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79E6EC" w14:textId="77777777" w:rsidR="00952F07" w:rsidRPr="00952F07" w:rsidRDefault="00952F07" w:rsidP="00952F07">
      <w:pPr>
        <w:jc w:val="center"/>
      </w:pPr>
      <w:bookmarkStart w:id="0" w:name="_GoBack"/>
      <w:bookmarkEnd w:id="0"/>
      <w:r w:rsidRPr="00952F07">
        <w:rPr>
          <w:noProof/>
        </w:rPr>
        <w:drawing>
          <wp:inline distT="0" distB="0" distL="0" distR="0">
            <wp:extent cx="501650" cy="685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1650" cy="685800"/>
                    </a:xfrm>
                    <a:prstGeom prst="rect">
                      <a:avLst/>
                    </a:prstGeom>
                    <a:noFill/>
                    <a:ln>
                      <a:noFill/>
                    </a:ln>
                  </pic:spPr>
                </pic:pic>
              </a:graphicData>
            </a:graphic>
          </wp:inline>
        </w:drawing>
      </w:r>
      <w:r w:rsidRPr="00952F07">
        <w:fldChar w:fldCharType="begin"/>
      </w:r>
      <w:r w:rsidRPr="00952F07">
        <w:instrText xml:space="preserve"> INCLUDEPICTURE "http://www.inet.hr/~box/images/grb-rh.gif" \* MERGEFORMATINET </w:instrText>
      </w:r>
      <w:r w:rsidRPr="00952F07">
        <w:fldChar w:fldCharType="end"/>
      </w:r>
    </w:p>
    <w:p w14:paraId="749CA37A" w14:textId="77777777" w:rsidR="00952F07" w:rsidRPr="00952F07" w:rsidRDefault="00952F07" w:rsidP="00952F07">
      <w:pPr>
        <w:spacing w:before="60" w:after="1680"/>
        <w:jc w:val="center"/>
        <w:rPr>
          <w:sz w:val="28"/>
        </w:rPr>
      </w:pPr>
      <w:r w:rsidRPr="00952F07">
        <w:rPr>
          <w:sz w:val="28"/>
        </w:rPr>
        <w:t>VLADA REPUBLIKE HRVATSKE</w:t>
      </w:r>
    </w:p>
    <w:p w14:paraId="383884EB" w14:textId="77777777" w:rsidR="00952F07" w:rsidRPr="00952F07" w:rsidRDefault="00952F07" w:rsidP="00952F07"/>
    <w:p w14:paraId="6B50001D" w14:textId="77777777" w:rsidR="00952F07" w:rsidRPr="00952F07" w:rsidRDefault="00952F07" w:rsidP="00952F07">
      <w:pPr>
        <w:spacing w:after="2400"/>
        <w:jc w:val="right"/>
      </w:pPr>
      <w:r w:rsidRPr="00952F07">
        <w:t>Zagreb, 1</w:t>
      </w:r>
      <w:r>
        <w:t>7</w:t>
      </w:r>
      <w:r w:rsidRPr="00952F07">
        <w:t xml:space="preserve">. </w:t>
      </w:r>
      <w:r>
        <w:t>ožujka</w:t>
      </w:r>
      <w:r w:rsidRPr="00952F07">
        <w:t xml:space="preserve"> 20</w:t>
      </w:r>
      <w:r>
        <w:t>20</w:t>
      </w:r>
      <w:r w:rsidRPr="00952F07">
        <w:t>.</w:t>
      </w:r>
    </w:p>
    <w:p w14:paraId="77214315" w14:textId="77777777" w:rsidR="00952F07" w:rsidRPr="00952F07" w:rsidRDefault="00952F07" w:rsidP="00952F07">
      <w:pPr>
        <w:spacing w:line="360" w:lineRule="auto"/>
      </w:pPr>
      <w:r w:rsidRPr="00952F07">
        <w:t>__________________________________________________________________________</w:t>
      </w:r>
    </w:p>
    <w:p w14:paraId="548AC386" w14:textId="77777777" w:rsidR="00952F07" w:rsidRPr="00952F07" w:rsidRDefault="00952F07" w:rsidP="00952F07">
      <w:pPr>
        <w:tabs>
          <w:tab w:val="right" w:pos="1701"/>
          <w:tab w:val="left" w:pos="1843"/>
        </w:tabs>
        <w:spacing w:line="360" w:lineRule="auto"/>
        <w:ind w:left="1843" w:hanging="1843"/>
        <w:rPr>
          <w:b/>
          <w:smallCaps/>
        </w:rPr>
        <w:sectPr w:rsidR="00952F07" w:rsidRPr="00952F07" w:rsidSect="000C2B37">
          <w:headerReference w:type="default" r:id="rId9"/>
          <w:footerReference w:type="default" r:id="rId10"/>
          <w:pgSz w:w="11906" w:h="16838"/>
          <w:pgMar w:top="993" w:right="1417" w:bottom="1417" w:left="1417" w:header="709" w:footer="658" w:gutter="0"/>
          <w:cols w:space="708"/>
          <w:docGrid w:linePitch="360"/>
        </w:sectPr>
      </w:pPr>
    </w:p>
    <w:tbl>
      <w:tblPr>
        <w:tblW w:w="0" w:type="auto"/>
        <w:tblLook w:val="04A0" w:firstRow="1" w:lastRow="0" w:firstColumn="1" w:lastColumn="0" w:noHBand="0" w:noVBand="1"/>
      </w:tblPr>
      <w:tblGrid>
        <w:gridCol w:w="1949"/>
        <w:gridCol w:w="7123"/>
      </w:tblGrid>
      <w:tr w:rsidR="00952F07" w:rsidRPr="00952F07" w14:paraId="19B7DA46" w14:textId="77777777" w:rsidTr="00206EC8">
        <w:tc>
          <w:tcPr>
            <w:tcW w:w="1951" w:type="dxa"/>
            <w:shd w:val="clear" w:color="auto" w:fill="auto"/>
          </w:tcPr>
          <w:p w14:paraId="6A7BC8F7" w14:textId="77777777" w:rsidR="00952F07" w:rsidRPr="00952F07" w:rsidRDefault="00952F07" w:rsidP="00952F07">
            <w:pPr>
              <w:spacing w:line="360" w:lineRule="auto"/>
              <w:jc w:val="right"/>
            </w:pPr>
            <w:r w:rsidRPr="00952F07">
              <w:rPr>
                <w:b/>
                <w:smallCaps/>
              </w:rPr>
              <w:t>Predlagatelj</w:t>
            </w:r>
            <w:r w:rsidRPr="00952F07">
              <w:rPr>
                <w:b/>
              </w:rPr>
              <w:t>:</w:t>
            </w:r>
          </w:p>
        </w:tc>
        <w:tc>
          <w:tcPr>
            <w:tcW w:w="7229" w:type="dxa"/>
            <w:shd w:val="clear" w:color="auto" w:fill="auto"/>
          </w:tcPr>
          <w:p w14:paraId="29D98B0A" w14:textId="77777777" w:rsidR="00952F07" w:rsidRPr="00952F07" w:rsidRDefault="00952F07" w:rsidP="00952F07">
            <w:pPr>
              <w:spacing w:line="360" w:lineRule="auto"/>
            </w:pPr>
            <w:r w:rsidRPr="00952F07">
              <w:t xml:space="preserve">Ministarstvo </w:t>
            </w:r>
            <w:r>
              <w:t>turizma</w:t>
            </w:r>
          </w:p>
        </w:tc>
      </w:tr>
    </w:tbl>
    <w:p w14:paraId="3D3D6887" w14:textId="77777777" w:rsidR="00952F07" w:rsidRPr="00952F07" w:rsidRDefault="00952F07" w:rsidP="00952F07">
      <w:pPr>
        <w:spacing w:line="360" w:lineRule="auto"/>
      </w:pPr>
      <w:r w:rsidRPr="00952F07">
        <w:t>__________________________________________________________________________</w:t>
      </w:r>
    </w:p>
    <w:p w14:paraId="77DFC640" w14:textId="77777777" w:rsidR="00952F07" w:rsidRPr="00952F07" w:rsidRDefault="00952F07" w:rsidP="00952F07">
      <w:pPr>
        <w:tabs>
          <w:tab w:val="right" w:pos="1701"/>
          <w:tab w:val="left" w:pos="1843"/>
        </w:tabs>
        <w:spacing w:line="360" w:lineRule="auto"/>
        <w:ind w:left="1843" w:hanging="1843"/>
        <w:rPr>
          <w:b/>
          <w:smallCaps/>
        </w:rPr>
        <w:sectPr w:rsidR="00952F07" w:rsidRPr="00952F07" w:rsidSect="00372B1B">
          <w:type w:val="continuous"/>
          <w:pgSz w:w="11906" w:h="16838"/>
          <w:pgMar w:top="993" w:right="1417" w:bottom="1417" w:left="1417" w:header="709" w:footer="658" w:gutter="0"/>
          <w:cols w:space="708"/>
          <w:docGrid w:linePitch="360"/>
        </w:sectPr>
      </w:pPr>
    </w:p>
    <w:tbl>
      <w:tblPr>
        <w:tblW w:w="0" w:type="auto"/>
        <w:tblLook w:val="04A0" w:firstRow="1" w:lastRow="0" w:firstColumn="1" w:lastColumn="0" w:noHBand="0" w:noVBand="1"/>
      </w:tblPr>
      <w:tblGrid>
        <w:gridCol w:w="1940"/>
        <w:gridCol w:w="7132"/>
      </w:tblGrid>
      <w:tr w:rsidR="00952F07" w:rsidRPr="00952F07" w14:paraId="545C7EC7" w14:textId="77777777" w:rsidTr="00206EC8">
        <w:tc>
          <w:tcPr>
            <w:tcW w:w="1951" w:type="dxa"/>
            <w:shd w:val="clear" w:color="auto" w:fill="auto"/>
          </w:tcPr>
          <w:p w14:paraId="5EC582D4" w14:textId="77777777" w:rsidR="00952F07" w:rsidRPr="00952F07" w:rsidRDefault="00952F07" w:rsidP="00952F07">
            <w:pPr>
              <w:spacing w:line="360" w:lineRule="auto"/>
              <w:jc w:val="right"/>
            </w:pPr>
            <w:r w:rsidRPr="00952F07">
              <w:rPr>
                <w:b/>
                <w:smallCaps/>
              </w:rPr>
              <w:t>Predmet</w:t>
            </w:r>
            <w:r w:rsidRPr="00952F07">
              <w:rPr>
                <w:b/>
              </w:rPr>
              <w:t>:</w:t>
            </w:r>
          </w:p>
        </w:tc>
        <w:tc>
          <w:tcPr>
            <w:tcW w:w="7229" w:type="dxa"/>
            <w:shd w:val="clear" w:color="auto" w:fill="auto"/>
          </w:tcPr>
          <w:p w14:paraId="5A38E956" w14:textId="77777777" w:rsidR="00952F07" w:rsidRPr="00952F07" w:rsidRDefault="00952F07" w:rsidP="00952F07">
            <w:pPr>
              <w:spacing w:line="360" w:lineRule="auto"/>
            </w:pPr>
            <w:r w:rsidRPr="00952F07">
              <w:t xml:space="preserve">Nacrt prijedloga zakona o </w:t>
            </w:r>
            <w:r>
              <w:t>dopunama</w:t>
            </w:r>
            <w:r w:rsidRPr="00952F07">
              <w:t xml:space="preserve"> Zakona o </w:t>
            </w:r>
            <w:r>
              <w:t>ugostiteljskoj djelatnosti</w:t>
            </w:r>
            <w:r w:rsidRPr="00952F07">
              <w:t xml:space="preserve">, s Nacrtom konačnog prijedloga zakona </w:t>
            </w:r>
          </w:p>
        </w:tc>
      </w:tr>
    </w:tbl>
    <w:p w14:paraId="7B787FC4" w14:textId="77777777" w:rsidR="00952F07" w:rsidRPr="00952F07" w:rsidRDefault="00952F07" w:rsidP="00952F07">
      <w:pPr>
        <w:tabs>
          <w:tab w:val="left" w:pos="1843"/>
        </w:tabs>
        <w:spacing w:line="360" w:lineRule="auto"/>
        <w:ind w:left="1843" w:hanging="1843"/>
      </w:pPr>
      <w:r w:rsidRPr="00952F07">
        <w:t>__________________________________________________________________________</w:t>
      </w:r>
    </w:p>
    <w:p w14:paraId="58CA7C7C" w14:textId="77777777" w:rsidR="00952F07" w:rsidRPr="00952F07" w:rsidRDefault="00952F07" w:rsidP="00952F07"/>
    <w:p w14:paraId="6B168BAB" w14:textId="77777777" w:rsidR="00952F07" w:rsidRPr="00952F07" w:rsidRDefault="00952F07" w:rsidP="00952F07"/>
    <w:p w14:paraId="5AF90B2B" w14:textId="77777777" w:rsidR="00952F07" w:rsidRPr="00952F07" w:rsidRDefault="00952F07" w:rsidP="00952F07"/>
    <w:p w14:paraId="1F2E47C4" w14:textId="77777777" w:rsidR="00952F07" w:rsidRPr="00952F07" w:rsidRDefault="00952F07" w:rsidP="00952F07"/>
    <w:p w14:paraId="4D83E732" w14:textId="77777777" w:rsidR="00952F07" w:rsidRPr="00952F07" w:rsidRDefault="00952F07" w:rsidP="00952F07"/>
    <w:p w14:paraId="58493D75" w14:textId="77777777" w:rsidR="00952F07" w:rsidRPr="00952F07" w:rsidRDefault="00952F07" w:rsidP="00952F07"/>
    <w:p w14:paraId="0CC7989C" w14:textId="77777777" w:rsidR="00952F07" w:rsidRPr="00952F07" w:rsidRDefault="00952F07" w:rsidP="00952F07"/>
    <w:p w14:paraId="603649C0" w14:textId="77777777" w:rsidR="00952F07" w:rsidRPr="00952F07" w:rsidRDefault="00952F07" w:rsidP="00952F07">
      <w:pPr>
        <w:sectPr w:rsidR="00952F07" w:rsidRPr="00952F07" w:rsidSect="00372B1B">
          <w:type w:val="continuous"/>
          <w:pgSz w:w="11906" w:h="16838"/>
          <w:pgMar w:top="993" w:right="1417" w:bottom="1417" w:left="1417" w:header="709" w:footer="658" w:gutter="0"/>
          <w:cols w:space="708"/>
          <w:docGrid w:linePitch="360"/>
        </w:sectPr>
      </w:pPr>
    </w:p>
    <w:p w14:paraId="1DB8239E" w14:textId="77777777" w:rsidR="00952F07" w:rsidRPr="00952F07" w:rsidRDefault="00952F07" w:rsidP="00952F07">
      <w:pPr>
        <w:pBdr>
          <w:bottom w:val="single" w:sz="12" w:space="1" w:color="auto"/>
        </w:pBdr>
        <w:suppressAutoHyphens/>
        <w:jc w:val="center"/>
        <w:rPr>
          <w:rFonts w:eastAsia="Calibri"/>
          <w:b/>
          <w:lang w:eastAsia="en-US"/>
        </w:rPr>
      </w:pPr>
      <w:r w:rsidRPr="00952F07">
        <w:rPr>
          <w:rFonts w:eastAsia="Calibri"/>
          <w:b/>
          <w:lang w:eastAsia="en-US"/>
        </w:rPr>
        <w:lastRenderedPageBreak/>
        <w:t>VLADA REPUBLIKE HRVATSKE</w:t>
      </w:r>
    </w:p>
    <w:p w14:paraId="3C3B2836" w14:textId="77777777" w:rsidR="00952F07" w:rsidRPr="00952F07" w:rsidRDefault="00952F07" w:rsidP="00952F07">
      <w:pPr>
        <w:suppressAutoHyphens/>
        <w:jc w:val="center"/>
        <w:rPr>
          <w:rFonts w:eastAsia="Calibri"/>
          <w:b/>
          <w:lang w:eastAsia="en-US"/>
        </w:rPr>
      </w:pPr>
    </w:p>
    <w:p w14:paraId="448261DB" w14:textId="77777777" w:rsidR="00952F07" w:rsidRPr="00952F07" w:rsidRDefault="00952F07" w:rsidP="00952F07">
      <w:pPr>
        <w:widowControl w:val="0"/>
        <w:jc w:val="center"/>
        <w:rPr>
          <w:b/>
          <w:snapToGrid w:val="0"/>
        </w:rPr>
      </w:pPr>
    </w:p>
    <w:p w14:paraId="58F0D7EA" w14:textId="77777777" w:rsidR="00952F07" w:rsidRPr="00952F07" w:rsidRDefault="00952F07" w:rsidP="00952F07">
      <w:pPr>
        <w:widowControl w:val="0"/>
        <w:jc w:val="center"/>
        <w:rPr>
          <w:b/>
          <w:snapToGrid w:val="0"/>
        </w:rPr>
      </w:pPr>
    </w:p>
    <w:p w14:paraId="2A97FF2E" w14:textId="77777777" w:rsidR="00952F07" w:rsidRPr="00952F07" w:rsidRDefault="00952F07" w:rsidP="00952F07">
      <w:pPr>
        <w:widowControl w:val="0"/>
        <w:jc w:val="right"/>
        <w:rPr>
          <w:b/>
          <w:snapToGrid w:val="0"/>
        </w:rPr>
      </w:pPr>
      <w:r w:rsidRPr="00952F07">
        <w:rPr>
          <w:b/>
          <w:snapToGrid w:val="0"/>
        </w:rPr>
        <w:t>NACRT</w:t>
      </w:r>
    </w:p>
    <w:p w14:paraId="24255304" w14:textId="77777777" w:rsidR="00952F07" w:rsidRPr="00952F07" w:rsidRDefault="00952F07" w:rsidP="00952F07">
      <w:pPr>
        <w:widowControl w:val="0"/>
        <w:jc w:val="center"/>
        <w:rPr>
          <w:b/>
          <w:snapToGrid w:val="0"/>
        </w:rPr>
      </w:pPr>
    </w:p>
    <w:p w14:paraId="46EE88FC" w14:textId="77777777" w:rsidR="00952F07" w:rsidRPr="00952F07" w:rsidRDefault="00952F07" w:rsidP="00952F07">
      <w:pPr>
        <w:widowControl w:val="0"/>
        <w:jc w:val="center"/>
        <w:rPr>
          <w:b/>
          <w:snapToGrid w:val="0"/>
        </w:rPr>
      </w:pPr>
    </w:p>
    <w:p w14:paraId="4809FECB" w14:textId="77777777" w:rsidR="00952F07" w:rsidRPr="00952F07" w:rsidRDefault="00952F07" w:rsidP="00952F07">
      <w:pPr>
        <w:widowControl w:val="0"/>
        <w:jc w:val="center"/>
        <w:rPr>
          <w:b/>
          <w:snapToGrid w:val="0"/>
        </w:rPr>
      </w:pPr>
    </w:p>
    <w:p w14:paraId="42808404" w14:textId="77777777" w:rsidR="00952F07" w:rsidRPr="00952F07" w:rsidRDefault="00952F07" w:rsidP="00952F07">
      <w:pPr>
        <w:widowControl w:val="0"/>
        <w:suppressAutoHyphens/>
        <w:jc w:val="center"/>
        <w:rPr>
          <w:b/>
          <w:snapToGrid w:val="0"/>
        </w:rPr>
      </w:pPr>
    </w:p>
    <w:p w14:paraId="5755783A" w14:textId="77777777" w:rsidR="00952F07" w:rsidRPr="00952F07" w:rsidRDefault="00952F07" w:rsidP="00952F07">
      <w:pPr>
        <w:widowControl w:val="0"/>
        <w:suppressAutoHyphens/>
        <w:jc w:val="center"/>
        <w:rPr>
          <w:b/>
          <w:snapToGrid w:val="0"/>
        </w:rPr>
      </w:pPr>
    </w:p>
    <w:p w14:paraId="04F21CB2" w14:textId="77777777" w:rsidR="00952F07" w:rsidRPr="00952F07" w:rsidRDefault="00952F07" w:rsidP="00952F07">
      <w:pPr>
        <w:widowControl w:val="0"/>
        <w:suppressAutoHyphens/>
        <w:jc w:val="center"/>
        <w:rPr>
          <w:b/>
          <w:snapToGrid w:val="0"/>
        </w:rPr>
      </w:pPr>
    </w:p>
    <w:p w14:paraId="5743810D" w14:textId="77777777" w:rsidR="00952F07" w:rsidRPr="00952F07" w:rsidRDefault="00952F07" w:rsidP="00952F07">
      <w:pPr>
        <w:widowControl w:val="0"/>
        <w:suppressAutoHyphens/>
        <w:jc w:val="center"/>
        <w:rPr>
          <w:b/>
          <w:snapToGrid w:val="0"/>
        </w:rPr>
      </w:pPr>
    </w:p>
    <w:p w14:paraId="53BAA5E4" w14:textId="77777777" w:rsidR="00952F07" w:rsidRPr="00952F07" w:rsidRDefault="00952F07" w:rsidP="00952F07">
      <w:pPr>
        <w:widowControl w:val="0"/>
        <w:suppressAutoHyphens/>
        <w:jc w:val="center"/>
        <w:rPr>
          <w:b/>
          <w:snapToGrid w:val="0"/>
        </w:rPr>
      </w:pPr>
    </w:p>
    <w:p w14:paraId="3A7AF152" w14:textId="77777777" w:rsidR="00952F07" w:rsidRPr="00952F07" w:rsidRDefault="00952F07" w:rsidP="00952F07">
      <w:pPr>
        <w:widowControl w:val="0"/>
        <w:suppressAutoHyphens/>
        <w:jc w:val="center"/>
        <w:rPr>
          <w:b/>
          <w:snapToGrid w:val="0"/>
        </w:rPr>
      </w:pPr>
    </w:p>
    <w:p w14:paraId="1988BA4C" w14:textId="77777777" w:rsidR="00952F07" w:rsidRPr="00952F07" w:rsidRDefault="00952F07" w:rsidP="00952F07">
      <w:pPr>
        <w:widowControl w:val="0"/>
        <w:suppressAutoHyphens/>
        <w:jc w:val="center"/>
        <w:rPr>
          <w:b/>
          <w:snapToGrid w:val="0"/>
        </w:rPr>
      </w:pPr>
    </w:p>
    <w:p w14:paraId="2D5FB17B" w14:textId="77777777" w:rsidR="00952F07" w:rsidRPr="00952F07" w:rsidRDefault="00952F07" w:rsidP="00952F07">
      <w:pPr>
        <w:widowControl w:val="0"/>
        <w:suppressAutoHyphens/>
        <w:jc w:val="center"/>
        <w:rPr>
          <w:b/>
          <w:snapToGrid w:val="0"/>
        </w:rPr>
      </w:pPr>
    </w:p>
    <w:p w14:paraId="4B28742E" w14:textId="77777777" w:rsidR="00952F07" w:rsidRPr="00952F07" w:rsidRDefault="00952F07" w:rsidP="00952F07">
      <w:pPr>
        <w:widowControl w:val="0"/>
        <w:suppressAutoHyphens/>
        <w:jc w:val="center"/>
        <w:rPr>
          <w:b/>
          <w:snapToGrid w:val="0"/>
        </w:rPr>
      </w:pPr>
    </w:p>
    <w:p w14:paraId="69FDE0E6" w14:textId="77777777" w:rsidR="00952F07" w:rsidRPr="00952F07" w:rsidRDefault="00952F07" w:rsidP="00952F07">
      <w:pPr>
        <w:widowControl w:val="0"/>
        <w:suppressAutoHyphens/>
        <w:jc w:val="center"/>
        <w:rPr>
          <w:b/>
          <w:snapToGrid w:val="0"/>
        </w:rPr>
      </w:pPr>
    </w:p>
    <w:p w14:paraId="4BA9CFBD" w14:textId="77777777" w:rsidR="00952F07" w:rsidRPr="00952F07" w:rsidRDefault="00952F07" w:rsidP="00952F07">
      <w:pPr>
        <w:widowControl w:val="0"/>
        <w:suppressAutoHyphens/>
        <w:jc w:val="center"/>
        <w:rPr>
          <w:b/>
          <w:snapToGrid w:val="0"/>
        </w:rPr>
      </w:pPr>
    </w:p>
    <w:p w14:paraId="4C936CFC" w14:textId="77777777" w:rsidR="00952F07" w:rsidRPr="00952F07" w:rsidRDefault="00952F07" w:rsidP="00952F07">
      <w:pPr>
        <w:widowControl w:val="0"/>
        <w:suppressAutoHyphens/>
        <w:jc w:val="center"/>
        <w:rPr>
          <w:b/>
          <w:snapToGrid w:val="0"/>
        </w:rPr>
      </w:pPr>
    </w:p>
    <w:p w14:paraId="4EC8EBE5" w14:textId="77777777" w:rsidR="00952F07" w:rsidRPr="00952F07" w:rsidRDefault="00952F07" w:rsidP="00952F07">
      <w:pPr>
        <w:widowControl w:val="0"/>
        <w:suppressAutoHyphens/>
        <w:jc w:val="center"/>
        <w:rPr>
          <w:b/>
          <w:snapToGrid w:val="0"/>
        </w:rPr>
      </w:pPr>
    </w:p>
    <w:p w14:paraId="0D0E7CB2" w14:textId="77777777" w:rsidR="00952F07" w:rsidRPr="00952F07" w:rsidRDefault="00952F07" w:rsidP="00952F07">
      <w:pPr>
        <w:widowControl w:val="0"/>
        <w:suppressAutoHyphens/>
        <w:jc w:val="center"/>
        <w:rPr>
          <w:b/>
          <w:snapToGrid w:val="0"/>
        </w:rPr>
      </w:pPr>
    </w:p>
    <w:p w14:paraId="7FD27D98" w14:textId="77777777" w:rsidR="00952F07" w:rsidRDefault="00952F07" w:rsidP="00952F07">
      <w:pPr>
        <w:widowControl w:val="0"/>
        <w:suppressAutoHyphens/>
        <w:jc w:val="center"/>
        <w:rPr>
          <w:b/>
          <w:snapToGrid w:val="0"/>
        </w:rPr>
      </w:pPr>
      <w:r w:rsidRPr="00952F07">
        <w:rPr>
          <w:b/>
          <w:snapToGrid w:val="0"/>
        </w:rPr>
        <w:t xml:space="preserve">PRIJEDLOG ZAKONA O </w:t>
      </w:r>
      <w:r>
        <w:rPr>
          <w:b/>
          <w:snapToGrid w:val="0"/>
        </w:rPr>
        <w:t>DOPUNAMA</w:t>
      </w:r>
      <w:r w:rsidRPr="00952F07">
        <w:rPr>
          <w:b/>
          <w:snapToGrid w:val="0"/>
        </w:rPr>
        <w:t xml:space="preserve"> </w:t>
      </w:r>
    </w:p>
    <w:p w14:paraId="4929349E" w14:textId="77777777" w:rsidR="00952F07" w:rsidRPr="00952F07" w:rsidRDefault="00952F07" w:rsidP="00952F07">
      <w:pPr>
        <w:widowControl w:val="0"/>
        <w:suppressAutoHyphens/>
        <w:jc w:val="center"/>
        <w:rPr>
          <w:b/>
          <w:snapToGrid w:val="0"/>
        </w:rPr>
      </w:pPr>
      <w:r w:rsidRPr="00952F07">
        <w:rPr>
          <w:b/>
          <w:snapToGrid w:val="0"/>
        </w:rPr>
        <w:t xml:space="preserve">ZAKONA O </w:t>
      </w:r>
      <w:r>
        <w:rPr>
          <w:b/>
          <w:snapToGrid w:val="0"/>
        </w:rPr>
        <w:t>UGOSTITELJSKOJ DJELATNOSTI</w:t>
      </w:r>
      <w:r w:rsidRPr="00952F07">
        <w:rPr>
          <w:b/>
          <w:snapToGrid w:val="0"/>
        </w:rPr>
        <w:t xml:space="preserve">, </w:t>
      </w:r>
    </w:p>
    <w:p w14:paraId="4CD469BD" w14:textId="77777777" w:rsidR="00952F07" w:rsidRPr="00952F07" w:rsidRDefault="00952F07" w:rsidP="00952F07">
      <w:pPr>
        <w:widowControl w:val="0"/>
        <w:suppressAutoHyphens/>
        <w:jc w:val="center"/>
        <w:rPr>
          <w:b/>
          <w:snapToGrid w:val="0"/>
        </w:rPr>
      </w:pPr>
      <w:r w:rsidRPr="00952F07">
        <w:rPr>
          <w:b/>
          <w:snapToGrid w:val="0"/>
        </w:rPr>
        <w:t>S KONAČNIM PRIJEDLOGOM ZAKONA</w:t>
      </w:r>
    </w:p>
    <w:p w14:paraId="0BE9576C" w14:textId="77777777" w:rsidR="00952F07" w:rsidRPr="00952F07" w:rsidRDefault="00952F07" w:rsidP="00952F07">
      <w:pPr>
        <w:widowControl w:val="0"/>
        <w:suppressAutoHyphens/>
        <w:jc w:val="center"/>
        <w:rPr>
          <w:b/>
          <w:snapToGrid w:val="0"/>
        </w:rPr>
      </w:pPr>
    </w:p>
    <w:p w14:paraId="11CB82F5" w14:textId="77777777" w:rsidR="00952F07" w:rsidRPr="00952F07" w:rsidRDefault="00952F07" w:rsidP="00952F07">
      <w:pPr>
        <w:widowControl w:val="0"/>
        <w:suppressAutoHyphens/>
        <w:jc w:val="center"/>
        <w:rPr>
          <w:b/>
          <w:snapToGrid w:val="0"/>
        </w:rPr>
      </w:pPr>
    </w:p>
    <w:p w14:paraId="476BB7BC" w14:textId="77777777" w:rsidR="00952F07" w:rsidRPr="00952F07" w:rsidRDefault="00952F07" w:rsidP="00952F07">
      <w:pPr>
        <w:widowControl w:val="0"/>
        <w:suppressAutoHyphens/>
        <w:jc w:val="center"/>
        <w:rPr>
          <w:b/>
          <w:snapToGrid w:val="0"/>
        </w:rPr>
      </w:pPr>
    </w:p>
    <w:p w14:paraId="0A74931F" w14:textId="77777777" w:rsidR="00952F07" w:rsidRPr="00952F07" w:rsidRDefault="00952F07" w:rsidP="00952F07">
      <w:pPr>
        <w:widowControl w:val="0"/>
        <w:suppressAutoHyphens/>
        <w:jc w:val="center"/>
        <w:rPr>
          <w:b/>
          <w:snapToGrid w:val="0"/>
        </w:rPr>
      </w:pPr>
    </w:p>
    <w:p w14:paraId="353CCE59" w14:textId="77777777" w:rsidR="00952F07" w:rsidRPr="00952F07" w:rsidRDefault="00952F07" w:rsidP="00952F07">
      <w:pPr>
        <w:widowControl w:val="0"/>
        <w:suppressAutoHyphens/>
        <w:jc w:val="center"/>
        <w:rPr>
          <w:b/>
          <w:snapToGrid w:val="0"/>
        </w:rPr>
      </w:pPr>
    </w:p>
    <w:p w14:paraId="78C50E1C" w14:textId="77777777" w:rsidR="00952F07" w:rsidRPr="00952F07" w:rsidRDefault="00952F07" w:rsidP="00952F07">
      <w:pPr>
        <w:widowControl w:val="0"/>
        <w:suppressAutoHyphens/>
        <w:jc w:val="center"/>
        <w:rPr>
          <w:b/>
          <w:snapToGrid w:val="0"/>
        </w:rPr>
      </w:pPr>
    </w:p>
    <w:p w14:paraId="3ABB49F3" w14:textId="77777777" w:rsidR="00952F07" w:rsidRPr="00952F07" w:rsidRDefault="00952F07" w:rsidP="00952F07">
      <w:pPr>
        <w:widowControl w:val="0"/>
        <w:suppressAutoHyphens/>
        <w:jc w:val="center"/>
        <w:rPr>
          <w:b/>
          <w:snapToGrid w:val="0"/>
        </w:rPr>
      </w:pPr>
    </w:p>
    <w:p w14:paraId="3E10B9D5" w14:textId="77777777" w:rsidR="00952F07" w:rsidRPr="00952F07" w:rsidRDefault="00952F07" w:rsidP="00952F07">
      <w:pPr>
        <w:widowControl w:val="0"/>
        <w:suppressAutoHyphens/>
        <w:jc w:val="center"/>
        <w:rPr>
          <w:b/>
          <w:snapToGrid w:val="0"/>
        </w:rPr>
      </w:pPr>
    </w:p>
    <w:p w14:paraId="22B5EFF4" w14:textId="77777777" w:rsidR="00952F07" w:rsidRPr="00952F07" w:rsidRDefault="00952F07" w:rsidP="00952F07">
      <w:pPr>
        <w:widowControl w:val="0"/>
        <w:suppressAutoHyphens/>
        <w:jc w:val="center"/>
        <w:rPr>
          <w:b/>
          <w:snapToGrid w:val="0"/>
        </w:rPr>
      </w:pPr>
    </w:p>
    <w:p w14:paraId="38C339BC" w14:textId="77777777" w:rsidR="00952F07" w:rsidRPr="00952F07" w:rsidRDefault="00952F07" w:rsidP="00952F07">
      <w:pPr>
        <w:widowControl w:val="0"/>
        <w:suppressAutoHyphens/>
        <w:jc w:val="center"/>
        <w:rPr>
          <w:b/>
          <w:snapToGrid w:val="0"/>
        </w:rPr>
      </w:pPr>
    </w:p>
    <w:p w14:paraId="348AAFD3" w14:textId="77777777" w:rsidR="00952F07" w:rsidRPr="00952F07" w:rsidRDefault="00952F07" w:rsidP="00952F07">
      <w:pPr>
        <w:widowControl w:val="0"/>
        <w:suppressAutoHyphens/>
        <w:jc w:val="center"/>
        <w:rPr>
          <w:b/>
          <w:snapToGrid w:val="0"/>
        </w:rPr>
      </w:pPr>
    </w:p>
    <w:p w14:paraId="4787F2EA" w14:textId="77777777" w:rsidR="00952F07" w:rsidRPr="00952F07" w:rsidRDefault="00952F07" w:rsidP="00952F07">
      <w:pPr>
        <w:widowControl w:val="0"/>
        <w:suppressAutoHyphens/>
        <w:jc w:val="center"/>
        <w:rPr>
          <w:b/>
          <w:snapToGrid w:val="0"/>
        </w:rPr>
      </w:pPr>
    </w:p>
    <w:p w14:paraId="457EDCDD" w14:textId="77777777" w:rsidR="00952F07" w:rsidRPr="00952F07" w:rsidRDefault="00952F07" w:rsidP="00952F07">
      <w:pPr>
        <w:widowControl w:val="0"/>
        <w:suppressAutoHyphens/>
        <w:jc w:val="center"/>
        <w:rPr>
          <w:b/>
          <w:snapToGrid w:val="0"/>
        </w:rPr>
      </w:pPr>
    </w:p>
    <w:p w14:paraId="2EEBECAB" w14:textId="77777777" w:rsidR="00952F07" w:rsidRPr="00952F07" w:rsidRDefault="00952F07" w:rsidP="00952F07">
      <w:pPr>
        <w:widowControl w:val="0"/>
        <w:suppressAutoHyphens/>
        <w:jc w:val="center"/>
        <w:rPr>
          <w:b/>
          <w:snapToGrid w:val="0"/>
        </w:rPr>
      </w:pPr>
    </w:p>
    <w:p w14:paraId="2BE3228E" w14:textId="77777777" w:rsidR="00952F07" w:rsidRPr="00952F07" w:rsidRDefault="00952F07" w:rsidP="00952F07">
      <w:pPr>
        <w:widowControl w:val="0"/>
        <w:suppressAutoHyphens/>
        <w:jc w:val="center"/>
        <w:rPr>
          <w:b/>
          <w:snapToGrid w:val="0"/>
        </w:rPr>
      </w:pPr>
    </w:p>
    <w:p w14:paraId="43B17189" w14:textId="77777777" w:rsidR="00952F07" w:rsidRPr="00952F07" w:rsidRDefault="00952F07" w:rsidP="00952F07">
      <w:pPr>
        <w:widowControl w:val="0"/>
        <w:suppressAutoHyphens/>
        <w:jc w:val="center"/>
        <w:rPr>
          <w:b/>
          <w:snapToGrid w:val="0"/>
        </w:rPr>
      </w:pPr>
    </w:p>
    <w:p w14:paraId="095D6758" w14:textId="77777777" w:rsidR="00952F07" w:rsidRPr="00952F07" w:rsidRDefault="00952F07" w:rsidP="00952F07">
      <w:pPr>
        <w:widowControl w:val="0"/>
        <w:suppressAutoHyphens/>
        <w:jc w:val="center"/>
        <w:rPr>
          <w:b/>
          <w:snapToGrid w:val="0"/>
        </w:rPr>
      </w:pPr>
    </w:p>
    <w:p w14:paraId="5F5254E3" w14:textId="77777777" w:rsidR="00952F07" w:rsidRPr="00952F07" w:rsidRDefault="00952F07" w:rsidP="00952F07">
      <w:pPr>
        <w:widowControl w:val="0"/>
        <w:suppressAutoHyphens/>
        <w:jc w:val="center"/>
        <w:rPr>
          <w:b/>
          <w:snapToGrid w:val="0"/>
        </w:rPr>
      </w:pPr>
    </w:p>
    <w:p w14:paraId="748F71F6" w14:textId="77777777" w:rsidR="00952F07" w:rsidRPr="00952F07" w:rsidRDefault="00952F07" w:rsidP="00952F07">
      <w:pPr>
        <w:widowControl w:val="0"/>
        <w:suppressAutoHyphens/>
        <w:jc w:val="center"/>
        <w:rPr>
          <w:b/>
          <w:snapToGrid w:val="0"/>
        </w:rPr>
      </w:pPr>
    </w:p>
    <w:p w14:paraId="3E13E0FB" w14:textId="77777777" w:rsidR="00952F07" w:rsidRPr="00952F07" w:rsidRDefault="00952F07" w:rsidP="00952F07">
      <w:pPr>
        <w:widowControl w:val="0"/>
        <w:suppressAutoHyphens/>
        <w:jc w:val="center"/>
        <w:rPr>
          <w:b/>
          <w:snapToGrid w:val="0"/>
        </w:rPr>
      </w:pPr>
    </w:p>
    <w:p w14:paraId="1BAAC558" w14:textId="77777777" w:rsidR="00952F07" w:rsidRPr="00952F07" w:rsidRDefault="00952F07" w:rsidP="00952F07">
      <w:pPr>
        <w:widowControl w:val="0"/>
        <w:suppressAutoHyphens/>
        <w:jc w:val="center"/>
        <w:rPr>
          <w:b/>
          <w:snapToGrid w:val="0"/>
        </w:rPr>
      </w:pPr>
    </w:p>
    <w:p w14:paraId="01617160" w14:textId="77777777" w:rsidR="00952F07" w:rsidRDefault="00952F07" w:rsidP="00952F07">
      <w:pPr>
        <w:widowControl w:val="0"/>
        <w:suppressAutoHyphens/>
        <w:jc w:val="center"/>
        <w:rPr>
          <w:b/>
          <w:snapToGrid w:val="0"/>
        </w:rPr>
      </w:pPr>
    </w:p>
    <w:p w14:paraId="12473064" w14:textId="77777777" w:rsidR="00952F07" w:rsidRDefault="00952F07" w:rsidP="00952F07">
      <w:pPr>
        <w:pBdr>
          <w:bottom w:val="single" w:sz="12" w:space="1" w:color="auto"/>
        </w:pBdr>
        <w:suppressAutoHyphens/>
        <w:jc w:val="center"/>
        <w:rPr>
          <w:b/>
        </w:rPr>
      </w:pPr>
    </w:p>
    <w:p w14:paraId="50182EDD" w14:textId="77777777" w:rsidR="00952F07" w:rsidRPr="00952F07" w:rsidRDefault="00952F07" w:rsidP="00952F07">
      <w:pPr>
        <w:pBdr>
          <w:bottom w:val="single" w:sz="12" w:space="1" w:color="auto"/>
        </w:pBdr>
        <w:suppressAutoHyphens/>
        <w:jc w:val="center"/>
        <w:rPr>
          <w:b/>
        </w:rPr>
      </w:pPr>
    </w:p>
    <w:p w14:paraId="4ACAC504" w14:textId="77777777" w:rsidR="003B1DBA" w:rsidRDefault="00952F07" w:rsidP="00952F07">
      <w:pPr>
        <w:suppressAutoHyphens/>
        <w:jc w:val="center"/>
        <w:rPr>
          <w:b/>
        </w:rPr>
      </w:pPr>
      <w:r w:rsidRPr="00952F07">
        <w:rPr>
          <w:b/>
        </w:rPr>
        <w:t xml:space="preserve">Zagreb, </w:t>
      </w:r>
      <w:r>
        <w:rPr>
          <w:b/>
        </w:rPr>
        <w:t>ožujak</w:t>
      </w:r>
      <w:r w:rsidRPr="00952F07">
        <w:rPr>
          <w:b/>
        </w:rPr>
        <w:t xml:space="preserve"> 20</w:t>
      </w:r>
      <w:r>
        <w:rPr>
          <w:b/>
        </w:rPr>
        <w:t>20</w:t>
      </w:r>
      <w:r w:rsidRPr="00952F07">
        <w:rPr>
          <w:b/>
        </w:rPr>
        <w:t>.</w:t>
      </w:r>
      <w:r w:rsidRPr="00952F07">
        <w:rPr>
          <w:b/>
        </w:rPr>
        <w:br w:type="page"/>
      </w:r>
    </w:p>
    <w:p w14:paraId="5FF4FBD3" w14:textId="77777777" w:rsidR="003B1DBA" w:rsidRDefault="003B1DBA" w:rsidP="00952F07">
      <w:pPr>
        <w:suppressAutoHyphens/>
        <w:jc w:val="center"/>
        <w:rPr>
          <w:b/>
        </w:rPr>
      </w:pPr>
    </w:p>
    <w:p w14:paraId="546DB188" w14:textId="77777777" w:rsidR="003B1DBA" w:rsidRPr="00165113" w:rsidRDefault="0082041B" w:rsidP="00165113">
      <w:pPr>
        <w:suppressAutoHyphens/>
        <w:jc w:val="center"/>
        <w:rPr>
          <w:rFonts w:eastAsia="Calibri"/>
          <w:b/>
          <w:bCs/>
          <w:lang w:eastAsia="en-US"/>
        </w:rPr>
      </w:pPr>
      <w:r w:rsidRPr="00165113">
        <w:rPr>
          <w:rFonts w:eastAsia="Calibri"/>
          <w:b/>
          <w:bCs/>
          <w:lang w:eastAsia="en-US"/>
        </w:rPr>
        <w:t xml:space="preserve">PRIJEDLOG ZAKONA O DOPUNAMA </w:t>
      </w:r>
    </w:p>
    <w:p w14:paraId="0F408D1E" w14:textId="77777777" w:rsidR="0082041B" w:rsidRPr="00165113" w:rsidRDefault="0082041B" w:rsidP="00165113">
      <w:pPr>
        <w:suppressAutoHyphens/>
        <w:jc w:val="center"/>
        <w:rPr>
          <w:rFonts w:eastAsia="Calibri"/>
          <w:b/>
          <w:bCs/>
          <w:lang w:eastAsia="en-US"/>
        </w:rPr>
      </w:pPr>
      <w:r w:rsidRPr="00165113">
        <w:rPr>
          <w:rFonts w:eastAsia="Calibri"/>
          <w:b/>
          <w:bCs/>
          <w:lang w:eastAsia="en-US"/>
        </w:rPr>
        <w:t>ZAKONA</w:t>
      </w:r>
      <w:r w:rsidR="003B1DBA" w:rsidRPr="00165113">
        <w:rPr>
          <w:rFonts w:eastAsia="Calibri"/>
          <w:b/>
          <w:bCs/>
          <w:lang w:eastAsia="en-US"/>
        </w:rPr>
        <w:t xml:space="preserve"> </w:t>
      </w:r>
      <w:r w:rsidRPr="00165113">
        <w:rPr>
          <w:rFonts w:eastAsia="Calibri"/>
          <w:b/>
          <w:bCs/>
          <w:lang w:eastAsia="en-US"/>
        </w:rPr>
        <w:t>O UGOSTITELJSKOJ DJELATNOSTI</w:t>
      </w:r>
    </w:p>
    <w:p w14:paraId="3A728227" w14:textId="77777777" w:rsidR="0082041B" w:rsidRPr="00165113" w:rsidRDefault="0082041B" w:rsidP="00165113">
      <w:pPr>
        <w:autoSpaceDE w:val="0"/>
        <w:autoSpaceDN w:val="0"/>
        <w:adjustRightInd w:val="0"/>
        <w:rPr>
          <w:rFonts w:eastAsia="Calibri"/>
          <w:b/>
          <w:bCs/>
          <w:lang w:eastAsia="en-US"/>
        </w:rPr>
      </w:pPr>
    </w:p>
    <w:p w14:paraId="55F7EC3B" w14:textId="77777777" w:rsidR="00165113" w:rsidRPr="00165113" w:rsidRDefault="00165113" w:rsidP="00165113">
      <w:pPr>
        <w:autoSpaceDE w:val="0"/>
        <w:autoSpaceDN w:val="0"/>
        <w:adjustRightInd w:val="0"/>
        <w:rPr>
          <w:rFonts w:eastAsia="Calibri"/>
          <w:b/>
          <w:bCs/>
          <w:lang w:eastAsia="en-US"/>
        </w:rPr>
      </w:pPr>
    </w:p>
    <w:p w14:paraId="232E7A03" w14:textId="77777777" w:rsidR="0082041B" w:rsidRPr="00165113" w:rsidRDefault="0082041B" w:rsidP="00165113">
      <w:pPr>
        <w:tabs>
          <w:tab w:val="left" w:pos="709"/>
        </w:tabs>
        <w:autoSpaceDE w:val="0"/>
        <w:autoSpaceDN w:val="0"/>
        <w:adjustRightInd w:val="0"/>
        <w:rPr>
          <w:rFonts w:eastAsia="Calibri"/>
          <w:b/>
          <w:bCs/>
          <w:lang w:eastAsia="en-US"/>
        </w:rPr>
      </w:pPr>
      <w:r w:rsidRPr="00165113">
        <w:rPr>
          <w:rFonts w:eastAsia="Calibri"/>
          <w:b/>
          <w:bCs/>
          <w:lang w:eastAsia="en-US"/>
        </w:rPr>
        <w:t>I.</w:t>
      </w:r>
      <w:r w:rsidRPr="00165113">
        <w:rPr>
          <w:rFonts w:eastAsia="Calibri"/>
          <w:b/>
          <w:bCs/>
          <w:lang w:eastAsia="en-US"/>
        </w:rPr>
        <w:tab/>
        <w:t>USTAVNA OSNOVA ZA DONOŠENJE ZAKONA</w:t>
      </w:r>
    </w:p>
    <w:p w14:paraId="490B921E" w14:textId="77777777" w:rsidR="0082041B" w:rsidRPr="00165113" w:rsidRDefault="0082041B" w:rsidP="00165113">
      <w:pPr>
        <w:autoSpaceDE w:val="0"/>
        <w:autoSpaceDN w:val="0"/>
        <w:adjustRightInd w:val="0"/>
        <w:rPr>
          <w:rFonts w:eastAsia="Calibri"/>
          <w:lang w:eastAsia="en-US"/>
        </w:rPr>
      </w:pPr>
    </w:p>
    <w:p w14:paraId="5BF1583F" w14:textId="77777777" w:rsidR="0082041B" w:rsidRPr="00165113" w:rsidRDefault="0082041B" w:rsidP="00165113">
      <w:pPr>
        <w:autoSpaceDE w:val="0"/>
        <w:autoSpaceDN w:val="0"/>
        <w:adjustRightInd w:val="0"/>
        <w:jc w:val="both"/>
        <w:rPr>
          <w:rFonts w:eastAsia="Calibri"/>
          <w:lang w:eastAsia="en-US"/>
        </w:rPr>
      </w:pPr>
      <w:r w:rsidRPr="00165113">
        <w:rPr>
          <w:rFonts w:eastAsia="Calibri"/>
          <w:lang w:eastAsia="en-US"/>
        </w:rPr>
        <w:tab/>
        <w:t xml:space="preserve">Ustavna osnova za donošenje ovoga zakona sadržana je u odredbi članka 2. stavka 4. podstavka 1. Ustava Republike Hrvatske (Narodne novine, br. 85/10 - pročišćeni tekst i 5/14 - Odluka Ustavnog suda Republike Hrvatske). </w:t>
      </w:r>
    </w:p>
    <w:p w14:paraId="54D35070" w14:textId="77777777" w:rsidR="0082041B" w:rsidRDefault="0082041B" w:rsidP="00165113">
      <w:pPr>
        <w:autoSpaceDE w:val="0"/>
        <w:autoSpaceDN w:val="0"/>
        <w:adjustRightInd w:val="0"/>
        <w:rPr>
          <w:rFonts w:eastAsia="Calibri"/>
          <w:lang w:eastAsia="en-US"/>
        </w:rPr>
      </w:pPr>
    </w:p>
    <w:p w14:paraId="49C1B393" w14:textId="77777777" w:rsidR="00165113" w:rsidRPr="00165113" w:rsidRDefault="00165113" w:rsidP="00165113">
      <w:pPr>
        <w:autoSpaceDE w:val="0"/>
        <w:autoSpaceDN w:val="0"/>
        <w:adjustRightInd w:val="0"/>
        <w:rPr>
          <w:rFonts w:eastAsia="Calibri"/>
          <w:lang w:eastAsia="en-US"/>
        </w:rPr>
      </w:pPr>
    </w:p>
    <w:p w14:paraId="2712F4E8" w14:textId="77777777" w:rsidR="0082041B" w:rsidRPr="00165113" w:rsidRDefault="0082041B" w:rsidP="00165113">
      <w:pPr>
        <w:autoSpaceDE w:val="0"/>
        <w:autoSpaceDN w:val="0"/>
        <w:adjustRightInd w:val="0"/>
        <w:ind w:left="709" w:hanging="709"/>
        <w:jc w:val="both"/>
        <w:rPr>
          <w:rFonts w:eastAsia="Calibri"/>
          <w:b/>
          <w:bCs/>
          <w:lang w:eastAsia="en-US"/>
        </w:rPr>
      </w:pPr>
      <w:r w:rsidRPr="00165113">
        <w:rPr>
          <w:rFonts w:eastAsia="Calibri"/>
          <w:b/>
          <w:bCs/>
          <w:lang w:eastAsia="en-US"/>
        </w:rPr>
        <w:t>II.</w:t>
      </w:r>
      <w:r w:rsidRPr="00165113">
        <w:rPr>
          <w:rFonts w:eastAsia="Calibri"/>
          <w:b/>
          <w:bCs/>
          <w:lang w:eastAsia="en-US"/>
        </w:rPr>
        <w:tab/>
        <w:t>OCJENA STANJA</w:t>
      </w:r>
      <w:r w:rsidR="00165113">
        <w:rPr>
          <w:rFonts w:eastAsia="Calibri"/>
          <w:b/>
          <w:bCs/>
          <w:lang w:eastAsia="en-US"/>
        </w:rPr>
        <w:t xml:space="preserve"> I</w:t>
      </w:r>
      <w:r w:rsidRPr="00165113">
        <w:rPr>
          <w:rFonts w:eastAsia="Calibri"/>
          <w:b/>
          <w:bCs/>
          <w:lang w:eastAsia="en-US"/>
        </w:rPr>
        <w:t xml:space="preserve"> OSNOVNA PITANJA KOJA SE TREBAJU UREDITI ZAKONOM TE POSLJEDICE KOJE ĆE DONOŠENJEM ZAKONA PROISTEĆI </w:t>
      </w:r>
    </w:p>
    <w:p w14:paraId="1D4A2E57" w14:textId="77777777" w:rsidR="0082041B" w:rsidRPr="00165113" w:rsidRDefault="0082041B" w:rsidP="00165113">
      <w:pPr>
        <w:autoSpaceDE w:val="0"/>
        <w:autoSpaceDN w:val="0"/>
        <w:adjustRightInd w:val="0"/>
        <w:jc w:val="both"/>
        <w:rPr>
          <w:rFonts w:eastAsia="Calibri"/>
          <w:lang w:eastAsia="en-US"/>
        </w:rPr>
      </w:pPr>
    </w:p>
    <w:p w14:paraId="41E09313" w14:textId="77777777" w:rsidR="0082041B" w:rsidRPr="00165113" w:rsidRDefault="0082041B" w:rsidP="00165113">
      <w:pPr>
        <w:autoSpaceDE w:val="0"/>
        <w:autoSpaceDN w:val="0"/>
        <w:adjustRightInd w:val="0"/>
        <w:jc w:val="both"/>
        <w:rPr>
          <w:rFonts w:eastAsia="Calibri"/>
          <w:lang w:eastAsia="en-US"/>
        </w:rPr>
      </w:pPr>
      <w:r w:rsidRPr="00165113">
        <w:rPr>
          <w:rFonts w:eastAsia="Calibri"/>
          <w:lang w:eastAsia="en-US"/>
        </w:rPr>
        <w:tab/>
        <w:t xml:space="preserve">Zakonom o ugostiteljskoj djelatnosti (Narodne novine, br. </w:t>
      </w:r>
      <w:r w:rsidR="00DB4582" w:rsidRPr="00165113">
        <w:rPr>
          <w:rFonts w:eastAsia="Calibri"/>
          <w:lang w:eastAsia="en-US"/>
        </w:rPr>
        <w:t xml:space="preserve">85/15, 121/16, 99/18, </w:t>
      </w:r>
      <w:r w:rsidRPr="00165113">
        <w:rPr>
          <w:rFonts w:eastAsia="Calibri"/>
          <w:lang w:eastAsia="en-US"/>
        </w:rPr>
        <w:t>25/19</w:t>
      </w:r>
      <w:r w:rsidR="00DB4582" w:rsidRPr="00165113">
        <w:rPr>
          <w:rFonts w:eastAsia="Calibri"/>
          <w:lang w:eastAsia="en-US"/>
        </w:rPr>
        <w:t xml:space="preserve"> i 98/19</w:t>
      </w:r>
      <w:r w:rsidRPr="00165113">
        <w:rPr>
          <w:rFonts w:eastAsia="Calibri"/>
          <w:lang w:eastAsia="en-US"/>
        </w:rPr>
        <w:t>)</w:t>
      </w:r>
      <w:r w:rsidR="009C4090">
        <w:rPr>
          <w:rFonts w:eastAsia="Calibri"/>
          <w:lang w:eastAsia="en-US"/>
        </w:rPr>
        <w:t>,</w:t>
      </w:r>
      <w:r w:rsidRPr="00165113">
        <w:rPr>
          <w:rFonts w:eastAsia="Calibri"/>
          <w:lang w:eastAsia="en-US"/>
        </w:rPr>
        <w:t xml:space="preserve"> uređuje se način i uvjeti pod kojima pravne i fizičke osobe mogu obavljati ugostiteljsku djelatnost</w:t>
      </w:r>
      <w:r w:rsidR="000D0DC6" w:rsidRPr="00165113">
        <w:rPr>
          <w:rFonts w:eastAsia="Calibri"/>
          <w:lang w:eastAsia="en-US"/>
        </w:rPr>
        <w:t xml:space="preserve">, </w:t>
      </w:r>
      <w:r w:rsidR="005D2F7F" w:rsidRPr="00165113">
        <w:rPr>
          <w:rFonts w:eastAsia="Calibri"/>
          <w:lang w:eastAsia="en-US"/>
        </w:rPr>
        <w:t>te se</w:t>
      </w:r>
      <w:r w:rsidR="00B07EE5" w:rsidRPr="00165113">
        <w:rPr>
          <w:rFonts w:eastAsia="Calibri"/>
          <w:lang w:eastAsia="en-US"/>
        </w:rPr>
        <w:t>,</w:t>
      </w:r>
      <w:r w:rsidR="005D2F7F" w:rsidRPr="00165113">
        <w:rPr>
          <w:rFonts w:eastAsia="Calibri"/>
          <w:lang w:eastAsia="en-US"/>
        </w:rPr>
        <w:t xml:space="preserve"> </w:t>
      </w:r>
      <w:r w:rsidR="000D0DC6" w:rsidRPr="00165113">
        <w:rPr>
          <w:rFonts w:eastAsia="Calibri"/>
          <w:lang w:eastAsia="en-US"/>
        </w:rPr>
        <w:t>između ostalog</w:t>
      </w:r>
      <w:r w:rsidR="00B07EE5" w:rsidRPr="00165113">
        <w:rPr>
          <w:rFonts w:eastAsia="Calibri"/>
          <w:lang w:eastAsia="en-US"/>
        </w:rPr>
        <w:t>,</w:t>
      </w:r>
      <w:r w:rsidR="000D0DC6" w:rsidRPr="00165113">
        <w:rPr>
          <w:rFonts w:eastAsia="Calibri"/>
          <w:lang w:eastAsia="en-US"/>
        </w:rPr>
        <w:t xml:space="preserve"> uređuje </w:t>
      </w:r>
      <w:r w:rsidR="005D2F7F" w:rsidRPr="00165113">
        <w:rPr>
          <w:rFonts w:eastAsia="Calibri"/>
          <w:lang w:eastAsia="en-US"/>
        </w:rPr>
        <w:t>i</w:t>
      </w:r>
      <w:r w:rsidR="000D0DC6" w:rsidRPr="00165113">
        <w:rPr>
          <w:rFonts w:eastAsia="Calibri"/>
          <w:lang w:eastAsia="en-US"/>
        </w:rPr>
        <w:t xml:space="preserve"> radno vrijeme ugostiteljskih objekata.</w:t>
      </w:r>
    </w:p>
    <w:p w14:paraId="5F772714" w14:textId="77777777" w:rsidR="000D0DC6" w:rsidRPr="00165113" w:rsidRDefault="000D0DC6" w:rsidP="00165113">
      <w:pPr>
        <w:autoSpaceDE w:val="0"/>
        <w:autoSpaceDN w:val="0"/>
        <w:adjustRightInd w:val="0"/>
        <w:jc w:val="both"/>
        <w:rPr>
          <w:rFonts w:eastAsia="Calibri"/>
          <w:lang w:eastAsia="en-US"/>
        </w:rPr>
      </w:pPr>
    </w:p>
    <w:p w14:paraId="792308AC" w14:textId="77777777" w:rsidR="0082041B" w:rsidRPr="00165113" w:rsidRDefault="000D0DC6" w:rsidP="00165113">
      <w:pPr>
        <w:autoSpaceDE w:val="0"/>
        <w:autoSpaceDN w:val="0"/>
        <w:adjustRightInd w:val="0"/>
        <w:jc w:val="both"/>
        <w:rPr>
          <w:rFonts w:eastAsia="Calibri"/>
          <w:lang w:eastAsia="en-US"/>
        </w:rPr>
      </w:pPr>
      <w:r w:rsidRPr="00165113">
        <w:rPr>
          <w:rFonts w:eastAsia="Calibri"/>
          <w:lang w:eastAsia="en-US"/>
        </w:rPr>
        <w:tab/>
        <w:t xml:space="preserve">S obzirom </w:t>
      </w:r>
      <w:r w:rsidR="00B07EE5" w:rsidRPr="00165113">
        <w:rPr>
          <w:rFonts w:eastAsia="Calibri"/>
          <w:lang w:eastAsia="en-US"/>
        </w:rPr>
        <w:t xml:space="preserve">na izvanrednu situaciju vezano uz epidemiju koronavirusa </w:t>
      </w:r>
      <w:r w:rsidR="005D2F7F" w:rsidRPr="00165113">
        <w:rPr>
          <w:rFonts w:eastAsia="Calibri"/>
          <w:lang w:eastAsia="en-US"/>
        </w:rPr>
        <w:t xml:space="preserve">mora se omogućiti </w:t>
      </w:r>
      <w:r w:rsidR="00CC0227" w:rsidRPr="00165113">
        <w:rPr>
          <w:rFonts w:eastAsia="Calibri"/>
          <w:lang w:eastAsia="en-US"/>
        </w:rPr>
        <w:t xml:space="preserve">da </w:t>
      </w:r>
      <w:r w:rsidR="00F40C6F" w:rsidRPr="00165113">
        <w:rPr>
          <w:rFonts w:eastAsia="Calibri"/>
          <w:lang w:eastAsia="en-US"/>
        </w:rPr>
        <w:t>S</w:t>
      </w:r>
      <w:r w:rsidR="00964BDB" w:rsidRPr="00165113">
        <w:rPr>
          <w:rFonts w:eastAsia="Calibri"/>
          <w:lang w:eastAsia="en-US"/>
        </w:rPr>
        <w:t>tožer c</w:t>
      </w:r>
      <w:r w:rsidR="00CC0227" w:rsidRPr="00165113">
        <w:rPr>
          <w:rFonts w:eastAsia="Calibri"/>
          <w:lang w:eastAsia="en-US"/>
        </w:rPr>
        <w:t>ivilne zaštite</w:t>
      </w:r>
      <w:r w:rsidR="00F40C6F" w:rsidRPr="00165113">
        <w:rPr>
          <w:rFonts w:eastAsia="Calibri"/>
          <w:lang w:eastAsia="en-US"/>
        </w:rPr>
        <w:t xml:space="preserve"> Republike Hrvatske, u u</w:t>
      </w:r>
      <w:r w:rsidR="00692BB0" w:rsidRPr="00165113">
        <w:rPr>
          <w:rFonts w:eastAsia="Calibri"/>
          <w:lang w:eastAsia="en-US"/>
        </w:rPr>
        <w:t>vjetima posebnih okolnosti,</w:t>
      </w:r>
      <w:r w:rsidR="00B07EE5" w:rsidRPr="00165113">
        <w:rPr>
          <w:rFonts w:eastAsia="Calibri"/>
          <w:lang w:eastAsia="en-US"/>
        </w:rPr>
        <w:t xml:space="preserve"> </w:t>
      </w:r>
      <w:r w:rsidR="00F22658" w:rsidRPr="00165113">
        <w:rPr>
          <w:rFonts w:eastAsia="Calibri"/>
          <w:lang w:eastAsia="en-US"/>
        </w:rPr>
        <w:t xml:space="preserve">privremeno </w:t>
      </w:r>
      <w:r w:rsidR="001A3EC4">
        <w:rPr>
          <w:rFonts w:eastAsia="Calibri"/>
          <w:lang w:eastAsia="en-US"/>
        </w:rPr>
        <w:t xml:space="preserve">uredi ili </w:t>
      </w:r>
      <w:r w:rsidR="00F22658" w:rsidRPr="00165113">
        <w:rPr>
          <w:rFonts w:eastAsia="Calibri"/>
          <w:lang w:eastAsia="en-US"/>
        </w:rPr>
        <w:t xml:space="preserve">zabrani rad ugostiteljskih objekata, </w:t>
      </w:r>
      <w:r w:rsidR="00B07EE5" w:rsidRPr="00165113">
        <w:rPr>
          <w:rFonts w:eastAsia="Calibri"/>
          <w:lang w:eastAsia="en-US"/>
        </w:rPr>
        <w:t>ograniči ili</w:t>
      </w:r>
      <w:r w:rsidR="005D2F7F" w:rsidRPr="00165113">
        <w:rPr>
          <w:rFonts w:eastAsia="Calibri"/>
          <w:lang w:eastAsia="en-US"/>
        </w:rPr>
        <w:t xml:space="preserve"> na drugačiji način ur</w:t>
      </w:r>
      <w:r w:rsidR="00B07EE5" w:rsidRPr="00165113">
        <w:rPr>
          <w:rFonts w:eastAsia="Calibri"/>
          <w:lang w:eastAsia="en-US"/>
        </w:rPr>
        <w:t xml:space="preserve">edi radno </w:t>
      </w:r>
      <w:r w:rsidR="00692BB0" w:rsidRPr="00165113">
        <w:rPr>
          <w:rFonts w:eastAsia="Calibri"/>
          <w:lang w:eastAsia="en-US"/>
        </w:rPr>
        <w:t xml:space="preserve">vrijeme ugostiteljskih objekata </w:t>
      </w:r>
      <w:r w:rsidR="0082041B" w:rsidRPr="00165113">
        <w:rPr>
          <w:rFonts w:eastAsia="Calibri"/>
          <w:lang w:eastAsia="en-US"/>
        </w:rPr>
        <w:t>koje će se primjenjivati na pravne i fizičke osobe koje obavljaju ugostiteljsku djelatnost.</w:t>
      </w:r>
    </w:p>
    <w:p w14:paraId="5010A997" w14:textId="77777777" w:rsidR="0082041B" w:rsidRPr="00165113" w:rsidRDefault="0082041B" w:rsidP="00165113">
      <w:pPr>
        <w:autoSpaceDE w:val="0"/>
        <w:autoSpaceDN w:val="0"/>
        <w:adjustRightInd w:val="0"/>
        <w:jc w:val="both"/>
        <w:rPr>
          <w:rFonts w:eastAsia="Calibri"/>
          <w:lang w:eastAsia="en-US"/>
        </w:rPr>
      </w:pPr>
    </w:p>
    <w:p w14:paraId="2A46F07B" w14:textId="77777777" w:rsidR="0082041B" w:rsidRPr="00165113" w:rsidRDefault="0082041B" w:rsidP="00165113">
      <w:pPr>
        <w:autoSpaceDE w:val="0"/>
        <w:autoSpaceDN w:val="0"/>
        <w:adjustRightInd w:val="0"/>
        <w:jc w:val="both"/>
        <w:rPr>
          <w:rFonts w:eastAsia="Calibri"/>
          <w:lang w:eastAsia="en-US"/>
        </w:rPr>
      </w:pPr>
      <w:r w:rsidRPr="00165113">
        <w:rPr>
          <w:rFonts w:eastAsia="Calibri"/>
          <w:lang w:eastAsia="en-US"/>
        </w:rPr>
        <w:tab/>
        <w:t xml:space="preserve">Cilj predmetnih dopuna je da se u </w:t>
      </w:r>
      <w:r w:rsidR="003056A4">
        <w:rPr>
          <w:rFonts w:eastAsia="Calibri"/>
          <w:lang w:eastAsia="en-US"/>
        </w:rPr>
        <w:t>izvanrednim</w:t>
      </w:r>
      <w:r w:rsidRPr="00165113">
        <w:rPr>
          <w:rFonts w:eastAsia="Calibri"/>
          <w:lang w:eastAsia="en-US"/>
        </w:rPr>
        <w:t xml:space="preserve"> situacijama na efikasan i brz način može djelovati u cilju spr</w:t>
      </w:r>
      <w:r w:rsidR="00751158">
        <w:rPr>
          <w:rFonts w:eastAsia="Calibri"/>
          <w:lang w:eastAsia="en-US"/>
        </w:rPr>
        <w:t>j</w:t>
      </w:r>
      <w:r w:rsidRPr="00165113">
        <w:rPr>
          <w:rFonts w:eastAsia="Calibri"/>
          <w:lang w:eastAsia="en-US"/>
        </w:rPr>
        <w:t>ečavanja daljnje ugroze.</w:t>
      </w:r>
    </w:p>
    <w:p w14:paraId="7E84645D" w14:textId="77777777" w:rsidR="0082041B" w:rsidRDefault="0082041B" w:rsidP="003056A4">
      <w:pPr>
        <w:autoSpaceDE w:val="0"/>
        <w:autoSpaceDN w:val="0"/>
        <w:adjustRightInd w:val="0"/>
        <w:jc w:val="both"/>
        <w:rPr>
          <w:rFonts w:eastAsia="Calibri"/>
          <w:lang w:eastAsia="en-US"/>
        </w:rPr>
      </w:pPr>
    </w:p>
    <w:p w14:paraId="380B4124" w14:textId="77777777" w:rsidR="003056A4" w:rsidRPr="00165113" w:rsidRDefault="003056A4" w:rsidP="003056A4">
      <w:pPr>
        <w:autoSpaceDE w:val="0"/>
        <w:autoSpaceDN w:val="0"/>
        <w:adjustRightInd w:val="0"/>
        <w:jc w:val="both"/>
        <w:rPr>
          <w:rFonts w:eastAsia="Calibri"/>
          <w:lang w:eastAsia="en-US"/>
        </w:rPr>
      </w:pPr>
    </w:p>
    <w:p w14:paraId="22CED793" w14:textId="77777777" w:rsidR="0082041B" w:rsidRPr="00165113" w:rsidRDefault="0082041B" w:rsidP="00165113">
      <w:pPr>
        <w:autoSpaceDE w:val="0"/>
        <w:autoSpaceDN w:val="0"/>
        <w:adjustRightInd w:val="0"/>
        <w:rPr>
          <w:rFonts w:eastAsia="Calibri"/>
          <w:lang w:eastAsia="en-US"/>
        </w:rPr>
      </w:pPr>
      <w:r w:rsidRPr="00165113">
        <w:rPr>
          <w:rFonts w:eastAsia="Calibri"/>
          <w:b/>
          <w:bCs/>
          <w:lang w:eastAsia="en-US"/>
        </w:rPr>
        <w:t>III.</w:t>
      </w:r>
      <w:r w:rsidRPr="00165113">
        <w:rPr>
          <w:rFonts w:eastAsia="Calibri"/>
          <w:b/>
          <w:bCs/>
          <w:lang w:eastAsia="en-US"/>
        </w:rPr>
        <w:tab/>
        <w:t xml:space="preserve">OCJENA </w:t>
      </w:r>
      <w:r w:rsidR="00751158">
        <w:rPr>
          <w:rFonts w:eastAsia="Calibri"/>
          <w:b/>
          <w:bCs/>
          <w:lang w:eastAsia="en-US"/>
        </w:rPr>
        <w:t xml:space="preserve">I IZVORI </w:t>
      </w:r>
      <w:r w:rsidRPr="00165113">
        <w:rPr>
          <w:rFonts w:eastAsia="Calibri"/>
          <w:b/>
          <w:bCs/>
          <w:lang w:eastAsia="en-US"/>
        </w:rPr>
        <w:t xml:space="preserve">SREDSTAVA POTREBNIH ZA PROVOĐENJE ZAKONA </w:t>
      </w:r>
    </w:p>
    <w:p w14:paraId="7430DF8A" w14:textId="77777777" w:rsidR="0082041B" w:rsidRPr="00165113" w:rsidRDefault="0082041B" w:rsidP="00165113">
      <w:pPr>
        <w:autoSpaceDE w:val="0"/>
        <w:autoSpaceDN w:val="0"/>
        <w:adjustRightInd w:val="0"/>
        <w:rPr>
          <w:rFonts w:eastAsia="Calibri"/>
          <w:lang w:eastAsia="en-US"/>
        </w:rPr>
      </w:pPr>
    </w:p>
    <w:p w14:paraId="11FCB9BB" w14:textId="77777777" w:rsidR="0082041B" w:rsidRPr="00165113" w:rsidRDefault="0082041B" w:rsidP="00165113">
      <w:pPr>
        <w:autoSpaceDE w:val="0"/>
        <w:autoSpaceDN w:val="0"/>
        <w:adjustRightInd w:val="0"/>
        <w:jc w:val="both"/>
        <w:rPr>
          <w:rFonts w:eastAsia="Calibri"/>
          <w:lang w:eastAsia="en-US"/>
        </w:rPr>
      </w:pPr>
      <w:r w:rsidRPr="00165113">
        <w:rPr>
          <w:rFonts w:eastAsia="Calibri"/>
          <w:lang w:eastAsia="en-US"/>
        </w:rPr>
        <w:tab/>
        <w:t xml:space="preserve">Za provedbu ovoga zakona nije potrebno osigurati dodatna financijska sredstva u državnom proračunu Republike Hrvatske. </w:t>
      </w:r>
    </w:p>
    <w:p w14:paraId="276DF382" w14:textId="77777777" w:rsidR="0082041B" w:rsidRPr="00697E36" w:rsidRDefault="0082041B" w:rsidP="00165113">
      <w:pPr>
        <w:autoSpaceDE w:val="0"/>
        <w:autoSpaceDN w:val="0"/>
        <w:adjustRightInd w:val="0"/>
        <w:rPr>
          <w:rFonts w:eastAsia="Calibri"/>
          <w:bCs/>
          <w:lang w:eastAsia="en-US"/>
        </w:rPr>
      </w:pPr>
    </w:p>
    <w:p w14:paraId="40237B06" w14:textId="77777777" w:rsidR="00697E36" w:rsidRPr="00697E36" w:rsidRDefault="00697E36" w:rsidP="00165113">
      <w:pPr>
        <w:autoSpaceDE w:val="0"/>
        <w:autoSpaceDN w:val="0"/>
        <w:adjustRightInd w:val="0"/>
        <w:rPr>
          <w:rFonts w:eastAsia="Calibri"/>
          <w:bCs/>
          <w:lang w:eastAsia="en-US"/>
        </w:rPr>
      </w:pPr>
    </w:p>
    <w:p w14:paraId="2C3362E2" w14:textId="77777777" w:rsidR="0082041B" w:rsidRPr="00165113" w:rsidRDefault="0082041B" w:rsidP="00165113">
      <w:pPr>
        <w:autoSpaceDE w:val="0"/>
        <w:autoSpaceDN w:val="0"/>
        <w:adjustRightInd w:val="0"/>
        <w:rPr>
          <w:rFonts w:eastAsia="Calibri"/>
          <w:lang w:eastAsia="en-US"/>
        </w:rPr>
      </w:pPr>
      <w:r w:rsidRPr="00165113">
        <w:rPr>
          <w:rFonts w:eastAsia="Calibri"/>
          <w:b/>
          <w:bCs/>
          <w:lang w:eastAsia="en-US"/>
        </w:rPr>
        <w:t>IV.</w:t>
      </w:r>
      <w:r w:rsidRPr="00165113">
        <w:rPr>
          <w:rFonts w:eastAsia="Calibri"/>
          <w:b/>
          <w:bCs/>
          <w:lang w:eastAsia="en-US"/>
        </w:rPr>
        <w:tab/>
        <w:t xml:space="preserve">PRIJEDLOG ZA DONOŠENJE ZAKONA PO HITNOM POSTUPKU </w:t>
      </w:r>
    </w:p>
    <w:p w14:paraId="4A653970" w14:textId="77777777" w:rsidR="0082041B" w:rsidRPr="00165113" w:rsidRDefault="0082041B" w:rsidP="00165113">
      <w:pPr>
        <w:autoSpaceDE w:val="0"/>
        <w:autoSpaceDN w:val="0"/>
        <w:adjustRightInd w:val="0"/>
        <w:rPr>
          <w:rFonts w:eastAsia="Calibri"/>
          <w:lang w:eastAsia="en-US"/>
        </w:rPr>
      </w:pPr>
    </w:p>
    <w:p w14:paraId="28596684" w14:textId="77777777" w:rsidR="0082041B" w:rsidRPr="00165113" w:rsidRDefault="0082041B" w:rsidP="00165113">
      <w:pPr>
        <w:autoSpaceDE w:val="0"/>
        <w:autoSpaceDN w:val="0"/>
        <w:adjustRightInd w:val="0"/>
        <w:jc w:val="both"/>
        <w:rPr>
          <w:rFonts w:eastAsia="Calibri"/>
          <w:lang w:eastAsia="en-US"/>
        </w:rPr>
      </w:pPr>
      <w:r w:rsidRPr="00165113">
        <w:rPr>
          <w:rFonts w:eastAsia="Calibri"/>
          <w:lang w:eastAsia="en-US"/>
        </w:rPr>
        <w:tab/>
        <w:t>Prema odredbi članka 204. Poslovnika Hrvatskoga sabora (Narodne novine, br. 81/13, 113/16, 69/17 i 29/18)</w:t>
      </w:r>
      <w:r w:rsidR="00200469">
        <w:rPr>
          <w:rFonts w:eastAsia="Calibri"/>
          <w:lang w:eastAsia="en-US"/>
        </w:rPr>
        <w:t>,</w:t>
      </w:r>
      <w:r w:rsidRPr="00165113">
        <w:rPr>
          <w:rFonts w:eastAsia="Calibri"/>
          <w:lang w:eastAsia="en-US"/>
        </w:rPr>
        <w:t xml:space="preserve"> zakon se može donijeti po hitnom postupku, kada to zahtijevaju osobito opravdani razlozi, koji u prijedlogu moraju biti posebno obrazloženi. </w:t>
      </w:r>
    </w:p>
    <w:p w14:paraId="08BE8DDA" w14:textId="77777777" w:rsidR="0082041B" w:rsidRPr="00165113" w:rsidRDefault="0082041B" w:rsidP="00165113">
      <w:pPr>
        <w:autoSpaceDE w:val="0"/>
        <w:autoSpaceDN w:val="0"/>
        <w:adjustRightInd w:val="0"/>
        <w:jc w:val="both"/>
        <w:rPr>
          <w:rFonts w:eastAsia="Calibri"/>
          <w:lang w:eastAsia="en-US"/>
        </w:rPr>
      </w:pPr>
    </w:p>
    <w:p w14:paraId="1154AB01" w14:textId="77777777" w:rsidR="0082041B" w:rsidRPr="00165113" w:rsidRDefault="0082041B" w:rsidP="00165113">
      <w:pPr>
        <w:autoSpaceDE w:val="0"/>
        <w:autoSpaceDN w:val="0"/>
        <w:adjustRightInd w:val="0"/>
        <w:jc w:val="both"/>
        <w:rPr>
          <w:rFonts w:eastAsia="Calibri"/>
          <w:lang w:eastAsia="en-US"/>
        </w:rPr>
      </w:pPr>
      <w:r w:rsidRPr="00165113">
        <w:rPr>
          <w:rFonts w:eastAsia="Calibri"/>
          <w:lang w:eastAsia="en-US"/>
        </w:rPr>
        <w:tab/>
        <w:t>Krajem siječnja 2020. godine Svjetska zdravstvena organizacija (u daljnjem tekstu: WHO) proglasila je epidemiju COVID-19 (SARS-CoV-2, u daljnjem tekstu: koronavirus) javnozdravstvenom prijetnjom od međunarodnog značaja (PHEIC) zbog brzine širenja epidemije i velikog broja nepoznanica s njom u vezi, dok je 11. ožujka 2020. godine WHO proglasio globalnu pandemiju zbog koronavirusa. Dana 25. veljače 2020. godine</w:t>
      </w:r>
      <w:r w:rsidR="00342B25">
        <w:rPr>
          <w:rFonts w:eastAsia="Calibri"/>
          <w:lang w:eastAsia="en-US"/>
        </w:rPr>
        <w:t>,</w:t>
      </w:r>
      <w:r w:rsidRPr="00165113">
        <w:rPr>
          <w:rFonts w:eastAsia="Calibri"/>
          <w:lang w:eastAsia="en-US"/>
        </w:rPr>
        <w:t xml:space="preserve"> potvrđen je prvi slučaj koronavirusa u Republici Hrvatskoj i od tada se broj slučajeva kontinuirano povećava.</w:t>
      </w:r>
    </w:p>
    <w:p w14:paraId="783111C9" w14:textId="77777777" w:rsidR="0082041B" w:rsidRDefault="0082041B" w:rsidP="00165113">
      <w:pPr>
        <w:autoSpaceDE w:val="0"/>
        <w:autoSpaceDN w:val="0"/>
        <w:adjustRightInd w:val="0"/>
        <w:jc w:val="both"/>
        <w:rPr>
          <w:rFonts w:eastAsia="Calibri"/>
          <w:lang w:eastAsia="en-US"/>
        </w:rPr>
      </w:pPr>
    </w:p>
    <w:p w14:paraId="0D8456B7" w14:textId="77777777" w:rsidR="00342B25" w:rsidRDefault="00342B25" w:rsidP="00165113">
      <w:pPr>
        <w:autoSpaceDE w:val="0"/>
        <w:autoSpaceDN w:val="0"/>
        <w:adjustRightInd w:val="0"/>
        <w:jc w:val="both"/>
        <w:rPr>
          <w:rFonts w:eastAsia="Calibri"/>
          <w:lang w:eastAsia="en-US"/>
        </w:rPr>
      </w:pPr>
    </w:p>
    <w:p w14:paraId="28FF665A" w14:textId="77777777" w:rsidR="006536B9" w:rsidRPr="00165113" w:rsidRDefault="006536B9" w:rsidP="00165113">
      <w:pPr>
        <w:autoSpaceDE w:val="0"/>
        <w:autoSpaceDN w:val="0"/>
        <w:adjustRightInd w:val="0"/>
        <w:jc w:val="both"/>
        <w:rPr>
          <w:rFonts w:eastAsia="Calibri"/>
          <w:lang w:eastAsia="en-US"/>
        </w:rPr>
      </w:pPr>
    </w:p>
    <w:p w14:paraId="69064330" w14:textId="77777777" w:rsidR="0082041B" w:rsidRPr="00165113" w:rsidRDefault="0082041B" w:rsidP="00165113">
      <w:pPr>
        <w:autoSpaceDE w:val="0"/>
        <w:autoSpaceDN w:val="0"/>
        <w:adjustRightInd w:val="0"/>
        <w:ind w:firstLine="708"/>
        <w:jc w:val="both"/>
        <w:rPr>
          <w:rFonts w:eastAsia="Calibri"/>
          <w:lang w:eastAsia="en-US"/>
        </w:rPr>
      </w:pPr>
      <w:r w:rsidRPr="0036528C">
        <w:rPr>
          <w:rFonts w:eastAsia="Calibri"/>
          <w:lang w:eastAsia="en-US"/>
        </w:rPr>
        <w:t xml:space="preserve">Nedvojbeno epidemija koronavirusa predstavlja ozbiljnu ugrozu zdravlja velikog broja ljudi, a davanje ovlaštenja </w:t>
      </w:r>
      <w:r w:rsidR="0036528C" w:rsidRPr="0036528C">
        <w:rPr>
          <w:rFonts w:eastAsia="Calibri"/>
          <w:lang w:eastAsia="en-US"/>
        </w:rPr>
        <w:t xml:space="preserve">Stožeru civilne zaštite Republike Hrvatske </w:t>
      </w:r>
      <w:r w:rsidRPr="0036528C">
        <w:rPr>
          <w:rFonts w:eastAsia="Calibri"/>
          <w:lang w:eastAsia="en-US"/>
        </w:rPr>
        <w:t>da donese privremene interventne mjere, te propisivanje uvjeta, trajanje i opseg interventnih mjera koje su nužne radi trenutačne zaštite pravnog poretka te zaštite života, sigurnosti, zdravlja stanovništva ili imovine veće vrijednosti, odnosno u konkretnom slučaju što brže i efekti</w:t>
      </w:r>
      <w:r w:rsidR="00EA5920" w:rsidRPr="0036528C">
        <w:rPr>
          <w:rFonts w:eastAsia="Calibri"/>
          <w:lang w:eastAsia="en-US"/>
        </w:rPr>
        <w:t>vnije</w:t>
      </w:r>
      <w:r w:rsidR="006536B9">
        <w:rPr>
          <w:rFonts w:eastAsia="Calibri"/>
          <w:lang w:eastAsia="en-US"/>
        </w:rPr>
        <w:t>,</w:t>
      </w:r>
      <w:r w:rsidR="00EA5920" w:rsidRPr="0036528C">
        <w:rPr>
          <w:rFonts w:eastAsia="Calibri"/>
          <w:lang w:eastAsia="en-US"/>
        </w:rPr>
        <w:t xml:space="preserve"> suzbilo </w:t>
      </w:r>
      <w:r w:rsidR="006536B9">
        <w:rPr>
          <w:rFonts w:eastAsia="Calibri"/>
          <w:lang w:eastAsia="en-US"/>
        </w:rPr>
        <w:t xml:space="preserve">bi </w:t>
      </w:r>
      <w:r w:rsidR="00EA5920" w:rsidRPr="0036528C">
        <w:rPr>
          <w:rFonts w:eastAsia="Calibri"/>
          <w:lang w:eastAsia="en-US"/>
        </w:rPr>
        <w:t>širenja k</w:t>
      </w:r>
      <w:r w:rsidRPr="0036528C">
        <w:rPr>
          <w:rFonts w:eastAsia="Calibri"/>
          <w:lang w:eastAsia="en-US"/>
        </w:rPr>
        <w:t>oronavirusa.</w:t>
      </w:r>
    </w:p>
    <w:p w14:paraId="304C86FE" w14:textId="77777777" w:rsidR="0082041B" w:rsidRPr="00165113" w:rsidRDefault="0082041B" w:rsidP="00165113">
      <w:pPr>
        <w:autoSpaceDE w:val="0"/>
        <w:autoSpaceDN w:val="0"/>
        <w:adjustRightInd w:val="0"/>
        <w:jc w:val="both"/>
        <w:rPr>
          <w:rFonts w:eastAsia="Calibri"/>
          <w:lang w:eastAsia="en-US"/>
        </w:rPr>
      </w:pPr>
    </w:p>
    <w:p w14:paraId="02E39019" w14:textId="77777777" w:rsidR="0082041B" w:rsidRPr="00165113" w:rsidRDefault="0082041B" w:rsidP="00165113">
      <w:pPr>
        <w:autoSpaceDE w:val="0"/>
        <w:autoSpaceDN w:val="0"/>
        <w:adjustRightInd w:val="0"/>
        <w:jc w:val="both"/>
        <w:rPr>
          <w:rFonts w:eastAsia="Calibri"/>
          <w:lang w:eastAsia="en-US"/>
        </w:rPr>
      </w:pPr>
      <w:r w:rsidRPr="00165113">
        <w:rPr>
          <w:rFonts w:eastAsia="Calibri"/>
          <w:lang w:eastAsia="en-US"/>
        </w:rPr>
        <w:tab/>
        <w:t>Slijedom navedenog</w:t>
      </w:r>
      <w:r w:rsidR="006536B9">
        <w:rPr>
          <w:rFonts w:eastAsia="Calibri"/>
          <w:lang w:eastAsia="en-US"/>
        </w:rPr>
        <w:t>a,</w:t>
      </w:r>
      <w:r w:rsidRPr="00165113">
        <w:rPr>
          <w:rFonts w:eastAsia="Calibri"/>
          <w:lang w:eastAsia="en-US"/>
        </w:rPr>
        <w:t xml:space="preserve"> predlaže se donošenje ovoga zakona po hitnom postupku, radi propisivanja uvjeta, trajanja i opsega donošenja privremenih interventnih mjera kojima bi se spriječilo dalj</w:t>
      </w:r>
      <w:r w:rsidR="00EA5920" w:rsidRPr="00165113">
        <w:rPr>
          <w:rFonts w:eastAsia="Calibri"/>
          <w:lang w:eastAsia="en-US"/>
        </w:rPr>
        <w:t>nje širenje trenutne epidemije k</w:t>
      </w:r>
      <w:r w:rsidRPr="00165113">
        <w:rPr>
          <w:rFonts w:eastAsia="Calibri"/>
          <w:lang w:eastAsia="en-US"/>
        </w:rPr>
        <w:t>oronavirusa, odnosno zaštitilo zdravlje i ugostiteljskih djelatnika i gostiju, a što su osobito opravdani razlozi za donošenje ovoga zakona po hitnom postupku.</w:t>
      </w:r>
    </w:p>
    <w:p w14:paraId="6F1BD00B" w14:textId="77777777" w:rsidR="0082041B" w:rsidRDefault="0082041B" w:rsidP="00165113">
      <w:pPr>
        <w:rPr>
          <w:rFonts w:eastAsia="Calibri"/>
          <w:lang w:eastAsia="en-US"/>
        </w:rPr>
      </w:pPr>
    </w:p>
    <w:p w14:paraId="19092259" w14:textId="77777777" w:rsidR="00AB180E" w:rsidRPr="003A5159" w:rsidRDefault="00AB180E" w:rsidP="00AB180E">
      <w:pPr>
        <w:ind w:firstLine="708"/>
        <w:jc w:val="both"/>
        <w:rPr>
          <w:rFonts w:eastAsia="Calibri"/>
        </w:rPr>
      </w:pPr>
      <w:r w:rsidRPr="003A5159">
        <w:rPr>
          <w:rFonts w:eastAsia="Calibri"/>
        </w:rPr>
        <w:t>Iz navedenih razloga predlaže se i stupanje na snagu zakona prvoga dana od dana objave u Narodnim novinama.</w:t>
      </w:r>
      <w:r w:rsidR="00FB7DE9">
        <w:rPr>
          <w:rFonts w:eastAsia="Calibri"/>
        </w:rPr>
        <w:t xml:space="preserve"> </w:t>
      </w:r>
    </w:p>
    <w:p w14:paraId="0E776D8D" w14:textId="77777777" w:rsidR="00AB180E" w:rsidRPr="00165113" w:rsidRDefault="00AB180E" w:rsidP="00165113">
      <w:pPr>
        <w:rPr>
          <w:rFonts w:eastAsia="Calibri"/>
          <w:lang w:eastAsia="en-US"/>
        </w:rPr>
      </w:pPr>
    </w:p>
    <w:p w14:paraId="16B27D10" w14:textId="77777777" w:rsidR="006536B9" w:rsidRDefault="006536B9">
      <w:pPr>
        <w:spacing w:after="160" w:line="259" w:lineRule="auto"/>
        <w:rPr>
          <w:rFonts w:eastAsia="Calibri"/>
          <w:lang w:eastAsia="en-US"/>
        </w:rPr>
      </w:pPr>
      <w:r>
        <w:rPr>
          <w:rFonts w:eastAsia="Calibri"/>
          <w:lang w:eastAsia="en-US"/>
        </w:rPr>
        <w:br w:type="page"/>
      </w:r>
    </w:p>
    <w:p w14:paraId="58748330" w14:textId="77777777" w:rsidR="00692BB0" w:rsidRPr="00165113" w:rsidRDefault="00692BB0" w:rsidP="00165113"/>
    <w:p w14:paraId="08D9A102" w14:textId="77777777" w:rsidR="00D44351" w:rsidRDefault="001F78CF" w:rsidP="00165113">
      <w:pPr>
        <w:autoSpaceDE w:val="0"/>
        <w:autoSpaceDN w:val="0"/>
        <w:adjustRightInd w:val="0"/>
        <w:jc w:val="center"/>
        <w:rPr>
          <w:rFonts w:eastAsia="Calibri"/>
          <w:b/>
          <w:bCs/>
          <w:lang w:eastAsia="en-US"/>
        </w:rPr>
      </w:pPr>
      <w:r w:rsidRPr="00165113">
        <w:rPr>
          <w:rFonts w:eastAsia="Calibri"/>
          <w:b/>
          <w:bCs/>
          <w:lang w:eastAsia="en-US"/>
        </w:rPr>
        <w:t xml:space="preserve">KONAČNI PRIJEDLOG ZAKONA O DOPUNAMA </w:t>
      </w:r>
    </w:p>
    <w:p w14:paraId="200271AA" w14:textId="77777777" w:rsidR="001F78CF" w:rsidRPr="00165113" w:rsidRDefault="001F78CF" w:rsidP="00165113">
      <w:pPr>
        <w:autoSpaceDE w:val="0"/>
        <w:autoSpaceDN w:val="0"/>
        <w:adjustRightInd w:val="0"/>
        <w:jc w:val="center"/>
        <w:rPr>
          <w:rFonts w:eastAsia="Calibri"/>
          <w:b/>
          <w:bCs/>
          <w:lang w:eastAsia="en-US"/>
        </w:rPr>
      </w:pPr>
      <w:r w:rsidRPr="00165113">
        <w:rPr>
          <w:rFonts w:eastAsia="Calibri"/>
          <w:b/>
          <w:bCs/>
          <w:lang w:eastAsia="en-US"/>
        </w:rPr>
        <w:t>ZAKONA O UGOSTITELJSKOJ DJELATNOSTI</w:t>
      </w:r>
    </w:p>
    <w:p w14:paraId="18CF597B" w14:textId="77777777" w:rsidR="001F78CF" w:rsidRDefault="001F78CF" w:rsidP="00165113">
      <w:pPr>
        <w:autoSpaceDE w:val="0"/>
        <w:autoSpaceDN w:val="0"/>
        <w:adjustRightInd w:val="0"/>
        <w:jc w:val="center"/>
        <w:rPr>
          <w:rFonts w:eastAsia="Calibri"/>
          <w:b/>
          <w:bCs/>
          <w:lang w:eastAsia="en-US"/>
        </w:rPr>
      </w:pPr>
    </w:p>
    <w:p w14:paraId="65A88B8A" w14:textId="77777777" w:rsidR="00D44351" w:rsidRPr="00165113" w:rsidRDefault="00D44351" w:rsidP="00165113">
      <w:pPr>
        <w:autoSpaceDE w:val="0"/>
        <w:autoSpaceDN w:val="0"/>
        <w:adjustRightInd w:val="0"/>
        <w:jc w:val="center"/>
        <w:rPr>
          <w:rFonts w:eastAsia="Calibri"/>
          <w:b/>
          <w:bCs/>
          <w:lang w:eastAsia="en-US"/>
        </w:rPr>
      </w:pPr>
    </w:p>
    <w:p w14:paraId="0DFE0E65" w14:textId="77777777" w:rsidR="001F78CF" w:rsidRDefault="001F78CF" w:rsidP="00165113">
      <w:pPr>
        <w:jc w:val="center"/>
        <w:rPr>
          <w:rFonts w:eastAsia="Calibri"/>
          <w:b/>
          <w:lang w:eastAsia="en-US"/>
        </w:rPr>
      </w:pPr>
      <w:r w:rsidRPr="00165113">
        <w:rPr>
          <w:rFonts w:eastAsia="Calibri"/>
          <w:b/>
          <w:lang w:eastAsia="en-US"/>
        </w:rPr>
        <w:t>Članak 1.</w:t>
      </w:r>
    </w:p>
    <w:p w14:paraId="667AE353" w14:textId="77777777" w:rsidR="00D44351" w:rsidRPr="00165113" w:rsidRDefault="00D44351" w:rsidP="00165113">
      <w:pPr>
        <w:jc w:val="center"/>
        <w:rPr>
          <w:rFonts w:eastAsia="Calibri"/>
          <w:b/>
          <w:lang w:eastAsia="en-US"/>
        </w:rPr>
      </w:pPr>
    </w:p>
    <w:p w14:paraId="136FCE8E" w14:textId="77777777" w:rsidR="00E774F5" w:rsidRDefault="001F78CF" w:rsidP="00165113">
      <w:pPr>
        <w:jc w:val="both"/>
        <w:rPr>
          <w:rFonts w:eastAsia="Calibri"/>
          <w:lang w:eastAsia="en-US"/>
        </w:rPr>
      </w:pPr>
      <w:r w:rsidRPr="00165113">
        <w:rPr>
          <w:rFonts w:eastAsia="Calibri"/>
          <w:lang w:eastAsia="en-US"/>
        </w:rPr>
        <w:tab/>
        <w:t>U Zakonu o ugostiteljskoj djelatnosti (Narodne novi</w:t>
      </w:r>
      <w:r w:rsidR="00DB4582" w:rsidRPr="00165113">
        <w:rPr>
          <w:rFonts w:eastAsia="Calibri"/>
          <w:lang w:eastAsia="en-US"/>
        </w:rPr>
        <w:t>ne, br. 85/15, 121/16, 99/18,</w:t>
      </w:r>
      <w:r w:rsidRPr="00165113">
        <w:rPr>
          <w:rFonts w:eastAsia="Calibri"/>
          <w:lang w:eastAsia="en-US"/>
        </w:rPr>
        <w:t xml:space="preserve"> 25/19</w:t>
      </w:r>
      <w:r w:rsidR="00DB4582" w:rsidRPr="00165113">
        <w:rPr>
          <w:rFonts w:eastAsia="Calibri"/>
          <w:lang w:eastAsia="en-US"/>
        </w:rPr>
        <w:t xml:space="preserve"> i 98/19</w:t>
      </w:r>
      <w:r w:rsidRPr="00165113">
        <w:rPr>
          <w:rFonts w:eastAsia="Calibri"/>
          <w:lang w:eastAsia="en-US"/>
        </w:rPr>
        <w:t xml:space="preserve">), </w:t>
      </w:r>
      <w:r w:rsidR="00DB4582" w:rsidRPr="00165113">
        <w:rPr>
          <w:rFonts w:eastAsia="Calibri"/>
          <w:lang w:eastAsia="en-US"/>
        </w:rPr>
        <w:t>iza članka</w:t>
      </w:r>
      <w:r w:rsidR="00FA6305" w:rsidRPr="00165113">
        <w:rPr>
          <w:rFonts w:eastAsia="Calibri"/>
          <w:lang w:eastAsia="en-US"/>
        </w:rPr>
        <w:t xml:space="preserve"> </w:t>
      </w:r>
      <w:r w:rsidR="00F22658" w:rsidRPr="00165113">
        <w:rPr>
          <w:rFonts w:eastAsia="Calibri"/>
          <w:lang w:eastAsia="en-US"/>
        </w:rPr>
        <w:t>9</w:t>
      </w:r>
      <w:r w:rsidR="0019262A" w:rsidRPr="00165113">
        <w:rPr>
          <w:rFonts w:eastAsia="Calibri"/>
          <w:lang w:eastAsia="en-US"/>
        </w:rPr>
        <w:t xml:space="preserve">. </w:t>
      </w:r>
      <w:r w:rsidR="00E774F5" w:rsidRPr="00165113">
        <w:rPr>
          <w:rFonts w:eastAsia="Calibri"/>
          <w:lang w:eastAsia="en-US"/>
        </w:rPr>
        <w:t xml:space="preserve">dodaje se članak </w:t>
      </w:r>
      <w:r w:rsidR="006F64F9" w:rsidRPr="00165113">
        <w:rPr>
          <w:rFonts w:eastAsia="Calibri"/>
          <w:lang w:eastAsia="en-US"/>
        </w:rPr>
        <w:t>9</w:t>
      </w:r>
      <w:r w:rsidR="006378A9" w:rsidRPr="00165113">
        <w:rPr>
          <w:rFonts w:eastAsia="Calibri"/>
          <w:lang w:eastAsia="en-US"/>
        </w:rPr>
        <w:t>.</w:t>
      </w:r>
      <w:r w:rsidR="00E774F5" w:rsidRPr="00165113">
        <w:rPr>
          <w:rFonts w:eastAsia="Calibri"/>
          <w:lang w:eastAsia="en-US"/>
        </w:rPr>
        <w:t>a koji glasi:</w:t>
      </w:r>
    </w:p>
    <w:p w14:paraId="4353EA8A" w14:textId="77777777" w:rsidR="00D44351" w:rsidRPr="00165113" w:rsidRDefault="00D44351" w:rsidP="00165113">
      <w:pPr>
        <w:jc w:val="both"/>
        <w:rPr>
          <w:rFonts w:eastAsia="Calibri"/>
          <w:lang w:eastAsia="en-US"/>
        </w:rPr>
      </w:pPr>
    </w:p>
    <w:p w14:paraId="05597884" w14:textId="77777777" w:rsidR="001F78CF" w:rsidRPr="00165113" w:rsidRDefault="00D44351" w:rsidP="00165113">
      <w:pPr>
        <w:jc w:val="center"/>
        <w:rPr>
          <w:rFonts w:eastAsia="Calibri"/>
          <w:lang w:eastAsia="en-US"/>
        </w:rPr>
      </w:pPr>
      <w:r>
        <w:rPr>
          <w:rFonts w:eastAsia="Calibri"/>
          <w:lang w:eastAsia="en-US"/>
        </w:rPr>
        <w:t>"</w:t>
      </w:r>
      <w:r w:rsidR="001F78CF" w:rsidRPr="00165113">
        <w:rPr>
          <w:rFonts w:eastAsia="Calibri"/>
          <w:lang w:eastAsia="en-US"/>
        </w:rPr>
        <w:t>Članak</w:t>
      </w:r>
      <w:r w:rsidR="00503CE4" w:rsidRPr="00165113">
        <w:rPr>
          <w:rFonts w:eastAsia="Calibri"/>
          <w:lang w:eastAsia="en-US"/>
        </w:rPr>
        <w:t xml:space="preserve"> </w:t>
      </w:r>
      <w:r w:rsidR="006F64F9" w:rsidRPr="00165113">
        <w:rPr>
          <w:rFonts w:eastAsia="Calibri"/>
          <w:lang w:eastAsia="en-US"/>
        </w:rPr>
        <w:t>9</w:t>
      </w:r>
      <w:r w:rsidR="006378A9" w:rsidRPr="00165113">
        <w:rPr>
          <w:rFonts w:eastAsia="Calibri"/>
          <w:lang w:eastAsia="en-US"/>
        </w:rPr>
        <w:t>.a</w:t>
      </w:r>
    </w:p>
    <w:p w14:paraId="54712543" w14:textId="77777777" w:rsidR="0005374E" w:rsidRPr="00165113" w:rsidRDefault="0005374E" w:rsidP="00165113">
      <w:pPr>
        <w:jc w:val="center"/>
        <w:rPr>
          <w:rFonts w:eastAsia="Calibri"/>
          <w:b/>
          <w:lang w:eastAsia="en-US"/>
        </w:rPr>
      </w:pPr>
    </w:p>
    <w:p w14:paraId="13AF55DB" w14:textId="77777777" w:rsidR="00E126F8" w:rsidRPr="00165113" w:rsidRDefault="008C211E" w:rsidP="00D44351">
      <w:pPr>
        <w:pStyle w:val="ListParagraph"/>
        <w:numPr>
          <w:ilvl w:val="0"/>
          <w:numId w:val="2"/>
        </w:numPr>
        <w:ind w:left="0" w:firstLine="709"/>
        <w:jc w:val="both"/>
        <w:rPr>
          <w:rFonts w:eastAsia="Calibri"/>
          <w:strike/>
          <w:lang w:eastAsia="en-US"/>
        </w:rPr>
      </w:pPr>
      <w:r w:rsidRPr="00165113">
        <w:rPr>
          <w:rFonts w:eastAsia="Calibri"/>
          <w:lang w:eastAsia="en-US"/>
        </w:rPr>
        <w:t>S</w:t>
      </w:r>
      <w:r w:rsidR="00964BDB" w:rsidRPr="00165113">
        <w:rPr>
          <w:rFonts w:eastAsia="Calibri"/>
          <w:lang w:eastAsia="en-US"/>
        </w:rPr>
        <w:t>tožer c</w:t>
      </w:r>
      <w:r w:rsidR="00CC0227" w:rsidRPr="00165113">
        <w:rPr>
          <w:rFonts w:eastAsia="Calibri"/>
          <w:lang w:eastAsia="en-US"/>
        </w:rPr>
        <w:t>ivilne zaštite</w:t>
      </w:r>
      <w:r w:rsidR="0005374E" w:rsidRPr="00165113">
        <w:rPr>
          <w:rFonts w:eastAsia="Calibri"/>
          <w:lang w:eastAsia="en-US"/>
        </w:rPr>
        <w:t xml:space="preserve"> </w:t>
      </w:r>
      <w:r w:rsidRPr="00165113">
        <w:rPr>
          <w:rFonts w:eastAsia="Calibri"/>
          <w:lang w:eastAsia="en-US"/>
        </w:rPr>
        <w:t xml:space="preserve">Republike Hrvatske </w:t>
      </w:r>
      <w:r w:rsidR="0005374E" w:rsidRPr="00165113">
        <w:rPr>
          <w:rFonts w:eastAsia="Calibri"/>
          <w:lang w:eastAsia="en-US"/>
        </w:rPr>
        <w:t xml:space="preserve">može </w:t>
      </w:r>
      <w:r w:rsidR="00811300">
        <w:rPr>
          <w:rFonts w:eastAsia="Calibri"/>
          <w:lang w:eastAsia="en-US"/>
        </w:rPr>
        <w:t>odlukom</w:t>
      </w:r>
      <w:r w:rsidR="00B1343B" w:rsidRPr="00165113">
        <w:rPr>
          <w:rFonts w:eastAsia="Calibri"/>
          <w:lang w:eastAsia="en-US"/>
        </w:rPr>
        <w:t xml:space="preserve"> </w:t>
      </w:r>
      <w:r w:rsidR="0005374E" w:rsidRPr="00165113">
        <w:rPr>
          <w:rFonts w:eastAsia="Calibri"/>
          <w:lang w:eastAsia="en-US"/>
        </w:rPr>
        <w:t xml:space="preserve">privremeno </w:t>
      </w:r>
      <w:r w:rsidR="00811300">
        <w:rPr>
          <w:rFonts w:eastAsia="Calibri"/>
          <w:lang w:eastAsia="en-US"/>
        </w:rPr>
        <w:t>urediti</w:t>
      </w:r>
      <w:r w:rsidR="0005374E" w:rsidRPr="00165113">
        <w:rPr>
          <w:rFonts w:eastAsia="Calibri"/>
          <w:lang w:eastAsia="en-US"/>
        </w:rPr>
        <w:t xml:space="preserve"> ili zabraniti</w:t>
      </w:r>
      <w:r w:rsidR="0005374E" w:rsidRPr="00165113">
        <w:t xml:space="preserve"> </w:t>
      </w:r>
      <w:r w:rsidR="00B07EE5" w:rsidRPr="00165113">
        <w:t xml:space="preserve">rad </w:t>
      </w:r>
      <w:r w:rsidR="00F15653" w:rsidRPr="00165113">
        <w:t xml:space="preserve">bilo svih ili pojedinih </w:t>
      </w:r>
      <w:r w:rsidR="00E126F8" w:rsidRPr="00165113">
        <w:t xml:space="preserve">skupina </w:t>
      </w:r>
      <w:r w:rsidR="00CC0227" w:rsidRPr="00165113">
        <w:t>i/ili</w:t>
      </w:r>
      <w:r w:rsidR="00E126F8" w:rsidRPr="00165113">
        <w:t xml:space="preserve"> </w:t>
      </w:r>
      <w:r w:rsidR="00F15653" w:rsidRPr="00165113">
        <w:t xml:space="preserve">vrsta </w:t>
      </w:r>
      <w:r w:rsidR="00B07EE5" w:rsidRPr="00165113">
        <w:t xml:space="preserve">ugostiteljskih objekata ili ograničiti radno vrijeme </w:t>
      </w:r>
      <w:r w:rsidR="00F15653" w:rsidRPr="00165113">
        <w:t xml:space="preserve">pojedinih ili svih </w:t>
      </w:r>
      <w:r w:rsidR="00E126F8" w:rsidRPr="00165113">
        <w:t xml:space="preserve">skupina </w:t>
      </w:r>
      <w:r w:rsidR="00CC0227" w:rsidRPr="00165113">
        <w:t>i/ili</w:t>
      </w:r>
      <w:r w:rsidR="00E126F8" w:rsidRPr="00165113">
        <w:t xml:space="preserve"> </w:t>
      </w:r>
      <w:r w:rsidR="00F15653" w:rsidRPr="00165113">
        <w:t xml:space="preserve">vrsta </w:t>
      </w:r>
      <w:r w:rsidR="00B07EE5" w:rsidRPr="00165113">
        <w:t xml:space="preserve">ugostiteljskih objekata </w:t>
      </w:r>
      <w:r w:rsidR="00503CE4" w:rsidRPr="00165113">
        <w:t>propisan</w:t>
      </w:r>
      <w:r w:rsidR="00D44351">
        <w:t>ih</w:t>
      </w:r>
      <w:r w:rsidR="00503CE4" w:rsidRPr="00165113">
        <w:t xml:space="preserve"> člankom 9. ovoga Zakona </w:t>
      </w:r>
      <w:r w:rsidR="00B07EE5" w:rsidRPr="00165113">
        <w:t>te pružatelja ugostiteljskih usluga</w:t>
      </w:r>
      <w:r w:rsidR="00503CE4" w:rsidRPr="00165113">
        <w:t xml:space="preserve"> iz članka 41. ovoga Zakona</w:t>
      </w:r>
      <w:r w:rsidR="00F15653" w:rsidRPr="00165113">
        <w:t xml:space="preserve"> na cijelom ili pojedinom području Republike Hrvatske</w:t>
      </w:r>
      <w:r w:rsidR="00B07EE5" w:rsidRPr="00165113">
        <w:t>,</w:t>
      </w:r>
      <w:r w:rsidR="00503CE4" w:rsidRPr="00165113">
        <w:t xml:space="preserve"> </w:t>
      </w:r>
      <w:r w:rsidRPr="00165113">
        <w:t>u uvjetima posebnih okolnosti.</w:t>
      </w:r>
    </w:p>
    <w:p w14:paraId="487D7638" w14:textId="77777777" w:rsidR="008C211E" w:rsidRPr="00165113" w:rsidRDefault="008C211E" w:rsidP="00D44351">
      <w:pPr>
        <w:pStyle w:val="ListParagraph"/>
        <w:tabs>
          <w:tab w:val="left" w:pos="870"/>
        </w:tabs>
        <w:ind w:left="0" w:firstLine="709"/>
        <w:jc w:val="both"/>
        <w:rPr>
          <w:rFonts w:eastAsia="Calibri"/>
          <w:strike/>
          <w:lang w:eastAsia="en-US"/>
        </w:rPr>
      </w:pPr>
    </w:p>
    <w:p w14:paraId="102D1D03" w14:textId="77777777" w:rsidR="008C211E" w:rsidRPr="00165113" w:rsidRDefault="00D44351" w:rsidP="00D44351">
      <w:pPr>
        <w:pStyle w:val="ListParagraph"/>
        <w:numPr>
          <w:ilvl w:val="0"/>
          <w:numId w:val="2"/>
        </w:numPr>
        <w:ind w:left="0" w:firstLine="709"/>
        <w:jc w:val="both"/>
        <w:rPr>
          <w:rFonts w:eastAsia="Calibri"/>
          <w:lang w:eastAsia="en-US"/>
        </w:rPr>
      </w:pPr>
      <w:r>
        <w:rPr>
          <w:rFonts w:eastAsia="Calibri"/>
          <w:lang w:eastAsia="en-US"/>
        </w:rPr>
        <w:t>"</w:t>
      </w:r>
      <w:r w:rsidR="008C211E" w:rsidRPr="00165113">
        <w:rPr>
          <w:rFonts w:eastAsia="Calibri"/>
          <w:lang w:eastAsia="en-US"/>
        </w:rPr>
        <w:t>Posebne okolnosti</w:t>
      </w:r>
      <w:r>
        <w:rPr>
          <w:rFonts w:eastAsia="Calibri"/>
          <w:lang w:eastAsia="en-US"/>
        </w:rPr>
        <w:t>"</w:t>
      </w:r>
      <w:r w:rsidR="008C211E" w:rsidRPr="00165113">
        <w:rPr>
          <w:rFonts w:eastAsia="Calibri"/>
          <w:lang w:eastAsia="en-US"/>
        </w:rPr>
        <w:t xml:space="preserve"> podrazumijevaju događaj ili određeno stanje koje se nije moglo predvidjeti i na koje se nije moglo utjecati, a koje ugrožava život i zdravlje građana, imovinu veće vrijednosti, znatno narušava okoliš, narušava gospodarsku aktivnost ili uzrokuje znatnu gospodarsku štetu.</w:t>
      </w:r>
    </w:p>
    <w:p w14:paraId="2DBEA753" w14:textId="77777777" w:rsidR="00B1343B" w:rsidRPr="00165113" w:rsidRDefault="00B1343B" w:rsidP="00D44351">
      <w:pPr>
        <w:pStyle w:val="ListParagraph"/>
        <w:tabs>
          <w:tab w:val="left" w:pos="870"/>
        </w:tabs>
        <w:ind w:left="0" w:firstLine="709"/>
        <w:jc w:val="both"/>
        <w:rPr>
          <w:rFonts w:eastAsia="Calibri"/>
          <w:strike/>
          <w:lang w:eastAsia="en-US"/>
        </w:rPr>
      </w:pPr>
    </w:p>
    <w:p w14:paraId="0625ED94" w14:textId="77777777" w:rsidR="00B1343B" w:rsidRPr="00165113" w:rsidRDefault="00503CE4" w:rsidP="00D44351">
      <w:pPr>
        <w:pStyle w:val="ListParagraph"/>
        <w:numPr>
          <w:ilvl w:val="0"/>
          <w:numId w:val="2"/>
        </w:numPr>
        <w:ind w:left="0" w:firstLine="709"/>
        <w:jc w:val="both"/>
        <w:rPr>
          <w:rFonts w:eastAsia="Calibri"/>
          <w:strike/>
          <w:lang w:eastAsia="en-US"/>
        </w:rPr>
      </w:pPr>
      <w:r w:rsidRPr="00165113">
        <w:rPr>
          <w:rFonts w:eastAsia="Calibri"/>
          <w:lang w:eastAsia="en-US"/>
        </w:rPr>
        <w:t xml:space="preserve">Za vrijeme važenja </w:t>
      </w:r>
      <w:r w:rsidR="00811300">
        <w:rPr>
          <w:rFonts w:eastAsia="Calibri"/>
          <w:lang w:eastAsia="en-US"/>
        </w:rPr>
        <w:t>odluke</w:t>
      </w:r>
      <w:r w:rsidRPr="00165113">
        <w:rPr>
          <w:rFonts w:eastAsia="Calibri"/>
          <w:lang w:eastAsia="en-US"/>
        </w:rPr>
        <w:t xml:space="preserve"> </w:t>
      </w:r>
      <w:r w:rsidR="008C211E" w:rsidRPr="00165113">
        <w:rPr>
          <w:rFonts w:eastAsia="Calibri"/>
          <w:lang w:eastAsia="en-US"/>
        </w:rPr>
        <w:t>S</w:t>
      </w:r>
      <w:r w:rsidR="0098542F" w:rsidRPr="00165113">
        <w:rPr>
          <w:rFonts w:eastAsia="Calibri"/>
          <w:lang w:eastAsia="en-US"/>
        </w:rPr>
        <w:t>tožer</w:t>
      </w:r>
      <w:r w:rsidR="00964BDB" w:rsidRPr="00165113">
        <w:rPr>
          <w:rFonts w:eastAsia="Calibri"/>
          <w:lang w:eastAsia="en-US"/>
        </w:rPr>
        <w:t>a c</w:t>
      </w:r>
      <w:r w:rsidR="0098542F" w:rsidRPr="00165113">
        <w:rPr>
          <w:rFonts w:eastAsia="Calibri"/>
          <w:lang w:eastAsia="en-US"/>
        </w:rPr>
        <w:t>ivilne zaštite</w:t>
      </w:r>
      <w:r w:rsidR="008C211E" w:rsidRPr="00165113">
        <w:rPr>
          <w:rFonts w:eastAsia="Calibri"/>
          <w:lang w:eastAsia="en-US"/>
        </w:rPr>
        <w:t xml:space="preserve"> Republike Hrvatske</w:t>
      </w:r>
      <w:r w:rsidRPr="00165113">
        <w:rPr>
          <w:rFonts w:eastAsia="Calibri"/>
          <w:lang w:eastAsia="en-US"/>
        </w:rPr>
        <w:t xml:space="preserve"> iz stavka 1. ovoga članka </w:t>
      </w:r>
      <w:r w:rsidR="00FA6305" w:rsidRPr="00165113">
        <w:rPr>
          <w:rFonts w:eastAsia="Calibri"/>
          <w:lang w:eastAsia="en-US"/>
        </w:rPr>
        <w:t xml:space="preserve">na ugostiteljske objekte koji </w:t>
      </w:r>
      <w:r w:rsidR="00B1343B" w:rsidRPr="00165113">
        <w:rPr>
          <w:rFonts w:eastAsia="Calibri"/>
          <w:lang w:eastAsia="en-US"/>
        </w:rPr>
        <w:t xml:space="preserve">su obuhvaćeni </w:t>
      </w:r>
      <w:r w:rsidR="005D60CB">
        <w:rPr>
          <w:rFonts w:eastAsia="Calibri"/>
          <w:lang w:eastAsia="en-US"/>
        </w:rPr>
        <w:t xml:space="preserve">tom </w:t>
      </w:r>
      <w:r w:rsidR="00811300">
        <w:rPr>
          <w:rFonts w:eastAsia="Calibri"/>
          <w:lang w:eastAsia="en-US"/>
        </w:rPr>
        <w:t>odlukom</w:t>
      </w:r>
      <w:r w:rsidR="005D60CB">
        <w:rPr>
          <w:rFonts w:eastAsia="Calibri"/>
          <w:lang w:eastAsia="en-US"/>
        </w:rPr>
        <w:t xml:space="preserve"> </w:t>
      </w:r>
      <w:r w:rsidRPr="00165113">
        <w:rPr>
          <w:rFonts w:eastAsia="Calibri"/>
          <w:lang w:eastAsia="en-US"/>
        </w:rPr>
        <w:t xml:space="preserve">ne primjenjuju se odredbe članka 9. ovoga Zakona. </w:t>
      </w:r>
    </w:p>
    <w:p w14:paraId="7817F2BF" w14:textId="77777777" w:rsidR="00B1343B" w:rsidRPr="00165113" w:rsidRDefault="00B1343B" w:rsidP="00D44351">
      <w:pPr>
        <w:pStyle w:val="ListParagraph"/>
        <w:ind w:left="0" w:firstLine="709"/>
        <w:rPr>
          <w:rFonts w:eastAsia="Calibri"/>
          <w:lang w:eastAsia="en-US"/>
        </w:rPr>
      </w:pPr>
    </w:p>
    <w:p w14:paraId="49C87B21" w14:textId="77777777" w:rsidR="00B07EE5" w:rsidRPr="00165113" w:rsidRDefault="00811300" w:rsidP="00D44351">
      <w:pPr>
        <w:pStyle w:val="ListParagraph"/>
        <w:numPr>
          <w:ilvl w:val="0"/>
          <w:numId w:val="2"/>
        </w:numPr>
        <w:ind w:left="0" w:firstLine="709"/>
        <w:jc w:val="both"/>
        <w:rPr>
          <w:rFonts w:eastAsia="Calibri"/>
          <w:strike/>
          <w:lang w:eastAsia="en-US"/>
        </w:rPr>
      </w:pPr>
      <w:r>
        <w:rPr>
          <w:rFonts w:eastAsia="Calibri"/>
          <w:lang w:eastAsia="en-US"/>
        </w:rPr>
        <w:t>Odluka</w:t>
      </w:r>
      <w:r w:rsidR="00B1343B" w:rsidRPr="00165113">
        <w:rPr>
          <w:rFonts w:eastAsia="Calibri"/>
          <w:lang w:eastAsia="en-US"/>
        </w:rPr>
        <w:t xml:space="preserve"> iz stavka 1. ovoga članka objavljuje se u Narodnim novinama.</w:t>
      </w:r>
      <w:r w:rsidR="00D44351">
        <w:rPr>
          <w:rFonts w:eastAsia="Calibri"/>
          <w:lang w:eastAsia="en-US"/>
        </w:rPr>
        <w:t>".</w:t>
      </w:r>
    </w:p>
    <w:p w14:paraId="2B2870A3" w14:textId="77777777" w:rsidR="0005374E" w:rsidRPr="00165113" w:rsidRDefault="0005374E" w:rsidP="00165113">
      <w:pPr>
        <w:tabs>
          <w:tab w:val="left" w:pos="870"/>
        </w:tabs>
        <w:rPr>
          <w:rFonts w:eastAsia="Calibri"/>
          <w:lang w:eastAsia="en-US"/>
        </w:rPr>
      </w:pPr>
    </w:p>
    <w:p w14:paraId="4975FA47" w14:textId="77777777" w:rsidR="00F15653" w:rsidRDefault="00F15653" w:rsidP="00D44351">
      <w:pPr>
        <w:jc w:val="center"/>
        <w:rPr>
          <w:rFonts w:eastAsia="Calibri"/>
          <w:b/>
          <w:lang w:eastAsia="en-US"/>
        </w:rPr>
      </w:pPr>
      <w:r w:rsidRPr="00165113">
        <w:rPr>
          <w:rFonts w:eastAsia="Calibri"/>
          <w:b/>
          <w:lang w:eastAsia="en-US"/>
        </w:rPr>
        <w:t>Članak 2.</w:t>
      </w:r>
    </w:p>
    <w:p w14:paraId="4E0F4032" w14:textId="77777777" w:rsidR="00D44351" w:rsidRPr="00165113" w:rsidRDefault="00D44351" w:rsidP="00D44351">
      <w:pPr>
        <w:jc w:val="center"/>
        <w:rPr>
          <w:rFonts w:eastAsia="Calibri"/>
          <w:b/>
          <w:lang w:eastAsia="en-US"/>
        </w:rPr>
      </w:pPr>
    </w:p>
    <w:p w14:paraId="3A1EA62A" w14:textId="77777777" w:rsidR="00F15653" w:rsidRDefault="00F15653" w:rsidP="00165113">
      <w:pPr>
        <w:ind w:firstLine="708"/>
        <w:jc w:val="both"/>
        <w:rPr>
          <w:rFonts w:eastAsia="Calibri"/>
          <w:lang w:eastAsia="en-US"/>
        </w:rPr>
      </w:pPr>
      <w:r w:rsidRPr="00165113">
        <w:rPr>
          <w:rFonts w:eastAsia="Calibri"/>
          <w:lang w:eastAsia="en-US"/>
        </w:rPr>
        <w:t>U</w:t>
      </w:r>
      <w:r w:rsidR="00FA6305" w:rsidRPr="00165113">
        <w:rPr>
          <w:rFonts w:eastAsia="Calibri"/>
          <w:lang w:eastAsia="en-US"/>
        </w:rPr>
        <w:t xml:space="preserve"> članku 46</w:t>
      </w:r>
      <w:r w:rsidRPr="00165113">
        <w:rPr>
          <w:rFonts w:eastAsia="Calibri"/>
          <w:lang w:eastAsia="en-US"/>
        </w:rPr>
        <w:t xml:space="preserve">. stavku 1. </w:t>
      </w:r>
      <w:r w:rsidR="00FA6305" w:rsidRPr="00165113">
        <w:rPr>
          <w:rFonts w:eastAsia="Calibri"/>
          <w:lang w:eastAsia="en-US"/>
        </w:rPr>
        <w:t>iza točke 5. dodaje se točka 6. koja</w:t>
      </w:r>
      <w:r w:rsidRPr="00165113">
        <w:rPr>
          <w:rFonts w:eastAsia="Calibri"/>
          <w:lang w:eastAsia="en-US"/>
        </w:rPr>
        <w:t xml:space="preserve"> glasi:</w:t>
      </w:r>
    </w:p>
    <w:p w14:paraId="44D97798" w14:textId="77777777" w:rsidR="004D31CF" w:rsidRPr="00165113" w:rsidRDefault="004D31CF" w:rsidP="00165113">
      <w:pPr>
        <w:ind w:firstLine="708"/>
        <w:jc w:val="both"/>
        <w:rPr>
          <w:rFonts w:eastAsia="Calibri"/>
          <w:lang w:eastAsia="en-US"/>
        </w:rPr>
      </w:pPr>
    </w:p>
    <w:p w14:paraId="65CDCFFE" w14:textId="77777777" w:rsidR="00F15653" w:rsidRPr="00165113" w:rsidRDefault="004D31CF" w:rsidP="00165113">
      <w:pPr>
        <w:jc w:val="both"/>
        <w:rPr>
          <w:rFonts w:eastAsia="Calibri"/>
          <w:lang w:eastAsia="en-US"/>
        </w:rPr>
      </w:pPr>
      <w:r>
        <w:rPr>
          <w:rFonts w:eastAsia="Calibri"/>
          <w:lang w:eastAsia="en-US"/>
        </w:rPr>
        <w:t>"</w:t>
      </w:r>
      <w:r w:rsidR="00E126F8" w:rsidRPr="00165113">
        <w:rPr>
          <w:rFonts w:eastAsia="Calibri"/>
          <w:lang w:eastAsia="en-US"/>
        </w:rPr>
        <w:t>6</w:t>
      </w:r>
      <w:r w:rsidR="00F15653" w:rsidRPr="00165113">
        <w:rPr>
          <w:rFonts w:eastAsia="Calibri"/>
          <w:lang w:eastAsia="en-US"/>
        </w:rPr>
        <w:t xml:space="preserve">. </w:t>
      </w:r>
      <w:r w:rsidR="00FA6305" w:rsidRPr="00165113">
        <w:rPr>
          <w:rFonts w:eastAsia="Calibri"/>
          <w:lang w:eastAsia="en-US"/>
        </w:rPr>
        <w:t xml:space="preserve">pruža ugostiteljske usluge suprotno </w:t>
      </w:r>
      <w:r w:rsidR="00811300">
        <w:rPr>
          <w:rFonts w:eastAsia="Calibri"/>
          <w:lang w:eastAsia="en-US"/>
        </w:rPr>
        <w:t>odluci</w:t>
      </w:r>
      <w:r w:rsidR="00E126F8" w:rsidRPr="00165113">
        <w:rPr>
          <w:rFonts w:eastAsia="Calibri"/>
          <w:lang w:eastAsia="en-US"/>
        </w:rPr>
        <w:t xml:space="preserve"> </w:t>
      </w:r>
      <w:r w:rsidR="008C211E" w:rsidRPr="00165113">
        <w:rPr>
          <w:rFonts w:eastAsia="Calibri"/>
          <w:lang w:eastAsia="en-US"/>
        </w:rPr>
        <w:t>S</w:t>
      </w:r>
      <w:r w:rsidR="00964BDB" w:rsidRPr="00165113">
        <w:rPr>
          <w:rFonts w:eastAsia="Calibri"/>
          <w:lang w:eastAsia="en-US"/>
        </w:rPr>
        <w:t>tožera c</w:t>
      </w:r>
      <w:r w:rsidR="0098542F" w:rsidRPr="00165113">
        <w:rPr>
          <w:rFonts w:eastAsia="Calibri"/>
          <w:lang w:eastAsia="en-US"/>
        </w:rPr>
        <w:t>ivilne zaštite</w:t>
      </w:r>
      <w:r w:rsidR="00E126F8" w:rsidRPr="00165113">
        <w:rPr>
          <w:rFonts w:eastAsia="Calibri"/>
          <w:lang w:eastAsia="en-US"/>
        </w:rPr>
        <w:t xml:space="preserve"> </w:t>
      </w:r>
      <w:r w:rsidR="008C211E" w:rsidRPr="00165113">
        <w:rPr>
          <w:rFonts w:eastAsia="Calibri"/>
          <w:lang w:eastAsia="en-US"/>
        </w:rPr>
        <w:t xml:space="preserve">Republike Hrvatske </w:t>
      </w:r>
      <w:r w:rsidR="00E126F8" w:rsidRPr="00165113">
        <w:rPr>
          <w:rFonts w:eastAsia="Calibri"/>
          <w:lang w:eastAsia="en-US"/>
        </w:rPr>
        <w:t xml:space="preserve">iz </w:t>
      </w:r>
      <w:r w:rsidR="00FA6305" w:rsidRPr="00165113">
        <w:rPr>
          <w:rFonts w:eastAsia="Calibri"/>
          <w:lang w:eastAsia="en-US"/>
        </w:rPr>
        <w:t xml:space="preserve">članka </w:t>
      </w:r>
      <w:r w:rsidR="006F64F9" w:rsidRPr="00165113">
        <w:rPr>
          <w:rFonts w:eastAsia="Calibri"/>
          <w:lang w:eastAsia="en-US"/>
        </w:rPr>
        <w:t>9</w:t>
      </w:r>
      <w:r w:rsidR="006378A9" w:rsidRPr="00165113">
        <w:rPr>
          <w:rFonts w:eastAsia="Calibri"/>
          <w:lang w:eastAsia="en-US"/>
        </w:rPr>
        <w:t>.a</w:t>
      </w:r>
      <w:r w:rsidR="00EA5920" w:rsidRPr="00165113">
        <w:rPr>
          <w:rFonts w:eastAsia="Calibri"/>
          <w:lang w:eastAsia="en-US"/>
        </w:rPr>
        <w:t xml:space="preserve"> ovoga Zakona</w:t>
      </w:r>
      <w:r w:rsidR="00E126F8" w:rsidRPr="00165113">
        <w:rPr>
          <w:rFonts w:eastAsia="Calibri"/>
          <w:lang w:eastAsia="en-US"/>
        </w:rPr>
        <w:t xml:space="preserve"> </w:t>
      </w:r>
      <w:r w:rsidR="00FA6305" w:rsidRPr="00165113">
        <w:rPr>
          <w:rFonts w:eastAsia="Calibri"/>
          <w:lang w:eastAsia="en-US"/>
        </w:rPr>
        <w:t xml:space="preserve">za vrijeme dok je takva </w:t>
      </w:r>
      <w:r w:rsidR="00811300">
        <w:rPr>
          <w:rFonts w:eastAsia="Calibri"/>
          <w:lang w:eastAsia="en-US"/>
        </w:rPr>
        <w:t>odluka</w:t>
      </w:r>
      <w:r w:rsidR="00FA6305" w:rsidRPr="00165113">
        <w:rPr>
          <w:rFonts w:eastAsia="Calibri"/>
          <w:lang w:eastAsia="en-US"/>
        </w:rPr>
        <w:t xml:space="preserve"> na snazi </w:t>
      </w:r>
      <w:r w:rsidR="00F15653" w:rsidRPr="00165113">
        <w:rPr>
          <w:rFonts w:eastAsia="Calibri"/>
          <w:lang w:eastAsia="en-US"/>
        </w:rPr>
        <w:t>(č</w:t>
      </w:r>
      <w:r w:rsidR="00FA6305" w:rsidRPr="00165113">
        <w:rPr>
          <w:rFonts w:eastAsia="Calibri"/>
          <w:lang w:eastAsia="en-US"/>
        </w:rPr>
        <w:t xml:space="preserve">lanak </w:t>
      </w:r>
      <w:r w:rsidR="006F64F9" w:rsidRPr="00165113">
        <w:rPr>
          <w:rFonts w:eastAsia="Calibri"/>
          <w:lang w:eastAsia="en-US"/>
        </w:rPr>
        <w:t>9</w:t>
      </w:r>
      <w:r w:rsidR="006378A9" w:rsidRPr="00165113">
        <w:rPr>
          <w:rFonts w:eastAsia="Calibri"/>
          <w:lang w:eastAsia="en-US"/>
        </w:rPr>
        <w:t>.</w:t>
      </w:r>
      <w:r w:rsidR="00E126F8" w:rsidRPr="00165113">
        <w:rPr>
          <w:rFonts w:eastAsia="Calibri"/>
          <w:lang w:eastAsia="en-US"/>
        </w:rPr>
        <w:t>a</w:t>
      </w:r>
      <w:r w:rsidR="00F15653" w:rsidRPr="00165113">
        <w:rPr>
          <w:rFonts w:eastAsia="Calibri"/>
          <w:lang w:eastAsia="en-US"/>
        </w:rPr>
        <w:t>).</w:t>
      </w:r>
      <w:r>
        <w:rPr>
          <w:rFonts w:eastAsia="Calibri"/>
          <w:lang w:eastAsia="en-US"/>
        </w:rPr>
        <w:t>".</w:t>
      </w:r>
    </w:p>
    <w:p w14:paraId="23B131F2" w14:textId="77777777" w:rsidR="00290E66" w:rsidRPr="00165113" w:rsidRDefault="00290E66" w:rsidP="00165113">
      <w:pPr>
        <w:jc w:val="both"/>
        <w:rPr>
          <w:rFonts w:eastAsia="Calibri"/>
          <w:lang w:eastAsia="en-US"/>
        </w:rPr>
      </w:pPr>
    </w:p>
    <w:p w14:paraId="5FD5CF41" w14:textId="77777777" w:rsidR="001F78CF" w:rsidRDefault="002E2E2B" w:rsidP="00165113">
      <w:pPr>
        <w:jc w:val="center"/>
        <w:rPr>
          <w:rFonts w:eastAsia="Calibri"/>
          <w:b/>
          <w:lang w:eastAsia="en-US"/>
        </w:rPr>
      </w:pPr>
      <w:r w:rsidRPr="00165113">
        <w:rPr>
          <w:rFonts w:eastAsia="Calibri"/>
          <w:b/>
          <w:lang w:eastAsia="en-US"/>
        </w:rPr>
        <w:t>Članak 3.</w:t>
      </w:r>
    </w:p>
    <w:p w14:paraId="287CCF40" w14:textId="77777777" w:rsidR="00267628" w:rsidRPr="00165113" w:rsidRDefault="00267628" w:rsidP="00165113">
      <w:pPr>
        <w:jc w:val="center"/>
        <w:rPr>
          <w:rFonts w:eastAsia="Calibri"/>
          <w:b/>
          <w:lang w:eastAsia="en-US"/>
        </w:rPr>
      </w:pPr>
    </w:p>
    <w:p w14:paraId="57278D89" w14:textId="77777777" w:rsidR="002E2E2B" w:rsidRDefault="002E2E2B" w:rsidP="00165113">
      <w:pPr>
        <w:ind w:firstLine="708"/>
        <w:jc w:val="both"/>
        <w:rPr>
          <w:rFonts w:eastAsia="Calibri"/>
          <w:lang w:eastAsia="en-US"/>
        </w:rPr>
      </w:pPr>
      <w:r w:rsidRPr="00165113">
        <w:rPr>
          <w:rFonts w:eastAsia="Calibri"/>
          <w:lang w:eastAsia="en-US"/>
        </w:rPr>
        <w:t xml:space="preserve">U članku 50. stavku 1. iza točke </w:t>
      </w:r>
      <w:r w:rsidR="00E72236" w:rsidRPr="00165113">
        <w:rPr>
          <w:rFonts w:eastAsia="Calibri"/>
          <w:lang w:eastAsia="en-US"/>
        </w:rPr>
        <w:t>7</w:t>
      </w:r>
      <w:r w:rsidRPr="00165113">
        <w:rPr>
          <w:rFonts w:eastAsia="Calibri"/>
          <w:lang w:eastAsia="en-US"/>
        </w:rPr>
        <w:t>. dodaje se točka 8. koja glasi:</w:t>
      </w:r>
    </w:p>
    <w:p w14:paraId="236D9EF5" w14:textId="77777777" w:rsidR="00267628" w:rsidRPr="00165113" w:rsidRDefault="00267628" w:rsidP="00165113">
      <w:pPr>
        <w:ind w:firstLine="708"/>
        <w:jc w:val="both"/>
        <w:rPr>
          <w:rFonts w:eastAsia="Calibri"/>
          <w:lang w:eastAsia="en-US"/>
        </w:rPr>
      </w:pPr>
    </w:p>
    <w:p w14:paraId="3F77DCD8" w14:textId="77777777" w:rsidR="002E2E2B" w:rsidRPr="00165113" w:rsidRDefault="00525FA2" w:rsidP="00165113">
      <w:pPr>
        <w:jc w:val="both"/>
        <w:rPr>
          <w:rFonts w:eastAsia="Calibri"/>
          <w:lang w:eastAsia="en-US"/>
        </w:rPr>
      </w:pPr>
      <w:r>
        <w:rPr>
          <w:rFonts w:eastAsia="Calibri"/>
          <w:lang w:eastAsia="en-US"/>
        </w:rPr>
        <w:t>"</w:t>
      </w:r>
      <w:r w:rsidR="002E2E2B" w:rsidRPr="00165113">
        <w:rPr>
          <w:rFonts w:eastAsia="Calibri"/>
          <w:lang w:eastAsia="en-US"/>
        </w:rPr>
        <w:t xml:space="preserve">8. pruža ugostiteljske usluge suprotno </w:t>
      </w:r>
      <w:r w:rsidR="00811300">
        <w:rPr>
          <w:rFonts w:eastAsia="Calibri"/>
          <w:lang w:eastAsia="en-US"/>
        </w:rPr>
        <w:t>odluci</w:t>
      </w:r>
      <w:r w:rsidR="002E2E2B" w:rsidRPr="00165113">
        <w:rPr>
          <w:rFonts w:eastAsia="Calibri"/>
          <w:lang w:eastAsia="en-US"/>
        </w:rPr>
        <w:t xml:space="preserve"> </w:t>
      </w:r>
      <w:r w:rsidR="008C211E" w:rsidRPr="00165113">
        <w:rPr>
          <w:rFonts w:eastAsia="Calibri"/>
          <w:lang w:eastAsia="en-US"/>
        </w:rPr>
        <w:t>S</w:t>
      </w:r>
      <w:r w:rsidR="00964BDB" w:rsidRPr="00165113">
        <w:rPr>
          <w:rFonts w:eastAsia="Calibri"/>
          <w:lang w:eastAsia="en-US"/>
        </w:rPr>
        <w:t>tožera c</w:t>
      </w:r>
      <w:r w:rsidR="0098542F" w:rsidRPr="00165113">
        <w:rPr>
          <w:rFonts w:eastAsia="Calibri"/>
          <w:lang w:eastAsia="en-US"/>
        </w:rPr>
        <w:t>ivilne zaštite</w:t>
      </w:r>
      <w:r w:rsidR="002E2E2B" w:rsidRPr="00165113">
        <w:rPr>
          <w:rFonts w:eastAsia="Calibri"/>
          <w:lang w:eastAsia="en-US"/>
        </w:rPr>
        <w:t xml:space="preserve"> </w:t>
      </w:r>
      <w:r w:rsidR="008C211E" w:rsidRPr="00165113">
        <w:rPr>
          <w:rFonts w:eastAsia="Calibri"/>
          <w:lang w:eastAsia="en-US"/>
        </w:rPr>
        <w:t xml:space="preserve">Republike Hrvatske </w:t>
      </w:r>
      <w:r w:rsidR="002E2E2B" w:rsidRPr="00165113">
        <w:rPr>
          <w:rFonts w:eastAsia="Calibri"/>
          <w:lang w:eastAsia="en-US"/>
        </w:rPr>
        <w:t xml:space="preserve">iz članka </w:t>
      </w:r>
      <w:r w:rsidR="006F64F9" w:rsidRPr="00165113">
        <w:rPr>
          <w:rFonts w:eastAsia="Calibri"/>
          <w:lang w:eastAsia="en-US"/>
        </w:rPr>
        <w:t>9</w:t>
      </w:r>
      <w:r w:rsidR="006378A9" w:rsidRPr="00165113">
        <w:rPr>
          <w:rFonts w:eastAsia="Calibri"/>
          <w:lang w:eastAsia="en-US"/>
        </w:rPr>
        <w:t>.</w:t>
      </w:r>
      <w:r w:rsidR="002E2E2B" w:rsidRPr="00165113">
        <w:rPr>
          <w:rFonts w:eastAsia="Calibri"/>
          <w:lang w:eastAsia="en-US"/>
        </w:rPr>
        <w:t>a</w:t>
      </w:r>
      <w:r w:rsidR="00EA5920" w:rsidRPr="00165113">
        <w:rPr>
          <w:rFonts w:eastAsia="Calibri"/>
          <w:lang w:eastAsia="en-US"/>
        </w:rPr>
        <w:t xml:space="preserve"> ovoga Zakona</w:t>
      </w:r>
      <w:r w:rsidR="002E2E2B" w:rsidRPr="00165113">
        <w:rPr>
          <w:rFonts w:eastAsia="Calibri"/>
          <w:lang w:eastAsia="en-US"/>
        </w:rPr>
        <w:t xml:space="preserve"> za vrijeme dok je takva </w:t>
      </w:r>
      <w:r w:rsidR="00811300">
        <w:rPr>
          <w:rFonts w:eastAsia="Calibri"/>
          <w:lang w:eastAsia="en-US"/>
        </w:rPr>
        <w:t>odluka</w:t>
      </w:r>
      <w:r w:rsidR="002E2E2B" w:rsidRPr="00165113">
        <w:rPr>
          <w:rFonts w:eastAsia="Calibri"/>
          <w:lang w:eastAsia="en-US"/>
        </w:rPr>
        <w:t xml:space="preserve"> na snazi (članak </w:t>
      </w:r>
      <w:r w:rsidR="006F64F9" w:rsidRPr="00165113">
        <w:rPr>
          <w:rFonts w:eastAsia="Calibri"/>
          <w:lang w:eastAsia="en-US"/>
        </w:rPr>
        <w:t>9</w:t>
      </w:r>
      <w:r w:rsidR="006378A9" w:rsidRPr="00165113">
        <w:rPr>
          <w:rFonts w:eastAsia="Calibri"/>
          <w:lang w:eastAsia="en-US"/>
        </w:rPr>
        <w:t>.</w:t>
      </w:r>
      <w:r w:rsidR="002E2E2B" w:rsidRPr="00165113">
        <w:rPr>
          <w:rFonts w:eastAsia="Calibri"/>
          <w:lang w:eastAsia="en-US"/>
        </w:rPr>
        <w:t>a).</w:t>
      </w:r>
      <w:r>
        <w:rPr>
          <w:rFonts w:eastAsia="Calibri"/>
          <w:lang w:eastAsia="en-US"/>
        </w:rPr>
        <w:t>".</w:t>
      </w:r>
    </w:p>
    <w:p w14:paraId="74601B04" w14:textId="77777777" w:rsidR="00E72236" w:rsidRPr="00165113" w:rsidRDefault="00E72236" w:rsidP="00165113">
      <w:pPr>
        <w:jc w:val="both"/>
        <w:rPr>
          <w:rFonts w:eastAsia="Calibri"/>
          <w:lang w:eastAsia="en-US"/>
        </w:rPr>
      </w:pPr>
    </w:p>
    <w:p w14:paraId="25F94C69" w14:textId="77777777" w:rsidR="001F78CF" w:rsidRDefault="002E2E2B" w:rsidP="00F428A6">
      <w:pPr>
        <w:jc w:val="center"/>
        <w:rPr>
          <w:rFonts w:eastAsia="Calibri"/>
          <w:b/>
          <w:lang w:eastAsia="en-US"/>
        </w:rPr>
      </w:pPr>
      <w:r w:rsidRPr="00165113">
        <w:rPr>
          <w:rFonts w:eastAsia="Calibri"/>
          <w:b/>
          <w:lang w:eastAsia="en-US"/>
        </w:rPr>
        <w:t>Članak 4</w:t>
      </w:r>
      <w:r w:rsidR="001F78CF" w:rsidRPr="00165113">
        <w:rPr>
          <w:rFonts w:eastAsia="Calibri"/>
          <w:b/>
          <w:lang w:eastAsia="en-US"/>
        </w:rPr>
        <w:t>.</w:t>
      </w:r>
    </w:p>
    <w:p w14:paraId="67F5179B" w14:textId="77777777" w:rsidR="00F428A6" w:rsidRPr="00165113" w:rsidRDefault="00F428A6" w:rsidP="00F428A6">
      <w:pPr>
        <w:jc w:val="center"/>
        <w:rPr>
          <w:rFonts w:eastAsia="Calibri"/>
          <w:b/>
          <w:lang w:eastAsia="en-US"/>
        </w:rPr>
      </w:pPr>
    </w:p>
    <w:p w14:paraId="40978FBE" w14:textId="77777777" w:rsidR="001F78CF" w:rsidRPr="00165113" w:rsidRDefault="001F78CF" w:rsidP="00165113">
      <w:pPr>
        <w:ind w:firstLine="708"/>
        <w:jc w:val="both"/>
        <w:rPr>
          <w:rFonts w:eastAsia="Calibri"/>
          <w:lang w:eastAsia="en-US"/>
        </w:rPr>
      </w:pPr>
      <w:r w:rsidRPr="00165113">
        <w:rPr>
          <w:rFonts w:eastAsia="Calibri"/>
          <w:lang w:eastAsia="en-US"/>
        </w:rPr>
        <w:t xml:space="preserve">Ovaj Zakon stupa na snagu </w:t>
      </w:r>
      <w:r w:rsidR="00B1343B" w:rsidRPr="00165113">
        <w:rPr>
          <w:rFonts w:eastAsia="Calibri"/>
          <w:lang w:eastAsia="en-US"/>
        </w:rPr>
        <w:t>prvog</w:t>
      </w:r>
      <w:r w:rsidR="00F428A6">
        <w:rPr>
          <w:rFonts w:eastAsia="Calibri"/>
          <w:lang w:eastAsia="en-US"/>
        </w:rPr>
        <w:t>a</w:t>
      </w:r>
      <w:r w:rsidR="00B1343B" w:rsidRPr="00165113">
        <w:rPr>
          <w:rFonts w:eastAsia="Calibri"/>
          <w:lang w:eastAsia="en-US"/>
        </w:rPr>
        <w:t xml:space="preserve"> dana od </w:t>
      </w:r>
      <w:r w:rsidR="00426B03" w:rsidRPr="00165113">
        <w:rPr>
          <w:rFonts w:eastAsia="Calibri"/>
          <w:lang w:eastAsia="en-US"/>
        </w:rPr>
        <w:t xml:space="preserve">dana </w:t>
      </w:r>
      <w:r w:rsidR="00B1343B" w:rsidRPr="00165113">
        <w:rPr>
          <w:rFonts w:eastAsia="Calibri"/>
          <w:lang w:eastAsia="en-US"/>
        </w:rPr>
        <w:t>objave</w:t>
      </w:r>
      <w:r w:rsidR="00E126F8" w:rsidRPr="00165113">
        <w:rPr>
          <w:rFonts w:eastAsia="Calibri"/>
          <w:lang w:eastAsia="en-US"/>
        </w:rPr>
        <w:t xml:space="preserve"> u Narodnim novinama</w:t>
      </w:r>
      <w:r w:rsidR="00B1343B" w:rsidRPr="00165113">
        <w:rPr>
          <w:rFonts w:eastAsia="Calibri"/>
          <w:lang w:eastAsia="en-US"/>
        </w:rPr>
        <w:t>.</w:t>
      </w:r>
    </w:p>
    <w:p w14:paraId="11723E39" w14:textId="77777777" w:rsidR="001F78CF" w:rsidRPr="00165113" w:rsidRDefault="001F78CF" w:rsidP="00165113">
      <w:pPr>
        <w:jc w:val="center"/>
        <w:rPr>
          <w:rFonts w:eastAsia="Calibri"/>
          <w:b/>
          <w:lang w:eastAsia="en-US"/>
        </w:rPr>
      </w:pPr>
    </w:p>
    <w:p w14:paraId="66C9CE25" w14:textId="77777777" w:rsidR="00F428A6" w:rsidRDefault="00F428A6">
      <w:pPr>
        <w:spacing w:after="160" w:line="259" w:lineRule="auto"/>
        <w:rPr>
          <w:rFonts w:eastAsia="Calibri"/>
          <w:b/>
          <w:lang w:eastAsia="en-US"/>
        </w:rPr>
      </w:pPr>
      <w:r>
        <w:rPr>
          <w:rFonts w:eastAsia="Calibri"/>
          <w:b/>
          <w:lang w:eastAsia="en-US"/>
        </w:rPr>
        <w:br w:type="page"/>
      </w:r>
    </w:p>
    <w:p w14:paraId="66F65F8B" w14:textId="77777777" w:rsidR="00E72236" w:rsidRPr="00165113" w:rsidRDefault="00E72236" w:rsidP="00165113">
      <w:pPr>
        <w:rPr>
          <w:rFonts w:eastAsia="Calibri"/>
          <w:b/>
          <w:lang w:eastAsia="en-US"/>
        </w:rPr>
      </w:pPr>
    </w:p>
    <w:p w14:paraId="14BC4C3D" w14:textId="77777777" w:rsidR="001F78CF" w:rsidRPr="00165113" w:rsidRDefault="001F78CF" w:rsidP="00165113">
      <w:pPr>
        <w:jc w:val="center"/>
        <w:rPr>
          <w:rFonts w:eastAsia="Calibri"/>
          <w:b/>
          <w:lang w:eastAsia="en-US"/>
        </w:rPr>
      </w:pPr>
      <w:r w:rsidRPr="00165113">
        <w:rPr>
          <w:rFonts w:eastAsia="Calibri"/>
          <w:b/>
          <w:lang w:eastAsia="en-US"/>
        </w:rPr>
        <w:t>O</w:t>
      </w:r>
      <w:r w:rsidR="00F428A6">
        <w:rPr>
          <w:rFonts w:eastAsia="Calibri"/>
          <w:b/>
          <w:lang w:eastAsia="en-US"/>
        </w:rPr>
        <w:t xml:space="preserve"> </w:t>
      </w:r>
      <w:r w:rsidRPr="00165113">
        <w:rPr>
          <w:rFonts w:eastAsia="Calibri"/>
          <w:b/>
          <w:lang w:eastAsia="en-US"/>
        </w:rPr>
        <w:t>B</w:t>
      </w:r>
      <w:r w:rsidR="00F428A6">
        <w:rPr>
          <w:rFonts w:eastAsia="Calibri"/>
          <w:b/>
          <w:lang w:eastAsia="en-US"/>
        </w:rPr>
        <w:t xml:space="preserve"> </w:t>
      </w:r>
      <w:r w:rsidRPr="00165113">
        <w:rPr>
          <w:rFonts w:eastAsia="Calibri"/>
          <w:b/>
          <w:lang w:eastAsia="en-US"/>
        </w:rPr>
        <w:t>R</w:t>
      </w:r>
      <w:r w:rsidR="00F428A6">
        <w:rPr>
          <w:rFonts w:eastAsia="Calibri"/>
          <w:b/>
          <w:lang w:eastAsia="en-US"/>
        </w:rPr>
        <w:t xml:space="preserve"> </w:t>
      </w:r>
      <w:r w:rsidRPr="00165113">
        <w:rPr>
          <w:rFonts w:eastAsia="Calibri"/>
          <w:b/>
          <w:lang w:eastAsia="en-US"/>
        </w:rPr>
        <w:t>A</w:t>
      </w:r>
      <w:r w:rsidR="00F428A6">
        <w:rPr>
          <w:rFonts w:eastAsia="Calibri"/>
          <w:b/>
          <w:lang w:eastAsia="en-US"/>
        </w:rPr>
        <w:t xml:space="preserve"> </w:t>
      </w:r>
      <w:r w:rsidRPr="00165113">
        <w:rPr>
          <w:rFonts w:eastAsia="Calibri"/>
          <w:b/>
          <w:lang w:eastAsia="en-US"/>
        </w:rPr>
        <w:t>Z</w:t>
      </w:r>
      <w:r w:rsidR="00F428A6">
        <w:rPr>
          <w:rFonts w:eastAsia="Calibri"/>
          <w:b/>
          <w:lang w:eastAsia="en-US"/>
        </w:rPr>
        <w:t xml:space="preserve"> </w:t>
      </w:r>
      <w:r w:rsidRPr="00165113">
        <w:rPr>
          <w:rFonts w:eastAsia="Calibri"/>
          <w:b/>
          <w:lang w:eastAsia="en-US"/>
        </w:rPr>
        <w:t>L</w:t>
      </w:r>
      <w:r w:rsidR="00F428A6">
        <w:rPr>
          <w:rFonts w:eastAsia="Calibri"/>
          <w:b/>
          <w:lang w:eastAsia="en-US"/>
        </w:rPr>
        <w:t xml:space="preserve"> </w:t>
      </w:r>
      <w:r w:rsidRPr="00165113">
        <w:rPr>
          <w:rFonts w:eastAsia="Calibri"/>
          <w:b/>
          <w:lang w:eastAsia="en-US"/>
        </w:rPr>
        <w:t>O</w:t>
      </w:r>
      <w:r w:rsidR="00F428A6">
        <w:rPr>
          <w:rFonts w:eastAsia="Calibri"/>
          <w:b/>
          <w:lang w:eastAsia="en-US"/>
        </w:rPr>
        <w:t xml:space="preserve"> </w:t>
      </w:r>
      <w:r w:rsidRPr="00165113">
        <w:rPr>
          <w:rFonts w:eastAsia="Calibri"/>
          <w:b/>
          <w:lang w:eastAsia="en-US"/>
        </w:rPr>
        <w:t>Ž</w:t>
      </w:r>
      <w:r w:rsidR="00F428A6">
        <w:rPr>
          <w:rFonts w:eastAsia="Calibri"/>
          <w:b/>
          <w:lang w:eastAsia="en-US"/>
        </w:rPr>
        <w:t xml:space="preserve"> </w:t>
      </w:r>
      <w:r w:rsidRPr="00165113">
        <w:rPr>
          <w:rFonts w:eastAsia="Calibri"/>
          <w:b/>
          <w:lang w:eastAsia="en-US"/>
        </w:rPr>
        <w:t>E</w:t>
      </w:r>
      <w:r w:rsidR="00F428A6">
        <w:rPr>
          <w:rFonts w:eastAsia="Calibri"/>
          <w:b/>
          <w:lang w:eastAsia="en-US"/>
        </w:rPr>
        <w:t xml:space="preserve"> </w:t>
      </w:r>
      <w:r w:rsidRPr="00165113">
        <w:rPr>
          <w:rFonts w:eastAsia="Calibri"/>
          <w:b/>
          <w:lang w:eastAsia="en-US"/>
        </w:rPr>
        <w:t>N</w:t>
      </w:r>
      <w:r w:rsidR="00F428A6">
        <w:rPr>
          <w:rFonts w:eastAsia="Calibri"/>
          <w:b/>
          <w:lang w:eastAsia="en-US"/>
        </w:rPr>
        <w:t xml:space="preserve"> </w:t>
      </w:r>
      <w:r w:rsidRPr="00165113">
        <w:rPr>
          <w:rFonts w:eastAsia="Calibri"/>
          <w:b/>
          <w:lang w:eastAsia="en-US"/>
        </w:rPr>
        <w:t>J</w:t>
      </w:r>
      <w:r w:rsidR="00F428A6">
        <w:rPr>
          <w:rFonts w:eastAsia="Calibri"/>
          <w:b/>
          <w:lang w:eastAsia="en-US"/>
        </w:rPr>
        <w:t xml:space="preserve"> </w:t>
      </w:r>
      <w:r w:rsidRPr="00165113">
        <w:rPr>
          <w:rFonts w:eastAsia="Calibri"/>
          <w:b/>
          <w:lang w:eastAsia="en-US"/>
        </w:rPr>
        <w:t>E</w:t>
      </w:r>
    </w:p>
    <w:p w14:paraId="16C5737D" w14:textId="77777777" w:rsidR="00F428A6" w:rsidRDefault="00F428A6" w:rsidP="00165113">
      <w:pPr>
        <w:rPr>
          <w:rFonts w:eastAsia="Calibri"/>
          <w:b/>
          <w:lang w:eastAsia="en-US"/>
        </w:rPr>
      </w:pPr>
    </w:p>
    <w:p w14:paraId="2FEC4626" w14:textId="77777777" w:rsidR="001F78CF" w:rsidRDefault="00320B65" w:rsidP="00165113">
      <w:pPr>
        <w:rPr>
          <w:rFonts w:eastAsia="Calibri"/>
          <w:b/>
          <w:lang w:eastAsia="en-US"/>
        </w:rPr>
      </w:pPr>
      <w:r w:rsidRPr="00165113">
        <w:rPr>
          <w:rFonts w:eastAsia="Calibri"/>
          <w:b/>
          <w:lang w:eastAsia="en-US"/>
        </w:rPr>
        <w:t>Uz članak 1</w:t>
      </w:r>
      <w:r w:rsidR="001F78CF" w:rsidRPr="00165113">
        <w:rPr>
          <w:rFonts w:eastAsia="Calibri"/>
          <w:b/>
          <w:lang w:eastAsia="en-US"/>
        </w:rPr>
        <w:t>.</w:t>
      </w:r>
    </w:p>
    <w:p w14:paraId="164BDB13" w14:textId="77777777" w:rsidR="00F428A6" w:rsidRPr="00165113" w:rsidRDefault="00F428A6" w:rsidP="00165113">
      <w:pPr>
        <w:rPr>
          <w:rFonts w:eastAsia="Calibri"/>
          <w:b/>
          <w:lang w:eastAsia="en-US"/>
        </w:rPr>
      </w:pPr>
    </w:p>
    <w:p w14:paraId="77203560" w14:textId="77777777" w:rsidR="00F40C6F" w:rsidRPr="00165113" w:rsidRDefault="00F40C6F" w:rsidP="00165113">
      <w:pPr>
        <w:jc w:val="both"/>
        <w:rPr>
          <w:rFonts w:eastAsia="Calibri"/>
          <w:lang w:eastAsia="en-US"/>
        </w:rPr>
      </w:pPr>
      <w:r w:rsidRPr="00165113">
        <w:rPr>
          <w:rFonts w:eastAsia="Calibri"/>
          <w:lang w:eastAsia="en-US"/>
        </w:rPr>
        <w:t xml:space="preserve">Ovim člankom omogućuje se da Stožer civilne zaštite Republike Hrvatske, u uvjetima posebnih okolnosti, privremeno </w:t>
      </w:r>
      <w:r w:rsidR="00811300">
        <w:rPr>
          <w:rFonts w:eastAsia="Calibri"/>
          <w:lang w:eastAsia="en-US"/>
        </w:rPr>
        <w:t xml:space="preserve">uredi ili </w:t>
      </w:r>
      <w:r w:rsidRPr="00165113">
        <w:rPr>
          <w:rFonts w:eastAsia="Calibri"/>
          <w:lang w:eastAsia="en-US"/>
        </w:rPr>
        <w:t>zabrani rad ugostiteljskih objekata, ograniči ili na drugačiji način uredi radno vrijeme ugostiteljskih objekata koje će se primjenjivati na pravne i fizičke osobe koje obavljaju ugostiteljsku djelatnost</w:t>
      </w:r>
      <w:r w:rsidR="00F428A6">
        <w:rPr>
          <w:rFonts w:eastAsia="Calibri"/>
          <w:lang w:eastAsia="en-US"/>
        </w:rPr>
        <w:t>, te se p</w:t>
      </w:r>
      <w:r w:rsidRPr="00165113">
        <w:rPr>
          <w:rFonts w:eastAsia="Calibri"/>
          <w:lang w:eastAsia="en-US"/>
        </w:rPr>
        <w:t>ropisuje što se podrazumijeva pod posebnim okolnostima.</w:t>
      </w:r>
    </w:p>
    <w:p w14:paraId="29AC9D09" w14:textId="77777777" w:rsidR="00F428A6" w:rsidRDefault="00F428A6" w:rsidP="00165113">
      <w:pPr>
        <w:jc w:val="both"/>
        <w:rPr>
          <w:rFonts w:eastAsia="Calibri"/>
          <w:b/>
          <w:lang w:eastAsia="en-US"/>
        </w:rPr>
      </w:pPr>
    </w:p>
    <w:p w14:paraId="5E11312B" w14:textId="77777777" w:rsidR="00320B65" w:rsidRDefault="00320B65" w:rsidP="00165113">
      <w:pPr>
        <w:jc w:val="both"/>
        <w:rPr>
          <w:rFonts w:eastAsia="Calibri"/>
          <w:b/>
          <w:lang w:eastAsia="en-US"/>
        </w:rPr>
      </w:pPr>
      <w:r w:rsidRPr="00165113">
        <w:rPr>
          <w:rFonts w:eastAsia="Calibri"/>
          <w:b/>
          <w:lang w:eastAsia="en-US"/>
        </w:rPr>
        <w:t>Uz člank</w:t>
      </w:r>
      <w:r w:rsidR="00F428A6">
        <w:rPr>
          <w:rFonts w:eastAsia="Calibri"/>
          <w:b/>
          <w:lang w:eastAsia="en-US"/>
        </w:rPr>
        <w:t>e</w:t>
      </w:r>
      <w:r w:rsidRPr="00165113">
        <w:rPr>
          <w:rFonts w:eastAsia="Calibri"/>
          <w:b/>
          <w:lang w:eastAsia="en-US"/>
        </w:rPr>
        <w:t xml:space="preserve"> 2.</w:t>
      </w:r>
      <w:r w:rsidR="00E72236" w:rsidRPr="00165113">
        <w:rPr>
          <w:rFonts w:eastAsia="Calibri"/>
          <w:b/>
          <w:lang w:eastAsia="en-US"/>
        </w:rPr>
        <w:t xml:space="preserve"> i 3.</w:t>
      </w:r>
    </w:p>
    <w:p w14:paraId="549822B9" w14:textId="77777777" w:rsidR="00F428A6" w:rsidRPr="00165113" w:rsidRDefault="00F428A6" w:rsidP="00165113">
      <w:pPr>
        <w:jc w:val="both"/>
        <w:rPr>
          <w:rFonts w:eastAsia="Calibri"/>
          <w:b/>
          <w:lang w:eastAsia="en-US"/>
        </w:rPr>
      </w:pPr>
    </w:p>
    <w:p w14:paraId="6B7906D2" w14:textId="77777777" w:rsidR="00320B65" w:rsidRDefault="00227AE7" w:rsidP="00165113">
      <w:pPr>
        <w:jc w:val="both"/>
        <w:rPr>
          <w:rFonts w:eastAsia="Calibri"/>
          <w:lang w:eastAsia="en-US"/>
        </w:rPr>
      </w:pPr>
      <w:r w:rsidRPr="00165113">
        <w:rPr>
          <w:rFonts w:eastAsia="Calibri"/>
          <w:lang w:eastAsia="en-US"/>
        </w:rPr>
        <w:t>Ovim člancima propisuju</w:t>
      </w:r>
      <w:r w:rsidR="00320B65" w:rsidRPr="00165113">
        <w:rPr>
          <w:rFonts w:eastAsia="Calibri"/>
          <w:lang w:eastAsia="en-US"/>
        </w:rPr>
        <w:t xml:space="preserve"> se </w:t>
      </w:r>
      <w:r w:rsidR="00D06E8E" w:rsidRPr="00165113">
        <w:rPr>
          <w:rFonts w:eastAsia="Calibri"/>
          <w:lang w:eastAsia="en-US"/>
        </w:rPr>
        <w:t>prekršajne</w:t>
      </w:r>
      <w:r w:rsidRPr="00165113">
        <w:rPr>
          <w:rFonts w:eastAsia="Calibri"/>
          <w:lang w:eastAsia="en-US"/>
        </w:rPr>
        <w:t xml:space="preserve"> odredbe.</w:t>
      </w:r>
    </w:p>
    <w:p w14:paraId="1D078A8C" w14:textId="77777777" w:rsidR="00F428A6" w:rsidRPr="00165113" w:rsidRDefault="00F428A6" w:rsidP="00165113">
      <w:pPr>
        <w:jc w:val="both"/>
        <w:rPr>
          <w:rFonts w:eastAsia="Calibri"/>
          <w:lang w:eastAsia="en-US"/>
        </w:rPr>
      </w:pPr>
    </w:p>
    <w:p w14:paraId="455AD1D5" w14:textId="77777777" w:rsidR="001F78CF" w:rsidRPr="00165113" w:rsidRDefault="00E72236" w:rsidP="00165113">
      <w:pPr>
        <w:jc w:val="both"/>
        <w:rPr>
          <w:rFonts w:eastAsia="Calibri"/>
          <w:b/>
          <w:lang w:eastAsia="en-US"/>
        </w:rPr>
      </w:pPr>
      <w:r w:rsidRPr="00165113">
        <w:rPr>
          <w:rFonts w:eastAsia="Calibri"/>
          <w:b/>
          <w:lang w:eastAsia="en-US"/>
        </w:rPr>
        <w:t>Uz članak 4</w:t>
      </w:r>
      <w:r w:rsidR="001F78CF" w:rsidRPr="00165113">
        <w:rPr>
          <w:rFonts w:eastAsia="Calibri"/>
          <w:b/>
          <w:lang w:eastAsia="en-US"/>
        </w:rPr>
        <w:t>.</w:t>
      </w:r>
    </w:p>
    <w:p w14:paraId="4830C254" w14:textId="77777777" w:rsidR="001F78CF" w:rsidRPr="00165113" w:rsidRDefault="001F78CF" w:rsidP="00165113">
      <w:pPr>
        <w:jc w:val="both"/>
        <w:rPr>
          <w:rFonts w:eastAsia="Calibri"/>
          <w:b/>
          <w:lang w:eastAsia="en-US"/>
        </w:rPr>
      </w:pPr>
    </w:p>
    <w:p w14:paraId="119BE437" w14:textId="77777777" w:rsidR="001F78CF" w:rsidRPr="00165113" w:rsidRDefault="001F78CF" w:rsidP="00165113">
      <w:pPr>
        <w:jc w:val="both"/>
        <w:rPr>
          <w:rFonts w:eastAsia="Calibri"/>
          <w:lang w:eastAsia="en-US"/>
        </w:rPr>
      </w:pPr>
      <w:r w:rsidRPr="00165113">
        <w:rPr>
          <w:rFonts w:eastAsia="Calibri"/>
          <w:lang w:eastAsia="en-US"/>
        </w:rPr>
        <w:t>Ovim člankom određuje se stupanj</w:t>
      </w:r>
      <w:r w:rsidR="00F428A6">
        <w:rPr>
          <w:rFonts w:eastAsia="Calibri"/>
          <w:lang w:eastAsia="en-US"/>
        </w:rPr>
        <w:t>e</w:t>
      </w:r>
      <w:r w:rsidRPr="00165113">
        <w:rPr>
          <w:rFonts w:eastAsia="Calibri"/>
          <w:lang w:eastAsia="en-US"/>
        </w:rPr>
        <w:t xml:space="preserve"> na snagu ovoga Zakona.</w:t>
      </w:r>
    </w:p>
    <w:p w14:paraId="248EC156" w14:textId="77777777" w:rsidR="001F78CF" w:rsidRPr="00165113" w:rsidRDefault="001F78CF" w:rsidP="00165113"/>
    <w:p w14:paraId="139BD24B" w14:textId="77777777" w:rsidR="00320B65" w:rsidRPr="00165113" w:rsidRDefault="00320B65" w:rsidP="00165113"/>
    <w:p w14:paraId="5BDF36C0" w14:textId="77777777" w:rsidR="00463687" w:rsidRDefault="00463687">
      <w:pPr>
        <w:spacing w:after="160" w:line="259" w:lineRule="auto"/>
        <w:rPr>
          <w:rFonts w:eastAsia="Calibri"/>
          <w:lang w:eastAsia="en-US"/>
        </w:rPr>
      </w:pPr>
      <w:r>
        <w:rPr>
          <w:rFonts w:eastAsia="Calibri"/>
          <w:lang w:eastAsia="en-US"/>
        </w:rPr>
        <w:br w:type="page"/>
      </w:r>
    </w:p>
    <w:p w14:paraId="1D4443BC" w14:textId="77777777" w:rsidR="003407A2" w:rsidRPr="00165113" w:rsidRDefault="003407A2" w:rsidP="00165113">
      <w:pPr>
        <w:rPr>
          <w:rFonts w:eastAsia="Calibri"/>
          <w:lang w:eastAsia="en-US"/>
        </w:rPr>
      </w:pPr>
    </w:p>
    <w:p w14:paraId="5EE750EC" w14:textId="77777777" w:rsidR="003407A2" w:rsidRPr="00165113" w:rsidRDefault="003407A2" w:rsidP="00165113">
      <w:pPr>
        <w:pStyle w:val="Default"/>
        <w:jc w:val="center"/>
        <w:rPr>
          <w:b/>
          <w:bCs/>
          <w:color w:val="auto"/>
        </w:rPr>
      </w:pPr>
      <w:r w:rsidRPr="00165113">
        <w:rPr>
          <w:b/>
          <w:bCs/>
          <w:color w:val="auto"/>
        </w:rPr>
        <w:t xml:space="preserve">ODREDBE VAŽEĆEG ZAKONA KOJE SE </w:t>
      </w:r>
      <w:r w:rsidR="000A475A">
        <w:rPr>
          <w:b/>
          <w:bCs/>
          <w:color w:val="auto"/>
        </w:rPr>
        <w:t>DOPUNJUJU</w:t>
      </w:r>
    </w:p>
    <w:p w14:paraId="6B184E77" w14:textId="77777777" w:rsidR="00264CFF" w:rsidRPr="00165113" w:rsidRDefault="00264CFF" w:rsidP="00165113">
      <w:pPr>
        <w:pStyle w:val="Default"/>
        <w:jc w:val="center"/>
        <w:rPr>
          <w:b/>
          <w:bCs/>
          <w:color w:val="auto"/>
        </w:rPr>
      </w:pPr>
    </w:p>
    <w:p w14:paraId="1E87182E" w14:textId="77777777" w:rsidR="00264CFF" w:rsidRPr="00165113" w:rsidRDefault="00264CFF" w:rsidP="00165113">
      <w:pPr>
        <w:pStyle w:val="Default"/>
        <w:jc w:val="center"/>
        <w:rPr>
          <w:b/>
          <w:bCs/>
          <w:color w:val="auto"/>
        </w:rPr>
      </w:pPr>
    </w:p>
    <w:p w14:paraId="3FB75462" w14:textId="77777777" w:rsidR="00264CFF" w:rsidRPr="00165113" w:rsidRDefault="00264CFF" w:rsidP="00165113">
      <w:pPr>
        <w:pStyle w:val="NoSpacing"/>
        <w:jc w:val="center"/>
        <w:rPr>
          <w:rFonts w:cs="Times New Roman"/>
          <w:szCs w:val="24"/>
        </w:rPr>
      </w:pPr>
      <w:r w:rsidRPr="00165113">
        <w:rPr>
          <w:rFonts w:cs="Times New Roman"/>
          <w:szCs w:val="24"/>
        </w:rPr>
        <w:t>Članak 46.</w:t>
      </w:r>
    </w:p>
    <w:p w14:paraId="772D0BDD" w14:textId="77777777" w:rsidR="00264CFF" w:rsidRPr="00165113" w:rsidRDefault="00264CFF" w:rsidP="00165113">
      <w:pPr>
        <w:pStyle w:val="Default"/>
        <w:jc w:val="center"/>
        <w:rPr>
          <w:b/>
          <w:bCs/>
          <w:color w:val="auto"/>
        </w:rPr>
      </w:pPr>
    </w:p>
    <w:p w14:paraId="162D1C71" w14:textId="77777777" w:rsidR="00264CFF" w:rsidRDefault="00264CFF" w:rsidP="00165113">
      <w:pPr>
        <w:pStyle w:val="NoSpacing"/>
        <w:jc w:val="both"/>
        <w:rPr>
          <w:rFonts w:cs="Times New Roman"/>
          <w:szCs w:val="24"/>
        </w:rPr>
      </w:pPr>
      <w:r w:rsidRPr="00165113">
        <w:rPr>
          <w:rFonts w:cs="Times New Roman"/>
          <w:szCs w:val="24"/>
        </w:rPr>
        <w:tab/>
        <w:t>(1) Novčanom kaznom od 5000,00 do 30.000,00 kuna kaznit će se za prekršaj pravna osoba i fizička osoba – obrtnik ako:</w:t>
      </w:r>
    </w:p>
    <w:p w14:paraId="5BA8D7F7" w14:textId="77777777" w:rsidR="00463687" w:rsidRPr="00165113" w:rsidRDefault="00463687" w:rsidP="00165113">
      <w:pPr>
        <w:pStyle w:val="NoSpacing"/>
        <w:jc w:val="both"/>
        <w:rPr>
          <w:rFonts w:cs="Times New Roman"/>
          <w:szCs w:val="24"/>
        </w:rPr>
      </w:pPr>
    </w:p>
    <w:p w14:paraId="7772126B" w14:textId="77777777" w:rsidR="00264CFF" w:rsidRDefault="00264CFF" w:rsidP="00463687">
      <w:pPr>
        <w:pStyle w:val="NoSpacing"/>
        <w:ind w:left="426" w:hanging="426"/>
        <w:jc w:val="both"/>
        <w:rPr>
          <w:rFonts w:cs="Times New Roman"/>
          <w:szCs w:val="24"/>
        </w:rPr>
      </w:pPr>
      <w:r w:rsidRPr="00165113">
        <w:rPr>
          <w:rFonts w:cs="Times New Roman"/>
          <w:szCs w:val="24"/>
        </w:rPr>
        <w:t>1.</w:t>
      </w:r>
      <w:r w:rsidR="00463687">
        <w:rPr>
          <w:rFonts w:cs="Times New Roman"/>
          <w:szCs w:val="24"/>
        </w:rPr>
        <w:tab/>
      </w:r>
      <w:r w:rsidRPr="00165113">
        <w:rPr>
          <w:rFonts w:cs="Times New Roman"/>
          <w:szCs w:val="24"/>
        </w:rPr>
        <w:t>se ne pridržava propisanog radnog vremena (članak 10. stavak 1. točka 7.)</w:t>
      </w:r>
    </w:p>
    <w:p w14:paraId="6E397E17" w14:textId="77777777" w:rsidR="00463687" w:rsidRPr="00165113" w:rsidRDefault="00463687" w:rsidP="00463687">
      <w:pPr>
        <w:pStyle w:val="NoSpacing"/>
        <w:ind w:left="426" w:hanging="426"/>
        <w:jc w:val="both"/>
        <w:rPr>
          <w:rFonts w:cs="Times New Roman"/>
          <w:szCs w:val="24"/>
        </w:rPr>
      </w:pPr>
    </w:p>
    <w:p w14:paraId="2EA735DD" w14:textId="77777777" w:rsidR="00264CFF" w:rsidRDefault="00264CFF" w:rsidP="00463687">
      <w:pPr>
        <w:pStyle w:val="NoSpacing"/>
        <w:ind w:left="426" w:hanging="426"/>
        <w:jc w:val="both"/>
        <w:rPr>
          <w:rFonts w:cs="Times New Roman"/>
          <w:szCs w:val="24"/>
        </w:rPr>
      </w:pPr>
      <w:r w:rsidRPr="00165113">
        <w:rPr>
          <w:rFonts w:cs="Times New Roman"/>
          <w:szCs w:val="24"/>
        </w:rPr>
        <w:t>2.</w:t>
      </w:r>
      <w:r w:rsidR="00463687">
        <w:rPr>
          <w:rFonts w:cs="Times New Roman"/>
          <w:szCs w:val="24"/>
        </w:rPr>
        <w:tab/>
      </w:r>
      <w:r w:rsidRPr="00165113">
        <w:rPr>
          <w:rFonts w:cs="Times New Roman"/>
          <w:szCs w:val="24"/>
        </w:rPr>
        <w:t>pruža ugostiteljske usluge koje nisu obuhvaćene rješenjem i/ili ne pruža ugostiteljske usluge koje su obuhvaćene rješenjem koje je izdalo nadležno upravno tijelo, odnosno Ministarstvo (članak 10. stavak 1. točka 14.)</w:t>
      </w:r>
    </w:p>
    <w:p w14:paraId="5FCA1C5A" w14:textId="77777777" w:rsidR="00463687" w:rsidRPr="00165113" w:rsidRDefault="00463687" w:rsidP="00463687">
      <w:pPr>
        <w:pStyle w:val="NoSpacing"/>
        <w:ind w:left="426" w:hanging="426"/>
        <w:jc w:val="both"/>
        <w:rPr>
          <w:rFonts w:cs="Times New Roman"/>
          <w:szCs w:val="24"/>
        </w:rPr>
      </w:pPr>
    </w:p>
    <w:p w14:paraId="67AE83F5" w14:textId="77777777" w:rsidR="00264CFF" w:rsidRDefault="00264CFF" w:rsidP="00463687">
      <w:pPr>
        <w:pStyle w:val="NoSpacing"/>
        <w:ind w:left="426" w:hanging="426"/>
        <w:jc w:val="both"/>
        <w:rPr>
          <w:rFonts w:cs="Times New Roman"/>
          <w:szCs w:val="24"/>
        </w:rPr>
      </w:pPr>
      <w:r w:rsidRPr="00165113">
        <w:rPr>
          <w:rFonts w:cs="Times New Roman"/>
          <w:szCs w:val="24"/>
        </w:rPr>
        <w:t>3.</w:t>
      </w:r>
      <w:r w:rsidR="00463687">
        <w:rPr>
          <w:rFonts w:cs="Times New Roman"/>
          <w:szCs w:val="24"/>
        </w:rPr>
        <w:tab/>
      </w:r>
      <w:r w:rsidRPr="00165113">
        <w:rPr>
          <w:rFonts w:cs="Times New Roman"/>
          <w:szCs w:val="24"/>
        </w:rPr>
        <w:t>pruža ugostiteljske usluge suprotno odredbi članka 12. stavka 1. ovoga Zakona</w:t>
      </w:r>
    </w:p>
    <w:p w14:paraId="2D0930FC" w14:textId="77777777" w:rsidR="00463687" w:rsidRPr="00165113" w:rsidRDefault="00463687" w:rsidP="00463687">
      <w:pPr>
        <w:pStyle w:val="NoSpacing"/>
        <w:ind w:left="426" w:hanging="426"/>
        <w:jc w:val="both"/>
        <w:rPr>
          <w:rFonts w:cs="Times New Roman"/>
          <w:szCs w:val="24"/>
        </w:rPr>
      </w:pPr>
    </w:p>
    <w:p w14:paraId="54A90B5D" w14:textId="77777777" w:rsidR="00264CFF" w:rsidRDefault="00264CFF" w:rsidP="00463687">
      <w:pPr>
        <w:pStyle w:val="NoSpacing"/>
        <w:ind w:left="426" w:hanging="426"/>
        <w:jc w:val="both"/>
        <w:rPr>
          <w:rFonts w:cs="Times New Roman"/>
          <w:szCs w:val="24"/>
        </w:rPr>
      </w:pPr>
      <w:r w:rsidRPr="00165113">
        <w:rPr>
          <w:rFonts w:cs="Times New Roman"/>
          <w:szCs w:val="24"/>
        </w:rPr>
        <w:t>4.</w:t>
      </w:r>
      <w:r w:rsidR="00463687">
        <w:rPr>
          <w:rFonts w:cs="Times New Roman"/>
          <w:szCs w:val="24"/>
        </w:rPr>
        <w:tab/>
      </w:r>
      <w:r w:rsidRPr="00165113">
        <w:rPr>
          <w:rFonts w:cs="Times New Roman"/>
          <w:szCs w:val="24"/>
        </w:rPr>
        <w:t>ugostiteljski objekt ne ispunjava minimalne uvjete propisane za određenu vrstu, a za objekte koji se kategoriziraju i uvjete za kategoriju te uvjete utvrđenoga posebnog standarda, odnosno oznake kvalitete, ili kad prestane ispunjavati te uvjete (članak 15. stavak 1., članak 16. stavak 3. i članak 17. stavak 3.)</w:t>
      </w:r>
    </w:p>
    <w:p w14:paraId="7425C420" w14:textId="77777777" w:rsidR="00463687" w:rsidRPr="00165113" w:rsidRDefault="00463687" w:rsidP="00463687">
      <w:pPr>
        <w:pStyle w:val="NoSpacing"/>
        <w:ind w:left="426" w:hanging="426"/>
        <w:jc w:val="both"/>
        <w:rPr>
          <w:rFonts w:cs="Times New Roman"/>
          <w:szCs w:val="24"/>
        </w:rPr>
      </w:pPr>
    </w:p>
    <w:p w14:paraId="67E1FB8E" w14:textId="77777777" w:rsidR="00264CFF" w:rsidRPr="00165113" w:rsidRDefault="00264CFF" w:rsidP="00463687">
      <w:pPr>
        <w:pStyle w:val="NoSpacing"/>
        <w:ind w:left="426" w:hanging="426"/>
        <w:jc w:val="both"/>
        <w:rPr>
          <w:rFonts w:cs="Times New Roman"/>
          <w:szCs w:val="24"/>
        </w:rPr>
      </w:pPr>
      <w:r w:rsidRPr="00165113">
        <w:rPr>
          <w:rFonts w:cs="Times New Roman"/>
          <w:szCs w:val="24"/>
        </w:rPr>
        <w:t>5.</w:t>
      </w:r>
      <w:r w:rsidR="00463687">
        <w:rPr>
          <w:rFonts w:cs="Times New Roman"/>
          <w:szCs w:val="24"/>
        </w:rPr>
        <w:tab/>
      </w:r>
      <w:r w:rsidRPr="00165113">
        <w:rPr>
          <w:rFonts w:cs="Times New Roman"/>
          <w:szCs w:val="24"/>
        </w:rPr>
        <w:t>obavlja ugostiteljsku djelatnost suprotno izdanom rješenju nadležnog upravnog tijela iz članka 20. stavaka 1. i 2. ovoga Zakona, odnosno rješenju Ministarstva iz članka 21. stavaka 1., 2. i 3. i članka 22. stavka 2. ovoga Zakona ili privremenom rješenju iz članka 25. stavka 1. ovoga Zakona (članak 20. stavak 1., članak 21. stavci 1., 2. i 3. i članak 25. stavak 1.).</w:t>
      </w:r>
    </w:p>
    <w:p w14:paraId="637C6135" w14:textId="77777777" w:rsidR="00264CFF" w:rsidRPr="00165113" w:rsidRDefault="00264CFF" w:rsidP="00165113">
      <w:pPr>
        <w:pStyle w:val="NoSpacing"/>
        <w:jc w:val="both"/>
        <w:rPr>
          <w:rFonts w:cs="Times New Roman"/>
          <w:szCs w:val="24"/>
        </w:rPr>
      </w:pPr>
    </w:p>
    <w:p w14:paraId="35AA1A4D" w14:textId="77777777" w:rsidR="00264CFF" w:rsidRPr="00165113" w:rsidRDefault="00264CFF" w:rsidP="00165113">
      <w:pPr>
        <w:pStyle w:val="NoSpacing"/>
        <w:jc w:val="both"/>
        <w:rPr>
          <w:rFonts w:cs="Times New Roman"/>
          <w:szCs w:val="24"/>
        </w:rPr>
      </w:pPr>
      <w:r w:rsidRPr="00165113">
        <w:rPr>
          <w:rFonts w:cs="Times New Roman"/>
          <w:szCs w:val="24"/>
        </w:rPr>
        <w:tab/>
        <w:t>(2) Novčanom kaznom od 3000,00 do 10.000,00 kuna kaznit će se za prekršaje iz stavka 1. ovoga članka i odgovorna osoba u pravnoj osobi.</w:t>
      </w:r>
    </w:p>
    <w:p w14:paraId="59BFD2F7" w14:textId="77777777" w:rsidR="00264CFF" w:rsidRPr="00165113" w:rsidRDefault="00264CFF" w:rsidP="00165113">
      <w:pPr>
        <w:pStyle w:val="NoSpacing"/>
        <w:jc w:val="both"/>
        <w:rPr>
          <w:rFonts w:cs="Times New Roman"/>
          <w:szCs w:val="24"/>
        </w:rPr>
      </w:pPr>
    </w:p>
    <w:p w14:paraId="2F0D2326" w14:textId="77777777" w:rsidR="00264CFF" w:rsidRPr="00165113" w:rsidRDefault="00264CFF" w:rsidP="00165113">
      <w:pPr>
        <w:pStyle w:val="NoSpacing"/>
        <w:jc w:val="both"/>
        <w:rPr>
          <w:rFonts w:cs="Times New Roman"/>
          <w:szCs w:val="24"/>
        </w:rPr>
      </w:pPr>
      <w:r w:rsidRPr="00165113">
        <w:rPr>
          <w:rFonts w:cs="Times New Roman"/>
          <w:szCs w:val="24"/>
        </w:rPr>
        <w:tab/>
        <w:t>(3) Novčanom kaznom u iznosu od 1000,00 do 2000,00 kuna kaznit će se dobrovoljno vatrogasno društvo koje ne prijavi pripremanje i usluživanje jela, pića i napitaka na vatrogasnim natjecanjima, obilježavanju obljetnica i ostalim vatrogasnim manifestacijama mjesno  nadležnom uredu turističke inspekcije tijela državne uprave nadležnog za inspekcijske poslove u području ugostiteljstva prema svome sjedištu i/ili prijavu ne izvrši najkasnije tri dana prije održavanja tih događaja ili ne izda čitljiv i točan račun za svaku pruženu ugostiteljsku uslugu (članak 6. stavak 1. točka 5.).</w:t>
      </w:r>
    </w:p>
    <w:p w14:paraId="260A4558" w14:textId="77777777" w:rsidR="00264CFF" w:rsidRPr="00165113" w:rsidRDefault="00264CFF" w:rsidP="00165113">
      <w:pPr>
        <w:pStyle w:val="NoSpacing"/>
        <w:jc w:val="both"/>
        <w:rPr>
          <w:rFonts w:cs="Times New Roman"/>
          <w:szCs w:val="24"/>
        </w:rPr>
      </w:pPr>
    </w:p>
    <w:p w14:paraId="731300F4" w14:textId="77777777" w:rsidR="00264CFF" w:rsidRPr="00165113" w:rsidRDefault="00264CFF" w:rsidP="00165113">
      <w:pPr>
        <w:pStyle w:val="NoSpacing"/>
        <w:jc w:val="both"/>
        <w:rPr>
          <w:rFonts w:cs="Times New Roman"/>
          <w:szCs w:val="24"/>
        </w:rPr>
      </w:pPr>
      <w:r w:rsidRPr="00165113">
        <w:rPr>
          <w:rFonts w:cs="Times New Roman"/>
          <w:szCs w:val="24"/>
        </w:rPr>
        <w:tab/>
        <w:t>(4) Novčanom kaznom u iznosu od 1000,00 do 2000,00 kuna kaznit će se sudionik proslava i manifestacije, uključivo nositelj ili član obiteljskog poljoprivrednog gospodarstva, iz članka 12. stavka 2. ovoga Zakona, koji nije ugostitelj, koji prilikom pružanja ugostiteljskih usluga iz članka 12. stavka 2. ovoga Zakona ne istakne tvrtku odnosno naziv ili ne istakne i ne pridržava se istaknutih cijena ili ne izda čitljiv i točan račun za pruženu uslugu ili ne istakne na vidljivom mjestu oznaku o zabrani usluživanja alkoholnih pića, drugih pića i/ili napitaka koji sadržavaju alkohol osobama mlađim od 18 godina te ne poštuje tu zabranu (članak 12. stavak 2.).</w:t>
      </w:r>
    </w:p>
    <w:p w14:paraId="3B18957D" w14:textId="77777777" w:rsidR="00264CFF" w:rsidRPr="00165113" w:rsidRDefault="00264CFF" w:rsidP="00165113">
      <w:pPr>
        <w:pStyle w:val="NoSpacing"/>
        <w:jc w:val="both"/>
        <w:rPr>
          <w:rFonts w:cs="Times New Roman"/>
          <w:szCs w:val="24"/>
        </w:rPr>
      </w:pPr>
    </w:p>
    <w:p w14:paraId="392BB833" w14:textId="77777777" w:rsidR="00264CFF" w:rsidRPr="00165113" w:rsidRDefault="00264CFF" w:rsidP="00165113">
      <w:pPr>
        <w:pStyle w:val="NoSpacing"/>
        <w:jc w:val="both"/>
        <w:rPr>
          <w:rFonts w:cs="Times New Roman"/>
          <w:szCs w:val="24"/>
        </w:rPr>
      </w:pPr>
      <w:r w:rsidRPr="00165113">
        <w:rPr>
          <w:rFonts w:cs="Times New Roman"/>
          <w:szCs w:val="24"/>
        </w:rPr>
        <w:tab/>
        <w:t>(5) U slučaju ponavljanja prekršaja iz stavka 1. ovoga članka u istom ugostiteljskom objektu pravna osoba i fizička osoba – obrtnik kaznit će se novčanom kaznom u iznosu od 10.000,00 do 90.000,00 kuna.</w:t>
      </w:r>
    </w:p>
    <w:p w14:paraId="5D46438F" w14:textId="77777777" w:rsidR="00264CFF" w:rsidRPr="00165113" w:rsidRDefault="00264CFF" w:rsidP="00165113">
      <w:pPr>
        <w:pStyle w:val="NoSpacing"/>
        <w:jc w:val="both"/>
        <w:rPr>
          <w:rFonts w:cs="Times New Roman"/>
          <w:szCs w:val="24"/>
        </w:rPr>
      </w:pPr>
    </w:p>
    <w:p w14:paraId="6B9AA647" w14:textId="77777777" w:rsidR="00264CFF" w:rsidRPr="00165113" w:rsidRDefault="00264CFF" w:rsidP="00165113">
      <w:pPr>
        <w:pStyle w:val="NoSpacing"/>
        <w:jc w:val="both"/>
        <w:rPr>
          <w:rFonts w:cs="Times New Roman"/>
          <w:szCs w:val="24"/>
        </w:rPr>
      </w:pPr>
      <w:r w:rsidRPr="00165113">
        <w:rPr>
          <w:rFonts w:cs="Times New Roman"/>
          <w:szCs w:val="24"/>
        </w:rPr>
        <w:tab/>
        <w:t xml:space="preserve">(6) Za prekršaje iz stavka 1. ovoga članka turistički inspektor može pravnoj i fizičkoj osobi </w:t>
      </w:r>
      <w:r w:rsidR="00463687">
        <w:rPr>
          <w:rFonts w:cs="Times New Roman"/>
          <w:szCs w:val="24"/>
        </w:rPr>
        <w:t>-</w:t>
      </w:r>
      <w:r w:rsidRPr="00165113">
        <w:rPr>
          <w:rFonts w:cs="Times New Roman"/>
          <w:szCs w:val="24"/>
        </w:rPr>
        <w:t xml:space="preserve"> obrtniku naplatiti novčanu kaznu na mjestu izvršenja prekršaja u iznosu od 2000,00 kuna, a odgovornoj osobi u pravnoj osobi u iznosu od 1500,00 kuna, osim u slučaju iz stavka 5. ovoga članka.</w:t>
      </w:r>
    </w:p>
    <w:p w14:paraId="26E9F020" w14:textId="77777777" w:rsidR="00264CFF" w:rsidRPr="00165113" w:rsidRDefault="00264CFF" w:rsidP="00165113">
      <w:pPr>
        <w:pStyle w:val="NoSpacing"/>
        <w:jc w:val="both"/>
        <w:rPr>
          <w:rFonts w:cs="Times New Roman"/>
          <w:szCs w:val="24"/>
        </w:rPr>
      </w:pPr>
    </w:p>
    <w:p w14:paraId="77ADB8B0" w14:textId="77777777" w:rsidR="00264CFF" w:rsidRPr="00165113" w:rsidRDefault="00264CFF" w:rsidP="00165113">
      <w:pPr>
        <w:pStyle w:val="NoSpacing"/>
        <w:jc w:val="both"/>
        <w:rPr>
          <w:rFonts w:cs="Times New Roman"/>
          <w:szCs w:val="24"/>
        </w:rPr>
      </w:pPr>
      <w:r w:rsidRPr="00165113">
        <w:rPr>
          <w:rFonts w:cs="Times New Roman"/>
          <w:szCs w:val="24"/>
        </w:rPr>
        <w:tab/>
        <w:t>(7) Za prekršaje iz stavka 3. ovoga članka turistički inspektor može dobrovoljnom vatrogasnom društvu naplatiti novčanu kaznu na mjestu izvršenja prekršaja u iznosu od 1000,00 kuna.</w:t>
      </w:r>
    </w:p>
    <w:p w14:paraId="5E933990" w14:textId="77777777" w:rsidR="00264CFF" w:rsidRPr="00165113" w:rsidRDefault="00264CFF" w:rsidP="00165113">
      <w:pPr>
        <w:pStyle w:val="NoSpacing"/>
        <w:jc w:val="both"/>
        <w:rPr>
          <w:rFonts w:cs="Times New Roman"/>
          <w:szCs w:val="24"/>
        </w:rPr>
      </w:pPr>
    </w:p>
    <w:p w14:paraId="51142C71" w14:textId="77777777" w:rsidR="00264CFF" w:rsidRPr="00165113" w:rsidRDefault="00264CFF" w:rsidP="00165113">
      <w:pPr>
        <w:pStyle w:val="NoSpacing"/>
        <w:jc w:val="both"/>
        <w:rPr>
          <w:rFonts w:cs="Times New Roman"/>
          <w:szCs w:val="24"/>
        </w:rPr>
      </w:pPr>
      <w:r w:rsidRPr="00165113">
        <w:rPr>
          <w:rFonts w:cs="Times New Roman"/>
          <w:szCs w:val="24"/>
        </w:rPr>
        <w:tab/>
        <w:t>(8) Za prekršaje iz stavka 4. ovoga članka turistički inspektor može sudioniku proslava i manifestacija naplatiti novčanu kaznu na mjestu izvršenja prekršaja u iznosu od 1000,00 kuna.</w:t>
      </w:r>
    </w:p>
    <w:p w14:paraId="0DF9D0CF" w14:textId="77777777" w:rsidR="00264CFF" w:rsidRPr="00165113" w:rsidRDefault="00264CFF" w:rsidP="00165113">
      <w:pPr>
        <w:pStyle w:val="NoSpacing"/>
        <w:jc w:val="both"/>
        <w:rPr>
          <w:rFonts w:cs="Times New Roman"/>
          <w:szCs w:val="24"/>
        </w:rPr>
      </w:pPr>
    </w:p>
    <w:p w14:paraId="43CC3BF0" w14:textId="77777777" w:rsidR="00264CFF" w:rsidRDefault="00264CFF" w:rsidP="00165113">
      <w:pPr>
        <w:jc w:val="center"/>
        <w:rPr>
          <w:rFonts w:eastAsiaTheme="minorHAnsi"/>
          <w:lang w:eastAsia="en-US"/>
        </w:rPr>
      </w:pPr>
      <w:r w:rsidRPr="00165113">
        <w:rPr>
          <w:rFonts w:eastAsiaTheme="minorHAnsi"/>
          <w:lang w:eastAsia="en-US"/>
        </w:rPr>
        <w:t>Članak 50.</w:t>
      </w:r>
    </w:p>
    <w:p w14:paraId="0D243C82" w14:textId="77777777" w:rsidR="00463687" w:rsidRPr="00165113" w:rsidRDefault="00463687" w:rsidP="00165113">
      <w:pPr>
        <w:jc w:val="center"/>
        <w:rPr>
          <w:rFonts w:eastAsiaTheme="minorHAnsi"/>
          <w:lang w:eastAsia="en-US"/>
        </w:rPr>
      </w:pPr>
    </w:p>
    <w:p w14:paraId="4232044B" w14:textId="77777777" w:rsidR="00264CFF" w:rsidRDefault="00264CFF" w:rsidP="00165113">
      <w:pPr>
        <w:ind w:firstLine="408"/>
        <w:jc w:val="both"/>
        <w:textAlignment w:val="baseline"/>
      </w:pPr>
      <w:r w:rsidRPr="00165113">
        <w:tab/>
        <w:t>(1) Novčanom kaznom u iznosu od 2500,00 do 10.000,00 kuna kaznit će se za prekršaj fizička osoba – nositelj ili član obiteljskog poljoprivrednog gospodarstva ako:</w:t>
      </w:r>
    </w:p>
    <w:p w14:paraId="13DB8C83" w14:textId="77777777" w:rsidR="00463687" w:rsidRPr="00165113" w:rsidRDefault="00463687" w:rsidP="00165113">
      <w:pPr>
        <w:ind w:firstLine="408"/>
        <w:jc w:val="both"/>
        <w:textAlignment w:val="baseline"/>
      </w:pPr>
    </w:p>
    <w:p w14:paraId="68AA3A34" w14:textId="77777777" w:rsidR="00264CFF" w:rsidRDefault="00264CFF" w:rsidP="00463687">
      <w:pPr>
        <w:ind w:left="426" w:hanging="426"/>
        <w:jc w:val="both"/>
        <w:textAlignment w:val="baseline"/>
      </w:pPr>
      <w:r w:rsidRPr="00165113">
        <w:t>1.</w:t>
      </w:r>
      <w:r w:rsidR="00463687">
        <w:tab/>
      </w:r>
      <w:r w:rsidRPr="00165113">
        <w:t>pruža usluge za više gostiju ili u više smještajnih jedinica od propisanog, ili gostima ne omogući uslugu pripremanja ili usluživanja jela, pića i napitaka (doručak ili polupansion ili pansion) (članak 39. stavak 2. točke 1. do 3.)</w:t>
      </w:r>
    </w:p>
    <w:p w14:paraId="6587DB11" w14:textId="77777777" w:rsidR="00463687" w:rsidRPr="00165113" w:rsidRDefault="00463687" w:rsidP="00463687">
      <w:pPr>
        <w:ind w:left="426" w:hanging="426"/>
        <w:jc w:val="both"/>
        <w:textAlignment w:val="baseline"/>
      </w:pPr>
    </w:p>
    <w:p w14:paraId="27EC16E2" w14:textId="77777777" w:rsidR="00264CFF" w:rsidRDefault="00264CFF" w:rsidP="00463687">
      <w:pPr>
        <w:ind w:left="426" w:hanging="426"/>
        <w:jc w:val="both"/>
        <w:textAlignment w:val="baseline"/>
      </w:pPr>
      <w:r w:rsidRPr="00165113">
        <w:t>2.</w:t>
      </w:r>
      <w:r w:rsidR="00463687">
        <w:tab/>
      </w:r>
      <w:r w:rsidRPr="00165113">
        <w:t>pruža usluge za više od 80 osoba (izletnika) radi organiziranja prigodnih tradicijskih proslava i manifestacija više od deset puta tijekom kalendarske godine ili ne izvrši prijavu mjesno  nadležnom uredu turističke inspekcije tijela državne uprave nadležnog za inspekcijske poslove u području ugostiteljstva najkasnije tri dana prije započinjanja pružanja tih usluga (članak 39. stavak 3.)</w:t>
      </w:r>
    </w:p>
    <w:p w14:paraId="2736B1AC" w14:textId="77777777" w:rsidR="00463687" w:rsidRPr="00165113" w:rsidRDefault="00463687" w:rsidP="00463687">
      <w:pPr>
        <w:ind w:left="426" w:hanging="426"/>
        <w:jc w:val="both"/>
        <w:textAlignment w:val="baseline"/>
      </w:pPr>
    </w:p>
    <w:p w14:paraId="784AD797" w14:textId="77777777" w:rsidR="00264CFF" w:rsidRDefault="00264CFF" w:rsidP="00463687">
      <w:pPr>
        <w:ind w:left="426" w:hanging="426"/>
        <w:jc w:val="both"/>
        <w:textAlignment w:val="baseline"/>
      </w:pPr>
      <w:r w:rsidRPr="00165113">
        <w:t>3.</w:t>
      </w:r>
      <w:r w:rsidR="00463687">
        <w:tab/>
      </w:r>
      <w:r w:rsidRPr="00165113">
        <w:t>jela, pića i napici koji se uslužuju nisu uobičajeni za kraj u kojem je obiteljsko poljoprivredno gospodarstvo (članak 39. stavak 4.)</w:t>
      </w:r>
    </w:p>
    <w:p w14:paraId="6A3DC054" w14:textId="77777777" w:rsidR="00463687" w:rsidRPr="00165113" w:rsidRDefault="00463687" w:rsidP="00463687">
      <w:pPr>
        <w:ind w:left="426" w:hanging="426"/>
        <w:jc w:val="both"/>
        <w:textAlignment w:val="baseline"/>
      </w:pPr>
    </w:p>
    <w:p w14:paraId="5E0835BF" w14:textId="77777777" w:rsidR="00264CFF" w:rsidRDefault="00264CFF" w:rsidP="00463687">
      <w:pPr>
        <w:ind w:left="426" w:hanging="426"/>
        <w:jc w:val="both"/>
        <w:textAlignment w:val="baseline"/>
      </w:pPr>
      <w:r w:rsidRPr="00165113">
        <w:t>4.</w:t>
      </w:r>
      <w:r w:rsidR="00463687">
        <w:tab/>
      </w:r>
      <w:r w:rsidRPr="00165113">
        <w:t>nudi i prodaje usluge iz članka 39. stavka 2. ovoga Zakona bez ispunjavanja uvjeta propisanih posebnim propisima o hrani (članak 39. stavak 5.)</w:t>
      </w:r>
    </w:p>
    <w:p w14:paraId="7C02DB6A" w14:textId="77777777" w:rsidR="00463687" w:rsidRPr="00165113" w:rsidRDefault="00463687" w:rsidP="00463687">
      <w:pPr>
        <w:ind w:left="426" w:hanging="426"/>
        <w:jc w:val="both"/>
        <w:textAlignment w:val="baseline"/>
      </w:pPr>
    </w:p>
    <w:p w14:paraId="14A87B74" w14:textId="77777777" w:rsidR="00264CFF" w:rsidRDefault="00264CFF" w:rsidP="00463687">
      <w:pPr>
        <w:ind w:left="426" w:hanging="426"/>
        <w:jc w:val="both"/>
        <w:textAlignment w:val="baseline"/>
      </w:pPr>
      <w:r w:rsidRPr="00165113">
        <w:t>5.</w:t>
      </w:r>
      <w:r w:rsidR="00463687">
        <w:tab/>
      </w:r>
      <w:r w:rsidRPr="00165113">
        <w:t>objekt u kojem se pružaju usluge iz članka 39. stavka 2. ovoga Zakona ne ispunjava minimalne uvjete za vrstu i uvjete za kategoriju (članak 39. stavak 7.)</w:t>
      </w:r>
    </w:p>
    <w:p w14:paraId="1E94D40E" w14:textId="77777777" w:rsidR="00463687" w:rsidRPr="00165113" w:rsidRDefault="00463687" w:rsidP="00463687">
      <w:pPr>
        <w:ind w:left="426" w:hanging="426"/>
        <w:jc w:val="both"/>
        <w:textAlignment w:val="baseline"/>
      </w:pPr>
    </w:p>
    <w:p w14:paraId="4E97D86E" w14:textId="77777777" w:rsidR="00264CFF" w:rsidRDefault="00264CFF" w:rsidP="00463687">
      <w:pPr>
        <w:ind w:left="426" w:hanging="426"/>
        <w:jc w:val="both"/>
        <w:textAlignment w:val="baseline"/>
      </w:pPr>
      <w:r w:rsidRPr="00165113">
        <w:t>6.</w:t>
      </w:r>
      <w:r w:rsidR="00463687">
        <w:tab/>
      </w:r>
      <w:r w:rsidRPr="00165113">
        <w:t>pruža usluge iz članka 39. stavka 2. ovoga Zakona suprotno izdanom rješenju o odobrenju za pružanje ugostiteljskih usluga na obiteljskom poljoprivrednom gospodarstvu iz članka 40. stavka 1. ovoga Zakona ili suprotno izdanom privremenom rješenju o pružanju ugostiteljskih usluga na obiteljskom poljoprivrednom gospodarstvu sukladno članku 34. stavku 4. ovoga Zakona (članak 40. stavak 1. i članak 39. stavak 10. u vezi s člankom 34. stavkom 4.)</w:t>
      </w:r>
    </w:p>
    <w:p w14:paraId="3256C868" w14:textId="77777777" w:rsidR="00463687" w:rsidRPr="00165113" w:rsidRDefault="00463687" w:rsidP="00463687">
      <w:pPr>
        <w:ind w:left="426" w:hanging="426"/>
        <w:jc w:val="both"/>
        <w:textAlignment w:val="baseline"/>
      </w:pPr>
    </w:p>
    <w:p w14:paraId="46530C75" w14:textId="77777777" w:rsidR="00264CFF" w:rsidRDefault="00264CFF" w:rsidP="00463687">
      <w:pPr>
        <w:ind w:left="426" w:hanging="426"/>
        <w:jc w:val="both"/>
        <w:textAlignment w:val="baseline"/>
      </w:pPr>
      <w:r w:rsidRPr="00165113">
        <w:t>7.</w:t>
      </w:r>
      <w:r w:rsidR="00463687">
        <w:tab/>
      </w:r>
      <w:r w:rsidRPr="00165113">
        <w:t>objekt u kojem pruža usluge ne ispunjava uvjete za posebni standard (članak 40.a stavak 1.).</w:t>
      </w:r>
    </w:p>
    <w:p w14:paraId="7B11B3B3" w14:textId="77777777" w:rsidR="00463687" w:rsidRDefault="00463687" w:rsidP="00463687">
      <w:pPr>
        <w:ind w:left="426" w:hanging="426"/>
        <w:jc w:val="both"/>
        <w:textAlignment w:val="baseline"/>
      </w:pPr>
    </w:p>
    <w:p w14:paraId="7127DA01" w14:textId="77777777" w:rsidR="00463687" w:rsidRPr="00165113" w:rsidRDefault="00463687" w:rsidP="00463687">
      <w:pPr>
        <w:ind w:left="426" w:hanging="426"/>
        <w:jc w:val="both"/>
        <w:textAlignment w:val="baseline"/>
      </w:pPr>
    </w:p>
    <w:p w14:paraId="20E33B7F" w14:textId="77777777" w:rsidR="00264CFF" w:rsidRPr="00165113" w:rsidRDefault="00264CFF" w:rsidP="00165113">
      <w:pPr>
        <w:ind w:firstLine="408"/>
        <w:jc w:val="both"/>
        <w:textAlignment w:val="baseline"/>
      </w:pPr>
      <w:r w:rsidRPr="00165113">
        <w:tab/>
        <w:t>(2) U slučaju ponavljanja prekršaja iz stavka 1. ovoga članka u istom objektu kaznit će se fizička osoba – nositelj ili član obiteljskog poljoprivrednoga gospodarstva novčanom kaznom u iznosu od 5000,00 do 20.000,00 kuna.</w:t>
      </w:r>
    </w:p>
    <w:p w14:paraId="486E369A" w14:textId="77777777" w:rsidR="00264CFF" w:rsidRPr="00165113" w:rsidRDefault="00264CFF" w:rsidP="00165113">
      <w:pPr>
        <w:jc w:val="both"/>
        <w:rPr>
          <w:rFonts w:eastAsiaTheme="minorHAnsi"/>
          <w:lang w:eastAsia="en-US"/>
        </w:rPr>
      </w:pPr>
    </w:p>
    <w:p w14:paraId="47318604" w14:textId="77777777" w:rsidR="00264CFF" w:rsidRPr="00165113" w:rsidRDefault="00264CFF" w:rsidP="00165113">
      <w:pPr>
        <w:jc w:val="both"/>
        <w:rPr>
          <w:rFonts w:eastAsiaTheme="minorHAnsi"/>
          <w:lang w:eastAsia="en-US"/>
        </w:rPr>
      </w:pPr>
      <w:r w:rsidRPr="00165113">
        <w:rPr>
          <w:rFonts w:eastAsiaTheme="minorHAnsi"/>
          <w:lang w:eastAsia="en-US"/>
        </w:rPr>
        <w:tab/>
        <w:t xml:space="preserve">(3) Za prekršaje iz stavka 1. ovoga članka turistički inspektor može fizičkoj osobi </w:t>
      </w:r>
      <w:r w:rsidR="00463687">
        <w:rPr>
          <w:rFonts w:eastAsiaTheme="minorHAnsi"/>
          <w:lang w:eastAsia="en-US"/>
        </w:rPr>
        <w:t>-</w:t>
      </w:r>
      <w:r w:rsidRPr="00165113">
        <w:rPr>
          <w:rFonts w:eastAsiaTheme="minorHAnsi"/>
          <w:lang w:eastAsia="en-US"/>
        </w:rPr>
        <w:t xml:space="preserve"> nositelju ili članu obiteljskog poljoprivrednoga gospodarstva naplatiti novčanu kaznu na mjestu izvršenja prekršaja u iznosu od 1000,00 kuna, osim u slučaju iz stavka 2. ovoga članka.</w:t>
      </w:r>
    </w:p>
    <w:p w14:paraId="51EF19A6" w14:textId="77777777" w:rsidR="00264CFF" w:rsidRPr="00165113" w:rsidRDefault="00264CFF" w:rsidP="00165113">
      <w:pPr>
        <w:jc w:val="both"/>
        <w:rPr>
          <w:rFonts w:eastAsiaTheme="minorHAnsi"/>
          <w:lang w:eastAsia="en-US"/>
        </w:rPr>
      </w:pPr>
    </w:p>
    <w:p w14:paraId="5CB7D91C" w14:textId="77777777" w:rsidR="003407A2" w:rsidRPr="00165113" w:rsidRDefault="003407A2" w:rsidP="00165113">
      <w:pPr>
        <w:rPr>
          <w:rFonts w:eastAsia="Calibri"/>
          <w:lang w:eastAsia="en-US"/>
        </w:rPr>
      </w:pPr>
    </w:p>
    <w:sectPr w:rsidR="003407A2" w:rsidRPr="00165113" w:rsidSect="000323B0">
      <w:headerReference w:type="default" r:id="rId11"/>
      <w:footerReference w:type="default" r:id="rId12"/>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91658B" w14:textId="77777777" w:rsidR="005A0693" w:rsidRDefault="005A0693" w:rsidP="00952F07">
      <w:r>
        <w:separator/>
      </w:r>
    </w:p>
  </w:endnote>
  <w:endnote w:type="continuationSeparator" w:id="0">
    <w:p w14:paraId="13F180C2" w14:textId="77777777" w:rsidR="005A0693" w:rsidRDefault="005A0693" w:rsidP="00952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0982D" w14:textId="77777777" w:rsidR="000C2B37" w:rsidRPr="000C2B37" w:rsidRDefault="00190C28" w:rsidP="000C2B37">
    <w:pPr>
      <w:pStyle w:val="Footer"/>
      <w:pBdr>
        <w:top w:val="single" w:sz="4" w:space="1" w:color="404040"/>
      </w:pBdr>
      <w:jc w:val="center"/>
      <w:rPr>
        <w:color w:val="404040"/>
        <w:spacing w:val="20"/>
        <w:sz w:val="20"/>
      </w:rPr>
    </w:pPr>
    <w:r w:rsidRPr="000C2B37">
      <w:rPr>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CA8D0" w14:textId="77777777" w:rsidR="00952F07" w:rsidRPr="00952F07" w:rsidRDefault="00952F07" w:rsidP="00952F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152767" w14:textId="77777777" w:rsidR="005A0693" w:rsidRDefault="005A0693" w:rsidP="00952F07">
      <w:r>
        <w:separator/>
      </w:r>
    </w:p>
  </w:footnote>
  <w:footnote w:type="continuationSeparator" w:id="0">
    <w:p w14:paraId="2C956D5D" w14:textId="77777777" w:rsidR="005A0693" w:rsidRDefault="005A0693" w:rsidP="00952F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9440164"/>
      <w:docPartObj>
        <w:docPartGallery w:val="Page Numbers (Top of Page)"/>
        <w:docPartUnique/>
      </w:docPartObj>
    </w:sdtPr>
    <w:sdtEndPr>
      <w:rPr>
        <w:noProof/>
      </w:rPr>
    </w:sdtEndPr>
    <w:sdtContent>
      <w:p w14:paraId="220A0398" w14:textId="77777777" w:rsidR="000323B0" w:rsidRDefault="00E41F94">
        <w:pPr>
          <w:pStyle w:val="Header"/>
          <w:jc w:val="center"/>
        </w:pPr>
      </w:p>
    </w:sdtContent>
  </w:sdt>
  <w:p w14:paraId="7538B50F" w14:textId="77777777" w:rsidR="000323B0" w:rsidRDefault="000323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0337396"/>
      <w:docPartObj>
        <w:docPartGallery w:val="Page Numbers (Top of Page)"/>
        <w:docPartUnique/>
      </w:docPartObj>
    </w:sdtPr>
    <w:sdtEndPr>
      <w:rPr>
        <w:noProof/>
      </w:rPr>
    </w:sdtEndPr>
    <w:sdtContent>
      <w:p w14:paraId="66448561" w14:textId="3B0244AF" w:rsidR="000323B0" w:rsidRPr="000323B0" w:rsidRDefault="000323B0">
        <w:pPr>
          <w:pStyle w:val="Header"/>
          <w:jc w:val="center"/>
        </w:pPr>
        <w:r w:rsidRPr="000323B0">
          <w:fldChar w:fldCharType="begin"/>
        </w:r>
        <w:r w:rsidRPr="000323B0">
          <w:instrText xml:space="preserve"> PAGE   \* MERGEFORMAT </w:instrText>
        </w:r>
        <w:r w:rsidRPr="000323B0">
          <w:fldChar w:fldCharType="separate"/>
        </w:r>
        <w:r w:rsidR="00E41F94">
          <w:rPr>
            <w:noProof/>
          </w:rPr>
          <w:t>2</w:t>
        </w:r>
        <w:r w:rsidRPr="000323B0">
          <w:rPr>
            <w:noProof/>
          </w:rPr>
          <w:fldChar w:fldCharType="end"/>
        </w:r>
      </w:p>
    </w:sdtContent>
  </w:sdt>
  <w:p w14:paraId="6DBDDA4A" w14:textId="77777777" w:rsidR="000323B0" w:rsidRDefault="000323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AC6403"/>
    <w:multiLevelType w:val="hybridMultilevel"/>
    <w:tmpl w:val="514678BC"/>
    <w:lvl w:ilvl="0" w:tplc="4F2A5854">
      <w:start w:val="1"/>
      <w:numFmt w:val="decimal"/>
      <w:lvlText w:val="(%1)"/>
      <w:lvlJc w:val="left"/>
      <w:pPr>
        <w:ind w:left="1230" w:hanging="360"/>
      </w:pPr>
      <w:rPr>
        <w:rFonts w:hint="default"/>
        <w:strike w:val="0"/>
      </w:rPr>
    </w:lvl>
    <w:lvl w:ilvl="1" w:tplc="041A0019" w:tentative="1">
      <w:start w:val="1"/>
      <w:numFmt w:val="lowerLetter"/>
      <w:lvlText w:val="%2."/>
      <w:lvlJc w:val="left"/>
      <w:pPr>
        <w:ind w:left="1950" w:hanging="360"/>
      </w:pPr>
    </w:lvl>
    <w:lvl w:ilvl="2" w:tplc="041A001B" w:tentative="1">
      <w:start w:val="1"/>
      <w:numFmt w:val="lowerRoman"/>
      <w:lvlText w:val="%3."/>
      <w:lvlJc w:val="right"/>
      <w:pPr>
        <w:ind w:left="2670" w:hanging="180"/>
      </w:pPr>
    </w:lvl>
    <w:lvl w:ilvl="3" w:tplc="041A000F" w:tentative="1">
      <w:start w:val="1"/>
      <w:numFmt w:val="decimal"/>
      <w:lvlText w:val="%4."/>
      <w:lvlJc w:val="left"/>
      <w:pPr>
        <w:ind w:left="3390" w:hanging="360"/>
      </w:pPr>
    </w:lvl>
    <w:lvl w:ilvl="4" w:tplc="041A0019" w:tentative="1">
      <w:start w:val="1"/>
      <w:numFmt w:val="lowerLetter"/>
      <w:lvlText w:val="%5."/>
      <w:lvlJc w:val="left"/>
      <w:pPr>
        <w:ind w:left="4110" w:hanging="360"/>
      </w:pPr>
    </w:lvl>
    <w:lvl w:ilvl="5" w:tplc="041A001B" w:tentative="1">
      <w:start w:val="1"/>
      <w:numFmt w:val="lowerRoman"/>
      <w:lvlText w:val="%6."/>
      <w:lvlJc w:val="right"/>
      <w:pPr>
        <w:ind w:left="4830" w:hanging="180"/>
      </w:pPr>
    </w:lvl>
    <w:lvl w:ilvl="6" w:tplc="041A000F" w:tentative="1">
      <w:start w:val="1"/>
      <w:numFmt w:val="decimal"/>
      <w:lvlText w:val="%7."/>
      <w:lvlJc w:val="left"/>
      <w:pPr>
        <w:ind w:left="5550" w:hanging="360"/>
      </w:pPr>
    </w:lvl>
    <w:lvl w:ilvl="7" w:tplc="041A0019" w:tentative="1">
      <w:start w:val="1"/>
      <w:numFmt w:val="lowerLetter"/>
      <w:lvlText w:val="%8."/>
      <w:lvlJc w:val="left"/>
      <w:pPr>
        <w:ind w:left="6270" w:hanging="360"/>
      </w:pPr>
    </w:lvl>
    <w:lvl w:ilvl="8" w:tplc="041A001B" w:tentative="1">
      <w:start w:val="1"/>
      <w:numFmt w:val="lowerRoman"/>
      <w:lvlText w:val="%9."/>
      <w:lvlJc w:val="right"/>
      <w:pPr>
        <w:ind w:left="6990" w:hanging="180"/>
      </w:pPr>
    </w:lvl>
  </w:abstractNum>
  <w:abstractNum w:abstractNumId="1" w15:restartNumberingAfterBreak="0">
    <w:nsid w:val="7EF5646E"/>
    <w:multiLevelType w:val="hybridMultilevel"/>
    <w:tmpl w:val="CC8CCA68"/>
    <w:lvl w:ilvl="0" w:tplc="D470826C">
      <w:start w:val="1"/>
      <w:numFmt w:val="decimal"/>
      <w:lvlText w:val="(%1)"/>
      <w:lvlJc w:val="left"/>
      <w:pPr>
        <w:ind w:left="1230" w:hanging="360"/>
      </w:pPr>
      <w:rPr>
        <w:rFonts w:hint="default"/>
        <w:b/>
      </w:rPr>
    </w:lvl>
    <w:lvl w:ilvl="1" w:tplc="041A0019" w:tentative="1">
      <w:start w:val="1"/>
      <w:numFmt w:val="lowerLetter"/>
      <w:lvlText w:val="%2."/>
      <w:lvlJc w:val="left"/>
      <w:pPr>
        <w:ind w:left="1950" w:hanging="360"/>
      </w:pPr>
    </w:lvl>
    <w:lvl w:ilvl="2" w:tplc="041A001B" w:tentative="1">
      <w:start w:val="1"/>
      <w:numFmt w:val="lowerRoman"/>
      <w:lvlText w:val="%3."/>
      <w:lvlJc w:val="right"/>
      <w:pPr>
        <w:ind w:left="2670" w:hanging="180"/>
      </w:pPr>
    </w:lvl>
    <w:lvl w:ilvl="3" w:tplc="041A000F" w:tentative="1">
      <w:start w:val="1"/>
      <w:numFmt w:val="decimal"/>
      <w:lvlText w:val="%4."/>
      <w:lvlJc w:val="left"/>
      <w:pPr>
        <w:ind w:left="3390" w:hanging="360"/>
      </w:pPr>
    </w:lvl>
    <w:lvl w:ilvl="4" w:tplc="041A0019" w:tentative="1">
      <w:start w:val="1"/>
      <w:numFmt w:val="lowerLetter"/>
      <w:lvlText w:val="%5."/>
      <w:lvlJc w:val="left"/>
      <w:pPr>
        <w:ind w:left="4110" w:hanging="360"/>
      </w:pPr>
    </w:lvl>
    <w:lvl w:ilvl="5" w:tplc="041A001B" w:tentative="1">
      <w:start w:val="1"/>
      <w:numFmt w:val="lowerRoman"/>
      <w:lvlText w:val="%6."/>
      <w:lvlJc w:val="right"/>
      <w:pPr>
        <w:ind w:left="4830" w:hanging="180"/>
      </w:pPr>
    </w:lvl>
    <w:lvl w:ilvl="6" w:tplc="041A000F" w:tentative="1">
      <w:start w:val="1"/>
      <w:numFmt w:val="decimal"/>
      <w:lvlText w:val="%7."/>
      <w:lvlJc w:val="left"/>
      <w:pPr>
        <w:ind w:left="5550" w:hanging="360"/>
      </w:pPr>
    </w:lvl>
    <w:lvl w:ilvl="7" w:tplc="041A0019" w:tentative="1">
      <w:start w:val="1"/>
      <w:numFmt w:val="lowerLetter"/>
      <w:lvlText w:val="%8."/>
      <w:lvlJc w:val="left"/>
      <w:pPr>
        <w:ind w:left="6270" w:hanging="360"/>
      </w:pPr>
    </w:lvl>
    <w:lvl w:ilvl="8" w:tplc="041A001B" w:tentative="1">
      <w:start w:val="1"/>
      <w:numFmt w:val="lowerRoman"/>
      <w:lvlText w:val="%9."/>
      <w:lvlJc w:val="right"/>
      <w:pPr>
        <w:ind w:left="699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41B"/>
    <w:rsid w:val="00013E1B"/>
    <w:rsid w:val="000323B0"/>
    <w:rsid w:val="00040C51"/>
    <w:rsid w:val="0005374E"/>
    <w:rsid w:val="000A475A"/>
    <w:rsid w:val="000D0DC6"/>
    <w:rsid w:val="001366AD"/>
    <w:rsid w:val="00165113"/>
    <w:rsid w:val="00190C28"/>
    <w:rsid w:val="0019262A"/>
    <w:rsid w:val="001A3EC4"/>
    <w:rsid w:val="001F78CF"/>
    <w:rsid w:val="00200469"/>
    <w:rsid w:val="00227AE7"/>
    <w:rsid w:val="002332DF"/>
    <w:rsid w:val="00264CFF"/>
    <w:rsid w:val="00267628"/>
    <w:rsid w:val="00290E66"/>
    <w:rsid w:val="002E2E2B"/>
    <w:rsid w:val="003056A4"/>
    <w:rsid w:val="00320B65"/>
    <w:rsid w:val="003407A2"/>
    <w:rsid w:val="00342B25"/>
    <w:rsid w:val="0036528C"/>
    <w:rsid w:val="003B1DBA"/>
    <w:rsid w:val="00426B03"/>
    <w:rsid w:val="00463687"/>
    <w:rsid w:val="004D31CF"/>
    <w:rsid w:val="00503CE4"/>
    <w:rsid w:val="00525FA2"/>
    <w:rsid w:val="005A0693"/>
    <w:rsid w:val="005D2F7F"/>
    <w:rsid w:val="005D60CB"/>
    <w:rsid w:val="005F2D92"/>
    <w:rsid w:val="006378A9"/>
    <w:rsid w:val="006536B9"/>
    <w:rsid w:val="006579E1"/>
    <w:rsid w:val="00692BB0"/>
    <w:rsid w:val="00697E36"/>
    <w:rsid w:val="006E2CD5"/>
    <w:rsid w:val="006F64F9"/>
    <w:rsid w:val="007306F6"/>
    <w:rsid w:val="00751158"/>
    <w:rsid w:val="007A6904"/>
    <w:rsid w:val="007C30DA"/>
    <w:rsid w:val="00811300"/>
    <w:rsid w:val="0082041B"/>
    <w:rsid w:val="008C211E"/>
    <w:rsid w:val="00952F07"/>
    <w:rsid w:val="00964BDB"/>
    <w:rsid w:val="0098542F"/>
    <w:rsid w:val="009C4090"/>
    <w:rsid w:val="00AB180E"/>
    <w:rsid w:val="00AD1F25"/>
    <w:rsid w:val="00B07EE5"/>
    <w:rsid w:val="00B1343B"/>
    <w:rsid w:val="00B47E22"/>
    <w:rsid w:val="00CC0227"/>
    <w:rsid w:val="00D06E8E"/>
    <w:rsid w:val="00D44351"/>
    <w:rsid w:val="00D5046A"/>
    <w:rsid w:val="00DB4582"/>
    <w:rsid w:val="00DE5083"/>
    <w:rsid w:val="00E111AC"/>
    <w:rsid w:val="00E126F8"/>
    <w:rsid w:val="00E41F94"/>
    <w:rsid w:val="00E72236"/>
    <w:rsid w:val="00E774F5"/>
    <w:rsid w:val="00EA5920"/>
    <w:rsid w:val="00F15653"/>
    <w:rsid w:val="00F22658"/>
    <w:rsid w:val="00F40C6F"/>
    <w:rsid w:val="00F428A6"/>
    <w:rsid w:val="00FA6305"/>
    <w:rsid w:val="00FB7562"/>
    <w:rsid w:val="00FB7DE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FC256"/>
  <w15:chartTrackingRefBased/>
  <w15:docId w15:val="{652B4AD7-E7C1-4588-A50D-5EB7800C4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041B"/>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7EE5"/>
    <w:pPr>
      <w:ind w:left="720"/>
      <w:contextualSpacing/>
    </w:pPr>
  </w:style>
  <w:style w:type="paragraph" w:styleId="BalloonText">
    <w:name w:val="Balloon Text"/>
    <w:basedOn w:val="Normal"/>
    <w:link w:val="BalloonTextChar"/>
    <w:uiPriority w:val="99"/>
    <w:semiHidden/>
    <w:unhideWhenUsed/>
    <w:rsid w:val="00F226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658"/>
    <w:rPr>
      <w:rFonts w:ascii="Segoe UI" w:eastAsia="Times New Roman" w:hAnsi="Segoe UI" w:cs="Segoe UI"/>
      <w:sz w:val="18"/>
      <w:szCs w:val="18"/>
      <w:lang w:eastAsia="hr-HR"/>
    </w:rPr>
  </w:style>
  <w:style w:type="table" w:styleId="TableGrid">
    <w:name w:val="Table Grid"/>
    <w:basedOn w:val="TableNormal"/>
    <w:rsid w:val="006E2CD5"/>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7A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264CFF"/>
    <w:pPr>
      <w:spacing w:after="0" w:line="240" w:lineRule="auto"/>
    </w:pPr>
    <w:rPr>
      <w:rFonts w:ascii="Times New Roman" w:hAnsi="Times New Roman"/>
      <w:sz w:val="24"/>
    </w:rPr>
  </w:style>
  <w:style w:type="paragraph" w:styleId="Footer">
    <w:name w:val="footer"/>
    <w:basedOn w:val="Normal"/>
    <w:link w:val="FooterChar"/>
    <w:uiPriority w:val="99"/>
    <w:unhideWhenUsed/>
    <w:rsid w:val="00952F07"/>
    <w:pPr>
      <w:tabs>
        <w:tab w:val="center" w:pos="4536"/>
        <w:tab w:val="right" w:pos="9072"/>
      </w:tabs>
    </w:pPr>
  </w:style>
  <w:style w:type="character" w:customStyle="1" w:styleId="FooterChar">
    <w:name w:val="Footer Char"/>
    <w:basedOn w:val="DefaultParagraphFont"/>
    <w:link w:val="Footer"/>
    <w:uiPriority w:val="99"/>
    <w:rsid w:val="00952F07"/>
    <w:rPr>
      <w:rFonts w:ascii="Times New Roman" w:eastAsia="Times New Roman" w:hAnsi="Times New Roman" w:cs="Times New Roman"/>
      <w:sz w:val="24"/>
      <w:szCs w:val="24"/>
      <w:lang w:eastAsia="hr-HR"/>
    </w:rPr>
  </w:style>
  <w:style w:type="paragraph" w:styleId="Header">
    <w:name w:val="header"/>
    <w:basedOn w:val="Normal"/>
    <w:link w:val="HeaderChar"/>
    <w:uiPriority w:val="99"/>
    <w:unhideWhenUsed/>
    <w:rsid w:val="00952F07"/>
    <w:pPr>
      <w:tabs>
        <w:tab w:val="center" w:pos="4536"/>
        <w:tab w:val="right" w:pos="9072"/>
      </w:tabs>
    </w:pPr>
  </w:style>
  <w:style w:type="character" w:customStyle="1" w:styleId="HeaderChar">
    <w:name w:val="Header Char"/>
    <w:basedOn w:val="DefaultParagraphFont"/>
    <w:link w:val="Header"/>
    <w:uiPriority w:val="99"/>
    <w:rsid w:val="00952F07"/>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63781">
      <w:bodyDiv w:val="1"/>
      <w:marLeft w:val="0"/>
      <w:marRight w:val="0"/>
      <w:marTop w:val="0"/>
      <w:marBottom w:val="0"/>
      <w:divBdr>
        <w:top w:val="none" w:sz="0" w:space="0" w:color="auto"/>
        <w:left w:val="none" w:sz="0" w:space="0" w:color="auto"/>
        <w:bottom w:val="none" w:sz="0" w:space="0" w:color="auto"/>
        <w:right w:val="none" w:sz="0" w:space="0" w:color="auto"/>
      </w:divBdr>
    </w:div>
    <w:div w:id="73382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0B108-0861-4C7F-8136-87D91548E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1816</Words>
  <Characters>10355</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Danijela Osrečak Perić</dc:creator>
  <cp:keywords/>
  <dc:description/>
  <cp:lastModifiedBy>Vlatka Šelimber</cp:lastModifiedBy>
  <cp:revision>2</cp:revision>
  <cp:lastPrinted>2020-03-17T08:51:00Z</cp:lastPrinted>
  <dcterms:created xsi:type="dcterms:W3CDTF">2020-03-17T14:07:00Z</dcterms:created>
  <dcterms:modified xsi:type="dcterms:W3CDTF">2020-03-17T14:07:00Z</dcterms:modified>
</cp:coreProperties>
</file>