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74EC0" w14:textId="77777777" w:rsidR="006A231E" w:rsidRPr="00440880" w:rsidRDefault="006A231E" w:rsidP="006A231E">
      <w:pPr>
        <w:spacing w:after="0" w:line="240" w:lineRule="auto"/>
        <w:jc w:val="center"/>
        <w:rPr>
          <w:rFonts w:ascii="Times New Roman" w:eastAsia="Times New Roman" w:hAnsi="Times New Roman" w:cs="Times New Roman"/>
          <w:sz w:val="24"/>
          <w:szCs w:val="24"/>
          <w:lang w:eastAsia="hr-HR"/>
        </w:rPr>
      </w:pPr>
      <w:bookmarkStart w:id="0" w:name="_GoBack"/>
      <w:bookmarkEnd w:id="0"/>
      <w:r w:rsidRPr="00440880">
        <w:rPr>
          <w:rFonts w:ascii="Times New Roman" w:eastAsia="Times New Roman" w:hAnsi="Times New Roman" w:cs="Times New Roman"/>
          <w:noProof/>
          <w:sz w:val="24"/>
          <w:szCs w:val="24"/>
          <w:lang w:eastAsia="hr-HR"/>
        </w:rPr>
        <w:drawing>
          <wp:inline distT="0" distB="0" distL="0" distR="0" wp14:anchorId="65332459" wp14:editId="7606504E">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440880">
        <w:rPr>
          <w:rFonts w:ascii="Times New Roman" w:eastAsia="Times New Roman" w:hAnsi="Times New Roman" w:cs="Times New Roman"/>
          <w:sz w:val="24"/>
          <w:szCs w:val="24"/>
          <w:lang w:eastAsia="hr-HR"/>
        </w:rPr>
        <w:fldChar w:fldCharType="begin"/>
      </w:r>
      <w:r w:rsidRPr="00440880">
        <w:rPr>
          <w:rFonts w:ascii="Times New Roman" w:eastAsia="Times New Roman" w:hAnsi="Times New Roman" w:cs="Times New Roman"/>
          <w:sz w:val="24"/>
          <w:szCs w:val="24"/>
          <w:lang w:eastAsia="hr-HR"/>
        </w:rPr>
        <w:instrText xml:space="preserve"> INCLUDEPICTURE "http://www.inet.hr/~box/images/grb-rh.gif" \* MERGEFORMATINET </w:instrText>
      </w:r>
      <w:r w:rsidRPr="00440880">
        <w:rPr>
          <w:rFonts w:ascii="Times New Roman" w:eastAsia="Times New Roman" w:hAnsi="Times New Roman" w:cs="Times New Roman"/>
          <w:sz w:val="24"/>
          <w:szCs w:val="24"/>
          <w:lang w:eastAsia="hr-HR"/>
        </w:rPr>
        <w:fldChar w:fldCharType="end"/>
      </w:r>
    </w:p>
    <w:p w14:paraId="293504A7" w14:textId="77777777" w:rsidR="006A231E" w:rsidRPr="00440880" w:rsidRDefault="006A231E" w:rsidP="006A231E">
      <w:pPr>
        <w:spacing w:before="60" w:after="1680" w:line="240" w:lineRule="auto"/>
        <w:jc w:val="center"/>
        <w:rPr>
          <w:rFonts w:ascii="Times New Roman" w:eastAsia="Times New Roman" w:hAnsi="Times New Roman" w:cs="Times New Roman"/>
          <w:sz w:val="28"/>
          <w:szCs w:val="24"/>
          <w:lang w:eastAsia="hr-HR"/>
        </w:rPr>
      </w:pPr>
      <w:r w:rsidRPr="00440880">
        <w:rPr>
          <w:rFonts w:ascii="Times New Roman" w:eastAsia="Times New Roman" w:hAnsi="Times New Roman" w:cs="Times New Roman"/>
          <w:sz w:val="28"/>
          <w:szCs w:val="24"/>
          <w:lang w:eastAsia="hr-HR"/>
        </w:rPr>
        <w:t>VLADA REPUBLIKE HRVATSKE</w:t>
      </w:r>
    </w:p>
    <w:p w14:paraId="72003988" w14:textId="77777777" w:rsidR="006A231E" w:rsidRPr="00440880" w:rsidRDefault="006A231E" w:rsidP="006A231E">
      <w:pPr>
        <w:spacing w:after="0" w:line="240" w:lineRule="auto"/>
        <w:rPr>
          <w:rFonts w:ascii="Times New Roman" w:eastAsia="Times New Roman" w:hAnsi="Times New Roman" w:cs="Times New Roman"/>
          <w:sz w:val="24"/>
          <w:szCs w:val="24"/>
          <w:lang w:eastAsia="hr-HR"/>
        </w:rPr>
      </w:pPr>
    </w:p>
    <w:p w14:paraId="0DABFF76" w14:textId="77777777" w:rsidR="006A231E" w:rsidRPr="00440880" w:rsidRDefault="006A231E" w:rsidP="006A231E">
      <w:pPr>
        <w:spacing w:after="240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Zagreb, 19. ožujka </w:t>
      </w:r>
      <w:r w:rsidRPr="00440880">
        <w:rPr>
          <w:rFonts w:ascii="Times New Roman" w:eastAsia="Times New Roman" w:hAnsi="Times New Roman" w:cs="Times New Roman"/>
          <w:sz w:val="24"/>
          <w:szCs w:val="24"/>
          <w:lang w:eastAsia="hr-HR"/>
        </w:rPr>
        <w:t xml:space="preserve"> 2019.</w:t>
      </w:r>
    </w:p>
    <w:p w14:paraId="1A73F875" w14:textId="77777777" w:rsidR="006A231E" w:rsidRPr="00440880" w:rsidRDefault="006A231E" w:rsidP="006A231E">
      <w:pPr>
        <w:spacing w:after="0" w:line="360" w:lineRule="auto"/>
        <w:rPr>
          <w:rFonts w:ascii="Times New Roman" w:eastAsia="Times New Roman" w:hAnsi="Times New Roman" w:cs="Times New Roman"/>
          <w:sz w:val="24"/>
          <w:szCs w:val="24"/>
          <w:lang w:eastAsia="hr-HR"/>
        </w:rPr>
      </w:pPr>
      <w:r w:rsidRPr="00440880">
        <w:rPr>
          <w:rFonts w:ascii="Times New Roman" w:eastAsia="Times New Roman" w:hAnsi="Times New Roman" w:cs="Times New Roman"/>
          <w:sz w:val="24"/>
          <w:szCs w:val="24"/>
          <w:lang w:eastAsia="hr-HR"/>
        </w:rPr>
        <w:t>__________________________________________________________________________</w:t>
      </w:r>
    </w:p>
    <w:p w14:paraId="271C8534" w14:textId="77777777" w:rsidR="006A231E" w:rsidRPr="00440880" w:rsidRDefault="006A231E" w:rsidP="006A231E">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6A231E" w:rsidRPr="00440880" w:rsidSect="00FA2A51">
          <w:footerReference w:type="default" r:id="rId13"/>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6A231E" w:rsidRPr="00440880" w14:paraId="458AFCAB" w14:textId="77777777" w:rsidTr="00907DAE">
        <w:tc>
          <w:tcPr>
            <w:tcW w:w="1951" w:type="dxa"/>
            <w:shd w:val="clear" w:color="auto" w:fill="auto"/>
          </w:tcPr>
          <w:p w14:paraId="0C2ED849" w14:textId="77777777" w:rsidR="006A231E" w:rsidRPr="00440880" w:rsidRDefault="006A231E" w:rsidP="00907DAE">
            <w:pPr>
              <w:spacing w:after="0" w:line="360" w:lineRule="auto"/>
              <w:jc w:val="right"/>
              <w:rPr>
                <w:rFonts w:ascii="Times New Roman" w:eastAsia="Times New Roman" w:hAnsi="Times New Roman" w:cs="Times New Roman"/>
                <w:sz w:val="24"/>
                <w:szCs w:val="24"/>
                <w:lang w:eastAsia="hr-HR"/>
              </w:rPr>
            </w:pPr>
            <w:r w:rsidRPr="00440880">
              <w:rPr>
                <w:rFonts w:ascii="Times New Roman" w:eastAsia="Times New Roman" w:hAnsi="Times New Roman" w:cs="Times New Roman"/>
                <w:b/>
                <w:smallCaps/>
                <w:sz w:val="24"/>
                <w:szCs w:val="24"/>
                <w:lang w:eastAsia="hr-HR"/>
              </w:rPr>
              <w:t>Predlagatelj</w:t>
            </w:r>
            <w:r w:rsidRPr="00440880">
              <w:rPr>
                <w:rFonts w:ascii="Times New Roman" w:eastAsia="Times New Roman" w:hAnsi="Times New Roman" w:cs="Times New Roman"/>
                <w:b/>
                <w:sz w:val="24"/>
                <w:szCs w:val="24"/>
                <w:lang w:eastAsia="hr-HR"/>
              </w:rPr>
              <w:t>:</w:t>
            </w:r>
          </w:p>
        </w:tc>
        <w:tc>
          <w:tcPr>
            <w:tcW w:w="7229" w:type="dxa"/>
            <w:shd w:val="clear" w:color="auto" w:fill="auto"/>
          </w:tcPr>
          <w:p w14:paraId="7C2C2B6D" w14:textId="77777777" w:rsidR="006A231E" w:rsidRPr="00440880" w:rsidRDefault="006A231E" w:rsidP="00907DAE">
            <w:pPr>
              <w:spacing w:after="0" w:line="360" w:lineRule="auto"/>
              <w:rPr>
                <w:rFonts w:ascii="Times New Roman" w:eastAsia="Times New Roman" w:hAnsi="Times New Roman" w:cs="Times New Roman"/>
                <w:sz w:val="24"/>
                <w:szCs w:val="24"/>
                <w:lang w:eastAsia="hr-HR"/>
              </w:rPr>
            </w:pPr>
            <w:r w:rsidRPr="00440880">
              <w:rPr>
                <w:rFonts w:ascii="Times New Roman" w:eastAsia="Times New Roman" w:hAnsi="Times New Roman" w:cs="Times New Roman"/>
                <w:sz w:val="24"/>
                <w:szCs w:val="24"/>
                <w:lang w:eastAsia="hr-HR"/>
              </w:rPr>
              <w:t>Ministarstvo zaštite okoliša i energetike</w:t>
            </w:r>
          </w:p>
        </w:tc>
      </w:tr>
    </w:tbl>
    <w:p w14:paraId="000C0092" w14:textId="77777777" w:rsidR="006A231E" w:rsidRPr="00440880" w:rsidRDefault="006A231E" w:rsidP="006A231E">
      <w:pPr>
        <w:spacing w:after="0" w:line="360" w:lineRule="auto"/>
        <w:rPr>
          <w:rFonts w:ascii="Times New Roman" w:eastAsia="Times New Roman" w:hAnsi="Times New Roman" w:cs="Times New Roman"/>
          <w:sz w:val="24"/>
          <w:szCs w:val="24"/>
          <w:lang w:eastAsia="hr-HR"/>
        </w:rPr>
      </w:pPr>
      <w:r w:rsidRPr="00440880">
        <w:rPr>
          <w:rFonts w:ascii="Times New Roman" w:eastAsia="Times New Roman" w:hAnsi="Times New Roman" w:cs="Times New Roman"/>
          <w:sz w:val="24"/>
          <w:szCs w:val="24"/>
          <w:lang w:eastAsia="hr-HR"/>
        </w:rPr>
        <w:t>__________________________________________________________________________</w:t>
      </w:r>
    </w:p>
    <w:p w14:paraId="677E8959" w14:textId="77777777" w:rsidR="006A231E" w:rsidRPr="00440880" w:rsidRDefault="006A231E" w:rsidP="006A231E">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6A231E" w:rsidRPr="00440880" w:rsidSect="003352DA">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6A231E" w:rsidRPr="00440880" w14:paraId="6F19BC93" w14:textId="77777777" w:rsidTr="00907DAE">
        <w:tc>
          <w:tcPr>
            <w:tcW w:w="1951" w:type="dxa"/>
            <w:shd w:val="clear" w:color="auto" w:fill="auto"/>
          </w:tcPr>
          <w:p w14:paraId="7C6810E4" w14:textId="77777777" w:rsidR="006A231E" w:rsidRPr="00440880" w:rsidRDefault="006A231E" w:rsidP="00907DAE">
            <w:pPr>
              <w:spacing w:after="0" w:line="360" w:lineRule="auto"/>
              <w:jc w:val="right"/>
              <w:rPr>
                <w:rFonts w:ascii="Times New Roman" w:eastAsia="Times New Roman" w:hAnsi="Times New Roman" w:cs="Times New Roman"/>
                <w:sz w:val="24"/>
                <w:szCs w:val="24"/>
                <w:lang w:eastAsia="hr-HR"/>
              </w:rPr>
            </w:pPr>
            <w:r w:rsidRPr="00440880">
              <w:rPr>
                <w:rFonts w:ascii="Times New Roman" w:eastAsia="Times New Roman" w:hAnsi="Times New Roman" w:cs="Times New Roman"/>
                <w:b/>
                <w:smallCaps/>
                <w:sz w:val="24"/>
                <w:szCs w:val="24"/>
                <w:lang w:eastAsia="hr-HR"/>
              </w:rPr>
              <w:t>Predmet</w:t>
            </w:r>
            <w:r w:rsidRPr="00440880">
              <w:rPr>
                <w:rFonts w:ascii="Times New Roman" w:eastAsia="Times New Roman" w:hAnsi="Times New Roman" w:cs="Times New Roman"/>
                <w:b/>
                <w:sz w:val="24"/>
                <w:szCs w:val="24"/>
                <w:lang w:eastAsia="hr-HR"/>
              </w:rPr>
              <w:t>:</w:t>
            </w:r>
          </w:p>
        </w:tc>
        <w:tc>
          <w:tcPr>
            <w:tcW w:w="7229" w:type="dxa"/>
            <w:shd w:val="clear" w:color="auto" w:fill="auto"/>
          </w:tcPr>
          <w:p w14:paraId="3F5D0871" w14:textId="77777777" w:rsidR="006A231E" w:rsidRPr="00440880" w:rsidRDefault="006A231E" w:rsidP="00907DA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Prijedlog uredbe o izmjenama i dopunama Uredbe o visini naknade za korištenje voda</w:t>
            </w:r>
          </w:p>
        </w:tc>
      </w:tr>
    </w:tbl>
    <w:p w14:paraId="49645853" w14:textId="77777777" w:rsidR="006A231E" w:rsidRPr="00440880" w:rsidRDefault="006A231E" w:rsidP="006A231E">
      <w:pPr>
        <w:tabs>
          <w:tab w:val="left" w:pos="1843"/>
        </w:tabs>
        <w:spacing w:after="0" w:line="360" w:lineRule="auto"/>
        <w:ind w:left="1843" w:hanging="1843"/>
        <w:rPr>
          <w:rFonts w:ascii="Times New Roman" w:eastAsia="Times New Roman" w:hAnsi="Times New Roman" w:cs="Times New Roman"/>
          <w:sz w:val="24"/>
          <w:szCs w:val="24"/>
          <w:lang w:eastAsia="hr-HR"/>
        </w:rPr>
      </w:pPr>
      <w:r w:rsidRPr="00440880">
        <w:rPr>
          <w:rFonts w:ascii="Times New Roman" w:eastAsia="Times New Roman" w:hAnsi="Times New Roman" w:cs="Times New Roman"/>
          <w:sz w:val="24"/>
          <w:szCs w:val="24"/>
          <w:lang w:eastAsia="hr-HR"/>
        </w:rPr>
        <w:t>__________________________________________________________________________</w:t>
      </w:r>
    </w:p>
    <w:p w14:paraId="299D4AFC" w14:textId="77777777" w:rsidR="006A231E" w:rsidRPr="00440880" w:rsidRDefault="006A231E" w:rsidP="006A231E">
      <w:pPr>
        <w:spacing w:after="0" w:line="240" w:lineRule="auto"/>
        <w:rPr>
          <w:rFonts w:ascii="Times New Roman" w:eastAsia="Times New Roman" w:hAnsi="Times New Roman" w:cs="Times New Roman"/>
          <w:sz w:val="24"/>
          <w:szCs w:val="24"/>
          <w:lang w:eastAsia="hr-HR"/>
        </w:rPr>
      </w:pPr>
    </w:p>
    <w:p w14:paraId="12526F6E" w14:textId="77777777" w:rsidR="006A231E" w:rsidRPr="00440880" w:rsidRDefault="006A231E" w:rsidP="006A231E">
      <w:pPr>
        <w:spacing w:after="0" w:line="240" w:lineRule="auto"/>
        <w:rPr>
          <w:rFonts w:ascii="Times New Roman" w:eastAsia="Times New Roman" w:hAnsi="Times New Roman" w:cs="Times New Roman"/>
          <w:sz w:val="24"/>
          <w:szCs w:val="24"/>
          <w:lang w:eastAsia="hr-HR"/>
        </w:rPr>
      </w:pPr>
    </w:p>
    <w:p w14:paraId="7F89862E" w14:textId="77777777" w:rsidR="006A231E" w:rsidRPr="00440880" w:rsidRDefault="006A231E" w:rsidP="006A231E">
      <w:pPr>
        <w:spacing w:after="0" w:line="240" w:lineRule="auto"/>
        <w:rPr>
          <w:rFonts w:ascii="Times New Roman" w:eastAsia="Times New Roman" w:hAnsi="Times New Roman" w:cs="Times New Roman"/>
          <w:sz w:val="24"/>
          <w:szCs w:val="24"/>
          <w:lang w:eastAsia="hr-HR"/>
        </w:rPr>
      </w:pPr>
    </w:p>
    <w:p w14:paraId="59ED8DE4" w14:textId="77777777" w:rsidR="006A231E" w:rsidRPr="00440880" w:rsidRDefault="006A231E" w:rsidP="006A231E">
      <w:pPr>
        <w:spacing w:after="0" w:line="240" w:lineRule="auto"/>
        <w:rPr>
          <w:rFonts w:ascii="Times New Roman" w:eastAsia="Times New Roman" w:hAnsi="Times New Roman" w:cs="Times New Roman"/>
          <w:sz w:val="24"/>
          <w:szCs w:val="24"/>
          <w:lang w:eastAsia="hr-HR"/>
        </w:rPr>
      </w:pPr>
    </w:p>
    <w:p w14:paraId="09695559" w14:textId="77777777" w:rsidR="006A231E" w:rsidRPr="00440880" w:rsidRDefault="006A231E" w:rsidP="006A231E">
      <w:pPr>
        <w:spacing w:after="0" w:line="240" w:lineRule="auto"/>
        <w:rPr>
          <w:rFonts w:ascii="Times New Roman" w:eastAsia="Times New Roman" w:hAnsi="Times New Roman" w:cs="Times New Roman"/>
          <w:sz w:val="24"/>
          <w:szCs w:val="24"/>
          <w:lang w:eastAsia="hr-HR"/>
        </w:rPr>
      </w:pPr>
    </w:p>
    <w:p w14:paraId="28FBF1ED" w14:textId="77777777" w:rsidR="006A231E" w:rsidRPr="00440880" w:rsidRDefault="006A231E" w:rsidP="006A231E">
      <w:pPr>
        <w:spacing w:after="0" w:line="240" w:lineRule="auto"/>
        <w:rPr>
          <w:rFonts w:ascii="Times New Roman" w:eastAsia="Times New Roman" w:hAnsi="Times New Roman" w:cs="Times New Roman"/>
          <w:sz w:val="24"/>
          <w:szCs w:val="24"/>
          <w:lang w:eastAsia="hr-HR"/>
        </w:rPr>
      </w:pPr>
    </w:p>
    <w:p w14:paraId="647CEC95" w14:textId="77777777" w:rsidR="006A231E" w:rsidRPr="00440880" w:rsidRDefault="006A231E" w:rsidP="006A231E">
      <w:pPr>
        <w:spacing w:after="0" w:line="240" w:lineRule="auto"/>
        <w:rPr>
          <w:rFonts w:ascii="Times New Roman" w:eastAsia="Times New Roman" w:hAnsi="Times New Roman" w:cs="Times New Roman"/>
          <w:sz w:val="24"/>
          <w:szCs w:val="24"/>
          <w:lang w:eastAsia="hr-HR"/>
        </w:rPr>
        <w:sectPr w:rsidR="006A231E" w:rsidRPr="00440880" w:rsidSect="003352DA">
          <w:type w:val="continuous"/>
          <w:pgSz w:w="11906" w:h="16838"/>
          <w:pgMar w:top="993" w:right="1417" w:bottom="1417" w:left="1417" w:header="709" w:footer="658" w:gutter="0"/>
          <w:cols w:space="708"/>
          <w:docGrid w:linePitch="360"/>
        </w:sectPr>
      </w:pPr>
    </w:p>
    <w:p w14:paraId="278D0804" w14:textId="77777777" w:rsidR="006A231E" w:rsidRDefault="006A231E" w:rsidP="006A231E">
      <w:pPr>
        <w:ind w:left="6372" w:firstLine="708"/>
      </w:pPr>
      <w:r w:rsidRPr="00440880">
        <w:rPr>
          <w:rFonts w:ascii="Times New Roman" w:eastAsia="Times New Roman" w:hAnsi="Times New Roman" w:cs="Times New Roman"/>
          <w:b/>
          <w:sz w:val="24"/>
          <w:szCs w:val="24"/>
          <w:lang w:eastAsia="hr-HR"/>
        </w:rPr>
        <w:lastRenderedPageBreak/>
        <w:t>PRIJEDLOG</w:t>
      </w:r>
    </w:p>
    <w:p w14:paraId="68794CE7" w14:textId="77777777" w:rsidR="00930A51" w:rsidRPr="00536626" w:rsidRDefault="00930A51" w:rsidP="006A231E">
      <w:pPr>
        <w:jc w:val="center"/>
        <w:rPr>
          <w:rFonts w:ascii="Times New Roman" w:hAnsi="Times New Roman" w:cs="Times New Roman"/>
          <w:color w:val="000000" w:themeColor="text1"/>
          <w:sz w:val="24"/>
          <w:szCs w:val="24"/>
          <w:u w:val="single"/>
        </w:rPr>
      </w:pPr>
    </w:p>
    <w:p w14:paraId="108836C0" w14:textId="77777777" w:rsidR="00773B79" w:rsidRPr="00536626" w:rsidRDefault="00863E71" w:rsidP="00D81889">
      <w:pPr>
        <w:jc w:val="both"/>
        <w:rPr>
          <w:rFonts w:ascii="Times New Roman" w:hAnsi="Times New Roman" w:cs="Times New Roman"/>
          <w:color w:val="000000" w:themeColor="text1"/>
          <w:sz w:val="24"/>
          <w:szCs w:val="24"/>
        </w:rPr>
      </w:pPr>
      <w:r w:rsidRPr="00536626">
        <w:rPr>
          <w:rFonts w:ascii="Times New Roman" w:hAnsi="Times New Roman" w:cs="Times New Roman"/>
          <w:color w:val="000000" w:themeColor="text1"/>
          <w:sz w:val="24"/>
          <w:szCs w:val="24"/>
        </w:rPr>
        <w:t>Na temelju članka 27. stavka 1. Zakona o financiranju vodnoga gospodarstva („Narodne novine“, bro</w:t>
      </w:r>
      <w:r w:rsidR="006F7AEF" w:rsidRPr="00536626">
        <w:rPr>
          <w:rFonts w:ascii="Times New Roman" w:hAnsi="Times New Roman" w:cs="Times New Roman"/>
          <w:color w:val="000000" w:themeColor="text1"/>
          <w:sz w:val="24"/>
          <w:szCs w:val="24"/>
        </w:rPr>
        <w:t xml:space="preserve">j 153/09, 90/11, 56/13, 120/16, </w:t>
      </w:r>
      <w:r w:rsidRPr="00536626">
        <w:rPr>
          <w:rFonts w:ascii="Times New Roman" w:hAnsi="Times New Roman" w:cs="Times New Roman"/>
          <w:color w:val="000000" w:themeColor="text1"/>
          <w:sz w:val="24"/>
          <w:szCs w:val="24"/>
        </w:rPr>
        <w:t>127/17</w:t>
      </w:r>
      <w:r w:rsidR="006F7AEF" w:rsidRPr="00536626">
        <w:rPr>
          <w:rFonts w:ascii="Times New Roman" w:hAnsi="Times New Roman" w:cs="Times New Roman"/>
          <w:color w:val="000000" w:themeColor="text1"/>
          <w:sz w:val="24"/>
          <w:szCs w:val="24"/>
        </w:rPr>
        <w:t xml:space="preserve"> i 66/19</w:t>
      </w:r>
      <w:r w:rsidRPr="00536626">
        <w:rPr>
          <w:rFonts w:ascii="Times New Roman" w:hAnsi="Times New Roman" w:cs="Times New Roman"/>
          <w:color w:val="000000" w:themeColor="text1"/>
          <w:sz w:val="24"/>
          <w:szCs w:val="24"/>
        </w:rPr>
        <w:t>) Vlada Republike Hrvatske je na sjednici održanoj ________, donijela</w:t>
      </w:r>
    </w:p>
    <w:p w14:paraId="54A92EC1" w14:textId="77777777" w:rsidR="00DC7D50" w:rsidRPr="00536626" w:rsidRDefault="00DC7D50" w:rsidP="002F16E7">
      <w:pPr>
        <w:spacing w:after="0"/>
        <w:jc w:val="center"/>
        <w:rPr>
          <w:rFonts w:ascii="Times New Roman" w:hAnsi="Times New Roman" w:cs="Times New Roman"/>
          <w:b/>
          <w:color w:val="000000" w:themeColor="text1"/>
          <w:sz w:val="32"/>
          <w:szCs w:val="32"/>
        </w:rPr>
      </w:pPr>
    </w:p>
    <w:p w14:paraId="79737521" w14:textId="77777777" w:rsidR="00773B79" w:rsidRPr="00536626" w:rsidRDefault="00773B79" w:rsidP="002F16E7">
      <w:pPr>
        <w:spacing w:after="0"/>
        <w:jc w:val="center"/>
        <w:rPr>
          <w:rFonts w:ascii="Times New Roman" w:hAnsi="Times New Roman" w:cs="Times New Roman"/>
          <w:b/>
          <w:color w:val="000000" w:themeColor="text1"/>
          <w:sz w:val="32"/>
          <w:szCs w:val="32"/>
        </w:rPr>
      </w:pPr>
      <w:r w:rsidRPr="00536626">
        <w:rPr>
          <w:rFonts w:ascii="Times New Roman" w:hAnsi="Times New Roman" w:cs="Times New Roman"/>
          <w:b/>
          <w:color w:val="000000" w:themeColor="text1"/>
          <w:sz w:val="32"/>
          <w:szCs w:val="32"/>
        </w:rPr>
        <w:t>UREDBU</w:t>
      </w:r>
    </w:p>
    <w:p w14:paraId="5D617D14" w14:textId="77777777" w:rsidR="00773B79" w:rsidRPr="00536626" w:rsidRDefault="00773B79" w:rsidP="002F16E7">
      <w:pPr>
        <w:spacing w:after="0"/>
        <w:jc w:val="center"/>
        <w:rPr>
          <w:rFonts w:ascii="Times New Roman" w:hAnsi="Times New Roman" w:cs="Times New Roman"/>
          <w:b/>
          <w:color w:val="000000" w:themeColor="text1"/>
          <w:sz w:val="32"/>
          <w:szCs w:val="32"/>
        </w:rPr>
      </w:pPr>
      <w:r w:rsidRPr="00536626">
        <w:rPr>
          <w:rFonts w:ascii="Times New Roman" w:hAnsi="Times New Roman" w:cs="Times New Roman"/>
          <w:b/>
          <w:color w:val="000000" w:themeColor="text1"/>
          <w:sz w:val="32"/>
          <w:szCs w:val="32"/>
        </w:rPr>
        <w:t xml:space="preserve">O </w:t>
      </w:r>
      <w:r w:rsidR="00264F69" w:rsidRPr="00536626">
        <w:rPr>
          <w:rFonts w:ascii="Times New Roman" w:hAnsi="Times New Roman" w:cs="Times New Roman"/>
          <w:b/>
          <w:color w:val="000000" w:themeColor="text1"/>
          <w:sz w:val="32"/>
          <w:szCs w:val="32"/>
        </w:rPr>
        <w:t>IZMJENAMA</w:t>
      </w:r>
      <w:r w:rsidRPr="00536626">
        <w:rPr>
          <w:rFonts w:ascii="Times New Roman" w:hAnsi="Times New Roman" w:cs="Times New Roman"/>
          <w:b/>
          <w:color w:val="000000" w:themeColor="text1"/>
          <w:sz w:val="32"/>
          <w:szCs w:val="32"/>
        </w:rPr>
        <w:t xml:space="preserve"> I DOPUNAMA</w:t>
      </w:r>
    </w:p>
    <w:p w14:paraId="00085F7B" w14:textId="77777777" w:rsidR="00773B79" w:rsidRPr="00536626" w:rsidRDefault="00773B79" w:rsidP="002F16E7">
      <w:pPr>
        <w:spacing w:after="0"/>
        <w:jc w:val="center"/>
        <w:rPr>
          <w:rFonts w:ascii="Times New Roman" w:hAnsi="Times New Roman" w:cs="Times New Roman"/>
          <w:b/>
          <w:color w:val="000000" w:themeColor="text1"/>
          <w:sz w:val="32"/>
          <w:szCs w:val="32"/>
        </w:rPr>
      </w:pPr>
      <w:r w:rsidRPr="00536626">
        <w:rPr>
          <w:rFonts w:ascii="Times New Roman" w:hAnsi="Times New Roman" w:cs="Times New Roman"/>
          <w:b/>
          <w:color w:val="000000" w:themeColor="text1"/>
          <w:sz w:val="32"/>
          <w:szCs w:val="32"/>
        </w:rPr>
        <w:t>UREDBE O VISINI NAKNADE ZA KORIŠTENJE VODA</w:t>
      </w:r>
    </w:p>
    <w:p w14:paraId="5C43A4C9" w14:textId="77777777" w:rsidR="00773B79" w:rsidRPr="00536626" w:rsidRDefault="00773B79">
      <w:pPr>
        <w:rPr>
          <w:rFonts w:ascii="Times New Roman" w:hAnsi="Times New Roman" w:cs="Times New Roman"/>
          <w:color w:val="000000" w:themeColor="text1"/>
          <w:sz w:val="24"/>
          <w:szCs w:val="24"/>
        </w:rPr>
      </w:pPr>
    </w:p>
    <w:p w14:paraId="2A158837" w14:textId="77777777" w:rsidR="00D7418C" w:rsidRPr="00536626" w:rsidRDefault="00D7418C" w:rsidP="00CB0314">
      <w:pPr>
        <w:jc w:val="center"/>
        <w:rPr>
          <w:rFonts w:ascii="Times New Roman" w:hAnsi="Times New Roman" w:cs="Times New Roman"/>
          <w:b/>
          <w:color w:val="000000" w:themeColor="text1"/>
          <w:sz w:val="24"/>
          <w:szCs w:val="24"/>
        </w:rPr>
      </w:pPr>
      <w:r w:rsidRPr="00536626">
        <w:rPr>
          <w:rFonts w:ascii="Times New Roman" w:hAnsi="Times New Roman" w:cs="Times New Roman"/>
          <w:b/>
          <w:color w:val="000000" w:themeColor="text1"/>
          <w:sz w:val="24"/>
          <w:szCs w:val="24"/>
        </w:rPr>
        <w:t>Članak 1.</w:t>
      </w:r>
    </w:p>
    <w:p w14:paraId="17177B40" w14:textId="77777777" w:rsidR="001922EB" w:rsidRPr="00536626" w:rsidRDefault="0007068E" w:rsidP="0007068E">
      <w:pPr>
        <w:rPr>
          <w:rFonts w:ascii="Times New Roman" w:hAnsi="Times New Roman" w:cs="Times New Roman"/>
          <w:color w:val="000000" w:themeColor="text1"/>
          <w:sz w:val="24"/>
          <w:szCs w:val="24"/>
        </w:rPr>
      </w:pPr>
      <w:r w:rsidRPr="00536626">
        <w:rPr>
          <w:rFonts w:ascii="Times New Roman" w:hAnsi="Times New Roman" w:cs="Times New Roman"/>
          <w:color w:val="000000" w:themeColor="text1"/>
          <w:sz w:val="24"/>
          <w:szCs w:val="24"/>
        </w:rPr>
        <w:t>U Uredbi o visini naknade za korištenje voda („Narodne novine“, broj 82/10, 83/12 i 10/14), u</w:t>
      </w:r>
      <w:r w:rsidR="00964C55" w:rsidRPr="00536626">
        <w:rPr>
          <w:rFonts w:ascii="Times New Roman" w:hAnsi="Times New Roman" w:cs="Times New Roman"/>
          <w:color w:val="000000" w:themeColor="text1"/>
          <w:sz w:val="24"/>
          <w:szCs w:val="24"/>
        </w:rPr>
        <w:t xml:space="preserve"> članku 2.</w:t>
      </w:r>
      <w:r w:rsidR="0089442D" w:rsidRPr="00536626">
        <w:rPr>
          <w:rFonts w:ascii="Times New Roman" w:hAnsi="Times New Roman" w:cs="Times New Roman"/>
          <w:color w:val="000000" w:themeColor="text1"/>
          <w:sz w:val="24"/>
          <w:szCs w:val="24"/>
        </w:rPr>
        <w:t xml:space="preserve"> točki</w:t>
      </w:r>
      <w:r w:rsidRPr="00536626">
        <w:rPr>
          <w:rFonts w:ascii="Times New Roman" w:hAnsi="Times New Roman" w:cs="Times New Roman"/>
          <w:color w:val="000000" w:themeColor="text1"/>
          <w:sz w:val="24"/>
          <w:szCs w:val="24"/>
        </w:rPr>
        <w:t xml:space="preserve"> a) </w:t>
      </w:r>
      <w:r w:rsidR="0089442D" w:rsidRPr="00536626">
        <w:rPr>
          <w:rFonts w:ascii="Times New Roman" w:hAnsi="Times New Roman" w:cs="Times New Roman"/>
          <w:color w:val="000000" w:themeColor="text1"/>
          <w:sz w:val="24"/>
          <w:szCs w:val="24"/>
        </w:rPr>
        <w:t>podstavak 1.</w:t>
      </w:r>
      <w:r w:rsidR="001922EB" w:rsidRPr="00536626">
        <w:rPr>
          <w:rFonts w:ascii="Times New Roman" w:hAnsi="Times New Roman" w:cs="Times New Roman"/>
          <w:color w:val="000000" w:themeColor="text1"/>
          <w:sz w:val="24"/>
          <w:szCs w:val="24"/>
        </w:rPr>
        <w:t xml:space="preserve"> briše se.</w:t>
      </w:r>
    </w:p>
    <w:p w14:paraId="7AE014D9" w14:textId="77777777" w:rsidR="00964C55" w:rsidRPr="00536626" w:rsidRDefault="001922EB" w:rsidP="0007068E">
      <w:pPr>
        <w:rPr>
          <w:rFonts w:ascii="Times New Roman" w:hAnsi="Times New Roman" w:cs="Times New Roman"/>
          <w:color w:val="000000" w:themeColor="text1"/>
          <w:sz w:val="24"/>
          <w:szCs w:val="24"/>
        </w:rPr>
      </w:pPr>
      <w:r w:rsidRPr="00536626">
        <w:rPr>
          <w:rFonts w:ascii="Times New Roman" w:hAnsi="Times New Roman" w:cs="Times New Roman"/>
          <w:color w:val="000000" w:themeColor="text1"/>
          <w:sz w:val="24"/>
          <w:szCs w:val="24"/>
        </w:rPr>
        <w:t xml:space="preserve">U </w:t>
      </w:r>
      <w:r w:rsidR="0089442D" w:rsidRPr="00536626">
        <w:rPr>
          <w:rFonts w:ascii="Times New Roman" w:hAnsi="Times New Roman" w:cs="Times New Roman"/>
          <w:color w:val="000000" w:themeColor="text1"/>
          <w:sz w:val="24"/>
          <w:szCs w:val="24"/>
        </w:rPr>
        <w:t xml:space="preserve">točki </w:t>
      </w:r>
      <w:r w:rsidR="0007068E" w:rsidRPr="00536626">
        <w:rPr>
          <w:rFonts w:ascii="Times New Roman" w:hAnsi="Times New Roman" w:cs="Times New Roman"/>
          <w:color w:val="000000" w:themeColor="text1"/>
          <w:sz w:val="24"/>
          <w:szCs w:val="24"/>
        </w:rPr>
        <w:t>b) podstav</w:t>
      </w:r>
      <w:r w:rsidR="0089442D" w:rsidRPr="00536626">
        <w:rPr>
          <w:rFonts w:ascii="Times New Roman" w:hAnsi="Times New Roman" w:cs="Times New Roman"/>
          <w:color w:val="000000" w:themeColor="text1"/>
          <w:sz w:val="24"/>
          <w:szCs w:val="24"/>
        </w:rPr>
        <w:t>ak</w:t>
      </w:r>
      <w:r w:rsidR="0007068E" w:rsidRPr="00536626">
        <w:rPr>
          <w:rFonts w:ascii="Times New Roman" w:hAnsi="Times New Roman" w:cs="Times New Roman"/>
          <w:color w:val="000000" w:themeColor="text1"/>
          <w:sz w:val="24"/>
          <w:szCs w:val="24"/>
        </w:rPr>
        <w:t xml:space="preserve"> 1</w:t>
      </w:r>
      <w:r w:rsidR="00964C55" w:rsidRPr="00536626">
        <w:rPr>
          <w:rFonts w:ascii="Times New Roman" w:hAnsi="Times New Roman" w:cs="Times New Roman"/>
          <w:color w:val="000000" w:themeColor="text1"/>
          <w:sz w:val="24"/>
          <w:szCs w:val="24"/>
        </w:rPr>
        <w:t>.</w:t>
      </w:r>
      <w:r w:rsidR="0089442D" w:rsidRPr="00536626">
        <w:rPr>
          <w:rFonts w:ascii="Times New Roman" w:hAnsi="Times New Roman" w:cs="Times New Roman"/>
          <w:color w:val="000000" w:themeColor="text1"/>
          <w:sz w:val="24"/>
          <w:szCs w:val="24"/>
        </w:rPr>
        <w:t xml:space="preserve"> briš</w:t>
      </w:r>
      <w:r w:rsidRPr="00536626">
        <w:rPr>
          <w:rFonts w:ascii="Times New Roman" w:hAnsi="Times New Roman" w:cs="Times New Roman"/>
          <w:color w:val="000000" w:themeColor="text1"/>
          <w:sz w:val="24"/>
          <w:szCs w:val="24"/>
        </w:rPr>
        <w:t>e</w:t>
      </w:r>
      <w:r w:rsidR="0089442D" w:rsidRPr="00536626">
        <w:rPr>
          <w:rFonts w:ascii="Times New Roman" w:hAnsi="Times New Roman" w:cs="Times New Roman"/>
          <w:color w:val="000000" w:themeColor="text1"/>
          <w:sz w:val="24"/>
          <w:szCs w:val="24"/>
        </w:rPr>
        <w:t xml:space="preserve"> se.</w:t>
      </w:r>
    </w:p>
    <w:p w14:paraId="018CB76E" w14:textId="77777777" w:rsidR="00964C55" w:rsidRPr="00536626" w:rsidRDefault="00964C55" w:rsidP="00CB0314">
      <w:pPr>
        <w:jc w:val="center"/>
        <w:rPr>
          <w:rFonts w:ascii="Times New Roman" w:hAnsi="Times New Roman" w:cs="Times New Roman"/>
          <w:b/>
          <w:color w:val="000000" w:themeColor="text1"/>
          <w:sz w:val="24"/>
          <w:szCs w:val="24"/>
        </w:rPr>
      </w:pPr>
      <w:r w:rsidRPr="00536626">
        <w:rPr>
          <w:rFonts w:ascii="Times New Roman" w:hAnsi="Times New Roman" w:cs="Times New Roman"/>
          <w:b/>
          <w:color w:val="000000" w:themeColor="text1"/>
          <w:sz w:val="24"/>
          <w:szCs w:val="24"/>
        </w:rPr>
        <w:t xml:space="preserve">Članak 2. </w:t>
      </w:r>
    </w:p>
    <w:p w14:paraId="0E65AE56" w14:textId="77777777" w:rsidR="00D7418C" w:rsidRPr="00536626" w:rsidRDefault="0007068E" w:rsidP="00F40459">
      <w:pPr>
        <w:jc w:val="both"/>
        <w:rPr>
          <w:rFonts w:ascii="Times New Roman" w:hAnsi="Times New Roman" w:cs="Times New Roman"/>
          <w:color w:val="000000" w:themeColor="text1"/>
          <w:sz w:val="24"/>
          <w:szCs w:val="24"/>
        </w:rPr>
      </w:pPr>
      <w:r w:rsidRPr="00536626">
        <w:rPr>
          <w:rFonts w:ascii="Times New Roman" w:hAnsi="Times New Roman" w:cs="Times New Roman"/>
          <w:color w:val="000000" w:themeColor="text1"/>
          <w:sz w:val="24"/>
          <w:szCs w:val="24"/>
        </w:rPr>
        <w:t>I</w:t>
      </w:r>
      <w:r w:rsidR="00D7418C" w:rsidRPr="00536626">
        <w:rPr>
          <w:rFonts w:ascii="Times New Roman" w:hAnsi="Times New Roman" w:cs="Times New Roman"/>
          <w:color w:val="000000" w:themeColor="text1"/>
          <w:sz w:val="24"/>
          <w:szCs w:val="24"/>
        </w:rPr>
        <w:t>za članka 2. dodaj</w:t>
      </w:r>
      <w:r w:rsidR="0012130B" w:rsidRPr="00536626">
        <w:rPr>
          <w:rFonts w:ascii="Times New Roman" w:hAnsi="Times New Roman" w:cs="Times New Roman"/>
          <w:color w:val="000000" w:themeColor="text1"/>
          <w:sz w:val="24"/>
          <w:szCs w:val="24"/>
        </w:rPr>
        <w:t>u</w:t>
      </w:r>
      <w:r w:rsidR="00D7418C" w:rsidRPr="00536626">
        <w:rPr>
          <w:rFonts w:ascii="Times New Roman" w:hAnsi="Times New Roman" w:cs="Times New Roman"/>
          <w:color w:val="000000" w:themeColor="text1"/>
          <w:sz w:val="24"/>
          <w:szCs w:val="24"/>
        </w:rPr>
        <w:t xml:space="preserve"> se članci 2</w:t>
      </w:r>
      <w:r w:rsidR="0012130B" w:rsidRPr="00536626">
        <w:rPr>
          <w:rFonts w:ascii="Times New Roman" w:hAnsi="Times New Roman" w:cs="Times New Roman"/>
          <w:color w:val="000000" w:themeColor="text1"/>
          <w:sz w:val="24"/>
          <w:szCs w:val="24"/>
        </w:rPr>
        <w:t>.</w:t>
      </w:r>
      <w:r w:rsidR="00D7418C" w:rsidRPr="00536626">
        <w:rPr>
          <w:rFonts w:ascii="Times New Roman" w:hAnsi="Times New Roman" w:cs="Times New Roman"/>
          <w:color w:val="000000" w:themeColor="text1"/>
          <w:sz w:val="24"/>
          <w:szCs w:val="24"/>
        </w:rPr>
        <w:t>a</w:t>
      </w:r>
      <w:r w:rsidR="00E43F1C" w:rsidRPr="00536626">
        <w:rPr>
          <w:rFonts w:ascii="Times New Roman" w:hAnsi="Times New Roman" w:cs="Times New Roman"/>
          <w:color w:val="000000" w:themeColor="text1"/>
          <w:sz w:val="24"/>
          <w:szCs w:val="24"/>
        </w:rPr>
        <w:t xml:space="preserve">, </w:t>
      </w:r>
      <w:r w:rsidR="00D7418C" w:rsidRPr="00536626">
        <w:rPr>
          <w:rFonts w:ascii="Times New Roman" w:hAnsi="Times New Roman" w:cs="Times New Roman"/>
          <w:color w:val="000000" w:themeColor="text1"/>
          <w:sz w:val="24"/>
          <w:szCs w:val="24"/>
        </w:rPr>
        <w:t>2</w:t>
      </w:r>
      <w:r w:rsidR="0012130B" w:rsidRPr="00536626">
        <w:rPr>
          <w:rFonts w:ascii="Times New Roman" w:hAnsi="Times New Roman" w:cs="Times New Roman"/>
          <w:color w:val="000000" w:themeColor="text1"/>
          <w:sz w:val="24"/>
          <w:szCs w:val="24"/>
        </w:rPr>
        <w:t>.</w:t>
      </w:r>
      <w:r w:rsidR="00D7418C" w:rsidRPr="00536626">
        <w:rPr>
          <w:rFonts w:ascii="Times New Roman" w:hAnsi="Times New Roman" w:cs="Times New Roman"/>
          <w:color w:val="000000" w:themeColor="text1"/>
          <w:sz w:val="24"/>
          <w:szCs w:val="24"/>
        </w:rPr>
        <w:t>b</w:t>
      </w:r>
      <w:r w:rsidR="00E43F1C" w:rsidRPr="00536626">
        <w:rPr>
          <w:rFonts w:ascii="Times New Roman" w:hAnsi="Times New Roman" w:cs="Times New Roman"/>
          <w:color w:val="000000" w:themeColor="text1"/>
          <w:sz w:val="24"/>
          <w:szCs w:val="24"/>
        </w:rPr>
        <w:t xml:space="preserve"> i 2.c</w:t>
      </w:r>
      <w:r w:rsidR="00D7418C" w:rsidRPr="00536626">
        <w:rPr>
          <w:rFonts w:ascii="Times New Roman" w:hAnsi="Times New Roman" w:cs="Times New Roman"/>
          <w:color w:val="000000" w:themeColor="text1"/>
          <w:sz w:val="24"/>
          <w:szCs w:val="24"/>
        </w:rPr>
        <w:t xml:space="preserve"> koji glase:</w:t>
      </w:r>
    </w:p>
    <w:p w14:paraId="6DDDD5A2" w14:textId="77777777" w:rsidR="00F97897" w:rsidRPr="00536626" w:rsidRDefault="00F97897" w:rsidP="00F97897">
      <w:pPr>
        <w:pStyle w:val="t-9-8"/>
        <w:jc w:val="center"/>
        <w:rPr>
          <w:color w:val="000000" w:themeColor="text1"/>
        </w:rPr>
      </w:pPr>
      <w:r w:rsidRPr="00536626">
        <w:rPr>
          <w:color w:val="000000" w:themeColor="text1"/>
        </w:rPr>
        <w:t>„Članak 2.a</w:t>
      </w:r>
    </w:p>
    <w:p w14:paraId="72599CA0" w14:textId="77777777" w:rsidR="00866699" w:rsidRPr="00536626" w:rsidRDefault="00BE10C2" w:rsidP="00BE10C2">
      <w:pPr>
        <w:pStyle w:val="t-9-8"/>
        <w:jc w:val="both"/>
        <w:rPr>
          <w:color w:val="000000" w:themeColor="text1"/>
        </w:rPr>
      </w:pPr>
      <w:r w:rsidRPr="00536626">
        <w:rPr>
          <w:color w:val="000000" w:themeColor="text1"/>
        </w:rPr>
        <w:t xml:space="preserve">(1) </w:t>
      </w:r>
      <w:r w:rsidR="00F97897" w:rsidRPr="00536626">
        <w:rPr>
          <w:color w:val="000000" w:themeColor="text1"/>
        </w:rPr>
        <w:t xml:space="preserve">Naknada za korištenje voda za vodu za ljudsku potrošnju koju </w:t>
      </w:r>
      <w:r w:rsidR="00AD71DD" w:rsidRPr="00536626">
        <w:rPr>
          <w:color w:val="000000" w:themeColor="text1"/>
        </w:rPr>
        <w:t xml:space="preserve">zahvaćaju </w:t>
      </w:r>
      <w:r w:rsidR="00DF0C10" w:rsidRPr="00536626">
        <w:rPr>
          <w:color w:val="000000" w:themeColor="text1"/>
        </w:rPr>
        <w:t xml:space="preserve">javni </w:t>
      </w:r>
      <w:r w:rsidR="00F97897" w:rsidRPr="00536626">
        <w:rPr>
          <w:color w:val="000000" w:themeColor="text1"/>
        </w:rPr>
        <w:t>isporučitelji vodnih usluga</w:t>
      </w:r>
      <w:r w:rsidR="00DF0C10" w:rsidRPr="00536626">
        <w:rPr>
          <w:color w:val="000000" w:themeColor="text1"/>
        </w:rPr>
        <w:t xml:space="preserve"> (u daljnjem tekstu: isporučitelj vodnih usluga) </w:t>
      </w:r>
      <w:r w:rsidR="00F97897" w:rsidRPr="00536626">
        <w:rPr>
          <w:color w:val="000000" w:themeColor="text1"/>
        </w:rPr>
        <w:t xml:space="preserve"> </w:t>
      </w:r>
      <w:r w:rsidR="00AD71DD" w:rsidRPr="00536626">
        <w:rPr>
          <w:color w:val="000000" w:themeColor="text1"/>
        </w:rPr>
        <w:t xml:space="preserve">za potrebe </w:t>
      </w:r>
      <w:r w:rsidR="00F97897" w:rsidRPr="00536626">
        <w:rPr>
          <w:color w:val="000000" w:themeColor="text1"/>
        </w:rPr>
        <w:t xml:space="preserve"> javne vodoopskrbe, neovisno zahvaća li se iz tijela površinske ili podzemne vode i neovisno o njenoj kategoriji, ima d</w:t>
      </w:r>
      <w:r w:rsidR="00BC197A" w:rsidRPr="00536626">
        <w:rPr>
          <w:color w:val="000000" w:themeColor="text1"/>
        </w:rPr>
        <w:t>vije sastavnice opisane u stavcima</w:t>
      </w:r>
      <w:r w:rsidR="00F97897" w:rsidRPr="00536626">
        <w:rPr>
          <w:color w:val="000000" w:themeColor="text1"/>
        </w:rPr>
        <w:t xml:space="preserve"> 2.</w:t>
      </w:r>
      <w:r w:rsidR="00241A3A" w:rsidRPr="00536626">
        <w:rPr>
          <w:color w:val="000000" w:themeColor="text1"/>
        </w:rPr>
        <w:t xml:space="preserve"> i 3. </w:t>
      </w:r>
      <w:r w:rsidR="00F97897" w:rsidRPr="00536626">
        <w:rPr>
          <w:color w:val="000000" w:themeColor="text1"/>
        </w:rPr>
        <w:t>ovog</w:t>
      </w:r>
      <w:r w:rsidR="00917192" w:rsidRPr="00536626">
        <w:rPr>
          <w:color w:val="000000" w:themeColor="text1"/>
        </w:rPr>
        <w:t>a</w:t>
      </w:r>
      <w:r w:rsidR="00F97897" w:rsidRPr="00536626">
        <w:rPr>
          <w:color w:val="000000" w:themeColor="text1"/>
        </w:rPr>
        <w:t xml:space="preserve"> članka</w:t>
      </w:r>
      <w:r w:rsidR="00927B7A" w:rsidRPr="00536626">
        <w:rPr>
          <w:color w:val="000000" w:themeColor="text1"/>
        </w:rPr>
        <w:t>. I</w:t>
      </w:r>
      <w:r w:rsidR="00866699" w:rsidRPr="00536626">
        <w:rPr>
          <w:color w:val="000000" w:themeColor="text1"/>
        </w:rPr>
        <w:t xml:space="preserve">znos </w:t>
      </w:r>
      <w:r w:rsidR="00927B7A" w:rsidRPr="00536626">
        <w:rPr>
          <w:color w:val="000000" w:themeColor="text1"/>
        </w:rPr>
        <w:t xml:space="preserve">naknade za korištenje voda </w:t>
      </w:r>
      <w:r w:rsidR="00866699" w:rsidRPr="00536626">
        <w:rPr>
          <w:color w:val="000000" w:themeColor="text1"/>
        </w:rPr>
        <w:t>(N)</w:t>
      </w:r>
      <w:r w:rsidR="00241A3A" w:rsidRPr="00536626">
        <w:rPr>
          <w:color w:val="000000" w:themeColor="text1"/>
        </w:rPr>
        <w:t>, izražava se u kunama i</w:t>
      </w:r>
      <w:r w:rsidR="00866699" w:rsidRPr="00536626">
        <w:rPr>
          <w:color w:val="000000" w:themeColor="text1"/>
        </w:rPr>
        <w:t xml:space="preserve"> </w:t>
      </w:r>
      <w:r w:rsidR="00241A3A" w:rsidRPr="00536626">
        <w:rPr>
          <w:color w:val="000000" w:themeColor="text1"/>
        </w:rPr>
        <w:t xml:space="preserve">izračunava </w:t>
      </w:r>
      <w:r w:rsidR="00866699" w:rsidRPr="00536626">
        <w:rPr>
          <w:color w:val="000000" w:themeColor="text1"/>
        </w:rPr>
        <w:t>prema izrazu:</w:t>
      </w:r>
    </w:p>
    <w:p w14:paraId="72DA9697" w14:textId="77777777" w:rsidR="00927B7A" w:rsidRPr="00536626" w:rsidRDefault="00866699" w:rsidP="00866699">
      <w:pPr>
        <w:pStyle w:val="t-9-8"/>
        <w:ind w:left="2832" w:firstLine="708"/>
        <w:jc w:val="both"/>
        <w:rPr>
          <w:color w:val="000000" w:themeColor="text1"/>
          <w:vertAlign w:val="subscript"/>
        </w:rPr>
      </w:pPr>
      <w:r w:rsidRPr="00536626">
        <w:rPr>
          <w:color w:val="000000" w:themeColor="text1"/>
        </w:rPr>
        <w:t>N = N</w:t>
      </w:r>
      <w:r w:rsidRPr="00536626">
        <w:rPr>
          <w:color w:val="000000" w:themeColor="text1"/>
          <w:vertAlign w:val="subscript"/>
        </w:rPr>
        <w:t>1</w:t>
      </w:r>
      <w:r w:rsidRPr="00536626">
        <w:rPr>
          <w:color w:val="000000" w:themeColor="text1"/>
        </w:rPr>
        <w:t xml:space="preserve"> + N</w:t>
      </w:r>
      <w:r w:rsidRPr="00536626">
        <w:rPr>
          <w:color w:val="000000" w:themeColor="text1"/>
          <w:vertAlign w:val="subscript"/>
        </w:rPr>
        <w:t>2</w:t>
      </w:r>
    </w:p>
    <w:p w14:paraId="46D0116C" w14:textId="77777777" w:rsidR="00690E17" w:rsidRPr="00536626" w:rsidRDefault="00690E17" w:rsidP="00690E17">
      <w:pPr>
        <w:pStyle w:val="t-9-8"/>
        <w:spacing w:before="0" w:beforeAutospacing="0" w:after="0"/>
        <w:jc w:val="both"/>
        <w:rPr>
          <w:color w:val="000000" w:themeColor="text1"/>
        </w:rPr>
      </w:pPr>
      <w:r w:rsidRPr="00536626">
        <w:rPr>
          <w:color w:val="000000" w:themeColor="text1"/>
        </w:rPr>
        <w:t>gdje je:</w:t>
      </w:r>
    </w:p>
    <w:p w14:paraId="37392BBC" w14:textId="77777777" w:rsidR="002D5480" w:rsidRPr="00536626" w:rsidRDefault="002D5480" w:rsidP="00690E17">
      <w:pPr>
        <w:pStyle w:val="t-9-8"/>
        <w:spacing w:before="0" w:beforeAutospacing="0" w:after="0"/>
        <w:jc w:val="both"/>
        <w:rPr>
          <w:color w:val="000000" w:themeColor="text1"/>
        </w:rPr>
      </w:pPr>
    </w:p>
    <w:p w14:paraId="274F9A6C" w14:textId="77777777" w:rsidR="00690E17" w:rsidRPr="00536626" w:rsidRDefault="00690E17" w:rsidP="00690E17">
      <w:pPr>
        <w:pStyle w:val="t-9-8"/>
        <w:spacing w:before="0" w:beforeAutospacing="0" w:after="0"/>
        <w:jc w:val="both"/>
        <w:rPr>
          <w:color w:val="000000" w:themeColor="text1"/>
        </w:rPr>
      </w:pPr>
      <w:r w:rsidRPr="00536626">
        <w:rPr>
          <w:color w:val="000000" w:themeColor="text1"/>
        </w:rPr>
        <w:t>N</w:t>
      </w:r>
      <w:r w:rsidRPr="00536626">
        <w:rPr>
          <w:color w:val="000000" w:themeColor="text1"/>
          <w:vertAlign w:val="subscript"/>
        </w:rPr>
        <w:t>1</w:t>
      </w:r>
      <w:r w:rsidRPr="00536626">
        <w:rPr>
          <w:color w:val="000000" w:themeColor="text1"/>
        </w:rPr>
        <w:t xml:space="preserve"> – iznos prve sastavnice naknade za korištenje voda </w:t>
      </w:r>
    </w:p>
    <w:p w14:paraId="33E3F3E2" w14:textId="77777777" w:rsidR="00690E17" w:rsidRPr="00536626" w:rsidRDefault="00690E17" w:rsidP="00690E17">
      <w:pPr>
        <w:pStyle w:val="t-9-8"/>
        <w:spacing w:before="0" w:beforeAutospacing="0" w:after="0"/>
        <w:jc w:val="both"/>
        <w:rPr>
          <w:color w:val="000000" w:themeColor="text1"/>
        </w:rPr>
      </w:pPr>
      <w:r w:rsidRPr="00536626">
        <w:rPr>
          <w:color w:val="000000" w:themeColor="text1"/>
        </w:rPr>
        <w:t>N</w:t>
      </w:r>
      <w:r w:rsidRPr="00536626">
        <w:rPr>
          <w:color w:val="000000" w:themeColor="text1"/>
          <w:vertAlign w:val="subscript"/>
        </w:rPr>
        <w:t>2</w:t>
      </w:r>
      <w:r w:rsidRPr="00536626">
        <w:rPr>
          <w:color w:val="000000" w:themeColor="text1"/>
        </w:rPr>
        <w:t xml:space="preserve"> – iznos </w:t>
      </w:r>
      <w:r w:rsidR="00F10A6B" w:rsidRPr="00536626">
        <w:rPr>
          <w:color w:val="000000" w:themeColor="text1"/>
        </w:rPr>
        <w:t>druge</w:t>
      </w:r>
      <w:r w:rsidRPr="00536626">
        <w:rPr>
          <w:color w:val="000000" w:themeColor="text1"/>
        </w:rPr>
        <w:t xml:space="preserve"> sastavnice naknade za korištenje voda. </w:t>
      </w:r>
    </w:p>
    <w:p w14:paraId="4B0FE5FD" w14:textId="77777777" w:rsidR="00866699" w:rsidRPr="00536626" w:rsidRDefault="00BE10C2" w:rsidP="00690E17">
      <w:pPr>
        <w:pStyle w:val="t-9-8"/>
        <w:jc w:val="both"/>
        <w:rPr>
          <w:color w:val="000000" w:themeColor="text1"/>
        </w:rPr>
      </w:pPr>
      <w:r w:rsidRPr="00536626">
        <w:rPr>
          <w:color w:val="000000" w:themeColor="text1"/>
        </w:rPr>
        <w:t>(2)</w:t>
      </w:r>
      <w:r w:rsidR="009B3824" w:rsidRPr="00536626">
        <w:rPr>
          <w:color w:val="000000" w:themeColor="text1"/>
        </w:rPr>
        <w:t xml:space="preserve"> </w:t>
      </w:r>
      <w:r w:rsidR="00F97897" w:rsidRPr="00536626">
        <w:rPr>
          <w:color w:val="000000" w:themeColor="text1"/>
        </w:rPr>
        <w:t>Visina prve sastavnice naknade za korištenje voda (T</w:t>
      </w:r>
      <w:r w:rsidR="00F97897" w:rsidRPr="00536626">
        <w:rPr>
          <w:color w:val="000000" w:themeColor="text1"/>
          <w:vertAlign w:val="subscript"/>
        </w:rPr>
        <w:t>1</w:t>
      </w:r>
      <w:r w:rsidR="00F97897" w:rsidRPr="00536626">
        <w:rPr>
          <w:color w:val="000000" w:themeColor="text1"/>
        </w:rPr>
        <w:t xml:space="preserve">) je 2,52 kuna za </w:t>
      </w:r>
      <w:r w:rsidR="00134EEA" w:rsidRPr="00536626">
        <w:rPr>
          <w:color w:val="000000" w:themeColor="text1"/>
        </w:rPr>
        <w:t xml:space="preserve">kubni </w:t>
      </w:r>
      <w:r w:rsidR="00F97897" w:rsidRPr="00536626">
        <w:rPr>
          <w:color w:val="000000" w:themeColor="text1"/>
        </w:rPr>
        <w:t>metar (1 m</w:t>
      </w:r>
      <w:r w:rsidR="00F97897" w:rsidRPr="00536626">
        <w:rPr>
          <w:color w:val="000000" w:themeColor="text1"/>
          <w:vertAlign w:val="superscript"/>
        </w:rPr>
        <w:t>3</w:t>
      </w:r>
      <w:r w:rsidR="00F97897" w:rsidRPr="00536626">
        <w:rPr>
          <w:color w:val="000000" w:themeColor="text1"/>
        </w:rPr>
        <w:t>) vode isporučene korisnicima vodnih usluga</w:t>
      </w:r>
      <w:r w:rsidR="00F10A6B" w:rsidRPr="00536626">
        <w:rPr>
          <w:color w:val="000000" w:themeColor="text1"/>
        </w:rPr>
        <w:t xml:space="preserve">. </w:t>
      </w:r>
      <w:r w:rsidR="001E07C6" w:rsidRPr="00536626">
        <w:rPr>
          <w:color w:val="000000" w:themeColor="text1"/>
        </w:rPr>
        <w:t xml:space="preserve">Iznos prve sastavnice naknade za korištenje voda </w:t>
      </w:r>
      <w:r w:rsidR="00866699" w:rsidRPr="00536626">
        <w:rPr>
          <w:color w:val="000000" w:themeColor="text1"/>
        </w:rPr>
        <w:t>(N</w:t>
      </w:r>
      <w:r w:rsidR="00866699" w:rsidRPr="00536626">
        <w:rPr>
          <w:color w:val="000000" w:themeColor="text1"/>
          <w:vertAlign w:val="subscript"/>
        </w:rPr>
        <w:t>1</w:t>
      </w:r>
      <w:r w:rsidR="00866699" w:rsidRPr="00536626">
        <w:rPr>
          <w:color w:val="000000" w:themeColor="text1"/>
        </w:rPr>
        <w:t>)</w:t>
      </w:r>
      <w:r w:rsidR="00F10A6B" w:rsidRPr="00536626">
        <w:rPr>
          <w:color w:val="000000" w:themeColor="text1"/>
        </w:rPr>
        <w:t xml:space="preserve"> </w:t>
      </w:r>
      <w:r w:rsidR="00927B7A" w:rsidRPr="00536626">
        <w:rPr>
          <w:color w:val="000000" w:themeColor="text1"/>
        </w:rPr>
        <w:t xml:space="preserve">izračunava </w:t>
      </w:r>
      <w:r w:rsidR="00F10A6B" w:rsidRPr="00536626">
        <w:rPr>
          <w:color w:val="000000" w:themeColor="text1"/>
        </w:rPr>
        <w:t xml:space="preserve">se </w:t>
      </w:r>
      <w:r w:rsidR="00866699" w:rsidRPr="00536626">
        <w:rPr>
          <w:color w:val="000000" w:themeColor="text1"/>
        </w:rPr>
        <w:t>prema izrazu:</w:t>
      </w:r>
    </w:p>
    <w:p w14:paraId="3BF7004A" w14:textId="77777777" w:rsidR="00866699" w:rsidRPr="00536626" w:rsidRDefault="00866699" w:rsidP="00866699">
      <w:pPr>
        <w:spacing w:before="100" w:beforeAutospacing="1" w:after="225" w:line="240" w:lineRule="auto"/>
        <w:ind w:left="2832" w:firstLine="708"/>
        <w:jc w:val="both"/>
        <w:rPr>
          <w:rFonts w:ascii="Times New Roman" w:eastAsia="Times New Roman" w:hAnsi="Times New Roman" w:cs="Times New Roman"/>
          <w:color w:val="000000" w:themeColor="text1"/>
          <w:sz w:val="24"/>
          <w:szCs w:val="24"/>
          <w:vertAlign w:val="subscript"/>
          <w:lang w:eastAsia="hr-HR"/>
        </w:rPr>
      </w:pPr>
      <w:r w:rsidRPr="00536626">
        <w:rPr>
          <w:rFonts w:ascii="Times New Roman" w:eastAsia="Times New Roman" w:hAnsi="Times New Roman" w:cs="Times New Roman"/>
          <w:color w:val="000000" w:themeColor="text1"/>
          <w:sz w:val="24"/>
          <w:szCs w:val="24"/>
          <w:lang w:eastAsia="hr-HR"/>
        </w:rPr>
        <w:t>N</w:t>
      </w:r>
      <w:r w:rsidRPr="00536626">
        <w:rPr>
          <w:rFonts w:ascii="Times New Roman" w:eastAsia="Times New Roman" w:hAnsi="Times New Roman" w:cs="Times New Roman"/>
          <w:color w:val="000000" w:themeColor="text1"/>
          <w:sz w:val="24"/>
          <w:szCs w:val="24"/>
          <w:vertAlign w:val="subscript"/>
          <w:lang w:eastAsia="hr-HR"/>
        </w:rPr>
        <w:t>1</w:t>
      </w:r>
      <w:r w:rsidRPr="00536626">
        <w:rPr>
          <w:rFonts w:ascii="Times New Roman" w:eastAsia="Times New Roman" w:hAnsi="Times New Roman" w:cs="Times New Roman"/>
          <w:color w:val="000000" w:themeColor="text1"/>
          <w:sz w:val="24"/>
          <w:szCs w:val="24"/>
          <w:lang w:eastAsia="hr-HR"/>
        </w:rPr>
        <w:t xml:space="preserve"> = V</w:t>
      </w:r>
      <w:r w:rsidRPr="00536626">
        <w:rPr>
          <w:rFonts w:ascii="Times New Roman" w:eastAsia="Times New Roman" w:hAnsi="Times New Roman" w:cs="Times New Roman"/>
          <w:color w:val="000000" w:themeColor="text1"/>
          <w:sz w:val="24"/>
          <w:szCs w:val="24"/>
          <w:vertAlign w:val="subscript"/>
          <w:lang w:eastAsia="hr-HR"/>
        </w:rPr>
        <w:t>ISP(1)</w:t>
      </w:r>
      <w:r w:rsidRPr="00536626">
        <w:rPr>
          <w:rFonts w:ascii="Times New Roman" w:eastAsia="Times New Roman" w:hAnsi="Times New Roman" w:cs="Times New Roman"/>
          <w:color w:val="000000" w:themeColor="text1"/>
          <w:sz w:val="24"/>
          <w:szCs w:val="24"/>
          <w:lang w:eastAsia="hr-HR"/>
        </w:rPr>
        <w:t xml:space="preserve"> </w:t>
      </w:r>
      <w:r w:rsidR="00B82A10" w:rsidRPr="00536626">
        <w:rPr>
          <w:rFonts w:ascii="Times New Roman" w:eastAsia="Calibri" w:hAnsi="Times New Roman" w:cs="Times New Roman"/>
          <w:color w:val="000000" w:themeColor="text1"/>
          <w:sz w:val="24"/>
          <w:szCs w:val="24"/>
        </w:rPr>
        <w:t>×</w:t>
      </w:r>
      <w:r w:rsidRPr="00536626">
        <w:rPr>
          <w:rFonts w:ascii="Times New Roman" w:eastAsia="Times New Roman" w:hAnsi="Times New Roman" w:cs="Times New Roman"/>
          <w:color w:val="000000" w:themeColor="text1"/>
          <w:sz w:val="24"/>
          <w:szCs w:val="24"/>
          <w:lang w:eastAsia="hr-HR"/>
        </w:rPr>
        <w:t xml:space="preserve"> T</w:t>
      </w:r>
      <w:r w:rsidRPr="00536626">
        <w:rPr>
          <w:rFonts w:ascii="Times New Roman" w:eastAsia="Times New Roman" w:hAnsi="Times New Roman" w:cs="Times New Roman"/>
          <w:color w:val="000000" w:themeColor="text1"/>
          <w:sz w:val="24"/>
          <w:szCs w:val="24"/>
          <w:vertAlign w:val="subscript"/>
          <w:lang w:eastAsia="hr-HR"/>
        </w:rPr>
        <w:t>1</w:t>
      </w:r>
    </w:p>
    <w:p w14:paraId="0DD2E782" w14:textId="77777777" w:rsidR="00690E17" w:rsidRPr="00536626" w:rsidRDefault="00690E17" w:rsidP="00690E17">
      <w:pPr>
        <w:pStyle w:val="t-9-8"/>
        <w:spacing w:before="0" w:beforeAutospacing="0" w:after="0"/>
        <w:jc w:val="both"/>
        <w:rPr>
          <w:color w:val="000000" w:themeColor="text1"/>
        </w:rPr>
      </w:pPr>
      <w:r w:rsidRPr="00536626">
        <w:rPr>
          <w:color w:val="000000" w:themeColor="text1"/>
        </w:rPr>
        <w:t xml:space="preserve">gdje je: </w:t>
      </w:r>
    </w:p>
    <w:p w14:paraId="6F082AC9" w14:textId="77777777" w:rsidR="00965F3A" w:rsidRPr="00536626" w:rsidRDefault="00965F3A" w:rsidP="00690E17">
      <w:pPr>
        <w:spacing w:after="0" w:line="240" w:lineRule="auto"/>
        <w:jc w:val="both"/>
        <w:rPr>
          <w:rFonts w:ascii="Times New Roman" w:eastAsia="Times New Roman" w:hAnsi="Times New Roman" w:cs="Times New Roman"/>
          <w:color w:val="000000" w:themeColor="text1"/>
          <w:sz w:val="24"/>
          <w:szCs w:val="24"/>
          <w:lang w:eastAsia="hr-HR"/>
        </w:rPr>
      </w:pPr>
    </w:p>
    <w:p w14:paraId="275E4294" w14:textId="77777777" w:rsidR="00690E17" w:rsidRPr="00536626" w:rsidRDefault="00690E17" w:rsidP="00690E17">
      <w:pPr>
        <w:spacing w:after="0" w:line="240" w:lineRule="auto"/>
        <w:jc w:val="both"/>
        <w:rPr>
          <w:rFonts w:ascii="Times New Roman" w:eastAsia="Times New Roman" w:hAnsi="Times New Roman" w:cs="Times New Roman"/>
          <w:color w:val="000000" w:themeColor="text1"/>
          <w:sz w:val="24"/>
          <w:szCs w:val="24"/>
          <w:lang w:eastAsia="hr-HR"/>
        </w:rPr>
      </w:pPr>
      <w:r w:rsidRPr="00536626">
        <w:rPr>
          <w:rFonts w:ascii="Times New Roman" w:eastAsia="Times New Roman" w:hAnsi="Times New Roman" w:cs="Times New Roman"/>
          <w:color w:val="000000" w:themeColor="text1"/>
          <w:sz w:val="24"/>
          <w:szCs w:val="24"/>
          <w:lang w:eastAsia="hr-HR"/>
        </w:rPr>
        <w:lastRenderedPageBreak/>
        <w:t>V</w:t>
      </w:r>
      <w:r w:rsidRPr="00536626">
        <w:rPr>
          <w:rFonts w:ascii="Times New Roman" w:eastAsia="Times New Roman" w:hAnsi="Times New Roman" w:cs="Times New Roman"/>
          <w:color w:val="000000" w:themeColor="text1"/>
          <w:sz w:val="24"/>
          <w:szCs w:val="24"/>
          <w:vertAlign w:val="subscript"/>
          <w:lang w:eastAsia="hr-HR"/>
        </w:rPr>
        <w:t>ISP(1)</w:t>
      </w:r>
      <w:r w:rsidRPr="00536626">
        <w:rPr>
          <w:rFonts w:ascii="Times New Roman" w:eastAsia="Times New Roman" w:hAnsi="Times New Roman" w:cs="Times New Roman"/>
          <w:color w:val="000000" w:themeColor="text1"/>
          <w:sz w:val="24"/>
          <w:szCs w:val="24"/>
          <w:lang w:eastAsia="hr-HR"/>
        </w:rPr>
        <w:t xml:space="preserve"> – količina vode isporučene korisnicima vodnih usluga, isključujući vodu isporučenu drugom isporučitelju vodn</w:t>
      </w:r>
      <w:r w:rsidR="009B3824" w:rsidRPr="00536626">
        <w:rPr>
          <w:rFonts w:ascii="Times New Roman" w:eastAsia="Times New Roman" w:hAnsi="Times New Roman" w:cs="Times New Roman"/>
          <w:color w:val="000000" w:themeColor="text1"/>
          <w:sz w:val="24"/>
          <w:szCs w:val="24"/>
          <w:lang w:eastAsia="hr-HR"/>
        </w:rPr>
        <w:t>ih</w:t>
      </w:r>
      <w:r w:rsidRPr="00536626">
        <w:rPr>
          <w:rFonts w:ascii="Times New Roman" w:eastAsia="Times New Roman" w:hAnsi="Times New Roman" w:cs="Times New Roman"/>
          <w:color w:val="000000" w:themeColor="text1"/>
          <w:sz w:val="24"/>
          <w:szCs w:val="24"/>
          <w:lang w:eastAsia="hr-HR"/>
        </w:rPr>
        <w:t xml:space="preserve"> uslug</w:t>
      </w:r>
      <w:r w:rsidR="009B3824" w:rsidRPr="00536626">
        <w:rPr>
          <w:rFonts w:ascii="Times New Roman" w:eastAsia="Times New Roman" w:hAnsi="Times New Roman" w:cs="Times New Roman"/>
          <w:color w:val="000000" w:themeColor="text1"/>
          <w:sz w:val="24"/>
          <w:szCs w:val="24"/>
          <w:lang w:eastAsia="hr-HR"/>
        </w:rPr>
        <w:t>a</w:t>
      </w:r>
      <w:r w:rsidRPr="00536626">
        <w:rPr>
          <w:rFonts w:ascii="Times New Roman" w:eastAsia="Times New Roman" w:hAnsi="Times New Roman" w:cs="Times New Roman"/>
          <w:color w:val="000000" w:themeColor="text1"/>
          <w:sz w:val="24"/>
          <w:szCs w:val="24"/>
          <w:lang w:eastAsia="hr-HR"/>
        </w:rPr>
        <w:t>.</w:t>
      </w:r>
    </w:p>
    <w:p w14:paraId="662CEE6C" w14:textId="77777777" w:rsidR="00F97897" w:rsidRPr="00536626" w:rsidRDefault="00BE10C2" w:rsidP="00927B7A">
      <w:pPr>
        <w:spacing w:before="100" w:beforeAutospacing="1" w:after="225" w:line="240" w:lineRule="auto"/>
        <w:jc w:val="both"/>
        <w:rPr>
          <w:rFonts w:ascii="Times New Roman" w:eastAsia="Times New Roman" w:hAnsi="Times New Roman" w:cs="Times New Roman"/>
          <w:color w:val="000000" w:themeColor="text1"/>
          <w:sz w:val="24"/>
          <w:szCs w:val="24"/>
          <w:lang w:eastAsia="hr-HR"/>
        </w:rPr>
      </w:pPr>
      <w:r w:rsidRPr="00536626">
        <w:rPr>
          <w:rFonts w:ascii="Times New Roman" w:eastAsia="Times New Roman" w:hAnsi="Times New Roman" w:cs="Times New Roman"/>
          <w:color w:val="000000" w:themeColor="text1"/>
          <w:sz w:val="24"/>
          <w:szCs w:val="24"/>
          <w:lang w:eastAsia="hr-HR"/>
        </w:rPr>
        <w:t xml:space="preserve">(3) </w:t>
      </w:r>
      <w:r w:rsidR="00F97897" w:rsidRPr="00536626">
        <w:rPr>
          <w:rFonts w:ascii="Times New Roman" w:eastAsia="Times New Roman" w:hAnsi="Times New Roman" w:cs="Times New Roman"/>
          <w:color w:val="000000" w:themeColor="text1"/>
          <w:sz w:val="24"/>
          <w:szCs w:val="24"/>
          <w:lang w:eastAsia="hr-HR"/>
        </w:rPr>
        <w:t>Visina druge sastavnice naknade za korištenje voda (T</w:t>
      </w:r>
      <w:r w:rsidR="00F97897" w:rsidRPr="00536626">
        <w:rPr>
          <w:rFonts w:ascii="Times New Roman" w:eastAsia="Times New Roman" w:hAnsi="Times New Roman" w:cs="Times New Roman"/>
          <w:color w:val="000000" w:themeColor="text1"/>
          <w:sz w:val="24"/>
          <w:szCs w:val="24"/>
          <w:vertAlign w:val="subscript"/>
          <w:lang w:eastAsia="hr-HR"/>
        </w:rPr>
        <w:t>2</w:t>
      </w:r>
      <w:r w:rsidR="00F97897" w:rsidRPr="00536626">
        <w:rPr>
          <w:rFonts w:ascii="Times New Roman" w:eastAsia="Times New Roman" w:hAnsi="Times New Roman" w:cs="Times New Roman"/>
          <w:color w:val="000000" w:themeColor="text1"/>
          <w:sz w:val="24"/>
          <w:szCs w:val="24"/>
          <w:lang w:eastAsia="hr-HR"/>
        </w:rPr>
        <w:t xml:space="preserve">) je 1,74  kuna za </w:t>
      </w:r>
      <w:r w:rsidR="00134EEA" w:rsidRPr="00536626">
        <w:rPr>
          <w:rFonts w:ascii="Times New Roman" w:eastAsia="Times New Roman" w:hAnsi="Times New Roman" w:cs="Times New Roman"/>
          <w:color w:val="000000" w:themeColor="text1"/>
          <w:sz w:val="24"/>
          <w:szCs w:val="24"/>
          <w:lang w:eastAsia="hr-HR"/>
        </w:rPr>
        <w:t xml:space="preserve">kubni </w:t>
      </w:r>
      <w:r w:rsidR="00F97897" w:rsidRPr="00536626">
        <w:rPr>
          <w:rFonts w:ascii="Times New Roman" w:eastAsia="Times New Roman" w:hAnsi="Times New Roman" w:cs="Times New Roman"/>
          <w:color w:val="000000" w:themeColor="text1"/>
          <w:sz w:val="24"/>
          <w:szCs w:val="24"/>
          <w:lang w:eastAsia="hr-HR"/>
        </w:rPr>
        <w:t>metar (1 m</w:t>
      </w:r>
      <w:r w:rsidR="00F97897" w:rsidRPr="00536626">
        <w:rPr>
          <w:rFonts w:ascii="Times New Roman" w:eastAsia="Times New Roman" w:hAnsi="Times New Roman" w:cs="Times New Roman"/>
          <w:color w:val="000000" w:themeColor="text1"/>
          <w:sz w:val="24"/>
          <w:szCs w:val="24"/>
          <w:vertAlign w:val="superscript"/>
          <w:lang w:eastAsia="hr-HR"/>
        </w:rPr>
        <w:t>3</w:t>
      </w:r>
      <w:r w:rsidR="00F97897" w:rsidRPr="00536626">
        <w:rPr>
          <w:rFonts w:ascii="Times New Roman" w:eastAsia="Times New Roman" w:hAnsi="Times New Roman" w:cs="Times New Roman"/>
          <w:color w:val="000000" w:themeColor="text1"/>
          <w:sz w:val="24"/>
          <w:szCs w:val="24"/>
          <w:lang w:eastAsia="hr-HR"/>
        </w:rPr>
        <w:t xml:space="preserve">) </w:t>
      </w:r>
      <w:r w:rsidR="00F10A6B" w:rsidRPr="00536626">
        <w:rPr>
          <w:rFonts w:ascii="Times New Roman" w:eastAsia="Times New Roman" w:hAnsi="Times New Roman" w:cs="Times New Roman"/>
          <w:color w:val="000000" w:themeColor="text1"/>
          <w:sz w:val="24"/>
          <w:szCs w:val="24"/>
          <w:lang w:eastAsia="hr-HR"/>
        </w:rPr>
        <w:t xml:space="preserve">zahvaćene </w:t>
      </w:r>
      <w:r w:rsidR="00F97897" w:rsidRPr="00536626">
        <w:rPr>
          <w:rFonts w:ascii="Times New Roman" w:eastAsia="Times New Roman" w:hAnsi="Times New Roman" w:cs="Times New Roman"/>
          <w:color w:val="000000" w:themeColor="text1"/>
          <w:sz w:val="24"/>
          <w:szCs w:val="24"/>
          <w:lang w:eastAsia="hr-HR"/>
        </w:rPr>
        <w:t>vode. Iznos druge sastavnice naknade za korištenje voda (N</w:t>
      </w:r>
      <w:r w:rsidR="00F97897" w:rsidRPr="00536626">
        <w:rPr>
          <w:rFonts w:ascii="Times New Roman" w:eastAsia="Times New Roman" w:hAnsi="Times New Roman" w:cs="Times New Roman"/>
          <w:color w:val="000000" w:themeColor="text1"/>
          <w:sz w:val="24"/>
          <w:szCs w:val="24"/>
          <w:vertAlign w:val="subscript"/>
          <w:lang w:eastAsia="hr-HR"/>
        </w:rPr>
        <w:t>2</w:t>
      </w:r>
      <w:r w:rsidR="00F97897" w:rsidRPr="00536626">
        <w:rPr>
          <w:rFonts w:ascii="Times New Roman" w:eastAsia="Times New Roman" w:hAnsi="Times New Roman" w:cs="Times New Roman"/>
          <w:color w:val="000000" w:themeColor="text1"/>
          <w:sz w:val="24"/>
          <w:szCs w:val="24"/>
          <w:lang w:eastAsia="hr-HR"/>
        </w:rPr>
        <w:t xml:space="preserve">) izračunava  </w:t>
      </w:r>
      <w:r w:rsidR="00241A3A" w:rsidRPr="00536626">
        <w:rPr>
          <w:rFonts w:ascii="Times New Roman" w:eastAsia="Times New Roman" w:hAnsi="Times New Roman" w:cs="Times New Roman"/>
          <w:color w:val="000000" w:themeColor="text1"/>
          <w:sz w:val="24"/>
          <w:szCs w:val="24"/>
          <w:lang w:eastAsia="hr-HR"/>
        </w:rPr>
        <w:t xml:space="preserve">se </w:t>
      </w:r>
      <w:r w:rsidR="00F97897" w:rsidRPr="00536626">
        <w:rPr>
          <w:rFonts w:ascii="Times New Roman" w:eastAsia="Times New Roman" w:hAnsi="Times New Roman" w:cs="Times New Roman"/>
          <w:color w:val="000000" w:themeColor="text1"/>
          <w:sz w:val="24"/>
          <w:szCs w:val="24"/>
          <w:lang w:eastAsia="hr-HR"/>
        </w:rPr>
        <w:t>prema izrazu:</w:t>
      </w:r>
    </w:p>
    <w:p w14:paraId="64C38A16" w14:textId="77777777" w:rsidR="00F97897" w:rsidRPr="00536626" w:rsidRDefault="00F97897" w:rsidP="00F97897">
      <w:pPr>
        <w:spacing w:before="100" w:beforeAutospacing="1" w:after="225" w:line="240" w:lineRule="auto"/>
        <w:jc w:val="center"/>
        <w:rPr>
          <w:rFonts w:ascii="Times New Roman" w:eastAsia="Times New Roman" w:hAnsi="Times New Roman" w:cs="Times New Roman"/>
          <w:color w:val="000000" w:themeColor="text1"/>
          <w:sz w:val="24"/>
          <w:szCs w:val="24"/>
          <w:lang w:eastAsia="hr-HR"/>
        </w:rPr>
      </w:pPr>
      <w:r w:rsidRPr="00536626">
        <w:rPr>
          <w:rFonts w:ascii="Times New Roman" w:eastAsia="Times New Roman" w:hAnsi="Times New Roman" w:cs="Times New Roman"/>
          <w:color w:val="000000" w:themeColor="text1"/>
          <w:sz w:val="24"/>
          <w:szCs w:val="24"/>
          <w:lang w:eastAsia="hr-HR"/>
        </w:rPr>
        <w:t>N</w:t>
      </w:r>
      <w:r w:rsidRPr="00536626">
        <w:rPr>
          <w:rFonts w:ascii="Times New Roman" w:eastAsia="Times New Roman" w:hAnsi="Times New Roman" w:cs="Times New Roman"/>
          <w:color w:val="000000" w:themeColor="text1"/>
          <w:sz w:val="24"/>
          <w:szCs w:val="24"/>
          <w:vertAlign w:val="subscript"/>
          <w:lang w:eastAsia="hr-HR"/>
        </w:rPr>
        <w:t>2</w:t>
      </w:r>
      <w:r w:rsidRPr="00536626">
        <w:rPr>
          <w:rFonts w:ascii="Times New Roman" w:eastAsia="Times New Roman" w:hAnsi="Times New Roman" w:cs="Times New Roman"/>
          <w:color w:val="000000" w:themeColor="text1"/>
          <w:sz w:val="24"/>
          <w:szCs w:val="24"/>
          <w:lang w:eastAsia="hr-HR"/>
        </w:rPr>
        <w:t xml:space="preserve"> = (V</w:t>
      </w:r>
      <w:r w:rsidRPr="00536626">
        <w:rPr>
          <w:rFonts w:ascii="Times New Roman" w:eastAsia="Times New Roman" w:hAnsi="Times New Roman" w:cs="Times New Roman"/>
          <w:color w:val="000000" w:themeColor="text1"/>
          <w:sz w:val="24"/>
          <w:szCs w:val="24"/>
          <w:vertAlign w:val="subscript"/>
          <w:lang w:eastAsia="hr-HR"/>
        </w:rPr>
        <w:t>Z</w:t>
      </w:r>
      <w:r w:rsidR="002C472B" w:rsidRPr="00536626">
        <w:rPr>
          <w:rFonts w:ascii="Times New Roman" w:eastAsia="Times New Roman" w:hAnsi="Times New Roman" w:cs="Times New Roman"/>
          <w:color w:val="000000" w:themeColor="text1"/>
          <w:sz w:val="24"/>
          <w:szCs w:val="24"/>
          <w:vertAlign w:val="subscript"/>
          <w:lang w:eastAsia="hr-HR"/>
        </w:rPr>
        <w:t>1</w:t>
      </w:r>
      <w:r w:rsidRPr="00536626">
        <w:rPr>
          <w:rFonts w:ascii="Times New Roman" w:eastAsia="Times New Roman" w:hAnsi="Times New Roman" w:cs="Times New Roman"/>
          <w:color w:val="000000" w:themeColor="text1"/>
          <w:sz w:val="24"/>
          <w:szCs w:val="24"/>
          <w:lang w:eastAsia="hr-HR"/>
        </w:rPr>
        <w:t xml:space="preserve"> – V</w:t>
      </w:r>
      <w:r w:rsidRPr="00536626">
        <w:rPr>
          <w:rFonts w:ascii="Times New Roman" w:eastAsia="Times New Roman" w:hAnsi="Times New Roman" w:cs="Times New Roman"/>
          <w:color w:val="000000" w:themeColor="text1"/>
          <w:sz w:val="24"/>
          <w:szCs w:val="24"/>
          <w:vertAlign w:val="subscript"/>
          <w:lang w:eastAsia="hr-HR"/>
        </w:rPr>
        <w:t>G</w:t>
      </w:r>
      <w:r w:rsidRPr="00536626">
        <w:rPr>
          <w:rFonts w:ascii="Times New Roman" w:eastAsia="Times New Roman" w:hAnsi="Times New Roman" w:cs="Times New Roman"/>
          <w:color w:val="000000" w:themeColor="text1"/>
          <w:sz w:val="24"/>
          <w:szCs w:val="24"/>
          <w:lang w:eastAsia="hr-HR"/>
        </w:rPr>
        <w:t xml:space="preserve"> – V</w:t>
      </w:r>
      <w:r w:rsidRPr="00536626">
        <w:rPr>
          <w:rFonts w:ascii="Times New Roman" w:eastAsia="Times New Roman" w:hAnsi="Times New Roman" w:cs="Times New Roman"/>
          <w:color w:val="000000" w:themeColor="text1"/>
          <w:sz w:val="24"/>
          <w:szCs w:val="24"/>
          <w:vertAlign w:val="subscript"/>
          <w:lang w:eastAsia="hr-HR"/>
        </w:rPr>
        <w:t>ISP</w:t>
      </w:r>
      <w:r w:rsidR="00866699" w:rsidRPr="00536626">
        <w:rPr>
          <w:rFonts w:ascii="Times New Roman" w:eastAsia="Times New Roman" w:hAnsi="Times New Roman" w:cs="Times New Roman"/>
          <w:color w:val="000000" w:themeColor="text1"/>
          <w:sz w:val="24"/>
          <w:szCs w:val="24"/>
          <w:vertAlign w:val="subscript"/>
          <w:lang w:eastAsia="hr-HR"/>
        </w:rPr>
        <w:t>(2)</w:t>
      </w:r>
      <w:r w:rsidRPr="00536626">
        <w:rPr>
          <w:rFonts w:ascii="Times New Roman" w:eastAsia="Times New Roman" w:hAnsi="Times New Roman" w:cs="Times New Roman"/>
          <w:color w:val="000000" w:themeColor="text1"/>
          <w:sz w:val="24"/>
          <w:szCs w:val="24"/>
          <w:lang w:eastAsia="hr-HR"/>
        </w:rPr>
        <w:t xml:space="preserve">) </w:t>
      </w:r>
      <w:r w:rsidR="00B82A10" w:rsidRPr="00536626">
        <w:rPr>
          <w:rFonts w:ascii="Times New Roman" w:eastAsia="Times New Roman" w:hAnsi="Times New Roman" w:cs="Times New Roman"/>
          <w:color w:val="000000" w:themeColor="text1"/>
          <w:sz w:val="24"/>
          <w:szCs w:val="24"/>
          <w:lang w:eastAsia="hr-HR"/>
        </w:rPr>
        <w:t>×</w:t>
      </w:r>
      <w:r w:rsidRPr="00536626">
        <w:rPr>
          <w:rFonts w:ascii="Times New Roman" w:eastAsia="Times New Roman" w:hAnsi="Times New Roman" w:cs="Times New Roman"/>
          <w:color w:val="000000" w:themeColor="text1"/>
          <w:sz w:val="24"/>
          <w:szCs w:val="24"/>
          <w:lang w:eastAsia="hr-HR"/>
        </w:rPr>
        <w:t xml:space="preserve"> T</w:t>
      </w:r>
      <w:r w:rsidRPr="00536626">
        <w:rPr>
          <w:rFonts w:ascii="Times New Roman" w:eastAsia="Times New Roman" w:hAnsi="Times New Roman" w:cs="Times New Roman"/>
          <w:color w:val="000000" w:themeColor="text1"/>
          <w:sz w:val="24"/>
          <w:szCs w:val="24"/>
          <w:vertAlign w:val="subscript"/>
          <w:lang w:eastAsia="hr-HR"/>
        </w:rPr>
        <w:t>2</w:t>
      </w:r>
    </w:p>
    <w:p w14:paraId="3C955A90" w14:textId="77777777" w:rsidR="00690E17" w:rsidRPr="00536626" w:rsidRDefault="00690E17" w:rsidP="00690E17">
      <w:pPr>
        <w:spacing w:after="0" w:line="240" w:lineRule="auto"/>
        <w:jc w:val="both"/>
        <w:rPr>
          <w:rFonts w:ascii="Times New Roman" w:eastAsia="Times New Roman" w:hAnsi="Times New Roman" w:cs="Times New Roman"/>
          <w:color w:val="000000" w:themeColor="text1"/>
          <w:sz w:val="24"/>
          <w:szCs w:val="24"/>
          <w:lang w:eastAsia="hr-HR"/>
        </w:rPr>
      </w:pPr>
      <w:r w:rsidRPr="00536626">
        <w:rPr>
          <w:rFonts w:ascii="Times New Roman" w:eastAsia="Times New Roman" w:hAnsi="Times New Roman" w:cs="Times New Roman"/>
          <w:color w:val="000000" w:themeColor="text1"/>
          <w:sz w:val="24"/>
          <w:szCs w:val="24"/>
          <w:lang w:eastAsia="hr-HR"/>
        </w:rPr>
        <w:t>gdje je:</w:t>
      </w:r>
    </w:p>
    <w:p w14:paraId="48C027B8" w14:textId="77777777" w:rsidR="00965F3A" w:rsidRPr="00536626" w:rsidRDefault="00965F3A" w:rsidP="00690E17">
      <w:pPr>
        <w:pStyle w:val="t-9-8"/>
        <w:spacing w:before="0" w:beforeAutospacing="0" w:after="0"/>
        <w:jc w:val="both"/>
        <w:rPr>
          <w:color w:val="000000" w:themeColor="text1"/>
        </w:rPr>
      </w:pPr>
    </w:p>
    <w:p w14:paraId="0EC09CC8" w14:textId="77777777" w:rsidR="00690E17" w:rsidRPr="00536626" w:rsidRDefault="00690E17" w:rsidP="00690E17">
      <w:pPr>
        <w:pStyle w:val="t-9-8"/>
        <w:spacing w:before="0" w:beforeAutospacing="0" w:after="0"/>
        <w:jc w:val="both"/>
        <w:rPr>
          <w:color w:val="000000" w:themeColor="text1"/>
        </w:rPr>
      </w:pPr>
      <w:r w:rsidRPr="00536626">
        <w:rPr>
          <w:color w:val="000000" w:themeColor="text1"/>
        </w:rPr>
        <w:t>V</w:t>
      </w:r>
      <w:r w:rsidRPr="00536626">
        <w:rPr>
          <w:color w:val="000000" w:themeColor="text1"/>
          <w:vertAlign w:val="subscript"/>
        </w:rPr>
        <w:t>Z</w:t>
      </w:r>
      <w:r w:rsidR="002C472B" w:rsidRPr="00536626">
        <w:rPr>
          <w:color w:val="000000" w:themeColor="text1"/>
          <w:vertAlign w:val="subscript"/>
        </w:rPr>
        <w:t>1</w:t>
      </w:r>
      <w:r w:rsidRPr="00536626">
        <w:rPr>
          <w:color w:val="000000" w:themeColor="text1"/>
        </w:rPr>
        <w:t xml:space="preserve"> - količina zahvaćene vode, izražena u m</w:t>
      </w:r>
      <w:r w:rsidRPr="00536626">
        <w:rPr>
          <w:color w:val="000000" w:themeColor="text1"/>
          <w:vertAlign w:val="superscript"/>
        </w:rPr>
        <w:t>3</w:t>
      </w:r>
      <w:r w:rsidRPr="00536626">
        <w:rPr>
          <w:color w:val="000000" w:themeColor="text1"/>
        </w:rPr>
        <w:t xml:space="preserve">, uključujući </w:t>
      </w:r>
      <w:r w:rsidR="002C472B" w:rsidRPr="00536626">
        <w:rPr>
          <w:color w:val="000000" w:themeColor="text1"/>
        </w:rPr>
        <w:t>vodu preuzetu</w:t>
      </w:r>
      <w:r w:rsidRPr="00536626">
        <w:rPr>
          <w:color w:val="000000" w:themeColor="text1"/>
        </w:rPr>
        <w:t xml:space="preserve"> od drugog isporučitelja vodnih usluga</w:t>
      </w:r>
      <w:r w:rsidR="003C06CC" w:rsidRPr="00536626">
        <w:rPr>
          <w:color w:val="000000" w:themeColor="text1"/>
        </w:rPr>
        <w:t xml:space="preserve"> ili trećih osoba</w:t>
      </w:r>
    </w:p>
    <w:p w14:paraId="0E4B5D75" w14:textId="77777777" w:rsidR="00B82A10" w:rsidRPr="00536626" w:rsidRDefault="00B82A10" w:rsidP="00690E17">
      <w:pPr>
        <w:pStyle w:val="t-9-8"/>
        <w:spacing w:before="0" w:beforeAutospacing="0" w:after="0"/>
        <w:jc w:val="both"/>
        <w:rPr>
          <w:color w:val="000000" w:themeColor="text1"/>
        </w:rPr>
      </w:pPr>
    </w:p>
    <w:p w14:paraId="7C4CF8D7" w14:textId="77777777" w:rsidR="00690E17" w:rsidRPr="00536626" w:rsidRDefault="00690E17" w:rsidP="00690E17">
      <w:pPr>
        <w:pStyle w:val="t-9-8"/>
        <w:spacing w:before="0" w:beforeAutospacing="0" w:after="0"/>
        <w:jc w:val="both"/>
        <w:rPr>
          <w:color w:val="000000" w:themeColor="text1"/>
        </w:rPr>
      </w:pPr>
      <w:r w:rsidRPr="00536626">
        <w:rPr>
          <w:color w:val="000000" w:themeColor="text1"/>
          <w:sz w:val="22"/>
        </w:rPr>
        <w:t>V</w:t>
      </w:r>
      <w:r w:rsidRPr="00536626">
        <w:rPr>
          <w:color w:val="000000" w:themeColor="text1"/>
          <w:vertAlign w:val="subscript"/>
        </w:rPr>
        <w:t>G</w:t>
      </w:r>
      <w:r w:rsidRPr="00536626">
        <w:rPr>
          <w:color w:val="000000" w:themeColor="text1"/>
          <w:sz w:val="22"/>
        </w:rPr>
        <w:t xml:space="preserve"> </w:t>
      </w:r>
      <w:r w:rsidR="009B3824" w:rsidRPr="00536626">
        <w:rPr>
          <w:color w:val="000000" w:themeColor="text1"/>
          <w:sz w:val="22"/>
        </w:rPr>
        <w:t xml:space="preserve">- </w:t>
      </w:r>
      <w:r w:rsidRPr="00536626">
        <w:rPr>
          <w:color w:val="000000" w:themeColor="text1"/>
          <w:sz w:val="22"/>
        </w:rPr>
        <w:t xml:space="preserve">količina </w:t>
      </w:r>
      <w:r w:rsidRPr="00536626">
        <w:rPr>
          <w:color w:val="000000" w:themeColor="text1"/>
        </w:rPr>
        <w:t>gubitaka, izražena u m</w:t>
      </w:r>
      <w:r w:rsidRPr="00536626">
        <w:rPr>
          <w:color w:val="000000" w:themeColor="text1"/>
          <w:vertAlign w:val="superscript"/>
        </w:rPr>
        <w:t>3</w:t>
      </w:r>
      <w:r w:rsidRPr="00536626">
        <w:rPr>
          <w:color w:val="000000" w:themeColor="text1"/>
        </w:rPr>
        <w:t>,</w:t>
      </w:r>
      <w:r w:rsidRPr="00536626">
        <w:rPr>
          <w:color w:val="000000" w:themeColor="text1"/>
          <w:vertAlign w:val="superscript"/>
        </w:rPr>
        <w:t xml:space="preserve"> </w:t>
      </w:r>
      <w:r w:rsidRPr="00536626">
        <w:rPr>
          <w:color w:val="000000" w:themeColor="text1"/>
        </w:rPr>
        <w:t>koja je jednaka V</w:t>
      </w:r>
      <w:r w:rsidRPr="00536626">
        <w:rPr>
          <w:color w:val="000000" w:themeColor="text1"/>
          <w:vertAlign w:val="subscript"/>
        </w:rPr>
        <w:t>Z</w:t>
      </w:r>
      <w:r w:rsidR="009B3824" w:rsidRPr="00536626">
        <w:rPr>
          <w:color w:val="000000" w:themeColor="text1"/>
          <w:vertAlign w:val="subscript"/>
        </w:rPr>
        <w:t>1</w:t>
      </w:r>
      <w:r w:rsidRPr="00536626">
        <w:rPr>
          <w:color w:val="000000" w:themeColor="text1"/>
        </w:rPr>
        <w:t xml:space="preserve"> x 0,25</w:t>
      </w:r>
    </w:p>
    <w:p w14:paraId="2FF337CF" w14:textId="77777777" w:rsidR="00690E17" w:rsidRPr="00536626" w:rsidRDefault="00690E17" w:rsidP="00690E17">
      <w:pPr>
        <w:spacing w:after="0" w:line="240" w:lineRule="auto"/>
        <w:jc w:val="both"/>
        <w:rPr>
          <w:rFonts w:ascii="Times New Roman" w:eastAsia="Times New Roman" w:hAnsi="Times New Roman" w:cs="Times New Roman"/>
          <w:color w:val="000000" w:themeColor="text1"/>
          <w:sz w:val="24"/>
          <w:szCs w:val="24"/>
          <w:lang w:eastAsia="hr-HR"/>
        </w:rPr>
      </w:pPr>
      <w:r w:rsidRPr="00536626">
        <w:rPr>
          <w:rFonts w:ascii="Times New Roman" w:eastAsia="Times New Roman" w:hAnsi="Times New Roman" w:cs="Times New Roman"/>
          <w:color w:val="000000" w:themeColor="text1"/>
          <w:sz w:val="24"/>
          <w:szCs w:val="24"/>
          <w:lang w:eastAsia="hr-HR"/>
        </w:rPr>
        <w:t>V</w:t>
      </w:r>
      <w:r w:rsidRPr="00536626">
        <w:rPr>
          <w:rFonts w:ascii="Times New Roman" w:eastAsia="Times New Roman" w:hAnsi="Times New Roman" w:cs="Times New Roman"/>
          <w:color w:val="000000" w:themeColor="text1"/>
          <w:sz w:val="24"/>
          <w:szCs w:val="24"/>
          <w:vertAlign w:val="subscript"/>
          <w:lang w:eastAsia="hr-HR"/>
        </w:rPr>
        <w:t>ISP(2)</w:t>
      </w:r>
      <w:r w:rsidRPr="00536626">
        <w:rPr>
          <w:rFonts w:ascii="Times New Roman" w:eastAsia="Times New Roman" w:hAnsi="Times New Roman" w:cs="Times New Roman"/>
          <w:color w:val="000000" w:themeColor="text1"/>
          <w:sz w:val="24"/>
          <w:szCs w:val="24"/>
          <w:lang w:eastAsia="hr-HR"/>
        </w:rPr>
        <w:t xml:space="preserve"> </w:t>
      </w:r>
      <w:r w:rsidR="009B3824" w:rsidRPr="00536626">
        <w:rPr>
          <w:rFonts w:ascii="Times New Roman" w:eastAsia="Times New Roman" w:hAnsi="Times New Roman" w:cs="Times New Roman"/>
          <w:color w:val="000000" w:themeColor="text1"/>
          <w:sz w:val="24"/>
          <w:szCs w:val="24"/>
          <w:lang w:eastAsia="hr-HR"/>
        </w:rPr>
        <w:t xml:space="preserve">- </w:t>
      </w:r>
      <w:r w:rsidRPr="00536626">
        <w:rPr>
          <w:rFonts w:ascii="Times New Roman" w:eastAsia="Times New Roman" w:hAnsi="Times New Roman" w:cs="Times New Roman"/>
          <w:color w:val="000000" w:themeColor="text1"/>
          <w:sz w:val="24"/>
          <w:szCs w:val="24"/>
          <w:lang w:eastAsia="hr-HR"/>
        </w:rPr>
        <w:t xml:space="preserve">količina vode isporučene korisnicima vodnih usluga, uključujući i vodu isporučenu drugom isporučitelju </w:t>
      </w:r>
      <w:r w:rsidR="009B3824" w:rsidRPr="00536626">
        <w:rPr>
          <w:rFonts w:ascii="Times New Roman" w:eastAsia="Times New Roman" w:hAnsi="Times New Roman" w:cs="Times New Roman"/>
          <w:color w:val="000000" w:themeColor="text1"/>
          <w:sz w:val="24"/>
          <w:szCs w:val="24"/>
          <w:lang w:eastAsia="hr-HR"/>
        </w:rPr>
        <w:t>vodnih usluga</w:t>
      </w:r>
      <w:r w:rsidR="00F10A6B" w:rsidRPr="00536626">
        <w:rPr>
          <w:rFonts w:ascii="Times New Roman" w:eastAsia="Times New Roman" w:hAnsi="Times New Roman" w:cs="Times New Roman"/>
          <w:color w:val="000000" w:themeColor="text1"/>
          <w:sz w:val="24"/>
          <w:szCs w:val="24"/>
          <w:lang w:eastAsia="hr-HR"/>
        </w:rPr>
        <w:t>.</w:t>
      </w:r>
    </w:p>
    <w:p w14:paraId="20B0C2AA" w14:textId="77777777" w:rsidR="009E2578" w:rsidRPr="00536626" w:rsidRDefault="00927B7A" w:rsidP="00F97897">
      <w:pPr>
        <w:spacing w:before="100" w:beforeAutospacing="1" w:after="225" w:line="240" w:lineRule="auto"/>
        <w:jc w:val="both"/>
        <w:rPr>
          <w:rFonts w:ascii="Times New Roman" w:eastAsia="Times New Roman" w:hAnsi="Times New Roman" w:cs="Times New Roman"/>
          <w:color w:val="000000" w:themeColor="text1"/>
          <w:sz w:val="24"/>
          <w:szCs w:val="24"/>
          <w:lang w:eastAsia="hr-HR"/>
        </w:rPr>
      </w:pPr>
      <w:r w:rsidRPr="00536626">
        <w:rPr>
          <w:rFonts w:ascii="Times New Roman" w:eastAsia="Times New Roman" w:hAnsi="Times New Roman" w:cs="Times New Roman"/>
          <w:color w:val="000000" w:themeColor="text1"/>
          <w:sz w:val="24"/>
          <w:szCs w:val="24"/>
          <w:lang w:eastAsia="hr-HR"/>
        </w:rPr>
        <w:t>(4</w:t>
      </w:r>
      <w:r w:rsidR="005F6283" w:rsidRPr="00536626">
        <w:rPr>
          <w:rFonts w:ascii="Times New Roman" w:eastAsia="Times New Roman" w:hAnsi="Times New Roman" w:cs="Times New Roman"/>
          <w:color w:val="000000" w:themeColor="text1"/>
          <w:sz w:val="24"/>
          <w:szCs w:val="24"/>
          <w:lang w:eastAsia="hr-HR"/>
        </w:rPr>
        <w:t xml:space="preserve">) Isporučiteljima </w:t>
      </w:r>
      <w:r w:rsidR="00A35CB5" w:rsidRPr="00536626">
        <w:rPr>
          <w:rFonts w:ascii="Times New Roman" w:eastAsia="Times New Roman" w:hAnsi="Times New Roman" w:cs="Times New Roman"/>
          <w:color w:val="000000" w:themeColor="text1"/>
          <w:sz w:val="24"/>
          <w:szCs w:val="24"/>
          <w:lang w:eastAsia="hr-HR"/>
        </w:rPr>
        <w:t xml:space="preserve">vodnih usluga </w:t>
      </w:r>
      <w:r w:rsidR="005F6283" w:rsidRPr="00536626">
        <w:rPr>
          <w:rFonts w:ascii="Times New Roman" w:eastAsia="Times New Roman" w:hAnsi="Times New Roman" w:cs="Times New Roman"/>
          <w:color w:val="000000" w:themeColor="text1"/>
          <w:sz w:val="24"/>
          <w:szCs w:val="24"/>
          <w:lang w:eastAsia="hr-HR"/>
        </w:rPr>
        <w:t xml:space="preserve">koji imaju u pogonu uređaj za kondicioniranje vode za ljudsku potrošnju te vodomjere na izvorištu ili drugom vodozahvatu i na izlazu iz uređaja za kondicioniranje vode za ljudsku potrošnju, </w:t>
      </w:r>
      <w:r w:rsidR="00690E17" w:rsidRPr="00536626">
        <w:rPr>
          <w:rFonts w:ascii="Times New Roman" w:eastAsia="Times New Roman" w:hAnsi="Times New Roman" w:cs="Times New Roman"/>
          <w:color w:val="000000" w:themeColor="text1"/>
          <w:sz w:val="24"/>
          <w:szCs w:val="24"/>
          <w:lang w:eastAsia="hr-HR"/>
        </w:rPr>
        <w:t>element</w:t>
      </w:r>
      <w:r w:rsidR="009E2578" w:rsidRPr="00536626">
        <w:rPr>
          <w:rFonts w:ascii="Times New Roman" w:eastAsia="Times New Roman" w:hAnsi="Times New Roman" w:cs="Times New Roman"/>
          <w:color w:val="000000" w:themeColor="text1"/>
          <w:sz w:val="24"/>
          <w:szCs w:val="24"/>
          <w:lang w:eastAsia="hr-HR"/>
        </w:rPr>
        <w:t xml:space="preserve"> V</w:t>
      </w:r>
      <w:r w:rsidR="009E2578" w:rsidRPr="00536626">
        <w:rPr>
          <w:rFonts w:ascii="Times New Roman" w:eastAsia="Times New Roman" w:hAnsi="Times New Roman" w:cs="Times New Roman"/>
          <w:color w:val="000000" w:themeColor="text1"/>
          <w:sz w:val="24"/>
          <w:szCs w:val="24"/>
          <w:vertAlign w:val="subscript"/>
          <w:lang w:eastAsia="hr-HR"/>
        </w:rPr>
        <w:t>G</w:t>
      </w:r>
      <w:r w:rsidR="009E2578" w:rsidRPr="00536626">
        <w:rPr>
          <w:rFonts w:ascii="Times New Roman" w:eastAsia="Times New Roman" w:hAnsi="Times New Roman" w:cs="Times New Roman"/>
          <w:color w:val="000000" w:themeColor="text1"/>
          <w:sz w:val="24"/>
          <w:szCs w:val="24"/>
          <w:lang w:eastAsia="hr-HR"/>
        </w:rPr>
        <w:t xml:space="preserve"> se izračunava prema izrazu:</w:t>
      </w:r>
    </w:p>
    <w:p w14:paraId="3828ABA8" w14:textId="77777777" w:rsidR="009E2578" w:rsidRPr="00536626" w:rsidRDefault="005F6283" w:rsidP="009E2578">
      <w:pPr>
        <w:spacing w:before="100" w:beforeAutospacing="1" w:after="225" w:line="240" w:lineRule="auto"/>
        <w:ind w:left="2124" w:firstLine="708"/>
        <w:jc w:val="both"/>
        <w:rPr>
          <w:rFonts w:ascii="Times New Roman" w:eastAsia="Times New Roman" w:hAnsi="Times New Roman" w:cs="Times New Roman"/>
          <w:color w:val="000000" w:themeColor="text1"/>
          <w:sz w:val="24"/>
          <w:szCs w:val="24"/>
          <w:lang w:eastAsia="hr-HR"/>
        </w:rPr>
      </w:pPr>
      <w:r w:rsidRPr="00536626">
        <w:rPr>
          <w:rFonts w:ascii="Times New Roman" w:eastAsia="Times New Roman" w:hAnsi="Times New Roman" w:cs="Times New Roman"/>
          <w:color w:val="000000" w:themeColor="text1"/>
          <w:sz w:val="24"/>
          <w:szCs w:val="24"/>
          <w:lang w:eastAsia="hr-HR"/>
        </w:rPr>
        <w:t>V</w:t>
      </w:r>
      <w:r w:rsidRPr="00536626">
        <w:rPr>
          <w:rFonts w:ascii="Times New Roman" w:eastAsia="Times New Roman" w:hAnsi="Times New Roman" w:cs="Times New Roman"/>
          <w:color w:val="000000" w:themeColor="text1"/>
          <w:sz w:val="24"/>
          <w:szCs w:val="24"/>
          <w:vertAlign w:val="subscript"/>
          <w:lang w:eastAsia="hr-HR"/>
        </w:rPr>
        <w:t>G</w:t>
      </w:r>
      <w:r w:rsidR="009E2578" w:rsidRPr="00536626">
        <w:rPr>
          <w:rFonts w:ascii="Times New Roman" w:eastAsia="Times New Roman" w:hAnsi="Times New Roman" w:cs="Times New Roman"/>
          <w:color w:val="000000" w:themeColor="text1"/>
          <w:sz w:val="24"/>
          <w:szCs w:val="24"/>
          <w:vertAlign w:val="subscript"/>
          <w:lang w:eastAsia="hr-HR"/>
        </w:rPr>
        <w:t xml:space="preserve">  = </w:t>
      </w:r>
      <w:r w:rsidRPr="00536626">
        <w:rPr>
          <w:rFonts w:ascii="Times New Roman" w:hAnsi="Times New Roman" w:cs="Times New Roman"/>
          <w:color w:val="000000" w:themeColor="text1"/>
          <w:sz w:val="24"/>
          <w:szCs w:val="24"/>
        </w:rPr>
        <w:t>V</w:t>
      </w:r>
      <w:r w:rsidRPr="00536626">
        <w:rPr>
          <w:rFonts w:ascii="Times New Roman" w:hAnsi="Times New Roman" w:cs="Times New Roman"/>
          <w:color w:val="000000" w:themeColor="text1"/>
          <w:sz w:val="24"/>
          <w:szCs w:val="24"/>
          <w:vertAlign w:val="subscript"/>
        </w:rPr>
        <w:t>Z</w:t>
      </w:r>
      <w:r w:rsidR="002C472B" w:rsidRPr="00536626">
        <w:rPr>
          <w:rFonts w:ascii="Times New Roman" w:hAnsi="Times New Roman" w:cs="Times New Roman"/>
          <w:color w:val="000000" w:themeColor="text1"/>
          <w:sz w:val="24"/>
          <w:szCs w:val="24"/>
          <w:vertAlign w:val="subscript"/>
        </w:rPr>
        <w:t>1</w:t>
      </w:r>
      <w:r w:rsidRPr="00536626">
        <w:rPr>
          <w:rFonts w:ascii="Times New Roman" w:hAnsi="Times New Roman" w:cs="Times New Roman"/>
          <w:color w:val="000000" w:themeColor="text1"/>
          <w:sz w:val="24"/>
          <w:szCs w:val="24"/>
        </w:rPr>
        <w:t xml:space="preserve"> </w:t>
      </w:r>
      <w:r w:rsidR="00B82A10" w:rsidRPr="00536626">
        <w:rPr>
          <w:rFonts w:ascii="Times New Roman" w:hAnsi="Times New Roman" w:cs="Times New Roman"/>
          <w:color w:val="000000" w:themeColor="text1"/>
          <w:sz w:val="24"/>
          <w:szCs w:val="24"/>
        </w:rPr>
        <w:t>×</w:t>
      </w:r>
      <w:r w:rsidRPr="00536626">
        <w:rPr>
          <w:rFonts w:ascii="Times New Roman" w:hAnsi="Times New Roman" w:cs="Times New Roman"/>
          <w:color w:val="000000" w:themeColor="text1"/>
          <w:sz w:val="24"/>
          <w:szCs w:val="24"/>
        </w:rPr>
        <w:t xml:space="preserve"> </w:t>
      </w:r>
      <w:r w:rsidRPr="00536626">
        <w:rPr>
          <w:rFonts w:ascii="Times New Roman" w:eastAsia="Times New Roman" w:hAnsi="Times New Roman" w:cs="Times New Roman"/>
          <w:color w:val="000000" w:themeColor="text1"/>
          <w:sz w:val="24"/>
          <w:szCs w:val="24"/>
          <w:lang w:eastAsia="hr-HR"/>
        </w:rPr>
        <w:t xml:space="preserve">(0,25 + </w:t>
      </w:r>
      <w:r w:rsidR="009E2578" w:rsidRPr="00536626">
        <w:rPr>
          <w:rFonts w:ascii="Times New Roman" w:eastAsia="Times New Roman" w:hAnsi="Times New Roman" w:cs="Times New Roman"/>
          <w:color w:val="000000" w:themeColor="text1"/>
          <w:sz w:val="24"/>
          <w:szCs w:val="24"/>
          <w:lang w:eastAsia="hr-HR"/>
        </w:rPr>
        <w:t>G</w:t>
      </w:r>
      <w:r w:rsidR="00627CAC" w:rsidRPr="00536626">
        <w:rPr>
          <w:rFonts w:ascii="Times New Roman" w:eastAsia="Times New Roman" w:hAnsi="Times New Roman" w:cs="Times New Roman"/>
          <w:color w:val="000000" w:themeColor="text1"/>
          <w:sz w:val="24"/>
          <w:szCs w:val="24"/>
          <w:vertAlign w:val="subscript"/>
          <w:lang w:eastAsia="hr-HR"/>
        </w:rPr>
        <w:t>K</w:t>
      </w:r>
      <w:r w:rsidR="009E2578" w:rsidRPr="00536626">
        <w:rPr>
          <w:rFonts w:ascii="Times New Roman" w:eastAsia="Times New Roman" w:hAnsi="Times New Roman" w:cs="Times New Roman"/>
          <w:color w:val="000000" w:themeColor="text1"/>
          <w:sz w:val="24"/>
          <w:szCs w:val="24"/>
          <w:lang w:eastAsia="hr-HR"/>
        </w:rPr>
        <w:t>)</w:t>
      </w:r>
    </w:p>
    <w:p w14:paraId="0B4E12D8" w14:textId="77777777" w:rsidR="00965F3A" w:rsidRPr="00536626" w:rsidRDefault="00965F3A" w:rsidP="00965F3A">
      <w:pPr>
        <w:spacing w:after="0" w:line="240" w:lineRule="auto"/>
        <w:jc w:val="both"/>
        <w:rPr>
          <w:rFonts w:ascii="Times New Roman" w:eastAsia="Times New Roman" w:hAnsi="Times New Roman" w:cs="Times New Roman"/>
          <w:color w:val="000000" w:themeColor="text1"/>
          <w:sz w:val="24"/>
          <w:szCs w:val="24"/>
          <w:lang w:eastAsia="hr-HR"/>
        </w:rPr>
      </w:pPr>
      <w:r w:rsidRPr="00536626">
        <w:rPr>
          <w:rFonts w:ascii="Times New Roman" w:eastAsia="Times New Roman" w:hAnsi="Times New Roman" w:cs="Times New Roman"/>
          <w:color w:val="000000" w:themeColor="text1"/>
          <w:sz w:val="24"/>
          <w:szCs w:val="24"/>
          <w:lang w:eastAsia="hr-HR"/>
        </w:rPr>
        <w:t>gdje je:</w:t>
      </w:r>
    </w:p>
    <w:p w14:paraId="4D358E88" w14:textId="77777777" w:rsidR="00965F3A" w:rsidRPr="00536626" w:rsidRDefault="00965F3A" w:rsidP="00965F3A">
      <w:pPr>
        <w:spacing w:after="0" w:line="240" w:lineRule="auto"/>
        <w:jc w:val="both"/>
        <w:rPr>
          <w:rFonts w:ascii="Times New Roman" w:eastAsia="Times New Roman" w:hAnsi="Times New Roman" w:cs="Times New Roman"/>
          <w:color w:val="000000" w:themeColor="text1"/>
          <w:sz w:val="24"/>
          <w:szCs w:val="24"/>
          <w:lang w:eastAsia="hr-HR"/>
        </w:rPr>
      </w:pPr>
    </w:p>
    <w:p w14:paraId="1AA9DBBD" w14:textId="77777777" w:rsidR="00965F3A" w:rsidRPr="00536626" w:rsidRDefault="00965F3A" w:rsidP="00965F3A">
      <w:pPr>
        <w:spacing w:after="0" w:line="240" w:lineRule="auto"/>
        <w:jc w:val="both"/>
        <w:rPr>
          <w:rFonts w:ascii="Times New Roman" w:eastAsia="Times New Roman" w:hAnsi="Times New Roman" w:cs="Times New Roman"/>
          <w:color w:val="000000" w:themeColor="text1"/>
          <w:sz w:val="24"/>
          <w:szCs w:val="24"/>
          <w:lang w:eastAsia="hr-HR"/>
        </w:rPr>
      </w:pPr>
      <w:r w:rsidRPr="00536626">
        <w:rPr>
          <w:rFonts w:ascii="Times New Roman" w:eastAsia="Times New Roman" w:hAnsi="Times New Roman" w:cs="Times New Roman"/>
          <w:color w:val="000000" w:themeColor="text1"/>
          <w:sz w:val="24"/>
          <w:szCs w:val="24"/>
          <w:lang w:eastAsia="hr-HR"/>
        </w:rPr>
        <w:t>G</w:t>
      </w:r>
      <w:r w:rsidR="00627CAC" w:rsidRPr="00536626">
        <w:rPr>
          <w:rFonts w:ascii="Times New Roman" w:eastAsia="Times New Roman" w:hAnsi="Times New Roman" w:cs="Times New Roman"/>
          <w:color w:val="000000" w:themeColor="text1"/>
          <w:sz w:val="24"/>
          <w:szCs w:val="24"/>
          <w:vertAlign w:val="subscript"/>
          <w:lang w:eastAsia="hr-HR"/>
        </w:rPr>
        <w:t>K</w:t>
      </w:r>
      <w:r w:rsidRPr="00536626">
        <w:rPr>
          <w:rFonts w:ascii="Times New Roman" w:eastAsia="Times New Roman" w:hAnsi="Times New Roman" w:cs="Times New Roman"/>
          <w:color w:val="000000" w:themeColor="text1"/>
          <w:sz w:val="24"/>
          <w:szCs w:val="24"/>
          <w:lang w:eastAsia="hr-HR"/>
        </w:rPr>
        <w:t xml:space="preserve"> - stvarni izmjereni gubitak vode u postupku kondicioniranja vode za ljudsku potrošnju, izražen u decimalnom broju, ali ne više od 0,05.  </w:t>
      </w:r>
    </w:p>
    <w:p w14:paraId="015F9D75" w14:textId="77777777" w:rsidR="00F97897" w:rsidRPr="00536626" w:rsidRDefault="00BE10C2" w:rsidP="00F97897">
      <w:pPr>
        <w:spacing w:before="100" w:beforeAutospacing="1" w:after="225" w:line="240" w:lineRule="auto"/>
        <w:jc w:val="both"/>
        <w:rPr>
          <w:rFonts w:ascii="Times New Roman" w:eastAsia="Times New Roman" w:hAnsi="Times New Roman" w:cs="Times New Roman"/>
          <w:color w:val="000000" w:themeColor="text1"/>
          <w:sz w:val="24"/>
          <w:szCs w:val="24"/>
          <w:lang w:eastAsia="hr-HR"/>
        </w:rPr>
      </w:pPr>
      <w:r w:rsidRPr="00536626">
        <w:rPr>
          <w:rFonts w:ascii="Times New Roman" w:eastAsia="Times New Roman" w:hAnsi="Times New Roman" w:cs="Times New Roman"/>
          <w:color w:val="000000" w:themeColor="text1"/>
          <w:sz w:val="24"/>
          <w:szCs w:val="24"/>
          <w:lang w:eastAsia="hr-HR"/>
        </w:rPr>
        <w:t xml:space="preserve">(5) </w:t>
      </w:r>
      <w:r w:rsidR="00F97897" w:rsidRPr="00536626">
        <w:rPr>
          <w:rFonts w:ascii="Times New Roman" w:eastAsia="Times New Roman" w:hAnsi="Times New Roman" w:cs="Times New Roman"/>
          <w:color w:val="000000" w:themeColor="text1"/>
          <w:sz w:val="24"/>
          <w:szCs w:val="24"/>
          <w:lang w:eastAsia="hr-HR"/>
        </w:rPr>
        <w:t xml:space="preserve">Ako voda koju isporučitelji vodnih usluga isporučuju korisnicima vodne usluge javne vodoopskrbe, zbog izvanrednog ili iznenadnog onečišćenja, nije za ljudsku potrošnju, ali je prikladna za druge </w:t>
      </w:r>
      <w:r w:rsidR="00627CAC" w:rsidRPr="00536626">
        <w:rPr>
          <w:rFonts w:ascii="Times New Roman" w:eastAsia="Times New Roman" w:hAnsi="Times New Roman" w:cs="Times New Roman"/>
          <w:color w:val="000000" w:themeColor="text1"/>
          <w:sz w:val="24"/>
          <w:szCs w:val="24"/>
          <w:lang w:eastAsia="hr-HR"/>
        </w:rPr>
        <w:t>namjene</w:t>
      </w:r>
      <w:r w:rsidR="00F97897" w:rsidRPr="00536626">
        <w:rPr>
          <w:rFonts w:ascii="Times New Roman" w:eastAsia="Times New Roman" w:hAnsi="Times New Roman" w:cs="Times New Roman"/>
          <w:color w:val="000000" w:themeColor="text1"/>
          <w:sz w:val="24"/>
          <w:szCs w:val="24"/>
          <w:lang w:eastAsia="hr-HR"/>
        </w:rPr>
        <w:t>, visina naknade za korištenje voda jednaka je 35% visine naknade iz stavka 2 . i 3</w:t>
      </w:r>
      <w:r w:rsidR="009B3824" w:rsidRPr="00536626">
        <w:rPr>
          <w:rFonts w:ascii="Times New Roman" w:eastAsia="Times New Roman" w:hAnsi="Times New Roman" w:cs="Times New Roman"/>
          <w:color w:val="000000" w:themeColor="text1"/>
          <w:sz w:val="24"/>
          <w:szCs w:val="24"/>
          <w:lang w:eastAsia="hr-HR"/>
        </w:rPr>
        <w:t>.</w:t>
      </w:r>
      <w:r w:rsidR="00F97897" w:rsidRPr="00536626">
        <w:rPr>
          <w:rFonts w:ascii="Times New Roman" w:eastAsia="Times New Roman" w:hAnsi="Times New Roman" w:cs="Times New Roman"/>
          <w:color w:val="000000" w:themeColor="text1"/>
          <w:sz w:val="24"/>
          <w:szCs w:val="24"/>
          <w:lang w:eastAsia="hr-HR"/>
        </w:rPr>
        <w:t xml:space="preserve">  ovog</w:t>
      </w:r>
      <w:r w:rsidR="00B90BA8" w:rsidRPr="00536626">
        <w:rPr>
          <w:rFonts w:ascii="Times New Roman" w:eastAsia="Times New Roman" w:hAnsi="Times New Roman" w:cs="Times New Roman"/>
          <w:color w:val="000000" w:themeColor="text1"/>
          <w:sz w:val="24"/>
          <w:szCs w:val="24"/>
          <w:lang w:eastAsia="hr-HR"/>
        </w:rPr>
        <w:t>a</w:t>
      </w:r>
      <w:r w:rsidR="00F97897" w:rsidRPr="00536626">
        <w:rPr>
          <w:rFonts w:ascii="Times New Roman" w:eastAsia="Times New Roman" w:hAnsi="Times New Roman" w:cs="Times New Roman"/>
          <w:color w:val="000000" w:themeColor="text1"/>
          <w:sz w:val="24"/>
          <w:szCs w:val="24"/>
          <w:lang w:eastAsia="hr-HR"/>
        </w:rPr>
        <w:t xml:space="preserve"> članka</w:t>
      </w:r>
      <w:r w:rsidR="00F97897" w:rsidRPr="00536626">
        <w:rPr>
          <w:rFonts w:ascii="Times New Roman" w:eastAsia="Times New Roman" w:hAnsi="Times New Roman" w:cs="Times New Roman"/>
          <w:i/>
          <w:color w:val="000000" w:themeColor="text1"/>
          <w:sz w:val="24"/>
          <w:szCs w:val="24"/>
          <w:lang w:eastAsia="hr-HR"/>
        </w:rPr>
        <w:t xml:space="preserve">.  </w:t>
      </w:r>
    </w:p>
    <w:p w14:paraId="4C284308" w14:textId="77777777" w:rsidR="00BE10C2" w:rsidRPr="00536626" w:rsidRDefault="00BE10C2" w:rsidP="00BE10C2">
      <w:pPr>
        <w:pStyle w:val="t-9-8"/>
        <w:jc w:val="center"/>
        <w:rPr>
          <w:color w:val="000000" w:themeColor="text1"/>
        </w:rPr>
      </w:pPr>
      <w:r w:rsidRPr="00536626">
        <w:rPr>
          <w:color w:val="000000" w:themeColor="text1"/>
        </w:rPr>
        <w:t>Članak 2.b</w:t>
      </w:r>
    </w:p>
    <w:p w14:paraId="3FA06638" w14:textId="77777777" w:rsidR="00BE10C2" w:rsidRPr="00536626" w:rsidRDefault="00BE10C2" w:rsidP="00BE10C2">
      <w:pPr>
        <w:pStyle w:val="t-9-8"/>
        <w:jc w:val="both"/>
        <w:rPr>
          <w:color w:val="000000" w:themeColor="text1"/>
        </w:rPr>
      </w:pPr>
      <w:r w:rsidRPr="00536626">
        <w:rPr>
          <w:color w:val="000000" w:themeColor="text1"/>
        </w:rPr>
        <w:t xml:space="preserve">(1) </w:t>
      </w:r>
      <w:r w:rsidR="00A35CB5" w:rsidRPr="00536626">
        <w:rPr>
          <w:color w:val="000000" w:themeColor="text1"/>
        </w:rPr>
        <w:t xml:space="preserve">Isporučitelj </w:t>
      </w:r>
      <w:r w:rsidRPr="00536626">
        <w:rPr>
          <w:color w:val="000000" w:themeColor="text1"/>
        </w:rPr>
        <w:t>vodnih usluga, kao obveznik naknade za korištenje voda, ima pravo, u skladu s propisom iz članka 76. Zakona o financiranju vodnoga gospodarstva, kojim se uređuje obračunavanje i plaćanje naknade za korištenje voda, da mu se za naredna tri obračunska razdoblja naknada za korištenje voda obračunava prema odredbama ovoga članka, ako podnese  zahtjev najmanje četiri mjeseca prije početka naredna tri obračunska razdoblja i dokaže neizbježni gubitak vode i pokazatelj ILI po pravilima iz Priloga  koj</w:t>
      </w:r>
      <w:r w:rsidR="00011700">
        <w:rPr>
          <w:color w:val="000000" w:themeColor="text1"/>
        </w:rPr>
        <w:t>i</w:t>
      </w:r>
      <w:r w:rsidRPr="00536626">
        <w:rPr>
          <w:color w:val="000000" w:themeColor="text1"/>
        </w:rPr>
        <w:t xml:space="preserve"> je sastavni dio ove Uredbe. </w:t>
      </w:r>
    </w:p>
    <w:p w14:paraId="077E4F42" w14:textId="77777777" w:rsidR="00BE10C2" w:rsidRPr="00536626" w:rsidRDefault="00BE10C2" w:rsidP="00BE10C2">
      <w:pPr>
        <w:pStyle w:val="t-9-8"/>
        <w:jc w:val="both"/>
        <w:rPr>
          <w:color w:val="000000" w:themeColor="text1"/>
        </w:rPr>
      </w:pPr>
      <w:r w:rsidRPr="00536626">
        <w:rPr>
          <w:color w:val="000000" w:themeColor="text1"/>
        </w:rPr>
        <w:t>(2) Visina naknade za korištenje voda (T</w:t>
      </w:r>
      <w:r w:rsidR="00390565" w:rsidRPr="00536626">
        <w:rPr>
          <w:color w:val="000000" w:themeColor="text1"/>
          <w:vertAlign w:val="subscript"/>
        </w:rPr>
        <w:t>3</w:t>
      </w:r>
      <w:r w:rsidRPr="00536626">
        <w:rPr>
          <w:color w:val="000000" w:themeColor="text1"/>
        </w:rPr>
        <w:t xml:space="preserve">) za vodu za ljudsku potrošnju koju </w:t>
      </w:r>
      <w:r w:rsidR="00AD71DD" w:rsidRPr="00536626">
        <w:rPr>
          <w:color w:val="000000" w:themeColor="text1"/>
        </w:rPr>
        <w:t xml:space="preserve">zahvaćaju </w:t>
      </w:r>
      <w:r w:rsidRPr="00536626">
        <w:rPr>
          <w:color w:val="000000" w:themeColor="text1"/>
        </w:rPr>
        <w:t xml:space="preserve">isporučitelji vodnih usluga </w:t>
      </w:r>
      <w:r w:rsidR="00AD71DD" w:rsidRPr="00536626">
        <w:rPr>
          <w:color w:val="000000" w:themeColor="text1"/>
        </w:rPr>
        <w:t xml:space="preserve">za potrebe </w:t>
      </w:r>
      <w:r w:rsidRPr="00536626">
        <w:rPr>
          <w:color w:val="000000" w:themeColor="text1"/>
        </w:rPr>
        <w:t>javne vodoopskrbe, neovisno zahvaća li se iz tijela površinske ili podzemne vode</w:t>
      </w:r>
      <w:r w:rsidR="009B3824" w:rsidRPr="00536626">
        <w:rPr>
          <w:color w:val="000000" w:themeColor="text1"/>
        </w:rPr>
        <w:t>,</w:t>
      </w:r>
      <w:r w:rsidRPr="00536626">
        <w:rPr>
          <w:color w:val="000000" w:themeColor="text1"/>
        </w:rPr>
        <w:t xml:space="preserve"> neovisno o njenoj kategoriji, je 1,89 kuna za kubni metar (1 m</w:t>
      </w:r>
      <w:r w:rsidRPr="00536626">
        <w:rPr>
          <w:color w:val="000000" w:themeColor="text1"/>
          <w:vertAlign w:val="superscript"/>
        </w:rPr>
        <w:t>3</w:t>
      </w:r>
      <w:r w:rsidRPr="00536626">
        <w:rPr>
          <w:color w:val="000000" w:themeColor="text1"/>
        </w:rPr>
        <w:t>) vode.</w:t>
      </w:r>
    </w:p>
    <w:p w14:paraId="13B35372" w14:textId="77777777" w:rsidR="00BE10C2" w:rsidRPr="00536626" w:rsidRDefault="00BE10C2" w:rsidP="00BE10C2">
      <w:pPr>
        <w:pStyle w:val="t-9-8"/>
        <w:jc w:val="both"/>
        <w:rPr>
          <w:color w:val="000000" w:themeColor="text1"/>
        </w:rPr>
      </w:pPr>
      <w:r w:rsidRPr="00536626">
        <w:rPr>
          <w:color w:val="000000" w:themeColor="text1"/>
        </w:rPr>
        <w:t>(3) Iznos naknade za korištenje voda (N), izražava se u kunama i izračunava prema izrazu:</w:t>
      </w:r>
    </w:p>
    <w:p w14:paraId="6195064B" w14:textId="77777777" w:rsidR="00BE10C2" w:rsidRPr="00536626" w:rsidRDefault="00BE10C2" w:rsidP="00BE10C2">
      <w:pPr>
        <w:pStyle w:val="t-9-8"/>
        <w:jc w:val="center"/>
        <w:rPr>
          <w:color w:val="000000" w:themeColor="text1"/>
        </w:rPr>
      </w:pPr>
      <w:r w:rsidRPr="00536626">
        <w:rPr>
          <w:color w:val="000000" w:themeColor="text1"/>
        </w:rPr>
        <w:lastRenderedPageBreak/>
        <w:t>N = (V</w:t>
      </w:r>
      <w:r w:rsidRPr="00536626">
        <w:rPr>
          <w:color w:val="000000" w:themeColor="text1"/>
          <w:vertAlign w:val="subscript"/>
        </w:rPr>
        <w:t>Z</w:t>
      </w:r>
      <w:r w:rsidR="002C472B" w:rsidRPr="00536626">
        <w:rPr>
          <w:color w:val="000000" w:themeColor="text1"/>
          <w:vertAlign w:val="subscript"/>
        </w:rPr>
        <w:t>2</w:t>
      </w:r>
      <w:r w:rsidRPr="00536626">
        <w:rPr>
          <w:color w:val="000000" w:themeColor="text1"/>
        </w:rPr>
        <w:t xml:space="preserve"> –</w:t>
      </w:r>
      <w:r w:rsidR="00230630" w:rsidRPr="00536626">
        <w:rPr>
          <w:color w:val="000000" w:themeColor="text1"/>
        </w:rPr>
        <w:t>UARL</w:t>
      </w:r>
      <w:r w:rsidRPr="00536626">
        <w:rPr>
          <w:color w:val="000000" w:themeColor="text1"/>
        </w:rPr>
        <w:t xml:space="preserve"> ) x T</w:t>
      </w:r>
      <w:r w:rsidR="00390565" w:rsidRPr="00536626">
        <w:rPr>
          <w:color w:val="000000" w:themeColor="text1"/>
          <w:vertAlign w:val="subscript"/>
        </w:rPr>
        <w:t>3</w:t>
      </w:r>
      <w:r w:rsidRPr="00536626">
        <w:rPr>
          <w:color w:val="000000" w:themeColor="text1"/>
        </w:rPr>
        <w:t xml:space="preserve"> </w:t>
      </w:r>
      <w:r w:rsidR="00B82A10" w:rsidRPr="00536626">
        <w:rPr>
          <w:rFonts w:eastAsia="Calibri"/>
          <w:color w:val="000000" w:themeColor="text1"/>
        </w:rPr>
        <w:t>×</w:t>
      </w:r>
      <w:r w:rsidRPr="00536626">
        <w:rPr>
          <w:color w:val="000000" w:themeColor="text1"/>
        </w:rPr>
        <w:t xml:space="preserve"> k</w:t>
      </w:r>
      <w:r w:rsidRPr="00536626">
        <w:rPr>
          <w:color w:val="000000" w:themeColor="text1"/>
          <w:vertAlign w:val="subscript"/>
        </w:rPr>
        <w:t>ILI</w:t>
      </w:r>
    </w:p>
    <w:p w14:paraId="2D1F48D5" w14:textId="77777777" w:rsidR="00BE10C2" w:rsidRPr="00536626" w:rsidRDefault="00BE10C2" w:rsidP="00965F3A">
      <w:pPr>
        <w:pStyle w:val="t-9-8"/>
        <w:spacing w:before="0" w:beforeAutospacing="0" w:after="0"/>
        <w:jc w:val="both"/>
        <w:rPr>
          <w:color w:val="000000" w:themeColor="text1"/>
        </w:rPr>
      </w:pPr>
      <w:r w:rsidRPr="00536626">
        <w:rPr>
          <w:color w:val="000000" w:themeColor="text1"/>
        </w:rPr>
        <w:t xml:space="preserve">gdje je: </w:t>
      </w:r>
    </w:p>
    <w:p w14:paraId="2439E833" w14:textId="77777777" w:rsidR="002C472B" w:rsidRPr="00536626" w:rsidRDefault="002C472B" w:rsidP="00965F3A">
      <w:pPr>
        <w:pStyle w:val="t-9-8"/>
        <w:spacing w:before="0" w:beforeAutospacing="0" w:after="0"/>
        <w:jc w:val="both"/>
        <w:rPr>
          <w:color w:val="000000" w:themeColor="text1"/>
        </w:rPr>
      </w:pPr>
    </w:p>
    <w:p w14:paraId="5C8DB7AE" w14:textId="77777777" w:rsidR="00965F3A" w:rsidRPr="00536626" w:rsidRDefault="002C472B" w:rsidP="00965F3A">
      <w:pPr>
        <w:pStyle w:val="t-9-8"/>
        <w:spacing w:before="0" w:beforeAutospacing="0" w:after="0"/>
        <w:jc w:val="both"/>
        <w:rPr>
          <w:color w:val="000000" w:themeColor="text1"/>
        </w:rPr>
      </w:pPr>
      <w:r w:rsidRPr="00536626">
        <w:rPr>
          <w:color w:val="000000" w:themeColor="text1"/>
        </w:rPr>
        <w:t>V</w:t>
      </w:r>
      <w:r w:rsidRPr="00536626">
        <w:rPr>
          <w:color w:val="000000" w:themeColor="text1"/>
          <w:vertAlign w:val="subscript"/>
        </w:rPr>
        <w:t xml:space="preserve">Z2 </w:t>
      </w:r>
      <w:r w:rsidR="009B3824" w:rsidRPr="00536626">
        <w:rPr>
          <w:color w:val="000000" w:themeColor="text1"/>
        </w:rPr>
        <w:t>-</w:t>
      </w:r>
      <w:r w:rsidRPr="00536626">
        <w:rPr>
          <w:color w:val="000000" w:themeColor="text1"/>
        </w:rPr>
        <w:t xml:space="preserve"> </w:t>
      </w:r>
      <w:r w:rsidR="003C06CC" w:rsidRPr="00536626">
        <w:rPr>
          <w:color w:val="000000" w:themeColor="text1"/>
        </w:rPr>
        <w:t>količina zahvaćene vode, izražena u m</w:t>
      </w:r>
      <w:r w:rsidR="003C06CC" w:rsidRPr="00536626">
        <w:rPr>
          <w:color w:val="000000" w:themeColor="text1"/>
          <w:vertAlign w:val="superscript"/>
        </w:rPr>
        <w:t>3</w:t>
      </w:r>
      <w:r w:rsidR="00B82A10" w:rsidRPr="00536626">
        <w:rPr>
          <w:color w:val="000000" w:themeColor="text1"/>
        </w:rPr>
        <w:t xml:space="preserve"> i </w:t>
      </w:r>
      <w:r w:rsidR="003C06CC" w:rsidRPr="00536626">
        <w:rPr>
          <w:color w:val="000000" w:themeColor="text1"/>
        </w:rPr>
        <w:t xml:space="preserve">istovjetna </w:t>
      </w:r>
      <w:r w:rsidR="00B82A10" w:rsidRPr="00536626">
        <w:rPr>
          <w:color w:val="000000" w:themeColor="text1"/>
        </w:rPr>
        <w:t xml:space="preserve">je </w:t>
      </w:r>
      <w:r w:rsidR="003C06CC" w:rsidRPr="00536626">
        <w:rPr>
          <w:color w:val="000000" w:themeColor="text1"/>
        </w:rPr>
        <w:t xml:space="preserve">količini </w:t>
      </w:r>
      <w:r w:rsidRPr="00536626">
        <w:rPr>
          <w:color w:val="000000" w:themeColor="text1"/>
        </w:rPr>
        <w:t>dobavljen</w:t>
      </w:r>
      <w:r w:rsidR="003C06CC" w:rsidRPr="00536626">
        <w:rPr>
          <w:color w:val="000000" w:themeColor="text1"/>
        </w:rPr>
        <w:t>e</w:t>
      </w:r>
      <w:r w:rsidRPr="00536626">
        <w:rPr>
          <w:color w:val="000000" w:themeColor="text1"/>
        </w:rPr>
        <w:t xml:space="preserve"> </w:t>
      </w:r>
      <w:r w:rsidR="003C06CC" w:rsidRPr="00536626">
        <w:rPr>
          <w:color w:val="000000" w:themeColor="text1"/>
        </w:rPr>
        <w:t xml:space="preserve">vode </w:t>
      </w:r>
      <w:r w:rsidRPr="00536626">
        <w:rPr>
          <w:color w:val="000000" w:themeColor="text1"/>
        </w:rPr>
        <w:t>(</w:t>
      </w:r>
      <w:r w:rsidR="003C06CC" w:rsidRPr="00536626">
        <w:rPr>
          <w:color w:val="000000" w:themeColor="text1"/>
        </w:rPr>
        <w:t>ili ulazne vode</w:t>
      </w:r>
      <w:r w:rsidRPr="00536626">
        <w:rPr>
          <w:color w:val="000000" w:themeColor="text1"/>
        </w:rPr>
        <w:t>) iz Priloga ove Uredbe</w:t>
      </w:r>
    </w:p>
    <w:p w14:paraId="43CC6F2B" w14:textId="77777777" w:rsidR="00BE10C2" w:rsidRPr="00536626" w:rsidRDefault="00230630" w:rsidP="00965F3A">
      <w:pPr>
        <w:pStyle w:val="t-9-8"/>
        <w:spacing w:before="0" w:beforeAutospacing="0" w:after="0"/>
        <w:jc w:val="both"/>
        <w:rPr>
          <w:color w:val="000000" w:themeColor="text1"/>
        </w:rPr>
      </w:pPr>
      <w:r w:rsidRPr="00536626">
        <w:rPr>
          <w:color w:val="000000" w:themeColor="text1"/>
        </w:rPr>
        <w:t>UARL</w:t>
      </w:r>
      <w:r w:rsidR="00E35DB8" w:rsidRPr="00536626">
        <w:rPr>
          <w:color w:val="000000" w:themeColor="text1"/>
        </w:rPr>
        <w:t xml:space="preserve"> </w:t>
      </w:r>
      <w:r w:rsidR="00BE10C2" w:rsidRPr="00536626">
        <w:rPr>
          <w:color w:val="000000" w:themeColor="text1"/>
        </w:rPr>
        <w:t>– količina neizbježnih gubitaka, izražena u m</w:t>
      </w:r>
      <w:r w:rsidR="00BE10C2" w:rsidRPr="00536626">
        <w:rPr>
          <w:color w:val="000000" w:themeColor="text1"/>
          <w:vertAlign w:val="superscript"/>
        </w:rPr>
        <w:t>3</w:t>
      </w:r>
      <w:r w:rsidR="00BE10C2" w:rsidRPr="00536626">
        <w:rPr>
          <w:color w:val="000000" w:themeColor="text1"/>
        </w:rPr>
        <w:t>,</w:t>
      </w:r>
      <w:r w:rsidR="00390565" w:rsidRPr="00536626">
        <w:rPr>
          <w:color w:val="000000" w:themeColor="text1"/>
        </w:rPr>
        <w:t xml:space="preserve"> </w:t>
      </w:r>
      <w:r w:rsidR="007A2310" w:rsidRPr="00536626">
        <w:rPr>
          <w:color w:val="000000" w:themeColor="text1"/>
        </w:rPr>
        <w:t xml:space="preserve">godišnje </w:t>
      </w:r>
      <w:r w:rsidR="00BE10C2" w:rsidRPr="00536626">
        <w:rPr>
          <w:color w:val="000000" w:themeColor="text1"/>
        </w:rPr>
        <w:t xml:space="preserve">izračunata u skladu s Prilogom ovoj Uredbi </w:t>
      </w:r>
    </w:p>
    <w:p w14:paraId="14D1A01D" w14:textId="77777777" w:rsidR="00BE10C2" w:rsidRPr="00536626" w:rsidRDefault="00BE10C2" w:rsidP="00965F3A">
      <w:pPr>
        <w:pStyle w:val="t-9-8"/>
        <w:spacing w:before="0" w:beforeAutospacing="0" w:after="0"/>
        <w:jc w:val="both"/>
        <w:rPr>
          <w:color w:val="000000" w:themeColor="text1"/>
        </w:rPr>
      </w:pPr>
      <w:r w:rsidRPr="00536626">
        <w:rPr>
          <w:color w:val="000000" w:themeColor="text1"/>
        </w:rPr>
        <w:t>k</w:t>
      </w:r>
      <w:r w:rsidRPr="00536626">
        <w:rPr>
          <w:color w:val="000000" w:themeColor="text1"/>
          <w:vertAlign w:val="subscript"/>
        </w:rPr>
        <w:t xml:space="preserve">ILI </w:t>
      </w:r>
      <w:r w:rsidRPr="00536626">
        <w:rPr>
          <w:color w:val="000000" w:themeColor="text1"/>
        </w:rPr>
        <w:t xml:space="preserve">– korekcijski koeficijent. </w:t>
      </w:r>
    </w:p>
    <w:p w14:paraId="48F823B2" w14:textId="77777777" w:rsidR="00536626" w:rsidRPr="00536626" w:rsidRDefault="00536626" w:rsidP="00965F3A">
      <w:pPr>
        <w:pStyle w:val="t-9-8"/>
        <w:spacing w:before="0" w:beforeAutospacing="0" w:after="0"/>
        <w:jc w:val="both"/>
        <w:rPr>
          <w:color w:val="000000" w:themeColor="text1"/>
        </w:rPr>
      </w:pPr>
    </w:p>
    <w:p w14:paraId="727E2F1D" w14:textId="77777777" w:rsidR="00536626" w:rsidRPr="00536626" w:rsidRDefault="00536626" w:rsidP="00965F3A">
      <w:pPr>
        <w:pStyle w:val="t-9-8"/>
        <w:spacing w:before="0" w:beforeAutospacing="0" w:after="0"/>
        <w:jc w:val="both"/>
        <w:rPr>
          <w:color w:val="000000" w:themeColor="text1"/>
        </w:rPr>
      </w:pPr>
      <w:r w:rsidRPr="00536626">
        <w:rPr>
          <w:color w:val="000000" w:themeColor="text1"/>
        </w:rPr>
        <w:t>(4) Korekcijski koeficijent k</w:t>
      </w:r>
      <w:r w:rsidRPr="00536626">
        <w:rPr>
          <w:color w:val="000000" w:themeColor="text1"/>
          <w:vertAlign w:val="subscript"/>
        </w:rPr>
        <w:t>ILI</w:t>
      </w:r>
      <w:r w:rsidRPr="00536626">
        <w:rPr>
          <w:color w:val="000000" w:themeColor="text1"/>
        </w:rPr>
        <w:t xml:space="preserve"> određuje se prema infrastrukturnom indeksu istjecanja (pokazatelj ILI) i to:</w:t>
      </w:r>
    </w:p>
    <w:p w14:paraId="6DE2685D" w14:textId="77777777" w:rsidR="002A5BAA" w:rsidRPr="00536626" w:rsidRDefault="002A5BAA" w:rsidP="00965F3A">
      <w:pPr>
        <w:pStyle w:val="t-9-8"/>
        <w:spacing w:before="0" w:beforeAutospacing="0" w:after="0"/>
        <w:jc w:val="both"/>
        <w:rPr>
          <w:color w:val="000000" w:themeColor="text1"/>
        </w:rPr>
      </w:pPr>
    </w:p>
    <w:tbl>
      <w:tblPr>
        <w:tblStyle w:val="TableGrid"/>
        <w:tblW w:w="0" w:type="auto"/>
        <w:jc w:val="center"/>
        <w:tblLook w:val="04A0" w:firstRow="1" w:lastRow="0" w:firstColumn="1" w:lastColumn="0" w:noHBand="0" w:noVBand="1"/>
      </w:tblPr>
      <w:tblGrid>
        <w:gridCol w:w="2376"/>
        <w:gridCol w:w="2552"/>
      </w:tblGrid>
      <w:tr w:rsidR="00C862FC" w:rsidRPr="00536626" w14:paraId="50B198D2" w14:textId="77777777" w:rsidTr="00A9692B">
        <w:trPr>
          <w:jc w:val="center"/>
        </w:trPr>
        <w:tc>
          <w:tcPr>
            <w:tcW w:w="2376" w:type="dxa"/>
          </w:tcPr>
          <w:p w14:paraId="21CAA94E" w14:textId="77777777" w:rsidR="00BE10C2" w:rsidRPr="00536626" w:rsidRDefault="00BE10C2" w:rsidP="00A9692B">
            <w:pPr>
              <w:pStyle w:val="t-9-8"/>
              <w:jc w:val="both"/>
              <w:rPr>
                <w:b/>
                <w:color w:val="000000" w:themeColor="text1"/>
              </w:rPr>
            </w:pPr>
            <w:r w:rsidRPr="00536626">
              <w:rPr>
                <w:b/>
                <w:color w:val="000000" w:themeColor="text1"/>
              </w:rPr>
              <w:t>ako je pokazatelj ILI</w:t>
            </w:r>
          </w:p>
        </w:tc>
        <w:tc>
          <w:tcPr>
            <w:tcW w:w="2552" w:type="dxa"/>
          </w:tcPr>
          <w:p w14:paraId="76CDD000" w14:textId="77777777" w:rsidR="00BE10C2" w:rsidRPr="00536626" w:rsidRDefault="00BE10C2" w:rsidP="00A9692B">
            <w:pPr>
              <w:pStyle w:val="t-9-8"/>
              <w:jc w:val="both"/>
              <w:rPr>
                <w:b/>
                <w:color w:val="000000" w:themeColor="text1"/>
              </w:rPr>
            </w:pPr>
            <w:r w:rsidRPr="00536626">
              <w:rPr>
                <w:b/>
                <w:color w:val="000000" w:themeColor="text1"/>
              </w:rPr>
              <w:t xml:space="preserve">tada je </w:t>
            </w:r>
            <w:r w:rsidRPr="00536626">
              <w:rPr>
                <w:color w:val="000000" w:themeColor="text1"/>
              </w:rPr>
              <w:t>k</w:t>
            </w:r>
            <w:r w:rsidRPr="00536626">
              <w:rPr>
                <w:b/>
                <w:color w:val="000000" w:themeColor="text1"/>
                <w:vertAlign w:val="subscript"/>
              </w:rPr>
              <w:t>ILI</w:t>
            </w:r>
            <w:r w:rsidRPr="00536626">
              <w:rPr>
                <w:b/>
                <w:color w:val="000000" w:themeColor="text1"/>
              </w:rPr>
              <w:t xml:space="preserve"> jednako</w:t>
            </w:r>
          </w:p>
        </w:tc>
      </w:tr>
      <w:tr w:rsidR="00C862FC" w:rsidRPr="00536626" w14:paraId="44FE87B7" w14:textId="77777777" w:rsidTr="00A9692B">
        <w:trPr>
          <w:jc w:val="center"/>
        </w:trPr>
        <w:tc>
          <w:tcPr>
            <w:tcW w:w="2376" w:type="dxa"/>
          </w:tcPr>
          <w:p w14:paraId="48407DD7" w14:textId="77777777" w:rsidR="00BE10C2" w:rsidRPr="00536626" w:rsidRDefault="00BE10C2" w:rsidP="00A9692B">
            <w:pPr>
              <w:pStyle w:val="t-9-8"/>
              <w:jc w:val="both"/>
              <w:rPr>
                <w:color w:val="000000" w:themeColor="text1"/>
              </w:rPr>
            </w:pPr>
            <w:r w:rsidRPr="00536626">
              <w:rPr>
                <w:color w:val="000000" w:themeColor="text1"/>
              </w:rPr>
              <w:t>manji od 2</w:t>
            </w:r>
          </w:p>
        </w:tc>
        <w:tc>
          <w:tcPr>
            <w:tcW w:w="2552" w:type="dxa"/>
          </w:tcPr>
          <w:p w14:paraId="6D287ADE" w14:textId="77777777" w:rsidR="00BE10C2" w:rsidRPr="00536626" w:rsidRDefault="00BE10C2" w:rsidP="00A9692B">
            <w:pPr>
              <w:pStyle w:val="t-9-8"/>
              <w:jc w:val="both"/>
              <w:rPr>
                <w:color w:val="000000" w:themeColor="text1"/>
              </w:rPr>
            </w:pPr>
            <w:r w:rsidRPr="00536626">
              <w:rPr>
                <w:color w:val="000000" w:themeColor="text1"/>
              </w:rPr>
              <w:t>0,80</w:t>
            </w:r>
          </w:p>
        </w:tc>
      </w:tr>
      <w:tr w:rsidR="00C862FC" w:rsidRPr="00536626" w14:paraId="76BD9EC9" w14:textId="77777777" w:rsidTr="00A9692B">
        <w:trPr>
          <w:jc w:val="center"/>
        </w:trPr>
        <w:tc>
          <w:tcPr>
            <w:tcW w:w="2376" w:type="dxa"/>
          </w:tcPr>
          <w:p w14:paraId="73A95510" w14:textId="77777777" w:rsidR="00BE10C2" w:rsidRPr="00536626" w:rsidRDefault="00BE10C2" w:rsidP="00A9692B">
            <w:pPr>
              <w:pStyle w:val="t-9-8"/>
              <w:jc w:val="both"/>
              <w:rPr>
                <w:color w:val="000000" w:themeColor="text1"/>
              </w:rPr>
            </w:pPr>
            <w:r w:rsidRPr="00536626">
              <w:rPr>
                <w:color w:val="000000" w:themeColor="text1"/>
              </w:rPr>
              <w:t>od 2 do manje od 4</w:t>
            </w:r>
          </w:p>
        </w:tc>
        <w:tc>
          <w:tcPr>
            <w:tcW w:w="2552" w:type="dxa"/>
          </w:tcPr>
          <w:p w14:paraId="423141FF" w14:textId="77777777" w:rsidR="00BE10C2" w:rsidRPr="00536626" w:rsidRDefault="00BE10C2" w:rsidP="00A9692B">
            <w:pPr>
              <w:pStyle w:val="t-9-8"/>
              <w:jc w:val="both"/>
              <w:rPr>
                <w:color w:val="000000" w:themeColor="text1"/>
              </w:rPr>
            </w:pPr>
            <w:r w:rsidRPr="00536626">
              <w:rPr>
                <w:color w:val="000000" w:themeColor="text1"/>
              </w:rPr>
              <w:t>0,90</w:t>
            </w:r>
          </w:p>
        </w:tc>
      </w:tr>
      <w:tr w:rsidR="00C862FC" w:rsidRPr="00536626" w14:paraId="048F46FC" w14:textId="77777777" w:rsidTr="00A9692B">
        <w:trPr>
          <w:jc w:val="center"/>
        </w:trPr>
        <w:tc>
          <w:tcPr>
            <w:tcW w:w="2376" w:type="dxa"/>
          </w:tcPr>
          <w:p w14:paraId="63818C57" w14:textId="77777777" w:rsidR="00BE10C2" w:rsidRPr="00536626" w:rsidRDefault="00BE10C2" w:rsidP="00A9692B">
            <w:pPr>
              <w:pStyle w:val="t-9-8"/>
              <w:jc w:val="both"/>
              <w:rPr>
                <w:color w:val="000000" w:themeColor="text1"/>
              </w:rPr>
            </w:pPr>
            <w:r w:rsidRPr="00536626">
              <w:rPr>
                <w:color w:val="000000" w:themeColor="text1"/>
              </w:rPr>
              <w:t>od 4 do manje od 8</w:t>
            </w:r>
          </w:p>
        </w:tc>
        <w:tc>
          <w:tcPr>
            <w:tcW w:w="2552" w:type="dxa"/>
          </w:tcPr>
          <w:p w14:paraId="7BF1C13D" w14:textId="77777777" w:rsidR="00BE10C2" w:rsidRPr="00536626" w:rsidRDefault="00BE10C2" w:rsidP="00A9692B">
            <w:pPr>
              <w:pStyle w:val="t-9-8"/>
              <w:jc w:val="both"/>
              <w:rPr>
                <w:color w:val="000000" w:themeColor="text1"/>
              </w:rPr>
            </w:pPr>
            <w:r w:rsidRPr="00536626">
              <w:rPr>
                <w:color w:val="000000" w:themeColor="text1"/>
              </w:rPr>
              <w:t>1,10</w:t>
            </w:r>
          </w:p>
        </w:tc>
      </w:tr>
      <w:tr w:rsidR="00C862FC" w:rsidRPr="00536626" w14:paraId="67997D67" w14:textId="77777777" w:rsidTr="00A9692B">
        <w:trPr>
          <w:jc w:val="center"/>
        </w:trPr>
        <w:tc>
          <w:tcPr>
            <w:tcW w:w="2376" w:type="dxa"/>
          </w:tcPr>
          <w:p w14:paraId="07A2F4E9" w14:textId="77777777" w:rsidR="00BE10C2" w:rsidRPr="00536626" w:rsidRDefault="00BE10C2" w:rsidP="00A9692B">
            <w:pPr>
              <w:pStyle w:val="t-9-8"/>
              <w:jc w:val="both"/>
              <w:rPr>
                <w:color w:val="000000" w:themeColor="text1"/>
              </w:rPr>
            </w:pPr>
            <w:r w:rsidRPr="00536626">
              <w:rPr>
                <w:color w:val="000000" w:themeColor="text1"/>
              </w:rPr>
              <w:t>8 ili više</w:t>
            </w:r>
          </w:p>
        </w:tc>
        <w:tc>
          <w:tcPr>
            <w:tcW w:w="2552" w:type="dxa"/>
          </w:tcPr>
          <w:p w14:paraId="119A4D70" w14:textId="77777777" w:rsidR="00BE10C2" w:rsidRPr="00536626" w:rsidRDefault="00BE10C2" w:rsidP="00A9692B">
            <w:pPr>
              <w:pStyle w:val="t-9-8"/>
              <w:jc w:val="both"/>
              <w:rPr>
                <w:color w:val="000000" w:themeColor="text1"/>
              </w:rPr>
            </w:pPr>
            <w:r w:rsidRPr="00536626">
              <w:rPr>
                <w:color w:val="000000" w:themeColor="text1"/>
              </w:rPr>
              <w:t>1,20</w:t>
            </w:r>
          </w:p>
        </w:tc>
      </w:tr>
    </w:tbl>
    <w:p w14:paraId="066CCFB5" w14:textId="77777777" w:rsidR="00BE10C2" w:rsidRPr="00536626" w:rsidRDefault="00BE10C2" w:rsidP="00BE10C2">
      <w:pPr>
        <w:spacing w:before="100" w:beforeAutospacing="1" w:after="225" w:line="240" w:lineRule="auto"/>
        <w:jc w:val="both"/>
        <w:rPr>
          <w:rFonts w:ascii="Times New Roman" w:eastAsia="Times New Roman" w:hAnsi="Times New Roman" w:cs="Times New Roman"/>
          <w:color w:val="000000" w:themeColor="text1"/>
          <w:sz w:val="24"/>
          <w:szCs w:val="24"/>
          <w:lang w:eastAsia="hr-HR"/>
        </w:rPr>
      </w:pPr>
      <w:r w:rsidRPr="00536626">
        <w:rPr>
          <w:rFonts w:ascii="Times New Roman" w:eastAsia="Times New Roman" w:hAnsi="Times New Roman" w:cs="Times New Roman"/>
          <w:color w:val="000000" w:themeColor="text1"/>
          <w:sz w:val="24"/>
          <w:szCs w:val="24"/>
          <w:lang w:eastAsia="hr-HR"/>
        </w:rPr>
        <w:t xml:space="preserve">(5) Pokazatelj ILI se izračunava u skladu s Prilogom ovoj Uredbi. </w:t>
      </w:r>
    </w:p>
    <w:p w14:paraId="17690CD3" w14:textId="77777777" w:rsidR="00B90BA8" w:rsidRPr="00536626" w:rsidRDefault="00BE10C2" w:rsidP="009F3004">
      <w:pPr>
        <w:spacing w:before="100" w:beforeAutospacing="1" w:after="225" w:line="240" w:lineRule="auto"/>
        <w:jc w:val="both"/>
        <w:rPr>
          <w:rFonts w:ascii="Times New Roman" w:eastAsia="Times New Roman" w:hAnsi="Times New Roman" w:cs="Times New Roman"/>
          <w:color w:val="000000" w:themeColor="text1"/>
          <w:sz w:val="24"/>
          <w:szCs w:val="24"/>
          <w:lang w:eastAsia="hr-HR"/>
        </w:rPr>
      </w:pPr>
      <w:r w:rsidRPr="00536626">
        <w:rPr>
          <w:rFonts w:ascii="Times New Roman" w:eastAsia="Times New Roman" w:hAnsi="Times New Roman" w:cs="Times New Roman"/>
          <w:color w:val="000000" w:themeColor="text1"/>
          <w:sz w:val="24"/>
          <w:szCs w:val="24"/>
          <w:lang w:eastAsia="hr-HR"/>
        </w:rPr>
        <w:t xml:space="preserve">(6) Ako voda koju isporučitelji vodnih usluga isporučuju korisnicima vodne usluge javne vodoopskrbe, zbog izvanrednog ili iznenadnog onečišćenja, nije za ljudsku potrošnju, ali je prikladna za druge </w:t>
      </w:r>
      <w:r w:rsidR="00627CAC" w:rsidRPr="00536626">
        <w:rPr>
          <w:rFonts w:ascii="Times New Roman" w:eastAsia="Times New Roman" w:hAnsi="Times New Roman" w:cs="Times New Roman"/>
          <w:color w:val="000000" w:themeColor="text1"/>
          <w:sz w:val="24"/>
          <w:szCs w:val="24"/>
          <w:lang w:eastAsia="hr-HR"/>
        </w:rPr>
        <w:t>namjene</w:t>
      </w:r>
      <w:r w:rsidRPr="00536626">
        <w:rPr>
          <w:rFonts w:ascii="Times New Roman" w:eastAsia="Times New Roman" w:hAnsi="Times New Roman" w:cs="Times New Roman"/>
          <w:color w:val="000000" w:themeColor="text1"/>
          <w:sz w:val="24"/>
          <w:szCs w:val="24"/>
          <w:lang w:eastAsia="hr-HR"/>
        </w:rPr>
        <w:t xml:space="preserve">, visina naknade za korištenje voda iznosi 35% visine iz stavka 1. ovoga članka. </w:t>
      </w:r>
    </w:p>
    <w:p w14:paraId="341DCBBA" w14:textId="77777777" w:rsidR="00F97897" w:rsidRPr="00536626" w:rsidRDefault="00BE10C2" w:rsidP="00F97897">
      <w:pPr>
        <w:spacing w:before="100" w:beforeAutospacing="1" w:after="225" w:line="240" w:lineRule="auto"/>
        <w:jc w:val="center"/>
        <w:rPr>
          <w:rFonts w:ascii="Times New Roman" w:eastAsia="Times New Roman" w:hAnsi="Times New Roman" w:cs="Times New Roman"/>
          <w:color w:val="000000" w:themeColor="text1"/>
          <w:sz w:val="24"/>
          <w:szCs w:val="24"/>
          <w:lang w:eastAsia="hr-HR"/>
        </w:rPr>
      </w:pPr>
      <w:r w:rsidRPr="00536626">
        <w:rPr>
          <w:rFonts w:ascii="Times New Roman" w:eastAsia="Times New Roman" w:hAnsi="Times New Roman" w:cs="Times New Roman"/>
          <w:color w:val="000000" w:themeColor="text1"/>
          <w:sz w:val="24"/>
          <w:szCs w:val="24"/>
          <w:lang w:eastAsia="hr-HR"/>
        </w:rPr>
        <w:t>Članak 2.c</w:t>
      </w:r>
    </w:p>
    <w:p w14:paraId="761D6693" w14:textId="77777777" w:rsidR="00F97897" w:rsidRPr="00536626" w:rsidRDefault="00BE10C2" w:rsidP="00F97897">
      <w:pPr>
        <w:spacing w:before="100" w:beforeAutospacing="1" w:after="225" w:line="240" w:lineRule="auto"/>
        <w:jc w:val="both"/>
        <w:rPr>
          <w:rFonts w:ascii="Times New Roman" w:eastAsia="Times New Roman" w:hAnsi="Times New Roman" w:cs="Times New Roman"/>
          <w:color w:val="000000" w:themeColor="text1"/>
          <w:sz w:val="24"/>
          <w:szCs w:val="24"/>
          <w:lang w:eastAsia="hr-HR"/>
        </w:rPr>
      </w:pPr>
      <w:r w:rsidRPr="00536626">
        <w:rPr>
          <w:rFonts w:ascii="Times New Roman" w:eastAsia="Times New Roman" w:hAnsi="Times New Roman" w:cs="Times New Roman"/>
          <w:color w:val="000000" w:themeColor="text1"/>
          <w:sz w:val="24"/>
          <w:szCs w:val="24"/>
          <w:lang w:eastAsia="hr-HR"/>
        </w:rPr>
        <w:t xml:space="preserve">(1) </w:t>
      </w:r>
      <w:r w:rsidR="00F97897" w:rsidRPr="00536626">
        <w:rPr>
          <w:rFonts w:ascii="Times New Roman" w:eastAsia="Times New Roman" w:hAnsi="Times New Roman" w:cs="Times New Roman"/>
          <w:color w:val="000000" w:themeColor="text1"/>
          <w:sz w:val="24"/>
          <w:szCs w:val="24"/>
          <w:lang w:eastAsia="hr-HR"/>
        </w:rPr>
        <w:t>Naknada za korištenje voda iz član</w:t>
      </w:r>
      <w:r w:rsidRPr="00536626">
        <w:rPr>
          <w:rFonts w:ascii="Times New Roman" w:eastAsia="Times New Roman" w:hAnsi="Times New Roman" w:cs="Times New Roman"/>
          <w:color w:val="000000" w:themeColor="text1"/>
          <w:sz w:val="24"/>
          <w:szCs w:val="24"/>
          <w:lang w:eastAsia="hr-HR"/>
        </w:rPr>
        <w:t>a</w:t>
      </w:r>
      <w:r w:rsidR="00F97897" w:rsidRPr="00536626">
        <w:rPr>
          <w:rFonts w:ascii="Times New Roman" w:eastAsia="Times New Roman" w:hAnsi="Times New Roman" w:cs="Times New Roman"/>
          <w:color w:val="000000" w:themeColor="text1"/>
          <w:sz w:val="24"/>
          <w:szCs w:val="24"/>
          <w:lang w:eastAsia="hr-HR"/>
        </w:rPr>
        <w:t xml:space="preserve">ka 2.a </w:t>
      </w:r>
      <w:r w:rsidRPr="00536626">
        <w:rPr>
          <w:rFonts w:ascii="Times New Roman" w:eastAsia="Times New Roman" w:hAnsi="Times New Roman" w:cs="Times New Roman"/>
          <w:color w:val="000000" w:themeColor="text1"/>
          <w:sz w:val="24"/>
          <w:szCs w:val="24"/>
          <w:lang w:eastAsia="hr-HR"/>
        </w:rPr>
        <w:t xml:space="preserve">i 2.b </w:t>
      </w:r>
      <w:r w:rsidR="00011700">
        <w:rPr>
          <w:rFonts w:ascii="Times New Roman" w:eastAsia="Times New Roman" w:hAnsi="Times New Roman" w:cs="Times New Roman"/>
          <w:color w:val="000000" w:themeColor="text1"/>
          <w:sz w:val="24"/>
          <w:szCs w:val="24"/>
          <w:lang w:eastAsia="hr-HR"/>
        </w:rPr>
        <w:t xml:space="preserve">ove Uredbe </w:t>
      </w:r>
      <w:r w:rsidR="00F97897" w:rsidRPr="00536626">
        <w:rPr>
          <w:rFonts w:ascii="Times New Roman" w:eastAsia="Times New Roman" w:hAnsi="Times New Roman" w:cs="Times New Roman"/>
          <w:color w:val="000000" w:themeColor="text1"/>
          <w:sz w:val="24"/>
          <w:szCs w:val="24"/>
          <w:lang w:eastAsia="hr-HR"/>
        </w:rPr>
        <w:t>ne obračunava se iznad iznosa cijene vode (CV</w:t>
      </w:r>
      <w:r w:rsidR="00F97897" w:rsidRPr="00536626">
        <w:rPr>
          <w:rFonts w:ascii="Times New Roman" w:eastAsia="Times New Roman" w:hAnsi="Times New Roman" w:cs="Times New Roman"/>
          <w:color w:val="000000" w:themeColor="text1"/>
          <w:sz w:val="24"/>
          <w:szCs w:val="24"/>
          <w:vertAlign w:val="subscript"/>
          <w:lang w:eastAsia="hr-HR"/>
        </w:rPr>
        <w:t>n</w:t>
      </w:r>
      <w:r w:rsidR="00F97897" w:rsidRPr="00536626">
        <w:rPr>
          <w:rFonts w:ascii="Times New Roman" w:eastAsia="Times New Roman" w:hAnsi="Times New Roman" w:cs="Times New Roman"/>
          <w:color w:val="000000" w:themeColor="text1"/>
          <w:sz w:val="24"/>
          <w:szCs w:val="24"/>
          <w:lang w:eastAsia="hr-HR"/>
        </w:rPr>
        <w:t>) izračunatog prema izrazu:</w:t>
      </w:r>
    </w:p>
    <w:p w14:paraId="60F50498" w14:textId="77777777" w:rsidR="00F97897" w:rsidRPr="00536626" w:rsidRDefault="00F97897" w:rsidP="00F97897">
      <w:pPr>
        <w:spacing w:before="100" w:beforeAutospacing="1" w:after="225" w:line="240" w:lineRule="auto"/>
        <w:jc w:val="center"/>
        <w:rPr>
          <w:rFonts w:ascii="Times New Roman" w:eastAsia="Times New Roman" w:hAnsi="Times New Roman" w:cs="Times New Roman"/>
          <w:color w:val="000000" w:themeColor="text1"/>
          <w:sz w:val="28"/>
          <w:szCs w:val="28"/>
          <w:lang w:eastAsia="hr-HR"/>
        </w:rPr>
      </w:pPr>
      <w:r w:rsidRPr="00536626">
        <w:rPr>
          <w:rFonts w:ascii="Times New Roman" w:eastAsia="Times New Roman" w:hAnsi="Times New Roman" w:cs="Times New Roman"/>
          <w:color w:val="000000" w:themeColor="text1"/>
          <w:sz w:val="28"/>
          <w:szCs w:val="28"/>
          <w:lang w:eastAsia="hr-HR"/>
        </w:rPr>
        <w:t>CV</w:t>
      </w:r>
      <w:r w:rsidRPr="00536626">
        <w:rPr>
          <w:rFonts w:ascii="Times New Roman" w:eastAsia="Times New Roman" w:hAnsi="Times New Roman" w:cs="Times New Roman"/>
          <w:color w:val="000000" w:themeColor="text1"/>
          <w:sz w:val="28"/>
          <w:szCs w:val="28"/>
          <w:vertAlign w:val="subscript"/>
          <w:lang w:eastAsia="hr-HR"/>
        </w:rPr>
        <w:t xml:space="preserve">n </w:t>
      </w:r>
      <w:r w:rsidRPr="00536626">
        <w:rPr>
          <w:rFonts w:ascii="Times New Roman" w:eastAsia="Times New Roman" w:hAnsi="Times New Roman" w:cs="Times New Roman"/>
          <w:color w:val="000000" w:themeColor="text1"/>
          <w:sz w:val="28"/>
          <w:szCs w:val="28"/>
          <w:lang w:eastAsia="hr-HR"/>
        </w:rPr>
        <w:t>=  CV</w:t>
      </w:r>
      <w:r w:rsidRPr="00536626">
        <w:rPr>
          <w:rFonts w:ascii="Times New Roman" w:eastAsia="Times New Roman" w:hAnsi="Times New Roman" w:cs="Times New Roman"/>
          <w:color w:val="000000" w:themeColor="text1"/>
          <w:sz w:val="28"/>
          <w:szCs w:val="28"/>
          <w:vertAlign w:val="subscript"/>
          <w:lang w:eastAsia="hr-HR"/>
        </w:rPr>
        <w:t>p</w:t>
      </w:r>
      <w:r w:rsidRPr="00536626">
        <w:rPr>
          <w:rFonts w:ascii="Times New Roman" w:eastAsia="Times New Roman" w:hAnsi="Times New Roman" w:cs="Times New Roman"/>
          <w:color w:val="000000" w:themeColor="text1"/>
          <w:sz w:val="28"/>
          <w:szCs w:val="28"/>
          <w:lang w:eastAsia="hr-HR"/>
        </w:rPr>
        <w:t xml:space="preserve"> + D</w:t>
      </w:r>
      <w:r w:rsidRPr="00536626">
        <w:rPr>
          <w:rFonts w:ascii="Times New Roman" w:eastAsia="Times New Roman" w:hAnsi="Times New Roman" w:cs="Times New Roman"/>
          <w:color w:val="000000" w:themeColor="text1"/>
          <w:sz w:val="28"/>
          <w:szCs w:val="28"/>
          <w:vertAlign w:val="subscript"/>
          <w:lang w:eastAsia="hr-HR"/>
        </w:rPr>
        <w:t>CVUn</w:t>
      </w:r>
    </w:p>
    <w:p w14:paraId="32BE2A57" w14:textId="77777777" w:rsidR="00F97897" w:rsidRPr="00536626" w:rsidRDefault="00F97897" w:rsidP="00F97897">
      <w:pPr>
        <w:spacing w:before="100" w:beforeAutospacing="1" w:after="225" w:line="240" w:lineRule="auto"/>
        <w:rPr>
          <w:rFonts w:ascii="Times New Roman" w:eastAsia="Times New Roman" w:hAnsi="Times New Roman" w:cs="Times New Roman"/>
          <w:color w:val="000000" w:themeColor="text1"/>
          <w:sz w:val="24"/>
          <w:szCs w:val="24"/>
          <w:lang w:eastAsia="hr-HR"/>
        </w:rPr>
      </w:pPr>
      <w:r w:rsidRPr="00536626">
        <w:rPr>
          <w:rFonts w:ascii="Times New Roman" w:eastAsia="Times New Roman" w:hAnsi="Times New Roman" w:cs="Times New Roman"/>
          <w:color w:val="000000" w:themeColor="text1"/>
          <w:sz w:val="24"/>
          <w:szCs w:val="24"/>
          <w:lang w:eastAsia="hr-HR"/>
        </w:rPr>
        <w:t>gdje je:</w:t>
      </w:r>
    </w:p>
    <w:p w14:paraId="446B0D64" w14:textId="77777777" w:rsidR="00F97897" w:rsidRPr="00536626" w:rsidRDefault="00F97897" w:rsidP="00F97897">
      <w:pPr>
        <w:spacing w:before="100" w:beforeAutospacing="1" w:after="225" w:line="240" w:lineRule="auto"/>
        <w:jc w:val="both"/>
        <w:rPr>
          <w:rFonts w:ascii="Times New Roman" w:eastAsia="Times New Roman" w:hAnsi="Times New Roman" w:cs="Times New Roman"/>
          <w:color w:val="000000" w:themeColor="text1"/>
          <w:sz w:val="24"/>
          <w:szCs w:val="24"/>
          <w:lang w:eastAsia="hr-HR"/>
        </w:rPr>
      </w:pPr>
      <w:r w:rsidRPr="00536626">
        <w:rPr>
          <w:rFonts w:ascii="Times New Roman" w:eastAsia="Times New Roman" w:hAnsi="Times New Roman" w:cs="Times New Roman"/>
          <w:color w:val="000000" w:themeColor="text1"/>
          <w:sz w:val="24"/>
          <w:szCs w:val="24"/>
          <w:lang w:eastAsia="hr-HR"/>
        </w:rPr>
        <w:t>CV</w:t>
      </w:r>
      <w:r w:rsidRPr="00536626">
        <w:rPr>
          <w:rFonts w:ascii="Times New Roman" w:eastAsia="Times New Roman" w:hAnsi="Times New Roman" w:cs="Times New Roman"/>
          <w:color w:val="000000" w:themeColor="text1"/>
          <w:sz w:val="24"/>
          <w:szCs w:val="24"/>
          <w:vertAlign w:val="subscript"/>
          <w:lang w:eastAsia="hr-HR"/>
        </w:rPr>
        <w:t>n</w:t>
      </w:r>
      <w:r w:rsidRPr="00536626">
        <w:rPr>
          <w:rFonts w:ascii="Times New Roman" w:eastAsia="Times New Roman" w:hAnsi="Times New Roman" w:cs="Times New Roman"/>
          <w:color w:val="000000" w:themeColor="text1"/>
          <w:sz w:val="24"/>
          <w:szCs w:val="24"/>
          <w:lang w:eastAsia="hr-HR"/>
        </w:rPr>
        <w:t xml:space="preserve"> </w:t>
      </w:r>
      <w:r w:rsidR="00C31895" w:rsidRPr="00536626">
        <w:rPr>
          <w:rFonts w:ascii="Times New Roman" w:eastAsia="Times New Roman" w:hAnsi="Times New Roman" w:cs="Times New Roman"/>
          <w:color w:val="000000" w:themeColor="text1"/>
          <w:sz w:val="24"/>
          <w:szCs w:val="24"/>
          <w:lang w:eastAsia="hr-HR"/>
        </w:rPr>
        <w:t xml:space="preserve">- </w:t>
      </w:r>
      <w:r w:rsidRPr="00536626">
        <w:rPr>
          <w:rFonts w:ascii="Times New Roman" w:eastAsia="Times New Roman" w:hAnsi="Times New Roman" w:cs="Times New Roman"/>
          <w:color w:val="000000" w:themeColor="text1"/>
          <w:sz w:val="24"/>
          <w:szCs w:val="24"/>
          <w:lang w:eastAsia="hr-HR"/>
        </w:rPr>
        <w:t>cijena vode koja sadržava fiksnu cijenu vodne usluge svedenu na kn/m</w:t>
      </w:r>
      <w:r w:rsidRPr="00536626">
        <w:rPr>
          <w:rFonts w:ascii="Times New Roman" w:eastAsia="Times New Roman" w:hAnsi="Times New Roman" w:cs="Times New Roman"/>
          <w:color w:val="000000" w:themeColor="text1"/>
          <w:sz w:val="24"/>
          <w:szCs w:val="24"/>
          <w:vertAlign w:val="superscript"/>
          <w:lang w:eastAsia="hr-HR"/>
        </w:rPr>
        <w:t>3</w:t>
      </w:r>
      <w:r w:rsidRPr="00536626">
        <w:rPr>
          <w:rFonts w:ascii="Times New Roman" w:eastAsia="Times New Roman" w:hAnsi="Times New Roman" w:cs="Times New Roman"/>
          <w:color w:val="000000" w:themeColor="text1"/>
          <w:sz w:val="24"/>
          <w:szCs w:val="24"/>
          <w:lang w:eastAsia="hr-HR"/>
        </w:rPr>
        <w:t xml:space="preserve"> varijabilne cijene vodnih usluga javne vodoopskrbe, javne odvodnje, bez ili s pročišćavanjem, ako se potonja usluga  pruža, porez na dodanu vrijednost, naknadu za korištenje voda, naknadu za zaštitu voda i naknadu za razvoj, u obračunskoj godini (n), izraženo u kn/m</w:t>
      </w:r>
      <w:r w:rsidRPr="00536626">
        <w:rPr>
          <w:rFonts w:ascii="Times New Roman" w:eastAsia="Times New Roman" w:hAnsi="Times New Roman" w:cs="Times New Roman"/>
          <w:color w:val="000000" w:themeColor="text1"/>
          <w:sz w:val="24"/>
          <w:szCs w:val="24"/>
          <w:vertAlign w:val="superscript"/>
          <w:lang w:eastAsia="hr-HR"/>
        </w:rPr>
        <w:t>3</w:t>
      </w:r>
      <w:r w:rsidRPr="00536626">
        <w:rPr>
          <w:rFonts w:ascii="Times New Roman" w:eastAsia="Times New Roman" w:hAnsi="Times New Roman" w:cs="Times New Roman"/>
          <w:color w:val="000000" w:themeColor="text1"/>
          <w:sz w:val="24"/>
          <w:szCs w:val="24"/>
          <w:lang w:eastAsia="hr-HR"/>
        </w:rPr>
        <w:t xml:space="preserve"> </w:t>
      </w:r>
    </w:p>
    <w:p w14:paraId="59EDA199" w14:textId="77777777" w:rsidR="00F97897" w:rsidRPr="00536626" w:rsidRDefault="00F97897" w:rsidP="00F97897">
      <w:pPr>
        <w:spacing w:before="100" w:beforeAutospacing="1" w:after="225" w:line="240" w:lineRule="auto"/>
        <w:jc w:val="both"/>
        <w:rPr>
          <w:rFonts w:ascii="Times New Roman" w:eastAsia="Times New Roman" w:hAnsi="Times New Roman" w:cs="Times New Roman"/>
          <w:color w:val="000000" w:themeColor="text1"/>
          <w:sz w:val="24"/>
          <w:szCs w:val="24"/>
          <w:lang w:eastAsia="hr-HR"/>
        </w:rPr>
      </w:pPr>
      <w:r w:rsidRPr="00536626">
        <w:rPr>
          <w:rFonts w:ascii="Times New Roman" w:eastAsia="Times New Roman" w:hAnsi="Times New Roman" w:cs="Times New Roman"/>
          <w:color w:val="000000" w:themeColor="text1"/>
          <w:sz w:val="24"/>
          <w:szCs w:val="24"/>
          <w:lang w:eastAsia="hr-HR"/>
        </w:rPr>
        <w:t>CV</w:t>
      </w:r>
      <w:r w:rsidRPr="00536626">
        <w:rPr>
          <w:rFonts w:ascii="Times New Roman" w:eastAsia="Times New Roman" w:hAnsi="Times New Roman" w:cs="Times New Roman"/>
          <w:color w:val="000000" w:themeColor="text1"/>
          <w:sz w:val="24"/>
          <w:szCs w:val="24"/>
          <w:vertAlign w:val="subscript"/>
          <w:lang w:eastAsia="hr-HR"/>
        </w:rPr>
        <w:t xml:space="preserve">p </w:t>
      </w:r>
      <w:r w:rsidR="00C31895" w:rsidRPr="00536626">
        <w:rPr>
          <w:rFonts w:ascii="Times New Roman" w:eastAsia="Times New Roman" w:hAnsi="Times New Roman" w:cs="Times New Roman"/>
          <w:color w:val="000000" w:themeColor="text1"/>
          <w:sz w:val="24"/>
          <w:szCs w:val="24"/>
          <w:lang w:eastAsia="hr-HR"/>
        </w:rPr>
        <w:t xml:space="preserve">- </w:t>
      </w:r>
      <w:r w:rsidRPr="00536626">
        <w:rPr>
          <w:rFonts w:ascii="Times New Roman" w:eastAsia="Times New Roman" w:hAnsi="Times New Roman" w:cs="Times New Roman"/>
          <w:color w:val="000000" w:themeColor="text1"/>
          <w:sz w:val="24"/>
          <w:szCs w:val="24"/>
          <w:lang w:eastAsia="hr-HR"/>
        </w:rPr>
        <w:t>cijena vode koja sadržava fiksnu cijenu vodne usluge svedenu na kn/m</w:t>
      </w:r>
      <w:r w:rsidRPr="00536626">
        <w:rPr>
          <w:rFonts w:ascii="Times New Roman" w:eastAsia="Times New Roman" w:hAnsi="Times New Roman" w:cs="Times New Roman"/>
          <w:color w:val="000000" w:themeColor="text1"/>
          <w:sz w:val="24"/>
          <w:szCs w:val="24"/>
          <w:vertAlign w:val="superscript"/>
          <w:lang w:eastAsia="hr-HR"/>
        </w:rPr>
        <w:t>3</w:t>
      </w:r>
      <w:r w:rsidRPr="00536626">
        <w:rPr>
          <w:rFonts w:ascii="Times New Roman" w:eastAsia="Times New Roman" w:hAnsi="Times New Roman" w:cs="Times New Roman"/>
          <w:color w:val="000000" w:themeColor="text1"/>
          <w:sz w:val="24"/>
          <w:szCs w:val="24"/>
          <w:lang w:eastAsia="hr-HR"/>
        </w:rPr>
        <w:t xml:space="preserve"> varijabilne cijene vodnih usluga javne vodoopskrbe, javne odvodnje, bez ili s pročišćavanjem, ako se potonja usluga  pruža, porez na dodanu vrijednost, naknadu za korištenje voda, naknadu za zaštitu voda i naknadu za razvoj, u 2022. godini kao polaznoj godini (p), izraženo u kn/m</w:t>
      </w:r>
      <w:r w:rsidRPr="00536626">
        <w:rPr>
          <w:rFonts w:ascii="Times New Roman" w:eastAsia="Times New Roman" w:hAnsi="Times New Roman" w:cs="Times New Roman"/>
          <w:color w:val="000000" w:themeColor="text1"/>
          <w:sz w:val="24"/>
          <w:szCs w:val="24"/>
          <w:vertAlign w:val="superscript"/>
          <w:lang w:eastAsia="hr-HR"/>
        </w:rPr>
        <w:t>3</w:t>
      </w:r>
      <w:r w:rsidRPr="00536626">
        <w:rPr>
          <w:rFonts w:ascii="Times New Roman" w:eastAsia="Times New Roman" w:hAnsi="Times New Roman" w:cs="Times New Roman"/>
          <w:color w:val="000000" w:themeColor="text1"/>
          <w:sz w:val="24"/>
          <w:szCs w:val="24"/>
          <w:lang w:eastAsia="hr-HR"/>
        </w:rPr>
        <w:t xml:space="preserve"> i</w:t>
      </w:r>
    </w:p>
    <w:p w14:paraId="0C5D567B" w14:textId="77777777" w:rsidR="00F97897" w:rsidRPr="00536626" w:rsidRDefault="00F97897" w:rsidP="00F97897">
      <w:pPr>
        <w:spacing w:before="100" w:beforeAutospacing="1" w:after="225" w:line="240" w:lineRule="auto"/>
        <w:jc w:val="both"/>
        <w:rPr>
          <w:rFonts w:ascii="Times New Roman" w:eastAsia="Times New Roman" w:hAnsi="Times New Roman" w:cs="Times New Roman"/>
          <w:color w:val="000000" w:themeColor="text1"/>
          <w:sz w:val="24"/>
          <w:szCs w:val="24"/>
          <w:lang w:eastAsia="hr-HR"/>
        </w:rPr>
      </w:pPr>
      <w:r w:rsidRPr="00536626">
        <w:rPr>
          <w:rFonts w:ascii="Times New Roman" w:eastAsia="Times New Roman" w:hAnsi="Times New Roman" w:cs="Times New Roman"/>
          <w:color w:val="000000" w:themeColor="text1"/>
          <w:sz w:val="28"/>
          <w:szCs w:val="28"/>
          <w:lang w:eastAsia="hr-HR"/>
        </w:rPr>
        <w:lastRenderedPageBreak/>
        <w:t>D</w:t>
      </w:r>
      <w:r w:rsidRPr="00536626">
        <w:rPr>
          <w:rFonts w:ascii="Times New Roman" w:eastAsia="Times New Roman" w:hAnsi="Times New Roman" w:cs="Times New Roman"/>
          <w:color w:val="000000" w:themeColor="text1"/>
          <w:sz w:val="28"/>
          <w:szCs w:val="28"/>
          <w:vertAlign w:val="subscript"/>
          <w:lang w:eastAsia="hr-HR"/>
        </w:rPr>
        <w:t>CVUn</w:t>
      </w:r>
      <w:r w:rsidRPr="00536626">
        <w:rPr>
          <w:rFonts w:ascii="Times New Roman" w:eastAsia="Times New Roman" w:hAnsi="Times New Roman" w:cs="Times New Roman"/>
          <w:color w:val="000000" w:themeColor="text1"/>
          <w:sz w:val="28"/>
          <w:szCs w:val="28"/>
          <w:lang w:eastAsia="hr-HR"/>
        </w:rPr>
        <w:t xml:space="preserve"> </w:t>
      </w:r>
      <w:r w:rsidR="00C31895" w:rsidRPr="00536626">
        <w:rPr>
          <w:rFonts w:ascii="Times New Roman" w:eastAsia="Times New Roman" w:hAnsi="Times New Roman" w:cs="Times New Roman"/>
          <w:color w:val="000000" w:themeColor="text1"/>
          <w:sz w:val="28"/>
          <w:szCs w:val="28"/>
          <w:lang w:eastAsia="hr-HR"/>
        </w:rPr>
        <w:t>-</w:t>
      </w:r>
      <w:r w:rsidR="00C31895" w:rsidRPr="00536626">
        <w:rPr>
          <w:rFonts w:ascii="Times New Roman" w:eastAsia="Times New Roman" w:hAnsi="Times New Roman" w:cs="Times New Roman"/>
          <w:color w:val="000000" w:themeColor="text1"/>
          <w:sz w:val="28"/>
          <w:szCs w:val="28"/>
          <w:vertAlign w:val="subscript"/>
          <w:lang w:eastAsia="hr-HR"/>
        </w:rPr>
        <w:t xml:space="preserve"> </w:t>
      </w:r>
      <w:r w:rsidRPr="00536626">
        <w:rPr>
          <w:rFonts w:ascii="Times New Roman" w:eastAsia="Times New Roman" w:hAnsi="Times New Roman" w:cs="Times New Roman"/>
          <w:color w:val="000000" w:themeColor="text1"/>
          <w:sz w:val="24"/>
          <w:szCs w:val="24"/>
          <w:lang w:eastAsia="hr-HR"/>
        </w:rPr>
        <w:t>dio cijene vodne usluge, iz kojeg se podmiruje naknada za korištenje voda, izražen u kn/m</w:t>
      </w:r>
      <w:r w:rsidRPr="00536626">
        <w:rPr>
          <w:rFonts w:ascii="Times New Roman" w:eastAsia="Times New Roman" w:hAnsi="Times New Roman" w:cs="Times New Roman"/>
          <w:color w:val="000000" w:themeColor="text1"/>
          <w:sz w:val="24"/>
          <w:szCs w:val="24"/>
          <w:vertAlign w:val="superscript"/>
          <w:lang w:eastAsia="hr-HR"/>
        </w:rPr>
        <w:t>3</w:t>
      </w:r>
      <w:r w:rsidRPr="00536626">
        <w:rPr>
          <w:rFonts w:ascii="Times New Roman" w:eastAsia="Times New Roman" w:hAnsi="Times New Roman" w:cs="Times New Roman"/>
          <w:color w:val="000000" w:themeColor="text1"/>
          <w:sz w:val="24"/>
          <w:szCs w:val="24"/>
          <w:lang w:eastAsia="hr-HR"/>
        </w:rPr>
        <w:t>, u obračunskoj godini (n), do 3 kn/m</w:t>
      </w:r>
      <w:r w:rsidRPr="00536626">
        <w:rPr>
          <w:rFonts w:ascii="Times New Roman" w:eastAsia="Times New Roman" w:hAnsi="Times New Roman" w:cs="Times New Roman"/>
          <w:color w:val="000000" w:themeColor="text1"/>
          <w:sz w:val="24"/>
          <w:szCs w:val="24"/>
          <w:vertAlign w:val="superscript"/>
          <w:lang w:eastAsia="hr-HR"/>
        </w:rPr>
        <w:t>3</w:t>
      </w:r>
      <w:r w:rsidRPr="00536626">
        <w:rPr>
          <w:rFonts w:ascii="Times New Roman" w:eastAsia="Times New Roman" w:hAnsi="Times New Roman" w:cs="Times New Roman"/>
          <w:color w:val="000000" w:themeColor="text1"/>
          <w:sz w:val="24"/>
          <w:szCs w:val="24"/>
          <w:lang w:eastAsia="hr-HR"/>
        </w:rPr>
        <w:t xml:space="preserve">.   </w:t>
      </w:r>
    </w:p>
    <w:p w14:paraId="73CB75BC" w14:textId="77777777" w:rsidR="00F97897" w:rsidRPr="00536626" w:rsidRDefault="00BE10C2" w:rsidP="00F97897">
      <w:pPr>
        <w:pStyle w:val="clanak"/>
        <w:jc w:val="both"/>
        <w:rPr>
          <w:color w:val="000000" w:themeColor="text1"/>
        </w:rPr>
      </w:pPr>
      <w:r w:rsidRPr="00536626">
        <w:rPr>
          <w:color w:val="000000" w:themeColor="text1"/>
        </w:rPr>
        <w:t xml:space="preserve">(2) </w:t>
      </w:r>
      <w:r w:rsidR="00F97897" w:rsidRPr="00536626">
        <w:rPr>
          <w:color w:val="000000" w:themeColor="text1"/>
        </w:rPr>
        <w:t>Cijena vode (CV</w:t>
      </w:r>
      <w:r w:rsidR="00F97897" w:rsidRPr="00536626">
        <w:rPr>
          <w:color w:val="000000" w:themeColor="text1"/>
          <w:vertAlign w:val="subscript"/>
        </w:rPr>
        <w:t>n</w:t>
      </w:r>
      <w:r w:rsidR="00F97897" w:rsidRPr="00536626">
        <w:rPr>
          <w:color w:val="000000" w:themeColor="text1"/>
        </w:rPr>
        <w:t xml:space="preserve"> i CV</w:t>
      </w:r>
      <w:r w:rsidR="00F97897" w:rsidRPr="00536626">
        <w:rPr>
          <w:color w:val="000000" w:themeColor="text1"/>
          <w:vertAlign w:val="subscript"/>
        </w:rPr>
        <w:t>p</w:t>
      </w:r>
      <w:r w:rsidR="00F97897" w:rsidRPr="00536626">
        <w:rPr>
          <w:color w:val="000000" w:themeColor="text1"/>
        </w:rPr>
        <w:t xml:space="preserve"> ) se izračunava zasebno za svakog isporučitelja vodne usluge, po odgovarajućoj kategoriji korisnika (kućanstva, poslovni korisnici i dr.) kao prosječna cijena, ponderirana s količinom vode isporučene korisnicima vodnih usluga, uključujući i vodu isporučenu drugom isporučitelju vodne usluge (V</w:t>
      </w:r>
      <w:r w:rsidR="00F97897" w:rsidRPr="00536626">
        <w:rPr>
          <w:color w:val="000000" w:themeColor="text1"/>
          <w:vertAlign w:val="subscript"/>
        </w:rPr>
        <w:t>ISP</w:t>
      </w:r>
      <w:r w:rsidR="00A71A87" w:rsidRPr="00536626">
        <w:rPr>
          <w:color w:val="000000" w:themeColor="text1"/>
          <w:vertAlign w:val="subscript"/>
        </w:rPr>
        <w:t>(2)</w:t>
      </w:r>
      <w:r w:rsidR="00F97897" w:rsidRPr="00536626">
        <w:rPr>
          <w:color w:val="000000" w:themeColor="text1"/>
        </w:rPr>
        <w:t>)</w:t>
      </w:r>
      <w:r w:rsidRPr="00536626">
        <w:rPr>
          <w:color w:val="000000" w:themeColor="text1"/>
        </w:rPr>
        <w:t>.“</w:t>
      </w:r>
      <w:r w:rsidR="00F97897" w:rsidRPr="00536626">
        <w:rPr>
          <w:color w:val="000000" w:themeColor="text1"/>
          <w:vertAlign w:val="subscript"/>
        </w:rPr>
        <w:t xml:space="preserve"> </w:t>
      </w:r>
    </w:p>
    <w:p w14:paraId="5F70B152" w14:textId="77777777" w:rsidR="00D11972" w:rsidRPr="00536626" w:rsidRDefault="00D81889" w:rsidP="00D81889">
      <w:pPr>
        <w:pStyle w:val="t-9-8"/>
        <w:jc w:val="center"/>
        <w:rPr>
          <w:b/>
          <w:color w:val="000000" w:themeColor="text1"/>
        </w:rPr>
      </w:pPr>
      <w:r w:rsidRPr="00536626">
        <w:rPr>
          <w:b/>
          <w:color w:val="000000" w:themeColor="text1"/>
        </w:rPr>
        <w:t xml:space="preserve">Članak </w:t>
      </w:r>
      <w:r w:rsidR="00964C55" w:rsidRPr="00536626">
        <w:rPr>
          <w:b/>
          <w:color w:val="000000" w:themeColor="text1"/>
        </w:rPr>
        <w:t>3</w:t>
      </w:r>
      <w:r w:rsidRPr="00536626">
        <w:rPr>
          <w:b/>
          <w:color w:val="000000" w:themeColor="text1"/>
        </w:rPr>
        <w:t>.</w:t>
      </w:r>
    </w:p>
    <w:p w14:paraId="014F72BB" w14:textId="77777777" w:rsidR="00D81889" w:rsidRPr="00536626" w:rsidRDefault="00D81889" w:rsidP="00AF674F">
      <w:pPr>
        <w:pStyle w:val="t-9-8"/>
        <w:spacing w:before="0" w:beforeAutospacing="0" w:after="0"/>
        <w:rPr>
          <w:color w:val="000000" w:themeColor="text1"/>
        </w:rPr>
      </w:pPr>
      <w:r w:rsidRPr="00536626">
        <w:rPr>
          <w:color w:val="000000" w:themeColor="text1"/>
        </w:rPr>
        <w:t>U članku 5. riječ: „prostorni“ zamjenjuje se riječi: „</w:t>
      </w:r>
      <w:r w:rsidR="00134EEA" w:rsidRPr="00536626">
        <w:rPr>
          <w:color w:val="000000" w:themeColor="text1"/>
        </w:rPr>
        <w:t>kubni</w:t>
      </w:r>
      <w:r w:rsidRPr="00536626">
        <w:rPr>
          <w:color w:val="000000" w:themeColor="text1"/>
        </w:rPr>
        <w:t>“.</w:t>
      </w:r>
    </w:p>
    <w:p w14:paraId="5FF11E8A" w14:textId="77777777" w:rsidR="00AF674F" w:rsidRPr="00536626" w:rsidRDefault="00AF674F" w:rsidP="00AF674F">
      <w:pPr>
        <w:pStyle w:val="t-9-8"/>
        <w:spacing w:before="0" w:beforeAutospacing="0" w:after="0"/>
        <w:rPr>
          <w:color w:val="000000" w:themeColor="text1"/>
        </w:rPr>
      </w:pPr>
    </w:p>
    <w:p w14:paraId="402D6D39" w14:textId="77777777" w:rsidR="00AF674F" w:rsidRPr="00536626" w:rsidRDefault="00AF674F" w:rsidP="00AF674F">
      <w:pPr>
        <w:pStyle w:val="t-9-8"/>
        <w:spacing w:before="0" w:beforeAutospacing="0" w:after="0"/>
        <w:rPr>
          <w:color w:val="000000" w:themeColor="text1"/>
        </w:rPr>
      </w:pPr>
    </w:p>
    <w:p w14:paraId="29C407E3" w14:textId="77777777" w:rsidR="00D81889" w:rsidRPr="00536626" w:rsidRDefault="00D81889" w:rsidP="009F3004">
      <w:pPr>
        <w:pStyle w:val="t-9-8"/>
        <w:spacing w:before="0" w:beforeAutospacing="0" w:after="0"/>
        <w:jc w:val="center"/>
        <w:rPr>
          <w:b/>
          <w:color w:val="000000" w:themeColor="text1"/>
        </w:rPr>
      </w:pPr>
      <w:r w:rsidRPr="00536626">
        <w:rPr>
          <w:b/>
          <w:color w:val="000000" w:themeColor="text1"/>
        </w:rPr>
        <w:t>PRIJELAZNE I ZAVRŠNE ODREDBE</w:t>
      </w:r>
    </w:p>
    <w:p w14:paraId="606F63AF" w14:textId="77777777" w:rsidR="00AF674F" w:rsidRPr="00536626" w:rsidRDefault="00AF674F" w:rsidP="00AF674F">
      <w:pPr>
        <w:pStyle w:val="clanak"/>
        <w:spacing w:before="0" w:beforeAutospacing="0" w:after="0"/>
        <w:jc w:val="center"/>
        <w:rPr>
          <w:b/>
          <w:color w:val="000000" w:themeColor="text1"/>
        </w:rPr>
      </w:pPr>
    </w:p>
    <w:p w14:paraId="2C5010B5" w14:textId="77777777" w:rsidR="00CB0314" w:rsidRPr="00536626" w:rsidRDefault="00CB0314" w:rsidP="00CB0314">
      <w:pPr>
        <w:pStyle w:val="clanak"/>
        <w:jc w:val="center"/>
        <w:rPr>
          <w:b/>
          <w:color w:val="000000" w:themeColor="text1"/>
        </w:rPr>
      </w:pPr>
      <w:r w:rsidRPr="00536626">
        <w:rPr>
          <w:b/>
          <w:color w:val="000000" w:themeColor="text1"/>
        </w:rPr>
        <w:t xml:space="preserve">Članak </w:t>
      </w:r>
      <w:r w:rsidR="00964C55" w:rsidRPr="00536626">
        <w:rPr>
          <w:b/>
          <w:color w:val="000000" w:themeColor="text1"/>
        </w:rPr>
        <w:t>4</w:t>
      </w:r>
      <w:r w:rsidRPr="00536626">
        <w:rPr>
          <w:b/>
          <w:color w:val="000000" w:themeColor="text1"/>
        </w:rPr>
        <w:t>.</w:t>
      </w:r>
    </w:p>
    <w:p w14:paraId="169DCB52" w14:textId="77777777" w:rsidR="00241C49" w:rsidRPr="00536626" w:rsidRDefault="00241C49" w:rsidP="00EF016E">
      <w:pPr>
        <w:pStyle w:val="t-9-8"/>
        <w:jc w:val="both"/>
        <w:rPr>
          <w:color w:val="000000" w:themeColor="text1"/>
        </w:rPr>
      </w:pPr>
      <w:r w:rsidRPr="00536626">
        <w:rPr>
          <w:color w:val="000000" w:themeColor="text1"/>
        </w:rPr>
        <w:t>Do 31. prosinca 2022.</w:t>
      </w:r>
      <w:r w:rsidR="00011700">
        <w:rPr>
          <w:color w:val="000000" w:themeColor="text1"/>
        </w:rPr>
        <w:t xml:space="preserve">godine </w:t>
      </w:r>
      <w:r w:rsidRPr="00536626">
        <w:rPr>
          <w:color w:val="000000" w:themeColor="text1"/>
        </w:rPr>
        <w:t xml:space="preserve"> visina naknade za korištenje voda isporučenih korisnicima vodnih usluga putem isporučitelja vodnih usluga iznosi 2,85 kuna za </w:t>
      </w:r>
      <w:r w:rsidR="00134EEA" w:rsidRPr="00536626">
        <w:rPr>
          <w:color w:val="000000" w:themeColor="text1"/>
        </w:rPr>
        <w:t>kubni</w:t>
      </w:r>
      <w:r w:rsidRPr="00536626">
        <w:rPr>
          <w:color w:val="000000" w:themeColor="text1"/>
        </w:rPr>
        <w:t xml:space="preserve"> metar (1 m</w:t>
      </w:r>
      <w:r w:rsidRPr="00536626">
        <w:rPr>
          <w:color w:val="000000" w:themeColor="text1"/>
          <w:vertAlign w:val="superscript"/>
        </w:rPr>
        <w:t>3</w:t>
      </w:r>
      <w:r w:rsidRPr="00536626">
        <w:rPr>
          <w:color w:val="000000" w:themeColor="text1"/>
        </w:rPr>
        <w:t>) isporučene vode.</w:t>
      </w:r>
    </w:p>
    <w:p w14:paraId="3E8DBAEB" w14:textId="77777777" w:rsidR="00964C55" w:rsidRPr="00536626" w:rsidRDefault="00964C55" w:rsidP="009F3004">
      <w:pPr>
        <w:rPr>
          <w:rFonts w:ascii="Times New Roman" w:eastAsia="Times New Roman" w:hAnsi="Times New Roman" w:cs="Times New Roman"/>
          <w:b/>
          <w:color w:val="000000" w:themeColor="text1"/>
          <w:sz w:val="24"/>
          <w:szCs w:val="24"/>
          <w:lang w:eastAsia="hr-HR"/>
        </w:rPr>
      </w:pPr>
    </w:p>
    <w:p w14:paraId="5E4890B4" w14:textId="77777777" w:rsidR="00CB0314" w:rsidRPr="00536626" w:rsidRDefault="00CB0314" w:rsidP="00D571E4">
      <w:pPr>
        <w:jc w:val="center"/>
        <w:rPr>
          <w:rFonts w:ascii="Times New Roman" w:eastAsia="Times New Roman" w:hAnsi="Times New Roman" w:cs="Times New Roman"/>
          <w:b/>
          <w:color w:val="000000" w:themeColor="text1"/>
          <w:sz w:val="24"/>
          <w:szCs w:val="24"/>
          <w:lang w:eastAsia="hr-HR"/>
        </w:rPr>
      </w:pPr>
      <w:r w:rsidRPr="00536626">
        <w:rPr>
          <w:rFonts w:ascii="Times New Roman" w:eastAsia="Times New Roman" w:hAnsi="Times New Roman" w:cs="Times New Roman"/>
          <w:b/>
          <w:color w:val="000000" w:themeColor="text1"/>
          <w:sz w:val="24"/>
          <w:szCs w:val="24"/>
          <w:lang w:eastAsia="hr-HR"/>
        </w:rPr>
        <w:t xml:space="preserve">Članak </w:t>
      </w:r>
      <w:r w:rsidR="00964C55" w:rsidRPr="00536626">
        <w:rPr>
          <w:rFonts w:ascii="Times New Roman" w:eastAsia="Times New Roman" w:hAnsi="Times New Roman" w:cs="Times New Roman"/>
          <w:b/>
          <w:color w:val="000000" w:themeColor="text1"/>
          <w:sz w:val="24"/>
          <w:szCs w:val="24"/>
          <w:lang w:eastAsia="hr-HR"/>
        </w:rPr>
        <w:t>5</w:t>
      </w:r>
      <w:r w:rsidRPr="00536626">
        <w:rPr>
          <w:rFonts w:ascii="Times New Roman" w:eastAsia="Times New Roman" w:hAnsi="Times New Roman" w:cs="Times New Roman"/>
          <w:b/>
          <w:color w:val="000000" w:themeColor="text1"/>
          <w:sz w:val="24"/>
          <w:szCs w:val="24"/>
          <w:lang w:eastAsia="hr-HR"/>
        </w:rPr>
        <w:t>.</w:t>
      </w:r>
    </w:p>
    <w:p w14:paraId="20E4203C" w14:textId="77777777" w:rsidR="00BE10C2" w:rsidRPr="00536626" w:rsidRDefault="00CB0314" w:rsidP="00964C55">
      <w:pPr>
        <w:pStyle w:val="t-9-8"/>
        <w:jc w:val="both"/>
        <w:rPr>
          <w:color w:val="000000" w:themeColor="text1"/>
        </w:rPr>
      </w:pPr>
      <w:r w:rsidRPr="00536626">
        <w:rPr>
          <w:color w:val="000000" w:themeColor="text1"/>
        </w:rPr>
        <w:t xml:space="preserve">Hrvatske vode dužne su postaviti vodomjere na izvorištima i površinskim vodozahvatima koje koriste isporučitelji vodnih usluga do 30. rujna 2022. </w:t>
      </w:r>
      <w:r w:rsidR="00241C49" w:rsidRPr="00536626">
        <w:rPr>
          <w:color w:val="000000" w:themeColor="text1"/>
        </w:rPr>
        <w:t xml:space="preserve">o čemu će </w:t>
      </w:r>
      <w:r w:rsidR="00AC5339" w:rsidRPr="00536626">
        <w:rPr>
          <w:color w:val="000000" w:themeColor="text1"/>
        </w:rPr>
        <w:t xml:space="preserve">do </w:t>
      </w:r>
      <w:r w:rsidR="008D7E9D" w:rsidRPr="00536626">
        <w:rPr>
          <w:color w:val="000000" w:themeColor="text1"/>
        </w:rPr>
        <w:t>1</w:t>
      </w:r>
      <w:r w:rsidR="00863E71" w:rsidRPr="00536626">
        <w:rPr>
          <w:color w:val="000000" w:themeColor="text1"/>
        </w:rPr>
        <w:t>. li</w:t>
      </w:r>
      <w:r w:rsidR="008D7E9D" w:rsidRPr="00536626">
        <w:rPr>
          <w:color w:val="000000" w:themeColor="text1"/>
        </w:rPr>
        <w:t>stopad</w:t>
      </w:r>
      <w:r w:rsidR="00863E71" w:rsidRPr="00536626">
        <w:rPr>
          <w:color w:val="000000" w:themeColor="text1"/>
        </w:rPr>
        <w:t>a 2020.</w:t>
      </w:r>
      <w:r w:rsidR="00AC5339" w:rsidRPr="00536626">
        <w:rPr>
          <w:color w:val="000000" w:themeColor="text1"/>
        </w:rPr>
        <w:t xml:space="preserve"> </w:t>
      </w:r>
      <w:r w:rsidR="00BF6865" w:rsidRPr="00536626">
        <w:rPr>
          <w:color w:val="000000" w:themeColor="text1"/>
        </w:rPr>
        <w:t xml:space="preserve">godine </w:t>
      </w:r>
      <w:r w:rsidR="00241C49" w:rsidRPr="00536626">
        <w:rPr>
          <w:color w:val="000000" w:themeColor="text1"/>
        </w:rPr>
        <w:t>donijeti akcijski plan</w:t>
      </w:r>
      <w:r w:rsidR="00AC5339" w:rsidRPr="00536626">
        <w:rPr>
          <w:color w:val="000000" w:themeColor="text1"/>
        </w:rPr>
        <w:t xml:space="preserve">. </w:t>
      </w:r>
    </w:p>
    <w:p w14:paraId="6AB56547" w14:textId="77777777" w:rsidR="00964C55" w:rsidRPr="00536626" w:rsidRDefault="00964C55" w:rsidP="00964C55">
      <w:pPr>
        <w:pStyle w:val="t-9-8"/>
        <w:jc w:val="both"/>
        <w:rPr>
          <w:color w:val="000000" w:themeColor="text1"/>
        </w:rPr>
      </w:pPr>
    </w:p>
    <w:p w14:paraId="4BFB3992" w14:textId="77777777" w:rsidR="00CB0314" w:rsidRPr="00536626" w:rsidRDefault="00CB0314" w:rsidP="00CB0314">
      <w:pPr>
        <w:spacing w:before="100" w:beforeAutospacing="1" w:after="225" w:line="240" w:lineRule="auto"/>
        <w:jc w:val="center"/>
        <w:rPr>
          <w:rFonts w:ascii="Times New Roman" w:eastAsia="Times New Roman" w:hAnsi="Times New Roman" w:cs="Times New Roman"/>
          <w:b/>
          <w:color w:val="000000" w:themeColor="text1"/>
          <w:sz w:val="24"/>
          <w:szCs w:val="24"/>
          <w:lang w:eastAsia="hr-HR"/>
        </w:rPr>
      </w:pPr>
      <w:r w:rsidRPr="00536626">
        <w:rPr>
          <w:rFonts w:ascii="Times New Roman" w:eastAsia="Times New Roman" w:hAnsi="Times New Roman" w:cs="Times New Roman"/>
          <w:b/>
          <w:color w:val="000000" w:themeColor="text1"/>
          <w:sz w:val="24"/>
          <w:szCs w:val="24"/>
          <w:lang w:eastAsia="hr-HR"/>
        </w:rPr>
        <w:t xml:space="preserve">Članak </w:t>
      </w:r>
      <w:r w:rsidR="00964C55" w:rsidRPr="00536626">
        <w:rPr>
          <w:rFonts w:ascii="Times New Roman" w:eastAsia="Times New Roman" w:hAnsi="Times New Roman" w:cs="Times New Roman"/>
          <w:b/>
          <w:color w:val="000000" w:themeColor="text1"/>
          <w:sz w:val="24"/>
          <w:szCs w:val="24"/>
          <w:lang w:eastAsia="hr-HR"/>
        </w:rPr>
        <w:t>6</w:t>
      </w:r>
      <w:r w:rsidRPr="00536626">
        <w:rPr>
          <w:rFonts w:ascii="Times New Roman" w:eastAsia="Times New Roman" w:hAnsi="Times New Roman" w:cs="Times New Roman"/>
          <w:b/>
          <w:color w:val="000000" w:themeColor="text1"/>
          <w:sz w:val="24"/>
          <w:szCs w:val="24"/>
          <w:lang w:eastAsia="hr-HR"/>
        </w:rPr>
        <w:t>.</w:t>
      </w:r>
    </w:p>
    <w:p w14:paraId="7FDC7BA3" w14:textId="77777777" w:rsidR="00CB0314" w:rsidRPr="00536626" w:rsidRDefault="00CB0314" w:rsidP="00CB0314">
      <w:pPr>
        <w:spacing w:before="100" w:beforeAutospacing="1" w:after="225" w:line="240" w:lineRule="auto"/>
        <w:jc w:val="both"/>
        <w:rPr>
          <w:rFonts w:ascii="Times New Roman" w:eastAsia="Times New Roman" w:hAnsi="Times New Roman" w:cs="Times New Roman"/>
          <w:color w:val="000000" w:themeColor="text1"/>
          <w:sz w:val="24"/>
          <w:szCs w:val="24"/>
          <w:lang w:eastAsia="hr-HR"/>
        </w:rPr>
      </w:pPr>
      <w:r w:rsidRPr="00536626">
        <w:rPr>
          <w:rFonts w:ascii="Times New Roman" w:eastAsia="Times New Roman" w:hAnsi="Times New Roman" w:cs="Times New Roman"/>
          <w:color w:val="000000" w:themeColor="text1"/>
          <w:sz w:val="24"/>
          <w:szCs w:val="24"/>
          <w:lang w:eastAsia="hr-HR"/>
        </w:rPr>
        <w:t xml:space="preserve">Ova Uredba </w:t>
      </w:r>
      <w:r w:rsidR="002D04D7">
        <w:rPr>
          <w:rFonts w:ascii="Times New Roman" w:eastAsia="Times New Roman" w:hAnsi="Times New Roman" w:cs="Times New Roman"/>
          <w:color w:val="000000" w:themeColor="text1"/>
          <w:sz w:val="24"/>
          <w:szCs w:val="24"/>
          <w:lang w:eastAsia="hr-HR"/>
        </w:rPr>
        <w:t>stupa na snagu prvoga dana od dana objave u</w:t>
      </w:r>
      <w:r w:rsidRPr="00536626">
        <w:rPr>
          <w:rFonts w:ascii="Times New Roman" w:eastAsia="Times New Roman" w:hAnsi="Times New Roman" w:cs="Times New Roman"/>
          <w:color w:val="000000" w:themeColor="text1"/>
          <w:sz w:val="24"/>
          <w:szCs w:val="24"/>
          <w:lang w:eastAsia="hr-HR"/>
        </w:rPr>
        <w:t xml:space="preserve"> </w:t>
      </w:r>
      <w:r w:rsidR="000B469D" w:rsidRPr="00536626">
        <w:rPr>
          <w:rFonts w:ascii="Times New Roman" w:eastAsia="Times New Roman" w:hAnsi="Times New Roman" w:cs="Times New Roman"/>
          <w:color w:val="000000" w:themeColor="text1"/>
          <w:sz w:val="24"/>
          <w:szCs w:val="24"/>
          <w:lang w:eastAsia="hr-HR"/>
        </w:rPr>
        <w:t>„</w:t>
      </w:r>
      <w:r w:rsidRPr="00536626">
        <w:rPr>
          <w:rFonts w:ascii="Times New Roman" w:eastAsia="Times New Roman" w:hAnsi="Times New Roman" w:cs="Times New Roman"/>
          <w:color w:val="000000" w:themeColor="text1"/>
          <w:sz w:val="24"/>
          <w:szCs w:val="24"/>
          <w:lang w:eastAsia="hr-HR"/>
        </w:rPr>
        <w:t>Narodnim novinama</w:t>
      </w:r>
      <w:r w:rsidR="000B469D" w:rsidRPr="00536626">
        <w:rPr>
          <w:rFonts w:ascii="Times New Roman" w:eastAsia="Times New Roman" w:hAnsi="Times New Roman" w:cs="Times New Roman"/>
          <w:color w:val="000000" w:themeColor="text1"/>
          <w:sz w:val="24"/>
          <w:szCs w:val="24"/>
          <w:lang w:eastAsia="hr-HR"/>
        </w:rPr>
        <w:t>“</w:t>
      </w:r>
      <w:r w:rsidRPr="00536626">
        <w:rPr>
          <w:rFonts w:ascii="Times New Roman" w:eastAsia="Times New Roman" w:hAnsi="Times New Roman" w:cs="Times New Roman"/>
          <w:color w:val="000000" w:themeColor="text1"/>
          <w:sz w:val="24"/>
          <w:szCs w:val="24"/>
          <w:lang w:eastAsia="hr-HR"/>
        </w:rPr>
        <w:t xml:space="preserve">, </w:t>
      </w:r>
      <w:r w:rsidR="00241C49" w:rsidRPr="00536626">
        <w:rPr>
          <w:rFonts w:ascii="Times New Roman" w:eastAsia="Times New Roman" w:hAnsi="Times New Roman" w:cs="Times New Roman"/>
          <w:color w:val="000000" w:themeColor="text1"/>
          <w:sz w:val="24"/>
          <w:szCs w:val="24"/>
          <w:lang w:eastAsia="hr-HR"/>
        </w:rPr>
        <w:t xml:space="preserve">osim članka </w:t>
      </w:r>
      <w:r w:rsidR="009847B2">
        <w:rPr>
          <w:rFonts w:ascii="Times New Roman" w:eastAsia="Times New Roman" w:hAnsi="Times New Roman" w:cs="Times New Roman"/>
          <w:color w:val="000000" w:themeColor="text1"/>
          <w:sz w:val="24"/>
          <w:szCs w:val="24"/>
          <w:lang w:eastAsia="hr-HR"/>
        </w:rPr>
        <w:t xml:space="preserve">2. </w:t>
      </w:r>
      <w:r w:rsidR="00241C49" w:rsidRPr="00536626">
        <w:rPr>
          <w:rFonts w:ascii="Times New Roman" w:eastAsia="Times New Roman" w:hAnsi="Times New Roman" w:cs="Times New Roman"/>
          <w:color w:val="000000" w:themeColor="text1"/>
          <w:sz w:val="24"/>
          <w:szCs w:val="24"/>
          <w:lang w:eastAsia="hr-HR"/>
        </w:rPr>
        <w:t xml:space="preserve">ove Uredbe </w:t>
      </w:r>
      <w:r w:rsidR="002D04D7" w:rsidRPr="00536626">
        <w:rPr>
          <w:rFonts w:ascii="Times New Roman" w:eastAsia="Times New Roman" w:hAnsi="Times New Roman" w:cs="Times New Roman"/>
          <w:color w:val="000000" w:themeColor="text1"/>
          <w:sz w:val="24"/>
          <w:szCs w:val="24"/>
          <w:lang w:eastAsia="hr-HR"/>
        </w:rPr>
        <w:t>koj</w:t>
      </w:r>
      <w:r w:rsidR="002D04D7">
        <w:rPr>
          <w:rFonts w:ascii="Times New Roman" w:eastAsia="Times New Roman" w:hAnsi="Times New Roman" w:cs="Times New Roman"/>
          <w:color w:val="000000" w:themeColor="text1"/>
          <w:sz w:val="24"/>
          <w:szCs w:val="24"/>
          <w:lang w:eastAsia="hr-HR"/>
        </w:rPr>
        <w:t>i</w:t>
      </w:r>
      <w:r w:rsidR="002D04D7" w:rsidRPr="00536626">
        <w:rPr>
          <w:rFonts w:ascii="Times New Roman" w:eastAsia="Times New Roman" w:hAnsi="Times New Roman" w:cs="Times New Roman"/>
          <w:color w:val="000000" w:themeColor="text1"/>
          <w:sz w:val="24"/>
          <w:szCs w:val="24"/>
          <w:lang w:eastAsia="hr-HR"/>
        </w:rPr>
        <w:t xml:space="preserve"> </w:t>
      </w:r>
      <w:r w:rsidR="00241C49" w:rsidRPr="00536626">
        <w:rPr>
          <w:rFonts w:ascii="Times New Roman" w:eastAsia="Times New Roman" w:hAnsi="Times New Roman" w:cs="Times New Roman"/>
          <w:color w:val="000000" w:themeColor="text1"/>
          <w:sz w:val="24"/>
          <w:szCs w:val="24"/>
          <w:lang w:eastAsia="hr-HR"/>
        </w:rPr>
        <w:t xml:space="preserve">stupa na snagu 1. siječnja 2023. </w:t>
      </w:r>
    </w:p>
    <w:p w14:paraId="4880281B" w14:textId="77777777" w:rsidR="00D7418C" w:rsidRPr="00536626" w:rsidRDefault="00D7418C">
      <w:pPr>
        <w:rPr>
          <w:rFonts w:ascii="Times New Roman" w:hAnsi="Times New Roman" w:cs="Times New Roman"/>
          <w:color w:val="000000" w:themeColor="text1"/>
          <w:sz w:val="24"/>
          <w:szCs w:val="24"/>
        </w:rPr>
      </w:pPr>
    </w:p>
    <w:p w14:paraId="778F7271" w14:textId="77777777" w:rsidR="00D7418C" w:rsidRPr="00536626" w:rsidRDefault="00964C55" w:rsidP="00964C55">
      <w:pPr>
        <w:spacing w:after="0" w:line="240" w:lineRule="auto"/>
        <w:rPr>
          <w:rFonts w:ascii="Times New Roman" w:hAnsi="Times New Roman" w:cs="Times New Roman"/>
          <w:color w:val="000000" w:themeColor="text1"/>
          <w:sz w:val="24"/>
          <w:szCs w:val="24"/>
        </w:rPr>
      </w:pPr>
      <w:r w:rsidRPr="00536626">
        <w:rPr>
          <w:rFonts w:ascii="Times New Roman" w:hAnsi="Times New Roman" w:cs="Times New Roman"/>
          <w:color w:val="000000" w:themeColor="text1"/>
          <w:sz w:val="24"/>
          <w:szCs w:val="24"/>
        </w:rPr>
        <w:t>KLASA:</w:t>
      </w:r>
    </w:p>
    <w:p w14:paraId="552642B3" w14:textId="77777777" w:rsidR="00964C55" w:rsidRPr="00536626" w:rsidRDefault="00964C55" w:rsidP="00964C55">
      <w:pPr>
        <w:spacing w:after="0" w:line="240" w:lineRule="auto"/>
        <w:rPr>
          <w:rFonts w:ascii="Times New Roman" w:hAnsi="Times New Roman" w:cs="Times New Roman"/>
          <w:color w:val="000000" w:themeColor="text1"/>
          <w:sz w:val="24"/>
          <w:szCs w:val="24"/>
        </w:rPr>
      </w:pPr>
      <w:r w:rsidRPr="00536626">
        <w:rPr>
          <w:rFonts w:ascii="Times New Roman" w:hAnsi="Times New Roman" w:cs="Times New Roman"/>
          <w:color w:val="000000" w:themeColor="text1"/>
          <w:sz w:val="24"/>
          <w:szCs w:val="24"/>
        </w:rPr>
        <w:t>URBROJ:</w:t>
      </w:r>
    </w:p>
    <w:p w14:paraId="37D9AB5D" w14:textId="77777777" w:rsidR="00964C55" w:rsidRPr="00536626" w:rsidRDefault="00964C55" w:rsidP="00964C55">
      <w:pPr>
        <w:spacing w:after="0" w:line="240" w:lineRule="auto"/>
        <w:rPr>
          <w:rFonts w:ascii="Times New Roman" w:hAnsi="Times New Roman" w:cs="Times New Roman"/>
          <w:color w:val="000000" w:themeColor="text1"/>
          <w:sz w:val="24"/>
          <w:szCs w:val="24"/>
        </w:rPr>
      </w:pPr>
      <w:r w:rsidRPr="00536626">
        <w:rPr>
          <w:rFonts w:ascii="Times New Roman" w:hAnsi="Times New Roman" w:cs="Times New Roman"/>
          <w:color w:val="000000" w:themeColor="text1"/>
          <w:sz w:val="24"/>
          <w:szCs w:val="24"/>
        </w:rPr>
        <w:t>Zagreb, _________________ 2020.</w:t>
      </w:r>
    </w:p>
    <w:p w14:paraId="348FDC90" w14:textId="77777777" w:rsidR="00964C55" w:rsidRPr="00536626" w:rsidRDefault="00964C55" w:rsidP="00964C55">
      <w:pPr>
        <w:spacing w:after="0" w:line="240" w:lineRule="auto"/>
        <w:rPr>
          <w:rFonts w:ascii="Times New Roman" w:hAnsi="Times New Roman" w:cs="Times New Roman"/>
          <w:color w:val="000000" w:themeColor="text1"/>
          <w:sz w:val="24"/>
          <w:szCs w:val="24"/>
        </w:rPr>
      </w:pPr>
    </w:p>
    <w:p w14:paraId="0E0D489F" w14:textId="77777777" w:rsidR="00964C55" w:rsidRPr="00536626" w:rsidRDefault="00964C55" w:rsidP="00964C55">
      <w:pPr>
        <w:spacing w:after="0" w:line="240" w:lineRule="auto"/>
        <w:rPr>
          <w:rFonts w:ascii="Times New Roman" w:hAnsi="Times New Roman" w:cs="Times New Roman"/>
          <w:color w:val="000000" w:themeColor="text1"/>
          <w:sz w:val="24"/>
          <w:szCs w:val="24"/>
        </w:rPr>
      </w:pPr>
    </w:p>
    <w:p w14:paraId="2EA7BA1A" w14:textId="77777777" w:rsidR="00964C55" w:rsidRPr="00536626" w:rsidRDefault="00964C55" w:rsidP="00964C55">
      <w:pPr>
        <w:spacing w:after="0" w:line="240" w:lineRule="auto"/>
        <w:ind w:left="6379"/>
        <w:jc w:val="center"/>
        <w:rPr>
          <w:rFonts w:ascii="Times New Roman" w:hAnsi="Times New Roman" w:cs="Times New Roman"/>
          <w:b/>
          <w:color w:val="000000" w:themeColor="text1"/>
          <w:sz w:val="24"/>
          <w:szCs w:val="24"/>
        </w:rPr>
      </w:pPr>
      <w:r w:rsidRPr="00536626">
        <w:rPr>
          <w:rFonts w:ascii="Times New Roman" w:hAnsi="Times New Roman" w:cs="Times New Roman"/>
          <w:b/>
          <w:color w:val="000000" w:themeColor="text1"/>
          <w:sz w:val="24"/>
          <w:szCs w:val="24"/>
        </w:rPr>
        <w:t>PREDSJEDNIK</w:t>
      </w:r>
    </w:p>
    <w:p w14:paraId="739B5614" w14:textId="77777777" w:rsidR="00964C55" w:rsidRPr="00536626" w:rsidRDefault="00964C55" w:rsidP="00964C55">
      <w:pPr>
        <w:spacing w:after="0" w:line="240" w:lineRule="auto"/>
        <w:ind w:left="6379"/>
        <w:jc w:val="center"/>
        <w:rPr>
          <w:rFonts w:ascii="Times New Roman" w:hAnsi="Times New Roman" w:cs="Times New Roman"/>
          <w:b/>
          <w:color w:val="000000" w:themeColor="text1"/>
          <w:sz w:val="24"/>
          <w:szCs w:val="24"/>
        </w:rPr>
      </w:pPr>
    </w:p>
    <w:p w14:paraId="294226EB" w14:textId="77777777" w:rsidR="00964C55" w:rsidRPr="00536626" w:rsidRDefault="00964C55" w:rsidP="00964C55">
      <w:pPr>
        <w:spacing w:after="0" w:line="240" w:lineRule="auto"/>
        <w:ind w:left="6379"/>
        <w:jc w:val="center"/>
        <w:rPr>
          <w:rFonts w:ascii="Times New Roman" w:hAnsi="Times New Roman" w:cs="Times New Roman"/>
          <w:b/>
          <w:color w:val="000000" w:themeColor="text1"/>
          <w:sz w:val="24"/>
          <w:szCs w:val="24"/>
        </w:rPr>
      </w:pPr>
      <w:r w:rsidRPr="00536626">
        <w:rPr>
          <w:rFonts w:ascii="Times New Roman" w:hAnsi="Times New Roman" w:cs="Times New Roman"/>
          <w:b/>
          <w:color w:val="000000" w:themeColor="text1"/>
          <w:sz w:val="24"/>
          <w:szCs w:val="24"/>
        </w:rPr>
        <w:t>mr. sc. Andrej Plenković</w:t>
      </w:r>
    </w:p>
    <w:p w14:paraId="69DBBD57" w14:textId="77777777" w:rsidR="00647C42" w:rsidRPr="00536626" w:rsidRDefault="00647C42" w:rsidP="00964C55">
      <w:pPr>
        <w:spacing w:after="0" w:line="240" w:lineRule="auto"/>
        <w:rPr>
          <w:rFonts w:ascii="Times New Roman" w:hAnsi="Times New Roman" w:cs="Times New Roman"/>
          <w:color w:val="000000" w:themeColor="text1"/>
          <w:sz w:val="24"/>
          <w:szCs w:val="24"/>
        </w:rPr>
      </w:pPr>
    </w:p>
    <w:p w14:paraId="2DFBA6BF" w14:textId="77777777" w:rsidR="00647C42" w:rsidRPr="00536626" w:rsidRDefault="00647C42">
      <w:pPr>
        <w:rPr>
          <w:rFonts w:ascii="Times New Roman" w:hAnsi="Times New Roman" w:cs="Times New Roman"/>
          <w:color w:val="000000" w:themeColor="text1"/>
          <w:sz w:val="24"/>
          <w:szCs w:val="24"/>
        </w:rPr>
      </w:pPr>
    </w:p>
    <w:p w14:paraId="2A38B5B2" w14:textId="77777777" w:rsidR="00647C42" w:rsidRPr="00536626" w:rsidRDefault="00647C42">
      <w:pPr>
        <w:rPr>
          <w:rFonts w:ascii="Times New Roman" w:hAnsi="Times New Roman" w:cs="Times New Roman"/>
          <w:color w:val="000000" w:themeColor="text1"/>
          <w:sz w:val="24"/>
          <w:szCs w:val="24"/>
        </w:rPr>
      </w:pPr>
    </w:p>
    <w:p w14:paraId="5C9F2C01" w14:textId="77777777" w:rsidR="00647C42" w:rsidRPr="00536626" w:rsidRDefault="00647C42">
      <w:pPr>
        <w:rPr>
          <w:rFonts w:ascii="Times New Roman" w:hAnsi="Times New Roman" w:cs="Times New Roman"/>
          <w:color w:val="000000" w:themeColor="text1"/>
          <w:sz w:val="24"/>
          <w:szCs w:val="24"/>
        </w:rPr>
      </w:pPr>
    </w:p>
    <w:p w14:paraId="616800FF" w14:textId="77777777" w:rsidR="00011700" w:rsidRDefault="00975B40" w:rsidP="00647C42">
      <w:pPr>
        <w:autoSpaceDE w:val="0"/>
        <w:autoSpaceDN w:val="0"/>
        <w:adjustRightInd w:val="0"/>
        <w:spacing w:after="0" w:line="240" w:lineRule="auto"/>
        <w:jc w:val="center"/>
        <w:rPr>
          <w:rFonts w:ascii="Times New Roman" w:eastAsia="Calibri" w:hAnsi="Times New Roman" w:cs="Times New Roman"/>
          <w:b/>
          <w:bCs/>
          <w:iCs/>
          <w:color w:val="000000" w:themeColor="text1"/>
          <w:sz w:val="32"/>
          <w:szCs w:val="32"/>
        </w:rPr>
      </w:pPr>
      <w:r w:rsidRPr="00536626">
        <w:rPr>
          <w:rFonts w:ascii="Times New Roman" w:eastAsia="Calibri" w:hAnsi="Times New Roman" w:cs="Times New Roman"/>
          <w:b/>
          <w:bCs/>
          <w:iCs/>
          <w:color w:val="000000" w:themeColor="text1"/>
          <w:sz w:val="32"/>
          <w:szCs w:val="32"/>
        </w:rPr>
        <w:t>P</w:t>
      </w:r>
      <w:r w:rsidR="00647C42" w:rsidRPr="00536626">
        <w:rPr>
          <w:rFonts w:ascii="Times New Roman" w:eastAsia="Calibri" w:hAnsi="Times New Roman" w:cs="Times New Roman"/>
          <w:b/>
          <w:bCs/>
          <w:iCs/>
          <w:color w:val="000000" w:themeColor="text1"/>
          <w:sz w:val="32"/>
          <w:szCs w:val="32"/>
        </w:rPr>
        <w:t xml:space="preserve">RILOG  </w:t>
      </w:r>
    </w:p>
    <w:p w14:paraId="6DFB2048" w14:textId="77777777" w:rsidR="00647C42" w:rsidRPr="00536626" w:rsidRDefault="00647C42" w:rsidP="00647C42">
      <w:pPr>
        <w:autoSpaceDE w:val="0"/>
        <w:autoSpaceDN w:val="0"/>
        <w:adjustRightInd w:val="0"/>
        <w:spacing w:after="0" w:line="240" w:lineRule="auto"/>
        <w:jc w:val="center"/>
        <w:rPr>
          <w:rFonts w:ascii="Times New Roman" w:eastAsia="Calibri" w:hAnsi="Times New Roman" w:cs="Times New Roman"/>
          <w:b/>
          <w:bCs/>
          <w:iCs/>
          <w:color w:val="000000" w:themeColor="text1"/>
          <w:sz w:val="32"/>
          <w:szCs w:val="32"/>
        </w:rPr>
      </w:pPr>
      <w:r w:rsidRPr="00536626">
        <w:rPr>
          <w:rFonts w:ascii="Times New Roman" w:eastAsia="Calibri" w:hAnsi="Times New Roman" w:cs="Times New Roman"/>
          <w:b/>
          <w:bCs/>
          <w:iCs/>
          <w:color w:val="000000" w:themeColor="text1"/>
          <w:sz w:val="32"/>
          <w:szCs w:val="32"/>
        </w:rPr>
        <w:t xml:space="preserve">UTVRĐIVANJE NEIZBJEŽNIH GUBITAKA VODE I INFRASTRUKTURNOG INDEKSA ISTJECANJA </w:t>
      </w:r>
    </w:p>
    <w:p w14:paraId="56126EB4" w14:textId="77777777" w:rsidR="00647C42" w:rsidRPr="00536626" w:rsidRDefault="00647C42" w:rsidP="00647C42">
      <w:pPr>
        <w:autoSpaceDE w:val="0"/>
        <w:autoSpaceDN w:val="0"/>
        <w:adjustRightInd w:val="0"/>
        <w:spacing w:after="0" w:line="240" w:lineRule="auto"/>
        <w:rPr>
          <w:rFonts w:ascii="Times New Roman" w:eastAsia="Calibri" w:hAnsi="Times New Roman" w:cs="Times New Roman"/>
          <w:b/>
          <w:bCs/>
          <w:i/>
          <w:iCs/>
          <w:color w:val="000000" w:themeColor="text1"/>
          <w:sz w:val="24"/>
          <w:szCs w:val="24"/>
        </w:rPr>
      </w:pPr>
    </w:p>
    <w:p w14:paraId="1C2DD5AC" w14:textId="77777777" w:rsidR="00647C42" w:rsidRPr="00536626" w:rsidRDefault="00011700" w:rsidP="006A231E">
      <w:pPr>
        <w:autoSpaceDE w:val="0"/>
        <w:autoSpaceDN w:val="0"/>
        <w:adjustRightInd w:val="0"/>
        <w:spacing w:after="0" w:line="240" w:lineRule="auto"/>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                             </w:t>
      </w:r>
      <w:r w:rsidRPr="00536626">
        <w:rPr>
          <w:rFonts w:ascii="Times New Roman" w:eastAsia="Calibri" w:hAnsi="Times New Roman" w:cs="Times New Roman"/>
          <w:b/>
          <w:color w:val="000000" w:themeColor="text1"/>
          <w:sz w:val="24"/>
          <w:szCs w:val="24"/>
        </w:rPr>
        <w:t>I.</w:t>
      </w:r>
      <w:r>
        <w:rPr>
          <w:rFonts w:ascii="Times New Roman" w:eastAsia="Calibri" w:hAnsi="Times New Roman" w:cs="Times New Roman"/>
          <w:b/>
          <w:color w:val="000000" w:themeColor="text1"/>
          <w:sz w:val="24"/>
          <w:szCs w:val="24"/>
        </w:rPr>
        <w:t xml:space="preserve"> </w:t>
      </w:r>
      <w:r w:rsidR="00647C42" w:rsidRPr="00536626">
        <w:rPr>
          <w:rFonts w:ascii="Times New Roman" w:eastAsia="Calibri" w:hAnsi="Times New Roman" w:cs="Times New Roman"/>
          <w:b/>
          <w:color w:val="000000" w:themeColor="text1"/>
          <w:sz w:val="24"/>
          <w:szCs w:val="24"/>
        </w:rPr>
        <w:t>Pretpostavke za obračun naknade za korištenje voda</w:t>
      </w:r>
    </w:p>
    <w:p w14:paraId="256AD8A4" w14:textId="77777777" w:rsidR="00647C42" w:rsidRPr="00536626" w:rsidRDefault="00647C42" w:rsidP="00647C42">
      <w:pPr>
        <w:autoSpaceDE w:val="0"/>
        <w:autoSpaceDN w:val="0"/>
        <w:adjustRightInd w:val="0"/>
        <w:spacing w:after="0" w:line="240" w:lineRule="auto"/>
        <w:rPr>
          <w:rFonts w:ascii="Times New Roman" w:eastAsia="Calibri" w:hAnsi="Times New Roman" w:cs="Times New Roman"/>
          <w:color w:val="000000" w:themeColor="text1"/>
          <w:sz w:val="24"/>
          <w:szCs w:val="24"/>
        </w:rPr>
      </w:pPr>
    </w:p>
    <w:p w14:paraId="0F05C50D" w14:textId="77777777" w:rsidR="00647C42" w:rsidRPr="00536626" w:rsidRDefault="00DA0BEF" w:rsidP="00DA0BEF">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(1) </w:t>
      </w:r>
      <w:r w:rsidR="00647C42" w:rsidRPr="00536626">
        <w:rPr>
          <w:rFonts w:ascii="Times New Roman" w:eastAsia="Calibri" w:hAnsi="Times New Roman" w:cs="Times New Roman"/>
          <w:color w:val="000000" w:themeColor="text1"/>
          <w:sz w:val="24"/>
          <w:szCs w:val="24"/>
        </w:rPr>
        <w:t>Obračun naknade za korištenje v</w:t>
      </w:r>
      <w:r w:rsidRPr="00536626">
        <w:rPr>
          <w:rFonts w:ascii="Times New Roman" w:eastAsia="Calibri" w:hAnsi="Times New Roman" w:cs="Times New Roman"/>
          <w:color w:val="000000" w:themeColor="text1"/>
          <w:sz w:val="24"/>
          <w:szCs w:val="24"/>
        </w:rPr>
        <w:t xml:space="preserve">oda u skladu s člankom 2.a </w:t>
      </w:r>
      <w:r w:rsidR="00647C42" w:rsidRPr="00536626">
        <w:rPr>
          <w:rFonts w:ascii="Times New Roman" w:eastAsia="Calibri" w:hAnsi="Times New Roman" w:cs="Times New Roman"/>
          <w:color w:val="000000" w:themeColor="text1"/>
          <w:sz w:val="24"/>
          <w:szCs w:val="24"/>
        </w:rPr>
        <w:t>ove Uredbe temelji se na</w:t>
      </w:r>
      <w:r w:rsidRPr="00536626">
        <w:rPr>
          <w:rFonts w:ascii="Times New Roman" w:eastAsia="Calibri" w:hAnsi="Times New Roman" w:cs="Times New Roman"/>
          <w:color w:val="000000" w:themeColor="text1"/>
          <w:sz w:val="24"/>
          <w:szCs w:val="24"/>
        </w:rPr>
        <w:t xml:space="preserve"> pretpostavkama vođenja bilance vode i izvještavanja</w:t>
      </w:r>
      <w:r w:rsidR="00647C42" w:rsidRPr="00536626">
        <w:rPr>
          <w:rFonts w:ascii="Times New Roman" w:eastAsia="Calibri" w:hAnsi="Times New Roman" w:cs="Times New Roman"/>
          <w:color w:val="000000" w:themeColor="text1"/>
          <w:sz w:val="24"/>
          <w:szCs w:val="24"/>
        </w:rPr>
        <w:t xml:space="preserve"> Hrvatskih voda o tome</w:t>
      </w:r>
      <w:r w:rsidR="00AC5339" w:rsidRPr="00536626">
        <w:rPr>
          <w:rFonts w:ascii="Times New Roman" w:eastAsia="Calibri" w:hAnsi="Times New Roman" w:cs="Times New Roman"/>
          <w:color w:val="000000" w:themeColor="text1"/>
          <w:sz w:val="24"/>
          <w:szCs w:val="24"/>
        </w:rPr>
        <w:t>.</w:t>
      </w:r>
    </w:p>
    <w:p w14:paraId="6B654369" w14:textId="77777777" w:rsidR="00647C42" w:rsidRPr="00536626" w:rsidRDefault="00647C42" w:rsidP="00AC5339">
      <w:pPr>
        <w:autoSpaceDE w:val="0"/>
        <w:autoSpaceDN w:val="0"/>
        <w:adjustRightInd w:val="0"/>
        <w:spacing w:after="0" w:line="240" w:lineRule="auto"/>
        <w:ind w:left="360"/>
        <w:jc w:val="both"/>
        <w:rPr>
          <w:rFonts w:ascii="Times New Roman" w:eastAsia="Calibri" w:hAnsi="Times New Roman" w:cs="Times New Roman"/>
          <w:color w:val="000000" w:themeColor="text1"/>
          <w:sz w:val="24"/>
          <w:szCs w:val="24"/>
        </w:rPr>
      </w:pPr>
    </w:p>
    <w:p w14:paraId="26D7FC1F" w14:textId="77777777" w:rsidR="00647C42" w:rsidRPr="00536626" w:rsidRDefault="00DA0BEF" w:rsidP="00647C42">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(2) </w:t>
      </w:r>
      <w:r w:rsidR="00647C42" w:rsidRPr="00536626">
        <w:rPr>
          <w:rFonts w:ascii="Times New Roman" w:eastAsia="Calibri" w:hAnsi="Times New Roman" w:cs="Times New Roman"/>
          <w:color w:val="000000" w:themeColor="text1"/>
          <w:sz w:val="24"/>
          <w:szCs w:val="24"/>
        </w:rPr>
        <w:t>Obračun naknade za korišt</w:t>
      </w:r>
      <w:r w:rsidRPr="00536626">
        <w:rPr>
          <w:rFonts w:ascii="Times New Roman" w:eastAsia="Calibri" w:hAnsi="Times New Roman" w:cs="Times New Roman"/>
          <w:color w:val="000000" w:themeColor="text1"/>
          <w:sz w:val="24"/>
          <w:szCs w:val="24"/>
        </w:rPr>
        <w:t>enje voda u skladu s člankom 2.b</w:t>
      </w:r>
      <w:r w:rsidR="00647C42" w:rsidRPr="00536626">
        <w:rPr>
          <w:rFonts w:ascii="Times New Roman" w:eastAsia="Calibri" w:hAnsi="Times New Roman" w:cs="Times New Roman"/>
          <w:color w:val="000000" w:themeColor="text1"/>
          <w:sz w:val="24"/>
          <w:szCs w:val="24"/>
        </w:rPr>
        <w:t xml:space="preserve"> ove Uredbe temelji se na sljedećim pretpostavkama:</w:t>
      </w:r>
    </w:p>
    <w:p w14:paraId="46EFF72B" w14:textId="77777777" w:rsidR="00647C42" w:rsidRPr="00536626" w:rsidRDefault="00647C42" w:rsidP="00647C42">
      <w:pPr>
        <w:numPr>
          <w:ilvl w:val="0"/>
          <w:numId w:val="3"/>
        </w:numPr>
        <w:autoSpaceDE w:val="0"/>
        <w:autoSpaceDN w:val="0"/>
        <w:adjustRightInd w:val="0"/>
        <w:spacing w:after="0" w:line="240" w:lineRule="auto"/>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vođenju bilance vode i izvještavanju Hrvatskih voda o tome</w:t>
      </w:r>
    </w:p>
    <w:p w14:paraId="7EEA1884" w14:textId="77777777" w:rsidR="00647C42" w:rsidRPr="00536626" w:rsidRDefault="00647C42" w:rsidP="00647C42">
      <w:pPr>
        <w:numPr>
          <w:ilvl w:val="0"/>
          <w:numId w:val="3"/>
        </w:numPr>
        <w:autoSpaceDE w:val="0"/>
        <w:autoSpaceDN w:val="0"/>
        <w:adjustRightInd w:val="0"/>
        <w:spacing w:after="0" w:line="240" w:lineRule="auto"/>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izračunu neizbježnih gubitaka vode i</w:t>
      </w:r>
    </w:p>
    <w:p w14:paraId="75BB6F5E" w14:textId="77777777" w:rsidR="00647C42" w:rsidRPr="00536626" w:rsidRDefault="00647C42" w:rsidP="00647C42">
      <w:pPr>
        <w:numPr>
          <w:ilvl w:val="0"/>
          <w:numId w:val="3"/>
        </w:numPr>
        <w:autoSpaceDE w:val="0"/>
        <w:autoSpaceDN w:val="0"/>
        <w:adjustRightInd w:val="0"/>
        <w:spacing w:after="0" w:line="240" w:lineRule="auto"/>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izračunu pokazatelja ILI.</w:t>
      </w:r>
    </w:p>
    <w:p w14:paraId="32AC6D40" w14:textId="77777777" w:rsidR="00647C42" w:rsidRPr="00536626" w:rsidRDefault="00647C42" w:rsidP="00647C42">
      <w:pPr>
        <w:autoSpaceDE w:val="0"/>
        <w:autoSpaceDN w:val="0"/>
        <w:adjustRightInd w:val="0"/>
        <w:spacing w:after="0" w:line="240" w:lineRule="auto"/>
        <w:rPr>
          <w:rFonts w:ascii="Times New Roman" w:eastAsia="Calibri" w:hAnsi="Times New Roman" w:cs="Times New Roman"/>
          <w:color w:val="000000" w:themeColor="text1"/>
          <w:sz w:val="24"/>
          <w:szCs w:val="24"/>
        </w:rPr>
      </w:pPr>
    </w:p>
    <w:p w14:paraId="1BE7ECB8" w14:textId="77777777" w:rsidR="00647C42" w:rsidRPr="00536626" w:rsidRDefault="00011700" w:rsidP="00647C42">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II. Pojmovi</w:t>
      </w:r>
    </w:p>
    <w:p w14:paraId="2B7118BA" w14:textId="77777777" w:rsidR="00647C42" w:rsidRPr="00536626" w:rsidRDefault="00647C42" w:rsidP="00647C42">
      <w:pPr>
        <w:autoSpaceDE w:val="0"/>
        <w:autoSpaceDN w:val="0"/>
        <w:adjustRightInd w:val="0"/>
        <w:spacing w:after="0" w:line="240" w:lineRule="auto"/>
        <w:rPr>
          <w:rFonts w:ascii="Times New Roman" w:eastAsia="Calibri" w:hAnsi="Times New Roman" w:cs="Times New Roman"/>
          <w:color w:val="000000" w:themeColor="text1"/>
          <w:sz w:val="24"/>
          <w:szCs w:val="24"/>
        </w:rPr>
      </w:pPr>
    </w:p>
    <w:p w14:paraId="2CCE4ECB" w14:textId="77777777" w:rsidR="00647C42" w:rsidRPr="00536626" w:rsidRDefault="00011700" w:rsidP="00647C42">
      <w:pPr>
        <w:autoSpaceDE w:val="0"/>
        <w:autoSpaceDN w:val="0"/>
        <w:adjustRightInd w:val="0"/>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Pojmovi </w:t>
      </w:r>
      <w:r w:rsidR="00647C42" w:rsidRPr="00536626">
        <w:rPr>
          <w:rFonts w:ascii="Times New Roman" w:eastAsia="Calibri" w:hAnsi="Times New Roman" w:cs="Times New Roman"/>
          <w:color w:val="000000" w:themeColor="text1"/>
          <w:sz w:val="24"/>
          <w:szCs w:val="24"/>
        </w:rPr>
        <w:t xml:space="preserve"> u ovom Prilogu </w:t>
      </w:r>
      <w:r>
        <w:rPr>
          <w:rFonts w:ascii="Times New Roman" w:eastAsia="Calibri" w:hAnsi="Times New Roman" w:cs="Times New Roman"/>
          <w:color w:val="000000" w:themeColor="text1"/>
          <w:sz w:val="24"/>
          <w:szCs w:val="24"/>
        </w:rPr>
        <w:t xml:space="preserve">u smislu ove Uredbe </w:t>
      </w:r>
      <w:r w:rsidR="00647C42" w:rsidRPr="00536626">
        <w:rPr>
          <w:rFonts w:ascii="Times New Roman" w:eastAsia="Calibri" w:hAnsi="Times New Roman" w:cs="Times New Roman"/>
          <w:color w:val="000000" w:themeColor="text1"/>
          <w:sz w:val="24"/>
          <w:szCs w:val="24"/>
        </w:rPr>
        <w:t>imaju sljedeće značenje:</w:t>
      </w:r>
    </w:p>
    <w:p w14:paraId="01B19692" w14:textId="77777777" w:rsidR="00647C42" w:rsidRPr="00536626" w:rsidRDefault="00647C42" w:rsidP="00647C42">
      <w:pPr>
        <w:autoSpaceDE w:val="0"/>
        <w:autoSpaceDN w:val="0"/>
        <w:adjustRightInd w:val="0"/>
        <w:spacing w:after="0" w:line="240" w:lineRule="auto"/>
        <w:rPr>
          <w:rFonts w:ascii="Times New Roman" w:eastAsia="Calibri" w:hAnsi="Times New Roman" w:cs="Times New Roman"/>
          <w:i/>
          <w:color w:val="000000" w:themeColor="text1"/>
          <w:sz w:val="24"/>
          <w:szCs w:val="24"/>
        </w:rPr>
      </w:pPr>
    </w:p>
    <w:p w14:paraId="14EA03D5" w14:textId="77777777" w:rsidR="00647C42" w:rsidRPr="00536626" w:rsidRDefault="004D6CC4" w:rsidP="004D6CC4">
      <w:pPr>
        <w:pStyle w:val="ListParagraph"/>
        <w:numPr>
          <w:ilvl w:val="0"/>
          <w:numId w:val="10"/>
        </w:num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i/>
          <w:color w:val="000000" w:themeColor="text1"/>
          <w:sz w:val="24"/>
          <w:szCs w:val="24"/>
        </w:rPr>
        <w:t>d</w:t>
      </w:r>
      <w:r w:rsidR="00647C42" w:rsidRPr="00536626">
        <w:rPr>
          <w:rFonts w:ascii="Times New Roman" w:eastAsia="Calibri" w:hAnsi="Times New Roman" w:cs="Times New Roman"/>
          <w:i/>
          <w:color w:val="000000" w:themeColor="text1"/>
          <w:sz w:val="24"/>
          <w:szCs w:val="24"/>
        </w:rPr>
        <w:t>obavljena voda</w:t>
      </w:r>
      <w:r w:rsidR="00647C42" w:rsidRPr="00536626">
        <w:rPr>
          <w:rFonts w:ascii="Times New Roman" w:eastAsia="Calibri" w:hAnsi="Times New Roman" w:cs="Times New Roman"/>
          <w:color w:val="000000" w:themeColor="text1"/>
          <w:sz w:val="24"/>
          <w:szCs w:val="24"/>
        </w:rPr>
        <w:t xml:space="preserve"> (ili </w:t>
      </w:r>
      <w:r w:rsidR="00647C42" w:rsidRPr="00536626">
        <w:rPr>
          <w:rFonts w:ascii="Times New Roman" w:eastAsia="Calibri" w:hAnsi="Times New Roman" w:cs="Times New Roman"/>
          <w:i/>
          <w:color w:val="000000" w:themeColor="text1"/>
          <w:sz w:val="24"/>
          <w:szCs w:val="24"/>
        </w:rPr>
        <w:t>ulazna voda</w:t>
      </w:r>
      <w:r w:rsidR="00647C42" w:rsidRPr="00536626">
        <w:rPr>
          <w:rFonts w:ascii="Times New Roman" w:eastAsia="Calibri" w:hAnsi="Times New Roman" w:cs="Times New Roman"/>
          <w:color w:val="000000" w:themeColor="text1"/>
          <w:sz w:val="24"/>
          <w:szCs w:val="24"/>
        </w:rPr>
        <w:t xml:space="preserve">) su količine vode </w:t>
      </w:r>
      <w:r w:rsidR="00C31895" w:rsidRPr="00536626">
        <w:rPr>
          <w:rFonts w:ascii="Times New Roman" w:eastAsia="Calibri" w:hAnsi="Times New Roman" w:cs="Times New Roman"/>
          <w:color w:val="000000" w:themeColor="text1"/>
          <w:sz w:val="24"/>
          <w:szCs w:val="24"/>
        </w:rPr>
        <w:t xml:space="preserve">zahvaćene </w:t>
      </w:r>
      <w:r w:rsidR="00647C42" w:rsidRPr="00536626">
        <w:rPr>
          <w:rFonts w:ascii="Times New Roman" w:eastAsia="Calibri" w:hAnsi="Times New Roman" w:cs="Times New Roman"/>
          <w:color w:val="000000" w:themeColor="text1"/>
          <w:sz w:val="24"/>
          <w:szCs w:val="24"/>
        </w:rPr>
        <w:t xml:space="preserve">iz izvorišta i površinskih vodozahvata i </w:t>
      </w:r>
      <w:r w:rsidR="00C31895" w:rsidRPr="00536626">
        <w:rPr>
          <w:rFonts w:ascii="Times New Roman" w:eastAsia="Calibri" w:hAnsi="Times New Roman" w:cs="Times New Roman"/>
          <w:color w:val="000000" w:themeColor="text1"/>
          <w:sz w:val="24"/>
          <w:szCs w:val="24"/>
        </w:rPr>
        <w:t xml:space="preserve">uvedene </w:t>
      </w:r>
      <w:r w:rsidR="00647C42" w:rsidRPr="00536626">
        <w:rPr>
          <w:rFonts w:ascii="Times New Roman" w:eastAsia="Calibri" w:hAnsi="Times New Roman" w:cs="Times New Roman"/>
          <w:color w:val="000000" w:themeColor="text1"/>
          <w:sz w:val="24"/>
          <w:szCs w:val="24"/>
        </w:rPr>
        <w:t>u sustav ja</w:t>
      </w:r>
      <w:r w:rsidR="00D3448F" w:rsidRPr="00536626">
        <w:rPr>
          <w:rFonts w:ascii="Times New Roman" w:eastAsia="Calibri" w:hAnsi="Times New Roman" w:cs="Times New Roman"/>
          <w:color w:val="000000" w:themeColor="text1"/>
          <w:sz w:val="24"/>
          <w:szCs w:val="24"/>
        </w:rPr>
        <w:t xml:space="preserve">vne vodoopskrbe, uključujući i </w:t>
      </w:r>
      <w:r w:rsidR="00647C42" w:rsidRPr="00536626">
        <w:rPr>
          <w:rFonts w:ascii="Times New Roman" w:eastAsia="Calibri" w:hAnsi="Times New Roman" w:cs="Times New Roman"/>
          <w:color w:val="000000" w:themeColor="text1"/>
          <w:sz w:val="24"/>
          <w:szCs w:val="24"/>
        </w:rPr>
        <w:t xml:space="preserve">vodu preuzetu od drugih isporučitelja vodnih usluga ili trećih osoba (kupljena voda) </w:t>
      </w:r>
      <w:r w:rsidR="00304BA2" w:rsidRPr="00536626">
        <w:rPr>
          <w:rFonts w:ascii="Times New Roman" w:eastAsia="Calibri" w:hAnsi="Times New Roman" w:cs="Times New Roman"/>
          <w:color w:val="000000" w:themeColor="text1"/>
          <w:sz w:val="24"/>
          <w:szCs w:val="24"/>
        </w:rPr>
        <w:t>isključujući količinu vode isporučenu drugim isporučiteljima vodnih usluga</w:t>
      </w:r>
    </w:p>
    <w:p w14:paraId="70A1BCF9" w14:textId="77777777" w:rsidR="00647C42" w:rsidRPr="00536626" w:rsidRDefault="00647C42" w:rsidP="00647C42">
      <w:pPr>
        <w:autoSpaceDE w:val="0"/>
        <w:autoSpaceDN w:val="0"/>
        <w:adjustRightInd w:val="0"/>
        <w:spacing w:after="0" w:line="240" w:lineRule="auto"/>
        <w:jc w:val="both"/>
        <w:rPr>
          <w:rFonts w:ascii="Times New Roman" w:eastAsia="Calibri" w:hAnsi="Times New Roman" w:cs="Times New Roman"/>
          <w:i/>
          <w:color w:val="000000" w:themeColor="text1"/>
          <w:sz w:val="24"/>
          <w:szCs w:val="24"/>
        </w:rPr>
      </w:pPr>
    </w:p>
    <w:p w14:paraId="07DB8EF4" w14:textId="77777777" w:rsidR="00647C42" w:rsidRPr="00536626" w:rsidRDefault="004D6CC4" w:rsidP="004D6CC4">
      <w:pPr>
        <w:pStyle w:val="ListParagraph"/>
        <w:numPr>
          <w:ilvl w:val="0"/>
          <w:numId w:val="10"/>
        </w:num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i/>
          <w:color w:val="000000" w:themeColor="text1"/>
          <w:sz w:val="24"/>
          <w:szCs w:val="24"/>
        </w:rPr>
        <w:t>o</w:t>
      </w:r>
      <w:r w:rsidR="00647C42" w:rsidRPr="00536626">
        <w:rPr>
          <w:rFonts w:ascii="Times New Roman" w:eastAsia="Calibri" w:hAnsi="Times New Roman" w:cs="Times New Roman"/>
          <w:i/>
          <w:color w:val="000000" w:themeColor="text1"/>
          <w:sz w:val="24"/>
          <w:szCs w:val="24"/>
        </w:rPr>
        <w:t>vlaštena potrošnja</w:t>
      </w:r>
      <w:r w:rsidR="00647C42" w:rsidRPr="00536626">
        <w:rPr>
          <w:rFonts w:ascii="Times New Roman" w:eastAsia="Calibri" w:hAnsi="Times New Roman" w:cs="Times New Roman"/>
          <w:color w:val="000000" w:themeColor="text1"/>
          <w:sz w:val="24"/>
          <w:szCs w:val="24"/>
        </w:rPr>
        <w:t xml:space="preserve"> je ukupna količina vode, mjerene i nemjerene, isporučene korisnicima vodnih usluga, uključujući i one koji vodu za ljudsku potrošnju koriste za druge namjene (vatrogastvo, parkovi, industrijske namjene i dr.), drugim isporučiteljima vodnih usluga te vode uzete od strane isporučitelja vodnih usluga za vlastite potrebe </w:t>
      </w:r>
    </w:p>
    <w:p w14:paraId="0D07C8BD" w14:textId="77777777" w:rsidR="00647C42" w:rsidRPr="00536626" w:rsidRDefault="00647C42" w:rsidP="00647C42">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7EACA092" w14:textId="77777777" w:rsidR="00647C42" w:rsidRPr="00536626" w:rsidRDefault="004D6CC4" w:rsidP="004D6CC4">
      <w:pPr>
        <w:pStyle w:val="ListParagraph"/>
        <w:numPr>
          <w:ilvl w:val="0"/>
          <w:numId w:val="10"/>
        </w:num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i/>
          <w:color w:val="000000" w:themeColor="text1"/>
          <w:sz w:val="24"/>
          <w:szCs w:val="24"/>
        </w:rPr>
        <w:t>n</w:t>
      </w:r>
      <w:r w:rsidR="00647C42" w:rsidRPr="00536626">
        <w:rPr>
          <w:rFonts w:ascii="Times New Roman" w:eastAsia="Calibri" w:hAnsi="Times New Roman" w:cs="Times New Roman"/>
          <w:i/>
          <w:color w:val="000000" w:themeColor="text1"/>
          <w:sz w:val="24"/>
          <w:szCs w:val="24"/>
        </w:rPr>
        <w:t xml:space="preserve">eovlaštena potrošnja </w:t>
      </w:r>
      <w:r w:rsidR="00647C42" w:rsidRPr="00536626">
        <w:rPr>
          <w:rFonts w:ascii="Times New Roman" w:eastAsia="Calibri" w:hAnsi="Times New Roman" w:cs="Times New Roman"/>
          <w:color w:val="000000" w:themeColor="text1"/>
          <w:sz w:val="24"/>
          <w:szCs w:val="24"/>
        </w:rPr>
        <w:t>je ukupna količina vode protupravno uzeta iz sustava javne vodoopskrbe (protupravni priključci, s hidranta, s ventila i dr.)</w:t>
      </w:r>
    </w:p>
    <w:p w14:paraId="3F98FDCC" w14:textId="77777777" w:rsidR="00647C42" w:rsidRPr="00536626" w:rsidRDefault="00647C42" w:rsidP="00647C42">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6B4D3F38" w14:textId="77777777" w:rsidR="00647C42" w:rsidRPr="00536626" w:rsidRDefault="004D6CC4" w:rsidP="004D6CC4">
      <w:pPr>
        <w:pStyle w:val="ListParagraph"/>
        <w:numPr>
          <w:ilvl w:val="0"/>
          <w:numId w:val="10"/>
        </w:num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i/>
          <w:color w:val="000000" w:themeColor="text1"/>
          <w:sz w:val="24"/>
          <w:szCs w:val="24"/>
        </w:rPr>
        <w:t>g</w:t>
      </w:r>
      <w:r w:rsidR="00647C42" w:rsidRPr="00536626">
        <w:rPr>
          <w:rFonts w:ascii="Times New Roman" w:eastAsia="Calibri" w:hAnsi="Times New Roman" w:cs="Times New Roman"/>
          <w:i/>
          <w:color w:val="000000" w:themeColor="text1"/>
          <w:sz w:val="24"/>
          <w:szCs w:val="24"/>
        </w:rPr>
        <w:t xml:space="preserve">ubici vode </w:t>
      </w:r>
      <w:r w:rsidR="00647C42" w:rsidRPr="00536626">
        <w:rPr>
          <w:rFonts w:ascii="Times New Roman" w:eastAsia="Calibri" w:hAnsi="Times New Roman" w:cs="Times New Roman"/>
          <w:color w:val="000000" w:themeColor="text1"/>
          <w:sz w:val="24"/>
          <w:szCs w:val="24"/>
        </w:rPr>
        <w:t xml:space="preserve">su razlika između količine ulazne vode i ovlaštene potrošnje i sastoje se od stvarnih i prividnih gubitaka </w:t>
      </w:r>
    </w:p>
    <w:p w14:paraId="0D7F2575" w14:textId="77777777" w:rsidR="00647C42" w:rsidRPr="00536626" w:rsidRDefault="00647C42" w:rsidP="00647C42">
      <w:pPr>
        <w:autoSpaceDE w:val="0"/>
        <w:autoSpaceDN w:val="0"/>
        <w:adjustRightInd w:val="0"/>
        <w:spacing w:after="0" w:line="240" w:lineRule="auto"/>
        <w:jc w:val="both"/>
        <w:rPr>
          <w:rFonts w:ascii="Times New Roman" w:eastAsia="Calibri" w:hAnsi="Times New Roman" w:cs="Times New Roman"/>
          <w:i/>
          <w:color w:val="000000" w:themeColor="text1"/>
          <w:sz w:val="24"/>
          <w:szCs w:val="24"/>
        </w:rPr>
      </w:pPr>
    </w:p>
    <w:p w14:paraId="61CCB25F" w14:textId="77777777" w:rsidR="00647C42" w:rsidRPr="00536626" w:rsidRDefault="004D6CC4" w:rsidP="004D6CC4">
      <w:pPr>
        <w:pStyle w:val="ListParagraph"/>
        <w:numPr>
          <w:ilvl w:val="0"/>
          <w:numId w:val="10"/>
        </w:num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i/>
          <w:color w:val="000000" w:themeColor="text1"/>
          <w:sz w:val="24"/>
          <w:szCs w:val="24"/>
        </w:rPr>
        <w:t>s</w:t>
      </w:r>
      <w:r w:rsidR="00647C42" w:rsidRPr="00536626">
        <w:rPr>
          <w:rFonts w:ascii="Times New Roman" w:eastAsia="Calibri" w:hAnsi="Times New Roman" w:cs="Times New Roman"/>
          <w:i/>
          <w:color w:val="000000" w:themeColor="text1"/>
          <w:sz w:val="24"/>
          <w:szCs w:val="24"/>
        </w:rPr>
        <w:t>tvarni gubici</w:t>
      </w:r>
      <w:r w:rsidR="00647C42" w:rsidRPr="00536626">
        <w:rPr>
          <w:rFonts w:ascii="Times New Roman" w:eastAsia="Calibri" w:hAnsi="Times New Roman" w:cs="Times New Roman"/>
          <w:color w:val="000000" w:themeColor="text1"/>
          <w:sz w:val="24"/>
          <w:szCs w:val="24"/>
        </w:rPr>
        <w:t xml:space="preserve"> su količine vode koje su fizički izgubljene iz sustava javne vodoopskrbe tijekom transporta od izvorišta ili površinskog vodozahvata do </w:t>
      </w:r>
      <w:r w:rsidR="009B49C1" w:rsidRPr="00536626">
        <w:rPr>
          <w:rFonts w:ascii="Times New Roman" w:eastAsia="Calibri" w:hAnsi="Times New Roman" w:cs="Times New Roman"/>
          <w:color w:val="000000" w:themeColor="text1"/>
          <w:sz w:val="24"/>
          <w:szCs w:val="24"/>
        </w:rPr>
        <w:t>točke preuzimanja</w:t>
      </w:r>
      <w:r w:rsidR="00647C42" w:rsidRPr="00536626">
        <w:rPr>
          <w:rFonts w:ascii="Times New Roman" w:eastAsia="Calibri" w:hAnsi="Times New Roman" w:cs="Times New Roman"/>
          <w:color w:val="000000" w:themeColor="text1"/>
          <w:sz w:val="24"/>
          <w:szCs w:val="24"/>
        </w:rPr>
        <w:t xml:space="preserve"> </w:t>
      </w:r>
      <w:r w:rsidR="009B49C1" w:rsidRPr="00536626">
        <w:rPr>
          <w:rFonts w:ascii="Times New Roman" w:eastAsia="Calibri" w:hAnsi="Times New Roman" w:cs="Times New Roman"/>
          <w:color w:val="000000" w:themeColor="text1"/>
          <w:sz w:val="24"/>
          <w:szCs w:val="24"/>
        </w:rPr>
        <w:t xml:space="preserve">od strane </w:t>
      </w:r>
      <w:r w:rsidR="00647C42" w:rsidRPr="00536626">
        <w:rPr>
          <w:rFonts w:ascii="Times New Roman" w:eastAsia="Calibri" w:hAnsi="Times New Roman" w:cs="Times New Roman"/>
          <w:color w:val="000000" w:themeColor="text1"/>
          <w:sz w:val="24"/>
          <w:szCs w:val="24"/>
        </w:rPr>
        <w:t>korisnika</w:t>
      </w:r>
      <w:r w:rsidR="009B49C1" w:rsidRPr="00536626">
        <w:rPr>
          <w:rFonts w:ascii="Times New Roman" w:eastAsia="Calibri" w:hAnsi="Times New Roman" w:cs="Times New Roman"/>
          <w:color w:val="000000" w:themeColor="text1"/>
          <w:sz w:val="24"/>
          <w:szCs w:val="24"/>
        </w:rPr>
        <w:t xml:space="preserve"> vodnih usluga ili drugog isporučitelja vodnih usluga </w:t>
      </w:r>
      <w:r w:rsidR="00647C42" w:rsidRPr="00536626">
        <w:rPr>
          <w:rFonts w:ascii="Times New Roman" w:eastAsia="Calibri" w:hAnsi="Times New Roman" w:cs="Times New Roman"/>
          <w:color w:val="000000" w:themeColor="text1"/>
          <w:sz w:val="24"/>
          <w:szCs w:val="24"/>
        </w:rPr>
        <w:t xml:space="preserve">(gubici na cjevovodima, </w:t>
      </w:r>
      <w:r w:rsidR="004264A3" w:rsidRPr="00536626">
        <w:rPr>
          <w:rFonts w:ascii="Times New Roman" w:eastAsia="Calibri" w:hAnsi="Times New Roman" w:cs="Times New Roman"/>
          <w:color w:val="000000" w:themeColor="text1"/>
          <w:sz w:val="24"/>
          <w:szCs w:val="24"/>
        </w:rPr>
        <w:t>vodospremama</w:t>
      </w:r>
      <w:r w:rsidR="00647C42" w:rsidRPr="00536626">
        <w:rPr>
          <w:rFonts w:ascii="Times New Roman" w:eastAsia="Calibri" w:hAnsi="Times New Roman" w:cs="Times New Roman"/>
          <w:color w:val="000000" w:themeColor="text1"/>
          <w:sz w:val="24"/>
          <w:szCs w:val="24"/>
        </w:rPr>
        <w:t xml:space="preserve">, priključcima) </w:t>
      </w:r>
    </w:p>
    <w:p w14:paraId="04E3E18C" w14:textId="77777777" w:rsidR="00647C42" w:rsidRPr="00536626" w:rsidRDefault="00647C42" w:rsidP="00647C42">
      <w:pPr>
        <w:autoSpaceDE w:val="0"/>
        <w:autoSpaceDN w:val="0"/>
        <w:adjustRightInd w:val="0"/>
        <w:spacing w:after="0" w:line="240" w:lineRule="auto"/>
        <w:jc w:val="both"/>
        <w:rPr>
          <w:rFonts w:ascii="Times New Roman" w:eastAsia="Calibri" w:hAnsi="Times New Roman" w:cs="Times New Roman"/>
          <w:b/>
          <w:color w:val="000000" w:themeColor="text1"/>
          <w:sz w:val="24"/>
          <w:szCs w:val="24"/>
        </w:rPr>
      </w:pPr>
    </w:p>
    <w:p w14:paraId="35507514" w14:textId="77777777" w:rsidR="00647C42" w:rsidRPr="00536626" w:rsidRDefault="004D6CC4" w:rsidP="004D6CC4">
      <w:pPr>
        <w:pStyle w:val="ListParagraph"/>
        <w:numPr>
          <w:ilvl w:val="0"/>
          <w:numId w:val="10"/>
        </w:num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i/>
          <w:color w:val="000000" w:themeColor="text1"/>
          <w:sz w:val="24"/>
          <w:szCs w:val="24"/>
        </w:rPr>
        <w:t>p</w:t>
      </w:r>
      <w:r w:rsidR="00647C42" w:rsidRPr="00536626">
        <w:rPr>
          <w:rFonts w:ascii="Times New Roman" w:eastAsia="Calibri" w:hAnsi="Times New Roman" w:cs="Times New Roman"/>
          <w:i/>
          <w:color w:val="000000" w:themeColor="text1"/>
          <w:sz w:val="24"/>
          <w:szCs w:val="24"/>
        </w:rPr>
        <w:t>rividni gubici</w:t>
      </w:r>
      <w:r w:rsidR="00647C42" w:rsidRPr="00536626">
        <w:rPr>
          <w:rFonts w:ascii="Times New Roman" w:eastAsia="Calibri" w:hAnsi="Times New Roman" w:cs="Times New Roman"/>
          <w:color w:val="000000" w:themeColor="text1"/>
          <w:sz w:val="24"/>
          <w:szCs w:val="24"/>
        </w:rPr>
        <w:t xml:space="preserve"> su količine vode koje su izgubljene zbog neovlaštene potrošnje, zbog netočnosti vodomjera ili drugih mjernih uređaja i zbog grešaka u obračunu </w:t>
      </w:r>
    </w:p>
    <w:p w14:paraId="6AA84319" w14:textId="77777777" w:rsidR="00647C42" w:rsidRPr="00536626" w:rsidRDefault="00647C42" w:rsidP="00647C42">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5423172F" w14:textId="77777777" w:rsidR="00647C42" w:rsidRPr="00536626" w:rsidRDefault="004D6CC4" w:rsidP="004D6CC4">
      <w:pPr>
        <w:pStyle w:val="ListParagraph"/>
        <w:numPr>
          <w:ilvl w:val="0"/>
          <w:numId w:val="10"/>
        </w:num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i/>
          <w:color w:val="000000" w:themeColor="text1"/>
          <w:sz w:val="24"/>
          <w:szCs w:val="24"/>
        </w:rPr>
        <w:t>n</w:t>
      </w:r>
      <w:r w:rsidR="00647C42" w:rsidRPr="00536626">
        <w:rPr>
          <w:rFonts w:ascii="Times New Roman" w:eastAsia="Calibri" w:hAnsi="Times New Roman" w:cs="Times New Roman"/>
          <w:i/>
          <w:color w:val="000000" w:themeColor="text1"/>
          <w:sz w:val="24"/>
          <w:szCs w:val="24"/>
        </w:rPr>
        <w:t xml:space="preserve">eizbježni </w:t>
      </w:r>
      <w:r w:rsidR="0031207B" w:rsidRPr="00536626">
        <w:rPr>
          <w:rFonts w:ascii="Times New Roman" w:eastAsia="Calibri" w:hAnsi="Times New Roman" w:cs="Times New Roman"/>
          <w:i/>
          <w:color w:val="000000" w:themeColor="text1"/>
          <w:sz w:val="24"/>
          <w:szCs w:val="24"/>
        </w:rPr>
        <w:t xml:space="preserve">stvarni </w:t>
      </w:r>
      <w:r w:rsidR="00647C42" w:rsidRPr="00536626">
        <w:rPr>
          <w:rFonts w:ascii="Times New Roman" w:eastAsia="Calibri" w:hAnsi="Times New Roman" w:cs="Times New Roman"/>
          <w:i/>
          <w:color w:val="000000" w:themeColor="text1"/>
          <w:sz w:val="24"/>
          <w:szCs w:val="24"/>
        </w:rPr>
        <w:t>gubici vode</w:t>
      </w:r>
      <w:r w:rsidR="00647C42" w:rsidRPr="00536626">
        <w:rPr>
          <w:rFonts w:ascii="Times New Roman" w:eastAsia="Calibri" w:hAnsi="Times New Roman" w:cs="Times New Roman"/>
          <w:color w:val="000000" w:themeColor="text1"/>
          <w:sz w:val="24"/>
          <w:szCs w:val="24"/>
        </w:rPr>
        <w:t xml:space="preserve"> su gubici koji nastanu uslijed istjecanja vode na cjevovodima</w:t>
      </w:r>
      <w:r w:rsidR="00C31895" w:rsidRPr="00536626">
        <w:rPr>
          <w:rFonts w:ascii="Times New Roman" w:eastAsia="Calibri" w:hAnsi="Times New Roman" w:cs="Times New Roman"/>
          <w:color w:val="000000" w:themeColor="text1"/>
          <w:sz w:val="24"/>
          <w:szCs w:val="24"/>
        </w:rPr>
        <w:t>,</w:t>
      </w:r>
      <w:r w:rsidR="00647C42" w:rsidRPr="00536626">
        <w:rPr>
          <w:rFonts w:ascii="Times New Roman" w:eastAsia="Calibri" w:hAnsi="Times New Roman" w:cs="Times New Roman"/>
          <w:color w:val="000000" w:themeColor="text1"/>
          <w:sz w:val="24"/>
          <w:szCs w:val="24"/>
        </w:rPr>
        <w:t xml:space="preserve"> ali vrlo niskog intenziteta po pojedinačnom mjestu istjecanja, koje je gotovo nemoguće pronaći primjenom uobičajenih metoda ili uporabom uređaja, osim </w:t>
      </w:r>
      <w:r w:rsidR="00647C42" w:rsidRPr="00536626">
        <w:rPr>
          <w:rFonts w:ascii="Times New Roman" w:eastAsia="Calibri" w:hAnsi="Times New Roman" w:cs="Times New Roman"/>
          <w:color w:val="000000" w:themeColor="text1"/>
          <w:sz w:val="24"/>
          <w:szCs w:val="24"/>
        </w:rPr>
        <w:lastRenderedPageBreak/>
        <w:t>slučajno ili kada se njihov intenzitet s vremenom poveća</w:t>
      </w:r>
      <w:r w:rsidR="00F94B91" w:rsidRPr="00536626">
        <w:rPr>
          <w:rFonts w:ascii="Times New Roman" w:eastAsia="Calibri" w:hAnsi="Times New Roman" w:cs="Times New Roman"/>
          <w:color w:val="000000" w:themeColor="text1"/>
          <w:sz w:val="24"/>
          <w:szCs w:val="24"/>
        </w:rPr>
        <w:t xml:space="preserve">; neizbježni </w:t>
      </w:r>
      <w:r w:rsidR="0031207B" w:rsidRPr="00536626">
        <w:rPr>
          <w:rFonts w:ascii="Times New Roman" w:eastAsia="Calibri" w:hAnsi="Times New Roman" w:cs="Times New Roman"/>
          <w:color w:val="000000" w:themeColor="text1"/>
          <w:sz w:val="24"/>
          <w:szCs w:val="24"/>
        </w:rPr>
        <w:t xml:space="preserve">stvarni </w:t>
      </w:r>
      <w:r w:rsidR="00F94B91" w:rsidRPr="00536626">
        <w:rPr>
          <w:rFonts w:ascii="Times New Roman" w:eastAsia="Calibri" w:hAnsi="Times New Roman" w:cs="Times New Roman"/>
          <w:color w:val="000000" w:themeColor="text1"/>
          <w:sz w:val="24"/>
          <w:szCs w:val="24"/>
        </w:rPr>
        <w:t>gubici ne mogu biti manji od 0</w:t>
      </w:r>
    </w:p>
    <w:p w14:paraId="613D3EA3" w14:textId="77777777" w:rsidR="0089186C" w:rsidRPr="00536626" w:rsidRDefault="0089186C" w:rsidP="00647C42">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0598E7E2" w14:textId="77777777" w:rsidR="00647C42" w:rsidRPr="00536626" w:rsidRDefault="004D6CC4" w:rsidP="004D6CC4">
      <w:pPr>
        <w:pStyle w:val="ListParagraph"/>
        <w:numPr>
          <w:ilvl w:val="0"/>
          <w:numId w:val="10"/>
        </w:num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i/>
          <w:color w:val="000000" w:themeColor="text1"/>
          <w:sz w:val="24"/>
          <w:szCs w:val="24"/>
        </w:rPr>
        <w:t>e</w:t>
      </w:r>
      <w:r w:rsidR="00647C42" w:rsidRPr="00536626">
        <w:rPr>
          <w:rFonts w:ascii="Times New Roman" w:eastAsia="Calibri" w:hAnsi="Times New Roman" w:cs="Times New Roman"/>
          <w:i/>
          <w:color w:val="000000" w:themeColor="text1"/>
          <w:sz w:val="24"/>
          <w:szCs w:val="24"/>
        </w:rPr>
        <w:t>konomska razina istjecanja (ELL)</w:t>
      </w:r>
      <w:r w:rsidR="00647C42" w:rsidRPr="00536626">
        <w:rPr>
          <w:rFonts w:ascii="Times New Roman" w:eastAsia="Calibri" w:hAnsi="Times New Roman" w:cs="Times New Roman"/>
          <w:color w:val="000000" w:themeColor="text1"/>
          <w:sz w:val="24"/>
          <w:szCs w:val="24"/>
        </w:rPr>
        <w:t xml:space="preserve"> je količina vode veća od neizbježnih gubitaka vode</w:t>
      </w:r>
      <w:r w:rsidR="00C31895" w:rsidRPr="00536626">
        <w:rPr>
          <w:rFonts w:ascii="Times New Roman" w:eastAsia="Calibri" w:hAnsi="Times New Roman" w:cs="Times New Roman"/>
          <w:color w:val="000000" w:themeColor="text1"/>
          <w:sz w:val="24"/>
          <w:szCs w:val="24"/>
        </w:rPr>
        <w:t>,</w:t>
      </w:r>
      <w:r w:rsidR="00647C42" w:rsidRPr="00536626">
        <w:rPr>
          <w:rFonts w:ascii="Times New Roman" w:eastAsia="Calibri" w:hAnsi="Times New Roman" w:cs="Times New Roman"/>
          <w:color w:val="000000" w:themeColor="text1"/>
          <w:sz w:val="24"/>
          <w:szCs w:val="24"/>
        </w:rPr>
        <w:t xml:space="preserve"> a manja od stvarnih gubitaka vode, koja izražava mjeru do koje je realno očekivati smanjivanje stvarnih gubitaka vode jer ispod te granice ulaganja u smanjivanje stvarnih gubitaka vode nisu ekonomski isplativa ili opravdana</w:t>
      </w:r>
    </w:p>
    <w:p w14:paraId="56047575" w14:textId="77777777" w:rsidR="00647C42" w:rsidRPr="00536626" w:rsidRDefault="00647C42" w:rsidP="00647C42">
      <w:pPr>
        <w:autoSpaceDE w:val="0"/>
        <w:autoSpaceDN w:val="0"/>
        <w:adjustRightInd w:val="0"/>
        <w:spacing w:after="0" w:line="240" w:lineRule="auto"/>
        <w:jc w:val="both"/>
        <w:rPr>
          <w:rFonts w:ascii="Times New Roman" w:eastAsia="Calibri" w:hAnsi="Times New Roman" w:cs="Times New Roman"/>
          <w:i/>
          <w:color w:val="000000" w:themeColor="text1"/>
          <w:sz w:val="24"/>
          <w:szCs w:val="24"/>
        </w:rPr>
      </w:pPr>
    </w:p>
    <w:p w14:paraId="041AF7BA" w14:textId="77777777" w:rsidR="00647C42" w:rsidRPr="00536626" w:rsidRDefault="0031207B" w:rsidP="0031207B">
      <w:pPr>
        <w:pStyle w:val="ListParagraph"/>
        <w:numPr>
          <w:ilvl w:val="0"/>
          <w:numId w:val="10"/>
        </w:num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i/>
          <w:color w:val="000000" w:themeColor="text1"/>
          <w:sz w:val="24"/>
          <w:szCs w:val="24"/>
        </w:rPr>
        <w:t xml:space="preserve">neprihodovana </w:t>
      </w:r>
      <w:r w:rsidR="00647C42" w:rsidRPr="00536626">
        <w:rPr>
          <w:rFonts w:ascii="Times New Roman" w:eastAsia="Calibri" w:hAnsi="Times New Roman" w:cs="Times New Roman"/>
          <w:i/>
          <w:color w:val="000000" w:themeColor="text1"/>
          <w:sz w:val="24"/>
          <w:szCs w:val="24"/>
        </w:rPr>
        <w:t xml:space="preserve">voda je </w:t>
      </w:r>
      <w:r w:rsidR="00647C42" w:rsidRPr="00536626">
        <w:rPr>
          <w:rFonts w:ascii="Times New Roman" w:eastAsia="Calibri" w:hAnsi="Times New Roman" w:cs="Times New Roman"/>
          <w:color w:val="000000" w:themeColor="text1"/>
          <w:sz w:val="24"/>
          <w:szCs w:val="24"/>
        </w:rPr>
        <w:t xml:space="preserve">razlika u količinama između dobavljene vode i fakturirane ovlaštene potrošnje; </w:t>
      </w:r>
      <w:r w:rsidRPr="00536626">
        <w:rPr>
          <w:rFonts w:ascii="Times New Roman" w:eastAsia="Calibri" w:hAnsi="Times New Roman" w:cs="Times New Roman"/>
          <w:color w:val="000000" w:themeColor="text1"/>
          <w:sz w:val="24"/>
          <w:szCs w:val="24"/>
        </w:rPr>
        <w:t>neprihodovana</w:t>
      </w:r>
      <w:r w:rsidR="00647C42" w:rsidRPr="00536626">
        <w:rPr>
          <w:rFonts w:ascii="Times New Roman" w:eastAsia="Calibri" w:hAnsi="Times New Roman" w:cs="Times New Roman"/>
          <w:color w:val="000000" w:themeColor="text1"/>
          <w:sz w:val="24"/>
          <w:szCs w:val="24"/>
        </w:rPr>
        <w:t xml:space="preserve"> voda sastoji </w:t>
      </w:r>
      <w:r w:rsidR="004D6CC4" w:rsidRPr="00536626">
        <w:rPr>
          <w:rFonts w:ascii="Times New Roman" w:eastAsia="Calibri" w:hAnsi="Times New Roman" w:cs="Times New Roman"/>
          <w:color w:val="000000" w:themeColor="text1"/>
          <w:sz w:val="24"/>
          <w:szCs w:val="24"/>
        </w:rPr>
        <w:t xml:space="preserve">se od </w:t>
      </w:r>
      <w:r w:rsidR="00647C42" w:rsidRPr="00536626">
        <w:rPr>
          <w:rFonts w:ascii="Times New Roman" w:eastAsia="Calibri" w:hAnsi="Times New Roman" w:cs="Times New Roman"/>
          <w:color w:val="000000" w:themeColor="text1"/>
          <w:sz w:val="24"/>
          <w:szCs w:val="24"/>
        </w:rPr>
        <w:t xml:space="preserve">nefakturirane ovlaštene potrošnje i gubitaka vode </w:t>
      </w:r>
      <w:r w:rsidRPr="00536626">
        <w:rPr>
          <w:rFonts w:ascii="Times New Roman" w:eastAsia="Calibri" w:hAnsi="Times New Roman" w:cs="Times New Roman"/>
          <w:color w:val="000000" w:themeColor="text1"/>
          <w:sz w:val="24"/>
          <w:szCs w:val="24"/>
        </w:rPr>
        <w:t>(prividni i stvarni gubici)</w:t>
      </w:r>
    </w:p>
    <w:p w14:paraId="199E5577" w14:textId="77777777" w:rsidR="00647C42" w:rsidRPr="00536626" w:rsidRDefault="00647C42" w:rsidP="00647C42">
      <w:pPr>
        <w:autoSpaceDE w:val="0"/>
        <w:autoSpaceDN w:val="0"/>
        <w:adjustRightInd w:val="0"/>
        <w:spacing w:after="0" w:line="240" w:lineRule="auto"/>
        <w:ind w:left="714"/>
        <w:rPr>
          <w:rFonts w:ascii="Times New Roman" w:eastAsia="Calibri" w:hAnsi="Times New Roman" w:cs="Times New Roman"/>
          <w:color w:val="000000" w:themeColor="text1"/>
          <w:sz w:val="24"/>
          <w:szCs w:val="24"/>
        </w:rPr>
      </w:pPr>
    </w:p>
    <w:p w14:paraId="6A41873A" w14:textId="77777777" w:rsidR="00D3448F" w:rsidRPr="00536626" w:rsidRDefault="004D6CC4" w:rsidP="004D6CC4">
      <w:pPr>
        <w:pStyle w:val="ListParagraph"/>
        <w:numPr>
          <w:ilvl w:val="0"/>
          <w:numId w:val="10"/>
        </w:numPr>
        <w:autoSpaceDE w:val="0"/>
        <w:autoSpaceDN w:val="0"/>
        <w:adjustRightInd w:val="0"/>
        <w:spacing w:after="0" w:line="240" w:lineRule="auto"/>
        <w:rPr>
          <w:rFonts w:ascii="Times New Roman" w:eastAsia="Calibri" w:hAnsi="Times New Roman" w:cs="Times New Roman"/>
          <w:color w:val="000000" w:themeColor="text1"/>
          <w:sz w:val="24"/>
          <w:szCs w:val="24"/>
        </w:rPr>
      </w:pPr>
      <w:r w:rsidRPr="00536626">
        <w:rPr>
          <w:rFonts w:ascii="Times New Roman" w:eastAsia="Calibri" w:hAnsi="Times New Roman" w:cs="Times New Roman"/>
          <w:i/>
          <w:color w:val="000000" w:themeColor="text1"/>
          <w:sz w:val="24"/>
          <w:szCs w:val="24"/>
        </w:rPr>
        <w:t>p</w:t>
      </w:r>
      <w:r w:rsidR="00647C42" w:rsidRPr="00536626">
        <w:rPr>
          <w:rFonts w:ascii="Times New Roman" w:eastAsia="Calibri" w:hAnsi="Times New Roman" w:cs="Times New Roman"/>
          <w:i/>
          <w:color w:val="000000" w:themeColor="text1"/>
          <w:sz w:val="24"/>
          <w:szCs w:val="24"/>
        </w:rPr>
        <w:t>riključni vod</w:t>
      </w:r>
      <w:r w:rsidR="00647C42" w:rsidRPr="00536626">
        <w:rPr>
          <w:rFonts w:ascii="Times New Roman" w:eastAsia="Calibri" w:hAnsi="Times New Roman" w:cs="Times New Roman"/>
          <w:color w:val="000000" w:themeColor="text1"/>
          <w:sz w:val="24"/>
          <w:szCs w:val="24"/>
        </w:rPr>
        <w:t xml:space="preserve"> je cijev u vlasništvu isporučitelja vodnih usluga, koja povezuje cjevovod vodoopskrbne mreže sa priključkom</w:t>
      </w:r>
      <w:r w:rsidR="00AB03F6" w:rsidRPr="00536626">
        <w:rPr>
          <w:rFonts w:ascii="Times New Roman" w:eastAsia="Calibri" w:hAnsi="Times New Roman" w:cs="Times New Roman"/>
          <w:color w:val="000000" w:themeColor="text1"/>
          <w:sz w:val="24"/>
          <w:szCs w:val="24"/>
        </w:rPr>
        <w:t xml:space="preserve"> za korisnika vodnih usluga</w:t>
      </w:r>
      <w:r w:rsidR="00647C42" w:rsidRPr="00536626">
        <w:rPr>
          <w:rFonts w:ascii="Times New Roman" w:eastAsia="Calibri" w:hAnsi="Times New Roman" w:cs="Times New Roman"/>
          <w:color w:val="000000" w:themeColor="text1"/>
          <w:sz w:val="24"/>
          <w:szCs w:val="24"/>
        </w:rPr>
        <w:t xml:space="preserve">. </w:t>
      </w:r>
    </w:p>
    <w:p w14:paraId="6EEDA378" w14:textId="77777777" w:rsidR="00647C42" w:rsidRPr="00536626" w:rsidRDefault="00647C42" w:rsidP="00D3448F">
      <w:pPr>
        <w:pStyle w:val="ListParagraph"/>
        <w:autoSpaceDE w:val="0"/>
        <w:autoSpaceDN w:val="0"/>
        <w:adjustRightInd w:val="0"/>
        <w:spacing w:after="0" w:line="240" w:lineRule="auto"/>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  </w:t>
      </w:r>
    </w:p>
    <w:p w14:paraId="2DA525E9" w14:textId="77777777" w:rsidR="00647C42" w:rsidRPr="00536626" w:rsidRDefault="00647C42" w:rsidP="00647C42">
      <w:pPr>
        <w:autoSpaceDE w:val="0"/>
        <w:autoSpaceDN w:val="0"/>
        <w:adjustRightInd w:val="0"/>
        <w:spacing w:after="0" w:line="240" w:lineRule="auto"/>
        <w:rPr>
          <w:rFonts w:ascii="Times New Roman" w:eastAsia="Calibri" w:hAnsi="Times New Roman" w:cs="Times New Roman"/>
          <w:color w:val="000000" w:themeColor="text1"/>
          <w:sz w:val="24"/>
          <w:szCs w:val="24"/>
        </w:rPr>
      </w:pPr>
    </w:p>
    <w:p w14:paraId="33AC241A" w14:textId="77777777" w:rsidR="00647C42" w:rsidRPr="00536626" w:rsidRDefault="00011700" w:rsidP="00647C42">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III. </w:t>
      </w:r>
      <w:r w:rsidR="00647C42" w:rsidRPr="00536626">
        <w:rPr>
          <w:rFonts w:ascii="Times New Roman" w:eastAsia="Calibri" w:hAnsi="Times New Roman" w:cs="Times New Roman"/>
          <w:b/>
          <w:color w:val="000000" w:themeColor="text1"/>
          <w:sz w:val="24"/>
          <w:szCs w:val="24"/>
        </w:rPr>
        <w:t>Vođenje bilance vode</w:t>
      </w:r>
    </w:p>
    <w:p w14:paraId="6DF1C5B8" w14:textId="77777777" w:rsidR="00647C42" w:rsidRPr="00536626" w:rsidRDefault="00647C42" w:rsidP="00647C42">
      <w:pPr>
        <w:autoSpaceDE w:val="0"/>
        <w:autoSpaceDN w:val="0"/>
        <w:adjustRightInd w:val="0"/>
        <w:spacing w:after="0" w:line="240" w:lineRule="auto"/>
        <w:rPr>
          <w:rFonts w:ascii="Times New Roman" w:eastAsia="Calibri" w:hAnsi="Times New Roman" w:cs="Times New Roman"/>
          <w:b/>
          <w:strike/>
          <w:color w:val="000000" w:themeColor="text1"/>
          <w:sz w:val="24"/>
          <w:szCs w:val="24"/>
        </w:rPr>
      </w:pPr>
    </w:p>
    <w:p w14:paraId="6F3B2099" w14:textId="77777777" w:rsidR="00647C42" w:rsidRPr="00536626" w:rsidRDefault="004D6CC4" w:rsidP="00B90BA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(1) </w:t>
      </w:r>
      <w:r w:rsidR="00A35CB5" w:rsidRPr="00536626">
        <w:rPr>
          <w:rFonts w:ascii="Times New Roman" w:eastAsia="Calibri" w:hAnsi="Times New Roman" w:cs="Times New Roman"/>
          <w:color w:val="000000" w:themeColor="text1"/>
          <w:sz w:val="24"/>
          <w:szCs w:val="24"/>
        </w:rPr>
        <w:t xml:space="preserve">Isporučitelj </w:t>
      </w:r>
      <w:r w:rsidR="00647C42" w:rsidRPr="00536626">
        <w:rPr>
          <w:rFonts w:ascii="Times New Roman" w:eastAsia="Calibri" w:hAnsi="Times New Roman" w:cs="Times New Roman"/>
          <w:color w:val="000000" w:themeColor="text1"/>
          <w:sz w:val="24"/>
          <w:szCs w:val="24"/>
        </w:rPr>
        <w:t>vodne usluge javne vodoopskrbe dužan je istinito, potpuno i ažurno voditi bilancu vode u obliku opće bilance vode i proširene bilance vode</w:t>
      </w:r>
      <w:r w:rsidR="0089186C" w:rsidRPr="00536626">
        <w:rPr>
          <w:rFonts w:ascii="Times New Roman" w:eastAsia="Calibri" w:hAnsi="Times New Roman" w:cs="Times New Roman"/>
          <w:color w:val="000000" w:themeColor="text1"/>
          <w:sz w:val="24"/>
          <w:szCs w:val="24"/>
        </w:rPr>
        <w:t>.</w:t>
      </w:r>
    </w:p>
    <w:p w14:paraId="4A5E780E" w14:textId="77777777" w:rsidR="00647C42" w:rsidRPr="00536626" w:rsidRDefault="00647C42" w:rsidP="00B90BA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25308F46" w14:textId="77777777" w:rsidR="00647C42" w:rsidRPr="00536626" w:rsidRDefault="004D6CC4" w:rsidP="00647C42">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(2) </w:t>
      </w:r>
      <w:r w:rsidR="00647C42" w:rsidRPr="00536626">
        <w:rPr>
          <w:rFonts w:ascii="Times New Roman" w:eastAsia="Calibri" w:hAnsi="Times New Roman" w:cs="Times New Roman"/>
          <w:color w:val="000000" w:themeColor="text1"/>
          <w:sz w:val="24"/>
          <w:szCs w:val="24"/>
        </w:rPr>
        <w:t xml:space="preserve">Opća bilanca vode se vodi u ovom sadržaju i obliku: </w:t>
      </w:r>
    </w:p>
    <w:p w14:paraId="52F53045" w14:textId="77777777" w:rsidR="00647C42" w:rsidRPr="00536626" w:rsidRDefault="00647C42" w:rsidP="00647C42">
      <w:pPr>
        <w:autoSpaceDE w:val="0"/>
        <w:autoSpaceDN w:val="0"/>
        <w:adjustRightInd w:val="0"/>
        <w:spacing w:after="0" w:line="240" w:lineRule="auto"/>
        <w:rPr>
          <w:rFonts w:ascii="Times New Roman" w:eastAsia="Calibri" w:hAnsi="Times New Roman" w:cs="Times New Roman"/>
          <w:color w:val="000000" w:themeColor="text1"/>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134"/>
        <w:gridCol w:w="1842"/>
        <w:gridCol w:w="3686"/>
        <w:gridCol w:w="1701"/>
      </w:tblGrid>
      <w:tr w:rsidR="00C862FC" w:rsidRPr="00536626" w14:paraId="26509FDD" w14:textId="77777777" w:rsidTr="00A9692B">
        <w:trPr>
          <w:trHeight w:val="456"/>
        </w:trPr>
        <w:tc>
          <w:tcPr>
            <w:tcW w:w="993" w:type="dxa"/>
            <w:vMerge w:val="restart"/>
            <w:textDirection w:val="btLr"/>
            <w:vAlign w:val="center"/>
          </w:tcPr>
          <w:p w14:paraId="2349979E" w14:textId="77777777" w:rsidR="00647C42" w:rsidRPr="00536626" w:rsidRDefault="00647C42" w:rsidP="00647C42">
            <w:pPr>
              <w:spacing w:after="0" w:line="240" w:lineRule="auto"/>
              <w:ind w:right="113"/>
              <w:jc w:val="center"/>
              <w:rPr>
                <w:rFonts w:ascii="Times New Roman" w:eastAsia="Times New Roman" w:hAnsi="Times New Roman" w:cs="Times New Roman"/>
                <w:color w:val="000000" w:themeColor="text1"/>
                <w:sz w:val="20"/>
                <w:szCs w:val="20"/>
              </w:rPr>
            </w:pPr>
            <w:r w:rsidRPr="00536626">
              <w:rPr>
                <w:rFonts w:ascii="Times New Roman" w:eastAsia="Times New Roman" w:hAnsi="Times New Roman" w:cs="Times New Roman"/>
                <w:color w:val="000000" w:themeColor="text1"/>
                <w:sz w:val="20"/>
                <w:szCs w:val="20"/>
              </w:rPr>
              <w:t>Dobavljena voda</w:t>
            </w:r>
          </w:p>
        </w:tc>
        <w:tc>
          <w:tcPr>
            <w:tcW w:w="1134" w:type="dxa"/>
            <w:vMerge w:val="restart"/>
            <w:vAlign w:val="center"/>
          </w:tcPr>
          <w:p w14:paraId="594A45FD" w14:textId="77777777" w:rsidR="00647C42" w:rsidRPr="00536626" w:rsidRDefault="00647C42" w:rsidP="00647C42">
            <w:pPr>
              <w:spacing w:after="0" w:line="240" w:lineRule="auto"/>
              <w:jc w:val="center"/>
              <w:rPr>
                <w:rFonts w:ascii="Times New Roman" w:eastAsia="Times New Roman" w:hAnsi="Times New Roman" w:cs="Times New Roman"/>
                <w:color w:val="000000" w:themeColor="text1"/>
                <w:sz w:val="20"/>
                <w:szCs w:val="20"/>
              </w:rPr>
            </w:pPr>
            <w:r w:rsidRPr="00536626">
              <w:rPr>
                <w:rFonts w:ascii="Times New Roman" w:eastAsia="Times New Roman" w:hAnsi="Times New Roman" w:cs="Times New Roman"/>
                <w:color w:val="000000" w:themeColor="text1"/>
                <w:sz w:val="20"/>
                <w:szCs w:val="20"/>
              </w:rPr>
              <w:t>Ovlaštena potrošnja</w:t>
            </w:r>
          </w:p>
        </w:tc>
        <w:tc>
          <w:tcPr>
            <w:tcW w:w="1842" w:type="dxa"/>
            <w:vMerge w:val="restart"/>
          </w:tcPr>
          <w:p w14:paraId="116BE097"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r w:rsidRPr="00536626">
              <w:rPr>
                <w:rFonts w:ascii="Times New Roman" w:eastAsia="Times New Roman" w:hAnsi="Times New Roman" w:cs="Times New Roman"/>
                <w:color w:val="000000" w:themeColor="text1"/>
                <w:sz w:val="20"/>
                <w:szCs w:val="20"/>
              </w:rPr>
              <w:t>Fakturirana ovlaštena potrošnja</w:t>
            </w:r>
          </w:p>
        </w:tc>
        <w:tc>
          <w:tcPr>
            <w:tcW w:w="3686" w:type="dxa"/>
          </w:tcPr>
          <w:p w14:paraId="7293C6FC"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r w:rsidRPr="00536626">
              <w:rPr>
                <w:rFonts w:ascii="Times New Roman" w:eastAsia="Times New Roman" w:hAnsi="Times New Roman" w:cs="Times New Roman"/>
                <w:color w:val="000000" w:themeColor="text1"/>
                <w:sz w:val="20"/>
                <w:szCs w:val="20"/>
              </w:rPr>
              <w:t>Fakturirana mjerena količina vode</w:t>
            </w:r>
          </w:p>
          <w:p w14:paraId="2A45B25A"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r w:rsidRPr="00536626">
              <w:rPr>
                <w:rFonts w:ascii="Times New Roman" w:eastAsia="Times New Roman" w:hAnsi="Times New Roman" w:cs="Times New Roman"/>
                <w:color w:val="000000" w:themeColor="text1"/>
                <w:sz w:val="20"/>
                <w:szCs w:val="20"/>
              </w:rPr>
              <w:t>(očitani vodomjeri potrošača)</w:t>
            </w:r>
          </w:p>
        </w:tc>
        <w:tc>
          <w:tcPr>
            <w:tcW w:w="1701" w:type="dxa"/>
            <w:vMerge w:val="restart"/>
          </w:tcPr>
          <w:p w14:paraId="4ED7E376"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p w14:paraId="4B3E0B9F"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r w:rsidRPr="00536626">
              <w:rPr>
                <w:rFonts w:ascii="Times New Roman" w:eastAsia="Times New Roman" w:hAnsi="Times New Roman" w:cs="Times New Roman"/>
                <w:color w:val="000000" w:themeColor="text1"/>
                <w:sz w:val="20"/>
                <w:szCs w:val="20"/>
              </w:rPr>
              <w:t>Prihodovana voda</w:t>
            </w:r>
          </w:p>
        </w:tc>
      </w:tr>
      <w:tr w:rsidR="00C862FC" w:rsidRPr="00536626" w14:paraId="2177B93B" w14:textId="77777777" w:rsidTr="00A9692B">
        <w:trPr>
          <w:trHeight w:val="456"/>
        </w:trPr>
        <w:tc>
          <w:tcPr>
            <w:tcW w:w="993" w:type="dxa"/>
            <w:vMerge/>
          </w:tcPr>
          <w:p w14:paraId="7E11B799"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c>
          <w:tcPr>
            <w:tcW w:w="1134" w:type="dxa"/>
            <w:vMerge/>
          </w:tcPr>
          <w:p w14:paraId="08BD7261"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c>
          <w:tcPr>
            <w:tcW w:w="1842" w:type="dxa"/>
            <w:vMerge/>
          </w:tcPr>
          <w:p w14:paraId="66D9A836"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c>
          <w:tcPr>
            <w:tcW w:w="3686" w:type="dxa"/>
          </w:tcPr>
          <w:p w14:paraId="47170991" w14:textId="77777777" w:rsidR="00647C42" w:rsidRPr="00536626" w:rsidRDefault="00647C42" w:rsidP="00BF695A">
            <w:pPr>
              <w:spacing w:after="0" w:line="240" w:lineRule="auto"/>
              <w:rPr>
                <w:rFonts w:ascii="Times New Roman" w:eastAsia="Times New Roman" w:hAnsi="Times New Roman" w:cs="Times New Roman"/>
                <w:color w:val="000000" w:themeColor="text1"/>
                <w:sz w:val="20"/>
                <w:szCs w:val="20"/>
              </w:rPr>
            </w:pPr>
            <w:r w:rsidRPr="00536626">
              <w:rPr>
                <w:rFonts w:ascii="Times New Roman" w:eastAsia="Times New Roman" w:hAnsi="Times New Roman" w:cs="Times New Roman"/>
                <w:color w:val="000000" w:themeColor="text1"/>
                <w:sz w:val="20"/>
                <w:szCs w:val="20"/>
              </w:rPr>
              <w:t>Fakturirana nemjerena količina vode (paušal)</w:t>
            </w:r>
          </w:p>
        </w:tc>
        <w:tc>
          <w:tcPr>
            <w:tcW w:w="1701" w:type="dxa"/>
            <w:vMerge/>
          </w:tcPr>
          <w:p w14:paraId="59D6D35F"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r>
      <w:tr w:rsidR="00C862FC" w:rsidRPr="00536626" w14:paraId="5A110AF3" w14:textId="77777777" w:rsidTr="00A9692B">
        <w:trPr>
          <w:trHeight w:val="456"/>
        </w:trPr>
        <w:tc>
          <w:tcPr>
            <w:tcW w:w="993" w:type="dxa"/>
            <w:vMerge/>
          </w:tcPr>
          <w:p w14:paraId="0909DE7C"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c>
          <w:tcPr>
            <w:tcW w:w="1134" w:type="dxa"/>
            <w:vMerge/>
          </w:tcPr>
          <w:p w14:paraId="5AA8EA8D"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c>
          <w:tcPr>
            <w:tcW w:w="1842" w:type="dxa"/>
            <w:vMerge w:val="restart"/>
          </w:tcPr>
          <w:p w14:paraId="1D3B0335"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r w:rsidRPr="00536626">
              <w:rPr>
                <w:rFonts w:ascii="Times New Roman" w:eastAsia="Times New Roman" w:hAnsi="Times New Roman" w:cs="Times New Roman"/>
                <w:color w:val="000000" w:themeColor="text1"/>
                <w:sz w:val="20"/>
                <w:szCs w:val="20"/>
              </w:rPr>
              <w:t>Nefakturirana ovlaštena potrošnja</w:t>
            </w:r>
          </w:p>
        </w:tc>
        <w:tc>
          <w:tcPr>
            <w:tcW w:w="3686" w:type="dxa"/>
          </w:tcPr>
          <w:p w14:paraId="7BF6D5E0"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r w:rsidRPr="00536626">
              <w:rPr>
                <w:rFonts w:ascii="Times New Roman" w:eastAsia="Times New Roman" w:hAnsi="Times New Roman" w:cs="Times New Roman"/>
                <w:color w:val="000000" w:themeColor="text1"/>
                <w:sz w:val="20"/>
                <w:szCs w:val="20"/>
              </w:rPr>
              <w:t xml:space="preserve">Nefakturirana mjerena količina vode </w:t>
            </w:r>
          </w:p>
        </w:tc>
        <w:tc>
          <w:tcPr>
            <w:tcW w:w="1701" w:type="dxa"/>
            <w:vMerge w:val="restart"/>
          </w:tcPr>
          <w:p w14:paraId="4777F978"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p w14:paraId="60AA5D9D"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p w14:paraId="02D634E5"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p w14:paraId="6EB7D509"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p w14:paraId="1D749BAE"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p w14:paraId="1D8531DD"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p w14:paraId="19D6A1FC"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r w:rsidRPr="00536626">
              <w:rPr>
                <w:rFonts w:ascii="Times New Roman" w:eastAsia="Times New Roman" w:hAnsi="Times New Roman" w:cs="Times New Roman"/>
                <w:color w:val="000000" w:themeColor="text1"/>
                <w:sz w:val="20"/>
                <w:szCs w:val="20"/>
              </w:rPr>
              <w:t>Neprihodovana voda</w:t>
            </w:r>
          </w:p>
        </w:tc>
      </w:tr>
      <w:tr w:rsidR="00C862FC" w:rsidRPr="00536626" w14:paraId="6BAB6C18" w14:textId="77777777" w:rsidTr="00A9692B">
        <w:trPr>
          <w:trHeight w:val="456"/>
        </w:trPr>
        <w:tc>
          <w:tcPr>
            <w:tcW w:w="993" w:type="dxa"/>
            <w:vMerge/>
          </w:tcPr>
          <w:p w14:paraId="5ADDF447"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c>
          <w:tcPr>
            <w:tcW w:w="1134" w:type="dxa"/>
            <w:vMerge/>
          </w:tcPr>
          <w:p w14:paraId="0FF12622"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c>
          <w:tcPr>
            <w:tcW w:w="1842" w:type="dxa"/>
            <w:vMerge/>
          </w:tcPr>
          <w:p w14:paraId="31508DC4"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c>
          <w:tcPr>
            <w:tcW w:w="3686" w:type="dxa"/>
          </w:tcPr>
          <w:p w14:paraId="7A5B6081"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r w:rsidRPr="00536626">
              <w:rPr>
                <w:rFonts w:ascii="Times New Roman" w:eastAsia="Times New Roman" w:hAnsi="Times New Roman" w:cs="Times New Roman"/>
                <w:color w:val="000000" w:themeColor="text1"/>
                <w:sz w:val="20"/>
                <w:szCs w:val="20"/>
              </w:rPr>
              <w:t>Nefakturirana nemjerena količina vode</w:t>
            </w:r>
          </w:p>
        </w:tc>
        <w:tc>
          <w:tcPr>
            <w:tcW w:w="1701" w:type="dxa"/>
            <w:vMerge/>
          </w:tcPr>
          <w:p w14:paraId="1E923FEF"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r>
      <w:tr w:rsidR="00C862FC" w:rsidRPr="00536626" w14:paraId="28E7CCEB" w14:textId="77777777" w:rsidTr="00A9692B">
        <w:trPr>
          <w:trHeight w:val="456"/>
        </w:trPr>
        <w:tc>
          <w:tcPr>
            <w:tcW w:w="993" w:type="dxa"/>
            <w:vMerge/>
          </w:tcPr>
          <w:p w14:paraId="2A5EBE5F"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c>
          <w:tcPr>
            <w:tcW w:w="1134" w:type="dxa"/>
            <w:vMerge w:val="restart"/>
            <w:vAlign w:val="center"/>
          </w:tcPr>
          <w:p w14:paraId="0FB9FA7D" w14:textId="77777777" w:rsidR="00647C42" w:rsidRPr="00536626" w:rsidRDefault="00647C42" w:rsidP="00647C42">
            <w:pPr>
              <w:spacing w:after="0" w:line="240" w:lineRule="auto"/>
              <w:jc w:val="center"/>
              <w:rPr>
                <w:rFonts w:ascii="Times New Roman" w:eastAsia="Times New Roman" w:hAnsi="Times New Roman" w:cs="Times New Roman"/>
                <w:color w:val="000000" w:themeColor="text1"/>
                <w:sz w:val="20"/>
                <w:szCs w:val="20"/>
              </w:rPr>
            </w:pPr>
            <w:r w:rsidRPr="00536626">
              <w:rPr>
                <w:rFonts w:ascii="Times New Roman" w:eastAsia="Times New Roman" w:hAnsi="Times New Roman" w:cs="Times New Roman"/>
                <w:color w:val="000000" w:themeColor="text1"/>
                <w:sz w:val="20"/>
                <w:szCs w:val="20"/>
              </w:rPr>
              <w:t>Gubici vode</w:t>
            </w:r>
          </w:p>
        </w:tc>
        <w:tc>
          <w:tcPr>
            <w:tcW w:w="1842" w:type="dxa"/>
            <w:vMerge w:val="restart"/>
          </w:tcPr>
          <w:p w14:paraId="6CCB34D2"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p w14:paraId="4AB64AF5"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p w14:paraId="4E667DC8"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r w:rsidRPr="00536626">
              <w:rPr>
                <w:rFonts w:ascii="Times New Roman" w:eastAsia="Times New Roman" w:hAnsi="Times New Roman" w:cs="Times New Roman"/>
                <w:color w:val="000000" w:themeColor="text1"/>
                <w:sz w:val="20"/>
                <w:szCs w:val="20"/>
              </w:rPr>
              <w:t>Prividni gubici</w:t>
            </w:r>
          </w:p>
        </w:tc>
        <w:tc>
          <w:tcPr>
            <w:tcW w:w="3686" w:type="dxa"/>
          </w:tcPr>
          <w:p w14:paraId="4CF44742"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r w:rsidRPr="00536626">
              <w:rPr>
                <w:rFonts w:ascii="Times New Roman" w:eastAsia="Times New Roman" w:hAnsi="Times New Roman" w:cs="Times New Roman"/>
                <w:color w:val="000000" w:themeColor="text1"/>
                <w:sz w:val="20"/>
                <w:szCs w:val="20"/>
              </w:rPr>
              <w:t>Netočnost mjerenja vodomjera</w:t>
            </w:r>
          </w:p>
          <w:p w14:paraId="525E9481"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r w:rsidRPr="00536626">
              <w:rPr>
                <w:rFonts w:ascii="Times New Roman" w:eastAsia="Times New Roman" w:hAnsi="Times New Roman" w:cs="Times New Roman"/>
                <w:color w:val="000000" w:themeColor="text1"/>
                <w:sz w:val="20"/>
                <w:szCs w:val="20"/>
              </w:rPr>
              <w:t>(vodomjeri potrošača)</w:t>
            </w:r>
          </w:p>
        </w:tc>
        <w:tc>
          <w:tcPr>
            <w:tcW w:w="1701" w:type="dxa"/>
            <w:vMerge/>
          </w:tcPr>
          <w:p w14:paraId="1173F76D"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r>
      <w:tr w:rsidR="00C862FC" w:rsidRPr="00536626" w14:paraId="682ED4E3" w14:textId="77777777" w:rsidTr="00A9692B">
        <w:trPr>
          <w:trHeight w:val="456"/>
        </w:trPr>
        <w:tc>
          <w:tcPr>
            <w:tcW w:w="993" w:type="dxa"/>
            <w:vMerge/>
          </w:tcPr>
          <w:p w14:paraId="5FAD0F50"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c>
          <w:tcPr>
            <w:tcW w:w="1134" w:type="dxa"/>
            <w:vMerge/>
          </w:tcPr>
          <w:p w14:paraId="0D3155E5"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c>
          <w:tcPr>
            <w:tcW w:w="1842" w:type="dxa"/>
            <w:vMerge/>
          </w:tcPr>
          <w:p w14:paraId="38B8DFE6"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c>
          <w:tcPr>
            <w:tcW w:w="3686" w:type="dxa"/>
          </w:tcPr>
          <w:p w14:paraId="27724CC1"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r w:rsidRPr="00536626">
              <w:rPr>
                <w:rFonts w:ascii="Times New Roman" w:eastAsia="Times New Roman" w:hAnsi="Times New Roman" w:cs="Times New Roman"/>
                <w:color w:val="000000" w:themeColor="text1"/>
                <w:sz w:val="20"/>
                <w:szCs w:val="20"/>
              </w:rPr>
              <w:t>Neovlaštena potrošnja vode</w:t>
            </w:r>
          </w:p>
          <w:p w14:paraId="66F7458D"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r w:rsidRPr="00536626">
              <w:rPr>
                <w:rFonts w:ascii="Times New Roman" w:eastAsia="Times New Roman" w:hAnsi="Times New Roman" w:cs="Times New Roman"/>
                <w:color w:val="000000" w:themeColor="text1"/>
                <w:sz w:val="20"/>
                <w:szCs w:val="20"/>
              </w:rPr>
              <w:t>Krađa vode (ilegalni priključci i dr.)</w:t>
            </w:r>
          </w:p>
        </w:tc>
        <w:tc>
          <w:tcPr>
            <w:tcW w:w="1701" w:type="dxa"/>
            <w:vMerge/>
          </w:tcPr>
          <w:p w14:paraId="37343054"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r>
      <w:tr w:rsidR="00C862FC" w:rsidRPr="00536626" w14:paraId="67559ABB" w14:textId="77777777" w:rsidTr="00A9692B">
        <w:trPr>
          <w:trHeight w:val="456"/>
        </w:trPr>
        <w:tc>
          <w:tcPr>
            <w:tcW w:w="993" w:type="dxa"/>
            <w:vMerge/>
          </w:tcPr>
          <w:p w14:paraId="67AA0884"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c>
          <w:tcPr>
            <w:tcW w:w="1134" w:type="dxa"/>
            <w:vMerge/>
          </w:tcPr>
          <w:p w14:paraId="01159A0E"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c>
          <w:tcPr>
            <w:tcW w:w="1842" w:type="dxa"/>
            <w:vMerge w:val="restart"/>
          </w:tcPr>
          <w:p w14:paraId="34C3C65B"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p w14:paraId="559D5E89"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p w14:paraId="11408C12"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r w:rsidRPr="00536626">
              <w:rPr>
                <w:rFonts w:ascii="Times New Roman" w:eastAsia="Times New Roman" w:hAnsi="Times New Roman" w:cs="Times New Roman"/>
                <w:color w:val="000000" w:themeColor="text1"/>
                <w:sz w:val="20"/>
                <w:szCs w:val="20"/>
              </w:rPr>
              <w:t>Stvarni gubici</w:t>
            </w:r>
          </w:p>
        </w:tc>
        <w:tc>
          <w:tcPr>
            <w:tcW w:w="3686" w:type="dxa"/>
          </w:tcPr>
          <w:p w14:paraId="744A45AF"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r w:rsidRPr="00536626">
              <w:rPr>
                <w:rFonts w:ascii="Times New Roman" w:eastAsia="Times New Roman" w:hAnsi="Times New Roman" w:cs="Times New Roman"/>
                <w:color w:val="000000" w:themeColor="text1"/>
                <w:sz w:val="20"/>
                <w:szCs w:val="20"/>
              </w:rPr>
              <w:t>Curenja na cjevovodima</w:t>
            </w:r>
          </w:p>
        </w:tc>
        <w:tc>
          <w:tcPr>
            <w:tcW w:w="1701" w:type="dxa"/>
            <w:vMerge/>
          </w:tcPr>
          <w:p w14:paraId="60603EC9"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r>
      <w:tr w:rsidR="00C862FC" w:rsidRPr="00536626" w14:paraId="4CB26556" w14:textId="77777777" w:rsidTr="00A9692B">
        <w:trPr>
          <w:trHeight w:val="456"/>
        </w:trPr>
        <w:tc>
          <w:tcPr>
            <w:tcW w:w="993" w:type="dxa"/>
            <w:vMerge/>
          </w:tcPr>
          <w:p w14:paraId="5A1DDF7C"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c>
          <w:tcPr>
            <w:tcW w:w="1134" w:type="dxa"/>
            <w:vMerge/>
          </w:tcPr>
          <w:p w14:paraId="471372EF"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c>
          <w:tcPr>
            <w:tcW w:w="1842" w:type="dxa"/>
            <w:vMerge/>
          </w:tcPr>
          <w:p w14:paraId="502D2153"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c>
          <w:tcPr>
            <w:tcW w:w="3686" w:type="dxa"/>
          </w:tcPr>
          <w:p w14:paraId="6E645992" w14:textId="77777777" w:rsidR="00647C42" w:rsidRPr="00536626" w:rsidRDefault="00BF695A" w:rsidP="00647C42">
            <w:pPr>
              <w:spacing w:after="0" w:line="240" w:lineRule="auto"/>
              <w:jc w:val="both"/>
              <w:rPr>
                <w:rFonts w:ascii="Times New Roman" w:eastAsia="Times New Roman" w:hAnsi="Times New Roman" w:cs="Times New Roman"/>
                <w:color w:val="000000" w:themeColor="text1"/>
                <w:sz w:val="20"/>
                <w:szCs w:val="20"/>
              </w:rPr>
            </w:pPr>
            <w:r w:rsidRPr="00536626">
              <w:rPr>
                <w:rFonts w:ascii="Times New Roman" w:eastAsia="Times New Roman" w:hAnsi="Times New Roman" w:cs="Times New Roman"/>
                <w:color w:val="000000" w:themeColor="text1"/>
                <w:sz w:val="20"/>
                <w:szCs w:val="20"/>
              </w:rPr>
              <w:t>Prelijevanja u vodospremama</w:t>
            </w:r>
          </w:p>
        </w:tc>
        <w:tc>
          <w:tcPr>
            <w:tcW w:w="1701" w:type="dxa"/>
            <w:vMerge/>
          </w:tcPr>
          <w:p w14:paraId="1ACD2FE0"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r>
      <w:tr w:rsidR="00647C42" w:rsidRPr="00536626" w14:paraId="7AC4288A" w14:textId="77777777" w:rsidTr="00A9692B">
        <w:trPr>
          <w:trHeight w:val="456"/>
        </w:trPr>
        <w:tc>
          <w:tcPr>
            <w:tcW w:w="993" w:type="dxa"/>
            <w:vMerge/>
          </w:tcPr>
          <w:p w14:paraId="72E68096"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c>
          <w:tcPr>
            <w:tcW w:w="1134" w:type="dxa"/>
            <w:vMerge/>
          </w:tcPr>
          <w:p w14:paraId="0FDFED5C"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c>
          <w:tcPr>
            <w:tcW w:w="1842" w:type="dxa"/>
            <w:vMerge/>
          </w:tcPr>
          <w:p w14:paraId="1CA1A76F"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c>
          <w:tcPr>
            <w:tcW w:w="3686" w:type="dxa"/>
          </w:tcPr>
          <w:p w14:paraId="00A10BF8"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r w:rsidRPr="00536626">
              <w:rPr>
                <w:rFonts w:ascii="Times New Roman" w:eastAsia="Times New Roman" w:hAnsi="Times New Roman" w:cs="Times New Roman"/>
                <w:color w:val="000000" w:themeColor="text1"/>
                <w:sz w:val="20"/>
                <w:szCs w:val="20"/>
              </w:rPr>
              <w:t>Curenja na priključcima i elementima</w:t>
            </w:r>
          </w:p>
        </w:tc>
        <w:tc>
          <w:tcPr>
            <w:tcW w:w="1701" w:type="dxa"/>
            <w:vMerge/>
          </w:tcPr>
          <w:p w14:paraId="3D54D6E0"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rPr>
            </w:pPr>
          </w:p>
        </w:tc>
      </w:tr>
    </w:tbl>
    <w:p w14:paraId="52542148" w14:textId="77777777" w:rsidR="00647C42" w:rsidRPr="00536626" w:rsidRDefault="00647C42" w:rsidP="00647C42">
      <w:pPr>
        <w:spacing w:after="0" w:line="240" w:lineRule="auto"/>
        <w:jc w:val="both"/>
        <w:rPr>
          <w:rFonts w:ascii="Times New Roman" w:eastAsia="Times New Roman" w:hAnsi="Times New Roman" w:cs="Times New Roman"/>
          <w:color w:val="000000" w:themeColor="text1"/>
          <w:sz w:val="20"/>
          <w:szCs w:val="20"/>
          <w:u w:val="single"/>
        </w:rPr>
      </w:pPr>
    </w:p>
    <w:p w14:paraId="008D9769" w14:textId="77777777" w:rsidR="00001989" w:rsidRPr="00536626" w:rsidRDefault="00001989">
      <w:pPr>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br w:type="page"/>
      </w:r>
    </w:p>
    <w:p w14:paraId="52F638DD" w14:textId="77777777" w:rsidR="00647C42" w:rsidRPr="00536626" w:rsidRDefault="004D6CC4" w:rsidP="00647C42">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lastRenderedPageBreak/>
        <w:t xml:space="preserve">(3) </w:t>
      </w:r>
      <w:r w:rsidR="00647C42" w:rsidRPr="00536626">
        <w:rPr>
          <w:rFonts w:ascii="Times New Roman" w:eastAsia="Calibri" w:hAnsi="Times New Roman" w:cs="Times New Roman"/>
          <w:color w:val="000000" w:themeColor="text1"/>
          <w:sz w:val="24"/>
          <w:szCs w:val="24"/>
        </w:rPr>
        <w:t xml:space="preserve">Proširena bilanca vode se vodi u ovom sadržaju i obliku: </w:t>
      </w:r>
    </w:p>
    <w:p w14:paraId="4AF04616" w14:textId="77777777" w:rsidR="00647C42" w:rsidRPr="00536626" w:rsidRDefault="00647C42" w:rsidP="00647C42">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p>
    <w:tbl>
      <w:tblPr>
        <w:tblW w:w="9366" w:type="dxa"/>
        <w:tblInd w:w="98" w:type="dxa"/>
        <w:tblLayout w:type="fixed"/>
        <w:tblLook w:val="0000" w:firstRow="0" w:lastRow="0" w:firstColumn="0" w:lastColumn="0" w:noHBand="0" w:noVBand="0"/>
      </w:tblPr>
      <w:tblGrid>
        <w:gridCol w:w="1050"/>
        <w:gridCol w:w="1228"/>
        <w:gridCol w:w="1276"/>
        <w:gridCol w:w="1134"/>
        <w:gridCol w:w="1418"/>
        <w:gridCol w:w="850"/>
        <w:gridCol w:w="2410"/>
      </w:tblGrid>
      <w:tr w:rsidR="00C862FC" w:rsidRPr="00536626" w14:paraId="29A638E0" w14:textId="77777777" w:rsidTr="00A9692B">
        <w:trPr>
          <w:trHeight w:val="276"/>
        </w:trPr>
        <w:tc>
          <w:tcPr>
            <w:tcW w:w="105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EBD8A16" w14:textId="77777777" w:rsidR="00647C42" w:rsidRPr="00536626" w:rsidRDefault="00647C42" w:rsidP="00647C42">
            <w:pPr>
              <w:spacing w:after="0" w:line="240" w:lineRule="auto"/>
              <w:jc w:val="center"/>
              <w:rPr>
                <w:rFonts w:ascii="Times New Roman" w:eastAsia="Times New Roman" w:hAnsi="Times New Roman" w:cs="Times New Roman"/>
                <w:bCs/>
                <w:color w:val="000000" w:themeColor="text1"/>
                <w:sz w:val="20"/>
                <w:szCs w:val="20"/>
              </w:rPr>
            </w:pPr>
            <w:r w:rsidRPr="00536626">
              <w:rPr>
                <w:rFonts w:ascii="Times New Roman" w:eastAsia="Times New Roman" w:hAnsi="Times New Roman" w:cs="Times New Roman"/>
                <w:bCs/>
                <w:color w:val="000000" w:themeColor="text1"/>
                <w:sz w:val="20"/>
                <w:szCs w:val="20"/>
              </w:rPr>
              <w:t>Količina iz vlastitih izvora</w:t>
            </w:r>
          </w:p>
        </w:tc>
        <w:tc>
          <w:tcPr>
            <w:tcW w:w="122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86774DD" w14:textId="77777777" w:rsidR="00647C42" w:rsidRPr="00536626" w:rsidRDefault="00647C42" w:rsidP="00647C42">
            <w:pPr>
              <w:spacing w:after="0" w:line="240" w:lineRule="auto"/>
              <w:jc w:val="center"/>
              <w:rPr>
                <w:rFonts w:ascii="Times New Roman" w:eastAsia="Times New Roman" w:hAnsi="Times New Roman" w:cs="Times New Roman"/>
                <w:bCs/>
                <w:color w:val="000000" w:themeColor="text1"/>
                <w:sz w:val="20"/>
                <w:szCs w:val="20"/>
              </w:rPr>
            </w:pPr>
            <w:r w:rsidRPr="00536626">
              <w:rPr>
                <w:rFonts w:ascii="Times New Roman" w:eastAsia="Times New Roman" w:hAnsi="Times New Roman" w:cs="Times New Roman"/>
                <w:bCs/>
                <w:color w:val="000000" w:themeColor="text1"/>
                <w:sz w:val="20"/>
                <w:szCs w:val="20"/>
              </w:rPr>
              <w:t>Količina vode koja ulazi u sustav, s ispravljenim poznatim pogreškama u mjerenjima</w:t>
            </w:r>
          </w:p>
        </w:tc>
        <w:tc>
          <w:tcPr>
            <w:tcW w:w="1276"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43FB1A53" w14:textId="77777777" w:rsidR="00647C42" w:rsidRPr="00536626" w:rsidRDefault="00647C42" w:rsidP="00647C42">
            <w:pPr>
              <w:spacing w:after="0" w:line="240" w:lineRule="auto"/>
              <w:jc w:val="center"/>
              <w:rPr>
                <w:rFonts w:ascii="Times New Roman" w:eastAsia="Times New Roman" w:hAnsi="Times New Roman" w:cs="Times New Roman"/>
                <w:bCs/>
                <w:color w:val="000000" w:themeColor="text1"/>
                <w:sz w:val="20"/>
                <w:szCs w:val="20"/>
              </w:rPr>
            </w:pPr>
            <w:r w:rsidRPr="00536626">
              <w:rPr>
                <w:rFonts w:ascii="Times New Roman" w:eastAsia="Times New Roman" w:hAnsi="Times New Roman" w:cs="Times New Roman"/>
                <w:bCs/>
                <w:color w:val="000000" w:themeColor="text1"/>
                <w:sz w:val="20"/>
                <w:szCs w:val="20"/>
              </w:rPr>
              <w:t>Isporučena voda</w:t>
            </w:r>
          </w:p>
        </w:tc>
        <w:tc>
          <w:tcPr>
            <w:tcW w:w="1134" w:type="dxa"/>
            <w:vMerge w:val="restart"/>
            <w:tcBorders>
              <w:top w:val="single" w:sz="8" w:space="0" w:color="auto"/>
              <w:left w:val="single" w:sz="8" w:space="0" w:color="auto"/>
              <w:bottom w:val="dashed" w:sz="8" w:space="0" w:color="000000"/>
              <w:right w:val="single" w:sz="8" w:space="0" w:color="auto"/>
            </w:tcBorders>
            <w:shd w:val="clear" w:color="auto" w:fill="auto"/>
            <w:noWrap/>
            <w:vAlign w:val="center"/>
          </w:tcPr>
          <w:p w14:paraId="132DCC67" w14:textId="77777777" w:rsidR="00647C42" w:rsidRPr="00536626" w:rsidRDefault="00647C42" w:rsidP="00647C42">
            <w:pPr>
              <w:spacing w:after="0" w:line="240" w:lineRule="auto"/>
              <w:jc w:val="center"/>
              <w:rPr>
                <w:rFonts w:ascii="Times New Roman" w:eastAsia="Times New Roman" w:hAnsi="Times New Roman" w:cs="Times New Roman"/>
                <w:color w:val="000000" w:themeColor="text1"/>
                <w:sz w:val="20"/>
                <w:szCs w:val="20"/>
              </w:rPr>
            </w:pPr>
            <w:r w:rsidRPr="00536626">
              <w:rPr>
                <w:rFonts w:ascii="Times New Roman" w:eastAsia="Times New Roman" w:hAnsi="Times New Roman" w:cs="Times New Roman"/>
                <w:color w:val="000000" w:themeColor="text1"/>
                <w:sz w:val="20"/>
                <w:szCs w:val="20"/>
              </w:rPr>
              <w:t> </w:t>
            </w:r>
          </w:p>
        </w:tc>
        <w:tc>
          <w:tcPr>
            <w:tcW w:w="1418" w:type="dxa"/>
            <w:vMerge w:val="restart"/>
            <w:tcBorders>
              <w:top w:val="single" w:sz="8" w:space="0" w:color="auto"/>
              <w:left w:val="single" w:sz="8" w:space="0" w:color="auto"/>
              <w:bottom w:val="dashed" w:sz="8" w:space="0" w:color="000000"/>
              <w:right w:val="single" w:sz="8" w:space="0" w:color="auto"/>
            </w:tcBorders>
            <w:shd w:val="clear" w:color="auto" w:fill="auto"/>
            <w:noWrap/>
            <w:vAlign w:val="center"/>
          </w:tcPr>
          <w:p w14:paraId="5F07549F" w14:textId="77777777" w:rsidR="00647C42" w:rsidRPr="00536626" w:rsidRDefault="00647C42" w:rsidP="00647C42">
            <w:pPr>
              <w:spacing w:after="0" w:line="240" w:lineRule="auto"/>
              <w:jc w:val="center"/>
              <w:rPr>
                <w:rFonts w:ascii="Times New Roman" w:eastAsia="Times New Roman" w:hAnsi="Times New Roman" w:cs="Times New Roman"/>
                <w:color w:val="000000" w:themeColor="text1"/>
                <w:sz w:val="20"/>
                <w:szCs w:val="20"/>
              </w:rPr>
            </w:pPr>
            <w:r w:rsidRPr="00536626">
              <w:rPr>
                <w:rFonts w:ascii="Times New Roman" w:eastAsia="Times New Roman" w:hAnsi="Times New Roman" w:cs="Times New Roman"/>
                <w:color w:val="000000" w:themeColor="text1"/>
                <w:sz w:val="20"/>
                <w:szCs w:val="20"/>
              </w:rPr>
              <w:t> </w:t>
            </w:r>
          </w:p>
        </w:tc>
        <w:tc>
          <w:tcPr>
            <w:tcW w:w="850" w:type="dxa"/>
            <w:vMerge w:val="restart"/>
            <w:tcBorders>
              <w:top w:val="single" w:sz="8" w:space="0" w:color="auto"/>
              <w:left w:val="single" w:sz="8" w:space="0" w:color="auto"/>
              <w:bottom w:val="dashed" w:sz="8" w:space="0" w:color="000000"/>
              <w:right w:val="single" w:sz="8" w:space="0" w:color="auto"/>
            </w:tcBorders>
            <w:shd w:val="clear" w:color="auto" w:fill="auto"/>
            <w:noWrap/>
            <w:vAlign w:val="center"/>
          </w:tcPr>
          <w:p w14:paraId="3746435C" w14:textId="77777777" w:rsidR="00647C42" w:rsidRPr="00536626" w:rsidRDefault="00647C42" w:rsidP="00647C42">
            <w:pPr>
              <w:spacing w:after="0" w:line="240" w:lineRule="auto"/>
              <w:jc w:val="center"/>
              <w:rPr>
                <w:rFonts w:ascii="Times New Roman" w:eastAsia="Times New Roman" w:hAnsi="Times New Roman" w:cs="Times New Roman"/>
                <w:color w:val="000000" w:themeColor="text1"/>
                <w:sz w:val="20"/>
                <w:szCs w:val="20"/>
              </w:rPr>
            </w:pPr>
            <w:r w:rsidRPr="00536626">
              <w:rPr>
                <w:rFonts w:ascii="Times New Roman" w:eastAsia="Times New Roman" w:hAnsi="Times New Roman" w:cs="Times New Roman"/>
                <w:color w:val="000000" w:themeColor="text1"/>
                <w:sz w:val="20"/>
                <w:szCs w:val="20"/>
              </w:rPr>
              <w:t> </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1D92F3F8" w14:textId="77777777" w:rsidR="00647C42" w:rsidRPr="00536626" w:rsidRDefault="00647C42" w:rsidP="00647C42">
            <w:pPr>
              <w:spacing w:after="0" w:line="240" w:lineRule="auto"/>
              <w:jc w:val="center"/>
              <w:rPr>
                <w:rFonts w:ascii="Times New Roman" w:eastAsia="Times New Roman" w:hAnsi="Times New Roman" w:cs="Times New Roman"/>
                <w:bCs/>
                <w:color w:val="000000" w:themeColor="text1"/>
                <w:sz w:val="20"/>
                <w:szCs w:val="20"/>
              </w:rPr>
            </w:pPr>
            <w:r w:rsidRPr="00536626">
              <w:rPr>
                <w:rFonts w:ascii="Times New Roman" w:eastAsia="Times New Roman" w:hAnsi="Times New Roman" w:cs="Times New Roman"/>
                <w:bCs/>
                <w:color w:val="000000" w:themeColor="text1"/>
                <w:sz w:val="20"/>
                <w:szCs w:val="20"/>
              </w:rPr>
              <w:t>Fakturirana isporučena voda</w:t>
            </w:r>
          </w:p>
        </w:tc>
      </w:tr>
      <w:tr w:rsidR="00C862FC" w:rsidRPr="00536626" w14:paraId="0414E354" w14:textId="77777777" w:rsidTr="00A9692B">
        <w:trPr>
          <w:trHeight w:val="276"/>
        </w:trPr>
        <w:tc>
          <w:tcPr>
            <w:tcW w:w="1050" w:type="dxa"/>
            <w:vMerge/>
            <w:tcBorders>
              <w:top w:val="single" w:sz="8" w:space="0" w:color="auto"/>
              <w:left w:val="single" w:sz="8" w:space="0" w:color="auto"/>
              <w:bottom w:val="single" w:sz="8" w:space="0" w:color="auto"/>
              <w:right w:val="single" w:sz="8" w:space="0" w:color="auto"/>
            </w:tcBorders>
            <w:vAlign w:val="center"/>
          </w:tcPr>
          <w:p w14:paraId="68E0C3A9"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28" w:type="dxa"/>
            <w:vMerge/>
            <w:tcBorders>
              <w:top w:val="single" w:sz="8" w:space="0" w:color="auto"/>
              <w:left w:val="single" w:sz="8" w:space="0" w:color="auto"/>
              <w:bottom w:val="single" w:sz="8" w:space="0" w:color="auto"/>
              <w:right w:val="single" w:sz="8" w:space="0" w:color="auto"/>
            </w:tcBorders>
            <w:vAlign w:val="center"/>
          </w:tcPr>
          <w:p w14:paraId="11BF25E1"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76" w:type="dxa"/>
            <w:vMerge/>
            <w:tcBorders>
              <w:top w:val="single" w:sz="8" w:space="0" w:color="auto"/>
              <w:left w:val="single" w:sz="8" w:space="0" w:color="auto"/>
              <w:bottom w:val="single" w:sz="8" w:space="0" w:color="auto"/>
              <w:right w:val="single" w:sz="8" w:space="0" w:color="auto"/>
            </w:tcBorders>
            <w:vAlign w:val="center"/>
          </w:tcPr>
          <w:p w14:paraId="6D1CE966"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134" w:type="dxa"/>
            <w:vMerge/>
            <w:tcBorders>
              <w:top w:val="single" w:sz="8" w:space="0" w:color="auto"/>
              <w:left w:val="single" w:sz="8" w:space="0" w:color="auto"/>
              <w:bottom w:val="dashed" w:sz="8" w:space="0" w:color="000000"/>
              <w:right w:val="single" w:sz="8" w:space="0" w:color="auto"/>
            </w:tcBorders>
            <w:vAlign w:val="center"/>
          </w:tcPr>
          <w:p w14:paraId="0932E4E5" w14:textId="77777777" w:rsidR="00647C42" w:rsidRPr="00536626" w:rsidRDefault="00647C42" w:rsidP="00647C42">
            <w:pPr>
              <w:spacing w:after="0" w:line="240" w:lineRule="auto"/>
              <w:rPr>
                <w:rFonts w:ascii="Times New Roman" w:eastAsia="Times New Roman" w:hAnsi="Times New Roman" w:cs="Times New Roman"/>
                <w:color w:val="000000" w:themeColor="text1"/>
                <w:sz w:val="20"/>
                <w:szCs w:val="20"/>
              </w:rPr>
            </w:pPr>
          </w:p>
        </w:tc>
        <w:tc>
          <w:tcPr>
            <w:tcW w:w="1418" w:type="dxa"/>
            <w:vMerge/>
            <w:tcBorders>
              <w:top w:val="single" w:sz="8" w:space="0" w:color="auto"/>
              <w:left w:val="single" w:sz="8" w:space="0" w:color="auto"/>
              <w:bottom w:val="dashed" w:sz="8" w:space="0" w:color="000000"/>
              <w:right w:val="single" w:sz="8" w:space="0" w:color="auto"/>
            </w:tcBorders>
            <w:vAlign w:val="center"/>
          </w:tcPr>
          <w:p w14:paraId="0083DBF8" w14:textId="77777777" w:rsidR="00647C42" w:rsidRPr="00536626" w:rsidRDefault="00647C42" w:rsidP="00647C42">
            <w:pPr>
              <w:spacing w:after="0" w:line="240" w:lineRule="auto"/>
              <w:rPr>
                <w:rFonts w:ascii="Times New Roman" w:eastAsia="Times New Roman" w:hAnsi="Times New Roman" w:cs="Times New Roman"/>
                <w:color w:val="000000" w:themeColor="text1"/>
                <w:sz w:val="20"/>
                <w:szCs w:val="20"/>
              </w:rPr>
            </w:pPr>
          </w:p>
        </w:tc>
        <w:tc>
          <w:tcPr>
            <w:tcW w:w="850" w:type="dxa"/>
            <w:vMerge/>
            <w:tcBorders>
              <w:top w:val="single" w:sz="8" w:space="0" w:color="auto"/>
              <w:left w:val="single" w:sz="8" w:space="0" w:color="auto"/>
              <w:bottom w:val="dashed" w:sz="8" w:space="0" w:color="000000"/>
              <w:right w:val="single" w:sz="8" w:space="0" w:color="auto"/>
            </w:tcBorders>
            <w:vAlign w:val="center"/>
          </w:tcPr>
          <w:p w14:paraId="5D9A641A" w14:textId="77777777" w:rsidR="00647C42" w:rsidRPr="00536626" w:rsidRDefault="00647C42" w:rsidP="00647C42">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8" w:space="0" w:color="auto"/>
              <w:left w:val="single" w:sz="8" w:space="0" w:color="auto"/>
              <w:bottom w:val="single" w:sz="8" w:space="0" w:color="auto"/>
              <w:right w:val="single" w:sz="8" w:space="0" w:color="auto"/>
            </w:tcBorders>
            <w:vAlign w:val="center"/>
          </w:tcPr>
          <w:p w14:paraId="06FF1D54"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r>
      <w:tr w:rsidR="00C862FC" w:rsidRPr="00536626" w14:paraId="6C9655F6" w14:textId="77777777" w:rsidTr="00A9692B">
        <w:trPr>
          <w:trHeight w:val="276"/>
        </w:trPr>
        <w:tc>
          <w:tcPr>
            <w:tcW w:w="1050" w:type="dxa"/>
            <w:vMerge/>
            <w:tcBorders>
              <w:top w:val="single" w:sz="8" w:space="0" w:color="auto"/>
              <w:left w:val="single" w:sz="8" w:space="0" w:color="auto"/>
              <w:bottom w:val="single" w:sz="8" w:space="0" w:color="auto"/>
              <w:right w:val="single" w:sz="8" w:space="0" w:color="auto"/>
            </w:tcBorders>
            <w:vAlign w:val="center"/>
          </w:tcPr>
          <w:p w14:paraId="3061CFC1"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28" w:type="dxa"/>
            <w:vMerge/>
            <w:tcBorders>
              <w:top w:val="single" w:sz="8" w:space="0" w:color="auto"/>
              <w:left w:val="single" w:sz="8" w:space="0" w:color="auto"/>
              <w:bottom w:val="single" w:sz="8" w:space="0" w:color="auto"/>
              <w:right w:val="single" w:sz="8" w:space="0" w:color="auto"/>
            </w:tcBorders>
            <w:vAlign w:val="center"/>
          </w:tcPr>
          <w:p w14:paraId="336BE878"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76" w:type="dxa"/>
            <w:vMerge w:val="restart"/>
            <w:tcBorders>
              <w:top w:val="nil"/>
              <w:left w:val="single" w:sz="8" w:space="0" w:color="auto"/>
              <w:bottom w:val="single" w:sz="8" w:space="0" w:color="auto"/>
              <w:right w:val="single" w:sz="8" w:space="0" w:color="auto"/>
            </w:tcBorders>
            <w:shd w:val="clear" w:color="auto" w:fill="auto"/>
            <w:vAlign w:val="center"/>
          </w:tcPr>
          <w:p w14:paraId="4DC216C3" w14:textId="77777777" w:rsidR="00647C42" w:rsidRPr="00536626" w:rsidRDefault="00647C42" w:rsidP="00647C42">
            <w:pPr>
              <w:spacing w:after="0" w:line="240" w:lineRule="auto"/>
              <w:jc w:val="center"/>
              <w:rPr>
                <w:rFonts w:ascii="Times New Roman" w:eastAsia="Times New Roman" w:hAnsi="Times New Roman" w:cs="Times New Roman"/>
                <w:bCs/>
                <w:color w:val="000000" w:themeColor="text1"/>
                <w:sz w:val="20"/>
                <w:szCs w:val="20"/>
              </w:rPr>
            </w:pPr>
            <w:r w:rsidRPr="00536626">
              <w:rPr>
                <w:rFonts w:ascii="Times New Roman" w:eastAsia="Times New Roman" w:hAnsi="Times New Roman" w:cs="Times New Roman"/>
                <w:bCs/>
                <w:color w:val="000000" w:themeColor="text1"/>
                <w:sz w:val="20"/>
                <w:szCs w:val="20"/>
              </w:rPr>
              <w:t>Dobavljena voda</w:t>
            </w:r>
          </w:p>
        </w:tc>
        <w:tc>
          <w:tcPr>
            <w:tcW w:w="1134" w:type="dxa"/>
            <w:vMerge w:val="restart"/>
            <w:tcBorders>
              <w:top w:val="nil"/>
              <w:left w:val="single" w:sz="8" w:space="0" w:color="auto"/>
              <w:bottom w:val="single" w:sz="8" w:space="0" w:color="auto"/>
              <w:right w:val="single" w:sz="8" w:space="0" w:color="auto"/>
            </w:tcBorders>
            <w:shd w:val="clear" w:color="auto" w:fill="auto"/>
            <w:vAlign w:val="center"/>
          </w:tcPr>
          <w:p w14:paraId="29F02882" w14:textId="77777777" w:rsidR="00647C42" w:rsidRPr="00536626" w:rsidRDefault="00647C42" w:rsidP="00647C42">
            <w:pPr>
              <w:spacing w:after="0" w:line="240" w:lineRule="auto"/>
              <w:jc w:val="center"/>
              <w:rPr>
                <w:rFonts w:ascii="Times New Roman" w:eastAsia="Times New Roman" w:hAnsi="Times New Roman" w:cs="Times New Roman"/>
                <w:bCs/>
                <w:color w:val="000000" w:themeColor="text1"/>
                <w:sz w:val="20"/>
                <w:szCs w:val="20"/>
              </w:rPr>
            </w:pPr>
            <w:r w:rsidRPr="00536626">
              <w:rPr>
                <w:rFonts w:ascii="Times New Roman" w:eastAsia="Times New Roman" w:hAnsi="Times New Roman" w:cs="Times New Roman"/>
                <w:bCs/>
                <w:color w:val="000000" w:themeColor="text1"/>
                <w:sz w:val="20"/>
                <w:szCs w:val="20"/>
              </w:rPr>
              <w:t>Ovlaštena potrošnja</w:t>
            </w:r>
          </w:p>
        </w:tc>
        <w:tc>
          <w:tcPr>
            <w:tcW w:w="1418" w:type="dxa"/>
            <w:vMerge w:val="restart"/>
            <w:tcBorders>
              <w:top w:val="nil"/>
              <w:left w:val="single" w:sz="8" w:space="0" w:color="auto"/>
              <w:bottom w:val="single" w:sz="8" w:space="0" w:color="auto"/>
              <w:right w:val="single" w:sz="8" w:space="0" w:color="auto"/>
            </w:tcBorders>
            <w:shd w:val="clear" w:color="auto" w:fill="auto"/>
            <w:vAlign w:val="center"/>
          </w:tcPr>
          <w:p w14:paraId="7D4ECBC1" w14:textId="77777777" w:rsidR="00647C42" w:rsidRPr="00536626" w:rsidRDefault="00647C42" w:rsidP="00647C42">
            <w:pPr>
              <w:spacing w:after="0" w:line="240" w:lineRule="auto"/>
              <w:jc w:val="center"/>
              <w:rPr>
                <w:rFonts w:ascii="Times New Roman" w:eastAsia="Times New Roman" w:hAnsi="Times New Roman" w:cs="Times New Roman"/>
                <w:bCs/>
                <w:color w:val="000000" w:themeColor="text1"/>
                <w:sz w:val="20"/>
                <w:szCs w:val="20"/>
              </w:rPr>
            </w:pPr>
            <w:r w:rsidRPr="00536626">
              <w:rPr>
                <w:rFonts w:ascii="Times New Roman" w:eastAsia="Times New Roman" w:hAnsi="Times New Roman" w:cs="Times New Roman"/>
                <w:bCs/>
                <w:color w:val="000000" w:themeColor="text1"/>
                <w:sz w:val="20"/>
                <w:szCs w:val="20"/>
              </w:rPr>
              <w:t>Fakturirana ovlaštena potrošnja</w:t>
            </w:r>
          </w:p>
        </w:tc>
        <w:tc>
          <w:tcPr>
            <w:tcW w:w="850" w:type="dxa"/>
            <w:vMerge w:val="restart"/>
            <w:tcBorders>
              <w:top w:val="nil"/>
              <w:left w:val="single" w:sz="8" w:space="0" w:color="auto"/>
              <w:bottom w:val="single" w:sz="8" w:space="0" w:color="auto"/>
              <w:right w:val="single" w:sz="8" w:space="0" w:color="auto"/>
            </w:tcBorders>
            <w:shd w:val="clear" w:color="auto" w:fill="auto"/>
            <w:textDirection w:val="btLr"/>
            <w:vAlign w:val="center"/>
          </w:tcPr>
          <w:p w14:paraId="52EBA4B9" w14:textId="77777777" w:rsidR="00647C42" w:rsidRPr="00536626" w:rsidRDefault="00647C42" w:rsidP="00647C42">
            <w:pPr>
              <w:spacing w:after="0" w:line="240" w:lineRule="auto"/>
              <w:ind w:right="113"/>
              <w:jc w:val="center"/>
              <w:rPr>
                <w:rFonts w:ascii="Times New Roman" w:eastAsia="Times New Roman" w:hAnsi="Times New Roman" w:cs="Times New Roman"/>
                <w:bCs/>
                <w:color w:val="000000" w:themeColor="text1"/>
                <w:sz w:val="20"/>
                <w:szCs w:val="20"/>
              </w:rPr>
            </w:pPr>
            <w:r w:rsidRPr="00536626">
              <w:rPr>
                <w:rFonts w:ascii="Times New Roman" w:eastAsia="Times New Roman" w:hAnsi="Times New Roman" w:cs="Times New Roman"/>
                <w:bCs/>
                <w:color w:val="000000" w:themeColor="text1"/>
                <w:sz w:val="20"/>
                <w:szCs w:val="20"/>
              </w:rPr>
              <w:t>Prihodovana voda</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351B1F8E" w14:textId="77777777" w:rsidR="00647C42" w:rsidRPr="00536626" w:rsidRDefault="00647C42" w:rsidP="00647C42">
            <w:pPr>
              <w:spacing w:after="0" w:line="240" w:lineRule="auto"/>
              <w:jc w:val="center"/>
              <w:rPr>
                <w:rFonts w:ascii="Times New Roman" w:eastAsia="Times New Roman" w:hAnsi="Times New Roman" w:cs="Times New Roman"/>
                <w:bCs/>
                <w:color w:val="000000" w:themeColor="text1"/>
                <w:sz w:val="20"/>
                <w:szCs w:val="20"/>
              </w:rPr>
            </w:pPr>
            <w:r w:rsidRPr="00536626">
              <w:rPr>
                <w:rFonts w:ascii="Times New Roman" w:eastAsia="Times New Roman" w:hAnsi="Times New Roman" w:cs="Times New Roman"/>
                <w:bCs/>
                <w:color w:val="000000" w:themeColor="text1"/>
                <w:sz w:val="20"/>
                <w:szCs w:val="20"/>
              </w:rPr>
              <w:t>Fakturirana mjerena potrošnja</w:t>
            </w:r>
          </w:p>
        </w:tc>
      </w:tr>
      <w:tr w:rsidR="00C862FC" w:rsidRPr="00536626" w14:paraId="574C6626" w14:textId="77777777" w:rsidTr="00A9692B">
        <w:trPr>
          <w:trHeight w:val="276"/>
        </w:trPr>
        <w:tc>
          <w:tcPr>
            <w:tcW w:w="1050" w:type="dxa"/>
            <w:vMerge/>
            <w:tcBorders>
              <w:top w:val="single" w:sz="8" w:space="0" w:color="auto"/>
              <w:left w:val="single" w:sz="8" w:space="0" w:color="auto"/>
              <w:bottom w:val="single" w:sz="8" w:space="0" w:color="auto"/>
              <w:right w:val="single" w:sz="8" w:space="0" w:color="auto"/>
            </w:tcBorders>
            <w:vAlign w:val="center"/>
          </w:tcPr>
          <w:p w14:paraId="5E6CB43A"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28" w:type="dxa"/>
            <w:vMerge/>
            <w:tcBorders>
              <w:top w:val="single" w:sz="8" w:space="0" w:color="auto"/>
              <w:left w:val="single" w:sz="8" w:space="0" w:color="auto"/>
              <w:bottom w:val="single" w:sz="8" w:space="0" w:color="auto"/>
              <w:right w:val="single" w:sz="8" w:space="0" w:color="auto"/>
            </w:tcBorders>
            <w:vAlign w:val="center"/>
          </w:tcPr>
          <w:p w14:paraId="0B4B0AA3"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76" w:type="dxa"/>
            <w:vMerge/>
            <w:tcBorders>
              <w:top w:val="nil"/>
              <w:left w:val="single" w:sz="8" w:space="0" w:color="auto"/>
              <w:bottom w:val="single" w:sz="8" w:space="0" w:color="auto"/>
              <w:right w:val="single" w:sz="8" w:space="0" w:color="auto"/>
            </w:tcBorders>
            <w:vAlign w:val="center"/>
          </w:tcPr>
          <w:p w14:paraId="58E3C277"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134" w:type="dxa"/>
            <w:vMerge/>
            <w:tcBorders>
              <w:top w:val="nil"/>
              <w:left w:val="single" w:sz="8" w:space="0" w:color="auto"/>
              <w:bottom w:val="single" w:sz="8" w:space="0" w:color="auto"/>
              <w:right w:val="single" w:sz="8" w:space="0" w:color="auto"/>
            </w:tcBorders>
            <w:vAlign w:val="center"/>
          </w:tcPr>
          <w:p w14:paraId="34A8325D"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418" w:type="dxa"/>
            <w:vMerge/>
            <w:tcBorders>
              <w:top w:val="nil"/>
              <w:left w:val="single" w:sz="8" w:space="0" w:color="auto"/>
              <w:bottom w:val="single" w:sz="8" w:space="0" w:color="auto"/>
              <w:right w:val="single" w:sz="8" w:space="0" w:color="auto"/>
            </w:tcBorders>
            <w:vAlign w:val="center"/>
          </w:tcPr>
          <w:p w14:paraId="33A0D92D"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850" w:type="dxa"/>
            <w:vMerge/>
            <w:tcBorders>
              <w:top w:val="nil"/>
              <w:left w:val="single" w:sz="8" w:space="0" w:color="auto"/>
              <w:bottom w:val="single" w:sz="8" w:space="0" w:color="auto"/>
              <w:right w:val="single" w:sz="8" w:space="0" w:color="auto"/>
            </w:tcBorders>
            <w:textDirection w:val="btLr"/>
            <w:vAlign w:val="center"/>
          </w:tcPr>
          <w:p w14:paraId="3CB86073" w14:textId="77777777" w:rsidR="00647C42" w:rsidRPr="00536626" w:rsidRDefault="00647C42" w:rsidP="00647C42">
            <w:pPr>
              <w:spacing w:after="0" w:line="240" w:lineRule="auto"/>
              <w:ind w:right="113"/>
              <w:rPr>
                <w:rFonts w:ascii="Times New Roman" w:eastAsia="Times New Roman" w:hAnsi="Times New Roman" w:cs="Times New Roman"/>
                <w:bCs/>
                <w:color w:val="000000" w:themeColor="text1"/>
                <w:sz w:val="20"/>
                <w:szCs w:val="20"/>
              </w:rPr>
            </w:pPr>
          </w:p>
        </w:tc>
        <w:tc>
          <w:tcPr>
            <w:tcW w:w="2410" w:type="dxa"/>
            <w:vMerge/>
            <w:tcBorders>
              <w:top w:val="single" w:sz="8" w:space="0" w:color="auto"/>
              <w:left w:val="single" w:sz="8" w:space="0" w:color="auto"/>
              <w:bottom w:val="single" w:sz="8" w:space="0" w:color="auto"/>
              <w:right w:val="single" w:sz="8" w:space="0" w:color="auto"/>
            </w:tcBorders>
            <w:vAlign w:val="center"/>
          </w:tcPr>
          <w:p w14:paraId="0858F219"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r>
      <w:tr w:rsidR="00C862FC" w:rsidRPr="00536626" w14:paraId="7053887A" w14:textId="77777777" w:rsidTr="00A9692B">
        <w:trPr>
          <w:trHeight w:val="276"/>
        </w:trPr>
        <w:tc>
          <w:tcPr>
            <w:tcW w:w="1050" w:type="dxa"/>
            <w:vMerge/>
            <w:tcBorders>
              <w:top w:val="single" w:sz="8" w:space="0" w:color="auto"/>
              <w:left w:val="single" w:sz="8" w:space="0" w:color="auto"/>
              <w:bottom w:val="single" w:sz="8" w:space="0" w:color="auto"/>
              <w:right w:val="single" w:sz="8" w:space="0" w:color="auto"/>
            </w:tcBorders>
            <w:vAlign w:val="center"/>
          </w:tcPr>
          <w:p w14:paraId="28F79B12"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28" w:type="dxa"/>
            <w:vMerge/>
            <w:tcBorders>
              <w:top w:val="single" w:sz="8" w:space="0" w:color="auto"/>
              <w:left w:val="single" w:sz="8" w:space="0" w:color="auto"/>
              <w:bottom w:val="single" w:sz="8" w:space="0" w:color="auto"/>
              <w:right w:val="single" w:sz="8" w:space="0" w:color="auto"/>
            </w:tcBorders>
            <w:vAlign w:val="center"/>
          </w:tcPr>
          <w:p w14:paraId="3E04BE28"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76" w:type="dxa"/>
            <w:vMerge/>
            <w:tcBorders>
              <w:top w:val="nil"/>
              <w:left w:val="single" w:sz="8" w:space="0" w:color="auto"/>
              <w:bottom w:val="single" w:sz="8" w:space="0" w:color="auto"/>
              <w:right w:val="single" w:sz="8" w:space="0" w:color="auto"/>
            </w:tcBorders>
            <w:vAlign w:val="center"/>
          </w:tcPr>
          <w:p w14:paraId="56FFDC59"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134" w:type="dxa"/>
            <w:vMerge/>
            <w:tcBorders>
              <w:top w:val="nil"/>
              <w:left w:val="single" w:sz="8" w:space="0" w:color="auto"/>
              <w:bottom w:val="single" w:sz="8" w:space="0" w:color="auto"/>
              <w:right w:val="single" w:sz="8" w:space="0" w:color="auto"/>
            </w:tcBorders>
            <w:vAlign w:val="center"/>
          </w:tcPr>
          <w:p w14:paraId="30B517AD"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418" w:type="dxa"/>
            <w:vMerge/>
            <w:tcBorders>
              <w:top w:val="nil"/>
              <w:left w:val="single" w:sz="8" w:space="0" w:color="auto"/>
              <w:bottom w:val="single" w:sz="8" w:space="0" w:color="auto"/>
              <w:right w:val="single" w:sz="8" w:space="0" w:color="auto"/>
            </w:tcBorders>
            <w:vAlign w:val="center"/>
          </w:tcPr>
          <w:p w14:paraId="2E5A1D6B"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850" w:type="dxa"/>
            <w:vMerge/>
            <w:tcBorders>
              <w:top w:val="nil"/>
              <w:left w:val="single" w:sz="8" w:space="0" w:color="auto"/>
              <w:bottom w:val="single" w:sz="8" w:space="0" w:color="auto"/>
              <w:right w:val="single" w:sz="8" w:space="0" w:color="auto"/>
            </w:tcBorders>
            <w:textDirection w:val="btLr"/>
            <w:vAlign w:val="center"/>
          </w:tcPr>
          <w:p w14:paraId="522755FB" w14:textId="77777777" w:rsidR="00647C42" w:rsidRPr="00536626" w:rsidRDefault="00647C42" w:rsidP="00647C42">
            <w:pPr>
              <w:spacing w:after="0" w:line="240" w:lineRule="auto"/>
              <w:ind w:right="113"/>
              <w:rPr>
                <w:rFonts w:ascii="Times New Roman" w:eastAsia="Times New Roman" w:hAnsi="Times New Roman" w:cs="Times New Roman"/>
                <w:bCs/>
                <w:color w:val="000000" w:themeColor="text1"/>
                <w:sz w:val="20"/>
                <w:szCs w:val="20"/>
              </w:rPr>
            </w:pPr>
          </w:p>
        </w:tc>
        <w:tc>
          <w:tcPr>
            <w:tcW w:w="2410" w:type="dxa"/>
            <w:vMerge/>
            <w:tcBorders>
              <w:top w:val="single" w:sz="8" w:space="0" w:color="auto"/>
              <w:left w:val="single" w:sz="8" w:space="0" w:color="auto"/>
              <w:bottom w:val="single" w:sz="8" w:space="0" w:color="auto"/>
              <w:right w:val="single" w:sz="8" w:space="0" w:color="auto"/>
            </w:tcBorders>
            <w:vAlign w:val="center"/>
          </w:tcPr>
          <w:p w14:paraId="4A1A5C4B"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r>
      <w:tr w:rsidR="00C862FC" w:rsidRPr="00536626" w14:paraId="235C95C1" w14:textId="77777777" w:rsidTr="00A9692B">
        <w:trPr>
          <w:trHeight w:val="276"/>
        </w:trPr>
        <w:tc>
          <w:tcPr>
            <w:tcW w:w="1050" w:type="dxa"/>
            <w:vMerge/>
            <w:tcBorders>
              <w:top w:val="single" w:sz="8" w:space="0" w:color="auto"/>
              <w:left w:val="single" w:sz="8" w:space="0" w:color="auto"/>
              <w:bottom w:val="single" w:sz="8" w:space="0" w:color="auto"/>
              <w:right w:val="single" w:sz="8" w:space="0" w:color="auto"/>
            </w:tcBorders>
            <w:vAlign w:val="center"/>
          </w:tcPr>
          <w:p w14:paraId="4FA7AB5A"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28" w:type="dxa"/>
            <w:vMerge/>
            <w:tcBorders>
              <w:top w:val="single" w:sz="8" w:space="0" w:color="auto"/>
              <w:left w:val="single" w:sz="8" w:space="0" w:color="auto"/>
              <w:bottom w:val="single" w:sz="8" w:space="0" w:color="auto"/>
              <w:right w:val="single" w:sz="8" w:space="0" w:color="auto"/>
            </w:tcBorders>
            <w:vAlign w:val="center"/>
          </w:tcPr>
          <w:p w14:paraId="6E657F6C"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76" w:type="dxa"/>
            <w:vMerge/>
            <w:tcBorders>
              <w:top w:val="nil"/>
              <w:left w:val="single" w:sz="8" w:space="0" w:color="auto"/>
              <w:bottom w:val="single" w:sz="8" w:space="0" w:color="auto"/>
              <w:right w:val="single" w:sz="8" w:space="0" w:color="auto"/>
            </w:tcBorders>
            <w:vAlign w:val="center"/>
          </w:tcPr>
          <w:p w14:paraId="46D6495F"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134" w:type="dxa"/>
            <w:vMerge/>
            <w:tcBorders>
              <w:top w:val="nil"/>
              <w:left w:val="single" w:sz="8" w:space="0" w:color="auto"/>
              <w:bottom w:val="single" w:sz="8" w:space="0" w:color="auto"/>
              <w:right w:val="single" w:sz="8" w:space="0" w:color="auto"/>
            </w:tcBorders>
            <w:vAlign w:val="center"/>
          </w:tcPr>
          <w:p w14:paraId="25C99429"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418" w:type="dxa"/>
            <w:vMerge/>
            <w:tcBorders>
              <w:top w:val="nil"/>
              <w:left w:val="single" w:sz="8" w:space="0" w:color="auto"/>
              <w:bottom w:val="single" w:sz="8" w:space="0" w:color="auto"/>
              <w:right w:val="single" w:sz="8" w:space="0" w:color="auto"/>
            </w:tcBorders>
            <w:vAlign w:val="center"/>
          </w:tcPr>
          <w:p w14:paraId="4145A9C8"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850" w:type="dxa"/>
            <w:vMerge/>
            <w:tcBorders>
              <w:top w:val="nil"/>
              <w:left w:val="single" w:sz="8" w:space="0" w:color="auto"/>
              <w:bottom w:val="single" w:sz="8" w:space="0" w:color="auto"/>
              <w:right w:val="single" w:sz="8" w:space="0" w:color="auto"/>
            </w:tcBorders>
            <w:textDirection w:val="btLr"/>
            <w:vAlign w:val="center"/>
          </w:tcPr>
          <w:p w14:paraId="288F4309" w14:textId="77777777" w:rsidR="00647C42" w:rsidRPr="00536626" w:rsidRDefault="00647C42" w:rsidP="00647C42">
            <w:pPr>
              <w:spacing w:after="0" w:line="240" w:lineRule="auto"/>
              <w:ind w:right="113"/>
              <w:rPr>
                <w:rFonts w:ascii="Times New Roman" w:eastAsia="Times New Roman" w:hAnsi="Times New Roman" w:cs="Times New Roman"/>
                <w:bCs/>
                <w:color w:val="000000" w:themeColor="text1"/>
                <w:sz w:val="20"/>
                <w:szCs w:val="20"/>
              </w:rPr>
            </w:pPr>
          </w:p>
        </w:tc>
        <w:tc>
          <w:tcPr>
            <w:tcW w:w="2410" w:type="dxa"/>
            <w:vMerge/>
            <w:tcBorders>
              <w:top w:val="single" w:sz="8" w:space="0" w:color="auto"/>
              <w:left w:val="single" w:sz="8" w:space="0" w:color="auto"/>
              <w:bottom w:val="single" w:sz="8" w:space="0" w:color="auto"/>
              <w:right w:val="single" w:sz="8" w:space="0" w:color="auto"/>
            </w:tcBorders>
            <w:vAlign w:val="center"/>
          </w:tcPr>
          <w:p w14:paraId="1B0B80E5"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r>
      <w:tr w:rsidR="00C862FC" w:rsidRPr="00536626" w14:paraId="425A25DF" w14:textId="77777777" w:rsidTr="00A9692B">
        <w:trPr>
          <w:trHeight w:val="276"/>
        </w:trPr>
        <w:tc>
          <w:tcPr>
            <w:tcW w:w="1050" w:type="dxa"/>
            <w:vMerge/>
            <w:tcBorders>
              <w:top w:val="single" w:sz="8" w:space="0" w:color="auto"/>
              <w:left w:val="single" w:sz="8" w:space="0" w:color="auto"/>
              <w:bottom w:val="single" w:sz="8" w:space="0" w:color="auto"/>
              <w:right w:val="single" w:sz="8" w:space="0" w:color="auto"/>
            </w:tcBorders>
            <w:vAlign w:val="center"/>
          </w:tcPr>
          <w:p w14:paraId="31E9C84F"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28" w:type="dxa"/>
            <w:vMerge/>
            <w:tcBorders>
              <w:top w:val="single" w:sz="8" w:space="0" w:color="auto"/>
              <w:left w:val="single" w:sz="8" w:space="0" w:color="auto"/>
              <w:bottom w:val="single" w:sz="8" w:space="0" w:color="auto"/>
              <w:right w:val="single" w:sz="8" w:space="0" w:color="auto"/>
            </w:tcBorders>
            <w:vAlign w:val="center"/>
          </w:tcPr>
          <w:p w14:paraId="70B64534"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76" w:type="dxa"/>
            <w:vMerge/>
            <w:tcBorders>
              <w:top w:val="nil"/>
              <w:left w:val="single" w:sz="8" w:space="0" w:color="auto"/>
              <w:bottom w:val="single" w:sz="8" w:space="0" w:color="auto"/>
              <w:right w:val="single" w:sz="8" w:space="0" w:color="auto"/>
            </w:tcBorders>
            <w:vAlign w:val="center"/>
          </w:tcPr>
          <w:p w14:paraId="1B89D92C"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134" w:type="dxa"/>
            <w:vMerge/>
            <w:tcBorders>
              <w:top w:val="nil"/>
              <w:left w:val="single" w:sz="8" w:space="0" w:color="auto"/>
              <w:bottom w:val="single" w:sz="8" w:space="0" w:color="auto"/>
              <w:right w:val="single" w:sz="8" w:space="0" w:color="auto"/>
            </w:tcBorders>
            <w:vAlign w:val="center"/>
          </w:tcPr>
          <w:p w14:paraId="125D3B70"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418" w:type="dxa"/>
            <w:vMerge/>
            <w:tcBorders>
              <w:top w:val="nil"/>
              <w:left w:val="single" w:sz="8" w:space="0" w:color="auto"/>
              <w:bottom w:val="single" w:sz="8" w:space="0" w:color="auto"/>
              <w:right w:val="single" w:sz="8" w:space="0" w:color="auto"/>
            </w:tcBorders>
            <w:vAlign w:val="center"/>
          </w:tcPr>
          <w:p w14:paraId="1DBDF1FC"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850" w:type="dxa"/>
            <w:vMerge/>
            <w:tcBorders>
              <w:top w:val="nil"/>
              <w:left w:val="single" w:sz="8" w:space="0" w:color="auto"/>
              <w:bottom w:val="single" w:sz="8" w:space="0" w:color="auto"/>
              <w:right w:val="single" w:sz="8" w:space="0" w:color="auto"/>
            </w:tcBorders>
            <w:textDirection w:val="btLr"/>
            <w:vAlign w:val="center"/>
          </w:tcPr>
          <w:p w14:paraId="1AF9102A" w14:textId="77777777" w:rsidR="00647C42" w:rsidRPr="00536626" w:rsidRDefault="00647C42" w:rsidP="00647C42">
            <w:pPr>
              <w:spacing w:after="0" w:line="240" w:lineRule="auto"/>
              <w:ind w:right="113"/>
              <w:rPr>
                <w:rFonts w:ascii="Times New Roman" w:eastAsia="Times New Roman" w:hAnsi="Times New Roman" w:cs="Times New Roman"/>
                <w:bCs/>
                <w:color w:val="000000" w:themeColor="text1"/>
                <w:sz w:val="20"/>
                <w:szCs w:val="20"/>
              </w:rPr>
            </w:pPr>
          </w:p>
        </w:tc>
        <w:tc>
          <w:tcPr>
            <w:tcW w:w="2410" w:type="dxa"/>
            <w:vMerge/>
            <w:tcBorders>
              <w:top w:val="single" w:sz="8" w:space="0" w:color="auto"/>
              <w:left w:val="single" w:sz="8" w:space="0" w:color="auto"/>
              <w:bottom w:val="single" w:sz="8" w:space="0" w:color="auto"/>
              <w:right w:val="single" w:sz="8" w:space="0" w:color="auto"/>
            </w:tcBorders>
            <w:vAlign w:val="center"/>
          </w:tcPr>
          <w:p w14:paraId="5FEDD6E6"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r>
      <w:tr w:rsidR="00C862FC" w:rsidRPr="00536626" w14:paraId="47A5F64B" w14:textId="77777777" w:rsidTr="00A9692B">
        <w:trPr>
          <w:trHeight w:val="222"/>
        </w:trPr>
        <w:tc>
          <w:tcPr>
            <w:tcW w:w="1050" w:type="dxa"/>
            <w:vMerge w:val="restart"/>
            <w:tcBorders>
              <w:top w:val="nil"/>
              <w:left w:val="single" w:sz="8" w:space="0" w:color="auto"/>
              <w:bottom w:val="single" w:sz="8" w:space="0" w:color="auto"/>
              <w:right w:val="single" w:sz="8" w:space="0" w:color="auto"/>
            </w:tcBorders>
            <w:shd w:val="clear" w:color="auto" w:fill="auto"/>
            <w:vAlign w:val="center"/>
          </w:tcPr>
          <w:p w14:paraId="176BC091" w14:textId="77777777" w:rsidR="00647C42" w:rsidRPr="00536626" w:rsidRDefault="00647C42" w:rsidP="00647C42">
            <w:pPr>
              <w:spacing w:after="0" w:line="240" w:lineRule="auto"/>
              <w:jc w:val="center"/>
              <w:rPr>
                <w:rFonts w:ascii="Times New Roman" w:eastAsia="Times New Roman" w:hAnsi="Times New Roman" w:cs="Times New Roman"/>
                <w:bCs/>
                <w:color w:val="000000" w:themeColor="text1"/>
                <w:sz w:val="20"/>
                <w:szCs w:val="20"/>
              </w:rPr>
            </w:pPr>
            <w:r w:rsidRPr="00536626">
              <w:rPr>
                <w:rFonts w:ascii="Times New Roman" w:eastAsia="Times New Roman" w:hAnsi="Times New Roman" w:cs="Times New Roman"/>
                <w:bCs/>
                <w:color w:val="000000" w:themeColor="text1"/>
                <w:sz w:val="20"/>
                <w:szCs w:val="20"/>
              </w:rPr>
              <w:t>Preuzeta voda</w:t>
            </w:r>
          </w:p>
        </w:tc>
        <w:tc>
          <w:tcPr>
            <w:tcW w:w="1228" w:type="dxa"/>
            <w:vMerge/>
            <w:tcBorders>
              <w:top w:val="single" w:sz="8" w:space="0" w:color="auto"/>
              <w:left w:val="single" w:sz="8" w:space="0" w:color="auto"/>
              <w:bottom w:val="single" w:sz="8" w:space="0" w:color="auto"/>
              <w:right w:val="single" w:sz="8" w:space="0" w:color="auto"/>
            </w:tcBorders>
            <w:vAlign w:val="center"/>
          </w:tcPr>
          <w:p w14:paraId="1BC74B60"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76" w:type="dxa"/>
            <w:vMerge/>
            <w:tcBorders>
              <w:top w:val="nil"/>
              <w:left w:val="single" w:sz="8" w:space="0" w:color="auto"/>
              <w:bottom w:val="single" w:sz="8" w:space="0" w:color="auto"/>
              <w:right w:val="single" w:sz="8" w:space="0" w:color="auto"/>
            </w:tcBorders>
            <w:vAlign w:val="center"/>
          </w:tcPr>
          <w:p w14:paraId="47A36D67"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134" w:type="dxa"/>
            <w:vMerge/>
            <w:tcBorders>
              <w:top w:val="nil"/>
              <w:left w:val="single" w:sz="8" w:space="0" w:color="auto"/>
              <w:bottom w:val="single" w:sz="8" w:space="0" w:color="auto"/>
              <w:right w:val="single" w:sz="8" w:space="0" w:color="auto"/>
            </w:tcBorders>
            <w:vAlign w:val="center"/>
          </w:tcPr>
          <w:p w14:paraId="63A8E5DA"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418" w:type="dxa"/>
            <w:vMerge/>
            <w:tcBorders>
              <w:top w:val="nil"/>
              <w:left w:val="single" w:sz="8" w:space="0" w:color="auto"/>
              <w:bottom w:val="single" w:sz="8" w:space="0" w:color="auto"/>
              <w:right w:val="single" w:sz="8" w:space="0" w:color="auto"/>
            </w:tcBorders>
            <w:vAlign w:val="center"/>
          </w:tcPr>
          <w:p w14:paraId="6186C970"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850" w:type="dxa"/>
            <w:vMerge/>
            <w:tcBorders>
              <w:top w:val="nil"/>
              <w:left w:val="single" w:sz="8" w:space="0" w:color="auto"/>
              <w:bottom w:val="single" w:sz="8" w:space="0" w:color="auto"/>
              <w:right w:val="single" w:sz="8" w:space="0" w:color="auto"/>
            </w:tcBorders>
            <w:textDirection w:val="btLr"/>
            <w:vAlign w:val="center"/>
          </w:tcPr>
          <w:p w14:paraId="0AEAC773" w14:textId="77777777" w:rsidR="00647C42" w:rsidRPr="00536626" w:rsidRDefault="00647C42" w:rsidP="00647C42">
            <w:pPr>
              <w:spacing w:after="0" w:line="240" w:lineRule="auto"/>
              <w:ind w:right="113"/>
              <w:rPr>
                <w:rFonts w:ascii="Times New Roman" w:eastAsia="Times New Roman" w:hAnsi="Times New Roman" w:cs="Times New Roman"/>
                <w:bCs/>
                <w:color w:val="000000" w:themeColor="text1"/>
                <w:sz w:val="20"/>
                <w:szCs w:val="20"/>
              </w:rPr>
            </w:pPr>
          </w:p>
        </w:tc>
        <w:tc>
          <w:tcPr>
            <w:tcW w:w="2410" w:type="dxa"/>
            <w:tcBorders>
              <w:top w:val="single" w:sz="8" w:space="0" w:color="auto"/>
              <w:left w:val="nil"/>
              <w:bottom w:val="single" w:sz="8" w:space="0" w:color="auto"/>
              <w:right w:val="single" w:sz="8" w:space="0" w:color="auto"/>
            </w:tcBorders>
            <w:shd w:val="clear" w:color="auto" w:fill="auto"/>
            <w:noWrap/>
            <w:vAlign w:val="center"/>
          </w:tcPr>
          <w:p w14:paraId="6BF2409F" w14:textId="77777777" w:rsidR="00647C42" w:rsidRPr="00536626" w:rsidRDefault="00647C42" w:rsidP="00647C42">
            <w:pPr>
              <w:spacing w:after="0" w:line="240" w:lineRule="auto"/>
              <w:jc w:val="center"/>
              <w:rPr>
                <w:rFonts w:ascii="Times New Roman" w:eastAsia="Times New Roman" w:hAnsi="Times New Roman" w:cs="Times New Roman"/>
                <w:bCs/>
                <w:color w:val="000000" w:themeColor="text1"/>
                <w:sz w:val="20"/>
                <w:szCs w:val="20"/>
              </w:rPr>
            </w:pPr>
            <w:r w:rsidRPr="00536626">
              <w:rPr>
                <w:rFonts w:ascii="Times New Roman" w:eastAsia="Times New Roman" w:hAnsi="Times New Roman" w:cs="Times New Roman"/>
                <w:bCs/>
                <w:color w:val="000000" w:themeColor="text1"/>
                <w:sz w:val="20"/>
                <w:szCs w:val="20"/>
              </w:rPr>
              <w:t>Fakturirana nemjerena potrošnja</w:t>
            </w:r>
          </w:p>
        </w:tc>
      </w:tr>
      <w:tr w:rsidR="00C862FC" w:rsidRPr="00536626" w14:paraId="1396AF7E" w14:textId="77777777" w:rsidTr="00A9692B">
        <w:trPr>
          <w:trHeight w:val="240"/>
        </w:trPr>
        <w:tc>
          <w:tcPr>
            <w:tcW w:w="1050" w:type="dxa"/>
            <w:vMerge/>
            <w:tcBorders>
              <w:top w:val="nil"/>
              <w:left w:val="single" w:sz="8" w:space="0" w:color="auto"/>
              <w:bottom w:val="single" w:sz="8" w:space="0" w:color="auto"/>
              <w:right w:val="single" w:sz="8" w:space="0" w:color="auto"/>
            </w:tcBorders>
            <w:vAlign w:val="center"/>
          </w:tcPr>
          <w:p w14:paraId="44E66FB1"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28" w:type="dxa"/>
            <w:vMerge/>
            <w:tcBorders>
              <w:top w:val="single" w:sz="8" w:space="0" w:color="auto"/>
              <w:left w:val="single" w:sz="8" w:space="0" w:color="auto"/>
              <w:bottom w:val="single" w:sz="8" w:space="0" w:color="auto"/>
              <w:right w:val="single" w:sz="8" w:space="0" w:color="auto"/>
            </w:tcBorders>
            <w:vAlign w:val="center"/>
          </w:tcPr>
          <w:p w14:paraId="5757A7F9"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76" w:type="dxa"/>
            <w:vMerge/>
            <w:tcBorders>
              <w:top w:val="nil"/>
              <w:left w:val="single" w:sz="8" w:space="0" w:color="auto"/>
              <w:bottom w:val="single" w:sz="8" w:space="0" w:color="auto"/>
              <w:right w:val="single" w:sz="8" w:space="0" w:color="auto"/>
            </w:tcBorders>
            <w:vAlign w:val="center"/>
          </w:tcPr>
          <w:p w14:paraId="58D3F105"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134" w:type="dxa"/>
            <w:vMerge/>
            <w:tcBorders>
              <w:top w:val="nil"/>
              <w:left w:val="single" w:sz="8" w:space="0" w:color="auto"/>
              <w:bottom w:val="single" w:sz="8" w:space="0" w:color="auto"/>
              <w:right w:val="single" w:sz="8" w:space="0" w:color="auto"/>
            </w:tcBorders>
            <w:vAlign w:val="center"/>
          </w:tcPr>
          <w:p w14:paraId="55D2266E"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418" w:type="dxa"/>
            <w:vMerge w:val="restart"/>
            <w:tcBorders>
              <w:top w:val="nil"/>
              <w:left w:val="single" w:sz="8" w:space="0" w:color="auto"/>
              <w:bottom w:val="single" w:sz="8" w:space="0" w:color="auto"/>
              <w:right w:val="single" w:sz="8" w:space="0" w:color="auto"/>
            </w:tcBorders>
            <w:shd w:val="clear" w:color="auto" w:fill="auto"/>
            <w:vAlign w:val="center"/>
          </w:tcPr>
          <w:p w14:paraId="7A192D16" w14:textId="77777777" w:rsidR="00647C42" w:rsidRPr="00536626" w:rsidRDefault="00647C42" w:rsidP="00647C42">
            <w:pPr>
              <w:spacing w:after="0" w:line="240" w:lineRule="auto"/>
              <w:jc w:val="center"/>
              <w:rPr>
                <w:rFonts w:ascii="Times New Roman" w:eastAsia="Times New Roman" w:hAnsi="Times New Roman" w:cs="Times New Roman"/>
                <w:bCs/>
                <w:color w:val="000000" w:themeColor="text1"/>
                <w:sz w:val="20"/>
                <w:szCs w:val="20"/>
              </w:rPr>
            </w:pPr>
            <w:r w:rsidRPr="00536626">
              <w:rPr>
                <w:rFonts w:ascii="Times New Roman" w:eastAsia="Times New Roman" w:hAnsi="Times New Roman" w:cs="Times New Roman"/>
                <w:bCs/>
                <w:color w:val="000000" w:themeColor="text1"/>
                <w:sz w:val="20"/>
                <w:szCs w:val="20"/>
              </w:rPr>
              <w:t>Nefakturirana ovlaštena potrošnja</w:t>
            </w:r>
          </w:p>
        </w:tc>
        <w:tc>
          <w:tcPr>
            <w:tcW w:w="850" w:type="dxa"/>
            <w:vMerge w:val="restart"/>
            <w:tcBorders>
              <w:top w:val="nil"/>
              <w:left w:val="single" w:sz="8" w:space="0" w:color="auto"/>
              <w:bottom w:val="single" w:sz="8" w:space="0" w:color="auto"/>
              <w:right w:val="single" w:sz="8" w:space="0" w:color="auto"/>
            </w:tcBorders>
            <w:shd w:val="clear" w:color="auto" w:fill="auto"/>
            <w:textDirection w:val="btLr"/>
            <w:vAlign w:val="center"/>
          </w:tcPr>
          <w:p w14:paraId="32E3B11C" w14:textId="77777777" w:rsidR="00647C42" w:rsidRPr="00536626" w:rsidRDefault="00647C42" w:rsidP="00647C42">
            <w:pPr>
              <w:spacing w:after="0" w:line="240" w:lineRule="auto"/>
              <w:ind w:right="113"/>
              <w:jc w:val="center"/>
              <w:rPr>
                <w:rFonts w:ascii="Times New Roman" w:eastAsia="Times New Roman" w:hAnsi="Times New Roman" w:cs="Times New Roman"/>
                <w:bCs/>
                <w:color w:val="000000" w:themeColor="text1"/>
                <w:sz w:val="20"/>
                <w:szCs w:val="20"/>
              </w:rPr>
            </w:pPr>
            <w:r w:rsidRPr="00536626">
              <w:rPr>
                <w:rFonts w:ascii="Times New Roman" w:eastAsia="Times New Roman" w:hAnsi="Times New Roman" w:cs="Times New Roman"/>
                <w:bCs/>
                <w:color w:val="000000" w:themeColor="text1"/>
                <w:sz w:val="20"/>
                <w:szCs w:val="20"/>
              </w:rPr>
              <w:t>Neprihodovana voda</w:t>
            </w:r>
          </w:p>
        </w:tc>
        <w:tc>
          <w:tcPr>
            <w:tcW w:w="2410" w:type="dxa"/>
            <w:tcBorders>
              <w:top w:val="single" w:sz="8" w:space="0" w:color="auto"/>
              <w:left w:val="nil"/>
              <w:bottom w:val="single" w:sz="8" w:space="0" w:color="auto"/>
              <w:right w:val="single" w:sz="8" w:space="0" w:color="auto"/>
            </w:tcBorders>
            <w:shd w:val="clear" w:color="auto" w:fill="auto"/>
            <w:noWrap/>
            <w:vAlign w:val="center"/>
          </w:tcPr>
          <w:p w14:paraId="640E4C6C" w14:textId="77777777" w:rsidR="00647C42" w:rsidRPr="00536626" w:rsidRDefault="00647C42" w:rsidP="00647C42">
            <w:pPr>
              <w:spacing w:after="0" w:line="240" w:lineRule="auto"/>
              <w:jc w:val="center"/>
              <w:rPr>
                <w:rFonts w:ascii="Times New Roman" w:eastAsia="Times New Roman" w:hAnsi="Times New Roman" w:cs="Times New Roman"/>
                <w:bCs/>
                <w:color w:val="000000" w:themeColor="text1"/>
                <w:sz w:val="20"/>
                <w:szCs w:val="20"/>
              </w:rPr>
            </w:pPr>
            <w:r w:rsidRPr="00536626">
              <w:rPr>
                <w:rFonts w:ascii="Times New Roman" w:eastAsia="Times New Roman" w:hAnsi="Times New Roman" w:cs="Times New Roman"/>
                <w:bCs/>
                <w:color w:val="000000" w:themeColor="text1"/>
                <w:sz w:val="20"/>
                <w:szCs w:val="20"/>
              </w:rPr>
              <w:t>Nefakturirana mjerena potrošnja</w:t>
            </w:r>
          </w:p>
        </w:tc>
      </w:tr>
      <w:tr w:rsidR="00C862FC" w:rsidRPr="00536626" w14:paraId="461C6346" w14:textId="77777777" w:rsidTr="00A9692B">
        <w:trPr>
          <w:trHeight w:val="225"/>
        </w:trPr>
        <w:tc>
          <w:tcPr>
            <w:tcW w:w="1050" w:type="dxa"/>
            <w:vMerge/>
            <w:tcBorders>
              <w:top w:val="nil"/>
              <w:left w:val="single" w:sz="8" w:space="0" w:color="auto"/>
              <w:bottom w:val="single" w:sz="8" w:space="0" w:color="auto"/>
              <w:right w:val="single" w:sz="8" w:space="0" w:color="auto"/>
            </w:tcBorders>
            <w:vAlign w:val="center"/>
          </w:tcPr>
          <w:p w14:paraId="16D7299A"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28" w:type="dxa"/>
            <w:vMerge/>
            <w:tcBorders>
              <w:top w:val="single" w:sz="8" w:space="0" w:color="auto"/>
              <w:left w:val="single" w:sz="8" w:space="0" w:color="auto"/>
              <w:bottom w:val="single" w:sz="8" w:space="0" w:color="auto"/>
              <w:right w:val="single" w:sz="8" w:space="0" w:color="auto"/>
            </w:tcBorders>
            <w:vAlign w:val="center"/>
          </w:tcPr>
          <w:p w14:paraId="5763AE98"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76" w:type="dxa"/>
            <w:vMerge/>
            <w:tcBorders>
              <w:top w:val="nil"/>
              <w:left w:val="single" w:sz="8" w:space="0" w:color="auto"/>
              <w:bottom w:val="single" w:sz="8" w:space="0" w:color="auto"/>
              <w:right w:val="single" w:sz="8" w:space="0" w:color="auto"/>
            </w:tcBorders>
            <w:vAlign w:val="center"/>
          </w:tcPr>
          <w:p w14:paraId="262DD928"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134" w:type="dxa"/>
            <w:vMerge/>
            <w:tcBorders>
              <w:top w:val="nil"/>
              <w:left w:val="single" w:sz="8" w:space="0" w:color="auto"/>
              <w:bottom w:val="single" w:sz="8" w:space="0" w:color="auto"/>
              <w:right w:val="single" w:sz="8" w:space="0" w:color="auto"/>
            </w:tcBorders>
            <w:vAlign w:val="center"/>
          </w:tcPr>
          <w:p w14:paraId="47F0A880"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418" w:type="dxa"/>
            <w:vMerge/>
            <w:tcBorders>
              <w:top w:val="nil"/>
              <w:left w:val="single" w:sz="8" w:space="0" w:color="auto"/>
              <w:bottom w:val="single" w:sz="8" w:space="0" w:color="auto"/>
              <w:right w:val="single" w:sz="8" w:space="0" w:color="auto"/>
            </w:tcBorders>
            <w:vAlign w:val="center"/>
          </w:tcPr>
          <w:p w14:paraId="767D0F96"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850" w:type="dxa"/>
            <w:vMerge/>
            <w:tcBorders>
              <w:top w:val="nil"/>
              <w:left w:val="single" w:sz="8" w:space="0" w:color="auto"/>
              <w:bottom w:val="single" w:sz="8" w:space="0" w:color="auto"/>
              <w:right w:val="single" w:sz="8" w:space="0" w:color="auto"/>
            </w:tcBorders>
            <w:vAlign w:val="center"/>
          </w:tcPr>
          <w:p w14:paraId="36CBEC92"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2410" w:type="dxa"/>
            <w:tcBorders>
              <w:top w:val="single" w:sz="8" w:space="0" w:color="auto"/>
              <w:left w:val="nil"/>
              <w:bottom w:val="single" w:sz="8" w:space="0" w:color="auto"/>
              <w:right w:val="single" w:sz="8" w:space="0" w:color="auto"/>
            </w:tcBorders>
            <w:shd w:val="clear" w:color="auto" w:fill="auto"/>
            <w:noWrap/>
            <w:vAlign w:val="center"/>
          </w:tcPr>
          <w:p w14:paraId="483F7947" w14:textId="77777777" w:rsidR="00647C42" w:rsidRPr="00536626" w:rsidRDefault="00647C42" w:rsidP="00647C42">
            <w:pPr>
              <w:spacing w:after="0" w:line="240" w:lineRule="auto"/>
              <w:jc w:val="center"/>
              <w:rPr>
                <w:rFonts w:ascii="Times New Roman" w:eastAsia="Times New Roman" w:hAnsi="Times New Roman" w:cs="Times New Roman"/>
                <w:bCs/>
                <w:color w:val="000000" w:themeColor="text1"/>
                <w:sz w:val="20"/>
                <w:szCs w:val="20"/>
              </w:rPr>
            </w:pPr>
            <w:r w:rsidRPr="00536626">
              <w:rPr>
                <w:rFonts w:ascii="Times New Roman" w:eastAsia="Times New Roman" w:hAnsi="Times New Roman" w:cs="Times New Roman"/>
                <w:bCs/>
                <w:color w:val="000000" w:themeColor="text1"/>
                <w:sz w:val="20"/>
                <w:szCs w:val="20"/>
              </w:rPr>
              <w:t>Nefakturirana nemjerena potrošnja</w:t>
            </w:r>
          </w:p>
        </w:tc>
      </w:tr>
      <w:tr w:rsidR="00C862FC" w:rsidRPr="00536626" w14:paraId="7C9587C0" w14:textId="77777777" w:rsidTr="00A9692B">
        <w:trPr>
          <w:trHeight w:val="222"/>
        </w:trPr>
        <w:tc>
          <w:tcPr>
            <w:tcW w:w="1050" w:type="dxa"/>
            <w:vMerge/>
            <w:tcBorders>
              <w:top w:val="nil"/>
              <w:left w:val="single" w:sz="8" w:space="0" w:color="auto"/>
              <w:bottom w:val="single" w:sz="8" w:space="0" w:color="auto"/>
              <w:right w:val="single" w:sz="8" w:space="0" w:color="auto"/>
            </w:tcBorders>
            <w:vAlign w:val="center"/>
          </w:tcPr>
          <w:p w14:paraId="4A193D09"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28" w:type="dxa"/>
            <w:vMerge/>
            <w:tcBorders>
              <w:top w:val="single" w:sz="8" w:space="0" w:color="auto"/>
              <w:left w:val="single" w:sz="8" w:space="0" w:color="auto"/>
              <w:bottom w:val="single" w:sz="8" w:space="0" w:color="auto"/>
              <w:right w:val="single" w:sz="8" w:space="0" w:color="auto"/>
            </w:tcBorders>
            <w:vAlign w:val="center"/>
          </w:tcPr>
          <w:p w14:paraId="45475C7C"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76" w:type="dxa"/>
            <w:vMerge/>
            <w:tcBorders>
              <w:top w:val="nil"/>
              <w:left w:val="single" w:sz="8" w:space="0" w:color="auto"/>
              <w:bottom w:val="single" w:sz="8" w:space="0" w:color="auto"/>
              <w:right w:val="single" w:sz="8" w:space="0" w:color="auto"/>
            </w:tcBorders>
            <w:vAlign w:val="center"/>
          </w:tcPr>
          <w:p w14:paraId="5DB3CF32"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134" w:type="dxa"/>
            <w:vMerge w:val="restart"/>
            <w:tcBorders>
              <w:top w:val="nil"/>
              <w:left w:val="single" w:sz="8" w:space="0" w:color="auto"/>
              <w:bottom w:val="single" w:sz="8" w:space="0" w:color="auto"/>
              <w:right w:val="single" w:sz="8" w:space="0" w:color="auto"/>
            </w:tcBorders>
            <w:shd w:val="clear" w:color="auto" w:fill="auto"/>
            <w:vAlign w:val="center"/>
          </w:tcPr>
          <w:p w14:paraId="56209C4F" w14:textId="77777777" w:rsidR="00647C42" w:rsidRPr="00536626" w:rsidRDefault="00647C42" w:rsidP="00647C42">
            <w:pPr>
              <w:spacing w:after="0" w:line="240" w:lineRule="auto"/>
              <w:jc w:val="center"/>
              <w:rPr>
                <w:rFonts w:ascii="Times New Roman" w:eastAsia="Times New Roman" w:hAnsi="Times New Roman" w:cs="Times New Roman"/>
                <w:bCs/>
                <w:color w:val="000000" w:themeColor="text1"/>
                <w:sz w:val="20"/>
                <w:szCs w:val="20"/>
              </w:rPr>
            </w:pPr>
            <w:r w:rsidRPr="00536626">
              <w:rPr>
                <w:rFonts w:ascii="Times New Roman" w:eastAsia="Times New Roman" w:hAnsi="Times New Roman" w:cs="Times New Roman"/>
                <w:bCs/>
                <w:color w:val="000000" w:themeColor="text1"/>
                <w:sz w:val="20"/>
                <w:szCs w:val="20"/>
              </w:rPr>
              <w:t>Gubici vode</w:t>
            </w:r>
          </w:p>
        </w:tc>
        <w:tc>
          <w:tcPr>
            <w:tcW w:w="1418" w:type="dxa"/>
            <w:vMerge w:val="restart"/>
            <w:tcBorders>
              <w:top w:val="nil"/>
              <w:left w:val="single" w:sz="8" w:space="0" w:color="auto"/>
              <w:bottom w:val="single" w:sz="8" w:space="0" w:color="auto"/>
              <w:right w:val="single" w:sz="8" w:space="0" w:color="auto"/>
            </w:tcBorders>
            <w:shd w:val="clear" w:color="auto" w:fill="auto"/>
            <w:vAlign w:val="center"/>
          </w:tcPr>
          <w:p w14:paraId="3C197929" w14:textId="77777777" w:rsidR="00647C42" w:rsidRPr="00536626" w:rsidRDefault="00647C42" w:rsidP="00647C42">
            <w:pPr>
              <w:spacing w:after="0" w:line="240" w:lineRule="auto"/>
              <w:jc w:val="center"/>
              <w:rPr>
                <w:rFonts w:ascii="Times New Roman" w:eastAsia="Times New Roman" w:hAnsi="Times New Roman" w:cs="Times New Roman"/>
                <w:bCs/>
                <w:color w:val="000000" w:themeColor="text1"/>
                <w:sz w:val="20"/>
                <w:szCs w:val="20"/>
              </w:rPr>
            </w:pPr>
            <w:r w:rsidRPr="00536626">
              <w:rPr>
                <w:rFonts w:ascii="Times New Roman" w:eastAsia="Times New Roman" w:hAnsi="Times New Roman" w:cs="Times New Roman"/>
                <w:bCs/>
                <w:color w:val="000000" w:themeColor="text1"/>
                <w:sz w:val="20"/>
                <w:szCs w:val="20"/>
              </w:rPr>
              <w:t>Prividni gubici</w:t>
            </w:r>
          </w:p>
        </w:tc>
        <w:tc>
          <w:tcPr>
            <w:tcW w:w="850" w:type="dxa"/>
            <w:vMerge/>
            <w:tcBorders>
              <w:top w:val="nil"/>
              <w:left w:val="single" w:sz="8" w:space="0" w:color="auto"/>
              <w:bottom w:val="single" w:sz="8" w:space="0" w:color="auto"/>
              <w:right w:val="single" w:sz="8" w:space="0" w:color="auto"/>
            </w:tcBorders>
            <w:vAlign w:val="center"/>
          </w:tcPr>
          <w:p w14:paraId="3849FA67"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2410" w:type="dxa"/>
            <w:tcBorders>
              <w:top w:val="single" w:sz="8" w:space="0" w:color="auto"/>
              <w:left w:val="nil"/>
              <w:bottom w:val="single" w:sz="8" w:space="0" w:color="auto"/>
              <w:right w:val="single" w:sz="8" w:space="0" w:color="auto"/>
            </w:tcBorders>
            <w:shd w:val="clear" w:color="auto" w:fill="auto"/>
            <w:noWrap/>
            <w:vAlign w:val="center"/>
          </w:tcPr>
          <w:p w14:paraId="09181976" w14:textId="77777777" w:rsidR="00647C42" w:rsidRPr="00536626" w:rsidRDefault="00647C42" w:rsidP="00647C42">
            <w:pPr>
              <w:spacing w:after="0" w:line="240" w:lineRule="auto"/>
              <w:jc w:val="center"/>
              <w:rPr>
                <w:rFonts w:ascii="Times New Roman" w:eastAsia="Times New Roman" w:hAnsi="Times New Roman" w:cs="Times New Roman"/>
                <w:bCs/>
                <w:color w:val="000000" w:themeColor="text1"/>
                <w:sz w:val="20"/>
                <w:szCs w:val="20"/>
              </w:rPr>
            </w:pPr>
            <w:r w:rsidRPr="00536626">
              <w:rPr>
                <w:rFonts w:ascii="Times New Roman" w:eastAsia="Times New Roman" w:hAnsi="Times New Roman" w:cs="Times New Roman"/>
                <w:bCs/>
                <w:color w:val="000000" w:themeColor="text1"/>
                <w:sz w:val="20"/>
                <w:szCs w:val="20"/>
              </w:rPr>
              <w:t>Neovlaštena potrošnja</w:t>
            </w:r>
          </w:p>
        </w:tc>
      </w:tr>
      <w:tr w:rsidR="00C862FC" w:rsidRPr="00536626" w14:paraId="5CE268A5" w14:textId="77777777" w:rsidTr="00A9692B">
        <w:trPr>
          <w:trHeight w:val="222"/>
        </w:trPr>
        <w:tc>
          <w:tcPr>
            <w:tcW w:w="1050" w:type="dxa"/>
            <w:vMerge/>
            <w:tcBorders>
              <w:top w:val="nil"/>
              <w:left w:val="single" w:sz="8" w:space="0" w:color="auto"/>
              <w:bottom w:val="single" w:sz="8" w:space="0" w:color="auto"/>
              <w:right w:val="single" w:sz="8" w:space="0" w:color="auto"/>
            </w:tcBorders>
            <w:vAlign w:val="center"/>
          </w:tcPr>
          <w:p w14:paraId="0F85C052"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28" w:type="dxa"/>
            <w:vMerge/>
            <w:tcBorders>
              <w:top w:val="single" w:sz="8" w:space="0" w:color="auto"/>
              <w:left w:val="single" w:sz="8" w:space="0" w:color="auto"/>
              <w:bottom w:val="single" w:sz="8" w:space="0" w:color="auto"/>
              <w:right w:val="single" w:sz="8" w:space="0" w:color="auto"/>
            </w:tcBorders>
            <w:vAlign w:val="center"/>
          </w:tcPr>
          <w:p w14:paraId="192FCF1A"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76" w:type="dxa"/>
            <w:vMerge/>
            <w:tcBorders>
              <w:top w:val="nil"/>
              <w:left w:val="single" w:sz="8" w:space="0" w:color="auto"/>
              <w:bottom w:val="single" w:sz="8" w:space="0" w:color="auto"/>
              <w:right w:val="single" w:sz="8" w:space="0" w:color="auto"/>
            </w:tcBorders>
            <w:vAlign w:val="center"/>
          </w:tcPr>
          <w:p w14:paraId="5A28CC98"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134" w:type="dxa"/>
            <w:vMerge/>
            <w:tcBorders>
              <w:top w:val="nil"/>
              <w:left w:val="single" w:sz="8" w:space="0" w:color="auto"/>
              <w:bottom w:val="single" w:sz="8" w:space="0" w:color="auto"/>
              <w:right w:val="single" w:sz="8" w:space="0" w:color="auto"/>
            </w:tcBorders>
            <w:vAlign w:val="center"/>
          </w:tcPr>
          <w:p w14:paraId="6A3DCD3D"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418" w:type="dxa"/>
            <w:vMerge/>
            <w:tcBorders>
              <w:top w:val="nil"/>
              <w:left w:val="single" w:sz="8" w:space="0" w:color="auto"/>
              <w:bottom w:val="single" w:sz="8" w:space="0" w:color="auto"/>
              <w:right w:val="single" w:sz="8" w:space="0" w:color="auto"/>
            </w:tcBorders>
            <w:vAlign w:val="center"/>
          </w:tcPr>
          <w:p w14:paraId="5FF79E2F"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850" w:type="dxa"/>
            <w:vMerge/>
            <w:tcBorders>
              <w:top w:val="nil"/>
              <w:left w:val="single" w:sz="8" w:space="0" w:color="auto"/>
              <w:bottom w:val="single" w:sz="8" w:space="0" w:color="auto"/>
              <w:right w:val="single" w:sz="8" w:space="0" w:color="auto"/>
            </w:tcBorders>
            <w:vAlign w:val="center"/>
          </w:tcPr>
          <w:p w14:paraId="397C6909"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2410" w:type="dxa"/>
            <w:tcBorders>
              <w:top w:val="single" w:sz="8" w:space="0" w:color="auto"/>
              <w:left w:val="nil"/>
              <w:bottom w:val="single" w:sz="8" w:space="0" w:color="auto"/>
              <w:right w:val="single" w:sz="8" w:space="0" w:color="auto"/>
            </w:tcBorders>
            <w:shd w:val="clear" w:color="auto" w:fill="auto"/>
            <w:noWrap/>
            <w:vAlign w:val="center"/>
          </w:tcPr>
          <w:p w14:paraId="74D650B0" w14:textId="77777777" w:rsidR="00647C42" w:rsidRPr="00536626" w:rsidRDefault="00647C42" w:rsidP="00647C42">
            <w:pPr>
              <w:spacing w:after="0" w:line="240" w:lineRule="auto"/>
              <w:jc w:val="center"/>
              <w:rPr>
                <w:rFonts w:ascii="Times New Roman" w:eastAsia="Times New Roman" w:hAnsi="Times New Roman" w:cs="Times New Roman"/>
                <w:bCs/>
                <w:color w:val="000000" w:themeColor="text1"/>
                <w:sz w:val="20"/>
                <w:szCs w:val="20"/>
              </w:rPr>
            </w:pPr>
            <w:r w:rsidRPr="00536626">
              <w:rPr>
                <w:rFonts w:ascii="Times New Roman" w:eastAsia="Times New Roman" w:hAnsi="Times New Roman" w:cs="Times New Roman"/>
                <w:bCs/>
                <w:color w:val="000000" w:themeColor="text1"/>
                <w:sz w:val="20"/>
                <w:szCs w:val="20"/>
              </w:rPr>
              <w:t>Netočnost vodomjera potrošača</w:t>
            </w:r>
          </w:p>
        </w:tc>
      </w:tr>
      <w:tr w:rsidR="00C862FC" w:rsidRPr="00536626" w14:paraId="056E83EA" w14:textId="77777777" w:rsidTr="00A9692B">
        <w:trPr>
          <w:trHeight w:val="222"/>
        </w:trPr>
        <w:tc>
          <w:tcPr>
            <w:tcW w:w="1050" w:type="dxa"/>
            <w:vMerge/>
            <w:tcBorders>
              <w:top w:val="nil"/>
              <w:left w:val="single" w:sz="8" w:space="0" w:color="auto"/>
              <w:bottom w:val="single" w:sz="8" w:space="0" w:color="auto"/>
              <w:right w:val="single" w:sz="8" w:space="0" w:color="auto"/>
            </w:tcBorders>
            <w:vAlign w:val="center"/>
          </w:tcPr>
          <w:p w14:paraId="74D573C1"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28" w:type="dxa"/>
            <w:vMerge/>
            <w:tcBorders>
              <w:top w:val="single" w:sz="8" w:space="0" w:color="auto"/>
              <w:left w:val="single" w:sz="8" w:space="0" w:color="auto"/>
              <w:bottom w:val="single" w:sz="8" w:space="0" w:color="auto"/>
              <w:right w:val="single" w:sz="8" w:space="0" w:color="auto"/>
            </w:tcBorders>
            <w:vAlign w:val="center"/>
          </w:tcPr>
          <w:p w14:paraId="3BC6AFF2"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76" w:type="dxa"/>
            <w:vMerge/>
            <w:tcBorders>
              <w:top w:val="nil"/>
              <w:left w:val="single" w:sz="8" w:space="0" w:color="auto"/>
              <w:bottom w:val="single" w:sz="8" w:space="0" w:color="auto"/>
              <w:right w:val="single" w:sz="8" w:space="0" w:color="auto"/>
            </w:tcBorders>
            <w:vAlign w:val="center"/>
          </w:tcPr>
          <w:p w14:paraId="5058A211"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134" w:type="dxa"/>
            <w:vMerge/>
            <w:tcBorders>
              <w:top w:val="nil"/>
              <w:left w:val="single" w:sz="8" w:space="0" w:color="auto"/>
              <w:bottom w:val="single" w:sz="8" w:space="0" w:color="auto"/>
              <w:right w:val="single" w:sz="8" w:space="0" w:color="auto"/>
            </w:tcBorders>
            <w:vAlign w:val="center"/>
          </w:tcPr>
          <w:p w14:paraId="734E4721"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418" w:type="dxa"/>
            <w:vMerge w:val="restart"/>
            <w:tcBorders>
              <w:top w:val="nil"/>
              <w:left w:val="single" w:sz="8" w:space="0" w:color="auto"/>
              <w:bottom w:val="single" w:sz="8" w:space="0" w:color="auto"/>
              <w:right w:val="single" w:sz="8" w:space="0" w:color="auto"/>
            </w:tcBorders>
            <w:shd w:val="clear" w:color="auto" w:fill="auto"/>
            <w:vAlign w:val="center"/>
          </w:tcPr>
          <w:p w14:paraId="1D0BBED7" w14:textId="77777777" w:rsidR="00647C42" w:rsidRPr="00536626" w:rsidRDefault="00647C42" w:rsidP="00647C42">
            <w:pPr>
              <w:spacing w:after="0" w:line="240" w:lineRule="auto"/>
              <w:jc w:val="center"/>
              <w:rPr>
                <w:rFonts w:ascii="Times New Roman" w:eastAsia="Times New Roman" w:hAnsi="Times New Roman" w:cs="Times New Roman"/>
                <w:bCs/>
                <w:color w:val="000000" w:themeColor="text1"/>
                <w:sz w:val="20"/>
                <w:szCs w:val="20"/>
              </w:rPr>
            </w:pPr>
            <w:r w:rsidRPr="00536626">
              <w:rPr>
                <w:rFonts w:ascii="Times New Roman" w:eastAsia="Times New Roman" w:hAnsi="Times New Roman" w:cs="Times New Roman"/>
                <w:bCs/>
                <w:color w:val="000000" w:themeColor="text1"/>
                <w:sz w:val="20"/>
                <w:szCs w:val="20"/>
              </w:rPr>
              <w:t>Stvarni gubici</w:t>
            </w:r>
          </w:p>
        </w:tc>
        <w:tc>
          <w:tcPr>
            <w:tcW w:w="850" w:type="dxa"/>
            <w:vMerge/>
            <w:tcBorders>
              <w:top w:val="nil"/>
              <w:left w:val="single" w:sz="8" w:space="0" w:color="auto"/>
              <w:bottom w:val="single" w:sz="8" w:space="0" w:color="auto"/>
              <w:right w:val="single" w:sz="8" w:space="0" w:color="auto"/>
            </w:tcBorders>
            <w:vAlign w:val="center"/>
          </w:tcPr>
          <w:p w14:paraId="66A50FB3"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2410" w:type="dxa"/>
            <w:tcBorders>
              <w:top w:val="single" w:sz="8" w:space="0" w:color="auto"/>
              <w:left w:val="nil"/>
              <w:bottom w:val="single" w:sz="8" w:space="0" w:color="auto"/>
              <w:right w:val="single" w:sz="8" w:space="0" w:color="auto"/>
            </w:tcBorders>
            <w:shd w:val="clear" w:color="auto" w:fill="auto"/>
            <w:noWrap/>
            <w:vAlign w:val="center"/>
          </w:tcPr>
          <w:p w14:paraId="65583ECF" w14:textId="77777777" w:rsidR="00647C42" w:rsidRPr="00536626" w:rsidRDefault="00647C42" w:rsidP="00647C42">
            <w:pPr>
              <w:spacing w:after="0" w:line="240" w:lineRule="auto"/>
              <w:jc w:val="center"/>
              <w:rPr>
                <w:rFonts w:ascii="Times New Roman" w:eastAsia="Times New Roman" w:hAnsi="Times New Roman" w:cs="Times New Roman"/>
                <w:bCs/>
                <w:color w:val="000000" w:themeColor="text1"/>
                <w:sz w:val="20"/>
                <w:szCs w:val="20"/>
              </w:rPr>
            </w:pPr>
            <w:r w:rsidRPr="00536626">
              <w:rPr>
                <w:rFonts w:ascii="Times New Roman" w:eastAsia="Times New Roman" w:hAnsi="Times New Roman" w:cs="Times New Roman"/>
                <w:bCs/>
                <w:color w:val="000000" w:themeColor="text1"/>
                <w:sz w:val="20"/>
                <w:szCs w:val="20"/>
              </w:rPr>
              <w:t>Curenja na cjevovodima</w:t>
            </w:r>
          </w:p>
        </w:tc>
      </w:tr>
      <w:tr w:rsidR="00C862FC" w:rsidRPr="00536626" w14:paraId="521AD766" w14:textId="77777777" w:rsidTr="00A9692B">
        <w:trPr>
          <w:trHeight w:val="222"/>
        </w:trPr>
        <w:tc>
          <w:tcPr>
            <w:tcW w:w="1050" w:type="dxa"/>
            <w:vMerge/>
            <w:tcBorders>
              <w:top w:val="nil"/>
              <w:left w:val="single" w:sz="8" w:space="0" w:color="auto"/>
              <w:bottom w:val="single" w:sz="8" w:space="0" w:color="auto"/>
              <w:right w:val="single" w:sz="8" w:space="0" w:color="auto"/>
            </w:tcBorders>
            <w:vAlign w:val="center"/>
          </w:tcPr>
          <w:p w14:paraId="7BC74D05"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28" w:type="dxa"/>
            <w:vMerge/>
            <w:tcBorders>
              <w:top w:val="single" w:sz="8" w:space="0" w:color="auto"/>
              <w:left w:val="single" w:sz="8" w:space="0" w:color="auto"/>
              <w:bottom w:val="single" w:sz="8" w:space="0" w:color="auto"/>
              <w:right w:val="single" w:sz="8" w:space="0" w:color="auto"/>
            </w:tcBorders>
            <w:vAlign w:val="center"/>
          </w:tcPr>
          <w:p w14:paraId="27E2AEAE"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76" w:type="dxa"/>
            <w:vMerge/>
            <w:tcBorders>
              <w:top w:val="nil"/>
              <w:left w:val="single" w:sz="8" w:space="0" w:color="auto"/>
              <w:bottom w:val="single" w:sz="8" w:space="0" w:color="auto"/>
              <w:right w:val="single" w:sz="8" w:space="0" w:color="auto"/>
            </w:tcBorders>
            <w:vAlign w:val="center"/>
          </w:tcPr>
          <w:p w14:paraId="3E541869"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134" w:type="dxa"/>
            <w:vMerge/>
            <w:tcBorders>
              <w:top w:val="nil"/>
              <w:left w:val="single" w:sz="8" w:space="0" w:color="auto"/>
              <w:bottom w:val="single" w:sz="8" w:space="0" w:color="auto"/>
              <w:right w:val="single" w:sz="8" w:space="0" w:color="auto"/>
            </w:tcBorders>
            <w:vAlign w:val="center"/>
          </w:tcPr>
          <w:p w14:paraId="3B394DC2"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418" w:type="dxa"/>
            <w:vMerge/>
            <w:tcBorders>
              <w:top w:val="nil"/>
              <w:left w:val="single" w:sz="8" w:space="0" w:color="auto"/>
              <w:bottom w:val="single" w:sz="8" w:space="0" w:color="auto"/>
              <w:right w:val="single" w:sz="8" w:space="0" w:color="auto"/>
            </w:tcBorders>
            <w:vAlign w:val="center"/>
          </w:tcPr>
          <w:p w14:paraId="2068EE9C"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850" w:type="dxa"/>
            <w:vMerge/>
            <w:tcBorders>
              <w:top w:val="nil"/>
              <w:left w:val="single" w:sz="8" w:space="0" w:color="auto"/>
              <w:bottom w:val="single" w:sz="8" w:space="0" w:color="auto"/>
              <w:right w:val="single" w:sz="8" w:space="0" w:color="auto"/>
            </w:tcBorders>
            <w:vAlign w:val="center"/>
          </w:tcPr>
          <w:p w14:paraId="7496960F"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2410" w:type="dxa"/>
            <w:tcBorders>
              <w:top w:val="single" w:sz="8" w:space="0" w:color="auto"/>
              <w:left w:val="nil"/>
              <w:bottom w:val="single" w:sz="8" w:space="0" w:color="auto"/>
              <w:right w:val="single" w:sz="8" w:space="0" w:color="000000"/>
            </w:tcBorders>
            <w:shd w:val="clear" w:color="auto" w:fill="auto"/>
            <w:noWrap/>
            <w:vAlign w:val="center"/>
          </w:tcPr>
          <w:p w14:paraId="5007B0EA" w14:textId="77777777" w:rsidR="00647C42" w:rsidRPr="00536626" w:rsidRDefault="00647C42" w:rsidP="00647C42">
            <w:pPr>
              <w:spacing w:after="0" w:line="240" w:lineRule="auto"/>
              <w:jc w:val="center"/>
              <w:rPr>
                <w:rFonts w:ascii="Times New Roman" w:eastAsia="Times New Roman" w:hAnsi="Times New Roman" w:cs="Times New Roman"/>
                <w:bCs/>
                <w:color w:val="000000" w:themeColor="text1"/>
                <w:sz w:val="20"/>
                <w:szCs w:val="20"/>
              </w:rPr>
            </w:pPr>
            <w:r w:rsidRPr="00536626">
              <w:rPr>
                <w:rFonts w:ascii="Times New Roman" w:eastAsia="Times New Roman" w:hAnsi="Times New Roman" w:cs="Times New Roman"/>
                <w:bCs/>
                <w:color w:val="000000" w:themeColor="text1"/>
                <w:sz w:val="20"/>
                <w:szCs w:val="20"/>
              </w:rPr>
              <w:t>Prelijevanja u vodospremama</w:t>
            </w:r>
          </w:p>
        </w:tc>
      </w:tr>
      <w:tr w:rsidR="00C862FC" w:rsidRPr="00536626" w14:paraId="7DBB771A" w14:textId="77777777" w:rsidTr="00A9692B">
        <w:trPr>
          <w:trHeight w:val="222"/>
        </w:trPr>
        <w:tc>
          <w:tcPr>
            <w:tcW w:w="1050" w:type="dxa"/>
            <w:vMerge/>
            <w:tcBorders>
              <w:top w:val="nil"/>
              <w:left w:val="single" w:sz="8" w:space="0" w:color="auto"/>
              <w:bottom w:val="single" w:sz="8" w:space="0" w:color="auto"/>
              <w:right w:val="single" w:sz="8" w:space="0" w:color="auto"/>
            </w:tcBorders>
            <w:vAlign w:val="center"/>
          </w:tcPr>
          <w:p w14:paraId="6AC64E73"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28" w:type="dxa"/>
            <w:vMerge/>
            <w:tcBorders>
              <w:top w:val="single" w:sz="8" w:space="0" w:color="auto"/>
              <w:left w:val="single" w:sz="8" w:space="0" w:color="auto"/>
              <w:bottom w:val="single" w:sz="8" w:space="0" w:color="auto"/>
              <w:right w:val="single" w:sz="8" w:space="0" w:color="auto"/>
            </w:tcBorders>
            <w:vAlign w:val="center"/>
          </w:tcPr>
          <w:p w14:paraId="54BC8F48"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76" w:type="dxa"/>
            <w:vMerge/>
            <w:tcBorders>
              <w:top w:val="nil"/>
              <w:left w:val="single" w:sz="8" w:space="0" w:color="auto"/>
              <w:bottom w:val="single" w:sz="8" w:space="0" w:color="auto"/>
              <w:right w:val="single" w:sz="8" w:space="0" w:color="auto"/>
            </w:tcBorders>
            <w:vAlign w:val="center"/>
          </w:tcPr>
          <w:p w14:paraId="60D1A096"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134" w:type="dxa"/>
            <w:vMerge/>
            <w:tcBorders>
              <w:top w:val="nil"/>
              <w:left w:val="single" w:sz="8" w:space="0" w:color="auto"/>
              <w:bottom w:val="single" w:sz="8" w:space="0" w:color="auto"/>
              <w:right w:val="single" w:sz="8" w:space="0" w:color="auto"/>
            </w:tcBorders>
            <w:vAlign w:val="center"/>
          </w:tcPr>
          <w:p w14:paraId="650A75C1"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418" w:type="dxa"/>
            <w:vMerge/>
            <w:tcBorders>
              <w:top w:val="nil"/>
              <w:left w:val="single" w:sz="8" w:space="0" w:color="auto"/>
              <w:bottom w:val="single" w:sz="8" w:space="0" w:color="auto"/>
              <w:right w:val="single" w:sz="8" w:space="0" w:color="auto"/>
            </w:tcBorders>
            <w:vAlign w:val="center"/>
          </w:tcPr>
          <w:p w14:paraId="5D545018"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850" w:type="dxa"/>
            <w:vMerge/>
            <w:tcBorders>
              <w:top w:val="nil"/>
              <w:left w:val="single" w:sz="8" w:space="0" w:color="auto"/>
              <w:bottom w:val="single" w:sz="8" w:space="0" w:color="auto"/>
              <w:right w:val="single" w:sz="8" w:space="0" w:color="auto"/>
            </w:tcBorders>
            <w:vAlign w:val="center"/>
          </w:tcPr>
          <w:p w14:paraId="0691808A"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2410" w:type="dxa"/>
            <w:tcBorders>
              <w:top w:val="single" w:sz="8" w:space="0" w:color="auto"/>
              <w:left w:val="nil"/>
              <w:bottom w:val="single" w:sz="8" w:space="0" w:color="FFFFFF"/>
              <w:right w:val="single" w:sz="8" w:space="0" w:color="000000"/>
            </w:tcBorders>
            <w:shd w:val="clear" w:color="auto" w:fill="auto"/>
            <w:vAlign w:val="center"/>
          </w:tcPr>
          <w:p w14:paraId="16FCDD1E" w14:textId="77777777" w:rsidR="00647C42" w:rsidRPr="00536626" w:rsidRDefault="00647C42" w:rsidP="00647C42">
            <w:pPr>
              <w:spacing w:after="0" w:line="240" w:lineRule="auto"/>
              <w:jc w:val="center"/>
              <w:rPr>
                <w:rFonts w:ascii="Times New Roman" w:eastAsia="Times New Roman" w:hAnsi="Times New Roman" w:cs="Times New Roman"/>
                <w:bCs/>
                <w:color w:val="000000" w:themeColor="text1"/>
                <w:sz w:val="20"/>
                <w:szCs w:val="20"/>
              </w:rPr>
            </w:pPr>
            <w:r w:rsidRPr="00536626">
              <w:rPr>
                <w:rFonts w:ascii="Times New Roman" w:eastAsia="Times New Roman" w:hAnsi="Times New Roman" w:cs="Times New Roman"/>
                <w:bCs/>
                <w:color w:val="000000" w:themeColor="text1"/>
                <w:sz w:val="20"/>
                <w:szCs w:val="20"/>
              </w:rPr>
              <w:t>Curenja na priključcima korisnika</w:t>
            </w:r>
          </w:p>
        </w:tc>
      </w:tr>
      <w:tr w:rsidR="00647C42" w:rsidRPr="00536626" w14:paraId="43D1F17A" w14:textId="77777777" w:rsidTr="00A9692B">
        <w:trPr>
          <w:trHeight w:val="222"/>
        </w:trPr>
        <w:tc>
          <w:tcPr>
            <w:tcW w:w="1050" w:type="dxa"/>
            <w:vMerge/>
            <w:tcBorders>
              <w:top w:val="nil"/>
              <w:left w:val="single" w:sz="8" w:space="0" w:color="auto"/>
              <w:bottom w:val="single" w:sz="8" w:space="0" w:color="auto"/>
              <w:right w:val="single" w:sz="8" w:space="0" w:color="auto"/>
            </w:tcBorders>
            <w:vAlign w:val="center"/>
          </w:tcPr>
          <w:p w14:paraId="1BD50AEC"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28" w:type="dxa"/>
            <w:vMerge/>
            <w:tcBorders>
              <w:top w:val="single" w:sz="8" w:space="0" w:color="auto"/>
              <w:left w:val="single" w:sz="8" w:space="0" w:color="auto"/>
              <w:bottom w:val="single" w:sz="8" w:space="0" w:color="auto"/>
              <w:right w:val="single" w:sz="8" w:space="0" w:color="auto"/>
            </w:tcBorders>
            <w:vAlign w:val="center"/>
          </w:tcPr>
          <w:p w14:paraId="5710B78E"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276" w:type="dxa"/>
            <w:vMerge/>
            <w:tcBorders>
              <w:top w:val="nil"/>
              <w:left w:val="single" w:sz="8" w:space="0" w:color="auto"/>
              <w:bottom w:val="single" w:sz="8" w:space="0" w:color="auto"/>
              <w:right w:val="single" w:sz="8" w:space="0" w:color="auto"/>
            </w:tcBorders>
            <w:vAlign w:val="center"/>
          </w:tcPr>
          <w:p w14:paraId="375EA8CA"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134" w:type="dxa"/>
            <w:vMerge/>
            <w:tcBorders>
              <w:top w:val="nil"/>
              <w:left w:val="single" w:sz="8" w:space="0" w:color="auto"/>
              <w:bottom w:val="single" w:sz="8" w:space="0" w:color="auto"/>
              <w:right w:val="single" w:sz="8" w:space="0" w:color="auto"/>
            </w:tcBorders>
            <w:vAlign w:val="center"/>
          </w:tcPr>
          <w:p w14:paraId="457E1DEE"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1418" w:type="dxa"/>
            <w:vMerge/>
            <w:tcBorders>
              <w:top w:val="nil"/>
              <w:left w:val="single" w:sz="8" w:space="0" w:color="auto"/>
              <w:bottom w:val="single" w:sz="8" w:space="0" w:color="auto"/>
              <w:right w:val="single" w:sz="8" w:space="0" w:color="auto"/>
            </w:tcBorders>
            <w:vAlign w:val="center"/>
          </w:tcPr>
          <w:p w14:paraId="124F176B"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850" w:type="dxa"/>
            <w:vMerge/>
            <w:tcBorders>
              <w:top w:val="nil"/>
              <w:left w:val="single" w:sz="8" w:space="0" w:color="auto"/>
              <w:bottom w:val="single" w:sz="8" w:space="0" w:color="auto"/>
              <w:right w:val="single" w:sz="8" w:space="0" w:color="auto"/>
            </w:tcBorders>
            <w:vAlign w:val="center"/>
          </w:tcPr>
          <w:p w14:paraId="7F42232F" w14:textId="77777777" w:rsidR="00647C42" w:rsidRPr="00536626" w:rsidRDefault="00647C42" w:rsidP="00647C42">
            <w:pPr>
              <w:spacing w:after="0" w:line="240" w:lineRule="auto"/>
              <w:rPr>
                <w:rFonts w:ascii="Times New Roman" w:eastAsia="Times New Roman" w:hAnsi="Times New Roman" w:cs="Times New Roman"/>
                <w:bCs/>
                <w:color w:val="000000" w:themeColor="text1"/>
                <w:sz w:val="20"/>
                <w:szCs w:val="20"/>
              </w:rPr>
            </w:pPr>
          </w:p>
        </w:tc>
        <w:tc>
          <w:tcPr>
            <w:tcW w:w="2410" w:type="dxa"/>
            <w:tcBorders>
              <w:top w:val="single" w:sz="8" w:space="0" w:color="FFFFFF"/>
              <w:left w:val="nil"/>
              <w:bottom w:val="single" w:sz="8" w:space="0" w:color="auto"/>
              <w:right w:val="single" w:sz="8" w:space="0" w:color="000000"/>
            </w:tcBorders>
            <w:shd w:val="clear" w:color="auto" w:fill="auto"/>
            <w:vAlign w:val="center"/>
          </w:tcPr>
          <w:p w14:paraId="274CAE92" w14:textId="77777777" w:rsidR="00647C42" w:rsidRPr="00536626" w:rsidRDefault="00647C42" w:rsidP="00647C42">
            <w:pPr>
              <w:spacing w:after="0" w:line="240" w:lineRule="auto"/>
              <w:jc w:val="center"/>
              <w:rPr>
                <w:rFonts w:ascii="Times New Roman" w:eastAsia="Times New Roman" w:hAnsi="Times New Roman" w:cs="Times New Roman"/>
                <w:bCs/>
                <w:color w:val="000000" w:themeColor="text1"/>
                <w:sz w:val="20"/>
                <w:szCs w:val="20"/>
              </w:rPr>
            </w:pPr>
            <w:r w:rsidRPr="00536626">
              <w:rPr>
                <w:rFonts w:ascii="Times New Roman" w:eastAsia="Times New Roman" w:hAnsi="Times New Roman" w:cs="Times New Roman"/>
                <w:bCs/>
                <w:color w:val="000000" w:themeColor="text1"/>
                <w:sz w:val="20"/>
                <w:szCs w:val="20"/>
              </w:rPr>
              <w:t>do točke mjerene potrošnje</w:t>
            </w:r>
          </w:p>
        </w:tc>
      </w:tr>
    </w:tbl>
    <w:p w14:paraId="6829B860" w14:textId="77777777" w:rsidR="00647C42" w:rsidRPr="00536626" w:rsidRDefault="00647C42" w:rsidP="00647C42">
      <w:pPr>
        <w:spacing w:after="0" w:line="240" w:lineRule="auto"/>
        <w:jc w:val="both"/>
        <w:rPr>
          <w:rFonts w:ascii="Times New Roman" w:eastAsia="Times New Roman" w:hAnsi="Times New Roman" w:cs="Times New Roman"/>
          <w:b/>
          <w:color w:val="000000" w:themeColor="text1"/>
          <w:sz w:val="20"/>
          <w:szCs w:val="20"/>
        </w:rPr>
      </w:pPr>
    </w:p>
    <w:p w14:paraId="239319A9" w14:textId="77777777" w:rsidR="00647C42" w:rsidRPr="00536626" w:rsidRDefault="004D6CC4" w:rsidP="00647C42">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(4) </w:t>
      </w:r>
      <w:r w:rsidR="00647C42" w:rsidRPr="00536626">
        <w:rPr>
          <w:rFonts w:ascii="Times New Roman" w:eastAsia="Calibri" w:hAnsi="Times New Roman" w:cs="Times New Roman"/>
          <w:color w:val="000000" w:themeColor="text1"/>
          <w:sz w:val="24"/>
          <w:szCs w:val="24"/>
        </w:rPr>
        <w:t xml:space="preserve">Sve vrijednosti sastavnica bilance vode iskazuju se u </w:t>
      </w:r>
      <w:r w:rsidR="001070F5" w:rsidRPr="00536626">
        <w:rPr>
          <w:rFonts w:ascii="Times New Roman" w:eastAsia="Calibri" w:hAnsi="Times New Roman" w:cs="Times New Roman"/>
          <w:color w:val="000000" w:themeColor="text1"/>
          <w:sz w:val="24"/>
          <w:szCs w:val="24"/>
        </w:rPr>
        <w:t>kubnim metrima</w:t>
      </w:r>
      <w:r w:rsidR="00647C42" w:rsidRPr="00536626">
        <w:rPr>
          <w:rFonts w:ascii="Times New Roman" w:eastAsia="Calibri" w:hAnsi="Times New Roman" w:cs="Times New Roman"/>
          <w:color w:val="000000" w:themeColor="text1"/>
          <w:sz w:val="24"/>
          <w:szCs w:val="24"/>
        </w:rPr>
        <w:t xml:space="preserve"> (m</w:t>
      </w:r>
      <w:r w:rsidR="00647C42" w:rsidRPr="00536626">
        <w:rPr>
          <w:rFonts w:ascii="Times New Roman" w:eastAsia="Calibri" w:hAnsi="Times New Roman" w:cs="Times New Roman"/>
          <w:color w:val="000000" w:themeColor="text1"/>
          <w:sz w:val="24"/>
          <w:szCs w:val="24"/>
          <w:vertAlign w:val="superscript"/>
        </w:rPr>
        <w:t>3</w:t>
      </w:r>
      <w:r w:rsidR="00647C42" w:rsidRPr="00536626">
        <w:rPr>
          <w:rFonts w:ascii="Times New Roman" w:eastAsia="Calibri" w:hAnsi="Times New Roman" w:cs="Times New Roman"/>
          <w:color w:val="000000" w:themeColor="text1"/>
          <w:sz w:val="24"/>
          <w:szCs w:val="24"/>
        </w:rPr>
        <w:t>),</w:t>
      </w:r>
      <w:r w:rsidR="0089186C" w:rsidRPr="00536626">
        <w:rPr>
          <w:rFonts w:ascii="Times New Roman" w:eastAsia="Calibri" w:hAnsi="Times New Roman" w:cs="Times New Roman"/>
          <w:color w:val="000000" w:themeColor="text1"/>
          <w:sz w:val="24"/>
          <w:szCs w:val="24"/>
        </w:rPr>
        <w:t xml:space="preserve"> </w:t>
      </w:r>
      <w:r w:rsidR="00647C42" w:rsidRPr="00536626">
        <w:rPr>
          <w:rFonts w:ascii="Times New Roman" w:eastAsia="Calibri" w:hAnsi="Times New Roman" w:cs="Times New Roman"/>
          <w:color w:val="000000" w:themeColor="text1"/>
          <w:sz w:val="24"/>
          <w:szCs w:val="24"/>
        </w:rPr>
        <w:t>godišnje, osim kad je ovim Prilogom drukčije određeno.</w:t>
      </w:r>
    </w:p>
    <w:p w14:paraId="5D4C399E" w14:textId="77777777" w:rsidR="00647C42" w:rsidRPr="00536626" w:rsidRDefault="00647C42" w:rsidP="00647C42">
      <w:pPr>
        <w:autoSpaceDE w:val="0"/>
        <w:autoSpaceDN w:val="0"/>
        <w:adjustRightInd w:val="0"/>
        <w:spacing w:after="0" w:line="240" w:lineRule="auto"/>
        <w:rPr>
          <w:rFonts w:ascii="Times New Roman" w:eastAsia="Calibri" w:hAnsi="Times New Roman" w:cs="Times New Roman"/>
          <w:color w:val="000000" w:themeColor="text1"/>
          <w:sz w:val="24"/>
          <w:szCs w:val="24"/>
        </w:rPr>
      </w:pPr>
    </w:p>
    <w:p w14:paraId="504B3857" w14:textId="77777777" w:rsidR="00FE58D3" w:rsidRPr="00536626" w:rsidRDefault="004D6CC4" w:rsidP="009B49C1">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w:t>
      </w:r>
      <w:r w:rsidR="009B49C1" w:rsidRPr="00536626">
        <w:rPr>
          <w:rFonts w:ascii="Times New Roman" w:eastAsia="Calibri" w:hAnsi="Times New Roman" w:cs="Times New Roman"/>
          <w:color w:val="000000" w:themeColor="text1"/>
          <w:sz w:val="24"/>
          <w:szCs w:val="24"/>
        </w:rPr>
        <w:t>5</w:t>
      </w:r>
      <w:r w:rsidRPr="00536626">
        <w:rPr>
          <w:rFonts w:ascii="Times New Roman" w:eastAsia="Calibri" w:hAnsi="Times New Roman" w:cs="Times New Roman"/>
          <w:color w:val="000000" w:themeColor="text1"/>
          <w:sz w:val="24"/>
          <w:szCs w:val="24"/>
        </w:rPr>
        <w:t xml:space="preserve">) </w:t>
      </w:r>
      <w:r w:rsidR="00647C42" w:rsidRPr="00536626">
        <w:rPr>
          <w:rFonts w:ascii="Times New Roman" w:eastAsia="Calibri" w:hAnsi="Times New Roman" w:cs="Times New Roman"/>
          <w:color w:val="000000" w:themeColor="text1"/>
          <w:sz w:val="24"/>
          <w:szCs w:val="24"/>
        </w:rPr>
        <w:t xml:space="preserve">Prividni gubici vode </w:t>
      </w:r>
      <w:r w:rsidR="00FE58D3" w:rsidRPr="00536626">
        <w:rPr>
          <w:rFonts w:ascii="Times New Roman" w:eastAsia="Calibri" w:hAnsi="Times New Roman" w:cs="Times New Roman"/>
          <w:color w:val="000000" w:themeColor="text1"/>
          <w:sz w:val="24"/>
          <w:szCs w:val="24"/>
        </w:rPr>
        <w:t>iskazuju se u kubnim metrima (m</w:t>
      </w:r>
      <w:r w:rsidR="00FE58D3" w:rsidRPr="00536626">
        <w:rPr>
          <w:rFonts w:ascii="Times New Roman" w:eastAsia="Calibri" w:hAnsi="Times New Roman" w:cs="Times New Roman"/>
          <w:color w:val="000000" w:themeColor="text1"/>
          <w:sz w:val="24"/>
          <w:szCs w:val="24"/>
          <w:vertAlign w:val="superscript"/>
        </w:rPr>
        <w:t>3</w:t>
      </w:r>
      <w:r w:rsidR="00FE58D3" w:rsidRPr="00536626">
        <w:rPr>
          <w:rFonts w:ascii="Times New Roman" w:eastAsia="Calibri" w:hAnsi="Times New Roman" w:cs="Times New Roman"/>
          <w:color w:val="000000" w:themeColor="text1"/>
          <w:sz w:val="24"/>
          <w:szCs w:val="24"/>
        </w:rPr>
        <w:t xml:space="preserve">), godišnje, a računaju se u postotcima u odnosu na fakturiranu ovlaštenu potrošnju od koje su oduzete količine </w:t>
      </w:r>
      <w:r w:rsidR="009B49C1" w:rsidRPr="00536626">
        <w:rPr>
          <w:rFonts w:ascii="Times New Roman" w:eastAsia="Calibri" w:hAnsi="Times New Roman" w:cs="Times New Roman"/>
          <w:color w:val="000000" w:themeColor="text1"/>
          <w:sz w:val="24"/>
          <w:szCs w:val="24"/>
        </w:rPr>
        <w:t xml:space="preserve">vode </w:t>
      </w:r>
      <w:r w:rsidR="00FE58D3" w:rsidRPr="00536626">
        <w:rPr>
          <w:rFonts w:ascii="Times New Roman" w:eastAsia="Calibri" w:hAnsi="Times New Roman" w:cs="Times New Roman"/>
          <w:color w:val="000000" w:themeColor="text1"/>
          <w:sz w:val="24"/>
          <w:szCs w:val="24"/>
        </w:rPr>
        <w:t>isporučene drugim isporučiteljima</w:t>
      </w:r>
      <w:r w:rsidR="009B49C1" w:rsidRPr="00536626">
        <w:rPr>
          <w:rFonts w:ascii="Times New Roman" w:eastAsia="Calibri" w:hAnsi="Times New Roman" w:cs="Times New Roman"/>
          <w:color w:val="000000" w:themeColor="text1"/>
          <w:sz w:val="24"/>
          <w:szCs w:val="24"/>
        </w:rPr>
        <w:t xml:space="preserve"> vodnih usluga,</w:t>
      </w:r>
      <w:r w:rsidR="00FE58D3" w:rsidRPr="00536626">
        <w:rPr>
          <w:rFonts w:ascii="Times New Roman" w:eastAsia="Calibri" w:hAnsi="Times New Roman" w:cs="Times New Roman"/>
          <w:color w:val="000000" w:themeColor="text1"/>
          <w:sz w:val="24"/>
          <w:szCs w:val="24"/>
        </w:rPr>
        <w:t xml:space="preserve"> kako slijedi:</w:t>
      </w:r>
    </w:p>
    <w:p w14:paraId="70BD488E" w14:textId="77777777" w:rsidR="009B49C1" w:rsidRPr="00536626" w:rsidRDefault="009B49C1" w:rsidP="009B49C1">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28955F75" w14:textId="77777777" w:rsidR="00FE58D3" w:rsidRPr="00536626" w:rsidRDefault="00FE58D3" w:rsidP="009B49C1">
      <w:pPr>
        <w:pStyle w:val="ListParagraph"/>
        <w:numPr>
          <w:ilvl w:val="0"/>
          <w:numId w:val="14"/>
        </w:num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neovlaštena potrošnja može se procijeniti najviše do 0,2%</w:t>
      </w:r>
    </w:p>
    <w:p w14:paraId="057BC654" w14:textId="77777777" w:rsidR="00FE58D3" w:rsidRPr="00536626" w:rsidRDefault="00FE58D3" w:rsidP="009B49C1">
      <w:pPr>
        <w:pStyle w:val="ListParagraph"/>
        <w:numPr>
          <w:ilvl w:val="0"/>
          <w:numId w:val="14"/>
        </w:num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netočnost vodomjera potrošača može se procijeniti najviše do 2,00 %</w:t>
      </w:r>
      <w:r w:rsidR="009B49C1" w:rsidRPr="00536626">
        <w:rPr>
          <w:rFonts w:ascii="Times New Roman" w:eastAsia="Calibri" w:hAnsi="Times New Roman" w:cs="Times New Roman"/>
          <w:color w:val="000000" w:themeColor="text1"/>
          <w:sz w:val="24"/>
          <w:szCs w:val="24"/>
        </w:rPr>
        <w:t>.</w:t>
      </w:r>
    </w:p>
    <w:p w14:paraId="7874282E" w14:textId="77777777" w:rsidR="00647C42" w:rsidRPr="00536626" w:rsidRDefault="00647C42" w:rsidP="009B49C1">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1B36583C" w14:textId="77777777" w:rsidR="00FE58D3" w:rsidRPr="00536626" w:rsidRDefault="004D6CC4" w:rsidP="0095614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w:t>
      </w:r>
      <w:r w:rsidR="009B49C1" w:rsidRPr="00536626">
        <w:rPr>
          <w:rFonts w:ascii="Times New Roman" w:eastAsia="Calibri" w:hAnsi="Times New Roman" w:cs="Times New Roman"/>
          <w:color w:val="000000" w:themeColor="text1"/>
          <w:sz w:val="24"/>
          <w:szCs w:val="24"/>
        </w:rPr>
        <w:t>6</w:t>
      </w:r>
      <w:r w:rsidRPr="00536626">
        <w:rPr>
          <w:rFonts w:ascii="Times New Roman" w:eastAsia="Calibri" w:hAnsi="Times New Roman" w:cs="Times New Roman"/>
          <w:color w:val="000000" w:themeColor="text1"/>
          <w:sz w:val="24"/>
          <w:szCs w:val="24"/>
        </w:rPr>
        <w:t>)</w:t>
      </w:r>
      <w:r w:rsidR="002E2846" w:rsidRPr="00536626">
        <w:rPr>
          <w:rFonts w:ascii="Times New Roman" w:eastAsia="Calibri" w:hAnsi="Times New Roman" w:cs="Times New Roman"/>
          <w:color w:val="000000" w:themeColor="text1"/>
          <w:sz w:val="24"/>
          <w:szCs w:val="24"/>
        </w:rPr>
        <w:t xml:space="preserve"> </w:t>
      </w:r>
      <w:r w:rsidR="00FE58D3" w:rsidRPr="00536626">
        <w:rPr>
          <w:rFonts w:ascii="Times New Roman" w:eastAsia="Calibri" w:hAnsi="Times New Roman" w:cs="Times New Roman"/>
          <w:color w:val="000000" w:themeColor="text1"/>
          <w:sz w:val="24"/>
          <w:szCs w:val="24"/>
        </w:rPr>
        <w:t>Nefakturirana ovlaštena potrošnja iskazuje se u m</w:t>
      </w:r>
      <w:r w:rsidR="00FE58D3" w:rsidRPr="00536626">
        <w:rPr>
          <w:rFonts w:ascii="Times New Roman" w:eastAsia="Calibri" w:hAnsi="Times New Roman" w:cs="Times New Roman"/>
          <w:color w:val="000000" w:themeColor="text1"/>
          <w:sz w:val="24"/>
          <w:szCs w:val="24"/>
          <w:vertAlign w:val="superscript"/>
        </w:rPr>
        <w:t>3</w:t>
      </w:r>
      <w:r w:rsidR="009B49C1" w:rsidRPr="00536626">
        <w:rPr>
          <w:rFonts w:ascii="Times New Roman" w:eastAsia="Calibri" w:hAnsi="Times New Roman" w:cs="Times New Roman"/>
          <w:color w:val="000000" w:themeColor="text1"/>
          <w:sz w:val="24"/>
          <w:szCs w:val="24"/>
        </w:rPr>
        <w:t xml:space="preserve"> </w:t>
      </w:r>
      <w:r w:rsidR="00FE58D3" w:rsidRPr="00536626">
        <w:rPr>
          <w:rFonts w:ascii="Times New Roman" w:eastAsia="Calibri" w:hAnsi="Times New Roman" w:cs="Times New Roman"/>
          <w:color w:val="000000" w:themeColor="text1"/>
          <w:sz w:val="24"/>
          <w:szCs w:val="24"/>
        </w:rPr>
        <w:t xml:space="preserve">godišnje i računa se kao postotak </w:t>
      </w:r>
      <w:r w:rsidR="0095614B" w:rsidRPr="00536626">
        <w:rPr>
          <w:rFonts w:ascii="Times New Roman" w:eastAsia="Calibri" w:hAnsi="Times New Roman" w:cs="Times New Roman"/>
          <w:color w:val="000000" w:themeColor="text1"/>
          <w:sz w:val="24"/>
          <w:szCs w:val="24"/>
        </w:rPr>
        <w:t xml:space="preserve">od </w:t>
      </w:r>
      <w:r w:rsidR="00FE58D3" w:rsidRPr="00536626">
        <w:rPr>
          <w:rFonts w:ascii="Times New Roman" w:eastAsia="Calibri" w:hAnsi="Times New Roman" w:cs="Times New Roman"/>
          <w:color w:val="000000" w:themeColor="text1"/>
          <w:sz w:val="24"/>
          <w:szCs w:val="24"/>
        </w:rPr>
        <w:t>najviše 0,5% u odnosu na fakturiranu ovlaštenu potrošnju od koje su oduzete količine isporučene drugim isporučiteljima</w:t>
      </w:r>
      <w:r w:rsidR="0095614B" w:rsidRPr="00536626">
        <w:rPr>
          <w:rFonts w:ascii="Times New Roman" w:eastAsia="Calibri" w:hAnsi="Times New Roman" w:cs="Times New Roman"/>
          <w:color w:val="000000" w:themeColor="text1"/>
          <w:sz w:val="24"/>
          <w:szCs w:val="24"/>
        </w:rPr>
        <w:t xml:space="preserve"> vodnih usluga. U </w:t>
      </w:r>
      <w:r w:rsidR="00FE58D3" w:rsidRPr="00536626">
        <w:rPr>
          <w:rFonts w:ascii="Times New Roman" w:eastAsia="Calibri" w:hAnsi="Times New Roman" w:cs="Times New Roman"/>
          <w:color w:val="000000" w:themeColor="text1"/>
          <w:sz w:val="24"/>
          <w:szCs w:val="24"/>
        </w:rPr>
        <w:t>nefakturiran</w:t>
      </w:r>
      <w:r w:rsidR="0095614B" w:rsidRPr="00536626">
        <w:rPr>
          <w:rFonts w:ascii="Times New Roman" w:eastAsia="Calibri" w:hAnsi="Times New Roman" w:cs="Times New Roman"/>
          <w:color w:val="000000" w:themeColor="text1"/>
          <w:sz w:val="24"/>
          <w:szCs w:val="24"/>
        </w:rPr>
        <w:t>u</w:t>
      </w:r>
      <w:r w:rsidR="00FE58D3" w:rsidRPr="00536626">
        <w:rPr>
          <w:rFonts w:ascii="Times New Roman" w:eastAsia="Calibri" w:hAnsi="Times New Roman" w:cs="Times New Roman"/>
          <w:color w:val="000000" w:themeColor="text1"/>
          <w:sz w:val="24"/>
          <w:szCs w:val="24"/>
        </w:rPr>
        <w:t xml:space="preserve"> ovlašten</w:t>
      </w:r>
      <w:r w:rsidR="0095614B" w:rsidRPr="00536626">
        <w:rPr>
          <w:rFonts w:ascii="Times New Roman" w:eastAsia="Calibri" w:hAnsi="Times New Roman" w:cs="Times New Roman"/>
          <w:color w:val="000000" w:themeColor="text1"/>
          <w:sz w:val="24"/>
          <w:szCs w:val="24"/>
        </w:rPr>
        <w:t xml:space="preserve">u potrošnju uračunava se i </w:t>
      </w:r>
      <w:r w:rsidR="00FE58D3" w:rsidRPr="00536626">
        <w:rPr>
          <w:rFonts w:ascii="Times New Roman" w:eastAsia="Calibri" w:hAnsi="Times New Roman" w:cs="Times New Roman"/>
          <w:color w:val="000000" w:themeColor="text1"/>
          <w:sz w:val="24"/>
          <w:szCs w:val="24"/>
        </w:rPr>
        <w:t xml:space="preserve">količina vode koja se izgubi u tehnološkom procesu kondicioniranja vode za piće (uključivo pranje, ispiranje i </w:t>
      </w:r>
      <w:r w:rsidR="00A70CDC" w:rsidRPr="00536626">
        <w:rPr>
          <w:rFonts w:ascii="Times New Roman" w:eastAsia="Calibri" w:hAnsi="Times New Roman" w:cs="Times New Roman"/>
          <w:color w:val="000000" w:themeColor="text1"/>
          <w:sz w:val="24"/>
          <w:szCs w:val="24"/>
        </w:rPr>
        <w:t xml:space="preserve">u </w:t>
      </w:r>
      <w:r w:rsidR="00FE58D3" w:rsidRPr="00536626">
        <w:rPr>
          <w:rFonts w:ascii="Times New Roman" w:eastAsia="Calibri" w:hAnsi="Times New Roman" w:cs="Times New Roman"/>
          <w:color w:val="000000" w:themeColor="text1"/>
          <w:sz w:val="24"/>
          <w:szCs w:val="24"/>
        </w:rPr>
        <w:t>proces</w:t>
      </w:r>
      <w:r w:rsidR="00A70CDC" w:rsidRPr="00536626">
        <w:rPr>
          <w:rFonts w:ascii="Times New Roman" w:eastAsia="Calibri" w:hAnsi="Times New Roman" w:cs="Times New Roman"/>
          <w:color w:val="000000" w:themeColor="text1"/>
          <w:sz w:val="24"/>
          <w:szCs w:val="24"/>
        </w:rPr>
        <w:t>u</w:t>
      </w:r>
      <w:r w:rsidR="00FE58D3" w:rsidRPr="00536626">
        <w:rPr>
          <w:rFonts w:ascii="Times New Roman" w:eastAsia="Calibri" w:hAnsi="Times New Roman" w:cs="Times New Roman"/>
          <w:color w:val="000000" w:themeColor="text1"/>
          <w:sz w:val="24"/>
          <w:szCs w:val="24"/>
        </w:rPr>
        <w:t xml:space="preserve"> kondicioniranja).</w:t>
      </w:r>
    </w:p>
    <w:p w14:paraId="0EE3C274" w14:textId="77777777" w:rsidR="004D6CC4" w:rsidRPr="00536626" w:rsidRDefault="004D6CC4" w:rsidP="00647C42">
      <w:pPr>
        <w:autoSpaceDE w:val="0"/>
        <w:autoSpaceDN w:val="0"/>
        <w:adjustRightInd w:val="0"/>
        <w:spacing w:after="0" w:line="240" w:lineRule="auto"/>
        <w:rPr>
          <w:rFonts w:ascii="Times New Roman" w:eastAsia="Calibri" w:hAnsi="Times New Roman" w:cs="Times New Roman"/>
          <w:color w:val="000000" w:themeColor="text1"/>
          <w:sz w:val="24"/>
          <w:szCs w:val="24"/>
        </w:rPr>
      </w:pPr>
    </w:p>
    <w:p w14:paraId="52A788A6" w14:textId="77777777" w:rsidR="00647C42" w:rsidRPr="00536626" w:rsidRDefault="004D6CC4" w:rsidP="00647C42">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w:t>
      </w:r>
      <w:r w:rsidR="0095614B" w:rsidRPr="00536626">
        <w:rPr>
          <w:rFonts w:ascii="Times New Roman" w:eastAsia="Calibri" w:hAnsi="Times New Roman" w:cs="Times New Roman"/>
          <w:color w:val="000000" w:themeColor="text1"/>
          <w:sz w:val="24"/>
          <w:szCs w:val="24"/>
        </w:rPr>
        <w:t>7</w:t>
      </w:r>
      <w:r w:rsidRPr="00536626">
        <w:rPr>
          <w:rFonts w:ascii="Times New Roman" w:eastAsia="Calibri" w:hAnsi="Times New Roman" w:cs="Times New Roman"/>
          <w:color w:val="000000" w:themeColor="text1"/>
          <w:sz w:val="24"/>
          <w:szCs w:val="24"/>
        </w:rPr>
        <w:t xml:space="preserve">) </w:t>
      </w:r>
      <w:r w:rsidR="00817E85" w:rsidRPr="00536626">
        <w:rPr>
          <w:rFonts w:ascii="Times New Roman" w:eastAsia="Calibri" w:hAnsi="Times New Roman" w:cs="Times New Roman"/>
          <w:color w:val="000000" w:themeColor="text1"/>
          <w:sz w:val="24"/>
          <w:szCs w:val="24"/>
        </w:rPr>
        <w:t>S</w:t>
      </w:r>
      <w:r w:rsidR="00647C42" w:rsidRPr="00536626">
        <w:rPr>
          <w:rFonts w:ascii="Times New Roman" w:eastAsia="Calibri" w:hAnsi="Times New Roman" w:cs="Times New Roman"/>
          <w:color w:val="000000" w:themeColor="text1"/>
          <w:sz w:val="24"/>
          <w:szCs w:val="24"/>
        </w:rPr>
        <w:t xml:space="preserve">tvarni gubici vode </w:t>
      </w:r>
      <w:r w:rsidR="00FE58D3" w:rsidRPr="00536626">
        <w:rPr>
          <w:rFonts w:ascii="Times New Roman" w:eastAsia="Calibri" w:hAnsi="Times New Roman" w:cs="Times New Roman"/>
          <w:color w:val="000000" w:themeColor="text1"/>
          <w:sz w:val="24"/>
          <w:szCs w:val="24"/>
        </w:rPr>
        <w:t>računaju</w:t>
      </w:r>
      <w:r w:rsidR="00647C42" w:rsidRPr="00536626">
        <w:rPr>
          <w:rFonts w:ascii="Times New Roman" w:eastAsia="Calibri" w:hAnsi="Times New Roman" w:cs="Times New Roman"/>
          <w:color w:val="000000" w:themeColor="text1"/>
          <w:sz w:val="24"/>
          <w:szCs w:val="24"/>
        </w:rPr>
        <w:t xml:space="preserve"> se kao postojeći godišnji stvarni gubici (CARL) u vremenu kada je sustav javne vodoopskrbe pod tlakom, i to u:</w:t>
      </w:r>
    </w:p>
    <w:p w14:paraId="00321E1A" w14:textId="77777777" w:rsidR="00647C42" w:rsidRPr="00536626" w:rsidRDefault="00647C42" w:rsidP="00647C42">
      <w:pPr>
        <w:autoSpaceDE w:val="0"/>
        <w:autoSpaceDN w:val="0"/>
        <w:adjustRightInd w:val="0"/>
        <w:spacing w:after="0" w:line="240" w:lineRule="auto"/>
        <w:rPr>
          <w:rFonts w:ascii="Times New Roman" w:eastAsia="Calibri" w:hAnsi="Times New Roman" w:cs="Times New Roman"/>
          <w:color w:val="000000" w:themeColor="text1"/>
          <w:sz w:val="24"/>
          <w:szCs w:val="24"/>
        </w:rPr>
      </w:pPr>
    </w:p>
    <w:p w14:paraId="1DB97E19" w14:textId="77777777" w:rsidR="00647C42" w:rsidRPr="00536626" w:rsidRDefault="00647C42" w:rsidP="00555CF1">
      <w:pPr>
        <w:numPr>
          <w:ilvl w:val="0"/>
          <w:numId w:val="1"/>
        </w:numPr>
        <w:autoSpaceDE w:val="0"/>
        <w:autoSpaceDN w:val="0"/>
        <w:adjustRightInd w:val="0"/>
        <w:spacing w:after="0" w:line="240" w:lineRule="auto"/>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u </w:t>
      </w:r>
      <w:r w:rsidR="00134EEA" w:rsidRPr="00536626">
        <w:rPr>
          <w:rFonts w:ascii="Times New Roman" w:eastAsia="Calibri" w:hAnsi="Times New Roman" w:cs="Times New Roman"/>
          <w:color w:val="000000" w:themeColor="text1"/>
          <w:sz w:val="24"/>
          <w:szCs w:val="24"/>
        </w:rPr>
        <w:t xml:space="preserve">kubnim </w:t>
      </w:r>
      <w:r w:rsidRPr="00536626">
        <w:rPr>
          <w:rFonts w:ascii="Times New Roman" w:eastAsia="Calibri" w:hAnsi="Times New Roman" w:cs="Times New Roman"/>
          <w:color w:val="000000" w:themeColor="text1"/>
          <w:sz w:val="24"/>
          <w:szCs w:val="24"/>
        </w:rPr>
        <w:t>metrima (m³), po kilometru (km) cjevovoda, na dan</w:t>
      </w:r>
      <w:r w:rsidR="00B56075" w:rsidRPr="00536626">
        <w:rPr>
          <w:rFonts w:ascii="Times New Roman" w:eastAsia="Calibri" w:hAnsi="Times New Roman" w:cs="Times New Roman"/>
          <w:color w:val="000000" w:themeColor="text1"/>
          <w:sz w:val="24"/>
          <w:szCs w:val="24"/>
        </w:rPr>
        <w:t xml:space="preserve"> (CARL</w:t>
      </w:r>
      <w:r w:rsidR="00B56075" w:rsidRPr="00536626">
        <w:rPr>
          <w:rFonts w:ascii="Times New Roman" w:eastAsia="Calibri" w:hAnsi="Times New Roman" w:cs="Times New Roman"/>
          <w:color w:val="000000" w:themeColor="text1"/>
          <w:sz w:val="24"/>
          <w:szCs w:val="24"/>
          <w:vertAlign w:val="subscript"/>
        </w:rPr>
        <w:t>1</w:t>
      </w:r>
      <w:r w:rsidR="00B56075" w:rsidRPr="00536626">
        <w:rPr>
          <w:rFonts w:ascii="Times New Roman" w:eastAsia="Calibri" w:hAnsi="Times New Roman" w:cs="Times New Roman"/>
          <w:color w:val="000000" w:themeColor="text1"/>
          <w:sz w:val="24"/>
          <w:szCs w:val="24"/>
        </w:rPr>
        <w:t>)</w:t>
      </w:r>
      <w:r w:rsidRPr="00536626">
        <w:rPr>
          <w:rFonts w:ascii="Times New Roman" w:eastAsia="Calibri" w:hAnsi="Times New Roman" w:cs="Times New Roman"/>
          <w:color w:val="000000" w:themeColor="text1"/>
          <w:sz w:val="24"/>
          <w:szCs w:val="24"/>
        </w:rPr>
        <w:t xml:space="preserve"> – ako je broj priključaka po kilometru cjevovoda manji od 20 i</w:t>
      </w:r>
    </w:p>
    <w:p w14:paraId="702756D4" w14:textId="77777777" w:rsidR="00B56075" w:rsidRPr="00536626" w:rsidRDefault="00647C42" w:rsidP="00B56075">
      <w:pPr>
        <w:numPr>
          <w:ilvl w:val="0"/>
          <w:numId w:val="1"/>
        </w:numPr>
        <w:autoSpaceDE w:val="0"/>
        <w:autoSpaceDN w:val="0"/>
        <w:adjustRightInd w:val="0"/>
        <w:spacing w:after="0" w:line="240" w:lineRule="auto"/>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u litrama (</w:t>
      </w:r>
      <w:r w:rsidR="00BF695A" w:rsidRPr="00536626">
        <w:rPr>
          <w:rFonts w:ascii="Times New Roman" w:eastAsia="Calibri" w:hAnsi="Times New Roman" w:cs="Times New Roman"/>
          <w:color w:val="000000" w:themeColor="text1"/>
          <w:sz w:val="24"/>
          <w:szCs w:val="24"/>
        </w:rPr>
        <w:t>L</w:t>
      </w:r>
      <w:r w:rsidRPr="00536626">
        <w:rPr>
          <w:rFonts w:ascii="Times New Roman" w:eastAsia="Calibri" w:hAnsi="Times New Roman" w:cs="Times New Roman"/>
          <w:color w:val="000000" w:themeColor="text1"/>
          <w:sz w:val="24"/>
          <w:szCs w:val="24"/>
        </w:rPr>
        <w:t>), po priključnom vodu, na dan</w:t>
      </w:r>
      <w:r w:rsidR="00B56075" w:rsidRPr="00536626">
        <w:rPr>
          <w:rFonts w:ascii="Times New Roman" w:eastAsia="Calibri" w:hAnsi="Times New Roman" w:cs="Times New Roman"/>
          <w:color w:val="000000" w:themeColor="text1"/>
          <w:sz w:val="24"/>
          <w:szCs w:val="24"/>
        </w:rPr>
        <w:t xml:space="preserve"> (CARL</w:t>
      </w:r>
      <w:r w:rsidR="00B56075" w:rsidRPr="00536626">
        <w:rPr>
          <w:rFonts w:ascii="Times New Roman" w:eastAsia="Calibri" w:hAnsi="Times New Roman" w:cs="Times New Roman"/>
          <w:color w:val="000000" w:themeColor="text1"/>
          <w:sz w:val="24"/>
          <w:szCs w:val="24"/>
          <w:vertAlign w:val="subscript"/>
        </w:rPr>
        <w:t>2</w:t>
      </w:r>
      <w:r w:rsidR="00B56075" w:rsidRPr="00536626">
        <w:rPr>
          <w:rFonts w:ascii="Times New Roman" w:eastAsia="Calibri" w:hAnsi="Times New Roman" w:cs="Times New Roman"/>
          <w:color w:val="000000" w:themeColor="text1"/>
          <w:sz w:val="24"/>
          <w:szCs w:val="24"/>
        </w:rPr>
        <w:t>)</w:t>
      </w:r>
      <w:r w:rsidRPr="00536626">
        <w:rPr>
          <w:rFonts w:ascii="Times New Roman" w:eastAsia="Calibri" w:hAnsi="Times New Roman" w:cs="Times New Roman"/>
          <w:color w:val="000000" w:themeColor="text1"/>
          <w:sz w:val="24"/>
          <w:szCs w:val="24"/>
        </w:rPr>
        <w:t xml:space="preserve"> – ako je broj priključaka po kilometru cjevovoda jednak ili veći od 20</w:t>
      </w:r>
    </w:p>
    <w:p w14:paraId="303AF1C3" w14:textId="77777777" w:rsidR="00BF695A" w:rsidRPr="00536626" w:rsidRDefault="00BF695A" w:rsidP="00536626">
      <w:pPr>
        <w:autoSpaceDE w:val="0"/>
        <w:autoSpaceDN w:val="0"/>
        <w:adjustRightInd w:val="0"/>
        <w:spacing w:after="0" w:line="240" w:lineRule="auto"/>
        <w:rPr>
          <w:rFonts w:ascii="Times New Roman" w:eastAsia="Calibri" w:hAnsi="Times New Roman" w:cs="Times New Roman"/>
          <w:color w:val="000000" w:themeColor="text1"/>
          <w:sz w:val="24"/>
          <w:szCs w:val="24"/>
        </w:rPr>
      </w:pPr>
    </w:p>
    <w:p w14:paraId="60598B4C" w14:textId="77777777" w:rsidR="00AB03F6" w:rsidRPr="00536626" w:rsidRDefault="00B56075" w:rsidP="00536626">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(8) CARL</w:t>
      </w:r>
      <w:r w:rsidRPr="00536626">
        <w:rPr>
          <w:rFonts w:ascii="Times New Roman" w:eastAsia="Calibri" w:hAnsi="Times New Roman" w:cs="Times New Roman"/>
          <w:color w:val="000000" w:themeColor="text1"/>
          <w:sz w:val="24"/>
          <w:szCs w:val="24"/>
          <w:vertAlign w:val="subscript"/>
        </w:rPr>
        <w:t>1</w:t>
      </w:r>
      <w:r w:rsidRPr="00536626">
        <w:rPr>
          <w:rFonts w:ascii="Times New Roman" w:eastAsia="Calibri" w:hAnsi="Times New Roman" w:cs="Times New Roman"/>
          <w:color w:val="000000" w:themeColor="text1"/>
          <w:sz w:val="24"/>
          <w:szCs w:val="24"/>
        </w:rPr>
        <w:t xml:space="preserve"> ili CARL</w:t>
      </w:r>
      <w:r w:rsidRPr="00536626">
        <w:rPr>
          <w:rFonts w:ascii="Times New Roman" w:eastAsia="Calibri" w:hAnsi="Times New Roman" w:cs="Times New Roman"/>
          <w:color w:val="000000" w:themeColor="text1"/>
          <w:sz w:val="24"/>
          <w:szCs w:val="24"/>
          <w:vertAlign w:val="subscript"/>
        </w:rPr>
        <w:t>2</w:t>
      </w:r>
      <w:r w:rsidR="003660AF" w:rsidRPr="00536626">
        <w:rPr>
          <w:rFonts w:ascii="Times New Roman" w:eastAsia="Calibri" w:hAnsi="Times New Roman" w:cs="Times New Roman"/>
          <w:color w:val="000000" w:themeColor="text1"/>
          <w:sz w:val="24"/>
          <w:szCs w:val="24"/>
        </w:rPr>
        <w:t xml:space="preserve"> iskazuju se kao CARL </w:t>
      </w:r>
      <w:r w:rsidRPr="00536626">
        <w:rPr>
          <w:rFonts w:ascii="Times New Roman" w:eastAsia="Calibri" w:hAnsi="Times New Roman" w:cs="Times New Roman"/>
          <w:color w:val="000000" w:themeColor="text1"/>
          <w:sz w:val="24"/>
          <w:szCs w:val="24"/>
        </w:rPr>
        <w:t>u m</w:t>
      </w:r>
      <w:r w:rsidRPr="00536626">
        <w:rPr>
          <w:rFonts w:ascii="Times New Roman" w:eastAsia="Calibri" w:hAnsi="Times New Roman" w:cs="Times New Roman"/>
          <w:color w:val="000000" w:themeColor="text1"/>
          <w:sz w:val="24"/>
          <w:szCs w:val="24"/>
          <w:vertAlign w:val="superscript"/>
        </w:rPr>
        <w:t>3</w:t>
      </w:r>
      <w:r w:rsidRPr="00536626">
        <w:rPr>
          <w:rFonts w:ascii="Times New Roman" w:eastAsia="Calibri" w:hAnsi="Times New Roman" w:cs="Times New Roman"/>
          <w:color w:val="000000" w:themeColor="text1"/>
          <w:sz w:val="24"/>
          <w:szCs w:val="24"/>
        </w:rPr>
        <w:t xml:space="preserve"> godišnje </w:t>
      </w:r>
      <w:r w:rsidR="00AB03F6" w:rsidRPr="00536626">
        <w:rPr>
          <w:rFonts w:ascii="Times New Roman" w:eastAsia="Calibri" w:hAnsi="Times New Roman" w:cs="Times New Roman"/>
          <w:color w:val="000000" w:themeColor="text1"/>
          <w:sz w:val="24"/>
          <w:szCs w:val="24"/>
        </w:rPr>
        <w:t>prema sljedećem izrazu:</w:t>
      </w:r>
    </w:p>
    <w:p w14:paraId="6641CB0F" w14:textId="77777777" w:rsidR="00AB03F6" w:rsidRPr="00536626" w:rsidRDefault="00AB03F6" w:rsidP="00B56075">
      <w:pPr>
        <w:autoSpaceDE w:val="0"/>
        <w:autoSpaceDN w:val="0"/>
        <w:adjustRightInd w:val="0"/>
        <w:spacing w:after="0" w:line="240" w:lineRule="auto"/>
        <w:ind w:left="360"/>
        <w:rPr>
          <w:rFonts w:ascii="Times New Roman" w:eastAsia="Calibri" w:hAnsi="Times New Roman" w:cs="Times New Roman"/>
          <w:color w:val="000000" w:themeColor="text1"/>
          <w:sz w:val="24"/>
          <w:szCs w:val="24"/>
        </w:rPr>
      </w:pPr>
    </w:p>
    <w:p w14:paraId="0517E03C" w14:textId="77777777" w:rsidR="002A3688" w:rsidRPr="00536626" w:rsidRDefault="00B82A10" w:rsidP="00536626">
      <w:pPr>
        <w:autoSpaceDE w:val="0"/>
        <w:autoSpaceDN w:val="0"/>
        <w:adjustRightInd w:val="0"/>
        <w:spacing w:after="0" w:line="240" w:lineRule="auto"/>
        <w:ind w:left="360"/>
        <w:jc w:val="center"/>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CARL = CARL</w:t>
      </w:r>
      <w:r w:rsidRPr="00536626">
        <w:rPr>
          <w:rFonts w:ascii="Times New Roman" w:eastAsia="Calibri" w:hAnsi="Times New Roman" w:cs="Times New Roman"/>
          <w:color w:val="000000" w:themeColor="text1"/>
          <w:sz w:val="24"/>
          <w:szCs w:val="24"/>
          <w:vertAlign w:val="subscript"/>
        </w:rPr>
        <w:t xml:space="preserve">1 </w:t>
      </w:r>
      <w:r w:rsidRPr="00536626">
        <w:rPr>
          <w:rFonts w:ascii="Times New Roman" w:eastAsia="Calibri" w:hAnsi="Times New Roman" w:cs="Times New Roman"/>
          <w:color w:val="000000" w:themeColor="text1"/>
          <w:sz w:val="24"/>
          <w:szCs w:val="24"/>
        </w:rPr>
        <w:t>× Lm</w:t>
      </w:r>
      <w:r w:rsidR="002A3688" w:rsidRPr="00536626">
        <w:rPr>
          <w:rFonts w:ascii="Times New Roman" w:eastAsia="Calibri" w:hAnsi="Times New Roman" w:cs="Times New Roman"/>
          <w:color w:val="000000" w:themeColor="text1"/>
          <w:sz w:val="24"/>
          <w:szCs w:val="24"/>
          <w:vertAlign w:val="subscript"/>
        </w:rPr>
        <w:t xml:space="preserve"> </w:t>
      </w:r>
      <w:r w:rsidRPr="00536626">
        <w:rPr>
          <w:rFonts w:ascii="Times New Roman" w:eastAsia="Calibri" w:hAnsi="Times New Roman" w:cs="Times New Roman"/>
          <w:color w:val="000000" w:themeColor="text1"/>
          <w:sz w:val="24"/>
          <w:szCs w:val="24"/>
          <w:vertAlign w:val="subscript"/>
        </w:rPr>
        <w:t xml:space="preserve"> </w:t>
      </w:r>
      <w:r w:rsidRPr="00536626">
        <w:rPr>
          <w:rFonts w:ascii="Times New Roman" w:eastAsia="Calibri" w:hAnsi="Times New Roman" w:cs="Times New Roman"/>
          <w:color w:val="000000" w:themeColor="text1"/>
          <w:sz w:val="24"/>
          <w:szCs w:val="24"/>
        </w:rPr>
        <w:t xml:space="preserve">× 365, odnosno </w:t>
      </w:r>
    </w:p>
    <w:p w14:paraId="000212DA" w14:textId="77777777" w:rsidR="00B82A10" w:rsidRPr="00536626" w:rsidRDefault="002A3688" w:rsidP="002A3688">
      <w:pPr>
        <w:autoSpaceDE w:val="0"/>
        <w:autoSpaceDN w:val="0"/>
        <w:adjustRightInd w:val="0"/>
        <w:spacing w:after="0" w:line="240" w:lineRule="auto"/>
        <w:ind w:left="3192"/>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lastRenderedPageBreak/>
        <w:t>CARL =</w:t>
      </w:r>
      <w:r w:rsidRPr="00536626">
        <w:rPr>
          <w:rFonts w:ascii="Times New Roman" w:eastAsia="Calibri" w:hAnsi="Times New Roman" w:cs="Times New Roman"/>
          <w:color w:val="000000" w:themeColor="text1"/>
          <w:sz w:val="24"/>
          <w:szCs w:val="24"/>
          <w:vertAlign w:val="subscript"/>
        </w:rPr>
        <w:t xml:space="preserve">  </w:t>
      </w:r>
      <w:r w:rsidRPr="00536626">
        <w:rPr>
          <w:rFonts w:ascii="Times New Roman" w:eastAsia="Calibri" w:hAnsi="Times New Roman" w:cs="Times New Roman"/>
          <w:color w:val="000000" w:themeColor="text1"/>
          <w:sz w:val="24"/>
          <w:szCs w:val="24"/>
        </w:rPr>
        <w:t>CARL</w:t>
      </w:r>
      <w:r w:rsidRPr="00536626">
        <w:rPr>
          <w:rFonts w:ascii="Times New Roman" w:eastAsia="Calibri" w:hAnsi="Times New Roman" w:cs="Times New Roman"/>
          <w:color w:val="000000" w:themeColor="text1"/>
          <w:sz w:val="24"/>
          <w:szCs w:val="24"/>
          <w:vertAlign w:val="subscript"/>
        </w:rPr>
        <w:t xml:space="preserve">2  </w:t>
      </w:r>
      <w:r w:rsidRPr="00536626">
        <w:rPr>
          <w:rFonts w:ascii="Times New Roman" w:eastAsia="Calibri" w:hAnsi="Times New Roman" w:cs="Times New Roman"/>
          <w:color w:val="000000" w:themeColor="text1"/>
          <w:sz w:val="24"/>
          <w:szCs w:val="24"/>
        </w:rPr>
        <w:t>× Nc</w:t>
      </w:r>
      <w:r w:rsidRPr="00536626">
        <w:rPr>
          <w:rFonts w:ascii="Times New Roman" w:eastAsia="Calibri" w:hAnsi="Times New Roman" w:cs="Times New Roman"/>
          <w:color w:val="000000" w:themeColor="text1"/>
          <w:sz w:val="24"/>
          <w:szCs w:val="24"/>
          <w:vertAlign w:val="subscript"/>
        </w:rPr>
        <w:t xml:space="preserve">  </w:t>
      </w:r>
      <w:r w:rsidRPr="00536626">
        <w:rPr>
          <w:rFonts w:ascii="Times New Roman" w:eastAsia="Calibri" w:hAnsi="Times New Roman" w:cs="Times New Roman"/>
          <w:color w:val="000000" w:themeColor="text1"/>
          <w:sz w:val="24"/>
          <w:szCs w:val="24"/>
        </w:rPr>
        <w:t>× 0,365</w:t>
      </w:r>
    </w:p>
    <w:p w14:paraId="6A99D962" w14:textId="77777777" w:rsidR="002A3688" w:rsidRPr="00536626" w:rsidRDefault="002A3688" w:rsidP="00B56075">
      <w:pPr>
        <w:autoSpaceDE w:val="0"/>
        <w:autoSpaceDN w:val="0"/>
        <w:adjustRightInd w:val="0"/>
        <w:spacing w:after="0" w:line="240" w:lineRule="auto"/>
        <w:ind w:left="360"/>
        <w:rPr>
          <w:rFonts w:ascii="Times New Roman" w:eastAsia="Calibri" w:hAnsi="Times New Roman" w:cs="Times New Roman"/>
          <w:color w:val="000000" w:themeColor="text1"/>
          <w:sz w:val="24"/>
          <w:szCs w:val="24"/>
        </w:rPr>
      </w:pPr>
    </w:p>
    <w:p w14:paraId="2B357A8B" w14:textId="77777777" w:rsidR="002A3688" w:rsidRPr="00536626" w:rsidRDefault="002A3688" w:rsidP="00BF695A">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gdje je:</w:t>
      </w:r>
    </w:p>
    <w:p w14:paraId="3DAAE416" w14:textId="77777777" w:rsidR="002A3688" w:rsidRPr="00536626" w:rsidRDefault="002A3688" w:rsidP="00536626">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Lm = duljina cjevovoda, izražena u kilometrima (km)</w:t>
      </w:r>
    </w:p>
    <w:p w14:paraId="5FFD05AB" w14:textId="77777777" w:rsidR="002A3688" w:rsidRPr="00536626" w:rsidRDefault="002A3688" w:rsidP="00536626">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Nc = broj priključaka.</w:t>
      </w:r>
    </w:p>
    <w:p w14:paraId="08CF5D9F" w14:textId="77777777" w:rsidR="00BF695A" w:rsidRPr="00536626" w:rsidRDefault="00BF695A" w:rsidP="00536626">
      <w:pPr>
        <w:autoSpaceDE w:val="0"/>
        <w:autoSpaceDN w:val="0"/>
        <w:adjustRightInd w:val="0"/>
        <w:spacing w:after="0" w:line="240" w:lineRule="auto"/>
        <w:rPr>
          <w:rFonts w:ascii="Times New Roman" w:eastAsia="Calibri" w:hAnsi="Times New Roman" w:cs="Times New Roman"/>
          <w:color w:val="000000" w:themeColor="text1"/>
          <w:sz w:val="24"/>
          <w:szCs w:val="24"/>
        </w:rPr>
      </w:pPr>
    </w:p>
    <w:p w14:paraId="164750D7" w14:textId="77777777" w:rsidR="00647C42" w:rsidRPr="00536626" w:rsidRDefault="00011700" w:rsidP="00647C42">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IV. </w:t>
      </w:r>
      <w:r w:rsidR="00074607" w:rsidRPr="00536626">
        <w:rPr>
          <w:rFonts w:ascii="Times New Roman" w:eastAsia="Calibri" w:hAnsi="Times New Roman" w:cs="Times New Roman"/>
          <w:b/>
          <w:color w:val="000000" w:themeColor="text1"/>
          <w:sz w:val="24"/>
          <w:szCs w:val="24"/>
        </w:rPr>
        <w:t>I</w:t>
      </w:r>
      <w:r w:rsidR="00647C42" w:rsidRPr="00536626">
        <w:rPr>
          <w:rFonts w:ascii="Times New Roman" w:eastAsia="Calibri" w:hAnsi="Times New Roman" w:cs="Times New Roman"/>
          <w:b/>
          <w:color w:val="000000" w:themeColor="text1"/>
          <w:sz w:val="24"/>
          <w:szCs w:val="24"/>
        </w:rPr>
        <w:t>zvještavanje</w:t>
      </w:r>
    </w:p>
    <w:p w14:paraId="48F504CC" w14:textId="77777777" w:rsidR="00647C42" w:rsidRPr="00536626" w:rsidRDefault="00647C42" w:rsidP="00647C42">
      <w:pPr>
        <w:autoSpaceDE w:val="0"/>
        <w:autoSpaceDN w:val="0"/>
        <w:adjustRightInd w:val="0"/>
        <w:spacing w:after="0" w:line="240" w:lineRule="auto"/>
        <w:rPr>
          <w:rFonts w:ascii="Times New Roman" w:eastAsia="Calibri" w:hAnsi="Times New Roman" w:cs="Times New Roman"/>
          <w:color w:val="000000" w:themeColor="text1"/>
          <w:sz w:val="24"/>
          <w:szCs w:val="24"/>
        </w:rPr>
      </w:pPr>
    </w:p>
    <w:p w14:paraId="7AC5E4E4" w14:textId="77777777" w:rsidR="00647C42" w:rsidRPr="00536626" w:rsidRDefault="00A35CB5" w:rsidP="00F81FDF">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Isporučitelj vodnih usluga </w:t>
      </w:r>
      <w:r w:rsidR="00647C42" w:rsidRPr="00536626">
        <w:rPr>
          <w:rFonts w:ascii="Times New Roman" w:eastAsia="Calibri" w:hAnsi="Times New Roman" w:cs="Times New Roman"/>
          <w:color w:val="000000" w:themeColor="text1"/>
          <w:sz w:val="24"/>
          <w:szCs w:val="24"/>
        </w:rPr>
        <w:t xml:space="preserve">dostavlja Hrvatskim vodama bilancu vode do </w:t>
      </w:r>
      <w:r w:rsidR="00F81FDF" w:rsidRPr="00536626">
        <w:rPr>
          <w:rFonts w:ascii="Times New Roman" w:eastAsia="Calibri" w:hAnsi="Times New Roman" w:cs="Times New Roman"/>
          <w:color w:val="000000" w:themeColor="text1"/>
          <w:sz w:val="24"/>
          <w:szCs w:val="24"/>
        </w:rPr>
        <w:t xml:space="preserve">15. </w:t>
      </w:r>
      <w:r w:rsidR="00FE58D3" w:rsidRPr="00536626">
        <w:rPr>
          <w:rFonts w:ascii="Times New Roman" w:eastAsia="Calibri" w:hAnsi="Times New Roman" w:cs="Times New Roman"/>
          <w:color w:val="000000" w:themeColor="text1"/>
          <w:sz w:val="24"/>
          <w:szCs w:val="24"/>
        </w:rPr>
        <w:t>veljače</w:t>
      </w:r>
      <w:r w:rsidR="00F81FDF" w:rsidRPr="00536626">
        <w:rPr>
          <w:rFonts w:ascii="Times New Roman" w:eastAsia="Calibri" w:hAnsi="Times New Roman" w:cs="Times New Roman"/>
          <w:color w:val="000000" w:themeColor="text1"/>
          <w:sz w:val="24"/>
          <w:szCs w:val="24"/>
        </w:rPr>
        <w:t xml:space="preserve"> svake tekuće godine za prethodnu godinu</w:t>
      </w:r>
      <w:r w:rsidR="00647C42" w:rsidRPr="00536626">
        <w:rPr>
          <w:rFonts w:ascii="Times New Roman" w:eastAsia="Calibri" w:hAnsi="Times New Roman" w:cs="Times New Roman"/>
          <w:color w:val="000000" w:themeColor="text1"/>
          <w:sz w:val="24"/>
          <w:szCs w:val="24"/>
        </w:rPr>
        <w:t xml:space="preserve">, u digitalnom obliku ili unosom podataka u mrežnu aplikaciju Hrvatskih voda, u skladu s obaviješću koju daju Hrvatske vode. </w:t>
      </w:r>
    </w:p>
    <w:p w14:paraId="14EAF66B" w14:textId="77777777" w:rsidR="00647C42" w:rsidRPr="00536626" w:rsidRDefault="00647C42" w:rsidP="00647C42">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14FC1674" w14:textId="77777777" w:rsidR="00647C42" w:rsidRPr="00536626" w:rsidRDefault="00647C42" w:rsidP="00647C42">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25F620BB" w14:textId="77777777" w:rsidR="00647C42" w:rsidRPr="00536626" w:rsidRDefault="00011700" w:rsidP="00647C42">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V. </w:t>
      </w:r>
      <w:r w:rsidR="00647C42" w:rsidRPr="00536626">
        <w:rPr>
          <w:rFonts w:ascii="Times New Roman" w:eastAsia="Calibri" w:hAnsi="Times New Roman" w:cs="Times New Roman"/>
          <w:b/>
          <w:color w:val="000000" w:themeColor="text1"/>
          <w:sz w:val="24"/>
          <w:szCs w:val="24"/>
        </w:rPr>
        <w:t>Obuhvat</w:t>
      </w:r>
    </w:p>
    <w:p w14:paraId="6E526F70" w14:textId="77777777" w:rsidR="00647C42" w:rsidRPr="00536626" w:rsidRDefault="00647C42" w:rsidP="00647C42">
      <w:pPr>
        <w:autoSpaceDE w:val="0"/>
        <w:autoSpaceDN w:val="0"/>
        <w:adjustRightInd w:val="0"/>
        <w:spacing w:after="0" w:line="240" w:lineRule="auto"/>
        <w:rPr>
          <w:rFonts w:ascii="Times New Roman" w:eastAsia="Calibri" w:hAnsi="Times New Roman" w:cs="Times New Roman"/>
          <w:color w:val="000000" w:themeColor="text1"/>
          <w:sz w:val="24"/>
          <w:szCs w:val="24"/>
        </w:rPr>
      </w:pPr>
    </w:p>
    <w:p w14:paraId="6B89FCCB" w14:textId="77777777" w:rsidR="00647C42" w:rsidRPr="00536626" w:rsidRDefault="00647C42" w:rsidP="00D3448F">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Neizbježni </w:t>
      </w:r>
      <w:r w:rsidR="00FE58D3" w:rsidRPr="00536626">
        <w:rPr>
          <w:rFonts w:ascii="Times New Roman" w:eastAsia="Calibri" w:hAnsi="Times New Roman" w:cs="Times New Roman"/>
          <w:color w:val="000000" w:themeColor="text1"/>
          <w:sz w:val="24"/>
          <w:szCs w:val="24"/>
        </w:rPr>
        <w:t xml:space="preserve">stvarni </w:t>
      </w:r>
      <w:r w:rsidRPr="00536626">
        <w:rPr>
          <w:rFonts w:ascii="Times New Roman" w:eastAsia="Calibri" w:hAnsi="Times New Roman" w:cs="Times New Roman"/>
          <w:color w:val="000000" w:themeColor="text1"/>
          <w:sz w:val="24"/>
          <w:szCs w:val="24"/>
        </w:rPr>
        <w:t>gubici vode i pokazatelj ILI utvrđuju se za sve javne vodoopskrbne sustav</w:t>
      </w:r>
      <w:r w:rsidR="00AF674F" w:rsidRPr="00536626">
        <w:rPr>
          <w:rFonts w:ascii="Times New Roman" w:eastAsia="Calibri" w:hAnsi="Times New Roman" w:cs="Times New Roman"/>
          <w:color w:val="000000" w:themeColor="text1"/>
          <w:sz w:val="24"/>
          <w:szCs w:val="24"/>
        </w:rPr>
        <w:t>e, od izvorišta ili površinskog</w:t>
      </w:r>
      <w:r w:rsidRPr="00536626">
        <w:rPr>
          <w:rFonts w:ascii="Times New Roman" w:eastAsia="Calibri" w:hAnsi="Times New Roman" w:cs="Times New Roman"/>
          <w:color w:val="000000" w:themeColor="text1"/>
          <w:sz w:val="24"/>
          <w:szCs w:val="24"/>
        </w:rPr>
        <w:t xml:space="preserve"> vodozahvata do </w:t>
      </w:r>
      <w:r w:rsidR="00FE58D3" w:rsidRPr="00536626">
        <w:rPr>
          <w:rFonts w:ascii="Times New Roman" w:eastAsia="Calibri" w:hAnsi="Times New Roman" w:cs="Times New Roman"/>
          <w:color w:val="000000" w:themeColor="text1"/>
          <w:sz w:val="24"/>
          <w:szCs w:val="24"/>
        </w:rPr>
        <w:t>točke preuzimanja</w:t>
      </w:r>
      <w:r w:rsidR="0095614B" w:rsidRPr="00536626">
        <w:rPr>
          <w:rFonts w:ascii="Times New Roman" w:eastAsia="Calibri" w:hAnsi="Times New Roman" w:cs="Times New Roman"/>
          <w:color w:val="000000" w:themeColor="text1"/>
          <w:sz w:val="24"/>
          <w:szCs w:val="24"/>
        </w:rPr>
        <w:t xml:space="preserve"> od strane korisnika vodnih usluga ili drugog isporučitelja vodnih usluga.</w:t>
      </w:r>
    </w:p>
    <w:p w14:paraId="27B3E12C" w14:textId="77777777" w:rsidR="00647C42" w:rsidRPr="00536626" w:rsidRDefault="00647C42" w:rsidP="00647C42">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  </w:t>
      </w:r>
    </w:p>
    <w:p w14:paraId="3AD21E57" w14:textId="77777777" w:rsidR="00647C42" w:rsidRPr="00536626" w:rsidRDefault="00647C42" w:rsidP="00647C42">
      <w:pPr>
        <w:autoSpaceDE w:val="0"/>
        <w:autoSpaceDN w:val="0"/>
        <w:adjustRightInd w:val="0"/>
        <w:spacing w:after="0" w:line="240" w:lineRule="auto"/>
        <w:rPr>
          <w:rFonts w:ascii="Times New Roman" w:eastAsia="Calibri" w:hAnsi="Times New Roman" w:cs="Times New Roman"/>
          <w:b/>
          <w:color w:val="000000" w:themeColor="text1"/>
          <w:sz w:val="24"/>
          <w:szCs w:val="24"/>
        </w:rPr>
      </w:pPr>
    </w:p>
    <w:p w14:paraId="29E2C2C7" w14:textId="77777777" w:rsidR="00647C42" w:rsidRPr="00536626" w:rsidRDefault="00011700" w:rsidP="00647C42">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VI. </w:t>
      </w:r>
      <w:r w:rsidR="00647C42" w:rsidRPr="00536626">
        <w:rPr>
          <w:rFonts w:ascii="Times New Roman" w:eastAsia="Calibri" w:hAnsi="Times New Roman" w:cs="Times New Roman"/>
          <w:b/>
          <w:color w:val="000000" w:themeColor="text1"/>
          <w:sz w:val="24"/>
          <w:szCs w:val="24"/>
        </w:rPr>
        <w:t>Utvrđivanje neizbježnih gubitaka vode</w:t>
      </w:r>
    </w:p>
    <w:p w14:paraId="7B571798" w14:textId="77777777" w:rsidR="00647C42" w:rsidRPr="00536626" w:rsidRDefault="00647C42" w:rsidP="00647C42">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5731111D" w14:textId="77777777" w:rsidR="00647C42" w:rsidRPr="00536626" w:rsidRDefault="00647C42" w:rsidP="00647C42">
      <w:pPr>
        <w:autoSpaceDE w:val="0"/>
        <w:autoSpaceDN w:val="0"/>
        <w:adjustRightInd w:val="0"/>
        <w:spacing w:after="0" w:line="240" w:lineRule="auto"/>
        <w:jc w:val="center"/>
        <w:rPr>
          <w:rFonts w:ascii="Times New Roman" w:eastAsia="Calibri" w:hAnsi="Times New Roman" w:cs="Times New Roman"/>
          <w:b/>
          <w:strike/>
          <w:color w:val="000000" w:themeColor="text1"/>
          <w:sz w:val="24"/>
          <w:szCs w:val="24"/>
        </w:rPr>
      </w:pPr>
    </w:p>
    <w:p w14:paraId="106A58C9" w14:textId="77777777" w:rsidR="00647C42" w:rsidRPr="00536626" w:rsidRDefault="004D6CC4" w:rsidP="00647C42">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(1) </w:t>
      </w:r>
      <w:r w:rsidR="00647C42" w:rsidRPr="00536626">
        <w:rPr>
          <w:rFonts w:ascii="Times New Roman" w:eastAsia="Calibri" w:hAnsi="Times New Roman" w:cs="Times New Roman"/>
          <w:color w:val="000000" w:themeColor="text1"/>
          <w:sz w:val="24"/>
          <w:szCs w:val="24"/>
        </w:rPr>
        <w:t>Neizbježni gubici vode iskazuju se kao neizbježni godišnji stvarni gubici (UARL),</w:t>
      </w:r>
      <w:r w:rsidR="00361845" w:rsidRPr="00536626">
        <w:rPr>
          <w:rFonts w:ascii="Times New Roman" w:eastAsia="Calibri" w:hAnsi="Times New Roman" w:cs="Times New Roman"/>
          <w:color w:val="000000" w:themeColor="text1"/>
          <w:sz w:val="24"/>
          <w:szCs w:val="24"/>
        </w:rPr>
        <w:t xml:space="preserve"> u kubnim metrima (m</w:t>
      </w:r>
      <w:r w:rsidR="00361845" w:rsidRPr="00536626">
        <w:rPr>
          <w:rFonts w:ascii="Times New Roman" w:eastAsia="Calibri" w:hAnsi="Times New Roman" w:cs="Times New Roman"/>
          <w:color w:val="000000" w:themeColor="text1"/>
          <w:sz w:val="24"/>
          <w:szCs w:val="24"/>
          <w:vertAlign w:val="superscript"/>
        </w:rPr>
        <w:t>3</w:t>
      </w:r>
      <w:r w:rsidR="00361845" w:rsidRPr="00536626">
        <w:rPr>
          <w:rFonts w:ascii="Times New Roman" w:eastAsia="Calibri" w:hAnsi="Times New Roman" w:cs="Times New Roman"/>
          <w:color w:val="000000" w:themeColor="text1"/>
          <w:sz w:val="24"/>
          <w:szCs w:val="24"/>
        </w:rPr>
        <w:t>), godišnje</w:t>
      </w:r>
      <w:r w:rsidR="00647C42" w:rsidRPr="00536626">
        <w:rPr>
          <w:rFonts w:ascii="Times New Roman" w:eastAsia="Calibri" w:hAnsi="Times New Roman" w:cs="Times New Roman"/>
          <w:color w:val="000000" w:themeColor="text1"/>
          <w:sz w:val="24"/>
          <w:szCs w:val="24"/>
        </w:rPr>
        <w:t xml:space="preserve"> i </w:t>
      </w:r>
      <w:r w:rsidR="00361845" w:rsidRPr="00536626">
        <w:rPr>
          <w:rFonts w:ascii="Times New Roman" w:eastAsia="Calibri" w:hAnsi="Times New Roman" w:cs="Times New Roman"/>
          <w:color w:val="000000" w:themeColor="text1"/>
          <w:sz w:val="24"/>
          <w:szCs w:val="24"/>
        </w:rPr>
        <w:t xml:space="preserve">izračunavaju </w:t>
      </w:r>
      <w:r w:rsidR="00555CF1" w:rsidRPr="00536626">
        <w:rPr>
          <w:rFonts w:ascii="Times New Roman" w:eastAsia="Calibri" w:hAnsi="Times New Roman" w:cs="Times New Roman"/>
          <w:color w:val="000000" w:themeColor="text1"/>
          <w:sz w:val="24"/>
          <w:szCs w:val="24"/>
        </w:rPr>
        <w:t xml:space="preserve">prema izrazu: </w:t>
      </w:r>
    </w:p>
    <w:p w14:paraId="5ADCC2ED" w14:textId="77777777" w:rsidR="00361845" w:rsidRPr="00536626" w:rsidRDefault="00361845" w:rsidP="00647C42">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622EE8DE" w14:textId="77777777" w:rsidR="00361845" w:rsidRPr="00536626" w:rsidRDefault="00361845" w:rsidP="0095614B">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UARL = (6,57 </w:t>
      </w:r>
      <w:r w:rsidR="002A3688" w:rsidRPr="00536626">
        <w:rPr>
          <w:rFonts w:ascii="Times New Roman" w:eastAsia="Calibri" w:hAnsi="Times New Roman" w:cs="Times New Roman"/>
          <w:color w:val="000000" w:themeColor="text1"/>
          <w:sz w:val="24"/>
          <w:szCs w:val="24"/>
        </w:rPr>
        <w:t>×</w:t>
      </w:r>
      <w:r w:rsidRPr="00536626">
        <w:rPr>
          <w:rFonts w:ascii="Times New Roman" w:eastAsia="Calibri" w:hAnsi="Times New Roman" w:cs="Times New Roman"/>
          <w:color w:val="000000" w:themeColor="text1"/>
          <w:sz w:val="24"/>
          <w:szCs w:val="24"/>
        </w:rPr>
        <w:t xml:space="preserve"> Lm + 0,256 </w:t>
      </w:r>
      <w:r w:rsidR="002A3688" w:rsidRPr="00536626">
        <w:rPr>
          <w:rFonts w:ascii="Times New Roman" w:eastAsia="Calibri" w:hAnsi="Times New Roman" w:cs="Times New Roman"/>
          <w:color w:val="000000" w:themeColor="text1"/>
          <w:sz w:val="24"/>
          <w:szCs w:val="24"/>
        </w:rPr>
        <w:t>×</w:t>
      </w:r>
      <w:r w:rsidRPr="00536626">
        <w:rPr>
          <w:rFonts w:ascii="Times New Roman" w:eastAsia="Calibri" w:hAnsi="Times New Roman" w:cs="Times New Roman"/>
          <w:color w:val="000000" w:themeColor="text1"/>
          <w:sz w:val="24"/>
          <w:szCs w:val="24"/>
        </w:rPr>
        <w:t xml:space="preserve"> Nc + 9,13 </w:t>
      </w:r>
      <w:r w:rsidR="002A3688" w:rsidRPr="00536626">
        <w:rPr>
          <w:rFonts w:ascii="Times New Roman" w:eastAsia="Calibri" w:hAnsi="Times New Roman" w:cs="Times New Roman"/>
          <w:color w:val="000000" w:themeColor="text1"/>
          <w:sz w:val="24"/>
          <w:szCs w:val="24"/>
        </w:rPr>
        <w:t>×</w:t>
      </w:r>
      <w:r w:rsidRPr="00536626">
        <w:rPr>
          <w:rFonts w:ascii="Times New Roman" w:eastAsia="Calibri" w:hAnsi="Times New Roman" w:cs="Times New Roman"/>
          <w:color w:val="000000" w:themeColor="text1"/>
          <w:sz w:val="24"/>
          <w:szCs w:val="24"/>
        </w:rPr>
        <w:t xml:space="preserve"> Lp) </w:t>
      </w:r>
      <w:r w:rsidR="002A3688" w:rsidRPr="00536626">
        <w:rPr>
          <w:rFonts w:ascii="Times New Roman" w:eastAsia="Calibri" w:hAnsi="Times New Roman" w:cs="Times New Roman"/>
          <w:color w:val="000000" w:themeColor="text1"/>
          <w:sz w:val="24"/>
          <w:szCs w:val="24"/>
        </w:rPr>
        <w:t>×</w:t>
      </w:r>
      <w:r w:rsidRPr="00536626">
        <w:rPr>
          <w:rFonts w:ascii="Times New Roman" w:eastAsia="Calibri" w:hAnsi="Times New Roman" w:cs="Times New Roman"/>
          <w:color w:val="000000" w:themeColor="text1"/>
          <w:sz w:val="24"/>
          <w:szCs w:val="24"/>
        </w:rPr>
        <w:t xml:space="preserve"> P</w:t>
      </w:r>
    </w:p>
    <w:p w14:paraId="3CA886A2" w14:textId="77777777" w:rsidR="00647C42" w:rsidRPr="00536626" w:rsidRDefault="00647C42" w:rsidP="00647C42">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2841C39A" w14:textId="77777777" w:rsidR="00647C42" w:rsidRPr="00536626" w:rsidRDefault="00647C42" w:rsidP="00647C42">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gdje je </w:t>
      </w:r>
    </w:p>
    <w:p w14:paraId="7DF9C11C" w14:textId="77777777" w:rsidR="00647C42" w:rsidRPr="00536626" w:rsidRDefault="00647C42" w:rsidP="00647C42">
      <w:pPr>
        <w:autoSpaceDE w:val="0"/>
        <w:autoSpaceDN w:val="0"/>
        <w:adjustRightInd w:val="0"/>
        <w:spacing w:after="0" w:line="240" w:lineRule="auto"/>
        <w:rPr>
          <w:rFonts w:ascii="Times New Roman" w:eastAsia="Calibri" w:hAnsi="Times New Roman" w:cs="Times New Roman"/>
          <w:color w:val="000000" w:themeColor="text1"/>
          <w:sz w:val="24"/>
          <w:szCs w:val="24"/>
        </w:rPr>
      </w:pPr>
    </w:p>
    <w:p w14:paraId="71724B07" w14:textId="77777777" w:rsidR="00647C42" w:rsidRPr="00536626" w:rsidRDefault="00647C42" w:rsidP="00647C42">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Lp = duljina svih priključnih vodova, izražena u kilometrima (km)</w:t>
      </w:r>
    </w:p>
    <w:p w14:paraId="48B52F1F" w14:textId="77777777" w:rsidR="00647C42" w:rsidRPr="00536626" w:rsidRDefault="00647C42" w:rsidP="00647C42">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P = prosječan tlak, izražen u metrima </w:t>
      </w:r>
      <w:r w:rsidR="00E82282" w:rsidRPr="00536626">
        <w:rPr>
          <w:rFonts w:ascii="Times New Roman" w:eastAsia="Calibri" w:hAnsi="Times New Roman" w:cs="Times New Roman"/>
          <w:color w:val="000000" w:themeColor="text1"/>
          <w:sz w:val="24"/>
          <w:szCs w:val="24"/>
        </w:rPr>
        <w:t xml:space="preserve">stupca </w:t>
      </w:r>
      <w:r w:rsidRPr="00536626">
        <w:rPr>
          <w:rFonts w:ascii="Times New Roman" w:eastAsia="Calibri" w:hAnsi="Times New Roman" w:cs="Times New Roman"/>
          <w:color w:val="000000" w:themeColor="text1"/>
          <w:sz w:val="24"/>
          <w:szCs w:val="24"/>
        </w:rPr>
        <w:t>vode (mH</w:t>
      </w:r>
      <w:r w:rsidRPr="00536626">
        <w:rPr>
          <w:rFonts w:ascii="Times New Roman" w:eastAsia="Calibri" w:hAnsi="Times New Roman" w:cs="Times New Roman"/>
          <w:color w:val="000000" w:themeColor="text1"/>
          <w:sz w:val="24"/>
          <w:szCs w:val="24"/>
          <w:vertAlign w:val="subscript"/>
        </w:rPr>
        <w:t>2</w:t>
      </w:r>
      <w:r w:rsidRPr="00536626">
        <w:rPr>
          <w:rFonts w:ascii="Times New Roman" w:eastAsia="Calibri" w:hAnsi="Times New Roman" w:cs="Times New Roman"/>
          <w:color w:val="000000" w:themeColor="text1"/>
          <w:sz w:val="24"/>
          <w:szCs w:val="24"/>
        </w:rPr>
        <w:t xml:space="preserve">O) </w:t>
      </w:r>
    </w:p>
    <w:p w14:paraId="69DDA189" w14:textId="77777777" w:rsidR="00647C42" w:rsidRPr="00536626" w:rsidRDefault="00647C42" w:rsidP="00647C42">
      <w:pPr>
        <w:autoSpaceDE w:val="0"/>
        <w:autoSpaceDN w:val="0"/>
        <w:adjustRightInd w:val="0"/>
        <w:spacing w:after="0" w:line="240" w:lineRule="auto"/>
        <w:rPr>
          <w:rFonts w:ascii="Times New Roman" w:eastAsia="Calibri" w:hAnsi="Times New Roman" w:cs="Times New Roman"/>
          <w:color w:val="000000" w:themeColor="text1"/>
          <w:sz w:val="24"/>
          <w:szCs w:val="24"/>
        </w:rPr>
      </w:pPr>
    </w:p>
    <w:p w14:paraId="768AE679" w14:textId="77777777" w:rsidR="00647C42" w:rsidRPr="00536626" w:rsidRDefault="004D6CC4" w:rsidP="00536626">
      <w:pPr>
        <w:autoSpaceDE w:val="0"/>
        <w:autoSpaceDN w:val="0"/>
        <w:adjustRightInd w:val="0"/>
        <w:spacing w:after="0" w:line="240" w:lineRule="auto"/>
        <w:rPr>
          <w:rFonts w:ascii="Times New Roman" w:eastAsia="Calibri" w:hAnsi="Times New Roman" w:cs="Times New Roman"/>
          <w:i/>
          <w:iCs/>
          <w:color w:val="000000" w:themeColor="text1"/>
          <w:sz w:val="24"/>
          <w:szCs w:val="24"/>
        </w:rPr>
      </w:pPr>
      <w:r w:rsidRPr="00536626">
        <w:rPr>
          <w:rFonts w:ascii="Times New Roman" w:eastAsia="Calibri" w:hAnsi="Times New Roman" w:cs="Times New Roman"/>
          <w:color w:val="000000" w:themeColor="text1"/>
          <w:sz w:val="24"/>
          <w:szCs w:val="24"/>
        </w:rPr>
        <w:t>(</w:t>
      </w:r>
      <w:r w:rsidR="00BE3085" w:rsidRPr="00536626">
        <w:rPr>
          <w:rFonts w:ascii="Times New Roman" w:eastAsia="Calibri" w:hAnsi="Times New Roman" w:cs="Times New Roman"/>
          <w:color w:val="000000" w:themeColor="text1"/>
          <w:sz w:val="24"/>
          <w:szCs w:val="24"/>
        </w:rPr>
        <w:t>2</w:t>
      </w:r>
      <w:r w:rsidRPr="00536626">
        <w:rPr>
          <w:rFonts w:ascii="Times New Roman" w:eastAsia="Calibri" w:hAnsi="Times New Roman" w:cs="Times New Roman"/>
          <w:color w:val="000000" w:themeColor="text1"/>
          <w:sz w:val="24"/>
          <w:szCs w:val="24"/>
        </w:rPr>
        <w:t xml:space="preserve">) </w:t>
      </w:r>
      <w:r w:rsidR="00647C42" w:rsidRPr="00536626">
        <w:rPr>
          <w:rFonts w:ascii="Times New Roman" w:eastAsia="Calibri" w:hAnsi="Times New Roman" w:cs="Times New Roman"/>
          <w:color w:val="000000" w:themeColor="text1"/>
          <w:sz w:val="24"/>
          <w:szCs w:val="24"/>
        </w:rPr>
        <w:t>Ako Lp nije poznat u izračun se uzima</w:t>
      </w:r>
      <w:r w:rsidR="00B56075" w:rsidRPr="00536626">
        <w:rPr>
          <w:rFonts w:ascii="Times New Roman" w:eastAsia="Calibri" w:hAnsi="Times New Roman" w:cs="Times New Roman"/>
          <w:color w:val="000000" w:themeColor="text1"/>
          <w:sz w:val="24"/>
          <w:szCs w:val="24"/>
        </w:rPr>
        <w:t xml:space="preserve"> 6</w:t>
      </w:r>
      <w:r w:rsidR="00647C42" w:rsidRPr="00536626">
        <w:rPr>
          <w:rFonts w:ascii="Times New Roman" w:eastAsia="Calibri" w:hAnsi="Times New Roman" w:cs="Times New Roman"/>
          <w:color w:val="000000" w:themeColor="text1"/>
          <w:sz w:val="24"/>
          <w:szCs w:val="24"/>
        </w:rPr>
        <w:t xml:space="preserve"> m kao duljina svakog pojedinog priključnog</w:t>
      </w:r>
      <w:r w:rsidR="00BF695A" w:rsidRPr="00536626">
        <w:rPr>
          <w:rFonts w:ascii="Times New Roman" w:eastAsia="Calibri" w:hAnsi="Times New Roman" w:cs="Times New Roman"/>
          <w:color w:val="000000" w:themeColor="text1"/>
          <w:sz w:val="24"/>
          <w:szCs w:val="24"/>
        </w:rPr>
        <w:t xml:space="preserve"> </w:t>
      </w:r>
      <w:r w:rsidR="00647C42" w:rsidRPr="00536626">
        <w:rPr>
          <w:rFonts w:ascii="Times New Roman" w:eastAsia="Calibri" w:hAnsi="Times New Roman" w:cs="Times New Roman"/>
          <w:color w:val="000000" w:themeColor="text1"/>
          <w:sz w:val="24"/>
          <w:szCs w:val="24"/>
        </w:rPr>
        <w:t xml:space="preserve">voda. </w:t>
      </w:r>
    </w:p>
    <w:p w14:paraId="49B8AAC4" w14:textId="77777777" w:rsidR="00647C42" w:rsidRPr="00536626" w:rsidRDefault="00647C42" w:rsidP="00647C42">
      <w:pPr>
        <w:tabs>
          <w:tab w:val="num" w:pos="0"/>
        </w:tabs>
        <w:spacing w:after="0" w:line="240" w:lineRule="auto"/>
        <w:rPr>
          <w:rFonts w:ascii="Times New Roman" w:eastAsia="Times New Roman" w:hAnsi="Times New Roman" w:cs="Times New Roman"/>
          <w:color w:val="000000" w:themeColor="text1"/>
          <w:sz w:val="20"/>
          <w:szCs w:val="20"/>
        </w:rPr>
      </w:pPr>
      <w:r w:rsidRPr="00536626">
        <w:rPr>
          <w:rFonts w:ascii="Times New Roman" w:eastAsia="Calibri" w:hAnsi="Times New Roman" w:cs="Times New Roman"/>
          <w:color w:val="000000" w:themeColor="text1"/>
          <w:sz w:val="24"/>
          <w:szCs w:val="24"/>
        </w:rPr>
        <w:t xml:space="preserve">  </w:t>
      </w:r>
    </w:p>
    <w:p w14:paraId="4C7BEFF4" w14:textId="77777777" w:rsidR="00647C42" w:rsidRPr="00536626" w:rsidRDefault="004D6CC4" w:rsidP="00647C42">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w:t>
      </w:r>
      <w:r w:rsidR="00BE3085" w:rsidRPr="00536626">
        <w:rPr>
          <w:rFonts w:ascii="Times New Roman" w:eastAsia="Calibri" w:hAnsi="Times New Roman" w:cs="Times New Roman"/>
          <w:color w:val="000000" w:themeColor="text1"/>
          <w:sz w:val="24"/>
          <w:szCs w:val="24"/>
        </w:rPr>
        <w:t>3</w:t>
      </w:r>
      <w:r w:rsidRPr="00536626">
        <w:rPr>
          <w:rFonts w:ascii="Times New Roman" w:eastAsia="Calibri" w:hAnsi="Times New Roman" w:cs="Times New Roman"/>
          <w:color w:val="000000" w:themeColor="text1"/>
          <w:sz w:val="24"/>
          <w:szCs w:val="24"/>
        </w:rPr>
        <w:t xml:space="preserve">) </w:t>
      </w:r>
      <w:r w:rsidR="00647C42" w:rsidRPr="00536626">
        <w:rPr>
          <w:rFonts w:ascii="Times New Roman" w:eastAsia="Calibri" w:hAnsi="Times New Roman" w:cs="Times New Roman"/>
          <w:color w:val="000000" w:themeColor="text1"/>
          <w:sz w:val="24"/>
          <w:szCs w:val="24"/>
        </w:rPr>
        <w:t>Ako isporučitelj</w:t>
      </w:r>
      <w:r w:rsidR="00A35CB5" w:rsidRPr="00536626">
        <w:rPr>
          <w:rFonts w:ascii="Times New Roman" w:eastAsia="Calibri" w:hAnsi="Times New Roman" w:cs="Times New Roman"/>
          <w:color w:val="000000" w:themeColor="text1"/>
          <w:sz w:val="24"/>
          <w:szCs w:val="24"/>
        </w:rPr>
        <w:t xml:space="preserve"> vodnih usluga</w:t>
      </w:r>
      <w:r w:rsidR="00647C42" w:rsidRPr="00536626">
        <w:rPr>
          <w:rFonts w:ascii="Times New Roman" w:eastAsia="Calibri" w:hAnsi="Times New Roman" w:cs="Times New Roman"/>
          <w:color w:val="000000" w:themeColor="text1"/>
          <w:sz w:val="24"/>
          <w:szCs w:val="24"/>
        </w:rPr>
        <w:t xml:space="preserve"> ne ispuni svoju obvezu iz točke IV. ovog</w:t>
      </w:r>
      <w:r w:rsidR="00720BAD" w:rsidRPr="00536626">
        <w:rPr>
          <w:rFonts w:ascii="Times New Roman" w:eastAsia="Calibri" w:hAnsi="Times New Roman" w:cs="Times New Roman"/>
          <w:color w:val="000000" w:themeColor="text1"/>
          <w:sz w:val="24"/>
          <w:szCs w:val="24"/>
        </w:rPr>
        <w:t>a</w:t>
      </w:r>
      <w:r w:rsidR="00647C42" w:rsidRPr="00536626">
        <w:rPr>
          <w:rFonts w:ascii="Times New Roman" w:eastAsia="Calibri" w:hAnsi="Times New Roman" w:cs="Times New Roman"/>
          <w:color w:val="000000" w:themeColor="text1"/>
          <w:sz w:val="24"/>
          <w:szCs w:val="24"/>
        </w:rPr>
        <w:t xml:space="preserve"> Priloga, potpuno i u roku, Hrvatske vode će procijeniti prihvatljive gubitke vode u postotku za takve isporučitelje, iste objaviti na svojim mrežnim stranicama, a ta se procjena primjenjuje kao UARL.    </w:t>
      </w:r>
    </w:p>
    <w:p w14:paraId="49B139CF" w14:textId="77777777" w:rsidR="00647C42" w:rsidRPr="00536626" w:rsidRDefault="00647C42" w:rsidP="00647C42">
      <w:pPr>
        <w:autoSpaceDE w:val="0"/>
        <w:autoSpaceDN w:val="0"/>
        <w:adjustRightInd w:val="0"/>
        <w:spacing w:after="0" w:line="240" w:lineRule="auto"/>
        <w:rPr>
          <w:rFonts w:ascii="Times New Roman" w:eastAsia="Calibri" w:hAnsi="Times New Roman" w:cs="Times New Roman"/>
          <w:color w:val="000000" w:themeColor="text1"/>
          <w:sz w:val="24"/>
          <w:szCs w:val="24"/>
        </w:rPr>
      </w:pPr>
    </w:p>
    <w:p w14:paraId="2F038FB2" w14:textId="77777777" w:rsidR="00647C42" w:rsidRPr="00536626" w:rsidRDefault="00647C42" w:rsidP="00647C42">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36AC5CCE" w14:textId="77777777" w:rsidR="00647C42" w:rsidRPr="00536626" w:rsidRDefault="00011700" w:rsidP="00647C42">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VII. </w:t>
      </w:r>
      <w:r w:rsidR="00647C42" w:rsidRPr="00536626">
        <w:rPr>
          <w:rFonts w:ascii="Times New Roman" w:eastAsia="Calibri" w:hAnsi="Times New Roman" w:cs="Times New Roman"/>
          <w:b/>
          <w:color w:val="000000" w:themeColor="text1"/>
          <w:sz w:val="24"/>
          <w:szCs w:val="24"/>
        </w:rPr>
        <w:t>Utvrđivanje pokazatelja ILI</w:t>
      </w:r>
      <w:r w:rsidR="009603C2" w:rsidRPr="00536626">
        <w:rPr>
          <w:rFonts w:ascii="Times New Roman" w:eastAsia="Calibri" w:hAnsi="Times New Roman" w:cs="Times New Roman"/>
          <w:b/>
          <w:color w:val="000000" w:themeColor="text1"/>
          <w:sz w:val="24"/>
          <w:szCs w:val="24"/>
        </w:rPr>
        <w:t xml:space="preserve"> </w:t>
      </w:r>
    </w:p>
    <w:p w14:paraId="0D712D12" w14:textId="77777777" w:rsidR="00BE3085" w:rsidRPr="00536626" w:rsidRDefault="00BE3085" w:rsidP="00647C42">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49DAC409" w14:textId="77777777" w:rsidR="00647C42" w:rsidRPr="00536626" w:rsidRDefault="00647C42" w:rsidP="00647C42">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689F6575" w14:textId="77777777" w:rsidR="00647C42" w:rsidRPr="00536626" w:rsidRDefault="00647C42" w:rsidP="00647C42">
      <w:pPr>
        <w:rPr>
          <w:rFonts w:ascii="Times New Roman" w:eastAsia="Calibri" w:hAnsi="Times New Roman" w:cs="Times New Roman"/>
          <w:color w:val="000000" w:themeColor="text1"/>
        </w:rPr>
      </w:pPr>
    </w:p>
    <w:p w14:paraId="460431B0" w14:textId="77777777" w:rsidR="00647C42" w:rsidRPr="00536626" w:rsidRDefault="00647C42" w:rsidP="00390565">
      <w:pPr>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Pokazatelj ILI se izračunava prema izrazu:</w:t>
      </w:r>
    </w:p>
    <w:p w14:paraId="29F31444" w14:textId="77777777" w:rsidR="00647C42" w:rsidRDefault="00647C42" w:rsidP="00647C42">
      <w:pPr>
        <w:jc w:val="center"/>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ILI = CARL/UARL</w:t>
      </w:r>
      <w:r w:rsidR="001644D4" w:rsidRPr="00536626">
        <w:rPr>
          <w:rFonts w:ascii="Times New Roman" w:eastAsia="Calibri" w:hAnsi="Times New Roman" w:cs="Times New Roman"/>
          <w:color w:val="000000" w:themeColor="text1"/>
          <w:sz w:val="24"/>
          <w:szCs w:val="24"/>
        </w:rPr>
        <w:t>.</w:t>
      </w:r>
    </w:p>
    <w:p w14:paraId="6D5D3AAF" w14:textId="77777777" w:rsidR="006A231E" w:rsidRPr="00536626" w:rsidRDefault="006A231E" w:rsidP="00647C42">
      <w:pPr>
        <w:jc w:val="center"/>
        <w:rPr>
          <w:rFonts w:ascii="Times New Roman" w:eastAsia="Calibri" w:hAnsi="Times New Roman" w:cs="Times New Roman"/>
          <w:color w:val="000000" w:themeColor="text1"/>
          <w:sz w:val="24"/>
          <w:szCs w:val="24"/>
        </w:rPr>
      </w:pPr>
    </w:p>
    <w:p w14:paraId="2CA13E71" w14:textId="77777777" w:rsidR="00647C42" w:rsidRPr="00536626" w:rsidRDefault="00011700" w:rsidP="00647C42">
      <w:pPr>
        <w:spacing w:after="0"/>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lastRenderedPageBreak/>
        <w:t xml:space="preserve">VIII. </w:t>
      </w:r>
      <w:r w:rsidR="00647C42" w:rsidRPr="00536626">
        <w:rPr>
          <w:rFonts w:ascii="Times New Roman" w:eastAsia="Calibri" w:hAnsi="Times New Roman" w:cs="Times New Roman"/>
          <w:b/>
          <w:color w:val="000000" w:themeColor="text1"/>
          <w:sz w:val="24"/>
          <w:szCs w:val="24"/>
        </w:rPr>
        <w:t>Verifikator</w:t>
      </w:r>
    </w:p>
    <w:p w14:paraId="40E53A0F" w14:textId="77777777" w:rsidR="00647C42" w:rsidRPr="00536626" w:rsidRDefault="00647C42" w:rsidP="00647C42">
      <w:pPr>
        <w:spacing w:after="0"/>
        <w:jc w:val="center"/>
        <w:rPr>
          <w:rFonts w:ascii="Times New Roman" w:eastAsia="Calibri" w:hAnsi="Times New Roman" w:cs="Times New Roman"/>
          <w:b/>
          <w:color w:val="000000" w:themeColor="text1"/>
          <w:sz w:val="24"/>
          <w:szCs w:val="24"/>
        </w:rPr>
      </w:pPr>
    </w:p>
    <w:p w14:paraId="34F13674" w14:textId="77777777" w:rsidR="00647C42" w:rsidRPr="00536626" w:rsidRDefault="00647C42" w:rsidP="00647C42">
      <w:pPr>
        <w:spacing w:after="0"/>
        <w:jc w:val="center"/>
        <w:rPr>
          <w:rFonts w:ascii="Times New Roman" w:eastAsia="Calibri" w:hAnsi="Times New Roman" w:cs="Times New Roman"/>
          <w:b/>
          <w:color w:val="000000" w:themeColor="text1"/>
          <w:sz w:val="24"/>
          <w:szCs w:val="24"/>
        </w:rPr>
      </w:pPr>
    </w:p>
    <w:p w14:paraId="24C2D449" w14:textId="77777777" w:rsidR="00647C42" w:rsidRPr="00536626" w:rsidRDefault="004D6CC4" w:rsidP="00647C42">
      <w:pPr>
        <w:spacing w:after="0"/>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(1) </w:t>
      </w:r>
      <w:r w:rsidR="00647C42" w:rsidRPr="00536626">
        <w:rPr>
          <w:rFonts w:ascii="Times New Roman" w:eastAsia="Calibri" w:hAnsi="Times New Roman" w:cs="Times New Roman"/>
          <w:color w:val="000000" w:themeColor="text1"/>
          <w:sz w:val="24"/>
          <w:szCs w:val="24"/>
        </w:rPr>
        <w:t>Bilanca vode se mora potvrditi (verificirati) po nepristranom i stručnom verifikatoru.</w:t>
      </w:r>
    </w:p>
    <w:p w14:paraId="6156CDAF" w14:textId="77777777" w:rsidR="00647C42" w:rsidRPr="00536626" w:rsidRDefault="00647C42" w:rsidP="00647C42">
      <w:pPr>
        <w:spacing w:after="0"/>
        <w:jc w:val="both"/>
        <w:rPr>
          <w:rFonts w:ascii="Times New Roman" w:eastAsia="Calibri" w:hAnsi="Times New Roman" w:cs="Times New Roman"/>
          <w:color w:val="000000" w:themeColor="text1"/>
          <w:sz w:val="24"/>
          <w:szCs w:val="24"/>
        </w:rPr>
      </w:pPr>
    </w:p>
    <w:p w14:paraId="5A1D9242" w14:textId="77777777" w:rsidR="00647C42" w:rsidRPr="00536626" w:rsidRDefault="004D6CC4" w:rsidP="00647C42">
      <w:pPr>
        <w:spacing w:after="0"/>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(2) </w:t>
      </w:r>
      <w:r w:rsidR="00647C42" w:rsidRPr="00536626">
        <w:rPr>
          <w:rFonts w:ascii="Times New Roman" w:eastAsia="Calibri" w:hAnsi="Times New Roman" w:cs="Times New Roman"/>
          <w:color w:val="000000" w:themeColor="text1"/>
          <w:sz w:val="24"/>
          <w:szCs w:val="24"/>
        </w:rPr>
        <w:t>Verifikator utvrđuje neizbježne gubitke vode i pokazatelj ILI</w:t>
      </w:r>
      <w:r w:rsidR="009C3DE0" w:rsidRPr="00536626">
        <w:rPr>
          <w:rFonts w:ascii="Times New Roman" w:eastAsia="Calibri" w:hAnsi="Times New Roman" w:cs="Times New Roman"/>
          <w:color w:val="000000" w:themeColor="text1"/>
          <w:sz w:val="24"/>
          <w:szCs w:val="24"/>
        </w:rPr>
        <w:t xml:space="preserve"> na temelju objektivno provjerljivih i dokazivih podataka, osim kad je ovom Uredbom drukčije propisano</w:t>
      </w:r>
      <w:r w:rsidR="00647C42" w:rsidRPr="00536626">
        <w:rPr>
          <w:rFonts w:ascii="Times New Roman" w:eastAsia="Calibri" w:hAnsi="Times New Roman" w:cs="Times New Roman"/>
          <w:color w:val="000000" w:themeColor="text1"/>
          <w:sz w:val="24"/>
          <w:szCs w:val="24"/>
        </w:rPr>
        <w:t xml:space="preserve">.    </w:t>
      </w:r>
    </w:p>
    <w:p w14:paraId="3B80C618" w14:textId="77777777" w:rsidR="00647C42" w:rsidRPr="00536626" w:rsidRDefault="00647C42" w:rsidP="00647C42">
      <w:pPr>
        <w:spacing w:after="0"/>
        <w:rPr>
          <w:rFonts w:ascii="Times New Roman" w:eastAsia="Calibri" w:hAnsi="Times New Roman" w:cs="Times New Roman"/>
          <w:color w:val="000000" w:themeColor="text1"/>
          <w:sz w:val="24"/>
          <w:szCs w:val="24"/>
        </w:rPr>
      </w:pPr>
    </w:p>
    <w:p w14:paraId="563C5192" w14:textId="77777777" w:rsidR="00647C42" w:rsidRPr="00536626" w:rsidRDefault="004D6CC4" w:rsidP="00647C42">
      <w:pPr>
        <w:spacing w:after="0"/>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(3) </w:t>
      </w:r>
      <w:r w:rsidR="00647C42" w:rsidRPr="00536626">
        <w:rPr>
          <w:rFonts w:ascii="Times New Roman" w:eastAsia="Calibri" w:hAnsi="Times New Roman" w:cs="Times New Roman"/>
          <w:color w:val="000000" w:themeColor="text1"/>
          <w:sz w:val="24"/>
          <w:szCs w:val="24"/>
        </w:rPr>
        <w:t>Verifikator može biti fizička osob</w:t>
      </w:r>
      <w:r w:rsidR="00E77EC6" w:rsidRPr="00536626">
        <w:rPr>
          <w:rFonts w:ascii="Times New Roman" w:eastAsia="Calibri" w:hAnsi="Times New Roman" w:cs="Times New Roman"/>
          <w:color w:val="000000" w:themeColor="text1"/>
          <w:sz w:val="24"/>
          <w:szCs w:val="24"/>
        </w:rPr>
        <w:t>a</w:t>
      </w:r>
      <w:r w:rsidR="00647C42" w:rsidRPr="00536626">
        <w:rPr>
          <w:rFonts w:ascii="Times New Roman" w:eastAsia="Calibri" w:hAnsi="Times New Roman" w:cs="Times New Roman"/>
          <w:color w:val="000000" w:themeColor="text1"/>
          <w:sz w:val="24"/>
          <w:szCs w:val="24"/>
        </w:rPr>
        <w:t xml:space="preserve"> koja ima najmanje pet godina radnog iskustva na poslovima</w:t>
      </w:r>
      <w:r w:rsidR="009C3DE0" w:rsidRPr="00536626">
        <w:rPr>
          <w:rFonts w:ascii="Times New Roman" w:eastAsia="Calibri" w:hAnsi="Times New Roman" w:cs="Times New Roman"/>
          <w:color w:val="000000" w:themeColor="text1"/>
          <w:sz w:val="24"/>
          <w:szCs w:val="24"/>
        </w:rPr>
        <w:t xml:space="preserve"> utvrđivanja gubitaka u sustavima javne vodoopskrbe</w:t>
      </w:r>
      <w:r w:rsidR="00647C42" w:rsidRPr="00536626">
        <w:rPr>
          <w:rFonts w:ascii="Times New Roman" w:eastAsia="Calibri" w:hAnsi="Times New Roman" w:cs="Times New Roman"/>
          <w:color w:val="000000" w:themeColor="text1"/>
          <w:sz w:val="24"/>
          <w:szCs w:val="24"/>
        </w:rPr>
        <w:t xml:space="preserve"> s obrazovanjem iz polja građevinarstva, grana hidrotehnika ili geotehnika ili polja strojarstva, grana procesno-energetsko strojarstvo</w:t>
      </w:r>
      <w:r w:rsidR="00AD00A5" w:rsidRPr="00536626">
        <w:rPr>
          <w:rFonts w:ascii="Times New Roman" w:eastAsiaTheme="minorEastAsia" w:hAnsi="Times New Roman" w:cs="Times New Roman"/>
          <w:color w:val="000000" w:themeColor="text1"/>
          <w:sz w:val="15"/>
          <w:szCs w:val="15"/>
          <w:lang w:eastAsia="zh-CN"/>
        </w:rPr>
        <w:t xml:space="preserve"> </w:t>
      </w:r>
      <w:r w:rsidR="00AD00A5" w:rsidRPr="00536626">
        <w:rPr>
          <w:rFonts w:ascii="Times New Roman" w:eastAsia="Calibri" w:hAnsi="Times New Roman" w:cs="Times New Roman"/>
          <w:color w:val="000000" w:themeColor="text1"/>
          <w:sz w:val="24"/>
          <w:szCs w:val="24"/>
        </w:rPr>
        <w:t>ili polja interdisciplinarne tehničke znanosti, grana inženjerstvo okoliša</w:t>
      </w:r>
      <w:r w:rsidR="00647C42" w:rsidRPr="00536626">
        <w:rPr>
          <w:rFonts w:ascii="Times New Roman" w:eastAsia="Calibri" w:hAnsi="Times New Roman" w:cs="Times New Roman"/>
          <w:color w:val="000000" w:themeColor="text1"/>
          <w:sz w:val="24"/>
          <w:szCs w:val="24"/>
        </w:rPr>
        <w:t>, koja je završila preddiplomski i diplomski sveučilišni studij ili integrirani preddiplomski i diplomski sveučilišni studij kojim se stječe akademski naziv magistar, magistar inženjer ili koja je uspješno završila odgovarajući specijalistički diplomski stručni studij iz navedenih područja kojim se stječe stručni naziv stručni specijalist inženjer ako je tijekom cijelog svog studija stekla najmanje 300 ECTS bodova i koja uspješno završi obuku za verifikaciju bilance vode.</w:t>
      </w:r>
    </w:p>
    <w:p w14:paraId="6312397C" w14:textId="77777777" w:rsidR="00647C42" w:rsidRPr="00536626" w:rsidRDefault="00647C42" w:rsidP="00647C42">
      <w:pPr>
        <w:spacing w:after="0"/>
        <w:jc w:val="both"/>
        <w:rPr>
          <w:rFonts w:ascii="Times New Roman" w:eastAsia="Calibri" w:hAnsi="Times New Roman" w:cs="Times New Roman"/>
          <w:color w:val="000000" w:themeColor="text1"/>
          <w:sz w:val="24"/>
          <w:szCs w:val="24"/>
        </w:rPr>
      </w:pPr>
    </w:p>
    <w:p w14:paraId="4D343605" w14:textId="77777777" w:rsidR="00647C42" w:rsidRPr="00536626" w:rsidRDefault="004D6CC4" w:rsidP="00647C42">
      <w:pPr>
        <w:spacing w:after="0"/>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(4) </w:t>
      </w:r>
      <w:r w:rsidR="00647C42" w:rsidRPr="00536626">
        <w:rPr>
          <w:rFonts w:ascii="Times New Roman" w:eastAsia="Calibri" w:hAnsi="Times New Roman" w:cs="Times New Roman"/>
          <w:color w:val="000000" w:themeColor="text1"/>
          <w:sz w:val="24"/>
          <w:szCs w:val="24"/>
        </w:rPr>
        <w:t xml:space="preserve">Verifikator može biti i pravna osoba u kojoj je zaposlena fizička osoba iz stavka </w:t>
      </w:r>
      <w:r w:rsidR="00720BAD" w:rsidRPr="00536626">
        <w:rPr>
          <w:rFonts w:ascii="Times New Roman" w:eastAsia="Calibri" w:hAnsi="Times New Roman" w:cs="Times New Roman"/>
          <w:color w:val="000000" w:themeColor="text1"/>
          <w:sz w:val="24"/>
          <w:szCs w:val="24"/>
        </w:rPr>
        <w:t>3. ove</w:t>
      </w:r>
      <w:r w:rsidR="00647C42" w:rsidRPr="00536626">
        <w:rPr>
          <w:rFonts w:ascii="Times New Roman" w:eastAsia="Calibri" w:hAnsi="Times New Roman" w:cs="Times New Roman"/>
          <w:color w:val="000000" w:themeColor="text1"/>
          <w:sz w:val="24"/>
          <w:szCs w:val="24"/>
        </w:rPr>
        <w:t xml:space="preserve"> t</w:t>
      </w:r>
      <w:r w:rsidR="00E77EC6" w:rsidRPr="00536626">
        <w:rPr>
          <w:rFonts w:ascii="Times New Roman" w:eastAsia="Calibri" w:hAnsi="Times New Roman" w:cs="Times New Roman"/>
          <w:color w:val="000000" w:themeColor="text1"/>
          <w:sz w:val="24"/>
          <w:szCs w:val="24"/>
        </w:rPr>
        <w:t>o</w:t>
      </w:r>
      <w:r w:rsidR="00647C42" w:rsidRPr="00536626">
        <w:rPr>
          <w:rFonts w:ascii="Times New Roman" w:eastAsia="Calibri" w:hAnsi="Times New Roman" w:cs="Times New Roman"/>
          <w:color w:val="000000" w:themeColor="text1"/>
          <w:sz w:val="24"/>
          <w:szCs w:val="24"/>
        </w:rPr>
        <w:t>čke.</w:t>
      </w:r>
    </w:p>
    <w:p w14:paraId="67092DD6" w14:textId="77777777" w:rsidR="00647C42" w:rsidRPr="00536626" w:rsidRDefault="00647C42" w:rsidP="00647C42">
      <w:pPr>
        <w:spacing w:after="0"/>
        <w:jc w:val="both"/>
        <w:rPr>
          <w:rFonts w:ascii="Times New Roman" w:eastAsia="Calibri" w:hAnsi="Times New Roman" w:cs="Times New Roman"/>
          <w:color w:val="000000" w:themeColor="text1"/>
          <w:sz w:val="24"/>
          <w:szCs w:val="24"/>
        </w:rPr>
      </w:pPr>
    </w:p>
    <w:p w14:paraId="66306AA5" w14:textId="77777777" w:rsidR="00647C42" w:rsidRPr="00536626" w:rsidRDefault="004D6CC4" w:rsidP="00647C42">
      <w:pPr>
        <w:spacing w:after="0"/>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(5) </w:t>
      </w:r>
      <w:r w:rsidR="00647C42" w:rsidRPr="00536626">
        <w:rPr>
          <w:rFonts w:ascii="Times New Roman" w:eastAsia="Calibri" w:hAnsi="Times New Roman" w:cs="Times New Roman"/>
          <w:color w:val="000000" w:themeColor="text1"/>
          <w:sz w:val="24"/>
          <w:szCs w:val="24"/>
        </w:rPr>
        <w:t>Obuku za verifikaciju bilance vode provode Hrvatske vode</w:t>
      </w:r>
      <w:r w:rsidR="009C3DE0" w:rsidRPr="00536626">
        <w:rPr>
          <w:rFonts w:ascii="Times New Roman" w:eastAsia="Calibri" w:hAnsi="Times New Roman" w:cs="Times New Roman"/>
          <w:color w:val="000000" w:themeColor="text1"/>
          <w:sz w:val="24"/>
          <w:szCs w:val="24"/>
        </w:rPr>
        <w:t xml:space="preserve"> na temelju programa obuke koji samostalno donose</w:t>
      </w:r>
      <w:r w:rsidR="00647C42" w:rsidRPr="00536626">
        <w:rPr>
          <w:rFonts w:ascii="Times New Roman" w:eastAsia="Calibri" w:hAnsi="Times New Roman" w:cs="Times New Roman"/>
          <w:color w:val="000000" w:themeColor="text1"/>
          <w:sz w:val="24"/>
          <w:szCs w:val="24"/>
        </w:rPr>
        <w:t>.</w:t>
      </w:r>
    </w:p>
    <w:p w14:paraId="6A78181A" w14:textId="77777777" w:rsidR="00647C42" w:rsidRPr="00536626" w:rsidRDefault="00647C42" w:rsidP="00647C42">
      <w:pPr>
        <w:spacing w:after="0"/>
        <w:jc w:val="both"/>
        <w:rPr>
          <w:rFonts w:ascii="Times New Roman" w:eastAsia="Calibri" w:hAnsi="Times New Roman" w:cs="Times New Roman"/>
          <w:color w:val="000000" w:themeColor="text1"/>
          <w:sz w:val="24"/>
          <w:szCs w:val="24"/>
        </w:rPr>
      </w:pPr>
    </w:p>
    <w:p w14:paraId="1C418752" w14:textId="77777777" w:rsidR="00647C42" w:rsidRPr="00536626" w:rsidRDefault="004D6CC4" w:rsidP="00647C42">
      <w:pPr>
        <w:spacing w:after="0"/>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(6) </w:t>
      </w:r>
      <w:r w:rsidR="00647C42" w:rsidRPr="00536626">
        <w:rPr>
          <w:rFonts w:ascii="Times New Roman" w:eastAsia="Calibri" w:hAnsi="Times New Roman" w:cs="Times New Roman"/>
          <w:color w:val="000000" w:themeColor="text1"/>
          <w:sz w:val="24"/>
          <w:szCs w:val="24"/>
        </w:rPr>
        <w:t>Obuka za verifikaciju bilance vode sastoji se od:</w:t>
      </w:r>
    </w:p>
    <w:p w14:paraId="18F12185" w14:textId="77777777" w:rsidR="00647C42" w:rsidRPr="00536626" w:rsidRDefault="00647C42" w:rsidP="00647C42">
      <w:pPr>
        <w:numPr>
          <w:ilvl w:val="0"/>
          <w:numId w:val="1"/>
        </w:numPr>
        <w:spacing w:after="0"/>
        <w:contextualSpacing/>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osnovne obuke</w:t>
      </w:r>
    </w:p>
    <w:p w14:paraId="759F9ECA" w14:textId="77777777" w:rsidR="00647C42" w:rsidRPr="00536626" w:rsidRDefault="00647C42" w:rsidP="00647C42">
      <w:pPr>
        <w:numPr>
          <w:ilvl w:val="0"/>
          <w:numId w:val="1"/>
        </w:numPr>
        <w:spacing w:after="0"/>
        <w:contextualSpacing/>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redovnog foruma verifikatora i</w:t>
      </w:r>
    </w:p>
    <w:p w14:paraId="079BA36C" w14:textId="77777777" w:rsidR="00647C42" w:rsidRPr="00536626" w:rsidRDefault="00647C42" w:rsidP="00647C42">
      <w:pPr>
        <w:numPr>
          <w:ilvl w:val="0"/>
          <w:numId w:val="1"/>
        </w:numPr>
        <w:spacing w:after="0"/>
        <w:contextualSpacing/>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periodičnih radionica.</w:t>
      </w:r>
    </w:p>
    <w:p w14:paraId="78D91968" w14:textId="77777777" w:rsidR="00647C42" w:rsidRPr="00536626" w:rsidRDefault="00647C42" w:rsidP="00647C42">
      <w:pPr>
        <w:spacing w:after="0"/>
        <w:jc w:val="both"/>
        <w:rPr>
          <w:rFonts w:ascii="Times New Roman" w:eastAsia="Calibri" w:hAnsi="Times New Roman" w:cs="Times New Roman"/>
          <w:color w:val="000000" w:themeColor="text1"/>
          <w:sz w:val="24"/>
          <w:szCs w:val="24"/>
        </w:rPr>
      </w:pPr>
    </w:p>
    <w:p w14:paraId="3BB0AD4F" w14:textId="77777777" w:rsidR="00647C42" w:rsidRPr="00536626" w:rsidRDefault="004D6CC4" w:rsidP="00647C42">
      <w:pPr>
        <w:spacing w:after="0"/>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(7) </w:t>
      </w:r>
      <w:r w:rsidR="00647C42" w:rsidRPr="00536626">
        <w:rPr>
          <w:rFonts w:ascii="Times New Roman" w:eastAsia="Calibri" w:hAnsi="Times New Roman" w:cs="Times New Roman"/>
          <w:color w:val="000000" w:themeColor="text1"/>
          <w:sz w:val="24"/>
          <w:szCs w:val="24"/>
        </w:rPr>
        <w:t>O sudjelovanju polaznika Hrvatske vode izdaju odgovarajuće potvrde s preporukom ili bez nje da se polaznik uvrsti u popis verifikatora koji vodi Ministarstvo odnosno da se polaznik briše s popisa verifikatora.</w:t>
      </w:r>
    </w:p>
    <w:p w14:paraId="03F5735D" w14:textId="77777777" w:rsidR="00B12CF5" w:rsidRPr="00536626" w:rsidRDefault="00B12CF5" w:rsidP="00647C42">
      <w:pPr>
        <w:spacing w:after="0"/>
        <w:jc w:val="both"/>
        <w:rPr>
          <w:rFonts w:ascii="Times New Roman" w:eastAsia="Calibri" w:hAnsi="Times New Roman" w:cs="Times New Roman"/>
          <w:color w:val="000000" w:themeColor="text1"/>
          <w:sz w:val="24"/>
          <w:szCs w:val="24"/>
        </w:rPr>
      </w:pPr>
    </w:p>
    <w:p w14:paraId="7A576B15" w14:textId="77777777" w:rsidR="00B12CF5" w:rsidRPr="00536626" w:rsidRDefault="00B12CF5" w:rsidP="00647C42">
      <w:pPr>
        <w:spacing w:after="0"/>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(8) Popis verifikatora Ministarstvo objavljuje na svojim mrežnim stranicama.</w:t>
      </w:r>
    </w:p>
    <w:p w14:paraId="06B3FC98" w14:textId="77777777" w:rsidR="00647C42" w:rsidRPr="00536626" w:rsidRDefault="00647C42" w:rsidP="00647C42">
      <w:pPr>
        <w:spacing w:after="0"/>
        <w:jc w:val="both"/>
        <w:rPr>
          <w:rFonts w:ascii="Times New Roman" w:eastAsia="Calibri" w:hAnsi="Times New Roman" w:cs="Times New Roman"/>
          <w:color w:val="000000" w:themeColor="text1"/>
          <w:sz w:val="24"/>
          <w:szCs w:val="24"/>
        </w:rPr>
      </w:pPr>
    </w:p>
    <w:p w14:paraId="41EDFF5A" w14:textId="77777777" w:rsidR="00647C42" w:rsidRPr="00536626" w:rsidRDefault="004D6CC4" w:rsidP="00647C42">
      <w:pPr>
        <w:spacing w:after="0"/>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w:t>
      </w:r>
      <w:r w:rsidR="00B12CF5" w:rsidRPr="00536626">
        <w:rPr>
          <w:rFonts w:ascii="Times New Roman" w:eastAsia="Calibri" w:hAnsi="Times New Roman" w:cs="Times New Roman"/>
          <w:color w:val="000000" w:themeColor="text1"/>
          <w:sz w:val="24"/>
          <w:szCs w:val="24"/>
        </w:rPr>
        <w:t>9</w:t>
      </w:r>
      <w:r w:rsidRPr="00536626">
        <w:rPr>
          <w:rFonts w:ascii="Times New Roman" w:eastAsia="Calibri" w:hAnsi="Times New Roman" w:cs="Times New Roman"/>
          <w:color w:val="000000" w:themeColor="text1"/>
          <w:sz w:val="24"/>
          <w:szCs w:val="24"/>
        </w:rPr>
        <w:t xml:space="preserve">) </w:t>
      </w:r>
      <w:r w:rsidR="00647C42" w:rsidRPr="00536626">
        <w:rPr>
          <w:rFonts w:ascii="Times New Roman" w:eastAsia="Calibri" w:hAnsi="Times New Roman" w:cs="Times New Roman"/>
          <w:color w:val="000000" w:themeColor="text1"/>
          <w:sz w:val="24"/>
          <w:szCs w:val="24"/>
        </w:rPr>
        <w:t>Polazniku koji redovno i aktivno sudjeluje na obuci za verifikaciju bilance vode i koji je usvojio znanja potrebna za samostalnu verifikaciju bilance vode, ne može se uskratiti preporuka za uvrštenje u popis verifikatora.</w:t>
      </w:r>
    </w:p>
    <w:p w14:paraId="6269F902" w14:textId="77777777" w:rsidR="00647C42" w:rsidRPr="00536626" w:rsidRDefault="00647C42" w:rsidP="00647C42">
      <w:pPr>
        <w:spacing w:after="0"/>
        <w:jc w:val="both"/>
        <w:rPr>
          <w:rFonts w:ascii="Times New Roman" w:eastAsia="Calibri" w:hAnsi="Times New Roman" w:cs="Times New Roman"/>
          <w:color w:val="000000" w:themeColor="text1"/>
          <w:sz w:val="24"/>
          <w:szCs w:val="24"/>
        </w:rPr>
      </w:pPr>
    </w:p>
    <w:p w14:paraId="1682AF59" w14:textId="77777777" w:rsidR="00657484" w:rsidRPr="00536626" w:rsidRDefault="00657484">
      <w:pPr>
        <w:rPr>
          <w:rFonts w:ascii="Times New Roman" w:eastAsia="Calibri" w:hAnsi="Times New Roman" w:cs="Times New Roman"/>
          <w:b/>
          <w:color w:val="000000" w:themeColor="text1"/>
          <w:sz w:val="24"/>
          <w:szCs w:val="24"/>
        </w:rPr>
      </w:pPr>
      <w:r w:rsidRPr="00536626">
        <w:rPr>
          <w:rFonts w:ascii="Times New Roman" w:eastAsia="Calibri" w:hAnsi="Times New Roman" w:cs="Times New Roman"/>
          <w:b/>
          <w:color w:val="000000" w:themeColor="text1"/>
          <w:sz w:val="24"/>
          <w:szCs w:val="24"/>
        </w:rPr>
        <w:br w:type="page"/>
      </w:r>
    </w:p>
    <w:p w14:paraId="2E8DB935" w14:textId="77777777" w:rsidR="00647C42" w:rsidRPr="00536626" w:rsidRDefault="00011700" w:rsidP="00647C42">
      <w:pPr>
        <w:spacing w:after="0"/>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lastRenderedPageBreak/>
        <w:t xml:space="preserve">IX. </w:t>
      </w:r>
      <w:r w:rsidR="00647C42" w:rsidRPr="00536626">
        <w:rPr>
          <w:rFonts w:ascii="Times New Roman" w:eastAsia="Calibri" w:hAnsi="Times New Roman" w:cs="Times New Roman"/>
          <w:b/>
          <w:color w:val="000000" w:themeColor="text1"/>
          <w:sz w:val="24"/>
          <w:szCs w:val="24"/>
        </w:rPr>
        <w:t>Izbor verifikatora</w:t>
      </w:r>
    </w:p>
    <w:p w14:paraId="0E06F1DC" w14:textId="77777777" w:rsidR="00647C42" w:rsidRPr="00536626" w:rsidRDefault="00647C42" w:rsidP="00647C42">
      <w:pPr>
        <w:spacing w:after="0"/>
        <w:jc w:val="center"/>
        <w:rPr>
          <w:rFonts w:ascii="Times New Roman" w:eastAsia="Calibri" w:hAnsi="Times New Roman" w:cs="Times New Roman"/>
          <w:b/>
          <w:color w:val="000000" w:themeColor="text1"/>
          <w:sz w:val="24"/>
          <w:szCs w:val="24"/>
        </w:rPr>
      </w:pPr>
    </w:p>
    <w:p w14:paraId="3B7942F7" w14:textId="77777777" w:rsidR="004D6CC4" w:rsidRPr="00536626" w:rsidRDefault="004D6CC4" w:rsidP="004D6CC4">
      <w:pPr>
        <w:spacing w:after="0"/>
        <w:jc w:val="both"/>
        <w:rPr>
          <w:rFonts w:ascii="Times New Roman" w:eastAsia="Calibri" w:hAnsi="Times New Roman" w:cs="Times New Roman"/>
          <w:color w:val="000000" w:themeColor="text1"/>
          <w:sz w:val="24"/>
          <w:szCs w:val="24"/>
        </w:rPr>
      </w:pPr>
    </w:p>
    <w:p w14:paraId="360AC07E" w14:textId="77777777" w:rsidR="00647C42" w:rsidRPr="00536626" w:rsidRDefault="004D6CC4" w:rsidP="004D6CC4">
      <w:pPr>
        <w:spacing w:after="0"/>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(1) </w:t>
      </w:r>
      <w:r w:rsidR="00647C42" w:rsidRPr="00536626">
        <w:rPr>
          <w:rFonts w:ascii="Times New Roman" w:eastAsia="Calibri" w:hAnsi="Times New Roman" w:cs="Times New Roman"/>
          <w:color w:val="000000" w:themeColor="text1"/>
          <w:sz w:val="24"/>
          <w:szCs w:val="24"/>
        </w:rPr>
        <w:t>Kada je cijena usluga verifikacije bilance vode te utvrđivanja neizbježnih gubitaka vode i pokazatelja ILI, bez poreza na dodanu vrijednost, po jednom obuhvatu iz točke V. ovog</w:t>
      </w:r>
      <w:r w:rsidR="00720BAD" w:rsidRPr="00536626">
        <w:rPr>
          <w:rFonts w:ascii="Times New Roman" w:eastAsia="Calibri" w:hAnsi="Times New Roman" w:cs="Times New Roman"/>
          <w:color w:val="000000" w:themeColor="text1"/>
          <w:sz w:val="24"/>
          <w:szCs w:val="24"/>
        </w:rPr>
        <w:t>a</w:t>
      </w:r>
      <w:r w:rsidR="00647C42" w:rsidRPr="00536626">
        <w:rPr>
          <w:rFonts w:ascii="Times New Roman" w:eastAsia="Calibri" w:hAnsi="Times New Roman" w:cs="Times New Roman"/>
          <w:color w:val="000000" w:themeColor="text1"/>
          <w:sz w:val="24"/>
          <w:szCs w:val="24"/>
        </w:rPr>
        <w:t xml:space="preserve"> Priloga, manja </w:t>
      </w:r>
      <w:r w:rsidR="005A1C91" w:rsidRPr="00536626">
        <w:rPr>
          <w:rFonts w:ascii="Times New Roman" w:eastAsia="Calibri" w:hAnsi="Times New Roman" w:cs="Times New Roman"/>
          <w:color w:val="000000" w:themeColor="text1"/>
          <w:sz w:val="24"/>
          <w:szCs w:val="24"/>
        </w:rPr>
        <w:t xml:space="preserve">od praga </w:t>
      </w:r>
      <w:r w:rsidR="00647C42" w:rsidRPr="00536626">
        <w:rPr>
          <w:rFonts w:ascii="Times New Roman" w:eastAsia="Calibri" w:hAnsi="Times New Roman" w:cs="Times New Roman"/>
          <w:color w:val="000000" w:themeColor="text1"/>
          <w:sz w:val="24"/>
          <w:szCs w:val="24"/>
        </w:rPr>
        <w:t xml:space="preserve">javne nabave male vrijednosti </w:t>
      </w:r>
      <w:r w:rsidR="005A1C91" w:rsidRPr="00536626">
        <w:rPr>
          <w:rFonts w:ascii="Times New Roman" w:eastAsia="Calibri" w:hAnsi="Times New Roman" w:cs="Times New Roman"/>
          <w:color w:val="000000" w:themeColor="text1"/>
          <w:sz w:val="24"/>
          <w:szCs w:val="24"/>
        </w:rPr>
        <w:t xml:space="preserve">propisanog </w:t>
      </w:r>
      <w:r w:rsidR="00647C42" w:rsidRPr="00536626">
        <w:rPr>
          <w:rFonts w:ascii="Times New Roman" w:eastAsia="Calibri" w:hAnsi="Times New Roman" w:cs="Times New Roman"/>
          <w:color w:val="000000" w:themeColor="text1"/>
          <w:sz w:val="24"/>
          <w:szCs w:val="24"/>
        </w:rPr>
        <w:t>za usluge</w:t>
      </w:r>
      <w:r w:rsidR="00720BAD" w:rsidRPr="00536626">
        <w:rPr>
          <w:rFonts w:ascii="Times New Roman" w:eastAsia="Calibri" w:hAnsi="Times New Roman" w:cs="Times New Roman"/>
          <w:color w:val="000000" w:themeColor="text1"/>
          <w:sz w:val="24"/>
          <w:szCs w:val="24"/>
        </w:rPr>
        <w:t>,</w:t>
      </w:r>
      <w:r w:rsidR="00647C42" w:rsidRPr="00536626">
        <w:rPr>
          <w:rFonts w:ascii="Times New Roman" w:eastAsia="Calibri" w:hAnsi="Times New Roman" w:cs="Times New Roman"/>
          <w:color w:val="000000" w:themeColor="text1"/>
          <w:sz w:val="24"/>
          <w:szCs w:val="24"/>
        </w:rPr>
        <w:t xml:space="preserve"> verifikator se bira na način propisan stavcima 2., 3. i 4. ove točke.</w:t>
      </w:r>
    </w:p>
    <w:p w14:paraId="5587758B" w14:textId="77777777" w:rsidR="00647C42" w:rsidRPr="00536626" w:rsidRDefault="00647C42" w:rsidP="00647C42">
      <w:pPr>
        <w:spacing w:after="0"/>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  </w:t>
      </w:r>
    </w:p>
    <w:p w14:paraId="48B5322F" w14:textId="77777777" w:rsidR="00647C42" w:rsidRPr="00536626" w:rsidRDefault="004D6CC4" w:rsidP="00720BAD">
      <w:pPr>
        <w:spacing w:after="0"/>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(2) </w:t>
      </w:r>
      <w:r w:rsidR="00A35CB5" w:rsidRPr="00536626">
        <w:rPr>
          <w:rFonts w:ascii="Times New Roman" w:eastAsia="Calibri" w:hAnsi="Times New Roman" w:cs="Times New Roman"/>
          <w:color w:val="000000" w:themeColor="text1"/>
          <w:sz w:val="24"/>
          <w:szCs w:val="24"/>
        </w:rPr>
        <w:t xml:space="preserve">Isporučitelj </w:t>
      </w:r>
      <w:r w:rsidR="00647C42" w:rsidRPr="00536626">
        <w:rPr>
          <w:rFonts w:ascii="Times New Roman" w:eastAsia="Calibri" w:hAnsi="Times New Roman" w:cs="Times New Roman"/>
          <w:color w:val="000000" w:themeColor="text1"/>
          <w:sz w:val="24"/>
          <w:szCs w:val="24"/>
        </w:rPr>
        <w:t>vodnih usluga podnosi Hrvatskim vodama zahtjev za izbor verifikatora.</w:t>
      </w:r>
    </w:p>
    <w:p w14:paraId="6A5302FF" w14:textId="77777777" w:rsidR="00647C42" w:rsidRPr="00536626" w:rsidRDefault="00647C42" w:rsidP="00720BAD">
      <w:pPr>
        <w:spacing w:after="0"/>
        <w:jc w:val="both"/>
        <w:rPr>
          <w:rFonts w:ascii="Times New Roman" w:eastAsia="Calibri" w:hAnsi="Times New Roman" w:cs="Times New Roman"/>
          <w:color w:val="000000" w:themeColor="text1"/>
          <w:sz w:val="24"/>
          <w:szCs w:val="24"/>
        </w:rPr>
      </w:pPr>
    </w:p>
    <w:p w14:paraId="0DA6ED3F" w14:textId="77777777" w:rsidR="00647C42" w:rsidRPr="00536626" w:rsidRDefault="004D6CC4" w:rsidP="00720BAD">
      <w:pPr>
        <w:spacing w:after="0"/>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(3) </w:t>
      </w:r>
      <w:r w:rsidR="00647C42" w:rsidRPr="00536626">
        <w:rPr>
          <w:rFonts w:ascii="Times New Roman" w:eastAsia="Calibri" w:hAnsi="Times New Roman" w:cs="Times New Roman"/>
          <w:color w:val="000000" w:themeColor="text1"/>
          <w:sz w:val="24"/>
          <w:szCs w:val="24"/>
        </w:rPr>
        <w:t>Verifikator se bira u postupku javnog ždrijeba koji provode Hrvatske vode. O pravilima ždrijeba Hrvatske vode donose poslovnik, uz suglasnost Ministarstva.</w:t>
      </w:r>
    </w:p>
    <w:p w14:paraId="57E83FFC" w14:textId="77777777" w:rsidR="00647C42" w:rsidRPr="00536626" w:rsidRDefault="00647C42" w:rsidP="00720BAD">
      <w:pPr>
        <w:spacing w:after="0"/>
        <w:jc w:val="both"/>
        <w:rPr>
          <w:rFonts w:ascii="Times New Roman" w:eastAsia="Calibri" w:hAnsi="Times New Roman" w:cs="Times New Roman"/>
          <w:color w:val="000000" w:themeColor="text1"/>
          <w:sz w:val="24"/>
          <w:szCs w:val="24"/>
        </w:rPr>
      </w:pPr>
    </w:p>
    <w:p w14:paraId="03EB85EF" w14:textId="77777777" w:rsidR="00647C42" w:rsidRPr="00536626" w:rsidRDefault="004D6CC4" w:rsidP="00720BAD">
      <w:pPr>
        <w:spacing w:after="0"/>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(4) </w:t>
      </w:r>
      <w:r w:rsidR="00647C42" w:rsidRPr="00536626">
        <w:rPr>
          <w:rFonts w:ascii="Times New Roman" w:eastAsia="Calibri" w:hAnsi="Times New Roman" w:cs="Times New Roman"/>
          <w:color w:val="000000" w:themeColor="text1"/>
          <w:sz w:val="24"/>
          <w:szCs w:val="24"/>
        </w:rPr>
        <w:t>Po izboru verifikatora, isporučitelj vodnih usluga i verifikator sklapaju ugovor o uslugama verifikacije bilance vode.</w:t>
      </w:r>
    </w:p>
    <w:p w14:paraId="7D7DDE10" w14:textId="77777777" w:rsidR="00647C42" w:rsidRPr="00536626" w:rsidRDefault="00647C42" w:rsidP="00647C42">
      <w:pPr>
        <w:spacing w:after="0"/>
        <w:jc w:val="both"/>
        <w:rPr>
          <w:rFonts w:ascii="Times New Roman" w:eastAsia="Calibri" w:hAnsi="Times New Roman" w:cs="Times New Roman"/>
          <w:color w:val="000000" w:themeColor="text1"/>
          <w:sz w:val="24"/>
          <w:szCs w:val="24"/>
        </w:rPr>
      </w:pPr>
    </w:p>
    <w:p w14:paraId="60BD0D83" w14:textId="77777777" w:rsidR="00647C42" w:rsidRPr="00536626" w:rsidRDefault="004D6CC4" w:rsidP="00647C42">
      <w:pPr>
        <w:spacing w:after="0"/>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(5) </w:t>
      </w:r>
      <w:r w:rsidR="00647C42" w:rsidRPr="00536626">
        <w:rPr>
          <w:rFonts w:ascii="Times New Roman" w:eastAsia="Calibri" w:hAnsi="Times New Roman" w:cs="Times New Roman"/>
          <w:color w:val="000000" w:themeColor="text1"/>
          <w:sz w:val="24"/>
          <w:szCs w:val="24"/>
        </w:rPr>
        <w:t>Kada je cijena usluga verifikacije bilance vode te utvrđivanja neizbježnih gubitaka vode i pokazatelja ILI, bez poreza na dodanu vrijednost, po jednom obuhvatu iz točke V. ovog</w:t>
      </w:r>
      <w:r w:rsidR="00720BAD" w:rsidRPr="00536626">
        <w:rPr>
          <w:rFonts w:ascii="Times New Roman" w:eastAsia="Calibri" w:hAnsi="Times New Roman" w:cs="Times New Roman"/>
          <w:color w:val="000000" w:themeColor="text1"/>
          <w:sz w:val="24"/>
          <w:szCs w:val="24"/>
        </w:rPr>
        <w:t>a</w:t>
      </w:r>
      <w:r w:rsidR="00647C42" w:rsidRPr="00536626">
        <w:rPr>
          <w:rFonts w:ascii="Times New Roman" w:eastAsia="Calibri" w:hAnsi="Times New Roman" w:cs="Times New Roman"/>
          <w:color w:val="000000" w:themeColor="text1"/>
          <w:sz w:val="24"/>
          <w:szCs w:val="24"/>
        </w:rPr>
        <w:t xml:space="preserve"> Priloga, iznad </w:t>
      </w:r>
      <w:r w:rsidR="00304BA2" w:rsidRPr="00536626">
        <w:rPr>
          <w:rFonts w:ascii="Times New Roman" w:eastAsia="Calibri" w:hAnsi="Times New Roman" w:cs="Times New Roman"/>
          <w:color w:val="000000" w:themeColor="text1"/>
          <w:sz w:val="24"/>
          <w:szCs w:val="24"/>
        </w:rPr>
        <w:t xml:space="preserve"> praga </w:t>
      </w:r>
      <w:r w:rsidR="00647C42" w:rsidRPr="00536626">
        <w:rPr>
          <w:rFonts w:ascii="Times New Roman" w:eastAsia="Calibri" w:hAnsi="Times New Roman" w:cs="Times New Roman"/>
          <w:color w:val="000000" w:themeColor="text1"/>
          <w:sz w:val="24"/>
          <w:szCs w:val="24"/>
        </w:rPr>
        <w:t>javne nabave male vrijednosti propisane za usluge, verifikatora bira  isporučitelj vodnih usluga u postupku javne nabave.</w:t>
      </w:r>
    </w:p>
    <w:p w14:paraId="4FBC449D" w14:textId="77777777" w:rsidR="00647C42" w:rsidRPr="00536626" w:rsidRDefault="00647C42" w:rsidP="00647C42">
      <w:pPr>
        <w:spacing w:after="0"/>
        <w:rPr>
          <w:rFonts w:ascii="Times New Roman" w:eastAsia="Calibri" w:hAnsi="Times New Roman" w:cs="Times New Roman"/>
          <w:color w:val="000000" w:themeColor="text1"/>
          <w:sz w:val="24"/>
          <w:szCs w:val="24"/>
        </w:rPr>
      </w:pPr>
    </w:p>
    <w:p w14:paraId="04A115B4" w14:textId="77777777" w:rsidR="000F1DAC" w:rsidRPr="00536626" w:rsidRDefault="004D6CC4" w:rsidP="00647C42">
      <w:pPr>
        <w:spacing w:after="0"/>
        <w:jc w:val="both"/>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(6) </w:t>
      </w:r>
      <w:r w:rsidR="00647C42" w:rsidRPr="00536626">
        <w:rPr>
          <w:rFonts w:ascii="Times New Roman" w:eastAsia="Calibri" w:hAnsi="Times New Roman" w:cs="Times New Roman"/>
          <w:color w:val="000000" w:themeColor="text1"/>
          <w:sz w:val="24"/>
          <w:szCs w:val="24"/>
        </w:rPr>
        <w:t>Na prijedlog Hrvatskih voda, Ministarstvo može imenovati nad-verifikatora, koji će u slučaju dvojbi, donijeti zaključni nalaz o istinitosti bilance vode te konačno korigirati i utvrditi bilancu vode, utvrditi neizbježne gubitke vode i pokazatelj ILI. Trošak nad-verifikatora snose Hrvatske vode o čemu s njim sklapaju ugovor, a imaju pravo na refundaciju troškova od  isporučitelja vodnih usluga ako se utvrdi da je verifikator, u korist isporučitelja vodnih  usluga, potvrdio neistinitu bilancu vode</w:t>
      </w:r>
      <w:r w:rsidR="005A1C91" w:rsidRPr="00536626">
        <w:rPr>
          <w:rFonts w:ascii="Times New Roman" w:eastAsia="Calibri" w:hAnsi="Times New Roman" w:cs="Times New Roman"/>
          <w:color w:val="000000" w:themeColor="text1"/>
          <w:sz w:val="24"/>
          <w:szCs w:val="24"/>
        </w:rPr>
        <w:t>,</w:t>
      </w:r>
      <w:r w:rsidR="00647C42" w:rsidRPr="00536626">
        <w:rPr>
          <w:rFonts w:ascii="Times New Roman" w:eastAsia="Calibri" w:hAnsi="Times New Roman" w:cs="Times New Roman"/>
          <w:color w:val="000000" w:themeColor="text1"/>
          <w:sz w:val="24"/>
          <w:szCs w:val="24"/>
        </w:rPr>
        <w:t xml:space="preserve"> netočno odredio neizbježne gubitke vode ili pokazatelj ILI. Refundacija troškova obračunat će se i naplatiti kao dodatni iznos na naknadu za korištenje voda.   </w:t>
      </w:r>
    </w:p>
    <w:p w14:paraId="32CA45A0" w14:textId="77777777" w:rsidR="00D7418C" w:rsidRDefault="00D7418C">
      <w:pPr>
        <w:rPr>
          <w:rFonts w:ascii="Times New Roman" w:eastAsia="Calibri" w:hAnsi="Times New Roman" w:cs="Times New Roman"/>
          <w:color w:val="000000" w:themeColor="text1"/>
          <w:sz w:val="24"/>
          <w:szCs w:val="24"/>
        </w:rPr>
      </w:pPr>
    </w:p>
    <w:p w14:paraId="14DDDD8D" w14:textId="77777777" w:rsidR="006A231E" w:rsidRDefault="006A231E">
      <w:pPr>
        <w:rPr>
          <w:rFonts w:ascii="Times New Roman" w:eastAsia="Calibri" w:hAnsi="Times New Roman" w:cs="Times New Roman"/>
          <w:color w:val="000000" w:themeColor="text1"/>
          <w:sz w:val="24"/>
          <w:szCs w:val="24"/>
        </w:rPr>
      </w:pPr>
    </w:p>
    <w:p w14:paraId="1E891635" w14:textId="77777777" w:rsidR="006A231E" w:rsidRDefault="006A231E">
      <w:pPr>
        <w:rPr>
          <w:rFonts w:ascii="Times New Roman" w:eastAsia="Calibri" w:hAnsi="Times New Roman" w:cs="Times New Roman"/>
          <w:color w:val="000000" w:themeColor="text1"/>
          <w:sz w:val="24"/>
          <w:szCs w:val="24"/>
        </w:rPr>
      </w:pPr>
    </w:p>
    <w:p w14:paraId="0C25BAA3" w14:textId="77777777" w:rsidR="006A231E" w:rsidRDefault="006A231E">
      <w:pPr>
        <w:rPr>
          <w:rFonts w:ascii="Times New Roman" w:eastAsia="Calibri" w:hAnsi="Times New Roman" w:cs="Times New Roman"/>
          <w:color w:val="000000" w:themeColor="text1"/>
          <w:sz w:val="24"/>
          <w:szCs w:val="24"/>
        </w:rPr>
      </w:pPr>
    </w:p>
    <w:p w14:paraId="1E75A85A" w14:textId="77777777" w:rsidR="006A231E" w:rsidRDefault="006A231E">
      <w:pPr>
        <w:rPr>
          <w:rFonts w:ascii="Times New Roman" w:eastAsia="Calibri" w:hAnsi="Times New Roman" w:cs="Times New Roman"/>
          <w:color w:val="000000" w:themeColor="text1"/>
          <w:sz w:val="24"/>
          <w:szCs w:val="24"/>
        </w:rPr>
      </w:pPr>
    </w:p>
    <w:p w14:paraId="22C853D2" w14:textId="77777777" w:rsidR="006A231E" w:rsidRDefault="006A231E">
      <w:pPr>
        <w:rPr>
          <w:rFonts w:ascii="Times New Roman" w:eastAsia="Calibri" w:hAnsi="Times New Roman" w:cs="Times New Roman"/>
          <w:color w:val="000000" w:themeColor="text1"/>
          <w:sz w:val="24"/>
          <w:szCs w:val="24"/>
        </w:rPr>
      </w:pPr>
    </w:p>
    <w:p w14:paraId="7A4471EF" w14:textId="77777777" w:rsidR="006A231E" w:rsidRDefault="006A231E">
      <w:pPr>
        <w:rPr>
          <w:rFonts w:ascii="Times New Roman" w:eastAsia="Calibri" w:hAnsi="Times New Roman" w:cs="Times New Roman"/>
          <w:color w:val="000000" w:themeColor="text1"/>
          <w:sz w:val="24"/>
          <w:szCs w:val="24"/>
        </w:rPr>
      </w:pPr>
    </w:p>
    <w:p w14:paraId="2ED3C514" w14:textId="77777777" w:rsidR="006A231E" w:rsidRDefault="006A231E">
      <w:pPr>
        <w:rPr>
          <w:rFonts w:ascii="Times New Roman" w:eastAsia="Calibri" w:hAnsi="Times New Roman" w:cs="Times New Roman"/>
          <w:color w:val="000000" w:themeColor="text1"/>
          <w:sz w:val="24"/>
          <w:szCs w:val="24"/>
        </w:rPr>
      </w:pPr>
    </w:p>
    <w:p w14:paraId="0D3C4F6F" w14:textId="77777777" w:rsidR="006A231E" w:rsidRDefault="006A231E" w:rsidP="006A231E">
      <w:pPr>
        <w:keepNext/>
        <w:keepLines/>
        <w:spacing w:after="0" w:line="259" w:lineRule="auto"/>
        <w:jc w:val="center"/>
        <w:outlineLvl w:val="0"/>
        <w:rPr>
          <w:rFonts w:ascii="Times New Roman" w:eastAsia="Times New Roman" w:hAnsi="Times New Roman" w:cs="Times New Roman"/>
          <w:b/>
          <w:bCs/>
          <w:sz w:val="24"/>
          <w:szCs w:val="24"/>
        </w:rPr>
      </w:pPr>
      <w:r w:rsidRPr="00536626">
        <w:rPr>
          <w:rFonts w:ascii="Times New Roman" w:eastAsia="Times New Roman" w:hAnsi="Times New Roman" w:cs="Times New Roman"/>
          <w:b/>
          <w:bCs/>
          <w:sz w:val="24"/>
          <w:szCs w:val="24"/>
        </w:rPr>
        <w:lastRenderedPageBreak/>
        <w:t xml:space="preserve">OBRAZLOŽENJE </w:t>
      </w:r>
    </w:p>
    <w:p w14:paraId="5DC00D85" w14:textId="77777777" w:rsidR="006A231E" w:rsidRPr="00536626" w:rsidRDefault="006A231E" w:rsidP="006A231E">
      <w:pPr>
        <w:keepNext/>
        <w:keepLines/>
        <w:spacing w:after="0" w:line="259" w:lineRule="auto"/>
        <w:jc w:val="center"/>
        <w:outlineLvl w:val="0"/>
        <w:rPr>
          <w:rFonts w:ascii="Times New Roman" w:eastAsia="Calibri" w:hAnsi="Times New Roman" w:cs="Times New Roman"/>
          <w:b/>
          <w:sz w:val="24"/>
          <w:szCs w:val="24"/>
        </w:rPr>
      </w:pPr>
    </w:p>
    <w:p w14:paraId="2BD38A00" w14:textId="77777777" w:rsidR="006A231E" w:rsidRPr="00536626" w:rsidRDefault="006A231E" w:rsidP="006A231E">
      <w:pPr>
        <w:spacing w:after="160"/>
        <w:jc w:val="both"/>
        <w:rPr>
          <w:rFonts w:ascii="Times New Roman" w:hAnsi="Times New Roman" w:cs="Times New Roman"/>
          <w:sz w:val="24"/>
          <w:szCs w:val="24"/>
        </w:rPr>
      </w:pPr>
      <w:r w:rsidRPr="00536626">
        <w:rPr>
          <w:rFonts w:ascii="Times New Roman" w:eastAsia="Calibri" w:hAnsi="Times New Roman" w:cs="Times New Roman"/>
          <w:sz w:val="24"/>
          <w:szCs w:val="24"/>
        </w:rPr>
        <w:t>Zakonom o financiranju vodnoga gospodarstva („Narodne novine“, broj 153/09, 90/11, 56/13, 120/16, 127/17 i 66/19; u daljnjem tekstu: Zakon) stvorena je pravna osnova za uvođenje korekcijskih koeficijenata kojima</w:t>
      </w:r>
      <w:r w:rsidRPr="00536626">
        <w:rPr>
          <w:rFonts w:ascii="Times New Roman" w:hAnsi="Times New Roman" w:cs="Times New Roman"/>
          <w:sz w:val="24"/>
          <w:szCs w:val="24"/>
        </w:rPr>
        <w:t xml:space="preserve"> se umanjuje iznos naknade za korištenje voda zbog prihvatljivih gubitaka vode i/ili radi poticanja određenih djelatnosti.</w:t>
      </w:r>
      <w:r w:rsidRPr="00536626">
        <w:rPr>
          <w:rFonts w:ascii="Times New Roman" w:eastAsia="Calibri" w:hAnsi="Times New Roman" w:cs="Times New Roman"/>
          <w:sz w:val="24"/>
          <w:szCs w:val="24"/>
        </w:rPr>
        <w:t xml:space="preserve"> </w:t>
      </w:r>
      <w:r w:rsidRPr="00536626">
        <w:rPr>
          <w:rFonts w:ascii="Times New Roman" w:hAnsi="Times New Roman" w:cs="Times New Roman"/>
          <w:sz w:val="24"/>
          <w:szCs w:val="24"/>
        </w:rPr>
        <w:t>Zakonom je također propisano da će Vlada Republike Hrvatske uskladiti Uredbu o visini naknade za korištenje voda („Narodne novine“, broj 82/10, 83/12 i 10/14; u daljnjem tekstu: Uredba) s odredbama Zakona.</w:t>
      </w:r>
    </w:p>
    <w:p w14:paraId="6D61DDF1" w14:textId="77777777" w:rsidR="006A231E" w:rsidRPr="00536626" w:rsidRDefault="006A231E" w:rsidP="006A231E">
      <w:pPr>
        <w:spacing w:after="160"/>
        <w:jc w:val="both"/>
        <w:rPr>
          <w:rFonts w:ascii="Times New Roman" w:eastAsia="Times New Roman" w:hAnsi="Times New Roman" w:cs="Times New Roman"/>
          <w:sz w:val="24"/>
          <w:szCs w:val="24"/>
          <w:lang w:eastAsia="hr-HR"/>
        </w:rPr>
      </w:pPr>
      <w:r w:rsidRPr="00536626">
        <w:rPr>
          <w:rFonts w:ascii="Times New Roman" w:hAnsi="Times New Roman" w:cs="Times New Roman"/>
          <w:sz w:val="24"/>
          <w:szCs w:val="24"/>
        </w:rPr>
        <w:t xml:space="preserve">Ministarstvo zaštite okoliša i energetike izradilo je Nacrt prijedloga uredbe o izmjenama i dopunama Uredbe o visini naknade za korištenje voda (u daljnjem tekstu: Nacrt prijedloga Uredbe) koji će uputiti </w:t>
      </w:r>
      <w:r w:rsidRPr="00536626">
        <w:rPr>
          <w:rFonts w:ascii="Times New Roman" w:eastAsia="Times New Roman" w:hAnsi="Times New Roman" w:cs="Times New Roman"/>
          <w:sz w:val="24"/>
          <w:szCs w:val="24"/>
          <w:lang w:eastAsia="hr-HR"/>
        </w:rPr>
        <w:t>Vladi Republike Hrvatske na donošenje sukladno članku 21. Zakona.</w:t>
      </w:r>
    </w:p>
    <w:p w14:paraId="5E8C4C60" w14:textId="77777777" w:rsidR="006A231E" w:rsidRPr="00536626" w:rsidRDefault="006A231E" w:rsidP="006A231E">
      <w:pPr>
        <w:spacing w:after="160"/>
        <w:jc w:val="both"/>
        <w:rPr>
          <w:rFonts w:ascii="Times New Roman" w:hAnsi="Times New Roman" w:cs="Times New Roman"/>
        </w:rPr>
      </w:pPr>
      <w:r w:rsidRPr="00536626">
        <w:rPr>
          <w:rFonts w:ascii="Times New Roman" w:eastAsia="Times New Roman" w:hAnsi="Times New Roman" w:cs="Times New Roman"/>
          <w:sz w:val="24"/>
          <w:szCs w:val="24"/>
          <w:lang w:eastAsia="hr-HR"/>
        </w:rPr>
        <w:t xml:space="preserve">Osnovna svrha donošenja ove </w:t>
      </w:r>
      <w:r>
        <w:rPr>
          <w:rFonts w:ascii="Times New Roman" w:eastAsia="Times New Roman" w:hAnsi="Times New Roman" w:cs="Times New Roman"/>
          <w:sz w:val="24"/>
          <w:szCs w:val="24"/>
          <w:lang w:eastAsia="hr-HR"/>
        </w:rPr>
        <w:t>U</w:t>
      </w:r>
      <w:r w:rsidRPr="00536626">
        <w:rPr>
          <w:rFonts w:ascii="Times New Roman" w:eastAsia="Times New Roman" w:hAnsi="Times New Roman" w:cs="Times New Roman"/>
          <w:sz w:val="24"/>
          <w:szCs w:val="24"/>
          <w:lang w:eastAsia="hr-HR"/>
        </w:rPr>
        <w:t>redbe je stimuliranje smanjenja gubitaka u vodoopskrbnim sustavima na način da se propisuju modeli obračuna i naplate naknade za korištenje voda u javnoj vodoopskrbi obveznicima javnim isporučiteljima vodne usluge javne vodoopskrbe korištenjem korekcijskih koeficijenata kojima će se umanjiti iznos naknade za korištenje voda onim javnim isporučiteljima vodne usluge koji svoje gubitke svedu na prihvatljivu razinu. Također se uredbom propisuje odgodni rok za primjenu navedenog do 1. siječnja 2023.</w:t>
      </w:r>
      <w:r w:rsidRPr="00536626">
        <w:rPr>
          <w:rFonts w:ascii="Times New Roman" w:hAnsi="Times New Roman" w:cs="Times New Roman"/>
        </w:rPr>
        <w:t xml:space="preserve"> </w:t>
      </w:r>
    </w:p>
    <w:p w14:paraId="475AF962" w14:textId="77777777" w:rsidR="006A231E" w:rsidRPr="00536626" w:rsidRDefault="006A231E" w:rsidP="006A231E">
      <w:pPr>
        <w:spacing w:after="16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sz w:val="24"/>
          <w:szCs w:val="24"/>
          <w:lang w:eastAsia="hr-HR"/>
        </w:rPr>
        <w:t>Naime, gubici u sustavima javne vodoopskrbe se od 2009. godine, kada su prosječno iznosili 46%, neprestano povećavaju i sada iznose oko 50%. Navedene probleme se namjerava riješiti donošenjem i provedbom ove Uredbe.</w:t>
      </w:r>
    </w:p>
    <w:p w14:paraId="081DFDC5" w14:textId="77777777" w:rsidR="006A231E" w:rsidRPr="00536626" w:rsidRDefault="006A231E" w:rsidP="006A231E">
      <w:pPr>
        <w:spacing w:after="240"/>
        <w:jc w:val="both"/>
        <w:rPr>
          <w:rFonts w:ascii="Times New Roman" w:eastAsia="Times New Roman" w:hAnsi="Times New Roman" w:cs="Times New Roman"/>
          <w:sz w:val="24"/>
          <w:szCs w:val="24"/>
          <w:lang w:eastAsia="hr-HR"/>
        </w:rPr>
      </w:pPr>
      <w:r w:rsidRPr="00536626">
        <w:rPr>
          <w:rFonts w:ascii="Times New Roman" w:eastAsia="+mn-ea" w:hAnsi="Times New Roman" w:cs="Times New Roman"/>
          <w:kern w:val="24"/>
          <w:sz w:val="24"/>
          <w:szCs w:val="24"/>
          <w:lang w:eastAsia="hr-HR"/>
        </w:rPr>
        <w:t>Zakonom o financiranju vodnoga gospodarstva („Narodne novine“, broj 153/09) bilo je propisano da se naknada za korištenje voda obračunava na količine zahvaćene vode na izvorištima i drugim vodozahvatima za javnu vodoopskrbu, te je obveznikom  naknade određen javni isporučitelj vodne usluge. Tim Zakonom je bio ostavljen prijelazni rok od 5 godina za primjenu navedenih obveza</w:t>
      </w:r>
      <w:r w:rsidRPr="00536626">
        <w:rPr>
          <w:rFonts w:ascii="Times New Roman" w:eastAsia="Times New Roman" w:hAnsi="Times New Roman" w:cs="Times New Roman"/>
          <w:sz w:val="24"/>
          <w:szCs w:val="24"/>
          <w:lang w:eastAsia="hr-HR"/>
        </w:rPr>
        <w:t xml:space="preserve"> do 1. siječnja 2015. </w:t>
      </w:r>
    </w:p>
    <w:p w14:paraId="019D27E4" w14:textId="77777777" w:rsidR="006A231E" w:rsidRPr="00536626" w:rsidRDefault="006A231E" w:rsidP="006A231E">
      <w:pPr>
        <w:spacing w:after="24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sz w:val="24"/>
          <w:szCs w:val="24"/>
          <w:lang w:eastAsia="hr-HR"/>
        </w:rPr>
        <w:t>S obzirom da su isporučitelji vodne usluge javne vodoopskrbe i njihovi vlasnici izrazili svoju nespremnost za primjenu obveze obračuna naknade na zahvaćene količine vode, narednim izmjenama i dopunama Zakona o financiranju vodnoga gospodarstva produljivan je rok za primjenu navedenih odredbi. Navedene odgode primjene navedene obveze nisu dovele do odgovarajućih rezultata u pogledu smanjenja gubitaka. Tek člankom 19. Zakona o izmjenama i dopunama Zakona o financiranju vodnoga gospodarstva („</w:t>
      </w:r>
      <w:r w:rsidRPr="00536626">
        <w:rPr>
          <w:rFonts w:ascii="Times New Roman" w:eastAsia="Calibri" w:hAnsi="Times New Roman" w:cs="Times New Roman"/>
          <w:sz w:val="24"/>
          <w:szCs w:val="24"/>
        </w:rPr>
        <w:t>Narodne novine“, broj 127/17), koji je stupio na snagu 21. prosinca 2017., rok za primjenu obračuna i naplate naknade za korište</w:t>
      </w:r>
      <w:r w:rsidRPr="00536626">
        <w:rPr>
          <w:rFonts w:ascii="Times New Roman" w:eastAsia="Times New Roman" w:hAnsi="Times New Roman" w:cs="Times New Roman"/>
          <w:sz w:val="24"/>
          <w:szCs w:val="24"/>
          <w:lang w:eastAsia="hr-HR"/>
        </w:rPr>
        <w:t xml:space="preserve">nje voda povezan je sa stupanjem na snagu odgovarajuće odredbe Uredbe o visini naknade za korištenje voda koja se odnosi na korekcijske koeficijente za naknadu za korištenje voda zbog prihvatljivih gubitaka vode. Sukladno navedenom, ovim </w:t>
      </w:r>
      <w:r>
        <w:rPr>
          <w:rFonts w:ascii="Times New Roman" w:eastAsia="Times New Roman" w:hAnsi="Times New Roman" w:cs="Times New Roman"/>
          <w:sz w:val="24"/>
          <w:szCs w:val="24"/>
          <w:lang w:eastAsia="hr-HR"/>
        </w:rPr>
        <w:t>P</w:t>
      </w:r>
      <w:r w:rsidRPr="00536626">
        <w:rPr>
          <w:rFonts w:ascii="Times New Roman" w:eastAsia="Times New Roman" w:hAnsi="Times New Roman" w:cs="Times New Roman"/>
          <w:sz w:val="24"/>
          <w:szCs w:val="24"/>
          <w:lang w:eastAsia="hr-HR"/>
        </w:rPr>
        <w:t>rijedlog</w:t>
      </w:r>
      <w:r>
        <w:rPr>
          <w:rFonts w:ascii="Times New Roman" w:eastAsia="Times New Roman" w:hAnsi="Times New Roman" w:cs="Times New Roman"/>
          <w:sz w:val="24"/>
          <w:szCs w:val="24"/>
          <w:lang w:eastAsia="hr-HR"/>
        </w:rPr>
        <w:t>om</w:t>
      </w:r>
      <w:r w:rsidRPr="00536626">
        <w:rPr>
          <w:rFonts w:ascii="Times New Roman" w:eastAsia="Times New Roman" w:hAnsi="Times New Roman" w:cs="Times New Roman"/>
          <w:sz w:val="24"/>
          <w:szCs w:val="24"/>
          <w:lang w:eastAsia="hr-HR"/>
        </w:rPr>
        <w:t xml:space="preserve"> Uredbe propisan je rok za primjenu obveze obračuna naplate navedene naknade na zahvaćene količine voda putem obveznika javnog isporučitelja vodne usluge javne vodoopskrbe kao i modeli obračuna, koji stupaju na snagu 1. siječnja 2023.</w:t>
      </w:r>
    </w:p>
    <w:p w14:paraId="05100796" w14:textId="77777777" w:rsidR="006A231E" w:rsidRPr="00536626" w:rsidRDefault="006A231E" w:rsidP="006A231E">
      <w:pPr>
        <w:spacing w:after="24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sz w:val="24"/>
          <w:szCs w:val="24"/>
          <w:lang w:eastAsia="hr-HR"/>
        </w:rPr>
        <w:lastRenderedPageBreak/>
        <w:t>U prijelaznom razdoblju do navedenog roka, primjenjuje se dosadašnji način obračuna i naplate ove naknade na način da je osnovica isporučena količina vode, visina naknade 2,85 kn/m</w:t>
      </w:r>
      <w:r w:rsidRPr="00536626">
        <w:rPr>
          <w:rFonts w:ascii="Times New Roman" w:eastAsia="Times New Roman" w:hAnsi="Times New Roman" w:cs="Times New Roman"/>
          <w:sz w:val="24"/>
          <w:szCs w:val="24"/>
          <w:vertAlign w:val="superscript"/>
          <w:lang w:eastAsia="hr-HR"/>
        </w:rPr>
        <w:t>3</w:t>
      </w:r>
      <w:r w:rsidRPr="00536626">
        <w:rPr>
          <w:rFonts w:ascii="Times New Roman" w:eastAsia="Times New Roman" w:hAnsi="Times New Roman" w:cs="Times New Roman"/>
          <w:sz w:val="24"/>
          <w:szCs w:val="24"/>
          <w:lang w:eastAsia="hr-HR"/>
        </w:rPr>
        <w:t>, a obveznik je krajnji korisnik vodne usluge javne vodoopskrbe.</w:t>
      </w:r>
    </w:p>
    <w:p w14:paraId="52FFA9FC" w14:textId="77777777" w:rsidR="006A231E" w:rsidRPr="00536626" w:rsidRDefault="006A231E" w:rsidP="006A231E">
      <w:pPr>
        <w:spacing w:after="24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sz w:val="24"/>
          <w:szCs w:val="24"/>
          <w:lang w:eastAsia="hr-HR"/>
        </w:rPr>
        <w:t xml:space="preserve">Ovim </w:t>
      </w:r>
      <w:r>
        <w:rPr>
          <w:rFonts w:ascii="Times New Roman" w:eastAsia="Times New Roman" w:hAnsi="Times New Roman" w:cs="Times New Roman"/>
          <w:sz w:val="24"/>
          <w:szCs w:val="24"/>
          <w:lang w:eastAsia="hr-HR"/>
        </w:rPr>
        <w:t>Prijedlogom</w:t>
      </w:r>
      <w:r w:rsidRPr="00536626">
        <w:rPr>
          <w:rFonts w:ascii="Times New Roman" w:eastAsia="Times New Roman" w:hAnsi="Times New Roman" w:cs="Times New Roman"/>
          <w:sz w:val="24"/>
          <w:szCs w:val="24"/>
          <w:lang w:eastAsia="hr-HR"/>
        </w:rPr>
        <w:t xml:space="preserve"> Uredbe omogućit će se ispunjenje naprijed navedenih ciljeva uz provođenje pripremnih radnji od strane Hrvatskih voda koje se odnose na postavljanje vodomjera na izvorištima i površinskim vodozahvatima do 30. rujna 2022., sukladno akcijskom planu postavljanja vodomjera koji mora biti donesen najkasnije do 1. listopada 2020. </w:t>
      </w:r>
    </w:p>
    <w:p w14:paraId="3528F921" w14:textId="77777777" w:rsidR="006A231E" w:rsidRPr="00536626" w:rsidRDefault="006A231E" w:rsidP="006A231E">
      <w:pPr>
        <w:spacing w:after="24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sz w:val="24"/>
          <w:szCs w:val="24"/>
          <w:lang w:eastAsia="hr-HR"/>
        </w:rPr>
        <w:t>U cilju smanjenja gubitaka Hrvatske vode od 2018. godine provode Program sanacije gubitaka u okviru kojeg su u 2018. i 2019. godini sufinancirani projekti javnih isporučitelja vodnih usluga u ukupnom iznosu 100 milijuna kuna. Dodatnih 100 milijuna kuna je predviđeno za sufinanciranje u 2020. godini.</w:t>
      </w:r>
    </w:p>
    <w:p w14:paraId="7FEA33A3" w14:textId="77777777" w:rsidR="006A231E" w:rsidRPr="00536626" w:rsidRDefault="006A231E" w:rsidP="006A231E">
      <w:pPr>
        <w:spacing w:after="24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sz w:val="24"/>
          <w:szCs w:val="24"/>
          <w:lang w:eastAsia="hr-HR"/>
        </w:rPr>
        <w:t>Donošenje ove Uredbe neće utjecati na prihode i rashode državnog proračuna, ali će imati utjecaja na prihode Hrvatskih voda. Primjenom modela 1 doći će do povećanja prihoda Hrvatskih voda za oko 96 milijuna kuna ako se do 2023. ne smanje gubici do razine od 25%, a primjenom modela 2 doći će do smanjenja prihoda za oko 61 milijun kuna u odnosu na sadašnje prihode po toj osnovi koji iznose oko 690 milijuna kuna.</w:t>
      </w:r>
    </w:p>
    <w:p w14:paraId="56CBED73" w14:textId="77777777" w:rsidR="006A231E" w:rsidRPr="00536626" w:rsidRDefault="006A231E" w:rsidP="006A231E">
      <w:pPr>
        <w:spacing w:after="24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sz w:val="24"/>
          <w:szCs w:val="24"/>
          <w:lang w:eastAsia="hr-HR"/>
        </w:rPr>
        <w:t xml:space="preserve">Slijedom navedenog, a radi ispunjenja navedenih ciljeva predlaže se Vladi Republike Hrvatske donošenje ove Uredbe u predloženom obliku. </w:t>
      </w:r>
    </w:p>
    <w:p w14:paraId="68612AB8" w14:textId="77777777" w:rsidR="006A231E" w:rsidRPr="00536626" w:rsidRDefault="006A231E" w:rsidP="006A231E">
      <w:pPr>
        <w:spacing w:after="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b/>
          <w:sz w:val="24"/>
          <w:szCs w:val="24"/>
          <w:lang w:eastAsia="hr-HR"/>
        </w:rPr>
        <w:t>Uz članak 1.</w:t>
      </w:r>
      <w:r w:rsidRPr="00536626">
        <w:rPr>
          <w:rFonts w:ascii="Times New Roman" w:eastAsia="Times New Roman" w:hAnsi="Times New Roman" w:cs="Times New Roman"/>
          <w:sz w:val="24"/>
          <w:szCs w:val="24"/>
          <w:lang w:eastAsia="hr-HR"/>
        </w:rPr>
        <w:t xml:space="preserve">  </w:t>
      </w:r>
    </w:p>
    <w:p w14:paraId="72B0BBCB" w14:textId="77777777" w:rsidR="006A231E" w:rsidRPr="00536626" w:rsidRDefault="006A231E" w:rsidP="006A231E">
      <w:pPr>
        <w:spacing w:after="0"/>
        <w:jc w:val="both"/>
        <w:rPr>
          <w:rFonts w:ascii="Times New Roman" w:eastAsia="Times New Roman" w:hAnsi="Times New Roman" w:cs="Times New Roman"/>
          <w:sz w:val="24"/>
          <w:szCs w:val="24"/>
          <w:lang w:eastAsia="hr-HR"/>
        </w:rPr>
      </w:pPr>
    </w:p>
    <w:p w14:paraId="01214A9E" w14:textId="77777777" w:rsidR="006A231E" w:rsidRPr="00536626" w:rsidRDefault="006A231E" w:rsidP="006A231E">
      <w:pPr>
        <w:spacing w:after="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sz w:val="24"/>
          <w:szCs w:val="24"/>
          <w:lang w:eastAsia="hr-HR"/>
        </w:rPr>
        <w:t>Brisane su odredbe kojima je bila propisana visina naknade za korištenje voda i to: od 2,85 kuna za prostorni metar (1 m</w:t>
      </w:r>
      <w:r w:rsidRPr="00536626">
        <w:rPr>
          <w:rFonts w:ascii="Times New Roman" w:eastAsia="Times New Roman" w:hAnsi="Times New Roman" w:cs="Times New Roman"/>
          <w:sz w:val="24"/>
          <w:szCs w:val="24"/>
          <w:vertAlign w:val="superscript"/>
          <w:lang w:eastAsia="hr-HR"/>
        </w:rPr>
        <w:t>3</w:t>
      </w:r>
      <w:r w:rsidRPr="00536626">
        <w:rPr>
          <w:rFonts w:ascii="Times New Roman" w:eastAsia="Times New Roman" w:hAnsi="Times New Roman" w:cs="Times New Roman"/>
          <w:sz w:val="24"/>
          <w:szCs w:val="24"/>
          <w:lang w:eastAsia="hr-HR"/>
        </w:rPr>
        <w:t>) zahvaćene vode iz površinskih voda, kategorije »vrlo dobro stanje« kada vodu zahvaćaju isporučitelji vodnih usluga radi isporuke korisnicima vodnih usluga odnosno 2,85 kuna za prostorni metar (1 m</w:t>
      </w:r>
      <w:r w:rsidRPr="00536626">
        <w:rPr>
          <w:rFonts w:ascii="Times New Roman" w:eastAsia="Times New Roman" w:hAnsi="Times New Roman" w:cs="Times New Roman"/>
          <w:sz w:val="24"/>
          <w:szCs w:val="24"/>
          <w:vertAlign w:val="superscript"/>
          <w:lang w:eastAsia="hr-HR"/>
        </w:rPr>
        <w:t>3</w:t>
      </w:r>
      <w:r w:rsidRPr="00536626">
        <w:rPr>
          <w:rFonts w:ascii="Times New Roman" w:eastAsia="Times New Roman" w:hAnsi="Times New Roman" w:cs="Times New Roman"/>
          <w:sz w:val="24"/>
          <w:szCs w:val="24"/>
          <w:lang w:eastAsia="hr-HR"/>
        </w:rPr>
        <w:t>) zahvaćene vode iz podzemnih voda,  kategorije »dobro stanje« kada vodu zahvaćaju isporučitelji vodnih usluga radi isporuke korisnicima vodnih usluga. Nove visine (tarife) te naknade su sada propisane u članku 2. ove Uredbe.</w:t>
      </w:r>
    </w:p>
    <w:p w14:paraId="75384A37" w14:textId="77777777" w:rsidR="006A231E" w:rsidRPr="00536626" w:rsidRDefault="006A231E" w:rsidP="006A231E">
      <w:pPr>
        <w:spacing w:after="0"/>
        <w:jc w:val="both"/>
        <w:rPr>
          <w:rFonts w:ascii="Times New Roman" w:eastAsia="Times New Roman" w:hAnsi="Times New Roman" w:cs="Times New Roman"/>
          <w:sz w:val="24"/>
          <w:szCs w:val="24"/>
          <w:lang w:eastAsia="hr-HR"/>
        </w:rPr>
      </w:pPr>
    </w:p>
    <w:p w14:paraId="0B841061" w14:textId="77777777" w:rsidR="006A231E" w:rsidRPr="00536626" w:rsidRDefault="006A231E" w:rsidP="006A231E">
      <w:pPr>
        <w:spacing w:after="0"/>
        <w:jc w:val="both"/>
        <w:rPr>
          <w:rFonts w:ascii="Times New Roman" w:eastAsia="Times New Roman" w:hAnsi="Times New Roman" w:cs="Times New Roman"/>
          <w:b/>
          <w:sz w:val="24"/>
          <w:szCs w:val="24"/>
          <w:lang w:eastAsia="hr-HR"/>
        </w:rPr>
      </w:pPr>
      <w:r w:rsidRPr="00536626">
        <w:rPr>
          <w:rFonts w:ascii="Times New Roman" w:eastAsia="Times New Roman" w:hAnsi="Times New Roman" w:cs="Times New Roman"/>
          <w:b/>
          <w:sz w:val="24"/>
          <w:szCs w:val="24"/>
          <w:lang w:eastAsia="hr-HR"/>
        </w:rPr>
        <w:t>Uz članak 2.</w:t>
      </w:r>
    </w:p>
    <w:p w14:paraId="64750392" w14:textId="77777777" w:rsidR="006A231E" w:rsidRPr="00536626" w:rsidRDefault="006A231E" w:rsidP="006A231E">
      <w:pPr>
        <w:spacing w:after="0"/>
        <w:jc w:val="both"/>
        <w:rPr>
          <w:rFonts w:ascii="Times New Roman" w:eastAsia="Times New Roman" w:hAnsi="Times New Roman" w:cs="Times New Roman"/>
          <w:sz w:val="24"/>
          <w:szCs w:val="24"/>
          <w:lang w:eastAsia="hr-HR"/>
        </w:rPr>
      </w:pPr>
    </w:p>
    <w:p w14:paraId="7816E9ED" w14:textId="77777777" w:rsidR="006A231E" w:rsidRPr="00536626" w:rsidRDefault="006A231E" w:rsidP="006A231E">
      <w:pPr>
        <w:spacing w:after="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sz w:val="24"/>
          <w:szCs w:val="24"/>
          <w:lang w:eastAsia="hr-HR"/>
        </w:rPr>
        <w:t xml:space="preserve">Ovim člankom dopunjuje se članak 2. osnovnog teksta Uredbe dodavanjem članaka 2.a, 2.b i 2.c. </w:t>
      </w:r>
    </w:p>
    <w:p w14:paraId="22192CE6" w14:textId="77777777" w:rsidR="006A231E" w:rsidRPr="00536626" w:rsidRDefault="006A231E" w:rsidP="006A231E">
      <w:pPr>
        <w:spacing w:after="0"/>
        <w:jc w:val="both"/>
        <w:rPr>
          <w:rFonts w:ascii="Times New Roman" w:eastAsia="Times New Roman" w:hAnsi="Times New Roman" w:cs="Times New Roman"/>
          <w:sz w:val="24"/>
          <w:szCs w:val="24"/>
          <w:lang w:eastAsia="hr-HR"/>
        </w:rPr>
      </w:pPr>
    </w:p>
    <w:p w14:paraId="3ADC3A83" w14:textId="77777777" w:rsidR="006A231E" w:rsidRPr="00536626" w:rsidRDefault="006A231E" w:rsidP="006A231E">
      <w:pPr>
        <w:spacing w:after="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sz w:val="24"/>
          <w:szCs w:val="24"/>
          <w:lang w:eastAsia="hr-HR"/>
        </w:rPr>
        <w:t xml:space="preserve">Predlažu se dva modela obračuna naknade za korištenje voda za ljudsku potrošnju koju isporučitelji vodnih usluga isporučuju korisnicima vodne usluge javne vodoopskrbe neovisno zahvaća li se iz tijela površinskih ili podzemnih voda i neovisno o njenoj kategoriji. Na javnog isporučitelja vodnih usluga koji je obveznik naknade za korištenje voda primjenjuje se prvi (dvotarifni) model (članak 2.a) ili može tražiti da se na njega primjeni drugi (izračun po pokazatelju ILI) model obračuna (članak 2.b). </w:t>
      </w:r>
    </w:p>
    <w:p w14:paraId="2DBD8DF4" w14:textId="77777777" w:rsidR="006A231E" w:rsidRPr="00536626" w:rsidRDefault="006A231E" w:rsidP="006A231E">
      <w:pPr>
        <w:spacing w:after="0"/>
        <w:jc w:val="both"/>
        <w:rPr>
          <w:rFonts w:ascii="Times New Roman" w:eastAsia="Times New Roman" w:hAnsi="Times New Roman" w:cs="Times New Roman"/>
          <w:sz w:val="24"/>
          <w:szCs w:val="24"/>
          <w:lang w:eastAsia="hr-HR"/>
        </w:rPr>
      </w:pPr>
    </w:p>
    <w:p w14:paraId="5BFBA5BA" w14:textId="77777777" w:rsidR="006A231E" w:rsidRPr="00536626" w:rsidRDefault="006A231E" w:rsidP="006A231E">
      <w:pPr>
        <w:spacing w:after="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sz w:val="24"/>
          <w:szCs w:val="24"/>
          <w:lang w:eastAsia="hr-HR"/>
        </w:rPr>
        <w:lastRenderedPageBreak/>
        <w:t xml:space="preserve">Članak 2.a </w:t>
      </w:r>
    </w:p>
    <w:p w14:paraId="6011B379" w14:textId="77777777" w:rsidR="006A231E" w:rsidRPr="00536626" w:rsidRDefault="006A231E" w:rsidP="006A231E">
      <w:pPr>
        <w:spacing w:after="0"/>
        <w:jc w:val="both"/>
        <w:rPr>
          <w:rFonts w:ascii="Times New Roman" w:eastAsia="Times New Roman" w:hAnsi="Times New Roman" w:cs="Times New Roman"/>
          <w:sz w:val="24"/>
          <w:szCs w:val="24"/>
          <w:lang w:eastAsia="hr-HR"/>
        </w:rPr>
      </w:pPr>
    </w:p>
    <w:p w14:paraId="221F202C" w14:textId="77777777" w:rsidR="006A231E" w:rsidRPr="00536626" w:rsidRDefault="006A231E" w:rsidP="006A231E">
      <w:pPr>
        <w:spacing w:after="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sz w:val="24"/>
          <w:szCs w:val="24"/>
          <w:lang w:eastAsia="hr-HR"/>
        </w:rPr>
        <w:t>Stavkom 1. propisuju se dvije sastavnice naknade za korištenje voda za potrebe javne vodoopskrbe i uređuje se izraz za izračun iznosa naknade za korištenje voda (N).</w:t>
      </w:r>
    </w:p>
    <w:p w14:paraId="1F21EB16" w14:textId="77777777" w:rsidR="006A231E" w:rsidRPr="00536626" w:rsidRDefault="006A231E" w:rsidP="006A231E">
      <w:pPr>
        <w:spacing w:after="0"/>
        <w:jc w:val="both"/>
        <w:rPr>
          <w:rFonts w:ascii="Times New Roman" w:eastAsia="Times New Roman" w:hAnsi="Times New Roman" w:cs="Times New Roman"/>
          <w:sz w:val="24"/>
          <w:szCs w:val="24"/>
          <w:lang w:eastAsia="hr-HR"/>
        </w:rPr>
      </w:pPr>
    </w:p>
    <w:p w14:paraId="7344802F" w14:textId="77777777" w:rsidR="006A231E" w:rsidRPr="00536626" w:rsidRDefault="006A231E" w:rsidP="006A231E">
      <w:pPr>
        <w:spacing w:after="0" w:line="240" w:lineRule="auto"/>
        <w:jc w:val="both"/>
        <w:rPr>
          <w:rFonts w:ascii="Times New Roman" w:eastAsia="Times New Roman" w:hAnsi="Times New Roman" w:cs="Times New Roman"/>
          <w:color w:val="000000" w:themeColor="text1"/>
          <w:sz w:val="24"/>
          <w:szCs w:val="24"/>
          <w:lang w:eastAsia="hr-HR"/>
        </w:rPr>
      </w:pPr>
      <w:r w:rsidRPr="00536626">
        <w:rPr>
          <w:rFonts w:ascii="Times New Roman" w:eastAsia="Times New Roman" w:hAnsi="Times New Roman" w:cs="Times New Roman"/>
          <w:sz w:val="24"/>
          <w:szCs w:val="24"/>
          <w:lang w:eastAsia="hr-HR"/>
        </w:rPr>
        <w:t>Stavkom 2. uređuje se visina prve sastavnice naknade za korištenje voda (T</w:t>
      </w:r>
      <w:r w:rsidRPr="00536626">
        <w:rPr>
          <w:rFonts w:ascii="Times New Roman" w:eastAsia="Times New Roman" w:hAnsi="Times New Roman" w:cs="Times New Roman"/>
          <w:sz w:val="24"/>
          <w:szCs w:val="24"/>
          <w:vertAlign w:val="subscript"/>
          <w:lang w:eastAsia="hr-HR"/>
        </w:rPr>
        <w:t>1</w:t>
      </w:r>
      <w:r w:rsidRPr="00536626">
        <w:rPr>
          <w:rFonts w:ascii="Times New Roman" w:eastAsia="Times New Roman" w:hAnsi="Times New Roman" w:cs="Times New Roman"/>
          <w:sz w:val="24"/>
          <w:szCs w:val="24"/>
          <w:lang w:eastAsia="hr-HR"/>
        </w:rPr>
        <w:t xml:space="preserve">) od </w:t>
      </w:r>
      <w:r w:rsidRPr="00536626">
        <w:rPr>
          <w:rFonts w:ascii="Times New Roman" w:hAnsi="Times New Roman" w:cs="Times New Roman"/>
        </w:rPr>
        <w:t xml:space="preserve"> </w:t>
      </w:r>
      <w:r w:rsidRPr="00536626">
        <w:rPr>
          <w:rFonts w:ascii="Times New Roman" w:eastAsia="Times New Roman" w:hAnsi="Times New Roman" w:cs="Times New Roman"/>
          <w:sz w:val="24"/>
          <w:szCs w:val="24"/>
          <w:lang w:eastAsia="hr-HR"/>
        </w:rPr>
        <w:t>2,52 kn/m</w:t>
      </w:r>
      <w:r w:rsidRPr="00536626">
        <w:rPr>
          <w:rFonts w:ascii="Times New Roman" w:eastAsia="Times New Roman" w:hAnsi="Times New Roman" w:cs="Times New Roman"/>
          <w:sz w:val="24"/>
          <w:szCs w:val="24"/>
          <w:vertAlign w:val="superscript"/>
          <w:lang w:eastAsia="hr-HR"/>
        </w:rPr>
        <w:t>3</w:t>
      </w:r>
      <w:r w:rsidRPr="00536626">
        <w:rPr>
          <w:rFonts w:ascii="Times New Roman" w:eastAsia="Times New Roman" w:hAnsi="Times New Roman" w:cs="Times New Roman"/>
          <w:sz w:val="24"/>
          <w:szCs w:val="24"/>
          <w:lang w:eastAsia="hr-HR"/>
        </w:rPr>
        <w:t xml:space="preserve"> vode isporučene korisnicima, kao i izraz za izračun prve sastavnice naknade za korištenje voda (N</w:t>
      </w:r>
      <w:r w:rsidRPr="00536626">
        <w:rPr>
          <w:rFonts w:ascii="Times New Roman" w:eastAsia="Times New Roman" w:hAnsi="Times New Roman" w:cs="Times New Roman"/>
          <w:sz w:val="24"/>
          <w:szCs w:val="24"/>
          <w:vertAlign w:val="subscript"/>
          <w:lang w:eastAsia="hr-HR"/>
        </w:rPr>
        <w:t>1</w:t>
      </w:r>
      <w:r w:rsidRPr="00536626">
        <w:rPr>
          <w:rFonts w:ascii="Times New Roman" w:eastAsia="Times New Roman" w:hAnsi="Times New Roman" w:cs="Times New Roman"/>
          <w:sz w:val="24"/>
          <w:szCs w:val="24"/>
          <w:lang w:eastAsia="hr-HR"/>
        </w:rPr>
        <w:t xml:space="preserve">). Osnovica je količina vode isporučene korisnicima vodnih usluga, </w:t>
      </w:r>
      <w:r w:rsidRPr="00536626">
        <w:rPr>
          <w:rFonts w:ascii="Times New Roman" w:eastAsia="Times New Roman" w:hAnsi="Times New Roman" w:cs="Times New Roman"/>
          <w:color w:val="000000" w:themeColor="text1"/>
          <w:sz w:val="24"/>
          <w:szCs w:val="24"/>
          <w:lang w:eastAsia="hr-HR"/>
        </w:rPr>
        <w:t>isključujući vodu isporučenu drugom isporučitelju vodne usluge. Isključenje se provodi radi sprječavanja dvostrukog zaračunavanja naknade.</w:t>
      </w:r>
    </w:p>
    <w:p w14:paraId="25F67912" w14:textId="77777777" w:rsidR="006A231E" w:rsidRPr="00536626" w:rsidRDefault="006A231E" w:rsidP="006A231E">
      <w:pPr>
        <w:spacing w:before="240" w:after="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sz w:val="24"/>
          <w:szCs w:val="24"/>
          <w:lang w:eastAsia="hr-HR"/>
        </w:rPr>
        <w:t>Stavkom 3. uređuje se visina druge sastavnice naknade za korištenje voda (T</w:t>
      </w:r>
      <w:r w:rsidRPr="00536626">
        <w:rPr>
          <w:rFonts w:ascii="Times New Roman" w:eastAsia="Times New Roman" w:hAnsi="Times New Roman" w:cs="Times New Roman"/>
          <w:sz w:val="24"/>
          <w:szCs w:val="24"/>
          <w:vertAlign w:val="subscript"/>
          <w:lang w:eastAsia="hr-HR"/>
        </w:rPr>
        <w:t>2</w:t>
      </w:r>
      <w:r w:rsidRPr="00536626">
        <w:rPr>
          <w:rFonts w:ascii="Times New Roman" w:eastAsia="Times New Roman" w:hAnsi="Times New Roman" w:cs="Times New Roman"/>
          <w:sz w:val="24"/>
          <w:szCs w:val="24"/>
          <w:lang w:eastAsia="hr-HR"/>
        </w:rPr>
        <w:t>) od  1,74 kn/m</w:t>
      </w:r>
      <w:r w:rsidRPr="00536626">
        <w:rPr>
          <w:rFonts w:ascii="Times New Roman" w:eastAsia="Times New Roman" w:hAnsi="Times New Roman" w:cs="Times New Roman"/>
          <w:sz w:val="24"/>
          <w:szCs w:val="24"/>
          <w:vertAlign w:val="superscript"/>
          <w:lang w:eastAsia="hr-HR"/>
        </w:rPr>
        <w:t>3</w:t>
      </w:r>
      <w:r w:rsidRPr="00536626">
        <w:rPr>
          <w:rFonts w:ascii="Times New Roman" w:eastAsia="Times New Roman" w:hAnsi="Times New Roman" w:cs="Times New Roman"/>
          <w:sz w:val="24"/>
          <w:szCs w:val="24"/>
          <w:lang w:eastAsia="hr-HR"/>
        </w:rPr>
        <w:t xml:space="preserve"> zahvaćene vode (uz isključenje fiksne količine gubitaka od 25%  i vode isporučene korisnicima vodnih usluga i drugom isporučitelju vodnih usluga), kao i izraz za izračun druge sastavnice naknade za korištenje voda (N</w:t>
      </w:r>
      <w:r w:rsidRPr="00536626">
        <w:rPr>
          <w:rFonts w:ascii="Times New Roman" w:eastAsia="Times New Roman" w:hAnsi="Times New Roman" w:cs="Times New Roman"/>
          <w:sz w:val="24"/>
          <w:szCs w:val="24"/>
          <w:vertAlign w:val="subscript"/>
          <w:lang w:eastAsia="hr-HR"/>
        </w:rPr>
        <w:t>2</w:t>
      </w:r>
      <w:r w:rsidRPr="00536626">
        <w:rPr>
          <w:rFonts w:ascii="Times New Roman" w:eastAsia="Times New Roman" w:hAnsi="Times New Roman" w:cs="Times New Roman"/>
          <w:sz w:val="24"/>
          <w:szCs w:val="24"/>
          <w:lang w:eastAsia="hr-HR"/>
        </w:rPr>
        <w:t>).Ovaj model priznaje gubitke od 25% na koje se ne plaća naknada za korištenje voda.</w:t>
      </w:r>
    </w:p>
    <w:p w14:paraId="7B8F73E3" w14:textId="77777777" w:rsidR="006A231E" w:rsidRPr="00536626" w:rsidRDefault="006A231E" w:rsidP="006A231E">
      <w:pPr>
        <w:spacing w:before="240" w:after="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sz w:val="24"/>
          <w:szCs w:val="24"/>
          <w:lang w:eastAsia="hr-HR"/>
        </w:rPr>
        <w:t>Članak 2.b</w:t>
      </w:r>
    </w:p>
    <w:p w14:paraId="495DCF30" w14:textId="77777777" w:rsidR="006A231E" w:rsidRPr="00536626" w:rsidRDefault="006A231E" w:rsidP="006A231E">
      <w:pPr>
        <w:spacing w:before="240" w:after="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sz w:val="24"/>
          <w:szCs w:val="24"/>
          <w:lang w:eastAsia="hr-HR"/>
        </w:rPr>
        <w:t>Javni isporučitelj vodnih usluga ima pravo tražiti da mu se umjesto obračuna po prvom modelu izvrši obračun po drugom modelu. Drugi model obračuna je kompliciraniji, ali daje točniju sliku gubitaka vode. Model počiva na vođenju bilance vode i izvještavanju Hrvatskih voda o tome, izračunu neizbježnih gubitaka vode i izračunu pokazatelja ILI.</w:t>
      </w:r>
    </w:p>
    <w:p w14:paraId="2EE24ADE" w14:textId="77777777" w:rsidR="006A231E" w:rsidRPr="00536626" w:rsidRDefault="006A231E" w:rsidP="006A231E">
      <w:pPr>
        <w:pStyle w:val="ListParagraph"/>
        <w:spacing w:before="240" w:after="0"/>
        <w:ind w:left="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sz w:val="24"/>
          <w:szCs w:val="24"/>
          <w:lang w:eastAsia="hr-HR"/>
        </w:rPr>
        <w:t>Model je detaljno opisan u PRILOGU „Utvrđivanje neizbježnih gubitaka vode i infrastrukturnog indeksa istjecanja“. Primijenjena je metodologija EU Referentni dokument o dobroj praksi o upravljanj</w:t>
      </w:r>
      <w:r>
        <w:rPr>
          <w:rFonts w:ascii="Times New Roman" w:eastAsia="Times New Roman" w:hAnsi="Times New Roman" w:cs="Times New Roman"/>
          <w:sz w:val="24"/>
          <w:szCs w:val="24"/>
          <w:lang w:eastAsia="hr-HR"/>
        </w:rPr>
        <w:t>u</w:t>
      </w:r>
      <w:r w:rsidRPr="00536626">
        <w:rPr>
          <w:rFonts w:ascii="Times New Roman" w:eastAsia="Times New Roman" w:hAnsi="Times New Roman" w:cs="Times New Roman"/>
          <w:sz w:val="24"/>
          <w:szCs w:val="24"/>
          <w:lang w:eastAsia="hr-HR"/>
        </w:rPr>
        <w:t xml:space="preserve"> gubicima</w:t>
      </w:r>
      <w:r w:rsidRPr="00536626">
        <w:rPr>
          <w:rStyle w:val="FootnoteReference"/>
          <w:rFonts w:ascii="Times New Roman" w:eastAsia="Times New Roman" w:hAnsi="Times New Roman" w:cs="Times New Roman"/>
          <w:sz w:val="24"/>
          <w:szCs w:val="24"/>
          <w:lang w:eastAsia="hr-HR"/>
        </w:rPr>
        <w:footnoteReference w:id="1"/>
      </w:r>
      <w:r w:rsidRPr="00536626">
        <w:rPr>
          <w:rFonts w:ascii="Times New Roman" w:eastAsia="Times New Roman" w:hAnsi="Times New Roman" w:cs="Times New Roman"/>
          <w:sz w:val="24"/>
          <w:szCs w:val="24"/>
          <w:lang w:eastAsia="hr-HR"/>
        </w:rPr>
        <w:t xml:space="preserve"> koja sadržava, za zemlje Europske unije modificiranu metodologiju koju preporuča IWA - Međunarodna udruga za vode. </w:t>
      </w:r>
    </w:p>
    <w:p w14:paraId="53D98D0D" w14:textId="77777777" w:rsidR="006A231E" w:rsidRPr="00536626" w:rsidRDefault="006A231E" w:rsidP="006A231E">
      <w:pPr>
        <w:pStyle w:val="ListParagraph"/>
        <w:spacing w:before="240" w:after="0"/>
        <w:ind w:left="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sz w:val="24"/>
          <w:szCs w:val="24"/>
          <w:lang w:eastAsia="hr-HR"/>
        </w:rPr>
        <w:t>Ovaj model će biti povoljniji za sve isporučitelje vodnih usluga koji su gubitke sveli na prihvatljivu razinu i njima će cijena vode korištenjem ovoga modela pasti u odnosu na polaznu godinu. Time će ti isporučitelji, kao i njihovi korisnici biti nagrađeni zbog mjera koje su provedene sa svrhom smanjenja gubitaka.</w:t>
      </w:r>
    </w:p>
    <w:p w14:paraId="5C050DA7" w14:textId="77777777" w:rsidR="006A231E" w:rsidRPr="00536626" w:rsidRDefault="006A231E" w:rsidP="006A231E">
      <w:pPr>
        <w:spacing w:after="0"/>
        <w:jc w:val="both"/>
        <w:rPr>
          <w:rFonts w:ascii="Times New Roman" w:eastAsia="Times New Roman" w:hAnsi="Times New Roman" w:cs="Times New Roman"/>
          <w:b/>
          <w:sz w:val="24"/>
          <w:szCs w:val="24"/>
          <w:lang w:eastAsia="hr-HR"/>
        </w:rPr>
      </w:pPr>
    </w:p>
    <w:p w14:paraId="48E9A904" w14:textId="77777777" w:rsidR="006A231E" w:rsidRPr="00536626" w:rsidRDefault="006A231E" w:rsidP="006A231E">
      <w:pPr>
        <w:spacing w:after="24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sz w:val="24"/>
          <w:szCs w:val="24"/>
          <w:lang w:eastAsia="hr-HR"/>
        </w:rPr>
        <w:t>Članak 2.c</w:t>
      </w:r>
    </w:p>
    <w:p w14:paraId="4705E721" w14:textId="77777777" w:rsidR="006A231E" w:rsidRPr="00536626" w:rsidRDefault="006A231E" w:rsidP="006A231E">
      <w:pPr>
        <w:spacing w:after="24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sz w:val="24"/>
          <w:szCs w:val="24"/>
          <w:lang w:eastAsia="hr-HR"/>
        </w:rPr>
        <w:t>Propisana je i gornja granica povećanja cijene vode, po oba modela, koja ne smije biti prijeđena, a ona iznosi 3 kn/m</w:t>
      </w:r>
      <w:r w:rsidRPr="00536626">
        <w:rPr>
          <w:rFonts w:ascii="Times New Roman" w:eastAsia="Times New Roman" w:hAnsi="Times New Roman" w:cs="Times New Roman"/>
          <w:sz w:val="24"/>
          <w:szCs w:val="24"/>
          <w:vertAlign w:val="superscript"/>
          <w:lang w:eastAsia="hr-HR"/>
        </w:rPr>
        <w:t>3</w:t>
      </w:r>
      <w:r w:rsidRPr="00536626">
        <w:rPr>
          <w:rFonts w:ascii="Times New Roman" w:eastAsia="Times New Roman" w:hAnsi="Times New Roman" w:cs="Times New Roman"/>
          <w:sz w:val="24"/>
          <w:szCs w:val="24"/>
          <w:lang w:eastAsia="hr-HR"/>
        </w:rPr>
        <w:t xml:space="preserve"> u odnosu na polaznu godinu, a to je 2022. godina do kada  moraju biti izvršene mjere smanjenja gubitaka i ugradnja vodomjera na svim vodocrpilištima javne vodoopskrbe u državi.</w:t>
      </w:r>
    </w:p>
    <w:p w14:paraId="4880AD50" w14:textId="77777777" w:rsidR="006A231E" w:rsidRPr="00536626" w:rsidRDefault="006A231E" w:rsidP="006A231E">
      <w:pPr>
        <w:spacing w:after="240"/>
        <w:jc w:val="both"/>
        <w:rPr>
          <w:rFonts w:ascii="Times New Roman" w:eastAsia="Times New Roman" w:hAnsi="Times New Roman" w:cs="Times New Roman"/>
          <w:b/>
          <w:sz w:val="24"/>
          <w:szCs w:val="24"/>
          <w:lang w:eastAsia="hr-HR"/>
        </w:rPr>
      </w:pPr>
      <w:r w:rsidRPr="00536626">
        <w:rPr>
          <w:rFonts w:ascii="Times New Roman" w:eastAsia="Times New Roman" w:hAnsi="Times New Roman" w:cs="Times New Roman"/>
          <w:b/>
          <w:sz w:val="24"/>
          <w:szCs w:val="24"/>
          <w:lang w:eastAsia="hr-HR"/>
        </w:rPr>
        <w:t xml:space="preserve">Uz članak 3. </w:t>
      </w:r>
    </w:p>
    <w:p w14:paraId="0B85A51E" w14:textId="77777777" w:rsidR="006A231E" w:rsidRPr="00536626" w:rsidRDefault="006A231E" w:rsidP="006A231E">
      <w:pPr>
        <w:spacing w:after="24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sz w:val="24"/>
          <w:szCs w:val="24"/>
          <w:lang w:eastAsia="hr-HR"/>
        </w:rPr>
        <w:t>Ovim člankom se u članku 5. osnovnog teksta Uredbe usklađuje izričaj ˝prostorni˝ u ˝kubni˝ metar radi usklađenja sa Zakonom.</w:t>
      </w:r>
    </w:p>
    <w:p w14:paraId="211C1537" w14:textId="77777777" w:rsidR="006A231E" w:rsidRPr="00536626" w:rsidRDefault="006A231E" w:rsidP="006A231E">
      <w:pPr>
        <w:spacing w:after="24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b/>
          <w:sz w:val="24"/>
          <w:szCs w:val="24"/>
          <w:lang w:eastAsia="hr-HR"/>
        </w:rPr>
        <w:lastRenderedPageBreak/>
        <w:t>Uz članak 4.</w:t>
      </w:r>
      <w:r w:rsidRPr="00536626">
        <w:rPr>
          <w:rFonts w:ascii="Times New Roman" w:eastAsia="Times New Roman" w:hAnsi="Times New Roman" w:cs="Times New Roman"/>
          <w:sz w:val="24"/>
          <w:szCs w:val="24"/>
          <w:lang w:eastAsia="hr-HR"/>
        </w:rPr>
        <w:t xml:space="preserve"> </w:t>
      </w:r>
    </w:p>
    <w:p w14:paraId="4D66A3FD" w14:textId="77777777" w:rsidR="006A231E" w:rsidRPr="00536626" w:rsidRDefault="006A231E" w:rsidP="006A231E">
      <w:pPr>
        <w:spacing w:after="24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sz w:val="24"/>
          <w:szCs w:val="24"/>
          <w:lang w:eastAsia="hr-HR"/>
        </w:rPr>
        <w:t xml:space="preserve">Ovim člankom uređuje se visina naknade za korištenje voda isporučene korisnicima vodnih usluga putem isporučitelja vodnih usluga u prijelaznom razdoblju do početka primjene obračuna sukladno članku 1. ove Uredbe odnosno 1. siječnja 2023. </w:t>
      </w:r>
    </w:p>
    <w:p w14:paraId="75AE05E9" w14:textId="77777777" w:rsidR="006A231E" w:rsidRPr="00536626" w:rsidRDefault="006A231E" w:rsidP="006A231E">
      <w:pPr>
        <w:spacing w:after="24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b/>
          <w:sz w:val="24"/>
          <w:szCs w:val="24"/>
          <w:lang w:eastAsia="hr-HR"/>
        </w:rPr>
        <w:t>Uz članak 5.</w:t>
      </w:r>
      <w:r w:rsidRPr="00536626">
        <w:rPr>
          <w:rFonts w:ascii="Times New Roman" w:eastAsia="Times New Roman" w:hAnsi="Times New Roman" w:cs="Times New Roman"/>
          <w:sz w:val="24"/>
          <w:szCs w:val="24"/>
          <w:lang w:eastAsia="hr-HR"/>
        </w:rPr>
        <w:t xml:space="preserve"> </w:t>
      </w:r>
    </w:p>
    <w:p w14:paraId="3025B627" w14:textId="77777777" w:rsidR="006A231E" w:rsidRPr="00536626" w:rsidRDefault="006A231E" w:rsidP="006A231E">
      <w:pPr>
        <w:spacing w:after="240"/>
        <w:jc w:val="both"/>
        <w:rPr>
          <w:rFonts w:ascii="Times New Roman" w:hAnsi="Times New Roman" w:cs="Times New Roman"/>
        </w:rPr>
      </w:pPr>
      <w:r w:rsidRPr="00536626">
        <w:rPr>
          <w:rFonts w:ascii="Times New Roman" w:eastAsia="Times New Roman" w:hAnsi="Times New Roman" w:cs="Times New Roman"/>
          <w:sz w:val="24"/>
          <w:szCs w:val="24"/>
          <w:lang w:eastAsia="hr-HR"/>
        </w:rPr>
        <w:t>Ovim člankom propisana je obveza Hrvatskih voda da postave vodomjere na izvorištima i površinskim vodozahvatima koje koriste javni isporučitelji vodnih usluga najkasnije do 30. rujna 2022., a sukladno akcijskom programu koji mora biti donesen do 1. listopada 2020.</w:t>
      </w:r>
      <w:r w:rsidRPr="00536626">
        <w:rPr>
          <w:rFonts w:ascii="Times New Roman" w:hAnsi="Times New Roman" w:cs="Times New Roman"/>
        </w:rPr>
        <w:t xml:space="preserve"> </w:t>
      </w:r>
    </w:p>
    <w:p w14:paraId="31C9CF69" w14:textId="77777777" w:rsidR="006A231E" w:rsidRPr="00536626" w:rsidRDefault="006A231E" w:rsidP="006A231E">
      <w:pPr>
        <w:spacing w:after="24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b/>
          <w:sz w:val="24"/>
          <w:szCs w:val="24"/>
          <w:lang w:eastAsia="hr-HR"/>
        </w:rPr>
        <w:t>Uz članak 6.</w:t>
      </w:r>
      <w:r w:rsidRPr="00536626">
        <w:rPr>
          <w:rFonts w:ascii="Times New Roman" w:eastAsia="Times New Roman" w:hAnsi="Times New Roman" w:cs="Times New Roman"/>
          <w:sz w:val="24"/>
          <w:szCs w:val="24"/>
          <w:lang w:eastAsia="hr-HR"/>
        </w:rPr>
        <w:t xml:space="preserve"> </w:t>
      </w:r>
    </w:p>
    <w:p w14:paraId="35250952" w14:textId="204B5591" w:rsidR="006A231E" w:rsidRPr="002E386E" w:rsidRDefault="002E386E" w:rsidP="006A231E">
      <w:pPr>
        <w:spacing w:after="24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člankom propisuje se stupanje na snagu ove Uredbe. Uredba stupa na snagu prvoga dana od dana objave u „Narodnim novinama“ što je nužno s obzirom da se radi o mjeri iz Nacionalnog programa reformi za 2019. godinu. Nakon ove Uredbe potrebno je donijeti i Pravilnik o obračunu i naplati naknade za korištenje voda koji je u paketu sa ovom Uredbom također mjera iz Nacionalnog programa reformi za 2019. godinu.</w:t>
      </w:r>
      <w:r>
        <w:t xml:space="preserve"> </w:t>
      </w:r>
      <w:r>
        <w:rPr>
          <w:rFonts w:ascii="Times New Roman" w:eastAsia="Times New Roman" w:hAnsi="Times New Roman" w:cs="Times New Roman"/>
          <w:sz w:val="24"/>
          <w:szCs w:val="24"/>
          <w:lang w:eastAsia="hr-HR"/>
        </w:rPr>
        <w:t>Oba propisa moraju stupiti na snagu prvog dana od dana objave u „Narodnim novinama“ odnosno jedino na taj način će obje mjere (propisi) stupiti na snagu najkasnije do kraja ožujka 2020. godine što je sukladno obavezi iz nacionalnog programa reformi za 2019. godinu.</w:t>
      </w:r>
    </w:p>
    <w:p w14:paraId="68E35A04" w14:textId="77777777" w:rsidR="006A231E" w:rsidRPr="00536626" w:rsidRDefault="006A231E" w:rsidP="006A231E">
      <w:pPr>
        <w:spacing w:after="240"/>
        <w:jc w:val="both"/>
        <w:rPr>
          <w:rFonts w:ascii="Times New Roman" w:eastAsia="Times New Roman" w:hAnsi="Times New Roman" w:cs="Times New Roman"/>
          <w:b/>
          <w:sz w:val="24"/>
          <w:szCs w:val="24"/>
          <w:lang w:eastAsia="hr-HR"/>
        </w:rPr>
      </w:pPr>
      <w:r w:rsidRPr="00536626">
        <w:rPr>
          <w:rFonts w:ascii="Times New Roman" w:eastAsia="Times New Roman" w:hAnsi="Times New Roman" w:cs="Times New Roman"/>
          <w:b/>
          <w:sz w:val="24"/>
          <w:szCs w:val="24"/>
          <w:lang w:eastAsia="hr-HR"/>
        </w:rPr>
        <w:t>Obrazloženje uz Prilog Uredbi</w:t>
      </w:r>
    </w:p>
    <w:p w14:paraId="75013360" w14:textId="77777777" w:rsidR="006A231E" w:rsidRPr="00536626" w:rsidRDefault="006A231E" w:rsidP="006A231E">
      <w:pPr>
        <w:spacing w:after="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sz w:val="24"/>
          <w:szCs w:val="24"/>
          <w:lang w:eastAsia="hr-HR"/>
        </w:rPr>
        <w:t xml:space="preserve">Namjena ovog Priloga je detaljnija razrada pretpostavki za obračun naknade za korištenje voda prema ovoj Uredbi kao što je npr. vođenje bilance, izračun neizbježnih gubitaka i izračun pokazatelja ILI. </w:t>
      </w:r>
    </w:p>
    <w:p w14:paraId="4A1CE79B" w14:textId="77777777" w:rsidR="006A231E" w:rsidRPr="00536626" w:rsidRDefault="006A231E" w:rsidP="006A231E">
      <w:pPr>
        <w:spacing w:after="0"/>
        <w:jc w:val="both"/>
        <w:rPr>
          <w:rFonts w:ascii="Times New Roman" w:eastAsia="Times New Roman" w:hAnsi="Times New Roman" w:cs="Times New Roman"/>
          <w:sz w:val="24"/>
          <w:szCs w:val="24"/>
          <w:lang w:eastAsia="hr-HR"/>
        </w:rPr>
      </w:pPr>
      <w:r w:rsidRPr="00536626">
        <w:rPr>
          <w:rFonts w:ascii="Times New Roman" w:eastAsia="Times New Roman" w:hAnsi="Times New Roman" w:cs="Times New Roman"/>
          <w:sz w:val="24"/>
          <w:szCs w:val="24"/>
          <w:lang w:eastAsia="hr-HR"/>
        </w:rPr>
        <w:t xml:space="preserve">Osim navedenog, ovim Prilogom se uređuje obveza dostave izvještaja javnog isporučitelja vodnih usluga prema Hrvatskim vodama, koji se odnosi na bilancu voda. </w:t>
      </w:r>
    </w:p>
    <w:p w14:paraId="51EDF75B" w14:textId="77777777" w:rsidR="006A231E" w:rsidRPr="00536626" w:rsidRDefault="006A231E" w:rsidP="006A231E">
      <w:pPr>
        <w:spacing w:after="0"/>
        <w:jc w:val="both"/>
        <w:rPr>
          <w:rFonts w:ascii="Times New Roman" w:eastAsia="Calibri" w:hAnsi="Times New Roman" w:cs="Times New Roman"/>
          <w:sz w:val="24"/>
          <w:szCs w:val="24"/>
        </w:rPr>
      </w:pPr>
      <w:r w:rsidRPr="00536626">
        <w:rPr>
          <w:rFonts w:ascii="Times New Roman" w:eastAsia="Times New Roman" w:hAnsi="Times New Roman" w:cs="Times New Roman"/>
          <w:sz w:val="24"/>
          <w:szCs w:val="24"/>
          <w:lang w:eastAsia="hr-HR"/>
        </w:rPr>
        <w:t>Također, se uvodi verifikator koji verificira bilancu voda javnog isporučitelja vodnih usluga na temelju koje se utvrđuju</w:t>
      </w:r>
      <w:r w:rsidRPr="00536626">
        <w:rPr>
          <w:rFonts w:ascii="Times New Roman" w:eastAsia="Calibri" w:hAnsi="Times New Roman" w:cs="Times New Roman"/>
          <w:sz w:val="24"/>
          <w:szCs w:val="24"/>
        </w:rPr>
        <w:t xml:space="preserve"> neizbježni gubici vode i pokazatelj ILI kao osnovnih elemenata za obračun naknade.</w:t>
      </w:r>
    </w:p>
    <w:p w14:paraId="313733ED" w14:textId="77777777" w:rsidR="006A231E" w:rsidRPr="00536626" w:rsidRDefault="006A231E" w:rsidP="006A231E">
      <w:pPr>
        <w:spacing w:after="0"/>
        <w:jc w:val="both"/>
        <w:rPr>
          <w:rFonts w:ascii="Times New Roman" w:eastAsia="Calibri" w:hAnsi="Times New Roman" w:cs="Times New Roman"/>
          <w:sz w:val="24"/>
          <w:szCs w:val="24"/>
        </w:rPr>
      </w:pPr>
    </w:p>
    <w:p w14:paraId="2DCFEB15" w14:textId="77777777" w:rsidR="006A231E" w:rsidRPr="00536626" w:rsidRDefault="006A231E" w:rsidP="006A231E">
      <w:pPr>
        <w:spacing w:after="0"/>
        <w:jc w:val="both"/>
        <w:rPr>
          <w:rFonts w:ascii="Times New Roman" w:eastAsia="Calibri" w:hAnsi="Times New Roman" w:cs="Times New Roman"/>
          <w:sz w:val="24"/>
          <w:szCs w:val="24"/>
        </w:rPr>
      </w:pPr>
      <w:r w:rsidRPr="00536626">
        <w:rPr>
          <w:rFonts w:ascii="Times New Roman" w:eastAsia="Calibri" w:hAnsi="Times New Roman" w:cs="Times New Roman"/>
          <w:sz w:val="24"/>
          <w:szCs w:val="24"/>
        </w:rPr>
        <w:t>U točki I. uređuju se Pretpostavke za obračun naknade za korištenje voda i to:</w:t>
      </w:r>
    </w:p>
    <w:p w14:paraId="1C7A5242" w14:textId="77777777" w:rsidR="006A231E" w:rsidRPr="00536626" w:rsidRDefault="006A231E" w:rsidP="006A231E">
      <w:pPr>
        <w:pStyle w:val="ListParagraph"/>
        <w:numPr>
          <w:ilvl w:val="0"/>
          <w:numId w:val="15"/>
        </w:numPr>
        <w:spacing w:after="0"/>
        <w:jc w:val="both"/>
        <w:rPr>
          <w:rFonts w:ascii="Times New Roman" w:eastAsia="Calibri" w:hAnsi="Times New Roman" w:cs="Times New Roman"/>
          <w:sz w:val="24"/>
          <w:szCs w:val="24"/>
        </w:rPr>
      </w:pPr>
      <w:r w:rsidRPr="00536626">
        <w:rPr>
          <w:rFonts w:ascii="Times New Roman" w:eastAsia="Calibri" w:hAnsi="Times New Roman" w:cs="Times New Roman"/>
          <w:sz w:val="24"/>
          <w:szCs w:val="24"/>
        </w:rPr>
        <w:t>vođenje bilance vode i izvještavanje Hrvatskih voda o tome</w:t>
      </w:r>
    </w:p>
    <w:p w14:paraId="1BB26859" w14:textId="77777777" w:rsidR="006A231E" w:rsidRPr="00536626" w:rsidRDefault="006A231E" w:rsidP="006A231E">
      <w:pPr>
        <w:pStyle w:val="ListParagraph"/>
        <w:numPr>
          <w:ilvl w:val="0"/>
          <w:numId w:val="15"/>
        </w:numPr>
        <w:spacing w:after="0"/>
        <w:jc w:val="both"/>
        <w:rPr>
          <w:rFonts w:ascii="Times New Roman" w:eastAsia="Calibri" w:hAnsi="Times New Roman" w:cs="Times New Roman"/>
          <w:sz w:val="24"/>
          <w:szCs w:val="24"/>
        </w:rPr>
      </w:pPr>
      <w:r w:rsidRPr="00536626">
        <w:rPr>
          <w:rFonts w:ascii="Times New Roman" w:eastAsia="Calibri" w:hAnsi="Times New Roman" w:cs="Times New Roman"/>
          <w:sz w:val="24"/>
          <w:szCs w:val="24"/>
        </w:rPr>
        <w:t>izračunu neizbježnih gubitaka vode i</w:t>
      </w:r>
    </w:p>
    <w:p w14:paraId="2659E4EB" w14:textId="77777777" w:rsidR="006A231E" w:rsidRPr="00536626" w:rsidRDefault="006A231E" w:rsidP="006A231E">
      <w:pPr>
        <w:pStyle w:val="ListParagraph"/>
        <w:numPr>
          <w:ilvl w:val="0"/>
          <w:numId w:val="15"/>
        </w:numPr>
        <w:spacing w:after="0"/>
        <w:jc w:val="both"/>
        <w:rPr>
          <w:rFonts w:ascii="Times New Roman" w:eastAsia="Calibri" w:hAnsi="Times New Roman" w:cs="Times New Roman"/>
          <w:sz w:val="24"/>
          <w:szCs w:val="24"/>
        </w:rPr>
      </w:pPr>
      <w:r w:rsidRPr="00536626">
        <w:rPr>
          <w:rFonts w:ascii="Times New Roman" w:eastAsia="Calibri" w:hAnsi="Times New Roman" w:cs="Times New Roman"/>
          <w:sz w:val="24"/>
          <w:szCs w:val="24"/>
        </w:rPr>
        <w:t>izračunu pokazatelja ILI.</w:t>
      </w:r>
    </w:p>
    <w:p w14:paraId="61AFC2E4" w14:textId="77777777" w:rsidR="006A231E" w:rsidRPr="00536626" w:rsidRDefault="006A231E" w:rsidP="006A231E">
      <w:pPr>
        <w:spacing w:after="0"/>
        <w:jc w:val="both"/>
        <w:rPr>
          <w:rFonts w:ascii="Times New Roman" w:eastAsia="Calibri" w:hAnsi="Times New Roman" w:cs="Times New Roman"/>
          <w:sz w:val="24"/>
          <w:szCs w:val="24"/>
        </w:rPr>
      </w:pPr>
    </w:p>
    <w:p w14:paraId="2ED49586" w14:textId="77777777" w:rsidR="006A231E" w:rsidRPr="00536626" w:rsidRDefault="006A231E" w:rsidP="006A231E">
      <w:pPr>
        <w:spacing w:after="0"/>
        <w:jc w:val="both"/>
        <w:rPr>
          <w:rFonts w:ascii="Times New Roman" w:eastAsia="Calibri" w:hAnsi="Times New Roman" w:cs="Times New Roman"/>
          <w:sz w:val="24"/>
          <w:szCs w:val="24"/>
        </w:rPr>
      </w:pPr>
      <w:r w:rsidRPr="00536626">
        <w:rPr>
          <w:rFonts w:ascii="Times New Roman" w:eastAsia="Calibri" w:hAnsi="Times New Roman" w:cs="Times New Roman"/>
          <w:sz w:val="24"/>
          <w:szCs w:val="24"/>
        </w:rPr>
        <w:t>U točki II. definiraju se izrazi koji se koriste u Prilogu</w:t>
      </w:r>
      <w:r>
        <w:rPr>
          <w:rFonts w:ascii="Times New Roman" w:eastAsia="Calibri" w:hAnsi="Times New Roman" w:cs="Times New Roman"/>
          <w:sz w:val="24"/>
          <w:szCs w:val="24"/>
        </w:rPr>
        <w:t>.</w:t>
      </w:r>
    </w:p>
    <w:p w14:paraId="2C78F05A" w14:textId="77777777" w:rsidR="006A231E" w:rsidRPr="00536626" w:rsidRDefault="006A231E" w:rsidP="006A231E">
      <w:pPr>
        <w:spacing w:after="0"/>
        <w:jc w:val="both"/>
        <w:rPr>
          <w:rFonts w:ascii="Times New Roman" w:eastAsia="Calibri" w:hAnsi="Times New Roman" w:cs="Times New Roman"/>
          <w:sz w:val="24"/>
          <w:szCs w:val="24"/>
        </w:rPr>
      </w:pPr>
    </w:p>
    <w:p w14:paraId="36A968CA" w14:textId="77777777" w:rsidR="006A231E" w:rsidRPr="00536626" w:rsidRDefault="006A231E" w:rsidP="006A231E">
      <w:pPr>
        <w:spacing w:after="0"/>
        <w:jc w:val="both"/>
        <w:rPr>
          <w:rFonts w:ascii="Times New Roman" w:eastAsia="Calibri" w:hAnsi="Times New Roman" w:cs="Times New Roman"/>
          <w:sz w:val="24"/>
          <w:szCs w:val="24"/>
        </w:rPr>
      </w:pPr>
      <w:r w:rsidRPr="00536626">
        <w:rPr>
          <w:rFonts w:ascii="Times New Roman" w:eastAsia="Calibri" w:hAnsi="Times New Roman" w:cs="Times New Roman"/>
          <w:sz w:val="24"/>
          <w:szCs w:val="24"/>
        </w:rPr>
        <w:t>U točki III. određuje se obveza vođenja bilance vode, njezin sadržaj i oblik.</w:t>
      </w:r>
    </w:p>
    <w:p w14:paraId="1C25DAC9" w14:textId="77777777" w:rsidR="006A231E" w:rsidRPr="00536626" w:rsidRDefault="006A231E" w:rsidP="006A231E">
      <w:pPr>
        <w:spacing w:after="0"/>
        <w:jc w:val="both"/>
        <w:rPr>
          <w:rFonts w:ascii="Times New Roman" w:eastAsia="Calibri" w:hAnsi="Times New Roman" w:cs="Times New Roman"/>
          <w:sz w:val="24"/>
          <w:szCs w:val="24"/>
        </w:rPr>
      </w:pPr>
    </w:p>
    <w:p w14:paraId="73471CD8" w14:textId="77777777" w:rsidR="006A231E" w:rsidRPr="00536626" w:rsidRDefault="006A231E" w:rsidP="006A231E">
      <w:pPr>
        <w:spacing w:after="0"/>
        <w:jc w:val="both"/>
        <w:rPr>
          <w:rFonts w:ascii="Times New Roman" w:eastAsia="Calibri" w:hAnsi="Times New Roman" w:cs="Times New Roman"/>
          <w:sz w:val="24"/>
          <w:szCs w:val="24"/>
        </w:rPr>
      </w:pPr>
      <w:r w:rsidRPr="00536626">
        <w:rPr>
          <w:rFonts w:ascii="Times New Roman" w:eastAsia="Calibri" w:hAnsi="Times New Roman" w:cs="Times New Roman"/>
          <w:sz w:val="24"/>
          <w:szCs w:val="24"/>
        </w:rPr>
        <w:t>Propisuju se mjerne jedinice u kojima se iskazuju vrijednosti sastavnica bilance, način procjene pojedinih sastavnica bilance, te izračun elementa CARL (stvarnih godišnjih gubitaka vode).</w:t>
      </w:r>
    </w:p>
    <w:p w14:paraId="0A2A83C8" w14:textId="77777777" w:rsidR="006A231E" w:rsidRPr="00536626" w:rsidRDefault="006A231E" w:rsidP="006A231E">
      <w:pPr>
        <w:spacing w:after="0"/>
        <w:jc w:val="both"/>
        <w:rPr>
          <w:rFonts w:ascii="Times New Roman" w:eastAsia="Calibri" w:hAnsi="Times New Roman" w:cs="Times New Roman"/>
          <w:sz w:val="24"/>
          <w:szCs w:val="24"/>
        </w:rPr>
      </w:pPr>
    </w:p>
    <w:p w14:paraId="1C0E4622" w14:textId="77777777" w:rsidR="006A231E" w:rsidRPr="00536626" w:rsidRDefault="006A231E" w:rsidP="006A231E">
      <w:pPr>
        <w:spacing w:after="0"/>
        <w:jc w:val="both"/>
        <w:rPr>
          <w:rFonts w:ascii="Times New Roman" w:eastAsia="Calibri" w:hAnsi="Times New Roman" w:cs="Times New Roman"/>
          <w:sz w:val="24"/>
          <w:szCs w:val="24"/>
        </w:rPr>
      </w:pPr>
      <w:r w:rsidRPr="00536626">
        <w:rPr>
          <w:rFonts w:ascii="Times New Roman" w:eastAsia="Calibri" w:hAnsi="Times New Roman" w:cs="Times New Roman"/>
          <w:sz w:val="24"/>
          <w:szCs w:val="24"/>
        </w:rPr>
        <w:t>U točki IV. propisuje se rok do kojeg javni isporučitelj vodnih usluga dostavlja Hrvatskim vodama bilancu vode te oblik te dostave.</w:t>
      </w:r>
    </w:p>
    <w:p w14:paraId="6AA53BD9" w14:textId="77777777" w:rsidR="006A231E" w:rsidRPr="00536626" w:rsidRDefault="006A231E" w:rsidP="006A231E">
      <w:pPr>
        <w:spacing w:after="0"/>
        <w:jc w:val="both"/>
        <w:rPr>
          <w:rFonts w:ascii="Times New Roman" w:eastAsia="Calibri" w:hAnsi="Times New Roman" w:cs="Times New Roman"/>
          <w:sz w:val="24"/>
          <w:szCs w:val="24"/>
        </w:rPr>
      </w:pPr>
      <w:r w:rsidRPr="00536626">
        <w:rPr>
          <w:rFonts w:ascii="Times New Roman" w:eastAsia="Calibri" w:hAnsi="Times New Roman" w:cs="Times New Roman"/>
          <w:sz w:val="24"/>
          <w:szCs w:val="24"/>
        </w:rPr>
        <w:t xml:space="preserve"> </w:t>
      </w:r>
    </w:p>
    <w:p w14:paraId="5FF5E832" w14:textId="77777777" w:rsidR="006A231E" w:rsidRPr="00536626" w:rsidRDefault="006A231E" w:rsidP="006A231E">
      <w:pPr>
        <w:spacing w:after="0"/>
        <w:jc w:val="both"/>
        <w:rPr>
          <w:rFonts w:ascii="Times New Roman" w:eastAsia="Calibri" w:hAnsi="Times New Roman" w:cs="Times New Roman"/>
          <w:sz w:val="24"/>
          <w:szCs w:val="24"/>
        </w:rPr>
      </w:pPr>
      <w:r w:rsidRPr="00536626">
        <w:rPr>
          <w:rFonts w:ascii="Times New Roman" w:eastAsia="Calibri" w:hAnsi="Times New Roman" w:cs="Times New Roman"/>
          <w:sz w:val="24"/>
          <w:szCs w:val="24"/>
        </w:rPr>
        <w:t>U točki V. uređuje se da se neizbježni stvarni gubici vode (UARL)  i pokazatelj ILI utvrđuju za sve javne vodoopskrbne sustave, od izvorišta ili površinskog vodozahvata do točke preuzimanja od strane korisnika vodnih usluga ili drugog isporučitelja vodnih usluga.</w:t>
      </w:r>
    </w:p>
    <w:p w14:paraId="77D9A35F" w14:textId="77777777" w:rsidR="006A231E" w:rsidRPr="00536626" w:rsidRDefault="006A231E" w:rsidP="006A231E">
      <w:pPr>
        <w:spacing w:after="0"/>
        <w:jc w:val="both"/>
        <w:rPr>
          <w:rFonts w:ascii="Times New Roman" w:eastAsia="Calibri" w:hAnsi="Times New Roman" w:cs="Times New Roman"/>
          <w:sz w:val="24"/>
          <w:szCs w:val="24"/>
        </w:rPr>
      </w:pPr>
    </w:p>
    <w:p w14:paraId="735D7236" w14:textId="77777777" w:rsidR="006A231E" w:rsidRPr="00536626" w:rsidRDefault="006A231E" w:rsidP="006A231E">
      <w:pPr>
        <w:spacing w:after="0"/>
        <w:jc w:val="both"/>
        <w:rPr>
          <w:rFonts w:ascii="Times New Roman" w:eastAsia="Calibri" w:hAnsi="Times New Roman" w:cs="Times New Roman"/>
          <w:sz w:val="24"/>
          <w:szCs w:val="24"/>
        </w:rPr>
      </w:pPr>
      <w:r w:rsidRPr="00536626">
        <w:rPr>
          <w:rFonts w:ascii="Times New Roman" w:eastAsia="Calibri" w:hAnsi="Times New Roman" w:cs="Times New Roman"/>
          <w:sz w:val="24"/>
          <w:szCs w:val="24"/>
        </w:rPr>
        <w:t>U točki VI. propisan je izraz za izračun neizbježnih stvarnih gubitaka vode (UARL).</w:t>
      </w:r>
    </w:p>
    <w:p w14:paraId="62F387D0" w14:textId="77777777" w:rsidR="006A231E" w:rsidRPr="00536626" w:rsidRDefault="006A231E" w:rsidP="006A231E">
      <w:pPr>
        <w:spacing w:after="0"/>
        <w:jc w:val="both"/>
        <w:rPr>
          <w:rFonts w:ascii="Times New Roman" w:eastAsia="Calibri" w:hAnsi="Times New Roman" w:cs="Times New Roman"/>
          <w:sz w:val="24"/>
          <w:szCs w:val="24"/>
        </w:rPr>
      </w:pPr>
    </w:p>
    <w:p w14:paraId="33AE1CB1" w14:textId="77777777" w:rsidR="006A231E" w:rsidRPr="00536626" w:rsidRDefault="006A231E" w:rsidP="006A231E">
      <w:pPr>
        <w:spacing w:after="0"/>
        <w:jc w:val="both"/>
        <w:rPr>
          <w:rFonts w:ascii="Times New Roman" w:eastAsia="Calibri" w:hAnsi="Times New Roman" w:cs="Times New Roman"/>
          <w:sz w:val="24"/>
          <w:szCs w:val="24"/>
        </w:rPr>
      </w:pPr>
      <w:r w:rsidRPr="00536626">
        <w:rPr>
          <w:rFonts w:ascii="Times New Roman" w:eastAsia="Calibri" w:hAnsi="Times New Roman" w:cs="Times New Roman"/>
          <w:sz w:val="24"/>
          <w:szCs w:val="24"/>
        </w:rPr>
        <w:t xml:space="preserve">U točki VII. propisan je izraz za izračun pokazatelja ILI (infrastrukturnog indeksa istjecanja). </w:t>
      </w:r>
    </w:p>
    <w:p w14:paraId="398F7BE2" w14:textId="77777777" w:rsidR="006A231E" w:rsidRPr="00536626" w:rsidRDefault="006A231E" w:rsidP="006A231E">
      <w:pPr>
        <w:spacing w:after="0"/>
        <w:jc w:val="both"/>
        <w:rPr>
          <w:rFonts w:ascii="Times New Roman" w:eastAsia="Calibri" w:hAnsi="Times New Roman" w:cs="Times New Roman"/>
          <w:sz w:val="24"/>
          <w:szCs w:val="24"/>
        </w:rPr>
      </w:pPr>
    </w:p>
    <w:p w14:paraId="50904ED0" w14:textId="77777777" w:rsidR="006A231E" w:rsidRPr="00536626" w:rsidRDefault="006A231E" w:rsidP="006A231E">
      <w:pPr>
        <w:spacing w:after="0"/>
        <w:jc w:val="both"/>
        <w:rPr>
          <w:rFonts w:ascii="Times New Roman" w:eastAsia="Calibri" w:hAnsi="Times New Roman" w:cs="Times New Roman"/>
          <w:sz w:val="24"/>
          <w:szCs w:val="24"/>
        </w:rPr>
      </w:pPr>
      <w:r w:rsidRPr="00536626">
        <w:rPr>
          <w:rFonts w:ascii="Times New Roman" w:eastAsia="Calibri" w:hAnsi="Times New Roman" w:cs="Times New Roman"/>
          <w:sz w:val="24"/>
          <w:szCs w:val="24"/>
        </w:rPr>
        <w:t xml:space="preserve">U točki VIII. Propisano je da se bilanca vode mora potvrditi (verificirati) po nepristranom i stručnom verifikatoru te da verifikator utvrđuje neizbježne gubitke vode i pokazatelj ILI na temelju objektivno provjerljivih i dokazivih podataka, osim kad je ovom Uredbom drukčije propisano (gdje je dopuštena procjena sastavnica bilance).    </w:t>
      </w:r>
    </w:p>
    <w:p w14:paraId="4B2C66DD" w14:textId="77777777" w:rsidR="006A231E" w:rsidRPr="00536626" w:rsidRDefault="006A231E" w:rsidP="006A231E">
      <w:pPr>
        <w:spacing w:after="0"/>
        <w:jc w:val="both"/>
        <w:rPr>
          <w:rFonts w:ascii="Times New Roman" w:eastAsia="Calibri" w:hAnsi="Times New Roman" w:cs="Times New Roman"/>
          <w:sz w:val="24"/>
          <w:szCs w:val="24"/>
        </w:rPr>
      </w:pPr>
    </w:p>
    <w:p w14:paraId="01731C4F" w14:textId="77777777" w:rsidR="006A231E" w:rsidRDefault="006A231E" w:rsidP="006A231E">
      <w:pPr>
        <w:spacing w:after="0"/>
        <w:jc w:val="both"/>
        <w:rPr>
          <w:rFonts w:ascii="Times New Roman" w:eastAsia="Calibri" w:hAnsi="Times New Roman" w:cs="Times New Roman"/>
          <w:sz w:val="24"/>
          <w:szCs w:val="24"/>
        </w:rPr>
      </w:pPr>
      <w:r w:rsidRPr="00536626">
        <w:rPr>
          <w:rFonts w:ascii="Times New Roman" w:eastAsia="Calibri" w:hAnsi="Times New Roman" w:cs="Times New Roman"/>
          <w:sz w:val="24"/>
          <w:szCs w:val="24"/>
        </w:rPr>
        <w:t>Propisuju se kvalifikacijski uvjeti za verifikatora, obveza obuke kod Hrvatskih voda, izdavanja potvrde o provedenoj obuci s preporukom uvrštenja u popis verifikatora, ili bez nje. Propisana je obveza Ministarstva da vodi popis verifikatora Ministarstvo i objavljuje ga na svojim mrežnim stranicama.</w:t>
      </w:r>
    </w:p>
    <w:p w14:paraId="3811A504" w14:textId="77777777" w:rsidR="006A231E" w:rsidRPr="00536626" w:rsidRDefault="006A231E" w:rsidP="006A231E">
      <w:pPr>
        <w:spacing w:after="0"/>
        <w:jc w:val="both"/>
        <w:rPr>
          <w:rFonts w:ascii="Times New Roman" w:eastAsia="Calibri" w:hAnsi="Times New Roman" w:cs="Times New Roman"/>
          <w:sz w:val="24"/>
          <w:szCs w:val="24"/>
        </w:rPr>
      </w:pPr>
    </w:p>
    <w:p w14:paraId="17F46BA4" w14:textId="77777777" w:rsidR="006A231E" w:rsidRPr="00536626" w:rsidRDefault="006A231E" w:rsidP="006A231E">
      <w:pPr>
        <w:spacing w:after="0"/>
        <w:jc w:val="both"/>
        <w:rPr>
          <w:rFonts w:ascii="Times New Roman" w:eastAsia="Calibri" w:hAnsi="Times New Roman" w:cs="Times New Roman"/>
          <w:sz w:val="24"/>
          <w:szCs w:val="24"/>
        </w:rPr>
      </w:pPr>
      <w:r w:rsidRPr="00536626">
        <w:rPr>
          <w:rFonts w:ascii="Times New Roman" w:eastAsia="Calibri" w:hAnsi="Times New Roman" w:cs="Times New Roman"/>
          <w:sz w:val="24"/>
          <w:szCs w:val="24"/>
        </w:rPr>
        <w:t xml:space="preserve">U točki IX. propisuje se izbor verifikatora kada je cijena usluge verifikacije jednaka ili iznad odnosno ispod praga javne nabave male vrijednosti. U prvom slučaju postupak provodi javni isporučitelj prema Zakonu o javnoj nabavi. U drugom slučaju verifikatora odabiru Hrvatske vode ždrijebom. Nakon provedene verifikacije, na prijedlog Hrvatskih voda, Ministarstvo može imenovati nad-verifikatora, koji će u slučaju dvojbi, donijeti zaključni nalaz o istinitosti bilance vode te konačno korigirati i utvrditi bilancu vode, utvrditi neizbježne gubitke vode i pokazatelj ILI. </w:t>
      </w:r>
    </w:p>
    <w:p w14:paraId="16D221B6" w14:textId="77777777" w:rsidR="006A231E" w:rsidRPr="00536626" w:rsidRDefault="006A231E" w:rsidP="006A231E">
      <w:pPr>
        <w:spacing w:after="0"/>
        <w:jc w:val="both"/>
        <w:rPr>
          <w:rFonts w:ascii="Times New Roman" w:eastAsia="Calibri" w:hAnsi="Times New Roman" w:cs="Times New Roman"/>
          <w:sz w:val="24"/>
          <w:szCs w:val="24"/>
        </w:rPr>
      </w:pPr>
    </w:p>
    <w:p w14:paraId="16640043" w14:textId="77777777" w:rsidR="006A231E" w:rsidRPr="00536626" w:rsidRDefault="006A231E" w:rsidP="006A231E">
      <w:pPr>
        <w:spacing w:after="0"/>
        <w:jc w:val="both"/>
        <w:rPr>
          <w:rFonts w:ascii="Times New Roman" w:eastAsia="Calibri" w:hAnsi="Times New Roman" w:cs="Times New Roman"/>
          <w:b/>
          <w:color w:val="000000" w:themeColor="text1"/>
          <w:sz w:val="24"/>
          <w:szCs w:val="24"/>
        </w:rPr>
      </w:pPr>
    </w:p>
    <w:p w14:paraId="156AC636" w14:textId="77777777" w:rsidR="006A231E" w:rsidRPr="00536626" w:rsidRDefault="006A231E" w:rsidP="006A231E">
      <w:pPr>
        <w:spacing w:after="0"/>
        <w:rPr>
          <w:rFonts w:ascii="Times New Roman" w:eastAsia="Calibri" w:hAnsi="Times New Roman" w:cs="Times New Roman"/>
          <w:color w:val="000000" w:themeColor="text1"/>
          <w:sz w:val="24"/>
          <w:szCs w:val="24"/>
        </w:rPr>
      </w:pPr>
      <w:r w:rsidRPr="00536626">
        <w:rPr>
          <w:rFonts w:ascii="Times New Roman" w:eastAsia="Calibri" w:hAnsi="Times New Roman" w:cs="Times New Roman"/>
          <w:color w:val="000000" w:themeColor="text1"/>
          <w:sz w:val="24"/>
          <w:szCs w:val="24"/>
        </w:rPr>
        <w:t xml:space="preserve"> </w:t>
      </w:r>
    </w:p>
    <w:p w14:paraId="3C42BE1D" w14:textId="77777777" w:rsidR="006A231E" w:rsidRPr="00536626" w:rsidRDefault="006A231E" w:rsidP="006A231E">
      <w:pPr>
        <w:spacing w:after="0"/>
        <w:rPr>
          <w:rFonts w:ascii="Times New Roman" w:eastAsia="Calibri" w:hAnsi="Times New Roman" w:cs="Times New Roman"/>
          <w:color w:val="000000" w:themeColor="text1"/>
          <w:sz w:val="24"/>
          <w:szCs w:val="24"/>
        </w:rPr>
      </w:pPr>
    </w:p>
    <w:p w14:paraId="678436B9" w14:textId="77777777" w:rsidR="006A231E" w:rsidRPr="00536626" w:rsidRDefault="006A231E" w:rsidP="006A231E">
      <w:pPr>
        <w:spacing w:after="0"/>
        <w:rPr>
          <w:rFonts w:ascii="Times New Roman" w:eastAsia="Calibri" w:hAnsi="Times New Roman" w:cs="Times New Roman"/>
          <w:color w:val="000000" w:themeColor="text1"/>
          <w:sz w:val="24"/>
          <w:szCs w:val="24"/>
        </w:rPr>
      </w:pPr>
    </w:p>
    <w:p w14:paraId="56344F64" w14:textId="77777777" w:rsidR="006A231E" w:rsidRPr="00536626" w:rsidRDefault="006A231E" w:rsidP="006A231E">
      <w:pPr>
        <w:rPr>
          <w:rFonts w:ascii="Times New Roman" w:hAnsi="Times New Roman" w:cs="Times New Roman"/>
          <w:color w:val="000000" w:themeColor="text1"/>
          <w:sz w:val="24"/>
          <w:szCs w:val="24"/>
        </w:rPr>
      </w:pPr>
    </w:p>
    <w:p w14:paraId="2FD696A8" w14:textId="77777777" w:rsidR="006A231E" w:rsidRPr="004C405A" w:rsidRDefault="006A231E">
      <w:pPr>
        <w:rPr>
          <w:rFonts w:ascii="Times New Roman" w:eastAsia="Calibri" w:hAnsi="Times New Roman" w:cs="Times New Roman"/>
          <w:color w:val="000000" w:themeColor="text1"/>
          <w:sz w:val="24"/>
          <w:szCs w:val="24"/>
        </w:rPr>
      </w:pPr>
    </w:p>
    <w:sectPr w:rsidR="006A231E" w:rsidRPr="004C405A">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69EC8" w14:textId="77777777" w:rsidR="007D19E2" w:rsidRDefault="007D19E2" w:rsidP="00647C42">
      <w:pPr>
        <w:spacing w:after="0" w:line="240" w:lineRule="auto"/>
      </w:pPr>
      <w:r>
        <w:separator/>
      </w:r>
    </w:p>
  </w:endnote>
  <w:endnote w:type="continuationSeparator" w:id="0">
    <w:p w14:paraId="1808CF5B" w14:textId="77777777" w:rsidR="007D19E2" w:rsidRDefault="007D19E2" w:rsidP="0064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3FFE3" w14:textId="77777777" w:rsidR="006A231E" w:rsidRPr="00FA2A51" w:rsidRDefault="006A231E" w:rsidP="00FA2A51">
    <w:pPr>
      <w:pStyle w:val="Footer"/>
      <w:pBdr>
        <w:top w:val="single" w:sz="4" w:space="1" w:color="404040"/>
      </w:pBdr>
      <w:jc w:val="center"/>
      <w:rPr>
        <w:color w:val="404040"/>
        <w:spacing w:val="20"/>
        <w:sz w:val="20"/>
      </w:rPr>
    </w:pPr>
    <w:r w:rsidRPr="00FA2A51">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966825"/>
      <w:docPartObj>
        <w:docPartGallery w:val="Page Numbers (Bottom of Page)"/>
        <w:docPartUnique/>
      </w:docPartObj>
    </w:sdtPr>
    <w:sdtEndPr/>
    <w:sdtContent>
      <w:p w14:paraId="002272F6" w14:textId="1B221BD0" w:rsidR="00A9692B" w:rsidRDefault="00A9692B">
        <w:pPr>
          <w:pStyle w:val="Footer"/>
          <w:jc w:val="right"/>
        </w:pPr>
        <w:r>
          <w:fldChar w:fldCharType="begin"/>
        </w:r>
        <w:r>
          <w:instrText>PAGE   \* MERGEFORMAT</w:instrText>
        </w:r>
        <w:r>
          <w:fldChar w:fldCharType="separate"/>
        </w:r>
        <w:r w:rsidR="00631C16">
          <w:rPr>
            <w:noProof/>
          </w:rPr>
          <w:t>2</w:t>
        </w:r>
        <w:r>
          <w:fldChar w:fldCharType="end"/>
        </w:r>
      </w:p>
    </w:sdtContent>
  </w:sdt>
  <w:p w14:paraId="44A0E5F0" w14:textId="77777777" w:rsidR="00A9692B" w:rsidRDefault="00A96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E4B5F" w14:textId="77777777" w:rsidR="007D19E2" w:rsidRDefault="007D19E2" w:rsidP="00647C42">
      <w:pPr>
        <w:spacing w:after="0" w:line="240" w:lineRule="auto"/>
      </w:pPr>
      <w:r>
        <w:separator/>
      </w:r>
    </w:p>
  </w:footnote>
  <w:footnote w:type="continuationSeparator" w:id="0">
    <w:p w14:paraId="26867D05" w14:textId="77777777" w:rsidR="007D19E2" w:rsidRDefault="007D19E2" w:rsidP="00647C42">
      <w:pPr>
        <w:spacing w:after="0" w:line="240" w:lineRule="auto"/>
      </w:pPr>
      <w:r>
        <w:continuationSeparator/>
      </w:r>
    </w:p>
  </w:footnote>
  <w:footnote w:id="1">
    <w:p w14:paraId="3B4F6091" w14:textId="77777777" w:rsidR="006A231E" w:rsidRPr="00A8339D" w:rsidRDefault="006A231E" w:rsidP="006A231E">
      <w:pPr>
        <w:pStyle w:val="FootnoteText"/>
        <w:rPr>
          <w:rFonts w:ascii="Times New Roman" w:hAnsi="Times New Roman" w:cs="Times New Roman"/>
        </w:rPr>
      </w:pPr>
      <w:r w:rsidRPr="00A8339D">
        <w:rPr>
          <w:rStyle w:val="FootnoteReference"/>
          <w:rFonts w:ascii="Times New Roman" w:hAnsi="Times New Roman" w:cs="Times New Roman"/>
        </w:rPr>
        <w:footnoteRef/>
      </w:r>
      <w:r w:rsidRPr="00A8339D">
        <w:rPr>
          <w:rFonts w:ascii="Times New Roman" w:hAnsi="Times New Roman" w:cs="Times New Roman"/>
        </w:rPr>
        <w:t xml:space="preserve"> EU Reference document G</w:t>
      </w:r>
      <w:r>
        <w:rPr>
          <w:rFonts w:ascii="Times New Roman" w:hAnsi="Times New Roman" w:cs="Times New Roman"/>
        </w:rPr>
        <w:t>ood P</w:t>
      </w:r>
      <w:r w:rsidRPr="00A8339D">
        <w:rPr>
          <w:rFonts w:ascii="Times New Roman" w:hAnsi="Times New Roman" w:cs="Times New Roman"/>
        </w:rPr>
        <w:t>ractices on Lekeage Management WFD CIS WG PoM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5225"/>
    <w:multiLevelType w:val="hybridMultilevel"/>
    <w:tmpl w:val="07F2262C"/>
    <w:lvl w:ilvl="0" w:tplc="71D0AC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D50C1A"/>
    <w:multiLevelType w:val="hybridMultilevel"/>
    <w:tmpl w:val="4ADE8764"/>
    <w:lvl w:ilvl="0" w:tplc="91A84B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7663764"/>
    <w:multiLevelType w:val="hybridMultilevel"/>
    <w:tmpl w:val="9294D6A2"/>
    <w:lvl w:ilvl="0" w:tplc="E24C1ED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37C51CA"/>
    <w:multiLevelType w:val="hybridMultilevel"/>
    <w:tmpl w:val="77ACA658"/>
    <w:lvl w:ilvl="0" w:tplc="C82A80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6EC2D4E"/>
    <w:multiLevelType w:val="hybridMultilevel"/>
    <w:tmpl w:val="94D8C990"/>
    <w:lvl w:ilvl="0" w:tplc="4AFAC46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BAF6016"/>
    <w:multiLevelType w:val="hybridMultilevel"/>
    <w:tmpl w:val="B806364A"/>
    <w:lvl w:ilvl="0" w:tplc="FC48ED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5AA47EC"/>
    <w:multiLevelType w:val="hybridMultilevel"/>
    <w:tmpl w:val="0F94E642"/>
    <w:lvl w:ilvl="0" w:tplc="F806B5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6DF119B"/>
    <w:multiLevelType w:val="hybridMultilevel"/>
    <w:tmpl w:val="4F386EEE"/>
    <w:lvl w:ilvl="0" w:tplc="C136ADC8">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46D22EE"/>
    <w:multiLevelType w:val="hybridMultilevel"/>
    <w:tmpl w:val="43242BB4"/>
    <w:lvl w:ilvl="0" w:tplc="731C77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61A6D88"/>
    <w:multiLevelType w:val="hybridMultilevel"/>
    <w:tmpl w:val="9C9A30DC"/>
    <w:lvl w:ilvl="0" w:tplc="A3E4D73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4D919D3"/>
    <w:multiLevelType w:val="hybridMultilevel"/>
    <w:tmpl w:val="FFD08A8A"/>
    <w:lvl w:ilvl="0" w:tplc="5E22DB6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8793157"/>
    <w:multiLevelType w:val="hybridMultilevel"/>
    <w:tmpl w:val="15CCA5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E340F21"/>
    <w:multiLevelType w:val="hybridMultilevel"/>
    <w:tmpl w:val="A3D6D1F8"/>
    <w:lvl w:ilvl="0" w:tplc="F8FEB64A">
      <w:start w:val="1"/>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0E84F95"/>
    <w:multiLevelType w:val="hybridMultilevel"/>
    <w:tmpl w:val="B2D292E8"/>
    <w:lvl w:ilvl="0" w:tplc="1CF0985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65D292D"/>
    <w:multiLevelType w:val="hybridMultilevel"/>
    <w:tmpl w:val="8B0EFCD2"/>
    <w:lvl w:ilvl="0" w:tplc="A3E4D73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4"/>
  </w:num>
  <w:num w:numId="3">
    <w:abstractNumId w:val="9"/>
  </w:num>
  <w:num w:numId="4">
    <w:abstractNumId w:val="7"/>
  </w:num>
  <w:num w:numId="5">
    <w:abstractNumId w:val="2"/>
  </w:num>
  <w:num w:numId="6">
    <w:abstractNumId w:val="5"/>
  </w:num>
  <w:num w:numId="7">
    <w:abstractNumId w:val="1"/>
  </w:num>
  <w:num w:numId="8">
    <w:abstractNumId w:val="3"/>
  </w:num>
  <w:num w:numId="9">
    <w:abstractNumId w:val="6"/>
  </w:num>
  <w:num w:numId="10">
    <w:abstractNumId w:val="12"/>
  </w:num>
  <w:num w:numId="11">
    <w:abstractNumId w:val="8"/>
  </w:num>
  <w:num w:numId="12">
    <w:abstractNumId w:val="0"/>
  </w:num>
  <w:num w:numId="13">
    <w:abstractNumId w:val="1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B79"/>
    <w:rsid w:val="00001989"/>
    <w:rsid w:val="00011700"/>
    <w:rsid w:val="000263E5"/>
    <w:rsid w:val="0003788A"/>
    <w:rsid w:val="000451C3"/>
    <w:rsid w:val="00056EEA"/>
    <w:rsid w:val="0007068E"/>
    <w:rsid w:val="00073255"/>
    <w:rsid w:val="00074607"/>
    <w:rsid w:val="00077B3C"/>
    <w:rsid w:val="000B0561"/>
    <w:rsid w:val="000B469D"/>
    <w:rsid w:val="000C11FB"/>
    <w:rsid w:val="000D7E4E"/>
    <w:rsid w:val="000E5BD2"/>
    <w:rsid w:val="000E7D48"/>
    <w:rsid w:val="000F1DAC"/>
    <w:rsid w:val="000F346E"/>
    <w:rsid w:val="00101A65"/>
    <w:rsid w:val="001070F5"/>
    <w:rsid w:val="00107E47"/>
    <w:rsid w:val="00117E07"/>
    <w:rsid w:val="0012130B"/>
    <w:rsid w:val="00134EEA"/>
    <w:rsid w:val="00135C21"/>
    <w:rsid w:val="00140C48"/>
    <w:rsid w:val="001644D4"/>
    <w:rsid w:val="001708BD"/>
    <w:rsid w:val="00172077"/>
    <w:rsid w:val="00184956"/>
    <w:rsid w:val="001922EB"/>
    <w:rsid w:val="0019246C"/>
    <w:rsid w:val="001A2AEC"/>
    <w:rsid w:val="001C2460"/>
    <w:rsid w:val="001C4366"/>
    <w:rsid w:val="001C75FE"/>
    <w:rsid w:val="001D2B1D"/>
    <w:rsid w:val="001E07C6"/>
    <w:rsid w:val="001F424B"/>
    <w:rsid w:val="00222956"/>
    <w:rsid w:val="00230630"/>
    <w:rsid w:val="00241A3A"/>
    <w:rsid w:val="00241C49"/>
    <w:rsid w:val="00244BC0"/>
    <w:rsid w:val="00264F69"/>
    <w:rsid w:val="002A3688"/>
    <w:rsid w:val="002A5BAA"/>
    <w:rsid w:val="002C472B"/>
    <w:rsid w:val="002C7377"/>
    <w:rsid w:val="002D04D7"/>
    <w:rsid w:val="002D4FEC"/>
    <w:rsid w:val="002D5480"/>
    <w:rsid w:val="002E2846"/>
    <w:rsid w:val="002E386E"/>
    <w:rsid w:val="002F16E7"/>
    <w:rsid w:val="002F59B6"/>
    <w:rsid w:val="002F7437"/>
    <w:rsid w:val="00304BA2"/>
    <w:rsid w:val="00307125"/>
    <w:rsid w:val="0031207B"/>
    <w:rsid w:val="0035395C"/>
    <w:rsid w:val="00361845"/>
    <w:rsid w:val="003660AF"/>
    <w:rsid w:val="00390565"/>
    <w:rsid w:val="003B15B5"/>
    <w:rsid w:val="003C06CC"/>
    <w:rsid w:val="00400255"/>
    <w:rsid w:val="00423018"/>
    <w:rsid w:val="004264A3"/>
    <w:rsid w:val="0043440E"/>
    <w:rsid w:val="00452FA9"/>
    <w:rsid w:val="004700BC"/>
    <w:rsid w:val="004A6719"/>
    <w:rsid w:val="004C2A07"/>
    <w:rsid w:val="004C2FF8"/>
    <w:rsid w:val="004C405A"/>
    <w:rsid w:val="004D6CC4"/>
    <w:rsid w:val="004E3153"/>
    <w:rsid w:val="004E70E1"/>
    <w:rsid w:val="00524F5E"/>
    <w:rsid w:val="00536626"/>
    <w:rsid w:val="00541442"/>
    <w:rsid w:val="00555CF1"/>
    <w:rsid w:val="0057798B"/>
    <w:rsid w:val="00585FE0"/>
    <w:rsid w:val="00586CBC"/>
    <w:rsid w:val="005A1C91"/>
    <w:rsid w:val="005E5417"/>
    <w:rsid w:val="005E5B41"/>
    <w:rsid w:val="005F6283"/>
    <w:rsid w:val="005F636F"/>
    <w:rsid w:val="0060750A"/>
    <w:rsid w:val="00627CAC"/>
    <w:rsid w:val="00631C16"/>
    <w:rsid w:val="00634859"/>
    <w:rsid w:val="00642FB3"/>
    <w:rsid w:val="00647C42"/>
    <w:rsid w:val="00657484"/>
    <w:rsid w:val="00671116"/>
    <w:rsid w:val="0067374B"/>
    <w:rsid w:val="00690E17"/>
    <w:rsid w:val="006A0135"/>
    <w:rsid w:val="006A11D9"/>
    <w:rsid w:val="006A182D"/>
    <w:rsid w:val="006A231E"/>
    <w:rsid w:val="006A76E0"/>
    <w:rsid w:val="006B39F1"/>
    <w:rsid w:val="006D186C"/>
    <w:rsid w:val="006D1C59"/>
    <w:rsid w:val="006F7AEF"/>
    <w:rsid w:val="00716DB4"/>
    <w:rsid w:val="00720BAD"/>
    <w:rsid w:val="00767D5C"/>
    <w:rsid w:val="00773B79"/>
    <w:rsid w:val="007759AE"/>
    <w:rsid w:val="00784E79"/>
    <w:rsid w:val="007A2310"/>
    <w:rsid w:val="007D00DA"/>
    <w:rsid w:val="007D1248"/>
    <w:rsid w:val="007D19E2"/>
    <w:rsid w:val="007E168A"/>
    <w:rsid w:val="007E4C96"/>
    <w:rsid w:val="007F2E5A"/>
    <w:rsid w:val="00807FD3"/>
    <w:rsid w:val="00810539"/>
    <w:rsid w:val="008167A2"/>
    <w:rsid w:val="00816EC4"/>
    <w:rsid w:val="00817E85"/>
    <w:rsid w:val="00854FFF"/>
    <w:rsid w:val="008561DA"/>
    <w:rsid w:val="00862BDD"/>
    <w:rsid w:val="00863E71"/>
    <w:rsid w:val="00866215"/>
    <w:rsid w:val="00866699"/>
    <w:rsid w:val="00871ED3"/>
    <w:rsid w:val="008737F4"/>
    <w:rsid w:val="00877C3E"/>
    <w:rsid w:val="0089186C"/>
    <w:rsid w:val="0089442D"/>
    <w:rsid w:val="00894EA4"/>
    <w:rsid w:val="008B61E7"/>
    <w:rsid w:val="008D7E9D"/>
    <w:rsid w:val="008E36E6"/>
    <w:rsid w:val="008E61F3"/>
    <w:rsid w:val="00917192"/>
    <w:rsid w:val="00927B7A"/>
    <w:rsid w:val="00930A51"/>
    <w:rsid w:val="009455FB"/>
    <w:rsid w:val="0095614B"/>
    <w:rsid w:val="009603C2"/>
    <w:rsid w:val="00962667"/>
    <w:rsid w:val="00964877"/>
    <w:rsid w:val="00964C55"/>
    <w:rsid w:val="00965F3A"/>
    <w:rsid w:val="00975288"/>
    <w:rsid w:val="00975B40"/>
    <w:rsid w:val="00977584"/>
    <w:rsid w:val="009847B2"/>
    <w:rsid w:val="00984DAF"/>
    <w:rsid w:val="009912DF"/>
    <w:rsid w:val="009A6727"/>
    <w:rsid w:val="009B3824"/>
    <w:rsid w:val="009B49C1"/>
    <w:rsid w:val="009C3DE0"/>
    <w:rsid w:val="009D2F1B"/>
    <w:rsid w:val="009D34DB"/>
    <w:rsid w:val="009E23F0"/>
    <w:rsid w:val="009E2578"/>
    <w:rsid w:val="009F3004"/>
    <w:rsid w:val="00A2079C"/>
    <w:rsid w:val="00A35CB5"/>
    <w:rsid w:val="00A70CDC"/>
    <w:rsid w:val="00A71A87"/>
    <w:rsid w:val="00A75180"/>
    <w:rsid w:val="00A80AA4"/>
    <w:rsid w:val="00A93DCE"/>
    <w:rsid w:val="00A95CC9"/>
    <w:rsid w:val="00A9692B"/>
    <w:rsid w:val="00AB03F6"/>
    <w:rsid w:val="00AB4117"/>
    <w:rsid w:val="00AC5339"/>
    <w:rsid w:val="00AC5AB7"/>
    <w:rsid w:val="00AD00A5"/>
    <w:rsid w:val="00AD71DD"/>
    <w:rsid w:val="00AD78A6"/>
    <w:rsid w:val="00AF2EB4"/>
    <w:rsid w:val="00AF4EAF"/>
    <w:rsid w:val="00AF602E"/>
    <w:rsid w:val="00AF674F"/>
    <w:rsid w:val="00B04282"/>
    <w:rsid w:val="00B12CF5"/>
    <w:rsid w:val="00B3226A"/>
    <w:rsid w:val="00B459A9"/>
    <w:rsid w:val="00B52F81"/>
    <w:rsid w:val="00B56075"/>
    <w:rsid w:val="00B70674"/>
    <w:rsid w:val="00B82A10"/>
    <w:rsid w:val="00B90BA8"/>
    <w:rsid w:val="00B94E0A"/>
    <w:rsid w:val="00BA00DC"/>
    <w:rsid w:val="00BC197A"/>
    <w:rsid w:val="00BC5C88"/>
    <w:rsid w:val="00BD43D7"/>
    <w:rsid w:val="00BE10C2"/>
    <w:rsid w:val="00BE3085"/>
    <w:rsid w:val="00BF0DE5"/>
    <w:rsid w:val="00BF6865"/>
    <w:rsid w:val="00BF695A"/>
    <w:rsid w:val="00BF7502"/>
    <w:rsid w:val="00C02160"/>
    <w:rsid w:val="00C2207A"/>
    <w:rsid w:val="00C27F88"/>
    <w:rsid w:val="00C31895"/>
    <w:rsid w:val="00C4187E"/>
    <w:rsid w:val="00C42FCC"/>
    <w:rsid w:val="00C51489"/>
    <w:rsid w:val="00C61387"/>
    <w:rsid w:val="00C83079"/>
    <w:rsid w:val="00C862FC"/>
    <w:rsid w:val="00C86BAA"/>
    <w:rsid w:val="00C92F4C"/>
    <w:rsid w:val="00C933CC"/>
    <w:rsid w:val="00C96F94"/>
    <w:rsid w:val="00C974E5"/>
    <w:rsid w:val="00CA6777"/>
    <w:rsid w:val="00CB0314"/>
    <w:rsid w:val="00CB24AD"/>
    <w:rsid w:val="00CC4F89"/>
    <w:rsid w:val="00CD1D6D"/>
    <w:rsid w:val="00CD358C"/>
    <w:rsid w:val="00CD62B5"/>
    <w:rsid w:val="00CE7CFB"/>
    <w:rsid w:val="00CF1A04"/>
    <w:rsid w:val="00D02FFE"/>
    <w:rsid w:val="00D11972"/>
    <w:rsid w:val="00D147B9"/>
    <w:rsid w:val="00D337E7"/>
    <w:rsid w:val="00D3448F"/>
    <w:rsid w:val="00D571E4"/>
    <w:rsid w:val="00D7418C"/>
    <w:rsid w:val="00D81889"/>
    <w:rsid w:val="00D92CBD"/>
    <w:rsid w:val="00D94DA6"/>
    <w:rsid w:val="00DA0BEF"/>
    <w:rsid w:val="00DB5364"/>
    <w:rsid w:val="00DC7D50"/>
    <w:rsid w:val="00DD298B"/>
    <w:rsid w:val="00DE2EA7"/>
    <w:rsid w:val="00DF0C10"/>
    <w:rsid w:val="00DF2730"/>
    <w:rsid w:val="00E03624"/>
    <w:rsid w:val="00E27FAA"/>
    <w:rsid w:val="00E35DB8"/>
    <w:rsid w:val="00E41270"/>
    <w:rsid w:val="00E43F1C"/>
    <w:rsid w:val="00E5066F"/>
    <w:rsid w:val="00E57301"/>
    <w:rsid w:val="00E5779B"/>
    <w:rsid w:val="00E705E2"/>
    <w:rsid w:val="00E77EC6"/>
    <w:rsid w:val="00E82282"/>
    <w:rsid w:val="00EF016E"/>
    <w:rsid w:val="00F10A6B"/>
    <w:rsid w:val="00F36C72"/>
    <w:rsid w:val="00F40459"/>
    <w:rsid w:val="00F67FAA"/>
    <w:rsid w:val="00F72CAB"/>
    <w:rsid w:val="00F7348A"/>
    <w:rsid w:val="00F81FDF"/>
    <w:rsid w:val="00F85C83"/>
    <w:rsid w:val="00F9463A"/>
    <w:rsid w:val="00F94B91"/>
    <w:rsid w:val="00F9505C"/>
    <w:rsid w:val="00F96F06"/>
    <w:rsid w:val="00F97897"/>
    <w:rsid w:val="00FA1F61"/>
    <w:rsid w:val="00FA3DAA"/>
    <w:rsid w:val="00FA400E"/>
    <w:rsid w:val="00FB5B09"/>
    <w:rsid w:val="00FE2733"/>
    <w:rsid w:val="00FE58D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81A38"/>
  <w15:docId w15:val="{DAFB5BE2-262A-4E1A-84C2-B59D047E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586CBC"/>
    <w:pPr>
      <w:spacing w:before="100" w:beforeAutospacing="1" w:after="225"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59"/>
    <w:rsid w:val="002C7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ak">
    <w:name w:val="clanak"/>
    <w:basedOn w:val="Normal"/>
    <w:rsid w:val="00CB0314"/>
    <w:pPr>
      <w:spacing w:before="100" w:beforeAutospacing="1" w:after="225"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F978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7897"/>
  </w:style>
  <w:style w:type="paragraph" w:styleId="FootnoteText">
    <w:name w:val="footnote text"/>
    <w:basedOn w:val="Normal"/>
    <w:link w:val="FootnoteTextChar"/>
    <w:uiPriority w:val="99"/>
    <w:semiHidden/>
    <w:unhideWhenUsed/>
    <w:rsid w:val="00647C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C42"/>
    <w:rPr>
      <w:sz w:val="20"/>
      <w:szCs w:val="20"/>
    </w:rPr>
  </w:style>
  <w:style w:type="character" w:styleId="FootnoteReference">
    <w:name w:val="footnote reference"/>
    <w:basedOn w:val="DefaultParagraphFont"/>
    <w:uiPriority w:val="99"/>
    <w:semiHidden/>
    <w:unhideWhenUsed/>
    <w:rsid w:val="00647C42"/>
    <w:rPr>
      <w:vertAlign w:val="superscript"/>
    </w:rPr>
  </w:style>
  <w:style w:type="paragraph" w:styleId="ListParagraph">
    <w:name w:val="List Paragraph"/>
    <w:basedOn w:val="Normal"/>
    <w:uiPriority w:val="34"/>
    <w:qFormat/>
    <w:rsid w:val="00AC5339"/>
    <w:pPr>
      <w:ind w:left="720"/>
      <w:contextualSpacing/>
    </w:pPr>
  </w:style>
  <w:style w:type="paragraph" w:styleId="BalloonText">
    <w:name w:val="Balloon Text"/>
    <w:basedOn w:val="Normal"/>
    <w:link w:val="BalloonTextChar"/>
    <w:uiPriority w:val="99"/>
    <w:semiHidden/>
    <w:unhideWhenUsed/>
    <w:rsid w:val="00423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018"/>
    <w:rPr>
      <w:rFonts w:ascii="Tahoma" w:hAnsi="Tahoma" w:cs="Tahoma"/>
      <w:sz w:val="16"/>
      <w:szCs w:val="16"/>
    </w:rPr>
  </w:style>
  <w:style w:type="character" w:styleId="CommentReference">
    <w:name w:val="annotation reference"/>
    <w:basedOn w:val="DefaultParagraphFont"/>
    <w:uiPriority w:val="99"/>
    <w:semiHidden/>
    <w:unhideWhenUsed/>
    <w:rsid w:val="00FE58D3"/>
    <w:rPr>
      <w:sz w:val="16"/>
      <w:szCs w:val="16"/>
    </w:rPr>
  </w:style>
  <w:style w:type="paragraph" w:styleId="CommentText">
    <w:name w:val="annotation text"/>
    <w:basedOn w:val="Normal"/>
    <w:link w:val="CommentTextChar"/>
    <w:uiPriority w:val="99"/>
    <w:semiHidden/>
    <w:unhideWhenUsed/>
    <w:rsid w:val="00FE58D3"/>
    <w:pPr>
      <w:spacing w:line="240" w:lineRule="auto"/>
    </w:pPr>
    <w:rPr>
      <w:sz w:val="20"/>
      <w:szCs w:val="20"/>
    </w:rPr>
  </w:style>
  <w:style w:type="character" w:customStyle="1" w:styleId="CommentTextChar">
    <w:name w:val="Comment Text Char"/>
    <w:basedOn w:val="DefaultParagraphFont"/>
    <w:link w:val="CommentText"/>
    <w:uiPriority w:val="99"/>
    <w:semiHidden/>
    <w:rsid w:val="00FE58D3"/>
    <w:rPr>
      <w:sz w:val="20"/>
      <w:szCs w:val="20"/>
    </w:rPr>
  </w:style>
  <w:style w:type="paragraph" w:styleId="CommentSubject">
    <w:name w:val="annotation subject"/>
    <w:basedOn w:val="CommentText"/>
    <w:next w:val="CommentText"/>
    <w:link w:val="CommentSubjectChar"/>
    <w:uiPriority w:val="99"/>
    <w:semiHidden/>
    <w:unhideWhenUsed/>
    <w:rsid w:val="008E61F3"/>
    <w:rPr>
      <w:b/>
      <w:bCs/>
    </w:rPr>
  </w:style>
  <w:style w:type="character" w:customStyle="1" w:styleId="CommentSubjectChar">
    <w:name w:val="Comment Subject Char"/>
    <w:basedOn w:val="CommentTextChar"/>
    <w:link w:val="CommentSubject"/>
    <w:uiPriority w:val="99"/>
    <w:semiHidden/>
    <w:rsid w:val="008E61F3"/>
    <w:rPr>
      <w:b/>
      <w:bCs/>
      <w:sz w:val="20"/>
      <w:szCs w:val="20"/>
    </w:rPr>
  </w:style>
  <w:style w:type="paragraph" w:styleId="Footer">
    <w:name w:val="footer"/>
    <w:basedOn w:val="Normal"/>
    <w:link w:val="FooterChar"/>
    <w:uiPriority w:val="99"/>
    <w:unhideWhenUsed/>
    <w:rsid w:val="005E5B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5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35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AC505-3061-4823-B62F-3DF43604729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1FB107B-026A-4FBD-8CE5-B3A94365DD67}">
  <ds:schemaRefs>
    <ds:schemaRef ds:uri="http://schemas.microsoft.com/sharepoint/v3/contenttype/forms"/>
  </ds:schemaRefs>
</ds:datastoreItem>
</file>

<file path=customXml/itemProps3.xml><?xml version="1.0" encoding="utf-8"?>
<ds:datastoreItem xmlns:ds="http://schemas.openxmlformats.org/officeDocument/2006/customXml" ds:itemID="{0E51A5BB-6CAD-4855-A0E7-8A250C99A399}">
  <ds:schemaRefs>
    <ds:schemaRef ds:uri="http://schemas.microsoft.com/sharepoint/events"/>
  </ds:schemaRefs>
</ds:datastoreItem>
</file>

<file path=customXml/itemProps4.xml><?xml version="1.0" encoding="utf-8"?>
<ds:datastoreItem xmlns:ds="http://schemas.openxmlformats.org/officeDocument/2006/customXml" ds:itemID="{82CC577A-1B83-4A4F-9B75-82C1C171C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E66A16-6447-4665-8FB9-05DF45640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4613</Words>
  <Characters>26297</Characters>
  <Application>Microsoft Office Word</Application>
  <DocSecurity>0</DocSecurity>
  <Lines>219</Lines>
  <Paragraphs>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Višnja Gregić Biondić</dc:creator>
  <cp:lastModifiedBy>Vlatka Šelimber</cp:lastModifiedBy>
  <cp:revision>2</cp:revision>
  <cp:lastPrinted>2020-03-10T12:44:00Z</cp:lastPrinted>
  <dcterms:created xsi:type="dcterms:W3CDTF">2020-03-19T08:37:00Z</dcterms:created>
  <dcterms:modified xsi:type="dcterms:W3CDTF">2020-03-19T08:37:00Z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