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3CA7" w14:textId="77777777" w:rsidR="00BB2291" w:rsidRPr="00C208B8" w:rsidRDefault="00BB2291" w:rsidP="00BB2291">
      <w:pPr>
        <w:jc w:val="center"/>
      </w:pPr>
      <w:r>
        <w:rPr>
          <w:noProof/>
        </w:rPr>
        <w:drawing>
          <wp:inline distT="0" distB="0" distL="0" distR="0" wp14:anchorId="2BF922B0" wp14:editId="0FB479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4ADC0BD" w14:textId="77777777" w:rsidR="00BB2291" w:rsidRPr="0023763F" w:rsidRDefault="00BB2291" w:rsidP="00BB229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8C7E60F" w14:textId="77777777" w:rsidR="00BB2291" w:rsidRDefault="00BB2291" w:rsidP="00BB2291"/>
    <w:p w14:paraId="77D1874A" w14:textId="0D07D8C9" w:rsidR="00D27727" w:rsidRDefault="00D27727" w:rsidP="00D27727">
      <w:pPr>
        <w:spacing w:after="2400"/>
        <w:jc w:val="right"/>
      </w:pPr>
      <w:r>
        <w:t xml:space="preserve">Zagreb, </w:t>
      </w:r>
      <w:r w:rsidR="000D0644">
        <w:t>26</w:t>
      </w:r>
      <w:bookmarkStart w:id="0" w:name="_GoBack"/>
      <w:bookmarkEnd w:id="0"/>
      <w:r>
        <w:t xml:space="preserve">. </w:t>
      </w:r>
      <w:r w:rsidR="00DA0EC9">
        <w:t>ožujka</w:t>
      </w:r>
      <w:r>
        <w:t xml:space="preserve"> 2020.</w:t>
      </w:r>
    </w:p>
    <w:p w14:paraId="3C402AC7" w14:textId="77777777"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14:paraId="27451C50" w14:textId="77777777"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BB2291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2291" w14:paraId="3449F55B" w14:textId="77777777" w:rsidTr="006A6AA6">
        <w:tc>
          <w:tcPr>
            <w:tcW w:w="1951" w:type="dxa"/>
          </w:tcPr>
          <w:p w14:paraId="215C02D4" w14:textId="77777777" w:rsidR="00BB2291" w:rsidRDefault="00BB2291" w:rsidP="006A6AA6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1E549B8" w14:textId="77777777" w:rsidR="00BB2291" w:rsidRDefault="00BB2291" w:rsidP="00BB2291">
            <w:pPr>
              <w:spacing w:line="360" w:lineRule="auto"/>
            </w:pPr>
            <w:r>
              <w:t xml:space="preserve">Ministarstvo uprave </w:t>
            </w:r>
          </w:p>
        </w:tc>
      </w:tr>
    </w:tbl>
    <w:p w14:paraId="145671E9" w14:textId="77777777"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14:paraId="535CC6EB" w14:textId="77777777"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B2291" w14:paraId="22D2066F" w14:textId="77777777" w:rsidTr="006A6AA6">
        <w:tc>
          <w:tcPr>
            <w:tcW w:w="1951" w:type="dxa"/>
          </w:tcPr>
          <w:p w14:paraId="294805F5" w14:textId="77777777" w:rsidR="00BB2291" w:rsidRDefault="00BB2291" w:rsidP="006A6AA6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1940A6" w14:textId="035A3C84" w:rsidR="00BB2291" w:rsidRDefault="00881991" w:rsidP="001B0A10">
            <w:pPr>
              <w:spacing w:line="360" w:lineRule="auto"/>
            </w:pPr>
            <w:r>
              <w:t>Nacrt prijedloga zakona o izmjen</w:t>
            </w:r>
            <w:r w:rsidR="001B0A10">
              <w:t>i</w:t>
            </w:r>
            <w:r>
              <w:t xml:space="preserve"> i dopunama Zakona o lokalnim izborima, s Nacrtom konačnog prijedloga zakona</w:t>
            </w:r>
          </w:p>
        </w:tc>
      </w:tr>
    </w:tbl>
    <w:p w14:paraId="6E4D99E7" w14:textId="77777777" w:rsidR="00BB2291" w:rsidRPr="002179F8" w:rsidRDefault="00BB2291" w:rsidP="00BB229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2161AFF" w14:textId="77777777" w:rsidR="00BB2291" w:rsidRDefault="00BB2291" w:rsidP="00BB2291"/>
    <w:p w14:paraId="151667A8" w14:textId="77777777" w:rsidR="00BB2291" w:rsidRPr="00CE78D1" w:rsidRDefault="00BB2291" w:rsidP="00BB2291"/>
    <w:p w14:paraId="1793424B" w14:textId="77777777" w:rsidR="00BB2291" w:rsidRPr="00CE78D1" w:rsidRDefault="00BB2291" w:rsidP="00BB2291"/>
    <w:p w14:paraId="0762FBCF" w14:textId="77777777" w:rsidR="00BB2291" w:rsidRPr="00CE78D1" w:rsidRDefault="00BB2291" w:rsidP="00BB2291"/>
    <w:p w14:paraId="7B62EF64" w14:textId="77777777" w:rsidR="00BB2291" w:rsidRPr="00CE78D1" w:rsidRDefault="00BB2291" w:rsidP="00BB2291"/>
    <w:p w14:paraId="1D86BC34" w14:textId="77777777" w:rsidR="00BB2291" w:rsidRPr="00BB2291" w:rsidRDefault="00BB2291" w:rsidP="00BB2291">
      <w:pPr>
        <w:jc w:val="both"/>
        <w:textAlignment w:val="baseline"/>
        <w:rPr>
          <w:color w:val="000000"/>
        </w:rPr>
      </w:pPr>
    </w:p>
    <w:p w14:paraId="54EEC785" w14:textId="77777777" w:rsidR="00BB2291" w:rsidRDefault="00BB2291">
      <w:pPr>
        <w:spacing w:after="160" w:line="259" w:lineRule="auto"/>
        <w:rPr>
          <w:b/>
          <w:i/>
          <w:color w:val="000000"/>
          <w:spacing w:val="70"/>
        </w:rPr>
      </w:pPr>
      <w:r>
        <w:rPr>
          <w:b/>
          <w:i/>
          <w:color w:val="000000"/>
          <w:spacing w:val="70"/>
        </w:rPr>
        <w:br w:type="page"/>
      </w:r>
    </w:p>
    <w:p w14:paraId="67690EBC" w14:textId="77777777" w:rsidR="00881991" w:rsidRPr="00881991" w:rsidRDefault="00881991" w:rsidP="00881991">
      <w:pPr>
        <w:spacing w:after="120"/>
        <w:jc w:val="center"/>
        <w:rPr>
          <w:b/>
        </w:rPr>
      </w:pPr>
      <w:r w:rsidRPr="00881991">
        <w:rPr>
          <w:b/>
        </w:rPr>
        <w:lastRenderedPageBreak/>
        <w:t>REPUBLIKA HRVATSKA</w:t>
      </w:r>
    </w:p>
    <w:p w14:paraId="44671ED5" w14:textId="77777777" w:rsidR="00881991" w:rsidRPr="00881991" w:rsidRDefault="00881991" w:rsidP="00881991">
      <w:pPr>
        <w:suppressAutoHyphens/>
        <w:spacing w:after="120"/>
        <w:jc w:val="center"/>
        <w:rPr>
          <w:spacing w:val="-3"/>
        </w:rPr>
      </w:pPr>
      <w:r w:rsidRPr="00881991">
        <w:rPr>
          <w:b/>
          <w:bCs/>
          <w:spacing w:val="-3"/>
        </w:rPr>
        <w:t xml:space="preserve">MINISTARSTVO UPRAVE  </w:t>
      </w:r>
      <w:r w:rsidRPr="00881991">
        <w:rPr>
          <w:spacing w:val="-3"/>
        </w:rPr>
        <w:t xml:space="preserve">   </w:t>
      </w:r>
      <w:r w:rsidRPr="00881991">
        <w:rPr>
          <w:spacing w:val="-3"/>
        </w:rPr>
        <w:fldChar w:fldCharType="begin"/>
      </w:r>
      <w:r w:rsidRPr="00881991">
        <w:rPr>
          <w:spacing w:val="-3"/>
        </w:rPr>
        <w:instrText xml:space="preserve">PRIVATE </w:instrText>
      </w:r>
      <w:r w:rsidRPr="00881991">
        <w:rPr>
          <w:spacing w:val="-3"/>
        </w:rPr>
        <w:fldChar w:fldCharType="end"/>
      </w:r>
    </w:p>
    <w:p w14:paraId="4316B7BB" w14:textId="77777777" w:rsidR="00881991" w:rsidRPr="00881991" w:rsidRDefault="00881991" w:rsidP="00881991">
      <w:pPr>
        <w:suppressAutoHyphens/>
        <w:spacing w:after="120"/>
        <w:jc w:val="both"/>
        <w:rPr>
          <w:b/>
          <w:bCs/>
          <w:spacing w:val="-3"/>
        </w:rPr>
      </w:pPr>
      <w:r w:rsidRPr="00881991">
        <w:rPr>
          <w:b/>
          <w:bCs/>
          <w:spacing w:val="-3"/>
        </w:rPr>
        <w:t>_____________________________________________________________________________</w:t>
      </w:r>
    </w:p>
    <w:p w14:paraId="59935F6B" w14:textId="77777777" w:rsidR="00881991" w:rsidRPr="00881991" w:rsidRDefault="00881991" w:rsidP="00881991">
      <w:pPr>
        <w:suppressAutoHyphens/>
        <w:spacing w:after="120"/>
        <w:jc w:val="both"/>
        <w:rPr>
          <w:b/>
          <w:bCs/>
          <w:spacing w:val="-3"/>
        </w:rPr>
      </w:pPr>
    </w:p>
    <w:p w14:paraId="05C06796" w14:textId="77777777" w:rsidR="00881991" w:rsidRPr="00881991" w:rsidRDefault="00881991" w:rsidP="00881991">
      <w:pPr>
        <w:suppressAutoHyphens/>
        <w:spacing w:after="120"/>
        <w:jc w:val="both"/>
        <w:rPr>
          <w:b/>
          <w:bCs/>
          <w:spacing w:val="-3"/>
        </w:rPr>
      </w:pPr>
    </w:p>
    <w:p w14:paraId="4152A58E" w14:textId="77777777" w:rsidR="00881991" w:rsidRPr="00881991" w:rsidRDefault="00881991" w:rsidP="00881991">
      <w:pPr>
        <w:suppressAutoHyphens/>
        <w:spacing w:after="120"/>
        <w:jc w:val="right"/>
        <w:rPr>
          <w:b/>
          <w:bCs/>
          <w:i/>
          <w:spacing w:val="50"/>
        </w:rPr>
      </w:pPr>
      <w:r w:rsidRPr="00881991">
        <w:rPr>
          <w:b/>
          <w:bCs/>
          <w:i/>
          <w:spacing w:val="50"/>
        </w:rPr>
        <w:t>Nacrt</w:t>
      </w:r>
    </w:p>
    <w:p w14:paraId="1AA61E0B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71DB3D39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02C89A83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64DC4F28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72D59AE1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07A3A96B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2CA73521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25AE02DD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1FB0A3E4" w14:textId="77777777" w:rsidR="00881991" w:rsidRPr="00881991" w:rsidRDefault="00881991" w:rsidP="00881991">
      <w:pPr>
        <w:suppressAutoHyphens/>
        <w:spacing w:after="120"/>
        <w:jc w:val="both"/>
        <w:rPr>
          <w:spacing w:val="-3"/>
        </w:rPr>
      </w:pPr>
    </w:p>
    <w:p w14:paraId="568C1FDE" w14:textId="7F86EF00" w:rsidR="00881991" w:rsidRPr="00881991" w:rsidRDefault="00881991" w:rsidP="00881991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PRIJEDLOG ZAKONA O IZMJEN</w:t>
      </w:r>
      <w:r w:rsidR="001B0A10">
        <w:rPr>
          <w:b/>
          <w:bCs/>
          <w:spacing w:val="-3"/>
        </w:rPr>
        <w:t>I</w:t>
      </w:r>
      <w:r w:rsidRPr="00881991">
        <w:rPr>
          <w:b/>
          <w:bCs/>
          <w:spacing w:val="-3"/>
        </w:rPr>
        <w:t xml:space="preserve"> I DOPUNAMA </w:t>
      </w:r>
    </w:p>
    <w:p w14:paraId="58AF70C6" w14:textId="77777777" w:rsidR="00881991" w:rsidRPr="00881991" w:rsidRDefault="00881991" w:rsidP="00881991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ZAKONA O LOKALNIM IZBORIMA,</w:t>
      </w:r>
    </w:p>
    <w:p w14:paraId="5D862FB3" w14:textId="77777777" w:rsidR="00881991" w:rsidRPr="00881991" w:rsidRDefault="00881991" w:rsidP="00881991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S KONAČNIM PRIJEDLOGOM ZAKONA</w:t>
      </w:r>
    </w:p>
    <w:p w14:paraId="7FE0C2B6" w14:textId="77777777" w:rsidR="00881991" w:rsidRPr="00881991" w:rsidRDefault="00881991" w:rsidP="00881991">
      <w:pPr>
        <w:tabs>
          <w:tab w:val="center" w:pos="4513"/>
          <w:tab w:val="left" w:pos="6720"/>
        </w:tabs>
        <w:suppressAutoHyphens/>
        <w:spacing w:after="120"/>
        <w:rPr>
          <w:b/>
          <w:bCs/>
          <w:spacing w:val="-3"/>
        </w:rPr>
      </w:pPr>
      <w:r w:rsidRPr="00881991">
        <w:rPr>
          <w:b/>
          <w:bCs/>
          <w:spacing w:val="-3"/>
        </w:rPr>
        <w:tab/>
      </w:r>
      <w:r w:rsidRPr="00881991">
        <w:rPr>
          <w:b/>
          <w:bCs/>
          <w:spacing w:val="-3"/>
        </w:rPr>
        <w:tab/>
      </w:r>
    </w:p>
    <w:p w14:paraId="6C9AB467" w14:textId="77777777" w:rsidR="00881991" w:rsidRPr="00881991" w:rsidRDefault="00881991" w:rsidP="00881991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</w:p>
    <w:p w14:paraId="0607D007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74C452B7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2AA61CD6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41ACF603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2366BABE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3716C2D9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7F3DBEAB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7EC89D07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713D1FEF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50FF008B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61C4C3EA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549CC5AB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1D580CE9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55F40DAD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both"/>
        <w:rPr>
          <w:b/>
          <w:bCs/>
          <w:spacing w:val="-3"/>
        </w:rPr>
      </w:pPr>
      <w:r w:rsidRPr="00881991">
        <w:rPr>
          <w:b/>
          <w:bCs/>
          <w:spacing w:val="-3"/>
        </w:rPr>
        <w:lastRenderedPageBreak/>
        <w:t>_____________________________________________________________________________</w:t>
      </w:r>
    </w:p>
    <w:p w14:paraId="0EBD872F" w14:textId="77777777" w:rsidR="00881991" w:rsidRDefault="00881991" w:rsidP="00881991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Zagreb, ožujak 2020.</w:t>
      </w:r>
    </w:p>
    <w:p w14:paraId="17F7C7AE" w14:textId="77777777" w:rsidR="00881991" w:rsidRPr="00881991" w:rsidRDefault="00881991" w:rsidP="00881991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</w:p>
    <w:p w14:paraId="17B41B21" w14:textId="7BFF4047" w:rsidR="00881991" w:rsidRPr="00881991" w:rsidRDefault="00881991" w:rsidP="0088199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PRIJEDLOG ZAKONA O IZMJEN</w:t>
      </w:r>
      <w:r w:rsidR="001B0A10">
        <w:rPr>
          <w:b/>
          <w:bCs/>
          <w:spacing w:val="-3"/>
        </w:rPr>
        <w:t>I</w:t>
      </w:r>
      <w:r w:rsidRPr="00881991">
        <w:rPr>
          <w:b/>
          <w:bCs/>
          <w:spacing w:val="-3"/>
        </w:rPr>
        <w:t xml:space="preserve"> I DOPUNAMA</w:t>
      </w:r>
    </w:p>
    <w:p w14:paraId="73818E50" w14:textId="77777777" w:rsidR="00881991" w:rsidRPr="00881991" w:rsidRDefault="00881991" w:rsidP="0088199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ZAKONA O LOKALNIM IZBORIMA,</w:t>
      </w:r>
    </w:p>
    <w:p w14:paraId="4C3D7E49" w14:textId="77777777" w:rsidR="00881991" w:rsidRPr="00881991" w:rsidRDefault="00881991" w:rsidP="0088199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  <w:r w:rsidRPr="00881991">
        <w:rPr>
          <w:b/>
          <w:bCs/>
          <w:spacing w:val="-3"/>
        </w:rPr>
        <w:t>S KONAČNIM PRIJEDLOGOM ZAKONA</w:t>
      </w:r>
    </w:p>
    <w:p w14:paraId="6E228DA9" w14:textId="77777777" w:rsidR="00881991" w:rsidRPr="00881991" w:rsidRDefault="00881991" w:rsidP="0088199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14:paraId="3EA16FC0" w14:textId="77777777" w:rsidR="00881991" w:rsidRPr="00881991" w:rsidRDefault="00881991" w:rsidP="0088199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14:paraId="5248ED32" w14:textId="77777777" w:rsidR="00881991" w:rsidRPr="00881991" w:rsidRDefault="00881991" w:rsidP="00881991">
      <w:pPr>
        <w:spacing w:after="160" w:line="259" w:lineRule="auto"/>
        <w:rPr>
          <w:rFonts w:eastAsia="Calibri"/>
          <w:b/>
        </w:rPr>
      </w:pPr>
      <w:r w:rsidRPr="00881991">
        <w:rPr>
          <w:rFonts w:eastAsia="Calibri"/>
          <w:b/>
        </w:rPr>
        <w:t xml:space="preserve">I. </w:t>
      </w:r>
      <w:r w:rsidRPr="00881991">
        <w:rPr>
          <w:rFonts w:eastAsia="Calibri"/>
          <w:b/>
        </w:rPr>
        <w:tab/>
        <w:t xml:space="preserve">USTAVNA OSNOVA ZA DONOŠENJE ZAKONA </w:t>
      </w:r>
    </w:p>
    <w:p w14:paraId="52C065D7" w14:textId="77777777" w:rsidR="00881991" w:rsidRPr="00881991" w:rsidRDefault="00881991" w:rsidP="00881991">
      <w:pPr>
        <w:tabs>
          <w:tab w:val="left" w:pos="-851"/>
        </w:tabs>
        <w:ind w:right="-51"/>
        <w:jc w:val="both"/>
      </w:pPr>
      <w:r w:rsidRPr="00881991">
        <w:tab/>
        <w:t xml:space="preserve">Ustavna osnova za donošenje ovoga Zakona sadržana je u odredbi članka 2. stavka 4. podstavku 1. Ustava Republike Hrvatske </w:t>
      </w:r>
      <w:r w:rsidRPr="00881991">
        <w:rPr>
          <w:szCs w:val="20"/>
        </w:rPr>
        <w:t>(„Narodne novine“, broj 85/10 – pročišćeni tekst i 5/14 – Odluka Ustavnog suda Republike Hrvatske)</w:t>
      </w:r>
      <w:r w:rsidRPr="00881991">
        <w:t>.</w:t>
      </w:r>
    </w:p>
    <w:p w14:paraId="3A0FB84E" w14:textId="77777777" w:rsidR="00881991" w:rsidRPr="00881991" w:rsidRDefault="00881991" w:rsidP="00881991">
      <w:pPr>
        <w:jc w:val="both"/>
        <w:rPr>
          <w:rFonts w:eastAsia="Calibri"/>
        </w:rPr>
      </w:pPr>
    </w:p>
    <w:p w14:paraId="081E61F4" w14:textId="77777777" w:rsidR="00881991" w:rsidRPr="00881991" w:rsidRDefault="00881991" w:rsidP="00881991">
      <w:pPr>
        <w:jc w:val="both"/>
        <w:rPr>
          <w:rFonts w:eastAsia="Calibri"/>
        </w:rPr>
      </w:pPr>
    </w:p>
    <w:p w14:paraId="10A08A69" w14:textId="77777777" w:rsidR="00881991" w:rsidRPr="00881991" w:rsidRDefault="00881991" w:rsidP="00881991">
      <w:pPr>
        <w:ind w:left="426" w:hanging="426"/>
        <w:jc w:val="both"/>
        <w:rPr>
          <w:rFonts w:eastAsia="Calibri"/>
          <w:b/>
        </w:rPr>
      </w:pPr>
      <w:r w:rsidRPr="00881991">
        <w:rPr>
          <w:rFonts w:eastAsia="Calibri"/>
          <w:b/>
        </w:rPr>
        <w:t xml:space="preserve">II. </w:t>
      </w:r>
      <w:r w:rsidRPr="00881991">
        <w:rPr>
          <w:rFonts w:eastAsia="Calibri"/>
          <w:b/>
        </w:rPr>
        <w:tab/>
        <w:t>OCJENA STANJA I OSNOVNA PITANJA KOJA SE UREĐUJU PREDLOŽENIM ZAKONOM TE POSLJEDICE KOJE ĆE DONOŠENJEM ZAKONA PROISTEĆI</w:t>
      </w:r>
    </w:p>
    <w:p w14:paraId="79EA9D88" w14:textId="77777777" w:rsidR="00881991" w:rsidRPr="00881991" w:rsidRDefault="00881991" w:rsidP="00881991">
      <w:pPr>
        <w:jc w:val="both"/>
        <w:rPr>
          <w:rFonts w:eastAsia="Calibri"/>
        </w:rPr>
      </w:pPr>
    </w:p>
    <w:p w14:paraId="38AA5DDF" w14:textId="77777777" w:rsidR="00881991" w:rsidRPr="00881991" w:rsidRDefault="00881991" w:rsidP="00881991">
      <w:pPr>
        <w:ind w:firstLine="426"/>
        <w:jc w:val="both"/>
        <w:rPr>
          <w:rFonts w:eastAsia="Calibri"/>
        </w:rPr>
      </w:pPr>
      <w:r w:rsidRPr="00881991">
        <w:rPr>
          <w:rFonts w:eastAsia="Calibri"/>
        </w:rPr>
        <w:t>Zakonom o lokalnim izborima („Narodne novine“, broj 144/12, 121/16 i 98/19)</w:t>
      </w:r>
      <w:r w:rsidRPr="00881991">
        <w:t xml:space="preserve"> uređuju se </w:t>
      </w:r>
      <w:r w:rsidRPr="00881991">
        <w:rPr>
          <w:rFonts w:eastAsia="Calibri"/>
        </w:rPr>
        <w:t xml:space="preserve">izbori članova predstavničkih tijela jedinica lokalne i područne (regionalne) samouprave i izbori općinskih načelnika, gradonačelnika i župana te njihovih zamjenika.  </w:t>
      </w:r>
    </w:p>
    <w:p w14:paraId="7AE00A67" w14:textId="77777777" w:rsidR="00881991" w:rsidRPr="00881991" w:rsidRDefault="00881991" w:rsidP="00881991">
      <w:pPr>
        <w:ind w:firstLine="426"/>
        <w:jc w:val="both"/>
        <w:rPr>
          <w:rFonts w:eastAsia="Calibri"/>
        </w:rPr>
      </w:pPr>
    </w:p>
    <w:p w14:paraId="7FFBFBD0" w14:textId="77777777" w:rsidR="00881991" w:rsidRPr="00881991" w:rsidRDefault="00881991" w:rsidP="00881991">
      <w:pPr>
        <w:ind w:firstLine="426"/>
        <w:jc w:val="both"/>
      </w:pPr>
      <w:r w:rsidRPr="00881991">
        <w:rPr>
          <w:rFonts w:eastAsia="Calibri"/>
        </w:rPr>
        <w:t>Tim Zakonom, među ostalim, uređeno je i održavanje prijevremenih izbora te je propisano da se p</w:t>
      </w:r>
      <w:r w:rsidRPr="00881991">
        <w:t>rijevremeni izbori za članove predstavničkih tijela jedinica kojima je mandat prestao zbog raspuštanja, prijevremeni izbori za općinskog načelnika, gradonačelnika i župana koji se raspisuju u slučajevima kada je to propisano zakonom koji uređuje sustav lokalne i područne (regionalne) samouprave, prijevremeni izbori za članove predstavničkog tijela i za općinskog načelnika, gradonačelnika, odnosno župana u slučaju istovremenog raspuštanja predstavničkog tijela i razrješenja općinskog načelnika, gradonačelnika, odnosno župana te prijevremeni izbori za zamjenika općinskog načelnika, gradonačelnika, odnosno župana iz redova pripadnika nacionalnih manjina, svi održavaju u roku od 90 dana od dana raspuštanja, razrješenja, odnosno prestanka mandata.</w:t>
      </w:r>
    </w:p>
    <w:p w14:paraId="00F85812" w14:textId="77777777" w:rsidR="00881991" w:rsidRPr="00881991" w:rsidRDefault="00881991" w:rsidP="00881991">
      <w:pPr>
        <w:jc w:val="both"/>
        <w:rPr>
          <w:lang w:eastAsia="en-US"/>
        </w:rPr>
      </w:pPr>
    </w:p>
    <w:p w14:paraId="5257679B" w14:textId="77777777" w:rsidR="00881991" w:rsidRPr="00881991" w:rsidRDefault="00881991" w:rsidP="00881991">
      <w:pPr>
        <w:jc w:val="both"/>
      </w:pPr>
      <w:r w:rsidRPr="00881991">
        <w:rPr>
          <w:lang w:eastAsia="en-US"/>
        </w:rPr>
        <w:tab/>
      </w:r>
      <w:r w:rsidRPr="00881991">
        <w:t xml:space="preserve">U uvjetima </w:t>
      </w:r>
      <w:bookmarkStart w:id="1" w:name="_Hlk35327731"/>
      <w:r w:rsidRPr="00881991">
        <w:t xml:space="preserve">proglašene epidemije na području Republike Hrvatske </w:t>
      </w:r>
      <w:bookmarkEnd w:id="1"/>
      <w:r w:rsidRPr="00881991">
        <w:t>te utvrđenih mjera ograničavanja društvenih okupljanja i socijalnog distanciranja, potrebno je urediti rokove za održavanje prijevremenih izbora u slučaju nastupanja posebnih okolnosti.</w:t>
      </w:r>
    </w:p>
    <w:p w14:paraId="7E2E8092" w14:textId="77777777" w:rsidR="00881991" w:rsidRPr="00881991" w:rsidRDefault="00881991" w:rsidP="00881991">
      <w:pPr>
        <w:jc w:val="both"/>
      </w:pPr>
    </w:p>
    <w:p w14:paraId="59074F7B" w14:textId="77777777" w:rsidR="00881991" w:rsidRPr="00881991" w:rsidRDefault="00881991" w:rsidP="00881991">
      <w:pPr>
        <w:jc w:val="both"/>
        <w:rPr>
          <w:lang w:eastAsia="en-US"/>
        </w:rPr>
      </w:pPr>
      <w:bookmarkStart w:id="2" w:name="_Hlk35327426"/>
      <w:r w:rsidRPr="00881991">
        <w:rPr>
          <w:lang w:eastAsia="en-US"/>
        </w:rPr>
        <w:tab/>
        <w:t xml:space="preserve">„Posebne okolnosti“ podrazumijevaju događaj ili određeno stanje koje se nije moglo predvidjeti i na koje se nije moglo utjecati, a koje </w:t>
      </w:r>
      <w:r w:rsidR="004B2CB9">
        <w:rPr>
          <w:lang w:eastAsia="en-US"/>
        </w:rPr>
        <w:t xml:space="preserve">trenutačno </w:t>
      </w:r>
      <w:r w:rsidR="002E07DA" w:rsidRPr="002E07DA">
        <w:rPr>
          <w:lang w:eastAsia="en-US"/>
        </w:rPr>
        <w:t>ugrožavaju pravni poredak</w:t>
      </w:r>
      <w:r w:rsidR="004B2CB9">
        <w:rPr>
          <w:lang w:eastAsia="en-US"/>
        </w:rPr>
        <w:t>,</w:t>
      </w:r>
      <w:r w:rsidR="002E07DA" w:rsidRPr="002E07DA">
        <w:rPr>
          <w:lang w:eastAsia="en-US"/>
        </w:rPr>
        <w:t xml:space="preserve"> život, sigurnost i zdravlje stanovništva</w:t>
      </w:r>
      <w:r w:rsidR="004B2CB9">
        <w:rPr>
          <w:lang w:eastAsia="en-US"/>
        </w:rPr>
        <w:t xml:space="preserve"> </w:t>
      </w:r>
      <w:r w:rsidR="004B2CB9" w:rsidRPr="004B2CB9">
        <w:rPr>
          <w:lang w:eastAsia="en-US"/>
        </w:rPr>
        <w:t>te imovinu veće vrijednosti</w:t>
      </w:r>
      <w:r w:rsidRPr="00881991">
        <w:rPr>
          <w:lang w:eastAsia="en-US"/>
        </w:rPr>
        <w:t>.</w:t>
      </w:r>
      <w:r w:rsidR="002E07DA">
        <w:rPr>
          <w:lang w:eastAsia="en-US"/>
        </w:rPr>
        <w:t xml:space="preserve"> </w:t>
      </w:r>
    </w:p>
    <w:bookmarkEnd w:id="2"/>
    <w:p w14:paraId="08811800" w14:textId="77777777" w:rsidR="00881991" w:rsidRPr="00881991" w:rsidRDefault="00881991" w:rsidP="00881991">
      <w:pPr>
        <w:jc w:val="both"/>
        <w:rPr>
          <w:lang w:eastAsia="en-US"/>
        </w:rPr>
      </w:pPr>
    </w:p>
    <w:p w14:paraId="5B826435" w14:textId="77777777" w:rsidR="00881991" w:rsidRPr="00881991" w:rsidRDefault="00881991" w:rsidP="00881991">
      <w:pPr>
        <w:jc w:val="both"/>
        <w:rPr>
          <w:lang w:eastAsia="en-US"/>
        </w:rPr>
      </w:pPr>
      <w:r w:rsidRPr="00881991">
        <w:rPr>
          <w:lang w:eastAsia="en-US"/>
        </w:rPr>
        <w:lastRenderedPageBreak/>
        <w:tab/>
        <w:t xml:space="preserve">Stoga predmetnim Zakonom treba urediti pitanje produženja roka za održavanje prijevremenih izbora, odnosno odgode </w:t>
      </w:r>
      <w:r w:rsidR="006E0F65">
        <w:rPr>
          <w:lang w:eastAsia="en-US"/>
        </w:rPr>
        <w:t xml:space="preserve">raspisivanja prijevremenih izbora, kao i odgode održavanja </w:t>
      </w:r>
      <w:r w:rsidRPr="00881991">
        <w:rPr>
          <w:lang w:eastAsia="en-US"/>
        </w:rPr>
        <w:t>raspisanih prijevremenih izbora u posebnim okolnostima, a što će se omogućiti donošenjem ovoga Zakona.</w:t>
      </w:r>
    </w:p>
    <w:p w14:paraId="344B258A" w14:textId="77777777" w:rsidR="00881991" w:rsidRPr="00881991" w:rsidRDefault="00881991" w:rsidP="00881991">
      <w:pPr>
        <w:suppressAutoHyphens/>
        <w:rPr>
          <w:lang w:eastAsia="en-US"/>
        </w:rPr>
      </w:pPr>
    </w:p>
    <w:p w14:paraId="41EBE245" w14:textId="77777777" w:rsidR="00881991" w:rsidRPr="00881991" w:rsidRDefault="00881991" w:rsidP="00881991">
      <w:pPr>
        <w:suppressAutoHyphens/>
        <w:ind w:firstLine="708"/>
        <w:jc w:val="both"/>
        <w:rPr>
          <w:lang w:eastAsia="en-US"/>
        </w:rPr>
      </w:pPr>
    </w:p>
    <w:p w14:paraId="11544151" w14:textId="77777777" w:rsidR="00881991" w:rsidRPr="00881991" w:rsidRDefault="00881991" w:rsidP="00881991">
      <w:pPr>
        <w:ind w:firstLine="708"/>
        <w:jc w:val="both"/>
        <w:rPr>
          <w:lang w:eastAsia="en-US"/>
        </w:rPr>
      </w:pPr>
      <w:r w:rsidRPr="00881991">
        <w:rPr>
          <w:b/>
          <w:bCs/>
          <w:lang w:eastAsia="en-US"/>
        </w:rPr>
        <w:t>III.</w:t>
      </w:r>
      <w:r w:rsidRPr="00881991">
        <w:rPr>
          <w:b/>
          <w:bCs/>
          <w:lang w:eastAsia="en-US"/>
        </w:rPr>
        <w:tab/>
        <w:t>OCJENA I IZVORI SREDSTAVA POTREBNIH ZA PROVEDBU ZAKONA</w:t>
      </w:r>
      <w:r w:rsidRPr="00881991">
        <w:rPr>
          <w:lang w:eastAsia="en-US"/>
        </w:rPr>
        <w:t xml:space="preserve"> </w:t>
      </w:r>
    </w:p>
    <w:p w14:paraId="685A8881" w14:textId="77777777" w:rsidR="00881991" w:rsidRPr="00881991" w:rsidRDefault="00881991" w:rsidP="00881991">
      <w:pPr>
        <w:jc w:val="both"/>
        <w:rPr>
          <w:lang w:eastAsia="en-US"/>
        </w:rPr>
      </w:pPr>
    </w:p>
    <w:p w14:paraId="7433B306" w14:textId="77777777" w:rsidR="00881991" w:rsidRDefault="00881991" w:rsidP="00881991">
      <w:pPr>
        <w:ind w:firstLine="708"/>
        <w:jc w:val="both"/>
        <w:rPr>
          <w:lang w:eastAsia="en-US"/>
        </w:rPr>
      </w:pPr>
      <w:r w:rsidRPr="00881991">
        <w:rPr>
          <w:lang w:eastAsia="en-US"/>
        </w:rPr>
        <w:t xml:space="preserve">Za provedbu ovoga Zakona nije potrebno osigurati dodatna sredstva u državnom proračunu Republike Hrvatske. </w:t>
      </w:r>
    </w:p>
    <w:p w14:paraId="7E67D82C" w14:textId="77777777" w:rsidR="00D938BA" w:rsidRDefault="00D938BA" w:rsidP="00881991">
      <w:pPr>
        <w:ind w:firstLine="708"/>
        <w:jc w:val="both"/>
        <w:rPr>
          <w:lang w:eastAsia="en-US"/>
        </w:rPr>
      </w:pPr>
    </w:p>
    <w:p w14:paraId="70DD1EDF" w14:textId="77777777" w:rsidR="00D938BA" w:rsidRPr="00881991" w:rsidRDefault="00D938BA" w:rsidP="00881991">
      <w:pPr>
        <w:ind w:firstLine="708"/>
        <w:jc w:val="both"/>
        <w:rPr>
          <w:lang w:eastAsia="en-US"/>
        </w:rPr>
      </w:pPr>
    </w:p>
    <w:p w14:paraId="6DF639D5" w14:textId="77777777" w:rsidR="00881991" w:rsidRPr="00881991" w:rsidRDefault="00881991" w:rsidP="00881991">
      <w:pPr>
        <w:jc w:val="both"/>
        <w:rPr>
          <w:lang w:eastAsia="en-US"/>
        </w:rPr>
      </w:pPr>
    </w:p>
    <w:p w14:paraId="1A15A514" w14:textId="77777777" w:rsidR="00D40930" w:rsidRDefault="00D40930" w:rsidP="00881991">
      <w:pPr>
        <w:ind w:firstLine="708"/>
        <w:jc w:val="both"/>
        <w:rPr>
          <w:b/>
        </w:rPr>
      </w:pPr>
    </w:p>
    <w:p w14:paraId="4B6ABE1E" w14:textId="77777777" w:rsidR="00881991" w:rsidRPr="00881991" w:rsidRDefault="00881991" w:rsidP="00881991">
      <w:pPr>
        <w:ind w:firstLine="708"/>
        <w:jc w:val="both"/>
        <w:rPr>
          <w:b/>
        </w:rPr>
      </w:pPr>
      <w:r w:rsidRPr="00881991">
        <w:rPr>
          <w:b/>
        </w:rPr>
        <w:t>IV.</w:t>
      </w:r>
      <w:r w:rsidRPr="00881991">
        <w:rPr>
          <w:b/>
        </w:rPr>
        <w:tab/>
        <w:t>OBRAZLOŽENJE PRIJEDLOGA ZA DONOŠENJE ZAKONA PO HITNOM POSTUPKU</w:t>
      </w:r>
    </w:p>
    <w:p w14:paraId="590C542C" w14:textId="77777777" w:rsidR="00881991" w:rsidRPr="00881991" w:rsidRDefault="00881991" w:rsidP="00881991">
      <w:pPr>
        <w:jc w:val="both"/>
        <w:rPr>
          <w:b/>
        </w:rPr>
      </w:pPr>
    </w:p>
    <w:p w14:paraId="4905FC91" w14:textId="77777777" w:rsidR="00881991" w:rsidRPr="00881991" w:rsidRDefault="00881991" w:rsidP="00881991">
      <w:pPr>
        <w:ind w:firstLine="708"/>
        <w:jc w:val="both"/>
      </w:pPr>
      <w:r w:rsidRPr="00881991">
        <w:t>Donošenje ovoga Zakona predlaže se po hitnom postupku sukladno članku 204. Poslovnika Hrvatskoga sabora („Narodne novine“, broj 81/13, 113/16, 69/17 i 29/18) iz osobito opravdanih razloga. Naime, potrebno je ovaj Zakon donijeti po hitnom postupku zbog proglašene epidemije na području Republike Hrvatske.</w:t>
      </w:r>
    </w:p>
    <w:p w14:paraId="05B725B0" w14:textId="77777777" w:rsidR="00881991" w:rsidRPr="00881991" w:rsidRDefault="00881991" w:rsidP="00881991">
      <w:pPr>
        <w:jc w:val="both"/>
      </w:pPr>
    </w:p>
    <w:p w14:paraId="5E2D90B3" w14:textId="77777777" w:rsidR="00881991" w:rsidRPr="00881991" w:rsidRDefault="00881991" w:rsidP="00881991">
      <w:pPr>
        <w:spacing w:after="135"/>
        <w:jc w:val="center"/>
        <w:rPr>
          <w:color w:val="414145"/>
        </w:rPr>
      </w:pPr>
      <w:r w:rsidRPr="00881991">
        <w:rPr>
          <w:b/>
        </w:rPr>
        <w:br w:type="page"/>
      </w:r>
    </w:p>
    <w:p w14:paraId="151512F9" w14:textId="4F2749E9" w:rsidR="00881991" w:rsidRPr="00881991" w:rsidRDefault="00881991" w:rsidP="00881991">
      <w:pPr>
        <w:suppressAutoHyphens/>
        <w:jc w:val="center"/>
        <w:rPr>
          <w:b/>
          <w:bCs/>
          <w:lang w:eastAsia="en-US"/>
        </w:rPr>
      </w:pPr>
      <w:r w:rsidRPr="00881991">
        <w:rPr>
          <w:b/>
        </w:rPr>
        <w:lastRenderedPageBreak/>
        <w:t>KONAČNI PRIJEDLOG ZAKONA O IZMJEN</w:t>
      </w:r>
      <w:r w:rsidR="001B0A10">
        <w:rPr>
          <w:b/>
        </w:rPr>
        <w:t>I</w:t>
      </w:r>
      <w:r w:rsidRPr="00881991">
        <w:rPr>
          <w:b/>
        </w:rPr>
        <w:t xml:space="preserve"> I DOPUNAMA</w:t>
      </w:r>
    </w:p>
    <w:p w14:paraId="64859C2B" w14:textId="77777777" w:rsidR="00881991" w:rsidRPr="00881991" w:rsidRDefault="00881991" w:rsidP="00881991">
      <w:pPr>
        <w:jc w:val="center"/>
        <w:rPr>
          <w:b/>
        </w:rPr>
      </w:pPr>
      <w:r w:rsidRPr="00881991">
        <w:rPr>
          <w:b/>
          <w:bCs/>
          <w:lang w:eastAsia="en-US"/>
        </w:rPr>
        <w:t>ZAKONA O LOKALNIM IZBORIMA</w:t>
      </w:r>
    </w:p>
    <w:p w14:paraId="74C502EC" w14:textId="77777777" w:rsidR="00881991" w:rsidRPr="00881991" w:rsidRDefault="00881991" w:rsidP="00881991">
      <w:pPr>
        <w:spacing w:line="240" w:lineRule="atLeast"/>
        <w:ind w:firstLine="540"/>
        <w:jc w:val="both"/>
      </w:pPr>
    </w:p>
    <w:p w14:paraId="450E07C1" w14:textId="77777777" w:rsidR="00881991" w:rsidRPr="00881991" w:rsidRDefault="00881991" w:rsidP="00881991">
      <w:pPr>
        <w:spacing w:line="240" w:lineRule="atLeast"/>
        <w:ind w:firstLine="540"/>
        <w:jc w:val="both"/>
      </w:pPr>
    </w:p>
    <w:p w14:paraId="464C3FDE" w14:textId="77777777" w:rsidR="00881991" w:rsidRPr="00881991" w:rsidRDefault="00881991" w:rsidP="00881991">
      <w:pPr>
        <w:spacing w:line="240" w:lineRule="atLeast"/>
        <w:jc w:val="center"/>
        <w:rPr>
          <w:b/>
        </w:rPr>
      </w:pPr>
      <w:r w:rsidRPr="00881991">
        <w:rPr>
          <w:b/>
        </w:rPr>
        <w:t>Članak 1.</w:t>
      </w:r>
    </w:p>
    <w:p w14:paraId="763B0FCC" w14:textId="77777777" w:rsidR="00881991" w:rsidRPr="00881991" w:rsidRDefault="00881991" w:rsidP="00881991">
      <w:pPr>
        <w:spacing w:line="240" w:lineRule="atLeast"/>
        <w:jc w:val="center"/>
        <w:rPr>
          <w:b/>
        </w:rPr>
      </w:pPr>
    </w:p>
    <w:p w14:paraId="52D9F161" w14:textId="77777777" w:rsidR="00881991" w:rsidRPr="00881991" w:rsidRDefault="00881991" w:rsidP="00881991">
      <w:pPr>
        <w:spacing w:line="240" w:lineRule="atLeast"/>
        <w:jc w:val="both"/>
      </w:pPr>
      <w:r w:rsidRPr="00881991">
        <w:tab/>
        <w:t>U Zakonu o lokalnim izborima („Narodne novine“, broj 144/12, 121/16 i 98/19) u članku 6. iza stavka 2. dodaje se novi stavak 3. koji glasi:</w:t>
      </w:r>
    </w:p>
    <w:p w14:paraId="0E0E0237" w14:textId="77777777" w:rsidR="00881991" w:rsidRPr="00881991" w:rsidRDefault="00881991" w:rsidP="00881991">
      <w:pPr>
        <w:spacing w:line="240" w:lineRule="atLeast"/>
        <w:jc w:val="both"/>
      </w:pPr>
    </w:p>
    <w:p w14:paraId="4A77A1A4" w14:textId="77777777" w:rsidR="00D40930" w:rsidRPr="00881991" w:rsidRDefault="00881991" w:rsidP="00881991">
      <w:pPr>
        <w:spacing w:line="240" w:lineRule="atLeast"/>
        <w:jc w:val="both"/>
      </w:pPr>
      <w:r w:rsidRPr="00881991">
        <w:tab/>
        <w:t xml:space="preserve">„(3) </w:t>
      </w:r>
      <w:r w:rsidR="00D40930" w:rsidRPr="00D40930">
        <w:t xml:space="preserve">U slučaju nastupanja posebnih okolnosti koje podrazumijevaju događaj ili određeno stanje koje se nije moglo predvidjeti i na koje se nije moglo utjecati, a koje trenutačno ugrožava pravni poredak, život, zdravlje ili sigurnost stanovništva te imovinu veće vrijednosti, Vlada Republike Hrvatske može </w:t>
      </w:r>
      <w:r w:rsidR="006E0F65">
        <w:t xml:space="preserve">odgoditi raspisivanje prijevremenih izbora, odnosno </w:t>
      </w:r>
      <w:r w:rsidR="00D40930" w:rsidRPr="00D40930">
        <w:t>stavit</w:t>
      </w:r>
      <w:r w:rsidR="00D40930">
        <w:t>i</w:t>
      </w:r>
      <w:r w:rsidR="00D40930" w:rsidRPr="00D40930">
        <w:t xml:space="preserve"> izvan snage odluku kojom su raspisani prijevremeni izbori</w:t>
      </w:r>
      <w:r w:rsidR="006E0F65">
        <w:t xml:space="preserve"> do prestanka posebnih okolnosti.</w:t>
      </w:r>
      <w:r w:rsidR="004316C8">
        <w:t>“.</w:t>
      </w:r>
    </w:p>
    <w:p w14:paraId="6A80EA1D" w14:textId="77777777" w:rsidR="00881991" w:rsidRPr="00881991" w:rsidRDefault="00881991" w:rsidP="00881991">
      <w:pPr>
        <w:spacing w:line="240" w:lineRule="atLeast"/>
        <w:jc w:val="both"/>
      </w:pPr>
    </w:p>
    <w:p w14:paraId="6EA25D0F" w14:textId="77777777" w:rsidR="00881991" w:rsidRPr="00881991" w:rsidRDefault="00881991" w:rsidP="00881991">
      <w:pPr>
        <w:spacing w:line="240" w:lineRule="atLeast"/>
        <w:jc w:val="both"/>
      </w:pPr>
      <w:r w:rsidRPr="00881991">
        <w:tab/>
        <w:t xml:space="preserve">U dosadašnjem stavku 3. koji postaje stavak 4. iza riječi: „izbora“ dodaju se riječi: „i odluka o stavljanju izvan snage odluke o raspisivanju </w:t>
      </w:r>
      <w:r w:rsidR="008A184F">
        <w:t xml:space="preserve">prijevremenih </w:t>
      </w:r>
      <w:r w:rsidRPr="00881991">
        <w:t>izbora“.</w:t>
      </w:r>
    </w:p>
    <w:p w14:paraId="65D8F252" w14:textId="77777777" w:rsidR="00881991" w:rsidRPr="00881991" w:rsidRDefault="00881991" w:rsidP="00881991">
      <w:pPr>
        <w:spacing w:line="240" w:lineRule="atLeast"/>
        <w:jc w:val="both"/>
      </w:pPr>
    </w:p>
    <w:p w14:paraId="4ED526F4" w14:textId="77777777" w:rsidR="00881991" w:rsidRPr="00881991" w:rsidRDefault="00881991" w:rsidP="00881991">
      <w:pPr>
        <w:spacing w:line="240" w:lineRule="atLeast"/>
        <w:jc w:val="center"/>
        <w:rPr>
          <w:b/>
        </w:rPr>
      </w:pPr>
      <w:r w:rsidRPr="00881991">
        <w:rPr>
          <w:b/>
        </w:rPr>
        <w:t>Članak 2.</w:t>
      </w:r>
    </w:p>
    <w:p w14:paraId="62443F72" w14:textId="77777777" w:rsidR="00881991" w:rsidRPr="00881991" w:rsidRDefault="00881991" w:rsidP="00881991">
      <w:pPr>
        <w:spacing w:line="240" w:lineRule="atLeast"/>
        <w:jc w:val="both"/>
      </w:pPr>
    </w:p>
    <w:p w14:paraId="6F42EC53" w14:textId="77777777" w:rsidR="00881991" w:rsidRPr="00881991" w:rsidRDefault="00881991" w:rsidP="00881991">
      <w:pPr>
        <w:spacing w:line="240" w:lineRule="atLeast"/>
        <w:ind w:firstLine="708"/>
        <w:jc w:val="both"/>
      </w:pPr>
      <w:r w:rsidRPr="00881991">
        <w:t>U članku 7. iza stavka 5. dodaj</w:t>
      </w:r>
      <w:r w:rsidR="00E20E66">
        <w:t xml:space="preserve">e </w:t>
      </w:r>
      <w:r w:rsidRPr="00881991">
        <w:t>se novi stav</w:t>
      </w:r>
      <w:r w:rsidR="00E20E66">
        <w:t>ak</w:t>
      </w:r>
      <w:r w:rsidRPr="00881991">
        <w:t xml:space="preserve"> 6.</w:t>
      </w:r>
      <w:r w:rsidR="008C4541">
        <w:t xml:space="preserve"> </w:t>
      </w:r>
      <w:r w:rsidRPr="00881991">
        <w:t>koji glas</w:t>
      </w:r>
      <w:r w:rsidR="00781930">
        <w:t>i</w:t>
      </w:r>
      <w:r w:rsidRPr="00881991">
        <w:t>:</w:t>
      </w:r>
    </w:p>
    <w:p w14:paraId="75712C47" w14:textId="77777777" w:rsidR="00881991" w:rsidRPr="00E20E66" w:rsidRDefault="00881991" w:rsidP="00881991">
      <w:pPr>
        <w:spacing w:line="240" w:lineRule="atLeast"/>
        <w:jc w:val="both"/>
      </w:pPr>
    </w:p>
    <w:p w14:paraId="11BC9103" w14:textId="77777777" w:rsidR="008C4541" w:rsidRPr="00E20E66" w:rsidRDefault="00881991" w:rsidP="00E20E66">
      <w:pPr>
        <w:spacing w:line="240" w:lineRule="atLeast"/>
        <w:jc w:val="both"/>
      </w:pPr>
      <w:r w:rsidRPr="00E20E66">
        <w:tab/>
        <w:t>„(6)</w:t>
      </w:r>
      <w:r w:rsidRPr="00E20E66">
        <w:rPr>
          <w:rFonts w:eastAsia="Calibri"/>
          <w:sz w:val="22"/>
          <w:szCs w:val="22"/>
          <w:lang w:eastAsia="en-US"/>
        </w:rPr>
        <w:t xml:space="preserve"> </w:t>
      </w:r>
      <w:bookmarkStart w:id="3" w:name="_Hlk35612863"/>
      <w:r w:rsidR="00E20E66" w:rsidRPr="00E20E66">
        <w:rPr>
          <w:rFonts w:eastAsia="Calibri"/>
          <w:sz w:val="22"/>
          <w:szCs w:val="22"/>
          <w:lang w:eastAsia="en-US"/>
        </w:rPr>
        <w:t xml:space="preserve">Iznimno od rokova propisanih stavcima 2., 3., 4. i 5. ovoga članka, u slučaju </w:t>
      </w:r>
      <w:r w:rsidRPr="00E20E66">
        <w:t xml:space="preserve">nastupanja posebnih okolnosti </w:t>
      </w:r>
      <w:r w:rsidR="00E20E66" w:rsidRPr="00E20E66">
        <w:t>iz članka 6. stavka 3. ovoga Zakona prijevremeni izbori održat će se po prestanku posebnih okolnosti, a najkasnije u roku od 90 dana od dana prestanka tih okolnosti.</w:t>
      </w:r>
      <w:r w:rsidR="004316C8">
        <w:t>“.</w:t>
      </w:r>
      <w:r w:rsidR="00E20E66" w:rsidRPr="00E20E66">
        <w:t xml:space="preserve"> </w:t>
      </w:r>
    </w:p>
    <w:bookmarkEnd w:id="3"/>
    <w:p w14:paraId="0A13E541" w14:textId="77777777" w:rsidR="00881991" w:rsidRPr="00E20E66" w:rsidRDefault="00881991" w:rsidP="00881991">
      <w:pPr>
        <w:spacing w:line="240" w:lineRule="atLeast"/>
        <w:jc w:val="both"/>
      </w:pPr>
    </w:p>
    <w:p w14:paraId="384E94D4" w14:textId="77777777" w:rsidR="00881991" w:rsidRPr="00881991" w:rsidRDefault="00881991" w:rsidP="00881991">
      <w:pPr>
        <w:spacing w:line="240" w:lineRule="atLeast"/>
        <w:jc w:val="both"/>
      </w:pPr>
      <w:r w:rsidRPr="00E20E66">
        <w:tab/>
        <w:t>U dosadašnjem stavku</w:t>
      </w:r>
      <w:r w:rsidRPr="00881991">
        <w:t xml:space="preserve"> 6. koji postaje stavak </w:t>
      </w:r>
      <w:r w:rsidR="00E20E66">
        <w:t>7</w:t>
      </w:r>
      <w:r w:rsidR="008C4541">
        <w:t xml:space="preserve">. riječi: „4. i </w:t>
      </w:r>
      <w:r w:rsidRPr="00881991">
        <w:t xml:space="preserve">5.“ </w:t>
      </w:r>
      <w:r w:rsidR="008C4541">
        <w:t>zamjenjuju se riječima: „4., 5.</w:t>
      </w:r>
      <w:r w:rsidR="00E20E66">
        <w:t xml:space="preserve"> i</w:t>
      </w:r>
      <w:r w:rsidRPr="00881991">
        <w:t xml:space="preserve"> 6</w:t>
      </w:r>
      <w:r w:rsidR="007C7F8F">
        <w:t>.</w:t>
      </w:r>
      <w:r w:rsidRPr="00881991">
        <w:t xml:space="preserve">“. </w:t>
      </w:r>
    </w:p>
    <w:p w14:paraId="39B054EB" w14:textId="77777777" w:rsidR="00881991" w:rsidRPr="00881991" w:rsidRDefault="00881991" w:rsidP="00881991">
      <w:pPr>
        <w:spacing w:line="240" w:lineRule="atLeast"/>
        <w:jc w:val="both"/>
      </w:pPr>
    </w:p>
    <w:p w14:paraId="3CB69549" w14:textId="77777777" w:rsidR="00881991" w:rsidRPr="00881991" w:rsidRDefault="00881991" w:rsidP="00881991">
      <w:pPr>
        <w:spacing w:line="240" w:lineRule="atLeast"/>
        <w:jc w:val="both"/>
      </w:pPr>
      <w:r w:rsidRPr="00881991">
        <w:tab/>
        <w:t>Dosadašnji stav</w:t>
      </w:r>
      <w:r w:rsidR="00E20E66">
        <w:t>ak 7. postaje stavak 8</w:t>
      </w:r>
      <w:r w:rsidRPr="00881991">
        <w:t>.</w:t>
      </w:r>
    </w:p>
    <w:p w14:paraId="4389EA29" w14:textId="77777777" w:rsidR="00881991" w:rsidRPr="00881991" w:rsidRDefault="00881991" w:rsidP="00881991">
      <w:pPr>
        <w:spacing w:line="240" w:lineRule="atLeast"/>
        <w:jc w:val="both"/>
      </w:pPr>
    </w:p>
    <w:p w14:paraId="1CE8FC2A" w14:textId="77777777" w:rsidR="00881991" w:rsidRPr="00881991" w:rsidRDefault="00881991" w:rsidP="00881991">
      <w:pPr>
        <w:spacing w:line="240" w:lineRule="atLeast"/>
        <w:jc w:val="both"/>
      </w:pPr>
    </w:p>
    <w:p w14:paraId="311EA5DC" w14:textId="77777777" w:rsidR="00881991" w:rsidRPr="00881991" w:rsidRDefault="00881991" w:rsidP="00881991">
      <w:pPr>
        <w:jc w:val="center"/>
        <w:rPr>
          <w:b/>
          <w:bCs/>
        </w:rPr>
      </w:pPr>
      <w:r w:rsidRPr="00881991">
        <w:rPr>
          <w:b/>
          <w:bCs/>
        </w:rPr>
        <w:t>Članak 3.</w:t>
      </w:r>
    </w:p>
    <w:p w14:paraId="7FCDB126" w14:textId="77777777" w:rsidR="00881991" w:rsidRPr="00881991" w:rsidRDefault="00881991" w:rsidP="00881991">
      <w:pPr>
        <w:ind w:firstLine="708"/>
        <w:jc w:val="both"/>
      </w:pPr>
    </w:p>
    <w:p w14:paraId="111202E8" w14:textId="77777777" w:rsidR="00881991" w:rsidRPr="00881991" w:rsidRDefault="00881991" w:rsidP="00881991">
      <w:pPr>
        <w:ind w:firstLine="708"/>
        <w:jc w:val="both"/>
      </w:pPr>
      <w:r w:rsidRPr="00881991">
        <w:t>Ovaj Zakon stupa na snagu prvoga dana od dana objave u „Narodnim novinama“.</w:t>
      </w:r>
    </w:p>
    <w:p w14:paraId="7B063ABF" w14:textId="77777777" w:rsidR="00881991" w:rsidRPr="00881991" w:rsidRDefault="00881991" w:rsidP="00881991">
      <w:r w:rsidRPr="00881991">
        <w:br w:type="page"/>
      </w:r>
    </w:p>
    <w:p w14:paraId="3908A1A1" w14:textId="77777777" w:rsidR="00881991" w:rsidRPr="00881991" w:rsidRDefault="00881991" w:rsidP="00881991">
      <w:pPr>
        <w:jc w:val="center"/>
        <w:rPr>
          <w:rFonts w:eastAsia="Calibri"/>
          <w:b/>
          <w:spacing w:val="50"/>
        </w:rPr>
      </w:pPr>
      <w:r w:rsidRPr="00881991">
        <w:rPr>
          <w:rFonts w:eastAsia="Calibri"/>
          <w:b/>
          <w:spacing w:val="50"/>
        </w:rPr>
        <w:lastRenderedPageBreak/>
        <w:t>Obrazloženje</w:t>
      </w:r>
    </w:p>
    <w:p w14:paraId="1B2D7B3A" w14:textId="77777777" w:rsidR="00881991" w:rsidRPr="00881991" w:rsidRDefault="00881991" w:rsidP="00881991">
      <w:pPr>
        <w:jc w:val="both"/>
        <w:rPr>
          <w:rFonts w:eastAsia="Calibri"/>
        </w:rPr>
      </w:pPr>
    </w:p>
    <w:p w14:paraId="3ADD1C77" w14:textId="77777777" w:rsidR="00881991" w:rsidRPr="00881991" w:rsidRDefault="00881991" w:rsidP="00881991">
      <w:pPr>
        <w:jc w:val="both"/>
        <w:rPr>
          <w:rFonts w:eastAsia="Calibri"/>
        </w:rPr>
      </w:pPr>
    </w:p>
    <w:p w14:paraId="4F99C424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  <w:r w:rsidRPr="00881991">
        <w:rPr>
          <w:rFonts w:eastAsia="Calibri"/>
          <w:b/>
          <w:u w:val="single"/>
        </w:rPr>
        <w:t>Uz članak 1.</w:t>
      </w:r>
    </w:p>
    <w:p w14:paraId="59067AC9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</w:p>
    <w:p w14:paraId="68A14576" w14:textId="77777777" w:rsidR="00881991" w:rsidRPr="00881991" w:rsidRDefault="00881991" w:rsidP="00881991">
      <w:pPr>
        <w:jc w:val="both"/>
        <w:rPr>
          <w:rFonts w:eastAsia="Calibri"/>
        </w:rPr>
      </w:pPr>
      <w:r w:rsidRPr="00881991">
        <w:rPr>
          <w:rFonts w:eastAsia="Calibri"/>
        </w:rPr>
        <w:t xml:space="preserve">Ovim se člankom dopunjuje odredba članka 6. osnovnog Zakona kojom je propisano raspisivanje izbora, tako da se dodaje odredba slijedom koje će, u slučaju nastupanja posebnih okolnosti koje podrazumijevaju događaj ili određeno stanje koje se nije moglo predvidjeti i na koje se nije moglo utjecati, a koje </w:t>
      </w:r>
      <w:r w:rsidR="0051642A" w:rsidRPr="0051642A">
        <w:rPr>
          <w:rFonts w:eastAsia="Calibri"/>
        </w:rPr>
        <w:t>trenutačno ugrožavaju pravni poredak, život, sigurnost i zdravlje stanovniš</w:t>
      </w:r>
      <w:r w:rsidR="0051642A">
        <w:rPr>
          <w:rFonts w:eastAsia="Calibri"/>
        </w:rPr>
        <w:t>tva te imovinu veće vrijednosti</w:t>
      </w:r>
      <w:r w:rsidRPr="00881991">
        <w:rPr>
          <w:rFonts w:eastAsia="Calibri"/>
        </w:rPr>
        <w:t>, Vlada Republike Hrvatske</w:t>
      </w:r>
      <w:r w:rsidR="000D72B9">
        <w:rPr>
          <w:rFonts w:eastAsia="Calibri"/>
        </w:rPr>
        <w:t xml:space="preserve"> imati ovlast odgoditi raspisivanje prijevremenih izbora, kao i</w:t>
      </w:r>
      <w:r w:rsidRPr="00881991">
        <w:rPr>
          <w:rFonts w:eastAsia="Calibri"/>
        </w:rPr>
        <w:t xml:space="preserve"> staviti izvan snage odluku kojom su </w:t>
      </w:r>
      <w:r w:rsidR="000D72B9">
        <w:rPr>
          <w:rFonts w:eastAsia="Calibri"/>
        </w:rPr>
        <w:t xml:space="preserve">već </w:t>
      </w:r>
      <w:r w:rsidRPr="00881991">
        <w:rPr>
          <w:rFonts w:eastAsia="Calibri"/>
        </w:rPr>
        <w:t xml:space="preserve">raspisani </w:t>
      </w:r>
      <w:r w:rsidR="000D72B9">
        <w:rPr>
          <w:rFonts w:eastAsia="Calibri"/>
        </w:rPr>
        <w:t xml:space="preserve">prijevremeni </w:t>
      </w:r>
      <w:r w:rsidRPr="00881991">
        <w:rPr>
          <w:rFonts w:eastAsia="Calibri"/>
        </w:rPr>
        <w:t>izbori</w:t>
      </w:r>
      <w:r w:rsidR="000D72B9">
        <w:rPr>
          <w:rFonts w:eastAsia="Calibri"/>
        </w:rPr>
        <w:t>, do prestanka tih posebnih okolnosti.</w:t>
      </w:r>
    </w:p>
    <w:p w14:paraId="0DF2B4E9" w14:textId="77777777" w:rsidR="00881991" w:rsidRPr="00881991" w:rsidRDefault="00881991" w:rsidP="00881991">
      <w:pPr>
        <w:jc w:val="both"/>
        <w:rPr>
          <w:rFonts w:eastAsia="Calibri"/>
        </w:rPr>
      </w:pPr>
    </w:p>
    <w:p w14:paraId="3312F77B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  <w:r w:rsidRPr="00881991">
        <w:rPr>
          <w:rFonts w:eastAsia="Calibri"/>
          <w:b/>
          <w:u w:val="single"/>
        </w:rPr>
        <w:t>Uz članak 2.</w:t>
      </w:r>
    </w:p>
    <w:p w14:paraId="79AD034B" w14:textId="77777777" w:rsidR="00881991" w:rsidRPr="00881991" w:rsidRDefault="00881991" w:rsidP="00881991">
      <w:pPr>
        <w:jc w:val="both"/>
        <w:rPr>
          <w:rFonts w:eastAsia="Calibri"/>
        </w:rPr>
      </w:pPr>
    </w:p>
    <w:p w14:paraId="7D645DBC" w14:textId="77777777" w:rsidR="00B263D5" w:rsidRDefault="00881991" w:rsidP="00B263D5">
      <w:pPr>
        <w:jc w:val="both"/>
        <w:rPr>
          <w:rFonts w:eastAsia="Calibri"/>
        </w:rPr>
      </w:pPr>
      <w:r w:rsidRPr="00881991">
        <w:rPr>
          <w:rFonts w:eastAsia="Calibri"/>
        </w:rPr>
        <w:t>Ovim se člankom dopunjuje odredba članka 7. osnovnog Zakona kojom je propisano održavanje izbora tako</w:t>
      </w:r>
      <w:r w:rsidR="000D72B9">
        <w:rPr>
          <w:rFonts w:eastAsia="Calibri"/>
        </w:rPr>
        <w:t xml:space="preserve"> da</w:t>
      </w:r>
      <w:r w:rsidRPr="00881991">
        <w:rPr>
          <w:rFonts w:eastAsia="Calibri"/>
        </w:rPr>
        <w:t xml:space="preserve"> </w:t>
      </w:r>
      <w:r w:rsidR="00B263D5">
        <w:rPr>
          <w:rFonts w:eastAsia="Calibri"/>
        </w:rPr>
        <w:t>je određeno da i</w:t>
      </w:r>
      <w:r w:rsidR="00B263D5" w:rsidRPr="00B263D5">
        <w:rPr>
          <w:rFonts w:eastAsia="Calibri"/>
        </w:rPr>
        <w:t>znimno od rokova propisanih stavcima 2., 3., 4.</w:t>
      </w:r>
      <w:r w:rsidR="00B263D5">
        <w:rPr>
          <w:rFonts w:eastAsia="Calibri"/>
        </w:rPr>
        <w:t xml:space="preserve"> i 5. tog</w:t>
      </w:r>
      <w:r w:rsidR="00B263D5" w:rsidRPr="00B263D5">
        <w:rPr>
          <w:rFonts w:eastAsia="Calibri"/>
        </w:rPr>
        <w:t xml:space="preserve"> članka, u slučaju nastupanja posebnih okolnosti </w:t>
      </w:r>
      <w:r w:rsidR="00B263D5">
        <w:rPr>
          <w:rFonts w:eastAsia="Calibri"/>
        </w:rPr>
        <w:t>kako su definirane u članku 6</w:t>
      </w:r>
      <w:r w:rsidR="00B263D5" w:rsidRPr="00B263D5">
        <w:rPr>
          <w:rFonts w:eastAsia="Calibri"/>
        </w:rPr>
        <w:t>. stavk</w:t>
      </w:r>
      <w:r w:rsidR="00B263D5">
        <w:rPr>
          <w:rFonts w:eastAsia="Calibri"/>
        </w:rPr>
        <w:t>u</w:t>
      </w:r>
      <w:r w:rsidR="00B263D5" w:rsidRPr="00B263D5">
        <w:rPr>
          <w:rFonts w:eastAsia="Calibri"/>
        </w:rPr>
        <w:t xml:space="preserve"> 3. ovoga Zakona</w:t>
      </w:r>
      <w:r w:rsidR="00B263D5">
        <w:rPr>
          <w:rFonts w:eastAsia="Calibri"/>
        </w:rPr>
        <w:t>,</w:t>
      </w:r>
      <w:r w:rsidR="00B263D5" w:rsidRPr="00B263D5">
        <w:rPr>
          <w:rFonts w:eastAsia="Calibri"/>
        </w:rPr>
        <w:t xml:space="preserve"> prijevremeni izbori održat će se po prestanku posebnih okolnosti, a najkasnije u roku od 90 dana od dana prestanka tih okolnosti.</w:t>
      </w:r>
    </w:p>
    <w:p w14:paraId="0E6D017E" w14:textId="77777777" w:rsidR="006446BD" w:rsidRPr="00B263D5" w:rsidRDefault="006446BD" w:rsidP="00B263D5">
      <w:pPr>
        <w:jc w:val="both"/>
        <w:rPr>
          <w:rFonts w:eastAsia="Calibri"/>
        </w:rPr>
      </w:pPr>
    </w:p>
    <w:p w14:paraId="06DEEC8F" w14:textId="77777777" w:rsidR="00705136" w:rsidRDefault="00881991" w:rsidP="00881991">
      <w:pPr>
        <w:jc w:val="both"/>
      </w:pPr>
      <w:r w:rsidRPr="00881991">
        <w:t xml:space="preserve">U aktualnom trenutku, raspisani su prijevremeni izbori za Gradsko vijeće Grada Orahovice i Općinsko vijeće Općine Otok koji bi se trebali održati dana 19. travnja 2020. godine. Kako su nakon raspisivanja tih izbora nastupile posebne okolnosti uzrokovane epidemijom koronavirusa (COVID-19) i izvanredna situacija u kojoj je opravdano odgoditi održavanje izbora, bilo je potrebno utvrditi zakonsku osnovu na temelju koje </w:t>
      </w:r>
      <w:r w:rsidR="00705136">
        <w:t>se prijevremeni izbori koji bi trebali biti održani u rokovima utvrđenim važećim Zakonom, neće održati u tim rokovima, već će se  iznimno održati kada se za to steknu uvjeti, odnosno prestanu trajati posebne okolnosti, a najkasnije u roku od 90 dana od dana njihovog prestanka.</w:t>
      </w:r>
    </w:p>
    <w:p w14:paraId="3125DCC0" w14:textId="77777777" w:rsidR="006446BD" w:rsidRDefault="006446BD" w:rsidP="00881991">
      <w:pPr>
        <w:jc w:val="both"/>
      </w:pPr>
      <w:r>
        <w:t>Stupanjem na snagu ovoga Zakona, Vlada Republike Hrvatske moći će staviti izvan snage svoju odluku kojom su navedeni izbori raspisani.</w:t>
      </w:r>
    </w:p>
    <w:p w14:paraId="14929170" w14:textId="77777777" w:rsidR="000D72B9" w:rsidRDefault="000D72B9" w:rsidP="00705136">
      <w:pPr>
        <w:jc w:val="both"/>
      </w:pPr>
    </w:p>
    <w:p w14:paraId="55E22770" w14:textId="77777777" w:rsidR="00705136" w:rsidRDefault="00705136" w:rsidP="00705136">
      <w:pPr>
        <w:jc w:val="both"/>
      </w:pPr>
      <w:r>
        <w:t>Isto tako, u odredbu</w:t>
      </w:r>
      <w:r w:rsidR="006446BD">
        <w:t xml:space="preserve"> (dosadašnjeg)</w:t>
      </w:r>
      <w:r>
        <w:t xml:space="preserve"> stavka 6</w:t>
      </w:r>
      <w:r w:rsidR="006446BD">
        <w:t>. članka 7.</w:t>
      </w:r>
      <w:r w:rsidR="006446BD" w:rsidRPr="006446BD">
        <w:t xml:space="preserve"> </w:t>
      </w:r>
      <w:r w:rsidR="006446BD">
        <w:t>važećeg</w:t>
      </w:r>
      <w:r>
        <w:t xml:space="preserve"> </w:t>
      </w:r>
      <w:r w:rsidR="006446BD">
        <w:t xml:space="preserve">Zakona, </w:t>
      </w:r>
      <w:r>
        <w:t>kojim je propisano da ako bi se prijevremeni izbori trebali održati u kalendarskoj godini u kojoj se održavaju redovni izbori, a prije njihovog održavanja, prijevremeni izbori neće se održati, dodano je i pozivanje na novu odredbu kojom se iznimno rokovi za održavanje prijevremenih izbora produljuju, tako da se ni ti izbori neće održati ako bi njihovo održavanje trebalo biti u godini redovnih izbora, a prije održavanja redovnih izbora.</w:t>
      </w:r>
    </w:p>
    <w:p w14:paraId="600FE4E7" w14:textId="77777777" w:rsidR="000D72B9" w:rsidRDefault="000D72B9" w:rsidP="00881991">
      <w:pPr>
        <w:jc w:val="both"/>
      </w:pPr>
    </w:p>
    <w:p w14:paraId="5CCD5D5D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</w:p>
    <w:p w14:paraId="4D83A4C2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  <w:r w:rsidRPr="00881991">
        <w:rPr>
          <w:rFonts w:eastAsia="Calibri"/>
          <w:b/>
          <w:u w:val="single"/>
        </w:rPr>
        <w:t xml:space="preserve">Uz članak 3. </w:t>
      </w:r>
    </w:p>
    <w:p w14:paraId="4E547680" w14:textId="77777777" w:rsidR="00881991" w:rsidRPr="00881991" w:rsidRDefault="00881991" w:rsidP="00881991">
      <w:pPr>
        <w:jc w:val="both"/>
        <w:rPr>
          <w:rFonts w:eastAsia="Calibri"/>
          <w:b/>
          <w:u w:val="single"/>
        </w:rPr>
      </w:pPr>
    </w:p>
    <w:p w14:paraId="1952E60B" w14:textId="77777777" w:rsidR="00881991" w:rsidRPr="00881991" w:rsidRDefault="00881991" w:rsidP="00881991">
      <w:pPr>
        <w:spacing w:after="160" w:line="259" w:lineRule="auto"/>
        <w:jc w:val="both"/>
        <w:rPr>
          <w:rFonts w:eastAsia="Calibri"/>
        </w:rPr>
      </w:pPr>
      <w:r w:rsidRPr="00881991">
        <w:rPr>
          <w:rFonts w:eastAsia="Calibri"/>
        </w:rPr>
        <w:t>Ovim se člankom utvrđuje stupanje Zakona na snagu i to tako da Zakon stupi na snagu prvoga dana od dana objave u Narodnim novinama.</w:t>
      </w:r>
    </w:p>
    <w:p w14:paraId="1C4FE9CC" w14:textId="77777777" w:rsidR="00881991" w:rsidRPr="00881991" w:rsidRDefault="00881991" w:rsidP="00881991">
      <w:pPr>
        <w:jc w:val="both"/>
        <w:rPr>
          <w:rFonts w:eastAsia="Calibri"/>
        </w:rPr>
      </w:pPr>
    </w:p>
    <w:p w14:paraId="40C8FA9F" w14:textId="77777777" w:rsidR="00881991" w:rsidRPr="00881991" w:rsidRDefault="00881991" w:rsidP="00881991">
      <w:pPr>
        <w:jc w:val="both"/>
        <w:rPr>
          <w:rFonts w:eastAsia="Calibri"/>
        </w:rPr>
      </w:pPr>
    </w:p>
    <w:p w14:paraId="7943727C" w14:textId="77777777" w:rsidR="00881991" w:rsidRPr="00881991" w:rsidRDefault="00881991" w:rsidP="00881991">
      <w:pPr>
        <w:jc w:val="both"/>
        <w:rPr>
          <w:rFonts w:eastAsia="Calibri"/>
        </w:rPr>
      </w:pPr>
    </w:p>
    <w:p w14:paraId="2B8BFF40" w14:textId="77777777" w:rsidR="00881991" w:rsidRPr="00881991" w:rsidRDefault="00881991" w:rsidP="00881991">
      <w:pPr>
        <w:jc w:val="both"/>
        <w:rPr>
          <w:rFonts w:eastAsia="Calibri"/>
        </w:rPr>
      </w:pPr>
    </w:p>
    <w:p w14:paraId="34CC0BFF" w14:textId="77777777" w:rsidR="00881991" w:rsidRPr="00881991" w:rsidRDefault="00881991" w:rsidP="00881991">
      <w:pPr>
        <w:jc w:val="both"/>
        <w:rPr>
          <w:rFonts w:eastAsia="Calibri"/>
        </w:rPr>
      </w:pPr>
    </w:p>
    <w:p w14:paraId="12F515FF" w14:textId="77777777" w:rsidR="00881991" w:rsidRPr="00881991" w:rsidRDefault="00881991" w:rsidP="00881991">
      <w:pPr>
        <w:jc w:val="both"/>
        <w:rPr>
          <w:rFonts w:eastAsia="Calibri"/>
        </w:rPr>
      </w:pPr>
    </w:p>
    <w:p w14:paraId="5F59A1BD" w14:textId="77777777" w:rsidR="00881991" w:rsidRDefault="00881991" w:rsidP="00881991">
      <w:pPr>
        <w:jc w:val="both"/>
        <w:rPr>
          <w:rFonts w:eastAsia="Calibri"/>
        </w:rPr>
      </w:pPr>
    </w:p>
    <w:p w14:paraId="0C9EC227" w14:textId="77777777" w:rsidR="00881991" w:rsidRPr="00881991" w:rsidRDefault="00881991" w:rsidP="00881991">
      <w:pPr>
        <w:jc w:val="center"/>
        <w:rPr>
          <w:rFonts w:eastAsia="Calibri"/>
          <w:b/>
        </w:rPr>
      </w:pPr>
      <w:r w:rsidRPr="00881991">
        <w:rPr>
          <w:rFonts w:eastAsia="Calibri"/>
          <w:b/>
        </w:rPr>
        <w:t>ODREDBE VAŽEĆEG ZAKONA KOJE SE MIJENJAJU I DOPUNJUJU</w:t>
      </w:r>
    </w:p>
    <w:p w14:paraId="418B1AA0" w14:textId="77777777" w:rsidR="00881991" w:rsidRPr="00881991" w:rsidRDefault="00881991" w:rsidP="00881991">
      <w:pPr>
        <w:jc w:val="both"/>
        <w:rPr>
          <w:rFonts w:eastAsia="Calibri"/>
          <w:b/>
        </w:rPr>
      </w:pPr>
    </w:p>
    <w:p w14:paraId="10893868" w14:textId="77777777" w:rsidR="00881991" w:rsidRPr="00881991" w:rsidRDefault="00881991" w:rsidP="00881991">
      <w:pPr>
        <w:spacing w:after="135"/>
        <w:jc w:val="center"/>
      </w:pPr>
      <w:r w:rsidRPr="00881991">
        <w:t>Članak 6.</w:t>
      </w:r>
    </w:p>
    <w:p w14:paraId="7B459DCF" w14:textId="77777777" w:rsidR="00881991" w:rsidRPr="00881991" w:rsidRDefault="00881991" w:rsidP="00881991">
      <w:pPr>
        <w:spacing w:after="135"/>
      </w:pPr>
      <w:r w:rsidRPr="00881991">
        <w:t>(1) Odlukom Vlade Republike Hrvatske kojom se raspisuju izbori određuje se dan njihove provedbe.</w:t>
      </w:r>
    </w:p>
    <w:p w14:paraId="38C3F899" w14:textId="77777777" w:rsidR="00881991" w:rsidRPr="00881991" w:rsidRDefault="00881991" w:rsidP="00881991">
      <w:pPr>
        <w:spacing w:after="135"/>
      </w:pPr>
      <w:r w:rsidRPr="00881991">
        <w:t>(2) Od dana raspisivanja izbora do dana održavanja izbora ne može proteći manje od 30 niti više od 60 dana.</w:t>
      </w:r>
    </w:p>
    <w:p w14:paraId="5124DCB9" w14:textId="77777777" w:rsidR="00881991" w:rsidRPr="00881991" w:rsidRDefault="00881991" w:rsidP="00881991">
      <w:pPr>
        <w:spacing w:after="135"/>
      </w:pPr>
      <w:r w:rsidRPr="00881991">
        <w:t>(3) Odluka o raspisivanju izbora dostavlja se Državnom izbornom povjerenstvu Republike Hrvatske (u daljnjem tekstu: Državno izborno povjerenstvo) istog dana kada je donesena.</w:t>
      </w:r>
    </w:p>
    <w:p w14:paraId="0E348891" w14:textId="77777777" w:rsidR="00881991" w:rsidRPr="00881991" w:rsidRDefault="00881991" w:rsidP="00881991">
      <w:pPr>
        <w:jc w:val="both"/>
        <w:rPr>
          <w:rFonts w:eastAsia="Calibri"/>
        </w:rPr>
      </w:pPr>
    </w:p>
    <w:p w14:paraId="1067D09C" w14:textId="77777777" w:rsidR="00881991" w:rsidRPr="00881991" w:rsidRDefault="00881991" w:rsidP="00881991">
      <w:pPr>
        <w:spacing w:after="135"/>
        <w:jc w:val="center"/>
      </w:pPr>
      <w:r w:rsidRPr="00881991">
        <w:t>Održavanje izbora</w:t>
      </w:r>
    </w:p>
    <w:p w14:paraId="79BAB168" w14:textId="77777777" w:rsidR="00881991" w:rsidRPr="00881991" w:rsidRDefault="00881991" w:rsidP="00881991">
      <w:pPr>
        <w:spacing w:after="135"/>
        <w:jc w:val="center"/>
      </w:pPr>
      <w:r w:rsidRPr="00881991">
        <w:t>Članak 7.</w:t>
      </w:r>
    </w:p>
    <w:p w14:paraId="0A34E097" w14:textId="77777777" w:rsidR="00881991" w:rsidRPr="00881991" w:rsidRDefault="00881991" w:rsidP="00881991">
      <w:pPr>
        <w:spacing w:after="135"/>
        <w:jc w:val="both"/>
      </w:pPr>
      <w:r w:rsidRPr="00881991">
        <w:t>(1) Redovni izbori za članove predstavničkih tijela jedinica te izbori za općinskog načelnika, gradonačelnika i župana i njihove zamjenike održavaju se istodobno, treće nedjelje u svibnju svake četvrte godine.</w:t>
      </w:r>
    </w:p>
    <w:p w14:paraId="2998B36F" w14:textId="77777777" w:rsidR="00881991" w:rsidRPr="00881991" w:rsidRDefault="00881991" w:rsidP="00881991">
      <w:pPr>
        <w:spacing w:after="135"/>
        <w:jc w:val="both"/>
      </w:pPr>
      <w:r w:rsidRPr="00881991">
        <w:t>(2) Prijevremeni izbori za članove predstavničkih tijela jedinica kojima je mandat prestao zbog raspuštanja, održavaju se u roku od 90 dana od dana raspuštanja predstavničkog tijela.</w:t>
      </w:r>
    </w:p>
    <w:p w14:paraId="6228741A" w14:textId="77777777" w:rsidR="00881991" w:rsidRPr="00881991" w:rsidRDefault="00881991" w:rsidP="00881991">
      <w:pPr>
        <w:spacing w:after="135"/>
        <w:jc w:val="both"/>
      </w:pPr>
      <w:r w:rsidRPr="00881991">
        <w:t>(3) Prijevremeni izbori za općinskog načelnika, gradonačelnika i župana raspisuju su u slučajevima kada je to propisano zakonom koji uređuje sustav lokalne i područne (regionalne) samouprave, a održavaju se u roku od 90 dana od dana prestanka mandata općinskog načelnika, gradonačelnika, odnosno župana.</w:t>
      </w:r>
    </w:p>
    <w:p w14:paraId="44FAEDED" w14:textId="77777777" w:rsidR="00881991" w:rsidRPr="00881991" w:rsidRDefault="00881991" w:rsidP="00881991">
      <w:pPr>
        <w:spacing w:after="135"/>
        <w:jc w:val="both"/>
      </w:pPr>
      <w:r w:rsidRPr="00881991">
        <w:t>(4) Prijevremeni izbori za članove predstavničkog tijela i za općinskog načelnika, gradonačelnika, odnosno župana u slučaju istovremenog raspuštanja predstavničkog tijela i razrješenja općinskog načelnika, gradonačelnika, odnosno župana održavaju se istodobno, u roku od 90 dana od istovremenog raspuštanja predstavničkog tijela i razrješenja općinskog načelnika, gradonačelnika, odnosno župana.</w:t>
      </w:r>
    </w:p>
    <w:p w14:paraId="698666D3" w14:textId="77777777" w:rsidR="00881991" w:rsidRPr="00881991" w:rsidRDefault="00881991" w:rsidP="00881991">
      <w:pPr>
        <w:spacing w:after="135"/>
        <w:jc w:val="both"/>
      </w:pPr>
      <w:r w:rsidRPr="00881991">
        <w:t>(5) Prijevremeni izbori za zamjenika općinskog načelnika, gradonačelnika, odnosno župana iz redova pripadnika nacionalnih manjina održavaju se u roku od 90 dana od dana prestanka mandata zamjenika općinskog načelnika, gradonačelnika, odnosno župana iz reda nacionalnih manjina.</w:t>
      </w:r>
    </w:p>
    <w:p w14:paraId="6423A2AA" w14:textId="77777777" w:rsidR="00881991" w:rsidRPr="00881991" w:rsidRDefault="00881991" w:rsidP="00881991">
      <w:pPr>
        <w:spacing w:after="135"/>
        <w:jc w:val="both"/>
      </w:pPr>
      <w:r w:rsidRPr="00881991">
        <w:t>(6) Ako bi se prijevremeni izbori iz stavaka 2., 3., 4. i 5. ovoga članka trebali održati u kalendarskoj godini u kojoj se održavaju redovni izbori, a prije njihovog održavanja, u toj se jedinici prijevremeni izbori neće održati.</w:t>
      </w:r>
    </w:p>
    <w:p w14:paraId="462430D2" w14:textId="77777777" w:rsidR="00881991" w:rsidRPr="00881991" w:rsidRDefault="00881991" w:rsidP="00881991">
      <w:pPr>
        <w:spacing w:after="135"/>
        <w:jc w:val="both"/>
      </w:pPr>
      <w:r w:rsidRPr="00881991">
        <w:lastRenderedPageBreak/>
        <w:t>(7) Ako prestane mandat samo zamjeniku općinskog načelnika, gradonačelnika, odnosno župana izabranom zajedno s općinskim načelnikom, gradonačelnikom, odnosno županom, prijevremeni izbori neće se održati.</w:t>
      </w:r>
    </w:p>
    <w:p w14:paraId="7571B2B1" w14:textId="77777777" w:rsidR="00881991" w:rsidRPr="00881991" w:rsidRDefault="00881991" w:rsidP="00881991">
      <w:pPr>
        <w:jc w:val="both"/>
        <w:rPr>
          <w:rFonts w:eastAsia="Calibri"/>
          <w:b/>
        </w:rPr>
      </w:pPr>
    </w:p>
    <w:p w14:paraId="25E1184E" w14:textId="77777777" w:rsidR="00BB2291" w:rsidRPr="00BB2291" w:rsidRDefault="00BB2291" w:rsidP="00881991">
      <w:pPr>
        <w:jc w:val="right"/>
        <w:textAlignment w:val="baseline"/>
      </w:pPr>
    </w:p>
    <w:sectPr w:rsidR="00BB2291" w:rsidRPr="00BB229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C4A0" w14:textId="77777777" w:rsidR="001D28E2" w:rsidRDefault="001D28E2">
      <w:r>
        <w:separator/>
      </w:r>
    </w:p>
  </w:endnote>
  <w:endnote w:type="continuationSeparator" w:id="0">
    <w:p w14:paraId="336112D4" w14:textId="77777777" w:rsidR="001D28E2" w:rsidRDefault="001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B79F" w14:textId="77777777" w:rsidR="000350D9" w:rsidRPr="00CE78D1" w:rsidRDefault="00BB229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204F" w14:textId="77777777" w:rsidR="001D28E2" w:rsidRDefault="001D28E2">
      <w:r>
        <w:separator/>
      </w:r>
    </w:p>
  </w:footnote>
  <w:footnote w:type="continuationSeparator" w:id="0">
    <w:p w14:paraId="66DA4479" w14:textId="77777777" w:rsidR="001D28E2" w:rsidRDefault="001D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1"/>
    <w:rsid w:val="000D0644"/>
    <w:rsid w:val="000D72B9"/>
    <w:rsid w:val="000E24AD"/>
    <w:rsid w:val="0019757D"/>
    <w:rsid w:val="001B0A10"/>
    <w:rsid w:val="001D28E2"/>
    <w:rsid w:val="002E07DA"/>
    <w:rsid w:val="003447C0"/>
    <w:rsid w:val="00362338"/>
    <w:rsid w:val="003916DD"/>
    <w:rsid w:val="003952A7"/>
    <w:rsid w:val="00410A7E"/>
    <w:rsid w:val="004132FB"/>
    <w:rsid w:val="00420A37"/>
    <w:rsid w:val="004316C8"/>
    <w:rsid w:val="004B2CB9"/>
    <w:rsid w:val="0051642A"/>
    <w:rsid w:val="00537926"/>
    <w:rsid w:val="006446BD"/>
    <w:rsid w:val="006547AA"/>
    <w:rsid w:val="00692CF5"/>
    <w:rsid w:val="006A6452"/>
    <w:rsid w:val="006E0F65"/>
    <w:rsid w:val="00705136"/>
    <w:rsid w:val="00712445"/>
    <w:rsid w:val="00781930"/>
    <w:rsid w:val="007C7F8F"/>
    <w:rsid w:val="007D121C"/>
    <w:rsid w:val="008351DB"/>
    <w:rsid w:val="008539E7"/>
    <w:rsid w:val="00881991"/>
    <w:rsid w:val="008A184F"/>
    <w:rsid w:val="008C4541"/>
    <w:rsid w:val="00900B59"/>
    <w:rsid w:val="00984F91"/>
    <w:rsid w:val="00B263D5"/>
    <w:rsid w:val="00B42544"/>
    <w:rsid w:val="00BB2291"/>
    <w:rsid w:val="00BC1608"/>
    <w:rsid w:val="00C07D9E"/>
    <w:rsid w:val="00CF3433"/>
    <w:rsid w:val="00D27727"/>
    <w:rsid w:val="00D40930"/>
    <w:rsid w:val="00D47B9F"/>
    <w:rsid w:val="00D938BA"/>
    <w:rsid w:val="00DA0EC9"/>
    <w:rsid w:val="00E15F5A"/>
    <w:rsid w:val="00E20E66"/>
    <w:rsid w:val="00E6129A"/>
    <w:rsid w:val="00F05B29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74E"/>
  <w15:docId w15:val="{FC9E7196-60FA-4F4F-B842-35825DE9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678">
    <w:name w:val="box_459678"/>
    <w:basedOn w:val="Normal"/>
    <w:rsid w:val="00DA0EC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DA0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Ines Uglešić</cp:lastModifiedBy>
  <cp:revision>5</cp:revision>
  <cp:lastPrinted>2020-01-29T07:36:00Z</cp:lastPrinted>
  <dcterms:created xsi:type="dcterms:W3CDTF">2020-03-23T06:00:00Z</dcterms:created>
  <dcterms:modified xsi:type="dcterms:W3CDTF">2020-03-24T10:22:00Z</dcterms:modified>
</cp:coreProperties>
</file>