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70EE0" w14:textId="77777777" w:rsidR="00330C19" w:rsidRDefault="00330C19" w:rsidP="00330C19">
      <w:pPr>
        <w:jc w:val="center"/>
      </w:pPr>
      <w:r>
        <w:rPr>
          <w:noProof/>
        </w:rPr>
        <w:drawing>
          <wp:inline distT="0" distB="0" distL="0" distR="0">
            <wp:extent cx="381000" cy="5429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p w14:paraId="44E26FC1" w14:textId="77777777" w:rsidR="00330C19" w:rsidRDefault="00330C19" w:rsidP="00330C19">
      <w:pPr>
        <w:jc w:val="center"/>
      </w:pPr>
      <w:r>
        <w:t>VLADA REPUBLIKE HRVATSKE</w:t>
      </w:r>
    </w:p>
    <w:p w14:paraId="3DE62AC9" w14:textId="77777777" w:rsidR="00330C19" w:rsidRDefault="00330C19" w:rsidP="00330C19"/>
    <w:p w14:paraId="42043B88" w14:textId="77777777" w:rsidR="00330C19" w:rsidRDefault="00330C19" w:rsidP="00330C19">
      <w:r>
        <w:tab/>
      </w:r>
      <w:r>
        <w:tab/>
      </w:r>
      <w:r>
        <w:tab/>
      </w:r>
      <w:r>
        <w:tab/>
      </w:r>
      <w:r>
        <w:tab/>
      </w:r>
      <w:r>
        <w:tab/>
      </w:r>
      <w:r>
        <w:tab/>
      </w:r>
      <w:r>
        <w:tab/>
        <w:t xml:space="preserve">         </w:t>
      </w:r>
    </w:p>
    <w:p w14:paraId="376CBA6E" w14:textId="77777777" w:rsidR="00330C19" w:rsidRDefault="00330C19" w:rsidP="00330C19"/>
    <w:p w14:paraId="6138E89F" w14:textId="77777777" w:rsidR="00330C19" w:rsidRDefault="00330C19" w:rsidP="00214427">
      <w:pPr>
        <w:ind w:left="5664" w:firstLine="708"/>
      </w:pPr>
      <w:r>
        <w:t>Zagreb, 9. prosinca 2020.</w:t>
      </w:r>
    </w:p>
    <w:p w14:paraId="5F4113B8" w14:textId="77777777" w:rsidR="00330C19" w:rsidRDefault="00330C19" w:rsidP="00330C19">
      <w:pPr>
        <w:rPr>
          <w:b/>
        </w:rPr>
      </w:pPr>
    </w:p>
    <w:p w14:paraId="5E9E72A0" w14:textId="77777777" w:rsidR="00330C19" w:rsidRDefault="00330C19" w:rsidP="00330C19">
      <w:pPr>
        <w:rPr>
          <w:b/>
        </w:rPr>
      </w:pPr>
    </w:p>
    <w:p w14:paraId="7FA05CD5" w14:textId="77777777" w:rsidR="00330C19" w:rsidRDefault="00330C19" w:rsidP="00330C19"/>
    <w:p w14:paraId="4616491F" w14:textId="77777777" w:rsidR="00330C19" w:rsidRDefault="00330C19" w:rsidP="00330C19"/>
    <w:p w14:paraId="5FFFF9E9" w14:textId="77777777" w:rsidR="00330C19" w:rsidRDefault="00330C19" w:rsidP="00330C19"/>
    <w:p w14:paraId="7A233CB4" w14:textId="77777777" w:rsidR="00330C19" w:rsidRDefault="00330C19" w:rsidP="00330C19"/>
    <w:p w14:paraId="34DCB629" w14:textId="77777777" w:rsidR="00330C19" w:rsidRDefault="00330C19" w:rsidP="00330C19">
      <w:r>
        <w:t>__________________________________________________________________________</w:t>
      </w:r>
    </w:p>
    <w:p w14:paraId="1245049C" w14:textId="77777777" w:rsidR="00330C19" w:rsidRDefault="00330C19" w:rsidP="00330C19">
      <w:pPr>
        <w:rPr>
          <w:b/>
        </w:rPr>
      </w:pPr>
      <w:r>
        <w:t>Predlagatelj:</w:t>
      </w:r>
      <w:r>
        <w:rPr>
          <w:b/>
        </w:rPr>
        <w:t xml:space="preserve">                     </w:t>
      </w:r>
      <w:r>
        <w:t>MINISTARSTVO  PRAVOSUĐA I UPRAVE</w:t>
      </w:r>
    </w:p>
    <w:p w14:paraId="7CCE939C" w14:textId="77777777" w:rsidR="00330C19" w:rsidRDefault="00330C19" w:rsidP="00330C19">
      <w:r>
        <w:t>__________________________________________________________________________</w:t>
      </w:r>
    </w:p>
    <w:p w14:paraId="1C01B7B1" w14:textId="77777777" w:rsidR="00330C19" w:rsidRDefault="00330C19" w:rsidP="00330C19">
      <w:r>
        <w:t xml:space="preserve">PREDMET: </w:t>
      </w:r>
      <w:r>
        <w:tab/>
        <w:t>Nacrt</w:t>
      </w:r>
      <w:r>
        <w:rPr>
          <w:color w:val="000000"/>
        </w:rPr>
        <w:t xml:space="preserve"> prijedloga zakona o provedbi Uredbe Vijeća (EU) 2017/1939 od 12. listopada 2017. o provedbi pojačane suradnje u vezi s osnivanjem Ureda Europskog javnog tužitelja („EPPO“), s </w:t>
      </w:r>
      <w:r>
        <w:t>Nacrtom</w:t>
      </w:r>
      <w:r>
        <w:rPr>
          <w:color w:val="000000"/>
        </w:rPr>
        <w:t xml:space="preserve"> konačnog prijedloga zakona </w:t>
      </w:r>
      <w:r>
        <w:t>__________________________________________________________________________</w:t>
      </w:r>
    </w:p>
    <w:p w14:paraId="08F0CA0F" w14:textId="77777777" w:rsidR="00330C19" w:rsidRDefault="00330C19" w:rsidP="00330C19"/>
    <w:p w14:paraId="1884633D" w14:textId="77777777" w:rsidR="00330C19" w:rsidRDefault="00330C19" w:rsidP="00330C19"/>
    <w:p w14:paraId="29DFE112" w14:textId="77777777" w:rsidR="00330C19" w:rsidRDefault="00330C19" w:rsidP="00330C19"/>
    <w:p w14:paraId="0CCA3513" w14:textId="77777777" w:rsidR="00330C19" w:rsidRDefault="00330C19" w:rsidP="00330C19"/>
    <w:p w14:paraId="4462E2F5" w14:textId="77777777" w:rsidR="00330C19" w:rsidRDefault="00330C19" w:rsidP="00330C19"/>
    <w:p w14:paraId="20A9AEAB" w14:textId="77777777" w:rsidR="00330C19" w:rsidRDefault="00330C19" w:rsidP="00330C19"/>
    <w:p w14:paraId="289E8B8C" w14:textId="77777777" w:rsidR="00330C19" w:rsidRDefault="00330C19" w:rsidP="00330C19"/>
    <w:p w14:paraId="655C40E4" w14:textId="77777777" w:rsidR="00330C19" w:rsidRDefault="00330C19" w:rsidP="00330C19"/>
    <w:p w14:paraId="1F324C2A" w14:textId="77777777" w:rsidR="00330C19" w:rsidRDefault="00330C19" w:rsidP="00330C19"/>
    <w:p w14:paraId="67A098DC" w14:textId="77777777" w:rsidR="00330C19" w:rsidRDefault="00330C19" w:rsidP="00330C19"/>
    <w:p w14:paraId="17151334" w14:textId="77777777" w:rsidR="00330C19" w:rsidRDefault="00330C19" w:rsidP="00330C19"/>
    <w:p w14:paraId="1E8E7F38" w14:textId="77777777" w:rsidR="00330C19" w:rsidRDefault="00330C19" w:rsidP="00330C19"/>
    <w:p w14:paraId="5BB34C34" w14:textId="77777777" w:rsidR="00330C19" w:rsidRDefault="00330C19" w:rsidP="00330C19"/>
    <w:p w14:paraId="087F3DF6" w14:textId="77777777" w:rsidR="00330C19" w:rsidRDefault="00330C19" w:rsidP="00330C19"/>
    <w:p w14:paraId="1478BC65" w14:textId="77777777" w:rsidR="00330C19" w:rsidRDefault="00330C19" w:rsidP="00330C19"/>
    <w:p w14:paraId="76E020BE" w14:textId="77777777" w:rsidR="00330C19" w:rsidRDefault="00330C19" w:rsidP="00330C19"/>
    <w:p w14:paraId="0F54FFC1" w14:textId="77777777" w:rsidR="00330C19" w:rsidRDefault="00330C19" w:rsidP="00330C19"/>
    <w:p w14:paraId="4AE443CA" w14:textId="77777777" w:rsidR="00330C19" w:rsidRDefault="00330C19" w:rsidP="00330C19"/>
    <w:p w14:paraId="32096A76" w14:textId="77777777" w:rsidR="00330C19" w:rsidRDefault="00330C19" w:rsidP="00330C19"/>
    <w:p w14:paraId="2E45EEAF" w14:textId="77777777" w:rsidR="00330C19" w:rsidRDefault="00330C19" w:rsidP="00330C19"/>
    <w:p w14:paraId="4BE283CB" w14:textId="77777777" w:rsidR="00330C19" w:rsidRDefault="00330C19" w:rsidP="00330C19">
      <w:r>
        <w:t>___________________________________________________________________________</w:t>
      </w:r>
    </w:p>
    <w:p w14:paraId="4BE6E2E1" w14:textId="77777777" w:rsidR="00330C19" w:rsidRDefault="00330C19" w:rsidP="00330C19"/>
    <w:p w14:paraId="739AAD4C" w14:textId="77777777" w:rsidR="00330C19" w:rsidRDefault="00330C19" w:rsidP="00330C19">
      <w:r>
        <w:t xml:space="preserve">        Banski dvori | Trg Sv. Marka 2 | 10000 Zagreb | tel. 01 4569 222 | vlada.gov.hr</w:t>
      </w:r>
    </w:p>
    <w:p w14:paraId="0FF73B77" w14:textId="77777777" w:rsidR="00330C19" w:rsidRDefault="00330C19" w:rsidP="00330C19"/>
    <w:p w14:paraId="1AB10BA4" w14:textId="77777777" w:rsidR="00330C19" w:rsidRDefault="00330C19" w:rsidP="00330C19"/>
    <w:p w14:paraId="15184A07" w14:textId="77777777" w:rsidR="00330C19" w:rsidRDefault="00330C19" w:rsidP="00330C19"/>
    <w:p w14:paraId="5FDCB1E7" w14:textId="77777777" w:rsidR="00330C19" w:rsidRDefault="00330C19" w:rsidP="00330C19"/>
    <w:p w14:paraId="30A1D013" w14:textId="77777777" w:rsidR="00330C19" w:rsidRDefault="00330C19" w:rsidP="00330C19"/>
    <w:p w14:paraId="4AB8249F" w14:textId="77777777" w:rsidR="00330C19" w:rsidRDefault="00330C19" w:rsidP="00330C19"/>
    <w:p w14:paraId="1561B8B0" w14:textId="77777777" w:rsidR="0064265C" w:rsidRPr="0056079B" w:rsidRDefault="00F875C5" w:rsidP="00450AED">
      <w:pPr>
        <w:widowControl w:val="0"/>
        <w:pBdr>
          <w:bottom w:val="single" w:sz="12" w:space="1" w:color="auto"/>
        </w:pBdr>
        <w:suppressAutoHyphens/>
        <w:spacing w:line="276" w:lineRule="auto"/>
        <w:jc w:val="center"/>
        <w:rPr>
          <w:b/>
          <w:snapToGrid w:val="0"/>
          <w:spacing w:val="-3"/>
          <w:szCs w:val="20"/>
          <w:lang w:eastAsia="en-US"/>
        </w:rPr>
      </w:pPr>
      <w:r>
        <w:rPr>
          <w:b/>
          <w:snapToGrid w:val="0"/>
          <w:spacing w:val="-3"/>
          <w:szCs w:val="20"/>
          <w:lang w:eastAsia="en-US"/>
        </w:rPr>
        <w:t>MINISTARSTVO PRAVOSUĐA I UPRAVE</w:t>
      </w:r>
    </w:p>
    <w:p w14:paraId="60F6F201" w14:textId="77777777" w:rsidR="0064265C" w:rsidRPr="0056079B" w:rsidRDefault="0064265C" w:rsidP="00450AED">
      <w:pPr>
        <w:widowControl w:val="0"/>
        <w:suppressAutoHyphens/>
        <w:spacing w:line="276" w:lineRule="auto"/>
        <w:jc w:val="both"/>
        <w:rPr>
          <w:b/>
          <w:snapToGrid w:val="0"/>
          <w:spacing w:val="-3"/>
          <w:szCs w:val="20"/>
          <w:lang w:eastAsia="en-US"/>
        </w:rPr>
      </w:pPr>
    </w:p>
    <w:p w14:paraId="7CAF07CC" w14:textId="77777777" w:rsidR="0064265C" w:rsidRPr="0056079B" w:rsidRDefault="0064265C" w:rsidP="00450AED">
      <w:pPr>
        <w:widowControl w:val="0"/>
        <w:suppressAutoHyphens/>
        <w:spacing w:line="276" w:lineRule="auto"/>
        <w:jc w:val="both"/>
        <w:rPr>
          <w:b/>
          <w:snapToGrid w:val="0"/>
          <w:spacing w:val="-3"/>
          <w:szCs w:val="20"/>
          <w:lang w:eastAsia="en-US"/>
        </w:rPr>
      </w:pPr>
    </w:p>
    <w:p w14:paraId="61CB0B7A" w14:textId="77777777" w:rsidR="0064265C" w:rsidRPr="0056079B" w:rsidRDefault="0064265C" w:rsidP="00450AED">
      <w:pPr>
        <w:widowControl w:val="0"/>
        <w:suppressAutoHyphens/>
        <w:spacing w:line="276" w:lineRule="auto"/>
        <w:jc w:val="both"/>
        <w:rPr>
          <w:b/>
          <w:snapToGrid w:val="0"/>
          <w:spacing w:val="-3"/>
          <w:szCs w:val="20"/>
          <w:lang w:eastAsia="en-US"/>
        </w:rPr>
      </w:pPr>
    </w:p>
    <w:p w14:paraId="45843697" w14:textId="77777777" w:rsidR="0064265C" w:rsidRPr="0056079B" w:rsidRDefault="0064265C" w:rsidP="00450AED">
      <w:pPr>
        <w:widowControl w:val="0"/>
        <w:suppressAutoHyphens/>
        <w:spacing w:line="276" w:lineRule="auto"/>
        <w:jc w:val="both"/>
        <w:rPr>
          <w:b/>
          <w:snapToGrid w:val="0"/>
          <w:spacing w:val="-3"/>
          <w:szCs w:val="20"/>
          <w:lang w:eastAsia="en-US"/>
        </w:rPr>
      </w:pPr>
    </w:p>
    <w:p w14:paraId="7C2F0E93" w14:textId="77777777" w:rsidR="00AC778D" w:rsidRDefault="00F875C5" w:rsidP="00450AED">
      <w:pPr>
        <w:tabs>
          <w:tab w:val="left" w:pos="6915"/>
        </w:tabs>
        <w:spacing w:line="276" w:lineRule="auto"/>
        <w:jc w:val="both"/>
        <w:rPr>
          <w:b/>
        </w:rPr>
      </w:pPr>
      <w:r>
        <w:rPr>
          <w:b/>
        </w:rPr>
        <w:tab/>
        <w:t xml:space="preserve">           </w:t>
      </w:r>
    </w:p>
    <w:p w14:paraId="344F27CC" w14:textId="77777777" w:rsidR="00F875C5" w:rsidRPr="00E247B6" w:rsidRDefault="00F875C5" w:rsidP="00450AED">
      <w:pPr>
        <w:tabs>
          <w:tab w:val="left" w:pos="6915"/>
        </w:tabs>
        <w:spacing w:line="276" w:lineRule="auto"/>
        <w:jc w:val="both"/>
        <w:rPr>
          <w:b/>
        </w:rPr>
      </w:pPr>
    </w:p>
    <w:p w14:paraId="5BB68377" w14:textId="77777777" w:rsidR="00AC778D" w:rsidRPr="00E247B6" w:rsidRDefault="00AC778D" w:rsidP="00450AED">
      <w:pPr>
        <w:spacing w:line="276" w:lineRule="auto"/>
        <w:jc w:val="both"/>
        <w:rPr>
          <w:b/>
        </w:rPr>
      </w:pPr>
    </w:p>
    <w:p w14:paraId="03DE5B94" w14:textId="77777777" w:rsidR="00AC778D" w:rsidRPr="00E247B6" w:rsidRDefault="00AC778D" w:rsidP="00450AED">
      <w:pPr>
        <w:spacing w:line="276" w:lineRule="auto"/>
        <w:jc w:val="both"/>
        <w:rPr>
          <w:b/>
        </w:rPr>
      </w:pPr>
      <w:r w:rsidRPr="00E247B6">
        <w:rPr>
          <w:b/>
        </w:rPr>
        <w:lastRenderedPageBreak/>
        <w:tab/>
      </w:r>
      <w:r w:rsidRPr="00E247B6">
        <w:rPr>
          <w:b/>
        </w:rPr>
        <w:tab/>
      </w:r>
      <w:r w:rsidRPr="00E247B6">
        <w:rPr>
          <w:b/>
        </w:rPr>
        <w:tab/>
      </w:r>
      <w:r w:rsidRPr="00E247B6">
        <w:rPr>
          <w:b/>
        </w:rPr>
        <w:tab/>
      </w:r>
      <w:r w:rsidRPr="00E247B6">
        <w:rPr>
          <w:b/>
        </w:rPr>
        <w:tab/>
      </w:r>
      <w:r w:rsidRPr="00E247B6">
        <w:rPr>
          <w:b/>
        </w:rPr>
        <w:tab/>
      </w:r>
      <w:r w:rsidRPr="00E247B6">
        <w:rPr>
          <w:b/>
        </w:rPr>
        <w:tab/>
      </w:r>
    </w:p>
    <w:p w14:paraId="046BED19" w14:textId="77777777" w:rsidR="00AC778D" w:rsidRPr="00E247B6" w:rsidRDefault="00AC778D" w:rsidP="00450AED">
      <w:pPr>
        <w:spacing w:line="276" w:lineRule="auto"/>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3B7391A1" w14:textId="77777777" w:rsidR="0064265C" w:rsidRDefault="0064265C" w:rsidP="00450AED">
      <w:pPr>
        <w:spacing w:line="276" w:lineRule="auto"/>
        <w:jc w:val="both"/>
        <w:rPr>
          <w:b/>
        </w:rPr>
      </w:pPr>
    </w:p>
    <w:p w14:paraId="5BA69425" w14:textId="77777777" w:rsidR="0064265C" w:rsidRDefault="0064265C" w:rsidP="00450AED">
      <w:pPr>
        <w:spacing w:line="276" w:lineRule="auto"/>
        <w:jc w:val="both"/>
        <w:rPr>
          <w:b/>
        </w:rPr>
      </w:pPr>
    </w:p>
    <w:p w14:paraId="208E344C" w14:textId="77777777" w:rsidR="0064265C" w:rsidRDefault="0064265C" w:rsidP="00450AED">
      <w:pPr>
        <w:spacing w:line="276" w:lineRule="auto"/>
        <w:jc w:val="both"/>
        <w:rPr>
          <w:b/>
        </w:rPr>
      </w:pPr>
    </w:p>
    <w:p w14:paraId="0A790DD2" w14:textId="77777777" w:rsidR="0064265C" w:rsidRDefault="0064265C" w:rsidP="00450AED">
      <w:pPr>
        <w:spacing w:line="276" w:lineRule="auto"/>
        <w:jc w:val="both"/>
        <w:rPr>
          <w:b/>
        </w:rPr>
      </w:pPr>
    </w:p>
    <w:p w14:paraId="6113EC55" w14:textId="77777777" w:rsidR="0064265C" w:rsidRDefault="0064265C" w:rsidP="00450AED">
      <w:pPr>
        <w:spacing w:line="276" w:lineRule="auto"/>
        <w:jc w:val="both"/>
        <w:rPr>
          <w:b/>
        </w:rPr>
      </w:pPr>
    </w:p>
    <w:p w14:paraId="545E57D0" w14:textId="77777777" w:rsidR="0064265C" w:rsidRPr="00E247B6" w:rsidRDefault="0064265C" w:rsidP="00450AED">
      <w:pPr>
        <w:spacing w:line="276" w:lineRule="auto"/>
        <w:jc w:val="both"/>
        <w:rPr>
          <w:b/>
        </w:rPr>
      </w:pPr>
    </w:p>
    <w:p w14:paraId="425BA5B9" w14:textId="77777777" w:rsidR="00AC778D" w:rsidRPr="00E247B6" w:rsidRDefault="00AC778D" w:rsidP="00450AED">
      <w:pPr>
        <w:spacing w:line="276" w:lineRule="auto"/>
        <w:jc w:val="both"/>
        <w:rPr>
          <w:b/>
        </w:rPr>
      </w:pPr>
    </w:p>
    <w:p w14:paraId="50F177E8" w14:textId="77777777" w:rsidR="00AC778D" w:rsidRPr="00E247B6" w:rsidRDefault="00AC778D" w:rsidP="00450AED">
      <w:pPr>
        <w:spacing w:line="276" w:lineRule="auto"/>
        <w:jc w:val="both"/>
        <w:rPr>
          <w:b/>
        </w:rPr>
      </w:pPr>
    </w:p>
    <w:p w14:paraId="5A91E6FB" w14:textId="77777777" w:rsidR="00AC778D" w:rsidRPr="00E247B6" w:rsidRDefault="00AC778D" w:rsidP="00450AED">
      <w:pPr>
        <w:spacing w:line="276" w:lineRule="auto"/>
        <w:jc w:val="center"/>
        <w:rPr>
          <w:b/>
        </w:rPr>
      </w:pPr>
    </w:p>
    <w:p w14:paraId="2A571403" w14:textId="77777777" w:rsidR="00AC778D" w:rsidRPr="00E247B6" w:rsidRDefault="0064265C" w:rsidP="00450AED">
      <w:pPr>
        <w:spacing w:line="276" w:lineRule="auto"/>
        <w:jc w:val="center"/>
        <w:rPr>
          <w:b/>
        </w:rPr>
      </w:pPr>
      <w:r>
        <w:rPr>
          <w:b/>
        </w:rPr>
        <w:t>PRIJEDLO</w:t>
      </w:r>
      <w:r w:rsidR="00AC778D" w:rsidRPr="00E247B6">
        <w:rPr>
          <w:b/>
        </w:rPr>
        <w:t xml:space="preserve">G ZAKONA </w:t>
      </w:r>
      <w:r w:rsidR="00F875C5">
        <w:rPr>
          <w:b/>
        </w:rPr>
        <w:t xml:space="preserve">O PROVEDBI UREDBE VIJEĆA (EU) 2017/1939 </w:t>
      </w:r>
      <w:r w:rsidR="00F875C5" w:rsidRPr="00F875C5">
        <w:rPr>
          <w:b/>
        </w:rPr>
        <w:t>OD 12. LISTOPADA 2017.</w:t>
      </w:r>
      <w:r w:rsidR="00F875C5">
        <w:rPr>
          <w:b/>
        </w:rPr>
        <w:t xml:space="preserve"> </w:t>
      </w:r>
      <w:r w:rsidR="00F875C5" w:rsidRPr="00F875C5">
        <w:rPr>
          <w:b/>
        </w:rPr>
        <w:t>O PROVEDBI POJAČANE SURADNJE U VEZI S OSNIVANJEM UREDA EUROPSKOG JAVNOG TUŽITELJA („EPPO”)</w:t>
      </w:r>
      <w:r w:rsidR="00F875C5">
        <w:rPr>
          <w:b/>
        </w:rPr>
        <w:t>, S KONAČNIM PRIJEDLOGOM ZAKONA</w:t>
      </w:r>
    </w:p>
    <w:p w14:paraId="69A76EFC" w14:textId="77777777" w:rsidR="00AC778D" w:rsidRPr="00E247B6" w:rsidRDefault="00AC778D" w:rsidP="00450AED">
      <w:pPr>
        <w:spacing w:line="276" w:lineRule="auto"/>
        <w:jc w:val="center"/>
        <w:rPr>
          <w:b/>
        </w:rPr>
      </w:pPr>
    </w:p>
    <w:p w14:paraId="5759A6B7" w14:textId="77777777" w:rsidR="00AC778D" w:rsidRPr="00E247B6" w:rsidRDefault="00AC778D" w:rsidP="00450AED">
      <w:pPr>
        <w:spacing w:line="276" w:lineRule="auto"/>
        <w:jc w:val="center"/>
        <w:rPr>
          <w:b/>
        </w:rPr>
      </w:pPr>
    </w:p>
    <w:p w14:paraId="255DAD46" w14:textId="77777777" w:rsidR="00AC778D" w:rsidRPr="00E247B6" w:rsidRDefault="00AC778D" w:rsidP="00450AED">
      <w:pPr>
        <w:spacing w:line="276" w:lineRule="auto"/>
        <w:jc w:val="both"/>
        <w:rPr>
          <w:b/>
        </w:rPr>
      </w:pPr>
    </w:p>
    <w:p w14:paraId="15CD1466" w14:textId="77777777" w:rsidR="00AC778D" w:rsidRPr="00E247B6" w:rsidRDefault="00AC778D" w:rsidP="00450AED">
      <w:pPr>
        <w:spacing w:line="276" w:lineRule="auto"/>
        <w:jc w:val="both"/>
        <w:rPr>
          <w:b/>
        </w:rPr>
      </w:pPr>
    </w:p>
    <w:p w14:paraId="779448D8" w14:textId="77777777" w:rsidR="00AC778D" w:rsidRPr="00E247B6" w:rsidRDefault="00AC778D" w:rsidP="00450AED">
      <w:pPr>
        <w:spacing w:line="276" w:lineRule="auto"/>
        <w:jc w:val="both"/>
        <w:rPr>
          <w:b/>
        </w:rPr>
      </w:pPr>
    </w:p>
    <w:p w14:paraId="0EBB84BA" w14:textId="77777777" w:rsidR="00AC778D" w:rsidRPr="00E247B6" w:rsidRDefault="00AC778D" w:rsidP="00450AED">
      <w:pPr>
        <w:spacing w:line="276" w:lineRule="auto"/>
        <w:jc w:val="both"/>
        <w:rPr>
          <w:b/>
        </w:rPr>
      </w:pPr>
    </w:p>
    <w:p w14:paraId="4ADF8998" w14:textId="77777777" w:rsidR="00AC778D" w:rsidRPr="00E247B6" w:rsidRDefault="00AC778D" w:rsidP="00450AED">
      <w:pPr>
        <w:spacing w:line="276" w:lineRule="auto"/>
        <w:jc w:val="both"/>
        <w:rPr>
          <w:b/>
        </w:rPr>
      </w:pPr>
    </w:p>
    <w:p w14:paraId="7CAE64A1" w14:textId="77777777" w:rsidR="00AC778D" w:rsidRPr="00E247B6" w:rsidRDefault="00AC778D" w:rsidP="00450AED">
      <w:pPr>
        <w:spacing w:line="276" w:lineRule="auto"/>
        <w:jc w:val="both"/>
        <w:rPr>
          <w:b/>
        </w:rPr>
      </w:pPr>
    </w:p>
    <w:p w14:paraId="49578194" w14:textId="77777777" w:rsidR="00AC778D" w:rsidRPr="00E247B6" w:rsidRDefault="00AC778D" w:rsidP="00450AED">
      <w:pPr>
        <w:spacing w:line="276" w:lineRule="auto"/>
        <w:jc w:val="both"/>
        <w:rPr>
          <w:b/>
        </w:rPr>
      </w:pPr>
    </w:p>
    <w:p w14:paraId="3D12E5CE" w14:textId="77777777" w:rsidR="00AC778D" w:rsidRPr="00E247B6" w:rsidRDefault="00AC778D" w:rsidP="00450AED">
      <w:pPr>
        <w:spacing w:line="276" w:lineRule="auto"/>
        <w:jc w:val="both"/>
        <w:rPr>
          <w:b/>
        </w:rPr>
      </w:pPr>
    </w:p>
    <w:p w14:paraId="1906DDEA" w14:textId="77777777" w:rsidR="00AC778D" w:rsidRPr="00E247B6" w:rsidRDefault="00AC778D" w:rsidP="00450AED">
      <w:pPr>
        <w:spacing w:line="276" w:lineRule="auto"/>
        <w:jc w:val="both"/>
        <w:rPr>
          <w:b/>
        </w:rPr>
      </w:pPr>
    </w:p>
    <w:p w14:paraId="377C17D3" w14:textId="77777777" w:rsidR="00AC778D" w:rsidRPr="00E247B6" w:rsidRDefault="00AC778D" w:rsidP="00450AED">
      <w:pPr>
        <w:spacing w:line="276" w:lineRule="auto"/>
        <w:jc w:val="both"/>
        <w:rPr>
          <w:b/>
        </w:rPr>
      </w:pPr>
    </w:p>
    <w:p w14:paraId="2EAACDE0" w14:textId="77777777" w:rsidR="00AC778D" w:rsidRPr="00E247B6" w:rsidRDefault="00AC778D" w:rsidP="00450AED">
      <w:pPr>
        <w:spacing w:line="276" w:lineRule="auto"/>
        <w:jc w:val="both"/>
        <w:rPr>
          <w:b/>
        </w:rPr>
      </w:pPr>
    </w:p>
    <w:p w14:paraId="69A8C424" w14:textId="77777777" w:rsidR="0064265C" w:rsidRPr="00E247B6" w:rsidRDefault="0064265C" w:rsidP="00450AED">
      <w:pPr>
        <w:spacing w:line="276" w:lineRule="auto"/>
        <w:jc w:val="both"/>
        <w:rPr>
          <w:b/>
        </w:rPr>
      </w:pPr>
    </w:p>
    <w:p w14:paraId="0A799B02" w14:textId="77777777" w:rsidR="00AC778D" w:rsidRPr="00E247B6" w:rsidRDefault="00AC778D" w:rsidP="00450AED">
      <w:pPr>
        <w:spacing w:line="276" w:lineRule="auto"/>
        <w:jc w:val="both"/>
        <w:rPr>
          <w:b/>
        </w:rPr>
      </w:pPr>
    </w:p>
    <w:p w14:paraId="763C4DDA" w14:textId="77777777" w:rsidR="00AC778D" w:rsidRPr="00E247B6" w:rsidRDefault="00AC778D" w:rsidP="00450AED">
      <w:pPr>
        <w:spacing w:line="276" w:lineRule="auto"/>
        <w:jc w:val="both"/>
        <w:rPr>
          <w:b/>
        </w:rPr>
      </w:pPr>
    </w:p>
    <w:p w14:paraId="028391E5" w14:textId="77777777" w:rsidR="00AC778D" w:rsidRDefault="00AC778D" w:rsidP="00450AED">
      <w:pPr>
        <w:spacing w:line="276" w:lineRule="auto"/>
        <w:jc w:val="both"/>
        <w:rPr>
          <w:b/>
        </w:rPr>
      </w:pPr>
    </w:p>
    <w:p w14:paraId="0C80AEAC" w14:textId="77777777" w:rsidR="003C784B" w:rsidRPr="00E247B6" w:rsidRDefault="003C784B" w:rsidP="00450AED">
      <w:pPr>
        <w:spacing w:line="276" w:lineRule="auto"/>
        <w:jc w:val="both"/>
        <w:rPr>
          <w:b/>
        </w:rPr>
      </w:pPr>
    </w:p>
    <w:p w14:paraId="3FB9C3F8" w14:textId="77777777" w:rsidR="00AC778D" w:rsidRPr="00E247B6" w:rsidRDefault="00AC778D" w:rsidP="00450AED">
      <w:pPr>
        <w:pBdr>
          <w:bottom w:val="single" w:sz="12" w:space="1" w:color="auto"/>
        </w:pBdr>
        <w:spacing w:line="276" w:lineRule="auto"/>
        <w:jc w:val="both"/>
        <w:rPr>
          <w:b/>
        </w:rPr>
      </w:pPr>
    </w:p>
    <w:p w14:paraId="46BDC343" w14:textId="77777777" w:rsidR="0064265C" w:rsidRDefault="00AC778D" w:rsidP="00450AED">
      <w:pPr>
        <w:spacing w:line="276" w:lineRule="auto"/>
        <w:jc w:val="center"/>
        <w:rPr>
          <w:b/>
        </w:rPr>
        <w:sectPr w:rsidR="0064265C" w:rsidSect="0064265C">
          <w:headerReference w:type="default" r:id="rId9"/>
          <w:footerReference w:type="default" r:id="rId10"/>
          <w:pgSz w:w="11906" w:h="16838"/>
          <w:pgMar w:top="1417" w:right="1417" w:bottom="1417" w:left="1417" w:header="708" w:footer="708" w:gutter="0"/>
          <w:pgNumType w:start="1"/>
          <w:cols w:space="720"/>
          <w:titlePg/>
          <w:docGrid w:linePitch="326"/>
        </w:sectPr>
      </w:pPr>
      <w:r w:rsidRPr="00E247B6">
        <w:rPr>
          <w:b/>
        </w:rPr>
        <w:t xml:space="preserve">Zagreb, </w:t>
      </w:r>
      <w:r w:rsidR="00F249BC">
        <w:rPr>
          <w:b/>
        </w:rPr>
        <w:t>prosinac</w:t>
      </w:r>
      <w:r w:rsidR="00F875C5">
        <w:rPr>
          <w:b/>
        </w:rPr>
        <w:t xml:space="preserve"> 2020</w:t>
      </w:r>
      <w:r w:rsidRPr="00E247B6">
        <w:rPr>
          <w:b/>
        </w:rPr>
        <w:t>.</w:t>
      </w:r>
    </w:p>
    <w:p w14:paraId="78F8C345" w14:textId="77777777" w:rsidR="004D6754" w:rsidRPr="00E247B6" w:rsidRDefault="004D6754" w:rsidP="00CB4B04">
      <w:pPr>
        <w:spacing w:line="276" w:lineRule="auto"/>
        <w:jc w:val="both"/>
        <w:rPr>
          <w:b/>
        </w:rPr>
      </w:pPr>
      <w:r>
        <w:rPr>
          <w:b/>
        </w:rPr>
        <w:lastRenderedPageBreak/>
        <w:t>PRIJEDLO</w:t>
      </w:r>
      <w:r w:rsidRPr="00E247B6">
        <w:rPr>
          <w:b/>
        </w:rPr>
        <w:t xml:space="preserve">G ZAKONA </w:t>
      </w:r>
      <w:bookmarkStart w:id="0" w:name="_Hlk56695999"/>
      <w:r>
        <w:rPr>
          <w:b/>
        </w:rPr>
        <w:t xml:space="preserve">O PROVEDBI UREDBE VIJEĆA (EU) 2017/1939 </w:t>
      </w:r>
      <w:r w:rsidRPr="00F875C5">
        <w:rPr>
          <w:b/>
        </w:rPr>
        <w:t>OD 12. LISTOPADA 2017.</w:t>
      </w:r>
      <w:r>
        <w:rPr>
          <w:b/>
        </w:rPr>
        <w:t xml:space="preserve"> </w:t>
      </w:r>
      <w:r w:rsidRPr="00F875C5">
        <w:rPr>
          <w:b/>
        </w:rPr>
        <w:t>O PROVEDBI POJAČANE SURADNJE U VEZI S OSNIVANJEM UREDA EUROPSKOG JAVNOG TUŽITELJA („EPPO”)</w:t>
      </w:r>
    </w:p>
    <w:bookmarkEnd w:id="0"/>
    <w:p w14:paraId="7A68176A" w14:textId="77777777" w:rsidR="00385E4C" w:rsidRDefault="00385E4C" w:rsidP="00CB4B04">
      <w:pPr>
        <w:spacing w:line="276" w:lineRule="auto"/>
        <w:jc w:val="both"/>
        <w:rPr>
          <w:b/>
        </w:rPr>
      </w:pPr>
    </w:p>
    <w:p w14:paraId="06572656" w14:textId="77777777" w:rsidR="00385E4C" w:rsidRDefault="00385E4C" w:rsidP="00450AED">
      <w:pPr>
        <w:spacing w:line="276" w:lineRule="auto"/>
        <w:jc w:val="both"/>
        <w:rPr>
          <w:b/>
        </w:rPr>
      </w:pPr>
    </w:p>
    <w:p w14:paraId="58666936" w14:textId="77777777" w:rsidR="0033414D" w:rsidRDefault="0033414D" w:rsidP="00450AED">
      <w:pPr>
        <w:pStyle w:val="t-10-9-kurz-s-fett"/>
        <w:spacing w:before="0" w:beforeAutospacing="0" w:after="0" w:afterAutospacing="0" w:line="276" w:lineRule="auto"/>
        <w:jc w:val="both"/>
        <w:rPr>
          <w:i w:val="0"/>
          <w:color w:val="000000"/>
          <w:sz w:val="24"/>
          <w:szCs w:val="24"/>
        </w:rPr>
      </w:pPr>
    </w:p>
    <w:p w14:paraId="6BDF30C1" w14:textId="77777777" w:rsidR="0033414D" w:rsidRPr="00C66E30" w:rsidRDefault="0033414D" w:rsidP="00450AED">
      <w:pPr>
        <w:pStyle w:val="t-10-9-kurz-s-fett"/>
        <w:spacing w:before="0" w:beforeAutospacing="0" w:after="0" w:afterAutospacing="0" w:line="276" w:lineRule="auto"/>
        <w:jc w:val="both"/>
        <w:rPr>
          <w:i w:val="0"/>
          <w:color w:val="000000"/>
          <w:sz w:val="24"/>
          <w:szCs w:val="24"/>
        </w:rPr>
      </w:pPr>
      <w:r w:rsidRPr="00C66E30">
        <w:rPr>
          <w:i w:val="0"/>
          <w:color w:val="000000"/>
          <w:sz w:val="24"/>
          <w:szCs w:val="24"/>
        </w:rPr>
        <w:t>I.</w:t>
      </w:r>
      <w:r w:rsidRPr="00C66E30">
        <w:rPr>
          <w:i w:val="0"/>
          <w:color w:val="000000"/>
          <w:sz w:val="24"/>
          <w:szCs w:val="24"/>
        </w:rPr>
        <w:tab/>
        <w:t>USTAVNA OSNOVA ZA DONOŠENJE ZAKONA</w:t>
      </w:r>
    </w:p>
    <w:p w14:paraId="6C5E4AC8" w14:textId="77777777" w:rsidR="0033414D" w:rsidRPr="00C66E30" w:rsidRDefault="0033414D" w:rsidP="00450AED">
      <w:pPr>
        <w:pStyle w:val="t-10-9-kurz-s-fett"/>
        <w:spacing w:before="0" w:beforeAutospacing="0" w:after="0" w:afterAutospacing="0" w:line="276" w:lineRule="auto"/>
        <w:jc w:val="both"/>
        <w:rPr>
          <w:i w:val="0"/>
          <w:color w:val="000000"/>
          <w:sz w:val="24"/>
          <w:szCs w:val="24"/>
        </w:rPr>
      </w:pPr>
    </w:p>
    <w:p w14:paraId="7867BF6F" w14:textId="77777777" w:rsidR="0033414D" w:rsidRPr="00C66E30" w:rsidRDefault="0033414D" w:rsidP="00246053">
      <w:pPr>
        <w:pStyle w:val="t-10-9-kurz-s-fett"/>
        <w:spacing w:before="0" w:beforeAutospacing="0" w:after="0" w:afterAutospacing="0" w:line="276" w:lineRule="auto"/>
        <w:ind w:firstLine="708"/>
        <w:jc w:val="both"/>
        <w:rPr>
          <w:b w:val="0"/>
          <w:i w:val="0"/>
          <w:color w:val="000000"/>
          <w:sz w:val="24"/>
          <w:szCs w:val="24"/>
        </w:rPr>
      </w:pPr>
      <w:r w:rsidRPr="00C66E30">
        <w:rPr>
          <w:b w:val="0"/>
          <w:i w:val="0"/>
          <w:color w:val="000000"/>
          <w:sz w:val="24"/>
          <w:szCs w:val="24"/>
        </w:rPr>
        <w:t>Ust</w:t>
      </w:r>
      <w:r w:rsidR="00330C19">
        <w:rPr>
          <w:b w:val="0"/>
          <w:i w:val="0"/>
          <w:color w:val="000000"/>
          <w:sz w:val="24"/>
          <w:szCs w:val="24"/>
        </w:rPr>
        <w:t>avna osnova za donošenje ovoga Z</w:t>
      </w:r>
      <w:r w:rsidRPr="00C66E30">
        <w:rPr>
          <w:b w:val="0"/>
          <w:i w:val="0"/>
          <w:color w:val="000000"/>
          <w:sz w:val="24"/>
          <w:szCs w:val="24"/>
        </w:rPr>
        <w:t xml:space="preserve">akona sadržana je u odredbi članka 2. stavka 4. podstavka 1. Ustava Republike Hrvatske (Narodne novine, br. 85/10 - pročišćeni tekst i 5/14 -Odluka Ustavnog suda Republike Hrvatske). </w:t>
      </w:r>
    </w:p>
    <w:p w14:paraId="3F27EB01" w14:textId="77777777" w:rsidR="0033414D" w:rsidRPr="00E247B6" w:rsidRDefault="0033414D" w:rsidP="00450AED">
      <w:pPr>
        <w:spacing w:line="276" w:lineRule="auto"/>
        <w:jc w:val="center"/>
        <w:rPr>
          <w:b/>
        </w:rPr>
      </w:pPr>
    </w:p>
    <w:p w14:paraId="796F4B91" w14:textId="77777777" w:rsidR="001225D4" w:rsidRDefault="001225D4" w:rsidP="00450AED">
      <w:pPr>
        <w:spacing w:line="276" w:lineRule="auto"/>
        <w:jc w:val="both"/>
        <w:rPr>
          <w:b/>
        </w:rPr>
      </w:pPr>
    </w:p>
    <w:p w14:paraId="3DB30172" w14:textId="77777777" w:rsidR="0033414D" w:rsidRDefault="00B623C7" w:rsidP="00330C19">
      <w:pPr>
        <w:spacing w:line="276" w:lineRule="auto"/>
        <w:jc w:val="both"/>
        <w:rPr>
          <w:b/>
          <w:bCs/>
          <w:iCs/>
        </w:rPr>
      </w:pPr>
      <w:r w:rsidRPr="00B623C7">
        <w:rPr>
          <w:b/>
        </w:rPr>
        <w:t>I</w:t>
      </w:r>
      <w:r w:rsidR="0033414D">
        <w:rPr>
          <w:b/>
        </w:rPr>
        <w:t>I</w:t>
      </w:r>
      <w:r w:rsidRPr="00B623C7">
        <w:rPr>
          <w:b/>
        </w:rPr>
        <w:t>.</w:t>
      </w:r>
      <w:r w:rsidRPr="00B623C7">
        <w:rPr>
          <w:b/>
        </w:rPr>
        <w:tab/>
      </w:r>
      <w:r w:rsidR="0033414D" w:rsidRPr="0033414D">
        <w:rPr>
          <w:b/>
          <w:bCs/>
          <w:iCs/>
        </w:rPr>
        <w:t xml:space="preserve">OCJENA STANJA I OSNOVNA PITANJA KOJA SE </w:t>
      </w:r>
      <w:r w:rsidR="00330C19">
        <w:rPr>
          <w:b/>
          <w:bCs/>
          <w:iCs/>
        </w:rPr>
        <w:t>TREBAJU UREDITI</w:t>
      </w:r>
    </w:p>
    <w:p w14:paraId="174B515A" w14:textId="77777777" w:rsidR="0033414D" w:rsidRDefault="0033414D" w:rsidP="00330C19">
      <w:pPr>
        <w:spacing w:line="276" w:lineRule="auto"/>
        <w:jc w:val="both"/>
        <w:rPr>
          <w:b/>
          <w:bCs/>
          <w:iCs/>
        </w:rPr>
      </w:pPr>
      <w:r>
        <w:rPr>
          <w:b/>
          <w:bCs/>
          <w:iCs/>
        </w:rPr>
        <w:t xml:space="preserve">            </w:t>
      </w:r>
      <w:r w:rsidRPr="0033414D">
        <w:rPr>
          <w:b/>
          <w:bCs/>
          <w:iCs/>
        </w:rPr>
        <w:t xml:space="preserve">ZAKONOM TE POSLJEDICE KOJE ĆE DONOŠENJEM ZAKONA </w:t>
      </w:r>
    </w:p>
    <w:p w14:paraId="3F7CA27E" w14:textId="77777777" w:rsidR="0033414D" w:rsidRPr="0033414D" w:rsidRDefault="0033414D" w:rsidP="00330C19">
      <w:pPr>
        <w:spacing w:line="276" w:lineRule="auto"/>
        <w:jc w:val="both"/>
        <w:rPr>
          <w:b/>
          <w:bCs/>
          <w:iCs/>
        </w:rPr>
      </w:pPr>
      <w:r>
        <w:rPr>
          <w:b/>
          <w:bCs/>
          <w:iCs/>
        </w:rPr>
        <w:t xml:space="preserve">            </w:t>
      </w:r>
      <w:r w:rsidRPr="0033414D">
        <w:rPr>
          <w:b/>
          <w:bCs/>
          <w:iCs/>
        </w:rPr>
        <w:t xml:space="preserve">PROISTEĆI </w:t>
      </w:r>
    </w:p>
    <w:p w14:paraId="2B72897A" w14:textId="77777777" w:rsidR="0033414D" w:rsidRPr="0033414D" w:rsidRDefault="0033414D" w:rsidP="00450AED">
      <w:pPr>
        <w:spacing w:line="276" w:lineRule="auto"/>
        <w:jc w:val="both"/>
        <w:rPr>
          <w:b/>
          <w:bCs/>
          <w:iCs/>
        </w:rPr>
      </w:pPr>
    </w:p>
    <w:p w14:paraId="6410CEA8" w14:textId="77777777" w:rsidR="000C1D17" w:rsidRDefault="0033414D" w:rsidP="00450AED">
      <w:pPr>
        <w:spacing w:line="276" w:lineRule="auto"/>
        <w:jc w:val="both"/>
        <w:rPr>
          <w:b/>
          <w:bCs/>
          <w:iCs/>
        </w:rPr>
      </w:pPr>
      <w:r w:rsidRPr="0033414D">
        <w:rPr>
          <w:b/>
          <w:bCs/>
          <w:iCs/>
        </w:rPr>
        <w:tab/>
      </w:r>
    </w:p>
    <w:p w14:paraId="73D4EBDA" w14:textId="77777777" w:rsidR="000C1D17" w:rsidRPr="00CD3ED4" w:rsidRDefault="00330C19" w:rsidP="00246053">
      <w:pPr>
        <w:spacing w:line="276" w:lineRule="auto"/>
        <w:ind w:firstLine="708"/>
        <w:jc w:val="both"/>
        <w:rPr>
          <w:color w:val="000000"/>
          <w:lang w:eastAsia="en-GB"/>
        </w:rPr>
      </w:pPr>
      <w:r>
        <w:rPr>
          <w:color w:val="000000"/>
          <w:lang w:eastAsia="en-GB"/>
        </w:rPr>
        <w:t>Od 2017.</w:t>
      </w:r>
      <w:r w:rsidR="000C1D17" w:rsidRPr="00CD3ED4">
        <w:rPr>
          <w:color w:val="000000"/>
          <w:lang w:eastAsia="en-GB"/>
        </w:rPr>
        <w:t xml:space="preserve"> na snazi je Uredba Vijeća (EU) 2017/1939 o provedbi pojačane suradnje u vezi s osnivanjem Ureda europskog javnog tužitelja (“EPPO”)- </w:t>
      </w:r>
      <w:r>
        <w:rPr>
          <w:color w:val="000000"/>
          <w:lang w:eastAsia="en-GB"/>
        </w:rPr>
        <w:t>u daljnjem</w:t>
      </w:r>
      <w:r w:rsidR="000C1D17" w:rsidRPr="00CD3ED4">
        <w:rPr>
          <w:color w:val="000000"/>
          <w:lang w:eastAsia="en-GB"/>
        </w:rPr>
        <w:t xml:space="preserve"> tekstu</w:t>
      </w:r>
      <w:r w:rsidR="00E20223" w:rsidRPr="00CD3ED4">
        <w:rPr>
          <w:color w:val="000000"/>
          <w:lang w:eastAsia="en-GB"/>
        </w:rPr>
        <w:t>:</w:t>
      </w:r>
      <w:r w:rsidR="000C1D17" w:rsidRPr="00CD3ED4">
        <w:rPr>
          <w:color w:val="000000"/>
          <w:lang w:eastAsia="en-GB"/>
        </w:rPr>
        <w:t xml:space="preserve"> Uredba Vijeća (EU) 2017/1939</w:t>
      </w:r>
      <w:r w:rsidR="00E20223" w:rsidRPr="00CD3ED4">
        <w:rPr>
          <w:color w:val="000000"/>
          <w:lang w:eastAsia="en-GB"/>
        </w:rPr>
        <w:t>,</w:t>
      </w:r>
      <w:r w:rsidR="000C1D17" w:rsidRPr="00CD3ED4">
        <w:rPr>
          <w:color w:val="000000"/>
          <w:lang w:eastAsia="en-GB"/>
        </w:rPr>
        <w:t xml:space="preserve"> koja </w:t>
      </w:r>
      <w:r w:rsidR="000C1D17" w:rsidRPr="00CD3ED4">
        <w:t xml:space="preserve">predviđa osnivanje Ureda europskog javnog tužitelja kao neovisnog tijela </w:t>
      </w:r>
      <w:r w:rsidR="00E20223" w:rsidRPr="00CD3ED4">
        <w:t>Europske u</w:t>
      </w:r>
      <w:r w:rsidR="000C1D17" w:rsidRPr="00CD3ED4">
        <w:t>nije zaduženog za istrage, kazneni progon i podizanje optužnica</w:t>
      </w:r>
      <w:r w:rsidR="00F1024F">
        <w:t xml:space="preserve"> protiv počinitelja kaznenih djela </w:t>
      </w:r>
      <w:r w:rsidR="000C1D17" w:rsidRPr="00CD3ED4">
        <w:t>prot</w:t>
      </w:r>
      <w:r w:rsidR="00F1024F">
        <w:t>iv financijskih interesa Europske unije na temelju Direktive</w:t>
      </w:r>
      <w:r w:rsidR="000C1D17" w:rsidRPr="00CD3ED4">
        <w:t xml:space="preserve"> (EU) 2017/1371 Europskog parlamenta i Vijeća od 5. srpnja 2017. o suzbijanju prijevara počinjenih protiv financijskih interesa </w:t>
      </w:r>
      <w:r w:rsidR="00F1024F">
        <w:t>Unije kaznenopravnim sredstvima te kaznenih djela koja su s njima neodvojivo povezana</w:t>
      </w:r>
      <w:r w:rsidR="000C1D17" w:rsidRPr="00CD3ED4">
        <w:t>.</w:t>
      </w:r>
    </w:p>
    <w:p w14:paraId="4A690ED1" w14:textId="77777777" w:rsidR="000C1D17" w:rsidRPr="00CD3ED4" w:rsidRDefault="000C1D17" w:rsidP="00450AED">
      <w:pPr>
        <w:spacing w:line="276" w:lineRule="auto"/>
        <w:jc w:val="both"/>
      </w:pPr>
    </w:p>
    <w:p w14:paraId="3B6A553F" w14:textId="77777777" w:rsidR="000C1D17" w:rsidRPr="000F5AF9" w:rsidRDefault="008461FF" w:rsidP="00246053">
      <w:pPr>
        <w:spacing w:line="276" w:lineRule="auto"/>
        <w:ind w:firstLine="708"/>
        <w:jc w:val="both"/>
        <w:rPr>
          <w:strike/>
        </w:rPr>
      </w:pPr>
      <w:r>
        <w:lastRenderedPageBreak/>
        <w:t>Ured e</w:t>
      </w:r>
      <w:r w:rsidR="000C1D17" w:rsidRPr="00CD3ED4">
        <w:t xml:space="preserve">uropskog javnog tužitelja ustrojava se na središnjoj i decentraliziranoj razini. Središnja razina sastoji se od središnjeg ureda u Luxembourgu, </w:t>
      </w:r>
      <w:r w:rsidR="00E20223" w:rsidRPr="00CD3ED4">
        <w:t>kojeg čine G</w:t>
      </w:r>
      <w:r w:rsidR="000C1D17" w:rsidRPr="00CD3ED4">
        <w:t>lavna europska tužiteljica Laura K</w:t>
      </w:r>
      <w:r w:rsidR="00E20223" w:rsidRPr="00CD3ED4">
        <w:t>övesi, njezini zamjenici, po jedan europs</w:t>
      </w:r>
      <w:r w:rsidR="00337295">
        <w:t>ki tužitelj iz svake</w:t>
      </w:r>
      <w:r w:rsidR="00E20223" w:rsidRPr="00CD3ED4">
        <w:t xml:space="preserve"> </w:t>
      </w:r>
      <w:r w:rsidR="00DC0173">
        <w:t xml:space="preserve">od 22 </w:t>
      </w:r>
      <w:r w:rsidR="00E20223" w:rsidRPr="00CD3ED4">
        <w:t>države članice</w:t>
      </w:r>
      <w:r w:rsidR="00337295">
        <w:t xml:space="preserve"> koja sudjeluje u mehanizmu pojačane suradnje</w:t>
      </w:r>
      <w:r w:rsidR="00E20223" w:rsidRPr="00CD3ED4">
        <w:t>, upravni direktor, s</w:t>
      </w:r>
      <w:r w:rsidR="000C1D17" w:rsidRPr="00CD3ED4">
        <w:t>talna vijeća te Kolegij</w:t>
      </w:r>
      <w:r w:rsidR="00E20223" w:rsidRPr="00CD3ED4">
        <w:t>. Decentralizirana razina</w:t>
      </w:r>
      <w:r w:rsidR="000C1D17" w:rsidRPr="00CD3ED4">
        <w:t xml:space="preserve"> sastoji se od delegiranih europskih tužitelja koji su smješteni i djeluju u svojim državama članicama te, uz posebne ovlasti i položaj</w:t>
      </w:r>
      <w:r w:rsidR="00E20223" w:rsidRPr="00CD3ED4">
        <w:t xml:space="preserve"> koji su im dodijeljeni i podložno tim ovlastima i položaju,</w:t>
      </w:r>
      <w:r w:rsidR="000C1D17" w:rsidRPr="00CD3ED4">
        <w:t xml:space="preserve"> i pod uvjetima utvrđenima u Uredbi</w:t>
      </w:r>
      <w:r w:rsidR="00E20223" w:rsidRPr="00CD3ED4">
        <w:t xml:space="preserve"> Vijeća (EU) 2017/1939</w:t>
      </w:r>
      <w:r w:rsidR="000C1D17" w:rsidRPr="00CD3ED4">
        <w:t>, imaju iste ovlasti kao nacionalni tužitelji u pogledu istraga, kaznenog progona i podizanja optužn</w:t>
      </w:r>
      <w:r>
        <w:t>ica. Oni su sastavni dio Ureda e</w:t>
      </w:r>
      <w:r w:rsidR="000C1D17" w:rsidRPr="00CD3ED4">
        <w:t xml:space="preserve">uropskog javnog tužitelja, ali su pritom i dalje na operativnoj razini integrirani u svoje nacionalne pravne sustave i nacionalne strukture tužiteljstva. </w:t>
      </w:r>
    </w:p>
    <w:p w14:paraId="79552C3F" w14:textId="77777777" w:rsidR="000C1D17" w:rsidRPr="00CD3ED4" w:rsidRDefault="000C1D17" w:rsidP="00450AED">
      <w:pPr>
        <w:spacing w:line="276" w:lineRule="auto"/>
        <w:jc w:val="both"/>
        <w:rPr>
          <w:color w:val="000000"/>
          <w:lang w:eastAsia="en-GB"/>
        </w:rPr>
      </w:pPr>
    </w:p>
    <w:p w14:paraId="538F6F56" w14:textId="77777777" w:rsidR="00751D6C" w:rsidRPr="00CD3ED4" w:rsidRDefault="00330C19" w:rsidP="00246053">
      <w:pPr>
        <w:spacing w:line="276" w:lineRule="auto"/>
        <w:ind w:firstLine="708"/>
        <w:jc w:val="both"/>
        <w:rPr>
          <w:color w:val="000000"/>
          <w:lang w:eastAsia="en-GB"/>
        </w:rPr>
      </w:pPr>
      <w:r>
        <w:rPr>
          <w:color w:val="000000"/>
          <w:lang w:eastAsia="en-GB"/>
        </w:rPr>
        <w:t>S o</w:t>
      </w:r>
      <w:r w:rsidR="00751D6C" w:rsidRPr="00CD3ED4">
        <w:rPr>
          <w:color w:val="000000"/>
          <w:lang w:eastAsia="en-GB"/>
        </w:rPr>
        <w:t>bzirom</w:t>
      </w:r>
      <w:r>
        <w:rPr>
          <w:color w:val="000000"/>
          <w:lang w:eastAsia="en-GB"/>
        </w:rPr>
        <w:t xml:space="preserve"> na to</w:t>
      </w:r>
      <w:r w:rsidR="00751D6C" w:rsidRPr="00CD3ED4">
        <w:rPr>
          <w:color w:val="000000"/>
          <w:lang w:eastAsia="en-GB"/>
        </w:rPr>
        <w:t xml:space="preserve"> da i Republika Hrvatska sudjeluje u mehanizmu pojačane suradnje</w:t>
      </w:r>
      <w:r w:rsidR="008461FF">
        <w:rPr>
          <w:color w:val="000000"/>
          <w:lang w:eastAsia="en-GB"/>
        </w:rPr>
        <w:t xml:space="preserve"> u vezi s osnivanjem Ureda e</w:t>
      </w:r>
      <w:r w:rsidR="00BB4F97" w:rsidRPr="00CD3ED4">
        <w:rPr>
          <w:color w:val="000000"/>
          <w:lang w:eastAsia="en-GB"/>
        </w:rPr>
        <w:t>uropskog javnog tužitelja</w:t>
      </w:r>
      <w:r w:rsidR="00751D6C" w:rsidRPr="00CD3ED4">
        <w:rPr>
          <w:color w:val="000000"/>
          <w:lang w:eastAsia="en-GB"/>
        </w:rPr>
        <w:t xml:space="preserve">, potrebno je prije početka operativnosti Ureda europskog javnog tužitelja, stvoriti zakonske pretpostavke za prilagodbu nacionalnog pravnog poretka zahtjevima Uredbe Vijeća (EU) </w:t>
      </w:r>
      <w:r w:rsidR="00CD3ED4">
        <w:rPr>
          <w:color w:val="000000"/>
          <w:lang w:eastAsia="en-GB"/>
        </w:rPr>
        <w:t>2017/1939, koja je izravno prim</w:t>
      </w:r>
      <w:r w:rsidR="00751D6C" w:rsidRPr="00CD3ED4">
        <w:rPr>
          <w:color w:val="000000"/>
          <w:lang w:eastAsia="en-GB"/>
        </w:rPr>
        <w:t>jenjiva.</w:t>
      </w:r>
    </w:p>
    <w:p w14:paraId="40AF1939" w14:textId="77777777" w:rsidR="00E63FC9" w:rsidRDefault="00E63FC9" w:rsidP="00450AED">
      <w:pPr>
        <w:spacing w:line="276" w:lineRule="auto"/>
        <w:jc w:val="both"/>
        <w:rPr>
          <w:color w:val="000000"/>
          <w:lang w:val="en-GB" w:eastAsia="en-GB"/>
        </w:rPr>
      </w:pPr>
    </w:p>
    <w:p w14:paraId="18677787" w14:textId="77777777" w:rsidR="000F0F97" w:rsidRDefault="00E63FC9" w:rsidP="00246053">
      <w:pPr>
        <w:spacing w:line="276" w:lineRule="auto"/>
        <w:ind w:firstLine="708"/>
        <w:jc w:val="both"/>
        <w:rPr>
          <w:sz w:val="22"/>
          <w:szCs w:val="22"/>
        </w:rPr>
      </w:pPr>
      <w:r>
        <w:t>Unatoč izravnoj primjenjivosti ovog zakonodavnog akta Europske unije i njegovoj nadređenosti nacionalnom pravnom poretku, analiza odnosa odredbi Uredbe Vijeća (EU) 2017/1939 i važećeg nacionalnog zakonodavstva ukazala je na potrebu da se pojedina pitanja precizno reguliraju nacionalnim provedbenim propisom.</w:t>
      </w:r>
      <w:r w:rsidR="000F0F97" w:rsidRPr="000F0F97">
        <w:t xml:space="preserve"> </w:t>
      </w:r>
      <w:r w:rsidR="000F0F97">
        <w:t xml:space="preserve">Umjesto parcijalnih izmjena i dopuna nekolicine važećih nacionalnih propisa, u cilju ekonomičnosti i efikasnosti, predlaže se donijeti novi jedinstveni provedbeni propis kojim bi se riješila sva ključna pitanja organizacijske i procesne naravi i stvorili nužni preduvjeti za uspostavu okvira za rad Ureda europskog javnog tužitelja u Republici Hrvatskoj, prvenstveno njegove decentralizirane razine (delegirani europski tužitelji). </w:t>
      </w:r>
    </w:p>
    <w:tbl>
      <w:tblPr>
        <w:tblW w:w="0" w:type="auto"/>
        <w:tblLook w:val="04A0" w:firstRow="1" w:lastRow="0" w:firstColumn="1" w:lastColumn="0" w:noHBand="0" w:noVBand="1"/>
      </w:tblPr>
      <w:tblGrid>
        <w:gridCol w:w="5340"/>
      </w:tblGrid>
      <w:tr w:rsidR="00751D6C" w14:paraId="2DD62CC0" w14:textId="77777777" w:rsidTr="00751D6C">
        <w:tc>
          <w:tcPr>
            <w:tcW w:w="5340" w:type="dxa"/>
            <w:tcMar>
              <w:top w:w="0" w:type="dxa"/>
              <w:left w:w="90" w:type="dxa"/>
              <w:bottom w:w="0" w:type="dxa"/>
              <w:right w:w="90" w:type="dxa"/>
            </w:tcMar>
            <w:hideMark/>
          </w:tcPr>
          <w:p w14:paraId="54612506" w14:textId="77777777" w:rsidR="00751D6C" w:rsidRDefault="00751D6C" w:rsidP="00450AED">
            <w:pPr>
              <w:pStyle w:val="Normal1"/>
              <w:spacing w:line="276" w:lineRule="auto"/>
              <w:jc w:val="both"/>
              <w:rPr>
                <w:rFonts w:eastAsia="Times New Roman"/>
                <w:color w:val="000000"/>
                <w:lang w:val="en-GB" w:eastAsia="en-GB"/>
              </w:rPr>
            </w:pPr>
          </w:p>
        </w:tc>
      </w:tr>
    </w:tbl>
    <w:p w14:paraId="0C7F85DD" w14:textId="77777777" w:rsidR="00BB4F97" w:rsidRPr="00717682" w:rsidRDefault="00B623C7" w:rsidP="00CB4B04">
      <w:pPr>
        <w:spacing w:line="276" w:lineRule="auto"/>
        <w:ind w:firstLine="708"/>
        <w:jc w:val="both"/>
        <w:rPr>
          <w:b/>
        </w:rPr>
      </w:pPr>
      <w:r w:rsidRPr="00B623C7">
        <w:rPr>
          <w:b/>
        </w:rPr>
        <w:lastRenderedPageBreak/>
        <w:tab/>
      </w:r>
      <w:r w:rsidR="0033414D">
        <w:rPr>
          <w:b/>
          <w:bCs/>
          <w:iCs/>
        </w:rPr>
        <w:t xml:space="preserve">           </w:t>
      </w:r>
      <w:r w:rsidR="00682D7B">
        <w:rPr>
          <w:b/>
        </w:rPr>
        <w:t xml:space="preserve">           </w:t>
      </w:r>
      <w:r w:rsidR="004F343B">
        <w:rPr>
          <w:b/>
        </w:rPr>
        <w:t xml:space="preserve">  </w:t>
      </w:r>
    </w:p>
    <w:p w14:paraId="133F2709" w14:textId="77777777" w:rsidR="00EE1F1C" w:rsidRPr="00CD3ED4" w:rsidRDefault="00BB4F97" w:rsidP="00246053">
      <w:pPr>
        <w:spacing w:line="276" w:lineRule="auto"/>
        <w:ind w:firstLine="708"/>
        <w:jc w:val="both"/>
        <w:rPr>
          <w:color w:val="000000"/>
          <w:lang w:eastAsia="en-GB"/>
        </w:rPr>
      </w:pPr>
      <w:r w:rsidRPr="00CD3ED4">
        <w:rPr>
          <w:color w:val="000000"/>
          <w:lang w:eastAsia="en-GB"/>
        </w:rPr>
        <w:t xml:space="preserve">Stupanjem na snagu Uredbe Vijeća (EU) 2017/1939 osnovano je po prvi put tijelo kaznenog progona na razini Europske unije, koje ima svoju decentraliziranu razinu u sudjelujućim državama članicama. </w:t>
      </w:r>
      <w:r w:rsidR="00EE1F1C" w:rsidRPr="00CD3ED4">
        <w:rPr>
          <w:color w:val="000000"/>
          <w:lang w:eastAsia="en-GB"/>
        </w:rPr>
        <w:t xml:space="preserve">Stoga je, u cilju provedbe Uredbe Vijeća (EU) 2017/1939, potrebno učiniti određena usklađenja nacionalnog zakonodavstva, upravo kroz Zakon o provedbi Uredbe </w:t>
      </w:r>
      <w:r w:rsidR="00717682" w:rsidRPr="00CD3ED4">
        <w:rPr>
          <w:color w:val="000000"/>
          <w:lang w:eastAsia="en-GB"/>
        </w:rPr>
        <w:t>Vijeća (EU) 2017/1939</w:t>
      </w:r>
      <w:r w:rsidR="00064DFA" w:rsidRPr="00CD3ED4">
        <w:rPr>
          <w:color w:val="000000"/>
          <w:lang w:eastAsia="en-GB"/>
        </w:rPr>
        <w:t xml:space="preserve"> od 12. listopada 2017.</w:t>
      </w:r>
      <w:r w:rsidR="00717682" w:rsidRPr="00CD3ED4">
        <w:rPr>
          <w:color w:val="000000"/>
          <w:lang w:eastAsia="en-GB"/>
        </w:rPr>
        <w:t xml:space="preserve"> o provedbi pojačane suradnje u vezi s osnivanjem Ureda europskog javnog tužitelja (“EPPO”)</w:t>
      </w:r>
      <w:r w:rsidR="00EE1F1C" w:rsidRPr="00CD3ED4">
        <w:rPr>
          <w:color w:val="000000"/>
          <w:lang w:eastAsia="en-GB"/>
        </w:rPr>
        <w:t>.</w:t>
      </w:r>
    </w:p>
    <w:p w14:paraId="78C93D23" w14:textId="77777777" w:rsidR="00EE1F1C" w:rsidRPr="00CD3ED4" w:rsidRDefault="00EE1F1C" w:rsidP="00450AED">
      <w:pPr>
        <w:spacing w:line="276" w:lineRule="auto"/>
        <w:jc w:val="both"/>
        <w:rPr>
          <w:color w:val="000000"/>
          <w:lang w:eastAsia="en-GB"/>
        </w:rPr>
      </w:pPr>
    </w:p>
    <w:p w14:paraId="5B3B62BF" w14:textId="77777777" w:rsidR="00717682" w:rsidRPr="00964923" w:rsidRDefault="00330C19" w:rsidP="00246053">
      <w:pPr>
        <w:spacing w:line="276" w:lineRule="auto"/>
        <w:ind w:firstLine="708"/>
        <w:jc w:val="both"/>
        <w:rPr>
          <w:color w:val="FF0000"/>
          <w:lang w:eastAsia="en-GB"/>
        </w:rPr>
      </w:pPr>
      <w:r>
        <w:t>Ovim Prijedlogom zakona stoga</w:t>
      </w:r>
      <w:r w:rsidR="00717682" w:rsidRPr="00CD3ED4">
        <w:t xml:space="preserve"> se</w:t>
      </w:r>
      <w:r w:rsidR="00717682" w:rsidRPr="00CD3ED4">
        <w:rPr>
          <w:color w:val="000000"/>
          <w:lang w:eastAsia="en-GB"/>
        </w:rPr>
        <w:t xml:space="preserve"> predviđa postojanje</w:t>
      </w:r>
      <w:r w:rsidR="003C16B4" w:rsidRPr="00CD3ED4">
        <w:rPr>
          <w:color w:val="000000"/>
          <w:lang w:eastAsia="en-GB"/>
        </w:rPr>
        <w:t xml:space="preserve"> nove kategorije ovlaštenih tužitelja. Radi se o delegiranim europskim tužiteljima koji će biti aktivni članovi sustava državnog odvjetništva</w:t>
      </w:r>
      <w:r w:rsidR="003E0EA1">
        <w:rPr>
          <w:color w:val="000000"/>
          <w:lang w:eastAsia="en-GB"/>
        </w:rPr>
        <w:t xml:space="preserve"> u Republici Hrvatskoj, integrirani u strukturu Ureda za suzbijanje korupcije i organiziranog kriminaliteta</w:t>
      </w:r>
      <w:r>
        <w:rPr>
          <w:color w:val="000000"/>
          <w:lang w:eastAsia="en-GB"/>
        </w:rPr>
        <w:t xml:space="preserve"> (</w:t>
      </w:r>
      <w:r w:rsidR="00AA6441">
        <w:rPr>
          <w:color w:val="000000"/>
          <w:lang w:eastAsia="en-GB"/>
        </w:rPr>
        <w:t>u</w:t>
      </w:r>
      <w:r>
        <w:rPr>
          <w:color w:val="000000"/>
          <w:lang w:eastAsia="en-GB"/>
        </w:rPr>
        <w:t xml:space="preserve"> daljnjem</w:t>
      </w:r>
      <w:r w:rsidR="00AA6441">
        <w:rPr>
          <w:color w:val="000000"/>
          <w:lang w:eastAsia="en-GB"/>
        </w:rPr>
        <w:t xml:space="preserve"> tekstu: USKOK) kroz</w:t>
      </w:r>
      <w:r w:rsidR="001C06AE">
        <w:rPr>
          <w:color w:val="000000"/>
          <w:lang w:eastAsia="en-GB"/>
        </w:rPr>
        <w:t xml:space="preserve"> Odjel</w:t>
      </w:r>
      <w:r w:rsidR="00AA6441">
        <w:rPr>
          <w:color w:val="000000"/>
          <w:lang w:eastAsia="en-GB"/>
        </w:rPr>
        <w:t xml:space="preserve"> delegiranih europskih tužitelja</w:t>
      </w:r>
      <w:r w:rsidR="003E0EA1">
        <w:rPr>
          <w:color w:val="000000"/>
          <w:lang w:eastAsia="en-GB"/>
        </w:rPr>
        <w:t xml:space="preserve">, ali će biti zaduženi za istrage i kazneni progon u predmetima </w:t>
      </w:r>
      <w:r w:rsidR="008461FF">
        <w:rPr>
          <w:color w:val="000000"/>
          <w:lang w:eastAsia="en-GB"/>
        </w:rPr>
        <w:t>iz nadležnosti Ureda e</w:t>
      </w:r>
      <w:r w:rsidR="003C16B4" w:rsidRPr="00CD3ED4">
        <w:rPr>
          <w:color w:val="000000"/>
          <w:lang w:eastAsia="en-GB"/>
        </w:rPr>
        <w:t>uropskog javnog tužitelj</w:t>
      </w:r>
      <w:r w:rsidR="003E0EA1">
        <w:rPr>
          <w:color w:val="000000"/>
          <w:lang w:eastAsia="en-GB"/>
        </w:rPr>
        <w:t>a, te će pritom slijediti smjernice i upute stalnog vijeća nadležnog za predmet te upute nadzornog europskog tužitelja.</w:t>
      </w:r>
      <w:r w:rsidR="003C16B4" w:rsidRPr="00CD3ED4">
        <w:rPr>
          <w:color w:val="000000"/>
          <w:lang w:eastAsia="en-GB"/>
        </w:rPr>
        <w:t xml:space="preserve"> </w:t>
      </w:r>
    </w:p>
    <w:p w14:paraId="10481D1F" w14:textId="77777777" w:rsidR="00717682" w:rsidRPr="00CD3ED4" w:rsidRDefault="00717682" w:rsidP="00450AED">
      <w:pPr>
        <w:spacing w:line="276" w:lineRule="auto"/>
        <w:jc w:val="both"/>
        <w:rPr>
          <w:color w:val="000000"/>
          <w:lang w:eastAsia="en-GB"/>
        </w:rPr>
      </w:pPr>
    </w:p>
    <w:p w14:paraId="3991D8AC" w14:textId="77777777" w:rsidR="003C16B4" w:rsidRPr="006934CA" w:rsidRDefault="00717682" w:rsidP="00246053">
      <w:pPr>
        <w:spacing w:line="276" w:lineRule="auto"/>
        <w:ind w:firstLine="708"/>
        <w:jc w:val="both"/>
        <w:rPr>
          <w:color w:val="FF0000"/>
          <w:lang w:eastAsia="en-GB"/>
        </w:rPr>
      </w:pPr>
      <w:r w:rsidRPr="00CD3ED4">
        <w:rPr>
          <w:color w:val="000000"/>
          <w:lang w:eastAsia="en-GB"/>
        </w:rPr>
        <w:t>Nadalje, predlaže se</w:t>
      </w:r>
      <w:r w:rsidR="003C16B4" w:rsidRPr="00CD3ED4">
        <w:rPr>
          <w:color w:val="000000"/>
          <w:lang w:eastAsia="en-GB"/>
        </w:rPr>
        <w:t xml:space="preserve"> propisati stvarnu i mjesnu nadležn</w:t>
      </w:r>
      <w:r w:rsidR="00CD3ED4">
        <w:rPr>
          <w:color w:val="000000"/>
          <w:lang w:eastAsia="en-GB"/>
        </w:rPr>
        <w:t xml:space="preserve">ost </w:t>
      </w:r>
      <w:r w:rsidR="006934CA">
        <w:rPr>
          <w:color w:val="000000"/>
          <w:lang w:eastAsia="en-GB"/>
        </w:rPr>
        <w:t>i sastav suda</w:t>
      </w:r>
      <w:r w:rsidR="00CD3ED4">
        <w:rPr>
          <w:color w:val="000000"/>
          <w:lang w:eastAsia="en-GB"/>
        </w:rPr>
        <w:t xml:space="preserve"> pred kojima će deleg</w:t>
      </w:r>
      <w:r w:rsidR="003C16B4" w:rsidRPr="00CD3ED4">
        <w:rPr>
          <w:color w:val="000000"/>
          <w:lang w:eastAsia="en-GB"/>
        </w:rPr>
        <w:t>irani europski tužitelji postupati u predmetima iz nadležnosti Ureda europskog javnog tužitelja.</w:t>
      </w:r>
      <w:r w:rsidR="005F2C82">
        <w:rPr>
          <w:color w:val="000000"/>
          <w:lang w:eastAsia="en-GB"/>
        </w:rPr>
        <w:t xml:space="preserve"> S obzirom na veličinu</w:t>
      </w:r>
      <w:r w:rsidR="001E76BF" w:rsidRPr="00CD3ED4">
        <w:rPr>
          <w:color w:val="000000"/>
          <w:lang w:eastAsia="en-GB"/>
        </w:rPr>
        <w:t xml:space="preserve"> teritorija Republike Hrvatske i proc</w:t>
      </w:r>
      <w:r w:rsidR="00CD3ED4">
        <w:rPr>
          <w:color w:val="000000"/>
          <w:lang w:eastAsia="en-GB"/>
        </w:rPr>
        <w:t>i</w:t>
      </w:r>
      <w:r w:rsidR="001E76BF" w:rsidRPr="00CD3ED4">
        <w:rPr>
          <w:color w:val="000000"/>
          <w:lang w:eastAsia="en-GB"/>
        </w:rPr>
        <w:t>jenjeni broj predmeta iz materijalne nadležnosti Ureda europskog javnog tužitelja, uvažavajući komparativna rješenja drugih država članice Europske unije koje sudjeluju u mehanizmu pojačane suradnje, pr</w:t>
      </w:r>
      <w:r w:rsidR="000F5AF9">
        <w:rPr>
          <w:color w:val="000000"/>
          <w:lang w:eastAsia="en-GB"/>
        </w:rPr>
        <w:t>edlaže se uspostaviti</w:t>
      </w:r>
      <w:r w:rsidR="001E76BF" w:rsidRPr="00CD3ED4">
        <w:rPr>
          <w:color w:val="000000"/>
          <w:lang w:eastAsia="en-GB"/>
        </w:rPr>
        <w:t xml:space="preserve"> stvarnu i mjesnu nadležnost samo jednoga suda- Županijskog suda u Zagrebu, koji će suditi u prvom stupnju u svim predmetima u kojima će optužbu zastupati delegirani </w:t>
      </w:r>
      <w:r w:rsidR="00F46100" w:rsidRPr="00CD3ED4">
        <w:rPr>
          <w:color w:val="000000"/>
          <w:lang w:eastAsia="en-GB"/>
        </w:rPr>
        <w:t>europski</w:t>
      </w:r>
      <w:r w:rsidR="00D0342B">
        <w:rPr>
          <w:color w:val="000000"/>
          <w:lang w:eastAsia="en-GB"/>
        </w:rPr>
        <w:t xml:space="preserve"> tužitelji</w:t>
      </w:r>
      <w:r w:rsidR="00D0342B" w:rsidRPr="002643EF">
        <w:rPr>
          <w:color w:val="000000"/>
          <w:lang w:eastAsia="en-GB"/>
        </w:rPr>
        <w:t>. Jedinu iznimku</w:t>
      </w:r>
      <w:r w:rsidR="001E76BF" w:rsidRPr="002643EF">
        <w:rPr>
          <w:color w:val="000000"/>
          <w:lang w:eastAsia="en-GB"/>
        </w:rPr>
        <w:t xml:space="preserve"> od navedenog </w:t>
      </w:r>
      <w:r w:rsidR="00CD3ED4" w:rsidRPr="002643EF">
        <w:rPr>
          <w:color w:val="000000"/>
          <w:lang w:eastAsia="en-GB"/>
        </w:rPr>
        <w:t>predstav</w:t>
      </w:r>
      <w:r w:rsidR="001E76BF" w:rsidRPr="002643EF">
        <w:rPr>
          <w:color w:val="000000"/>
          <w:lang w:eastAsia="en-GB"/>
        </w:rPr>
        <w:t xml:space="preserve">ljaju </w:t>
      </w:r>
      <w:r w:rsidR="00F159A2" w:rsidRPr="002643EF">
        <w:rPr>
          <w:color w:val="000000"/>
          <w:lang w:eastAsia="en-GB"/>
        </w:rPr>
        <w:t xml:space="preserve">kazneni predmeti </w:t>
      </w:r>
      <w:r w:rsidR="001E76BF" w:rsidRPr="002643EF">
        <w:rPr>
          <w:color w:val="000000"/>
          <w:lang w:eastAsia="en-GB"/>
        </w:rPr>
        <w:t>maloljet</w:t>
      </w:r>
      <w:r w:rsidR="00F159A2" w:rsidRPr="002643EF">
        <w:rPr>
          <w:color w:val="000000"/>
          <w:lang w:eastAsia="en-GB"/>
        </w:rPr>
        <w:t>nika i mlađih punoljetnika</w:t>
      </w:r>
      <w:r w:rsidR="00F159A2" w:rsidRPr="002643EF">
        <w:t xml:space="preserve"> </w:t>
      </w:r>
      <w:r w:rsidR="00F159A2" w:rsidRPr="002643EF">
        <w:rPr>
          <w:color w:val="000000"/>
          <w:lang w:eastAsia="en-GB"/>
        </w:rPr>
        <w:t>za kaznena djela iz nadležnosti Ureda europskog javnog tužitelja</w:t>
      </w:r>
      <w:r w:rsidR="001E76BF" w:rsidRPr="002643EF">
        <w:rPr>
          <w:color w:val="000000"/>
          <w:lang w:eastAsia="en-GB"/>
        </w:rPr>
        <w:t xml:space="preserve">, u kojima će </w:t>
      </w:r>
      <w:r w:rsidR="00C74017" w:rsidRPr="002643EF">
        <w:rPr>
          <w:color w:val="000000"/>
          <w:lang w:eastAsia="en-GB"/>
        </w:rPr>
        <w:t xml:space="preserve">postupati </w:t>
      </w:r>
      <w:r w:rsidR="001E76BF" w:rsidRPr="002643EF">
        <w:rPr>
          <w:color w:val="000000"/>
          <w:lang w:eastAsia="en-GB"/>
        </w:rPr>
        <w:t xml:space="preserve">delegirani </w:t>
      </w:r>
      <w:r w:rsidR="00F46100" w:rsidRPr="002643EF">
        <w:rPr>
          <w:color w:val="000000"/>
          <w:lang w:eastAsia="en-GB"/>
        </w:rPr>
        <w:t>europski</w:t>
      </w:r>
      <w:r w:rsidR="001E76BF" w:rsidRPr="002643EF">
        <w:rPr>
          <w:color w:val="000000"/>
          <w:lang w:eastAsia="en-GB"/>
        </w:rPr>
        <w:t xml:space="preserve"> tužitelj</w:t>
      </w:r>
      <w:r w:rsidR="00BE4409" w:rsidRPr="002643EF">
        <w:rPr>
          <w:color w:val="000000"/>
          <w:lang w:eastAsia="en-GB"/>
        </w:rPr>
        <w:t>i</w:t>
      </w:r>
      <w:r w:rsidR="00C74017" w:rsidRPr="002643EF">
        <w:rPr>
          <w:color w:val="000000"/>
          <w:lang w:eastAsia="en-GB"/>
        </w:rPr>
        <w:t xml:space="preserve">, a </w:t>
      </w:r>
      <w:r w:rsidR="00F159A2" w:rsidRPr="002643EF">
        <w:rPr>
          <w:color w:val="000000"/>
          <w:lang w:eastAsia="en-GB"/>
        </w:rPr>
        <w:t>suditi sudovi za mladež.</w:t>
      </w:r>
    </w:p>
    <w:p w14:paraId="2B3210FB" w14:textId="77777777" w:rsidR="003C16B4" w:rsidRPr="00CD3ED4" w:rsidRDefault="003C16B4" w:rsidP="00450AED">
      <w:pPr>
        <w:spacing w:line="276" w:lineRule="auto"/>
        <w:jc w:val="both"/>
        <w:rPr>
          <w:color w:val="000000"/>
          <w:lang w:eastAsia="en-GB"/>
        </w:rPr>
      </w:pPr>
    </w:p>
    <w:p w14:paraId="3AC24680" w14:textId="77777777" w:rsidR="0057446A" w:rsidRDefault="00AA4CB1" w:rsidP="00246053">
      <w:pPr>
        <w:spacing w:line="276" w:lineRule="auto"/>
        <w:ind w:firstLine="708"/>
        <w:jc w:val="both"/>
        <w:rPr>
          <w:color w:val="000000"/>
          <w:lang w:eastAsia="en-GB"/>
        </w:rPr>
      </w:pPr>
      <w:r w:rsidRPr="00311376">
        <w:rPr>
          <w:color w:val="000000"/>
          <w:lang w:eastAsia="en-GB"/>
        </w:rPr>
        <w:t>Zatim se predlaže regulirati</w:t>
      </w:r>
      <w:r w:rsidR="003C16B4" w:rsidRPr="00311376">
        <w:rPr>
          <w:color w:val="000000"/>
          <w:lang w:eastAsia="en-GB"/>
        </w:rPr>
        <w:t xml:space="preserve"> položaj i ovlasti delegiranih europ</w:t>
      </w:r>
      <w:r w:rsidR="00CD3ED4" w:rsidRPr="00311376">
        <w:rPr>
          <w:color w:val="000000"/>
          <w:lang w:eastAsia="en-GB"/>
        </w:rPr>
        <w:t>s</w:t>
      </w:r>
      <w:r w:rsidR="003C16B4" w:rsidRPr="00311376">
        <w:rPr>
          <w:color w:val="000000"/>
          <w:lang w:eastAsia="en-GB"/>
        </w:rPr>
        <w:t>kih tužitel</w:t>
      </w:r>
      <w:r w:rsidR="00855B35" w:rsidRPr="00311376">
        <w:rPr>
          <w:color w:val="000000"/>
          <w:lang w:eastAsia="en-GB"/>
        </w:rPr>
        <w:t>ja u okviru kaznenog postupka</w:t>
      </w:r>
      <w:r w:rsidR="00855B35" w:rsidRPr="008A0996">
        <w:rPr>
          <w:color w:val="000000"/>
          <w:lang w:eastAsia="en-GB"/>
        </w:rPr>
        <w:t xml:space="preserve">. </w:t>
      </w:r>
      <w:r w:rsidRPr="002643EF">
        <w:rPr>
          <w:color w:val="000000"/>
          <w:lang w:eastAsia="en-GB"/>
        </w:rPr>
        <w:t>To se predlaže učiniti propisivanjem da</w:t>
      </w:r>
      <w:r w:rsidR="00E21253" w:rsidRPr="002643EF">
        <w:rPr>
          <w:color w:val="000000"/>
          <w:lang w:eastAsia="en-GB"/>
        </w:rPr>
        <w:t xml:space="preserve"> se</w:t>
      </w:r>
      <w:r w:rsidR="00E21253" w:rsidRPr="002643EF">
        <w:t xml:space="preserve"> </w:t>
      </w:r>
      <w:r w:rsidR="00D72FDB" w:rsidRPr="002643EF">
        <w:rPr>
          <w:color w:val="000000"/>
          <w:lang w:eastAsia="en-GB"/>
        </w:rPr>
        <w:t>u predmetima</w:t>
      </w:r>
      <w:r w:rsidR="00E21253" w:rsidRPr="002643EF">
        <w:rPr>
          <w:color w:val="000000"/>
          <w:lang w:eastAsia="en-GB"/>
        </w:rPr>
        <w:t xml:space="preserve"> za kazn</w:t>
      </w:r>
      <w:r w:rsidR="008461FF" w:rsidRPr="002643EF">
        <w:rPr>
          <w:color w:val="000000"/>
          <w:lang w:eastAsia="en-GB"/>
        </w:rPr>
        <w:t>ena djela iz nadležnosti Ureda e</w:t>
      </w:r>
      <w:r w:rsidR="00E21253" w:rsidRPr="002643EF">
        <w:rPr>
          <w:color w:val="000000"/>
          <w:lang w:eastAsia="en-GB"/>
        </w:rPr>
        <w:t xml:space="preserve">uropskog javnog tužitelja delegirani europski tužitelj smatra </w:t>
      </w:r>
      <w:r w:rsidR="0057446A" w:rsidRPr="002643EF">
        <w:rPr>
          <w:color w:val="000000"/>
          <w:lang w:eastAsia="en-GB"/>
        </w:rPr>
        <w:t xml:space="preserve">ovlaštenim </w:t>
      </w:r>
      <w:r w:rsidR="00E21253" w:rsidRPr="002643EF">
        <w:rPr>
          <w:color w:val="000000"/>
          <w:lang w:eastAsia="en-GB"/>
        </w:rPr>
        <w:t xml:space="preserve">tužiteljem kojem pripadaju sve </w:t>
      </w:r>
      <w:r w:rsidR="00380E30" w:rsidRPr="002643EF">
        <w:rPr>
          <w:color w:val="000000"/>
          <w:lang w:eastAsia="en-GB"/>
        </w:rPr>
        <w:t xml:space="preserve">procesne </w:t>
      </w:r>
      <w:r w:rsidR="00E21253" w:rsidRPr="002643EF">
        <w:rPr>
          <w:color w:val="000000"/>
          <w:lang w:eastAsia="en-GB"/>
        </w:rPr>
        <w:t>ovlasti i duž</w:t>
      </w:r>
      <w:r w:rsidR="0057446A" w:rsidRPr="002643EF">
        <w:rPr>
          <w:color w:val="000000"/>
          <w:lang w:eastAsia="en-GB"/>
        </w:rPr>
        <w:t>nosti koje po</w:t>
      </w:r>
      <w:r w:rsidR="00380E30" w:rsidRPr="002643EF">
        <w:rPr>
          <w:color w:val="000000"/>
          <w:lang w:eastAsia="en-GB"/>
        </w:rPr>
        <w:t xml:space="preserve"> Zakonu o kaznenom postupku, Zakonu o Uredu za suzbijanje korupcije i organiziranog kriminaliteta u predmetima za kaznena djela iz članka 21. Zakona o Uredu za suzbijanje korupcije i organiziranog kriminaliteta i drugim propisima pripadaju državnom odvjetniku, osim ako ovim Zakonom nije drugačije određeno</w:t>
      </w:r>
      <w:r w:rsidR="00A136F1" w:rsidRPr="002643EF">
        <w:rPr>
          <w:color w:val="000000"/>
          <w:lang w:eastAsia="en-GB"/>
        </w:rPr>
        <w:t>.</w:t>
      </w:r>
      <w:r w:rsidR="00A136F1">
        <w:rPr>
          <w:color w:val="000000"/>
          <w:lang w:eastAsia="en-GB"/>
        </w:rPr>
        <w:t xml:space="preserve"> </w:t>
      </w:r>
      <w:r w:rsidR="006934CA" w:rsidRPr="006934CA">
        <w:rPr>
          <w:color w:val="000000"/>
          <w:lang w:eastAsia="en-GB"/>
        </w:rPr>
        <w:t>U svrhu ostvarenja pravosudne suradnje s državama članicama Europske unije, odnosno međunarodne pravne pomoć</w:t>
      </w:r>
      <w:r w:rsidR="006934CA">
        <w:rPr>
          <w:color w:val="000000"/>
          <w:lang w:eastAsia="en-GB"/>
        </w:rPr>
        <w:t xml:space="preserve">i s trećim državama, </w:t>
      </w:r>
      <w:r w:rsidR="006934CA" w:rsidRPr="006934CA">
        <w:rPr>
          <w:color w:val="000000"/>
          <w:lang w:eastAsia="en-GB"/>
        </w:rPr>
        <w:t>predlaže se delegirane europs</w:t>
      </w:r>
      <w:r w:rsidR="00D72FDB">
        <w:rPr>
          <w:color w:val="000000"/>
          <w:lang w:eastAsia="en-GB"/>
        </w:rPr>
        <w:t>ke tužitelje u predmeti</w:t>
      </w:r>
      <w:r w:rsidR="006934CA" w:rsidRPr="006934CA">
        <w:rPr>
          <w:color w:val="000000"/>
          <w:lang w:eastAsia="en-GB"/>
        </w:rPr>
        <w:t>ma za kaznena djela iz nadležnosti Ureda europskog javnog tužitelja ovlastiti za poduzimanje svih radnji koje nadležna državna odvjetništva poduzimaju temeljem Zakona o pravosudnoj suradnji u kaznenim stvarima s državama članicama Europske unije</w:t>
      </w:r>
      <w:r w:rsidR="006934CA">
        <w:rPr>
          <w:color w:val="000000"/>
          <w:lang w:eastAsia="en-GB"/>
        </w:rPr>
        <w:t xml:space="preserve"> </w:t>
      </w:r>
      <w:r w:rsidR="002643EF">
        <w:rPr>
          <w:color w:val="000000"/>
          <w:lang w:eastAsia="en-GB"/>
        </w:rPr>
        <w:t>(Narodne novine, br.</w:t>
      </w:r>
      <w:r w:rsidR="006934CA" w:rsidRPr="006934CA">
        <w:rPr>
          <w:color w:val="000000"/>
          <w:lang w:eastAsia="en-GB"/>
        </w:rPr>
        <w:t xml:space="preserve"> 91/10, 81/1</w:t>
      </w:r>
      <w:r w:rsidR="002643EF">
        <w:rPr>
          <w:color w:val="000000"/>
          <w:lang w:eastAsia="en-GB"/>
        </w:rPr>
        <w:t>3, 124/13, 26/15, 102/17, 68/18 i</w:t>
      </w:r>
      <w:r w:rsidR="006934CA" w:rsidRPr="006934CA">
        <w:rPr>
          <w:color w:val="000000"/>
          <w:lang w:eastAsia="en-GB"/>
        </w:rPr>
        <w:t xml:space="preserve"> 70/19), te Zakona o međunarodnoj pravnoj pomoći u kaznenim stvarima</w:t>
      </w:r>
      <w:r w:rsidR="006934CA" w:rsidRPr="006934CA">
        <w:t xml:space="preserve"> </w:t>
      </w:r>
      <w:r w:rsidR="002643EF">
        <w:t>(</w:t>
      </w:r>
      <w:r w:rsidR="002643EF">
        <w:rPr>
          <w:color w:val="000000"/>
          <w:lang w:eastAsia="en-GB"/>
        </w:rPr>
        <w:t>Narodne novine,</w:t>
      </w:r>
      <w:r w:rsidR="006934CA">
        <w:rPr>
          <w:color w:val="000000"/>
          <w:lang w:eastAsia="en-GB"/>
        </w:rPr>
        <w:t xml:space="preserve"> broj</w:t>
      </w:r>
      <w:r w:rsidR="006934CA" w:rsidRPr="006934CA">
        <w:rPr>
          <w:color w:val="000000"/>
          <w:lang w:eastAsia="en-GB"/>
        </w:rPr>
        <w:t xml:space="preserve"> 178/04</w:t>
      </w:r>
      <w:r w:rsidR="006934CA">
        <w:rPr>
          <w:color w:val="000000"/>
          <w:lang w:eastAsia="en-GB"/>
        </w:rPr>
        <w:t>)</w:t>
      </w:r>
      <w:r w:rsidR="006934CA" w:rsidRPr="006934CA">
        <w:rPr>
          <w:color w:val="000000"/>
          <w:lang w:eastAsia="en-GB"/>
        </w:rPr>
        <w:t>.</w:t>
      </w:r>
      <w:r w:rsidR="006934CA">
        <w:rPr>
          <w:color w:val="000000"/>
          <w:lang w:eastAsia="en-GB"/>
        </w:rPr>
        <w:t xml:space="preserve"> Navedena ovlašte</w:t>
      </w:r>
      <w:r w:rsidR="00A136F1">
        <w:rPr>
          <w:color w:val="000000"/>
          <w:lang w:eastAsia="en-GB"/>
        </w:rPr>
        <w:t>nja i dužnosti vrijedit će i za</w:t>
      </w:r>
      <w:r w:rsidR="006934CA">
        <w:rPr>
          <w:color w:val="000000"/>
          <w:lang w:eastAsia="en-GB"/>
        </w:rPr>
        <w:t xml:space="preserve"> europskog tužitelja</w:t>
      </w:r>
      <w:r w:rsidR="006934CA" w:rsidRPr="006934CA">
        <w:rPr>
          <w:color w:val="000000"/>
          <w:lang w:eastAsia="en-GB"/>
        </w:rPr>
        <w:t xml:space="preserve">, </w:t>
      </w:r>
      <w:r w:rsidR="00E21253" w:rsidRPr="006934CA">
        <w:rPr>
          <w:color w:val="000000"/>
          <w:lang w:eastAsia="en-GB"/>
        </w:rPr>
        <w:t xml:space="preserve">u slučajevima kad Uredba Vijeća (EU) 2017/1939 predviđa mogućnost da </w:t>
      </w:r>
      <w:r w:rsidR="006934CA" w:rsidRPr="006934CA">
        <w:rPr>
          <w:color w:val="000000"/>
          <w:lang w:eastAsia="en-GB"/>
        </w:rPr>
        <w:t>on sam poduzima postupovne radnje</w:t>
      </w:r>
      <w:r w:rsidR="000F5AF9">
        <w:rPr>
          <w:color w:val="000000"/>
          <w:lang w:eastAsia="en-GB"/>
        </w:rPr>
        <w:t xml:space="preserve"> </w:t>
      </w:r>
      <w:r w:rsidR="000F5AF9" w:rsidRPr="00A136F1">
        <w:rPr>
          <w:color w:val="000000"/>
          <w:lang w:eastAsia="en-GB"/>
        </w:rPr>
        <w:t>na decentraliziranoj razini</w:t>
      </w:r>
      <w:r w:rsidR="006934CA" w:rsidRPr="00A136F1">
        <w:rPr>
          <w:color w:val="000000"/>
          <w:lang w:eastAsia="en-GB"/>
        </w:rPr>
        <w:t>.</w:t>
      </w:r>
    </w:p>
    <w:p w14:paraId="4A1763C2" w14:textId="77777777" w:rsidR="0057446A" w:rsidRDefault="0057446A" w:rsidP="0057446A">
      <w:pPr>
        <w:spacing w:line="276" w:lineRule="auto"/>
        <w:jc w:val="both"/>
        <w:rPr>
          <w:color w:val="000000"/>
          <w:lang w:eastAsia="en-GB"/>
        </w:rPr>
      </w:pPr>
    </w:p>
    <w:p w14:paraId="7E5AD959" w14:textId="77777777" w:rsidR="00E21253" w:rsidRPr="00CD3ED4" w:rsidRDefault="00E21253" w:rsidP="00246053">
      <w:pPr>
        <w:spacing w:line="276" w:lineRule="auto"/>
        <w:ind w:firstLine="708"/>
        <w:jc w:val="both"/>
        <w:rPr>
          <w:color w:val="000000"/>
          <w:lang w:eastAsia="en-GB"/>
        </w:rPr>
      </w:pPr>
      <w:r>
        <w:rPr>
          <w:color w:val="000000"/>
          <w:lang w:eastAsia="en-GB"/>
        </w:rPr>
        <w:t>Također se ovlasti i dužnosti višeg državnog odvjetnika</w:t>
      </w:r>
      <w:r w:rsidR="00D2123D">
        <w:rPr>
          <w:color w:val="000000"/>
          <w:lang w:eastAsia="en-GB"/>
        </w:rPr>
        <w:t xml:space="preserve"> propisane </w:t>
      </w:r>
      <w:r w:rsidR="00861304">
        <w:rPr>
          <w:color w:val="000000"/>
          <w:lang w:eastAsia="en-GB"/>
        </w:rPr>
        <w:t xml:space="preserve">Zakonom o kaznenom postupku </w:t>
      </w:r>
      <w:r w:rsidR="002643EF">
        <w:rPr>
          <w:color w:val="000000"/>
          <w:lang w:eastAsia="en-GB"/>
        </w:rPr>
        <w:t>(Narodne novine, br.</w:t>
      </w:r>
      <w:r w:rsidR="00861304" w:rsidRPr="00861304">
        <w:rPr>
          <w:color w:val="000000"/>
          <w:lang w:eastAsia="en-GB"/>
        </w:rPr>
        <w:t xml:space="preserve"> 152/08, 76/09, 80/11, 121/11, 91/12, 143/12, 56/13</w:t>
      </w:r>
      <w:r w:rsidR="002643EF">
        <w:rPr>
          <w:color w:val="000000"/>
          <w:lang w:eastAsia="en-GB"/>
        </w:rPr>
        <w:t>, 145/13, 152/14, 70/17 i 126/19</w:t>
      </w:r>
      <w:r w:rsidR="00861304" w:rsidRPr="00861304">
        <w:rPr>
          <w:color w:val="000000"/>
          <w:lang w:eastAsia="en-GB"/>
        </w:rPr>
        <w:t xml:space="preserve">, </w:t>
      </w:r>
      <w:r w:rsidR="002643EF">
        <w:rPr>
          <w:color w:val="000000"/>
          <w:lang w:eastAsia="en-GB"/>
        </w:rPr>
        <w:t>u daljnjem</w:t>
      </w:r>
      <w:r w:rsidR="00861304" w:rsidRPr="00861304">
        <w:rPr>
          <w:color w:val="000000"/>
          <w:lang w:eastAsia="en-GB"/>
        </w:rPr>
        <w:t xml:space="preserve"> tekstu: ZKP)</w:t>
      </w:r>
      <w:r w:rsidR="00D72FDB">
        <w:rPr>
          <w:color w:val="000000"/>
          <w:lang w:eastAsia="en-GB"/>
        </w:rPr>
        <w:t xml:space="preserve"> u predmeti</w:t>
      </w:r>
      <w:r>
        <w:rPr>
          <w:color w:val="000000"/>
          <w:lang w:eastAsia="en-GB"/>
        </w:rPr>
        <w:t>ma za kaznena djela iz nadležnosti Ureda europskog javnog tužitelja predlažu dodijeliti Uredu europskog javnog tužitelja</w:t>
      </w:r>
      <w:r w:rsidR="00315C58">
        <w:rPr>
          <w:color w:val="000000"/>
          <w:lang w:eastAsia="en-GB"/>
        </w:rPr>
        <w:t>, kao i pojedine ovlasti</w:t>
      </w:r>
      <w:r w:rsidR="00D2123D">
        <w:rPr>
          <w:color w:val="000000"/>
          <w:lang w:eastAsia="en-GB"/>
        </w:rPr>
        <w:t xml:space="preserve"> i dužnosti</w:t>
      </w:r>
      <w:r w:rsidR="00315C58">
        <w:rPr>
          <w:color w:val="000000"/>
          <w:lang w:eastAsia="en-GB"/>
        </w:rPr>
        <w:t xml:space="preserve"> Glavnog državnog odvjetnika</w:t>
      </w:r>
      <w:r w:rsidR="00D2123D">
        <w:rPr>
          <w:color w:val="000000"/>
          <w:lang w:eastAsia="en-GB"/>
        </w:rPr>
        <w:t xml:space="preserve"> </w:t>
      </w:r>
      <w:r w:rsidR="00D0342B">
        <w:rPr>
          <w:color w:val="000000"/>
          <w:lang w:eastAsia="en-GB"/>
        </w:rPr>
        <w:t xml:space="preserve">Republike Hrvatske </w:t>
      </w:r>
      <w:r w:rsidR="00D2123D">
        <w:rPr>
          <w:color w:val="000000"/>
          <w:lang w:eastAsia="en-GB"/>
        </w:rPr>
        <w:t xml:space="preserve">sukladno ZKP-u i </w:t>
      </w:r>
      <w:r w:rsidR="00861304">
        <w:rPr>
          <w:color w:val="000000"/>
          <w:lang w:eastAsia="en-GB"/>
        </w:rPr>
        <w:t>Zakonu o Uredu za suzbijanje korupcije i organiziranog kriminaliteta (</w:t>
      </w:r>
      <w:r w:rsidR="002643EF">
        <w:rPr>
          <w:color w:val="000000"/>
          <w:lang w:eastAsia="en-GB"/>
        </w:rPr>
        <w:t>Narodne novine, br.</w:t>
      </w:r>
      <w:r w:rsidR="00861304" w:rsidRPr="00861304">
        <w:rPr>
          <w:color w:val="000000"/>
          <w:lang w:eastAsia="en-GB"/>
        </w:rPr>
        <w:t xml:space="preserve"> 76/09, 116/10,</w:t>
      </w:r>
      <w:r w:rsidR="002643EF">
        <w:rPr>
          <w:color w:val="000000"/>
          <w:lang w:eastAsia="en-GB"/>
        </w:rPr>
        <w:t xml:space="preserve"> 145/10, 57/11, 136/12, 148/13 i </w:t>
      </w:r>
      <w:r w:rsidR="00861304" w:rsidRPr="00861304">
        <w:rPr>
          <w:color w:val="000000"/>
          <w:lang w:eastAsia="en-GB"/>
        </w:rPr>
        <w:t xml:space="preserve">70/17, </w:t>
      </w:r>
      <w:r w:rsidR="002643EF">
        <w:rPr>
          <w:color w:val="000000"/>
          <w:lang w:eastAsia="en-GB"/>
        </w:rPr>
        <w:t>u daljnjem</w:t>
      </w:r>
      <w:r w:rsidR="00861304" w:rsidRPr="00861304">
        <w:rPr>
          <w:color w:val="000000"/>
          <w:lang w:eastAsia="en-GB"/>
        </w:rPr>
        <w:t xml:space="preserve"> tekstu: ZUSKOK</w:t>
      </w:r>
      <w:r w:rsidR="00861304">
        <w:rPr>
          <w:color w:val="000000"/>
          <w:lang w:eastAsia="en-GB"/>
        </w:rPr>
        <w:t>).</w:t>
      </w:r>
      <w:r w:rsidR="00315C58">
        <w:rPr>
          <w:color w:val="000000"/>
          <w:lang w:eastAsia="en-GB"/>
        </w:rPr>
        <w:t xml:space="preserve"> </w:t>
      </w:r>
    </w:p>
    <w:p w14:paraId="7E511D4B" w14:textId="77777777" w:rsidR="00F46100" w:rsidRPr="00CD3ED4" w:rsidRDefault="00F46100" w:rsidP="00450AED">
      <w:pPr>
        <w:spacing w:line="276" w:lineRule="auto"/>
        <w:jc w:val="both"/>
        <w:rPr>
          <w:color w:val="000000"/>
          <w:lang w:eastAsia="en-GB"/>
        </w:rPr>
      </w:pPr>
    </w:p>
    <w:p w14:paraId="08DDD118" w14:textId="77777777" w:rsidR="0046266F" w:rsidRDefault="0046266F" w:rsidP="00246053">
      <w:pPr>
        <w:spacing w:line="276" w:lineRule="auto"/>
        <w:ind w:firstLine="708"/>
        <w:jc w:val="both"/>
        <w:rPr>
          <w:color w:val="000000"/>
          <w:lang w:eastAsia="en-GB"/>
        </w:rPr>
      </w:pPr>
      <w:r w:rsidRPr="005B080F">
        <w:rPr>
          <w:color w:val="000000"/>
          <w:lang w:eastAsia="en-GB"/>
        </w:rPr>
        <w:t>Nadalje</w:t>
      </w:r>
      <w:r w:rsidR="000F5AF9">
        <w:rPr>
          <w:color w:val="000000"/>
          <w:lang w:eastAsia="en-GB"/>
        </w:rPr>
        <w:t xml:space="preserve">, uvažavajući činjenicu kako </w:t>
      </w:r>
      <w:r w:rsidR="000F5AF9" w:rsidRPr="00A136F1">
        <w:rPr>
          <w:color w:val="000000"/>
          <w:lang w:eastAsia="en-GB"/>
        </w:rPr>
        <w:t>Uredba Vijeća (EU) 2017/1939 sukladno članku 13. stavku 3.,</w:t>
      </w:r>
      <w:r w:rsidR="000F5AF9" w:rsidRPr="000F5AF9">
        <w:rPr>
          <w:color w:val="000000"/>
          <w:lang w:eastAsia="en-GB"/>
        </w:rPr>
        <w:t xml:space="preserve"> </w:t>
      </w:r>
      <w:r w:rsidR="000F5AF9">
        <w:rPr>
          <w:color w:val="000000"/>
          <w:lang w:eastAsia="en-GB"/>
        </w:rPr>
        <w:t>predviđa</w:t>
      </w:r>
      <w:r w:rsidRPr="005B080F">
        <w:rPr>
          <w:color w:val="000000"/>
          <w:lang w:eastAsia="en-GB"/>
        </w:rPr>
        <w:t xml:space="preserve"> mogućnost da delegirani europski tužitelji obavljaju i poslove nacionalnog tužitelja</w:t>
      </w:r>
      <w:r w:rsidR="00B873AB" w:rsidRPr="005B080F">
        <w:rPr>
          <w:color w:val="000000"/>
          <w:lang w:eastAsia="en-GB"/>
        </w:rPr>
        <w:t>,</w:t>
      </w:r>
      <w:r w:rsidRPr="005B080F">
        <w:rPr>
          <w:color w:val="000000"/>
          <w:lang w:eastAsia="en-GB"/>
        </w:rPr>
        <w:t xml:space="preserve"> u mjeri u kojoj ih to ne sprječava u </w:t>
      </w:r>
      <w:r w:rsidR="00A02EC8">
        <w:rPr>
          <w:color w:val="000000"/>
          <w:lang w:eastAsia="en-GB"/>
        </w:rPr>
        <w:t xml:space="preserve">ispunjavanju njihovih obveza, </w:t>
      </w:r>
      <w:r w:rsidR="00340511">
        <w:rPr>
          <w:color w:val="000000"/>
          <w:lang w:eastAsia="en-GB"/>
        </w:rPr>
        <w:t>predlaže propisati način na koji će se delegiranim europskim tužiteljima isplaćivati naknada za rad u tom slučaju.</w:t>
      </w:r>
    </w:p>
    <w:p w14:paraId="40AB2929" w14:textId="77777777" w:rsidR="0033414D" w:rsidRDefault="0033414D" w:rsidP="00450AED">
      <w:pPr>
        <w:pStyle w:val="NoSpacing"/>
        <w:spacing w:line="276" w:lineRule="auto"/>
        <w:jc w:val="both"/>
        <w:rPr>
          <w:rFonts w:ascii="Times New Roman" w:eastAsia="Times New Roman" w:hAnsi="Times New Roman" w:cs="Times New Roman"/>
          <w:bCs/>
          <w:sz w:val="24"/>
          <w:szCs w:val="24"/>
          <w:lang w:eastAsia="hr-HR"/>
        </w:rPr>
      </w:pPr>
    </w:p>
    <w:p w14:paraId="0156E084" w14:textId="77777777" w:rsidR="00AA4CB1" w:rsidRDefault="002643EF" w:rsidP="00246053">
      <w:pPr>
        <w:pStyle w:val="NoSpacing"/>
        <w:spacing w:line="276"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Uredba</w:t>
      </w:r>
      <w:r w:rsidR="00AE1298">
        <w:rPr>
          <w:rFonts w:ascii="Times New Roman" w:eastAsia="Times New Roman" w:hAnsi="Times New Roman" w:cs="Times New Roman"/>
          <w:bCs/>
          <w:sz w:val="24"/>
          <w:szCs w:val="24"/>
          <w:lang w:eastAsia="hr-HR"/>
        </w:rPr>
        <w:t xml:space="preserve"> V</w:t>
      </w:r>
      <w:r w:rsidR="00F21B3F">
        <w:rPr>
          <w:rFonts w:ascii="Times New Roman" w:eastAsia="Times New Roman" w:hAnsi="Times New Roman" w:cs="Times New Roman"/>
          <w:bCs/>
          <w:sz w:val="24"/>
          <w:szCs w:val="24"/>
          <w:lang w:eastAsia="hr-HR"/>
        </w:rPr>
        <w:t>ijeća (EU) 2017/1939 zaht</w:t>
      </w:r>
      <w:r>
        <w:rPr>
          <w:rFonts w:ascii="Times New Roman" w:eastAsia="Times New Roman" w:hAnsi="Times New Roman" w:cs="Times New Roman"/>
          <w:bCs/>
          <w:sz w:val="24"/>
          <w:szCs w:val="24"/>
          <w:lang w:eastAsia="hr-HR"/>
        </w:rPr>
        <w:t>i</w:t>
      </w:r>
      <w:r w:rsidR="00F21B3F">
        <w:rPr>
          <w:rFonts w:ascii="Times New Roman" w:eastAsia="Times New Roman" w:hAnsi="Times New Roman" w:cs="Times New Roman"/>
          <w:bCs/>
          <w:sz w:val="24"/>
          <w:szCs w:val="24"/>
          <w:lang w:eastAsia="hr-HR"/>
        </w:rPr>
        <w:t>jeva</w:t>
      </w:r>
      <w:r w:rsidR="00AE1298">
        <w:rPr>
          <w:rFonts w:ascii="Times New Roman" w:eastAsia="Times New Roman" w:hAnsi="Times New Roman" w:cs="Times New Roman"/>
          <w:bCs/>
          <w:sz w:val="24"/>
          <w:szCs w:val="24"/>
          <w:lang w:eastAsia="hr-HR"/>
        </w:rPr>
        <w:t xml:space="preserve"> od država članica</w:t>
      </w:r>
      <w:r w:rsidR="00F21B3F">
        <w:rPr>
          <w:rFonts w:ascii="Times New Roman" w:eastAsia="Times New Roman" w:hAnsi="Times New Roman" w:cs="Times New Roman"/>
          <w:bCs/>
          <w:sz w:val="24"/>
          <w:szCs w:val="24"/>
          <w:lang w:eastAsia="hr-HR"/>
        </w:rPr>
        <w:t xml:space="preserve"> koje sudjeluju u mehanizmu pojačane suradnje da odrede nadležna nacionalna tijela</w:t>
      </w:r>
      <w:r w:rsidR="00AE1298">
        <w:rPr>
          <w:rFonts w:ascii="Times New Roman" w:eastAsia="Times New Roman" w:hAnsi="Times New Roman" w:cs="Times New Roman"/>
          <w:bCs/>
          <w:sz w:val="24"/>
          <w:szCs w:val="24"/>
          <w:lang w:eastAsia="hr-HR"/>
        </w:rPr>
        <w:t xml:space="preserve"> </w:t>
      </w:r>
      <w:r w:rsidR="00F21B3F">
        <w:rPr>
          <w:rFonts w:ascii="Times New Roman" w:eastAsia="Times New Roman" w:hAnsi="Times New Roman" w:cs="Times New Roman"/>
          <w:bCs/>
          <w:sz w:val="24"/>
          <w:szCs w:val="24"/>
          <w:lang w:eastAsia="hr-HR"/>
        </w:rPr>
        <w:t>za izvršavanje određenih propisanih zadaća</w:t>
      </w:r>
      <w:r>
        <w:rPr>
          <w:rFonts w:ascii="Times New Roman" w:eastAsia="Times New Roman" w:hAnsi="Times New Roman" w:cs="Times New Roman"/>
          <w:bCs/>
          <w:sz w:val="24"/>
          <w:szCs w:val="24"/>
          <w:lang w:eastAsia="hr-HR"/>
        </w:rPr>
        <w:t>. Ovim Prijedlogom z</w:t>
      </w:r>
      <w:r w:rsidR="00AE1298">
        <w:rPr>
          <w:rFonts w:ascii="Times New Roman" w:eastAsia="Times New Roman" w:hAnsi="Times New Roman" w:cs="Times New Roman"/>
          <w:bCs/>
          <w:sz w:val="24"/>
          <w:szCs w:val="24"/>
          <w:lang w:eastAsia="hr-HR"/>
        </w:rPr>
        <w:t xml:space="preserve">akona predlaže se, sukladno članku </w:t>
      </w:r>
      <w:r w:rsidR="00883DF3">
        <w:rPr>
          <w:rFonts w:ascii="Times New Roman" w:eastAsia="Times New Roman" w:hAnsi="Times New Roman" w:cs="Times New Roman"/>
          <w:bCs/>
          <w:sz w:val="24"/>
          <w:szCs w:val="24"/>
          <w:lang w:eastAsia="hr-HR"/>
        </w:rPr>
        <w:t>25. stavku 6. Uredbe Vijeća (EU) 2017/1939</w:t>
      </w:r>
      <w:r w:rsidR="00AE1298">
        <w:rPr>
          <w:rFonts w:ascii="Times New Roman" w:eastAsia="Times New Roman" w:hAnsi="Times New Roman" w:cs="Times New Roman"/>
          <w:bCs/>
          <w:sz w:val="24"/>
          <w:szCs w:val="24"/>
          <w:lang w:eastAsia="hr-HR"/>
        </w:rPr>
        <w:t xml:space="preserve"> propisati</w:t>
      </w:r>
      <w:r w:rsidR="00883DF3">
        <w:rPr>
          <w:rFonts w:ascii="Times New Roman" w:eastAsia="Times New Roman" w:hAnsi="Times New Roman" w:cs="Times New Roman"/>
          <w:bCs/>
          <w:sz w:val="24"/>
          <w:szCs w:val="24"/>
          <w:lang w:eastAsia="hr-HR"/>
        </w:rPr>
        <w:t xml:space="preserve"> Glavnog državnog odvjetnika Republike Hrvatske kao</w:t>
      </w:r>
      <w:r w:rsidR="00AE1298">
        <w:rPr>
          <w:rFonts w:ascii="Times New Roman" w:eastAsia="Times New Roman" w:hAnsi="Times New Roman" w:cs="Times New Roman"/>
          <w:bCs/>
          <w:sz w:val="24"/>
          <w:szCs w:val="24"/>
          <w:lang w:eastAsia="hr-HR"/>
        </w:rPr>
        <w:t xml:space="preserve"> nadležno tijelo za rješavanje sukoba nadležnosti između nacional</w:t>
      </w:r>
      <w:r w:rsidR="00883DF3">
        <w:rPr>
          <w:rFonts w:ascii="Times New Roman" w:eastAsia="Times New Roman" w:hAnsi="Times New Roman" w:cs="Times New Roman"/>
          <w:bCs/>
          <w:sz w:val="24"/>
          <w:szCs w:val="24"/>
          <w:lang w:eastAsia="hr-HR"/>
        </w:rPr>
        <w:t>n</w:t>
      </w:r>
      <w:r w:rsidR="00AE1298">
        <w:rPr>
          <w:rFonts w:ascii="Times New Roman" w:eastAsia="Times New Roman" w:hAnsi="Times New Roman" w:cs="Times New Roman"/>
          <w:bCs/>
          <w:sz w:val="24"/>
          <w:szCs w:val="24"/>
          <w:lang w:eastAsia="hr-HR"/>
        </w:rPr>
        <w:t>og</w:t>
      </w:r>
      <w:r w:rsidR="00883DF3">
        <w:rPr>
          <w:rFonts w:ascii="Times New Roman" w:eastAsia="Times New Roman" w:hAnsi="Times New Roman" w:cs="Times New Roman"/>
          <w:bCs/>
          <w:sz w:val="24"/>
          <w:szCs w:val="24"/>
          <w:lang w:eastAsia="hr-HR"/>
        </w:rPr>
        <w:t xml:space="preserve"> tužiteljstva i Ureda europskog javnog tužitelja. Također se predlaže propisati da je ministarstvo nadležno za poslove pravosuđa nositelj dužnosti obavješćivanja iz članka 117. Uredbe </w:t>
      </w:r>
      <w:r w:rsidR="00883DF3" w:rsidRPr="00883DF3">
        <w:rPr>
          <w:rFonts w:ascii="Times New Roman" w:eastAsia="Times New Roman" w:hAnsi="Times New Roman" w:cs="Times New Roman"/>
          <w:bCs/>
          <w:sz w:val="24"/>
          <w:szCs w:val="24"/>
          <w:lang w:eastAsia="hr-HR"/>
        </w:rPr>
        <w:t>Vijeća (EU) 2017/1939</w:t>
      </w:r>
      <w:r w:rsidR="00883DF3">
        <w:rPr>
          <w:rFonts w:ascii="Times New Roman" w:eastAsia="Times New Roman" w:hAnsi="Times New Roman" w:cs="Times New Roman"/>
          <w:bCs/>
          <w:sz w:val="24"/>
          <w:szCs w:val="24"/>
          <w:lang w:eastAsia="hr-HR"/>
        </w:rPr>
        <w:t>.</w:t>
      </w:r>
    </w:p>
    <w:p w14:paraId="7CEFDA87" w14:textId="77777777" w:rsidR="00C46718" w:rsidRDefault="00C46718" w:rsidP="00450AED">
      <w:pPr>
        <w:pStyle w:val="NoSpacing"/>
        <w:spacing w:line="276" w:lineRule="auto"/>
        <w:ind w:firstLine="708"/>
        <w:jc w:val="both"/>
        <w:rPr>
          <w:rFonts w:ascii="Times New Roman" w:eastAsia="Times New Roman" w:hAnsi="Times New Roman" w:cs="Times New Roman"/>
          <w:bCs/>
          <w:sz w:val="24"/>
          <w:szCs w:val="24"/>
          <w:lang w:eastAsia="hr-HR"/>
        </w:rPr>
      </w:pPr>
    </w:p>
    <w:p w14:paraId="189F5E30" w14:textId="77777777" w:rsidR="00BE4409" w:rsidRPr="00006A68" w:rsidRDefault="008B0B64" w:rsidP="00246053">
      <w:pPr>
        <w:pStyle w:val="NoSpacing"/>
        <w:spacing w:line="276" w:lineRule="auto"/>
        <w:ind w:firstLine="708"/>
        <w:jc w:val="both"/>
      </w:pPr>
      <w:r>
        <w:rPr>
          <w:rFonts w:ascii="Times New Roman" w:eastAsia="Times New Roman" w:hAnsi="Times New Roman" w:cs="Times New Roman"/>
          <w:bCs/>
          <w:sz w:val="24"/>
          <w:szCs w:val="24"/>
          <w:lang w:eastAsia="hr-HR"/>
        </w:rPr>
        <w:t xml:space="preserve">Nadalje se predlaže Glavnog europskog tužitelja ovlastiti na pokretanje stegovnog postupka </w:t>
      </w:r>
      <w:r w:rsidR="0083607F">
        <w:rPr>
          <w:rFonts w:ascii="Times New Roman" w:eastAsia="Times New Roman" w:hAnsi="Times New Roman" w:cs="Times New Roman"/>
          <w:bCs/>
          <w:sz w:val="24"/>
          <w:szCs w:val="24"/>
          <w:lang w:eastAsia="hr-HR"/>
        </w:rPr>
        <w:t xml:space="preserve">pred Državnoodvjetničkim vijećem, </w:t>
      </w:r>
      <w:r>
        <w:rPr>
          <w:rFonts w:ascii="Times New Roman" w:eastAsia="Times New Roman" w:hAnsi="Times New Roman" w:cs="Times New Roman"/>
          <w:bCs/>
          <w:sz w:val="24"/>
          <w:szCs w:val="24"/>
          <w:lang w:eastAsia="hr-HR"/>
        </w:rPr>
        <w:t>zbog počinjenog stegovnog djela delegiranog europskog tužitelja</w:t>
      </w:r>
      <w:r w:rsidR="001B7F50">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a vezano uz </w:t>
      </w:r>
      <w:r w:rsidRPr="008B0B64">
        <w:rPr>
          <w:rFonts w:ascii="Times New Roman" w:eastAsia="Times New Roman" w:hAnsi="Times New Roman" w:cs="Times New Roman"/>
          <w:bCs/>
          <w:sz w:val="24"/>
          <w:szCs w:val="24"/>
          <w:lang w:eastAsia="hr-HR"/>
        </w:rPr>
        <w:t>njegov rad na predmetima iz nadležnosti Ureda europskog javnog tužitelja.</w:t>
      </w:r>
      <w:r w:rsidRPr="008B0B64">
        <w:t xml:space="preserve"> </w:t>
      </w:r>
      <w:r w:rsidRPr="00006A68">
        <w:rPr>
          <w:rFonts w:ascii="Times New Roman" w:hAnsi="Times New Roman" w:cs="Times New Roman"/>
          <w:sz w:val="24"/>
          <w:szCs w:val="24"/>
        </w:rPr>
        <w:t>Iako Uredba Vijeća (EU) 2017/1939 u članku 17. st</w:t>
      </w:r>
      <w:r w:rsidR="00006A68" w:rsidRPr="00006A68">
        <w:rPr>
          <w:rFonts w:ascii="Times New Roman" w:hAnsi="Times New Roman" w:cs="Times New Roman"/>
          <w:sz w:val="24"/>
          <w:szCs w:val="24"/>
        </w:rPr>
        <w:t>av</w:t>
      </w:r>
      <w:r w:rsidRPr="00006A68">
        <w:rPr>
          <w:rFonts w:ascii="Times New Roman" w:hAnsi="Times New Roman" w:cs="Times New Roman"/>
          <w:sz w:val="24"/>
          <w:szCs w:val="24"/>
        </w:rPr>
        <w:t xml:space="preserve">ku 4. dopušta mogućnost da </w:t>
      </w:r>
      <w:r w:rsidR="009F02E0" w:rsidRPr="00006A68">
        <w:rPr>
          <w:rFonts w:ascii="Times New Roman" w:hAnsi="Times New Roman" w:cs="Times New Roman"/>
          <w:sz w:val="24"/>
          <w:szCs w:val="24"/>
        </w:rPr>
        <w:t xml:space="preserve">država članica provede stegovni postupak </w:t>
      </w:r>
      <w:r w:rsidR="00006A68" w:rsidRPr="00006A68">
        <w:rPr>
          <w:rFonts w:ascii="Times New Roman" w:hAnsi="Times New Roman" w:cs="Times New Roman"/>
          <w:sz w:val="24"/>
          <w:szCs w:val="24"/>
        </w:rPr>
        <w:t xml:space="preserve">protiv </w:t>
      </w:r>
      <w:r w:rsidR="00006A68">
        <w:rPr>
          <w:rFonts w:ascii="Times New Roman" w:hAnsi="Times New Roman" w:cs="Times New Roman"/>
          <w:sz w:val="24"/>
          <w:szCs w:val="24"/>
        </w:rPr>
        <w:t>delegiranog europskog tužitelja</w:t>
      </w:r>
      <w:r w:rsidR="00006A68" w:rsidRPr="00006A68">
        <w:rPr>
          <w:rFonts w:ascii="Times New Roman" w:hAnsi="Times New Roman" w:cs="Times New Roman"/>
          <w:sz w:val="24"/>
          <w:szCs w:val="24"/>
        </w:rPr>
        <w:t>, zbog razloga koji su povezani s njegovim odgovornostima na temelju Uredbe Vijeća (EU) 2017/1939,</w:t>
      </w:r>
      <w:r w:rsidR="00006A68">
        <w:rPr>
          <w:rFonts w:ascii="Times New Roman" w:hAnsi="Times New Roman" w:cs="Times New Roman"/>
          <w:sz w:val="24"/>
          <w:szCs w:val="24"/>
        </w:rPr>
        <w:t xml:space="preserve"> </w:t>
      </w:r>
      <w:r w:rsidR="00006A68" w:rsidRPr="00006A68">
        <w:rPr>
          <w:rFonts w:ascii="Times New Roman" w:hAnsi="Times New Roman" w:cs="Times New Roman"/>
          <w:sz w:val="24"/>
          <w:szCs w:val="24"/>
        </w:rPr>
        <w:t xml:space="preserve">uz pristanak Glavnog europskog tužitelja, potrebno je ovlastiti i Glavnog europskog tužitelja da sam inicira stegovni postupak pred </w:t>
      </w:r>
      <w:r w:rsidR="0083607F">
        <w:rPr>
          <w:rFonts w:ascii="Times New Roman" w:hAnsi="Times New Roman" w:cs="Times New Roman"/>
          <w:sz w:val="24"/>
          <w:szCs w:val="24"/>
        </w:rPr>
        <w:t xml:space="preserve">nadležnim </w:t>
      </w:r>
      <w:r w:rsidR="00006A68" w:rsidRPr="00006A68">
        <w:rPr>
          <w:rFonts w:ascii="Times New Roman" w:hAnsi="Times New Roman" w:cs="Times New Roman"/>
          <w:sz w:val="24"/>
          <w:szCs w:val="24"/>
        </w:rPr>
        <w:t xml:space="preserve">nacionalnim tijelom. Ovo prvenstveno iz razloga </w:t>
      </w:r>
      <w:r w:rsidRPr="008B0B64">
        <w:rPr>
          <w:rFonts w:ascii="Times New Roman" w:hAnsi="Times New Roman" w:cs="Times New Roman"/>
          <w:sz w:val="24"/>
          <w:szCs w:val="24"/>
        </w:rPr>
        <w:t>kako bi se</w:t>
      </w:r>
      <w:r w:rsidR="004E5EA0">
        <w:rPr>
          <w:rFonts w:ascii="Times New Roman" w:hAnsi="Times New Roman" w:cs="Times New Roman"/>
          <w:sz w:val="24"/>
          <w:szCs w:val="24"/>
        </w:rPr>
        <w:t>, sukladno članku 500. stavku 3. ZKP-a,</w:t>
      </w:r>
      <w:r w:rsidRPr="008B0B64">
        <w:rPr>
          <w:rFonts w:ascii="Times New Roman" w:hAnsi="Times New Roman" w:cs="Times New Roman"/>
          <w:sz w:val="24"/>
          <w:szCs w:val="24"/>
        </w:rPr>
        <w:t xml:space="preserve"> </w:t>
      </w:r>
      <w:r w:rsidR="004E5EA0">
        <w:rPr>
          <w:rFonts w:ascii="Times New Roman" w:hAnsi="Times New Roman" w:cs="Times New Roman"/>
          <w:sz w:val="24"/>
          <w:szCs w:val="24"/>
        </w:rPr>
        <w:t>mogao podnijeti zahtjev za</w:t>
      </w:r>
      <w:r w:rsidRPr="008B0B64">
        <w:rPr>
          <w:rFonts w:ascii="Times New Roman" w:hAnsi="Times New Roman" w:cs="Times New Roman"/>
          <w:sz w:val="24"/>
          <w:szCs w:val="24"/>
        </w:rPr>
        <w:t xml:space="preserve"> </w:t>
      </w:r>
      <w:r w:rsidR="004E5EA0">
        <w:rPr>
          <w:rFonts w:ascii="Times New Roman" w:hAnsi="Times New Roman" w:cs="Times New Roman"/>
          <w:sz w:val="24"/>
          <w:szCs w:val="24"/>
        </w:rPr>
        <w:t>obnovu</w:t>
      </w:r>
      <w:r w:rsidRPr="008B0B64">
        <w:rPr>
          <w:rFonts w:ascii="Times New Roman" w:hAnsi="Times New Roman" w:cs="Times New Roman"/>
          <w:sz w:val="24"/>
          <w:szCs w:val="24"/>
        </w:rPr>
        <w:t xml:space="preserve"> kaznenog postupka, kad je do propuštanja roka iz članka 230. stavka 1. </w:t>
      </w:r>
      <w:r w:rsidR="004E5EA0">
        <w:rPr>
          <w:rFonts w:ascii="Times New Roman" w:hAnsi="Times New Roman" w:cs="Times New Roman"/>
          <w:sz w:val="24"/>
          <w:szCs w:val="24"/>
        </w:rPr>
        <w:t xml:space="preserve">ZKP-a </w:t>
      </w:r>
      <w:r w:rsidRPr="008B0B64">
        <w:rPr>
          <w:rFonts w:ascii="Times New Roman" w:hAnsi="Times New Roman" w:cs="Times New Roman"/>
          <w:sz w:val="24"/>
          <w:szCs w:val="24"/>
        </w:rPr>
        <w:t>došlo zbog stegovnog djela</w:t>
      </w:r>
      <w:r w:rsidR="00006A68" w:rsidRPr="00006A68">
        <w:rPr>
          <w:rFonts w:ascii="Times New Roman" w:hAnsi="Times New Roman" w:cs="Times New Roman"/>
          <w:sz w:val="24"/>
          <w:szCs w:val="24"/>
        </w:rPr>
        <w:t xml:space="preserve"> delegiranog europskog </w:t>
      </w:r>
      <w:r w:rsidR="00006A68" w:rsidRPr="00006A68">
        <w:rPr>
          <w:rFonts w:ascii="Times New Roman" w:hAnsi="Times New Roman" w:cs="Times New Roman"/>
          <w:sz w:val="24"/>
          <w:szCs w:val="24"/>
        </w:rPr>
        <w:lastRenderedPageBreak/>
        <w:t xml:space="preserve">tužitelja, a preduvjet za takvu obnovu postupka predstavlja utvrđenje stegovnog djela odlukom </w:t>
      </w:r>
      <w:r w:rsidR="00006A68" w:rsidRPr="008B0B64">
        <w:rPr>
          <w:rFonts w:ascii="Times New Roman" w:hAnsi="Times New Roman" w:cs="Times New Roman"/>
          <w:sz w:val="24"/>
          <w:szCs w:val="24"/>
        </w:rPr>
        <w:t>Državnoodvjetničkog vijeća</w:t>
      </w:r>
      <w:r w:rsidR="00006A68" w:rsidRPr="00006A68">
        <w:rPr>
          <w:rFonts w:ascii="Times New Roman" w:hAnsi="Times New Roman" w:cs="Times New Roman"/>
          <w:sz w:val="24"/>
          <w:szCs w:val="24"/>
        </w:rPr>
        <w:t>.</w:t>
      </w:r>
      <w:r w:rsidR="00006A68" w:rsidRPr="008B0B64">
        <w:t xml:space="preserve"> </w:t>
      </w:r>
    </w:p>
    <w:p w14:paraId="34ED2118" w14:textId="77777777" w:rsidR="00AE1298" w:rsidRDefault="00AE1298" w:rsidP="00450AED">
      <w:pPr>
        <w:pStyle w:val="NoSpacing"/>
        <w:spacing w:line="276" w:lineRule="auto"/>
        <w:jc w:val="both"/>
        <w:rPr>
          <w:rFonts w:ascii="Times New Roman" w:eastAsia="Times New Roman" w:hAnsi="Times New Roman" w:cs="Times New Roman"/>
          <w:bCs/>
          <w:sz w:val="24"/>
          <w:szCs w:val="24"/>
          <w:lang w:eastAsia="hr-HR"/>
        </w:rPr>
      </w:pPr>
    </w:p>
    <w:p w14:paraId="081B5E67" w14:textId="77777777" w:rsidR="00E63FC9" w:rsidRPr="00597A51" w:rsidRDefault="00E63FC9" w:rsidP="00246053">
      <w:pPr>
        <w:spacing w:line="276" w:lineRule="auto"/>
        <w:ind w:firstLine="708"/>
        <w:jc w:val="both"/>
        <w:rPr>
          <w:b/>
        </w:rPr>
      </w:pPr>
      <w:r>
        <w:t xml:space="preserve">Donošenjem </w:t>
      </w:r>
      <w:r w:rsidR="002643EF">
        <w:t xml:space="preserve">ovoga </w:t>
      </w:r>
      <w:r w:rsidR="00597A51">
        <w:t>Zakon o</w:t>
      </w:r>
      <w:r w:rsidRPr="00751D6C">
        <w:t>sigurat će se uvjeti za provedbu Uredbe Vijeća (EU) 2017/1939 u pravni poredak Republike Hrvatske</w:t>
      </w:r>
      <w:r w:rsidR="00597A51" w:rsidRPr="00597A51">
        <w:t xml:space="preserve"> </w:t>
      </w:r>
      <w:r w:rsidR="00597A51">
        <w:t>te će se stvorit</w:t>
      </w:r>
      <w:r w:rsidR="00597A51" w:rsidRPr="00597A51">
        <w:t xml:space="preserve">i pravni preduvjeti za početak rada </w:t>
      </w:r>
      <w:r w:rsidR="00597A51">
        <w:t>delegiranih europskih tužitelja u Republici Hrvatskoj.</w:t>
      </w:r>
    </w:p>
    <w:p w14:paraId="1D01503D" w14:textId="77777777" w:rsidR="00D170EB" w:rsidRDefault="00D170EB" w:rsidP="00450AED">
      <w:pPr>
        <w:pStyle w:val="t-10-9-kurz-s-fett"/>
        <w:spacing w:before="0" w:beforeAutospacing="0" w:after="0" w:afterAutospacing="0" w:line="276" w:lineRule="auto"/>
        <w:jc w:val="both"/>
        <w:rPr>
          <w:b w:val="0"/>
          <w:i w:val="0"/>
          <w:color w:val="000000"/>
          <w:sz w:val="24"/>
          <w:szCs w:val="24"/>
        </w:rPr>
      </w:pPr>
    </w:p>
    <w:p w14:paraId="566FFE30" w14:textId="77777777" w:rsidR="0033414D" w:rsidRDefault="0033414D" w:rsidP="00450AED">
      <w:pPr>
        <w:pStyle w:val="t-10-9-kurz-s-fett"/>
        <w:spacing w:before="0" w:beforeAutospacing="0" w:after="0" w:afterAutospacing="0" w:line="276" w:lineRule="auto"/>
        <w:jc w:val="both"/>
        <w:rPr>
          <w:b w:val="0"/>
          <w:bCs w:val="0"/>
          <w:iCs w:val="0"/>
        </w:rPr>
      </w:pPr>
      <w:r w:rsidRPr="00C66E30">
        <w:rPr>
          <w:b w:val="0"/>
          <w:i w:val="0"/>
          <w:color w:val="000000"/>
          <w:sz w:val="24"/>
          <w:szCs w:val="24"/>
        </w:rPr>
        <w:t xml:space="preserve"> </w:t>
      </w:r>
    </w:p>
    <w:p w14:paraId="217762F6" w14:textId="77777777" w:rsidR="0033414D" w:rsidRPr="000C5DA4" w:rsidRDefault="0033414D" w:rsidP="00450AED">
      <w:pPr>
        <w:pStyle w:val="NoSpacing"/>
        <w:spacing w:line="276" w:lineRule="auto"/>
        <w:rPr>
          <w:rFonts w:ascii="Times New Roman" w:hAnsi="Times New Roman" w:cs="Times New Roman"/>
          <w:b/>
          <w:bCs/>
          <w:iCs/>
          <w:sz w:val="24"/>
          <w:szCs w:val="24"/>
        </w:rPr>
      </w:pPr>
      <w:r w:rsidRPr="000C5DA4">
        <w:rPr>
          <w:rFonts w:ascii="Times New Roman" w:hAnsi="Times New Roman" w:cs="Times New Roman"/>
          <w:b/>
          <w:bCs/>
          <w:iCs/>
          <w:sz w:val="24"/>
          <w:szCs w:val="24"/>
        </w:rPr>
        <w:t>III.</w:t>
      </w:r>
      <w:r w:rsidRPr="000C5DA4">
        <w:rPr>
          <w:rFonts w:ascii="Times New Roman" w:hAnsi="Times New Roman" w:cs="Times New Roman"/>
          <w:b/>
          <w:bCs/>
          <w:iCs/>
          <w:sz w:val="24"/>
          <w:szCs w:val="24"/>
        </w:rPr>
        <w:tab/>
        <w:t>OCJENA I IZVORI POTREBNIH</w:t>
      </w:r>
      <w:r w:rsidR="002442AE">
        <w:rPr>
          <w:rFonts w:ascii="Times New Roman" w:hAnsi="Times New Roman" w:cs="Times New Roman"/>
          <w:b/>
          <w:bCs/>
          <w:iCs/>
          <w:sz w:val="24"/>
          <w:szCs w:val="24"/>
        </w:rPr>
        <w:t xml:space="preserve"> SREDSTAVA</w:t>
      </w:r>
      <w:r w:rsidRPr="000C5DA4">
        <w:rPr>
          <w:rFonts w:ascii="Times New Roman" w:hAnsi="Times New Roman" w:cs="Times New Roman"/>
          <w:b/>
          <w:bCs/>
          <w:iCs/>
          <w:sz w:val="24"/>
          <w:szCs w:val="24"/>
        </w:rPr>
        <w:t xml:space="preserve"> ZA PROVEDBU ZAKONA</w:t>
      </w:r>
    </w:p>
    <w:p w14:paraId="7C1C43F1" w14:textId="77777777" w:rsidR="00943F9D" w:rsidRPr="00862631" w:rsidRDefault="00943F9D" w:rsidP="00A63948">
      <w:pPr>
        <w:pStyle w:val="NoSpacing"/>
        <w:spacing w:line="276" w:lineRule="auto"/>
        <w:jc w:val="both"/>
        <w:rPr>
          <w:rFonts w:ascii="Times New Roman" w:hAnsi="Times New Roman" w:cs="Times New Roman"/>
          <w:sz w:val="24"/>
          <w:szCs w:val="24"/>
        </w:rPr>
      </w:pPr>
    </w:p>
    <w:p w14:paraId="636766D1" w14:textId="77777777" w:rsidR="00A63948" w:rsidRPr="00862631" w:rsidRDefault="00A63948" w:rsidP="00246053">
      <w:pPr>
        <w:pStyle w:val="NoSpacing"/>
        <w:spacing w:line="276" w:lineRule="auto"/>
        <w:ind w:firstLine="708"/>
        <w:jc w:val="both"/>
        <w:rPr>
          <w:rFonts w:ascii="Times New Roman" w:hAnsi="Times New Roman" w:cs="Times New Roman"/>
          <w:sz w:val="24"/>
          <w:szCs w:val="24"/>
        </w:rPr>
      </w:pPr>
      <w:r w:rsidRPr="00862631">
        <w:rPr>
          <w:rFonts w:ascii="Times New Roman" w:hAnsi="Times New Roman" w:cs="Times New Roman"/>
          <w:sz w:val="24"/>
          <w:szCs w:val="24"/>
        </w:rPr>
        <w:t xml:space="preserve">Za provedbu </w:t>
      </w:r>
      <w:r w:rsidR="002643EF">
        <w:rPr>
          <w:rFonts w:ascii="Times New Roman" w:hAnsi="Times New Roman" w:cs="Times New Roman"/>
          <w:sz w:val="24"/>
          <w:szCs w:val="24"/>
        </w:rPr>
        <w:t xml:space="preserve">ovoga </w:t>
      </w:r>
      <w:r w:rsidRPr="00862631">
        <w:rPr>
          <w:rFonts w:ascii="Times New Roman" w:hAnsi="Times New Roman" w:cs="Times New Roman"/>
          <w:sz w:val="24"/>
          <w:szCs w:val="24"/>
        </w:rPr>
        <w:t xml:space="preserve">Zakona </w:t>
      </w:r>
      <w:r w:rsidR="0080495C" w:rsidRPr="00862631">
        <w:rPr>
          <w:rFonts w:ascii="Times New Roman" w:hAnsi="Times New Roman" w:cs="Times New Roman"/>
          <w:sz w:val="24"/>
          <w:szCs w:val="24"/>
        </w:rPr>
        <w:t>sredstva su osigurana u okviru financijskog plana Ministarstva pravosuđa i uprave</w:t>
      </w:r>
      <w:r w:rsidR="00D415BF">
        <w:rPr>
          <w:rFonts w:ascii="Times New Roman" w:hAnsi="Times New Roman" w:cs="Times New Roman"/>
          <w:sz w:val="24"/>
          <w:szCs w:val="24"/>
        </w:rPr>
        <w:t xml:space="preserve"> i</w:t>
      </w:r>
      <w:r w:rsidR="0080495C" w:rsidRPr="00862631">
        <w:rPr>
          <w:rFonts w:ascii="Times New Roman" w:hAnsi="Times New Roman" w:cs="Times New Roman"/>
          <w:sz w:val="24"/>
          <w:szCs w:val="24"/>
        </w:rPr>
        <w:t xml:space="preserve"> na glavi Ureda za suzbijanje korupcije i organiziranog kriminaliteta</w:t>
      </w:r>
      <w:r w:rsidRPr="00862631">
        <w:rPr>
          <w:rFonts w:ascii="Times New Roman" w:hAnsi="Times New Roman" w:cs="Times New Roman"/>
          <w:sz w:val="24"/>
          <w:szCs w:val="24"/>
        </w:rPr>
        <w:t xml:space="preserve">. </w:t>
      </w:r>
    </w:p>
    <w:p w14:paraId="10E039EB" w14:textId="77777777" w:rsidR="001C1A01" w:rsidRPr="00862631" w:rsidRDefault="001C1A01" w:rsidP="00A63948">
      <w:pPr>
        <w:pStyle w:val="NoSpacing"/>
        <w:spacing w:line="276" w:lineRule="auto"/>
        <w:ind w:firstLine="708"/>
        <w:jc w:val="both"/>
        <w:rPr>
          <w:rFonts w:ascii="Times New Roman" w:hAnsi="Times New Roman" w:cs="Times New Roman"/>
          <w:sz w:val="24"/>
          <w:szCs w:val="24"/>
        </w:rPr>
      </w:pPr>
    </w:p>
    <w:p w14:paraId="051AA59F" w14:textId="77777777" w:rsidR="001C1A01" w:rsidRPr="00862631" w:rsidRDefault="001C1A01" w:rsidP="00246053">
      <w:pPr>
        <w:spacing w:after="200" w:line="276" w:lineRule="auto"/>
        <w:ind w:firstLine="708"/>
        <w:jc w:val="both"/>
      </w:pPr>
      <w:r w:rsidRPr="00862631">
        <w:t xml:space="preserve">Za provedbu </w:t>
      </w:r>
      <w:r w:rsidR="002643EF">
        <w:t xml:space="preserve">ovoga </w:t>
      </w:r>
      <w:r w:rsidRPr="00862631">
        <w:t>Zakona</w:t>
      </w:r>
      <w:r w:rsidR="002643EF">
        <w:t>,</w:t>
      </w:r>
      <w:r w:rsidRPr="00862631">
        <w:t xml:space="preserve"> odnosno za operativnu uspostavu i rad Odjela delegiranih europskih tužitelja u 202</w:t>
      </w:r>
      <w:r w:rsidR="002643EF">
        <w:t>1. godini</w:t>
      </w:r>
      <w:r w:rsidRPr="00862631">
        <w:t xml:space="preserve"> osigu</w:t>
      </w:r>
      <w:r w:rsidR="002643EF">
        <w:t>rana su sredstva za iznose plaća i doprinosa</w:t>
      </w:r>
      <w:r w:rsidRPr="00862631">
        <w:t xml:space="preserve"> na plaće za jedanaest službenika i namještenika Odjela delegiranih europskih tužitelja, sredstva za plaće u slučajevima kada delegirani europski tužitelj obavlja i poslove nacionalnog tužitelja u mjeri u kojoj ga to ne sprječava u ispunjavanju njegovih obveza temeljem Uredbe Vijeća (EU) 2017/1939 </w:t>
      </w:r>
      <w:r w:rsidR="009B37B3">
        <w:t>,</w:t>
      </w:r>
      <w:r w:rsidRPr="00862631">
        <w:t xml:space="preserve"> doprinosi za plaće dva delegirana europska tužitelja u državnom proračunu Republike Hrvatske u okviru Ureda za suzbijanje korupcije i organiziranog kriminaliteta na rashodima skupine 31 u iznosu 2.192</w:t>
      </w:r>
      <w:r w:rsidR="00EC56C8">
        <w:t>.</w:t>
      </w:r>
      <w:r w:rsidRPr="00862631">
        <w:t>473,04 k</w:t>
      </w:r>
      <w:r w:rsidR="00D415BF">
        <w:t>una</w:t>
      </w:r>
      <w:r w:rsidRPr="00862631">
        <w:t xml:space="preserve"> i to na način da su osigurana sredstva za iznose plać</w:t>
      </w:r>
      <w:r w:rsidR="009B37B3">
        <w:t>a</w:t>
      </w:r>
      <w:r w:rsidRPr="00862631">
        <w:t xml:space="preserve"> i doprinos</w:t>
      </w:r>
      <w:r w:rsidR="009B37B3">
        <w:t>a</w:t>
      </w:r>
      <w:r w:rsidRPr="00862631">
        <w:t xml:space="preserve"> na plaće za jedanaest službenika i namještenika Odjela delegiranih europskih tužitelja i doprinosi za plaće dva delegirana europska tužitelja u državnom proračunu Republike Hrvatske u okviru Ureda za suzbijanje korupcije i organiziranog kriminaliteta na rashodima skupine 31 u iznosu od </w:t>
      </w:r>
      <w:r w:rsidRPr="00862631">
        <w:lastRenderedPageBreak/>
        <w:t>1.775.000,00 k</w:t>
      </w:r>
      <w:r w:rsidR="00D415BF">
        <w:t>una</w:t>
      </w:r>
      <w:r w:rsidR="002643EF">
        <w:t xml:space="preserve"> i 417.473,04 kuna</w:t>
      </w:r>
      <w:r w:rsidRPr="00862631">
        <w:t xml:space="preserve"> za prov</w:t>
      </w:r>
      <w:r w:rsidR="002643EF">
        <w:t>edbu članka 7. Zakona</w:t>
      </w:r>
      <w:r w:rsidRPr="00862631">
        <w:t xml:space="preserve"> za dva delegirana europska tužitelja za 2021. godinu. Također, osigurana su i sredstva za intelektualne usluge u okviru Ureda za suzbijanje korupcije i organiziranog kriminaliteta na rashodima skupin</w:t>
      </w:r>
      <w:r w:rsidR="002643EF">
        <w:t>e 3237 u iznosu od 725.000,00 kuna</w:t>
      </w:r>
      <w:r w:rsidR="009B37B3">
        <w:t xml:space="preserve">, kao i </w:t>
      </w:r>
      <w:r w:rsidR="00D415BF">
        <w:t xml:space="preserve">troškovi informatičkog sustava vođenja predmeta </w:t>
      </w:r>
      <w:r w:rsidR="00EC56C8">
        <w:t xml:space="preserve">u okviru Ministarstva pravosuđa i uprave, na kapitalnom projektu </w:t>
      </w:r>
      <w:r w:rsidR="00EC56C8" w:rsidRPr="00EC56C8">
        <w:t xml:space="preserve">K 629169 </w:t>
      </w:r>
      <w:r w:rsidR="00EC56C8">
        <w:t>razvoj i održavanje pravosudnog informacijskog sustava u iznosu</w:t>
      </w:r>
      <w:r w:rsidR="00EC56C8" w:rsidRPr="00EC56C8">
        <w:t xml:space="preserve"> od 350.000,00 kuna</w:t>
      </w:r>
      <w:r w:rsidR="00EC56C8">
        <w:t>.</w:t>
      </w:r>
    </w:p>
    <w:p w14:paraId="6A506F8B" w14:textId="77777777" w:rsidR="00A63948" w:rsidRDefault="00031BB6" w:rsidP="00246053">
      <w:pPr>
        <w:spacing w:line="276" w:lineRule="auto"/>
        <w:ind w:firstLine="708"/>
        <w:jc w:val="both"/>
      </w:pPr>
      <w:r w:rsidRPr="00862631">
        <w:t xml:space="preserve">Ukupan trošak provedbe </w:t>
      </w:r>
      <w:r w:rsidR="009772C2" w:rsidRPr="00862631">
        <w:t>Z</w:t>
      </w:r>
      <w:r w:rsidRPr="00862631">
        <w:t xml:space="preserve">akona iznosi </w:t>
      </w:r>
      <w:r w:rsidR="00D415BF">
        <w:t>3.267.473,00</w:t>
      </w:r>
      <w:r w:rsidRPr="00862631">
        <w:t xml:space="preserve"> k</w:t>
      </w:r>
      <w:r w:rsidR="00D415BF">
        <w:t>una</w:t>
      </w:r>
      <w:r w:rsidR="00F40FAF" w:rsidRPr="00862631">
        <w:t xml:space="preserve"> za 2021. godinu</w:t>
      </w:r>
      <w:r w:rsidRPr="00862631">
        <w:t>.</w:t>
      </w:r>
      <w:r w:rsidR="00F40FAF" w:rsidRPr="00862631">
        <w:t xml:space="preserve"> S obzirom da se za 2022.</w:t>
      </w:r>
      <w:r w:rsidR="00EC56C8">
        <w:t xml:space="preserve"> godinu</w:t>
      </w:r>
      <w:r w:rsidR="00F40FAF" w:rsidRPr="00862631">
        <w:t>, ne predviđa potreba da delegirani europski tužitelj obavlja poslove nacionalnog tužitelja, trošak provedbe Zakona za 2022.</w:t>
      </w:r>
      <w:r w:rsidR="00EC56C8">
        <w:t xml:space="preserve"> godinu  </w:t>
      </w:r>
      <w:r w:rsidR="00F40FAF" w:rsidRPr="00862631">
        <w:t>iznosi 2.500,000,00 kuna.</w:t>
      </w:r>
    </w:p>
    <w:p w14:paraId="2AD41CD6" w14:textId="77777777" w:rsidR="000C5DA4" w:rsidRDefault="000C5DA4" w:rsidP="001C1A01">
      <w:pPr>
        <w:spacing w:line="276" w:lineRule="auto"/>
        <w:jc w:val="both"/>
      </w:pPr>
    </w:p>
    <w:p w14:paraId="26630274" w14:textId="77777777" w:rsidR="000C5DA4" w:rsidRDefault="000C5DA4" w:rsidP="001C1A01">
      <w:pPr>
        <w:spacing w:line="276" w:lineRule="auto"/>
        <w:jc w:val="both"/>
      </w:pPr>
    </w:p>
    <w:p w14:paraId="3F61E545" w14:textId="77777777" w:rsidR="000C5DA4" w:rsidRPr="000C5DA4" w:rsidRDefault="000C5DA4" w:rsidP="000C5DA4">
      <w:pPr>
        <w:spacing w:line="276" w:lineRule="auto"/>
        <w:jc w:val="both"/>
        <w:rPr>
          <w:b/>
        </w:rPr>
      </w:pPr>
      <w:r>
        <w:rPr>
          <w:b/>
        </w:rPr>
        <w:t>IV. PRIJEDLOG</w:t>
      </w:r>
      <w:r w:rsidRPr="000C5DA4">
        <w:rPr>
          <w:b/>
        </w:rPr>
        <w:t xml:space="preserve"> ZA DONOŠENJE ZAKONA PO HITNOM POSTUPKU</w:t>
      </w:r>
    </w:p>
    <w:p w14:paraId="29A56CB2" w14:textId="77777777" w:rsidR="000C5DA4" w:rsidRPr="000C5DA4" w:rsidRDefault="000C5DA4" w:rsidP="000C5DA4">
      <w:pPr>
        <w:spacing w:line="276" w:lineRule="auto"/>
        <w:jc w:val="both"/>
        <w:rPr>
          <w:b/>
        </w:rPr>
      </w:pPr>
    </w:p>
    <w:p w14:paraId="4A47C054" w14:textId="77777777" w:rsidR="000C5DA4" w:rsidRPr="000C5DA4" w:rsidRDefault="000C5DA4" w:rsidP="00246053">
      <w:pPr>
        <w:spacing w:line="276" w:lineRule="auto"/>
        <w:ind w:firstLine="708"/>
        <w:jc w:val="both"/>
      </w:pPr>
      <w:r w:rsidRPr="000C5DA4">
        <w:t>Sukladno članku 206. stavku 1. Poslovnika Hrvatskog</w:t>
      </w:r>
      <w:r w:rsidR="002643EF">
        <w:t>a sabora (Narodne novine,</w:t>
      </w:r>
      <w:r w:rsidRPr="000C5DA4">
        <w:t xml:space="preserve"> b</w:t>
      </w:r>
      <w:r w:rsidR="002643EF">
        <w:t>r. 81/13, 113/16, 69/17, 29/18,</w:t>
      </w:r>
      <w:r w:rsidRPr="000C5DA4">
        <w:t xml:space="preserve"> 53/20,</w:t>
      </w:r>
      <w:r w:rsidR="002643EF">
        <w:t xml:space="preserve"> 119/20- Odluka Ustavnog suda Republike Hrvatske</w:t>
      </w:r>
      <w:r w:rsidR="00706A05">
        <w:t xml:space="preserve"> i 153/20</w:t>
      </w:r>
      <w:r w:rsidRPr="000C5DA4">
        <w:t>) zakoni koji se usklađuju s dokumentima Europske unije donose se po hitnom postupku ako to zatraži predlagatelj.</w:t>
      </w:r>
    </w:p>
    <w:p w14:paraId="3DAA4449" w14:textId="77777777" w:rsidR="00D415BF" w:rsidRDefault="00D415BF" w:rsidP="000C5DA4">
      <w:pPr>
        <w:spacing w:line="276" w:lineRule="auto"/>
        <w:jc w:val="both"/>
      </w:pPr>
    </w:p>
    <w:p w14:paraId="480A8254" w14:textId="77777777" w:rsidR="000C5DA4" w:rsidRDefault="00706A05" w:rsidP="00246053">
      <w:pPr>
        <w:spacing w:line="276" w:lineRule="auto"/>
        <w:ind w:firstLine="708"/>
        <w:jc w:val="both"/>
      </w:pPr>
      <w:r>
        <w:t>Ovim Zakonom se predlaže osigurati uvjete za provedbu Uredbe Vijeća (EU) 2017/1939.</w:t>
      </w:r>
    </w:p>
    <w:p w14:paraId="5636BA3D" w14:textId="77777777" w:rsidR="00706A05" w:rsidRPr="000C5DA4" w:rsidRDefault="00706A05" w:rsidP="000C5DA4">
      <w:pPr>
        <w:spacing w:line="276" w:lineRule="auto"/>
        <w:jc w:val="both"/>
      </w:pPr>
    </w:p>
    <w:p w14:paraId="0C939B51" w14:textId="77777777" w:rsidR="000C5DA4" w:rsidRDefault="000C5DA4" w:rsidP="00246053">
      <w:pPr>
        <w:spacing w:line="276" w:lineRule="auto"/>
        <w:ind w:firstLine="708"/>
        <w:jc w:val="both"/>
      </w:pPr>
      <w:r w:rsidRPr="000C5DA4">
        <w:t>Predlagatelj ukazuje na činjenicu da je na razini Europske unije poduzet čitav niz aktivnosti za što skoriju operativnu uspostavu rada Ureda europskog javnog tužitelja, iz čega je razvidna potreba hitnog postupanja pri donošenju ovog</w:t>
      </w:r>
      <w:r w:rsidR="00706A05">
        <w:t>a</w:t>
      </w:r>
      <w:r w:rsidRPr="000C5DA4">
        <w:t xml:space="preserve"> Zakona, kojim će se stvoriti pravni preduvjeti za početak rada delegiranih europskih tužitelja u Republici Hrvatskoj. </w:t>
      </w:r>
    </w:p>
    <w:p w14:paraId="15BA2E26" w14:textId="77777777" w:rsidR="00706A05" w:rsidRDefault="00706A05" w:rsidP="000C5DA4">
      <w:pPr>
        <w:spacing w:line="276" w:lineRule="auto"/>
        <w:jc w:val="both"/>
      </w:pPr>
    </w:p>
    <w:p w14:paraId="2289125E" w14:textId="77777777" w:rsidR="00706A05" w:rsidRPr="000C5DA4" w:rsidRDefault="00706A05" w:rsidP="00246053">
      <w:pPr>
        <w:spacing w:line="276" w:lineRule="auto"/>
        <w:ind w:firstLine="708"/>
        <w:jc w:val="both"/>
        <w:rPr>
          <w:b/>
        </w:rPr>
      </w:pPr>
      <w:r>
        <w:t>Slijedom navedenoga, predlaže se donošenje ovoga Zakona po hitnom postupku.</w:t>
      </w:r>
    </w:p>
    <w:p w14:paraId="7F925A37" w14:textId="77777777" w:rsidR="000C5DA4" w:rsidRPr="000C5DA4" w:rsidRDefault="000C5DA4" w:rsidP="000C5DA4">
      <w:pPr>
        <w:spacing w:line="276" w:lineRule="auto"/>
        <w:jc w:val="both"/>
        <w:rPr>
          <w:b/>
        </w:rPr>
      </w:pPr>
    </w:p>
    <w:p w14:paraId="2C9BE76B" w14:textId="77777777" w:rsidR="000C5DA4" w:rsidRPr="00862631" w:rsidRDefault="000C5DA4" w:rsidP="001C1A01">
      <w:pPr>
        <w:spacing w:line="276" w:lineRule="auto"/>
        <w:jc w:val="both"/>
      </w:pPr>
    </w:p>
    <w:p w14:paraId="7409BC06" w14:textId="77777777" w:rsidR="00943F9D" w:rsidRPr="00862631" w:rsidRDefault="00943F9D" w:rsidP="002308DA">
      <w:pPr>
        <w:pStyle w:val="NoSpacing"/>
        <w:spacing w:line="276" w:lineRule="auto"/>
        <w:ind w:firstLine="708"/>
        <w:jc w:val="both"/>
        <w:rPr>
          <w:rFonts w:ascii="Times New Roman" w:hAnsi="Times New Roman" w:cs="Times New Roman"/>
          <w:sz w:val="24"/>
          <w:szCs w:val="24"/>
        </w:rPr>
      </w:pPr>
    </w:p>
    <w:p w14:paraId="347F2F50" w14:textId="77777777" w:rsidR="00096D9C" w:rsidRDefault="00096D9C" w:rsidP="00450AED">
      <w:pPr>
        <w:pStyle w:val="NoSpacing"/>
        <w:spacing w:line="276" w:lineRule="auto"/>
        <w:jc w:val="both"/>
        <w:rPr>
          <w:rFonts w:ascii="Times New Roman" w:hAnsi="Times New Roman" w:cs="Times New Roman"/>
          <w:sz w:val="24"/>
          <w:szCs w:val="24"/>
        </w:rPr>
      </w:pPr>
    </w:p>
    <w:p w14:paraId="0E46D0BB" w14:textId="77777777" w:rsidR="001838DD" w:rsidRDefault="001838DD" w:rsidP="00450AED">
      <w:pPr>
        <w:pStyle w:val="NoSpacing"/>
        <w:spacing w:line="276" w:lineRule="auto"/>
        <w:jc w:val="both"/>
        <w:rPr>
          <w:rFonts w:ascii="Times New Roman" w:hAnsi="Times New Roman" w:cs="Times New Roman"/>
          <w:b/>
          <w:sz w:val="24"/>
          <w:szCs w:val="24"/>
        </w:rPr>
      </w:pPr>
    </w:p>
    <w:p w14:paraId="4DC2400B" w14:textId="77777777" w:rsidR="001838DD" w:rsidRDefault="001838DD" w:rsidP="00450AED">
      <w:pPr>
        <w:pStyle w:val="NoSpacing"/>
        <w:spacing w:line="276" w:lineRule="auto"/>
        <w:jc w:val="both"/>
        <w:rPr>
          <w:rFonts w:ascii="Times New Roman" w:hAnsi="Times New Roman" w:cs="Times New Roman"/>
          <w:b/>
          <w:sz w:val="24"/>
          <w:szCs w:val="24"/>
        </w:rPr>
      </w:pPr>
    </w:p>
    <w:p w14:paraId="301FC2FC" w14:textId="77777777" w:rsidR="001838DD" w:rsidRDefault="001838DD" w:rsidP="00450AED">
      <w:pPr>
        <w:pStyle w:val="NoSpacing"/>
        <w:spacing w:line="276" w:lineRule="auto"/>
        <w:jc w:val="both"/>
        <w:rPr>
          <w:rFonts w:ascii="Times New Roman" w:hAnsi="Times New Roman" w:cs="Times New Roman"/>
          <w:b/>
          <w:sz w:val="24"/>
          <w:szCs w:val="24"/>
        </w:rPr>
      </w:pPr>
    </w:p>
    <w:p w14:paraId="4D8800FB" w14:textId="77777777" w:rsidR="00862631" w:rsidRDefault="00862631" w:rsidP="00450AED">
      <w:pPr>
        <w:pStyle w:val="NoSpacing"/>
        <w:spacing w:line="276" w:lineRule="auto"/>
        <w:jc w:val="both"/>
        <w:rPr>
          <w:rFonts w:ascii="Times New Roman" w:hAnsi="Times New Roman" w:cs="Times New Roman"/>
          <w:b/>
          <w:sz w:val="24"/>
          <w:szCs w:val="24"/>
        </w:rPr>
      </w:pPr>
    </w:p>
    <w:p w14:paraId="759A894D" w14:textId="77777777" w:rsidR="00862631" w:rsidRDefault="00862631" w:rsidP="00450AED">
      <w:pPr>
        <w:pStyle w:val="NoSpacing"/>
        <w:spacing w:line="276" w:lineRule="auto"/>
        <w:jc w:val="both"/>
        <w:rPr>
          <w:rFonts w:ascii="Times New Roman" w:hAnsi="Times New Roman" w:cs="Times New Roman"/>
          <w:b/>
          <w:sz w:val="24"/>
          <w:szCs w:val="24"/>
        </w:rPr>
      </w:pPr>
    </w:p>
    <w:p w14:paraId="4492534C" w14:textId="77777777" w:rsidR="000C5DA4" w:rsidRDefault="000C5DA4" w:rsidP="00CB4B04">
      <w:pPr>
        <w:pStyle w:val="NoSpacing"/>
        <w:jc w:val="center"/>
        <w:rPr>
          <w:rFonts w:ascii="Times New Roman" w:hAnsi="Times New Roman" w:cs="Times New Roman"/>
          <w:b/>
          <w:sz w:val="24"/>
          <w:szCs w:val="24"/>
        </w:rPr>
      </w:pPr>
    </w:p>
    <w:p w14:paraId="3C925C0F" w14:textId="77777777" w:rsidR="000C5DA4" w:rsidRDefault="000C5DA4" w:rsidP="00CB4B04">
      <w:pPr>
        <w:pStyle w:val="NoSpacing"/>
        <w:jc w:val="center"/>
        <w:rPr>
          <w:rFonts w:ascii="Times New Roman" w:hAnsi="Times New Roman" w:cs="Times New Roman"/>
          <w:b/>
          <w:sz w:val="24"/>
          <w:szCs w:val="24"/>
        </w:rPr>
      </w:pPr>
    </w:p>
    <w:p w14:paraId="55E26FEF" w14:textId="77777777" w:rsidR="000C5DA4" w:rsidRDefault="000C5DA4" w:rsidP="00CB4B04">
      <w:pPr>
        <w:pStyle w:val="NoSpacing"/>
        <w:jc w:val="center"/>
        <w:rPr>
          <w:rFonts w:ascii="Times New Roman" w:hAnsi="Times New Roman" w:cs="Times New Roman"/>
          <w:b/>
          <w:sz w:val="24"/>
          <w:szCs w:val="24"/>
        </w:rPr>
      </w:pPr>
    </w:p>
    <w:p w14:paraId="6AECFE69" w14:textId="77777777" w:rsidR="000C5DA4" w:rsidRDefault="000C5DA4" w:rsidP="00CB4B04">
      <w:pPr>
        <w:pStyle w:val="NoSpacing"/>
        <w:jc w:val="center"/>
        <w:rPr>
          <w:rFonts w:ascii="Times New Roman" w:hAnsi="Times New Roman" w:cs="Times New Roman"/>
          <w:b/>
          <w:sz w:val="24"/>
          <w:szCs w:val="24"/>
        </w:rPr>
      </w:pPr>
    </w:p>
    <w:p w14:paraId="20E8F323" w14:textId="77777777" w:rsidR="000C5DA4" w:rsidRDefault="000C5DA4" w:rsidP="00CB4B04">
      <w:pPr>
        <w:pStyle w:val="NoSpacing"/>
        <w:jc w:val="center"/>
        <w:rPr>
          <w:rFonts w:ascii="Times New Roman" w:hAnsi="Times New Roman" w:cs="Times New Roman"/>
          <w:b/>
          <w:sz w:val="24"/>
          <w:szCs w:val="24"/>
        </w:rPr>
      </w:pPr>
    </w:p>
    <w:p w14:paraId="23C45C42" w14:textId="77777777" w:rsidR="000C5DA4" w:rsidRDefault="000C5DA4" w:rsidP="00CB4B04">
      <w:pPr>
        <w:pStyle w:val="NoSpacing"/>
        <w:jc w:val="center"/>
        <w:rPr>
          <w:rFonts w:ascii="Times New Roman" w:hAnsi="Times New Roman" w:cs="Times New Roman"/>
          <w:b/>
          <w:sz w:val="24"/>
          <w:szCs w:val="24"/>
        </w:rPr>
      </w:pPr>
    </w:p>
    <w:p w14:paraId="3F1421F3" w14:textId="77777777" w:rsidR="000C5DA4" w:rsidRDefault="000C5DA4" w:rsidP="00CB4B04">
      <w:pPr>
        <w:pStyle w:val="NoSpacing"/>
        <w:jc w:val="center"/>
        <w:rPr>
          <w:rFonts w:ascii="Times New Roman" w:hAnsi="Times New Roman" w:cs="Times New Roman"/>
          <w:b/>
          <w:sz w:val="24"/>
          <w:szCs w:val="24"/>
        </w:rPr>
      </w:pPr>
    </w:p>
    <w:p w14:paraId="0267362E" w14:textId="77777777" w:rsidR="000C5DA4" w:rsidRDefault="000C5DA4" w:rsidP="00CB4B04">
      <w:pPr>
        <w:pStyle w:val="NoSpacing"/>
        <w:jc w:val="center"/>
        <w:rPr>
          <w:rFonts w:ascii="Times New Roman" w:hAnsi="Times New Roman" w:cs="Times New Roman"/>
          <w:b/>
          <w:sz w:val="24"/>
          <w:szCs w:val="24"/>
        </w:rPr>
      </w:pPr>
    </w:p>
    <w:p w14:paraId="4C964074" w14:textId="77777777" w:rsidR="000C5DA4" w:rsidRDefault="000C5DA4" w:rsidP="00CB4B04">
      <w:pPr>
        <w:pStyle w:val="NoSpacing"/>
        <w:jc w:val="center"/>
        <w:rPr>
          <w:rFonts w:ascii="Times New Roman" w:hAnsi="Times New Roman" w:cs="Times New Roman"/>
          <w:b/>
          <w:sz w:val="24"/>
          <w:szCs w:val="24"/>
        </w:rPr>
      </w:pPr>
    </w:p>
    <w:p w14:paraId="3B336F65" w14:textId="77777777" w:rsidR="000C5DA4" w:rsidRDefault="000C5DA4" w:rsidP="00CB4B04">
      <w:pPr>
        <w:pStyle w:val="NoSpacing"/>
        <w:jc w:val="center"/>
        <w:rPr>
          <w:rFonts w:ascii="Times New Roman" w:hAnsi="Times New Roman" w:cs="Times New Roman"/>
          <w:b/>
          <w:sz w:val="24"/>
          <w:szCs w:val="24"/>
        </w:rPr>
      </w:pPr>
    </w:p>
    <w:p w14:paraId="3F454A96" w14:textId="77777777" w:rsidR="000C5DA4" w:rsidRDefault="000C5DA4" w:rsidP="00CB4B04">
      <w:pPr>
        <w:pStyle w:val="NoSpacing"/>
        <w:jc w:val="center"/>
        <w:rPr>
          <w:rFonts w:ascii="Times New Roman" w:hAnsi="Times New Roman" w:cs="Times New Roman"/>
          <w:b/>
          <w:sz w:val="24"/>
          <w:szCs w:val="24"/>
        </w:rPr>
      </w:pPr>
    </w:p>
    <w:p w14:paraId="604B2E9D" w14:textId="77777777" w:rsidR="000C5DA4" w:rsidRDefault="000C5DA4" w:rsidP="00CB4B04">
      <w:pPr>
        <w:pStyle w:val="NoSpacing"/>
        <w:jc w:val="center"/>
        <w:rPr>
          <w:rFonts w:ascii="Times New Roman" w:hAnsi="Times New Roman" w:cs="Times New Roman"/>
          <w:b/>
          <w:sz w:val="24"/>
          <w:szCs w:val="24"/>
        </w:rPr>
      </w:pPr>
    </w:p>
    <w:p w14:paraId="3F4819DF" w14:textId="77777777" w:rsidR="000C5DA4" w:rsidRDefault="000C5DA4" w:rsidP="00CB4B04">
      <w:pPr>
        <w:pStyle w:val="NoSpacing"/>
        <w:jc w:val="center"/>
        <w:rPr>
          <w:rFonts w:ascii="Times New Roman" w:hAnsi="Times New Roman" w:cs="Times New Roman"/>
          <w:b/>
          <w:sz w:val="24"/>
          <w:szCs w:val="24"/>
        </w:rPr>
      </w:pPr>
    </w:p>
    <w:p w14:paraId="4C155BE0" w14:textId="77777777" w:rsidR="000C5DA4" w:rsidRDefault="000C5DA4" w:rsidP="00CB4B04">
      <w:pPr>
        <w:pStyle w:val="NoSpacing"/>
        <w:jc w:val="center"/>
        <w:rPr>
          <w:rFonts w:ascii="Times New Roman" w:hAnsi="Times New Roman" w:cs="Times New Roman"/>
          <w:b/>
          <w:sz w:val="24"/>
          <w:szCs w:val="24"/>
        </w:rPr>
      </w:pPr>
    </w:p>
    <w:p w14:paraId="6A726E60" w14:textId="77777777" w:rsidR="000C5DA4" w:rsidRDefault="000C5DA4" w:rsidP="00CB4B04">
      <w:pPr>
        <w:pStyle w:val="NoSpacing"/>
        <w:jc w:val="center"/>
        <w:rPr>
          <w:rFonts w:ascii="Times New Roman" w:hAnsi="Times New Roman" w:cs="Times New Roman"/>
          <w:b/>
          <w:sz w:val="24"/>
          <w:szCs w:val="24"/>
        </w:rPr>
      </w:pPr>
    </w:p>
    <w:p w14:paraId="43013616" w14:textId="77777777" w:rsidR="000C5DA4" w:rsidRDefault="000C5DA4" w:rsidP="00CB4B04">
      <w:pPr>
        <w:pStyle w:val="NoSpacing"/>
        <w:jc w:val="center"/>
        <w:rPr>
          <w:rFonts w:ascii="Times New Roman" w:hAnsi="Times New Roman" w:cs="Times New Roman"/>
          <w:b/>
          <w:sz w:val="24"/>
          <w:szCs w:val="24"/>
        </w:rPr>
      </w:pPr>
    </w:p>
    <w:p w14:paraId="2084C256" w14:textId="77777777" w:rsidR="00F45383" w:rsidRDefault="00F45383" w:rsidP="00CB4B04">
      <w:pPr>
        <w:pStyle w:val="NoSpacing"/>
        <w:jc w:val="center"/>
        <w:rPr>
          <w:rFonts w:ascii="Times New Roman" w:hAnsi="Times New Roman" w:cs="Times New Roman"/>
          <w:b/>
          <w:sz w:val="24"/>
          <w:szCs w:val="24"/>
        </w:rPr>
      </w:pPr>
    </w:p>
    <w:p w14:paraId="202016A4" w14:textId="77777777" w:rsidR="00F45383" w:rsidRDefault="00F45383" w:rsidP="00CB4B04">
      <w:pPr>
        <w:pStyle w:val="NoSpacing"/>
        <w:jc w:val="center"/>
        <w:rPr>
          <w:rFonts w:ascii="Times New Roman" w:hAnsi="Times New Roman" w:cs="Times New Roman"/>
          <w:b/>
          <w:sz w:val="24"/>
          <w:szCs w:val="24"/>
        </w:rPr>
      </w:pPr>
    </w:p>
    <w:p w14:paraId="0A114A4D" w14:textId="77777777" w:rsidR="00F45383" w:rsidRDefault="00F45383" w:rsidP="00CB4B04">
      <w:pPr>
        <w:pStyle w:val="NoSpacing"/>
        <w:jc w:val="center"/>
        <w:rPr>
          <w:rFonts w:ascii="Times New Roman" w:hAnsi="Times New Roman" w:cs="Times New Roman"/>
          <w:b/>
          <w:sz w:val="24"/>
          <w:szCs w:val="24"/>
        </w:rPr>
      </w:pPr>
    </w:p>
    <w:p w14:paraId="545C32B4" w14:textId="77777777" w:rsidR="00F45383" w:rsidRDefault="00F45383" w:rsidP="00CB4B04">
      <w:pPr>
        <w:pStyle w:val="NoSpacing"/>
        <w:jc w:val="center"/>
        <w:rPr>
          <w:rFonts w:ascii="Times New Roman" w:hAnsi="Times New Roman" w:cs="Times New Roman"/>
          <w:b/>
          <w:sz w:val="24"/>
          <w:szCs w:val="24"/>
        </w:rPr>
      </w:pPr>
    </w:p>
    <w:p w14:paraId="70120F36" w14:textId="77777777" w:rsidR="00F45383" w:rsidRDefault="00F45383" w:rsidP="00CB4B04">
      <w:pPr>
        <w:pStyle w:val="NoSpacing"/>
        <w:jc w:val="center"/>
        <w:rPr>
          <w:rFonts w:ascii="Times New Roman" w:hAnsi="Times New Roman" w:cs="Times New Roman"/>
          <w:b/>
          <w:sz w:val="24"/>
          <w:szCs w:val="24"/>
        </w:rPr>
      </w:pPr>
    </w:p>
    <w:p w14:paraId="7FDE7310" w14:textId="77777777" w:rsidR="00F45383" w:rsidRDefault="00F45383" w:rsidP="00CB4B04">
      <w:pPr>
        <w:pStyle w:val="NoSpacing"/>
        <w:jc w:val="center"/>
        <w:rPr>
          <w:rFonts w:ascii="Times New Roman" w:hAnsi="Times New Roman" w:cs="Times New Roman"/>
          <w:b/>
          <w:sz w:val="24"/>
          <w:szCs w:val="24"/>
        </w:rPr>
      </w:pPr>
    </w:p>
    <w:p w14:paraId="13F1351C" w14:textId="77777777" w:rsidR="00F45383" w:rsidRDefault="00F45383" w:rsidP="00CB4B04">
      <w:pPr>
        <w:pStyle w:val="NoSpacing"/>
        <w:jc w:val="center"/>
        <w:rPr>
          <w:rFonts w:ascii="Times New Roman" w:hAnsi="Times New Roman" w:cs="Times New Roman"/>
          <w:b/>
          <w:sz w:val="24"/>
          <w:szCs w:val="24"/>
        </w:rPr>
      </w:pPr>
    </w:p>
    <w:p w14:paraId="278F363C" w14:textId="77777777" w:rsidR="00F45383" w:rsidRDefault="00F45383" w:rsidP="00CB4B04">
      <w:pPr>
        <w:pStyle w:val="NoSpacing"/>
        <w:jc w:val="center"/>
        <w:rPr>
          <w:rFonts w:ascii="Times New Roman" w:hAnsi="Times New Roman" w:cs="Times New Roman"/>
          <w:b/>
          <w:sz w:val="24"/>
          <w:szCs w:val="24"/>
        </w:rPr>
      </w:pPr>
    </w:p>
    <w:p w14:paraId="3C206514" w14:textId="77777777" w:rsidR="00F45383" w:rsidRDefault="00F45383" w:rsidP="00CB4B04">
      <w:pPr>
        <w:pStyle w:val="NoSpacing"/>
        <w:jc w:val="center"/>
        <w:rPr>
          <w:rFonts w:ascii="Times New Roman" w:hAnsi="Times New Roman" w:cs="Times New Roman"/>
          <w:b/>
          <w:sz w:val="24"/>
          <w:szCs w:val="24"/>
        </w:rPr>
      </w:pPr>
    </w:p>
    <w:p w14:paraId="41D27C78" w14:textId="77777777" w:rsidR="000C5DA4" w:rsidRDefault="000C5DA4" w:rsidP="00CB4B04">
      <w:pPr>
        <w:pStyle w:val="NoSpacing"/>
        <w:jc w:val="center"/>
        <w:rPr>
          <w:rFonts w:ascii="Times New Roman" w:hAnsi="Times New Roman" w:cs="Times New Roman"/>
          <w:b/>
          <w:sz w:val="24"/>
          <w:szCs w:val="24"/>
        </w:rPr>
      </w:pPr>
    </w:p>
    <w:p w14:paraId="42FDD705" w14:textId="77777777" w:rsidR="000C5DA4" w:rsidRDefault="000C5DA4" w:rsidP="00CB4B04">
      <w:pPr>
        <w:pStyle w:val="NoSpacing"/>
        <w:jc w:val="center"/>
        <w:rPr>
          <w:rFonts w:ascii="Times New Roman" w:hAnsi="Times New Roman" w:cs="Times New Roman"/>
          <w:b/>
          <w:sz w:val="24"/>
          <w:szCs w:val="24"/>
        </w:rPr>
      </w:pPr>
    </w:p>
    <w:p w14:paraId="1F2EA2FA" w14:textId="77777777" w:rsidR="000C5DA4" w:rsidRDefault="000C5DA4" w:rsidP="00CB4B04">
      <w:pPr>
        <w:pStyle w:val="NoSpacing"/>
        <w:jc w:val="center"/>
        <w:rPr>
          <w:rFonts w:ascii="Times New Roman" w:hAnsi="Times New Roman" w:cs="Times New Roman"/>
          <w:b/>
          <w:sz w:val="24"/>
          <w:szCs w:val="24"/>
        </w:rPr>
      </w:pPr>
    </w:p>
    <w:p w14:paraId="5B2F0139" w14:textId="77777777" w:rsidR="00CB4B04" w:rsidRPr="00CB4B04" w:rsidRDefault="00CB4B04" w:rsidP="00CB4B04">
      <w:pPr>
        <w:pStyle w:val="NoSpacing"/>
        <w:jc w:val="center"/>
        <w:rPr>
          <w:rFonts w:ascii="Times New Roman" w:hAnsi="Times New Roman" w:cs="Times New Roman"/>
          <w:b/>
          <w:sz w:val="24"/>
          <w:szCs w:val="24"/>
        </w:rPr>
      </w:pPr>
      <w:r w:rsidRPr="00CB4B04">
        <w:rPr>
          <w:rFonts w:ascii="Times New Roman" w:hAnsi="Times New Roman" w:cs="Times New Roman"/>
          <w:b/>
          <w:sz w:val="24"/>
          <w:szCs w:val="24"/>
        </w:rPr>
        <w:t>KONAČNI PRIJEDLOG ZAKONA O PROVEDBI UREDBE VIJEĆA (EU) 2017/1939 OD 12. LISTOPADA 2017. O PROVEDBI POJAČANE SURADNJE U VEZI S OSNIVANJEM UREDA EUROPSKOG JAVNOG TUŽITELJA („EPPO”)</w:t>
      </w:r>
    </w:p>
    <w:p w14:paraId="354ECE96" w14:textId="77777777" w:rsidR="00CB4B04" w:rsidRPr="00CB4B04" w:rsidRDefault="00CB4B04" w:rsidP="00CB4B04">
      <w:pPr>
        <w:pStyle w:val="NoSpacing"/>
        <w:rPr>
          <w:b/>
        </w:rPr>
      </w:pPr>
    </w:p>
    <w:p w14:paraId="2B581308" w14:textId="77777777" w:rsidR="00CB4B04" w:rsidRPr="00CB4B04" w:rsidRDefault="00CB4B04" w:rsidP="00CB4B04">
      <w:pPr>
        <w:pStyle w:val="NoSpacing"/>
        <w:jc w:val="both"/>
        <w:rPr>
          <w:b/>
        </w:rPr>
      </w:pPr>
    </w:p>
    <w:p w14:paraId="6CDED8C5" w14:textId="77777777" w:rsidR="00CB4B04" w:rsidRPr="00CB4B04" w:rsidRDefault="00CB4B04" w:rsidP="00CB4B04">
      <w:pPr>
        <w:pStyle w:val="NoSpacing"/>
        <w:jc w:val="both"/>
        <w:rPr>
          <w:b/>
        </w:rPr>
      </w:pPr>
    </w:p>
    <w:p w14:paraId="3C2EE69E" w14:textId="77777777" w:rsidR="00CB4B04" w:rsidRPr="00CB4B04" w:rsidRDefault="00CB4B04" w:rsidP="00CB4B04">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Predmet zakona</w:t>
      </w:r>
    </w:p>
    <w:p w14:paraId="6E520859" w14:textId="77777777" w:rsidR="00CB4B04" w:rsidRPr="00CB4B04" w:rsidRDefault="00CB4B04" w:rsidP="00CB4B04">
      <w:pPr>
        <w:pStyle w:val="NoSpacing"/>
        <w:spacing w:line="276" w:lineRule="auto"/>
        <w:jc w:val="center"/>
        <w:rPr>
          <w:rFonts w:ascii="Times New Roman" w:hAnsi="Times New Roman" w:cs="Times New Roman"/>
          <w:sz w:val="24"/>
          <w:szCs w:val="24"/>
        </w:rPr>
      </w:pPr>
    </w:p>
    <w:p w14:paraId="5C172D13" w14:textId="77777777" w:rsidR="00CB4B04" w:rsidRPr="00CB4B04" w:rsidRDefault="00CB4B04" w:rsidP="00CB4B04">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Članak 1.</w:t>
      </w:r>
    </w:p>
    <w:p w14:paraId="00291DBA"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44662AA8" w14:textId="77777777" w:rsidR="00CB4B04" w:rsidRPr="00CB4B04" w:rsidRDefault="00CB4B04" w:rsidP="00CB4B04">
      <w:pPr>
        <w:pStyle w:val="NoSpacing"/>
        <w:spacing w:line="276" w:lineRule="auto"/>
        <w:jc w:val="both"/>
        <w:rPr>
          <w:rFonts w:ascii="Times New Roman" w:hAnsi="Times New Roman" w:cs="Times New Roman"/>
          <w:sz w:val="24"/>
          <w:szCs w:val="24"/>
        </w:rPr>
      </w:pPr>
      <w:r w:rsidRPr="00CB4B04">
        <w:rPr>
          <w:rFonts w:ascii="Times New Roman" w:hAnsi="Times New Roman" w:cs="Times New Roman"/>
          <w:sz w:val="24"/>
          <w:szCs w:val="24"/>
        </w:rPr>
        <w:t>Ovim Zakonom osigurava se provedba  Uredbe Vijeća (EU) 2017/1939 od 12. listopada 2017. o provedbi pojačane suradnje u vezi s osnivanjem Ureda europskog javnog tužitelja (,,EPPO”) (SL L 283, 31.10.2017.) (u daljnjem tekstu: Uredba Vijeća (EU) 2017/1939).</w:t>
      </w:r>
    </w:p>
    <w:p w14:paraId="1E7F50D1"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154C255D"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2542268C" w14:textId="77777777" w:rsidR="00CB4B04" w:rsidRPr="00CB4B04" w:rsidRDefault="00CB4B04" w:rsidP="00CB4B04">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Rodni pojmovi</w:t>
      </w:r>
    </w:p>
    <w:p w14:paraId="75CD8074" w14:textId="77777777" w:rsidR="00CB4B04" w:rsidRPr="00CB4B04" w:rsidRDefault="00CB4B04" w:rsidP="00CB4B04">
      <w:pPr>
        <w:pStyle w:val="NoSpacing"/>
        <w:spacing w:line="276" w:lineRule="auto"/>
        <w:jc w:val="center"/>
        <w:rPr>
          <w:rFonts w:ascii="Times New Roman" w:hAnsi="Times New Roman" w:cs="Times New Roman"/>
          <w:sz w:val="24"/>
          <w:szCs w:val="24"/>
        </w:rPr>
      </w:pPr>
    </w:p>
    <w:p w14:paraId="67C5D9CD" w14:textId="77777777" w:rsidR="00CB4B04" w:rsidRPr="00CB4B04" w:rsidRDefault="00CB4B04" w:rsidP="00CB4B04">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Članak 2.</w:t>
      </w:r>
    </w:p>
    <w:p w14:paraId="2C416A76"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649DF44D" w14:textId="77777777" w:rsidR="00CB4B04" w:rsidRPr="00CB4B04" w:rsidRDefault="00CB4B04" w:rsidP="00CB4B04">
      <w:pPr>
        <w:pStyle w:val="NoSpacing"/>
        <w:spacing w:line="276" w:lineRule="auto"/>
        <w:jc w:val="both"/>
        <w:rPr>
          <w:rFonts w:ascii="Times New Roman" w:hAnsi="Times New Roman" w:cs="Times New Roman"/>
          <w:sz w:val="24"/>
          <w:szCs w:val="24"/>
        </w:rPr>
      </w:pPr>
      <w:r w:rsidRPr="00CB4B04">
        <w:rPr>
          <w:rFonts w:ascii="Times New Roman" w:hAnsi="Times New Roman" w:cs="Times New Roman"/>
          <w:sz w:val="24"/>
          <w:szCs w:val="24"/>
        </w:rPr>
        <w:t>Riječi i pojmovni sklopovi koji imaju rodno značenje bez obzira na to jesu li u ovom Zakonu korišteni u muškom ili ženskom rodu odnose se na jednak način na muški i ženski rod.</w:t>
      </w:r>
    </w:p>
    <w:p w14:paraId="1AB21A19"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3D9FE8AE"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3AAE2C82" w14:textId="77777777" w:rsidR="00CB4B04" w:rsidRPr="00CB4B04" w:rsidRDefault="00CB4B04" w:rsidP="00CB4B04">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Ustrojstvo Odjela delegiranih europskih tužitelja</w:t>
      </w:r>
    </w:p>
    <w:p w14:paraId="46EE5423" w14:textId="77777777" w:rsidR="00CB4B04" w:rsidRPr="00CB4B04" w:rsidRDefault="00CB4B04" w:rsidP="00CB4B04">
      <w:pPr>
        <w:pStyle w:val="NoSpacing"/>
        <w:spacing w:line="276" w:lineRule="auto"/>
        <w:jc w:val="center"/>
        <w:rPr>
          <w:rFonts w:ascii="Times New Roman" w:hAnsi="Times New Roman" w:cs="Times New Roman"/>
          <w:sz w:val="24"/>
          <w:szCs w:val="24"/>
        </w:rPr>
      </w:pPr>
    </w:p>
    <w:p w14:paraId="401EA58C" w14:textId="77777777" w:rsidR="00CB4B04" w:rsidRPr="00CB4B04" w:rsidRDefault="00CB4B04" w:rsidP="00CB4B04">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Članak 3.</w:t>
      </w:r>
    </w:p>
    <w:p w14:paraId="72C1B5BC"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0C65F140"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3DE4D2C8" w14:textId="77777777" w:rsidR="00CB4B04" w:rsidRPr="00CB4B04" w:rsidRDefault="00CB4B04" w:rsidP="00CB4B04">
      <w:pPr>
        <w:pStyle w:val="NoSpacing"/>
        <w:spacing w:line="276" w:lineRule="auto"/>
        <w:jc w:val="both"/>
        <w:rPr>
          <w:rFonts w:ascii="Times New Roman" w:hAnsi="Times New Roman" w:cs="Times New Roman"/>
          <w:sz w:val="24"/>
          <w:szCs w:val="24"/>
        </w:rPr>
      </w:pPr>
      <w:r w:rsidRPr="00CB4B04">
        <w:rPr>
          <w:rFonts w:ascii="Times New Roman" w:hAnsi="Times New Roman" w:cs="Times New Roman"/>
          <w:sz w:val="24"/>
          <w:szCs w:val="24"/>
        </w:rPr>
        <w:t>(1) Odjel delegiranih europskih tužitelja djeluje u sastavu Ureda za suzbijanje korupcije i organiziranog kriminaliteta</w:t>
      </w:r>
      <w:r w:rsidRPr="00CB4B04">
        <w:rPr>
          <w:rFonts w:ascii="Times New Roman" w:hAnsi="Times New Roman" w:cs="Times New Roman"/>
          <w:sz w:val="24"/>
          <w:szCs w:val="24"/>
          <w:lang w:val="en-GB"/>
        </w:rPr>
        <w:t xml:space="preserve"> (</w:t>
      </w:r>
      <w:r w:rsidRPr="00CB4B04">
        <w:rPr>
          <w:rFonts w:ascii="Times New Roman" w:hAnsi="Times New Roman" w:cs="Times New Roman"/>
          <w:sz w:val="24"/>
          <w:szCs w:val="24"/>
        </w:rPr>
        <w:t>u</w:t>
      </w:r>
      <w:r w:rsidR="00F45383">
        <w:rPr>
          <w:rFonts w:ascii="Times New Roman" w:hAnsi="Times New Roman" w:cs="Times New Roman"/>
          <w:sz w:val="24"/>
          <w:szCs w:val="24"/>
        </w:rPr>
        <w:t xml:space="preserve"> daljnjem</w:t>
      </w:r>
      <w:r w:rsidRPr="00CB4B04">
        <w:rPr>
          <w:rFonts w:ascii="Times New Roman" w:hAnsi="Times New Roman" w:cs="Times New Roman"/>
          <w:sz w:val="24"/>
          <w:szCs w:val="24"/>
        </w:rPr>
        <w:t xml:space="preserve"> tekstu: USKOK). </w:t>
      </w:r>
    </w:p>
    <w:p w14:paraId="0E7714C8"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0964F322" w14:textId="77777777" w:rsidR="00CB4B04" w:rsidRPr="00CB4B04" w:rsidRDefault="00CB4B04" w:rsidP="00CB4B04">
      <w:pPr>
        <w:pStyle w:val="NoSpacing"/>
        <w:spacing w:line="276" w:lineRule="auto"/>
        <w:jc w:val="both"/>
        <w:rPr>
          <w:rFonts w:ascii="Times New Roman" w:hAnsi="Times New Roman" w:cs="Times New Roman"/>
          <w:sz w:val="24"/>
          <w:szCs w:val="24"/>
        </w:rPr>
      </w:pPr>
      <w:r w:rsidRPr="00CB4B04">
        <w:rPr>
          <w:rFonts w:ascii="Times New Roman" w:hAnsi="Times New Roman" w:cs="Times New Roman"/>
          <w:sz w:val="24"/>
          <w:szCs w:val="24"/>
        </w:rPr>
        <w:t>(2) Poslove u Odjelu delegiranih europskih tužitelja obavljaju delegirani europski tužitelji i službenici pod nadzorom delegiranih europskih tužitelja.</w:t>
      </w:r>
    </w:p>
    <w:p w14:paraId="00D014DB"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49BCBD32" w14:textId="77777777" w:rsidR="00CB4B04" w:rsidRPr="00CB4B04" w:rsidRDefault="00CB4B04" w:rsidP="00CB4B04">
      <w:pPr>
        <w:pStyle w:val="NoSpacing"/>
        <w:spacing w:line="276" w:lineRule="auto"/>
        <w:jc w:val="both"/>
        <w:rPr>
          <w:rFonts w:ascii="Times New Roman" w:hAnsi="Times New Roman" w:cs="Times New Roman"/>
          <w:sz w:val="24"/>
          <w:szCs w:val="24"/>
        </w:rPr>
      </w:pPr>
      <w:r w:rsidRPr="00CB4B04">
        <w:rPr>
          <w:rFonts w:ascii="Times New Roman" w:hAnsi="Times New Roman" w:cs="Times New Roman"/>
          <w:sz w:val="24"/>
          <w:szCs w:val="24"/>
        </w:rPr>
        <w:t>(3) Zakon o državnom odvjetništvu</w:t>
      </w:r>
      <w:r w:rsidR="00F50994">
        <w:rPr>
          <w:rFonts w:ascii="Times New Roman" w:hAnsi="Times New Roman" w:cs="Times New Roman"/>
          <w:sz w:val="24"/>
          <w:szCs w:val="24"/>
        </w:rPr>
        <w:t xml:space="preserve"> </w:t>
      </w:r>
      <w:r w:rsidR="00F45383">
        <w:rPr>
          <w:rFonts w:ascii="Times New Roman" w:hAnsi="Times New Roman" w:cs="Times New Roman"/>
          <w:sz w:val="24"/>
          <w:szCs w:val="24"/>
        </w:rPr>
        <w:t>(Narodne novine, broj</w:t>
      </w:r>
      <w:r w:rsidR="00F50994" w:rsidRPr="00AB1525">
        <w:rPr>
          <w:rFonts w:ascii="Times New Roman" w:hAnsi="Times New Roman" w:cs="Times New Roman"/>
          <w:sz w:val="24"/>
          <w:szCs w:val="24"/>
        </w:rPr>
        <w:t xml:space="preserve"> 67/18)</w:t>
      </w:r>
      <w:r w:rsidRPr="00CB4B04">
        <w:rPr>
          <w:rFonts w:ascii="Times New Roman" w:hAnsi="Times New Roman" w:cs="Times New Roman"/>
          <w:sz w:val="24"/>
          <w:szCs w:val="24"/>
        </w:rPr>
        <w:t xml:space="preserve"> i Zakon o državnoodvjetničkom vijeću</w:t>
      </w:r>
      <w:r w:rsidR="00F50994">
        <w:rPr>
          <w:rFonts w:ascii="Times New Roman" w:hAnsi="Times New Roman" w:cs="Times New Roman"/>
          <w:sz w:val="24"/>
          <w:szCs w:val="24"/>
        </w:rPr>
        <w:t xml:space="preserve"> </w:t>
      </w:r>
      <w:r w:rsidR="00F45383">
        <w:rPr>
          <w:rFonts w:ascii="Times New Roman" w:hAnsi="Times New Roman" w:cs="Times New Roman"/>
          <w:sz w:val="24"/>
          <w:szCs w:val="24"/>
        </w:rPr>
        <w:t>(Narodne novine, br.</w:t>
      </w:r>
      <w:r w:rsidR="00F50994" w:rsidRPr="00AB1525">
        <w:rPr>
          <w:rFonts w:ascii="Times New Roman" w:hAnsi="Times New Roman" w:cs="Times New Roman"/>
          <w:sz w:val="24"/>
          <w:szCs w:val="24"/>
        </w:rPr>
        <w:t xml:space="preserve"> 67/18 i 126/19)</w:t>
      </w:r>
      <w:r w:rsidRPr="00CB4B04">
        <w:rPr>
          <w:rFonts w:ascii="Times New Roman" w:hAnsi="Times New Roman" w:cs="Times New Roman"/>
          <w:sz w:val="24"/>
          <w:szCs w:val="24"/>
        </w:rPr>
        <w:t xml:space="preserve"> primjenjivat će se na prava i dužnosti delegiranih europskih tužitelja ako nisu u suprotnosti s Uredbom Vijeća (EU) 2017/1939.</w:t>
      </w:r>
    </w:p>
    <w:p w14:paraId="68B30460"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36BBBAAE"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5AF57CF3" w14:textId="77777777" w:rsidR="00F50994" w:rsidRDefault="00F50994" w:rsidP="00CB4B04">
      <w:pPr>
        <w:pStyle w:val="NoSpacing"/>
        <w:spacing w:line="276" w:lineRule="auto"/>
        <w:jc w:val="center"/>
        <w:rPr>
          <w:rFonts w:ascii="Times New Roman" w:hAnsi="Times New Roman" w:cs="Times New Roman"/>
          <w:sz w:val="24"/>
          <w:szCs w:val="24"/>
        </w:rPr>
      </w:pPr>
    </w:p>
    <w:p w14:paraId="16C76B05" w14:textId="77777777" w:rsidR="00F50994" w:rsidRDefault="00F50994" w:rsidP="00CB4B04">
      <w:pPr>
        <w:pStyle w:val="NoSpacing"/>
        <w:spacing w:line="276" w:lineRule="auto"/>
        <w:jc w:val="center"/>
        <w:rPr>
          <w:rFonts w:ascii="Times New Roman" w:hAnsi="Times New Roman" w:cs="Times New Roman"/>
          <w:sz w:val="24"/>
          <w:szCs w:val="24"/>
        </w:rPr>
      </w:pPr>
    </w:p>
    <w:p w14:paraId="7B615224" w14:textId="77777777" w:rsidR="00F50994" w:rsidRDefault="00F50994" w:rsidP="00CB4B04">
      <w:pPr>
        <w:pStyle w:val="NoSpacing"/>
        <w:spacing w:line="276" w:lineRule="auto"/>
        <w:jc w:val="center"/>
        <w:rPr>
          <w:rFonts w:ascii="Times New Roman" w:hAnsi="Times New Roman" w:cs="Times New Roman"/>
          <w:sz w:val="24"/>
          <w:szCs w:val="24"/>
        </w:rPr>
      </w:pPr>
    </w:p>
    <w:p w14:paraId="5F99192D" w14:textId="77777777" w:rsidR="00F50994" w:rsidRDefault="00F50994" w:rsidP="00CB4B04">
      <w:pPr>
        <w:pStyle w:val="NoSpacing"/>
        <w:spacing w:line="276" w:lineRule="auto"/>
        <w:jc w:val="center"/>
        <w:rPr>
          <w:rFonts w:ascii="Times New Roman" w:hAnsi="Times New Roman" w:cs="Times New Roman"/>
          <w:sz w:val="24"/>
          <w:szCs w:val="24"/>
        </w:rPr>
      </w:pPr>
    </w:p>
    <w:p w14:paraId="0F67B4FC" w14:textId="77777777" w:rsidR="00F50994" w:rsidRDefault="00F50994" w:rsidP="00CB4B04">
      <w:pPr>
        <w:pStyle w:val="NoSpacing"/>
        <w:spacing w:line="276" w:lineRule="auto"/>
        <w:jc w:val="center"/>
        <w:rPr>
          <w:rFonts w:ascii="Times New Roman" w:hAnsi="Times New Roman" w:cs="Times New Roman"/>
          <w:sz w:val="24"/>
          <w:szCs w:val="24"/>
        </w:rPr>
      </w:pPr>
    </w:p>
    <w:p w14:paraId="764455FC" w14:textId="77777777" w:rsidR="00422439" w:rsidRPr="00CB4B04" w:rsidRDefault="00422439" w:rsidP="00422439">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Nadležnost i sastav suda</w:t>
      </w:r>
    </w:p>
    <w:p w14:paraId="36A38BA6" w14:textId="77777777" w:rsidR="00422439" w:rsidRPr="00CB4B04" w:rsidRDefault="00422439" w:rsidP="00422439">
      <w:pPr>
        <w:pStyle w:val="NoSpacing"/>
        <w:spacing w:line="276" w:lineRule="auto"/>
        <w:jc w:val="center"/>
        <w:rPr>
          <w:rFonts w:ascii="Times New Roman" w:hAnsi="Times New Roman" w:cs="Times New Roman"/>
          <w:sz w:val="24"/>
          <w:szCs w:val="24"/>
        </w:rPr>
      </w:pPr>
    </w:p>
    <w:p w14:paraId="3B3136BF" w14:textId="77777777" w:rsidR="00422439" w:rsidRPr="00CB4B04" w:rsidRDefault="00422439" w:rsidP="00422439">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Članak 4.</w:t>
      </w:r>
    </w:p>
    <w:p w14:paraId="6A0E1640" w14:textId="77777777" w:rsidR="00422439" w:rsidRPr="00CB4B04" w:rsidRDefault="00422439" w:rsidP="00422439">
      <w:pPr>
        <w:pStyle w:val="NoSpacing"/>
        <w:spacing w:line="276" w:lineRule="auto"/>
        <w:jc w:val="both"/>
        <w:rPr>
          <w:rFonts w:ascii="Times New Roman" w:hAnsi="Times New Roman" w:cs="Times New Roman"/>
          <w:sz w:val="24"/>
          <w:szCs w:val="24"/>
        </w:rPr>
      </w:pPr>
    </w:p>
    <w:p w14:paraId="39787F6D" w14:textId="77777777" w:rsidR="00422439" w:rsidRPr="00CB4B04" w:rsidRDefault="00422439" w:rsidP="00422439">
      <w:pPr>
        <w:pStyle w:val="NoSpacing"/>
        <w:spacing w:line="276" w:lineRule="auto"/>
        <w:jc w:val="both"/>
        <w:rPr>
          <w:rFonts w:ascii="Times New Roman" w:hAnsi="Times New Roman" w:cs="Times New Roman"/>
          <w:sz w:val="24"/>
          <w:szCs w:val="24"/>
        </w:rPr>
      </w:pPr>
      <w:r w:rsidRPr="00CB4B04">
        <w:rPr>
          <w:rFonts w:ascii="Times New Roman" w:hAnsi="Times New Roman" w:cs="Times New Roman"/>
          <w:sz w:val="24"/>
          <w:szCs w:val="24"/>
        </w:rPr>
        <w:t>(1) U predmetima za kaznena djela iz nadležnosti Ureda europskog javnog tužitelja je stvarno i mjesno nadležan Županijski sud u Zagrebu, osim ako ovim Zakonom nije drugačije određeno.</w:t>
      </w:r>
    </w:p>
    <w:p w14:paraId="5EBD3AD5" w14:textId="77777777" w:rsidR="00422439" w:rsidRPr="00CB4B04" w:rsidRDefault="00422439" w:rsidP="00422439">
      <w:pPr>
        <w:pStyle w:val="NoSpacing"/>
        <w:spacing w:line="276" w:lineRule="auto"/>
        <w:jc w:val="both"/>
        <w:rPr>
          <w:rFonts w:ascii="Times New Roman" w:hAnsi="Times New Roman" w:cs="Times New Roman"/>
          <w:sz w:val="24"/>
          <w:szCs w:val="24"/>
        </w:rPr>
      </w:pPr>
    </w:p>
    <w:p w14:paraId="1C86ED19" w14:textId="77777777" w:rsidR="00422439" w:rsidRPr="00CB4B04" w:rsidRDefault="00422439" w:rsidP="00422439">
      <w:pPr>
        <w:pStyle w:val="NoSpacing"/>
        <w:spacing w:line="276" w:lineRule="auto"/>
        <w:jc w:val="both"/>
        <w:rPr>
          <w:rFonts w:ascii="Times New Roman" w:hAnsi="Times New Roman" w:cs="Times New Roman"/>
          <w:sz w:val="24"/>
          <w:szCs w:val="24"/>
        </w:rPr>
      </w:pPr>
      <w:r w:rsidRPr="00CB4B04">
        <w:rPr>
          <w:rFonts w:ascii="Times New Roman" w:hAnsi="Times New Roman" w:cs="Times New Roman"/>
          <w:sz w:val="24"/>
          <w:szCs w:val="24"/>
        </w:rPr>
        <w:t xml:space="preserve">(2) U predmetima za kaznena djela iz nadležnosti Ureda europskog javnog tužitelja </w:t>
      </w:r>
      <w:r>
        <w:rPr>
          <w:rFonts w:ascii="Times New Roman" w:hAnsi="Times New Roman" w:cs="Times New Roman"/>
          <w:sz w:val="24"/>
          <w:szCs w:val="24"/>
        </w:rPr>
        <w:t>sude vijeća sastavljena od tri suca</w:t>
      </w:r>
      <w:r w:rsidRPr="00CB4B04">
        <w:rPr>
          <w:rFonts w:ascii="Times New Roman" w:hAnsi="Times New Roman" w:cs="Times New Roman"/>
          <w:sz w:val="24"/>
          <w:szCs w:val="24"/>
        </w:rPr>
        <w:t>, a koji suci su godišnjim rasporedom poslova raspoređeni na rad u Odjel za USKOK.</w:t>
      </w:r>
    </w:p>
    <w:p w14:paraId="7F42AB40" w14:textId="77777777" w:rsidR="00422439" w:rsidRPr="00CB4B04" w:rsidRDefault="00422439" w:rsidP="00422439">
      <w:pPr>
        <w:pStyle w:val="NoSpacing"/>
        <w:spacing w:line="276" w:lineRule="auto"/>
        <w:jc w:val="both"/>
        <w:rPr>
          <w:rFonts w:ascii="Times New Roman" w:hAnsi="Times New Roman" w:cs="Times New Roman"/>
          <w:sz w:val="24"/>
          <w:szCs w:val="24"/>
        </w:rPr>
      </w:pPr>
    </w:p>
    <w:p w14:paraId="3BB0A7EB" w14:textId="15D0475E" w:rsidR="00422439" w:rsidRPr="00F5646D" w:rsidRDefault="00422439" w:rsidP="00422439">
      <w:pPr>
        <w:pStyle w:val="NoSpacing"/>
        <w:spacing w:line="276" w:lineRule="auto"/>
        <w:jc w:val="both"/>
        <w:rPr>
          <w:rFonts w:ascii="Times New Roman" w:hAnsi="Times New Roman" w:cs="Times New Roman"/>
          <w:sz w:val="24"/>
          <w:szCs w:val="24"/>
        </w:rPr>
      </w:pPr>
      <w:r w:rsidRPr="00F45383">
        <w:rPr>
          <w:rFonts w:ascii="Times New Roman" w:hAnsi="Times New Roman" w:cs="Times New Roman"/>
          <w:sz w:val="24"/>
          <w:szCs w:val="24"/>
        </w:rPr>
        <w:t>(3)</w:t>
      </w:r>
      <w:r w:rsidR="0084477D">
        <w:rPr>
          <w:rFonts w:ascii="Times New Roman" w:hAnsi="Times New Roman" w:cs="Times New Roman"/>
          <w:sz w:val="24"/>
          <w:szCs w:val="24"/>
        </w:rPr>
        <w:t xml:space="preserve"> </w:t>
      </w:r>
      <w:bookmarkStart w:id="1" w:name="_GoBack"/>
      <w:bookmarkEnd w:id="1"/>
      <w:r w:rsidRPr="00F5646D">
        <w:rPr>
          <w:rFonts w:ascii="Times New Roman" w:hAnsi="Times New Roman" w:cs="Times New Roman"/>
          <w:sz w:val="24"/>
          <w:szCs w:val="24"/>
        </w:rPr>
        <w:t>Iznimno od stavka 1. i 2. ovoga članka u kaznenim predmetima maloljetnika i mlađih punoljetnika za kaznena djela iz nadležnosti Ureda europskog javnog tužitelja na nadležnost i sastav suda primjenjuju se odredbe Zakona o sudovima za mladež (Narodne novine, br.</w:t>
      </w:r>
      <w:r w:rsidR="0084477D">
        <w:rPr>
          <w:rFonts w:ascii="Times New Roman" w:hAnsi="Times New Roman" w:cs="Times New Roman"/>
          <w:sz w:val="24"/>
          <w:szCs w:val="24"/>
        </w:rPr>
        <w:t xml:space="preserve"> </w:t>
      </w:r>
      <w:r w:rsidRPr="00F5646D">
        <w:rPr>
          <w:rFonts w:ascii="Times New Roman" w:hAnsi="Times New Roman" w:cs="Times New Roman"/>
          <w:sz w:val="24"/>
          <w:szCs w:val="24"/>
        </w:rPr>
        <w:t>84/11, 143/12, 148/13, 56/15 i 126/19).</w:t>
      </w:r>
    </w:p>
    <w:p w14:paraId="0326AAFB" w14:textId="77777777" w:rsidR="00422439" w:rsidRPr="00CB4B04" w:rsidRDefault="00422439" w:rsidP="00422439">
      <w:pPr>
        <w:pStyle w:val="NoSpacing"/>
        <w:spacing w:line="276" w:lineRule="auto"/>
        <w:jc w:val="both"/>
        <w:rPr>
          <w:rFonts w:ascii="Times New Roman" w:hAnsi="Times New Roman" w:cs="Times New Roman"/>
          <w:sz w:val="24"/>
          <w:szCs w:val="24"/>
        </w:rPr>
      </w:pPr>
    </w:p>
    <w:p w14:paraId="7D7A1308" w14:textId="77777777" w:rsidR="00422439" w:rsidRPr="00CB4B04" w:rsidRDefault="00422439" w:rsidP="00422439">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Ovlasti delegiranog europskog tužitelja</w:t>
      </w:r>
    </w:p>
    <w:p w14:paraId="4F390E6C" w14:textId="77777777" w:rsidR="00422439" w:rsidRPr="00CB4B04" w:rsidRDefault="00422439" w:rsidP="00422439">
      <w:pPr>
        <w:pStyle w:val="NoSpacing"/>
        <w:spacing w:line="276" w:lineRule="auto"/>
        <w:jc w:val="center"/>
        <w:rPr>
          <w:rFonts w:ascii="Times New Roman" w:hAnsi="Times New Roman" w:cs="Times New Roman"/>
          <w:sz w:val="24"/>
          <w:szCs w:val="24"/>
        </w:rPr>
      </w:pPr>
    </w:p>
    <w:p w14:paraId="5AEB2105" w14:textId="77777777" w:rsidR="00422439" w:rsidRDefault="00422439" w:rsidP="00422439">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Članak 5.</w:t>
      </w:r>
    </w:p>
    <w:p w14:paraId="095EAA37" w14:textId="77777777" w:rsidR="00422439" w:rsidRDefault="00422439" w:rsidP="00422439">
      <w:pPr>
        <w:pStyle w:val="NoSpacing"/>
        <w:spacing w:line="276" w:lineRule="auto"/>
        <w:jc w:val="center"/>
        <w:rPr>
          <w:rFonts w:ascii="Times New Roman" w:hAnsi="Times New Roman" w:cs="Times New Roman"/>
          <w:sz w:val="24"/>
          <w:szCs w:val="24"/>
        </w:rPr>
      </w:pPr>
    </w:p>
    <w:p w14:paraId="0FB4BAF4" w14:textId="5ADB97EA" w:rsidR="00422439" w:rsidRPr="00FF6DB2" w:rsidRDefault="00422439" w:rsidP="0084477D">
      <w:pPr>
        <w:spacing w:after="160" w:line="256" w:lineRule="auto"/>
        <w:jc w:val="both"/>
        <w:rPr>
          <w:rFonts w:eastAsia="Calibri"/>
        </w:rPr>
      </w:pPr>
      <w:r>
        <w:rPr>
          <w:rFonts w:eastAsia="Calibri"/>
        </w:rPr>
        <w:t>(1)</w:t>
      </w:r>
      <w:r w:rsidR="0084477D">
        <w:rPr>
          <w:rFonts w:eastAsia="Calibri"/>
        </w:rPr>
        <w:t xml:space="preserve"> </w:t>
      </w:r>
      <w:r w:rsidRPr="00FF6DB2">
        <w:rPr>
          <w:rFonts w:eastAsia="Calibri"/>
        </w:rPr>
        <w:t>Za kaznena djela iz nadležnosti Ureda europskog javnog tužitelja ovlašteni tužitelj je delegirani europski tužitelj.</w:t>
      </w:r>
    </w:p>
    <w:p w14:paraId="2374D43F" w14:textId="77777777" w:rsidR="00422439" w:rsidRPr="00FF6DB2" w:rsidRDefault="00422439" w:rsidP="00422439">
      <w:pPr>
        <w:spacing w:line="276" w:lineRule="auto"/>
        <w:jc w:val="both"/>
        <w:rPr>
          <w:rFonts w:eastAsia="Calibri"/>
          <w:lang w:eastAsia="en-US"/>
        </w:rPr>
      </w:pPr>
      <w:r w:rsidRPr="00FF6DB2">
        <w:rPr>
          <w:rFonts w:eastAsia="Calibri"/>
          <w:lang w:eastAsia="en-US"/>
        </w:rPr>
        <w:t>(2) Delegirani europski tužitelj ima ovlasti državnog odvjetnika propisane Zakonom o kaznenom postupku</w:t>
      </w:r>
      <w:r>
        <w:rPr>
          <w:rFonts w:eastAsia="Calibri"/>
          <w:lang w:eastAsia="en-US"/>
        </w:rPr>
        <w:t xml:space="preserve"> </w:t>
      </w:r>
      <w:r w:rsidRPr="00FF6DB2">
        <w:rPr>
          <w:rFonts w:eastAsia="Calibri"/>
          <w:lang w:eastAsia="en-US"/>
        </w:rPr>
        <w:t xml:space="preserve">(Narodne novine, br. 152/08, 76/09, 80/11, 121/11, 91/12, 143/12, </w:t>
      </w:r>
      <w:r w:rsidRPr="00FF6DB2">
        <w:rPr>
          <w:rFonts w:eastAsia="Calibri"/>
          <w:lang w:eastAsia="en-US"/>
        </w:rPr>
        <w:lastRenderedPageBreak/>
        <w:t>56/13, 145/13, 152/14, 70/17 i 126/19</w:t>
      </w:r>
      <w:r>
        <w:rPr>
          <w:rFonts w:eastAsia="Calibri"/>
          <w:lang w:eastAsia="en-US"/>
        </w:rPr>
        <w:t>)</w:t>
      </w:r>
      <w:r w:rsidRPr="00FF6DB2">
        <w:rPr>
          <w:rFonts w:eastAsia="Calibri"/>
          <w:lang w:eastAsia="en-US"/>
        </w:rPr>
        <w:t xml:space="preserve"> i drugim propisima, osim ako ovim Zakonom nije drugačije određeno.</w:t>
      </w:r>
    </w:p>
    <w:p w14:paraId="53FF31CD" w14:textId="77777777" w:rsidR="00422439" w:rsidRDefault="00422439" w:rsidP="00422439">
      <w:pPr>
        <w:spacing w:after="160" w:line="256" w:lineRule="auto"/>
        <w:jc w:val="both"/>
        <w:rPr>
          <w:rFonts w:eastAsia="Calibri"/>
          <w:lang w:eastAsia="en-US"/>
        </w:rPr>
      </w:pPr>
    </w:p>
    <w:p w14:paraId="0026792B" w14:textId="77777777" w:rsidR="00422439" w:rsidRPr="00FF6DB2" w:rsidRDefault="00422439" w:rsidP="00422439">
      <w:pPr>
        <w:spacing w:after="160" w:line="256" w:lineRule="auto"/>
        <w:jc w:val="both"/>
        <w:rPr>
          <w:rFonts w:eastAsia="Calibri"/>
          <w:lang w:eastAsia="en-US"/>
        </w:rPr>
      </w:pPr>
      <w:r w:rsidRPr="00FF6DB2">
        <w:rPr>
          <w:rFonts w:eastAsia="Calibri"/>
          <w:lang w:eastAsia="en-US"/>
        </w:rPr>
        <w:t>(3) U postupku za kaznena djela iz članka 21. Zakona o Uredu za suzbijanje korupcije i organiziranog kriminaliteta</w:t>
      </w:r>
      <w:r>
        <w:rPr>
          <w:rFonts w:eastAsia="Calibri"/>
          <w:lang w:eastAsia="en-US"/>
        </w:rPr>
        <w:t xml:space="preserve"> </w:t>
      </w:r>
      <w:r w:rsidRPr="00FF6DB2">
        <w:rPr>
          <w:rFonts w:eastAsia="Calibri"/>
          <w:lang w:eastAsia="en-US"/>
        </w:rPr>
        <w:t>(Narodne novine, br. 76/09, 116/10, 145/10, 57/11, 136/12, 148/13 i 70/17)</w:t>
      </w:r>
      <w:r>
        <w:rPr>
          <w:rFonts w:eastAsia="Calibri"/>
          <w:lang w:eastAsia="en-US"/>
        </w:rPr>
        <w:t>, delegirani europski tužitelj</w:t>
      </w:r>
      <w:r w:rsidRPr="00FF6DB2">
        <w:rPr>
          <w:rFonts w:eastAsia="Calibri"/>
          <w:lang w:eastAsia="en-US"/>
        </w:rPr>
        <w:t xml:space="preserve"> ima o</w:t>
      </w:r>
      <w:r>
        <w:rPr>
          <w:rFonts w:eastAsia="Calibri"/>
          <w:lang w:eastAsia="en-US"/>
        </w:rPr>
        <w:t>vlasti državnog odvjetnika po</w:t>
      </w:r>
      <w:r w:rsidRPr="00FF6DB2">
        <w:rPr>
          <w:rFonts w:eastAsia="Calibri"/>
          <w:lang w:eastAsia="en-US"/>
        </w:rPr>
        <w:t xml:space="preserve"> Zakonu o Uredu za suzbijanje korupcije i organiziranog kriminaliteta, osim ako ovim Zakonom nije drugačije određeno.</w:t>
      </w:r>
    </w:p>
    <w:p w14:paraId="5F03051E" w14:textId="77777777" w:rsidR="00422439" w:rsidRPr="00CB4B04" w:rsidRDefault="00422439" w:rsidP="0042243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Pr="00CB4B04">
        <w:rPr>
          <w:rFonts w:ascii="Times New Roman" w:hAnsi="Times New Roman" w:cs="Times New Roman"/>
          <w:sz w:val="24"/>
          <w:szCs w:val="24"/>
        </w:rPr>
        <w:t xml:space="preserve">) U </w:t>
      </w:r>
      <w:r w:rsidRPr="00AB1525">
        <w:rPr>
          <w:rFonts w:ascii="Times New Roman" w:hAnsi="Times New Roman" w:cs="Times New Roman"/>
          <w:sz w:val="24"/>
          <w:szCs w:val="24"/>
        </w:rPr>
        <w:t>predmetima</w:t>
      </w:r>
      <w:r w:rsidRPr="00CB4B04">
        <w:rPr>
          <w:rFonts w:ascii="Times New Roman" w:hAnsi="Times New Roman" w:cs="Times New Roman"/>
          <w:sz w:val="24"/>
          <w:szCs w:val="24"/>
        </w:rPr>
        <w:t xml:space="preserve"> za kaznena djela iz nadležnosti Ureda europskog javnog tužitelja delegirani europski tužitelj ovlašten je, u svrhu ostvarenja pravosudne suradnje s državama članicama Europske unije, odnosno međunarodne pravne pomoći s trećim državama, poduzimati sve radnje koje nadležna državna odvjetništva poduzimaju temeljem Zakona o pravosudnoj suradnji u kaznenim stvarima s državama članicama Europske unije</w:t>
      </w:r>
      <w:r>
        <w:rPr>
          <w:rFonts w:ascii="Times New Roman" w:hAnsi="Times New Roman" w:cs="Times New Roman"/>
          <w:sz w:val="24"/>
          <w:szCs w:val="24"/>
        </w:rPr>
        <w:t xml:space="preserve"> (Narodne novine, br.</w:t>
      </w:r>
      <w:r w:rsidRPr="00AB1525">
        <w:rPr>
          <w:rFonts w:ascii="Times New Roman" w:hAnsi="Times New Roman" w:cs="Times New Roman"/>
          <w:sz w:val="24"/>
          <w:szCs w:val="24"/>
        </w:rPr>
        <w:t xml:space="preserve"> 91/10, 81/13, 124/13, 26/15, 102/17, 68/18 i 70/19)</w:t>
      </w:r>
      <w:r w:rsidRPr="00CB4B04">
        <w:rPr>
          <w:rFonts w:ascii="Times New Roman" w:hAnsi="Times New Roman" w:cs="Times New Roman"/>
          <w:sz w:val="24"/>
          <w:szCs w:val="24"/>
        </w:rPr>
        <w:t xml:space="preserve"> te Zakona o međunarodnoj pravnoj pomoći u kaznenim stvarima</w:t>
      </w:r>
      <w:r>
        <w:rPr>
          <w:rFonts w:ascii="Times New Roman" w:hAnsi="Times New Roman" w:cs="Times New Roman"/>
          <w:sz w:val="24"/>
          <w:szCs w:val="24"/>
        </w:rPr>
        <w:t xml:space="preserve"> (Narodne novine, broj</w:t>
      </w:r>
      <w:r w:rsidRPr="00AB1525">
        <w:rPr>
          <w:rFonts w:ascii="Times New Roman" w:hAnsi="Times New Roman" w:cs="Times New Roman"/>
          <w:sz w:val="24"/>
          <w:szCs w:val="24"/>
        </w:rPr>
        <w:t xml:space="preserve"> 178/04).</w:t>
      </w:r>
    </w:p>
    <w:p w14:paraId="11E826F8" w14:textId="77777777" w:rsidR="00422439" w:rsidRDefault="00422439" w:rsidP="00422439">
      <w:pPr>
        <w:pStyle w:val="NoSpacing"/>
        <w:spacing w:line="276" w:lineRule="auto"/>
        <w:jc w:val="both"/>
        <w:rPr>
          <w:rFonts w:ascii="Times New Roman" w:hAnsi="Times New Roman" w:cs="Times New Roman"/>
          <w:sz w:val="24"/>
          <w:szCs w:val="24"/>
        </w:rPr>
      </w:pPr>
    </w:p>
    <w:p w14:paraId="122BBC82" w14:textId="1F21CB1E" w:rsidR="00422439" w:rsidRPr="00CB4B04" w:rsidRDefault="00422439" w:rsidP="0042243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Pr="00CB4B04">
        <w:rPr>
          <w:rFonts w:ascii="Times New Roman" w:hAnsi="Times New Roman" w:cs="Times New Roman"/>
          <w:sz w:val="24"/>
          <w:szCs w:val="24"/>
        </w:rPr>
        <w:t>) Stavci</w:t>
      </w:r>
      <w:r>
        <w:rPr>
          <w:rFonts w:ascii="Times New Roman" w:hAnsi="Times New Roman" w:cs="Times New Roman"/>
          <w:sz w:val="24"/>
          <w:szCs w:val="24"/>
        </w:rPr>
        <w:t xml:space="preserve"> od 1. do 4.</w:t>
      </w:r>
      <w:r w:rsidRPr="00CB4B04">
        <w:rPr>
          <w:rFonts w:ascii="Times New Roman" w:hAnsi="Times New Roman" w:cs="Times New Roman"/>
          <w:sz w:val="24"/>
          <w:szCs w:val="24"/>
        </w:rPr>
        <w:t xml:space="preserve"> ovoga članka primjenjuju se i na europskog tužitelja kada postupa sukladno Uredbi (EU) 2017/1939.</w:t>
      </w:r>
    </w:p>
    <w:p w14:paraId="32EB747C" w14:textId="77777777" w:rsidR="00422439" w:rsidRPr="00CB4B04" w:rsidRDefault="00422439" w:rsidP="00422439">
      <w:pPr>
        <w:pStyle w:val="NoSpacing"/>
        <w:spacing w:line="276" w:lineRule="auto"/>
        <w:jc w:val="both"/>
        <w:rPr>
          <w:rFonts w:ascii="Times New Roman" w:hAnsi="Times New Roman" w:cs="Times New Roman"/>
          <w:sz w:val="24"/>
          <w:szCs w:val="24"/>
        </w:rPr>
      </w:pPr>
    </w:p>
    <w:p w14:paraId="008F12C2" w14:textId="77777777" w:rsidR="00CB4B04" w:rsidRPr="00CB4B04" w:rsidRDefault="00CB4B04" w:rsidP="000C5DA4">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Ovlasti Ureda europskog javnog tužitelja</w:t>
      </w:r>
    </w:p>
    <w:p w14:paraId="0BCF3EDF" w14:textId="77777777" w:rsidR="00CB4B04" w:rsidRPr="00CB4B04" w:rsidRDefault="00CB4B04" w:rsidP="000C5DA4">
      <w:pPr>
        <w:pStyle w:val="NoSpacing"/>
        <w:spacing w:line="276" w:lineRule="auto"/>
        <w:jc w:val="center"/>
        <w:rPr>
          <w:rFonts w:ascii="Times New Roman" w:hAnsi="Times New Roman" w:cs="Times New Roman"/>
          <w:sz w:val="24"/>
          <w:szCs w:val="24"/>
        </w:rPr>
      </w:pPr>
    </w:p>
    <w:p w14:paraId="28ABB2CD" w14:textId="77777777" w:rsidR="00CB4B04" w:rsidRPr="00CB4B04" w:rsidRDefault="00CB4B04" w:rsidP="000C5DA4">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Članak 6.</w:t>
      </w:r>
    </w:p>
    <w:p w14:paraId="5DF733E1"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6F8E3948" w14:textId="77777777" w:rsidR="00CB4B04" w:rsidRPr="00CB4B04" w:rsidRDefault="00CB4B04" w:rsidP="00CB4B04">
      <w:pPr>
        <w:pStyle w:val="NoSpacing"/>
        <w:spacing w:line="276" w:lineRule="auto"/>
        <w:jc w:val="both"/>
        <w:rPr>
          <w:rFonts w:ascii="Times New Roman" w:hAnsi="Times New Roman" w:cs="Times New Roman"/>
          <w:sz w:val="24"/>
          <w:szCs w:val="24"/>
        </w:rPr>
      </w:pPr>
      <w:r w:rsidRPr="00CB4B04">
        <w:rPr>
          <w:rFonts w:ascii="Times New Roman" w:hAnsi="Times New Roman" w:cs="Times New Roman"/>
          <w:sz w:val="24"/>
          <w:szCs w:val="24"/>
        </w:rPr>
        <w:t xml:space="preserve">(1) Kad Zakon o kaznenom postupku propisuje ovlast ili dužnost višeg državnog odvjetnika, u </w:t>
      </w:r>
      <w:r w:rsidRPr="00AB1525">
        <w:rPr>
          <w:rFonts w:ascii="Times New Roman" w:hAnsi="Times New Roman" w:cs="Times New Roman"/>
          <w:sz w:val="24"/>
          <w:szCs w:val="24"/>
        </w:rPr>
        <w:t>p</w:t>
      </w:r>
      <w:r w:rsidR="002E4BEB" w:rsidRPr="00AB1525">
        <w:rPr>
          <w:rFonts w:ascii="Times New Roman" w:hAnsi="Times New Roman" w:cs="Times New Roman"/>
          <w:sz w:val="24"/>
          <w:szCs w:val="24"/>
        </w:rPr>
        <w:t>redmetima</w:t>
      </w:r>
      <w:r w:rsidRPr="00CB4B04">
        <w:rPr>
          <w:rFonts w:ascii="Times New Roman" w:hAnsi="Times New Roman" w:cs="Times New Roman"/>
          <w:sz w:val="24"/>
          <w:szCs w:val="24"/>
        </w:rPr>
        <w:t xml:space="preserve"> za kaznena djela iz nadležnosti Ureda europskog javnog tužitelja tu ovlast ili dužnost izvršava Ured europskog javnog tužitelja.</w:t>
      </w:r>
    </w:p>
    <w:p w14:paraId="3E386EF3"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16053A6B" w14:textId="77777777" w:rsidR="00CB4B04" w:rsidRPr="005E7A5C" w:rsidRDefault="00CB4B04" w:rsidP="00CB4B04">
      <w:pPr>
        <w:pStyle w:val="NoSpacing"/>
        <w:spacing w:line="276" w:lineRule="auto"/>
        <w:jc w:val="both"/>
        <w:rPr>
          <w:rFonts w:ascii="Times New Roman" w:hAnsi="Times New Roman" w:cs="Times New Roman"/>
          <w:sz w:val="24"/>
          <w:szCs w:val="24"/>
        </w:rPr>
      </w:pPr>
      <w:r w:rsidRPr="005E7A5C">
        <w:rPr>
          <w:rFonts w:ascii="Times New Roman" w:hAnsi="Times New Roman" w:cs="Times New Roman"/>
          <w:sz w:val="24"/>
          <w:szCs w:val="24"/>
        </w:rPr>
        <w:lastRenderedPageBreak/>
        <w:t>(2) Ured europskog javnog tužitelja izvršava u p</w:t>
      </w:r>
      <w:r w:rsidR="002E4BEB" w:rsidRPr="005E7A5C">
        <w:rPr>
          <w:rFonts w:ascii="Times New Roman" w:hAnsi="Times New Roman" w:cs="Times New Roman"/>
          <w:sz w:val="24"/>
          <w:szCs w:val="24"/>
        </w:rPr>
        <w:t>redmetima</w:t>
      </w:r>
      <w:r w:rsidRPr="005E7A5C">
        <w:rPr>
          <w:rFonts w:ascii="Times New Roman" w:hAnsi="Times New Roman" w:cs="Times New Roman"/>
          <w:sz w:val="24"/>
          <w:szCs w:val="24"/>
        </w:rPr>
        <w:t xml:space="preserve"> za kaznena djela iz nadležnosti Ureda europskog javnog tužitelja ovlasti i dužnosti Glavnog državnog odvjetnika Republike Hrvatske u slučaju primjene članka 38. stavka 4., članka 206.e, članka 229. stavka 3. i članka 518. stavka 4. Zakona o kaznenom postupku</w:t>
      </w:r>
      <w:r w:rsidR="005E7A5C" w:rsidRPr="005E7A5C">
        <w:rPr>
          <w:rFonts w:ascii="Times New Roman" w:hAnsi="Times New Roman" w:cs="Times New Roman"/>
          <w:sz w:val="24"/>
          <w:szCs w:val="24"/>
        </w:rPr>
        <w:t xml:space="preserve"> (Narodne novine, br.</w:t>
      </w:r>
      <w:r w:rsidR="00FA427B" w:rsidRPr="005E7A5C">
        <w:rPr>
          <w:rFonts w:ascii="Times New Roman" w:hAnsi="Times New Roman" w:cs="Times New Roman"/>
          <w:sz w:val="24"/>
          <w:szCs w:val="24"/>
        </w:rPr>
        <w:t xml:space="preserve"> 152/08, 76/09, 80/11</w:t>
      </w:r>
      <w:r w:rsidR="005E7A5C">
        <w:rPr>
          <w:rFonts w:ascii="Times New Roman" w:hAnsi="Times New Roman" w:cs="Times New Roman"/>
          <w:sz w:val="24"/>
          <w:szCs w:val="24"/>
        </w:rPr>
        <w:t>, 91/12 - Odluka Ustavnog suda Republike Hrvatske</w:t>
      </w:r>
      <w:r w:rsidR="00FA427B" w:rsidRPr="005E7A5C">
        <w:rPr>
          <w:rFonts w:ascii="Times New Roman" w:hAnsi="Times New Roman" w:cs="Times New Roman"/>
          <w:sz w:val="24"/>
          <w:szCs w:val="24"/>
        </w:rPr>
        <w:t>, 143/12, 56/13, 145/13, 152/14, 70/17 i </w:t>
      </w:r>
      <w:r w:rsidR="00FA427B" w:rsidRPr="005E7A5C">
        <w:rPr>
          <w:rFonts w:ascii="Times New Roman" w:hAnsi="Times New Roman" w:cs="Times New Roman"/>
          <w:bCs/>
          <w:sz w:val="24"/>
          <w:szCs w:val="24"/>
        </w:rPr>
        <w:t>126/19</w:t>
      </w:r>
      <w:r w:rsidR="00FA427B" w:rsidRPr="005E7A5C">
        <w:rPr>
          <w:rFonts w:ascii="Times New Roman" w:hAnsi="Times New Roman" w:cs="Times New Roman"/>
          <w:sz w:val="24"/>
          <w:szCs w:val="24"/>
        </w:rPr>
        <w:t>)</w:t>
      </w:r>
      <w:r w:rsidR="005E7A5C">
        <w:rPr>
          <w:rFonts w:ascii="Times New Roman" w:hAnsi="Times New Roman" w:cs="Times New Roman"/>
          <w:sz w:val="24"/>
          <w:szCs w:val="24"/>
        </w:rPr>
        <w:t xml:space="preserve"> </w:t>
      </w:r>
      <w:r w:rsidRPr="005E7A5C">
        <w:rPr>
          <w:rFonts w:ascii="Times New Roman" w:hAnsi="Times New Roman" w:cs="Times New Roman"/>
          <w:sz w:val="24"/>
          <w:szCs w:val="24"/>
        </w:rPr>
        <w:t>i u slučaju primjene članaka 36. do 47. Zakona o Uredu za suzbijanje korupcije i organiziranog kriminaliteta</w:t>
      </w:r>
      <w:r w:rsidR="005E7A5C">
        <w:rPr>
          <w:rFonts w:ascii="Times New Roman" w:hAnsi="Times New Roman" w:cs="Times New Roman"/>
          <w:sz w:val="24"/>
          <w:szCs w:val="24"/>
        </w:rPr>
        <w:t xml:space="preserve"> (Narodne novine, br.</w:t>
      </w:r>
      <w:r w:rsidR="00731256" w:rsidRPr="005E7A5C">
        <w:rPr>
          <w:rFonts w:ascii="Times New Roman" w:hAnsi="Times New Roman" w:cs="Times New Roman"/>
          <w:sz w:val="24"/>
          <w:szCs w:val="24"/>
        </w:rPr>
        <w:t xml:space="preserve"> 76/09, 116/10, 145/10, 57/11, 136/12, </w:t>
      </w:r>
      <w:r w:rsidR="005E7A5C">
        <w:rPr>
          <w:rFonts w:ascii="Times New Roman" w:hAnsi="Times New Roman" w:cs="Times New Roman"/>
          <w:sz w:val="24"/>
          <w:szCs w:val="24"/>
        </w:rPr>
        <w:t>148/13 i</w:t>
      </w:r>
      <w:r w:rsidR="00FA427B" w:rsidRPr="005E7A5C">
        <w:rPr>
          <w:rFonts w:ascii="Times New Roman" w:hAnsi="Times New Roman" w:cs="Times New Roman"/>
          <w:sz w:val="24"/>
          <w:szCs w:val="24"/>
        </w:rPr>
        <w:t xml:space="preserve"> 70/17)</w:t>
      </w:r>
      <w:r w:rsidRPr="005E7A5C">
        <w:rPr>
          <w:rFonts w:ascii="Times New Roman" w:hAnsi="Times New Roman" w:cs="Times New Roman"/>
          <w:sz w:val="24"/>
          <w:szCs w:val="24"/>
        </w:rPr>
        <w:t>.</w:t>
      </w:r>
    </w:p>
    <w:p w14:paraId="619EE20D"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2752FBFE" w14:textId="77777777" w:rsidR="00CB4B04" w:rsidRPr="00CB4B04" w:rsidRDefault="00CB4B04" w:rsidP="00CB4B04">
      <w:pPr>
        <w:pStyle w:val="NoSpacing"/>
        <w:spacing w:line="276" w:lineRule="auto"/>
        <w:jc w:val="both"/>
        <w:rPr>
          <w:rFonts w:ascii="Times New Roman" w:hAnsi="Times New Roman" w:cs="Times New Roman"/>
          <w:sz w:val="24"/>
          <w:szCs w:val="24"/>
        </w:rPr>
      </w:pPr>
      <w:r w:rsidRPr="00CB4B04">
        <w:rPr>
          <w:rFonts w:ascii="Times New Roman" w:hAnsi="Times New Roman" w:cs="Times New Roman"/>
          <w:sz w:val="24"/>
          <w:szCs w:val="24"/>
        </w:rPr>
        <w:t xml:space="preserve">(3) U </w:t>
      </w:r>
      <w:r w:rsidRPr="00AB1525">
        <w:rPr>
          <w:rFonts w:ascii="Times New Roman" w:hAnsi="Times New Roman" w:cs="Times New Roman"/>
          <w:sz w:val="24"/>
          <w:szCs w:val="24"/>
        </w:rPr>
        <w:t>p</w:t>
      </w:r>
      <w:r w:rsidR="002E4BEB" w:rsidRPr="00AB1525">
        <w:rPr>
          <w:rFonts w:ascii="Times New Roman" w:hAnsi="Times New Roman" w:cs="Times New Roman"/>
          <w:sz w:val="24"/>
          <w:szCs w:val="24"/>
        </w:rPr>
        <w:t>redmetima</w:t>
      </w:r>
      <w:r w:rsidRPr="00CB4B04">
        <w:rPr>
          <w:rFonts w:ascii="Times New Roman" w:hAnsi="Times New Roman" w:cs="Times New Roman"/>
          <w:sz w:val="24"/>
          <w:szCs w:val="24"/>
        </w:rPr>
        <w:t xml:space="preserve"> za kaznena djela iz svoje nadležnosti zahtjev za zaštitu zakonitosti može podnijeti i Ured europskog javnog tužitelja.</w:t>
      </w:r>
    </w:p>
    <w:p w14:paraId="359A0F00" w14:textId="77777777" w:rsidR="00CB4B04" w:rsidRPr="00CB4B04" w:rsidRDefault="00CB4B04" w:rsidP="00CB4B04">
      <w:pPr>
        <w:pStyle w:val="NoSpacing"/>
        <w:spacing w:line="276" w:lineRule="auto"/>
        <w:jc w:val="both"/>
        <w:rPr>
          <w:rFonts w:ascii="Times New Roman" w:hAnsi="Times New Roman" w:cs="Times New Roman"/>
          <w:sz w:val="24"/>
          <w:szCs w:val="24"/>
        </w:rPr>
      </w:pPr>
      <w:r w:rsidRPr="00CB4B04">
        <w:rPr>
          <w:rFonts w:ascii="Times New Roman" w:hAnsi="Times New Roman" w:cs="Times New Roman"/>
          <w:sz w:val="24"/>
          <w:szCs w:val="24"/>
        </w:rPr>
        <w:t xml:space="preserve">                                                </w:t>
      </w:r>
    </w:p>
    <w:p w14:paraId="723E30AA" w14:textId="77777777" w:rsidR="00CB4B04" w:rsidRPr="00CB4B04" w:rsidRDefault="00CB4B04" w:rsidP="000C5DA4">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Obavljanje poslova nacionalnog tužitelja</w:t>
      </w:r>
    </w:p>
    <w:p w14:paraId="56DDD667" w14:textId="77777777" w:rsidR="00CB4B04" w:rsidRPr="00CB4B04" w:rsidRDefault="00CB4B04" w:rsidP="000C5DA4">
      <w:pPr>
        <w:pStyle w:val="NoSpacing"/>
        <w:spacing w:line="276" w:lineRule="auto"/>
        <w:jc w:val="center"/>
        <w:rPr>
          <w:rFonts w:ascii="Times New Roman" w:hAnsi="Times New Roman" w:cs="Times New Roman"/>
          <w:sz w:val="24"/>
          <w:szCs w:val="24"/>
        </w:rPr>
      </w:pPr>
    </w:p>
    <w:p w14:paraId="177715F2" w14:textId="77777777" w:rsidR="00CB4B04" w:rsidRPr="00CB4B04" w:rsidRDefault="00CB4B04" w:rsidP="000C5DA4">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Članak 7.</w:t>
      </w:r>
    </w:p>
    <w:p w14:paraId="4E91A74D"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44CC0C44" w14:textId="77777777" w:rsidR="00CB4B04" w:rsidRPr="00CB4B04" w:rsidRDefault="00CB4B04" w:rsidP="00CB4B04">
      <w:pPr>
        <w:pStyle w:val="NoSpacing"/>
        <w:spacing w:line="276" w:lineRule="auto"/>
        <w:jc w:val="both"/>
        <w:rPr>
          <w:rFonts w:ascii="Times New Roman" w:hAnsi="Times New Roman" w:cs="Times New Roman"/>
          <w:sz w:val="24"/>
          <w:szCs w:val="24"/>
        </w:rPr>
      </w:pPr>
      <w:r w:rsidRPr="00CB4B04">
        <w:rPr>
          <w:rFonts w:ascii="Times New Roman" w:hAnsi="Times New Roman" w:cs="Times New Roman"/>
          <w:sz w:val="24"/>
          <w:szCs w:val="24"/>
        </w:rPr>
        <w:t xml:space="preserve">U slučajevima kada je delegirani europski tužitelji ovlašten obavljati i poslove nacionalnog tužitelja u mjeri u kojoj ga to ne sprječava u ispunjavanju njegovih obveza temeljem Uredbe Vijeća (EU) 2017/1939 </w:t>
      </w:r>
      <w:r w:rsidRPr="00CB4B04">
        <w:rPr>
          <w:rFonts w:ascii="Times New Roman" w:hAnsi="Times New Roman" w:cs="Times New Roman"/>
          <w:bCs/>
          <w:iCs/>
          <w:sz w:val="24"/>
          <w:szCs w:val="24"/>
          <w:lang w:val="hr"/>
        </w:rPr>
        <w:t>Ured europskog javnog tužitelja plaća naknadu za rad delegiranih europskih tužitelja kako je to uređeno pravilima iz članka 114. točke c Uredbe Vijeća (EU) 2017/1939, a Republika Hrvatska Uredu europskog javnog tužitelja nadoknađuje iznos za posao koji je obavljen u okviru poslova nacionalnog tužitelja.</w:t>
      </w:r>
    </w:p>
    <w:p w14:paraId="62FF57A1"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78D1ADE7" w14:textId="77777777" w:rsidR="00CB4B04" w:rsidRPr="00CB4B04" w:rsidRDefault="00CB4B04" w:rsidP="000C5DA4">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Sukob nadležnosti</w:t>
      </w:r>
    </w:p>
    <w:p w14:paraId="1F095EC5" w14:textId="77777777" w:rsidR="00CB4B04" w:rsidRPr="00CB4B04" w:rsidRDefault="00CB4B04" w:rsidP="000C5DA4">
      <w:pPr>
        <w:pStyle w:val="NoSpacing"/>
        <w:spacing w:line="276" w:lineRule="auto"/>
        <w:jc w:val="center"/>
        <w:rPr>
          <w:rFonts w:ascii="Times New Roman" w:hAnsi="Times New Roman" w:cs="Times New Roman"/>
          <w:sz w:val="24"/>
          <w:szCs w:val="24"/>
        </w:rPr>
      </w:pPr>
    </w:p>
    <w:p w14:paraId="45857C1D" w14:textId="77777777" w:rsidR="00CB4B04" w:rsidRPr="00CB4B04" w:rsidRDefault="00CB4B04" w:rsidP="000C5DA4">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Članak 8.</w:t>
      </w:r>
    </w:p>
    <w:p w14:paraId="2CF7487E" w14:textId="77777777" w:rsidR="00CB4B04" w:rsidRPr="00CB4B04" w:rsidRDefault="00CB4B04" w:rsidP="000C5DA4">
      <w:pPr>
        <w:pStyle w:val="NoSpacing"/>
        <w:spacing w:line="276" w:lineRule="auto"/>
        <w:jc w:val="center"/>
        <w:rPr>
          <w:rFonts w:ascii="Times New Roman" w:hAnsi="Times New Roman" w:cs="Times New Roman"/>
          <w:sz w:val="24"/>
          <w:szCs w:val="24"/>
        </w:rPr>
      </w:pPr>
    </w:p>
    <w:p w14:paraId="25A4C917" w14:textId="77777777" w:rsidR="00CB4B04" w:rsidRPr="00CB4B04" w:rsidRDefault="00CB4B04" w:rsidP="00CB4B04">
      <w:pPr>
        <w:pStyle w:val="NoSpacing"/>
        <w:spacing w:line="276" w:lineRule="auto"/>
        <w:jc w:val="both"/>
        <w:rPr>
          <w:rFonts w:ascii="Times New Roman" w:hAnsi="Times New Roman" w:cs="Times New Roman"/>
          <w:sz w:val="24"/>
          <w:szCs w:val="24"/>
        </w:rPr>
      </w:pPr>
      <w:r w:rsidRPr="00CB4B04">
        <w:rPr>
          <w:rFonts w:ascii="Times New Roman" w:hAnsi="Times New Roman" w:cs="Times New Roman"/>
          <w:sz w:val="24"/>
          <w:szCs w:val="24"/>
        </w:rPr>
        <w:lastRenderedPageBreak/>
        <w:t>Sukladno članku 25. stavku 6. Uredbe Vijeća (EU) 2017/1939, o sukobu nadležnosti između državnog odvjetništva i Ureda europskog javnog tužitelja odlučuje Glavni državni odvjetnik Republike Hrvatske.</w:t>
      </w:r>
    </w:p>
    <w:p w14:paraId="3DC33D7D"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061ABEDA" w14:textId="77777777" w:rsidR="00FC2C7A" w:rsidRDefault="00FC2C7A" w:rsidP="000C5DA4">
      <w:pPr>
        <w:pStyle w:val="NoSpacing"/>
        <w:spacing w:line="276" w:lineRule="auto"/>
        <w:jc w:val="center"/>
        <w:rPr>
          <w:rFonts w:ascii="Times New Roman" w:hAnsi="Times New Roman" w:cs="Times New Roman"/>
          <w:sz w:val="24"/>
          <w:szCs w:val="24"/>
        </w:rPr>
      </w:pPr>
    </w:p>
    <w:p w14:paraId="4B186DE3" w14:textId="77777777" w:rsidR="00FC2C7A" w:rsidRDefault="00FC2C7A" w:rsidP="000C5DA4">
      <w:pPr>
        <w:pStyle w:val="NoSpacing"/>
        <w:spacing w:line="276" w:lineRule="auto"/>
        <w:jc w:val="center"/>
        <w:rPr>
          <w:rFonts w:ascii="Times New Roman" w:hAnsi="Times New Roman" w:cs="Times New Roman"/>
          <w:sz w:val="24"/>
          <w:szCs w:val="24"/>
        </w:rPr>
      </w:pPr>
    </w:p>
    <w:p w14:paraId="033C7C41" w14:textId="77777777" w:rsidR="00FC2C7A" w:rsidRDefault="00FC2C7A" w:rsidP="000C5DA4">
      <w:pPr>
        <w:pStyle w:val="NoSpacing"/>
        <w:spacing w:line="276" w:lineRule="auto"/>
        <w:jc w:val="center"/>
        <w:rPr>
          <w:rFonts w:ascii="Times New Roman" w:hAnsi="Times New Roman" w:cs="Times New Roman"/>
          <w:sz w:val="24"/>
          <w:szCs w:val="24"/>
        </w:rPr>
      </w:pPr>
    </w:p>
    <w:p w14:paraId="42777479" w14:textId="77777777" w:rsidR="00FC2C7A" w:rsidRDefault="00FC2C7A" w:rsidP="000C5DA4">
      <w:pPr>
        <w:pStyle w:val="NoSpacing"/>
        <w:spacing w:line="276" w:lineRule="auto"/>
        <w:jc w:val="center"/>
        <w:rPr>
          <w:rFonts w:ascii="Times New Roman" w:hAnsi="Times New Roman" w:cs="Times New Roman"/>
          <w:sz w:val="24"/>
          <w:szCs w:val="24"/>
        </w:rPr>
      </w:pPr>
    </w:p>
    <w:p w14:paraId="7BBC1BE6" w14:textId="77777777" w:rsidR="00FC2C7A" w:rsidRDefault="00FC2C7A" w:rsidP="000C5DA4">
      <w:pPr>
        <w:pStyle w:val="NoSpacing"/>
        <w:spacing w:line="276" w:lineRule="auto"/>
        <w:jc w:val="center"/>
        <w:rPr>
          <w:rFonts w:ascii="Times New Roman" w:hAnsi="Times New Roman" w:cs="Times New Roman"/>
          <w:sz w:val="24"/>
          <w:szCs w:val="24"/>
        </w:rPr>
      </w:pPr>
    </w:p>
    <w:p w14:paraId="7A874482" w14:textId="77777777" w:rsidR="00FC2C7A" w:rsidRDefault="00FC2C7A" w:rsidP="000C5DA4">
      <w:pPr>
        <w:pStyle w:val="NoSpacing"/>
        <w:spacing w:line="276" w:lineRule="auto"/>
        <w:jc w:val="center"/>
        <w:rPr>
          <w:rFonts w:ascii="Times New Roman" w:hAnsi="Times New Roman" w:cs="Times New Roman"/>
          <w:sz w:val="24"/>
          <w:szCs w:val="24"/>
        </w:rPr>
      </w:pPr>
    </w:p>
    <w:p w14:paraId="325C161B" w14:textId="77777777" w:rsidR="00CB4B04" w:rsidRPr="00CB4B04" w:rsidRDefault="00CB4B04" w:rsidP="000C5DA4">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Stegovni postupci</w:t>
      </w:r>
    </w:p>
    <w:p w14:paraId="11C8CC6C" w14:textId="77777777" w:rsidR="00CB4B04" w:rsidRPr="00CB4B04" w:rsidRDefault="00CB4B04" w:rsidP="000C5DA4">
      <w:pPr>
        <w:pStyle w:val="NoSpacing"/>
        <w:spacing w:line="276" w:lineRule="auto"/>
        <w:jc w:val="center"/>
        <w:rPr>
          <w:rFonts w:ascii="Times New Roman" w:hAnsi="Times New Roman" w:cs="Times New Roman"/>
          <w:sz w:val="24"/>
          <w:szCs w:val="24"/>
        </w:rPr>
      </w:pPr>
    </w:p>
    <w:p w14:paraId="5F571111" w14:textId="77777777" w:rsidR="00CB4B04" w:rsidRPr="00CB4B04" w:rsidRDefault="00CB4B04" w:rsidP="000C5DA4">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Članak 9.</w:t>
      </w:r>
    </w:p>
    <w:p w14:paraId="2A369E1B"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0C5C3EFD" w14:textId="77777777" w:rsidR="00CB4B04" w:rsidRPr="00CB4B04" w:rsidRDefault="00CB4B04" w:rsidP="00CB4B04">
      <w:pPr>
        <w:pStyle w:val="NoSpacing"/>
        <w:spacing w:line="276" w:lineRule="auto"/>
        <w:jc w:val="both"/>
        <w:rPr>
          <w:rFonts w:ascii="Times New Roman" w:hAnsi="Times New Roman" w:cs="Times New Roman"/>
          <w:sz w:val="24"/>
          <w:szCs w:val="24"/>
        </w:rPr>
      </w:pPr>
      <w:r w:rsidRPr="00CB4B04">
        <w:rPr>
          <w:rFonts w:ascii="Times New Roman" w:hAnsi="Times New Roman" w:cs="Times New Roman"/>
          <w:sz w:val="24"/>
          <w:szCs w:val="24"/>
        </w:rPr>
        <w:t>Glavni europski tužitelj može pred Državnoodvjetničkim vijećem pokrenuti postupak zbog počinjenja stegovnog djela delegiranog europskog tužitelja, a vezano uz njegov rad na predmetima iz nadležnosti Ureda europskog javnog tužitelja.</w:t>
      </w:r>
    </w:p>
    <w:p w14:paraId="49E926D5"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108398B1" w14:textId="77777777" w:rsidR="0012650A" w:rsidRDefault="0012650A" w:rsidP="000C5DA4">
      <w:pPr>
        <w:pStyle w:val="NoSpacing"/>
        <w:spacing w:line="276" w:lineRule="auto"/>
        <w:jc w:val="center"/>
        <w:rPr>
          <w:rFonts w:ascii="Times New Roman" w:hAnsi="Times New Roman" w:cs="Times New Roman"/>
          <w:sz w:val="24"/>
          <w:szCs w:val="24"/>
        </w:rPr>
      </w:pPr>
    </w:p>
    <w:p w14:paraId="23857394" w14:textId="77777777" w:rsidR="0012650A" w:rsidRDefault="0012650A" w:rsidP="000C5DA4">
      <w:pPr>
        <w:pStyle w:val="NoSpacing"/>
        <w:spacing w:line="276" w:lineRule="auto"/>
        <w:jc w:val="center"/>
        <w:rPr>
          <w:rFonts w:ascii="Times New Roman" w:hAnsi="Times New Roman" w:cs="Times New Roman"/>
          <w:sz w:val="24"/>
          <w:szCs w:val="24"/>
        </w:rPr>
      </w:pPr>
    </w:p>
    <w:p w14:paraId="51AFADDC" w14:textId="77777777" w:rsidR="00CB4B04" w:rsidRPr="00CB4B04" w:rsidRDefault="00CB4B04" w:rsidP="000C5DA4">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Obavješćivanje</w:t>
      </w:r>
    </w:p>
    <w:p w14:paraId="5BADBA7F" w14:textId="77777777" w:rsidR="00CB4B04" w:rsidRPr="00CB4B04" w:rsidRDefault="00CB4B04" w:rsidP="000C5DA4">
      <w:pPr>
        <w:pStyle w:val="NoSpacing"/>
        <w:spacing w:line="276" w:lineRule="auto"/>
        <w:jc w:val="center"/>
        <w:rPr>
          <w:rFonts w:ascii="Times New Roman" w:hAnsi="Times New Roman" w:cs="Times New Roman"/>
          <w:sz w:val="24"/>
          <w:szCs w:val="24"/>
        </w:rPr>
      </w:pPr>
    </w:p>
    <w:p w14:paraId="32D8715B" w14:textId="77777777" w:rsidR="00CB4B04" w:rsidRPr="00CB4B04" w:rsidRDefault="00CB4B04" w:rsidP="000C5DA4">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Članak 10.</w:t>
      </w:r>
    </w:p>
    <w:p w14:paraId="34817405" w14:textId="77777777" w:rsidR="00CB4B04" w:rsidRPr="00CB4B04" w:rsidRDefault="00CB4B04" w:rsidP="00CB4B04">
      <w:pPr>
        <w:pStyle w:val="NoSpacing"/>
        <w:spacing w:line="276" w:lineRule="auto"/>
        <w:jc w:val="both"/>
        <w:rPr>
          <w:rFonts w:ascii="Times New Roman" w:hAnsi="Times New Roman" w:cs="Times New Roman"/>
          <w:sz w:val="24"/>
          <w:szCs w:val="24"/>
        </w:rPr>
      </w:pPr>
    </w:p>
    <w:p w14:paraId="654CB3FD" w14:textId="77777777" w:rsidR="00CB4B04" w:rsidRPr="00CB4B04" w:rsidRDefault="00CB4B04" w:rsidP="00CB4B04">
      <w:pPr>
        <w:pStyle w:val="NoSpacing"/>
        <w:spacing w:line="276" w:lineRule="auto"/>
        <w:jc w:val="both"/>
        <w:rPr>
          <w:rFonts w:ascii="Times New Roman" w:hAnsi="Times New Roman" w:cs="Times New Roman"/>
          <w:sz w:val="24"/>
          <w:szCs w:val="24"/>
        </w:rPr>
      </w:pPr>
      <w:r w:rsidRPr="00CB4B04">
        <w:rPr>
          <w:rFonts w:ascii="Times New Roman" w:hAnsi="Times New Roman" w:cs="Times New Roman"/>
          <w:sz w:val="24"/>
          <w:szCs w:val="24"/>
        </w:rPr>
        <w:t>Obavijesti iz članka 117. Uredbe Vijeća (EU) 2017/1939 priopćava i dostavlja ministarstvo nadležno za poslove pravosuđa</w:t>
      </w:r>
      <w:r w:rsidR="007012CA">
        <w:rPr>
          <w:rFonts w:ascii="Times New Roman" w:hAnsi="Times New Roman" w:cs="Times New Roman"/>
          <w:sz w:val="24"/>
          <w:szCs w:val="24"/>
        </w:rPr>
        <w:t>.</w:t>
      </w:r>
    </w:p>
    <w:p w14:paraId="4AA1D863" w14:textId="77777777" w:rsidR="00CB4B04" w:rsidRDefault="00CB4B04" w:rsidP="00CB4B04">
      <w:pPr>
        <w:pStyle w:val="NoSpacing"/>
        <w:spacing w:line="276" w:lineRule="auto"/>
        <w:jc w:val="both"/>
        <w:rPr>
          <w:rFonts w:ascii="Times New Roman" w:hAnsi="Times New Roman" w:cs="Times New Roman"/>
          <w:sz w:val="24"/>
          <w:szCs w:val="24"/>
        </w:rPr>
      </w:pPr>
    </w:p>
    <w:p w14:paraId="3DF721E3" w14:textId="77777777" w:rsidR="00814201" w:rsidRDefault="00814201" w:rsidP="00CB4B04">
      <w:pPr>
        <w:pStyle w:val="NoSpacing"/>
        <w:spacing w:line="276" w:lineRule="auto"/>
        <w:jc w:val="both"/>
        <w:rPr>
          <w:rFonts w:ascii="Times New Roman" w:hAnsi="Times New Roman" w:cs="Times New Roman"/>
          <w:sz w:val="24"/>
          <w:szCs w:val="24"/>
        </w:rPr>
      </w:pPr>
    </w:p>
    <w:p w14:paraId="4CDBC5B9" w14:textId="77777777" w:rsidR="00814201" w:rsidRPr="00CA40AD" w:rsidRDefault="00C368FD" w:rsidP="00814201">
      <w:pPr>
        <w:pStyle w:val="NoSpacing"/>
        <w:spacing w:line="276" w:lineRule="auto"/>
        <w:jc w:val="center"/>
        <w:rPr>
          <w:rFonts w:ascii="Times New Roman" w:hAnsi="Times New Roman" w:cs="Times New Roman"/>
          <w:sz w:val="24"/>
          <w:szCs w:val="24"/>
        </w:rPr>
      </w:pPr>
      <w:r w:rsidRPr="00CA40AD">
        <w:rPr>
          <w:rFonts w:ascii="Times New Roman" w:hAnsi="Times New Roman" w:cs="Times New Roman"/>
          <w:sz w:val="24"/>
          <w:szCs w:val="24"/>
        </w:rPr>
        <w:t>O</w:t>
      </w:r>
      <w:r w:rsidR="00CA40AD" w:rsidRPr="00CA40AD">
        <w:rPr>
          <w:rFonts w:ascii="Times New Roman" w:hAnsi="Times New Roman" w:cs="Times New Roman"/>
          <w:sz w:val="24"/>
          <w:szCs w:val="24"/>
        </w:rPr>
        <w:t>bvezno osiguranje</w:t>
      </w:r>
    </w:p>
    <w:p w14:paraId="263D3641" w14:textId="77777777" w:rsidR="00814201" w:rsidRDefault="00814201" w:rsidP="00814201">
      <w:pPr>
        <w:pStyle w:val="NoSpacing"/>
        <w:spacing w:line="276" w:lineRule="auto"/>
        <w:jc w:val="center"/>
        <w:rPr>
          <w:rFonts w:ascii="Times New Roman" w:hAnsi="Times New Roman" w:cs="Times New Roman"/>
          <w:sz w:val="24"/>
          <w:szCs w:val="24"/>
          <w:highlight w:val="green"/>
        </w:rPr>
      </w:pPr>
    </w:p>
    <w:p w14:paraId="1557329C" w14:textId="77777777" w:rsidR="00330C19" w:rsidRDefault="00330C19" w:rsidP="00330C19">
      <w:pPr>
        <w:jc w:val="center"/>
        <w:rPr>
          <w:sz w:val="22"/>
          <w:szCs w:val="22"/>
        </w:rPr>
      </w:pPr>
      <w:r>
        <w:t>Članak 11.</w:t>
      </w:r>
    </w:p>
    <w:p w14:paraId="4D3D39BA" w14:textId="77777777" w:rsidR="00330C19" w:rsidRDefault="00330C19" w:rsidP="00330C19"/>
    <w:p w14:paraId="40DC711B" w14:textId="77777777" w:rsidR="00330C19" w:rsidRDefault="00330C19" w:rsidP="00330C19">
      <w:pPr>
        <w:jc w:val="both"/>
      </w:pPr>
      <w:r>
        <w:t xml:space="preserve">(1) Delegirani europski tužitelj plaća obveze za obvezna osiguranja sukladno članku 15. Zakona o mirovinskom osiguranju </w:t>
      </w:r>
      <w:bookmarkStart w:id="2" w:name="_Hlk58329209"/>
      <w:r>
        <w:t>(„Narodne novine“ broj: 157/13, 151/14,33/15, 93/15, 120/16, 18/18, 62/18, 115/18 i 102/19)</w:t>
      </w:r>
      <w:bookmarkEnd w:id="2"/>
      <w:r>
        <w:t>.</w:t>
      </w:r>
    </w:p>
    <w:p w14:paraId="63EBFF29" w14:textId="77777777" w:rsidR="00330C19" w:rsidRDefault="00330C19" w:rsidP="00330C19">
      <w:pPr>
        <w:jc w:val="both"/>
        <w:rPr>
          <w:rFonts w:eastAsiaTheme="minorHAnsi"/>
        </w:rPr>
      </w:pPr>
    </w:p>
    <w:p w14:paraId="6FA8A660" w14:textId="77777777" w:rsidR="00330C19" w:rsidRDefault="00330C19" w:rsidP="00330C19">
      <w:pPr>
        <w:jc w:val="both"/>
      </w:pPr>
      <w:r>
        <w:t>(2) Ministarstvo nadležno za poslove pravosuđa će delegiranom europskom tužitelju mjesečno naknaditi plaćene obveze iz stavka 1. ovog članka u visini osnovice koju odlukom odredi ministar nadležan za poslove pravosuđa sukladno naredbi o iznosima osnovica za obračun doprinosa za obvezna osiguranja koju za tekuću godinu donosi ministar nadležan za financije.</w:t>
      </w:r>
    </w:p>
    <w:p w14:paraId="3403B2F4" w14:textId="77777777" w:rsidR="00330C19" w:rsidRDefault="00330C19" w:rsidP="00330C19">
      <w:pPr>
        <w:jc w:val="both"/>
        <w:rPr>
          <w:rFonts w:eastAsiaTheme="minorHAnsi"/>
        </w:rPr>
      </w:pPr>
    </w:p>
    <w:p w14:paraId="0CF4FAB5" w14:textId="77777777" w:rsidR="00330C19" w:rsidRDefault="00330C19" w:rsidP="00330C19">
      <w:pPr>
        <w:jc w:val="both"/>
      </w:pPr>
      <w:r>
        <w:t>(3) Visina osnovice iz stavka 2. ovoga članka ne smije prelaziti visinu osnovice koju je delegirani europski tužitelj imao kao pravosudni dužnosnik prije imenovanja na dužnost delegiranog europskog tužitelja.</w:t>
      </w:r>
    </w:p>
    <w:p w14:paraId="2D42B0D8" w14:textId="77777777" w:rsidR="00814201" w:rsidRDefault="00814201" w:rsidP="00CB4B04">
      <w:pPr>
        <w:pStyle w:val="NoSpacing"/>
        <w:spacing w:line="276" w:lineRule="auto"/>
        <w:jc w:val="both"/>
        <w:rPr>
          <w:rFonts w:ascii="Times New Roman" w:hAnsi="Times New Roman" w:cs="Times New Roman"/>
          <w:sz w:val="24"/>
          <w:szCs w:val="24"/>
        </w:rPr>
      </w:pPr>
    </w:p>
    <w:p w14:paraId="7287260F" w14:textId="77777777" w:rsidR="00330C19" w:rsidRDefault="00330C19" w:rsidP="00CB4B04">
      <w:pPr>
        <w:pStyle w:val="NoSpacing"/>
        <w:spacing w:line="276" w:lineRule="auto"/>
        <w:jc w:val="both"/>
        <w:rPr>
          <w:rFonts w:ascii="Times New Roman" w:hAnsi="Times New Roman" w:cs="Times New Roman"/>
          <w:sz w:val="24"/>
          <w:szCs w:val="24"/>
        </w:rPr>
      </w:pPr>
    </w:p>
    <w:p w14:paraId="45CBF440" w14:textId="77777777" w:rsidR="00330C19" w:rsidRDefault="00330C19" w:rsidP="00330C19">
      <w:pPr>
        <w:spacing w:after="160" w:line="252" w:lineRule="auto"/>
        <w:contextualSpacing/>
        <w:jc w:val="center"/>
      </w:pPr>
      <w:r>
        <w:t>Prijelazna i završna odredba</w:t>
      </w:r>
    </w:p>
    <w:p w14:paraId="3C661D2F" w14:textId="77777777" w:rsidR="00330C19" w:rsidRDefault="00330C19" w:rsidP="00330C19"/>
    <w:p w14:paraId="347A5710" w14:textId="77777777" w:rsidR="00330C19" w:rsidRDefault="00330C19" w:rsidP="00330C19">
      <w:pPr>
        <w:spacing w:after="160" w:line="252" w:lineRule="auto"/>
        <w:contextualSpacing/>
        <w:jc w:val="center"/>
      </w:pPr>
      <w:r>
        <w:t>Članak 12.</w:t>
      </w:r>
    </w:p>
    <w:p w14:paraId="546AC320" w14:textId="77777777" w:rsidR="00330C19" w:rsidRDefault="00330C19" w:rsidP="00330C19">
      <w:pPr>
        <w:spacing w:after="160" w:line="252" w:lineRule="auto"/>
        <w:contextualSpacing/>
        <w:jc w:val="both"/>
      </w:pPr>
    </w:p>
    <w:p w14:paraId="1ECC72F3" w14:textId="77777777" w:rsidR="00330C19" w:rsidRDefault="00330C19" w:rsidP="00330C19">
      <w:r>
        <w:t>Odluku iz članka 11. stavka 2. ovoga Zakona ministar nadležan za poslove pravosuđa donijeti će u roku od 30 dana od dana stupanja na snagu ovoga Zakona.</w:t>
      </w:r>
    </w:p>
    <w:p w14:paraId="2462A354" w14:textId="77777777" w:rsidR="00330C19" w:rsidRDefault="00330C19" w:rsidP="00330C19"/>
    <w:p w14:paraId="77209931" w14:textId="77777777" w:rsidR="005E7A5C" w:rsidRDefault="005E7A5C" w:rsidP="00330C19"/>
    <w:p w14:paraId="38A1D82C" w14:textId="77777777" w:rsidR="00330C19" w:rsidRDefault="00330C19" w:rsidP="00330C19"/>
    <w:p w14:paraId="33EEF510" w14:textId="77777777" w:rsidR="00FC2C7A" w:rsidRDefault="00FC2C7A" w:rsidP="00330C19">
      <w:pPr>
        <w:jc w:val="center"/>
      </w:pPr>
    </w:p>
    <w:p w14:paraId="713C41EC" w14:textId="77777777" w:rsidR="00FC2C7A" w:rsidRDefault="00FC2C7A" w:rsidP="00330C19">
      <w:pPr>
        <w:jc w:val="center"/>
      </w:pPr>
    </w:p>
    <w:p w14:paraId="2FB9F625" w14:textId="77777777" w:rsidR="00330C19" w:rsidRDefault="00330C19" w:rsidP="00330C19">
      <w:pPr>
        <w:jc w:val="center"/>
      </w:pPr>
      <w:r>
        <w:t>Članak 13.</w:t>
      </w:r>
    </w:p>
    <w:p w14:paraId="0C24A337" w14:textId="77777777" w:rsidR="00330C19" w:rsidRDefault="00330C19" w:rsidP="00330C19">
      <w:pPr>
        <w:spacing w:after="200" w:line="276" w:lineRule="auto"/>
        <w:jc w:val="both"/>
      </w:pPr>
    </w:p>
    <w:p w14:paraId="74962A2D" w14:textId="77777777" w:rsidR="00330C19" w:rsidRDefault="005E7A5C" w:rsidP="00330C19">
      <w:pPr>
        <w:spacing w:after="200" w:line="276" w:lineRule="auto"/>
        <w:jc w:val="both"/>
        <w:rPr>
          <w:lang w:eastAsia="en-US"/>
        </w:rPr>
      </w:pPr>
      <w:r>
        <w:t>Ovaj Zakon objavit će se u Narodnim novinama</w:t>
      </w:r>
      <w:r w:rsidR="00330C19">
        <w:t>, a stupa na snagu danom stupanja na snagu Odluke Europske komisije iz članka 120. stavka 2. Uredbe Vijeća (EU) 2017/1939 koja će biti objavljena u Službenom listu Europske unije.</w:t>
      </w:r>
    </w:p>
    <w:p w14:paraId="3FDCFF34" w14:textId="77777777" w:rsidR="0012650A" w:rsidRDefault="0012650A" w:rsidP="00450AED">
      <w:pPr>
        <w:pStyle w:val="NoSpacing"/>
        <w:spacing w:line="276" w:lineRule="auto"/>
        <w:jc w:val="both"/>
        <w:rPr>
          <w:rFonts w:ascii="Times New Roman" w:hAnsi="Times New Roman" w:cs="Times New Roman"/>
          <w:b/>
          <w:sz w:val="24"/>
          <w:szCs w:val="24"/>
        </w:rPr>
      </w:pPr>
    </w:p>
    <w:p w14:paraId="1C37354D" w14:textId="77777777" w:rsidR="0012650A" w:rsidRDefault="0012650A" w:rsidP="00450AED">
      <w:pPr>
        <w:pStyle w:val="NoSpacing"/>
        <w:spacing w:line="276" w:lineRule="auto"/>
        <w:jc w:val="both"/>
        <w:rPr>
          <w:rFonts w:ascii="Times New Roman" w:hAnsi="Times New Roman" w:cs="Times New Roman"/>
          <w:b/>
          <w:sz w:val="24"/>
          <w:szCs w:val="24"/>
        </w:rPr>
      </w:pPr>
    </w:p>
    <w:p w14:paraId="0D04826C" w14:textId="77777777" w:rsidR="0012650A" w:rsidRDefault="0012650A" w:rsidP="00450AED">
      <w:pPr>
        <w:pStyle w:val="NoSpacing"/>
        <w:spacing w:line="276" w:lineRule="auto"/>
        <w:jc w:val="both"/>
        <w:rPr>
          <w:rFonts w:ascii="Times New Roman" w:hAnsi="Times New Roman" w:cs="Times New Roman"/>
          <w:b/>
          <w:sz w:val="24"/>
          <w:szCs w:val="24"/>
        </w:rPr>
      </w:pPr>
    </w:p>
    <w:p w14:paraId="010C2C99" w14:textId="77777777" w:rsidR="005E7A5C" w:rsidRDefault="005E7A5C" w:rsidP="00450AED">
      <w:pPr>
        <w:pStyle w:val="NoSpacing"/>
        <w:spacing w:line="276" w:lineRule="auto"/>
        <w:jc w:val="both"/>
        <w:rPr>
          <w:rFonts w:ascii="Times New Roman" w:hAnsi="Times New Roman" w:cs="Times New Roman"/>
          <w:b/>
          <w:sz w:val="24"/>
          <w:szCs w:val="24"/>
        </w:rPr>
      </w:pPr>
    </w:p>
    <w:p w14:paraId="4B17A85F" w14:textId="77777777" w:rsidR="0012650A" w:rsidRDefault="0012650A" w:rsidP="00450AED">
      <w:pPr>
        <w:pStyle w:val="NoSpacing"/>
        <w:spacing w:line="276" w:lineRule="auto"/>
        <w:jc w:val="both"/>
        <w:rPr>
          <w:rFonts w:ascii="Times New Roman" w:hAnsi="Times New Roman" w:cs="Times New Roman"/>
          <w:b/>
          <w:sz w:val="24"/>
          <w:szCs w:val="24"/>
        </w:rPr>
      </w:pPr>
    </w:p>
    <w:p w14:paraId="65A32698" w14:textId="77777777" w:rsidR="00FC2C7A" w:rsidRDefault="005E7A5C" w:rsidP="00450AED">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F0C719B" w14:textId="77777777" w:rsidR="00FC2C7A" w:rsidRDefault="00FC2C7A" w:rsidP="00450AED">
      <w:pPr>
        <w:pStyle w:val="NoSpacing"/>
        <w:spacing w:line="276" w:lineRule="auto"/>
        <w:jc w:val="both"/>
        <w:rPr>
          <w:rFonts w:ascii="Times New Roman" w:hAnsi="Times New Roman" w:cs="Times New Roman"/>
          <w:b/>
          <w:sz w:val="24"/>
          <w:szCs w:val="24"/>
        </w:rPr>
      </w:pPr>
    </w:p>
    <w:p w14:paraId="5B6F1FB9" w14:textId="77777777" w:rsidR="00FC2C7A" w:rsidRDefault="00FC2C7A" w:rsidP="00450AED">
      <w:pPr>
        <w:pStyle w:val="NoSpacing"/>
        <w:spacing w:line="276" w:lineRule="auto"/>
        <w:jc w:val="both"/>
        <w:rPr>
          <w:rFonts w:ascii="Times New Roman" w:hAnsi="Times New Roman" w:cs="Times New Roman"/>
          <w:b/>
          <w:sz w:val="24"/>
          <w:szCs w:val="24"/>
        </w:rPr>
      </w:pPr>
    </w:p>
    <w:p w14:paraId="5120E2EF" w14:textId="77777777" w:rsidR="00FC2C7A" w:rsidRDefault="00FC2C7A" w:rsidP="00450AED">
      <w:pPr>
        <w:pStyle w:val="NoSpacing"/>
        <w:spacing w:line="276" w:lineRule="auto"/>
        <w:jc w:val="both"/>
        <w:rPr>
          <w:rFonts w:ascii="Times New Roman" w:hAnsi="Times New Roman" w:cs="Times New Roman"/>
          <w:b/>
          <w:sz w:val="24"/>
          <w:szCs w:val="24"/>
        </w:rPr>
      </w:pPr>
    </w:p>
    <w:p w14:paraId="75AEC5C9" w14:textId="77777777" w:rsidR="00FC2C7A" w:rsidRDefault="00FC2C7A" w:rsidP="00450AED">
      <w:pPr>
        <w:pStyle w:val="NoSpacing"/>
        <w:spacing w:line="276" w:lineRule="auto"/>
        <w:jc w:val="both"/>
        <w:rPr>
          <w:rFonts w:ascii="Times New Roman" w:hAnsi="Times New Roman" w:cs="Times New Roman"/>
          <w:b/>
          <w:sz w:val="24"/>
          <w:szCs w:val="24"/>
        </w:rPr>
      </w:pPr>
    </w:p>
    <w:p w14:paraId="4CE69D7D" w14:textId="77777777" w:rsidR="00FC2C7A" w:rsidRDefault="00FC2C7A" w:rsidP="00450AED">
      <w:pPr>
        <w:pStyle w:val="NoSpacing"/>
        <w:spacing w:line="276" w:lineRule="auto"/>
        <w:jc w:val="both"/>
        <w:rPr>
          <w:rFonts w:ascii="Times New Roman" w:hAnsi="Times New Roman" w:cs="Times New Roman"/>
          <w:b/>
          <w:sz w:val="24"/>
          <w:szCs w:val="24"/>
        </w:rPr>
      </w:pPr>
    </w:p>
    <w:p w14:paraId="4634ACC9" w14:textId="77777777" w:rsidR="00FC2C7A" w:rsidRDefault="00FC2C7A" w:rsidP="00450AED">
      <w:pPr>
        <w:pStyle w:val="NoSpacing"/>
        <w:spacing w:line="276" w:lineRule="auto"/>
        <w:jc w:val="both"/>
        <w:rPr>
          <w:rFonts w:ascii="Times New Roman" w:hAnsi="Times New Roman" w:cs="Times New Roman"/>
          <w:b/>
          <w:sz w:val="24"/>
          <w:szCs w:val="24"/>
        </w:rPr>
      </w:pPr>
    </w:p>
    <w:p w14:paraId="6DD575D5" w14:textId="77777777" w:rsidR="00FC2C7A" w:rsidRDefault="00FC2C7A" w:rsidP="00450AED">
      <w:pPr>
        <w:pStyle w:val="NoSpacing"/>
        <w:spacing w:line="276" w:lineRule="auto"/>
        <w:jc w:val="both"/>
        <w:rPr>
          <w:rFonts w:ascii="Times New Roman" w:hAnsi="Times New Roman" w:cs="Times New Roman"/>
          <w:b/>
          <w:sz w:val="24"/>
          <w:szCs w:val="24"/>
        </w:rPr>
      </w:pPr>
    </w:p>
    <w:p w14:paraId="31164BEA" w14:textId="77777777" w:rsidR="00FC2C7A" w:rsidRDefault="00FC2C7A" w:rsidP="00450AED">
      <w:pPr>
        <w:pStyle w:val="NoSpacing"/>
        <w:spacing w:line="276" w:lineRule="auto"/>
        <w:jc w:val="both"/>
        <w:rPr>
          <w:rFonts w:ascii="Times New Roman" w:hAnsi="Times New Roman" w:cs="Times New Roman"/>
          <w:b/>
          <w:sz w:val="24"/>
          <w:szCs w:val="24"/>
        </w:rPr>
      </w:pPr>
    </w:p>
    <w:p w14:paraId="3F6B1A43" w14:textId="77777777" w:rsidR="00FC2C7A" w:rsidRDefault="00FC2C7A" w:rsidP="00450AED">
      <w:pPr>
        <w:pStyle w:val="NoSpacing"/>
        <w:spacing w:line="276" w:lineRule="auto"/>
        <w:jc w:val="both"/>
        <w:rPr>
          <w:rFonts w:ascii="Times New Roman" w:hAnsi="Times New Roman" w:cs="Times New Roman"/>
          <w:b/>
          <w:sz w:val="24"/>
          <w:szCs w:val="24"/>
        </w:rPr>
      </w:pPr>
    </w:p>
    <w:p w14:paraId="0ADB5668" w14:textId="77777777" w:rsidR="00FC2C7A" w:rsidRDefault="00FC2C7A" w:rsidP="00450AED">
      <w:pPr>
        <w:pStyle w:val="NoSpacing"/>
        <w:spacing w:line="276" w:lineRule="auto"/>
        <w:jc w:val="both"/>
        <w:rPr>
          <w:rFonts w:ascii="Times New Roman" w:hAnsi="Times New Roman" w:cs="Times New Roman"/>
          <w:b/>
          <w:sz w:val="24"/>
          <w:szCs w:val="24"/>
        </w:rPr>
      </w:pPr>
    </w:p>
    <w:p w14:paraId="1B8E93FF" w14:textId="77777777" w:rsidR="00FC2C7A" w:rsidRDefault="00FC2C7A" w:rsidP="00450AED">
      <w:pPr>
        <w:pStyle w:val="NoSpacing"/>
        <w:spacing w:line="276" w:lineRule="auto"/>
        <w:jc w:val="both"/>
        <w:rPr>
          <w:rFonts w:ascii="Times New Roman" w:hAnsi="Times New Roman" w:cs="Times New Roman"/>
          <w:b/>
          <w:sz w:val="24"/>
          <w:szCs w:val="24"/>
        </w:rPr>
      </w:pPr>
    </w:p>
    <w:p w14:paraId="47D06AAA" w14:textId="77777777" w:rsidR="00FC2C7A" w:rsidRDefault="00FC2C7A" w:rsidP="00450AED">
      <w:pPr>
        <w:pStyle w:val="NoSpacing"/>
        <w:spacing w:line="276" w:lineRule="auto"/>
        <w:jc w:val="both"/>
        <w:rPr>
          <w:rFonts w:ascii="Times New Roman" w:hAnsi="Times New Roman" w:cs="Times New Roman"/>
          <w:b/>
          <w:sz w:val="24"/>
          <w:szCs w:val="24"/>
        </w:rPr>
      </w:pPr>
    </w:p>
    <w:p w14:paraId="2198CB1C" w14:textId="77777777" w:rsidR="00FC2C7A" w:rsidRDefault="00FC2C7A" w:rsidP="00450AED">
      <w:pPr>
        <w:pStyle w:val="NoSpacing"/>
        <w:spacing w:line="276" w:lineRule="auto"/>
        <w:jc w:val="both"/>
        <w:rPr>
          <w:rFonts w:ascii="Times New Roman" w:hAnsi="Times New Roman" w:cs="Times New Roman"/>
          <w:b/>
          <w:sz w:val="24"/>
          <w:szCs w:val="24"/>
        </w:rPr>
      </w:pPr>
    </w:p>
    <w:p w14:paraId="7DB4B25B" w14:textId="77777777" w:rsidR="00FC2C7A" w:rsidRDefault="00FC2C7A" w:rsidP="00450AED">
      <w:pPr>
        <w:pStyle w:val="NoSpacing"/>
        <w:spacing w:line="276" w:lineRule="auto"/>
        <w:jc w:val="both"/>
        <w:rPr>
          <w:rFonts w:ascii="Times New Roman" w:hAnsi="Times New Roman" w:cs="Times New Roman"/>
          <w:b/>
          <w:sz w:val="24"/>
          <w:szCs w:val="24"/>
        </w:rPr>
      </w:pPr>
    </w:p>
    <w:p w14:paraId="182B4E50" w14:textId="77777777" w:rsidR="00FC2C7A" w:rsidRDefault="00FC2C7A" w:rsidP="00450AED">
      <w:pPr>
        <w:pStyle w:val="NoSpacing"/>
        <w:spacing w:line="276" w:lineRule="auto"/>
        <w:jc w:val="both"/>
        <w:rPr>
          <w:rFonts w:ascii="Times New Roman" w:hAnsi="Times New Roman" w:cs="Times New Roman"/>
          <w:b/>
          <w:sz w:val="24"/>
          <w:szCs w:val="24"/>
        </w:rPr>
      </w:pPr>
    </w:p>
    <w:p w14:paraId="50681346" w14:textId="77777777" w:rsidR="00FC2C7A" w:rsidRDefault="00FC2C7A" w:rsidP="00450AED">
      <w:pPr>
        <w:pStyle w:val="NoSpacing"/>
        <w:spacing w:line="276" w:lineRule="auto"/>
        <w:jc w:val="both"/>
        <w:rPr>
          <w:rFonts w:ascii="Times New Roman" w:hAnsi="Times New Roman" w:cs="Times New Roman"/>
          <w:b/>
          <w:sz w:val="24"/>
          <w:szCs w:val="24"/>
        </w:rPr>
      </w:pPr>
    </w:p>
    <w:p w14:paraId="43B857D2" w14:textId="77777777" w:rsidR="00FC2C7A" w:rsidRDefault="00FC2C7A" w:rsidP="00450AED">
      <w:pPr>
        <w:pStyle w:val="NoSpacing"/>
        <w:spacing w:line="276" w:lineRule="auto"/>
        <w:jc w:val="both"/>
        <w:rPr>
          <w:rFonts w:ascii="Times New Roman" w:hAnsi="Times New Roman" w:cs="Times New Roman"/>
          <w:b/>
          <w:sz w:val="24"/>
          <w:szCs w:val="24"/>
        </w:rPr>
      </w:pPr>
    </w:p>
    <w:p w14:paraId="120DE2A4" w14:textId="77777777" w:rsidR="00FC2C7A" w:rsidRDefault="00FC2C7A" w:rsidP="00450AED">
      <w:pPr>
        <w:pStyle w:val="NoSpacing"/>
        <w:spacing w:line="276" w:lineRule="auto"/>
        <w:jc w:val="both"/>
        <w:rPr>
          <w:rFonts w:ascii="Times New Roman" w:hAnsi="Times New Roman" w:cs="Times New Roman"/>
          <w:b/>
          <w:sz w:val="24"/>
          <w:szCs w:val="24"/>
        </w:rPr>
      </w:pPr>
    </w:p>
    <w:p w14:paraId="39BC6EC4" w14:textId="77777777" w:rsidR="00FC2C7A" w:rsidRDefault="00FC2C7A" w:rsidP="00450AED">
      <w:pPr>
        <w:pStyle w:val="NoSpacing"/>
        <w:spacing w:line="276" w:lineRule="auto"/>
        <w:jc w:val="both"/>
        <w:rPr>
          <w:rFonts w:ascii="Times New Roman" w:hAnsi="Times New Roman" w:cs="Times New Roman"/>
          <w:b/>
          <w:sz w:val="24"/>
          <w:szCs w:val="24"/>
        </w:rPr>
      </w:pPr>
    </w:p>
    <w:p w14:paraId="0CF23018" w14:textId="77777777" w:rsidR="00FC2C7A" w:rsidRDefault="00FC2C7A" w:rsidP="00450AED">
      <w:pPr>
        <w:pStyle w:val="NoSpacing"/>
        <w:spacing w:line="276" w:lineRule="auto"/>
        <w:jc w:val="both"/>
        <w:rPr>
          <w:rFonts w:ascii="Times New Roman" w:hAnsi="Times New Roman" w:cs="Times New Roman"/>
          <w:b/>
          <w:sz w:val="24"/>
          <w:szCs w:val="24"/>
        </w:rPr>
      </w:pPr>
    </w:p>
    <w:p w14:paraId="422BC8DC" w14:textId="77777777" w:rsidR="00FC2C7A" w:rsidRDefault="00FC2C7A" w:rsidP="00450AED">
      <w:pPr>
        <w:pStyle w:val="NoSpacing"/>
        <w:spacing w:line="276" w:lineRule="auto"/>
        <w:jc w:val="both"/>
        <w:rPr>
          <w:rFonts w:ascii="Times New Roman" w:hAnsi="Times New Roman" w:cs="Times New Roman"/>
          <w:b/>
          <w:sz w:val="24"/>
          <w:szCs w:val="24"/>
        </w:rPr>
      </w:pPr>
    </w:p>
    <w:p w14:paraId="24C565FB" w14:textId="77777777" w:rsidR="00FC2C7A" w:rsidRDefault="00FC2C7A" w:rsidP="00450AED">
      <w:pPr>
        <w:pStyle w:val="NoSpacing"/>
        <w:spacing w:line="276" w:lineRule="auto"/>
        <w:jc w:val="both"/>
        <w:rPr>
          <w:rFonts w:ascii="Times New Roman" w:hAnsi="Times New Roman" w:cs="Times New Roman"/>
          <w:b/>
          <w:sz w:val="24"/>
          <w:szCs w:val="24"/>
        </w:rPr>
      </w:pPr>
    </w:p>
    <w:p w14:paraId="43E621A7" w14:textId="77777777" w:rsidR="00FC2C7A" w:rsidRDefault="00FC2C7A" w:rsidP="00450AED">
      <w:pPr>
        <w:pStyle w:val="NoSpacing"/>
        <w:spacing w:line="276" w:lineRule="auto"/>
        <w:jc w:val="both"/>
        <w:rPr>
          <w:rFonts w:ascii="Times New Roman" w:hAnsi="Times New Roman" w:cs="Times New Roman"/>
          <w:b/>
          <w:sz w:val="24"/>
          <w:szCs w:val="24"/>
        </w:rPr>
      </w:pPr>
    </w:p>
    <w:p w14:paraId="6EA5EAD7" w14:textId="77777777" w:rsidR="00FC2C7A" w:rsidRDefault="00FC2C7A" w:rsidP="00450AED">
      <w:pPr>
        <w:pStyle w:val="NoSpacing"/>
        <w:spacing w:line="276" w:lineRule="auto"/>
        <w:jc w:val="both"/>
        <w:rPr>
          <w:rFonts w:ascii="Times New Roman" w:hAnsi="Times New Roman" w:cs="Times New Roman"/>
          <w:b/>
          <w:sz w:val="24"/>
          <w:szCs w:val="24"/>
        </w:rPr>
      </w:pPr>
    </w:p>
    <w:p w14:paraId="6E2F3EE0" w14:textId="77777777" w:rsidR="00FC2C7A" w:rsidRDefault="00FC2C7A" w:rsidP="00450AED">
      <w:pPr>
        <w:pStyle w:val="NoSpacing"/>
        <w:spacing w:line="276" w:lineRule="auto"/>
        <w:jc w:val="both"/>
        <w:rPr>
          <w:rFonts w:ascii="Times New Roman" w:hAnsi="Times New Roman" w:cs="Times New Roman"/>
          <w:b/>
          <w:sz w:val="24"/>
          <w:szCs w:val="24"/>
        </w:rPr>
      </w:pPr>
    </w:p>
    <w:p w14:paraId="258C127C" w14:textId="77777777" w:rsidR="00FC2C7A" w:rsidRDefault="00FC2C7A" w:rsidP="00450AED">
      <w:pPr>
        <w:pStyle w:val="NoSpacing"/>
        <w:spacing w:line="276" w:lineRule="auto"/>
        <w:jc w:val="both"/>
        <w:rPr>
          <w:rFonts w:ascii="Times New Roman" w:hAnsi="Times New Roman" w:cs="Times New Roman"/>
          <w:b/>
          <w:sz w:val="24"/>
          <w:szCs w:val="24"/>
        </w:rPr>
      </w:pPr>
    </w:p>
    <w:p w14:paraId="09ADE34F" w14:textId="77777777" w:rsidR="00FC2C7A" w:rsidRDefault="00FC2C7A" w:rsidP="00450AED">
      <w:pPr>
        <w:pStyle w:val="NoSpacing"/>
        <w:spacing w:line="276" w:lineRule="auto"/>
        <w:jc w:val="both"/>
        <w:rPr>
          <w:rFonts w:ascii="Times New Roman" w:hAnsi="Times New Roman" w:cs="Times New Roman"/>
          <w:b/>
          <w:sz w:val="24"/>
          <w:szCs w:val="24"/>
        </w:rPr>
      </w:pPr>
    </w:p>
    <w:p w14:paraId="6EF61361" w14:textId="77777777" w:rsidR="00FC2C7A" w:rsidRDefault="00FC2C7A" w:rsidP="00450AED">
      <w:pPr>
        <w:pStyle w:val="NoSpacing"/>
        <w:spacing w:line="276" w:lineRule="auto"/>
        <w:jc w:val="both"/>
        <w:rPr>
          <w:rFonts w:ascii="Times New Roman" w:hAnsi="Times New Roman" w:cs="Times New Roman"/>
          <w:b/>
          <w:sz w:val="24"/>
          <w:szCs w:val="24"/>
        </w:rPr>
      </w:pPr>
    </w:p>
    <w:p w14:paraId="71526D97" w14:textId="77777777" w:rsidR="00FC2C7A" w:rsidRDefault="00FC2C7A" w:rsidP="00450AED">
      <w:pPr>
        <w:pStyle w:val="NoSpacing"/>
        <w:spacing w:line="276" w:lineRule="auto"/>
        <w:jc w:val="both"/>
        <w:rPr>
          <w:rFonts w:ascii="Times New Roman" w:hAnsi="Times New Roman" w:cs="Times New Roman"/>
          <w:b/>
          <w:sz w:val="24"/>
          <w:szCs w:val="24"/>
        </w:rPr>
      </w:pPr>
    </w:p>
    <w:p w14:paraId="024335B7" w14:textId="77777777" w:rsidR="00FC2C7A" w:rsidRDefault="00FC2C7A" w:rsidP="00450AED">
      <w:pPr>
        <w:pStyle w:val="NoSpacing"/>
        <w:spacing w:line="276" w:lineRule="auto"/>
        <w:jc w:val="both"/>
        <w:rPr>
          <w:rFonts w:ascii="Times New Roman" w:hAnsi="Times New Roman" w:cs="Times New Roman"/>
          <w:b/>
          <w:sz w:val="24"/>
          <w:szCs w:val="24"/>
        </w:rPr>
      </w:pPr>
    </w:p>
    <w:p w14:paraId="67706AB2" w14:textId="77777777" w:rsidR="00FC2C7A" w:rsidRDefault="00FC2C7A" w:rsidP="00450AED">
      <w:pPr>
        <w:pStyle w:val="NoSpacing"/>
        <w:spacing w:line="276" w:lineRule="auto"/>
        <w:jc w:val="both"/>
        <w:rPr>
          <w:rFonts w:ascii="Times New Roman" w:hAnsi="Times New Roman" w:cs="Times New Roman"/>
          <w:b/>
          <w:sz w:val="24"/>
          <w:szCs w:val="24"/>
        </w:rPr>
      </w:pPr>
    </w:p>
    <w:p w14:paraId="5EBA17DD" w14:textId="77777777" w:rsidR="00FC2C7A" w:rsidRDefault="00FC2C7A" w:rsidP="00450AED">
      <w:pPr>
        <w:pStyle w:val="NoSpacing"/>
        <w:spacing w:line="276" w:lineRule="auto"/>
        <w:jc w:val="both"/>
        <w:rPr>
          <w:rFonts w:ascii="Times New Roman" w:hAnsi="Times New Roman" w:cs="Times New Roman"/>
          <w:b/>
          <w:sz w:val="24"/>
          <w:szCs w:val="24"/>
        </w:rPr>
      </w:pPr>
    </w:p>
    <w:p w14:paraId="24326B07" w14:textId="77777777" w:rsidR="00FC2C7A" w:rsidRDefault="00FC2C7A" w:rsidP="00450AED">
      <w:pPr>
        <w:pStyle w:val="NoSpacing"/>
        <w:spacing w:line="276" w:lineRule="auto"/>
        <w:jc w:val="both"/>
        <w:rPr>
          <w:rFonts w:ascii="Times New Roman" w:hAnsi="Times New Roman" w:cs="Times New Roman"/>
          <w:b/>
          <w:sz w:val="24"/>
          <w:szCs w:val="24"/>
        </w:rPr>
      </w:pPr>
    </w:p>
    <w:p w14:paraId="3D40BB0B" w14:textId="77777777" w:rsidR="00FC2C7A" w:rsidRDefault="00FC2C7A" w:rsidP="00450AED">
      <w:pPr>
        <w:pStyle w:val="NoSpacing"/>
        <w:spacing w:line="276" w:lineRule="auto"/>
        <w:jc w:val="both"/>
        <w:rPr>
          <w:rFonts w:ascii="Times New Roman" w:hAnsi="Times New Roman" w:cs="Times New Roman"/>
          <w:b/>
          <w:sz w:val="24"/>
          <w:szCs w:val="24"/>
        </w:rPr>
      </w:pPr>
    </w:p>
    <w:p w14:paraId="7754641E" w14:textId="77777777" w:rsidR="00311D7A" w:rsidRDefault="00FC2C7A" w:rsidP="00450AED">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875C5" w:rsidRPr="00F875C5">
        <w:rPr>
          <w:rFonts w:ascii="Times New Roman" w:hAnsi="Times New Roman" w:cs="Times New Roman"/>
          <w:b/>
          <w:sz w:val="24"/>
          <w:szCs w:val="24"/>
        </w:rPr>
        <w:t>O</w:t>
      </w:r>
      <w:r w:rsidR="005E7A5C">
        <w:rPr>
          <w:rFonts w:ascii="Times New Roman" w:hAnsi="Times New Roman" w:cs="Times New Roman"/>
          <w:b/>
          <w:sz w:val="24"/>
          <w:szCs w:val="24"/>
        </w:rPr>
        <w:t xml:space="preserve"> </w:t>
      </w:r>
      <w:r w:rsidR="00F875C5" w:rsidRPr="00F875C5">
        <w:rPr>
          <w:rFonts w:ascii="Times New Roman" w:hAnsi="Times New Roman" w:cs="Times New Roman"/>
          <w:b/>
          <w:sz w:val="24"/>
          <w:szCs w:val="24"/>
        </w:rPr>
        <w:t>B</w:t>
      </w:r>
      <w:r w:rsidR="005E7A5C">
        <w:rPr>
          <w:rFonts w:ascii="Times New Roman" w:hAnsi="Times New Roman" w:cs="Times New Roman"/>
          <w:b/>
          <w:sz w:val="24"/>
          <w:szCs w:val="24"/>
        </w:rPr>
        <w:t xml:space="preserve"> </w:t>
      </w:r>
      <w:r w:rsidR="00F875C5" w:rsidRPr="00F875C5">
        <w:rPr>
          <w:rFonts w:ascii="Times New Roman" w:hAnsi="Times New Roman" w:cs="Times New Roman"/>
          <w:b/>
          <w:sz w:val="24"/>
          <w:szCs w:val="24"/>
        </w:rPr>
        <w:t>R</w:t>
      </w:r>
      <w:r w:rsidR="005E7A5C">
        <w:rPr>
          <w:rFonts w:ascii="Times New Roman" w:hAnsi="Times New Roman" w:cs="Times New Roman"/>
          <w:b/>
          <w:sz w:val="24"/>
          <w:szCs w:val="24"/>
        </w:rPr>
        <w:t xml:space="preserve"> </w:t>
      </w:r>
      <w:r w:rsidR="00F875C5" w:rsidRPr="00F875C5">
        <w:rPr>
          <w:rFonts w:ascii="Times New Roman" w:hAnsi="Times New Roman" w:cs="Times New Roman"/>
          <w:b/>
          <w:sz w:val="24"/>
          <w:szCs w:val="24"/>
        </w:rPr>
        <w:t>A</w:t>
      </w:r>
      <w:r w:rsidR="005E7A5C">
        <w:rPr>
          <w:rFonts w:ascii="Times New Roman" w:hAnsi="Times New Roman" w:cs="Times New Roman"/>
          <w:b/>
          <w:sz w:val="24"/>
          <w:szCs w:val="24"/>
        </w:rPr>
        <w:t xml:space="preserve"> </w:t>
      </w:r>
      <w:r w:rsidR="00F875C5" w:rsidRPr="00F875C5">
        <w:rPr>
          <w:rFonts w:ascii="Times New Roman" w:hAnsi="Times New Roman" w:cs="Times New Roman"/>
          <w:b/>
          <w:sz w:val="24"/>
          <w:szCs w:val="24"/>
        </w:rPr>
        <w:t>Z</w:t>
      </w:r>
      <w:r w:rsidR="005E7A5C">
        <w:rPr>
          <w:rFonts w:ascii="Times New Roman" w:hAnsi="Times New Roman" w:cs="Times New Roman"/>
          <w:b/>
          <w:sz w:val="24"/>
          <w:szCs w:val="24"/>
        </w:rPr>
        <w:t xml:space="preserve"> </w:t>
      </w:r>
      <w:r w:rsidR="00F875C5" w:rsidRPr="00F875C5">
        <w:rPr>
          <w:rFonts w:ascii="Times New Roman" w:hAnsi="Times New Roman" w:cs="Times New Roman"/>
          <w:b/>
          <w:sz w:val="24"/>
          <w:szCs w:val="24"/>
        </w:rPr>
        <w:t>L</w:t>
      </w:r>
      <w:r w:rsidR="005E7A5C">
        <w:rPr>
          <w:rFonts w:ascii="Times New Roman" w:hAnsi="Times New Roman" w:cs="Times New Roman"/>
          <w:b/>
          <w:sz w:val="24"/>
          <w:szCs w:val="24"/>
        </w:rPr>
        <w:t xml:space="preserve"> </w:t>
      </w:r>
      <w:r w:rsidR="00F875C5" w:rsidRPr="00F875C5">
        <w:rPr>
          <w:rFonts w:ascii="Times New Roman" w:hAnsi="Times New Roman" w:cs="Times New Roman"/>
          <w:b/>
          <w:sz w:val="24"/>
          <w:szCs w:val="24"/>
        </w:rPr>
        <w:t>O</w:t>
      </w:r>
      <w:r w:rsidR="005E7A5C">
        <w:rPr>
          <w:rFonts w:ascii="Times New Roman" w:hAnsi="Times New Roman" w:cs="Times New Roman"/>
          <w:b/>
          <w:sz w:val="24"/>
          <w:szCs w:val="24"/>
        </w:rPr>
        <w:t xml:space="preserve"> </w:t>
      </w:r>
      <w:r w:rsidR="00F875C5" w:rsidRPr="00F875C5">
        <w:rPr>
          <w:rFonts w:ascii="Times New Roman" w:hAnsi="Times New Roman" w:cs="Times New Roman"/>
          <w:b/>
          <w:sz w:val="24"/>
          <w:szCs w:val="24"/>
        </w:rPr>
        <w:t>Ž</w:t>
      </w:r>
      <w:r w:rsidR="005E7A5C">
        <w:rPr>
          <w:rFonts w:ascii="Times New Roman" w:hAnsi="Times New Roman" w:cs="Times New Roman"/>
          <w:b/>
          <w:sz w:val="24"/>
          <w:szCs w:val="24"/>
        </w:rPr>
        <w:t xml:space="preserve"> </w:t>
      </w:r>
      <w:r w:rsidR="00F875C5" w:rsidRPr="00F875C5">
        <w:rPr>
          <w:rFonts w:ascii="Times New Roman" w:hAnsi="Times New Roman" w:cs="Times New Roman"/>
          <w:b/>
          <w:sz w:val="24"/>
          <w:szCs w:val="24"/>
        </w:rPr>
        <w:t>E</w:t>
      </w:r>
      <w:r w:rsidR="005E7A5C">
        <w:rPr>
          <w:rFonts w:ascii="Times New Roman" w:hAnsi="Times New Roman" w:cs="Times New Roman"/>
          <w:b/>
          <w:sz w:val="24"/>
          <w:szCs w:val="24"/>
        </w:rPr>
        <w:t xml:space="preserve"> </w:t>
      </w:r>
      <w:r w:rsidR="00F875C5" w:rsidRPr="00F875C5">
        <w:rPr>
          <w:rFonts w:ascii="Times New Roman" w:hAnsi="Times New Roman" w:cs="Times New Roman"/>
          <w:b/>
          <w:sz w:val="24"/>
          <w:szCs w:val="24"/>
        </w:rPr>
        <w:t>NJ</w:t>
      </w:r>
      <w:r w:rsidR="005E7A5C">
        <w:rPr>
          <w:rFonts w:ascii="Times New Roman" w:hAnsi="Times New Roman" w:cs="Times New Roman"/>
          <w:b/>
          <w:sz w:val="24"/>
          <w:szCs w:val="24"/>
        </w:rPr>
        <w:t xml:space="preserve"> </w:t>
      </w:r>
      <w:r w:rsidR="00F875C5" w:rsidRPr="00F875C5">
        <w:rPr>
          <w:rFonts w:ascii="Times New Roman" w:hAnsi="Times New Roman" w:cs="Times New Roman"/>
          <w:b/>
          <w:sz w:val="24"/>
          <w:szCs w:val="24"/>
        </w:rPr>
        <w:t>E</w:t>
      </w:r>
    </w:p>
    <w:p w14:paraId="7B91CBE8" w14:textId="77777777" w:rsidR="001A58D6" w:rsidRDefault="001A58D6" w:rsidP="00450AED">
      <w:pPr>
        <w:pStyle w:val="NoSpacing"/>
        <w:spacing w:line="276" w:lineRule="auto"/>
        <w:jc w:val="both"/>
        <w:rPr>
          <w:rFonts w:ascii="Times New Roman" w:hAnsi="Times New Roman" w:cs="Times New Roman"/>
          <w:b/>
          <w:sz w:val="24"/>
          <w:szCs w:val="24"/>
        </w:rPr>
      </w:pPr>
    </w:p>
    <w:p w14:paraId="23486A9C" w14:textId="77777777" w:rsidR="001A58D6" w:rsidRDefault="00305383" w:rsidP="00450AED">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Uz č</w:t>
      </w:r>
      <w:r w:rsidR="001A58D6">
        <w:rPr>
          <w:rFonts w:ascii="Times New Roman" w:hAnsi="Times New Roman" w:cs="Times New Roman"/>
          <w:b/>
          <w:sz w:val="24"/>
          <w:szCs w:val="24"/>
        </w:rPr>
        <w:t>lanak 1.</w:t>
      </w:r>
    </w:p>
    <w:p w14:paraId="2C2EA8BB" w14:textId="77777777" w:rsidR="00305383" w:rsidRDefault="00305383" w:rsidP="00450AED">
      <w:pPr>
        <w:pStyle w:val="NoSpacing"/>
        <w:spacing w:line="276" w:lineRule="auto"/>
        <w:jc w:val="both"/>
        <w:rPr>
          <w:rFonts w:ascii="Times New Roman" w:hAnsi="Times New Roman" w:cs="Times New Roman"/>
          <w:b/>
          <w:sz w:val="24"/>
          <w:szCs w:val="24"/>
        </w:rPr>
      </w:pPr>
    </w:p>
    <w:p w14:paraId="150BE168" w14:textId="77777777" w:rsidR="00305383" w:rsidRPr="00305383" w:rsidRDefault="00305383" w:rsidP="00BA65E9">
      <w:pPr>
        <w:pStyle w:val="NoSpacing"/>
        <w:spacing w:line="276" w:lineRule="auto"/>
        <w:jc w:val="both"/>
        <w:rPr>
          <w:rFonts w:ascii="Times New Roman" w:hAnsi="Times New Roman" w:cs="Times New Roman"/>
          <w:sz w:val="24"/>
          <w:szCs w:val="24"/>
        </w:rPr>
      </w:pPr>
      <w:r w:rsidRPr="00305383">
        <w:rPr>
          <w:rFonts w:ascii="Times New Roman" w:hAnsi="Times New Roman" w:cs="Times New Roman"/>
          <w:sz w:val="24"/>
          <w:szCs w:val="24"/>
        </w:rPr>
        <w:t xml:space="preserve">Ovim člankom propisuje </w:t>
      </w:r>
      <w:r w:rsidR="00D21206">
        <w:rPr>
          <w:rFonts w:ascii="Times New Roman" w:hAnsi="Times New Roman" w:cs="Times New Roman"/>
          <w:sz w:val="24"/>
          <w:szCs w:val="24"/>
        </w:rPr>
        <w:t>se predmet</w:t>
      </w:r>
      <w:r w:rsidRPr="00305383">
        <w:rPr>
          <w:rFonts w:ascii="Times New Roman" w:hAnsi="Times New Roman" w:cs="Times New Roman"/>
          <w:sz w:val="24"/>
          <w:szCs w:val="24"/>
        </w:rPr>
        <w:t xml:space="preserve"> Zakona</w:t>
      </w:r>
      <w:r>
        <w:rPr>
          <w:rFonts w:ascii="Times New Roman" w:hAnsi="Times New Roman" w:cs="Times New Roman"/>
          <w:sz w:val="24"/>
          <w:szCs w:val="24"/>
        </w:rPr>
        <w:t xml:space="preserve"> </w:t>
      </w:r>
      <w:r w:rsidRPr="00305383">
        <w:rPr>
          <w:rFonts w:ascii="Times New Roman" w:hAnsi="Times New Roman" w:cs="Times New Roman"/>
          <w:sz w:val="24"/>
          <w:szCs w:val="24"/>
        </w:rPr>
        <w:t xml:space="preserve">- osiguravanje provedbe </w:t>
      </w:r>
      <w:bookmarkStart w:id="3" w:name="_Hlk50106663"/>
      <w:r w:rsidRPr="00305383">
        <w:rPr>
          <w:rFonts w:ascii="Times New Roman" w:hAnsi="Times New Roman" w:cs="Times New Roman"/>
          <w:sz w:val="24"/>
          <w:szCs w:val="24"/>
        </w:rPr>
        <w:t>Uredbe Vijeća (EU) 2017/1939 od 12. listopada 2017. o provedbi pojačane suradnje u vezi s osnivanjem Ureda europskog javnog tužitelja</w:t>
      </w:r>
      <w:bookmarkEnd w:id="3"/>
      <w:r>
        <w:rPr>
          <w:rFonts w:ascii="Times New Roman" w:hAnsi="Times New Roman" w:cs="Times New Roman"/>
          <w:sz w:val="24"/>
          <w:szCs w:val="24"/>
        </w:rPr>
        <w:t xml:space="preserve"> </w:t>
      </w:r>
      <w:r w:rsidRPr="00305383">
        <w:rPr>
          <w:rFonts w:ascii="Times New Roman" w:hAnsi="Times New Roman" w:cs="Times New Roman"/>
          <w:sz w:val="24"/>
          <w:szCs w:val="24"/>
        </w:rPr>
        <w:t>(,,EPPO“)</w:t>
      </w:r>
      <w:r w:rsidRPr="00305383">
        <w:t xml:space="preserve"> </w:t>
      </w:r>
      <w:r w:rsidRPr="00305383">
        <w:rPr>
          <w:rFonts w:ascii="Times New Roman" w:hAnsi="Times New Roman" w:cs="Times New Roman"/>
          <w:sz w:val="24"/>
          <w:szCs w:val="24"/>
        </w:rPr>
        <w:t>u pravni poredak Republike Hrvatske</w:t>
      </w:r>
      <w:r>
        <w:rPr>
          <w:rFonts w:ascii="Times New Roman" w:hAnsi="Times New Roman" w:cs="Times New Roman"/>
          <w:sz w:val="24"/>
          <w:szCs w:val="24"/>
        </w:rPr>
        <w:t>.</w:t>
      </w:r>
    </w:p>
    <w:p w14:paraId="03D31399" w14:textId="77777777" w:rsidR="001A58D6" w:rsidRDefault="001A58D6" w:rsidP="00450AED">
      <w:pPr>
        <w:pStyle w:val="NoSpacing"/>
        <w:spacing w:line="276" w:lineRule="auto"/>
        <w:jc w:val="both"/>
        <w:rPr>
          <w:rFonts w:ascii="Times New Roman" w:hAnsi="Times New Roman" w:cs="Times New Roman"/>
          <w:b/>
          <w:sz w:val="24"/>
          <w:szCs w:val="24"/>
        </w:rPr>
      </w:pPr>
    </w:p>
    <w:p w14:paraId="53A38CA1" w14:textId="77777777" w:rsidR="00E95923" w:rsidRDefault="00E95923" w:rsidP="00450AED">
      <w:pPr>
        <w:pStyle w:val="NoSpacing"/>
        <w:spacing w:line="276" w:lineRule="auto"/>
        <w:jc w:val="both"/>
        <w:rPr>
          <w:rFonts w:ascii="Times New Roman" w:hAnsi="Times New Roman" w:cs="Times New Roman"/>
          <w:b/>
          <w:sz w:val="24"/>
          <w:szCs w:val="24"/>
        </w:rPr>
      </w:pPr>
    </w:p>
    <w:p w14:paraId="4456D13B" w14:textId="77777777" w:rsidR="001A58D6" w:rsidRDefault="00305383" w:rsidP="00450AED">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Uz č</w:t>
      </w:r>
      <w:r w:rsidR="001A58D6">
        <w:rPr>
          <w:rFonts w:ascii="Times New Roman" w:hAnsi="Times New Roman" w:cs="Times New Roman"/>
          <w:b/>
          <w:sz w:val="24"/>
          <w:szCs w:val="24"/>
        </w:rPr>
        <w:t>lanak 2.</w:t>
      </w:r>
    </w:p>
    <w:p w14:paraId="51A5AEFB" w14:textId="77777777" w:rsidR="006D7274" w:rsidRDefault="006D7274" w:rsidP="00450AED">
      <w:pPr>
        <w:pStyle w:val="NoSpacing"/>
        <w:spacing w:line="276" w:lineRule="auto"/>
        <w:jc w:val="both"/>
        <w:rPr>
          <w:rFonts w:ascii="Times New Roman" w:hAnsi="Times New Roman" w:cs="Times New Roman"/>
          <w:b/>
          <w:sz w:val="24"/>
          <w:szCs w:val="24"/>
        </w:rPr>
      </w:pPr>
    </w:p>
    <w:p w14:paraId="5C36B843" w14:textId="77777777" w:rsidR="006D7274" w:rsidRPr="006D7274" w:rsidRDefault="006D7274" w:rsidP="00BA65E9">
      <w:pPr>
        <w:pStyle w:val="NoSpacing"/>
        <w:spacing w:line="276" w:lineRule="auto"/>
        <w:jc w:val="both"/>
        <w:rPr>
          <w:rFonts w:ascii="Arial" w:hAnsi="Arial" w:cs="Arial"/>
          <w:color w:val="525253"/>
          <w:sz w:val="18"/>
          <w:szCs w:val="18"/>
          <w:shd w:val="clear" w:color="auto" w:fill="C5C5C5"/>
        </w:rPr>
      </w:pPr>
      <w:r>
        <w:rPr>
          <w:rFonts w:ascii="Times New Roman" w:hAnsi="Times New Roman" w:cs="Times New Roman"/>
          <w:sz w:val="24"/>
          <w:szCs w:val="24"/>
        </w:rPr>
        <w:t>Ovaj članak sadrži odredbu</w:t>
      </w:r>
      <w:r w:rsidR="00AC3F0C">
        <w:rPr>
          <w:rFonts w:ascii="Times New Roman" w:hAnsi="Times New Roman" w:cs="Times New Roman"/>
          <w:sz w:val="24"/>
          <w:szCs w:val="24"/>
        </w:rPr>
        <w:t xml:space="preserve"> o rodnim pojmovima (riječima i pojmovnim sklopovima</w:t>
      </w:r>
      <w:r>
        <w:rPr>
          <w:rFonts w:ascii="Times New Roman" w:hAnsi="Times New Roman" w:cs="Times New Roman"/>
          <w:sz w:val="24"/>
          <w:szCs w:val="24"/>
        </w:rPr>
        <w:t xml:space="preserve">) </w:t>
      </w:r>
      <w:r w:rsidR="00AC3F0C">
        <w:rPr>
          <w:rFonts w:ascii="Times New Roman" w:hAnsi="Times New Roman" w:cs="Times New Roman"/>
          <w:sz w:val="24"/>
          <w:szCs w:val="24"/>
        </w:rPr>
        <w:t>koji se koriste u tekstu Zakona, a propisuje kako se takvi pojmovi na jednak način odnose na muški i ženski rod, neovisno o tome jesu li u tekstu Zakona navedeni u muškom ili ženskom rodu.</w:t>
      </w:r>
    </w:p>
    <w:p w14:paraId="3A47BD74" w14:textId="77777777" w:rsidR="001A58D6" w:rsidRDefault="001A58D6" w:rsidP="00450AED">
      <w:pPr>
        <w:pStyle w:val="NoSpacing"/>
        <w:spacing w:line="276" w:lineRule="auto"/>
        <w:jc w:val="both"/>
        <w:rPr>
          <w:rFonts w:ascii="Times New Roman" w:hAnsi="Times New Roman" w:cs="Times New Roman"/>
          <w:b/>
          <w:sz w:val="24"/>
          <w:szCs w:val="24"/>
        </w:rPr>
      </w:pPr>
    </w:p>
    <w:p w14:paraId="6D3BE02F" w14:textId="77777777" w:rsidR="00E95923" w:rsidRDefault="00E95923" w:rsidP="00450AED">
      <w:pPr>
        <w:pStyle w:val="NoSpacing"/>
        <w:spacing w:line="276" w:lineRule="auto"/>
        <w:jc w:val="both"/>
        <w:rPr>
          <w:rFonts w:ascii="Times New Roman" w:hAnsi="Times New Roman" w:cs="Times New Roman"/>
          <w:b/>
          <w:sz w:val="24"/>
          <w:szCs w:val="24"/>
        </w:rPr>
      </w:pPr>
    </w:p>
    <w:p w14:paraId="2D144B22" w14:textId="77777777" w:rsidR="00F875C5" w:rsidRDefault="00305383" w:rsidP="00450AED">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Uz č</w:t>
      </w:r>
      <w:r w:rsidR="001A58D6">
        <w:rPr>
          <w:rFonts w:ascii="Times New Roman" w:hAnsi="Times New Roman" w:cs="Times New Roman"/>
          <w:b/>
          <w:sz w:val="24"/>
          <w:szCs w:val="24"/>
        </w:rPr>
        <w:t>lanak 3.</w:t>
      </w:r>
    </w:p>
    <w:p w14:paraId="7E932C18" w14:textId="77777777" w:rsidR="000A55D1" w:rsidRDefault="000A55D1" w:rsidP="00450AED">
      <w:pPr>
        <w:pStyle w:val="NoSpacing"/>
        <w:spacing w:line="276" w:lineRule="auto"/>
        <w:jc w:val="both"/>
        <w:rPr>
          <w:rFonts w:ascii="Times New Roman" w:hAnsi="Times New Roman" w:cs="Times New Roman"/>
          <w:b/>
          <w:sz w:val="24"/>
          <w:szCs w:val="24"/>
        </w:rPr>
      </w:pPr>
    </w:p>
    <w:p w14:paraId="6F0F7F44" w14:textId="77777777" w:rsidR="00C76379" w:rsidRPr="00127A3E" w:rsidRDefault="00C76379" w:rsidP="00BA65E9">
      <w:pPr>
        <w:pStyle w:val="NoSpacing"/>
        <w:spacing w:line="276" w:lineRule="auto"/>
        <w:jc w:val="both"/>
        <w:rPr>
          <w:rFonts w:ascii="Times New Roman" w:hAnsi="Times New Roman" w:cs="Times New Roman"/>
          <w:sz w:val="24"/>
          <w:szCs w:val="24"/>
        </w:rPr>
      </w:pPr>
      <w:r w:rsidRPr="00127A3E">
        <w:rPr>
          <w:rFonts w:ascii="Times New Roman" w:hAnsi="Times New Roman" w:cs="Times New Roman"/>
          <w:sz w:val="24"/>
          <w:szCs w:val="24"/>
        </w:rPr>
        <w:t xml:space="preserve">Ovim člankom propisuje se </w:t>
      </w:r>
      <w:r w:rsidR="00127A3E" w:rsidRPr="00127A3E">
        <w:rPr>
          <w:rFonts w:ascii="Times New Roman" w:hAnsi="Times New Roman" w:cs="Times New Roman"/>
          <w:sz w:val="24"/>
          <w:szCs w:val="24"/>
        </w:rPr>
        <w:t>organizacijsko pozicioniranje delegiranih europskih tužitelja, kao dece</w:t>
      </w:r>
      <w:r w:rsidR="00127A3E">
        <w:rPr>
          <w:rFonts w:ascii="Times New Roman" w:hAnsi="Times New Roman" w:cs="Times New Roman"/>
          <w:sz w:val="24"/>
          <w:szCs w:val="24"/>
        </w:rPr>
        <w:t>n</w:t>
      </w:r>
      <w:r w:rsidR="00127A3E" w:rsidRPr="00127A3E">
        <w:rPr>
          <w:rFonts w:ascii="Times New Roman" w:hAnsi="Times New Roman" w:cs="Times New Roman"/>
          <w:sz w:val="24"/>
          <w:szCs w:val="24"/>
        </w:rPr>
        <w:t>tralizirane razine Ureda europskog javnog tužitelja, u okvire nacionalnog tužiteljstva. Stavkom 1. predlaže se propisati da u strukturi USKOK-a djeluje novi odjel - Odjel</w:t>
      </w:r>
      <w:r w:rsidRPr="00127A3E">
        <w:rPr>
          <w:rFonts w:ascii="Times New Roman" w:hAnsi="Times New Roman" w:cs="Times New Roman"/>
          <w:sz w:val="24"/>
          <w:szCs w:val="24"/>
        </w:rPr>
        <w:t xml:space="preserve"> d</w:t>
      </w:r>
      <w:r w:rsidR="00127A3E" w:rsidRPr="00127A3E">
        <w:rPr>
          <w:rFonts w:ascii="Times New Roman" w:hAnsi="Times New Roman" w:cs="Times New Roman"/>
          <w:sz w:val="24"/>
          <w:szCs w:val="24"/>
        </w:rPr>
        <w:t xml:space="preserve">elegiranih europskih tužitelja, dok se predloženim stavkom 2. </w:t>
      </w:r>
      <w:r w:rsidR="00311376">
        <w:rPr>
          <w:rFonts w:ascii="Times New Roman" w:hAnsi="Times New Roman" w:cs="Times New Roman"/>
          <w:sz w:val="24"/>
          <w:szCs w:val="24"/>
        </w:rPr>
        <w:t>propisuje</w:t>
      </w:r>
      <w:r w:rsidR="00127A3E" w:rsidRPr="00127A3E">
        <w:rPr>
          <w:rFonts w:ascii="Times New Roman" w:hAnsi="Times New Roman" w:cs="Times New Roman"/>
          <w:sz w:val="24"/>
          <w:szCs w:val="24"/>
        </w:rPr>
        <w:t xml:space="preserve"> tko obavlja poslove u navedenom Odjelu.</w:t>
      </w:r>
    </w:p>
    <w:p w14:paraId="409238EE" w14:textId="77777777" w:rsidR="00C76379" w:rsidRDefault="00C76379" w:rsidP="00C76379">
      <w:pPr>
        <w:pStyle w:val="NoSpacing"/>
        <w:spacing w:line="276" w:lineRule="auto"/>
        <w:jc w:val="both"/>
        <w:rPr>
          <w:rFonts w:ascii="Times New Roman" w:hAnsi="Times New Roman" w:cs="Times New Roman"/>
          <w:sz w:val="24"/>
          <w:szCs w:val="24"/>
        </w:rPr>
      </w:pPr>
    </w:p>
    <w:p w14:paraId="449EEB96" w14:textId="77777777" w:rsidR="00C76379" w:rsidRPr="00B76B47" w:rsidRDefault="003679EF" w:rsidP="00BA65E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Predloženim stavkom 3</w:t>
      </w:r>
      <w:r w:rsidR="00C76379" w:rsidRPr="003679EF">
        <w:rPr>
          <w:rFonts w:ascii="Times New Roman" w:hAnsi="Times New Roman" w:cs="Times New Roman"/>
          <w:sz w:val="24"/>
          <w:szCs w:val="24"/>
        </w:rPr>
        <w:t>. propisuje se primjena Za</w:t>
      </w:r>
      <w:r w:rsidR="005E7A5C">
        <w:rPr>
          <w:rFonts w:ascii="Times New Roman" w:hAnsi="Times New Roman" w:cs="Times New Roman"/>
          <w:sz w:val="24"/>
          <w:szCs w:val="24"/>
        </w:rPr>
        <w:t>kona o državnom odvjetništvu (Narodne novine,</w:t>
      </w:r>
      <w:r w:rsidR="00C76379" w:rsidRPr="003679EF">
        <w:rPr>
          <w:rFonts w:ascii="Times New Roman" w:hAnsi="Times New Roman" w:cs="Times New Roman"/>
          <w:sz w:val="24"/>
          <w:szCs w:val="24"/>
        </w:rPr>
        <w:t xml:space="preserve"> broj </w:t>
      </w:r>
      <w:r w:rsidR="00C76379" w:rsidRPr="003679EF">
        <w:t xml:space="preserve"> </w:t>
      </w:r>
      <w:r w:rsidR="00C76379" w:rsidRPr="003679EF">
        <w:rPr>
          <w:rFonts w:ascii="Times New Roman" w:hAnsi="Times New Roman" w:cs="Times New Roman"/>
          <w:sz w:val="24"/>
          <w:szCs w:val="24"/>
        </w:rPr>
        <w:t xml:space="preserve">67/18) i Zakona </w:t>
      </w:r>
      <w:r w:rsidR="005E7A5C">
        <w:rPr>
          <w:rFonts w:ascii="Times New Roman" w:hAnsi="Times New Roman" w:cs="Times New Roman"/>
          <w:sz w:val="24"/>
          <w:szCs w:val="24"/>
        </w:rPr>
        <w:t>o Državnoodvjetničkom vijeću (Narodne novine, br.</w:t>
      </w:r>
      <w:r w:rsidR="00C76379" w:rsidRPr="003679EF">
        <w:t xml:space="preserve"> </w:t>
      </w:r>
      <w:r w:rsidR="005E7A5C">
        <w:rPr>
          <w:rFonts w:ascii="Times New Roman" w:hAnsi="Times New Roman" w:cs="Times New Roman"/>
          <w:sz w:val="24"/>
          <w:szCs w:val="24"/>
        </w:rPr>
        <w:t>67/18 i</w:t>
      </w:r>
      <w:r w:rsidR="00C76379" w:rsidRPr="003679EF">
        <w:rPr>
          <w:rFonts w:ascii="Times New Roman" w:hAnsi="Times New Roman" w:cs="Times New Roman"/>
          <w:sz w:val="24"/>
          <w:szCs w:val="24"/>
        </w:rPr>
        <w:t xml:space="preserve"> 126/19) na </w:t>
      </w:r>
      <w:r w:rsidR="006220B2" w:rsidRPr="003679EF">
        <w:rPr>
          <w:rFonts w:ascii="Times New Roman" w:hAnsi="Times New Roman" w:cs="Times New Roman"/>
          <w:sz w:val="24"/>
          <w:szCs w:val="24"/>
        </w:rPr>
        <w:t>prava i dužnosti delegiranih europskih tužitelja</w:t>
      </w:r>
      <w:r w:rsidR="00C76379" w:rsidRPr="003679EF">
        <w:rPr>
          <w:rFonts w:ascii="Times New Roman" w:hAnsi="Times New Roman" w:cs="Times New Roman"/>
          <w:sz w:val="24"/>
          <w:szCs w:val="24"/>
        </w:rPr>
        <w:t>, pod uvjetom da to nije suprotno Uredbi Vijeća (EU) 2017/1939, koja je nadređena nacionalnom pravu.</w:t>
      </w:r>
    </w:p>
    <w:p w14:paraId="1FC0AD44" w14:textId="77777777" w:rsidR="000A55D1" w:rsidRDefault="000A55D1" w:rsidP="00450AED">
      <w:pPr>
        <w:pStyle w:val="NoSpacing"/>
        <w:spacing w:line="276" w:lineRule="auto"/>
        <w:jc w:val="both"/>
        <w:rPr>
          <w:rFonts w:ascii="Times New Roman" w:hAnsi="Times New Roman" w:cs="Times New Roman"/>
          <w:sz w:val="24"/>
          <w:szCs w:val="24"/>
        </w:rPr>
      </w:pPr>
    </w:p>
    <w:p w14:paraId="3DC3C007" w14:textId="77777777" w:rsidR="00943F9D" w:rsidRDefault="00943F9D" w:rsidP="00450AED">
      <w:pPr>
        <w:pStyle w:val="NoSpacing"/>
        <w:spacing w:line="276" w:lineRule="auto"/>
        <w:jc w:val="both"/>
        <w:rPr>
          <w:rFonts w:ascii="Times New Roman" w:hAnsi="Times New Roman" w:cs="Times New Roman"/>
          <w:sz w:val="24"/>
          <w:szCs w:val="24"/>
        </w:rPr>
      </w:pPr>
    </w:p>
    <w:p w14:paraId="01C1174C" w14:textId="77777777" w:rsidR="00CB3B34" w:rsidRDefault="00CB3B34" w:rsidP="00CB3B34">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Uz članak 4.</w:t>
      </w:r>
    </w:p>
    <w:p w14:paraId="67A77707" w14:textId="77777777" w:rsidR="00CB3B34" w:rsidRDefault="00CB3B34" w:rsidP="00CB3B34">
      <w:pPr>
        <w:pStyle w:val="NoSpacing"/>
        <w:spacing w:line="276" w:lineRule="auto"/>
        <w:jc w:val="both"/>
        <w:rPr>
          <w:rFonts w:ascii="Times New Roman" w:hAnsi="Times New Roman" w:cs="Times New Roman"/>
          <w:b/>
          <w:sz w:val="24"/>
          <w:szCs w:val="24"/>
        </w:rPr>
      </w:pPr>
    </w:p>
    <w:p w14:paraId="1E8E3F22" w14:textId="77777777" w:rsidR="00CB3B34" w:rsidRPr="002355EB" w:rsidRDefault="00CB3B34" w:rsidP="00CB3B34">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Ovim člankom predlaže se propisati stvarnu i mjesnu nadležnost te sastav suda u predmetima </w:t>
      </w:r>
      <w:r w:rsidRPr="00DA229E">
        <w:rPr>
          <w:rFonts w:ascii="Times New Roman" w:hAnsi="Times New Roman" w:cs="Times New Roman"/>
          <w:sz w:val="24"/>
          <w:szCs w:val="24"/>
        </w:rPr>
        <w:t xml:space="preserve">u kojima je Ured europskog javnog tužitelja ovlašten za </w:t>
      </w:r>
      <w:r>
        <w:rPr>
          <w:rFonts w:ascii="Times New Roman" w:hAnsi="Times New Roman" w:cs="Times New Roman"/>
          <w:sz w:val="24"/>
          <w:szCs w:val="24"/>
        </w:rPr>
        <w:t xml:space="preserve">istragu, </w:t>
      </w:r>
      <w:r w:rsidRPr="00DA229E">
        <w:rPr>
          <w:rFonts w:ascii="Times New Roman" w:hAnsi="Times New Roman" w:cs="Times New Roman"/>
          <w:sz w:val="24"/>
          <w:szCs w:val="24"/>
        </w:rPr>
        <w:t>kazneni progon</w:t>
      </w:r>
      <w:r>
        <w:rPr>
          <w:rFonts w:ascii="Times New Roman" w:hAnsi="Times New Roman" w:cs="Times New Roman"/>
          <w:sz w:val="24"/>
          <w:szCs w:val="24"/>
        </w:rPr>
        <w:t xml:space="preserve"> i podizanje optužnice. Stavkom 1. određuje</w:t>
      </w:r>
      <w:r w:rsidRPr="00DA229E">
        <w:rPr>
          <w:rFonts w:ascii="Times New Roman" w:hAnsi="Times New Roman" w:cs="Times New Roman"/>
          <w:sz w:val="24"/>
          <w:szCs w:val="24"/>
        </w:rPr>
        <w:t xml:space="preserve"> se</w:t>
      </w:r>
      <w:r>
        <w:rPr>
          <w:rFonts w:ascii="Times New Roman" w:hAnsi="Times New Roman" w:cs="Times New Roman"/>
          <w:sz w:val="24"/>
          <w:szCs w:val="24"/>
        </w:rPr>
        <w:t xml:space="preserve"> Županijski sud u Zagrebu</w:t>
      </w:r>
      <w:r w:rsidRPr="00DA229E">
        <w:rPr>
          <w:rFonts w:ascii="Times New Roman" w:hAnsi="Times New Roman" w:cs="Times New Roman"/>
          <w:sz w:val="24"/>
          <w:szCs w:val="24"/>
        </w:rPr>
        <w:t xml:space="preserve"> stvarno i mjesno nadležni</w:t>
      </w:r>
      <w:r>
        <w:rPr>
          <w:rFonts w:ascii="Times New Roman" w:hAnsi="Times New Roman" w:cs="Times New Roman"/>
          <w:sz w:val="24"/>
          <w:szCs w:val="24"/>
        </w:rPr>
        <w:t>m u</w:t>
      </w:r>
      <w:r w:rsidRPr="00B6087C">
        <w:rPr>
          <w:rFonts w:ascii="Times New Roman" w:hAnsi="Times New Roman" w:cs="Times New Roman"/>
          <w:sz w:val="24"/>
          <w:szCs w:val="24"/>
        </w:rPr>
        <w:t xml:space="preserve"> predmetima za kaznena djela iz nadležnosti Ureda europskog javnog</w:t>
      </w:r>
      <w:r>
        <w:rPr>
          <w:rFonts w:ascii="Times New Roman" w:hAnsi="Times New Roman" w:cs="Times New Roman"/>
          <w:sz w:val="24"/>
          <w:szCs w:val="24"/>
        </w:rPr>
        <w:t xml:space="preserve"> tužitelja, kada ovim Zakonom nije drugačije određeno. </w:t>
      </w:r>
      <w:r w:rsidRPr="002355EB">
        <w:rPr>
          <w:rFonts w:ascii="Times New Roman" w:hAnsi="Times New Roman" w:cs="Times New Roman"/>
          <w:color w:val="000000" w:themeColor="text1"/>
          <w:sz w:val="24"/>
          <w:szCs w:val="24"/>
        </w:rPr>
        <w:t>Stavkom 2. propisuje se kako će u navedenim predmetima suditi vijeća sastavljena od troje sudaca, a koji suci su godišnjim rasporedom poslova raspoređeni na rad u Odjel za USKOK.</w:t>
      </w:r>
      <w:r>
        <w:rPr>
          <w:rFonts w:ascii="Times New Roman" w:hAnsi="Times New Roman" w:cs="Times New Roman"/>
          <w:color w:val="000000" w:themeColor="text1"/>
          <w:sz w:val="24"/>
          <w:szCs w:val="24"/>
        </w:rPr>
        <w:t xml:space="preserve"> </w:t>
      </w:r>
      <w:r w:rsidRPr="00CC0A4F">
        <w:rPr>
          <w:rFonts w:ascii="Times New Roman" w:hAnsi="Times New Roman" w:cs="Times New Roman"/>
          <w:color w:val="000000" w:themeColor="text1"/>
          <w:sz w:val="24"/>
          <w:szCs w:val="24"/>
        </w:rPr>
        <w:t xml:space="preserve">U stavku 3. predlaže se iznimka u odnosu na odredbe stavaka 1. i 2. ovoga članka prema kojoj se u kaznenim predmetima maloljetnika i mlađih punoljetnika za kaznena djela iz nadležnosti Ureda europskog javnog tužitelja na  nadležnost i sastav suda primjenjuju se odredbe Zakona o sudovima za mladež („Narodne novine“, broj 84/11, 143/12, 148/13, 56/15 i 126/19, dalje u tekstu: ZSM). </w:t>
      </w:r>
      <w:r w:rsidRPr="005E7A5C">
        <w:rPr>
          <w:rFonts w:ascii="Times New Roman" w:hAnsi="Times New Roman" w:cs="Times New Roman"/>
          <w:color w:val="000000" w:themeColor="text1"/>
          <w:sz w:val="24"/>
          <w:szCs w:val="24"/>
        </w:rPr>
        <w:t>Naime, člankom 37. Zakona o sudovima za mladež („Narodne novine“, broj 84/11, 143/12, 148/13, 56/15 i 126/19, dalje u tekstu: ZSM) propisana je nadležnost i sastav sudova za mladež, vezano za kaznene predmete maloljetnika (članak 35. ZSM). Odredba članka 37. ZSM se odgovarajuće primjenjuje i u kaznenim predmetima mlađih punoljetnika, sukladno članku 110. stavku 2. ZSM, dok je nadležnost sudova za mladež u kaznenim predmetima mlađih punoljetnika propisana člankom 110. stavkom 1. ZSM. Nadležnost suda za mladež, sukladno članku 36. ZSM prestaje s navršenom dvadeset trećom godinom počiniteljeva života.</w:t>
      </w:r>
      <w:r w:rsidRPr="00040594">
        <w:t xml:space="preserve"> </w:t>
      </w:r>
    </w:p>
    <w:p w14:paraId="5218C1EF" w14:textId="77777777" w:rsidR="00CB3B34" w:rsidRDefault="00CB3B34" w:rsidP="00CB3B34">
      <w:pPr>
        <w:pStyle w:val="NoSpacing"/>
        <w:spacing w:line="276" w:lineRule="auto"/>
        <w:jc w:val="both"/>
        <w:rPr>
          <w:rFonts w:ascii="Times New Roman" w:hAnsi="Times New Roman" w:cs="Times New Roman"/>
          <w:b/>
          <w:sz w:val="24"/>
          <w:szCs w:val="24"/>
        </w:rPr>
      </w:pPr>
    </w:p>
    <w:p w14:paraId="1AD4CBB6" w14:textId="77777777" w:rsidR="00CB3B34" w:rsidRDefault="00CB3B34" w:rsidP="00CB3B34">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Uz članak 5.</w:t>
      </w:r>
    </w:p>
    <w:p w14:paraId="7097CF72" w14:textId="77777777" w:rsidR="00CB3B34" w:rsidRDefault="00CB3B34" w:rsidP="00CB3B34">
      <w:pPr>
        <w:pStyle w:val="NoSpacing"/>
        <w:spacing w:line="276" w:lineRule="auto"/>
        <w:jc w:val="both"/>
        <w:rPr>
          <w:rFonts w:ascii="Times New Roman" w:hAnsi="Times New Roman" w:cs="Times New Roman"/>
          <w:b/>
          <w:sz w:val="24"/>
          <w:szCs w:val="24"/>
        </w:rPr>
      </w:pPr>
    </w:p>
    <w:p w14:paraId="0AFE2973" w14:textId="6ECC4D30" w:rsidR="00CB3B34" w:rsidRDefault="00CB3B34" w:rsidP="00CB3B34">
      <w:pPr>
        <w:pStyle w:val="NoSpacing"/>
        <w:spacing w:line="276" w:lineRule="auto"/>
        <w:jc w:val="both"/>
        <w:rPr>
          <w:rFonts w:ascii="Times New Roman" w:hAnsi="Times New Roman" w:cs="Times New Roman"/>
          <w:sz w:val="24"/>
          <w:szCs w:val="24"/>
        </w:rPr>
      </w:pPr>
      <w:r w:rsidRPr="005E7A5C">
        <w:rPr>
          <w:rFonts w:ascii="Times New Roman" w:hAnsi="Times New Roman" w:cs="Times New Roman"/>
          <w:sz w:val="24"/>
          <w:szCs w:val="24"/>
        </w:rPr>
        <w:t>Navedenim člankom</w:t>
      </w:r>
      <w:r>
        <w:rPr>
          <w:rFonts w:ascii="Times New Roman" w:hAnsi="Times New Roman" w:cs="Times New Roman"/>
          <w:sz w:val="24"/>
          <w:szCs w:val="24"/>
        </w:rPr>
        <w:t xml:space="preserve">, u stavcima od 1. do 3. </w:t>
      </w:r>
      <w:r w:rsidRPr="005E7A5C">
        <w:rPr>
          <w:rFonts w:ascii="Times New Roman" w:hAnsi="Times New Roman" w:cs="Times New Roman"/>
          <w:sz w:val="24"/>
          <w:szCs w:val="24"/>
        </w:rPr>
        <w:t xml:space="preserve"> predlaže se delegiranim europskim tužiteljima, u predmetima za kaznena djela iz nadležnosti Ureda europskog javnog tužitelja, osigurati položaj ovlaštenog tužitelja kojem pripadaju sve procesne ovlasti i dužnosti koje po Zakonu o kaznenom postupku, Zakonu o Uredu za suzbijanje korupcije i organizira</w:t>
      </w:r>
      <w:r w:rsidRPr="005E7A5C">
        <w:rPr>
          <w:rFonts w:ascii="Times New Roman" w:hAnsi="Times New Roman" w:cs="Times New Roman"/>
          <w:sz w:val="24"/>
          <w:szCs w:val="24"/>
        </w:rPr>
        <w:lastRenderedPageBreak/>
        <w:t>nog kriminaliteta u predmetima za kaznena djela iz članka 21. Zakona o uredu za suzbijanje korupcije i organiziranog kriminaliteta i drugim propisima pripadaju državnom odvjetniku, osim ako ovim Zakonom nije drugačije određeno</w:t>
      </w:r>
      <w:r w:rsidR="00084294">
        <w:rPr>
          <w:rFonts w:ascii="Times New Roman" w:hAnsi="Times New Roman" w:cs="Times New Roman"/>
          <w:sz w:val="24"/>
          <w:szCs w:val="24"/>
        </w:rPr>
        <w:t>.</w:t>
      </w:r>
    </w:p>
    <w:p w14:paraId="5388DCF2" w14:textId="77777777" w:rsidR="00CB3B34" w:rsidRPr="00641C92" w:rsidRDefault="00CB3B34" w:rsidP="00CB3B34">
      <w:pPr>
        <w:pStyle w:val="NoSpacing"/>
        <w:spacing w:line="276" w:lineRule="auto"/>
        <w:jc w:val="both"/>
        <w:rPr>
          <w:rFonts w:ascii="Times New Roman" w:hAnsi="Times New Roman" w:cs="Times New Roman"/>
          <w:sz w:val="24"/>
          <w:szCs w:val="24"/>
        </w:rPr>
      </w:pPr>
    </w:p>
    <w:p w14:paraId="44910449" w14:textId="77777777" w:rsidR="00CB3B34" w:rsidRDefault="00CB3B34" w:rsidP="00CB3B34">
      <w:pPr>
        <w:spacing w:line="276" w:lineRule="auto"/>
        <w:jc w:val="both"/>
      </w:pPr>
      <w:r>
        <w:t>U</w:t>
      </w:r>
      <w:r w:rsidRPr="002D7C4D">
        <w:t xml:space="preserve"> svrhu ostvarenja pravosudne suradnje s državama članicama Europske unije</w:t>
      </w:r>
      <w:r>
        <w:t>, odnosno međunarodne pravne pomoći s trećim državama, stavkom 4. predlaže se delegirane</w:t>
      </w:r>
      <w:r w:rsidRPr="00DB4B80">
        <w:t xml:space="preserve"> e</w:t>
      </w:r>
      <w:r>
        <w:t>uropske tužitelje u predmetima za kaznena djela iz nadležnosti Ureda europskog javnog tužitelja</w:t>
      </w:r>
      <w:r w:rsidRPr="00DB4B80">
        <w:t xml:space="preserve"> </w:t>
      </w:r>
      <w:r>
        <w:t>ovlastiti za poduzimanje svih radnji</w:t>
      </w:r>
      <w:r w:rsidRPr="00765448">
        <w:t xml:space="preserve"> koje nadležna državna odvjetništva poduzimaju temeljem Zakona o pravosudnoj suradnji u kaznenim stvarima s dr</w:t>
      </w:r>
      <w:r>
        <w:t>žavama članicama Europske unije</w:t>
      </w:r>
      <w:r w:rsidRPr="00765448">
        <w:t xml:space="preserve"> te Zakona o međunarodnoj pravnoj pomoći u kaznenim stvarima.</w:t>
      </w:r>
    </w:p>
    <w:p w14:paraId="0A5E2C3B" w14:textId="77777777" w:rsidR="00CB3B34" w:rsidRPr="008C1516" w:rsidRDefault="00CB3B34" w:rsidP="00CB3B34">
      <w:pPr>
        <w:spacing w:line="276" w:lineRule="auto"/>
        <w:ind w:firstLine="708"/>
        <w:jc w:val="both"/>
        <w:rPr>
          <w:rFonts w:eastAsia="Calibri"/>
        </w:rPr>
      </w:pPr>
    </w:p>
    <w:p w14:paraId="59D38064" w14:textId="77777777" w:rsidR="00CB3B34" w:rsidRDefault="00CB3B34" w:rsidP="00CB3B34">
      <w:pPr>
        <w:pStyle w:val="NoSpacing"/>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Stavkom 5. propisuje se da će ovlaštenja i dužnosti iz prethodnih dvaju stavaka pripadati i europskom tužitelju, kada on sam, sukladno Uredbi Vijeća (EU) 2017/1939, </w:t>
      </w:r>
      <w:r w:rsidRPr="00641C92">
        <w:rPr>
          <w:rFonts w:ascii="Times New Roman" w:hAnsi="Times New Roman" w:cs="Times New Roman"/>
          <w:sz w:val="24"/>
          <w:szCs w:val="24"/>
        </w:rPr>
        <w:t>poduzima postupovne radnje</w:t>
      </w:r>
      <w:r>
        <w:rPr>
          <w:rFonts w:ascii="Times New Roman" w:hAnsi="Times New Roman" w:cs="Times New Roman"/>
          <w:sz w:val="24"/>
          <w:szCs w:val="24"/>
        </w:rPr>
        <w:t>.</w:t>
      </w:r>
      <w:r w:rsidRPr="00641C92">
        <w:rPr>
          <w:rFonts w:ascii="Times New Roman" w:hAnsi="Times New Roman" w:cs="Times New Roman"/>
          <w:sz w:val="24"/>
          <w:szCs w:val="24"/>
        </w:rPr>
        <w:t xml:space="preserve"> </w:t>
      </w:r>
    </w:p>
    <w:p w14:paraId="21F15592" w14:textId="77777777" w:rsidR="00CB3B34" w:rsidRDefault="00CB3B34" w:rsidP="00CB3B34">
      <w:pPr>
        <w:pStyle w:val="NoSpacing"/>
        <w:spacing w:line="276" w:lineRule="auto"/>
        <w:jc w:val="both"/>
        <w:rPr>
          <w:rFonts w:ascii="Times New Roman" w:hAnsi="Times New Roman" w:cs="Times New Roman"/>
          <w:b/>
          <w:sz w:val="24"/>
          <w:szCs w:val="24"/>
        </w:rPr>
      </w:pPr>
    </w:p>
    <w:p w14:paraId="54421159" w14:textId="77777777" w:rsidR="00127A3E" w:rsidRDefault="00127A3E" w:rsidP="00450AED">
      <w:pPr>
        <w:pStyle w:val="NoSpacing"/>
        <w:spacing w:line="276" w:lineRule="auto"/>
        <w:jc w:val="both"/>
        <w:rPr>
          <w:rFonts w:ascii="Times New Roman" w:hAnsi="Times New Roman" w:cs="Times New Roman"/>
          <w:b/>
          <w:sz w:val="24"/>
          <w:szCs w:val="24"/>
        </w:rPr>
      </w:pPr>
    </w:p>
    <w:p w14:paraId="05A05336" w14:textId="77777777" w:rsidR="001A58D6" w:rsidRDefault="00305383" w:rsidP="00450AED">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Uz č</w:t>
      </w:r>
      <w:r w:rsidR="00C76379">
        <w:rPr>
          <w:rFonts w:ascii="Times New Roman" w:hAnsi="Times New Roman" w:cs="Times New Roman"/>
          <w:b/>
          <w:sz w:val="24"/>
          <w:szCs w:val="24"/>
        </w:rPr>
        <w:t>lanak 6</w:t>
      </w:r>
      <w:r w:rsidR="001A58D6">
        <w:rPr>
          <w:rFonts w:ascii="Times New Roman" w:hAnsi="Times New Roman" w:cs="Times New Roman"/>
          <w:b/>
          <w:sz w:val="24"/>
          <w:szCs w:val="24"/>
        </w:rPr>
        <w:t>.</w:t>
      </w:r>
    </w:p>
    <w:p w14:paraId="72A4E3DB" w14:textId="77777777" w:rsidR="00591816" w:rsidRDefault="00591816" w:rsidP="00450AED">
      <w:pPr>
        <w:pStyle w:val="NoSpacing"/>
        <w:spacing w:line="276" w:lineRule="auto"/>
        <w:jc w:val="both"/>
        <w:rPr>
          <w:rFonts w:ascii="Times New Roman" w:hAnsi="Times New Roman" w:cs="Times New Roman"/>
          <w:b/>
          <w:sz w:val="24"/>
          <w:szCs w:val="24"/>
        </w:rPr>
      </w:pPr>
    </w:p>
    <w:p w14:paraId="3AC62CF7" w14:textId="77777777" w:rsidR="005454E1" w:rsidRDefault="005454E1" w:rsidP="00BA65E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Predloženim člankom propisuju se ovlasti Ureda europskog javnog tužitelja</w:t>
      </w:r>
      <w:r w:rsidR="00211BA1">
        <w:rPr>
          <w:rFonts w:ascii="Times New Roman" w:hAnsi="Times New Roman" w:cs="Times New Roman"/>
          <w:sz w:val="24"/>
          <w:szCs w:val="24"/>
        </w:rPr>
        <w:t>.</w:t>
      </w:r>
      <w:r>
        <w:rPr>
          <w:rFonts w:ascii="Times New Roman" w:hAnsi="Times New Roman" w:cs="Times New Roman"/>
          <w:sz w:val="24"/>
          <w:szCs w:val="24"/>
        </w:rPr>
        <w:t xml:space="preserve"> </w:t>
      </w:r>
      <w:r w:rsidR="00BB65B3" w:rsidRPr="00BB65B3">
        <w:rPr>
          <w:rFonts w:ascii="Times New Roman" w:hAnsi="Times New Roman" w:cs="Times New Roman"/>
          <w:sz w:val="24"/>
          <w:szCs w:val="24"/>
        </w:rPr>
        <w:t>Stavkom 1. navedenog članka predlaže se</w:t>
      </w:r>
      <w:r>
        <w:rPr>
          <w:rFonts w:ascii="Times New Roman" w:hAnsi="Times New Roman" w:cs="Times New Roman"/>
          <w:sz w:val="24"/>
          <w:szCs w:val="24"/>
        </w:rPr>
        <w:t xml:space="preserve"> u</w:t>
      </w:r>
      <w:r w:rsidR="00BB65B3" w:rsidRPr="00BB65B3">
        <w:rPr>
          <w:rFonts w:ascii="Times New Roman" w:hAnsi="Times New Roman" w:cs="Times New Roman"/>
          <w:sz w:val="24"/>
          <w:szCs w:val="24"/>
        </w:rPr>
        <w:t xml:space="preserve"> </w:t>
      </w:r>
      <w:r w:rsidR="00211BA1">
        <w:rPr>
          <w:rFonts w:ascii="Times New Roman" w:hAnsi="Times New Roman" w:cs="Times New Roman"/>
          <w:sz w:val="24"/>
          <w:szCs w:val="24"/>
        </w:rPr>
        <w:t>predmetim</w:t>
      </w:r>
      <w:r w:rsidRPr="005454E1">
        <w:rPr>
          <w:rFonts w:ascii="Times New Roman" w:hAnsi="Times New Roman" w:cs="Times New Roman"/>
          <w:sz w:val="24"/>
          <w:szCs w:val="24"/>
        </w:rPr>
        <w:t>a za kaznena djela iz nadležnosti Ureda europskog javnog tužitelja</w:t>
      </w:r>
      <w:r>
        <w:rPr>
          <w:rFonts w:ascii="Times New Roman" w:hAnsi="Times New Roman" w:cs="Times New Roman"/>
          <w:sz w:val="24"/>
          <w:szCs w:val="24"/>
        </w:rPr>
        <w:t>, dodijeliti</w:t>
      </w:r>
      <w:r w:rsidRPr="005454E1">
        <w:rPr>
          <w:rFonts w:ascii="Times New Roman" w:hAnsi="Times New Roman" w:cs="Times New Roman"/>
          <w:sz w:val="24"/>
          <w:szCs w:val="24"/>
        </w:rPr>
        <w:t xml:space="preserve"> Ured</w:t>
      </w:r>
      <w:r>
        <w:rPr>
          <w:rFonts w:ascii="Times New Roman" w:hAnsi="Times New Roman" w:cs="Times New Roman"/>
          <w:sz w:val="24"/>
          <w:szCs w:val="24"/>
        </w:rPr>
        <w:t>u europskog javnog tužitelja one</w:t>
      </w:r>
      <w:r w:rsidRPr="005454E1">
        <w:rPr>
          <w:rFonts w:ascii="Times New Roman" w:hAnsi="Times New Roman" w:cs="Times New Roman"/>
          <w:sz w:val="24"/>
          <w:szCs w:val="24"/>
        </w:rPr>
        <w:t xml:space="preserve"> ovlast</w:t>
      </w:r>
      <w:r>
        <w:rPr>
          <w:rFonts w:ascii="Times New Roman" w:hAnsi="Times New Roman" w:cs="Times New Roman"/>
          <w:sz w:val="24"/>
          <w:szCs w:val="24"/>
        </w:rPr>
        <w:t>i</w:t>
      </w:r>
      <w:r w:rsidR="00DA0E61">
        <w:rPr>
          <w:rFonts w:ascii="Times New Roman" w:hAnsi="Times New Roman" w:cs="Times New Roman"/>
          <w:sz w:val="24"/>
          <w:szCs w:val="24"/>
        </w:rPr>
        <w:t xml:space="preserve"> i</w:t>
      </w:r>
      <w:r w:rsidRPr="005454E1">
        <w:rPr>
          <w:rFonts w:ascii="Times New Roman" w:hAnsi="Times New Roman" w:cs="Times New Roman"/>
          <w:sz w:val="24"/>
          <w:szCs w:val="24"/>
        </w:rPr>
        <w:t xml:space="preserve"> dužnost</w:t>
      </w:r>
      <w:r>
        <w:rPr>
          <w:rFonts w:ascii="Times New Roman" w:hAnsi="Times New Roman" w:cs="Times New Roman"/>
          <w:sz w:val="24"/>
          <w:szCs w:val="24"/>
        </w:rPr>
        <w:t>i koje sukladno ZKP-</w:t>
      </w:r>
      <w:r w:rsidRPr="005454E1">
        <w:rPr>
          <w:rFonts w:ascii="Times New Roman" w:hAnsi="Times New Roman" w:cs="Times New Roman"/>
          <w:sz w:val="24"/>
          <w:szCs w:val="24"/>
        </w:rPr>
        <w:t>u</w:t>
      </w:r>
      <w:r>
        <w:rPr>
          <w:rFonts w:ascii="Times New Roman" w:hAnsi="Times New Roman" w:cs="Times New Roman"/>
          <w:sz w:val="24"/>
          <w:szCs w:val="24"/>
        </w:rPr>
        <w:t xml:space="preserve"> pripadaju višem državnom odvjetniku.</w:t>
      </w:r>
    </w:p>
    <w:p w14:paraId="5FB7C27D" w14:textId="77777777" w:rsidR="005454E1" w:rsidRDefault="005454E1" w:rsidP="00450AED">
      <w:pPr>
        <w:pStyle w:val="NoSpacing"/>
        <w:spacing w:line="276" w:lineRule="auto"/>
        <w:jc w:val="both"/>
        <w:rPr>
          <w:rFonts w:ascii="Times New Roman" w:hAnsi="Times New Roman" w:cs="Times New Roman"/>
          <w:sz w:val="24"/>
          <w:szCs w:val="24"/>
        </w:rPr>
      </w:pPr>
    </w:p>
    <w:p w14:paraId="27AD2F8C" w14:textId="77777777" w:rsidR="00BB65B3" w:rsidRDefault="00BB65B3" w:rsidP="00BA65E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U stavku 2.</w:t>
      </w:r>
      <w:r w:rsidR="005454E1">
        <w:rPr>
          <w:rFonts w:ascii="Times New Roman" w:hAnsi="Times New Roman" w:cs="Times New Roman"/>
          <w:sz w:val="24"/>
          <w:szCs w:val="24"/>
        </w:rPr>
        <w:t xml:space="preserve"> propisuje se koje ovlasti i dužnosti, a koje sukladno ZKP-u i ZUSKOK-u pripadaju Glavnom državnom odvjetniku</w:t>
      </w:r>
      <w:r w:rsidR="00DA0E61">
        <w:rPr>
          <w:rFonts w:ascii="Times New Roman" w:hAnsi="Times New Roman" w:cs="Times New Roman"/>
          <w:sz w:val="24"/>
          <w:szCs w:val="24"/>
        </w:rPr>
        <w:t xml:space="preserve"> Republike Hrvatske</w:t>
      </w:r>
      <w:r w:rsidR="00211BA1">
        <w:rPr>
          <w:rFonts w:ascii="Times New Roman" w:hAnsi="Times New Roman" w:cs="Times New Roman"/>
          <w:sz w:val="24"/>
          <w:szCs w:val="24"/>
        </w:rPr>
        <w:t>, će u predmetima</w:t>
      </w:r>
      <w:r w:rsidR="005454E1">
        <w:rPr>
          <w:rFonts w:ascii="Times New Roman" w:hAnsi="Times New Roman" w:cs="Times New Roman"/>
          <w:sz w:val="24"/>
          <w:szCs w:val="24"/>
        </w:rPr>
        <w:t xml:space="preserve"> za kaznena djela iz nadležnosti Ureda eu</w:t>
      </w:r>
      <w:r w:rsidR="001D0467">
        <w:rPr>
          <w:rFonts w:ascii="Times New Roman" w:hAnsi="Times New Roman" w:cs="Times New Roman"/>
          <w:sz w:val="24"/>
          <w:szCs w:val="24"/>
        </w:rPr>
        <w:t>r</w:t>
      </w:r>
      <w:r w:rsidR="00FF086A">
        <w:rPr>
          <w:rFonts w:ascii="Times New Roman" w:hAnsi="Times New Roman" w:cs="Times New Roman"/>
          <w:sz w:val="24"/>
          <w:szCs w:val="24"/>
        </w:rPr>
        <w:t>opskog javnog tužitelja izvršavati Ured</w:t>
      </w:r>
      <w:r w:rsidR="005454E1">
        <w:rPr>
          <w:rFonts w:ascii="Times New Roman" w:hAnsi="Times New Roman" w:cs="Times New Roman"/>
          <w:sz w:val="24"/>
          <w:szCs w:val="24"/>
        </w:rPr>
        <w:t xml:space="preserve"> europskog javnog tužitelja.</w:t>
      </w:r>
    </w:p>
    <w:p w14:paraId="3A05C42F" w14:textId="77777777" w:rsidR="00BB65B3" w:rsidRPr="00BB65B3" w:rsidRDefault="00BB65B3" w:rsidP="00450AED">
      <w:pPr>
        <w:pStyle w:val="NoSpacing"/>
        <w:spacing w:line="276" w:lineRule="auto"/>
        <w:jc w:val="both"/>
        <w:rPr>
          <w:rFonts w:ascii="Times New Roman" w:hAnsi="Times New Roman" w:cs="Times New Roman"/>
          <w:sz w:val="24"/>
          <w:szCs w:val="24"/>
        </w:rPr>
      </w:pPr>
    </w:p>
    <w:p w14:paraId="0A440D01" w14:textId="77777777" w:rsidR="00F21415" w:rsidRDefault="00BB65B3" w:rsidP="00BA65E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Stavkom 3.</w:t>
      </w:r>
      <w:r w:rsidR="00F21415" w:rsidRPr="00591816">
        <w:rPr>
          <w:rFonts w:ascii="Times New Roman" w:hAnsi="Times New Roman" w:cs="Times New Roman"/>
          <w:sz w:val="24"/>
          <w:szCs w:val="24"/>
        </w:rPr>
        <w:t xml:space="preserve"> </w:t>
      </w:r>
      <w:r w:rsidR="00F21415">
        <w:rPr>
          <w:rFonts w:ascii="Times New Roman" w:hAnsi="Times New Roman" w:cs="Times New Roman"/>
          <w:sz w:val="24"/>
          <w:szCs w:val="24"/>
        </w:rPr>
        <w:t>predlaže se ovlastiti i</w:t>
      </w:r>
      <w:r w:rsidR="00F21415" w:rsidRPr="00591816">
        <w:rPr>
          <w:rFonts w:ascii="Times New Roman" w:hAnsi="Times New Roman" w:cs="Times New Roman"/>
          <w:sz w:val="24"/>
          <w:szCs w:val="24"/>
        </w:rPr>
        <w:t xml:space="preserve"> Ured europsko</w:t>
      </w:r>
      <w:r w:rsidR="001D0467">
        <w:rPr>
          <w:rFonts w:ascii="Times New Roman" w:hAnsi="Times New Roman" w:cs="Times New Roman"/>
          <w:sz w:val="24"/>
          <w:szCs w:val="24"/>
        </w:rPr>
        <w:t>g javnog tužitelja z</w:t>
      </w:r>
      <w:r>
        <w:rPr>
          <w:rFonts w:ascii="Times New Roman" w:hAnsi="Times New Roman" w:cs="Times New Roman"/>
          <w:sz w:val="24"/>
          <w:szCs w:val="24"/>
        </w:rPr>
        <w:t>a podnošenje</w:t>
      </w:r>
      <w:r w:rsidR="00F21415" w:rsidRPr="00591816">
        <w:rPr>
          <w:rFonts w:ascii="Times New Roman" w:hAnsi="Times New Roman" w:cs="Times New Roman"/>
          <w:sz w:val="24"/>
          <w:szCs w:val="24"/>
        </w:rPr>
        <w:t xml:space="preserve"> </w:t>
      </w:r>
      <w:r w:rsidR="00F21415">
        <w:rPr>
          <w:rFonts w:ascii="Times New Roman" w:hAnsi="Times New Roman" w:cs="Times New Roman"/>
          <w:sz w:val="24"/>
          <w:szCs w:val="24"/>
        </w:rPr>
        <w:t>izvanrednog pravnog l</w:t>
      </w:r>
      <w:r w:rsidR="00F21415" w:rsidRPr="00591816">
        <w:rPr>
          <w:rFonts w:ascii="Times New Roman" w:hAnsi="Times New Roman" w:cs="Times New Roman"/>
          <w:sz w:val="24"/>
          <w:szCs w:val="24"/>
        </w:rPr>
        <w:t>ijeka iz člank</w:t>
      </w:r>
      <w:r w:rsidR="00F21415">
        <w:rPr>
          <w:rFonts w:ascii="Times New Roman" w:hAnsi="Times New Roman" w:cs="Times New Roman"/>
          <w:sz w:val="24"/>
          <w:szCs w:val="24"/>
        </w:rPr>
        <w:t xml:space="preserve">a 509. </w:t>
      </w:r>
      <w:r w:rsidR="00264FB2">
        <w:rPr>
          <w:rFonts w:ascii="Times New Roman" w:hAnsi="Times New Roman" w:cs="Times New Roman"/>
          <w:sz w:val="24"/>
          <w:szCs w:val="24"/>
        </w:rPr>
        <w:t xml:space="preserve">ZKP-a, </w:t>
      </w:r>
      <w:r w:rsidR="00F21415">
        <w:rPr>
          <w:rFonts w:ascii="Times New Roman" w:hAnsi="Times New Roman" w:cs="Times New Roman"/>
          <w:sz w:val="24"/>
          <w:szCs w:val="24"/>
        </w:rPr>
        <w:t>zah</w:t>
      </w:r>
      <w:r w:rsidR="00F21415" w:rsidRPr="00591816">
        <w:rPr>
          <w:rFonts w:ascii="Times New Roman" w:hAnsi="Times New Roman" w:cs="Times New Roman"/>
          <w:sz w:val="24"/>
          <w:szCs w:val="24"/>
        </w:rPr>
        <w:t>t</w:t>
      </w:r>
      <w:r w:rsidR="00F21415">
        <w:rPr>
          <w:rFonts w:ascii="Times New Roman" w:hAnsi="Times New Roman" w:cs="Times New Roman"/>
          <w:sz w:val="24"/>
          <w:szCs w:val="24"/>
        </w:rPr>
        <w:t>j</w:t>
      </w:r>
      <w:r w:rsidR="00F21415" w:rsidRPr="00591816">
        <w:rPr>
          <w:rFonts w:ascii="Times New Roman" w:hAnsi="Times New Roman" w:cs="Times New Roman"/>
          <w:sz w:val="24"/>
          <w:szCs w:val="24"/>
        </w:rPr>
        <w:t>eva za zaštitu zakonitosti</w:t>
      </w:r>
      <w:r w:rsidR="00264FB2">
        <w:rPr>
          <w:rFonts w:ascii="Times New Roman" w:hAnsi="Times New Roman" w:cs="Times New Roman"/>
          <w:sz w:val="24"/>
          <w:szCs w:val="24"/>
        </w:rPr>
        <w:t>,</w:t>
      </w:r>
      <w:r w:rsidR="00211BA1">
        <w:rPr>
          <w:rFonts w:ascii="Times New Roman" w:hAnsi="Times New Roman" w:cs="Times New Roman"/>
          <w:sz w:val="24"/>
          <w:szCs w:val="24"/>
        </w:rPr>
        <w:t xml:space="preserve"> u predmet</w:t>
      </w:r>
      <w:r>
        <w:rPr>
          <w:rFonts w:ascii="Times New Roman" w:hAnsi="Times New Roman" w:cs="Times New Roman"/>
          <w:sz w:val="24"/>
          <w:szCs w:val="24"/>
        </w:rPr>
        <w:t>ima</w:t>
      </w:r>
      <w:r w:rsidR="00F21415" w:rsidRPr="00591816">
        <w:rPr>
          <w:rFonts w:ascii="Times New Roman" w:hAnsi="Times New Roman" w:cs="Times New Roman"/>
          <w:sz w:val="24"/>
          <w:szCs w:val="24"/>
        </w:rPr>
        <w:t xml:space="preserve"> za kaznena djela iz materijalne nadležnosti Ureda europskog javnog tužitelja. </w:t>
      </w:r>
    </w:p>
    <w:p w14:paraId="6FB38F3D" w14:textId="77777777" w:rsidR="00F21415" w:rsidRDefault="00F21415" w:rsidP="00450AED">
      <w:pPr>
        <w:pStyle w:val="NoSpacing"/>
        <w:spacing w:line="276" w:lineRule="auto"/>
        <w:jc w:val="both"/>
        <w:rPr>
          <w:rFonts w:ascii="Times New Roman" w:hAnsi="Times New Roman" w:cs="Times New Roman"/>
          <w:b/>
          <w:sz w:val="24"/>
          <w:szCs w:val="24"/>
        </w:rPr>
      </w:pPr>
    </w:p>
    <w:p w14:paraId="568B19FC" w14:textId="77777777" w:rsidR="00FC2C7A" w:rsidRDefault="00FC2C7A" w:rsidP="00450AED">
      <w:pPr>
        <w:pStyle w:val="NoSpacing"/>
        <w:spacing w:line="276" w:lineRule="auto"/>
        <w:jc w:val="both"/>
        <w:rPr>
          <w:rFonts w:ascii="Times New Roman" w:hAnsi="Times New Roman" w:cs="Times New Roman"/>
          <w:b/>
          <w:sz w:val="24"/>
          <w:szCs w:val="24"/>
        </w:rPr>
      </w:pPr>
    </w:p>
    <w:p w14:paraId="3170B815" w14:textId="77777777" w:rsidR="001A58D6" w:rsidRDefault="00305383" w:rsidP="00450AED">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Uz č</w:t>
      </w:r>
      <w:r w:rsidR="00C76379">
        <w:rPr>
          <w:rFonts w:ascii="Times New Roman" w:hAnsi="Times New Roman" w:cs="Times New Roman"/>
          <w:b/>
          <w:sz w:val="24"/>
          <w:szCs w:val="24"/>
        </w:rPr>
        <w:t>lanak 7</w:t>
      </w:r>
      <w:r w:rsidR="001A58D6">
        <w:rPr>
          <w:rFonts w:ascii="Times New Roman" w:hAnsi="Times New Roman" w:cs="Times New Roman"/>
          <w:b/>
          <w:sz w:val="24"/>
          <w:szCs w:val="24"/>
        </w:rPr>
        <w:t>.</w:t>
      </w:r>
    </w:p>
    <w:p w14:paraId="4C52C7CF" w14:textId="77777777" w:rsidR="00F21415" w:rsidRDefault="00F21415" w:rsidP="00450AED">
      <w:pPr>
        <w:pStyle w:val="NoSpacing"/>
        <w:spacing w:line="276" w:lineRule="auto"/>
        <w:jc w:val="both"/>
        <w:rPr>
          <w:rFonts w:ascii="Times New Roman" w:hAnsi="Times New Roman" w:cs="Times New Roman"/>
          <w:b/>
          <w:sz w:val="24"/>
          <w:szCs w:val="24"/>
        </w:rPr>
      </w:pPr>
    </w:p>
    <w:p w14:paraId="1EC8234C" w14:textId="77777777" w:rsidR="004559B3" w:rsidRDefault="004559B3" w:rsidP="00882D7B">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Č</w:t>
      </w:r>
      <w:r w:rsidR="00F21415" w:rsidRPr="00B426E9">
        <w:rPr>
          <w:rFonts w:ascii="Times New Roman" w:hAnsi="Times New Roman" w:cs="Times New Roman"/>
          <w:sz w:val="24"/>
          <w:szCs w:val="24"/>
        </w:rPr>
        <w:t xml:space="preserve">lankom 13. stavkom 3. Uredbe Vijeća (EU) 2017/1939 dopuštena </w:t>
      </w:r>
      <w:r>
        <w:rPr>
          <w:rFonts w:ascii="Times New Roman" w:hAnsi="Times New Roman" w:cs="Times New Roman"/>
          <w:sz w:val="24"/>
          <w:szCs w:val="24"/>
        </w:rPr>
        <w:t xml:space="preserve">je </w:t>
      </w:r>
      <w:r w:rsidR="00F21415" w:rsidRPr="00B426E9">
        <w:rPr>
          <w:rFonts w:ascii="Times New Roman" w:hAnsi="Times New Roman" w:cs="Times New Roman"/>
          <w:sz w:val="24"/>
          <w:szCs w:val="24"/>
        </w:rPr>
        <w:t>mogućnost da delegirani europsk</w:t>
      </w:r>
      <w:r w:rsidR="00A02392">
        <w:rPr>
          <w:rFonts w:ascii="Times New Roman" w:hAnsi="Times New Roman" w:cs="Times New Roman"/>
          <w:sz w:val="24"/>
          <w:szCs w:val="24"/>
        </w:rPr>
        <w:t>i tužitelji obavljaju i funkcije</w:t>
      </w:r>
      <w:r w:rsidR="00F21415" w:rsidRPr="00B426E9">
        <w:rPr>
          <w:rFonts w:ascii="Times New Roman" w:hAnsi="Times New Roman" w:cs="Times New Roman"/>
          <w:sz w:val="24"/>
          <w:szCs w:val="24"/>
        </w:rPr>
        <w:t xml:space="preserve"> nacionalnog tužitelja u mjeri u kojoj ih to ne sprječava u ispunjavanju njih</w:t>
      </w:r>
      <w:r w:rsidR="00F630F8" w:rsidRPr="00B426E9">
        <w:rPr>
          <w:rFonts w:ascii="Times New Roman" w:hAnsi="Times New Roman" w:cs="Times New Roman"/>
          <w:sz w:val="24"/>
          <w:szCs w:val="24"/>
        </w:rPr>
        <w:t>ovih obveza na temelju</w:t>
      </w:r>
      <w:r w:rsidR="00F21415" w:rsidRPr="00B426E9">
        <w:rPr>
          <w:rFonts w:ascii="Times New Roman" w:hAnsi="Times New Roman" w:cs="Times New Roman"/>
          <w:sz w:val="24"/>
          <w:szCs w:val="24"/>
        </w:rPr>
        <w:t xml:space="preserve"> Uredbe</w:t>
      </w:r>
      <w:r w:rsidR="00F630F8" w:rsidRPr="00B426E9">
        <w:rPr>
          <w:rFonts w:ascii="Times New Roman" w:hAnsi="Times New Roman" w:cs="Times New Roman"/>
          <w:sz w:val="24"/>
          <w:szCs w:val="24"/>
        </w:rPr>
        <w:t xml:space="preserve"> Vijeća (EU) 2017/1939</w:t>
      </w:r>
      <w:r w:rsidR="00F21415" w:rsidRPr="00B426E9">
        <w:rPr>
          <w:rFonts w:ascii="Times New Roman" w:hAnsi="Times New Roman" w:cs="Times New Roman"/>
          <w:sz w:val="24"/>
          <w:szCs w:val="24"/>
        </w:rPr>
        <w:t>.</w:t>
      </w:r>
      <w:r w:rsidR="0046266F" w:rsidRPr="00B426E9">
        <w:rPr>
          <w:rFonts w:ascii="Times New Roman" w:hAnsi="Times New Roman" w:cs="Times New Roman"/>
          <w:sz w:val="24"/>
          <w:szCs w:val="24"/>
        </w:rPr>
        <w:t xml:space="preserve"> Sukladno Uredbi Vijeća (EU) 2017/1939 o takvim funkcijama delegirani europski tužitelji obavješćuju nadzornog europskog tužitelja.</w:t>
      </w:r>
      <w:r w:rsidR="0046266F">
        <w:rPr>
          <w:rFonts w:ascii="Times New Roman" w:hAnsi="Times New Roman" w:cs="Times New Roman"/>
          <w:sz w:val="24"/>
          <w:szCs w:val="24"/>
        </w:rPr>
        <w:t xml:space="preserve"> </w:t>
      </w:r>
      <w:r w:rsidRPr="0012147F">
        <w:rPr>
          <w:rFonts w:ascii="Times New Roman" w:hAnsi="Times New Roman" w:cs="Times New Roman"/>
          <w:sz w:val="24"/>
          <w:szCs w:val="24"/>
        </w:rPr>
        <w:t>S tim u svezi, u članku 7. propisuje se obveznik isplate i</w:t>
      </w:r>
      <w:r w:rsidR="00A02392" w:rsidRPr="0012147F">
        <w:rPr>
          <w:rFonts w:ascii="Times New Roman" w:hAnsi="Times New Roman" w:cs="Times New Roman"/>
          <w:sz w:val="24"/>
          <w:szCs w:val="24"/>
        </w:rPr>
        <w:t xml:space="preserve"> način isplate naknade za rad delegiranih europskih tužitelj</w:t>
      </w:r>
      <w:r w:rsidR="00471342" w:rsidRPr="0012147F">
        <w:rPr>
          <w:rFonts w:ascii="Times New Roman" w:hAnsi="Times New Roman" w:cs="Times New Roman"/>
          <w:sz w:val="24"/>
          <w:szCs w:val="24"/>
        </w:rPr>
        <w:t>a</w:t>
      </w:r>
      <w:r w:rsidR="00A02392" w:rsidRPr="0012147F">
        <w:rPr>
          <w:rFonts w:ascii="Times New Roman" w:hAnsi="Times New Roman" w:cs="Times New Roman"/>
          <w:sz w:val="24"/>
          <w:szCs w:val="24"/>
        </w:rPr>
        <w:t>, u slučaju kada, pod propisanim uvjetima, oni obavljaju i poslove nacionalnog tužitelja. O</w:t>
      </w:r>
      <w:r w:rsidR="00471342" w:rsidRPr="0012147F">
        <w:rPr>
          <w:rFonts w:ascii="Times New Roman" w:hAnsi="Times New Roman" w:cs="Times New Roman"/>
          <w:sz w:val="24"/>
          <w:szCs w:val="24"/>
        </w:rPr>
        <w:t>vakvo propisivanje je u skladu s člankom 22. stavkom 2. Odluke Kolegija Ureda europskog javnog tužitelja od 29. rujna 2020. kojom se utvrđuju pravila o uvjetima zaposlenja delegiranih europskih tužitelja, a koja je donesena temeljem članka 114. točke c Uredbe Vijeća (EU) 2017/1939.</w:t>
      </w:r>
    </w:p>
    <w:p w14:paraId="7EFEDEF1" w14:textId="77777777" w:rsidR="00A02392" w:rsidRDefault="00A02392" w:rsidP="00450AED">
      <w:pPr>
        <w:pStyle w:val="NoSpacing"/>
        <w:spacing w:line="276" w:lineRule="auto"/>
        <w:ind w:firstLine="708"/>
        <w:jc w:val="both"/>
        <w:rPr>
          <w:rFonts w:ascii="Times New Roman" w:hAnsi="Times New Roman" w:cs="Times New Roman"/>
          <w:sz w:val="24"/>
          <w:szCs w:val="24"/>
        </w:rPr>
      </w:pPr>
    </w:p>
    <w:p w14:paraId="12BBB692" w14:textId="77777777" w:rsidR="00E95923" w:rsidRPr="00305383" w:rsidRDefault="00E95923" w:rsidP="00450AED">
      <w:pPr>
        <w:pStyle w:val="NoSpacing"/>
        <w:spacing w:line="276" w:lineRule="auto"/>
        <w:jc w:val="both"/>
        <w:rPr>
          <w:rFonts w:ascii="Times New Roman" w:hAnsi="Times New Roman" w:cs="Times New Roman"/>
          <w:sz w:val="24"/>
          <w:szCs w:val="24"/>
        </w:rPr>
      </w:pPr>
    </w:p>
    <w:p w14:paraId="4657AB9F" w14:textId="77777777" w:rsidR="004559B3" w:rsidRDefault="00C76379" w:rsidP="004559B3">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4559B3" w:rsidRPr="0012147F">
        <w:rPr>
          <w:rFonts w:ascii="Times New Roman" w:hAnsi="Times New Roman" w:cs="Times New Roman"/>
          <w:b/>
          <w:sz w:val="24"/>
          <w:szCs w:val="24"/>
        </w:rPr>
        <w:t>8.</w:t>
      </w:r>
    </w:p>
    <w:p w14:paraId="2C5FCF86" w14:textId="77777777" w:rsidR="004559B3" w:rsidRDefault="004559B3" w:rsidP="004559B3">
      <w:pPr>
        <w:pStyle w:val="NoSpacing"/>
        <w:spacing w:line="276" w:lineRule="auto"/>
        <w:jc w:val="both"/>
        <w:rPr>
          <w:rFonts w:ascii="Times New Roman" w:hAnsi="Times New Roman" w:cs="Times New Roman"/>
          <w:sz w:val="24"/>
          <w:szCs w:val="24"/>
        </w:rPr>
      </w:pPr>
    </w:p>
    <w:p w14:paraId="72A91C92" w14:textId="77777777" w:rsidR="00F630F8" w:rsidRDefault="00F630F8" w:rsidP="004559B3">
      <w:pPr>
        <w:pStyle w:val="NoSpacing"/>
        <w:spacing w:line="276" w:lineRule="auto"/>
        <w:jc w:val="both"/>
        <w:rPr>
          <w:rFonts w:ascii="Times New Roman" w:hAnsi="Times New Roman" w:cs="Times New Roman"/>
          <w:sz w:val="24"/>
          <w:szCs w:val="24"/>
        </w:rPr>
      </w:pPr>
      <w:r w:rsidRPr="0027604E">
        <w:rPr>
          <w:rFonts w:ascii="Times New Roman" w:hAnsi="Times New Roman" w:cs="Times New Roman"/>
          <w:sz w:val="24"/>
          <w:szCs w:val="24"/>
        </w:rPr>
        <w:t>Sukladno članku 25. stavku 6. Uredbe Vijeća (EU) 2017/1939 države članice određuju nacionalno tijelo koje će odlučivati o dodjeli nadležnosti u s</w:t>
      </w:r>
      <w:r w:rsidR="008461FF">
        <w:rPr>
          <w:rFonts w:ascii="Times New Roman" w:hAnsi="Times New Roman" w:cs="Times New Roman"/>
          <w:sz w:val="24"/>
          <w:szCs w:val="24"/>
        </w:rPr>
        <w:t>lučaju neslaganja između Ureda e</w:t>
      </w:r>
      <w:r w:rsidRPr="0027604E">
        <w:rPr>
          <w:rFonts w:ascii="Times New Roman" w:hAnsi="Times New Roman" w:cs="Times New Roman"/>
          <w:sz w:val="24"/>
          <w:szCs w:val="24"/>
        </w:rPr>
        <w:t xml:space="preserve">uropskog javnog tužitelja i nacionalnih tijela kaznenog progona u pogledu toga je li kažnjivo postupanje obuhvaćeno člankom 22. stavkom 2. ili stavkom 3. ili člankom </w:t>
      </w:r>
      <w:r w:rsidRPr="0027604E">
        <w:rPr>
          <w:rFonts w:ascii="Times New Roman" w:hAnsi="Times New Roman" w:cs="Times New Roman"/>
          <w:sz w:val="24"/>
          <w:szCs w:val="24"/>
        </w:rPr>
        <w:lastRenderedPageBreak/>
        <w:t>25. stavkom 2. ili stavkom 3.</w:t>
      </w:r>
      <w:r>
        <w:rPr>
          <w:rFonts w:ascii="Times New Roman" w:hAnsi="Times New Roman" w:cs="Times New Roman"/>
          <w:sz w:val="24"/>
          <w:szCs w:val="24"/>
        </w:rPr>
        <w:t xml:space="preserve"> Uredbe</w:t>
      </w:r>
      <w:r w:rsidRPr="0027604E">
        <w:t xml:space="preserve"> </w:t>
      </w:r>
      <w:r w:rsidRPr="0027604E">
        <w:rPr>
          <w:rFonts w:ascii="Times New Roman" w:hAnsi="Times New Roman" w:cs="Times New Roman"/>
          <w:sz w:val="24"/>
          <w:szCs w:val="24"/>
        </w:rPr>
        <w:t>Vijeća (EU)</w:t>
      </w:r>
      <w:r>
        <w:rPr>
          <w:rFonts w:ascii="Times New Roman" w:hAnsi="Times New Roman" w:cs="Times New Roman"/>
          <w:sz w:val="24"/>
          <w:szCs w:val="24"/>
        </w:rPr>
        <w:t xml:space="preserve"> 2017/1939</w:t>
      </w:r>
      <w:r w:rsidRPr="0027604E">
        <w:rPr>
          <w:rFonts w:ascii="Times New Roman" w:hAnsi="Times New Roman" w:cs="Times New Roman"/>
          <w:sz w:val="24"/>
          <w:szCs w:val="24"/>
        </w:rPr>
        <w:t>, o tome tko treba biti nadležan za istragu u tom predmetu. Ovim člankom</w:t>
      </w:r>
      <w:r>
        <w:rPr>
          <w:rFonts w:ascii="Times New Roman" w:hAnsi="Times New Roman" w:cs="Times New Roman"/>
          <w:sz w:val="24"/>
          <w:szCs w:val="24"/>
        </w:rPr>
        <w:t xml:space="preserve"> </w:t>
      </w:r>
      <w:r w:rsidR="00C772D4">
        <w:rPr>
          <w:rFonts w:ascii="Times New Roman" w:hAnsi="Times New Roman" w:cs="Times New Roman"/>
          <w:sz w:val="24"/>
          <w:szCs w:val="24"/>
        </w:rPr>
        <w:t>predlaže se propisati Glavnog</w:t>
      </w:r>
      <w:r w:rsidR="00C772D4" w:rsidRPr="0027604E">
        <w:rPr>
          <w:rFonts w:ascii="Times New Roman" w:hAnsi="Times New Roman" w:cs="Times New Roman"/>
          <w:sz w:val="24"/>
          <w:szCs w:val="24"/>
        </w:rPr>
        <w:t xml:space="preserve"> držav</w:t>
      </w:r>
      <w:r w:rsidR="00C772D4">
        <w:rPr>
          <w:rFonts w:ascii="Times New Roman" w:hAnsi="Times New Roman" w:cs="Times New Roman"/>
          <w:sz w:val="24"/>
          <w:szCs w:val="24"/>
        </w:rPr>
        <w:t xml:space="preserve">nog odvjetnika Republike Hrvatske </w:t>
      </w:r>
      <w:r>
        <w:rPr>
          <w:rFonts w:ascii="Times New Roman" w:hAnsi="Times New Roman" w:cs="Times New Roman"/>
          <w:sz w:val="24"/>
          <w:szCs w:val="24"/>
        </w:rPr>
        <w:t xml:space="preserve">nadležnim za </w:t>
      </w:r>
      <w:r w:rsidR="00C772D4">
        <w:rPr>
          <w:rFonts w:ascii="Times New Roman" w:hAnsi="Times New Roman" w:cs="Times New Roman"/>
          <w:sz w:val="24"/>
          <w:szCs w:val="24"/>
        </w:rPr>
        <w:t>odlučivanje o predmetnom sukobu nadležnosti</w:t>
      </w:r>
      <w:r>
        <w:rPr>
          <w:rFonts w:ascii="Times New Roman" w:hAnsi="Times New Roman" w:cs="Times New Roman"/>
          <w:sz w:val="24"/>
          <w:szCs w:val="24"/>
        </w:rPr>
        <w:t>.</w:t>
      </w:r>
    </w:p>
    <w:p w14:paraId="5CBA0586" w14:textId="77777777" w:rsidR="00F630F8" w:rsidRDefault="00F630F8" w:rsidP="00450AED">
      <w:pPr>
        <w:pStyle w:val="NoSpacing"/>
        <w:spacing w:line="276" w:lineRule="auto"/>
        <w:jc w:val="both"/>
        <w:rPr>
          <w:rFonts w:ascii="Times New Roman" w:hAnsi="Times New Roman" w:cs="Times New Roman"/>
          <w:sz w:val="24"/>
          <w:szCs w:val="24"/>
        </w:rPr>
      </w:pPr>
    </w:p>
    <w:p w14:paraId="6772C284" w14:textId="77777777" w:rsidR="00837380" w:rsidRDefault="00837380" w:rsidP="00450AED">
      <w:pPr>
        <w:pStyle w:val="NoSpacing"/>
        <w:spacing w:line="276" w:lineRule="auto"/>
        <w:jc w:val="both"/>
        <w:rPr>
          <w:rFonts w:ascii="Times New Roman" w:hAnsi="Times New Roman" w:cs="Times New Roman"/>
          <w:sz w:val="24"/>
          <w:szCs w:val="24"/>
        </w:rPr>
      </w:pPr>
    </w:p>
    <w:p w14:paraId="389D1DD1" w14:textId="77777777" w:rsidR="005D7C15" w:rsidRDefault="005D7C15" w:rsidP="00450AED">
      <w:pPr>
        <w:pStyle w:val="NoSpacing"/>
        <w:spacing w:line="276" w:lineRule="auto"/>
        <w:jc w:val="both"/>
        <w:rPr>
          <w:rFonts w:ascii="Times New Roman" w:hAnsi="Times New Roman" w:cs="Times New Roman"/>
          <w:b/>
          <w:sz w:val="24"/>
          <w:szCs w:val="24"/>
        </w:rPr>
      </w:pPr>
      <w:r w:rsidRPr="005D7C15">
        <w:rPr>
          <w:rFonts w:ascii="Times New Roman" w:hAnsi="Times New Roman" w:cs="Times New Roman"/>
          <w:b/>
          <w:sz w:val="24"/>
          <w:szCs w:val="24"/>
        </w:rPr>
        <w:t>Uz čla</w:t>
      </w:r>
      <w:r w:rsidR="00C76379">
        <w:rPr>
          <w:rFonts w:ascii="Times New Roman" w:hAnsi="Times New Roman" w:cs="Times New Roman"/>
          <w:b/>
          <w:sz w:val="24"/>
          <w:szCs w:val="24"/>
        </w:rPr>
        <w:t xml:space="preserve">nak </w:t>
      </w:r>
      <w:r w:rsidR="004559B3" w:rsidRPr="0012147F">
        <w:rPr>
          <w:rFonts w:ascii="Times New Roman" w:hAnsi="Times New Roman" w:cs="Times New Roman"/>
          <w:b/>
          <w:sz w:val="24"/>
          <w:szCs w:val="24"/>
        </w:rPr>
        <w:t>9.</w:t>
      </w:r>
    </w:p>
    <w:p w14:paraId="7E8DA8EC" w14:textId="77777777" w:rsidR="004559B3" w:rsidRDefault="004559B3" w:rsidP="00CF5F52">
      <w:pPr>
        <w:spacing w:line="276" w:lineRule="auto"/>
        <w:ind w:firstLine="708"/>
        <w:jc w:val="both"/>
      </w:pPr>
    </w:p>
    <w:p w14:paraId="1B966950" w14:textId="77777777" w:rsidR="00183993" w:rsidRPr="00CF5F52" w:rsidRDefault="005D7C15" w:rsidP="00882D7B">
      <w:pPr>
        <w:spacing w:line="276" w:lineRule="auto"/>
        <w:jc w:val="both"/>
      </w:pPr>
      <w:r w:rsidRPr="005D7C15">
        <w:t xml:space="preserve">Ovim člankom predlaže se ovlastiti Glavnog europskog tužitelja na pokretanje stegovnog postupka protiv delegiranog europskog tužitelja, </w:t>
      </w:r>
      <w:r w:rsidRPr="005D7C15">
        <w:rPr>
          <w:rFonts w:eastAsiaTheme="minorHAnsi"/>
          <w:lang w:eastAsia="en-US"/>
        </w:rPr>
        <w:t xml:space="preserve">a vezano uz njegov rad na predmetima iz nadležnosti Ureda europskog javnog tužitelja </w:t>
      </w:r>
      <w:r w:rsidR="000E1534">
        <w:t>pred Dr</w:t>
      </w:r>
      <w:r w:rsidRPr="005D7C15">
        <w:t>ž</w:t>
      </w:r>
      <w:r w:rsidR="000E1534">
        <w:t>a</w:t>
      </w:r>
      <w:r w:rsidRPr="005D7C15">
        <w:t xml:space="preserve">vnoodvjetničkim vijećem. </w:t>
      </w:r>
      <w:r>
        <w:t xml:space="preserve">Naime, stegovni postupak protiv delegiranog europskog tužitelja, </w:t>
      </w:r>
      <w:r w:rsidR="00CF5F52" w:rsidRPr="00006A68">
        <w:t>zbog razloga koji su povezani s njegovim odgovornostima na temelju Uredbe Vijeća (EU) 2017/1939,</w:t>
      </w:r>
      <w:r w:rsidR="00CF5F52">
        <w:t xml:space="preserve"> </w:t>
      </w:r>
      <w:r>
        <w:t>sukladno članku 17. st</w:t>
      </w:r>
      <w:r w:rsidR="00183993">
        <w:t>av</w:t>
      </w:r>
      <w:r>
        <w:t xml:space="preserve">ku </w:t>
      </w:r>
      <w:r w:rsidR="00CF5F52">
        <w:t>4. Uredbe Vijeća (EU) 2017/1939,</w:t>
      </w:r>
      <w:r w:rsidR="00CF5F52" w:rsidRPr="00CF5F52">
        <w:t xml:space="preserve"> </w:t>
      </w:r>
      <w:r w:rsidR="00CF5F52" w:rsidRPr="00006A68">
        <w:t>uz pristanak Glavnog europskog tužitelja,</w:t>
      </w:r>
      <w:r w:rsidR="00CF5F52">
        <w:t xml:space="preserve"> može provesti država članica. Međutim, mogućnost da inicira stegovni postupak pred nadležnim nacionalnim tijelom potrebno je dati i Glavnom europskom tužitelju, </w:t>
      </w:r>
      <w:r w:rsidR="00183993" w:rsidRPr="00006A68">
        <w:t xml:space="preserve">prvenstveno iz razloga </w:t>
      </w:r>
      <w:r w:rsidR="00183993" w:rsidRPr="008B0B64">
        <w:rPr>
          <w:rFonts w:eastAsiaTheme="minorHAnsi"/>
          <w:lang w:eastAsia="en-US"/>
        </w:rPr>
        <w:t>kako bi se</w:t>
      </w:r>
      <w:r w:rsidR="00183993">
        <w:t>, sukladno članku 500. stavku 3. ZKP-a,</w:t>
      </w:r>
      <w:r w:rsidR="00183993" w:rsidRPr="008B0B64">
        <w:rPr>
          <w:rFonts w:eastAsiaTheme="minorHAnsi"/>
          <w:lang w:eastAsia="en-US"/>
        </w:rPr>
        <w:t xml:space="preserve"> </w:t>
      </w:r>
      <w:r w:rsidR="00183993">
        <w:t>mogao podnijeti zahtjev za</w:t>
      </w:r>
      <w:r w:rsidR="00183993" w:rsidRPr="008B0B64">
        <w:rPr>
          <w:rFonts w:eastAsiaTheme="minorHAnsi"/>
          <w:lang w:eastAsia="en-US"/>
        </w:rPr>
        <w:t xml:space="preserve"> </w:t>
      </w:r>
      <w:r w:rsidR="00183993">
        <w:t>obnovu</w:t>
      </w:r>
      <w:r w:rsidR="00183993" w:rsidRPr="008B0B64">
        <w:rPr>
          <w:rFonts w:eastAsiaTheme="minorHAnsi"/>
          <w:lang w:eastAsia="en-US"/>
        </w:rPr>
        <w:t xml:space="preserve"> kaznenog postupka, kad je do propuštanja roka iz članka 230. stavka 1. </w:t>
      </w:r>
      <w:r w:rsidR="00183993">
        <w:t xml:space="preserve">ZKP-a </w:t>
      </w:r>
      <w:r w:rsidR="00183993" w:rsidRPr="008B0B64">
        <w:rPr>
          <w:rFonts w:eastAsiaTheme="minorHAnsi"/>
          <w:lang w:eastAsia="en-US"/>
        </w:rPr>
        <w:t>došlo zbog stegovnog djela</w:t>
      </w:r>
      <w:r w:rsidR="00183993" w:rsidRPr="00006A68">
        <w:t xml:space="preserve"> delegi</w:t>
      </w:r>
      <w:r w:rsidR="00CF5F52">
        <w:t>ranog europskog tužitelja, obzirom da</w:t>
      </w:r>
      <w:r w:rsidR="00183993" w:rsidRPr="00006A68">
        <w:t xml:space="preserve"> preduvjet za takvu obnovu postupka predstavlja utvrđenje stegovnog djela odlukom </w:t>
      </w:r>
      <w:r w:rsidR="00183993" w:rsidRPr="008B0B64">
        <w:rPr>
          <w:rFonts w:eastAsiaTheme="minorHAnsi"/>
          <w:lang w:eastAsia="en-US"/>
        </w:rPr>
        <w:t>Državnoodvjetničkog vijeća</w:t>
      </w:r>
      <w:r w:rsidR="00183993" w:rsidRPr="00006A68">
        <w:t>.</w:t>
      </w:r>
      <w:r w:rsidR="00183993" w:rsidRPr="008B0B64">
        <w:rPr>
          <w:rFonts w:eastAsiaTheme="minorHAnsi"/>
          <w:lang w:eastAsia="en-US"/>
        </w:rPr>
        <w:t xml:space="preserve"> </w:t>
      </w:r>
    </w:p>
    <w:p w14:paraId="7452D409" w14:textId="77777777" w:rsidR="00031BB6" w:rsidRDefault="00031BB6" w:rsidP="00450AED">
      <w:pPr>
        <w:pStyle w:val="NoSpacing"/>
        <w:spacing w:line="276" w:lineRule="auto"/>
        <w:jc w:val="both"/>
        <w:rPr>
          <w:rFonts w:ascii="Times New Roman" w:hAnsi="Times New Roman" w:cs="Times New Roman"/>
          <w:b/>
          <w:sz w:val="24"/>
          <w:szCs w:val="24"/>
        </w:rPr>
      </w:pPr>
    </w:p>
    <w:p w14:paraId="289D6365" w14:textId="77777777" w:rsidR="00031BB6" w:rsidRDefault="00031BB6" w:rsidP="00450AED">
      <w:pPr>
        <w:pStyle w:val="NoSpacing"/>
        <w:spacing w:line="276" w:lineRule="auto"/>
        <w:jc w:val="both"/>
        <w:rPr>
          <w:rFonts w:ascii="Times New Roman" w:hAnsi="Times New Roman" w:cs="Times New Roman"/>
          <w:b/>
          <w:sz w:val="24"/>
          <w:szCs w:val="24"/>
        </w:rPr>
      </w:pPr>
    </w:p>
    <w:p w14:paraId="38FAD290" w14:textId="77777777" w:rsidR="00FC2C7A" w:rsidRDefault="00FC2C7A" w:rsidP="00450AED">
      <w:pPr>
        <w:pStyle w:val="NoSpacing"/>
        <w:spacing w:line="276" w:lineRule="auto"/>
        <w:jc w:val="both"/>
        <w:rPr>
          <w:rFonts w:ascii="Times New Roman" w:hAnsi="Times New Roman" w:cs="Times New Roman"/>
          <w:b/>
          <w:sz w:val="24"/>
          <w:szCs w:val="24"/>
        </w:rPr>
      </w:pPr>
    </w:p>
    <w:p w14:paraId="096CB2FC" w14:textId="77777777" w:rsidR="00FC2C7A" w:rsidRDefault="00FC2C7A" w:rsidP="00450AED">
      <w:pPr>
        <w:pStyle w:val="NoSpacing"/>
        <w:spacing w:line="276" w:lineRule="auto"/>
        <w:jc w:val="both"/>
        <w:rPr>
          <w:rFonts w:ascii="Times New Roman" w:hAnsi="Times New Roman" w:cs="Times New Roman"/>
          <w:b/>
          <w:sz w:val="24"/>
          <w:szCs w:val="24"/>
        </w:rPr>
      </w:pPr>
    </w:p>
    <w:p w14:paraId="2A1B2AC4" w14:textId="77777777" w:rsidR="00FC2C7A" w:rsidRDefault="00FC2C7A" w:rsidP="00450AED">
      <w:pPr>
        <w:pStyle w:val="NoSpacing"/>
        <w:spacing w:line="276" w:lineRule="auto"/>
        <w:jc w:val="both"/>
        <w:rPr>
          <w:rFonts w:ascii="Times New Roman" w:hAnsi="Times New Roman" w:cs="Times New Roman"/>
          <w:b/>
          <w:sz w:val="24"/>
          <w:szCs w:val="24"/>
        </w:rPr>
      </w:pPr>
    </w:p>
    <w:p w14:paraId="6F446409" w14:textId="77777777" w:rsidR="001C06AE" w:rsidRDefault="000F5AF9" w:rsidP="00450AED">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Pr="0012147F">
        <w:rPr>
          <w:rFonts w:ascii="Times New Roman" w:hAnsi="Times New Roman" w:cs="Times New Roman"/>
          <w:b/>
          <w:sz w:val="24"/>
          <w:szCs w:val="24"/>
        </w:rPr>
        <w:t>10</w:t>
      </w:r>
      <w:r w:rsidR="001C06AE" w:rsidRPr="0012147F">
        <w:rPr>
          <w:rFonts w:ascii="Times New Roman" w:hAnsi="Times New Roman" w:cs="Times New Roman"/>
          <w:b/>
          <w:sz w:val="24"/>
          <w:szCs w:val="24"/>
        </w:rPr>
        <w:t>.</w:t>
      </w:r>
    </w:p>
    <w:p w14:paraId="2DBEAE5F" w14:textId="77777777" w:rsidR="00C76379" w:rsidRDefault="00C76379" w:rsidP="00450AED">
      <w:pPr>
        <w:pStyle w:val="NoSpacing"/>
        <w:spacing w:line="276" w:lineRule="auto"/>
        <w:jc w:val="both"/>
        <w:rPr>
          <w:rFonts w:ascii="Times New Roman" w:hAnsi="Times New Roman" w:cs="Times New Roman"/>
          <w:b/>
          <w:sz w:val="24"/>
          <w:szCs w:val="24"/>
        </w:rPr>
      </w:pPr>
    </w:p>
    <w:p w14:paraId="07344B28" w14:textId="77777777" w:rsidR="00C52185" w:rsidRDefault="00C76379" w:rsidP="00882D7B">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Ovim se člankom </w:t>
      </w:r>
      <w:r w:rsidR="00F66A57">
        <w:rPr>
          <w:rFonts w:ascii="Times New Roman" w:hAnsi="Times New Roman" w:cs="Times New Roman"/>
          <w:sz w:val="24"/>
          <w:szCs w:val="24"/>
        </w:rPr>
        <w:t xml:space="preserve">predlaže propisati nadležno </w:t>
      </w:r>
      <w:r w:rsidR="001E6015">
        <w:rPr>
          <w:rFonts w:ascii="Times New Roman" w:hAnsi="Times New Roman" w:cs="Times New Roman"/>
          <w:sz w:val="24"/>
          <w:szCs w:val="24"/>
        </w:rPr>
        <w:t xml:space="preserve">nacionalno </w:t>
      </w:r>
      <w:r w:rsidR="00F66A57">
        <w:rPr>
          <w:rFonts w:ascii="Times New Roman" w:hAnsi="Times New Roman" w:cs="Times New Roman"/>
          <w:sz w:val="24"/>
          <w:szCs w:val="24"/>
        </w:rPr>
        <w:t>tijelo za obavješćivanje</w:t>
      </w:r>
      <w:r w:rsidR="001E6015">
        <w:rPr>
          <w:rFonts w:ascii="Times New Roman" w:hAnsi="Times New Roman" w:cs="Times New Roman"/>
          <w:sz w:val="24"/>
          <w:szCs w:val="24"/>
        </w:rPr>
        <w:t xml:space="preserve"> sukladno članku</w:t>
      </w:r>
      <w:r w:rsidR="00F66A57">
        <w:rPr>
          <w:rFonts w:ascii="Times New Roman" w:hAnsi="Times New Roman" w:cs="Times New Roman"/>
          <w:sz w:val="24"/>
          <w:szCs w:val="24"/>
        </w:rPr>
        <w:t xml:space="preserve"> </w:t>
      </w:r>
      <w:r w:rsidR="00F66A57" w:rsidRPr="000A55D1">
        <w:rPr>
          <w:rFonts w:ascii="Times New Roman" w:hAnsi="Times New Roman" w:cs="Times New Roman"/>
          <w:sz w:val="24"/>
          <w:szCs w:val="24"/>
        </w:rPr>
        <w:t>117. Uredbe Vijeća (EU) 2017/1939</w:t>
      </w:r>
      <w:r w:rsidR="00F66A57">
        <w:rPr>
          <w:rFonts w:ascii="Times New Roman" w:hAnsi="Times New Roman" w:cs="Times New Roman"/>
          <w:sz w:val="24"/>
          <w:szCs w:val="24"/>
        </w:rPr>
        <w:t>. Nositeljem obveze priopćavanja i dostavljanja predmetnih obavijesti određuje se</w:t>
      </w:r>
      <w:r w:rsidR="00F66A57" w:rsidRPr="000A55D1">
        <w:rPr>
          <w:rFonts w:ascii="Times New Roman" w:hAnsi="Times New Roman" w:cs="Times New Roman"/>
          <w:sz w:val="24"/>
          <w:szCs w:val="24"/>
        </w:rPr>
        <w:t xml:space="preserve"> </w:t>
      </w:r>
      <w:r>
        <w:rPr>
          <w:rFonts w:ascii="Times New Roman" w:hAnsi="Times New Roman" w:cs="Times New Roman"/>
          <w:sz w:val="24"/>
          <w:szCs w:val="24"/>
        </w:rPr>
        <w:t>ministarstv</w:t>
      </w:r>
      <w:r w:rsidR="00F66A57">
        <w:rPr>
          <w:rFonts w:ascii="Times New Roman" w:hAnsi="Times New Roman" w:cs="Times New Roman"/>
          <w:sz w:val="24"/>
          <w:szCs w:val="24"/>
        </w:rPr>
        <w:t>o nadležno za poslove pravosuđa.</w:t>
      </w:r>
    </w:p>
    <w:p w14:paraId="7C33EC6F" w14:textId="77777777" w:rsidR="00E95923" w:rsidRDefault="00E95923" w:rsidP="00450AED">
      <w:pPr>
        <w:pStyle w:val="NoSpacing"/>
        <w:spacing w:line="276" w:lineRule="auto"/>
        <w:jc w:val="both"/>
        <w:rPr>
          <w:rFonts w:ascii="Times New Roman" w:hAnsi="Times New Roman" w:cs="Times New Roman"/>
          <w:sz w:val="24"/>
          <w:szCs w:val="24"/>
        </w:rPr>
      </w:pPr>
    </w:p>
    <w:p w14:paraId="6F025349" w14:textId="77777777" w:rsidR="001940B6" w:rsidRDefault="005E7A5C" w:rsidP="00450AED">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Uz članak 11.</w:t>
      </w:r>
    </w:p>
    <w:p w14:paraId="47420630" w14:textId="77777777" w:rsidR="005E7A5C" w:rsidRDefault="005E7A5C" w:rsidP="00450AED">
      <w:pPr>
        <w:pStyle w:val="NoSpacing"/>
        <w:spacing w:line="276" w:lineRule="auto"/>
        <w:jc w:val="both"/>
        <w:rPr>
          <w:rFonts w:ascii="Times New Roman" w:hAnsi="Times New Roman" w:cs="Times New Roman"/>
          <w:b/>
          <w:sz w:val="24"/>
          <w:szCs w:val="24"/>
        </w:rPr>
      </w:pPr>
    </w:p>
    <w:p w14:paraId="4AF44437" w14:textId="77777777" w:rsidR="004A201F" w:rsidRDefault="004A201F" w:rsidP="004A201F">
      <w:pPr>
        <w:jc w:val="both"/>
        <w:rPr>
          <w:rFonts w:eastAsia="Calibri"/>
          <w:lang w:eastAsia="en-US"/>
        </w:rPr>
      </w:pPr>
      <w:r w:rsidRPr="004A201F">
        <w:rPr>
          <w:rFonts w:eastAsia="Calibri"/>
          <w:lang w:eastAsia="en-US"/>
        </w:rPr>
        <w:t xml:space="preserve">Člankom 96. Uredbe Vijeća (EU) 2017/1939 propisana je obveza prema kojoj se delegiranim europskim tužiteljima moraju osigurati pretpostavke </w:t>
      </w:r>
      <w:r>
        <w:rPr>
          <w:rFonts w:eastAsia="Calibri"/>
          <w:lang w:eastAsia="en-US"/>
        </w:rPr>
        <w:t>za</w:t>
      </w:r>
      <w:r w:rsidRPr="004A201F">
        <w:rPr>
          <w:rFonts w:eastAsia="Calibri"/>
          <w:lang w:eastAsia="en-US"/>
        </w:rPr>
        <w:t xml:space="preserve"> osigurav</w:t>
      </w:r>
      <w:r>
        <w:rPr>
          <w:rFonts w:eastAsia="Calibri"/>
          <w:lang w:eastAsia="en-US"/>
        </w:rPr>
        <w:t>anje</w:t>
      </w:r>
      <w:r w:rsidRPr="004A201F">
        <w:rPr>
          <w:rFonts w:eastAsia="Calibri"/>
          <w:lang w:eastAsia="en-US"/>
        </w:rPr>
        <w:t xml:space="preserve"> prava koja se odnose na socijalna osiguranja, mirovinu i druga osiguranja u okviru nacionalnog sustava država koje sudjeluju u mehanizmu pojačane suradnje. </w:t>
      </w:r>
    </w:p>
    <w:p w14:paraId="17E9D796" w14:textId="77777777" w:rsidR="004A201F" w:rsidRDefault="004A201F" w:rsidP="004A201F">
      <w:pPr>
        <w:jc w:val="both"/>
        <w:rPr>
          <w:rFonts w:eastAsia="Calibri"/>
          <w:lang w:eastAsia="en-US"/>
        </w:rPr>
      </w:pPr>
    </w:p>
    <w:p w14:paraId="010054A9" w14:textId="77777777" w:rsidR="004A201F" w:rsidRDefault="004A201F" w:rsidP="004A201F">
      <w:pPr>
        <w:jc w:val="both"/>
        <w:rPr>
          <w:rFonts w:eastAsia="Calibri"/>
          <w:lang w:eastAsia="en-US"/>
        </w:rPr>
      </w:pPr>
      <w:r w:rsidRPr="004A201F">
        <w:rPr>
          <w:rFonts w:eastAsia="Calibri"/>
          <w:lang w:eastAsia="en-US"/>
        </w:rPr>
        <w:t>Sukladno članku 114. točki c</w:t>
      </w:r>
      <w:r>
        <w:rPr>
          <w:rFonts w:eastAsia="Calibri"/>
          <w:lang w:eastAsia="en-US"/>
        </w:rPr>
        <w:t>)</w:t>
      </w:r>
      <w:r w:rsidRPr="004A201F">
        <w:rPr>
          <w:rFonts w:eastAsia="Calibri"/>
          <w:lang w:eastAsia="en-US"/>
        </w:rPr>
        <w:t xml:space="preserve"> Uredbe Vijeća (EU) 2017/1939 Kolegij Ureda europskog javnog tužitelja donio je Odluku kojom se utvrđuju pravila o uvjetima zaposlenja delegiranih europskih tužitelja. Člankom 16. stavkom 3. predmetne Odluke eksplicite je propisano kako nadopuna iznosa ne obuhvaća doprinose nacionalnom sustavu socijalne sigurnosti, mirovinskom sustavu i sustavu osiguranja. </w:t>
      </w:r>
    </w:p>
    <w:p w14:paraId="04BC8F98" w14:textId="77777777" w:rsidR="004A201F" w:rsidRDefault="004A201F" w:rsidP="004A201F">
      <w:pPr>
        <w:jc w:val="both"/>
        <w:rPr>
          <w:rFonts w:eastAsia="Calibri"/>
          <w:lang w:eastAsia="en-US"/>
        </w:rPr>
      </w:pPr>
    </w:p>
    <w:p w14:paraId="50DD7689" w14:textId="77777777" w:rsidR="004A201F" w:rsidRPr="004A201F" w:rsidRDefault="004A201F" w:rsidP="004A201F">
      <w:pPr>
        <w:jc w:val="both"/>
        <w:rPr>
          <w:rFonts w:eastAsia="Calibri"/>
          <w:lang w:eastAsia="en-US"/>
        </w:rPr>
      </w:pPr>
      <w:r w:rsidRPr="004A201F">
        <w:rPr>
          <w:rFonts w:eastAsia="Calibri"/>
          <w:lang w:eastAsia="en-US"/>
        </w:rPr>
        <w:t>Uvažavajući</w:t>
      </w:r>
      <w:r>
        <w:rPr>
          <w:rFonts w:eastAsia="Calibri"/>
          <w:lang w:eastAsia="en-US"/>
        </w:rPr>
        <w:t xml:space="preserve"> činjenicu</w:t>
      </w:r>
      <w:r w:rsidRPr="004A201F">
        <w:rPr>
          <w:rFonts w:eastAsia="Calibri"/>
          <w:lang w:eastAsia="en-US"/>
        </w:rPr>
        <w:t xml:space="preserve"> </w:t>
      </w:r>
      <w:r>
        <w:rPr>
          <w:rFonts w:eastAsia="Calibri"/>
          <w:lang w:eastAsia="en-US"/>
        </w:rPr>
        <w:t xml:space="preserve">da Ured europskog javnog tužitelja neće snositi obvezno osiguranje za delegirane europske tužitelje u državama članicama koje sudjeluju u mehanizmu pojačane suradnje, </w:t>
      </w:r>
      <w:r w:rsidRPr="004A201F">
        <w:rPr>
          <w:rFonts w:eastAsia="Calibri"/>
          <w:lang w:eastAsia="en-US"/>
        </w:rPr>
        <w:t xml:space="preserve">člankom 11. ovoga Zakona predlaže se delegirani europski tužitelj obvezno osigurava na vlastiti zahtjev sukladno članku 15. Zakona o mirovinskom osiguranju </w:t>
      </w:r>
      <w:bookmarkStart w:id="4" w:name="_Hlk58342235"/>
      <w:r w:rsidRPr="004A201F">
        <w:rPr>
          <w:rFonts w:eastAsia="Calibri"/>
          <w:lang w:eastAsia="en-US"/>
        </w:rPr>
        <w:t xml:space="preserve">(„Narodne novine“ broj: </w:t>
      </w:r>
      <w:bookmarkEnd w:id="4"/>
      <w:r w:rsidRPr="004A201F">
        <w:rPr>
          <w:rFonts w:eastAsia="Calibri"/>
          <w:lang w:eastAsia="en-US"/>
        </w:rPr>
        <w:t>157/13, 151/14,33/15, 93/15, 120/16, 18/18, 62/18, 115/18 i 102/19), dok se ministarstvo nadležno za poslove pravosuđa obvezuje da delegiranom europskom tužitelju mjesečno naknadi plaćene obveze za obvezna osiguranja.</w:t>
      </w:r>
      <w:r>
        <w:rPr>
          <w:rFonts w:eastAsia="Calibri"/>
          <w:lang w:eastAsia="en-US"/>
        </w:rPr>
        <w:t xml:space="preserve"> </w:t>
      </w:r>
      <w:r w:rsidRPr="004A201F">
        <w:rPr>
          <w:rFonts w:eastAsia="Calibri"/>
          <w:lang w:eastAsia="en-US"/>
        </w:rPr>
        <w:t xml:space="preserve">Visinu osnovice za plaćanje </w:t>
      </w:r>
      <w:r>
        <w:rPr>
          <w:rFonts w:eastAsia="Calibri"/>
          <w:lang w:eastAsia="en-US"/>
        </w:rPr>
        <w:t>odlukom će odrediti</w:t>
      </w:r>
      <w:r w:rsidRPr="004A201F">
        <w:rPr>
          <w:rFonts w:eastAsia="Calibri"/>
          <w:lang w:eastAsia="en-US"/>
        </w:rPr>
        <w:t xml:space="preserve"> ministar nadležan za poslove pravosuđa sukladno naredbi o iznosima osnovica za obračun doprinosa za obvezna osiguranja koju za tekuću godinu donosi ministar nadležan za financije</w:t>
      </w:r>
      <w:r w:rsidR="00A60E1E">
        <w:rPr>
          <w:rFonts w:eastAsia="Calibri"/>
          <w:lang w:eastAsia="en-US"/>
        </w:rPr>
        <w:t xml:space="preserve"> (dalje u tekstu: Naredba).</w:t>
      </w:r>
      <w:r>
        <w:rPr>
          <w:rFonts w:eastAsia="Calibri"/>
          <w:lang w:eastAsia="en-US"/>
        </w:rPr>
        <w:t xml:space="preserve"> Visina osnovice ne</w:t>
      </w:r>
      <w:r w:rsidRPr="004A201F">
        <w:rPr>
          <w:rFonts w:eastAsia="Calibri"/>
          <w:lang w:eastAsia="en-US"/>
        </w:rPr>
        <w:t xml:space="preserve"> smije prelaziti visinu osnovice koju je delegirani europski tužitelj imao kao pravosudni dužnosnik prije imenovanja na dužnost delegiranog europskog tužitelja.</w:t>
      </w:r>
    </w:p>
    <w:p w14:paraId="5B195392" w14:textId="77777777" w:rsidR="004A201F" w:rsidRPr="004A201F" w:rsidRDefault="004A201F" w:rsidP="004A201F">
      <w:pPr>
        <w:jc w:val="both"/>
        <w:rPr>
          <w:rFonts w:eastAsia="Calibri"/>
          <w:lang w:eastAsia="en-US"/>
        </w:rPr>
      </w:pPr>
    </w:p>
    <w:p w14:paraId="75A7F4E8" w14:textId="77777777" w:rsidR="004A201F" w:rsidRPr="004A201F" w:rsidRDefault="004A201F" w:rsidP="004A201F">
      <w:pPr>
        <w:jc w:val="both"/>
        <w:rPr>
          <w:rFonts w:eastAsia="Calibri"/>
          <w:lang w:eastAsia="en-US"/>
        </w:rPr>
      </w:pPr>
    </w:p>
    <w:p w14:paraId="476B6590" w14:textId="77777777" w:rsidR="005E7A5C" w:rsidRDefault="005E7A5C" w:rsidP="00450AED">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Uz članak 12.</w:t>
      </w:r>
    </w:p>
    <w:p w14:paraId="7E2413C2" w14:textId="77777777" w:rsidR="00A60E1E" w:rsidRDefault="00A60E1E" w:rsidP="00450AED">
      <w:pPr>
        <w:pStyle w:val="NoSpacing"/>
        <w:spacing w:line="276" w:lineRule="auto"/>
        <w:jc w:val="both"/>
        <w:rPr>
          <w:rFonts w:ascii="Times New Roman" w:hAnsi="Times New Roman" w:cs="Times New Roman"/>
          <w:b/>
          <w:sz w:val="24"/>
          <w:szCs w:val="24"/>
        </w:rPr>
      </w:pPr>
    </w:p>
    <w:p w14:paraId="4917007F" w14:textId="77777777" w:rsidR="00A60E1E" w:rsidRPr="00CA40AD" w:rsidRDefault="00A60E1E" w:rsidP="00450AED">
      <w:pPr>
        <w:pStyle w:val="NoSpacing"/>
        <w:spacing w:line="276" w:lineRule="auto"/>
        <w:jc w:val="both"/>
        <w:rPr>
          <w:rFonts w:ascii="Times New Roman" w:hAnsi="Times New Roman" w:cs="Times New Roman"/>
          <w:sz w:val="24"/>
          <w:szCs w:val="24"/>
        </w:rPr>
      </w:pPr>
      <w:r w:rsidRPr="00CA40AD">
        <w:rPr>
          <w:rFonts w:ascii="Times New Roman" w:hAnsi="Times New Roman" w:cs="Times New Roman"/>
          <w:sz w:val="24"/>
          <w:szCs w:val="24"/>
        </w:rPr>
        <w:t xml:space="preserve">Ovim člankom propisuje se </w:t>
      </w:r>
      <w:r w:rsidR="00CA40AD" w:rsidRPr="00CA40AD">
        <w:rPr>
          <w:rFonts w:ascii="Times New Roman" w:hAnsi="Times New Roman" w:cs="Times New Roman"/>
          <w:sz w:val="24"/>
          <w:szCs w:val="24"/>
        </w:rPr>
        <w:t>rok u kojem je</w:t>
      </w:r>
      <w:r w:rsidRPr="00CA40AD">
        <w:rPr>
          <w:rFonts w:ascii="Times New Roman" w:hAnsi="Times New Roman" w:cs="Times New Roman"/>
          <w:sz w:val="24"/>
          <w:szCs w:val="24"/>
        </w:rPr>
        <w:t xml:space="preserve"> ministra nadlež</w:t>
      </w:r>
      <w:r w:rsidR="00CA40AD" w:rsidRPr="00CA40AD">
        <w:rPr>
          <w:rFonts w:ascii="Times New Roman" w:hAnsi="Times New Roman" w:cs="Times New Roman"/>
          <w:sz w:val="24"/>
          <w:szCs w:val="24"/>
        </w:rPr>
        <w:t>an</w:t>
      </w:r>
      <w:r w:rsidRPr="00CA40AD">
        <w:rPr>
          <w:rFonts w:ascii="Times New Roman" w:hAnsi="Times New Roman" w:cs="Times New Roman"/>
          <w:sz w:val="24"/>
          <w:szCs w:val="24"/>
        </w:rPr>
        <w:t xml:space="preserve"> za poslove pravosuđa </w:t>
      </w:r>
      <w:r w:rsidR="00CA40AD" w:rsidRPr="00CA40AD">
        <w:rPr>
          <w:rFonts w:ascii="Times New Roman" w:hAnsi="Times New Roman" w:cs="Times New Roman"/>
          <w:sz w:val="24"/>
          <w:szCs w:val="24"/>
        </w:rPr>
        <w:t>dužan donijeti</w:t>
      </w:r>
      <w:r w:rsidRPr="00CA40AD">
        <w:rPr>
          <w:rFonts w:ascii="Times New Roman" w:hAnsi="Times New Roman" w:cs="Times New Roman"/>
          <w:sz w:val="24"/>
          <w:szCs w:val="24"/>
        </w:rPr>
        <w:t xml:space="preserve"> odluke o visini osnovice </w:t>
      </w:r>
      <w:r w:rsidR="00CA40AD" w:rsidRPr="00A60E1E">
        <w:rPr>
          <w:rFonts w:ascii="Times New Roman" w:hAnsi="Times New Roman" w:cs="Times New Roman"/>
          <w:sz w:val="24"/>
          <w:szCs w:val="24"/>
        </w:rPr>
        <w:t>sukladno naredbi o iznosima osnovica za obračun doprinosa za obvezna osiguranja koju za tekuću godinu donosi ministar nadležan za financije</w:t>
      </w:r>
      <w:r w:rsidR="00CA40AD" w:rsidRPr="00CA40AD">
        <w:rPr>
          <w:rFonts w:ascii="Times New Roman" w:hAnsi="Times New Roman" w:cs="Times New Roman"/>
          <w:sz w:val="24"/>
          <w:szCs w:val="24"/>
        </w:rPr>
        <w:t xml:space="preserve">, a </w:t>
      </w:r>
      <w:r w:rsidRPr="00CA40AD">
        <w:rPr>
          <w:rFonts w:ascii="Times New Roman" w:hAnsi="Times New Roman" w:cs="Times New Roman"/>
          <w:sz w:val="24"/>
          <w:szCs w:val="24"/>
        </w:rPr>
        <w:t>prema kojoj će m</w:t>
      </w:r>
      <w:r w:rsidRPr="00A60E1E">
        <w:rPr>
          <w:rFonts w:ascii="Times New Roman" w:hAnsi="Times New Roman" w:cs="Times New Roman"/>
          <w:sz w:val="24"/>
          <w:szCs w:val="24"/>
        </w:rPr>
        <w:t>inistarstvo nadležno za poslove pravosuđa</w:t>
      </w:r>
      <w:r w:rsidRPr="00CA40AD">
        <w:rPr>
          <w:rFonts w:ascii="Times New Roman" w:hAnsi="Times New Roman" w:cs="Times New Roman"/>
          <w:sz w:val="24"/>
          <w:szCs w:val="24"/>
        </w:rPr>
        <w:t xml:space="preserve"> delegiranom europskom tužitelju </w:t>
      </w:r>
      <w:r w:rsidRPr="00A60E1E">
        <w:rPr>
          <w:rFonts w:ascii="Times New Roman" w:hAnsi="Times New Roman" w:cs="Times New Roman"/>
          <w:sz w:val="24"/>
          <w:szCs w:val="24"/>
        </w:rPr>
        <w:t>mjesečno naknaditi</w:t>
      </w:r>
      <w:r w:rsidRPr="00CA40AD">
        <w:rPr>
          <w:rFonts w:ascii="Times New Roman" w:hAnsi="Times New Roman" w:cs="Times New Roman"/>
          <w:sz w:val="24"/>
          <w:szCs w:val="24"/>
        </w:rPr>
        <w:t xml:space="preserve"> obveze za </w:t>
      </w:r>
      <w:r w:rsidR="00CA40AD" w:rsidRPr="00CA40AD">
        <w:rPr>
          <w:rFonts w:ascii="Times New Roman" w:hAnsi="Times New Roman" w:cs="Times New Roman"/>
          <w:sz w:val="24"/>
          <w:szCs w:val="24"/>
        </w:rPr>
        <w:t xml:space="preserve">obvezna osiguranja. </w:t>
      </w:r>
    </w:p>
    <w:p w14:paraId="127AEE44" w14:textId="77777777" w:rsidR="005E7A5C" w:rsidRPr="00CA40AD" w:rsidRDefault="005E7A5C" w:rsidP="00450AED">
      <w:pPr>
        <w:pStyle w:val="NoSpacing"/>
        <w:spacing w:line="276" w:lineRule="auto"/>
        <w:jc w:val="both"/>
        <w:rPr>
          <w:rFonts w:ascii="Times New Roman" w:hAnsi="Times New Roman" w:cs="Times New Roman"/>
          <w:sz w:val="24"/>
          <w:szCs w:val="24"/>
        </w:rPr>
      </w:pPr>
    </w:p>
    <w:p w14:paraId="11137049" w14:textId="77777777" w:rsidR="005E7A5C" w:rsidRDefault="005E7A5C" w:rsidP="00450AED">
      <w:pPr>
        <w:pStyle w:val="NoSpacing"/>
        <w:spacing w:line="276" w:lineRule="auto"/>
        <w:jc w:val="both"/>
        <w:rPr>
          <w:rFonts w:ascii="Times New Roman" w:hAnsi="Times New Roman" w:cs="Times New Roman"/>
          <w:b/>
          <w:sz w:val="24"/>
          <w:szCs w:val="24"/>
        </w:rPr>
      </w:pPr>
    </w:p>
    <w:p w14:paraId="31C7623C" w14:textId="77777777" w:rsidR="005E7A5C" w:rsidRDefault="005E7A5C" w:rsidP="00450AED">
      <w:pPr>
        <w:pStyle w:val="NoSpacing"/>
        <w:spacing w:line="276" w:lineRule="auto"/>
        <w:jc w:val="both"/>
        <w:rPr>
          <w:rFonts w:ascii="Times New Roman" w:hAnsi="Times New Roman" w:cs="Times New Roman"/>
          <w:b/>
          <w:sz w:val="24"/>
          <w:szCs w:val="24"/>
        </w:rPr>
      </w:pPr>
    </w:p>
    <w:p w14:paraId="491056BD" w14:textId="77777777" w:rsidR="00D21206" w:rsidRPr="00D21206" w:rsidRDefault="000F5AF9" w:rsidP="00450AED">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5E7A5C">
        <w:rPr>
          <w:rFonts w:ascii="Times New Roman" w:hAnsi="Times New Roman" w:cs="Times New Roman"/>
          <w:b/>
          <w:sz w:val="24"/>
          <w:szCs w:val="24"/>
        </w:rPr>
        <w:t>13</w:t>
      </w:r>
      <w:r w:rsidR="00D21206" w:rsidRPr="0012147F">
        <w:rPr>
          <w:rFonts w:ascii="Times New Roman" w:hAnsi="Times New Roman" w:cs="Times New Roman"/>
          <w:b/>
          <w:sz w:val="24"/>
          <w:szCs w:val="24"/>
        </w:rPr>
        <w:t>.</w:t>
      </w:r>
    </w:p>
    <w:p w14:paraId="12DC5A51" w14:textId="77777777" w:rsidR="000E28D4" w:rsidRPr="000E28D4" w:rsidRDefault="000E28D4" w:rsidP="00450AED">
      <w:pPr>
        <w:pStyle w:val="NoSpacing"/>
        <w:spacing w:line="276" w:lineRule="auto"/>
        <w:jc w:val="both"/>
        <w:rPr>
          <w:rFonts w:ascii="Times New Roman" w:hAnsi="Times New Roman" w:cs="Times New Roman"/>
          <w:b/>
          <w:sz w:val="24"/>
          <w:szCs w:val="24"/>
        </w:rPr>
      </w:pPr>
    </w:p>
    <w:p w14:paraId="2A819E1C" w14:textId="77777777" w:rsidR="00D21206" w:rsidRDefault="005E7A5C" w:rsidP="00882D7B">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Ovim člankom propisano</w:t>
      </w:r>
      <w:r w:rsidR="00D21206" w:rsidRPr="00305383">
        <w:rPr>
          <w:rFonts w:ascii="Times New Roman" w:hAnsi="Times New Roman" w:cs="Times New Roman"/>
          <w:sz w:val="24"/>
          <w:szCs w:val="24"/>
        </w:rPr>
        <w:t xml:space="preserve"> je</w:t>
      </w:r>
      <w:r w:rsidR="00D21206">
        <w:rPr>
          <w:rFonts w:ascii="Times New Roman" w:hAnsi="Times New Roman" w:cs="Times New Roman"/>
          <w:sz w:val="24"/>
          <w:szCs w:val="24"/>
        </w:rPr>
        <w:t xml:space="preserve"> </w:t>
      </w:r>
      <w:r w:rsidR="00D21206" w:rsidRPr="00305383">
        <w:rPr>
          <w:rFonts w:ascii="Times New Roman" w:hAnsi="Times New Roman" w:cs="Times New Roman"/>
          <w:sz w:val="24"/>
          <w:szCs w:val="24"/>
        </w:rPr>
        <w:t xml:space="preserve">stupanje </w:t>
      </w:r>
      <w:r>
        <w:rPr>
          <w:rFonts w:ascii="Times New Roman" w:hAnsi="Times New Roman" w:cs="Times New Roman"/>
          <w:sz w:val="24"/>
          <w:szCs w:val="24"/>
        </w:rPr>
        <w:t xml:space="preserve">Zakona </w:t>
      </w:r>
      <w:r w:rsidR="00D21206" w:rsidRPr="00305383">
        <w:rPr>
          <w:rFonts w:ascii="Times New Roman" w:hAnsi="Times New Roman" w:cs="Times New Roman"/>
          <w:sz w:val="24"/>
          <w:szCs w:val="24"/>
        </w:rPr>
        <w:t>na</w:t>
      </w:r>
      <w:r w:rsidR="00D21206">
        <w:rPr>
          <w:rFonts w:ascii="Times New Roman" w:hAnsi="Times New Roman" w:cs="Times New Roman"/>
          <w:sz w:val="24"/>
          <w:szCs w:val="24"/>
        </w:rPr>
        <w:t xml:space="preserve"> s</w:t>
      </w:r>
      <w:r w:rsidR="00D21206" w:rsidRPr="00305383">
        <w:rPr>
          <w:rFonts w:ascii="Times New Roman" w:hAnsi="Times New Roman" w:cs="Times New Roman"/>
          <w:sz w:val="24"/>
          <w:szCs w:val="24"/>
        </w:rPr>
        <w:t>nagu</w:t>
      </w:r>
      <w:r>
        <w:rPr>
          <w:rFonts w:ascii="Times New Roman" w:hAnsi="Times New Roman" w:cs="Times New Roman"/>
          <w:sz w:val="24"/>
          <w:szCs w:val="24"/>
        </w:rPr>
        <w:t>. S o</w:t>
      </w:r>
      <w:r w:rsidR="00D21206">
        <w:rPr>
          <w:rFonts w:ascii="Times New Roman" w:hAnsi="Times New Roman" w:cs="Times New Roman"/>
          <w:sz w:val="24"/>
          <w:szCs w:val="24"/>
        </w:rPr>
        <w:t xml:space="preserve">bzirom da je člankom 120. stavkom 2. Uredbe Vijeća (EU) 2017/1939 propisano kako Ured europskog javnog tužitelja </w:t>
      </w:r>
      <w:r w:rsidR="00D21206" w:rsidRPr="000E28D4">
        <w:rPr>
          <w:rFonts w:ascii="Times New Roman" w:hAnsi="Times New Roman" w:cs="Times New Roman"/>
          <w:sz w:val="24"/>
          <w:szCs w:val="24"/>
        </w:rPr>
        <w:t xml:space="preserve">preuzima istražne zadaće i zadaće kaznenog progona koje su mu dodijeljene Uredbom Vijeća (EU) 2017/1939 na datum koji će </w:t>
      </w:r>
      <w:r w:rsidR="0079353A">
        <w:rPr>
          <w:rFonts w:ascii="Times New Roman" w:hAnsi="Times New Roman" w:cs="Times New Roman"/>
          <w:sz w:val="24"/>
          <w:szCs w:val="24"/>
        </w:rPr>
        <w:t>Europska k</w:t>
      </w:r>
      <w:r w:rsidR="00D21206" w:rsidRPr="000E28D4">
        <w:rPr>
          <w:rFonts w:ascii="Times New Roman" w:hAnsi="Times New Roman" w:cs="Times New Roman"/>
          <w:sz w:val="24"/>
          <w:szCs w:val="24"/>
        </w:rPr>
        <w:t>omisija utvrdi</w:t>
      </w:r>
      <w:r w:rsidR="00EF7545">
        <w:rPr>
          <w:rFonts w:ascii="Times New Roman" w:hAnsi="Times New Roman" w:cs="Times New Roman"/>
          <w:sz w:val="24"/>
          <w:szCs w:val="24"/>
        </w:rPr>
        <w:t>ti svojom O</w:t>
      </w:r>
      <w:r w:rsidR="009C5DC8">
        <w:rPr>
          <w:rFonts w:ascii="Times New Roman" w:hAnsi="Times New Roman" w:cs="Times New Roman"/>
          <w:sz w:val="24"/>
          <w:szCs w:val="24"/>
        </w:rPr>
        <w:t>dlukom na prijedlog G</w:t>
      </w:r>
      <w:r w:rsidR="00D21206" w:rsidRPr="000E28D4">
        <w:rPr>
          <w:rFonts w:ascii="Times New Roman" w:hAnsi="Times New Roman" w:cs="Times New Roman"/>
          <w:sz w:val="24"/>
          <w:szCs w:val="24"/>
        </w:rPr>
        <w:t>lavnog europskog tužitelja nakon osnivanja Ureda europskog javnog tužitelja</w:t>
      </w:r>
      <w:r w:rsidR="00D21206">
        <w:rPr>
          <w:rFonts w:ascii="Times New Roman" w:hAnsi="Times New Roman" w:cs="Times New Roman"/>
          <w:sz w:val="24"/>
          <w:szCs w:val="24"/>
        </w:rPr>
        <w:t>, predlaže se propisati stupanje Zakona na snagu</w:t>
      </w:r>
      <w:r w:rsidR="00EF7545">
        <w:rPr>
          <w:rFonts w:ascii="Times New Roman" w:hAnsi="Times New Roman" w:cs="Times New Roman"/>
          <w:sz w:val="24"/>
          <w:szCs w:val="24"/>
        </w:rPr>
        <w:t xml:space="preserve"> </w:t>
      </w:r>
      <w:r w:rsidR="00EF7545" w:rsidRPr="00AB1525">
        <w:rPr>
          <w:rFonts w:ascii="Times New Roman" w:hAnsi="Times New Roman" w:cs="Times New Roman"/>
          <w:sz w:val="24"/>
          <w:szCs w:val="24"/>
        </w:rPr>
        <w:t>danom stupanja na snagu predmetne Odluke Europske komisije.</w:t>
      </w:r>
      <w:r w:rsidR="00D21206" w:rsidRPr="000E28D4">
        <w:rPr>
          <w:rFonts w:ascii="Times New Roman" w:hAnsi="Times New Roman" w:cs="Times New Roman"/>
          <w:sz w:val="24"/>
          <w:szCs w:val="24"/>
        </w:rPr>
        <w:t xml:space="preserve"> </w:t>
      </w:r>
    </w:p>
    <w:p w14:paraId="499B52FE" w14:textId="77777777" w:rsidR="001A58D6" w:rsidRDefault="001A58D6" w:rsidP="00450AED">
      <w:pPr>
        <w:pStyle w:val="NoSpacing"/>
        <w:spacing w:line="276" w:lineRule="auto"/>
        <w:jc w:val="both"/>
        <w:rPr>
          <w:rFonts w:ascii="Times New Roman" w:hAnsi="Times New Roman" w:cs="Times New Roman"/>
          <w:b/>
          <w:sz w:val="24"/>
          <w:szCs w:val="24"/>
        </w:rPr>
      </w:pPr>
    </w:p>
    <w:p w14:paraId="66CBA44D" w14:textId="77777777" w:rsidR="005F385A" w:rsidRPr="00F875C5" w:rsidRDefault="005F385A" w:rsidP="00450AED">
      <w:pPr>
        <w:pStyle w:val="NoSpacing"/>
        <w:spacing w:line="276" w:lineRule="auto"/>
        <w:jc w:val="both"/>
        <w:rPr>
          <w:rFonts w:ascii="Times New Roman" w:hAnsi="Times New Roman" w:cs="Times New Roman"/>
          <w:b/>
          <w:sz w:val="24"/>
          <w:szCs w:val="24"/>
        </w:rPr>
      </w:pPr>
    </w:p>
    <w:p w14:paraId="2D6B097F" w14:textId="77777777" w:rsidR="00CD3BC0" w:rsidRDefault="00CD3BC0" w:rsidP="00450AED">
      <w:pPr>
        <w:pStyle w:val="NoSpacing"/>
        <w:spacing w:line="276" w:lineRule="auto"/>
        <w:jc w:val="both"/>
        <w:rPr>
          <w:rFonts w:ascii="Times New Roman" w:hAnsi="Times New Roman" w:cs="Times New Roman"/>
          <w:b/>
          <w:sz w:val="24"/>
          <w:szCs w:val="24"/>
        </w:rPr>
      </w:pPr>
      <w:bookmarkStart w:id="5" w:name="_Hlk56696555"/>
    </w:p>
    <w:p w14:paraId="7E5819B6" w14:textId="77777777" w:rsidR="000C5DA4" w:rsidRPr="00F875C5" w:rsidRDefault="000C5DA4" w:rsidP="00450AED">
      <w:pPr>
        <w:pStyle w:val="NoSpacing"/>
        <w:spacing w:line="276" w:lineRule="auto"/>
        <w:jc w:val="both"/>
        <w:rPr>
          <w:rFonts w:ascii="Times New Roman" w:hAnsi="Times New Roman" w:cs="Times New Roman"/>
          <w:b/>
          <w:sz w:val="24"/>
          <w:szCs w:val="24"/>
        </w:rPr>
      </w:pPr>
    </w:p>
    <w:bookmarkEnd w:id="5"/>
    <w:p w14:paraId="14DF4D63" w14:textId="77777777" w:rsidR="000F5AF9" w:rsidRDefault="000F5AF9" w:rsidP="00450AED">
      <w:pPr>
        <w:pStyle w:val="NoSpacing"/>
        <w:spacing w:line="276" w:lineRule="auto"/>
        <w:jc w:val="both"/>
        <w:rPr>
          <w:rFonts w:ascii="Times New Roman" w:hAnsi="Times New Roman" w:cs="Times New Roman"/>
          <w:b/>
          <w:sz w:val="24"/>
          <w:szCs w:val="24"/>
        </w:rPr>
      </w:pPr>
    </w:p>
    <w:p w14:paraId="55A88297" w14:textId="77777777" w:rsidR="000F5AF9" w:rsidRDefault="000F5AF9" w:rsidP="00450AED">
      <w:pPr>
        <w:pStyle w:val="NoSpacing"/>
        <w:spacing w:line="276" w:lineRule="auto"/>
        <w:jc w:val="both"/>
        <w:rPr>
          <w:rFonts w:ascii="Times New Roman" w:hAnsi="Times New Roman" w:cs="Times New Roman"/>
          <w:b/>
          <w:sz w:val="24"/>
          <w:szCs w:val="24"/>
        </w:rPr>
      </w:pPr>
    </w:p>
    <w:p w14:paraId="3CA6BA77" w14:textId="77777777" w:rsidR="000F5AF9" w:rsidRDefault="000F5AF9" w:rsidP="00450AED">
      <w:pPr>
        <w:pStyle w:val="NoSpacing"/>
        <w:spacing w:line="276" w:lineRule="auto"/>
        <w:jc w:val="both"/>
        <w:rPr>
          <w:rFonts w:ascii="Times New Roman" w:hAnsi="Times New Roman" w:cs="Times New Roman"/>
          <w:b/>
          <w:sz w:val="24"/>
          <w:szCs w:val="24"/>
        </w:rPr>
      </w:pPr>
    </w:p>
    <w:p w14:paraId="634C3860" w14:textId="77777777" w:rsidR="000F5AF9" w:rsidRDefault="000F5AF9" w:rsidP="00450AED">
      <w:pPr>
        <w:pStyle w:val="NoSpacing"/>
        <w:spacing w:line="276" w:lineRule="auto"/>
        <w:jc w:val="both"/>
        <w:rPr>
          <w:rFonts w:ascii="Times New Roman" w:hAnsi="Times New Roman" w:cs="Times New Roman"/>
          <w:b/>
          <w:sz w:val="24"/>
          <w:szCs w:val="24"/>
        </w:rPr>
      </w:pPr>
    </w:p>
    <w:p w14:paraId="7E1BB036" w14:textId="77777777" w:rsidR="000F5AF9" w:rsidRDefault="000F5AF9" w:rsidP="00450AED">
      <w:pPr>
        <w:pStyle w:val="NoSpacing"/>
        <w:spacing w:line="276" w:lineRule="auto"/>
        <w:jc w:val="both"/>
        <w:rPr>
          <w:rFonts w:ascii="Times New Roman" w:hAnsi="Times New Roman" w:cs="Times New Roman"/>
          <w:b/>
          <w:sz w:val="24"/>
          <w:szCs w:val="24"/>
        </w:rPr>
      </w:pPr>
    </w:p>
    <w:p w14:paraId="0743F2B2" w14:textId="77777777" w:rsidR="001940B6" w:rsidRDefault="001940B6" w:rsidP="00450AED">
      <w:pPr>
        <w:pStyle w:val="NoSpacing"/>
        <w:spacing w:line="276" w:lineRule="auto"/>
        <w:jc w:val="both"/>
        <w:rPr>
          <w:rFonts w:ascii="Times New Roman" w:hAnsi="Times New Roman" w:cs="Times New Roman"/>
          <w:b/>
          <w:sz w:val="24"/>
          <w:szCs w:val="24"/>
        </w:rPr>
      </w:pPr>
    </w:p>
    <w:p w14:paraId="54C23981" w14:textId="77777777" w:rsidR="001940B6" w:rsidRDefault="001940B6" w:rsidP="00450AED">
      <w:pPr>
        <w:pStyle w:val="NoSpacing"/>
        <w:spacing w:line="276" w:lineRule="auto"/>
        <w:jc w:val="both"/>
        <w:rPr>
          <w:rFonts w:ascii="Times New Roman" w:hAnsi="Times New Roman" w:cs="Times New Roman"/>
          <w:b/>
          <w:sz w:val="24"/>
          <w:szCs w:val="24"/>
        </w:rPr>
      </w:pPr>
    </w:p>
    <w:p w14:paraId="3A24F576" w14:textId="77777777" w:rsidR="001940B6" w:rsidRDefault="001940B6" w:rsidP="00450AED">
      <w:pPr>
        <w:pStyle w:val="NoSpacing"/>
        <w:spacing w:line="276" w:lineRule="auto"/>
        <w:jc w:val="both"/>
        <w:rPr>
          <w:rFonts w:ascii="Times New Roman" w:hAnsi="Times New Roman" w:cs="Times New Roman"/>
          <w:b/>
          <w:sz w:val="24"/>
          <w:szCs w:val="24"/>
        </w:rPr>
      </w:pPr>
    </w:p>
    <w:p w14:paraId="36E9836A" w14:textId="77777777" w:rsidR="001940B6" w:rsidRDefault="001940B6" w:rsidP="00450AED">
      <w:pPr>
        <w:pStyle w:val="NoSpacing"/>
        <w:spacing w:line="276" w:lineRule="auto"/>
        <w:jc w:val="both"/>
        <w:rPr>
          <w:rFonts w:ascii="Times New Roman" w:hAnsi="Times New Roman" w:cs="Times New Roman"/>
          <w:b/>
          <w:sz w:val="24"/>
          <w:szCs w:val="24"/>
        </w:rPr>
      </w:pPr>
    </w:p>
    <w:p w14:paraId="3763414A" w14:textId="77777777" w:rsidR="00882D7B" w:rsidRDefault="00882D7B" w:rsidP="00450AED">
      <w:pPr>
        <w:pStyle w:val="NoSpacing"/>
        <w:spacing w:line="276" w:lineRule="auto"/>
        <w:jc w:val="both"/>
        <w:rPr>
          <w:rFonts w:ascii="Times New Roman" w:hAnsi="Times New Roman" w:cs="Times New Roman"/>
          <w:b/>
          <w:sz w:val="24"/>
          <w:szCs w:val="24"/>
        </w:rPr>
      </w:pPr>
    </w:p>
    <w:p w14:paraId="75CC8E2B" w14:textId="77777777" w:rsidR="00882D7B" w:rsidRDefault="00882D7B" w:rsidP="00450AED">
      <w:pPr>
        <w:pStyle w:val="NoSpacing"/>
        <w:spacing w:line="276" w:lineRule="auto"/>
        <w:jc w:val="both"/>
        <w:rPr>
          <w:rFonts w:ascii="Times New Roman" w:hAnsi="Times New Roman" w:cs="Times New Roman"/>
          <w:b/>
          <w:sz w:val="24"/>
          <w:szCs w:val="24"/>
        </w:rPr>
      </w:pPr>
    </w:p>
    <w:p w14:paraId="4377031A" w14:textId="77777777" w:rsidR="00882D7B" w:rsidRDefault="00882D7B" w:rsidP="00450AED">
      <w:pPr>
        <w:pStyle w:val="NoSpacing"/>
        <w:spacing w:line="276" w:lineRule="auto"/>
        <w:jc w:val="both"/>
        <w:rPr>
          <w:rFonts w:ascii="Times New Roman" w:hAnsi="Times New Roman" w:cs="Times New Roman"/>
          <w:b/>
          <w:sz w:val="24"/>
          <w:szCs w:val="24"/>
        </w:rPr>
      </w:pPr>
    </w:p>
    <w:p w14:paraId="47BEE379" w14:textId="77777777" w:rsidR="00882D7B" w:rsidRDefault="00882D7B" w:rsidP="00450AED">
      <w:pPr>
        <w:pStyle w:val="NoSpacing"/>
        <w:spacing w:line="276" w:lineRule="auto"/>
        <w:jc w:val="both"/>
        <w:rPr>
          <w:rFonts w:ascii="Times New Roman" w:hAnsi="Times New Roman" w:cs="Times New Roman"/>
          <w:b/>
          <w:sz w:val="24"/>
          <w:szCs w:val="24"/>
        </w:rPr>
      </w:pPr>
    </w:p>
    <w:p w14:paraId="0129696F" w14:textId="77777777" w:rsidR="00882D7B" w:rsidRDefault="00882D7B" w:rsidP="00450AED">
      <w:pPr>
        <w:pStyle w:val="NoSpacing"/>
        <w:spacing w:line="276" w:lineRule="auto"/>
        <w:jc w:val="both"/>
        <w:rPr>
          <w:rFonts w:ascii="Times New Roman" w:hAnsi="Times New Roman" w:cs="Times New Roman"/>
          <w:b/>
          <w:sz w:val="24"/>
          <w:szCs w:val="24"/>
        </w:rPr>
      </w:pPr>
    </w:p>
    <w:p w14:paraId="2CBE7DF3" w14:textId="77777777" w:rsidR="00882D7B" w:rsidRDefault="00882D7B" w:rsidP="00450AED">
      <w:pPr>
        <w:pStyle w:val="NoSpacing"/>
        <w:spacing w:line="276" w:lineRule="auto"/>
        <w:jc w:val="both"/>
        <w:rPr>
          <w:rFonts w:ascii="Times New Roman" w:hAnsi="Times New Roman" w:cs="Times New Roman"/>
          <w:b/>
          <w:sz w:val="24"/>
          <w:szCs w:val="24"/>
        </w:rPr>
      </w:pPr>
    </w:p>
    <w:p w14:paraId="22F296B7" w14:textId="77777777" w:rsidR="003E0EA1" w:rsidRDefault="00862631" w:rsidP="000C5DA4">
      <w:pPr>
        <w:pStyle w:val="NoSpacing"/>
        <w:spacing w:line="276" w:lineRule="auto"/>
        <w:jc w:val="both"/>
        <w:rPr>
          <w:b/>
          <w:color w:val="FF0000"/>
        </w:rPr>
      </w:pPr>
      <w:r>
        <w:rPr>
          <w:rFonts w:ascii="Times New Roman" w:hAnsi="Times New Roman" w:cs="Times New Roman"/>
          <w:b/>
          <w:sz w:val="24"/>
          <w:szCs w:val="24"/>
        </w:rPr>
        <w:t xml:space="preserve">                 </w:t>
      </w:r>
      <w:bookmarkStart w:id="6" w:name="_Hlk56695951"/>
    </w:p>
    <w:bookmarkEnd w:id="6"/>
    <w:p w14:paraId="4F8CBBBD" w14:textId="77777777" w:rsidR="00F875C5" w:rsidRDefault="00F875C5" w:rsidP="00450AED">
      <w:pPr>
        <w:spacing w:line="276" w:lineRule="auto"/>
        <w:jc w:val="both"/>
        <w:rPr>
          <w:rFonts w:eastAsia="Calibri"/>
          <w:b/>
          <w:lang w:eastAsia="en-US"/>
        </w:rPr>
      </w:pPr>
    </w:p>
    <w:sectPr w:rsidR="00F875C5" w:rsidSect="00924233">
      <w:footerReference w:type="default" r:id="rId11"/>
      <w:pgSz w:w="11906" w:h="16838"/>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CE0C7" w14:textId="77777777" w:rsidR="00D94C26" w:rsidRDefault="00D94C26">
      <w:r>
        <w:separator/>
      </w:r>
    </w:p>
  </w:endnote>
  <w:endnote w:type="continuationSeparator" w:id="0">
    <w:p w14:paraId="28A7ED31" w14:textId="77777777" w:rsidR="00D94C26" w:rsidRDefault="00D9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4D42" w14:textId="77777777" w:rsidR="001F7099" w:rsidRDefault="001F7099" w:rsidP="00335A98">
    <w:pPr>
      <w:pStyle w:val="Footer"/>
      <w:ind w:left="4536" w:firstLine="3960"/>
    </w:pPr>
  </w:p>
  <w:p w14:paraId="044ADAEF" w14:textId="77777777" w:rsidR="001F7099" w:rsidRPr="00D6098C" w:rsidRDefault="001F7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DEBC" w14:textId="77777777" w:rsidR="001F7099" w:rsidRDefault="001F7099">
    <w:pPr>
      <w:pStyle w:val="Footer"/>
      <w:jc w:val="right"/>
    </w:pPr>
  </w:p>
  <w:p w14:paraId="4B3FD20D" w14:textId="77777777" w:rsidR="001F7099" w:rsidRPr="00D6098C" w:rsidRDefault="001F7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A0B05" w14:textId="77777777" w:rsidR="00D94C26" w:rsidRDefault="00D94C26">
      <w:r>
        <w:separator/>
      </w:r>
    </w:p>
  </w:footnote>
  <w:footnote w:type="continuationSeparator" w:id="0">
    <w:p w14:paraId="0135B7E8" w14:textId="77777777" w:rsidR="00D94C26" w:rsidRDefault="00D9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40572"/>
      <w:docPartObj>
        <w:docPartGallery w:val="Page Numbers (Top of Page)"/>
        <w:docPartUnique/>
      </w:docPartObj>
    </w:sdtPr>
    <w:sdtEndPr/>
    <w:sdtContent>
      <w:p w14:paraId="79A1F231" w14:textId="7329EAC6" w:rsidR="00924233" w:rsidRDefault="00924233">
        <w:pPr>
          <w:pStyle w:val="Header"/>
          <w:jc w:val="center"/>
        </w:pPr>
        <w:r>
          <w:fldChar w:fldCharType="begin"/>
        </w:r>
        <w:r>
          <w:instrText>PAGE   \* MERGEFORMAT</w:instrText>
        </w:r>
        <w:r>
          <w:fldChar w:fldCharType="separate"/>
        </w:r>
        <w:r w:rsidR="0084477D">
          <w:rPr>
            <w:noProof/>
          </w:rPr>
          <w:t>7</w:t>
        </w:r>
        <w:r>
          <w:fldChar w:fldCharType="end"/>
        </w:r>
      </w:p>
    </w:sdtContent>
  </w:sdt>
  <w:p w14:paraId="54D54586" w14:textId="77777777" w:rsidR="001F7099" w:rsidRDefault="001F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15:restartNumberingAfterBreak="0">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15:restartNumberingAfterBreak="0">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3" w15:restartNumberingAfterBreak="0">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22B52767"/>
    <w:multiLevelType w:val="hybridMultilevel"/>
    <w:tmpl w:val="23664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A63918"/>
    <w:multiLevelType w:val="hybridMultilevel"/>
    <w:tmpl w:val="26BC7156"/>
    <w:lvl w:ilvl="0" w:tplc="041A0011">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2CBE2D6A"/>
    <w:multiLevelType w:val="hybridMultilevel"/>
    <w:tmpl w:val="D7D46730"/>
    <w:lvl w:ilvl="0" w:tplc="BBCAB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9" w15:restartNumberingAfterBreak="0">
    <w:nsid w:val="42CC5D2C"/>
    <w:multiLevelType w:val="hybridMultilevel"/>
    <w:tmpl w:val="554A7066"/>
    <w:lvl w:ilvl="0" w:tplc="8C4A97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DF620F"/>
    <w:multiLevelType w:val="hybridMultilevel"/>
    <w:tmpl w:val="9C7EF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E956EB3"/>
    <w:multiLevelType w:val="hybridMultilevel"/>
    <w:tmpl w:val="C59EF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13" w15:restartNumberingAfterBreak="0">
    <w:nsid w:val="56234812"/>
    <w:multiLevelType w:val="hybridMultilevel"/>
    <w:tmpl w:val="4712F1FA"/>
    <w:lvl w:ilvl="0" w:tplc="542A4F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C6B33A2"/>
    <w:multiLevelType w:val="hybridMultilevel"/>
    <w:tmpl w:val="5486F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1A9572F"/>
    <w:multiLevelType w:val="hybridMultilevel"/>
    <w:tmpl w:val="B9A44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4172197"/>
    <w:multiLevelType w:val="hybridMultilevel"/>
    <w:tmpl w:val="CA86F612"/>
    <w:lvl w:ilvl="0" w:tplc="68A28B12">
      <w:start w:val="4"/>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7"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num w:numId="1">
    <w:abstractNumId w:val="1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2"/>
  </w:num>
  <w:num w:numId="8">
    <w:abstractNumId w:val="1"/>
  </w:num>
  <w:num w:numId="9">
    <w:abstractNumId w:val="18"/>
  </w:num>
  <w:num w:numId="10">
    <w:abstractNumId w:val="15"/>
  </w:num>
  <w:num w:numId="11">
    <w:abstractNumId w:val="11"/>
  </w:num>
  <w:num w:numId="12">
    <w:abstractNumId w:val="14"/>
  </w:num>
  <w:num w:numId="13">
    <w:abstractNumId w:val="10"/>
  </w:num>
  <w:num w:numId="14">
    <w:abstractNumId w:val="9"/>
  </w:num>
  <w:num w:numId="15">
    <w:abstractNumId w:val="5"/>
  </w:num>
  <w:num w:numId="16">
    <w:abstractNumId w:val="13"/>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8D"/>
    <w:rsid w:val="0000030E"/>
    <w:rsid w:val="0000121F"/>
    <w:rsid w:val="00001994"/>
    <w:rsid w:val="000039E9"/>
    <w:rsid w:val="00004367"/>
    <w:rsid w:val="00004C0C"/>
    <w:rsid w:val="0000510C"/>
    <w:rsid w:val="00005663"/>
    <w:rsid w:val="00006A68"/>
    <w:rsid w:val="00021346"/>
    <w:rsid w:val="00021649"/>
    <w:rsid w:val="00023E19"/>
    <w:rsid w:val="00026360"/>
    <w:rsid w:val="000265F2"/>
    <w:rsid w:val="000266C1"/>
    <w:rsid w:val="00030AE1"/>
    <w:rsid w:val="00031BB6"/>
    <w:rsid w:val="0003206E"/>
    <w:rsid w:val="00032A5F"/>
    <w:rsid w:val="000346FF"/>
    <w:rsid w:val="000374A5"/>
    <w:rsid w:val="00040594"/>
    <w:rsid w:val="00040CAE"/>
    <w:rsid w:val="00041545"/>
    <w:rsid w:val="00042F13"/>
    <w:rsid w:val="00045473"/>
    <w:rsid w:val="00050613"/>
    <w:rsid w:val="0005592F"/>
    <w:rsid w:val="0005746A"/>
    <w:rsid w:val="00061AAA"/>
    <w:rsid w:val="00063949"/>
    <w:rsid w:val="00064DFA"/>
    <w:rsid w:val="0006568F"/>
    <w:rsid w:val="000659D5"/>
    <w:rsid w:val="0006622B"/>
    <w:rsid w:val="000702A0"/>
    <w:rsid w:val="00070C69"/>
    <w:rsid w:val="00071615"/>
    <w:rsid w:val="00076FD0"/>
    <w:rsid w:val="00080E7D"/>
    <w:rsid w:val="00080F6B"/>
    <w:rsid w:val="00083B73"/>
    <w:rsid w:val="00084294"/>
    <w:rsid w:val="00086B79"/>
    <w:rsid w:val="0009093E"/>
    <w:rsid w:val="00092AE2"/>
    <w:rsid w:val="00096D9C"/>
    <w:rsid w:val="000A0555"/>
    <w:rsid w:val="000A0AF3"/>
    <w:rsid w:val="000A0E32"/>
    <w:rsid w:val="000A16BB"/>
    <w:rsid w:val="000A291D"/>
    <w:rsid w:val="000A4BA9"/>
    <w:rsid w:val="000A55D1"/>
    <w:rsid w:val="000A62AE"/>
    <w:rsid w:val="000A679A"/>
    <w:rsid w:val="000B2876"/>
    <w:rsid w:val="000B4A23"/>
    <w:rsid w:val="000B5661"/>
    <w:rsid w:val="000C1C7C"/>
    <w:rsid w:val="000C1D17"/>
    <w:rsid w:val="000C39F1"/>
    <w:rsid w:val="000C5C4A"/>
    <w:rsid w:val="000C5DA4"/>
    <w:rsid w:val="000C646F"/>
    <w:rsid w:val="000D0664"/>
    <w:rsid w:val="000D32B6"/>
    <w:rsid w:val="000D7C4C"/>
    <w:rsid w:val="000E0272"/>
    <w:rsid w:val="000E1534"/>
    <w:rsid w:val="000E15CC"/>
    <w:rsid w:val="000E28D4"/>
    <w:rsid w:val="000E5547"/>
    <w:rsid w:val="000E6854"/>
    <w:rsid w:val="000F008A"/>
    <w:rsid w:val="000F0E3F"/>
    <w:rsid w:val="000F0F97"/>
    <w:rsid w:val="000F134D"/>
    <w:rsid w:val="000F2BC3"/>
    <w:rsid w:val="000F5AF9"/>
    <w:rsid w:val="000F6789"/>
    <w:rsid w:val="0010182B"/>
    <w:rsid w:val="0010471F"/>
    <w:rsid w:val="001055FF"/>
    <w:rsid w:val="00110870"/>
    <w:rsid w:val="0011440E"/>
    <w:rsid w:val="001153B3"/>
    <w:rsid w:val="00117409"/>
    <w:rsid w:val="0012147F"/>
    <w:rsid w:val="001225D4"/>
    <w:rsid w:val="0012617E"/>
    <w:rsid w:val="0012650A"/>
    <w:rsid w:val="0012678B"/>
    <w:rsid w:val="00127A3E"/>
    <w:rsid w:val="001300F9"/>
    <w:rsid w:val="00131220"/>
    <w:rsid w:val="0013257B"/>
    <w:rsid w:val="0013760B"/>
    <w:rsid w:val="00143BD7"/>
    <w:rsid w:val="00146B72"/>
    <w:rsid w:val="001548D4"/>
    <w:rsid w:val="00154A00"/>
    <w:rsid w:val="00157089"/>
    <w:rsid w:val="001650FC"/>
    <w:rsid w:val="001657E5"/>
    <w:rsid w:val="00171A2E"/>
    <w:rsid w:val="00172A85"/>
    <w:rsid w:val="001739F5"/>
    <w:rsid w:val="0017517F"/>
    <w:rsid w:val="001838DD"/>
    <w:rsid w:val="00183993"/>
    <w:rsid w:val="00183BE3"/>
    <w:rsid w:val="00183E9A"/>
    <w:rsid w:val="00191137"/>
    <w:rsid w:val="001934BE"/>
    <w:rsid w:val="001940B6"/>
    <w:rsid w:val="0019526B"/>
    <w:rsid w:val="001969E4"/>
    <w:rsid w:val="001973A3"/>
    <w:rsid w:val="001A3FCA"/>
    <w:rsid w:val="001A58D6"/>
    <w:rsid w:val="001A7B98"/>
    <w:rsid w:val="001B1CBE"/>
    <w:rsid w:val="001B7F50"/>
    <w:rsid w:val="001C06AE"/>
    <w:rsid w:val="001C1A01"/>
    <w:rsid w:val="001C7774"/>
    <w:rsid w:val="001D0467"/>
    <w:rsid w:val="001D3E0B"/>
    <w:rsid w:val="001D5201"/>
    <w:rsid w:val="001E12BD"/>
    <w:rsid w:val="001E6015"/>
    <w:rsid w:val="001E76BF"/>
    <w:rsid w:val="001E7915"/>
    <w:rsid w:val="001F27A8"/>
    <w:rsid w:val="001F63E8"/>
    <w:rsid w:val="001F6564"/>
    <w:rsid w:val="001F7099"/>
    <w:rsid w:val="00201E02"/>
    <w:rsid w:val="0020493E"/>
    <w:rsid w:val="00206BA0"/>
    <w:rsid w:val="00206D0B"/>
    <w:rsid w:val="0021061D"/>
    <w:rsid w:val="00211BA1"/>
    <w:rsid w:val="00214427"/>
    <w:rsid w:val="00216A25"/>
    <w:rsid w:val="002177C0"/>
    <w:rsid w:val="00217C3B"/>
    <w:rsid w:val="00224535"/>
    <w:rsid w:val="00226002"/>
    <w:rsid w:val="00226FB3"/>
    <w:rsid w:val="002308DA"/>
    <w:rsid w:val="002355EB"/>
    <w:rsid w:val="00236864"/>
    <w:rsid w:val="00240F35"/>
    <w:rsid w:val="00241009"/>
    <w:rsid w:val="0024286A"/>
    <w:rsid w:val="002442AE"/>
    <w:rsid w:val="00244F9C"/>
    <w:rsid w:val="00245A43"/>
    <w:rsid w:val="00246053"/>
    <w:rsid w:val="002507F0"/>
    <w:rsid w:val="00252BDC"/>
    <w:rsid w:val="002643EF"/>
    <w:rsid w:val="00264F6B"/>
    <w:rsid w:val="00264FB2"/>
    <w:rsid w:val="00267D29"/>
    <w:rsid w:val="00273D8B"/>
    <w:rsid w:val="0027604E"/>
    <w:rsid w:val="00286BD2"/>
    <w:rsid w:val="002878E0"/>
    <w:rsid w:val="00294BD9"/>
    <w:rsid w:val="00295979"/>
    <w:rsid w:val="002A07B1"/>
    <w:rsid w:val="002A1589"/>
    <w:rsid w:val="002A64AF"/>
    <w:rsid w:val="002A7E63"/>
    <w:rsid w:val="002B09FC"/>
    <w:rsid w:val="002B15E5"/>
    <w:rsid w:val="002C2A44"/>
    <w:rsid w:val="002C3128"/>
    <w:rsid w:val="002C5910"/>
    <w:rsid w:val="002D1AD6"/>
    <w:rsid w:val="002D3255"/>
    <w:rsid w:val="002D700A"/>
    <w:rsid w:val="002D7C4D"/>
    <w:rsid w:val="002E1129"/>
    <w:rsid w:val="002E36AD"/>
    <w:rsid w:val="002E4BEB"/>
    <w:rsid w:val="002E4F39"/>
    <w:rsid w:val="002E6B45"/>
    <w:rsid w:val="002F0AAA"/>
    <w:rsid w:val="002F1F3D"/>
    <w:rsid w:val="002F44DC"/>
    <w:rsid w:val="00300B23"/>
    <w:rsid w:val="00305383"/>
    <w:rsid w:val="00311376"/>
    <w:rsid w:val="003114A5"/>
    <w:rsid w:val="00311D7A"/>
    <w:rsid w:val="00313CC4"/>
    <w:rsid w:val="00314C8D"/>
    <w:rsid w:val="00315C58"/>
    <w:rsid w:val="00316B85"/>
    <w:rsid w:val="00326FCA"/>
    <w:rsid w:val="00330C19"/>
    <w:rsid w:val="00332E55"/>
    <w:rsid w:val="0033414D"/>
    <w:rsid w:val="0033539E"/>
    <w:rsid w:val="00335A98"/>
    <w:rsid w:val="00337295"/>
    <w:rsid w:val="00340511"/>
    <w:rsid w:val="00342557"/>
    <w:rsid w:val="00347513"/>
    <w:rsid w:val="00351DB3"/>
    <w:rsid w:val="0035274B"/>
    <w:rsid w:val="0035413F"/>
    <w:rsid w:val="00355959"/>
    <w:rsid w:val="003626E2"/>
    <w:rsid w:val="00363ABC"/>
    <w:rsid w:val="003679EF"/>
    <w:rsid w:val="00380E30"/>
    <w:rsid w:val="00383F80"/>
    <w:rsid w:val="00385C87"/>
    <w:rsid w:val="00385E4C"/>
    <w:rsid w:val="00386B42"/>
    <w:rsid w:val="0039247E"/>
    <w:rsid w:val="00395BC9"/>
    <w:rsid w:val="00397CD8"/>
    <w:rsid w:val="003A4E21"/>
    <w:rsid w:val="003A6327"/>
    <w:rsid w:val="003A64A0"/>
    <w:rsid w:val="003A64E6"/>
    <w:rsid w:val="003A713A"/>
    <w:rsid w:val="003B411A"/>
    <w:rsid w:val="003B7E9F"/>
    <w:rsid w:val="003C1691"/>
    <w:rsid w:val="003C16B4"/>
    <w:rsid w:val="003C1916"/>
    <w:rsid w:val="003C1935"/>
    <w:rsid w:val="003C3247"/>
    <w:rsid w:val="003C784B"/>
    <w:rsid w:val="003D02BD"/>
    <w:rsid w:val="003D2DD9"/>
    <w:rsid w:val="003D2E2A"/>
    <w:rsid w:val="003D5BD7"/>
    <w:rsid w:val="003D5ECE"/>
    <w:rsid w:val="003E0403"/>
    <w:rsid w:val="003E0EA1"/>
    <w:rsid w:val="003E3C18"/>
    <w:rsid w:val="003F26EA"/>
    <w:rsid w:val="003F4868"/>
    <w:rsid w:val="003F7B34"/>
    <w:rsid w:val="003F7EEB"/>
    <w:rsid w:val="0041181C"/>
    <w:rsid w:val="004142C2"/>
    <w:rsid w:val="00420D50"/>
    <w:rsid w:val="00422439"/>
    <w:rsid w:val="004235B4"/>
    <w:rsid w:val="00426D3A"/>
    <w:rsid w:val="0042767C"/>
    <w:rsid w:val="00431EF2"/>
    <w:rsid w:val="004349F5"/>
    <w:rsid w:val="004352E5"/>
    <w:rsid w:val="004410B7"/>
    <w:rsid w:val="00447F0F"/>
    <w:rsid w:val="004508C6"/>
    <w:rsid w:val="00450AED"/>
    <w:rsid w:val="00450E53"/>
    <w:rsid w:val="00451181"/>
    <w:rsid w:val="00451C79"/>
    <w:rsid w:val="00454BC2"/>
    <w:rsid w:val="004559B3"/>
    <w:rsid w:val="00460F7F"/>
    <w:rsid w:val="0046266F"/>
    <w:rsid w:val="004657C2"/>
    <w:rsid w:val="004665FD"/>
    <w:rsid w:val="00471342"/>
    <w:rsid w:val="004744E4"/>
    <w:rsid w:val="004749DA"/>
    <w:rsid w:val="0048063D"/>
    <w:rsid w:val="0048294B"/>
    <w:rsid w:val="00486646"/>
    <w:rsid w:val="00490CD6"/>
    <w:rsid w:val="00493415"/>
    <w:rsid w:val="00496FF9"/>
    <w:rsid w:val="00497D39"/>
    <w:rsid w:val="004A201F"/>
    <w:rsid w:val="004A2F3E"/>
    <w:rsid w:val="004A3384"/>
    <w:rsid w:val="004B123F"/>
    <w:rsid w:val="004B1C5B"/>
    <w:rsid w:val="004B40F0"/>
    <w:rsid w:val="004B5544"/>
    <w:rsid w:val="004B6ACD"/>
    <w:rsid w:val="004C085B"/>
    <w:rsid w:val="004C1354"/>
    <w:rsid w:val="004C3F41"/>
    <w:rsid w:val="004D4FF9"/>
    <w:rsid w:val="004D6754"/>
    <w:rsid w:val="004E04AC"/>
    <w:rsid w:val="004E0819"/>
    <w:rsid w:val="004E1CE4"/>
    <w:rsid w:val="004E5EA0"/>
    <w:rsid w:val="004E6F9F"/>
    <w:rsid w:val="004F0D76"/>
    <w:rsid w:val="004F343B"/>
    <w:rsid w:val="004F3869"/>
    <w:rsid w:val="004F39ED"/>
    <w:rsid w:val="004F7D8B"/>
    <w:rsid w:val="00500EB3"/>
    <w:rsid w:val="00502183"/>
    <w:rsid w:val="00503310"/>
    <w:rsid w:val="00510FFC"/>
    <w:rsid w:val="005119A0"/>
    <w:rsid w:val="005132B1"/>
    <w:rsid w:val="00513E45"/>
    <w:rsid w:val="005158D6"/>
    <w:rsid w:val="00517D24"/>
    <w:rsid w:val="00517E23"/>
    <w:rsid w:val="00523418"/>
    <w:rsid w:val="0052389D"/>
    <w:rsid w:val="00525690"/>
    <w:rsid w:val="005272E4"/>
    <w:rsid w:val="00530EC3"/>
    <w:rsid w:val="00534518"/>
    <w:rsid w:val="0053607B"/>
    <w:rsid w:val="00536128"/>
    <w:rsid w:val="00542537"/>
    <w:rsid w:val="00543434"/>
    <w:rsid w:val="005454E1"/>
    <w:rsid w:val="00550638"/>
    <w:rsid w:val="00550F3B"/>
    <w:rsid w:val="00552DFB"/>
    <w:rsid w:val="005533B6"/>
    <w:rsid w:val="00560AC9"/>
    <w:rsid w:val="00560DF7"/>
    <w:rsid w:val="00564E20"/>
    <w:rsid w:val="00566B7E"/>
    <w:rsid w:val="0057446A"/>
    <w:rsid w:val="00574DFA"/>
    <w:rsid w:val="00582E54"/>
    <w:rsid w:val="005870FC"/>
    <w:rsid w:val="00591816"/>
    <w:rsid w:val="00592B67"/>
    <w:rsid w:val="00597A51"/>
    <w:rsid w:val="005A178C"/>
    <w:rsid w:val="005A3A3E"/>
    <w:rsid w:val="005B080F"/>
    <w:rsid w:val="005C0699"/>
    <w:rsid w:val="005C5DD7"/>
    <w:rsid w:val="005C79E3"/>
    <w:rsid w:val="005D3B0A"/>
    <w:rsid w:val="005D402F"/>
    <w:rsid w:val="005D7C15"/>
    <w:rsid w:val="005E2547"/>
    <w:rsid w:val="005E709B"/>
    <w:rsid w:val="005E7A5C"/>
    <w:rsid w:val="005F0F38"/>
    <w:rsid w:val="005F2C82"/>
    <w:rsid w:val="005F350C"/>
    <w:rsid w:val="005F385A"/>
    <w:rsid w:val="005F6509"/>
    <w:rsid w:val="005F7CFF"/>
    <w:rsid w:val="00605F39"/>
    <w:rsid w:val="00610F66"/>
    <w:rsid w:val="00611158"/>
    <w:rsid w:val="00613E26"/>
    <w:rsid w:val="006147C2"/>
    <w:rsid w:val="006161B4"/>
    <w:rsid w:val="006163B9"/>
    <w:rsid w:val="006220B2"/>
    <w:rsid w:val="006248A7"/>
    <w:rsid w:val="006274D2"/>
    <w:rsid w:val="006338B8"/>
    <w:rsid w:val="00634CAC"/>
    <w:rsid w:val="006376F4"/>
    <w:rsid w:val="006410BC"/>
    <w:rsid w:val="00641C92"/>
    <w:rsid w:val="0064265C"/>
    <w:rsid w:val="00644705"/>
    <w:rsid w:val="00651C4F"/>
    <w:rsid w:val="00652325"/>
    <w:rsid w:val="00653B53"/>
    <w:rsid w:val="006561C5"/>
    <w:rsid w:val="00657EF8"/>
    <w:rsid w:val="00660A31"/>
    <w:rsid w:val="006628BD"/>
    <w:rsid w:val="00670127"/>
    <w:rsid w:val="00672375"/>
    <w:rsid w:val="00675375"/>
    <w:rsid w:val="00681023"/>
    <w:rsid w:val="00682D7B"/>
    <w:rsid w:val="00684403"/>
    <w:rsid w:val="00690738"/>
    <w:rsid w:val="006934CA"/>
    <w:rsid w:val="006A1089"/>
    <w:rsid w:val="006A1142"/>
    <w:rsid w:val="006A1DAE"/>
    <w:rsid w:val="006A60BC"/>
    <w:rsid w:val="006A62FC"/>
    <w:rsid w:val="006A71AC"/>
    <w:rsid w:val="006A74AF"/>
    <w:rsid w:val="006B0603"/>
    <w:rsid w:val="006B1DBD"/>
    <w:rsid w:val="006B26AB"/>
    <w:rsid w:val="006B28CE"/>
    <w:rsid w:val="006B3276"/>
    <w:rsid w:val="006C011C"/>
    <w:rsid w:val="006C1214"/>
    <w:rsid w:val="006C3201"/>
    <w:rsid w:val="006C4C51"/>
    <w:rsid w:val="006C55E9"/>
    <w:rsid w:val="006C7257"/>
    <w:rsid w:val="006D1A59"/>
    <w:rsid w:val="006D2967"/>
    <w:rsid w:val="006D3D8C"/>
    <w:rsid w:val="006D3F76"/>
    <w:rsid w:val="006D7274"/>
    <w:rsid w:val="006E2BB6"/>
    <w:rsid w:val="006E68D6"/>
    <w:rsid w:val="006F1502"/>
    <w:rsid w:val="006F32FD"/>
    <w:rsid w:val="007012CA"/>
    <w:rsid w:val="00701D03"/>
    <w:rsid w:val="00706A05"/>
    <w:rsid w:val="00710603"/>
    <w:rsid w:val="00710DEF"/>
    <w:rsid w:val="007166B8"/>
    <w:rsid w:val="00717682"/>
    <w:rsid w:val="00722692"/>
    <w:rsid w:val="00724E5B"/>
    <w:rsid w:val="00731256"/>
    <w:rsid w:val="007317B4"/>
    <w:rsid w:val="00731B02"/>
    <w:rsid w:val="007337EC"/>
    <w:rsid w:val="00736FB9"/>
    <w:rsid w:val="007379EB"/>
    <w:rsid w:val="00740943"/>
    <w:rsid w:val="007428E1"/>
    <w:rsid w:val="0074377A"/>
    <w:rsid w:val="00743D5E"/>
    <w:rsid w:val="00745C9D"/>
    <w:rsid w:val="00751096"/>
    <w:rsid w:val="00751D6C"/>
    <w:rsid w:val="00751E03"/>
    <w:rsid w:val="0075202F"/>
    <w:rsid w:val="007533A7"/>
    <w:rsid w:val="0075371A"/>
    <w:rsid w:val="007540A0"/>
    <w:rsid w:val="0075709A"/>
    <w:rsid w:val="0076033B"/>
    <w:rsid w:val="007604D7"/>
    <w:rsid w:val="00765448"/>
    <w:rsid w:val="00770050"/>
    <w:rsid w:val="007705DD"/>
    <w:rsid w:val="007820A5"/>
    <w:rsid w:val="00783E0E"/>
    <w:rsid w:val="007934C1"/>
    <w:rsid w:val="0079353A"/>
    <w:rsid w:val="0079396D"/>
    <w:rsid w:val="007A2B7D"/>
    <w:rsid w:val="007B0533"/>
    <w:rsid w:val="007B5790"/>
    <w:rsid w:val="007B6AC8"/>
    <w:rsid w:val="007C1B2A"/>
    <w:rsid w:val="007C77B9"/>
    <w:rsid w:val="007D1F74"/>
    <w:rsid w:val="007D20A1"/>
    <w:rsid w:val="007D306C"/>
    <w:rsid w:val="007D5458"/>
    <w:rsid w:val="007D6940"/>
    <w:rsid w:val="007E0163"/>
    <w:rsid w:val="007E1A39"/>
    <w:rsid w:val="007E1D57"/>
    <w:rsid w:val="007E3945"/>
    <w:rsid w:val="007F5067"/>
    <w:rsid w:val="007F65BD"/>
    <w:rsid w:val="0080238B"/>
    <w:rsid w:val="0080495C"/>
    <w:rsid w:val="00806BD6"/>
    <w:rsid w:val="008077C7"/>
    <w:rsid w:val="00807BA8"/>
    <w:rsid w:val="008116FE"/>
    <w:rsid w:val="00814201"/>
    <w:rsid w:val="008157CC"/>
    <w:rsid w:val="008200E5"/>
    <w:rsid w:val="008211B7"/>
    <w:rsid w:val="008220ED"/>
    <w:rsid w:val="008228B2"/>
    <w:rsid w:val="00823217"/>
    <w:rsid w:val="0083607F"/>
    <w:rsid w:val="00837175"/>
    <w:rsid w:val="00837380"/>
    <w:rsid w:val="00837DE1"/>
    <w:rsid w:val="00840940"/>
    <w:rsid w:val="0084168C"/>
    <w:rsid w:val="00843B57"/>
    <w:rsid w:val="0084477D"/>
    <w:rsid w:val="008461FF"/>
    <w:rsid w:val="008509BE"/>
    <w:rsid w:val="00852EE3"/>
    <w:rsid w:val="00853966"/>
    <w:rsid w:val="00855B35"/>
    <w:rsid w:val="00860E67"/>
    <w:rsid w:val="00861304"/>
    <w:rsid w:val="00861545"/>
    <w:rsid w:val="00862631"/>
    <w:rsid w:val="00862CE5"/>
    <w:rsid w:val="0086427A"/>
    <w:rsid w:val="00866626"/>
    <w:rsid w:val="008710A3"/>
    <w:rsid w:val="008748A9"/>
    <w:rsid w:val="00875655"/>
    <w:rsid w:val="00882D7B"/>
    <w:rsid w:val="00883DF3"/>
    <w:rsid w:val="00887AFF"/>
    <w:rsid w:val="00890B07"/>
    <w:rsid w:val="00892451"/>
    <w:rsid w:val="00893DE5"/>
    <w:rsid w:val="00896EBB"/>
    <w:rsid w:val="008979B9"/>
    <w:rsid w:val="00897F08"/>
    <w:rsid w:val="008A0996"/>
    <w:rsid w:val="008A1643"/>
    <w:rsid w:val="008A25F2"/>
    <w:rsid w:val="008A27F1"/>
    <w:rsid w:val="008A3871"/>
    <w:rsid w:val="008B0B64"/>
    <w:rsid w:val="008B42AC"/>
    <w:rsid w:val="008B45C7"/>
    <w:rsid w:val="008B591D"/>
    <w:rsid w:val="008B72EA"/>
    <w:rsid w:val="008C155F"/>
    <w:rsid w:val="008C2FE2"/>
    <w:rsid w:val="008C5D97"/>
    <w:rsid w:val="008D17F7"/>
    <w:rsid w:val="008D3DDC"/>
    <w:rsid w:val="008D4B97"/>
    <w:rsid w:val="008D601F"/>
    <w:rsid w:val="008D67D4"/>
    <w:rsid w:val="008E40D7"/>
    <w:rsid w:val="008F3700"/>
    <w:rsid w:val="008F4B1E"/>
    <w:rsid w:val="00904582"/>
    <w:rsid w:val="00907F18"/>
    <w:rsid w:val="009158C0"/>
    <w:rsid w:val="00915FF9"/>
    <w:rsid w:val="0091707E"/>
    <w:rsid w:val="00920545"/>
    <w:rsid w:val="00920E4D"/>
    <w:rsid w:val="00924233"/>
    <w:rsid w:val="00925D49"/>
    <w:rsid w:val="00933BE1"/>
    <w:rsid w:val="00934ECE"/>
    <w:rsid w:val="00935E7D"/>
    <w:rsid w:val="00937880"/>
    <w:rsid w:val="00940A90"/>
    <w:rsid w:val="00943F9D"/>
    <w:rsid w:val="00951B41"/>
    <w:rsid w:val="00955848"/>
    <w:rsid w:val="00956664"/>
    <w:rsid w:val="009645AF"/>
    <w:rsid w:val="00964923"/>
    <w:rsid w:val="009705E0"/>
    <w:rsid w:val="009722C2"/>
    <w:rsid w:val="00975E20"/>
    <w:rsid w:val="009772C2"/>
    <w:rsid w:val="00977D56"/>
    <w:rsid w:val="00981FDD"/>
    <w:rsid w:val="00983913"/>
    <w:rsid w:val="00985DC1"/>
    <w:rsid w:val="00985F6A"/>
    <w:rsid w:val="0098749C"/>
    <w:rsid w:val="009910D9"/>
    <w:rsid w:val="009962D7"/>
    <w:rsid w:val="009A1524"/>
    <w:rsid w:val="009A57EE"/>
    <w:rsid w:val="009B1390"/>
    <w:rsid w:val="009B22BD"/>
    <w:rsid w:val="009B37B3"/>
    <w:rsid w:val="009B590B"/>
    <w:rsid w:val="009B5B25"/>
    <w:rsid w:val="009B69F7"/>
    <w:rsid w:val="009C201D"/>
    <w:rsid w:val="009C41EC"/>
    <w:rsid w:val="009C4722"/>
    <w:rsid w:val="009C5DC8"/>
    <w:rsid w:val="009C7F96"/>
    <w:rsid w:val="009D09D2"/>
    <w:rsid w:val="009D23EF"/>
    <w:rsid w:val="009D29E2"/>
    <w:rsid w:val="009D3279"/>
    <w:rsid w:val="009D5219"/>
    <w:rsid w:val="009E00CF"/>
    <w:rsid w:val="009E08E4"/>
    <w:rsid w:val="009E0B4F"/>
    <w:rsid w:val="009E3F99"/>
    <w:rsid w:val="009E6183"/>
    <w:rsid w:val="009E6C68"/>
    <w:rsid w:val="009E7982"/>
    <w:rsid w:val="009F02E0"/>
    <w:rsid w:val="009F3364"/>
    <w:rsid w:val="009F78E7"/>
    <w:rsid w:val="009F7993"/>
    <w:rsid w:val="00A01E95"/>
    <w:rsid w:val="00A02392"/>
    <w:rsid w:val="00A02EC8"/>
    <w:rsid w:val="00A060C2"/>
    <w:rsid w:val="00A12333"/>
    <w:rsid w:val="00A136F1"/>
    <w:rsid w:val="00A278B2"/>
    <w:rsid w:val="00A305C8"/>
    <w:rsid w:val="00A3575A"/>
    <w:rsid w:val="00A40E81"/>
    <w:rsid w:val="00A41576"/>
    <w:rsid w:val="00A42026"/>
    <w:rsid w:val="00A42DBE"/>
    <w:rsid w:val="00A44C5E"/>
    <w:rsid w:val="00A45507"/>
    <w:rsid w:val="00A46F57"/>
    <w:rsid w:val="00A50149"/>
    <w:rsid w:val="00A60E1E"/>
    <w:rsid w:val="00A6150D"/>
    <w:rsid w:val="00A63948"/>
    <w:rsid w:val="00A64966"/>
    <w:rsid w:val="00A67BC4"/>
    <w:rsid w:val="00A67CAE"/>
    <w:rsid w:val="00A70860"/>
    <w:rsid w:val="00A72C66"/>
    <w:rsid w:val="00A82D37"/>
    <w:rsid w:val="00A84B51"/>
    <w:rsid w:val="00A9277D"/>
    <w:rsid w:val="00A963B5"/>
    <w:rsid w:val="00AA1D8F"/>
    <w:rsid w:val="00AA1E21"/>
    <w:rsid w:val="00AA2094"/>
    <w:rsid w:val="00AA4CB1"/>
    <w:rsid w:val="00AA5C26"/>
    <w:rsid w:val="00AA6441"/>
    <w:rsid w:val="00AA7326"/>
    <w:rsid w:val="00AB1525"/>
    <w:rsid w:val="00AB1CD5"/>
    <w:rsid w:val="00AC04DB"/>
    <w:rsid w:val="00AC2389"/>
    <w:rsid w:val="00AC3182"/>
    <w:rsid w:val="00AC3F0C"/>
    <w:rsid w:val="00AC43D4"/>
    <w:rsid w:val="00AC778D"/>
    <w:rsid w:val="00AD1782"/>
    <w:rsid w:val="00AD1F79"/>
    <w:rsid w:val="00AD4DFB"/>
    <w:rsid w:val="00AD5F5A"/>
    <w:rsid w:val="00AE1298"/>
    <w:rsid w:val="00AE32D8"/>
    <w:rsid w:val="00AE7DC5"/>
    <w:rsid w:val="00AF282C"/>
    <w:rsid w:val="00AF2B7C"/>
    <w:rsid w:val="00AF2D37"/>
    <w:rsid w:val="00AF3A92"/>
    <w:rsid w:val="00AF401B"/>
    <w:rsid w:val="00AF4021"/>
    <w:rsid w:val="00AF5AC8"/>
    <w:rsid w:val="00AF62EE"/>
    <w:rsid w:val="00AF788F"/>
    <w:rsid w:val="00B01AC8"/>
    <w:rsid w:val="00B134D1"/>
    <w:rsid w:val="00B13D30"/>
    <w:rsid w:val="00B1641D"/>
    <w:rsid w:val="00B2366A"/>
    <w:rsid w:val="00B25D52"/>
    <w:rsid w:val="00B322EE"/>
    <w:rsid w:val="00B32468"/>
    <w:rsid w:val="00B32D44"/>
    <w:rsid w:val="00B343D3"/>
    <w:rsid w:val="00B3636F"/>
    <w:rsid w:val="00B40B9D"/>
    <w:rsid w:val="00B426E9"/>
    <w:rsid w:val="00B43430"/>
    <w:rsid w:val="00B43E7C"/>
    <w:rsid w:val="00B45068"/>
    <w:rsid w:val="00B50AF8"/>
    <w:rsid w:val="00B54E4E"/>
    <w:rsid w:val="00B551F6"/>
    <w:rsid w:val="00B563F6"/>
    <w:rsid w:val="00B6087C"/>
    <w:rsid w:val="00B60B43"/>
    <w:rsid w:val="00B623C7"/>
    <w:rsid w:val="00B626A9"/>
    <w:rsid w:val="00B648EB"/>
    <w:rsid w:val="00B660E8"/>
    <w:rsid w:val="00B679AE"/>
    <w:rsid w:val="00B71113"/>
    <w:rsid w:val="00B71F78"/>
    <w:rsid w:val="00B76B47"/>
    <w:rsid w:val="00B81894"/>
    <w:rsid w:val="00B83277"/>
    <w:rsid w:val="00B871DF"/>
    <w:rsid w:val="00B873AB"/>
    <w:rsid w:val="00B91A8C"/>
    <w:rsid w:val="00B95BF0"/>
    <w:rsid w:val="00BA1FC5"/>
    <w:rsid w:val="00BA390F"/>
    <w:rsid w:val="00BA4BC8"/>
    <w:rsid w:val="00BA65E9"/>
    <w:rsid w:val="00BB11B3"/>
    <w:rsid w:val="00BB14CB"/>
    <w:rsid w:val="00BB3E5D"/>
    <w:rsid w:val="00BB4F97"/>
    <w:rsid w:val="00BB65B3"/>
    <w:rsid w:val="00BC075A"/>
    <w:rsid w:val="00BC0B8D"/>
    <w:rsid w:val="00BC574A"/>
    <w:rsid w:val="00BC69DF"/>
    <w:rsid w:val="00BC744C"/>
    <w:rsid w:val="00BC7697"/>
    <w:rsid w:val="00BC7F0F"/>
    <w:rsid w:val="00BD6285"/>
    <w:rsid w:val="00BD73A8"/>
    <w:rsid w:val="00BE0297"/>
    <w:rsid w:val="00BE4409"/>
    <w:rsid w:val="00BF0E2B"/>
    <w:rsid w:val="00BF3922"/>
    <w:rsid w:val="00BF3C6B"/>
    <w:rsid w:val="00C00D1C"/>
    <w:rsid w:val="00C069A2"/>
    <w:rsid w:val="00C1054D"/>
    <w:rsid w:val="00C22F58"/>
    <w:rsid w:val="00C35F2A"/>
    <w:rsid w:val="00C368FD"/>
    <w:rsid w:val="00C36C3A"/>
    <w:rsid w:val="00C424B5"/>
    <w:rsid w:val="00C45211"/>
    <w:rsid w:val="00C46718"/>
    <w:rsid w:val="00C517D4"/>
    <w:rsid w:val="00C52185"/>
    <w:rsid w:val="00C522BA"/>
    <w:rsid w:val="00C60A8F"/>
    <w:rsid w:val="00C60B28"/>
    <w:rsid w:val="00C63F38"/>
    <w:rsid w:val="00C6449A"/>
    <w:rsid w:val="00C66E1D"/>
    <w:rsid w:val="00C67312"/>
    <w:rsid w:val="00C73F59"/>
    <w:rsid w:val="00C74017"/>
    <w:rsid w:val="00C758BF"/>
    <w:rsid w:val="00C76379"/>
    <w:rsid w:val="00C772D4"/>
    <w:rsid w:val="00C802EE"/>
    <w:rsid w:val="00C8199C"/>
    <w:rsid w:val="00C829FF"/>
    <w:rsid w:val="00C83F0E"/>
    <w:rsid w:val="00C92990"/>
    <w:rsid w:val="00C957F8"/>
    <w:rsid w:val="00C96654"/>
    <w:rsid w:val="00CA0742"/>
    <w:rsid w:val="00CA40AD"/>
    <w:rsid w:val="00CA4F8E"/>
    <w:rsid w:val="00CA64C2"/>
    <w:rsid w:val="00CA7709"/>
    <w:rsid w:val="00CB1543"/>
    <w:rsid w:val="00CB1553"/>
    <w:rsid w:val="00CB3B34"/>
    <w:rsid w:val="00CB4B04"/>
    <w:rsid w:val="00CC435C"/>
    <w:rsid w:val="00CC4594"/>
    <w:rsid w:val="00CC77B3"/>
    <w:rsid w:val="00CD3BC0"/>
    <w:rsid w:val="00CD3ED4"/>
    <w:rsid w:val="00CD7C87"/>
    <w:rsid w:val="00CE1AFA"/>
    <w:rsid w:val="00CE1B45"/>
    <w:rsid w:val="00CE29A7"/>
    <w:rsid w:val="00CE5B8F"/>
    <w:rsid w:val="00CE6528"/>
    <w:rsid w:val="00CE6996"/>
    <w:rsid w:val="00CF1378"/>
    <w:rsid w:val="00CF4A1E"/>
    <w:rsid w:val="00CF5F52"/>
    <w:rsid w:val="00D0342B"/>
    <w:rsid w:val="00D05276"/>
    <w:rsid w:val="00D06D4C"/>
    <w:rsid w:val="00D1229B"/>
    <w:rsid w:val="00D1262E"/>
    <w:rsid w:val="00D15944"/>
    <w:rsid w:val="00D170EB"/>
    <w:rsid w:val="00D21206"/>
    <w:rsid w:val="00D2123D"/>
    <w:rsid w:val="00D260B8"/>
    <w:rsid w:val="00D2687E"/>
    <w:rsid w:val="00D342ED"/>
    <w:rsid w:val="00D34AA7"/>
    <w:rsid w:val="00D34CF3"/>
    <w:rsid w:val="00D415BF"/>
    <w:rsid w:val="00D41C9F"/>
    <w:rsid w:val="00D42F07"/>
    <w:rsid w:val="00D51DA6"/>
    <w:rsid w:val="00D55473"/>
    <w:rsid w:val="00D557F7"/>
    <w:rsid w:val="00D676D3"/>
    <w:rsid w:val="00D72AB3"/>
    <w:rsid w:val="00D72FDB"/>
    <w:rsid w:val="00D73B66"/>
    <w:rsid w:val="00D7451C"/>
    <w:rsid w:val="00D81E19"/>
    <w:rsid w:val="00D826FB"/>
    <w:rsid w:val="00D85602"/>
    <w:rsid w:val="00D85F80"/>
    <w:rsid w:val="00D86AFA"/>
    <w:rsid w:val="00D8723B"/>
    <w:rsid w:val="00D872DF"/>
    <w:rsid w:val="00D87AFB"/>
    <w:rsid w:val="00D90387"/>
    <w:rsid w:val="00D911BD"/>
    <w:rsid w:val="00D94C26"/>
    <w:rsid w:val="00DA064C"/>
    <w:rsid w:val="00DA0E61"/>
    <w:rsid w:val="00DA121F"/>
    <w:rsid w:val="00DA229E"/>
    <w:rsid w:val="00DA2569"/>
    <w:rsid w:val="00DA29F7"/>
    <w:rsid w:val="00DB189E"/>
    <w:rsid w:val="00DB2386"/>
    <w:rsid w:val="00DB2983"/>
    <w:rsid w:val="00DB2CDE"/>
    <w:rsid w:val="00DB39C6"/>
    <w:rsid w:val="00DB4B80"/>
    <w:rsid w:val="00DB57D0"/>
    <w:rsid w:val="00DB7ABB"/>
    <w:rsid w:val="00DC0173"/>
    <w:rsid w:val="00DC0276"/>
    <w:rsid w:val="00DC2D3B"/>
    <w:rsid w:val="00DC4D96"/>
    <w:rsid w:val="00DD4E15"/>
    <w:rsid w:val="00DD5D93"/>
    <w:rsid w:val="00DD7E59"/>
    <w:rsid w:val="00DE5E49"/>
    <w:rsid w:val="00DF7E18"/>
    <w:rsid w:val="00E11114"/>
    <w:rsid w:val="00E11B6A"/>
    <w:rsid w:val="00E13764"/>
    <w:rsid w:val="00E14D92"/>
    <w:rsid w:val="00E15950"/>
    <w:rsid w:val="00E20223"/>
    <w:rsid w:val="00E21253"/>
    <w:rsid w:val="00E238EB"/>
    <w:rsid w:val="00E247B6"/>
    <w:rsid w:val="00E24CCE"/>
    <w:rsid w:val="00E30486"/>
    <w:rsid w:val="00E31D56"/>
    <w:rsid w:val="00E332F5"/>
    <w:rsid w:val="00E36181"/>
    <w:rsid w:val="00E36E5D"/>
    <w:rsid w:val="00E40534"/>
    <w:rsid w:val="00E41802"/>
    <w:rsid w:val="00E52F6A"/>
    <w:rsid w:val="00E57A4A"/>
    <w:rsid w:val="00E60E61"/>
    <w:rsid w:val="00E63FC9"/>
    <w:rsid w:val="00E64C71"/>
    <w:rsid w:val="00E670CF"/>
    <w:rsid w:val="00E67B9A"/>
    <w:rsid w:val="00E7276D"/>
    <w:rsid w:val="00E75FB9"/>
    <w:rsid w:val="00E772DF"/>
    <w:rsid w:val="00E80953"/>
    <w:rsid w:val="00E825EA"/>
    <w:rsid w:val="00E83D85"/>
    <w:rsid w:val="00E86072"/>
    <w:rsid w:val="00E861EA"/>
    <w:rsid w:val="00E863DA"/>
    <w:rsid w:val="00E87B86"/>
    <w:rsid w:val="00E93DAE"/>
    <w:rsid w:val="00E95923"/>
    <w:rsid w:val="00E95F64"/>
    <w:rsid w:val="00EA06E7"/>
    <w:rsid w:val="00EA131F"/>
    <w:rsid w:val="00EA7B8B"/>
    <w:rsid w:val="00EB5E29"/>
    <w:rsid w:val="00EB5E36"/>
    <w:rsid w:val="00EC1E22"/>
    <w:rsid w:val="00EC4462"/>
    <w:rsid w:val="00EC56C8"/>
    <w:rsid w:val="00EC5707"/>
    <w:rsid w:val="00EC5F2D"/>
    <w:rsid w:val="00EC7591"/>
    <w:rsid w:val="00ED05C0"/>
    <w:rsid w:val="00ED08FE"/>
    <w:rsid w:val="00ED39CF"/>
    <w:rsid w:val="00EE0770"/>
    <w:rsid w:val="00EE12B8"/>
    <w:rsid w:val="00EE1F1C"/>
    <w:rsid w:val="00EE437D"/>
    <w:rsid w:val="00EE539C"/>
    <w:rsid w:val="00EF1296"/>
    <w:rsid w:val="00EF34E4"/>
    <w:rsid w:val="00EF42C1"/>
    <w:rsid w:val="00EF7545"/>
    <w:rsid w:val="00F02291"/>
    <w:rsid w:val="00F02385"/>
    <w:rsid w:val="00F026E9"/>
    <w:rsid w:val="00F03D0C"/>
    <w:rsid w:val="00F079B1"/>
    <w:rsid w:val="00F1024F"/>
    <w:rsid w:val="00F104E4"/>
    <w:rsid w:val="00F15468"/>
    <w:rsid w:val="00F159A2"/>
    <w:rsid w:val="00F16011"/>
    <w:rsid w:val="00F1611F"/>
    <w:rsid w:val="00F17DD0"/>
    <w:rsid w:val="00F20CC5"/>
    <w:rsid w:val="00F21415"/>
    <w:rsid w:val="00F217BD"/>
    <w:rsid w:val="00F21B3F"/>
    <w:rsid w:val="00F249BC"/>
    <w:rsid w:val="00F269F4"/>
    <w:rsid w:val="00F27D2D"/>
    <w:rsid w:val="00F30093"/>
    <w:rsid w:val="00F32402"/>
    <w:rsid w:val="00F34475"/>
    <w:rsid w:val="00F35FD6"/>
    <w:rsid w:val="00F40FAF"/>
    <w:rsid w:val="00F432D1"/>
    <w:rsid w:val="00F45383"/>
    <w:rsid w:val="00F45BDE"/>
    <w:rsid w:val="00F46100"/>
    <w:rsid w:val="00F47D3A"/>
    <w:rsid w:val="00F50994"/>
    <w:rsid w:val="00F50B2A"/>
    <w:rsid w:val="00F523DC"/>
    <w:rsid w:val="00F5266C"/>
    <w:rsid w:val="00F6277F"/>
    <w:rsid w:val="00F630F8"/>
    <w:rsid w:val="00F63BAE"/>
    <w:rsid w:val="00F64972"/>
    <w:rsid w:val="00F66A57"/>
    <w:rsid w:val="00F6706A"/>
    <w:rsid w:val="00F67A02"/>
    <w:rsid w:val="00F774AD"/>
    <w:rsid w:val="00F77B98"/>
    <w:rsid w:val="00F83DA8"/>
    <w:rsid w:val="00F84235"/>
    <w:rsid w:val="00F86F14"/>
    <w:rsid w:val="00F875C5"/>
    <w:rsid w:val="00F93812"/>
    <w:rsid w:val="00F97A60"/>
    <w:rsid w:val="00FA06EC"/>
    <w:rsid w:val="00FA3686"/>
    <w:rsid w:val="00FA3720"/>
    <w:rsid w:val="00FA427B"/>
    <w:rsid w:val="00FA431E"/>
    <w:rsid w:val="00FA5E71"/>
    <w:rsid w:val="00FB00F3"/>
    <w:rsid w:val="00FB0151"/>
    <w:rsid w:val="00FB1A05"/>
    <w:rsid w:val="00FB766F"/>
    <w:rsid w:val="00FC2C7A"/>
    <w:rsid w:val="00FC5936"/>
    <w:rsid w:val="00FD0EE9"/>
    <w:rsid w:val="00FD5AC0"/>
    <w:rsid w:val="00FD60F1"/>
    <w:rsid w:val="00FD63D0"/>
    <w:rsid w:val="00FD66B1"/>
    <w:rsid w:val="00FE05F8"/>
    <w:rsid w:val="00FF086A"/>
    <w:rsid w:val="00FF31CC"/>
    <w:rsid w:val="00FF478D"/>
    <w:rsid w:val="00FF668E"/>
    <w:rsid w:val="00FF7F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17C2"/>
  <w15:docId w15:val="{8A06C70E-A952-4CB4-804E-47A6376C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34"/>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AC778D"/>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C778D"/>
    <w:rPr>
      <w:sz w:val="16"/>
      <w:szCs w:val="16"/>
    </w:rPr>
  </w:style>
  <w:style w:type="paragraph" w:styleId="CommentText">
    <w:name w:val="annotation text"/>
    <w:basedOn w:val="Normal"/>
    <w:link w:val="CommentTextChar"/>
    <w:uiPriority w:val="99"/>
    <w:semiHidden/>
    <w:unhideWhenUsed/>
    <w:rsid w:val="00AC778D"/>
    <w:rPr>
      <w:sz w:val="20"/>
      <w:szCs w:val="20"/>
    </w:rPr>
  </w:style>
  <w:style w:type="character" w:customStyle="1" w:styleId="CommentTextChar">
    <w:name w:val="Comment Text Char"/>
    <w:link w:val="CommentText"/>
    <w:uiPriority w:val="99"/>
    <w:semiHidden/>
    <w:rsid w:val="00AC778D"/>
    <w:rPr>
      <w:sz w:val="20"/>
      <w:szCs w:val="20"/>
    </w:rPr>
  </w:style>
  <w:style w:type="paragraph" w:styleId="CommentSubject">
    <w:name w:val="annotation subject"/>
    <w:basedOn w:val="CommentText"/>
    <w:next w:val="CommentText"/>
    <w:link w:val="CommentSubjectChar"/>
    <w:uiPriority w:val="99"/>
    <w:semiHidden/>
    <w:unhideWhenUsed/>
    <w:rsid w:val="00AC778D"/>
    <w:rPr>
      <w:b/>
      <w:bCs/>
    </w:rPr>
  </w:style>
  <w:style w:type="character" w:customStyle="1" w:styleId="CommentSubjectChar">
    <w:name w:val="Comment Subject Char"/>
    <w:link w:val="CommentSubject"/>
    <w:uiPriority w:val="99"/>
    <w:semiHidden/>
    <w:rsid w:val="00AC778D"/>
    <w:rPr>
      <w:b/>
      <w:bCs/>
      <w:sz w:val="20"/>
      <w:szCs w:val="20"/>
    </w:rPr>
  </w:style>
  <w:style w:type="paragraph" w:styleId="BalloonText">
    <w:name w:val="Balloon Text"/>
    <w:basedOn w:val="Normal"/>
    <w:link w:val="BalloonTextChar"/>
    <w:uiPriority w:val="99"/>
    <w:semiHidden/>
    <w:unhideWhenUsed/>
    <w:rsid w:val="00AC778D"/>
    <w:rPr>
      <w:rFonts w:ascii="Tahoma" w:hAnsi="Tahoma" w:cs="Tahoma"/>
      <w:sz w:val="16"/>
      <w:szCs w:val="16"/>
    </w:rPr>
  </w:style>
  <w:style w:type="character" w:customStyle="1" w:styleId="BalloonTextChar">
    <w:name w:val="Balloon Text Char"/>
    <w:link w:val="BalloonText"/>
    <w:uiPriority w:val="99"/>
    <w:semiHidden/>
    <w:rsid w:val="00AC778D"/>
    <w:rPr>
      <w:rFonts w:ascii="Tahoma" w:hAnsi="Tahoma" w:cs="Tahoma"/>
      <w:sz w:val="16"/>
      <w:szCs w:val="16"/>
    </w:rPr>
  </w:style>
  <w:style w:type="character" w:customStyle="1" w:styleId="Heading2Char">
    <w:name w:val="Heading 2 Char"/>
    <w:link w:val="Heading2"/>
    <w:uiPriority w:val="9"/>
    <w:rsid w:val="00AC778D"/>
    <w:rPr>
      <w:rFonts w:ascii="Cambria" w:eastAsia="Times New Roman" w:hAnsi="Cambria" w:cs="Times New Roman"/>
      <w:b/>
      <w:bCs/>
      <w:color w:val="4F81BD"/>
      <w:sz w:val="26"/>
      <w:szCs w:val="26"/>
    </w:rPr>
  </w:style>
  <w:style w:type="table" w:styleId="TableGrid">
    <w:name w:val="Table Grid"/>
    <w:basedOn w:val="TableNormal"/>
    <w:uiPriority w:val="99"/>
    <w:rsid w:val="00AC7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778D"/>
    <w:pPr>
      <w:tabs>
        <w:tab w:val="center" w:pos="4536"/>
        <w:tab w:val="right" w:pos="9072"/>
      </w:tabs>
    </w:pPr>
    <w:rPr>
      <w:szCs w:val="20"/>
    </w:rPr>
  </w:style>
  <w:style w:type="character" w:customStyle="1" w:styleId="HeaderChar">
    <w:name w:val="Header Char"/>
    <w:link w:val="Header"/>
    <w:uiPriority w:val="99"/>
    <w:rsid w:val="00AC778D"/>
    <w:rPr>
      <w:rFonts w:ascii="Times New Roman" w:eastAsia="Times New Roman" w:hAnsi="Times New Roman" w:cs="Times New Roman"/>
      <w:sz w:val="24"/>
      <w:szCs w:val="20"/>
    </w:rPr>
  </w:style>
  <w:style w:type="paragraph" w:styleId="Footer">
    <w:name w:val="footer"/>
    <w:basedOn w:val="Normal"/>
    <w:link w:val="FooterChar"/>
    <w:uiPriority w:val="99"/>
    <w:rsid w:val="00AC778D"/>
    <w:pPr>
      <w:tabs>
        <w:tab w:val="center" w:pos="4536"/>
        <w:tab w:val="right" w:pos="9072"/>
      </w:tabs>
    </w:pPr>
    <w:rPr>
      <w:szCs w:val="20"/>
    </w:rPr>
  </w:style>
  <w:style w:type="character" w:customStyle="1" w:styleId="FooterChar">
    <w:name w:val="Footer Char"/>
    <w:link w:val="Footer"/>
    <w:uiPriority w:val="99"/>
    <w:rsid w:val="00AC778D"/>
    <w:rPr>
      <w:rFonts w:ascii="Times New Roman" w:eastAsia="Times New Roman" w:hAnsi="Times New Roman" w:cs="Times New Roman"/>
      <w:sz w:val="24"/>
      <w:szCs w:val="20"/>
    </w:rPr>
  </w:style>
  <w:style w:type="numbering" w:customStyle="1" w:styleId="Bezpopisa1">
    <w:name w:val="Bez popisa1"/>
    <w:next w:val="NoList"/>
    <w:uiPriority w:val="99"/>
    <w:semiHidden/>
    <w:unhideWhenUsed/>
    <w:rsid w:val="00AC778D"/>
  </w:style>
  <w:style w:type="numbering" w:customStyle="1" w:styleId="Bezpopisa11">
    <w:name w:val="Bez popisa11"/>
    <w:next w:val="NoList"/>
    <w:uiPriority w:val="99"/>
    <w:semiHidden/>
    <w:unhideWhenUsed/>
    <w:rsid w:val="00AC778D"/>
  </w:style>
  <w:style w:type="paragraph" w:styleId="NormalWeb">
    <w:name w:val="Normal (Web)"/>
    <w:basedOn w:val="Normal"/>
    <w:uiPriority w:val="99"/>
    <w:rsid w:val="00AC778D"/>
    <w:pPr>
      <w:spacing w:before="100" w:beforeAutospacing="1" w:after="100" w:afterAutospacing="1"/>
    </w:pPr>
  </w:style>
  <w:style w:type="paragraph" w:styleId="PlainText">
    <w:name w:val="Plain Text"/>
    <w:basedOn w:val="Normal"/>
    <w:link w:val="PlainTextChar"/>
    <w:uiPriority w:val="99"/>
    <w:rsid w:val="00AC778D"/>
    <w:rPr>
      <w:rFonts w:ascii="Courier New" w:hAnsi="Courier New"/>
      <w:sz w:val="20"/>
      <w:szCs w:val="20"/>
    </w:rPr>
  </w:style>
  <w:style w:type="character" w:customStyle="1" w:styleId="PlainTextChar">
    <w:name w:val="Plain Text Char"/>
    <w:link w:val="PlainText"/>
    <w:uiPriority w:val="99"/>
    <w:rsid w:val="00AC778D"/>
    <w:rPr>
      <w:rFonts w:ascii="Courier New" w:eastAsia="Times New Roman" w:hAnsi="Courier New" w:cs="Times New Roman"/>
      <w:sz w:val="20"/>
      <w:szCs w:val="20"/>
    </w:rPr>
  </w:style>
  <w:style w:type="character" w:styleId="Emphasis">
    <w:name w:val="Emphasis"/>
    <w:uiPriority w:val="99"/>
    <w:qFormat/>
    <w:rsid w:val="00AC778D"/>
    <w:rPr>
      <w:rFonts w:cs="Times New Roman"/>
      <w:i/>
      <w:iCs/>
    </w:rPr>
  </w:style>
  <w:style w:type="character" w:styleId="Strong">
    <w:name w:val="Strong"/>
    <w:uiPriority w:val="99"/>
    <w:qFormat/>
    <w:rsid w:val="00AC778D"/>
    <w:rPr>
      <w:rFonts w:cs="Times New Roman"/>
      <w:b/>
      <w:bCs/>
    </w:rPr>
  </w:style>
  <w:style w:type="paragraph" w:customStyle="1" w:styleId="t-9-8">
    <w:name w:val="t-9-8"/>
    <w:basedOn w:val="Normal"/>
    <w:rsid w:val="00AC778D"/>
    <w:pPr>
      <w:spacing w:before="100" w:beforeAutospacing="1" w:after="100" w:afterAutospacing="1"/>
    </w:pPr>
  </w:style>
  <w:style w:type="paragraph" w:styleId="ListParagraph">
    <w:name w:val="List Paragraph"/>
    <w:basedOn w:val="Normal"/>
    <w:uiPriority w:val="99"/>
    <w:qFormat/>
    <w:rsid w:val="00AC778D"/>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AC778D"/>
    <w:rPr>
      <w:szCs w:val="20"/>
    </w:rPr>
  </w:style>
  <w:style w:type="character" w:customStyle="1" w:styleId="BodyTextChar">
    <w:name w:val="Body Text Char"/>
    <w:link w:val="BodyText"/>
    <w:uiPriority w:val="99"/>
    <w:rsid w:val="00AC778D"/>
    <w:rPr>
      <w:rFonts w:ascii="Times New Roman" w:eastAsia="Times New Roman" w:hAnsi="Times New Roman" w:cs="Times New Roman"/>
      <w:sz w:val="24"/>
      <w:szCs w:val="20"/>
    </w:rPr>
  </w:style>
  <w:style w:type="paragraph" w:customStyle="1" w:styleId="Bezproreda1">
    <w:name w:val="Bez proreda1"/>
    <w:basedOn w:val="Normal"/>
    <w:link w:val="BezproredaChar"/>
    <w:uiPriority w:val="99"/>
    <w:rsid w:val="00AC778D"/>
    <w:rPr>
      <w:rFonts w:ascii="Calibri" w:hAnsi="Calibri"/>
      <w:sz w:val="22"/>
      <w:szCs w:val="20"/>
      <w:lang w:val="en-US" w:eastAsia="en-US"/>
    </w:rPr>
  </w:style>
  <w:style w:type="character" w:customStyle="1" w:styleId="BezproredaChar">
    <w:name w:val="Bez proreda Char"/>
    <w:link w:val="Bezproreda1"/>
    <w:uiPriority w:val="99"/>
    <w:locked/>
    <w:rsid w:val="00AC778D"/>
    <w:rPr>
      <w:rFonts w:ascii="Calibri" w:eastAsia="Times New Roman" w:hAnsi="Calibri" w:cs="Times New Roman"/>
      <w:szCs w:val="20"/>
      <w:lang w:val="en-US"/>
    </w:rPr>
  </w:style>
  <w:style w:type="character" w:customStyle="1" w:styleId="TekstkomentaraChar1">
    <w:name w:val="Tekst komentara Char1"/>
    <w:uiPriority w:val="99"/>
    <w:semiHidden/>
    <w:locked/>
    <w:rsid w:val="00AC778D"/>
    <w:rPr>
      <w:rFonts w:ascii="Calibri" w:hAnsi="Calibri" w:cs="Times New Roman"/>
    </w:rPr>
  </w:style>
  <w:style w:type="character" w:customStyle="1" w:styleId="TekstkomentaraChar20">
    <w:name w:val="Tekst komentara Char20"/>
    <w:uiPriority w:val="99"/>
    <w:semiHidden/>
    <w:rsid w:val="00AC778D"/>
    <w:rPr>
      <w:rFonts w:cs="Times New Roman"/>
      <w:sz w:val="20"/>
      <w:szCs w:val="20"/>
      <w:lang w:eastAsia="en-US"/>
    </w:rPr>
  </w:style>
  <w:style w:type="character" w:customStyle="1" w:styleId="TekstkomentaraChar19">
    <w:name w:val="Tekst komentara Char19"/>
    <w:uiPriority w:val="99"/>
    <w:semiHidden/>
    <w:rsid w:val="00AC778D"/>
    <w:rPr>
      <w:rFonts w:cs="Times New Roman"/>
      <w:sz w:val="20"/>
      <w:szCs w:val="20"/>
      <w:lang w:eastAsia="en-US"/>
    </w:rPr>
  </w:style>
  <w:style w:type="character" w:customStyle="1" w:styleId="TekstkomentaraChar18">
    <w:name w:val="Tekst komentara Char18"/>
    <w:uiPriority w:val="99"/>
    <w:semiHidden/>
    <w:rsid w:val="00AC778D"/>
    <w:rPr>
      <w:rFonts w:cs="Times New Roman"/>
      <w:sz w:val="20"/>
      <w:szCs w:val="20"/>
      <w:lang w:eastAsia="en-US"/>
    </w:rPr>
  </w:style>
  <w:style w:type="character" w:customStyle="1" w:styleId="TekstkomentaraChar17">
    <w:name w:val="Tekst komentara Char17"/>
    <w:uiPriority w:val="99"/>
    <w:semiHidden/>
    <w:rsid w:val="00AC778D"/>
    <w:rPr>
      <w:rFonts w:cs="Times New Roman"/>
      <w:sz w:val="20"/>
      <w:szCs w:val="20"/>
      <w:lang w:eastAsia="en-US"/>
    </w:rPr>
  </w:style>
  <w:style w:type="character" w:customStyle="1" w:styleId="TekstkomentaraChar16">
    <w:name w:val="Tekst komentara Char16"/>
    <w:uiPriority w:val="99"/>
    <w:semiHidden/>
    <w:rsid w:val="00AC778D"/>
    <w:rPr>
      <w:rFonts w:cs="Times New Roman"/>
      <w:sz w:val="20"/>
      <w:szCs w:val="20"/>
      <w:lang w:eastAsia="en-US"/>
    </w:rPr>
  </w:style>
  <w:style w:type="character" w:customStyle="1" w:styleId="TekstkomentaraChar15">
    <w:name w:val="Tekst komentara Char15"/>
    <w:uiPriority w:val="99"/>
    <w:semiHidden/>
    <w:rsid w:val="00AC778D"/>
    <w:rPr>
      <w:rFonts w:cs="Times New Roman"/>
      <w:sz w:val="20"/>
      <w:szCs w:val="20"/>
      <w:lang w:eastAsia="en-US"/>
    </w:rPr>
  </w:style>
  <w:style w:type="character" w:customStyle="1" w:styleId="TekstkomentaraChar14">
    <w:name w:val="Tekst komentara Char14"/>
    <w:uiPriority w:val="99"/>
    <w:semiHidden/>
    <w:rsid w:val="00AC778D"/>
    <w:rPr>
      <w:rFonts w:cs="Times New Roman"/>
      <w:sz w:val="20"/>
      <w:szCs w:val="20"/>
      <w:lang w:eastAsia="en-US"/>
    </w:rPr>
  </w:style>
  <w:style w:type="character" w:customStyle="1" w:styleId="TekstkomentaraChar13">
    <w:name w:val="Tekst komentara Char13"/>
    <w:uiPriority w:val="99"/>
    <w:semiHidden/>
    <w:rsid w:val="00AC778D"/>
    <w:rPr>
      <w:rFonts w:cs="Times New Roman"/>
      <w:sz w:val="20"/>
      <w:szCs w:val="20"/>
      <w:lang w:eastAsia="en-US"/>
    </w:rPr>
  </w:style>
  <w:style w:type="character" w:customStyle="1" w:styleId="TekstkomentaraChar12">
    <w:name w:val="Tekst komentara Char12"/>
    <w:uiPriority w:val="99"/>
    <w:semiHidden/>
    <w:rsid w:val="00AC778D"/>
    <w:rPr>
      <w:rFonts w:cs="Times New Roman"/>
      <w:sz w:val="20"/>
      <w:szCs w:val="20"/>
      <w:lang w:eastAsia="en-US"/>
    </w:rPr>
  </w:style>
  <w:style w:type="character" w:customStyle="1" w:styleId="TekstkomentaraChar11">
    <w:name w:val="Tekst komentara Char11"/>
    <w:uiPriority w:val="99"/>
    <w:semiHidden/>
    <w:rsid w:val="00AC778D"/>
    <w:rPr>
      <w:rFonts w:cs="Times New Roman"/>
      <w:sz w:val="20"/>
      <w:szCs w:val="20"/>
      <w:lang w:eastAsia="en-US"/>
    </w:rPr>
  </w:style>
  <w:style w:type="character" w:customStyle="1" w:styleId="TekstkomentaraChar10">
    <w:name w:val="Tekst komentara Char10"/>
    <w:uiPriority w:val="99"/>
    <w:semiHidden/>
    <w:rsid w:val="00AC778D"/>
    <w:rPr>
      <w:rFonts w:cs="Times New Roman"/>
      <w:sz w:val="20"/>
      <w:szCs w:val="20"/>
      <w:lang w:eastAsia="en-US"/>
    </w:rPr>
  </w:style>
  <w:style w:type="character" w:customStyle="1" w:styleId="TekstkomentaraChar9">
    <w:name w:val="Tekst komentara Char9"/>
    <w:uiPriority w:val="99"/>
    <w:semiHidden/>
    <w:rsid w:val="00AC778D"/>
    <w:rPr>
      <w:rFonts w:cs="Times New Roman"/>
      <w:sz w:val="20"/>
      <w:szCs w:val="20"/>
      <w:lang w:eastAsia="en-US"/>
    </w:rPr>
  </w:style>
  <w:style w:type="character" w:customStyle="1" w:styleId="TekstkomentaraChar8">
    <w:name w:val="Tekst komentara Char8"/>
    <w:uiPriority w:val="99"/>
    <w:semiHidden/>
    <w:rsid w:val="00AC778D"/>
    <w:rPr>
      <w:rFonts w:cs="Times New Roman"/>
      <w:sz w:val="20"/>
      <w:szCs w:val="20"/>
      <w:lang w:eastAsia="en-US"/>
    </w:rPr>
  </w:style>
  <w:style w:type="character" w:customStyle="1" w:styleId="TekstkomentaraChar7">
    <w:name w:val="Tekst komentara Char7"/>
    <w:uiPriority w:val="99"/>
    <w:semiHidden/>
    <w:rsid w:val="00AC778D"/>
    <w:rPr>
      <w:rFonts w:cs="Times New Roman"/>
      <w:sz w:val="20"/>
      <w:szCs w:val="20"/>
      <w:lang w:eastAsia="en-US"/>
    </w:rPr>
  </w:style>
  <w:style w:type="character" w:customStyle="1" w:styleId="TekstkomentaraChar6">
    <w:name w:val="Tekst komentara Char6"/>
    <w:uiPriority w:val="99"/>
    <w:semiHidden/>
    <w:rsid w:val="00AC778D"/>
    <w:rPr>
      <w:rFonts w:cs="Times New Roman"/>
      <w:sz w:val="20"/>
      <w:szCs w:val="20"/>
      <w:lang w:eastAsia="en-US"/>
    </w:rPr>
  </w:style>
  <w:style w:type="character" w:customStyle="1" w:styleId="TekstkomentaraChar5">
    <w:name w:val="Tekst komentara Char5"/>
    <w:uiPriority w:val="99"/>
    <w:semiHidden/>
    <w:rsid w:val="00AC778D"/>
    <w:rPr>
      <w:rFonts w:cs="Times New Roman"/>
      <w:sz w:val="20"/>
      <w:szCs w:val="20"/>
      <w:lang w:eastAsia="en-US"/>
    </w:rPr>
  </w:style>
  <w:style w:type="character" w:customStyle="1" w:styleId="TekstkomentaraChar4">
    <w:name w:val="Tekst komentara Char4"/>
    <w:uiPriority w:val="99"/>
    <w:semiHidden/>
    <w:rsid w:val="00AC778D"/>
    <w:rPr>
      <w:rFonts w:cs="Times New Roman"/>
      <w:sz w:val="20"/>
      <w:szCs w:val="20"/>
      <w:lang w:eastAsia="en-US"/>
    </w:rPr>
  </w:style>
  <w:style w:type="character" w:customStyle="1" w:styleId="TekstkomentaraChar3">
    <w:name w:val="Tekst komentara Char3"/>
    <w:uiPriority w:val="99"/>
    <w:semiHidden/>
    <w:rsid w:val="00AC778D"/>
    <w:rPr>
      <w:rFonts w:cs="Calibri"/>
      <w:sz w:val="20"/>
      <w:szCs w:val="20"/>
      <w:lang w:eastAsia="en-US"/>
    </w:rPr>
  </w:style>
  <w:style w:type="character" w:customStyle="1" w:styleId="TekstkomentaraChar2">
    <w:name w:val="Tekst komentara Char2"/>
    <w:uiPriority w:val="99"/>
    <w:semiHidden/>
    <w:rsid w:val="00AC778D"/>
    <w:rPr>
      <w:rFonts w:eastAsia="Times New Roman" w:cs="Calibri"/>
      <w:sz w:val="20"/>
      <w:szCs w:val="20"/>
      <w:lang w:eastAsia="en-US"/>
    </w:rPr>
  </w:style>
  <w:style w:type="character" w:customStyle="1" w:styleId="PredmetkomentaraChar1">
    <w:name w:val="Predmet komentara Char1"/>
    <w:uiPriority w:val="99"/>
    <w:semiHidden/>
    <w:locked/>
    <w:rsid w:val="00AC778D"/>
    <w:rPr>
      <w:rFonts w:ascii="Calibri" w:hAnsi="Calibri" w:cs="Times New Roman"/>
      <w:b/>
      <w:bCs/>
    </w:rPr>
  </w:style>
  <w:style w:type="character" w:customStyle="1" w:styleId="PredmetkomentaraChar20">
    <w:name w:val="Predmet komentara Char20"/>
    <w:uiPriority w:val="99"/>
    <w:semiHidden/>
    <w:rsid w:val="00AC778D"/>
    <w:rPr>
      <w:rFonts w:ascii="Calibri" w:hAnsi="Calibri" w:cs="Times New Roman"/>
      <w:b/>
      <w:bCs/>
      <w:sz w:val="20"/>
      <w:szCs w:val="20"/>
      <w:lang w:eastAsia="en-US"/>
    </w:rPr>
  </w:style>
  <w:style w:type="character" w:customStyle="1" w:styleId="PredmetkomentaraChar19">
    <w:name w:val="Predmet komentara Char19"/>
    <w:uiPriority w:val="99"/>
    <w:semiHidden/>
    <w:rsid w:val="00AC778D"/>
    <w:rPr>
      <w:rFonts w:ascii="Calibri" w:hAnsi="Calibri" w:cs="Times New Roman"/>
      <w:b/>
      <w:bCs/>
      <w:sz w:val="20"/>
      <w:szCs w:val="20"/>
      <w:lang w:eastAsia="en-US"/>
    </w:rPr>
  </w:style>
  <w:style w:type="character" w:customStyle="1" w:styleId="PredmetkomentaraChar18">
    <w:name w:val="Predmet komentara Char18"/>
    <w:uiPriority w:val="99"/>
    <w:semiHidden/>
    <w:rsid w:val="00AC778D"/>
    <w:rPr>
      <w:rFonts w:ascii="Calibri" w:hAnsi="Calibri" w:cs="Times New Roman"/>
      <w:b/>
      <w:bCs/>
      <w:sz w:val="20"/>
      <w:szCs w:val="20"/>
      <w:lang w:eastAsia="en-US"/>
    </w:rPr>
  </w:style>
  <w:style w:type="character" w:customStyle="1" w:styleId="PredmetkomentaraChar17">
    <w:name w:val="Predmet komentara Char17"/>
    <w:uiPriority w:val="99"/>
    <w:semiHidden/>
    <w:rsid w:val="00AC778D"/>
    <w:rPr>
      <w:rFonts w:ascii="Calibri" w:hAnsi="Calibri" w:cs="Times New Roman"/>
      <w:b/>
      <w:bCs/>
      <w:sz w:val="20"/>
      <w:szCs w:val="20"/>
      <w:lang w:eastAsia="en-US"/>
    </w:rPr>
  </w:style>
  <w:style w:type="character" w:customStyle="1" w:styleId="PredmetkomentaraChar16">
    <w:name w:val="Predmet komentara Char16"/>
    <w:uiPriority w:val="99"/>
    <w:semiHidden/>
    <w:rsid w:val="00AC778D"/>
    <w:rPr>
      <w:rFonts w:ascii="Calibri" w:hAnsi="Calibri" w:cs="Times New Roman"/>
      <w:b/>
      <w:bCs/>
      <w:sz w:val="20"/>
      <w:szCs w:val="20"/>
      <w:lang w:eastAsia="en-US"/>
    </w:rPr>
  </w:style>
  <w:style w:type="character" w:customStyle="1" w:styleId="PredmetkomentaraChar15">
    <w:name w:val="Predmet komentara Char15"/>
    <w:uiPriority w:val="99"/>
    <w:semiHidden/>
    <w:rsid w:val="00AC778D"/>
    <w:rPr>
      <w:rFonts w:ascii="Calibri" w:hAnsi="Calibri" w:cs="Times New Roman"/>
      <w:b/>
      <w:bCs/>
      <w:sz w:val="20"/>
      <w:szCs w:val="20"/>
      <w:lang w:eastAsia="en-US"/>
    </w:rPr>
  </w:style>
  <w:style w:type="character" w:customStyle="1" w:styleId="PredmetkomentaraChar14">
    <w:name w:val="Predmet komentara Char14"/>
    <w:uiPriority w:val="99"/>
    <w:semiHidden/>
    <w:rsid w:val="00AC778D"/>
    <w:rPr>
      <w:rFonts w:ascii="Calibri" w:hAnsi="Calibri" w:cs="Times New Roman"/>
      <w:b/>
      <w:bCs/>
      <w:sz w:val="20"/>
      <w:szCs w:val="20"/>
      <w:lang w:eastAsia="en-US"/>
    </w:rPr>
  </w:style>
  <w:style w:type="character" w:customStyle="1" w:styleId="PredmetkomentaraChar13">
    <w:name w:val="Predmet komentara Char13"/>
    <w:uiPriority w:val="99"/>
    <w:semiHidden/>
    <w:rsid w:val="00AC778D"/>
    <w:rPr>
      <w:rFonts w:ascii="Calibri" w:hAnsi="Calibri" w:cs="Times New Roman"/>
      <w:b/>
      <w:bCs/>
      <w:sz w:val="20"/>
      <w:szCs w:val="20"/>
      <w:lang w:eastAsia="en-US"/>
    </w:rPr>
  </w:style>
  <w:style w:type="character" w:customStyle="1" w:styleId="PredmetkomentaraChar12">
    <w:name w:val="Predmet komentara Char12"/>
    <w:uiPriority w:val="99"/>
    <w:semiHidden/>
    <w:rsid w:val="00AC778D"/>
    <w:rPr>
      <w:rFonts w:ascii="Calibri" w:hAnsi="Calibri" w:cs="Times New Roman"/>
      <w:b/>
      <w:bCs/>
      <w:sz w:val="20"/>
      <w:szCs w:val="20"/>
      <w:lang w:eastAsia="en-US"/>
    </w:rPr>
  </w:style>
  <w:style w:type="character" w:customStyle="1" w:styleId="PredmetkomentaraChar11">
    <w:name w:val="Predmet komentara Char11"/>
    <w:uiPriority w:val="99"/>
    <w:semiHidden/>
    <w:rsid w:val="00AC778D"/>
    <w:rPr>
      <w:rFonts w:ascii="Calibri" w:hAnsi="Calibri" w:cs="Times New Roman"/>
      <w:b/>
      <w:bCs/>
      <w:sz w:val="20"/>
      <w:szCs w:val="20"/>
      <w:lang w:eastAsia="en-US"/>
    </w:rPr>
  </w:style>
  <w:style w:type="character" w:customStyle="1" w:styleId="PredmetkomentaraChar10">
    <w:name w:val="Predmet komentara Char10"/>
    <w:uiPriority w:val="99"/>
    <w:semiHidden/>
    <w:rsid w:val="00AC778D"/>
    <w:rPr>
      <w:rFonts w:ascii="Calibri" w:hAnsi="Calibri" w:cs="Times New Roman"/>
      <w:b/>
      <w:bCs/>
      <w:sz w:val="20"/>
      <w:szCs w:val="20"/>
      <w:lang w:eastAsia="en-US"/>
    </w:rPr>
  </w:style>
  <w:style w:type="character" w:customStyle="1" w:styleId="PredmetkomentaraChar9">
    <w:name w:val="Predmet komentara Char9"/>
    <w:uiPriority w:val="99"/>
    <w:semiHidden/>
    <w:rsid w:val="00AC778D"/>
    <w:rPr>
      <w:rFonts w:ascii="Calibri" w:hAnsi="Calibri" w:cs="Times New Roman"/>
      <w:b/>
      <w:bCs/>
      <w:sz w:val="20"/>
      <w:szCs w:val="20"/>
      <w:lang w:eastAsia="en-US"/>
    </w:rPr>
  </w:style>
  <w:style w:type="character" w:customStyle="1" w:styleId="PredmetkomentaraChar8">
    <w:name w:val="Predmet komentara Char8"/>
    <w:uiPriority w:val="99"/>
    <w:semiHidden/>
    <w:rsid w:val="00AC778D"/>
    <w:rPr>
      <w:rFonts w:ascii="Calibri" w:hAnsi="Calibri" w:cs="Times New Roman"/>
      <w:b/>
      <w:bCs/>
      <w:sz w:val="20"/>
      <w:szCs w:val="20"/>
      <w:lang w:eastAsia="en-US"/>
    </w:rPr>
  </w:style>
  <w:style w:type="character" w:customStyle="1" w:styleId="PredmetkomentaraChar7">
    <w:name w:val="Predmet komentara Char7"/>
    <w:uiPriority w:val="99"/>
    <w:semiHidden/>
    <w:rsid w:val="00AC778D"/>
    <w:rPr>
      <w:rFonts w:ascii="Calibri" w:hAnsi="Calibri" w:cs="Times New Roman"/>
      <w:b/>
      <w:bCs/>
      <w:sz w:val="20"/>
      <w:szCs w:val="20"/>
      <w:lang w:eastAsia="en-US"/>
    </w:rPr>
  </w:style>
  <w:style w:type="character" w:customStyle="1" w:styleId="PredmetkomentaraChar6">
    <w:name w:val="Predmet komentara Char6"/>
    <w:uiPriority w:val="99"/>
    <w:semiHidden/>
    <w:rsid w:val="00AC778D"/>
    <w:rPr>
      <w:rFonts w:ascii="Calibri" w:hAnsi="Calibri" w:cs="Times New Roman"/>
      <w:b/>
      <w:bCs/>
      <w:sz w:val="20"/>
      <w:szCs w:val="20"/>
      <w:lang w:eastAsia="en-US"/>
    </w:rPr>
  </w:style>
  <w:style w:type="character" w:customStyle="1" w:styleId="PredmetkomentaraChar5">
    <w:name w:val="Predmet komentara Char5"/>
    <w:uiPriority w:val="99"/>
    <w:semiHidden/>
    <w:rsid w:val="00AC778D"/>
    <w:rPr>
      <w:rFonts w:ascii="Calibri" w:hAnsi="Calibri" w:cs="Times New Roman"/>
      <w:b/>
      <w:bCs/>
      <w:sz w:val="20"/>
      <w:szCs w:val="20"/>
      <w:lang w:eastAsia="en-US"/>
    </w:rPr>
  </w:style>
  <w:style w:type="character" w:customStyle="1" w:styleId="PredmetkomentaraChar4">
    <w:name w:val="Predmet komentara Char4"/>
    <w:uiPriority w:val="99"/>
    <w:semiHidden/>
    <w:rsid w:val="00AC778D"/>
    <w:rPr>
      <w:rFonts w:ascii="Calibri" w:hAnsi="Calibri" w:cs="Times New Roman"/>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locked/>
    <w:rsid w:val="00AC778D"/>
    <w:rPr>
      <w:rFonts w:ascii="Courier New" w:hAnsi="Courier New"/>
      <w:lang w:val="hr-HR" w:eastAsia="hr-HR"/>
    </w:rPr>
  </w:style>
  <w:style w:type="character" w:styleId="PageNumber">
    <w:name w:val="page number"/>
    <w:uiPriority w:val="99"/>
    <w:rsid w:val="00AC778D"/>
    <w:rPr>
      <w:rFonts w:cs="Times New Roman"/>
    </w:rPr>
  </w:style>
  <w:style w:type="paragraph" w:customStyle="1" w:styleId="t-12-9-fett-s">
    <w:name w:val="t-12-9-fett-s"/>
    <w:basedOn w:val="Normal"/>
    <w:rsid w:val="00AC778D"/>
    <w:pPr>
      <w:spacing w:before="100" w:beforeAutospacing="1" w:after="100" w:afterAutospacing="1"/>
      <w:jc w:val="center"/>
    </w:pPr>
    <w:rPr>
      <w:b/>
      <w:bCs/>
      <w:sz w:val="28"/>
      <w:szCs w:val="28"/>
    </w:rPr>
  </w:style>
  <w:style w:type="paragraph" w:customStyle="1" w:styleId="tb-na16">
    <w:name w:val="tb-na16"/>
    <w:basedOn w:val="Normal"/>
    <w:rsid w:val="00AC778D"/>
    <w:pPr>
      <w:spacing w:before="100" w:beforeAutospacing="1" w:after="100" w:afterAutospacing="1"/>
      <w:jc w:val="center"/>
    </w:pPr>
    <w:rPr>
      <w:b/>
      <w:bCs/>
      <w:sz w:val="36"/>
      <w:szCs w:val="36"/>
    </w:rPr>
  </w:style>
  <w:style w:type="paragraph" w:styleId="Title">
    <w:name w:val="Title"/>
    <w:basedOn w:val="Normal"/>
    <w:next w:val="Normal"/>
    <w:link w:val="TitleChar"/>
    <w:qFormat/>
    <w:rsid w:val="00AC778D"/>
    <w:pPr>
      <w:spacing w:before="240" w:after="60"/>
      <w:jc w:val="center"/>
      <w:outlineLvl w:val="0"/>
    </w:pPr>
    <w:rPr>
      <w:rFonts w:ascii="Cambria" w:hAnsi="Cambria"/>
      <w:b/>
      <w:bCs/>
      <w:kern w:val="28"/>
      <w:sz w:val="32"/>
      <w:szCs w:val="32"/>
    </w:rPr>
  </w:style>
  <w:style w:type="character" w:customStyle="1" w:styleId="TitleChar">
    <w:name w:val="Title Char"/>
    <w:link w:val="Title"/>
    <w:rsid w:val="00AC778D"/>
    <w:rPr>
      <w:rFonts w:ascii="Cambria" w:eastAsia="Times New Roman" w:hAnsi="Cambria" w:cs="Times New Roman"/>
      <w:b/>
      <w:bCs/>
      <w:kern w:val="28"/>
      <w:sz w:val="32"/>
      <w:szCs w:val="32"/>
      <w:lang w:eastAsia="hr-HR"/>
    </w:rPr>
  </w:style>
  <w:style w:type="character" w:styleId="Hyperlink">
    <w:name w:val="Hyperlink"/>
    <w:basedOn w:val="DefaultParagraphFont"/>
    <w:uiPriority w:val="99"/>
    <w:unhideWhenUsed/>
    <w:rsid w:val="00C522BA"/>
    <w:rPr>
      <w:color w:val="0000FF" w:themeColor="hyperlink"/>
      <w:u w:val="single"/>
    </w:rPr>
  </w:style>
  <w:style w:type="paragraph" w:customStyle="1" w:styleId="t-10-9-kurz-s-fett">
    <w:name w:val="t-10-9-kurz-s-fett"/>
    <w:basedOn w:val="Normal"/>
    <w:rsid w:val="00517E23"/>
    <w:pPr>
      <w:spacing w:before="100" w:beforeAutospacing="1" w:after="100" w:afterAutospacing="1"/>
      <w:jc w:val="center"/>
    </w:pPr>
    <w:rPr>
      <w:b/>
      <w:bCs/>
      <w:i/>
      <w:iCs/>
      <w:sz w:val="26"/>
      <w:szCs w:val="26"/>
    </w:rPr>
  </w:style>
  <w:style w:type="paragraph" w:styleId="NoSpacing">
    <w:name w:val="No Spacing"/>
    <w:uiPriority w:val="1"/>
    <w:qFormat/>
    <w:rsid w:val="00FC5936"/>
    <w:rPr>
      <w:rFonts w:asciiTheme="minorHAnsi" w:eastAsiaTheme="minorHAnsi" w:hAnsiTheme="minorHAnsi" w:cstheme="minorBidi"/>
      <w:sz w:val="22"/>
      <w:szCs w:val="22"/>
      <w:lang w:eastAsia="en-US"/>
    </w:rPr>
  </w:style>
  <w:style w:type="paragraph" w:customStyle="1" w:styleId="Normal1">
    <w:name w:val="Normal1"/>
    <w:basedOn w:val="Normal"/>
    <w:rsid w:val="00F02385"/>
    <w:rPr>
      <w:rFonts w:eastAsiaTheme="minorEastAsia"/>
    </w:rPr>
  </w:style>
  <w:style w:type="paragraph" w:customStyle="1" w:styleId="normal-000013">
    <w:name w:val="normal-000013"/>
    <w:basedOn w:val="Normal"/>
    <w:rsid w:val="00F02385"/>
    <w:pPr>
      <w:spacing w:after="135"/>
    </w:pPr>
    <w:rPr>
      <w:rFonts w:eastAsiaTheme="minorEastAsia"/>
    </w:rPr>
  </w:style>
  <w:style w:type="character" w:customStyle="1" w:styleId="zadanifontodlomka-000001">
    <w:name w:val="zadanifontodlomka-000001"/>
    <w:basedOn w:val="DefaultParagraphFont"/>
    <w:rsid w:val="00F02385"/>
    <w:rPr>
      <w:rFonts w:ascii="Times New Roman" w:hAnsi="Times New Roman" w:cs="Times New Roman" w:hint="default"/>
      <w:b/>
      <w:bCs/>
      <w:color w:val="000000"/>
      <w:sz w:val="24"/>
      <w:szCs w:val="24"/>
    </w:rPr>
  </w:style>
  <w:style w:type="character" w:customStyle="1" w:styleId="zadanifontodlomka-000005">
    <w:name w:val="zadanifontodlomka-000005"/>
    <w:basedOn w:val="DefaultParagraphFont"/>
    <w:rsid w:val="00F02385"/>
    <w:rPr>
      <w:rFonts w:ascii="Times New Roman" w:hAnsi="Times New Roman" w:cs="Times New Roman" w:hint="default"/>
      <w:b w:val="0"/>
      <w:bCs w:val="0"/>
      <w:sz w:val="24"/>
      <w:szCs w:val="24"/>
    </w:rPr>
  </w:style>
  <w:style w:type="character" w:customStyle="1" w:styleId="000009">
    <w:name w:val="000009"/>
    <w:basedOn w:val="DefaultParagraphFont"/>
    <w:rsid w:val="00F02385"/>
    <w:rPr>
      <w:b w:val="0"/>
      <w:bCs w:val="0"/>
      <w:sz w:val="24"/>
      <w:szCs w:val="24"/>
    </w:rPr>
  </w:style>
  <w:style w:type="paragraph" w:styleId="FootnoteText">
    <w:name w:val="footnote text"/>
    <w:basedOn w:val="Normal"/>
    <w:link w:val="FootnoteTextChar"/>
    <w:uiPriority w:val="99"/>
    <w:unhideWhenUsed/>
    <w:rsid w:val="000C1D17"/>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0C1D17"/>
    <w:rPr>
      <w:lang w:eastAsia="en-US"/>
    </w:rPr>
  </w:style>
  <w:style w:type="character" w:styleId="FootnoteReference">
    <w:name w:val="footnote reference"/>
    <w:uiPriority w:val="99"/>
    <w:semiHidden/>
    <w:unhideWhenUsed/>
    <w:rsid w:val="000C1D17"/>
    <w:rPr>
      <w:vertAlign w:val="superscript"/>
    </w:rPr>
  </w:style>
  <w:style w:type="paragraph" w:customStyle="1" w:styleId="ti-art">
    <w:name w:val="ti-art"/>
    <w:basedOn w:val="Normal"/>
    <w:rsid w:val="00FD66B1"/>
    <w:pPr>
      <w:spacing w:before="100" w:beforeAutospacing="1" w:after="100" w:afterAutospacing="1"/>
    </w:pPr>
    <w:rPr>
      <w:lang w:val="en-GB" w:eastAsia="en-GB"/>
    </w:rPr>
  </w:style>
  <w:style w:type="paragraph" w:customStyle="1" w:styleId="sti-art">
    <w:name w:val="sti-art"/>
    <w:basedOn w:val="Normal"/>
    <w:rsid w:val="00FD66B1"/>
    <w:pPr>
      <w:spacing w:before="100" w:beforeAutospacing="1" w:after="100" w:afterAutospacing="1"/>
    </w:pPr>
    <w:rPr>
      <w:lang w:val="en-GB" w:eastAsia="en-GB"/>
    </w:rPr>
  </w:style>
  <w:style w:type="paragraph" w:customStyle="1" w:styleId="Normal2">
    <w:name w:val="Normal2"/>
    <w:basedOn w:val="Normal"/>
    <w:rsid w:val="00FD66B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6845">
      <w:bodyDiv w:val="1"/>
      <w:marLeft w:val="0"/>
      <w:marRight w:val="0"/>
      <w:marTop w:val="0"/>
      <w:marBottom w:val="0"/>
      <w:divBdr>
        <w:top w:val="none" w:sz="0" w:space="0" w:color="auto"/>
        <w:left w:val="none" w:sz="0" w:space="0" w:color="auto"/>
        <w:bottom w:val="none" w:sz="0" w:space="0" w:color="auto"/>
        <w:right w:val="none" w:sz="0" w:space="0" w:color="auto"/>
      </w:divBdr>
    </w:div>
    <w:div w:id="275797016">
      <w:bodyDiv w:val="1"/>
      <w:marLeft w:val="0"/>
      <w:marRight w:val="0"/>
      <w:marTop w:val="0"/>
      <w:marBottom w:val="0"/>
      <w:divBdr>
        <w:top w:val="none" w:sz="0" w:space="0" w:color="auto"/>
        <w:left w:val="none" w:sz="0" w:space="0" w:color="auto"/>
        <w:bottom w:val="none" w:sz="0" w:space="0" w:color="auto"/>
        <w:right w:val="none" w:sz="0" w:space="0" w:color="auto"/>
      </w:divBdr>
    </w:div>
    <w:div w:id="306784656">
      <w:bodyDiv w:val="1"/>
      <w:marLeft w:val="0"/>
      <w:marRight w:val="0"/>
      <w:marTop w:val="0"/>
      <w:marBottom w:val="0"/>
      <w:divBdr>
        <w:top w:val="none" w:sz="0" w:space="0" w:color="auto"/>
        <w:left w:val="none" w:sz="0" w:space="0" w:color="auto"/>
        <w:bottom w:val="none" w:sz="0" w:space="0" w:color="auto"/>
        <w:right w:val="none" w:sz="0" w:space="0" w:color="auto"/>
      </w:divBdr>
    </w:div>
    <w:div w:id="374742035">
      <w:bodyDiv w:val="1"/>
      <w:marLeft w:val="0"/>
      <w:marRight w:val="0"/>
      <w:marTop w:val="0"/>
      <w:marBottom w:val="0"/>
      <w:divBdr>
        <w:top w:val="none" w:sz="0" w:space="0" w:color="auto"/>
        <w:left w:val="none" w:sz="0" w:space="0" w:color="auto"/>
        <w:bottom w:val="none" w:sz="0" w:space="0" w:color="auto"/>
        <w:right w:val="none" w:sz="0" w:space="0" w:color="auto"/>
      </w:divBdr>
    </w:div>
    <w:div w:id="412893028">
      <w:bodyDiv w:val="1"/>
      <w:marLeft w:val="0"/>
      <w:marRight w:val="0"/>
      <w:marTop w:val="0"/>
      <w:marBottom w:val="0"/>
      <w:divBdr>
        <w:top w:val="none" w:sz="0" w:space="0" w:color="auto"/>
        <w:left w:val="none" w:sz="0" w:space="0" w:color="auto"/>
        <w:bottom w:val="none" w:sz="0" w:space="0" w:color="auto"/>
        <w:right w:val="none" w:sz="0" w:space="0" w:color="auto"/>
      </w:divBdr>
    </w:div>
    <w:div w:id="574239170">
      <w:bodyDiv w:val="1"/>
      <w:marLeft w:val="0"/>
      <w:marRight w:val="0"/>
      <w:marTop w:val="0"/>
      <w:marBottom w:val="0"/>
      <w:divBdr>
        <w:top w:val="none" w:sz="0" w:space="0" w:color="auto"/>
        <w:left w:val="none" w:sz="0" w:space="0" w:color="auto"/>
        <w:bottom w:val="none" w:sz="0" w:space="0" w:color="auto"/>
        <w:right w:val="none" w:sz="0" w:space="0" w:color="auto"/>
      </w:divBdr>
    </w:div>
    <w:div w:id="681905279">
      <w:bodyDiv w:val="1"/>
      <w:marLeft w:val="0"/>
      <w:marRight w:val="0"/>
      <w:marTop w:val="0"/>
      <w:marBottom w:val="0"/>
      <w:divBdr>
        <w:top w:val="none" w:sz="0" w:space="0" w:color="auto"/>
        <w:left w:val="none" w:sz="0" w:space="0" w:color="auto"/>
        <w:bottom w:val="none" w:sz="0" w:space="0" w:color="auto"/>
        <w:right w:val="none" w:sz="0" w:space="0" w:color="auto"/>
      </w:divBdr>
    </w:div>
    <w:div w:id="707803826">
      <w:bodyDiv w:val="1"/>
      <w:marLeft w:val="0"/>
      <w:marRight w:val="0"/>
      <w:marTop w:val="0"/>
      <w:marBottom w:val="0"/>
      <w:divBdr>
        <w:top w:val="none" w:sz="0" w:space="0" w:color="auto"/>
        <w:left w:val="none" w:sz="0" w:space="0" w:color="auto"/>
        <w:bottom w:val="none" w:sz="0" w:space="0" w:color="auto"/>
        <w:right w:val="none" w:sz="0" w:space="0" w:color="auto"/>
      </w:divBdr>
    </w:div>
    <w:div w:id="791825938">
      <w:bodyDiv w:val="1"/>
      <w:marLeft w:val="0"/>
      <w:marRight w:val="0"/>
      <w:marTop w:val="0"/>
      <w:marBottom w:val="0"/>
      <w:divBdr>
        <w:top w:val="none" w:sz="0" w:space="0" w:color="auto"/>
        <w:left w:val="none" w:sz="0" w:space="0" w:color="auto"/>
        <w:bottom w:val="none" w:sz="0" w:space="0" w:color="auto"/>
        <w:right w:val="none" w:sz="0" w:space="0" w:color="auto"/>
      </w:divBdr>
    </w:div>
    <w:div w:id="873347263">
      <w:bodyDiv w:val="1"/>
      <w:marLeft w:val="0"/>
      <w:marRight w:val="0"/>
      <w:marTop w:val="0"/>
      <w:marBottom w:val="0"/>
      <w:divBdr>
        <w:top w:val="none" w:sz="0" w:space="0" w:color="auto"/>
        <w:left w:val="none" w:sz="0" w:space="0" w:color="auto"/>
        <w:bottom w:val="none" w:sz="0" w:space="0" w:color="auto"/>
        <w:right w:val="none" w:sz="0" w:space="0" w:color="auto"/>
      </w:divBdr>
    </w:div>
    <w:div w:id="1078019073">
      <w:bodyDiv w:val="1"/>
      <w:marLeft w:val="0"/>
      <w:marRight w:val="0"/>
      <w:marTop w:val="0"/>
      <w:marBottom w:val="0"/>
      <w:divBdr>
        <w:top w:val="none" w:sz="0" w:space="0" w:color="auto"/>
        <w:left w:val="none" w:sz="0" w:space="0" w:color="auto"/>
        <w:bottom w:val="none" w:sz="0" w:space="0" w:color="auto"/>
        <w:right w:val="none" w:sz="0" w:space="0" w:color="auto"/>
      </w:divBdr>
    </w:div>
    <w:div w:id="1656374765">
      <w:bodyDiv w:val="1"/>
      <w:marLeft w:val="0"/>
      <w:marRight w:val="0"/>
      <w:marTop w:val="0"/>
      <w:marBottom w:val="0"/>
      <w:divBdr>
        <w:top w:val="none" w:sz="0" w:space="0" w:color="auto"/>
        <w:left w:val="none" w:sz="0" w:space="0" w:color="auto"/>
        <w:bottom w:val="none" w:sz="0" w:space="0" w:color="auto"/>
        <w:right w:val="none" w:sz="0" w:space="0" w:color="auto"/>
      </w:divBdr>
    </w:div>
    <w:div w:id="1844393067">
      <w:bodyDiv w:val="1"/>
      <w:marLeft w:val="0"/>
      <w:marRight w:val="0"/>
      <w:marTop w:val="0"/>
      <w:marBottom w:val="0"/>
      <w:divBdr>
        <w:top w:val="none" w:sz="0" w:space="0" w:color="auto"/>
        <w:left w:val="none" w:sz="0" w:space="0" w:color="auto"/>
        <w:bottom w:val="none" w:sz="0" w:space="0" w:color="auto"/>
        <w:right w:val="none" w:sz="0" w:space="0" w:color="auto"/>
      </w:divBdr>
    </w:div>
    <w:div w:id="19311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6D21-C6D6-4DFC-A4C2-93C024F7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4716</Words>
  <Characters>26882</Characters>
  <Application>Microsoft Office Word</Application>
  <DocSecurity>0</DocSecurity>
  <Lines>224</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31535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Tomačić</dc:creator>
  <cp:lastModifiedBy>Ivana Marinković</cp:lastModifiedBy>
  <cp:revision>6</cp:revision>
  <cp:lastPrinted>2018-05-07T10:22:00Z</cp:lastPrinted>
  <dcterms:created xsi:type="dcterms:W3CDTF">2020-12-09T07:31:00Z</dcterms:created>
  <dcterms:modified xsi:type="dcterms:W3CDTF">2020-12-09T14:06:00Z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