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5A90" w14:textId="77777777" w:rsidR="00FF05A3" w:rsidRPr="001D101A" w:rsidRDefault="00FF05A3" w:rsidP="00FF05A3">
      <w:pPr>
        <w:jc w:val="center"/>
      </w:pPr>
      <w:r w:rsidRPr="001D101A">
        <w:rPr>
          <w:noProof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1A">
        <w:fldChar w:fldCharType="begin"/>
      </w:r>
      <w:r w:rsidRPr="001D101A">
        <w:instrText xml:space="preserve"> INCLUDEPICTURE "http://www.inet.hr/~box/images/grb-rh.gif" \* MERGEFORMATINET </w:instrText>
      </w:r>
      <w:r w:rsidRPr="001D101A">
        <w:fldChar w:fldCharType="end"/>
      </w:r>
    </w:p>
    <w:p w14:paraId="55C633A2" w14:textId="77777777" w:rsidR="00FF05A3" w:rsidRPr="001D101A" w:rsidRDefault="00FF05A3" w:rsidP="00FF05A3">
      <w:pPr>
        <w:spacing w:before="60" w:after="1680"/>
        <w:jc w:val="center"/>
        <w:rPr>
          <w:sz w:val="28"/>
        </w:rPr>
      </w:pPr>
      <w:r w:rsidRPr="001D101A">
        <w:rPr>
          <w:sz w:val="28"/>
        </w:rPr>
        <w:t>VLADA REPUBLIKE HRVATSKE</w:t>
      </w:r>
    </w:p>
    <w:p w14:paraId="2FB7A837" w14:textId="77777777" w:rsidR="00FF05A3" w:rsidRPr="001D101A" w:rsidRDefault="00FF05A3" w:rsidP="00FF05A3"/>
    <w:p w14:paraId="33BD2212" w14:textId="38A3C650" w:rsidR="00FF05A3" w:rsidRPr="00966F7C" w:rsidRDefault="00FF05A3" w:rsidP="00FF05A3">
      <w:pPr>
        <w:spacing w:after="2400"/>
        <w:jc w:val="right"/>
      </w:pPr>
      <w:r w:rsidRPr="00966F7C">
        <w:t xml:space="preserve">Zagreb, </w:t>
      </w:r>
      <w:r w:rsidR="00793A83">
        <w:t>14</w:t>
      </w:r>
      <w:bookmarkStart w:id="0" w:name="_GoBack"/>
      <w:bookmarkEnd w:id="0"/>
      <w:r w:rsidRPr="00966F7C">
        <w:t xml:space="preserve">. </w:t>
      </w:r>
      <w:r w:rsidR="003253B4">
        <w:t>prosinca</w:t>
      </w:r>
      <w:r w:rsidRPr="00966F7C">
        <w:t xml:space="preserve"> 20</w:t>
      </w:r>
      <w:r w:rsidR="00DC046E" w:rsidRPr="00966F7C">
        <w:t>20</w:t>
      </w:r>
      <w:r w:rsidRPr="00966F7C">
        <w:t>.</w:t>
      </w:r>
    </w:p>
    <w:p w14:paraId="79D0C914" w14:textId="77777777" w:rsidR="00FF05A3" w:rsidRPr="001D101A" w:rsidRDefault="00FF05A3" w:rsidP="00FF05A3">
      <w:pPr>
        <w:spacing w:line="360" w:lineRule="auto"/>
      </w:pPr>
      <w:r w:rsidRPr="001D101A">
        <w:t>__________________________________________________________________________</w:t>
      </w:r>
    </w:p>
    <w:p w14:paraId="59BEFB7A" w14:textId="77777777" w:rsidR="00FF05A3" w:rsidRPr="001D101A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1D101A" w:rsidSect="00FF05A3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D101A" w:rsidRPr="001D101A" w14:paraId="03CEE382" w14:textId="77777777" w:rsidTr="00294CE2">
        <w:tc>
          <w:tcPr>
            <w:tcW w:w="1951" w:type="dxa"/>
          </w:tcPr>
          <w:p w14:paraId="0EC250DD" w14:textId="77777777" w:rsidR="00FF05A3" w:rsidRPr="001D101A" w:rsidRDefault="00FF05A3" w:rsidP="00294CE2">
            <w:pPr>
              <w:spacing w:line="360" w:lineRule="auto"/>
              <w:jc w:val="right"/>
            </w:pPr>
            <w:r w:rsidRPr="001D101A">
              <w:rPr>
                <w:b/>
                <w:smallCaps/>
              </w:rPr>
              <w:lastRenderedPageBreak/>
              <w:t>Predlagatelj</w:t>
            </w:r>
            <w:r w:rsidRPr="001D101A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7B132235" w:rsidR="00FF05A3" w:rsidRPr="001D101A" w:rsidRDefault="00AF09CF" w:rsidP="00FF05A3">
            <w:pPr>
              <w:spacing w:line="360" w:lineRule="auto"/>
            </w:pPr>
            <w:r w:rsidRPr="00AF09CF">
              <w:t>Ministarstvo prostornoga uređenja, graditeljstva i državne imovine</w:t>
            </w:r>
          </w:p>
        </w:tc>
      </w:tr>
    </w:tbl>
    <w:p w14:paraId="32FA9897" w14:textId="77777777" w:rsidR="00FF05A3" w:rsidRPr="001D101A" w:rsidRDefault="00FF05A3" w:rsidP="00FF05A3">
      <w:pPr>
        <w:spacing w:line="360" w:lineRule="auto"/>
      </w:pPr>
      <w:r w:rsidRPr="001D101A">
        <w:t>__________________________________________________________________________</w:t>
      </w:r>
    </w:p>
    <w:p w14:paraId="52BCB2B2" w14:textId="77777777" w:rsidR="00FF05A3" w:rsidRPr="001D101A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1D101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D101A" w:rsidRPr="001D101A" w14:paraId="002DC915" w14:textId="77777777" w:rsidTr="00294CE2">
        <w:tc>
          <w:tcPr>
            <w:tcW w:w="1951" w:type="dxa"/>
          </w:tcPr>
          <w:p w14:paraId="2C202856" w14:textId="77777777" w:rsidR="00FF05A3" w:rsidRPr="001D101A" w:rsidRDefault="00FF05A3" w:rsidP="00294CE2">
            <w:pPr>
              <w:spacing w:line="360" w:lineRule="auto"/>
              <w:jc w:val="right"/>
            </w:pPr>
            <w:r w:rsidRPr="001D101A">
              <w:rPr>
                <w:b/>
                <w:smallCaps/>
              </w:rPr>
              <w:lastRenderedPageBreak/>
              <w:t>Predmet</w:t>
            </w:r>
            <w:r w:rsidRPr="001D101A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3D7695B0" w:rsidR="00FF05A3" w:rsidRPr="001D101A" w:rsidRDefault="00AD2915" w:rsidP="000C0211">
            <w:pPr>
              <w:spacing w:line="360" w:lineRule="auto"/>
            </w:pPr>
            <w:r w:rsidRPr="001D101A">
              <w:rPr>
                <w:bCs/>
              </w:rPr>
              <w:t>Prijedlog odluke o donošenju Dugoročne strategije obnov</w:t>
            </w:r>
            <w:r w:rsidR="00DC046E">
              <w:rPr>
                <w:bCs/>
              </w:rPr>
              <w:t>e</w:t>
            </w:r>
            <w:r w:rsidRPr="001D101A">
              <w:rPr>
                <w:bCs/>
              </w:rPr>
              <w:t xml:space="preserve"> nacionalnog fonda zgrada </w:t>
            </w:r>
            <w:r w:rsidR="00DC046E">
              <w:rPr>
                <w:bCs/>
              </w:rPr>
              <w:t xml:space="preserve">do </w:t>
            </w:r>
            <w:r w:rsidR="000C0211">
              <w:rPr>
                <w:bCs/>
              </w:rPr>
              <w:t>2050. godine</w:t>
            </w:r>
            <w:r w:rsidR="00FF05A3" w:rsidRPr="001D101A">
              <w:t xml:space="preserve"> </w:t>
            </w:r>
            <w:r w:rsidR="008966A1">
              <w:t>(EU)</w:t>
            </w:r>
          </w:p>
        </w:tc>
      </w:tr>
    </w:tbl>
    <w:p w14:paraId="7787D004" w14:textId="77777777" w:rsidR="00FF05A3" w:rsidRPr="001D101A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1D101A">
        <w:t>__________________________________________________________________________</w:t>
      </w:r>
    </w:p>
    <w:p w14:paraId="30441BCC" w14:textId="77777777" w:rsidR="00FF05A3" w:rsidRPr="001D101A" w:rsidRDefault="00FF05A3" w:rsidP="00FF05A3"/>
    <w:p w14:paraId="3FEB2A04" w14:textId="77777777" w:rsidR="00FF05A3" w:rsidRPr="001D101A" w:rsidRDefault="00FF05A3" w:rsidP="00FF05A3"/>
    <w:p w14:paraId="3BB7AB2D" w14:textId="77777777" w:rsidR="00FF05A3" w:rsidRPr="001D101A" w:rsidRDefault="00FF05A3" w:rsidP="00FF05A3"/>
    <w:p w14:paraId="102EC161" w14:textId="77777777" w:rsidR="00FF05A3" w:rsidRPr="001D101A" w:rsidRDefault="00FF05A3" w:rsidP="00FF05A3"/>
    <w:p w14:paraId="6CBD6C85" w14:textId="77777777" w:rsidR="00FF05A3" w:rsidRPr="001D101A" w:rsidRDefault="00FF05A3" w:rsidP="00FF05A3"/>
    <w:p w14:paraId="39F912B1" w14:textId="77777777" w:rsidR="00FF05A3" w:rsidRPr="001D101A" w:rsidRDefault="00FF05A3" w:rsidP="00FF05A3"/>
    <w:p w14:paraId="234EEB31" w14:textId="77777777" w:rsidR="00FF05A3" w:rsidRPr="001D101A" w:rsidRDefault="00FF05A3" w:rsidP="00FF05A3"/>
    <w:p w14:paraId="25A176F1" w14:textId="77777777" w:rsidR="00FF05A3" w:rsidRPr="001D101A" w:rsidRDefault="00FF05A3" w:rsidP="00FF05A3">
      <w:pPr>
        <w:sectPr w:rsidR="00FF05A3" w:rsidRPr="001D101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1D101A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1D101A">
        <w:rPr>
          <w:b/>
        </w:rPr>
        <w:lastRenderedPageBreak/>
        <w:t>Prijedlog</w:t>
      </w:r>
    </w:p>
    <w:p w14:paraId="4A292608" w14:textId="77777777" w:rsidR="00AD2915" w:rsidRPr="001D101A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CF03906" w14:textId="53E772E7" w:rsidR="00762931" w:rsidRPr="001D101A" w:rsidRDefault="00762931" w:rsidP="00AD2915">
      <w:pPr>
        <w:pStyle w:val="t-9-8"/>
        <w:spacing w:before="0" w:beforeAutospacing="0" w:after="0" w:afterAutospacing="0"/>
        <w:ind w:firstLine="1418"/>
        <w:jc w:val="both"/>
      </w:pPr>
      <w:r w:rsidRPr="001D101A">
        <w:t>Na temelju članka</w:t>
      </w:r>
      <w:r w:rsidR="009523C5" w:rsidRPr="001D101A">
        <w:t xml:space="preserve"> 1. stavka 2. i članka</w:t>
      </w:r>
      <w:r w:rsidRPr="001D101A">
        <w:t xml:space="preserve"> 31. stavka </w:t>
      </w:r>
      <w:r w:rsidR="009523C5" w:rsidRPr="001D101A">
        <w:t>2</w:t>
      </w:r>
      <w:r w:rsidRPr="001D101A">
        <w:t>. Zakona o Vladi Republike Hrvatske (Narodne novine, br</w:t>
      </w:r>
      <w:r w:rsidR="00AD2915" w:rsidRPr="001D101A">
        <w:t>.</w:t>
      </w:r>
      <w:r w:rsidRPr="001D101A">
        <w:t xml:space="preserve"> </w:t>
      </w:r>
      <w:r w:rsidRPr="009C3985">
        <w:t>150/11, 119/14, 93/16</w:t>
      </w:r>
      <w:r w:rsidR="00183A79" w:rsidRPr="009C3985">
        <w:t xml:space="preserve"> i</w:t>
      </w:r>
      <w:r w:rsidR="002B0E6F" w:rsidRPr="009C3985">
        <w:t xml:space="preserve"> </w:t>
      </w:r>
      <w:bookmarkStart w:id="1" w:name="_Hlk2595394"/>
      <w:r w:rsidR="002B0E6F" w:rsidRPr="009C3985">
        <w:t>116/18</w:t>
      </w:r>
      <w:bookmarkEnd w:id="1"/>
      <w:r w:rsidRPr="009C3985">
        <w:t>)</w:t>
      </w:r>
      <w:r w:rsidR="00EE218C" w:rsidRPr="00EE218C">
        <w:t xml:space="preserve"> </w:t>
      </w:r>
      <w:r w:rsidR="00EE218C">
        <w:t xml:space="preserve">i </w:t>
      </w:r>
      <w:r w:rsidR="00EE218C" w:rsidRPr="00EE218C">
        <w:t>člank</w:t>
      </w:r>
      <w:r w:rsidR="00EE218C">
        <w:t>a</w:t>
      </w:r>
      <w:r w:rsidR="00EE218C" w:rsidRPr="00EE218C">
        <w:t xml:space="preserve"> 47.a Zakona o gradnji (Narodne novine, broj 153/13, 20/17, 39/19 i 125/19</w:t>
      </w:r>
      <w:r w:rsidR="00EE218C">
        <w:t>)</w:t>
      </w:r>
      <w:r w:rsidRPr="009C3985">
        <w:t xml:space="preserve">, </w:t>
      </w:r>
      <w:r w:rsidRPr="001D101A">
        <w:t>Vlada Republike Hrvatske je na sjednici održanoj _____________ 20</w:t>
      </w:r>
      <w:r w:rsidR="000C0211">
        <w:t>20</w:t>
      </w:r>
      <w:r w:rsidRPr="001D101A">
        <w:t>. godine donijela</w:t>
      </w:r>
    </w:p>
    <w:p w14:paraId="578801F0" w14:textId="77777777" w:rsidR="00AD2915" w:rsidRPr="001D101A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46C84A4F" w14:textId="652BDA74" w:rsidR="00762931" w:rsidRPr="001D101A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1D101A">
        <w:rPr>
          <w:sz w:val="24"/>
          <w:szCs w:val="24"/>
        </w:rPr>
        <w:t>O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D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L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U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K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U</w:t>
      </w:r>
    </w:p>
    <w:p w14:paraId="0CD79C35" w14:textId="77777777" w:rsidR="00762931" w:rsidRPr="001D101A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69021453" w14:textId="2836FFAC" w:rsidR="00AD2915" w:rsidRPr="001D101A" w:rsidRDefault="00747FF1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1D101A">
        <w:rPr>
          <w:sz w:val="24"/>
          <w:szCs w:val="24"/>
        </w:rPr>
        <w:t>o donošenju Dugoročne strategije obnov</w:t>
      </w:r>
      <w:r w:rsidR="000C0211">
        <w:rPr>
          <w:sz w:val="24"/>
          <w:szCs w:val="24"/>
        </w:rPr>
        <w:t>e</w:t>
      </w:r>
      <w:r w:rsidRPr="001D101A">
        <w:rPr>
          <w:sz w:val="24"/>
          <w:szCs w:val="24"/>
        </w:rPr>
        <w:t xml:space="preserve"> </w:t>
      </w:r>
    </w:p>
    <w:p w14:paraId="4690591F" w14:textId="3319AEC6" w:rsidR="00762931" w:rsidRPr="001D101A" w:rsidRDefault="00747FF1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1D101A">
        <w:rPr>
          <w:sz w:val="24"/>
          <w:szCs w:val="24"/>
        </w:rPr>
        <w:t xml:space="preserve">nacionalnog fonda zgrada </w:t>
      </w:r>
      <w:r w:rsidR="000C0211">
        <w:rPr>
          <w:sz w:val="24"/>
          <w:szCs w:val="24"/>
        </w:rPr>
        <w:t xml:space="preserve">do 2050. godine </w:t>
      </w:r>
    </w:p>
    <w:p w14:paraId="65951E55" w14:textId="77777777" w:rsidR="00AD2915" w:rsidRPr="001D101A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AB7D91F" w14:textId="77777777" w:rsidR="00762931" w:rsidRPr="001D101A" w:rsidRDefault="00762931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I.</w:t>
      </w:r>
    </w:p>
    <w:p w14:paraId="07B9ABA9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6A115273" w14:textId="2052CDB3" w:rsidR="00762931" w:rsidRPr="006A3DB4" w:rsidRDefault="00762931" w:rsidP="00AD2915">
      <w:pPr>
        <w:ind w:firstLine="1418"/>
        <w:jc w:val="both"/>
        <w:rPr>
          <w:rFonts w:cs="Times New Roman"/>
          <w:szCs w:val="24"/>
        </w:rPr>
      </w:pPr>
      <w:r w:rsidRPr="006A3DB4">
        <w:rPr>
          <w:rFonts w:cs="Times New Roman"/>
          <w:szCs w:val="24"/>
        </w:rPr>
        <w:t>Donosi se Dugoročna strategija obnov</w:t>
      </w:r>
      <w:r w:rsidR="000C0211" w:rsidRPr="006A3DB4">
        <w:rPr>
          <w:rFonts w:cs="Times New Roman"/>
          <w:szCs w:val="24"/>
        </w:rPr>
        <w:t>e</w:t>
      </w:r>
      <w:r w:rsidRPr="006A3DB4">
        <w:rPr>
          <w:rFonts w:cs="Times New Roman"/>
          <w:szCs w:val="24"/>
        </w:rPr>
        <w:t xml:space="preserve"> nacionalnog fonda zgrada </w:t>
      </w:r>
      <w:r w:rsidR="000C0211" w:rsidRPr="006A3DB4">
        <w:rPr>
          <w:rFonts w:cs="Times New Roman"/>
          <w:szCs w:val="24"/>
        </w:rPr>
        <w:t>do 2050. godine</w:t>
      </w:r>
      <w:r w:rsidRPr="006A3DB4">
        <w:rPr>
          <w:rFonts w:cs="Times New Roman"/>
          <w:szCs w:val="24"/>
        </w:rPr>
        <w:t xml:space="preserve"> (u daljnjem tekstu: Dugoročna strategija)</w:t>
      </w:r>
      <w:r w:rsidR="009523C5" w:rsidRPr="006A3DB4">
        <w:rPr>
          <w:rFonts w:cs="Times New Roman"/>
          <w:szCs w:val="24"/>
        </w:rPr>
        <w:t xml:space="preserve">, u tekstu koji je dostavilo </w:t>
      </w:r>
      <w:r w:rsidR="00FC2FF0" w:rsidRPr="00AF09CF">
        <w:t xml:space="preserve">Ministarstvo prostornoga </w:t>
      </w:r>
      <w:r w:rsidR="00FC2FF0" w:rsidRPr="00966F7C">
        <w:t>uređenja, graditeljstva i državne imovine</w:t>
      </w:r>
      <w:r w:rsidR="009523C5" w:rsidRPr="00966F7C">
        <w:rPr>
          <w:rFonts w:cs="Times New Roman"/>
          <w:szCs w:val="24"/>
        </w:rPr>
        <w:t xml:space="preserve"> aktom</w:t>
      </w:r>
      <w:r w:rsidR="00AD2915" w:rsidRPr="00966F7C">
        <w:rPr>
          <w:rFonts w:cs="Times New Roman"/>
          <w:szCs w:val="24"/>
        </w:rPr>
        <w:t>,</w:t>
      </w:r>
      <w:r w:rsidR="009523C5" w:rsidRPr="00966F7C">
        <w:rPr>
          <w:rFonts w:cs="Times New Roman"/>
          <w:szCs w:val="24"/>
        </w:rPr>
        <w:t xml:space="preserve"> </w:t>
      </w:r>
      <w:r w:rsidR="00747FF1" w:rsidRPr="00966F7C">
        <w:rPr>
          <w:rFonts w:cs="Times New Roman"/>
          <w:szCs w:val="24"/>
        </w:rPr>
        <w:t>klase</w:t>
      </w:r>
      <w:r w:rsidRPr="00966F7C">
        <w:rPr>
          <w:rFonts w:cs="Times New Roman"/>
          <w:szCs w:val="24"/>
        </w:rPr>
        <w:t>:</w:t>
      </w:r>
      <w:r w:rsidR="00183A79" w:rsidRPr="00966F7C">
        <w:rPr>
          <w:rFonts w:cs="Times New Roman"/>
          <w:szCs w:val="24"/>
        </w:rPr>
        <w:t xml:space="preserve"> </w:t>
      </w:r>
      <w:r w:rsidR="00977C58" w:rsidRPr="00966F7C">
        <w:rPr>
          <w:rFonts w:cs="Times New Roman"/>
          <w:szCs w:val="24"/>
        </w:rPr>
        <w:t>36</w:t>
      </w:r>
      <w:r w:rsidR="000C0211" w:rsidRPr="00966F7C">
        <w:rPr>
          <w:rFonts w:cs="Times New Roman"/>
          <w:szCs w:val="24"/>
        </w:rPr>
        <w:t>0</w:t>
      </w:r>
      <w:r w:rsidR="00977C58" w:rsidRPr="00966F7C">
        <w:rPr>
          <w:rFonts w:cs="Times New Roman"/>
          <w:szCs w:val="24"/>
        </w:rPr>
        <w:t>-01/1</w:t>
      </w:r>
      <w:r w:rsidR="000C0211" w:rsidRPr="00966F7C">
        <w:rPr>
          <w:rFonts w:cs="Times New Roman"/>
          <w:szCs w:val="24"/>
        </w:rPr>
        <w:t>9</w:t>
      </w:r>
      <w:r w:rsidR="00977C58" w:rsidRPr="00966F7C">
        <w:rPr>
          <w:rFonts w:cs="Times New Roman"/>
          <w:szCs w:val="24"/>
        </w:rPr>
        <w:t>-</w:t>
      </w:r>
      <w:r w:rsidR="000C0211" w:rsidRPr="00966F7C">
        <w:rPr>
          <w:rFonts w:cs="Times New Roman"/>
          <w:szCs w:val="24"/>
        </w:rPr>
        <w:t>13</w:t>
      </w:r>
      <w:r w:rsidR="00977C58" w:rsidRPr="00966F7C">
        <w:rPr>
          <w:rFonts w:cs="Times New Roman"/>
          <w:szCs w:val="24"/>
        </w:rPr>
        <w:t>/</w:t>
      </w:r>
      <w:r w:rsidR="000C0211" w:rsidRPr="00966F7C">
        <w:rPr>
          <w:rFonts w:cs="Times New Roman"/>
          <w:szCs w:val="24"/>
        </w:rPr>
        <w:t>3</w:t>
      </w:r>
      <w:r w:rsidR="001841DC" w:rsidRPr="00966F7C">
        <w:rPr>
          <w:rFonts w:cs="Times New Roman"/>
          <w:szCs w:val="24"/>
        </w:rPr>
        <w:t>,</w:t>
      </w:r>
      <w:r w:rsidRPr="00966F7C">
        <w:rPr>
          <w:rFonts w:cs="Times New Roman"/>
          <w:szCs w:val="24"/>
        </w:rPr>
        <w:t xml:space="preserve"> </w:t>
      </w:r>
      <w:r w:rsidR="00747FF1" w:rsidRPr="00966F7C">
        <w:rPr>
          <w:rFonts w:cs="Times New Roman"/>
          <w:szCs w:val="24"/>
        </w:rPr>
        <w:t>urbroja</w:t>
      </w:r>
      <w:r w:rsidRPr="00966F7C">
        <w:rPr>
          <w:rFonts w:cs="Times New Roman"/>
          <w:szCs w:val="24"/>
        </w:rPr>
        <w:t xml:space="preserve">: </w:t>
      </w:r>
      <w:r w:rsidR="00977C58" w:rsidRPr="006E5191">
        <w:rPr>
          <w:rFonts w:cs="Times New Roman"/>
          <w:szCs w:val="24"/>
        </w:rPr>
        <w:t>531-04-</w:t>
      </w:r>
      <w:r w:rsidR="000C0211" w:rsidRPr="006E5191">
        <w:rPr>
          <w:rFonts w:cs="Times New Roman"/>
          <w:szCs w:val="24"/>
        </w:rPr>
        <w:t>3</w:t>
      </w:r>
      <w:r w:rsidR="00977C58" w:rsidRPr="006E5191">
        <w:rPr>
          <w:rFonts w:cs="Times New Roman"/>
          <w:szCs w:val="24"/>
        </w:rPr>
        <w:t>-</w:t>
      </w:r>
      <w:r w:rsidR="000C0211" w:rsidRPr="008E6923">
        <w:rPr>
          <w:rFonts w:cs="Times New Roman"/>
          <w:szCs w:val="24"/>
        </w:rPr>
        <w:t>20</w:t>
      </w:r>
      <w:r w:rsidR="00977C58" w:rsidRPr="008E6923">
        <w:rPr>
          <w:rFonts w:cs="Times New Roman"/>
          <w:szCs w:val="24"/>
        </w:rPr>
        <w:t>-</w:t>
      </w:r>
      <w:r w:rsidR="008E6923" w:rsidRPr="008E6923">
        <w:rPr>
          <w:rFonts w:cs="Times New Roman"/>
          <w:szCs w:val="24"/>
        </w:rPr>
        <w:t>122</w:t>
      </w:r>
      <w:r w:rsidRPr="008E6923">
        <w:rPr>
          <w:rFonts w:cs="Times New Roman"/>
          <w:szCs w:val="24"/>
        </w:rPr>
        <w:t xml:space="preserve"> </w:t>
      </w:r>
      <w:r w:rsidR="009523C5" w:rsidRPr="008E6923">
        <w:rPr>
          <w:rFonts w:cs="Times New Roman"/>
          <w:szCs w:val="24"/>
        </w:rPr>
        <w:t xml:space="preserve">od </w:t>
      </w:r>
      <w:r w:rsidR="008E6923">
        <w:rPr>
          <w:rFonts w:cs="Times New Roman"/>
          <w:szCs w:val="24"/>
        </w:rPr>
        <w:t>2</w:t>
      </w:r>
      <w:r w:rsidR="00977C58" w:rsidRPr="00966F7C">
        <w:rPr>
          <w:rFonts w:cs="Times New Roman"/>
          <w:szCs w:val="24"/>
        </w:rPr>
        <w:t xml:space="preserve">. </w:t>
      </w:r>
      <w:r w:rsidR="008E6923">
        <w:rPr>
          <w:rFonts w:cs="Times New Roman"/>
          <w:szCs w:val="24"/>
        </w:rPr>
        <w:t>prosinca</w:t>
      </w:r>
      <w:r w:rsidR="0011609C" w:rsidRPr="00966F7C">
        <w:rPr>
          <w:rFonts w:cs="Times New Roman"/>
          <w:szCs w:val="24"/>
        </w:rPr>
        <w:t xml:space="preserve"> 20</w:t>
      </w:r>
      <w:r w:rsidR="000C0211" w:rsidRPr="00966F7C">
        <w:rPr>
          <w:rFonts w:cs="Times New Roman"/>
          <w:szCs w:val="24"/>
        </w:rPr>
        <w:t>20</w:t>
      </w:r>
      <w:r w:rsidR="0011609C" w:rsidRPr="00966F7C">
        <w:rPr>
          <w:rFonts w:cs="Times New Roman"/>
          <w:szCs w:val="24"/>
        </w:rPr>
        <w:t>.</w:t>
      </w:r>
      <w:r w:rsidR="00977C58" w:rsidRPr="00966F7C">
        <w:rPr>
          <w:rFonts w:cs="Times New Roman"/>
          <w:szCs w:val="24"/>
        </w:rPr>
        <w:t xml:space="preserve"> </w:t>
      </w:r>
      <w:r w:rsidR="009523C5" w:rsidRPr="00966F7C">
        <w:rPr>
          <w:rFonts w:cs="Times New Roman"/>
          <w:szCs w:val="24"/>
        </w:rPr>
        <w:t>godine.</w:t>
      </w:r>
    </w:p>
    <w:p w14:paraId="24B99140" w14:textId="77777777" w:rsidR="00AD2915" w:rsidRPr="006A3DB4" w:rsidRDefault="00AD2915" w:rsidP="00AD2915">
      <w:pPr>
        <w:ind w:firstLine="1418"/>
        <w:jc w:val="both"/>
        <w:rPr>
          <w:rFonts w:cs="Times New Roman"/>
          <w:szCs w:val="24"/>
        </w:rPr>
      </w:pPr>
    </w:p>
    <w:p w14:paraId="2FBD4F11" w14:textId="1792E66F" w:rsidR="005E32DA" w:rsidRPr="001D101A" w:rsidRDefault="00762931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II.</w:t>
      </w:r>
    </w:p>
    <w:p w14:paraId="7E060D14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669EFCA7" w14:textId="02A6789D" w:rsidR="00747FF1" w:rsidRPr="001D101A" w:rsidRDefault="00747FF1" w:rsidP="00AD2915">
      <w:pPr>
        <w:pStyle w:val="clanak"/>
        <w:spacing w:before="0" w:beforeAutospacing="0" w:after="0" w:afterAutospacing="0"/>
        <w:ind w:firstLine="1418"/>
        <w:jc w:val="both"/>
      </w:pPr>
      <w:r w:rsidRPr="001D101A">
        <w:t xml:space="preserve">Zadužuje se </w:t>
      </w:r>
      <w:r w:rsidR="00FC2FF0" w:rsidRPr="00AF09CF">
        <w:t>Ministarstvo prostornoga uređenja, graditeljstva i državne imovine</w:t>
      </w:r>
      <w:r w:rsidRPr="001D101A">
        <w:t xml:space="preserve"> da o donošenju ove Odluke izvijesti </w:t>
      </w:r>
      <w:r w:rsidR="00582496" w:rsidRPr="001D101A">
        <w:t>nadležna tijela uključena u provedbu Dugoročne strategije.</w:t>
      </w:r>
    </w:p>
    <w:p w14:paraId="4930A762" w14:textId="77777777" w:rsidR="00AD2915" w:rsidRPr="001D101A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264BBCBB" w14:textId="7D41E282" w:rsidR="00747FF1" w:rsidRPr="001D101A" w:rsidRDefault="00747FF1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III.</w:t>
      </w:r>
    </w:p>
    <w:p w14:paraId="6A9242D3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2FDFADB2" w14:textId="2C2271B7" w:rsidR="009523C5" w:rsidRPr="001D101A" w:rsidRDefault="00183A79" w:rsidP="00AD2915">
      <w:pPr>
        <w:pStyle w:val="clanak"/>
        <w:spacing w:before="0" w:beforeAutospacing="0" w:after="0" w:afterAutospacing="0"/>
        <w:ind w:firstLine="1418"/>
        <w:jc w:val="both"/>
      </w:pPr>
      <w:bookmarkStart w:id="2" w:name="_Hlk511373477"/>
      <w:r w:rsidRPr="001D101A">
        <w:t>Z</w:t>
      </w:r>
      <w:r w:rsidR="009523C5" w:rsidRPr="001D101A">
        <w:t xml:space="preserve">adužuje se </w:t>
      </w:r>
      <w:bookmarkEnd w:id="2"/>
      <w:r w:rsidR="00FC2FF0" w:rsidRPr="00AF09CF">
        <w:t>Ministarstvo prostornoga uređenja, graditeljstva i državne imovine</w:t>
      </w:r>
      <w:r w:rsidR="00FC2FF0" w:rsidRPr="001D101A">
        <w:t xml:space="preserve"> </w:t>
      </w:r>
      <w:r w:rsidR="009523C5" w:rsidRPr="001D101A">
        <w:t>da Dugoročnu strategiju objavi na svojim internetskim stranicama.</w:t>
      </w:r>
    </w:p>
    <w:p w14:paraId="081A8BE5" w14:textId="77777777" w:rsidR="00AD2915" w:rsidRPr="001D101A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33174BA6" w14:textId="6AF83A6D" w:rsidR="009523C5" w:rsidRPr="006F6C15" w:rsidRDefault="009523C5" w:rsidP="00AD2915">
      <w:pPr>
        <w:pStyle w:val="clanak"/>
        <w:spacing w:before="0" w:beforeAutospacing="0" w:after="0" w:afterAutospacing="0"/>
        <w:rPr>
          <w:b/>
        </w:rPr>
      </w:pPr>
      <w:r w:rsidRPr="006F6C15">
        <w:rPr>
          <w:b/>
        </w:rPr>
        <w:t>I</w:t>
      </w:r>
      <w:r w:rsidR="00183A79" w:rsidRPr="006F6C15">
        <w:rPr>
          <w:b/>
        </w:rPr>
        <w:t>V</w:t>
      </w:r>
      <w:r w:rsidRPr="006F6C15">
        <w:rPr>
          <w:b/>
        </w:rPr>
        <w:t>.</w:t>
      </w:r>
    </w:p>
    <w:p w14:paraId="4FE6652D" w14:textId="7921807B" w:rsidR="00580B0B" w:rsidRPr="006F6C15" w:rsidRDefault="00580B0B" w:rsidP="00AD2915">
      <w:pPr>
        <w:pStyle w:val="clanak"/>
        <w:spacing w:before="0" w:beforeAutospacing="0" w:after="0" w:afterAutospacing="0"/>
        <w:rPr>
          <w:b/>
        </w:rPr>
      </w:pPr>
    </w:p>
    <w:p w14:paraId="154AEAD8" w14:textId="4C05265C" w:rsidR="00580B0B" w:rsidRPr="006F6C15" w:rsidRDefault="00580B0B" w:rsidP="00EA66A6">
      <w:pPr>
        <w:pStyle w:val="clanak"/>
        <w:spacing w:before="0" w:beforeAutospacing="0" w:after="0" w:afterAutospacing="0"/>
        <w:ind w:firstLine="1418"/>
        <w:jc w:val="both"/>
      </w:pPr>
      <w:r w:rsidRPr="006F6C15">
        <w:t xml:space="preserve">Zadužuje se </w:t>
      </w:r>
      <w:r w:rsidR="00FC2FF0" w:rsidRPr="006F6C15">
        <w:t xml:space="preserve">Ministarstvo prostornoga uređenja, graditeljstva i državne imovine </w:t>
      </w:r>
      <w:r w:rsidRPr="006F6C15">
        <w:t>da Dugoročnu strategiju dostavi Europskoj komisiji.</w:t>
      </w:r>
    </w:p>
    <w:p w14:paraId="37FA4B4C" w14:textId="59B389C2" w:rsidR="00580B0B" w:rsidRDefault="00580B0B" w:rsidP="00AD2915">
      <w:pPr>
        <w:pStyle w:val="clanak"/>
        <w:spacing w:before="0" w:beforeAutospacing="0" w:after="0" w:afterAutospacing="0"/>
        <w:rPr>
          <w:color w:val="FF0000"/>
        </w:rPr>
      </w:pPr>
    </w:p>
    <w:p w14:paraId="57B8AFEE" w14:textId="339C76CC" w:rsidR="00580B0B" w:rsidRPr="00580B0B" w:rsidRDefault="00580B0B" w:rsidP="00AD2915">
      <w:pPr>
        <w:pStyle w:val="clanak"/>
        <w:spacing w:before="0" w:beforeAutospacing="0" w:after="0" w:afterAutospacing="0"/>
        <w:rPr>
          <w:b/>
        </w:rPr>
      </w:pPr>
      <w:r w:rsidRPr="00580B0B">
        <w:rPr>
          <w:b/>
        </w:rPr>
        <w:t>V.</w:t>
      </w:r>
    </w:p>
    <w:p w14:paraId="7D75919A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1FBDEBCF" w14:textId="61FC7AC2" w:rsidR="00762931" w:rsidRPr="001D101A" w:rsidRDefault="00762931" w:rsidP="00AD2915">
      <w:pPr>
        <w:pStyle w:val="clanak"/>
        <w:spacing w:before="0" w:beforeAutospacing="0" w:after="0" w:afterAutospacing="0"/>
        <w:ind w:firstLine="1418"/>
        <w:jc w:val="both"/>
      </w:pPr>
      <w:r w:rsidRPr="001D101A">
        <w:t xml:space="preserve">Danom stupanja na snagu ove Odluke </w:t>
      </w:r>
      <w:r w:rsidR="002B0E6F" w:rsidRPr="001D101A">
        <w:t>prestaje važiti</w:t>
      </w:r>
      <w:r w:rsidRPr="001D101A">
        <w:t xml:space="preserve"> Odluka o donošenju </w:t>
      </w:r>
      <w:r w:rsidR="000C0211" w:rsidRPr="001D101A">
        <w:rPr>
          <w:bCs/>
        </w:rPr>
        <w:t>Dugoročne strategije za poticanje ulaganja u obnovu nacionalnog fonda zgrada Republike Hrvatske</w:t>
      </w:r>
      <w:r w:rsidR="000C0211" w:rsidRPr="001D101A">
        <w:t xml:space="preserve"> </w:t>
      </w:r>
      <w:r w:rsidRPr="001D101A">
        <w:t>(</w:t>
      </w:r>
      <w:r w:rsidR="00154F4E">
        <w:t>„</w:t>
      </w:r>
      <w:r w:rsidRPr="001D101A">
        <w:t>Narodne novine</w:t>
      </w:r>
      <w:r w:rsidR="00154F4E">
        <w:t>“</w:t>
      </w:r>
      <w:r w:rsidRPr="001D101A">
        <w:t xml:space="preserve">, broj </w:t>
      </w:r>
      <w:r w:rsidR="00154F4E">
        <w:t>28/2019</w:t>
      </w:r>
      <w:r w:rsidRPr="001D101A">
        <w:t>).</w:t>
      </w:r>
    </w:p>
    <w:p w14:paraId="225FB0BE" w14:textId="77777777" w:rsidR="00AD2915" w:rsidRPr="001D101A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540C2922" w14:textId="76E47B62" w:rsidR="00762931" w:rsidRPr="001D101A" w:rsidRDefault="009523C5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V</w:t>
      </w:r>
      <w:r w:rsidR="00580B0B">
        <w:rPr>
          <w:b/>
        </w:rPr>
        <w:t>I</w:t>
      </w:r>
      <w:r w:rsidR="00762931" w:rsidRPr="001D101A">
        <w:rPr>
          <w:b/>
        </w:rPr>
        <w:t>.</w:t>
      </w:r>
    </w:p>
    <w:p w14:paraId="4C0C1CCC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7192DB62" w14:textId="157377BD" w:rsidR="00762931" w:rsidRPr="001D101A" w:rsidRDefault="00762931" w:rsidP="00AD2915">
      <w:pPr>
        <w:pStyle w:val="t-9-8"/>
        <w:spacing w:before="0" w:beforeAutospacing="0" w:after="0" w:afterAutospacing="0"/>
        <w:ind w:firstLine="1418"/>
        <w:jc w:val="both"/>
      </w:pPr>
      <w:r w:rsidRPr="001D101A">
        <w:t>Ova Odluka stupa na snagu danom donošenja, a objav</w:t>
      </w:r>
      <w:r w:rsidR="009523C5" w:rsidRPr="001D101A">
        <w:t>it će</w:t>
      </w:r>
      <w:r w:rsidRPr="001D101A">
        <w:t xml:space="preserve"> se u Narodnim novinama.</w:t>
      </w:r>
    </w:p>
    <w:p w14:paraId="619E49BC" w14:textId="77777777" w:rsidR="00537789" w:rsidRPr="001D101A" w:rsidRDefault="00537789" w:rsidP="00AD2915">
      <w:pPr>
        <w:pStyle w:val="t-9-8-potpis"/>
        <w:spacing w:before="0" w:beforeAutospacing="0" w:after="0" w:afterAutospacing="0"/>
        <w:ind w:left="0"/>
        <w:jc w:val="both"/>
        <w:rPr>
          <w:b/>
        </w:rPr>
      </w:pPr>
    </w:p>
    <w:p w14:paraId="232B415F" w14:textId="77777777" w:rsidR="00AD2915" w:rsidRPr="001D101A" w:rsidRDefault="00AD2915" w:rsidP="00AD2915">
      <w:pPr>
        <w:rPr>
          <w:rFonts w:eastAsia="Calibri"/>
        </w:rPr>
      </w:pPr>
      <w:r w:rsidRPr="001D101A">
        <w:rPr>
          <w:rFonts w:eastAsia="Calibri"/>
        </w:rPr>
        <w:t>Klasa:</w:t>
      </w:r>
    </w:p>
    <w:p w14:paraId="4D779A79" w14:textId="77777777" w:rsidR="00AD2915" w:rsidRPr="001D101A" w:rsidRDefault="00AD2915" w:rsidP="00AD2915">
      <w:pPr>
        <w:rPr>
          <w:rFonts w:eastAsia="Calibri"/>
        </w:rPr>
      </w:pPr>
      <w:r w:rsidRPr="001D101A">
        <w:rPr>
          <w:rFonts w:eastAsia="Calibri"/>
        </w:rPr>
        <w:t>Urbroj:</w:t>
      </w:r>
    </w:p>
    <w:p w14:paraId="170E7CD7" w14:textId="77777777" w:rsidR="00AD2915" w:rsidRPr="001D101A" w:rsidRDefault="00AD2915" w:rsidP="00AD2915">
      <w:pPr>
        <w:jc w:val="both"/>
        <w:rPr>
          <w:rFonts w:eastAsia="Calibri"/>
        </w:rPr>
      </w:pPr>
      <w:r w:rsidRPr="001D101A">
        <w:rPr>
          <w:rFonts w:eastAsia="Calibri"/>
        </w:rPr>
        <w:lastRenderedPageBreak/>
        <w:t>Zagreb,</w:t>
      </w:r>
    </w:p>
    <w:p w14:paraId="1E09EE61" w14:textId="77777777" w:rsidR="00AD2915" w:rsidRPr="001D101A" w:rsidRDefault="00AD2915" w:rsidP="00AD2915">
      <w:pPr>
        <w:jc w:val="both"/>
      </w:pP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  <w:t>Predsjednik</w:t>
      </w:r>
    </w:p>
    <w:p w14:paraId="0F147E1C" w14:textId="77777777" w:rsidR="00AD2915" w:rsidRPr="001D101A" w:rsidRDefault="00AD2915" w:rsidP="00AD2915">
      <w:pPr>
        <w:jc w:val="both"/>
      </w:pP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  <w:t>mr. sc. Andrej Plenković</w:t>
      </w:r>
    </w:p>
    <w:p w14:paraId="699A6C88" w14:textId="5FC1F0DE" w:rsidR="00762931" w:rsidRPr="001D101A" w:rsidRDefault="00AD2915" w:rsidP="00AF09CF">
      <w:pPr>
        <w:tabs>
          <w:tab w:val="num" w:pos="0"/>
        </w:tabs>
        <w:jc w:val="center"/>
      </w:pPr>
      <w:r w:rsidRPr="001D101A">
        <w:br w:type="page"/>
      </w:r>
      <w:r w:rsidRPr="001D101A">
        <w:rPr>
          <w:b/>
        </w:rPr>
        <w:lastRenderedPageBreak/>
        <w:t>O B R A Z L O Ž E N J E</w:t>
      </w:r>
    </w:p>
    <w:p w14:paraId="6442936B" w14:textId="77777777" w:rsidR="00762931" w:rsidRPr="001D101A" w:rsidRDefault="00762931" w:rsidP="001D10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91E4CEE" w14:textId="351CA0DE" w:rsidR="00762931" w:rsidRPr="00983903" w:rsidRDefault="00762931" w:rsidP="00AD2915">
      <w:pPr>
        <w:jc w:val="both"/>
        <w:rPr>
          <w:rFonts w:cs="Times New Roman"/>
          <w:szCs w:val="24"/>
        </w:rPr>
      </w:pPr>
      <w:r w:rsidRPr="00983903">
        <w:rPr>
          <w:rFonts w:cs="Times New Roman"/>
          <w:szCs w:val="24"/>
        </w:rPr>
        <w:t xml:space="preserve">Ovom </w:t>
      </w:r>
      <w:r w:rsidR="00582496" w:rsidRPr="00983903">
        <w:rPr>
          <w:rFonts w:cs="Times New Roman"/>
          <w:szCs w:val="24"/>
        </w:rPr>
        <w:t>o</w:t>
      </w:r>
      <w:r w:rsidRPr="00983903">
        <w:rPr>
          <w:rFonts w:cs="Times New Roman"/>
          <w:szCs w:val="24"/>
        </w:rPr>
        <w:t xml:space="preserve">dlukom Vlada Republike Hrvatske na temelju članka </w:t>
      </w:r>
      <w:r w:rsidR="007A6080" w:rsidRPr="00983903">
        <w:rPr>
          <w:rFonts w:cs="Times New Roman"/>
          <w:szCs w:val="24"/>
        </w:rPr>
        <w:t xml:space="preserve">1. stavka 2. i članka 31. stavka 2. </w:t>
      </w:r>
      <w:r w:rsidRPr="00983903">
        <w:rPr>
          <w:rFonts w:cs="Times New Roman"/>
          <w:szCs w:val="24"/>
        </w:rPr>
        <w:t>Zakona o Vladi Republike Hrvatske (Narodne novine, br</w:t>
      </w:r>
      <w:r w:rsidR="00AD2915" w:rsidRPr="00983903">
        <w:rPr>
          <w:rFonts w:cs="Times New Roman"/>
          <w:szCs w:val="24"/>
        </w:rPr>
        <w:t>.</w:t>
      </w:r>
      <w:r w:rsidRPr="00983903">
        <w:rPr>
          <w:rFonts w:cs="Times New Roman"/>
          <w:szCs w:val="24"/>
        </w:rPr>
        <w:t xml:space="preserve"> 150/11, 119/14, 93/16</w:t>
      </w:r>
      <w:r w:rsidR="001841DC" w:rsidRPr="00983903">
        <w:rPr>
          <w:rFonts w:cs="Times New Roman"/>
          <w:szCs w:val="24"/>
        </w:rPr>
        <w:t xml:space="preserve"> i 116/18</w:t>
      </w:r>
      <w:r w:rsidRPr="00983903">
        <w:rPr>
          <w:rFonts w:cs="Times New Roman"/>
          <w:szCs w:val="24"/>
        </w:rPr>
        <w:t>)</w:t>
      </w:r>
      <w:r w:rsidR="00AD2915" w:rsidRPr="00983903">
        <w:rPr>
          <w:rFonts w:cs="Times New Roman"/>
          <w:szCs w:val="24"/>
        </w:rPr>
        <w:t>,</w:t>
      </w:r>
      <w:r w:rsidRPr="00983903">
        <w:rPr>
          <w:rFonts w:cs="Times New Roman"/>
          <w:szCs w:val="24"/>
        </w:rPr>
        <w:t xml:space="preserve"> donosi Dugoročnu strategiju obnov</w:t>
      </w:r>
      <w:r w:rsidR="00154F4E" w:rsidRPr="00983903">
        <w:rPr>
          <w:rFonts w:cs="Times New Roman"/>
          <w:szCs w:val="24"/>
        </w:rPr>
        <w:t>e</w:t>
      </w:r>
      <w:r w:rsidRPr="00983903">
        <w:rPr>
          <w:rFonts w:cs="Times New Roman"/>
          <w:szCs w:val="24"/>
        </w:rPr>
        <w:t xml:space="preserve"> nacionalnog fonda zgrada </w:t>
      </w:r>
      <w:r w:rsidR="00154F4E" w:rsidRPr="00983903">
        <w:rPr>
          <w:rFonts w:cs="Times New Roman"/>
          <w:szCs w:val="24"/>
        </w:rPr>
        <w:t>do 2050. godine</w:t>
      </w:r>
      <w:r w:rsidRPr="00983903">
        <w:rPr>
          <w:rFonts w:cs="Times New Roman"/>
          <w:szCs w:val="24"/>
        </w:rPr>
        <w:t xml:space="preserve"> (u daljnjem tekstu: Dugoročna strategija), koju je </w:t>
      </w:r>
      <w:r w:rsidR="00537789" w:rsidRPr="00983903">
        <w:rPr>
          <w:rFonts w:cs="Times New Roman"/>
          <w:szCs w:val="24"/>
        </w:rPr>
        <w:t>izradilo</w:t>
      </w:r>
      <w:r w:rsidRPr="00983903">
        <w:rPr>
          <w:rFonts w:cs="Times New Roman"/>
          <w:szCs w:val="24"/>
        </w:rPr>
        <w:t xml:space="preserve"> </w:t>
      </w:r>
      <w:r w:rsidR="00FC2FF0" w:rsidRPr="00983903">
        <w:t>Ministarstvo prostornoga uređenja, graditeljstva i državne imovine</w:t>
      </w:r>
      <w:r w:rsidRPr="00983903">
        <w:rPr>
          <w:rFonts w:cs="Times New Roman"/>
          <w:szCs w:val="24"/>
        </w:rPr>
        <w:t xml:space="preserve">, u skladu s člankom </w:t>
      </w:r>
      <w:r w:rsidR="00154F4E" w:rsidRPr="00983903">
        <w:rPr>
          <w:rFonts w:cs="Times New Roman"/>
          <w:szCs w:val="24"/>
        </w:rPr>
        <w:t>47.a</w:t>
      </w:r>
      <w:r w:rsidRPr="00983903">
        <w:rPr>
          <w:rFonts w:cs="Times New Roman"/>
          <w:szCs w:val="24"/>
        </w:rPr>
        <w:t xml:space="preserve"> Zakona o </w:t>
      </w:r>
      <w:r w:rsidR="00154F4E" w:rsidRPr="00983903">
        <w:rPr>
          <w:rFonts w:cs="Times New Roman"/>
          <w:szCs w:val="24"/>
        </w:rPr>
        <w:t>gradnji</w:t>
      </w:r>
      <w:r w:rsidRPr="00983903">
        <w:rPr>
          <w:rFonts w:cs="Times New Roman"/>
          <w:szCs w:val="24"/>
        </w:rPr>
        <w:t xml:space="preserve"> (Narodne novine, broj </w:t>
      </w:r>
      <w:r w:rsidR="00154F4E" w:rsidRPr="00983903">
        <w:rPr>
          <w:rFonts w:cs="Times New Roman"/>
          <w:szCs w:val="24"/>
        </w:rPr>
        <w:t>153/13, 20/17, 39/19 i 125/19</w:t>
      </w:r>
      <w:r w:rsidR="00605AA1" w:rsidRPr="00983903">
        <w:rPr>
          <w:rFonts w:cs="Times New Roman"/>
          <w:szCs w:val="24"/>
        </w:rPr>
        <w:t xml:space="preserve">; </w:t>
      </w:r>
      <w:r w:rsidR="00434927" w:rsidRPr="00983903">
        <w:rPr>
          <w:rFonts w:cs="Times New Roman"/>
          <w:szCs w:val="24"/>
        </w:rPr>
        <w:t>u daljnjem tekstu</w:t>
      </w:r>
      <w:r w:rsidR="00605AA1" w:rsidRPr="00983903">
        <w:rPr>
          <w:rFonts w:cs="Times New Roman"/>
          <w:szCs w:val="24"/>
        </w:rPr>
        <w:t xml:space="preserve"> - </w:t>
      </w:r>
      <w:r w:rsidR="00434927" w:rsidRPr="00983903">
        <w:rPr>
          <w:rFonts w:cs="Times New Roman"/>
          <w:szCs w:val="24"/>
        </w:rPr>
        <w:t>Zakon o gradnji</w:t>
      </w:r>
      <w:r w:rsidR="00154F4E" w:rsidRPr="00983903">
        <w:rPr>
          <w:rFonts w:cs="Times New Roman"/>
          <w:szCs w:val="24"/>
        </w:rPr>
        <w:t>)</w:t>
      </w:r>
      <w:r w:rsidRPr="00983903">
        <w:rPr>
          <w:rFonts w:cs="Times New Roman"/>
          <w:szCs w:val="24"/>
        </w:rPr>
        <w:t xml:space="preserve"> </w:t>
      </w:r>
      <w:r w:rsidR="006F35E8" w:rsidRPr="00983903">
        <w:rPr>
          <w:rFonts w:cs="Times New Roman"/>
          <w:szCs w:val="24"/>
        </w:rPr>
        <w:t>kojim je preuzet</w:t>
      </w:r>
      <w:r w:rsidRPr="00983903">
        <w:rPr>
          <w:rFonts w:cs="Times New Roman"/>
          <w:szCs w:val="24"/>
        </w:rPr>
        <w:t xml:space="preserve"> član</w:t>
      </w:r>
      <w:r w:rsidR="006F35E8" w:rsidRPr="00983903">
        <w:rPr>
          <w:rFonts w:cs="Times New Roman"/>
          <w:szCs w:val="24"/>
        </w:rPr>
        <w:t>a</w:t>
      </w:r>
      <w:r w:rsidRPr="00983903">
        <w:rPr>
          <w:rFonts w:cs="Times New Roman"/>
          <w:szCs w:val="24"/>
        </w:rPr>
        <w:t>k</w:t>
      </w:r>
      <w:r w:rsidR="006F35E8" w:rsidRPr="00983903">
        <w:rPr>
          <w:rFonts w:cs="Times New Roman"/>
          <w:szCs w:val="24"/>
        </w:rPr>
        <w:t xml:space="preserve"> </w:t>
      </w:r>
      <w:r w:rsidR="00154F4E" w:rsidRPr="00983903">
        <w:rPr>
          <w:rFonts w:cs="Times New Roman"/>
          <w:szCs w:val="24"/>
        </w:rPr>
        <w:t>2</w:t>
      </w:r>
      <w:r w:rsidRPr="00983903">
        <w:rPr>
          <w:rFonts w:cs="Times New Roman"/>
          <w:szCs w:val="24"/>
        </w:rPr>
        <w:t>.</w:t>
      </w:r>
      <w:r w:rsidR="00154F4E" w:rsidRPr="00983903">
        <w:rPr>
          <w:rFonts w:cs="Times New Roman"/>
          <w:szCs w:val="24"/>
        </w:rPr>
        <w:t>a</w:t>
      </w:r>
      <w:r w:rsidRPr="00983903">
        <w:rPr>
          <w:rFonts w:cs="Times New Roman"/>
          <w:szCs w:val="24"/>
        </w:rPr>
        <w:t xml:space="preserve"> </w:t>
      </w:r>
      <w:r w:rsidR="00154F4E" w:rsidRPr="00983903">
        <w:rPr>
          <w:rFonts w:cs="Times New Roman"/>
          <w:szCs w:val="24"/>
        </w:rPr>
        <w:t xml:space="preserve">Direktive (EU) 2018/844 Europskog parlamenta i Vijeća od 30. svibnja 2018. o izmjeni Direktive 2010/31/EU o energetskim svojstvima zgrada i Direktive 2012/27/EU o energetskoj učinkovitosti </w:t>
      </w:r>
      <w:r w:rsidR="00D11348" w:rsidRPr="00D11348">
        <w:rPr>
          <w:rFonts w:cs="Times New Roman"/>
          <w:szCs w:val="24"/>
        </w:rPr>
        <w:t xml:space="preserve">(Tekst značajan za EGP </w:t>
      </w:r>
      <w:r w:rsidR="00D11348">
        <w:rPr>
          <w:rFonts w:cs="Times New Roman"/>
          <w:szCs w:val="24"/>
        </w:rPr>
        <w:t xml:space="preserve">) </w:t>
      </w:r>
      <w:r w:rsidR="00527CC2" w:rsidRPr="00983903">
        <w:rPr>
          <w:rFonts w:cs="Times New Roman"/>
          <w:szCs w:val="24"/>
        </w:rPr>
        <w:t>(</w:t>
      </w:r>
      <w:r w:rsidR="00D53C07" w:rsidRPr="00983903">
        <w:rPr>
          <w:rFonts w:cs="Times New Roman"/>
          <w:szCs w:val="24"/>
        </w:rPr>
        <w:t>Službeni list Europske unije L 156, 19.6.2018., str. 75)</w:t>
      </w:r>
      <w:r w:rsidR="00D11348">
        <w:rPr>
          <w:rFonts w:cs="Times New Roman"/>
          <w:szCs w:val="24"/>
        </w:rPr>
        <w:t>,</w:t>
      </w:r>
      <w:r w:rsidR="00827EB8" w:rsidRPr="00983903">
        <w:rPr>
          <w:rFonts w:cs="Times New Roman"/>
          <w:szCs w:val="24"/>
        </w:rPr>
        <w:t xml:space="preserve"> </w:t>
      </w:r>
      <w:r w:rsidR="00983903" w:rsidRPr="00983903">
        <w:rPr>
          <w:rFonts w:cs="Times New Roman"/>
          <w:szCs w:val="24"/>
        </w:rPr>
        <w:t>(</w:t>
      </w:r>
      <w:r w:rsidRPr="00983903">
        <w:rPr>
          <w:rFonts w:cs="Times New Roman"/>
          <w:szCs w:val="24"/>
        </w:rPr>
        <w:t xml:space="preserve">u daljnjem tekstu: Direktiva </w:t>
      </w:r>
      <w:r w:rsidR="00582496" w:rsidRPr="00983903">
        <w:rPr>
          <w:rFonts w:cs="Times New Roman"/>
          <w:szCs w:val="24"/>
        </w:rPr>
        <w:t>20</w:t>
      </w:r>
      <w:r w:rsidR="00154F4E" w:rsidRPr="00983903">
        <w:rPr>
          <w:rFonts w:cs="Times New Roman"/>
          <w:szCs w:val="24"/>
        </w:rPr>
        <w:t>18</w:t>
      </w:r>
      <w:r w:rsidR="00582496" w:rsidRPr="00983903">
        <w:rPr>
          <w:rFonts w:cs="Times New Roman"/>
          <w:szCs w:val="24"/>
        </w:rPr>
        <w:t>/</w:t>
      </w:r>
      <w:r w:rsidR="00154F4E" w:rsidRPr="00983903">
        <w:rPr>
          <w:rFonts w:cs="Times New Roman"/>
          <w:szCs w:val="24"/>
        </w:rPr>
        <w:t>844</w:t>
      </w:r>
      <w:r w:rsidR="00582496" w:rsidRPr="00983903">
        <w:rPr>
          <w:rFonts w:cs="Times New Roman"/>
          <w:szCs w:val="24"/>
        </w:rPr>
        <w:t>/EU</w:t>
      </w:r>
      <w:r w:rsidRPr="00983903">
        <w:rPr>
          <w:rFonts w:cs="Times New Roman"/>
          <w:szCs w:val="24"/>
        </w:rPr>
        <w:t>).</w:t>
      </w:r>
    </w:p>
    <w:p w14:paraId="6F3D19E9" w14:textId="77777777" w:rsidR="00AD2915" w:rsidRPr="001D101A" w:rsidRDefault="00AD2915" w:rsidP="00AD2915">
      <w:pPr>
        <w:ind w:firstLine="708"/>
        <w:jc w:val="both"/>
        <w:rPr>
          <w:rFonts w:cs="Times New Roman"/>
          <w:szCs w:val="24"/>
        </w:rPr>
      </w:pPr>
    </w:p>
    <w:p w14:paraId="4A7A373A" w14:textId="7ED0CBBE" w:rsidR="00762931" w:rsidRPr="001D101A" w:rsidRDefault="00762931" w:rsidP="009C468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 xml:space="preserve">Sukladno članku </w:t>
      </w:r>
      <w:r w:rsidR="00154F4E">
        <w:rPr>
          <w:rFonts w:cs="Times New Roman"/>
          <w:szCs w:val="24"/>
        </w:rPr>
        <w:t>2</w:t>
      </w:r>
      <w:r w:rsidRPr="001D101A">
        <w:rPr>
          <w:rFonts w:cs="Times New Roman"/>
          <w:szCs w:val="24"/>
        </w:rPr>
        <w:t>.</w:t>
      </w:r>
      <w:r w:rsidR="00154F4E">
        <w:rPr>
          <w:rFonts w:cs="Times New Roman"/>
          <w:szCs w:val="24"/>
        </w:rPr>
        <w:t>a</w:t>
      </w:r>
      <w:r w:rsidRPr="001D101A">
        <w:rPr>
          <w:rFonts w:cs="Times New Roman"/>
          <w:szCs w:val="24"/>
        </w:rPr>
        <w:t xml:space="preserve"> Direktive </w:t>
      </w:r>
      <w:r w:rsidR="00582496" w:rsidRPr="001D101A">
        <w:rPr>
          <w:rFonts w:cs="Times New Roman"/>
          <w:szCs w:val="24"/>
        </w:rPr>
        <w:t>20</w:t>
      </w:r>
      <w:r w:rsidR="00154F4E">
        <w:rPr>
          <w:rFonts w:cs="Times New Roman"/>
          <w:szCs w:val="24"/>
        </w:rPr>
        <w:t>18/844</w:t>
      </w:r>
      <w:r w:rsidR="00582496" w:rsidRPr="001D101A">
        <w:rPr>
          <w:rFonts w:cs="Times New Roman"/>
          <w:szCs w:val="24"/>
        </w:rPr>
        <w:t>/EU</w:t>
      </w:r>
      <w:r w:rsidRPr="001D101A">
        <w:rPr>
          <w:rFonts w:cs="Times New Roman"/>
          <w:szCs w:val="24"/>
        </w:rPr>
        <w:t xml:space="preserve">, države članice uspostavljaju </w:t>
      </w:r>
      <w:r w:rsidR="00582496" w:rsidRPr="001D101A">
        <w:rPr>
          <w:rFonts w:cs="Times New Roman"/>
          <w:szCs w:val="24"/>
        </w:rPr>
        <w:t>d</w:t>
      </w:r>
      <w:r w:rsidRPr="001D101A">
        <w:rPr>
          <w:rFonts w:cs="Times New Roman"/>
          <w:szCs w:val="24"/>
        </w:rPr>
        <w:t>ugoročnu strategiju obnov</w:t>
      </w:r>
      <w:r w:rsidR="009C4685">
        <w:rPr>
          <w:rFonts w:cs="Times New Roman"/>
          <w:szCs w:val="24"/>
        </w:rPr>
        <w:t>e</w:t>
      </w:r>
      <w:r w:rsidRPr="001D101A">
        <w:rPr>
          <w:rFonts w:cs="Times New Roman"/>
          <w:szCs w:val="24"/>
        </w:rPr>
        <w:t xml:space="preserve"> </w:t>
      </w:r>
      <w:r w:rsidR="009C4685">
        <w:rPr>
          <w:rFonts w:cs="Times New Roman"/>
          <w:szCs w:val="24"/>
        </w:rPr>
        <w:t>za podupiranje obnove nacionalnog fonda stambenih i nestambenih zgrada, javnih i privatnih, u energetski visokoučinkovit i dekarboniziran fond zgrada do 2050. godine</w:t>
      </w:r>
      <w:r w:rsidR="00C0441B">
        <w:rPr>
          <w:rFonts w:cs="Times New Roman"/>
          <w:szCs w:val="24"/>
        </w:rPr>
        <w:t xml:space="preserve"> olakšavajući troškovno učinkovitu pretvorbu postojećih zgrada u zgrade gotovo nulte energije</w:t>
      </w:r>
      <w:r w:rsidRPr="001D101A">
        <w:rPr>
          <w:rFonts w:cs="Times New Roman"/>
          <w:szCs w:val="24"/>
        </w:rPr>
        <w:t xml:space="preserve">. Prvu Dugoročnu strategiju Vlada Republike Hrvatske donijela je na sjednici održanoj 11. lipnja 2014. godine, te </w:t>
      </w:r>
      <w:r w:rsidR="00537789" w:rsidRPr="001D101A">
        <w:rPr>
          <w:rFonts w:cs="Times New Roman"/>
          <w:szCs w:val="24"/>
        </w:rPr>
        <w:t xml:space="preserve">je </w:t>
      </w:r>
      <w:r w:rsidRPr="001D101A">
        <w:rPr>
          <w:rFonts w:cs="Times New Roman"/>
          <w:szCs w:val="24"/>
        </w:rPr>
        <w:t>ista objavljena u Narodnim novinama</w:t>
      </w:r>
      <w:r w:rsidR="00582496" w:rsidRPr="001D101A">
        <w:rPr>
          <w:rFonts w:cs="Times New Roman"/>
          <w:szCs w:val="24"/>
        </w:rPr>
        <w:t>,</w:t>
      </w:r>
      <w:r w:rsidRPr="001D101A">
        <w:rPr>
          <w:rFonts w:cs="Times New Roman"/>
          <w:szCs w:val="24"/>
        </w:rPr>
        <w:t xml:space="preserve"> broj 74/14 i dostavljena Europskoj komisiji.</w:t>
      </w:r>
      <w:r w:rsidR="009C4685">
        <w:rPr>
          <w:rFonts w:cs="Times New Roman"/>
          <w:szCs w:val="24"/>
        </w:rPr>
        <w:t xml:space="preserve"> Drugu </w:t>
      </w:r>
      <w:r w:rsidR="009C4685" w:rsidRPr="009C4685">
        <w:rPr>
          <w:rFonts w:cs="Times New Roman"/>
          <w:szCs w:val="24"/>
        </w:rPr>
        <w:t>Dugoročn</w:t>
      </w:r>
      <w:r w:rsidR="009C4685">
        <w:rPr>
          <w:rFonts w:cs="Times New Roman"/>
          <w:szCs w:val="24"/>
        </w:rPr>
        <w:t>u</w:t>
      </w:r>
      <w:r w:rsidR="009C4685" w:rsidRPr="009C4685">
        <w:rPr>
          <w:rFonts w:cs="Times New Roman"/>
          <w:szCs w:val="24"/>
        </w:rPr>
        <w:t xml:space="preserve"> strategij</w:t>
      </w:r>
      <w:r w:rsidR="009C4685">
        <w:rPr>
          <w:rFonts w:cs="Times New Roman"/>
          <w:szCs w:val="24"/>
        </w:rPr>
        <w:t>u</w:t>
      </w:r>
      <w:r w:rsidR="009C4685" w:rsidRPr="009C4685">
        <w:rPr>
          <w:rFonts w:cs="Times New Roman"/>
          <w:szCs w:val="24"/>
        </w:rPr>
        <w:t xml:space="preserve"> za poticanje ulaganja u obnovu nacionalnog fonda zgrada Republike Hrvatske</w:t>
      </w:r>
      <w:r w:rsidR="009C4685">
        <w:rPr>
          <w:rFonts w:cs="Times New Roman"/>
          <w:szCs w:val="24"/>
        </w:rPr>
        <w:t xml:space="preserve"> </w:t>
      </w:r>
      <w:r w:rsidR="009C4685" w:rsidRPr="009C4685">
        <w:rPr>
          <w:rFonts w:cs="Times New Roman"/>
          <w:szCs w:val="24"/>
        </w:rPr>
        <w:t xml:space="preserve">Vlada Republike Hrvatske donijela je na sjednici održanoj </w:t>
      </w:r>
      <w:r w:rsidR="009C4685">
        <w:rPr>
          <w:rFonts w:cs="Times New Roman"/>
          <w:szCs w:val="24"/>
        </w:rPr>
        <w:t>21</w:t>
      </w:r>
      <w:r w:rsidR="009C4685" w:rsidRPr="009C4685">
        <w:rPr>
          <w:rFonts w:cs="Times New Roman"/>
          <w:szCs w:val="24"/>
        </w:rPr>
        <w:t xml:space="preserve">. </w:t>
      </w:r>
      <w:r w:rsidR="009C4685">
        <w:rPr>
          <w:rFonts w:cs="Times New Roman"/>
          <w:szCs w:val="24"/>
        </w:rPr>
        <w:t>ožujk</w:t>
      </w:r>
      <w:r w:rsidR="009C4685" w:rsidRPr="009C4685">
        <w:rPr>
          <w:rFonts w:cs="Times New Roman"/>
          <w:szCs w:val="24"/>
        </w:rPr>
        <w:t>a 201</w:t>
      </w:r>
      <w:r w:rsidR="009C4685">
        <w:rPr>
          <w:rFonts w:cs="Times New Roman"/>
          <w:szCs w:val="24"/>
        </w:rPr>
        <w:t>9</w:t>
      </w:r>
      <w:r w:rsidR="009C4685" w:rsidRPr="009C4685">
        <w:rPr>
          <w:rFonts w:cs="Times New Roman"/>
          <w:szCs w:val="24"/>
        </w:rPr>
        <w:t xml:space="preserve">. godine, te je ista objavljena u Narodnim novinama, broj </w:t>
      </w:r>
      <w:r w:rsidR="009C4685">
        <w:rPr>
          <w:rFonts w:cs="Times New Roman"/>
          <w:szCs w:val="24"/>
        </w:rPr>
        <w:t>28</w:t>
      </w:r>
      <w:r w:rsidR="009C4685" w:rsidRPr="009C4685">
        <w:rPr>
          <w:rFonts w:cs="Times New Roman"/>
          <w:szCs w:val="24"/>
        </w:rPr>
        <w:t>/</w:t>
      </w:r>
      <w:r w:rsidR="009C4685">
        <w:rPr>
          <w:rFonts w:cs="Times New Roman"/>
          <w:szCs w:val="24"/>
        </w:rPr>
        <w:t>19</w:t>
      </w:r>
      <w:r w:rsidR="009C4685" w:rsidRPr="009C4685">
        <w:rPr>
          <w:rFonts w:cs="Times New Roman"/>
          <w:szCs w:val="24"/>
        </w:rPr>
        <w:t xml:space="preserve"> i dostavljena Europskoj komisiji.</w:t>
      </w:r>
    </w:p>
    <w:p w14:paraId="1617EA0C" w14:textId="50813DC1" w:rsidR="00AD2915" w:rsidRDefault="00AD2915" w:rsidP="00AD2915">
      <w:pPr>
        <w:ind w:firstLine="708"/>
        <w:jc w:val="both"/>
        <w:rPr>
          <w:rFonts w:cs="Times New Roman"/>
          <w:szCs w:val="24"/>
        </w:rPr>
      </w:pPr>
    </w:p>
    <w:p w14:paraId="092AEF68" w14:textId="6338F624" w:rsidR="00241D25" w:rsidRDefault="00241D25" w:rsidP="00241D25">
      <w:pPr>
        <w:jc w:val="both"/>
        <w:rPr>
          <w:rFonts w:cs="Times New Roman"/>
          <w:szCs w:val="24"/>
        </w:rPr>
      </w:pPr>
      <w:r w:rsidRPr="00241D25">
        <w:rPr>
          <w:rFonts w:cs="Times New Roman"/>
          <w:szCs w:val="24"/>
        </w:rPr>
        <w:t xml:space="preserve">Novom se Dugoročnom strategijom </w:t>
      </w:r>
      <w:r w:rsidR="00530D38">
        <w:rPr>
          <w:rFonts w:cs="Times New Roman"/>
          <w:szCs w:val="24"/>
        </w:rPr>
        <w:t>daju se</w:t>
      </w:r>
      <w:r w:rsidRPr="00241D25">
        <w:rPr>
          <w:rFonts w:cs="Times New Roman"/>
          <w:szCs w:val="24"/>
        </w:rPr>
        <w:t xml:space="preserve"> ciljevi, plan i mjere za dekarbonizaciju fonda zgrada, obnovu zgrada i građenje zgrada gotovo nulte energije, </w:t>
      </w:r>
      <w:r w:rsidR="00530D38">
        <w:rPr>
          <w:rFonts w:cs="Times New Roman"/>
          <w:szCs w:val="24"/>
        </w:rPr>
        <w:t xml:space="preserve">za </w:t>
      </w:r>
      <w:r w:rsidRPr="00241D25">
        <w:rPr>
          <w:rFonts w:cs="Times New Roman"/>
          <w:szCs w:val="24"/>
        </w:rPr>
        <w:t>smanjenje emisija stakleničkih plinova, povećanje udjela obnovljivih izvora energije, poboljšanje energetske sigurnosti, smanjenje energetskog siromaštva te za uvođenje inovacija i pametnih tehnologija koje omogućuju zgradama da potpomognu sveukupnu dekarbonizaciju gospodarstva.</w:t>
      </w:r>
    </w:p>
    <w:p w14:paraId="1D5A1E75" w14:textId="77777777" w:rsidR="00241D25" w:rsidRPr="001D101A" w:rsidRDefault="00241D25" w:rsidP="00AD2915">
      <w:pPr>
        <w:ind w:firstLine="708"/>
        <w:jc w:val="both"/>
        <w:rPr>
          <w:rFonts w:cs="Times New Roman"/>
          <w:szCs w:val="24"/>
        </w:rPr>
      </w:pPr>
    </w:p>
    <w:p w14:paraId="4DA59412" w14:textId="26C1B712" w:rsidR="00762931" w:rsidRPr="001D101A" w:rsidRDefault="00762931" w:rsidP="00AD2915">
      <w:pPr>
        <w:jc w:val="both"/>
        <w:rPr>
          <w:rFonts w:cs="Times New Roman"/>
          <w:szCs w:val="24"/>
        </w:rPr>
      </w:pPr>
      <w:r w:rsidRPr="005C33D1">
        <w:rPr>
          <w:rFonts w:cs="Times New Roman"/>
          <w:szCs w:val="24"/>
        </w:rPr>
        <w:t xml:space="preserve">Dugoročna strategija </w:t>
      </w:r>
      <w:r w:rsidR="00C0441B" w:rsidRPr="005C33D1">
        <w:rPr>
          <w:rFonts w:cs="Times New Roman"/>
          <w:szCs w:val="24"/>
        </w:rPr>
        <w:t xml:space="preserve">se </w:t>
      </w:r>
      <w:r w:rsidRPr="005C33D1">
        <w:rPr>
          <w:rFonts w:cs="Times New Roman"/>
          <w:szCs w:val="24"/>
        </w:rPr>
        <w:t xml:space="preserve">sukladno članku </w:t>
      </w:r>
      <w:r w:rsidR="00C0441B" w:rsidRPr="005C33D1">
        <w:rPr>
          <w:rFonts w:cs="Times New Roman"/>
          <w:szCs w:val="24"/>
        </w:rPr>
        <w:t>47</w:t>
      </w:r>
      <w:r w:rsidRPr="005C33D1">
        <w:rPr>
          <w:rFonts w:cs="Times New Roman"/>
          <w:szCs w:val="24"/>
        </w:rPr>
        <w:t>.</w:t>
      </w:r>
      <w:r w:rsidR="00C0441B" w:rsidRPr="005C33D1">
        <w:rPr>
          <w:rFonts w:cs="Times New Roman"/>
          <w:szCs w:val="24"/>
        </w:rPr>
        <w:t>a</w:t>
      </w:r>
      <w:r w:rsidRPr="005C33D1">
        <w:rPr>
          <w:rFonts w:cs="Times New Roman"/>
          <w:szCs w:val="24"/>
        </w:rPr>
        <w:t xml:space="preserve"> Zakona o </w:t>
      </w:r>
      <w:r w:rsidR="00C0441B" w:rsidRPr="005C33D1">
        <w:rPr>
          <w:rFonts w:cs="Times New Roman"/>
          <w:szCs w:val="24"/>
        </w:rPr>
        <w:t xml:space="preserve">gradnji donosi </w:t>
      </w:r>
      <w:r w:rsidRPr="005C33D1">
        <w:rPr>
          <w:rFonts w:cs="Times New Roman"/>
          <w:szCs w:val="24"/>
        </w:rPr>
        <w:t>svak</w:t>
      </w:r>
      <w:r w:rsidR="00C0441B" w:rsidRPr="005C33D1">
        <w:rPr>
          <w:rFonts w:cs="Times New Roman"/>
          <w:szCs w:val="24"/>
        </w:rPr>
        <w:t>ih deset</w:t>
      </w:r>
      <w:r w:rsidRPr="005C33D1">
        <w:rPr>
          <w:rFonts w:cs="Times New Roman"/>
          <w:szCs w:val="24"/>
        </w:rPr>
        <w:t xml:space="preserve"> go</w:t>
      </w:r>
      <w:r w:rsidR="00C0441B" w:rsidRPr="005C33D1">
        <w:rPr>
          <w:rFonts w:cs="Times New Roman"/>
          <w:szCs w:val="24"/>
        </w:rPr>
        <w:t>dina t</w:t>
      </w:r>
      <w:r w:rsidR="00434927" w:rsidRPr="005C33D1">
        <w:rPr>
          <w:rFonts w:cs="Times New Roman"/>
          <w:szCs w:val="24"/>
        </w:rPr>
        <w:t>e</w:t>
      </w:r>
      <w:r w:rsidR="00C0441B" w:rsidRPr="005C33D1">
        <w:rPr>
          <w:rFonts w:cs="Times New Roman"/>
          <w:szCs w:val="24"/>
        </w:rPr>
        <w:t xml:space="preserve"> se dostavlja Europskoj komisiji, a po potrebi se može ažurirati svakih pet godina.</w:t>
      </w:r>
      <w:r w:rsidRPr="005C33D1">
        <w:rPr>
          <w:rFonts w:cs="Times New Roman"/>
          <w:szCs w:val="24"/>
        </w:rPr>
        <w:t xml:space="preserve"> </w:t>
      </w:r>
      <w:r w:rsidR="00FC2FF0" w:rsidRPr="005C33D1">
        <w:t>Ministarstvo prostornoga uređenja, graditeljstva</w:t>
      </w:r>
      <w:r w:rsidR="00FC2FF0" w:rsidRPr="00AF09CF">
        <w:t xml:space="preserve"> i državne imovine</w:t>
      </w:r>
      <w:r w:rsidRPr="001D101A">
        <w:rPr>
          <w:rFonts w:cs="Times New Roman"/>
          <w:szCs w:val="24"/>
        </w:rPr>
        <w:t xml:space="preserve"> pristupilo je izradi nove Dugoročne strategije obnov</w:t>
      </w:r>
      <w:r w:rsidR="00C0441B">
        <w:rPr>
          <w:rFonts w:cs="Times New Roman"/>
          <w:szCs w:val="24"/>
        </w:rPr>
        <w:t>e</w:t>
      </w:r>
      <w:r w:rsidRPr="001D101A">
        <w:rPr>
          <w:rFonts w:cs="Times New Roman"/>
          <w:szCs w:val="24"/>
        </w:rPr>
        <w:t xml:space="preserve"> nacionalnog fonda zgrada </w:t>
      </w:r>
      <w:r w:rsidR="00C0441B">
        <w:rPr>
          <w:rFonts w:cs="Times New Roman"/>
          <w:szCs w:val="24"/>
        </w:rPr>
        <w:t>do 2050. godine</w:t>
      </w:r>
      <w:r w:rsidRPr="001D101A">
        <w:rPr>
          <w:rFonts w:cs="Times New Roman"/>
          <w:szCs w:val="24"/>
        </w:rPr>
        <w:t>, uzimajući u obzir sl</w:t>
      </w:r>
      <w:r w:rsidR="007876CF" w:rsidRPr="001D101A">
        <w:rPr>
          <w:rFonts w:cs="Times New Roman"/>
          <w:szCs w:val="24"/>
        </w:rPr>
        <w:t>je</w:t>
      </w:r>
      <w:r w:rsidRPr="001D101A">
        <w:rPr>
          <w:rFonts w:cs="Times New Roman"/>
          <w:szCs w:val="24"/>
        </w:rPr>
        <w:t>deće:</w:t>
      </w:r>
    </w:p>
    <w:p w14:paraId="642E54DF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607AE326" w14:textId="65AAF163" w:rsidR="00762931" w:rsidRPr="00434927" w:rsidRDefault="00582496" w:rsidP="005D295B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434927">
        <w:rPr>
          <w:rFonts w:cs="Times New Roman"/>
          <w:szCs w:val="24"/>
        </w:rPr>
        <w:t>i</w:t>
      </w:r>
      <w:r w:rsidR="00A51CDA" w:rsidRPr="00434927">
        <w:rPr>
          <w:rFonts w:cs="Times New Roman"/>
          <w:szCs w:val="24"/>
        </w:rPr>
        <w:t>zvješće E</w:t>
      </w:r>
      <w:r w:rsidR="00762931" w:rsidRPr="00434927">
        <w:rPr>
          <w:rFonts w:cs="Times New Roman"/>
          <w:szCs w:val="24"/>
        </w:rPr>
        <w:t xml:space="preserve">uropske komisije o procjeni nacionalnih strategija država članica (JRC science for policy report </w:t>
      </w:r>
      <w:r w:rsidR="00A51CDA" w:rsidRPr="00434927">
        <w:rPr>
          <w:rFonts w:cs="Times New Roman"/>
          <w:szCs w:val="24"/>
        </w:rPr>
        <w:t>„</w:t>
      </w:r>
      <w:r w:rsidR="00762931" w:rsidRPr="00434927">
        <w:rPr>
          <w:rFonts w:cs="Times New Roman"/>
          <w:szCs w:val="24"/>
        </w:rPr>
        <w:t>Synthesis Report on the assessment of Member States building renovation strategies</w:t>
      </w:r>
      <w:r w:rsidR="00A51CDA" w:rsidRPr="00434927">
        <w:rPr>
          <w:rFonts w:cs="Times New Roman"/>
          <w:szCs w:val="24"/>
        </w:rPr>
        <w:t>“</w:t>
      </w:r>
      <w:r w:rsidR="00762931" w:rsidRPr="00434927">
        <w:rPr>
          <w:rFonts w:cs="Times New Roman"/>
          <w:szCs w:val="24"/>
        </w:rPr>
        <w:t xml:space="preserve"> </w:t>
      </w:r>
      <w:r w:rsidR="00A51CDA" w:rsidRPr="00434927">
        <w:rPr>
          <w:rFonts w:cs="Times New Roman"/>
          <w:szCs w:val="24"/>
        </w:rPr>
        <w:t xml:space="preserve">i „ Assessment of second long-term renovation strategies under the Energy Efficiency Directive“ </w:t>
      </w:r>
      <w:r w:rsidR="00762931" w:rsidRPr="00434927">
        <w:rPr>
          <w:rFonts w:cs="Times New Roman"/>
          <w:szCs w:val="24"/>
        </w:rPr>
        <w:t>u dijelu koji se odnosi na Republiku Hrvatsku)</w:t>
      </w:r>
    </w:p>
    <w:p w14:paraId="156474F8" w14:textId="41F265A2" w:rsidR="002B48CC" w:rsidRPr="00434927" w:rsidRDefault="002B48CC" w:rsidP="002B48CC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434927">
        <w:rPr>
          <w:rFonts w:cs="Times New Roman"/>
          <w:szCs w:val="24"/>
        </w:rPr>
        <w:t>rezultati i zaključci pet Otvorenih dijaloga partnera održanih od 27. rujna 2018. do 6. veljače 2020. godine</w:t>
      </w:r>
    </w:p>
    <w:p w14:paraId="0BB661AA" w14:textId="2AC30467" w:rsidR="00762931" w:rsidRPr="00434927" w:rsidRDefault="00582496" w:rsidP="00AD2915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434927">
        <w:rPr>
          <w:rFonts w:cs="Times New Roman"/>
          <w:szCs w:val="24"/>
        </w:rPr>
        <w:t>i</w:t>
      </w:r>
      <w:r w:rsidR="00762931" w:rsidRPr="00434927">
        <w:rPr>
          <w:rFonts w:cs="Times New Roman"/>
          <w:szCs w:val="24"/>
        </w:rPr>
        <w:t xml:space="preserve">zmjene u nacionalnom zakonodavstvu koje uređuje područje gradnje i područje energetske učinkovitosti </w:t>
      </w:r>
    </w:p>
    <w:p w14:paraId="6ECD6F07" w14:textId="43C118B5" w:rsidR="00762931" w:rsidRPr="00434927" w:rsidRDefault="00DC53BA" w:rsidP="00AD2915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434927">
        <w:rPr>
          <w:rFonts w:cs="Times New Roman"/>
          <w:szCs w:val="24"/>
        </w:rPr>
        <w:lastRenderedPageBreak/>
        <w:t>n</w:t>
      </w:r>
      <w:r w:rsidR="00762931" w:rsidRPr="00434927">
        <w:rPr>
          <w:rFonts w:cs="Times New Roman"/>
          <w:szCs w:val="24"/>
        </w:rPr>
        <w:t>ajnovije dostupne statističke podatke Državnog zavoda za statistiku</w:t>
      </w:r>
    </w:p>
    <w:p w14:paraId="6C946B21" w14:textId="41247FAE" w:rsidR="00B55C2B" w:rsidRDefault="00C0441B" w:rsidP="00C0441B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434927">
        <w:rPr>
          <w:rFonts w:cs="Times New Roman"/>
          <w:szCs w:val="24"/>
        </w:rPr>
        <w:t>zahtjeve</w:t>
      </w:r>
      <w:r w:rsidR="00762931" w:rsidRPr="00434927">
        <w:rPr>
          <w:rFonts w:cs="Times New Roman"/>
          <w:szCs w:val="24"/>
        </w:rPr>
        <w:t xml:space="preserve"> </w:t>
      </w:r>
      <w:r w:rsidRPr="00434927">
        <w:rPr>
          <w:rFonts w:cs="Times New Roman"/>
          <w:szCs w:val="24"/>
        </w:rPr>
        <w:t xml:space="preserve">Direktive (EU) 2018/844 </w:t>
      </w:r>
      <w:r w:rsidR="00B55C2B">
        <w:rPr>
          <w:rFonts w:cs="Times New Roman"/>
          <w:szCs w:val="24"/>
        </w:rPr>
        <w:t>članka 2.a</w:t>
      </w:r>
    </w:p>
    <w:p w14:paraId="380D5A6D" w14:textId="138CC78D" w:rsidR="00E0503C" w:rsidRDefault="00E0503C" w:rsidP="00AD426E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E0503C">
        <w:rPr>
          <w:rFonts w:cs="Times New Roman"/>
          <w:szCs w:val="24"/>
        </w:rPr>
        <w:t>PREPORUKA KOMISIJE (EU) 2019/786 оd 8. svibnja 2019. o obnovi zgrada</w:t>
      </w:r>
    </w:p>
    <w:p w14:paraId="2B05205B" w14:textId="51B307AD" w:rsidR="00E0503C" w:rsidRPr="00E0503C" w:rsidRDefault="00E0503C" w:rsidP="00BE4D7F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E0503C">
        <w:rPr>
          <w:rFonts w:cs="Times New Roman"/>
          <w:szCs w:val="24"/>
        </w:rPr>
        <w:t>PREPORUKA KOMISIJE (EU) 2019/1019 оd 7. lipnja 2019.</w:t>
      </w:r>
      <w:r>
        <w:rPr>
          <w:rFonts w:cs="Times New Roman"/>
          <w:szCs w:val="24"/>
        </w:rPr>
        <w:t xml:space="preserve"> </w:t>
      </w:r>
      <w:r w:rsidRPr="00E0503C">
        <w:rPr>
          <w:rFonts w:cs="Times New Roman"/>
          <w:szCs w:val="24"/>
        </w:rPr>
        <w:t>o modernizaciji zgrada</w:t>
      </w:r>
    </w:p>
    <w:p w14:paraId="7CE9BB22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2DBCFB7E" w14:textId="620D9604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Glavni je cilj Dugoročne strategije, na osnovu utvrđenog ekonomsko-energetski optimalnog modela obnove zgrada, identificirati djelotvorne mjere za dugoročno poticanje troškovno učinkovite integralne obnove nacionalnog fonda zgrada Republike Hrvatske do 2050. godine, koji obuhvaća sve zgrade stambenog i nestambenog sektora</w:t>
      </w:r>
      <w:r w:rsidR="00A51CDA">
        <w:rPr>
          <w:rFonts w:cs="Times New Roman"/>
          <w:szCs w:val="24"/>
        </w:rPr>
        <w:t xml:space="preserve">, javnog i privatnog, </w:t>
      </w:r>
      <w:r w:rsidR="00A51CDA" w:rsidRPr="00A51CDA">
        <w:rPr>
          <w:rFonts w:cs="Times New Roman"/>
          <w:szCs w:val="24"/>
        </w:rPr>
        <w:t>u energetski visokoučinkovit i dekarboniziran fond zgrada do 2050. godine olakšavajući troškovno učinkovitu pretvorbu postojećih zgrada u zgrade gotovo nulte energije</w:t>
      </w:r>
      <w:r w:rsidRPr="001D101A">
        <w:rPr>
          <w:rFonts w:cs="Times New Roman"/>
          <w:szCs w:val="24"/>
        </w:rPr>
        <w:t>.</w:t>
      </w:r>
    </w:p>
    <w:p w14:paraId="02EDC8CA" w14:textId="77777777" w:rsidR="00183A79" w:rsidRPr="001D101A" w:rsidRDefault="00183A79" w:rsidP="00AD2915">
      <w:pPr>
        <w:ind w:firstLine="360"/>
        <w:jc w:val="both"/>
        <w:rPr>
          <w:rFonts w:cs="Times New Roman"/>
          <w:szCs w:val="24"/>
        </w:rPr>
      </w:pPr>
    </w:p>
    <w:p w14:paraId="4608D93B" w14:textId="6E472F2A" w:rsidR="00762931" w:rsidRPr="004C58A4" w:rsidRDefault="00530D38" w:rsidP="00AD2915">
      <w:pPr>
        <w:jc w:val="both"/>
        <w:rPr>
          <w:rFonts w:cs="Times New Roman"/>
          <w:strike/>
          <w:color w:val="FF0000"/>
          <w:szCs w:val="24"/>
        </w:rPr>
      </w:pPr>
      <w:r w:rsidRPr="00855AC8">
        <w:rPr>
          <w:rFonts w:cs="Times New Roman"/>
          <w:szCs w:val="24"/>
        </w:rPr>
        <w:t xml:space="preserve">Dugoročna strategija dostavlja se </w:t>
      </w:r>
      <w:r w:rsidR="00762931" w:rsidRPr="00855AC8">
        <w:rPr>
          <w:rFonts w:cs="Times New Roman"/>
          <w:szCs w:val="24"/>
        </w:rPr>
        <w:t xml:space="preserve">Europskoj komisiji </w:t>
      </w:r>
      <w:r w:rsidR="00724422" w:rsidRPr="00855AC8">
        <w:rPr>
          <w:rFonts w:cs="Times New Roman"/>
          <w:szCs w:val="24"/>
        </w:rPr>
        <w:t>kao dio njezina Nacionalnog integriranog energetskog i klimatskog  plana</w:t>
      </w:r>
      <w:r w:rsidR="003D2BDB" w:rsidRPr="00855AC8">
        <w:rPr>
          <w:rFonts w:cs="Times New Roman"/>
          <w:szCs w:val="24"/>
        </w:rPr>
        <w:t>.</w:t>
      </w:r>
      <w:r w:rsidR="00762931" w:rsidRPr="00855AC8">
        <w:rPr>
          <w:rFonts w:cs="Times New Roman"/>
          <w:szCs w:val="24"/>
        </w:rPr>
        <w:t xml:space="preserve"> </w:t>
      </w:r>
      <w:r w:rsidR="00724422" w:rsidRPr="00855AC8">
        <w:rPr>
          <w:rFonts w:cs="Times New Roman"/>
          <w:szCs w:val="24"/>
        </w:rPr>
        <w:t>Iznimno, odstupajući od članka 3. stavka 1. Uredbe (EU) 2018/1999 Europskog parlamenta i Vijeća od 11. prosinca 2018. godine</w:t>
      </w:r>
      <w:r w:rsidR="00606188" w:rsidRPr="00855AC8">
        <w:rPr>
          <w:rFonts w:cs="Times New Roman"/>
          <w:szCs w:val="24"/>
        </w:rPr>
        <w:t xml:space="preserve"> o upravljanju</w:t>
      </w:r>
      <w:r w:rsidR="0085728F" w:rsidRPr="00855AC8">
        <w:rPr>
          <w:rFonts w:cs="Times New Roman"/>
          <w:szCs w:val="24"/>
        </w:rPr>
        <w:t xml:space="preserve"> europskom unijom i djelovanjem u području klime, </w:t>
      </w:r>
      <w:r w:rsidR="00424EFF" w:rsidRPr="00855AC8">
        <w:rPr>
          <w:shd w:val="clear" w:color="auto" w:fill="FFFFFF"/>
        </w:rPr>
        <w:t>izmjeni uredaba (EZ) br. 663/2009 i (EZ) br. 715/2009 Europskog parlamenta i Vijeća, direktiva 94/22/EZ, 98/70/EZ, 2009/31/EZ, 2009/73/EZ, 2010/31/EU, 2012/27/EU i 2013/30/EU Europskog parlamenta i Vijeća, direktiva Vijeća 2009/119/EZ i (EU) 2015/652 te stavljanju izvan snage Uredbe (EU) br. 525/2013 Europskog parlamenta i Vijeća (Tekst značajan za EGP) (</w:t>
      </w:r>
      <w:r w:rsidR="001025E1" w:rsidRPr="00855AC8">
        <w:rPr>
          <w:shd w:val="clear" w:color="auto" w:fill="FFFFFF"/>
        </w:rPr>
        <w:t>Službeni list Europske unije</w:t>
      </w:r>
      <w:r w:rsidR="00424EFF" w:rsidRPr="00855AC8">
        <w:rPr>
          <w:shd w:val="clear" w:color="auto" w:fill="FFFFFF"/>
        </w:rPr>
        <w:t xml:space="preserve"> L 328, 21. 12. 2018.)</w:t>
      </w:r>
      <w:r w:rsidR="00724422" w:rsidRPr="00855AC8">
        <w:rPr>
          <w:rFonts w:cs="Times New Roman"/>
          <w:szCs w:val="24"/>
        </w:rPr>
        <w:t xml:space="preserve">,  prva dugoročna strategija obnove iz članka 2.a Direktive 2018/844/EU podnosi se Komisiji do 10. ožujka 2020. godine. </w:t>
      </w:r>
    </w:p>
    <w:p w14:paraId="44C2E29D" w14:textId="56C83479" w:rsidR="00FC0697" w:rsidRPr="001D101A" w:rsidRDefault="00FC0697" w:rsidP="00AD2915">
      <w:pPr>
        <w:jc w:val="both"/>
        <w:rPr>
          <w:rFonts w:cs="Times New Roman"/>
          <w:szCs w:val="24"/>
        </w:rPr>
      </w:pPr>
    </w:p>
    <w:p w14:paraId="5B537BDA" w14:textId="38E82F7B" w:rsidR="00EC4436" w:rsidRPr="002B48CC" w:rsidRDefault="002B48CC" w:rsidP="00AD2915">
      <w:pPr>
        <w:jc w:val="both"/>
        <w:rPr>
          <w:rFonts w:cs="Times New Roman"/>
          <w:szCs w:val="24"/>
        </w:rPr>
      </w:pPr>
      <w:r w:rsidRPr="002B48CC">
        <w:rPr>
          <w:rFonts w:cs="Times New Roman"/>
          <w:szCs w:val="24"/>
        </w:rPr>
        <w:t>Prilikom izrade Nacrta dugoročne strategije korišteni su zaključni rezultati i preporuke</w:t>
      </w:r>
      <w:r>
        <w:rPr>
          <w:rFonts w:cs="Times New Roman"/>
          <w:szCs w:val="24"/>
        </w:rPr>
        <w:t xml:space="preserve"> s pet održanih Otvorenih dijaloga partnera. Otvoreni dijalog partnera uspostavljen je s </w:t>
      </w:r>
      <w:r w:rsidRPr="002B48CC">
        <w:rPr>
          <w:rFonts w:cs="Times New Roman"/>
          <w:szCs w:val="24"/>
        </w:rPr>
        <w:t xml:space="preserve">ciljem jačanja međuresorne komunikacije i suradnje između tijela državne uprave i realnog sektora </w:t>
      </w:r>
      <w:r>
        <w:rPr>
          <w:rFonts w:cs="Times New Roman"/>
          <w:szCs w:val="24"/>
        </w:rPr>
        <w:t xml:space="preserve">kako bi </w:t>
      </w:r>
      <w:r w:rsidRPr="002B48CC">
        <w:rPr>
          <w:rFonts w:cs="Times New Roman"/>
          <w:szCs w:val="24"/>
        </w:rPr>
        <w:t xml:space="preserve"> se stvori</w:t>
      </w:r>
      <w:r>
        <w:rPr>
          <w:rFonts w:cs="Times New Roman"/>
          <w:szCs w:val="24"/>
        </w:rPr>
        <w:t xml:space="preserve">la </w:t>
      </w:r>
      <w:r w:rsidRPr="002B48CC">
        <w:rPr>
          <w:rFonts w:cs="Times New Roman"/>
          <w:szCs w:val="24"/>
        </w:rPr>
        <w:t xml:space="preserve">široka mreža povezanih stručnjaka koji su spremni na zajednički dijalog i doprinos dekarbonizaciji fonda zgrada do 2050. godine. Otvoreni dijalozi partnera okupljaju predstavnike državne i lokalne uprave, akademske zajednice i stručne javnosti, građevinskog i energetskog sektora te pratećih industrija na tematskim radionicama koje organizira </w:t>
      </w:r>
      <w:r w:rsidR="00FC2FF0" w:rsidRPr="00AF09CF">
        <w:t>Ministarstvo prostornoga uređenja, graditeljstva i državne imovine</w:t>
      </w:r>
      <w:r w:rsidRPr="002B48CC">
        <w:rPr>
          <w:rFonts w:cs="Times New Roman"/>
          <w:szCs w:val="24"/>
        </w:rPr>
        <w:t>.</w:t>
      </w:r>
      <w:r w:rsidR="00B96E7E" w:rsidRPr="00B96E7E">
        <w:t xml:space="preserve"> </w:t>
      </w:r>
      <w:r w:rsidR="00B96E7E">
        <w:t>U f</w:t>
      </w:r>
      <w:r w:rsidR="00B96E7E" w:rsidRPr="00B96E7E">
        <w:rPr>
          <w:rFonts w:cs="Times New Roman"/>
          <w:szCs w:val="24"/>
        </w:rPr>
        <w:t>okus</w:t>
      </w:r>
      <w:r w:rsidR="00B96E7E">
        <w:rPr>
          <w:rFonts w:cs="Times New Roman"/>
          <w:szCs w:val="24"/>
        </w:rPr>
        <w:t>u</w:t>
      </w:r>
      <w:r w:rsidR="00B96E7E" w:rsidRPr="00B96E7E">
        <w:rPr>
          <w:rFonts w:cs="Times New Roman"/>
          <w:szCs w:val="24"/>
        </w:rPr>
        <w:t xml:space="preserve"> </w:t>
      </w:r>
      <w:r w:rsidR="00B96E7E">
        <w:rPr>
          <w:rFonts w:cs="Times New Roman"/>
          <w:szCs w:val="24"/>
        </w:rPr>
        <w:t xml:space="preserve">su, između ostalih tema bile i </w:t>
      </w:r>
      <w:r w:rsidR="00B96E7E" w:rsidRPr="00B96E7E">
        <w:rPr>
          <w:rFonts w:cs="Times New Roman"/>
          <w:szCs w:val="24"/>
        </w:rPr>
        <w:t xml:space="preserve"> izmjene Zakona o gradnji vezane uz donošenje i provođenje nove Dugoročne strategije obnove nacionalnog fonda zgrada do 2050. godine, promicanje elektromobilnosti kroz postavljanje infrastrukture za punjenje električnih vozila u zgradama i na parkiralištima uz zgrade, pojednostavljenja redovitih pregleda sustava grijanja i sustava hlađenja ili klimatizacija u zgradama, podešavanja i nadzori tehničkih sustava zgrada, definiranja zahtjeva vezanih na postavljanje uređaja za samoregulaciju, te sustave automatizacija i upravljanja zgradama, kao i  izmjene u sustavu izdavanja ovlaštenja za energetsko certificiranje zgrada</w:t>
      </w:r>
      <w:r w:rsidR="00B96E7E">
        <w:rPr>
          <w:rFonts w:cs="Times New Roman"/>
          <w:szCs w:val="24"/>
        </w:rPr>
        <w:t xml:space="preserve">, </w:t>
      </w:r>
      <w:r w:rsidR="00B96E7E" w:rsidRPr="00B96E7E">
        <w:rPr>
          <w:rFonts w:cs="Times New Roman"/>
          <w:szCs w:val="24"/>
        </w:rPr>
        <w:t>definiranje kriterija energetskog siromaštva</w:t>
      </w:r>
      <w:r w:rsidR="00B96E7E">
        <w:rPr>
          <w:rFonts w:cs="Times New Roman"/>
          <w:szCs w:val="24"/>
        </w:rPr>
        <w:t xml:space="preserve">, kao i </w:t>
      </w:r>
      <w:r w:rsidR="00B96E7E" w:rsidRPr="00B96E7E">
        <w:rPr>
          <w:rFonts w:cs="Times New Roman"/>
          <w:szCs w:val="24"/>
        </w:rPr>
        <w:t>zaštite od požara i rizika od pojačane seizmičke aktivnosti. Prijedlozi vezani uz Dugoročnu strategiju uvaženi su pri izradi iste.</w:t>
      </w:r>
    </w:p>
    <w:p w14:paraId="2CC33B9B" w14:textId="77777777" w:rsidR="00EC4436" w:rsidRPr="002B48CC" w:rsidRDefault="00EC4436" w:rsidP="00EC4436">
      <w:pPr>
        <w:jc w:val="both"/>
        <w:rPr>
          <w:rFonts w:cs="Times New Roman"/>
          <w:szCs w:val="24"/>
        </w:rPr>
      </w:pPr>
    </w:p>
    <w:p w14:paraId="58D261E1" w14:textId="77777777" w:rsidR="00EC4436" w:rsidRPr="001D101A" w:rsidRDefault="00EC4436" w:rsidP="00EC4436">
      <w:pPr>
        <w:jc w:val="both"/>
        <w:rPr>
          <w:rFonts w:cs="Times New Roman"/>
          <w:szCs w:val="24"/>
        </w:rPr>
      </w:pPr>
    </w:p>
    <w:p w14:paraId="145DB483" w14:textId="744A16B0" w:rsidR="00762931" w:rsidRPr="001D101A" w:rsidRDefault="00762931" w:rsidP="00EC4436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lastRenderedPageBreak/>
        <w:t>U skladu s odredbama Direktive</w:t>
      </w:r>
      <w:r w:rsidR="00A4338A" w:rsidRPr="001D101A">
        <w:rPr>
          <w:rFonts w:cs="Times New Roman"/>
          <w:szCs w:val="24"/>
        </w:rPr>
        <w:t xml:space="preserve"> </w:t>
      </w:r>
      <w:r w:rsidR="00B96E7E">
        <w:rPr>
          <w:rFonts w:cs="Times New Roman"/>
          <w:szCs w:val="24"/>
        </w:rPr>
        <w:t>2018/844/EU</w:t>
      </w:r>
      <w:r w:rsidRPr="001D101A">
        <w:rPr>
          <w:rFonts w:cs="Times New Roman"/>
          <w:szCs w:val="24"/>
        </w:rPr>
        <w:t>, prilikom izrade Dugoročne strategije obrađene su sljedeće tematske cjeline:</w:t>
      </w:r>
    </w:p>
    <w:p w14:paraId="69E2C99F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3C5DD644" w14:textId="4940492C" w:rsidR="00762931" w:rsidRPr="001D101A" w:rsidRDefault="00762931" w:rsidP="00AD291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01A">
        <w:rPr>
          <w:rFonts w:ascii="Times New Roman" w:hAnsi="Times New Roman"/>
          <w:b/>
          <w:sz w:val="24"/>
          <w:szCs w:val="24"/>
        </w:rPr>
        <w:t xml:space="preserve">Pregled nacionalnog fonda zgrada Republike Hrvatske </w:t>
      </w:r>
      <w:r w:rsidRPr="001D101A">
        <w:rPr>
          <w:rFonts w:ascii="Times New Roman" w:hAnsi="Times New Roman"/>
          <w:sz w:val="24"/>
          <w:szCs w:val="24"/>
        </w:rPr>
        <w:t>obuhvaća podatke o broju, površini, te građevinskim i energetskim karakteristikama nacionalnog fonda zgrada podijeljenog prema namjeni u četiri kategorije (višestambene zgrade</w:t>
      </w:r>
      <w:r w:rsidR="00537789" w:rsidRPr="001D101A">
        <w:rPr>
          <w:rFonts w:ascii="Times New Roman" w:hAnsi="Times New Roman"/>
          <w:sz w:val="24"/>
          <w:szCs w:val="24"/>
        </w:rPr>
        <w:t>,</w:t>
      </w:r>
      <w:r w:rsidRPr="001D101A">
        <w:rPr>
          <w:rFonts w:ascii="Times New Roman" w:hAnsi="Times New Roman"/>
          <w:sz w:val="24"/>
          <w:szCs w:val="24"/>
        </w:rPr>
        <w:t xml:space="preserve"> obiteljske kuće</w:t>
      </w:r>
      <w:r w:rsidR="00537789" w:rsidRPr="001D101A">
        <w:rPr>
          <w:rFonts w:ascii="Times New Roman" w:hAnsi="Times New Roman"/>
          <w:sz w:val="24"/>
          <w:szCs w:val="24"/>
        </w:rPr>
        <w:t>,</w:t>
      </w:r>
      <w:r w:rsidRPr="001D101A">
        <w:rPr>
          <w:rFonts w:ascii="Times New Roman" w:hAnsi="Times New Roman"/>
          <w:sz w:val="24"/>
          <w:szCs w:val="24"/>
        </w:rPr>
        <w:t xml:space="preserve"> zgrade javne namjene i zgrade komercijalne namjene).</w:t>
      </w:r>
    </w:p>
    <w:p w14:paraId="76F1D20E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36145DBF" w14:textId="1A01D3E6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b/>
          <w:szCs w:val="24"/>
        </w:rPr>
        <w:t>2.</w:t>
      </w:r>
      <w:r w:rsidRPr="001D101A">
        <w:rPr>
          <w:rFonts w:cs="Times New Roman"/>
          <w:b/>
          <w:szCs w:val="24"/>
        </w:rPr>
        <w:tab/>
        <w:t>Analiza ključnih elemenata programa obnove zgrada</w:t>
      </w:r>
      <w:r w:rsidRPr="001D101A">
        <w:rPr>
          <w:rFonts w:cs="Times New Roman"/>
          <w:szCs w:val="24"/>
        </w:rPr>
        <w:t xml:space="preserve"> obuhvaća analizu tehničkih mogućnosti za energetsku obnovu primjenom mjera energetske učinkovitosti i obnovljivih izvora energije, analizu tehničkih mogućnosti sustava grijanja te određivanje mogućih modela održive obnove zgrada i procjene očekivanih ušteda energije.</w:t>
      </w:r>
    </w:p>
    <w:p w14:paraId="465D2933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7F0267EF" w14:textId="1CE94B0E" w:rsidR="00762931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b/>
          <w:szCs w:val="24"/>
        </w:rPr>
        <w:t>3.</w:t>
      </w:r>
      <w:r w:rsidRPr="001D101A">
        <w:rPr>
          <w:rFonts w:cs="Times New Roman"/>
          <w:b/>
          <w:szCs w:val="24"/>
        </w:rPr>
        <w:tab/>
        <w:t xml:space="preserve">Politike i mjere za poticanje troškovno učinkovite integralne obnove zgrada </w:t>
      </w:r>
      <w:r w:rsidRPr="001D101A">
        <w:rPr>
          <w:rFonts w:cs="Times New Roman"/>
          <w:szCs w:val="24"/>
        </w:rPr>
        <w:t xml:space="preserve">obuhvaćaju pregled postojećih mjera i prepreka za integralnu energetsku obnovu zgrada u Republici Hrvatskoj te prijedlog rješenja i mjera baziranih na situaciji u Hrvatskoj i analizi uspješnih mjera i politika država članica Europske unije. </w:t>
      </w:r>
    </w:p>
    <w:p w14:paraId="3CF10CFC" w14:textId="77777777" w:rsidR="00302D22" w:rsidRDefault="00302D22" w:rsidP="00AD2915">
      <w:pPr>
        <w:jc w:val="both"/>
        <w:rPr>
          <w:rFonts w:cs="Times New Roman"/>
          <w:szCs w:val="24"/>
        </w:rPr>
      </w:pPr>
    </w:p>
    <w:p w14:paraId="1C694952" w14:textId="3353D6FD" w:rsidR="00F24A4C" w:rsidRDefault="00F24A4C" w:rsidP="00AD291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1D101A">
        <w:rPr>
          <w:rFonts w:cs="Times New Roman"/>
          <w:b/>
          <w:szCs w:val="24"/>
        </w:rPr>
        <w:t>.</w:t>
      </w:r>
      <w:r w:rsidRPr="001D101A">
        <w:rPr>
          <w:rFonts w:cs="Times New Roman"/>
          <w:b/>
          <w:szCs w:val="24"/>
        </w:rPr>
        <w:tab/>
        <w:t>P</w:t>
      </w:r>
      <w:r>
        <w:rPr>
          <w:rFonts w:cs="Times New Roman"/>
          <w:b/>
          <w:szCs w:val="24"/>
        </w:rPr>
        <w:t>regled p</w:t>
      </w:r>
      <w:r w:rsidRPr="001D101A">
        <w:rPr>
          <w:rFonts w:cs="Times New Roman"/>
          <w:b/>
          <w:szCs w:val="24"/>
        </w:rPr>
        <w:t>olitik</w:t>
      </w:r>
      <w:r>
        <w:rPr>
          <w:rFonts w:cs="Times New Roman"/>
          <w:b/>
          <w:szCs w:val="24"/>
        </w:rPr>
        <w:t>a</w:t>
      </w:r>
      <w:r w:rsidRPr="001D101A">
        <w:rPr>
          <w:rFonts w:cs="Times New Roman"/>
          <w:b/>
          <w:szCs w:val="24"/>
        </w:rPr>
        <w:t xml:space="preserve"> i mjer</w:t>
      </w:r>
      <w:r>
        <w:rPr>
          <w:rFonts w:cs="Times New Roman"/>
          <w:b/>
          <w:szCs w:val="24"/>
        </w:rPr>
        <w:t>a</w:t>
      </w:r>
      <w:r w:rsidRPr="001D101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usmjerenih na specifična problemska područja </w:t>
      </w:r>
      <w:r w:rsidRPr="00F24A4C">
        <w:rPr>
          <w:rFonts w:cs="Times New Roman"/>
          <w:szCs w:val="24"/>
        </w:rPr>
        <w:t>obuhvaća</w:t>
      </w:r>
      <w:r>
        <w:rPr>
          <w:rFonts w:cs="Times New Roman"/>
          <w:szCs w:val="24"/>
        </w:rPr>
        <w:t xml:space="preserve"> pregled nacionalnog fonda zgrada s najgorim svojstvima te mjere odnosno programe za energetsku obnovu ovih zgrada, dileme suprotstavljenih interesa najmodavaca i najmoprimaca; nedostatke tržišta</w:t>
      </w:r>
      <w:r w:rsidR="00A60C8A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mjere za </w:t>
      </w:r>
      <w:r w:rsidR="00A60C8A">
        <w:rPr>
          <w:rFonts w:cs="Times New Roman"/>
          <w:szCs w:val="24"/>
        </w:rPr>
        <w:t xml:space="preserve">suzbijanje </w:t>
      </w:r>
      <w:r w:rsidRPr="00F24A4C">
        <w:rPr>
          <w:rFonts w:cs="Times New Roman"/>
          <w:szCs w:val="24"/>
        </w:rPr>
        <w:t>energetsko</w:t>
      </w:r>
      <w:r w:rsidR="00A60C8A">
        <w:rPr>
          <w:rFonts w:cs="Times New Roman"/>
          <w:szCs w:val="24"/>
        </w:rPr>
        <w:t>g</w:t>
      </w:r>
      <w:r w:rsidRPr="00F24A4C">
        <w:rPr>
          <w:rFonts w:cs="Times New Roman"/>
          <w:szCs w:val="24"/>
        </w:rPr>
        <w:t xml:space="preserve"> siromaštv</w:t>
      </w:r>
      <w:r w:rsidR="00A60C8A">
        <w:rPr>
          <w:rFonts w:cs="Times New Roman"/>
          <w:szCs w:val="24"/>
        </w:rPr>
        <w:t>a; promicanje vještina, novih tehnika i tehnologija u području zgrada gotovo nulte energije i energetske obnove</w:t>
      </w:r>
      <w:r w:rsidRPr="00F24A4C">
        <w:rPr>
          <w:rFonts w:cs="Times New Roman"/>
          <w:szCs w:val="24"/>
        </w:rPr>
        <w:t xml:space="preserve"> te</w:t>
      </w:r>
      <w:r w:rsidR="00A60C8A">
        <w:rPr>
          <w:rFonts w:cs="Times New Roman"/>
          <w:szCs w:val="24"/>
        </w:rPr>
        <w:t xml:space="preserve"> zahtjeve vezane uz elektromobilnost.</w:t>
      </w:r>
    </w:p>
    <w:p w14:paraId="326B7A08" w14:textId="05C3C132" w:rsidR="00A60C8A" w:rsidRDefault="00A60C8A" w:rsidP="00AD2915">
      <w:pPr>
        <w:jc w:val="both"/>
        <w:rPr>
          <w:rFonts w:cs="Times New Roman"/>
          <w:szCs w:val="24"/>
        </w:rPr>
      </w:pPr>
    </w:p>
    <w:p w14:paraId="41D7595B" w14:textId="3A6BE08D" w:rsidR="00A60C8A" w:rsidRPr="001D101A" w:rsidRDefault="00A60C8A" w:rsidP="00AD2915">
      <w:pPr>
        <w:jc w:val="both"/>
        <w:rPr>
          <w:rFonts w:cs="Times New Roman"/>
          <w:szCs w:val="24"/>
        </w:rPr>
      </w:pPr>
      <w:r w:rsidRPr="00115EC7">
        <w:rPr>
          <w:rFonts w:cs="Times New Roman"/>
          <w:b/>
          <w:szCs w:val="24"/>
        </w:rPr>
        <w:t>5.</w:t>
      </w:r>
      <w:r w:rsidRPr="00A60C8A">
        <w:rPr>
          <w:rFonts w:cs="Times New Roman"/>
          <w:szCs w:val="24"/>
        </w:rPr>
        <w:tab/>
      </w:r>
      <w:r w:rsidRPr="00A60C8A">
        <w:rPr>
          <w:rFonts w:cs="Times New Roman"/>
          <w:b/>
          <w:szCs w:val="24"/>
        </w:rPr>
        <w:t xml:space="preserve">Politike i mjere </w:t>
      </w:r>
      <w:r>
        <w:rPr>
          <w:rFonts w:cs="Times New Roman"/>
          <w:b/>
          <w:szCs w:val="24"/>
        </w:rPr>
        <w:t>usmjerene na sve zgrade javnog sektora</w:t>
      </w:r>
      <w:r w:rsidRPr="00A60C8A">
        <w:rPr>
          <w:rFonts w:cs="Times New Roman"/>
          <w:szCs w:val="24"/>
        </w:rPr>
        <w:t xml:space="preserve"> obuhvaćaju pregled postojećih mjera i prepreka za energetsku obnovu zgrada </w:t>
      </w:r>
      <w:r w:rsidR="00115EC7">
        <w:rPr>
          <w:rFonts w:cs="Times New Roman"/>
          <w:szCs w:val="24"/>
        </w:rPr>
        <w:t xml:space="preserve">javnog sektora, zgrada kulturne baštine te zgrada u vlasništvu i korištenju oružanih snaga </w:t>
      </w:r>
      <w:r w:rsidRPr="00A60C8A">
        <w:rPr>
          <w:rFonts w:cs="Times New Roman"/>
          <w:szCs w:val="24"/>
        </w:rPr>
        <w:t>Republi</w:t>
      </w:r>
      <w:r w:rsidR="00115EC7">
        <w:rPr>
          <w:rFonts w:cs="Times New Roman"/>
          <w:szCs w:val="24"/>
        </w:rPr>
        <w:t>ke</w:t>
      </w:r>
      <w:r w:rsidRPr="00A60C8A">
        <w:rPr>
          <w:rFonts w:cs="Times New Roman"/>
          <w:szCs w:val="24"/>
        </w:rPr>
        <w:t xml:space="preserve"> Hrvatsk</w:t>
      </w:r>
      <w:r w:rsidR="00115EC7">
        <w:rPr>
          <w:rFonts w:cs="Times New Roman"/>
          <w:szCs w:val="24"/>
        </w:rPr>
        <w:t>e.</w:t>
      </w:r>
      <w:r w:rsidRPr="00A60C8A">
        <w:rPr>
          <w:rFonts w:cs="Times New Roman"/>
          <w:szCs w:val="24"/>
        </w:rPr>
        <w:t xml:space="preserve"> </w:t>
      </w:r>
    </w:p>
    <w:p w14:paraId="1A5A36EF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4E038A39" w14:textId="773C9442" w:rsidR="00115EC7" w:rsidRDefault="00115EC7" w:rsidP="00EC4436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762931" w:rsidRPr="001D101A">
        <w:rPr>
          <w:rFonts w:cs="Times New Roman"/>
          <w:b/>
          <w:szCs w:val="24"/>
        </w:rPr>
        <w:t>.</w:t>
      </w:r>
      <w:r w:rsidR="00762931" w:rsidRPr="001D101A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 xml:space="preserve">Nacionalne inicijative za promicanje pametnih tehnologija i dobro povezanih zgrada i zajednica kao i vještina i obrazovanja u građevinskom sektoru i sektoru energetske učinkovitosti </w:t>
      </w:r>
      <w:r>
        <w:rPr>
          <w:rFonts w:cs="Times New Roman"/>
          <w:szCs w:val="24"/>
        </w:rPr>
        <w:t>obuhvaćaju pregled politika i mjera za promicanje pametnih tehnologija i dobro povezanih zgrada i zajednica ( Zagreb Smart City, Rijeka Pametan grad za razdoblje 2019.-2020. godine, Zadar Urban Mobility 4.0, pametni grad Dubrovnik, Grad Bjelovar-Smart City); pregled postojećih politika i mjera za promicanje vještina i obrazovanje u građevinskom sektoru i sektoru energe</w:t>
      </w:r>
      <w:r w:rsidR="00CF334A">
        <w:rPr>
          <w:rFonts w:cs="Times New Roman"/>
          <w:szCs w:val="24"/>
        </w:rPr>
        <w:t>tske učinkovitosti (Croskills, G</w:t>
      </w:r>
      <w:r>
        <w:rPr>
          <w:rFonts w:cs="Times New Roman"/>
          <w:szCs w:val="24"/>
        </w:rPr>
        <w:t>reen Building Pro, BuildUp…)</w:t>
      </w:r>
    </w:p>
    <w:p w14:paraId="5DE2CECE" w14:textId="5D43574E" w:rsidR="00115EC7" w:rsidRDefault="00115EC7" w:rsidP="00EC4436">
      <w:pPr>
        <w:jc w:val="both"/>
        <w:rPr>
          <w:rFonts w:cs="Times New Roman"/>
          <w:szCs w:val="24"/>
        </w:rPr>
      </w:pPr>
    </w:p>
    <w:p w14:paraId="7B793941" w14:textId="46BEFE39" w:rsidR="00115EC7" w:rsidRDefault="00115EC7" w:rsidP="00EC4436">
      <w:pPr>
        <w:jc w:val="both"/>
        <w:rPr>
          <w:rFonts w:cs="Times New Roman"/>
          <w:szCs w:val="24"/>
        </w:rPr>
      </w:pPr>
      <w:r w:rsidRPr="00115EC7">
        <w:rPr>
          <w:rFonts w:cs="Times New Roman"/>
          <w:b/>
          <w:szCs w:val="24"/>
        </w:rPr>
        <w:t xml:space="preserve">7. </w:t>
      </w:r>
      <w:r>
        <w:rPr>
          <w:rFonts w:cs="Times New Roman"/>
          <w:b/>
          <w:szCs w:val="24"/>
        </w:rPr>
        <w:tab/>
        <w:t>Plan s mjerama, mjerljivim pokazateljima napretka i pokazateljima za ključne točke 2030, 2040 i 2050</w:t>
      </w:r>
      <w:r w:rsidR="008D0586">
        <w:rPr>
          <w:rFonts w:cs="Times New Roman"/>
          <w:b/>
          <w:szCs w:val="24"/>
        </w:rPr>
        <w:t xml:space="preserve"> </w:t>
      </w:r>
      <w:r w:rsidR="008D0586" w:rsidRPr="008D0586">
        <w:rPr>
          <w:rFonts w:cs="Times New Roman"/>
          <w:szCs w:val="24"/>
        </w:rPr>
        <w:t>koji obuhvaća dugoročni plan s mjerama</w:t>
      </w:r>
      <w:r w:rsidR="008D0586">
        <w:rPr>
          <w:rFonts w:cs="Times New Roman"/>
          <w:b/>
          <w:szCs w:val="24"/>
        </w:rPr>
        <w:t xml:space="preserve"> </w:t>
      </w:r>
      <w:r w:rsidR="008D0586">
        <w:rPr>
          <w:rFonts w:cs="Times New Roman"/>
          <w:szCs w:val="24"/>
        </w:rPr>
        <w:t>za dekarbonizaciju nacionalnog fonda zgrada do 2050. godine te mjerljive pokazatelje napretka kao što su broj i površina obnovljenih zgrada, povećanje kvalitete vanjske ovojnice, broj nZEB zgrada itd. Također, obuhvaća i okvirne relevantne ključne točke za 2030., 2040. i 2050. godinu te doprinos okvirnom nacionalnom cilju poboljšanja energetske učinkovitosti.</w:t>
      </w:r>
    </w:p>
    <w:p w14:paraId="282BBDA8" w14:textId="79E58A69" w:rsidR="008D0586" w:rsidRDefault="008D0586" w:rsidP="00EC4436">
      <w:pPr>
        <w:jc w:val="both"/>
        <w:rPr>
          <w:rFonts w:cs="Times New Roman"/>
          <w:szCs w:val="24"/>
        </w:rPr>
      </w:pPr>
    </w:p>
    <w:p w14:paraId="349BFBD7" w14:textId="59B7F128" w:rsidR="00762931" w:rsidRPr="00703DA7" w:rsidRDefault="008D0586" w:rsidP="00EC4436">
      <w:pPr>
        <w:jc w:val="both"/>
        <w:rPr>
          <w:rFonts w:cs="Times New Roman"/>
          <w:szCs w:val="24"/>
        </w:rPr>
      </w:pPr>
      <w:r w:rsidRPr="00703DA7">
        <w:rPr>
          <w:rFonts w:cs="Times New Roman"/>
          <w:b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8D0586">
        <w:rPr>
          <w:rFonts w:cs="Times New Roman"/>
          <w:b/>
          <w:szCs w:val="24"/>
        </w:rPr>
        <w:t xml:space="preserve">Procjena očekivanih ušteda energije i </w:t>
      </w:r>
      <w:r>
        <w:rPr>
          <w:rFonts w:cs="Times New Roman"/>
          <w:b/>
          <w:szCs w:val="24"/>
        </w:rPr>
        <w:t xml:space="preserve">širih koristi </w:t>
      </w:r>
      <w:r w:rsidRPr="008D0586">
        <w:rPr>
          <w:rFonts w:cs="Times New Roman"/>
          <w:szCs w:val="24"/>
        </w:rPr>
        <w:t>obuhvaća procjenu ušteda energije korištenjem metoda odozdo</w:t>
      </w:r>
      <w:r>
        <w:rPr>
          <w:rFonts w:cs="Times New Roman"/>
          <w:szCs w:val="24"/>
        </w:rPr>
        <w:t>-</w:t>
      </w:r>
      <w:r w:rsidRPr="008D0586">
        <w:rPr>
          <w:rFonts w:cs="Times New Roman"/>
          <w:szCs w:val="24"/>
        </w:rPr>
        <w:t>prema</w:t>
      </w:r>
      <w:r>
        <w:rPr>
          <w:rFonts w:cs="Times New Roman"/>
          <w:szCs w:val="24"/>
        </w:rPr>
        <w:t>-</w:t>
      </w:r>
      <w:r w:rsidRPr="008D0586">
        <w:rPr>
          <w:rFonts w:cs="Times New Roman"/>
          <w:szCs w:val="24"/>
        </w:rPr>
        <w:t>gore</w:t>
      </w:r>
      <w:r>
        <w:rPr>
          <w:rFonts w:cs="Times New Roman"/>
          <w:szCs w:val="24"/>
        </w:rPr>
        <w:t xml:space="preserve"> </w:t>
      </w:r>
      <w:r w:rsidR="00703DA7">
        <w:rPr>
          <w:rFonts w:cs="Times New Roman"/>
          <w:szCs w:val="24"/>
        </w:rPr>
        <w:t xml:space="preserve">za svaku predloženu mjeru energetske obnove zgrada te procjenu </w:t>
      </w:r>
      <w:r w:rsidRPr="008D0586">
        <w:rPr>
          <w:rFonts w:cs="Times New Roman"/>
          <w:szCs w:val="24"/>
        </w:rPr>
        <w:t>smanjenja emisija CO2</w:t>
      </w:r>
      <w:r w:rsidR="00703DA7">
        <w:rPr>
          <w:rFonts w:cs="Times New Roman"/>
          <w:szCs w:val="24"/>
        </w:rPr>
        <w:t xml:space="preserve">; doprinos postizanju ciljeva energetske učinkovitosti EU; makroekonomske učinke na BDP, zaposlenost i državni proračun; procjenu ostalih koristi energetske obnove nacionalnog fonda zgrada kao što su vrijednosti nekretnina te one vezane uz smanjenje rizika zdravlja, energetskog siromaštva i dobave energije. </w:t>
      </w:r>
      <w:r w:rsidR="00762931" w:rsidRPr="00703DA7">
        <w:rPr>
          <w:rFonts w:cs="Times New Roman"/>
          <w:szCs w:val="24"/>
        </w:rPr>
        <w:t xml:space="preserve">Procjena očekivane uštede energije i širih koristi integralne obnove nacionalnog fonda zgrada utemeljena </w:t>
      </w:r>
      <w:r w:rsidR="00703DA7">
        <w:rPr>
          <w:rFonts w:cs="Times New Roman"/>
          <w:szCs w:val="24"/>
        </w:rPr>
        <w:t xml:space="preserve">je </w:t>
      </w:r>
      <w:r w:rsidR="00762931" w:rsidRPr="00703DA7">
        <w:rPr>
          <w:rFonts w:cs="Times New Roman"/>
          <w:szCs w:val="24"/>
        </w:rPr>
        <w:t xml:space="preserve">na računskim i modelskim podacima </w:t>
      </w:r>
      <w:r w:rsidR="00703DA7">
        <w:rPr>
          <w:rFonts w:cs="Times New Roman"/>
          <w:szCs w:val="24"/>
        </w:rPr>
        <w:t>te se bazira</w:t>
      </w:r>
      <w:r w:rsidR="00762931" w:rsidRPr="00703DA7">
        <w:rPr>
          <w:rFonts w:cs="Times New Roman"/>
          <w:szCs w:val="24"/>
        </w:rPr>
        <w:t xml:space="preserve"> na činjenici da ulaganja u integralnu obnovu zgrada stvaraju daleko šire ekonomske koristi od samih energetskih ušteda i poboljšanja kvalitete stanovanja i rada.</w:t>
      </w:r>
    </w:p>
    <w:p w14:paraId="359DF38D" w14:textId="77777777" w:rsidR="00EC4436" w:rsidRPr="001D101A" w:rsidRDefault="00EC4436" w:rsidP="00EC4436">
      <w:pPr>
        <w:jc w:val="both"/>
        <w:rPr>
          <w:rFonts w:cs="Times New Roman"/>
          <w:szCs w:val="24"/>
        </w:rPr>
      </w:pPr>
    </w:p>
    <w:p w14:paraId="6633BD37" w14:textId="32F72BCF" w:rsidR="00762931" w:rsidRDefault="00762931" w:rsidP="00EC4436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Šire ekonomske koristi integralne obnove nacionalnog fonda zgrada ne iscrpljuju se na gospodarskim aktivnostima, prihodima proračuna i porastu zapošljavanja. Integralna obnova nacionalnog fonda zgrada sigurno rezultira poboljšanjem zdravlja i posljedično znatnim smanjenjem troškova hrvatskog javno-zdravstvenog sustava, smanjenjem energetskog siromaštva Hrvatske te kontinuiranim rastom vrijednosti nekretnina, a indirektne će se koristi osjetiti u sektoru turizma, povećanju kvalitete života i jačanju opće financijske stabilnosti države. Iz svih ovih razloga, može se sa sigurnošću zaključiti da će realizacija programa integralne obnove nacionalnog fonda zgrada Republike Hrvatske, a u skladu s odrednicama Dugoročne strategije rezultirati unaprjeđenjem hrvatskog gospodarstva u gotovo svim njegovim segmentima.</w:t>
      </w:r>
    </w:p>
    <w:p w14:paraId="4F587545" w14:textId="0AFC9276" w:rsidR="00703DA7" w:rsidRDefault="00703DA7" w:rsidP="00EC4436">
      <w:pPr>
        <w:jc w:val="both"/>
        <w:rPr>
          <w:rFonts w:cs="Times New Roman"/>
          <w:szCs w:val="24"/>
        </w:rPr>
      </w:pPr>
    </w:p>
    <w:p w14:paraId="168B6B4C" w14:textId="79F9B113" w:rsidR="00703DA7" w:rsidRDefault="00703DA7" w:rsidP="00EC4436">
      <w:pPr>
        <w:jc w:val="both"/>
        <w:rPr>
          <w:rFonts w:cs="Times New Roman"/>
          <w:szCs w:val="24"/>
        </w:rPr>
      </w:pPr>
      <w:r w:rsidRPr="00C52BFE">
        <w:rPr>
          <w:rFonts w:cs="Times New Roman"/>
          <w:b/>
          <w:szCs w:val="24"/>
        </w:rPr>
        <w:t>9.</w:t>
      </w:r>
      <w:r w:rsidRPr="00C52BFE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 </w:t>
      </w:r>
      <w:r w:rsidR="00BA5885" w:rsidRPr="00BA5885">
        <w:rPr>
          <w:rFonts w:cs="Times New Roman"/>
          <w:b/>
          <w:szCs w:val="24"/>
        </w:rPr>
        <w:t>Z</w:t>
      </w:r>
      <w:r w:rsidRPr="00BA5885">
        <w:rPr>
          <w:rFonts w:cs="Times New Roman"/>
          <w:b/>
          <w:szCs w:val="24"/>
        </w:rPr>
        <w:t>aštita od požara i rizika povezanih s pojačanom seizmičkom aktivnošću</w:t>
      </w:r>
      <w:r>
        <w:rPr>
          <w:rFonts w:cs="Times New Roman"/>
          <w:szCs w:val="24"/>
        </w:rPr>
        <w:t xml:space="preserve"> </w:t>
      </w:r>
      <w:r w:rsidR="00BA5885">
        <w:rPr>
          <w:rFonts w:cs="Times New Roman"/>
          <w:szCs w:val="24"/>
        </w:rPr>
        <w:t>a koji utječu na energetske obnove i životni vijek zgrada; poticanjem integralne obnove zgrada povećava se obuhvat analiza i kvaliteta rješenja zaštite od požara</w:t>
      </w:r>
      <w:r w:rsidR="00C52BFE">
        <w:rPr>
          <w:rFonts w:cs="Times New Roman"/>
          <w:szCs w:val="24"/>
        </w:rPr>
        <w:t>.</w:t>
      </w:r>
    </w:p>
    <w:p w14:paraId="7B0B153E" w14:textId="35E3FE52" w:rsidR="00C52BFE" w:rsidRDefault="00C52BFE" w:rsidP="00EC4436">
      <w:pPr>
        <w:jc w:val="both"/>
        <w:rPr>
          <w:rFonts w:cs="Times New Roman"/>
          <w:szCs w:val="24"/>
        </w:rPr>
      </w:pPr>
    </w:p>
    <w:p w14:paraId="786C8034" w14:textId="138FAFE8" w:rsidR="00C52BFE" w:rsidRDefault="00C52BFE" w:rsidP="00EC4436">
      <w:pPr>
        <w:jc w:val="both"/>
        <w:rPr>
          <w:rFonts w:cs="Times New Roman"/>
          <w:szCs w:val="24"/>
        </w:rPr>
      </w:pPr>
      <w:r w:rsidRPr="00C52BFE">
        <w:rPr>
          <w:rFonts w:cs="Times New Roman"/>
          <w:b/>
          <w:szCs w:val="24"/>
        </w:rPr>
        <w:t>10.</w:t>
      </w:r>
      <w:r w:rsidRPr="00C52BFE">
        <w:rPr>
          <w:rFonts w:cs="Times New Roman"/>
          <w:b/>
          <w:szCs w:val="24"/>
        </w:rPr>
        <w:tab/>
        <w:t>Procjena potrebnih ulaganja i pot</w:t>
      </w:r>
      <w:r w:rsidR="006A3B7A">
        <w:rPr>
          <w:rFonts w:cs="Times New Roman"/>
          <w:b/>
          <w:szCs w:val="24"/>
        </w:rPr>
        <w:t>p</w:t>
      </w:r>
      <w:r w:rsidRPr="00C52BFE">
        <w:rPr>
          <w:rFonts w:cs="Times New Roman"/>
          <w:b/>
          <w:szCs w:val="24"/>
        </w:rPr>
        <w:t xml:space="preserve">ore mobilizaciji ulaganja u obnovu </w:t>
      </w:r>
      <w:r>
        <w:rPr>
          <w:rFonts w:cs="Times New Roman"/>
          <w:szCs w:val="24"/>
        </w:rPr>
        <w:t xml:space="preserve">obuhvaća procjenu potrebnih ulaganja prema Strategiji energetskog razvoja RH i Integralnom nacionalnom i energetskom i klimatskom planu te identifikaciju izvora financiranja </w:t>
      </w:r>
      <w:r w:rsidR="006A3B7A">
        <w:rPr>
          <w:rFonts w:cs="Times New Roman"/>
          <w:szCs w:val="24"/>
        </w:rPr>
        <w:t xml:space="preserve">(postojeći izvori financiranja, </w:t>
      </w:r>
      <w:r>
        <w:rPr>
          <w:rFonts w:cs="Times New Roman"/>
          <w:szCs w:val="24"/>
        </w:rPr>
        <w:t>financijske barijere i ograničenja te dugoročni model financiranja energetske obnove i izvore financiranja</w:t>
      </w:r>
      <w:r w:rsidR="006A3B7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kao i aktivnosti za mobilizaciju ulaganja.</w:t>
      </w:r>
    </w:p>
    <w:p w14:paraId="77ADB98B" w14:textId="27258913" w:rsidR="00C52BFE" w:rsidRDefault="00C52BFE" w:rsidP="00EC4436">
      <w:pPr>
        <w:jc w:val="both"/>
        <w:rPr>
          <w:rFonts w:cs="Times New Roman"/>
          <w:szCs w:val="24"/>
        </w:rPr>
      </w:pPr>
    </w:p>
    <w:p w14:paraId="66085712" w14:textId="37C51B41" w:rsidR="00C52BFE" w:rsidRPr="00C52BFE" w:rsidRDefault="00C52BFE" w:rsidP="00EC4436">
      <w:pPr>
        <w:jc w:val="both"/>
        <w:rPr>
          <w:rFonts w:cs="Times New Roman"/>
          <w:szCs w:val="24"/>
        </w:rPr>
      </w:pPr>
      <w:r w:rsidRPr="00C52BFE">
        <w:rPr>
          <w:rFonts w:cs="Times New Roman"/>
          <w:b/>
          <w:szCs w:val="24"/>
        </w:rPr>
        <w:t>11.</w:t>
      </w:r>
      <w:r w:rsidRPr="00C52BFE">
        <w:rPr>
          <w:rFonts w:cs="Times New Roman"/>
          <w:b/>
          <w:szCs w:val="24"/>
        </w:rPr>
        <w:tab/>
        <w:t xml:space="preserve">Sažetak rezultata javnog savjetovanja o dugoročnoj strategiji </w:t>
      </w:r>
      <w:r>
        <w:rPr>
          <w:rFonts w:cs="Times New Roman"/>
          <w:szCs w:val="24"/>
        </w:rPr>
        <w:t>obuhvaća opis i rezultate modaliteta javnog savjetovanja, a to su Otvoreni dijalog partnera, Povelj</w:t>
      </w:r>
      <w:r w:rsidR="006A3B7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o suradnji u cilju dekarbonizacije zgrada do 2050. godine te rezultat</w:t>
      </w:r>
      <w:r w:rsidR="006A3B7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javnog savjetovanja po dovršetku istog.</w:t>
      </w:r>
    </w:p>
    <w:p w14:paraId="08E27803" w14:textId="77777777" w:rsidR="00C52BFE" w:rsidRDefault="00C52BFE" w:rsidP="00EC4436">
      <w:pPr>
        <w:jc w:val="both"/>
        <w:rPr>
          <w:rFonts w:cs="Times New Roman"/>
          <w:szCs w:val="24"/>
        </w:rPr>
      </w:pPr>
    </w:p>
    <w:p w14:paraId="69EECD55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sectPr w:rsidR="00762931" w:rsidRPr="001D101A" w:rsidSect="001D101A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1C59" w14:textId="77777777" w:rsidR="0058182B" w:rsidRDefault="0058182B" w:rsidP="003C75F0">
      <w:r>
        <w:separator/>
      </w:r>
    </w:p>
  </w:endnote>
  <w:endnote w:type="continuationSeparator" w:id="0">
    <w:p w14:paraId="5B8B902B" w14:textId="77777777" w:rsidR="0058182B" w:rsidRDefault="0058182B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3CAA" w14:textId="7BBE1D92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D0AA" w14:textId="77777777" w:rsidR="0058182B" w:rsidRDefault="0058182B" w:rsidP="003C75F0">
      <w:r>
        <w:separator/>
      </w:r>
    </w:p>
  </w:footnote>
  <w:footnote w:type="continuationSeparator" w:id="0">
    <w:p w14:paraId="1512BB1A" w14:textId="77777777" w:rsidR="0058182B" w:rsidRDefault="0058182B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09712"/>
      <w:docPartObj>
        <w:docPartGallery w:val="Page Numbers (Top of Page)"/>
        <w:docPartUnique/>
      </w:docPartObj>
    </w:sdtPr>
    <w:sdtEndPr/>
    <w:sdtContent>
      <w:p w14:paraId="530B3F56" w14:textId="19CC0097" w:rsidR="001D101A" w:rsidRPr="001D101A" w:rsidRDefault="001D101A" w:rsidP="001D101A">
        <w:pPr>
          <w:pStyle w:val="Header"/>
          <w:jc w:val="center"/>
        </w:pPr>
        <w:r w:rsidRPr="001D101A">
          <w:fldChar w:fldCharType="begin"/>
        </w:r>
        <w:r w:rsidRPr="001D101A">
          <w:instrText>PAGE   \* MERGEFORMAT</w:instrText>
        </w:r>
        <w:r w:rsidRPr="001D101A">
          <w:fldChar w:fldCharType="separate"/>
        </w:r>
        <w:r w:rsidR="00793A83">
          <w:rPr>
            <w:noProof/>
          </w:rPr>
          <w:t>5</w:t>
        </w:r>
        <w:r w:rsidRPr="001D101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31BEC"/>
    <w:rsid w:val="000351B0"/>
    <w:rsid w:val="00047DE5"/>
    <w:rsid w:val="00087375"/>
    <w:rsid w:val="00090D2C"/>
    <w:rsid w:val="000C0211"/>
    <w:rsid w:val="001025E1"/>
    <w:rsid w:val="00115EC7"/>
    <w:rsid w:val="0011609C"/>
    <w:rsid w:val="00154F4E"/>
    <w:rsid w:val="00172861"/>
    <w:rsid w:val="00183A79"/>
    <w:rsid w:val="001841DC"/>
    <w:rsid w:val="001B5BD8"/>
    <w:rsid w:val="001D101A"/>
    <w:rsid w:val="0021116A"/>
    <w:rsid w:val="00227914"/>
    <w:rsid w:val="002310FD"/>
    <w:rsid w:val="00241D25"/>
    <w:rsid w:val="00284D37"/>
    <w:rsid w:val="002B0E6F"/>
    <w:rsid w:val="002B48CC"/>
    <w:rsid w:val="002E1FEB"/>
    <w:rsid w:val="002E2BB2"/>
    <w:rsid w:val="002F520E"/>
    <w:rsid w:val="00302D22"/>
    <w:rsid w:val="0031232C"/>
    <w:rsid w:val="003253B4"/>
    <w:rsid w:val="0039026D"/>
    <w:rsid w:val="003C75F0"/>
    <w:rsid w:val="003D2BDB"/>
    <w:rsid w:val="003D5CB5"/>
    <w:rsid w:val="003E49E3"/>
    <w:rsid w:val="003F3482"/>
    <w:rsid w:val="003F6C6C"/>
    <w:rsid w:val="00424EFF"/>
    <w:rsid w:val="00434927"/>
    <w:rsid w:val="00434986"/>
    <w:rsid w:val="00436AC7"/>
    <w:rsid w:val="004431E3"/>
    <w:rsid w:val="004B5E9A"/>
    <w:rsid w:val="004C58A4"/>
    <w:rsid w:val="00527CC2"/>
    <w:rsid w:val="00530D38"/>
    <w:rsid w:val="00537789"/>
    <w:rsid w:val="00580B0B"/>
    <w:rsid w:val="0058182B"/>
    <w:rsid w:val="00582496"/>
    <w:rsid w:val="005C33D1"/>
    <w:rsid w:val="005E32DA"/>
    <w:rsid w:val="00605163"/>
    <w:rsid w:val="00605AA1"/>
    <w:rsid w:val="00606188"/>
    <w:rsid w:val="00620911"/>
    <w:rsid w:val="00656B16"/>
    <w:rsid w:val="00662993"/>
    <w:rsid w:val="006662F6"/>
    <w:rsid w:val="006A3B7A"/>
    <w:rsid w:val="006A3DB4"/>
    <w:rsid w:val="006B5CE8"/>
    <w:rsid w:val="006E5191"/>
    <w:rsid w:val="006F35E8"/>
    <w:rsid w:val="006F6C15"/>
    <w:rsid w:val="00703DA7"/>
    <w:rsid w:val="0072423B"/>
    <w:rsid w:val="00724422"/>
    <w:rsid w:val="00747FF1"/>
    <w:rsid w:val="00762931"/>
    <w:rsid w:val="007713CF"/>
    <w:rsid w:val="007876CF"/>
    <w:rsid w:val="00793A83"/>
    <w:rsid w:val="007A6080"/>
    <w:rsid w:val="007B0A30"/>
    <w:rsid w:val="007E2269"/>
    <w:rsid w:val="00827EB8"/>
    <w:rsid w:val="00855AC8"/>
    <w:rsid w:val="0085728F"/>
    <w:rsid w:val="008966A1"/>
    <w:rsid w:val="008D0586"/>
    <w:rsid w:val="008E6923"/>
    <w:rsid w:val="00942CFC"/>
    <w:rsid w:val="009523C5"/>
    <w:rsid w:val="00966F7C"/>
    <w:rsid w:val="00977C58"/>
    <w:rsid w:val="00983903"/>
    <w:rsid w:val="009C3985"/>
    <w:rsid w:val="009C4685"/>
    <w:rsid w:val="009D35E8"/>
    <w:rsid w:val="00A4338A"/>
    <w:rsid w:val="00A51CDA"/>
    <w:rsid w:val="00A60C8A"/>
    <w:rsid w:val="00A7733A"/>
    <w:rsid w:val="00A830FE"/>
    <w:rsid w:val="00AC48D9"/>
    <w:rsid w:val="00AD2915"/>
    <w:rsid w:val="00AD7F88"/>
    <w:rsid w:val="00AF09CF"/>
    <w:rsid w:val="00B10387"/>
    <w:rsid w:val="00B55C2B"/>
    <w:rsid w:val="00B7627E"/>
    <w:rsid w:val="00B81450"/>
    <w:rsid w:val="00B94A6B"/>
    <w:rsid w:val="00B96E7E"/>
    <w:rsid w:val="00BA5826"/>
    <w:rsid w:val="00BA5885"/>
    <w:rsid w:val="00BB30EB"/>
    <w:rsid w:val="00C0441B"/>
    <w:rsid w:val="00C103B1"/>
    <w:rsid w:val="00C3470A"/>
    <w:rsid w:val="00C52BFE"/>
    <w:rsid w:val="00C62EB1"/>
    <w:rsid w:val="00C921EF"/>
    <w:rsid w:val="00CB6098"/>
    <w:rsid w:val="00CC098E"/>
    <w:rsid w:val="00CC2D48"/>
    <w:rsid w:val="00CF334A"/>
    <w:rsid w:val="00D11348"/>
    <w:rsid w:val="00D42298"/>
    <w:rsid w:val="00D53C07"/>
    <w:rsid w:val="00D77526"/>
    <w:rsid w:val="00D80C91"/>
    <w:rsid w:val="00DA20D0"/>
    <w:rsid w:val="00DC046E"/>
    <w:rsid w:val="00DC53BA"/>
    <w:rsid w:val="00DD338D"/>
    <w:rsid w:val="00E0503C"/>
    <w:rsid w:val="00EA66A6"/>
    <w:rsid w:val="00EC328D"/>
    <w:rsid w:val="00EC4436"/>
    <w:rsid w:val="00EE218C"/>
    <w:rsid w:val="00F24A4C"/>
    <w:rsid w:val="00F567B8"/>
    <w:rsid w:val="00F77FF9"/>
    <w:rsid w:val="00F9391B"/>
    <w:rsid w:val="00FB322E"/>
    <w:rsid w:val="00FC0697"/>
    <w:rsid w:val="00FC2FF0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D89AF"/>
  <w15:docId w15:val="{5504F631-80A3-4247-B91B-D0B10ED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2" ma:contentTypeDescription="Create a new document." ma:contentTypeScope="" ma:versionID="431198af15da034eb5390688cdaa0b44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48ef39d2d83f3dbb218e883e5f7c4292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A0B0B-4631-453B-8870-CAE20DC36D97}">
  <ds:schemaRefs>
    <ds:schemaRef ds:uri="http://purl.org/dc/terms/"/>
    <ds:schemaRef ds:uri="ca88718e-6b9c-48a9-8ce0-6bc4f0ff6e6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3027bae-5137-4ed5-80fa-b10ba22425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012A91-DC57-4534-A73D-E9C8CD40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54BCC-F74F-4551-978D-30DC361E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Bilić</dc:creator>
  <cp:lastModifiedBy>Ines Uglešić</cp:lastModifiedBy>
  <cp:revision>3</cp:revision>
  <cp:lastPrinted>2020-03-04T11:25:00Z</cp:lastPrinted>
  <dcterms:created xsi:type="dcterms:W3CDTF">2020-12-07T10:17:00Z</dcterms:created>
  <dcterms:modified xsi:type="dcterms:W3CDTF">2020-12-11T09:35:00Z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