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A658F" w14:textId="77777777" w:rsidR="00227F21" w:rsidRPr="00227F21" w:rsidRDefault="00227F21" w:rsidP="00227F21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227F21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 wp14:anchorId="34849665" wp14:editId="5D8A69F8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F21">
        <w:rPr>
          <w:rFonts w:ascii="Times New Roman" w:hAnsi="Times New Roman" w:cs="Times New Roman"/>
          <w:color w:val="FF0000"/>
          <w:sz w:val="24"/>
          <w:szCs w:val="24"/>
        </w:rPr>
        <w:fldChar w:fldCharType="begin"/>
      </w:r>
      <w:r w:rsidRPr="00227F21">
        <w:rPr>
          <w:rFonts w:ascii="Times New Roman" w:hAnsi="Times New Roman" w:cs="Times New Roman"/>
          <w:color w:val="FF0000"/>
          <w:sz w:val="24"/>
          <w:szCs w:val="24"/>
        </w:rPr>
        <w:instrText xml:space="preserve"> INCLUDEPICTURE "http://www.inet.hr/~box/images/grb-rh.gif" \* MERGEFORMATINET </w:instrText>
      </w:r>
      <w:r w:rsidRPr="00227F21">
        <w:rPr>
          <w:rFonts w:ascii="Times New Roman" w:hAnsi="Times New Roman" w:cs="Times New Roman"/>
          <w:color w:val="FF0000"/>
          <w:sz w:val="24"/>
          <w:szCs w:val="24"/>
        </w:rPr>
        <w:fldChar w:fldCharType="end"/>
      </w:r>
    </w:p>
    <w:p w14:paraId="41E72140" w14:textId="77777777" w:rsidR="00227F21" w:rsidRPr="00227F21" w:rsidRDefault="00227F21" w:rsidP="00227F21">
      <w:pPr>
        <w:spacing w:before="60" w:after="1680"/>
        <w:jc w:val="center"/>
        <w:rPr>
          <w:rFonts w:ascii="Times New Roman" w:hAnsi="Times New Roman" w:cs="Times New Roman"/>
          <w:sz w:val="28"/>
          <w:szCs w:val="28"/>
        </w:rPr>
      </w:pPr>
      <w:r w:rsidRPr="00227F21">
        <w:rPr>
          <w:rFonts w:ascii="Times New Roman" w:hAnsi="Times New Roman" w:cs="Times New Roman"/>
          <w:sz w:val="28"/>
          <w:szCs w:val="28"/>
        </w:rPr>
        <w:t>VLADA REPUBLIKE HRVATSKE</w:t>
      </w:r>
    </w:p>
    <w:p w14:paraId="5AF3694B" w14:textId="37D71293" w:rsidR="00227F21" w:rsidRPr="00227F21" w:rsidRDefault="00227F21" w:rsidP="00227F21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r w:rsidRPr="00227F21">
        <w:rPr>
          <w:rFonts w:ascii="Times New Roman" w:hAnsi="Times New Roman" w:cs="Times New Roman"/>
          <w:sz w:val="24"/>
          <w:szCs w:val="24"/>
        </w:rPr>
        <w:t xml:space="preserve">Zagreb, </w:t>
      </w:r>
      <w:r w:rsidR="00CD1130">
        <w:rPr>
          <w:rFonts w:ascii="Times New Roman" w:hAnsi="Times New Roman" w:cs="Times New Roman"/>
          <w:sz w:val="24"/>
          <w:szCs w:val="24"/>
        </w:rPr>
        <w:t>30</w:t>
      </w:r>
      <w:r w:rsidR="00C90D97">
        <w:rPr>
          <w:rFonts w:ascii="Times New Roman" w:hAnsi="Times New Roman" w:cs="Times New Roman"/>
          <w:sz w:val="24"/>
          <w:szCs w:val="24"/>
        </w:rPr>
        <w:t>. prosinca</w:t>
      </w:r>
      <w:r w:rsidRPr="00227F21">
        <w:rPr>
          <w:rFonts w:ascii="Times New Roman" w:hAnsi="Times New Roman" w:cs="Times New Roman"/>
          <w:sz w:val="24"/>
          <w:szCs w:val="24"/>
        </w:rPr>
        <w:t xml:space="preserve"> 2020.</w:t>
      </w:r>
    </w:p>
    <w:tbl>
      <w:tblPr>
        <w:tblStyle w:val="Reetkatablice1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1"/>
      </w:tblGrid>
      <w:tr w:rsidR="00227F21" w:rsidRPr="00227F21" w14:paraId="48D14D12" w14:textId="77777777" w:rsidTr="00227F21">
        <w:tc>
          <w:tcPr>
            <w:tcW w:w="1951" w:type="dxa"/>
          </w:tcPr>
          <w:p w14:paraId="471B424E" w14:textId="77777777" w:rsidR="00227F21" w:rsidRPr="00227F21" w:rsidRDefault="00227F21" w:rsidP="00227F2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7F21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227F2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BCB7EED" w14:textId="77777777" w:rsidR="00227F21" w:rsidRPr="00227F21" w:rsidRDefault="00227F21" w:rsidP="00227F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F21">
              <w:rPr>
                <w:rFonts w:ascii="Times New Roman" w:hAnsi="Times New Roman" w:cs="Times New Roman"/>
                <w:sz w:val="24"/>
                <w:szCs w:val="24"/>
              </w:rPr>
              <w:t>Ministarstvo mora, prometa i infrastrukture</w:t>
            </w:r>
          </w:p>
        </w:tc>
      </w:tr>
      <w:tr w:rsidR="00227F21" w:rsidRPr="00227F21" w14:paraId="17CE6E9C" w14:textId="77777777" w:rsidTr="00227F21">
        <w:tc>
          <w:tcPr>
            <w:tcW w:w="1951" w:type="dxa"/>
          </w:tcPr>
          <w:p w14:paraId="208698DD" w14:textId="77777777" w:rsidR="00227F21" w:rsidRPr="00227F21" w:rsidRDefault="00227F21" w:rsidP="00227F2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7F21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227F2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6A30A49" w14:textId="77777777" w:rsidR="00227F21" w:rsidRPr="00227F21" w:rsidRDefault="00227F21" w:rsidP="00711EC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F21">
              <w:rPr>
                <w:rFonts w:ascii="Times New Roman" w:hAnsi="Times New Roman" w:cs="Times New Roman"/>
                <w:sz w:val="24"/>
                <w:szCs w:val="24"/>
              </w:rPr>
              <w:t>Prijedlog odluke o davanju 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glasnosti na Odluku Županijskog </w:t>
            </w:r>
            <w:r w:rsidRPr="00227F21">
              <w:rPr>
                <w:rFonts w:ascii="Times New Roman" w:hAnsi="Times New Roman" w:cs="Times New Roman"/>
                <w:sz w:val="24"/>
                <w:szCs w:val="24"/>
              </w:rPr>
              <w:t xml:space="preserve">poglavarstva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227F21">
              <w:rPr>
                <w:rFonts w:ascii="Times New Roman" w:hAnsi="Times New Roman" w:cs="Times New Roman"/>
                <w:sz w:val="24"/>
                <w:szCs w:val="24"/>
              </w:rPr>
              <w:t>ibensko-kninske županije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27F21">
              <w:rPr>
                <w:rFonts w:ascii="Times New Roman" w:hAnsi="Times New Roman" w:cs="Times New Roman"/>
                <w:sz w:val="24"/>
                <w:szCs w:val="24"/>
              </w:rPr>
              <w:t xml:space="preserve">lasa: 934-04/09-01/10, </w:t>
            </w:r>
            <w:r w:rsidR="00711EC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227F21">
              <w:rPr>
                <w:rFonts w:ascii="Times New Roman" w:hAnsi="Times New Roman" w:cs="Times New Roman"/>
                <w:sz w:val="24"/>
                <w:szCs w:val="24"/>
              </w:rPr>
              <w:t>rbroj: 2182/1-02-09-1</w:t>
            </w:r>
            <w:r w:rsidR="00E57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 24. travnja 2009.</w:t>
            </w:r>
            <w:r w:rsidR="00912791" w:rsidRPr="00227F2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27F21">
              <w:rPr>
                <w:rFonts w:ascii="Times New Roman" w:hAnsi="Times New Roman" w:cs="Times New Roman"/>
                <w:sz w:val="24"/>
                <w:szCs w:val="24"/>
              </w:rPr>
              <w:t xml:space="preserve">o izmjenama i dopunama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27F21">
              <w:rPr>
                <w:rFonts w:ascii="Times New Roman" w:hAnsi="Times New Roman" w:cs="Times New Roman"/>
                <w:sz w:val="24"/>
                <w:szCs w:val="24"/>
              </w:rPr>
              <w:t xml:space="preserve">dluke o koncesiji na pomorskom dobru u svrhu završetka gradnje i gospodarskog korištenja luke posebne namjene-luke nautičkog turizma na dijelu k.o.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27F21">
              <w:rPr>
                <w:rFonts w:ascii="Times New Roman" w:hAnsi="Times New Roman" w:cs="Times New Roman"/>
                <w:sz w:val="24"/>
                <w:szCs w:val="24"/>
              </w:rPr>
              <w:t xml:space="preserve">onje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27F21">
              <w:rPr>
                <w:rFonts w:ascii="Times New Roman" w:hAnsi="Times New Roman" w:cs="Times New Roman"/>
                <w:sz w:val="24"/>
                <w:szCs w:val="24"/>
              </w:rPr>
              <w:t>olje-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227F21">
              <w:rPr>
                <w:rFonts w:ascii="Times New Roman" w:hAnsi="Times New Roman" w:cs="Times New Roman"/>
                <w:sz w:val="24"/>
                <w:szCs w:val="24"/>
              </w:rPr>
              <w:t>ablaće</w:t>
            </w:r>
          </w:p>
        </w:tc>
      </w:tr>
    </w:tbl>
    <w:p w14:paraId="65761336" w14:textId="77777777" w:rsidR="00227F21" w:rsidRPr="00227F21" w:rsidRDefault="00227F21" w:rsidP="00227F2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DCBF5D3" w14:textId="77777777" w:rsidR="00227F21" w:rsidRPr="00227F21" w:rsidRDefault="00227F21" w:rsidP="00227F2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4A29F7C" w14:textId="77777777" w:rsidR="00227F21" w:rsidRPr="00227F21" w:rsidRDefault="00227F21" w:rsidP="00227F2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DCD0707" w14:textId="77777777" w:rsidR="00227F21" w:rsidRPr="00227F21" w:rsidRDefault="00227F21" w:rsidP="00227F2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D936D1C" w14:textId="77777777" w:rsidR="00227F21" w:rsidRPr="00227F21" w:rsidRDefault="00227F21" w:rsidP="00227F2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BCDB5A6" w14:textId="77777777" w:rsidR="00227F21" w:rsidRPr="00227F21" w:rsidRDefault="00227F21" w:rsidP="00227F2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DBE5920" w14:textId="77777777" w:rsidR="00227F21" w:rsidRPr="00227F21" w:rsidRDefault="00227F21" w:rsidP="00227F2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A6E06D4" w14:textId="77777777" w:rsidR="00227F21" w:rsidRPr="00227F21" w:rsidRDefault="00227F21" w:rsidP="00227F2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A08C38F" w14:textId="77777777" w:rsidR="00227F21" w:rsidRPr="00227F21" w:rsidRDefault="00227F21" w:rsidP="00227F21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D434F44" w14:textId="77777777" w:rsidR="00227F21" w:rsidRPr="00227F21" w:rsidRDefault="00227F21" w:rsidP="00227F21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5A44C988" w14:textId="77777777" w:rsidR="00227F21" w:rsidRPr="00227F21" w:rsidRDefault="00227F21" w:rsidP="00227F21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32"/>
          <w:szCs w:val="32"/>
        </w:rPr>
      </w:pPr>
    </w:p>
    <w:p w14:paraId="1BF43A7A" w14:textId="77777777" w:rsidR="00FE0AA7" w:rsidRDefault="00FE0AA7" w:rsidP="00FE0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81C">
        <w:rPr>
          <w:rFonts w:ascii="Times New Roman" w:eastAsia="Times New Roman" w:hAnsi="Times New Roman" w:cs="Times New Roman"/>
          <w:sz w:val="24"/>
          <w:szCs w:val="24"/>
        </w:rPr>
        <w:t xml:space="preserve">Na temelju </w:t>
      </w:r>
      <w:r w:rsidR="009D4CD8">
        <w:rPr>
          <w:rFonts w:ascii="Times New Roman" w:eastAsia="Times New Roman" w:hAnsi="Times New Roman" w:cs="Times New Roman"/>
          <w:sz w:val="24"/>
          <w:szCs w:val="24"/>
        </w:rPr>
        <w:t>članka 31. stavka</w:t>
      </w:r>
      <w:r w:rsidR="009D4CD8" w:rsidRPr="0054681C">
        <w:rPr>
          <w:rFonts w:ascii="Times New Roman" w:eastAsia="Times New Roman" w:hAnsi="Times New Roman" w:cs="Times New Roman"/>
          <w:sz w:val="24"/>
          <w:szCs w:val="24"/>
        </w:rPr>
        <w:t xml:space="preserve"> 2. Zakona o Vladi Republike Hrvatske (Narod</w:t>
      </w:r>
      <w:r w:rsidR="005835F5">
        <w:rPr>
          <w:rFonts w:ascii="Times New Roman" w:eastAsia="Times New Roman" w:hAnsi="Times New Roman" w:cs="Times New Roman"/>
          <w:sz w:val="24"/>
          <w:szCs w:val="24"/>
        </w:rPr>
        <w:t xml:space="preserve">ne novine, br. 150/11, 119/14, </w:t>
      </w:r>
      <w:r w:rsidR="009D4CD8" w:rsidRPr="0054681C">
        <w:rPr>
          <w:rFonts w:ascii="Times New Roman" w:eastAsia="Times New Roman" w:hAnsi="Times New Roman" w:cs="Times New Roman"/>
          <w:sz w:val="24"/>
          <w:szCs w:val="24"/>
        </w:rPr>
        <w:t>93/16</w:t>
      </w:r>
      <w:r w:rsidR="005835F5">
        <w:rPr>
          <w:rFonts w:ascii="Times New Roman" w:eastAsia="Times New Roman" w:hAnsi="Times New Roman" w:cs="Times New Roman"/>
          <w:sz w:val="24"/>
          <w:szCs w:val="24"/>
        </w:rPr>
        <w:t xml:space="preserve"> i 116/18</w:t>
      </w:r>
      <w:r w:rsidR="009D4CD8" w:rsidRPr="0054681C">
        <w:rPr>
          <w:rFonts w:ascii="Times New Roman" w:eastAsia="Times New Roman" w:hAnsi="Times New Roman" w:cs="Times New Roman"/>
          <w:sz w:val="24"/>
          <w:szCs w:val="24"/>
        </w:rPr>
        <w:t>)</w:t>
      </w:r>
      <w:r w:rsidR="006E5915">
        <w:rPr>
          <w:rFonts w:ascii="Times New Roman" w:eastAsia="Times New Roman" w:hAnsi="Times New Roman" w:cs="Times New Roman"/>
          <w:sz w:val="24"/>
          <w:szCs w:val="24"/>
        </w:rPr>
        <w:t>, a u vezi s člankom</w:t>
      </w:r>
      <w:r w:rsidRPr="0054681C">
        <w:rPr>
          <w:rFonts w:ascii="Times New Roman" w:eastAsia="Times New Roman" w:hAnsi="Times New Roman" w:cs="Times New Roman"/>
          <w:sz w:val="24"/>
          <w:szCs w:val="24"/>
        </w:rPr>
        <w:t xml:space="preserve"> 22. stavka 1. Zakona o pomorskom dobru i morskim luka</w:t>
      </w:r>
      <w:r w:rsidR="00CA4D84" w:rsidRPr="0054681C">
        <w:rPr>
          <w:rFonts w:ascii="Times New Roman" w:eastAsia="Times New Roman" w:hAnsi="Times New Roman" w:cs="Times New Roman"/>
          <w:sz w:val="24"/>
          <w:szCs w:val="24"/>
        </w:rPr>
        <w:t>ma (Narodne novine, br. 158/</w:t>
      </w:r>
      <w:r w:rsidRPr="0054681C">
        <w:rPr>
          <w:rFonts w:ascii="Times New Roman" w:eastAsia="Times New Roman" w:hAnsi="Times New Roman" w:cs="Times New Roman"/>
          <w:sz w:val="24"/>
          <w:szCs w:val="24"/>
        </w:rPr>
        <w:t>03, 100/</w:t>
      </w:r>
      <w:r w:rsidR="00DC67DF" w:rsidRPr="0054681C">
        <w:rPr>
          <w:rFonts w:ascii="Times New Roman" w:eastAsia="Times New Roman" w:hAnsi="Times New Roman" w:cs="Times New Roman"/>
          <w:sz w:val="24"/>
          <w:szCs w:val="24"/>
        </w:rPr>
        <w:t>04, 141/06, 38/09,</w:t>
      </w:r>
      <w:r w:rsidR="00CA4D84" w:rsidRPr="0054681C">
        <w:rPr>
          <w:rFonts w:ascii="Times New Roman" w:eastAsia="Times New Roman" w:hAnsi="Times New Roman" w:cs="Times New Roman"/>
          <w:sz w:val="24"/>
          <w:szCs w:val="24"/>
        </w:rPr>
        <w:t xml:space="preserve"> 123/</w:t>
      </w:r>
      <w:r w:rsidRPr="0054681C">
        <w:rPr>
          <w:rFonts w:ascii="Times New Roman" w:eastAsia="Times New Roman" w:hAnsi="Times New Roman" w:cs="Times New Roman"/>
          <w:sz w:val="24"/>
          <w:szCs w:val="24"/>
        </w:rPr>
        <w:t>11</w:t>
      </w:r>
      <w:r w:rsidR="00CC3F36">
        <w:rPr>
          <w:rFonts w:ascii="Times New Roman" w:eastAsia="Times New Roman" w:hAnsi="Times New Roman" w:cs="Times New Roman"/>
          <w:sz w:val="24"/>
          <w:szCs w:val="24"/>
        </w:rPr>
        <w:t xml:space="preserve"> – Odluka Ustavnog suda Republike Hrvatske</w:t>
      </w:r>
      <w:r w:rsidR="004C7B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A4D84" w:rsidRPr="0054681C">
        <w:rPr>
          <w:rFonts w:ascii="Times New Roman" w:eastAsia="Times New Roman" w:hAnsi="Times New Roman" w:cs="Times New Roman"/>
          <w:sz w:val="24"/>
          <w:szCs w:val="24"/>
        </w:rPr>
        <w:t>56/16</w:t>
      </w:r>
      <w:r w:rsidR="004C7BE8">
        <w:rPr>
          <w:rFonts w:ascii="Times New Roman" w:eastAsia="Times New Roman" w:hAnsi="Times New Roman" w:cs="Times New Roman"/>
          <w:sz w:val="24"/>
          <w:szCs w:val="24"/>
        </w:rPr>
        <w:t xml:space="preserve"> i 98/19</w:t>
      </w:r>
      <w:r w:rsidR="006E591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54681C">
        <w:rPr>
          <w:rFonts w:ascii="Times New Roman" w:eastAsia="Times New Roman" w:hAnsi="Times New Roman" w:cs="Times New Roman"/>
          <w:sz w:val="24"/>
          <w:szCs w:val="24"/>
        </w:rPr>
        <w:t xml:space="preserve">Vlada Republike Hrvatske je na sjednici održanoj </w:t>
      </w:r>
      <w:r w:rsidR="00DC67DF" w:rsidRPr="0054681C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54681C">
        <w:rPr>
          <w:rFonts w:ascii="Times New Roman" w:eastAsia="Times New Roman" w:hAnsi="Times New Roman" w:cs="Times New Roman"/>
          <w:sz w:val="24"/>
          <w:szCs w:val="24"/>
        </w:rPr>
        <w:t xml:space="preserve"> donijela</w:t>
      </w:r>
    </w:p>
    <w:p w14:paraId="03742C85" w14:textId="77777777" w:rsidR="00F91B0F" w:rsidRPr="0054681C" w:rsidRDefault="00F91B0F" w:rsidP="00FE0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DCA7C3" w14:textId="77777777" w:rsidR="00FE0AA7" w:rsidRPr="0054681C" w:rsidRDefault="00FE0AA7" w:rsidP="00FE0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1C9538" w14:textId="77777777" w:rsidR="005C5577" w:rsidRDefault="005C5577" w:rsidP="00D632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ODLUKU </w:t>
      </w:r>
    </w:p>
    <w:p w14:paraId="499553B8" w14:textId="77777777" w:rsidR="00986828" w:rsidRDefault="00986828" w:rsidP="00D632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B99389" w14:textId="7625D346" w:rsidR="00FE0AA7" w:rsidRPr="00D63259" w:rsidRDefault="005C5577" w:rsidP="00D632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C7462">
        <w:rPr>
          <w:rFonts w:ascii="Times New Roman" w:eastAsia="Times New Roman" w:hAnsi="Times New Roman" w:cs="Times New Roman"/>
          <w:sz w:val="24"/>
          <w:szCs w:val="24"/>
        </w:rPr>
        <w:t xml:space="preserve"> DAVANJU SUGLASNOSTI 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ODLUKU </w:t>
      </w:r>
      <w:r w:rsidR="003E0926" w:rsidRPr="003E0926">
        <w:rPr>
          <w:rFonts w:ascii="Times New Roman" w:eastAsia="Times New Roman" w:hAnsi="Times New Roman" w:cs="Times New Roman"/>
          <w:sz w:val="24"/>
          <w:szCs w:val="24"/>
        </w:rPr>
        <w:t>ŽUPANIJSKO</w:t>
      </w:r>
      <w:r w:rsidR="003E0926">
        <w:rPr>
          <w:rFonts w:ascii="Times New Roman" w:eastAsia="Times New Roman" w:hAnsi="Times New Roman" w:cs="Times New Roman"/>
          <w:sz w:val="24"/>
          <w:szCs w:val="24"/>
        </w:rPr>
        <w:t>G</w:t>
      </w:r>
      <w:r w:rsidR="003E0926" w:rsidRPr="003E0926">
        <w:rPr>
          <w:rFonts w:ascii="Times New Roman" w:eastAsia="Times New Roman" w:hAnsi="Times New Roman" w:cs="Times New Roman"/>
          <w:sz w:val="24"/>
          <w:szCs w:val="24"/>
        </w:rPr>
        <w:t xml:space="preserve"> POGLAVARSTV</w:t>
      </w:r>
      <w:r w:rsidR="003E0926">
        <w:rPr>
          <w:rFonts w:ascii="Times New Roman" w:eastAsia="Times New Roman" w:hAnsi="Times New Roman" w:cs="Times New Roman"/>
          <w:sz w:val="24"/>
          <w:szCs w:val="24"/>
        </w:rPr>
        <w:t>A</w:t>
      </w:r>
      <w:r w:rsidR="003E0926" w:rsidRPr="003E0926">
        <w:rPr>
          <w:rFonts w:ascii="Times New Roman" w:eastAsia="Times New Roman" w:hAnsi="Times New Roman" w:cs="Times New Roman"/>
          <w:sz w:val="24"/>
          <w:szCs w:val="24"/>
        </w:rPr>
        <w:t xml:space="preserve"> ŠIBENSKO-KNINSKE ŽUPANIJE</w:t>
      </w:r>
      <w:r w:rsidRPr="00543A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O IZMJENAMA I DOPUNAMA O</w:t>
      </w:r>
      <w:r w:rsidRPr="00D63259">
        <w:rPr>
          <w:rFonts w:ascii="Times New Roman" w:eastAsia="Times New Roman" w:hAnsi="Times New Roman" w:cs="Times New Roman"/>
          <w:sz w:val="24"/>
          <w:szCs w:val="24"/>
        </w:rPr>
        <w:t>DLUKE O KONCESIJI NA POMORSKOM DOBRU U SVRHU ZAVRŠETKA GRADNJE I GOSPODARSKOG KORIŠTENJA LUKE POSEBNE NAMJENE-LUKE NAUTIČKOG TURI</w:t>
      </w:r>
      <w:r>
        <w:rPr>
          <w:rFonts w:ascii="Times New Roman" w:eastAsia="Times New Roman" w:hAnsi="Times New Roman" w:cs="Times New Roman"/>
          <w:sz w:val="24"/>
          <w:szCs w:val="24"/>
        </w:rPr>
        <w:t>ZMA NA DIJELU K.O. DONJE POLJE-Z</w:t>
      </w:r>
      <w:r w:rsidRPr="00D63259">
        <w:rPr>
          <w:rFonts w:ascii="Times New Roman" w:eastAsia="Times New Roman" w:hAnsi="Times New Roman" w:cs="Times New Roman"/>
          <w:sz w:val="24"/>
          <w:szCs w:val="24"/>
        </w:rPr>
        <w:t>ABLAĆE</w:t>
      </w:r>
    </w:p>
    <w:p w14:paraId="6A5DB281" w14:textId="77777777" w:rsidR="00870206" w:rsidRPr="0054681C" w:rsidRDefault="00870206" w:rsidP="001C7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95E07F" w14:textId="77777777" w:rsidR="00FE0AA7" w:rsidRPr="0054681C" w:rsidRDefault="00FE0AA7" w:rsidP="00803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681C">
        <w:rPr>
          <w:rFonts w:ascii="Times New Roman" w:eastAsia="Times New Roman" w:hAnsi="Times New Roman" w:cs="Times New Roman"/>
          <w:sz w:val="24"/>
          <w:szCs w:val="24"/>
        </w:rPr>
        <w:t>I.</w:t>
      </w:r>
    </w:p>
    <w:p w14:paraId="3BD24114" w14:textId="77777777" w:rsidR="00FE0AA7" w:rsidRPr="0054681C" w:rsidRDefault="00FE0AA7" w:rsidP="00FE0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17670C" w14:textId="77777777" w:rsidR="00C94C4F" w:rsidRDefault="00FE0AA7" w:rsidP="00DC67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81C">
        <w:rPr>
          <w:rFonts w:ascii="Times New Roman" w:eastAsia="Times New Roman" w:hAnsi="Times New Roman" w:cs="Times New Roman"/>
          <w:sz w:val="24"/>
          <w:szCs w:val="24"/>
        </w:rPr>
        <w:t>Daje se suglasnost na Odluku</w:t>
      </w:r>
      <w:r w:rsidR="009731C8">
        <w:rPr>
          <w:rFonts w:ascii="Times New Roman" w:eastAsia="Times New Roman" w:hAnsi="Times New Roman" w:cs="Times New Roman"/>
          <w:sz w:val="24"/>
          <w:szCs w:val="24"/>
        </w:rPr>
        <w:t xml:space="preserve"> o izmjenama i dopunama Odluke o koncesiji na pomorskom dobru u svrhu završetka gradnje i gospodarskog korištenja luke posebne namjene-luke nautičkog turizma na dijelu k.o. Donje Polje-Zablaće</w:t>
      </w:r>
      <w:r w:rsidRPr="0054681C">
        <w:rPr>
          <w:rFonts w:ascii="Times New Roman" w:eastAsia="Times New Roman" w:hAnsi="Times New Roman" w:cs="Times New Roman"/>
          <w:sz w:val="24"/>
          <w:szCs w:val="24"/>
        </w:rPr>
        <w:t xml:space="preserve">, klase: </w:t>
      </w:r>
      <w:r w:rsidR="00870206">
        <w:rPr>
          <w:rFonts w:ascii="Times New Roman" w:eastAsia="Times New Roman" w:hAnsi="Times New Roman" w:cs="Times New Roman"/>
          <w:sz w:val="24"/>
          <w:szCs w:val="24"/>
        </w:rPr>
        <w:t>934-04/09-01/10</w:t>
      </w:r>
      <w:r w:rsidRPr="0054681C">
        <w:rPr>
          <w:rFonts w:ascii="Times New Roman" w:eastAsia="Times New Roman" w:hAnsi="Times New Roman" w:cs="Times New Roman"/>
          <w:sz w:val="24"/>
          <w:szCs w:val="24"/>
        </w:rPr>
        <w:t xml:space="preserve">, urbroja: </w:t>
      </w:r>
      <w:r w:rsidR="00870206">
        <w:rPr>
          <w:rFonts w:ascii="Times New Roman" w:eastAsia="Times New Roman" w:hAnsi="Times New Roman" w:cs="Times New Roman"/>
          <w:sz w:val="24"/>
          <w:szCs w:val="24"/>
        </w:rPr>
        <w:t>2182/1-02-09-1</w:t>
      </w:r>
      <w:r w:rsidRPr="005468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731C8">
        <w:rPr>
          <w:rFonts w:ascii="Times New Roman" w:eastAsia="Times New Roman" w:hAnsi="Times New Roman" w:cs="Times New Roman"/>
          <w:sz w:val="24"/>
          <w:szCs w:val="24"/>
        </w:rPr>
        <w:t>koju je donij</w:t>
      </w:r>
      <w:r w:rsidR="00106400">
        <w:rPr>
          <w:rFonts w:ascii="Times New Roman" w:eastAsia="Times New Roman" w:hAnsi="Times New Roman" w:cs="Times New Roman"/>
          <w:sz w:val="24"/>
          <w:szCs w:val="24"/>
        </w:rPr>
        <w:t>elo</w:t>
      </w:r>
      <w:r w:rsidR="00973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1EC5">
        <w:rPr>
          <w:rFonts w:ascii="Times New Roman" w:eastAsia="Times New Roman" w:hAnsi="Times New Roman" w:cs="Times New Roman"/>
          <w:sz w:val="24"/>
          <w:szCs w:val="24"/>
        </w:rPr>
        <w:t xml:space="preserve">Županijsko poglavarstvo </w:t>
      </w:r>
      <w:r w:rsidR="009731C8">
        <w:rPr>
          <w:rFonts w:ascii="Times New Roman" w:eastAsia="Times New Roman" w:hAnsi="Times New Roman" w:cs="Times New Roman"/>
          <w:sz w:val="24"/>
          <w:szCs w:val="24"/>
        </w:rPr>
        <w:t>Šibensko-kninsk</w:t>
      </w:r>
      <w:r w:rsidR="00106400">
        <w:rPr>
          <w:rFonts w:ascii="Times New Roman" w:eastAsia="Times New Roman" w:hAnsi="Times New Roman" w:cs="Times New Roman"/>
          <w:sz w:val="24"/>
          <w:szCs w:val="24"/>
        </w:rPr>
        <w:t>e</w:t>
      </w:r>
      <w:r w:rsidR="009731C8">
        <w:rPr>
          <w:rFonts w:ascii="Times New Roman" w:eastAsia="Times New Roman" w:hAnsi="Times New Roman" w:cs="Times New Roman"/>
          <w:sz w:val="24"/>
          <w:szCs w:val="24"/>
        </w:rPr>
        <w:t xml:space="preserve"> županij</w:t>
      </w:r>
      <w:r w:rsidR="00106400">
        <w:rPr>
          <w:rFonts w:ascii="Times New Roman" w:eastAsia="Times New Roman" w:hAnsi="Times New Roman" w:cs="Times New Roman"/>
          <w:sz w:val="24"/>
          <w:szCs w:val="24"/>
        </w:rPr>
        <w:t>e</w:t>
      </w:r>
      <w:r w:rsidR="00B625A7" w:rsidRPr="00B625A7">
        <w:t xml:space="preserve"> </w:t>
      </w:r>
      <w:r w:rsidR="00B625A7" w:rsidRPr="00B625A7">
        <w:rPr>
          <w:rFonts w:ascii="Times New Roman" w:eastAsia="Times New Roman" w:hAnsi="Times New Roman" w:cs="Times New Roman"/>
          <w:sz w:val="24"/>
          <w:szCs w:val="24"/>
        </w:rPr>
        <w:t>na sjednici održanoj 2</w:t>
      </w:r>
      <w:r w:rsidR="00E668DC">
        <w:rPr>
          <w:rFonts w:ascii="Times New Roman" w:eastAsia="Times New Roman" w:hAnsi="Times New Roman" w:cs="Times New Roman"/>
          <w:sz w:val="24"/>
          <w:szCs w:val="24"/>
        </w:rPr>
        <w:t>4</w:t>
      </w:r>
      <w:r w:rsidR="00B625A7" w:rsidRPr="00B625A7">
        <w:rPr>
          <w:rFonts w:ascii="Times New Roman" w:eastAsia="Times New Roman" w:hAnsi="Times New Roman" w:cs="Times New Roman"/>
          <w:sz w:val="24"/>
          <w:szCs w:val="24"/>
        </w:rPr>
        <w:t>. travnja 2009</w:t>
      </w:r>
      <w:r w:rsidR="00D93D7C">
        <w:rPr>
          <w:rFonts w:ascii="Times New Roman" w:eastAsia="Times New Roman" w:hAnsi="Times New Roman" w:cs="Times New Roman"/>
          <w:sz w:val="24"/>
          <w:szCs w:val="24"/>
        </w:rPr>
        <w:t>.</w:t>
      </w:r>
      <w:r w:rsidR="00B625A7" w:rsidRPr="00B625A7">
        <w:rPr>
          <w:rFonts w:ascii="Times New Roman" w:eastAsia="Times New Roman" w:hAnsi="Times New Roman" w:cs="Times New Roman"/>
          <w:sz w:val="24"/>
          <w:szCs w:val="24"/>
        </w:rPr>
        <w:t xml:space="preserve"> godine</w:t>
      </w:r>
      <w:r w:rsidRPr="005468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70206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54681C">
        <w:rPr>
          <w:rFonts w:ascii="Times New Roman" w:eastAsia="Times New Roman" w:hAnsi="Times New Roman" w:cs="Times New Roman"/>
          <w:sz w:val="24"/>
          <w:szCs w:val="24"/>
        </w:rPr>
        <w:t xml:space="preserve">kojom se </w:t>
      </w:r>
      <w:r w:rsidR="009731C8">
        <w:rPr>
          <w:rFonts w:ascii="Times New Roman" w:eastAsia="Times New Roman" w:hAnsi="Times New Roman" w:cs="Times New Roman"/>
          <w:sz w:val="24"/>
          <w:szCs w:val="24"/>
        </w:rPr>
        <w:t xml:space="preserve">povećava stalni dio koncesijske naknade i </w:t>
      </w:r>
      <w:r w:rsidR="00DC67DF" w:rsidRPr="0054681C">
        <w:rPr>
          <w:rFonts w:ascii="Times New Roman" w:eastAsia="Times New Roman" w:hAnsi="Times New Roman" w:cs="Times New Roman"/>
          <w:sz w:val="24"/>
          <w:szCs w:val="24"/>
        </w:rPr>
        <w:t>produžuje rok trajanja koncesije na pomorskom dobru dodijeljene</w:t>
      </w:r>
      <w:r w:rsidRPr="0054681C">
        <w:rPr>
          <w:rFonts w:ascii="Times New Roman" w:eastAsia="Times New Roman" w:hAnsi="Times New Roman" w:cs="Times New Roman"/>
          <w:sz w:val="24"/>
          <w:szCs w:val="24"/>
        </w:rPr>
        <w:t xml:space="preserve"> trgovačkom društvu </w:t>
      </w:r>
      <w:r w:rsidR="00870206">
        <w:rPr>
          <w:rFonts w:ascii="Times New Roman" w:eastAsia="Times New Roman" w:hAnsi="Times New Roman" w:cs="Times New Roman"/>
          <w:sz w:val="24"/>
          <w:szCs w:val="24"/>
        </w:rPr>
        <w:t xml:space="preserve">Solaris </w:t>
      </w:r>
      <w:r w:rsidR="004B2105">
        <w:rPr>
          <w:rFonts w:ascii="Times New Roman" w:eastAsia="Times New Roman" w:hAnsi="Times New Roman" w:cs="Times New Roman"/>
          <w:sz w:val="24"/>
          <w:szCs w:val="24"/>
        </w:rPr>
        <w:t>d.d</w:t>
      </w:r>
      <w:r w:rsidR="00FB5084" w:rsidRPr="005468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870206">
        <w:rPr>
          <w:rFonts w:ascii="Times New Roman" w:eastAsia="Times New Roman" w:hAnsi="Times New Roman" w:cs="Times New Roman"/>
          <w:sz w:val="24"/>
          <w:szCs w:val="24"/>
        </w:rPr>
        <w:t xml:space="preserve"> Šibenik</w:t>
      </w:r>
      <w:r w:rsidR="00C94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94C4F" w:rsidRPr="0054681C">
        <w:rPr>
          <w:rFonts w:ascii="Times New Roman" w:eastAsia="Times New Roman" w:hAnsi="Times New Roman" w:cs="Times New Roman"/>
          <w:sz w:val="24"/>
          <w:szCs w:val="24"/>
        </w:rPr>
        <w:t>temeljem</w:t>
      </w:r>
      <w:r w:rsidR="00C94C4F" w:rsidRPr="00C94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C4F">
        <w:rPr>
          <w:rFonts w:ascii="Times New Roman" w:eastAsia="Times New Roman" w:hAnsi="Times New Roman" w:cs="Times New Roman"/>
          <w:sz w:val="24"/>
          <w:szCs w:val="24"/>
        </w:rPr>
        <w:t xml:space="preserve">Ugovora </w:t>
      </w:r>
      <w:r w:rsidR="00C94C4F" w:rsidRPr="0054681C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C94C4F">
        <w:rPr>
          <w:rFonts w:ascii="Times New Roman" w:eastAsia="Times New Roman" w:hAnsi="Times New Roman" w:cs="Times New Roman"/>
          <w:sz w:val="24"/>
          <w:szCs w:val="24"/>
        </w:rPr>
        <w:t>koncesiji</w:t>
      </w:r>
      <w:r w:rsidR="00C94C4F" w:rsidRPr="0054681C">
        <w:rPr>
          <w:rFonts w:ascii="Times New Roman" w:eastAsia="Times New Roman" w:hAnsi="Times New Roman" w:cs="Times New Roman"/>
          <w:sz w:val="24"/>
          <w:szCs w:val="24"/>
        </w:rPr>
        <w:t xml:space="preserve"> na pomorskom dobru u svrhu </w:t>
      </w:r>
      <w:r w:rsidR="00C94C4F">
        <w:rPr>
          <w:rFonts w:ascii="Times New Roman" w:eastAsia="Times New Roman" w:hAnsi="Times New Roman" w:cs="Times New Roman"/>
          <w:sz w:val="24"/>
          <w:szCs w:val="24"/>
        </w:rPr>
        <w:t xml:space="preserve">završetka </w:t>
      </w:r>
      <w:r w:rsidR="00C94C4F" w:rsidRPr="0054681C">
        <w:rPr>
          <w:rFonts w:ascii="Times New Roman" w:eastAsia="Times New Roman" w:hAnsi="Times New Roman" w:cs="Times New Roman"/>
          <w:sz w:val="24"/>
          <w:szCs w:val="24"/>
        </w:rPr>
        <w:t xml:space="preserve">gradnje i gospodarskog korištenja luke posebne namjene-luke nautičkog turizma na dijelu k.o. </w:t>
      </w:r>
      <w:r w:rsidR="00C94C4F">
        <w:rPr>
          <w:rFonts w:ascii="Times New Roman" w:eastAsia="Times New Roman" w:hAnsi="Times New Roman" w:cs="Times New Roman"/>
          <w:sz w:val="24"/>
          <w:szCs w:val="24"/>
        </w:rPr>
        <w:t>Donje Polje-Zablaće</w:t>
      </w:r>
      <w:r w:rsidR="00C94C4F" w:rsidRPr="005468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C4F">
        <w:rPr>
          <w:rFonts w:ascii="Times New Roman" w:eastAsia="Times New Roman" w:hAnsi="Times New Roman" w:cs="Times New Roman"/>
          <w:sz w:val="24"/>
          <w:szCs w:val="24"/>
        </w:rPr>
        <w:t>od 18. siječnja 1999.</w:t>
      </w:r>
      <w:r w:rsidR="009731C8">
        <w:rPr>
          <w:rFonts w:ascii="Times New Roman" w:eastAsia="Times New Roman" w:hAnsi="Times New Roman" w:cs="Times New Roman"/>
          <w:sz w:val="24"/>
          <w:szCs w:val="24"/>
        </w:rPr>
        <w:t xml:space="preserve"> godine</w:t>
      </w:r>
      <w:r w:rsidR="00C94C4F">
        <w:rPr>
          <w:rFonts w:ascii="Times New Roman" w:eastAsia="Times New Roman" w:hAnsi="Times New Roman" w:cs="Times New Roman"/>
          <w:sz w:val="24"/>
          <w:szCs w:val="24"/>
        </w:rPr>
        <w:t xml:space="preserve">, na način da </w:t>
      </w:r>
      <w:r w:rsidR="00CC0404">
        <w:rPr>
          <w:rFonts w:ascii="Times New Roman" w:eastAsia="Times New Roman" w:hAnsi="Times New Roman" w:cs="Times New Roman"/>
          <w:sz w:val="24"/>
          <w:szCs w:val="24"/>
        </w:rPr>
        <w:t>se rok trajanja koncesije</w:t>
      </w:r>
      <w:r w:rsidR="00C94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0404">
        <w:rPr>
          <w:rFonts w:ascii="Times New Roman" w:eastAsia="Times New Roman" w:hAnsi="Times New Roman" w:cs="Times New Roman"/>
          <w:sz w:val="24"/>
          <w:szCs w:val="24"/>
        </w:rPr>
        <w:t>produžuje za</w:t>
      </w:r>
      <w:r w:rsidR="00C94C4F">
        <w:rPr>
          <w:rFonts w:ascii="Times New Roman" w:eastAsia="Times New Roman" w:hAnsi="Times New Roman" w:cs="Times New Roman"/>
          <w:sz w:val="24"/>
          <w:szCs w:val="24"/>
        </w:rPr>
        <w:t xml:space="preserve"> 10 godina računajući od dana zaključivanja </w:t>
      </w:r>
      <w:r w:rsidR="006E5915">
        <w:rPr>
          <w:rFonts w:ascii="Times New Roman" w:eastAsia="Times New Roman" w:hAnsi="Times New Roman" w:cs="Times New Roman"/>
          <w:sz w:val="24"/>
          <w:szCs w:val="24"/>
        </w:rPr>
        <w:t>Dodatka Ugovoru o koncesiji</w:t>
      </w:r>
      <w:r w:rsidR="00FE0A50">
        <w:rPr>
          <w:rFonts w:ascii="Times New Roman" w:eastAsia="Times New Roman" w:hAnsi="Times New Roman" w:cs="Times New Roman"/>
          <w:sz w:val="24"/>
          <w:szCs w:val="24"/>
        </w:rPr>
        <w:t xml:space="preserve"> iz točke II</w:t>
      </w:r>
      <w:r w:rsidR="003C491E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0A50">
        <w:rPr>
          <w:rFonts w:ascii="Times New Roman" w:eastAsia="Times New Roman" w:hAnsi="Times New Roman" w:cs="Times New Roman"/>
          <w:sz w:val="24"/>
          <w:szCs w:val="24"/>
        </w:rPr>
        <w:t xml:space="preserve"> ove Odluke</w:t>
      </w:r>
      <w:r w:rsidR="00CC0404">
        <w:rPr>
          <w:rFonts w:ascii="Times New Roman" w:eastAsia="Times New Roman" w:hAnsi="Times New Roman" w:cs="Times New Roman"/>
          <w:sz w:val="24"/>
          <w:szCs w:val="24"/>
        </w:rPr>
        <w:t>.</w:t>
      </w:r>
      <w:r w:rsidR="00C94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D8F579" w14:textId="77777777" w:rsidR="00C94C4F" w:rsidRDefault="00C94C4F" w:rsidP="00DC67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4E130D" w14:textId="77777777" w:rsidR="009F5D84" w:rsidRDefault="009F5D84" w:rsidP="00CC0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II.</w:t>
      </w:r>
    </w:p>
    <w:p w14:paraId="6C3DA95E" w14:textId="77777777" w:rsidR="009F5D84" w:rsidRDefault="009F5D84" w:rsidP="00CC0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977E93" w14:textId="77777777" w:rsidR="005D2A59" w:rsidRDefault="001B0768" w:rsidP="00D75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 donošenju ove Odluke</w:t>
      </w:r>
      <w:r w:rsidR="009F5D84">
        <w:rPr>
          <w:rFonts w:ascii="Times New Roman" w:eastAsia="Times New Roman" w:hAnsi="Times New Roman" w:cs="Times New Roman"/>
          <w:sz w:val="24"/>
          <w:szCs w:val="24"/>
        </w:rPr>
        <w:t xml:space="preserve"> Šibensko-kninska županija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će </w:t>
      </w:r>
      <w:r w:rsidR="005D2A59">
        <w:rPr>
          <w:rFonts w:ascii="Times New Roman" w:eastAsia="Times New Roman" w:hAnsi="Times New Roman" w:cs="Times New Roman"/>
          <w:sz w:val="24"/>
          <w:szCs w:val="24"/>
        </w:rPr>
        <w:t xml:space="preserve">u roku </w:t>
      </w:r>
      <w:r w:rsidR="00CA29E9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625DBB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5D2A59">
        <w:rPr>
          <w:rFonts w:ascii="Times New Roman" w:eastAsia="Times New Roman" w:hAnsi="Times New Roman" w:cs="Times New Roman"/>
          <w:sz w:val="24"/>
          <w:szCs w:val="24"/>
        </w:rPr>
        <w:t xml:space="preserve"> dana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5D2A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0768">
        <w:rPr>
          <w:rFonts w:ascii="Times New Roman" w:eastAsia="Times New Roman" w:hAnsi="Times New Roman" w:cs="Times New Roman"/>
          <w:sz w:val="24"/>
          <w:szCs w:val="24"/>
        </w:rPr>
        <w:t>društv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1B0768">
        <w:rPr>
          <w:rFonts w:ascii="Times New Roman" w:eastAsia="Times New Roman" w:hAnsi="Times New Roman" w:cs="Times New Roman"/>
          <w:sz w:val="24"/>
          <w:szCs w:val="24"/>
        </w:rPr>
        <w:t xml:space="preserve"> Solaris d.d. Šibenik </w:t>
      </w:r>
      <w:r w:rsidR="00FE0A50">
        <w:rPr>
          <w:rFonts w:ascii="Times New Roman" w:eastAsia="Times New Roman" w:hAnsi="Times New Roman" w:cs="Times New Roman"/>
          <w:sz w:val="24"/>
          <w:szCs w:val="24"/>
        </w:rPr>
        <w:t xml:space="preserve">sklopiti Dodatak </w:t>
      </w:r>
      <w:r w:rsidR="00FE0A50" w:rsidRPr="00FE0A50">
        <w:rPr>
          <w:rFonts w:ascii="Times New Roman" w:eastAsia="Times New Roman" w:hAnsi="Times New Roman" w:cs="Times New Roman"/>
          <w:sz w:val="24"/>
          <w:szCs w:val="24"/>
        </w:rPr>
        <w:t xml:space="preserve">Ugovoru o koncesiji na pomorskom dobru u svrhu završetka gradnje i gospodarskog korištenja luke posebne namjene-luke nautičkog turizma na </w:t>
      </w:r>
      <w:r>
        <w:rPr>
          <w:rFonts w:ascii="Times New Roman" w:eastAsia="Times New Roman" w:hAnsi="Times New Roman" w:cs="Times New Roman"/>
          <w:sz w:val="24"/>
          <w:szCs w:val="24"/>
        </w:rPr>
        <w:t>dijelu k.o. Donje Polje-Zablaće</w:t>
      </w:r>
      <w:r w:rsidR="00786961">
        <w:rPr>
          <w:rFonts w:ascii="Times New Roman" w:eastAsia="Times New Roman" w:hAnsi="Times New Roman" w:cs="Times New Roman"/>
          <w:sz w:val="24"/>
          <w:szCs w:val="24"/>
        </w:rPr>
        <w:t xml:space="preserve">, pod raskidnim uvjetom ishođenja dozvola iz </w:t>
      </w:r>
      <w:r w:rsidR="00986828">
        <w:rPr>
          <w:rFonts w:ascii="Times New Roman" w:eastAsia="Times New Roman" w:hAnsi="Times New Roman" w:cs="Times New Roman"/>
          <w:sz w:val="24"/>
          <w:szCs w:val="24"/>
        </w:rPr>
        <w:t xml:space="preserve">područja </w:t>
      </w:r>
      <w:r w:rsidR="00786961">
        <w:rPr>
          <w:rFonts w:ascii="Times New Roman" w:eastAsia="Times New Roman" w:hAnsi="Times New Roman" w:cs="Times New Roman"/>
          <w:sz w:val="24"/>
          <w:szCs w:val="24"/>
        </w:rPr>
        <w:t xml:space="preserve">prostornog uređenja i gradnje. </w:t>
      </w:r>
    </w:p>
    <w:p w14:paraId="12DF97F6" w14:textId="77777777" w:rsidR="00786961" w:rsidRDefault="00786961" w:rsidP="00D75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D56194" w14:textId="77777777" w:rsidR="00786961" w:rsidRPr="00EF23A6" w:rsidRDefault="00786961" w:rsidP="00786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3A6">
        <w:rPr>
          <w:rFonts w:ascii="Times New Roman" w:eastAsia="Times New Roman" w:hAnsi="Times New Roman" w:cs="Times New Roman"/>
          <w:sz w:val="24"/>
          <w:szCs w:val="24"/>
        </w:rPr>
        <w:t xml:space="preserve">Društvo Solaris d.d. Šibenik dužno je ishoditi dozvole iz područja prostornog uređenja i gradnje i dostaviti građevinsku dozvolu Šibensko-kninskoj županiji u roku ne dužem od 24 mjeseca od dana sklapanja Dodatka Ugovoru o koncesiji iz </w:t>
      </w:r>
      <w:r w:rsidR="003C491E">
        <w:rPr>
          <w:rFonts w:ascii="Times New Roman" w:eastAsia="Times New Roman" w:hAnsi="Times New Roman" w:cs="Times New Roman"/>
          <w:sz w:val="24"/>
          <w:szCs w:val="24"/>
        </w:rPr>
        <w:t>stav</w:t>
      </w:r>
      <w:r>
        <w:rPr>
          <w:rFonts w:ascii="Times New Roman" w:eastAsia="Times New Roman" w:hAnsi="Times New Roman" w:cs="Times New Roman"/>
          <w:sz w:val="24"/>
          <w:szCs w:val="24"/>
        </w:rPr>
        <w:t>ka 1. ove točke</w:t>
      </w:r>
      <w:r w:rsidRPr="00EF23A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30D40DB" w14:textId="77777777" w:rsidR="001B0768" w:rsidRDefault="001B0768" w:rsidP="00D75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7E0673" w14:textId="77777777" w:rsidR="001B0768" w:rsidRDefault="001B0768" w:rsidP="001B07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III.</w:t>
      </w:r>
    </w:p>
    <w:p w14:paraId="13CA2B0B" w14:textId="77777777" w:rsidR="005D2A59" w:rsidRDefault="005D2A59" w:rsidP="00D75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E2007D" w14:textId="77777777" w:rsidR="00982529" w:rsidRDefault="00CA08CD" w:rsidP="00D75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08C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Šibensko-kninska županija </w:t>
      </w:r>
      <w:r w:rsidR="001B0768">
        <w:rPr>
          <w:rFonts w:ascii="Times New Roman" w:eastAsia="Times New Roman" w:hAnsi="Times New Roman" w:cs="Times New Roman"/>
          <w:sz w:val="24"/>
          <w:szCs w:val="24"/>
        </w:rPr>
        <w:t xml:space="preserve">dužna je prije sklapanja </w:t>
      </w:r>
      <w:r w:rsidR="00A10699">
        <w:rPr>
          <w:rFonts w:ascii="Times New Roman" w:eastAsia="Times New Roman" w:hAnsi="Times New Roman" w:cs="Times New Roman"/>
          <w:sz w:val="24"/>
          <w:szCs w:val="24"/>
        </w:rPr>
        <w:t>D</w:t>
      </w:r>
      <w:r w:rsidR="008B4CFA">
        <w:rPr>
          <w:rFonts w:ascii="Times New Roman" w:eastAsia="Times New Roman" w:hAnsi="Times New Roman" w:cs="Times New Roman"/>
          <w:sz w:val="24"/>
          <w:szCs w:val="24"/>
        </w:rPr>
        <w:t>odat</w:t>
      </w:r>
      <w:r w:rsidR="001B0768">
        <w:rPr>
          <w:rFonts w:ascii="Times New Roman" w:eastAsia="Times New Roman" w:hAnsi="Times New Roman" w:cs="Times New Roman"/>
          <w:sz w:val="24"/>
          <w:szCs w:val="24"/>
        </w:rPr>
        <w:t>ka Ugovoru o koncesiji i</w:t>
      </w:r>
      <w:r w:rsidR="005C5577">
        <w:rPr>
          <w:rFonts w:ascii="Times New Roman" w:eastAsia="Times New Roman" w:hAnsi="Times New Roman" w:cs="Times New Roman"/>
          <w:sz w:val="24"/>
          <w:szCs w:val="24"/>
        </w:rPr>
        <w:t>z</w:t>
      </w:r>
      <w:r w:rsidR="001B0768">
        <w:rPr>
          <w:rFonts w:ascii="Times New Roman" w:eastAsia="Times New Roman" w:hAnsi="Times New Roman" w:cs="Times New Roman"/>
          <w:sz w:val="24"/>
          <w:szCs w:val="24"/>
        </w:rPr>
        <w:t xml:space="preserve"> točke II. </w:t>
      </w:r>
      <w:r w:rsidR="00786961">
        <w:rPr>
          <w:rFonts w:ascii="Times New Roman" w:eastAsia="Times New Roman" w:hAnsi="Times New Roman" w:cs="Times New Roman"/>
          <w:sz w:val="24"/>
          <w:szCs w:val="24"/>
        </w:rPr>
        <w:t xml:space="preserve"> stavka 1. </w:t>
      </w:r>
      <w:r w:rsidR="001B0768">
        <w:rPr>
          <w:rFonts w:ascii="Times New Roman" w:eastAsia="Times New Roman" w:hAnsi="Times New Roman" w:cs="Times New Roman"/>
          <w:sz w:val="24"/>
          <w:szCs w:val="24"/>
        </w:rPr>
        <w:t>ove Odluke izvršiti usklađenj</w:t>
      </w:r>
      <w:r w:rsidR="005C5577">
        <w:rPr>
          <w:rFonts w:ascii="Times New Roman" w:eastAsia="Times New Roman" w:hAnsi="Times New Roman" w:cs="Times New Roman"/>
          <w:sz w:val="24"/>
          <w:szCs w:val="24"/>
        </w:rPr>
        <w:t>e</w:t>
      </w:r>
      <w:r w:rsidR="001B0768">
        <w:rPr>
          <w:rFonts w:ascii="Times New Roman" w:eastAsia="Times New Roman" w:hAnsi="Times New Roman" w:cs="Times New Roman"/>
          <w:sz w:val="24"/>
          <w:szCs w:val="24"/>
        </w:rPr>
        <w:t xml:space="preserve"> svih podataka u Registru</w:t>
      </w:r>
      <w:r w:rsidR="00CA29E9">
        <w:rPr>
          <w:rFonts w:ascii="Times New Roman" w:eastAsia="Times New Roman" w:hAnsi="Times New Roman" w:cs="Times New Roman"/>
          <w:sz w:val="24"/>
          <w:szCs w:val="24"/>
        </w:rPr>
        <w:t xml:space="preserve"> koncesija</w:t>
      </w:r>
      <w:r w:rsidR="001B076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399DCA" w14:textId="77777777" w:rsidR="00986121" w:rsidRDefault="00986121" w:rsidP="00986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673B2E" w14:textId="77777777" w:rsidR="00986121" w:rsidRDefault="00986121" w:rsidP="009861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121">
        <w:rPr>
          <w:rFonts w:ascii="Times New Roman" w:eastAsia="Times New Roman" w:hAnsi="Times New Roman" w:cs="Times New Roman"/>
          <w:sz w:val="24"/>
          <w:szCs w:val="24"/>
        </w:rPr>
        <w:t>Šibensko-kninska županija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dužna je u tekst </w:t>
      </w:r>
      <w:r w:rsidR="00E668DC">
        <w:rPr>
          <w:rFonts w:ascii="Times New Roman" w:eastAsia="Times New Roman" w:hAnsi="Times New Roman" w:cs="Times New Roman"/>
          <w:sz w:val="24"/>
          <w:szCs w:val="24"/>
        </w:rPr>
        <w:t>D</w:t>
      </w:r>
      <w:r w:rsidR="008B4CFA">
        <w:rPr>
          <w:rFonts w:ascii="Times New Roman" w:eastAsia="Times New Roman" w:hAnsi="Times New Roman" w:cs="Times New Roman"/>
          <w:sz w:val="24"/>
          <w:szCs w:val="24"/>
        </w:rPr>
        <w:t>odat</w:t>
      </w:r>
      <w:r w:rsidRPr="00986121">
        <w:rPr>
          <w:rFonts w:ascii="Times New Roman" w:eastAsia="Times New Roman" w:hAnsi="Times New Roman" w:cs="Times New Roman"/>
          <w:sz w:val="24"/>
          <w:szCs w:val="24"/>
        </w:rPr>
        <w:t>ka Ugovoru o koncesiji iz točke II.  stavka 1. ove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Odluke ugraditi potpunu primjen</w:t>
      </w:r>
      <w:r w:rsidR="00A10699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odredbe o promjeni koncesijske naknade sukladno </w:t>
      </w:r>
      <w:r w:rsidRPr="00986121">
        <w:rPr>
          <w:rFonts w:ascii="Times New Roman" w:eastAsia="Times New Roman" w:hAnsi="Times New Roman" w:cs="Times New Roman"/>
          <w:sz w:val="24"/>
          <w:szCs w:val="24"/>
        </w:rPr>
        <w:t>člank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86121">
        <w:rPr>
          <w:rFonts w:ascii="Times New Roman" w:eastAsia="Times New Roman" w:hAnsi="Times New Roman" w:cs="Times New Roman"/>
          <w:sz w:val="24"/>
          <w:szCs w:val="24"/>
        </w:rPr>
        <w:t xml:space="preserve"> 57. stavk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86121">
        <w:rPr>
          <w:rFonts w:ascii="Times New Roman" w:eastAsia="Times New Roman" w:hAnsi="Times New Roman" w:cs="Times New Roman"/>
          <w:sz w:val="24"/>
          <w:szCs w:val="24"/>
        </w:rPr>
        <w:t xml:space="preserve"> 5. Zakona o koncesijama („Narodne novine“, br. 69/17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3E0926">
        <w:rPr>
          <w:rFonts w:ascii="Times New Roman" w:eastAsia="Times New Roman" w:hAnsi="Times New Roman" w:cs="Times New Roman"/>
          <w:sz w:val="24"/>
          <w:szCs w:val="24"/>
        </w:rPr>
        <w:t>107</w:t>
      </w:r>
      <w:r w:rsidRPr="003E0926">
        <w:rPr>
          <w:rFonts w:ascii="Times New Roman" w:eastAsia="Times New Roman" w:hAnsi="Times New Roman" w:cs="Times New Roman"/>
          <w:sz w:val="24"/>
          <w:szCs w:val="24"/>
        </w:rPr>
        <w:t>/20</w:t>
      </w:r>
      <w:r w:rsidRPr="00986121">
        <w:rPr>
          <w:rFonts w:ascii="Times New Roman" w:eastAsia="Times New Roman" w:hAnsi="Times New Roman" w:cs="Times New Roman"/>
          <w:sz w:val="24"/>
          <w:szCs w:val="24"/>
        </w:rPr>
        <w:t>)</w:t>
      </w:r>
      <w:r w:rsidR="0000285B">
        <w:rPr>
          <w:rFonts w:ascii="Times New Roman" w:eastAsia="Times New Roman" w:hAnsi="Times New Roman" w:cs="Times New Roman"/>
          <w:sz w:val="24"/>
          <w:szCs w:val="24"/>
        </w:rPr>
        <w:t>, a rok trajanja koncesije ne može biti duži od utvrđenog u članku 22. Zakona o pomorskom dobru i morskim lukama</w:t>
      </w:r>
      <w:r w:rsidR="006F6C73" w:rsidRPr="006F6C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6C73">
        <w:rPr>
          <w:rFonts w:ascii="Times New Roman" w:eastAsia="Times New Roman" w:hAnsi="Times New Roman" w:cs="Times New Roman"/>
          <w:sz w:val="24"/>
          <w:szCs w:val="24"/>
        </w:rPr>
        <w:t>(</w:t>
      </w:r>
      <w:r w:rsidR="006F6C73" w:rsidRPr="0054681C">
        <w:rPr>
          <w:rFonts w:ascii="Times New Roman" w:eastAsia="Times New Roman" w:hAnsi="Times New Roman" w:cs="Times New Roman"/>
          <w:sz w:val="24"/>
          <w:szCs w:val="24"/>
        </w:rPr>
        <w:t>Narodne novine, br. 158/03, 100/04, 141/06, 38/09, 123/11</w:t>
      </w:r>
      <w:r w:rsidR="006F6C73">
        <w:rPr>
          <w:rFonts w:ascii="Times New Roman" w:eastAsia="Times New Roman" w:hAnsi="Times New Roman" w:cs="Times New Roman"/>
          <w:sz w:val="24"/>
          <w:szCs w:val="24"/>
        </w:rPr>
        <w:t xml:space="preserve"> – Odluka Ustavnog suda Republike Hrvatske, </w:t>
      </w:r>
      <w:r w:rsidR="006F6C73" w:rsidRPr="0054681C">
        <w:rPr>
          <w:rFonts w:ascii="Times New Roman" w:eastAsia="Times New Roman" w:hAnsi="Times New Roman" w:cs="Times New Roman"/>
          <w:sz w:val="24"/>
          <w:szCs w:val="24"/>
        </w:rPr>
        <w:t>56/16</w:t>
      </w:r>
      <w:r w:rsidR="006F6C73">
        <w:rPr>
          <w:rFonts w:ascii="Times New Roman" w:eastAsia="Times New Roman" w:hAnsi="Times New Roman" w:cs="Times New Roman"/>
          <w:sz w:val="24"/>
          <w:szCs w:val="24"/>
        </w:rPr>
        <w:t xml:space="preserve"> i 98/19</w:t>
      </w:r>
      <w:r w:rsidR="0077031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8612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5623A9" w14:textId="77777777" w:rsidR="00986121" w:rsidRDefault="00986121" w:rsidP="00CC0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9A2DCF8" w14:textId="77777777" w:rsidR="00986828" w:rsidRDefault="00986828" w:rsidP="00CC0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03D003" w14:textId="77777777" w:rsidR="00986121" w:rsidRDefault="00986121" w:rsidP="00CC0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V.</w:t>
      </w:r>
    </w:p>
    <w:p w14:paraId="554FEC97" w14:textId="77777777" w:rsidR="00CC0404" w:rsidRPr="0054681C" w:rsidRDefault="00CC0404" w:rsidP="00FE0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342D1A" w14:textId="77777777" w:rsidR="005D6237" w:rsidRPr="0054681C" w:rsidRDefault="00FE0AA7" w:rsidP="00FE0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81C">
        <w:rPr>
          <w:rFonts w:ascii="Times New Roman" w:eastAsia="Times New Roman" w:hAnsi="Times New Roman" w:cs="Times New Roman"/>
          <w:sz w:val="24"/>
          <w:szCs w:val="24"/>
        </w:rPr>
        <w:t>Ova Odluka stupa na snagu dano</w:t>
      </w:r>
      <w:r w:rsidR="00DC67DF" w:rsidRPr="0054681C">
        <w:rPr>
          <w:rFonts w:ascii="Times New Roman" w:eastAsia="Times New Roman" w:hAnsi="Times New Roman" w:cs="Times New Roman"/>
          <w:sz w:val="24"/>
          <w:szCs w:val="24"/>
        </w:rPr>
        <w:t>m donošenja, a objavit će se u Narodnim novinama</w:t>
      </w:r>
      <w:r w:rsidRPr="0054681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B32CE4" w14:textId="77777777" w:rsidR="00DC67DF" w:rsidRPr="0054681C" w:rsidRDefault="00DC67DF" w:rsidP="00FE0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CDF6C7" w14:textId="77777777" w:rsidR="00DC67DF" w:rsidRPr="0054681C" w:rsidRDefault="00DC67DF" w:rsidP="00FE0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8102DD" w14:textId="77777777" w:rsidR="00650269" w:rsidRPr="0054681C" w:rsidRDefault="00650269" w:rsidP="00800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81C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</w:p>
    <w:p w14:paraId="0E57B892" w14:textId="77777777" w:rsidR="00650269" w:rsidRPr="0054681C" w:rsidRDefault="00650269" w:rsidP="00800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81C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</w:p>
    <w:p w14:paraId="56507C2C" w14:textId="77777777" w:rsidR="00650269" w:rsidRPr="0054681C" w:rsidRDefault="00650269" w:rsidP="00800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81C"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</w:p>
    <w:p w14:paraId="68B89A98" w14:textId="77777777" w:rsidR="00E052CB" w:rsidRPr="0054681C" w:rsidRDefault="00E052CB" w:rsidP="00800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0FA7AB" w14:textId="77777777" w:rsidR="00961BE6" w:rsidRPr="0054681C" w:rsidRDefault="00961BE6" w:rsidP="00961BE6">
      <w:pPr>
        <w:tabs>
          <w:tab w:val="left" w:pos="5670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81C">
        <w:rPr>
          <w:rFonts w:ascii="Times New Roman" w:eastAsia="Times New Roman" w:hAnsi="Times New Roman" w:cs="Times New Roman"/>
          <w:b/>
          <w:sz w:val="24"/>
          <w:szCs w:val="24"/>
        </w:rPr>
        <w:t>Predsjednik</w:t>
      </w:r>
    </w:p>
    <w:p w14:paraId="2C9FF48F" w14:textId="77777777" w:rsidR="00961BE6" w:rsidRPr="0054681C" w:rsidRDefault="00961BE6" w:rsidP="00961BE6">
      <w:pPr>
        <w:tabs>
          <w:tab w:val="left" w:pos="5670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75D696" w14:textId="77777777" w:rsidR="000E6B95" w:rsidRPr="0054681C" w:rsidRDefault="00DC67DF" w:rsidP="00961BE6">
      <w:pPr>
        <w:tabs>
          <w:tab w:val="left" w:pos="5670"/>
        </w:tabs>
        <w:ind w:left="56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68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mr. sc. Andrej Plenković </w:t>
      </w:r>
      <w:r w:rsidR="00961BE6" w:rsidRPr="005468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E6B95" w:rsidRPr="0054681C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36B5FAA8" w14:textId="77777777" w:rsidR="00210655" w:rsidRDefault="000E6B95" w:rsidP="00AD49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681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OBRAZLOŽENJE</w:t>
      </w:r>
    </w:p>
    <w:p w14:paraId="7E5DC16A" w14:textId="77777777" w:rsidR="00FC717D" w:rsidRPr="0054681C" w:rsidRDefault="00FC717D" w:rsidP="00AD49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D1FD29" w14:textId="77777777" w:rsidR="00AC6182" w:rsidRDefault="007B5265" w:rsidP="00B04557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D2564">
        <w:rPr>
          <w:rFonts w:ascii="Times New Roman" w:hAnsi="Times New Roman" w:cs="Times New Roman"/>
          <w:sz w:val="24"/>
          <w:szCs w:val="24"/>
        </w:rPr>
        <w:t xml:space="preserve">Trgovačko društvo </w:t>
      </w:r>
      <w:r w:rsidR="00CC0404" w:rsidRPr="006D2564">
        <w:rPr>
          <w:rFonts w:ascii="Times New Roman" w:hAnsi="Times New Roman" w:cs="Times New Roman"/>
          <w:sz w:val="24"/>
          <w:szCs w:val="24"/>
        </w:rPr>
        <w:t>Solaris</w:t>
      </w:r>
      <w:r w:rsidR="00C87C96" w:rsidRPr="006D2564">
        <w:rPr>
          <w:rFonts w:ascii="Times New Roman" w:hAnsi="Times New Roman" w:cs="Times New Roman"/>
          <w:sz w:val="24"/>
          <w:szCs w:val="24"/>
        </w:rPr>
        <w:t xml:space="preserve"> d.d.</w:t>
      </w:r>
      <w:r w:rsidR="00BD558F" w:rsidRPr="006D2564">
        <w:rPr>
          <w:rFonts w:ascii="Times New Roman" w:hAnsi="Times New Roman" w:cs="Times New Roman"/>
          <w:sz w:val="24"/>
          <w:szCs w:val="24"/>
        </w:rPr>
        <w:t xml:space="preserve"> Šibenik</w:t>
      </w:r>
      <w:r w:rsidRPr="006D2564">
        <w:rPr>
          <w:rFonts w:ascii="Times New Roman" w:hAnsi="Times New Roman" w:cs="Times New Roman"/>
          <w:sz w:val="24"/>
          <w:szCs w:val="24"/>
        </w:rPr>
        <w:t xml:space="preserve"> </w:t>
      </w:r>
      <w:r w:rsidR="00C77B3C">
        <w:rPr>
          <w:rFonts w:ascii="Times New Roman" w:hAnsi="Times New Roman" w:cs="Times New Roman"/>
          <w:sz w:val="24"/>
          <w:szCs w:val="24"/>
        </w:rPr>
        <w:t xml:space="preserve">bilo je </w:t>
      </w:r>
      <w:r w:rsidR="00A36BBE">
        <w:rPr>
          <w:rFonts w:ascii="Times New Roman" w:hAnsi="Times New Roman" w:cs="Times New Roman"/>
          <w:sz w:val="24"/>
          <w:szCs w:val="24"/>
        </w:rPr>
        <w:t>o</w:t>
      </w:r>
      <w:r w:rsidR="00C77B3C">
        <w:rPr>
          <w:rFonts w:ascii="Times New Roman" w:hAnsi="Times New Roman" w:cs="Times New Roman"/>
          <w:sz w:val="24"/>
          <w:szCs w:val="24"/>
        </w:rPr>
        <w:t>vlaštenik</w:t>
      </w:r>
      <w:r w:rsidR="00692345">
        <w:rPr>
          <w:rFonts w:ascii="Times New Roman" w:hAnsi="Times New Roman" w:cs="Times New Roman"/>
          <w:sz w:val="24"/>
          <w:szCs w:val="24"/>
        </w:rPr>
        <w:t xml:space="preserve"> </w:t>
      </w:r>
      <w:r w:rsidRPr="006D2564">
        <w:rPr>
          <w:rFonts w:ascii="Times New Roman" w:hAnsi="Times New Roman" w:cs="Times New Roman"/>
          <w:sz w:val="24"/>
          <w:szCs w:val="24"/>
        </w:rPr>
        <w:t xml:space="preserve">koncesije temeljem </w:t>
      </w:r>
      <w:r w:rsidR="00CC0404" w:rsidRPr="006D2564">
        <w:rPr>
          <w:rFonts w:ascii="Times New Roman" w:hAnsi="Times New Roman" w:cs="Times New Roman"/>
          <w:sz w:val="24"/>
          <w:szCs w:val="24"/>
        </w:rPr>
        <w:t>Odluke Županijskog</w:t>
      </w:r>
      <w:r w:rsidRPr="006D2564">
        <w:rPr>
          <w:rFonts w:ascii="Times New Roman" w:hAnsi="Times New Roman" w:cs="Times New Roman"/>
          <w:sz w:val="24"/>
          <w:szCs w:val="24"/>
        </w:rPr>
        <w:t xml:space="preserve"> </w:t>
      </w:r>
      <w:r w:rsidR="00CC0404" w:rsidRPr="006D2564">
        <w:rPr>
          <w:rFonts w:ascii="Times New Roman" w:hAnsi="Times New Roman" w:cs="Times New Roman"/>
          <w:sz w:val="24"/>
          <w:szCs w:val="24"/>
        </w:rPr>
        <w:t>poglavarstva Šibensko-kninske županije</w:t>
      </w:r>
      <w:r w:rsidRPr="006D2564">
        <w:rPr>
          <w:rFonts w:ascii="Times New Roman" w:hAnsi="Times New Roman" w:cs="Times New Roman"/>
          <w:sz w:val="24"/>
          <w:szCs w:val="24"/>
        </w:rPr>
        <w:t xml:space="preserve"> o </w:t>
      </w:r>
      <w:r w:rsidR="0065576B" w:rsidRPr="006D2564">
        <w:rPr>
          <w:rFonts w:ascii="Times New Roman" w:hAnsi="Times New Roman" w:cs="Times New Roman"/>
          <w:sz w:val="24"/>
          <w:szCs w:val="24"/>
        </w:rPr>
        <w:t>koncesiji</w:t>
      </w:r>
      <w:r w:rsidRPr="006D2564">
        <w:rPr>
          <w:rFonts w:ascii="Times New Roman" w:hAnsi="Times New Roman" w:cs="Times New Roman"/>
          <w:sz w:val="24"/>
          <w:szCs w:val="24"/>
        </w:rPr>
        <w:t xml:space="preserve"> na pomorskom dobru u svrhu </w:t>
      </w:r>
      <w:r w:rsidR="0065576B" w:rsidRPr="006D2564">
        <w:rPr>
          <w:rFonts w:ascii="Times New Roman" w:hAnsi="Times New Roman" w:cs="Times New Roman"/>
          <w:sz w:val="24"/>
          <w:szCs w:val="24"/>
        </w:rPr>
        <w:t xml:space="preserve">završetka </w:t>
      </w:r>
      <w:r w:rsidRPr="006D2564">
        <w:rPr>
          <w:rFonts w:ascii="Times New Roman" w:hAnsi="Times New Roman" w:cs="Times New Roman"/>
          <w:sz w:val="24"/>
          <w:szCs w:val="24"/>
        </w:rPr>
        <w:t xml:space="preserve">gradnje i gospodarskog korištenja luke posebne namjene-luke nautičkog turizma na dijelu k.o. </w:t>
      </w:r>
      <w:r w:rsidR="0065576B" w:rsidRPr="006D2564">
        <w:rPr>
          <w:rFonts w:ascii="Times New Roman" w:hAnsi="Times New Roman" w:cs="Times New Roman"/>
          <w:sz w:val="24"/>
          <w:szCs w:val="24"/>
        </w:rPr>
        <w:t>Donje Polje-Zablaće</w:t>
      </w:r>
      <w:r w:rsidR="006B243A" w:rsidRPr="006D2564">
        <w:rPr>
          <w:rFonts w:ascii="Times New Roman" w:hAnsi="Times New Roman" w:cs="Times New Roman"/>
          <w:sz w:val="24"/>
          <w:szCs w:val="24"/>
        </w:rPr>
        <w:t xml:space="preserve">, (Klasa: </w:t>
      </w:r>
      <w:r w:rsidR="0065576B" w:rsidRPr="006D2564">
        <w:rPr>
          <w:rFonts w:ascii="Times New Roman" w:hAnsi="Times New Roman" w:cs="Times New Roman"/>
          <w:sz w:val="24"/>
          <w:szCs w:val="24"/>
        </w:rPr>
        <w:t>342-01/98-01-3</w:t>
      </w:r>
      <w:r w:rsidR="006B243A" w:rsidRPr="006D2564">
        <w:rPr>
          <w:rFonts w:ascii="Times New Roman" w:hAnsi="Times New Roman" w:cs="Times New Roman"/>
          <w:sz w:val="24"/>
          <w:szCs w:val="24"/>
        </w:rPr>
        <w:t>, Urbroj</w:t>
      </w:r>
      <w:r w:rsidRPr="006D2564">
        <w:rPr>
          <w:rFonts w:ascii="Times New Roman" w:hAnsi="Times New Roman" w:cs="Times New Roman"/>
          <w:sz w:val="24"/>
          <w:szCs w:val="24"/>
        </w:rPr>
        <w:t xml:space="preserve">: </w:t>
      </w:r>
      <w:r w:rsidR="0065576B" w:rsidRPr="006D2564">
        <w:rPr>
          <w:rFonts w:ascii="Times New Roman" w:hAnsi="Times New Roman" w:cs="Times New Roman"/>
          <w:sz w:val="24"/>
          <w:szCs w:val="24"/>
        </w:rPr>
        <w:t>2182/1-02-98-1</w:t>
      </w:r>
      <w:r w:rsidRPr="006D2564">
        <w:rPr>
          <w:rFonts w:ascii="Times New Roman" w:hAnsi="Times New Roman" w:cs="Times New Roman"/>
          <w:sz w:val="24"/>
          <w:szCs w:val="24"/>
        </w:rPr>
        <w:t xml:space="preserve">, od </w:t>
      </w:r>
      <w:r w:rsidR="00BD558F" w:rsidRPr="006D2564">
        <w:rPr>
          <w:rFonts w:ascii="Times New Roman" w:hAnsi="Times New Roman" w:cs="Times New Roman"/>
          <w:sz w:val="24"/>
          <w:szCs w:val="24"/>
        </w:rPr>
        <w:t xml:space="preserve">dana </w:t>
      </w:r>
      <w:r w:rsidRPr="006D2564">
        <w:rPr>
          <w:rFonts w:ascii="Times New Roman" w:hAnsi="Times New Roman" w:cs="Times New Roman"/>
          <w:sz w:val="24"/>
          <w:szCs w:val="24"/>
        </w:rPr>
        <w:t>1</w:t>
      </w:r>
      <w:r w:rsidR="0065576B" w:rsidRPr="006D2564">
        <w:rPr>
          <w:rFonts w:ascii="Times New Roman" w:hAnsi="Times New Roman" w:cs="Times New Roman"/>
          <w:sz w:val="24"/>
          <w:szCs w:val="24"/>
        </w:rPr>
        <w:t>0</w:t>
      </w:r>
      <w:r w:rsidRPr="006D2564">
        <w:rPr>
          <w:rFonts w:ascii="Times New Roman" w:hAnsi="Times New Roman" w:cs="Times New Roman"/>
          <w:sz w:val="24"/>
          <w:szCs w:val="24"/>
        </w:rPr>
        <w:t xml:space="preserve">. </w:t>
      </w:r>
      <w:r w:rsidR="00BD558F" w:rsidRPr="006D2564">
        <w:rPr>
          <w:rFonts w:ascii="Times New Roman" w:hAnsi="Times New Roman" w:cs="Times New Roman"/>
          <w:sz w:val="24"/>
          <w:szCs w:val="24"/>
        </w:rPr>
        <w:t>p</w:t>
      </w:r>
      <w:r w:rsidR="0065576B" w:rsidRPr="006D2564">
        <w:rPr>
          <w:rFonts w:ascii="Times New Roman" w:hAnsi="Times New Roman" w:cs="Times New Roman"/>
          <w:sz w:val="24"/>
          <w:szCs w:val="24"/>
        </w:rPr>
        <w:t>rosinca 1998</w:t>
      </w:r>
      <w:r w:rsidRPr="006D2564">
        <w:rPr>
          <w:rFonts w:ascii="Times New Roman" w:hAnsi="Times New Roman" w:cs="Times New Roman"/>
          <w:sz w:val="24"/>
          <w:szCs w:val="24"/>
        </w:rPr>
        <w:t>. godine</w:t>
      </w:r>
      <w:r w:rsidR="006B243A" w:rsidRPr="006D2564">
        <w:rPr>
          <w:rFonts w:ascii="Times New Roman" w:hAnsi="Times New Roman" w:cs="Times New Roman"/>
          <w:sz w:val="24"/>
          <w:szCs w:val="24"/>
        </w:rPr>
        <w:t>)</w:t>
      </w:r>
      <w:r w:rsidRPr="006D2564">
        <w:rPr>
          <w:rFonts w:ascii="Times New Roman" w:hAnsi="Times New Roman" w:cs="Times New Roman"/>
          <w:sz w:val="24"/>
          <w:szCs w:val="24"/>
        </w:rPr>
        <w:t xml:space="preserve"> i Ugovora o koncesiji </w:t>
      </w:r>
      <w:r w:rsidR="00BD558F" w:rsidRPr="006D2564">
        <w:rPr>
          <w:rFonts w:ascii="Times New Roman" w:hAnsi="Times New Roman" w:cs="Times New Roman"/>
          <w:sz w:val="24"/>
          <w:szCs w:val="24"/>
        </w:rPr>
        <w:t>na pomorskom dobru u svrhu završetka gradnje i gospodarskog korištenja luke posebne namjene-luke nautičkog turizma na dijelu k.o. Donje Polje-Zablaće</w:t>
      </w:r>
      <w:r w:rsidR="008E5006" w:rsidRPr="006D2564">
        <w:rPr>
          <w:rFonts w:ascii="Times New Roman" w:hAnsi="Times New Roman" w:cs="Times New Roman"/>
          <w:sz w:val="24"/>
          <w:szCs w:val="24"/>
        </w:rPr>
        <w:t xml:space="preserve">, sklopljenog </w:t>
      </w:r>
      <w:r w:rsidR="00BD558F" w:rsidRPr="006D2564">
        <w:rPr>
          <w:rFonts w:ascii="Times New Roman" w:hAnsi="Times New Roman" w:cs="Times New Roman"/>
          <w:sz w:val="24"/>
          <w:szCs w:val="24"/>
        </w:rPr>
        <w:t xml:space="preserve">dana </w:t>
      </w:r>
      <w:r w:rsidRPr="006D2564">
        <w:rPr>
          <w:rFonts w:ascii="Times New Roman" w:hAnsi="Times New Roman" w:cs="Times New Roman"/>
          <w:sz w:val="24"/>
          <w:szCs w:val="24"/>
        </w:rPr>
        <w:t>1</w:t>
      </w:r>
      <w:r w:rsidR="00BD558F" w:rsidRPr="006D2564">
        <w:rPr>
          <w:rFonts w:ascii="Times New Roman" w:hAnsi="Times New Roman" w:cs="Times New Roman"/>
          <w:sz w:val="24"/>
          <w:szCs w:val="24"/>
        </w:rPr>
        <w:t>8</w:t>
      </w:r>
      <w:r w:rsidRPr="006D2564">
        <w:rPr>
          <w:rFonts w:ascii="Times New Roman" w:hAnsi="Times New Roman" w:cs="Times New Roman"/>
          <w:sz w:val="24"/>
          <w:szCs w:val="24"/>
        </w:rPr>
        <w:t xml:space="preserve">. </w:t>
      </w:r>
      <w:r w:rsidR="00FC2B82">
        <w:rPr>
          <w:rFonts w:ascii="Times New Roman" w:hAnsi="Times New Roman" w:cs="Times New Roman"/>
          <w:sz w:val="24"/>
          <w:szCs w:val="24"/>
        </w:rPr>
        <w:t>siječnja 1999. godine s</w:t>
      </w:r>
      <w:r w:rsidR="00C75BBA">
        <w:rPr>
          <w:rFonts w:ascii="Times New Roman" w:hAnsi="Times New Roman" w:cs="Times New Roman"/>
          <w:sz w:val="24"/>
          <w:szCs w:val="24"/>
        </w:rPr>
        <w:t xml:space="preserve">a Šibensko-kninskom županijom kao davateljem koncesije. </w:t>
      </w:r>
      <w:r w:rsidR="00BD558F" w:rsidRPr="006D2564">
        <w:rPr>
          <w:rFonts w:ascii="Times New Roman" w:hAnsi="Times New Roman" w:cs="Times New Roman"/>
          <w:sz w:val="24"/>
          <w:szCs w:val="24"/>
        </w:rPr>
        <w:t>Koncesija je dana na rok od 10 godina računaju</w:t>
      </w:r>
      <w:r w:rsidR="009B7CAF">
        <w:rPr>
          <w:rFonts w:ascii="Times New Roman" w:hAnsi="Times New Roman" w:cs="Times New Roman"/>
          <w:sz w:val="24"/>
          <w:szCs w:val="24"/>
        </w:rPr>
        <w:t>ći od dana zaključenja Ugovora, a dana</w:t>
      </w:r>
      <w:r w:rsidR="00BD558F" w:rsidRPr="006D2564">
        <w:rPr>
          <w:rFonts w:ascii="Times New Roman" w:hAnsi="Times New Roman" w:cs="Times New Roman"/>
          <w:sz w:val="24"/>
          <w:szCs w:val="24"/>
        </w:rPr>
        <w:t xml:space="preserve"> 18. siječnja 2009. </w:t>
      </w:r>
      <w:r w:rsidR="001F4278" w:rsidRPr="006D2564">
        <w:rPr>
          <w:rFonts w:ascii="Times New Roman" w:hAnsi="Times New Roman" w:cs="Times New Roman"/>
          <w:sz w:val="24"/>
          <w:szCs w:val="24"/>
        </w:rPr>
        <w:t>g</w:t>
      </w:r>
      <w:r w:rsidR="00BD558F" w:rsidRPr="006D2564">
        <w:rPr>
          <w:rFonts w:ascii="Times New Roman" w:hAnsi="Times New Roman" w:cs="Times New Roman"/>
          <w:sz w:val="24"/>
          <w:szCs w:val="24"/>
        </w:rPr>
        <w:t>odine</w:t>
      </w:r>
      <w:r w:rsidR="009B7CAF">
        <w:rPr>
          <w:rFonts w:ascii="Times New Roman" w:hAnsi="Times New Roman" w:cs="Times New Roman"/>
          <w:sz w:val="24"/>
          <w:szCs w:val="24"/>
        </w:rPr>
        <w:t xml:space="preserve"> koncesija je istekla. </w:t>
      </w:r>
      <w:r w:rsidR="00AC61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E9FF43" w14:textId="77777777" w:rsidR="0069154C" w:rsidRPr="006D2564" w:rsidRDefault="0069154C" w:rsidP="00B04557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D2564">
        <w:rPr>
          <w:rFonts w:ascii="Times New Roman" w:hAnsi="Times New Roman" w:cs="Times New Roman"/>
          <w:sz w:val="24"/>
          <w:szCs w:val="24"/>
        </w:rPr>
        <w:t>Sukladno članku 22. stavku 1. Zakona o pomorskom dobru i morskim lukama („Narodne novine“, br. 158/03, 100/04, 141/06, 38/09,</w:t>
      </w:r>
      <w:r w:rsidR="00692345">
        <w:rPr>
          <w:rFonts w:ascii="Times New Roman" w:hAnsi="Times New Roman" w:cs="Times New Roman"/>
          <w:sz w:val="24"/>
          <w:szCs w:val="24"/>
        </w:rPr>
        <w:t xml:space="preserve"> 123/11, </w:t>
      </w:r>
      <w:r w:rsidRPr="006D2564">
        <w:rPr>
          <w:rFonts w:ascii="Times New Roman" w:hAnsi="Times New Roman" w:cs="Times New Roman"/>
          <w:sz w:val="24"/>
          <w:szCs w:val="24"/>
        </w:rPr>
        <w:t>56/16</w:t>
      </w:r>
      <w:r w:rsidR="00692345">
        <w:rPr>
          <w:rFonts w:ascii="Times New Roman" w:hAnsi="Times New Roman" w:cs="Times New Roman"/>
          <w:sz w:val="24"/>
          <w:szCs w:val="24"/>
        </w:rPr>
        <w:t xml:space="preserve"> i 98/19</w:t>
      </w:r>
      <w:r w:rsidRPr="006D2564">
        <w:rPr>
          <w:rFonts w:ascii="Times New Roman" w:hAnsi="Times New Roman" w:cs="Times New Roman"/>
          <w:sz w:val="24"/>
          <w:szCs w:val="24"/>
        </w:rPr>
        <w:t xml:space="preserve">) županijska skupština može iznimno, na zahtjev ovlaštenika, za koncesiju iz članka 20. stavka 2. </w:t>
      </w:r>
      <w:r w:rsidR="00C77B3C">
        <w:rPr>
          <w:rFonts w:ascii="Times New Roman" w:hAnsi="Times New Roman" w:cs="Times New Roman"/>
          <w:sz w:val="24"/>
          <w:szCs w:val="24"/>
        </w:rPr>
        <w:t xml:space="preserve">istog </w:t>
      </w:r>
      <w:r w:rsidRPr="006D2564">
        <w:rPr>
          <w:rFonts w:ascii="Times New Roman" w:hAnsi="Times New Roman" w:cs="Times New Roman"/>
          <w:sz w:val="24"/>
          <w:szCs w:val="24"/>
        </w:rPr>
        <w:t>Zakona</w:t>
      </w:r>
      <w:r w:rsidR="004347DF">
        <w:rPr>
          <w:rFonts w:ascii="Times New Roman" w:hAnsi="Times New Roman" w:cs="Times New Roman"/>
          <w:sz w:val="24"/>
          <w:szCs w:val="24"/>
        </w:rPr>
        <w:t>,</w:t>
      </w:r>
      <w:r w:rsidRPr="006D2564">
        <w:rPr>
          <w:rFonts w:ascii="Times New Roman" w:hAnsi="Times New Roman" w:cs="Times New Roman"/>
          <w:sz w:val="24"/>
          <w:szCs w:val="24"/>
        </w:rPr>
        <w:t xml:space="preserve"> uz suglasnost Vlade Republike Hrvatske, produžiti rok trajanja koncesije na ukupno 30 godina, te sukladno tome izmijeniti i ostale uvjete iz odluke i ugovora o koncesiji u slučaju ako nove investicije to gospodarski opravdavaju ili ako nastupi viša sila.</w:t>
      </w:r>
    </w:p>
    <w:p w14:paraId="4AF2806F" w14:textId="77777777" w:rsidR="0069154C" w:rsidRPr="006D2564" w:rsidRDefault="001F4278" w:rsidP="00B04557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D2564">
        <w:rPr>
          <w:rFonts w:ascii="Times New Roman" w:hAnsi="Times New Roman" w:cs="Times New Roman"/>
          <w:sz w:val="24"/>
          <w:szCs w:val="24"/>
        </w:rPr>
        <w:t xml:space="preserve">Dana 22. prosinca 2008. godine ovlaštenik koncesije je </w:t>
      </w:r>
      <w:r w:rsidR="00006199">
        <w:rPr>
          <w:rFonts w:ascii="Times New Roman" w:hAnsi="Times New Roman" w:cs="Times New Roman"/>
          <w:sz w:val="24"/>
          <w:szCs w:val="24"/>
        </w:rPr>
        <w:t xml:space="preserve">pravodobno </w:t>
      </w:r>
      <w:r w:rsidRPr="006D2564">
        <w:rPr>
          <w:rFonts w:ascii="Times New Roman" w:hAnsi="Times New Roman" w:cs="Times New Roman"/>
          <w:sz w:val="24"/>
          <w:szCs w:val="24"/>
        </w:rPr>
        <w:t xml:space="preserve">podnio zahtjev za produženje </w:t>
      </w:r>
      <w:r w:rsidR="00B02F67" w:rsidRPr="006D2564">
        <w:rPr>
          <w:rFonts w:ascii="Times New Roman" w:hAnsi="Times New Roman" w:cs="Times New Roman"/>
          <w:sz w:val="24"/>
          <w:szCs w:val="24"/>
        </w:rPr>
        <w:t xml:space="preserve">roka trajanja </w:t>
      </w:r>
      <w:r w:rsidRPr="006D2564">
        <w:rPr>
          <w:rFonts w:ascii="Times New Roman" w:hAnsi="Times New Roman" w:cs="Times New Roman"/>
          <w:sz w:val="24"/>
          <w:szCs w:val="24"/>
        </w:rPr>
        <w:t xml:space="preserve">koncesije </w:t>
      </w:r>
      <w:r w:rsidR="00B02F67" w:rsidRPr="006D2564">
        <w:rPr>
          <w:rFonts w:ascii="Times New Roman" w:hAnsi="Times New Roman" w:cs="Times New Roman"/>
          <w:sz w:val="24"/>
          <w:szCs w:val="24"/>
        </w:rPr>
        <w:t xml:space="preserve">na </w:t>
      </w:r>
      <w:r w:rsidR="00165209">
        <w:rPr>
          <w:rFonts w:ascii="Times New Roman" w:hAnsi="Times New Roman" w:cs="Times New Roman"/>
          <w:sz w:val="24"/>
          <w:szCs w:val="24"/>
        </w:rPr>
        <w:t xml:space="preserve">idućih </w:t>
      </w:r>
      <w:r w:rsidR="00B02F67" w:rsidRPr="006D2564">
        <w:rPr>
          <w:rFonts w:ascii="Times New Roman" w:hAnsi="Times New Roman" w:cs="Times New Roman"/>
          <w:sz w:val="24"/>
          <w:szCs w:val="24"/>
        </w:rPr>
        <w:t>10 godina te je</w:t>
      </w:r>
      <w:r w:rsidR="00BD558F" w:rsidRPr="006D2564">
        <w:rPr>
          <w:rFonts w:ascii="Times New Roman" w:hAnsi="Times New Roman" w:cs="Times New Roman"/>
          <w:sz w:val="24"/>
          <w:szCs w:val="24"/>
        </w:rPr>
        <w:t xml:space="preserve"> </w:t>
      </w:r>
      <w:r w:rsidR="00986828">
        <w:rPr>
          <w:rFonts w:ascii="Times New Roman" w:hAnsi="Times New Roman" w:cs="Times New Roman"/>
          <w:sz w:val="24"/>
          <w:szCs w:val="24"/>
        </w:rPr>
        <w:t>S</w:t>
      </w:r>
      <w:r w:rsidRPr="006D2564">
        <w:rPr>
          <w:rFonts w:ascii="Times New Roman" w:hAnsi="Times New Roman" w:cs="Times New Roman"/>
          <w:sz w:val="24"/>
          <w:szCs w:val="24"/>
        </w:rPr>
        <w:t xml:space="preserve">tručno tijelo za ocjenu koncesija na pomorskom dobru </w:t>
      </w:r>
      <w:r w:rsidR="00B02F67" w:rsidRPr="006D2564">
        <w:rPr>
          <w:rFonts w:ascii="Times New Roman" w:hAnsi="Times New Roman" w:cs="Times New Roman"/>
          <w:sz w:val="24"/>
          <w:szCs w:val="24"/>
        </w:rPr>
        <w:t xml:space="preserve">Šibensko-kninske županije </w:t>
      </w:r>
      <w:r w:rsidRPr="006D2564">
        <w:rPr>
          <w:rFonts w:ascii="Times New Roman" w:hAnsi="Times New Roman" w:cs="Times New Roman"/>
          <w:sz w:val="24"/>
          <w:szCs w:val="24"/>
        </w:rPr>
        <w:t xml:space="preserve">dana 11. veljače 2009. godine dalo </w:t>
      </w:r>
      <w:r w:rsidR="00B02F67" w:rsidRPr="006D2564">
        <w:rPr>
          <w:rFonts w:ascii="Times New Roman" w:hAnsi="Times New Roman" w:cs="Times New Roman"/>
          <w:sz w:val="24"/>
          <w:szCs w:val="24"/>
        </w:rPr>
        <w:t xml:space="preserve">pozitivan </w:t>
      </w:r>
      <w:r w:rsidRPr="006D2564">
        <w:rPr>
          <w:rFonts w:ascii="Times New Roman" w:hAnsi="Times New Roman" w:cs="Times New Roman"/>
          <w:sz w:val="24"/>
          <w:szCs w:val="24"/>
        </w:rPr>
        <w:t>Nalaz i mišljenje</w:t>
      </w:r>
      <w:r w:rsidR="00B02F67" w:rsidRPr="006D2564">
        <w:rPr>
          <w:rFonts w:ascii="Times New Roman" w:hAnsi="Times New Roman" w:cs="Times New Roman"/>
          <w:sz w:val="24"/>
          <w:szCs w:val="24"/>
        </w:rPr>
        <w:t>. Također je dana 16. veljače 2009. godine Grad Šibenik, Upravni odjel za prostorno planiranje dao svoje pozitivno mišljenje u pogledu produženja roka trajanja koncesije.</w:t>
      </w:r>
    </w:p>
    <w:p w14:paraId="54360D05" w14:textId="77777777" w:rsidR="00AC6182" w:rsidRDefault="00165209" w:rsidP="00B04557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D2564">
        <w:rPr>
          <w:rFonts w:ascii="Times New Roman" w:hAnsi="Times New Roman" w:cs="Times New Roman"/>
          <w:sz w:val="24"/>
          <w:szCs w:val="24"/>
        </w:rPr>
        <w:t>oslovn</w:t>
      </w:r>
      <w:r>
        <w:rPr>
          <w:rFonts w:ascii="Times New Roman" w:hAnsi="Times New Roman" w:cs="Times New Roman"/>
          <w:sz w:val="24"/>
          <w:szCs w:val="24"/>
        </w:rPr>
        <w:t>im</w:t>
      </w:r>
      <w:r w:rsidR="00C92E48" w:rsidRPr="006D2564">
        <w:rPr>
          <w:rFonts w:ascii="Times New Roman" w:hAnsi="Times New Roman" w:cs="Times New Roman"/>
          <w:sz w:val="24"/>
          <w:szCs w:val="24"/>
        </w:rPr>
        <w:t xml:space="preserve"> plan</w:t>
      </w:r>
      <w:r>
        <w:rPr>
          <w:rFonts w:ascii="Times New Roman" w:hAnsi="Times New Roman" w:cs="Times New Roman"/>
          <w:sz w:val="24"/>
          <w:szCs w:val="24"/>
        </w:rPr>
        <w:t>om</w:t>
      </w:r>
      <w:r w:rsidR="00C92E48" w:rsidRPr="006D2564">
        <w:rPr>
          <w:rFonts w:ascii="Times New Roman" w:hAnsi="Times New Roman" w:cs="Times New Roman"/>
          <w:sz w:val="24"/>
          <w:szCs w:val="24"/>
        </w:rPr>
        <w:t xml:space="preserve"> Marine Solaris iz listopada 2008. godine </w:t>
      </w:r>
      <w:r>
        <w:rPr>
          <w:rFonts w:ascii="Times New Roman" w:hAnsi="Times New Roman" w:cs="Times New Roman"/>
          <w:sz w:val="24"/>
          <w:szCs w:val="24"/>
        </w:rPr>
        <w:t>predviđeni</w:t>
      </w:r>
      <w:r w:rsidR="0069154C" w:rsidRPr="006D2564">
        <w:rPr>
          <w:rFonts w:ascii="Times New Roman" w:hAnsi="Times New Roman" w:cs="Times New Roman"/>
          <w:sz w:val="24"/>
          <w:szCs w:val="24"/>
        </w:rPr>
        <w:t xml:space="preserve"> su nužni radovi na produbljivanju dna akvatorija luke</w:t>
      </w:r>
      <w:r w:rsidR="00993BA8" w:rsidRPr="006D2564">
        <w:rPr>
          <w:rFonts w:ascii="Times New Roman" w:hAnsi="Times New Roman" w:cs="Times New Roman"/>
          <w:sz w:val="24"/>
          <w:szCs w:val="24"/>
        </w:rPr>
        <w:t>,</w:t>
      </w:r>
      <w:r w:rsidR="00993BA8" w:rsidRPr="00993BA8">
        <w:rPr>
          <w:rFonts w:ascii="Times New Roman" w:hAnsi="Times New Roman" w:cs="Times New Roman"/>
          <w:sz w:val="24"/>
          <w:szCs w:val="24"/>
        </w:rPr>
        <w:t xml:space="preserve"> saniranje obalnog zida te rekons</w:t>
      </w:r>
      <w:r w:rsidR="00FC717D">
        <w:rPr>
          <w:rFonts w:ascii="Times New Roman" w:hAnsi="Times New Roman" w:cs="Times New Roman"/>
          <w:sz w:val="24"/>
          <w:szCs w:val="24"/>
        </w:rPr>
        <w:t>trukcija infrastrukture, zamjena</w:t>
      </w:r>
      <w:r w:rsidR="00993BA8" w:rsidRPr="00993BA8">
        <w:rPr>
          <w:rFonts w:ascii="Times New Roman" w:hAnsi="Times New Roman" w:cs="Times New Roman"/>
          <w:sz w:val="24"/>
          <w:szCs w:val="24"/>
        </w:rPr>
        <w:t xml:space="preserve"> postojeće diz</w:t>
      </w:r>
      <w:r w:rsidR="00185BF1">
        <w:rPr>
          <w:rFonts w:ascii="Times New Roman" w:hAnsi="Times New Roman" w:cs="Times New Roman"/>
          <w:sz w:val="24"/>
          <w:szCs w:val="24"/>
        </w:rPr>
        <w:t>alice za brodove nosivosti od 5 tona,</w:t>
      </w:r>
      <w:r w:rsidR="00993BA8" w:rsidRPr="00993BA8">
        <w:rPr>
          <w:rFonts w:ascii="Times New Roman" w:hAnsi="Times New Roman" w:cs="Times New Roman"/>
          <w:sz w:val="24"/>
          <w:szCs w:val="24"/>
        </w:rPr>
        <w:t xml:space="preserve"> novom dizalic</w:t>
      </w:r>
      <w:r w:rsidR="00946697">
        <w:rPr>
          <w:rFonts w:ascii="Times New Roman" w:hAnsi="Times New Roman" w:cs="Times New Roman"/>
          <w:sz w:val="24"/>
          <w:szCs w:val="24"/>
        </w:rPr>
        <w:t xml:space="preserve">om nosivosti do 15 tona, </w:t>
      </w:r>
      <w:r w:rsidR="0069154C" w:rsidRPr="006D2564">
        <w:rPr>
          <w:rFonts w:ascii="Times New Roman" w:hAnsi="Times New Roman" w:cs="Times New Roman"/>
          <w:sz w:val="24"/>
          <w:szCs w:val="24"/>
        </w:rPr>
        <w:t xml:space="preserve">u svrhu čega je izrađeno Idejno programsko rješenje </w:t>
      </w:r>
      <w:r w:rsidR="00A7097A" w:rsidRPr="006D2564">
        <w:rPr>
          <w:rFonts w:ascii="Times New Roman" w:hAnsi="Times New Roman" w:cs="Times New Roman"/>
          <w:sz w:val="24"/>
          <w:szCs w:val="24"/>
        </w:rPr>
        <w:t>za iskop mulja i produbljivanje dna u Marini u hotelskom naselju Solaris.</w:t>
      </w:r>
      <w:r w:rsidR="00946697" w:rsidRPr="00946697">
        <w:rPr>
          <w:rFonts w:ascii="Times New Roman" w:hAnsi="Times New Roman" w:cs="Times New Roman"/>
          <w:sz w:val="24"/>
          <w:szCs w:val="24"/>
        </w:rPr>
        <w:t xml:space="preserve"> </w:t>
      </w:r>
      <w:r w:rsidR="00946697" w:rsidRPr="00993BA8">
        <w:rPr>
          <w:rFonts w:ascii="Times New Roman" w:hAnsi="Times New Roman" w:cs="Times New Roman"/>
          <w:sz w:val="24"/>
          <w:szCs w:val="24"/>
        </w:rPr>
        <w:t xml:space="preserve">Predviđena su </w:t>
      </w:r>
      <w:r w:rsidR="00946697">
        <w:rPr>
          <w:rFonts w:ascii="Times New Roman" w:hAnsi="Times New Roman" w:cs="Times New Roman"/>
          <w:sz w:val="24"/>
          <w:szCs w:val="24"/>
        </w:rPr>
        <w:t xml:space="preserve">nova </w:t>
      </w:r>
      <w:r w:rsidR="00946697" w:rsidRPr="00993BA8">
        <w:rPr>
          <w:rFonts w:ascii="Times New Roman" w:hAnsi="Times New Roman" w:cs="Times New Roman"/>
          <w:sz w:val="24"/>
          <w:szCs w:val="24"/>
        </w:rPr>
        <w:t>ulaganja u samu lučicu u vrijednosti 1</w:t>
      </w:r>
      <w:r w:rsidR="00C92E48">
        <w:rPr>
          <w:rFonts w:ascii="Times New Roman" w:hAnsi="Times New Roman" w:cs="Times New Roman"/>
          <w:sz w:val="24"/>
          <w:szCs w:val="24"/>
        </w:rPr>
        <w:t>1</w:t>
      </w:r>
      <w:r w:rsidR="00946697" w:rsidRPr="00993BA8">
        <w:rPr>
          <w:rFonts w:ascii="Times New Roman" w:hAnsi="Times New Roman" w:cs="Times New Roman"/>
          <w:sz w:val="24"/>
          <w:szCs w:val="24"/>
        </w:rPr>
        <w:t>.018.997,00 kn, daljnje zapošljavanje te porast prihoda.</w:t>
      </w:r>
      <w:r w:rsidR="00C92E48" w:rsidRPr="006D25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9E6BD5" w14:textId="77777777" w:rsidR="00165209" w:rsidRDefault="00A7097A" w:rsidP="00B04557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D2564">
        <w:rPr>
          <w:rFonts w:ascii="Times New Roman" w:hAnsi="Times New Roman" w:cs="Times New Roman"/>
          <w:sz w:val="24"/>
          <w:szCs w:val="24"/>
        </w:rPr>
        <w:t xml:space="preserve">Slijedom navedenog, </w:t>
      </w:r>
      <w:r w:rsidR="00B02F67" w:rsidRPr="006D2564">
        <w:rPr>
          <w:rFonts w:ascii="Times New Roman" w:hAnsi="Times New Roman" w:cs="Times New Roman"/>
          <w:sz w:val="24"/>
          <w:szCs w:val="24"/>
        </w:rPr>
        <w:t xml:space="preserve">Županijsko poglavarstvo Šibensko-kninske županije donijelo je </w:t>
      </w:r>
      <w:r w:rsidRPr="006D2564">
        <w:rPr>
          <w:rFonts w:ascii="Times New Roman" w:hAnsi="Times New Roman" w:cs="Times New Roman"/>
          <w:sz w:val="24"/>
          <w:szCs w:val="24"/>
        </w:rPr>
        <w:t>dana 24. travnja 2009. godine</w:t>
      </w:r>
      <w:r w:rsidR="00FC2B82">
        <w:rPr>
          <w:rFonts w:ascii="Times New Roman" w:hAnsi="Times New Roman" w:cs="Times New Roman"/>
          <w:sz w:val="24"/>
          <w:szCs w:val="24"/>
        </w:rPr>
        <w:t xml:space="preserve"> </w:t>
      </w:r>
      <w:r w:rsidR="00B02F67" w:rsidRPr="008F77BD">
        <w:rPr>
          <w:rFonts w:ascii="Times New Roman" w:hAnsi="Times New Roman" w:cs="Times New Roman"/>
          <w:i/>
          <w:sz w:val="24"/>
          <w:szCs w:val="24"/>
        </w:rPr>
        <w:t>Odluku o izmjenama i dopunama Odluke o dodjeli koncesije na pomorskom dobru u svrhu završetka gradnje i gospodarskog korištenja luke posebne namjene - luke nautičkog turizma na dijelu k.o. Donje Polje-Zablaće</w:t>
      </w:r>
      <w:r w:rsidR="00B02F67" w:rsidRPr="006D2564">
        <w:rPr>
          <w:rFonts w:ascii="Times New Roman" w:hAnsi="Times New Roman" w:cs="Times New Roman"/>
          <w:sz w:val="24"/>
          <w:szCs w:val="24"/>
        </w:rPr>
        <w:t xml:space="preserve"> (Klasa: 934-04/09-01/10, Urbroj: 2182/1-02-09-1) kojom se </w:t>
      </w:r>
      <w:r w:rsidRPr="006D2564">
        <w:rPr>
          <w:rFonts w:ascii="Times New Roman" w:hAnsi="Times New Roman" w:cs="Times New Roman"/>
          <w:sz w:val="24"/>
          <w:szCs w:val="24"/>
        </w:rPr>
        <w:t>trgovačkom</w:t>
      </w:r>
      <w:r w:rsidR="00A05145">
        <w:rPr>
          <w:rFonts w:ascii="Times New Roman" w:hAnsi="Times New Roman" w:cs="Times New Roman"/>
          <w:sz w:val="24"/>
          <w:szCs w:val="24"/>
        </w:rPr>
        <w:t xml:space="preserve"> društvu</w:t>
      </w:r>
      <w:r w:rsidRPr="006D2564">
        <w:rPr>
          <w:rFonts w:ascii="Times New Roman" w:hAnsi="Times New Roman" w:cs="Times New Roman"/>
          <w:sz w:val="24"/>
          <w:szCs w:val="24"/>
        </w:rPr>
        <w:t xml:space="preserve"> Solaris d.o.o. </w:t>
      </w:r>
      <w:r w:rsidR="00B02F67" w:rsidRPr="006D2564">
        <w:rPr>
          <w:rFonts w:ascii="Times New Roman" w:hAnsi="Times New Roman" w:cs="Times New Roman"/>
          <w:sz w:val="24"/>
          <w:szCs w:val="24"/>
        </w:rPr>
        <w:t xml:space="preserve">produžuje rok trajanja koncesije za 10 godina računajući od dana zaključivanja </w:t>
      </w:r>
      <w:r w:rsidR="00E668DC">
        <w:rPr>
          <w:rFonts w:ascii="Times New Roman" w:hAnsi="Times New Roman" w:cs="Times New Roman"/>
          <w:sz w:val="24"/>
          <w:szCs w:val="24"/>
        </w:rPr>
        <w:t>Dodatka Ugovoru o koncesiji</w:t>
      </w:r>
      <w:r w:rsidR="00FC6437">
        <w:rPr>
          <w:rFonts w:ascii="Times New Roman" w:hAnsi="Times New Roman" w:cs="Times New Roman"/>
          <w:sz w:val="24"/>
          <w:szCs w:val="24"/>
        </w:rPr>
        <w:t xml:space="preserve"> </w:t>
      </w:r>
      <w:r w:rsidR="00B625A7">
        <w:rPr>
          <w:rFonts w:ascii="Times New Roman" w:hAnsi="Times New Roman" w:cs="Times New Roman"/>
          <w:sz w:val="24"/>
          <w:szCs w:val="24"/>
        </w:rPr>
        <w:t xml:space="preserve">i </w:t>
      </w:r>
      <w:r w:rsidR="002B175C">
        <w:rPr>
          <w:rFonts w:ascii="Times New Roman" w:hAnsi="Times New Roman" w:cs="Times New Roman"/>
          <w:sz w:val="24"/>
          <w:szCs w:val="24"/>
        </w:rPr>
        <w:t>povećava stalni dio koncesijske naknade sa 0,70 na 4 kn/m2</w:t>
      </w:r>
      <w:r w:rsidR="00A36BBE">
        <w:rPr>
          <w:rFonts w:ascii="Times New Roman" w:hAnsi="Times New Roman" w:cs="Times New Roman"/>
          <w:sz w:val="24"/>
          <w:szCs w:val="24"/>
        </w:rPr>
        <w:t xml:space="preserve">, a promjenjivi dio se zadržava u visini od 2% od godišnjih prihoda </w:t>
      </w:r>
      <w:r w:rsidR="00A36BBE">
        <w:rPr>
          <w:rFonts w:ascii="Times New Roman" w:hAnsi="Times New Roman" w:cs="Times New Roman"/>
          <w:sz w:val="24"/>
          <w:szCs w:val="24"/>
        </w:rPr>
        <w:lastRenderedPageBreak/>
        <w:t xml:space="preserve">luke. </w:t>
      </w:r>
    </w:p>
    <w:p w14:paraId="309B9D40" w14:textId="77777777" w:rsidR="00B02F67" w:rsidRDefault="00B57BDD" w:rsidP="00B04557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57BDD">
        <w:rPr>
          <w:rFonts w:ascii="Times New Roman" w:hAnsi="Times New Roman" w:cs="Times New Roman"/>
          <w:sz w:val="24"/>
          <w:szCs w:val="24"/>
        </w:rPr>
        <w:t xml:space="preserve">Povećanje koncesijske naknade s 0,70 kn/m2 na 4,00 kn/m2 za stalni dio koncesijske naknade </w:t>
      </w:r>
      <w:r w:rsidR="00C77B3C">
        <w:rPr>
          <w:rFonts w:ascii="Times New Roman" w:hAnsi="Times New Roman" w:cs="Times New Roman"/>
          <w:sz w:val="24"/>
          <w:szCs w:val="24"/>
        </w:rPr>
        <w:t xml:space="preserve">bilo je </w:t>
      </w:r>
      <w:r w:rsidRPr="00B57BDD">
        <w:rPr>
          <w:rFonts w:ascii="Times New Roman" w:hAnsi="Times New Roman" w:cs="Times New Roman"/>
          <w:sz w:val="24"/>
          <w:szCs w:val="24"/>
        </w:rPr>
        <w:t xml:space="preserve">u skladu s politikom povećanja svih ostalih koncesijskih naknada u tom razdoblju na području Šibensko-kninske županije.  </w:t>
      </w:r>
    </w:p>
    <w:p w14:paraId="5CEC760B" w14:textId="77777777" w:rsidR="006D73C1" w:rsidRDefault="006D73C1" w:rsidP="006D73C1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0968">
        <w:rPr>
          <w:rFonts w:ascii="Times New Roman" w:hAnsi="Times New Roman" w:cs="Times New Roman"/>
          <w:sz w:val="24"/>
          <w:szCs w:val="24"/>
        </w:rPr>
        <w:t xml:space="preserve">U postupku ishođenja suglasnosti od strane Vlade Republike Hrvatske </w:t>
      </w:r>
      <w:r w:rsidR="00B57BDD">
        <w:rPr>
          <w:rFonts w:ascii="Times New Roman" w:hAnsi="Times New Roman" w:cs="Times New Roman"/>
          <w:sz w:val="24"/>
          <w:szCs w:val="24"/>
        </w:rPr>
        <w:t>s</w:t>
      </w:r>
      <w:r w:rsidR="00B57BDD" w:rsidRPr="00B57BDD">
        <w:rPr>
          <w:rFonts w:ascii="Times New Roman" w:hAnsi="Times New Roman" w:cs="Times New Roman"/>
          <w:sz w:val="24"/>
          <w:szCs w:val="24"/>
        </w:rPr>
        <w:t>ukladno članku 22. stavku 1. Zakona o pomorskom dobru i morskim lukama</w:t>
      </w:r>
      <w:r w:rsidR="00B57BDD">
        <w:rPr>
          <w:rFonts w:ascii="Times New Roman" w:hAnsi="Times New Roman" w:cs="Times New Roman"/>
          <w:sz w:val="24"/>
          <w:szCs w:val="24"/>
        </w:rPr>
        <w:t>,</w:t>
      </w:r>
      <w:r w:rsidR="00B57BDD" w:rsidRPr="00B57BDD">
        <w:rPr>
          <w:rFonts w:ascii="Times New Roman" w:hAnsi="Times New Roman" w:cs="Times New Roman"/>
          <w:sz w:val="24"/>
          <w:szCs w:val="24"/>
        </w:rPr>
        <w:t xml:space="preserve"> </w:t>
      </w:r>
      <w:r w:rsidRPr="00300968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česticama zemljišta unutar obuhvata luke brisan je status pomorskog dobra, a kao </w:t>
      </w:r>
      <w:r w:rsidRPr="00300968">
        <w:rPr>
          <w:rFonts w:ascii="Times New Roman" w:hAnsi="Times New Roman" w:cs="Times New Roman"/>
          <w:sz w:val="24"/>
          <w:szCs w:val="24"/>
        </w:rPr>
        <w:t xml:space="preserve">formalni </w:t>
      </w:r>
      <w:r w:rsidRPr="005F3D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zemljišno – knjižni </w:t>
      </w:r>
      <w:r w:rsidRPr="00300968">
        <w:rPr>
          <w:rFonts w:ascii="Times New Roman" w:hAnsi="Times New Roman" w:cs="Times New Roman"/>
          <w:sz w:val="24"/>
          <w:szCs w:val="24"/>
        </w:rPr>
        <w:t>vlasnik upisala se Biskupska katoli</w:t>
      </w:r>
      <w:r>
        <w:rPr>
          <w:rFonts w:ascii="Times New Roman" w:hAnsi="Times New Roman" w:cs="Times New Roman"/>
          <w:sz w:val="24"/>
          <w:szCs w:val="24"/>
        </w:rPr>
        <w:t xml:space="preserve">čka stolica </w:t>
      </w:r>
      <w:r w:rsidR="00986828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 xml:space="preserve">ibenska </w:t>
      </w:r>
      <w:r w:rsidR="00227F21">
        <w:rPr>
          <w:rFonts w:ascii="Times New Roman" w:hAnsi="Times New Roman" w:cs="Times New Roman"/>
          <w:sz w:val="24"/>
          <w:szCs w:val="24"/>
        </w:rPr>
        <w:t xml:space="preserve">(sada: Šibenska biskupija) </w:t>
      </w:r>
      <w:r w:rsidR="00986828">
        <w:rPr>
          <w:rFonts w:ascii="Times New Roman" w:hAnsi="Times New Roman" w:cs="Times New Roman"/>
          <w:sz w:val="24"/>
          <w:szCs w:val="24"/>
        </w:rPr>
        <w:t xml:space="preserve">koja je zatražila </w:t>
      </w:r>
      <w:r>
        <w:rPr>
          <w:rFonts w:ascii="Times New Roman" w:hAnsi="Times New Roman" w:cs="Times New Roman"/>
          <w:sz w:val="24"/>
          <w:szCs w:val="24"/>
        </w:rPr>
        <w:t xml:space="preserve"> poništenje Odluke o davanju koncesije.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Zbog nezakonite uknjižbe vlasništva na čestice pomorskog dobra</w:t>
      </w:r>
      <w:r w:rsidRPr="002A44E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obustavljene su sve radnje vezano za postupak ishođenja suglasnosti Vlade Republike Hrvatske. </w:t>
      </w:r>
    </w:p>
    <w:p w14:paraId="76795D02" w14:textId="77777777" w:rsidR="001D4970" w:rsidRPr="001D4970" w:rsidRDefault="001D4970" w:rsidP="001D4970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D4970">
        <w:rPr>
          <w:rFonts w:ascii="Times New Roman" w:hAnsi="Times New Roman" w:cs="Times New Roman"/>
          <w:sz w:val="24"/>
          <w:szCs w:val="24"/>
        </w:rPr>
        <w:t>U vezi upisa prava vlasništva u korist Biskupske katoličk</w:t>
      </w:r>
      <w:r>
        <w:rPr>
          <w:rFonts w:ascii="Times New Roman" w:hAnsi="Times New Roman" w:cs="Times New Roman"/>
          <w:sz w:val="24"/>
          <w:szCs w:val="24"/>
        </w:rPr>
        <w:t xml:space="preserve">e stolice </w:t>
      </w:r>
      <w:r w:rsidR="00D93D7C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ibenske</w:t>
      </w:r>
      <w:r w:rsidR="00C77B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970">
        <w:rPr>
          <w:rFonts w:ascii="Times New Roman" w:hAnsi="Times New Roman" w:cs="Times New Roman"/>
          <w:sz w:val="24"/>
          <w:szCs w:val="24"/>
        </w:rPr>
        <w:t>Državno odvjetništvo Republike Hrvatske donijelo</w:t>
      </w:r>
      <w:r w:rsidR="004E0E2D">
        <w:rPr>
          <w:rFonts w:ascii="Times New Roman" w:hAnsi="Times New Roman" w:cs="Times New Roman"/>
          <w:sz w:val="24"/>
          <w:szCs w:val="24"/>
        </w:rPr>
        <w:t xml:space="preserve"> je mišljenje broj; M-DO-12/10-</w:t>
      </w:r>
      <w:r w:rsidRPr="001D4970">
        <w:rPr>
          <w:rFonts w:ascii="Times New Roman" w:hAnsi="Times New Roman" w:cs="Times New Roman"/>
          <w:sz w:val="24"/>
          <w:szCs w:val="24"/>
        </w:rPr>
        <w:t xml:space="preserve">13 od </w:t>
      </w:r>
      <w:r w:rsidR="008050B3">
        <w:rPr>
          <w:rFonts w:ascii="Times New Roman" w:hAnsi="Times New Roman" w:cs="Times New Roman"/>
          <w:sz w:val="24"/>
          <w:szCs w:val="24"/>
        </w:rPr>
        <w:t xml:space="preserve">dana </w:t>
      </w:r>
      <w:r w:rsidRPr="001D4970">
        <w:rPr>
          <w:rFonts w:ascii="Times New Roman" w:hAnsi="Times New Roman" w:cs="Times New Roman"/>
          <w:sz w:val="24"/>
          <w:szCs w:val="24"/>
        </w:rPr>
        <w:t>14.</w:t>
      </w:r>
      <w:r w:rsidR="004347DF">
        <w:rPr>
          <w:rFonts w:ascii="Times New Roman" w:hAnsi="Times New Roman" w:cs="Times New Roman"/>
          <w:sz w:val="24"/>
          <w:szCs w:val="24"/>
        </w:rPr>
        <w:t xml:space="preserve"> ožujka</w:t>
      </w:r>
      <w:r w:rsidRPr="001D4970">
        <w:rPr>
          <w:rFonts w:ascii="Times New Roman" w:hAnsi="Times New Roman" w:cs="Times New Roman"/>
          <w:sz w:val="24"/>
          <w:szCs w:val="24"/>
        </w:rPr>
        <w:t xml:space="preserve"> 2011. godine kojim se detaljno obrazlaže pravna neu</w:t>
      </w:r>
      <w:r w:rsidR="004E0E2D">
        <w:rPr>
          <w:rFonts w:ascii="Times New Roman" w:hAnsi="Times New Roman" w:cs="Times New Roman"/>
          <w:sz w:val="24"/>
          <w:szCs w:val="24"/>
        </w:rPr>
        <w:t xml:space="preserve">temeljenost upisa vlasništva iz </w:t>
      </w:r>
      <w:r w:rsidRPr="001D4970">
        <w:rPr>
          <w:rFonts w:ascii="Times New Roman" w:hAnsi="Times New Roman" w:cs="Times New Roman"/>
          <w:sz w:val="24"/>
          <w:szCs w:val="24"/>
        </w:rPr>
        <w:t>članka 118</w:t>
      </w:r>
      <w:r w:rsidR="00BF7A71">
        <w:rPr>
          <w:rFonts w:ascii="Times New Roman" w:hAnsi="Times New Roman" w:cs="Times New Roman"/>
          <w:sz w:val="24"/>
          <w:szCs w:val="24"/>
        </w:rPr>
        <w:t>.</w:t>
      </w:r>
      <w:r w:rsidR="00165209">
        <w:rPr>
          <w:rFonts w:ascii="Times New Roman" w:hAnsi="Times New Roman" w:cs="Times New Roman"/>
          <w:sz w:val="24"/>
          <w:szCs w:val="24"/>
        </w:rPr>
        <w:t xml:space="preserve"> stavka 1.</w:t>
      </w:r>
      <w:r w:rsidRPr="001D4970">
        <w:rPr>
          <w:rFonts w:ascii="Times New Roman" w:hAnsi="Times New Roman" w:cs="Times New Roman"/>
          <w:sz w:val="24"/>
          <w:szCs w:val="24"/>
        </w:rPr>
        <w:t xml:space="preserve"> Zakona o pomorskom dobru i morskim</w:t>
      </w:r>
      <w:r w:rsidR="004E0E2D">
        <w:rPr>
          <w:rFonts w:ascii="Times New Roman" w:hAnsi="Times New Roman" w:cs="Times New Roman"/>
          <w:sz w:val="24"/>
          <w:szCs w:val="24"/>
        </w:rPr>
        <w:t xml:space="preserve"> lukama kao i neosnovanost </w:t>
      </w:r>
      <w:r w:rsidRPr="001D4970">
        <w:rPr>
          <w:rFonts w:ascii="Times New Roman" w:hAnsi="Times New Roman" w:cs="Times New Roman"/>
          <w:sz w:val="24"/>
          <w:szCs w:val="24"/>
        </w:rPr>
        <w:t xml:space="preserve">zahtjeva Biskupske katoličke stolice </w:t>
      </w:r>
      <w:r w:rsidR="00D93D7C">
        <w:rPr>
          <w:rFonts w:ascii="Times New Roman" w:hAnsi="Times New Roman" w:cs="Times New Roman"/>
          <w:sz w:val="24"/>
          <w:szCs w:val="24"/>
        </w:rPr>
        <w:t>š</w:t>
      </w:r>
      <w:r w:rsidRPr="001D4970">
        <w:rPr>
          <w:rFonts w:ascii="Times New Roman" w:hAnsi="Times New Roman" w:cs="Times New Roman"/>
          <w:sz w:val="24"/>
          <w:szCs w:val="24"/>
        </w:rPr>
        <w:t>ibenske za</w:t>
      </w:r>
      <w:r w:rsidR="004E0E2D">
        <w:rPr>
          <w:rFonts w:ascii="Times New Roman" w:hAnsi="Times New Roman" w:cs="Times New Roman"/>
          <w:sz w:val="24"/>
          <w:szCs w:val="24"/>
        </w:rPr>
        <w:t xml:space="preserve"> poništenje Odluke o koncesiji. </w:t>
      </w:r>
      <w:r w:rsidRPr="001D4970">
        <w:rPr>
          <w:rFonts w:ascii="Times New Roman" w:hAnsi="Times New Roman" w:cs="Times New Roman"/>
          <w:sz w:val="24"/>
          <w:szCs w:val="24"/>
        </w:rPr>
        <w:t>Republika Hrvatska zastupana po Županijskom državnom od</w:t>
      </w:r>
      <w:r w:rsidR="004E0E2D">
        <w:rPr>
          <w:rFonts w:ascii="Times New Roman" w:hAnsi="Times New Roman" w:cs="Times New Roman"/>
          <w:sz w:val="24"/>
          <w:szCs w:val="24"/>
        </w:rPr>
        <w:t xml:space="preserve">vjetništvu u Šibeniku je </w:t>
      </w:r>
      <w:r w:rsidR="00BF7A71">
        <w:rPr>
          <w:rFonts w:ascii="Times New Roman" w:hAnsi="Times New Roman" w:cs="Times New Roman"/>
          <w:sz w:val="24"/>
          <w:szCs w:val="24"/>
        </w:rPr>
        <w:t>sukladno</w:t>
      </w:r>
      <w:r w:rsidR="004E0E2D">
        <w:rPr>
          <w:rFonts w:ascii="Times New Roman" w:hAnsi="Times New Roman" w:cs="Times New Roman"/>
          <w:sz w:val="24"/>
          <w:szCs w:val="24"/>
        </w:rPr>
        <w:t xml:space="preserve"> </w:t>
      </w:r>
      <w:r w:rsidRPr="001D4970">
        <w:rPr>
          <w:rFonts w:ascii="Times New Roman" w:hAnsi="Times New Roman" w:cs="Times New Roman"/>
          <w:sz w:val="24"/>
          <w:szCs w:val="24"/>
        </w:rPr>
        <w:t>naved</w:t>
      </w:r>
      <w:r w:rsidR="00227F21">
        <w:rPr>
          <w:rFonts w:ascii="Times New Roman" w:hAnsi="Times New Roman" w:cs="Times New Roman"/>
          <w:sz w:val="24"/>
          <w:szCs w:val="24"/>
        </w:rPr>
        <w:t xml:space="preserve">enom protiv Šibenske biskupije, </w:t>
      </w:r>
      <w:r w:rsidRPr="001D4970">
        <w:rPr>
          <w:rFonts w:ascii="Times New Roman" w:hAnsi="Times New Roman" w:cs="Times New Roman"/>
          <w:sz w:val="24"/>
          <w:szCs w:val="24"/>
        </w:rPr>
        <w:t>(prije: Biskupska k</w:t>
      </w:r>
      <w:r w:rsidR="004E0E2D">
        <w:rPr>
          <w:rFonts w:ascii="Times New Roman" w:hAnsi="Times New Roman" w:cs="Times New Roman"/>
          <w:sz w:val="24"/>
          <w:szCs w:val="24"/>
        </w:rPr>
        <w:t xml:space="preserve">atolička stolica </w:t>
      </w:r>
      <w:r w:rsidR="00986828">
        <w:rPr>
          <w:rFonts w:ascii="Times New Roman" w:hAnsi="Times New Roman" w:cs="Times New Roman"/>
          <w:sz w:val="24"/>
          <w:szCs w:val="24"/>
        </w:rPr>
        <w:t>Š</w:t>
      </w:r>
      <w:r w:rsidR="004E0E2D">
        <w:rPr>
          <w:rFonts w:ascii="Times New Roman" w:hAnsi="Times New Roman" w:cs="Times New Roman"/>
          <w:sz w:val="24"/>
          <w:szCs w:val="24"/>
        </w:rPr>
        <w:t xml:space="preserve">ibenska) dana </w:t>
      </w:r>
      <w:r w:rsidRPr="001D4970">
        <w:rPr>
          <w:rFonts w:ascii="Times New Roman" w:hAnsi="Times New Roman" w:cs="Times New Roman"/>
          <w:sz w:val="24"/>
          <w:szCs w:val="24"/>
        </w:rPr>
        <w:t>29.</w:t>
      </w:r>
      <w:r w:rsidR="004347DF">
        <w:rPr>
          <w:rFonts w:ascii="Times New Roman" w:hAnsi="Times New Roman" w:cs="Times New Roman"/>
          <w:sz w:val="24"/>
          <w:szCs w:val="24"/>
        </w:rPr>
        <w:t xml:space="preserve"> kolovoza </w:t>
      </w:r>
      <w:r w:rsidRPr="001D4970">
        <w:rPr>
          <w:rFonts w:ascii="Times New Roman" w:hAnsi="Times New Roman" w:cs="Times New Roman"/>
          <w:sz w:val="24"/>
          <w:szCs w:val="24"/>
        </w:rPr>
        <w:t>2012. godine podnijela tužbu Trgovačkom sudu u Zadru,</w:t>
      </w:r>
      <w:r w:rsidR="004E0E2D">
        <w:rPr>
          <w:rFonts w:ascii="Times New Roman" w:hAnsi="Times New Roman" w:cs="Times New Roman"/>
          <w:sz w:val="24"/>
          <w:szCs w:val="24"/>
        </w:rPr>
        <w:t xml:space="preserve"> Stalnoj službi u Šibeniku radi </w:t>
      </w:r>
      <w:r w:rsidRPr="001D4970">
        <w:rPr>
          <w:rFonts w:ascii="Times New Roman" w:hAnsi="Times New Roman" w:cs="Times New Roman"/>
          <w:sz w:val="24"/>
          <w:szCs w:val="24"/>
        </w:rPr>
        <w:t>utvrđenja da je uknjižba prava vlasništva Biskupske katoličke</w:t>
      </w:r>
      <w:r w:rsidR="004E0E2D">
        <w:rPr>
          <w:rFonts w:ascii="Times New Roman" w:hAnsi="Times New Roman" w:cs="Times New Roman"/>
          <w:sz w:val="24"/>
          <w:szCs w:val="24"/>
        </w:rPr>
        <w:t xml:space="preserve"> stolice Šibenske na nekretnine </w:t>
      </w:r>
      <w:r w:rsidR="00227F21">
        <w:rPr>
          <w:rFonts w:ascii="Times New Roman" w:hAnsi="Times New Roman" w:cs="Times New Roman"/>
          <w:sz w:val="24"/>
          <w:szCs w:val="24"/>
        </w:rPr>
        <w:t>unutar luke</w:t>
      </w:r>
      <w:r w:rsidRPr="001D4970">
        <w:rPr>
          <w:rFonts w:ascii="Times New Roman" w:hAnsi="Times New Roman" w:cs="Times New Roman"/>
          <w:sz w:val="24"/>
          <w:szCs w:val="24"/>
        </w:rPr>
        <w:t xml:space="preserve"> </w:t>
      </w:r>
      <w:r w:rsidR="00227F21">
        <w:rPr>
          <w:rFonts w:ascii="Times New Roman" w:hAnsi="Times New Roman" w:cs="Times New Roman"/>
          <w:sz w:val="24"/>
          <w:szCs w:val="24"/>
        </w:rPr>
        <w:t>nautičkog turizma (</w:t>
      </w:r>
      <w:r w:rsidRPr="001D4970">
        <w:rPr>
          <w:rFonts w:ascii="Times New Roman" w:hAnsi="Times New Roman" w:cs="Times New Roman"/>
          <w:sz w:val="24"/>
          <w:szCs w:val="24"/>
        </w:rPr>
        <w:t>čest.zem. 3841/2-obala, čest.z</w:t>
      </w:r>
      <w:r w:rsidR="004E0E2D">
        <w:rPr>
          <w:rFonts w:ascii="Times New Roman" w:hAnsi="Times New Roman" w:cs="Times New Roman"/>
          <w:sz w:val="24"/>
          <w:szCs w:val="24"/>
        </w:rPr>
        <w:t xml:space="preserve">em. 3841/3 more i 3841/4 obala) </w:t>
      </w:r>
      <w:r w:rsidRPr="001D4970">
        <w:rPr>
          <w:rFonts w:ascii="Times New Roman" w:hAnsi="Times New Roman" w:cs="Times New Roman"/>
          <w:sz w:val="24"/>
          <w:szCs w:val="24"/>
        </w:rPr>
        <w:t>ništava i bez pravne važnosti budući da se radi o nekretninama ko</w:t>
      </w:r>
      <w:r w:rsidR="004E0E2D">
        <w:rPr>
          <w:rFonts w:ascii="Times New Roman" w:hAnsi="Times New Roman" w:cs="Times New Roman"/>
          <w:sz w:val="24"/>
          <w:szCs w:val="24"/>
        </w:rPr>
        <w:t xml:space="preserve">je su opće pomorsko dobro kojim </w:t>
      </w:r>
      <w:r w:rsidRPr="001D4970">
        <w:rPr>
          <w:rFonts w:ascii="Times New Roman" w:hAnsi="Times New Roman" w:cs="Times New Roman"/>
          <w:sz w:val="24"/>
          <w:szCs w:val="24"/>
        </w:rPr>
        <w:t>upravlja i vodi brig</w:t>
      </w:r>
      <w:r w:rsidR="004E0E2D">
        <w:rPr>
          <w:rFonts w:ascii="Times New Roman" w:hAnsi="Times New Roman" w:cs="Times New Roman"/>
          <w:sz w:val="24"/>
          <w:szCs w:val="24"/>
        </w:rPr>
        <w:t>u o zaštiti Republika Hrvatska.</w:t>
      </w:r>
    </w:p>
    <w:p w14:paraId="28F20DD7" w14:textId="77777777" w:rsidR="00C54A52" w:rsidRDefault="001D4970" w:rsidP="001D4970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D4970">
        <w:rPr>
          <w:rFonts w:ascii="Times New Roman" w:hAnsi="Times New Roman" w:cs="Times New Roman"/>
          <w:sz w:val="24"/>
          <w:szCs w:val="24"/>
        </w:rPr>
        <w:t>Tek krajem 201</w:t>
      </w:r>
      <w:r w:rsidR="004E0E2D">
        <w:rPr>
          <w:rFonts w:ascii="Times New Roman" w:hAnsi="Times New Roman" w:cs="Times New Roman"/>
          <w:sz w:val="24"/>
          <w:szCs w:val="24"/>
        </w:rPr>
        <w:t>6</w:t>
      </w:r>
      <w:r w:rsidRPr="001D4970">
        <w:rPr>
          <w:rFonts w:ascii="Times New Roman" w:hAnsi="Times New Roman" w:cs="Times New Roman"/>
          <w:sz w:val="24"/>
          <w:szCs w:val="24"/>
        </w:rPr>
        <w:t xml:space="preserve">. godine </w:t>
      </w:r>
      <w:r w:rsidR="00BF7A71">
        <w:rPr>
          <w:rFonts w:ascii="Times New Roman" w:hAnsi="Times New Roman" w:cs="Times New Roman"/>
          <w:sz w:val="24"/>
          <w:szCs w:val="24"/>
        </w:rPr>
        <w:t xml:space="preserve">navedene </w:t>
      </w:r>
      <w:r w:rsidRPr="001D4970">
        <w:rPr>
          <w:rFonts w:ascii="Times New Roman" w:hAnsi="Times New Roman" w:cs="Times New Roman"/>
          <w:sz w:val="24"/>
          <w:szCs w:val="24"/>
        </w:rPr>
        <w:t xml:space="preserve">čestice </w:t>
      </w:r>
      <w:r w:rsidR="004E0E2D">
        <w:rPr>
          <w:rFonts w:ascii="Times New Roman" w:hAnsi="Times New Roman" w:cs="Times New Roman"/>
          <w:sz w:val="24"/>
          <w:szCs w:val="24"/>
        </w:rPr>
        <w:t xml:space="preserve">uknjižene </w:t>
      </w:r>
      <w:r w:rsidRPr="001D4970">
        <w:rPr>
          <w:rFonts w:ascii="Times New Roman" w:hAnsi="Times New Roman" w:cs="Times New Roman"/>
          <w:sz w:val="24"/>
          <w:szCs w:val="24"/>
        </w:rPr>
        <w:t xml:space="preserve">su kao </w:t>
      </w:r>
      <w:r w:rsidR="00227F21">
        <w:rPr>
          <w:rFonts w:ascii="Times New Roman" w:hAnsi="Times New Roman" w:cs="Times New Roman"/>
          <w:sz w:val="24"/>
          <w:szCs w:val="24"/>
        </w:rPr>
        <w:t xml:space="preserve">opće dobro - </w:t>
      </w:r>
      <w:r w:rsidRPr="001D4970">
        <w:rPr>
          <w:rFonts w:ascii="Times New Roman" w:hAnsi="Times New Roman" w:cs="Times New Roman"/>
          <w:sz w:val="24"/>
          <w:szCs w:val="24"/>
        </w:rPr>
        <w:t xml:space="preserve">pomorsko dobro te je </w:t>
      </w:r>
      <w:r w:rsidR="00C54A52">
        <w:rPr>
          <w:rFonts w:ascii="Times New Roman" w:hAnsi="Times New Roman" w:cs="Times New Roman"/>
          <w:sz w:val="24"/>
          <w:szCs w:val="24"/>
        </w:rPr>
        <w:t xml:space="preserve">dopisom od </w:t>
      </w:r>
      <w:r w:rsidR="00C54A52" w:rsidRPr="003A1CBB">
        <w:rPr>
          <w:rFonts w:ascii="Times New Roman" w:hAnsi="Times New Roman" w:cs="Times New Roman"/>
          <w:sz w:val="24"/>
          <w:szCs w:val="24"/>
        </w:rPr>
        <w:t xml:space="preserve">dana </w:t>
      </w:r>
      <w:r w:rsidR="00C54A52" w:rsidRPr="00C54A52">
        <w:rPr>
          <w:rFonts w:ascii="Times New Roman" w:hAnsi="Times New Roman" w:cs="Times New Roman"/>
          <w:sz w:val="24"/>
          <w:szCs w:val="24"/>
        </w:rPr>
        <w:t>21. veljače 2017.</w:t>
      </w:r>
      <w:r w:rsidR="00C54A52">
        <w:rPr>
          <w:rFonts w:ascii="Times New Roman" w:hAnsi="Times New Roman" w:cs="Times New Roman"/>
          <w:sz w:val="24"/>
          <w:szCs w:val="24"/>
        </w:rPr>
        <w:t xml:space="preserve"> </w:t>
      </w:r>
      <w:r w:rsidR="00C54A52" w:rsidRPr="003A1CBB">
        <w:rPr>
          <w:rFonts w:ascii="Times New Roman" w:hAnsi="Times New Roman" w:cs="Times New Roman"/>
          <w:sz w:val="24"/>
          <w:szCs w:val="24"/>
        </w:rPr>
        <w:t>godine</w:t>
      </w:r>
      <w:r w:rsidR="00C54A52" w:rsidRPr="001D4970">
        <w:rPr>
          <w:rFonts w:ascii="Times New Roman" w:hAnsi="Times New Roman" w:cs="Times New Roman"/>
          <w:sz w:val="24"/>
          <w:szCs w:val="24"/>
        </w:rPr>
        <w:t xml:space="preserve"> </w:t>
      </w:r>
      <w:r w:rsidR="00BF7A71" w:rsidRPr="002B175C">
        <w:rPr>
          <w:rFonts w:ascii="Times New Roman" w:hAnsi="Times New Roman" w:cs="Times New Roman"/>
          <w:sz w:val="24"/>
          <w:szCs w:val="24"/>
        </w:rPr>
        <w:t>Šibensko-kninsk</w:t>
      </w:r>
      <w:r w:rsidR="00C54A52">
        <w:rPr>
          <w:rFonts w:ascii="Times New Roman" w:hAnsi="Times New Roman" w:cs="Times New Roman"/>
          <w:sz w:val="24"/>
          <w:szCs w:val="24"/>
        </w:rPr>
        <w:t>a</w:t>
      </w:r>
      <w:r w:rsidR="00BF7A71" w:rsidRPr="002B175C">
        <w:rPr>
          <w:rFonts w:ascii="Times New Roman" w:hAnsi="Times New Roman" w:cs="Times New Roman"/>
          <w:sz w:val="24"/>
          <w:szCs w:val="24"/>
        </w:rPr>
        <w:t xml:space="preserve"> županij</w:t>
      </w:r>
      <w:r w:rsidR="00227F21">
        <w:rPr>
          <w:rFonts w:ascii="Times New Roman" w:hAnsi="Times New Roman" w:cs="Times New Roman"/>
          <w:sz w:val="24"/>
          <w:szCs w:val="24"/>
        </w:rPr>
        <w:t>a</w:t>
      </w:r>
      <w:r w:rsidR="00C54A52">
        <w:rPr>
          <w:rFonts w:ascii="Times New Roman" w:hAnsi="Times New Roman" w:cs="Times New Roman"/>
          <w:sz w:val="24"/>
          <w:szCs w:val="24"/>
        </w:rPr>
        <w:t xml:space="preserve"> kao davatelj</w:t>
      </w:r>
      <w:r w:rsidR="00BF7A71">
        <w:rPr>
          <w:rFonts w:ascii="Times New Roman" w:hAnsi="Times New Roman" w:cs="Times New Roman"/>
          <w:sz w:val="24"/>
          <w:szCs w:val="24"/>
        </w:rPr>
        <w:t xml:space="preserve"> koncesije </w:t>
      </w:r>
      <w:r w:rsidR="00C54A52">
        <w:rPr>
          <w:rFonts w:ascii="Times New Roman" w:hAnsi="Times New Roman" w:cs="Times New Roman"/>
          <w:sz w:val="24"/>
          <w:szCs w:val="24"/>
        </w:rPr>
        <w:t>zatražila</w:t>
      </w:r>
      <w:r w:rsidR="004E0E2D">
        <w:rPr>
          <w:rFonts w:ascii="Times New Roman" w:hAnsi="Times New Roman" w:cs="Times New Roman"/>
          <w:sz w:val="24"/>
          <w:szCs w:val="24"/>
        </w:rPr>
        <w:t xml:space="preserve"> </w:t>
      </w:r>
      <w:r w:rsidR="0022568E">
        <w:rPr>
          <w:rFonts w:ascii="Times New Roman" w:hAnsi="Times New Roman" w:cs="Times New Roman"/>
          <w:sz w:val="24"/>
          <w:szCs w:val="24"/>
        </w:rPr>
        <w:t xml:space="preserve">od </w:t>
      </w:r>
      <w:r w:rsidR="00AB2402">
        <w:rPr>
          <w:rFonts w:ascii="Times New Roman" w:hAnsi="Times New Roman" w:cs="Times New Roman"/>
          <w:sz w:val="24"/>
          <w:szCs w:val="24"/>
        </w:rPr>
        <w:t xml:space="preserve">nastavak postupka davanja </w:t>
      </w:r>
      <w:r w:rsidRPr="001D4970">
        <w:rPr>
          <w:rFonts w:ascii="Times New Roman" w:hAnsi="Times New Roman" w:cs="Times New Roman"/>
          <w:sz w:val="24"/>
          <w:szCs w:val="24"/>
        </w:rPr>
        <w:t xml:space="preserve">suglasnost </w:t>
      </w:r>
      <w:r w:rsidR="00C54A52" w:rsidRPr="00C54A52">
        <w:rPr>
          <w:rFonts w:ascii="Times New Roman" w:hAnsi="Times New Roman" w:cs="Times New Roman"/>
          <w:sz w:val="24"/>
          <w:szCs w:val="24"/>
        </w:rPr>
        <w:t xml:space="preserve">Vlade Republike Hrvatske </w:t>
      </w:r>
      <w:r w:rsidRPr="001D4970">
        <w:rPr>
          <w:rFonts w:ascii="Times New Roman" w:hAnsi="Times New Roman" w:cs="Times New Roman"/>
          <w:sz w:val="24"/>
          <w:szCs w:val="24"/>
        </w:rPr>
        <w:t>k</w:t>
      </w:r>
      <w:r w:rsidR="00C54A52">
        <w:rPr>
          <w:rFonts w:ascii="Times New Roman" w:hAnsi="Times New Roman" w:cs="Times New Roman"/>
          <w:sz w:val="24"/>
          <w:szCs w:val="24"/>
        </w:rPr>
        <w:t xml:space="preserve">ako bi se mogao zaključiti </w:t>
      </w:r>
      <w:r w:rsidR="00E668DC">
        <w:rPr>
          <w:rFonts w:ascii="Times New Roman" w:hAnsi="Times New Roman" w:cs="Times New Roman"/>
          <w:sz w:val="24"/>
          <w:szCs w:val="24"/>
        </w:rPr>
        <w:t>Dodatak Ugovoru o</w:t>
      </w:r>
      <w:r w:rsidR="00C77B3C" w:rsidRPr="00C77B3C">
        <w:rPr>
          <w:rFonts w:ascii="Times New Roman" w:hAnsi="Times New Roman" w:cs="Times New Roman"/>
          <w:sz w:val="24"/>
          <w:szCs w:val="24"/>
        </w:rPr>
        <w:t xml:space="preserve"> koncesij</w:t>
      </w:r>
      <w:r w:rsidR="00E668DC">
        <w:rPr>
          <w:rFonts w:ascii="Times New Roman" w:hAnsi="Times New Roman" w:cs="Times New Roman"/>
          <w:sz w:val="24"/>
          <w:szCs w:val="24"/>
        </w:rPr>
        <w:t>i</w:t>
      </w:r>
      <w:r w:rsidR="00C54A52">
        <w:rPr>
          <w:rFonts w:ascii="Times New Roman" w:hAnsi="Times New Roman" w:cs="Times New Roman"/>
          <w:sz w:val="24"/>
          <w:szCs w:val="24"/>
        </w:rPr>
        <w:t xml:space="preserve">, stoga je ovo </w:t>
      </w:r>
      <w:r w:rsidR="0022568E">
        <w:rPr>
          <w:rFonts w:ascii="Times New Roman" w:hAnsi="Times New Roman" w:cs="Times New Roman"/>
          <w:sz w:val="24"/>
          <w:szCs w:val="24"/>
        </w:rPr>
        <w:t xml:space="preserve">Ministarstvo </w:t>
      </w:r>
      <w:r w:rsidR="00094C3D">
        <w:rPr>
          <w:rFonts w:ascii="Times New Roman" w:hAnsi="Times New Roman" w:cs="Times New Roman"/>
          <w:sz w:val="24"/>
          <w:szCs w:val="24"/>
        </w:rPr>
        <w:t>u nekoliko navrata</w:t>
      </w:r>
      <w:r w:rsidR="00C54A52">
        <w:rPr>
          <w:rFonts w:ascii="Times New Roman" w:hAnsi="Times New Roman" w:cs="Times New Roman"/>
          <w:sz w:val="24"/>
          <w:szCs w:val="24"/>
        </w:rPr>
        <w:t xml:space="preserve"> </w:t>
      </w:r>
      <w:r w:rsidR="008050B3">
        <w:rPr>
          <w:rFonts w:ascii="Times New Roman" w:hAnsi="Times New Roman" w:cs="Times New Roman"/>
          <w:sz w:val="24"/>
          <w:szCs w:val="24"/>
        </w:rPr>
        <w:t xml:space="preserve">tijekom 2017. i 2018. godine </w:t>
      </w:r>
      <w:r w:rsidR="00986828">
        <w:rPr>
          <w:rFonts w:ascii="Times New Roman" w:hAnsi="Times New Roman" w:cs="Times New Roman"/>
          <w:sz w:val="24"/>
          <w:szCs w:val="24"/>
        </w:rPr>
        <w:t xml:space="preserve">predlagalo dati suglasnost i </w:t>
      </w:r>
      <w:r w:rsidR="00C54A52">
        <w:rPr>
          <w:rFonts w:ascii="Times New Roman" w:hAnsi="Times New Roman" w:cs="Times New Roman"/>
          <w:sz w:val="24"/>
          <w:szCs w:val="24"/>
        </w:rPr>
        <w:t>zatražilo mišljenja nadležnih tijela državne uprave.</w:t>
      </w:r>
    </w:p>
    <w:p w14:paraId="6909AB2C" w14:textId="77777777" w:rsidR="00094C3D" w:rsidRDefault="00094C3D" w:rsidP="00B04557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zaprimljenim primjedbama </w:t>
      </w:r>
      <w:r w:rsidR="00E73E96" w:rsidRPr="00E73E96">
        <w:rPr>
          <w:rFonts w:ascii="Times New Roman" w:hAnsi="Times New Roman" w:cs="Times New Roman"/>
          <w:sz w:val="24"/>
          <w:szCs w:val="24"/>
        </w:rPr>
        <w:t>Prijedlog odluke</w:t>
      </w:r>
      <w:r w:rsidR="00E73E96">
        <w:rPr>
          <w:rFonts w:ascii="Times New Roman" w:hAnsi="Times New Roman" w:cs="Times New Roman"/>
          <w:sz w:val="24"/>
          <w:szCs w:val="24"/>
        </w:rPr>
        <w:t xml:space="preserve"> je odgovarajuće </w:t>
      </w:r>
      <w:r w:rsidR="00986828">
        <w:rPr>
          <w:rFonts w:ascii="Times New Roman" w:hAnsi="Times New Roman" w:cs="Times New Roman"/>
          <w:sz w:val="24"/>
          <w:szCs w:val="24"/>
        </w:rPr>
        <w:t>mijenjan i usuglašavan</w:t>
      </w:r>
      <w:r w:rsidR="00E73E96">
        <w:rPr>
          <w:rFonts w:ascii="Times New Roman" w:hAnsi="Times New Roman" w:cs="Times New Roman"/>
          <w:sz w:val="24"/>
          <w:szCs w:val="24"/>
        </w:rPr>
        <w:t xml:space="preserve"> </w:t>
      </w:r>
      <w:r w:rsidR="001F776D">
        <w:rPr>
          <w:rFonts w:ascii="Times New Roman" w:hAnsi="Times New Roman" w:cs="Times New Roman"/>
          <w:sz w:val="24"/>
          <w:szCs w:val="24"/>
        </w:rPr>
        <w:t xml:space="preserve">sa svim </w:t>
      </w:r>
      <w:r w:rsidRPr="00094C3D">
        <w:rPr>
          <w:rFonts w:ascii="Times New Roman" w:hAnsi="Times New Roman" w:cs="Times New Roman"/>
          <w:sz w:val="24"/>
          <w:szCs w:val="24"/>
        </w:rPr>
        <w:t xml:space="preserve">primjedbama </w:t>
      </w:r>
      <w:r w:rsidR="001F776D">
        <w:rPr>
          <w:rFonts w:ascii="Times New Roman" w:hAnsi="Times New Roman" w:cs="Times New Roman"/>
          <w:sz w:val="24"/>
          <w:szCs w:val="24"/>
        </w:rPr>
        <w:t xml:space="preserve">osim s primjedbom Ministarstva </w:t>
      </w:r>
      <w:r w:rsidR="00C54A52">
        <w:rPr>
          <w:rFonts w:ascii="Times New Roman" w:hAnsi="Times New Roman" w:cs="Times New Roman"/>
          <w:sz w:val="24"/>
          <w:szCs w:val="24"/>
        </w:rPr>
        <w:t xml:space="preserve">financija </w:t>
      </w:r>
      <w:r w:rsidR="001F776D">
        <w:rPr>
          <w:rFonts w:ascii="Times New Roman" w:hAnsi="Times New Roman" w:cs="Times New Roman"/>
          <w:sz w:val="24"/>
          <w:szCs w:val="24"/>
        </w:rPr>
        <w:t xml:space="preserve">da se poveća </w:t>
      </w:r>
      <w:r w:rsidR="00C54A52">
        <w:rPr>
          <w:rFonts w:ascii="Times New Roman" w:hAnsi="Times New Roman" w:cs="Times New Roman"/>
          <w:sz w:val="24"/>
          <w:szCs w:val="24"/>
        </w:rPr>
        <w:t xml:space="preserve">stalni dio </w:t>
      </w:r>
      <w:r w:rsidR="001F776D">
        <w:rPr>
          <w:rFonts w:ascii="Times New Roman" w:hAnsi="Times New Roman" w:cs="Times New Roman"/>
          <w:sz w:val="24"/>
          <w:szCs w:val="24"/>
        </w:rPr>
        <w:t>koncesijsk</w:t>
      </w:r>
      <w:r w:rsidR="00C54A52">
        <w:rPr>
          <w:rFonts w:ascii="Times New Roman" w:hAnsi="Times New Roman" w:cs="Times New Roman"/>
          <w:sz w:val="24"/>
          <w:szCs w:val="24"/>
        </w:rPr>
        <w:t>e</w:t>
      </w:r>
      <w:r w:rsidR="001F776D">
        <w:rPr>
          <w:rFonts w:ascii="Times New Roman" w:hAnsi="Times New Roman" w:cs="Times New Roman"/>
          <w:sz w:val="24"/>
          <w:szCs w:val="24"/>
        </w:rPr>
        <w:t xml:space="preserve"> naknad</w:t>
      </w:r>
      <w:r w:rsidR="00C54A52">
        <w:rPr>
          <w:rFonts w:ascii="Times New Roman" w:hAnsi="Times New Roman" w:cs="Times New Roman"/>
          <w:sz w:val="24"/>
          <w:szCs w:val="24"/>
        </w:rPr>
        <w:t>e</w:t>
      </w:r>
      <w:r w:rsidR="001F776D">
        <w:rPr>
          <w:rFonts w:ascii="Times New Roman" w:hAnsi="Times New Roman" w:cs="Times New Roman"/>
          <w:sz w:val="24"/>
          <w:szCs w:val="24"/>
        </w:rPr>
        <w:t xml:space="preserve"> </w:t>
      </w:r>
      <w:r w:rsidR="001F776D" w:rsidRPr="001F776D">
        <w:rPr>
          <w:rFonts w:ascii="Times New Roman" w:hAnsi="Times New Roman" w:cs="Times New Roman"/>
          <w:sz w:val="24"/>
          <w:szCs w:val="24"/>
        </w:rPr>
        <w:t>s 4</w:t>
      </w:r>
      <w:r w:rsidR="00986828">
        <w:rPr>
          <w:rFonts w:ascii="Times New Roman" w:hAnsi="Times New Roman" w:cs="Times New Roman"/>
          <w:sz w:val="24"/>
          <w:szCs w:val="24"/>
        </w:rPr>
        <w:t xml:space="preserve"> kn/m2</w:t>
      </w:r>
      <w:r w:rsidR="001F776D" w:rsidRPr="001F776D">
        <w:rPr>
          <w:rFonts w:ascii="Times New Roman" w:hAnsi="Times New Roman" w:cs="Times New Roman"/>
          <w:sz w:val="24"/>
          <w:szCs w:val="24"/>
        </w:rPr>
        <w:t xml:space="preserve"> na 10 </w:t>
      </w:r>
      <w:r w:rsidR="00E46352">
        <w:rPr>
          <w:rFonts w:ascii="Times New Roman" w:hAnsi="Times New Roman" w:cs="Times New Roman"/>
          <w:sz w:val="24"/>
          <w:szCs w:val="24"/>
        </w:rPr>
        <w:t xml:space="preserve">kn/m2 zauzetog pomorskog dobra </w:t>
      </w:r>
      <w:r w:rsidR="00E46352" w:rsidRPr="00E46352">
        <w:rPr>
          <w:rFonts w:ascii="Times New Roman" w:hAnsi="Times New Roman" w:cs="Times New Roman"/>
          <w:sz w:val="24"/>
          <w:szCs w:val="24"/>
        </w:rPr>
        <w:t>sukladno Uredbi o postupku davanja koncesija na pomorskom dobru („Narodne novine“</w:t>
      </w:r>
      <w:r w:rsidR="00E46352">
        <w:rPr>
          <w:rFonts w:ascii="Times New Roman" w:hAnsi="Times New Roman" w:cs="Times New Roman"/>
          <w:sz w:val="24"/>
          <w:szCs w:val="24"/>
        </w:rPr>
        <w:t>, br. 23/04, 101/04, 39/06, 63/08, 125/10, 102/11, 83/12).</w:t>
      </w:r>
    </w:p>
    <w:p w14:paraId="32F8AE6C" w14:textId="77777777" w:rsidR="001F776D" w:rsidRDefault="00094C3D" w:rsidP="00B04557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54A52">
        <w:rPr>
          <w:rFonts w:ascii="Times New Roman" w:hAnsi="Times New Roman" w:cs="Times New Roman"/>
          <w:sz w:val="24"/>
          <w:szCs w:val="24"/>
        </w:rPr>
        <w:t xml:space="preserve">rema dodatnom obrazloženju </w:t>
      </w:r>
      <w:r w:rsidR="00AB2402">
        <w:rPr>
          <w:rFonts w:ascii="Times New Roman" w:hAnsi="Times New Roman" w:cs="Times New Roman"/>
          <w:sz w:val="24"/>
          <w:szCs w:val="24"/>
        </w:rPr>
        <w:t xml:space="preserve">Šibensko-kninske županije kao </w:t>
      </w:r>
      <w:r w:rsidR="00C54A52">
        <w:rPr>
          <w:rFonts w:ascii="Times New Roman" w:hAnsi="Times New Roman" w:cs="Times New Roman"/>
          <w:sz w:val="24"/>
          <w:szCs w:val="24"/>
        </w:rPr>
        <w:t xml:space="preserve">davatelja koncesije </w:t>
      </w:r>
      <w:r w:rsidR="00C012F6">
        <w:rPr>
          <w:rFonts w:ascii="Times New Roman" w:hAnsi="Times New Roman" w:cs="Times New Roman"/>
          <w:sz w:val="24"/>
          <w:szCs w:val="24"/>
        </w:rPr>
        <w:t xml:space="preserve">od </w:t>
      </w:r>
      <w:r w:rsidR="00227F21">
        <w:rPr>
          <w:rFonts w:ascii="Times New Roman" w:hAnsi="Times New Roman" w:cs="Times New Roman"/>
          <w:sz w:val="24"/>
          <w:szCs w:val="24"/>
        </w:rPr>
        <w:t xml:space="preserve">dana </w:t>
      </w:r>
      <w:r w:rsidR="00C012F6">
        <w:rPr>
          <w:rFonts w:ascii="Times New Roman" w:hAnsi="Times New Roman" w:cs="Times New Roman"/>
          <w:sz w:val="24"/>
          <w:szCs w:val="24"/>
        </w:rPr>
        <w:t xml:space="preserve">10. travnja 2018. godine, </w:t>
      </w:r>
      <w:r w:rsidR="00AB2402">
        <w:rPr>
          <w:rFonts w:ascii="Times New Roman" w:hAnsi="Times New Roman" w:cs="Times New Roman"/>
          <w:sz w:val="24"/>
          <w:szCs w:val="24"/>
        </w:rPr>
        <w:t xml:space="preserve">a </w:t>
      </w:r>
      <w:r w:rsidR="00C54A52">
        <w:rPr>
          <w:rFonts w:ascii="Times New Roman" w:hAnsi="Times New Roman" w:cs="Times New Roman"/>
          <w:sz w:val="24"/>
          <w:szCs w:val="24"/>
        </w:rPr>
        <w:t>u odnosu na pokazatelje iz</w:t>
      </w:r>
      <w:r w:rsidR="00C54A52" w:rsidRPr="00C54A52">
        <w:t xml:space="preserve"> </w:t>
      </w:r>
      <w:r w:rsidR="00C54A52" w:rsidRPr="00C54A52">
        <w:rPr>
          <w:rFonts w:ascii="Times New Roman" w:hAnsi="Times New Roman" w:cs="Times New Roman"/>
          <w:sz w:val="24"/>
          <w:szCs w:val="24"/>
        </w:rPr>
        <w:t>Poslovn</w:t>
      </w:r>
      <w:r w:rsidR="00C54A52">
        <w:rPr>
          <w:rFonts w:ascii="Times New Roman" w:hAnsi="Times New Roman" w:cs="Times New Roman"/>
          <w:sz w:val="24"/>
          <w:szCs w:val="24"/>
        </w:rPr>
        <w:t>og</w:t>
      </w:r>
      <w:r w:rsidR="00C54A52" w:rsidRPr="00C54A52">
        <w:rPr>
          <w:rFonts w:ascii="Times New Roman" w:hAnsi="Times New Roman" w:cs="Times New Roman"/>
          <w:sz w:val="24"/>
          <w:szCs w:val="24"/>
        </w:rPr>
        <w:t xml:space="preserve"> plan</w:t>
      </w:r>
      <w:r w:rsidR="00C54A52">
        <w:rPr>
          <w:rFonts w:ascii="Times New Roman" w:hAnsi="Times New Roman" w:cs="Times New Roman"/>
          <w:sz w:val="24"/>
          <w:szCs w:val="24"/>
        </w:rPr>
        <w:t>a</w:t>
      </w:r>
      <w:r w:rsidR="00C54A52" w:rsidRPr="00C54A52">
        <w:rPr>
          <w:rFonts w:ascii="Times New Roman" w:hAnsi="Times New Roman" w:cs="Times New Roman"/>
          <w:sz w:val="24"/>
          <w:szCs w:val="24"/>
        </w:rPr>
        <w:t xml:space="preserve"> Marine Solaris iz listopada 2008. godine</w:t>
      </w:r>
      <w:r w:rsidR="00C012F6">
        <w:rPr>
          <w:rFonts w:ascii="Times New Roman" w:hAnsi="Times New Roman" w:cs="Times New Roman"/>
          <w:sz w:val="24"/>
          <w:szCs w:val="24"/>
        </w:rPr>
        <w:t>,</w:t>
      </w:r>
      <w:r w:rsidR="00C54A52">
        <w:rPr>
          <w:rFonts w:ascii="Times New Roman" w:hAnsi="Times New Roman" w:cs="Times New Roman"/>
          <w:sz w:val="24"/>
          <w:szCs w:val="24"/>
        </w:rPr>
        <w:t xml:space="preserve"> </w:t>
      </w:r>
      <w:r w:rsidR="001F776D" w:rsidRPr="001F776D">
        <w:rPr>
          <w:rFonts w:ascii="Times New Roman" w:hAnsi="Times New Roman" w:cs="Times New Roman"/>
          <w:sz w:val="24"/>
          <w:szCs w:val="24"/>
        </w:rPr>
        <w:t>povećanje</w:t>
      </w:r>
      <w:r w:rsidR="00C54A52">
        <w:rPr>
          <w:rFonts w:ascii="Times New Roman" w:hAnsi="Times New Roman" w:cs="Times New Roman"/>
          <w:sz w:val="24"/>
          <w:szCs w:val="24"/>
        </w:rPr>
        <w:t>m</w:t>
      </w:r>
      <w:r w:rsidR="001F776D" w:rsidRPr="001F776D">
        <w:rPr>
          <w:rFonts w:ascii="Times New Roman" w:hAnsi="Times New Roman" w:cs="Times New Roman"/>
          <w:sz w:val="24"/>
          <w:szCs w:val="24"/>
        </w:rPr>
        <w:t xml:space="preserve"> koncesijske naknade </w:t>
      </w:r>
      <w:r w:rsidR="00AB2402">
        <w:rPr>
          <w:rFonts w:ascii="Times New Roman" w:hAnsi="Times New Roman" w:cs="Times New Roman"/>
          <w:sz w:val="24"/>
          <w:szCs w:val="24"/>
        </w:rPr>
        <w:t xml:space="preserve">s 4 kn/m2 </w:t>
      </w:r>
      <w:r w:rsidR="001F776D" w:rsidRPr="001F776D">
        <w:rPr>
          <w:rFonts w:ascii="Times New Roman" w:hAnsi="Times New Roman" w:cs="Times New Roman"/>
          <w:sz w:val="24"/>
          <w:szCs w:val="24"/>
        </w:rPr>
        <w:t xml:space="preserve">na 10 kn/m2 projekt daljnjeg nužnog ulaganja u Marinu Solaris </w:t>
      </w:r>
      <w:r w:rsidR="00C54A52">
        <w:rPr>
          <w:rFonts w:ascii="Times New Roman" w:hAnsi="Times New Roman" w:cs="Times New Roman"/>
          <w:sz w:val="24"/>
          <w:szCs w:val="24"/>
        </w:rPr>
        <w:t xml:space="preserve">bio bi </w:t>
      </w:r>
      <w:r w:rsidR="001F776D" w:rsidRPr="001F776D">
        <w:rPr>
          <w:rFonts w:ascii="Times New Roman" w:hAnsi="Times New Roman" w:cs="Times New Roman"/>
          <w:sz w:val="24"/>
          <w:szCs w:val="24"/>
        </w:rPr>
        <w:t xml:space="preserve">financijski neodrživ. </w:t>
      </w:r>
    </w:p>
    <w:p w14:paraId="09482D3E" w14:textId="77777777" w:rsidR="00391637" w:rsidRDefault="004C602A" w:rsidP="00B04557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Obzirom da se </w:t>
      </w:r>
      <w:r w:rsidRPr="006D2564">
        <w:rPr>
          <w:rFonts w:ascii="Times New Roman" w:hAnsi="Times New Roman" w:cs="Times New Roman"/>
          <w:sz w:val="24"/>
          <w:szCs w:val="24"/>
        </w:rPr>
        <w:t xml:space="preserve">produžuje rok trajanja koncesije za 10 godina računajući od dana zaključivanja </w:t>
      </w:r>
      <w:r w:rsidR="009A2A61">
        <w:rPr>
          <w:rFonts w:ascii="Times New Roman" w:hAnsi="Times New Roman" w:cs="Times New Roman"/>
          <w:sz w:val="24"/>
          <w:szCs w:val="24"/>
        </w:rPr>
        <w:t>Dodatka Ugovoru o</w:t>
      </w:r>
      <w:r w:rsidR="008050B3">
        <w:rPr>
          <w:rFonts w:ascii="Times New Roman" w:hAnsi="Times New Roman" w:cs="Times New Roman"/>
          <w:sz w:val="24"/>
          <w:szCs w:val="24"/>
        </w:rPr>
        <w:t xml:space="preserve"> koncesij</w:t>
      </w:r>
      <w:r w:rsidR="009A2A6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a zbog proteka vremena od kada je donesena </w:t>
      </w:r>
      <w:r w:rsidRPr="004C602A">
        <w:rPr>
          <w:rFonts w:ascii="Times New Roman" w:hAnsi="Times New Roman" w:cs="Times New Roman"/>
          <w:i/>
          <w:sz w:val="24"/>
          <w:szCs w:val="24"/>
        </w:rPr>
        <w:t>Odluk</w:t>
      </w:r>
      <w:r w:rsidR="00227F21">
        <w:rPr>
          <w:rFonts w:ascii="Times New Roman" w:hAnsi="Times New Roman" w:cs="Times New Roman"/>
          <w:i/>
          <w:sz w:val="24"/>
          <w:szCs w:val="24"/>
        </w:rPr>
        <w:t>a</w:t>
      </w:r>
      <w:r w:rsidRPr="004C602A">
        <w:rPr>
          <w:rFonts w:ascii="Times New Roman" w:hAnsi="Times New Roman" w:cs="Times New Roman"/>
          <w:i/>
          <w:sz w:val="24"/>
          <w:szCs w:val="24"/>
        </w:rPr>
        <w:t xml:space="preserve"> o izmjenama i dopunama Odluke o dodjeli koncesije</w:t>
      </w:r>
      <w:r w:rsidRPr="004C602A">
        <w:rPr>
          <w:rFonts w:ascii="Times New Roman" w:hAnsi="Times New Roman" w:cs="Times New Roman"/>
          <w:sz w:val="24"/>
          <w:szCs w:val="24"/>
        </w:rPr>
        <w:t xml:space="preserve"> </w:t>
      </w:r>
      <w:r w:rsidRPr="004C602A">
        <w:rPr>
          <w:rFonts w:ascii="Times New Roman" w:hAnsi="Times New Roman" w:cs="Times New Roman"/>
          <w:i/>
          <w:sz w:val="24"/>
          <w:szCs w:val="24"/>
        </w:rPr>
        <w:t>od dana 24. travnja 2009.</w:t>
      </w:r>
      <w:r>
        <w:rPr>
          <w:rFonts w:ascii="Times New Roman" w:hAnsi="Times New Roman" w:cs="Times New Roman"/>
          <w:i/>
          <w:sz w:val="24"/>
          <w:szCs w:val="24"/>
        </w:rPr>
        <w:t xml:space="preserve"> godine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012F6">
        <w:rPr>
          <w:rFonts w:ascii="Times New Roman" w:hAnsi="Times New Roman" w:cs="Times New Roman"/>
          <w:sz w:val="24"/>
          <w:szCs w:val="24"/>
        </w:rPr>
        <w:t>davatelj koncesije</w:t>
      </w:r>
      <w:r w:rsidR="00C54A52">
        <w:rPr>
          <w:rFonts w:ascii="Times New Roman" w:hAnsi="Times New Roman" w:cs="Times New Roman"/>
          <w:sz w:val="24"/>
          <w:szCs w:val="24"/>
        </w:rPr>
        <w:t xml:space="preserve"> </w:t>
      </w:r>
      <w:r w:rsidR="00C012F6">
        <w:rPr>
          <w:rFonts w:ascii="Times New Roman" w:hAnsi="Times New Roman" w:cs="Times New Roman"/>
          <w:sz w:val="24"/>
          <w:szCs w:val="24"/>
        </w:rPr>
        <w:t>dostavio</w:t>
      </w:r>
      <w:r w:rsidR="00C54A52">
        <w:rPr>
          <w:rFonts w:ascii="Times New Roman" w:hAnsi="Times New Roman" w:cs="Times New Roman"/>
          <w:sz w:val="24"/>
          <w:szCs w:val="24"/>
        </w:rPr>
        <w:t xml:space="preserve"> </w:t>
      </w:r>
      <w:r w:rsidR="00022F62">
        <w:rPr>
          <w:rFonts w:ascii="Times New Roman" w:hAnsi="Times New Roman" w:cs="Times New Roman"/>
          <w:sz w:val="24"/>
          <w:szCs w:val="24"/>
        </w:rPr>
        <w:t xml:space="preserve">je </w:t>
      </w:r>
      <w:r w:rsidR="00AB2402">
        <w:rPr>
          <w:rFonts w:ascii="Times New Roman" w:hAnsi="Times New Roman" w:cs="Times New Roman"/>
          <w:sz w:val="24"/>
          <w:szCs w:val="24"/>
        </w:rPr>
        <w:t xml:space="preserve">ovom Ministarstvu </w:t>
      </w:r>
      <w:r w:rsidR="009F725C">
        <w:rPr>
          <w:rFonts w:ascii="Times New Roman" w:hAnsi="Times New Roman" w:cs="Times New Roman"/>
          <w:sz w:val="24"/>
          <w:szCs w:val="24"/>
        </w:rPr>
        <w:t>novi Poslovni</w:t>
      </w:r>
      <w:r w:rsidR="00C54A52" w:rsidRPr="00C54A52">
        <w:rPr>
          <w:rFonts w:ascii="Times New Roman" w:hAnsi="Times New Roman" w:cs="Times New Roman"/>
          <w:sz w:val="24"/>
          <w:szCs w:val="24"/>
        </w:rPr>
        <w:t xml:space="preserve"> plan i plan ulaganja u Marinu Solaris </w:t>
      </w:r>
      <w:r w:rsidR="00C012F6">
        <w:rPr>
          <w:rFonts w:ascii="Times New Roman" w:hAnsi="Times New Roman" w:cs="Times New Roman"/>
          <w:sz w:val="24"/>
          <w:szCs w:val="24"/>
        </w:rPr>
        <w:t xml:space="preserve">iz </w:t>
      </w:r>
      <w:r w:rsidR="00C012F6" w:rsidRPr="00C54A52">
        <w:rPr>
          <w:rFonts w:ascii="Times New Roman" w:hAnsi="Times New Roman" w:cs="Times New Roman"/>
          <w:sz w:val="24"/>
          <w:szCs w:val="24"/>
        </w:rPr>
        <w:t>lipnj</w:t>
      </w:r>
      <w:r w:rsidR="00CA31F9">
        <w:rPr>
          <w:rFonts w:ascii="Times New Roman" w:hAnsi="Times New Roman" w:cs="Times New Roman"/>
          <w:sz w:val="24"/>
          <w:szCs w:val="24"/>
        </w:rPr>
        <w:t>a</w:t>
      </w:r>
      <w:r w:rsidR="00C012F6" w:rsidRPr="00C54A52">
        <w:rPr>
          <w:rFonts w:ascii="Times New Roman" w:hAnsi="Times New Roman" w:cs="Times New Roman"/>
          <w:sz w:val="24"/>
          <w:szCs w:val="24"/>
        </w:rPr>
        <w:t xml:space="preserve"> 2020. godine </w:t>
      </w:r>
      <w:r w:rsidR="00C012F6">
        <w:rPr>
          <w:rFonts w:ascii="Times New Roman" w:hAnsi="Times New Roman" w:cs="Times New Roman"/>
          <w:sz w:val="24"/>
          <w:szCs w:val="24"/>
        </w:rPr>
        <w:t>za razdoblje od 2020. do 2030. g</w:t>
      </w:r>
      <w:r>
        <w:rPr>
          <w:rFonts w:ascii="Times New Roman" w:hAnsi="Times New Roman" w:cs="Times New Roman"/>
          <w:sz w:val="24"/>
          <w:szCs w:val="24"/>
        </w:rPr>
        <w:t xml:space="preserve">odine. </w:t>
      </w:r>
    </w:p>
    <w:p w14:paraId="30FC6C5B" w14:textId="77777777" w:rsidR="009240B9" w:rsidRDefault="004C602A" w:rsidP="009240B9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012F6">
        <w:rPr>
          <w:rFonts w:ascii="Times New Roman" w:hAnsi="Times New Roman" w:cs="Times New Roman"/>
          <w:sz w:val="24"/>
          <w:szCs w:val="24"/>
        </w:rPr>
        <w:t xml:space="preserve">rema </w:t>
      </w:r>
      <w:r w:rsidR="00C6632D">
        <w:rPr>
          <w:rFonts w:ascii="Times New Roman" w:hAnsi="Times New Roman" w:cs="Times New Roman"/>
          <w:sz w:val="24"/>
          <w:szCs w:val="24"/>
        </w:rPr>
        <w:t>navedenom</w:t>
      </w:r>
      <w:r>
        <w:rPr>
          <w:rFonts w:ascii="Times New Roman" w:hAnsi="Times New Roman" w:cs="Times New Roman"/>
          <w:sz w:val="24"/>
          <w:szCs w:val="24"/>
        </w:rPr>
        <w:t xml:space="preserve"> Planu </w:t>
      </w:r>
      <w:r w:rsidR="00C54A52" w:rsidRPr="00C54A52">
        <w:rPr>
          <w:rFonts w:ascii="Times New Roman" w:hAnsi="Times New Roman" w:cs="Times New Roman"/>
          <w:sz w:val="24"/>
          <w:szCs w:val="24"/>
        </w:rPr>
        <w:t xml:space="preserve">projekt ulaganja u </w:t>
      </w:r>
      <w:r w:rsidR="004347DF" w:rsidRPr="004347DF">
        <w:rPr>
          <w:rFonts w:ascii="Times New Roman" w:hAnsi="Times New Roman" w:cs="Times New Roman"/>
          <w:sz w:val="24"/>
          <w:szCs w:val="24"/>
        </w:rPr>
        <w:t>Marinu Solaris</w:t>
      </w:r>
      <w:r w:rsidR="009F725C">
        <w:rPr>
          <w:rFonts w:ascii="Times New Roman" w:hAnsi="Times New Roman" w:cs="Times New Roman"/>
          <w:sz w:val="24"/>
          <w:szCs w:val="24"/>
        </w:rPr>
        <w:t xml:space="preserve"> </w:t>
      </w:r>
      <w:r w:rsidR="004347DF">
        <w:rPr>
          <w:rFonts w:ascii="Times New Roman" w:hAnsi="Times New Roman" w:cs="Times New Roman"/>
          <w:sz w:val="24"/>
          <w:szCs w:val="24"/>
        </w:rPr>
        <w:t>s visinom investicije u iznosu od 18.700.000,00 kuna</w:t>
      </w:r>
      <w:r>
        <w:rPr>
          <w:rFonts w:ascii="Times New Roman" w:hAnsi="Times New Roman" w:cs="Times New Roman"/>
          <w:sz w:val="24"/>
          <w:szCs w:val="24"/>
        </w:rPr>
        <w:t>,</w:t>
      </w:r>
      <w:r w:rsidR="00C54A52" w:rsidRPr="00C54A52">
        <w:rPr>
          <w:rFonts w:ascii="Times New Roman" w:hAnsi="Times New Roman" w:cs="Times New Roman"/>
          <w:sz w:val="24"/>
          <w:szCs w:val="24"/>
        </w:rPr>
        <w:t xml:space="preserve"> </w:t>
      </w:r>
      <w:r w:rsidR="00C012F6">
        <w:rPr>
          <w:rFonts w:ascii="Times New Roman" w:hAnsi="Times New Roman" w:cs="Times New Roman"/>
          <w:sz w:val="24"/>
          <w:szCs w:val="24"/>
        </w:rPr>
        <w:t xml:space="preserve">uz iznos koncesijske </w:t>
      </w:r>
      <w:r w:rsidR="00C54A52" w:rsidRPr="00C54A52">
        <w:rPr>
          <w:rFonts w:ascii="Times New Roman" w:hAnsi="Times New Roman" w:cs="Times New Roman"/>
          <w:sz w:val="24"/>
          <w:szCs w:val="24"/>
        </w:rPr>
        <w:t xml:space="preserve">naknade </w:t>
      </w:r>
      <w:r w:rsidR="00C012F6">
        <w:rPr>
          <w:rFonts w:ascii="Times New Roman" w:hAnsi="Times New Roman" w:cs="Times New Roman"/>
          <w:sz w:val="24"/>
          <w:szCs w:val="24"/>
        </w:rPr>
        <w:t>od</w:t>
      </w:r>
      <w:r w:rsidR="00C54A52" w:rsidRPr="00C54A52">
        <w:rPr>
          <w:rFonts w:ascii="Times New Roman" w:hAnsi="Times New Roman" w:cs="Times New Roman"/>
          <w:sz w:val="24"/>
          <w:szCs w:val="24"/>
        </w:rPr>
        <w:t xml:space="preserve"> </w:t>
      </w:r>
      <w:r w:rsidR="00C012F6">
        <w:rPr>
          <w:rFonts w:ascii="Times New Roman" w:hAnsi="Times New Roman" w:cs="Times New Roman"/>
          <w:sz w:val="24"/>
          <w:szCs w:val="24"/>
        </w:rPr>
        <w:t xml:space="preserve">4,00 kn/m2 </w:t>
      </w:r>
      <w:r w:rsidR="00CA31F9">
        <w:rPr>
          <w:rFonts w:ascii="Times New Roman" w:hAnsi="Times New Roman" w:cs="Times New Roman"/>
          <w:sz w:val="24"/>
          <w:szCs w:val="24"/>
        </w:rPr>
        <w:t xml:space="preserve">za stalni dio i 2% </w:t>
      </w:r>
      <w:r>
        <w:rPr>
          <w:rFonts w:ascii="Times New Roman" w:hAnsi="Times New Roman" w:cs="Times New Roman"/>
          <w:sz w:val="24"/>
          <w:szCs w:val="24"/>
        </w:rPr>
        <w:t xml:space="preserve">godišnjeg prihoda luke </w:t>
      </w:r>
      <w:r w:rsidR="00CA31F9">
        <w:rPr>
          <w:rFonts w:ascii="Times New Roman" w:hAnsi="Times New Roman" w:cs="Times New Roman"/>
          <w:sz w:val="24"/>
          <w:szCs w:val="24"/>
        </w:rPr>
        <w:t>za promjenjivi</w:t>
      </w:r>
      <w:r>
        <w:rPr>
          <w:rFonts w:ascii="Times New Roman" w:hAnsi="Times New Roman" w:cs="Times New Roman"/>
          <w:sz w:val="24"/>
          <w:szCs w:val="24"/>
        </w:rPr>
        <w:t xml:space="preserve"> dio, </w:t>
      </w:r>
      <w:r w:rsidR="00C54A52" w:rsidRPr="00C54A52">
        <w:rPr>
          <w:rFonts w:ascii="Times New Roman" w:hAnsi="Times New Roman" w:cs="Times New Roman"/>
          <w:sz w:val="24"/>
          <w:szCs w:val="24"/>
        </w:rPr>
        <w:t xml:space="preserve">osigurava </w:t>
      </w:r>
      <w:r w:rsidR="009F5AE0">
        <w:rPr>
          <w:rFonts w:ascii="Times New Roman" w:hAnsi="Times New Roman" w:cs="Times New Roman"/>
          <w:sz w:val="24"/>
          <w:szCs w:val="24"/>
        </w:rPr>
        <w:t xml:space="preserve">se </w:t>
      </w:r>
      <w:r w:rsidR="00C54A52" w:rsidRPr="00C54A52">
        <w:rPr>
          <w:rFonts w:ascii="Times New Roman" w:hAnsi="Times New Roman" w:cs="Times New Roman"/>
          <w:sz w:val="24"/>
          <w:szCs w:val="24"/>
        </w:rPr>
        <w:t xml:space="preserve">ovlašteniku koncesije u desetogodišnjem produženom razdoblju trajanja koncesije povrat </w:t>
      </w:r>
      <w:r w:rsidR="00986828">
        <w:rPr>
          <w:rFonts w:ascii="Times New Roman" w:hAnsi="Times New Roman" w:cs="Times New Roman"/>
          <w:sz w:val="24"/>
          <w:szCs w:val="24"/>
        </w:rPr>
        <w:t>investicije</w:t>
      </w:r>
      <w:r w:rsidR="00C54A52" w:rsidRPr="00C54A52">
        <w:rPr>
          <w:rFonts w:ascii="Times New Roman" w:hAnsi="Times New Roman" w:cs="Times New Roman"/>
          <w:sz w:val="24"/>
          <w:szCs w:val="24"/>
        </w:rPr>
        <w:t xml:space="preserve"> za 9,23 godine</w:t>
      </w:r>
      <w:r w:rsidR="00CA31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D5A7D0" w14:textId="77777777" w:rsidR="009240B9" w:rsidRDefault="009240B9" w:rsidP="009240B9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593BEB6" w14:textId="77777777" w:rsidR="007D2503" w:rsidRDefault="00D777B0" w:rsidP="009240B9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C602A" w:rsidRPr="004C602A">
        <w:rPr>
          <w:rFonts w:ascii="Times New Roman" w:hAnsi="Times New Roman" w:cs="Times New Roman"/>
          <w:sz w:val="24"/>
          <w:szCs w:val="24"/>
        </w:rPr>
        <w:t xml:space="preserve">nalizom </w:t>
      </w:r>
      <w:r w:rsidR="00E46352">
        <w:rPr>
          <w:rFonts w:ascii="Times New Roman" w:hAnsi="Times New Roman" w:cs="Times New Roman"/>
          <w:sz w:val="24"/>
          <w:szCs w:val="24"/>
        </w:rPr>
        <w:t>koncesije i koncesijske naknade</w:t>
      </w:r>
      <w:r w:rsidR="007D2503">
        <w:rPr>
          <w:rFonts w:ascii="Times New Roman" w:hAnsi="Times New Roman" w:cs="Times New Roman"/>
          <w:sz w:val="24"/>
          <w:szCs w:val="24"/>
        </w:rPr>
        <w:t xml:space="preserve">, </w:t>
      </w:r>
      <w:r w:rsidR="007D2503" w:rsidRPr="00C6632D">
        <w:rPr>
          <w:rFonts w:ascii="Times New Roman" w:hAnsi="Times New Roman" w:cs="Times New Roman"/>
          <w:sz w:val="24"/>
          <w:szCs w:val="24"/>
        </w:rPr>
        <w:t>Ministarstvo mora, prometa i infrastrukture, kao predlagatelj predmetnog Prijedloga Odluke i kao tijelo nadležno za politiku upravljanja pomorskim dobrom</w:t>
      </w:r>
      <w:r w:rsidR="007D2503">
        <w:rPr>
          <w:rFonts w:ascii="Times New Roman" w:hAnsi="Times New Roman" w:cs="Times New Roman"/>
          <w:sz w:val="24"/>
          <w:szCs w:val="24"/>
        </w:rPr>
        <w:t>, utvrdilo</w:t>
      </w:r>
      <w:r w:rsidR="004C602A" w:rsidRPr="004C602A">
        <w:rPr>
          <w:rFonts w:ascii="Times New Roman" w:hAnsi="Times New Roman" w:cs="Times New Roman"/>
          <w:sz w:val="24"/>
          <w:szCs w:val="24"/>
        </w:rPr>
        <w:t xml:space="preserve"> je da se ne može </w:t>
      </w:r>
      <w:r w:rsidR="004C602A">
        <w:rPr>
          <w:rFonts w:ascii="Times New Roman" w:hAnsi="Times New Roman" w:cs="Times New Roman"/>
          <w:sz w:val="24"/>
          <w:szCs w:val="24"/>
        </w:rPr>
        <w:t xml:space="preserve">usvojiti primjedba </w:t>
      </w:r>
      <w:r w:rsidR="00EC4513">
        <w:rPr>
          <w:rFonts w:ascii="Times New Roman" w:hAnsi="Times New Roman" w:cs="Times New Roman"/>
          <w:sz w:val="24"/>
          <w:szCs w:val="24"/>
        </w:rPr>
        <w:t xml:space="preserve">Ministarstva financija </w:t>
      </w:r>
      <w:r w:rsidR="004C602A" w:rsidRPr="004C602A">
        <w:rPr>
          <w:rFonts w:ascii="Times New Roman" w:hAnsi="Times New Roman" w:cs="Times New Roman"/>
          <w:sz w:val="24"/>
          <w:szCs w:val="24"/>
        </w:rPr>
        <w:t xml:space="preserve">budući da </w:t>
      </w:r>
      <w:r w:rsidR="00E46352">
        <w:rPr>
          <w:rFonts w:ascii="Times New Roman" w:hAnsi="Times New Roman" w:cs="Times New Roman"/>
          <w:sz w:val="24"/>
          <w:szCs w:val="24"/>
        </w:rPr>
        <w:t xml:space="preserve">ne postoje uvjeti za povećanje </w:t>
      </w:r>
      <w:r w:rsidR="00351506">
        <w:rPr>
          <w:rFonts w:ascii="Times New Roman" w:hAnsi="Times New Roman" w:cs="Times New Roman"/>
          <w:sz w:val="24"/>
          <w:szCs w:val="24"/>
        </w:rPr>
        <w:t xml:space="preserve">koncesijske </w:t>
      </w:r>
      <w:r w:rsidR="00E46352">
        <w:rPr>
          <w:rFonts w:ascii="Times New Roman" w:hAnsi="Times New Roman" w:cs="Times New Roman"/>
          <w:sz w:val="24"/>
          <w:szCs w:val="24"/>
        </w:rPr>
        <w:t xml:space="preserve">naknade, odnosno </w:t>
      </w:r>
      <w:r w:rsidR="00986828">
        <w:rPr>
          <w:rFonts w:ascii="Times New Roman" w:hAnsi="Times New Roman" w:cs="Times New Roman"/>
          <w:sz w:val="24"/>
          <w:szCs w:val="24"/>
        </w:rPr>
        <w:t xml:space="preserve">uravnoteženi odnos </w:t>
      </w:r>
      <w:r w:rsidR="00351506">
        <w:rPr>
          <w:rFonts w:ascii="Times New Roman" w:hAnsi="Times New Roman" w:cs="Times New Roman"/>
          <w:sz w:val="24"/>
          <w:szCs w:val="24"/>
        </w:rPr>
        <w:t xml:space="preserve">za davatelja koncesije i ovlaštenika koncesije </w:t>
      </w:r>
      <w:r w:rsidR="00986828">
        <w:rPr>
          <w:rFonts w:ascii="Times New Roman" w:hAnsi="Times New Roman" w:cs="Times New Roman"/>
          <w:sz w:val="24"/>
          <w:szCs w:val="24"/>
        </w:rPr>
        <w:t xml:space="preserve">moguće </w:t>
      </w:r>
      <w:r w:rsidR="00E46352">
        <w:rPr>
          <w:rFonts w:ascii="Times New Roman" w:hAnsi="Times New Roman" w:cs="Times New Roman"/>
          <w:sz w:val="24"/>
          <w:szCs w:val="24"/>
        </w:rPr>
        <w:t xml:space="preserve">je </w:t>
      </w:r>
      <w:r w:rsidR="00986828">
        <w:rPr>
          <w:rFonts w:ascii="Times New Roman" w:hAnsi="Times New Roman" w:cs="Times New Roman"/>
          <w:sz w:val="24"/>
          <w:szCs w:val="24"/>
        </w:rPr>
        <w:t xml:space="preserve">postići </w:t>
      </w:r>
      <w:r w:rsidR="004C602A" w:rsidRPr="004C602A">
        <w:rPr>
          <w:rFonts w:ascii="Times New Roman" w:hAnsi="Times New Roman" w:cs="Times New Roman"/>
          <w:sz w:val="24"/>
          <w:szCs w:val="24"/>
        </w:rPr>
        <w:t>samo u okvirima odobrene naknade</w:t>
      </w:r>
      <w:r w:rsidR="00306599">
        <w:rPr>
          <w:rFonts w:ascii="Times New Roman" w:hAnsi="Times New Roman" w:cs="Times New Roman"/>
          <w:sz w:val="24"/>
          <w:szCs w:val="24"/>
        </w:rPr>
        <w:t xml:space="preserve"> kako je to određeno </w:t>
      </w:r>
      <w:r w:rsidR="00306599" w:rsidRPr="00306599">
        <w:rPr>
          <w:rFonts w:ascii="Times New Roman" w:hAnsi="Times New Roman" w:cs="Times New Roman"/>
          <w:i/>
          <w:sz w:val="24"/>
          <w:szCs w:val="24"/>
        </w:rPr>
        <w:t>Odlukom o izmjenama i dopunama Odluke o dodjeli koncesije od dana 24. travnja 2009. godine</w:t>
      </w:r>
      <w:r w:rsidR="004C602A" w:rsidRPr="00306599">
        <w:rPr>
          <w:rFonts w:ascii="Times New Roman" w:hAnsi="Times New Roman" w:cs="Times New Roman"/>
          <w:i/>
          <w:sz w:val="24"/>
          <w:szCs w:val="24"/>
        </w:rPr>
        <w:t>.</w:t>
      </w:r>
      <w:r w:rsidR="004C60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83863" w14:textId="77777777" w:rsidR="00306599" w:rsidRDefault="00BA23C4" w:rsidP="00306599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Isti</w:t>
      </w:r>
      <w:r w:rsidR="00986828">
        <w:rPr>
          <w:rFonts w:ascii="Times New Roman" w:hAnsi="Times New Roman" w:cs="Times New Roman"/>
          <w:sz w:val="24"/>
          <w:szCs w:val="24"/>
        </w:rPr>
        <w:t>čemo da</w:t>
      </w:r>
      <w:r w:rsidR="004C602A">
        <w:rPr>
          <w:rFonts w:ascii="Times New Roman" w:hAnsi="Times New Roman" w:cs="Times New Roman"/>
          <w:sz w:val="24"/>
          <w:szCs w:val="24"/>
        </w:rPr>
        <w:t xml:space="preserve"> u postupku davanja suglasnosti </w:t>
      </w:r>
      <w:r w:rsidR="004C602A">
        <w:rPr>
          <w:rFonts w:ascii="Times New Roman" w:eastAsia="Times New Roman" w:hAnsi="Times New Roman" w:cs="Times New Roman"/>
          <w:bCs/>
          <w:sz w:val="24"/>
          <w:szCs w:val="24"/>
        </w:rPr>
        <w:t xml:space="preserve">Vlade Republike Hrvatske </w:t>
      </w:r>
      <w:r w:rsidR="00306599">
        <w:rPr>
          <w:rFonts w:ascii="Times New Roman" w:eastAsia="Times New Roman" w:hAnsi="Times New Roman" w:cs="Times New Roman"/>
          <w:bCs/>
          <w:sz w:val="24"/>
          <w:szCs w:val="24"/>
        </w:rPr>
        <w:t xml:space="preserve">na akte drugih tijela  </w:t>
      </w:r>
      <w:r w:rsidR="00EC4513">
        <w:rPr>
          <w:rFonts w:ascii="Times New Roman" w:eastAsia="Times New Roman" w:hAnsi="Times New Roman" w:cs="Times New Roman"/>
          <w:bCs/>
          <w:sz w:val="24"/>
          <w:szCs w:val="24"/>
        </w:rPr>
        <w:t xml:space="preserve">sukladno </w:t>
      </w:r>
      <w:r w:rsidR="00306599">
        <w:rPr>
          <w:rFonts w:ascii="Times New Roman" w:eastAsia="Times New Roman" w:hAnsi="Times New Roman" w:cs="Times New Roman"/>
          <w:sz w:val="24"/>
          <w:szCs w:val="24"/>
        </w:rPr>
        <w:t>člank</w:t>
      </w:r>
      <w:r w:rsidR="00227F21">
        <w:rPr>
          <w:rFonts w:ascii="Times New Roman" w:eastAsia="Times New Roman" w:hAnsi="Times New Roman" w:cs="Times New Roman"/>
          <w:sz w:val="24"/>
          <w:szCs w:val="24"/>
        </w:rPr>
        <w:t>u</w:t>
      </w:r>
      <w:r w:rsidR="00306599">
        <w:rPr>
          <w:rFonts w:ascii="Times New Roman" w:eastAsia="Times New Roman" w:hAnsi="Times New Roman" w:cs="Times New Roman"/>
          <w:sz w:val="24"/>
          <w:szCs w:val="24"/>
        </w:rPr>
        <w:t xml:space="preserve"> 31. stavka</w:t>
      </w:r>
      <w:r w:rsidR="00306599" w:rsidRPr="0054681C">
        <w:rPr>
          <w:rFonts w:ascii="Times New Roman" w:eastAsia="Times New Roman" w:hAnsi="Times New Roman" w:cs="Times New Roman"/>
          <w:sz w:val="24"/>
          <w:szCs w:val="24"/>
        </w:rPr>
        <w:t xml:space="preserve"> 2. Za</w:t>
      </w:r>
      <w:r w:rsidR="00306599">
        <w:rPr>
          <w:rFonts w:ascii="Times New Roman" w:eastAsia="Times New Roman" w:hAnsi="Times New Roman" w:cs="Times New Roman"/>
          <w:sz w:val="24"/>
          <w:szCs w:val="24"/>
        </w:rPr>
        <w:t xml:space="preserve">kona o Vladi Republike </w:t>
      </w:r>
      <w:r w:rsidR="00EC4513">
        <w:rPr>
          <w:rFonts w:ascii="Times New Roman" w:eastAsia="Times New Roman" w:hAnsi="Times New Roman" w:cs="Times New Roman"/>
          <w:sz w:val="24"/>
          <w:szCs w:val="24"/>
        </w:rPr>
        <w:t xml:space="preserve">Hrvatske, </w:t>
      </w:r>
      <w:r w:rsidR="009F725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EC4513">
        <w:rPr>
          <w:rFonts w:ascii="Times New Roman" w:eastAsia="Times New Roman" w:hAnsi="Times New Roman" w:cs="Times New Roman"/>
          <w:sz w:val="24"/>
          <w:szCs w:val="24"/>
        </w:rPr>
        <w:t>što je i pravni temelj predmetnog Prijedloga odluke,</w:t>
      </w:r>
      <w:r w:rsidR="003065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4513">
        <w:rPr>
          <w:rFonts w:ascii="Times New Roman" w:eastAsia="Times New Roman" w:hAnsi="Times New Roman" w:cs="Times New Roman"/>
          <w:bCs/>
          <w:sz w:val="24"/>
          <w:szCs w:val="24"/>
        </w:rPr>
        <w:t>ne bi ni bilo</w:t>
      </w:r>
      <w:r w:rsidR="004C602A">
        <w:rPr>
          <w:rFonts w:ascii="Times New Roman" w:eastAsia="Times New Roman" w:hAnsi="Times New Roman" w:cs="Times New Roman"/>
          <w:bCs/>
          <w:sz w:val="24"/>
          <w:szCs w:val="24"/>
        </w:rPr>
        <w:t xml:space="preserve"> moguće</w:t>
      </w:r>
      <w:r w:rsidR="004C602A" w:rsidRPr="002F0F6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06599">
        <w:rPr>
          <w:rFonts w:ascii="Times New Roman" w:eastAsia="Times New Roman" w:hAnsi="Times New Roman" w:cs="Times New Roman"/>
          <w:bCs/>
          <w:sz w:val="24"/>
          <w:szCs w:val="24"/>
        </w:rPr>
        <w:t xml:space="preserve">mijenjati </w:t>
      </w:r>
      <w:r w:rsidR="004C602A" w:rsidRPr="002F0F6B">
        <w:rPr>
          <w:rFonts w:ascii="Times New Roman" w:eastAsia="Times New Roman" w:hAnsi="Times New Roman" w:cs="Times New Roman"/>
          <w:bCs/>
          <w:sz w:val="24"/>
          <w:szCs w:val="24"/>
        </w:rPr>
        <w:t xml:space="preserve">sadržaj </w:t>
      </w:r>
      <w:r w:rsidR="00306599">
        <w:rPr>
          <w:rFonts w:ascii="Times New Roman" w:eastAsia="Times New Roman" w:hAnsi="Times New Roman" w:cs="Times New Roman"/>
          <w:bCs/>
          <w:sz w:val="24"/>
          <w:szCs w:val="24"/>
        </w:rPr>
        <w:t>akta na koji se daje suglasnost, a kojim je određena visina koncesijske naknade, već</w:t>
      </w:r>
      <w:r w:rsidR="00EC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se</w:t>
      </w:r>
      <w:r w:rsidR="00306599">
        <w:rPr>
          <w:rFonts w:ascii="Times New Roman" w:eastAsia="Times New Roman" w:hAnsi="Times New Roman" w:cs="Times New Roman"/>
          <w:bCs/>
          <w:sz w:val="24"/>
          <w:szCs w:val="24"/>
        </w:rPr>
        <w:t xml:space="preserve"> isključivo </w:t>
      </w:r>
      <w:r w:rsidR="00EC4513">
        <w:rPr>
          <w:rFonts w:ascii="Times New Roman" w:eastAsia="Times New Roman" w:hAnsi="Times New Roman" w:cs="Times New Roman"/>
          <w:bCs/>
          <w:sz w:val="24"/>
          <w:szCs w:val="24"/>
        </w:rPr>
        <w:t xml:space="preserve">može mijenjati </w:t>
      </w:r>
      <w:r w:rsidR="00306599">
        <w:rPr>
          <w:rFonts w:ascii="Times New Roman" w:eastAsia="Times New Roman" w:hAnsi="Times New Roman" w:cs="Times New Roman"/>
          <w:bCs/>
          <w:sz w:val="24"/>
          <w:szCs w:val="24"/>
        </w:rPr>
        <w:t>akt kojim se daje suglasnost, a to je</w:t>
      </w:r>
      <w:r w:rsidR="00EC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u</w:t>
      </w:r>
      <w:r w:rsidR="00306599">
        <w:rPr>
          <w:rFonts w:ascii="Times New Roman" w:eastAsia="Times New Roman" w:hAnsi="Times New Roman" w:cs="Times New Roman"/>
          <w:bCs/>
          <w:sz w:val="24"/>
          <w:szCs w:val="24"/>
        </w:rPr>
        <w:t xml:space="preserve"> ovom slučaju predmetni Prijedlog odluke. Slijedom navedenog, </w:t>
      </w:r>
      <w:r w:rsidR="00EC4513">
        <w:rPr>
          <w:rFonts w:ascii="Times New Roman" w:eastAsia="Times New Roman" w:hAnsi="Times New Roman" w:cs="Times New Roman"/>
          <w:bCs/>
          <w:sz w:val="24"/>
          <w:szCs w:val="24"/>
        </w:rPr>
        <w:t>Vlada Republike Hrvatske</w:t>
      </w:r>
      <w:r w:rsidR="00306599" w:rsidRPr="002F0F6B">
        <w:rPr>
          <w:rFonts w:ascii="Times New Roman" w:eastAsia="Times New Roman" w:hAnsi="Times New Roman" w:cs="Times New Roman"/>
          <w:bCs/>
          <w:sz w:val="24"/>
          <w:szCs w:val="24"/>
        </w:rPr>
        <w:t xml:space="preserve"> sukladno članku 22. stavku 1. Zakona o pomorskom dobru i morskim lukama na </w:t>
      </w:r>
      <w:r w:rsidR="00EC4513">
        <w:rPr>
          <w:rFonts w:ascii="Times New Roman" w:eastAsia="Times New Roman" w:hAnsi="Times New Roman" w:cs="Times New Roman"/>
          <w:bCs/>
          <w:i/>
          <w:sz w:val="24"/>
          <w:szCs w:val="24"/>
        </w:rPr>
        <w:t>Odluku</w:t>
      </w:r>
      <w:r w:rsidR="00EC4513" w:rsidRPr="00EC451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o izmjenama i dopunama Odluke o dodjeli koncesije od dana 24. travnja 2009. godine</w:t>
      </w:r>
      <w:r w:rsidR="00EC4513" w:rsidRPr="00EC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06599" w:rsidRPr="002F0F6B">
        <w:rPr>
          <w:rFonts w:ascii="Times New Roman" w:eastAsia="Times New Roman" w:hAnsi="Times New Roman" w:cs="Times New Roman"/>
          <w:bCs/>
          <w:sz w:val="24"/>
          <w:szCs w:val="24"/>
        </w:rPr>
        <w:t xml:space="preserve">može </w:t>
      </w:r>
      <w:r w:rsidR="00EC4513">
        <w:rPr>
          <w:rFonts w:ascii="Times New Roman" w:eastAsia="Times New Roman" w:hAnsi="Times New Roman" w:cs="Times New Roman"/>
          <w:bCs/>
          <w:sz w:val="24"/>
          <w:szCs w:val="24"/>
        </w:rPr>
        <w:t xml:space="preserve">samo </w:t>
      </w:r>
      <w:r w:rsidR="00306599" w:rsidRPr="002F0F6B">
        <w:rPr>
          <w:rFonts w:ascii="Times New Roman" w:eastAsia="Times New Roman" w:hAnsi="Times New Roman" w:cs="Times New Roman"/>
          <w:bCs/>
          <w:sz w:val="24"/>
          <w:szCs w:val="24"/>
        </w:rPr>
        <w:t>dati ili odbiti dati suglasnost, no sadržaj iste ne može mijenjati.</w:t>
      </w:r>
    </w:p>
    <w:p w14:paraId="666819DC" w14:textId="77777777" w:rsidR="008E67F2" w:rsidRDefault="008C3730" w:rsidP="00306599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Nedonošenjem </w:t>
      </w:r>
      <w:r w:rsidR="008C108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predmetnog Prijedloga odluke</w:t>
      </w:r>
      <w:r w:rsidR="008C1087" w:rsidRPr="005F3D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prolongira se stanje pravne nesigurnosti i narušavaju se stečena prava </w:t>
      </w:r>
      <w:r w:rsidR="008C108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</w:t>
      </w:r>
      <w:r w:rsidR="008C1087" w:rsidRPr="005F3D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vlaštenika </w:t>
      </w:r>
      <w:r w:rsidR="008C108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koncesije </w:t>
      </w:r>
      <w:r w:rsidR="008C1087" w:rsidRPr="005F3D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da se u razumnom roku riješi njegov zahtjev pravodobno pokrenut pred tijelima drž</w:t>
      </w:r>
      <w:r w:rsidR="001652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avne, to jest, područne uprave.</w:t>
      </w:r>
      <w:r w:rsidR="007D0B53" w:rsidRPr="007D0B53">
        <w:t xml:space="preserve"> </w:t>
      </w:r>
      <w:r w:rsidR="003F24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</w:t>
      </w:r>
      <w:r w:rsidR="008E67F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rema n</w:t>
      </w:r>
      <w:r w:rsidR="007D0B53" w:rsidRPr="007D0B5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ačel</w:t>
      </w:r>
      <w:r w:rsidR="008E67F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u</w:t>
      </w:r>
      <w:r w:rsidR="007D0B53" w:rsidRPr="007D0B5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zaštite legitimnih očekivanja </w:t>
      </w:r>
      <w:r w:rsidR="003F24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Ovlaštenik koncesije, </w:t>
      </w:r>
      <w:r w:rsidR="008E67F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produženjem predmetne koncesije</w:t>
      </w:r>
      <w:r w:rsidR="003F24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ne ugrožava</w:t>
      </w:r>
      <w:r w:rsidR="008E67F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prava trećih osoba niti je </w:t>
      </w:r>
      <w:r w:rsidR="00A970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njegov zahtjev za </w:t>
      </w:r>
      <w:r w:rsidR="008E67F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produženje</w:t>
      </w:r>
      <w:r w:rsidR="00A970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 koncesije</w:t>
      </w:r>
      <w:r w:rsidR="008E67F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u suprotnosti s javnim interesom. Upravno suprotno, omogućit će se daljnje ulaganje i uređivanje luke nautičkog turizma koja s </w:t>
      </w:r>
      <w:r w:rsidR="00E45DE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okolnim područjem čini </w:t>
      </w:r>
      <w:r w:rsidR="00E45DEA" w:rsidRPr="00E45DE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sadržajno jedinstven</w:t>
      </w:r>
      <w:r w:rsidR="00E45DE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u</w:t>
      </w:r>
      <w:r w:rsidR="00E45DEA" w:rsidRPr="00E45DE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cjelin</w:t>
      </w:r>
      <w:r w:rsidR="00E45DE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u</w:t>
      </w:r>
      <w:r w:rsidR="00E45DEA" w:rsidRPr="00E45DE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Hotelskog naselja Solaris</w:t>
      </w:r>
      <w:r w:rsidR="001569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14:paraId="42B4FC57" w14:textId="77777777" w:rsidR="003F24ED" w:rsidRDefault="008C1087" w:rsidP="00EC4513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Vezano uz pravnu sigurnost predmetnog Prijedloga odluke ističemo da prema </w:t>
      </w:r>
      <w:r w:rsidRPr="008C1087">
        <w:rPr>
          <w:rFonts w:ascii="Times New Roman" w:eastAsia="Times New Roman" w:hAnsi="Times New Roman" w:cs="Times New Roman"/>
          <w:bCs/>
          <w:sz w:val="24"/>
          <w:szCs w:val="24"/>
        </w:rPr>
        <w:t xml:space="preserve">mišljenju Ureda za zakonodavstvo Vlade Republike Hrvatske i Državnog odvjetništva Republike Hrvatske,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nema pravnih zapreka da se </w:t>
      </w:r>
      <w:r w:rsidRPr="008C1087">
        <w:rPr>
          <w:rFonts w:ascii="Times New Roman" w:eastAsia="Times New Roman" w:hAnsi="Times New Roman" w:cs="Times New Roman"/>
          <w:bCs/>
          <w:sz w:val="24"/>
          <w:szCs w:val="24"/>
        </w:rPr>
        <w:t>produži rok trajanja koncesije s ob</w:t>
      </w:r>
      <w:r w:rsidRPr="008C108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zirom da je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društvo Solaris d.d. podnijelo</w:t>
      </w:r>
      <w:r w:rsidRPr="008C1087">
        <w:rPr>
          <w:rFonts w:ascii="Times New Roman" w:eastAsia="Times New Roman" w:hAnsi="Times New Roman" w:cs="Times New Roman"/>
          <w:bCs/>
          <w:sz w:val="24"/>
          <w:szCs w:val="24"/>
        </w:rPr>
        <w:t xml:space="preserve"> na vrijeme zahtjev za produženje roka trajanja ko</w:t>
      </w:r>
      <w:r w:rsidR="003F24ED">
        <w:rPr>
          <w:rFonts w:ascii="Times New Roman" w:eastAsia="Times New Roman" w:hAnsi="Times New Roman" w:cs="Times New Roman"/>
          <w:bCs/>
          <w:sz w:val="24"/>
          <w:szCs w:val="24"/>
        </w:rPr>
        <w:t>ncesije</w:t>
      </w:r>
      <w:r w:rsidR="003F24ED">
        <w:t xml:space="preserve">. </w:t>
      </w:r>
      <w:r w:rsidR="003F24ED" w:rsidRPr="003F24ED">
        <w:rPr>
          <w:rFonts w:ascii="Times New Roman" w:eastAsia="Times New Roman" w:hAnsi="Times New Roman" w:cs="Times New Roman"/>
          <w:bCs/>
          <w:sz w:val="24"/>
          <w:szCs w:val="24"/>
        </w:rPr>
        <w:t>Prema pravnoj stečevini Europske unije, propust državnih tijela da odluče o zahtjevu ne može pasti na teret urednog adresata koji je navrijeme podnio zahtjev i koji je ispunio sve obveze koje je trebalo ispuniti sukladno Ugovoru o koncesiji.</w:t>
      </w:r>
    </w:p>
    <w:p w14:paraId="34417344" w14:textId="77777777" w:rsidR="00D37A00" w:rsidRDefault="00786961" w:rsidP="00B04557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O</w:t>
      </w:r>
      <w:r w:rsidR="00300968" w:rsidRPr="009934B6">
        <w:rPr>
          <w:rFonts w:ascii="Times New Roman" w:hAnsi="Times New Roman" w:cs="Times New Roman"/>
          <w:sz w:val="24"/>
          <w:szCs w:val="20"/>
        </w:rPr>
        <w:t>d dana 18. siječnja 2009. godine</w:t>
      </w:r>
      <w:r w:rsidR="00EB3BAA">
        <w:rPr>
          <w:rFonts w:ascii="Times New Roman" w:hAnsi="Times New Roman" w:cs="Times New Roman"/>
          <w:sz w:val="24"/>
          <w:szCs w:val="20"/>
        </w:rPr>
        <w:t xml:space="preserve"> kada je koncesija istekla</w:t>
      </w:r>
      <w:r w:rsidR="00817D18">
        <w:rPr>
          <w:rFonts w:ascii="Times New Roman" w:hAnsi="Times New Roman" w:cs="Times New Roman"/>
          <w:sz w:val="24"/>
          <w:szCs w:val="20"/>
        </w:rPr>
        <w:t>,</w:t>
      </w:r>
      <w:r w:rsidR="00300968" w:rsidRPr="009934B6">
        <w:rPr>
          <w:rFonts w:ascii="Times New Roman" w:hAnsi="Times New Roman" w:cs="Times New Roman"/>
          <w:sz w:val="24"/>
          <w:szCs w:val="20"/>
        </w:rPr>
        <w:t xml:space="preserve"> </w:t>
      </w:r>
      <w:r w:rsidR="00817D18" w:rsidRPr="00817D18">
        <w:rPr>
          <w:rFonts w:ascii="Times New Roman" w:hAnsi="Times New Roman" w:cs="Times New Roman"/>
          <w:sz w:val="24"/>
          <w:szCs w:val="20"/>
        </w:rPr>
        <w:t xml:space="preserve">trgovačko društvo Solaris d.d. Šibenik </w:t>
      </w:r>
      <w:r w:rsidR="00300968" w:rsidRPr="009934B6">
        <w:rPr>
          <w:rFonts w:ascii="Times New Roman" w:hAnsi="Times New Roman" w:cs="Times New Roman"/>
          <w:sz w:val="24"/>
          <w:szCs w:val="20"/>
        </w:rPr>
        <w:t xml:space="preserve">nastavilo je koristiti </w:t>
      </w:r>
      <w:r w:rsidR="008050B3">
        <w:rPr>
          <w:rFonts w:ascii="Times New Roman" w:hAnsi="Times New Roman" w:cs="Times New Roman"/>
          <w:sz w:val="24"/>
          <w:szCs w:val="20"/>
        </w:rPr>
        <w:t>luku nautičkog turizma</w:t>
      </w:r>
      <w:r w:rsidR="00300968" w:rsidRPr="009934B6">
        <w:rPr>
          <w:rFonts w:ascii="Times New Roman" w:hAnsi="Times New Roman" w:cs="Times New Roman"/>
          <w:sz w:val="24"/>
          <w:szCs w:val="20"/>
        </w:rPr>
        <w:t xml:space="preserve"> bez pravne osnove, </w:t>
      </w:r>
      <w:r w:rsidR="00022F62">
        <w:rPr>
          <w:rFonts w:ascii="Times New Roman" w:hAnsi="Times New Roman" w:cs="Times New Roman"/>
          <w:sz w:val="24"/>
          <w:szCs w:val="20"/>
        </w:rPr>
        <w:t>ali</w:t>
      </w:r>
      <w:r w:rsidR="00022F62" w:rsidRPr="00022F62">
        <w:rPr>
          <w:rFonts w:ascii="Times New Roman" w:hAnsi="Times New Roman" w:cs="Times New Roman"/>
          <w:sz w:val="24"/>
          <w:szCs w:val="20"/>
        </w:rPr>
        <w:t xml:space="preserve"> je plaćal</w:t>
      </w:r>
      <w:r w:rsidR="00022F62">
        <w:rPr>
          <w:rFonts w:ascii="Times New Roman" w:hAnsi="Times New Roman" w:cs="Times New Roman"/>
          <w:sz w:val="24"/>
          <w:szCs w:val="20"/>
        </w:rPr>
        <w:t>o</w:t>
      </w:r>
      <w:r w:rsidR="00022F62" w:rsidRPr="00022F62">
        <w:rPr>
          <w:rFonts w:ascii="Times New Roman" w:hAnsi="Times New Roman" w:cs="Times New Roman"/>
          <w:sz w:val="24"/>
          <w:szCs w:val="20"/>
        </w:rPr>
        <w:t xml:space="preserve"> naknadu koja visinom odgovara iznosu koncesijske naknade, međutim, nije oplemenjivao pomorsko dobro zbog neizvjesnost</w:t>
      </w:r>
      <w:r w:rsidR="00022F62">
        <w:rPr>
          <w:rFonts w:ascii="Times New Roman" w:hAnsi="Times New Roman" w:cs="Times New Roman"/>
          <w:sz w:val="24"/>
          <w:szCs w:val="20"/>
        </w:rPr>
        <w:t>i postupka produženja koncesije</w:t>
      </w:r>
      <w:r w:rsidR="00A7097A" w:rsidRPr="00C35AD8">
        <w:rPr>
          <w:rFonts w:ascii="Times New Roman" w:hAnsi="Times New Roman" w:cs="Times New Roman"/>
          <w:i/>
          <w:sz w:val="24"/>
          <w:szCs w:val="20"/>
        </w:rPr>
        <w:t>.</w:t>
      </w:r>
      <w:r w:rsidR="006D2564" w:rsidRPr="00C35AD8">
        <w:rPr>
          <w:i/>
        </w:rPr>
        <w:t xml:space="preserve"> </w:t>
      </w:r>
      <w:r w:rsidR="006D2564" w:rsidRPr="006D2564">
        <w:rPr>
          <w:rFonts w:ascii="Times New Roman" w:hAnsi="Times New Roman" w:cs="Times New Roman"/>
          <w:sz w:val="24"/>
          <w:szCs w:val="20"/>
        </w:rPr>
        <w:t xml:space="preserve">Obzirom da za taj period nije </w:t>
      </w:r>
      <w:r w:rsidR="00A36BBE">
        <w:rPr>
          <w:rFonts w:ascii="Times New Roman" w:hAnsi="Times New Roman" w:cs="Times New Roman"/>
          <w:sz w:val="24"/>
          <w:szCs w:val="20"/>
        </w:rPr>
        <w:t xml:space="preserve">bio </w:t>
      </w:r>
      <w:r w:rsidR="006D2564" w:rsidRPr="006D2564">
        <w:rPr>
          <w:rFonts w:ascii="Times New Roman" w:hAnsi="Times New Roman" w:cs="Times New Roman"/>
          <w:sz w:val="24"/>
          <w:szCs w:val="20"/>
        </w:rPr>
        <w:t>s</w:t>
      </w:r>
      <w:r w:rsidR="00625DBB">
        <w:rPr>
          <w:rFonts w:ascii="Times New Roman" w:hAnsi="Times New Roman" w:cs="Times New Roman"/>
          <w:sz w:val="24"/>
          <w:szCs w:val="20"/>
        </w:rPr>
        <w:t xml:space="preserve">klopljen </w:t>
      </w:r>
      <w:r w:rsidR="009A2A61">
        <w:rPr>
          <w:rFonts w:ascii="Times New Roman" w:hAnsi="Times New Roman" w:cs="Times New Roman"/>
          <w:sz w:val="24"/>
          <w:szCs w:val="20"/>
        </w:rPr>
        <w:t>Dodatak Ugovoru o koncesiji</w:t>
      </w:r>
      <w:r w:rsidR="006D2564" w:rsidRPr="006D2564">
        <w:rPr>
          <w:rFonts w:ascii="Times New Roman" w:hAnsi="Times New Roman" w:cs="Times New Roman"/>
          <w:sz w:val="24"/>
          <w:szCs w:val="20"/>
        </w:rPr>
        <w:t xml:space="preserve"> nije bilo moguće izvršiti </w:t>
      </w:r>
      <w:r w:rsidR="006E5915">
        <w:rPr>
          <w:rFonts w:ascii="Times New Roman" w:hAnsi="Times New Roman" w:cs="Times New Roman"/>
          <w:sz w:val="24"/>
          <w:szCs w:val="20"/>
        </w:rPr>
        <w:t xml:space="preserve">odgovarajuća </w:t>
      </w:r>
      <w:r w:rsidR="006D2564" w:rsidRPr="006D2564">
        <w:rPr>
          <w:rFonts w:ascii="Times New Roman" w:hAnsi="Times New Roman" w:cs="Times New Roman"/>
          <w:sz w:val="24"/>
          <w:szCs w:val="20"/>
        </w:rPr>
        <w:t>z</w:t>
      </w:r>
      <w:r w:rsidR="006D2564">
        <w:rPr>
          <w:rFonts w:ascii="Times New Roman" w:hAnsi="Times New Roman" w:cs="Times New Roman"/>
          <w:sz w:val="24"/>
          <w:szCs w:val="20"/>
        </w:rPr>
        <w:t>aduženja</w:t>
      </w:r>
      <w:r w:rsidR="006E5915">
        <w:rPr>
          <w:rFonts w:ascii="Times New Roman" w:hAnsi="Times New Roman" w:cs="Times New Roman"/>
          <w:sz w:val="24"/>
          <w:szCs w:val="20"/>
        </w:rPr>
        <w:t xml:space="preserve"> u Registru koncesija</w:t>
      </w:r>
      <w:r w:rsidR="006D2564">
        <w:rPr>
          <w:rFonts w:ascii="Times New Roman" w:hAnsi="Times New Roman" w:cs="Times New Roman"/>
          <w:sz w:val="24"/>
          <w:szCs w:val="20"/>
        </w:rPr>
        <w:t xml:space="preserve">. </w:t>
      </w:r>
      <w:r w:rsidR="006D2564" w:rsidRPr="006D2564">
        <w:rPr>
          <w:rFonts w:ascii="Times New Roman" w:hAnsi="Times New Roman" w:cs="Times New Roman"/>
          <w:sz w:val="24"/>
          <w:szCs w:val="20"/>
        </w:rPr>
        <w:t xml:space="preserve">Dio uplata </w:t>
      </w:r>
      <w:r w:rsidR="00A36BBE">
        <w:rPr>
          <w:rFonts w:ascii="Times New Roman" w:hAnsi="Times New Roman" w:cs="Times New Roman"/>
          <w:sz w:val="24"/>
          <w:szCs w:val="20"/>
        </w:rPr>
        <w:t xml:space="preserve">društvo </w:t>
      </w:r>
      <w:r w:rsidR="006D2564" w:rsidRPr="006D2564">
        <w:rPr>
          <w:rFonts w:ascii="Times New Roman" w:hAnsi="Times New Roman" w:cs="Times New Roman"/>
          <w:sz w:val="24"/>
          <w:szCs w:val="20"/>
        </w:rPr>
        <w:t>Solaris d.d. plaća</w:t>
      </w:r>
      <w:r w:rsidR="00A36BBE">
        <w:rPr>
          <w:rFonts w:ascii="Times New Roman" w:hAnsi="Times New Roman" w:cs="Times New Roman"/>
          <w:sz w:val="24"/>
          <w:szCs w:val="20"/>
        </w:rPr>
        <w:t>l</w:t>
      </w:r>
      <w:r w:rsidR="006D2564" w:rsidRPr="006D2564">
        <w:rPr>
          <w:rFonts w:ascii="Times New Roman" w:hAnsi="Times New Roman" w:cs="Times New Roman"/>
          <w:sz w:val="24"/>
          <w:szCs w:val="20"/>
        </w:rPr>
        <w:t xml:space="preserve">o </w:t>
      </w:r>
      <w:r w:rsidR="00A36BBE" w:rsidRPr="006D2564">
        <w:rPr>
          <w:rFonts w:ascii="Times New Roman" w:hAnsi="Times New Roman" w:cs="Times New Roman"/>
          <w:sz w:val="24"/>
          <w:szCs w:val="20"/>
        </w:rPr>
        <w:t xml:space="preserve">je </w:t>
      </w:r>
      <w:r w:rsidR="006D2564" w:rsidRPr="006D2564">
        <w:rPr>
          <w:rFonts w:ascii="Times New Roman" w:hAnsi="Times New Roman" w:cs="Times New Roman"/>
          <w:sz w:val="24"/>
          <w:szCs w:val="20"/>
        </w:rPr>
        <w:t>na ID 106073</w:t>
      </w:r>
      <w:r w:rsidR="006E5915">
        <w:rPr>
          <w:rFonts w:ascii="Times New Roman" w:hAnsi="Times New Roman" w:cs="Times New Roman"/>
          <w:sz w:val="24"/>
          <w:szCs w:val="20"/>
        </w:rPr>
        <w:t>,</w:t>
      </w:r>
      <w:r w:rsidR="005F691F">
        <w:rPr>
          <w:rFonts w:ascii="Times New Roman" w:hAnsi="Times New Roman" w:cs="Times New Roman"/>
          <w:sz w:val="24"/>
          <w:szCs w:val="20"/>
        </w:rPr>
        <w:t xml:space="preserve"> a jedan dio na račun d</w:t>
      </w:r>
      <w:r w:rsidR="006D2564" w:rsidRPr="006D2564">
        <w:rPr>
          <w:rFonts w:ascii="Times New Roman" w:hAnsi="Times New Roman" w:cs="Times New Roman"/>
          <w:sz w:val="24"/>
          <w:szCs w:val="20"/>
        </w:rPr>
        <w:t>ržavnog proraču</w:t>
      </w:r>
      <w:r w:rsidR="006E5915">
        <w:rPr>
          <w:rFonts w:ascii="Times New Roman" w:hAnsi="Times New Roman" w:cs="Times New Roman"/>
          <w:sz w:val="24"/>
          <w:szCs w:val="20"/>
        </w:rPr>
        <w:t>na</w:t>
      </w:r>
      <w:r w:rsidR="00A36BBE">
        <w:rPr>
          <w:rFonts w:ascii="Times New Roman" w:hAnsi="Times New Roman" w:cs="Times New Roman"/>
          <w:sz w:val="24"/>
          <w:szCs w:val="20"/>
        </w:rPr>
        <w:t xml:space="preserve">. </w:t>
      </w:r>
    </w:p>
    <w:p w14:paraId="4DEFD37D" w14:textId="77777777" w:rsidR="00391637" w:rsidRDefault="00F77CDF" w:rsidP="00B04557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K</w:t>
      </w:r>
      <w:r w:rsidR="00EB3BAA" w:rsidRPr="00C41282">
        <w:rPr>
          <w:rFonts w:ascii="Times New Roman" w:hAnsi="Times New Roman" w:cs="Times New Roman"/>
          <w:sz w:val="24"/>
          <w:szCs w:val="20"/>
        </w:rPr>
        <w:t>od društva Solaris d.d.</w:t>
      </w:r>
      <w:r>
        <w:rPr>
          <w:rFonts w:ascii="Times New Roman" w:hAnsi="Times New Roman" w:cs="Times New Roman"/>
          <w:sz w:val="24"/>
          <w:szCs w:val="20"/>
        </w:rPr>
        <w:t xml:space="preserve"> obavljeno je proteklom razdoblju nekoliko financijskih nadzora </w:t>
      </w:r>
      <w:r w:rsidR="00A64158">
        <w:rPr>
          <w:rFonts w:ascii="Times New Roman" w:hAnsi="Times New Roman" w:cs="Times New Roman"/>
          <w:sz w:val="24"/>
          <w:szCs w:val="20"/>
        </w:rPr>
        <w:t>temeljem k</w:t>
      </w:r>
      <w:r>
        <w:rPr>
          <w:rFonts w:ascii="Times New Roman" w:hAnsi="Times New Roman" w:cs="Times New Roman"/>
          <w:sz w:val="24"/>
          <w:szCs w:val="20"/>
        </w:rPr>
        <w:t xml:space="preserve">ojih </w:t>
      </w:r>
      <w:r w:rsidR="00A64158">
        <w:rPr>
          <w:rFonts w:ascii="Times New Roman" w:hAnsi="Times New Roman" w:cs="Times New Roman"/>
          <w:sz w:val="24"/>
          <w:szCs w:val="20"/>
        </w:rPr>
        <w:t>je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="00A64158">
        <w:rPr>
          <w:rFonts w:ascii="Times New Roman" w:hAnsi="Times New Roman" w:cs="Times New Roman"/>
          <w:sz w:val="24"/>
          <w:szCs w:val="20"/>
        </w:rPr>
        <w:t>usklađeno</w:t>
      </w:r>
      <w:r w:rsidR="00EB3BAA" w:rsidRPr="00C41282">
        <w:rPr>
          <w:rFonts w:ascii="Times New Roman" w:hAnsi="Times New Roman" w:cs="Times New Roman"/>
          <w:sz w:val="24"/>
          <w:szCs w:val="20"/>
        </w:rPr>
        <w:t xml:space="preserve"> stanje u Registru k</w:t>
      </w:r>
      <w:r w:rsidR="00A64158">
        <w:rPr>
          <w:rFonts w:ascii="Times New Roman" w:hAnsi="Times New Roman" w:cs="Times New Roman"/>
          <w:sz w:val="24"/>
          <w:szCs w:val="20"/>
        </w:rPr>
        <w:t xml:space="preserve">oncesija, izvršeno </w:t>
      </w:r>
      <w:r w:rsidR="00D37A00">
        <w:rPr>
          <w:rFonts w:ascii="Times New Roman" w:hAnsi="Times New Roman" w:cs="Times New Roman"/>
          <w:sz w:val="24"/>
          <w:szCs w:val="20"/>
        </w:rPr>
        <w:t xml:space="preserve">preknjiženje krivo uplaćenih sredstava, obračunata </w:t>
      </w:r>
      <w:r w:rsidR="00227F21">
        <w:rPr>
          <w:rFonts w:ascii="Times New Roman" w:hAnsi="Times New Roman" w:cs="Times New Roman"/>
          <w:sz w:val="24"/>
          <w:szCs w:val="20"/>
        </w:rPr>
        <w:t>naknada s obilježjima</w:t>
      </w:r>
      <w:r w:rsidR="00D37A00">
        <w:rPr>
          <w:rFonts w:ascii="Times New Roman" w:hAnsi="Times New Roman" w:cs="Times New Roman"/>
          <w:sz w:val="24"/>
          <w:szCs w:val="20"/>
        </w:rPr>
        <w:t xml:space="preserve"> naknade na pomorskom dobru i imovinska korist ostvarena nezakonitim obavljanjem djelatnosti na pomorskom dobru bez koncesije. </w:t>
      </w:r>
    </w:p>
    <w:p w14:paraId="04914FCF" w14:textId="77777777" w:rsidR="00C6632D" w:rsidRDefault="00D37A00" w:rsidP="00B04557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Prema Rješenj</w:t>
      </w:r>
      <w:r w:rsidR="00A536B8">
        <w:rPr>
          <w:rFonts w:ascii="Times New Roman" w:hAnsi="Times New Roman" w:cs="Times New Roman"/>
          <w:sz w:val="24"/>
          <w:szCs w:val="20"/>
        </w:rPr>
        <w:t>u</w:t>
      </w:r>
      <w:r>
        <w:rPr>
          <w:rFonts w:ascii="Times New Roman" w:hAnsi="Times New Roman" w:cs="Times New Roman"/>
          <w:sz w:val="24"/>
          <w:szCs w:val="20"/>
        </w:rPr>
        <w:t xml:space="preserve"> P</w:t>
      </w:r>
      <w:r w:rsidR="00A536B8">
        <w:rPr>
          <w:rFonts w:ascii="Times New Roman" w:hAnsi="Times New Roman" w:cs="Times New Roman"/>
          <w:sz w:val="24"/>
          <w:szCs w:val="20"/>
        </w:rPr>
        <w:t xml:space="preserve">odručnog carinskog ureda </w:t>
      </w:r>
      <w:r>
        <w:rPr>
          <w:rFonts w:ascii="Times New Roman" w:hAnsi="Times New Roman" w:cs="Times New Roman"/>
          <w:sz w:val="24"/>
          <w:szCs w:val="20"/>
        </w:rPr>
        <w:t xml:space="preserve">Split od </w:t>
      </w:r>
      <w:r w:rsidR="00227F21">
        <w:rPr>
          <w:rFonts w:ascii="Times New Roman" w:hAnsi="Times New Roman" w:cs="Times New Roman"/>
          <w:sz w:val="24"/>
          <w:szCs w:val="20"/>
        </w:rPr>
        <w:t xml:space="preserve">dana </w:t>
      </w:r>
      <w:r>
        <w:rPr>
          <w:rFonts w:ascii="Times New Roman" w:hAnsi="Times New Roman" w:cs="Times New Roman"/>
          <w:sz w:val="24"/>
          <w:szCs w:val="20"/>
        </w:rPr>
        <w:t>12. prosinca 2019. g</w:t>
      </w:r>
      <w:r w:rsidR="00A536B8">
        <w:rPr>
          <w:rFonts w:ascii="Times New Roman" w:hAnsi="Times New Roman" w:cs="Times New Roman"/>
          <w:sz w:val="24"/>
          <w:szCs w:val="20"/>
        </w:rPr>
        <w:t>odi</w:t>
      </w:r>
      <w:r>
        <w:rPr>
          <w:rFonts w:ascii="Times New Roman" w:hAnsi="Times New Roman" w:cs="Times New Roman"/>
          <w:sz w:val="24"/>
          <w:szCs w:val="20"/>
        </w:rPr>
        <w:t xml:space="preserve">ne </w:t>
      </w:r>
      <w:r w:rsidR="00A536B8">
        <w:rPr>
          <w:rFonts w:ascii="Times New Roman" w:hAnsi="Times New Roman" w:cs="Times New Roman"/>
          <w:sz w:val="24"/>
          <w:szCs w:val="20"/>
        </w:rPr>
        <w:t xml:space="preserve">subjekt nadzora je podmirio cjelokupnu utvrđenu obvezu čime su ispunjene </w:t>
      </w:r>
      <w:r w:rsidR="00EB3BAA" w:rsidRPr="005F3D29">
        <w:rPr>
          <w:rFonts w:ascii="Times New Roman" w:hAnsi="Times New Roman" w:cs="Times New Roman"/>
          <w:color w:val="000000" w:themeColor="text1"/>
          <w:sz w:val="24"/>
          <w:szCs w:val="20"/>
        </w:rPr>
        <w:t>pretpostavk</w:t>
      </w:r>
      <w:r w:rsidR="00481857">
        <w:rPr>
          <w:rFonts w:ascii="Times New Roman" w:hAnsi="Times New Roman" w:cs="Times New Roman"/>
          <w:color w:val="000000" w:themeColor="text1"/>
          <w:sz w:val="24"/>
          <w:szCs w:val="20"/>
        </w:rPr>
        <w:t>e</w:t>
      </w:r>
      <w:r w:rsidR="00EB3BAA" w:rsidRPr="005F3D29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  <w:r w:rsidR="00481857">
        <w:rPr>
          <w:rFonts w:ascii="Times New Roman" w:hAnsi="Times New Roman" w:cs="Times New Roman"/>
          <w:sz w:val="24"/>
          <w:szCs w:val="20"/>
        </w:rPr>
        <w:t>iz članka</w:t>
      </w:r>
      <w:r w:rsidR="00481857" w:rsidRPr="00185BF1">
        <w:rPr>
          <w:rFonts w:ascii="Times New Roman" w:hAnsi="Times New Roman" w:cs="Times New Roman"/>
          <w:sz w:val="24"/>
          <w:szCs w:val="20"/>
        </w:rPr>
        <w:t xml:space="preserve"> 17. st</w:t>
      </w:r>
      <w:r w:rsidR="00481857">
        <w:rPr>
          <w:rFonts w:ascii="Times New Roman" w:hAnsi="Times New Roman" w:cs="Times New Roman"/>
          <w:sz w:val="24"/>
          <w:szCs w:val="20"/>
        </w:rPr>
        <w:t>avka</w:t>
      </w:r>
      <w:r w:rsidR="00481857" w:rsidRPr="00185BF1">
        <w:rPr>
          <w:rFonts w:ascii="Times New Roman" w:hAnsi="Times New Roman" w:cs="Times New Roman"/>
          <w:sz w:val="24"/>
          <w:szCs w:val="20"/>
        </w:rPr>
        <w:t xml:space="preserve"> 5. Zakona o pomors</w:t>
      </w:r>
      <w:r w:rsidR="00481857">
        <w:rPr>
          <w:rFonts w:ascii="Times New Roman" w:hAnsi="Times New Roman" w:cs="Times New Roman"/>
          <w:sz w:val="24"/>
          <w:szCs w:val="20"/>
        </w:rPr>
        <w:t>kom dobru i morskim lukama, koji propisuje obvezu</w:t>
      </w:r>
      <w:r w:rsidR="00481857" w:rsidRPr="00185BF1">
        <w:rPr>
          <w:rFonts w:ascii="Times New Roman" w:hAnsi="Times New Roman" w:cs="Times New Roman"/>
          <w:sz w:val="24"/>
          <w:szCs w:val="20"/>
        </w:rPr>
        <w:t xml:space="preserve"> prethodno</w:t>
      </w:r>
      <w:r w:rsidR="00481857">
        <w:rPr>
          <w:rFonts w:ascii="Times New Roman" w:hAnsi="Times New Roman" w:cs="Times New Roman"/>
          <w:sz w:val="24"/>
          <w:szCs w:val="20"/>
        </w:rPr>
        <w:t>g plaćanja naknade</w:t>
      </w:r>
      <w:r w:rsidR="00481857" w:rsidRPr="00185BF1">
        <w:rPr>
          <w:rFonts w:ascii="Times New Roman" w:hAnsi="Times New Roman" w:cs="Times New Roman"/>
          <w:sz w:val="24"/>
          <w:szCs w:val="20"/>
        </w:rPr>
        <w:t xml:space="preserve"> štete zbog stjecanja bez osnove, </w:t>
      </w:r>
      <w:r w:rsidR="00481857">
        <w:rPr>
          <w:rFonts w:ascii="Times New Roman" w:hAnsi="Times New Roman" w:cs="Times New Roman"/>
          <w:sz w:val="24"/>
          <w:szCs w:val="20"/>
        </w:rPr>
        <w:t>s</w:t>
      </w:r>
      <w:r w:rsidR="00481857" w:rsidRPr="00185BF1">
        <w:rPr>
          <w:rFonts w:ascii="Times New Roman" w:hAnsi="Times New Roman" w:cs="Times New Roman"/>
          <w:sz w:val="24"/>
          <w:szCs w:val="20"/>
        </w:rPr>
        <w:t xml:space="preserve"> tim da visina naknade ne može biti manja od naknade za koncesiju, koju bi ovlaštenik koncesije bio dužan platiti da pomorsko dobro koristi</w:t>
      </w:r>
      <w:r w:rsidR="0022568E">
        <w:rPr>
          <w:rFonts w:ascii="Times New Roman" w:hAnsi="Times New Roman" w:cs="Times New Roman"/>
          <w:sz w:val="24"/>
          <w:szCs w:val="20"/>
        </w:rPr>
        <w:t xml:space="preserve"> na</w:t>
      </w:r>
      <w:r w:rsidR="00481857" w:rsidRPr="00185BF1">
        <w:rPr>
          <w:rFonts w:ascii="Times New Roman" w:hAnsi="Times New Roman" w:cs="Times New Roman"/>
          <w:sz w:val="24"/>
          <w:szCs w:val="20"/>
        </w:rPr>
        <w:t xml:space="preserve"> temelju valjane pravne osnove</w:t>
      </w:r>
      <w:r w:rsidR="00481857">
        <w:rPr>
          <w:rFonts w:ascii="Times New Roman" w:hAnsi="Times New Roman" w:cs="Times New Roman"/>
          <w:sz w:val="24"/>
          <w:szCs w:val="20"/>
        </w:rPr>
        <w:t>.</w:t>
      </w:r>
    </w:p>
    <w:p w14:paraId="55AF732B" w14:textId="77777777" w:rsidR="00E668DC" w:rsidRDefault="008050B3" w:rsidP="009240B9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0"/>
        </w:rPr>
        <w:t>Slijedom navedenog, izrađen je predmetni Prijedlog odluke kojim</w:t>
      </w:r>
      <w:r w:rsidR="00E668DC" w:rsidRPr="00E668DC">
        <w:rPr>
          <w:rFonts w:ascii="Times New Roman" w:hAnsi="Times New Roman" w:cs="Times New Roman"/>
          <w:sz w:val="24"/>
          <w:szCs w:val="20"/>
        </w:rPr>
        <w:t xml:space="preserve"> </w:t>
      </w:r>
      <w:r w:rsidR="00E668DC" w:rsidRPr="008050B3">
        <w:rPr>
          <w:rFonts w:ascii="Times New Roman" w:hAnsi="Times New Roman" w:cs="Times New Roman"/>
          <w:sz w:val="24"/>
          <w:szCs w:val="20"/>
        </w:rPr>
        <w:t xml:space="preserve">Vlada </w:t>
      </w:r>
      <w:r w:rsidR="00E668DC">
        <w:rPr>
          <w:rFonts w:ascii="Times New Roman" w:hAnsi="Times New Roman" w:cs="Times New Roman"/>
          <w:sz w:val="24"/>
          <w:szCs w:val="20"/>
        </w:rPr>
        <w:t xml:space="preserve">Republike Hrvatske daje suglasnost </w:t>
      </w:r>
      <w:r w:rsidR="00E668DC" w:rsidRPr="0054681C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="00E668DC" w:rsidRPr="00E668DC">
        <w:rPr>
          <w:rFonts w:ascii="Times New Roman" w:eastAsia="Times New Roman" w:hAnsi="Times New Roman" w:cs="Times New Roman"/>
          <w:i/>
          <w:sz w:val="24"/>
          <w:szCs w:val="24"/>
        </w:rPr>
        <w:t>Odluku Županijsko</w:t>
      </w:r>
      <w:r w:rsidR="00227F21"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 w:rsidR="00E668DC" w:rsidRPr="00E668DC">
        <w:rPr>
          <w:rFonts w:ascii="Times New Roman" w:eastAsia="Times New Roman" w:hAnsi="Times New Roman" w:cs="Times New Roman"/>
          <w:i/>
          <w:sz w:val="24"/>
          <w:szCs w:val="24"/>
        </w:rPr>
        <w:t xml:space="preserve"> poglavarstv</w:t>
      </w:r>
      <w:r w:rsidR="00227F21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="00E668DC" w:rsidRPr="00E668DC">
        <w:rPr>
          <w:rFonts w:ascii="Times New Roman" w:eastAsia="Times New Roman" w:hAnsi="Times New Roman" w:cs="Times New Roman"/>
          <w:i/>
          <w:sz w:val="24"/>
          <w:szCs w:val="24"/>
        </w:rPr>
        <w:t xml:space="preserve"> Šibensko-kninske županije o izmjenama i dopunama Odluke o koncesiji na pomorskom dobru </w:t>
      </w:r>
      <w:r w:rsidR="00E668DC">
        <w:rPr>
          <w:rFonts w:ascii="Times New Roman" w:eastAsia="Times New Roman" w:hAnsi="Times New Roman" w:cs="Times New Roman"/>
          <w:i/>
          <w:sz w:val="24"/>
          <w:szCs w:val="24"/>
        </w:rPr>
        <w:t>od</w:t>
      </w:r>
      <w:r w:rsidR="00E668DC" w:rsidRPr="00E668DC">
        <w:rPr>
          <w:rFonts w:ascii="Times New Roman" w:eastAsia="Times New Roman" w:hAnsi="Times New Roman" w:cs="Times New Roman"/>
          <w:i/>
          <w:sz w:val="24"/>
          <w:szCs w:val="24"/>
        </w:rPr>
        <w:t xml:space="preserve"> 24. travnja 2009 godine</w:t>
      </w:r>
      <w:r w:rsidR="00E668D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668DC">
        <w:rPr>
          <w:rFonts w:ascii="Times New Roman" w:eastAsia="Times New Roman" w:hAnsi="Times New Roman" w:cs="Times New Roman"/>
          <w:sz w:val="24"/>
          <w:szCs w:val="24"/>
        </w:rPr>
        <w:t>kojom se:</w:t>
      </w:r>
    </w:p>
    <w:p w14:paraId="46E21096" w14:textId="77777777" w:rsidR="009A2A61" w:rsidRPr="009A2A61" w:rsidRDefault="009A2A61" w:rsidP="009240B9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produžuje tok </w:t>
      </w:r>
      <w:r w:rsidRPr="009A2A61">
        <w:rPr>
          <w:rFonts w:ascii="Times New Roman" w:eastAsia="Times New Roman" w:hAnsi="Times New Roman" w:cs="Times New Roman"/>
          <w:sz w:val="24"/>
          <w:szCs w:val="24"/>
        </w:rPr>
        <w:t xml:space="preserve">trajanja koncesije dodijeljene trgovačkom društvu Solaris d.d. Šibenik </w:t>
      </w:r>
      <w:r w:rsidR="00E668DC" w:rsidRPr="009A2A61">
        <w:rPr>
          <w:rFonts w:ascii="Times New Roman" w:eastAsia="Times New Roman" w:hAnsi="Times New Roman" w:cs="Times New Roman"/>
          <w:sz w:val="24"/>
          <w:szCs w:val="24"/>
        </w:rPr>
        <w:t xml:space="preserve">za 10 godina računajući od dana zaključivanja </w:t>
      </w:r>
      <w:r w:rsidRPr="009A2A61">
        <w:rPr>
          <w:rFonts w:ascii="Times New Roman" w:eastAsia="Times New Roman" w:hAnsi="Times New Roman" w:cs="Times New Roman"/>
          <w:sz w:val="24"/>
          <w:szCs w:val="24"/>
        </w:rPr>
        <w:t>Dodatka Ugovoru o koncesiji</w:t>
      </w:r>
      <w:r w:rsidR="00E668DC" w:rsidRPr="009A2A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5AC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9A32DC5" w14:textId="77777777" w:rsidR="009A2A61" w:rsidRPr="00C6632D" w:rsidRDefault="00E668DC" w:rsidP="00227F2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0"/>
        </w:rPr>
      </w:pPr>
      <w:r w:rsidRPr="009A2A61">
        <w:rPr>
          <w:rFonts w:ascii="Times New Roman" w:eastAsia="Times New Roman" w:hAnsi="Times New Roman" w:cs="Times New Roman"/>
          <w:sz w:val="24"/>
          <w:szCs w:val="24"/>
        </w:rPr>
        <w:t xml:space="preserve">povećava stalni dio koncesijske naknade </w:t>
      </w:r>
      <w:r w:rsidR="009A2A61">
        <w:rPr>
          <w:rFonts w:ascii="Times New Roman" w:eastAsia="Times New Roman" w:hAnsi="Times New Roman" w:cs="Times New Roman"/>
          <w:sz w:val="24"/>
          <w:szCs w:val="24"/>
        </w:rPr>
        <w:t>s  0,70 kn</w:t>
      </w:r>
      <w:r w:rsidR="00227F21">
        <w:rPr>
          <w:rFonts w:ascii="Times New Roman" w:eastAsia="Times New Roman" w:hAnsi="Times New Roman" w:cs="Times New Roman"/>
          <w:sz w:val="24"/>
          <w:szCs w:val="24"/>
        </w:rPr>
        <w:t>/</w:t>
      </w:r>
      <w:r w:rsidR="009A2A61">
        <w:rPr>
          <w:rFonts w:ascii="Times New Roman" w:eastAsia="Times New Roman" w:hAnsi="Times New Roman" w:cs="Times New Roman"/>
          <w:sz w:val="24"/>
          <w:szCs w:val="24"/>
        </w:rPr>
        <w:t>2 na 4 kn/m2.</w:t>
      </w:r>
    </w:p>
    <w:p w14:paraId="341FD242" w14:textId="77777777" w:rsidR="003E0926" w:rsidRPr="003E0926" w:rsidRDefault="009A2A61" w:rsidP="009A2A61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0"/>
        </w:rPr>
      </w:pPr>
      <w:r w:rsidRPr="009A2A61">
        <w:rPr>
          <w:rFonts w:ascii="Times New Roman" w:hAnsi="Times New Roman" w:cs="Times New Roman"/>
          <w:sz w:val="24"/>
          <w:szCs w:val="20"/>
        </w:rPr>
        <w:t>Imajući u vidu izmjene postupka davanja koncesije do kojih je došlo stupanjem na snagu novog Zakona o koncesijama</w:t>
      </w:r>
      <w:r w:rsidR="00C6632D">
        <w:rPr>
          <w:rFonts w:ascii="Times New Roman" w:hAnsi="Times New Roman" w:cs="Times New Roman"/>
          <w:sz w:val="24"/>
          <w:szCs w:val="20"/>
        </w:rPr>
        <w:t xml:space="preserve"> </w:t>
      </w:r>
      <w:r w:rsidR="00C6632D" w:rsidRPr="009A2A61">
        <w:rPr>
          <w:rFonts w:ascii="Times New Roman" w:hAnsi="Times New Roman" w:cs="Times New Roman"/>
          <w:sz w:val="24"/>
          <w:szCs w:val="20"/>
        </w:rPr>
        <w:t xml:space="preserve">(„Narodne novine“, br. 69/17 i </w:t>
      </w:r>
      <w:r w:rsidR="003E0926">
        <w:rPr>
          <w:rFonts w:ascii="Times New Roman" w:hAnsi="Times New Roman" w:cs="Times New Roman"/>
          <w:sz w:val="24"/>
          <w:szCs w:val="20"/>
        </w:rPr>
        <w:t>107</w:t>
      </w:r>
      <w:r w:rsidR="00C6632D" w:rsidRPr="003E0926">
        <w:rPr>
          <w:rFonts w:ascii="Times New Roman" w:hAnsi="Times New Roman" w:cs="Times New Roman"/>
          <w:sz w:val="24"/>
          <w:szCs w:val="20"/>
        </w:rPr>
        <w:t>/20</w:t>
      </w:r>
      <w:r w:rsidR="00C6632D" w:rsidRPr="009A2A61">
        <w:rPr>
          <w:rFonts w:ascii="Times New Roman" w:hAnsi="Times New Roman" w:cs="Times New Roman"/>
          <w:sz w:val="24"/>
          <w:szCs w:val="20"/>
        </w:rPr>
        <w:t>)</w:t>
      </w:r>
      <w:r w:rsidR="00C6632D">
        <w:rPr>
          <w:rFonts w:ascii="Times New Roman" w:hAnsi="Times New Roman" w:cs="Times New Roman"/>
          <w:sz w:val="24"/>
          <w:szCs w:val="20"/>
        </w:rPr>
        <w:t>,</w:t>
      </w:r>
      <w:r w:rsidRPr="009A2A61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 xml:space="preserve">točkom III. </w:t>
      </w:r>
      <w:r w:rsidRPr="009A2A61">
        <w:rPr>
          <w:rFonts w:ascii="Times New Roman" w:hAnsi="Times New Roman" w:cs="Times New Roman"/>
          <w:sz w:val="24"/>
          <w:szCs w:val="20"/>
        </w:rPr>
        <w:t>p</w:t>
      </w:r>
      <w:r>
        <w:rPr>
          <w:rFonts w:ascii="Times New Roman" w:hAnsi="Times New Roman" w:cs="Times New Roman"/>
          <w:sz w:val="24"/>
          <w:szCs w:val="20"/>
        </w:rPr>
        <w:t>redmetnog</w:t>
      </w:r>
      <w:r w:rsidRPr="009A2A61">
        <w:rPr>
          <w:rFonts w:ascii="Times New Roman" w:hAnsi="Times New Roman" w:cs="Times New Roman"/>
          <w:sz w:val="24"/>
          <w:szCs w:val="20"/>
        </w:rPr>
        <w:t xml:space="preserve"> Prijedlog</w:t>
      </w:r>
      <w:r>
        <w:rPr>
          <w:rFonts w:ascii="Times New Roman" w:hAnsi="Times New Roman" w:cs="Times New Roman"/>
          <w:sz w:val="24"/>
          <w:szCs w:val="20"/>
        </w:rPr>
        <w:t>a</w:t>
      </w:r>
      <w:r w:rsidRPr="009A2A61">
        <w:rPr>
          <w:rFonts w:ascii="Times New Roman" w:hAnsi="Times New Roman" w:cs="Times New Roman"/>
          <w:sz w:val="24"/>
          <w:szCs w:val="20"/>
        </w:rPr>
        <w:t xml:space="preserve"> odluke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9A2A61">
        <w:rPr>
          <w:rFonts w:ascii="Times New Roman" w:hAnsi="Times New Roman" w:cs="Times New Roman"/>
          <w:sz w:val="24"/>
          <w:szCs w:val="20"/>
        </w:rPr>
        <w:t xml:space="preserve">obavezuje se davatelj koncesije u odredbe Dodatka Ugovoru </w:t>
      </w:r>
      <w:r>
        <w:rPr>
          <w:rFonts w:ascii="Times New Roman" w:hAnsi="Times New Roman" w:cs="Times New Roman"/>
          <w:sz w:val="24"/>
          <w:szCs w:val="20"/>
        </w:rPr>
        <w:t xml:space="preserve">o koncesiji </w:t>
      </w:r>
      <w:r w:rsidRPr="009A2A61">
        <w:rPr>
          <w:rFonts w:ascii="Times New Roman" w:hAnsi="Times New Roman" w:cs="Times New Roman"/>
          <w:sz w:val="24"/>
          <w:szCs w:val="20"/>
        </w:rPr>
        <w:t>ugraditi potpunu primjenu članka 57. stavka 5. Zakona o koncesijama.</w:t>
      </w:r>
      <w:r w:rsidR="003E0926" w:rsidRPr="003E0926">
        <w:t xml:space="preserve"> </w:t>
      </w:r>
      <w:r w:rsidR="003E0926" w:rsidRPr="003E0926">
        <w:rPr>
          <w:rFonts w:ascii="Times New Roman" w:hAnsi="Times New Roman" w:cs="Times New Roman"/>
          <w:sz w:val="24"/>
          <w:szCs w:val="20"/>
        </w:rPr>
        <w:t xml:space="preserve">Također se istom točkom zadužuje davatelja koncesije </w:t>
      </w:r>
      <w:r w:rsidR="005C4D57" w:rsidRPr="003E0926">
        <w:rPr>
          <w:rFonts w:ascii="Times New Roman" w:hAnsi="Times New Roman" w:cs="Times New Roman"/>
          <w:sz w:val="24"/>
          <w:szCs w:val="20"/>
        </w:rPr>
        <w:t>prije sklapanja</w:t>
      </w:r>
      <w:r w:rsidR="005C4D57" w:rsidRPr="003E0926">
        <w:t xml:space="preserve"> </w:t>
      </w:r>
      <w:r w:rsidR="005C4D57">
        <w:rPr>
          <w:rFonts w:ascii="Times New Roman" w:hAnsi="Times New Roman" w:cs="Times New Roman"/>
          <w:sz w:val="24"/>
          <w:szCs w:val="20"/>
        </w:rPr>
        <w:t>D</w:t>
      </w:r>
      <w:r w:rsidR="008B4CFA">
        <w:rPr>
          <w:rFonts w:ascii="Times New Roman" w:hAnsi="Times New Roman" w:cs="Times New Roman"/>
          <w:sz w:val="24"/>
          <w:szCs w:val="20"/>
        </w:rPr>
        <w:t>odat</w:t>
      </w:r>
      <w:r w:rsidR="005C4D57" w:rsidRPr="003E0926">
        <w:rPr>
          <w:rFonts w:ascii="Times New Roman" w:hAnsi="Times New Roman" w:cs="Times New Roman"/>
          <w:sz w:val="24"/>
          <w:szCs w:val="20"/>
        </w:rPr>
        <w:t xml:space="preserve">ka Ugovoru o koncesiji </w:t>
      </w:r>
      <w:r w:rsidR="003E0926" w:rsidRPr="003E0926">
        <w:rPr>
          <w:rFonts w:ascii="Times New Roman" w:hAnsi="Times New Roman" w:cs="Times New Roman"/>
          <w:sz w:val="24"/>
          <w:szCs w:val="20"/>
        </w:rPr>
        <w:t>uskladiti stanje u Registru koncesija</w:t>
      </w:r>
      <w:r w:rsidR="005C4D57">
        <w:rPr>
          <w:rFonts w:ascii="Times New Roman" w:hAnsi="Times New Roman" w:cs="Times New Roman"/>
          <w:sz w:val="24"/>
          <w:szCs w:val="20"/>
        </w:rPr>
        <w:t>.</w:t>
      </w:r>
      <w:r w:rsidR="003E0926" w:rsidRPr="003E0926">
        <w:rPr>
          <w:rFonts w:ascii="Times New Roman" w:hAnsi="Times New Roman" w:cs="Times New Roman"/>
          <w:sz w:val="24"/>
          <w:szCs w:val="20"/>
        </w:rPr>
        <w:t xml:space="preserve"> </w:t>
      </w:r>
    </w:p>
    <w:p w14:paraId="43D1F2D6" w14:textId="77777777" w:rsidR="009A2A61" w:rsidRPr="00F03341" w:rsidRDefault="009A2A61" w:rsidP="009A2A61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Nadalje u</w:t>
      </w:r>
      <w:r w:rsidRPr="009A2A61">
        <w:rPr>
          <w:rFonts w:ascii="Times New Roman" w:hAnsi="Times New Roman" w:cs="Times New Roman"/>
          <w:sz w:val="24"/>
          <w:szCs w:val="24"/>
        </w:rPr>
        <w:t xml:space="preserve"> točki II. predmetnog Prijedloga odluke propisuje se obveza društvu Solaris </w:t>
      </w:r>
      <w:r w:rsidRPr="009A2A61">
        <w:rPr>
          <w:rFonts w:ascii="Times New Roman" w:hAnsi="Times New Roman" w:cs="Times New Roman"/>
          <w:sz w:val="24"/>
          <w:szCs w:val="24"/>
        </w:rPr>
        <w:lastRenderedPageBreak/>
        <w:t xml:space="preserve">d.d. ishoditi dozvole iz područja prostornog uređenja i gradnje i dostava građevinske dozvole </w:t>
      </w:r>
      <w:r>
        <w:rPr>
          <w:rFonts w:ascii="Times New Roman" w:hAnsi="Times New Roman" w:cs="Times New Roman"/>
          <w:sz w:val="24"/>
          <w:szCs w:val="24"/>
        </w:rPr>
        <w:t>davatelju koncesije</w:t>
      </w:r>
      <w:r w:rsidRPr="009A2A61">
        <w:rPr>
          <w:rFonts w:ascii="Times New Roman" w:hAnsi="Times New Roman" w:cs="Times New Roman"/>
          <w:sz w:val="24"/>
          <w:szCs w:val="24"/>
        </w:rPr>
        <w:t>, u roku ne dužem od 24 mjeseca od dana sklapan</w:t>
      </w:r>
      <w:r>
        <w:rPr>
          <w:rFonts w:ascii="Times New Roman" w:hAnsi="Times New Roman" w:cs="Times New Roman"/>
          <w:sz w:val="24"/>
          <w:szCs w:val="24"/>
        </w:rPr>
        <w:t>ja Dodatka Ugovoru o koncesiji, b</w:t>
      </w:r>
      <w:r w:rsidRPr="009A2A61">
        <w:rPr>
          <w:rFonts w:ascii="Times New Roman" w:hAnsi="Times New Roman" w:cs="Times New Roman"/>
          <w:sz w:val="24"/>
          <w:szCs w:val="24"/>
        </w:rPr>
        <w:t xml:space="preserve">udući da građevinska dozvola nije ishođena </w:t>
      </w:r>
      <w:r w:rsidR="00F03341">
        <w:rPr>
          <w:rFonts w:ascii="Times New Roman" w:hAnsi="Times New Roman" w:cs="Times New Roman"/>
          <w:sz w:val="24"/>
          <w:szCs w:val="24"/>
        </w:rPr>
        <w:t>obzirom da je koncesija istekla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5DD2CF" w14:textId="77777777" w:rsidR="009B1FB1" w:rsidRDefault="00246A5D" w:rsidP="00B04557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3D29">
        <w:rPr>
          <w:rFonts w:ascii="Times New Roman" w:hAnsi="Times New Roman" w:cs="Times New Roman"/>
          <w:color w:val="000000" w:themeColor="text1"/>
          <w:sz w:val="24"/>
          <w:szCs w:val="24"/>
        </w:rPr>
        <w:t>Društvo Solaris d.d.</w:t>
      </w:r>
      <w:r w:rsidR="00DD47E2" w:rsidRPr="005F3D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postupalo je s pažnjom dobrog gospodarstvenika pokrenuvši na vrijeme postupak produženja koncesije prije njenog isteka, a zbog gospodarskih ulaganja koja se ne mogu amortizirati u vremenu na koje je koncesija dana. Nadalje, zbog okolnosti koje su izvan njegove kontrole i koje nije mogao izbjeći</w:t>
      </w:r>
      <w:r w:rsidR="005139F2" w:rsidRPr="005F3D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1A75" w:rsidRPr="005F3D2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5139F2" w:rsidRPr="005F3D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zbog dugotrajnosti sudskih i administrativnih postupaka koji su tekli o predmetu </w:t>
      </w:r>
      <w:r w:rsidR="005F3D29" w:rsidRPr="005F3D29">
        <w:rPr>
          <w:rFonts w:ascii="Times New Roman" w:hAnsi="Times New Roman" w:cs="Times New Roman"/>
          <w:color w:val="000000" w:themeColor="text1"/>
          <w:sz w:val="24"/>
          <w:szCs w:val="24"/>
        </w:rPr>
        <w:t>koncesije</w:t>
      </w:r>
      <w:r w:rsidR="003576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zbog nezakonit</w:t>
      </w:r>
      <w:r w:rsidR="0022568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35768D" w:rsidRPr="003576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uknjižbe vlasništva na čestice pomorskog dobra</w:t>
      </w:r>
      <w:r w:rsidR="00241A75" w:rsidRPr="005F3D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bio </w:t>
      </w:r>
      <w:r w:rsidR="008050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</w:t>
      </w:r>
      <w:r w:rsidR="005139F2" w:rsidRPr="005F3D29">
        <w:rPr>
          <w:rFonts w:ascii="Times New Roman" w:hAnsi="Times New Roman" w:cs="Times New Roman"/>
          <w:color w:val="000000" w:themeColor="text1"/>
          <w:sz w:val="24"/>
          <w:szCs w:val="24"/>
        </w:rPr>
        <w:t>onemogućen u ishođenju produženja</w:t>
      </w:r>
      <w:r w:rsidR="009F72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koncesije</w:t>
      </w:r>
      <w:r w:rsidR="008E67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samim time i </w:t>
      </w:r>
      <w:r w:rsidR="00156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ulaganja u luku i ishođenja potrebnih </w:t>
      </w:r>
      <w:r w:rsidR="008E67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dozvola iz područja </w:t>
      </w:r>
      <w:r w:rsidR="001569D3">
        <w:rPr>
          <w:rFonts w:ascii="Times New Roman" w:hAnsi="Times New Roman" w:cs="Times New Roman"/>
          <w:color w:val="000000" w:themeColor="text1"/>
          <w:sz w:val="24"/>
          <w:szCs w:val="24"/>
        </w:rPr>
        <w:t>prostornog uređenja i gradnje</w:t>
      </w:r>
      <w:r w:rsidR="005139F2" w:rsidRPr="005F3D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B1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7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="00165209" w:rsidRPr="001652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narednom razdoblju </w:t>
      </w:r>
      <w:r w:rsidR="0016520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165209" w:rsidRPr="001652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ruštvo Solaris d.d. planira podignuti kvalitetu </w:t>
      </w:r>
      <w:r w:rsidR="001652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luke nautičkog </w:t>
      </w:r>
      <w:r w:rsidR="005F691F">
        <w:rPr>
          <w:rFonts w:ascii="Times New Roman" w:hAnsi="Times New Roman" w:cs="Times New Roman"/>
          <w:color w:val="000000" w:themeColor="text1"/>
          <w:sz w:val="24"/>
          <w:szCs w:val="24"/>
        </w:rPr>
        <w:t>turizma neophodnim radovima iskopa mulja i produbljivanj</w:t>
      </w:r>
      <w:r w:rsidR="005411D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5F69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dna</w:t>
      </w:r>
      <w:r w:rsidR="00165209" w:rsidRPr="001652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F691F">
        <w:rPr>
          <w:rFonts w:ascii="Times New Roman" w:hAnsi="Times New Roman" w:cs="Times New Roman"/>
          <w:color w:val="000000" w:themeColor="text1"/>
          <w:sz w:val="24"/>
          <w:szCs w:val="24"/>
        </w:rPr>
        <w:t>izrade obalnog zida, pristupnih staza i kompletne infrastrukture za obavljanje poslova marine. Na taj način unaprijed će se</w:t>
      </w:r>
      <w:r w:rsidR="00165209" w:rsidRPr="001652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cjelokupni prostor Lučice-Autokampa-Apartmana kao prirodno i sadržajno jedinstvene cjeline Hotelskog naselja Solaris.</w:t>
      </w:r>
    </w:p>
    <w:p w14:paraId="726D2B95" w14:textId="77777777" w:rsidR="005F691F" w:rsidRDefault="005F691F" w:rsidP="009240B9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Zaključno</w:t>
      </w:r>
      <w:r w:rsidR="00A970B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Ministarstvo mora prometa i infrastrukture, </w:t>
      </w:r>
      <w:r w:rsidR="005411D5">
        <w:rPr>
          <w:rFonts w:ascii="Times New Roman" w:hAnsi="Times New Roman" w:cs="Times New Roman"/>
          <w:color w:val="000000" w:themeColor="text1"/>
          <w:sz w:val="24"/>
          <w:szCs w:val="24"/>
        </w:rPr>
        <w:t>kao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stručni nositelj predmetnog p</w:t>
      </w:r>
      <w:r w:rsidR="009F5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rijedloga odluke je stava kako je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9F5AE0">
        <w:rPr>
          <w:rFonts w:ascii="Times New Roman" w:eastAsia="Times New Roman" w:hAnsi="Times New Roman" w:cs="Times New Roman"/>
          <w:bCs/>
          <w:sz w:val="24"/>
          <w:szCs w:val="24"/>
        </w:rPr>
        <w:t>avanje</w:t>
      </w:r>
      <w:r w:rsid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suglasnosti Vlade </w:t>
      </w:r>
      <w:r w:rsidR="00521BD0"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 w:rsidR="000456B0">
        <w:rPr>
          <w:rFonts w:ascii="Times New Roman" w:eastAsia="Times New Roman" w:hAnsi="Times New Roman" w:cs="Times New Roman"/>
          <w:bCs/>
          <w:sz w:val="24"/>
          <w:szCs w:val="24"/>
        </w:rPr>
        <w:t xml:space="preserve">epublike Hrvatske na </w:t>
      </w:r>
      <w:r w:rsidR="000456B0" w:rsidRPr="000456B0">
        <w:rPr>
          <w:rFonts w:ascii="Times New Roman" w:eastAsia="Times New Roman" w:hAnsi="Times New Roman" w:cs="Times New Roman"/>
          <w:bCs/>
          <w:i/>
          <w:sz w:val="24"/>
          <w:szCs w:val="24"/>
        </w:rPr>
        <w:t>Odluk</w:t>
      </w:r>
      <w:r w:rsidR="003F19E1">
        <w:rPr>
          <w:rFonts w:ascii="Times New Roman" w:eastAsia="Times New Roman" w:hAnsi="Times New Roman" w:cs="Times New Roman"/>
          <w:bCs/>
          <w:i/>
          <w:sz w:val="24"/>
          <w:szCs w:val="24"/>
        </w:rPr>
        <w:t>u</w:t>
      </w:r>
      <w:r w:rsidR="000456B0" w:rsidRPr="000456B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o izmjenama i dopunama Odluke o dodjeli koncesije od dana 24. travnja 2009. godine</w:t>
      </w:r>
      <w:r w:rsidR="009F5AE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9F5AE0">
        <w:rPr>
          <w:rFonts w:ascii="Times New Roman" w:eastAsia="Times New Roman" w:hAnsi="Times New Roman" w:cs="Times New Roman"/>
          <w:bCs/>
          <w:sz w:val="24"/>
          <w:szCs w:val="24"/>
        </w:rPr>
        <w:t>opravdano jer se na taj način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</w:p>
    <w:p w14:paraId="612DF1E8" w14:textId="77777777" w:rsidR="00C6632D" w:rsidRPr="00E8783A" w:rsidRDefault="005411D5" w:rsidP="009240B9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120"/>
        <w:ind w:left="426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5F691F" w:rsidRPr="003F24ED">
        <w:rPr>
          <w:rFonts w:ascii="Times New Roman" w:eastAsia="Times New Roman" w:hAnsi="Times New Roman" w:cs="Times New Roman"/>
          <w:bCs/>
          <w:sz w:val="24"/>
          <w:szCs w:val="24"/>
        </w:rPr>
        <w:t xml:space="preserve">spravlja </w:t>
      </w:r>
      <w:r w:rsidR="000456B0" w:rsidRPr="003F24ED">
        <w:rPr>
          <w:rFonts w:ascii="Times New Roman" w:eastAsia="Times New Roman" w:hAnsi="Times New Roman" w:cs="Times New Roman"/>
          <w:bCs/>
          <w:sz w:val="24"/>
          <w:szCs w:val="24"/>
        </w:rPr>
        <w:t>administrativn</w:t>
      </w:r>
      <w:r w:rsidR="00C10D04" w:rsidRPr="003F24ED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0456B0" w:rsidRPr="003F24E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10D04" w:rsidRPr="003F24ED">
        <w:rPr>
          <w:rFonts w:ascii="Times New Roman" w:eastAsia="Times New Roman" w:hAnsi="Times New Roman" w:cs="Times New Roman"/>
          <w:bCs/>
          <w:sz w:val="24"/>
          <w:szCs w:val="24"/>
        </w:rPr>
        <w:t>problem</w:t>
      </w:r>
      <w:r w:rsidR="000456B0" w:rsidRPr="003F24E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10D04" w:rsidRPr="003F24ED">
        <w:rPr>
          <w:rFonts w:ascii="Times New Roman" w:eastAsia="Times New Roman" w:hAnsi="Times New Roman" w:cs="Times New Roman"/>
          <w:bCs/>
          <w:sz w:val="24"/>
          <w:szCs w:val="24"/>
        </w:rPr>
        <w:t>iz 2009</w:t>
      </w:r>
      <w:r w:rsidR="00227F21" w:rsidRPr="003F24E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C10D04" w:rsidRPr="003F24ED">
        <w:rPr>
          <w:rFonts w:ascii="Times New Roman" w:eastAsia="Times New Roman" w:hAnsi="Times New Roman" w:cs="Times New Roman"/>
          <w:bCs/>
          <w:sz w:val="24"/>
          <w:szCs w:val="24"/>
        </w:rPr>
        <w:t xml:space="preserve"> godine</w:t>
      </w:r>
      <w:r w:rsidR="00F256A8" w:rsidRPr="003F24ED">
        <w:rPr>
          <w:rFonts w:ascii="Times New Roman" w:eastAsia="Times New Roman" w:hAnsi="Times New Roman" w:cs="Times New Roman"/>
          <w:bCs/>
          <w:sz w:val="24"/>
          <w:szCs w:val="24"/>
        </w:rPr>
        <w:t xml:space="preserve"> kada je zbog nezakonite uknjižbe vlasništva na čestica</w:t>
      </w:r>
      <w:r w:rsidR="0022568E">
        <w:rPr>
          <w:rFonts w:ascii="Times New Roman" w:eastAsia="Times New Roman" w:hAnsi="Times New Roman" w:cs="Times New Roman"/>
          <w:bCs/>
          <w:sz w:val="24"/>
          <w:szCs w:val="24"/>
        </w:rPr>
        <w:t>ma</w:t>
      </w:r>
      <w:r w:rsidR="00F256A8" w:rsidRPr="003F24ED">
        <w:rPr>
          <w:rFonts w:ascii="Times New Roman" w:eastAsia="Times New Roman" w:hAnsi="Times New Roman" w:cs="Times New Roman"/>
          <w:bCs/>
          <w:sz w:val="24"/>
          <w:szCs w:val="24"/>
        </w:rPr>
        <w:t xml:space="preserve"> zemljišta koje čine nesporno pomorsko dobro zaustavljen postupak davanja suglasnosti Vlade Republike H</w:t>
      </w:r>
      <w:r w:rsidR="003F24ED" w:rsidRPr="003F24ED">
        <w:rPr>
          <w:rFonts w:ascii="Times New Roman" w:eastAsia="Times New Roman" w:hAnsi="Times New Roman" w:cs="Times New Roman"/>
          <w:bCs/>
          <w:sz w:val="24"/>
          <w:szCs w:val="24"/>
        </w:rPr>
        <w:t>rvatske</w:t>
      </w:r>
      <w:r w:rsidR="00D95AC5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3F24ED" w:rsidRPr="003F24E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AA63802" w14:textId="77777777" w:rsidR="00E8783A" w:rsidRPr="00E8783A" w:rsidRDefault="005411D5" w:rsidP="009240B9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120"/>
        <w:ind w:left="426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="00E8783A">
        <w:rPr>
          <w:rFonts w:ascii="Times New Roman" w:eastAsia="Times New Roman" w:hAnsi="Times New Roman" w:cs="Times New Roman"/>
          <w:bCs/>
          <w:sz w:val="24"/>
          <w:szCs w:val="24"/>
        </w:rPr>
        <w:t>sigurava valorizacija pomorskog dobra koje je zbog proteka vremena nije bilo dozvoljeno oplemenjivati zbog nemogućno</w:t>
      </w:r>
      <w:r w:rsidR="00D95AC5">
        <w:rPr>
          <w:rFonts w:ascii="Times New Roman" w:eastAsia="Times New Roman" w:hAnsi="Times New Roman" w:cs="Times New Roman"/>
          <w:bCs/>
          <w:sz w:val="24"/>
          <w:szCs w:val="24"/>
        </w:rPr>
        <w:t>sti ishođenja potrebnih dozvola,</w:t>
      </w:r>
    </w:p>
    <w:p w14:paraId="15BF7FB1" w14:textId="77777777" w:rsidR="00E8783A" w:rsidRPr="00EB6369" w:rsidRDefault="005411D5" w:rsidP="009240B9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120"/>
        <w:ind w:left="426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="00E8783A">
        <w:rPr>
          <w:rFonts w:ascii="Times New Roman" w:eastAsia="Times New Roman" w:hAnsi="Times New Roman" w:cs="Times New Roman"/>
          <w:bCs/>
          <w:sz w:val="24"/>
          <w:szCs w:val="24"/>
        </w:rPr>
        <w:t xml:space="preserve">sigurava </w:t>
      </w:r>
      <w:r w:rsidR="006F23E7">
        <w:rPr>
          <w:rFonts w:ascii="Times New Roman" w:eastAsia="Times New Roman" w:hAnsi="Times New Roman" w:cs="Times New Roman"/>
          <w:bCs/>
          <w:sz w:val="24"/>
          <w:szCs w:val="24"/>
        </w:rPr>
        <w:t>povećanje prihoda državnog</w:t>
      </w:r>
      <w:r w:rsidR="00521BD0">
        <w:rPr>
          <w:rFonts w:ascii="Times New Roman" w:eastAsia="Times New Roman" w:hAnsi="Times New Roman" w:cs="Times New Roman"/>
          <w:bCs/>
          <w:sz w:val="24"/>
          <w:szCs w:val="24"/>
        </w:rPr>
        <w:t xml:space="preserve"> proračuna</w:t>
      </w:r>
      <w:r w:rsidR="006F23E7">
        <w:rPr>
          <w:rFonts w:ascii="Times New Roman" w:eastAsia="Times New Roman" w:hAnsi="Times New Roman" w:cs="Times New Roman"/>
          <w:bCs/>
          <w:sz w:val="24"/>
          <w:szCs w:val="24"/>
        </w:rPr>
        <w:t xml:space="preserve">, županijskog </w:t>
      </w:r>
      <w:r w:rsidR="00521BD0">
        <w:rPr>
          <w:rFonts w:ascii="Times New Roman" w:eastAsia="Times New Roman" w:hAnsi="Times New Roman" w:cs="Times New Roman"/>
          <w:bCs/>
          <w:sz w:val="24"/>
          <w:szCs w:val="24"/>
        </w:rPr>
        <w:t>proračuna i proračuna grada/općine</w:t>
      </w:r>
      <w:r w:rsidR="00D95AC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sectPr w:rsidR="00E8783A" w:rsidRPr="00EB6369" w:rsidSect="009240B9">
      <w:headerReference w:type="default" r:id="rId9"/>
      <w:footerReference w:type="default" r:id="rId10"/>
      <w:footerReference w:type="first" r:id="rId11"/>
      <w:pgSz w:w="11906" w:h="16838"/>
      <w:pgMar w:top="993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5A9C8" w14:textId="77777777" w:rsidR="00A73954" w:rsidRDefault="00A73954" w:rsidP="003A1BC8">
      <w:pPr>
        <w:spacing w:after="0" w:line="240" w:lineRule="auto"/>
      </w:pPr>
      <w:r>
        <w:separator/>
      </w:r>
    </w:p>
  </w:endnote>
  <w:endnote w:type="continuationSeparator" w:id="0">
    <w:p w14:paraId="4A6F243D" w14:textId="77777777" w:rsidR="00A73954" w:rsidRDefault="00A73954" w:rsidP="003A1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0367779"/>
      <w:docPartObj>
        <w:docPartGallery w:val="Page Numbers (Bottom of Page)"/>
        <w:docPartUnique/>
      </w:docPartObj>
    </w:sdtPr>
    <w:sdtEndPr/>
    <w:sdtContent>
      <w:p w14:paraId="36229FD8" w14:textId="497AAB49" w:rsidR="00227F21" w:rsidRDefault="00227F2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300">
          <w:rPr>
            <w:noProof/>
          </w:rPr>
          <w:t>3</w:t>
        </w:r>
        <w:r>
          <w:fldChar w:fldCharType="end"/>
        </w:r>
      </w:p>
    </w:sdtContent>
  </w:sdt>
  <w:p w14:paraId="695AEF04" w14:textId="77777777" w:rsidR="00227F21" w:rsidRDefault="00227F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25AD6" w14:textId="77777777" w:rsidR="00CE3394" w:rsidRPr="004A2EFB" w:rsidRDefault="00CE3394" w:rsidP="00CE3394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 w:rsidRPr="004A2EFB">
      <w:rPr>
        <w:rFonts w:ascii="Times New Roman" w:hAnsi="Times New Roman" w:cs="Times New Roman"/>
        <w:color w:val="404040" w:themeColor="text1" w:themeTint="BF"/>
        <w:spacing w:val="20"/>
        <w:sz w:val="20"/>
      </w:rPr>
      <w:t>Banski dvori | Trg Sv. Marka 2  | 10000 Zagreb | tel. 01 4569 222 | vlada.gov.hr</w:t>
    </w:r>
  </w:p>
  <w:p w14:paraId="32837AE4" w14:textId="77777777" w:rsidR="00CE3394" w:rsidRDefault="00CE3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E4AAD" w14:textId="77777777" w:rsidR="00A73954" w:rsidRDefault="00A73954" w:rsidP="003A1BC8">
      <w:pPr>
        <w:spacing w:after="0" w:line="240" w:lineRule="auto"/>
      </w:pPr>
      <w:r>
        <w:separator/>
      </w:r>
    </w:p>
  </w:footnote>
  <w:footnote w:type="continuationSeparator" w:id="0">
    <w:p w14:paraId="3453C47C" w14:textId="77777777" w:rsidR="00A73954" w:rsidRDefault="00A73954" w:rsidP="003A1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F2E16" w14:textId="77777777" w:rsidR="00227F21" w:rsidRDefault="00227F21">
    <w:pPr>
      <w:pStyle w:val="Header"/>
    </w:pPr>
  </w:p>
  <w:p w14:paraId="2CC7AF7A" w14:textId="77777777" w:rsidR="00227F21" w:rsidRDefault="00227F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D0A52"/>
    <w:multiLevelType w:val="hybridMultilevel"/>
    <w:tmpl w:val="536A7B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11809"/>
    <w:multiLevelType w:val="hybridMultilevel"/>
    <w:tmpl w:val="F2707D8C"/>
    <w:lvl w:ilvl="0" w:tplc="1E8431A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34244"/>
    <w:multiLevelType w:val="hybridMultilevel"/>
    <w:tmpl w:val="04103D44"/>
    <w:lvl w:ilvl="0" w:tplc="39C23A38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66547"/>
    <w:multiLevelType w:val="hybridMultilevel"/>
    <w:tmpl w:val="2006E03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3FE0B1F"/>
    <w:multiLevelType w:val="hybridMultilevel"/>
    <w:tmpl w:val="C2967A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F6E73"/>
    <w:multiLevelType w:val="hybridMultilevel"/>
    <w:tmpl w:val="EDEAE7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91435"/>
    <w:multiLevelType w:val="hybridMultilevel"/>
    <w:tmpl w:val="E58CAAC8"/>
    <w:lvl w:ilvl="0" w:tplc="041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 w15:restartNumberingAfterBreak="0">
    <w:nsid w:val="57104518"/>
    <w:multiLevelType w:val="hybridMultilevel"/>
    <w:tmpl w:val="D6ACFD7C"/>
    <w:lvl w:ilvl="0" w:tplc="B530A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F323A"/>
    <w:multiLevelType w:val="hybridMultilevel"/>
    <w:tmpl w:val="0ED67C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B2B27"/>
    <w:multiLevelType w:val="hybridMultilevel"/>
    <w:tmpl w:val="72EE6D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37E3F"/>
    <w:multiLevelType w:val="hybridMultilevel"/>
    <w:tmpl w:val="4C98E620"/>
    <w:lvl w:ilvl="0" w:tplc="9F040C96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269"/>
    <w:rsid w:val="00000F4B"/>
    <w:rsid w:val="0000285B"/>
    <w:rsid w:val="0000360F"/>
    <w:rsid w:val="00003871"/>
    <w:rsid w:val="00005F59"/>
    <w:rsid w:val="00006199"/>
    <w:rsid w:val="00011FFF"/>
    <w:rsid w:val="00015E17"/>
    <w:rsid w:val="00015F46"/>
    <w:rsid w:val="000163CC"/>
    <w:rsid w:val="0002058A"/>
    <w:rsid w:val="000205DE"/>
    <w:rsid w:val="00022F62"/>
    <w:rsid w:val="00027E48"/>
    <w:rsid w:val="000345C0"/>
    <w:rsid w:val="0004413F"/>
    <w:rsid w:val="000456B0"/>
    <w:rsid w:val="000548B2"/>
    <w:rsid w:val="00056BA9"/>
    <w:rsid w:val="000612BF"/>
    <w:rsid w:val="0006403E"/>
    <w:rsid w:val="000677C8"/>
    <w:rsid w:val="000735D9"/>
    <w:rsid w:val="000821A3"/>
    <w:rsid w:val="00084A69"/>
    <w:rsid w:val="000854B1"/>
    <w:rsid w:val="00094C3D"/>
    <w:rsid w:val="000A063F"/>
    <w:rsid w:val="000A08C7"/>
    <w:rsid w:val="000A20CD"/>
    <w:rsid w:val="000A6129"/>
    <w:rsid w:val="000C23F8"/>
    <w:rsid w:val="000C2715"/>
    <w:rsid w:val="000C70BA"/>
    <w:rsid w:val="000E0680"/>
    <w:rsid w:val="000E54CB"/>
    <w:rsid w:val="000E6B95"/>
    <w:rsid w:val="000F51C5"/>
    <w:rsid w:val="00103543"/>
    <w:rsid w:val="00105C3E"/>
    <w:rsid w:val="00106400"/>
    <w:rsid w:val="001107C2"/>
    <w:rsid w:val="001110E0"/>
    <w:rsid w:val="00115C90"/>
    <w:rsid w:val="001238EC"/>
    <w:rsid w:val="001264A4"/>
    <w:rsid w:val="001325E3"/>
    <w:rsid w:val="0013472C"/>
    <w:rsid w:val="0013734D"/>
    <w:rsid w:val="00146AE7"/>
    <w:rsid w:val="00151AE1"/>
    <w:rsid w:val="00151D4D"/>
    <w:rsid w:val="00152BF3"/>
    <w:rsid w:val="00154EDC"/>
    <w:rsid w:val="00156495"/>
    <w:rsid w:val="001569D3"/>
    <w:rsid w:val="00165209"/>
    <w:rsid w:val="00174C6D"/>
    <w:rsid w:val="001760C9"/>
    <w:rsid w:val="001761ED"/>
    <w:rsid w:val="00181BCD"/>
    <w:rsid w:val="00185BF1"/>
    <w:rsid w:val="00187C38"/>
    <w:rsid w:val="00192F53"/>
    <w:rsid w:val="001977BE"/>
    <w:rsid w:val="001A5924"/>
    <w:rsid w:val="001B0768"/>
    <w:rsid w:val="001B4ABA"/>
    <w:rsid w:val="001C0C21"/>
    <w:rsid w:val="001C598F"/>
    <w:rsid w:val="001C5E4F"/>
    <w:rsid w:val="001C7462"/>
    <w:rsid w:val="001C7788"/>
    <w:rsid w:val="001D4970"/>
    <w:rsid w:val="001D4CE5"/>
    <w:rsid w:val="001D6AF8"/>
    <w:rsid w:val="001D6B14"/>
    <w:rsid w:val="001E0506"/>
    <w:rsid w:val="001E2FCD"/>
    <w:rsid w:val="001E4948"/>
    <w:rsid w:val="001E6358"/>
    <w:rsid w:val="001E6D2E"/>
    <w:rsid w:val="001E7A47"/>
    <w:rsid w:val="001F1BDA"/>
    <w:rsid w:val="001F4278"/>
    <w:rsid w:val="001F4664"/>
    <w:rsid w:val="001F69C9"/>
    <w:rsid w:val="001F7227"/>
    <w:rsid w:val="001F776D"/>
    <w:rsid w:val="00206582"/>
    <w:rsid w:val="00210655"/>
    <w:rsid w:val="00213174"/>
    <w:rsid w:val="0022568E"/>
    <w:rsid w:val="002267EF"/>
    <w:rsid w:val="00227F21"/>
    <w:rsid w:val="00231D03"/>
    <w:rsid w:val="002367E8"/>
    <w:rsid w:val="00241A75"/>
    <w:rsid w:val="00246A5D"/>
    <w:rsid w:val="0025234C"/>
    <w:rsid w:val="00266B78"/>
    <w:rsid w:val="00281210"/>
    <w:rsid w:val="00285210"/>
    <w:rsid w:val="00285FDE"/>
    <w:rsid w:val="00294E70"/>
    <w:rsid w:val="00297473"/>
    <w:rsid w:val="002A2742"/>
    <w:rsid w:val="002A309A"/>
    <w:rsid w:val="002A346A"/>
    <w:rsid w:val="002A4181"/>
    <w:rsid w:val="002A44EC"/>
    <w:rsid w:val="002A6EBF"/>
    <w:rsid w:val="002B0EDA"/>
    <w:rsid w:val="002B175C"/>
    <w:rsid w:val="002B630D"/>
    <w:rsid w:val="002D0F12"/>
    <w:rsid w:val="002D1A4E"/>
    <w:rsid w:val="002E077B"/>
    <w:rsid w:val="002E36B5"/>
    <w:rsid w:val="002E7AF4"/>
    <w:rsid w:val="002F0F6B"/>
    <w:rsid w:val="002F1E56"/>
    <w:rsid w:val="002F36D0"/>
    <w:rsid w:val="002F6637"/>
    <w:rsid w:val="00300968"/>
    <w:rsid w:val="00302C19"/>
    <w:rsid w:val="00303593"/>
    <w:rsid w:val="003047A8"/>
    <w:rsid w:val="00306599"/>
    <w:rsid w:val="0031178A"/>
    <w:rsid w:val="003140B3"/>
    <w:rsid w:val="003168ED"/>
    <w:rsid w:val="00320CF3"/>
    <w:rsid w:val="003245A4"/>
    <w:rsid w:val="003321A0"/>
    <w:rsid w:val="003347E2"/>
    <w:rsid w:val="0033605A"/>
    <w:rsid w:val="00336A74"/>
    <w:rsid w:val="00336BBD"/>
    <w:rsid w:val="00351506"/>
    <w:rsid w:val="0035768D"/>
    <w:rsid w:val="00371CB5"/>
    <w:rsid w:val="0037704E"/>
    <w:rsid w:val="003772DC"/>
    <w:rsid w:val="003817BA"/>
    <w:rsid w:val="00381F03"/>
    <w:rsid w:val="0038276A"/>
    <w:rsid w:val="00383F67"/>
    <w:rsid w:val="003870F1"/>
    <w:rsid w:val="00390F31"/>
    <w:rsid w:val="00391637"/>
    <w:rsid w:val="00394309"/>
    <w:rsid w:val="00395B92"/>
    <w:rsid w:val="00397D79"/>
    <w:rsid w:val="003A19C4"/>
    <w:rsid w:val="003A1BC8"/>
    <w:rsid w:val="003A1CBB"/>
    <w:rsid w:val="003A7AF1"/>
    <w:rsid w:val="003B22FF"/>
    <w:rsid w:val="003B4755"/>
    <w:rsid w:val="003B4C5E"/>
    <w:rsid w:val="003B5A23"/>
    <w:rsid w:val="003B61A2"/>
    <w:rsid w:val="003C2604"/>
    <w:rsid w:val="003C28FD"/>
    <w:rsid w:val="003C491E"/>
    <w:rsid w:val="003C4DE8"/>
    <w:rsid w:val="003D3DAF"/>
    <w:rsid w:val="003D63E6"/>
    <w:rsid w:val="003E0926"/>
    <w:rsid w:val="003E67B0"/>
    <w:rsid w:val="003E729D"/>
    <w:rsid w:val="003F0CBF"/>
    <w:rsid w:val="003F19E1"/>
    <w:rsid w:val="003F24ED"/>
    <w:rsid w:val="0040056A"/>
    <w:rsid w:val="00403ACD"/>
    <w:rsid w:val="00404351"/>
    <w:rsid w:val="00411014"/>
    <w:rsid w:val="00413B53"/>
    <w:rsid w:val="00422522"/>
    <w:rsid w:val="00423479"/>
    <w:rsid w:val="00425E06"/>
    <w:rsid w:val="00425F17"/>
    <w:rsid w:val="004347DF"/>
    <w:rsid w:val="00435DE8"/>
    <w:rsid w:val="004414EA"/>
    <w:rsid w:val="0044631D"/>
    <w:rsid w:val="00446B1B"/>
    <w:rsid w:val="00446B50"/>
    <w:rsid w:val="00447DD8"/>
    <w:rsid w:val="00453F28"/>
    <w:rsid w:val="00456063"/>
    <w:rsid w:val="00456584"/>
    <w:rsid w:val="004569D4"/>
    <w:rsid w:val="00457176"/>
    <w:rsid w:val="00467337"/>
    <w:rsid w:val="00477721"/>
    <w:rsid w:val="00481857"/>
    <w:rsid w:val="004855B4"/>
    <w:rsid w:val="00491C97"/>
    <w:rsid w:val="00493970"/>
    <w:rsid w:val="00497934"/>
    <w:rsid w:val="004A4551"/>
    <w:rsid w:val="004A59B7"/>
    <w:rsid w:val="004A73AB"/>
    <w:rsid w:val="004B2105"/>
    <w:rsid w:val="004B36BE"/>
    <w:rsid w:val="004C0AFC"/>
    <w:rsid w:val="004C3245"/>
    <w:rsid w:val="004C602A"/>
    <w:rsid w:val="004C7BE8"/>
    <w:rsid w:val="004D1213"/>
    <w:rsid w:val="004D27E9"/>
    <w:rsid w:val="004D5F03"/>
    <w:rsid w:val="004E0E2D"/>
    <w:rsid w:val="004F4F89"/>
    <w:rsid w:val="004F6D93"/>
    <w:rsid w:val="004F7ED6"/>
    <w:rsid w:val="00513120"/>
    <w:rsid w:val="0051316F"/>
    <w:rsid w:val="005139F2"/>
    <w:rsid w:val="00521BD0"/>
    <w:rsid w:val="005411D5"/>
    <w:rsid w:val="00543AF1"/>
    <w:rsid w:val="0054637D"/>
    <w:rsid w:val="0054681C"/>
    <w:rsid w:val="00547834"/>
    <w:rsid w:val="005746FA"/>
    <w:rsid w:val="00574A5C"/>
    <w:rsid w:val="005835F5"/>
    <w:rsid w:val="00593338"/>
    <w:rsid w:val="005947DE"/>
    <w:rsid w:val="0059626F"/>
    <w:rsid w:val="005A07F3"/>
    <w:rsid w:val="005A1345"/>
    <w:rsid w:val="005A6D5A"/>
    <w:rsid w:val="005B07A9"/>
    <w:rsid w:val="005B12E8"/>
    <w:rsid w:val="005B24FA"/>
    <w:rsid w:val="005B6208"/>
    <w:rsid w:val="005C0F3A"/>
    <w:rsid w:val="005C4D57"/>
    <w:rsid w:val="005C5577"/>
    <w:rsid w:val="005C7D5A"/>
    <w:rsid w:val="005D0B93"/>
    <w:rsid w:val="005D2A59"/>
    <w:rsid w:val="005D441B"/>
    <w:rsid w:val="005D4710"/>
    <w:rsid w:val="005D6237"/>
    <w:rsid w:val="005E4FDB"/>
    <w:rsid w:val="005F3D29"/>
    <w:rsid w:val="005F4DFE"/>
    <w:rsid w:val="005F691F"/>
    <w:rsid w:val="00604FC4"/>
    <w:rsid w:val="00611611"/>
    <w:rsid w:val="00616EFE"/>
    <w:rsid w:val="00625DBB"/>
    <w:rsid w:val="00625E56"/>
    <w:rsid w:val="00650269"/>
    <w:rsid w:val="006512A2"/>
    <w:rsid w:val="0065576B"/>
    <w:rsid w:val="00661249"/>
    <w:rsid w:val="00671300"/>
    <w:rsid w:val="00671CA1"/>
    <w:rsid w:val="006753C1"/>
    <w:rsid w:val="006771A1"/>
    <w:rsid w:val="00677FD4"/>
    <w:rsid w:val="00684AAF"/>
    <w:rsid w:val="00686015"/>
    <w:rsid w:val="00687BF8"/>
    <w:rsid w:val="0069154C"/>
    <w:rsid w:val="00692345"/>
    <w:rsid w:val="006A06FC"/>
    <w:rsid w:val="006B243A"/>
    <w:rsid w:val="006B402D"/>
    <w:rsid w:val="006B7E7A"/>
    <w:rsid w:val="006B7E9C"/>
    <w:rsid w:val="006C25E7"/>
    <w:rsid w:val="006C782B"/>
    <w:rsid w:val="006D2564"/>
    <w:rsid w:val="006D73C1"/>
    <w:rsid w:val="006E5915"/>
    <w:rsid w:val="006F0BFA"/>
    <w:rsid w:val="006F23E7"/>
    <w:rsid w:val="006F6C73"/>
    <w:rsid w:val="006F6EB8"/>
    <w:rsid w:val="00703158"/>
    <w:rsid w:val="007054CE"/>
    <w:rsid w:val="00711EC5"/>
    <w:rsid w:val="00712632"/>
    <w:rsid w:val="00721154"/>
    <w:rsid w:val="0072357C"/>
    <w:rsid w:val="00731E99"/>
    <w:rsid w:val="00743F02"/>
    <w:rsid w:val="00744462"/>
    <w:rsid w:val="00747498"/>
    <w:rsid w:val="007539A4"/>
    <w:rsid w:val="00756086"/>
    <w:rsid w:val="00770181"/>
    <w:rsid w:val="00770315"/>
    <w:rsid w:val="0077191F"/>
    <w:rsid w:val="0078125C"/>
    <w:rsid w:val="00783955"/>
    <w:rsid w:val="00783DC1"/>
    <w:rsid w:val="00784B42"/>
    <w:rsid w:val="00786961"/>
    <w:rsid w:val="007A59C2"/>
    <w:rsid w:val="007A7D25"/>
    <w:rsid w:val="007B5265"/>
    <w:rsid w:val="007C1D94"/>
    <w:rsid w:val="007D0B53"/>
    <w:rsid w:val="007D2503"/>
    <w:rsid w:val="007E2A26"/>
    <w:rsid w:val="007E64AD"/>
    <w:rsid w:val="007F4BB1"/>
    <w:rsid w:val="007F69E1"/>
    <w:rsid w:val="008002E7"/>
    <w:rsid w:val="00803B17"/>
    <w:rsid w:val="008045D9"/>
    <w:rsid w:val="008050B3"/>
    <w:rsid w:val="00817D18"/>
    <w:rsid w:val="008260BB"/>
    <w:rsid w:val="008263CD"/>
    <w:rsid w:val="008314BE"/>
    <w:rsid w:val="00832D4C"/>
    <w:rsid w:val="0083687B"/>
    <w:rsid w:val="008432FD"/>
    <w:rsid w:val="008436C2"/>
    <w:rsid w:val="0084732B"/>
    <w:rsid w:val="00863A6A"/>
    <w:rsid w:val="008640EB"/>
    <w:rsid w:val="00870206"/>
    <w:rsid w:val="008779EC"/>
    <w:rsid w:val="00885093"/>
    <w:rsid w:val="008916DD"/>
    <w:rsid w:val="0089516D"/>
    <w:rsid w:val="008A2046"/>
    <w:rsid w:val="008A2430"/>
    <w:rsid w:val="008A67A2"/>
    <w:rsid w:val="008B4CFA"/>
    <w:rsid w:val="008C04B4"/>
    <w:rsid w:val="008C1087"/>
    <w:rsid w:val="008C2553"/>
    <w:rsid w:val="008C3730"/>
    <w:rsid w:val="008D4694"/>
    <w:rsid w:val="008E5006"/>
    <w:rsid w:val="008E5DC0"/>
    <w:rsid w:val="008E67F2"/>
    <w:rsid w:val="008F2232"/>
    <w:rsid w:val="008F2D75"/>
    <w:rsid w:val="008F77BD"/>
    <w:rsid w:val="009026BA"/>
    <w:rsid w:val="0090368B"/>
    <w:rsid w:val="00904454"/>
    <w:rsid w:val="00904A93"/>
    <w:rsid w:val="00912791"/>
    <w:rsid w:val="009132C6"/>
    <w:rsid w:val="009204F5"/>
    <w:rsid w:val="00921B0E"/>
    <w:rsid w:val="009240B9"/>
    <w:rsid w:val="00925281"/>
    <w:rsid w:val="00927C9E"/>
    <w:rsid w:val="009360D4"/>
    <w:rsid w:val="0094039C"/>
    <w:rsid w:val="00942CA5"/>
    <w:rsid w:val="00943BB2"/>
    <w:rsid w:val="00946697"/>
    <w:rsid w:val="009553CC"/>
    <w:rsid w:val="00961BE6"/>
    <w:rsid w:val="00965ED9"/>
    <w:rsid w:val="00971BBC"/>
    <w:rsid w:val="00973167"/>
    <w:rsid w:val="009731C8"/>
    <w:rsid w:val="00973BA6"/>
    <w:rsid w:val="0097634D"/>
    <w:rsid w:val="00982529"/>
    <w:rsid w:val="00985CE8"/>
    <w:rsid w:val="00986121"/>
    <w:rsid w:val="00986828"/>
    <w:rsid w:val="009934B6"/>
    <w:rsid w:val="00993BA8"/>
    <w:rsid w:val="009A2A61"/>
    <w:rsid w:val="009A31D9"/>
    <w:rsid w:val="009B1FB1"/>
    <w:rsid w:val="009B7CAF"/>
    <w:rsid w:val="009D2579"/>
    <w:rsid w:val="009D4CD8"/>
    <w:rsid w:val="009D5C78"/>
    <w:rsid w:val="009D5D6E"/>
    <w:rsid w:val="009D78F3"/>
    <w:rsid w:val="009E304C"/>
    <w:rsid w:val="009F5AE0"/>
    <w:rsid w:val="009F5D84"/>
    <w:rsid w:val="009F725C"/>
    <w:rsid w:val="00A01C74"/>
    <w:rsid w:val="00A04CC8"/>
    <w:rsid w:val="00A05145"/>
    <w:rsid w:val="00A0668E"/>
    <w:rsid w:val="00A10699"/>
    <w:rsid w:val="00A27A46"/>
    <w:rsid w:val="00A341F5"/>
    <w:rsid w:val="00A34DF6"/>
    <w:rsid w:val="00A36BBE"/>
    <w:rsid w:val="00A433AB"/>
    <w:rsid w:val="00A4490D"/>
    <w:rsid w:val="00A536B8"/>
    <w:rsid w:val="00A53863"/>
    <w:rsid w:val="00A55974"/>
    <w:rsid w:val="00A603F8"/>
    <w:rsid w:val="00A64158"/>
    <w:rsid w:val="00A678CF"/>
    <w:rsid w:val="00A67AE2"/>
    <w:rsid w:val="00A7097A"/>
    <w:rsid w:val="00A7288C"/>
    <w:rsid w:val="00A73954"/>
    <w:rsid w:val="00A82B44"/>
    <w:rsid w:val="00A83CE7"/>
    <w:rsid w:val="00A91C6E"/>
    <w:rsid w:val="00A93638"/>
    <w:rsid w:val="00A970BF"/>
    <w:rsid w:val="00AA38F5"/>
    <w:rsid w:val="00AA5F70"/>
    <w:rsid w:val="00AB2402"/>
    <w:rsid w:val="00AC008E"/>
    <w:rsid w:val="00AC09CA"/>
    <w:rsid w:val="00AC0BBA"/>
    <w:rsid w:val="00AC5DA9"/>
    <w:rsid w:val="00AC6182"/>
    <w:rsid w:val="00AC7286"/>
    <w:rsid w:val="00AD4945"/>
    <w:rsid w:val="00AD50C8"/>
    <w:rsid w:val="00AE2701"/>
    <w:rsid w:val="00AE2B9C"/>
    <w:rsid w:val="00AF1C1C"/>
    <w:rsid w:val="00AF3880"/>
    <w:rsid w:val="00B00927"/>
    <w:rsid w:val="00B029CD"/>
    <w:rsid w:val="00B02F67"/>
    <w:rsid w:val="00B04557"/>
    <w:rsid w:val="00B10297"/>
    <w:rsid w:val="00B12A78"/>
    <w:rsid w:val="00B165F4"/>
    <w:rsid w:val="00B21643"/>
    <w:rsid w:val="00B23F54"/>
    <w:rsid w:val="00B2656E"/>
    <w:rsid w:val="00B301EB"/>
    <w:rsid w:val="00B437CE"/>
    <w:rsid w:val="00B43F01"/>
    <w:rsid w:val="00B51F4F"/>
    <w:rsid w:val="00B55156"/>
    <w:rsid w:val="00B56B54"/>
    <w:rsid w:val="00B57BDD"/>
    <w:rsid w:val="00B57D65"/>
    <w:rsid w:val="00B61E33"/>
    <w:rsid w:val="00B625A7"/>
    <w:rsid w:val="00B64B92"/>
    <w:rsid w:val="00B65986"/>
    <w:rsid w:val="00B66BD9"/>
    <w:rsid w:val="00B706ED"/>
    <w:rsid w:val="00B81D53"/>
    <w:rsid w:val="00B855D0"/>
    <w:rsid w:val="00B856DD"/>
    <w:rsid w:val="00B85EB3"/>
    <w:rsid w:val="00B93D65"/>
    <w:rsid w:val="00B96BFA"/>
    <w:rsid w:val="00B9795E"/>
    <w:rsid w:val="00BA23C4"/>
    <w:rsid w:val="00BA377D"/>
    <w:rsid w:val="00BA6FF8"/>
    <w:rsid w:val="00BB1F06"/>
    <w:rsid w:val="00BC1CE3"/>
    <w:rsid w:val="00BC3441"/>
    <w:rsid w:val="00BD1C39"/>
    <w:rsid w:val="00BD4140"/>
    <w:rsid w:val="00BD558F"/>
    <w:rsid w:val="00BE4E9C"/>
    <w:rsid w:val="00BF51E1"/>
    <w:rsid w:val="00BF7A71"/>
    <w:rsid w:val="00C00172"/>
    <w:rsid w:val="00C012F6"/>
    <w:rsid w:val="00C10D04"/>
    <w:rsid w:val="00C240BD"/>
    <w:rsid w:val="00C2789A"/>
    <w:rsid w:val="00C35AD8"/>
    <w:rsid w:val="00C41282"/>
    <w:rsid w:val="00C4193B"/>
    <w:rsid w:val="00C42CDC"/>
    <w:rsid w:val="00C44F7F"/>
    <w:rsid w:val="00C46FC1"/>
    <w:rsid w:val="00C5043A"/>
    <w:rsid w:val="00C509DD"/>
    <w:rsid w:val="00C54A52"/>
    <w:rsid w:val="00C5531C"/>
    <w:rsid w:val="00C5678D"/>
    <w:rsid w:val="00C63304"/>
    <w:rsid w:val="00C6632D"/>
    <w:rsid w:val="00C70C5B"/>
    <w:rsid w:val="00C731DD"/>
    <w:rsid w:val="00C73F1B"/>
    <w:rsid w:val="00C75BBA"/>
    <w:rsid w:val="00C77B3C"/>
    <w:rsid w:val="00C810F7"/>
    <w:rsid w:val="00C83820"/>
    <w:rsid w:val="00C8440B"/>
    <w:rsid w:val="00C87C96"/>
    <w:rsid w:val="00C90D97"/>
    <w:rsid w:val="00C91B8D"/>
    <w:rsid w:val="00C92E48"/>
    <w:rsid w:val="00C92E96"/>
    <w:rsid w:val="00C94B44"/>
    <w:rsid w:val="00C94C4F"/>
    <w:rsid w:val="00CA08CD"/>
    <w:rsid w:val="00CA29E9"/>
    <w:rsid w:val="00CA31F9"/>
    <w:rsid w:val="00CA4D84"/>
    <w:rsid w:val="00CC0404"/>
    <w:rsid w:val="00CC3F36"/>
    <w:rsid w:val="00CD1130"/>
    <w:rsid w:val="00CD22EB"/>
    <w:rsid w:val="00CD54D8"/>
    <w:rsid w:val="00CE3394"/>
    <w:rsid w:val="00CF479F"/>
    <w:rsid w:val="00D05AB2"/>
    <w:rsid w:val="00D20070"/>
    <w:rsid w:val="00D213BA"/>
    <w:rsid w:val="00D2569E"/>
    <w:rsid w:val="00D27362"/>
    <w:rsid w:val="00D317D4"/>
    <w:rsid w:val="00D37A00"/>
    <w:rsid w:val="00D40E60"/>
    <w:rsid w:val="00D4184E"/>
    <w:rsid w:val="00D43360"/>
    <w:rsid w:val="00D435C8"/>
    <w:rsid w:val="00D47023"/>
    <w:rsid w:val="00D5486D"/>
    <w:rsid w:val="00D567D3"/>
    <w:rsid w:val="00D63259"/>
    <w:rsid w:val="00D718EC"/>
    <w:rsid w:val="00D74D4B"/>
    <w:rsid w:val="00D754AC"/>
    <w:rsid w:val="00D777B0"/>
    <w:rsid w:val="00D83D64"/>
    <w:rsid w:val="00D93D7C"/>
    <w:rsid w:val="00D95AC5"/>
    <w:rsid w:val="00D97E2D"/>
    <w:rsid w:val="00DA4C54"/>
    <w:rsid w:val="00DA7443"/>
    <w:rsid w:val="00DB4355"/>
    <w:rsid w:val="00DB7E77"/>
    <w:rsid w:val="00DC5AEF"/>
    <w:rsid w:val="00DC67DF"/>
    <w:rsid w:val="00DD07ED"/>
    <w:rsid w:val="00DD218C"/>
    <w:rsid w:val="00DD3D3C"/>
    <w:rsid w:val="00DD47E2"/>
    <w:rsid w:val="00DE33F3"/>
    <w:rsid w:val="00DE371C"/>
    <w:rsid w:val="00DE5A5D"/>
    <w:rsid w:val="00DF4CEF"/>
    <w:rsid w:val="00E009E0"/>
    <w:rsid w:val="00E052CB"/>
    <w:rsid w:val="00E05D36"/>
    <w:rsid w:val="00E07BD9"/>
    <w:rsid w:val="00E122AC"/>
    <w:rsid w:val="00E13C71"/>
    <w:rsid w:val="00E153DB"/>
    <w:rsid w:val="00E15DAD"/>
    <w:rsid w:val="00E30CB4"/>
    <w:rsid w:val="00E37EB5"/>
    <w:rsid w:val="00E4289F"/>
    <w:rsid w:val="00E45DEA"/>
    <w:rsid w:val="00E46352"/>
    <w:rsid w:val="00E57161"/>
    <w:rsid w:val="00E61261"/>
    <w:rsid w:val="00E630E2"/>
    <w:rsid w:val="00E668DC"/>
    <w:rsid w:val="00E739B5"/>
    <w:rsid w:val="00E73E96"/>
    <w:rsid w:val="00E74E18"/>
    <w:rsid w:val="00E77720"/>
    <w:rsid w:val="00E829A4"/>
    <w:rsid w:val="00E8558F"/>
    <w:rsid w:val="00E87073"/>
    <w:rsid w:val="00E8783A"/>
    <w:rsid w:val="00E9284C"/>
    <w:rsid w:val="00E97B5E"/>
    <w:rsid w:val="00EA00A2"/>
    <w:rsid w:val="00EA5185"/>
    <w:rsid w:val="00EA6B8E"/>
    <w:rsid w:val="00EB011C"/>
    <w:rsid w:val="00EB0563"/>
    <w:rsid w:val="00EB15AA"/>
    <w:rsid w:val="00EB35E1"/>
    <w:rsid w:val="00EB362F"/>
    <w:rsid w:val="00EB3BAA"/>
    <w:rsid w:val="00EB440F"/>
    <w:rsid w:val="00EB6369"/>
    <w:rsid w:val="00EB7469"/>
    <w:rsid w:val="00EC02F5"/>
    <w:rsid w:val="00EC3ED8"/>
    <w:rsid w:val="00EC4513"/>
    <w:rsid w:val="00ED44E1"/>
    <w:rsid w:val="00ED4C68"/>
    <w:rsid w:val="00ED5F14"/>
    <w:rsid w:val="00EE7D5E"/>
    <w:rsid w:val="00EF05CD"/>
    <w:rsid w:val="00EF23A6"/>
    <w:rsid w:val="00EF2474"/>
    <w:rsid w:val="00EF4917"/>
    <w:rsid w:val="00EF676A"/>
    <w:rsid w:val="00EF7FA9"/>
    <w:rsid w:val="00F03341"/>
    <w:rsid w:val="00F0477A"/>
    <w:rsid w:val="00F04F4B"/>
    <w:rsid w:val="00F13691"/>
    <w:rsid w:val="00F2356C"/>
    <w:rsid w:val="00F2564B"/>
    <w:rsid w:val="00F256A8"/>
    <w:rsid w:val="00F35FD4"/>
    <w:rsid w:val="00F402DB"/>
    <w:rsid w:val="00F40764"/>
    <w:rsid w:val="00F428BB"/>
    <w:rsid w:val="00F52929"/>
    <w:rsid w:val="00F53DB4"/>
    <w:rsid w:val="00F55948"/>
    <w:rsid w:val="00F622F0"/>
    <w:rsid w:val="00F641BE"/>
    <w:rsid w:val="00F64B66"/>
    <w:rsid w:val="00F64E84"/>
    <w:rsid w:val="00F67F94"/>
    <w:rsid w:val="00F72CE4"/>
    <w:rsid w:val="00F751A4"/>
    <w:rsid w:val="00F77CDF"/>
    <w:rsid w:val="00F864B5"/>
    <w:rsid w:val="00F9157B"/>
    <w:rsid w:val="00F91B0F"/>
    <w:rsid w:val="00F978F2"/>
    <w:rsid w:val="00F97FFD"/>
    <w:rsid w:val="00FA0B5B"/>
    <w:rsid w:val="00FA5BBD"/>
    <w:rsid w:val="00FB4191"/>
    <w:rsid w:val="00FB5084"/>
    <w:rsid w:val="00FC27AD"/>
    <w:rsid w:val="00FC2B82"/>
    <w:rsid w:val="00FC6437"/>
    <w:rsid w:val="00FC717D"/>
    <w:rsid w:val="00FD0253"/>
    <w:rsid w:val="00FD4429"/>
    <w:rsid w:val="00FD6D9D"/>
    <w:rsid w:val="00FE0A50"/>
    <w:rsid w:val="00FE0AA7"/>
    <w:rsid w:val="00FE47C4"/>
    <w:rsid w:val="00FE4A99"/>
    <w:rsid w:val="00FF1E8D"/>
    <w:rsid w:val="00FF4B9D"/>
    <w:rsid w:val="00FF4C1C"/>
    <w:rsid w:val="00FF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DB49B4"/>
  <w15:docId w15:val="{C2E8F3F7-2323-4F83-9A13-6A05F1F4E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5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65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b-na16">
    <w:name w:val="tb-na16"/>
    <w:basedOn w:val="Normal"/>
    <w:rsid w:val="0065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12-9-fett-s">
    <w:name w:val="t-12-9-fett-s"/>
    <w:basedOn w:val="Normal"/>
    <w:rsid w:val="0065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ak-">
    <w:name w:val="clanak-"/>
    <w:basedOn w:val="Normal"/>
    <w:rsid w:val="0065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ak">
    <w:name w:val="clanak"/>
    <w:basedOn w:val="Normal"/>
    <w:rsid w:val="0065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-8-bez-uvl">
    <w:name w:val="t-9-8-bez-uvl"/>
    <w:basedOn w:val="Normal"/>
    <w:rsid w:val="0065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lasa2">
    <w:name w:val="klasa2"/>
    <w:basedOn w:val="Normal"/>
    <w:rsid w:val="0065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-8-potpis">
    <w:name w:val="t-9-8-potpis"/>
    <w:basedOn w:val="Normal"/>
    <w:rsid w:val="0065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650269"/>
  </w:style>
  <w:style w:type="character" w:customStyle="1" w:styleId="apple-converted-space">
    <w:name w:val="apple-converted-space"/>
    <w:basedOn w:val="DefaultParagraphFont"/>
    <w:rsid w:val="00650269"/>
  </w:style>
  <w:style w:type="paragraph" w:styleId="ListParagraph">
    <w:name w:val="List Paragraph"/>
    <w:basedOn w:val="Normal"/>
    <w:uiPriority w:val="34"/>
    <w:qFormat/>
    <w:rsid w:val="003245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1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9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1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BC8"/>
  </w:style>
  <w:style w:type="paragraph" w:styleId="Footer">
    <w:name w:val="footer"/>
    <w:basedOn w:val="Normal"/>
    <w:link w:val="FooterChar"/>
    <w:uiPriority w:val="99"/>
    <w:unhideWhenUsed/>
    <w:rsid w:val="003A1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BC8"/>
  </w:style>
  <w:style w:type="table" w:styleId="TableGrid">
    <w:name w:val="Table Grid"/>
    <w:basedOn w:val="TableNormal"/>
    <w:uiPriority w:val="59"/>
    <w:rsid w:val="00413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7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Reetkatablice1">
    <w:name w:val="Rešetka tablice1"/>
    <w:basedOn w:val="TableNormal"/>
    <w:next w:val="TableGrid"/>
    <w:uiPriority w:val="59"/>
    <w:rsid w:val="00227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4906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5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A52DB1-1BB2-44CF-91C9-B9F2BD9AE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2587</Words>
  <Characters>14752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mmpi</Company>
  <LinksUpToDate>false</LinksUpToDate>
  <CharactersWithSpaces>17305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mivicek</dc:creator>
  <cp:lastModifiedBy>Ines Uglešić</cp:lastModifiedBy>
  <cp:revision>4</cp:revision>
  <cp:lastPrinted>2020-12-23T10:34:00Z</cp:lastPrinted>
  <dcterms:created xsi:type="dcterms:W3CDTF">2020-12-23T10:30:00Z</dcterms:created>
  <dcterms:modified xsi:type="dcterms:W3CDTF">2020-12-29T06:49:00Z</dcterms:modified>
</cp:coreProperties>
</file>