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5CB3A" w14:textId="189E18CC" w:rsidR="00482539" w:rsidRDefault="002B0C5C" w:rsidP="00482539">
      <w:pPr>
        <w:spacing w:line="240" w:lineRule="auto"/>
        <w:jc w:val="center"/>
        <w:rPr>
          <w:szCs w:val="24"/>
        </w:rPr>
      </w:pPr>
      <w:r w:rsidRPr="002B0C5C">
        <w:rPr>
          <w:noProof/>
          <w:szCs w:val="24"/>
        </w:rPr>
        <w:drawing>
          <wp:inline distT="0" distB="0" distL="0" distR="0" wp14:anchorId="3C96F110" wp14:editId="05AAC1F1">
            <wp:extent cx="502942" cy="684000"/>
            <wp:effectExtent l="0" t="0" r="0" b="1905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A30C2" w14:textId="2CE5F28D" w:rsidR="002B0C5C" w:rsidRPr="002B0C5C" w:rsidRDefault="002B0C5C" w:rsidP="00482539">
      <w:pPr>
        <w:spacing w:line="240" w:lineRule="auto"/>
        <w:jc w:val="center"/>
        <w:rPr>
          <w:szCs w:val="24"/>
        </w:rPr>
      </w:pPr>
      <w:r w:rsidRPr="002B0C5C">
        <w:rPr>
          <w:szCs w:val="24"/>
        </w:rPr>
        <w:fldChar w:fldCharType="begin"/>
      </w:r>
      <w:r w:rsidRPr="002B0C5C">
        <w:rPr>
          <w:szCs w:val="24"/>
        </w:rPr>
        <w:instrText xml:space="preserve"> INCLUDEPICTURE "http://www.inet.hr/~box/images/grb-rh.gif" \* MERGEFORMATINET </w:instrText>
      </w:r>
      <w:r w:rsidRPr="002B0C5C">
        <w:rPr>
          <w:szCs w:val="24"/>
        </w:rPr>
        <w:fldChar w:fldCharType="end"/>
      </w:r>
    </w:p>
    <w:p w14:paraId="059D8D06" w14:textId="77777777" w:rsidR="002B0C5C" w:rsidRDefault="002B0C5C" w:rsidP="00482539">
      <w:pPr>
        <w:spacing w:line="240" w:lineRule="auto"/>
        <w:jc w:val="center"/>
        <w:rPr>
          <w:sz w:val="28"/>
          <w:szCs w:val="24"/>
        </w:rPr>
      </w:pPr>
      <w:r w:rsidRPr="002B0C5C">
        <w:rPr>
          <w:sz w:val="28"/>
          <w:szCs w:val="24"/>
        </w:rPr>
        <w:t>VLADA REPUBLIKE HRVATSKE</w:t>
      </w:r>
    </w:p>
    <w:p w14:paraId="01204494" w14:textId="77777777" w:rsidR="00482539" w:rsidRDefault="00482539" w:rsidP="00482539">
      <w:pPr>
        <w:spacing w:line="240" w:lineRule="auto"/>
        <w:rPr>
          <w:sz w:val="28"/>
          <w:szCs w:val="24"/>
        </w:rPr>
      </w:pPr>
    </w:p>
    <w:p w14:paraId="0837CD1D" w14:textId="77777777" w:rsidR="002B0C5C" w:rsidRPr="002B0C5C" w:rsidRDefault="002B0C5C" w:rsidP="00482539">
      <w:pPr>
        <w:spacing w:line="240" w:lineRule="auto"/>
        <w:rPr>
          <w:szCs w:val="24"/>
        </w:rPr>
      </w:pPr>
    </w:p>
    <w:p w14:paraId="5FC49246" w14:textId="31D412CE" w:rsidR="002B0C5C" w:rsidRDefault="003A3703" w:rsidP="00482539">
      <w:pPr>
        <w:spacing w:line="240" w:lineRule="auto"/>
        <w:jc w:val="right"/>
        <w:rPr>
          <w:szCs w:val="24"/>
        </w:rPr>
      </w:pPr>
      <w:r>
        <w:rPr>
          <w:szCs w:val="24"/>
        </w:rPr>
        <w:t>Zagreb, 30</w:t>
      </w:r>
      <w:r w:rsidR="002B0C5C" w:rsidRPr="002B0C5C">
        <w:rPr>
          <w:szCs w:val="24"/>
        </w:rPr>
        <w:t xml:space="preserve">. </w:t>
      </w:r>
      <w:r>
        <w:rPr>
          <w:szCs w:val="24"/>
        </w:rPr>
        <w:t>prosinca</w:t>
      </w:r>
      <w:r w:rsidR="002B0C5C" w:rsidRPr="002B0C5C">
        <w:rPr>
          <w:szCs w:val="24"/>
        </w:rPr>
        <w:t xml:space="preserve"> 2020.</w:t>
      </w:r>
    </w:p>
    <w:p w14:paraId="042A1C03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5E8140A8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1F9A5542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7EC591D9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7C793FF8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5297FCF6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2BD04A8D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70C8CD40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6276FBC5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09A5A796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331AD200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0A5053FE" w14:textId="77777777" w:rsidR="00482539" w:rsidRPr="002B0C5C" w:rsidRDefault="00482539" w:rsidP="00482539">
      <w:pPr>
        <w:spacing w:line="240" w:lineRule="auto"/>
        <w:jc w:val="right"/>
        <w:rPr>
          <w:szCs w:val="24"/>
        </w:rPr>
      </w:pPr>
    </w:p>
    <w:p w14:paraId="132C5EE0" w14:textId="77777777" w:rsidR="002B0C5C" w:rsidRPr="002B0C5C" w:rsidRDefault="002B0C5C" w:rsidP="00482539">
      <w:pPr>
        <w:spacing w:line="240" w:lineRule="auto"/>
        <w:rPr>
          <w:szCs w:val="24"/>
        </w:rPr>
      </w:pPr>
      <w:r w:rsidRPr="002B0C5C">
        <w:rPr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2B0C5C" w:rsidRPr="002B0C5C" w14:paraId="605E0375" w14:textId="77777777" w:rsidTr="00A5376C">
        <w:tc>
          <w:tcPr>
            <w:tcW w:w="1949" w:type="dxa"/>
          </w:tcPr>
          <w:p w14:paraId="284069E1" w14:textId="77777777" w:rsidR="002B0C5C" w:rsidRPr="002B0C5C" w:rsidRDefault="002B0C5C" w:rsidP="00482539">
            <w:pPr>
              <w:spacing w:line="240" w:lineRule="auto"/>
              <w:rPr>
                <w:szCs w:val="24"/>
              </w:rPr>
            </w:pPr>
            <w:r w:rsidRPr="002B0C5C">
              <w:rPr>
                <w:b/>
                <w:smallCaps/>
                <w:szCs w:val="24"/>
              </w:rPr>
              <w:t>Predlagatelj</w:t>
            </w:r>
            <w:r w:rsidRPr="002B0C5C">
              <w:rPr>
                <w:b/>
                <w:szCs w:val="24"/>
              </w:rPr>
              <w:t>:</w:t>
            </w:r>
          </w:p>
        </w:tc>
        <w:tc>
          <w:tcPr>
            <w:tcW w:w="7123" w:type="dxa"/>
          </w:tcPr>
          <w:p w14:paraId="4A2AA08C" w14:textId="2091FD9F" w:rsidR="002B0C5C" w:rsidRPr="002B0C5C" w:rsidRDefault="00F6475E" w:rsidP="00E322D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Minstarstvo gospodarstva i održivog razvoja</w:t>
            </w:r>
          </w:p>
        </w:tc>
      </w:tr>
    </w:tbl>
    <w:tbl>
      <w:tblPr>
        <w:tblpPr w:leftFromText="180" w:rightFromText="180" w:vertAnchor="text" w:horzAnchor="margin" w:tblpY="847"/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2B0C5C" w:rsidRPr="002B0C5C" w14:paraId="3C71930B" w14:textId="77777777" w:rsidTr="00A5376C">
        <w:tc>
          <w:tcPr>
            <w:tcW w:w="1940" w:type="dxa"/>
          </w:tcPr>
          <w:p w14:paraId="11B78F3A" w14:textId="77777777" w:rsidR="002B0C5C" w:rsidRPr="002B0C5C" w:rsidRDefault="002B0C5C" w:rsidP="00482539">
            <w:pPr>
              <w:spacing w:line="240" w:lineRule="auto"/>
              <w:jc w:val="both"/>
              <w:rPr>
                <w:szCs w:val="24"/>
              </w:rPr>
            </w:pPr>
            <w:r w:rsidRPr="002B0C5C">
              <w:rPr>
                <w:b/>
                <w:smallCaps/>
                <w:szCs w:val="24"/>
              </w:rPr>
              <w:t>Predmet</w:t>
            </w:r>
            <w:r w:rsidRPr="002B0C5C">
              <w:rPr>
                <w:b/>
                <w:szCs w:val="24"/>
              </w:rPr>
              <w:t>:</w:t>
            </w:r>
          </w:p>
        </w:tc>
        <w:tc>
          <w:tcPr>
            <w:tcW w:w="7132" w:type="dxa"/>
          </w:tcPr>
          <w:p w14:paraId="49FE50E1" w14:textId="7F46D597" w:rsidR="002B0C5C" w:rsidRPr="002B0C5C" w:rsidRDefault="006F1793" w:rsidP="00255315">
            <w:pPr>
              <w:spacing w:line="240" w:lineRule="auto"/>
              <w:jc w:val="both"/>
              <w:rPr>
                <w:szCs w:val="24"/>
              </w:rPr>
            </w:pPr>
            <w:r w:rsidRPr="006F1793">
              <w:rPr>
                <w:szCs w:val="24"/>
              </w:rPr>
              <w:t xml:space="preserve">Prijedlog </w:t>
            </w:r>
            <w:r w:rsidR="00F6475E">
              <w:rPr>
                <w:szCs w:val="24"/>
              </w:rPr>
              <w:t xml:space="preserve">Zaključka </w:t>
            </w:r>
            <w:r w:rsidR="00090665">
              <w:rPr>
                <w:szCs w:val="24"/>
              </w:rPr>
              <w:t>o</w:t>
            </w:r>
            <w:r w:rsidR="00255315">
              <w:rPr>
                <w:szCs w:val="24"/>
              </w:rPr>
              <w:t xml:space="preserve"> zaduženju Fonda za zaštitu okoliša i energetsku učinkovitost za sanaciju štete </w:t>
            </w:r>
            <w:r w:rsidR="00255315" w:rsidRPr="00255315">
              <w:rPr>
                <w:szCs w:val="24"/>
              </w:rPr>
              <w:t>od potresa koji su se dogodili 28. i 29. prosinca 2020.</w:t>
            </w:r>
          </w:p>
        </w:tc>
      </w:tr>
      <w:tr w:rsidR="002B0C5C" w:rsidRPr="002B0C5C" w14:paraId="67C83C3A" w14:textId="77777777" w:rsidTr="00A5376C">
        <w:tc>
          <w:tcPr>
            <w:tcW w:w="1940" w:type="dxa"/>
            <w:tcBorders>
              <w:bottom w:val="single" w:sz="4" w:space="0" w:color="auto"/>
            </w:tcBorders>
          </w:tcPr>
          <w:p w14:paraId="6C22D586" w14:textId="77777777" w:rsidR="002B0C5C" w:rsidRPr="002B0C5C" w:rsidRDefault="002B0C5C" w:rsidP="00482539">
            <w:pPr>
              <w:spacing w:line="240" w:lineRule="auto"/>
              <w:jc w:val="right"/>
              <w:rPr>
                <w:b/>
                <w:smallCaps/>
                <w:szCs w:val="24"/>
              </w:rPr>
            </w:pPr>
          </w:p>
        </w:tc>
        <w:tc>
          <w:tcPr>
            <w:tcW w:w="7132" w:type="dxa"/>
            <w:tcBorders>
              <w:bottom w:val="single" w:sz="4" w:space="0" w:color="auto"/>
            </w:tcBorders>
          </w:tcPr>
          <w:p w14:paraId="0F666F4B" w14:textId="77777777" w:rsidR="002B0C5C" w:rsidRPr="002B0C5C" w:rsidRDefault="002B0C5C" w:rsidP="00482539">
            <w:pPr>
              <w:spacing w:line="240" w:lineRule="auto"/>
              <w:rPr>
                <w:szCs w:val="24"/>
              </w:rPr>
            </w:pPr>
          </w:p>
        </w:tc>
      </w:tr>
    </w:tbl>
    <w:p w14:paraId="07BB6ED1" w14:textId="77777777" w:rsidR="002B0C5C" w:rsidRPr="002B0C5C" w:rsidRDefault="002B0C5C" w:rsidP="00482539">
      <w:pPr>
        <w:spacing w:line="240" w:lineRule="auto"/>
        <w:rPr>
          <w:rFonts w:asciiTheme="minorHAnsi" w:eastAsiaTheme="minorHAnsi" w:hAnsiTheme="minorHAnsi" w:cstheme="minorBidi"/>
          <w:sz w:val="22"/>
          <w:lang w:eastAsia="en-US"/>
        </w:rPr>
      </w:pPr>
      <w:r w:rsidRPr="002B0C5C">
        <w:rPr>
          <w:szCs w:val="24"/>
        </w:rPr>
        <w:t>__________________________________________________________________________</w:t>
      </w:r>
    </w:p>
    <w:p w14:paraId="638BA886" w14:textId="168F1C2B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02DEE6D6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3C4A60A1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0C69E5DF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55A45D46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1D9B284A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64655AE6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1F5D165A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512F4AA5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1E4F6E84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684F77DF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4BB68F83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591BDD7E" w14:textId="77777777" w:rsidR="003A3703" w:rsidRDefault="003A3703" w:rsidP="00482539">
      <w:pPr>
        <w:spacing w:line="240" w:lineRule="auto"/>
        <w:jc w:val="center"/>
        <w:rPr>
          <w:b/>
          <w:szCs w:val="24"/>
        </w:rPr>
      </w:pPr>
    </w:p>
    <w:p w14:paraId="35AC64D7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31A55430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2E9B853D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1F5339CC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46B3001B" w14:textId="77777777" w:rsidR="00482539" w:rsidRDefault="00482539" w:rsidP="00482539">
      <w:pPr>
        <w:spacing w:line="240" w:lineRule="auto"/>
        <w:jc w:val="center"/>
        <w:rPr>
          <w:b/>
          <w:szCs w:val="24"/>
        </w:rPr>
      </w:pPr>
    </w:p>
    <w:p w14:paraId="5C17D490" w14:textId="77777777" w:rsidR="00482539" w:rsidRDefault="00482539" w:rsidP="00482539">
      <w:pPr>
        <w:spacing w:line="240" w:lineRule="auto"/>
        <w:jc w:val="center"/>
        <w:rPr>
          <w:b/>
          <w:szCs w:val="24"/>
        </w:rPr>
      </w:pPr>
    </w:p>
    <w:p w14:paraId="19428077" w14:textId="77777777" w:rsidR="00482539" w:rsidRDefault="00482539" w:rsidP="00482539">
      <w:pPr>
        <w:spacing w:line="240" w:lineRule="auto"/>
        <w:jc w:val="center"/>
        <w:rPr>
          <w:b/>
          <w:szCs w:val="24"/>
        </w:rPr>
      </w:pPr>
    </w:p>
    <w:p w14:paraId="78B984D0" w14:textId="77777777" w:rsidR="002B0C5C" w:rsidRPr="002B0C5C" w:rsidRDefault="002B0C5C" w:rsidP="00482539">
      <w:pPr>
        <w:spacing w:line="240" w:lineRule="auto"/>
        <w:jc w:val="center"/>
        <w:rPr>
          <w:b/>
          <w:szCs w:val="24"/>
        </w:rPr>
        <w:sectPr w:rsidR="002B0C5C" w:rsidRPr="002B0C5C" w:rsidSect="004832EA"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1417" w:right="1417" w:bottom="1417" w:left="1417" w:header="708" w:footer="708" w:gutter="0"/>
          <w:cols w:space="720"/>
          <w:docGrid w:linePitch="326"/>
        </w:sectPr>
      </w:pPr>
    </w:p>
    <w:p w14:paraId="2610F2AF" w14:textId="77777777" w:rsidR="00F46249" w:rsidRPr="00F46249" w:rsidRDefault="00F46249" w:rsidP="0040321D">
      <w:pPr>
        <w:spacing w:line="240" w:lineRule="auto"/>
        <w:ind w:left="7200" w:firstLine="720"/>
        <w:jc w:val="both"/>
        <w:rPr>
          <w:rFonts w:eastAsia="Calibri"/>
          <w:b/>
          <w:szCs w:val="24"/>
          <w:lang w:eastAsia="en-US"/>
        </w:rPr>
      </w:pPr>
      <w:r w:rsidRPr="00F46249">
        <w:rPr>
          <w:rFonts w:eastAsia="Calibri"/>
          <w:b/>
          <w:szCs w:val="24"/>
          <w:lang w:eastAsia="en-US"/>
        </w:rPr>
        <w:lastRenderedPageBreak/>
        <w:t>PRIJEDLOG</w:t>
      </w:r>
    </w:p>
    <w:p w14:paraId="733ADC11" w14:textId="77777777" w:rsidR="00F46249" w:rsidRPr="00F46249" w:rsidRDefault="00F46249" w:rsidP="00F46249">
      <w:pPr>
        <w:spacing w:line="240" w:lineRule="auto"/>
        <w:jc w:val="both"/>
        <w:rPr>
          <w:rFonts w:eastAsia="Calibri"/>
          <w:szCs w:val="24"/>
          <w:lang w:eastAsia="en-US"/>
        </w:rPr>
      </w:pPr>
    </w:p>
    <w:p w14:paraId="06C3F703" w14:textId="72B05655" w:rsidR="00F6475E" w:rsidRPr="007473AC" w:rsidRDefault="00F6475E" w:rsidP="00090665">
      <w:pPr>
        <w:ind w:firstLine="720"/>
        <w:jc w:val="both"/>
        <w:rPr>
          <w:szCs w:val="24"/>
        </w:rPr>
      </w:pPr>
      <w:r w:rsidRPr="007473AC">
        <w:rPr>
          <w:szCs w:val="24"/>
        </w:rPr>
        <w:t xml:space="preserve">Na temelju članka 31. stavka </w:t>
      </w:r>
      <w:r>
        <w:rPr>
          <w:szCs w:val="24"/>
        </w:rPr>
        <w:t>3.</w:t>
      </w:r>
      <w:r w:rsidRPr="007473AC">
        <w:rPr>
          <w:szCs w:val="24"/>
        </w:rPr>
        <w:t xml:space="preserve"> Zako</w:t>
      </w:r>
      <w:r>
        <w:rPr>
          <w:szCs w:val="24"/>
        </w:rPr>
        <w:t xml:space="preserve">na o Vladi Republike Hrvatske (Narodne novine, br. </w:t>
      </w:r>
      <w:r w:rsidRPr="007473AC">
        <w:rPr>
          <w:szCs w:val="24"/>
        </w:rPr>
        <w:t xml:space="preserve">150/11, 119/14, 93/16 i 116/18), Vlada Republike Hrvatske je na sjednici održanoj </w:t>
      </w:r>
      <w:r w:rsidR="004825A9">
        <w:rPr>
          <w:szCs w:val="24"/>
        </w:rPr>
        <w:t>30. prosinca 2020.</w:t>
      </w:r>
      <w:bookmarkStart w:id="0" w:name="_GoBack"/>
      <w:bookmarkEnd w:id="0"/>
      <w:r w:rsidRPr="007473AC">
        <w:rPr>
          <w:szCs w:val="24"/>
        </w:rPr>
        <w:t xml:space="preserve"> donijela </w:t>
      </w:r>
    </w:p>
    <w:p w14:paraId="26E7EA8F" w14:textId="77777777" w:rsidR="00F6475E" w:rsidRDefault="00F6475E" w:rsidP="00F6475E">
      <w:pPr>
        <w:jc w:val="both"/>
        <w:rPr>
          <w:szCs w:val="24"/>
        </w:rPr>
      </w:pPr>
    </w:p>
    <w:p w14:paraId="0515C666" w14:textId="77777777" w:rsidR="00153103" w:rsidRDefault="00153103" w:rsidP="00F6475E">
      <w:pPr>
        <w:jc w:val="both"/>
        <w:rPr>
          <w:szCs w:val="24"/>
        </w:rPr>
      </w:pPr>
    </w:p>
    <w:p w14:paraId="2F68EEFD" w14:textId="77777777" w:rsidR="00153103" w:rsidRPr="007473AC" w:rsidRDefault="00153103" w:rsidP="00F6475E">
      <w:pPr>
        <w:jc w:val="both"/>
        <w:rPr>
          <w:szCs w:val="24"/>
        </w:rPr>
      </w:pPr>
    </w:p>
    <w:p w14:paraId="2A1E39D5" w14:textId="77777777" w:rsidR="00F6475E" w:rsidRDefault="00F6475E" w:rsidP="00F6475E">
      <w:pPr>
        <w:jc w:val="center"/>
        <w:rPr>
          <w:b/>
          <w:szCs w:val="24"/>
        </w:rPr>
      </w:pPr>
      <w:r w:rsidRPr="00DC7137">
        <w:rPr>
          <w:b/>
          <w:szCs w:val="24"/>
        </w:rPr>
        <w:t>ZAKLJUČAK</w:t>
      </w:r>
    </w:p>
    <w:p w14:paraId="67A53D62" w14:textId="77777777" w:rsidR="00153103" w:rsidRDefault="00153103" w:rsidP="00F6475E">
      <w:pPr>
        <w:jc w:val="center"/>
        <w:rPr>
          <w:b/>
          <w:szCs w:val="24"/>
        </w:rPr>
      </w:pPr>
    </w:p>
    <w:p w14:paraId="4930B626" w14:textId="77777777" w:rsidR="00153103" w:rsidRPr="00DC7137" w:rsidRDefault="00153103" w:rsidP="00F6475E">
      <w:pPr>
        <w:jc w:val="center"/>
        <w:rPr>
          <w:b/>
          <w:szCs w:val="24"/>
        </w:rPr>
      </w:pPr>
    </w:p>
    <w:p w14:paraId="649D5799" w14:textId="77777777" w:rsidR="00F6475E" w:rsidRPr="007473AC" w:rsidRDefault="00F6475E" w:rsidP="00F6475E">
      <w:pPr>
        <w:jc w:val="both"/>
        <w:rPr>
          <w:szCs w:val="24"/>
        </w:rPr>
      </w:pPr>
    </w:p>
    <w:p w14:paraId="033683C5" w14:textId="113F6A88" w:rsidR="00F6475E" w:rsidRDefault="00F6475E" w:rsidP="00F6475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73AC">
        <w:rPr>
          <w:rFonts w:ascii="Times New Roman" w:hAnsi="Times New Roman" w:cs="Times New Roman"/>
          <w:sz w:val="24"/>
          <w:szCs w:val="24"/>
        </w:rPr>
        <w:t>Zadužuje se Fond za zaštitu okoliša i energetsku učinkovitost da temeljem ovog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473AC">
        <w:rPr>
          <w:rFonts w:ascii="Times New Roman" w:hAnsi="Times New Roman" w:cs="Times New Roman"/>
          <w:sz w:val="24"/>
          <w:szCs w:val="24"/>
        </w:rPr>
        <w:t xml:space="preserve"> Zaključka </w:t>
      </w:r>
      <w:r>
        <w:rPr>
          <w:rFonts w:ascii="Times New Roman" w:hAnsi="Times New Roman" w:cs="Times New Roman"/>
          <w:sz w:val="24"/>
          <w:szCs w:val="24"/>
        </w:rPr>
        <w:t xml:space="preserve">doznači Karlovačkoj i Zagrebačkoj županiji </w:t>
      </w:r>
      <w:r w:rsidR="006D6FEA">
        <w:rPr>
          <w:rFonts w:ascii="Times New Roman" w:hAnsi="Times New Roman" w:cs="Times New Roman"/>
          <w:sz w:val="24"/>
          <w:szCs w:val="24"/>
        </w:rPr>
        <w:t>svakoj po 5.000.000,00</w:t>
      </w:r>
      <w:r>
        <w:rPr>
          <w:rFonts w:ascii="Times New Roman" w:hAnsi="Times New Roman" w:cs="Times New Roman"/>
          <w:sz w:val="24"/>
          <w:szCs w:val="24"/>
        </w:rPr>
        <w:t xml:space="preserve"> kuna za sanaciju štete od potresa koji su se dogodili 28. i 29. prosinca 2020.</w:t>
      </w:r>
    </w:p>
    <w:p w14:paraId="6CC8B45B" w14:textId="77777777" w:rsidR="00153103" w:rsidRDefault="00153103" w:rsidP="0015310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D69C15B" w14:textId="7439BCBB" w:rsidR="00F6475E" w:rsidRDefault="00F6475E" w:rsidP="00F6475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5AD">
        <w:rPr>
          <w:rFonts w:ascii="Times New Roman" w:hAnsi="Times New Roman" w:cs="Times New Roman"/>
          <w:sz w:val="24"/>
          <w:szCs w:val="24"/>
        </w:rPr>
        <w:t>Iznos iz točke 1. ovoga Zaklj</w:t>
      </w:r>
      <w:r w:rsidR="00600749">
        <w:rPr>
          <w:rFonts w:ascii="Times New Roman" w:hAnsi="Times New Roman" w:cs="Times New Roman"/>
          <w:sz w:val="24"/>
          <w:szCs w:val="24"/>
        </w:rPr>
        <w:t>učka uplatit</w:t>
      </w:r>
      <w:r w:rsidRPr="001345AD">
        <w:rPr>
          <w:rFonts w:ascii="Times New Roman" w:hAnsi="Times New Roman" w:cs="Times New Roman"/>
          <w:sz w:val="24"/>
          <w:szCs w:val="24"/>
        </w:rPr>
        <w:t xml:space="preserve"> će se </w:t>
      </w:r>
      <w:r w:rsidR="006D6FEA">
        <w:rPr>
          <w:rFonts w:ascii="Times New Roman" w:hAnsi="Times New Roman" w:cs="Times New Roman"/>
          <w:sz w:val="24"/>
          <w:szCs w:val="24"/>
        </w:rPr>
        <w:t xml:space="preserve">na račun Karlovačke i </w:t>
      </w:r>
      <w:r>
        <w:rPr>
          <w:rFonts w:ascii="Times New Roman" w:hAnsi="Times New Roman" w:cs="Times New Roman"/>
          <w:sz w:val="24"/>
          <w:szCs w:val="24"/>
        </w:rPr>
        <w:t>Zagrebačke županije.</w:t>
      </w:r>
    </w:p>
    <w:p w14:paraId="4910B6DD" w14:textId="77777777" w:rsidR="00153103" w:rsidRPr="00153103" w:rsidRDefault="00153103" w:rsidP="001531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D2BA105" w14:textId="77777777" w:rsidR="00F6475E" w:rsidRPr="001345AD" w:rsidRDefault="00F6475E" w:rsidP="00F6475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Zadužuje se Fond za zaštitu okoliša i energetske učinkovitosti za praćenje namjenskog trošenja sredstava doznačenih u skladu s ovim Zaključkom.</w:t>
      </w:r>
    </w:p>
    <w:p w14:paraId="4DCD08F1" w14:textId="77777777" w:rsidR="00F6475E" w:rsidRDefault="00F6475E" w:rsidP="00F6475E">
      <w:pPr>
        <w:ind w:left="360"/>
        <w:jc w:val="both"/>
        <w:rPr>
          <w:szCs w:val="24"/>
        </w:rPr>
      </w:pPr>
    </w:p>
    <w:p w14:paraId="33B6CA70" w14:textId="77777777" w:rsidR="00153103" w:rsidRDefault="00153103" w:rsidP="00F6475E">
      <w:pPr>
        <w:ind w:left="360"/>
        <w:jc w:val="both"/>
        <w:rPr>
          <w:szCs w:val="24"/>
        </w:rPr>
      </w:pPr>
    </w:p>
    <w:p w14:paraId="06810727" w14:textId="77777777" w:rsidR="00153103" w:rsidRPr="003A4167" w:rsidRDefault="00153103" w:rsidP="00F6475E">
      <w:pPr>
        <w:ind w:left="360"/>
        <w:jc w:val="both"/>
        <w:rPr>
          <w:szCs w:val="24"/>
        </w:rPr>
      </w:pPr>
    </w:p>
    <w:p w14:paraId="4DDCF45F" w14:textId="77777777" w:rsidR="00F6475E" w:rsidRPr="007473AC" w:rsidRDefault="00F6475E" w:rsidP="00F6475E">
      <w:pPr>
        <w:jc w:val="both"/>
        <w:rPr>
          <w:szCs w:val="24"/>
        </w:rPr>
      </w:pPr>
      <w:r w:rsidRPr="007473AC">
        <w:rPr>
          <w:szCs w:val="24"/>
        </w:rPr>
        <w:t>Klasa:</w:t>
      </w:r>
    </w:p>
    <w:p w14:paraId="3097ACCA" w14:textId="77777777" w:rsidR="00F6475E" w:rsidRPr="007473AC" w:rsidRDefault="00F6475E" w:rsidP="00F6475E">
      <w:pPr>
        <w:jc w:val="both"/>
        <w:rPr>
          <w:szCs w:val="24"/>
        </w:rPr>
      </w:pPr>
      <w:r w:rsidRPr="007473AC">
        <w:rPr>
          <w:szCs w:val="24"/>
        </w:rPr>
        <w:t>Urbroj:</w:t>
      </w:r>
    </w:p>
    <w:p w14:paraId="45CC97C6" w14:textId="77777777" w:rsidR="00F6475E" w:rsidRPr="007473AC" w:rsidRDefault="00F6475E" w:rsidP="00F6475E">
      <w:pPr>
        <w:jc w:val="both"/>
        <w:rPr>
          <w:szCs w:val="24"/>
        </w:rPr>
      </w:pPr>
    </w:p>
    <w:p w14:paraId="54E77154" w14:textId="77777777" w:rsidR="00F6475E" w:rsidRDefault="00F6475E" w:rsidP="00F6475E">
      <w:pPr>
        <w:jc w:val="both"/>
        <w:rPr>
          <w:szCs w:val="24"/>
        </w:rPr>
      </w:pPr>
      <w:r w:rsidRPr="007473AC">
        <w:rPr>
          <w:szCs w:val="24"/>
        </w:rPr>
        <w:t>Zagreb,</w:t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</w:p>
    <w:p w14:paraId="1EFC1C31" w14:textId="77777777" w:rsidR="00153103" w:rsidRDefault="00153103" w:rsidP="00F6475E">
      <w:pPr>
        <w:jc w:val="both"/>
        <w:rPr>
          <w:szCs w:val="24"/>
        </w:rPr>
      </w:pPr>
    </w:p>
    <w:p w14:paraId="48D2400B" w14:textId="77777777" w:rsidR="00153103" w:rsidRPr="007473AC" w:rsidRDefault="00153103" w:rsidP="00F6475E">
      <w:pPr>
        <w:jc w:val="both"/>
        <w:rPr>
          <w:szCs w:val="24"/>
        </w:rPr>
      </w:pPr>
    </w:p>
    <w:p w14:paraId="4DF37AA8" w14:textId="62DD6FB5" w:rsidR="00F6475E" w:rsidRPr="007473AC" w:rsidRDefault="00F6475E" w:rsidP="00F6475E">
      <w:pPr>
        <w:ind w:left="4956" w:firstLine="708"/>
        <w:jc w:val="both"/>
        <w:rPr>
          <w:szCs w:val="24"/>
        </w:rPr>
      </w:pPr>
      <w:r w:rsidRPr="007473AC">
        <w:rPr>
          <w:szCs w:val="24"/>
        </w:rPr>
        <w:t xml:space="preserve"> </w:t>
      </w:r>
      <w:r w:rsidR="00153103">
        <w:rPr>
          <w:szCs w:val="24"/>
        </w:rPr>
        <w:tab/>
      </w:r>
      <w:r w:rsidR="00153103">
        <w:rPr>
          <w:szCs w:val="24"/>
        </w:rPr>
        <w:tab/>
      </w:r>
      <w:r w:rsidR="00153103">
        <w:rPr>
          <w:szCs w:val="24"/>
        </w:rPr>
        <w:tab/>
      </w:r>
      <w:r w:rsidRPr="007473AC">
        <w:rPr>
          <w:szCs w:val="24"/>
        </w:rPr>
        <w:t>PREDSJEDNIK</w:t>
      </w:r>
    </w:p>
    <w:p w14:paraId="5713F803" w14:textId="77777777" w:rsidR="0040321D" w:rsidRDefault="00F6475E" w:rsidP="00F6475E">
      <w:pPr>
        <w:jc w:val="both"/>
        <w:rPr>
          <w:szCs w:val="24"/>
        </w:rPr>
      </w:pP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</w:p>
    <w:p w14:paraId="10B56264" w14:textId="341E6707" w:rsidR="00F6475E" w:rsidRPr="007473AC" w:rsidRDefault="00F6475E" w:rsidP="00F6475E">
      <w:pPr>
        <w:jc w:val="both"/>
        <w:rPr>
          <w:szCs w:val="24"/>
        </w:rPr>
      </w:pPr>
      <w:r w:rsidRPr="007473AC">
        <w:rPr>
          <w:szCs w:val="24"/>
        </w:rPr>
        <w:t xml:space="preserve"> </w:t>
      </w:r>
    </w:p>
    <w:p w14:paraId="198C4443" w14:textId="4E21E9ED" w:rsidR="00F6475E" w:rsidRPr="007473AC" w:rsidRDefault="00F6475E" w:rsidP="00F6475E">
      <w:pPr>
        <w:jc w:val="both"/>
        <w:rPr>
          <w:szCs w:val="24"/>
        </w:rPr>
      </w:pP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="00153103">
        <w:rPr>
          <w:szCs w:val="24"/>
        </w:rPr>
        <w:tab/>
      </w:r>
      <w:r w:rsidR="00153103">
        <w:rPr>
          <w:szCs w:val="24"/>
        </w:rPr>
        <w:tab/>
      </w:r>
      <w:r w:rsidR="0040321D">
        <w:rPr>
          <w:szCs w:val="24"/>
        </w:rPr>
        <w:t xml:space="preserve">    </w:t>
      </w:r>
      <w:r>
        <w:rPr>
          <w:szCs w:val="24"/>
        </w:rPr>
        <w:t xml:space="preserve">mr. sc. </w:t>
      </w:r>
      <w:r w:rsidRPr="007473AC">
        <w:rPr>
          <w:szCs w:val="24"/>
        </w:rPr>
        <w:t>Andrej Plenković</w:t>
      </w:r>
    </w:p>
    <w:p w14:paraId="35237F14" w14:textId="77777777" w:rsidR="00F6475E" w:rsidRDefault="00F6475E" w:rsidP="00F6475E">
      <w:pPr>
        <w:jc w:val="both"/>
        <w:rPr>
          <w:szCs w:val="24"/>
        </w:rPr>
      </w:pP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</w:p>
    <w:p w14:paraId="2DCEF9B5" w14:textId="77777777" w:rsidR="00F6475E" w:rsidRDefault="00F6475E" w:rsidP="00F6475E">
      <w:pPr>
        <w:jc w:val="both"/>
        <w:rPr>
          <w:szCs w:val="24"/>
        </w:rPr>
      </w:pPr>
    </w:p>
    <w:p w14:paraId="784E6D9E" w14:textId="77777777" w:rsidR="00F6475E" w:rsidRDefault="00F6475E" w:rsidP="00F6475E">
      <w:pPr>
        <w:jc w:val="both"/>
        <w:rPr>
          <w:szCs w:val="24"/>
        </w:rPr>
      </w:pPr>
    </w:p>
    <w:p w14:paraId="73D03092" w14:textId="77777777" w:rsidR="00F6475E" w:rsidRDefault="00F6475E" w:rsidP="00F6475E">
      <w:pPr>
        <w:jc w:val="both"/>
        <w:rPr>
          <w:szCs w:val="24"/>
        </w:rPr>
      </w:pPr>
    </w:p>
    <w:p w14:paraId="14E439B8" w14:textId="77777777" w:rsidR="00F6475E" w:rsidRDefault="00F6475E" w:rsidP="00F6475E">
      <w:pPr>
        <w:jc w:val="both"/>
        <w:rPr>
          <w:szCs w:val="24"/>
        </w:rPr>
      </w:pPr>
    </w:p>
    <w:p w14:paraId="1286F1E2" w14:textId="77777777" w:rsidR="00F6475E" w:rsidRDefault="00F6475E" w:rsidP="00F6475E">
      <w:pPr>
        <w:jc w:val="both"/>
        <w:rPr>
          <w:szCs w:val="24"/>
        </w:rPr>
      </w:pPr>
    </w:p>
    <w:p w14:paraId="2649E9B6" w14:textId="77777777" w:rsidR="00F6475E" w:rsidRDefault="00F6475E" w:rsidP="00F6475E">
      <w:pPr>
        <w:jc w:val="both"/>
        <w:rPr>
          <w:szCs w:val="24"/>
        </w:rPr>
      </w:pPr>
    </w:p>
    <w:p w14:paraId="7C979FCA" w14:textId="77777777" w:rsidR="00F6475E" w:rsidRDefault="00F6475E" w:rsidP="00F6475E">
      <w:pPr>
        <w:jc w:val="both"/>
        <w:rPr>
          <w:szCs w:val="24"/>
        </w:rPr>
      </w:pPr>
    </w:p>
    <w:p w14:paraId="5FD9FCD2" w14:textId="77777777" w:rsidR="00F6475E" w:rsidRDefault="00F6475E" w:rsidP="00F6475E">
      <w:pPr>
        <w:jc w:val="both"/>
        <w:rPr>
          <w:szCs w:val="24"/>
        </w:rPr>
      </w:pPr>
    </w:p>
    <w:p w14:paraId="48C4E89E" w14:textId="77777777" w:rsidR="00F6475E" w:rsidRDefault="00F6475E" w:rsidP="00F6475E">
      <w:pPr>
        <w:jc w:val="both"/>
        <w:rPr>
          <w:szCs w:val="24"/>
        </w:rPr>
      </w:pPr>
    </w:p>
    <w:p w14:paraId="451CD78E" w14:textId="77777777" w:rsidR="00F6475E" w:rsidRDefault="00F6475E" w:rsidP="00F6475E">
      <w:pPr>
        <w:jc w:val="both"/>
        <w:rPr>
          <w:szCs w:val="24"/>
        </w:rPr>
      </w:pPr>
    </w:p>
    <w:p w14:paraId="5EE14C08" w14:textId="77777777" w:rsidR="00F6475E" w:rsidRPr="00F6475E" w:rsidRDefault="00F6475E" w:rsidP="00F6475E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75E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042EBAA8" w14:textId="77777777" w:rsidR="00F6475E" w:rsidRPr="007473AC" w:rsidRDefault="00F6475E" w:rsidP="00F6475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DC4615C" w14:textId="1D9F780A" w:rsidR="0064528E" w:rsidRDefault="00F6475E" w:rsidP="00F6475E">
      <w:pPr>
        <w:spacing w:line="276" w:lineRule="auto"/>
        <w:jc w:val="both"/>
        <w:rPr>
          <w:szCs w:val="24"/>
        </w:rPr>
      </w:pPr>
      <w:r w:rsidRPr="007274E7">
        <w:rPr>
          <w:szCs w:val="24"/>
        </w:rPr>
        <w:t xml:space="preserve">Grad Petrinju i njegovu okolicu 28. i 29. prosinca 2020. pogodio je niz razornih potresa. Magnituda najjačeg potresa iznosila je 6.2 prema Richteru, a intenzitet u epicentru VIII-IX stupnja EMS ljestvice. Potres se osjetio diljem Republike Hrvatske, ali i u okolnim </w:t>
      </w:r>
      <w:r w:rsidR="00E647CA" w:rsidRPr="007274E7">
        <w:rPr>
          <w:szCs w:val="24"/>
        </w:rPr>
        <w:t>državama</w:t>
      </w:r>
      <w:r w:rsidRPr="007274E7">
        <w:rPr>
          <w:szCs w:val="24"/>
        </w:rPr>
        <w:t>.</w:t>
      </w:r>
      <w:r>
        <w:rPr>
          <w:szCs w:val="24"/>
        </w:rPr>
        <w:t xml:space="preserve"> </w:t>
      </w:r>
    </w:p>
    <w:p w14:paraId="0D2E70C8" w14:textId="77777777" w:rsidR="0064528E" w:rsidRDefault="0064528E" w:rsidP="00F6475E">
      <w:pPr>
        <w:spacing w:line="276" w:lineRule="auto"/>
        <w:jc w:val="both"/>
        <w:rPr>
          <w:szCs w:val="24"/>
        </w:rPr>
      </w:pPr>
    </w:p>
    <w:p w14:paraId="68772534" w14:textId="7D7944FF" w:rsidR="0064528E" w:rsidRPr="007473AC" w:rsidRDefault="00F6475E" w:rsidP="00F6475E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Obzirom da je Odlukom Vlade Republike Hrvatske od 30. prosinca 2020. otvoren račun </w:t>
      </w:r>
      <w:r w:rsidRPr="00F6475E">
        <w:rPr>
          <w:szCs w:val="24"/>
        </w:rPr>
        <w:t xml:space="preserve">za donacije financijskih sredstava u akciji </w:t>
      </w:r>
      <w:r w:rsidR="00E647CA" w:rsidRPr="00E647CA">
        <w:rPr>
          <w:szCs w:val="24"/>
        </w:rPr>
        <w:t xml:space="preserve">„Pomoć za obnovu nakon potresa“ </w:t>
      </w:r>
      <w:r>
        <w:rPr>
          <w:szCs w:val="24"/>
        </w:rPr>
        <w:t>a da je potres izazvao značajnu štetu i na području Karlovačke i Zagrebačke županije, pr</w:t>
      </w:r>
      <w:r w:rsidR="006F7854">
        <w:rPr>
          <w:szCs w:val="24"/>
        </w:rPr>
        <w:t>edlaže se donošenje predmetnog z</w:t>
      </w:r>
      <w:r w:rsidR="0064528E">
        <w:rPr>
          <w:szCs w:val="24"/>
        </w:rPr>
        <w:t xml:space="preserve">aključka kojim bi se sredstava doznačila </w:t>
      </w:r>
      <w:r w:rsidR="00E647CA">
        <w:rPr>
          <w:szCs w:val="24"/>
        </w:rPr>
        <w:t>izravno</w:t>
      </w:r>
      <w:r w:rsidR="0064528E">
        <w:rPr>
          <w:szCs w:val="24"/>
        </w:rPr>
        <w:t xml:space="preserve"> na račune Karlovačke i Zagrebačke županije.</w:t>
      </w:r>
    </w:p>
    <w:p w14:paraId="341976BB" w14:textId="77777777" w:rsidR="00F46249" w:rsidRPr="00F46249" w:rsidRDefault="00F46249" w:rsidP="00F46249">
      <w:pPr>
        <w:spacing w:line="240" w:lineRule="auto"/>
        <w:jc w:val="both"/>
        <w:rPr>
          <w:rFonts w:eastAsia="Calibri"/>
          <w:szCs w:val="24"/>
          <w:lang w:eastAsia="en-US"/>
        </w:rPr>
      </w:pPr>
    </w:p>
    <w:sectPr w:rsidR="00F46249" w:rsidRPr="00F46249" w:rsidSect="00340EAB">
      <w:headerReference w:type="default" r:id="rId16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0E8FB" w14:textId="77777777" w:rsidR="00B176B9" w:rsidRDefault="00B176B9">
      <w:pPr>
        <w:spacing w:line="240" w:lineRule="auto"/>
      </w:pPr>
      <w:r>
        <w:separator/>
      </w:r>
    </w:p>
  </w:endnote>
  <w:endnote w:type="continuationSeparator" w:id="0">
    <w:p w14:paraId="45A7697B" w14:textId="77777777" w:rsidR="00B176B9" w:rsidRDefault="00B176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yponineSans Reg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0209B" w14:textId="77777777" w:rsidR="002B0C5C" w:rsidRPr="002B0C5C" w:rsidRDefault="002B0C5C" w:rsidP="002B0C5C">
    <w:pPr>
      <w:pBdr>
        <w:top w:val="single" w:sz="4" w:space="0" w:color="404040"/>
      </w:pBdr>
      <w:tabs>
        <w:tab w:val="center" w:pos="4536"/>
        <w:tab w:val="right" w:pos="9072"/>
      </w:tabs>
      <w:spacing w:line="240" w:lineRule="auto"/>
      <w:jc w:val="center"/>
      <w:rPr>
        <w:rFonts w:ascii="Calibri" w:eastAsia="Calibri" w:hAnsi="Calibri"/>
        <w:color w:val="404040"/>
        <w:spacing w:val="20"/>
        <w:sz w:val="20"/>
        <w:lang w:eastAsia="en-US"/>
      </w:rPr>
    </w:pPr>
    <w:r w:rsidRPr="002B0C5C">
      <w:rPr>
        <w:rFonts w:ascii="Calibri" w:eastAsia="Calibri" w:hAnsi="Calibri"/>
        <w:color w:val="404040"/>
        <w:spacing w:val="20"/>
        <w:sz w:val="20"/>
        <w:lang w:eastAsia="en-US"/>
      </w:rPr>
      <w:t>Banski dvori | Trg Sv. Marka 2  | 10000 Zagreb | tel. 01 4569 222 | vlada.gov.hr</w:t>
    </w:r>
  </w:p>
  <w:p w14:paraId="0DA73C68" w14:textId="77777777" w:rsidR="002B0C5C" w:rsidRDefault="002B0C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A210A" w14:textId="77777777" w:rsidR="00B176B9" w:rsidRDefault="00B176B9">
      <w:pPr>
        <w:spacing w:line="240" w:lineRule="auto"/>
      </w:pPr>
      <w:r>
        <w:separator/>
      </w:r>
    </w:p>
  </w:footnote>
  <w:footnote w:type="continuationSeparator" w:id="0">
    <w:p w14:paraId="73359E7C" w14:textId="77777777" w:rsidR="00B176B9" w:rsidRDefault="00B176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E4D30" w14:textId="77777777" w:rsidR="002B0C5C" w:rsidRDefault="002B0C5C">
    <w:pPr>
      <w:pStyle w:val="Header"/>
      <w:jc w:val="center"/>
    </w:pPr>
  </w:p>
  <w:p w14:paraId="46BA7376" w14:textId="77777777" w:rsidR="002B0C5C" w:rsidRDefault="002B0C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C4D57" w14:textId="4D23C39B" w:rsidR="002B0C5C" w:rsidRDefault="002B0C5C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1832BE">
      <w:rPr>
        <w:noProof/>
      </w:rPr>
      <w:t>2</w:t>
    </w:r>
    <w:r>
      <w:fldChar w:fldCharType="end"/>
    </w:r>
  </w:p>
  <w:p w14:paraId="564FBFD2" w14:textId="77777777" w:rsidR="002B0C5C" w:rsidRDefault="002B0C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40549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A85300" w14:textId="22626090" w:rsidR="00340EAB" w:rsidRDefault="00991AFA">
        <w:pPr>
          <w:pStyle w:val="Header"/>
          <w:jc w:val="center"/>
        </w:pPr>
        <w:r w:rsidRPr="00340EAB">
          <w:rPr>
            <w:szCs w:val="24"/>
          </w:rPr>
          <w:fldChar w:fldCharType="begin"/>
        </w:r>
        <w:r w:rsidRPr="00340EAB">
          <w:rPr>
            <w:szCs w:val="24"/>
          </w:rPr>
          <w:instrText xml:space="preserve"> PAGE   \* MERGEFORMAT </w:instrText>
        </w:r>
        <w:r w:rsidRPr="00340EAB">
          <w:rPr>
            <w:szCs w:val="24"/>
          </w:rPr>
          <w:fldChar w:fldCharType="separate"/>
        </w:r>
        <w:r w:rsidR="001832BE">
          <w:rPr>
            <w:noProof/>
            <w:szCs w:val="24"/>
          </w:rPr>
          <w:t>3</w:t>
        </w:r>
        <w:r w:rsidRPr="00340EAB">
          <w:rPr>
            <w:noProof/>
            <w:szCs w:val="24"/>
          </w:rPr>
          <w:fldChar w:fldCharType="end"/>
        </w:r>
      </w:p>
    </w:sdtContent>
  </w:sdt>
  <w:p w14:paraId="3784EE2F" w14:textId="77777777" w:rsidR="00340EAB" w:rsidRDefault="001832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D0107"/>
    <w:multiLevelType w:val="multilevel"/>
    <w:tmpl w:val="4EDA6928"/>
    <w:lvl w:ilvl="0">
      <w:start w:val="1"/>
      <w:numFmt w:val="bullet"/>
      <w:lvlText w:val=""/>
      <w:lvlJc w:val="left"/>
      <w:pPr>
        <w:ind w:left="716"/>
      </w:pPr>
      <w:rPr>
        <w:rFonts w:ascii="Symbol" w:eastAsia="Symbol" w:hAnsi="Symbol" w:cs="Symbol"/>
        <w:bdr w:val="none" w:sz="0" w:space="0" w:color="auto"/>
      </w:rPr>
    </w:lvl>
    <w:lvl w:ilvl="1">
      <w:start w:val="1"/>
      <w:numFmt w:val="bullet"/>
      <w:lvlText w:val="o"/>
      <w:lvlJc w:val="left"/>
      <w:pPr>
        <w:ind w:left="1433"/>
      </w:pPr>
      <w:rPr>
        <w:rFonts w:ascii="Courier New" w:eastAsia="Courier New" w:hAnsi="Courier New" w:cs="Courier New"/>
        <w:bdr w:val="none" w:sz="0" w:space="0" w:color="auto"/>
      </w:rPr>
    </w:lvl>
    <w:lvl w:ilvl="2">
      <w:start w:val="1"/>
      <w:numFmt w:val="bullet"/>
      <w:lvlText w:val=""/>
      <w:lvlJc w:val="left"/>
      <w:pPr>
        <w:ind w:left="2149"/>
      </w:pPr>
      <w:rPr>
        <w:rFonts w:ascii="Wingdings" w:eastAsia="Wingdings" w:hAnsi="Wingdings" w:cs="Wingdings"/>
        <w:bdr w:val="none" w:sz="0" w:space="0" w:color="auto"/>
      </w:rPr>
    </w:lvl>
    <w:lvl w:ilvl="3">
      <w:start w:val="1"/>
      <w:numFmt w:val="bullet"/>
      <w:lvlText w:val=""/>
      <w:lvlJc w:val="left"/>
      <w:pPr>
        <w:ind w:left="2866"/>
      </w:pPr>
      <w:rPr>
        <w:rFonts w:ascii="Symbol" w:eastAsia="Symbol" w:hAnsi="Symbol" w:cs="Symbol"/>
        <w:bdr w:val="none" w:sz="0" w:space="0" w:color="auto"/>
      </w:rPr>
    </w:lvl>
    <w:lvl w:ilvl="4">
      <w:start w:val="1"/>
      <w:numFmt w:val="bullet"/>
      <w:lvlText w:val="o"/>
      <w:lvlJc w:val="left"/>
      <w:pPr>
        <w:ind w:left="3582"/>
      </w:pPr>
      <w:rPr>
        <w:rFonts w:ascii="Courier New" w:eastAsia="Courier New" w:hAnsi="Courier New" w:cs="Courier New"/>
        <w:bdr w:val="none" w:sz="0" w:space="0" w:color="auto"/>
      </w:rPr>
    </w:lvl>
    <w:lvl w:ilvl="5">
      <w:start w:val="1"/>
      <w:numFmt w:val="bullet"/>
      <w:lvlText w:val=""/>
      <w:lvlJc w:val="left"/>
      <w:pPr>
        <w:ind w:left="4298"/>
      </w:pPr>
      <w:rPr>
        <w:rFonts w:ascii="Wingdings" w:eastAsia="Wingdings" w:hAnsi="Wingdings" w:cs="Wingdings"/>
        <w:bdr w:val="none" w:sz="0" w:space="0" w:color="auto"/>
      </w:rPr>
    </w:lvl>
    <w:lvl w:ilvl="6">
      <w:start w:val="1"/>
      <w:numFmt w:val="bullet"/>
      <w:lvlText w:val=""/>
      <w:lvlJc w:val="left"/>
      <w:pPr>
        <w:ind w:left="5015"/>
      </w:pPr>
      <w:rPr>
        <w:rFonts w:ascii="Symbol" w:eastAsia="Symbol" w:hAnsi="Symbol" w:cs="Symbol"/>
        <w:bdr w:val="none" w:sz="0" w:space="0" w:color="auto"/>
      </w:rPr>
    </w:lvl>
    <w:lvl w:ilvl="7">
      <w:start w:val="1"/>
      <w:numFmt w:val="bullet"/>
      <w:lvlText w:val="o"/>
      <w:lvlJc w:val="left"/>
      <w:pPr>
        <w:ind w:left="5731"/>
      </w:pPr>
      <w:rPr>
        <w:rFonts w:ascii="Courier New" w:eastAsia="Courier New" w:hAnsi="Courier New" w:cs="Courier New"/>
        <w:bdr w:val="none" w:sz="0" w:space="0" w:color="auto"/>
      </w:rPr>
    </w:lvl>
    <w:lvl w:ilvl="8">
      <w:start w:val="1"/>
      <w:numFmt w:val="bullet"/>
      <w:lvlText w:val=""/>
      <w:lvlJc w:val="left"/>
      <w:pPr>
        <w:ind w:left="6448"/>
      </w:pPr>
      <w:rPr>
        <w:rFonts w:ascii="Wingdings" w:eastAsia="Wingdings" w:hAnsi="Wingdings" w:cs="Wingdings"/>
        <w:bdr w:val="none" w:sz="0" w:space="0" w:color="auto"/>
      </w:rPr>
    </w:lvl>
  </w:abstractNum>
  <w:abstractNum w:abstractNumId="1" w15:restartNumberingAfterBreak="0">
    <w:nsid w:val="328D07B3"/>
    <w:multiLevelType w:val="multilevel"/>
    <w:tmpl w:val="328D07B3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521DA"/>
    <w:multiLevelType w:val="multilevel"/>
    <w:tmpl w:val="CEA087C4"/>
    <w:lvl w:ilvl="0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33"/>
      </w:pPr>
      <w:rPr>
        <w:rFonts w:ascii="Times New Roman" w:eastAsia="Times New Roman" w:hAnsi="Times New Roman" w:cs="Times New Roman"/>
        <w:bdr w:val="none" w:sz="0" w:space="0" w:color="auto"/>
      </w:rPr>
    </w:lvl>
    <w:lvl w:ilvl="2">
      <w:start w:val="1"/>
      <w:numFmt w:val="lowerRoman"/>
      <w:lvlText w:val="%3."/>
      <w:lvlJc w:val="left"/>
      <w:pPr>
        <w:ind w:left="2149"/>
      </w:pPr>
      <w:rPr>
        <w:rFonts w:ascii="Times New Roman" w:eastAsia="Times New Roman" w:hAnsi="Times New Roman" w:cs="Times New Roman"/>
        <w:bdr w:val="none" w:sz="0" w:space="0" w:color="auto"/>
      </w:rPr>
    </w:lvl>
    <w:lvl w:ilvl="3">
      <w:start w:val="1"/>
      <w:numFmt w:val="decimal"/>
      <w:lvlText w:val="%4."/>
      <w:lvlJc w:val="left"/>
      <w:pPr>
        <w:ind w:left="2866"/>
      </w:pPr>
      <w:rPr>
        <w:rFonts w:ascii="Times New Roman" w:eastAsia="Times New Roman" w:hAnsi="Times New Roman" w:cs="Times New Roman"/>
        <w:bdr w:val="none" w:sz="0" w:space="0" w:color="auto"/>
      </w:rPr>
    </w:lvl>
    <w:lvl w:ilvl="4">
      <w:start w:val="1"/>
      <w:numFmt w:val="lowerLetter"/>
      <w:lvlText w:val="%5."/>
      <w:lvlJc w:val="right"/>
      <w:pPr>
        <w:ind w:left="3582"/>
      </w:pPr>
      <w:rPr>
        <w:rFonts w:ascii="Times New Roman" w:eastAsia="Times New Roman" w:hAnsi="Times New Roman" w:cs="Times New Roman"/>
        <w:bdr w:val="none" w:sz="0" w:space="0" w:color="auto"/>
      </w:rPr>
    </w:lvl>
    <w:lvl w:ilvl="5">
      <w:start w:val="1"/>
      <w:numFmt w:val="lowerRoman"/>
      <w:lvlText w:val="%6."/>
      <w:lvlJc w:val="left"/>
      <w:pPr>
        <w:ind w:left="4298"/>
      </w:pPr>
      <w:rPr>
        <w:rFonts w:ascii="Times New Roman" w:eastAsia="Times New Roman" w:hAnsi="Times New Roman" w:cs="Times New Roman"/>
        <w:bdr w:val="none" w:sz="0" w:space="0" w:color="auto"/>
      </w:rPr>
    </w:lvl>
    <w:lvl w:ilvl="6">
      <w:start w:val="1"/>
      <w:numFmt w:val="decimal"/>
      <w:lvlText w:val="%7."/>
      <w:lvlJc w:val="left"/>
      <w:pPr>
        <w:ind w:left="5015"/>
      </w:pPr>
      <w:rPr>
        <w:rFonts w:ascii="Times New Roman" w:eastAsia="Times New Roman" w:hAnsi="Times New Roman" w:cs="Times New Roman"/>
        <w:bdr w:val="none" w:sz="0" w:space="0" w:color="auto"/>
      </w:rPr>
    </w:lvl>
    <w:lvl w:ilvl="7">
      <w:start w:val="1"/>
      <w:numFmt w:val="lowerLetter"/>
      <w:lvlText w:val="%8."/>
      <w:lvlJc w:val="right"/>
      <w:pPr>
        <w:ind w:left="5731"/>
      </w:pPr>
      <w:rPr>
        <w:rFonts w:ascii="Times New Roman" w:eastAsia="Times New Roman" w:hAnsi="Times New Roman" w:cs="Times New Roman"/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6448"/>
      </w:pPr>
      <w:rPr>
        <w:rFonts w:ascii="Times New Roman" w:eastAsia="Times New Roman" w:hAnsi="Times New Roman" w:cs="Times New Roman"/>
        <w:bdr w:val="none" w:sz="0" w:space="0" w:color="auto"/>
      </w:rPr>
    </w:lvl>
  </w:abstractNum>
  <w:abstractNum w:abstractNumId="3" w15:restartNumberingAfterBreak="0">
    <w:nsid w:val="4A7D59A0"/>
    <w:multiLevelType w:val="multilevel"/>
    <w:tmpl w:val="4A7CF0AA"/>
    <w:lvl w:ilvl="0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33"/>
      </w:pPr>
      <w:rPr>
        <w:rFonts w:ascii="Times New Roman" w:eastAsia="Times New Roman" w:hAnsi="Times New Roman" w:cs="Times New Roman"/>
        <w:bdr w:val="none" w:sz="0" w:space="0" w:color="auto"/>
      </w:rPr>
    </w:lvl>
    <w:lvl w:ilvl="2">
      <w:start w:val="1"/>
      <w:numFmt w:val="lowerRoman"/>
      <w:lvlText w:val="%3."/>
      <w:lvlJc w:val="left"/>
      <w:pPr>
        <w:ind w:left="2149"/>
      </w:pPr>
      <w:rPr>
        <w:rFonts w:ascii="Times New Roman" w:eastAsia="Times New Roman" w:hAnsi="Times New Roman" w:cs="Times New Roman"/>
        <w:bdr w:val="none" w:sz="0" w:space="0" w:color="auto"/>
      </w:rPr>
    </w:lvl>
    <w:lvl w:ilvl="3">
      <w:start w:val="1"/>
      <w:numFmt w:val="decimal"/>
      <w:lvlText w:val="%4."/>
      <w:lvlJc w:val="left"/>
      <w:pPr>
        <w:ind w:left="2866"/>
      </w:pPr>
      <w:rPr>
        <w:rFonts w:ascii="Times New Roman" w:eastAsia="Times New Roman" w:hAnsi="Times New Roman" w:cs="Times New Roman"/>
        <w:bdr w:val="none" w:sz="0" w:space="0" w:color="auto"/>
      </w:rPr>
    </w:lvl>
    <w:lvl w:ilvl="4">
      <w:start w:val="1"/>
      <w:numFmt w:val="lowerLetter"/>
      <w:lvlText w:val="%5."/>
      <w:lvlJc w:val="right"/>
      <w:pPr>
        <w:ind w:left="3582"/>
      </w:pPr>
      <w:rPr>
        <w:rFonts w:ascii="Times New Roman" w:eastAsia="Times New Roman" w:hAnsi="Times New Roman" w:cs="Times New Roman"/>
        <w:bdr w:val="none" w:sz="0" w:space="0" w:color="auto"/>
      </w:rPr>
    </w:lvl>
    <w:lvl w:ilvl="5">
      <w:start w:val="1"/>
      <w:numFmt w:val="lowerRoman"/>
      <w:lvlText w:val="%6."/>
      <w:lvlJc w:val="left"/>
      <w:pPr>
        <w:ind w:left="4298"/>
      </w:pPr>
      <w:rPr>
        <w:rFonts w:ascii="Times New Roman" w:eastAsia="Times New Roman" w:hAnsi="Times New Roman" w:cs="Times New Roman"/>
        <w:bdr w:val="none" w:sz="0" w:space="0" w:color="auto"/>
      </w:rPr>
    </w:lvl>
    <w:lvl w:ilvl="6">
      <w:start w:val="1"/>
      <w:numFmt w:val="decimal"/>
      <w:lvlText w:val="%7."/>
      <w:lvlJc w:val="left"/>
      <w:pPr>
        <w:ind w:left="5015"/>
      </w:pPr>
      <w:rPr>
        <w:rFonts w:ascii="Times New Roman" w:eastAsia="Times New Roman" w:hAnsi="Times New Roman" w:cs="Times New Roman"/>
        <w:bdr w:val="none" w:sz="0" w:space="0" w:color="auto"/>
      </w:rPr>
    </w:lvl>
    <w:lvl w:ilvl="7">
      <w:start w:val="1"/>
      <w:numFmt w:val="lowerLetter"/>
      <w:lvlText w:val="%8."/>
      <w:lvlJc w:val="right"/>
      <w:pPr>
        <w:ind w:left="5731"/>
      </w:pPr>
      <w:rPr>
        <w:rFonts w:ascii="Times New Roman" w:eastAsia="Times New Roman" w:hAnsi="Times New Roman" w:cs="Times New Roman"/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6448"/>
      </w:pPr>
      <w:rPr>
        <w:rFonts w:ascii="Times New Roman" w:eastAsia="Times New Roman" w:hAnsi="Times New Roman" w:cs="Times New Roman"/>
        <w:bdr w:val="none" w:sz="0" w:space="0" w:color="auto"/>
      </w:rPr>
    </w:lvl>
  </w:abstractNum>
  <w:abstractNum w:abstractNumId="4" w15:restartNumberingAfterBreak="0">
    <w:nsid w:val="5E5C336F"/>
    <w:multiLevelType w:val="hybridMultilevel"/>
    <w:tmpl w:val="3AB47D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EF5238"/>
    <w:multiLevelType w:val="multilevel"/>
    <w:tmpl w:val="CEB46262"/>
    <w:lvl w:ilvl="0">
      <w:start w:val="1"/>
      <w:numFmt w:val="bullet"/>
      <w:lvlText w:val=""/>
      <w:lvlJc w:val="left"/>
      <w:pPr>
        <w:ind w:left="716"/>
      </w:pPr>
      <w:rPr>
        <w:rFonts w:ascii="Symbol" w:eastAsia="Symbol" w:hAnsi="Symbol" w:cs="Symbol"/>
        <w:bdr w:val="none" w:sz="0" w:space="0" w:color="auto"/>
      </w:rPr>
    </w:lvl>
    <w:lvl w:ilvl="1">
      <w:start w:val="1"/>
      <w:numFmt w:val="bullet"/>
      <w:lvlText w:val="o"/>
      <w:lvlJc w:val="left"/>
      <w:pPr>
        <w:ind w:left="1433"/>
      </w:pPr>
      <w:rPr>
        <w:rFonts w:ascii="Courier New" w:eastAsia="Courier New" w:hAnsi="Courier New" w:cs="Courier New"/>
        <w:bdr w:val="none" w:sz="0" w:space="0" w:color="auto"/>
      </w:rPr>
    </w:lvl>
    <w:lvl w:ilvl="2">
      <w:start w:val="1"/>
      <w:numFmt w:val="bullet"/>
      <w:lvlText w:val=""/>
      <w:lvlJc w:val="left"/>
      <w:pPr>
        <w:ind w:left="2149"/>
      </w:pPr>
      <w:rPr>
        <w:rFonts w:ascii="Wingdings" w:eastAsia="Wingdings" w:hAnsi="Wingdings" w:cs="Wingdings"/>
        <w:bdr w:val="none" w:sz="0" w:space="0" w:color="auto"/>
      </w:rPr>
    </w:lvl>
    <w:lvl w:ilvl="3">
      <w:start w:val="1"/>
      <w:numFmt w:val="bullet"/>
      <w:lvlText w:val=""/>
      <w:lvlJc w:val="left"/>
      <w:pPr>
        <w:ind w:left="2866"/>
      </w:pPr>
      <w:rPr>
        <w:rFonts w:ascii="Symbol" w:eastAsia="Symbol" w:hAnsi="Symbol" w:cs="Symbol"/>
        <w:bdr w:val="none" w:sz="0" w:space="0" w:color="auto"/>
      </w:rPr>
    </w:lvl>
    <w:lvl w:ilvl="4">
      <w:start w:val="1"/>
      <w:numFmt w:val="bullet"/>
      <w:lvlText w:val="o"/>
      <w:lvlJc w:val="left"/>
      <w:pPr>
        <w:ind w:left="3582"/>
      </w:pPr>
      <w:rPr>
        <w:rFonts w:ascii="Courier New" w:eastAsia="Courier New" w:hAnsi="Courier New" w:cs="Courier New"/>
        <w:bdr w:val="none" w:sz="0" w:space="0" w:color="auto"/>
      </w:rPr>
    </w:lvl>
    <w:lvl w:ilvl="5">
      <w:start w:val="1"/>
      <w:numFmt w:val="bullet"/>
      <w:lvlText w:val=""/>
      <w:lvlJc w:val="left"/>
      <w:pPr>
        <w:ind w:left="4298"/>
      </w:pPr>
      <w:rPr>
        <w:rFonts w:ascii="Wingdings" w:eastAsia="Wingdings" w:hAnsi="Wingdings" w:cs="Wingdings"/>
        <w:bdr w:val="none" w:sz="0" w:space="0" w:color="auto"/>
      </w:rPr>
    </w:lvl>
    <w:lvl w:ilvl="6">
      <w:start w:val="1"/>
      <w:numFmt w:val="bullet"/>
      <w:lvlText w:val=""/>
      <w:lvlJc w:val="left"/>
      <w:pPr>
        <w:ind w:left="5015"/>
      </w:pPr>
      <w:rPr>
        <w:rFonts w:ascii="Symbol" w:eastAsia="Symbol" w:hAnsi="Symbol" w:cs="Symbol"/>
        <w:bdr w:val="none" w:sz="0" w:space="0" w:color="auto"/>
      </w:rPr>
    </w:lvl>
    <w:lvl w:ilvl="7">
      <w:start w:val="1"/>
      <w:numFmt w:val="bullet"/>
      <w:lvlText w:val="o"/>
      <w:lvlJc w:val="left"/>
      <w:pPr>
        <w:ind w:left="5731"/>
      </w:pPr>
      <w:rPr>
        <w:rFonts w:ascii="Courier New" w:eastAsia="Courier New" w:hAnsi="Courier New" w:cs="Courier New"/>
        <w:bdr w:val="none" w:sz="0" w:space="0" w:color="auto"/>
      </w:rPr>
    </w:lvl>
    <w:lvl w:ilvl="8">
      <w:start w:val="1"/>
      <w:numFmt w:val="bullet"/>
      <w:lvlText w:val=""/>
      <w:lvlJc w:val="left"/>
      <w:pPr>
        <w:ind w:left="6448"/>
      </w:pPr>
      <w:rPr>
        <w:rFonts w:ascii="Wingdings" w:eastAsia="Wingdings" w:hAnsi="Wingdings" w:cs="Wingdings"/>
        <w:bdr w:val="none" w:sz="0" w:space="0" w:color="auto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BC2"/>
    <w:rsid w:val="00022BA0"/>
    <w:rsid w:val="00076830"/>
    <w:rsid w:val="00090665"/>
    <w:rsid w:val="00110596"/>
    <w:rsid w:val="00153103"/>
    <w:rsid w:val="001832BE"/>
    <w:rsid w:val="00243052"/>
    <w:rsid w:val="00255315"/>
    <w:rsid w:val="002A0981"/>
    <w:rsid w:val="002B0C5C"/>
    <w:rsid w:val="002C36C5"/>
    <w:rsid w:val="00307FBE"/>
    <w:rsid w:val="003252FD"/>
    <w:rsid w:val="003A3703"/>
    <w:rsid w:val="003B0EBE"/>
    <w:rsid w:val="0040321D"/>
    <w:rsid w:val="00416F76"/>
    <w:rsid w:val="004807AA"/>
    <w:rsid w:val="00482539"/>
    <w:rsid w:val="004825A9"/>
    <w:rsid w:val="00600749"/>
    <w:rsid w:val="00600BEA"/>
    <w:rsid w:val="0061075A"/>
    <w:rsid w:val="00613754"/>
    <w:rsid w:val="00640AA7"/>
    <w:rsid w:val="0064528E"/>
    <w:rsid w:val="006D6FEA"/>
    <w:rsid w:val="006E51E5"/>
    <w:rsid w:val="006E623A"/>
    <w:rsid w:val="006F1793"/>
    <w:rsid w:val="006F2A8D"/>
    <w:rsid w:val="006F7854"/>
    <w:rsid w:val="00726B02"/>
    <w:rsid w:val="00726BC2"/>
    <w:rsid w:val="00813E58"/>
    <w:rsid w:val="00882786"/>
    <w:rsid w:val="00883621"/>
    <w:rsid w:val="00893D90"/>
    <w:rsid w:val="00920B82"/>
    <w:rsid w:val="00991AFA"/>
    <w:rsid w:val="00A77347"/>
    <w:rsid w:val="00AB47C1"/>
    <w:rsid w:val="00B176B9"/>
    <w:rsid w:val="00CB7522"/>
    <w:rsid w:val="00D01249"/>
    <w:rsid w:val="00E322DA"/>
    <w:rsid w:val="00E55776"/>
    <w:rsid w:val="00E647CA"/>
    <w:rsid w:val="00F46249"/>
    <w:rsid w:val="00F6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7DCF12"/>
  <w15:docId w15:val="{9884586D-DDD4-4862-8B1B-1FF88A79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2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able0">
    <w:name w:val="Normal Table_0"/>
    <w:semiHidden/>
    <w:unhideWhenUsed/>
  </w:style>
  <w:style w:type="paragraph" w:styleId="Header">
    <w:name w:val="header"/>
    <w:basedOn w:val="Normal"/>
    <w:next w:val="Normal"/>
    <w:link w:val="HeaderChar"/>
    <w:unhideWhenUsed/>
    <w:pPr>
      <w:tabs>
        <w:tab w:val="center" w:pos="4582"/>
        <w:tab w:val="right" w:pos="9164"/>
      </w:tabs>
    </w:pPr>
  </w:style>
  <w:style w:type="character" w:customStyle="1" w:styleId="HeaderChar">
    <w:name w:val="Header Char"/>
    <w:basedOn w:val="DefaultParagraphFont"/>
    <w:link w:val="Header"/>
    <w:rPr>
      <w:bdr w:val="none" w:sz="0" w:space="0" w:color="auto"/>
    </w:rPr>
  </w:style>
  <w:style w:type="paragraph" w:styleId="Footer">
    <w:name w:val="footer"/>
    <w:basedOn w:val="Normal"/>
    <w:next w:val="Normal"/>
    <w:link w:val="FooterChar"/>
    <w:unhideWhenUsed/>
    <w:pPr>
      <w:tabs>
        <w:tab w:val="center" w:pos="4582"/>
        <w:tab w:val="right" w:pos="9164"/>
      </w:tabs>
    </w:pPr>
  </w:style>
  <w:style w:type="character" w:customStyle="1" w:styleId="FooterChar">
    <w:name w:val="Footer Char"/>
    <w:basedOn w:val="DefaultParagraphFont"/>
    <w:link w:val="Footer"/>
    <w:rPr>
      <w:bdr w:val="none" w:sz="0" w:space="0" w:color="auto"/>
    </w:rPr>
  </w:style>
  <w:style w:type="paragraph" w:customStyle="1" w:styleId="TyponineSansReg">
    <w:name w:val="TyponineSans Reg"/>
    <w:basedOn w:val="Normal"/>
    <w:next w:val="Normal"/>
    <w:qFormat/>
    <w:rPr>
      <w:rFonts w:ascii="TyponineSans Reg" w:eastAsia="TyponineSans Reg" w:hAnsi="TyponineSans Reg" w:cs="TyponineSans Reg"/>
      <w:sz w:val="16"/>
    </w:rPr>
  </w:style>
  <w:style w:type="paragraph" w:customStyle="1" w:styleId="Reetkatablice1">
    <w:name w:val="Rešetka tablice1"/>
    <w:basedOn w:val="NormalTable0"/>
  </w:style>
  <w:style w:type="paragraph" w:customStyle="1" w:styleId="TyponineSans">
    <w:name w:val="TyponineSans"/>
    <w:basedOn w:val="Normal"/>
    <w:next w:val="Normal"/>
    <w:qFormat/>
    <w:pPr>
      <w:contextualSpacing/>
    </w:pPr>
    <w:rPr>
      <w:rFonts w:ascii="TyponineSans Reg" w:eastAsia="TyponineSans Reg" w:hAnsi="TyponineSans Reg" w:cs="TyponineSans Reg"/>
      <w:smallCap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C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C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475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7A14B-C15B-4A51-A16B-2E0F6D7CD3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22CD64-B356-48DE-9472-C825FD88BAD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EA1768B-88EF-4F1E-9338-9888EDDE2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5DAC11-01BB-4AD3-A025-78281FD279AD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e1df3054-5d10-4492-8ff3-1c5d60fd0f9e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0A3A42E-18B0-4BA3-93E6-9F0CA6D31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304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Balabušić</dc:creator>
  <cp:lastModifiedBy>Nina Ban Glasnović</cp:lastModifiedBy>
  <cp:revision>5</cp:revision>
  <cp:lastPrinted>2020-12-30T09:14:00Z</cp:lastPrinted>
  <dcterms:created xsi:type="dcterms:W3CDTF">2020-12-30T06:48:00Z</dcterms:created>
  <dcterms:modified xsi:type="dcterms:W3CDTF">2020-12-30T09:15:00Z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