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BF97" w14:textId="77777777" w:rsidR="00864E06" w:rsidRPr="00864E06" w:rsidRDefault="00864E06" w:rsidP="00864E06">
      <w:pPr>
        <w:overflowPunct/>
        <w:autoSpaceDE/>
        <w:autoSpaceDN/>
        <w:adjustRightInd/>
        <w:jc w:val="center"/>
        <w:textAlignment w:val="auto"/>
        <w:rPr>
          <w:szCs w:val="24"/>
          <w:lang w:val="hr-HR"/>
        </w:rPr>
      </w:pPr>
      <w:bookmarkStart w:id="0" w:name="_GoBack"/>
      <w:bookmarkEnd w:id="0"/>
      <w:r w:rsidRPr="00864E06">
        <w:rPr>
          <w:noProof/>
          <w:szCs w:val="24"/>
          <w:lang w:val="hr-HR"/>
        </w:rPr>
        <w:drawing>
          <wp:inline distT="0" distB="0" distL="0" distR="0" wp14:anchorId="795DB472" wp14:editId="1AE05F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E06">
        <w:rPr>
          <w:szCs w:val="24"/>
          <w:lang w:val="hr-HR"/>
        </w:rPr>
        <w:fldChar w:fldCharType="begin"/>
      </w:r>
      <w:r w:rsidRPr="00864E06">
        <w:rPr>
          <w:szCs w:val="24"/>
          <w:lang w:val="hr-HR"/>
        </w:rPr>
        <w:instrText xml:space="preserve"> INCLUDEPICTURE "http://www.inet.hr/~box/images/grb-rh.gif" \* MERGEFORMATINET </w:instrText>
      </w:r>
      <w:r w:rsidRPr="00864E06">
        <w:rPr>
          <w:szCs w:val="24"/>
          <w:lang w:val="hr-HR"/>
        </w:rPr>
        <w:fldChar w:fldCharType="end"/>
      </w:r>
    </w:p>
    <w:p w14:paraId="3429F5AC" w14:textId="77777777" w:rsidR="00864E06" w:rsidRPr="00864E06" w:rsidRDefault="00864E06" w:rsidP="00864E06">
      <w:pPr>
        <w:overflowPunct/>
        <w:autoSpaceDE/>
        <w:autoSpaceDN/>
        <w:adjustRightInd/>
        <w:spacing w:before="60" w:after="1680"/>
        <w:jc w:val="center"/>
        <w:textAlignment w:val="auto"/>
        <w:rPr>
          <w:sz w:val="28"/>
          <w:szCs w:val="24"/>
          <w:lang w:val="hr-HR"/>
        </w:rPr>
      </w:pPr>
      <w:r w:rsidRPr="00864E06">
        <w:rPr>
          <w:sz w:val="28"/>
          <w:szCs w:val="24"/>
          <w:lang w:val="hr-HR"/>
        </w:rPr>
        <w:t>VLADA REPUBLIKE HRVATSKE</w:t>
      </w:r>
    </w:p>
    <w:p w14:paraId="48C29E07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6D354483" w14:textId="51DEFE63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  <w:r w:rsidRPr="00864E06">
        <w:rPr>
          <w:szCs w:val="24"/>
          <w:lang w:val="hr-HR"/>
        </w:rPr>
        <w:t xml:space="preserve">Zagreb, </w:t>
      </w:r>
      <w:r>
        <w:rPr>
          <w:szCs w:val="24"/>
          <w:lang w:val="hr-HR"/>
        </w:rPr>
        <w:t>23. siječnja</w:t>
      </w:r>
      <w:r w:rsidRPr="00864E06">
        <w:rPr>
          <w:szCs w:val="24"/>
          <w:lang w:val="hr-HR"/>
        </w:rPr>
        <w:t xml:space="preserve"> 20</w:t>
      </w:r>
      <w:r>
        <w:rPr>
          <w:szCs w:val="24"/>
          <w:lang w:val="hr-HR"/>
        </w:rPr>
        <w:t>20</w:t>
      </w:r>
      <w:r w:rsidRPr="00864E06">
        <w:rPr>
          <w:szCs w:val="24"/>
          <w:lang w:val="hr-HR"/>
        </w:rPr>
        <w:t>.</w:t>
      </w:r>
    </w:p>
    <w:p w14:paraId="2F924ADB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1A4E7161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4E604418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5E212CDA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39C282C2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761F24F7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3DA056D" w14:textId="77777777" w:rsidR="00864E06" w:rsidRPr="00864E06" w:rsidRDefault="00864E06" w:rsidP="00864E0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7E0EFD70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864E06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64E06" w:rsidRPr="00864E06" w14:paraId="2D2BE729" w14:textId="77777777" w:rsidTr="003542B8">
        <w:tc>
          <w:tcPr>
            <w:tcW w:w="1951" w:type="dxa"/>
          </w:tcPr>
          <w:p w14:paraId="201D9F89" w14:textId="77777777" w:rsidR="00864E06" w:rsidRPr="00864E06" w:rsidRDefault="00864E06" w:rsidP="00864E0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hr-HR"/>
              </w:rPr>
            </w:pPr>
            <w:r w:rsidRPr="00864E06">
              <w:rPr>
                <w:b/>
                <w:smallCaps/>
                <w:szCs w:val="24"/>
                <w:lang w:val="hr-HR"/>
              </w:rPr>
              <w:t>Predlagatelj</w:t>
            </w:r>
            <w:r w:rsidRPr="00864E06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B7E0956" w14:textId="7D238D7C" w:rsidR="00864E06" w:rsidRPr="00864E06" w:rsidRDefault="00864E06" w:rsidP="00864E0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  <w:r w:rsidRPr="00864E06">
              <w:rPr>
                <w:szCs w:val="24"/>
                <w:lang w:val="hr-HR"/>
              </w:rPr>
              <w:t xml:space="preserve">Ministarstvo </w:t>
            </w:r>
            <w:r>
              <w:rPr>
                <w:szCs w:val="24"/>
                <w:lang w:val="hr-HR"/>
              </w:rPr>
              <w:t>unutarnjih poslova</w:t>
            </w:r>
          </w:p>
          <w:p w14:paraId="1D38F56C" w14:textId="77777777" w:rsidR="00864E06" w:rsidRPr="00864E06" w:rsidRDefault="00864E06" w:rsidP="00864E0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</w:p>
        </w:tc>
      </w:tr>
    </w:tbl>
    <w:p w14:paraId="084FC8D8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864E06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64E06" w:rsidRPr="00864E06" w14:paraId="685131EF" w14:textId="77777777" w:rsidTr="003542B8">
        <w:tc>
          <w:tcPr>
            <w:tcW w:w="1951" w:type="dxa"/>
          </w:tcPr>
          <w:p w14:paraId="77D8BBBD" w14:textId="77777777" w:rsidR="00864E06" w:rsidRPr="00864E06" w:rsidRDefault="00864E06" w:rsidP="00864E0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hr-HR"/>
              </w:rPr>
            </w:pPr>
            <w:r w:rsidRPr="00864E06">
              <w:rPr>
                <w:b/>
                <w:smallCaps/>
                <w:szCs w:val="24"/>
                <w:lang w:val="hr-HR"/>
              </w:rPr>
              <w:t>Predmet</w:t>
            </w:r>
            <w:r w:rsidRPr="00864E06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6C5F909B" w14:textId="64794E05" w:rsidR="00864E06" w:rsidRDefault="00864E06" w:rsidP="00864E0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Prijedlog zakona o </w:t>
            </w:r>
            <w:r w:rsidR="001069B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dopunama</w:t>
            </w:r>
            <w:r w:rsidRPr="00D93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F7A">
              <w:rPr>
                <w:rFonts w:ascii="Times New Roman" w:hAnsi="Times New Roman" w:cs="Times New Roman"/>
                <w:sz w:val="24"/>
                <w:szCs w:val="24"/>
              </w:rPr>
              <w:t xml:space="preserve">Zakona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sigurnosti prometa na cestama </w:t>
            </w:r>
            <w:r w:rsidRPr="00D93F7A">
              <w:rPr>
                <w:rFonts w:ascii="Times New Roman" w:hAnsi="Times New Roman" w:cs="Times New Roman"/>
                <w:sz w:val="24"/>
                <w:szCs w:val="24"/>
              </w:rPr>
              <w:t>(predlagatelj: Klub zastupnika GLAS-a u Hrvatskome saboru)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E2368" w14:textId="77777777" w:rsidR="00864E06" w:rsidRPr="00864E06" w:rsidRDefault="00864E06" w:rsidP="00864E06">
            <w:pPr>
              <w:overflowPunct/>
              <w:autoSpaceDE/>
              <w:autoSpaceDN/>
              <w:adjustRightInd/>
              <w:jc w:val="both"/>
              <w:rPr>
                <w:bCs/>
                <w:szCs w:val="24"/>
                <w:lang w:val="hr-HR"/>
              </w:rPr>
            </w:pPr>
          </w:p>
        </w:tc>
      </w:tr>
    </w:tbl>
    <w:p w14:paraId="0DF57FE9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864E06">
        <w:rPr>
          <w:szCs w:val="24"/>
          <w:lang w:val="hr-HR"/>
        </w:rPr>
        <w:t>__________________________________________________________________________</w:t>
      </w:r>
    </w:p>
    <w:p w14:paraId="1E38B835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00FF8354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655DD839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5C3CF114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8F96090" w14:textId="77777777" w:rsidR="00864E06" w:rsidRPr="00864E06" w:rsidRDefault="00864E06" w:rsidP="00864E0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01FA350E" w14:textId="77777777" w:rsidR="00864E06" w:rsidRPr="00864E06" w:rsidRDefault="00864E06" w:rsidP="00864E06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5A675D83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A7B512B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  <w:r w:rsidRPr="00864E06">
        <w:rPr>
          <w:szCs w:val="24"/>
          <w:lang w:val="hr-HR"/>
        </w:rPr>
        <w:tab/>
      </w:r>
    </w:p>
    <w:p w14:paraId="77E5ABA5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0F6CEA7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5762C44B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0311531B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4AADEED3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0DB00174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34347FBB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5D14F270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07A593CC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7623BC2B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53F6AD43" w14:textId="77777777" w:rsidR="00864E06" w:rsidRPr="00864E06" w:rsidRDefault="00864E06" w:rsidP="00864E0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3961D60E" w14:textId="77777777" w:rsidR="00864E06" w:rsidRPr="00864E06" w:rsidRDefault="00864E06" w:rsidP="00864E0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color w:val="404040" w:themeColor="text1" w:themeTint="BF"/>
          <w:spacing w:val="20"/>
          <w:sz w:val="20"/>
          <w:szCs w:val="24"/>
          <w:lang w:val="hr-HR"/>
        </w:rPr>
      </w:pPr>
      <w:r w:rsidRPr="00864E06"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 w:rsidRPr="00864E06">
        <w:rPr>
          <w:szCs w:val="24"/>
          <w:lang w:val="hr-HR"/>
        </w:rPr>
        <w:tab/>
      </w:r>
    </w:p>
    <w:p w14:paraId="68088538" w14:textId="77777777" w:rsidR="00864E06" w:rsidRDefault="00864E06" w:rsidP="00702900">
      <w:pPr>
        <w:pStyle w:val="Default"/>
      </w:pPr>
    </w:p>
    <w:p w14:paraId="506D26E1" w14:textId="77777777" w:rsidR="00864E06" w:rsidRDefault="00864E06" w:rsidP="00702900">
      <w:pPr>
        <w:pStyle w:val="Default"/>
      </w:pPr>
    </w:p>
    <w:p w14:paraId="79DB852E" w14:textId="29EBA6DD" w:rsidR="00702900" w:rsidRPr="004A10DE" w:rsidRDefault="00731CCA" w:rsidP="00702900">
      <w:pPr>
        <w:pStyle w:val="Defaul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79DB852F" w14:textId="3F0B1B3D" w:rsidR="00702900" w:rsidRPr="004A10DE" w:rsidRDefault="004A10DE" w:rsidP="00702900">
      <w:pPr>
        <w:pStyle w:val="Default"/>
      </w:pPr>
      <w:r w:rsidRPr="004A10DE">
        <w:tab/>
      </w:r>
      <w:r w:rsidRPr="004A10DE">
        <w:tab/>
      </w:r>
      <w:r w:rsidRPr="004A10DE">
        <w:tab/>
      </w:r>
      <w:r w:rsidRPr="004A10DE">
        <w:tab/>
      </w:r>
      <w:r w:rsidRPr="004A10DE">
        <w:tab/>
      </w:r>
      <w:r w:rsidRPr="004A10DE">
        <w:tab/>
      </w:r>
      <w:r w:rsidRPr="004A10DE">
        <w:tab/>
        <w:t xml:space="preserve"> </w:t>
      </w:r>
      <w:r w:rsidRPr="004A10DE">
        <w:tab/>
      </w:r>
      <w:r w:rsidRPr="004A10DE">
        <w:tab/>
      </w:r>
      <w:r w:rsidR="00C90747">
        <w:tab/>
      </w:r>
      <w:r w:rsidR="00C90747">
        <w:tab/>
      </w:r>
      <w:r w:rsidRPr="004A10DE">
        <w:t xml:space="preserve"> </w:t>
      </w:r>
    </w:p>
    <w:p w14:paraId="79DB8530" w14:textId="77777777" w:rsidR="00702900" w:rsidRPr="004A10DE" w:rsidRDefault="00702900" w:rsidP="00702900">
      <w:pPr>
        <w:pStyle w:val="Default"/>
        <w:rPr>
          <w:color w:val="auto"/>
        </w:rPr>
      </w:pPr>
    </w:p>
    <w:p w14:paraId="79DB8531" w14:textId="77777777" w:rsidR="00702900" w:rsidRPr="004A10DE" w:rsidRDefault="00702900" w:rsidP="00702900">
      <w:pPr>
        <w:pStyle w:val="Default"/>
        <w:rPr>
          <w:color w:val="auto"/>
        </w:rPr>
      </w:pPr>
      <w:r w:rsidRPr="004A10DE">
        <w:rPr>
          <w:color w:val="auto"/>
        </w:rPr>
        <w:t xml:space="preserve"> </w:t>
      </w:r>
    </w:p>
    <w:p w14:paraId="79DB8532" w14:textId="77777777" w:rsidR="004A10DE" w:rsidRPr="004A10DE" w:rsidRDefault="004A10DE" w:rsidP="00702900">
      <w:pPr>
        <w:pStyle w:val="Default"/>
        <w:rPr>
          <w:b/>
          <w:bCs/>
          <w:color w:val="auto"/>
        </w:rPr>
      </w:pPr>
    </w:p>
    <w:p w14:paraId="79DB8533" w14:textId="1D8EDBCC" w:rsidR="00702900" w:rsidRPr="004A10DE" w:rsidRDefault="00702900" w:rsidP="00702900">
      <w:pPr>
        <w:pStyle w:val="Default"/>
        <w:rPr>
          <w:color w:val="auto"/>
        </w:rPr>
      </w:pPr>
      <w:r w:rsidRPr="004A10DE">
        <w:rPr>
          <w:b/>
          <w:bCs/>
          <w:color w:val="auto"/>
        </w:rPr>
        <w:t xml:space="preserve">Klasa: </w:t>
      </w:r>
      <w:r w:rsidR="00B07BCD">
        <w:rPr>
          <w:b/>
          <w:bCs/>
          <w:color w:val="auto"/>
        </w:rPr>
        <w:tab/>
      </w:r>
    </w:p>
    <w:p w14:paraId="79DB8534" w14:textId="0C92D7F6" w:rsidR="004A10DE" w:rsidRPr="004A10DE" w:rsidRDefault="00702900" w:rsidP="00702900">
      <w:pPr>
        <w:pStyle w:val="Default"/>
        <w:rPr>
          <w:b/>
          <w:bCs/>
          <w:color w:val="auto"/>
        </w:rPr>
      </w:pPr>
      <w:r w:rsidRPr="004A10DE">
        <w:rPr>
          <w:b/>
          <w:bCs/>
          <w:color w:val="auto"/>
        </w:rPr>
        <w:t xml:space="preserve">Urbroj: </w:t>
      </w:r>
      <w:r w:rsidR="00B07BCD">
        <w:rPr>
          <w:b/>
          <w:bCs/>
          <w:color w:val="auto"/>
        </w:rPr>
        <w:tab/>
      </w:r>
    </w:p>
    <w:p w14:paraId="79DB8535" w14:textId="77777777" w:rsidR="004A10DE" w:rsidRPr="004A10DE" w:rsidRDefault="004A10DE" w:rsidP="00702900">
      <w:pPr>
        <w:pStyle w:val="Default"/>
        <w:rPr>
          <w:b/>
          <w:bCs/>
          <w:color w:val="auto"/>
        </w:rPr>
      </w:pPr>
    </w:p>
    <w:p w14:paraId="79DB8536" w14:textId="7873AA57" w:rsidR="00702900" w:rsidRPr="00B07BCD" w:rsidRDefault="00702900" w:rsidP="00702900">
      <w:pPr>
        <w:pStyle w:val="Default"/>
        <w:rPr>
          <w:color w:val="auto"/>
        </w:rPr>
      </w:pPr>
      <w:r w:rsidRPr="004A10DE">
        <w:rPr>
          <w:b/>
          <w:bCs/>
          <w:color w:val="auto"/>
        </w:rPr>
        <w:t>Zagreb,</w:t>
      </w:r>
      <w:r w:rsidR="00B07BCD">
        <w:rPr>
          <w:b/>
          <w:bCs/>
          <w:color w:val="auto"/>
        </w:rPr>
        <w:tab/>
      </w:r>
    </w:p>
    <w:p w14:paraId="79DB8537" w14:textId="77777777" w:rsidR="00702900" w:rsidRPr="004A10DE" w:rsidRDefault="00702900" w:rsidP="00702900">
      <w:pPr>
        <w:pStyle w:val="Default"/>
        <w:rPr>
          <w:color w:val="auto"/>
        </w:rPr>
      </w:pPr>
    </w:p>
    <w:p w14:paraId="79DB8538" w14:textId="76828929" w:rsidR="004A10DE" w:rsidRDefault="004A10DE" w:rsidP="00702900">
      <w:pPr>
        <w:pStyle w:val="Default"/>
        <w:rPr>
          <w:b/>
          <w:bCs/>
          <w:color w:val="auto"/>
        </w:rPr>
      </w:pPr>
    </w:p>
    <w:p w14:paraId="08D4DF76" w14:textId="77777777" w:rsidR="0075481C" w:rsidRPr="004A10DE" w:rsidRDefault="0075481C" w:rsidP="00702900">
      <w:pPr>
        <w:pStyle w:val="Default"/>
        <w:rPr>
          <w:b/>
          <w:bCs/>
          <w:color w:val="auto"/>
        </w:rPr>
      </w:pPr>
    </w:p>
    <w:p w14:paraId="79DB8539" w14:textId="77777777" w:rsidR="00702900" w:rsidRPr="004A10DE" w:rsidRDefault="00702900" w:rsidP="004A10DE">
      <w:pPr>
        <w:pStyle w:val="Default"/>
        <w:ind w:left="3540" w:firstLine="708"/>
        <w:rPr>
          <w:color w:val="auto"/>
        </w:rPr>
      </w:pPr>
      <w:r w:rsidRPr="004A10DE">
        <w:rPr>
          <w:b/>
          <w:bCs/>
          <w:color w:val="auto"/>
        </w:rPr>
        <w:t>PREDSJEDNIKU HRVATSKOGA SABORA</w:t>
      </w:r>
    </w:p>
    <w:p w14:paraId="79DB853A" w14:textId="20FF1885" w:rsidR="00702900" w:rsidRDefault="00702900" w:rsidP="00D93F7A">
      <w:pPr>
        <w:pStyle w:val="Default"/>
        <w:jc w:val="both"/>
        <w:rPr>
          <w:color w:val="auto"/>
        </w:rPr>
      </w:pPr>
    </w:p>
    <w:p w14:paraId="755C71B1" w14:textId="77777777" w:rsidR="0075481C" w:rsidRPr="00D93F7A" w:rsidRDefault="0075481C" w:rsidP="00D93F7A">
      <w:pPr>
        <w:pStyle w:val="Default"/>
        <w:jc w:val="both"/>
        <w:rPr>
          <w:color w:val="auto"/>
        </w:rPr>
      </w:pPr>
    </w:p>
    <w:p w14:paraId="79DB853B" w14:textId="77777777" w:rsidR="004A10DE" w:rsidRPr="00D93F7A" w:rsidRDefault="004A10DE" w:rsidP="00D93F7A">
      <w:pPr>
        <w:pStyle w:val="Default"/>
        <w:jc w:val="both"/>
        <w:rPr>
          <w:color w:val="auto"/>
        </w:rPr>
      </w:pPr>
    </w:p>
    <w:p w14:paraId="389B8A7B" w14:textId="5C3B8E8F" w:rsidR="00FA0B34" w:rsidRDefault="00702900" w:rsidP="00FA0B34">
      <w:pPr>
        <w:pStyle w:val="ListParagraph"/>
        <w:spacing w:after="0" w:line="240" w:lineRule="auto"/>
        <w:ind w:left="1410" w:hanging="1268"/>
        <w:jc w:val="both"/>
        <w:rPr>
          <w:rFonts w:ascii="Times New Roman" w:hAnsi="Times New Roman" w:cs="Times New Roman"/>
          <w:sz w:val="24"/>
          <w:szCs w:val="24"/>
        </w:rPr>
      </w:pPr>
      <w:r w:rsidRPr="00D93F7A">
        <w:rPr>
          <w:rFonts w:ascii="Times New Roman" w:hAnsi="Times New Roman" w:cs="Times New Roman"/>
          <w:sz w:val="24"/>
          <w:szCs w:val="24"/>
        </w:rPr>
        <w:t xml:space="preserve">Predmet: </w:t>
      </w:r>
      <w:r w:rsidR="004A10DE" w:rsidRPr="00D93F7A">
        <w:rPr>
          <w:rFonts w:ascii="Times New Roman" w:hAnsi="Times New Roman" w:cs="Times New Roman"/>
          <w:sz w:val="24"/>
          <w:szCs w:val="24"/>
        </w:rPr>
        <w:tab/>
      </w:r>
      <w:r w:rsidR="005746B1" w:rsidRPr="00D93F7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Prijedlog zakona o </w:t>
      </w:r>
      <w:r w:rsidR="001069BB">
        <w:rPr>
          <w:rFonts w:ascii="Times New Roman" w:eastAsiaTheme="minorHAnsi" w:hAnsi="Times New Roman" w:cs="Times New Roman"/>
          <w:color w:val="000000"/>
          <w:sz w:val="24"/>
          <w:szCs w:val="24"/>
        </w:rPr>
        <w:t>dopunama</w:t>
      </w:r>
      <w:r w:rsidR="005746B1" w:rsidRPr="00D93F7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5746B1" w:rsidRPr="00D93F7A">
        <w:rPr>
          <w:rFonts w:ascii="Times New Roman" w:hAnsi="Times New Roman" w:cs="Times New Roman"/>
          <w:sz w:val="24"/>
          <w:szCs w:val="24"/>
        </w:rPr>
        <w:t xml:space="preserve">Zakona o sigurnosti prometa na cestama </w:t>
      </w:r>
      <w:r w:rsidR="00D93F7A" w:rsidRPr="00D93F7A">
        <w:rPr>
          <w:rFonts w:ascii="Times New Roman" w:hAnsi="Times New Roman" w:cs="Times New Roman"/>
          <w:sz w:val="24"/>
          <w:szCs w:val="24"/>
        </w:rPr>
        <w:t>(predlagatelj: Klub zastupnika GLAS-a u Hrvatskome saboru)</w:t>
      </w:r>
      <w:r w:rsidR="00D93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B853C" w14:textId="1C3BAE54" w:rsidR="00702900" w:rsidRPr="00D93F7A" w:rsidRDefault="00702900" w:rsidP="00FA0B34">
      <w:pPr>
        <w:pStyle w:val="ListParagraph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93F7A">
        <w:rPr>
          <w:rFonts w:ascii="Times New Roman" w:hAnsi="Times New Roman" w:cs="Times New Roman"/>
          <w:sz w:val="24"/>
          <w:szCs w:val="24"/>
        </w:rPr>
        <w:t>- mišljenje Vlade</w:t>
      </w:r>
    </w:p>
    <w:p w14:paraId="79DB853D" w14:textId="77777777" w:rsidR="004A10DE" w:rsidRPr="00D93F7A" w:rsidRDefault="004A10DE" w:rsidP="00D93F7A">
      <w:pPr>
        <w:pStyle w:val="Default"/>
        <w:jc w:val="both"/>
        <w:rPr>
          <w:color w:val="auto"/>
        </w:rPr>
      </w:pPr>
    </w:p>
    <w:p w14:paraId="79DB853E" w14:textId="15DA5B35" w:rsidR="00702900" w:rsidRPr="00D93F7A" w:rsidRDefault="00702900" w:rsidP="00D93F7A">
      <w:pPr>
        <w:pStyle w:val="Default"/>
        <w:ind w:left="1410" w:hanging="1410"/>
        <w:jc w:val="both"/>
        <w:rPr>
          <w:color w:val="auto"/>
        </w:rPr>
      </w:pPr>
      <w:r w:rsidRPr="00D93F7A">
        <w:rPr>
          <w:color w:val="auto"/>
        </w:rPr>
        <w:t xml:space="preserve">Veza: </w:t>
      </w:r>
      <w:r w:rsidR="004A10DE" w:rsidRPr="00D93F7A">
        <w:rPr>
          <w:color w:val="auto"/>
        </w:rPr>
        <w:tab/>
      </w:r>
      <w:r w:rsidR="004A10DE" w:rsidRPr="00D93F7A">
        <w:rPr>
          <w:color w:val="auto"/>
        </w:rPr>
        <w:tab/>
      </w:r>
      <w:r w:rsidRPr="00D93F7A">
        <w:rPr>
          <w:color w:val="auto"/>
        </w:rPr>
        <w:t>Pismo Hrvatskoga sabora, klase:</w:t>
      </w:r>
      <w:r w:rsidR="001070B3">
        <w:rPr>
          <w:color w:val="auto"/>
        </w:rPr>
        <w:t xml:space="preserve"> 340-01/19-01/06</w:t>
      </w:r>
      <w:r w:rsidRPr="00D93F7A">
        <w:rPr>
          <w:color w:val="auto"/>
        </w:rPr>
        <w:t>, urbroja:</w:t>
      </w:r>
      <w:r w:rsidR="001070B3">
        <w:rPr>
          <w:color w:val="auto"/>
        </w:rPr>
        <w:t xml:space="preserve"> 65-19-03</w:t>
      </w:r>
      <w:r w:rsidRPr="00D93F7A">
        <w:rPr>
          <w:color w:val="auto"/>
        </w:rPr>
        <w:t xml:space="preserve">, od </w:t>
      </w:r>
      <w:r w:rsidR="001070B3">
        <w:rPr>
          <w:color w:val="auto"/>
        </w:rPr>
        <w:t xml:space="preserve">16. prosinca 2019. </w:t>
      </w:r>
      <w:r w:rsidRPr="00D93F7A">
        <w:rPr>
          <w:color w:val="auto"/>
        </w:rPr>
        <w:t>godine</w:t>
      </w:r>
    </w:p>
    <w:p w14:paraId="79DB853F" w14:textId="77777777" w:rsidR="00702900" w:rsidRPr="00D93F7A" w:rsidRDefault="00702900" w:rsidP="00D93F7A">
      <w:pPr>
        <w:pStyle w:val="Default"/>
        <w:jc w:val="both"/>
        <w:rPr>
          <w:color w:val="auto"/>
        </w:rPr>
      </w:pPr>
    </w:p>
    <w:p w14:paraId="79DB8540" w14:textId="698D6531" w:rsidR="004A10DE" w:rsidRDefault="004A10DE" w:rsidP="00702900">
      <w:pPr>
        <w:pStyle w:val="Default"/>
        <w:rPr>
          <w:color w:val="auto"/>
        </w:rPr>
      </w:pPr>
    </w:p>
    <w:p w14:paraId="706FF2E6" w14:textId="77777777" w:rsidR="0075481C" w:rsidRPr="004A10DE" w:rsidRDefault="0075481C" w:rsidP="00702900">
      <w:pPr>
        <w:pStyle w:val="Default"/>
        <w:rPr>
          <w:color w:val="auto"/>
        </w:rPr>
      </w:pPr>
    </w:p>
    <w:p w14:paraId="79DB8541" w14:textId="57757B3B" w:rsidR="00702900" w:rsidRPr="004A10DE" w:rsidRDefault="00702900" w:rsidP="004A10DE">
      <w:pPr>
        <w:pStyle w:val="Default"/>
        <w:ind w:firstLine="1416"/>
        <w:jc w:val="both"/>
        <w:rPr>
          <w:color w:val="auto"/>
        </w:rPr>
      </w:pPr>
      <w:r w:rsidRPr="004A10DE">
        <w:rPr>
          <w:color w:val="auto"/>
        </w:rPr>
        <w:t>Na temelju članka 122. stavka 2. Poslovnika Hrvatskoga sabora (Narodne novine, br. 81/13, 113/16</w:t>
      </w:r>
      <w:r w:rsidR="008F4683">
        <w:rPr>
          <w:color w:val="auto"/>
        </w:rPr>
        <w:t>,</w:t>
      </w:r>
      <w:r w:rsidRPr="004A10DE">
        <w:rPr>
          <w:color w:val="auto"/>
        </w:rPr>
        <w:t xml:space="preserve"> 69/17</w:t>
      </w:r>
      <w:r w:rsidR="008F4683">
        <w:rPr>
          <w:color w:val="auto"/>
        </w:rPr>
        <w:t xml:space="preserve"> i 29/18</w:t>
      </w:r>
      <w:r w:rsidRPr="004A10DE">
        <w:rPr>
          <w:color w:val="auto"/>
        </w:rPr>
        <w:t>), Vlada Republike Hrvatske o</w:t>
      </w:r>
      <w:r w:rsidR="0031498B">
        <w:rPr>
          <w:color w:val="auto"/>
        </w:rPr>
        <w:t xml:space="preserve"> </w:t>
      </w:r>
      <w:r w:rsidR="0031498B" w:rsidRPr="0031498B">
        <w:t>Prijedlog</w:t>
      </w:r>
      <w:r w:rsidR="00B33342">
        <w:t>u</w:t>
      </w:r>
      <w:r w:rsidR="0031498B" w:rsidRPr="0031498B">
        <w:t xml:space="preserve"> zakona o </w:t>
      </w:r>
      <w:r w:rsidR="00FC602B">
        <w:t>dopunama</w:t>
      </w:r>
      <w:r w:rsidR="0031498B" w:rsidRPr="0031498B">
        <w:t xml:space="preserve"> Zakona o sigurnosti prometa na cestama</w:t>
      </w:r>
      <w:r w:rsidR="00D04079">
        <w:t xml:space="preserve"> </w:t>
      </w:r>
      <w:r w:rsidR="00D04079" w:rsidRPr="00D93F7A">
        <w:t>(predlagatelj: Klub zastupnika GLAS-a u Hrvatskome saboru)</w:t>
      </w:r>
      <w:r w:rsidR="000A0063">
        <w:rPr>
          <w:bCs/>
          <w:color w:val="auto"/>
        </w:rPr>
        <w:t>,</w:t>
      </w:r>
      <w:r w:rsidR="000A0063" w:rsidRPr="004A10DE">
        <w:rPr>
          <w:color w:val="auto"/>
        </w:rPr>
        <w:t xml:space="preserve"> </w:t>
      </w:r>
      <w:r w:rsidRPr="004A10DE">
        <w:rPr>
          <w:color w:val="auto"/>
        </w:rPr>
        <w:t>daje sljedeće</w:t>
      </w:r>
    </w:p>
    <w:p w14:paraId="79DB8542" w14:textId="77777777" w:rsidR="00702900" w:rsidRDefault="00702900" w:rsidP="00702900">
      <w:pPr>
        <w:pStyle w:val="Default"/>
        <w:rPr>
          <w:color w:val="auto"/>
        </w:rPr>
      </w:pPr>
    </w:p>
    <w:p w14:paraId="79DB8543" w14:textId="77777777" w:rsidR="00982D03" w:rsidRDefault="00982D03" w:rsidP="00702900">
      <w:pPr>
        <w:pStyle w:val="Default"/>
        <w:rPr>
          <w:color w:val="auto"/>
        </w:rPr>
      </w:pPr>
    </w:p>
    <w:p w14:paraId="79DB8544" w14:textId="77777777" w:rsidR="00702900" w:rsidRPr="004A10DE" w:rsidRDefault="00702900" w:rsidP="004A10DE">
      <w:pPr>
        <w:pStyle w:val="Default"/>
        <w:jc w:val="center"/>
        <w:rPr>
          <w:color w:val="auto"/>
        </w:rPr>
      </w:pPr>
      <w:r w:rsidRPr="004A10DE">
        <w:rPr>
          <w:b/>
          <w:bCs/>
          <w:color w:val="auto"/>
        </w:rPr>
        <w:t>M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I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Š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L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J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E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N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J</w:t>
      </w:r>
      <w:r w:rsidR="004A10DE" w:rsidRPr="004A10DE">
        <w:rPr>
          <w:b/>
          <w:bCs/>
          <w:color w:val="auto"/>
        </w:rPr>
        <w:t xml:space="preserve"> </w:t>
      </w:r>
      <w:r w:rsidRPr="004A10DE">
        <w:rPr>
          <w:b/>
          <w:bCs/>
          <w:color w:val="auto"/>
        </w:rPr>
        <w:t>E</w:t>
      </w:r>
    </w:p>
    <w:p w14:paraId="79DB8545" w14:textId="06353F3C" w:rsidR="00982D03" w:rsidRDefault="00982D03" w:rsidP="000A0063">
      <w:pPr>
        <w:pStyle w:val="Default"/>
        <w:ind w:left="708" w:firstLine="708"/>
        <w:rPr>
          <w:color w:val="auto"/>
        </w:rPr>
      </w:pPr>
    </w:p>
    <w:p w14:paraId="43C79087" w14:textId="77777777" w:rsidR="00CF6D94" w:rsidRPr="004A10DE" w:rsidRDefault="00CF6D94" w:rsidP="000A0063">
      <w:pPr>
        <w:pStyle w:val="Default"/>
        <w:ind w:left="708" w:firstLine="708"/>
        <w:rPr>
          <w:color w:val="auto"/>
        </w:rPr>
      </w:pPr>
    </w:p>
    <w:p w14:paraId="1DF69434" w14:textId="5E243B63" w:rsidR="000E107A" w:rsidRPr="004E6A32" w:rsidRDefault="000E107A" w:rsidP="000E107A">
      <w:pPr>
        <w:ind w:firstLine="720"/>
        <w:jc w:val="both"/>
        <w:rPr>
          <w:rFonts w:eastAsiaTheme="minorHAnsi"/>
          <w:color w:val="000000"/>
          <w:szCs w:val="24"/>
          <w:lang w:val="hr-HR" w:eastAsia="en-US"/>
        </w:rPr>
      </w:pPr>
      <w:r w:rsidRPr="0031498B">
        <w:rPr>
          <w:rFonts w:eastAsiaTheme="minorHAnsi"/>
          <w:color w:val="000000"/>
          <w:szCs w:val="24"/>
          <w:lang w:val="hr-HR" w:eastAsia="en-US"/>
        </w:rPr>
        <w:t xml:space="preserve">Vlada Republike Hrvatske predlaže Hrvatskome saboru da ne prihvati Prijedlog zakona o </w:t>
      </w:r>
      <w:r w:rsidR="001069BB">
        <w:rPr>
          <w:rFonts w:eastAsiaTheme="minorHAnsi"/>
          <w:color w:val="000000"/>
          <w:szCs w:val="24"/>
          <w:lang w:val="hr-HR" w:eastAsia="en-US"/>
        </w:rPr>
        <w:t>dopunama</w:t>
      </w:r>
      <w:r w:rsidRPr="0031498B">
        <w:rPr>
          <w:rFonts w:eastAsiaTheme="minorHAnsi"/>
          <w:color w:val="000000"/>
          <w:szCs w:val="24"/>
          <w:lang w:val="hr-HR" w:eastAsia="en-US"/>
        </w:rPr>
        <w:t xml:space="preserve"> </w:t>
      </w:r>
      <w:r w:rsidRPr="0031498B">
        <w:rPr>
          <w:szCs w:val="24"/>
          <w:lang w:val="hr-HR"/>
        </w:rPr>
        <w:t>Zakona o sigurnosti prometa na cestama</w:t>
      </w:r>
      <w:r w:rsidRPr="0031498B">
        <w:rPr>
          <w:rFonts w:eastAsiaTheme="minorHAnsi"/>
          <w:color w:val="000000"/>
          <w:szCs w:val="24"/>
          <w:lang w:val="hr-HR" w:eastAsia="en-US"/>
        </w:rPr>
        <w:t>,</w:t>
      </w:r>
      <w:r w:rsidRPr="0035504E">
        <w:rPr>
          <w:rFonts w:eastAsiaTheme="minorHAnsi"/>
          <w:b/>
          <w:color w:val="000000"/>
          <w:szCs w:val="24"/>
          <w:lang w:val="hr-HR" w:eastAsia="en-US"/>
        </w:rPr>
        <w:t xml:space="preserve"> </w:t>
      </w:r>
      <w:r w:rsidRPr="004E6A32">
        <w:rPr>
          <w:rFonts w:eastAsiaTheme="minorHAnsi"/>
          <w:color w:val="000000"/>
          <w:szCs w:val="24"/>
          <w:lang w:val="hr-HR" w:eastAsia="en-US"/>
        </w:rPr>
        <w:t>koji je predsjedniku Hrvatskoga sabora podnio Klub zastupnika GLAS-a u Hrvatskome saboru</w:t>
      </w:r>
      <w:r w:rsidR="00C93A24">
        <w:rPr>
          <w:rFonts w:eastAsiaTheme="minorHAnsi"/>
          <w:color w:val="000000"/>
          <w:szCs w:val="24"/>
          <w:lang w:val="hr-HR" w:eastAsia="en-US"/>
        </w:rPr>
        <w:t>,</w:t>
      </w:r>
      <w:r w:rsidRPr="004E6A32">
        <w:rPr>
          <w:rFonts w:eastAsiaTheme="minorHAnsi"/>
          <w:color w:val="000000"/>
          <w:szCs w:val="24"/>
          <w:lang w:val="hr-HR" w:eastAsia="en-US"/>
        </w:rPr>
        <w:t xml:space="preserve"> aktom od </w:t>
      </w:r>
      <w:r>
        <w:rPr>
          <w:rFonts w:eastAsiaTheme="minorHAnsi"/>
          <w:color w:val="000000"/>
          <w:szCs w:val="24"/>
          <w:lang w:val="hr-HR" w:eastAsia="en-US"/>
        </w:rPr>
        <w:t>13. prosinca 2019.</w:t>
      </w:r>
      <w:r w:rsidRPr="004E6A32">
        <w:rPr>
          <w:rFonts w:eastAsiaTheme="minorHAnsi"/>
          <w:color w:val="000000"/>
          <w:szCs w:val="24"/>
          <w:lang w:val="hr-HR" w:eastAsia="en-US"/>
        </w:rPr>
        <w:t xml:space="preserve"> godine, </w:t>
      </w:r>
      <w:r w:rsidR="00C93A24">
        <w:rPr>
          <w:rFonts w:eastAsiaTheme="minorHAnsi"/>
          <w:color w:val="000000"/>
          <w:szCs w:val="24"/>
          <w:lang w:val="hr-HR" w:eastAsia="en-US"/>
        </w:rPr>
        <w:t>iz sljedećih razloga:</w:t>
      </w:r>
    </w:p>
    <w:p w14:paraId="17A062BD" w14:textId="77777777" w:rsidR="000E107A" w:rsidRPr="0035504E" w:rsidRDefault="000E107A" w:rsidP="000E107A">
      <w:pPr>
        <w:ind w:firstLine="720"/>
        <w:jc w:val="both"/>
        <w:rPr>
          <w:rFonts w:eastAsiaTheme="minorHAnsi"/>
          <w:color w:val="000000"/>
          <w:szCs w:val="24"/>
          <w:lang w:val="hr-HR" w:eastAsia="en-US"/>
        </w:rPr>
      </w:pPr>
    </w:p>
    <w:p w14:paraId="13BE7610" w14:textId="77777777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 xml:space="preserve">Prijedlogom zakona o dopunama Zakona o sigurnosti prometa na cestama, predlagatelja Kluba zastupnika GLAS-a u Hrvatskom saboru, pitanja korištenja električnih romobila odnosno njihovog sudjelovanja u cestovnom prometu  nisu uređena na odgovarajući način. </w:t>
      </w:r>
    </w:p>
    <w:p w14:paraId="0CC3FE56" w14:textId="77777777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</w:p>
    <w:p w14:paraId="5600D766" w14:textId="249D5541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Naime, pojedine predložene odredbe nisu usklađene s odredbama Zakona o  sigurnosti prometa na cestama (Narodne novine, br. 67/08, 48/10 – Odluka Ustavnog suda Republike Hrvatske, 74/11, 80/13, 158/13 – Odluka i Rješenje Ustavnog suda Republike Hrvatske, 92/14,  64/15, 108/17 i 70/19).</w:t>
      </w:r>
    </w:p>
    <w:p w14:paraId="795439B2" w14:textId="128F5E84" w:rsid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ab/>
      </w:r>
    </w:p>
    <w:p w14:paraId="2129A614" w14:textId="77777777" w:rsidR="009D036B" w:rsidRPr="008376E7" w:rsidRDefault="009D036B" w:rsidP="008376E7">
      <w:pPr>
        <w:jc w:val="both"/>
        <w:rPr>
          <w:szCs w:val="24"/>
          <w:lang w:val="hr-HR"/>
        </w:rPr>
      </w:pPr>
    </w:p>
    <w:p w14:paraId="42F88461" w14:textId="77777777" w:rsidR="009D036B" w:rsidRDefault="009D036B" w:rsidP="008376E7">
      <w:pPr>
        <w:ind w:firstLine="708"/>
        <w:jc w:val="both"/>
        <w:rPr>
          <w:szCs w:val="24"/>
          <w:lang w:val="hr-HR"/>
        </w:rPr>
      </w:pPr>
    </w:p>
    <w:p w14:paraId="1139B591" w14:textId="77777777" w:rsidR="009D036B" w:rsidRDefault="009D036B" w:rsidP="008376E7">
      <w:pPr>
        <w:ind w:firstLine="708"/>
        <w:jc w:val="both"/>
        <w:rPr>
          <w:szCs w:val="24"/>
          <w:lang w:val="hr-HR"/>
        </w:rPr>
      </w:pPr>
    </w:p>
    <w:p w14:paraId="412BC212" w14:textId="77777777" w:rsidR="009D036B" w:rsidRDefault="009D036B" w:rsidP="008376E7">
      <w:pPr>
        <w:ind w:firstLine="708"/>
        <w:jc w:val="both"/>
        <w:rPr>
          <w:szCs w:val="24"/>
          <w:lang w:val="hr-HR"/>
        </w:rPr>
      </w:pPr>
    </w:p>
    <w:p w14:paraId="74B45934" w14:textId="77777777" w:rsidR="009D036B" w:rsidRDefault="009D036B" w:rsidP="008376E7">
      <w:pPr>
        <w:ind w:firstLine="708"/>
        <w:jc w:val="both"/>
        <w:rPr>
          <w:szCs w:val="24"/>
          <w:lang w:val="hr-HR"/>
        </w:rPr>
      </w:pPr>
    </w:p>
    <w:p w14:paraId="2F36531B" w14:textId="46C0FCF0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Primjerice, definicija „malog električnog vozila“ nije zadovoljavajuća jer bi istom bila obuhvaćena sva vozila koja se pokreću električnim pogonom koja imaju dva i više kotača, bez obzira na masu i dimenzije vozila, broj sjedala i broj osoba koja bi se njima mogla prevoziti.</w:t>
      </w:r>
    </w:p>
    <w:p w14:paraId="67D22776" w14:textId="77777777" w:rsidR="009D036B" w:rsidRDefault="009D036B" w:rsidP="008376E7">
      <w:pPr>
        <w:ind w:firstLine="708"/>
        <w:jc w:val="both"/>
        <w:rPr>
          <w:szCs w:val="24"/>
          <w:lang w:val="hr-HR"/>
        </w:rPr>
      </w:pPr>
    </w:p>
    <w:p w14:paraId="521F0CF2" w14:textId="55D5029D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 xml:space="preserve">Osim toga, na tržištu </w:t>
      </w:r>
      <w:r w:rsidR="00322605">
        <w:rPr>
          <w:szCs w:val="24"/>
          <w:lang w:val="hr-HR"/>
        </w:rPr>
        <w:t xml:space="preserve">se </w:t>
      </w:r>
      <w:r w:rsidRPr="008376E7">
        <w:rPr>
          <w:szCs w:val="24"/>
          <w:lang w:val="hr-HR"/>
        </w:rPr>
        <w:t>svakodnevno pojavljuju nove vrste naprava koje se pokreću električnim pogonom, ali i drugim pogonima (primjerice motorima s atmosferskim izgaranjem i sl.) pa je Zakonom o sigurnosti prometa na cestama potrebno predvidjeti i takva vozila.</w:t>
      </w:r>
    </w:p>
    <w:p w14:paraId="0C408D76" w14:textId="77777777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</w:p>
    <w:p w14:paraId="237FB0C6" w14:textId="77777777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ab/>
        <w:t>Predloženi članak 3. kojim se dopunjuje članak 55. Zakona o sigurnosti prometa na cestama u suprotnosti je s člankom 51. stavkom 4. toga Zakona kojim je propisano da se brzina kretanja vozila na cesti, uz normalne prometne uvjete, ne smije ograničiti ispod 40 km na sat.</w:t>
      </w:r>
    </w:p>
    <w:p w14:paraId="74AD6BA7" w14:textId="77777777" w:rsidR="008376E7" w:rsidRPr="008376E7" w:rsidRDefault="008376E7" w:rsidP="008376E7">
      <w:pPr>
        <w:jc w:val="both"/>
        <w:rPr>
          <w:szCs w:val="24"/>
          <w:lang w:val="hr-HR"/>
        </w:rPr>
      </w:pPr>
    </w:p>
    <w:p w14:paraId="3C07C9B3" w14:textId="77777777" w:rsidR="008376E7" w:rsidRPr="008376E7" w:rsidRDefault="008376E7" w:rsidP="008376E7">
      <w:pPr>
        <w:ind w:firstLine="708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Također, u predloženom  članku 6. kojim se dopunjuje članak 112. Zakona o sigurnosti prometa na cestama koriste se izrazi: „pločnik“, „limitiranje brzine“, „urbana sredina“ i „prometnica“ koji nisu definirani tim Zakonom.</w:t>
      </w:r>
    </w:p>
    <w:p w14:paraId="11D19E63" w14:textId="77777777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ab/>
      </w:r>
    </w:p>
    <w:p w14:paraId="31B604F2" w14:textId="77777777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ab/>
        <w:t>Reguliranje sudjelovanja električnih romobila kao i romobila i vozila/naprava koji se pokreću na neki drugi pogon u cestovnom prometu zahtijeva, u odnosu na predloženo, potpunije i detaljnije uređenje pojedinih odredaba Zakona o sigurnosti prometa na cestama, a između ostaloga potrebno je urediti:</w:t>
      </w:r>
    </w:p>
    <w:p w14:paraId="2EE88E9C" w14:textId="77777777" w:rsidR="008376E7" w:rsidRPr="008376E7" w:rsidRDefault="008376E7" w:rsidP="008376E7">
      <w:pPr>
        <w:jc w:val="both"/>
        <w:rPr>
          <w:szCs w:val="24"/>
          <w:lang w:val="hr-HR"/>
        </w:rPr>
      </w:pPr>
    </w:p>
    <w:p w14:paraId="2AB3B038" w14:textId="5B63FBA6" w:rsidR="008376E7" w:rsidRPr="008376E7" w:rsidRDefault="008376E7" w:rsidP="0081606F">
      <w:pPr>
        <w:ind w:left="142" w:hanging="142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definiciju romobila (bez motora, s električnim ili nekom drugom vrstom pogona), vozila koja se mogu sama uravnotežiti, monocikla bez motora, monocikla s motorom, segwaya, howeboarda i sličnih naprava koje se svakodnevno pojavljuju na tržištu i sudjeluju u prometu</w:t>
      </w:r>
    </w:p>
    <w:p w14:paraId="4A7C1B00" w14:textId="6F7B0067" w:rsidR="008376E7" w:rsidRPr="008376E7" w:rsidRDefault="008376E7" w:rsidP="0081606F">
      <w:pPr>
        <w:ind w:left="142" w:hanging="142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 xml:space="preserve">- tehničke uvjete  koje moraju zadovoljavati naprijed navedeni romobili i druga vozila/naprave za sigurno sudjelovanje u cestovnom prometu (visina, dužina, širina, težina, upravljač, svjetla, kočnice, sjedeća mjesta i sl.) </w:t>
      </w:r>
    </w:p>
    <w:p w14:paraId="1624B3DB" w14:textId="01FF0A1A" w:rsidR="008376E7" w:rsidRPr="008376E7" w:rsidRDefault="008376E7" w:rsidP="0081606F">
      <w:pPr>
        <w:ind w:left="142" w:hanging="142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prometne površine po kojima se romobili i druga vozila/naprave smiju kretati (nogostup, biciklističke staze i trake, kolnici)</w:t>
      </w:r>
    </w:p>
    <w:p w14:paraId="19149EC5" w14:textId="37237006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brzinu kojom se smiju kretati po određenoj prometnoj površini</w:t>
      </w:r>
    </w:p>
    <w:p w14:paraId="471BA69C" w14:textId="7C7CD397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prijevoz osoba i tereta navedenom vrstom vozila/naprava</w:t>
      </w:r>
    </w:p>
    <w:p w14:paraId="0AD38D9C" w14:textId="13D77763" w:rsidR="008376E7" w:rsidRPr="008376E7" w:rsidRDefault="008376E7" w:rsidP="0081606F">
      <w:pPr>
        <w:ind w:left="142" w:hanging="142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odlaganje (ostavljanje, parkiranje) navedenih vrsta vozila, ako se iznajmljuju kao rent a car vozila (praksa velikih europskih gradova)</w:t>
      </w:r>
    </w:p>
    <w:p w14:paraId="70EC5277" w14:textId="7E50289E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korištenje zaštitne opreme (kaciga, prsluk i sl.)</w:t>
      </w:r>
    </w:p>
    <w:p w14:paraId="3524934C" w14:textId="1DAA2F1A" w:rsidR="008376E7" w:rsidRPr="008376E7" w:rsidRDefault="008376E7" w:rsidP="0081606F">
      <w:pPr>
        <w:ind w:left="142" w:hanging="142"/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>- prijavu i označivanje (registracija i registarske pločice/naljepnice) navedenih vozila u određene evidencije, a s time povezano i pitanje obveznog osiguranja za počinjenu štetu u slučaju prometne nesreće i sl.</w:t>
      </w:r>
    </w:p>
    <w:p w14:paraId="57338C05" w14:textId="77777777" w:rsidR="008376E7" w:rsidRPr="008376E7" w:rsidRDefault="008376E7" w:rsidP="008376E7">
      <w:pPr>
        <w:jc w:val="both"/>
        <w:rPr>
          <w:szCs w:val="24"/>
          <w:lang w:val="hr-HR"/>
        </w:rPr>
      </w:pPr>
    </w:p>
    <w:p w14:paraId="6F8F8B9B" w14:textId="77777777" w:rsidR="008376E7" w:rsidRPr="008376E7" w:rsidRDefault="008376E7" w:rsidP="008376E7">
      <w:pPr>
        <w:jc w:val="both"/>
        <w:rPr>
          <w:szCs w:val="24"/>
          <w:lang w:val="hr-HR"/>
        </w:rPr>
      </w:pPr>
      <w:r w:rsidRPr="008376E7">
        <w:rPr>
          <w:szCs w:val="24"/>
          <w:lang w:val="hr-HR"/>
        </w:rPr>
        <w:tab/>
        <w:t xml:space="preserve">U tom smislu, jedna od zadaća Povjerenstva za praćenje provedbe Zakona o sigurnosti prometa na cestama i podzakonskih propisa donesenih na temelju tog Zakona, koje djeluje u Ministarstvu unutarnjih poslova i u rad kojeg su uključeni stručnjaci s područja prometnih znanosti i medicine, jest razmotriti europsku regulativu u području korištenja i sudjelovanja u prometu električnih romobila te predložiti cjelovita rješenja koja će potom biti odgovarajuće razrađena Zakonom o sigurnosti prometa na cestama. </w:t>
      </w:r>
    </w:p>
    <w:p w14:paraId="70EBB9CF" w14:textId="77777777" w:rsidR="008376E7" w:rsidRPr="008376E7" w:rsidRDefault="008376E7" w:rsidP="008376E7">
      <w:pPr>
        <w:jc w:val="both"/>
        <w:rPr>
          <w:szCs w:val="24"/>
          <w:lang w:val="hr-HR"/>
        </w:rPr>
      </w:pPr>
    </w:p>
    <w:p w14:paraId="4D64D09D" w14:textId="5A892BD9" w:rsidR="001070B3" w:rsidRDefault="001070B3" w:rsidP="000E107A">
      <w:pPr>
        <w:ind w:firstLine="720"/>
        <w:jc w:val="both"/>
        <w:rPr>
          <w:rFonts w:eastAsiaTheme="minorHAnsi"/>
          <w:color w:val="000000"/>
          <w:szCs w:val="24"/>
          <w:lang w:val="hr-HR" w:eastAsia="en-US"/>
        </w:rPr>
      </w:pPr>
      <w:r>
        <w:rPr>
          <w:rFonts w:eastAsiaTheme="minorHAnsi"/>
          <w:color w:val="000000"/>
          <w:szCs w:val="24"/>
          <w:lang w:val="hr-HR" w:eastAsia="en-US"/>
        </w:rPr>
        <w:t xml:space="preserve">Slijedom navedenoga, Vlada </w:t>
      </w:r>
      <w:r w:rsidR="00806697">
        <w:rPr>
          <w:rFonts w:eastAsiaTheme="minorHAnsi"/>
          <w:color w:val="000000"/>
          <w:szCs w:val="24"/>
          <w:lang w:val="hr-HR" w:eastAsia="en-US"/>
        </w:rPr>
        <w:t>R</w:t>
      </w:r>
      <w:r>
        <w:rPr>
          <w:rFonts w:eastAsiaTheme="minorHAnsi"/>
          <w:color w:val="000000"/>
          <w:szCs w:val="24"/>
          <w:lang w:val="hr-HR" w:eastAsia="en-US"/>
        </w:rPr>
        <w:t xml:space="preserve">epublike Hrvatske predlaže Hrvatskome saboru da ne prihvati </w:t>
      </w:r>
      <w:r w:rsidR="00A020B4">
        <w:rPr>
          <w:rFonts w:eastAsiaTheme="minorHAnsi"/>
          <w:color w:val="000000"/>
          <w:szCs w:val="24"/>
          <w:lang w:val="hr-HR" w:eastAsia="en-US"/>
        </w:rPr>
        <w:t xml:space="preserve">predmetni </w:t>
      </w:r>
      <w:r>
        <w:rPr>
          <w:rFonts w:eastAsiaTheme="minorHAnsi"/>
          <w:color w:val="000000"/>
          <w:szCs w:val="24"/>
          <w:lang w:val="hr-HR" w:eastAsia="en-US"/>
        </w:rPr>
        <w:t>Prijedlog zakona.</w:t>
      </w:r>
    </w:p>
    <w:p w14:paraId="422E1296" w14:textId="77777777" w:rsidR="001070B3" w:rsidRDefault="001070B3" w:rsidP="000E107A">
      <w:pPr>
        <w:ind w:firstLine="720"/>
        <w:jc w:val="both"/>
        <w:rPr>
          <w:rFonts w:eastAsiaTheme="minorHAnsi"/>
          <w:color w:val="000000"/>
          <w:szCs w:val="24"/>
          <w:lang w:val="hr-HR" w:eastAsia="en-US"/>
        </w:rPr>
      </w:pPr>
    </w:p>
    <w:p w14:paraId="7EF8A9F3" w14:textId="7D0A373C" w:rsidR="000E107A" w:rsidRPr="0035504E" w:rsidRDefault="000E107A" w:rsidP="000E107A">
      <w:pPr>
        <w:ind w:firstLine="720"/>
        <w:jc w:val="both"/>
        <w:rPr>
          <w:color w:val="000000"/>
          <w:szCs w:val="24"/>
          <w:lang w:val="hr-HR"/>
        </w:rPr>
      </w:pPr>
      <w:r w:rsidRPr="0035504E">
        <w:rPr>
          <w:rFonts w:eastAsiaTheme="minorHAnsi"/>
          <w:color w:val="000000"/>
          <w:szCs w:val="24"/>
          <w:lang w:val="hr-HR" w:eastAsia="en-US"/>
        </w:rPr>
        <w:t xml:space="preserve">Za svoje predstavnike, koji će u vezi s iznesenim mišljenjem </w:t>
      </w:r>
      <w:r w:rsidR="001A702F">
        <w:rPr>
          <w:rFonts w:eastAsiaTheme="minorHAnsi"/>
          <w:color w:val="000000"/>
          <w:szCs w:val="24"/>
          <w:lang w:val="hr-HR" w:eastAsia="en-US"/>
        </w:rPr>
        <w:t>sudjelovati u radu</w:t>
      </w:r>
      <w:r w:rsidRPr="0035504E">
        <w:rPr>
          <w:rFonts w:eastAsiaTheme="minorHAnsi"/>
          <w:color w:val="000000"/>
          <w:szCs w:val="24"/>
          <w:lang w:val="hr-HR" w:eastAsia="en-US"/>
        </w:rPr>
        <w:t xml:space="preserve"> Hrvatskoga sabora i njegovih radnih tijela, Vlada je odredila dr. sc. Davora Božinovića, potpredsjednika Vlade Republike Hrvatske i ministra unutarnjih poslova</w:t>
      </w:r>
      <w:r w:rsidR="00430586">
        <w:rPr>
          <w:rFonts w:eastAsiaTheme="minorHAnsi"/>
          <w:color w:val="000000"/>
          <w:szCs w:val="24"/>
          <w:lang w:val="hr-HR" w:eastAsia="en-US"/>
        </w:rPr>
        <w:t xml:space="preserve">, te </w:t>
      </w:r>
      <w:r w:rsidRPr="0035504E">
        <w:rPr>
          <w:rFonts w:eastAsiaTheme="minorHAnsi"/>
          <w:color w:val="000000"/>
          <w:szCs w:val="24"/>
          <w:lang w:val="hr-HR" w:eastAsia="en-US"/>
        </w:rPr>
        <w:t>Žarka Katića</w:t>
      </w:r>
      <w:r w:rsidR="00430586">
        <w:rPr>
          <w:rFonts w:eastAsiaTheme="minorHAnsi"/>
          <w:color w:val="000000"/>
          <w:szCs w:val="24"/>
          <w:lang w:val="hr-HR" w:eastAsia="en-US"/>
        </w:rPr>
        <w:t xml:space="preserve"> i Tereziju Gras,</w:t>
      </w:r>
      <w:r w:rsidRPr="0035504E">
        <w:rPr>
          <w:rFonts w:eastAsiaTheme="minorHAnsi"/>
          <w:color w:val="000000"/>
          <w:szCs w:val="24"/>
          <w:lang w:val="hr-HR" w:eastAsia="en-US"/>
        </w:rPr>
        <w:t xml:space="preserve"> državn</w:t>
      </w:r>
      <w:r w:rsidR="00430586">
        <w:rPr>
          <w:rFonts w:eastAsiaTheme="minorHAnsi"/>
          <w:color w:val="000000"/>
          <w:szCs w:val="24"/>
          <w:lang w:val="hr-HR" w:eastAsia="en-US"/>
        </w:rPr>
        <w:t>e</w:t>
      </w:r>
      <w:r w:rsidRPr="0035504E">
        <w:rPr>
          <w:rFonts w:eastAsiaTheme="minorHAnsi"/>
          <w:color w:val="000000"/>
          <w:szCs w:val="24"/>
          <w:lang w:val="hr-HR" w:eastAsia="en-US"/>
        </w:rPr>
        <w:t xml:space="preserve"> tajnik</w:t>
      </w:r>
      <w:r w:rsidR="00430586">
        <w:rPr>
          <w:rFonts w:eastAsiaTheme="minorHAnsi"/>
          <w:color w:val="000000"/>
          <w:szCs w:val="24"/>
          <w:lang w:val="hr-HR" w:eastAsia="en-US"/>
        </w:rPr>
        <w:t>e</w:t>
      </w:r>
      <w:r w:rsidRPr="0035504E">
        <w:rPr>
          <w:rFonts w:eastAsiaTheme="minorHAnsi"/>
          <w:color w:val="000000"/>
          <w:szCs w:val="24"/>
          <w:lang w:val="hr-HR" w:eastAsia="en-US"/>
        </w:rPr>
        <w:t xml:space="preserve"> u Ministarstvu unutarnjih poslova. </w:t>
      </w:r>
    </w:p>
    <w:p w14:paraId="7877C9E5" w14:textId="77777777" w:rsidR="000E107A" w:rsidRDefault="000E107A" w:rsidP="000A0063">
      <w:pPr>
        <w:pStyle w:val="Default"/>
        <w:ind w:firstLine="1418"/>
        <w:jc w:val="both"/>
      </w:pPr>
    </w:p>
    <w:p w14:paraId="7E0EEF12" w14:textId="77777777" w:rsidR="000E107A" w:rsidRDefault="000E107A" w:rsidP="000A0063">
      <w:pPr>
        <w:pStyle w:val="Default"/>
        <w:ind w:firstLine="1418"/>
        <w:jc w:val="both"/>
      </w:pPr>
    </w:p>
    <w:p w14:paraId="79DB854B" w14:textId="77777777" w:rsidR="004A10DE" w:rsidRDefault="004A10DE" w:rsidP="00702900">
      <w:pPr>
        <w:pStyle w:val="Default"/>
        <w:rPr>
          <w:color w:val="auto"/>
        </w:rPr>
      </w:pPr>
    </w:p>
    <w:p w14:paraId="79DB854C" w14:textId="77777777" w:rsidR="00702900" w:rsidRPr="004A10DE" w:rsidRDefault="00702900" w:rsidP="004A10DE">
      <w:pPr>
        <w:pStyle w:val="Default"/>
        <w:ind w:left="6372" w:firstLine="291"/>
        <w:rPr>
          <w:color w:val="auto"/>
        </w:rPr>
      </w:pPr>
      <w:r w:rsidRPr="004A10DE">
        <w:rPr>
          <w:color w:val="auto"/>
        </w:rPr>
        <w:t>PREDSJEDNIK</w:t>
      </w:r>
    </w:p>
    <w:p w14:paraId="79DB854D" w14:textId="77777777" w:rsidR="00702900" w:rsidRPr="004A10DE" w:rsidRDefault="00702900" w:rsidP="00702900">
      <w:pPr>
        <w:pStyle w:val="Default"/>
        <w:rPr>
          <w:color w:val="auto"/>
        </w:rPr>
      </w:pPr>
    </w:p>
    <w:p w14:paraId="79DB854E" w14:textId="77777777" w:rsidR="00DB2441" w:rsidRPr="004A10DE" w:rsidRDefault="00702900" w:rsidP="004A10DE">
      <w:pPr>
        <w:pStyle w:val="Default"/>
        <w:ind w:left="6372"/>
      </w:pPr>
      <w:r w:rsidRPr="004A10DE">
        <w:rPr>
          <w:color w:val="auto"/>
        </w:rPr>
        <w:t>mr. sc.</w:t>
      </w:r>
      <w:r w:rsidRPr="004A10DE">
        <w:t xml:space="preserve"> </w:t>
      </w:r>
      <w:r w:rsidRPr="004A10DE">
        <w:rPr>
          <w:color w:val="auto"/>
        </w:rPr>
        <w:t>Andrej Plenković</w:t>
      </w:r>
    </w:p>
    <w:sectPr w:rsidR="00DB2441" w:rsidRPr="004A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1801"/>
    <w:multiLevelType w:val="hybridMultilevel"/>
    <w:tmpl w:val="1868A016"/>
    <w:lvl w:ilvl="0" w:tplc="31DE78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0"/>
    <w:rsid w:val="00070009"/>
    <w:rsid w:val="000A0063"/>
    <w:rsid w:val="000B0BA9"/>
    <w:rsid w:val="000E107A"/>
    <w:rsid w:val="001069BB"/>
    <w:rsid w:val="001070B3"/>
    <w:rsid w:val="00112428"/>
    <w:rsid w:val="001A702F"/>
    <w:rsid w:val="0031498B"/>
    <w:rsid w:val="00322605"/>
    <w:rsid w:val="00386948"/>
    <w:rsid w:val="00430586"/>
    <w:rsid w:val="00477E91"/>
    <w:rsid w:val="004A10DE"/>
    <w:rsid w:val="004A5DCB"/>
    <w:rsid w:val="0053104C"/>
    <w:rsid w:val="00537D09"/>
    <w:rsid w:val="0056652D"/>
    <w:rsid w:val="005746B1"/>
    <w:rsid w:val="005949C9"/>
    <w:rsid w:val="00702900"/>
    <w:rsid w:val="00731CCA"/>
    <w:rsid w:val="00733A81"/>
    <w:rsid w:val="00747E4B"/>
    <w:rsid w:val="0075481C"/>
    <w:rsid w:val="007E74D5"/>
    <w:rsid w:val="00806697"/>
    <w:rsid w:val="0081606F"/>
    <w:rsid w:val="008376E7"/>
    <w:rsid w:val="0086492C"/>
    <w:rsid w:val="00864E06"/>
    <w:rsid w:val="008A33BB"/>
    <w:rsid w:val="008F4683"/>
    <w:rsid w:val="00982D03"/>
    <w:rsid w:val="009B3294"/>
    <w:rsid w:val="009D036B"/>
    <w:rsid w:val="00A020B4"/>
    <w:rsid w:val="00AC663D"/>
    <w:rsid w:val="00B07BCD"/>
    <w:rsid w:val="00B33342"/>
    <w:rsid w:val="00B46782"/>
    <w:rsid w:val="00B911D7"/>
    <w:rsid w:val="00C90747"/>
    <w:rsid w:val="00C93A24"/>
    <w:rsid w:val="00CD2316"/>
    <w:rsid w:val="00CF4F2B"/>
    <w:rsid w:val="00CF6D94"/>
    <w:rsid w:val="00D011C9"/>
    <w:rsid w:val="00D04079"/>
    <w:rsid w:val="00D93F7A"/>
    <w:rsid w:val="00DB2441"/>
    <w:rsid w:val="00FA0B34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852E"/>
  <w15:docId w15:val="{E49277B3-7BCD-4035-AFAF-61F2BAA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948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 w:cs="Mangal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3D"/>
    <w:rPr>
      <w:rFonts w:ascii="Segoe UI" w:eastAsia="Times New Roman" w:hAnsi="Segoe UI" w:cs="Segoe UI"/>
      <w:sz w:val="18"/>
      <w:szCs w:val="18"/>
      <w:lang w:val="en-US" w:eastAsia="hr-HR"/>
    </w:rPr>
  </w:style>
  <w:style w:type="table" w:styleId="TableGrid">
    <w:name w:val="Table Grid"/>
    <w:basedOn w:val="TableNormal"/>
    <w:rsid w:val="0086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9AD32-4D29-4787-B283-0E624FF5B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DB2B3-D2A8-440D-806E-C1BEC3FF4F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08EBC4-58C7-4D35-9293-6EA87D2F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789A7-13AB-4233-9F16-C8927BDDA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Vlatka Šelimber</cp:lastModifiedBy>
  <cp:revision>2</cp:revision>
  <cp:lastPrinted>2020-01-22T09:33:00Z</cp:lastPrinted>
  <dcterms:created xsi:type="dcterms:W3CDTF">2020-01-23T10:37:00Z</dcterms:created>
  <dcterms:modified xsi:type="dcterms:W3CDTF">2020-01-23T10:37:00Z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