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77E" w:rsidRPr="009E5CC2" w:rsidRDefault="00B4377E" w:rsidP="00B4377E">
      <w:pPr>
        <w:spacing w:after="0"/>
        <w:jc w:val="center"/>
        <w:rPr>
          <w:rFonts w:eastAsia="Calibri"/>
        </w:rPr>
      </w:pPr>
      <w:bookmarkStart w:id="0" w:name="_GoBack"/>
      <w:bookmarkEnd w:id="0"/>
      <w:r w:rsidRPr="009E5CC2">
        <w:rPr>
          <w:rFonts w:eastAsia="Calibri"/>
          <w:noProof/>
          <w:lang w:eastAsia="hr-HR"/>
        </w:rPr>
        <w:drawing>
          <wp:inline distT="0" distB="0" distL="0" distR="0" wp14:anchorId="24618677" wp14:editId="4C704338">
            <wp:extent cx="497205" cy="6877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7205" cy="687705"/>
                    </a:xfrm>
                    <a:prstGeom prst="rect">
                      <a:avLst/>
                    </a:prstGeom>
                    <a:noFill/>
                    <a:ln>
                      <a:noFill/>
                    </a:ln>
                  </pic:spPr>
                </pic:pic>
              </a:graphicData>
            </a:graphic>
          </wp:inline>
        </w:drawing>
      </w:r>
      <w:r w:rsidRPr="009E5CC2">
        <w:rPr>
          <w:rFonts w:eastAsia="Calibri"/>
        </w:rPr>
        <w:fldChar w:fldCharType="begin"/>
      </w:r>
      <w:r w:rsidRPr="009E5CC2">
        <w:rPr>
          <w:rFonts w:eastAsia="Calibri"/>
        </w:rPr>
        <w:instrText xml:space="preserve"> INCLUDEPICTURE "http://www.inet.hr/~box/images/grb-rh.gif" \* MERGEFORMATINET </w:instrText>
      </w:r>
      <w:r w:rsidRPr="009E5CC2">
        <w:rPr>
          <w:rFonts w:eastAsia="Calibri"/>
        </w:rPr>
        <w:fldChar w:fldCharType="end"/>
      </w:r>
    </w:p>
    <w:p w:rsidR="00B4377E" w:rsidRPr="009E5CC2" w:rsidRDefault="00B4377E" w:rsidP="00B4377E">
      <w:pPr>
        <w:spacing w:after="0"/>
        <w:jc w:val="center"/>
        <w:rPr>
          <w:rFonts w:eastAsia="Calibri"/>
        </w:rPr>
      </w:pPr>
      <w:r w:rsidRPr="009E5CC2">
        <w:rPr>
          <w:rFonts w:eastAsia="Calibri"/>
        </w:rPr>
        <w:t>VLADA REPUBLIKE HRVATSKE</w:t>
      </w:r>
    </w:p>
    <w:p w:rsidR="00B4377E" w:rsidRPr="009E5CC2" w:rsidRDefault="00B4377E" w:rsidP="00B4377E">
      <w:pPr>
        <w:spacing w:after="0"/>
        <w:jc w:val="center"/>
        <w:rPr>
          <w:rFonts w:eastAsia="Calibri"/>
        </w:rPr>
      </w:pPr>
    </w:p>
    <w:p w:rsidR="00B4377E" w:rsidRPr="009E5CC2" w:rsidRDefault="00B4377E" w:rsidP="00B4377E">
      <w:pPr>
        <w:spacing w:after="0"/>
        <w:jc w:val="center"/>
        <w:rPr>
          <w:rFonts w:eastAsia="Calibri"/>
        </w:rPr>
      </w:pPr>
    </w:p>
    <w:p w:rsidR="00B4377E" w:rsidRPr="009E5CC2" w:rsidRDefault="00B4377E" w:rsidP="00B4377E">
      <w:pPr>
        <w:spacing w:after="0"/>
        <w:jc w:val="center"/>
        <w:rPr>
          <w:rFonts w:eastAsia="Calibri"/>
        </w:rPr>
      </w:pPr>
    </w:p>
    <w:p w:rsidR="00B4377E" w:rsidRPr="009E5CC2" w:rsidRDefault="00B4377E" w:rsidP="00B4377E">
      <w:pPr>
        <w:spacing w:after="0"/>
        <w:jc w:val="right"/>
        <w:rPr>
          <w:rFonts w:eastAsia="Calibri"/>
        </w:rPr>
      </w:pPr>
    </w:p>
    <w:p w:rsidR="00B4377E" w:rsidRPr="009E5CC2" w:rsidRDefault="00B4377E" w:rsidP="00B4377E">
      <w:pPr>
        <w:spacing w:after="0"/>
        <w:jc w:val="right"/>
        <w:rPr>
          <w:rFonts w:eastAsia="Calibri"/>
        </w:rPr>
      </w:pPr>
      <w:r>
        <w:rPr>
          <w:rFonts w:eastAsia="Calibri"/>
        </w:rPr>
        <w:t>Zagreb, 30</w:t>
      </w:r>
      <w:r w:rsidRPr="009E5CC2">
        <w:rPr>
          <w:rFonts w:eastAsia="Calibri"/>
        </w:rPr>
        <w:t xml:space="preserve">. </w:t>
      </w:r>
      <w:r>
        <w:rPr>
          <w:rFonts w:eastAsia="Calibri"/>
        </w:rPr>
        <w:t>siječnja 2020</w:t>
      </w:r>
      <w:r w:rsidRPr="009E5CC2">
        <w:rPr>
          <w:rFonts w:eastAsia="Calibri"/>
        </w:rPr>
        <w:t>.</w:t>
      </w:r>
    </w:p>
    <w:p w:rsidR="00B4377E" w:rsidRPr="009E5CC2" w:rsidRDefault="00B4377E" w:rsidP="00B4377E">
      <w:pPr>
        <w:spacing w:after="0"/>
        <w:jc w:val="both"/>
        <w:rPr>
          <w:rFonts w:eastAsia="Calibri"/>
        </w:rPr>
      </w:pPr>
    </w:p>
    <w:p w:rsidR="00B4377E" w:rsidRPr="009E5CC2" w:rsidRDefault="00B4377E" w:rsidP="00B4377E">
      <w:pPr>
        <w:spacing w:after="0"/>
        <w:jc w:val="both"/>
        <w:rPr>
          <w:rFonts w:eastAsia="Calibri"/>
        </w:rPr>
      </w:pPr>
    </w:p>
    <w:p w:rsidR="00B4377E" w:rsidRPr="009E5CC2" w:rsidRDefault="00B4377E" w:rsidP="00B4377E">
      <w:pPr>
        <w:spacing w:after="0"/>
        <w:jc w:val="both"/>
        <w:rPr>
          <w:rFonts w:eastAsia="Calibri"/>
        </w:rPr>
      </w:pPr>
    </w:p>
    <w:p w:rsidR="00B4377E" w:rsidRDefault="00B4377E" w:rsidP="00B4377E">
      <w:pPr>
        <w:spacing w:after="0"/>
        <w:jc w:val="both"/>
        <w:rPr>
          <w:rFonts w:eastAsia="Calibri"/>
        </w:rPr>
      </w:pPr>
    </w:p>
    <w:p w:rsidR="00B4377E" w:rsidRPr="009E5CC2" w:rsidRDefault="00B4377E" w:rsidP="00B4377E">
      <w:pPr>
        <w:spacing w:after="0"/>
        <w:jc w:val="both"/>
        <w:rPr>
          <w:rFonts w:eastAsia="Calibri"/>
        </w:rPr>
      </w:pPr>
    </w:p>
    <w:p w:rsidR="00B4377E" w:rsidRPr="009E5CC2" w:rsidRDefault="00B4377E" w:rsidP="00B4377E">
      <w:pPr>
        <w:spacing w:after="0"/>
        <w:jc w:val="both"/>
        <w:rPr>
          <w:rFonts w:eastAsia="Calibri"/>
        </w:rPr>
      </w:pPr>
    </w:p>
    <w:p w:rsidR="00B4377E" w:rsidRPr="009E5CC2" w:rsidRDefault="00B4377E" w:rsidP="00B4377E">
      <w:pPr>
        <w:spacing w:after="0"/>
        <w:jc w:val="both"/>
        <w:rPr>
          <w:rFonts w:eastAsia="Calibri"/>
        </w:rPr>
      </w:pPr>
    </w:p>
    <w:p w:rsidR="00B4377E" w:rsidRPr="009E5CC2" w:rsidRDefault="00B4377E" w:rsidP="00B4377E">
      <w:pPr>
        <w:spacing w:after="0"/>
        <w:jc w:val="both"/>
        <w:rPr>
          <w:rFonts w:eastAsia="Calibri"/>
        </w:rPr>
      </w:pPr>
    </w:p>
    <w:p w:rsidR="00B4377E" w:rsidRPr="009E5CC2" w:rsidRDefault="00B4377E" w:rsidP="00B4377E">
      <w:pPr>
        <w:spacing w:after="0"/>
        <w:jc w:val="both"/>
        <w:rPr>
          <w:rFonts w:eastAsia="Calibri"/>
        </w:rPr>
      </w:pPr>
    </w:p>
    <w:p w:rsidR="00B4377E" w:rsidRPr="009E5CC2" w:rsidRDefault="00B4377E" w:rsidP="00B4377E">
      <w:pPr>
        <w:spacing w:after="0"/>
        <w:jc w:val="both"/>
        <w:rPr>
          <w:rFonts w:eastAsia="Calibri"/>
        </w:rPr>
      </w:pPr>
    </w:p>
    <w:p w:rsidR="00B4377E" w:rsidRPr="009E5CC2" w:rsidRDefault="00B4377E" w:rsidP="00B4377E">
      <w:pPr>
        <w:spacing w:after="0"/>
        <w:jc w:val="both"/>
        <w:rPr>
          <w:rFonts w:eastAsia="Calibri"/>
        </w:rPr>
      </w:pPr>
    </w:p>
    <w:p w:rsidR="00B4377E" w:rsidRPr="009E5CC2" w:rsidRDefault="00B4377E" w:rsidP="00B4377E">
      <w:pPr>
        <w:spacing w:after="0"/>
        <w:jc w:val="both"/>
        <w:rPr>
          <w:rFonts w:eastAsia="Calibri"/>
        </w:rPr>
      </w:pPr>
      <w:r w:rsidRPr="009E5CC2">
        <w:rPr>
          <w:rFonts w:eastAsia="Calibri"/>
        </w:rPr>
        <w:t>__________________________________________________________________________</w:t>
      </w:r>
    </w:p>
    <w:tbl>
      <w:tblPr>
        <w:tblW w:w="11648" w:type="dxa"/>
        <w:tblLook w:val="04A0" w:firstRow="1" w:lastRow="0" w:firstColumn="1" w:lastColumn="0" w:noHBand="0" w:noVBand="1"/>
      </w:tblPr>
      <w:tblGrid>
        <w:gridCol w:w="8364"/>
        <w:gridCol w:w="3284"/>
      </w:tblGrid>
      <w:tr w:rsidR="00B4377E" w:rsidRPr="009E5CC2" w:rsidTr="00086E82">
        <w:tc>
          <w:tcPr>
            <w:tcW w:w="8364" w:type="dxa"/>
            <w:shd w:val="clear" w:color="auto" w:fill="auto"/>
          </w:tcPr>
          <w:p w:rsidR="00B4377E" w:rsidRPr="009E5CC2" w:rsidRDefault="00B4377E" w:rsidP="00086E82">
            <w:pPr>
              <w:spacing w:after="160" w:line="259" w:lineRule="auto"/>
              <w:rPr>
                <w:rFonts w:eastAsia="Calibri"/>
                <w:b/>
                <w:smallCaps/>
              </w:rPr>
            </w:pPr>
          </w:p>
          <w:p w:rsidR="00B4377E" w:rsidRPr="009E5CC2" w:rsidRDefault="00B4377E" w:rsidP="00086E82">
            <w:pPr>
              <w:spacing w:after="160" w:line="259" w:lineRule="auto"/>
              <w:ind w:right="-2967"/>
              <w:rPr>
                <w:rFonts w:eastAsia="Calibri"/>
              </w:rPr>
            </w:pPr>
            <w:r w:rsidRPr="009E5CC2">
              <w:rPr>
                <w:rFonts w:eastAsia="Calibri"/>
                <w:b/>
                <w:smallCaps/>
              </w:rPr>
              <w:t>Predlagatelj</w:t>
            </w:r>
            <w:r w:rsidRPr="009E5CC2">
              <w:rPr>
                <w:rFonts w:eastAsia="Calibri"/>
                <w:b/>
              </w:rPr>
              <w:t xml:space="preserve">: </w:t>
            </w:r>
            <w:r>
              <w:rPr>
                <w:rFonts w:eastAsia="Calibri"/>
              </w:rPr>
              <w:t>Državna geodetska uprava</w:t>
            </w:r>
          </w:p>
        </w:tc>
        <w:tc>
          <w:tcPr>
            <w:tcW w:w="3284" w:type="dxa"/>
            <w:shd w:val="clear" w:color="auto" w:fill="auto"/>
          </w:tcPr>
          <w:p w:rsidR="00B4377E" w:rsidRPr="009E5CC2" w:rsidRDefault="00B4377E" w:rsidP="00086E82">
            <w:pPr>
              <w:spacing w:after="160" w:line="259" w:lineRule="auto"/>
              <w:rPr>
                <w:rFonts w:eastAsia="Calibri"/>
              </w:rPr>
            </w:pPr>
          </w:p>
        </w:tc>
      </w:tr>
    </w:tbl>
    <w:p w:rsidR="00B4377E" w:rsidRPr="009E5CC2" w:rsidRDefault="00B4377E" w:rsidP="00B4377E">
      <w:pPr>
        <w:spacing w:after="0"/>
        <w:jc w:val="both"/>
        <w:rPr>
          <w:rFonts w:eastAsia="Calibri"/>
        </w:rPr>
      </w:pPr>
      <w:r w:rsidRPr="009E5CC2">
        <w:rPr>
          <w:rFonts w:eastAsia="Calibri"/>
        </w:rPr>
        <w:t>___________________________________________________________________________</w:t>
      </w:r>
    </w:p>
    <w:p w:rsidR="00B4377E" w:rsidRPr="009E5CC2" w:rsidRDefault="00B4377E" w:rsidP="00B4377E">
      <w:pPr>
        <w:spacing w:after="0"/>
        <w:jc w:val="both"/>
        <w:rPr>
          <w:rFonts w:eastAsia="Calibri"/>
        </w:rPr>
      </w:pPr>
    </w:p>
    <w:tbl>
      <w:tblPr>
        <w:tblW w:w="0" w:type="auto"/>
        <w:tblLook w:val="04A0" w:firstRow="1" w:lastRow="0" w:firstColumn="1" w:lastColumn="0" w:noHBand="0" w:noVBand="1"/>
      </w:tblPr>
      <w:tblGrid>
        <w:gridCol w:w="1418"/>
        <w:gridCol w:w="7132"/>
      </w:tblGrid>
      <w:tr w:rsidR="00B4377E" w:rsidRPr="009E5CC2" w:rsidTr="00086E82">
        <w:tc>
          <w:tcPr>
            <w:tcW w:w="1418" w:type="dxa"/>
            <w:shd w:val="clear" w:color="auto" w:fill="auto"/>
          </w:tcPr>
          <w:p w:rsidR="00B4377E" w:rsidRPr="009E5CC2" w:rsidRDefault="00B4377E" w:rsidP="00086E82">
            <w:pPr>
              <w:spacing w:after="160" w:line="259" w:lineRule="auto"/>
              <w:ind w:left="1168" w:hanging="1168"/>
              <w:rPr>
                <w:rFonts w:eastAsia="Calibri"/>
              </w:rPr>
            </w:pPr>
            <w:r w:rsidRPr="009E5CC2">
              <w:rPr>
                <w:rFonts w:eastAsia="Calibri"/>
                <w:b/>
                <w:smallCaps/>
              </w:rPr>
              <w:t>Predmet</w:t>
            </w:r>
            <w:r w:rsidRPr="009E5CC2">
              <w:rPr>
                <w:rFonts w:eastAsia="Calibri"/>
                <w:b/>
              </w:rPr>
              <w:t>:</w:t>
            </w:r>
          </w:p>
        </w:tc>
        <w:tc>
          <w:tcPr>
            <w:tcW w:w="7132" w:type="dxa"/>
            <w:shd w:val="clear" w:color="auto" w:fill="auto"/>
          </w:tcPr>
          <w:p w:rsidR="00B4377E" w:rsidRPr="009E5CC2" w:rsidRDefault="00B4377E" w:rsidP="00086E82">
            <w:pPr>
              <w:spacing w:after="0" w:line="288" w:lineRule="auto"/>
              <w:ind w:left="-108"/>
              <w:jc w:val="both"/>
              <w:rPr>
                <w:rFonts w:eastAsia="Calibri"/>
              </w:rPr>
            </w:pPr>
            <w:r w:rsidRPr="009E5CC2">
              <w:rPr>
                <w:rFonts w:eastAsia="Calibri"/>
              </w:rPr>
              <w:t xml:space="preserve">Nacrt prijedloga zakona o </w:t>
            </w:r>
            <w:r>
              <w:rPr>
                <w:rFonts w:eastAsia="Calibri"/>
              </w:rPr>
              <w:t xml:space="preserve">izmjenama Zakona </w:t>
            </w:r>
            <w:r w:rsidRPr="009E5CC2">
              <w:rPr>
                <w:rFonts w:eastAsia="Calibri"/>
              </w:rPr>
              <w:t>o Nacionalnoj infrastrukturi prostornih podataka (EU)</w:t>
            </w:r>
          </w:p>
        </w:tc>
      </w:tr>
    </w:tbl>
    <w:p w:rsidR="00B4377E" w:rsidRPr="009E5CC2" w:rsidRDefault="00B4377E" w:rsidP="00B4377E">
      <w:pPr>
        <w:spacing w:after="0"/>
        <w:jc w:val="both"/>
        <w:rPr>
          <w:rFonts w:eastAsia="Calibri"/>
        </w:rPr>
      </w:pPr>
      <w:r w:rsidRPr="009E5CC2">
        <w:rPr>
          <w:rFonts w:eastAsia="Calibri"/>
        </w:rPr>
        <w:t>___________________________________________________________________________</w:t>
      </w:r>
    </w:p>
    <w:p w:rsidR="00B4377E" w:rsidRPr="009E5CC2" w:rsidRDefault="00B4377E" w:rsidP="00B4377E">
      <w:pPr>
        <w:spacing w:after="0"/>
        <w:jc w:val="both"/>
        <w:rPr>
          <w:rFonts w:eastAsia="Calibri"/>
        </w:rPr>
      </w:pPr>
    </w:p>
    <w:p w:rsidR="00B4377E" w:rsidRPr="009E5CC2" w:rsidRDefault="00B4377E" w:rsidP="00B4377E">
      <w:pPr>
        <w:spacing w:after="0"/>
        <w:jc w:val="both"/>
        <w:rPr>
          <w:rFonts w:eastAsia="Calibri"/>
        </w:rPr>
      </w:pPr>
    </w:p>
    <w:p w:rsidR="00B4377E" w:rsidRPr="009E5CC2" w:rsidRDefault="00B4377E" w:rsidP="00B4377E">
      <w:pPr>
        <w:spacing w:after="0"/>
        <w:jc w:val="both"/>
        <w:rPr>
          <w:rFonts w:eastAsia="Calibri"/>
        </w:rPr>
      </w:pPr>
    </w:p>
    <w:p w:rsidR="00B4377E" w:rsidRPr="009E5CC2" w:rsidRDefault="00B4377E" w:rsidP="00B4377E">
      <w:pPr>
        <w:spacing w:after="0"/>
        <w:jc w:val="both"/>
        <w:rPr>
          <w:rFonts w:eastAsia="Calibri"/>
        </w:rPr>
      </w:pPr>
    </w:p>
    <w:p w:rsidR="00B4377E" w:rsidRPr="009E5CC2" w:rsidRDefault="00B4377E" w:rsidP="00B4377E">
      <w:pPr>
        <w:tabs>
          <w:tab w:val="center" w:pos="4536"/>
          <w:tab w:val="right" w:pos="9072"/>
        </w:tabs>
        <w:spacing w:after="0"/>
        <w:rPr>
          <w:lang w:eastAsia="hr-HR"/>
        </w:rPr>
      </w:pPr>
    </w:p>
    <w:p w:rsidR="00B4377E" w:rsidRPr="009E5CC2" w:rsidRDefault="00B4377E" w:rsidP="00B4377E">
      <w:pPr>
        <w:tabs>
          <w:tab w:val="center" w:pos="4536"/>
          <w:tab w:val="right" w:pos="9072"/>
        </w:tabs>
        <w:spacing w:after="0"/>
        <w:rPr>
          <w:lang w:eastAsia="hr-HR"/>
        </w:rPr>
      </w:pPr>
    </w:p>
    <w:p w:rsidR="00B4377E" w:rsidRPr="009E5CC2" w:rsidRDefault="00B4377E" w:rsidP="00B4377E">
      <w:pPr>
        <w:tabs>
          <w:tab w:val="center" w:pos="4536"/>
          <w:tab w:val="right" w:pos="9072"/>
        </w:tabs>
        <w:spacing w:after="0"/>
        <w:rPr>
          <w:lang w:eastAsia="hr-HR"/>
        </w:rPr>
      </w:pPr>
    </w:p>
    <w:p w:rsidR="00B4377E" w:rsidRPr="009E5CC2" w:rsidRDefault="00B4377E" w:rsidP="00B4377E">
      <w:pPr>
        <w:tabs>
          <w:tab w:val="center" w:pos="4536"/>
          <w:tab w:val="right" w:pos="9072"/>
        </w:tabs>
        <w:spacing w:after="0"/>
        <w:rPr>
          <w:lang w:eastAsia="hr-HR"/>
        </w:rPr>
      </w:pPr>
    </w:p>
    <w:p w:rsidR="00B4377E" w:rsidRPr="009E5CC2" w:rsidRDefault="00B4377E" w:rsidP="00B4377E">
      <w:pPr>
        <w:tabs>
          <w:tab w:val="center" w:pos="4536"/>
          <w:tab w:val="right" w:pos="9072"/>
        </w:tabs>
        <w:spacing w:after="0"/>
        <w:rPr>
          <w:lang w:eastAsia="hr-HR"/>
        </w:rPr>
      </w:pPr>
    </w:p>
    <w:p w:rsidR="00B4377E" w:rsidRPr="009E5CC2" w:rsidRDefault="00B4377E" w:rsidP="00B4377E">
      <w:pPr>
        <w:tabs>
          <w:tab w:val="center" w:pos="4536"/>
          <w:tab w:val="right" w:pos="9072"/>
        </w:tabs>
        <w:spacing w:after="0"/>
        <w:rPr>
          <w:lang w:eastAsia="hr-HR"/>
        </w:rPr>
      </w:pPr>
    </w:p>
    <w:p w:rsidR="00B4377E" w:rsidRPr="009E5CC2" w:rsidRDefault="00B4377E" w:rsidP="00B4377E">
      <w:pPr>
        <w:tabs>
          <w:tab w:val="center" w:pos="4536"/>
          <w:tab w:val="right" w:pos="9072"/>
        </w:tabs>
        <w:spacing w:after="0"/>
        <w:rPr>
          <w:lang w:eastAsia="hr-HR"/>
        </w:rPr>
      </w:pPr>
    </w:p>
    <w:p w:rsidR="00B4377E" w:rsidRPr="009E5CC2" w:rsidRDefault="00B4377E" w:rsidP="00B4377E">
      <w:pPr>
        <w:tabs>
          <w:tab w:val="center" w:pos="4536"/>
          <w:tab w:val="right" w:pos="9072"/>
        </w:tabs>
        <w:spacing w:after="0"/>
        <w:rPr>
          <w:lang w:eastAsia="hr-HR"/>
        </w:rPr>
      </w:pPr>
    </w:p>
    <w:p w:rsidR="00B4377E" w:rsidRPr="009E5CC2" w:rsidRDefault="00B4377E" w:rsidP="00B4377E">
      <w:pPr>
        <w:tabs>
          <w:tab w:val="center" w:pos="4536"/>
          <w:tab w:val="right" w:pos="9072"/>
        </w:tabs>
        <w:spacing w:after="0"/>
        <w:rPr>
          <w:lang w:eastAsia="hr-HR"/>
        </w:rPr>
      </w:pPr>
    </w:p>
    <w:p w:rsidR="00B4377E" w:rsidRDefault="00B4377E" w:rsidP="00B4377E">
      <w:pPr>
        <w:tabs>
          <w:tab w:val="center" w:pos="4536"/>
          <w:tab w:val="right" w:pos="9072"/>
        </w:tabs>
        <w:spacing w:after="0"/>
        <w:rPr>
          <w:lang w:eastAsia="hr-HR"/>
        </w:rPr>
      </w:pPr>
    </w:p>
    <w:p w:rsidR="00B4377E" w:rsidRPr="009E5CC2" w:rsidRDefault="00B4377E" w:rsidP="00B4377E">
      <w:pPr>
        <w:tabs>
          <w:tab w:val="center" w:pos="4536"/>
          <w:tab w:val="right" w:pos="9072"/>
        </w:tabs>
        <w:spacing w:after="0"/>
        <w:rPr>
          <w:lang w:eastAsia="hr-HR"/>
        </w:rPr>
      </w:pPr>
    </w:p>
    <w:p w:rsidR="00B4377E" w:rsidRPr="009E5CC2" w:rsidRDefault="00B4377E" w:rsidP="00B4377E">
      <w:pPr>
        <w:spacing w:after="0"/>
        <w:rPr>
          <w:rFonts w:eastAsia="Calibri"/>
        </w:rPr>
      </w:pPr>
    </w:p>
    <w:p w:rsidR="00B4377E" w:rsidRPr="009E5CC2" w:rsidRDefault="00B4377E" w:rsidP="00B4377E">
      <w:pPr>
        <w:spacing w:after="0"/>
        <w:rPr>
          <w:rFonts w:eastAsia="Calibri"/>
        </w:rPr>
      </w:pPr>
    </w:p>
    <w:p w:rsidR="00B4377E" w:rsidRPr="009E5CC2" w:rsidRDefault="00B4377E" w:rsidP="00B4377E">
      <w:pPr>
        <w:spacing w:after="0"/>
        <w:rPr>
          <w:rFonts w:eastAsia="Calibri"/>
          <w:sz w:val="22"/>
          <w:szCs w:val="22"/>
        </w:rPr>
      </w:pPr>
    </w:p>
    <w:p w:rsidR="00B4377E" w:rsidRPr="009E5CC2" w:rsidRDefault="00B4377E" w:rsidP="00B4377E">
      <w:pPr>
        <w:pBdr>
          <w:top w:val="single" w:sz="4" w:space="1" w:color="404040"/>
        </w:pBdr>
        <w:tabs>
          <w:tab w:val="center" w:pos="4536"/>
          <w:tab w:val="right" w:pos="9072"/>
        </w:tabs>
        <w:spacing w:after="0"/>
        <w:jc w:val="center"/>
        <w:rPr>
          <w:spacing w:val="20"/>
          <w:sz w:val="20"/>
          <w:szCs w:val="20"/>
          <w:lang w:eastAsia="hr-HR"/>
        </w:rPr>
      </w:pPr>
      <w:r w:rsidRPr="009E5CC2">
        <w:rPr>
          <w:spacing w:val="20"/>
          <w:sz w:val="20"/>
          <w:szCs w:val="20"/>
          <w:lang w:eastAsia="hr-HR"/>
        </w:rPr>
        <w:t>Banski dvori | Trg Sv. Marka 2</w:t>
      </w:r>
      <w:r>
        <w:rPr>
          <w:spacing w:val="20"/>
          <w:sz w:val="20"/>
          <w:szCs w:val="20"/>
          <w:lang w:eastAsia="hr-HR"/>
        </w:rPr>
        <w:t xml:space="preserve"> </w:t>
      </w:r>
      <w:r w:rsidRPr="009E5CC2">
        <w:rPr>
          <w:spacing w:val="20"/>
          <w:sz w:val="20"/>
          <w:szCs w:val="20"/>
          <w:lang w:eastAsia="hr-HR"/>
        </w:rPr>
        <w:t>| 10000 Zagreb | tel. 01 4569 222 | vlada.gov.hr</w:t>
      </w:r>
    </w:p>
    <w:p w:rsidR="00B4377E" w:rsidRPr="009E5CC2" w:rsidRDefault="00B4377E" w:rsidP="00B4377E">
      <w:pPr>
        <w:spacing w:after="0"/>
        <w:jc w:val="center"/>
        <w:rPr>
          <w:b/>
          <w:bCs/>
          <w:lang w:eastAsia="hr-HR"/>
        </w:rPr>
      </w:pPr>
      <w:r w:rsidRPr="009E5CC2">
        <w:rPr>
          <w:b/>
          <w:lang w:eastAsia="hr-HR"/>
        </w:rPr>
        <w:br w:type="page"/>
      </w:r>
    </w:p>
    <w:p w:rsidR="0092327E" w:rsidRPr="0092327E" w:rsidRDefault="008E713A" w:rsidP="0092327E">
      <w:pPr>
        <w:pBdr>
          <w:bottom w:val="single" w:sz="12" w:space="0" w:color="auto"/>
        </w:pBdr>
        <w:suppressAutoHyphens/>
        <w:spacing w:after="0"/>
        <w:jc w:val="center"/>
        <w:rPr>
          <w:b/>
        </w:rPr>
      </w:pPr>
      <w:r>
        <w:rPr>
          <w:b/>
        </w:rPr>
        <w:lastRenderedPageBreak/>
        <w:t>DRŽAVNA GEODETSKA UPRAVA</w:t>
      </w:r>
    </w:p>
    <w:p w:rsidR="0092327E" w:rsidRPr="0092327E" w:rsidRDefault="0092327E" w:rsidP="0092327E">
      <w:pPr>
        <w:suppressAutoHyphens/>
        <w:spacing w:after="0"/>
        <w:jc w:val="both"/>
      </w:pPr>
      <w:r w:rsidRPr="0092327E">
        <w:tab/>
      </w:r>
      <w:r w:rsidRPr="0092327E">
        <w:tab/>
      </w:r>
      <w:r w:rsidRPr="0092327E">
        <w:tab/>
      </w:r>
      <w:r w:rsidRPr="0092327E">
        <w:tab/>
      </w:r>
      <w:r w:rsidRPr="0092327E">
        <w:tab/>
      </w:r>
      <w:r w:rsidRPr="0092327E">
        <w:tab/>
      </w:r>
      <w:r w:rsidRPr="0092327E">
        <w:tab/>
      </w:r>
      <w:r w:rsidRPr="0092327E">
        <w:tab/>
      </w:r>
      <w:r w:rsidRPr="0092327E">
        <w:tab/>
      </w:r>
      <w:r w:rsidRPr="0092327E">
        <w:tab/>
      </w:r>
    </w:p>
    <w:p w:rsidR="0092327E" w:rsidRPr="0092327E" w:rsidRDefault="0092327E" w:rsidP="0092327E">
      <w:pPr>
        <w:suppressAutoHyphens/>
        <w:autoSpaceDN w:val="0"/>
        <w:spacing w:after="0"/>
        <w:jc w:val="both"/>
        <w:textAlignment w:val="baseline"/>
        <w:rPr>
          <w:b/>
          <w:kern w:val="3"/>
          <w:lang w:eastAsia="hr-HR"/>
        </w:rPr>
      </w:pPr>
    </w:p>
    <w:p w:rsidR="0092327E" w:rsidRPr="008E713A" w:rsidRDefault="008E713A" w:rsidP="008E713A">
      <w:pPr>
        <w:suppressAutoHyphens/>
        <w:autoSpaceDN w:val="0"/>
        <w:spacing w:after="0"/>
        <w:jc w:val="right"/>
        <w:textAlignment w:val="baseline"/>
        <w:rPr>
          <w:b/>
          <w:i/>
          <w:kern w:val="3"/>
          <w:lang w:eastAsia="hr-HR"/>
        </w:rPr>
      </w:pPr>
      <w:r w:rsidRPr="008E713A">
        <w:rPr>
          <w:b/>
          <w:i/>
          <w:kern w:val="3"/>
          <w:lang w:eastAsia="hr-HR"/>
        </w:rPr>
        <w:t>Nacrt</w:t>
      </w:r>
    </w:p>
    <w:p w:rsidR="0092327E" w:rsidRPr="0092327E" w:rsidRDefault="0092327E" w:rsidP="0092327E">
      <w:pPr>
        <w:suppressAutoHyphens/>
        <w:autoSpaceDN w:val="0"/>
        <w:spacing w:after="0"/>
        <w:textAlignment w:val="baseline"/>
        <w:rPr>
          <w:kern w:val="3"/>
          <w:lang w:eastAsia="hr-HR"/>
        </w:rPr>
      </w:pPr>
    </w:p>
    <w:p w:rsidR="0092327E" w:rsidRPr="0092327E" w:rsidRDefault="0092327E" w:rsidP="0092327E">
      <w:pPr>
        <w:suppressAutoHyphens/>
        <w:autoSpaceDN w:val="0"/>
        <w:spacing w:after="0"/>
        <w:textAlignment w:val="baseline"/>
        <w:rPr>
          <w:kern w:val="3"/>
          <w:lang w:eastAsia="hr-HR"/>
        </w:rPr>
      </w:pPr>
    </w:p>
    <w:p w:rsidR="0092327E" w:rsidRPr="0092327E" w:rsidRDefault="0092327E" w:rsidP="0092327E">
      <w:pPr>
        <w:suppressAutoHyphens/>
        <w:autoSpaceDN w:val="0"/>
        <w:spacing w:after="0"/>
        <w:textAlignment w:val="baseline"/>
        <w:rPr>
          <w:kern w:val="3"/>
          <w:lang w:eastAsia="hr-HR"/>
        </w:rPr>
      </w:pPr>
    </w:p>
    <w:p w:rsidR="0092327E" w:rsidRPr="0092327E" w:rsidRDefault="0092327E" w:rsidP="0092327E">
      <w:pPr>
        <w:suppressAutoHyphens/>
        <w:autoSpaceDN w:val="0"/>
        <w:spacing w:after="0"/>
        <w:textAlignment w:val="baseline"/>
        <w:rPr>
          <w:kern w:val="3"/>
          <w:lang w:eastAsia="hr-HR"/>
        </w:rPr>
      </w:pPr>
    </w:p>
    <w:p w:rsidR="0092327E" w:rsidRPr="0092327E" w:rsidRDefault="0092327E" w:rsidP="0092327E">
      <w:pPr>
        <w:suppressAutoHyphens/>
        <w:autoSpaceDN w:val="0"/>
        <w:spacing w:after="0"/>
        <w:textAlignment w:val="baseline"/>
        <w:rPr>
          <w:kern w:val="3"/>
          <w:lang w:eastAsia="hr-HR"/>
        </w:rPr>
      </w:pPr>
    </w:p>
    <w:p w:rsidR="0092327E" w:rsidRPr="0092327E" w:rsidRDefault="0092327E" w:rsidP="0092327E">
      <w:pPr>
        <w:suppressAutoHyphens/>
        <w:autoSpaceDN w:val="0"/>
        <w:spacing w:after="0"/>
        <w:textAlignment w:val="baseline"/>
        <w:rPr>
          <w:kern w:val="3"/>
          <w:lang w:eastAsia="hr-HR"/>
        </w:rPr>
      </w:pPr>
    </w:p>
    <w:p w:rsidR="0092327E" w:rsidRPr="0092327E" w:rsidRDefault="0092327E" w:rsidP="0092327E">
      <w:pPr>
        <w:suppressAutoHyphens/>
        <w:autoSpaceDN w:val="0"/>
        <w:spacing w:after="0"/>
        <w:textAlignment w:val="baseline"/>
        <w:rPr>
          <w:kern w:val="3"/>
          <w:lang w:eastAsia="hr-HR"/>
        </w:rPr>
      </w:pPr>
    </w:p>
    <w:p w:rsidR="0092327E" w:rsidRPr="0092327E" w:rsidRDefault="0092327E" w:rsidP="0092327E">
      <w:pPr>
        <w:suppressAutoHyphens/>
        <w:autoSpaceDN w:val="0"/>
        <w:spacing w:after="0"/>
        <w:textAlignment w:val="baseline"/>
        <w:rPr>
          <w:kern w:val="3"/>
          <w:lang w:eastAsia="hr-HR"/>
        </w:rPr>
      </w:pPr>
    </w:p>
    <w:p w:rsidR="0092327E" w:rsidRPr="0092327E" w:rsidRDefault="0092327E" w:rsidP="0092327E">
      <w:pPr>
        <w:suppressAutoHyphens/>
        <w:autoSpaceDN w:val="0"/>
        <w:spacing w:after="0"/>
        <w:textAlignment w:val="baseline"/>
        <w:rPr>
          <w:kern w:val="3"/>
          <w:lang w:eastAsia="hr-HR"/>
        </w:rPr>
      </w:pPr>
    </w:p>
    <w:p w:rsidR="0092327E" w:rsidRPr="0092327E" w:rsidRDefault="0092327E" w:rsidP="0092327E">
      <w:pPr>
        <w:suppressAutoHyphens/>
        <w:autoSpaceDN w:val="0"/>
        <w:spacing w:after="0"/>
        <w:textAlignment w:val="baseline"/>
        <w:rPr>
          <w:kern w:val="3"/>
          <w:lang w:eastAsia="hr-HR"/>
        </w:rPr>
      </w:pPr>
    </w:p>
    <w:p w:rsidR="0092327E" w:rsidRPr="0092327E" w:rsidRDefault="0092327E" w:rsidP="0092327E">
      <w:pPr>
        <w:suppressAutoHyphens/>
        <w:autoSpaceDN w:val="0"/>
        <w:spacing w:after="0"/>
        <w:textAlignment w:val="baseline"/>
        <w:rPr>
          <w:kern w:val="3"/>
          <w:lang w:eastAsia="hr-HR"/>
        </w:rPr>
      </w:pPr>
    </w:p>
    <w:p w:rsidR="0092327E" w:rsidRPr="0092327E" w:rsidRDefault="0092327E" w:rsidP="0092327E">
      <w:pPr>
        <w:suppressAutoHyphens/>
        <w:autoSpaceDN w:val="0"/>
        <w:spacing w:after="0"/>
        <w:textAlignment w:val="baseline"/>
        <w:rPr>
          <w:kern w:val="3"/>
          <w:lang w:eastAsia="hr-HR"/>
        </w:rPr>
      </w:pPr>
    </w:p>
    <w:p w:rsidR="0092327E" w:rsidRPr="0092327E" w:rsidRDefault="0092327E" w:rsidP="0092327E">
      <w:pPr>
        <w:suppressAutoHyphens/>
        <w:autoSpaceDN w:val="0"/>
        <w:spacing w:after="0"/>
        <w:textAlignment w:val="baseline"/>
        <w:rPr>
          <w:kern w:val="3"/>
          <w:lang w:eastAsia="hr-HR"/>
        </w:rPr>
      </w:pPr>
    </w:p>
    <w:p w:rsidR="0092327E" w:rsidRPr="0092327E" w:rsidRDefault="0092327E" w:rsidP="0092327E">
      <w:pPr>
        <w:suppressAutoHyphens/>
        <w:autoSpaceDN w:val="0"/>
        <w:spacing w:after="0"/>
        <w:textAlignment w:val="baseline"/>
        <w:rPr>
          <w:kern w:val="3"/>
          <w:lang w:eastAsia="hr-HR"/>
        </w:rPr>
      </w:pPr>
    </w:p>
    <w:p w:rsidR="0092327E" w:rsidRPr="0092327E" w:rsidRDefault="0092327E" w:rsidP="0092327E">
      <w:pPr>
        <w:suppressAutoHyphens/>
        <w:autoSpaceDN w:val="0"/>
        <w:spacing w:after="0"/>
        <w:textAlignment w:val="baseline"/>
        <w:rPr>
          <w:kern w:val="3"/>
          <w:lang w:eastAsia="hr-HR"/>
        </w:rPr>
      </w:pPr>
    </w:p>
    <w:p w:rsidR="0092327E" w:rsidRPr="0092327E" w:rsidRDefault="0092327E" w:rsidP="0092327E">
      <w:pPr>
        <w:suppressAutoHyphens/>
        <w:autoSpaceDN w:val="0"/>
        <w:spacing w:after="0"/>
        <w:textAlignment w:val="baseline"/>
        <w:rPr>
          <w:kern w:val="3"/>
          <w:lang w:eastAsia="hr-HR"/>
        </w:rPr>
      </w:pPr>
    </w:p>
    <w:p w:rsidR="0092327E" w:rsidRPr="0092327E" w:rsidRDefault="0092327E" w:rsidP="0092327E">
      <w:pPr>
        <w:suppressAutoHyphens/>
        <w:autoSpaceDN w:val="0"/>
        <w:spacing w:after="0"/>
        <w:textAlignment w:val="baseline"/>
        <w:rPr>
          <w:kern w:val="3"/>
          <w:lang w:eastAsia="hr-HR"/>
        </w:rPr>
      </w:pPr>
    </w:p>
    <w:p w:rsidR="0092327E" w:rsidRPr="0092327E" w:rsidRDefault="0092327E" w:rsidP="0092327E">
      <w:pPr>
        <w:spacing w:after="0"/>
        <w:jc w:val="center"/>
        <w:rPr>
          <w:b/>
          <w:lang w:eastAsia="hr-HR"/>
        </w:rPr>
      </w:pPr>
      <w:r w:rsidRPr="0092327E">
        <w:rPr>
          <w:b/>
          <w:kern w:val="3"/>
          <w:lang w:eastAsia="hr-HR"/>
        </w:rPr>
        <w:t xml:space="preserve">PRIJEDLOG ZAKONA O </w:t>
      </w:r>
      <w:r w:rsidRPr="007656CC">
        <w:rPr>
          <w:b/>
          <w:lang w:val="pl-PL"/>
        </w:rPr>
        <w:t>IZMJENAMA ZAKONA O NACIONALNOJ INFRASTRUKTURI PROSTORNIH PODATAKA</w:t>
      </w:r>
    </w:p>
    <w:p w:rsidR="0092327E" w:rsidRPr="0092327E" w:rsidRDefault="0092327E" w:rsidP="0092327E">
      <w:pPr>
        <w:suppressAutoHyphens/>
        <w:autoSpaceDN w:val="0"/>
        <w:spacing w:after="0"/>
        <w:jc w:val="center"/>
        <w:textAlignment w:val="baseline"/>
        <w:rPr>
          <w:rFonts w:eastAsia="SimSun"/>
          <w:kern w:val="3"/>
          <w:lang w:eastAsia="ar-SA"/>
        </w:rPr>
      </w:pPr>
    </w:p>
    <w:p w:rsidR="0092327E" w:rsidRPr="0092327E" w:rsidRDefault="0092327E" w:rsidP="0092327E">
      <w:pPr>
        <w:suppressAutoHyphens/>
        <w:autoSpaceDN w:val="0"/>
        <w:spacing w:after="0"/>
        <w:jc w:val="center"/>
        <w:textAlignment w:val="baseline"/>
        <w:rPr>
          <w:b/>
          <w:kern w:val="3"/>
          <w:lang w:eastAsia="hr-HR"/>
        </w:rPr>
      </w:pPr>
    </w:p>
    <w:p w:rsidR="0092327E" w:rsidRPr="0092327E" w:rsidRDefault="0092327E" w:rsidP="0092327E">
      <w:pPr>
        <w:suppressAutoHyphens/>
        <w:autoSpaceDN w:val="0"/>
        <w:spacing w:after="0"/>
        <w:jc w:val="center"/>
        <w:textAlignment w:val="baseline"/>
        <w:rPr>
          <w:b/>
          <w:kern w:val="3"/>
          <w:lang w:eastAsia="hr-HR"/>
        </w:rPr>
      </w:pPr>
    </w:p>
    <w:p w:rsidR="0092327E" w:rsidRPr="0092327E" w:rsidRDefault="0092327E" w:rsidP="0092327E">
      <w:pPr>
        <w:suppressAutoHyphens/>
        <w:autoSpaceDN w:val="0"/>
        <w:spacing w:after="0"/>
        <w:jc w:val="center"/>
        <w:textAlignment w:val="baseline"/>
        <w:rPr>
          <w:b/>
          <w:kern w:val="3"/>
          <w:lang w:eastAsia="hr-HR"/>
        </w:rPr>
      </w:pPr>
    </w:p>
    <w:p w:rsidR="0092327E" w:rsidRPr="0092327E" w:rsidRDefault="0092327E" w:rsidP="0092327E">
      <w:pPr>
        <w:suppressAutoHyphens/>
        <w:autoSpaceDN w:val="0"/>
        <w:spacing w:after="0"/>
        <w:jc w:val="center"/>
        <w:textAlignment w:val="baseline"/>
        <w:rPr>
          <w:b/>
          <w:kern w:val="3"/>
          <w:lang w:eastAsia="hr-HR"/>
        </w:rPr>
      </w:pPr>
    </w:p>
    <w:p w:rsidR="0092327E" w:rsidRPr="0092327E" w:rsidRDefault="0092327E" w:rsidP="0092327E">
      <w:pPr>
        <w:suppressAutoHyphens/>
        <w:autoSpaceDN w:val="0"/>
        <w:spacing w:after="0"/>
        <w:jc w:val="center"/>
        <w:textAlignment w:val="baseline"/>
        <w:rPr>
          <w:b/>
          <w:kern w:val="3"/>
          <w:lang w:eastAsia="hr-HR"/>
        </w:rPr>
      </w:pPr>
    </w:p>
    <w:p w:rsidR="0092327E" w:rsidRPr="0092327E" w:rsidRDefault="0092327E" w:rsidP="0092327E">
      <w:pPr>
        <w:suppressAutoHyphens/>
        <w:autoSpaceDN w:val="0"/>
        <w:spacing w:after="0"/>
        <w:jc w:val="center"/>
        <w:textAlignment w:val="baseline"/>
        <w:rPr>
          <w:b/>
          <w:kern w:val="3"/>
          <w:lang w:eastAsia="hr-HR"/>
        </w:rPr>
      </w:pPr>
    </w:p>
    <w:p w:rsidR="0092327E" w:rsidRPr="0092327E" w:rsidRDefault="0092327E" w:rsidP="0092327E">
      <w:pPr>
        <w:suppressAutoHyphens/>
        <w:autoSpaceDN w:val="0"/>
        <w:spacing w:after="0"/>
        <w:jc w:val="center"/>
        <w:textAlignment w:val="baseline"/>
        <w:rPr>
          <w:b/>
          <w:kern w:val="3"/>
          <w:lang w:eastAsia="hr-HR"/>
        </w:rPr>
      </w:pPr>
    </w:p>
    <w:p w:rsidR="0092327E" w:rsidRPr="0092327E" w:rsidRDefault="0092327E" w:rsidP="0092327E">
      <w:pPr>
        <w:suppressAutoHyphens/>
        <w:autoSpaceDN w:val="0"/>
        <w:spacing w:after="0"/>
        <w:jc w:val="center"/>
        <w:textAlignment w:val="baseline"/>
        <w:rPr>
          <w:b/>
          <w:kern w:val="3"/>
          <w:lang w:eastAsia="hr-HR"/>
        </w:rPr>
      </w:pPr>
    </w:p>
    <w:p w:rsidR="0092327E" w:rsidRPr="0092327E" w:rsidRDefault="0092327E" w:rsidP="0092327E">
      <w:pPr>
        <w:suppressAutoHyphens/>
        <w:autoSpaceDN w:val="0"/>
        <w:spacing w:after="0"/>
        <w:jc w:val="center"/>
        <w:textAlignment w:val="baseline"/>
        <w:rPr>
          <w:b/>
          <w:kern w:val="3"/>
          <w:lang w:eastAsia="hr-HR"/>
        </w:rPr>
      </w:pPr>
    </w:p>
    <w:p w:rsidR="0092327E" w:rsidRPr="0092327E" w:rsidRDefault="0092327E" w:rsidP="0092327E">
      <w:pPr>
        <w:suppressAutoHyphens/>
        <w:autoSpaceDN w:val="0"/>
        <w:spacing w:after="0"/>
        <w:textAlignment w:val="baseline"/>
        <w:rPr>
          <w:b/>
          <w:bCs/>
          <w:kern w:val="3"/>
          <w:lang w:eastAsia="ar-SA"/>
        </w:rPr>
      </w:pPr>
    </w:p>
    <w:p w:rsidR="0092327E" w:rsidRPr="0092327E" w:rsidRDefault="0092327E" w:rsidP="0092327E">
      <w:pPr>
        <w:suppressAutoHyphens/>
        <w:autoSpaceDN w:val="0"/>
        <w:spacing w:after="0"/>
        <w:textAlignment w:val="baseline"/>
        <w:rPr>
          <w:b/>
          <w:bCs/>
          <w:kern w:val="3"/>
          <w:lang w:eastAsia="ar-SA"/>
        </w:rPr>
      </w:pPr>
    </w:p>
    <w:p w:rsidR="0092327E" w:rsidRPr="0092327E" w:rsidRDefault="0092327E" w:rsidP="0092327E">
      <w:pPr>
        <w:suppressAutoHyphens/>
        <w:autoSpaceDN w:val="0"/>
        <w:spacing w:after="0"/>
        <w:textAlignment w:val="baseline"/>
        <w:rPr>
          <w:b/>
          <w:bCs/>
          <w:kern w:val="3"/>
          <w:lang w:eastAsia="ar-SA"/>
        </w:rPr>
      </w:pPr>
    </w:p>
    <w:p w:rsidR="0092327E" w:rsidRPr="0092327E" w:rsidRDefault="0092327E" w:rsidP="0092327E">
      <w:pPr>
        <w:suppressAutoHyphens/>
        <w:autoSpaceDN w:val="0"/>
        <w:spacing w:after="0"/>
        <w:textAlignment w:val="baseline"/>
        <w:rPr>
          <w:b/>
          <w:bCs/>
          <w:kern w:val="3"/>
          <w:lang w:eastAsia="ar-SA"/>
        </w:rPr>
      </w:pPr>
    </w:p>
    <w:p w:rsidR="0092327E" w:rsidRPr="0092327E" w:rsidRDefault="0092327E" w:rsidP="0092327E">
      <w:pPr>
        <w:suppressAutoHyphens/>
        <w:autoSpaceDN w:val="0"/>
        <w:spacing w:after="0"/>
        <w:textAlignment w:val="baseline"/>
        <w:rPr>
          <w:b/>
          <w:bCs/>
          <w:kern w:val="3"/>
          <w:lang w:eastAsia="ar-SA"/>
        </w:rPr>
      </w:pPr>
    </w:p>
    <w:p w:rsidR="0092327E" w:rsidRPr="0092327E" w:rsidRDefault="0092327E" w:rsidP="0092327E">
      <w:pPr>
        <w:suppressAutoHyphens/>
        <w:autoSpaceDN w:val="0"/>
        <w:spacing w:after="0"/>
        <w:textAlignment w:val="baseline"/>
        <w:rPr>
          <w:b/>
          <w:bCs/>
          <w:kern w:val="3"/>
          <w:lang w:eastAsia="ar-SA"/>
        </w:rPr>
      </w:pPr>
    </w:p>
    <w:p w:rsidR="0092327E" w:rsidRPr="0092327E" w:rsidRDefault="0092327E" w:rsidP="0092327E">
      <w:pPr>
        <w:suppressAutoHyphens/>
        <w:autoSpaceDN w:val="0"/>
        <w:spacing w:after="0"/>
        <w:textAlignment w:val="baseline"/>
        <w:rPr>
          <w:b/>
          <w:bCs/>
          <w:kern w:val="3"/>
          <w:lang w:eastAsia="ar-SA"/>
        </w:rPr>
      </w:pPr>
    </w:p>
    <w:p w:rsidR="0092327E" w:rsidRPr="0092327E" w:rsidRDefault="0092327E" w:rsidP="0092327E">
      <w:pPr>
        <w:suppressAutoHyphens/>
        <w:autoSpaceDN w:val="0"/>
        <w:spacing w:after="0"/>
        <w:textAlignment w:val="baseline"/>
        <w:rPr>
          <w:b/>
          <w:bCs/>
          <w:kern w:val="3"/>
          <w:lang w:eastAsia="ar-SA"/>
        </w:rPr>
      </w:pPr>
    </w:p>
    <w:p w:rsidR="0092327E" w:rsidRPr="0092327E" w:rsidRDefault="0092327E" w:rsidP="0092327E">
      <w:pPr>
        <w:suppressAutoHyphens/>
        <w:autoSpaceDN w:val="0"/>
        <w:spacing w:after="0"/>
        <w:textAlignment w:val="baseline"/>
        <w:rPr>
          <w:b/>
          <w:bCs/>
          <w:kern w:val="3"/>
          <w:lang w:eastAsia="ar-SA"/>
        </w:rPr>
      </w:pPr>
    </w:p>
    <w:p w:rsidR="0092327E" w:rsidRPr="0092327E" w:rsidRDefault="0092327E" w:rsidP="0092327E">
      <w:pPr>
        <w:suppressAutoHyphens/>
        <w:autoSpaceDN w:val="0"/>
        <w:spacing w:after="0"/>
        <w:textAlignment w:val="baseline"/>
        <w:rPr>
          <w:b/>
          <w:bCs/>
          <w:kern w:val="3"/>
          <w:lang w:eastAsia="ar-SA"/>
        </w:rPr>
      </w:pPr>
    </w:p>
    <w:p w:rsidR="0092327E" w:rsidRPr="0092327E" w:rsidRDefault="0092327E" w:rsidP="0092327E">
      <w:pPr>
        <w:suppressAutoHyphens/>
        <w:autoSpaceDN w:val="0"/>
        <w:spacing w:after="0"/>
        <w:textAlignment w:val="baseline"/>
        <w:rPr>
          <w:b/>
          <w:bCs/>
          <w:kern w:val="3"/>
          <w:lang w:eastAsia="ar-SA"/>
        </w:rPr>
      </w:pPr>
    </w:p>
    <w:p w:rsidR="0092327E" w:rsidRPr="0092327E" w:rsidRDefault="0092327E" w:rsidP="0092327E">
      <w:pPr>
        <w:suppressAutoHyphens/>
        <w:autoSpaceDN w:val="0"/>
        <w:spacing w:after="0"/>
        <w:textAlignment w:val="baseline"/>
        <w:rPr>
          <w:b/>
          <w:bCs/>
          <w:kern w:val="3"/>
          <w:lang w:eastAsia="ar-SA"/>
        </w:rPr>
      </w:pPr>
    </w:p>
    <w:p w:rsidR="0092327E" w:rsidRPr="0092327E" w:rsidRDefault="0092327E" w:rsidP="0092327E">
      <w:pPr>
        <w:suppressAutoHyphens/>
        <w:autoSpaceDN w:val="0"/>
        <w:spacing w:after="0"/>
        <w:textAlignment w:val="baseline"/>
        <w:rPr>
          <w:b/>
          <w:bCs/>
          <w:kern w:val="3"/>
          <w:lang w:eastAsia="ar-SA"/>
        </w:rPr>
      </w:pPr>
    </w:p>
    <w:p w:rsidR="0092327E" w:rsidRPr="0092327E" w:rsidRDefault="0092327E" w:rsidP="0092327E">
      <w:pPr>
        <w:suppressAutoHyphens/>
        <w:autoSpaceDN w:val="0"/>
        <w:spacing w:after="0"/>
        <w:textAlignment w:val="baseline"/>
        <w:rPr>
          <w:b/>
          <w:bCs/>
          <w:kern w:val="3"/>
          <w:lang w:eastAsia="ar-SA"/>
        </w:rPr>
      </w:pPr>
    </w:p>
    <w:p w:rsidR="0092327E" w:rsidRPr="0092327E" w:rsidRDefault="0092327E" w:rsidP="0092327E">
      <w:pPr>
        <w:suppressAutoHyphens/>
        <w:autoSpaceDN w:val="0"/>
        <w:spacing w:after="0"/>
        <w:textAlignment w:val="baseline"/>
        <w:rPr>
          <w:b/>
          <w:bCs/>
          <w:kern w:val="3"/>
          <w:lang w:eastAsia="ar-SA"/>
        </w:rPr>
      </w:pPr>
    </w:p>
    <w:p w:rsidR="0092327E" w:rsidRPr="0092327E" w:rsidRDefault="0092327E" w:rsidP="0092327E">
      <w:pPr>
        <w:pBdr>
          <w:bottom w:val="single" w:sz="12" w:space="1" w:color="00000A"/>
        </w:pBdr>
        <w:suppressAutoHyphens/>
        <w:autoSpaceDN w:val="0"/>
        <w:spacing w:after="0"/>
        <w:textAlignment w:val="baseline"/>
        <w:rPr>
          <w:b/>
          <w:bCs/>
          <w:kern w:val="3"/>
          <w:lang w:eastAsia="ar-SA"/>
        </w:rPr>
      </w:pPr>
    </w:p>
    <w:p w:rsidR="00C66B7F" w:rsidRPr="007656CC" w:rsidRDefault="0092327E" w:rsidP="0092327E">
      <w:pPr>
        <w:spacing w:after="0"/>
        <w:jc w:val="center"/>
        <w:rPr>
          <w:b/>
        </w:rPr>
      </w:pPr>
      <w:r w:rsidRPr="0092327E">
        <w:rPr>
          <w:b/>
          <w:bCs/>
          <w:kern w:val="3"/>
          <w:lang w:eastAsia="ar-SA"/>
        </w:rPr>
        <w:t>Zagreb, siječanj 2020.</w:t>
      </w:r>
      <w:r w:rsidRPr="0092327E">
        <w:rPr>
          <w:b/>
          <w:bCs/>
          <w:kern w:val="3"/>
        </w:rPr>
        <w:br w:type="page"/>
      </w:r>
    </w:p>
    <w:p w:rsidR="00C66B7F" w:rsidRPr="007656CC" w:rsidRDefault="00C66B7F" w:rsidP="00C93D55">
      <w:pPr>
        <w:spacing w:after="0"/>
        <w:jc w:val="center"/>
        <w:rPr>
          <w:b/>
          <w:lang w:val="pl-PL"/>
        </w:rPr>
      </w:pPr>
      <w:r w:rsidRPr="007656CC">
        <w:rPr>
          <w:b/>
        </w:rPr>
        <w:lastRenderedPageBreak/>
        <w:t xml:space="preserve">PRIJEDLOG </w:t>
      </w:r>
      <w:r w:rsidRPr="007656CC">
        <w:rPr>
          <w:b/>
          <w:lang w:val="pl-PL"/>
        </w:rPr>
        <w:t>ZAKONA O IZMJENAMA ZAKONA O NACIONALNOJ INFRASTRUKTURI PROSTORNIH PODATAKA</w:t>
      </w:r>
    </w:p>
    <w:p w:rsidR="00C66B7F" w:rsidRDefault="00C66B7F" w:rsidP="00C93D55">
      <w:pPr>
        <w:spacing w:after="0"/>
        <w:jc w:val="both"/>
        <w:rPr>
          <w:b/>
        </w:rPr>
      </w:pPr>
    </w:p>
    <w:p w:rsidR="00785E25" w:rsidRPr="007656CC" w:rsidRDefault="00785E25" w:rsidP="00C93D55">
      <w:pPr>
        <w:spacing w:after="0"/>
        <w:jc w:val="both"/>
        <w:rPr>
          <w:b/>
        </w:rPr>
      </w:pPr>
    </w:p>
    <w:p w:rsidR="0092327E" w:rsidRPr="0092327E" w:rsidRDefault="00C80976" w:rsidP="00C80976">
      <w:pPr>
        <w:spacing w:after="0" w:line="268" w:lineRule="auto"/>
        <w:contextualSpacing/>
        <w:jc w:val="both"/>
      </w:pPr>
      <w:r>
        <w:rPr>
          <w:b/>
        </w:rPr>
        <w:t>I.</w:t>
      </w:r>
      <w:r>
        <w:rPr>
          <w:b/>
        </w:rPr>
        <w:tab/>
      </w:r>
      <w:r w:rsidR="0092327E" w:rsidRPr="0092327E">
        <w:rPr>
          <w:b/>
        </w:rPr>
        <w:t>US</w:t>
      </w:r>
      <w:r w:rsidR="0092327E" w:rsidRPr="0092327E">
        <w:rPr>
          <w:b/>
          <w:spacing w:val="1"/>
        </w:rPr>
        <w:t>T</w:t>
      </w:r>
      <w:r w:rsidR="0092327E" w:rsidRPr="0092327E">
        <w:rPr>
          <w:b/>
        </w:rPr>
        <w:t>A</w:t>
      </w:r>
      <w:r w:rsidR="0092327E" w:rsidRPr="0092327E">
        <w:rPr>
          <w:b/>
          <w:spacing w:val="-1"/>
        </w:rPr>
        <w:t>V</w:t>
      </w:r>
      <w:r w:rsidR="0092327E" w:rsidRPr="0092327E">
        <w:rPr>
          <w:b/>
        </w:rPr>
        <w:t>NA</w:t>
      </w:r>
      <w:r w:rsidR="0092327E" w:rsidRPr="0092327E">
        <w:rPr>
          <w:b/>
          <w:spacing w:val="-1"/>
        </w:rPr>
        <w:t xml:space="preserve"> </w:t>
      </w:r>
      <w:r w:rsidR="0092327E" w:rsidRPr="0092327E">
        <w:rPr>
          <w:b/>
        </w:rPr>
        <w:t>O</w:t>
      </w:r>
      <w:r w:rsidR="0092327E" w:rsidRPr="0092327E">
        <w:rPr>
          <w:b/>
          <w:spacing w:val="1"/>
        </w:rPr>
        <w:t>S</w:t>
      </w:r>
      <w:r w:rsidR="0092327E" w:rsidRPr="0092327E">
        <w:rPr>
          <w:b/>
        </w:rPr>
        <w:t>NOVA</w:t>
      </w:r>
      <w:r w:rsidR="0092327E" w:rsidRPr="0092327E">
        <w:rPr>
          <w:b/>
          <w:spacing w:val="-1"/>
        </w:rPr>
        <w:t xml:space="preserve"> </w:t>
      </w:r>
      <w:r w:rsidR="0092327E" w:rsidRPr="0092327E">
        <w:rPr>
          <w:b/>
          <w:spacing w:val="-2"/>
        </w:rPr>
        <w:t>Z</w:t>
      </w:r>
      <w:r w:rsidR="0092327E" w:rsidRPr="0092327E">
        <w:rPr>
          <w:b/>
        </w:rPr>
        <w:t xml:space="preserve">A </w:t>
      </w:r>
      <w:r w:rsidR="0092327E" w:rsidRPr="0092327E">
        <w:rPr>
          <w:b/>
          <w:spacing w:val="-1"/>
        </w:rPr>
        <w:t>D</w:t>
      </w:r>
      <w:r w:rsidR="0092327E" w:rsidRPr="0092327E">
        <w:rPr>
          <w:b/>
        </w:rPr>
        <w:t>ONO</w:t>
      </w:r>
      <w:r w:rsidR="0092327E" w:rsidRPr="0092327E">
        <w:rPr>
          <w:b/>
          <w:spacing w:val="1"/>
        </w:rPr>
        <w:t>Š</w:t>
      </w:r>
      <w:r w:rsidR="0092327E" w:rsidRPr="0092327E">
        <w:rPr>
          <w:b/>
        </w:rPr>
        <w:t xml:space="preserve">ENJE </w:t>
      </w:r>
      <w:r w:rsidR="0092327E" w:rsidRPr="0092327E">
        <w:rPr>
          <w:b/>
          <w:spacing w:val="-1"/>
        </w:rPr>
        <w:t>Z</w:t>
      </w:r>
      <w:r w:rsidR="0092327E" w:rsidRPr="0092327E">
        <w:rPr>
          <w:b/>
          <w:spacing w:val="2"/>
        </w:rPr>
        <w:t>A</w:t>
      </w:r>
      <w:r w:rsidR="0092327E" w:rsidRPr="0092327E">
        <w:rPr>
          <w:b/>
        </w:rPr>
        <w:t>K</w:t>
      </w:r>
      <w:r w:rsidR="0092327E" w:rsidRPr="0092327E">
        <w:rPr>
          <w:b/>
          <w:spacing w:val="1"/>
        </w:rPr>
        <w:t>O</w:t>
      </w:r>
      <w:r w:rsidR="0092327E" w:rsidRPr="0092327E">
        <w:rPr>
          <w:b/>
        </w:rPr>
        <w:t>NA</w:t>
      </w:r>
    </w:p>
    <w:p w:rsidR="0092327E" w:rsidRPr="0092327E" w:rsidRDefault="0092327E" w:rsidP="0092327E">
      <w:pPr>
        <w:spacing w:after="0"/>
      </w:pPr>
    </w:p>
    <w:p w:rsidR="0092327E" w:rsidRPr="0092327E" w:rsidRDefault="0092327E" w:rsidP="0092327E">
      <w:pPr>
        <w:autoSpaceDE w:val="0"/>
        <w:autoSpaceDN w:val="0"/>
        <w:adjustRightInd w:val="0"/>
        <w:spacing w:after="0"/>
        <w:ind w:firstLine="708"/>
        <w:jc w:val="both"/>
        <w:rPr>
          <w:rFonts w:eastAsia="SimSun"/>
          <w:lang w:eastAsia="zh-CN"/>
        </w:rPr>
      </w:pPr>
      <w:r w:rsidRPr="0092327E">
        <w:rPr>
          <w:rFonts w:eastAsia="SimSun"/>
          <w:lang w:eastAsia="zh-CN"/>
        </w:rPr>
        <w:t xml:space="preserve">Ustavna osnova za donošenje ovoga zakona sadržana je u članku 2. stavku 4. podstavku 1. Ustava Republike Hrvatske (Narodne novine, br. 85/10 - pročišćeni tekst i 5/14 - Odluka Ustavnog suda Republike Hrvatske). </w:t>
      </w:r>
    </w:p>
    <w:p w:rsidR="0092327E" w:rsidRPr="0092327E" w:rsidRDefault="0092327E" w:rsidP="0092327E">
      <w:pPr>
        <w:spacing w:after="0"/>
      </w:pPr>
    </w:p>
    <w:p w:rsidR="0092327E" w:rsidRPr="0092327E" w:rsidRDefault="0092327E" w:rsidP="0092327E">
      <w:pPr>
        <w:spacing w:after="0"/>
      </w:pPr>
    </w:p>
    <w:p w:rsidR="0092327E" w:rsidRPr="0092327E" w:rsidRDefault="00C80976" w:rsidP="00C80976">
      <w:pPr>
        <w:spacing w:after="0" w:line="268" w:lineRule="auto"/>
        <w:ind w:left="540" w:hanging="540"/>
        <w:contextualSpacing/>
        <w:jc w:val="both"/>
        <w:rPr>
          <w:b/>
        </w:rPr>
      </w:pPr>
      <w:r>
        <w:rPr>
          <w:b/>
        </w:rPr>
        <w:t>II.</w:t>
      </w:r>
      <w:r>
        <w:rPr>
          <w:b/>
        </w:rPr>
        <w:tab/>
      </w:r>
      <w:r w:rsidR="0092327E" w:rsidRPr="0092327E">
        <w:rPr>
          <w:b/>
        </w:rPr>
        <w:t xml:space="preserve">OCJENA </w:t>
      </w:r>
      <w:r w:rsidR="0092327E" w:rsidRPr="0092327E">
        <w:rPr>
          <w:b/>
          <w:spacing w:val="1"/>
        </w:rPr>
        <w:t>S</w:t>
      </w:r>
      <w:r w:rsidR="0092327E" w:rsidRPr="0092327E">
        <w:rPr>
          <w:b/>
        </w:rPr>
        <w:t>TA</w:t>
      </w:r>
      <w:r w:rsidR="0092327E" w:rsidRPr="0092327E">
        <w:rPr>
          <w:b/>
          <w:spacing w:val="-1"/>
        </w:rPr>
        <w:t>N</w:t>
      </w:r>
      <w:r w:rsidR="0092327E" w:rsidRPr="0092327E">
        <w:rPr>
          <w:b/>
        </w:rPr>
        <w:t>JA I O</w:t>
      </w:r>
      <w:r w:rsidR="0092327E" w:rsidRPr="0092327E">
        <w:rPr>
          <w:b/>
          <w:spacing w:val="1"/>
        </w:rPr>
        <w:t>S</w:t>
      </w:r>
      <w:r w:rsidR="0092327E" w:rsidRPr="0092327E">
        <w:rPr>
          <w:b/>
        </w:rPr>
        <w:t>NOV</w:t>
      </w:r>
      <w:r w:rsidR="0092327E" w:rsidRPr="0092327E">
        <w:rPr>
          <w:b/>
          <w:spacing w:val="-1"/>
        </w:rPr>
        <w:t>N</w:t>
      </w:r>
      <w:r w:rsidR="0092327E" w:rsidRPr="0092327E">
        <w:rPr>
          <w:b/>
        </w:rPr>
        <w:t xml:space="preserve">A </w:t>
      </w:r>
      <w:r w:rsidR="0092327E" w:rsidRPr="0092327E">
        <w:rPr>
          <w:b/>
          <w:spacing w:val="-3"/>
        </w:rPr>
        <w:t>P</w:t>
      </w:r>
      <w:r w:rsidR="0092327E" w:rsidRPr="0092327E">
        <w:rPr>
          <w:b/>
        </w:rPr>
        <w:t>I</w:t>
      </w:r>
      <w:r w:rsidR="0092327E" w:rsidRPr="0092327E">
        <w:rPr>
          <w:b/>
          <w:spacing w:val="1"/>
        </w:rPr>
        <w:t>T</w:t>
      </w:r>
      <w:r w:rsidR="0092327E" w:rsidRPr="0092327E">
        <w:rPr>
          <w:b/>
        </w:rPr>
        <w:t>A</w:t>
      </w:r>
      <w:r w:rsidR="0092327E" w:rsidRPr="0092327E">
        <w:rPr>
          <w:b/>
          <w:spacing w:val="-1"/>
        </w:rPr>
        <w:t>N</w:t>
      </w:r>
      <w:r w:rsidR="0092327E" w:rsidRPr="0092327E">
        <w:rPr>
          <w:b/>
        </w:rPr>
        <w:t xml:space="preserve">JA </w:t>
      </w:r>
      <w:r w:rsidR="0092327E" w:rsidRPr="0092327E">
        <w:rPr>
          <w:b/>
          <w:spacing w:val="-2"/>
        </w:rPr>
        <w:t>K</w:t>
      </w:r>
      <w:r w:rsidR="0092327E" w:rsidRPr="0092327E">
        <w:rPr>
          <w:b/>
        </w:rPr>
        <w:t xml:space="preserve">OJA </w:t>
      </w:r>
      <w:r w:rsidR="0092327E" w:rsidRPr="0092327E">
        <w:rPr>
          <w:b/>
          <w:spacing w:val="1"/>
        </w:rPr>
        <w:t>S</w:t>
      </w:r>
      <w:r w:rsidR="0092327E" w:rsidRPr="0092327E">
        <w:rPr>
          <w:b/>
        </w:rPr>
        <w:t xml:space="preserve">E TREBAJU UREDITI </w:t>
      </w:r>
      <w:r w:rsidR="0092327E" w:rsidRPr="0092327E">
        <w:rPr>
          <w:b/>
          <w:spacing w:val="-2"/>
        </w:rPr>
        <w:t>Z</w:t>
      </w:r>
      <w:r w:rsidR="0092327E" w:rsidRPr="0092327E">
        <w:rPr>
          <w:b/>
          <w:spacing w:val="2"/>
        </w:rPr>
        <w:t>A</w:t>
      </w:r>
      <w:r w:rsidR="0092327E" w:rsidRPr="0092327E">
        <w:rPr>
          <w:b/>
          <w:spacing w:val="-2"/>
        </w:rPr>
        <w:t>K</w:t>
      </w:r>
      <w:r w:rsidR="0092327E" w:rsidRPr="0092327E">
        <w:rPr>
          <w:b/>
        </w:rPr>
        <w:t>ONOM TE</w:t>
      </w:r>
      <w:r w:rsidR="0092327E" w:rsidRPr="0092327E">
        <w:rPr>
          <w:b/>
          <w:spacing w:val="1"/>
        </w:rPr>
        <w:t xml:space="preserve"> </w:t>
      </w:r>
      <w:r w:rsidR="0092327E" w:rsidRPr="0092327E">
        <w:rPr>
          <w:b/>
        </w:rPr>
        <w:t>PO</w:t>
      </w:r>
      <w:r w:rsidR="0092327E" w:rsidRPr="0092327E">
        <w:rPr>
          <w:b/>
          <w:spacing w:val="1"/>
        </w:rPr>
        <w:t>S</w:t>
      </w:r>
      <w:r w:rsidR="0092327E" w:rsidRPr="0092327E">
        <w:rPr>
          <w:b/>
        </w:rPr>
        <w:t>LJEDICE</w:t>
      </w:r>
      <w:r w:rsidR="0092327E" w:rsidRPr="0092327E">
        <w:rPr>
          <w:b/>
          <w:spacing w:val="1"/>
        </w:rPr>
        <w:t xml:space="preserve"> </w:t>
      </w:r>
      <w:r w:rsidR="0092327E" w:rsidRPr="0092327E">
        <w:rPr>
          <w:b/>
          <w:spacing w:val="-2"/>
        </w:rPr>
        <w:t>K</w:t>
      </w:r>
      <w:r w:rsidR="0092327E" w:rsidRPr="0092327E">
        <w:rPr>
          <w:b/>
        </w:rPr>
        <w:t>OJE ĆE</w:t>
      </w:r>
      <w:r w:rsidR="0092327E" w:rsidRPr="0092327E">
        <w:rPr>
          <w:b/>
          <w:spacing w:val="-3"/>
        </w:rPr>
        <w:t xml:space="preserve"> </w:t>
      </w:r>
      <w:r w:rsidR="0092327E" w:rsidRPr="0092327E">
        <w:rPr>
          <w:b/>
        </w:rPr>
        <w:t>DONO</w:t>
      </w:r>
      <w:r w:rsidR="0092327E" w:rsidRPr="0092327E">
        <w:rPr>
          <w:b/>
          <w:spacing w:val="1"/>
        </w:rPr>
        <w:t>Š</w:t>
      </w:r>
      <w:r w:rsidR="0092327E" w:rsidRPr="0092327E">
        <w:rPr>
          <w:b/>
        </w:rPr>
        <w:t>ENJ</w:t>
      </w:r>
      <w:r w:rsidR="0092327E" w:rsidRPr="0092327E">
        <w:rPr>
          <w:b/>
          <w:spacing w:val="-2"/>
        </w:rPr>
        <w:t>E</w:t>
      </w:r>
      <w:r w:rsidR="0092327E" w:rsidRPr="0092327E">
        <w:rPr>
          <w:b/>
        </w:rPr>
        <w:t xml:space="preserve">M </w:t>
      </w:r>
      <w:r w:rsidR="0092327E" w:rsidRPr="0092327E">
        <w:rPr>
          <w:b/>
          <w:spacing w:val="-2"/>
        </w:rPr>
        <w:t>Z</w:t>
      </w:r>
      <w:r w:rsidR="0092327E" w:rsidRPr="0092327E">
        <w:rPr>
          <w:b/>
          <w:spacing w:val="2"/>
        </w:rPr>
        <w:t>A</w:t>
      </w:r>
      <w:r w:rsidR="0092327E" w:rsidRPr="0092327E">
        <w:rPr>
          <w:b/>
          <w:spacing w:val="-2"/>
        </w:rPr>
        <w:t>K</w:t>
      </w:r>
      <w:r w:rsidR="0092327E" w:rsidRPr="0092327E">
        <w:rPr>
          <w:b/>
        </w:rPr>
        <w:t xml:space="preserve">ONA </w:t>
      </w:r>
      <w:r w:rsidR="0092327E" w:rsidRPr="0092327E">
        <w:rPr>
          <w:b/>
          <w:spacing w:val="-3"/>
        </w:rPr>
        <w:t>P</w:t>
      </w:r>
      <w:r w:rsidR="0092327E" w:rsidRPr="0092327E">
        <w:rPr>
          <w:b/>
        </w:rPr>
        <w:t>ROI</w:t>
      </w:r>
      <w:r w:rsidR="0092327E" w:rsidRPr="0092327E">
        <w:rPr>
          <w:b/>
          <w:spacing w:val="1"/>
        </w:rPr>
        <w:t>S</w:t>
      </w:r>
      <w:r w:rsidR="0092327E" w:rsidRPr="0092327E">
        <w:rPr>
          <w:b/>
        </w:rPr>
        <w:t>TEĆI</w:t>
      </w:r>
    </w:p>
    <w:p w:rsidR="00785E25" w:rsidRDefault="00785E25" w:rsidP="00C93D55">
      <w:pPr>
        <w:spacing w:after="0"/>
        <w:ind w:firstLine="540"/>
        <w:jc w:val="both"/>
      </w:pPr>
    </w:p>
    <w:p w:rsidR="00C66B7F" w:rsidRPr="007656CC" w:rsidRDefault="00C66B7F" w:rsidP="00C93D55">
      <w:pPr>
        <w:spacing w:after="0"/>
        <w:ind w:firstLine="540"/>
        <w:jc w:val="both"/>
      </w:pPr>
      <w:r w:rsidRPr="007656CC">
        <w:t>Prostorni podaci u širem smislu predstavljaju sve podatke koje je moguće direktno ili indirektno povezati s lokacijom. U mnogim područjima ljudske djelatnosti prostorni podaci predstavljaju temelj na kojem se grade novi proizvodi ili unaprjeđuju postojeći. Sve aktivnosti koje se tiču upravljanja prostorom na nacionalnoj, regionalnoj ili lokalnoj razini temelje se na prostornim podacima. Problemi vezani uz raspoloživost, kvalitetu, organizaciju, dostupnost i dijeljenje prostornih podataka zajednički su u mnogim područjima, pa tako i u sustavu državne uprave. Rješavanje tih problema zahtijeva mjere koje se bave standardizacijom, dijeljenjem, razmjenjivanjem i korištenjem prostornih podataka. Isti ili slični prostorni podaci često se prikupljaju i održavaju na nekoliko različitih adresa u sustavu državne uprave, onemogućavajući njihovo transparentno kor</w:t>
      </w:r>
      <w:r w:rsidR="0092327E">
        <w:t>ištenje, uz direktan, negativan</w:t>
      </w:r>
      <w:r w:rsidRPr="007656CC">
        <w:t xml:space="preserve"> utjecaj na proračun. Na razini države takvi i slični problemi rješavaju se uspostavom nacionalnih infrastruktura prostornih podataka (u daljnjem tekstu: NIPP). Da bi se odgovorilo na prije navedene izazove i ubrzao razvoj u području prostornih podataka, donesena je Direktiva 2007/2/EZ Europskog parlamenta i Vijeća od 14. ožujka 2007. o uspostavljanju infrastrukture za prostorne informacije u Europskoj zaj</w:t>
      </w:r>
      <w:r w:rsidR="0092327E">
        <w:t xml:space="preserve">ednici (INSPIRE) (SL L 108, 25.4.2007.) - </w:t>
      </w:r>
      <w:r w:rsidRPr="007656CC">
        <w:t xml:space="preserve">u daljnjem </w:t>
      </w:r>
      <w:r w:rsidR="0092327E">
        <w:t>tekstu: Direktiva INSPIRE</w:t>
      </w:r>
      <w:r w:rsidRPr="007656CC">
        <w:t>. Direktiva INSPIRE se primjenjuje na prostorne podatke koje posjeduju tijela javne vlasti</w:t>
      </w:r>
      <w:r w:rsidR="00C234ED">
        <w:t xml:space="preserve"> </w:t>
      </w:r>
      <w:r w:rsidRPr="007656CC">
        <w:t>te propisuje koje teme prostornih podataka, kada i kako trebaju biti dostupne, ne tražeći prikupljanje novih nego baveći se isključivo postojećim podacima.</w:t>
      </w:r>
      <w:r w:rsidR="00C234ED">
        <w:t xml:space="preserve"> </w:t>
      </w:r>
    </w:p>
    <w:p w:rsidR="00721D6F" w:rsidRDefault="00721D6F" w:rsidP="00C93D55">
      <w:pPr>
        <w:spacing w:after="0"/>
        <w:ind w:firstLine="540"/>
        <w:jc w:val="both"/>
      </w:pPr>
    </w:p>
    <w:p w:rsidR="00C66B7F" w:rsidRPr="007656CC" w:rsidRDefault="00C66B7F" w:rsidP="00C93D55">
      <w:pPr>
        <w:spacing w:after="0"/>
        <w:ind w:firstLine="540"/>
        <w:jc w:val="both"/>
      </w:pPr>
      <w:r w:rsidRPr="007656CC">
        <w:t>Zakonom o Nacionalnoj infrastrukturi prostornih podataka (Narodne novine</w:t>
      </w:r>
      <w:r w:rsidR="0092327E">
        <w:t>, br.</w:t>
      </w:r>
      <w:r w:rsidRPr="007656CC">
        <w:t xml:space="preserve"> 56/13 i</w:t>
      </w:r>
      <w:r w:rsidR="00C234ED">
        <w:t xml:space="preserve"> </w:t>
      </w:r>
      <w:r w:rsidRPr="007656CC">
        <w:t>52/18)</w:t>
      </w:r>
      <w:r w:rsidR="00C234ED">
        <w:t xml:space="preserve"> </w:t>
      </w:r>
      <w:r w:rsidR="0092327E">
        <w:t xml:space="preserve">- u daljnjem tekstu: Zakon, </w:t>
      </w:r>
      <w:r w:rsidRPr="007656CC">
        <w:t>Direktiva</w:t>
      </w:r>
      <w:r w:rsidR="00C234ED">
        <w:t xml:space="preserve"> </w:t>
      </w:r>
      <w:r w:rsidRPr="007656CC">
        <w:t xml:space="preserve">INSPIRE prenesena je u hrvatsko zakonodavstvo. NIPP je definiran kao skup tehnologija, mjera, normi, provedbenih pravila, usluga, ljudskih kapaciteta i ostalih čimbenika koji omogućavaju djelotvorno objedinjavanje, upravljanje i održavanje dijeljenja prostornih podataka u svrhu zadovoljenja potreba na nacionalnoj, kao i na europskoj razini, a koji </w:t>
      </w:r>
      <w:r>
        <w:t>je</w:t>
      </w:r>
      <w:r w:rsidRPr="007656CC">
        <w:t xml:space="preserve"> sastavni dio europske infrastrukture prostornih podataka definirane Direktivom INSPIRE. Cilj NIPP-a je učiniti prostorne podatke u nadležnosti tijela javne vlasti dostupnim na jednostavan i razumljiv način.</w:t>
      </w:r>
    </w:p>
    <w:p w:rsidR="00721D6F" w:rsidRDefault="00721D6F" w:rsidP="00C93D55">
      <w:pPr>
        <w:spacing w:after="0"/>
        <w:ind w:firstLine="540"/>
        <w:jc w:val="both"/>
      </w:pPr>
    </w:p>
    <w:p w:rsidR="00C66B7F" w:rsidRPr="007656CC" w:rsidRDefault="00C66B7F" w:rsidP="00C93D55">
      <w:pPr>
        <w:spacing w:after="0"/>
        <w:ind w:firstLine="540"/>
        <w:jc w:val="both"/>
      </w:pPr>
      <w:r w:rsidRPr="007656CC">
        <w:t>Zakonom se uvela transparentnost u nadležnost nad prostornim podacima kroz opće odredbe koje utvrđuju obveznike primjene Zakona - subjekte NIPP-a - tijela javne vlasti koja imaju nadležnost, odnosno djelokrug rada održavanja ili korištenja prostornih podataka te ostale fizičke i pravne osobe koje ispunjavaju uvjete propisane Zakonom. Državna geodetska uprava je Nacionalna kontaktna točka za NIPP i provedbu Direktive INSPIRE. Također</w:t>
      </w:r>
      <w:r w:rsidR="0092327E">
        <w:t>,</w:t>
      </w:r>
      <w:r w:rsidRPr="007656CC">
        <w:t xml:space="preserve"> Zakonom je propisan i sastav Vijeća NIPP-a</w:t>
      </w:r>
      <w:r w:rsidR="0092327E">
        <w:t>,</w:t>
      </w:r>
      <w:r w:rsidRPr="007656CC">
        <w:t xml:space="preserve"> kao i obveza izvješćivanja Nacionalne kontaktne točke o provedbi Direktive INSPIRE prema Europskoj komisiji. </w:t>
      </w:r>
    </w:p>
    <w:p w:rsidR="00721D6F" w:rsidRDefault="00721D6F" w:rsidP="00C93D55">
      <w:pPr>
        <w:spacing w:after="0"/>
        <w:ind w:firstLine="540"/>
        <w:jc w:val="both"/>
      </w:pPr>
    </w:p>
    <w:p w:rsidR="00C66B7F" w:rsidRPr="007656CC" w:rsidRDefault="00C66B7F" w:rsidP="00C93D55">
      <w:pPr>
        <w:spacing w:after="0"/>
        <w:ind w:firstLine="540"/>
        <w:jc w:val="both"/>
      </w:pPr>
      <w:r w:rsidRPr="007656CC">
        <w:lastRenderedPageBreak/>
        <w:t>Dana 26. lipnja 2019. godine stupila je</w:t>
      </w:r>
      <w:r w:rsidR="00C234ED">
        <w:t xml:space="preserve"> </w:t>
      </w:r>
      <w:r w:rsidRPr="007656CC">
        <w:t xml:space="preserve">na snagu Uredba (EU) 2019/1010 Europskog parlamenta i Vijeća od 5. lipnja 2019. o usklađivanju obveza izvješćivanja u području zakonodavstva povezanoga s okolišem te o izmjeni uredaba (EZ) br. 166/2006 i (EU) br. 995/2010 Europskog parlamenta i Vijeća, direktiva 2002/49/EZ, 2004/35/EZ, 2007/2/EZ, 2009/147/EZ i 2010/63/EU Europskog parlamenta i Vijeća, uredaba Vijeća (EZ) br. 338/97 i (EZ) br. 2173/2005 te Direktive Vijeća 86/278/EEZ (u daljnjem tekstu: </w:t>
      </w:r>
      <w:r w:rsidRPr="003C49E2">
        <w:t>Uredba EU 2019/1010</w:t>
      </w:r>
      <w:r w:rsidRPr="007656CC">
        <w:t>)</w:t>
      </w:r>
      <w:r w:rsidR="0092327E">
        <w:t>,</w:t>
      </w:r>
      <w:r w:rsidRPr="007656CC">
        <w:t xml:space="preserve"> kojom je izmijenjena Direktiva INSPIRE u odnosu na obvezu izvješćivanja država članica prema Europskoj komisiji te je radi navedenog potrebno izmijeniti odredbe važećeg Zakona.</w:t>
      </w:r>
    </w:p>
    <w:p w:rsidR="00721D6F" w:rsidRDefault="00721D6F" w:rsidP="00C93D55">
      <w:pPr>
        <w:pStyle w:val="doc-ti"/>
        <w:spacing w:before="0" w:beforeAutospacing="0" w:after="0" w:afterAutospacing="0"/>
        <w:ind w:firstLine="540"/>
        <w:jc w:val="both"/>
        <w:rPr>
          <w:lang w:val="hr-HR"/>
        </w:rPr>
      </w:pPr>
    </w:p>
    <w:p w:rsidR="00C66B7F" w:rsidRPr="007656CC" w:rsidRDefault="00C66B7F" w:rsidP="00C93D55">
      <w:pPr>
        <w:pStyle w:val="doc-ti"/>
        <w:spacing w:before="0" w:beforeAutospacing="0" w:after="0" w:afterAutospacing="0"/>
        <w:ind w:firstLine="540"/>
        <w:jc w:val="both"/>
        <w:rPr>
          <w:lang w:val="hr-HR"/>
        </w:rPr>
      </w:pPr>
      <w:r w:rsidRPr="007656CC">
        <w:rPr>
          <w:lang w:val="hr-HR"/>
        </w:rPr>
        <w:t xml:space="preserve">Navedenom Uredbom </w:t>
      </w:r>
      <w:r w:rsidRPr="003C49E2">
        <w:t xml:space="preserve">EU 2019/1010 </w:t>
      </w:r>
      <w:r w:rsidRPr="007656CC">
        <w:rPr>
          <w:lang w:val="hr-HR"/>
        </w:rPr>
        <w:t>pojednostavljuje se i racionalizira praćenje i izvješćivanje država članica</w:t>
      </w:r>
      <w:r w:rsidR="0092327E">
        <w:rPr>
          <w:lang w:val="hr-HR"/>
        </w:rPr>
        <w:t>,</w:t>
      </w:r>
      <w:r w:rsidRPr="007656CC">
        <w:rPr>
          <w:lang w:val="hr-HR"/>
        </w:rPr>
        <w:t xml:space="preserve"> odnos</w:t>
      </w:r>
      <w:r w:rsidR="0092327E">
        <w:rPr>
          <w:lang w:val="hr-HR"/>
        </w:rPr>
        <w:t>no njihovih n</w:t>
      </w:r>
      <w:r w:rsidRPr="007656CC">
        <w:rPr>
          <w:lang w:val="hr-HR"/>
        </w:rPr>
        <w:t>acionalnih kontaktnih točaka koje</w:t>
      </w:r>
      <w:r>
        <w:rPr>
          <w:lang w:val="hr-HR"/>
        </w:rPr>
        <w:t xml:space="preserve"> su odgovorne za komunikaciju s</w:t>
      </w:r>
      <w:r w:rsidRPr="007656CC">
        <w:rPr>
          <w:lang w:val="hr-HR"/>
        </w:rPr>
        <w:t xml:space="preserve"> Europskom komisijom, a čiju ulogu u Republici Hrvatskoj obavlja Državna geodetska uprava, uz istodobno smanjenje administrativnog opterećenja povezanog s praćenjem i izvještavanjem. </w:t>
      </w:r>
      <w:r w:rsidRPr="007656CC">
        <w:rPr>
          <w:shd w:val="clear" w:color="auto" w:fill="FFFFFF"/>
          <w:lang w:val="hr-HR"/>
        </w:rPr>
        <w:t xml:space="preserve">Ažurirane informacije trebalo bi prikupljati na lakši i usporediv način koji je manje opterećujući za sve sudionike u izvješćivanju. Također se osigurava dosljedan i usporediv pristup praćenju i izvješćivanju u </w:t>
      </w:r>
      <w:r w:rsidR="00F712B4">
        <w:rPr>
          <w:shd w:val="clear" w:color="auto" w:fill="FFFFFF"/>
          <w:lang w:val="hr-HR"/>
        </w:rPr>
        <w:t>Europskoj u</w:t>
      </w:r>
      <w:r w:rsidRPr="007656CC">
        <w:rPr>
          <w:shd w:val="clear" w:color="auto" w:fill="FFFFFF"/>
          <w:lang w:val="hr-HR"/>
        </w:rPr>
        <w:t xml:space="preserve">niji. </w:t>
      </w:r>
    </w:p>
    <w:p w:rsidR="00721D6F" w:rsidRDefault="00721D6F" w:rsidP="00C93D55">
      <w:pPr>
        <w:pStyle w:val="doc-ti"/>
        <w:spacing w:before="0" w:beforeAutospacing="0" w:after="0" w:afterAutospacing="0"/>
        <w:ind w:firstLine="360"/>
        <w:jc w:val="both"/>
        <w:rPr>
          <w:lang w:val="hr-HR"/>
        </w:rPr>
      </w:pPr>
    </w:p>
    <w:p w:rsidR="00C66B7F" w:rsidRPr="007656CC" w:rsidRDefault="00C66B7F" w:rsidP="00C93D55">
      <w:pPr>
        <w:pStyle w:val="doc-ti"/>
        <w:spacing w:before="0" w:beforeAutospacing="0" w:after="0" w:afterAutospacing="0"/>
        <w:ind w:firstLine="360"/>
        <w:jc w:val="both"/>
        <w:rPr>
          <w:lang w:val="hr-HR"/>
        </w:rPr>
      </w:pPr>
      <w:r w:rsidRPr="007656CC">
        <w:rPr>
          <w:lang w:val="hr-HR"/>
        </w:rPr>
        <w:t xml:space="preserve">Nadalje, Zakon svojim člankom 27. propisuje uspostavu Vijeća NIPP-a na način da Vijeće čine predstavnici tijela državne uprave kao i zajednice gospodarstava. Također je Zakonom propisano da se predsjednik Vijeća NIPP-a imenuje iz ministarstva odgovornog za rad Nacionalne kontaktne točke. Budući da je Nacionalna kontaktna točka odgovorna za uspostavu NIPP-u, provedbu Direktive INSPIRE te komunikaciju s tijelima Europske komisije u vezi s provedbom Direktive INSPIRE, ovim se </w:t>
      </w:r>
      <w:r w:rsidR="0092327E">
        <w:rPr>
          <w:lang w:val="hr-HR"/>
        </w:rPr>
        <w:t xml:space="preserve">zakonskim </w:t>
      </w:r>
      <w:r w:rsidRPr="007656CC">
        <w:rPr>
          <w:lang w:val="hr-HR"/>
        </w:rPr>
        <w:t>prijedlogom predlaže da predsjednik Vijeća NIPP-a bude imenovan iz Nacionalne kontaktne točke.</w:t>
      </w:r>
    </w:p>
    <w:p w:rsidR="00721D6F" w:rsidRDefault="00721D6F" w:rsidP="00C93D55">
      <w:pPr>
        <w:pStyle w:val="doc-ti"/>
        <w:spacing w:before="0" w:beforeAutospacing="0" w:after="0" w:afterAutospacing="0"/>
        <w:ind w:firstLine="360"/>
        <w:jc w:val="both"/>
        <w:rPr>
          <w:lang w:val="hr-HR"/>
        </w:rPr>
      </w:pPr>
    </w:p>
    <w:p w:rsidR="00C66B7F" w:rsidRPr="007656CC" w:rsidRDefault="00C66B7F" w:rsidP="00C93D55">
      <w:pPr>
        <w:pStyle w:val="doc-ti"/>
        <w:spacing w:before="0" w:beforeAutospacing="0" w:after="0" w:afterAutospacing="0"/>
        <w:ind w:firstLine="360"/>
        <w:jc w:val="both"/>
        <w:rPr>
          <w:lang w:val="hr-HR"/>
        </w:rPr>
      </w:pPr>
      <w:r w:rsidRPr="007656CC">
        <w:rPr>
          <w:lang w:val="hr-HR"/>
        </w:rPr>
        <w:t>Svi poslovi važni za uspostavu NIPP-a i provedbu Direktive INSPIRE direktno ili indirektno primarno se vežu uz Nacionalnu kontaktnu točku. Navedeni prijedlog izmjene predsjednika Vijeća NIPP-a imao bi za posljedicu veću efikasnost u radu samog Vijeća, te bi veza tj. interakcija sa samom Nacionalnom kontaktnom točku u smislu usp</w:t>
      </w:r>
      <w:r w:rsidR="0092327E">
        <w:rPr>
          <w:lang w:val="hr-HR"/>
        </w:rPr>
        <w:t>ostave NIPP-a i ispunjavanju ob</w:t>
      </w:r>
      <w:r w:rsidRPr="007656CC">
        <w:rPr>
          <w:lang w:val="hr-HR"/>
        </w:rPr>
        <w:t>veza koje proizlaze iz Direktive INSPIRE bila još učinkovitija. Nacionalna kontaktna točka vodi i održava Registre NIPP-a i geoportal NIPP-a, nadzire prikaz nacionalnih podataka na INSPIRE geoportal</w:t>
      </w:r>
      <w:r w:rsidR="0092327E">
        <w:rPr>
          <w:lang w:val="hr-HR"/>
        </w:rPr>
        <w:t>u</w:t>
      </w:r>
      <w:r w:rsidRPr="007656CC">
        <w:rPr>
          <w:lang w:val="hr-HR"/>
        </w:rPr>
        <w:t>, potiče subjekte NIPP-a na prijavu metapodataka i harmonizaciju i interoperabilnost prostornih podataka u skladu s provedbenim pravilima koje propisuje Direktiva INSPIRE, kontinuirano educira subjekte i diže razinu znanja i svijesti iz područja infrastruktura prostornih podataka.</w:t>
      </w:r>
      <w:r w:rsidR="0092327E">
        <w:rPr>
          <w:lang w:val="hr-HR"/>
        </w:rPr>
        <w:t xml:space="preserve"> Nadalje, p</w:t>
      </w:r>
      <w:r>
        <w:rPr>
          <w:lang w:val="hr-HR"/>
        </w:rPr>
        <w:t xml:space="preserve">redlaže se da svog predstavnika u Vijeće NIPP-a predlaže i tijelo nadležno za </w:t>
      </w:r>
      <w:r w:rsidRPr="00E84EA9">
        <w:rPr>
          <w:lang w:val="hr-HR"/>
        </w:rPr>
        <w:t>poslove meteorološke i hidrološke djelatnosti</w:t>
      </w:r>
      <w:r>
        <w:rPr>
          <w:lang w:val="hr-HR"/>
        </w:rPr>
        <w:t xml:space="preserve"> koje prikuplja prostorne podatke značajne za razvoj NIPP-a.</w:t>
      </w:r>
    </w:p>
    <w:p w:rsidR="00721D6F" w:rsidRDefault="00721D6F" w:rsidP="00C93D55">
      <w:pPr>
        <w:pStyle w:val="doc-ti"/>
        <w:spacing w:before="0" w:beforeAutospacing="0" w:after="0" w:afterAutospacing="0"/>
        <w:ind w:firstLine="360"/>
        <w:jc w:val="both"/>
        <w:rPr>
          <w:lang w:val="hr-HR"/>
        </w:rPr>
      </w:pPr>
    </w:p>
    <w:p w:rsidR="00C66B7F" w:rsidRPr="00A9432E" w:rsidRDefault="00C66B7F" w:rsidP="00C93D55">
      <w:pPr>
        <w:pStyle w:val="doc-ti"/>
        <w:spacing w:before="0" w:beforeAutospacing="0" w:after="0" w:afterAutospacing="0"/>
        <w:ind w:firstLine="360"/>
        <w:jc w:val="both"/>
        <w:rPr>
          <w:lang w:val="hr-HR"/>
        </w:rPr>
      </w:pPr>
      <w:r>
        <w:rPr>
          <w:lang w:val="hr-HR"/>
        </w:rPr>
        <w:t xml:space="preserve">Također, s ciljem </w:t>
      </w:r>
      <w:r w:rsidRPr="00A9432E">
        <w:rPr>
          <w:lang w:val="hr-HR"/>
        </w:rPr>
        <w:t>usklađenja sa Zakonom o državnoj informacijskoj infrastrukturi</w:t>
      </w:r>
      <w:r w:rsidR="00C80976">
        <w:rPr>
          <w:lang w:val="hr-HR"/>
        </w:rPr>
        <w:t xml:space="preserve"> (Narodne novine, broj 94/14)</w:t>
      </w:r>
      <w:r>
        <w:rPr>
          <w:lang w:val="hr-HR"/>
        </w:rPr>
        <w:t>, predlaže se</w:t>
      </w:r>
      <w:r w:rsidRPr="00A9432E">
        <w:rPr>
          <w:lang w:val="hr-HR"/>
        </w:rPr>
        <w:t xml:space="preserve"> </w:t>
      </w:r>
      <w:r>
        <w:rPr>
          <w:lang w:val="hr-HR"/>
        </w:rPr>
        <w:t xml:space="preserve">da </w:t>
      </w:r>
      <w:r w:rsidRPr="00A9432E">
        <w:rPr>
          <w:lang w:val="hr-HR"/>
        </w:rPr>
        <w:t xml:space="preserve">razmjena i dijeljenje podataka na nacionalnoj razini </w:t>
      </w:r>
      <w:r>
        <w:rPr>
          <w:lang w:val="hr-HR"/>
        </w:rPr>
        <w:t>bude uređena</w:t>
      </w:r>
      <w:r w:rsidRPr="00A9432E">
        <w:rPr>
          <w:lang w:val="hr-HR"/>
        </w:rPr>
        <w:t xml:space="preserve"> protokolom, dok se i dalje zadržava postojeće zakonsko rješenje da se</w:t>
      </w:r>
      <w:r>
        <w:rPr>
          <w:lang w:val="hr-HR"/>
        </w:rPr>
        <w:t xml:space="preserve"> </w:t>
      </w:r>
      <w:r w:rsidRPr="00A9432E">
        <w:rPr>
          <w:lang w:val="hr-HR"/>
        </w:rPr>
        <w:t>dijeljenje prostornih podataka između subjekata NIPP-a i tijela Europske komisije uređuju sporazumom.</w:t>
      </w:r>
    </w:p>
    <w:p w:rsidR="00721D6F" w:rsidRDefault="00721D6F" w:rsidP="00C93D55">
      <w:pPr>
        <w:pStyle w:val="doc-ti"/>
        <w:spacing w:before="0" w:beforeAutospacing="0" w:after="0" w:afterAutospacing="0"/>
        <w:ind w:firstLine="360"/>
        <w:jc w:val="both"/>
        <w:rPr>
          <w:lang w:val="hr-HR"/>
        </w:rPr>
      </w:pPr>
    </w:p>
    <w:p w:rsidR="00C66B7F" w:rsidRPr="007656CC" w:rsidRDefault="00C66B7F" w:rsidP="00C93D55">
      <w:pPr>
        <w:pStyle w:val="doc-ti"/>
        <w:spacing w:before="0" w:beforeAutospacing="0" w:after="0" w:afterAutospacing="0"/>
        <w:ind w:firstLine="360"/>
        <w:jc w:val="both"/>
        <w:rPr>
          <w:lang w:val="hr-HR"/>
        </w:rPr>
      </w:pPr>
      <w:r w:rsidRPr="007656CC">
        <w:rPr>
          <w:lang w:val="hr-HR"/>
        </w:rPr>
        <w:t>Ovim prijedlogo</w:t>
      </w:r>
      <w:r w:rsidR="00C80976">
        <w:rPr>
          <w:lang w:val="hr-HR"/>
        </w:rPr>
        <w:t>m zakona isti će se uskladiti s</w:t>
      </w:r>
      <w:r w:rsidRPr="007656CC">
        <w:rPr>
          <w:lang w:val="hr-HR"/>
        </w:rPr>
        <w:t xml:space="preserve"> </w:t>
      </w:r>
      <w:r w:rsidR="00F712B4">
        <w:rPr>
          <w:lang w:val="hr-HR"/>
        </w:rPr>
        <w:t>Direktivom</w:t>
      </w:r>
      <w:r w:rsidR="00F712B4" w:rsidRPr="00F712B4">
        <w:rPr>
          <w:lang w:val="hr-HR"/>
        </w:rPr>
        <w:t xml:space="preserve"> INSPIRE</w:t>
      </w:r>
      <w:r w:rsidR="00F712B4">
        <w:rPr>
          <w:lang w:val="hr-HR"/>
        </w:rPr>
        <w:t xml:space="preserve"> koja je izmijenjena </w:t>
      </w:r>
      <w:r w:rsidRPr="007656CC">
        <w:rPr>
          <w:lang w:val="hr-HR"/>
        </w:rPr>
        <w:t>Uredbom (EU) 2019/1010</w:t>
      </w:r>
      <w:r w:rsidR="00C80976">
        <w:rPr>
          <w:lang w:val="hr-HR"/>
        </w:rPr>
        <w:t>,</w:t>
      </w:r>
      <w:r w:rsidRPr="007656CC">
        <w:rPr>
          <w:lang w:val="hr-HR"/>
        </w:rPr>
        <w:t xml:space="preserve"> te će se postići učinkovitiji i efikasniji rad Vijeća NIPP-a. </w:t>
      </w:r>
    </w:p>
    <w:p w:rsidR="00C80976" w:rsidRDefault="00C80976" w:rsidP="00721D6F">
      <w:pPr>
        <w:pStyle w:val="BodyTextIndent2"/>
        <w:spacing w:after="0"/>
        <w:ind w:left="709" w:firstLine="0"/>
        <w:rPr>
          <w:rFonts w:ascii="Times New Roman" w:hAnsi="Times New Roman"/>
          <w:sz w:val="24"/>
        </w:rPr>
      </w:pPr>
    </w:p>
    <w:p w:rsidR="00721D6F" w:rsidRDefault="00721D6F" w:rsidP="00721D6F">
      <w:pPr>
        <w:pStyle w:val="BodyTextIndent2"/>
        <w:spacing w:after="0"/>
        <w:ind w:left="709" w:firstLine="0"/>
        <w:rPr>
          <w:rFonts w:ascii="Times New Roman" w:hAnsi="Times New Roman"/>
          <w:sz w:val="24"/>
        </w:rPr>
      </w:pPr>
    </w:p>
    <w:p w:rsidR="00C66B7F" w:rsidRPr="007656CC" w:rsidRDefault="00C66B7F" w:rsidP="00C80976">
      <w:pPr>
        <w:pStyle w:val="BodyTextIndent2"/>
        <w:numPr>
          <w:ilvl w:val="0"/>
          <w:numId w:val="22"/>
        </w:numPr>
        <w:spacing w:after="0"/>
        <w:ind w:left="709" w:hanging="709"/>
        <w:rPr>
          <w:rFonts w:ascii="Times New Roman" w:hAnsi="Times New Roman"/>
          <w:sz w:val="24"/>
        </w:rPr>
      </w:pPr>
      <w:r w:rsidRPr="007656CC">
        <w:rPr>
          <w:rFonts w:ascii="Times New Roman" w:hAnsi="Times New Roman"/>
          <w:sz w:val="24"/>
        </w:rPr>
        <w:t>OCJENA I IZVORI SREDSTAVA POTREBNIH ZA PROVOĐENJE ZAKONA</w:t>
      </w:r>
    </w:p>
    <w:p w:rsidR="00721D6F" w:rsidRDefault="00721D6F" w:rsidP="00C80976">
      <w:pPr>
        <w:spacing w:after="0"/>
        <w:ind w:left="709" w:hanging="709"/>
        <w:jc w:val="both"/>
      </w:pPr>
    </w:p>
    <w:p w:rsidR="00C66B7F" w:rsidRPr="00C66B7F" w:rsidRDefault="00C80976" w:rsidP="00C80976">
      <w:pPr>
        <w:spacing w:after="0"/>
        <w:ind w:firstLine="708"/>
        <w:jc w:val="both"/>
      </w:pPr>
      <w:r>
        <w:t>Donošenje ovoga z</w:t>
      </w:r>
      <w:r w:rsidR="00C66B7F" w:rsidRPr="007656CC">
        <w:t xml:space="preserve">akona neće imati utjecaj na državni proračun Republike Hrvatske. </w:t>
      </w:r>
      <w:r w:rsidR="00C66B7F" w:rsidRPr="007656CC">
        <w:rPr>
          <w:b/>
        </w:rPr>
        <w:br w:type="page"/>
      </w:r>
    </w:p>
    <w:p w:rsidR="00C234ED" w:rsidRDefault="00C234ED" w:rsidP="00C93D55">
      <w:pPr>
        <w:spacing w:after="0"/>
        <w:jc w:val="center"/>
        <w:rPr>
          <w:b/>
        </w:rPr>
      </w:pPr>
    </w:p>
    <w:p w:rsidR="00C66B7F" w:rsidRPr="007656CC" w:rsidRDefault="00C66B7F" w:rsidP="00C93D55">
      <w:pPr>
        <w:spacing w:after="0"/>
        <w:jc w:val="center"/>
        <w:rPr>
          <w:b/>
          <w:lang w:val="pl-PL"/>
        </w:rPr>
      </w:pPr>
      <w:r w:rsidRPr="007656CC">
        <w:rPr>
          <w:b/>
        </w:rPr>
        <w:t xml:space="preserve">PRIJEDLOG </w:t>
      </w:r>
      <w:r w:rsidRPr="007656CC">
        <w:rPr>
          <w:b/>
          <w:lang w:val="pl-PL"/>
        </w:rPr>
        <w:t>ZAKONA O IZMJENAMA ZAKONA O NACIONALNOJ INFRASTRUKTURI PROSTORNIH PODATAKA</w:t>
      </w:r>
    </w:p>
    <w:p w:rsidR="00C66B7F" w:rsidRDefault="00C66B7F" w:rsidP="00C93D55">
      <w:pPr>
        <w:spacing w:after="0"/>
        <w:jc w:val="center"/>
        <w:rPr>
          <w:b/>
          <w:lang w:val="pl-PL"/>
        </w:rPr>
      </w:pPr>
    </w:p>
    <w:p w:rsidR="00721D6F" w:rsidRDefault="00721D6F" w:rsidP="00C93D55">
      <w:pPr>
        <w:spacing w:after="0"/>
        <w:jc w:val="center"/>
        <w:rPr>
          <w:b/>
          <w:lang w:val="pl-PL"/>
        </w:rPr>
      </w:pPr>
    </w:p>
    <w:p w:rsidR="00C234ED" w:rsidRPr="007656CC" w:rsidRDefault="00C234ED" w:rsidP="00C93D55">
      <w:pPr>
        <w:spacing w:after="0"/>
        <w:jc w:val="center"/>
        <w:rPr>
          <w:b/>
          <w:lang w:val="pl-PL"/>
        </w:rPr>
      </w:pPr>
    </w:p>
    <w:p w:rsidR="00C66B7F" w:rsidRPr="007656CC" w:rsidRDefault="00C66B7F" w:rsidP="00C93D55">
      <w:pPr>
        <w:spacing w:after="0"/>
        <w:jc w:val="center"/>
        <w:rPr>
          <w:b/>
          <w:lang w:val="pl-PL"/>
        </w:rPr>
      </w:pPr>
      <w:r w:rsidRPr="007656CC">
        <w:rPr>
          <w:b/>
          <w:lang w:val="pl-PL"/>
        </w:rPr>
        <w:t>Članak 1.</w:t>
      </w:r>
    </w:p>
    <w:p w:rsidR="00C66B7F" w:rsidRPr="007656CC" w:rsidRDefault="00C66B7F" w:rsidP="00C93D55">
      <w:pPr>
        <w:spacing w:after="0"/>
        <w:jc w:val="center"/>
        <w:rPr>
          <w:b/>
          <w:lang w:val="pl-PL"/>
        </w:rPr>
      </w:pPr>
    </w:p>
    <w:p w:rsidR="00C66B7F" w:rsidRPr="007656CC" w:rsidRDefault="00C66B7F" w:rsidP="00C93D55">
      <w:pPr>
        <w:spacing w:after="0"/>
        <w:ind w:left="284" w:firstLine="424"/>
        <w:jc w:val="both"/>
        <w:rPr>
          <w:b/>
          <w:lang w:val="pl-PL"/>
        </w:rPr>
      </w:pPr>
      <w:r w:rsidRPr="007656CC">
        <w:t>U Zakonu o Nacionalnoj infra</w:t>
      </w:r>
      <w:r w:rsidR="00C234ED">
        <w:t>strukturi prostornih podataka (Narodne novine</w:t>
      </w:r>
      <w:r w:rsidRPr="007656CC">
        <w:t>, br. 56/13 i 52/18), u članku 1. stavak 2. mijenja se i glasi:</w:t>
      </w:r>
    </w:p>
    <w:p w:rsidR="00C66B7F" w:rsidRPr="007656CC" w:rsidRDefault="00C66B7F" w:rsidP="00C93D55">
      <w:pPr>
        <w:spacing w:after="0"/>
        <w:ind w:left="284"/>
        <w:jc w:val="both"/>
        <w:rPr>
          <w:b/>
          <w:lang w:val="pl-PL"/>
        </w:rPr>
      </w:pPr>
    </w:p>
    <w:p w:rsidR="00C66B7F" w:rsidRPr="007656CC" w:rsidRDefault="00C234ED" w:rsidP="00C93D55">
      <w:pPr>
        <w:spacing w:after="0"/>
        <w:ind w:firstLine="708"/>
        <w:jc w:val="both"/>
        <w:rPr>
          <w:iCs/>
          <w:sz w:val="22"/>
          <w:szCs w:val="22"/>
        </w:rPr>
      </w:pPr>
      <w:r>
        <w:rPr>
          <w:iCs/>
        </w:rPr>
        <w:t>"</w:t>
      </w:r>
      <w:r w:rsidR="00C66B7F" w:rsidRPr="007656CC">
        <w:rPr>
          <w:iCs/>
        </w:rPr>
        <w:t>(2) Ovaj Zakon sadrži odredbe koje su u skladu sa sljedećim aktom Europske unije:</w:t>
      </w:r>
    </w:p>
    <w:p w:rsidR="00C66B7F" w:rsidRPr="007656CC" w:rsidRDefault="00C66B7F" w:rsidP="00C93D55">
      <w:pPr>
        <w:spacing w:after="0"/>
        <w:jc w:val="both"/>
        <w:rPr>
          <w:iCs/>
        </w:rPr>
      </w:pPr>
      <w:r w:rsidRPr="007656CC">
        <w:rPr>
          <w:iCs/>
        </w:rPr>
        <w:t>Direktiva 2007/2/EZ Europskog parlamenta i Vijeća od 14. ožujka 2007. kojom se uspostavlja Infrastruktura prostornih informacija u Europskoj zajednici (INfrastructure for SPatial InfoRmation in Europe, u daljnjem tekstu: INSPIRE direktiva) kako je zadnje izmijenjena</w:t>
      </w:r>
      <w:r w:rsidR="00C234ED">
        <w:rPr>
          <w:iCs/>
        </w:rPr>
        <w:t xml:space="preserve"> </w:t>
      </w:r>
      <w:r w:rsidRPr="007656CC">
        <w:rPr>
          <w:iCs/>
        </w:rPr>
        <w:t>Uredbom (EU) 2019/1010 Europskog parlamenta i Vijeća od 5. lipnja 2019. o usklađivanju obveza izvješćivanja u području zakonodavstva povezanoga s okolišem te o izmjeni uredaba (EZ) br. 166/2006 i (EU) br. 995/2010 Europskog parlamenta i Vijeća, direktiva 2002/49/EZ, 2004/35/EZ, 2007/2/EZ, 2009/147/EZ i 2010/63/EU Europskog parlamenta i Vijeća, uredaba Vijeća (EZ) br. 338/97 i (EZ) br. 2173/2005 te Direktive Vijeća 86/278/EEZ.</w:t>
      </w:r>
      <w:r w:rsidR="00C234ED">
        <w:rPr>
          <w:iCs/>
        </w:rPr>
        <w:t>"</w:t>
      </w:r>
      <w:r w:rsidRPr="007656CC">
        <w:rPr>
          <w:iCs/>
        </w:rPr>
        <w:t>.</w:t>
      </w:r>
    </w:p>
    <w:p w:rsidR="00C66B7F" w:rsidRPr="007656CC" w:rsidRDefault="00C66B7F" w:rsidP="00C93D55">
      <w:pPr>
        <w:spacing w:after="0"/>
        <w:ind w:left="284"/>
        <w:jc w:val="both"/>
        <w:rPr>
          <w:b/>
          <w:lang w:val="pl-PL"/>
        </w:rPr>
      </w:pPr>
    </w:p>
    <w:p w:rsidR="00C66B7F" w:rsidRPr="007656CC" w:rsidRDefault="00C66B7F" w:rsidP="00C93D55">
      <w:pPr>
        <w:spacing w:after="0"/>
        <w:ind w:left="284" w:firstLine="424"/>
        <w:jc w:val="both"/>
      </w:pPr>
      <w:r w:rsidRPr="007656CC">
        <w:t xml:space="preserve">Stavak 3. briše se. </w:t>
      </w:r>
    </w:p>
    <w:p w:rsidR="00C66B7F" w:rsidRPr="007656CC" w:rsidRDefault="00C66B7F" w:rsidP="00C93D55">
      <w:pPr>
        <w:spacing w:after="0"/>
        <w:jc w:val="center"/>
        <w:rPr>
          <w:b/>
          <w:lang w:eastAsia="hr-HR"/>
        </w:rPr>
      </w:pPr>
    </w:p>
    <w:p w:rsidR="00C66B7F" w:rsidRPr="007656CC" w:rsidRDefault="00C66B7F" w:rsidP="00C93D55">
      <w:pPr>
        <w:spacing w:after="0"/>
        <w:jc w:val="center"/>
        <w:rPr>
          <w:b/>
          <w:lang w:eastAsia="hr-HR"/>
        </w:rPr>
      </w:pPr>
      <w:r w:rsidRPr="007656CC">
        <w:rPr>
          <w:b/>
          <w:lang w:eastAsia="hr-HR"/>
        </w:rPr>
        <w:t>Članak 2.</w:t>
      </w:r>
    </w:p>
    <w:p w:rsidR="00C66B7F" w:rsidRPr="007656CC" w:rsidRDefault="00C66B7F" w:rsidP="00C93D55">
      <w:pPr>
        <w:spacing w:after="0"/>
        <w:jc w:val="center"/>
        <w:rPr>
          <w:b/>
          <w:lang w:eastAsia="hr-HR"/>
        </w:rPr>
      </w:pPr>
    </w:p>
    <w:p w:rsidR="00C66B7F" w:rsidRDefault="00C66B7F" w:rsidP="00C93D55">
      <w:pPr>
        <w:pStyle w:val="doc-ti"/>
        <w:spacing w:before="0" w:beforeAutospacing="0" w:after="0" w:afterAutospacing="0"/>
        <w:ind w:firstLine="708"/>
        <w:jc w:val="both"/>
        <w:rPr>
          <w:lang w:val="hr-HR"/>
        </w:rPr>
      </w:pPr>
      <w:r w:rsidRPr="007656CC">
        <w:rPr>
          <w:lang w:val="hr-HR"/>
        </w:rPr>
        <w:t>U članku 3. točka d) mijenja se i glasi:</w:t>
      </w:r>
    </w:p>
    <w:p w:rsidR="00C66B7F" w:rsidRDefault="00C66B7F" w:rsidP="00C93D55">
      <w:pPr>
        <w:pStyle w:val="doc-ti"/>
        <w:spacing w:before="0" w:beforeAutospacing="0" w:after="0" w:afterAutospacing="0"/>
        <w:jc w:val="both"/>
        <w:rPr>
          <w:lang w:val="hr-HR"/>
        </w:rPr>
      </w:pPr>
    </w:p>
    <w:p w:rsidR="00C66B7F" w:rsidRDefault="00C234ED" w:rsidP="00C93D55">
      <w:pPr>
        <w:pStyle w:val="doc-ti"/>
        <w:spacing w:before="0" w:beforeAutospacing="0" w:after="0" w:afterAutospacing="0"/>
        <w:jc w:val="both"/>
        <w:rPr>
          <w:shd w:val="clear" w:color="auto" w:fill="FFFFFF"/>
          <w:lang w:val="hr-HR"/>
        </w:rPr>
      </w:pPr>
      <w:r>
        <w:rPr>
          <w:lang w:val="hr-HR"/>
        </w:rPr>
        <w:t>"</w:t>
      </w:r>
      <w:r w:rsidR="00C66B7F" w:rsidRPr="00743EDA">
        <w:rPr>
          <w:lang w:val="hr-HR" w:eastAsia="hr-HR"/>
        </w:rPr>
        <w:t>d) provedbena pravila, protokole između subjekata NIPP-a koji sadrže tehničke specifikacije za pristup prostornim podacima te sporazume o dijeljenju prostornih podataka između tijela Europske komisije i subjekata NIPP-a,</w:t>
      </w:r>
      <w:r>
        <w:rPr>
          <w:lang w:val="hr-HR" w:eastAsia="hr-HR"/>
        </w:rPr>
        <w:t>"</w:t>
      </w:r>
      <w:r w:rsidR="00C66B7F" w:rsidRPr="00743EDA">
        <w:rPr>
          <w:shd w:val="clear" w:color="auto" w:fill="FFFFFF"/>
          <w:lang w:val="hr-HR"/>
        </w:rPr>
        <w:t>.</w:t>
      </w:r>
    </w:p>
    <w:p w:rsidR="00C66B7F" w:rsidRPr="00E75B76" w:rsidRDefault="00C66B7F" w:rsidP="00C93D55">
      <w:pPr>
        <w:pStyle w:val="doc-ti"/>
        <w:spacing w:before="0" w:beforeAutospacing="0" w:after="0" w:afterAutospacing="0"/>
        <w:jc w:val="both"/>
        <w:rPr>
          <w:lang w:val="hr-HR"/>
        </w:rPr>
      </w:pPr>
    </w:p>
    <w:p w:rsidR="00C66B7F" w:rsidRPr="007656CC" w:rsidRDefault="00C66B7F" w:rsidP="00C93D55">
      <w:pPr>
        <w:spacing w:after="0"/>
        <w:jc w:val="center"/>
        <w:rPr>
          <w:b/>
          <w:lang w:eastAsia="hr-HR"/>
        </w:rPr>
      </w:pPr>
      <w:r w:rsidRPr="007656CC">
        <w:rPr>
          <w:b/>
          <w:lang w:eastAsia="hr-HR"/>
        </w:rPr>
        <w:t>Članak 3.</w:t>
      </w:r>
    </w:p>
    <w:p w:rsidR="00C66B7F" w:rsidRPr="007656CC" w:rsidRDefault="00C66B7F" w:rsidP="00C93D55">
      <w:pPr>
        <w:spacing w:after="0"/>
        <w:jc w:val="center"/>
        <w:rPr>
          <w:b/>
          <w:lang w:eastAsia="hr-HR"/>
        </w:rPr>
      </w:pPr>
    </w:p>
    <w:p w:rsidR="00C66B7F" w:rsidRDefault="00C66B7F" w:rsidP="00C93D55">
      <w:pPr>
        <w:pStyle w:val="doc-ti"/>
        <w:spacing w:before="0" w:beforeAutospacing="0" w:after="0" w:afterAutospacing="0"/>
        <w:ind w:firstLine="708"/>
        <w:jc w:val="both"/>
        <w:rPr>
          <w:lang w:val="hr-HR"/>
        </w:rPr>
      </w:pPr>
      <w:r w:rsidRPr="007656CC">
        <w:rPr>
          <w:lang w:val="hr-HR"/>
        </w:rPr>
        <w:t>U članku 4. točka 1. mijenja se i glasi:</w:t>
      </w:r>
    </w:p>
    <w:p w:rsidR="00C66B7F" w:rsidRDefault="00C66B7F" w:rsidP="00C93D55">
      <w:pPr>
        <w:pStyle w:val="doc-ti"/>
        <w:spacing w:before="0" w:beforeAutospacing="0" w:after="0" w:afterAutospacing="0"/>
        <w:jc w:val="both"/>
        <w:rPr>
          <w:lang w:val="hr-HR"/>
        </w:rPr>
      </w:pPr>
    </w:p>
    <w:p w:rsidR="00C66B7F" w:rsidRPr="00E75B76" w:rsidRDefault="00C234ED" w:rsidP="00C93D55">
      <w:pPr>
        <w:pStyle w:val="doc-ti"/>
        <w:spacing w:before="0" w:beforeAutospacing="0" w:after="0" w:afterAutospacing="0"/>
        <w:jc w:val="both"/>
        <w:rPr>
          <w:lang w:val="hr-HR"/>
        </w:rPr>
      </w:pPr>
      <w:r>
        <w:rPr>
          <w:lang w:val="hr-HR" w:eastAsia="hr-HR"/>
        </w:rPr>
        <w:t>"</w:t>
      </w:r>
      <w:r w:rsidR="00C66B7F" w:rsidRPr="00743EDA">
        <w:rPr>
          <w:lang w:val="hr-HR" w:eastAsia="hr-HR"/>
        </w:rPr>
        <w:t>1. Infrastruktura prostornih informacija podrazumijeva metapodatke, skupove i usluge prostornih podataka; mrežne usluge i tehnologije; protokole između subjekata NIPP-a koji sadrže tehničke specifikacije za pristup prostornim podacima te sporazume o dijeljenju prostornih podataka između tijela Europske komisije i subjekata NIPP-a; mehanizme za koordinaciju i nadzor, procese i postupke koji se uspostavljaju, kojima se upravlja ili koji su dostupni u skladu s ovim Zakonom.</w:t>
      </w:r>
      <w:r>
        <w:rPr>
          <w:lang w:val="hr-HR" w:eastAsia="hr-HR"/>
        </w:rPr>
        <w:t>"</w:t>
      </w:r>
      <w:r w:rsidR="00C66B7F" w:rsidRPr="00743EDA">
        <w:rPr>
          <w:lang w:val="hr-HR" w:eastAsia="hr-HR"/>
        </w:rPr>
        <w:t>.</w:t>
      </w:r>
    </w:p>
    <w:p w:rsidR="00C66B7F" w:rsidRPr="007656CC" w:rsidRDefault="00C66B7F" w:rsidP="00C93D55">
      <w:pPr>
        <w:spacing w:after="0"/>
        <w:jc w:val="center"/>
        <w:rPr>
          <w:b/>
          <w:lang w:eastAsia="hr-HR"/>
        </w:rPr>
      </w:pPr>
    </w:p>
    <w:p w:rsidR="00C66B7F" w:rsidRPr="007656CC" w:rsidRDefault="00C66B7F" w:rsidP="00C93D55">
      <w:pPr>
        <w:spacing w:after="0"/>
        <w:jc w:val="center"/>
        <w:rPr>
          <w:b/>
          <w:lang w:eastAsia="hr-HR"/>
        </w:rPr>
      </w:pPr>
      <w:r w:rsidRPr="007656CC">
        <w:rPr>
          <w:b/>
          <w:lang w:eastAsia="hr-HR"/>
        </w:rPr>
        <w:t>Članak 4.</w:t>
      </w:r>
    </w:p>
    <w:p w:rsidR="00C66B7F" w:rsidRDefault="00C66B7F" w:rsidP="00C93D55">
      <w:pPr>
        <w:spacing w:after="0"/>
        <w:rPr>
          <w:lang w:eastAsia="hr-HR"/>
        </w:rPr>
      </w:pPr>
    </w:p>
    <w:p w:rsidR="00C66B7F" w:rsidRDefault="00C66B7F" w:rsidP="00C93D55">
      <w:pPr>
        <w:spacing w:after="0"/>
        <w:ind w:firstLine="708"/>
        <w:jc w:val="both"/>
        <w:rPr>
          <w:lang w:eastAsia="hr-HR"/>
        </w:rPr>
      </w:pPr>
      <w:r w:rsidRPr="00EB4711">
        <w:rPr>
          <w:lang w:eastAsia="hr-HR"/>
        </w:rPr>
        <w:t xml:space="preserve">U članku 19. </w:t>
      </w:r>
      <w:r w:rsidR="008B18AE">
        <w:rPr>
          <w:lang w:eastAsia="hr-HR"/>
        </w:rPr>
        <w:t>uvodna rečenica u stavku 1. mijenja se i glasi</w:t>
      </w:r>
      <w:r w:rsidRPr="00EB4711">
        <w:rPr>
          <w:lang w:eastAsia="hr-HR"/>
        </w:rPr>
        <w:t xml:space="preserve">: </w:t>
      </w:r>
      <w:r w:rsidR="00C234ED">
        <w:rPr>
          <w:lang w:eastAsia="hr-HR"/>
        </w:rPr>
        <w:t>"</w:t>
      </w:r>
      <w:r w:rsidRPr="00EB4711">
        <w:rPr>
          <w:lang w:eastAsia="hr-HR"/>
        </w:rPr>
        <w:t>Nacionalna kontaktna točka i subjekti NIPP-a će u koordinaciji osigurati sljedeće usluge prostornih podataka (u daljnjem tekstu: mrežne usluge) dostupne preko interneta ili druge prikladne vrste elektroničkih komunikacijskih usluga:</w:t>
      </w:r>
      <w:r w:rsidR="00C234ED">
        <w:rPr>
          <w:lang w:eastAsia="hr-HR"/>
        </w:rPr>
        <w:t>"</w:t>
      </w:r>
      <w:r w:rsidRPr="00EB4711">
        <w:rPr>
          <w:lang w:eastAsia="hr-HR"/>
        </w:rPr>
        <w:t>.</w:t>
      </w:r>
    </w:p>
    <w:p w:rsidR="008B18AE" w:rsidRDefault="008B18AE" w:rsidP="00C93D55">
      <w:pPr>
        <w:spacing w:after="0"/>
        <w:jc w:val="center"/>
        <w:rPr>
          <w:b/>
          <w:lang w:eastAsia="hr-HR"/>
        </w:rPr>
      </w:pPr>
    </w:p>
    <w:p w:rsidR="008B18AE" w:rsidRDefault="008B18AE" w:rsidP="00C93D55">
      <w:pPr>
        <w:spacing w:after="0"/>
        <w:jc w:val="center"/>
        <w:rPr>
          <w:b/>
          <w:lang w:eastAsia="hr-HR"/>
        </w:rPr>
      </w:pPr>
    </w:p>
    <w:p w:rsidR="008B18AE" w:rsidRDefault="008B18AE" w:rsidP="00C93D55">
      <w:pPr>
        <w:spacing w:after="0"/>
        <w:jc w:val="center"/>
        <w:rPr>
          <w:b/>
          <w:lang w:eastAsia="hr-HR"/>
        </w:rPr>
      </w:pPr>
    </w:p>
    <w:p w:rsidR="00C66B7F" w:rsidRDefault="00C66B7F" w:rsidP="00721D6F">
      <w:pPr>
        <w:spacing w:after="0"/>
        <w:jc w:val="center"/>
        <w:rPr>
          <w:b/>
          <w:lang w:eastAsia="hr-HR"/>
        </w:rPr>
      </w:pPr>
      <w:r w:rsidRPr="007656CC">
        <w:rPr>
          <w:b/>
          <w:lang w:eastAsia="hr-HR"/>
        </w:rPr>
        <w:t>Članak 5.</w:t>
      </w:r>
    </w:p>
    <w:p w:rsidR="00C66B7F" w:rsidRPr="007656CC" w:rsidRDefault="00C66B7F" w:rsidP="00721D6F">
      <w:pPr>
        <w:spacing w:after="0"/>
        <w:jc w:val="center"/>
        <w:rPr>
          <w:b/>
          <w:lang w:eastAsia="hr-HR"/>
        </w:rPr>
      </w:pPr>
    </w:p>
    <w:p w:rsidR="00C66B7F" w:rsidRDefault="00C66B7F" w:rsidP="00721D6F">
      <w:pPr>
        <w:spacing w:after="0"/>
        <w:ind w:firstLine="708"/>
        <w:jc w:val="both"/>
      </w:pPr>
      <w:r>
        <w:rPr>
          <w:lang w:eastAsia="hr-HR"/>
        </w:rPr>
        <w:t xml:space="preserve">U članku 21. stavak 4. </w:t>
      </w:r>
      <w:r>
        <w:t>mijenja se i glasi:</w:t>
      </w:r>
    </w:p>
    <w:p w:rsidR="00C66B7F" w:rsidRDefault="00C66B7F" w:rsidP="00721D6F">
      <w:pPr>
        <w:spacing w:after="0"/>
        <w:ind w:firstLine="708"/>
        <w:jc w:val="both"/>
      </w:pPr>
    </w:p>
    <w:p w:rsidR="00C66B7F" w:rsidRPr="00EB4711" w:rsidRDefault="00C66B7F" w:rsidP="00721D6F">
      <w:pPr>
        <w:spacing w:after="0"/>
        <w:jc w:val="both"/>
        <w:rPr>
          <w:lang w:eastAsia="hr-HR"/>
        </w:rPr>
      </w:pPr>
      <w:r>
        <w:t xml:space="preserve"> </w:t>
      </w:r>
      <w:r w:rsidR="00C234ED">
        <w:t>"</w:t>
      </w:r>
      <w:r>
        <w:t>(4) Subjekti NIPP-a iz članka 5. ovoga Zakona omogućit će pristup, razmjenu i korištenje izvora prostornih podataka NIPP-a tijelima javne vlasti za potrebe obavljanja poslova iz svoje nadležnosti koji mogu imati utjecaja na okoliš, bez naknade.</w:t>
      </w:r>
      <w:r w:rsidR="00C234ED">
        <w:rPr>
          <w:shd w:val="clear" w:color="auto" w:fill="FFFFFF"/>
        </w:rPr>
        <w:t>"</w:t>
      </w:r>
      <w:r w:rsidRPr="007656CC">
        <w:rPr>
          <w:shd w:val="clear" w:color="auto" w:fill="FFFFFF"/>
        </w:rPr>
        <w:t>.</w:t>
      </w:r>
    </w:p>
    <w:p w:rsidR="00C66B7F" w:rsidRPr="007656CC" w:rsidRDefault="00C66B7F" w:rsidP="00721D6F">
      <w:pPr>
        <w:spacing w:after="0"/>
        <w:jc w:val="both"/>
        <w:rPr>
          <w:lang w:eastAsia="hr-HR"/>
        </w:rPr>
      </w:pPr>
    </w:p>
    <w:p w:rsidR="00C66B7F" w:rsidRPr="007656CC" w:rsidRDefault="00C66B7F" w:rsidP="00721D6F">
      <w:pPr>
        <w:spacing w:after="0"/>
        <w:jc w:val="center"/>
        <w:rPr>
          <w:b/>
          <w:lang w:eastAsia="hr-HR"/>
        </w:rPr>
      </w:pPr>
      <w:r w:rsidRPr="007656CC">
        <w:rPr>
          <w:b/>
          <w:lang w:eastAsia="hr-HR"/>
        </w:rPr>
        <w:t xml:space="preserve">Članak </w:t>
      </w:r>
      <w:r>
        <w:rPr>
          <w:b/>
          <w:lang w:eastAsia="hr-HR"/>
        </w:rPr>
        <w:t>6</w:t>
      </w:r>
      <w:r w:rsidRPr="007656CC">
        <w:rPr>
          <w:b/>
          <w:lang w:eastAsia="hr-HR"/>
        </w:rPr>
        <w:t>.</w:t>
      </w:r>
    </w:p>
    <w:p w:rsidR="00C66B7F" w:rsidRDefault="00C66B7F" w:rsidP="00721D6F">
      <w:pPr>
        <w:spacing w:after="0"/>
        <w:jc w:val="both"/>
      </w:pPr>
    </w:p>
    <w:p w:rsidR="00C66B7F" w:rsidRDefault="00C66B7F" w:rsidP="00721D6F">
      <w:pPr>
        <w:pStyle w:val="NormalWeb"/>
        <w:spacing w:before="0" w:beforeAutospacing="0" w:after="0" w:afterAutospacing="0"/>
        <w:jc w:val="both"/>
        <w:rPr>
          <w:lang w:eastAsia="en-US"/>
        </w:rPr>
      </w:pPr>
      <w:r w:rsidRPr="007656CC">
        <w:t>U članku 27. stav</w:t>
      </w:r>
      <w:r>
        <w:t>ci</w:t>
      </w:r>
      <w:r w:rsidRPr="007656CC">
        <w:t xml:space="preserve"> 1.</w:t>
      </w:r>
      <w:r>
        <w:t xml:space="preserve"> i 2. mijenjaju se i glase:</w:t>
      </w:r>
      <w:r w:rsidRPr="007656CC">
        <w:t xml:space="preserve"> </w:t>
      </w:r>
    </w:p>
    <w:p w:rsidR="00C66B7F" w:rsidRDefault="00C66B7F" w:rsidP="00721D6F">
      <w:pPr>
        <w:pStyle w:val="NormalWeb"/>
        <w:spacing w:before="0" w:beforeAutospacing="0" w:after="0" w:afterAutospacing="0"/>
        <w:jc w:val="both"/>
        <w:rPr>
          <w:lang w:eastAsia="en-US"/>
        </w:rPr>
      </w:pPr>
    </w:p>
    <w:p w:rsidR="00C66B7F" w:rsidRDefault="00C234ED" w:rsidP="00721D6F">
      <w:pPr>
        <w:pStyle w:val="NormalWeb"/>
        <w:spacing w:before="0" w:beforeAutospacing="0" w:after="0" w:afterAutospacing="0"/>
        <w:jc w:val="both"/>
        <w:rPr>
          <w:shd w:val="clear" w:color="auto" w:fill="FFFFFF"/>
        </w:rPr>
      </w:pPr>
      <w:r>
        <w:rPr>
          <w:shd w:val="clear" w:color="auto" w:fill="FFFFFF"/>
        </w:rPr>
        <w:t>"</w:t>
      </w:r>
      <w:r w:rsidR="00C66B7F" w:rsidRPr="007656CC">
        <w:rPr>
          <w:shd w:val="clear" w:color="auto" w:fill="FFFFFF"/>
        </w:rPr>
        <w:t>1) Vijeće NIPP-a čine predsjednik i članovi koje imenuje i razrješava Vlada Republike Hrvatske. Vlada Republike Hrvatske imenuje u Vijeće NIPP-a po jednoga predstavnika:</w:t>
      </w:r>
    </w:p>
    <w:p w:rsidR="00721D6F" w:rsidRPr="007656CC" w:rsidRDefault="00721D6F" w:rsidP="00721D6F">
      <w:pPr>
        <w:pStyle w:val="NormalWeb"/>
        <w:spacing w:before="0" w:beforeAutospacing="0" w:after="0" w:afterAutospacing="0"/>
        <w:jc w:val="both"/>
        <w:rPr>
          <w:shd w:val="clear" w:color="auto" w:fill="FFFFFF"/>
        </w:rPr>
      </w:pPr>
    </w:p>
    <w:p w:rsidR="00C66B7F" w:rsidRPr="007656CC" w:rsidRDefault="00D72C2D" w:rsidP="00D72C2D">
      <w:pPr>
        <w:pStyle w:val="NormalWeb"/>
        <w:numPr>
          <w:ilvl w:val="0"/>
          <w:numId w:val="23"/>
        </w:numPr>
        <w:spacing w:before="0" w:beforeAutospacing="0" w:after="0" w:afterAutospacing="0"/>
        <w:jc w:val="both"/>
        <w:rPr>
          <w:shd w:val="clear" w:color="auto" w:fill="FFFFFF"/>
        </w:rPr>
      </w:pPr>
      <w:r>
        <w:rPr>
          <w:shd w:val="clear" w:color="auto" w:fill="FFFFFF"/>
        </w:rPr>
        <w:t>Nacionalne kontaktne točke</w:t>
      </w:r>
    </w:p>
    <w:p w:rsidR="00C66B7F" w:rsidRPr="007656CC" w:rsidRDefault="00C66B7F" w:rsidP="00D72C2D">
      <w:pPr>
        <w:pStyle w:val="NormalWeb"/>
        <w:numPr>
          <w:ilvl w:val="0"/>
          <w:numId w:val="23"/>
        </w:numPr>
        <w:spacing w:before="0" w:beforeAutospacing="0" w:after="0" w:afterAutospacing="0"/>
        <w:jc w:val="both"/>
        <w:rPr>
          <w:shd w:val="clear" w:color="auto" w:fill="FFFFFF"/>
        </w:rPr>
      </w:pPr>
      <w:r w:rsidRPr="007656CC">
        <w:rPr>
          <w:shd w:val="clear" w:color="auto" w:fill="FFFFFF"/>
        </w:rPr>
        <w:t>tijela državne uprave nadležnog za po</w:t>
      </w:r>
      <w:r w:rsidR="00D72C2D">
        <w:rPr>
          <w:shd w:val="clear" w:color="auto" w:fill="FFFFFF"/>
        </w:rPr>
        <w:t>slove zaštite okoliša i prirode</w:t>
      </w:r>
    </w:p>
    <w:p w:rsidR="00C66B7F" w:rsidRPr="007656CC" w:rsidRDefault="00C66B7F" w:rsidP="00D72C2D">
      <w:pPr>
        <w:pStyle w:val="NormalWeb"/>
        <w:numPr>
          <w:ilvl w:val="0"/>
          <w:numId w:val="23"/>
        </w:numPr>
        <w:spacing w:before="0" w:beforeAutospacing="0" w:after="0" w:afterAutospacing="0"/>
        <w:jc w:val="both"/>
        <w:rPr>
          <w:shd w:val="clear" w:color="auto" w:fill="FFFFFF"/>
        </w:rPr>
      </w:pPr>
      <w:r w:rsidRPr="007656CC">
        <w:rPr>
          <w:shd w:val="clear" w:color="auto" w:fill="FFFFFF"/>
        </w:rPr>
        <w:t xml:space="preserve">tijela državne uprave nadležnog za poslove graditeljstva </w:t>
      </w:r>
      <w:r w:rsidR="00D72C2D">
        <w:rPr>
          <w:shd w:val="clear" w:color="auto" w:fill="FFFFFF"/>
        </w:rPr>
        <w:t>i prostornoga uređenja</w:t>
      </w:r>
    </w:p>
    <w:p w:rsidR="00C66B7F" w:rsidRPr="007656CC" w:rsidRDefault="00C66B7F" w:rsidP="00D72C2D">
      <w:pPr>
        <w:pStyle w:val="NormalWeb"/>
        <w:numPr>
          <w:ilvl w:val="0"/>
          <w:numId w:val="23"/>
        </w:numPr>
        <w:spacing w:before="0" w:beforeAutospacing="0" w:after="0" w:afterAutospacing="0"/>
        <w:jc w:val="both"/>
        <w:rPr>
          <w:shd w:val="clear" w:color="auto" w:fill="FFFFFF"/>
        </w:rPr>
      </w:pPr>
      <w:r w:rsidRPr="007656CC">
        <w:rPr>
          <w:shd w:val="clear" w:color="auto" w:fill="FFFFFF"/>
        </w:rPr>
        <w:t xml:space="preserve">tijela državne uprave </w:t>
      </w:r>
      <w:r w:rsidR="00D72C2D">
        <w:rPr>
          <w:shd w:val="clear" w:color="auto" w:fill="FFFFFF"/>
        </w:rPr>
        <w:t>nadležnog za poslove e-Hrvatske</w:t>
      </w:r>
    </w:p>
    <w:p w:rsidR="00C66B7F" w:rsidRPr="007656CC" w:rsidRDefault="00C66B7F" w:rsidP="00D72C2D">
      <w:pPr>
        <w:pStyle w:val="NormalWeb"/>
        <w:numPr>
          <w:ilvl w:val="0"/>
          <w:numId w:val="23"/>
        </w:numPr>
        <w:spacing w:before="0" w:beforeAutospacing="0" w:after="0" w:afterAutospacing="0"/>
        <w:jc w:val="both"/>
        <w:rPr>
          <w:shd w:val="clear" w:color="auto" w:fill="FFFFFF"/>
        </w:rPr>
      </w:pPr>
      <w:r w:rsidRPr="007656CC">
        <w:rPr>
          <w:shd w:val="clear" w:color="auto" w:fill="FFFFFF"/>
        </w:rPr>
        <w:t>tijela drž</w:t>
      </w:r>
      <w:r w:rsidR="00D72C2D">
        <w:rPr>
          <w:shd w:val="clear" w:color="auto" w:fill="FFFFFF"/>
        </w:rPr>
        <w:t>avne uprave nadležnog za obranu</w:t>
      </w:r>
    </w:p>
    <w:p w:rsidR="00C66B7F" w:rsidRPr="007656CC" w:rsidRDefault="00C66B7F" w:rsidP="00D72C2D">
      <w:pPr>
        <w:pStyle w:val="NormalWeb"/>
        <w:numPr>
          <w:ilvl w:val="0"/>
          <w:numId w:val="23"/>
        </w:numPr>
        <w:spacing w:before="0" w:beforeAutospacing="0" w:after="0" w:afterAutospacing="0"/>
        <w:jc w:val="both"/>
        <w:rPr>
          <w:shd w:val="clear" w:color="auto" w:fill="FFFFFF"/>
        </w:rPr>
      </w:pPr>
      <w:r w:rsidRPr="007656CC">
        <w:rPr>
          <w:shd w:val="clear" w:color="auto" w:fill="FFFFFF"/>
        </w:rPr>
        <w:t>tijela državne uprave nadležnog za promet, prometn</w:t>
      </w:r>
      <w:r>
        <w:rPr>
          <w:shd w:val="clear" w:color="auto" w:fill="FFFFFF"/>
        </w:rPr>
        <w:t>u infrastrukturu i elektroničke</w:t>
      </w:r>
      <w:r w:rsidR="00C234ED">
        <w:rPr>
          <w:shd w:val="clear" w:color="auto" w:fill="FFFFFF"/>
        </w:rPr>
        <w:t xml:space="preserve"> </w:t>
      </w:r>
      <w:r w:rsidR="00D72C2D">
        <w:rPr>
          <w:shd w:val="clear" w:color="auto" w:fill="FFFFFF"/>
        </w:rPr>
        <w:t>komunikacije</w:t>
      </w:r>
    </w:p>
    <w:p w:rsidR="00C66B7F" w:rsidRPr="007656CC" w:rsidRDefault="00C66B7F" w:rsidP="00D72C2D">
      <w:pPr>
        <w:pStyle w:val="NormalWeb"/>
        <w:numPr>
          <w:ilvl w:val="0"/>
          <w:numId w:val="23"/>
        </w:numPr>
        <w:spacing w:before="0" w:beforeAutospacing="0" w:after="0" w:afterAutospacing="0"/>
        <w:jc w:val="both"/>
        <w:rPr>
          <w:shd w:val="clear" w:color="auto" w:fill="FFFFFF"/>
        </w:rPr>
      </w:pPr>
      <w:r w:rsidRPr="007656CC">
        <w:rPr>
          <w:shd w:val="clear" w:color="auto" w:fill="FFFFFF"/>
        </w:rPr>
        <w:t>tijela državne upr</w:t>
      </w:r>
      <w:r>
        <w:rPr>
          <w:shd w:val="clear" w:color="auto" w:fill="FFFFFF"/>
        </w:rPr>
        <w:t xml:space="preserve">ave nadležnog za poljoprivredu i </w:t>
      </w:r>
      <w:r w:rsidRPr="007656CC">
        <w:rPr>
          <w:shd w:val="clear" w:color="auto" w:fill="FFFFFF"/>
        </w:rPr>
        <w:t>šumarstvo</w:t>
      </w:r>
    </w:p>
    <w:p w:rsidR="00C66B7F" w:rsidRPr="007656CC" w:rsidRDefault="00C66B7F" w:rsidP="00D72C2D">
      <w:pPr>
        <w:pStyle w:val="NormalWeb"/>
        <w:numPr>
          <w:ilvl w:val="0"/>
          <w:numId w:val="23"/>
        </w:numPr>
        <w:spacing w:before="0" w:beforeAutospacing="0" w:after="0" w:afterAutospacing="0"/>
        <w:jc w:val="both"/>
        <w:rPr>
          <w:shd w:val="clear" w:color="auto" w:fill="FFFFFF"/>
        </w:rPr>
      </w:pPr>
      <w:r w:rsidRPr="007656CC">
        <w:rPr>
          <w:shd w:val="clear" w:color="auto" w:fill="FFFFFF"/>
        </w:rPr>
        <w:t>tijela državne uprave nad</w:t>
      </w:r>
      <w:r w:rsidR="00D72C2D">
        <w:rPr>
          <w:shd w:val="clear" w:color="auto" w:fill="FFFFFF"/>
        </w:rPr>
        <w:t>ležnog za znanost i obrazovanje</w:t>
      </w:r>
    </w:p>
    <w:p w:rsidR="00C66B7F" w:rsidRPr="007656CC" w:rsidRDefault="00C66B7F" w:rsidP="00D72C2D">
      <w:pPr>
        <w:pStyle w:val="NormalWeb"/>
        <w:numPr>
          <w:ilvl w:val="0"/>
          <w:numId w:val="23"/>
        </w:numPr>
        <w:spacing w:before="0" w:beforeAutospacing="0" w:after="0" w:afterAutospacing="0"/>
        <w:jc w:val="both"/>
        <w:rPr>
          <w:shd w:val="clear" w:color="auto" w:fill="FFFFFF"/>
        </w:rPr>
      </w:pPr>
      <w:r w:rsidRPr="007656CC">
        <w:rPr>
          <w:shd w:val="clear" w:color="auto" w:fill="FFFFFF"/>
        </w:rPr>
        <w:t>tijela državne uprave nadlež</w:t>
      </w:r>
      <w:r w:rsidR="00D72C2D">
        <w:rPr>
          <w:shd w:val="clear" w:color="auto" w:fill="FFFFFF"/>
        </w:rPr>
        <w:t>nog za zaštitu kulturne baštine</w:t>
      </w:r>
    </w:p>
    <w:p w:rsidR="00C66B7F" w:rsidRPr="007656CC" w:rsidRDefault="00C66B7F" w:rsidP="00D72C2D">
      <w:pPr>
        <w:pStyle w:val="NormalWeb"/>
        <w:numPr>
          <w:ilvl w:val="0"/>
          <w:numId w:val="23"/>
        </w:numPr>
        <w:spacing w:before="0" w:beforeAutospacing="0" w:after="0" w:afterAutospacing="0"/>
        <w:jc w:val="both"/>
        <w:rPr>
          <w:shd w:val="clear" w:color="auto" w:fill="FFFFFF"/>
        </w:rPr>
      </w:pPr>
      <w:r w:rsidRPr="007656CC">
        <w:rPr>
          <w:shd w:val="clear" w:color="auto" w:fill="FFFFFF"/>
        </w:rPr>
        <w:t>tijela državne u</w:t>
      </w:r>
      <w:r w:rsidR="00D72C2D">
        <w:rPr>
          <w:shd w:val="clear" w:color="auto" w:fill="FFFFFF"/>
        </w:rPr>
        <w:t>prave nadležnog za gospodarstvo</w:t>
      </w:r>
    </w:p>
    <w:p w:rsidR="00C66B7F" w:rsidRPr="007656CC" w:rsidRDefault="00C66B7F" w:rsidP="00D72C2D">
      <w:pPr>
        <w:pStyle w:val="NormalWeb"/>
        <w:numPr>
          <w:ilvl w:val="0"/>
          <w:numId w:val="23"/>
        </w:numPr>
        <w:spacing w:before="0" w:beforeAutospacing="0" w:after="0" w:afterAutospacing="0"/>
        <w:jc w:val="both"/>
        <w:rPr>
          <w:shd w:val="clear" w:color="auto" w:fill="FFFFFF"/>
        </w:rPr>
      </w:pPr>
      <w:r w:rsidRPr="007656CC">
        <w:rPr>
          <w:shd w:val="clear" w:color="auto" w:fill="FFFFFF"/>
        </w:rPr>
        <w:t>tijela državne uprave nadležnog za poslove državn</w:t>
      </w:r>
      <w:r w:rsidR="00D72C2D">
        <w:rPr>
          <w:shd w:val="clear" w:color="auto" w:fill="FFFFFF"/>
        </w:rPr>
        <w:t>e izmjere i katastra nekretnina</w:t>
      </w:r>
    </w:p>
    <w:p w:rsidR="00C66B7F" w:rsidRDefault="00C66B7F" w:rsidP="00D72C2D">
      <w:pPr>
        <w:pStyle w:val="NormalWeb"/>
        <w:numPr>
          <w:ilvl w:val="0"/>
          <w:numId w:val="23"/>
        </w:numPr>
        <w:spacing w:before="0" w:beforeAutospacing="0" w:after="0" w:afterAutospacing="0"/>
        <w:jc w:val="both"/>
        <w:rPr>
          <w:shd w:val="clear" w:color="auto" w:fill="FFFFFF"/>
        </w:rPr>
      </w:pPr>
      <w:r w:rsidRPr="007656CC">
        <w:rPr>
          <w:shd w:val="clear" w:color="auto" w:fill="FFFFFF"/>
        </w:rPr>
        <w:t>tijela državne uprave nadležnog</w:t>
      </w:r>
      <w:r w:rsidR="00D72C2D">
        <w:rPr>
          <w:shd w:val="clear" w:color="auto" w:fill="FFFFFF"/>
        </w:rPr>
        <w:t xml:space="preserve"> za poslove službene statistike</w:t>
      </w:r>
    </w:p>
    <w:p w:rsidR="00C66B7F" w:rsidRPr="007656CC" w:rsidRDefault="00C66B7F" w:rsidP="00D72C2D">
      <w:pPr>
        <w:pStyle w:val="NormalWeb"/>
        <w:numPr>
          <w:ilvl w:val="0"/>
          <w:numId w:val="23"/>
        </w:numPr>
        <w:spacing w:before="0" w:beforeAutospacing="0" w:after="0" w:afterAutospacing="0"/>
        <w:jc w:val="both"/>
        <w:rPr>
          <w:shd w:val="clear" w:color="auto" w:fill="FFFFFF"/>
        </w:rPr>
      </w:pPr>
      <w:r>
        <w:rPr>
          <w:shd w:val="clear" w:color="auto" w:fill="FFFFFF"/>
        </w:rPr>
        <w:t>tijela državne uprave nadležnog za poslove meteor</w:t>
      </w:r>
      <w:r w:rsidR="00D72C2D">
        <w:rPr>
          <w:shd w:val="clear" w:color="auto" w:fill="FFFFFF"/>
        </w:rPr>
        <w:t>ološke i hidrološke djelatnosti</w:t>
      </w:r>
    </w:p>
    <w:p w:rsidR="00C66B7F" w:rsidRPr="007656CC" w:rsidRDefault="00C66B7F" w:rsidP="00D72C2D">
      <w:pPr>
        <w:pStyle w:val="NormalWeb"/>
        <w:numPr>
          <w:ilvl w:val="0"/>
          <w:numId w:val="23"/>
        </w:numPr>
        <w:spacing w:before="0" w:beforeAutospacing="0" w:after="0" w:afterAutospacing="0"/>
        <w:jc w:val="both"/>
        <w:rPr>
          <w:shd w:val="clear" w:color="auto" w:fill="FFFFFF"/>
        </w:rPr>
      </w:pPr>
      <w:r w:rsidRPr="007656CC">
        <w:rPr>
          <w:shd w:val="clear" w:color="auto" w:fill="FFFFFF"/>
        </w:rPr>
        <w:t xml:space="preserve">tijela državne uprave </w:t>
      </w:r>
      <w:r w:rsidR="00D72C2D">
        <w:rPr>
          <w:shd w:val="clear" w:color="auto" w:fill="FFFFFF"/>
        </w:rPr>
        <w:t>nadležnog za sigurnost plovidbe</w:t>
      </w:r>
    </w:p>
    <w:p w:rsidR="00C66B7F" w:rsidRPr="007656CC" w:rsidRDefault="00C66B7F" w:rsidP="00D72C2D">
      <w:pPr>
        <w:pStyle w:val="NormalWeb"/>
        <w:numPr>
          <w:ilvl w:val="0"/>
          <w:numId w:val="23"/>
        </w:numPr>
        <w:spacing w:before="0" w:beforeAutospacing="0" w:after="0" w:afterAutospacing="0"/>
        <w:jc w:val="both"/>
        <w:rPr>
          <w:shd w:val="clear" w:color="auto" w:fill="FFFFFF"/>
        </w:rPr>
      </w:pPr>
      <w:r w:rsidRPr="007656CC">
        <w:rPr>
          <w:shd w:val="clear" w:color="auto" w:fill="FFFFFF"/>
        </w:rPr>
        <w:t>javne ustanove nadležne za obav</w:t>
      </w:r>
      <w:r w:rsidR="00D72C2D">
        <w:rPr>
          <w:shd w:val="clear" w:color="auto" w:fill="FFFFFF"/>
        </w:rPr>
        <w:t>ljanje hidrografske djelatnosti</w:t>
      </w:r>
    </w:p>
    <w:p w:rsidR="00C66B7F" w:rsidRPr="007656CC" w:rsidRDefault="00C66B7F" w:rsidP="00D72C2D">
      <w:pPr>
        <w:pStyle w:val="NormalWeb"/>
        <w:numPr>
          <w:ilvl w:val="0"/>
          <w:numId w:val="23"/>
        </w:numPr>
        <w:spacing w:before="0" w:beforeAutospacing="0" w:after="0" w:afterAutospacing="0"/>
        <w:jc w:val="both"/>
        <w:rPr>
          <w:shd w:val="clear" w:color="auto" w:fill="FFFFFF"/>
        </w:rPr>
      </w:pPr>
      <w:r w:rsidRPr="007656CC">
        <w:rPr>
          <w:shd w:val="clear" w:color="auto" w:fill="FFFFFF"/>
        </w:rPr>
        <w:t>zajednice gospodar</w:t>
      </w:r>
      <w:r w:rsidR="00D72C2D">
        <w:rPr>
          <w:shd w:val="clear" w:color="auto" w:fill="FFFFFF"/>
        </w:rPr>
        <w:t>stva geodezije i geoinformatike</w:t>
      </w:r>
    </w:p>
    <w:p w:rsidR="00C66B7F" w:rsidRPr="007656CC" w:rsidRDefault="00C66B7F" w:rsidP="00D72C2D">
      <w:pPr>
        <w:pStyle w:val="NormalWeb"/>
        <w:numPr>
          <w:ilvl w:val="0"/>
          <w:numId w:val="23"/>
        </w:numPr>
        <w:spacing w:before="0" w:beforeAutospacing="0" w:after="0" w:afterAutospacing="0"/>
        <w:jc w:val="both"/>
        <w:rPr>
          <w:shd w:val="clear" w:color="auto" w:fill="FFFFFF"/>
        </w:rPr>
      </w:pPr>
      <w:r w:rsidRPr="007656CC">
        <w:rPr>
          <w:shd w:val="clear" w:color="auto" w:fill="FFFFFF"/>
        </w:rPr>
        <w:t>zajednice gospod</w:t>
      </w:r>
      <w:r w:rsidR="00D72C2D">
        <w:rPr>
          <w:shd w:val="clear" w:color="auto" w:fill="FFFFFF"/>
        </w:rPr>
        <w:t>arstva informatičke tehnologije</w:t>
      </w:r>
    </w:p>
    <w:p w:rsidR="00C66B7F" w:rsidRPr="007656CC" w:rsidRDefault="00C66B7F" w:rsidP="00D72C2D">
      <w:pPr>
        <w:pStyle w:val="NormalWeb"/>
        <w:numPr>
          <w:ilvl w:val="0"/>
          <w:numId w:val="23"/>
        </w:numPr>
        <w:spacing w:before="0" w:beforeAutospacing="0" w:after="0" w:afterAutospacing="0"/>
        <w:jc w:val="both"/>
        <w:rPr>
          <w:shd w:val="clear" w:color="auto" w:fill="FFFFFF"/>
        </w:rPr>
      </w:pPr>
      <w:r w:rsidRPr="007656CC">
        <w:rPr>
          <w:shd w:val="clear" w:color="auto" w:fill="FFFFFF"/>
        </w:rPr>
        <w:t>strukovne udruge ovlaštenih inženjera geodezije.</w:t>
      </w:r>
    </w:p>
    <w:p w:rsidR="00C66B7F" w:rsidRPr="007656CC" w:rsidRDefault="00C66B7F" w:rsidP="00721D6F">
      <w:pPr>
        <w:spacing w:after="0"/>
        <w:jc w:val="both"/>
      </w:pPr>
    </w:p>
    <w:p w:rsidR="00C66B7F" w:rsidRPr="007656CC" w:rsidRDefault="00C66B7F" w:rsidP="00721D6F">
      <w:pPr>
        <w:spacing w:after="0"/>
        <w:jc w:val="both"/>
      </w:pPr>
      <w:r w:rsidRPr="007656CC">
        <w:rPr>
          <w:rFonts w:ascii="Minion Pro" w:hAnsi="Minion Pro"/>
          <w:shd w:val="clear" w:color="auto" w:fill="FFFFFF"/>
        </w:rPr>
        <w:t>(2) Predsjednik Vijeća NIPP-a imenuje se iz Nacionalne kontaktne točke.</w:t>
      </w:r>
      <w:r w:rsidR="00C234ED">
        <w:rPr>
          <w:shd w:val="clear" w:color="auto" w:fill="FFFFFF"/>
        </w:rPr>
        <w:t>"</w:t>
      </w:r>
      <w:r w:rsidRPr="007656CC">
        <w:rPr>
          <w:shd w:val="clear" w:color="auto" w:fill="FFFFFF"/>
        </w:rPr>
        <w:t>.</w:t>
      </w:r>
    </w:p>
    <w:p w:rsidR="00C66B7F" w:rsidRPr="007656CC" w:rsidRDefault="00C66B7F" w:rsidP="00721D6F">
      <w:pPr>
        <w:spacing w:after="0"/>
        <w:jc w:val="both"/>
        <w:rPr>
          <w:b/>
          <w:lang w:eastAsia="hr-HR"/>
        </w:rPr>
      </w:pPr>
    </w:p>
    <w:p w:rsidR="00C66B7F" w:rsidRPr="007656CC" w:rsidRDefault="00C66B7F" w:rsidP="00721D6F">
      <w:pPr>
        <w:spacing w:after="0"/>
        <w:jc w:val="center"/>
        <w:rPr>
          <w:b/>
          <w:lang w:eastAsia="hr-HR"/>
        </w:rPr>
      </w:pPr>
      <w:r w:rsidRPr="007656CC">
        <w:rPr>
          <w:b/>
          <w:lang w:eastAsia="hr-HR"/>
        </w:rPr>
        <w:t xml:space="preserve">Članak </w:t>
      </w:r>
      <w:r>
        <w:rPr>
          <w:b/>
          <w:lang w:eastAsia="hr-HR"/>
        </w:rPr>
        <w:t>7</w:t>
      </w:r>
      <w:r w:rsidRPr="007656CC">
        <w:rPr>
          <w:b/>
          <w:lang w:eastAsia="hr-HR"/>
        </w:rPr>
        <w:t>.</w:t>
      </w:r>
    </w:p>
    <w:p w:rsidR="00C66B7F" w:rsidRPr="007656CC" w:rsidRDefault="00C66B7F" w:rsidP="00721D6F">
      <w:pPr>
        <w:spacing w:after="0"/>
        <w:jc w:val="center"/>
        <w:rPr>
          <w:b/>
          <w:lang w:eastAsia="hr-HR"/>
        </w:rPr>
      </w:pPr>
    </w:p>
    <w:p w:rsidR="00C66B7F" w:rsidRPr="007656CC" w:rsidRDefault="00C66B7F" w:rsidP="00721D6F">
      <w:pPr>
        <w:pStyle w:val="doc-ti"/>
        <w:spacing w:before="0" w:beforeAutospacing="0" w:after="0" w:afterAutospacing="0"/>
        <w:ind w:firstLine="708"/>
        <w:jc w:val="both"/>
        <w:rPr>
          <w:lang w:val="hr-HR"/>
        </w:rPr>
      </w:pPr>
      <w:r w:rsidRPr="007656CC">
        <w:rPr>
          <w:lang w:val="hr-HR"/>
        </w:rPr>
        <w:t>U članku 29. stavci 4. i 5. mijenjaju se i glase:</w:t>
      </w:r>
    </w:p>
    <w:p w:rsidR="00C66B7F" w:rsidRPr="007656CC" w:rsidRDefault="00C66B7F" w:rsidP="00721D6F">
      <w:pPr>
        <w:pStyle w:val="doc-ti"/>
        <w:spacing w:before="0" w:beforeAutospacing="0" w:after="0" w:afterAutospacing="0"/>
        <w:ind w:firstLine="708"/>
        <w:jc w:val="both"/>
        <w:rPr>
          <w:lang w:val="hr-HR"/>
        </w:rPr>
      </w:pPr>
    </w:p>
    <w:p w:rsidR="00C66B7F" w:rsidRPr="007656CC" w:rsidRDefault="00C234ED" w:rsidP="00721D6F">
      <w:pPr>
        <w:spacing w:after="0"/>
        <w:jc w:val="both"/>
        <w:rPr>
          <w:rFonts w:ascii="Minion Pro" w:hAnsi="Minion Pro"/>
          <w:shd w:val="clear" w:color="auto" w:fill="FFFFFF"/>
        </w:rPr>
      </w:pPr>
      <w:r>
        <w:t>"</w:t>
      </w:r>
      <w:r w:rsidR="00C66B7F" w:rsidRPr="007656CC">
        <w:t xml:space="preserve">(4) Nacionalna kontaktna točka temeljem stavka 3. ovoga članka nadzire provedbu i korištenje NIPP-a i omogućava Europskoj komisiji i javnosti stalan pristup rezultatima </w:t>
      </w:r>
      <w:r w:rsidR="00C66B7F" w:rsidRPr="007656CC">
        <w:rPr>
          <w:rFonts w:ascii="Minion Pro" w:hAnsi="Minion Pro"/>
          <w:shd w:val="clear" w:color="auto" w:fill="FFFFFF"/>
        </w:rPr>
        <w:t>izvješća o praćenju uspostave, održavanja i razvoja NIPP-a.</w:t>
      </w:r>
    </w:p>
    <w:p w:rsidR="00C66B7F" w:rsidRPr="007656CC" w:rsidRDefault="00C66B7F" w:rsidP="00721D6F">
      <w:pPr>
        <w:spacing w:after="0"/>
        <w:ind w:left="360"/>
        <w:jc w:val="both"/>
        <w:rPr>
          <w:rFonts w:ascii="Minion Pro" w:hAnsi="Minion Pro"/>
          <w:shd w:val="clear" w:color="auto" w:fill="FFFFFF"/>
        </w:rPr>
      </w:pPr>
    </w:p>
    <w:p w:rsidR="00C66B7F" w:rsidRPr="007656CC" w:rsidRDefault="00C66B7F" w:rsidP="00721D6F">
      <w:pPr>
        <w:spacing w:after="0"/>
        <w:jc w:val="both"/>
        <w:rPr>
          <w:rFonts w:ascii="Minion Pro" w:hAnsi="Minion Pro"/>
          <w:shd w:val="clear" w:color="auto" w:fill="FFFFFF"/>
        </w:rPr>
      </w:pPr>
      <w:r w:rsidRPr="007656CC">
        <w:rPr>
          <w:rFonts w:ascii="Minion Pro" w:hAnsi="Minion Pro"/>
          <w:shd w:val="clear" w:color="auto" w:fill="FFFFFF"/>
        </w:rPr>
        <w:t>(5) Nacionalna kontaktna točka temeljem stavka 3. ovoga članka, najkasnije do 31. ožujka tekuće godine ažurira i prema potrebi objavljuje sažeto izvješće koje sadržava prikaz:</w:t>
      </w:r>
    </w:p>
    <w:p w:rsidR="00C66B7F" w:rsidRPr="007656CC" w:rsidRDefault="00C66B7F" w:rsidP="00721D6F">
      <w:pPr>
        <w:spacing w:after="0"/>
        <w:ind w:left="360"/>
        <w:jc w:val="both"/>
        <w:rPr>
          <w:rFonts w:ascii="Minion Pro" w:hAnsi="Minion Pro"/>
          <w:shd w:val="clear" w:color="auto" w:fill="FFFFFF"/>
        </w:rPr>
      </w:pPr>
    </w:p>
    <w:p w:rsidR="00C66B7F" w:rsidRPr="00D72C2D" w:rsidRDefault="00C66B7F" w:rsidP="003330CD">
      <w:pPr>
        <w:pStyle w:val="ListParagraph"/>
        <w:numPr>
          <w:ilvl w:val="0"/>
          <w:numId w:val="25"/>
        </w:numPr>
        <w:spacing w:after="0" w:line="240" w:lineRule="auto"/>
        <w:jc w:val="both"/>
        <w:rPr>
          <w:rFonts w:ascii="Times New Roman" w:hAnsi="Times New Roman"/>
          <w:sz w:val="24"/>
          <w:szCs w:val="24"/>
        </w:rPr>
      </w:pPr>
      <w:r w:rsidRPr="00D72C2D">
        <w:rPr>
          <w:rFonts w:ascii="Times New Roman" w:hAnsi="Times New Roman"/>
          <w:sz w:val="24"/>
          <w:szCs w:val="24"/>
        </w:rPr>
        <w:lastRenderedPageBreak/>
        <w:t xml:space="preserve">koordinacijske strukture za uspostavu i provedbu NIPP-a </w:t>
      </w:r>
    </w:p>
    <w:p w:rsidR="00C66B7F" w:rsidRPr="00D72C2D" w:rsidRDefault="00C66B7F" w:rsidP="003330CD">
      <w:pPr>
        <w:pStyle w:val="ListParagraph"/>
        <w:numPr>
          <w:ilvl w:val="0"/>
          <w:numId w:val="25"/>
        </w:numPr>
        <w:spacing w:after="0" w:line="240" w:lineRule="auto"/>
        <w:jc w:val="both"/>
        <w:rPr>
          <w:rFonts w:ascii="Times New Roman" w:hAnsi="Times New Roman"/>
          <w:sz w:val="24"/>
          <w:szCs w:val="24"/>
        </w:rPr>
      </w:pPr>
      <w:r w:rsidRPr="00D72C2D">
        <w:rPr>
          <w:rFonts w:ascii="Times New Roman" w:hAnsi="Times New Roman"/>
          <w:sz w:val="24"/>
          <w:szCs w:val="24"/>
        </w:rPr>
        <w:t>doprinosa subjekata radu i koor</w:t>
      </w:r>
      <w:r w:rsidRPr="00D72C2D">
        <w:rPr>
          <w:rFonts w:ascii="Times New Roman" w:hAnsi="Times New Roman"/>
          <w:sz w:val="24"/>
          <w:szCs w:val="24"/>
        </w:rPr>
        <w:softHyphen/>
        <w:t>dinaciji NIPP-a</w:t>
      </w:r>
    </w:p>
    <w:p w:rsidR="00C66B7F" w:rsidRPr="00D72C2D" w:rsidRDefault="00C66B7F" w:rsidP="003330CD">
      <w:pPr>
        <w:pStyle w:val="ListParagraph"/>
        <w:numPr>
          <w:ilvl w:val="0"/>
          <w:numId w:val="25"/>
        </w:numPr>
        <w:spacing w:after="0" w:line="240" w:lineRule="auto"/>
        <w:jc w:val="both"/>
        <w:rPr>
          <w:rFonts w:ascii="Times New Roman" w:hAnsi="Times New Roman"/>
          <w:sz w:val="24"/>
          <w:szCs w:val="24"/>
        </w:rPr>
      </w:pPr>
      <w:r w:rsidRPr="00D72C2D">
        <w:rPr>
          <w:rFonts w:ascii="Times New Roman" w:hAnsi="Times New Roman"/>
          <w:sz w:val="24"/>
          <w:szCs w:val="24"/>
        </w:rPr>
        <w:t>informacija o korištenju infrastrukture za prostorne podatke</w:t>
      </w:r>
    </w:p>
    <w:p w:rsidR="00C66B7F" w:rsidRPr="00D72C2D" w:rsidRDefault="00C66B7F" w:rsidP="003330CD">
      <w:pPr>
        <w:pStyle w:val="ListParagraph"/>
        <w:numPr>
          <w:ilvl w:val="0"/>
          <w:numId w:val="25"/>
        </w:numPr>
        <w:spacing w:after="0" w:line="240" w:lineRule="auto"/>
        <w:jc w:val="both"/>
        <w:rPr>
          <w:rFonts w:ascii="Times New Roman" w:hAnsi="Times New Roman"/>
          <w:sz w:val="24"/>
          <w:szCs w:val="24"/>
        </w:rPr>
      </w:pPr>
      <w:r w:rsidRPr="00D72C2D">
        <w:rPr>
          <w:rFonts w:ascii="Times New Roman" w:hAnsi="Times New Roman"/>
          <w:sz w:val="24"/>
          <w:szCs w:val="24"/>
        </w:rPr>
        <w:t>informacije iz članka 3. točke d) ovoga Zakona kojima je uređeno dijeljenje prostornih podataka NIPP-a i</w:t>
      </w:r>
    </w:p>
    <w:p w:rsidR="00C66B7F" w:rsidRPr="00D72C2D" w:rsidRDefault="00C66B7F" w:rsidP="003330CD">
      <w:pPr>
        <w:pStyle w:val="ListParagraph"/>
        <w:numPr>
          <w:ilvl w:val="0"/>
          <w:numId w:val="25"/>
        </w:numPr>
        <w:spacing w:after="0" w:line="240" w:lineRule="auto"/>
        <w:jc w:val="both"/>
        <w:rPr>
          <w:rFonts w:ascii="Times New Roman" w:hAnsi="Times New Roman"/>
          <w:sz w:val="24"/>
          <w:szCs w:val="24"/>
        </w:rPr>
      </w:pPr>
      <w:r w:rsidRPr="00D72C2D">
        <w:rPr>
          <w:rFonts w:ascii="Times New Roman" w:hAnsi="Times New Roman"/>
          <w:sz w:val="24"/>
          <w:szCs w:val="24"/>
        </w:rPr>
        <w:t>troškova i koristi u provedbi ovoga Zakona.</w:t>
      </w:r>
      <w:r w:rsidR="00C234ED" w:rsidRPr="00D72C2D">
        <w:rPr>
          <w:rFonts w:ascii="Times New Roman" w:hAnsi="Times New Roman"/>
          <w:sz w:val="24"/>
          <w:szCs w:val="24"/>
        </w:rPr>
        <w:t>"</w:t>
      </w:r>
      <w:r w:rsidRPr="00D72C2D">
        <w:rPr>
          <w:rFonts w:ascii="Times New Roman" w:hAnsi="Times New Roman"/>
          <w:sz w:val="24"/>
          <w:szCs w:val="24"/>
        </w:rPr>
        <w:t xml:space="preserve">. </w:t>
      </w:r>
    </w:p>
    <w:p w:rsidR="00C66B7F" w:rsidRPr="00D72C2D" w:rsidRDefault="00C66B7F" w:rsidP="003330CD">
      <w:pPr>
        <w:spacing w:after="0"/>
        <w:jc w:val="both"/>
        <w:rPr>
          <w:lang w:val="pl-PL"/>
        </w:rPr>
      </w:pPr>
    </w:p>
    <w:p w:rsidR="00C66B7F" w:rsidRPr="00E75B76" w:rsidRDefault="00C66B7F" w:rsidP="00721D6F">
      <w:pPr>
        <w:spacing w:after="0"/>
        <w:jc w:val="center"/>
        <w:rPr>
          <w:b/>
          <w:lang w:val="pl-PL"/>
        </w:rPr>
      </w:pPr>
      <w:r w:rsidRPr="00E75B76">
        <w:rPr>
          <w:b/>
          <w:lang w:val="pl-PL"/>
        </w:rPr>
        <w:t xml:space="preserve">PRIJELAZNE I ZAVRŠNE ODREDBE </w:t>
      </w:r>
    </w:p>
    <w:p w:rsidR="00C66B7F" w:rsidRPr="00E75B76" w:rsidRDefault="00C66B7F" w:rsidP="00721D6F">
      <w:pPr>
        <w:spacing w:after="0"/>
        <w:jc w:val="center"/>
        <w:rPr>
          <w:b/>
          <w:lang w:val="pl-PL"/>
        </w:rPr>
      </w:pPr>
    </w:p>
    <w:p w:rsidR="00C66B7F" w:rsidRPr="00E75B76" w:rsidRDefault="00C66B7F" w:rsidP="00721D6F">
      <w:pPr>
        <w:spacing w:after="0"/>
        <w:jc w:val="center"/>
        <w:rPr>
          <w:b/>
          <w:lang w:val="pl-PL"/>
        </w:rPr>
      </w:pPr>
      <w:r w:rsidRPr="00E75B76">
        <w:rPr>
          <w:b/>
          <w:lang w:val="pl-PL"/>
        </w:rPr>
        <w:t xml:space="preserve">Članak </w:t>
      </w:r>
      <w:r>
        <w:rPr>
          <w:b/>
          <w:lang w:val="pl-PL"/>
        </w:rPr>
        <w:t>8</w:t>
      </w:r>
      <w:r w:rsidRPr="00E75B76">
        <w:rPr>
          <w:b/>
          <w:lang w:val="pl-PL"/>
        </w:rPr>
        <w:t xml:space="preserve">. </w:t>
      </w:r>
    </w:p>
    <w:p w:rsidR="00C66B7F" w:rsidRPr="00E75B76" w:rsidRDefault="00C66B7F" w:rsidP="00721D6F">
      <w:pPr>
        <w:spacing w:after="0"/>
        <w:jc w:val="center"/>
        <w:rPr>
          <w:b/>
          <w:lang w:val="pl-PL"/>
        </w:rPr>
      </w:pPr>
    </w:p>
    <w:p w:rsidR="00C66B7F" w:rsidRPr="00354812" w:rsidRDefault="00C66B7F" w:rsidP="00721D6F">
      <w:pPr>
        <w:spacing w:after="0"/>
        <w:jc w:val="both"/>
      </w:pPr>
      <w:r w:rsidRPr="00E75B76">
        <w:t xml:space="preserve">(1) </w:t>
      </w:r>
      <w:r w:rsidRPr="00354812">
        <w:t>Vlada Republike Hrvatske će u roku od 30 dana od dana stupanja na snagu ovoga Zakona imenovati predsjednika Vijeća NIPP-a u skladu</w:t>
      </w:r>
      <w:r w:rsidR="003330CD">
        <w:t xml:space="preserve"> s</w:t>
      </w:r>
      <w:r w:rsidRPr="00354812">
        <w:t xml:space="preserve"> člankom 6. ovoga Zakona.</w:t>
      </w:r>
    </w:p>
    <w:p w:rsidR="00C66B7F" w:rsidRDefault="00C66B7F" w:rsidP="00721D6F">
      <w:pPr>
        <w:spacing w:after="0"/>
        <w:jc w:val="both"/>
        <w:rPr>
          <w:sz w:val="22"/>
          <w:szCs w:val="22"/>
        </w:rPr>
      </w:pPr>
    </w:p>
    <w:p w:rsidR="00C66B7F" w:rsidRPr="00E75B76" w:rsidRDefault="00C66B7F" w:rsidP="00721D6F">
      <w:pPr>
        <w:spacing w:after="0"/>
        <w:jc w:val="both"/>
        <w:rPr>
          <w:sz w:val="22"/>
          <w:szCs w:val="22"/>
        </w:rPr>
      </w:pPr>
      <w:r w:rsidRPr="00E75B76">
        <w:t>(2)</w:t>
      </w:r>
      <w:r w:rsidR="00C234ED">
        <w:t xml:space="preserve"> </w:t>
      </w:r>
      <w:r w:rsidRPr="00E75B76">
        <w:t xml:space="preserve">Predsjednik Vijeća NIPP-a imenovan </w:t>
      </w:r>
      <w:r>
        <w:t>sukladno Zakonu o Nacionalnoj infrastrukturi prostornih podataka (Narodne novine, br. 56/13 i 52/18)</w:t>
      </w:r>
      <w:r w:rsidRPr="00E75B76">
        <w:t>, nastavit će obavljati svoju dužnost do imenovanja predsj</w:t>
      </w:r>
      <w:r>
        <w:t>ednika Vijeća NIPP-a u skladu s</w:t>
      </w:r>
      <w:r w:rsidRPr="00E75B76">
        <w:t xml:space="preserve"> </w:t>
      </w:r>
      <w:r>
        <w:t>ovim Zakonom</w:t>
      </w:r>
      <w:r w:rsidRPr="00E75B76">
        <w:t>.</w:t>
      </w:r>
      <w:r w:rsidR="00C234ED">
        <w:t xml:space="preserve"> </w:t>
      </w:r>
    </w:p>
    <w:p w:rsidR="00721D6F" w:rsidRDefault="00721D6F" w:rsidP="00721D6F">
      <w:pPr>
        <w:spacing w:after="0"/>
        <w:jc w:val="center"/>
        <w:rPr>
          <w:b/>
          <w:lang w:eastAsia="hr-HR"/>
        </w:rPr>
      </w:pPr>
    </w:p>
    <w:p w:rsidR="00C66B7F" w:rsidRPr="00E75B76" w:rsidRDefault="00C66B7F" w:rsidP="00721D6F">
      <w:pPr>
        <w:spacing w:after="0"/>
        <w:jc w:val="center"/>
        <w:rPr>
          <w:b/>
          <w:lang w:eastAsia="hr-HR"/>
        </w:rPr>
      </w:pPr>
      <w:r w:rsidRPr="00E75B76">
        <w:rPr>
          <w:b/>
          <w:lang w:eastAsia="hr-HR"/>
        </w:rPr>
        <w:t xml:space="preserve">Članak </w:t>
      </w:r>
      <w:r>
        <w:rPr>
          <w:b/>
          <w:lang w:eastAsia="hr-HR"/>
        </w:rPr>
        <w:t>9</w:t>
      </w:r>
      <w:r w:rsidRPr="00E75B76">
        <w:rPr>
          <w:b/>
          <w:lang w:eastAsia="hr-HR"/>
        </w:rPr>
        <w:t>.</w:t>
      </w:r>
    </w:p>
    <w:p w:rsidR="00C66B7F" w:rsidRPr="00E75B76" w:rsidRDefault="00C66B7F" w:rsidP="00721D6F">
      <w:pPr>
        <w:spacing w:after="0"/>
        <w:jc w:val="center"/>
        <w:rPr>
          <w:lang w:eastAsia="hr-HR"/>
        </w:rPr>
      </w:pPr>
    </w:p>
    <w:p w:rsidR="00C66B7F" w:rsidRPr="00E75B76" w:rsidRDefault="00C66B7F" w:rsidP="00721D6F">
      <w:pPr>
        <w:spacing w:after="0"/>
        <w:jc w:val="both"/>
        <w:rPr>
          <w:lang w:eastAsia="hr-HR"/>
        </w:rPr>
      </w:pPr>
      <w:r w:rsidRPr="00E75B76">
        <w:rPr>
          <w:lang w:eastAsia="hr-HR"/>
        </w:rPr>
        <w:t>Ovaj Zakon stupa na snagu osmoga dana od dana objave u</w:t>
      </w:r>
      <w:r w:rsidR="00721D6F">
        <w:rPr>
          <w:lang w:eastAsia="hr-HR"/>
        </w:rPr>
        <w:t xml:space="preserve"> Narodnim novinama</w:t>
      </w:r>
      <w:r w:rsidRPr="00E75B76">
        <w:rPr>
          <w:lang w:eastAsia="hr-HR"/>
        </w:rPr>
        <w:t>.</w:t>
      </w:r>
    </w:p>
    <w:p w:rsidR="00C66B7F" w:rsidRPr="007656CC" w:rsidRDefault="00C66B7F" w:rsidP="00721D6F">
      <w:pPr>
        <w:tabs>
          <w:tab w:val="left" w:pos="426"/>
        </w:tabs>
        <w:spacing w:after="0"/>
        <w:jc w:val="center"/>
        <w:rPr>
          <w:b/>
        </w:rPr>
      </w:pPr>
      <w:r w:rsidRPr="007656CC">
        <w:rPr>
          <w:lang w:eastAsia="hr-HR"/>
        </w:rPr>
        <w:br w:type="page"/>
      </w:r>
      <w:r w:rsidRPr="007656CC">
        <w:rPr>
          <w:b/>
        </w:rPr>
        <w:lastRenderedPageBreak/>
        <w:t>OBRAZLOŽENJE</w:t>
      </w:r>
    </w:p>
    <w:p w:rsidR="00C66B7F" w:rsidRDefault="00C66B7F" w:rsidP="00C93D55">
      <w:pPr>
        <w:tabs>
          <w:tab w:val="left" w:pos="426"/>
        </w:tabs>
        <w:spacing w:beforeLines="40" w:before="96" w:afterLines="40" w:after="96"/>
        <w:jc w:val="center"/>
        <w:rPr>
          <w:b/>
        </w:rPr>
      </w:pPr>
    </w:p>
    <w:p w:rsidR="00C234ED" w:rsidRPr="007656CC" w:rsidRDefault="00C234ED" w:rsidP="00C93D55">
      <w:pPr>
        <w:tabs>
          <w:tab w:val="left" w:pos="426"/>
        </w:tabs>
        <w:spacing w:beforeLines="40" w:before="96" w:afterLines="40" w:after="96"/>
        <w:jc w:val="center"/>
        <w:rPr>
          <w:b/>
        </w:rPr>
      </w:pPr>
    </w:p>
    <w:p w:rsidR="00C66B7F" w:rsidRPr="007656CC" w:rsidRDefault="00C66B7F" w:rsidP="00C93D55">
      <w:pPr>
        <w:spacing w:after="0"/>
        <w:jc w:val="both"/>
        <w:rPr>
          <w:b/>
        </w:rPr>
      </w:pPr>
      <w:r w:rsidRPr="007656CC">
        <w:rPr>
          <w:b/>
        </w:rPr>
        <w:t>Uz članak 1.</w:t>
      </w:r>
    </w:p>
    <w:p w:rsidR="00C66B7F" w:rsidRPr="007656CC" w:rsidRDefault="00FF125A" w:rsidP="00C93D55">
      <w:pPr>
        <w:spacing w:after="0"/>
        <w:jc w:val="both"/>
      </w:pPr>
      <w:r>
        <w:t>Navodi se D</w:t>
      </w:r>
      <w:r w:rsidR="00C66B7F" w:rsidRPr="007656CC">
        <w:t>irektiva</w:t>
      </w:r>
      <w:r w:rsidR="00C234ED">
        <w:t xml:space="preserve"> </w:t>
      </w:r>
      <w:r>
        <w:t>i U</w:t>
      </w:r>
      <w:r w:rsidR="00C66B7F">
        <w:t xml:space="preserve">redba Europske unije </w:t>
      </w:r>
      <w:r>
        <w:t>kojom je izmijenjena navedena D</w:t>
      </w:r>
      <w:r w:rsidR="00C66B7F" w:rsidRPr="007656CC">
        <w:t xml:space="preserve">irektiva s kojom </w:t>
      </w:r>
      <w:r>
        <w:t>je zakonski prijedlog</w:t>
      </w:r>
      <w:r w:rsidR="00C66B7F" w:rsidRPr="007656CC">
        <w:t xml:space="preserve"> usklađen.</w:t>
      </w:r>
    </w:p>
    <w:p w:rsidR="00C66B7F" w:rsidRPr="007656CC" w:rsidRDefault="00FF125A" w:rsidP="00C93D55">
      <w:pPr>
        <w:spacing w:after="0"/>
        <w:jc w:val="both"/>
      </w:pPr>
      <w:r>
        <w:t>S o</w:t>
      </w:r>
      <w:r w:rsidR="00C66B7F" w:rsidRPr="007656CC">
        <w:t>bzirom</w:t>
      </w:r>
      <w:r>
        <w:t xml:space="preserve"> na to</w:t>
      </w:r>
      <w:r w:rsidR="00C66B7F" w:rsidRPr="007656CC">
        <w:t xml:space="preserve"> da se zakonom ne prenose odredbe uredbi i odluka Europske unije (provedbenih pravila) navedenih u stavku</w:t>
      </w:r>
      <w:r w:rsidR="00C234ED">
        <w:t xml:space="preserve"> </w:t>
      </w:r>
      <w:r w:rsidR="00C66B7F" w:rsidRPr="007656CC">
        <w:t>3. Zakona o Nacionalnoj infrastrukturi prostornih podataka, isti se briše.</w:t>
      </w:r>
    </w:p>
    <w:p w:rsidR="00C66B7F" w:rsidRPr="007656CC" w:rsidRDefault="00C66B7F" w:rsidP="00C93D55">
      <w:pPr>
        <w:spacing w:after="0"/>
        <w:jc w:val="both"/>
      </w:pPr>
    </w:p>
    <w:p w:rsidR="00C66B7F" w:rsidRPr="007656CC" w:rsidRDefault="00C66B7F" w:rsidP="00C93D55">
      <w:pPr>
        <w:spacing w:after="0"/>
        <w:jc w:val="both"/>
        <w:rPr>
          <w:b/>
        </w:rPr>
      </w:pPr>
      <w:r>
        <w:rPr>
          <w:b/>
        </w:rPr>
        <w:t>Uz član</w:t>
      </w:r>
      <w:r w:rsidRPr="007656CC">
        <w:rPr>
          <w:b/>
        </w:rPr>
        <w:t>k</w:t>
      </w:r>
      <w:r>
        <w:rPr>
          <w:b/>
        </w:rPr>
        <w:t>e</w:t>
      </w:r>
      <w:r w:rsidRPr="007656CC">
        <w:rPr>
          <w:b/>
        </w:rPr>
        <w:t xml:space="preserve"> 2.</w:t>
      </w:r>
      <w:r>
        <w:rPr>
          <w:b/>
        </w:rPr>
        <w:t xml:space="preserve"> i 3.</w:t>
      </w:r>
    </w:p>
    <w:p w:rsidR="00C66B7F" w:rsidRPr="00C66B7F" w:rsidRDefault="00C66B7F" w:rsidP="00C93D55">
      <w:pPr>
        <w:spacing w:after="0"/>
        <w:jc w:val="both"/>
      </w:pPr>
      <w:r w:rsidRPr="00C66B7F">
        <w:t>S ciljem usklađenja sa Zakonom o državnoj informacijskoj infrastrukturi dosadašnja razmjena podataka regulirana sporazumom sada se uređuje samo na tehničkoj razini protokolom kada se radi o razmjeni podataka između subjekata NIPP-a, dok se sporazumom i dalje uređuje dijeljenje prostornih podataka subjekata NIPP-a i Europske Komisije.</w:t>
      </w:r>
    </w:p>
    <w:p w:rsidR="00C66B7F" w:rsidRPr="001D3590" w:rsidRDefault="00C66B7F" w:rsidP="00C93D55">
      <w:pPr>
        <w:spacing w:after="0"/>
        <w:jc w:val="both"/>
        <w:rPr>
          <w:b/>
          <w:color w:val="FF0000"/>
        </w:rPr>
      </w:pPr>
    </w:p>
    <w:p w:rsidR="00C66B7F" w:rsidRPr="007656CC" w:rsidRDefault="00C66B7F" w:rsidP="00C93D55">
      <w:pPr>
        <w:spacing w:after="0"/>
        <w:jc w:val="both"/>
        <w:rPr>
          <w:b/>
        </w:rPr>
      </w:pPr>
      <w:r w:rsidRPr="007656CC">
        <w:rPr>
          <w:b/>
        </w:rPr>
        <w:t>Uz članak 4.</w:t>
      </w:r>
    </w:p>
    <w:p w:rsidR="00C66B7F" w:rsidRDefault="00C66B7F" w:rsidP="00C93D55">
      <w:pPr>
        <w:spacing w:after="0"/>
        <w:jc w:val="both"/>
      </w:pPr>
      <w:r w:rsidRPr="007656CC">
        <w:t>Dosadašnjom provedbom zakona ukazalo se kako nema potrebe za sklapanjem sporazuma između subjekata NIIP-a i Nacionalne kontaktne točke s ciljem objave</w:t>
      </w:r>
      <w:r>
        <w:t xml:space="preserve"> metapodataka na Geoportalu NIPP</w:t>
      </w:r>
      <w:r w:rsidRPr="007656CC">
        <w:t>-a, stoga se riječ sporazum briše kao suvišna.</w:t>
      </w:r>
      <w:r w:rsidR="00C234ED">
        <w:t xml:space="preserve"> </w:t>
      </w:r>
    </w:p>
    <w:p w:rsidR="00C66B7F" w:rsidRDefault="00C66B7F" w:rsidP="00C93D55">
      <w:pPr>
        <w:spacing w:after="0"/>
        <w:jc w:val="both"/>
      </w:pPr>
    </w:p>
    <w:p w:rsidR="00C66B7F" w:rsidRPr="00770CF6" w:rsidRDefault="00C66B7F" w:rsidP="00C93D55">
      <w:pPr>
        <w:spacing w:after="0"/>
        <w:jc w:val="both"/>
        <w:rPr>
          <w:b/>
        </w:rPr>
      </w:pPr>
      <w:r w:rsidRPr="00770CF6">
        <w:rPr>
          <w:b/>
        </w:rPr>
        <w:t>Uz članak 5.</w:t>
      </w:r>
    </w:p>
    <w:p w:rsidR="00C66B7F" w:rsidRPr="007656CC" w:rsidRDefault="00C66B7F" w:rsidP="00C93D55">
      <w:pPr>
        <w:spacing w:after="0"/>
        <w:jc w:val="both"/>
        <w:rPr>
          <w:b/>
        </w:rPr>
      </w:pPr>
      <w:r>
        <w:t>Podaci potrebni za obavljanje poslova koji mogu imati utjecaj na okoliš razmjenjuju se bez naknade.</w:t>
      </w:r>
    </w:p>
    <w:p w:rsidR="00C66B7F" w:rsidRPr="007656CC" w:rsidRDefault="00C66B7F" w:rsidP="00C93D55">
      <w:pPr>
        <w:spacing w:after="0"/>
        <w:jc w:val="both"/>
        <w:rPr>
          <w:b/>
        </w:rPr>
      </w:pPr>
    </w:p>
    <w:p w:rsidR="00C66B7F" w:rsidRPr="007656CC" w:rsidRDefault="00C66B7F" w:rsidP="00C93D55">
      <w:pPr>
        <w:spacing w:after="0"/>
        <w:jc w:val="both"/>
        <w:rPr>
          <w:b/>
        </w:rPr>
      </w:pPr>
      <w:r w:rsidRPr="007656CC">
        <w:rPr>
          <w:b/>
        </w:rPr>
        <w:t xml:space="preserve">Uz članak </w:t>
      </w:r>
      <w:r>
        <w:rPr>
          <w:b/>
        </w:rPr>
        <w:t>6</w:t>
      </w:r>
      <w:r w:rsidRPr="007656CC">
        <w:rPr>
          <w:b/>
        </w:rPr>
        <w:t>.</w:t>
      </w:r>
    </w:p>
    <w:p w:rsidR="00C66B7F" w:rsidRDefault="00C66B7F" w:rsidP="00C93D55">
      <w:pPr>
        <w:spacing w:after="0"/>
        <w:jc w:val="both"/>
      </w:pPr>
      <w:r w:rsidRPr="007656CC">
        <w:t>Naziv pojedinih tijela iz kojih Vlada Republike Hrvatske imenuje predstavnike u Vijeće NIPP-a, usklađen je sa Zak</w:t>
      </w:r>
      <w:r>
        <w:t>onom o sustavu državne uprave (</w:t>
      </w:r>
      <w:r w:rsidR="00FF125A">
        <w:t>Narodne novine, broj</w:t>
      </w:r>
      <w:r w:rsidRPr="007656CC">
        <w:t xml:space="preserve"> 66/19).</w:t>
      </w:r>
    </w:p>
    <w:p w:rsidR="00C66B7F" w:rsidRDefault="00C66B7F" w:rsidP="00C93D55">
      <w:pPr>
        <w:spacing w:after="0"/>
        <w:jc w:val="both"/>
      </w:pPr>
      <w:r>
        <w:t xml:space="preserve">Nadležnost </w:t>
      </w:r>
      <w:r w:rsidRPr="00101BC0">
        <w:t>tijela državne uprave nadležno</w:t>
      </w:r>
      <w:r>
        <w:t xml:space="preserve">g za poljoprivredu i šumarstvo usklađena je sa </w:t>
      </w:r>
      <w:r w:rsidRPr="00101BC0">
        <w:t>Zakon</w:t>
      </w:r>
      <w:r>
        <w:t>om</w:t>
      </w:r>
      <w:r w:rsidRPr="00101BC0">
        <w:t xml:space="preserve"> o ustrojstvu i djelokrugu tijela državne up</w:t>
      </w:r>
      <w:r w:rsidR="00FF125A">
        <w:t>rave (Narodne novine, br.</w:t>
      </w:r>
      <w:r>
        <w:t xml:space="preserve"> 93/16, 104/16,</w:t>
      </w:r>
      <w:r w:rsidR="00FF125A">
        <w:t xml:space="preserve"> 116</w:t>
      </w:r>
      <w:r>
        <w:t>/18</w:t>
      </w:r>
      <w:r w:rsidR="00FF125A">
        <w:t xml:space="preserve"> i 127/19</w:t>
      </w:r>
      <w:r>
        <w:t xml:space="preserve">). </w:t>
      </w:r>
    </w:p>
    <w:p w:rsidR="00C66B7F" w:rsidRDefault="00C66B7F" w:rsidP="00C93D55">
      <w:pPr>
        <w:spacing w:after="0"/>
        <w:jc w:val="both"/>
      </w:pPr>
      <w:r w:rsidRPr="00101BC0">
        <w:t>Predlaže se da Državni hidrometeorološki zavod ima svog predstavnika u Vijeću NIPP-a, s obzirom na značaj djelatnosti kojom se bavi i na podatke koje prikuplja i posjeduje, a koji su važn</w:t>
      </w:r>
      <w:r>
        <w:t>i za provedbu ovog</w:t>
      </w:r>
      <w:r w:rsidR="00FF125A">
        <w:t>a</w:t>
      </w:r>
      <w:r>
        <w:t xml:space="preserve"> Zakona. </w:t>
      </w:r>
    </w:p>
    <w:p w:rsidR="00C66B7F" w:rsidRDefault="00C66B7F" w:rsidP="00C93D55">
      <w:pPr>
        <w:spacing w:after="0"/>
        <w:jc w:val="both"/>
      </w:pPr>
      <w:r w:rsidRPr="007656CC">
        <w:t xml:space="preserve">Radi postizanja veće učinkovitosti i operativnosti u provedbi Zakona predlaže se da predsjednik Vijeća bude iz Nacionalne kontaktne točke. </w:t>
      </w:r>
    </w:p>
    <w:p w:rsidR="00C66B7F" w:rsidRDefault="00C66B7F" w:rsidP="00C93D55">
      <w:pPr>
        <w:spacing w:after="0"/>
        <w:jc w:val="both"/>
      </w:pPr>
    </w:p>
    <w:p w:rsidR="00C66B7F" w:rsidRPr="007656CC" w:rsidRDefault="00C66B7F" w:rsidP="00C93D55">
      <w:pPr>
        <w:spacing w:after="0"/>
        <w:jc w:val="both"/>
        <w:rPr>
          <w:b/>
        </w:rPr>
      </w:pPr>
      <w:r w:rsidRPr="007656CC">
        <w:rPr>
          <w:b/>
        </w:rPr>
        <w:t xml:space="preserve">Uz članak </w:t>
      </w:r>
      <w:r>
        <w:rPr>
          <w:b/>
        </w:rPr>
        <w:t>7</w:t>
      </w:r>
      <w:r w:rsidRPr="007656CC">
        <w:rPr>
          <w:b/>
        </w:rPr>
        <w:t>.</w:t>
      </w:r>
    </w:p>
    <w:p w:rsidR="00C66B7F" w:rsidRPr="007656CC" w:rsidRDefault="00C66B7F" w:rsidP="00C93D55">
      <w:pPr>
        <w:spacing w:after="0"/>
        <w:jc w:val="both"/>
      </w:pPr>
      <w:r>
        <w:t>U</w:t>
      </w:r>
      <w:r w:rsidRPr="007C61A4">
        <w:t xml:space="preserve"> svrhu potpunijeg prijenosa Direktive </w:t>
      </w:r>
      <w:r w:rsidRPr="007656CC">
        <w:t>mijenja se odredba vezana uz obveze Nacionalne kontaktne točke u izradi godišnjih izvješća, a</w:t>
      </w:r>
      <w:r>
        <w:t xml:space="preserve"> u skladu s </w:t>
      </w:r>
      <w:r w:rsidRPr="007C61A4">
        <w:t>Provedbenom Odlukom Komisije (EU) 2019/1372 o provedbi Direktive 2007/2/EZ</w:t>
      </w:r>
      <w:r w:rsidRPr="007656CC">
        <w:t>. Kako bi se Zakon uskladio sa izmjenama Direktive 2007/2/EZ</w:t>
      </w:r>
      <w:r w:rsidR="00C234ED">
        <w:t xml:space="preserve"> </w:t>
      </w:r>
      <w:r w:rsidRPr="007656CC">
        <w:t xml:space="preserve">koja je nastupila stupanjem na snagu Uredbe </w:t>
      </w:r>
      <w:r w:rsidRPr="009575A9">
        <w:t xml:space="preserve">(EU) 2019/1010 </w:t>
      </w:r>
      <w:r w:rsidRPr="007656CC">
        <w:t>Europske unije, mijenja se odredba u vezi s obvezom Nacionalne kontaktne točke u izradi trogodišnjih izvješća</w:t>
      </w:r>
      <w:r w:rsidR="007A6CC7">
        <w:t>,</w:t>
      </w:r>
      <w:r w:rsidRPr="007656CC">
        <w:t xml:space="preserve"> na način da se umjesto obveze izrade trogodišnjih izvješća uvodi obveza ažuriranja i objavljivanja sažetog godišnjeg izvješća prema potrebi. Također se preciznije definira njegov sadržaj, datum do kojeg se izvješće objavljuje</w:t>
      </w:r>
      <w:r w:rsidR="007A6CC7">
        <w:t>,</w:t>
      </w:r>
      <w:r w:rsidRPr="007656CC">
        <w:t xml:space="preserve"> te način na koji se stavlja na raspolaganje javnosti.</w:t>
      </w:r>
    </w:p>
    <w:p w:rsidR="00C66B7F" w:rsidRDefault="00C66B7F" w:rsidP="00C93D55">
      <w:pPr>
        <w:spacing w:after="0"/>
        <w:jc w:val="both"/>
        <w:rPr>
          <w:b/>
        </w:rPr>
      </w:pPr>
    </w:p>
    <w:p w:rsidR="00C234ED" w:rsidRDefault="00C234ED" w:rsidP="00C93D55">
      <w:pPr>
        <w:spacing w:after="0"/>
        <w:jc w:val="both"/>
        <w:rPr>
          <w:b/>
        </w:rPr>
      </w:pPr>
    </w:p>
    <w:p w:rsidR="00C234ED" w:rsidRDefault="00C234ED" w:rsidP="00C93D55">
      <w:pPr>
        <w:spacing w:after="0"/>
        <w:jc w:val="both"/>
        <w:rPr>
          <w:b/>
        </w:rPr>
      </w:pPr>
    </w:p>
    <w:p w:rsidR="00C66B7F" w:rsidRPr="007656CC" w:rsidRDefault="00C66B7F" w:rsidP="00C93D55">
      <w:pPr>
        <w:spacing w:after="0"/>
        <w:jc w:val="both"/>
        <w:rPr>
          <w:b/>
        </w:rPr>
      </w:pPr>
      <w:r w:rsidRPr="007656CC">
        <w:rPr>
          <w:b/>
        </w:rPr>
        <w:t xml:space="preserve">Uz članak </w:t>
      </w:r>
      <w:r>
        <w:rPr>
          <w:b/>
        </w:rPr>
        <w:t>8</w:t>
      </w:r>
      <w:r w:rsidRPr="007656CC">
        <w:rPr>
          <w:b/>
        </w:rPr>
        <w:t>.</w:t>
      </w:r>
    </w:p>
    <w:p w:rsidR="00C66B7F" w:rsidRPr="00E75B76" w:rsidRDefault="00C66B7F" w:rsidP="00C93D55">
      <w:pPr>
        <w:spacing w:after="0"/>
        <w:jc w:val="both"/>
      </w:pPr>
      <w:r w:rsidRPr="00E75B76">
        <w:t xml:space="preserve">Propisuje se rok za imenovanje novog predsjednika Vijeća NIPP-a </w:t>
      </w:r>
      <w:r>
        <w:t xml:space="preserve">i </w:t>
      </w:r>
      <w:r w:rsidRPr="00E75B76">
        <w:t>trajanje mandata dosadašn</w:t>
      </w:r>
      <w:r>
        <w:t>jeg predsjednika Vijeća NIPP-a</w:t>
      </w:r>
      <w:r w:rsidRPr="00E75B76">
        <w:t>.</w:t>
      </w:r>
    </w:p>
    <w:p w:rsidR="00C66B7F" w:rsidRPr="00E75B76" w:rsidRDefault="00C66B7F" w:rsidP="00C93D55">
      <w:pPr>
        <w:spacing w:after="0"/>
        <w:jc w:val="both"/>
      </w:pPr>
    </w:p>
    <w:p w:rsidR="00C66B7F" w:rsidRPr="00E75B76" w:rsidRDefault="00C66B7F" w:rsidP="00C93D55">
      <w:pPr>
        <w:spacing w:after="0"/>
        <w:jc w:val="both"/>
        <w:rPr>
          <w:b/>
        </w:rPr>
      </w:pPr>
      <w:r w:rsidRPr="00E75B76">
        <w:rPr>
          <w:b/>
        </w:rPr>
        <w:t xml:space="preserve">Uz članak </w:t>
      </w:r>
      <w:r>
        <w:rPr>
          <w:b/>
        </w:rPr>
        <w:t>9</w:t>
      </w:r>
      <w:r w:rsidRPr="00E75B76">
        <w:rPr>
          <w:b/>
        </w:rPr>
        <w:t xml:space="preserve">. </w:t>
      </w:r>
    </w:p>
    <w:p w:rsidR="00C66B7F" w:rsidRPr="00E75B76" w:rsidRDefault="00C66B7F" w:rsidP="00C93D55">
      <w:pPr>
        <w:spacing w:after="0"/>
        <w:jc w:val="both"/>
      </w:pPr>
      <w:r w:rsidRPr="00E75B76">
        <w:t>Propisuje se stupanje na snagu ovoga Zakona.</w:t>
      </w:r>
    </w:p>
    <w:p w:rsidR="00C66B7F" w:rsidRPr="007656CC" w:rsidRDefault="00C66B7F" w:rsidP="00C93D55">
      <w:pPr>
        <w:spacing w:after="0"/>
        <w:rPr>
          <w:b/>
        </w:rPr>
      </w:pPr>
      <w:r w:rsidRPr="007656CC">
        <w:br w:type="page"/>
      </w:r>
    </w:p>
    <w:p w:rsidR="00C66B7F" w:rsidRPr="007656CC" w:rsidRDefault="00C66B7F" w:rsidP="00C93D55">
      <w:pPr>
        <w:spacing w:after="0"/>
        <w:jc w:val="center"/>
        <w:rPr>
          <w:b/>
        </w:rPr>
      </w:pPr>
      <w:r w:rsidRPr="007656CC">
        <w:rPr>
          <w:b/>
        </w:rPr>
        <w:lastRenderedPageBreak/>
        <w:t>TEKST ODREDBI VAŽEĆEG ZAKONA KOJE SE MIJENJAJU</w:t>
      </w:r>
    </w:p>
    <w:p w:rsidR="00C66B7F" w:rsidRPr="007656CC" w:rsidRDefault="00C66B7F" w:rsidP="00C93D55">
      <w:pPr>
        <w:spacing w:after="0"/>
        <w:jc w:val="center"/>
        <w:rPr>
          <w:b/>
        </w:rPr>
      </w:pPr>
    </w:p>
    <w:p w:rsidR="00721D6F" w:rsidRDefault="00721D6F" w:rsidP="00C93D55">
      <w:pPr>
        <w:pStyle w:val="t-9-8"/>
        <w:spacing w:before="0" w:beforeAutospacing="0" w:after="0" w:afterAutospacing="0"/>
        <w:jc w:val="center"/>
        <w:textAlignment w:val="baseline"/>
      </w:pPr>
    </w:p>
    <w:p w:rsidR="00C66B7F" w:rsidRDefault="00C66B7F" w:rsidP="00C93D55">
      <w:pPr>
        <w:pStyle w:val="t-9-8"/>
        <w:spacing w:before="0" w:beforeAutospacing="0" w:after="0" w:afterAutospacing="0"/>
        <w:jc w:val="center"/>
        <w:textAlignment w:val="baseline"/>
      </w:pPr>
      <w:r w:rsidRPr="007656CC">
        <w:t>Članak 1.</w:t>
      </w:r>
    </w:p>
    <w:p w:rsidR="00721D6F" w:rsidRPr="007656CC" w:rsidRDefault="00721D6F" w:rsidP="00C93D55">
      <w:pPr>
        <w:pStyle w:val="t-9-8"/>
        <w:spacing w:before="0" w:beforeAutospacing="0" w:after="0" w:afterAutospacing="0"/>
        <w:jc w:val="center"/>
        <w:textAlignment w:val="baseline"/>
      </w:pPr>
    </w:p>
    <w:p w:rsidR="00C66B7F" w:rsidRPr="007656CC" w:rsidRDefault="00C66B7F" w:rsidP="00C93D55">
      <w:pPr>
        <w:shd w:val="clear" w:color="auto" w:fill="FFFFFF"/>
        <w:spacing w:after="0"/>
        <w:jc w:val="both"/>
        <w:textAlignment w:val="baseline"/>
        <w:rPr>
          <w:lang w:eastAsia="hr-HR"/>
        </w:rPr>
      </w:pPr>
      <w:r w:rsidRPr="007656CC">
        <w:rPr>
          <w:lang w:eastAsia="hr-HR"/>
        </w:rPr>
        <w:t>(1) Ovim se Zakonom uređuju pravila za uspostavu, održavanje i razvoj Nacionalne infrastrukture prostornih podataka u Republici Hrvatskoj (u daljnjem tekstu: NIPP), kao i uspostava tijela NIPP-a.</w:t>
      </w:r>
    </w:p>
    <w:p w:rsidR="00721D6F" w:rsidRDefault="00721D6F" w:rsidP="00C93D55">
      <w:pPr>
        <w:shd w:val="clear" w:color="auto" w:fill="FFFFFF"/>
        <w:spacing w:after="0"/>
        <w:jc w:val="both"/>
        <w:textAlignment w:val="baseline"/>
        <w:rPr>
          <w:lang w:eastAsia="hr-HR"/>
        </w:rPr>
      </w:pPr>
    </w:p>
    <w:p w:rsidR="00C66B7F" w:rsidRPr="007656CC" w:rsidRDefault="00C66B7F" w:rsidP="00C93D55">
      <w:pPr>
        <w:shd w:val="clear" w:color="auto" w:fill="FFFFFF"/>
        <w:spacing w:after="0"/>
        <w:jc w:val="both"/>
        <w:textAlignment w:val="baseline"/>
        <w:rPr>
          <w:lang w:eastAsia="hr-HR"/>
        </w:rPr>
      </w:pPr>
      <w:r w:rsidRPr="007656CC">
        <w:rPr>
          <w:lang w:eastAsia="hr-HR"/>
        </w:rPr>
        <w:t>(2) Ovaj Zakon sadrži odredbe koje su u skladu sa sljedećim aktom Europske unije:</w:t>
      </w:r>
    </w:p>
    <w:p w:rsidR="00C66B7F" w:rsidRPr="007656CC" w:rsidRDefault="00C66B7F" w:rsidP="00C93D55">
      <w:pPr>
        <w:shd w:val="clear" w:color="auto" w:fill="FFFFFF"/>
        <w:spacing w:after="0"/>
        <w:jc w:val="both"/>
        <w:textAlignment w:val="baseline"/>
        <w:rPr>
          <w:lang w:eastAsia="hr-HR"/>
        </w:rPr>
      </w:pPr>
      <w:r w:rsidRPr="007656CC">
        <w:rPr>
          <w:lang w:eastAsia="hr-HR"/>
        </w:rPr>
        <w:t>Direktiva 2007/2/EZ Europskog parlamenta i Vijeća od 14. ožujka 2007. kojom se uspostavlja Infrastruktura prostornih informacija u Europskoj zajednici (INfrastructure for SPatial InfoRmation in Europe, u daljnjem tekstu: INSPIRE direktiva).</w:t>
      </w:r>
    </w:p>
    <w:p w:rsidR="00721D6F" w:rsidRDefault="00721D6F" w:rsidP="00C93D55">
      <w:pPr>
        <w:shd w:val="clear" w:color="auto" w:fill="FFFFFF"/>
        <w:spacing w:after="0"/>
        <w:jc w:val="both"/>
        <w:textAlignment w:val="baseline"/>
        <w:rPr>
          <w:lang w:eastAsia="hr-HR"/>
        </w:rPr>
      </w:pPr>
    </w:p>
    <w:p w:rsidR="00C66B7F" w:rsidRPr="007656CC" w:rsidRDefault="00C66B7F" w:rsidP="00C93D55">
      <w:pPr>
        <w:shd w:val="clear" w:color="auto" w:fill="FFFFFF"/>
        <w:spacing w:after="0"/>
        <w:jc w:val="both"/>
        <w:textAlignment w:val="baseline"/>
        <w:rPr>
          <w:lang w:eastAsia="hr-HR"/>
        </w:rPr>
      </w:pPr>
      <w:r w:rsidRPr="007656CC">
        <w:rPr>
          <w:lang w:eastAsia="hr-HR"/>
        </w:rPr>
        <w:t>(3) Ovim se Zakonom utvrđuje okvir za provedbu pojedinih odredaba sljedećih akata Europske unije:</w:t>
      </w:r>
    </w:p>
    <w:p w:rsidR="00C66B7F" w:rsidRPr="007656CC" w:rsidRDefault="00C66B7F" w:rsidP="00C93D55">
      <w:pPr>
        <w:shd w:val="clear" w:color="auto" w:fill="FFFFFF"/>
        <w:spacing w:after="0"/>
        <w:jc w:val="both"/>
        <w:textAlignment w:val="baseline"/>
        <w:rPr>
          <w:lang w:eastAsia="hr-HR"/>
        </w:rPr>
      </w:pPr>
      <w:r w:rsidRPr="007656CC">
        <w:rPr>
          <w:lang w:eastAsia="hr-HR"/>
        </w:rPr>
        <w:t>a) Uredba Komisije (EZ) br. 1205/2008 od 3. prosinca 2008. o uspostavi Direktive 2007/2/EZ Europskoga parlamenta i Vijeća u vezi s metapodacima (SL L 326, 4. 12. 2008.)</w:t>
      </w:r>
    </w:p>
    <w:p w:rsidR="00C66B7F" w:rsidRPr="007656CC" w:rsidRDefault="00C66B7F" w:rsidP="00C93D55">
      <w:pPr>
        <w:shd w:val="clear" w:color="auto" w:fill="FFFFFF"/>
        <w:spacing w:after="0"/>
        <w:jc w:val="both"/>
        <w:textAlignment w:val="baseline"/>
        <w:rPr>
          <w:lang w:eastAsia="hr-HR"/>
        </w:rPr>
      </w:pPr>
      <w:r w:rsidRPr="007656CC">
        <w:rPr>
          <w:lang w:eastAsia="hr-HR"/>
        </w:rPr>
        <w:t>b) Uredba Komisije (EZ) br. 976/2009 od 19. listopada 2009. o provedbi Direktive 2007/2/EZ Europskoga parlamenta i Vijeća od 14. ožujka 2007. kojom se uspostavlja Infrastruktura za prostorne informacije u Europskoj zajednici glede mrežnih usluga (OJ L 274, 20. 10. 2009.)</w:t>
      </w:r>
    </w:p>
    <w:p w:rsidR="00C66B7F" w:rsidRPr="007656CC" w:rsidRDefault="00C66B7F" w:rsidP="00C93D55">
      <w:pPr>
        <w:shd w:val="clear" w:color="auto" w:fill="FFFFFF"/>
        <w:spacing w:after="0"/>
        <w:jc w:val="both"/>
        <w:textAlignment w:val="baseline"/>
        <w:rPr>
          <w:lang w:eastAsia="hr-HR"/>
        </w:rPr>
      </w:pPr>
      <w:r w:rsidRPr="007656CC">
        <w:rPr>
          <w:lang w:eastAsia="hr-HR"/>
        </w:rPr>
        <w:t>c) Uredba Komisije (EU) br. 268/2010 od 29. ožujka 2010. o provedbi Direktive 2007/2/EZ Europskoga parlamenta i Vijeća o pristupu skupovima prostornih podataka i usluga država članica od strane institucija i tijela Zajednice pod usklađenim uvjetima (SL L 83, 30. 3. 2010.)</w:t>
      </w:r>
    </w:p>
    <w:p w:rsidR="00C66B7F" w:rsidRPr="007656CC" w:rsidRDefault="00C66B7F" w:rsidP="00C93D55">
      <w:pPr>
        <w:shd w:val="clear" w:color="auto" w:fill="FFFFFF"/>
        <w:spacing w:after="0"/>
        <w:jc w:val="both"/>
        <w:textAlignment w:val="baseline"/>
        <w:rPr>
          <w:lang w:eastAsia="hr-HR"/>
        </w:rPr>
      </w:pPr>
      <w:r w:rsidRPr="007656CC">
        <w:rPr>
          <w:lang w:eastAsia="hr-HR"/>
        </w:rPr>
        <w:t>d) Uredba Komisije (EU) br. 102/2011 od 4. veljače 2011. o izmjeni Uredbe (EU) br. 1089/2010 o provedbi Direktive 2007/2/EZ Europskoga parlamenta i Vijeća o interoperabilnosti skupova prostornih podataka i usluga u vezi s prostornim podacima (SL L 31, 5. 2. 2011.)</w:t>
      </w:r>
    </w:p>
    <w:p w:rsidR="00C66B7F" w:rsidRPr="007656CC" w:rsidRDefault="00C66B7F" w:rsidP="00C93D55">
      <w:pPr>
        <w:shd w:val="clear" w:color="auto" w:fill="FFFFFF"/>
        <w:spacing w:after="0"/>
        <w:jc w:val="both"/>
        <w:textAlignment w:val="baseline"/>
        <w:rPr>
          <w:lang w:eastAsia="hr-HR"/>
        </w:rPr>
      </w:pPr>
      <w:r w:rsidRPr="007656CC">
        <w:rPr>
          <w:lang w:eastAsia="hr-HR"/>
        </w:rPr>
        <w:t>e) Uredba Komisije (EU) br. 1089/2010 o provedbi Direktive 2007/2/EZ Europskoga parlamenta i Vijeća o interoperabilnosti skupova prostornih podataka i usluga u vezi s prostornim podacima (SL L 323, 8. 12. 2010.)</w:t>
      </w:r>
    </w:p>
    <w:p w:rsidR="00C66B7F" w:rsidRPr="007656CC" w:rsidRDefault="00C66B7F" w:rsidP="00C93D55">
      <w:pPr>
        <w:shd w:val="clear" w:color="auto" w:fill="FFFFFF"/>
        <w:spacing w:after="0"/>
        <w:jc w:val="both"/>
        <w:textAlignment w:val="baseline"/>
        <w:rPr>
          <w:lang w:eastAsia="hr-HR"/>
        </w:rPr>
      </w:pPr>
      <w:r w:rsidRPr="007656CC">
        <w:rPr>
          <w:lang w:eastAsia="hr-HR"/>
        </w:rPr>
        <w:t>f) Odluka Komisije od 5. lipnja 2009. o provedbi Direktive 2007/2/EZ Europskoga parlamenta i Vijeća glede nadzora i izvješćivanja (2009/442/EZ) (SL L 148, 11. 6. 2009.)</w:t>
      </w:r>
    </w:p>
    <w:p w:rsidR="00721D6F" w:rsidRDefault="00721D6F" w:rsidP="00C93D55">
      <w:pPr>
        <w:shd w:val="clear" w:color="auto" w:fill="FFFFFF"/>
        <w:spacing w:after="0"/>
        <w:jc w:val="center"/>
        <w:textAlignment w:val="baseline"/>
        <w:rPr>
          <w:rFonts w:ascii="Minion Pro" w:hAnsi="Minion Pro"/>
          <w:lang w:eastAsia="hr-HR"/>
        </w:rPr>
      </w:pPr>
    </w:p>
    <w:p w:rsidR="00C66B7F" w:rsidRDefault="00C66B7F" w:rsidP="00C93D55">
      <w:pPr>
        <w:shd w:val="clear" w:color="auto" w:fill="FFFFFF"/>
        <w:spacing w:after="0"/>
        <w:jc w:val="center"/>
        <w:textAlignment w:val="baseline"/>
        <w:rPr>
          <w:rFonts w:ascii="Minion Pro" w:hAnsi="Minion Pro"/>
          <w:lang w:eastAsia="hr-HR"/>
        </w:rPr>
      </w:pPr>
      <w:r w:rsidRPr="007656CC">
        <w:rPr>
          <w:rFonts w:ascii="Minion Pro" w:hAnsi="Minion Pro"/>
          <w:lang w:eastAsia="hr-HR"/>
        </w:rPr>
        <w:t>Članak 3.</w:t>
      </w:r>
    </w:p>
    <w:p w:rsidR="00721D6F" w:rsidRPr="007656CC" w:rsidRDefault="00721D6F" w:rsidP="00C93D55">
      <w:pPr>
        <w:shd w:val="clear" w:color="auto" w:fill="FFFFFF"/>
        <w:spacing w:after="0"/>
        <w:jc w:val="center"/>
        <w:textAlignment w:val="baseline"/>
        <w:rPr>
          <w:rFonts w:ascii="Minion Pro" w:hAnsi="Minion Pro"/>
          <w:lang w:eastAsia="hr-HR"/>
        </w:rPr>
      </w:pPr>
    </w:p>
    <w:p w:rsidR="00C66B7F" w:rsidRPr="007656CC" w:rsidRDefault="00C66B7F" w:rsidP="00C93D55">
      <w:pPr>
        <w:shd w:val="clear" w:color="auto" w:fill="FFFFFF"/>
        <w:spacing w:after="0"/>
        <w:jc w:val="both"/>
        <w:textAlignment w:val="baseline"/>
        <w:rPr>
          <w:rFonts w:ascii="Minion Pro" w:hAnsi="Minion Pro"/>
          <w:lang w:eastAsia="hr-HR"/>
        </w:rPr>
      </w:pPr>
      <w:r w:rsidRPr="007656CC">
        <w:rPr>
          <w:rFonts w:ascii="Minion Pro" w:hAnsi="Minion Pro"/>
          <w:lang w:eastAsia="hr-HR"/>
        </w:rPr>
        <w:t>NIPP obuhvaća:</w:t>
      </w:r>
    </w:p>
    <w:p w:rsidR="00C66B7F" w:rsidRPr="000E4EA1" w:rsidRDefault="00C66B7F" w:rsidP="000E4EA1">
      <w:pPr>
        <w:pStyle w:val="ListParagraph"/>
        <w:numPr>
          <w:ilvl w:val="0"/>
          <w:numId w:val="37"/>
        </w:numPr>
        <w:shd w:val="clear" w:color="auto" w:fill="FFFFFF"/>
        <w:spacing w:after="0" w:line="240" w:lineRule="auto"/>
        <w:ind w:left="714" w:hanging="357"/>
        <w:jc w:val="both"/>
        <w:textAlignment w:val="baseline"/>
        <w:rPr>
          <w:rFonts w:ascii="Times New Roman" w:hAnsi="Times New Roman"/>
          <w:sz w:val="24"/>
          <w:szCs w:val="24"/>
          <w:lang w:eastAsia="hr-HR"/>
        </w:rPr>
      </w:pPr>
      <w:r w:rsidRPr="000E4EA1">
        <w:rPr>
          <w:rFonts w:ascii="Times New Roman" w:hAnsi="Times New Roman"/>
          <w:sz w:val="24"/>
          <w:szCs w:val="24"/>
          <w:lang w:eastAsia="hr-HR"/>
        </w:rPr>
        <w:t>izvore prostornih podataka,</w:t>
      </w:r>
    </w:p>
    <w:p w:rsidR="00C66B7F" w:rsidRPr="000E4EA1" w:rsidRDefault="00C66B7F" w:rsidP="000E4EA1">
      <w:pPr>
        <w:pStyle w:val="ListParagraph"/>
        <w:numPr>
          <w:ilvl w:val="0"/>
          <w:numId w:val="37"/>
        </w:numPr>
        <w:shd w:val="clear" w:color="auto" w:fill="FFFFFF"/>
        <w:spacing w:after="0" w:line="240" w:lineRule="auto"/>
        <w:ind w:left="714" w:hanging="357"/>
        <w:jc w:val="both"/>
        <w:textAlignment w:val="baseline"/>
        <w:rPr>
          <w:rFonts w:ascii="Times New Roman" w:hAnsi="Times New Roman"/>
          <w:sz w:val="24"/>
          <w:szCs w:val="24"/>
          <w:lang w:eastAsia="hr-HR"/>
        </w:rPr>
      </w:pPr>
      <w:r w:rsidRPr="000E4EA1">
        <w:rPr>
          <w:rFonts w:ascii="Times New Roman" w:hAnsi="Times New Roman"/>
          <w:sz w:val="24"/>
          <w:szCs w:val="24"/>
          <w:lang w:eastAsia="hr-HR"/>
        </w:rPr>
        <w:t>sustav metapodataka,</w:t>
      </w:r>
    </w:p>
    <w:p w:rsidR="00C66B7F" w:rsidRPr="000E4EA1" w:rsidRDefault="00C66B7F" w:rsidP="000E4EA1">
      <w:pPr>
        <w:pStyle w:val="ListParagraph"/>
        <w:numPr>
          <w:ilvl w:val="0"/>
          <w:numId w:val="37"/>
        </w:numPr>
        <w:shd w:val="clear" w:color="auto" w:fill="FFFFFF"/>
        <w:spacing w:after="0" w:line="240" w:lineRule="auto"/>
        <w:ind w:left="714" w:hanging="357"/>
        <w:jc w:val="both"/>
        <w:textAlignment w:val="baseline"/>
        <w:rPr>
          <w:rFonts w:ascii="Times New Roman" w:hAnsi="Times New Roman"/>
          <w:sz w:val="24"/>
          <w:szCs w:val="24"/>
          <w:lang w:eastAsia="hr-HR"/>
        </w:rPr>
      </w:pPr>
      <w:r w:rsidRPr="000E4EA1">
        <w:rPr>
          <w:rFonts w:ascii="Times New Roman" w:hAnsi="Times New Roman"/>
          <w:sz w:val="24"/>
          <w:szCs w:val="24"/>
          <w:lang w:eastAsia="hr-HR"/>
        </w:rPr>
        <w:t>usluge i tehnologije umreženja,</w:t>
      </w:r>
    </w:p>
    <w:p w:rsidR="00C66B7F" w:rsidRPr="000E4EA1" w:rsidRDefault="00C66B7F" w:rsidP="000E4EA1">
      <w:pPr>
        <w:pStyle w:val="ListParagraph"/>
        <w:numPr>
          <w:ilvl w:val="0"/>
          <w:numId w:val="37"/>
        </w:numPr>
        <w:shd w:val="clear" w:color="auto" w:fill="FFFFFF"/>
        <w:spacing w:after="0" w:line="240" w:lineRule="auto"/>
        <w:ind w:left="714" w:hanging="357"/>
        <w:jc w:val="both"/>
        <w:textAlignment w:val="baseline"/>
        <w:rPr>
          <w:rFonts w:ascii="Times New Roman" w:hAnsi="Times New Roman"/>
          <w:sz w:val="24"/>
          <w:szCs w:val="24"/>
          <w:lang w:eastAsia="hr-HR"/>
        </w:rPr>
      </w:pPr>
      <w:r w:rsidRPr="000E4EA1">
        <w:rPr>
          <w:rFonts w:ascii="Times New Roman" w:hAnsi="Times New Roman"/>
          <w:sz w:val="24"/>
          <w:szCs w:val="24"/>
          <w:lang w:eastAsia="hr-HR"/>
        </w:rPr>
        <w:t>provedbena pravila, sporazume o dijeljenju, razmjeni, pristupu i korištenju prostornih podataka,</w:t>
      </w:r>
    </w:p>
    <w:p w:rsidR="00C66B7F" w:rsidRPr="000E4EA1" w:rsidRDefault="00C66B7F" w:rsidP="000E4EA1">
      <w:pPr>
        <w:pStyle w:val="ListParagraph"/>
        <w:numPr>
          <w:ilvl w:val="0"/>
          <w:numId w:val="37"/>
        </w:numPr>
        <w:shd w:val="clear" w:color="auto" w:fill="FFFFFF"/>
        <w:spacing w:after="0" w:line="240" w:lineRule="auto"/>
        <w:ind w:left="714" w:hanging="357"/>
        <w:jc w:val="both"/>
        <w:textAlignment w:val="baseline"/>
        <w:rPr>
          <w:rFonts w:ascii="Times New Roman" w:hAnsi="Times New Roman"/>
          <w:sz w:val="24"/>
          <w:szCs w:val="24"/>
          <w:lang w:eastAsia="hr-HR"/>
        </w:rPr>
      </w:pPr>
      <w:r w:rsidRPr="000E4EA1">
        <w:rPr>
          <w:rFonts w:ascii="Times New Roman" w:hAnsi="Times New Roman"/>
          <w:sz w:val="24"/>
          <w:szCs w:val="24"/>
          <w:lang w:eastAsia="hr-HR"/>
        </w:rPr>
        <w:t>uvjete korištenja,</w:t>
      </w:r>
    </w:p>
    <w:p w:rsidR="00C66B7F" w:rsidRPr="000E4EA1" w:rsidRDefault="00C66B7F" w:rsidP="000E4EA1">
      <w:pPr>
        <w:pStyle w:val="ListParagraph"/>
        <w:numPr>
          <w:ilvl w:val="0"/>
          <w:numId w:val="37"/>
        </w:numPr>
        <w:shd w:val="clear" w:color="auto" w:fill="FFFFFF"/>
        <w:spacing w:after="0" w:line="240" w:lineRule="auto"/>
        <w:ind w:left="714" w:hanging="357"/>
        <w:jc w:val="both"/>
        <w:textAlignment w:val="baseline"/>
        <w:rPr>
          <w:rFonts w:ascii="Times New Roman" w:hAnsi="Times New Roman"/>
          <w:sz w:val="24"/>
          <w:szCs w:val="24"/>
          <w:lang w:eastAsia="hr-HR"/>
        </w:rPr>
      </w:pPr>
      <w:r w:rsidRPr="000E4EA1">
        <w:rPr>
          <w:rFonts w:ascii="Times New Roman" w:hAnsi="Times New Roman"/>
          <w:sz w:val="24"/>
          <w:szCs w:val="24"/>
          <w:lang w:eastAsia="hr-HR"/>
        </w:rPr>
        <w:t>mehanizme koordinacije i nadzora,</w:t>
      </w:r>
    </w:p>
    <w:p w:rsidR="00C66B7F" w:rsidRPr="000E4EA1" w:rsidRDefault="00C66B7F" w:rsidP="000E4EA1">
      <w:pPr>
        <w:pStyle w:val="ListParagraph"/>
        <w:numPr>
          <w:ilvl w:val="0"/>
          <w:numId w:val="37"/>
        </w:numPr>
        <w:shd w:val="clear" w:color="auto" w:fill="FFFFFF"/>
        <w:spacing w:after="0" w:line="240" w:lineRule="auto"/>
        <w:ind w:left="714" w:hanging="357"/>
        <w:jc w:val="both"/>
        <w:textAlignment w:val="baseline"/>
        <w:rPr>
          <w:rFonts w:ascii="Times New Roman" w:hAnsi="Times New Roman"/>
          <w:sz w:val="24"/>
          <w:szCs w:val="24"/>
          <w:lang w:eastAsia="hr-HR"/>
        </w:rPr>
      </w:pPr>
      <w:r w:rsidRPr="000E4EA1">
        <w:rPr>
          <w:rFonts w:ascii="Times New Roman" w:hAnsi="Times New Roman"/>
          <w:sz w:val="24"/>
          <w:szCs w:val="24"/>
          <w:lang w:eastAsia="hr-HR"/>
        </w:rPr>
        <w:t>procese i postupke,</w:t>
      </w:r>
    </w:p>
    <w:p w:rsidR="00C66B7F" w:rsidRPr="000E4EA1" w:rsidRDefault="00C66B7F" w:rsidP="000E4EA1">
      <w:pPr>
        <w:pStyle w:val="ListParagraph"/>
        <w:numPr>
          <w:ilvl w:val="0"/>
          <w:numId w:val="37"/>
        </w:numPr>
        <w:shd w:val="clear" w:color="auto" w:fill="FFFFFF"/>
        <w:spacing w:after="0" w:line="240" w:lineRule="auto"/>
        <w:ind w:left="714" w:hanging="357"/>
        <w:jc w:val="both"/>
        <w:textAlignment w:val="baseline"/>
        <w:rPr>
          <w:rFonts w:ascii="Times New Roman" w:hAnsi="Times New Roman"/>
          <w:sz w:val="24"/>
          <w:szCs w:val="24"/>
          <w:lang w:eastAsia="hr-HR"/>
        </w:rPr>
      </w:pPr>
      <w:r w:rsidRPr="000E4EA1">
        <w:rPr>
          <w:rFonts w:ascii="Times New Roman" w:hAnsi="Times New Roman"/>
          <w:sz w:val="24"/>
          <w:szCs w:val="24"/>
          <w:lang w:eastAsia="hr-HR"/>
        </w:rPr>
        <w:t>geoportal NIPP-a,</w:t>
      </w:r>
    </w:p>
    <w:p w:rsidR="00C66B7F" w:rsidRPr="000E4EA1" w:rsidRDefault="00C66B7F" w:rsidP="000E4EA1">
      <w:pPr>
        <w:pStyle w:val="ListParagraph"/>
        <w:numPr>
          <w:ilvl w:val="0"/>
          <w:numId w:val="37"/>
        </w:numPr>
        <w:shd w:val="clear" w:color="auto" w:fill="FFFFFF"/>
        <w:spacing w:after="0" w:line="240" w:lineRule="auto"/>
        <w:ind w:left="714" w:hanging="357"/>
        <w:jc w:val="both"/>
        <w:textAlignment w:val="baseline"/>
        <w:rPr>
          <w:rFonts w:ascii="Times New Roman" w:hAnsi="Times New Roman"/>
          <w:sz w:val="24"/>
          <w:szCs w:val="24"/>
          <w:lang w:eastAsia="hr-HR"/>
        </w:rPr>
      </w:pPr>
      <w:r w:rsidRPr="000E4EA1">
        <w:rPr>
          <w:rFonts w:ascii="Times New Roman" w:hAnsi="Times New Roman"/>
          <w:sz w:val="24"/>
          <w:szCs w:val="24"/>
          <w:lang w:eastAsia="hr-HR"/>
        </w:rPr>
        <w:t>ljudske kapacitete,</w:t>
      </w:r>
    </w:p>
    <w:p w:rsidR="007A6CC7" w:rsidRDefault="007A6CC7" w:rsidP="00C93D55">
      <w:pPr>
        <w:shd w:val="clear" w:color="auto" w:fill="FFFFFF"/>
        <w:spacing w:after="0"/>
        <w:jc w:val="both"/>
        <w:textAlignment w:val="baseline"/>
        <w:rPr>
          <w:rFonts w:ascii="Minion Pro" w:hAnsi="Minion Pro"/>
          <w:lang w:eastAsia="hr-HR"/>
        </w:rPr>
      </w:pPr>
    </w:p>
    <w:p w:rsidR="00C66B7F" w:rsidRPr="007656CC" w:rsidRDefault="00C66B7F" w:rsidP="00C93D55">
      <w:pPr>
        <w:shd w:val="clear" w:color="auto" w:fill="FFFFFF"/>
        <w:spacing w:after="0"/>
        <w:jc w:val="both"/>
        <w:textAlignment w:val="baseline"/>
        <w:rPr>
          <w:rFonts w:ascii="Minion Pro" w:hAnsi="Minion Pro"/>
          <w:lang w:eastAsia="hr-HR"/>
        </w:rPr>
      </w:pPr>
      <w:r w:rsidRPr="007656CC">
        <w:rPr>
          <w:rFonts w:ascii="Minion Pro" w:hAnsi="Minion Pro"/>
          <w:lang w:eastAsia="hr-HR"/>
        </w:rPr>
        <w:t>koji se definiraju sukladno odredbama ovoga Zakona.</w:t>
      </w:r>
    </w:p>
    <w:p w:rsidR="00721D6F" w:rsidRDefault="00721D6F" w:rsidP="00C93D55">
      <w:pPr>
        <w:shd w:val="clear" w:color="auto" w:fill="FFFFFF"/>
        <w:spacing w:after="0"/>
        <w:jc w:val="center"/>
        <w:textAlignment w:val="baseline"/>
        <w:rPr>
          <w:rFonts w:ascii="Minion Pro" w:hAnsi="Minion Pro"/>
          <w:lang w:eastAsia="hr-HR"/>
        </w:rPr>
      </w:pPr>
    </w:p>
    <w:p w:rsidR="000E4EA1" w:rsidRDefault="000E4EA1" w:rsidP="00C93D55">
      <w:pPr>
        <w:shd w:val="clear" w:color="auto" w:fill="FFFFFF"/>
        <w:spacing w:after="0"/>
        <w:jc w:val="center"/>
        <w:textAlignment w:val="baseline"/>
        <w:rPr>
          <w:rFonts w:ascii="Minion Pro" w:hAnsi="Minion Pro"/>
          <w:lang w:eastAsia="hr-HR"/>
        </w:rPr>
      </w:pPr>
    </w:p>
    <w:p w:rsidR="00C66B7F" w:rsidRDefault="00C66B7F" w:rsidP="00C93D55">
      <w:pPr>
        <w:shd w:val="clear" w:color="auto" w:fill="FFFFFF"/>
        <w:spacing w:after="0"/>
        <w:jc w:val="center"/>
        <w:textAlignment w:val="baseline"/>
        <w:rPr>
          <w:rFonts w:ascii="Minion Pro" w:hAnsi="Minion Pro"/>
          <w:lang w:eastAsia="hr-HR"/>
        </w:rPr>
      </w:pPr>
      <w:r w:rsidRPr="007656CC">
        <w:rPr>
          <w:rFonts w:ascii="Minion Pro" w:hAnsi="Minion Pro"/>
          <w:lang w:eastAsia="hr-HR"/>
        </w:rPr>
        <w:lastRenderedPageBreak/>
        <w:t>Članak 4.</w:t>
      </w:r>
    </w:p>
    <w:p w:rsidR="00721D6F" w:rsidRPr="007656CC" w:rsidRDefault="00721D6F" w:rsidP="00C93D55">
      <w:pPr>
        <w:shd w:val="clear" w:color="auto" w:fill="FFFFFF"/>
        <w:spacing w:after="0"/>
        <w:jc w:val="center"/>
        <w:textAlignment w:val="baseline"/>
        <w:rPr>
          <w:rFonts w:ascii="Minion Pro" w:hAnsi="Minion Pro"/>
          <w:lang w:eastAsia="hr-HR"/>
        </w:rPr>
      </w:pPr>
    </w:p>
    <w:p w:rsidR="00C66B7F" w:rsidRDefault="00C66B7F" w:rsidP="00C93D55">
      <w:pPr>
        <w:shd w:val="clear" w:color="auto" w:fill="FFFFFF"/>
        <w:spacing w:after="0"/>
        <w:jc w:val="both"/>
        <w:textAlignment w:val="baseline"/>
        <w:rPr>
          <w:rFonts w:ascii="Minion Pro" w:hAnsi="Minion Pro"/>
          <w:lang w:eastAsia="hr-HR"/>
        </w:rPr>
      </w:pPr>
      <w:r w:rsidRPr="007656CC">
        <w:rPr>
          <w:rFonts w:ascii="Minion Pro" w:hAnsi="Minion Pro"/>
          <w:lang w:eastAsia="hr-HR"/>
        </w:rPr>
        <w:t>Pojedini pojmovi u smislu ovoga Zakona, u provedbi ovoga Zakona i u aktima donesenima na temelju ovoga Zakona imaju sljedeće značenje:</w:t>
      </w:r>
    </w:p>
    <w:p w:rsidR="00721D6F" w:rsidRPr="007656CC" w:rsidRDefault="00721D6F" w:rsidP="00C93D55">
      <w:pPr>
        <w:shd w:val="clear" w:color="auto" w:fill="FFFFFF"/>
        <w:spacing w:after="0"/>
        <w:jc w:val="both"/>
        <w:textAlignment w:val="baseline"/>
        <w:rPr>
          <w:rFonts w:ascii="Minion Pro" w:hAnsi="Minion Pro"/>
          <w:lang w:eastAsia="hr-HR"/>
        </w:rPr>
      </w:pPr>
    </w:p>
    <w:p w:rsidR="00C66B7F" w:rsidRPr="007656CC" w:rsidRDefault="00C66B7F" w:rsidP="00C93D55">
      <w:pPr>
        <w:shd w:val="clear" w:color="auto" w:fill="FFFFFF"/>
        <w:spacing w:after="0"/>
        <w:jc w:val="both"/>
        <w:textAlignment w:val="baseline"/>
        <w:rPr>
          <w:rFonts w:ascii="Minion Pro" w:hAnsi="Minion Pro"/>
          <w:lang w:eastAsia="hr-HR"/>
        </w:rPr>
      </w:pPr>
      <w:r w:rsidRPr="007656CC">
        <w:rPr>
          <w:rFonts w:ascii="Minion Pro" w:hAnsi="Minion Pro"/>
          <w:lang w:eastAsia="hr-HR"/>
        </w:rPr>
        <w:t>1. Infrastruktura prostornih informacija podrazumijeva metapodatke, skupove i usluge prostornih podataka; mrežne usluge i tehnologije; sporazume o dijeljenju, pristupu i uporabi; mehanizme za koordinaciju i nadzor, procese i postupke koji se uspostavljaju, kojima se upravlja ili koji su dostupni u skladu s ovim Zakonom.</w:t>
      </w:r>
    </w:p>
    <w:p w:rsidR="00C66B7F" w:rsidRPr="007656CC" w:rsidRDefault="00C66B7F" w:rsidP="00C93D55">
      <w:pPr>
        <w:shd w:val="clear" w:color="auto" w:fill="FFFFFF"/>
        <w:spacing w:after="0"/>
        <w:jc w:val="both"/>
        <w:textAlignment w:val="baseline"/>
        <w:rPr>
          <w:rFonts w:ascii="Minion Pro" w:hAnsi="Minion Pro"/>
          <w:lang w:eastAsia="hr-HR"/>
        </w:rPr>
      </w:pPr>
      <w:r w:rsidRPr="007656CC">
        <w:rPr>
          <w:rFonts w:ascii="Minion Pro" w:hAnsi="Minion Pro"/>
          <w:lang w:eastAsia="hr-HR"/>
        </w:rPr>
        <w:t>2. Nacionalna infrastruktura prostornih podataka određena je člancima 2. i 3. ovoga Zakona.</w:t>
      </w:r>
    </w:p>
    <w:p w:rsidR="00C66B7F" w:rsidRPr="007656CC" w:rsidRDefault="00C66B7F" w:rsidP="00C93D55">
      <w:pPr>
        <w:shd w:val="clear" w:color="auto" w:fill="FFFFFF"/>
        <w:spacing w:after="0"/>
        <w:jc w:val="both"/>
        <w:textAlignment w:val="baseline"/>
        <w:rPr>
          <w:rFonts w:ascii="Minion Pro" w:hAnsi="Minion Pro"/>
          <w:lang w:eastAsia="hr-HR"/>
        </w:rPr>
      </w:pPr>
      <w:r w:rsidRPr="007656CC">
        <w:rPr>
          <w:rFonts w:ascii="Minion Pro" w:hAnsi="Minion Pro"/>
          <w:lang w:eastAsia="hr-HR"/>
        </w:rPr>
        <w:t>3. INfrastructure for SPatial InfoRmation in Europe (u daljnjem tekstu: INSPIRE) je inicijativa pokrenuta s namjerom uspostave infrastrukture prostornih podataka Europske unije, a koja je definirana INSPIRE direktivom.</w:t>
      </w:r>
    </w:p>
    <w:p w:rsidR="00C66B7F" w:rsidRPr="007656CC" w:rsidRDefault="00C66B7F" w:rsidP="00C93D55">
      <w:pPr>
        <w:shd w:val="clear" w:color="auto" w:fill="FFFFFF"/>
        <w:spacing w:after="0"/>
        <w:jc w:val="both"/>
        <w:textAlignment w:val="baseline"/>
        <w:rPr>
          <w:rFonts w:ascii="Minion Pro" w:hAnsi="Minion Pro"/>
          <w:lang w:eastAsia="hr-HR"/>
        </w:rPr>
      </w:pPr>
      <w:r w:rsidRPr="007656CC">
        <w:rPr>
          <w:rFonts w:ascii="Minion Pro" w:hAnsi="Minion Pro"/>
          <w:lang w:eastAsia="hr-HR"/>
        </w:rPr>
        <w:t>4. Provedbena pravila su provedbena pravila Europske unije, kao i nacionalna provedbena pravila.</w:t>
      </w:r>
    </w:p>
    <w:p w:rsidR="00C66B7F" w:rsidRPr="007656CC" w:rsidRDefault="00C66B7F" w:rsidP="00C93D55">
      <w:pPr>
        <w:shd w:val="clear" w:color="auto" w:fill="FFFFFF"/>
        <w:spacing w:after="0"/>
        <w:jc w:val="both"/>
        <w:textAlignment w:val="baseline"/>
        <w:rPr>
          <w:rFonts w:ascii="Minion Pro" w:hAnsi="Minion Pro"/>
          <w:lang w:eastAsia="hr-HR"/>
        </w:rPr>
      </w:pPr>
      <w:r w:rsidRPr="007656CC">
        <w:rPr>
          <w:rFonts w:ascii="Minion Pro" w:hAnsi="Minion Pro"/>
          <w:lang w:eastAsia="hr-HR"/>
        </w:rPr>
        <w:t>5. Geoportal Nacionalne infrastrukture prostornih podataka (u daljnjem tekstu: Geoportal NIPP-a) je internetska stranica ili njezin ekvivalent koji omogućava pristup uslugama pronalaženja, pregledavanja, preuzimanja, transformacije, pozivanja i ostalim uslugama podataka NIPP-a.</w:t>
      </w:r>
    </w:p>
    <w:p w:rsidR="00C66B7F" w:rsidRPr="007656CC" w:rsidRDefault="00C66B7F" w:rsidP="00C93D55">
      <w:pPr>
        <w:shd w:val="clear" w:color="auto" w:fill="FFFFFF"/>
        <w:spacing w:after="0"/>
        <w:jc w:val="both"/>
        <w:textAlignment w:val="baseline"/>
        <w:rPr>
          <w:rFonts w:ascii="Minion Pro" w:hAnsi="Minion Pro"/>
          <w:lang w:eastAsia="hr-HR"/>
        </w:rPr>
      </w:pPr>
      <w:r w:rsidRPr="007656CC">
        <w:rPr>
          <w:rFonts w:ascii="Minion Pro" w:hAnsi="Minion Pro"/>
          <w:lang w:eastAsia="hr-HR"/>
        </w:rPr>
        <w:t>6. INSPIRE geoportal je internetska stranica ili njezin ekvivalent koji omogućava pristup uslugama pronalaženja, pregledavanja, preuzimanja, transformacije i pozivanja usluga prostornih podataka na razini Europske unije.</w:t>
      </w:r>
    </w:p>
    <w:p w:rsidR="00C66B7F" w:rsidRPr="007656CC" w:rsidRDefault="00C66B7F" w:rsidP="00C93D55">
      <w:pPr>
        <w:shd w:val="clear" w:color="auto" w:fill="FFFFFF"/>
        <w:spacing w:after="0"/>
        <w:jc w:val="both"/>
        <w:textAlignment w:val="baseline"/>
        <w:rPr>
          <w:rFonts w:ascii="Minion Pro" w:hAnsi="Minion Pro"/>
          <w:lang w:eastAsia="hr-HR"/>
        </w:rPr>
      </w:pPr>
      <w:r w:rsidRPr="007656CC">
        <w:rPr>
          <w:rFonts w:ascii="Minion Pro" w:hAnsi="Minion Pro"/>
          <w:lang w:eastAsia="hr-HR"/>
        </w:rPr>
        <w:t>7. Internetska stranica NIPP-a je službena stranica Nacionalne infrastrukture prostornih podataka.</w:t>
      </w:r>
    </w:p>
    <w:p w:rsidR="00C66B7F" w:rsidRPr="007656CC" w:rsidRDefault="00C66B7F" w:rsidP="00C93D55">
      <w:pPr>
        <w:shd w:val="clear" w:color="auto" w:fill="FFFFFF"/>
        <w:spacing w:after="0"/>
        <w:jc w:val="both"/>
        <w:textAlignment w:val="baseline"/>
        <w:rPr>
          <w:rFonts w:ascii="Minion Pro" w:hAnsi="Minion Pro"/>
          <w:lang w:eastAsia="hr-HR"/>
        </w:rPr>
      </w:pPr>
      <w:r w:rsidRPr="007656CC">
        <w:rPr>
          <w:rFonts w:ascii="Minion Pro" w:hAnsi="Minion Pro"/>
          <w:lang w:eastAsia="hr-HR"/>
        </w:rPr>
        <w:t>8. Interoperabilnost (međudjelovanje) podrazumijeva mogućnost kombiniranja skupova prostornih podataka i međudjelovanje usluga bez ponavljajuće manualne intervencije, tako da je rezultat dosljedan i da je dobivena dodana vrijednost skupa podataka i usluga.</w:t>
      </w:r>
    </w:p>
    <w:p w:rsidR="00C66B7F" w:rsidRPr="007656CC" w:rsidRDefault="00C66B7F" w:rsidP="00C93D55">
      <w:pPr>
        <w:shd w:val="clear" w:color="auto" w:fill="FFFFFF"/>
        <w:spacing w:after="0"/>
        <w:jc w:val="both"/>
        <w:textAlignment w:val="baseline"/>
        <w:rPr>
          <w:rFonts w:ascii="Minion Pro" w:hAnsi="Minion Pro"/>
          <w:lang w:eastAsia="hr-HR"/>
        </w:rPr>
      </w:pPr>
      <w:r w:rsidRPr="007656CC">
        <w:rPr>
          <w:rFonts w:ascii="Minion Pro" w:hAnsi="Minion Pro"/>
          <w:lang w:eastAsia="hr-HR"/>
        </w:rPr>
        <w:t>9. Prostorni objekt predstavlja apstraktan prikaz pojave iz stvarnog okruženja povezan s određenim položajem ili geografskim područjem.</w:t>
      </w:r>
    </w:p>
    <w:p w:rsidR="00C66B7F" w:rsidRPr="007656CC" w:rsidRDefault="00C66B7F" w:rsidP="00C93D55">
      <w:pPr>
        <w:shd w:val="clear" w:color="auto" w:fill="FFFFFF"/>
        <w:spacing w:after="0"/>
        <w:jc w:val="both"/>
        <w:textAlignment w:val="baseline"/>
        <w:rPr>
          <w:rFonts w:ascii="Minion Pro" w:hAnsi="Minion Pro"/>
          <w:lang w:eastAsia="hr-HR"/>
        </w:rPr>
      </w:pPr>
      <w:r w:rsidRPr="007656CC">
        <w:rPr>
          <w:rFonts w:ascii="Minion Pro" w:hAnsi="Minion Pro"/>
          <w:lang w:eastAsia="hr-HR"/>
        </w:rPr>
        <w:t>10. Prostorni podaci su svi podaci koji su direktno ili indirektno povezani s određenim položajem u prostoru ili geografskim područjem.</w:t>
      </w:r>
    </w:p>
    <w:p w:rsidR="00C66B7F" w:rsidRPr="007656CC" w:rsidRDefault="00C66B7F" w:rsidP="00C93D55">
      <w:pPr>
        <w:shd w:val="clear" w:color="auto" w:fill="FFFFFF"/>
        <w:spacing w:after="0"/>
        <w:jc w:val="both"/>
        <w:textAlignment w:val="baseline"/>
        <w:rPr>
          <w:rFonts w:ascii="Minion Pro" w:hAnsi="Minion Pro"/>
          <w:lang w:eastAsia="hr-HR"/>
        </w:rPr>
      </w:pPr>
      <w:r w:rsidRPr="007656CC">
        <w:rPr>
          <w:rFonts w:ascii="Minion Pro" w:hAnsi="Minion Pro"/>
          <w:lang w:eastAsia="hr-HR"/>
        </w:rPr>
        <w:t>11. Skup prostornih podataka je jednoznačno odrediva zbirka prostornih podataka.</w:t>
      </w:r>
    </w:p>
    <w:p w:rsidR="00C66B7F" w:rsidRPr="007656CC" w:rsidRDefault="00C66B7F" w:rsidP="00C93D55">
      <w:pPr>
        <w:shd w:val="clear" w:color="auto" w:fill="FFFFFF"/>
        <w:spacing w:after="0"/>
        <w:jc w:val="both"/>
        <w:textAlignment w:val="baseline"/>
        <w:rPr>
          <w:rFonts w:ascii="Minion Pro" w:hAnsi="Minion Pro"/>
          <w:lang w:eastAsia="hr-HR"/>
        </w:rPr>
      </w:pPr>
      <w:r w:rsidRPr="007656CC">
        <w:rPr>
          <w:rFonts w:ascii="Minion Pro" w:hAnsi="Minion Pro"/>
          <w:lang w:eastAsia="hr-HR"/>
        </w:rPr>
        <w:t>12. Niz skupova prostornih podataka su skupovi prostornih podataka koji su izrađeni prema istoj specifikaciji.</w:t>
      </w:r>
    </w:p>
    <w:p w:rsidR="00C66B7F" w:rsidRPr="007656CC" w:rsidRDefault="00C66B7F" w:rsidP="00C93D55">
      <w:pPr>
        <w:shd w:val="clear" w:color="auto" w:fill="FFFFFF"/>
        <w:spacing w:after="0"/>
        <w:jc w:val="both"/>
        <w:textAlignment w:val="baseline"/>
        <w:rPr>
          <w:rFonts w:ascii="Minion Pro" w:hAnsi="Minion Pro"/>
          <w:lang w:eastAsia="hr-HR"/>
        </w:rPr>
      </w:pPr>
      <w:r w:rsidRPr="007656CC">
        <w:rPr>
          <w:rFonts w:ascii="Minion Pro" w:hAnsi="Minion Pro"/>
          <w:lang w:eastAsia="hr-HR"/>
        </w:rPr>
        <w:t>13. Usluge prostornih podataka podrazumijevaju računalne operacije koje se mogu izvršavati pozivanjem računalne aplikacije nad prostornim podacima sadržanim u skupu prostornih podataka ili na pridruženim metapodacima.</w:t>
      </w:r>
    </w:p>
    <w:p w:rsidR="00C66B7F" w:rsidRPr="007656CC" w:rsidRDefault="00C66B7F" w:rsidP="00C93D55">
      <w:pPr>
        <w:shd w:val="clear" w:color="auto" w:fill="FFFFFF"/>
        <w:spacing w:after="0"/>
        <w:jc w:val="both"/>
        <w:textAlignment w:val="baseline"/>
        <w:rPr>
          <w:rFonts w:ascii="Minion Pro" w:hAnsi="Minion Pro"/>
          <w:lang w:eastAsia="hr-HR"/>
        </w:rPr>
      </w:pPr>
      <w:r w:rsidRPr="007656CC">
        <w:rPr>
          <w:rFonts w:ascii="Minion Pro" w:hAnsi="Minion Pro"/>
          <w:lang w:eastAsia="hr-HR"/>
        </w:rPr>
        <w:t>14. Izvor prostornih podataka može biti skup, niz skupova ili usluga prostornih podataka.</w:t>
      </w:r>
    </w:p>
    <w:p w:rsidR="00C66B7F" w:rsidRPr="007656CC" w:rsidRDefault="00C66B7F" w:rsidP="00C93D55">
      <w:pPr>
        <w:shd w:val="clear" w:color="auto" w:fill="FFFFFF"/>
        <w:spacing w:after="0"/>
        <w:jc w:val="both"/>
        <w:textAlignment w:val="baseline"/>
        <w:rPr>
          <w:rFonts w:ascii="Minion Pro" w:hAnsi="Minion Pro"/>
          <w:lang w:eastAsia="hr-HR"/>
        </w:rPr>
      </w:pPr>
      <w:r w:rsidRPr="007656CC">
        <w:rPr>
          <w:rFonts w:ascii="Minion Pro" w:hAnsi="Minion Pro"/>
          <w:lang w:eastAsia="hr-HR"/>
        </w:rPr>
        <w:t>15. Metapodaci podrazumijevaju informacije koje opisuju izvore prostornih podataka te omogućavaju njihovo otkrivanje, pregledavanje i upotrebu.</w:t>
      </w:r>
    </w:p>
    <w:p w:rsidR="00C66B7F" w:rsidRPr="007656CC" w:rsidRDefault="00C66B7F" w:rsidP="00C93D55">
      <w:pPr>
        <w:shd w:val="clear" w:color="auto" w:fill="FFFFFF"/>
        <w:spacing w:after="0"/>
        <w:jc w:val="both"/>
        <w:textAlignment w:val="baseline"/>
        <w:rPr>
          <w:rFonts w:ascii="Minion Pro" w:hAnsi="Minion Pro"/>
          <w:lang w:eastAsia="hr-HR"/>
        </w:rPr>
      </w:pPr>
      <w:r w:rsidRPr="007656CC">
        <w:rPr>
          <w:rFonts w:ascii="Minion Pro" w:hAnsi="Minion Pro"/>
          <w:lang w:eastAsia="hr-HR"/>
        </w:rPr>
        <w:t>16. Elektronički izvor informacija je izvor informacija koji se održava u elektroničkom ili računalnom formatu i može mu se pristupiti, pronaći ga i pozvati kroz elektroničke mreže ili druge elektroničke tehnologije obrade podataka.</w:t>
      </w:r>
    </w:p>
    <w:p w:rsidR="00C66B7F" w:rsidRPr="007656CC" w:rsidRDefault="00C66B7F" w:rsidP="00C93D55">
      <w:pPr>
        <w:shd w:val="clear" w:color="auto" w:fill="FFFFFF"/>
        <w:spacing w:after="0"/>
        <w:jc w:val="both"/>
        <w:textAlignment w:val="baseline"/>
        <w:rPr>
          <w:rFonts w:ascii="Minion Pro" w:hAnsi="Minion Pro"/>
          <w:lang w:eastAsia="hr-HR"/>
        </w:rPr>
      </w:pPr>
      <w:r w:rsidRPr="007656CC">
        <w:rPr>
          <w:rFonts w:ascii="Minion Pro" w:hAnsi="Minion Pro"/>
          <w:lang w:eastAsia="hr-HR"/>
        </w:rPr>
        <w:t>17. Tijela javne vlasti su državna tijela, tijela jedinica lokalne i područne (regionalne) samouprave i pravne osobe s javnim ovlastima.</w:t>
      </w:r>
    </w:p>
    <w:p w:rsidR="00C66B7F" w:rsidRPr="007656CC" w:rsidRDefault="00C66B7F" w:rsidP="00C93D55">
      <w:pPr>
        <w:shd w:val="clear" w:color="auto" w:fill="FFFFFF"/>
        <w:spacing w:after="0"/>
        <w:jc w:val="both"/>
        <w:textAlignment w:val="baseline"/>
        <w:rPr>
          <w:rFonts w:ascii="Minion Pro" w:hAnsi="Minion Pro"/>
          <w:lang w:eastAsia="hr-HR"/>
        </w:rPr>
      </w:pPr>
      <w:r w:rsidRPr="007656CC">
        <w:rPr>
          <w:rFonts w:ascii="Minion Pro" w:hAnsi="Minion Pro"/>
          <w:lang w:eastAsia="hr-HR"/>
        </w:rPr>
        <w:t>18. Treća strana je svaka fizička ili pravna osoba koja nije tijelo javne vlasti.</w:t>
      </w:r>
    </w:p>
    <w:p w:rsidR="00721D6F" w:rsidRDefault="00721D6F" w:rsidP="00C93D55">
      <w:pPr>
        <w:shd w:val="clear" w:color="auto" w:fill="FFFFFF"/>
        <w:spacing w:after="0"/>
        <w:jc w:val="center"/>
        <w:textAlignment w:val="baseline"/>
        <w:rPr>
          <w:rFonts w:ascii="Minion Pro" w:hAnsi="Minion Pro"/>
          <w:lang w:eastAsia="hr-HR"/>
        </w:rPr>
      </w:pPr>
    </w:p>
    <w:p w:rsidR="00721D6F" w:rsidRDefault="00721D6F" w:rsidP="00C93D55">
      <w:pPr>
        <w:shd w:val="clear" w:color="auto" w:fill="FFFFFF"/>
        <w:spacing w:after="0"/>
        <w:jc w:val="center"/>
        <w:textAlignment w:val="baseline"/>
        <w:rPr>
          <w:rFonts w:ascii="Minion Pro" w:hAnsi="Minion Pro"/>
          <w:lang w:eastAsia="hr-HR"/>
        </w:rPr>
      </w:pPr>
    </w:p>
    <w:p w:rsidR="00721D6F" w:rsidRDefault="00721D6F" w:rsidP="00C93D55">
      <w:pPr>
        <w:shd w:val="clear" w:color="auto" w:fill="FFFFFF"/>
        <w:spacing w:after="0"/>
        <w:jc w:val="center"/>
        <w:textAlignment w:val="baseline"/>
        <w:rPr>
          <w:rFonts w:ascii="Minion Pro" w:hAnsi="Minion Pro"/>
          <w:lang w:eastAsia="hr-HR"/>
        </w:rPr>
      </w:pPr>
    </w:p>
    <w:p w:rsidR="00721D6F" w:rsidRDefault="00721D6F" w:rsidP="00C93D55">
      <w:pPr>
        <w:shd w:val="clear" w:color="auto" w:fill="FFFFFF"/>
        <w:spacing w:after="0"/>
        <w:jc w:val="center"/>
        <w:textAlignment w:val="baseline"/>
        <w:rPr>
          <w:rFonts w:ascii="Minion Pro" w:hAnsi="Minion Pro"/>
          <w:lang w:eastAsia="hr-HR"/>
        </w:rPr>
      </w:pPr>
    </w:p>
    <w:p w:rsidR="00C66B7F" w:rsidRDefault="00C66B7F" w:rsidP="00C93D55">
      <w:pPr>
        <w:shd w:val="clear" w:color="auto" w:fill="FFFFFF"/>
        <w:spacing w:after="0"/>
        <w:jc w:val="center"/>
        <w:textAlignment w:val="baseline"/>
        <w:rPr>
          <w:rFonts w:ascii="Minion Pro" w:hAnsi="Minion Pro"/>
          <w:lang w:eastAsia="hr-HR"/>
        </w:rPr>
      </w:pPr>
      <w:r w:rsidRPr="007656CC">
        <w:rPr>
          <w:rFonts w:ascii="Minion Pro" w:hAnsi="Minion Pro"/>
          <w:lang w:eastAsia="hr-HR"/>
        </w:rPr>
        <w:lastRenderedPageBreak/>
        <w:t>Članak 19.</w:t>
      </w:r>
    </w:p>
    <w:p w:rsidR="00721D6F" w:rsidRPr="007656CC" w:rsidRDefault="00721D6F" w:rsidP="00C93D55">
      <w:pPr>
        <w:shd w:val="clear" w:color="auto" w:fill="FFFFFF"/>
        <w:spacing w:after="0"/>
        <w:jc w:val="center"/>
        <w:textAlignment w:val="baseline"/>
        <w:rPr>
          <w:rFonts w:ascii="Minion Pro" w:hAnsi="Minion Pro"/>
          <w:lang w:eastAsia="hr-HR"/>
        </w:rPr>
      </w:pPr>
    </w:p>
    <w:p w:rsidR="00C66B7F" w:rsidRDefault="00C66B7F" w:rsidP="00C93D55">
      <w:pPr>
        <w:shd w:val="clear" w:color="auto" w:fill="FFFFFF"/>
        <w:spacing w:after="0"/>
        <w:jc w:val="both"/>
        <w:textAlignment w:val="baseline"/>
        <w:rPr>
          <w:rFonts w:ascii="Minion Pro" w:hAnsi="Minion Pro"/>
          <w:lang w:eastAsia="hr-HR"/>
        </w:rPr>
      </w:pPr>
      <w:r w:rsidRPr="007656CC">
        <w:rPr>
          <w:rFonts w:ascii="Minion Pro" w:hAnsi="Minion Pro"/>
          <w:lang w:eastAsia="hr-HR"/>
        </w:rPr>
        <w:t>(1) Nacionalna kontaktna točka i subjekti NIPP-a će, temeljem sporazuma, u koordinaciji osigurati sljedeće usluge prostornih podataka (u daljnjem tekstu: mrežne usluge) dostupne preko interneta ili druge prikladne vrste elektroničkih komunikacijskih usluga:</w:t>
      </w:r>
    </w:p>
    <w:p w:rsidR="00C66B7F" w:rsidRPr="006D48D2" w:rsidRDefault="00C66B7F" w:rsidP="006D48D2">
      <w:pPr>
        <w:pStyle w:val="ListParagraph"/>
        <w:numPr>
          <w:ilvl w:val="0"/>
          <w:numId w:val="33"/>
        </w:numPr>
        <w:shd w:val="clear" w:color="auto" w:fill="FFFFFF"/>
        <w:spacing w:after="0" w:line="240" w:lineRule="auto"/>
        <w:jc w:val="both"/>
        <w:textAlignment w:val="baseline"/>
        <w:rPr>
          <w:rFonts w:ascii="Times New Roman" w:hAnsi="Times New Roman"/>
          <w:sz w:val="24"/>
          <w:szCs w:val="24"/>
          <w:lang w:eastAsia="hr-HR"/>
        </w:rPr>
      </w:pPr>
      <w:r w:rsidRPr="006D48D2">
        <w:rPr>
          <w:rFonts w:ascii="Times New Roman" w:hAnsi="Times New Roman"/>
          <w:sz w:val="24"/>
          <w:szCs w:val="24"/>
          <w:lang w:eastAsia="hr-HR"/>
        </w:rPr>
        <w:t>usluge pronalaženja koje omogućavaju pronalaženje izvora prostornih podataka na osnovi sadržaja metapodataka te prikazivanje sadržaja metapodataka,</w:t>
      </w:r>
    </w:p>
    <w:p w:rsidR="00C66B7F" w:rsidRPr="006D48D2" w:rsidRDefault="00C66B7F" w:rsidP="006D48D2">
      <w:pPr>
        <w:pStyle w:val="ListParagraph"/>
        <w:numPr>
          <w:ilvl w:val="0"/>
          <w:numId w:val="33"/>
        </w:numPr>
        <w:shd w:val="clear" w:color="auto" w:fill="FFFFFF"/>
        <w:spacing w:after="0" w:line="240" w:lineRule="auto"/>
        <w:jc w:val="both"/>
        <w:textAlignment w:val="baseline"/>
        <w:rPr>
          <w:rFonts w:ascii="Times New Roman" w:hAnsi="Times New Roman"/>
          <w:sz w:val="24"/>
          <w:szCs w:val="24"/>
          <w:lang w:eastAsia="hr-HR"/>
        </w:rPr>
      </w:pPr>
      <w:r w:rsidRPr="006D48D2">
        <w:rPr>
          <w:rFonts w:ascii="Times New Roman" w:hAnsi="Times New Roman"/>
          <w:sz w:val="24"/>
          <w:szCs w:val="24"/>
          <w:lang w:eastAsia="hr-HR"/>
        </w:rPr>
        <w:t>usluge pregleda koje kao minimum omogućavaju prikaz, navigaciju, povećanje/smanjenje, pomicanje ili preklapanje za pregled dostupnih izvora prostornih podataka te prikaz informacija kazala (legende) i bilo kojeg relevantnog sadržaja metapodataka,</w:t>
      </w:r>
    </w:p>
    <w:p w:rsidR="00C66B7F" w:rsidRPr="006D48D2" w:rsidRDefault="00C66B7F" w:rsidP="006D48D2">
      <w:pPr>
        <w:pStyle w:val="ListParagraph"/>
        <w:numPr>
          <w:ilvl w:val="0"/>
          <w:numId w:val="33"/>
        </w:numPr>
        <w:shd w:val="clear" w:color="auto" w:fill="FFFFFF"/>
        <w:spacing w:after="0" w:line="240" w:lineRule="auto"/>
        <w:jc w:val="both"/>
        <w:textAlignment w:val="baseline"/>
        <w:rPr>
          <w:rFonts w:ascii="Times New Roman" w:hAnsi="Times New Roman"/>
          <w:sz w:val="24"/>
          <w:szCs w:val="24"/>
          <w:lang w:eastAsia="hr-HR"/>
        </w:rPr>
      </w:pPr>
      <w:r w:rsidRPr="006D48D2">
        <w:rPr>
          <w:rFonts w:ascii="Times New Roman" w:hAnsi="Times New Roman"/>
          <w:sz w:val="24"/>
          <w:szCs w:val="24"/>
          <w:lang w:eastAsia="hr-HR"/>
        </w:rPr>
        <w:t>usluge preuzimanja koje omogućavaju preuzimanje kopija izvora prostornih podataka ili dijelova tih skupova i, gdje je prikladno, izravan pristup tim podacima,</w:t>
      </w:r>
    </w:p>
    <w:p w:rsidR="00C66B7F" w:rsidRPr="006D48D2" w:rsidRDefault="00C66B7F" w:rsidP="006D48D2">
      <w:pPr>
        <w:pStyle w:val="ListParagraph"/>
        <w:numPr>
          <w:ilvl w:val="0"/>
          <w:numId w:val="33"/>
        </w:numPr>
        <w:shd w:val="clear" w:color="auto" w:fill="FFFFFF"/>
        <w:spacing w:after="0" w:line="240" w:lineRule="auto"/>
        <w:jc w:val="both"/>
        <w:textAlignment w:val="baseline"/>
        <w:rPr>
          <w:rFonts w:ascii="Times New Roman" w:hAnsi="Times New Roman"/>
          <w:sz w:val="24"/>
          <w:szCs w:val="24"/>
          <w:lang w:eastAsia="hr-HR"/>
        </w:rPr>
      </w:pPr>
      <w:r w:rsidRPr="006D48D2">
        <w:rPr>
          <w:rFonts w:ascii="Times New Roman" w:hAnsi="Times New Roman"/>
          <w:sz w:val="24"/>
          <w:szCs w:val="24"/>
          <w:lang w:eastAsia="hr-HR"/>
        </w:rPr>
        <w:t>usluge transformacije koje omogućavaju transformaciju izvora prostornih podataka s obzirom na postizanje interoperabilnosti,</w:t>
      </w:r>
    </w:p>
    <w:p w:rsidR="00C66B7F" w:rsidRPr="006D48D2" w:rsidRDefault="00C66B7F" w:rsidP="006D48D2">
      <w:pPr>
        <w:pStyle w:val="ListParagraph"/>
        <w:numPr>
          <w:ilvl w:val="0"/>
          <w:numId w:val="33"/>
        </w:numPr>
        <w:shd w:val="clear" w:color="auto" w:fill="FFFFFF"/>
        <w:spacing w:after="0" w:line="240" w:lineRule="auto"/>
        <w:jc w:val="both"/>
        <w:textAlignment w:val="baseline"/>
        <w:rPr>
          <w:rFonts w:ascii="Times New Roman" w:hAnsi="Times New Roman"/>
          <w:sz w:val="24"/>
          <w:szCs w:val="24"/>
          <w:lang w:eastAsia="hr-HR"/>
        </w:rPr>
      </w:pPr>
      <w:r w:rsidRPr="006D48D2">
        <w:rPr>
          <w:rFonts w:ascii="Times New Roman" w:hAnsi="Times New Roman"/>
          <w:sz w:val="24"/>
          <w:szCs w:val="24"/>
          <w:lang w:eastAsia="hr-HR"/>
        </w:rPr>
        <w:t>usluge</w:t>
      </w:r>
      <w:r w:rsidRPr="006D48D2">
        <w:rPr>
          <w:rFonts w:ascii="Times New Roman" w:hAnsi="Times New Roman"/>
          <w:i/>
          <w:iCs/>
          <w:sz w:val="24"/>
          <w:szCs w:val="24"/>
          <w:bdr w:val="none" w:sz="0" w:space="0" w:color="auto" w:frame="1"/>
          <w:lang w:eastAsia="hr-HR"/>
        </w:rPr>
        <w:t> </w:t>
      </w:r>
      <w:r w:rsidRPr="006D48D2">
        <w:rPr>
          <w:rFonts w:ascii="Times New Roman" w:hAnsi="Times New Roman"/>
          <w:sz w:val="24"/>
          <w:szCs w:val="24"/>
          <w:lang w:eastAsia="hr-HR"/>
        </w:rPr>
        <w:t>koje omogućavaju pozivanje usluga prostornih podataka.</w:t>
      </w:r>
    </w:p>
    <w:p w:rsidR="00C66B7F" w:rsidRPr="007656CC" w:rsidRDefault="00C66B7F" w:rsidP="00C93D55">
      <w:pPr>
        <w:shd w:val="clear" w:color="auto" w:fill="FFFFFF"/>
        <w:spacing w:after="0"/>
        <w:jc w:val="both"/>
        <w:textAlignment w:val="baseline"/>
        <w:rPr>
          <w:rFonts w:ascii="Minion Pro" w:hAnsi="Minion Pro"/>
          <w:lang w:eastAsia="hr-HR"/>
        </w:rPr>
      </w:pPr>
    </w:p>
    <w:p w:rsidR="00C66B7F" w:rsidRPr="007656CC" w:rsidRDefault="00C66B7F" w:rsidP="00C93D55">
      <w:pPr>
        <w:shd w:val="clear" w:color="auto" w:fill="FFFFFF"/>
        <w:spacing w:after="0"/>
        <w:jc w:val="both"/>
        <w:textAlignment w:val="baseline"/>
        <w:rPr>
          <w:rFonts w:ascii="Minion Pro" w:hAnsi="Minion Pro"/>
          <w:lang w:eastAsia="hr-HR"/>
        </w:rPr>
      </w:pPr>
      <w:r w:rsidRPr="007656CC">
        <w:rPr>
          <w:rFonts w:ascii="Minion Pro" w:hAnsi="Minion Pro"/>
          <w:lang w:eastAsia="hr-HR"/>
        </w:rPr>
        <w:t>(2) Mrežne usluge moraju biti jednostavne za korištenje, javne i lako dostupne.</w:t>
      </w:r>
    </w:p>
    <w:p w:rsidR="00721D6F" w:rsidRDefault="00721D6F" w:rsidP="00C93D55">
      <w:pPr>
        <w:shd w:val="clear" w:color="auto" w:fill="FFFFFF"/>
        <w:spacing w:after="0"/>
        <w:jc w:val="both"/>
        <w:textAlignment w:val="baseline"/>
        <w:rPr>
          <w:rFonts w:ascii="Minion Pro" w:hAnsi="Minion Pro"/>
          <w:lang w:eastAsia="hr-HR"/>
        </w:rPr>
      </w:pPr>
    </w:p>
    <w:p w:rsidR="00C66B7F" w:rsidRPr="007656CC" w:rsidRDefault="00C66B7F" w:rsidP="00C93D55">
      <w:pPr>
        <w:shd w:val="clear" w:color="auto" w:fill="FFFFFF"/>
        <w:spacing w:after="0"/>
        <w:jc w:val="both"/>
        <w:textAlignment w:val="baseline"/>
        <w:rPr>
          <w:rFonts w:ascii="Minion Pro" w:hAnsi="Minion Pro"/>
          <w:lang w:eastAsia="hr-HR"/>
        </w:rPr>
      </w:pPr>
      <w:r w:rsidRPr="007656CC">
        <w:rPr>
          <w:rFonts w:ascii="Minion Pro" w:hAnsi="Minion Pro"/>
          <w:lang w:eastAsia="hr-HR"/>
        </w:rPr>
        <w:t>(3) Opis mrežnih usluga, programskih rješenja, postupaka i metoda mrežnih usluga objavit će se na internetskoj stranici NIPP-a prema prijedlogu subjekta NIPP-a.</w:t>
      </w:r>
    </w:p>
    <w:p w:rsidR="00721D6F" w:rsidRDefault="00721D6F" w:rsidP="00C93D55">
      <w:pPr>
        <w:shd w:val="clear" w:color="auto" w:fill="FFFFFF"/>
        <w:spacing w:after="0"/>
        <w:jc w:val="both"/>
        <w:textAlignment w:val="baseline"/>
        <w:rPr>
          <w:rFonts w:ascii="Minion Pro" w:hAnsi="Minion Pro"/>
          <w:lang w:eastAsia="hr-HR"/>
        </w:rPr>
      </w:pPr>
    </w:p>
    <w:p w:rsidR="00C66B7F" w:rsidRDefault="00C66B7F" w:rsidP="00C93D55">
      <w:pPr>
        <w:shd w:val="clear" w:color="auto" w:fill="FFFFFF"/>
        <w:spacing w:after="0"/>
        <w:jc w:val="both"/>
        <w:textAlignment w:val="baseline"/>
        <w:rPr>
          <w:rFonts w:ascii="Minion Pro" w:hAnsi="Minion Pro"/>
          <w:lang w:eastAsia="hr-HR"/>
        </w:rPr>
      </w:pPr>
      <w:r w:rsidRPr="007656CC">
        <w:rPr>
          <w:rFonts w:ascii="Minion Pro" w:hAnsi="Minion Pro"/>
          <w:lang w:eastAsia="hr-HR"/>
        </w:rPr>
        <w:t>(4) Za potrebe usluga pronalaženja izvora prostornih podataka kao minimum kriterija pretrage primijenit će se sljedeća kombinacija:</w:t>
      </w:r>
    </w:p>
    <w:p w:rsidR="00C66B7F" w:rsidRPr="006D48D2" w:rsidRDefault="00C66B7F" w:rsidP="006D48D2">
      <w:pPr>
        <w:pStyle w:val="ListParagraph"/>
        <w:numPr>
          <w:ilvl w:val="0"/>
          <w:numId w:val="35"/>
        </w:numPr>
        <w:shd w:val="clear" w:color="auto" w:fill="FFFFFF"/>
        <w:spacing w:after="0" w:line="240" w:lineRule="auto"/>
        <w:ind w:left="714" w:hanging="357"/>
        <w:jc w:val="both"/>
        <w:textAlignment w:val="baseline"/>
        <w:rPr>
          <w:rFonts w:ascii="Times New Roman" w:hAnsi="Times New Roman"/>
          <w:sz w:val="24"/>
          <w:szCs w:val="24"/>
          <w:lang w:eastAsia="hr-HR"/>
        </w:rPr>
      </w:pPr>
      <w:r w:rsidRPr="006D48D2">
        <w:rPr>
          <w:rFonts w:ascii="Times New Roman" w:hAnsi="Times New Roman"/>
          <w:sz w:val="24"/>
          <w:szCs w:val="24"/>
          <w:lang w:eastAsia="hr-HR"/>
        </w:rPr>
        <w:t>ključne riječi,</w:t>
      </w:r>
    </w:p>
    <w:p w:rsidR="00C66B7F" w:rsidRPr="006D48D2" w:rsidRDefault="00C66B7F" w:rsidP="006D48D2">
      <w:pPr>
        <w:pStyle w:val="ListParagraph"/>
        <w:numPr>
          <w:ilvl w:val="0"/>
          <w:numId w:val="35"/>
        </w:numPr>
        <w:shd w:val="clear" w:color="auto" w:fill="FFFFFF"/>
        <w:spacing w:after="0" w:line="240" w:lineRule="auto"/>
        <w:ind w:left="714" w:hanging="357"/>
        <w:jc w:val="both"/>
        <w:textAlignment w:val="baseline"/>
        <w:rPr>
          <w:rFonts w:ascii="Times New Roman" w:hAnsi="Times New Roman"/>
          <w:sz w:val="24"/>
          <w:szCs w:val="24"/>
          <w:lang w:eastAsia="hr-HR"/>
        </w:rPr>
      </w:pPr>
      <w:r w:rsidRPr="006D48D2">
        <w:rPr>
          <w:rFonts w:ascii="Times New Roman" w:hAnsi="Times New Roman"/>
          <w:sz w:val="24"/>
          <w:szCs w:val="24"/>
          <w:lang w:eastAsia="hr-HR"/>
        </w:rPr>
        <w:t>klasifikacija izvora prostornih podataka,</w:t>
      </w:r>
    </w:p>
    <w:p w:rsidR="00C66B7F" w:rsidRPr="006D48D2" w:rsidRDefault="00C66B7F" w:rsidP="006D48D2">
      <w:pPr>
        <w:pStyle w:val="ListParagraph"/>
        <w:numPr>
          <w:ilvl w:val="0"/>
          <w:numId w:val="35"/>
        </w:numPr>
        <w:shd w:val="clear" w:color="auto" w:fill="FFFFFF"/>
        <w:spacing w:after="0" w:line="240" w:lineRule="auto"/>
        <w:ind w:left="714" w:hanging="357"/>
        <w:jc w:val="both"/>
        <w:textAlignment w:val="baseline"/>
        <w:rPr>
          <w:rFonts w:ascii="Times New Roman" w:hAnsi="Times New Roman"/>
          <w:sz w:val="24"/>
          <w:szCs w:val="24"/>
          <w:lang w:eastAsia="hr-HR"/>
        </w:rPr>
      </w:pPr>
      <w:r w:rsidRPr="006D48D2">
        <w:rPr>
          <w:rFonts w:ascii="Times New Roman" w:hAnsi="Times New Roman"/>
          <w:sz w:val="24"/>
          <w:szCs w:val="24"/>
          <w:lang w:eastAsia="hr-HR"/>
        </w:rPr>
        <w:t>kvaliteta i valjanost izvora prostornih podataka,</w:t>
      </w:r>
    </w:p>
    <w:p w:rsidR="00C66B7F" w:rsidRPr="006D48D2" w:rsidRDefault="00C66B7F" w:rsidP="006D48D2">
      <w:pPr>
        <w:pStyle w:val="ListParagraph"/>
        <w:numPr>
          <w:ilvl w:val="0"/>
          <w:numId w:val="35"/>
        </w:numPr>
        <w:shd w:val="clear" w:color="auto" w:fill="FFFFFF"/>
        <w:spacing w:after="0" w:line="240" w:lineRule="auto"/>
        <w:ind w:left="714" w:hanging="357"/>
        <w:jc w:val="both"/>
        <w:textAlignment w:val="baseline"/>
        <w:rPr>
          <w:rFonts w:ascii="Times New Roman" w:hAnsi="Times New Roman"/>
          <w:sz w:val="24"/>
          <w:szCs w:val="24"/>
          <w:lang w:eastAsia="hr-HR"/>
        </w:rPr>
      </w:pPr>
      <w:r w:rsidRPr="006D48D2">
        <w:rPr>
          <w:rFonts w:ascii="Times New Roman" w:hAnsi="Times New Roman"/>
          <w:sz w:val="24"/>
          <w:szCs w:val="24"/>
          <w:lang w:eastAsia="hr-HR"/>
        </w:rPr>
        <w:t>razina usklađenosti s kriterijima i specifikacijama,</w:t>
      </w:r>
    </w:p>
    <w:p w:rsidR="00C66B7F" w:rsidRPr="006D48D2" w:rsidRDefault="00C66B7F" w:rsidP="006D48D2">
      <w:pPr>
        <w:pStyle w:val="ListParagraph"/>
        <w:numPr>
          <w:ilvl w:val="0"/>
          <w:numId w:val="35"/>
        </w:numPr>
        <w:shd w:val="clear" w:color="auto" w:fill="FFFFFF"/>
        <w:spacing w:after="0" w:line="240" w:lineRule="auto"/>
        <w:ind w:left="714" w:hanging="357"/>
        <w:jc w:val="both"/>
        <w:textAlignment w:val="baseline"/>
        <w:rPr>
          <w:rFonts w:ascii="Times New Roman" w:hAnsi="Times New Roman"/>
          <w:sz w:val="24"/>
          <w:szCs w:val="24"/>
          <w:lang w:eastAsia="hr-HR"/>
        </w:rPr>
      </w:pPr>
      <w:r w:rsidRPr="006D48D2">
        <w:rPr>
          <w:rFonts w:ascii="Times New Roman" w:hAnsi="Times New Roman"/>
          <w:sz w:val="24"/>
          <w:szCs w:val="24"/>
          <w:lang w:eastAsia="hr-HR"/>
        </w:rPr>
        <w:t>geografska lokacija,</w:t>
      </w:r>
    </w:p>
    <w:p w:rsidR="00C66B7F" w:rsidRPr="006D48D2" w:rsidRDefault="00C66B7F" w:rsidP="006D48D2">
      <w:pPr>
        <w:pStyle w:val="ListParagraph"/>
        <w:numPr>
          <w:ilvl w:val="0"/>
          <w:numId w:val="35"/>
        </w:numPr>
        <w:shd w:val="clear" w:color="auto" w:fill="FFFFFF"/>
        <w:spacing w:after="0" w:line="240" w:lineRule="auto"/>
        <w:ind w:left="714" w:hanging="357"/>
        <w:jc w:val="both"/>
        <w:textAlignment w:val="baseline"/>
        <w:rPr>
          <w:rFonts w:ascii="Times New Roman" w:hAnsi="Times New Roman"/>
          <w:sz w:val="24"/>
          <w:szCs w:val="24"/>
          <w:lang w:eastAsia="hr-HR"/>
        </w:rPr>
      </w:pPr>
      <w:r w:rsidRPr="006D48D2">
        <w:rPr>
          <w:rFonts w:ascii="Times New Roman" w:hAnsi="Times New Roman"/>
          <w:sz w:val="24"/>
          <w:szCs w:val="24"/>
          <w:lang w:eastAsia="hr-HR"/>
        </w:rPr>
        <w:t>uvjeti pristupa, razmjene i korištenja izvora prostornih podataka,</w:t>
      </w:r>
    </w:p>
    <w:p w:rsidR="00C66B7F" w:rsidRPr="006D48D2" w:rsidRDefault="00C66B7F" w:rsidP="006D48D2">
      <w:pPr>
        <w:pStyle w:val="ListParagraph"/>
        <w:numPr>
          <w:ilvl w:val="0"/>
          <w:numId w:val="35"/>
        </w:numPr>
        <w:shd w:val="clear" w:color="auto" w:fill="FFFFFF"/>
        <w:spacing w:after="0" w:line="240" w:lineRule="auto"/>
        <w:ind w:left="714" w:hanging="357"/>
        <w:jc w:val="both"/>
        <w:textAlignment w:val="baseline"/>
        <w:rPr>
          <w:rFonts w:ascii="Times New Roman" w:hAnsi="Times New Roman"/>
          <w:sz w:val="24"/>
          <w:szCs w:val="24"/>
          <w:lang w:eastAsia="hr-HR"/>
        </w:rPr>
      </w:pPr>
      <w:r w:rsidRPr="006D48D2">
        <w:rPr>
          <w:rFonts w:ascii="Times New Roman" w:hAnsi="Times New Roman"/>
          <w:sz w:val="24"/>
          <w:szCs w:val="24"/>
          <w:lang w:eastAsia="hr-HR"/>
        </w:rPr>
        <w:t>subjekt NIPP-a odgovoran za uspostavu, upravljanje, održavanje i distribuciju izvora prostornih podataka i usluga.</w:t>
      </w:r>
    </w:p>
    <w:p w:rsidR="00721D6F" w:rsidRDefault="00721D6F" w:rsidP="00C93D55">
      <w:pPr>
        <w:shd w:val="clear" w:color="auto" w:fill="FFFFFF"/>
        <w:spacing w:after="0"/>
        <w:jc w:val="both"/>
        <w:textAlignment w:val="baseline"/>
        <w:rPr>
          <w:rFonts w:ascii="Minion Pro" w:hAnsi="Minion Pro"/>
          <w:lang w:eastAsia="hr-HR"/>
        </w:rPr>
      </w:pPr>
    </w:p>
    <w:p w:rsidR="00C66B7F" w:rsidRDefault="00C66B7F" w:rsidP="00C93D55">
      <w:pPr>
        <w:shd w:val="clear" w:color="auto" w:fill="FFFFFF"/>
        <w:spacing w:after="0"/>
        <w:jc w:val="both"/>
        <w:textAlignment w:val="baseline"/>
        <w:rPr>
          <w:rFonts w:ascii="Minion Pro" w:hAnsi="Minion Pro"/>
          <w:lang w:eastAsia="hr-HR"/>
        </w:rPr>
      </w:pPr>
      <w:r w:rsidRPr="007656CC">
        <w:rPr>
          <w:rFonts w:ascii="Minion Pro" w:hAnsi="Minion Pro"/>
          <w:lang w:eastAsia="hr-HR"/>
        </w:rPr>
        <w:t>(5) Usluge transformacije koje se navode u stavku 1. točki d) ovoga članka trebaju se kombinirati s ostalim uslugama koje se navode u tom stavku na način da je omogućeno svim navedenim uslugama da budu upravljane u skladu s provedbenim pravilima.</w:t>
      </w:r>
    </w:p>
    <w:p w:rsidR="00721D6F" w:rsidRDefault="00721D6F" w:rsidP="00C93D55">
      <w:pPr>
        <w:shd w:val="clear" w:color="auto" w:fill="FFFFFF"/>
        <w:spacing w:after="0"/>
        <w:jc w:val="center"/>
        <w:textAlignment w:val="baseline"/>
        <w:rPr>
          <w:lang w:eastAsia="hr-HR"/>
        </w:rPr>
      </w:pPr>
    </w:p>
    <w:p w:rsidR="00C66B7F" w:rsidRDefault="00C66B7F" w:rsidP="00C93D55">
      <w:pPr>
        <w:shd w:val="clear" w:color="auto" w:fill="FFFFFF"/>
        <w:spacing w:after="0"/>
        <w:jc w:val="center"/>
        <w:textAlignment w:val="baseline"/>
        <w:rPr>
          <w:lang w:eastAsia="hr-HR"/>
        </w:rPr>
      </w:pPr>
      <w:r w:rsidRPr="00DA08A9">
        <w:rPr>
          <w:lang w:eastAsia="hr-HR"/>
        </w:rPr>
        <w:t>Članak 21.</w:t>
      </w:r>
    </w:p>
    <w:p w:rsidR="00721D6F" w:rsidRPr="00DA08A9" w:rsidRDefault="00721D6F" w:rsidP="00C93D55">
      <w:pPr>
        <w:shd w:val="clear" w:color="auto" w:fill="FFFFFF"/>
        <w:spacing w:after="0"/>
        <w:jc w:val="center"/>
        <w:textAlignment w:val="baseline"/>
        <w:rPr>
          <w:lang w:eastAsia="hr-HR"/>
        </w:rPr>
      </w:pPr>
    </w:p>
    <w:p w:rsidR="00C66B7F" w:rsidRDefault="00C66B7F" w:rsidP="00C93D55">
      <w:pPr>
        <w:shd w:val="clear" w:color="auto" w:fill="FFFFFF"/>
        <w:spacing w:after="0"/>
        <w:jc w:val="both"/>
        <w:textAlignment w:val="baseline"/>
      </w:pPr>
      <w:r>
        <w:t>(1) Vijeće NIPP-a će donijeti opće uvjete za raspoloživost izvora prostornih podataka u svrhu interoperabilnosti, odnosno odrediti opće uvjete licenciranja, kao i vrednovanja, tamo gdje je to primjenjivo.</w:t>
      </w:r>
    </w:p>
    <w:p w:rsidR="00721D6F" w:rsidRDefault="00721D6F" w:rsidP="00C93D55">
      <w:pPr>
        <w:shd w:val="clear" w:color="auto" w:fill="FFFFFF"/>
        <w:spacing w:after="0"/>
        <w:jc w:val="both"/>
        <w:textAlignment w:val="baseline"/>
      </w:pPr>
    </w:p>
    <w:p w:rsidR="00C66B7F" w:rsidRDefault="00C66B7F" w:rsidP="00C93D55">
      <w:pPr>
        <w:shd w:val="clear" w:color="auto" w:fill="FFFFFF"/>
        <w:spacing w:after="0"/>
        <w:jc w:val="both"/>
        <w:textAlignment w:val="baseline"/>
      </w:pPr>
      <w:r>
        <w:t>(2) Pri propisivanju općih uvjeta vodit će se računa da ne postoje bezrazložna ograničenja koja bi mogla stvoriti praktične prepreke za dijeljenje izvora prostornih podataka koja se javljaju u trenutku korištenja, uz istodobno osiguranje mjera kojima se sprečava svako neovlašteno korištenje.</w:t>
      </w:r>
    </w:p>
    <w:p w:rsidR="00721D6F" w:rsidRDefault="00721D6F" w:rsidP="00C93D55">
      <w:pPr>
        <w:shd w:val="clear" w:color="auto" w:fill="FFFFFF"/>
        <w:spacing w:after="0"/>
        <w:jc w:val="both"/>
        <w:textAlignment w:val="baseline"/>
      </w:pPr>
    </w:p>
    <w:p w:rsidR="00C66B7F" w:rsidRDefault="00C66B7F" w:rsidP="00C93D55">
      <w:pPr>
        <w:shd w:val="clear" w:color="auto" w:fill="FFFFFF"/>
        <w:spacing w:after="0"/>
        <w:jc w:val="both"/>
        <w:textAlignment w:val="baseline"/>
      </w:pPr>
      <w:r>
        <w:lastRenderedPageBreak/>
        <w:t>(3) U svrhu djelovanja koja mogu imati utjecaj na NIPP, opći uvjeti za dijeljenje izvora prostornih podataka moraju biti dostupni na uzajamnim i jednakim osnovama svim tijelima osnovanim temeljem međunarodnih ugovora kojih je Republika Hrvatska potpisnik.</w:t>
      </w:r>
    </w:p>
    <w:p w:rsidR="00721D6F" w:rsidRDefault="00721D6F" w:rsidP="00C93D55">
      <w:pPr>
        <w:shd w:val="clear" w:color="auto" w:fill="FFFFFF"/>
        <w:spacing w:after="0"/>
        <w:jc w:val="both"/>
        <w:textAlignment w:val="baseline"/>
      </w:pPr>
    </w:p>
    <w:p w:rsidR="00C66B7F" w:rsidRPr="00821506" w:rsidRDefault="00C66B7F" w:rsidP="00C93D55">
      <w:pPr>
        <w:shd w:val="clear" w:color="auto" w:fill="FFFFFF"/>
        <w:spacing w:after="0"/>
        <w:jc w:val="both"/>
        <w:textAlignment w:val="baseline"/>
        <w:rPr>
          <w:rFonts w:ascii="Minion Pro" w:hAnsi="Minion Pro"/>
          <w:lang w:eastAsia="hr-HR"/>
        </w:rPr>
      </w:pPr>
      <w:r>
        <w:t>(4) Subjekti NIPP-a iz članka 5. ovoga Zakona omogućit će pristup, razmjenu i korištenje izvora prostornih podataka NIPP-a tijelima javne vlasti za potrebe obavljanja poslova iz svoje nadležnosti koji mogu imati utjecaj na okoliš.</w:t>
      </w:r>
    </w:p>
    <w:p w:rsidR="00721D6F" w:rsidRDefault="00721D6F" w:rsidP="00C93D55">
      <w:pPr>
        <w:shd w:val="clear" w:color="auto" w:fill="FFFFFF"/>
        <w:spacing w:after="0"/>
        <w:jc w:val="center"/>
        <w:textAlignment w:val="baseline"/>
        <w:rPr>
          <w:lang w:eastAsia="hr-HR"/>
        </w:rPr>
      </w:pPr>
    </w:p>
    <w:p w:rsidR="00C66B7F" w:rsidRDefault="00C66B7F" w:rsidP="00C93D55">
      <w:pPr>
        <w:shd w:val="clear" w:color="auto" w:fill="FFFFFF"/>
        <w:spacing w:after="0"/>
        <w:jc w:val="center"/>
        <w:textAlignment w:val="baseline"/>
        <w:rPr>
          <w:lang w:eastAsia="hr-HR"/>
        </w:rPr>
      </w:pPr>
      <w:r w:rsidRPr="007656CC">
        <w:rPr>
          <w:lang w:eastAsia="hr-HR"/>
        </w:rPr>
        <w:t>Članak 27.</w:t>
      </w:r>
    </w:p>
    <w:p w:rsidR="00721D6F" w:rsidRPr="007656CC" w:rsidRDefault="00721D6F" w:rsidP="00C93D55">
      <w:pPr>
        <w:shd w:val="clear" w:color="auto" w:fill="FFFFFF"/>
        <w:spacing w:after="0"/>
        <w:jc w:val="center"/>
        <w:textAlignment w:val="baseline"/>
        <w:rPr>
          <w:lang w:eastAsia="hr-HR"/>
        </w:rPr>
      </w:pPr>
    </w:p>
    <w:p w:rsidR="00C66B7F" w:rsidRDefault="00C66B7F" w:rsidP="00C93D55">
      <w:pPr>
        <w:pStyle w:val="NormalWeb"/>
        <w:spacing w:before="0" w:beforeAutospacing="0" w:after="0" w:afterAutospacing="0"/>
        <w:jc w:val="both"/>
        <w:rPr>
          <w:shd w:val="clear" w:color="auto" w:fill="FFFFFF"/>
        </w:rPr>
      </w:pPr>
      <w:r w:rsidRPr="007656CC">
        <w:rPr>
          <w:shd w:val="clear" w:color="auto" w:fill="FFFFFF"/>
        </w:rPr>
        <w:t>(1) Vijeće NIPP-a čine predsjednik i članovi koje imenuje i razrješava Vlada Republike Hrvatske. Vlada Republike Hrvatske imenuje u Vijeće NIPP-a po jednoga predstavnika:</w:t>
      </w:r>
    </w:p>
    <w:p w:rsidR="00C66B7F" w:rsidRPr="007656CC" w:rsidRDefault="00C66B7F" w:rsidP="006D48D2">
      <w:pPr>
        <w:pStyle w:val="NormalWeb"/>
        <w:numPr>
          <w:ilvl w:val="0"/>
          <w:numId w:val="27"/>
        </w:numPr>
        <w:spacing w:before="0" w:beforeAutospacing="0" w:after="0" w:afterAutospacing="0"/>
        <w:ind w:left="714" w:hanging="357"/>
        <w:jc w:val="both"/>
        <w:rPr>
          <w:shd w:val="clear" w:color="auto" w:fill="FFFFFF"/>
        </w:rPr>
      </w:pPr>
      <w:r w:rsidRPr="007656CC">
        <w:rPr>
          <w:shd w:val="clear" w:color="auto" w:fill="FFFFFF"/>
        </w:rPr>
        <w:t>Nacionalne kontaktne točke,</w:t>
      </w:r>
    </w:p>
    <w:p w:rsidR="00C66B7F" w:rsidRPr="007656CC" w:rsidRDefault="00C66B7F" w:rsidP="006D48D2">
      <w:pPr>
        <w:pStyle w:val="NormalWeb"/>
        <w:numPr>
          <w:ilvl w:val="0"/>
          <w:numId w:val="27"/>
        </w:numPr>
        <w:spacing w:before="0" w:beforeAutospacing="0" w:after="0" w:afterAutospacing="0"/>
        <w:ind w:left="714" w:hanging="357"/>
        <w:jc w:val="both"/>
        <w:rPr>
          <w:shd w:val="clear" w:color="auto" w:fill="FFFFFF"/>
        </w:rPr>
      </w:pPr>
      <w:r w:rsidRPr="007656CC">
        <w:rPr>
          <w:shd w:val="clear" w:color="auto" w:fill="FFFFFF"/>
        </w:rPr>
        <w:t>središnjeg tijela državne uprave nadležnog za poslove zaštite okoliša i prirode,</w:t>
      </w:r>
    </w:p>
    <w:p w:rsidR="00C66B7F" w:rsidRPr="007656CC" w:rsidRDefault="00C66B7F" w:rsidP="006D48D2">
      <w:pPr>
        <w:pStyle w:val="NormalWeb"/>
        <w:numPr>
          <w:ilvl w:val="0"/>
          <w:numId w:val="27"/>
        </w:numPr>
        <w:spacing w:before="0" w:beforeAutospacing="0" w:after="0" w:afterAutospacing="0"/>
        <w:ind w:left="714" w:hanging="357"/>
        <w:jc w:val="both"/>
        <w:rPr>
          <w:shd w:val="clear" w:color="auto" w:fill="FFFFFF"/>
        </w:rPr>
      </w:pPr>
      <w:r w:rsidRPr="007656CC">
        <w:rPr>
          <w:shd w:val="clear" w:color="auto" w:fill="FFFFFF"/>
        </w:rPr>
        <w:t>središnjeg tijela državne uprave nadležnog za poslove graditeljstva i prostornoga uređenja,</w:t>
      </w:r>
    </w:p>
    <w:p w:rsidR="00C66B7F" w:rsidRPr="007656CC" w:rsidRDefault="00C66B7F" w:rsidP="006D48D2">
      <w:pPr>
        <w:pStyle w:val="NormalWeb"/>
        <w:numPr>
          <w:ilvl w:val="0"/>
          <w:numId w:val="27"/>
        </w:numPr>
        <w:spacing w:before="0" w:beforeAutospacing="0" w:after="0" w:afterAutospacing="0"/>
        <w:ind w:left="714" w:hanging="357"/>
        <w:jc w:val="both"/>
        <w:rPr>
          <w:shd w:val="clear" w:color="auto" w:fill="FFFFFF"/>
        </w:rPr>
      </w:pPr>
      <w:r w:rsidRPr="007656CC">
        <w:rPr>
          <w:shd w:val="clear" w:color="auto" w:fill="FFFFFF"/>
        </w:rPr>
        <w:t>središnjeg tijela državne uprave nadležnog za poslove e-Hrvatske,</w:t>
      </w:r>
    </w:p>
    <w:p w:rsidR="00C66B7F" w:rsidRPr="007656CC" w:rsidRDefault="00C66B7F" w:rsidP="006D48D2">
      <w:pPr>
        <w:pStyle w:val="NormalWeb"/>
        <w:numPr>
          <w:ilvl w:val="0"/>
          <w:numId w:val="27"/>
        </w:numPr>
        <w:spacing w:before="0" w:beforeAutospacing="0" w:after="0" w:afterAutospacing="0"/>
        <w:ind w:left="714" w:hanging="357"/>
        <w:jc w:val="both"/>
        <w:rPr>
          <w:shd w:val="clear" w:color="auto" w:fill="FFFFFF"/>
        </w:rPr>
      </w:pPr>
      <w:r w:rsidRPr="007656CC">
        <w:rPr>
          <w:shd w:val="clear" w:color="auto" w:fill="FFFFFF"/>
        </w:rPr>
        <w:t>središnjeg tijela državne uprave nadležnog za obranu,</w:t>
      </w:r>
    </w:p>
    <w:p w:rsidR="00C66B7F" w:rsidRPr="007656CC" w:rsidRDefault="00C66B7F" w:rsidP="006D48D2">
      <w:pPr>
        <w:pStyle w:val="NormalWeb"/>
        <w:numPr>
          <w:ilvl w:val="0"/>
          <w:numId w:val="27"/>
        </w:numPr>
        <w:spacing w:before="0" w:beforeAutospacing="0" w:after="0" w:afterAutospacing="0"/>
        <w:ind w:left="714" w:hanging="357"/>
        <w:jc w:val="both"/>
        <w:rPr>
          <w:shd w:val="clear" w:color="auto" w:fill="FFFFFF"/>
        </w:rPr>
      </w:pPr>
      <w:r w:rsidRPr="007656CC">
        <w:rPr>
          <w:shd w:val="clear" w:color="auto" w:fill="FFFFFF"/>
        </w:rPr>
        <w:t>središnjeg tijela državne uprave nadležnog za promet, prometnu infrastrukturu i elektroničke komunikacije,</w:t>
      </w:r>
    </w:p>
    <w:p w:rsidR="00C66B7F" w:rsidRPr="007656CC" w:rsidRDefault="00C66B7F" w:rsidP="006D48D2">
      <w:pPr>
        <w:pStyle w:val="NormalWeb"/>
        <w:numPr>
          <w:ilvl w:val="0"/>
          <w:numId w:val="27"/>
        </w:numPr>
        <w:spacing w:before="0" w:beforeAutospacing="0" w:after="0" w:afterAutospacing="0"/>
        <w:ind w:left="714" w:hanging="357"/>
        <w:jc w:val="both"/>
        <w:rPr>
          <w:shd w:val="clear" w:color="auto" w:fill="FFFFFF"/>
        </w:rPr>
      </w:pPr>
      <w:r w:rsidRPr="007656CC">
        <w:rPr>
          <w:shd w:val="clear" w:color="auto" w:fill="FFFFFF"/>
        </w:rPr>
        <w:t>središnjeg tijela državne uprave nadležnog za poljoprivredu, šumarstvo i vodno gospodarstvo,</w:t>
      </w:r>
    </w:p>
    <w:p w:rsidR="00C66B7F" w:rsidRPr="007656CC" w:rsidRDefault="00C66B7F" w:rsidP="006D48D2">
      <w:pPr>
        <w:pStyle w:val="NormalWeb"/>
        <w:numPr>
          <w:ilvl w:val="0"/>
          <w:numId w:val="27"/>
        </w:numPr>
        <w:spacing w:before="0" w:beforeAutospacing="0" w:after="0" w:afterAutospacing="0"/>
        <w:ind w:left="714" w:hanging="357"/>
        <w:jc w:val="both"/>
        <w:rPr>
          <w:shd w:val="clear" w:color="auto" w:fill="FFFFFF"/>
        </w:rPr>
      </w:pPr>
      <w:r w:rsidRPr="007656CC">
        <w:rPr>
          <w:shd w:val="clear" w:color="auto" w:fill="FFFFFF"/>
        </w:rPr>
        <w:t>središnjeg tijela državne uprave nadležnog za znanost i obrazovanje,</w:t>
      </w:r>
    </w:p>
    <w:p w:rsidR="00C66B7F" w:rsidRPr="007656CC" w:rsidRDefault="00C66B7F" w:rsidP="006D48D2">
      <w:pPr>
        <w:pStyle w:val="NormalWeb"/>
        <w:numPr>
          <w:ilvl w:val="0"/>
          <w:numId w:val="27"/>
        </w:numPr>
        <w:spacing w:before="0" w:beforeAutospacing="0" w:after="0" w:afterAutospacing="0"/>
        <w:ind w:left="714" w:hanging="357"/>
        <w:jc w:val="both"/>
        <w:rPr>
          <w:shd w:val="clear" w:color="auto" w:fill="FFFFFF"/>
        </w:rPr>
      </w:pPr>
      <w:r w:rsidRPr="007656CC">
        <w:rPr>
          <w:shd w:val="clear" w:color="auto" w:fill="FFFFFF"/>
        </w:rPr>
        <w:t>središnjeg tijela državne uprave nadležnog za zaštitu kulturne baštine,</w:t>
      </w:r>
    </w:p>
    <w:p w:rsidR="00C66B7F" w:rsidRPr="007656CC" w:rsidRDefault="00C66B7F" w:rsidP="006D48D2">
      <w:pPr>
        <w:pStyle w:val="NormalWeb"/>
        <w:numPr>
          <w:ilvl w:val="0"/>
          <w:numId w:val="27"/>
        </w:numPr>
        <w:spacing w:before="0" w:beforeAutospacing="0" w:after="0" w:afterAutospacing="0"/>
        <w:ind w:left="714" w:hanging="357"/>
        <w:jc w:val="both"/>
        <w:rPr>
          <w:shd w:val="clear" w:color="auto" w:fill="FFFFFF"/>
        </w:rPr>
      </w:pPr>
      <w:r w:rsidRPr="007656CC">
        <w:rPr>
          <w:shd w:val="clear" w:color="auto" w:fill="FFFFFF"/>
        </w:rPr>
        <w:t>središnjeg tijela državne uprave nadležnog za gospodarstvo,</w:t>
      </w:r>
    </w:p>
    <w:p w:rsidR="00C66B7F" w:rsidRPr="007656CC" w:rsidRDefault="00C66B7F" w:rsidP="006D48D2">
      <w:pPr>
        <w:pStyle w:val="NormalWeb"/>
        <w:numPr>
          <w:ilvl w:val="0"/>
          <w:numId w:val="27"/>
        </w:numPr>
        <w:spacing w:before="0" w:beforeAutospacing="0" w:after="0" w:afterAutospacing="0"/>
        <w:ind w:left="714" w:hanging="357"/>
        <w:jc w:val="both"/>
        <w:rPr>
          <w:shd w:val="clear" w:color="auto" w:fill="FFFFFF"/>
        </w:rPr>
      </w:pPr>
      <w:r w:rsidRPr="007656CC">
        <w:rPr>
          <w:shd w:val="clear" w:color="auto" w:fill="FFFFFF"/>
        </w:rPr>
        <w:t>središnjeg tijela državne uprave nadležnog za poslove državne izmjere i katastra nekretnina,</w:t>
      </w:r>
    </w:p>
    <w:p w:rsidR="00C66B7F" w:rsidRPr="007656CC" w:rsidRDefault="00C66B7F" w:rsidP="006D48D2">
      <w:pPr>
        <w:pStyle w:val="NormalWeb"/>
        <w:numPr>
          <w:ilvl w:val="0"/>
          <w:numId w:val="27"/>
        </w:numPr>
        <w:spacing w:before="0" w:beforeAutospacing="0" w:after="0" w:afterAutospacing="0"/>
        <w:ind w:left="714" w:hanging="357"/>
        <w:jc w:val="both"/>
        <w:rPr>
          <w:shd w:val="clear" w:color="auto" w:fill="FFFFFF"/>
        </w:rPr>
      </w:pPr>
      <w:r w:rsidRPr="007656CC">
        <w:rPr>
          <w:shd w:val="clear" w:color="auto" w:fill="FFFFFF"/>
        </w:rPr>
        <w:t>središnjeg tijela državne uprave nadležnog za poslove službene statistike,</w:t>
      </w:r>
    </w:p>
    <w:p w:rsidR="00C66B7F" w:rsidRPr="007656CC" w:rsidRDefault="00C66B7F" w:rsidP="006D48D2">
      <w:pPr>
        <w:pStyle w:val="NormalWeb"/>
        <w:numPr>
          <w:ilvl w:val="0"/>
          <w:numId w:val="27"/>
        </w:numPr>
        <w:spacing w:before="0" w:beforeAutospacing="0" w:after="0" w:afterAutospacing="0"/>
        <w:ind w:left="714" w:hanging="357"/>
        <w:jc w:val="both"/>
        <w:rPr>
          <w:shd w:val="clear" w:color="auto" w:fill="FFFFFF"/>
        </w:rPr>
      </w:pPr>
      <w:r w:rsidRPr="007656CC">
        <w:rPr>
          <w:shd w:val="clear" w:color="auto" w:fill="FFFFFF"/>
        </w:rPr>
        <w:t>tijela državne uprave nadležnog za sigurnost plovidbe,</w:t>
      </w:r>
    </w:p>
    <w:p w:rsidR="00C66B7F" w:rsidRPr="007656CC" w:rsidRDefault="00C66B7F" w:rsidP="006D48D2">
      <w:pPr>
        <w:pStyle w:val="NormalWeb"/>
        <w:numPr>
          <w:ilvl w:val="0"/>
          <w:numId w:val="27"/>
        </w:numPr>
        <w:spacing w:before="0" w:beforeAutospacing="0" w:after="0" w:afterAutospacing="0"/>
        <w:ind w:left="714" w:hanging="357"/>
        <w:jc w:val="both"/>
        <w:rPr>
          <w:shd w:val="clear" w:color="auto" w:fill="FFFFFF"/>
        </w:rPr>
      </w:pPr>
      <w:r w:rsidRPr="007656CC">
        <w:rPr>
          <w:shd w:val="clear" w:color="auto" w:fill="FFFFFF"/>
        </w:rPr>
        <w:t>javne ustanove nadležne za obavljanje hidrografske djelatnosti,</w:t>
      </w:r>
    </w:p>
    <w:p w:rsidR="00C66B7F" w:rsidRPr="007656CC" w:rsidRDefault="00C66B7F" w:rsidP="006D48D2">
      <w:pPr>
        <w:pStyle w:val="NormalWeb"/>
        <w:numPr>
          <w:ilvl w:val="0"/>
          <w:numId w:val="27"/>
        </w:numPr>
        <w:spacing w:before="0" w:beforeAutospacing="0" w:after="0" w:afterAutospacing="0"/>
        <w:ind w:left="714" w:hanging="357"/>
        <w:jc w:val="both"/>
        <w:rPr>
          <w:shd w:val="clear" w:color="auto" w:fill="FFFFFF"/>
        </w:rPr>
      </w:pPr>
      <w:r w:rsidRPr="007656CC">
        <w:rPr>
          <w:shd w:val="clear" w:color="auto" w:fill="FFFFFF"/>
        </w:rPr>
        <w:t>zajednice gospodarstva geodezije i geoinformatike,</w:t>
      </w:r>
    </w:p>
    <w:p w:rsidR="00C66B7F" w:rsidRPr="007656CC" w:rsidRDefault="00C66B7F" w:rsidP="006D48D2">
      <w:pPr>
        <w:pStyle w:val="NormalWeb"/>
        <w:numPr>
          <w:ilvl w:val="0"/>
          <w:numId w:val="27"/>
        </w:numPr>
        <w:spacing w:before="0" w:beforeAutospacing="0" w:after="0" w:afterAutospacing="0"/>
        <w:ind w:left="714" w:hanging="357"/>
        <w:jc w:val="both"/>
        <w:rPr>
          <w:shd w:val="clear" w:color="auto" w:fill="FFFFFF"/>
        </w:rPr>
      </w:pPr>
      <w:r w:rsidRPr="007656CC">
        <w:rPr>
          <w:shd w:val="clear" w:color="auto" w:fill="FFFFFF"/>
        </w:rPr>
        <w:t>zajednice gospodarstva informatičke tehnologije,</w:t>
      </w:r>
    </w:p>
    <w:p w:rsidR="00C66B7F" w:rsidRPr="007656CC" w:rsidRDefault="00C66B7F" w:rsidP="006D48D2">
      <w:pPr>
        <w:pStyle w:val="NormalWeb"/>
        <w:numPr>
          <w:ilvl w:val="0"/>
          <w:numId w:val="27"/>
        </w:numPr>
        <w:spacing w:before="0" w:beforeAutospacing="0" w:after="0" w:afterAutospacing="0"/>
        <w:ind w:left="714" w:hanging="357"/>
        <w:jc w:val="both"/>
        <w:rPr>
          <w:shd w:val="clear" w:color="auto" w:fill="FFFFFF"/>
        </w:rPr>
      </w:pPr>
      <w:r w:rsidRPr="007656CC">
        <w:rPr>
          <w:shd w:val="clear" w:color="auto" w:fill="FFFFFF"/>
        </w:rPr>
        <w:t>strukovne udruge ovlaštenih inženjera geodezije.</w:t>
      </w:r>
    </w:p>
    <w:p w:rsidR="00721D6F" w:rsidRDefault="00721D6F" w:rsidP="00C93D55">
      <w:pPr>
        <w:pStyle w:val="NormalWeb"/>
        <w:spacing w:before="0" w:beforeAutospacing="0" w:after="0" w:afterAutospacing="0"/>
        <w:jc w:val="both"/>
        <w:rPr>
          <w:shd w:val="clear" w:color="auto" w:fill="FFFFFF"/>
        </w:rPr>
      </w:pPr>
    </w:p>
    <w:p w:rsidR="00C66B7F" w:rsidRPr="007656CC" w:rsidRDefault="00C66B7F" w:rsidP="00C93D55">
      <w:pPr>
        <w:pStyle w:val="NormalWeb"/>
        <w:spacing w:before="0" w:beforeAutospacing="0" w:after="0" w:afterAutospacing="0"/>
        <w:jc w:val="both"/>
        <w:rPr>
          <w:shd w:val="clear" w:color="auto" w:fill="FFFFFF"/>
        </w:rPr>
      </w:pPr>
      <w:r w:rsidRPr="007656CC">
        <w:rPr>
          <w:shd w:val="clear" w:color="auto" w:fill="FFFFFF"/>
        </w:rPr>
        <w:t>(2) Predsjednik Vijeća NIPP-a imenuje se iz ministarstva odgovornog za rad Nacionalne kontaktne točke.</w:t>
      </w:r>
    </w:p>
    <w:p w:rsidR="00721D6F" w:rsidRDefault="00721D6F" w:rsidP="00C93D55">
      <w:pPr>
        <w:pStyle w:val="NormalWeb"/>
        <w:spacing w:before="0" w:beforeAutospacing="0" w:after="0" w:afterAutospacing="0"/>
        <w:jc w:val="both"/>
        <w:rPr>
          <w:shd w:val="clear" w:color="auto" w:fill="FFFFFF"/>
        </w:rPr>
      </w:pPr>
    </w:p>
    <w:p w:rsidR="00C66B7F" w:rsidRPr="007656CC" w:rsidRDefault="00C66B7F" w:rsidP="00C93D55">
      <w:pPr>
        <w:pStyle w:val="NormalWeb"/>
        <w:spacing w:before="0" w:beforeAutospacing="0" w:after="0" w:afterAutospacing="0"/>
        <w:jc w:val="both"/>
        <w:rPr>
          <w:shd w:val="clear" w:color="auto" w:fill="FFFFFF"/>
        </w:rPr>
      </w:pPr>
      <w:r w:rsidRPr="007656CC">
        <w:rPr>
          <w:shd w:val="clear" w:color="auto" w:fill="FFFFFF"/>
        </w:rPr>
        <w:t>(3) Tajnik NIPP-a brine se o organizacijskim i administrativnim pitanjima rada tijela NIPP-a. Tajnik NIPP-a službenik je Nacionalne kontaktne točke.</w:t>
      </w:r>
    </w:p>
    <w:p w:rsidR="00721D6F" w:rsidRDefault="00721D6F" w:rsidP="00C93D55">
      <w:pPr>
        <w:pStyle w:val="NormalWeb"/>
        <w:spacing w:before="0" w:beforeAutospacing="0" w:after="0" w:afterAutospacing="0"/>
        <w:jc w:val="both"/>
        <w:rPr>
          <w:shd w:val="clear" w:color="auto" w:fill="FFFFFF"/>
        </w:rPr>
      </w:pPr>
    </w:p>
    <w:p w:rsidR="00C66B7F" w:rsidRPr="007656CC" w:rsidRDefault="00C66B7F" w:rsidP="00C93D55">
      <w:pPr>
        <w:pStyle w:val="NormalWeb"/>
        <w:spacing w:before="0" w:beforeAutospacing="0" w:after="0" w:afterAutospacing="0"/>
        <w:jc w:val="both"/>
        <w:rPr>
          <w:shd w:val="clear" w:color="auto" w:fill="FFFFFF"/>
        </w:rPr>
      </w:pPr>
      <w:r w:rsidRPr="007656CC">
        <w:rPr>
          <w:shd w:val="clear" w:color="auto" w:fill="FFFFFF"/>
        </w:rPr>
        <w:t>(4) Predsjednik i članovi Vijeća NIPP-a imenuju se na rok od četiri godine.</w:t>
      </w:r>
    </w:p>
    <w:p w:rsidR="00721D6F" w:rsidRDefault="00721D6F" w:rsidP="00C93D55">
      <w:pPr>
        <w:pStyle w:val="NormalWeb"/>
        <w:spacing w:before="0" w:beforeAutospacing="0" w:after="0" w:afterAutospacing="0"/>
        <w:jc w:val="both"/>
        <w:rPr>
          <w:shd w:val="clear" w:color="auto" w:fill="FFFFFF"/>
        </w:rPr>
      </w:pPr>
    </w:p>
    <w:p w:rsidR="00C66B7F" w:rsidRDefault="00C66B7F" w:rsidP="00C93D55">
      <w:pPr>
        <w:pStyle w:val="NormalWeb"/>
        <w:spacing w:before="0" w:beforeAutospacing="0" w:after="0" w:afterAutospacing="0"/>
        <w:jc w:val="both"/>
        <w:rPr>
          <w:shd w:val="clear" w:color="auto" w:fill="FFFFFF"/>
        </w:rPr>
      </w:pPr>
      <w:r w:rsidRPr="007656CC">
        <w:rPr>
          <w:shd w:val="clear" w:color="auto" w:fill="FFFFFF"/>
        </w:rPr>
        <w:t>(5) Vijeće NIPP-a:</w:t>
      </w:r>
    </w:p>
    <w:p w:rsidR="00C66B7F" w:rsidRPr="007656CC" w:rsidRDefault="00C66B7F" w:rsidP="006D48D2">
      <w:pPr>
        <w:pStyle w:val="NormalWeb"/>
        <w:numPr>
          <w:ilvl w:val="0"/>
          <w:numId w:val="29"/>
        </w:numPr>
        <w:spacing w:before="0" w:beforeAutospacing="0" w:after="0" w:afterAutospacing="0"/>
        <w:ind w:left="714" w:hanging="357"/>
        <w:jc w:val="both"/>
        <w:rPr>
          <w:shd w:val="clear" w:color="auto" w:fill="FFFFFF"/>
        </w:rPr>
      </w:pPr>
      <w:r w:rsidRPr="007656CC">
        <w:rPr>
          <w:shd w:val="clear" w:color="auto" w:fill="FFFFFF"/>
        </w:rPr>
        <w:t>predlaže Vladi Republike Hrvatske strategiju, operativne programe i druge akte od važnosti za uspostavu, održavanje i razvoj NIPP-a,</w:t>
      </w:r>
    </w:p>
    <w:p w:rsidR="00C66B7F" w:rsidRPr="007656CC" w:rsidRDefault="00C66B7F" w:rsidP="006D48D2">
      <w:pPr>
        <w:pStyle w:val="NormalWeb"/>
        <w:numPr>
          <w:ilvl w:val="0"/>
          <w:numId w:val="29"/>
        </w:numPr>
        <w:spacing w:before="0" w:beforeAutospacing="0" w:after="0" w:afterAutospacing="0"/>
        <w:ind w:left="714" w:hanging="357"/>
        <w:jc w:val="both"/>
        <w:rPr>
          <w:shd w:val="clear" w:color="auto" w:fill="FFFFFF"/>
        </w:rPr>
      </w:pPr>
      <w:r w:rsidRPr="007656CC">
        <w:rPr>
          <w:shd w:val="clear" w:color="auto" w:fill="FFFFFF"/>
        </w:rPr>
        <w:t>promiče uspostavu, održavanje i razvoj izvora prostornih podataka i metapodataka,</w:t>
      </w:r>
    </w:p>
    <w:p w:rsidR="00C66B7F" w:rsidRPr="007656CC" w:rsidRDefault="00C66B7F" w:rsidP="006D48D2">
      <w:pPr>
        <w:pStyle w:val="NormalWeb"/>
        <w:numPr>
          <w:ilvl w:val="0"/>
          <w:numId w:val="29"/>
        </w:numPr>
        <w:spacing w:before="0" w:beforeAutospacing="0" w:after="0" w:afterAutospacing="0"/>
        <w:ind w:left="714" w:hanging="357"/>
        <w:jc w:val="both"/>
        <w:rPr>
          <w:shd w:val="clear" w:color="auto" w:fill="FFFFFF"/>
        </w:rPr>
      </w:pPr>
      <w:r w:rsidRPr="007656CC">
        <w:rPr>
          <w:shd w:val="clear" w:color="auto" w:fill="FFFFFF"/>
        </w:rPr>
        <w:t>donosi kriterije za uspostavu, održavanje i dijeljenje izvora prostornih podataka u svrhu interoperabilnosti,</w:t>
      </w:r>
    </w:p>
    <w:p w:rsidR="00C66B7F" w:rsidRPr="007656CC" w:rsidRDefault="00C66B7F" w:rsidP="006D48D2">
      <w:pPr>
        <w:pStyle w:val="NormalWeb"/>
        <w:numPr>
          <w:ilvl w:val="0"/>
          <w:numId w:val="29"/>
        </w:numPr>
        <w:spacing w:before="0" w:beforeAutospacing="0" w:after="0" w:afterAutospacing="0"/>
        <w:ind w:left="714" w:hanging="357"/>
        <w:jc w:val="both"/>
        <w:rPr>
          <w:shd w:val="clear" w:color="auto" w:fill="FFFFFF"/>
        </w:rPr>
      </w:pPr>
      <w:r w:rsidRPr="007656CC">
        <w:rPr>
          <w:shd w:val="clear" w:color="auto" w:fill="FFFFFF"/>
        </w:rPr>
        <w:t>donosi akte iz članka 17. ovoga Zakona,</w:t>
      </w:r>
    </w:p>
    <w:p w:rsidR="00C66B7F" w:rsidRPr="007656CC" w:rsidRDefault="00C66B7F" w:rsidP="006D48D2">
      <w:pPr>
        <w:pStyle w:val="NormalWeb"/>
        <w:numPr>
          <w:ilvl w:val="0"/>
          <w:numId w:val="29"/>
        </w:numPr>
        <w:spacing w:before="0" w:beforeAutospacing="0" w:after="0" w:afterAutospacing="0"/>
        <w:ind w:left="714" w:hanging="357"/>
        <w:jc w:val="both"/>
        <w:rPr>
          <w:shd w:val="clear" w:color="auto" w:fill="FFFFFF"/>
        </w:rPr>
      </w:pPr>
      <w:r w:rsidRPr="007656CC">
        <w:rPr>
          <w:shd w:val="clear" w:color="auto" w:fill="FFFFFF"/>
        </w:rPr>
        <w:lastRenderedPageBreak/>
        <w:t>donosi odluku iz članka 23. stavka 3. ovoga Zakona,</w:t>
      </w:r>
    </w:p>
    <w:p w:rsidR="00C66B7F" w:rsidRPr="007656CC" w:rsidRDefault="00C66B7F" w:rsidP="006D48D2">
      <w:pPr>
        <w:pStyle w:val="NormalWeb"/>
        <w:numPr>
          <w:ilvl w:val="0"/>
          <w:numId w:val="29"/>
        </w:numPr>
        <w:spacing w:before="0" w:beforeAutospacing="0" w:after="0" w:afterAutospacing="0"/>
        <w:ind w:left="714" w:hanging="357"/>
        <w:jc w:val="both"/>
        <w:rPr>
          <w:shd w:val="clear" w:color="auto" w:fill="FFFFFF"/>
        </w:rPr>
      </w:pPr>
      <w:r w:rsidRPr="007656CC">
        <w:rPr>
          <w:shd w:val="clear" w:color="auto" w:fill="FFFFFF"/>
        </w:rPr>
        <w:t>donosi odluku o detaljnim opisima tema prostornih podataka,</w:t>
      </w:r>
    </w:p>
    <w:p w:rsidR="00C66B7F" w:rsidRPr="007656CC" w:rsidRDefault="00C66B7F" w:rsidP="006D48D2">
      <w:pPr>
        <w:pStyle w:val="NormalWeb"/>
        <w:numPr>
          <w:ilvl w:val="0"/>
          <w:numId w:val="29"/>
        </w:numPr>
        <w:spacing w:before="0" w:beforeAutospacing="0" w:after="0" w:afterAutospacing="0"/>
        <w:ind w:left="714" w:hanging="357"/>
        <w:jc w:val="both"/>
        <w:rPr>
          <w:shd w:val="clear" w:color="auto" w:fill="FFFFFF"/>
        </w:rPr>
      </w:pPr>
      <w:r w:rsidRPr="007656CC">
        <w:rPr>
          <w:shd w:val="clear" w:color="auto" w:fill="FFFFFF"/>
        </w:rPr>
        <w:t>donosi opće uvjete,</w:t>
      </w:r>
    </w:p>
    <w:p w:rsidR="00C66B7F" w:rsidRPr="007656CC" w:rsidRDefault="00C66B7F" w:rsidP="006D48D2">
      <w:pPr>
        <w:pStyle w:val="NormalWeb"/>
        <w:numPr>
          <w:ilvl w:val="0"/>
          <w:numId w:val="29"/>
        </w:numPr>
        <w:spacing w:before="0" w:beforeAutospacing="0" w:after="0" w:afterAutospacing="0"/>
        <w:ind w:left="714" w:hanging="357"/>
        <w:jc w:val="both"/>
        <w:rPr>
          <w:shd w:val="clear" w:color="auto" w:fill="FFFFFF"/>
        </w:rPr>
      </w:pPr>
      <w:r w:rsidRPr="007656CC">
        <w:rPr>
          <w:shd w:val="clear" w:color="auto" w:fill="FFFFFF"/>
        </w:rPr>
        <w:t>donosi odluke o pristupu treće strane NIPP-u,</w:t>
      </w:r>
    </w:p>
    <w:p w:rsidR="00C66B7F" w:rsidRPr="007656CC" w:rsidRDefault="00C66B7F" w:rsidP="006D48D2">
      <w:pPr>
        <w:pStyle w:val="NormalWeb"/>
        <w:numPr>
          <w:ilvl w:val="0"/>
          <w:numId w:val="29"/>
        </w:numPr>
        <w:spacing w:before="0" w:beforeAutospacing="0" w:after="0" w:afterAutospacing="0"/>
        <w:ind w:left="714" w:hanging="357"/>
        <w:jc w:val="both"/>
        <w:rPr>
          <w:shd w:val="clear" w:color="auto" w:fill="FFFFFF"/>
        </w:rPr>
      </w:pPr>
      <w:r w:rsidRPr="007656CC">
        <w:rPr>
          <w:shd w:val="clear" w:color="auto" w:fill="FFFFFF"/>
        </w:rPr>
        <w:t>prati i usmjerava rad Odbora NIPP-a,</w:t>
      </w:r>
    </w:p>
    <w:p w:rsidR="00C66B7F" w:rsidRPr="007656CC" w:rsidRDefault="00C66B7F" w:rsidP="006D48D2">
      <w:pPr>
        <w:pStyle w:val="NormalWeb"/>
        <w:numPr>
          <w:ilvl w:val="0"/>
          <w:numId w:val="29"/>
        </w:numPr>
        <w:spacing w:before="0" w:beforeAutospacing="0" w:after="0" w:afterAutospacing="0"/>
        <w:ind w:left="714" w:hanging="357"/>
        <w:jc w:val="both"/>
        <w:rPr>
          <w:shd w:val="clear" w:color="auto" w:fill="FFFFFF"/>
        </w:rPr>
      </w:pPr>
      <w:r w:rsidRPr="007656CC">
        <w:rPr>
          <w:shd w:val="clear" w:color="auto" w:fill="FFFFFF"/>
        </w:rPr>
        <w:t>podnosi godišnje izvješće o uspostavi, održavanju i razvoju NIPP-a Vladi Republike Hrvatske,</w:t>
      </w:r>
    </w:p>
    <w:p w:rsidR="00C66B7F" w:rsidRPr="007656CC" w:rsidRDefault="00C66B7F" w:rsidP="006D48D2">
      <w:pPr>
        <w:pStyle w:val="NormalWeb"/>
        <w:numPr>
          <w:ilvl w:val="0"/>
          <w:numId w:val="29"/>
        </w:numPr>
        <w:spacing w:before="0" w:beforeAutospacing="0" w:after="0" w:afterAutospacing="0"/>
        <w:ind w:left="714" w:hanging="357"/>
        <w:jc w:val="both"/>
        <w:rPr>
          <w:shd w:val="clear" w:color="auto" w:fill="FFFFFF"/>
        </w:rPr>
      </w:pPr>
      <w:r w:rsidRPr="007656CC">
        <w:rPr>
          <w:shd w:val="clear" w:color="auto" w:fill="FFFFFF"/>
        </w:rPr>
        <w:t>imenuje i razrješuje Odbor NIPP-a,</w:t>
      </w:r>
    </w:p>
    <w:p w:rsidR="00C66B7F" w:rsidRPr="007656CC" w:rsidRDefault="00C66B7F" w:rsidP="006D48D2">
      <w:pPr>
        <w:pStyle w:val="NormalWeb"/>
        <w:numPr>
          <w:ilvl w:val="0"/>
          <w:numId w:val="29"/>
        </w:numPr>
        <w:spacing w:before="0" w:beforeAutospacing="0" w:after="0" w:afterAutospacing="0"/>
        <w:ind w:left="714" w:hanging="357"/>
        <w:jc w:val="both"/>
        <w:rPr>
          <w:shd w:val="clear" w:color="auto" w:fill="FFFFFF"/>
        </w:rPr>
      </w:pPr>
      <w:r w:rsidRPr="007656CC">
        <w:rPr>
          <w:shd w:val="clear" w:color="auto" w:fill="FFFFFF"/>
        </w:rPr>
        <w:t>imenuje i razrješuje radne skupine NIPP-a za razradu pojedinih zadataka i obveza na prijedlog Nacionalne kontaktne točke, člana Vijeća ili člana Odbora NIPP-a,</w:t>
      </w:r>
    </w:p>
    <w:p w:rsidR="00C66B7F" w:rsidRPr="007656CC" w:rsidRDefault="00C66B7F" w:rsidP="006D48D2">
      <w:pPr>
        <w:pStyle w:val="NormalWeb"/>
        <w:numPr>
          <w:ilvl w:val="0"/>
          <w:numId w:val="29"/>
        </w:numPr>
        <w:spacing w:before="0" w:beforeAutospacing="0" w:after="0" w:afterAutospacing="0"/>
        <w:ind w:left="714" w:hanging="357"/>
        <w:jc w:val="both"/>
        <w:rPr>
          <w:shd w:val="clear" w:color="auto" w:fill="FFFFFF"/>
        </w:rPr>
      </w:pPr>
      <w:r w:rsidRPr="007656CC">
        <w:rPr>
          <w:shd w:val="clear" w:color="auto" w:fill="FFFFFF"/>
        </w:rPr>
        <w:t>daje smjernice za rad Nacionalne kontaktne točke.</w:t>
      </w:r>
    </w:p>
    <w:p w:rsidR="00721D6F" w:rsidRDefault="00721D6F" w:rsidP="00C93D55">
      <w:pPr>
        <w:pStyle w:val="NormalWeb"/>
        <w:spacing w:before="0" w:beforeAutospacing="0" w:after="0" w:afterAutospacing="0"/>
        <w:jc w:val="center"/>
      </w:pPr>
    </w:p>
    <w:p w:rsidR="00C66B7F" w:rsidRDefault="00C66B7F" w:rsidP="00C93D55">
      <w:pPr>
        <w:pStyle w:val="NormalWeb"/>
        <w:spacing w:before="0" w:beforeAutospacing="0" w:after="0" w:afterAutospacing="0"/>
        <w:jc w:val="center"/>
      </w:pPr>
      <w:r w:rsidRPr="007656CC">
        <w:t xml:space="preserve">Članak 29. </w:t>
      </w:r>
    </w:p>
    <w:p w:rsidR="00721D6F" w:rsidRPr="007656CC" w:rsidRDefault="00721D6F" w:rsidP="00C93D55">
      <w:pPr>
        <w:pStyle w:val="NormalWeb"/>
        <w:spacing w:before="0" w:beforeAutospacing="0" w:after="0" w:afterAutospacing="0"/>
        <w:jc w:val="center"/>
      </w:pPr>
    </w:p>
    <w:p w:rsidR="00C66B7F" w:rsidRPr="007656CC" w:rsidRDefault="00C66B7F" w:rsidP="00C93D55">
      <w:pPr>
        <w:spacing w:after="0"/>
        <w:jc w:val="both"/>
      </w:pPr>
      <w:r w:rsidRPr="007656CC">
        <w:t>(1) Državna geodetska uprava je Nacionalna kontaktna točka NIPP-a u provedbi INSPIRE direktive.</w:t>
      </w:r>
    </w:p>
    <w:p w:rsidR="00C66B7F" w:rsidRPr="007656CC" w:rsidRDefault="00C66B7F" w:rsidP="00C93D55">
      <w:pPr>
        <w:spacing w:after="0"/>
        <w:jc w:val="both"/>
      </w:pPr>
    </w:p>
    <w:p w:rsidR="00C66B7F" w:rsidRPr="007656CC" w:rsidRDefault="00C66B7F" w:rsidP="00C93D55">
      <w:pPr>
        <w:spacing w:after="0"/>
        <w:jc w:val="both"/>
      </w:pPr>
      <w:r w:rsidRPr="007656CC">
        <w:t>(2) Nacionalna kontaktna točka odgovorna je za komunikaciju s tijelima Europske komisije u vezi s provedbom INSPIRE direktive, za djelotvornu primjenu Nacionalne infrastrukture prostornih podataka te obavlja poslove tajništva i koordinacije tijela NIPP-a, kao i poslove tehničke podrške uspostave, održavanja i razvoja NIPP-a.</w:t>
      </w:r>
    </w:p>
    <w:p w:rsidR="00C66B7F" w:rsidRPr="007656CC" w:rsidRDefault="00C66B7F" w:rsidP="00C93D55">
      <w:pPr>
        <w:spacing w:after="0"/>
        <w:jc w:val="both"/>
      </w:pPr>
    </w:p>
    <w:p w:rsidR="00C66B7F" w:rsidRPr="007656CC" w:rsidRDefault="00C66B7F" w:rsidP="00C93D55">
      <w:pPr>
        <w:spacing w:after="0"/>
        <w:jc w:val="both"/>
      </w:pPr>
      <w:r w:rsidRPr="007656CC">
        <w:t>(3) Nacionalna kontaktna točka obavlja sljedeće poslove:</w:t>
      </w:r>
    </w:p>
    <w:p w:rsidR="00C66B7F" w:rsidRPr="006D48D2" w:rsidRDefault="00C66B7F" w:rsidP="006D48D2">
      <w:pPr>
        <w:pStyle w:val="ListParagraph"/>
        <w:numPr>
          <w:ilvl w:val="0"/>
          <w:numId w:val="31"/>
        </w:numPr>
        <w:spacing w:after="0" w:line="240" w:lineRule="auto"/>
        <w:ind w:left="714" w:hanging="357"/>
        <w:jc w:val="both"/>
        <w:rPr>
          <w:rFonts w:ascii="Times New Roman" w:hAnsi="Times New Roman"/>
          <w:sz w:val="24"/>
          <w:szCs w:val="24"/>
        </w:rPr>
      </w:pPr>
      <w:r w:rsidRPr="006D48D2">
        <w:rPr>
          <w:rFonts w:ascii="Times New Roman" w:hAnsi="Times New Roman"/>
          <w:sz w:val="24"/>
          <w:szCs w:val="24"/>
        </w:rPr>
        <w:t>priprema prijedloge za strategiju i operativne programe Vlade Republike Hrvatske u području NIPP-a,</w:t>
      </w:r>
    </w:p>
    <w:p w:rsidR="00C66B7F" w:rsidRPr="006D48D2" w:rsidRDefault="00C66B7F" w:rsidP="006D48D2">
      <w:pPr>
        <w:pStyle w:val="ListParagraph"/>
        <w:numPr>
          <w:ilvl w:val="0"/>
          <w:numId w:val="31"/>
        </w:numPr>
        <w:spacing w:after="0" w:line="240" w:lineRule="auto"/>
        <w:ind w:left="714" w:hanging="357"/>
        <w:jc w:val="both"/>
        <w:rPr>
          <w:rFonts w:ascii="Times New Roman" w:hAnsi="Times New Roman"/>
          <w:sz w:val="24"/>
          <w:szCs w:val="24"/>
        </w:rPr>
      </w:pPr>
      <w:r w:rsidRPr="006D48D2">
        <w:rPr>
          <w:rFonts w:ascii="Times New Roman" w:hAnsi="Times New Roman"/>
          <w:sz w:val="24"/>
          <w:szCs w:val="24"/>
        </w:rPr>
        <w:t>vodi, održava i razvija registre NIPP-a,</w:t>
      </w:r>
    </w:p>
    <w:p w:rsidR="00C66B7F" w:rsidRPr="006D48D2" w:rsidRDefault="00C66B7F" w:rsidP="006D48D2">
      <w:pPr>
        <w:pStyle w:val="ListParagraph"/>
        <w:numPr>
          <w:ilvl w:val="0"/>
          <w:numId w:val="31"/>
        </w:numPr>
        <w:spacing w:after="0" w:line="240" w:lineRule="auto"/>
        <w:ind w:left="714" w:hanging="357"/>
        <w:jc w:val="both"/>
        <w:rPr>
          <w:rFonts w:ascii="Times New Roman" w:hAnsi="Times New Roman"/>
          <w:sz w:val="24"/>
          <w:szCs w:val="24"/>
        </w:rPr>
      </w:pPr>
      <w:r w:rsidRPr="006D48D2">
        <w:rPr>
          <w:rFonts w:ascii="Times New Roman" w:hAnsi="Times New Roman"/>
          <w:sz w:val="24"/>
          <w:szCs w:val="24"/>
        </w:rPr>
        <w:t>objavljuje detaljan opis tema prostornih podataka,</w:t>
      </w:r>
    </w:p>
    <w:p w:rsidR="00C66B7F" w:rsidRPr="006D48D2" w:rsidRDefault="00C66B7F" w:rsidP="006D48D2">
      <w:pPr>
        <w:pStyle w:val="ListParagraph"/>
        <w:numPr>
          <w:ilvl w:val="0"/>
          <w:numId w:val="31"/>
        </w:numPr>
        <w:spacing w:after="0" w:line="240" w:lineRule="auto"/>
        <w:ind w:left="714" w:hanging="357"/>
        <w:jc w:val="both"/>
        <w:rPr>
          <w:rFonts w:ascii="Times New Roman" w:hAnsi="Times New Roman"/>
          <w:sz w:val="24"/>
          <w:szCs w:val="24"/>
        </w:rPr>
      </w:pPr>
      <w:r w:rsidRPr="006D48D2">
        <w:rPr>
          <w:rFonts w:ascii="Times New Roman" w:hAnsi="Times New Roman"/>
          <w:sz w:val="24"/>
          <w:szCs w:val="24"/>
        </w:rPr>
        <w:t>uspostavlja, održava i nadzire rad geoportala NIPP-a,</w:t>
      </w:r>
    </w:p>
    <w:p w:rsidR="00C66B7F" w:rsidRPr="006D48D2" w:rsidRDefault="00C66B7F" w:rsidP="006D48D2">
      <w:pPr>
        <w:pStyle w:val="ListParagraph"/>
        <w:numPr>
          <w:ilvl w:val="0"/>
          <w:numId w:val="31"/>
        </w:numPr>
        <w:spacing w:after="0" w:line="240" w:lineRule="auto"/>
        <w:ind w:left="714" w:hanging="357"/>
        <w:jc w:val="both"/>
        <w:rPr>
          <w:rFonts w:ascii="Times New Roman" w:hAnsi="Times New Roman"/>
          <w:sz w:val="24"/>
          <w:szCs w:val="24"/>
        </w:rPr>
      </w:pPr>
      <w:r w:rsidRPr="006D48D2">
        <w:rPr>
          <w:rFonts w:ascii="Times New Roman" w:hAnsi="Times New Roman"/>
          <w:sz w:val="24"/>
          <w:szCs w:val="24"/>
        </w:rPr>
        <w:t>uspostavlja i održava javnu uslugu metapodataka u sustavu geoportala NIPP-a na način koji će subjektima NIPP-a omogućiti interaktivno održavanje metapodataka iz svoje nadležnosti,</w:t>
      </w:r>
    </w:p>
    <w:p w:rsidR="00C66B7F" w:rsidRPr="006D48D2" w:rsidRDefault="00C66B7F" w:rsidP="006D48D2">
      <w:pPr>
        <w:pStyle w:val="ListParagraph"/>
        <w:numPr>
          <w:ilvl w:val="0"/>
          <w:numId w:val="31"/>
        </w:numPr>
        <w:spacing w:after="0" w:line="240" w:lineRule="auto"/>
        <w:ind w:left="714" w:hanging="357"/>
        <w:jc w:val="both"/>
        <w:rPr>
          <w:rFonts w:ascii="Times New Roman" w:hAnsi="Times New Roman"/>
          <w:sz w:val="24"/>
          <w:szCs w:val="24"/>
        </w:rPr>
      </w:pPr>
      <w:r w:rsidRPr="006D48D2">
        <w:rPr>
          <w:rFonts w:ascii="Times New Roman" w:hAnsi="Times New Roman"/>
          <w:sz w:val="24"/>
          <w:szCs w:val="24"/>
        </w:rPr>
        <w:t>radi na interoperabilnosti i, gdje je potrebno, homogenizaciji prostornih podataka,</w:t>
      </w:r>
    </w:p>
    <w:p w:rsidR="00C66B7F" w:rsidRPr="006D48D2" w:rsidRDefault="00C66B7F" w:rsidP="006D48D2">
      <w:pPr>
        <w:pStyle w:val="ListParagraph"/>
        <w:numPr>
          <w:ilvl w:val="0"/>
          <w:numId w:val="31"/>
        </w:numPr>
        <w:spacing w:after="0" w:line="240" w:lineRule="auto"/>
        <w:ind w:left="714" w:hanging="357"/>
        <w:jc w:val="both"/>
        <w:rPr>
          <w:rFonts w:ascii="Times New Roman" w:hAnsi="Times New Roman"/>
          <w:sz w:val="24"/>
          <w:szCs w:val="24"/>
        </w:rPr>
      </w:pPr>
      <w:r w:rsidRPr="006D48D2">
        <w:rPr>
          <w:rFonts w:ascii="Times New Roman" w:hAnsi="Times New Roman"/>
          <w:sz w:val="24"/>
          <w:szCs w:val="24"/>
        </w:rPr>
        <w:t>koordinira i nadzire primjenu provedbenih pravila u Republici Hrvatskoj,</w:t>
      </w:r>
    </w:p>
    <w:p w:rsidR="00C66B7F" w:rsidRPr="006D48D2" w:rsidRDefault="00C66B7F" w:rsidP="006D48D2">
      <w:pPr>
        <w:pStyle w:val="ListParagraph"/>
        <w:numPr>
          <w:ilvl w:val="0"/>
          <w:numId w:val="31"/>
        </w:numPr>
        <w:spacing w:after="0" w:line="240" w:lineRule="auto"/>
        <w:ind w:left="714" w:hanging="357"/>
        <w:jc w:val="both"/>
        <w:rPr>
          <w:rFonts w:ascii="Times New Roman" w:hAnsi="Times New Roman"/>
          <w:sz w:val="24"/>
          <w:szCs w:val="24"/>
        </w:rPr>
      </w:pPr>
      <w:r w:rsidRPr="006D48D2">
        <w:rPr>
          <w:rFonts w:ascii="Times New Roman" w:hAnsi="Times New Roman"/>
          <w:sz w:val="24"/>
          <w:szCs w:val="24"/>
        </w:rPr>
        <w:t>razvija i predlaže Vijeću NIPP-a program aktivnosti i mjera potrebnih za ispunjavanje uvjeta za uspostavljanje, održavanje i razvoj infrastrukture prostornih podataka,</w:t>
      </w:r>
    </w:p>
    <w:p w:rsidR="00C66B7F" w:rsidRPr="006D48D2" w:rsidRDefault="00C66B7F" w:rsidP="006D48D2">
      <w:pPr>
        <w:pStyle w:val="ListParagraph"/>
        <w:numPr>
          <w:ilvl w:val="0"/>
          <w:numId w:val="31"/>
        </w:numPr>
        <w:spacing w:after="0" w:line="240" w:lineRule="auto"/>
        <w:ind w:left="714" w:hanging="357"/>
        <w:jc w:val="both"/>
        <w:rPr>
          <w:rFonts w:ascii="Times New Roman" w:hAnsi="Times New Roman"/>
          <w:sz w:val="24"/>
          <w:szCs w:val="24"/>
        </w:rPr>
      </w:pPr>
      <w:r w:rsidRPr="006D48D2">
        <w:rPr>
          <w:rFonts w:ascii="Times New Roman" w:hAnsi="Times New Roman"/>
          <w:sz w:val="24"/>
          <w:szCs w:val="24"/>
        </w:rPr>
        <w:t>priprema izvještaje o provedbi i korištenju infrastrukture prostornih podataka Europskoj komisiji i javnosti,</w:t>
      </w:r>
    </w:p>
    <w:p w:rsidR="00C66B7F" w:rsidRPr="006D48D2" w:rsidRDefault="00C66B7F" w:rsidP="006D48D2">
      <w:pPr>
        <w:pStyle w:val="ListParagraph"/>
        <w:numPr>
          <w:ilvl w:val="0"/>
          <w:numId w:val="31"/>
        </w:numPr>
        <w:spacing w:after="0" w:line="240" w:lineRule="auto"/>
        <w:ind w:left="714" w:hanging="357"/>
        <w:jc w:val="both"/>
        <w:rPr>
          <w:rFonts w:ascii="Times New Roman" w:hAnsi="Times New Roman"/>
          <w:sz w:val="24"/>
          <w:szCs w:val="24"/>
        </w:rPr>
      </w:pPr>
      <w:r w:rsidRPr="006D48D2">
        <w:rPr>
          <w:rFonts w:ascii="Times New Roman" w:hAnsi="Times New Roman"/>
          <w:sz w:val="24"/>
          <w:szCs w:val="24"/>
        </w:rPr>
        <w:t>u koordinaciji s tijelima NIPP-a predlaže akte iz članka 17. ovoga Zakona,</w:t>
      </w:r>
    </w:p>
    <w:p w:rsidR="00C66B7F" w:rsidRPr="006D48D2" w:rsidRDefault="00C66B7F" w:rsidP="006D48D2">
      <w:pPr>
        <w:pStyle w:val="ListParagraph"/>
        <w:numPr>
          <w:ilvl w:val="0"/>
          <w:numId w:val="31"/>
        </w:numPr>
        <w:spacing w:after="0" w:line="240" w:lineRule="auto"/>
        <w:ind w:left="714" w:hanging="357"/>
        <w:jc w:val="both"/>
        <w:rPr>
          <w:rFonts w:ascii="Times New Roman" w:hAnsi="Times New Roman"/>
          <w:sz w:val="24"/>
          <w:szCs w:val="24"/>
        </w:rPr>
      </w:pPr>
      <w:r w:rsidRPr="006D48D2">
        <w:rPr>
          <w:rFonts w:ascii="Times New Roman" w:hAnsi="Times New Roman"/>
          <w:sz w:val="24"/>
          <w:szCs w:val="24"/>
        </w:rPr>
        <w:t>surađuje s Europskom komisijom u pitanjima INSPIRE direktive,</w:t>
      </w:r>
    </w:p>
    <w:p w:rsidR="00C66B7F" w:rsidRPr="006D48D2" w:rsidRDefault="00C66B7F" w:rsidP="006D48D2">
      <w:pPr>
        <w:pStyle w:val="ListParagraph"/>
        <w:numPr>
          <w:ilvl w:val="0"/>
          <w:numId w:val="31"/>
        </w:numPr>
        <w:spacing w:after="0" w:line="240" w:lineRule="auto"/>
        <w:ind w:left="714" w:hanging="357"/>
        <w:jc w:val="both"/>
        <w:rPr>
          <w:rFonts w:ascii="Times New Roman" w:hAnsi="Times New Roman"/>
          <w:sz w:val="24"/>
          <w:szCs w:val="24"/>
        </w:rPr>
      </w:pPr>
      <w:r w:rsidRPr="006D48D2">
        <w:rPr>
          <w:rFonts w:ascii="Times New Roman" w:hAnsi="Times New Roman"/>
          <w:sz w:val="24"/>
          <w:szCs w:val="24"/>
        </w:rPr>
        <w:t>izvještava subjekte NIPP-a i javnost o aktivnostima povezanim s uspostavom, održavanjem i razvojem NIPP-a,</w:t>
      </w:r>
    </w:p>
    <w:p w:rsidR="00C66B7F" w:rsidRPr="006D48D2" w:rsidRDefault="00C66B7F" w:rsidP="006D48D2">
      <w:pPr>
        <w:pStyle w:val="ListParagraph"/>
        <w:numPr>
          <w:ilvl w:val="0"/>
          <w:numId w:val="31"/>
        </w:numPr>
        <w:spacing w:after="0" w:line="240" w:lineRule="auto"/>
        <w:ind w:left="714" w:hanging="357"/>
        <w:jc w:val="both"/>
        <w:rPr>
          <w:rFonts w:ascii="Times New Roman" w:hAnsi="Times New Roman"/>
          <w:sz w:val="24"/>
          <w:szCs w:val="24"/>
        </w:rPr>
      </w:pPr>
      <w:r w:rsidRPr="006D48D2">
        <w:rPr>
          <w:rFonts w:ascii="Times New Roman" w:hAnsi="Times New Roman"/>
          <w:sz w:val="24"/>
          <w:szCs w:val="24"/>
        </w:rPr>
        <w:t>prati primjenu i daje prijedloge za poboljšanje provedbe NIPP-a u praksi.</w:t>
      </w:r>
    </w:p>
    <w:p w:rsidR="00C66B7F" w:rsidRPr="007656CC" w:rsidRDefault="00C66B7F" w:rsidP="00C93D55">
      <w:pPr>
        <w:spacing w:after="0"/>
        <w:jc w:val="both"/>
      </w:pPr>
    </w:p>
    <w:p w:rsidR="00C66B7F" w:rsidRPr="007656CC" w:rsidRDefault="00C66B7F" w:rsidP="00C93D55">
      <w:pPr>
        <w:spacing w:after="0"/>
        <w:jc w:val="both"/>
      </w:pPr>
      <w:r w:rsidRPr="007656CC">
        <w:t>(4) Nacionalna kontaktna točka temeljem stavka 3. ovoga članka izrađuje godišnja izvješća o praćenju uspostave, održavanja i razvoja NIPP-a za Europsku komisiju.</w:t>
      </w:r>
    </w:p>
    <w:p w:rsidR="00C66B7F" w:rsidRPr="007656CC" w:rsidRDefault="00C66B7F" w:rsidP="00C93D55">
      <w:pPr>
        <w:spacing w:after="0"/>
        <w:jc w:val="both"/>
      </w:pPr>
    </w:p>
    <w:p w:rsidR="00240221" w:rsidRPr="007656CC" w:rsidRDefault="00C66B7F" w:rsidP="001229FF">
      <w:pPr>
        <w:spacing w:after="0"/>
        <w:jc w:val="both"/>
      </w:pPr>
      <w:r w:rsidRPr="007656CC">
        <w:t>(5) Nacionalna kontaktna točka temeljem stavka 3. ovoga članka izrađuje trogodišnja izvješća o uspostavi, održavanju i razvoju NIPP-a za Europsku komisiju.</w:t>
      </w:r>
    </w:p>
    <w:sectPr w:rsidR="00240221" w:rsidRPr="007656CC" w:rsidSect="00C93D55">
      <w:headerReference w:type="default" r:id="rId13"/>
      <w:pgSz w:w="11906" w:h="16838"/>
      <w:pgMar w:top="1417" w:right="1417" w:bottom="1417" w:left="1417" w:header="567" w:footer="454"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00F" w:rsidRDefault="0043600F" w:rsidP="002157BC">
      <w:r>
        <w:separator/>
      </w:r>
    </w:p>
  </w:endnote>
  <w:endnote w:type="continuationSeparator" w:id="0">
    <w:p w:rsidR="0043600F" w:rsidRDefault="0043600F" w:rsidP="00215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00F" w:rsidRDefault="0043600F" w:rsidP="002157BC">
      <w:r>
        <w:separator/>
      </w:r>
    </w:p>
  </w:footnote>
  <w:footnote w:type="continuationSeparator" w:id="0">
    <w:p w:rsidR="0043600F" w:rsidRDefault="0043600F" w:rsidP="002157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352290"/>
      <w:docPartObj>
        <w:docPartGallery w:val="Page Numbers (Top of Page)"/>
        <w:docPartUnique/>
      </w:docPartObj>
    </w:sdtPr>
    <w:sdtEndPr>
      <w:rPr>
        <w:noProof/>
      </w:rPr>
    </w:sdtEndPr>
    <w:sdtContent>
      <w:p w:rsidR="00C93D55" w:rsidRDefault="00C93D55">
        <w:pPr>
          <w:pStyle w:val="Header"/>
          <w:jc w:val="center"/>
        </w:pPr>
        <w:r>
          <w:fldChar w:fldCharType="begin"/>
        </w:r>
        <w:r>
          <w:instrText xml:space="preserve"> PAGE   \* MERGEFORMAT </w:instrText>
        </w:r>
        <w:r>
          <w:fldChar w:fldCharType="separate"/>
        </w:r>
        <w:r w:rsidR="00F5229E">
          <w:rPr>
            <w:noProof/>
          </w:rPr>
          <w:t>14</w:t>
        </w:r>
        <w:r>
          <w:rPr>
            <w:noProof/>
          </w:rPr>
          <w:fldChar w:fldCharType="end"/>
        </w:r>
      </w:p>
    </w:sdtContent>
  </w:sdt>
  <w:p w:rsidR="00C93D55" w:rsidRDefault="00C93D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141EB"/>
    <w:multiLevelType w:val="hybridMultilevel"/>
    <w:tmpl w:val="0BD42C4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25A6600"/>
    <w:multiLevelType w:val="hybridMultilevel"/>
    <w:tmpl w:val="12DE0FA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5995D0A"/>
    <w:multiLevelType w:val="hybridMultilevel"/>
    <w:tmpl w:val="57105A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061B5CAC"/>
    <w:multiLevelType w:val="hybridMultilevel"/>
    <w:tmpl w:val="ECC26720"/>
    <w:lvl w:ilvl="0" w:tplc="B7F8382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9C44E97"/>
    <w:multiLevelType w:val="hybridMultilevel"/>
    <w:tmpl w:val="13980D46"/>
    <w:lvl w:ilvl="0" w:tplc="041A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E947DAF"/>
    <w:multiLevelType w:val="hybridMultilevel"/>
    <w:tmpl w:val="CEC61B4C"/>
    <w:lvl w:ilvl="0" w:tplc="B7F8382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F8B024E"/>
    <w:multiLevelType w:val="hybridMultilevel"/>
    <w:tmpl w:val="5A1EB37E"/>
    <w:lvl w:ilvl="0" w:tplc="041A0017">
      <w:start w:val="1"/>
      <w:numFmt w:val="lowerLetter"/>
      <w:lvlText w:val="%1)"/>
      <w:lvlJc w:val="left"/>
      <w:pPr>
        <w:ind w:left="993" w:hanging="360"/>
      </w:pPr>
      <w:rPr>
        <w:rFonts w:hint="default"/>
      </w:rPr>
    </w:lvl>
    <w:lvl w:ilvl="1" w:tplc="041A0019" w:tentative="1">
      <w:start w:val="1"/>
      <w:numFmt w:val="lowerLetter"/>
      <w:lvlText w:val="%2."/>
      <w:lvlJc w:val="left"/>
      <w:pPr>
        <w:ind w:left="1713" w:hanging="360"/>
      </w:pPr>
    </w:lvl>
    <w:lvl w:ilvl="2" w:tplc="041A001B" w:tentative="1">
      <w:start w:val="1"/>
      <w:numFmt w:val="lowerRoman"/>
      <w:lvlText w:val="%3."/>
      <w:lvlJc w:val="right"/>
      <w:pPr>
        <w:ind w:left="2433" w:hanging="180"/>
      </w:pPr>
    </w:lvl>
    <w:lvl w:ilvl="3" w:tplc="041A000F" w:tentative="1">
      <w:start w:val="1"/>
      <w:numFmt w:val="decimal"/>
      <w:lvlText w:val="%4."/>
      <w:lvlJc w:val="left"/>
      <w:pPr>
        <w:ind w:left="3153" w:hanging="360"/>
      </w:pPr>
    </w:lvl>
    <w:lvl w:ilvl="4" w:tplc="041A0019" w:tentative="1">
      <w:start w:val="1"/>
      <w:numFmt w:val="lowerLetter"/>
      <w:lvlText w:val="%5."/>
      <w:lvlJc w:val="left"/>
      <w:pPr>
        <w:ind w:left="3873" w:hanging="360"/>
      </w:pPr>
    </w:lvl>
    <w:lvl w:ilvl="5" w:tplc="041A001B" w:tentative="1">
      <w:start w:val="1"/>
      <w:numFmt w:val="lowerRoman"/>
      <w:lvlText w:val="%6."/>
      <w:lvlJc w:val="right"/>
      <w:pPr>
        <w:ind w:left="4593" w:hanging="180"/>
      </w:pPr>
    </w:lvl>
    <w:lvl w:ilvl="6" w:tplc="041A000F" w:tentative="1">
      <w:start w:val="1"/>
      <w:numFmt w:val="decimal"/>
      <w:lvlText w:val="%7."/>
      <w:lvlJc w:val="left"/>
      <w:pPr>
        <w:ind w:left="5313" w:hanging="360"/>
      </w:pPr>
    </w:lvl>
    <w:lvl w:ilvl="7" w:tplc="041A0019" w:tentative="1">
      <w:start w:val="1"/>
      <w:numFmt w:val="lowerLetter"/>
      <w:lvlText w:val="%8."/>
      <w:lvlJc w:val="left"/>
      <w:pPr>
        <w:ind w:left="6033" w:hanging="360"/>
      </w:pPr>
    </w:lvl>
    <w:lvl w:ilvl="8" w:tplc="041A001B" w:tentative="1">
      <w:start w:val="1"/>
      <w:numFmt w:val="lowerRoman"/>
      <w:lvlText w:val="%9."/>
      <w:lvlJc w:val="right"/>
      <w:pPr>
        <w:ind w:left="6753" w:hanging="180"/>
      </w:pPr>
    </w:lvl>
  </w:abstractNum>
  <w:abstractNum w:abstractNumId="7" w15:restartNumberingAfterBreak="0">
    <w:nsid w:val="12B141DD"/>
    <w:multiLevelType w:val="hybridMultilevel"/>
    <w:tmpl w:val="E0B4DA6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1348700A"/>
    <w:multiLevelType w:val="hybridMultilevel"/>
    <w:tmpl w:val="FF7AB4C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6086595"/>
    <w:multiLevelType w:val="hybridMultilevel"/>
    <w:tmpl w:val="D6BA336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195F05B1"/>
    <w:multiLevelType w:val="hybridMultilevel"/>
    <w:tmpl w:val="5276CF4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A5E4C32"/>
    <w:multiLevelType w:val="hybridMultilevel"/>
    <w:tmpl w:val="E354A90E"/>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2" w15:restartNumberingAfterBreak="0">
    <w:nsid w:val="1AA979D7"/>
    <w:multiLevelType w:val="hybridMultilevel"/>
    <w:tmpl w:val="BC28028A"/>
    <w:lvl w:ilvl="0" w:tplc="FD7C3C1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1ED4384"/>
    <w:multiLevelType w:val="hybridMultilevel"/>
    <w:tmpl w:val="3E7EC520"/>
    <w:lvl w:ilvl="0" w:tplc="49D6EEE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A816263"/>
    <w:multiLevelType w:val="hybridMultilevel"/>
    <w:tmpl w:val="5E509B34"/>
    <w:lvl w:ilvl="0" w:tplc="041A0017">
      <w:start w:val="1"/>
      <w:numFmt w:val="lowerLetter"/>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5" w15:restartNumberingAfterBreak="0">
    <w:nsid w:val="33F33C12"/>
    <w:multiLevelType w:val="hybridMultilevel"/>
    <w:tmpl w:val="5A1EB37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42F3E3E"/>
    <w:multiLevelType w:val="hybridMultilevel"/>
    <w:tmpl w:val="34B67320"/>
    <w:lvl w:ilvl="0" w:tplc="A20C1962">
      <w:start w:val="1"/>
      <w:numFmt w:val="decimal"/>
      <w:lvlText w:val="(%1)"/>
      <w:lvlJc w:val="left"/>
      <w:pPr>
        <w:ind w:left="1211"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8683489"/>
    <w:multiLevelType w:val="hybridMultilevel"/>
    <w:tmpl w:val="04546122"/>
    <w:lvl w:ilvl="0" w:tplc="1DCEBD20">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CA710E3"/>
    <w:multiLevelType w:val="hybridMultilevel"/>
    <w:tmpl w:val="03A0796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E7D75CA"/>
    <w:multiLevelType w:val="hybridMultilevel"/>
    <w:tmpl w:val="91643A08"/>
    <w:lvl w:ilvl="0" w:tplc="2D2A0BEA">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0A71308"/>
    <w:multiLevelType w:val="hybridMultilevel"/>
    <w:tmpl w:val="120A7764"/>
    <w:lvl w:ilvl="0" w:tplc="78385F1C">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21" w15:restartNumberingAfterBreak="0">
    <w:nsid w:val="479C6B87"/>
    <w:multiLevelType w:val="hybridMultilevel"/>
    <w:tmpl w:val="D6E6B5A4"/>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9271EBA"/>
    <w:multiLevelType w:val="hybridMultilevel"/>
    <w:tmpl w:val="13980D46"/>
    <w:lvl w:ilvl="0" w:tplc="041A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A1306B8"/>
    <w:multiLevelType w:val="hybridMultilevel"/>
    <w:tmpl w:val="9AA40D9A"/>
    <w:lvl w:ilvl="0" w:tplc="806067E0">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BC8086E"/>
    <w:multiLevelType w:val="hybridMultilevel"/>
    <w:tmpl w:val="37C26FBA"/>
    <w:lvl w:ilvl="0" w:tplc="EA7A11AA">
      <w:start w:val="1"/>
      <w:numFmt w:val="decimal"/>
      <w:lvlText w:val="(%1)"/>
      <w:lvlJc w:val="left"/>
      <w:pPr>
        <w:ind w:left="644" w:hanging="360"/>
      </w:pPr>
      <w:rPr>
        <w:rFonts w:cs="Times New Roman" w:hint="default"/>
        <w:color w:val="auto"/>
      </w:rPr>
    </w:lvl>
    <w:lvl w:ilvl="1" w:tplc="041A0019" w:tentative="1">
      <w:start w:val="1"/>
      <w:numFmt w:val="lowerLetter"/>
      <w:lvlText w:val="%2."/>
      <w:lvlJc w:val="left"/>
      <w:pPr>
        <w:ind w:left="1364" w:hanging="360"/>
      </w:pPr>
      <w:rPr>
        <w:rFonts w:cs="Times New Roman"/>
      </w:rPr>
    </w:lvl>
    <w:lvl w:ilvl="2" w:tplc="041A001B" w:tentative="1">
      <w:start w:val="1"/>
      <w:numFmt w:val="lowerRoman"/>
      <w:lvlText w:val="%3."/>
      <w:lvlJc w:val="right"/>
      <w:pPr>
        <w:ind w:left="2084" w:hanging="180"/>
      </w:pPr>
      <w:rPr>
        <w:rFonts w:cs="Times New Roman"/>
      </w:rPr>
    </w:lvl>
    <w:lvl w:ilvl="3" w:tplc="041A000F" w:tentative="1">
      <w:start w:val="1"/>
      <w:numFmt w:val="decimal"/>
      <w:lvlText w:val="%4."/>
      <w:lvlJc w:val="left"/>
      <w:pPr>
        <w:ind w:left="2804" w:hanging="360"/>
      </w:pPr>
      <w:rPr>
        <w:rFonts w:cs="Times New Roman"/>
      </w:rPr>
    </w:lvl>
    <w:lvl w:ilvl="4" w:tplc="041A0019" w:tentative="1">
      <w:start w:val="1"/>
      <w:numFmt w:val="lowerLetter"/>
      <w:lvlText w:val="%5."/>
      <w:lvlJc w:val="left"/>
      <w:pPr>
        <w:ind w:left="3524" w:hanging="360"/>
      </w:pPr>
      <w:rPr>
        <w:rFonts w:cs="Times New Roman"/>
      </w:rPr>
    </w:lvl>
    <w:lvl w:ilvl="5" w:tplc="041A001B" w:tentative="1">
      <w:start w:val="1"/>
      <w:numFmt w:val="lowerRoman"/>
      <w:lvlText w:val="%6."/>
      <w:lvlJc w:val="right"/>
      <w:pPr>
        <w:ind w:left="4244" w:hanging="180"/>
      </w:pPr>
      <w:rPr>
        <w:rFonts w:cs="Times New Roman"/>
      </w:rPr>
    </w:lvl>
    <w:lvl w:ilvl="6" w:tplc="041A000F" w:tentative="1">
      <w:start w:val="1"/>
      <w:numFmt w:val="decimal"/>
      <w:lvlText w:val="%7."/>
      <w:lvlJc w:val="left"/>
      <w:pPr>
        <w:ind w:left="4964" w:hanging="360"/>
      </w:pPr>
      <w:rPr>
        <w:rFonts w:cs="Times New Roman"/>
      </w:rPr>
    </w:lvl>
    <w:lvl w:ilvl="7" w:tplc="041A0019" w:tentative="1">
      <w:start w:val="1"/>
      <w:numFmt w:val="lowerLetter"/>
      <w:lvlText w:val="%8."/>
      <w:lvlJc w:val="left"/>
      <w:pPr>
        <w:ind w:left="5684" w:hanging="360"/>
      </w:pPr>
      <w:rPr>
        <w:rFonts w:cs="Times New Roman"/>
      </w:rPr>
    </w:lvl>
    <w:lvl w:ilvl="8" w:tplc="041A001B" w:tentative="1">
      <w:start w:val="1"/>
      <w:numFmt w:val="lowerRoman"/>
      <w:lvlText w:val="%9."/>
      <w:lvlJc w:val="right"/>
      <w:pPr>
        <w:ind w:left="6404" w:hanging="180"/>
      </w:pPr>
      <w:rPr>
        <w:rFonts w:cs="Times New Roman"/>
      </w:rPr>
    </w:lvl>
  </w:abstractNum>
  <w:abstractNum w:abstractNumId="25" w15:restartNumberingAfterBreak="0">
    <w:nsid w:val="4D70114F"/>
    <w:multiLevelType w:val="hybridMultilevel"/>
    <w:tmpl w:val="5EF8EBD6"/>
    <w:lvl w:ilvl="0" w:tplc="041A0013">
      <w:start w:val="1"/>
      <w:numFmt w:val="upperRoman"/>
      <w:lvlText w:val="%1."/>
      <w:lvlJc w:val="righ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 w15:restartNumberingAfterBreak="0">
    <w:nsid w:val="500E721D"/>
    <w:multiLevelType w:val="hybridMultilevel"/>
    <w:tmpl w:val="13980D46"/>
    <w:lvl w:ilvl="0" w:tplc="041A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50DB19B6"/>
    <w:multiLevelType w:val="hybridMultilevel"/>
    <w:tmpl w:val="00E22FDC"/>
    <w:lvl w:ilvl="0" w:tplc="B7F8382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27F11A2"/>
    <w:multiLevelType w:val="hybridMultilevel"/>
    <w:tmpl w:val="DE02A2DC"/>
    <w:lvl w:ilvl="0" w:tplc="C4F8DB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35F1D22"/>
    <w:multiLevelType w:val="hybridMultilevel"/>
    <w:tmpl w:val="E3D62026"/>
    <w:lvl w:ilvl="0" w:tplc="F022F94E">
      <w:start w:val="3"/>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6DA2360"/>
    <w:multiLevelType w:val="hybridMultilevel"/>
    <w:tmpl w:val="8C2CDAB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9DD43DB"/>
    <w:multiLevelType w:val="hybridMultilevel"/>
    <w:tmpl w:val="D2DE2454"/>
    <w:lvl w:ilvl="0" w:tplc="7DE42640">
      <w:start w:val="1"/>
      <w:numFmt w:val="upperRoman"/>
      <w:lvlText w:val="%1."/>
      <w:lvlJc w:val="left"/>
      <w:pPr>
        <w:ind w:left="839" w:hanging="720"/>
      </w:pPr>
      <w:rPr>
        <w:rFonts w:hint="default"/>
        <w:b/>
      </w:rPr>
    </w:lvl>
    <w:lvl w:ilvl="1" w:tplc="041A0019">
      <w:start w:val="1"/>
      <w:numFmt w:val="lowerLetter"/>
      <w:lvlText w:val="%2."/>
      <w:lvlJc w:val="left"/>
      <w:pPr>
        <w:ind w:left="1199" w:hanging="360"/>
      </w:pPr>
    </w:lvl>
    <w:lvl w:ilvl="2" w:tplc="F3443368">
      <w:numFmt w:val="bullet"/>
      <w:lvlText w:val="–"/>
      <w:lvlJc w:val="left"/>
      <w:pPr>
        <w:ind w:left="2099" w:hanging="360"/>
      </w:pPr>
      <w:rPr>
        <w:rFonts w:ascii="Times New Roman" w:eastAsia="Times New Roman" w:hAnsi="Times New Roman" w:cs="Times New Roman" w:hint="default"/>
      </w:rPr>
    </w:lvl>
    <w:lvl w:ilvl="3" w:tplc="041A000F" w:tentative="1">
      <w:start w:val="1"/>
      <w:numFmt w:val="decimal"/>
      <w:lvlText w:val="%4."/>
      <w:lvlJc w:val="left"/>
      <w:pPr>
        <w:ind w:left="2639" w:hanging="360"/>
      </w:pPr>
    </w:lvl>
    <w:lvl w:ilvl="4" w:tplc="041A0019" w:tentative="1">
      <w:start w:val="1"/>
      <w:numFmt w:val="lowerLetter"/>
      <w:lvlText w:val="%5."/>
      <w:lvlJc w:val="left"/>
      <w:pPr>
        <w:ind w:left="3359" w:hanging="360"/>
      </w:pPr>
    </w:lvl>
    <w:lvl w:ilvl="5" w:tplc="041A001B" w:tentative="1">
      <w:start w:val="1"/>
      <w:numFmt w:val="lowerRoman"/>
      <w:lvlText w:val="%6."/>
      <w:lvlJc w:val="right"/>
      <w:pPr>
        <w:ind w:left="4079" w:hanging="180"/>
      </w:pPr>
    </w:lvl>
    <w:lvl w:ilvl="6" w:tplc="041A000F" w:tentative="1">
      <w:start w:val="1"/>
      <w:numFmt w:val="decimal"/>
      <w:lvlText w:val="%7."/>
      <w:lvlJc w:val="left"/>
      <w:pPr>
        <w:ind w:left="4799" w:hanging="360"/>
      </w:pPr>
    </w:lvl>
    <w:lvl w:ilvl="7" w:tplc="041A0019" w:tentative="1">
      <w:start w:val="1"/>
      <w:numFmt w:val="lowerLetter"/>
      <w:lvlText w:val="%8."/>
      <w:lvlJc w:val="left"/>
      <w:pPr>
        <w:ind w:left="5519" w:hanging="360"/>
      </w:pPr>
    </w:lvl>
    <w:lvl w:ilvl="8" w:tplc="041A001B" w:tentative="1">
      <w:start w:val="1"/>
      <w:numFmt w:val="lowerRoman"/>
      <w:lvlText w:val="%9."/>
      <w:lvlJc w:val="right"/>
      <w:pPr>
        <w:ind w:left="6239" w:hanging="180"/>
      </w:pPr>
    </w:lvl>
  </w:abstractNum>
  <w:abstractNum w:abstractNumId="32" w15:restartNumberingAfterBreak="0">
    <w:nsid w:val="5A647114"/>
    <w:multiLevelType w:val="hybridMultilevel"/>
    <w:tmpl w:val="4F1C4E3C"/>
    <w:lvl w:ilvl="0" w:tplc="EB049ABE">
      <w:start w:val="1"/>
      <w:numFmt w:val="decimal"/>
      <w:lvlText w:val="(%1)"/>
      <w:lvlJc w:val="left"/>
      <w:pPr>
        <w:ind w:left="785" w:hanging="360"/>
      </w:pPr>
      <w:rPr>
        <w:rFonts w:cs="Times New Roman" w:hint="default"/>
        <w:color w:val="auto"/>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3" w15:restartNumberingAfterBreak="0">
    <w:nsid w:val="6423653B"/>
    <w:multiLevelType w:val="hybridMultilevel"/>
    <w:tmpl w:val="9FD42440"/>
    <w:lvl w:ilvl="0" w:tplc="B7F8382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51E056D"/>
    <w:multiLevelType w:val="hybridMultilevel"/>
    <w:tmpl w:val="C53C1D58"/>
    <w:lvl w:ilvl="0" w:tplc="F82690D6">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5" w15:restartNumberingAfterBreak="0">
    <w:nsid w:val="6AB20383"/>
    <w:multiLevelType w:val="hybridMultilevel"/>
    <w:tmpl w:val="1F763BD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C745E41"/>
    <w:multiLevelType w:val="hybridMultilevel"/>
    <w:tmpl w:val="5A1EB37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8E65C1A"/>
    <w:multiLevelType w:val="hybridMultilevel"/>
    <w:tmpl w:val="13D65ACE"/>
    <w:lvl w:ilvl="0" w:tplc="F836B878">
      <w:numFmt w:val="bullet"/>
      <w:lvlText w:val="-"/>
      <w:lvlJc w:val="left"/>
      <w:pPr>
        <w:ind w:left="720" w:hanging="360"/>
      </w:pPr>
      <w:rPr>
        <w:rFonts w:ascii="Calibri" w:eastAsia="Times New Roman" w:hAnsi="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3"/>
  </w:num>
  <w:num w:numId="2">
    <w:abstractNumId w:val="32"/>
  </w:num>
  <w:num w:numId="3">
    <w:abstractNumId w:val="16"/>
  </w:num>
  <w:num w:numId="4">
    <w:abstractNumId w:val="24"/>
  </w:num>
  <w:num w:numId="5">
    <w:abstractNumId w:val="9"/>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0"/>
  </w:num>
  <w:num w:numId="9">
    <w:abstractNumId w:val="8"/>
  </w:num>
  <w:num w:numId="10">
    <w:abstractNumId w:val="28"/>
  </w:num>
  <w:num w:numId="11">
    <w:abstractNumId w:val="15"/>
  </w:num>
  <w:num w:numId="12">
    <w:abstractNumId w:val="30"/>
  </w:num>
  <w:num w:numId="13">
    <w:abstractNumId w:val="2"/>
  </w:num>
  <w:num w:numId="14">
    <w:abstractNumId w:val="11"/>
  </w:num>
  <w:num w:numId="15">
    <w:abstractNumId w:val="36"/>
  </w:num>
  <w:num w:numId="16">
    <w:abstractNumId w:val="26"/>
  </w:num>
  <w:num w:numId="17">
    <w:abstractNumId w:val="22"/>
  </w:num>
  <w:num w:numId="18">
    <w:abstractNumId w:val="4"/>
  </w:num>
  <w:num w:numId="19">
    <w:abstractNumId w:val="6"/>
  </w:num>
  <w:num w:numId="20">
    <w:abstractNumId w:val="25"/>
  </w:num>
  <w:num w:numId="21">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33"/>
  </w:num>
  <w:num w:numId="24">
    <w:abstractNumId w:val="12"/>
  </w:num>
  <w:num w:numId="25">
    <w:abstractNumId w:val="14"/>
  </w:num>
  <w:num w:numId="26">
    <w:abstractNumId w:val="34"/>
  </w:num>
  <w:num w:numId="27">
    <w:abstractNumId w:val="3"/>
  </w:num>
  <w:num w:numId="28">
    <w:abstractNumId w:val="23"/>
  </w:num>
  <w:num w:numId="29">
    <w:abstractNumId w:val="5"/>
  </w:num>
  <w:num w:numId="30">
    <w:abstractNumId w:val="19"/>
  </w:num>
  <w:num w:numId="31">
    <w:abstractNumId w:val="27"/>
  </w:num>
  <w:num w:numId="32">
    <w:abstractNumId w:val="17"/>
  </w:num>
  <w:num w:numId="33">
    <w:abstractNumId w:val="21"/>
  </w:num>
  <w:num w:numId="34">
    <w:abstractNumId w:val="35"/>
  </w:num>
  <w:num w:numId="35">
    <w:abstractNumId w:val="18"/>
  </w:num>
  <w:num w:numId="36">
    <w:abstractNumId w:val="1"/>
  </w:num>
  <w:num w:numId="37">
    <w:abstractNumId w:val="0"/>
  </w:num>
  <w:num w:numId="38">
    <w:abstractNumId w:val="10"/>
  </w:num>
  <w:num w:numId="39">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66"/>
    <w:rsid w:val="00000003"/>
    <w:rsid w:val="000003F5"/>
    <w:rsid w:val="00000964"/>
    <w:rsid w:val="0000181A"/>
    <w:rsid w:val="00004231"/>
    <w:rsid w:val="0000461C"/>
    <w:rsid w:val="00004A82"/>
    <w:rsid w:val="000056A6"/>
    <w:rsid w:val="00005718"/>
    <w:rsid w:val="000057BC"/>
    <w:rsid w:val="000060C2"/>
    <w:rsid w:val="00006641"/>
    <w:rsid w:val="00007266"/>
    <w:rsid w:val="00007514"/>
    <w:rsid w:val="000075CB"/>
    <w:rsid w:val="000079C2"/>
    <w:rsid w:val="00010046"/>
    <w:rsid w:val="00010AD4"/>
    <w:rsid w:val="00010C56"/>
    <w:rsid w:val="000110DD"/>
    <w:rsid w:val="000111A6"/>
    <w:rsid w:val="0001125F"/>
    <w:rsid w:val="00011B67"/>
    <w:rsid w:val="00011DD8"/>
    <w:rsid w:val="0001236E"/>
    <w:rsid w:val="00012450"/>
    <w:rsid w:val="0001247C"/>
    <w:rsid w:val="00012552"/>
    <w:rsid w:val="00012C38"/>
    <w:rsid w:val="00013086"/>
    <w:rsid w:val="00014970"/>
    <w:rsid w:val="00015200"/>
    <w:rsid w:val="00015D5D"/>
    <w:rsid w:val="00016EDA"/>
    <w:rsid w:val="00017761"/>
    <w:rsid w:val="000179CC"/>
    <w:rsid w:val="00017B63"/>
    <w:rsid w:val="0002014B"/>
    <w:rsid w:val="0002318E"/>
    <w:rsid w:val="0002364A"/>
    <w:rsid w:val="000244E9"/>
    <w:rsid w:val="000245AE"/>
    <w:rsid w:val="000245D2"/>
    <w:rsid w:val="0002551B"/>
    <w:rsid w:val="00025547"/>
    <w:rsid w:val="000256E6"/>
    <w:rsid w:val="00026E3C"/>
    <w:rsid w:val="00030937"/>
    <w:rsid w:val="00032688"/>
    <w:rsid w:val="00033F87"/>
    <w:rsid w:val="000346DF"/>
    <w:rsid w:val="00034918"/>
    <w:rsid w:val="00034BCF"/>
    <w:rsid w:val="00034CCD"/>
    <w:rsid w:val="00035197"/>
    <w:rsid w:val="00036768"/>
    <w:rsid w:val="000368D6"/>
    <w:rsid w:val="00036CCD"/>
    <w:rsid w:val="000372BE"/>
    <w:rsid w:val="00037560"/>
    <w:rsid w:val="000377CA"/>
    <w:rsid w:val="0004018A"/>
    <w:rsid w:val="00040345"/>
    <w:rsid w:val="00041714"/>
    <w:rsid w:val="00042714"/>
    <w:rsid w:val="00042BA2"/>
    <w:rsid w:val="00043133"/>
    <w:rsid w:val="000431BC"/>
    <w:rsid w:val="000435AD"/>
    <w:rsid w:val="000437A7"/>
    <w:rsid w:val="000465D3"/>
    <w:rsid w:val="00046B20"/>
    <w:rsid w:val="00046BDA"/>
    <w:rsid w:val="00046C2D"/>
    <w:rsid w:val="00050067"/>
    <w:rsid w:val="00050149"/>
    <w:rsid w:val="00052224"/>
    <w:rsid w:val="000529C0"/>
    <w:rsid w:val="00052A67"/>
    <w:rsid w:val="00052F09"/>
    <w:rsid w:val="0005405D"/>
    <w:rsid w:val="0005427C"/>
    <w:rsid w:val="00054605"/>
    <w:rsid w:val="000548B7"/>
    <w:rsid w:val="000602F4"/>
    <w:rsid w:val="00060CCF"/>
    <w:rsid w:val="00061E04"/>
    <w:rsid w:val="00063A3F"/>
    <w:rsid w:val="00063B3B"/>
    <w:rsid w:val="0006423E"/>
    <w:rsid w:val="0006561C"/>
    <w:rsid w:val="00065D56"/>
    <w:rsid w:val="00065FD6"/>
    <w:rsid w:val="00066A77"/>
    <w:rsid w:val="0007017E"/>
    <w:rsid w:val="000708B2"/>
    <w:rsid w:val="00070F0B"/>
    <w:rsid w:val="00070FD8"/>
    <w:rsid w:val="000710EC"/>
    <w:rsid w:val="000720CD"/>
    <w:rsid w:val="000722D4"/>
    <w:rsid w:val="00073563"/>
    <w:rsid w:val="00073940"/>
    <w:rsid w:val="00074023"/>
    <w:rsid w:val="000753EC"/>
    <w:rsid w:val="00075DD5"/>
    <w:rsid w:val="00075EA1"/>
    <w:rsid w:val="000763BE"/>
    <w:rsid w:val="00076B03"/>
    <w:rsid w:val="00076BBB"/>
    <w:rsid w:val="000770F0"/>
    <w:rsid w:val="0007798E"/>
    <w:rsid w:val="00080CC5"/>
    <w:rsid w:val="000813DB"/>
    <w:rsid w:val="000817CC"/>
    <w:rsid w:val="00082BD1"/>
    <w:rsid w:val="000834A6"/>
    <w:rsid w:val="000840CA"/>
    <w:rsid w:val="000842C2"/>
    <w:rsid w:val="000843BC"/>
    <w:rsid w:val="00085C5F"/>
    <w:rsid w:val="000860CB"/>
    <w:rsid w:val="00087089"/>
    <w:rsid w:val="0008789B"/>
    <w:rsid w:val="000905CB"/>
    <w:rsid w:val="00091275"/>
    <w:rsid w:val="0009162B"/>
    <w:rsid w:val="000916A7"/>
    <w:rsid w:val="00093733"/>
    <w:rsid w:val="00094093"/>
    <w:rsid w:val="00094474"/>
    <w:rsid w:val="00094908"/>
    <w:rsid w:val="0009577C"/>
    <w:rsid w:val="00095D8E"/>
    <w:rsid w:val="00096103"/>
    <w:rsid w:val="000962CA"/>
    <w:rsid w:val="00096824"/>
    <w:rsid w:val="00096F1C"/>
    <w:rsid w:val="000A05F0"/>
    <w:rsid w:val="000A086C"/>
    <w:rsid w:val="000A0A2D"/>
    <w:rsid w:val="000A1892"/>
    <w:rsid w:val="000A2324"/>
    <w:rsid w:val="000A2D43"/>
    <w:rsid w:val="000A2FC4"/>
    <w:rsid w:val="000A36DF"/>
    <w:rsid w:val="000A4176"/>
    <w:rsid w:val="000A4686"/>
    <w:rsid w:val="000A4933"/>
    <w:rsid w:val="000A4A80"/>
    <w:rsid w:val="000A4F32"/>
    <w:rsid w:val="000A5CDB"/>
    <w:rsid w:val="000A6079"/>
    <w:rsid w:val="000A6139"/>
    <w:rsid w:val="000A69AD"/>
    <w:rsid w:val="000B2DA7"/>
    <w:rsid w:val="000B3841"/>
    <w:rsid w:val="000B3985"/>
    <w:rsid w:val="000B3B5C"/>
    <w:rsid w:val="000B3CFD"/>
    <w:rsid w:val="000B41D8"/>
    <w:rsid w:val="000B51D2"/>
    <w:rsid w:val="000B54F6"/>
    <w:rsid w:val="000B594E"/>
    <w:rsid w:val="000B6AE3"/>
    <w:rsid w:val="000B6C52"/>
    <w:rsid w:val="000B7350"/>
    <w:rsid w:val="000C078E"/>
    <w:rsid w:val="000C1D28"/>
    <w:rsid w:val="000C1E57"/>
    <w:rsid w:val="000C2088"/>
    <w:rsid w:val="000C20E8"/>
    <w:rsid w:val="000C313A"/>
    <w:rsid w:val="000C368F"/>
    <w:rsid w:val="000C3EA4"/>
    <w:rsid w:val="000C3FCA"/>
    <w:rsid w:val="000C507B"/>
    <w:rsid w:val="000C52C0"/>
    <w:rsid w:val="000C6267"/>
    <w:rsid w:val="000C6404"/>
    <w:rsid w:val="000C682F"/>
    <w:rsid w:val="000C69C2"/>
    <w:rsid w:val="000C7EC6"/>
    <w:rsid w:val="000D10D6"/>
    <w:rsid w:val="000D144F"/>
    <w:rsid w:val="000D1C4D"/>
    <w:rsid w:val="000D216D"/>
    <w:rsid w:val="000D2BFC"/>
    <w:rsid w:val="000D37DE"/>
    <w:rsid w:val="000D4750"/>
    <w:rsid w:val="000D4FCF"/>
    <w:rsid w:val="000D529A"/>
    <w:rsid w:val="000D544E"/>
    <w:rsid w:val="000D5F8B"/>
    <w:rsid w:val="000D6581"/>
    <w:rsid w:val="000D73A4"/>
    <w:rsid w:val="000E06A8"/>
    <w:rsid w:val="000E1438"/>
    <w:rsid w:val="000E19DD"/>
    <w:rsid w:val="000E2379"/>
    <w:rsid w:val="000E2716"/>
    <w:rsid w:val="000E29BE"/>
    <w:rsid w:val="000E2EC8"/>
    <w:rsid w:val="000E339C"/>
    <w:rsid w:val="000E3C4A"/>
    <w:rsid w:val="000E4EA1"/>
    <w:rsid w:val="000E5446"/>
    <w:rsid w:val="000E5ACF"/>
    <w:rsid w:val="000E5E18"/>
    <w:rsid w:val="000E62C1"/>
    <w:rsid w:val="000E65E3"/>
    <w:rsid w:val="000E66A9"/>
    <w:rsid w:val="000E6EAF"/>
    <w:rsid w:val="000E71DA"/>
    <w:rsid w:val="000E74B0"/>
    <w:rsid w:val="000F053A"/>
    <w:rsid w:val="000F1EA9"/>
    <w:rsid w:val="000F2192"/>
    <w:rsid w:val="000F2474"/>
    <w:rsid w:val="000F2BCD"/>
    <w:rsid w:val="000F2FE1"/>
    <w:rsid w:val="000F3B2E"/>
    <w:rsid w:val="000F4530"/>
    <w:rsid w:val="000F4919"/>
    <w:rsid w:val="000F4CAB"/>
    <w:rsid w:val="000F4CD0"/>
    <w:rsid w:val="000F5613"/>
    <w:rsid w:val="000F583B"/>
    <w:rsid w:val="000F5C0B"/>
    <w:rsid w:val="000F658D"/>
    <w:rsid w:val="000F6EA0"/>
    <w:rsid w:val="000F7AE9"/>
    <w:rsid w:val="000F7C52"/>
    <w:rsid w:val="001006D1"/>
    <w:rsid w:val="00100CB0"/>
    <w:rsid w:val="00101073"/>
    <w:rsid w:val="00101456"/>
    <w:rsid w:val="00101BC0"/>
    <w:rsid w:val="00102C81"/>
    <w:rsid w:val="00103779"/>
    <w:rsid w:val="0010379D"/>
    <w:rsid w:val="00103BF2"/>
    <w:rsid w:val="00103C38"/>
    <w:rsid w:val="00104EDC"/>
    <w:rsid w:val="001052E1"/>
    <w:rsid w:val="0010550A"/>
    <w:rsid w:val="00105B2C"/>
    <w:rsid w:val="00105E1D"/>
    <w:rsid w:val="001067A1"/>
    <w:rsid w:val="001072BB"/>
    <w:rsid w:val="001075A0"/>
    <w:rsid w:val="001077AB"/>
    <w:rsid w:val="00107AB2"/>
    <w:rsid w:val="00107C1A"/>
    <w:rsid w:val="001100FF"/>
    <w:rsid w:val="00110BD3"/>
    <w:rsid w:val="001114EF"/>
    <w:rsid w:val="00111532"/>
    <w:rsid w:val="00111E46"/>
    <w:rsid w:val="00112679"/>
    <w:rsid w:val="001133AD"/>
    <w:rsid w:val="00113C78"/>
    <w:rsid w:val="001141E6"/>
    <w:rsid w:val="001144DD"/>
    <w:rsid w:val="00114B07"/>
    <w:rsid w:val="0011501B"/>
    <w:rsid w:val="00115522"/>
    <w:rsid w:val="00115661"/>
    <w:rsid w:val="00115CA5"/>
    <w:rsid w:val="00116D4E"/>
    <w:rsid w:val="0011795B"/>
    <w:rsid w:val="00117C5C"/>
    <w:rsid w:val="00117FA2"/>
    <w:rsid w:val="0012108E"/>
    <w:rsid w:val="001229FF"/>
    <w:rsid w:val="00122BD4"/>
    <w:rsid w:val="0012382F"/>
    <w:rsid w:val="00123CF3"/>
    <w:rsid w:val="00124819"/>
    <w:rsid w:val="001250E2"/>
    <w:rsid w:val="0012520A"/>
    <w:rsid w:val="0012572B"/>
    <w:rsid w:val="00125D4D"/>
    <w:rsid w:val="001261F0"/>
    <w:rsid w:val="001278CF"/>
    <w:rsid w:val="0013010F"/>
    <w:rsid w:val="00131A6C"/>
    <w:rsid w:val="00131DCD"/>
    <w:rsid w:val="00131E51"/>
    <w:rsid w:val="001323E3"/>
    <w:rsid w:val="00132A54"/>
    <w:rsid w:val="00132F31"/>
    <w:rsid w:val="001334D0"/>
    <w:rsid w:val="00133D12"/>
    <w:rsid w:val="00133D42"/>
    <w:rsid w:val="00133D69"/>
    <w:rsid w:val="00135205"/>
    <w:rsid w:val="00135705"/>
    <w:rsid w:val="00135805"/>
    <w:rsid w:val="0013585F"/>
    <w:rsid w:val="00135BEB"/>
    <w:rsid w:val="0013610F"/>
    <w:rsid w:val="00137608"/>
    <w:rsid w:val="001403C1"/>
    <w:rsid w:val="00140A72"/>
    <w:rsid w:val="00140E10"/>
    <w:rsid w:val="00141A18"/>
    <w:rsid w:val="00143679"/>
    <w:rsid w:val="00143DCE"/>
    <w:rsid w:val="00145404"/>
    <w:rsid w:val="00145544"/>
    <w:rsid w:val="00145BB0"/>
    <w:rsid w:val="00146134"/>
    <w:rsid w:val="001463BA"/>
    <w:rsid w:val="001463D2"/>
    <w:rsid w:val="001465DB"/>
    <w:rsid w:val="00146BB6"/>
    <w:rsid w:val="00146EFD"/>
    <w:rsid w:val="00146F92"/>
    <w:rsid w:val="00150BE9"/>
    <w:rsid w:val="00152323"/>
    <w:rsid w:val="00152419"/>
    <w:rsid w:val="00152DE5"/>
    <w:rsid w:val="00152E1D"/>
    <w:rsid w:val="00152F8B"/>
    <w:rsid w:val="0015333F"/>
    <w:rsid w:val="001538CF"/>
    <w:rsid w:val="001544A0"/>
    <w:rsid w:val="001545AC"/>
    <w:rsid w:val="001550C2"/>
    <w:rsid w:val="001553C0"/>
    <w:rsid w:val="001554E9"/>
    <w:rsid w:val="00156171"/>
    <w:rsid w:val="00156234"/>
    <w:rsid w:val="00156EAA"/>
    <w:rsid w:val="001571F1"/>
    <w:rsid w:val="00157F62"/>
    <w:rsid w:val="0016049E"/>
    <w:rsid w:val="00160C78"/>
    <w:rsid w:val="00161556"/>
    <w:rsid w:val="001616E1"/>
    <w:rsid w:val="00162AA6"/>
    <w:rsid w:val="00162CA8"/>
    <w:rsid w:val="001639D0"/>
    <w:rsid w:val="00163E9B"/>
    <w:rsid w:val="00164133"/>
    <w:rsid w:val="00164CFB"/>
    <w:rsid w:val="00165514"/>
    <w:rsid w:val="001659A9"/>
    <w:rsid w:val="00165A1C"/>
    <w:rsid w:val="0016633E"/>
    <w:rsid w:val="00166602"/>
    <w:rsid w:val="00166624"/>
    <w:rsid w:val="0016736E"/>
    <w:rsid w:val="001700FA"/>
    <w:rsid w:val="00170A82"/>
    <w:rsid w:val="001710C5"/>
    <w:rsid w:val="00172889"/>
    <w:rsid w:val="00174411"/>
    <w:rsid w:val="00174501"/>
    <w:rsid w:val="00174531"/>
    <w:rsid w:val="00174862"/>
    <w:rsid w:val="00175177"/>
    <w:rsid w:val="00175FB2"/>
    <w:rsid w:val="0017633A"/>
    <w:rsid w:val="001765EE"/>
    <w:rsid w:val="00176759"/>
    <w:rsid w:val="001769A7"/>
    <w:rsid w:val="00176FDC"/>
    <w:rsid w:val="0017721E"/>
    <w:rsid w:val="001777D1"/>
    <w:rsid w:val="001812D2"/>
    <w:rsid w:val="00181348"/>
    <w:rsid w:val="001818F8"/>
    <w:rsid w:val="00181BDC"/>
    <w:rsid w:val="00181E8B"/>
    <w:rsid w:val="00182CC6"/>
    <w:rsid w:val="00182E23"/>
    <w:rsid w:val="001833F2"/>
    <w:rsid w:val="0018379D"/>
    <w:rsid w:val="00183822"/>
    <w:rsid w:val="00183A1B"/>
    <w:rsid w:val="00183E50"/>
    <w:rsid w:val="0018583F"/>
    <w:rsid w:val="00185BE6"/>
    <w:rsid w:val="00185C32"/>
    <w:rsid w:val="00185E2B"/>
    <w:rsid w:val="00186909"/>
    <w:rsid w:val="00187107"/>
    <w:rsid w:val="00187262"/>
    <w:rsid w:val="0018798B"/>
    <w:rsid w:val="00187E02"/>
    <w:rsid w:val="00190D7F"/>
    <w:rsid w:val="00191094"/>
    <w:rsid w:val="00191FFB"/>
    <w:rsid w:val="0019297C"/>
    <w:rsid w:val="00193040"/>
    <w:rsid w:val="00193487"/>
    <w:rsid w:val="0019371B"/>
    <w:rsid w:val="00195545"/>
    <w:rsid w:val="00195ADF"/>
    <w:rsid w:val="00195C2A"/>
    <w:rsid w:val="001970A3"/>
    <w:rsid w:val="001975F2"/>
    <w:rsid w:val="0019787F"/>
    <w:rsid w:val="001A0150"/>
    <w:rsid w:val="001A085E"/>
    <w:rsid w:val="001A105D"/>
    <w:rsid w:val="001A10BD"/>
    <w:rsid w:val="001A214A"/>
    <w:rsid w:val="001A378B"/>
    <w:rsid w:val="001A3B5C"/>
    <w:rsid w:val="001A3BDA"/>
    <w:rsid w:val="001A42F1"/>
    <w:rsid w:val="001A50B2"/>
    <w:rsid w:val="001A5C1D"/>
    <w:rsid w:val="001A5D3F"/>
    <w:rsid w:val="001A5E02"/>
    <w:rsid w:val="001A5EF4"/>
    <w:rsid w:val="001A5FAC"/>
    <w:rsid w:val="001A6543"/>
    <w:rsid w:val="001A71C9"/>
    <w:rsid w:val="001A7858"/>
    <w:rsid w:val="001A78DE"/>
    <w:rsid w:val="001B0B30"/>
    <w:rsid w:val="001B1DD0"/>
    <w:rsid w:val="001B1EA9"/>
    <w:rsid w:val="001B2772"/>
    <w:rsid w:val="001B346C"/>
    <w:rsid w:val="001C084F"/>
    <w:rsid w:val="001C0F3E"/>
    <w:rsid w:val="001C0FFB"/>
    <w:rsid w:val="001C1162"/>
    <w:rsid w:val="001C17A5"/>
    <w:rsid w:val="001C1DDB"/>
    <w:rsid w:val="001C23DA"/>
    <w:rsid w:val="001C23DE"/>
    <w:rsid w:val="001C2E0E"/>
    <w:rsid w:val="001C42A1"/>
    <w:rsid w:val="001C58F6"/>
    <w:rsid w:val="001C6D5F"/>
    <w:rsid w:val="001C7BE6"/>
    <w:rsid w:val="001C7FD9"/>
    <w:rsid w:val="001D00F6"/>
    <w:rsid w:val="001D01B0"/>
    <w:rsid w:val="001D3503"/>
    <w:rsid w:val="001D3EA6"/>
    <w:rsid w:val="001D444F"/>
    <w:rsid w:val="001D457F"/>
    <w:rsid w:val="001D47C0"/>
    <w:rsid w:val="001D4A43"/>
    <w:rsid w:val="001D67D8"/>
    <w:rsid w:val="001D6FFA"/>
    <w:rsid w:val="001D7290"/>
    <w:rsid w:val="001D73AE"/>
    <w:rsid w:val="001D7850"/>
    <w:rsid w:val="001E080A"/>
    <w:rsid w:val="001E198B"/>
    <w:rsid w:val="001E28D3"/>
    <w:rsid w:val="001E336B"/>
    <w:rsid w:val="001E3895"/>
    <w:rsid w:val="001E3B8F"/>
    <w:rsid w:val="001E3F29"/>
    <w:rsid w:val="001E43A8"/>
    <w:rsid w:val="001E6BBF"/>
    <w:rsid w:val="001E7528"/>
    <w:rsid w:val="001F025E"/>
    <w:rsid w:val="001F03C6"/>
    <w:rsid w:val="001F047C"/>
    <w:rsid w:val="001F05E7"/>
    <w:rsid w:val="001F070E"/>
    <w:rsid w:val="001F0710"/>
    <w:rsid w:val="001F085B"/>
    <w:rsid w:val="001F16F6"/>
    <w:rsid w:val="001F3452"/>
    <w:rsid w:val="001F5128"/>
    <w:rsid w:val="001F5433"/>
    <w:rsid w:val="00201612"/>
    <w:rsid w:val="0020199F"/>
    <w:rsid w:val="00201CAF"/>
    <w:rsid w:val="00201D12"/>
    <w:rsid w:val="002023CE"/>
    <w:rsid w:val="002041EC"/>
    <w:rsid w:val="0020428C"/>
    <w:rsid w:val="00205241"/>
    <w:rsid w:val="0020574D"/>
    <w:rsid w:val="00205972"/>
    <w:rsid w:val="00206E31"/>
    <w:rsid w:val="00207AD0"/>
    <w:rsid w:val="00210429"/>
    <w:rsid w:val="00210E58"/>
    <w:rsid w:val="002110B5"/>
    <w:rsid w:val="0021383E"/>
    <w:rsid w:val="00213CC4"/>
    <w:rsid w:val="00213E48"/>
    <w:rsid w:val="002141D6"/>
    <w:rsid w:val="0021437A"/>
    <w:rsid w:val="002149EB"/>
    <w:rsid w:val="00214B8D"/>
    <w:rsid w:val="002157BC"/>
    <w:rsid w:val="00217461"/>
    <w:rsid w:val="00217A8F"/>
    <w:rsid w:val="002200B8"/>
    <w:rsid w:val="00221601"/>
    <w:rsid w:val="00221EDB"/>
    <w:rsid w:val="002245CE"/>
    <w:rsid w:val="00224AD2"/>
    <w:rsid w:val="00224B1A"/>
    <w:rsid w:val="00225350"/>
    <w:rsid w:val="00225453"/>
    <w:rsid w:val="0022571B"/>
    <w:rsid w:val="002257A9"/>
    <w:rsid w:val="00226369"/>
    <w:rsid w:val="002272AC"/>
    <w:rsid w:val="00230BC9"/>
    <w:rsid w:val="00230F1F"/>
    <w:rsid w:val="00230F2C"/>
    <w:rsid w:val="00231346"/>
    <w:rsid w:val="002318BB"/>
    <w:rsid w:val="00232C05"/>
    <w:rsid w:val="00233008"/>
    <w:rsid w:val="0023343C"/>
    <w:rsid w:val="00233967"/>
    <w:rsid w:val="00233FD8"/>
    <w:rsid w:val="00234542"/>
    <w:rsid w:val="00234C31"/>
    <w:rsid w:val="00235256"/>
    <w:rsid w:val="002363D5"/>
    <w:rsid w:val="00237C52"/>
    <w:rsid w:val="00240221"/>
    <w:rsid w:val="00242618"/>
    <w:rsid w:val="00242ADB"/>
    <w:rsid w:val="00242FF6"/>
    <w:rsid w:val="002432DA"/>
    <w:rsid w:val="00245E3E"/>
    <w:rsid w:val="00245F48"/>
    <w:rsid w:val="002461D0"/>
    <w:rsid w:val="002464C1"/>
    <w:rsid w:val="002467B3"/>
    <w:rsid w:val="00246E89"/>
    <w:rsid w:val="0024723C"/>
    <w:rsid w:val="002476C0"/>
    <w:rsid w:val="00250C4C"/>
    <w:rsid w:val="00250EEB"/>
    <w:rsid w:val="002515A4"/>
    <w:rsid w:val="00253616"/>
    <w:rsid w:val="0025366C"/>
    <w:rsid w:val="00254643"/>
    <w:rsid w:val="0025512E"/>
    <w:rsid w:val="0025542B"/>
    <w:rsid w:val="00255792"/>
    <w:rsid w:val="002562D8"/>
    <w:rsid w:val="00256BD6"/>
    <w:rsid w:val="00256D00"/>
    <w:rsid w:val="0025766B"/>
    <w:rsid w:val="00257FE1"/>
    <w:rsid w:val="00260F47"/>
    <w:rsid w:val="00261B6A"/>
    <w:rsid w:val="00261EF1"/>
    <w:rsid w:val="00264288"/>
    <w:rsid w:val="002642A3"/>
    <w:rsid w:val="00264826"/>
    <w:rsid w:val="002648C8"/>
    <w:rsid w:val="0026593C"/>
    <w:rsid w:val="00265AC8"/>
    <w:rsid w:val="00265E67"/>
    <w:rsid w:val="00266541"/>
    <w:rsid w:val="002668CC"/>
    <w:rsid w:val="002671C1"/>
    <w:rsid w:val="00267F6B"/>
    <w:rsid w:val="002717F4"/>
    <w:rsid w:val="00272414"/>
    <w:rsid w:val="002725F1"/>
    <w:rsid w:val="002733F0"/>
    <w:rsid w:val="00273AE6"/>
    <w:rsid w:val="00274122"/>
    <w:rsid w:val="00275E51"/>
    <w:rsid w:val="0027623D"/>
    <w:rsid w:val="00276368"/>
    <w:rsid w:val="002765DE"/>
    <w:rsid w:val="00276888"/>
    <w:rsid w:val="00276D96"/>
    <w:rsid w:val="00281296"/>
    <w:rsid w:val="00282385"/>
    <w:rsid w:val="00285313"/>
    <w:rsid w:val="0028576C"/>
    <w:rsid w:val="00285F56"/>
    <w:rsid w:val="00285FC8"/>
    <w:rsid w:val="002861D4"/>
    <w:rsid w:val="00287504"/>
    <w:rsid w:val="00287959"/>
    <w:rsid w:val="00290299"/>
    <w:rsid w:val="002907D1"/>
    <w:rsid w:val="0029155E"/>
    <w:rsid w:val="00291FD6"/>
    <w:rsid w:val="00292001"/>
    <w:rsid w:val="00292AEB"/>
    <w:rsid w:val="00292D7E"/>
    <w:rsid w:val="00292F1C"/>
    <w:rsid w:val="00293013"/>
    <w:rsid w:val="00294382"/>
    <w:rsid w:val="00295821"/>
    <w:rsid w:val="00295A15"/>
    <w:rsid w:val="00295D0E"/>
    <w:rsid w:val="00296A20"/>
    <w:rsid w:val="002979AA"/>
    <w:rsid w:val="002979B2"/>
    <w:rsid w:val="002A032F"/>
    <w:rsid w:val="002A06D5"/>
    <w:rsid w:val="002A07EF"/>
    <w:rsid w:val="002A1220"/>
    <w:rsid w:val="002A12E8"/>
    <w:rsid w:val="002A185E"/>
    <w:rsid w:val="002A19E4"/>
    <w:rsid w:val="002A2130"/>
    <w:rsid w:val="002A2581"/>
    <w:rsid w:val="002A266E"/>
    <w:rsid w:val="002A36BE"/>
    <w:rsid w:val="002A448B"/>
    <w:rsid w:val="002A529D"/>
    <w:rsid w:val="002A56D4"/>
    <w:rsid w:val="002A626F"/>
    <w:rsid w:val="002A6D06"/>
    <w:rsid w:val="002A7ED8"/>
    <w:rsid w:val="002B01B2"/>
    <w:rsid w:val="002B12B8"/>
    <w:rsid w:val="002B1668"/>
    <w:rsid w:val="002B26BB"/>
    <w:rsid w:val="002B2BBB"/>
    <w:rsid w:val="002B2EB5"/>
    <w:rsid w:val="002B43E9"/>
    <w:rsid w:val="002B471A"/>
    <w:rsid w:val="002B4D39"/>
    <w:rsid w:val="002B51F5"/>
    <w:rsid w:val="002B5786"/>
    <w:rsid w:val="002B59E2"/>
    <w:rsid w:val="002B6005"/>
    <w:rsid w:val="002B6AE7"/>
    <w:rsid w:val="002B6B00"/>
    <w:rsid w:val="002B6FAF"/>
    <w:rsid w:val="002B7EBB"/>
    <w:rsid w:val="002C0C6A"/>
    <w:rsid w:val="002C10C0"/>
    <w:rsid w:val="002C1949"/>
    <w:rsid w:val="002C1A7B"/>
    <w:rsid w:val="002C355B"/>
    <w:rsid w:val="002C4F03"/>
    <w:rsid w:val="002C535C"/>
    <w:rsid w:val="002C5500"/>
    <w:rsid w:val="002C6315"/>
    <w:rsid w:val="002C7272"/>
    <w:rsid w:val="002C795E"/>
    <w:rsid w:val="002C7FEE"/>
    <w:rsid w:val="002D09E4"/>
    <w:rsid w:val="002D2D15"/>
    <w:rsid w:val="002D34E3"/>
    <w:rsid w:val="002D3FF9"/>
    <w:rsid w:val="002D4E0F"/>
    <w:rsid w:val="002D68C3"/>
    <w:rsid w:val="002D78D8"/>
    <w:rsid w:val="002D7CB7"/>
    <w:rsid w:val="002D7D93"/>
    <w:rsid w:val="002D7DD1"/>
    <w:rsid w:val="002E0109"/>
    <w:rsid w:val="002E0E9E"/>
    <w:rsid w:val="002E1FB2"/>
    <w:rsid w:val="002E20B8"/>
    <w:rsid w:val="002E3D13"/>
    <w:rsid w:val="002E42E6"/>
    <w:rsid w:val="002E4341"/>
    <w:rsid w:val="002E44A9"/>
    <w:rsid w:val="002E4678"/>
    <w:rsid w:val="002E4915"/>
    <w:rsid w:val="002E4943"/>
    <w:rsid w:val="002E509E"/>
    <w:rsid w:val="002E5172"/>
    <w:rsid w:val="002E79E2"/>
    <w:rsid w:val="002F0435"/>
    <w:rsid w:val="002F1D8B"/>
    <w:rsid w:val="002F24DA"/>
    <w:rsid w:val="002F4323"/>
    <w:rsid w:val="002F59AB"/>
    <w:rsid w:val="002F6494"/>
    <w:rsid w:val="002F7080"/>
    <w:rsid w:val="002F7655"/>
    <w:rsid w:val="002F7E1F"/>
    <w:rsid w:val="00300527"/>
    <w:rsid w:val="00301179"/>
    <w:rsid w:val="003027C6"/>
    <w:rsid w:val="00303B2F"/>
    <w:rsid w:val="00303D07"/>
    <w:rsid w:val="00303D60"/>
    <w:rsid w:val="00305226"/>
    <w:rsid w:val="00306D39"/>
    <w:rsid w:val="00307283"/>
    <w:rsid w:val="003107BF"/>
    <w:rsid w:val="0031112D"/>
    <w:rsid w:val="003113FF"/>
    <w:rsid w:val="003119A3"/>
    <w:rsid w:val="00311CD0"/>
    <w:rsid w:val="00311FAD"/>
    <w:rsid w:val="003126C9"/>
    <w:rsid w:val="00312917"/>
    <w:rsid w:val="003150E7"/>
    <w:rsid w:val="003155B2"/>
    <w:rsid w:val="0031575F"/>
    <w:rsid w:val="00316BAD"/>
    <w:rsid w:val="00317941"/>
    <w:rsid w:val="00320140"/>
    <w:rsid w:val="0032015B"/>
    <w:rsid w:val="00321B2E"/>
    <w:rsid w:val="00321DF9"/>
    <w:rsid w:val="003235D6"/>
    <w:rsid w:val="0032374C"/>
    <w:rsid w:val="00324293"/>
    <w:rsid w:val="003257A7"/>
    <w:rsid w:val="00325AF5"/>
    <w:rsid w:val="0032671A"/>
    <w:rsid w:val="0032709F"/>
    <w:rsid w:val="0032733E"/>
    <w:rsid w:val="00330B1E"/>
    <w:rsid w:val="00330E47"/>
    <w:rsid w:val="003313E8"/>
    <w:rsid w:val="0033141E"/>
    <w:rsid w:val="003318E2"/>
    <w:rsid w:val="00331D0B"/>
    <w:rsid w:val="0033223A"/>
    <w:rsid w:val="0033251B"/>
    <w:rsid w:val="003330CD"/>
    <w:rsid w:val="003340C0"/>
    <w:rsid w:val="00334824"/>
    <w:rsid w:val="00335054"/>
    <w:rsid w:val="003359B2"/>
    <w:rsid w:val="00336D94"/>
    <w:rsid w:val="00337094"/>
    <w:rsid w:val="0033734A"/>
    <w:rsid w:val="00337999"/>
    <w:rsid w:val="00337E43"/>
    <w:rsid w:val="003400BA"/>
    <w:rsid w:val="00340914"/>
    <w:rsid w:val="0034237F"/>
    <w:rsid w:val="00342D2B"/>
    <w:rsid w:val="00342FEE"/>
    <w:rsid w:val="00343087"/>
    <w:rsid w:val="003449F0"/>
    <w:rsid w:val="00345F38"/>
    <w:rsid w:val="00350403"/>
    <w:rsid w:val="003506B9"/>
    <w:rsid w:val="00351179"/>
    <w:rsid w:val="0035491A"/>
    <w:rsid w:val="003553FC"/>
    <w:rsid w:val="00355A31"/>
    <w:rsid w:val="00355EF2"/>
    <w:rsid w:val="0035613E"/>
    <w:rsid w:val="00356441"/>
    <w:rsid w:val="00356617"/>
    <w:rsid w:val="00356943"/>
    <w:rsid w:val="00360728"/>
    <w:rsid w:val="003621B5"/>
    <w:rsid w:val="003626B0"/>
    <w:rsid w:val="003628F3"/>
    <w:rsid w:val="00362A2D"/>
    <w:rsid w:val="003631AA"/>
    <w:rsid w:val="003638A8"/>
    <w:rsid w:val="00363DB2"/>
    <w:rsid w:val="0036473A"/>
    <w:rsid w:val="00364EED"/>
    <w:rsid w:val="00365BE7"/>
    <w:rsid w:val="00367307"/>
    <w:rsid w:val="0036794B"/>
    <w:rsid w:val="00370776"/>
    <w:rsid w:val="0037093F"/>
    <w:rsid w:val="00370ABD"/>
    <w:rsid w:val="00370ED8"/>
    <w:rsid w:val="00371845"/>
    <w:rsid w:val="003722AC"/>
    <w:rsid w:val="0037284B"/>
    <w:rsid w:val="00372C76"/>
    <w:rsid w:val="00372F75"/>
    <w:rsid w:val="00373654"/>
    <w:rsid w:val="003739A3"/>
    <w:rsid w:val="00374097"/>
    <w:rsid w:val="003746EB"/>
    <w:rsid w:val="00374C87"/>
    <w:rsid w:val="00374EED"/>
    <w:rsid w:val="003752F5"/>
    <w:rsid w:val="003754EE"/>
    <w:rsid w:val="00376EF7"/>
    <w:rsid w:val="0037757C"/>
    <w:rsid w:val="00377844"/>
    <w:rsid w:val="00380911"/>
    <w:rsid w:val="00381408"/>
    <w:rsid w:val="00381974"/>
    <w:rsid w:val="00381EBF"/>
    <w:rsid w:val="003829BC"/>
    <w:rsid w:val="003832D7"/>
    <w:rsid w:val="0038468B"/>
    <w:rsid w:val="00385AE4"/>
    <w:rsid w:val="00385E6F"/>
    <w:rsid w:val="00386224"/>
    <w:rsid w:val="00390DB7"/>
    <w:rsid w:val="00391E05"/>
    <w:rsid w:val="00391F63"/>
    <w:rsid w:val="00392864"/>
    <w:rsid w:val="0039286C"/>
    <w:rsid w:val="003934A4"/>
    <w:rsid w:val="0039358C"/>
    <w:rsid w:val="00393F31"/>
    <w:rsid w:val="00394B94"/>
    <w:rsid w:val="00394C55"/>
    <w:rsid w:val="00394E83"/>
    <w:rsid w:val="00395749"/>
    <w:rsid w:val="00396A6E"/>
    <w:rsid w:val="00396D13"/>
    <w:rsid w:val="00396D24"/>
    <w:rsid w:val="003A0AD5"/>
    <w:rsid w:val="003A439F"/>
    <w:rsid w:val="003A4A93"/>
    <w:rsid w:val="003A5893"/>
    <w:rsid w:val="003A5E3C"/>
    <w:rsid w:val="003A6B9B"/>
    <w:rsid w:val="003A7032"/>
    <w:rsid w:val="003A703D"/>
    <w:rsid w:val="003A71AD"/>
    <w:rsid w:val="003A71C7"/>
    <w:rsid w:val="003B005A"/>
    <w:rsid w:val="003B0D06"/>
    <w:rsid w:val="003B1136"/>
    <w:rsid w:val="003B1D52"/>
    <w:rsid w:val="003B2447"/>
    <w:rsid w:val="003B30AF"/>
    <w:rsid w:val="003B34BD"/>
    <w:rsid w:val="003B3EA2"/>
    <w:rsid w:val="003B5B75"/>
    <w:rsid w:val="003B73CB"/>
    <w:rsid w:val="003B7494"/>
    <w:rsid w:val="003B7E9D"/>
    <w:rsid w:val="003C0718"/>
    <w:rsid w:val="003C21BB"/>
    <w:rsid w:val="003C221D"/>
    <w:rsid w:val="003C26FA"/>
    <w:rsid w:val="003C2B4B"/>
    <w:rsid w:val="003C3900"/>
    <w:rsid w:val="003C3FDF"/>
    <w:rsid w:val="003C42AC"/>
    <w:rsid w:val="003C4CF6"/>
    <w:rsid w:val="003C6386"/>
    <w:rsid w:val="003C6FB3"/>
    <w:rsid w:val="003C7EEE"/>
    <w:rsid w:val="003D007B"/>
    <w:rsid w:val="003D01A5"/>
    <w:rsid w:val="003D0E29"/>
    <w:rsid w:val="003D1043"/>
    <w:rsid w:val="003D128D"/>
    <w:rsid w:val="003D163B"/>
    <w:rsid w:val="003D1E73"/>
    <w:rsid w:val="003D218E"/>
    <w:rsid w:val="003D2857"/>
    <w:rsid w:val="003D3AD4"/>
    <w:rsid w:val="003D3CE5"/>
    <w:rsid w:val="003D4130"/>
    <w:rsid w:val="003D42C7"/>
    <w:rsid w:val="003D42D9"/>
    <w:rsid w:val="003D43A9"/>
    <w:rsid w:val="003D56E5"/>
    <w:rsid w:val="003D6859"/>
    <w:rsid w:val="003D6FD5"/>
    <w:rsid w:val="003D7585"/>
    <w:rsid w:val="003E0B96"/>
    <w:rsid w:val="003E0D76"/>
    <w:rsid w:val="003E0E6F"/>
    <w:rsid w:val="003E278C"/>
    <w:rsid w:val="003E30C2"/>
    <w:rsid w:val="003E3FDC"/>
    <w:rsid w:val="003E4B05"/>
    <w:rsid w:val="003E5391"/>
    <w:rsid w:val="003E5865"/>
    <w:rsid w:val="003E6517"/>
    <w:rsid w:val="003E6D26"/>
    <w:rsid w:val="003F1A0D"/>
    <w:rsid w:val="003F1C40"/>
    <w:rsid w:val="003F2072"/>
    <w:rsid w:val="003F2202"/>
    <w:rsid w:val="003F2575"/>
    <w:rsid w:val="003F4DCC"/>
    <w:rsid w:val="003F6715"/>
    <w:rsid w:val="003F7220"/>
    <w:rsid w:val="003F73D9"/>
    <w:rsid w:val="0040052F"/>
    <w:rsid w:val="00400711"/>
    <w:rsid w:val="00400862"/>
    <w:rsid w:val="00401DC7"/>
    <w:rsid w:val="00402182"/>
    <w:rsid w:val="004028D4"/>
    <w:rsid w:val="00402C0D"/>
    <w:rsid w:val="0040353A"/>
    <w:rsid w:val="0040371E"/>
    <w:rsid w:val="00403E70"/>
    <w:rsid w:val="00404406"/>
    <w:rsid w:val="0040496C"/>
    <w:rsid w:val="00405337"/>
    <w:rsid w:val="00405ADB"/>
    <w:rsid w:val="004060DB"/>
    <w:rsid w:val="004069D7"/>
    <w:rsid w:val="00406FBF"/>
    <w:rsid w:val="004070BF"/>
    <w:rsid w:val="0040722D"/>
    <w:rsid w:val="00410057"/>
    <w:rsid w:val="00412647"/>
    <w:rsid w:val="00412883"/>
    <w:rsid w:val="00412B93"/>
    <w:rsid w:val="00412D77"/>
    <w:rsid w:val="00412E60"/>
    <w:rsid w:val="00413207"/>
    <w:rsid w:val="00413A46"/>
    <w:rsid w:val="00413C51"/>
    <w:rsid w:val="0041422A"/>
    <w:rsid w:val="004142EC"/>
    <w:rsid w:val="004144C2"/>
    <w:rsid w:val="00414A43"/>
    <w:rsid w:val="00414DE7"/>
    <w:rsid w:val="00414FA7"/>
    <w:rsid w:val="00416DE9"/>
    <w:rsid w:val="004173CC"/>
    <w:rsid w:val="0041753F"/>
    <w:rsid w:val="004202F9"/>
    <w:rsid w:val="0042231F"/>
    <w:rsid w:val="004259F0"/>
    <w:rsid w:val="00425D4C"/>
    <w:rsid w:val="00427AD9"/>
    <w:rsid w:val="0043093A"/>
    <w:rsid w:val="00431885"/>
    <w:rsid w:val="00432771"/>
    <w:rsid w:val="00432D10"/>
    <w:rsid w:val="00434055"/>
    <w:rsid w:val="00434AF6"/>
    <w:rsid w:val="0043600F"/>
    <w:rsid w:val="004369BC"/>
    <w:rsid w:val="00437C43"/>
    <w:rsid w:val="00441005"/>
    <w:rsid w:val="0044220F"/>
    <w:rsid w:val="004426C2"/>
    <w:rsid w:val="004432E6"/>
    <w:rsid w:val="00444D5C"/>
    <w:rsid w:val="00445559"/>
    <w:rsid w:val="00445A0F"/>
    <w:rsid w:val="00446733"/>
    <w:rsid w:val="00446C46"/>
    <w:rsid w:val="00446C4E"/>
    <w:rsid w:val="00447BB7"/>
    <w:rsid w:val="00451B8B"/>
    <w:rsid w:val="004523C0"/>
    <w:rsid w:val="004524B4"/>
    <w:rsid w:val="00452C49"/>
    <w:rsid w:val="0045577F"/>
    <w:rsid w:val="004561A7"/>
    <w:rsid w:val="004578F8"/>
    <w:rsid w:val="00460110"/>
    <w:rsid w:val="0046072E"/>
    <w:rsid w:val="00461EF6"/>
    <w:rsid w:val="004628D8"/>
    <w:rsid w:val="00462D8D"/>
    <w:rsid w:val="00463644"/>
    <w:rsid w:val="00463838"/>
    <w:rsid w:val="004644FD"/>
    <w:rsid w:val="004650D1"/>
    <w:rsid w:val="00465C6F"/>
    <w:rsid w:val="00466EAE"/>
    <w:rsid w:val="00467474"/>
    <w:rsid w:val="00467612"/>
    <w:rsid w:val="0047064B"/>
    <w:rsid w:val="00471188"/>
    <w:rsid w:val="004714BD"/>
    <w:rsid w:val="004716D7"/>
    <w:rsid w:val="004769A7"/>
    <w:rsid w:val="004769C4"/>
    <w:rsid w:val="00476BC2"/>
    <w:rsid w:val="00477228"/>
    <w:rsid w:val="0047735F"/>
    <w:rsid w:val="004774A6"/>
    <w:rsid w:val="00480107"/>
    <w:rsid w:val="00480514"/>
    <w:rsid w:val="004807ED"/>
    <w:rsid w:val="00481158"/>
    <w:rsid w:val="004812E4"/>
    <w:rsid w:val="00481BEE"/>
    <w:rsid w:val="00482300"/>
    <w:rsid w:val="0048330F"/>
    <w:rsid w:val="00483E17"/>
    <w:rsid w:val="00485624"/>
    <w:rsid w:val="00485A61"/>
    <w:rsid w:val="00485F46"/>
    <w:rsid w:val="00486D31"/>
    <w:rsid w:val="00486E66"/>
    <w:rsid w:val="0048745B"/>
    <w:rsid w:val="00487962"/>
    <w:rsid w:val="004900D4"/>
    <w:rsid w:val="00490418"/>
    <w:rsid w:val="00491C1F"/>
    <w:rsid w:val="00491C4C"/>
    <w:rsid w:val="00491EC4"/>
    <w:rsid w:val="00492132"/>
    <w:rsid w:val="0049224B"/>
    <w:rsid w:val="00492901"/>
    <w:rsid w:val="004932D3"/>
    <w:rsid w:val="00493CFB"/>
    <w:rsid w:val="00493D63"/>
    <w:rsid w:val="004948EB"/>
    <w:rsid w:val="00494CA0"/>
    <w:rsid w:val="004951EA"/>
    <w:rsid w:val="0049636A"/>
    <w:rsid w:val="0049738F"/>
    <w:rsid w:val="004976E9"/>
    <w:rsid w:val="004A043E"/>
    <w:rsid w:val="004A086D"/>
    <w:rsid w:val="004A0D8D"/>
    <w:rsid w:val="004A1424"/>
    <w:rsid w:val="004A1A08"/>
    <w:rsid w:val="004A1F59"/>
    <w:rsid w:val="004A36B5"/>
    <w:rsid w:val="004A38B2"/>
    <w:rsid w:val="004A46B1"/>
    <w:rsid w:val="004A6229"/>
    <w:rsid w:val="004A68C9"/>
    <w:rsid w:val="004A7CEB"/>
    <w:rsid w:val="004B1ACE"/>
    <w:rsid w:val="004B220A"/>
    <w:rsid w:val="004B2532"/>
    <w:rsid w:val="004B289A"/>
    <w:rsid w:val="004B2D27"/>
    <w:rsid w:val="004B3B57"/>
    <w:rsid w:val="004B4333"/>
    <w:rsid w:val="004B4968"/>
    <w:rsid w:val="004B4B81"/>
    <w:rsid w:val="004B4F22"/>
    <w:rsid w:val="004B7990"/>
    <w:rsid w:val="004C0899"/>
    <w:rsid w:val="004C0AB5"/>
    <w:rsid w:val="004C11F7"/>
    <w:rsid w:val="004C18CE"/>
    <w:rsid w:val="004C1ACD"/>
    <w:rsid w:val="004C1C57"/>
    <w:rsid w:val="004C1EFC"/>
    <w:rsid w:val="004C39F7"/>
    <w:rsid w:val="004C3B36"/>
    <w:rsid w:val="004C4953"/>
    <w:rsid w:val="004C4A35"/>
    <w:rsid w:val="004C64AC"/>
    <w:rsid w:val="004C6C58"/>
    <w:rsid w:val="004C7A5D"/>
    <w:rsid w:val="004D0996"/>
    <w:rsid w:val="004D1515"/>
    <w:rsid w:val="004D18F3"/>
    <w:rsid w:val="004D1A4B"/>
    <w:rsid w:val="004D1A51"/>
    <w:rsid w:val="004D287E"/>
    <w:rsid w:val="004D2F85"/>
    <w:rsid w:val="004D3C10"/>
    <w:rsid w:val="004D59D4"/>
    <w:rsid w:val="004D5D5F"/>
    <w:rsid w:val="004D630B"/>
    <w:rsid w:val="004D739F"/>
    <w:rsid w:val="004E00A9"/>
    <w:rsid w:val="004E02D1"/>
    <w:rsid w:val="004E08C3"/>
    <w:rsid w:val="004E09AA"/>
    <w:rsid w:val="004E1797"/>
    <w:rsid w:val="004E22B4"/>
    <w:rsid w:val="004E301F"/>
    <w:rsid w:val="004E37F9"/>
    <w:rsid w:val="004E385F"/>
    <w:rsid w:val="004E3BAF"/>
    <w:rsid w:val="004E489A"/>
    <w:rsid w:val="004E4E7F"/>
    <w:rsid w:val="004E523B"/>
    <w:rsid w:val="004E53DA"/>
    <w:rsid w:val="004E6E12"/>
    <w:rsid w:val="004E7279"/>
    <w:rsid w:val="004E774C"/>
    <w:rsid w:val="004F1153"/>
    <w:rsid w:val="004F14D8"/>
    <w:rsid w:val="004F1A7A"/>
    <w:rsid w:val="004F233A"/>
    <w:rsid w:val="004F34D5"/>
    <w:rsid w:val="004F34DC"/>
    <w:rsid w:val="004F4A60"/>
    <w:rsid w:val="004F4BA4"/>
    <w:rsid w:val="004F56F0"/>
    <w:rsid w:val="004F5D13"/>
    <w:rsid w:val="004F5E7E"/>
    <w:rsid w:val="004F6220"/>
    <w:rsid w:val="004F6915"/>
    <w:rsid w:val="004F698B"/>
    <w:rsid w:val="004F72C1"/>
    <w:rsid w:val="0050080C"/>
    <w:rsid w:val="00500EFA"/>
    <w:rsid w:val="00501E86"/>
    <w:rsid w:val="00501E8E"/>
    <w:rsid w:val="005020D1"/>
    <w:rsid w:val="005029D4"/>
    <w:rsid w:val="00503B79"/>
    <w:rsid w:val="00503EA3"/>
    <w:rsid w:val="00505DFF"/>
    <w:rsid w:val="00507258"/>
    <w:rsid w:val="0051065C"/>
    <w:rsid w:val="00511738"/>
    <w:rsid w:val="00512C8E"/>
    <w:rsid w:val="00512CB0"/>
    <w:rsid w:val="005131FB"/>
    <w:rsid w:val="0051330A"/>
    <w:rsid w:val="00513732"/>
    <w:rsid w:val="0051483F"/>
    <w:rsid w:val="00514F6D"/>
    <w:rsid w:val="005151AA"/>
    <w:rsid w:val="00515B26"/>
    <w:rsid w:val="00515C11"/>
    <w:rsid w:val="0051643A"/>
    <w:rsid w:val="00516A46"/>
    <w:rsid w:val="00516E39"/>
    <w:rsid w:val="005176E8"/>
    <w:rsid w:val="00517D97"/>
    <w:rsid w:val="0052199B"/>
    <w:rsid w:val="00522B1F"/>
    <w:rsid w:val="00522D9B"/>
    <w:rsid w:val="00523601"/>
    <w:rsid w:val="00523DF3"/>
    <w:rsid w:val="005253B4"/>
    <w:rsid w:val="00525490"/>
    <w:rsid w:val="005254AB"/>
    <w:rsid w:val="00525C04"/>
    <w:rsid w:val="00526D11"/>
    <w:rsid w:val="00527B84"/>
    <w:rsid w:val="00527C13"/>
    <w:rsid w:val="0053003A"/>
    <w:rsid w:val="005300AC"/>
    <w:rsid w:val="00530D45"/>
    <w:rsid w:val="00530DAD"/>
    <w:rsid w:val="00530F2A"/>
    <w:rsid w:val="00531A39"/>
    <w:rsid w:val="00531EBB"/>
    <w:rsid w:val="0053291C"/>
    <w:rsid w:val="00533A69"/>
    <w:rsid w:val="005341DD"/>
    <w:rsid w:val="00534322"/>
    <w:rsid w:val="00534B51"/>
    <w:rsid w:val="00535CEE"/>
    <w:rsid w:val="005368EA"/>
    <w:rsid w:val="005369DC"/>
    <w:rsid w:val="005370E7"/>
    <w:rsid w:val="005375F7"/>
    <w:rsid w:val="00537884"/>
    <w:rsid w:val="00537947"/>
    <w:rsid w:val="00540184"/>
    <w:rsid w:val="005409C2"/>
    <w:rsid w:val="00540A08"/>
    <w:rsid w:val="005418AC"/>
    <w:rsid w:val="00541CA1"/>
    <w:rsid w:val="0054209F"/>
    <w:rsid w:val="00542131"/>
    <w:rsid w:val="00542958"/>
    <w:rsid w:val="00543225"/>
    <w:rsid w:val="00544291"/>
    <w:rsid w:val="005442B3"/>
    <w:rsid w:val="00546CC6"/>
    <w:rsid w:val="00547EE3"/>
    <w:rsid w:val="00547FCA"/>
    <w:rsid w:val="00550156"/>
    <w:rsid w:val="0055180B"/>
    <w:rsid w:val="00552741"/>
    <w:rsid w:val="005536E5"/>
    <w:rsid w:val="00553F0D"/>
    <w:rsid w:val="005540F6"/>
    <w:rsid w:val="005541A8"/>
    <w:rsid w:val="00554912"/>
    <w:rsid w:val="00554A65"/>
    <w:rsid w:val="00554E27"/>
    <w:rsid w:val="0055572C"/>
    <w:rsid w:val="00555A8C"/>
    <w:rsid w:val="00557478"/>
    <w:rsid w:val="00560C6F"/>
    <w:rsid w:val="0056169A"/>
    <w:rsid w:val="00561731"/>
    <w:rsid w:val="00561CFB"/>
    <w:rsid w:val="005639AB"/>
    <w:rsid w:val="00563A54"/>
    <w:rsid w:val="00564FC8"/>
    <w:rsid w:val="00566ACF"/>
    <w:rsid w:val="00567001"/>
    <w:rsid w:val="00567180"/>
    <w:rsid w:val="00570FCC"/>
    <w:rsid w:val="00572252"/>
    <w:rsid w:val="005728B3"/>
    <w:rsid w:val="005737FE"/>
    <w:rsid w:val="0057386C"/>
    <w:rsid w:val="00573945"/>
    <w:rsid w:val="00573A25"/>
    <w:rsid w:val="00575633"/>
    <w:rsid w:val="00576708"/>
    <w:rsid w:val="00576A5F"/>
    <w:rsid w:val="005773D8"/>
    <w:rsid w:val="00577EDA"/>
    <w:rsid w:val="0058023D"/>
    <w:rsid w:val="0058029C"/>
    <w:rsid w:val="0058049F"/>
    <w:rsid w:val="0058092E"/>
    <w:rsid w:val="00580F14"/>
    <w:rsid w:val="0058286C"/>
    <w:rsid w:val="005829D1"/>
    <w:rsid w:val="00583358"/>
    <w:rsid w:val="0058396F"/>
    <w:rsid w:val="005844CD"/>
    <w:rsid w:val="00584CAB"/>
    <w:rsid w:val="00584D9E"/>
    <w:rsid w:val="0058559E"/>
    <w:rsid w:val="0058588E"/>
    <w:rsid w:val="00585F10"/>
    <w:rsid w:val="00586187"/>
    <w:rsid w:val="00586BEF"/>
    <w:rsid w:val="00586C44"/>
    <w:rsid w:val="005909FF"/>
    <w:rsid w:val="00590CC3"/>
    <w:rsid w:val="00592097"/>
    <w:rsid w:val="00592F43"/>
    <w:rsid w:val="00592F52"/>
    <w:rsid w:val="0059492C"/>
    <w:rsid w:val="00594D24"/>
    <w:rsid w:val="00594D9D"/>
    <w:rsid w:val="0059549E"/>
    <w:rsid w:val="00595B09"/>
    <w:rsid w:val="00595ED2"/>
    <w:rsid w:val="0059649A"/>
    <w:rsid w:val="005964E6"/>
    <w:rsid w:val="005965E0"/>
    <w:rsid w:val="0059696B"/>
    <w:rsid w:val="00596C9F"/>
    <w:rsid w:val="00597634"/>
    <w:rsid w:val="00597A68"/>
    <w:rsid w:val="00597CC3"/>
    <w:rsid w:val="00597CF3"/>
    <w:rsid w:val="00597D5C"/>
    <w:rsid w:val="005A2A2E"/>
    <w:rsid w:val="005A32B9"/>
    <w:rsid w:val="005A35EC"/>
    <w:rsid w:val="005A3740"/>
    <w:rsid w:val="005A438D"/>
    <w:rsid w:val="005A4712"/>
    <w:rsid w:val="005A4F55"/>
    <w:rsid w:val="005A50AF"/>
    <w:rsid w:val="005A62CC"/>
    <w:rsid w:val="005A6CB7"/>
    <w:rsid w:val="005A7384"/>
    <w:rsid w:val="005B30EF"/>
    <w:rsid w:val="005B344B"/>
    <w:rsid w:val="005B353F"/>
    <w:rsid w:val="005B3C4B"/>
    <w:rsid w:val="005B4EE8"/>
    <w:rsid w:val="005B5615"/>
    <w:rsid w:val="005B580C"/>
    <w:rsid w:val="005B5E1D"/>
    <w:rsid w:val="005B7B31"/>
    <w:rsid w:val="005C0473"/>
    <w:rsid w:val="005C07EB"/>
    <w:rsid w:val="005C1FFD"/>
    <w:rsid w:val="005C320F"/>
    <w:rsid w:val="005C5A44"/>
    <w:rsid w:val="005C733D"/>
    <w:rsid w:val="005D01F2"/>
    <w:rsid w:val="005D0461"/>
    <w:rsid w:val="005D0F4B"/>
    <w:rsid w:val="005D127A"/>
    <w:rsid w:val="005D2143"/>
    <w:rsid w:val="005D3A05"/>
    <w:rsid w:val="005D469E"/>
    <w:rsid w:val="005D48B8"/>
    <w:rsid w:val="005D4F7F"/>
    <w:rsid w:val="005D5CD3"/>
    <w:rsid w:val="005D6293"/>
    <w:rsid w:val="005D7A8E"/>
    <w:rsid w:val="005E000D"/>
    <w:rsid w:val="005E1167"/>
    <w:rsid w:val="005E1DC7"/>
    <w:rsid w:val="005E2707"/>
    <w:rsid w:val="005E2BE2"/>
    <w:rsid w:val="005E3743"/>
    <w:rsid w:val="005E3C79"/>
    <w:rsid w:val="005E45D3"/>
    <w:rsid w:val="005E5A5C"/>
    <w:rsid w:val="005E6AA8"/>
    <w:rsid w:val="005E6D37"/>
    <w:rsid w:val="005E7673"/>
    <w:rsid w:val="005F010B"/>
    <w:rsid w:val="005F0A32"/>
    <w:rsid w:val="005F0C36"/>
    <w:rsid w:val="005F1D7A"/>
    <w:rsid w:val="005F232E"/>
    <w:rsid w:val="005F28AE"/>
    <w:rsid w:val="005F2D3C"/>
    <w:rsid w:val="005F37CF"/>
    <w:rsid w:val="005F387A"/>
    <w:rsid w:val="005F4908"/>
    <w:rsid w:val="005F4998"/>
    <w:rsid w:val="005F5C92"/>
    <w:rsid w:val="005F5FC9"/>
    <w:rsid w:val="005F6088"/>
    <w:rsid w:val="005F616F"/>
    <w:rsid w:val="005F6845"/>
    <w:rsid w:val="005F68D9"/>
    <w:rsid w:val="005F6B2B"/>
    <w:rsid w:val="005F7DC4"/>
    <w:rsid w:val="00600446"/>
    <w:rsid w:val="0060062A"/>
    <w:rsid w:val="006015A5"/>
    <w:rsid w:val="006022AF"/>
    <w:rsid w:val="00606196"/>
    <w:rsid w:val="00606305"/>
    <w:rsid w:val="00606E80"/>
    <w:rsid w:val="00606FE4"/>
    <w:rsid w:val="00606FFD"/>
    <w:rsid w:val="00607114"/>
    <w:rsid w:val="00607559"/>
    <w:rsid w:val="0061085C"/>
    <w:rsid w:val="006112CC"/>
    <w:rsid w:val="00611A93"/>
    <w:rsid w:val="00611AC7"/>
    <w:rsid w:val="006126F8"/>
    <w:rsid w:val="00612945"/>
    <w:rsid w:val="0061297F"/>
    <w:rsid w:val="00612AAD"/>
    <w:rsid w:val="00614A26"/>
    <w:rsid w:val="00614AE9"/>
    <w:rsid w:val="006156B8"/>
    <w:rsid w:val="00616402"/>
    <w:rsid w:val="00617031"/>
    <w:rsid w:val="00617D70"/>
    <w:rsid w:val="00617FB8"/>
    <w:rsid w:val="006206B2"/>
    <w:rsid w:val="0062082E"/>
    <w:rsid w:val="006239A9"/>
    <w:rsid w:val="00623E72"/>
    <w:rsid w:val="0062563C"/>
    <w:rsid w:val="00625D52"/>
    <w:rsid w:val="00625F70"/>
    <w:rsid w:val="0062702E"/>
    <w:rsid w:val="00627648"/>
    <w:rsid w:val="00627A10"/>
    <w:rsid w:val="006329EA"/>
    <w:rsid w:val="00633C34"/>
    <w:rsid w:val="006348F6"/>
    <w:rsid w:val="00636818"/>
    <w:rsid w:val="006377F1"/>
    <w:rsid w:val="00637E37"/>
    <w:rsid w:val="006402D6"/>
    <w:rsid w:val="0064131A"/>
    <w:rsid w:val="00642018"/>
    <w:rsid w:val="006425D5"/>
    <w:rsid w:val="006426A2"/>
    <w:rsid w:val="00642B56"/>
    <w:rsid w:val="00642E0A"/>
    <w:rsid w:val="006433CC"/>
    <w:rsid w:val="00644390"/>
    <w:rsid w:val="00644761"/>
    <w:rsid w:val="0064762E"/>
    <w:rsid w:val="00647E57"/>
    <w:rsid w:val="00650522"/>
    <w:rsid w:val="006511D0"/>
    <w:rsid w:val="0065169F"/>
    <w:rsid w:val="00651987"/>
    <w:rsid w:val="0065365A"/>
    <w:rsid w:val="00653D8B"/>
    <w:rsid w:val="00653ECD"/>
    <w:rsid w:val="00654418"/>
    <w:rsid w:val="00654A3A"/>
    <w:rsid w:val="00655493"/>
    <w:rsid w:val="006563AA"/>
    <w:rsid w:val="00661187"/>
    <w:rsid w:val="00661E63"/>
    <w:rsid w:val="00663438"/>
    <w:rsid w:val="00663E2C"/>
    <w:rsid w:val="006640EC"/>
    <w:rsid w:val="006640F4"/>
    <w:rsid w:val="006644FA"/>
    <w:rsid w:val="006654A8"/>
    <w:rsid w:val="00666AAF"/>
    <w:rsid w:val="00666F77"/>
    <w:rsid w:val="006706BF"/>
    <w:rsid w:val="00670813"/>
    <w:rsid w:val="00670B5B"/>
    <w:rsid w:val="00670D4A"/>
    <w:rsid w:val="00672C07"/>
    <w:rsid w:val="00672C77"/>
    <w:rsid w:val="00672F53"/>
    <w:rsid w:val="00673BD8"/>
    <w:rsid w:val="006741C8"/>
    <w:rsid w:val="00674646"/>
    <w:rsid w:val="00674990"/>
    <w:rsid w:val="00675B0F"/>
    <w:rsid w:val="00675E44"/>
    <w:rsid w:val="00676AAB"/>
    <w:rsid w:val="006771DD"/>
    <w:rsid w:val="006773D2"/>
    <w:rsid w:val="00677847"/>
    <w:rsid w:val="00677C35"/>
    <w:rsid w:val="00680990"/>
    <w:rsid w:val="00680B85"/>
    <w:rsid w:val="0068261D"/>
    <w:rsid w:val="00682C4C"/>
    <w:rsid w:val="006843D0"/>
    <w:rsid w:val="006843F8"/>
    <w:rsid w:val="00684B7F"/>
    <w:rsid w:val="0068550F"/>
    <w:rsid w:val="006866EF"/>
    <w:rsid w:val="00687A15"/>
    <w:rsid w:val="00690F9F"/>
    <w:rsid w:val="006917E5"/>
    <w:rsid w:val="00691B89"/>
    <w:rsid w:val="0069266F"/>
    <w:rsid w:val="00693DFD"/>
    <w:rsid w:val="00695E6C"/>
    <w:rsid w:val="00695F07"/>
    <w:rsid w:val="006964C3"/>
    <w:rsid w:val="00696A5F"/>
    <w:rsid w:val="00696B8C"/>
    <w:rsid w:val="00696E15"/>
    <w:rsid w:val="0069789F"/>
    <w:rsid w:val="00697AA6"/>
    <w:rsid w:val="00697FD9"/>
    <w:rsid w:val="006A0F3E"/>
    <w:rsid w:val="006A181F"/>
    <w:rsid w:val="006A1D20"/>
    <w:rsid w:val="006A210A"/>
    <w:rsid w:val="006A2178"/>
    <w:rsid w:val="006A2671"/>
    <w:rsid w:val="006A2857"/>
    <w:rsid w:val="006A4895"/>
    <w:rsid w:val="006A51BE"/>
    <w:rsid w:val="006A5CC1"/>
    <w:rsid w:val="006A619C"/>
    <w:rsid w:val="006A62A4"/>
    <w:rsid w:val="006A6E56"/>
    <w:rsid w:val="006A7B91"/>
    <w:rsid w:val="006A7C07"/>
    <w:rsid w:val="006B0934"/>
    <w:rsid w:val="006B2BBA"/>
    <w:rsid w:val="006B385B"/>
    <w:rsid w:val="006B3F9B"/>
    <w:rsid w:val="006B4171"/>
    <w:rsid w:val="006B48E4"/>
    <w:rsid w:val="006B4C37"/>
    <w:rsid w:val="006B639D"/>
    <w:rsid w:val="006B7AC8"/>
    <w:rsid w:val="006C0A33"/>
    <w:rsid w:val="006C0DF9"/>
    <w:rsid w:val="006C1BB1"/>
    <w:rsid w:val="006C2465"/>
    <w:rsid w:val="006C250F"/>
    <w:rsid w:val="006C2E06"/>
    <w:rsid w:val="006C4B42"/>
    <w:rsid w:val="006C55E2"/>
    <w:rsid w:val="006C760C"/>
    <w:rsid w:val="006D005A"/>
    <w:rsid w:val="006D026E"/>
    <w:rsid w:val="006D0FD5"/>
    <w:rsid w:val="006D1265"/>
    <w:rsid w:val="006D2E92"/>
    <w:rsid w:val="006D3237"/>
    <w:rsid w:val="006D398F"/>
    <w:rsid w:val="006D48D2"/>
    <w:rsid w:val="006D4963"/>
    <w:rsid w:val="006D4B77"/>
    <w:rsid w:val="006D5D0E"/>
    <w:rsid w:val="006D5F8A"/>
    <w:rsid w:val="006D6672"/>
    <w:rsid w:val="006D7142"/>
    <w:rsid w:val="006D7C35"/>
    <w:rsid w:val="006E0707"/>
    <w:rsid w:val="006E0E83"/>
    <w:rsid w:val="006E278D"/>
    <w:rsid w:val="006E2D45"/>
    <w:rsid w:val="006E3796"/>
    <w:rsid w:val="006E45DA"/>
    <w:rsid w:val="006E4633"/>
    <w:rsid w:val="006E4A22"/>
    <w:rsid w:val="006E5B8F"/>
    <w:rsid w:val="006E5F5A"/>
    <w:rsid w:val="006E68E5"/>
    <w:rsid w:val="006E697B"/>
    <w:rsid w:val="006E7324"/>
    <w:rsid w:val="006E73BC"/>
    <w:rsid w:val="006E741F"/>
    <w:rsid w:val="006E7C1C"/>
    <w:rsid w:val="006E7FEA"/>
    <w:rsid w:val="006F2315"/>
    <w:rsid w:val="006F2388"/>
    <w:rsid w:val="006F4541"/>
    <w:rsid w:val="006F49CF"/>
    <w:rsid w:val="006F5A19"/>
    <w:rsid w:val="006F5EA6"/>
    <w:rsid w:val="006F5EC3"/>
    <w:rsid w:val="006F665D"/>
    <w:rsid w:val="006F6D3C"/>
    <w:rsid w:val="006F72B9"/>
    <w:rsid w:val="00700089"/>
    <w:rsid w:val="00700122"/>
    <w:rsid w:val="00700352"/>
    <w:rsid w:val="007006C8"/>
    <w:rsid w:val="007008C0"/>
    <w:rsid w:val="007025EB"/>
    <w:rsid w:val="007026F3"/>
    <w:rsid w:val="00702892"/>
    <w:rsid w:val="00703907"/>
    <w:rsid w:val="00704063"/>
    <w:rsid w:val="00704D9C"/>
    <w:rsid w:val="00706391"/>
    <w:rsid w:val="0070660F"/>
    <w:rsid w:val="00707397"/>
    <w:rsid w:val="0071028E"/>
    <w:rsid w:val="00710329"/>
    <w:rsid w:val="007103DA"/>
    <w:rsid w:val="007106F3"/>
    <w:rsid w:val="007113BD"/>
    <w:rsid w:val="007119E2"/>
    <w:rsid w:val="00711AF0"/>
    <w:rsid w:val="007124A6"/>
    <w:rsid w:val="00712DAD"/>
    <w:rsid w:val="007132B3"/>
    <w:rsid w:val="007136A2"/>
    <w:rsid w:val="007154AE"/>
    <w:rsid w:val="0071641B"/>
    <w:rsid w:val="00716D14"/>
    <w:rsid w:val="007206AE"/>
    <w:rsid w:val="00720764"/>
    <w:rsid w:val="00720935"/>
    <w:rsid w:val="0072160D"/>
    <w:rsid w:val="00721D6F"/>
    <w:rsid w:val="0072230D"/>
    <w:rsid w:val="00722709"/>
    <w:rsid w:val="00724351"/>
    <w:rsid w:val="00724E92"/>
    <w:rsid w:val="00725FA1"/>
    <w:rsid w:val="007266B0"/>
    <w:rsid w:val="00727979"/>
    <w:rsid w:val="00730604"/>
    <w:rsid w:val="00730621"/>
    <w:rsid w:val="007326D5"/>
    <w:rsid w:val="00732B39"/>
    <w:rsid w:val="00732CD4"/>
    <w:rsid w:val="0073327C"/>
    <w:rsid w:val="007332B6"/>
    <w:rsid w:val="007341A7"/>
    <w:rsid w:val="0073431E"/>
    <w:rsid w:val="0073450F"/>
    <w:rsid w:val="0073491E"/>
    <w:rsid w:val="00735379"/>
    <w:rsid w:val="00740391"/>
    <w:rsid w:val="007404E2"/>
    <w:rsid w:val="00740AB5"/>
    <w:rsid w:val="00740DD3"/>
    <w:rsid w:val="007424C3"/>
    <w:rsid w:val="00742B5E"/>
    <w:rsid w:val="00743642"/>
    <w:rsid w:val="00743EDA"/>
    <w:rsid w:val="00744181"/>
    <w:rsid w:val="00744E45"/>
    <w:rsid w:val="00745452"/>
    <w:rsid w:val="00745BB0"/>
    <w:rsid w:val="00746B68"/>
    <w:rsid w:val="00746E06"/>
    <w:rsid w:val="00750185"/>
    <w:rsid w:val="007507B7"/>
    <w:rsid w:val="00751282"/>
    <w:rsid w:val="00751BE5"/>
    <w:rsid w:val="00752147"/>
    <w:rsid w:val="00753D79"/>
    <w:rsid w:val="00753F64"/>
    <w:rsid w:val="00754C57"/>
    <w:rsid w:val="00760FCE"/>
    <w:rsid w:val="0076118C"/>
    <w:rsid w:val="007616F4"/>
    <w:rsid w:val="00761AE2"/>
    <w:rsid w:val="00762AD2"/>
    <w:rsid w:val="0076351E"/>
    <w:rsid w:val="0076365A"/>
    <w:rsid w:val="007643BF"/>
    <w:rsid w:val="0076511C"/>
    <w:rsid w:val="007656CC"/>
    <w:rsid w:val="00766511"/>
    <w:rsid w:val="007669A5"/>
    <w:rsid w:val="007677FD"/>
    <w:rsid w:val="0076788C"/>
    <w:rsid w:val="00770CF6"/>
    <w:rsid w:val="00770D16"/>
    <w:rsid w:val="007718E7"/>
    <w:rsid w:val="0077194F"/>
    <w:rsid w:val="00772377"/>
    <w:rsid w:val="00772D7F"/>
    <w:rsid w:val="007731D7"/>
    <w:rsid w:val="0077336C"/>
    <w:rsid w:val="0077355D"/>
    <w:rsid w:val="00774232"/>
    <w:rsid w:val="00775DBB"/>
    <w:rsid w:val="00775EE6"/>
    <w:rsid w:val="007764D3"/>
    <w:rsid w:val="007766D3"/>
    <w:rsid w:val="00777287"/>
    <w:rsid w:val="007774F7"/>
    <w:rsid w:val="00777D66"/>
    <w:rsid w:val="007801BB"/>
    <w:rsid w:val="00780557"/>
    <w:rsid w:val="007809F2"/>
    <w:rsid w:val="00783F2D"/>
    <w:rsid w:val="00784621"/>
    <w:rsid w:val="00785762"/>
    <w:rsid w:val="00785A49"/>
    <w:rsid w:val="00785BF8"/>
    <w:rsid w:val="00785C92"/>
    <w:rsid w:val="00785E25"/>
    <w:rsid w:val="00786098"/>
    <w:rsid w:val="0078639B"/>
    <w:rsid w:val="007866BC"/>
    <w:rsid w:val="007867D9"/>
    <w:rsid w:val="0078733E"/>
    <w:rsid w:val="0078797C"/>
    <w:rsid w:val="00787CA7"/>
    <w:rsid w:val="007900BB"/>
    <w:rsid w:val="0079026B"/>
    <w:rsid w:val="00791977"/>
    <w:rsid w:val="00791A02"/>
    <w:rsid w:val="007930DA"/>
    <w:rsid w:val="0079398A"/>
    <w:rsid w:val="007941FD"/>
    <w:rsid w:val="007943AB"/>
    <w:rsid w:val="00794D12"/>
    <w:rsid w:val="007951A9"/>
    <w:rsid w:val="007957FA"/>
    <w:rsid w:val="0079622E"/>
    <w:rsid w:val="0079635A"/>
    <w:rsid w:val="007A06EE"/>
    <w:rsid w:val="007A0923"/>
    <w:rsid w:val="007A1045"/>
    <w:rsid w:val="007A1F29"/>
    <w:rsid w:val="007A26BD"/>
    <w:rsid w:val="007A3BAE"/>
    <w:rsid w:val="007A49A3"/>
    <w:rsid w:val="007A4FBE"/>
    <w:rsid w:val="007A5311"/>
    <w:rsid w:val="007A59E0"/>
    <w:rsid w:val="007A6832"/>
    <w:rsid w:val="007A6960"/>
    <w:rsid w:val="007A6CC7"/>
    <w:rsid w:val="007B000D"/>
    <w:rsid w:val="007B01E6"/>
    <w:rsid w:val="007B023F"/>
    <w:rsid w:val="007B0A75"/>
    <w:rsid w:val="007B0EAB"/>
    <w:rsid w:val="007B1770"/>
    <w:rsid w:val="007B39E5"/>
    <w:rsid w:val="007B3A19"/>
    <w:rsid w:val="007B4455"/>
    <w:rsid w:val="007B4643"/>
    <w:rsid w:val="007B524A"/>
    <w:rsid w:val="007B7F32"/>
    <w:rsid w:val="007C019C"/>
    <w:rsid w:val="007C0B67"/>
    <w:rsid w:val="007C2083"/>
    <w:rsid w:val="007C26E3"/>
    <w:rsid w:val="007C2809"/>
    <w:rsid w:val="007C2CA9"/>
    <w:rsid w:val="007C2E83"/>
    <w:rsid w:val="007C3EFF"/>
    <w:rsid w:val="007C4051"/>
    <w:rsid w:val="007C4D63"/>
    <w:rsid w:val="007C5133"/>
    <w:rsid w:val="007C562E"/>
    <w:rsid w:val="007C596B"/>
    <w:rsid w:val="007C61A4"/>
    <w:rsid w:val="007C6D60"/>
    <w:rsid w:val="007C7512"/>
    <w:rsid w:val="007C77E2"/>
    <w:rsid w:val="007C7919"/>
    <w:rsid w:val="007C797E"/>
    <w:rsid w:val="007D0D82"/>
    <w:rsid w:val="007D14EB"/>
    <w:rsid w:val="007D1CD5"/>
    <w:rsid w:val="007D24C7"/>
    <w:rsid w:val="007D2EDB"/>
    <w:rsid w:val="007D3397"/>
    <w:rsid w:val="007D367F"/>
    <w:rsid w:val="007D456D"/>
    <w:rsid w:val="007D4E82"/>
    <w:rsid w:val="007D6A9B"/>
    <w:rsid w:val="007D6D8F"/>
    <w:rsid w:val="007D7B1A"/>
    <w:rsid w:val="007E3356"/>
    <w:rsid w:val="007E3F61"/>
    <w:rsid w:val="007E3F8E"/>
    <w:rsid w:val="007E4941"/>
    <w:rsid w:val="007E496C"/>
    <w:rsid w:val="007E65E4"/>
    <w:rsid w:val="007F11DE"/>
    <w:rsid w:val="007F133C"/>
    <w:rsid w:val="007F271D"/>
    <w:rsid w:val="007F38E4"/>
    <w:rsid w:val="007F3996"/>
    <w:rsid w:val="007F4F84"/>
    <w:rsid w:val="007F5910"/>
    <w:rsid w:val="007F6256"/>
    <w:rsid w:val="007F7E80"/>
    <w:rsid w:val="00801F89"/>
    <w:rsid w:val="00802322"/>
    <w:rsid w:val="00803A95"/>
    <w:rsid w:val="00803F98"/>
    <w:rsid w:val="0080478A"/>
    <w:rsid w:val="008047BE"/>
    <w:rsid w:val="008047E0"/>
    <w:rsid w:val="00804BB0"/>
    <w:rsid w:val="00804E50"/>
    <w:rsid w:val="00806510"/>
    <w:rsid w:val="008068A9"/>
    <w:rsid w:val="00807FC6"/>
    <w:rsid w:val="00810267"/>
    <w:rsid w:val="00811582"/>
    <w:rsid w:val="008117B8"/>
    <w:rsid w:val="008132BA"/>
    <w:rsid w:val="0081397C"/>
    <w:rsid w:val="008161B5"/>
    <w:rsid w:val="008173BB"/>
    <w:rsid w:val="00817BEE"/>
    <w:rsid w:val="00817EA7"/>
    <w:rsid w:val="0082034A"/>
    <w:rsid w:val="00820652"/>
    <w:rsid w:val="0082090F"/>
    <w:rsid w:val="00820A1B"/>
    <w:rsid w:val="00820A56"/>
    <w:rsid w:val="00821034"/>
    <w:rsid w:val="00821447"/>
    <w:rsid w:val="00821506"/>
    <w:rsid w:val="00823D20"/>
    <w:rsid w:val="008243F4"/>
    <w:rsid w:val="008243FF"/>
    <w:rsid w:val="0082482E"/>
    <w:rsid w:val="0082556A"/>
    <w:rsid w:val="008258C9"/>
    <w:rsid w:val="00827D13"/>
    <w:rsid w:val="00827D64"/>
    <w:rsid w:val="00830308"/>
    <w:rsid w:val="0083071B"/>
    <w:rsid w:val="008315E3"/>
    <w:rsid w:val="00832107"/>
    <w:rsid w:val="00832203"/>
    <w:rsid w:val="008324E1"/>
    <w:rsid w:val="00832613"/>
    <w:rsid w:val="0083288E"/>
    <w:rsid w:val="00832F3E"/>
    <w:rsid w:val="0083361C"/>
    <w:rsid w:val="00834B2D"/>
    <w:rsid w:val="00834C46"/>
    <w:rsid w:val="00835C2D"/>
    <w:rsid w:val="00840BD3"/>
    <w:rsid w:val="00841810"/>
    <w:rsid w:val="00843024"/>
    <w:rsid w:val="0084358A"/>
    <w:rsid w:val="00843835"/>
    <w:rsid w:val="00844E5D"/>
    <w:rsid w:val="008453E5"/>
    <w:rsid w:val="0084564B"/>
    <w:rsid w:val="00845CAC"/>
    <w:rsid w:val="0084791E"/>
    <w:rsid w:val="008479B9"/>
    <w:rsid w:val="00850566"/>
    <w:rsid w:val="008519A9"/>
    <w:rsid w:val="00851EFD"/>
    <w:rsid w:val="00852499"/>
    <w:rsid w:val="00852756"/>
    <w:rsid w:val="00852925"/>
    <w:rsid w:val="0085434C"/>
    <w:rsid w:val="008548E7"/>
    <w:rsid w:val="00855B4B"/>
    <w:rsid w:val="0085631A"/>
    <w:rsid w:val="00856CF1"/>
    <w:rsid w:val="00856DCC"/>
    <w:rsid w:val="0086077F"/>
    <w:rsid w:val="00861C41"/>
    <w:rsid w:val="008626B8"/>
    <w:rsid w:val="008627DE"/>
    <w:rsid w:val="0086309A"/>
    <w:rsid w:val="008641B4"/>
    <w:rsid w:val="00865318"/>
    <w:rsid w:val="008653B0"/>
    <w:rsid w:val="00865579"/>
    <w:rsid w:val="00866152"/>
    <w:rsid w:val="008661A3"/>
    <w:rsid w:val="008666EB"/>
    <w:rsid w:val="00866E9D"/>
    <w:rsid w:val="00867188"/>
    <w:rsid w:val="00867B7C"/>
    <w:rsid w:val="00867CAA"/>
    <w:rsid w:val="00870060"/>
    <w:rsid w:val="00871551"/>
    <w:rsid w:val="00872567"/>
    <w:rsid w:val="00872F75"/>
    <w:rsid w:val="00872FF5"/>
    <w:rsid w:val="00873177"/>
    <w:rsid w:val="00875375"/>
    <w:rsid w:val="008764F5"/>
    <w:rsid w:val="0087749F"/>
    <w:rsid w:val="008775CE"/>
    <w:rsid w:val="008778EC"/>
    <w:rsid w:val="00880297"/>
    <w:rsid w:val="008804D1"/>
    <w:rsid w:val="008804EB"/>
    <w:rsid w:val="00880D11"/>
    <w:rsid w:val="00881218"/>
    <w:rsid w:val="00881882"/>
    <w:rsid w:val="0088195D"/>
    <w:rsid w:val="00881B31"/>
    <w:rsid w:val="00882731"/>
    <w:rsid w:val="00882F77"/>
    <w:rsid w:val="00883303"/>
    <w:rsid w:val="00883974"/>
    <w:rsid w:val="00885F94"/>
    <w:rsid w:val="008864DB"/>
    <w:rsid w:val="008873A7"/>
    <w:rsid w:val="008876E0"/>
    <w:rsid w:val="00890372"/>
    <w:rsid w:val="008915B2"/>
    <w:rsid w:val="00892206"/>
    <w:rsid w:val="008938B1"/>
    <w:rsid w:val="00894323"/>
    <w:rsid w:val="00896741"/>
    <w:rsid w:val="00896798"/>
    <w:rsid w:val="008973A1"/>
    <w:rsid w:val="008A051E"/>
    <w:rsid w:val="008A0C14"/>
    <w:rsid w:val="008A0EAD"/>
    <w:rsid w:val="008A1568"/>
    <w:rsid w:val="008A1746"/>
    <w:rsid w:val="008A17EA"/>
    <w:rsid w:val="008A1CD3"/>
    <w:rsid w:val="008A1EFC"/>
    <w:rsid w:val="008A26D8"/>
    <w:rsid w:val="008A2922"/>
    <w:rsid w:val="008A3991"/>
    <w:rsid w:val="008A5982"/>
    <w:rsid w:val="008A613C"/>
    <w:rsid w:val="008A6D27"/>
    <w:rsid w:val="008A7729"/>
    <w:rsid w:val="008A7F0D"/>
    <w:rsid w:val="008B0549"/>
    <w:rsid w:val="008B0E4B"/>
    <w:rsid w:val="008B156D"/>
    <w:rsid w:val="008B18AE"/>
    <w:rsid w:val="008B275F"/>
    <w:rsid w:val="008B2CF5"/>
    <w:rsid w:val="008B3281"/>
    <w:rsid w:val="008B35FC"/>
    <w:rsid w:val="008B45AE"/>
    <w:rsid w:val="008B5D7E"/>
    <w:rsid w:val="008B61D3"/>
    <w:rsid w:val="008B62E3"/>
    <w:rsid w:val="008B64E6"/>
    <w:rsid w:val="008B674B"/>
    <w:rsid w:val="008B6A61"/>
    <w:rsid w:val="008B6D74"/>
    <w:rsid w:val="008C05BE"/>
    <w:rsid w:val="008C0C96"/>
    <w:rsid w:val="008C204B"/>
    <w:rsid w:val="008C2819"/>
    <w:rsid w:val="008C295B"/>
    <w:rsid w:val="008C3571"/>
    <w:rsid w:val="008C3957"/>
    <w:rsid w:val="008C4240"/>
    <w:rsid w:val="008C4359"/>
    <w:rsid w:val="008C4439"/>
    <w:rsid w:val="008C4F2E"/>
    <w:rsid w:val="008C59B4"/>
    <w:rsid w:val="008C5EA5"/>
    <w:rsid w:val="008C5EA9"/>
    <w:rsid w:val="008C6F48"/>
    <w:rsid w:val="008C7705"/>
    <w:rsid w:val="008C797B"/>
    <w:rsid w:val="008C7EF7"/>
    <w:rsid w:val="008D09D6"/>
    <w:rsid w:val="008D2A46"/>
    <w:rsid w:val="008D2FF9"/>
    <w:rsid w:val="008D3577"/>
    <w:rsid w:val="008D35C1"/>
    <w:rsid w:val="008D3F98"/>
    <w:rsid w:val="008D413C"/>
    <w:rsid w:val="008D50C0"/>
    <w:rsid w:val="008D5A91"/>
    <w:rsid w:val="008D5BDA"/>
    <w:rsid w:val="008D5EE7"/>
    <w:rsid w:val="008D617A"/>
    <w:rsid w:val="008D6B22"/>
    <w:rsid w:val="008D781F"/>
    <w:rsid w:val="008D7962"/>
    <w:rsid w:val="008D7FDA"/>
    <w:rsid w:val="008E1825"/>
    <w:rsid w:val="008E28ED"/>
    <w:rsid w:val="008E2BA5"/>
    <w:rsid w:val="008E35C3"/>
    <w:rsid w:val="008E4341"/>
    <w:rsid w:val="008E605A"/>
    <w:rsid w:val="008E7121"/>
    <w:rsid w:val="008E713A"/>
    <w:rsid w:val="008E7CE8"/>
    <w:rsid w:val="008F0633"/>
    <w:rsid w:val="008F07D7"/>
    <w:rsid w:val="008F113D"/>
    <w:rsid w:val="008F16B9"/>
    <w:rsid w:val="008F16F5"/>
    <w:rsid w:val="008F1FD9"/>
    <w:rsid w:val="008F2556"/>
    <w:rsid w:val="008F270C"/>
    <w:rsid w:val="008F2782"/>
    <w:rsid w:val="008F2E43"/>
    <w:rsid w:val="008F316D"/>
    <w:rsid w:val="008F337B"/>
    <w:rsid w:val="008F359B"/>
    <w:rsid w:val="008F3AD5"/>
    <w:rsid w:val="008F3CD7"/>
    <w:rsid w:val="008F494C"/>
    <w:rsid w:val="008F5992"/>
    <w:rsid w:val="008F62CB"/>
    <w:rsid w:val="008F63CE"/>
    <w:rsid w:val="008F69A6"/>
    <w:rsid w:val="008F69D9"/>
    <w:rsid w:val="008F7638"/>
    <w:rsid w:val="00900621"/>
    <w:rsid w:val="009007DB"/>
    <w:rsid w:val="00900E25"/>
    <w:rsid w:val="0090157C"/>
    <w:rsid w:val="00901721"/>
    <w:rsid w:val="00902A8E"/>
    <w:rsid w:val="00902E76"/>
    <w:rsid w:val="00903857"/>
    <w:rsid w:val="009044C8"/>
    <w:rsid w:val="00904A57"/>
    <w:rsid w:val="00905844"/>
    <w:rsid w:val="00906664"/>
    <w:rsid w:val="00907130"/>
    <w:rsid w:val="00907662"/>
    <w:rsid w:val="00907B32"/>
    <w:rsid w:val="00907F7F"/>
    <w:rsid w:val="009104C8"/>
    <w:rsid w:val="00910BAB"/>
    <w:rsid w:val="00910D15"/>
    <w:rsid w:val="0091187C"/>
    <w:rsid w:val="00912F80"/>
    <w:rsid w:val="0091349D"/>
    <w:rsid w:val="00913BDA"/>
    <w:rsid w:val="00914264"/>
    <w:rsid w:val="00914A5C"/>
    <w:rsid w:val="00914D79"/>
    <w:rsid w:val="009161BD"/>
    <w:rsid w:val="00916257"/>
    <w:rsid w:val="009178FD"/>
    <w:rsid w:val="00920221"/>
    <w:rsid w:val="0092043F"/>
    <w:rsid w:val="00920A91"/>
    <w:rsid w:val="00920FA7"/>
    <w:rsid w:val="0092117D"/>
    <w:rsid w:val="00922592"/>
    <w:rsid w:val="009228E1"/>
    <w:rsid w:val="0092327E"/>
    <w:rsid w:val="009236A3"/>
    <w:rsid w:val="00924254"/>
    <w:rsid w:val="00924779"/>
    <w:rsid w:val="00925B82"/>
    <w:rsid w:val="00926BA0"/>
    <w:rsid w:val="0092792F"/>
    <w:rsid w:val="00930032"/>
    <w:rsid w:val="00930449"/>
    <w:rsid w:val="00930706"/>
    <w:rsid w:val="009309ED"/>
    <w:rsid w:val="0093267E"/>
    <w:rsid w:val="009330E1"/>
    <w:rsid w:val="00933433"/>
    <w:rsid w:val="00933464"/>
    <w:rsid w:val="009334DB"/>
    <w:rsid w:val="00933BD9"/>
    <w:rsid w:val="00934545"/>
    <w:rsid w:val="00934BB7"/>
    <w:rsid w:val="0093513D"/>
    <w:rsid w:val="00935375"/>
    <w:rsid w:val="009356FC"/>
    <w:rsid w:val="009357E0"/>
    <w:rsid w:val="00935F2E"/>
    <w:rsid w:val="00936AB4"/>
    <w:rsid w:val="00936AE2"/>
    <w:rsid w:val="00936F22"/>
    <w:rsid w:val="00937C9F"/>
    <w:rsid w:val="00941FB9"/>
    <w:rsid w:val="009421A5"/>
    <w:rsid w:val="009422D8"/>
    <w:rsid w:val="009423D4"/>
    <w:rsid w:val="009424C3"/>
    <w:rsid w:val="00942860"/>
    <w:rsid w:val="009428A2"/>
    <w:rsid w:val="00942ACF"/>
    <w:rsid w:val="00943250"/>
    <w:rsid w:val="009436F1"/>
    <w:rsid w:val="0094444D"/>
    <w:rsid w:val="00944601"/>
    <w:rsid w:val="00945F76"/>
    <w:rsid w:val="00946B3A"/>
    <w:rsid w:val="0094735F"/>
    <w:rsid w:val="009473B8"/>
    <w:rsid w:val="0094749D"/>
    <w:rsid w:val="0094751D"/>
    <w:rsid w:val="00947A7E"/>
    <w:rsid w:val="0095093B"/>
    <w:rsid w:val="00950A4A"/>
    <w:rsid w:val="0095148D"/>
    <w:rsid w:val="00951B65"/>
    <w:rsid w:val="00952242"/>
    <w:rsid w:val="009528D1"/>
    <w:rsid w:val="00952BAB"/>
    <w:rsid w:val="00953178"/>
    <w:rsid w:val="009541F9"/>
    <w:rsid w:val="0095467E"/>
    <w:rsid w:val="00954704"/>
    <w:rsid w:val="00955C8B"/>
    <w:rsid w:val="00955CFF"/>
    <w:rsid w:val="009567CC"/>
    <w:rsid w:val="009575A9"/>
    <w:rsid w:val="00957E0D"/>
    <w:rsid w:val="00957F67"/>
    <w:rsid w:val="009604BE"/>
    <w:rsid w:val="0096139A"/>
    <w:rsid w:val="00962078"/>
    <w:rsid w:val="009633D1"/>
    <w:rsid w:val="009639C9"/>
    <w:rsid w:val="00963AC7"/>
    <w:rsid w:val="009641C4"/>
    <w:rsid w:val="00964E48"/>
    <w:rsid w:val="00964F1A"/>
    <w:rsid w:val="009655DC"/>
    <w:rsid w:val="00965DD7"/>
    <w:rsid w:val="00966319"/>
    <w:rsid w:val="00966349"/>
    <w:rsid w:val="00966C50"/>
    <w:rsid w:val="0096780C"/>
    <w:rsid w:val="00967B63"/>
    <w:rsid w:val="009701B6"/>
    <w:rsid w:val="00970B7E"/>
    <w:rsid w:val="00971922"/>
    <w:rsid w:val="00972180"/>
    <w:rsid w:val="009723B9"/>
    <w:rsid w:val="009736C9"/>
    <w:rsid w:val="009738DE"/>
    <w:rsid w:val="00974A0B"/>
    <w:rsid w:val="00975FC0"/>
    <w:rsid w:val="009764A5"/>
    <w:rsid w:val="00976BB7"/>
    <w:rsid w:val="00977344"/>
    <w:rsid w:val="009776DF"/>
    <w:rsid w:val="0097778D"/>
    <w:rsid w:val="00980019"/>
    <w:rsid w:val="00980055"/>
    <w:rsid w:val="00980AE8"/>
    <w:rsid w:val="00980B1A"/>
    <w:rsid w:val="00981543"/>
    <w:rsid w:val="009817E9"/>
    <w:rsid w:val="009819F3"/>
    <w:rsid w:val="00982FBA"/>
    <w:rsid w:val="009847F2"/>
    <w:rsid w:val="00985AE8"/>
    <w:rsid w:val="009868A3"/>
    <w:rsid w:val="009868DC"/>
    <w:rsid w:val="0098724A"/>
    <w:rsid w:val="00987A82"/>
    <w:rsid w:val="00987A91"/>
    <w:rsid w:val="00990253"/>
    <w:rsid w:val="009922AF"/>
    <w:rsid w:val="00992AA5"/>
    <w:rsid w:val="00992F36"/>
    <w:rsid w:val="0099313C"/>
    <w:rsid w:val="009932D5"/>
    <w:rsid w:val="009943DB"/>
    <w:rsid w:val="00994401"/>
    <w:rsid w:val="00994EBC"/>
    <w:rsid w:val="009952BE"/>
    <w:rsid w:val="009956CA"/>
    <w:rsid w:val="0099636F"/>
    <w:rsid w:val="009963D4"/>
    <w:rsid w:val="00996C88"/>
    <w:rsid w:val="00996D50"/>
    <w:rsid w:val="0099718C"/>
    <w:rsid w:val="00997BC0"/>
    <w:rsid w:val="009A01AA"/>
    <w:rsid w:val="009A04E4"/>
    <w:rsid w:val="009A2350"/>
    <w:rsid w:val="009A3A8B"/>
    <w:rsid w:val="009A3C20"/>
    <w:rsid w:val="009A3D6B"/>
    <w:rsid w:val="009A433F"/>
    <w:rsid w:val="009A4D41"/>
    <w:rsid w:val="009A61BF"/>
    <w:rsid w:val="009A6619"/>
    <w:rsid w:val="009A6ED7"/>
    <w:rsid w:val="009A790F"/>
    <w:rsid w:val="009B00A7"/>
    <w:rsid w:val="009B092D"/>
    <w:rsid w:val="009B191A"/>
    <w:rsid w:val="009B1D91"/>
    <w:rsid w:val="009B225D"/>
    <w:rsid w:val="009B2650"/>
    <w:rsid w:val="009B3766"/>
    <w:rsid w:val="009B4628"/>
    <w:rsid w:val="009B4901"/>
    <w:rsid w:val="009B5429"/>
    <w:rsid w:val="009B56C0"/>
    <w:rsid w:val="009B5713"/>
    <w:rsid w:val="009B585A"/>
    <w:rsid w:val="009B5962"/>
    <w:rsid w:val="009B5D04"/>
    <w:rsid w:val="009B5D0A"/>
    <w:rsid w:val="009B726B"/>
    <w:rsid w:val="009C0598"/>
    <w:rsid w:val="009C1BF9"/>
    <w:rsid w:val="009C299A"/>
    <w:rsid w:val="009C29A3"/>
    <w:rsid w:val="009C2CB9"/>
    <w:rsid w:val="009C3487"/>
    <w:rsid w:val="009C44B1"/>
    <w:rsid w:val="009C4D87"/>
    <w:rsid w:val="009C4D89"/>
    <w:rsid w:val="009C4EEC"/>
    <w:rsid w:val="009C5518"/>
    <w:rsid w:val="009C5736"/>
    <w:rsid w:val="009C5999"/>
    <w:rsid w:val="009C6286"/>
    <w:rsid w:val="009C77B6"/>
    <w:rsid w:val="009D08D3"/>
    <w:rsid w:val="009D0F8D"/>
    <w:rsid w:val="009D1826"/>
    <w:rsid w:val="009D3A39"/>
    <w:rsid w:val="009D3BBC"/>
    <w:rsid w:val="009D45D1"/>
    <w:rsid w:val="009D4A94"/>
    <w:rsid w:val="009D587B"/>
    <w:rsid w:val="009D65D4"/>
    <w:rsid w:val="009D74DF"/>
    <w:rsid w:val="009D7AA2"/>
    <w:rsid w:val="009E10F1"/>
    <w:rsid w:val="009E151C"/>
    <w:rsid w:val="009E1D7E"/>
    <w:rsid w:val="009E2395"/>
    <w:rsid w:val="009E37F6"/>
    <w:rsid w:val="009E3DAB"/>
    <w:rsid w:val="009E42A3"/>
    <w:rsid w:val="009E4D92"/>
    <w:rsid w:val="009E5CC2"/>
    <w:rsid w:val="009E6F0E"/>
    <w:rsid w:val="009E7C03"/>
    <w:rsid w:val="009E7C1A"/>
    <w:rsid w:val="009F33E0"/>
    <w:rsid w:val="009F4209"/>
    <w:rsid w:val="009F51EA"/>
    <w:rsid w:val="009F5969"/>
    <w:rsid w:val="009F6263"/>
    <w:rsid w:val="009F6323"/>
    <w:rsid w:val="00A006D2"/>
    <w:rsid w:val="00A006FE"/>
    <w:rsid w:val="00A00E7B"/>
    <w:rsid w:val="00A00FEF"/>
    <w:rsid w:val="00A0108F"/>
    <w:rsid w:val="00A02388"/>
    <w:rsid w:val="00A02D92"/>
    <w:rsid w:val="00A0328E"/>
    <w:rsid w:val="00A03624"/>
    <w:rsid w:val="00A04364"/>
    <w:rsid w:val="00A04775"/>
    <w:rsid w:val="00A05163"/>
    <w:rsid w:val="00A05CC4"/>
    <w:rsid w:val="00A05D66"/>
    <w:rsid w:val="00A07082"/>
    <w:rsid w:val="00A07956"/>
    <w:rsid w:val="00A07B04"/>
    <w:rsid w:val="00A103F5"/>
    <w:rsid w:val="00A10CD5"/>
    <w:rsid w:val="00A1113E"/>
    <w:rsid w:val="00A12644"/>
    <w:rsid w:val="00A128DD"/>
    <w:rsid w:val="00A12A63"/>
    <w:rsid w:val="00A143BF"/>
    <w:rsid w:val="00A1551C"/>
    <w:rsid w:val="00A16025"/>
    <w:rsid w:val="00A16DED"/>
    <w:rsid w:val="00A20695"/>
    <w:rsid w:val="00A2094F"/>
    <w:rsid w:val="00A20A7E"/>
    <w:rsid w:val="00A20E46"/>
    <w:rsid w:val="00A21B85"/>
    <w:rsid w:val="00A22444"/>
    <w:rsid w:val="00A2707B"/>
    <w:rsid w:val="00A27B4C"/>
    <w:rsid w:val="00A30792"/>
    <w:rsid w:val="00A31F23"/>
    <w:rsid w:val="00A32821"/>
    <w:rsid w:val="00A32FCB"/>
    <w:rsid w:val="00A3303A"/>
    <w:rsid w:val="00A3381D"/>
    <w:rsid w:val="00A34E31"/>
    <w:rsid w:val="00A34FF9"/>
    <w:rsid w:val="00A35430"/>
    <w:rsid w:val="00A35FAB"/>
    <w:rsid w:val="00A3672A"/>
    <w:rsid w:val="00A379E0"/>
    <w:rsid w:val="00A40269"/>
    <w:rsid w:val="00A403FA"/>
    <w:rsid w:val="00A40B5C"/>
    <w:rsid w:val="00A41FD9"/>
    <w:rsid w:val="00A4220D"/>
    <w:rsid w:val="00A42553"/>
    <w:rsid w:val="00A42B6D"/>
    <w:rsid w:val="00A42C38"/>
    <w:rsid w:val="00A430CA"/>
    <w:rsid w:val="00A4352D"/>
    <w:rsid w:val="00A44B63"/>
    <w:rsid w:val="00A466C9"/>
    <w:rsid w:val="00A5003F"/>
    <w:rsid w:val="00A5097F"/>
    <w:rsid w:val="00A51130"/>
    <w:rsid w:val="00A513A3"/>
    <w:rsid w:val="00A51E14"/>
    <w:rsid w:val="00A52CE4"/>
    <w:rsid w:val="00A53642"/>
    <w:rsid w:val="00A54FB4"/>
    <w:rsid w:val="00A5582F"/>
    <w:rsid w:val="00A5647F"/>
    <w:rsid w:val="00A57095"/>
    <w:rsid w:val="00A5744B"/>
    <w:rsid w:val="00A60876"/>
    <w:rsid w:val="00A61720"/>
    <w:rsid w:val="00A6209F"/>
    <w:rsid w:val="00A62A7F"/>
    <w:rsid w:val="00A62C48"/>
    <w:rsid w:val="00A62DF0"/>
    <w:rsid w:val="00A630C3"/>
    <w:rsid w:val="00A63A5B"/>
    <w:rsid w:val="00A64510"/>
    <w:rsid w:val="00A64599"/>
    <w:rsid w:val="00A64C97"/>
    <w:rsid w:val="00A65ABD"/>
    <w:rsid w:val="00A660B9"/>
    <w:rsid w:val="00A6651D"/>
    <w:rsid w:val="00A6751B"/>
    <w:rsid w:val="00A7225F"/>
    <w:rsid w:val="00A726A4"/>
    <w:rsid w:val="00A72F2D"/>
    <w:rsid w:val="00A73454"/>
    <w:rsid w:val="00A734C4"/>
    <w:rsid w:val="00A73757"/>
    <w:rsid w:val="00A73DB6"/>
    <w:rsid w:val="00A744AE"/>
    <w:rsid w:val="00A75890"/>
    <w:rsid w:val="00A75CEB"/>
    <w:rsid w:val="00A76195"/>
    <w:rsid w:val="00A7779C"/>
    <w:rsid w:val="00A77AD7"/>
    <w:rsid w:val="00A802A1"/>
    <w:rsid w:val="00A8091E"/>
    <w:rsid w:val="00A82C20"/>
    <w:rsid w:val="00A82FBE"/>
    <w:rsid w:val="00A832D6"/>
    <w:rsid w:val="00A8336C"/>
    <w:rsid w:val="00A83CFF"/>
    <w:rsid w:val="00A85443"/>
    <w:rsid w:val="00A8558E"/>
    <w:rsid w:val="00A9034A"/>
    <w:rsid w:val="00A91650"/>
    <w:rsid w:val="00A91EF5"/>
    <w:rsid w:val="00A92096"/>
    <w:rsid w:val="00A927DF"/>
    <w:rsid w:val="00A92BD5"/>
    <w:rsid w:val="00A92FF1"/>
    <w:rsid w:val="00A93837"/>
    <w:rsid w:val="00A93D59"/>
    <w:rsid w:val="00A93FA8"/>
    <w:rsid w:val="00A9432E"/>
    <w:rsid w:val="00A953FC"/>
    <w:rsid w:val="00A9559B"/>
    <w:rsid w:val="00A97B03"/>
    <w:rsid w:val="00AA198F"/>
    <w:rsid w:val="00AA1B22"/>
    <w:rsid w:val="00AA1D35"/>
    <w:rsid w:val="00AA222B"/>
    <w:rsid w:val="00AA2293"/>
    <w:rsid w:val="00AA2600"/>
    <w:rsid w:val="00AA2D10"/>
    <w:rsid w:val="00AA3881"/>
    <w:rsid w:val="00AA3AD4"/>
    <w:rsid w:val="00AA3B61"/>
    <w:rsid w:val="00AA4CA7"/>
    <w:rsid w:val="00AA4F72"/>
    <w:rsid w:val="00AA57D4"/>
    <w:rsid w:val="00AA67FD"/>
    <w:rsid w:val="00AA68CD"/>
    <w:rsid w:val="00AA72B3"/>
    <w:rsid w:val="00AA75DD"/>
    <w:rsid w:val="00AB02E0"/>
    <w:rsid w:val="00AB0C4D"/>
    <w:rsid w:val="00AB1198"/>
    <w:rsid w:val="00AB135C"/>
    <w:rsid w:val="00AB14E6"/>
    <w:rsid w:val="00AB213C"/>
    <w:rsid w:val="00AB3598"/>
    <w:rsid w:val="00AB3A5F"/>
    <w:rsid w:val="00AB3F69"/>
    <w:rsid w:val="00AB48B1"/>
    <w:rsid w:val="00AB4CEA"/>
    <w:rsid w:val="00AB53B2"/>
    <w:rsid w:val="00AB54FF"/>
    <w:rsid w:val="00AB6D37"/>
    <w:rsid w:val="00AB766F"/>
    <w:rsid w:val="00AB7D2A"/>
    <w:rsid w:val="00AC0428"/>
    <w:rsid w:val="00AC049E"/>
    <w:rsid w:val="00AC06B9"/>
    <w:rsid w:val="00AC07EC"/>
    <w:rsid w:val="00AC0A50"/>
    <w:rsid w:val="00AC0D03"/>
    <w:rsid w:val="00AC3215"/>
    <w:rsid w:val="00AC34F5"/>
    <w:rsid w:val="00AC3DD5"/>
    <w:rsid w:val="00AC4798"/>
    <w:rsid w:val="00AC4AD5"/>
    <w:rsid w:val="00AC542A"/>
    <w:rsid w:val="00AC5D18"/>
    <w:rsid w:val="00AC627B"/>
    <w:rsid w:val="00AC66B5"/>
    <w:rsid w:val="00AC6713"/>
    <w:rsid w:val="00AC68D7"/>
    <w:rsid w:val="00AC6CB2"/>
    <w:rsid w:val="00AD073E"/>
    <w:rsid w:val="00AD12D0"/>
    <w:rsid w:val="00AD1B87"/>
    <w:rsid w:val="00AD1E26"/>
    <w:rsid w:val="00AD247E"/>
    <w:rsid w:val="00AD2D4E"/>
    <w:rsid w:val="00AD3B26"/>
    <w:rsid w:val="00AD4090"/>
    <w:rsid w:val="00AD4F3F"/>
    <w:rsid w:val="00AD6199"/>
    <w:rsid w:val="00AD61E7"/>
    <w:rsid w:val="00AD6F33"/>
    <w:rsid w:val="00AD715C"/>
    <w:rsid w:val="00AD743E"/>
    <w:rsid w:val="00AE0212"/>
    <w:rsid w:val="00AE04A7"/>
    <w:rsid w:val="00AE0969"/>
    <w:rsid w:val="00AE0B02"/>
    <w:rsid w:val="00AE1915"/>
    <w:rsid w:val="00AE1AFF"/>
    <w:rsid w:val="00AE1DDC"/>
    <w:rsid w:val="00AE3E7E"/>
    <w:rsid w:val="00AE3F87"/>
    <w:rsid w:val="00AE3FF8"/>
    <w:rsid w:val="00AE4DA1"/>
    <w:rsid w:val="00AE4F5E"/>
    <w:rsid w:val="00AE5038"/>
    <w:rsid w:val="00AE5805"/>
    <w:rsid w:val="00AE6696"/>
    <w:rsid w:val="00AE7117"/>
    <w:rsid w:val="00AE74F2"/>
    <w:rsid w:val="00AE7651"/>
    <w:rsid w:val="00AF0A17"/>
    <w:rsid w:val="00AF1E1A"/>
    <w:rsid w:val="00AF1EB0"/>
    <w:rsid w:val="00AF34C9"/>
    <w:rsid w:val="00AF36FA"/>
    <w:rsid w:val="00AF3D98"/>
    <w:rsid w:val="00AF4103"/>
    <w:rsid w:val="00AF45EE"/>
    <w:rsid w:val="00B0046F"/>
    <w:rsid w:val="00B0070C"/>
    <w:rsid w:val="00B01055"/>
    <w:rsid w:val="00B01409"/>
    <w:rsid w:val="00B0272D"/>
    <w:rsid w:val="00B02A53"/>
    <w:rsid w:val="00B02A6E"/>
    <w:rsid w:val="00B02C5A"/>
    <w:rsid w:val="00B04714"/>
    <w:rsid w:val="00B04CC4"/>
    <w:rsid w:val="00B058A2"/>
    <w:rsid w:val="00B05FFF"/>
    <w:rsid w:val="00B065C5"/>
    <w:rsid w:val="00B06AC2"/>
    <w:rsid w:val="00B06F08"/>
    <w:rsid w:val="00B074B8"/>
    <w:rsid w:val="00B07D0A"/>
    <w:rsid w:val="00B100AF"/>
    <w:rsid w:val="00B10302"/>
    <w:rsid w:val="00B105C8"/>
    <w:rsid w:val="00B10879"/>
    <w:rsid w:val="00B10F9E"/>
    <w:rsid w:val="00B115BC"/>
    <w:rsid w:val="00B115C3"/>
    <w:rsid w:val="00B1320E"/>
    <w:rsid w:val="00B139C2"/>
    <w:rsid w:val="00B146C7"/>
    <w:rsid w:val="00B14D8D"/>
    <w:rsid w:val="00B15027"/>
    <w:rsid w:val="00B170A2"/>
    <w:rsid w:val="00B17869"/>
    <w:rsid w:val="00B17C57"/>
    <w:rsid w:val="00B20116"/>
    <w:rsid w:val="00B20234"/>
    <w:rsid w:val="00B209A6"/>
    <w:rsid w:val="00B2135C"/>
    <w:rsid w:val="00B2143C"/>
    <w:rsid w:val="00B221C0"/>
    <w:rsid w:val="00B22636"/>
    <w:rsid w:val="00B22F72"/>
    <w:rsid w:val="00B230DB"/>
    <w:rsid w:val="00B233CE"/>
    <w:rsid w:val="00B23BFE"/>
    <w:rsid w:val="00B2452C"/>
    <w:rsid w:val="00B24D9B"/>
    <w:rsid w:val="00B2548F"/>
    <w:rsid w:val="00B264F9"/>
    <w:rsid w:val="00B2651E"/>
    <w:rsid w:val="00B26836"/>
    <w:rsid w:val="00B269D3"/>
    <w:rsid w:val="00B269E5"/>
    <w:rsid w:val="00B270B2"/>
    <w:rsid w:val="00B30EB0"/>
    <w:rsid w:val="00B3117B"/>
    <w:rsid w:val="00B31284"/>
    <w:rsid w:val="00B3201B"/>
    <w:rsid w:val="00B32710"/>
    <w:rsid w:val="00B34F27"/>
    <w:rsid w:val="00B36C97"/>
    <w:rsid w:val="00B36F04"/>
    <w:rsid w:val="00B376E6"/>
    <w:rsid w:val="00B37777"/>
    <w:rsid w:val="00B37B49"/>
    <w:rsid w:val="00B405D4"/>
    <w:rsid w:val="00B40AAD"/>
    <w:rsid w:val="00B40AE9"/>
    <w:rsid w:val="00B41214"/>
    <w:rsid w:val="00B412B6"/>
    <w:rsid w:val="00B414D6"/>
    <w:rsid w:val="00B42FA1"/>
    <w:rsid w:val="00B43555"/>
    <w:rsid w:val="00B4377E"/>
    <w:rsid w:val="00B4404B"/>
    <w:rsid w:val="00B440FC"/>
    <w:rsid w:val="00B4485B"/>
    <w:rsid w:val="00B45144"/>
    <w:rsid w:val="00B45477"/>
    <w:rsid w:val="00B4560B"/>
    <w:rsid w:val="00B458C7"/>
    <w:rsid w:val="00B45AA1"/>
    <w:rsid w:val="00B502CB"/>
    <w:rsid w:val="00B502ED"/>
    <w:rsid w:val="00B50910"/>
    <w:rsid w:val="00B51184"/>
    <w:rsid w:val="00B518F0"/>
    <w:rsid w:val="00B52B18"/>
    <w:rsid w:val="00B52F3A"/>
    <w:rsid w:val="00B53CC6"/>
    <w:rsid w:val="00B54317"/>
    <w:rsid w:val="00B54434"/>
    <w:rsid w:val="00B5490B"/>
    <w:rsid w:val="00B549CC"/>
    <w:rsid w:val="00B56414"/>
    <w:rsid w:val="00B5678B"/>
    <w:rsid w:val="00B572DA"/>
    <w:rsid w:val="00B57E73"/>
    <w:rsid w:val="00B61182"/>
    <w:rsid w:val="00B6132C"/>
    <w:rsid w:val="00B6137E"/>
    <w:rsid w:val="00B61C2D"/>
    <w:rsid w:val="00B621A4"/>
    <w:rsid w:val="00B63105"/>
    <w:rsid w:val="00B63902"/>
    <w:rsid w:val="00B63B7C"/>
    <w:rsid w:val="00B64FBC"/>
    <w:rsid w:val="00B652F8"/>
    <w:rsid w:val="00B661E5"/>
    <w:rsid w:val="00B6633F"/>
    <w:rsid w:val="00B67401"/>
    <w:rsid w:val="00B674BD"/>
    <w:rsid w:val="00B6786C"/>
    <w:rsid w:val="00B7039F"/>
    <w:rsid w:val="00B70939"/>
    <w:rsid w:val="00B71646"/>
    <w:rsid w:val="00B71673"/>
    <w:rsid w:val="00B71BDD"/>
    <w:rsid w:val="00B72049"/>
    <w:rsid w:val="00B73CCE"/>
    <w:rsid w:val="00B74187"/>
    <w:rsid w:val="00B74D25"/>
    <w:rsid w:val="00B757BE"/>
    <w:rsid w:val="00B75C54"/>
    <w:rsid w:val="00B7734A"/>
    <w:rsid w:val="00B778EC"/>
    <w:rsid w:val="00B77C52"/>
    <w:rsid w:val="00B80065"/>
    <w:rsid w:val="00B80D84"/>
    <w:rsid w:val="00B8232F"/>
    <w:rsid w:val="00B8336A"/>
    <w:rsid w:val="00B83865"/>
    <w:rsid w:val="00B83B11"/>
    <w:rsid w:val="00B83BBD"/>
    <w:rsid w:val="00B84794"/>
    <w:rsid w:val="00B84C44"/>
    <w:rsid w:val="00B8573B"/>
    <w:rsid w:val="00B857A0"/>
    <w:rsid w:val="00B867F2"/>
    <w:rsid w:val="00B9003C"/>
    <w:rsid w:val="00B90053"/>
    <w:rsid w:val="00B90FB1"/>
    <w:rsid w:val="00B92203"/>
    <w:rsid w:val="00B92245"/>
    <w:rsid w:val="00B92355"/>
    <w:rsid w:val="00B92398"/>
    <w:rsid w:val="00B927CA"/>
    <w:rsid w:val="00B927F8"/>
    <w:rsid w:val="00B93D70"/>
    <w:rsid w:val="00B9421A"/>
    <w:rsid w:val="00B94E10"/>
    <w:rsid w:val="00B9557F"/>
    <w:rsid w:val="00B95E28"/>
    <w:rsid w:val="00B9661B"/>
    <w:rsid w:val="00B972AE"/>
    <w:rsid w:val="00B976B9"/>
    <w:rsid w:val="00BA0782"/>
    <w:rsid w:val="00BA19FB"/>
    <w:rsid w:val="00BA273B"/>
    <w:rsid w:val="00BA2CBF"/>
    <w:rsid w:val="00BA2D50"/>
    <w:rsid w:val="00BA3113"/>
    <w:rsid w:val="00BA3389"/>
    <w:rsid w:val="00BA41B1"/>
    <w:rsid w:val="00BA56A2"/>
    <w:rsid w:val="00BA6080"/>
    <w:rsid w:val="00BA6142"/>
    <w:rsid w:val="00BA6AB7"/>
    <w:rsid w:val="00BA6C4E"/>
    <w:rsid w:val="00BA795D"/>
    <w:rsid w:val="00BB09F1"/>
    <w:rsid w:val="00BB0F4E"/>
    <w:rsid w:val="00BB18A5"/>
    <w:rsid w:val="00BB1E9E"/>
    <w:rsid w:val="00BB2EDD"/>
    <w:rsid w:val="00BB3C4E"/>
    <w:rsid w:val="00BB463A"/>
    <w:rsid w:val="00BB4A11"/>
    <w:rsid w:val="00BB6988"/>
    <w:rsid w:val="00BB6999"/>
    <w:rsid w:val="00BB7215"/>
    <w:rsid w:val="00BB7232"/>
    <w:rsid w:val="00BB7807"/>
    <w:rsid w:val="00BB7B4C"/>
    <w:rsid w:val="00BB7E95"/>
    <w:rsid w:val="00BC1041"/>
    <w:rsid w:val="00BC12D2"/>
    <w:rsid w:val="00BC12DE"/>
    <w:rsid w:val="00BC1C59"/>
    <w:rsid w:val="00BC22AD"/>
    <w:rsid w:val="00BC2DC7"/>
    <w:rsid w:val="00BC3694"/>
    <w:rsid w:val="00BC3C49"/>
    <w:rsid w:val="00BC4295"/>
    <w:rsid w:val="00BC502F"/>
    <w:rsid w:val="00BC5D7B"/>
    <w:rsid w:val="00BC6BCC"/>
    <w:rsid w:val="00BC7465"/>
    <w:rsid w:val="00BC7812"/>
    <w:rsid w:val="00BD07D9"/>
    <w:rsid w:val="00BD17BB"/>
    <w:rsid w:val="00BD18C4"/>
    <w:rsid w:val="00BD206B"/>
    <w:rsid w:val="00BD24D4"/>
    <w:rsid w:val="00BD36DC"/>
    <w:rsid w:val="00BD3819"/>
    <w:rsid w:val="00BD447A"/>
    <w:rsid w:val="00BD579F"/>
    <w:rsid w:val="00BD681E"/>
    <w:rsid w:val="00BD6A5D"/>
    <w:rsid w:val="00BE0214"/>
    <w:rsid w:val="00BE0240"/>
    <w:rsid w:val="00BE0FBB"/>
    <w:rsid w:val="00BE0FDB"/>
    <w:rsid w:val="00BE10CC"/>
    <w:rsid w:val="00BE1E7E"/>
    <w:rsid w:val="00BE2F97"/>
    <w:rsid w:val="00BE4090"/>
    <w:rsid w:val="00BE49E1"/>
    <w:rsid w:val="00BE512D"/>
    <w:rsid w:val="00BE5C45"/>
    <w:rsid w:val="00BE6720"/>
    <w:rsid w:val="00BE6983"/>
    <w:rsid w:val="00BE6F83"/>
    <w:rsid w:val="00BE7556"/>
    <w:rsid w:val="00BF09E4"/>
    <w:rsid w:val="00BF13D9"/>
    <w:rsid w:val="00BF1535"/>
    <w:rsid w:val="00BF25D2"/>
    <w:rsid w:val="00BF2AA9"/>
    <w:rsid w:val="00BF3CFB"/>
    <w:rsid w:val="00BF4484"/>
    <w:rsid w:val="00BF52BD"/>
    <w:rsid w:val="00BF5699"/>
    <w:rsid w:val="00BF7290"/>
    <w:rsid w:val="00BF7311"/>
    <w:rsid w:val="00BF78E7"/>
    <w:rsid w:val="00BF7BCE"/>
    <w:rsid w:val="00BF7DE5"/>
    <w:rsid w:val="00C0166C"/>
    <w:rsid w:val="00C01DF9"/>
    <w:rsid w:val="00C020B5"/>
    <w:rsid w:val="00C02827"/>
    <w:rsid w:val="00C03179"/>
    <w:rsid w:val="00C033F1"/>
    <w:rsid w:val="00C03826"/>
    <w:rsid w:val="00C03A06"/>
    <w:rsid w:val="00C03BFF"/>
    <w:rsid w:val="00C0429A"/>
    <w:rsid w:val="00C0496A"/>
    <w:rsid w:val="00C04DA6"/>
    <w:rsid w:val="00C07230"/>
    <w:rsid w:val="00C10F71"/>
    <w:rsid w:val="00C11ECC"/>
    <w:rsid w:val="00C13081"/>
    <w:rsid w:val="00C130BA"/>
    <w:rsid w:val="00C134C5"/>
    <w:rsid w:val="00C15D78"/>
    <w:rsid w:val="00C1658E"/>
    <w:rsid w:val="00C16737"/>
    <w:rsid w:val="00C16B27"/>
    <w:rsid w:val="00C1720B"/>
    <w:rsid w:val="00C172CE"/>
    <w:rsid w:val="00C179DC"/>
    <w:rsid w:val="00C17C80"/>
    <w:rsid w:val="00C204E9"/>
    <w:rsid w:val="00C20765"/>
    <w:rsid w:val="00C208CD"/>
    <w:rsid w:val="00C21EE2"/>
    <w:rsid w:val="00C221B1"/>
    <w:rsid w:val="00C23326"/>
    <w:rsid w:val="00C234ED"/>
    <w:rsid w:val="00C2367D"/>
    <w:rsid w:val="00C2474D"/>
    <w:rsid w:val="00C2492A"/>
    <w:rsid w:val="00C24EE0"/>
    <w:rsid w:val="00C25649"/>
    <w:rsid w:val="00C256BB"/>
    <w:rsid w:val="00C25F1D"/>
    <w:rsid w:val="00C27526"/>
    <w:rsid w:val="00C31173"/>
    <w:rsid w:val="00C311EB"/>
    <w:rsid w:val="00C312DF"/>
    <w:rsid w:val="00C31603"/>
    <w:rsid w:val="00C31C68"/>
    <w:rsid w:val="00C321E5"/>
    <w:rsid w:val="00C32DFE"/>
    <w:rsid w:val="00C336A7"/>
    <w:rsid w:val="00C3485D"/>
    <w:rsid w:val="00C3550A"/>
    <w:rsid w:val="00C35771"/>
    <w:rsid w:val="00C35AD4"/>
    <w:rsid w:val="00C365FD"/>
    <w:rsid w:val="00C367BE"/>
    <w:rsid w:val="00C3687F"/>
    <w:rsid w:val="00C36F8A"/>
    <w:rsid w:val="00C406F7"/>
    <w:rsid w:val="00C40F2F"/>
    <w:rsid w:val="00C41CC0"/>
    <w:rsid w:val="00C41F7D"/>
    <w:rsid w:val="00C42E83"/>
    <w:rsid w:val="00C4305B"/>
    <w:rsid w:val="00C43D3E"/>
    <w:rsid w:val="00C43FEB"/>
    <w:rsid w:val="00C44F4E"/>
    <w:rsid w:val="00C452CB"/>
    <w:rsid w:val="00C453E0"/>
    <w:rsid w:val="00C45F8F"/>
    <w:rsid w:val="00C4608A"/>
    <w:rsid w:val="00C4632E"/>
    <w:rsid w:val="00C472D8"/>
    <w:rsid w:val="00C47BD3"/>
    <w:rsid w:val="00C500F3"/>
    <w:rsid w:val="00C50803"/>
    <w:rsid w:val="00C50FCC"/>
    <w:rsid w:val="00C5129D"/>
    <w:rsid w:val="00C52805"/>
    <w:rsid w:val="00C537A9"/>
    <w:rsid w:val="00C53B88"/>
    <w:rsid w:val="00C54BA8"/>
    <w:rsid w:val="00C55A6D"/>
    <w:rsid w:val="00C55AE6"/>
    <w:rsid w:val="00C56BB9"/>
    <w:rsid w:val="00C57DE9"/>
    <w:rsid w:val="00C60078"/>
    <w:rsid w:val="00C60B8A"/>
    <w:rsid w:val="00C61C69"/>
    <w:rsid w:val="00C63B38"/>
    <w:rsid w:val="00C64883"/>
    <w:rsid w:val="00C64C27"/>
    <w:rsid w:val="00C65AE3"/>
    <w:rsid w:val="00C662F1"/>
    <w:rsid w:val="00C66677"/>
    <w:rsid w:val="00C668B4"/>
    <w:rsid w:val="00C66ACD"/>
    <w:rsid w:val="00C66B7F"/>
    <w:rsid w:val="00C6716E"/>
    <w:rsid w:val="00C67205"/>
    <w:rsid w:val="00C672F1"/>
    <w:rsid w:val="00C67A4A"/>
    <w:rsid w:val="00C67BCE"/>
    <w:rsid w:val="00C70A9F"/>
    <w:rsid w:val="00C70B37"/>
    <w:rsid w:val="00C718A4"/>
    <w:rsid w:val="00C71F7D"/>
    <w:rsid w:val="00C7211A"/>
    <w:rsid w:val="00C740BD"/>
    <w:rsid w:val="00C75118"/>
    <w:rsid w:val="00C753B5"/>
    <w:rsid w:val="00C757A1"/>
    <w:rsid w:val="00C76810"/>
    <w:rsid w:val="00C7684F"/>
    <w:rsid w:val="00C76EF5"/>
    <w:rsid w:val="00C77055"/>
    <w:rsid w:val="00C773F1"/>
    <w:rsid w:val="00C80976"/>
    <w:rsid w:val="00C814A1"/>
    <w:rsid w:val="00C82059"/>
    <w:rsid w:val="00C8219A"/>
    <w:rsid w:val="00C8239A"/>
    <w:rsid w:val="00C82495"/>
    <w:rsid w:val="00C82580"/>
    <w:rsid w:val="00C83079"/>
    <w:rsid w:val="00C8332A"/>
    <w:rsid w:val="00C83427"/>
    <w:rsid w:val="00C83443"/>
    <w:rsid w:val="00C841A2"/>
    <w:rsid w:val="00C84B9D"/>
    <w:rsid w:val="00C8540D"/>
    <w:rsid w:val="00C85EEC"/>
    <w:rsid w:val="00C8630D"/>
    <w:rsid w:val="00C87161"/>
    <w:rsid w:val="00C87509"/>
    <w:rsid w:val="00C87567"/>
    <w:rsid w:val="00C876F4"/>
    <w:rsid w:val="00C87F8D"/>
    <w:rsid w:val="00C90746"/>
    <w:rsid w:val="00C90AC7"/>
    <w:rsid w:val="00C911BE"/>
    <w:rsid w:val="00C919A6"/>
    <w:rsid w:val="00C929B4"/>
    <w:rsid w:val="00C92EA9"/>
    <w:rsid w:val="00C93D55"/>
    <w:rsid w:val="00C94F8D"/>
    <w:rsid w:val="00C95179"/>
    <w:rsid w:val="00C976A9"/>
    <w:rsid w:val="00CA011A"/>
    <w:rsid w:val="00CA0228"/>
    <w:rsid w:val="00CA0A9C"/>
    <w:rsid w:val="00CA15B2"/>
    <w:rsid w:val="00CA1BAE"/>
    <w:rsid w:val="00CA1DDD"/>
    <w:rsid w:val="00CA2306"/>
    <w:rsid w:val="00CA2AD0"/>
    <w:rsid w:val="00CA3512"/>
    <w:rsid w:val="00CA3973"/>
    <w:rsid w:val="00CA4337"/>
    <w:rsid w:val="00CA4DA2"/>
    <w:rsid w:val="00CA55FD"/>
    <w:rsid w:val="00CA64AC"/>
    <w:rsid w:val="00CA6731"/>
    <w:rsid w:val="00CA695B"/>
    <w:rsid w:val="00CA77E1"/>
    <w:rsid w:val="00CB07E4"/>
    <w:rsid w:val="00CB0A84"/>
    <w:rsid w:val="00CB1F9C"/>
    <w:rsid w:val="00CB303D"/>
    <w:rsid w:val="00CB3754"/>
    <w:rsid w:val="00CB3942"/>
    <w:rsid w:val="00CB3F67"/>
    <w:rsid w:val="00CB4264"/>
    <w:rsid w:val="00CB4997"/>
    <w:rsid w:val="00CB4AFF"/>
    <w:rsid w:val="00CB5454"/>
    <w:rsid w:val="00CB5575"/>
    <w:rsid w:val="00CB5DCF"/>
    <w:rsid w:val="00CB6794"/>
    <w:rsid w:val="00CB6AD5"/>
    <w:rsid w:val="00CB7B08"/>
    <w:rsid w:val="00CC05A9"/>
    <w:rsid w:val="00CC0D41"/>
    <w:rsid w:val="00CC0F63"/>
    <w:rsid w:val="00CC197A"/>
    <w:rsid w:val="00CC25CC"/>
    <w:rsid w:val="00CC346E"/>
    <w:rsid w:val="00CC3D55"/>
    <w:rsid w:val="00CC3EFC"/>
    <w:rsid w:val="00CC403C"/>
    <w:rsid w:val="00CC45BF"/>
    <w:rsid w:val="00CC47F7"/>
    <w:rsid w:val="00CC4B10"/>
    <w:rsid w:val="00CC5FC9"/>
    <w:rsid w:val="00CC65DA"/>
    <w:rsid w:val="00CC67D2"/>
    <w:rsid w:val="00CC697C"/>
    <w:rsid w:val="00CC6F06"/>
    <w:rsid w:val="00CC712E"/>
    <w:rsid w:val="00CC75A2"/>
    <w:rsid w:val="00CC7FAD"/>
    <w:rsid w:val="00CD01AE"/>
    <w:rsid w:val="00CD0656"/>
    <w:rsid w:val="00CD0B34"/>
    <w:rsid w:val="00CD136D"/>
    <w:rsid w:val="00CD151E"/>
    <w:rsid w:val="00CD18CB"/>
    <w:rsid w:val="00CD1D08"/>
    <w:rsid w:val="00CD212D"/>
    <w:rsid w:val="00CD2794"/>
    <w:rsid w:val="00CD2B47"/>
    <w:rsid w:val="00CD37DD"/>
    <w:rsid w:val="00CD3E59"/>
    <w:rsid w:val="00CD45DE"/>
    <w:rsid w:val="00CD494C"/>
    <w:rsid w:val="00CD4B7A"/>
    <w:rsid w:val="00CD62DA"/>
    <w:rsid w:val="00CD6E77"/>
    <w:rsid w:val="00CD767E"/>
    <w:rsid w:val="00CE0D84"/>
    <w:rsid w:val="00CE153D"/>
    <w:rsid w:val="00CE1B36"/>
    <w:rsid w:val="00CE20B6"/>
    <w:rsid w:val="00CE2ECA"/>
    <w:rsid w:val="00CE3770"/>
    <w:rsid w:val="00CE377A"/>
    <w:rsid w:val="00CE389E"/>
    <w:rsid w:val="00CE4A0B"/>
    <w:rsid w:val="00CE4CB4"/>
    <w:rsid w:val="00CE592B"/>
    <w:rsid w:val="00CE6B9C"/>
    <w:rsid w:val="00CE7257"/>
    <w:rsid w:val="00CE7386"/>
    <w:rsid w:val="00CE7C6B"/>
    <w:rsid w:val="00CF0795"/>
    <w:rsid w:val="00CF1118"/>
    <w:rsid w:val="00CF125E"/>
    <w:rsid w:val="00CF1399"/>
    <w:rsid w:val="00CF1E14"/>
    <w:rsid w:val="00CF2D77"/>
    <w:rsid w:val="00CF4A44"/>
    <w:rsid w:val="00CF4B43"/>
    <w:rsid w:val="00CF4CA1"/>
    <w:rsid w:val="00CF4CAB"/>
    <w:rsid w:val="00CF666A"/>
    <w:rsid w:val="00CF6B09"/>
    <w:rsid w:val="00D0014D"/>
    <w:rsid w:val="00D00698"/>
    <w:rsid w:val="00D00B9B"/>
    <w:rsid w:val="00D00F49"/>
    <w:rsid w:val="00D00F4E"/>
    <w:rsid w:val="00D01E62"/>
    <w:rsid w:val="00D0214D"/>
    <w:rsid w:val="00D02860"/>
    <w:rsid w:val="00D02C1E"/>
    <w:rsid w:val="00D03721"/>
    <w:rsid w:val="00D03D05"/>
    <w:rsid w:val="00D04E73"/>
    <w:rsid w:val="00D04FC8"/>
    <w:rsid w:val="00D05519"/>
    <w:rsid w:val="00D059BA"/>
    <w:rsid w:val="00D0686C"/>
    <w:rsid w:val="00D07A3A"/>
    <w:rsid w:val="00D10E60"/>
    <w:rsid w:val="00D10E9C"/>
    <w:rsid w:val="00D119C8"/>
    <w:rsid w:val="00D13453"/>
    <w:rsid w:val="00D13E88"/>
    <w:rsid w:val="00D141E5"/>
    <w:rsid w:val="00D166F1"/>
    <w:rsid w:val="00D169D1"/>
    <w:rsid w:val="00D16AC7"/>
    <w:rsid w:val="00D17612"/>
    <w:rsid w:val="00D20200"/>
    <w:rsid w:val="00D20BAA"/>
    <w:rsid w:val="00D219E5"/>
    <w:rsid w:val="00D22CF7"/>
    <w:rsid w:val="00D23755"/>
    <w:rsid w:val="00D242E3"/>
    <w:rsid w:val="00D244C2"/>
    <w:rsid w:val="00D24993"/>
    <w:rsid w:val="00D25B3E"/>
    <w:rsid w:val="00D25C01"/>
    <w:rsid w:val="00D266BA"/>
    <w:rsid w:val="00D30446"/>
    <w:rsid w:val="00D30A82"/>
    <w:rsid w:val="00D30B7B"/>
    <w:rsid w:val="00D3137E"/>
    <w:rsid w:val="00D313BC"/>
    <w:rsid w:val="00D31EB7"/>
    <w:rsid w:val="00D32FD5"/>
    <w:rsid w:val="00D330EB"/>
    <w:rsid w:val="00D33A9D"/>
    <w:rsid w:val="00D3544F"/>
    <w:rsid w:val="00D3557A"/>
    <w:rsid w:val="00D35D52"/>
    <w:rsid w:val="00D365BD"/>
    <w:rsid w:val="00D376E8"/>
    <w:rsid w:val="00D3775A"/>
    <w:rsid w:val="00D379B3"/>
    <w:rsid w:val="00D37A3B"/>
    <w:rsid w:val="00D41997"/>
    <w:rsid w:val="00D42D82"/>
    <w:rsid w:val="00D43C7D"/>
    <w:rsid w:val="00D44986"/>
    <w:rsid w:val="00D46510"/>
    <w:rsid w:val="00D47DEF"/>
    <w:rsid w:val="00D50017"/>
    <w:rsid w:val="00D5041C"/>
    <w:rsid w:val="00D50B9F"/>
    <w:rsid w:val="00D51D71"/>
    <w:rsid w:val="00D52323"/>
    <w:rsid w:val="00D52DBD"/>
    <w:rsid w:val="00D538FD"/>
    <w:rsid w:val="00D54AA6"/>
    <w:rsid w:val="00D54F41"/>
    <w:rsid w:val="00D55E97"/>
    <w:rsid w:val="00D57282"/>
    <w:rsid w:val="00D574C3"/>
    <w:rsid w:val="00D5783C"/>
    <w:rsid w:val="00D57EE4"/>
    <w:rsid w:val="00D60EC9"/>
    <w:rsid w:val="00D61245"/>
    <w:rsid w:val="00D61468"/>
    <w:rsid w:val="00D62AE3"/>
    <w:rsid w:val="00D62B5A"/>
    <w:rsid w:val="00D62E33"/>
    <w:rsid w:val="00D63489"/>
    <w:rsid w:val="00D638C2"/>
    <w:rsid w:val="00D63D4B"/>
    <w:rsid w:val="00D64837"/>
    <w:rsid w:val="00D648FE"/>
    <w:rsid w:val="00D64A8A"/>
    <w:rsid w:val="00D65C33"/>
    <w:rsid w:val="00D6641B"/>
    <w:rsid w:val="00D66ADD"/>
    <w:rsid w:val="00D66EDC"/>
    <w:rsid w:val="00D6721B"/>
    <w:rsid w:val="00D67E11"/>
    <w:rsid w:val="00D703F9"/>
    <w:rsid w:val="00D7060F"/>
    <w:rsid w:val="00D70D61"/>
    <w:rsid w:val="00D70E01"/>
    <w:rsid w:val="00D7170C"/>
    <w:rsid w:val="00D72287"/>
    <w:rsid w:val="00D72C2D"/>
    <w:rsid w:val="00D7336E"/>
    <w:rsid w:val="00D735B8"/>
    <w:rsid w:val="00D73ED6"/>
    <w:rsid w:val="00D740B0"/>
    <w:rsid w:val="00D74465"/>
    <w:rsid w:val="00D74CE2"/>
    <w:rsid w:val="00D751F4"/>
    <w:rsid w:val="00D760EB"/>
    <w:rsid w:val="00D76B3C"/>
    <w:rsid w:val="00D7702B"/>
    <w:rsid w:val="00D771CE"/>
    <w:rsid w:val="00D80228"/>
    <w:rsid w:val="00D803D4"/>
    <w:rsid w:val="00D80B48"/>
    <w:rsid w:val="00D81935"/>
    <w:rsid w:val="00D81954"/>
    <w:rsid w:val="00D82455"/>
    <w:rsid w:val="00D83782"/>
    <w:rsid w:val="00D84C18"/>
    <w:rsid w:val="00D85D74"/>
    <w:rsid w:val="00D86078"/>
    <w:rsid w:val="00D863FA"/>
    <w:rsid w:val="00D87708"/>
    <w:rsid w:val="00D877A9"/>
    <w:rsid w:val="00D87B21"/>
    <w:rsid w:val="00D908B8"/>
    <w:rsid w:val="00D90964"/>
    <w:rsid w:val="00D916A3"/>
    <w:rsid w:val="00D917A0"/>
    <w:rsid w:val="00D92922"/>
    <w:rsid w:val="00D92DEF"/>
    <w:rsid w:val="00D94606"/>
    <w:rsid w:val="00D94CF5"/>
    <w:rsid w:val="00D95C4E"/>
    <w:rsid w:val="00D9633A"/>
    <w:rsid w:val="00D96DE8"/>
    <w:rsid w:val="00D97301"/>
    <w:rsid w:val="00D973C5"/>
    <w:rsid w:val="00D979E4"/>
    <w:rsid w:val="00D97F1D"/>
    <w:rsid w:val="00DA041B"/>
    <w:rsid w:val="00DA08A9"/>
    <w:rsid w:val="00DA1C4D"/>
    <w:rsid w:val="00DA268D"/>
    <w:rsid w:val="00DA2B1F"/>
    <w:rsid w:val="00DA2DDF"/>
    <w:rsid w:val="00DA3691"/>
    <w:rsid w:val="00DA3E9F"/>
    <w:rsid w:val="00DA5993"/>
    <w:rsid w:val="00DA6BA6"/>
    <w:rsid w:val="00DA78A2"/>
    <w:rsid w:val="00DA7B4A"/>
    <w:rsid w:val="00DB1962"/>
    <w:rsid w:val="00DB2232"/>
    <w:rsid w:val="00DB2A7A"/>
    <w:rsid w:val="00DB2F3F"/>
    <w:rsid w:val="00DB32DC"/>
    <w:rsid w:val="00DB405E"/>
    <w:rsid w:val="00DB4AAB"/>
    <w:rsid w:val="00DB57A1"/>
    <w:rsid w:val="00DB5C8C"/>
    <w:rsid w:val="00DB67BB"/>
    <w:rsid w:val="00DB715A"/>
    <w:rsid w:val="00DB72DA"/>
    <w:rsid w:val="00DB7619"/>
    <w:rsid w:val="00DB7D0A"/>
    <w:rsid w:val="00DB7E7C"/>
    <w:rsid w:val="00DC0F2C"/>
    <w:rsid w:val="00DC12E9"/>
    <w:rsid w:val="00DC2EAD"/>
    <w:rsid w:val="00DC31BC"/>
    <w:rsid w:val="00DC348F"/>
    <w:rsid w:val="00DC3682"/>
    <w:rsid w:val="00DC3798"/>
    <w:rsid w:val="00DC4149"/>
    <w:rsid w:val="00DC457C"/>
    <w:rsid w:val="00DC5DBF"/>
    <w:rsid w:val="00DC6564"/>
    <w:rsid w:val="00DC681A"/>
    <w:rsid w:val="00DC6C55"/>
    <w:rsid w:val="00DC73FD"/>
    <w:rsid w:val="00DC79A6"/>
    <w:rsid w:val="00DC7ACC"/>
    <w:rsid w:val="00DC7CCE"/>
    <w:rsid w:val="00DD0088"/>
    <w:rsid w:val="00DD0A24"/>
    <w:rsid w:val="00DD0D49"/>
    <w:rsid w:val="00DD0ECB"/>
    <w:rsid w:val="00DD19C1"/>
    <w:rsid w:val="00DD258F"/>
    <w:rsid w:val="00DD322B"/>
    <w:rsid w:val="00DD3354"/>
    <w:rsid w:val="00DD56C2"/>
    <w:rsid w:val="00DD7B05"/>
    <w:rsid w:val="00DE0C98"/>
    <w:rsid w:val="00DE0E2E"/>
    <w:rsid w:val="00DE17A7"/>
    <w:rsid w:val="00DE2795"/>
    <w:rsid w:val="00DE310B"/>
    <w:rsid w:val="00DE33F4"/>
    <w:rsid w:val="00DE3F52"/>
    <w:rsid w:val="00DE4FE2"/>
    <w:rsid w:val="00DE5453"/>
    <w:rsid w:val="00DE77F6"/>
    <w:rsid w:val="00DF0352"/>
    <w:rsid w:val="00DF041D"/>
    <w:rsid w:val="00DF0F0F"/>
    <w:rsid w:val="00DF15AD"/>
    <w:rsid w:val="00DF16D4"/>
    <w:rsid w:val="00DF282F"/>
    <w:rsid w:val="00DF31C0"/>
    <w:rsid w:val="00DF3918"/>
    <w:rsid w:val="00DF57B8"/>
    <w:rsid w:val="00DF69EF"/>
    <w:rsid w:val="00DF69F8"/>
    <w:rsid w:val="00DF7D5E"/>
    <w:rsid w:val="00E01E51"/>
    <w:rsid w:val="00E028B7"/>
    <w:rsid w:val="00E0369D"/>
    <w:rsid w:val="00E03AEB"/>
    <w:rsid w:val="00E04C50"/>
    <w:rsid w:val="00E04EA7"/>
    <w:rsid w:val="00E058E9"/>
    <w:rsid w:val="00E069AB"/>
    <w:rsid w:val="00E06B6A"/>
    <w:rsid w:val="00E06C1F"/>
    <w:rsid w:val="00E076DE"/>
    <w:rsid w:val="00E10B15"/>
    <w:rsid w:val="00E10FCB"/>
    <w:rsid w:val="00E12251"/>
    <w:rsid w:val="00E12CA1"/>
    <w:rsid w:val="00E13875"/>
    <w:rsid w:val="00E13A3B"/>
    <w:rsid w:val="00E13A4E"/>
    <w:rsid w:val="00E13F3F"/>
    <w:rsid w:val="00E14225"/>
    <w:rsid w:val="00E154F5"/>
    <w:rsid w:val="00E167DE"/>
    <w:rsid w:val="00E16953"/>
    <w:rsid w:val="00E16EA9"/>
    <w:rsid w:val="00E173FC"/>
    <w:rsid w:val="00E17789"/>
    <w:rsid w:val="00E2030C"/>
    <w:rsid w:val="00E206D9"/>
    <w:rsid w:val="00E2083C"/>
    <w:rsid w:val="00E21160"/>
    <w:rsid w:val="00E21AE9"/>
    <w:rsid w:val="00E22A64"/>
    <w:rsid w:val="00E23B67"/>
    <w:rsid w:val="00E23D5E"/>
    <w:rsid w:val="00E23FAD"/>
    <w:rsid w:val="00E24525"/>
    <w:rsid w:val="00E24780"/>
    <w:rsid w:val="00E257D2"/>
    <w:rsid w:val="00E25C19"/>
    <w:rsid w:val="00E263BE"/>
    <w:rsid w:val="00E26826"/>
    <w:rsid w:val="00E30770"/>
    <w:rsid w:val="00E30A1B"/>
    <w:rsid w:val="00E30EF9"/>
    <w:rsid w:val="00E32D99"/>
    <w:rsid w:val="00E32E5D"/>
    <w:rsid w:val="00E33103"/>
    <w:rsid w:val="00E33E59"/>
    <w:rsid w:val="00E347A8"/>
    <w:rsid w:val="00E356C0"/>
    <w:rsid w:val="00E3583A"/>
    <w:rsid w:val="00E35B7B"/>
    <w:rsid w:val="00E35EAD"/>
    <w:rsid w:val="00E36840"/>
    <w:rsid w:val="00E41305"/>
    <w:rsid w:val="00E41978"/>
    <w:rsid w:val="00E41D67"/>
    <w:rsid w:val="00E41F91"/>
    <w:rsid w:val="00E43F7B"/>
    <w:rsid w:val="00E44195"/>
    <w:rsid w:val="00E45438"/>
    <w:rsid w:val="00E45E8D"/>
    <w:rsid w:val="00E46633"/>
    <w:rsid w:val="00E46B26"/>
    <w:rsid w:val="00E46CBB"/>
    <w:rsid w:val="00E50FC0"/>
    <w:rsid w:val="00E514DE"/>
    <w:rsid w:val="00E51A6E"/>
    <w:rsid w:val="00E52746"/>
    <w:rsid w:val="00E53203"/>
    <w:rsid w:val="00E53544"/>
    <w:rsid w:val="00E5420E"/>
    <w:rsid w:val="00E55C51"/>
    <w:rsid w:val="00E55DE0"/>
    <w:rsid w:val="00E5664E"/>
    <w:rsid w:val="00E56DFE"/>
    <w:rsid w:val="00E56FB3"/>
    <w:rsid w:val="00E570D4"/>
    <w:rsid w:val="00E574AF"/>
    <w:rsid w:val="00E57E8E"/>
    <w:rsid w:val="00E6134B"/>
    <w:rsid w:val="00E615D5"/>
    <w:rsid w:val="00E624D3"/>
    <w:rsid w:val="00E628D4"/>
    <w:rsid w:val="00E62E85"/>
    <w:rsid w:val="00E63494"/>
    <w:rsid w:val="00E639F5"/>
    <w:rsid w:val="00E65034"/>
    <w:rsid w:val="00E6529D"/>
    <w:rsid w:val="00E6586E"/>
    <w:rsid w:val="00E65AC6"/>
    <w:rsid w:val="00E65AF7"/>
    <w:rsid w:val="00E65B2A"/>
    <w:rsid w:val="00E66202"/>
    <w:rsid w:val="00E664E0"/>
    <w:rsid w:val="00E66D46"/>
    <w:rsid w:val="00E66F07"/>
    <w:rsid w:val="00E67470"/>
    <w:rsid w:val="00E70CA8"/>
    <w:rsid w:val="00E716E4"/>
    <w:rsid w:val="00E7220E"/>
    <w:rsid w:val="00E72814"/>
    <w:rsid w:val="00E7306B"/>
    <w:rsid w:val="00E736FB"/>
    <w:rsid w:val="00E738B4"/>
    <w:rsid w:val="00E739A6"/>
    <w:rsid w:val="00E73ED3"/>
    <w:rsid w:val="00E75B76"/>
    <w:rsid w:val="00E75CBF"/>
    <w:rsid w:val="00E76036"/>
    <w:rsid w:val="00E76091"/>
    <w:rsid w:val="00E77616"/>
    <w:rsid w:val="00E77C48"/>
    <w:rsid w:val="00E802CC"/>
    <w:rsid w:val="00E8078E"/>
    <w:rsid w:val="00E80B75"/>
    <w:rsid w:val="00E81C21"/>
    <w:rsid w:val="00E82AF6"/>
    <w:rsid w:val="00E82D65"/>
    <w:rsid w:val="00E832F7"/>
    <w:rsid w:val="00E84EA9"/>
    <w:rsid w:val="00E858A8"/>
    <w:rsid w:val="00E858AE"/>
    <w:rsid w:val="00E85B6F"/>
    <w:rsid w:val="00E86508"/>
    <w:rsid w:val="00E86D9B"/>
    <w:rsid w:val="00E87F6A"/>
    <w:rsid w:val="00E915E4"/>
    <w:rsid w:val="00E92A48"/>
    <w:rsid w:val="00E945EE"/>
    <w:rsid w:val="00E9485F"/>
    <w:rsid w:val="00E9557E"/>
    <w:rsid w:val="00E955C7"/>
    <w:rsid w:val="00E95B01"/>
    <w:rsid w:val="00E95B59"/>
    <w:rsid w:val="00E96EF0"/>
    <w:rsid w:val="00E97AD9"/>
    <w:rsid w:val="00EA101B"/>
    <w:rsid w:val="00EA14DF"/>
    <w:rsid w:val="00EA1B91"/>
    <w:rsid w:val="00EA2C9D"/>
    <w:rsid w:val="00EA445C"/>
    <w:rsid w:val="00EA45C2"/>
    <w:rsid w:val="00EA4DCD"/>
    <w:rsid w:val="00EA5A22"/>
    <w:rsid w:val="00EA5CB3"/>
    <w:rsid w:val="00EA671D"/>
    <w:rsid w:val="00EA6CE9"/>
    <w:rsid w:val="00EA72C5"/>
    <w:rsid w:val="00EA72DE"/>
    <w:rsid w:val="00EA7BB7"/>
    <w:rsid w:val="00EB212C"/>
    <w:rsid w:val="00EB2146"/>
    <w:rsid w:val="00EB21CD"/>
    <w:rsid w:val="00EB3909"/>
    <w:rsid w:val="00EB4711"/>
    <w:rsid w:val="00EB6808"/>
    <w:rsid w:val="00EB6F52"/>
    <w:rsid w:val="00EB7B19"/>
    <w:rsid w:val="00EC0421"/>
    <w:rsid w:val="00EC045C"/>
    <w:rsid w:val="00EC0E0D"/>
    <w:rsid w:val="00EC1B0D"/>
    <w:rsid w:val="00EC1BAA"/>
    <w:rsid w:val="00EC27FF"/>
    <w:rsid w:val="00EC29F8"/>
    <w:rsid w:val="00EC2D69"/>
    <w:rsid w:val="00EC506D"/>
    <w:rsid w:val="00EC5453"/>
    <w:rsid w:val="00EC5DF2"/>
    <w:rsid w:val="00EC6422"/>
    <w:rsid w:val="00EC69F3"/>
    <w:rsid w:val="00EC6A95"/>
    <w:rsid w:val="00ED2531"/>
    <w:rsid w:val="00ED2766"/>
    <w:rsid w:val="00ED3117"/>
    <w:rsid w:val="00ED3B14"/>
    <w:rsid w:val="00ED4684"/>
    <w:rsid w:val="00ED528F"/>
    <w:rsid w:val="00ED59E6"/>
    <w:rsid w:val="00ED77DC"/>
    <w:rsid w:val="00EE0120"/>
    <w:rsid w:val="00EE0121"/>
    <w:rsid w:val="00EE036C"/>
    <w:rsid w:val="00EE0663"/>
    <w:rsid w:val="00EE0959"/>
    <w:rsid w:val="00EE1203"/>
    <w:rsid w:val="00EE1635"/>
    <w:rsid w:val="00EE2966"/>
    <w:rsid w:val="00EE31BD"/>
    <w:rsid w:val="00EE36FF"/>
    <w:rsid w:val="00EE3D5E"/>
    <w:rsid w:val="00EE4F98"/>
    <w:rsid w:val="00EE50D6"/>
    <w:rsid w:val="00EE5DB8"/>
    <w:rsid w:val="00EE6091"/>
    <w:rsid w:val="00EE714F"/>
    <w:rsid w:val="00EE751A"/>
    <w:rsid w:val="00EE7E3B"/>
    <w:rsid w:val="00EF00EA"/>
    <w:rsid w:val="00EF0195"/>
    <w:rsid w:val="00EF39BE"/>
    <w:rsid w:val="00EF3A3E"/>
    <w:rsid w:val="00EF4EAD"/>
    <w:rsid w:val="00EF5060"/>
    <w:rsid w:val="00EF513A"/>
    <w:rsid w:val="00EF56DB"/>
    <w:rsid w:val="00EF58BC"/>
    <w:rsid w:val="00EF6896"/>
    <w:rsid w:val="00EF719B"/>
    <w:rsid w:val="00EF7657"/>
    <w:rsid w:val="00EF789C"/>
    <w:rsid w:val="00EF7DFD"/>
    <w:rsid w:val="00F00030"/>
    <w:rsid w:val="00F016E7"/>
    <w:rsid w:val="00F0171C"/>
    <w:rsid w:val="00F02225"/>
    <w:rsid w:val="00F032FD"/>
    <w:rsid w:val="00F04CD7"/>
    <w:rsid w:val="00F0566D"/>
    <w:rsid w:val="00F05D79"/>
    <w:rsid w:val="00F0709E"/>
    <w:rsid w:val="00F07369"/>
    <w:rsid w:val="00F074B5"/>
    <w:rsid w:val="00F10D97"/>
    <w:rsid w:val="00F12FFB"/>
    <w:rsid w:val="00F137C8"/>
    <w:rsid w:val="00F15DF2"/>
    <w:rsid w:val="00F168CD"/>
    <w:rsid w:val="00F16A56"/>
    <w:rsid w:val="00F1735B"/>
    <w:rsid w:val="00F206F6"/>
    <w:rsid w:val="00F20A66"/>
    <w:rsid w:val="00F20B9B"/>
    <w:rsid w:val="00F2160D"/>
    <w:rsid w:val="00F2171D"/>
    <w:rsid w:val="00F21CAB"/>
    <w:rsid w:val="00F2261F"/>
    <w:rsid w:val="00F22F9A"/>
    <w:rsid w:val="00F23E55"/>
    <w:rsid w:val="00F2448C"/>
    <w:rsid w:val="00F252B0"/>
    <w:rsid w:val="00F2571B"/>
    <w:rsid w:val="00F257DB"/>
    <w:rsid w:val="00F25C62"/>
    <w:rsid w:val="00F26824"/>
    <w:rsid w:val="00F274AB"/>
    <w:rsid w:val="00F27DC1"/>
    <w:rsid w:val="00F309AE"/>
    <w:rsid w:val="00F30D26"/>
    <w:rsid w:val="00F31044"/>
    <w:rsid w:val="00F310F2"/>
    <w:rsid w:val="00F31E63"/>
    <w:rsid w:val="00F320BB"/>
    <w:rsid w:val="00F3245D"/>
    <w:rsid w:val="00F335AE"/>
    <w:rsid w:val="00F33B51"/>
    <w:rsid w:val="00F34A4A"/>
    <w:rsid w:val="00F34EDA"/>
    <w:rsid w:val="00F36494"/>
    <w:rsid w:val="00F36BA0"/>
    <w:rsid w:val="00F374F3"/>
    <w:rsid w:val="00F4020F"/>
    <w:rsid w:val="00F40B29"/>
    <w:rsid w:val="00F40B98"/>
    <w:rsid w:val="00F40C46"/>
    <w:rsid w:val="00F40D4F"/>
    <w:rsid w:val="00F41510"/>
    <w:rsid w:val="00F41BF7"/>
    <w:rsid w:val="00F43236"/>
    <w:rsid w:val="00F435C8"/>
    <w:rsid w:val="00F4364F"/>
    <w:rsid w:val="00F43B60"/>
    <w:rsid w:val="00F43F40"/>
    <w:rsid w:val="00F448F6"/>
    <w:rsid w:val="00F45581"/>
    <w:rsid w:val="00F45B84"/>
    <w:rsid w:val="00F45E2F"/>
    <w:rsid w:val="00F45FAE"/>
    <w:rsid w:val="00F460B5"/>
    <w:rsid w:val="00F46656"/>
    <w:rsid w:val="00F46F4D"/>
    <w:rsid w:val="00F471A0"/>
    <w:rsid w:val="00F479CE"/>
    <w:rsid w:val="00F47D1E"/>
    <w:rsid w:val="00F47D5B"/>
    <w:rsid w:val="00F5029A"/>
    <w:rsid w:val="00F5035C"/>
    <w:rsid w:val="00F509AE"/>
    <w:rsid w:val="00F50C23"/>
    <w:rsid w:val="00F514BF"/>
    <w:rsid w:val="00F5229E"/>
    <w:rsid w:val="00F526B4"/>
    <w:rsid w:val="00F54169"/>
    <w:rsid w:val="00F54174"/>
    <w:rsid w:val="00F54BA7"/>
    <w:rsid w:val="00F55185"/>
    <w:rsid w:val="00F56297"/>
    <w:rsid w:val="00F564AA"/>
    <w:rsid w:val="00F56574"/>
    <w:rsid w:val="00F56664"/>
    <w:rsid w:val="00F56DDC"/>
    <w:rsid w:val="00F57F6F"/>
    <w:rsid w:val="00F6044C"/>
    <w:rsid w:val="00F61956"/>
    <w:rsid w:val="00F62224"/>
    <w:rsid w:val="00F62268"/>
    <w:rsid w:val="00F632DC"/>
    <w:rsid w:val="00F636AF"/>
    <w:rsid w:val="00F638BB"/>
    <w:rsid w:val="00F64718"/>
    <w:rsid w:val="00F64869"/>
    <w:rsid w:val="00F658FF"/>
    <w:rsid w:val="00F66127"/>
    <w:rsid w:val="00F666E1"/>
    <w:rsid w:val="00F678C0"/>
    <w:rsid w:val="00F7004F"/>
    <w:rsid w:val="00F7028F"/>
    <w:rsid w:val="00F70E3B"/>
    <w:rsid w:val="00F71137"/>
    <w:rsid w:val="00F712B4"/>
    <w:rsid w:val="00F713F1"/>
    <w:rsid w:val="00F71502"/>
    <w:rsid w:val="00F71A20"/>
    <w:rsid w:val="00F71F8A"/>
    <w:rsid w:val="00F72A71"/>
    <w:rsid w:val="00F734A9"/>
    <w:rsid w:val="00F74CBD"/>
    <w:rsid w:val="00F75398"/>
    <w:rsid w:val="00F75CE9"/>
    <w:rsid w:val="00F760AB"/>
    <w:rsid w:val="00F76815"/>
    <w:rsid w:val="00F77450"/>
    <w:rsid w:val="00F7794B"/>
    <w:rsid w:val="00F779E6"/>
    <w:rsid w:val="00F80919"/>
    <w:rsid w:val="00F81054"/>
    <w:rsid w:val="00F81073"/>
    <w:rsid w:val="00F8195A"/>
    <w:rsid w:val="00F8199C"/>
    <w:rsid w:val="00F81AC7"/>
    <w:rsid w:val="00F825C2"/>
    <w:rsid w:val="00F83471"/>
    <w:rsid w:val="00F83D12"/>
    <w:rsid w:val="00F84568"/>
    <w:rsid w:val="00F84811"/>
    <w:rsid w:val="00F84DC6"/>
    <w:rsid w:val="00F85E1D"/>
    <w:rsid w:val="00F85F45"/>
    <w:rsid w:val="00F861EE"/>
    <w:rsid w:val="00F863D3"/>
    <w:rsid w:val="00F863E8"/>
    <w:rsid w:val="00F86F2B"/>
    <w:rsid w:val="00F87A93"/>
    <w:rsid w:val="00F90560"/>
    <w:rsid w:val="00F9059A"/>
    <w:rsid w:val="00F906FC"/>
    <w:rsid w:val="00F917D9"/>
    <w:rsid w:val="00F91E20"/>
    <w:rsid w:val="00F94015"/>
    <w:rsid w:val="00F959CE"/>
    <w:rsid w:val="00F9793C"/>
    <w:rsid w:val="00FA170E"/>
    <w:rsid w:val="00FA2401"/>
    <w:rsid w:val="00FA29C1"/>
    <w:rsid w:val="00FA2A46"/>
    <w:rsid w:val="00FA2CDF"/>
    <w:rsid w:val="00FA2D80"/>
    <w:rsid w:val="00FA2F43"/>
    <w:rsid w:val="00FA425B"/>
    <w:rsid w:val="00FA4A7B"/>
    <w:rsid w:val="00FA4B65"/>
    <w:rsid w:val="00FA4F98"/>
    <w:rsid w:val="00FA57CF"/>
    <w:rsid w:val="00FB1064"/>
    <w:rsid w:val="00FB14AF"/>
    <w:rsid w:val="00FB2EDB"/>
    <w:rsid w:val="00FB3D2B"/>
    <w:rsid w:val="00FB43CE"/>
    <w:rsid w:val="00FB79C1"/>
    <w:rsid w:val="00FB7E78"/>
    <w:rsid w:val="00FC0063"/>
    <w:rsid w:val="00FC058A"/>
    <w:rsid w:val="00FC157F"/>
    <w:rsid w:val="00FC17CB"/>
    <w:rsid w:val="00FC23F8"/>
    <w:rsid w:val="00FC2C84"/>
    <w:rsid w:val="00FC33B0"/>
    <w:rsid w:val="00FC34D4"/>
    <w:rsid w:val="00FC35AE"/>
    <w:rsid w:val="00FC3845"/>
    <w:rsid w:val="00FC4241"/>
    <w:rsid w:val="00FC7BBD"/>
    <w:rsid w:val="00FC7DE8"/>
    <w:rsid w:val="00FD008D"/>
    <w:rsid w:val="00FD03D2"/>
    <w:rsid w:val="00FD07CB"/>
    <w:rsid w:val="00FD14C4"/>
    <w:rsid w:val="00FD14E0"/>
    <w:rsid w:val="00FD164C"/>
    <w:rsid w:val="00FD1C25"/>
    <w:rsid w:val="00FD20C8"/>
    <w:rsid w:val="00FD34A3"/>
    <w:rsid w:val="00FD3EF6"/>
    <w:rsid w:val="00FD4466"/>
    <w:rsid w:val="00FD4C6C"/>
    <w:rsid w:val="00FD5452"/>
    <w:rsid w:val="00FD56F2"/>
    <w:rsid w:val="00FD59E1"/>
    <w:rsid w:val="00FD6138"/>
    <w:rsid w:val="00FD6CAF"/>
    <w:rsid w:val="00FD72B5"/>
    <w:rsid w:val="00FD7D78"/>
    <w:rsid w:val="00FE0E6E"/>
    <w:rsid w:val="00FE12C3"/>
    <w:rsid w:val="00FE19AB"/>
    <w:rsid w:val="00FE23CE"/>
    <w:rsid w:val="00FE25F0"/>
    <w:rsid w:val="00FE32DE"/>
    <w:rsid w:val="00FE47D1"/>
    <w:rsid w:val="00FE48C7"/>
    <w:rsid w:val="00FE4CBA"/>
    <w:rsid w:val="00FE5FB3"/>
    <w:rsid w:val="00FE6054"/>
    <w:rsid w:val="00FE69DA"/>
    <w:rsid w:val="00FE6E87"/>
    <w:rsid w:val="00FE70C9"/>
    <w:rsid w:val="00FE7400"/>
    <w:rsid w:val="00FF000D"/>
    <w:rsid w:val="00FF0205"/>
    <w:rsid w:val="00FF088A"/>
    <w:rsid w:val="00FF125A"/>
    <w:rsid w:val="00FF1524"/>
    <w:rsid w:val="00FF2079"/>
    <w:rsid w:val="00FF2B35"/>
    <w:rsid w:val="00FF2DC4"/>
    <w:rsid w:val="00FF3937"/>
    <w:rsid w:val="00FF3E42"/>
    <w:rsid w:val="00FF4906"/>
    <w:rsid w:val="00FF4A09"/>
    <w:rsid w:val="00FF55A7"/>
    <w:rsid w:val="00FF5A64"/>
    <w:rsid w:val="00FF6ACD"/>
    <w:rsid w:val="00FF70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A7CD02-DB5F-4105-B35D-D6897AA01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5A22"/>
    <w:pPr>
      <w:spacing w:after="120"/>
    </w:pPr>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7BC"/>
    <w:pPr>
      <w:tabs>
        <w:tab w:val="center" w:pos="4536"/>
        <w:tab w:val="right" w:pos="9072"/>
      </w:tabs>
      <w:spacing w:after="0"/>
    </w:pPr>
  </w:style>
  <w:style w:type="character" w:customStyle="1" w:styleId="HeaderChar">
    <w:name w:val="Header Char"/>
    <w:basedOn w:val="DefaultParagraphFont"/>
    <w:link w:val="Header"/>
    <w:uiPriority w:val="99"/>
    <w:rsid w:val="002157BC"/>
  </w:style>
  <w:style w:type="paragraph" w:styleId="Footer">
    <w:name w:val="footer"/>
    <w:basedOn w:val="Normal"/>
    <w:link w:val="FooterChar"/>
    <w:uiPriority w:val="99"/>
    <w:unhideWhenUsed/>
    <w:rsid w:val="002157BC"/>
    <w:pPr>
      <w:tabs>
        <w:tab w:val="center" w:pos="4536"/>
        <w:tab w:val="right" w:pos="9072"/>
      </w:tabs>
      <w:spacing w:after="0"/>
    </w:pPr>
  </w:style>
  <w:style w:type="character" w:customStyle="1" w:styleId="FooterChar">
    <w:name w:val="Footer Char"/>
    <w:basedOn w:val="DefaultParagraphFont"/>
    <w:link w:val="Footer"/>
    <w:uiPriority w:val="99"/>
    <w:rsid w:val="002157BC"/>
  </w:style>
  <w:style w:type="paragraph" w:styleId="BalloonText">
    <w:name w:val="Balloon Text"/>
    <w:basedOn w:val="Normal"/>
    <w:link w:val="BalloonTextChar"/>
    <w:uiPriority w:val="99"/>
    <w:semiHidden/>
    <w:unhideWhenUsed/>
    <w:rsid w:val="002157BC"/>
    <w:pPr>
      <w:spacing w:after="0"/>
    </w:pPr>
    <w:rPr>
      <w:rFonts w:ascii="Tahoma" w:hAnsi="Tahoma" w:cs="Tahoma"/>
      <w:sz w:val="16"/>
      <w:szCs w:val="16"/>
    </w:rPr>
  </w:style>
  <w:style w:type="character" w:customStyle="1" w:styleId="BalloonTextChar">
    <w:name w:val="Balloon Text Char"/>
    <w:link w:val="BalloonText"/>
    <w:uiPriority w:val="99"/>
    <w:semiHidden/>
    <w:rsid w:val="002157BC"/>
    <w:rPr>
      <w:rFonts w:ascii="Tahoma" w:hAnsi="Tahoma" w:cs="Tahoma"/>
      <w:sz w:val="16"/>
      <w:szCs w:val="16"/>
    </w:rPr>
  </w:style>
  <w:style w:type="paragraph" w:customStyle="1" w:styleId="1">
    <w:name w:val="1"/>
    <w:basedOn w:val="Normal"/>
    <w:uiPriority w:val="99"/>
    <w:rsid w:val="00E2030C"/>
    <w:pPr>
      <w:jc w:val="center"/>
    </w:pPr>
    <w:rPr>
      <w:b/>
    </w:rPr>
  </w:style>
  <w:style w:type="paragraph" w:customStyle="1" w:styleId="11">
    <w:name w:val="1.1."/>
    <w:basedOn w:val="Normal"/>
    <w:rsid w:val="00E2030C"/>
    <w:pPr>
      <w:jc w:val="center"/>
    </w:pPr>
    <w:rPr>
      <w:b/>
      <w:sz w:val="22"/>
      <w:szCs w:val="22"/>
    </w:rPr>
  </w:style>
  <w:style w:type="paragraph" w:customStyle="1" w:styleId="t-9-8">
    <w:name w:val="t-9-8"/>
    <w:basedOn w:val="Normal"/>
    <w:rsid w:val="005A32B9"/>
    <w:pPr>
      <w:spacing w:before="100" w:beforeAutospacing="1" w:after="100" w:afterAutospacing="1"/>
    </w:pPr>
    <w:rPr>
      <w:lang w:eastAsia="hr-HR"/>
    </w:rPr>
  </w:style>
  <w:style w:type="paragraph" w:customStyle="1" w:styleId="tb-na16">
    <w:name w:val="tb-na16"/>
    <w:basedOn w:val="Normal"/>
    <w:rsid w:val="005A32B9"/>
    <w:pPr>
      <w:spacing w:before="100" w:beforeAutospacing="1" w:after="100" w:afterAutospacing="1"/>
    </w:pPr>
    <w:rPr>
      <w:lang w:eastAsia="hr-HR"/>
    </w:rPr>
  </w:style>
  <w:style w:type="paragraph" w:customStyle="1" w:styleId="klasa2">
    <w:name w:val="klasa2"/>
    <w:basedOn w:val="Normal"/>
    <w:rsid w:val="005A32B9"/>
    <w:pPr>
      <w:spacing w:before="100" w:beforeAutospacing="1" w:after="100" w:afterAutospacing="1"/>
    </w:pPr>
    <w:rPr>
      <w:lang w:eastAsia="hr-HR"/>
    </w:rPr>
  </w:style>
  <w:style w:type="paragraph" w:customStyle="1" w:styleId="t-11-9-sred">
    <w:name w:val="t-11-9-sred"/>
    <w:basedOn w:val="Normal"/>
    <w:rsid w:val="005A32B9"/>
    <w:pPr>
      <w:spacing w:before="100" w:beforeAutospacing="1" w:after="100" w:afterAutospacing="1"/>
    </w:pPr>
    <w:rPr>
      <w:lang w:eastAsia="hr-HR"/>
    </w:rPr>
  </w:style>
  <w:style w:type="paragraph" w:customStyle="1" w:styleId="clanak-">
    <w:name w:val="clanak-"/>
    <w:basedOn w:val="Normal"/>
    <w:rsid w:val="005A32B9"/>
    <w:pPr>
      <w:spacing w:before="100" w:beforeAutospacing="1" w:after="100" w:afterAutospacing="1"/>
    </w:pPr>
    <w:rPr>
      <w:lang w:eastAsia="hr-HR"/>
    </w:rPr>
  </w:style>
  <w:style w:type="paragraph" w:customStyle="1" w:styleId="clanak">
    <w:name w:val="clanak"/>
    <w:basedOn w:val="Normal"/>
    <w:rsid w:val="005A32B9"/>
    <w:pPr>
      <w:spacing w:before="100" w:beforeAutospacing="1" w:after="100" w:afterAutospacing="1"/>
    </w:pPr>
    <w:rPr>
      <w:lang w:eastAsia="hr-HR"/>
    </w:rPr>
  </w:style>
  <w:style w:type="paragraph" w:customStyle="1" w:styleId="t-10-9-kurz-s-fett">
    <w:name w:val="t-10-9-kurz-s-fett"/>
    <w:basedOn w:val="Normal"/>
    <w:rsid w:val="005A32B9"/>
    <w:pPr>
      <w:spacing w:before="100" w:beforeAutospacing="1" w:after="100" w:afterAutospacing="1"/>
    </w:pPr>
    <w:rPr>
      <w:lang w:eastAsia="hr-HR"/>
    </w:rPr>
  </w:style>
  <w:style w:type="paragraph" w:customStyle="1" w:styleId="t-10-9-sred">
    <w:name w:val="t-10-9-sred"/>
    <w:basedOn w:val="Normal"/>
    <w:rsid w:val="005A32B9"/>
    <w:pPr>
      <w:spacing w:before="100" w:beforeAutospacing="1" w:after="100" w:afterAutospacing="1"/>
    </w:pPr>
    <w:rPr>
      <w:lang w:eastAsia="hr-HR"/>
    </w:rPr>
  </w:style>
  <w:style w:type="paragraph" w:styleId="TOC1">
    <w:name w:val="toc 1"/>
    <w:basedOn w:val="Normal"/>
    <w:next w:val="Normal"/>
    <w:autoRedefine/>
    <w:uiPriority w:val="39"/>
    <w:rsid w:val="005A32B9"/>
  </w:style>
  <w:style w:type="paragraph" w:styleId="TOC2">
    <w:name w:val="toc 2"/>
    <w:basedOn w:val="Normal"/>
    <w:next w:val="Normal"/>
    <w:autoRedefine/>
    <w:uiPriority w:val="39"/>
    <w:rsid w:val="005A32B9"/>
    <w:pPr>
      <w:ind w:left="240"/>
    </w:pPr>
  </w:style>
  <w:style w:type="character" w:styleId="Hyperlink">
    <w:name w:val="Hyperlink"/>
    <w:uiPriority w:val="99"/>
    <w:rsid w:val="005A32B9"/>
    <w:rPr>
      <w:color w:val="0000FF"/>
      <w:u w:val="single"/>
    </w:rPr>
  </w:style>
  <w:style w:type="character" w:customStyle="1" w:styleId="apple-converted-space">
    <w:name w:val="apple-converted-space"/>
    <w:basedOn w:val="DefaultParagraphFont"/>
    <w:rsid w:val="00FB1064"/>
  </w:style>
  <w:style w:type="paragraph" w:customStyle="1" w:styleId="t-10-9-kurz-s">
    <w:name w:val="t-10-9-kurz-s"/>
    <w:basedOn w:val="Normal"/>
    <w:rsid w:val="00FB1064"/>
    <w:pPr>
      <w:spacing w:before="100" w:beforeAutospacing="1" w:after="100" w:afterAutospacing="1"/>
    </w:pPr>
    <w:rPr>
      <w:lang w:eastAsia="hr-HR"/>
    </w:rPr>
  </w:style>
  <w:style w:type="paragraph" w:customStyle="1" w:styleId="t-9-8-sredina">
    <w:name w:val="t-9-8-sredina"/>
    <w:basedOn w:val="Normal"/>
    <w:rsid w:val="00FB1064"/>
    <w:pPr>
      <w:spacing w:before="100" w:beforeAutospacing="1" w:after="100" w:afterAutospacing="1"/>
    </w:pPr>
    <w:rPr>
      <w:lang w:eastAsia="hr-HR"/>
    </w:rPr>
  </w:style>
  <w:style w:type="paragraph" w:styleId="ListParagraph">
    <w:name w:val="List Paragraph"/>
    <w:aliases w:val="Paragraph,List Paragraph Red"/>
    <w:basedOn w:val="Normal"/>
    <w:link w:val="ListParagraphChar"/>
    <w:uiPriority w:val="34"/>
    <w:qFormat/>
    <w:rsid w:val="00586187"/>
    <w:pPr>
      <w:spacing w:after="200" w:line="276" w:lineRule="auto"/>
      <w:ind w:left="720"/>
      <w:contextualSpacing/>
    </w:pPr>
    <w:rPr>
      <w:rFonts w:ascii="Calibri" w:eastAsia="SimSun" w:hAnsi="Calibri"/>
      <w:sz w:val="22"/>
      <w:szCs w:val="22"/>
      <w:lang w:eastAsia="zh-CN"/>
    </w:rPr>
  </w:style>
  <w:style w:type="paragraph" w:customStyle="1" w:styleId="justifyfull1">
    <w:name w:val="justifyfull1"/>
    <w:basedOn w:val="Normal"/>
    <w:rsid w:val="00DA7B4A"/>
    <w:pPr>
      <w:spacing w:before="150" w:after="300"/>
      <w:jc w:val="both"/>
    </w:pPr>
    <w:rPr>
      <w:lang w:eastAsia="zh-CN"/>
    </w:rPr>
  </w:style>
  <w:style w:type="paragraph" w:styleId="BodyTextIndent2">
    <w:name w:val="Body Text Indent 2"/>
    <w:aliases w:val="  uvlaka 2"/>
    <w:basedOn w:val="Normal"/>
    <w:link w:val="BodyTextIndent2Char"/>
    <w:rsid w:val="00E624D3"/>
    <w:pPr>
      <w:ind w:left="720" w:hanging="720"/>
      <w:jc w:val="both"/>
    </w:pPr>
    <w:rPr>
      <w:rFonts w:ascii="Arial" w:hAnsi="Arial"/>
      <w:b/>
      <w:sz w:val="28"/>
      <w:lang w:eastAsia="hr-HR"/>
    </w:rPr>
  </w:style>
  <w:style w:type="character" w:customStyle="1" w:styleId="BodyTextIndent2Char">
    <w:name w:val="Body Text Indent 2 Char"/>
    <w:aliases w:val="  uvlaka 2 Char"/>
    <w:link w:val="BodyTextIndent2"/>
    <w:rsid w:val="00E624D3"/>
    <w:rPr>
      <w:rFonts w:ascii="Arial" w:eastAsia="Times New Roman" w:hAnsi="Arial"/>
      <w:b/>
      <w:sz w:val="28"/>
      <w:szCs w:val="24"/>
      <w:lang w:eastAsia="hr-HR"/>
    </w:rPr>
  </w:style>
  <w:style w:type="paragraph" w:styleId="NoSpacing">
    <w:name w:val="No Spacing"/>
    <w:uiPriority w:val="1"/>
    <w:qFormat/>
    <w:rsid w:val="000D4FCF"/>
    <w:rPr>
      <w:rFonts w:ascii="Times New Roman" w:eastAsia="SimSun" w:hAnsi="Times New Roman"/>
      <w:sz w:val="22"/>
      <w:szCs w:val="22"/>
      <w:lang w:eastAsia="zh-CN"/>
    </w:rPr>
  </w:style>
  <w:style w:type="paragraph" w:styleId="NormalWeb">
    <w:name w:val="Normal (Web)"/>
    <w:basedOn w:val="Normal"/>
    <w:uiPriority w:val="99"/>
    <w:unhideWhenUsed/>
    <w:rsid w:val="00B80D84"/>
    <w:pPr>
      <w:spacing w:before="100" w:beforeAutospacing="1" w:after="100" w:afterAutospacing="1"/>
    </w:pPr>
    <w:rPr>
      <w:lang w:eastAsia="hr-HR"/>
    </w:rPr>
  </w:style>
  <w:style w:type="paragraph" w:customStyle="1" w:styleId="Normal1">
    <w:name w:val="Normal1"/>
    <w:basedOn w:val="Normal"/>
    <w:uiPriority w:val="99"/>
    <w:rsid w:val="009A01AA"/>
    <w:pPr>
      <w:spacing w:before="100" w:beforeAutospacing="1" w:after="100" w:afterAutospacing="1"/>
    </w:pPr>
    <w:rPr>
      <w:lang w:eastAsia="hr-HR"/>
    </w:rPr>
  </w:style>
  <w:style w:type="character" w:customStyle="1" w:styleId="ListParagraphChar">
    <w:name w:val="List Paragraph Char"/>
    <w:aliases w:val="Paragraph Char,List Paragraph Red Char"/>
    <w:link w:val="ListParagraph"/>
    <w:uiPriority w:val="34"/>
    <w:rsid w:val="003D218E"/>
    <w:rPr>
      <w:rFonts w:eastAsia="SimSun"/>
      <w:sz w:val="22"/>
      <w:szCs w:val="22"/>
      <w:lang w:eastAsia="zh-CN"/>
    </w:rPr>
  </w:style>
  <w:style w:type="character" w:styleId="CommentReference">
    <w:name w:val="annotation reference"/>
    <w:uiPriority w:val="99"/>
    <w:semiHidden/>
    <w:unhideWhenUsed/>
    <w:rsid w:val="00942860"/>
    <w:rPr>
      <w:sz w:val="16"/>
      <w:szCs w:val="16"/>
    </w:rPr>
  </w:style>
  <w:style w:type="paragraph" w:styleId="CommentText">
    <w:name w:val="annotation text"/>
    <w:basedOn w:val="Normal"/>
    <w:link w:val="CommentTextChar"/>
    <w:uiPriority w:val="99"/>
    <w:semiHidden/>
    <w:unhideWhenUsed/>
    <w:rsid w:val="00942860"/>
    <w:rPr>
      <w:sz w:val="20"/>
      <w:szCs w:val="20"/>
    </w:rPr>
  </w:style>
  <w:style w:type="character" w:customStyle="1" w:styleId="CommentTextChar">
    <w:name w:val="Comment Text Char"/>
    <w:link w:val="CommentText"/>
    <w:uiPriority w:val="99"/>
    <w:semiHidden/>
    <w:rsid w:val="00942860"/>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942860"/>
    <w:rPr>
      <w:b/>
      <w:bCs/>
    </w:rPr>
  </w:style>
  <w:style w:type="character" w:customStyle="1" w:styleId="CommentSubjectChar">
    <w:name w:val="Comment Subject Char"/>
    <w:link w:val="CommentSubject"/>
    <w:uiPriority w:val="99"/>
    <w:semiHidden/>
    <w:rsid w:val="00942860"/>
    <w:rPr>
      <w:rFonts w:ascii="Times New Roman" w:eastAsia="Times New Roman" w:hAnsi="Times New Roman"/>
      <w:b/>
      <w:bCs/>
      <w:lang w:eastAsia="en-US"/>
    </w:rPr>
  </w:style>
  <w:style w:type="paragraph" w:styleId="FootnoteText">
    <w:name w:val="footnote text"/>
    <w:basedOn w:val="Normal"/>
    <w:link w:val="FootnoteTextChar"/>
    <w:uiPriority w:val="99"/>
    <w:semiHidden/>
    <w:unhideWhenUsed/>
    <w:rsid w:val="0061297F"/>
    <w:rPr>
      <w:sz w:val="20"/>
      <w:szCs w:val="20"/>
    </w:rPr>
  </w:style>
  <w:style w:type="character" w:customStyle="1" w:styleId="FootnoteTextChar">
    <w:name w:val="Footnote Text Char"/>
    <w:link w:val="FootnoteText"/>
    <w:uiPriority w:val="99"/>
    <w:semiHidden/>
    <w:rsid w:val="0061297F"/>
    <w:rPr>
      <w:rFonts w:ascii="Times New Roman" w:eastAsia="Times New Roman" w:hAnsi="Times New Roman"/>
      <w:lang w:eastAsia="en-US"/>
    </w:rPr>
  </w:style>
  <w:style w:type="character" w:styleId="FootnoteReference">
    <w:name w:val="footnote reference"/>
    <w:uiPriority w:val="99"/>
    <w:semiHidden/>
    <w:unhideWhenUsed/>
    <w:rsid w:val="0061297F"/>
    <w:rPr>
      <w:vertAlign w:val="superscript"/>
    </w:rPr>
  </w:style>
  <w:style w:type="paragraph" w:customStyle="1" w:styleId="Normal2">
    <w:name w:val="Normal2"/>
    <w:basedOn w:val="Normal"/>
    <w:rsid w:val="002B6FAF"/>
    <w:pPr>
      <w:spacing w:before="100" w:beforeAutospacing="1" w:after="100" w:afterAutospacing="1"/>
    </w:pPr>
    <w:rPr>
      <w:lang w:eastAsia="hr-HR"/>
    </w:rPr>
  </w:style>
  <w:style w:type="character" w:styleId="Strong">
    <w:name w:val="Strong"/>
    <w:uiPriority w:val="22"/>
    <w:qFormat/>
    <w:rsid w:val="00F4020F"/>
    <w:rPr>
      <w:b/>
      <w:bCs/>
    </w:rPr>
  </w:style>
  <w:style w:type="paragraph" w:customStyle="1" w:styleId="doc-ti">
    <w:name w:val="doc-ti"/>
    <w:basedOn w:val="Normal"/>
    <w:rsid w:val="002B01B2"/>
    <w:pPr>
      <w:spacing w:before="100" w:beforeAutospacing="1" w:after="100" w:afterAutospacing="1"/>
    </w:pPr>
    <w:rPr>
      <w:lang w:val="en-US"/>
    </w:rPr>
  </w:style>
  <w:style w:type="paragraph" w:styleId="Revision">
    <w:name w:val="Revision"/>
    <w:hidden/>
    <w:uiPriority w:val="99"/>
    <w:semiHidden/>
    <w:rsid w:val="00D55E97"/>
    <w:rPr>
      <w:rFonts w:ascii="Times New Roman" w:eastAsia="Times New Roman" w:hAnsi="Times New Roman"/>
      <w:sz w:val="24"/>
      <w:szCs w:val="24"/>
      <w:lang w:eastAsia="en-US"/>
    </w:rPr>
  </w:style>
  <w:style w:type="character" w:customStyle="1" w:styleId="kurziv">
    <w:name w:val="kurziv"/>
    <w:basedOn w:val="DefaultParagraphFont"/>
    <w:rsid w:val="000A05F0"/>
  </w:style>
  <w:style w:type="table" w:styleId="TableGrid">
    <w:name w:val="Table Grid"/>
    <w:basedOn w:val="TableNormal"/>
    <w:rsid w:val="009E5C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2700">
      <w:bodyDiv w:val="1"/>
      <w:marLeft w:val="0"/>
      <w:marRight w:val="0"/>
      <w:marTop w:val="0"/>
      <w:marBottom w:val="0"/>
      <w:divBdr>
        <w:top w:val="none" w:sz="0" w:space="0" w:color="auto"/>
        <w:left w:val="none" w:sz="0" w:space="0" w:color="auto"/>
        <w:bottom w:val="none" w:sz="0" w:space="0" w:color="auto"/>
        <w:right w:val="none" w:sz="0" w:space="0" w:color="auto"/>
      </w:divBdr>
    </w:div>
    <w:div w:id="17202331">
      <w:bodyDiv w:val="1"/>
      <w:marLeft w:val="0"/>
      <w:marRight w:val="0"/>
      <w:marTop w:val="0"/>
      <w:marBottom w:val="0"/>
      <w:divBdr>
        <w:top w:val="none" w:sz="0" w:space="0" w:color="auto"/>
        <w:left w:val="none" w:sz="0" w:space="0" w:color="auto"/>
        <w:bottom w:val="none" w:sz="0" w:space="0" w:color="auto"/>
        <w:right w:val="none" w:sz="0" w:space="0" w:color="auto"/>
      </w:divBdr>
    </w:div>
    <w:div w:id="94402169">
      <w:bodyDiv w:val="1"/>
      <w:marLeft w:val="0"/>
      <w:marRight w:val="0"/>
      <w:marTop w:val="0"/>
      <w:marBottom w:val="0"/>
      <w:divBdr>
        <w:top w:val="none" w:sz="0" w:space="0" w:color="auto"/>
        <w:left w:val="none" w:sz="0" w:space="0" w:color="auto"/>
        <w:bottom w:val="none" w:sz="0" w:space="0" w:color="auto"/>
        <w:right w:val="none" w:sz="0" w:space="0" w:color="auto"/>
      </w:divBdr>
    </w:div>
    <w:div w:id="184055669">
      <w:bodyDiv w:val="1"/>
      <w:marLeft w:val="0"/>
      <w:marRight w:val="0"/>
      <w:marTop w:val="0"/>
      <w:marBottom w:val="0"/>
      <w:divBdr>
        <w:top w:val="none" w:sz="0" w:space="0" w:color="auto"/>
        <w:left w:val="none" w:sz="0" w:space="0" w:color="auto"/>
        <w:bottom w:val="none" w:sz="0" w:space="0" w:color="auto"/>
        <w:right w:val="none" w:sz="0" w:space="0" w:color="auto"/>
      </w:divBdr>
    </w:div>
    <w:div w:id="186214879">
      <w:bodyDiv w:val="1"/>
      <w:marLeft w:val="0"/>
      <w:marRight w:val="0"/>
      <w:marTop w:val="0"/>
      <w:marBottom w:val="0"/>
      <w:divBdr>
        <w:top w:val="none" w:sz="0" w:space="0" w:color="auto"/>
        <w:left w:val="none" w:sz="0" w:space="0" w:color="auto"/>
        <w:bottom w:val="none" w:sz="0" w:space="0" w:color="auto"/>
        <w:right w:val="none" w:sz="0" w:space="0" w:color="auto"/>
      </w:divBdr>
    </w:div>
    <w:div w:id="195896395">
      <w:bodyDiv w:val="1"/>
      <w:marLeft w:val="0"/>
      <w:marRight w:val="0"/>
      <w:marTop w:val="0"/>
      <w:marBottom w:val="0"/>
      <w:divBdr>
        <w:top w:val="none" w:sz="0" w:space="0" w:color="auto"/>
        <w:left w:val="none" w:sz="0" w:space="0" w:color="auto"/>
        <w:bottom w:val="none" w:sz="0" w:space="0" w:color="auto"/>
        <w:right w:val="none" w:sz="0" w:space="0" w:color="auto"/>
      </w:divBdr>
    </w:div>
    <w:div w:id="200286617">
      <w:bodyDiv w:val="1"/>
      <w:marLeft w:val="0"/>
      <w:marRight w:val="0"/>
      <w:marTop w:val="0"/>
      <w:marBottom w:val="0"/>
      <w:divBdr>
        <w:top w:val="none" w:sz="0" w:space="0" w:color="auto"/>
        <w:left w:val="none" w:sz="0" w:space="0" w:color="auto"/>
        <w:bottom w:val="none" w:sz="0" w:space="0" w:color="auto"/>
        <w:right w:val="none" w:sz="0" w:space="0" w:color="auto"/>
      </w:divBdr>
      <w:divsChild>
        <w:div w:id="83040395">
          <w:marLeft w:val="0"/>
          <w:marRight w:val="0"/>
          <w:marTop w:val="0"/>
          <w:marBottom w:val="0"/>
          <w:divBdr>
            <w:top w:val="none" w:sz="0" w:space="0" w:color="auto"/>
            <w:left w:val="none" w:sz="0" w:space="0" w:color="auto"/>
            <w:bottom w:val="none" w:sz="0" w:space="0" w:color="auto"/>
            <w:right w:val="none" w:sz="0" w:space="0" w:color="auto"/>
          </w:divBdr>
          <w:divsChild>
            <w:div w:id="862598455">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335693528">
      <w:bodyDiv w:val="1"/>
      <w:marLeft w:val="0"/>
      <w:marRight w:val="0"/>
      <w:marTop w:val="0"/>
      <w:marBottom w:val="0"/>
      <w:divBdr>
        <w:top w:val="none" w:sz="0" w:space="0" w:color="auto"/>
        <w:left w:val="none" w:sz="0" w:space="0" w:color="auto"/>
        <w:bottom w:val="none" w:sz="0" w:space="0" w:color="auto"/>
        <w:right w:val="none" w:sz="0" w:space="0" w:color="auto"/>
      </w:divBdr>
    </w:div>
    <w:div w:id="421413568">
      <w:bodyDiv w:val="1"/>
      <w:marLeft w:val="0"/>
      <w:marRight w:val="0"/>
      <w:marTop w:val="0"/>
      <w:marBottom w:val="0"/>
      <w:divBdr>
        <w:top w:val="none" w:sz="0" w:space="0" w:color="auto"/>
        <w:left w:val="none" w:sz="0" w:space="0" w:color="auto"/>
        <w:bottom w:val="none" w:sz="0" w:space="0" w:color="auto"/>
        <w:right w:val="none" w:sz="0" w:space="0" w:color="auto"/>
      </w:divBdr>
    </w:div>
    <w:div w:id="465242761">
      <w:bodyDiv w:val="1"/>
      <w:marLeft w:val="0"/>
      <w:marRight w:val="0"/>
      <w:marTop w:val="0"/>
      <w:marBottom w:val="0"/>
      <w:divBdr>
        <w:top w:val="none" w:sz="0" w:space="0" w:color="auto"/>
        <w:left w:val="none" w:sz="0" w:space="0" w:color="auto"/>
        <w:bottom w:val="none" w:sz="0" w:space="0" w:color="auto"/>
        <w:right w:val="none" w:sz="0" w:space="0" w:color="auto"/>
      </w:divBdr>
    </w:div>
    <w:div w:id="509763334">
      <w:bodyDiv w:val="1"/>
      <w:marLeft w:val="0"/>
      <w:marRight w:val="0"/>
      <w:marTop w:val="0"/>
      <w:marBottom w:val="0"/>
      <w:divBdr>
        <w:top w:val="none" w:sz="0" w:space="0" w:color="auto"/>
        <w:left w:val="none" w:sz="0" w:space="0" w:color="auto"/>
        <w:bottom w:val="none" w:sz="0" w:space="0" w:color="auto"/>
        <w:right w:val="none" w:sz="0" w:space="0" w:color="auto"/>
      </w:divBdr>
    </w:div>
    <w:div w:id="599949016">
      <w:bodyDiv w:val="1"/>
      <w:marLeft w:val="0"/>
      <w:marRight w:val="0"/>
      <w:marTop w:val="0"/>
      <w:marBottom w:val="0"/>
      <w:divBdr>
        <w:top w:val="none" w:sz="0" w:space="0" w:color="auto"/>
        <w:left w:val="none" w:sz="0" w:space="0" w:color="auto"/>
        <w:bottom w:val="none" w:sz="0" w:space="0" w:color="auto"/>
        <w:right w:val="none" w:sz="0" w:space="0" w:color="auto"/>
      </w:divBdr>
    </w:div>
    <w:div w:id="837620410">
      <w:bodyDiv w:val="1"/>
      <w:marLeft w:val="0"/>
      <w:marRight w:val="0"/>
      <w:marTop w:val="0"/>
      <w:marBottom w:val="0"/>
      <w:divBdr>
        <w:top w:val="none" w:sz="0" w:space="0" w:color="auto"/>
        <w:left w:val="none" w:sz="0" w:space="0" w:color="auto"/>
        <w:bottom w:val="none" w:sz="0" w:space="0" w:color="auto"/>
        <w:right w:val="none" w:sz="0" w:space="0" w:color="auto"/>
      </w:divBdr>
    </w:div>
    <w:div w:id="838736846">
      <w:bodyDiv w:val="1"/>
      <w:marLeft w:val="0"/>
      <w:marRight w:val="0"/>
      <w:marTop w:val="0"/>
      <w:marBottom w:val="0"/>
      <w:divBdr>
        <w:top w:val="none" w:sz="0" w:space="0" w:color="auto"/>
        <w:left w:val="none" w:sz="0" w:space="0" w:color="auto"/>
        <w:bottom w:val="none" w:sz="0" w:space="0" w:color="auto"/>
        <w:right w:val="none" w:sz="0" w:space="0" w:color="auto"/>
      </w:divBdr>
    </w:div>
    <w:div w:id="850493051">
      <w:bodyDiv w:val="1"/>
      <w:marLeft w:val="0"/>
      <w:marRight w:val="0"/>
      <w:marTop w:val="0"/>
      <w:marBottom w:val="0"/>
      <w:divBdr>
        <w:top w:val="none" w:sz="0" w:space="0" w:color="auto"/>
        <w:left w:val="none" w:sz="0" w:space="0" w:color="auto"/>
        <w:bottom w:val="none" w:sz="0" w:space="0" w:color="auto"/>
        <w:right w:val="none" w:sz="0" w:space="0" w:color="auto"/>
      </w:divBdr>
      <w:divsChild>
        <w:div w:id="228196580">
          <w:marLeft w:val="0"/>
          <w:marRight w:val="0"/>
          <w:marTop w:val="0"/>
          <w:marBottom w:val="0"/>
          <w:divBdr>
            <w:top w:val="none" w:sz="0" w:space="0" w:color="auto"/>
            <w:left w:val="none" w:sz="0" w:space="0" w:color="auto"/>
            <w:bottom w:val="none" w:sz="0" w:space="0" w:color="auto"/>
            <w:right w:val="none" w:sz="0" w:space="0" w:color="auto"/>
          </w:divBdr>
          <w:divsChild>
            <w:div w:id="1097600925">
              <w:marLeft w:val="0"/>
              <w:marRight w:val="0"/>
              <w:marTop w:val="0"/>
              <w:marBottom w:val="0"/>
              <w:divBdr>
                <w:top w:val="none" w:sz="0" w:space="0" w:color="auto"/>
                <w:left w:val="none" w:sz="0" w:space="0" w:color="auto"/>
                <w:bottom w:val="none" w:sz="0" w:space="0" w:color="auto"/>
                <w:right w:val="none" w:sz="0" w:space="0" w:color="auto"/>
              </w:divBdr>
              <w:divsChild>
                <w:div w:id="1723288743">
                  <w:marLeft w:val="0"/>
                  <w:marRight w:val="0"/>
                  <w:marTop w:val="0"/>
                  <w:marBottom w:val="0"/>
                  <w:divBdr>
                    <w:top w:val="none" w:sz="0" w:space="0" w:color="auto"/>
                    <w:left w:val="none" w:sz="0" w:space="0" w:color="auto"/>
                    <w:bottom w:val="none" w:sz="0" w:space="0" w:color="auto"/>
                    <w:right w:val="none" w:sz="0" w:space="0" w:color="auto"/>
                  </w:divBdr>
                  <w:divsChild>
                    <w:div w:id="2144348402">
                      <w:marLeft w:val="0"/>
                      <w:marRight w:val="0"/>
                      <w:marTop w:val="0"/>
                      <w:marBottom w:val="0"/>
                      <w:divBdr>
                        <w:top w:val="single" w:sz="6" w:space="0" w:color="E4E4E6"/>
                        <w:left w:val="none" w:sz="0" w:space="0" w:color="auto"/>
                        <w:bottom w:val="none" w:sz="0" w:space="0" w:color="auto"/>
                        <w:right w:val="none" w:sz="0" w:space="0" w:color="auto"/>
                      </w:divBdr>
                      <w:divsChild>
                        <w:div w:id="225261268">
                          <w:marLeft w:val="0"/>
                          <w:marRight w:val="0"/>
                          <w:marTop w:val="0"/>
                          <w:marBottom w:val="0"/>
                          <w:divBdr>
                            <w:top w:val="single" w:sz="6" w:space="0" w:color="E4E4E6"/>
                            <w:left w:val="none" w:sz="0" w:space="0" w:color="auto"/>
                            <w:bottom w:val="none" w:sz="0" w:space="0" w:color="auto"/>
                            <w:right w:val="none" w:sz="0" w:space="0" w:color="auto"/>
                          </w:divBdr>
                          <w:divsChild>
                            <w:div w:id="2063753513">
                              <w:marLeft w:val="0"/>
                              <w:marRight w:val="1500"/>
                              <w:marTop w:val="100"/>
                              <w:marBottom w:val="100"/>
                              <w:divBdr>
                                <w:top w:val="none" w:sz="0" w:space="0" w:color="auto"/>
                                <w:left w:val="none" w:sz="0" w:space="0" w:color="auto"/>
                                <w:bottom w:val="none" w:sz="0" w:space="0" w:color="auto"/>
                                <w:right w:val="none" w:sz="0" w:space="0" w:color="auto"/>
                              </w:divBdr>
                              <w:divsChild>
                                <w:div w:id="1090661883">
                                  <w:marLeft w:val="0"/>
                                  <w:marRight w:val="0"/>
                                  <w:marTop w:val="300"/>
                                  <w:marBottom w:val="450"/>
                                  <w:divBdr>
                                    <w:top w:val="none" w:sz="0" w:space="0" w:color="auto"/>
                                    <w:left w:val="none" w:sz="0" w:space="0" w:color="auto"/>
                                    <w:bottom w:val="none" w:sz="0" w:space="0" w:color="auto"/>
                                    <w:right w:val="none" w:sz="0" w:space="0" w:color="auto"/>
                                  </w:divBdr>
                                  <w:divsChild>
                                    <w:div w:id="2047363149">
                                      <w:marLeft w:val="0"/>
                                      <w:marRight w:val="0"/>
                                      <w:marTop w:val="0"/>
                                      <w:marBottom w:val="0"/>
                                      <w:divBdr>
                                        <w:top w:val="none" w:sz="0" w:space="0" w:color="auto"/>
                                        <w:left w:val="none" w:sz="0" w:space="0" w:color="auto"/>
                                        <w:bottom w:val="none" w:sz="0" w:space="0" w:color="auto"/>
                                        <w:right w:val="none" w:sz="0" w:space="0" w:color="auto"/>
                                      </w:divBdr>
                                      <w:divsChild>
                                        <w:div w:id="102920156">
                                          <w:marLeft w:val="0"/>
                                          <w:marRight w:val="0"/>
                                          <w:marTop w:val="0"/>
                                          <w:marBottom w:val="0"/>
                                          <w:divBdr>
                                            <w:top w:val="none" w:sz="0" w:space="0" w:color="auto"/>
                                            <w:left w:val="none" w:sz="0" w:space="0" w:color="auto"/>
                                            <w:bottom w:val="none" w:sz="0" w:space="0" w:color="auto"/>
                                            <w:right w:val="none" w:sz="0" w:space="0" w:color="auto"/>
                                          </w:divBdr>
                                          <w:divsChild>
                                            <w:div w:id="124465656">
                                              <w:marLeft w:val="0"/>
                                              <w:marRight w:val="0"/>
                                              <w:marTop w:val="0"/>
                                              <w:marBottom w:val="0"/>
                                              <w:divBdr>
                                                <w:top w:val="none" w:sz="0" w:space="0" w:color="auto"/>
                                                <w:left w:val="none" w:sz="0" w:space="0" w:color="auto"/>
                                                <w:bottom w:val="none" w:sz="0" w:space="0" w:color="auto"/>
                                                <w:right w:val="none" w:sz="0" w:space="0" w:color="auto"/>
                                              </w:divBdr>
                                              <w:divsChild>
                                                <w:div w:id="80099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3374456">
      <w:bodyDiv w:val="1"/>
      <w:marLeft w:val="0"/>
      <w:marRight w:val="0"/>
      <w:marTop w:val="0"/>
      <w:marBottom w:val="0"/>
      <w:divBdr>
        <w:top w:val="none" w:sz="0" w:space="0" w:color="auto"/>
        <w:left w:val="none" w:sz="0" w:space="0" w:color="auto"/>
        <w:bottom w:val="none" w:sz="0" w:space="0" w:color="auto"/>
        <w:right w:val="none" w:sz="0" w:space="0" w:color="auto"/>
      </w:divBdr>
    </w:div>
    <w:div w:id="908467132">
      <w:bodyDiv w:val="1"/>
      <w:marLeft w:val="0"/>
      <w:marRight w:val="0"/>
      <w:marTop w:val="0"/>
      <w:marBottom w:val="0"/>
      <w:divBdr>
        <w:top w:val="none" w:sz="0" w:space="0" w:color="auto"/>
        <w:left w:val="none" w:sz="0" w:space="0" w:color="auto"/>
        <w:bottom w:val="none" w:sz="0" w:space="0" w:color="auto"/>
        <w:right w:val="none" w:sz="0" w:space="0" w:color="auto"/>
      </w:divBdr>
    </w:div>
    <w:div w:id="946809962">
      <w:bodyDiv w:val="1"/>
      <w:marLeft w:val="0"/>
      <w:marRight w:val="0"/>
      <w:marTop w:val="0"/>
      <w:marBottom w:val="0"/>
      <w:divBdr>
        <w:top w:val="none" w:sz="0" w:space="0" w:color="auto"/>
        <w:left w:val="none" w:sz="0" w:space="0" w:color="auto"/>
        <w:bottom w:val="none" w:sz="0" w:space="0" w:color="auto"/>
        <w:right w:val="none" w:sz="0" w:space="0" w:color="auto"/>
      </w:divBdr>
    </w:div>
    <w:div w:id="1057700430">
      <w:bodyDiv w:val="1"/>
      <w:marLeft w:val="0"/>
      <w:marRight w:val="0"/>
      <w:marTop w:val="0"/>
      <w:marBottom w:val="0"/>
      <w:divBdr>
        <w:top w:val="none" w:sz="0" w:space="0" w:color="auto"/>
        <w:left w:val="none" w:sz="0" w:space="0" w:color="auto"/>
        <w:bottom w:val="none" w:sz="0" w:space="0" w:color="auto"/>
        <w:right w:val="none" w:sz="0" w:space="0" w:color="auto"/>
      </w:divBdr>
      <w:divsChild>
        <w:div w:id="1588421737">
          <w:marLeft w:val="0"/>
          <w:marRight w:val="0"/>
          <w:marTop w:val="0"/>
          <w:marBottom w:val="0"/>
          <w:divBdr>
            <w:top w:val="none" w:sz="0" w:space="0" w:color="auto"/>
            <w:left w:val="none" w:sz="0" w:space="0" w:color="auto"/>
            <w:bottom w:val="none" w:sz="0" w:space="0" w:color="auto"/>
            <w:right w:val="none" w:sz="0" w:space="0" w:color="auto"/>
          </w:divBdr>
          <w:divsChild>
            <w:div w:id="110561236">
              <w:marLeft w:val="0"/>
              <w:marRight w:val="0"/>
              <w:marTop w:val="0"/>
              <w:marBottom w:val="0"/>
              <w:divBdr>
                <w:top w:val="none" w:sz="0" w:space="0" w:color="auto"/>
                <w:left w:val="none" w:sz="0" w:space="0" w:color="auto"/>
                <w:bottom w:val="none" w:sz="0" w:space="0" w:color="auto"/>
                <w:right w:val="none" w:sz="0" w:space="0" w:color="auto"/>
              </w:divBdr>
              <w:divsChild>
                <w:div w:id="232739546">
                  <w:marLeft w:val="0"/>
                  <w:marRight w:val="0"/>
                  <w:marTop w:val="0"/>
                  <w:marBottom w:val="0"/>
                  <w:divBdr>
                    <w:top w:val="none" w:sz="0" w:space="0" w:color="auto"/>
                    <w:left w:val="none" w:sz="0" w:space="0" w:color="auto"/>
                    <w:bottom w:val="none" w:sz="0" w:space="0" w:color="auto"/>
                    <w:right w:val="none" w:sz="0" w:space="0" w:color="auto"/>
                  </w:divBdr>
                  <w:divsChild>
                    <w:div w:id="903220158">
                      <w:marLeft w:val="0"/>
                      <w:marRight w:val="0"/>
                      <w:marTop w:val="0"/>
                      <w:marBottom w:val="0"/>
                      <w:divBdr>
                        <w:top w:val="single" w:sz="6" w:space="0" w:color="E4E4E6"/>
                        <w:left w:val="none" w:sz="0" w:space="0" w:color="auto"/>
                        <w:bottom w:val="none" w:sz="0" w:space="0" w:color="auto"/>
                        <w:right w:val="none" w:sz="0" w:space="0" w:color="auto"/>
                      </w:divBdr>
                      <w:divsChild>
                        <w:div w:id="1676372023">
                          <w:marLeft w:val="0"/>
                          <w:marRight w:val="0"/>
                          <w:marTop w:val="0"/>
                          <w:marBottom w:val="0"/>
                          <w:divBdr>
                            <w:top w:val="single" w:sz="6" w:space="0" w:color="E4E4E6"/>
                            <w:left w:val="none" w:sz="0" w:space="0" w:color="auto"/>
                            <w:bottom w:val="none" w:sz="0" w:space="0" w:color="auto"/>
                            <w:right w:val="none" w:sz="0" w:space="0" w:color="auto"/>
                          </w:divBdr>
                          <w:divsChild>
                            <w:div w:id="1719276268">
                              <w:marLeft w:val="0"/>
                              <w:marRight w:val="1500"/>
                              <w:marTop w:val="100"/>
                              <w:marBottom w:val="100"/>
                              <w:divBdr>
                                <w:top w:val="none" w:sz="0" w:space="0" w:color="auto"/>
                                <w:left w:val="none" w:sz="0" w:space="0" w:color="auto"/>
                                <w:bottom w:val="none" w:sz="0" w:space="0" w:color="auto"/>
                                <w:right w:val="none" w:sz="0" w:space="0" w:color="auto"/>
                              </w:divBdr>
                              <w:divsChild>
                                <w:div w:id="1696731320">
                                  <w:marLeft w:val="0"/>
                                  <w:marRight w:val="0"/>
                                  <w:marTop w:val="300"/>
                                  <w:marBottom w:val="450"/>
                                  <w:divBdr>
                                    <w:top w:val="none" w:sz="0" w:space="0" w:color="auto"/>
                                    <w:left w:val="none" w:sz="0" w:space="0" w:color="auto"/>
                                    <w:bottom w:val="none" w:sz="0" w:space="0" w:color="auto"/>
                                    <w:right w:val="none" w:sz="0" w:space="0" w:color="auto"/>
                                  </w:divBdr>
                                  <w:divsChild>
                                    <w:div w:id="329143975">
                                      <w:marLeft w:val="0"/>
                                      <w:marRight w:val="0"/>
                                      <w:marTop w:val="0"/>
                                      <w:marBottom w:val="0"/>
                                      <w:divBdr>
                                        <w:top w:val="none" w:sz="0" w:space="0" w:color="auto"/>
                                        <w:left w:val="none" w:sz="0" w:space="0" w:color="auto"/>
                                        <w:bottom w:val="none" w:sz="0" w:space="0" w:color="auto"/>
                                        <w:right w:val="none" w:sz="0" w:space="0" w:color="auto"/>
                                      </w:divBdr>
                                      <w:divsChild>
                                        <w:div w:id="1599018133">
                                          <w:marLeft w:val="0"/>
                                          <w:marRight w:val="0"/>
                                          <w:marTop w:val="0"/>
                                          <w:marBottom w:val="0"/>
                                          <w:divBdr>
                                            <w:top w:val="none" w:sz="0" w:space="0" w:color="auto"/>
                                            <w:left w:val="none" w:sz="0" w:space="0" w:color="auto"/>
                                            <w:bottom w:val="none" w:sz="0" w:space="0" w:color="auto"/>
                                            <w:right w:val="none" w:sz="0" w:space="0" w:color="auto"/>
                                          </w:divBdr>
                                          <w:divsChild>
                                            <w:div w:id="2042701619">
                                              <w:marLeft w:val="0"/>
                                              <w:marRight w:val="0"/>
                                              <w:marTop w:val="0"/>
                                              <w:marBottom w:val="0"/>
                                              <w:divBdr>
                                                <w:top w:val="none" w:sz="0" w:space="0" w:color="auto"/>
                                                <w:left w:val="none" w:sz="0" w:space="0" w:color="auto"/>
                                                <w:bottom w:val="none" w:sz="0" w:space="0" w:color="auto"/>
                                                <w:right w:val="none" w:sz="0" w:space="0" w:color="auto"/>
                                              </w:divBdr>
                                              <w:divsChild>
                                                <w:div w:id="159941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278674">
      <w:bodyDiv w:val="1"/>
      <w:marLeft w:val="0"/>
      <w:marRight w:val="0"/>
      <w:marTop w:val="0"/>
      <w:marBottom w:val="0"/>
      <w:divBdr>
        <w:top w:val="none" w:sz="0" w:space="0" w:color="auto"/>
        <w:left w:val="none" w:sz="0" w:space="0" w:color="auto"/>
        <w:bottom w:val="none" w:sz="0" w:space="0" w:color="auto"/>
        <w:right w:val="none" w:sz="0" w:space="0" w:color="auto"/>
      </w:divBdr>
    </w:div>
    <w:div w:id="1092431736">
      <w:bodyDiv w:val="1"/>
      <w:marLeft w:val="0"/>
      <w:marRight w:val="0"/>
      <w:marTop w:val="0"/>
      <w:marBottom w:val="0"/>
      <w:divBdr>
        <w:top w:val="none" w:sz="0" w:space="0" w:color="auto"/>
        <w:left w:val="none" w:sz="0" w:space="0" w:color="auto"/>
        <w:bottom w:val="none" w:sz="0" w:space="0" w:color="auto"/>
        <w:right w:val="none" w:sz="0" w:space="0" w:color="auto"/>
      </w:divBdr>
    </w:div>
    <w:div w:id="1211302240">
      <w:bodyDiv w:val="1"/>
      <w:marLeft w:val="0"/>
      <w:marRight w:val="0"/>
      <w:marTop w:val="0"/>
      <w:marBottom w:val="0"/>
      <w:divBdr>
        <w:top w:val="none" w:sz="0" w:space="0" w:color="auto"/>
        <w:left w:val="none" w:sz="0" w:space="0" w:color="auto"/>
        <w:bottom w:val="none" w:sz="0" w:space="0" w:color="auto"/>
        <w:right w:val="none" w:sz="0" w:space="0" w:color="auto"/>
      </w:divBdr>
      <w:divsChild>
        <w:div w:id="130294218">
          <w:marLeft w:val="0"/>
          <w:marRight w:val="0"/>
          <w:marTop w:val="0"/>
          <w:marBottom w:val="0"/>
          <w:divBdr>
            <w:top w:val="none" w:sz="0" w:space="0" w:color="auto"/>
            <w:left w:val="none" w:sz="0" w:space="0" w:color="auto"/>
            <w:bottom w:val="none" w:sz="0" w:space="0" w:color="auto"/>
            <w:right w:val="none" w:sz="0" w:space="0" w:color="auto"/>
          </w:divBdr>
          <w:divsChild>
            <w:div w:id="1120369980">
              <w:marLeft w:val="0"/>
              <w:marRight w:val="0"/>
              <w:marTop w:val="0"/>
              <w:marBottom w:val="0"/>
              <w:divBdr>
                <w:top w:val="none" w:sz="0" w:space="0" w:color="auto"/>
                <w:left w:val="none" w:sz="0" w:space="0" w:color="auto"/>
                <w:bottom w:val="none" w:sz="0" w:space="0" w:color="auto"/>
                <w:right w:val="none" w:sz="0" w:space="0" w:color="auto"/>
              </w:divBdr>
              <w:divsChild>
                <w:div w:id="977489100">
                  <w:marLeft w:val="0"/>
                  <w:marRight w:val="0"/>
                  <w:marTop w:val="0"/>
                  <w:marBottom w:val="0"/>
                  <w:divBdr>
                    <w:top w:val="none" w:sz="0" w:space="0" w:color="auto"/>
                    <w:left w:val="none" w:sz="0" w:space="0" w:color="auto"/>
                    <w:bottom w:val="none" w:sz="0" w:space="0" w:color="auto"/>
                    <w:right w:val="none" w:sz="0" w:space="0" w:color="auto"/>
                  </w:divBdr>
                  <w:divsChild>
                    <w:div w:id="2005207019">
                      <w:marLeft w:val="0"/>
                      <w:marRight w:val="0"/>
                      <w:marTop w:val="0"/>
                      <w:marBottom w:val="0"/>
                      <w:divBdr>
                        <w:top w:val="none" w:sz="0" w:space="0" w:color="auto"/>
                        <w:left w:val="none" w:sz="0" w:space="0" w:color="auto"/>
                        <w:bottom w:val="none" w:sz="0" w:space="0" w:color="auto"/>
                        <w:right w:val="none" w:sz="0" w:space="0" w:color="auto"/>
                      </w:divBdr>
                      <w:divsChild>
                        <w:div w:id="224296929">
                          <w:marLeft w:val="0"/>
                          <w:marRight w:val="0"/>
                          <w:marTop w:val="0"/>
                          <w:marBottom w:val="0"/>
                          <w:divBdr>
                            <w:top w:val="none" w:sz="0" w:space="0" w:color="auto"/>
                            <w:left w:val="none" w:sz="0" w:space="0" w:color="auto"/>
                            <w:bottom w:val="none" w:sz="0" w:space="0" w:color="auto"/>
                            <w:right w:val="none" w:sz="0" w:space="0" w:color="auto"/>
                          </w:divBdr>
                          <w:divsChild>
                            <w:div w:id="1682320317">
                              <w:marLeft w:val="0"/>
                              <w:marRight w:val="1500"/>
                              <w:marTop w:val="100"/>
                              <w:marBottom w:val="100"/>
                              <w:divBdr>
                                <w:top w:val="none" w:sz="0" w:space="0" w:color="auto"/>
                                <w:left w:val="none" w:sz="0" w:space="0" w:color="auto"/>
                                <w:bottom w:val="none" w:sz="0" w:space="0" w:color="auto"/>
                                <w:right w:val="none" w:sz="0" w:space="0" w:color="auto"/>
                              </w:divBdr>
                              <w:divsChild>
                                <w:div w:id="207033004">
                                  <w:marLeft w:val="0"/>
                                  <w:marRight w:val="0"/>
                                  <w:marTop w:val="300"/>
                                  <w:marBottom w:val="450"/>
                                  <w:divBdr>
                                    <w:top w:val="none" w:sz="0" w:space="0" w:color="auto"/>
                                    <w:left w:val="none" w:sz="0" w:space="0" w:color="auto"/>
                                    <w:bottom w:val="none" w:sz="0" w:space="0" w:color="auto"/>
                                    <w:right w:val="none" w:sz="0" w:space="0" w:color="auto"/>
                                  </w:divBdr>
                                  <w:divsChild>
                                    <w:div w:id="634675157">
                                      <w:marLeft w:val="0"/>
                                      <w:marRight w:val="0"/>
                                      <w:marTop w:val="0"/>
                                      <w:marBottom w:val="0"/>
                                      <w:divBdr>
                                        <w:top w:val="none" w:sz="0" w:space="0" w:color="auto"/>
                                        <w:left w:val="none" w:sz="0" w:space="0" w:color="auto"/>
                                        <w:bottom w:val="none" w:sz="0" w:space="0" w:color="auto"/>
                                        <w:right w:val="none" w:sz="0" w:space="0" w:color="auto"/>
                                      </w:divBdr>
                                      <w:divsChild>
                                        <w:div w:id="1258099551">
                                          <w:marLeft w:val="0"/>
                                          <w:marRight w:val="0"/>
                                          <w:marTop w:val="0"/>
                                          <w:marBottom w:val="0"/>
                                          <w:divBdr>
                                            <w:top w:val="none" w:sz="0" w:space="0" w:color="auto"/>
                                            <w:left w:val="none" w:sz="0" w:space="0" w:color="auto"/>
                                            <w:bottom w:val="none" w:sz="0" w:space="0" w:color="auto"/>
                                            <w:right w:val="none" w:sz="0" w:space="0" w:color="auto"/>
                                          </w:divBdr>
                                          <w:divsChild>
                                            <w:div w:id="1439330821">
                                              <w:marLeft w:val="0"/>
                                              <w:marRight w:val="0"/>
                                              <w:marTop w:val="0"/>
                                              <w:marBottom w:val="0"/>
                                              <w:divBdr>
                                                <w:top w:val="none" w:sz="0" w:space="0" w:color="auto"/>
                                                <w:left w:val="none" w:sz="0" w:space="0" w:color="auto"/>
                                                <w:bottom w:val="none" w:sz="0" w:space="0" w:color="auto"/>
                                                <w:right w:val="none" w:sz="0" w:space="0" w:color="auto"/>
                                              </w:divBdr>
                                              <w:divsChild>
                                                <w:div w:id="11362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217350">
      <w:bodyDiv w:val="1"/>
      <w:marLeft w:val="0"/>
      <w:marRight w:val="0"/>
      <w:marTop w:val="0"/>
      <w:marBottom w:val="0"/>
      <w:divBdr>
        <w:top w:val="none" w:sz="0" w:space="0" w:color="auto"/>
        <w:left w:val="none" w:sz="0" w:space="0" w:color="auto"/>
        <w:bottom w:val="none" w:sz="0" w:space="0" w:color="auto"/>
        <w:right w:val="none" w:sz="0" w:space="0" w:color="auto"/>
      </w:divBdr>
    </w:div>
    <w:div w:id="1226182127">
      <w:bodyDiv w:val="1"/>
      <w:marLeft w:val="0"/>
      <w:marRight w:val="0"/>
      <w:marTop w:val="0"/>
      <w:marBottom w:val="0"/>
      <w:divBdr>
        <w:top w:val="none" w:sz="0" w:space="0" w:color="auto"/>
        <w:left w:val="none" w:sz="0" w:space="0" w:color="auto"/>
        <w:bottom w:val="none" w:sz="0" w:space="0" w:color="auto"/>
        <w:right w:val="none" w:sz="0" w:space="0" w:color="auto"/>
      </w:divBdr>
      <w:divsChild>
        <w:div w:id="183060944">
          <w:marLeft w:val="0"/>
          <w:marRight w:val="0"/>
          <w:marTop w:val="0"/>
          <w:marBottom w:val="0"/>
          <w:divBdr>
            <w:top w:val="none" w:sz="0" w:space="0" w:color="auto"/>
            <w:left w:val="none" w:sz="0" w:space="0" w:color="auto"/>
            <w:bottom w:val="none" w:sz="0" w:space="0" w:color="auto"/>
            <w:right w:val="none" w:sz="0" w:space="0" w:color="auto"/>
          </w:divBdr>
          <w:divsChild>
            <w:div w:id="1537698887">
              <w:marLeft w:val="0"/>
              <w:marRight w:val="0"/>
              <w:marTop w:val="0"/>
              <w:marBottom w:val="0"/>
              <w:divBdr>
                <w:top w:val="none" w:sz="0" w:space="0" w:color="auto"/>
                <w:left w:val="none" w:sz="0" w:space="0" w:color="auto"/>
                <w:bottom w:val="none" w:sz="0" w:space="0" w:color="auto"/>
                <w:right w:val="none" w:sz="0" w:space="0" w:color="auto"/>
              </w:divBdr>
              <w:divsChild>
                <w:div w:id="779952286">
                  <w:marLeft w:val="0"/>
                  <w:marRight w:val="0"/>
                  <w:marTop w:val="0"/>
                  <w:marBottom w:val="0"/>
                  <w:divBdr>
                    <w:top w:val="none" w:sz="0" w:space="0" w:color="auto"/>
                    <w:left w:val="none" w:sz="0" w:space="0" w:color="auto"/>
                    <w:bottom w:val="none" w:sz="0" w:space="0" w:color="auto"/>
                    <w:right w:val="none" w:sz="0" w:space="0" w:color="auto"/>
                  </w:divBdr>
                  <w:divsChild>
                    <w:div w:id="1339651768">
                      <w:marLeft w:val="0"/>
                      <w:marRight w:val="0"/>
                      <w:marTop w:val="0"/>
                      <w:marBottom w:val="0"/>
                      <w:divBdr>
                        <w:top w:val="single" w:sz="6" w:space="0" w:color="E4E4E6"/>
                        <w:left w:val="none" w:sz="0" w:space="0" w:color="auto"/>
                        <w:bottom w:val="none" w:sz="0" w:space="0" w:color="auto"/>
                        <w:right w:val="none" w:sz="0" w:space="0" w:color="auto"/>
                      </w:divBdr>
                      <w:divsChild>
                        <w:div w:id="1729919140">
                          <w:marLeft w:val="0"/>
                          <w:marRight w:val="0"/>
                          <w:marTop w:val="0"/>
                          <w:marBottom w:val="0"/>
                          <w:divBdr>
                            <w:top w:val="single" w:sz="6" w:space="0" w:color="E4E4E6"/>
                            <w:left w:val="none" w:sz="0" w:space="0" w:color="auto"/>
                            <w:bottom w:val="none" w:sz="0" w:space="0" w:color="auto"/>
                            <w:right w:val="none" w:sz="0" w:space="0" w:color="auto"/>
                          </w:divBdr>
                          <w:divsChild>
                            <w:div w:id="1934776662">
                              <w:marLeft w:val="0"/>
                              <w:marRight w:val="1500"/>
                              <w:marTop w:val="100"/>
                              <w:marBottom w:val="100"/>
                              <w:divBdr>
                                <w:top w:val="none" w:sz="0" w:space="0" w:color="auto"/>
                                <w:left w:val="none" w:sz="0" w:space="0" w:color="auto"/>
                                <w:bottom w:val="none" w:sz="0" w:space="0" w:color="auto"/>
                                <w:right w:val="none" w:sz="0" w:space="0" w:color="auto"/>
                              </w:divBdr>
                              <w:divsChild>
                                <w:div w:id="52505299">
                                  <w:marLeft w:val="0"/>
                                  <w:marRight w:val="0"/>
                                  <w:marTop w:val="300"/>
                                  <w:marBottom w:val="450"/>
                                  <w:divBdr>
                                    <w:top w:val="none" w:sz="0" w:space="0" w:color="auto"/>
                                    <w:left w:val="none" w:sz="0" w:space="0" w:color="auto"/>
                                    <w:bottom w:val="none" w:sz="0" w:space="0" w:color="auto"/>
                                    <w:right w:val="none" w:sz="0" w:space="0" w:color="auto"/>
                                  </w:divBdr>
                                  <w:divsChild>
                                    <w:div w:id="1976794324">
                                      <w:marLeft w:val="0"/>
                                      <w:marRight w:val="0"/>
                                      <w:marTop w:val="0"/>
                                      <w:marBottom w:val="0"/>
                                      <w:divBdr>
                                        <w:top w:val="none" w:sz="0" w:space="0" w:color="auto"/>
                                        <w:left w:val="none" w:sz="0" w:space="0" w:color="auto"/>
                                        <w:bottom w:val="none" w:sz="0" w:space="0" w:color="auto"/>
                                        <w:right w:val="none" w:sz="0" w:space="0" w:color="auto"/>
                                      </w:divBdr>
                                      <w:divsChild>
                                        <w:div w:id="812335976">
                                          <w:marLeft w:val="0"/>
                                          <w:marRight w:val="0"/>
                                          <w:marTop w:val="0"/>
                                          <w:marBottom w:val="0"/>
                                          <w:divBdr>
                                            <w:top w:val="none" w:sz="0" w:space="0" w:color="auto"/>
                                            <w:left w:val="none" w:sz="0" w:space="0" w:color="auto"/>
                                            <w:bottom w:val="none" w:sz="0" w:space="0" w:color="auto"/>
                                            <w:right w:val="none" w:sz="0" w:space="0" w:color="auto"/>
                                          </w:divBdr>
                                          <w:divsChild>
                                            <w:div w:id="1581207599">
                                              <w:marLeft w:val="0"/>
                                              <w:marRight w:val="0"/>
                                              <w:marTop w:val="0"/>
                                              <w:marBottom w:val="0"/>
                                              <w:divBdr>
                                                <w:top w:val="none" w:sz="0" w:space="0" w:color="auto"/>
                                                <w:left w:val="none" w:sz="0" w:space="0" w:color="auto"/>
                                                <w:bottom w:val="none" w:sz="0" w:space="0" w:color="auto"/>
                                                <w:right w:val="none" w:sz="0" w:space="0" w:color="auto"/>
                                              </w:divBdr>
                                              <w:divsChild>
                                                <w:div w:id="10854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7614934">
      <w:bodyDiv w:val="1"/>
      <w:marLeft w:val="0"/>
      <w:marRight w:val="0"/>
      <w:marTop w:val="0"/>
      <w:marBottom w:val="0"/>
      <w:divBdr>
        <w:top w:val="none" w:sz="0" w:space="0" w:color="auto"/>
        <w:left w:val="none" w:sz="0" w:space="0" w:color="auto"/>
        <w:bottom w:val="none" w:sz="0" w:space="0" w:color="auto"/>
        <w:right w:val="none" w:sz="0" w:space="0" w:color="auto"/>
      </w:divBdr>
    </w:div>
    <w:div w:id="1353072739">
      <w:bodyDiv w:val="1"/>
      <w:marLeft w:val="0"/>
      <w:marRight w:val="0"/>
      <w:marTop w:val="0"/>
      <w:marBottom w:val="0"/>
      <w:divBdr>
        <w:top w:val="none" w:sz="0" w:space="0" w:color="auto"/>
        <w:left w:val="none" w:sz="0" w:space="0" w:color="auto"/>
        <w:bottom w:val="none" w:sz="0" w:space="0" w:color="auto"/>
        <w:right w:val="none" w:sz="0" w:space="0" w:color="auto"/>
      </w:divBdr>
    </w:div>
    <w:div w:id="1368680225">
      <w:bodyDiv w:val="1"/>
      <w:marLeft w:val="0"/>
      <w:marRight w:val="0"/>
      <w:marTop w:val="0"/>
      <w:marBottom w:val="0"/>
      <w:divBdr>
        <w:top w:val="none" w:sz="0" w:space="0" w:color="auto"/>
        <w:left w:val="none" w:sz="0" w:space="0" w:color="auto"/>
        <w:bottom w:val="none" w:sz="0" w:space="0" w:color="auto"/>
        <w:right w:val="none" w:sz="0" w:space="0" w:color="auto"/>
      </w:divBdr>
    </w:div>
    <w:div w:id="1418793158">
      <w:bodyDiv w:val="1"/>
      <w:marLeft w:val="0"/>
      <w:marRight w:val="0"/>
      <w:marTop w:val="0"/>
      <w:marBottom w:val="0"/>
      <w:divBdr>
        <w:top w:val="none" w:sz="0" w:space="0" w:color="auto"/>
        <w:left w:val="none" w:sz="0" w:space="0" w:color="auto"/>
        <w:bottom w:val="none" w:sz="0" w:space="0" w:color="auto"/>
        <w:right w:val="none" w:sz="0" w:space="0" w:color="auto"/>
      </w:divBdr>
    </w:div>
    <w:div w:id="1500273465">
      <w:bodyDiv w:val="1"/>
      <w:marLeft w:val="0"/>
      <w:marRight w:val="0"/>
      <w:marTop w:val="0"/>
      <w:marBottom w:val="0"/>
      <w:divBdr>
        <w:top w:val="none" w:sz="0" w:space="0" w:color="auto"/>
        <w:left w:val="none" w:sz="0" w:space="0" w:color="auto"/>
        <w:bottom w:val="none" w:sz="0" w:space="0" w:color="auto"/>
        <w:right w:val="none" w:sz="0" w:space="0" w:color="auto"/>
      </w:divBdr>
    </w:div>
    <w:div w:id="1774082831">
      <w:bodyDiv w:val="1"/>
      <w:marLeft w:val="0"/>
      <w:marRight w:val="0"/>
      <w:marTop w:val="0"/>
      <w:marBottom w:val="0"/>
      <w:divBdr>
        <w:top w:val="none" w:sz="0" w:space="0" w:color="auto"/>
        <w:left w:val="none" w:sz="0" w:space="0" w:color="auto"/>
        <w:bottom w:val="none" w:sz="0" w:space="0" w:color="auto"/>
        <w:right w:val="none" w:sz="0" w:space="0" w:color="auto"/>
      </w:divBdr>
    </w:div>
    <w:div w:id="1800879864">
      <w:bodyDiv w:val="1"/>
      <w:marLeft w:val="0"/>
      <w:marRight w:val="0"/>
      <w:marTop w:val="0"/>
      <w:marBottom w:val="0"/>
      <w:divBdr>
        <w:top w:val="none" w:sz="0" w:space="0" w:color="auto"/>
        <w:left w:val="none" w:sz="0" w:space="0" w:color="auto"/>
        <w:bottom w:val="none" w:sz="0" w:space="0" w:color="auto"/>
        <w:right w:val="none" w:sz="0" w:space="0" w:color="auto"/>
      </w:divBdr>
    </w:div>
    <w:div w:id="2076583598">
      <w:bodyDiv w:val="1"/>
      <w:marLeft w:val="0"/>
      <w:marRight w:val="0"/>
      <w:marTop w:val="0"/>
      <w:marBottom w:val="0"/>
      <w:divBdr>
        <w:top w:val="none" w:sz="0" w:space="0" w:color="auto"/>
        <w:left w:val="none" w:sz="0" w:space="0" w:color="auto"/>
        <w:bottom w:val="none" w:sz="0" w:space="0" w:color="auto"/>
        <w:right w:val="none" w:sz="0" w:space="0" w:color="auto"/>
      </w:divBdr>
    </w:div>
    <w:div w:id="214565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e\Desktop\Zakon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82F74-5EEC-463E-8A27-166F7B1F51E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346F136-B58B-4810-98BA-07D298129446}">
  <ds:schemaRefs>
    <ds:schemaRef ds:uri="http://schemas.microsoft.com/sharepoint/v3/contenttype/forms"/>
  </ds:schemaRefs>
</ds:datastoreItem>
</file>

<file path=customXml/itemProps3.xml><?xml version="1.0" encoding="utf-8"?>
<ds:datastoreItem xmlns:ds="http://schemas.openxmlformats.org/officeDocument/2006/customXml" ds:itemID="{212A35E7-AF0D-4F84-A7FC-F684ABA47F87}">
  <ds:schemaRefs>
    <ds:schemaRef ds:uri="http://schemas.microsoft.com/sharepoint/events"/>
  </ds:schemaRefs>
</ds:datastoreItem>
</file>

<file path=customXml/itemProps4.xml><?xml version="1.0" encoding="utf-8"?>
<ds:datastoreItem xmlns:ds="http://schemas.openxmlformats.org/officeDocument/2006/customXml" ds:itemID="{A78AB7BC-ABE4-43D1-8DC0-046D0F851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1C4EA2D-AAA9-44BB-A4F0-56A8280DE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ZakonTemplate.dot</Template>
  <TotalTime>1</TotalTime>
  <Pages>14</Pages>
  <Words>4306</Words>
  <Characters>24549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28798</CharactersWithSpaces>
  <SharedDoc>false</SharedDoc>
  <HLinks>
    <vt:vector size="30" baseType="variant">
      <vt:variant>
        <vt:i4>69</vt:i4>
      </vt:variant>
      <vt:variant>
        <vt:i4>12</vt:i4>
      </vt:variant>
      <vt:variant>
        <vt:i4>0</vt:i4>
      </vt:variant>
      <vt:variant>
        <vt:i4>5</vt:i4>
      </vt:variant>
      <vt:variant>
        <vt:lpwstr>https://eur-lex.europa.eu/legal-content/HR/TXT/?uri=CELEX:32010R1089</vt:lpwstr>
      </vt:variant>
      <vt:variant>
        <vt:lpwstr/>
      </vt:variant>
      <vt:variant>
        <vt:i4>655437</vt:i4>
      </vt:variant>
      <vt:variant>
        <vt:i4>9</vt:i4>
      </vt:variant>
      <vt:variant>
        <vt:i4>0</vt:i4>
      </vt:variant>
      <vt:variant>
        <vt:i4>5</vt:i4>
      </vt:variant>
      <vt:variant>
        <vt:lpwstr>https://eur-lex.europa.eu/legal-content/HR/TXT/?uri=CELEX:32011R0102</vt:lpwstr>
      </vt:variant>
      <vt:variant>
        <vt:lpwstr/>
      </vt:variant>
      <vt:variant>
        <vt:i4>196682</vt:i4>
      </vt:variant>
      <vt:variant>
        <vt:i4>6</vt:i4>
      </vt:variant>
      <vt:variant>
        <vt:i4>0</vt:i4>
      </vt:variant>
      <vt:variant>
        <vt:i4>5</vt:i4>
      </vt:variant>
      <vt:variant>
        <vt:lpwstr>https://eur-lex.europa.eu/legal-content/HR/TXT/?uri=CELEX:32010R0268</vt:lpwstr>
      </vt:variant>
      <vt:variant>
        <vt:lpwstr/>
      </vt:variant>
      <vt:variant>
        <vt:i4>458818</vt:i4>
      </vt:variant>
      <vt:variant>
        <vt:i4>3</vt:i4>
      </vt:variant>
      <vt:variant>
        <vt:i4>0</vt:i4>
      </vt:variant>
      <vt:variant>
        <vt:i4>5</vt:i4>
      </vt:variant>
      <vt:variant>
        <vt:lpwstr>https://eur-lex.europa.eu/legal-content/HR/TXT/?uri=CELEX:32009R0976</vt:lpwstr>
      </vt:variant>
      <vt:variant>
        <vt:lpwstr/>
      </vt:variant>
      <vt:variant>
        <vt:i4>983109</vt:i4>
      </vt:variant>
      <vt:variant>
        <vt:i4>0</vt:i4>
      </vt:variant>
      <vt:variant>
        <vt:i4>0</vt:i4>
      </vt:variant>
      <vt:variant>
        <vt:i4>5</vt:i4>
      </vt:variant>
      <vt:variant>
        <vt:lpwstr>https://eur-lex.europa.eu/legal-content/HR/TXT/?uri=CELEX:32008R1205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DGU</dc:creator>
  <cp:keywords>ZOGD</cp:keywords>
  <cp:lastModifiedBy>Vlatka Šelimber</cp:lastModifiedBy>
  <cp:revision>2</cp:revision>
  <cp:lastPrinted>2020-01-09T12:36:00Z</cp:lastPrinted>
  <dcterms:created xsi:type="dcterms:W3CDTF">2020-01-30T07:42:00Z</dcterms:created>
  <dcterms:modified xsi:type="dcterms:W3CDTF">2020-01-30T07:42:00Z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