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EE" w:rsidRPr="00800462" w:rsidRDefault="000C3EEE" w:rsidP="000C3EEE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DE2887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750622">
        <w:rPr>
          <w:rFonts w:ascii="Times New Roman" w:hAnsi="Times New Roman" w:cs="Times New Roman"/>
          <w:sz w:val="24"/>
          <w:szCs w:val="24"/>
        </w:rPr>
        <w:t>6</w:t>
      </w:r>
      <w:r w:rsidR="00763FFF">
        <w:rPr>
          <w:rFonts w:ascii="Times New Roman" w:hAnsi="Times New Roman" w:cs="Times New Roman"/>
          <w:sz w:val="24"/>
          <w:szCs w:val="24"/>
        </w:rPr>
        <w:t xml:space="preserve">. </w:t>
      </w:r>
      <w:r w:rsidR="00750622">
        <w:rPr>
          <w:rFonts w:ascii="Times New Roman" w:hAnsi="Times New Roman" w:cs="Times New Roman"/>
          <w:sz w:val="24"/>
          <w:szCs w:val="24"/>
        </w:rPr>
        <w:t>veljače</w:t>
      </w:r>
      <w:r w:rsidR="0006516F">
        <w:rPr>
          <w:rFonts w:ascii="Times New Roman" w:hAnsi="Times New Roman" w:cs="Times New Roman"/>
          <w:sz w:val="24"/>
          <w:szCs w:val="24"/>
        </w:rPr>
        <w:t xml:space="preserve"> 2020</w:t>
      </w:r>
      <w:r w:rsidR="000C3EEE" w:rsidRPr="00606C21">
        <w:rPr>
          <w:rFonts w:ascii="Times New Roman" w:hAnsi="Times New Roman" w:cs="Times New Roman"/>
          <w:sz w:val="24"/>
          <w:szCs w:val="24"/>
        </w:rPr>
        <w:t>.</w:t>
      </w: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9B7463">
      <w:pPr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0C3EEE" w:rsidP="00750622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750622">
              <w:rPr>
                <w:sz w:val="24"/>
                <w:szCs w:val="24"/>
              </w:rPr>
              <w:t>znanosti i obrazovanja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D64E39" w:rsidRDefault="00750622" w:rsidP="00F0508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50622">
              <w:rPr>
                <w:bCs/>
                <w:snapToGrid w:val="0"/>
                <w:sz w:val="24"/>
                <w:szCs w:val="24"/>
                <w:lang w:eastAsia="en-US"/>
              </w:rPr>
              <w:t>Prijedlog odluke o donošenju Akcijskog plana za prevenciju nasilja u školama 2020. - 2024.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847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872" w:rsidRDefault="00CE7872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622" w:rsidRDefault="00750622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622" w:rsidRDefault="00750622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622" w:rsidRDefault="00750622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847" w:rsidRPr="00800462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2AE" w:rsidRDefault="005222AE" w:rsidP="005222AE"/>
    <w:p w:rsid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:rsidR="00CE7872" w:rsidRDefault="00CE7872" w:rsidP="0086634C">
      <w:pPr>
        <w:pStyle w:val="Footer"/>
        <w:pBdr>
          <w:top w:val="single" w:sz="4" w:space="1" w:color="404040" w:themeColor="text1" w:themeTint="BF"/>
        </w:pBdr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:rsidR="00750622" w:rsidRPr="00750622" w:rsidRDefault="00750622" w:rsidP="007506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506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Prijedlog</w:t>
      </w:r>
    </w:p>
    <w:p w:rsidR="00750622" w:rsidRPr="00750622" w:rsidRDefault="00750622" w:rsidP="0075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0622" w:rsidRPr="00750622" w:rsidRDefault="00750622" w:rsidP="0075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0622" w:rsidRPr="00750622" w:rsidRDefault="00750622" w:rsidP="0075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0622" w:rsidRPr="00750622" w:rsidRDefault="00750622" w:rsidP="0075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0622" w:rsidRPr="00750622" w:rsidRDefault="00750622" w:rsidP="00750622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06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12. stavka 2. Zakona o sustavu strateškog planiranja i upravljanja razvojem Republike Hrvatske (Narodne novine, broj 123/2017.) i članka 31. stavka 2. Zakona o Vladi Republike Hrvatske (Narodne novine, br. 150/11, 119/14, 93/16 i 116/18), Vlada Republike Hrvatske donijela je na sjednici održanoj __________________2020. godine </w:t>
      </w:r>
    </w:p>
    <w:p w:rsidR="00750622" w:rsidRPr="00750622" w:rsidRDefault="00750622" w:rsidP="0075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0622" w:rsidRPr="00750622" w:rsidRDefault="00750622" w:rsidP="0075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0622" w:rsidRPr="00750622" w:rsidRDefault="00750622" w:rsidP="00750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506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:rsidR="00750622" w:rsidRPr="00750622" w:rsidRDefault="00750622" w:rsidP="00750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50622" w:rsidRPr="00750622" w:rsidRDefault="00750622" w:rsidP="00750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06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donošenju Akcijskog plana za prevenciju nasilja u školama 2020. - 2024.</w:t>
      </w:r>
    </w:p>
    <w:p w:rsidR="00750622" w:rsidRPr="00750622" w:rsidRDefault="00750622" w:rsidP="0075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0622" w:rsidRPr="00750622" w:rsidRDefault="00750622" w:rsidP="0075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0622" w:rsidRPr="00750622" w:rsidRDefault="00750622" w:rsidP="00750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506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:rsidR="00750622" w:rsidRPr="00750622" w:rsidRDefault="00750622" w:rsidP="00750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0622" w:rsidRPr="00750622" w:rsidRDefault="00750622" w:rsidP="00750622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0622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se Akcijski plan za prevenciju nasilja u školama 2020. - 2024. (u daljnjem tekstu: Akcijski plan), u tekstu koji je dostavilo Ministarstvo znanosti i obrazovanja aktom, klase: 602-01/19-01/00776, urbroja:</w:t>
      </w:r>
      <w:r w:rsidRPr="00750622">
        <w:rPr>
          <w:rFonts w:ascii="Times New Roman" w:eastAsia="Times New Roman" w:hAnsi="Times New Roman" w:cs="Times New Roman"/>
          <w:color w:val="FFFF00"/>
          <w:sz w:val="24"/>
          <w:szCs w:val="24"/>
          <w:lang w:eastAsia="hr-HR"/>
        </w:rPr>
        <w:t xml:space="preserve"> </w:t>
      </w:r>
      <w:r w:rsidRPr="007506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533-08-20-0021,</w:t>
      </w:r>
      <w:r w:rsidRPr="00750622">
        <w:rPr>
          <w:rFonts w:ascii="Times New Roman" w:eastAsia="Times New Roman" w:hAnsi="Times New Roman" w:cs="Times New Roman"/>
          <w:color w:val="FFFF00"/>
          <w:sz w:val="24"/>
          <w:szCs w:val="24"/>
          <w:lang w:eastAsia="hr-HR"/>
        </w:rPr>
        <w:t xml:space="preserve"> </w:t>
      </w:r>
      <w:r w:rsidRPr="00750622">
        <w:rPr>
          <w:rFonts w:ascii="Times New Roman" w:eastAsia="Times New Roman" w:hAnsi="Times New Roman" w:cs="Times New Roman"/>
          <w:sz w:val="24"/>
          <w:szCs w:val="24"/>
          <w:lang w:eastAsia="hr-HR"/>
        </w:rPr>
        <w:t>od 29. siječnja 2020. godine.</w:t>
      </w:r>
    </w:p>
    <w:p w:rsidR="00750622" w:rsidRPr="00750622" w:rsidRDefault="00750622" w:rsidP="00750622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:rsidR="00750622" w:rsidRPr="00750622" w:rsidRDefault="00750622" w:rsidP="00750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506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:rsidR="00750622" w:rsidRPr="00750622" w:rsidRDefault="00750622" w:rsidP="00750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0622" w:rsidRPr="00750622" w:rsidRDefault="00750622" w:rsidP="0075062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062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Ukupna financijska sredstva potrebna za provedbu aktivnosti iz Akcijskog plana za prevenciju nasilja u školama za razdoblje od 2020. do 2024. godine iznose 27.077.500,00 kuna. </w:t>
      </w:r>
    </w:p>
    <w:p w:rsidR="00750622" w:rsidRPr="00750622" w:rsidRDefault="00750622" w:rsidP="00750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0622" w:rsidRPr="00750622" w:rsidRDefault="00750622" w:rsidP="0075062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062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Financijska sredstva u iznosu od 16.377.500,00 kuna za provedbu aktivnosti iz Akcijskog plana osigurana su Državnom proračunu Republike Hrvatske za 2020. godinu i projekcijama za 2021. i 2022. godinu (Narodne novine, broj 117/19) u okviru razdjela 080 – Ministarstvo znanosti i obrazovanja, Glave 08005 Ministarstvo znanosti i obrazovanja, Programa 3701 na aktivnosti A577130 Poticaji udrugama za izvaninstitucionalni odgoj i obrazovanje djece i mladih, u iznosu od 3.000.000,00 kuna u 2020. godini, te u istim iznosima u 2021. i 2022. godini, te na aktivnosti A577016 Prevencija nasilja i ovisnosti, u iznosu od 2.377.500,00 kuna u 2020. godini, te u iznosu 2.650.000,00 kuna u 2021. i 2.350.000,00 kuna u 2022. godini. </w:t>
      </w:r>
    </w:p>
    <w:p w:rsidR="00750622" w:rsidRPr="00750622" w:rsidRDefault="00750622" w:rsidP="0075062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0622" w:rsidRPr="00750622" w:rsidRDefault="00750622" w:rsidP="0075062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062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Za provedbu aktivnosti iz Akcijskog plana u 2023. i 2024. godini sredstva će biti osigurana u okviru istih aktivnosti, u ukupnom iznosu od 5.350.000,00 kuna godišnje.</w:t>
      </w:r>
    </w:p>
    <w:p w:rsidR="00750622" w:rsidRPr="00750622" w:rsidRDefault="00750622" w:rsidP="0075062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0622" w:rsidRPr="00750622" w:rsidRDefault="00750622" w:rsidP="0075062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062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Ostali dionici u provedbi Akcijskog plana svoje aktivnosti provodit će u sklopu redovitih djelatnosti te nije potrebno osigurati dodatna sredstva.</w:t>
      </w:r>
    </w:p>
    <w:p w:rsidR="00750622" w:rsidRPr="00750622" w:rsidRDefault="00750622" w:rsidP="0075062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0622" w:rsidRPr="00750622" w:rsidRDefault="00750622" w:rsidP="00750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506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:rsidR="00750622" w:rsidRPr="00750622" w:rsidRDefault="00750622" w:rsidP="00750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50622" w:rsidRDefault="00750622" w:rsidP="00750622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0622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Zadužuje se Ministarstvo znanosti i obrazovanja da o ovoj Odluci izvijesti nadležna tijela i organizacije uključene u provedbu Akcijskog plana, te da objavi Akcijski plan iz točke I. ove Odluke na svojim mrežnim stranicama.</w:t>
      </w:r>
    </w:p>
    <w:p w:rsidR="00750622" w:rsidRPr="00750622" w:rsidRDefault="00750622" w:rsidP="00750622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0622" w:rsidRPr="00750622" w:rsidRDefault="00750622" w:rsidP="00750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506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IV.</w:t>
      </w:r>
    </w:p>
    <w:p w:rsidR="00750622" w:rsidRPr="00750622" w:rsidRDefault="00750622" w:rsidP="0075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0622" w:rsidRPr="00750622" w:rsidRDefault="00750622" w:rsidP="00750622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0622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donošenja, a bit će objavljena u Narodnim novinama.</w:t>
      </w:r>
    </w:p>
    <w:p w:rsidR="00750622" w:rsidRPr="00750622" w:rsidRDefault="00750622" w:rsidP="0075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0622" w:rsidRPr="00750622" w:rsidRDefault="00750622" w:rsidP="0075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0622" w:rsidRPr="00750622" w:rsidRDefault="00750622" w:rsidP="0075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0622" w:rsidRPr="00750622" w:rsidRDefault="00750622" w:rsidP="0075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0622" w:rsidRPr="00750622" w:rsidRDefault="00750622" w:rsidP="0075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06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:rsidR="00750622" w:rsidRPr="00750622" w:rsidRDefault="00750622" w:rsidP="0075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06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:rsidR="00750622" w:rsidRPr="00750622" w:rsidRDefault="00750622" w:rsidP="0075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0622" w:rsidRPr="00750622" w:rsidRDefault="00750622" w:rsidP="0075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06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p w:rsidR="00750622" w:rsidRPr="00750622" w:rsidRDefault="00750622" w:rsidP="00750622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50622" w:rsidRPr="00750622" w:rsidRDefault="00750622" w:rsidP="00750622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506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</w:t>
      </w:r>
    </w:p>
    <w:p w:rsidR="00750622" w:rsidRPr="00750622" w:rsidRDefault="00750622" w:rsidP="00750622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50622" w:rsidRPr="00750622" w:rsidRDefault="00750622" w:rsidP="00750622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50622" w:rsidRPr="00750622" w:rsidRDefault="00750622" w:rsidP="00750622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506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mr. sc. Andrej Plenković</w:t>
      </w:r>
    </w:p>
    <w:p w:rsidR="00750622" w:rsidRPr="00750622" w:rsidRDefault="00750622" w:rsidP="0075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06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0622" w:rsidRPr="00750622" w:rsidRDefault="00750622" w:rsidP="00750622">
      <w:pPr>
        <w:tabs>
          <w:tab w:val="left" w:pos="1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50622" w:rsidRPr="00750622" w:rsidRDefault="00750622" w:rsidP="00750622">
      <w:pPr>
        <w:tabs>
          <w:tab w:val="left" w:pos="1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50622" w:rsidRPr="00750622" w:rsidRDefault="00750622" w:rsidP="00750622">
      <w:pPr>
        <w:tabs>
          <w:tab w:val="left" w:pos="1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50622" w:rsidRPr="00750622" w:rsidRDefault="00750622" w:rsidP="00750622">
      <w:pPr>
        <w:tabs>
          <w:tab w:val="left" w:pos="1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50622" w:rsidRPr="00750622" w:rsidRDefault="00750622" w:rsidP="00750622">
      <w:pPr>
        <w:tabs>
          <w:tab w:val="left" w:pos="1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50622" w:rsidRPr="00750622" w:rsidRDefault="00750622" w:rsidP="00750622">
      <w:pPr>
        <w:tabs>
          <w:tab w:val="left" w:pos="1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50622" w:rsidRPr="00750622" w:rsidRDefault="00750622" w:rsidP="00750622">
      <w:pPr>
        <w:tabs>
          <w:tab w:val="left" w:pos="1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50622" w:rsidRPr="00750622" w:rsidRDefault="00750622" w:rsidP="00750622">
      <w:pPr>
        <w:tabs>
          <w:tab w:val="left" w:pos="1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50622" w:rsidRPr="00750622" w:rsidRDefault="00750622" w:rsidP="00750622">
      <w:pPr>
        <w:tabs>
          <w:tab w:val="left" w:pos="1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50622" w:rsidRPr="00750622" w:rsidRDefault="00750622" w:rsidP="00750622">
      <w:pPr>
        <w:tabs>
          <w:tab w:val="left" w:pos="1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50622" w:rsidRPr="00750622" w:rsidRDefault="00750622" w:rsidP="00750622">
      <w:pPr>
        <w:tabs>
          <w:tab w:val="left" w:pos="1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50622" w:rsidRPr="00750622" w:rsidRDefault="00750622" w:rsidP="00750622">
      <w:pPr>
        <w:tabs>
          <w:tab w:val="left" w:pos="1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50622" w:rsidRPr="00750622" w:rsidRDefault="00750622" w:rsidP="00750622">
      <w:pPr>
        <w:tabs>
          <w:tab w:val="left" w:pos="1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50622" w:rsidRPr="00750622" w:rsidRDefault="00750622" w:rsidP="00750622">
      <w:pPr>
        <w:tabs>
          <w:tab w:val="left" w:pos="1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50622" w:rsidRPr="00750622" w:rsidRDefault="00750622" w:rsidP="00750622">
      <w:pPr>
        <w:tabs>
          <w:tab w:val="left" w:pos="1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50622" w:rsidRPr="00750622" w:rsidRDefault="00750622" w:rsidP="00750622">
      <w:pPr>
        <w:tabs>
          <w:tab w:val="left" w:pos="1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50622" w:rsidRPr="00750622" w:rsidRDefault="00750622" w:rsidP="00750622">
      <w:pPr>
        <w:tabs>
          <w:tab w:val="left" w:pos="1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50622" w:rsidRPr="00750622" w:rsidRDefault="00750622" w:rsidP="00750622">
      <w:pPr>
        <w:tabs>
          <w:tab w:val="left" w:pos="1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50622" w:rsidRPr="00750622" w:rsidRDefault="00750622" w:rsidP="00750622">
      <w:pPr>
        <w:tabs>
          <w:tab w:val="left" w:pos="1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50622" w:rsidRPr="00750622" w:rsidRDefault="00750622" w:rsidP="00750622">
      <w:pPr>
        <w:tabs>
          <w:tab w:val="left" w:pos="1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50622" w:rsidRPr="00750622" w:rsidRDefault="00750622" w:rsidP="00750622">
      <w:pPr>
        <w:tabs>
          <w:tab w:val="left" w:pos="1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50622" w:rsidRPr="00750622" w:rsidRDefault="00750622" w:rsidP="00750622">
      <w:pPr>
        <w:tabs>
          <w:tab w:val="left" w:pos="1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50622" w:rsidRPr="00750622" w:rsidRDefault="00750622" w:rsidP="00750622">
      <w:pPr>
        <w:tabs>
          <w:tab w:val="left" w:pos="1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50622" w:rsidRPr="00750622" w:rsidRDefault="00750622" w:rsidP="00750622">
      <w:pPr>
        <w:tabs>
          <w:tab w:val="left" w:pos="1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50622" w:rsidRPr="00750622" w:rsidRDefault="00750622" w:rsidP="00750622">
      <w:pPr>
        <w:tabs>
          <w:tab w:val="left" w:pos="1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50622" w:rsidRPr="00750622" w:rsidRDefault="00750622" w:rsidP="00750622">
      <w:pPr>
        <w:tabs>
          <w:tab w:val="left" w:pos="1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50622" w:rsidRPr="00750622" w:rsidRDefault="00750622" w:rsidP="00750622">
      <w:pPr>
        <w:tabs>
          <w:tab w:val="left" w:pos="1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50622" w:rsidRPr="00750622" w:rsidRDefault="00750622" w:rsidP="00750622">
      <w:pPr>
        <w:tabs>
          <w:tab w:val="left" w:pos="1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50622" w:rsidRPr="00750622" w:rsidRDefault="00750622" w:rsidP="00750622">
      <w:pPr>
        <w:tabs>
          <w:tab w:val="left" w:pos="1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50622" w:rsidRPr="00750622" w:rsidRDefault="00750622" w:rsidP="00750622">
      <w:pPr>
        <w:tabs>
          <w:tab w:val="left" w:pos="1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50622" w:rsidRPr="00750622" w:rsidRDefault="00750622" w:rsidP="00750622">
      <w:pPr>
        <w:tabs>
          <w:tab w:val="left" w:pos="1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50622" w:rsidRPr="00750622" w:rsidRDefault="00750622" w:rsidP="00750622">
      <w:pPr>
        <w:tabs>
          <w:tab w:val="left" w:pos="1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50622" w:rsidRPr="00750622" w:rsidRDefault="00750622" w:rsidP="00750622">
      <w:pPr>
        <w:tabs>
          <w:tab w:val="left" w:pos="1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50622" w:rsidRPr="00750622" w:rsidRDefault="00750622" w:rsidP="00750622">
      <w:pPr>
        <w:tabs>
          <w:tab w:val="left" w:pos="1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506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</w:t>
      </w:r>
    </w:p>
    <w:p w:rsidR="00750622" w:rsidRPr="00750622" w:rsidRDefault="00750622" w:rsidP="0075062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0622" w:rsidRPr="00750622" w:rsidRDefault="00750622" w:rsidP="0075062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0622" w:rsidRPr="00750622" w:rsidRDefault="00750622" w:rsidP="0075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06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Akcijski plan za prevenciju nasilja u školama od 2020. do 2024. godine (u daljnjem tekstu: Akcijski plan) izradilo je Povjerenstvo za izradu Akcijskoga plana osnovano odlukama ministrice znanosti i obrazovanja od siječnja i svibnja 2019. godine. </w:t>
      </w:r>
    </w:p>
    <w:p w:rsidR="00750622" w:rsidRPr="00750622" w:rsidRDefault="00750622" w:rsidP="0075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0622" w:rsidRPr="00750622" w:rsidRDefault="00750622" w:rsidP="0075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0622">
        <w:rPr>
          <w:rFonts w:ascii="Times New Roman" w:eastAsia="Times New Roman" w:hAnsi="Times New Roman" w:cs="Times New Roman"/>
          <w:sz w:val="24"/>
          <w:szCs w:val="24"/>
          <w:lang w:eastAsia="hr-HR"/>
        </w:rPr>
        <w:t>Nacrt Akcijskog plana stavljen je na savjetovanje sa zainteresiranom javnošću 12. lipnja 2019., koje je trajalo do 12. srpnja 2019. godine. Odgovori na komentare objavljeni su na portalu e-Savjetovanja 1. listopada 2019. godine.</w:t>
      </w:r>
    </w:p>
    <w:p w:rsidR="00750622" w:rsidRPr="00750622" w:rsidRDefault="00750622" w:rsidP="0075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0622" w:rsidRPr="00750622" w:rsidRDefault="00750622" w:rsidP="0075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0622">
        <w:rPr>
          <w:rFonts w:ascii="Times New Roman" w:eastAsia="Times New Roman" w:hAnsi="Times New Roman" w:cs="Times New Roman"/>
          <w:sz w:val="24"/>
          <w:szCs w:val="24"/>
          <w:lang w:eastAsia="hr-HR"/>
        </w:rPr>
        <w:t>S obzirom na raznovrsne razorne posljedice nasilja, njegova prevencija je zakonski, etički i ekonomski imperativ. Svrha i smisao ovog dokumenta je u operacionalizaciji prevencije nasilja u hrvatskim školskim ustanovama, definiranjem aktivnosti koje će u sinergijskom djelovanju nadležnih tijela državne uprave, školskih ustanova, nevladinih organizacija i drugih dionika pridonijeti najboljoj mogućoj zaštiti svih dionika odgojno-obrazovnoga sustava od svakog oblika nasilja. Važnost zaštite djece i mladih od svakog oblika nasilja uz Ustav Republike Hrvatske naglašena je u mnogim međunarodnim i nacionalnim dokumentima i propisima: Konvenciji UN-a o pravima djeteta, Konvenciji o pravima osoba s invaliditetom, Konvenciji Vijeća Europe o sprečavanju i borbi protiv nasilja nad ženama i nasilja u obitelji, Strategiji Vijeća Europe za prava djeteta (2016. – 2021.), Nacionalnoj strategiji za prava djece u RH za razdoblje od 2014. do 2020. godine, Strategiji obrazovanja, znanosti i tehnologije, Zakonu o odgoju i obrazovanju u osnovnoj i srednjoj školi i drugim značajnim propisima.</w:t>
      </w:r>
    </w:p>
    <w:p w:rsidR="00750622" w:rsidRPr="00750622" w:rsidRDefault="00750622" w:rsidP="0075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0622" w:rsidRPr="00750622" w:rsidRDefault="00750622" w:rsidP="0075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06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Akcijski plan ima, na temelju spomenutih dokumenata i ostalih dokumenata, suvremenih znanstvenih spoznaja te praktičnog iskustva mnogobrojnih stručnjaka, djece i predstavnika civilnog sektora, šest ciljeva: (1) Uskladiti i unaprijediti zakonodavni okvir za prevenciju nasilja u školama, (2) Ostvariti sustavno prikupljanje i obradu podataka koji su relevantni za prevenciju nasilja u školama, (3) Poboljšati kvalitetu i praćenje te povećati broj verificiranih školskih programa/projekata za prevenciju nasilja koji se provode u školama, (4) Osigurati sustavne mjere potpore u prevenciji nasilja u školama učenicima, učiteljima, roditeljima/skrbnicima, (5) Osigurati pretpostavke za ostvarenje nulte tolerancije na nasilje u školama i (6) Provesti medijsku kampanju o prevenciji nasilja u školama.  </w:t>
      </w:r>
    </w:p>
    <w:p w:rsidR="00750622" w:rsidRPr="00750622" w:rsidRDefault="00750622" w:rsidP="0075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0622" w:rsidRPr="00750622" w:rsidRDefault="00750622" w:rsidP="0075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0622">
        <w:rPr>
          <w:rFonts w:ascii="Times New Roman" w:eastAsia="Times New Roman" w:hAnsi="Times New Roman" w:cs="Times New Roman"/>
          <w:sz w:val="24"/>
          <w:szCs w:val="24"/>
          <w:lang w:eastAsia="hr-HR"/>
        </w:rPr>
        <w:t>Akcijski plan donosi Vlada Republike na temelju čl. 12. Zakona o sustavu strateškog planiranja i upravljanja razvojem Republike Hrvatske.</w:t>
      </w:r>
    </w:p>
    <w:p w:rsidR="00750622" w:rsidRPr="00750622" w:rsidRDefault="00750622" w:rsidP="0075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0622" w:rsidRPr="00750622" w:rsidRDefault="00750622" w:rsidP="0075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0622">
        <w:rPr>
          <w:rFonts w:ascii="Times New Roman" w:eastAsia="Times New Roman" w:hAnsi="Times New Roman" w:cs="Times New Roman"/>
          <w:sz w:val="24"/>
          <w:szCs w:val="24"/>
          <w:lang w:eastAsia="hr-HR"/>
        </w:rPr>
        <w:t>Ukupna financijska sredstva potrebna za provedbu aktivnosti iz Akcijskog plana za prevenciju nasilja u školama za razdoblje od 2020. do 2024. godine iznose 27.077.500 kuna.</w:t>
      </w:r>
    </w:p>
    <w:p w:rsidR="00750622" w:rsidRPr="00750622" w:rsidRDefault="00750622" w:rsidP="0075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0622" w:rsidRPr="00750622" w:rsidRDefault="00750622" w:rsidP="0075062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06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Financijska sredstva u iznosu od 16.377.500 kuna za provedbu aktivnosti iz Akcijskog plana osigurana su Državnome proračunu za 2020. godinu i projekcijama za 2021. i 2022. (NN 117/19) u okviru razdjela 080 – Ministarstvo znanosti i obrazovanja, Glave 08005 Ministarstvo znanosti i obrazovanja, Programa 3701 na aktivnosti A577130 Poticaji udrugama za izvaninstitucionalni odgoj i obrazovanje djece i mladih, u iznosu  od 3.000.000 kuna u 2020. te istim iznosima u 2021. i 2022. te na aktivnosti A577016 Prevencija nasilja i ovisnosti u iznosu od 2.377.500 kuna u 2020. godini te u iznosu 2.650.000 kuna u 2021. i 2.350.000 kuna u 2022. godini. </w:t>
      </w:r>
    </w:p>
    <w:p w:rsidR="00750622" w:rsidRPr="00750622" w:rsidRDefault="00750622" w:rsidP="0075062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062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Za provedbu aktivnosti iz Akcijskog plana u 2023. i 2024. godini sredstva će biti osigurana u okviru istih aktivnosti u ukupnom iznosu od 5.350.000 kuna godišnje.</w:t>
      </w:r>
    </w:p>
    <w:p w:rsidR="00750622" w:rsidRPr="00750622" w:rsidRDefault="00750622" w:rsidP="0075062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0622" w:rsidRPr="00750622" w:rsidRDefault="00750622" w:rsidP="0075062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0622">
        <w:rPr>
          <w:rFonts w:ascii="Times New Roman" w:eastAsia="Times New Roman" w:hAnsi="Times New Roman" w:cs="Times New Roman"/>
          <w:sz w:val="24"/>
          <w:szCs w:val="24"/>
          <w:lang w:eastAsia="hr-HR"/>
        </w:rPr>
        <w:t>Ostali dionici u provedbi Akcijskog plana svoje aktivnosti provodit će u sklopu redovitih djelatnosti te nije potrebno osigurati dodatna sredstva.</w:t>
      </w:r>
    </w:p>
    <w:p w:rsidR="00750622" w:rsidRPr="00750622" w:rsidRDefault="00750622" w:rsidP="0075062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3FFF" w:rsidRPr="00B52079" w:rsidRDefault="00763FFF" w:rsidP="00763FFF">
      <w:pPr>
        <w:tabs>
          <w:tab w:val="left" w:pos="-1440"/>
          <w:tab w:val="left" w:pos="-720"/>
          <w:tab w:val="center" w:pos="6711"/>
        </w:tabs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63FFF" w:rsidRPr="00B5207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F13" w:rsidRDefault="005F1F13" w:rsidP="0016213C">
      <w:pPr>
        <w:spacing w:after="0" w:line="240" w:lineRule="auto"/>
      </w:pPr>
      <w:r>
        <w:separator/>
      </w:r>
    </w:p>
  </w:endnote>
  <w:endnote w:type="continuationSeparator" w:id="0">
    <w:p w:rsidR="005F1F13" w:rsidRDefault="005F1F13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3C" w:rsidRDefault="0016213C">
    <w:pPr>
      <w:pStyle w:val="Footer"/>
      <w:jc w:val="right"/>
    </w:pPr>
  </w:p>
  <w:p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F13" w:rsidRDefault="005F1F13" w:rsidP="0016213C">
      <w:pPr>
        <w:spacing w:after="0" w:line="240" w:lineRule="auto"/>
      </w:pPr>
      <w:r>
        <w:separator/>
      </w:r>
    </w:p>
  </w:footnote>
  <w:footnote w:type="continuationSeparator" w:id="0">
    <w:p w:rsidR="005F1F13" w:rsidRDefault="005F1F13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9238D"/>
    <w:multiLevelType w:val="hybridMultilevel"/>
    <w:tmpl w:val="36EEA7FA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7673B3F"/>
    <w:multiLevelType w:val="hybridMultilevel"/>
    <w:tmpl w:val="65DAED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11125"/>
    <w:multiLevelType w:val="hybridMultilevel"/>
    <w:tmpl w:val="F2B258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20A1B"/>
    <w:rsid w:val="0003093F"/>
    <w:rsid w:val="00031A0D"/>
    <w:rsid w:val="00056526"/>
    <w:rsid w:val="0006516F"/>
    <w:rsid w:val="000956D5"/>
    <w:rsid w:val="00096AC1"/>
    <w:rsid w:val="00097DA6"/>
    <w:rsid w:val="000C17DD"/>
    <w:rsid w:val="000C3EEE"/>
    <w:rsid w:val="001138FB"/>
    <w:rsid w:val="00127FC6"/>
    <w:rsid w:val="00142592"/>
    <w:rsid w:val="0016213C"/>
    <w:rsid w:val="001874D6"/>
    <w:rsid w:val="001A2908"/>
    <w:rsid w:val="001B0A19"/>
    <w:rsid w:val="001C79B2"/>
    <w:rsid w:val="001E3B95"/>
    <w:rsid w:val="001E3BDC"/>
    <w:rsid w:val="00220F18"/>
    <w:rsid w:val="0023064F"/>
    <w:rsid w:val="0024529D"/>
    <w:rsid w:val="00253230"/>
    <w:rsid w:val="00264860"/>
    <w:rsid w:val="002900C4"/>
    <w:rsid w:val="00290862"/>
    <w:rsid w:val="00295CAA"/>
    <w:rsid w:val="002965CD"/>
    <w:rsid w:val="002A5364"/>
    <w:rsid w:val="002B2F89"/>
    <w:rsid w:val="002C37F5"/>
    <w:rsid w:val="002D67BD"/>
    <w:rsid w:val="00305F6C"/>
    <w:rsid w:val="003110FA"/>
    <w:rsid w:val="00321FA2"/>
    <w:rsid w:val="003377F5"/>
    <w:rsid w:val="0034044C"/>
    <w:rsid w:val="00387A54"/>
    <w:rsid w:val="003D43A7"/>
    <w:rsid w:val="004171DD"/>
    <w:rsid w:val="00451401"/>
    <w:rsid w:val="0045495F"/>
    <w:rsid w:val="004624FA"/>
    <w:rsid w:val="00475133"/>
    <w:rsid w:val="004A0A31"/>
    <w:rsid w:val="004E3089"/>
    <w:rsid w:val="00510C1E"/>
    <w:rsid w:val="0052065F"/>
    <w:rsid w:val="005222AE"/>
    <w:rsid w:val="00527FA8"/>
    <w:rsid w:val="00541238"/>
    <w:rsid w:val="005414D9"/>
    <w:rsid w:val="005650B3"/>
    <w:rsid w:val="005A33D6"/>
    <w:rsid w:val="005A7F60"/>
    <w:rsid w:val="005C0332"/>
    <w:rsid w:val="005D1847"/>
    <w:rsid w:val="005D3A7A"/>
    <w:rsid w:val="005D79FD"/>
    <w:rsid w:val="005F1F13"/>
    <w:rsid w:val="005F6972"/>
    <w:rsid w:val="00606C21"/>
    <w:rsid w:val="00615049"/>
    <w:rsid w:val="006433F9"/>
    <w:rsid w:val="006667B5"/>
    <w:rsid w:val="006675A7"/>
    <w:rsid w:val="006A64D5"/>
    <w:rsid w:val="006C5322"/>
    <w:rsid w:val="006E40CC"/>
    <w:rsid w:val="00702DD5"/>
    <w:rsid w:val="00703036"/>
    <w:rsid w:val="0070427E"/>
    <w:rsid w:val="00705D73"/>
    <w:rsid w:val="007135C0"/>
    <w:rsid w:val="00736983"/>
    <w:rsid w:val="007420AB"/>
    <w:rsid w:val="00746AE7"/>
    <w:rsid w:val="00750622"/>
    <w:rsid w:val="00763FFF"/>
    <w:rsid w:val="00785E25"/>
    <w:rsid w:val="00786D1C"/>
    <w:rsid w:val="007900BB"/>
    <w:rsid w:val="007917B2"/>
    <w:rsid w:val="007C2EF7"/>
    <w:rsid w:val="00807064"/>
    <w:rsid w:val="00851668"/>
    <w:rsid w:val="0086634C"/>
    <w:rsid w:val="0086636B"/>
    <w:rsid w:val="00881D8E"/>
    <w:rsid w:val="008E2228"/>
    <w:rsid w:val="008E7074"/>
    <w:rsid w:val="00927EE4"/>
    <w:rsid w:val="009313BF"/>
    <w:rsid w:val="00936739"/>
    <w:rsid w:val="0095360B"/>
    <w:rsid w:val="00953DF9"/>
    <w:rsid w:val="00954B0E"/>
    <w:rsid w:val="00966A54"/>
    <w:rsid w:val="009819F8"/>
    <w:rsid w:val="009B3AD6"/>
    <w:rsid w:val="009B7463"/>
    <w:rsid w:val="009C7A0B"/>
    <w:rsid w:val="009E61A4"/>
    <w:rsid w:val="00A1667B"/>
    <w:rsid w:val="00A84E97"/>
    <w:rsid w:val="00AB29D9"/>
    <w:rsid w:val="00AB687F"/>
    <w:rsid w:val="00AC34AE"/>
    <w:rsid w:val="00AC6EAD"/>
    <w:rsid w:val="00AD00B5"/>
    <w:rsid w:val="00AF76BF"/>
    <w:rsid w:val="00B053FC"/>
    <w:rsid w:val="00B06361"/>
    <w:rsid w:val="00B20C17"/>
    <w:rsid w:val="00B23841"/>
    <w:rsid w:val="00B52079"/>
    <w:rsid w:val="00B62398"/>
    <w:rsid w:val="00B75937"/>
    <w:rsid w:val="00B850C3"/>
    <w:rsid w:val="00B91B06"/>
    <w:rsid w:val="00BA62A3"/>
    <w:rsid w:val="00BC0862"/>
    <w:rsid w:val="00BE2022"/>
    <w:rsid w:val="00C42F52"/>
    <w:rsid w:val="00C5332D"/>
    <w:rsid w:val="00C6534E"/>
    <w:rsid w:val="00C655BC"/>
    <w:rsid w:val="00CA3619"/>
    <w:rsid w:val="00CD79E1"/>
    <w:rsid w:val="00CE7872"/>
    <w:rsid w:val="00D10749"/>
    <w:rsid w:val="00D10AED"/>
    <w:rsid w:val="00D53C54"/>
    <w:rsid w:val="00D64E39"/>
    <w:rsid w:val="00D70B53"/>
    <w:rsid w:val="00D737AC"/>
    <w:rsid w:val="00DA32DB"/>
    <w:rsid w:val="00DD016B"/>
    <w:rsid w:val="00DD043D"/>
    <w:rsid w:val="00DE2887"/>
    <w:rsid w:val="00DE40B8"/>
    <w:rsid w:val="00E1201B"/>
    <w:rsid w:val="00E17202"/>
    <w:rsid w:val="00E40064"/>
    <w:rsid w:val="00E42084"/>
    <w:rsid w:val="00E47385"/>
    <w:rsid w:val="00E55D5F"/>
    <w:rsid w:val="00E72511"/>
    <w:rsid w:val="00E7483E"/>
    <w:rsid w:val="00E75431"/>
    <w:rsid w:val="00E853E3"/>
    <w:rsid w:val="00EF38DC"/>
    <w:rsid w:val="00F05085"/>
    <w:rsid w:val="00F25F79"/>
    <w:rsid w:val="00F33F1E"/>
    <w:rsid w:val="00F36C63"/>
    <w:rsid w:val="00F45B9C"/>
    <w:rsid w:val="00F66852"/>
    <w:rsid w:val="00F7132B"/>
    <w:rsid w:val="00FC65C3"/>
    <w:rsid w:val="00FE424A"/>
    <w:rsid w:val="00FE5FFD"/>
    <w:rsid w:val="00FE68FD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B7BDC-C161-45B6-8CE1-0FE9FED6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E78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20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787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20A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Reetkatablice1">
    <w:name w:val="Rešetka tablice1"/>
    <w:basedOn w:val="TableNormal"/>
    <w:next w:val="TableGrid"/>
    <w:uiPriority w:val="59"/>
    <w:rsid w:val="0074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1C03E-7278-4FB6-9D9E-AD2F02657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659BE4-603C-48EA-8A51-EA39F3BAC0D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E6D1F7-3A09-4BE4-BAB8-E4BE61E19F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973C98-E2D6-4C6E-BBD2-5618C76A28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E42FAF7-3243-4993-B8FA-F9AE78A4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988</Words>
  <Characters>5635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Vlatka Šelimber</cp:lastModifiedBy>
  <cp:revision>2</cp:revision>
  <cp:lastPrinted>2020-02-04T11:34:00Z</cp:lastPrinted>
  <dcterms:created xsi:type="dcterms:W3CDTF">2020-02-06T10:09:00Z</dcterms:created>
  <dcterms:modified xsi:type="dcterms:W3CDTF">2020-02-06T10:09:00Z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