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DCB64" w14:textId="77777777" w:rsidR="003F5EEE" w:rsidRPr="003F5EEE" w:rsidRDefault="003F5EEE" w:rsidP="003F5EEE">
      <w:pPr>
        <w:rPr>
          <w:rFonts w:eastAsia="Times New Roman"/>
          <w:b/>
          <w:lang w:eastAsia="en-US"/>
        </w:rPr>
      </w:pPr>
      <w:r w:rsidRPr="003F5EEE">
        <w:rPr>
          <w:rFonts w:eastAsia="Times New Roman"/>
          <w:b/>
          <w:lang w:eastAsia="en-US"/>
        </w:rPr>
        <w:t xml:space="preserve">                     </w:t>
      </w:r>
    </w:p>
    <w:p w14:paraId="1B507121" w14:textId="77777777" w:rsidR="003F5EEE" w:rsidRPr="003F5EEE" w:rsidRDefault="003F5EEE" w:rsidP="003F5EEE">
      <w:pPr>
        <w:jc w:val="center"/>
        <w:rPr>
          <w:rFonts w:eastAsia="Times New Roman"/>
          <w:lang w:eastAsia="en-US"/>
        </w:rPr>
      </w:pPr>
      <w:r w:rsidRPr="003F5EEE">
        <w:rPr>
          <w:rFonts w:eastAsia="Times New Roman"/>
          <w:noProof/>
        </w:rPr>
        <w:drawing>
          <wp:inline distT="0" distB="0" distL="0" distR="0" wp14:anchorId="24CA5E4D" wp14:editId="029083D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F5EEE">
        <w:rPr>
          <w:rFonts w:eastAsia="Times New Roman"/>
          <w:lang w:eastAsia="en-US"/>
        </w:rPr>
        <w:fldChar w:fldCharType="begin"/>
      </w:r>
      <w:r w:rsidRPr="003F5EEE">
        <w:rPr>
          <w:rFonts w:eastAsia="Times New Roman"/>
          <w:lang w:eastAsia="en-US"/>
        </w:rPr>
        <w:instrText xml:space="preserve"> INCLUDEPICTURE "http://www.inet.hr/~box/images/grb-rh.gif" \* MERGEFORMATINET </w:instrText>
      </w:r>
      <w:r w:rsidRPr="003F5EEE">
        <w:rPr>
          <w:rFonts w:eastAsia="Times New Roman"/>
          <w:lang w:eastAsia="en-US"/>
        </w:rPr>
        <w:fldChar w:fldCharType="end"/>
      </w:r>
    </w:p>
    <w:p w14:paraId="7810C27F" w14:textId="77777777" w:rsidR="003F5EEE" w:rsidRPr="003F5EEE" w:rsidRDefault="003F5EEE" w:rsidP="003F5EEE">
      <w:pPr>
        <w:spacing w:before="60" w:after="1680"/>
        <w:jc w:val="center"/>
        <w:rPr>
          <w:rFonts w:eastAsia="Times New Roman"/>
          <w:lang w:eastAsia="en-US"/>
        </w:rPr>
      </w:pPr>
      <w:r w:rsidRPr="003F5EEE">
        <w:rPr>
          <w:rFonts w:eastAsia="Times New Roman"/>
          <w:lang w:eastAsia="en-US"/>
        </w:rPr>
        <w:t>VLADA REPUBLIKE HRVATSKE</w:t>
      </w:r>
    </w:p>
    <w:p w14:paraId="3602753A" w14:textId="77777777" w:rsidR="003F5EEE" w:rsidRPr="003F5EEE" w:rsidRDefault="003F5EEE" w:rsidP="003F5EEE">
      <w:pPr>
        <w:rPr>
          <w:rFonts w:eastAsia="Times New Roman"/>
          <w:lang w:eastAsia="en-US"/>
        </w:rPr>
      </w:pPr>
    </w:p>
    <w:p w14:paraId="17580BEA" w14:textId="1E1D13C3" w:rsidR="003F5EEE" w:rsidRPr="003F5EEE" w:rsidRDefault="003F5EEE" w:rsidP="003F5EEE">
      <w:pPr>
        <w:tabs>
          <w:tab w:val="right" w:pos="9070"/>
        </w:tabs>
        <w:spacing w:after="2400"/>
        <w:rPr>
          <w:rFonts w:eastAsia="Times New Roman"/>
          <w:b/>
          <w:lang w:eastAsia="en-US"/>
        </w:rPr>
      </w:pPr>
      <w:r w:rsidRPr="003F5EEE">
        <w:rPr>
          <w:rFonts w:eastAsia="Times New Roman"/>
          <w:b/>
          <w:lang w:eastAsia="en-US"/>
        </w:rPr>
        <w:tab/>
      </w:r>
      <w:r w:rsidRPr="004C0AE2">
        <w:rPr>
          <w:rFonts w:eastAsia="Times New Roman"/>
          <w:lang w:eastAsia="en-US"/>
        </w:rPr>
        <w:t xml:space="preserve">Zagreb, </w:t>
      </w:r>
      <w:r w:rsidR="00502523">
        <w:rPr>
          <w:rFonts w:eastAsia="Times New Roman"/>
          <w:lang w:eastAsia="en-US"/>
        </w:rPr>
        <w:t>30</w:t>
      </w:r>
      <w:r w:rsidR="003600A0">
        <w:rPr>
          <w:rFonts w:eastAsia="Times New Roman"/>
          <w:lang w:eastAsia="en-US"/>
        </w:rPr>
        <w:t>. srpnja</w:t>
      </w:r>
      <w:r w:rsidRPr="004C0AE2">
        <w:rPr>
          <w:rFonts w:eastAsia="Times New Roman"/>
          <w:lang w:eastAsia="en-US"/>
        </w:rPr>
        <w:t xml:space="preserve"> 2020.</w:t>
      </w:r>
    </w:p>
    <w:p w14:paraId="27CDBB51" w14:textId="77777777" w:rsidR="003F5EEE" w:rsidRPr="003F5EEE" w:rsidRDefault="003F5EEE" w:rsidP="003F5EEE">
      <w:pPr>
        <w:pBdr>
          <w:bottom w:val="single" w:sz="4" w:space="1" w:color="auto"/>
        </w:pBdr>
        <w:rPr>
          <w:rFonts w:eastAsia="Times New Roman"/>
          <w:b/>
          <w:lang w:eastAsia="en-US"/>
        </w:rPr>
      </w:pPr>
    </w:p>
    <w:p w14:paraId="1A97EBD1" w14:textId="77777777" w:rsidR="003F5EEE" w:rsidRPr="003F5EEE" w:rsidRDefault="003F5EEE" w:rsidP="003F5EEE">
      <w:pPr>
        <w:rPr>
          <w:rFonts w:eastAsia="Times New Roman"/>
          <w:b/>
          <w:lang w:eastAsia="en-US"/>
        </w:rPr>
      </w:pPr>
    </w:p>
    <w:p w14:paraId="513E7F26" w14:textId="6D0AFF69" w:rsidR="003F5EEE" w:rsidRPr="003F5EEE" w:rsidRDefault="003F5EEE" w:rsidP="003F5EEE">
      <w:pPr>
        <w:rPr>
          <w:rFonts w:eastAsia="Times New Roman"/>
          <w:b/>
          <w:lang w:eastAsia="en-US"/>
        </w:rPr>
      </w:pPr>
      <w:r w:rsidRPr="003F5EEE">
        <w:rPr>
          <w:rFonts w:eastAsia="Times New Roman"/>
          <w:b/>
          <w:lang w:eastAsia="en-US"/>
        </w:rPr>
        <w:t>PREDLAGATELJ:</w:t>
      </w:r>
      <w:r w:rsidRPr="003F5EEE">
        <w:rPr>
          <w:rFonts w:eastAsia="Times New Roman"/>
          <w:b/>
          <w:lang w:eastAsia="en-US"/>
        </w:rPr>
        <w:tab/>
      </w:r>
      <w:r w:rsidRPr="003F5EEE">
        <w:rPr>
          <w:rFonts w:eastAsia="Times New Roman"/>
          <w:lang w:eastAsia="en-US"/>
        </w:rPr>
        <w:t xml:space="preserve">Ministarstvo </w:t>
      </w:r>
      <w:r w:rsidR="00BE1364">
        <w:rPr>
          <w:rFonts w:eastAsia="Times New Roman"/>
          <w:lang w:eastAsia="en-US"/>
        </w:rPr>
        <w:t>gospodarstva i održivog razvoja</w:t>
      </w:r>
      <w:r w:rsidRPr="003F5EEE">
        <w:rPr>
          <w:rFonts w:eastAsia="Times New Roman"/>
          <w:lang w:eastAsia="en-US"/>
        </w:rPr>
        <w:t xml:space="preserve"> </w:t>
      </w:r>
    </w:p>
    <w:p w14:paraId="65A0C6EB" w14:textId="77777777" w:rsidR="003F5EEE" w:rsidRPr="003F5EEE" w:rsidRDefault="003F5EEE" w:rsidP="003F5EEE">
      <w:pPr>
        <w:pBdr>
          <w:bottom w:val="single" w:sz="4" w:space="1" w:color="auto"/>
        </w:pBdr>
        <w:rPr>
          <w:rFonts w:eastAsia="Times New Roman"/>
          <w:b/>
          <w:lang w:eastAsia="en-US"/>
        </w:rPr>
      </w:pPr>
    </w:p>
    <w:p w14:paraId="63FC17B6" w14:textId="77777777" w:rsidR="003F5EEE" w:rsidRPr="003F5EEE" w:rsidRDefault="003F5EEE" w:rsidP="003F5EEE">
      <w:pPr>
        <w:ind w:left="2124" w:hanging="1416"/>
        <w:rPr>
          <w:rFonts w:eastAsia="Times New Roman"/>
          <w:b/>
          <w:lang w:eastAsia="en-US"/>
        </w:rPr>
      </w:pPr>
    </w:p>
    <w:p w14:paraId="59268200" w14:textId="6C6BC2AA" w:rsidR="003F5EEE" w:rsidRPr="003F5EEE" w:rsidRDefault="003F5EEE" w:rsidP="003F5EEE">
      <w:pPr>
        <w:spacing w:before="100" w:beforeAutospacing="1" w:after="225" w:line="259" w:lineRule="auto"/>
        <w:rPr>
          <w:rFonts w:eastAsia="Times New Roman"/>
          <w:bCs/>
          <w:color w:val="000000"/>
        </w:rPr>
      </w:pPr>
      <w:r w:rsidRPr="003F5EEE">
        <w:rPr>
          <w:rFonts w:eastAsia="Times New Roman"/>
          <w:b/>
          <w:lang w:eastAsia="en-US"/>
        </w:rPr>
        <w:t xml:space="preserve">PREDMET: </w:t>
      </w:r>
      <w:r w:rsidRPr="003F5EEE">
        <w:rPr>
          <w:rFonts w:eastAsia="Times New Roman"/>
          <w:lang w:eastAsia="en-US"/>
        </w:rPr>
        <w:t xml:space="preserve">Prijedlog </w:t>
      </w:r>
      <w:r>
        <w:rPr>
          <w:rFonts w:eastAsia="Times New Roman"/>
          <w:lang w:eastAsia="en-US"/>
        </w:rPr>
        <w:t>uredbe o načinu trgovanja emisijskim jedinicama stakleničkih plinova</w:t>
      </w:r>
    </w:p>
    <w:p w14:paraId="35560E85" w14:textId="77777777" w:rsidR="003F5EEE" w:rsidRPr="003F5EEE" w:rsidRDefault="003F5EEE" w:rsidP="003F5EEE">
      <w:pPr>
        <w:spacing w:line="276" w:lineRule="auto"/>
        <w:ind w:left="1276" w:hanging="1276"/>
        <w:jc w:val="both"/>
        <w:rPr>
          <w:rFonts w:eastAsia="Times New Roman"/>
          <w:strike/>
          <w:lang w:eastAsia="en-US"/>
        </w:rPr>
      </w:pPr>
    </w:p>
    <w:p w14:paraId="4177D9F6" w14:textId="77777777" w:rsidR="003F5EEE" w:rsidRPr="003F5EEE" w:rsidRDefault="003F5EEE" w:rsidP="003F5EEE">
      <w:pPr>
        <w:spacing w:line="276" w:lineRule="auto"/>
        <w:ind w:left="1276" w:hanging="1276"/>
        <w:jc w:val="both"/>
        <w:rPr>
          <w:rFonts w:eastAsia="Times New Roman"/>
          <w:strike/>
          <w:lang w:eastAsia="en-US"/>
        </w:rPr>
      </w:pPr>
    </w:p>
    <w:p w14:paraId="2DF17D72" w14:textId="77777777" w:rsidR="003F5EEE" w:rsidRPr="003F5EEE" w:rsidRDefault="003F5EEE" w:rsidP="003F5EEE">
      <w:pPr>
        <w:rPr>
          <w:rFonts w:eastAsia="Times New Roman"/>
          <w:b/>
          <w:lang w:eastAsia="en-US"/>
        </w:rPr>
      </w:pPr>
    </w:p>
    <w:p w14:paraId="24665868" w14:textId="77777777" w:rsidR="003F5EEE" w:rsidRPr="003F5EEE" w:rsidRDefault="003F5EEE" w:rsidP="003F5EEE">
      <w:pPr>
        <w:rPr>
          <w:rFonts w:eastAsia="Times New Roman"/>
          <w:b/>
          <w:lang w:eastAsia="en-US"/>
        </w:rPr>
      </w:pPr>
    </w:p>
    <w:p w14:paraId="055A4708" w14:textId="77777777" w:rsidR="003F5EEE" w:rsidRPr="003F5EEE" w:rsidRDefault="003F5EEE" w:rsidP="003F5EEE">
      <w:pPr>
        <w:rPr>
          <w:rFonts w:eastAsia="Times New Roman"/>
          <w:b/>
          <w:lang w:eastAsia="en-US"/>
        </w:rPr>
      </w:pPr>
    </w:p>
    <w:p w14:paraId="7363A8B0" w14:textId="77777777" w:rsidR="003F5EEE" w:rsidRPr="003F5EEE" w:rsidRDefault="003F5EEE" w:rsidP="003F5EEE">
      <w:pPr>
        <w:rPr>
          <w:rFonts w:eastAsia="Times New Roman"/>
          <w:b/>
          <w:lang w:eastAsia="en-US"/>
        </w:rPr>
      </w:pPr>
    </w:p>
    <w:p w14:paraId="514B5D46" w14:textId="77777777" w:rsidR="003F5EEE" w:rsidRPr="003F5EEE" w:rsidRDefault="003F5EEE" w:rsidP="003F5EEE">
      <w:pPr>
        <w:rPr>
          <w:rFonts w:eastAsia="Times New Roman"/>
          <w:b/>
          <w:lang w:eastAsia="en-US"/>
        </w:rPr>
      </w:pPr>
    </w:p>
    <w:p w14:paraId="534631A7" w14:textId="77777777" w:rsidR="003F5EEE" w:rsidRPr="003F5EEE" w:rsidRDefault="003F5EEE" w:rsidP="003F5EEE">
      <w:pPr>
        <w:rPr>
          <w:rFonts w:eastAsia="Times New Roman"/>
          <w:b/>
          <w:lang w:eastAsia="en-US"/>
        </w:rPr>
      </w:pPr>
    </w:p>
    <w:p w14:paraId="46EBAABC" w14:textId="77777777" w:rsidR="003F5EEE" w:rsidRPr="003F5EEE" w:rsidRDefault="003F5EEE" w:rsidP="003F5EEE">
      <w:pPr>
        <w:rPr>
          <w:rFonts w:eastAsia="Times New Roman"/>
          <w:b/>
          <w:lang w:eastAsia="en-US"/>
        </w:rPr>
      </w:pPr>
    </w:p>
    <w:p w14:paraId="5A01CAAF" w14:textId="77777777" w:rsidR="003F5EEE" w:rsidRPr="003F5EEE" w:rsidRDefault="003F5EEE" w:rsidP="003F5EEE">
      <w:pPr>
        <w:rPr>
          <w:rFonts w:eastAsia="Times New Roman"/>
          <w:b/>
          <w:lang w:eastAsia="en-US"/>
        </w:rPr>
      </w:pPr>
    </w:p>
    <w:p w14:paraId="11C973FE" w14:textId="77777777" w:rsidR="003F5EEE" w:rsidRPr="003F5EEE" w:rsidRDefault="003F5EEE" w:rsidP="003F5EEE">
      <w:pPr>
        <w:rPr>
          <w:rFonts w:eastAsia="Times New Roman"/>
          <w:b/>
          <w:lang w:eastAsia="en-US"/>
        </w:rPr>
      </w:pPr>
    </w:p>
    <w:p w14:paraId="787397A2" w14:textId="77777777" w:rsidR="003F5EEE" w:rsidRPr="003F5EEE" w:rsidRDefault="003F5EEE" w:rsidP="003F5EEE">
      <w:pPr>
        <w:rPr>
          <w:rFonts w:eastAsia="Times New Roman"/>
          <w:b/>
          <w:lang w:eastAsia="en-US"/>
        </w:rPr>
      </w:pPr>
    </w:p>
    <w:p w14:paraId="058D232F" w14:textId="77777777" w:rsidR="003F5EEE" w:rsidRPr="003F5EEE" w:rsidRDefault="003F5EEE" w:rsidP="003F5EEE">
      <w:pPr>
        <w:rPr>
          <w:rFonts w:eastAsia="Times New Roman"/>
          <w:b/>
          <w:lang w:eastAsia="en-US"/>
        </w:rPr>
      </w:pPr>
    </w:p>
    <w:p w14:paraId="128B62F9" w14:textId="77777777" w:rsidR="003F5EEE" w:rsidRPr="003F5EEE" w:rsidRDefault="003F5EEE" w:rsidP="003F5EEE">
      <w:pPr>
        <w:rPr>
          <w:rFonts w:eastAsia="Times New Roman"/>
          <w:b/>
          <w:lang w:eastAsia="en-US"/>
        </w:rPr>
      </w:pPr>
    </w:p>
    <w:p w14:paraId="086093F9" w14:textId="77777777" w:rsidR="003F5EEE" w:rsidRPr="003F5EEE" w:rsidRDefault="003F5EEE" w:rsidP="003F5EEE">
      <w:pPr>
        <w:rPr>
          <w:rFonts w:eastAsia="Times New Roman"/>
          <w:lang w:eastAsia="en-US"/>
        </w:rPr>
      </w:pPr>
    </w:p>
    <w:p w14:paraId="7C195CB1" w14:textId="77777777" w:rsidR="003F5EEE" w:rsidRPr="003F5EEE" w:rsidRDefault="003F5EEE" w:rsidP="003F5EEE">
      <w:pPr>
        <w:pBdr>
          <w:top w:val="single" w:sz="4" w:space="1" w:color="404040"/>
        </w:pBdr>
        <w:tabs>
          <w:tab w:val="center" w:pos="4536"/>
          <w:tab w:val="right" w:pos="9072"/>
        </w:tabs>
        <w:jc w:val="center"/>
        <w:rPr>
          <w:rFonts w:eastAsia="Times New Roman"/>
          <w:color w:val="404040"/>
          <w:spacing w:val="20"/>
          <w:sz w:val="22"/>
          <w:szCs w:val="22"/>
        </w:rPr>
      </w:pPr>
      <w:r w:rsidRPr="003F5EEE">
        <w:rPr>
          <w:rFonts w:eastAsia="Times New Roman"/>
          <w:color w:val="404040"/>
          <w:spacing w:val="20"/>
          <w:sz w:val="22"/>
          <w:szCs w:val="22"/>
        </w:rPr>
        <w:lastRenderedPageBreak/>
        <w:t>Banski dvori | Trg Sv. Marka 2  | 10000 Zagreb | tel. 01 4569 222 | vlada.gov.hr</w:t>
      </w:r>
    </w:p>
    <w:p w14:paraId="0D9D0FA5" w14:textId="04D51E04" w:rsidR="003F5EEE" w:rsidRDefault="003F5EEE" w:rsidP="003F5EEE">
      <w:pPr>
        <w:rPr>
          <w:b/>
          <w:color w:val="000000"/>
        </w:rPr>
      </w:pPr>
    </w:p>
    <w:p w14:paraId="45D4EF95" w14:textId="77777777" w:rsidR="00DC6138" w:rsidRDefault="00DC6138" w:rsidP="00E55035">
      <w:pPr>
        <w:jc w:val="center"/>
        <w:rPr>
          <w:b/>
          <w:color w:val="000000"/>
        </w:rPr>
      </w:pPr>
    </w:p>
    <w:p w14:paraId="6AA69FDB" w14:textId="01784E8D" w:rsidR="00455C4A" w:rsidRPr="00455C4A" w:rsidRDefault="00455C4A" w:rsidP="00D5097A">
      <w:pPr>
        <w:ind w:left="5664" w:firstLine="708"/>
        <w:rPr>
          <w:b/>
          <w:color w:val="000000"/>
        </w:rPr>
      </w:pPr>
      <w:r w:rsidRPr="00455C4A">
        <w:rPr>
          <w:b/>
          <w:color w:val="000000"/>
        </w:rPr>
        <w:t>PRIJEDLOG</w:t>
      </w:r>
    </w:p>
    <w:p w14:paraId="154F8926" w14:textId="77777777" w:rsidR="00455C4A" w:rsidRDefault="00455C4A" w:rsidP="008624B2">
      <w:pPr>
        <w:pStyle w:val="t-9-8"/>
        <w:spacing w:before="0" w:beforeAutospacing="0" w:after="0" w:afterAutospacing="0"/>
        <w:jc w:val="both"/>
        <w:rPr>
          <w:color w:val="000000"/>
        </w:rPr>
      </w:pPr>
    </w:p>
    <w:p w14:paraId="274D428F" w14:textId="77777777" w:rsidR="00F07AEC" w:rsidRDefault="00F07AEC" w:rsidP="008624B2">
      <w:pPr>
        <w:pStyle w:val="t-9-8"/>
        <w:spacing w:before="0" w:beforeAutospacing="0" w:after="0" w:afterAutospacing="0"/>
        <w:jc w:val="both"/>
        <w:rPr>
          <w:color w:val="000000"/>
        </w:rPr>
      </w:pPr>
    </w:p>
    <w:p w14:paraId="59FF33ED" w14:textId="77777777" w:rsidR="00455C4A" w:rsidRDefault="00455C4A" w:rsidP="008624B2">
      <w:pPr>
        <w:pStyle w:val="t-9-8"/>
        <w:spacing w:before="0" w:beforeAutospacing="0" w:after="0" w:afterAutospacing="0"/>
        <w:jc w:val="both"/>
        <w:rPr>
          <w:color w:val="000000"/>
        </w:rPr>
      </w:pPr>
    </w:p>
    <w:p w14:paraId="2E77EBFB" w14:textId="79512916" w:rsidR="00C4691E" w:rsidRDefault="00455C4A" w:rsidP="00F07AEC">
      <w:pPr>
        <w:pStyle w:val="t-9-8"/>
        <w:spacing w:before="0" w:beforeAutospacing="0" w:after="0" w:afterAutospacing="0"/>
        <w:jc w:val="both"/>
        <w:rPr>
          <w:color w:val="000000"/>
        </w:rPr>
      </w:pPr>
      <w:r>
        <w:rPr>
          <w:color w:val="000000"/>
        </w:rPr>
        <w:t>Na temelju članka 59</w:t>
      </w:r>
      <w:r w:rsidR="00F43DF9">
        <w:rPr>
          <w:color w:val="000000"/>
        </w:rPr>
        <w:t xml:space="preserve">. stavka </w:t>
      </w:r>
      <w:r>
        <w:rPr>
          <w:color w:val="000000"/>
        </w:rPr>
        <w:t>1</w:t>
      </w:r>
      <w:r w:rsidR="00770070">
        <w:rPr>
          <w:color w:val="000000"/>
        </w:rPr>
        <w:t xml:space="preserve">. </w:t>
      </w:r>
      <w:r w:rsidR="00F43DF9">
        <w:rPr>
          <w:color w:val="000000"/>
        </w:rPr>
        <w:t xml:space="preserve">Zakona o </w:t>
      </w:r>
      <w:r>
        <w:rPr>
          <w:color w:val="000000"/>
        </w:rPr>
        <w:t>klimatskim promjenama i zaštiti ozonskog sloja</w:t>
      </w:r>
      <w:r w:rsidR="00F43DF9">
        <w:rPr>
          <w:color w:val="000000"/>
        </w:rPr>
        <w:t xml:space="preserve"> (Narodne novine, broj 1</w:t>
      </w:r>
      <w:r>
        <w:rPr>
          <w:color w:val="000000"/>
        </w:rPr>
        <w:t>27</w:t>
      </w:r>
      <w:r w:rsidR="00F43DF9">
        <w:rPr>
          <w:color w:val="000000"/>
        </w:rPr>
        <w:t>/20</w:t>
      </w:r>
      <w:r>
        <w:rPr>
          <w:color w:val="000000"/>
        </w:rPr>
        <w:t>19</w:t>
      </w:r>
      <w:r w:rsidR="00F43DF9">
        <w:rPr>
          <w:color w:val="000000"/>
        </w:rPr>
        <w:t>), Vlada Republike Hrvatske je na sjednici održanoj</w:t>
      </w:r>
      <w:r w:rsidR="00452170">
        <w:rPr>
          <w:color w:val="000000"/>
        </w:rPr>
        <w:t xml:space="preserve"> ________________</w:t>
      </w:r>
      <w:r w:rsidR="001B0847">
        <w:rPr>
          <w:color w:val="000000"/>
        </w:rPr>
        <w:t xml:space="preserve"> </w:t>
      </w:r>
      <w:r w:rsidR="00F43DF9">
        <w:rPr>
          <w:color w:val="000000"/>
        </w:rPr>
        <w:t>20</w:t>
      </w:r>
      <w:r>
        <w:rPr>
          <w:color w:val="000000"/>
        </w:rPr>
        <w:t>20</w:t>
      </w:r>
      <w:r w:rsidR="00F43DF9">
        <w:rPr>
          <w:color w:val="000000"/>
        </w:rPr>
        <w:t>. godine donijela</w:t>
      </w:r>
    </w:p>
    <w:p w14:paraId="49A4D0B4" w14:textId="77777777" w:rsidR="00223153" w:rsidRDefault="00223153" w:rsidP="008624B2">
      <w:pPr>
        <w:pStyle w:val="t-9-8"/>
        <w:spacing w:before="0" w:beforeAutospacing="0" w:after="0" w:afterAutospacing="0"/>
        <w:jc w:val="both"/>
        <w:rPr>
          <w:color w:val="000000"/>
        </w:rPr>
      </w:pPr>
    </w:p>
    <w:p w14:paraId="52E75F08" w14:textId="77777777" w:rsidR="001B14B6" w:rsidRDefault="001B14B6" w:rsidP="008624B2">
      <w:pPr>
        <w:pStyle w:val="t-9-8"/>
        <w:spacing w:before="0" w:beforeAutospacing="0" w:after="0" w:afterAutospacing="0"/>
        <w:jc w:val="both"/>
        <w:rPr>
          <w:color w:val="000000"/>
        </w:rPr>
      </w:pPr>
    </w:p>
    <w:p w14:paraId="1135A75A" w14:textId="77777777" w:rsidR="00C4691E" w:rsidRPr="001B0847" w:rsidRDefault="00F43DF9" w:rsidP="008624B2">
      <w:pPr>
        <w:pStyle w:val="tb-na16"/>
        <w:spacing w:before="0" w:beforeAutospacing="0" w:after="0" w:afterAutospacing="0"/>
        <w:rPr>
          <w:color w:val="000000"/>
          <w:sz w:val="24"/>
          <w:szCs w:val="24"/>
        </w:rPr>
      </w:pPr>
      <w:r w:rsidRPr="001B0847">
        <w:rPr>
          <w:color w:val="000000"/>
          <w:sz w:val="24"/>
          <w:szCs w:val="24"/>
        </w:rPr>
        <w:t>UREDBU</w:t>
      </w:r>
    </w:p>
    <w:p w14:paraId="5261DB52" w14:textId="77777777" w:rsidR="00C4691E" w:rsidRPr="001B0847" w:rsidRDefault="00C4691E" w:rsidP="008624B2">
      <w:pPr>
        <w:pStyle w:val="tb-na16"/>
        <w:spacing w:before="0" w:beforeAutospacing="0" w:after="0" w:afterAutospacing="0"/>
        <w:rPr>
          <w:color w:val="000000"/>
          <w:sz w:val="24"/>
          <w:szCs w:val="24"/>
        </w:rPr>
      </w:pPr>
    </w:p>
    <w:p w14:paraId="0F27B867" w14:textId="77777777" w:rsidR="007F4DFA" w:rsidRDefault="00F43DF9" w:rsidP="008624B2">
      <w:pPr>
        <w:pStyle w:val="t-12-9-fett-s"/>
        <w:spacing w:before="0" w:beforeAutospacing="0" w:after="0" w:afterAutospacing="0"/>
        <w:rPr>
          <w:color w:val="000000"/>
          <w:sz w:val="24"/>
          <w:szCs w:val="24"/>
        </w:rPr>
      </w:pPr>
      <w:r w:rsidRPr="001B0847">
        <w:rPr>
          <w:color w:val="000000"/>
          <w:sz w:val="24"/>
          <w:szCs w:val="24"/>
        </w:rPr>
        <w:t xml:space="preserve">O NAČINU TRGOVANJA EMISIJSKIM JEDINICAMA </w:t>
      </w:r>
    </w:p>
    <w:p w14:paraId="01D9F235" w14:textId="77777777" w:rsidR="00C4691E" w:rsidRPr="001B0847" w:rsidRDefault="00F43DF9" w:rsidP="008624B2">
      <w:pPr>
        <w:pStyle w:val="t-12-9-fett-s"/>
        <w:spacing w:before="0" w:beforeAutospacing="0" w:after="0" w:afterAutospacing="0"/>
        <w:rPr>
          <w:color w:val="000000"/>
          <w:sz w:val="24"/>
          <w:szCs w:val="24"/>
        </w:rPr>
      </w:pPr>
      <w:r w:rsidRPr="001B0847">
        <w:rPr>
          <w:color w:val="000000"/>
          <w:sz w:val="24"/>
          <w:szCs w:val="24"/>
        </w:rPr>
        <w:t>STAKLENIČKIH PLINOVA</w:t>
      </w:r>
    </w:p>
    <w:p w14:paraId="212D83DE" w14:textId="77777777" w:rsidR="00223098" w:rsidRDefault="00223098" w:rsidP="008624B2">
      <w:pPr>
        <w:pStyle w:val="t-12-9-fett-s"/>
        <w:spacing w:before="0" w:beforeAutospacing="0" w:after="0" w:afterAutospacing="0"/>
        <w:jc w:val="left"/>
        <w:rPr>
          <w:color w:val="000000"/>
          <w:sz w:val="24"/>
          <w:szCs w:val="24"/>
        </w:rPr>
      </w:pPr>
    </w:p>
    <w:p w14:paraId="6A28A05C" w14:textId="77777777" w:rsidR="001B14B6" w:rsidRDefault="001B14B6" w:rsidP="008624B2">
      <w:pPr>
        <w:pStyle w:val="t-12-9-fett-s"/>
        <w:spacing w:before="0" w:beforeAutospacing="0" w:after="0" w:afterAutospacing="0"/>
        <w:jc w:val="left"/>
        <w:rPr>
          <w:color w:val="000000"/>
          <w:sz w:val="24"/>
          <w:szCs w:val="24"/>
        </w:rPr>
      </w:pPr>
    </w:p>
    <w:p w14:paraId="339CC98E" w14:textId="77777777" w:rsidR="00223098" w:rsidRPr="0036587A" w:rsidRDefault="00223098" w:rsidP="008624B2">
      <w:pPr>
        <w:pStyle w:val="t-12-9-fett-s"/>
        <w:spacing w:before="0" w:beforeAutospacing="0" w:after="0" w:afterAutospacing="0"/>
        <w:rPr>
          <w:b w:val="0"/>
          <w:color w:val="000000"/>
          <w:sz w:val="24"/>
          <w:szCs w:val="24"/>
        </w:rPr>
      </w:pPr>
      <w:r w:rsidRPr="0036587A">
        <w:rPr>
          <w:b w:val="0"/>
          <w:color w:val="000000"/>
          <w:sz w:val="24"/>
          <w:szCs w:val="24"/>
        </w:rPr>
        <w:t>I. OPĆE ODREDBE</w:t>
      </w:r>
    </w:p>
    <w:p w14:paraId="20ED2827" w14:textId="77777777" w:rsidR="00223098" w:rsidRPr="001B0847" w:rsidRDefault="00223098" w:rsidP="00E8112D">
      <w:pPr>
        <w:pStyle w:val="clanak"/>
        <w:spacing w:before="0" w:beforeAutospacing="0" w:after="0" w:afterAutospacing="0"/>
        <w:rPr>
          <w:color w:val="000000"/>
        </w:rPr>
      </w:pPr>
    </w:p>
    <w:p w14:paraId="452A124C" w14:textId="77777777" w:rsidR="00C4691E" w:rsidRDefault="00F43DF9" w:rsidP="008624B2">
      <w:pPr>
        <w:pStyle w:val="clanak"/>
        <w:spacing w:before="0" w:beforeAutospacing="0" w:after="0" w:afterAutospacing="0"/>
        <w:rPr>
          <w:color w:val="000000"/>
        </w:rPr>
      </w:pPr>
      <w:r>
        <w:rPr>
          <w:color w:val="000000"/>
        </w:rPr>
        <w:t>Članak 1.</w:t>
      </w:r>
    </w:p>
    <w:p w14:paraId="7A0CB4F0" w14:textId="77777777" w:rsidR="00C4691E" w:rsidRDefault="00C4691E" w:rsidP="008624B2">
      <w:pPr>
        <w:pStyle w:val="clanak"/>
        <w:spacing w:before="0" w:beforeAutospacing="0" w:after="0" w:afterAutospacing="0"/>
        <w:rPr>
          <w:color w:val="000000"/>
        </w:rPr>
      </w:pPr>
    </w:p>
    <w:p w14:paraId="40F9E240" w14:textId="3B0C5E8D" w:rsidR="00FE2991" w:rsidRPr="00D90A7E" w:rsidRDefault="00FE2991" w:rsidP="002F5BAD">
      <w:pPr>
        <w:pStyle w:val="clanak"/>
        <w:spacing w:before="0" w:beforeAutospacing="0" w:after="0" w:afterAutospacing="0"/>
        <w:jc w:val="both"/>
        <w:rPr>
          <w:color w:val="000000"/>
        </w:rPr>
      </w:pPr>
      <w:r>
        <w:rPr>
          <w:color w:val="000000"/>
        </w:rPr>
        <w:t xml:space="preserve">Ovom </w:t>
      </w:r>
      <w:r w:rsidRPr="00FE2991">
        <w:rPr>
          <w:color w:val="000000"/>
        </w:rPr>
        <w:t>U</w:t>
      </w:r>
      <w:r>
        <w:rPr>
          <w:color w:val="000000"/>
        </w:rPr>
        <w:t>redbom uređuje se</w:t>
      </w:r>
      <w:r w:rsidR="002F5BAD">
        <w:rPr>
          <w:color w:val="000000"/>
        </w:rPr>
        <w:t xml:space="preserve"> </w:t>
      </w:r>
      <w:r>
        <w:rPr>
          <w:color w:val="000000"/>
        </w:rPr>
        <w:t>način trgovanja emisijskim jed</w:t>
      </w:r>
      <w:r w:rsidR="00D1532D">
        <w:rPr>
          <w:color w:val="000000"/>
        </w:rPr>
        <w:t xml:space="preserve">inicama stakleničkih plinova i </w:t>
      </w:r>
      <w:r w:rsidRPr="00D1532D">
        <w:rPr>
          <w:color w:val="000000"/>
        </w:rPr>
        <w:t>djelatnosti i staklenički plinovi za koje se utvrđuje obveza ishođenja dozvole z</w:t>
      </w:r>
      <w:r w:rsidR="00D1532D" w:rsidRPr="00D1532D">
        <w:rPr>
          <w:color w:val="000000"/>
        </w:rPr>
        <w:t>a emisije stakleničkih plinova</w:t>
      </w:r>
      <w:r w:rsidR="002F5BAD">
        <w:rPr>
          <w:color w:val="000000"/>
        </w:rPr>
        <w:t xml:space="preserve">, </w:t>
      </w:r>
      <w:r w:rsidRPr="00FE2991">
        <w:rPr>
          <w:color w:val="000000"/>
        </w:rPr>
        <w:t>zrakoplovne djelatnosti</w:t>
      </w:r>
      <w:r w:rsidR="00E03479">
        <w:rPr>
          <w:color w:val="000000"/>
        </w:rPr>
        <w:t xml:space="preserve"> i plinovi</w:t>
      </w:r>
      <w:r w:rsidRPr="00FE2991">
        <w:rPr>
          <w:color w:val="000000"/>
        </w:rPr>
        <w:t xml:space="preserve"> za koje se ut</w:t>
      </w:r>
      <w:r w:rsidR="00D1532D">
        <w:rPr>
          <w:color w:val="000000"/>
        </w:rPr>
        <w:t>vrđuje obveza praćenja emisija</w:t>
      </w:r>
      <w:r w:rsidR="002F5BAD">
        <w:rPr>
          <w:color w:val="000000"/>
        </w:rPr>
        <w:t xml:space="preserve">, </w:t>
      </w:r>
      <w:r w:rsidRPr="00FE2991">
        <w:rPr>
          <w:color w:val="000000"/>
        </w:rPr>
        <w:t>obveze operatera postrojenja i operatora z</w:t>
      </w:r>
      <w:r w:rsidR="00D1532D">
        <w:rPr>
          <w:color w:val="000000"/>
        </w:rPr>
        <w:t>rakoplova</w:t>
      </w:r>
      <w:r w:rsidR="002F5BAD">
        <w:rPr>
          <w:color w:val="000000"/>
        </w:rPr>
        <w:t xml:space="preserve">, </w:t>
      </w:r>
      <w:r w:rsidRPr="00FE2991">
        <w:rPr>
          <w:color w:val="000000"/>
        </w:rPr>
        <w:t>praćenje i izvješćivanje o e</w:t>
      </w:r>
      <w:r w:rsidR="00D1532D">
        <w:rPr>
          <w:color w:val="000000"/>
        </w:rPr>
        <w:t>misijama i tonskim kilometrima</w:t>
      </w:r>
      <w:r w:rsidR="00E07E37">
        <w:rPr>
          <w:color w:val="000000"/>
        </w:rPr>
        <w:t>,</w:t>
      </w:r>
      <w:r w:rsidR="00F80022">
        <w:rPr>
          <w:color w:val="000000"/>
        </w:rPr>
        <w:t xml:space="preserve"> </w:t>
      </w:r>
      <w:r w:rsidR="00E03479">
        <w:rPr>
          <w:color w:val="000000"/>
        </w:rPr>
        <w:t xml:space="preserve">način podnošenja i </w:t>
      </w:r>
      <w:r w:rsidR="00F80022">
        <w:rPr>
          <w:color w:val="000000"/>
        </w:rPr>
        <w:t>obrasci plana praćenja i izvješćivanja o emisijama stakleničkih plinova iz postrojenja i plana praćenja i izvješćivanja o podacima o tonskim kilometrima iz zrakoplova,</w:t>
      </w:r>
      <w:r w:rsidR="00E07E37">
        <w:rPr>
          <w:color w:val="000000"/>
        </w:rPr>
        <w:t xml:space="preserve"> </w:t>
      </w:r>
      <w:r w:rsidRPr="00FE2991">
        <w:rPr>
          <w:color w:val="000000"/>
        </w:rPr>
        <w:t>način i mjerila za isključivanje malih postrojenja koja podliježu ekvivalentnim mjerama, način i mjerila za isključivanje malih postrojenja i postro</w:t>
      </w:r>
      <w:r w:rsidR="00D1532D">
        <w:rPr>
          <w:color w:val="000000"/>
        </w:rPr>
        <w:t>jenja koja su prestala s radom</w:t>
      </w:r>
      <w:r w:rsidR="002F5BAD">
        <w:rPr>
          <w:color w:val="000000"/>
        </w:rPr>
        <w:t xml:space="preserve">, </w:t>
      </w:r>
      <w:r w:rsidRPr="00FE2991">
        <w:rPr>
          <w:color w:val="000000"/>
        </w:rPr>
        <w:t>pravila</w:t>
      </w:r>
      <w:r w:rsidR="00E03479">
        <w:rPr>
          <w:color w:val="000000"/>
        </w:rPr>
        <w:t xml:space="preserve">, obrasce </w:t>
      </w:r>
      <w:r w:rsidRPr="00FE2991">
        <w:rPr>
          <w:color w:val="000000"/>
        </w:rPr>
        <w:t>o praćenju i verifikaciji podataka iz izvješća o emisijama</w:t>
      </w:r>
      <w:r w:rsidR="00E03479">
        <w:rPr>
          <w:color w:val="000000"/>
        </w:rPr>
        <w:t xml:space="preserve"> i tonskim kilometrima</w:t>
      </w:r>
      <w:r w:rsidRPr="00FE2991">
        <w:rPr>
          <w:color w:val="000000"/>
        </w:rPr>
        <w:t xml:space="preserve">, </w:t>
      </w:r>
      <w:r w:rsidR="00E03479" w:rsidRPr="00E03479">
        <w:rPr>
          <w:color w:val="000000"/>
        </w:rPr>
        <w:t xml:space="preserve">način provjere cjelovitosti izvješća </w:t>
      </w:r>
      <w:r w:rsidR="00E03479">
        <w:rPr>
          <w:color w:val="000000"/>
        </w:rPr>
        <w:t xml:space="preserve">i </w:t>
      </w:r>
      <w:r w:rsidRPr="00FE2991">
        <w:rPr>
          <w:color w:val="000000"/>
        </w:rPr>
        <w:t xml:space="preserve">osiguranje kvalitete podataka, </w:t>
      </w:r>
      <w:r w:rsidRPr="00452170">
        <w:rPr>
          <w:color w:val="000000"/>
        </w:rPr>
        <w:t>način izračuna ukupne količine emisijskih jedinica za operatora zrakoplova za cijelo razdoblje trgovanja i količine emisijskih jedinica za svaku godinu</w:t>
      </w:r>
      <w:r w:rsidRPr="00D1532D">
        <w:rPr>
          <w:color w:val="000000"/>
        </w:rPr>
        <w:t xml:space="preserve"> razdoblja trgovanja, način</w:t>
      </w:r>
      <w:r w:rsidR="00E03479">
        <w:rPr>
          <w:color w:val="000000"/>
        </w:rPr>
        <w:t xml:space="preserve"> dostavljanja zahtjeva za besplatnu dodjelu i</w:t>
      </w:r>
      <w:r w:rsidRPr="00D1532D">
        <w:rPr>
          <w:color w:val="000000"/>
        </w:rPr>
        <w:t xml:space="preserve"> rasp</w:t>
      </w:r>
      <w:r w:rsidR="00D1532D">
        <w:rPr>
          <w:color w:val="000000"/>
        </w:rPr>
        <w:t>olaganja emisijskim jedinicama</w:t>
      </w:r>
      <w:r w:rsidR="00B922B8">
        <w:rPr>
          <w:color w:val="000000"/>
        </w:rPr>
        <w:t xml:space="preserve">, način dostavljanja zahtjeva i </w:t>
      </w:r>
      <w:r w:rsidRPr="00D1532D">
        <w:rPr>
          <w:color w:val="000000"/>
        </w:rPr>
        <w:t>način raspolaganj</w:t>
      </w:r>
      <w:r w:rsidR="00D1532D">
        <w:rPr>
          <w:color w:val="000000"/>
        </w:rPr>
        <w:t>a rezervom emisijskih jedinica</w:t>
      </w:r>
      <w:r w:rsidR="002F5BAD">
        <w:rPr>
          <w:color w:val="000000"/>
        </w:rPr>
        <w:t xml:space="preserve">, </w:t>
      </w:r>
      <w:r w:rsidRPr="00FE2991">
        <w:rPr>
          <w:color w:val="000000"/>
        </w:rPr>
        <w:t>p</w:t>
      </w:r>
      <w:r w:rsidR="00D1532D">
        <w:rPr>
          <w:color w:val="000000"/>
        </w:rPr>
        <w:t>ristup informacijama</w:t>
      </w:r>
      <w:r w:rsidR="002F5BAD">
        <w:rPr>
          <w:color w:val="000000"/>
        </w:rPr>
        <w:t xml:space="preserve">, </w:t>
      </w:r>
      <w:r w:rsidRPr="00FE2991">
        <w:rPr>
          <w:color w:val="000000"/>
        </w:rPr>
        <w:t xml:space="preserve">način dostave podataka nadležnim tijelima Europske unije te </w:t>
      </w:r>
      <w:r w:rsidRPr="00D90A7E">
        <w:rPr>
          <w:color w:val="000000"/>
        </w:rPr>
        <w:t>uvjeti korištenja jedinica proizašlih iz provedbe fleksibilnih mehanizma.</w:t>
      </w:r>
    </w:p>
    <w:p w14:paraId="4D6976A2" w14:textId="77777777" w:rsidR="00C4691E" w:rsidRDefault="00C4691E" w:rsidP="008624B2">
      <w:pPr>
        <w:pStyle w:val="t-9-8"/>
        <w:spacing w:before="0" w:beforeAutospacing="0" w:after="0" w:afterAutospacing="0"/>
        <w:jc w:val="both"/>
        <w:rPr>
          <w:color w:val="000000"/>
        </w:rPr>
      </w:pPr>
    </w:p>
    <w:p w14:paraId="61F90655" w14:textId="77777777" w:rsidR="00C4691E" w:rsidRDefault="008624B2" w:rsidP="008624B2">
      <w:pPr>
        <w:pStyle w:val="clanak"/>
        <w:spacing w:before="0" w:beforeAutospacing="0" w:after="0" w:afterAutospacing="0"/>
        <w:rPr>
          <w:color w:val="000000"/>
        </w:rPr>
      </w:pPr>
      <w:r>
        <w:rPr>
          <w:color w:val="000000"/>
        </w:rPr>
        <w:t>Članak 2</w:t>
      </w:r>
      <w:r w:rsidR="00F43DF9">
        <w:rPr>
          <w:color w:val="000000"/>
        </w:rPr>
        <w:t>.</w:t>
      </w:r>
    </w:p>
    <w:p w14:paraId="2974D0C8" w14:textId="77777777" w:rsidR="00C4691E" w:rsidRDefault="00C4691E" w:rsidP="008624B2">
      <w:pPr>
        <w:pStyle w:val="clanak"/>
        <w:spacing w:before="0" w:beforeAutospacing="0" w:after="0" w:afterAutospacing="0"/>
        <w:rPr>
          <w:color w:val="000000"/>
        </w:rPr>
      </w:pPr>
    </w:p>
    <w:p w14:paraId="017A63B3" w14:textId="77777777" w:rsidR="00C4691E" w:rsidRDefault="00FE2991" w:rsidP="008624B2">
      <w:pPr>
        <w:pStyle w:val="t-9-8"/>
        <w:spacing w:before="0" w:beforeAutospacing="0" w:after="0" w:afterAutospacing="0"/>
        <w:jc w:val="both"/>
        <w:rPr>
          <w:color w:val="000000"/>
        </w:rPr>
      </w:pPr>
      <w:r>
        <w:rPr>
          <w:color w:val="000000"/>
        </w:rPr>
        <w:t xml:space="preserve">(1) </w:t>
      </w:r>
      <w:r w:rsidR="00F43DF9">
        <w:rPr>
          <w:color w:val="000000"/>
        </w:rPr>
        <w:t>Ov</w:t>
      </w:r>
      <w:r w:rsidR="00F07AEC">
        <w:rPr>
          <w:color w:val="000000"/>
        </w:rPr>
        <w:t>om se</w:t>
      </w:r>
      <w:r w:rsidR="00F43DF9">
        <w:rPr>
          <w:color w:val="000000"/>
        </w:rPr>
        <w:t xml:space="preserve"> Uredb</w:t>
      </w:r>
      <w:r w:rsidR="00F07AEC">
        <w:rPr>
          <w:color w:val="000000"/>
        </w:rPr>
        <w:t>om u pravni poredak Republike Hrvatske prenose odredbe</w:t>
      </w:r>
      <w:r w:rsidR="00F43DF9">
        <w:rPr>
          <w:color w:val="000000"/>
        </w:rPr>
        <w:t xml:space="preserve"> sljedeći</w:t>
      </w:r>
      <w:r w:rsidR="00F07AEC">
        <w:rPr>
          <w:color w:val="000000"/>
        </w:rPr>
        <w:t>h direktiva E</w:t>
      </w:r>
      <w:r w:rsidR="00F43DF9">
        <w:rPr>
          <w:color w:val="000000"/>
        </w:rPr>
        <w:t>uropske unije:</w:t>
      </w:r>
    </w:p>
    <w:p w14:paraId="4F4F71BD" w14:textId="77777777" w:rsidR="00C4691E" w:rsidRDefault="00C4691E" w:rsidP="008624B2">
      <w:pPr>
        <w:pStyle w:val="t-9-8"/>
        <w:spacing w:before="0" w:beforeAutospacing="0" w:after="0" w:afterAutospacing="0"/>
        <w:ind w:left="720"/>
        <w:jc w:val="both"/>
        <w:rPr>
          <w:color w:val="000000"/>
        </w:rPr>
      </w:pPr>
    </w:p>
    <w:p w14:paraId="35CB43D7" w14:textId="1273F365" w:rsidR="00C4691E" w:rsidRDefault="00FE2991" w:rsidP="008624B2">
      <w:pPr>
        <w:pStyle w:val="t-9-8"/>
        <w:spacing w:before="0" w:beforeAutospacing="0" w:after="0" w:afterAutospacing="0"/>
        <w:jc w:val="both"/>
        <w:rPr>
          <w:color w:val="000000"/>
        </w:rPr>
      </w:pPr>
      <w:r>
        <w:rPr>
          <w:color w:val="000000"/>
        </w:rPr>
        <w:lastRenderedPageBreak/>
        <w:t>-</w:t>
      </w:r>
      <w:r w:rsidR="007F4DFA">
        <w:rPr>
          <w:color w:val="000000"/>
        </w:rPr>
        <w:tab/>
      </w:r>
      <w:r w:rsidR="00F07AEC">
        <w:rPr>
          <w:color w:val="000000"/>
        </w:rPr>
        <w:t>Direktive</w:t>
      </w:r>
      <w:r w:rsidR="00F43DF9">
        <w:rPr>
          <w:color w:val="000000"/>
        </w:rPr>
        <w:t xml:space="preserve"> 2003/87/E</w:t>
      </w:r>
      <w:r w:rsidR="00BC52CD">
        <w:rPr>
          <w:color w:val="000000"/>
        </w:rPr>
        <w:t xml:space="preserve">Z Europskog parlamenta i Vijeća </w:t>
      </w:r>
      <w:r w:rsidR="001929A6">
        <w:rPr>
          <w:color w:val="000000"/>
        </w:rPr>
        <w:t xml:space="preserve">od 13. listopada 2003. </w:t>
      </w:r>
      <w:r w:rsidR="00BC52CD">
        <w:rPr>
          <w:color w:val="000000"/>
        </w:rPr>
        <w:t>o uspostavi sustava trgovanja emisijskim jedinicama stakleničkih plinova unutar Zajednice i o izmjeni Direktive Vijeća 96/61/EZ</w:t>
      </w:r>
      <w:r>
        <w:rPr>
          <w:color w:val="000000"/>
        </w:rPr>
        <w:t xml:space="preserve"> (SL L 275, 25. 10. 2003.)</w:t>
      </w:r>
    </w:p>
    <w:p w14:paraId="51F66ECA" w14:textId="27534CB5" w:rsidR="00C4691E" w:rsidRDefault="00FE2991" w:rsidP="008624B2">
      <w:pPr>
        <w:pStyle w:val="t-9-8"/>
        <w:spacing w:before="0" w:beforeAutospacing="0" w:after="0" w:afterAutospacing="0"/>
        <w:jc w:val="both"/>
        <w:rPr>
          <w:color w:val="000000"/>
        </w:rPr>
      </w:pPr>
      <w:r>
        <w:rPr>
          <w:color w:val="000000"/>
        </w:rPr>
        <w:t>-</w:t>
      </w:r>
      <w:r w:rsidR="007F4DFA">
        <w:rPr>
          <w:color w:val="000000"/>
        </w:rPr>
        <w:tab/>
      </w:r>
      <w:r w:rsidR="00F43DF9">
        <w:rPr>
          <w:color w:val="000000"/>
        </w:rPr>
        <w:t>Direktiv</w:t>
      </w:r>
      <w:r w:rsidR="00F07AEC">
        <w:rPr>
          <w:color w:val="000000"/>
        </w:rPr>
        <w:t>e</w:t>
      </w:r>
      <w:r w:rsidR="00F43DF9">
        <w:rPr>
          <w:color w:val="000000"/>
        </w:rPr>
        <w:t xml:space="preserve"> 2004/101/EZ Europskog parlamenta i Vijeća </w:t>
      </w:r>
      <w:r w:rsidR="00BE4DE5">
        <w:rPr>
          <w:color w:val="000000"/>
        </w:rPr>
        <w:t xml:space="preserve">od 27. listopada 2004. </w:t>
      </w:r>
      <w:r w:rsidR="00655586">
        <w:rPr>
          <w:color w:val="000000"/>
        </w:rPr>
        <w:t>o izmjeni Direktive</w:t>
      </w:r>
      <w:r w:rsidR="00F43DF9">
        <w:rPr>
          <w:color w:val="000000"/>
        </w:rPr>
        <w:t xml:space="preserve"> 2003/87/EZ </w:t>
      </w:r>
      <w:r w:rsidR="00655586">
        <w:rPr>
          <w:color w:val="000000"/>
        </w:rPr>
        <w:t>o uspostavljanju sustava trgovanja emisijskim jedinicama</w:t>
      </w:r>
      <w:r w:rsidR="00F43DF9">
        <w:rPr>
          <w:color w:val="000000"/>
        </w:rPr>
        <w:t xml:space="preserve"> stakleničkih plinova unutar Zajednice, </w:t>
      </w:r>
      <w:r w:rsidR="00E4426E">
        <w:rPr>
          <w:color w:val="000000"/>
        </w:rPr>
        <w:t>s obzirom na</w:t>
      </w:r>
      <w:r w:rsidR="00F43DF9">
        <w:rPr>
          <w:color w:val="000000"/>
        </w:rPr>
        <w:t xml:space="preserve"> projektne mehanizme Kyotskog prot</w:t>
      </w:r>
      <w:r>
        <w:rPr>
          <w:color w:val="000000"/>
        </w:rPr>
        <w:t>okola (SL L 338, 13. 11. 2004.)</w:t>
      </w:r>
    </w:p>
    <w:p w14:paraId="7605137F" w14:textId="3DA3E987" w:rsidR="00C4691E" w:rsidRPr="00ED1312" w:rsidRDefault="00FE2991" w:rsidP="008624B2">
      <w:pPr>
        <w:pStyle w:val="t-9-8"/>
        <w:spacing w:before="0" w:beforeAutospacing="0" w:after="0" w:afterAutospacing="0"/>
        <w:jc w:val="both"/>
      </w:pPr>
      <w:r w:rsidRPr="00ED1312">
        <w:t>-</w:t>
      </w:r>
      <w:r w:rsidR="007F4DFA">
        <w:tab/>
      </w:r>
      <w:hyperlink r:id="rId12" w:history="1">
        <w:r w:rsidR="00F07AEC">
          <w:rPr>
            <w:rStyle w:val="Hyperlink"/>
            <w:color w:val="auto"/>
            <w:u w:val="none"/>
          </w:rPr>
          <w:t>Direktive</w:t>
        </w:r>
        <w:r w:rsidR="00F43DF9" w:rsidRPr="00ED1312">
          <w:rPr>
            <w:rStyle w:val="Hyperlink"/>
            <w:color w:val="auto"/>
            <w:u w:val="none"/>
          </w:rPr>
          <w:t xml:space="preserve"> 2008/101/EZ</w:t>
        </w:r>
      </w:hyperlink>
      <w:r w:rsidR="00F43DF9" w:rsidRPr="00ED1312">
        <w:t xml:space="preserve"> Europskog parlamenta i Vijeća </w:t>
      </w:r>
      <w:r w:rsidR="0034727A">
        <w:t>od 19. studenoga 2008. o izmjeni Direktive</w:t>
      </w:r>
      <w:r w:rsidR="00F43DF9" w:rsidRPr="00ED1312">
        <w:t xml:space="preserve"> 2003/87/EZ </w:t>
      </w:r>
      <w:r w:rsidR="0034727A">
        <w:t>radi uključivanja zrakoplovnih djelatnosti u sustav trgovanja emisijskim jedinicama</w:t>
      </w:r>
      <w:r w:rsidR="00F43DF9" w:rsidRPr="00ED1312">
        <w:t xml:space="preserve"> stakleničkih plinova unutar Z</w:t>
      </w:r>
      <w:r w:rsidRPr="00ED1312">
        <w:t>ajednice (SL L 8, 13. 1. 2009.)</w:t>
      </w:r>
    </w:p>
    <w:p w14:paraId="3BC9E05B" w14:textId="371660DA" w:rsidR="00FE2991" w:rsidRPr="007F4DFA" w:rsidRDefault="00FE2991" w:rsidP="008624B2">
      <w:pPr>
        <w:pStyle w:val="t-9-8"/>
        <w:spacing w:before="0" w:beforeAutospacing="0" w:after="0" w:afterAutospacing="0"/>
        <w:jc w:val="both"/>
        <w:rPr>
          <w:color w:val="000000"/>
        </w:rPr>
      </w:pPr>
      <w:r w:rsidRPr="00ED1312">
        <w:t>-</w:t>
      </w:r>
      <w:r w:rsidR="007F4DFA">
        <w:tab/>
      </w:r>
      <w:hyperlink r:id="rId13" w:history="1">
        <w:r w:rsidR="00F07AEC">
          <w:rPr>
            <w:rStyle w:val="Hyperlink"/>
            <w:color w:val="auto"/>
            <w:u w:val="none"/>
          </w:rPr>
          <w:t>Direktive</w:t>
        </w:r>
        <w:r w:rsidR="00F43DF9" w:rsidRPr="00ED1312">
          <w:rPr>
            <w:rStyle w:val="Hyperlink"/>
            <w:color w:val="auto"/>
            <w:u w:val="none"/>
          </w:rPr>
          <w:t xml:space="preserve"> 2009/29/EZ</w:t>
        </w:r>
      </w:hyperlink>
      <w:r w:rsidR="00F43DF9" w:rsidRPr="00ED1312">
        <w:t xml:space="preserve"> Europskog parlamenta i Vijeća </w:t>
      </w:r>
      <w:r w:rsidR="00E30FDC">
        <w:t xml:space="preserve">od 23. travnja 2009. </w:t>
      </w:r>
      <w:r w:rsidR="008D0513">
        <w:t>o izmjeni Direktive</w:t>
      </w:r>
      <w:r w:rsidR="00F43DF9" w:rsidRPr="00ED1312">
        <w:t xml:space="preserve"> 2003/87/EZ </w:t>
      </w:r>
      <w:r w:rsidR="008D0513">
        <w:t>u svrhu poboljšanja i proširenja sustava Zajednice za trgovanje emisijskim jedinicama stakleničkih plinova</w:t>
      </w:r>
      <w:r>
        <w:rPr>
          <w:color w:val="000000"/>
        </w:rPr>
        <w:t xml:space="preserve"> (SL L 140, 5. 6. 2009.)</w:t>
      </w:r>
    </w:p>
    <w:p w14:paraId="4AB0C838" w14:textId="77777777" w:rsidR="00FE2991" w:rsidRPr="00136BAF" w:rsidRDefault="007F4DFA" w:rsidP="008624B2">
      <w:pPr>
        <w:pStyle w:val="ListParagraph"/>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00F07AEC">
        <w:rPr>
          <w:rFonts w:ascii="Times New Roman" w:eastAsia="Times New Roman" w:hAnsi="Times New Roman" w:cs="Times New Roman"/>
          <w:sz w:val="24"/>
          <w:szCs w:val="24"/>
          <w:lang w:eastAsia="hr-HR"/>
        </w:rPr>
        <w:t>Direktive</w:t>
      </w:r>
      <w:r w:rsidR="00FE2991" w:rsidRPr="00136BAF">
        <w:rPr>
          <w:rFonts w:ascii="Times New Roman" w:eastAsia="Times New Roman" w:hAnsi="Times New Roman" w:cs="Times New Roman"/>
          <w:sz w:val="24"/>
          <w:szCs w:val="24"/>
          <w:lang w:eastAsia="hr-HR"/>
        </w:rPr>
        <w:t xml:space="preserve"> 2018/410 Europskog parlamenta i Vijeća od 14. ožujka 2018. o izmjeni Direktive 2003/87/EZ radi poboljšanja troškovno učinkovitih smanjenja emisija i ulaganja za niske emisije ugljika te Odluke (EU) 2015/1814 (SL L 76, 19.</w:t>
      </w:r>
      <w:r w:rsidR="00FE2991">
        <w:rPr>
          <w:rFonts w:ascii="Times New Roman" w:eastAsia="Times New Roman" w:hAnsi="Times New Roman" w:cs="Times New Roman"/>
          <w:sz w:val="24"/>
          <w:szCs w:val="24"/>
          <w:lang w:eastAsia="hr-HR"/>
        </w:rPr>
        <w:t xml:space="preserve"> </w:t>
      </w:r>
      <w:r w:rsidR="00FE2991" w:rsidRPr="00136BAF">
        <w:rPr>
          <w:rFonts w:ascii="Times New Roman" w:eastAsia="Times New Roman" w:hAnsi="Times New Roman" w:cs="Times New Roman"/>
          <w:sz w:val="24"/>
          <w:szCs w:val="24"/>
          <w:lang w:eastAsia="hr-HR"/>
        </w:rPr>
        <w:t>3.</w:t>
      </w:r>
      <w:r w:rsidR="00FE2991">
        <w:rPr>
          <w:rFonts w:ascii="Times New Roman" w:eastAsia="Times New Roman" w:hAnsi="Times New Roman" w:cs="Times New Roman"/>
          <w:sz w:val="24"/>
          <w:szCs w:val="24"/>
          <w:lang w:eastAsia="hr-HR"/>
        </w:rPr>
        <w:t xml:space="preserve"> </w:t>
      </w:r>
      <w:r w:rsidR="00FE2991" w:rsidRPr="00136BAF">
        <w:rPr>
          <w:rFonts w:ascii="Times New Roman" w:eastAsia="Times New Roman" w:hAnsi="Times New Roman" w:cs="Times New Roman"/>
          <w:sz w:val="24"/>
          <w:szCs w:val="24"/>
          <w:lang w:eastAsia="hr-HR"/>
        </w:rPr>
        <w:t>2018.)</w:t>
      </w:r>
      <w:r w:rsidR="00FE2991">
        <w:rPr>
          <w:rFonts w:ascii="Times New Roman" w:eastAsia="Times New Roman" w:hAnsi="Times New Roman" w:cs="Times New Roman"/>
          <w:sz w:val="24"/>
          <w:szCs w:val="24"/>
          <w:lang w:eastAsia="hr-HR"/>
        </w:rPr>
        <w:t>.</w:t>
      </w:r>
      <w:r w:rsidR="00FE2991" w:rsidRPr="00136BAF">
        <w:rPr>
          <w:rFonts w:ascii="Times New Roman" w:eastAsia="Times New Roman" w:hAnsi="Times New Roman" w:cs="Times New Roman"/>
          <w:sz w:val="24"/>
          <w:szCs w:val="24"/>
          <w:lang w:eastAsia="hr-HR"/>
        </w:rPr>
        <w:t xml:space="preserve"> </w:t>
      </w:r>
    </w:p>
    <w:p w14:paraId="7AFDD8EB" w14:textId="77777777" w:rsidR="00FE2991" w:rsidRDefault="00FE2991" w:rsidP="008624B2">
      <w:pPr>
        <w:pStyle w:val="t-9-8"/>
        <w:spacing w:before="0" w:beforeAutospacing="0" w:after="0" w:afterAutospacing="0"/>
        <w:jc w:val="both"/>
        <w:rPr>
          <w:color w:val="000000"/>
        </w:rPr>
      </w:pPr>
    </w:p>
    <w:p w14:paraId="7777A1A2" w14:textId="77777777" w:rsidR="00C4691E" w:rsidRDefault="00F43DF9" w:rsidP="008624B2">
      <w:pPr>
        <w:pStyle w:val="t-9-8"/>
        <w:spacing w:before="0" w:beforeAutospacing="0" w:after="0" w:afterAutospacing="0"/>
        <w:jc w:val="both"/>
        <w:rPr>
          <w:color w:val="000000"/>
        </w:rPr>
      </w:pPr>
      <w:r>
        <w:rPr>
          <w:color w:val="000000"/>
        </w:rPr>
        <w:t xml:space="preserve">(2) Ovom </w:t>
      </w:r>
      <w:r w:rsidR="00F07AEC">
        <w:rPr>
          <w:color w:val="000000"/>
        </w:rPr>
        <w:t xml:space="preserve">se </w:t>
      </w:r>
      <w:r>
        <w:rPr>
          <w:color w:val="000000"/>
        </w:rPr>
        <w:t>Uredbom u</w:t>
      </w:r>
      <w:r w:rsidR="00FE2991">
        <w:rPr>
          <w:color w:val="000000"/>
        </w:rPr>
        <w:t>ređuje</w:t>
      </w:r>
      <w:r>
        <w:rPr>
          <w:color w:val="000000"/>
        </w:rPr>
        <w:t xml:space="preserve"> okvir za provedbu sljedećih akata Europske unije:</w:t>
      </w:r>
    </w:p>
    <w:p w14:paraId="4380C434" w14:textId="77777777" w:rsidR="00ED1312" w:rsidRPr="00ED1312" w:rsidRDefault="00ED1312" w:rsidP="008624B2">
      <w:pPr>
        <w:tabs>
          <w:tab w:val="left" w:pos="0"/>
          <w:tab w:val="left" w:pos="1418"/>
        </w:tabs>
        <w:jc w:val="both"/>
        <w:rPr>
          <w:rFonts w:eastAsia="Times New Roman"/>
        </w:rPr>
      </w:pPr>
    </w:p>
    <w:p w14:paraId="74A3FF11" w14:textId="6D248EAD" w:rsidR="00883EDE" w:rsidRDefault="008C7FCB" w:rsidP="00A00E5D">
      <w:pPr>
        <w:pStyle w:val="Odlomakpopisa1"/>
        <w:tabs>
          <w:tab w:val="left" w:pos="0"/>
        </w:tabs>
        <w:spacing w:after="0" w:line="240" w:lineRule="auto"/>
        <w:ind w:left="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A00E5D">
        <w:rPr>
          <w:rFonts w:ascii="Times New Roman" w:eastAsia="Times New Roman" w:hAnsi="Times New Roman"/>
          <w:sz w:val="24"/>
          <w:szCs w:val="24"/>
          <w:lang w:eastAsia="hr-HR"/>
        </w:rPr>
        <w:tab/>
        <w:t>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 (u daljnjem tekstu: Odluka Komisije 2011/278/EU)</w:t>
      </w:r>
    </w:p>
    <w:p w14:paraId="527D1B4C" w14:textId="6D7C8DD3" w:rsidR="001F111A" w:rsidRPr="00136BAF" w:rsidRDefault="001F111A" w:rsidP="00A00E5D">
      <w:pPr>
        <w:pStyle w:val="Odlomakpopisa1"/>
        <w:tabs>
          <w:tab w:val="left" w:pos="0"/>
        </w:tabs>
        <w:spacing w:after="0" w:line="240" w:lineRule="auto"/>
        <w:ind w:left="0"/>
        <w:jc w:val="both"/>
        <w:rPr>
          <w:rFonts w:ascii="Times New Roman" w:eastAsia="Times New Roman" w:hAnsi="Times New Roman"/>
          <w:sz w:val="24"/>
          <w:szCs w:val="24"/>
          <w:lang w:eastAsia="hr-HR"/>
        </w:rPr>
      </w:pPr>
      <w:r w:rsidRPr="001F111A">
        <w:rPr>
          <w:rFonts w:ascii="Times New Roman" w:eastAsia="Times New Roman" w:hAnsi="Times New Roman"/>
          <w:sz w:val="24"/>
          <w:szCs w:val="24"/>
          <w:lang w:eastAsia="hr-HR"/>
        </w:rPr>
        <w:t xml:space="preserve">- </w:t>
      </w:r>
      <w:r w:rsidR="00F94B6A">
        <w:rPr>
          <w:rFonts w:ascii="Times New Roman" w:eastAsia="Times New Roman" w:hAnsi="Times New Roman"/>
          <w:sz w:val="24"/>
          <w:szCs w:val="24"/>
          <w:lang w:eastAsia="hr-HR"/>
        </w:rPr>
        <w:t xml:space="preserve"> </w:t>
      </w:r>
      <w:r w:rsidR="007B0FCA">
        <w:rPr>
          <w:rFonts w:ascii="Times New Roman" w:eastAsia="Times New Roman" w:hAnsi="Times New Roman"/>
          <w:sz w:val="24"/>
          <w:szCs w:val="24"/>
          <w:lang w:eastAsia="hr-HR"/>
        </w:rPr>
        <w:tab/>
      </w:r>
      <w:r w:rsidRPr="001F111A">
        <w:rPr>
          <w:rFonts w:ascii="Times New Roman" w:eastAsia="Times New Roman" w:hAnsi="Times New Roman"/>
          <w:sz w:val="24"/>
          <w:szCs w:val="24"/>
          <w:lang w:eastAsia="hr-HR"/>
        </w:rPr>
        <w:t>Uredba Komisije (EU) br. 601/2012 od 21. lipnja 2012.  o praćenju i izvješćivanju o emisijama stakleničkih plinova u skladu s Direktivom 2003/87/EZ Europskog parlamenta i Vijeća (Sl L 181, 12.7.2012.)</w:t>
      </w:r>
    </w:p>
    <w:p w14:paraId="52C46235" w14:textId="49D034B9" w:rsidR="00C4691E" w:rsidRPr="000E4726" w:rsidRDefault="000E4726" w:rsidP="008624B2">
      <w:pPr>
        <w:pStyle w:val="t-9-8"/>
        <w:spacing w:before="0" w:beforeAutospacing="0" w:after="0" w:afterAutospacing="0"/>
        <w:jc w:val="both"/>
        <w:rPr>
          <w:color w:val="000000"/>
        </w:rPr>
      </w:pPr>
      <w:r w:rsidRPr="00452170">
        <w:rPr>
          <w:color w:val="000000"/>
        </w:rPr>
        <w:t>-</w:t>
      </w:r>
      <w:r w:rsidRPr="00452170">
        <w:rPr>
          <w:color w:val="000000"/>
        </w:rPr>
        <w:tab/>
      </w:r>
      <w:r w:rsidR="00ED1312" w:rsidRPr="00452170">
        <w:rPr>
          <w:color w:val="000000"/>
        </w:rPr>
        <w:t xml:space="preserve">Odluka Komisije 2009/450/EZ </w:t>
      </w:r>
      <w:r w:rsidR="00D91A75">
        <w:rPr>
          <w:color w:val="000000"/>
        </w:rPr>
        <w:t>od 8. lipnja 2009. o detaljnom tumačenju zrakoplovnih djelatnosti navedenih</w:t>
      </w:r>
      <w:r w:rsidR="00ED1312" w:rsidRPr="00452170">
        <w:rPr>
          <w:color w:val="000000"/>
        </w:rPr>
        <w:t xml:space="preserve"> u Prilogu I. Direktive 2003/87/EZ Europskog parlamenta i </w:t>
      </w:r>
      <w:r w:rsidRPr="00452170">
        <w:rPr>
          <w:color w:val="000000"/>
        </w:rPr>
        <w:t>Vijeća (SL L 149, 12. 6. 2009.)</w:t>
      </w:r>
    </w:p>
    <w:p w14:paraId="1E22DD34" w14:textId="77777777" w:rsidR="000E4726" w:rsidRPr="000E4726" w:rsidRDefault="00150ED5" w:rsidP="008624B2">
      <w:pPr>
        <w:tabs>
          <w:tab w:val="left" w:pos="0"/>
        </w:tabs>
        <w:contextualSpacing/>
        <w:jc w:val="both"/>
        <w:rPr>
          <w:rFonts w:eastAsia="Times New Roman"/>
        </w:rPr>
      </w:pPr>
      <w:r>
        <w:rPr>
          <w:rFonts w:eastAsia="Times New Roman"/>
        </w:rPr>
        <w:t>-</w:t>
      </w:r>
      <w:r>
        <w:rPr>
          <w:rFonts w:eastAsia="Times New Roman"/>
        </w:rPr>
        <w:tab/>
      </w:r>
      <w:r w:rsidR="000E4726" w:rsidRPr="000E4726">
        <w:rPr>
          <w:rFonts w:eastAsia="Times New Roman"/>
        </w:rPr>
        <w:t xml:space="preserve">Provedbene odluke Komisije </w:t>
      </w:r>
      <w:r w:rsidR="000E4726" w:rsidRPr="004341AB">
        <w:rPr>
          <w:rFonts w:eastAsia="Times New Roman"/>
        </w:rPr>
        <w:t>2014/166/EU</w:t>
      </w:r>
      <w:r w:rsidR="000E4726" w:rsidRPr="000E4726">
        <w:rPr>
          <w:rFonts w:eastAsia="Times New Roman"/>
        </w:rPr>
        <w:t xml:space="preserve"> оd 21. ožujka 2014. o izmjeni Odluke Komisije 2005/381/EZ u pogledu upitnika za izvješćivanje o primjeni Direktive 2003/87/EZ Europskog parlamenta i Vijeća (priopćeno pod brojem dokumenta C(2014) 1726) (Tekst značajan za EGP) (SL L 89, 25. 3. 2014.)</w:t>
      </w:r>
    </w:p>
    <w:p w14:paraId="3A8CDA40" w14:textId="568039E0" w:rsidR="000E4726" w:rsidRPr="00B97F0D" w:rsidRDefault="00150ED5" w:rsidP="00D90A7E">
      <w:pPr>
        <w:contextualSpacing/>
        <w:jc w:val="both"/>
        <w:rPr>
          <w:rFonts w:eastAsia="Times New Roman"/>
        </w:rPr>
      </w:pPr>
      <w:r>
        <w:rPr>
          <w:rFonts w:eastAsia="Times New Roman"/>
        </w:rPr>
        <w:t>-</w:t>
      </w:r>
      <w:r>
        <w:rPr>
          <w:rFonts w:eastAsia="Times New Roman"/>
        </w:rPr>
        <w:tab/>
      </w:r>
      <w:r w:rsidR="000E4726" w:rsidRPr="000E4726">
        <w:rPr>
          <w:rFonts w:eastAsia="Times New Roman"/>
        </w:rPr>
        <w:t>Uredbe (EU) br. 421/2014 Europskog parlamenta i Vijeća od 16. travnja 2014. o izmjeni Direktive 2003/87/EZ o uspostavi sustava trgovanja emisijskim jedinicama stakleničkih plinova unutar Zajednice s ciljem provedbe međunarodnog sporazuma o primjeni jedinstvene globalne tržišno utemeljene mjere na emisije iz međunarodnog zrakoplovstva do 2020</w:t>
      </w:r>
      <w:r w:rsidR="00A4152D">
        <w:rPr>
          <w:rFonts w:eastAsia="Times New Roman"/>
        </w:rPr>
        <w:t>.</w:t>
      </w:r>
      <w:r w:rsidR="000E4726" w:rsidRPr="000E4726">
        <w:rPr>
          <w:rFonts w:eastAsia="Times New Roman"/>
        </w:rPr>
        <w:t xml:space="preserve"> (SL L </w:t>
      </w:r>
      <w:r w:rsidR="000E4726" w:rsidRPr="00B97F0D">
        <w:rPr>
          <w:rFonts w:eastAsia="Times New Roman"/>
        </w:rPr>
        <w:t>129, 30. 4. 2014.)</w:t>
      </w:r>
      <w:r w:rsidRPr="00B97F0D">
        <w:rPr>
          <w:rFonts w:eastAsia="Times New Roman"/>
        </w:rPr>
        <w:t xml:space="preserve"> (u daljnjem tekstu: Uredba (EU) br. 421/2014)</w:t>
      </w:r>
    </w:p>
    <w:p w14:paraId="5FFFB820" w14:textId="75DEEAC1" w:rsidR="000E4726" w:rsidRPr="000E4726" w:rsidRDefault="00150ED5" w:rsidP="008624B2">
      <w:pPr>
        <w:tabs>
          <w:tab w:val="left" w:pos="0"/>
        </w:tabs>
        <w:contextualSpacing/>
        <w:jc w:val="both"/>
        <w:rPr>
          <w:rFonts w:eastAsia="Times New Roman"/>
        </w:rPr>
      </w:pPr>
      <w:r>
        <w:rPr>
          <w:rFonts w:eastAsia="Times New Roman"/>
        </w:rPr>
        <w:t>-</w:t>
      </w:r>
      <w:r>
        <w:rPr>
          <w:rFonts w:eastAsia="Times New Roman"/>
        </w:rPr>
        <w:tab/>
      </w:r>
      <w:r w:rsidR="000E4726" w:rsidRPr="000E4726">
        <w:rPr>
          <w:rFonts w:eastAsia="Times New Roman"/>
        </w:rPr>
        <w:t xml:space="preserve">Uredbe (EU) br. </w:t>
      </w:r>
      <w:r w:rsidR="008D1CD8" w:rsidRPr="000E4726">
        <w:rPr>
          <w:rFonts w:eastAsia="Times New Roman"/>
        </w:rPr>
        <w:t>2017</w:t>
      </w:r>
      <w:r w:rsidR="008D1CD8">
        <w:rPr>
          <w:rFonts w:eastAsia="Times New Roman"/>
        </w:rPr>
        <w:t>/2392</w:t>
      </w:r>
      <w:r w:rsidR="000E4726" w:rsidRPr="000E4726">
        <w:rPr>
          <w:rFonts w:eastAsia="Times New Roman"/>
        </w:rPr>
        <w:t xml:space="preserve"> Europskog parlamenta i Vijeća od 13. prosinca 2017. o izmjeni Direktive 2003/87/EZ kako bi se nastavila postojeća ograničenja područja primjene za zrakoplovne djelatnosti i pripremila provedba globalne tržišno utemeljene mjere od 2021. (SL L 350, 29. 12. 2017.)</w:t>
      </w:r>
    </w:p>
    <w:p w14:paraId="028DE56E" w14:textId="77777777" w:rsidR="000E4726" w:rsidRPr="000E4726" w:rsidRDefault="00150ED5" w:rsidP="008624B2">
      <w:pPr>
        <w:tabs>
          <w:tab w:val="left" w:pos="0"/>
        </w:tabs>
        <w:contextualSpacing/>
        <w:jc w:val="both"/>
        <w:rPr>
          <w:rFonts w:eastAsia="Times New Roman"/>
        </w:rPr>
      </w:pPr>
      <w:r>
        <w:rPr>
          <w:rFonts w:eastAsia="Times New Roman"/>
        </w:rPr>
        <w:t>-</w:t>
      </w:r>
      <w:r>
        <w:rPr>
          <w:rFonts w:eastAsia="Times New Roman"/>
        </w:rPr>
        <w:tab/>
      </w:r>
      <w:r w:rsidR="000E4726" w:rsidRPr="000E4726">
        <w:rPr>
          <w:rFonts w:eastAsia="Times New Roman"/>
        </w:rPr>
        <w:t xml:space="preserve">Provedbene uredbe Komisije (EU) br. 2018/2066 оd 19. prosinca 2018. o praćenju i izvješćivanju o emisijama stakleničkih plinova u skladu s Direktivom </w:t>
      </w:r>
      <w:r w:rsidR="000E4726" w:rsidRPr="000E4726">
        <w:rPr>
          <w:rFonts w:eastAsia="Times New Roman"/>
        </w:rPr>
        <w:lastRenderedPageBreak/>
        <w:t>2003/87/EZ Europskog parlamenta i Vijeća i o izmjeni Uredbe Komisije (EU) br. 601/2012 (Tekst značajan za EGP) (SL L 334, 31. 12. 2018.) (u daljnjem tekstu: Uredba Komisije (EU) br. 2018/2066)</w:t>
      </w:r>
    </w:p>
    <w:p w14:paraId="18A76B87" w14:textId="77777777" w:rsidR="000E4726" w:rsidRDefault="00150ED5" w:rsidP="008624B2">
      <w:pPr>
        <w:tabs>
          <w:tab w:val="left" w:pos="0"/>
        </w:tabs>
        <w:contextualSpacing/>
        <w:jc w:val="both"/>
        <w:rPr>
          <w:rFonts w:eastAsia="Times New Roman"/>
        </w:rPr>
      </w:pPr>
      <w:r>
        <w:rPr>
          <w:rFonts w:eastAsia="Times New Roman"/>
        </w:rPr>
        <w:t>-</w:t>
      </w:r>
      <w:r>
        <w:rPr>
          <w:rFonts w:eastAsia="Times New Roman"/>
        </w:rPr>
        <w:tab/>
      </w:r>
      <w:r w:rsidR="000E4726" w:rsidRPr="000E4726">
        <w:rPr>
          <w:rFonts w:eastAsia="Times New Roman"/>
        </w:rPr>
        <w:t xml:space="preserve">Provedbene uredbe Komisije (EU) br. 2018/2067 оd 19. prosinca 2018. o verifikaciji podataka i akreditaciji verifikatora u skladu s Direktivom 2003/87/EZ Europskog parlamenta i Vijeća (Tekst značajan za EGP) (SL L 334, 31. 12. 2018.) (u daljnjem tekstu: Uredba Komisije </w:t>
      </w:r>
      <w:r w:rsidR="000E4726" w:rsidRPr="00B97F0D">
        <w:rPr>
          <w:rFonts w:eastAsia="Times New Roman"/>
        </w:rPr>
        <w:t>(EU) br. 2018/2067)</w:t>
      </w:r>
    </w:p>
    <w:p w14:paraId="69D4E738" w14:textId="77777777" w:rsidR="00A00E5D" w:rsidRPr="00B97F0D" w:rsidRDefault="00A00E5D" w:rsidP="008624B2">
      <w:pPr>
        <w:tabs>
          <w:tab w:val="left" w:pos="0"/>
        </w:tabs>
        <w:jc w:val="both"/>
        <w:rPr>
          <w:rFonts w:eastAsia="Times New Roman"/>
        </w:rPr>
      </w:pPr>
      <w:r>
        <w:rPr>
          <w:rFonts w:eastAsia="Times New Roman"/>
        </w:rPr>
        <w:t>-</w:t>
      </w:r>
      <w:r>
        <w:rPr>
          <w:rFonts w:eastAsia="Times New Roman"/>
        </w:rPr>
        <w:tab/>
        <w:t>Delegirane uredbe Komisije (EU) 2019/331 оd 19. prosinca 2018. o utvrđivanju prijelaznih pravila na razini Unije za usklađenu besplatnu dodjelu emisijskih jedinica na temelju članka 10.a Direktive 2003/87/EZ Europskog parlamenta i Vijeća (Tekst značajan za EGP) (SL L 59/8, 27. 2. 2019.) (u daljnjem tekstu: Uredba Komisije (EU) 2019/331)</w:t>
      </w:r>
    </w:p>
    <w:p w14:paraId="27B743A2" w14:textId="77777777" w:rsidR="00C4691E" w:rsidRDefault="00A00E5D" w:rsidP="008624B2">
      <w:pPr>
        <w:pStyle w:val="t-9-8"/>
        <w:spacing w:before="0" w:beforeAutospacing="0" w:after="0" w:afterAutospacing="0"/>
        <w:jc w:val="both"/>
        <w:rPr>
          <w:color w:val="000000"/>
        </w:rPr>
      </w:pPr>
      <w:r>
        <w:rPr>
          <w:color w:val="000000"/>
        </w:rPr>
        <w:t>-</w:t>
      </w:r>
      <w:r>
        <w:rPr>
          <w:color w:val="000000"/>
        </w:rPr>
        <w:tab/>
        <w:t>Delegirane o</w:t>
      </w:r>
      <w:r w:rsidR="00867791">
        <w:rPr>
          <w:color w:val="000000"/>
        </w:rPr>
        <w:t>dluke Komisije (EU) 2019/708</w:t>
      </w:r>
      <w:r w:rsidR="00716267">
        <w:rPr>
          <w:color w:val="000000"/>
        </w:rPr>
        <w:t xml:space="preserve"> od 15. veljače 2019. o dopuni Direktive 2003/87/EZ Europskog parlamenta i Vijeća u pogledu utvrđivanja sektora i podsektora koji se smatraju izloženima značajnom riziku od istjecanja ugljika, za razdoblje od 2021. do 2030.. (Tekst značajan za EGP) (SL L 120/20, 8,5,2019.) (u daljnjem tekstu: D</w:t>
      </w:r>
      <w:r>
        <w:rPr>
          <w:color w:val="000000"/>
        </w:rPr>
        <w:t>elegirana odluka (EU) 2019/708)</w:t>
      </w:r>
    </w:p>
    <w:p w14:paraId="3CAA7418" w14:textId="77777777" w:rsidR="00A00E5D" w:rsidRDefault="00A00E5D" w:rsidP="00A00E5D">
      <w:pPr>
        <w:jc w:val="both"/>
      </w:pPr>
      <w:r>
        <w:rPr>
          <w:rStyle w:val="Zadanifontodlomka1"/>
          <w:bCs/>
        </w:rPr>
        <w:t>-</w:t>
      </w:r>
      <w:r>
        <w:rPr>
          <w:rStyle w:val="Zadanifontodlomka1"/>
          <w:bCs/>
        </w:rPr>
        <w:tab/>
        <w:t>Provedbene uredbe Komisije (EU) 2019/1842 оd 31. listopada 2019. o utvrđivanju pravila za primjenu Direktive 2003/87/EZ Europskog parlamenta i Vijeća u pogledu dodatnih aranžmana za prilagodbe dodjele besplatnih emisijskih jedinica zbog promjena razine aktivnosti (</w:t>
      </w:r>
      <w:r>
        <w:rPr>
          <w:rStyle w:val="Zadanifontodlomka1"/>
        </w:rPr>
        <w:t>SL L 282, 4. 11. 2019.) (u daljnjem tekstu: provedbene uredbe Komisije (EU) 2019/1842).</w:t>
      </w:r>
    </w:p>
    <w:p w14:paraId="7234992D" w14:textId="77777777" w:rsidR="00F07AEC" w:rsidRDefault="00F07AEC" w:rsidP="008624B2">
      <w:pPr>
        <w:pStyle w:val="t-9-8"/>
        <w:spacing w:before="0" w:beforeAutospacing="0" w:after="0" w:afterAutospacing="0"/>
        <w:jc w:val="both"/>
        <w:rPr>
          <w:color w:val="000000"/>
        </w:rPr>
      </w:pPr>
    </w:p>
    <w:p w14:paraId="66E55918" w14:textId="77777777" w:rsidR="00C4691E" w:rsidRDefault="00223098" w:rsidP="008624B2">
      <w:pPr>
        <w:pStyle w:val="clanak"/>
        <w:spacing w:before="0" w:beforeAutospacing="0" w:after="0" w:afterAutospacing="0"/>
        <w:rPr>
          <w:color w:val="000000"/>
        </w:rPr>
      </w:pPr>
      <w:r>
        <w:rPr>
          <w:color w:val="000000"/>
        </w:rPr>
        <w:t>Članak 3</w:t>
      </w:r>
      <w:r w:rsidR="00F43DF9">
        <w:rPr>
          <w:color w:val="000000"/>
        </w:rPr>
        <w:t>.</w:t>
      </w:r>
    </w:p>
    <w:p w14:paraId="0797D067" w14:textId="77777777" w:rsidR="00C4691E" w:rsidRDefault="00C4691E" w:rsidP="008624B2">
      <w:pPr>
        <w:pStyle w:val="clanak"/>
        <w:spacing w:before="0" w:beforeAutospacing="0" w:after="0" w:afterAutospacing="0"/>
        <w:rPr>
          <w:color w:val="000000"/>
        </w:rPr>
      </w:pPr>
    </w:p>
    <w:p w14:paraId="6622BB5C" w14:textId="4EAFD0E9" w:rsidR="00C4691E" w:rsidRDefault="00F751B9" w:rsidP="008624B2">
      <w:pPr>
        <w:pStyle w:val="t-9-8"/>
        <w:spacing w:before="0" w:beforeAutospacing="0" w:after="0" w:afterAutospacing="0"/>
        <w:jc w:val="both"/>
        <w:rPr>
          <w:color w:val="000000"/>
        </w:rPr>
      </w:pPr>
      <w:r>
        <w:rPr>
          <w:color w:val="000000"/>
        </w:rPr>
        <w:t>(1) Pojam uporabljen u ovoj Uredbi ima</w:t>
      </w:r>
      <w:r w:rsidR="00F43DF9">
        <w:rPr>
          <w:color w:val="000000"/>
        </w:rPr>
        <w:t xml:space="preserve"> sljedeće značenje:</w:t>
      </w:r>
    </w:p>
    <w:p w14:paraId="5D7A9E3F" w14:textId="77777777" w:rsidR="00C4691E" w:rsidRDefault="00C4691E" w:rsidP="008624B2">
      <w:pPr>
        <w:pStyle w:val="t-9-8"/>
        <w:spacing w:before="0" w:beforeAutospacing="0" w:after="0" w:afterAutospacing="0"/>
        <w:jc w:val="both"/>
        <w:rPr>
          <w:color w:val="000000"/>
        </w:rPr>
      </w:pPr>
    </w:p>
    <w:p w14:paraId="140C08FD" w14:textId="5561C455" w:rsidR="00A71423" w:rsidRDefault="00B922B8" w:rsidP="008624B2">
      <w:pPr>
        <w:pStyle w:val="t-9-8"/>
        <w:numPr>
          <w:ilvl w:val="0"/>
          <w:numId w:val="7"/>
        </w:numPr>
        <w:spacing w:before="0" w:beforeAutospacing="0" w:after="0" w:afterAutospacing="0"/>
        <w:ind w:left="0" w:firstLine="0"/>
        <w:jc w:val="both"/>
        <w:rPr>
          <w:color w:val="000000"/>
        </w:rPr>
      </w:pPr>
      <w:r>
        <w:rPr>
          <w:i/>
        </w:rPr>
        <w:t xml:space="preserve">staklenički plinovi, </w:t>
      </w:r>
      <w:r>
        <w:t>propisani</w:t>
      </w:r>
      <w:r w:rsidRPr="00B922B8">
        <w:t xml:space="preserve"> D</w:t>
      </w:r>
      <w:r>
        <w:t>irektivom</w:t>
      </w:r>
      <w:r w:rsidRPr="00B922B8">
        <w:t xml:space="preserve"> 87/2003, a obzirom na predmet ove Uredbe </w:t>
      </w:r>
      <w:r w:rsidR="00A71423" w:rsidRPr="00B922B8">
        <w:t>s</w:t>
      </w:r>
      <w:r w:rsidR="00A71423" w:rsidRPr="00B97F0D">
        <w:t xml:space="preserve">u plinovi navedeni u Prilogu II. ove Uredbe i drugi plinoviti sastavni </w:t>
      </w:r>
      <w:r w:rsidR="00A71423" w:rsidRPr="00A71423">
        <w:rPr>
          <w:color w:val="000000"/>
        </w:rPr>
        <w:t>dijelovi atmosfere, kako prirodni tako i antropogeni, koji apsorbiraju i ponovno emitiraju infracrveno zračenje</w:t>
      </w:r>
    </w:p>
    <w:p w14:paraId="6181793E" w14:textId="77777777" w:rsidR="00C4691E" w:rsidRDefault="00C4691E" w:rsidP="008624B2">
      <w:pPr>
        <w:pStyle w:val="t-9-8"/>
        <w:spacing w:before="0" w:beforeAutospacing="0" w:after="0" w:afterAutospacing="0"/>
        <w:jc w:val="both"/>
        <w:rPr>
          <w:color w:val="000000"/>
        </w:rPr>
      </w:pPr>
    </w:p>
    <w:p w14:paraId="3F153742" w14:textId="0C1D2AEC" w:rsidR="00C4691E" w:rsidRPr="00A95D91" w:rsidRDefault="00F43DF9" w:rsidP="008624B2">
      <w:pPr>
        <w:pStyle w:val="t-9-8"/>
        <w:spacing w:before="0" w:beforeAutospacing="0" w:after="0" w:afterAutospacing="0"/>
        <w:jc w:val="both"/>
        <w:rPr>
          <w:color w:val="000000"/>
        </w:rPr>
      </w:pPr>
      <w:r>
        <w:rPr>
          <w:color w:val="000000"/>
        </w:rPr>
        <w:t>(2) Osim poj</w:t>
      </w:r>
      <w:r w:rsidR="00000D19">
        <w:rPr>
          <w:color w:val="000000"/>
        </w:rPr>
        <w:t>ma</w:t>
      </w:r>
      <w:r>
        <w:rPr>
          <w:color w:val="000000"/>
        </w:rPr>
        <w:t xml:space="preserve"> iz stavka 1. ovoga članka, pojedini pojmovi koji s</w:t>
      </w:r>
      <w:r w:rsidR="00000D19">
        <w:rPr>
          <w:color w:val="000000"/>
        </w:rPr>
        <w:t>e koriste u ovoj Uredbi imaju is</w:t>
      </w:r>
      <w:r w:rsidR="00FA2D2E">
        <w:rPr>
          <w:color w:val="000000"/>
        </w:rPr>
        <w:t>to značenje kao</w:t>
      </w:r>
      <w:r w:rsidR="00000D19">
        <w:rPr>
          <w:color w:val="000000"/>
        </w:rPr>
        <w:t xml:space="preserve"> pojmovi utvrđeni u direktivama koje se prenose ovom Uredbom.</w:t>
      </w:r>
    </w:p>
    <w:p w14:paraId="2BF5C2DC" w14:textId="77777777" w:rsidR="00AE0319" w:rsidRPr="00AE0319" w:rsidRDefault="00AE0319" w:rsidP="008624B2">
      <w:pPr>
        <w:pStyle w:val="t-9-8"/>
        <w:spacing w:before="0" w:beforeAutospacing="0" w:after="0" w:afterAutospacing="0"/>
        <w:jc w:val="both"/>
        <w:rPr>
          <w:color w:val="000000"/>
        </w:rPr>
      </w:pPr>
    </w:p>
    <w:p w14:paraId="04921ADB" w14:textId="77777777" w:rsidR="00223098" w:rsidRDefault="00223098" w:rsidP="008624B2">
      <w:pPr>
        <w:pStyle w:val="clanak"/>
        <w:spacing w:before="0" w:beforeAutospacing="0" w:after="0" w:afterAutospacing="0"/>
        <w:rPr>
          <w:color w:val="000000"/>
        </w:rPr>
      </w:pPr>
      <w:r>
        <w:rPr>
          <w:color w:val="000000"/>
        </w:rPr>
        <w:t>Članak 4.</w:t>
      </w:r>
    </w:p>
    <w:p w14:paraId="741D03EB" w14:textId="77777777" w:rsidR="00223098" w:rsidRDefault="00223098" w:rsidP="008624B2">
      <w:pPr>
        <w:pStyle w:val="clanak"/>
        <w:spacing w:before="0" w:beforeAutospacing="0" w:after="0" w:afterAutospacing="0"/>
        <w:rPr>
          <w:color w:val="000000"/>
        </w:rPr>
      </w:pPr>
    </w:p>
    <w:p w14:paraId="182C4FB3" w14:textId="77777777" w:rsidR="00223098" w:rsidRDefault="00223098" w:rsidP="008624B2">
      <w:pPr>
        <w:pStyle w:val="t-9-8"/>
        <w:spacing w:before="0" w:beforeAutospacing="0" w:after="0" w:afterAutospacing="0"/>
        <w:jc w:val="both"/>
        <w:rPr>
          <w:color w:val="000000"/>
        </w:rPr>
      </w:pPr>
      <w:r>
        <w:rPr>
          <w:color w:val="000000"/>
        </w:rPr>
        <w:t xml:space="preserve">(1) Djelatnosti za koje je utvrđena obveza operateru postrojenja ishođenje dozvole za emisije stakleničkih plinova i djelatnosti za koje je operateru zrakoplova utvrđena obveza praćenja emisija stakleničkih plinova </w:t>
      </w:r>
      <w:r w:rsidRPr="00823A2F">
        <w:rPr>
          <w:color w:val="000000"/>
        </w:rPr>
        <w:t xml:space="preserve">određene </w:t>
      </w:r>
      <w:r>
        <w:rPr>
          <w:color w:val="000000"/>
        </w:rPr>
        <w:t>su u Prilogu I. ove Uredbe.</w:t>
      </w:r>
    </w:p>
    <w:p w14:paraId="76FA4D48" w14:textId="77777777" w:rsidR="00223098" w:rsidRDefault="00223098" w:rsidP="008624B2">
      <w:pPr>
        <w:pStyle w:val="t-9-8"/>
        <w:spacing w:before="0" w:beforeAutospacing="0" w:after="0" w:afterAutospacing="0"/>
        <w:ind w:left="720"/>
        <w:jc w:val="both"/>
        <w:rPr>
          <w:color w:val="000000"/>
        </w:rPr>
      </w:pPr>
    </w:p>
    <w:p w14:paraId="7B73B964" w14:textId="77777777" w:rsidR="00223098" w:rsidRPr="00823A2F" w:rsidRDefault="00223098" w:rsidP="008624B2">
      <w:pPr>
        <w:pStyle w:val="t-9-8"/>
        <w:spacing w:before="0" w:beforeAutospacing="0" w:after="0" w:afterAutospacing="0"/>
        <w:jc w:val="both"/>
        <w:rPr>
          <w:color w:val="000000"/>
        </w:rPr>
      </w:pPr>
      <w:r>
        <w:rPr>
          <w:color w:val="000000"/>
        </w:rPr>
        <w:t>(2) S</w:t>
      </w:r>
      <w:r w:rsidRPr="00823A2F">
        <w:rPr>
          <w:color w:val="000000"/>
        </w:rPr>
        <w:t>taklenički plinovi određeni su u Prilogu II. ove Uredbe.</w:t>
      </w:r>
    </w:p>
    <w:p w14:paraId="219C2372" w14:textId="77777777" w:rsidR="00223098" w:rsidRDefault="00223098" w:rsidP="008624B2">
      <w:pPr>
        <w:pStyle w:val="t-9-8"/>
        <w:spacing w:before="0" w:beforeAutospacing="0" w:after="0" w:afterAutospacing="0"/>
        <w:jc w:val="both"/>
        <w:rPr>
          <w:color w:val="000000"/>
        </w:rPr>
      </w:pPr>
    </w:p>
    <w:p w14:paraId="7E089876" w14:textId="7AB5D56C" w:rsidR="00223098" w:rsidRPr="00AE0319" w:rsidRDefault="00223098" w:rsidP="008624B2">
      <w:pPr>
        <w:pStyle w:val="t-9-8"/>
        <w:spacing w:before="0" w:beforeAutospacing="0" w:after="0" w:afterAutospacing="0"/>
        <w:jc w:val="both"/>
        <w:rPr>
          <w:color w:val="000000"/>
        </w:rPr>
      </w:pPr>
      <w:r w:rsidRPr="00AE0319">
        <w:rPr>
          <w:color w:val="000000"/>
        </w:rPr>
        <w:t xml:space="preserve">(3) Iznimno od stavka 1. ovoga članka na zrakoplovne djelatnosti se </w:t>
      </w:r>
      <w:r w:rsidR="00B608E8">
        <w:rPr>
          <w:color w:val="000000"/>
        </w:rPr>
        <w:t>odgovarajuće</w:t>
      </w:r>
      <w:r w:rsidRPr="00AE0319">
        <w:rPr>
          <w:color w:val="000000"/>
        </w:rPr>
        <w:t xml:space="preserve"> primjenjuje Uredba (EU) br. 421/2014.</w:t>
      </w:r>
    </w:p>
    <w:p w14:paraId="2ACDF515" w14:textId="77777777" w:rsidR="00223098" w:rsidRPr="00E8112D" w:rsidRDefault="00223098" w:rsidP="00E8112D">
      <w:pPr>
        <w:jc w:val="both"/>
        <w:rPr>
          <w:rFonts w:eastAsia="Times New Roman"/>
        </w:rPr>
      </w:pPr>
    </w:p>
    <w:p w14:paraId="3A3FF72D" w14:textId="77777777" w:rsidR="008624B2" w:rsidRDefault="00A95D91" w:rsidP="008624B2">
      <w:pPr>
        <w:pStyle w:val="clanak"/>
        <w:spacing w:before="0" w:beforeAutospacing="0" w:after="0" w:afterAutospacing="0"/>
        <w:rPr>
          <w:color w:val="000000"/>
        </w:rPr>
      </w:pPr>
      <w:r>
        <w:rPr>
          <w:color w:val="000000"/>
        </w:rPr>
        <w:t>Članak 5</w:t>
      </w:r>
      <w:r w:rsidR="008624B2">
        <w:rPr>
          <w:color w:val="000000"/>
        </w:rPr>
        <w:t>.</w:t>
      </w:r>
    </w:p>
    <w:p w14:paraId="42FA5D4D" w14:textId="77777777" w:rsidR="008624B2" w:rsidRDefault="008624B2" w:rsidP="008624B2">
      <w:pPr>
        <w:jc w:val="both"/>
        <w:rPr>
          <w:rFonts w:eastAsia="Times New Roman"/>
        </w:rPr>
      </w:pPr>
    </w:p>
    <w:p w14:paraId="19DA38A7" w14:textId="77777777" w:rsidR="008624B2" w:rsidRPr="008624B2" w:rsidRDefault="008624B2" w:rsidP="008624B2">
      <w:pPr>
        <w:jc w:val="both"/>
        <w:rPr>
          <w:rFonts w:eastAsia="Times New Roman"/>
        </w:rPr>
      </w:pPr>
      <w:r>
        <w:rPr>
          <w:rFonts w:eastAsia="Times New Roman"/>
        </w:rPr>
        <w:t>Trgovanje</w:t>
      </w:r>
      <w:r w:rsidRPr="008624B2">
        <w:rPr>
          <w:rFonts w:eastAsia="Times New Roman"/>
        </w:rPr>
        <w:t xml:space="preserve"> emisijskim jedinicama</w:t>
      </w:r>
      <w:r>
        <w:rPr>
          <w:rFonts w:eastAsia="Times New Roman"/>
        </w:rPr>
        <w:t xml:space="preserve"> stakleničkih plinova</w:t>
      </w:r>
      <w:r w:rsidR="00A95D91">
        <w:rPr>
          <w:rFonts w:eastAsia="Times New Roman"/>
        </w:rPr>
        <w:t xml:space="preserve"> koje proizlaze iz djelatnosti propisane u članku 4. ove Uredbe, </w:t>
      </w:r>
      <w:r w:rsidRPr="008624B2">
        <w:rPr>
          <w:rFonts w:eastAsia="Times New Roman"/>
        </w:rPr>
        <w:t xml:space="preserve">čija se količina postupno ograničava, </w:t>
      </w:r>
      <w:r>
        <w:rPr>
          <w:rFonts w:eastAsia="Times New Roman"/>
        </w:rPr>
        <w:t xml:space="preserve">doprinosi smanjuju </w:t>
      </w:r>
      <w:r w:rsidRPr="008624B2">
        <w:rPr>
          <w:rFonts w:eastAsia="Times New Roman"/>
        </w:rPr>
        <w:t>emisij</w:t>
      </w:r>
      <w:r>
        <w:rPr>
          <w:rFonts w:eastAsia="Times New Roman"/>
        </w:rPr>
        <w:t>a</w:t>
      </w:r>
      <w:r w:rsidRPr="008624B2">
        <w:rPr>
          <w:rFonts w:eastAsia="Times New Roman"/>
        </w:rPr>
        <w:t xml:space="preserve"> stakleničkih plinova </w:t>
      </w:r>
      <w:r>
        <w:rPr>
          <w:rFonts w:eastAsia="Times New Roman"/>
        </w:rPr>
        <w:t>čime se</w:t>
      </w:r>
      <w:r w:rsidRPr="008624B2">
        <w:rPr>
          <w:rFonts w:eastAsia="Times New Roman"/>
        </w:rPr>
        <w:t xml:space="preserve"> na troškovno učinkovit način </w:t>
      </w:r>
      <w:r>
        <w:rPr>
          <w:rFonts w:eastAsia="Times New Roman"/>
        </w:rPr>
        <w:t>doprinosi</w:t>
      </w:r>
      <w:r w:rsidRPr="008624B2">
        <w:rPr>
          <w:rFonts w:eastAsia="Times New Roman"/>
        </w:rPr>
        <w:t xml:space="preserve"> ublažavanju klimatskih promjena.</w:t>
      </w:r>
    </w:p>
    <w:p w14:paraId="63BC24CD" w14:textId="77777777" w:rsidR="00A00E5D" w:rsidRDefault="00A00E5D" w:rsidP="008624B2">
      <w:pPr>
        <w:pStyle w:val="clanak"/>
        <w:spacing w:before="0" w:beforeAutospacing="0" w:after="0" w:afterAutospacing="0"/>
        <w:jc w:val="left"/>
        <w:rPr>
          <w:b/>
          <w:color w:val="000000"/>
          <w:highlight w:val="yellow"/>
        </w:rPr>
      </w:pPr>
    </w:p>
    <w:p w14:paraId="43DCA6E9" w14:textId="77777777" w:rsidR="00780C32" w:rsidRPr="0036587A" w:rsidRDefault="00223098" w:rsidP="008624B2">
      <w:pPr>
        <w:pStyle w:val="clanak"/>
        <w:spacing w:before="0" w:beforeAutospacing="0" w:after="0" w:afterAutospacing="0"/>
        <w:rPr>
          <w:color w:val="000000"/>
        </w:rPr>
      </w:pPr>
      <w:r w:rsidRPr="0036587A">
        <w:rPr>
          <w:color w:val="000000"/>
        </w:rPr>
        <w:t xml:space="preserve">II. </w:t>
      </w:r>
      <w:r w:rsidR="00AE0319" w:rsidRPr="0036587A">
        <w:rPr>
          <w:color w:val="000000"/>
        </w:rPr>
        <w:t>OBVEZE OPERATERA</w:t>
      </w:r>
      <w:r w:rsidR="00C650DC" w:rsidRPr="0036587A">
        <w:rPr>
          <w:color w:val="000000"/>
        </w:rPr>
        <w:t xml:space="preserve"> POSTROJENJA I </w:t>
      </w:r>
    </w:p>
    <w:p w14:paraId="02FC1BB4" w14:textId="77777777" w:rsidR="00AE0319" w:rsidRPr="0036587A" w:rsidRDefault="00C650DC" w:rsidP="008624B2">
      <w:pPr>
        <w:pStyle w:val="clanak"/>
        <w:spacing w:before="0" w:beforeAutospacing="0" w:after="0" w:afterAutospacing="0"/>
        <w:rPr>
          <w:color w:val="000000"/>
        </w:rPr>
      </w:pPr>
      <w:r w:rsidRPr="0036587A">
        <w:rPr>
          <w:color w:val="000000"/>
        </w:rPr>
        <w:t>OPERATORA ZRAKOPLOVA</w:t>
      </w:r>
    </w:p>
    <w:p w14:paraId="1CBF80D0" w14:textId="77777777" w:rsidR="00C650DC" w:rsidRPr="00A95D91" w:rsidRDefault="00C650DC" w:rsidP="008624B2">
      <w:pPr>
        <w:pStyle w:val="clanak"/>
        <w:spacing w:before="0" w:beforeAutospacing="0" w:after="0" w:afterAutospacing="0"/>
        <w:jc w:val="left"/>
        <w:rPr>
          <w:b/>
          <w:color w:val="000000"/>
        </w:rPr>
      </w:pPr>
    </w:p>
    <w:p w14:paraId="79BD7CC9" w14:textId="77777777" w:rsidR="00C650DC" w:rsidRPr="00C650DC" w:rsidRDefault="00A95D91" w:rsidP="008624B2">
      <w:pPr>
        <w:pStyle w:val="clanak"/>
        <w:spacing w:before="0" w:beforeAutospacing="0" w:after="0" w:afterAutospacing="0"/>
        <w:rPr>
          <w:color w:val="000000"/>
        </w:rPr>
      </w:pPr>
      <w:r>
        <w:rPr>
          <w:color w:val="000000"/>
        </w:rPr>
        <w:t>Članak 6</w:t>
      </w:r>
      <w:r w:rsidR="00C650DC" w:rsidRPr="00C650DC">
        <w:rPr>
          <w:color w:val="000000"/>
        </w:rPr>
        <w:t>.</w:t>
      </w:r>
    </w:p>
    <w:p w14:paraId="756917F6" w14:textId="77777777" w:rsidR="00AE0319" w:rsidRDefault="00AE0319" w:rsidP="008624B2">
      <w:pPr>
        <w:pStyle w:val="clanak"/>
        <w:spacing w:before="0" w:beforeAutospacing="0" w:after="0" w:afterAutospacing="0"/>
        <w:jc w:val="left"/>
        <w:rPr>
          <w:strike/>
          <w:color w:val="000000"/>
        </w:rPr>
      </w:pPr>
    </w:p>
    <w:p w14:paraId="5BC93CC4" w14:textId="77777777" w:rsidR="00780C32" w:rsidRDefault="00A95D91" w:rsidP="00A95D91">
      <w:pPr>
        <w:pStyle w:val="clanak"/>
        <w:spacing w:before="0" w:beforeAutospacing="0" w:after="0" w:afterAutospacing="0"/>
        <w:jc w:val="both"/>
        <w:rPr>
          <w:color w:val="000000"/>
        </w:rPr>
      </w:pPr>
      <w:r>
        <w:rPr>
          <w:color w:val="000000"/>
        </w:rPr>
        <w:t xml:space="preserve">(1) </w:t>
      </w:r>
      <w:r w:rsidR="00411673">
        <w:rPr>
          <w:color w:val="000000"/>
        </w:rPr>
        <w:t xml:space="preserve">Ministarstvo </w:t>
      </w:r>
      <w:r w:rsidR="00E2601D" w:rsidRPr="00A95D91">
        <w:rPr>
          <w:color w:val="000000"/>
        </w:rPr>
        <w:t xml:space="preserve">nadležno za zaštitu okoliša (u daljnjem tekstu: Ministarstvo) </w:t>
      </w:r>
      <w:r w:rsidR="00411673">
        <w:rPr>
          <w:color w:val="000000"/>
        </w:rPr>
        <w:t>obavlja raspodjelu emisijskih jedinica operateru postrojenja i operatoru zrakoplova u skladu s odredbama Zakona</w:t>
      </w:r>
      <w:r w:rsidR="00780C32">
        <w:rPr>
          <w:color w:val="000000"/>
        </w:rPr>
        <w:t>.</w:t>
      </w:r>
    </w:p>
    <w:p w14:paraId="522D038B" w14:textId="77777777" w:rsidR="00A95D91" w:rsidRDefault="00A95D91" w:rsidP="00A95D91">
      <w:pPr>
        <w:pStyle w:val="clanak"/>
        <w:spacing w:before="0" w:beforeAutospacing="0" w:after="0" w:afterAutospacing="0"/>
        <w:jc w:val="both"/>
        <w:rPr>
          <w:color w:val="000000"/>
        </w:rPr>
      </w:pPr>
    </w:p>
    <w:p w14:paraId="23EDCB42" w14:textId="77777777" w:rsidR="00411673" w:rsidRDefault="00411673" w:rsidP="00A95D91">
      <w:pPr>
        <w:pStyle w:val="clanak"/>
        <w:spacing w:before="0" w:beforeAutospacing="0" w:after="0" w:afterAutospacing="0"/>
        <w:jc w:val="both"/>
        <w:rPr>
          <w:color w:val="000000"/>
        </w:rPr>
      </w:pPr>
      <w:r>
        <w:rPr>
          <w:color w:val="000000"/>
        </w:rPr>
        <w:t>(2) Ministarstvo dodjeljuje besplatne emisijske jedinice operateru postrojenja i operatoru zrakoplova u skladu s odredbama Odlu</w:t>
      </w:r>
      <w:r w:rsidR="00250260">
        <w:rPr>
          <w:color w:val="000000"/>
        </w:rPr>
        <w:t xml:space="preserve">ke Komisije </w:t>
      </w:r>
      <w:r w:rsidR="00250260" w:rsidRPr="00716267">
        <w:rPr>
          <w:color w:val="000000"/>
        </w:rPr>
        <w:t>2011/278/EU, Uredbe</w:t>
      </w:r>
      <w:r w:rsidRPr="00716267">
        <w:rPr>
          <w:color w:val="000000"/>
        </w:rPr>
        <w:t xml:space="preserve"> Komisije (EU) 2019/331</w:t>
      </w:r>
      <w:r w:rsidR="00F948B8" w:rsidRPr="00716267">
        <w:rPr>
          <w:color w:val="000000"/>
        </w:rPr>
        <w:t xml:space="preserve"> i</w:t>
      </w:r>
      <w:r w:rsidR="00250260" w:rsidRPr="00716267">
        <w:t xml:space="preserve"> Provedbene uredbe Komisije (EU) 2019/1842</w:t>
      </w:r>
      <w:r w:rsidRPr="00716267">
        <w:rPr>
          <w:color w:val="000000"/>
        </w:rPr>
        <w:t xml:space="preserve"> i Zakona</w:t>
      </w:r>
      <w:r>
        <w:rPr>
          <w:color w:val="000000"/>
        </w:rPr>
        <w:t>.</w:t>
      </w:r>
    </w:p>
    <w:p w14:paraId="749B5BB2" w14:textId="77777777" w:rsidR="00411673" w:rsidRDefault="00411673" w:rsidP="00A95D91">
      <w:pPr>
        <w:pStyle w:val="clanak"/>
        <w:spacing w:before="0" w:beforeAutospacing="0" w:after="0" w:afterAutospacing="0"/>
        <w:jc w:val="both"/>
        <w:rPr>
          <w:color w:val="000000"/>
        </w:rPr>
      </w:pPr>
    </w:p>
    <w:p w14:paraId="0719A8C3" w14:textId="3E997FE0" w:rsidR="00F948B8" w:rsidRDefault="00F948B8" w:rsidP="00A95D91">
      <w:pPr>
        <w:pStyle w:val="clanak"/>
        <w:spacing w:before="0" w:beforeAutospacing="0" w:after="0" w:afterAutospacing="0"/>
        <w:jc w:val="both"/>
        <w:rPr>
          <w:color w:val="000000"/>
        </w:rPr>
      </w:pPr>
      <w:r>
        <w:rPr>
          <w:color w:val="000000"/>
        </w:rPr>
        <w:t xml:space="preserve">(3) </w:t>
      </w:r>
      <w:r w:rsidR="00867791">
        <w:rPr>
          <w:color w:val="000000"/>
        </w:rPr>
        <w:t>Ministarstvo dodjeljuje besplatne emisijske jedinice z</w:t>
      </w:r>
      <w:r>
        <w:rPr>
          <w:color w:val="000000"/>
        </w:rPr>
        <w:t>a sektore i podsektore koji se smatraju izloženima značajnom riziku od istjecanja ugljika, za razdoblje od 2021. do 2030. g</w:t>
      </w:r>
      <w:r w:rsidR="00867791">
        <w:rPr>
          <w:color w:val="000000"/>
        </w:rPr>
        <w:t xml:space="preserve">odine, </w:t>
      </w:r>
      <w:r>
        <w:rPr>
          <w:color w:val="000000"/>
        </w:rPr>
        <w:t>u skladu s odredbama Delegiran</w:t>
      </w:r>
      <w:r w:rsidR="00A57CC5">
        <w:rPr>
          <w:color w:val="000000"/>
        </w:rPr>
        <w:t>e Odluke Komisije (EU) 2019/708, sukladno pravilima o državnim potporama.</w:t>
      </w:r>
    </w:p>
    <w:p w14:paraId="7E6C064B" w14:textId="77777777" w:rsidR="004028AA" w:rsidRDefault="004028AA" w:rsidP="00411673">
      <w:pPr>
        <w:pStyle w:val="clanak"/>
        <w:spacing w:before="0" w:beforeAutospacing="0" w:after="0" w:afterAutospacing="0"/>
        <w:rPr>
          <w:color w:val="000000"/>
        </w:rPr>
      </w:pPr>
    </w:p>
    <w:p w14:paraId="113A7A10" w14:textId="77777777" w:rsidR="00411673" w:rsidRDefault="00411673" w:rsidP="00411673">
      <w:pPr>
        <w:pStyle w:val="clanak"/>
        <w:spacing w:before="0" w:beforeAutospacing="0" w:after="0" w:afterAutospacing="0"/>
        <w:rPr>
          <w:color w:val="000000"/>
        </w:rPr>
      </w:pPr>
      <w:r>
        <w:rPr>
          <w:color w:val="000000"/>
        </w:rPr>
        <w:t>Članak 7.</w:t>
      </w:r>
    </w:p>
    <w:p w14:paraId="0B697362" w14:textId="77777777" w:rsidR="00411673" w:rsidRDefault="00411673" w:rsidP="00A95D91">
      <w:pPr>
        <w:pStyle w:val="clanak"/>
        <w:spacing w:before="0" w:beforeAutospacing="0" w:after="0" w:afterAutospacing="0"/>
        <w:jc w:val="both"/>
        <w:rPr>
          <w:color w:val="000000"/>
        </w:rPr>
      </w:pPr>
    </w:p>
    <w:p w14:paraId="677C3996" w14:textId="64D5A034" w:rsidR="00D472C5" w:rsidRDefault="00780C32" w:rsidP="00F948B8">
      <w:pPr>
        <w:pStyle w:val="clanak"/>
        <w:spacing w:before="0" w:beforeAutospacing="0" w:after="0" w:afterAutospacing="0"/>
        <w:jc w:val="both"/>
        <w:rPr>
          <w:color w:val="000000"/>
        </w:rPr>
      </w:pPr>
      <w:r>
        <w:rPr>
          <w:color w:val="000000"/>
        </w:rPr>
        <w:t>Operater postrojenja i operato</w:t>
      </w:r>
      <w:r w:rsidR="006766D8">
        <w:rPr>
          <w:color w:val="000000"/>
        </w:rPr>
        <w:t xml:space="preserve">r zrakoplova </w:t>
      </w:r>
      <w:r w:rsidR="002968E7">
        <w:rPr>
          <w:color w:val="000000"/>
        </w:rPr>
        <w:t xml:space="preserve">prati </w:t>
      </w:r>
      <w:r w:rsidR="006766D8" w:rsidRPr="006766D8">
        <w:rPr>
          <w:rFonts w:eastAsia="Times New Roman"/>
        </w:rPr>
        <w:t xml:space="preserve">emisije </w:t>
      </w:r>
      <w:r w:rsidR="002968E7">
        <w:rPr>
          <w:rFonts w:eastAsia="Times New Roman"/>
        </w:rPr>
        <w:t>stakleničkih plinova i dostavlja</w:t>
      </w:r>
      <w:r w:rsidR="006766D8" w:rsidRPr="006766D8">
        <w:rPr>
          <w:rFonts w:eastAsia="Times New Roman"/>
        </w:rPr>
        <w:t xml:space="preserve"> izvješće o emisijama i izvješće o verifikaciji (u daljnjem tekstu: verificirano izvješće) </w:t>
      </w:r>
      <w:r w:rsidR="0042393E">
        <w:rPr>
          <w:rFonts w:eastAsia="Times New Roman"/>
        </w:rPr>
        <w:t>Ministarstvu</w:t>
      </w:r>
      <w:r w:rsidR="006766D8" w:rsidRPr="006766D8">
        <w:rPr>
          <w:rFonts w:eastAsia="Times New Roman"/>
        </w:rPr>
        <w:t xml:space="preserve"> do 1. ožujka tekuće godine za proteklu kalendarsku godinu u skladu s odredbama Uredbe Komisije (EU) br. </w:t>
      </w:r>
      <w:r w:rsidR="006766D8" w:rsidRPr="00D307AB">
        <w:rPr>
          <w:rFonts w:eastAsia="Times New Roman"/>
        </w:rPr>
        <w:t>601/2012,</w:t>
      </w:r>
      <w:r w:rsidR="006766D8" w:rsidRPr="006766D8">
        <w:rPr>
          <w:rFonts w:eastAsia="Times New Roman"/>
        </w:rPr>
        <w:t xml:space="preserve"> </w:t>
      </w:r>
      <w:r w:rsidR="00D12AAE">
        <w:rPr>
          <w:rFonts w:eastAsiaTheme="minorHAnsi"/>
          <w:lang w:eastAsia="en-US"/>
        </w:rPr>
        <w:t>Uredbe Komisije (EU</w:t>
      </w:r>
      <w:r w:rsidR="00D12AAE" w:rsidRPr="00D307AB">
        <w:rPr>
          <w:rFonts w:eastAsiaTheme="minorHAnsi"/>
          <w:lang w:eastAsia="en-US"/>
        </w:rPr>
        <w:t>) 2018/2066,</w:t>
      </w:r>
      <w:r w:rsidR="00D12AAE">
        <w:rPr>
          <w:rFonts w:eastAsia="Times New Roman"/>
        </w:rPr>
        <w:t xml:space="preserve"> </w:t>
      </w:r>
      <w:r w:rsidR="006766D8" w:rsidRPr="006766D8">
        <w:rPr>
          <w:rFonts w:eastAsia="Times New Roman"/>
        </w:rPr>
        <w:t xml:space="preserve">važećim uputama Europske komisije </w:t>
      </w:r>
      <w:r w:rsidR="006766D8" w:rsidRPr="006766D8">
        <w:rPr>
          <w:rFonts w:eastAsiaTheme="minorHAnsi"/>
          <w:lang w:eastAsia="en-US"/>
        </w:rPr>
        <w:t xml:space="preserve">donesenim na temelju Uredbe Komisije (EU) </w:t>
      </w:r>
      <w:r w:rsidR="00D12AAE">
        <w:rPr>
          <w:rFonts w:eastAsiaTheme="minorHAnsi"/>
          <w:lang w:eastAsia="en-US"/>
        </w:rPr>
        <w:t xml:space="preserve">br. </w:t>
      </w:r>
      <w:r w:rsidR="006766D8" w:rsidRPr="006766D8">
        <w:rPr>
          <w:rFonts w:eastAsiaTheme="minorHAnsi"/>
          <w:lang w:eastAsia="en-US"/>
        </w:rPr>
        <w:t>601/2012</w:t>
      </w:r>
      <w:r w:rsidR="00F948B8">
        <w:rPr>
          <w:rFonts w:eastAsiaTheme="minorHAnsi"/>
          <w:lang w:eastAsia="en-US"/>
        </w:rPr>
        <w:t xml:space="preserve">, </w:t>
      </w:r>
      <w:r w:rsidR="006766D8" w:rsidRPr="006766D8">
        <w:rPr>
          <w:rFonts w:eastAsiaTheme="minorHAnsi"/>
          <w:lang w:eastAsia="en-US"/>
        </w:rPr>
        <w:t>Uredbe Komisije (EU) 2018/2066</w:t>
      </w:r>
      <w:r w:rsidR="00F948B8">
        <w:rPr>
          <w:rFonts w:eastAsia="Times New Roman"/>
        </w:rPr>
        <w:t>, Uredbe</w:t>
      </w:r>
      <w:r w:rsidR="00F948B8" w:rsidRPr="00F948B8">
        <w:rPr>
          <w:rFonts w:eastAsia="Times New Roman"/>
        </w:rPr>
        <w:t xml:space="preserve"> </w:t>
      </w:r>
      <w:r w:rsidR="00F948B8" w:rsidRPr="000E4726">
        <w:rPr>
          <w:rFonts w:eastAsia="Times New Roman"/>
        </w:rPr>
        <w:t xml:space="preserve">Komisije </w:t>
      </w:r>
      <w:r w:rsidR="00F948B8" w:rsidRPr="00B97F0D">
        <w:rPr>
          <w:rFonts w:eastAsia="Times New Roman"/>
        </w:rPr>
        <w:t>(EU) br. 2018/2067</w:t>
      </w:r>
      <w:r w:rsidR="00F948B8">
        <w:rPr>
          <w:rFonts w:eastAsia="Times New Roman"/>
        </w:rPr>
        <w:t xml:space="preserve"> </w:t>
      </w:r>
      <w:r w:rsidR="006766D8" w:rsidRPr="006766D8">
        <w:rPr>
          <w:rFonts w:eastAsia="Times New Roman"/>
        </w:rPr>
        <w:t>i Zakon</w:t>
      </w:r>
      <w:r w:rsidR="006766D8">
        <w:rPr>
          <w:rFonts w:eastAsia="Times New Roman"/>
        </w:rPr>
        <w:t>om</w:t>
      </w:r>
      <w:r w:rsidR="006766D8" w:rsidRPr="006766D8">
        <w:rPr>
          <w:rFonts w:eastAsia="Times New Roman"/>
        </w:rPr>
        <w:t>.</w:t>
      </w:r>
    </w:p>
    <w:p w14:paraId="23BA182B" w14:textId="77777777" w:rsidR="00A95D91" w:rsidRDefault="00A95D91" w:rsidP="008624B2">
      <w:pPr>
        <w:pStyle w:val="clanak"/>
        <w:spacing w:before="0" w:beforeAutospacing="0" w:after="0" w:afterAutospacing="0"/>
        <w:jc w:val="both"/>
        <w:rPr>
          <w:i/>
          <w:color w:val="000000"/>
          <w:highlight w:val="yellow"/>
        </w:rPr>
      </w:pPr>
    </w:p>
    <w:p w14:paraId="353DF9F2" w14:textId="77777777" w:rsidR="005328C5" w:rsidRPr="005328C5" w:rsidRDefault="005328C5" w:rsidP="008624B2">
      <w:pPr>
        <w:pStyle w:val="clanak"/>
        <w:spacing w:before="0" w:beforeAutospacing="0" w:after="0" w:afterAutospacing="0"/>
        <w:rPr>
          <w:color w:val="000000"/>
        </w:rPr>
      </w:pPr>
      <w:r w:rsidRPr="005328C5">
        <w:rPr>
          <w:color w:val="000000"/>
        </w:rPr>
        <w:t>Član</w:t>
      </w:r>
      <w:r w:rsidR="00F948B8">
        <w:rPr>
          <w:color w:val="000000"/>
        </w:rPr>
        <w:t>ak 8</w:t>
      </w:r>
      <w:r>
        <w:rPr>
          <w:color w:val="000000"/>
        </w:rPr>
        <w:t>.</w:t>
      </w:r>
    </w:p>
    <w:p w14:paraId="25AA87F7" w14:textId="77777777" w:rsidR="00A95D91" w:rsidRDefault="00A95D91" w:rsidP="00A95D91">
      <w:pPr>
        <w:pStyle w:val="clanak"/>
        <w:spacing w:before="0" w:beforeAutospacing="0" w:after="0" w:afterAutospacing="0"/>
        <w:jc w:val="both"/>
        <w:rPr>
          <w:color w:val="000000"/>
        </w:rPr>
      </w:pPr>
    </w:p>
    <w:p w14:paraId="1A2EDA69" w14:textId="77777777" w:rsidR="00C55C47" w:rsidRPr="0086504F" w:rsidRDefault="00A95D91" w:rsidP="00A95D91">
      <w:pPr>
        <w:pStyle w:val="clanak"/>
        <w:spacing w:before="0" w:beforeAutospacing="0" w:after="0" w:afterAutospacing="0"/>
        <w:jc w:val="both"/>
        <w:rPr>
          <w:color w:val="000000"/>
        </w:rPr>
      </w:pPr>
      <w:r>
        <w:rPr>
          <w:color w:val="000000"/>
        </w:rPr>
        <w:t xml:space="preserve">(1) </w:t>
      </w:r>
      <w:r w:rsidR="0086504F" w:rsidRPr="0086504F">
        <w:rPr>
          <w:color w:val="000000"/>
        </w:rPr>
        <w:t>Operator zrakoplova</w:t>
      </w:r>
      <w:r w:rsidR="00C55C47" w:rsidRPr="0086504F">
        <w:rPr>
          <w:color w:val="000000"/>
        </w:rPr>
        <w:t xml:space="preserve"> podnosi </w:t>
      </w:r>
      <w:r w:rsidR="00E2601D">
        <w:rPr>
          <w:color w:val="000000"/>
        </w:rPr>
        <w:t>Mi</w:t>
      </w:r>
      <w:r w:rsidRPr="00A95D91">
        <w:rPr>
          <w:color w:val="000000"/>
        </w:rPr>
        <w:t>nistarstv</w:t>
      </w:r>
      <w:r>
        <w:rPr>
          <w:color w:val="000000"/>
        </w:rPr>
        <w:t>u</w:t>
      </w:r>
      <w:r w:rsidRPr="00A95D91">
        <w:rPr>
          <w:color w:val="000000"/>
        </w:rPr>
        <w:t xml:space="preserve"> </w:t>
      </w:r>
      <w:r w:rsidR="00C55C47" w:rsidRPr="0086504F">
        <w:rPr>
          <w:color w:val="000000"/>
        </w:rPr>
        <w:t xml:space="preserve">plan praćenja i izvješćivanja o emisijama stakleničkih plinova </w:t>
      </w:r>
      <w:r w:rsidR="002C700B" w:rsidRPr="0086504F">
        <w:rPr>
          <w:color w:val="000000"/>
        </w:rPr>
        <w:t xml:space="preserve">iz članka 49. stavka 4. Zakona, </w:t>
      </w:r>
      <w:r w:rsidR="00C55C47" w:rsidRPr="0086504F">
        <w:rPr>
          <w:color w:val="000000"/>
        </w:rPr>
        <w:t>na hrvatskom ili engleskom jeziku na</w:t>
      </w:r>
      <w:r w:rsidR="00C07704">
        <w:rPr>
          <w:color w:val="000000"/>
        </w:rPr>
        <w:t xml:space="preserve"> odobrenje najkasnije 4 mjeseca</w:t>
      </w:r>
      <w:r w:rsidR="00C55C47" w:rsidRPr="0086504F">
        <w:rPr>
          <w:color w:val="000000"/>
        </w:rPr>
        <w:t xml:space="preserve"> prije početka razdoblja izvješćivanja</w:t>
      </w:r>
      <w:r>
        <w:rPr>
          <w:color w:val="000000"/>
        </w:rPr>
        <w:t>.</w:t>
      </w:r>
    </w:p>
    <w:p w14:paraId="127DB328" w14:textId="77777777" w:rsidR="00A95D91" w:rsidRDefault="00A95D91" w:rsidP="008624B2">
      <w:pPr>
        <w:pStyle w:val="clanak"/>
        <w:spacing w:before="0" w:beforeAutospacing="0" w:after="0" w:afterAutospacing="0"/>
        <w:jc w:val="both"/>
        <w:rPr>
          <w:color w:val="000000"/>
        </w:rPr>
      </w:pPr>
    </w:p>
    <w:p w14:paraId="7B4EC42B" w14:textId="77777777" w:rsidR="005328C5" w:rsidRDefault="00A95D91" w:rsidP="008624B2">
      <w:pPr>
        <w:pStyle w:val="clanak"/>
        <w:spacing w:before="0" w:beforeAutospacing="0" w:after="0" w:afterAutospacing="0"/>
        <w:jc w:val="both"/>
        <w:rPr>
          <w:color w:val="000000"/>
        </w:rPr>
      </w:pPr>
      <w:r>
        <w:rPr>
          <w:color w:val="000000"/>
        </w:rPr>
        <w:t>(2</w:t>
      </w:r>
      <w:r w:rsidR="00C55C47">
        <w:rPr>
          <w:color w:val="000000"/>
        </w:rPr>
        <w:t xml:space="preserve">) </w:t>
      </w:r>
      <w:r w:rsidR="005328C5" w:rsidRPr="005328C5">
        <w:rPr>
          <w:color w:val="000000"/>
        </w:rPr>
        <w:t xml:space="preserve">Operator zrakoplova podnosi plan praćenja i izvješćivanja o emisijama stakleničkih plinova iz zrakoplova i plan praćenja i izvješćivanja o podacima o tonskim kilometrima iz zrakoplova iz članka 44. stavka 1. </w:t>
      </w:r>
      <w:r w:rsidR="00C7179A">
        <w:rPr>
          <w:color w:val="000000"/>
        </w:rPr>
        <w:t xml:space="preserve">i članka 49. stavka 4. </w:t>
      </w:r>
      <w:r w:rsidR="005328C5" w:rsidRPr="005328C5">
        <w:rPr>
          <w:color w:val="000000"/>
        </w:rPr>
        <w:t xml:space="preserve">Zakona, </w:t>
      </w:r>
      <w:r w:rsidR="005328C5" w:rsidRPr="00D90140">
        <w:rPr>
          <w:color w:val="000000"/>
        </w:rPr>
        <w:t>na obrascima koje Europska komisija objavljuje na svojim službenim stranicama.</w:t>
      </w:r>
    </w:p>
    <w:p w14:paraId="17C8A022" w14:textId="77777777" w:rsidR="00A95D91" w:rsidRDefault="00A95D91" w:rsidP="008624B2">
      <w:pPr>
        <w:pStyle w:val="clanak"/>
        <w:spacing w:before="0" w:beforeAutospacing="0" w:after="0" w:afterAutospacing="0"/>
        <w:jc w:val="both"/>
        <w:rPr>
          <w:color w:val="000000"/>
        </w:rPr>
      </w:pPr>
    </w:p>
    <w:p w14:paraId="06B3EB3B" w14:textId="77777777" w:rsidR="00CD548A" w:rsidRDefault="00C55C47" w:rsidP="008624B2">
      <w:pPr>
        <w:pStyle w:val="clanak"/>
        <w:spacing w:before="0" w:beforeAutospacing="0" w:after="0" w:afterAutospacing="0"/>
        <w:jc w:val="both"/>
        <w:rPr>
          <w:color w:val="000000"/>
        </w:rPr>
      </w:pPr>
      <w:r>
        <w:rPr>
          <w:color w:val="000000"/>
        </w:rPr>
        <w:t>(</w:t>
      </w:r>
      <w:r w:rsidR="006845F1">
        <w:rPr>
          <w:color w:val="000000"/>
        </w:rPr>
        <w:t>3</w:t>
      </w:r>
      <w:r w:rsidR="00CD548A">
        <w:rPr>
          <w:color w:val="000000"/>
        </w:rPr>
        <w:t xml:space="preserve">) </w:t>
      </w:r>
      <w:r w:rsidR="00CD548A" w:rsidRPr="005328C5">
        <w:rPr>
          <w:color w:val="000000"/>
        </w:rPr>
        <w:t>Operator zrakoplova podnosi</w:t>
      </w:r>
      <w:r w:rsidR="00CD548A">
        <w:rPr>
          <w:color w:val="000000"/>
        </w:rPr>
        <w:t xml:space="preserve"> </w:t>
      </w:r>
      <w:r w:rsidR="00CD548A" w:rsidRPr="006766D8">
        <w:rPr>
          <w:rFonts w:eastAsia="Times New Roman"/>
        </w:rPr>
        <w:t>izvješće o emisijama i izvješće o verifikaciji</w:t>
      </w:r>
      <w:r w:rsidR="00CD548A" w:rsidRPr="00CD548A">
        <w:rPr>
          <w:rFonts w:eastAsia="Times New Roman"/>
        </w:rPr>
        <w:t xml:space="preserve"> </w:t>
      </w:r>
      <w:r w:rsidR="00CD548A">
        <w:rPr>
          <w:rFonts w:eastAsia="Times New Roman"/>
        </w:rPr>
        <w:t>iz članka 51. stavka 2.</w:t>
      </w:r>
      <w:r w:rsidR="00C7179A">
        <w:rPr>
          <w:rFonts w:eastAsia="Times New Roman"/>
        </w:rPr>
        <w:t xml:space="preserve"> i stavka 3.</w:t>
      </w:r>
      <w:r w:rsidR="00CD548A">
        <w:rPr>
          <w:rFonts w:eastAsia="Times New Roman"/>
        </w:rPr>
        <w:t xml:space="preserve"> Zakona na</w:t>
      </w:r>
      <w:r w:rsidR="00CD548A" w:rsidRPr="005328C5">
        <w:rPr>
          <w:color w:val="000000"/>
        </w:rPr>
        <w:t xml:space="preserve"> obrascima koje Europska komisija objavljuje na svojim službenim stranicama.</w:t>
      </w:r>
    </w:p>
    <w:p w14:paraId="3F53F6B9" w14:textId="77777777" w:rsidR="00A95D91" w:rsidRDefault="00A95D91" w:rsidP="008624B2">
      <w:pPr>
        <w:pStyle w:val="clanak"/>
        <w:spacing w:before="0" w:beforeAutospacing="0" w:after="0" w:afterAutospacing="0"/>
        <w:jc w:val="both"/>
        <w:rPr>
          <w:color w:val="000000"/>
        </w:rPr>
      </w:pPr>
    </w:p>
    <w:p w14:paraId="132CEB34" w14:textId="77777777" w:rsidR="00C55C47" w:rsidRPr="00C55C47" w:rsidRDefault="00C55C47" w:rsidP="008624B2">
      <w:pPr>
        <w:pStyle w:val="clanak"/>
        <w:spacing w:before="0" w:beforeAutospacing="0" w:after="0" w:afterAutospacing="0"/>
        <w:jc w:val="both"/>
        <w:rPr>
          <w:color w:val="000000"/>
        </w:rPr>
      </w:pPr>
      <w:r>
        <w:rPr>
          <w:color w:val="000000"/>
        </w:rPr>
        <w:t>(</w:t>
      </w:r>
      <w:r w:rsidR="006845F1">
        <w:rPr>
          <w:color w:val="000000"/>
        </w:rPr>
        <w:t>4</w:t>
      </w:r>
      <w:r w:rsidR="00CD548A">
        <w:rPr>
          <w:color w:val="000000"/>
        </w:rPr>
        <w:t xml:space="preserve">) </w:t>
      </w:r>
      <w:r w:rsidR="005328C5" w:rsidRPr="005328C5">
        <w:rPr>
          <w:color w:val="000000"/>
        </w:rPr>
        <w:t xml:space="preserve">Operator zrakoplova planove iz stavka 2. </w:t>
      </w:r>
      <w:r w:rsidR="00CD548A" w:rsidRPr="005328C5">
        <w:rPr>
          <w:color w:val="000000"/>
        </w:rPr>
        <w:t>ovog</w:t>
      </w:r>
      <w:r w:rsidR="00E20706">
        <w:rPr>
          <w:color w:val="000000"/>
        </w:rPr>
        <w:t>a</w:t>
      </w:r>
      <w:r w:rsidR="00CD548A" w:rsidRPr="005328C5">
        <w:rPr>
          <w:color w:val="000000"/>
        </w:rPr>
        <w:t xml:space="preserve"> članka </w:t>
      </w:r>
      <w:r w:rsidR="00E20706">
        <w:rPr>
          <w:color w:val="000000"/>
        </w:rPr>
        <w:t xml:space="preserve">i izvješća iz stavka 3. ovoga članka </w:t>
      </w:r>
      <w:r w:rsidR="005328C5" w:rsidRPr="005328C5">
        <w:rPr>
          <w:color w:val="000000"/>
        </w:rPr>
        <w:t>dostavlja Ministarstvu elektroničkim putem.</w:t>
      </w:r>
    </w:p>
    <w:p w14:paraId="3D47F51E" w14:textId="77777777" w:rsidR="00481AAE" w:rsidRDefault="00481AAE" w:rsidP="008624B2">
      <w:pPr>
        <w:pStyle w:val="clanak"/>
        <w:spacing w:before="0" w:beforeAutospacing="0" w:after="0" w:afterAutospacing="0"/>
        <w:rPr>
          <w:color w:val="000000"/>
        </w:rPr>
      </w:pPr>
    </w:p>
    <w:p w14:paraId="0C9367D4" w14:textId="77777777" w:rsidR="005328C5" w:rsidRPr="005328C5" w:rsidRDefault="00F948B8" w:rsidP="008624B2">
      <w:pPr>
        <w:pStyle w:val="clanak"/>
        <w:spacing w:before="0" w:beforeAutospacing="0" w:after="0" w:afterAutospacing="0"/>
        <w:rPr>
          <w:color w:val="000000"/>
        </w:rPr>
      </w:pPr>
      <w:r>
        <w:rPr>
          <w:color w:val="000000"/>
        </w:rPr>
        <w:t>Članak 9</w:t>
      </w:r>
      <w:r w:rsidR="00481AAE">
        <w:rPr>
          <w:color w:val="000000"/>
        </w:rPr>
        <w:t>.</w:t>
      </w:r>
    </w:p>
    <w:p w14:paraId="0E02E106" w14:textId="77777777" w:rsidR="00A95D91" w:rsidRDefault="00A95D91" w:rsidP="008624B2">
      <w:pPr>
        <w:pStyle w:val="clanak"/>
        <w:spacing w:before="0" w:beforeAutospacing="0" w:after="0" w:afterAutospacing="0"/>
        <w:jc w:val="both"/>
        <w:rPr>
          <w:color w:val="000000"/>
        </w:rPr>
      </w:pPr>
    </w:p>
    <w:p w14:paraId="1F7F4EB7" w14:textId="77777777" w:rsidR="005328C5" w:rsidRPr="005328C5" w:rsidRDefault="005328C5" w:rsidP="008624B2">
      <w:pPr>
        <w:pStyle w:val="clanak"/>
        <w:spacing w:before="0" w:beforeAutospacing="0" w:after="0" w:afterAutospacing="0"/>
        <w:jc w:val="both"/>
        <w:rPr>
          <w:color w:val="000000"/>
        </w:rPr>
      </w:pPr>
      <w:r w:rsidRPr="005328C5">
        <w:rPr>
          <w:color w:val="000000"/>
        </w:rPr>
        <w:t xml:space="preserve">(1) Ministarstvo </w:t>
      </w:r>
      <w:r w:rsidR="0042393E">
        <w:rPr>
          <w:color w:val="000000"/>
        </w:rPr>
        <w:t>dostavlja</w:t>
      </w:r>
      <w:r w:rsidRPr="005328C5">
        <w:rPr>
          <w:color w:val="000000"/>
        </w:rPr>
        <w:t xml:space="preserve"> Europskoj komisiji zahtjev za besplatn</w:t>
      </w:r>
      <w:r w:rsidR="009B7256">
        <w:rPr>
          <w:color w:val="000000"/>
        </w:rPr>
        <w:t>om</w:t>
      </w:r>
      <w:r w:rsidRPr="005328C5">
        <w:rPr>
          <w:color w:val="000000"/>
        </w:rPr>
        <w:t xml:space="preserve"> dodjel</w:t>
      </w:r>
      <w:r w:rsidR="009B7256">
        <w:rPr>
          <w:color w:val="000000"/>
        </w:rPr>
        <w:t>om</w:t>
      </w:r>
      <w:r w:rsidRPr="005328C5">
        <w:rPr>
          <w:color w:val="000000"/>
        </w:rPr>
        <w:t xml:space="preserve"> emisijskih jedinica operatora zrakoplova, zaprimljen</w:t>
      </w:r>
      <w:r w:rsidR="009B7256">
        <w:rPr>
          <w:color w:val="000000"/>
        </w:rPr>
        <w:t>im u skladu s</w:t>
      </w:r>
      <w:r w:rsidRPr="005328C5">
        <w:rPr>
          <w:color w:val="000000"/>
        </w:rPr>
        <w:t xml:space="preserve"> člankom 45. stav</w:t>
      </w:r>
      <w:r w:rsidR="009B7256">
        <w:rPr>
          <w:color w:val="000000"/>
        </w:rPr>
        <w:t>cima</w:t>
      </w:r>
      <w:r w:rsidRPr="005328C5">
        <w:rPr>
          <w:color w:val="000000"/>
        </w:rPr>
        <w:t xml:space="preserve"> 1. i 2. Zakona, najmanje 18 mjeseci prije početka razdoblja na koje se zahtjev odnos</w:t>
      </w:r>
      <w:r w:rsidR="009B7256">
        <w:rPr>
          <w:color w:val="000000"/>
        </w:rPr>
        <w:t>i</w:t>
      </w:r>
      <w:r w:rsidRPr="005328C5">
        <w:rPr>
          <w:color w:val="000000"/>
        </w:rPr>
        <w:t>.</w:t>
      </w:r>
    </w:p>
    <w:p w14:paraId="71FB8A69" w14:textId="77777777" w:rsidR="00A95D91" w:rsidRDefault="00A95D91" w:rsidP="008624B2">
      <w:pPr>
        <w:pStyle w:val="clanak"/>
        <w:spacing w:before="0" w:beforeAutospacing="0" w:after="0" w:afterAutospacing="0"/>
        <w:jc w:val="both"/>
        <w:rPr>
          <w:color w:val="000000"/>
        </w:rPr>
      </w:pPr>
    </w:p>
    <w:p w14:paraId="59F9C65E" w14:textId="77777777" w:rsidR="005328C5" w:rsidRPr="005328C5" w:rsidRDefault="005328C5" w:rsidP="008624B2">
      <w:pPr>
        <w:pStyle w:val="clanak"/>
        <w:spacing w:before="0" w:beforeAutospacing="0" w:after="0" w:afterAutospacing="0"/>
        <w:jc w:val="both"/>
        <w:rPr>
          <w:color w:val="000000"/>
        </w:rPr>
      </w:pPr>
      <w:r w:rsidRPr="005328C5">
        <w:rPr>
          <w:color w:val="000000"/>
        </w:rPr>
        <w:t>(2) Ukupna k</w:t>
      </w:r>
      <w:r w:rsidR="009B7256">
        <w:rPr>
          <w:color w:val="000000"/>
        </w:rPr>
        <w:t>oličina emisijskih jedinica koja se dodjeljuje</w:t>
      </w:r>
      <w:r w:rsidRPr="005328C5">
        <w:rPr>
          <w:color w:val="000000"/>
        </w:rPr>
        <w:t xml:space="preserve"> besplatno </w:t>
      </w:r>
      <w:r w:rsidR="009B7256">
        <w:rPr>
          <w:color w:val="000000"/>
        </w:rPr>
        <w:t xml:space="preserve">operatoru zrakoplova </w:t>
      </w:r>
      <w:r w:rsidRPr="005328C5">
        <w:rPr>
          <w:color w:val="000000"/>
        </w:rPr>
        <w:t>iz članka 45. stavka 4. podstavka 1. Zakona, predstavlja umnožak tonskih kilometara iz zahtjeva iz članka 45. stavka 1. i 2. Zakona i referentne vrijednosti utvrđene odlukom Europske komisije.</w:t>
      </w:r>
    </w:p>
    <w:p w14:paraId="5E3BF776" w14:textId="77777777" w:rsidR="00A95D91" w:rsidRDefault="00A95D91" w:rsidP="008624B2">
      <w:pPr>
        <w:pStyle w:val="clanak"/>
        <w:spacing w:before="0" w:beforeAutospacing="0" w:after="0" w:afterAutospacing="0"/>
        <w:jc w:val="both"/>
        <w:rPr>
          <w:color w:val="000000"/>
        </w:rPr>
      </w:pPr>
    </w:p>
    <w:p w14:paraId="3D91589D" w14:textId="77777777" w:rsidR="005328C5" w:rsidRPr="005328C5" w:rsidRDefault="005328C5" w:rsidP="008624B2">
      <w:pPr>
        <w:pStyle w:val="clanak"/>
        <w:spacing w:before="0" w:beforeAutospacing="0" w:after="0" w:afterAutospacing="0"/>
        <w:jc w:val="both"/>
        <w:rPr>
          <w:color w:val="000000"/>
        </w:rPr>
      </w:pPr>
      <w:r w:rsidRPr="005328C5">
        <w:rPr>
          <w:color w:val="000000"/>
        </w:rPr>
        <w:t>(3) Količina emisijskih jedinica za svaku godinu razdoblja trgovanja koj</w:t>
      </w:r>
      <w:r w:rsidR="009B7256">
        <w:rPr>
          <w:color w:val="000000"/>
        </w:rPr>
        <w:t>a</w:t>
      </w:r>
      <w:r w:rsidRPr="005328C5">
        <w:rPr>
          <w:color w:val="000000"/>
        </w:rPr>
        <w:t xml:space="preserve"> se dodjeljuj</w:t>
      </w:r>
      <w:r w:rsidR="009B7256">
        <w:rPr>
          <w:color w:val="000000"/>
        </w:rPr>
        <w:t>e</w:t>
      </w:r>
      <w:r w:rsidRPr="005328C5">
        <w:rPr>
          <w:color w:val="000000"/>
        </w:rPr>
        <w:t xml:space="preserve"> besplatno </w:t>
      </w:r>
      <w:r w:rsidR="009B7256">
        <w:rPr>
          <w:color w:val="000000"/>
        </w:rPr>
        <w:t xml:space="preserve">operatoru zrakoplova </w:t>
      </w:r>
      <w:r w:rsidRPr="005328C5">
        <w:rPr>
          <w:color w:val="000000"/>
        </w:rPr>
        <w:t>iz članka 45. stavka 4. podstavka 2. Zakona, računa se na način da se ukupna količina emisijskih jedinica iz 2</w:t>
      </w:r>
      <w:r w:rsidR="00E2601D">
        <w:rPr>
          <w:color w:val="000000"/>
        </w:rPr>
        <w:t>.</w:t>
      </w:r>
      <w:r w:rsidRPr="005328C5">
        <w:rPr>
          <w:color w:val="000000"/>
        </w:rPr>
        <w:t xml:space="preserve"> ovoga članka podijeli s brojem godina razdoblja trgovanja u kojem će obavljati zrakoplovne djelatnosti.</w:t>
      </w:r>
    </w:p>
    <w:p w14:paraId="0C014459" w14:textId="77777777" w:rsidR="00A95D91" w:rsidRDefault="00A95D91" w:rsidP="008624B2">
      <w:pPr>
        <w:pStyle w:val="clanak"/>
        <w:spacing w:before="0" w:beforeAutospacing="0" w:after="0" w:afterAutospacing="0"/>
        <w:jc w:val="both"/>
        <w:rPr>
          <w:color w:val="000000"/>
        </w:rPr>
      </w:pPr>
    </w:p>
    <w:p w14:paraId="27A7BE7C" w14:textId="77777777" w:rsidR="005328C5" w:rsidRPr="005328C5" w:rsidRDefault="005328C5" w:rsidP="008624B2">
      <w:pPr>
        <w:pStyle w:val="clanak"/>
        <w:spacing w:before="0" w:beforeAutospacing="0" w:after="0" w:afterAutospacing="0"/>
        <w:jc w:val="both"/>
        <w:rPr>
          <w:color w:val="000000"/>
        </w:rPr>
      </w:pPr>
      <w:r w:rsidRPr="005328C5">
        <w:rPr>
          <w:color w:val="000000"/>
        </w:rPr>
        <w:t xml:space="preserve">(4) Verificirana izvješća o podacima o tonskim kilometrima iz članka 45. stavka 2. Zakona izrađuju se u skladu s Uredbom Komisije (EU) </w:t>
      </w:r>
      <w:r w:rsidR="00D12AAE">
        <w:rPr>
          <w:color w:val="000000"/>
        </w:rPr>
        <w:t xml:space="preserve">br. </w:t>
      </w:r>
      <w:r w:rsidRPr="005328C5">
        <w:rPr>
          <w:color w:val="000000"/>
        </w:rPr>
        <w:t xml:space="preserve">601/2012, Uredbom Komisije (EU) br. 2018/2066, važećim uputama Europske komisije donesenim na temelju Uredbe Komisije (EU) </w:t>
      </w:r>
      <w:r w:rsidR="00D12AAE">
        <w:rPr>
          <w:color w:val="000000"/>
        </w:rPr>
        <w:t xml:space="preserve">br. </w:t>
      </w:r>
      <w:r w:rsidRPr="005328C5">
        <w:rPr>
          <w:color w:val="000000"/>
        </w:rPr>
        <w:t>601/2012</w:t>
      </w:r>
      <w:r w:rsidR="00D12AAE">
        <w:rPr>
          <w:color w:val="000000"/>
        </w:rPr>
        <w:t xml:space="preserve"> i Uredbe Komisije (EU) </w:t>
      </w:r>
      <w:r w:rsidRPr="005328C5">
        <w:rPr>
          <w:color w:val="000000"/>
        </w:rPr>
        <w:t>2018/2066 i verificira</w:t>
      </w:r>
      <w:r w:rsidR="008D091F">
        <w:rPr>
          <w:color w:val="000000"/>
        </w:rPr>
        <w:t>ju</w:t>
      </w:r>
      <w:r w:rsidRPr="005328C5">
        <w:rPr>
          <w:color w:val="000000"/>
        </w:rPr>
        <w:t xml:space="preserve"> </w:t>
      </w:r>
      <w:r w:rsidR="008D091F">
        <w:rPr>
          <w:color w:val="000000"/>
        </w:rPr>
        <w:t>u skladu s</w:t>
      </w:r>
      <w:r w:rsidRPr="005328C5">
        <w:rPr>
          <w:color w:val="000000"/>
        </w:rPr>
        <w:t xml:space="preserve"> odredbama Uredbe </w:t>
      </w:r>
      <w:r w:rsidRPr="00481AAE">
        <w:rPr>
          <w:color w:val="000000"/>
        </w:rPr>
        <w:t>Komisije (EU) br. 2018/2067 i važećim uputama Europske komisije donesenim na temelju</w:t>
      </w:r>
      <w:r w:rsidRPr="005328C5">
        <w:rPr>
          <w:color w:val="000000"/>
        </w:rPr>
        <w:t xml:space="preserve"> Uredbe Komisije (EU) br. 2018/2067.</w:t>
      </w:r>
    </w:p>
    <w:p w14:paraId="69435EB4" w14:textId="77777777" w:rsidR="00A95D91" w:rsidRDefault="00A95D91" w:rsidP="008624B2">
      <w:pPr>
        <w:pStyle w:val="clanak"/>
        <w:spacing w:before="0" w:beforeAutospacing="0" w:after="0" w:afterAutospacing="0"/>
        <w:jc w:val="both"/>
        <w:rPr>
          <w:color w:val="000000"/>
        </w:rPr>
      </w:pPr>
    </w:p>
    <w:p w14:paraId="5895206A" w14:textId="77777777" w:rsidR="005328C5" w:rsidRPr="005328C5" w:rsidRDefault="005328C5" w:rsidP="008624B2">
      <w:pPr>
        <w:pStyle w:val="clanak"/>
        <w:spacing w:before="0" w:beforeAutospacing="0" w:after="0" w:afterAutospacing="0"/>
        <w:jc w:val="both"/>
        <w:rPr>
          <w:color w:val="000000"/>
        </w:rPr>
      </w:pPr>
      <w:r w:rsidRPr="005328C5">
        <w:rPr>
          <w:color w:val="000000"/>
        </w:rPr>
        <w:t>(5) Obavezni obrazac Izvješća o podacima o tonskim kilometrima i Izvješća o verifikaciji, Europska komisija objavljuje na svojim službenim stranicama.</w:t>
      </w:r>
    </w:p>
    <w:p w14:paraId="6C097A77" w14:textId="77777777" w:rsidR="00A95D91" w:rsidRDefault="00A95D91" w:rsidP="008624B2">
      <w:pPr>
        <w:pStyle w:val="clanak"/>
        <w:spacing w:before="0" w:beforeAutospacing="0" w:after="0" w:afterAutospacing="0"/>
        <w:jc w:val="both"/>
        <w:rPr>
          <w:color w:val="000000"/>
        </w:rPr>
      </w:pPr>
    </w:p>
    <w:p w14:paraId="42AC2004" w14:textId="77777777" w:rsidR="005328C5" w:rsidRPr="005328C5" w:rsidRDefault="005328C5" w:rsidP="008624B2">
      <w:pPr>
        <w:pStyle w:val="clanak"/>
        <w:spacing w:before="0" w:beforeAutospacing="0" w:after="0" w:afterAutospacing="0"/>
        <w:jc w:val="both"/>
        <w:rPr>
          <w:color w:val="000000"/>
        </w:rPr>
      </w:pPr>
      <w:r w:rsidRPr="005328C5">
        <w:rPr>
          <w:color w:val="000000"/>
        </w:rPr>
        <w:t>(6) Operator zrakoplova zahtjev iz stavka 1. ovog članka i verificirana izvješća o podacima o tonskim kilometrima iz stavka 4. ovog</w:t>
      </w:r>
      <w:r w:rsidR="000A1E65">
        <w:rPr>
          <w:color w:val="000000"/>
        </w:rPr>
        <w:t>a</w:t>
      </w:r>
      <w:r w:rsidR="00E2601D">
        <w:rPr>
          <w:color w:val="000000"/>
        </w:rPr>
        <w:t xml:space="preserve"> članka, dostavlja</w:t>
      </w:r>
      <w:r w:rsidRPr="005328C5">
        <w:rPr>
          <w:color w:val="000000"/>
        </w:rPr>
        <w:t xml:space="preserve"> Ministarstvu elektroničkim putem.</w:t>
      </w:r>
    </w:p>
    <w:p w14:paraId="60550BCC" w14:textId="77777777" w:rsidR="00A95D91" w:rsidRDefault="00A95D91" w:rsidP="008624B2">
      <w:pPr>
        <w:pStyle w:val="clanak"/>
        <w:spacing w:before="0" w:beforeAutospacing="0" w:after="0" w:afterAutospacing="0"/>
        <w:rPr>
          <w:b/>
          <w:color w:val="000000"/>
        </w:rPr>
      </w:pPr>
    </w:p>
    <w:p w14:paraId="39B282DA" w14:textId="77777777" w:rsidR="00A95D91" w:rsidRDefault="00C4292A" w:rsidP="00481AAE">
      <w:pPr>
        <w:pStyle w:val="clanak"/>
        <w:spacing w:before="0" w:beforeAutospacing="0" w:after="0" w:afterAutospacing="0"/>
        <w:rPr>
          <w:color w:val="000000"/>
        </w:rPr>
      </w:pPr>
      <w:r>
        <w:rPr>
          <w:color w:val="000000"/>
        </w:rPr>
        <w:t>Članak 10</w:t>
      </w:r>
      <w:r w:rsidR="00481AAE">
        <w:rPr>
          <w:color w:val="000000"/>
        </w:rPr>
        <w:t>.</w:t>
      </w:r>
    </w:p>
    <w:p w14:paraId="1052B4B3" w14:textId="77777777" w:rsidR="00481AAE" w:rsidRDefault="00481AAE" w:rsidP="00481AAE">
      <w:pPr>
        <w:pStyle w:val="clanak"/>
        <w:spacing w:before="0" w:beforeAutospacing="0" w:after="0" w:afterAutospacing="0"/>
        <w:rPr>
          <w:color w:val="000000"/>
        </w:rPr>
      </w:pPr>
    </w:p>
    <w:p w14:paraId="4FEADFCA" w14:textId="77777777" w:rsidR="005328C5" w:rsidRPr="005328C5" w:rsidRDefault="000A1E65" w:rsidP="000A1E65">
      <w:pPr>
        <w:pStyle w:val="clanak"/>
        <w:spacing w:before="0" w:beforeAutospacing="0" w:after="0" w:afterAutospacing="0"/>
        <w:jc w:val="both"/>
        <w:rPr>
          <w:color w:val="000000"/>
        </w:rPr>
      </w:pPr>
      <w:r>
        <w:rPr>
          <w:color w:val="000000"/>
        </w:rPr>
        <w:t xml:space="preserve">(1) </w:t>
      </w:r>
      <w:r w:rsidR="005328C5" w:rsidRPr="005328C5">
        <w:rPr>
          <w:color w:val="000000"/>
        </w:rPr>
        <w:t xml:space="preserve">Ukupan broj emisijskih jedinica </w:t>
      </w:r>
      <w:r>
        <w:rPr>
          <w:color w:val="000000"/>
        </w:rPr>
        <w:t>koja se operatoru zrakoplova dod</w:t>
      </w:r>
      <w:r w:rsidR="005328C5" w:rsidRPr="005328C5">
        <w:rPr>
          <w:color w:val="000000"/>
        </w:rPr>
        <w:t>jelj</w:t>
      </w:r>
      <w:r>
        <w:rPr>
          <w:color w:val="000000"/>
        </w:rPr>
        <w:t>uje</w:t>
      </w:r>
      <w:r w:rsidR="005328C5" w:rsidRPr="005328C5">
        <w:rPr>
          <w:color w:val="000000"/>
        </w:rPr>
        <w:t xml:space="preserve"> iz posebne rezerve </w:t>
      </w:r>
      <w:r w:rsidR="005328C5" w:rsidRPr="00481AAE">
        <w:rPr>
          <w:color w:val="000000"/>
        </w:rPr>
        <w:t>predstavlja umnožak referentne vrijednosti iz članka 47. stavka</w:t>
      </w:r>
      <w:r w:rsidR="005328C5" w:rsidRPr="005328C5">
        <w:rPr>
          <w:color w:val="000000"/>
        </w:rPr>
        <w:t xml:space="preserve"> 1. Zakona i broja tonskih kilometara iz zahtjeva podnesenog na temelju članka 46. stavka 1. podstavka 1. Zakona, odnosno umnožak referentne vrijednosti i apsolutnog povećanja tonskih kilometra iz zahtjeva podnesenog na temelju članka 46. stavka 1. podstavka 2. Zakona.</w:t>
      </w:r>
    </w:p>
    <w:p w14:paraId="00981B08" w14:textId="77777777" w:rsidR="00A95D91" w:rsidRDefault="00A95D91" w:rsidP="000A1E65">
      <w:pPr>
        <w:pStyle w:val="clanak"/>
        <w:spacing w:before="0" w:beforeAutospacing="0" w:after="0" w:afterAutospacing="0"/>
        <w:jc w:val="both"/>
        <w:rPr>
          <w:color w:val="000000"/>
        </w:rPr>
      </w:pPr>
    </w:p>
    <w:p w14:paraId="6651C2CB" w14:textId="77777777" w:rsidR="005328C5" w:rsidRDefault="000A1E65" w:rsidP="000A1E65">
      <w:pPr>
        <w:pStyle w:val="clanak"/>
        <w:spacing w:before="0" w:beforeAutospacing="0" w:after="0" w:afterAutospacing="0"/>
        <w:jc w:val="both"/>
        <w:rPr>
          <w:color w:val="000000"/>
        </w:rPr>
      </w:pPr>
      <w:r>
        <w:rPr>
          <w:color w:val="000000"/>
        </w:rPr>
        <w:t xml:space="preserve">(2) </w:t>
      </w:r>
      <w:r w:rsidR="005328C5" w:rsidRPr="005328C5">
        <w:rPr>
          <w:color w:val="000000"/>
        </w:rPr>
        <w:t>Broj emisijskih jedinica dodijeljenih iz posebne rezerve za svaku godinu iz članka 47. stavka 1. podstavka 2. Zakona, računa se na način da se ukupan broj emisijskih jedinica iz stavka 1. ovoga članka podijeli s preostalim brojem godina razdoblja trgovanja u kojem će obavljati zrakoplovne djelatnosti.</w:t>
      </w:r>
    </w:p>
    <w:p w14:paraId="69AACB1F" w14:textId="77777777" w:rsidR="001B14B6" w:rsidRDefault="001B14B6" w:rsidP="008624B2">
      <w:pPr>
        <w:pStyle w:val="clanak"/>
        <w:spacing w:before="0" w:beforeAutospacing="0" w:after="0" w:afterAutospacing="0"/>
        <w:jc w:val="left"/>
        <w:rPr>
          <w:color w:val="000000"/>
        </w:rPr>
      </w:pPr>
    </w:p>
    <w:p w14:paraId="583F66B6" w14:textId="77777777" w:rsidR="002B0F21" w:rsidRDefault="0036587A" w:rsidP="008624B2">
      <w:pPr>
        <w:pStyle w:val="clanak"/>
        <w:spacing w:before="0" w:beforeAutospacing="0" w:after="0" w:afterAutospacing="0"/>
        <w:rPr>
          <w:color w:val="000000"/>
        </w:rPr>
      </w:pPr>
      <w:r w:rsidRPr="0036587A">
        <w:rPr>
          <w:color w:val="000000"/>
        </w:rPr>
        <w:lastRenderedPageBreak/>
        <w:t>III. ISKLJUČENJE</w:t>
      </w:r>
      <w:r w:rsidR="002B0F21">
        <w:rPr>
          <w:color w:val="000000"/>
        </w:rPr>
        <w:t xml:space="preserve"> MALIH POSTROJENJA</w:t>
      </w:r>
      <w:r w:rsidRPr="0036587A">
        <w:rPr>
          <w:color w:val="000000"/>
        </w:rPr>
        <w:t xml:space="preserve"> IZ SUSTAVA </w:t>
      </w:r>
    </w:p>
    <w:p w14:paraId="13543707" w14:textId="77777777" w:rsidR="005328C5" w:rsidRPr="0036587A" w:rsidRDefault="0036587A" w:rsidP="002B0F21">
      <w:pPr>
        <w:pStyle w:val="clanak"/>
        <w:spacing w:before="0" w:beforeAutospacing="0" w:after="0" w:afterAutospacing="0"/>
        <w:rPr>
          <w:color w:val="000000"/>
        </w:rPr>
      </w:pPr>
      <w:r w:rsidRPr="0036587A">
        <w:rPr>
          <w:color w:val="000000"/>
        </w:rPr>
        <w:t>TRGOVANJA EMISIJSKIM JEDINICAMA</w:t>
      </w:r>
    </w:p>
    <w:p w14:paraId="20CFB208" w14:textId="77777777" w:rsidR="00C4292A" w:rsidRDefault="00C4292A" w:rsidP="008624B2">
      <w:pPr>
        <w:pStyle w:val="clanak"/>
        <w:spacing w:before="0" w:beforeAutospacing="0" w:after="0" w:afterAutospacing="0"/>
        <w:jc w:val="left"/>
        <w:rPr>
          <w:color w:val="000000"/>
        </w:rPr>
      </w:pPr>
    </w:p>
    <w:p w14:paraId="5AED9002" w14:textId="77777777" w:rsidR="005328C5" w:rsidRDefault="00C4292A" w:rsidP="00C4292A">
      <w:pPr>
        <w:pStyle w:val="clanak"/>
        <w:spacing w:before="0" w:beforeAutospacing="0" w:after="0" w:afterAutospacing="0"/>
        <w:rPr>
          <w:color w:val="000000"/>
        </w:rPr>
      </w:pPr>
      <w:r>
        <w:rPr>
          <w:color w:val="000000"/>
        </w:rPr>
        <w:t>Članak 11.</w:t>
      </w:r>
    </w:p>
    <w:p w14:paraId="66BA71EB" w14:textId="77777777" w:rsidR="00C4292A" w:rsidRPr="00605C3E" w:rsidRDefault="00C4292A" w:rsidP="008624B2">
      <w:pPr>
        <w:pStyle w:val="clanak"/>
        <w:spacing w:before="0" w:beforeAutospacing="0" w:after="0" w:afterAutospacing="0"/>
        <w:jc w:val="left"/>
      </w:pPr>
    </w:p>
    <w:p w14:paraId="19B1325E" w14:textId="77777777" w:rsidR="00C4691E" w:rsidRPr="00605C3E" w:rsidRDefault="00F43DF9" w:rsidP="008624B2">
      <w:pPr>
        <w:pStyle w:val="t-9-8"/>
        <w:spacing w:before="0" w:beforeAutospacing="0" w:after="0" w:afterAutospacing="0"/>
        <w:jc w:val="both"/>
      </w:pPr>
      <w:r w:rsidRPr="00605C3E">
        <w:t xml:space="preserve">(1) Zahtjev za isključenje iz sustava trgovanja emisijskim jedinicama podnosi se Ministarstvu </w:t>
      </w:r>
      <w:r w:rsidR="005021CC" w:rsidRPr="00605C3E">
        <w:t xml:space="preserve">u skladu s odredbama </w:t>
      </w:r>
      <w:r w:rsidR="00720EEA" w:rsidRPr="00605C3E">
        <w:t>Delegirane uredbe Komisije (EU) 2019/331</w:t>
      </w:r>
      <w:r w:rsidR="008B7DF5" w:rsidRPr="00605C3E">
        <w:t xml:space="preserve"> i član</w:t>
      </w:r>
      <w:r w:rsidR="00CB6151">
        <w:t xml:space="preserve">cima </w:t>
      </w:r>
      <w:r w:rsidR="008B7DF5" w:rsidRPr="00605C3E">
        <w:t>39. i</w:t>
      </w:r>
      <w:r w:rsidR="00CB6151">
        <w:t xml:space="preserve"> </w:t>
      </w:r>
      <w:r w:rsidR="008B7DF5" w:rsidRPr="00605C3E">
        <w:t>40. Zakona</w:t>
      </w:r>
      <w:r w:rsidR="007B2F2B" w:rsidRPr="00605C3E">
        <w:t>.</w:t>
      </w:r>
    </w:p>
    <w:p w14:paraId="3DE60C80" w14:textId="77777777" w:rsidR="00C4691E" w:rsidRDefault="00C4691E" w:rsidP="008624B2">
      <w:pPr>
        <w:pStyle w:val="t-9-8"/>
        <w:spacing w:before="0" w:beforeAutospacing="0" w:after="0" w:afterAutospacing="0"/>
        <w:jc w:val="both"/>
        <w:rPr>
          <w:color w:val="000000"/>
        </w:rPr>
      </w:pPr>
    </w:p>
    <w:p w14:paraId="3D7A67DC" w14:textId="35FCE54B" w:rsidR="00C4691E" w:rsidRDefault="00F43DF9" w:rsidP="008624B2">
      <w:pPr>
        <w:pStyle w:val="t-9-8"/>
        <w:spacing w:before="0" w:beforeAutospacing="0" w:after="0" w:afterAutospacing="0"/>
        <w:jc w:val="both"/>
        <w:rPr>
          <w:color w:val="000000"/>
        </w:rPr>
      </w:pPr>
      <w:r>
        <w:rPr>
          <w:color w:val="000000"/>
        </w:rPr>
        <w:t xml:space="preserve">(2) Uz zahtjev iz stavka 1. ovoga članka operater postrojenja prilaže </w:t>
      </w:r>
      <w:r w:rsidR="00E051E2">
        <w:rPr>
          <w:color w:val="000000"/>
        </w:rPr>
        <w:t>izvješće s informacijama</w:t>
      </w:r>
      <w:r w:rsidR="001D7603">
        <w:rPr>
          <w:color w:val="000000"/>
        </w:rPr>
        <w:t xml:space="preserve"> o proizvodnim aktivnostima, prijenosima topline i plinova, proizvodnji električne en</w:t>
      </w:r>
      <w:r w:rsidR="00CB6151">
        <w:rPr>
          <w:color w:val="000000"/>
        </w:rPr>
        <w:t>ergije i emisijama na razini p</w:t>
      </w:r>
      <w:r w:rsidR="00E8112D">
        <w:rPr>
          <w:color w:val="000000"/>
        </w:rPr>
        <w:t>ot</w:t>
      </w:r>
      <w:r w:rsidR="001D7603">
        <w:rPr>
          <w:color w:val="000000"/>
        </w:rPr>
        <w:t>postrojenja tijekom pet kalendarskih godina prije njihova dostavljanja</w:t>
      </w:r>
      <w:r w:rsidR="00F64731">
        <w:rPr>
          <w:color w:val="000000"/>
        </w:rPr>
        <w:t>.</w:t>
      </w:r>
    </w:p>
    <w:p w14:paraId="1BEF4934" w14:textId="77777777" w:rsidR="00C4691E" w:rsidRDefault="00C4691E" w:rsidP="008624B2">
      <w:pPr>
        <w:pStyle w:val="t-9-8"/>
        <w:spacing w:before="0" w:beforeAutospacing="0" w:after="0" w:afterAutospacing="0"/>
        <w:jc w:val="both"/>
        <w:rPr>
          <w:color w:val="000000"/>
        </w:rPr>
      </w:pPr>
    </w:p>
    <w:p w14:paraId="45D8010B" w14:textId="77777777" w:rsidR="00C4691E" w:rsidRPr="000154AE" w:rsidRDefault="00F43DF9" w:rsidP="008624B2">
      <w:pPr>
        <w:pStyle w:val="t-9-8"/>
        <w:spacing w:before="0" w:beforeAutospacing="0" w:after="0" w:afterAutospacing="0"/>
        <w:jc w:val="both"/>
        <w:rPr>
          <w:b/>
        </w:rPr>
      </w:pPr>
      <w:r>
        <w:rPr>
          <w:color w:val="000000"/>
        </w:rPr>
        <w:t xml:space="preserve">(3) Izvješće iz stavka 2. ovoga članka izrađuje se i verificira na način propisan </w:t>
      </w:r>
      <w:r w:rsidR="00C4292A">
        <w:rPr>
          <w:color w:val="000000"/>
        </w:rPr>
        <w:t>važećim</w:t>
      </w:r>
      <w:r>
        <w:rPr>
          <w:color w:val="000000"/>
        </w:rPr>
        <w:t xml:space="preserve"> </w:t>
      </w:r>
      <w:r w:rsidRPr="005A5DD6">
        <w:t xml:space="preserve">uputama iz članka </w:t>
      </w:r>
      <w:r w:rsidR="00C4292A" w:rsidRPr="005A5DD6">
        <w:t>7</w:t>
      </w:r>
      <w:r w:rsidRPr="005A5DD6">
        <w:t>. ove Uredbe.</w:t>
      </w:r>
    </w:p>
    <w:p w14:paraId="0AACE2D5" w14:textId="77777777" w:rsidR="00E2601D" w:rsidRDefault="00E2601D" w:rsidP="005021CC">
      <w:pPr>
        <w:pStyle w:val="clanak"/>
        <w:spacing w:before="0" w:beforeAutospacing="0" w:after="0" w:afterAutospacing="0"/>
        <w:jc w:val="left"/>
        <w:rPr>
          <w:color w:val="000000"/>
        </w:rPr>
      </w:pPr>
    </w:p>
    <w:p w14:paraId="2586C512" w14:textId="77777777" w:rsidR="00C4691E" w:rsidRDefault="00F43DF9" w:rsidP="008624B2">
      <w:pPr>
        <w:pStyle w:val="clanak"/>
        <w:spacing w:before="0" w:beforeAutospacing="0" w:after="0" w:afterAutospacing="0"/>
        <w:rPr>
          <w:color w:val="000000"/>
        </w:rPr>
      </w:pPr>
      <w:r>
        <w:rPr>
          <w:color w:val="000000"/>
        </w:rPr>
        <w:t>Članak 1</w:t>
      </w:r>
      <w:r w:rsidR="00C4292A">
        <w:rPr>
          <w:color w:val="000000"/>
        </w:rPr>
        <w:t>2</w:t>
      </w:r>
      <w:r>
        <w:rPr>
          <w:color w:val="000000"/>
        </w:rPr>
        <w:t>.</w:t>
      </w:r>
    </w:p>
    <w:p w14:paraId="3E430627" w14:textId="77777777" w:rsidR="00C4691E" w:rsidRDefault="00C4691E" w:rsidP="008624B2">
      <w:pPr>
        <w:pStyle w:val="clanak"/>
        <w:spacing w:before="0" w:beforeAutospacing="0" w:after="0" w:afterAutospacing="0"/>
        <w:rPr>
          <w:color w:val="000000"/>
        </w:rPr>
      </w:pPr>
    </w:p>
    <w:p w14:paraId="2C4FCC01" w14:textId="5BBC37E0" w:rsidR="00C4691E" w:rsidRPr="00505E3F" w:rsidRDefault="00F43DF9" w:rsidP="008624B2">
      <w:pPr>
        <w:pStyle w:val="t-9-8"/>
        <w:spacing w:before="0" w:beforeAutospacing="0" w:after="0" w:afterAutospacing="0"/>
        <w:jc w:val="both"/>
        <w:rPr>
          <w:dstrike/>
          <w:color w:val="000000"/>
        </w:rPr>
      </w:pPr>
      <w:r>
        <w:rPr>
          <w:color w:val="000000"/>
        </w:rPr>
        <w:t xml:space="preserve">(1) </w:t>
      </w:r>
      <w:r w:rsidR="00147423">
        <w:rPr>
          <w:color w:val="000000"/>
        </w:rPr>
        <w:t>Operater postrojenja koji je isključen</w:t>
      </w:r>
      <w:r>
        <w:rPr>
          <w:color w:val="000000"/>
        </w:rPr>
        <w:t xml:space="preserve"> iz sustava trgovanja emisijskim jedinicama </w:t>
      </w:r>
      <w:r w:rsidR="00C00233">
        <w:rPr>
          <w:color w:val="000000"/>
        </w:rPr>
        <w:t>provodi</w:t>
      </w:r>
      <w:r>
        <w:rPr>
          <w:color w:val="000000"/>
        </w:rPr>
        <w:t xml:space="preserve"> mjere za postizanje ekvivalentnog doprinosa smanjenju emisija stakleničkih plinova (u daljnjem tekstu: ekvivalentna mjera)</w:t>
      </w:r>
      <w:r w:rsidR="00505E3F">
        <w:rPr>
          <w:color w:val="000000"/>
        </w:rPr>
        <w:t>.</w:t>
      </w:r>
      <w:r w:rsidR="00147423">
        <w:rPr>
          <w:color w:val="000000"/>
        </w:rPr>
        <w:t xml:space="preserve"> </w:t>
      </w:r>
    </w:p>
    <w:p w14:paraId="0C5200EF" w14:textId="77777777" w:rsidR="00C4691E" w:rsidRDefault="00C4691E" w:rsidP="008624B2">
      <w:pPr>
        <w:pStyle w:val="t-9-8"/>
        <w:spacing w:before="0" w:beforeAutospacing="0" w:after="0" w:afterAutospacing="0"/>
        <w:jc w:val="both"/>
        <w:rPr>
          <w:color w:val="000000"/>
        </w:rPr>
      </w:pPr>
    </w:p>
    <w:p w14:paraId="40FA77A3" w14:textId="77777777" w:rsidR="00C4691E" w:rsidRDefault="00F43DF9" w:rsidP="008624B2">
      <w:pPr>
        <w:pStyle w:val="t-9-8"/>
        <w:spacing w:before="0" w:beforeAutospacing="0" w:after="0" w:afterAutospacing="0"/>
        <w:jc w:val="both"/>
        <w:rPr>
          <w:color w:val="000000"/>
        </w:rPr>
      </w:pPr>
      <w:r>
        <w:rPr>
          <w:color w:val="000000"/>
        </w:rPr>
        <w:t>(2) Ekvivalentna mjera iz stavka 1. ovoga članka provodi se plaćanjem posebne godišnje naknade na emisije stakleničkih plinova.</w:t>
      </w:r>
    </w:p>
    <w:p w14:paraId="63CC8580" w14:textId="77777777" w:rsidR="00C4691E" w:rsidRDefault="00C4691E" w:rsidP="008624B2">
      <w:pPr>
        <w:pStyle w:val="t-9-8"/>
        <w:spacing w:before="0" w:beforeAutospacing="0" w:after="0" w:afterAutospacing="0"/>
        <w:jc w:val="both"/>
        <w:rPr>
          <w:color w:val="000000"/>
        </w:rPr>
      </w:pPr>
    </w:p>
    <w:p w14:paraId="382A5ECF" w14:textId="77777777" w:rsidR="00C4691E" w:rsidRDefault="00F43DF9" w:rsidP="008624B2">
      <w:pPr>
        <w:pStyle w:val="t-9-8"/>
        <w:spacing w:before="0" w:beforeAutospacing="0" w:after="0" w:afterAutospacing="0"/>
        <w:jc w:val="both"/>
        <w:rPr>
          <w:color w:val="000000"/>
        </w:rPr>
      </w:pPr>
      <w:r>
        <w:rPr>
          <w:color w:val="000000"/>
        </w:rPr>
        <w:t xml:space="preserve">(3) Naknada iz stavka 2. ovoga članka izračunava se kao razlika verificirane emisije iz postrojenja u prethodnoj godini i emisije koja odgovara količini emisijskih jedinca koje bi se operateru tog postrojenja dodijelile </w:t>
      </w:r>
      <w:r w:rsidR="00C47631">
        <w:rPr>
          <w:color w:val="000000"/>
        </w:rPr>
        <w:t xml:space="preserve">u tekućoj godini, </w:t>
      </w:r>
      <w:r>
        <w:rPr>
          <w:color w:val="000000"/>
        </w:rPr>
        <w:t>sukladno</w:t>
      </w:r>
      <w:r w:rsidR="007B3FBE" w:rsidRPr="007B3FBE">
        <w:t xml:space="preserve"> </w:t>
      </w:r>
      <w:r w:rsidR="007B3FBE">
        <w:rPr>
          <w:color w:val="000000"/>
        </w:rPr>
        <w:t>Delegiranoj uredbi</w:t>
      </w:r>
      <w:r w:rsidR="007B3FBE" w:rsidRPr="007B3FBE">
        <w:rPr>
          <w:color w:val="000000"/>
        </w:rPr>
        <w:t xml:space="preserve"> Komisije (EU) 2019/331</w:t>
      </w:r>
      <w:r w:rsidR="007B3FBE">
        <w:rPr>
          <w:color w:val="000000"/>
        </w:rPr>
        <w:t>,</w:t>
      </w:r>
      <w:r>
        <w:rPr>
          <w:color w:val="000000"/>
        </w:rPr>
        <w:t xml:space="preserve">  pomnožena s visinom jedinične naknade.</w:t>
      </w:r>
    </w:p>
    <w:p w14:paraId="4C8406D6" w14:textId="77777777" w:rsidR="00C4691E" w:rsidRPr="00505E3F" w:rsidRDefault="00C4691E" w:rsidP="008624B2">
      <w:pPr>
        <w:pStyle w:val="t-9-8"/>
        <w:spacing w:before="0" w:beforeAutospacing="0" w:after="0" w:afterAutospacing="0"/>
        <w:jc w:val="both"/>
        <w:rPr>
          <w:color w:val="000000"/>
        </w:rPr>
      </w:pPr>
    </w:p>
    <w:p w14:paraId="00071F34" w14:textId="77777777" w:rsidR="00C4691E" w:rsidRPr="00505E3F" w:rsidRDefault="00F43DF9" w:rsidP="008624B2">
      <w:pPr>
        <w:pStyle w:val="t-9-8"/>
        <w:spacing w:before="0" w:beforeAutospacing="0" w:after="0" w:afterAutospacing="0"/>
        <w:jc w:val="both"/>
        <w:rPr>
          <w:color w:val="000000"/>
        </w:rPr>
      </w:pPr>
      <w:r w:rsidRPr="00505E3F">
        <w:rPr>
          <w:color w:val="000000"/>
        </w:rPr>
        <w:t>(4) Ministar nadležan za poslove zaštite okoliša u skladu s prosječnom tržišnom cijenom emisijske jedinice u prethodnoj godini, donosi odluku o visini jedinične naknade iz stavka 3. ovoga članka za prethodnu kalendarsku godinu do 31. ožujka tekuće godine.</w:t>
      </w:r>
    </w:p>
    <w:p w14:paraId="2C44D11A" w14:textId="77777777" w:rsidR="00C4691E" w:rsidRPr="00505E3F" w:rsidRDefault="00C4691E" w:rsidP="008624B2">
      <w:pPr>
        <w:pStyle w:val="t-9-8"/>
        <w:spacing w:before="0" w:beforeAutospacing="0" w:after="0" w:afterAutospacing="0"/>
        <w:jc w:val="both"/>
        <w:rPr>
          <w:color w:val="000000"/>
        </w:rPr>
      </w:pPr>
    </w:p>
    <w:p w14:paraId="6716A9A9" w14:textId="77777777" w:rsidR="00C4691E" w:rsidRPr="00505E3F" w:rsidRDefault="00F43DF9" w:rsidP="008624B2">
      <w:pPr>
        <w:pStyle w:val="t-9-8"/>
        <w:spacing w:before="0" w:beforeAutospacing="0" w:after="0" w:afterAutospacing="0"/>
        <w:jc w:val="both"/>
        <w:rPr>
          <w:color w:val="000000"/>
        </w:rPr>
      </w:pPr>
      <w:r w:rsidRPr="00505E3F">
        <w:rPr>
          <w:color w:val="000000"/>
        </w:rPr>
        <w:t xml:space="preserve">(5) Odluku iz stavka 4. ovoga članka Ministarstvo </w:t>
      </w:r>
      <w:r w:rsidR="00C4292A">
        <w:rPr>
          <w:color w:val="000000"/>
        </w:rPr>
        <w:t>objavljuje na mrežnim stranicama</w:t>
      </w:r>
      <w:r w:rsidRPr="00505E3F">
        <w:rPr>
          <w:color w:val="000000"/>
        </w:rPr>
        <w:t>.</w:t>
      </w:r>
    </w:p>
    <w:p w14:paraId="6B77B05A" w14:textId="77777777" w:rsidR="00C4691E" w:rsidRPr="00505E3F" w:rsidRDefault="00C4691E" w:rsidP="008624B2">
      <w:pPr>
        <w:pStyle w:val="t-9-8"/>
        <w:spacing w:before="0" w:beforeAutospacing="0" w:after="0" w:afterAutospacing="0"/>
        <w:jc w:val="both"/>
        <w:rPr>
          <w:color w:val="000000"/>
        </w:rPr>
      </w:pPr>
    </w:p>
    <w:p w14:paraId="69B5657A" w14:textId="77777777" w:rsidR="00C4691E" w:rsidRPr="00505E3F" w:rsidRDefault="00F43DF9" w:rsidP="008624B2">
      <w:pPr>
        <w:pStyle w:val="t-9-8"/>
        <w:spacing w:before="0" w:beforeAutospacing="0" w:after="0" w:afterAutospacing="0"/>
        <w:jc w:val="both"/>
        <w:rPr>
          <w:color w:val="000000"/>
        </w:rPr>
      </w:pPr>
      <w:r w:rsidRPr="00505E3F">
        <w:rPr>
          <w:color w:val="000000"/>
        </w:rPr>
        <w:t xml:space="preserve">(6) </w:t>
      </w:r>
      <w:r w:rsidR="005817EB" w:rsidRPr="00505E3F">
        <w:rPr>
          <w:color w:val="000000"/>
        </w:rPr>
        <w:t>Ministarstvo</w:t>
      </w:r>
      <w:r w:rsidRPr="00505E3F">
        <w:rPr>
          <w:color w:val="000000"/>
        </w:rPr>
        <w:t xml:space="preserve"> dostavlja </w:t>
      </w:r>
      <w:r w:rsidRPr="00C4292A">
        <w:rPr>
          <w:color w:val="000000"/>
        </w:rPr>
        <w:t>Fondu za zaštite okoliša i energetsku učinkovitost popis</w:t>
      </w:r>
      <w:r w:rsidRPr="00505E3F">
        <w:rPr>
          <w:color w:val="000000"/>
        </w:rPr>
        <w:t xml:space="preserve"> operatera postrojenja iz stavka 1. ovoga članka s verificiranim emisijama za prethodnu godinu najkasnije do 31. svibnja tekuće godine.</w:t>
      </w:r>
    </w:p>
    <w:p w14:paraId="6F02F207" w14:textId="77777777" w:rsidR="001B14B6" w:rsidRDefault="001B14B6" w:rsidP="000154AE">
      <w:pPr>
        <w:pStyle w:val="clanak"/>
        <w:spacing w:before="0" w:beforeAutospacing="0" w:after="0" w:afterAutospacing="0"/>
        <w:jc w:val="left"/>
        <w:rPr>
          <w:color w:val="000000"/>
        </w:rPr>
      </w:pPr>
    </w:p>
    <w:p w14:paraId="5F0BE848" w14:textId="77777777" w:rsidR="00786BD9" w:rsidRPr="0036587A" w:rsidRDefault="0036587A" w:rsidP="00786BD9">
      <w:pPr>
        <w:pStyle w:val="clanak"/>
        <w:spacing w:before="0" w:beforeAutospacing="0" w:after="0" w:afterAutospacing="0"/>
        <w:rPr>
          <w:color w:val="000000"/>
        </w:rPr>
      </w:pPr>
      <w:r w:rsidRPr="0036587A">
        <w:rPr>
          <w:color w:val="000000"/>
        </w:rPr>
        <w:t xml:space="preserve">IV. </w:t>
      </w:r>
      <w:r w:rsidR="00786BD9" w:rsidRPr="0036587A">
        <w:rPr>
          <w:color w:val="000000"/>
        </w:rPr>
        <w:t xml:space="preserve">KORIŠTENJE JEDINICA PROIZAŠLIH IZ PROVEDBE </w:t>
      </w:r>
    </w:p>
    <w:p w14:paraId="66DB082B" w14:textId="77777777" w:rsidR="00786BD9" w:rsidRPr="0036587A" w:rsidRDefault="00786BD9" w:rsidP="00786BD9">
      <w:pPr>
        <w:pStyle w:val="clanak"/>
        <w:spacing w:before="0" w:beforeAutospacing="0" w:after="0" w:afterAutospacing="0"/>
        <w:rPr>
          <w:color w:val="000000"/>
        </w:rPr>
      </w:pPr>
      <w:r w:rsidRPr="0036587A">
        <w:rPr>
          <w:color w:val="000000"/>
        </w:rPr>
        <w:t>FLEKSIBILNIH MEHANIZMA</w:t>
      </w:r>
    </w:p>
    <w:p w14:paraId="7BD536AE" w14:textId="77777777" w:rsidR="008746E3" w:rsidRPr="0036587A" w:rsidRDefault="008746E3" w:rsidP="004028AA">
      <w:pPr>
        <w:pStyle w:val="clanak"/>
        <w:spacing w:before="0" w:beforeAutospacing="0" w:after="0" w:afterAutospacing="0"/>
        <w:jc w:val="left"/>
        <w:rPr>
          <w:color w:val="000000"/>
        </w:rPr>
      </w:pPr>
    </w:p>
    <w:p w14:paraId="3D9FA1FA" w14:textId="77777777" w:rsidR="00C4691E" w:rsidRDefault="005021CC" w:rsidP="008624B2">
      <w:pPr>
        <w:pStyle w:val="clanak"/>
        <w:spacing w:before="0" w:beforeAutospacing="0" w:after="0" w:afterAutospacing="0"/>
        <w:rPr>
          <w:color w:val="000000"/>
        </w:rPr>
      </w:pPr>
      <w:r>
        <w:rPr>
          <w:color w:val="000000"/>
        </w:rPr>
        <w:t>Članak 13</w:t>
      </w:r>
      <w:r w:rsidR="00F43DF9">
        <w:rPr>
          <w:color w:val="000000"/>
        </w:rPr>
        <w:t>.</w:t>
      </w:r>
    </w:p>
    <w:p w14:paraId="3015DBE6" w14:textId="77777777" w:rsidR="00C4691E" w:rsidRDefault="00C4691E" w:rsidP="008624B2">
      <w:pPr>
        <w:pStyle w:val="t-9-8"/>
        <w:spacing w:before="0" w:beforeAutospacing="0" w:after="0" w:afterAutospacing="0"/>
        <w:jc w:val="both"/>
        <w:rPr>
          <w:color w:val="000000"/>
        </w:rPr>
      </w:pPr>
    </w:p>
    <w:p w14:paraId="51A1C57E" w14:textId="3C610822" w:rsidR="00C4691E" w:rsidRPr="00505E3F" w:rsidRDefault="00F43DF9" w:rsidP="008624B2">
      <w:pPr>
        <w:pStyle w:val="t-9-8"/>
        <w:spacing w:before="0" w:beforeAutospacing="0" w:after="0" w:afterAutospacing="0"/>
        <w:jc w:val="both"/>
        <w:rPr>
          <w:color w:val="000000"/>
        </w:rPr>
      </w:pPr>
      <w:r w:rsidRPr="00505E3F">
        <w:rPr>
          <w:color w:val="000000"/>
        </w:rPr>
        <w:lastRenderedPageBreak/>
        <w:t>(1) Operater postrojenja i operator zrakoplova mo</w:t>
      </w:r>
      <w:r w:rsidR="00774F09">
        <w:rPr>
          <w:color w:val="000000"/>
        </w:rPr>
        <w:t>že</w:t>
      </w:r>
      <w:r w:rsidRPr="00505E3F">
        <w:rPr>
          <w:color w:val="000000"/>
        </w:rPr>
        <w:t xml:space="preserve"> u razdoblju</w:t>
      </w:r>
      <w:r w:rsidR="00E03479">
        <w:rPr>
          <w:color w:val="000000"/>
        </w:rPr>
        <w:t xml:space="preserve"> trgovanja</w:t>
      </w:r>
      <w:r w:rsidRPr="00505E3F">
        <w:rPr>
          <w:color w:val="000000"/>
        </w:rPr>
        <w:t xml:space="preserve"> od 2013. do 2020. godine koristiti jedinice smanjenja emisije i ovjerena smanjenja emisije u količini utvrđenoj Uredbom Komisije (EU) br. 1123/2013.</w:t>
      </w:r>
    </w:p>
    <w:p w14:paraId="462262CB" w14:textId="77777777" w:rsidR="00C4691E" w:rsidRPr="00505E3F" w:rsidRDefault="00C4691E" w:rsidP="008624B2">
      <w:pPr>
        <w:pStyle w:val="t-9-8"/>
        <w:spacing w:before="0" w:beforeAutospacing="0" w:after="0" w:afterAutospacing="0"/>
        <w:jc w:val="both"/>
        <w:rPr>
          <w:color w:val="000000"/>
        </w:rPr>
      </w:pPr>
    </w:p>
    <w:p w14:paraId="3034CE6E" w14:textId="77777777" w:rsidR="00C4691E" w:rsidRPr="00505E3F" w:rsidRDefault="00F43DF9" w:rsidP="008624B2">
      <w:pPr>
        <w:pStyle w:val="t-9-8"/>
        <w:spacing w:before="0" w:beforeAutospacing="0" w:after="0" w:afterAutospacing="0"/>
        <w:jc w:val="both"/>
        <w:rPr>
          <w:color w:val="000000"/>
        </w:rPr>
      </w:pPr>
      <w:r w:rsidRPr="00505E3F">
        <w:rPr>
          <w:color w:val="000000"/>
        </w:rPr>
        <w:t>(2) Operater postrojenja i operator zrakoplova ne mo</w:t>
      </w:r>
      <w:r w:rsidR="00774F09">
        <w:rPr>
          <w:color w:val="000000"/>
        </w:rPr>
        <w:t>že</w:t>
      </w:r>
      <w:r w:rsidRPr="00505E3F">
        <w:rPr>
          <w:color w:val="000000"/>
        </w:rPr>
        <w:t xml:space="preserve"> u razdoblju od 2013. do 2020. godine koristiti jedinice smanjenja emisije i ovjerena smanjenja emisije za koje postoji restrikcija utvrđena člankom 1. stavkom 1. Uredbe Komisije (EU) br. 550/2011.</w:t>
      </w:r>
    </w:p>
    <w:p w14:paraId="74E00CC7" w14:textId="77777777" w:rsidR="00C4691E" w:rsidRPr="00505E3F" w:rsidRDefault="00C4691E" w:rsidP="008624B2">
      <w:pPr>
        <w:pStyle w:val="t-9-8"/>
        <w:spacing w:before="0" w:beforeAutospacing="0" w:after="0" w:afterAutospacing="0"/>
        <w:jc w:val="both"/>
        <w:rPr>
          <w:color w:val="000000"/>
        </w:rPr>
      </w:pPr>
    </w:p>
    <w:p w14:paraId="52571EAF" w14:textId="3EABBDF3" w:rsidR="00C4691E" w:rsidRPr="00505E3F" w:rsidRDefault="00F43DF9" w:rsidP="008624B2">
      <w:pPr>
        <w:pStyle w:val="t-9-8"/>
        <w:spacing w:before="0" w:beforeAutospacing="0" w:after="0" w:afterAutospacing="0"/>
        <w:jc w:val="both"/>
        <w:rPr>
          <w:color w:val="000000"/>
        </w:rPr>
      </w:pPr>
      <w:r w:rsidRPr="00505E3F">
        <w:rPr>
          <w:color w:val="000000"/>
        </w:rPr>
        <w:t>(3) Operater postrojenja i operator</w:t>
      </w:r>
      <w:r w:rsidR="00774F09">
        <w:rPr>
          <w:color w:val="000000"/>
        </w:rPr>
        <w:t xml:space="preserve"> </w:t>
      </w:r>
      <w:r w:rsidRPr="00505E3F">
        <w:rPr>
          <w:color w:val="000000"/>
        </w:rPr>
        <w:t>zrakoplova mo</w:t>
      </w:r>
      <w:r w:rsidR="00774F09">
        <w:rPr>
          <w:color w:val="000000"/>
        </w:rPr>
        <w:t>že</w:t>
      </w:r>
      <w:r w:rsidRPr="00505E3F">
        <w:rPr>
          <w:color w:val="000000"/>
        </w:rPr>
        <w:t xml:space="preserve"> u razdoblju od 2013. do 2020. godine koristiti jedinice iz projekata koji se provode u trećim državama </w:t>
      </w:r>
      <w:r w:rsidRPr="00774F09">
        <w:rPr>
          <w:color w:val="000000"/>
        </w:rPr>
        <w:t>iz članka 1</w:t>
      </w:r>
      <w:r w:rsidR="00165FDD">
        <w:rPr>
          <w:color w:val="000000"/>
        </w:rPr>
        <w:t>6</w:t>
      </w:r>
      <w:r w:rsidRPr="00774F09">
        <w:rPr>
          <w:color w:val="000000"/>
        </w:rPr>
        <w:t>. stavka 2. ove Uredbe.</w:t>
      </w:r>
    </w:p>
    <w:p w14:paraId="1CFB4173" w14:textId="77777777" w:rsidR="00613195" w:rsidRDefault="00613195" w:rsidP="008624B2">
      <w:pPr>
        <w:pStyle w:val="clanak"/>
        <w:spacing w:before="0" w:beforeAutospacing="0" w:after="0" w:afterAutospacing="0"/>
        <w:rPr>
          <w:color w:val="000000"/>
        </w:rPr>
      </w:pPr>
    </w:p>
    <w:p w14:paraId="6E0A9A43" w14:textId="77777777" w:rsidR="00C4691E" w:rsidRDefault="00774F09" w:rsidP="008624B2">
      <w:pPr>
        <w:pStyle w:val="clanak"/>
        <w:spacing w:before="0" w:beforeAutospacing="0" w:after="0" w:afterAutospacing="0"/>
        <w:rPr>
          <w:color w:val="000000"/>
        </w:rPr>
      </w:pPr>
      <w:r>
        <w:rPr>
          <w:color w:val="000000"/>
        </w:rPr>
        <w:t>Članak 14</w:t>
      </w:r>
      <w:r w:rsidR="00F43DF9">
        <w:rPr>
          <w:color w:val="000000"/>
        </w:rPr>
        <w:t>.</w:t>
      </w:r>
    </w:p>
    <w:p w14:paraId="27CCF31A" w14:textId="77777777" w:rsidR="00C4691E" w:rsidRDefault="00C4691E" w:rsidP="008624B2">
      <w:pPr>
        <w:pStyle w:val="clanak"/>
        <w:spacing w:before="0" w:beforeAutospacing="0" w:after="0" w:afterAutospacing="0"/>
        <w:rPr>
          <w:color w:val="000000"/>
        </w:rPr>
      </w:pPr>
    </w:p>
    <w:p w14:paraId="7C970289" w14:textId="77777777" w:rsidR="00C4691E" w:rsidRDefault="00F43DF9" w:rsidP="008624B2">
      <w:pPr>
        <w:pStyle w:val="t-9-8"/>
        <w:spacing w:before="0" w:beforeAutospacing="0" w:after="0" w:afterAutospacing="0"/>
        <w:jc w:val="both"/>
        <w:rPr>
          <w:color w:val="000000"/>
        </w:rPr>
      </w:pPr>
      <w:r>
        <w:rPr>
          <w:color w:val="000000"/>
        </w:rPr>
        <w:t xml:space="preserve">(1) Ministarstvo će posebnim mjerama osigurati da je referentno stanje projektnih aktivnosti, kako je definirano odlukama Okvirne konvencije </w:t>
      </w:r>
      <w:r w:rsidR="00CE364A">
        <w:rPr>
          <w:color w:val="000000"/>
        </w:rPr>
        <w:t xml:space="preserve">Ujedinjenih naroda o promjeni klime </w:t>
      </w:r>
      <w:r>
        <w:rPr>
          <w:color w:val="000000"/>
        </w:rPr>
        <w:t>i Kyotskog protokola, u skladu s pravnom stečevinom Europske unije.</w:t>
      </w:r>
    </w:p>
    <w:p w14:paraId="484936A8" w14:textId="77777777" w:rsidR="00C4691E" w:rsidRDefault="00C4691E" w:rsidP="008624B2">
      <w:pPr>
        <w:pStyle w:val="t-9-8"/>
        <w:spacing w:before="0" w:beforeAutospacing="0" w:after="0" w:afterAutospacing="0"/>
        <w:jc w:val="both"/>
        <w:rPr>
          <w:color w:val="000000"/>
        </w:rPr>
      </w:pPr>
    </w:p>
    <w:p w14:paraId="3BC2B2A8" w14:textId="77777777" w:rsidR="00C4691E" w:rsidRDefault="00F43DF9" w:rsidP="008624B2">
      <w:pPr>
        <w:pStyle w:val="t-9-8"/>
        <w:spacing w:before="0" w:beforeAutospacing="0" w:after="0" w:afterAutospacing="0"/>
        <w:jc w:val="both"/>
        <w:rPr>
          <w:color w:val="000000"/>
        </w:rPr>
      </w:pPr>
      <w:r>
        <w:rPr>
          <w:color w:val="000000"/>
        </w:rPr>
        <w:t>(2) Ministarstvo će odobriti projektnu aktivnost ako svi sudionici u projektnoj aktivnosti imaju sjedište u državi koja je s Europskom unijom sklopila međunarodni sporazum o provedbi ovih projekata ili ako imaju sjedište u državi, odnosno saveznoj ili regionalnoj jedinici povezanoj sa sustavom trgovanja emisijskim jedinicama Europske unije.</w:t>
      </w:r>
    </w:p>
    <w:p w14:paraId="374CB8E3" w14:textId="77777777" w:rsidR="00C4691E" w:rsidRDefault="00C4691E" w:rsidP="008624B2">
      <w:pPr>
        <w:pStyle w:val="t-9-8"/>
        <w:spacing w:before="0" w:beforeAutospacing="0" w:after="0" w:afterAutospacing="0"/>
        <w:jc w:val="both"/>
        <w:rPr>
          <w:color w:val="000000"/>
        </w:rPr>
      </w:pPr>
    </w:p>
    <w:p w14:paraId="155DBED9" w14:textId="066E8814" w:rsidR="00C4691E" w:rsidRDefault="00F43DF9" w:rsidP="008624B2">
      <w:pPr>
        <w:pStyle w:val="t-9-8"/>
        <w:spacing w:before="0" w:beforeAutospacing="0" w:after="0" w:afterAutospacing="0"/>
        <w:jc w:val="both"/>
        <w:rPr>
          <w:color w:val="000000"/>
        </w:rPr>
      </w:pPr>
      <w:r>
        <w:rPr>
          <w:color w:val="000000"/>
        </w:rPr>
        <w:t xml:space="preserve">(3) </w:t>
      </w:r>
      <w:r w:rsidRPr="00CE364A">
        <w:rPr>
          <w:color w:val="000000"/>
        </w:rPr>
        <w:t>Jedinice smanjenja emisije</w:t>
      </w:r>
      <w:r>
        <w:rPr>
          <w:color w:val="000000"/>
        </w:rPr>
        <w:t xml:space="preserve"> nastale od projekta na teritoriju Republike Hrvatske neće se izdavati ako se odnose na smanjenje ili ograničenje emisija stakleničkih plinova od djelatnosti iz Priloga I. ove Uredbe.</w:t>
      </w:r>
    </w:p>
    <w:p w14:paraId="59671126" w14:textId="0DB8633C" w:rsidR="00502523" w:rsidRDefault="00502523" w:rsidP="008624B2">
      <w:pPr>
        <w:pStyle w:val="t-9-8"/>
        <w:spacing w:before="0" w:beforeAutospacing="0" w:after="0" w:afterAutospacing="0"/>
        <w:jc w:val="both"/>
        <w:rPr>
          <w:color w:val="000000"/>
        </w:rPr>
      </w:pPr>
    </w:p>
    <w:p w14:paraId="75C3AB57" w14:textId="77DD3216" w:rsidR="00502523" w:rsidRDefault="00502523" w:rsidP="008624B2">
      <w:pPr>
        <w:pStyle w:val="t-9-8"/>
        <w:spacing w:before="0" w:beforeAutospacing="0" w:after="0" w:afterAutospacing="0"/>
        <w:jc w:val="both"/>
        <w:rPr>
          <w:color w:val="000000"/>
        </w:rPr>
      </w:pPr>
    </w:p>
    <w:p w14:paraId="7BD76E19" w14:textId="7D7AF191" w:rsidR="00502523" w:rsidRDefault="00502523" w:rsidP="008624B2">
      <w:pPr>
        <w:pStyle w:val="t-9-8"/>
        <w:spacing w:before="0" w:beforeAutospacing="0" w:after="0" w:afterAutospacing="0"/>
        <w:jc w:val="both"/>
        <w:rPr>
          <w:color w:val="000000"/>
        </w:rPr>
      </w:pPr>
    </w:p>
    <w:p w14:paraId="70925044" w14:textId="2A056145" w:rsidR="00502523" w:rsidRDefault="00502523" w:rsidP="008624B2">
      <w:pPr>
        <w:pStyle w:val="t-9-8"/>
        <w:spacing w:before="0" w:beforeAutospacing="0" w:after="0" w:afterAutospacing="0"/>
        <w:jc w:val="both"/>
        <w:rPr>
          <w:color w:val="000000"/>
        </w:rPr>
      </w:pPr>
    </w:p>
    <w:p w14:paraId="2B714D77" w14:textId="3525370D" w:rsidR="00502523" w:rsidRDefault="00502523" w:rsidP="008624B2">
      <w:pPr>
        <w:pStyle w:val="t-9-8"/>
        <w:spacing w:before="0" w:beforeAutospacing="0" w:after="0" w:afterAutospacing="0"/>
        <w:jc w:val="both"/>
        <w:rPr>
          <w:color w:val="000000"/>
        </w:rPr>
      </w:pPr>
    </w:p>
    <w:p w14:paraId="6FBDC7C9" w14:textId="77777777" w:rsidR="00502523" w:rsidRDefault="00502523" w:rsidP="008624B2">
      <w:pPr>
        <w:pStyle w:val="t-9-8"/>
        <w:spacing w:before="0" w:beforeAutospacing="0" w:after="0" w:afterAutospacing="0"/>
        <w:jc w:val="both"/>
        <w:rPr>
          <w:color w:val="000000"/>
        </w:rPr>
      </w:pPr>
    </w:p>
    <w:p w14:paraId="486F5144" w14:textId="77777777" w:rsidR="001B14B6" w:rsidRDefault="001B14B6" w:rsidP="004028AA">
      <w:pPr>
        <w:pStyle w:val="clanak"/>
        <w:spacing w:before="0" w:beforeAutospacing="0" w:after="0" w:afterAutospacing="0"/>
        <w:jc w:val="left"/>
        <w:rPr>
          <w:color w:val="000000"/>
        </w:rPr>
      </w:pPr>
    </w:p>
    <w:p w14:paraId="718D6DA6" w14:textId="77777777" w:rsidR="00E2601D" w:rsidRPr="0036587A" w:rsidRDefault="0036587A" w:rsidP="00E2601D">
      <w:pPr>
        <w:pStyle w:val="clanak"/>
        <w:spacing w:before="0" w:beforeAutospacing="0" w:after="0" w:afterAutospacing="0"/>
        <w:rPr>
          <w:color w:val="000000"/>
        </w:rPr>
      </w:pPr>
      <w:r w:rsidRPr="0036587A">
        <w:rPr>
          <w:color w:val="000000"/>
        </w:rPr>
        <w:t xml:space="preserve">V. </w:t>
      </w:r>
      <w:r w:rsidR="00E2601D" w:rsidRPr="0036587A">
        <w:rPr>
          <w:color w:val="000000"/>
        </w:rPr>
        <w:t>PRAĆENJE EMISIJA I IZVJEŠĆIVANJE</w:t>
      </w:r>
    </w:p>
    <w:p w14:paraId="59B4723D" w14:textId="77777777" w:rsidR="00E2601D" w:rsidRDefault="00E2601D" w:rsidP="00E2601D">
      <w:pPr>
        <w:pStyle w:val="clanak"/>
        <w:spacing w:before="0" w:beforeAutospacing="0" w:after="0" w:afterAutospacing="0"/>
        <w:rPr>
          <w:color w:val="000000"/>
        </w:rPr>
      </w:pPr>
    </w:p>
    <w:p w14:paraId="7A8F6E97" w14:textId="77777777" w:rsidR="00E2601D" w:rsidRDefault="00774F09" w:rsidP="00E2601D">
      <w:pPr>
        <w:pStyle w:val="clanak"/>
        <w:spacing w:before="0" w:beforeAutospacing="0" w:after="0" w:afterAutospacing="0"/>
        <w:rPr>
          <w:color w:val="000000"/>
        </w:rPr>
      </w:pPr>
      <w:r>
        <w:rPr>
          <w:color w:val="000000"/>
        </w:rPr>
        <w:t>Članak 1</w:t>
      </w:r>
      <w:r w:rsidR="00001EFB">
        <w:rPr>
          <w:color w:val="000000"/>
        </w:rPr>
        <w:t>5</w:t>
      </w:r>
      <w:r w:rsidR="00E2601D">
        <w:rPr>
          <w:color w:val="000000"/>
        </w:rPr>
        <w:t>.</w:t>
      </w:r>
    </w:p>
    <w:p w14:paraId="6B928E4A" w14:textId="77777777" w:rsidR="00E2601D" w:rsidRDefault="00E2601D" w:rsidP="00E2601D">
      <w:pPr>
        <w:pStyle w:val="clanak"/>
        <w:spacing w:before="0" w:beforeAutospacing="0" w:after="0" w:afterAutospacing="0"/>
        <w:rPr>
          <w:color w:val="000000"/>
        </w:rPr>
      </w:pPr>
    </w:p>
    <w:p w14:paraId="70699B66" w14:textId="77777777" w:rsidR="00E2601D" w:rsidRPr="00505E3F" w:rsidRDefault="00E2601D" w:rsidP="00E2601D">
      <w:pPr>
        <w:pStyle w:val="t-9-8"/>
        <w:spacing w:before="0" w:beforeAutospacing="0" w:after="0" w:afterAutospacing="0"/>
        <w:jc w:val="both"/>
        <w:rPr>
          <w:color w:val="000000"/>
        </w:rPr>
      </w:pPr>
      <w:r w:rsidRPr="00505E3F">
        <w:rPr>
          <w:color w:val="000000"/>
        </w:rPr>
        <w:t xml:space="preserve">(1) Načela praćenja emisija i izvješćivanja o emisijama i tonskim kilometrima </w:t>
      </w:r>
      <w:r w:rsidR="00532E89">
        <w:rPr>
          <w:color w:val="000000"/>
        </w:rPr>
        <w:t>te osiguranje kvalitete podataka</w:t>
      </w:r>
      <w:r w:rsidR="00532E89" w:rsidRPr="00505E3F">
        <w:rPr>
          <w:color w:val="000000"/>
        </w:rPr>
        <w:t xml:space="preserve"> </w:t>
      </w:r>
      <w:r w:rsidR="002572B8" w:rsidRPr="00505E3F">
        <w:rPr>
          <w:color w:val="000000"/>
        </w:rPr>
        <w:t>određen</w:t>
      </w:r>
      <w:r w:rsidR="002572B8">
        <w:rPr>
          <w:color w:val="000000"/>
        </w:rPr>
        <w:t>a</w:t>
      </w:r>
      <w:r w:rsidR="002572B8" w:rsidRPr="00505E3F">
        <w:rPr>
          <w:color w:val="000000"/>
        </w:rPr>
        <w:t xml:space="preserve"> </w:t>
      </w:r>
      <w:r w:rsidRPr="00505E3F">
        <w:rPr>
          <w:color w:val="000000"/>
        </w:rPr>
        <w:t>su u Prilogu III. ove Uredbe.</w:t>
      </w:r>
    </w:p>
    <w:p w14:paraId="1E7B9543" w14:textId="77777777" w:rsidR="00E2601D" w:rsidRPr="00505E3F" w:rsidRDefault="00E2601D" w:rsidP="00E2601D">
      <w:pPr>
        <w:pStyle w:val="t-9-8"/>
        <w:spacing w:before="0" w:beforeAutospacing="0" w:after="0" w:afterAutospacing="0"/>
        <w:jc w:val="both"/>
        <w:rPr>
          <w:color w:val="000000"/>
        </w:rPr>
      </w:pPr>
    </w:p>
    <w:p w14:paraId="0619F2E6" w14:textId="77777777" w:rsidR="00E2601D" w:rsidRDefault="00E2601D" w:rsidP="00E2601D">
      <w:pPr>
        <w:pStyle w:val="t-9-8"/>
        <w:spacing w:before="0" w:beforeAutospacing="0" w:after="0" w:afterAutospacing="0"/>
        <w:jc w:val="both"/>
        <w:rPr>
          <w:color w:val="000000"/>
        </w:rPr>
      </w:pPr>
      <w:r w:rsidRPr="00505E3F">
        <w:rPr>
          <w:color w:val="000000"/>
        </w:rPr>
        <w:t>(2) Mjerila za verifikaciju podataka iz izvješća o emisijama i tonskim kilometrima određena su u Prilogu IV. ove Uredbe.</w:t>
      </w:r>
    </w:p>
    <w:p w14:paraId="2C8826F1" w14:textId="77777777" w:rsidR="00C4691E" w:rsidRDefault="00C4691E" w:rsidP="008624B2">
      <w:pPr>
        <w:pStyle w:val="t-9-8"/>
        <w:spacing w:before="0" w:beforeAutospacing="0" w:after="0" w:afterAutospacing="0"/>
        <w:jc w:val="both"/>
        <w:rPr>
          <w:color w:val="000000"/>
        </w:rPr>
      </w:pPr>
    </w:p>
    <w:p w14:paraId="7E4AA6AA" w14:textId="77777777" w:rsidR="00C4691E" w:rsidRDefault="00774F09" w:rsidP="008624B2">
      <w:pPr>
        <w:pStyle w:val="clanak"/>
        <w:spacing w:before="0" w:beforeAutospacing="0" w:after="0" w:afterAutospacing="0"/>
        <w:rPr>
          <w:color w:val="000000"/>
        </w:rPr>
      </w:pPr>
      <w:r>
        <w:rPr>
          <w:color w:val="000000"/>
        </w:rPr>
        <w:t>Članak 1</w:t>
      </w:r>
      <w:r w:rsidR="00E40439">
        <w:rPr>
          <w:color w:val="000000"/>
        </w:rPr>
        <w:t>6</w:t>
      </w:r>
      <w:r w:rsidR="00F43DF9">
        <w:rPr>
          <w:color w:val="000000"/>
        </w:rPr>
        <w:t>.</w:t>
      </w:r>
    </w:p>
    <w:p w14:paraId="10E8D407" w14:textId="77777777" w:rsidR="00C4691E" w:rsidRDefault="00C4691E" w:rsidP="008624B2">
      <w:pPr>
        <w:pStyle w:val="clanak"/>
        <w:spacing w:before="0" w:beforeAutospacing="0" w:after="0" w:afterAutospacing="0"/>
        <w:rPr>
          <w:color w:val="000000"/>
        </w:rPr>
      </w:pPr>
    </w:p>
    <w:p w14:paraId="4F1AC538" w14:textId="77777777" w:rsidR="00C4691E" w:rsidRDefault="00F43DF9" w:rsidP="008624B2">
      <w:pPr>
        <w:pStyle w:val="t-9-8"/>
        <w:spacing w:before="0" w:beforeAutospacing="0" w:after="0" w:afterAutospacing="0"/>
        <w:jc w:val="both"/>
        <w:rPr>
          <w:color w:val="000000"/>
        </w:rPr>
      </w:pPr>
      <w:r>
        <w:rPr>
          <w:color w:val="000000"/>
        </w:rPr>
        <w:t xml:space="preserve">(1) Pravne i fizičke osobe koje imaju otvoren račun u Registru Unije mogu izvršiti transakciju </w:t>
      </w:r>
      <w:r w:rsidR="002572B8" w:rsidRPr="001F111A">
        <w:t xml:space="preserve">prijenosa </w:t>
      </w:r>
      <w:r w:rsidRPr="001F111A">
        <w:t>i</w:t>
      </w:r>
      <w:r>
        <w:rPr>
          <w:color w:val="000000"/>
        </w:rPr>
        <w:t>li primanja emisijskih jedinica s drugih računa čiji su vlasnici osobe iz trećih država.</w:t>
      </w:r>
    </w:p>
    <w:p w14:paraId="510CC36B" w14:textId="77777777" w:rsidR="00C4691E" w:rsidRDefault="00C4691E" w:rsidP="008624B2">
      <w:pPr>
        <w:pStyle w:val="t-9-8"/>
        <w:spacing w:before="0" w:beforeAutospacing="0" w:after="0" w:afterAutospacing="0"/>
        <w:jc w:val="both"/>
        <w:rPr>
          <w:color w:val="000000"/>
        </w:rPr>
      </w:pPr>
    </w:p>
    <w:p w14:paraId="71B1C40C" w14:textId="77777777" w:rsidR="00C4691E" w:rsidRDefault="00F43DF9" w:rsidP="008624B2">
      <w:pPr>
        <w:pStyle w:val="t-9-8"/>
        <w:spacing w:before="0" w:beforeAutospacing="0" w:after="0" w:afterAutospacing="0"/>
        <w:jc w:val="both"/>
        <w:rPr>
          <w:color w:val="000000"/>
        </w:rPr>
      </w:pPr>
      <w:r>
        <w:rPr>
          <w:color w:val="000000"/>
        </w:rPr>
        <w:lastRenderedPageBreak/>
        <w:t>(2) Pod trećim državama iz stavka 1. ovoga članka razumijevaju se države iz Priloga B Kyotskog protokola koje su ratificirale Protokol i s kojima je Europska unija sklopila sporazum o uzajamnom priznavanju emisijskih jedinica između sustava Europske unije i sustava trgovanja emisijskim jedinicama te države.</w:t>
      </w:r>
    </w:p>
    <w:p w14:paraId="4BBAFAF1" w14:textId="77777777" w:rsidR="001B14B6" w:rsidRDefault="001B14B6" w:rsidP="002B0F21">
      <w:pPr>
        <w:pStyle w:val="clanak"/>
        <w:spacing w:before="0" w:beforeAutospacing="0" w:after="0" w:afterAutospacing="0"/>
        <w:jc w:val="left"/>
        <w:rPr>
          <w:color w:val="000000"/>
        </w:rPr>
      </w:pPr>
    </w:p>
    <w:p w14:paraId="5F39CFAF" w14:textId="77777777" w:rsidR="001B14B6" w:rsidRDefault="001B14B6" w:rsidP="001B14B6">
      <w:pPr>
        <w:pStyle w:val="clanak"/>
        <w:spacing w:before="0" w:beforeAutospacing="0" w:after="0" w:afterAutospacing="0"/>
        <w:rPr>
          <w:color w:val="000000"/>
        </w:rPr>
      </w:pPr>
      <w:r>
        <w:rPr>
          <w:color w:val="000000"/>
        </w:rPr>
        <w:t xml:space="preserve">Članak </w:t>
      </w:r>
      <w:r w:rsidR="00001EFB">
        <w:rPr>
          <w:color w:val="000000"/>
        </w:rPr>
        <w:t>1</w:t>
      </w:r>
      <w:r w:rsidR="00E40439">
        <w:rPr>
          <w:color w:val="000000"/>
        </w:rPr>
        <w:t>7</w:t>
      </w:r>
      <w:r>
        <w:rPr>
          <w:color w:val="000000"/>
        </w:rPr>
        <w:t>.</w:t>
      </w:r>
    </w:p>
    <w:p w14:paraId="47E14823" w14:textId="77777777" w:rsidR="001B14B6" w:rsidRDefault="001B14B6" w:rsidP="001B14B6">
      <w:pPr>
        <w:pStyle w:val="clanak"/>
        <w:spacing w:before="0" w:beforeAutospacing="0" w:after="0" w:afterAutospacing="0"/>
        <w:rPr>
          <w:color w:val="000000"/>
        </w:rPr>
      </w:pPr>
    </w:p>
    <w:p w14:paraId="28993F35" w14:textId="77777777" w:rsidR="001B14B6" w:rsidRDefault="001B14B6" w:rsidP="001B14B6">
      <w:pPr>
        <w:pStyle w:val="t-9-8"/>
        <w:spacing w:before="0" w:beforeAutospacing="0" w:after="0" w:afterAutospacing="0"/>
        <w:jc w:val="both"/>
        <w:rPr>
          <w:color w:val="000000"/>
        </w:rPr>
      </w:pPr>
      <w:r>
        <w:rPr>
          <w:color w:val="000000"/>
        </w:rPr>
        <w:t>(1) Ministarstvo dostavlja Europskoj komisiji izvješće o primjeni propisa Europske unije kojim se uspostavlja sustav trgovanja emisijskim jedinicama do 30. lipnja tekuće godine za proteklu kalendarsku godinu.</w:t>
      </w:r>
    </w:p>
    <w:p w14:paraId="1A1A9B97" w14:textId="77777777" w:rsidR="001B14B6" w:rsidRDefault="001B14B6" w:rsidP="001B14B6">
      <w:pPr>
        <w:pStyle w:val="t-9-8"/>
        <w:spacing w:before="0" w:beforeAutospacing="0" w:after="0" w:afterAutospacing="0"/>
        <w:jc w:val="both"/>
        <w:rPr>
          <w:color w:val="000000"/>
        </w:rPr>
      </w:pPr>
    </w:p>
    <w:p w14:paraId="09CFA056" w14:textId="77777777" w:rsidR="001B14B6" w:rsidRDefault="001B14B6" w:rsidP="001B14B6">
      <w:pPr>
        <w:pStyle w:val="t-9-8"/>
        <w:spacing w:before="0" w:beforeAutospacing="0" w:after="0" w:afterAutospacing="0"/>
        <w:jc w:val="both"/>
        <w:rPr>
          <w:color w:val="000000"/>
        </w:rPr>
      </w:pPr>
      <w:r>
        <w:rPr>
          <w:color w:val="000000"/>
        </w:rPr>
        <w:t>(2) Izvješće iz stavka 1. ovoga članka odnosi se posebno na postupak dodjele emisijskih jedinica, funkcioniranje Registra Unije, primjenu provedbenih mjera za praćenje emisija i izvješćivanje o emisijama, verifikaciju i akreditaciju verifikatora, pitanja vezana uz sukladnost s propisom Europske unije kojim se uspostavlja sustav trgovanja emisijskim jedinicama i oporezivanje emisijskih jedinica.</w:t>
      </w:r>
    </w:p>
    <w:p w14:paraId="7D46CAB8" w14:textId="77777777" w:rsidR="001B14B6" w:rsidRDefault="001B14B6" w:rsidP="001B14B6">
      <w:pPr>
        <w:pStyle w:val="t-9-8"/>
        <w:spacing w:before="0" w:beforeAutospacing="0" w:after="0" w:afterAutospacing="0"/>
        <w:jc w:val="both"/>
        <w:rPr>
          <w:color w:val="000000"/>
        </w:rPr>
      </w:pPr>
    </w:p>
    <w:p w14:paraId="1FDBFFFD" w14:textId="77777777" w:rsidR="001B14B6" w:rsidRDefault="001B14B6" w:rsidP="001B14B6">
      <w:pPr>
        <w:pStyle w:val="t-9-8"/>
        <w:spacing w:before="0" w:beforeAutospacing="0" w:after="0" w:afterAutospacing="0"/>
        <w:jc w:val="both"/>
        <w:rPr>
          <w:color w:val="000000"/>
        </w:rPr>
      </w:pPr>
      <w:r>
        <w:rPr>
          <w:color w:val="000000"/>
        </w:rPr>
        <w:t>(3) Ministarstvo izrađuje izvješće iz stavka 1. ovoga članka sukladno</w:t>
      </w:r>
      <w:r w:rsidRPr="006A607B">
        <w:t xml:space="preserve"> </w:t>
      </w:r>
      <w:r w:rsidR="00B048FC">
        <w:rPr>
          <w:color w:val="000000"/>
        </w:rPr>
        <w:t>Provedbenoj</w:t>
      </w:r>
      <w:r w:rsidR="00B048FC" w:rsidRPr="00B048FC">
        <w:rPr>
          <w:color w:val="000000"/>
        </w:rPr>
        <w:t xml:space="preserve"> odlu</w:t>
      </w:r>
      <w:r w:rsidR="00B048FC">
        <w:rPr>
          <w:color w:val="000000"/>
        </w:rPr>
        <w:t>ci</w:t>
      </w:r>
      <w:r w:rsidR="00B048FC" w:rsidRPr="00B048FC">
        <w:rPr>
          <w:color w:val="000000"/>
        </w:rPr>
        <w:t xml:space="preserve"> Komisije 2014/166/EU</w:t>
      </w:r>
      <w:r>
        <w:rPr>
          <w:color w:val="000000"/>
        </w:rPr>
        <w:t xml:space="preserve"> kojim se uređuje sastavljanje godišnjeg izvješća o provedbi sustava trgovanja emisijskim jedinicama.</w:t>
      </w:r>
    </w:p>
    <w:p w14:paraId="55F84C39" w14:textId="77777777" w:rsidR="001B14B6" w:rsidRDefault="001B14B6" w:rsidP="001B14B6">
      <w:pPr>
        <w:pStyle w:val="t-9-8"/>
        <w:spacing w:before="0" w:beforeAutospacing="0" w:after="0" w:afterAutospacing="0"/>
        <w:jc w:val="both"/>
        <w:rPr>
          <w:color w:val="000000"/>
        </w:rPr>
      </w:pPr>
    </w:p>
    <w:p w14:paraId="31911334" w14:textId="77777777" w:rsidR="00C4691E" w:rsidRDefault="001B14B6" w:rsidP="008624B2">
      <w:pPr>
        <w:pStyle w:val="t-9-8"/>
        <w:spacing w:before="0" w:beforeAutospacing="0" w:after="0" w:afterAutospacing="0"/>
        <w:jc w:val="both"/>
        <w:rPr>
          <w:color w:val="000000"/>
        </w:rPr>
      </w:pPr>
      <w:r>
        <w:rPr>
          <w:color w:val="000000"/>
        </w:rPr>
        <w:t xml:space="preserve">(4) Izvješćivanje Europske komisije o korištenju financijskih sredstava od prodaje emisijskih jedinica putem dražbi obavlja </w:t>
      </w:r>
      <w:r w:rsidRPr="00963860">
        <w:rPr>
          <w:color w:val="000000"/>
        </w:rPr>
        <w:t xml:space="preserve">se </w:t>
      </w:r>
      <w:r w:rsidRPr="001F111A">
        <w:t>sukladno</w:t>
      </w:r>
      <w:r w:rsidR="00523D62" w:rsidRPr="001F111A">
        <w:t xml:space="preserve"> Uredbi</w:t>
      </w:r>
      <w:r w:rsidR="00523D62">
        <w:t xml:space="preserve"> (EU) 2018/1999</w:t>
      </w:r>
      <w:r w:rsidR="00B72EFD">
        <w:rPr>
          <w:u w:val="single"/>
        </w:rPr>
        <w:t>.</w:t>
      </w:r>
    </w:p>
    <w:p w14:paraId="259A8C55" w14:textId="77777777" w:rsidR="002B0F21" w:rsidRDefault="002B0F21" w:rsidP="008624B2">
      <w:pPr>
        <w:pStyle w:val="t-9-8"/>
        <w:spacing w:before="0" w:beforeAutospacing="0" w:after="0" w:afterAutospacing="0"/>
        <w:jc w:val="both"/>
        <w:rPr>
          <w:color w:val="000000"/>
        </w:rPr>
      </w:pPr>
    </w:p>
    <w:p w14:paraId="35065592" w14:textId="77777777" w:rsidR="00E2601D" w:rsidRPr="0036587A" w:rsidRDefault="0036587A" w:rsidP="008624B2">
      <w:pPr>
        <w:pStyle w:val="clanak"/>
        <w:spacing w:before="0" w:beforeAutospacing="0" w:after="0" w:afterAutospacing="0"/>
        <w:rPr>
          <w:color w:val="000000"/>
        </w:rPr>
      </w:pPr>
      <w:r w:rsidRPr="0036587A">
        <w:rPr>
          <w:color w:val="000000"/>
        </w:rPr>
        <w:t xml:space="preserve">VI. </w:t>
      </w:r>
      <w:r w:rsidR="00E2601D" w:rsidRPr="0036587A">
        <w:rPr>
          <w:color w:val="000000"/>
        </w:rPr>
        <w:t>INFORMIRANJE</w:t>
      </w:r>
    </w:p>
    <w:p w14:paraId="4F0DA0D3" w14:textId="77777777" w:rsidR="00E2601D" w:rsidRDefault="00E2601D" w:rsidP="008624B2">
      <w:pPr>
        <w:pStyle w:val="clanak"/>
        <w:spacing w:before="0" w:beforeAutospacing="0" w:after="0" w:afterAutospacing="0"/>
        <w:rPr>
          <w:color w:val="000000"/>
        </w:rPr>
      </w:pPr>
    </w:p>
    <w:p w14:paraId="58DF8FE0" w14:textId="77777777" w:rsidR="00C4691E" w:rsidRDefault="001B14B6" w:rsidP="008624B2">
      <w:pPr>
        <w:pStyle w:val="clanak"/>
        <w:spacing w:before="0" w:beforeAutospacing="0" w:after="0" w:afterAutospacing="0"/>
        <w:rPr>
          <w:color w:val="000000"/>
        </w:rPr>
      </w:pPr>
      <w:r>
        <w:rPr>
          <w:color w:val="000000"/>
        </w:rPr>
        <w:t xml:space="preserve">Članak </w:t>
      </w:r>
      <w:r w:rsidR="00E63A59">
        <w:rPr>
          <w:color w:val="000000"/>
        </w:rPr>
        <w:t>1</w:t>
      </w:r>
      <w:r w:rsidR="00E40439">
        <w:rPr>
          <w:color w:val="000000"/>
        </w:rPr>
        <w:t>8</w:t>
      </w:r>
      <w:r w:rsidR="00F43DF9">
        <w:rPr>
          <w:color w:val="000000"/>
        </w:rPr>
        <w:t>.</w:t>
      </w:r>
    </w:p>
    <w:p w14:paraId="139F5A52" w14:textId="77777777" w:rsidR="00C4691E" w:rsidRDefault="00C4691E" w:rsidP="008624B2">
      <w:pPr>
        <w:pStyle w:val="t-9-8"/>
        <w:spacing w:before="0" w:beforeAutospacing="0" w:after="0" w:afterAutospacing="0"/>
        <w:jc w:val="both"/>
        <w:rPr>
          <w:color w:val="000000"/>
        </w:rPr>
      </w:pPr>
    </w:p>
    <w:p w14:paraId="6358BC60" w14:textId="77777777" w:rsidR="00C4691E" w:rsidRPr="007779EA" w:rsidRDefault="00CE364A" w:rsidP="008624B2">
      <w:pPr>
        <w:pStyle w:val="t-9-8"/>
        <w:spacing w:before="0" w:beforeAutospacing="0" w:after="0" w:afterAutospacing="0"/>
        <w:jc w:val="both"/>
        <w:rPr>
          <w:color w:val="000000"/>
        </w:rPr>
      </w:pPr>
      <w:r>
        <w:rPr>
          <w:color w:val="000000"/>
        </w:rPr>
        <w:t xml:space="preserve">(1) Ministarstvo na svojim </w:t>
      </w:r>
      <w:r w:rsidR="001F111A">
        <w:rPr>
          <w:color w:val="000000"/>
        </w:rPr>
        <w:t xml:space="preserve">mrežnim </w:t>
      </w:r>
      <w:r w:rsidR="00F43DF9" w:rsidRPr="007779EA">
        <w:rPr>
          <w:color w:val="000000"/>
        </w:rPr>
        <w:t>stranic</w:t>
      </w:r>
      <w:r>
        <w:rPr>
          <w:color w:val="000000"/>
        </w:rPr>
        <w:t>ama</w:t>
      </w:r>
      <w:r w:rsidR="00F43DF9" w:rsidRPr="007779EA">
        <w:rPr>
          <w:color w:val="000000"/>
        </w:rPr>
        <w:t xml:space="preserve"> objavljuje podatke o besplatnoj dodjeli emisijskih jedinica, podatke vezano za praćenje, izvješćivanje i verifikaciju emisija, osim podataka koje su operateri postrojenja i operatori zrakoplova označili poslovnom tajnom sukladno posebnim propisima, u kojem slučaju će se objaviti ukupni podaci.</w:t>
      </w:r>
    </w:p>
    <w:p w14:paraId="5E3F9EBE" w14:textId="77777777" w:rsidR="00C4691E" w:rsidRPr="007779EA" w:rsidRDefault="00C4691E" w:rsidP="008624B2">
      <w:pPr>
        <w:pStyle w:val="t-9-8"/>
        <w:spacing w:before="0" w:beforeAutospacing="0" w:after="0" w:afterAutospacing="0"/>
        <w:jc w:val="both"/>
        <w:rPr>
          <w:color w:val="000000"/>
        </w:rPr>
      </w:pPr>
    </w:p>
    <w:p w14:paraId="49B9C021" w14:textId="77777777" w:rsidR="00C4691E" w:rsidRDefault="00F43DF9" w:rsidP="008624B2">
      <w:pPr>
        <w:pStyle w:val="t-9-8"/>
        <w:spacing w:before="0" w:beforeAutospacing="0" w:after="0" w:afterAutospacing="0"/>
        <w:jc w:val="both"/>
        <w:rPr>
          <w:color w:val="000000"/>
        </w:rPr>
      </w:pPr>
      <w:r w:rsidRPr="007779EA">
        <w:rPr>
          <w:color w:val="000000"/>
        </w:rPr>
        <w:t>(2) Pristup javnosti informacijama koje se odnose na dodjelu emisijskih jedinica i izvješće o emisijama stakleničkih plinova iz postrojenja, odnosno zrakoplovne djelatnosti te</w:t>
      </w:r>
      <w:r>
        <w:rPr>
          <w:color w:val="000000"/>
        </w:rPr>
        <w:t xml:space="preserve"> informacijama o projektnim aktivnostima u kojima Republika Hrvatska sudjeluje ili ovlašćuje privatne ili javne subjekte za sudjelovanje u projektnim aktivnostima provodi se sukladno zakonu kojim se uređuje zaštita okoliša.</w:t>
      </w:r>
    </w:p>
    <w:p w14:paraId="760C9B69" w14:textId="77777777" w:rsidR="00C4691E" w:rsidRDefault="00C4691E" w:rsidP="008624B2">
      <w:pPr>
        <w:pStyle w:val="t-9-8"/>
        <w:spacing w:before="0" w:beforeAutospacing="0" w:after="0" w:afterAutospacing="0"/>
        <w:jc w:val="both"/>
        <w:rPr>
          <w:color w:val="000000"/>
        </w:rPr>
      </w:pPr>
    </w:p>
    <w:p w14:paraId="5CB2FAC9" w14:textId="77777777" w:rsidR="00C4691E" w:rsidRDefault="00774F09" w:rsidP="008624B2">
      <w:pPr>
        <w:pStyle w:val="clanak"/>
        <w:spacing w:before="0" w:beforeAutospacing="0" w:after="0" w:afterAutospacing="0"/>
        <w:rPr>
          <w:color w:val="000000"/>
        </w:rPr>
      </w:pPr>
      <w:r>
        <w:rPr>
          <w:color w:val="000000"/>
        </w:rPr>
        <w:t xml:space="preserve">Članak </w:t>
      </w:r>
      <w:r w:rsidR="00E40439">
        <w:rPr>
          <w:color w:val="000000"/>
        </w:rPr>
        <w:t>19</w:t>
      </w:r>
      <w:r w:rsidR="00F43DF9">
        <w:rPr>
          <w:color w:val="000000"/>
        </w:rPr>
        <w:t>.</w:t>
      </w:r>
    </w:p>
    <w:p w14:paraId="594BE3BC" w14:textId="77777777" w:rsidR="00C4691E" w:rsidRDefault="00C4691E" w:rsidP="008624B2">
      <w:pPr>
        <w:pStyle w:val="clanak"/>
        <w:spacing w:before="0" w:beforeAutospacing="0" w:after="0" w:afterAutospacing="0"/>
        <w:rPr>
          <w:color w:val="000000"/>
        </w:rPr>
      </w:pPr>
    </w:p>
    <w:p w14:paraId="4F6C80A8" w14:textId="77777777" w:rsidR="00C4691E" w:rsidRDefault="00F43DF9" w:rsidP="008624B2">
      <w:pPr>
        <w:pStyle w:val="t-9-8"/>
        <w:spacing w:before="0" w:beforeAutospacing="0" w:after="0" w:afterAutospacing="0"/>
        <w:jc w:val="both"/>
        <w:rPr>
          <w:color w:val="000000"/>
        </w:rPr>
      </w:pPr>
      <w:r>
        <w:rPr>
          <w:color w:val="000000"/>
        </w:rPr>
        <w:t>Prilozi I., II., III., i IV. čine sastavni dio ove Uredbe.</w:t>
      </w:r>
    </w:p>
    <w:p w14:paraId="10909350" w14:textId="77777777" w:rsidR="00EA718E" w:rsidRDefault="00EA718E" w:rsidP="00EA718E">
      <w:pPr>
        <w:pStyle w:val="clanak"/>
        <w:spacing w:before="0" w:beforeAutospacing="0" w:after="0" w:afterAutospacing="0"/>
        <w:rPr>
          <w:color w:val="000000"/>
        </w:rPr>
      </w:pPr>
    </w:p>
    <w:p w14:paraId="15701538" w14:textId="77777777" w:rsidR="00EA718E" w:rsidRPr="0036587A" w:rsidRDefault="00EA718E" w:rsidP="00EA718E">
      <w:pPr>
        <w:pStyle w:val="clanak"/>
        <w:spacing w:before="0" w:beforeAutospacing="0" w:after="0" w:afterAutospacing="0"/>
        <w:rPr>
          <w:color w:val="000000"/>
        </w:rPr>
      </w:pPr>
      <w:r w:rsidRPr="0036587A">
        <w:rPr>
          <w:color w:val="000000"/>
        </w:rPr>
        <w:t>VII. ZAVRŠNE ODREDBE</w:t>
      </w:r>
    </w:p>
    <w:p w14:paraId="07EABED1" w14:textId="77777777" w:rsidR="000154AE" w:rsidRDefault="000154AE" w:rsidP="001B14B6">
      <w:pPr>
        <w:pStyle w:val="clanak"/>
        <w:spacing w:before="0" w:beforeAutospacing="0" w:after="0" w:afterAutospacing="0"/>
        <w:jc w:val="left"/>
        <w:rPr>
          <w:color w:val="000000"/>
        </w:rPr>
      </w:pPr>
    </w:p>
    <w:p w14:paraId="53A7179D" w14:textId="77777777" w:rsidR="00C4691E" w:rsidRDefault="00774F09" w:rsidP="004028AA">
      <w:pPr>
        <w:pStyle w:val="clanak"/>
        <w:spacing w:before="0" w:beforeAutospacing="0" w:after="0" w:afterAutospacing="0"/>
        <w:rPr>
          <w:color w:val="000000"/>
        </w:rPr>
      </w:pPr>
      <w:r>
        <w:rPr>
          <w:color w:val="000000"/>
        </w:rPr>
        <w:t>Članak 2</w:t>
      </w:r>
      <w:r w:rsidR="00E40439">
        <w:rPr>
          <w:color w:val="000000"/>
        </w:rPr>
        <w:t>0</w:t>
      </w:r>
      <w:r w:rsidR="00F43DF9">
        <w:rPr>
          <w:color w:val="000000"/>
        </w:rPr>
        <w:t>.</w:t>
      </w:r>
    </w:p>
    <w:p w14:paraId="4C41CB02" w14:textId="77777777" w:rsidR="00C4691E" w:rsidRDefault="00C4691E" w:rsidP="004028AA">
      <w:pPr>
        <w:pStyle w:val="clanak"/>
        <w:spacing w:before="0" w:beforeAutospacing="0" w:after="0" w:afterAutospacing="0"/>
        <w:rPr>
          <w:color w:val="000000"/>
        </w:rPr>
      </w:pPr>
    </w:p>
    <w:p w14:paraId="1315F7ED" w14:textId="1DDC1EDB" w:rsidR="00147423" w:rsidRPr="00F6315E" w:rsidRDefault="00505795" w:rsidP="004028AA">
      <w:pPr>
        <w:pStyle w:val="tb-na18"/>
        <w:spacing w:before="0" w:beforeAutospacing="0" w:after="0" w:afterAutospacing="0"/>
        <w:jc w:val="both"/>
        <w:rPr>
          <w:b w:val="0"/>
          <w:sz w:val="24"/>
          <w:szCs w:val="24"/>
        </w:rPr>
      </w:pPr>
      <w:r>
        <w:rPr>
          <w:b w:val="0"/>
          <w:sz w:val="24"/>
          <w:szCs w:val="24"/>
        </w:rPr>
        <w:lastRenderedPageBreak/>
        <w:t>S</w:t>
      </w:r>
      <w:r w:rsidRPr="00505795">
        <w:rPr>
          <w:b w:val="0"/>
          <w:sz w:val="24"/>
          <w:szCs w:val="24"/>
        </w:rPr>
        <w:t>tupanjem na sn</w:t>
      </w:r>
      <w:r w:rsidR="00147423">
        <w:rPr>
          <w:b w:val="0"/>
          <w:sz w:val="24"/>
          <w:szCs w:val="24"/>
        </w:rPr>
        <w:t>agu ove Uredbe prestaj</w:t>
      </w:r>
      <w:r w:rsidR="00F6315E">
        <w:rPr>
          <w:b w:val="0"/>
          <w:sz w:val="24"/>
          <w:szCs w:val="24"/>
        </w:rPr>
        <w:t>u</w:t>
      </w:r>
      <w:r>
        <w:rPr>
          <w:b w:val="0"/>
          <w:sz w:val="24"/>
          <w:szCs w:val="24"/>
        </w:rPr>
        <w:t xml:space="preserve"> važiti</w:t>
      </w:r>
      <w:r w:rsidR="00786BD9">
        <w:rPr>
          <w:b w:val="0"/>
          <w:sz w:val="24"/>
          <w:szCs w:val="24"/>
        </w:rPr>
        <w:t xml:space="preserve"> </w:t>
      </w:r>
      <w:r w:rsidRPr="00D24D4E">
        <w:rPr>
          <w:b w:val="0"/>
          <w:sz w:val="24"/>
          <w:szCs w:val="24"/>
        </w:rPr>
        <w:t>Uredba o načinu trgovanja emisijskim jedinicama stakleničkih plinova (Narodne novine, br. 69/2012</w:t>
      </w:r>
      <w:r w:rsidR="00147423" w:rsidRPr="00D24D4E">
        <w:rPr>
          <w:b w:val="0"/>
          <w:sz w:val="24"/>
          <w:szCs w:val="24"/>
        </w:rPr>
        <w:t xml:space="preserve"> i 154/2014</w:t>
      </w:r>
      <w:r w:rsidR="00147423" w:rsidRPr="00F6315E">
        <w:rPr>
          <w:b w:val="0"/>
          <w:sz w:val="24"/>
          <w:szCs w:val="24"/>
        </w:rPr>
        <w:t>)</w:t>
      </w:r>
      <w:r w:rsidR="00CC5C2D">
        <w:rPr>
          <w:b w:val="0"/>
          <w:sz w:val="24"/>
          <w:szCs w:val="24"/>
        </w:rPr>
        <w:t>.</w:t>
      </w:r>
    </w:p>
    <w:p w14:paraId="4CD4FDAA" w14:textId="77777777" w:rsidR="00C4691E" w:rsidRPr="00F6315E" w:rsidRDefault="00C4691E" w:rsidP="008624B2">
      <w:pPr>
        <w:pStyle w:val="t-9-8"/>
        <w:spacing w:before="0" w:beforeAutospacing="0" w:after="0" w:afterAutospacing="0"/>
        <w:jc w:val="both"/>
      </w:pPr>
    </w:p>
    <w:p w14:paraId="22142FF0" w14:textId="77777777" w:rsidR="00C4691E" w:rsidRDefault="00774F09" w:rsidP="008624B2">
      <w:pPr>
        <w:pStyle w:val="clanak"/>
        <w:spacing w:before="0" w:beforeAutospacing="0" w:after="0" w:afterAutospacing="0"/>
        <w:rPr>
          <w:color w:val="000000"/>
        </w:rPr>
      </w:pPr>
      <w:r>
        <w:rPr>
          <w:color w:val="000000"/>
        </w:rPr>
        <w:t>Članak 2</w:t>
      </w:r>
      <w:r w:rsidR="00E40439">
        <w:rPr>
          <w:color w:val="000000"/>
        </w:rPr>
        <w:t>1</w:t>
      </w:r>
      <w:r w:rsidR="00F43DF9">
        <w:rPr>
          <w:color w:val="000000"/>
        </w:rPr>
        <w:t>.</w:t>
      </w:r>
    </w:p>
    <w:p w14:paraId="7B7FC11B" w14:textId="77777777" w:rsidR="00C4691E" w:rsidRDefault="00C4691E" w:rsidP="008624B2">
      <w:pPr>
        <w:pStyle w:val="clanak"/>
        <w:spacing w:before="0" w:beforeAutospacing="0" w:after="0" w:afterAutospacing="0"/>
        <w:rPr>
          <w:color w:val="000000"/>
        </w:rPr>
      </w:pPr>
    </w:p>
    <w:p w14:paraId="6F202E7A" w14:textId="77777777" w:rsidR="00C4691E" w:rsidRDefault="00F43DF9" w:rsidP="008624B2">
      <w:pPr>
        <w:pStyle w:val="t-9-8"/>
        <w:spacing w:before="0" w:beforeAutospacing="0" w:after="0" w:afterAutospacing="0"/>
        <w:jc w:val="both"/>
        <w:rPr>
          <w:color w:val="000000"/>
        </w:rPr>
      </w:pPr>
      <w:r>
        <w:rPr>
          <w:color w:val="000000"/>
        </w:rPr>
        <w:t>Ova Uredba</w:t>
      </w:r>
      <w:r w:rsidR="00505795">
        <w:rPr>
          <w:color w:val="000000"/>
        </w:rPr>
        <w:t xml:space="preserve"> stupa na snagu osmoga dana od dana objave u </w:t>
      </w:r>
      <w:r>
        <w:rPr>
          <w:color w:val="000000"/>
        </w:rPr>
        <w:t xml:space="preserve">Narodnim </w:t>
      </w:r>
      <w:r w:rsidR="00505795">
        <w:rPr>
          <w:color w:val="000000"/>
        </w:rPr>
        <w:t>novinama.</w:t>
      </w:r>
    </w:p>
    <w:p w14:paraId="40A40052" w14:textId="77777777" w:rsidR="00505795" w:rsidRDefault="00505795" w:rsidP="008624B2">
      <w:pPr>
        <w:pStyle w:val="t-9-8-potpis"/>
        <w:spacing w:before="0" w:beforeAutospacing="0" w:after="0" w:afterAutospacing="0"/>
        <w:rPr>
          <w:color w:val="000000"/>
        </w:rPr>
      </w:pPr>
    </w:p>
    <w:p w14:paraId="6EAD2952" w14:textId="77777777" w:rsidR="00A00E5D" w:rsidRDefault="00A00E5D" w:rsidP="004028AA">
      <w:pPr>
        <w:pStyle w:val="t-9-8-potpis"/>
        <w:spacing w:before="0" w:beforeAutospacing="0" w:after="0" w:afterAutospacing="0"/>
        <w:ind w:left="0"/>
        <w:jc w:val="left"/>
        <w:rPr>
          <w:color w:val="000000"/>
        </w:rPr>
      </w:pPr>
    </w:p>
    <w:p w14:paraId="04171F56" w14:textId="77777777" w:rsidR="00A00E5D" w:rsidRDefault="00A00E5D" w:rsidP="004028AA">
      <w:pPr>
        <w:pStyle w:val="t-9-8-potpis"/>
        <w:spacing w:before="0" w:beforeAutospacing="0" w:after="0" w:afterAutospacing="0"/>
        <w:ind w:left="0"/>
        <w:jc w:val="left"/>
        <w:rPr>
          <w:color w:val="000000"/>
        </w:rPr>
      </w:pPr>
    </w:p>
    <w:p w14:paraId="0619D321" w14:textId="77777777" w:rsidR="00A00E5D" w:rsidRDefault="00A00E5D" w:rsidP="004028AA">
      <w:pPr>
        <w:pStyle w:val="t-9-8-potpis"/>
        <w:spacing w:before="0" w:beforeAutospacing="0" w:after="0" w:afterAutospacing="0"/>
        <w:ind w:left="0"/>
        <w:jc w:val="left"/>
        <w:rPr>
          <w:color w:val="000000"/>
        </w:rPr>
      </w:pPr>
    </w:p>
    <w:p w14:paraId="27C544E6" w14:textId="77777777" w:rsidR="00B67A89" w:rsidRPr="00B67A89" w:rsidRDefault="00B67A89" w:rsidP="008624B2">
      <w:pPr>
        <w:pStyle w:val="NormalWeb"/>
        <w:spacing w:before="0" w:beforeAutospacing="0" w:after="0" w:afterAutospacing="0"/>
        <w:ind w:left="2832" w:firstLine="708"/>
        <w:jc w:val="center"/>
        <w:rPr>
          <w:color w:val="000000"/>
        </w:rPr>
      </w:pPr>
      <w:r w:rsidRPr="00B67A89">
        <w:rPr>
          <w:color w:val="000000"/>
        </w:rPr>
        <w:t>Predsjednik</w:t>
      </w:r>
    </w:p>
    <w:p w14:paraId="55F0EFF7" w14:textId="77777777" w:rsidR="00B67A89" w:rsidRPr="00B67A89" w:rsidRDefault="00B67A89" w:rsidP="008624B2">
      <w:pPr>
        <w:pStyle w:val="NormalWeb"/>
        <w:spacing w:before="0" w:beforeAutospacing="0" w:after="0" w:afterAutospacing="0"/>
        <w:jc w:val="center"/>
        <w:rPr>
          <w:color w:val="000000"/>
        </w:rPr>
      </w:pPr>
    </w:p>
    <w:p w14:paraId="1732AA5A" w14:textId="77777777" w:rsidR="00B67A89" w:rsidRPr="00371DB3" w:rsidRDefault="00B67A89" w:rsidP="008624B2">
      <w:pPr>
        <w:pStyle w:val="NormalWeb"/>
        <w:spacing w:before="0" w:beforeAutospacing="0" w:after="0" w:afterAutospacing="0"/>
        <w:ind w:left="2832" w:firstLine="708"/>
        <w:jc w:val="center"/>
        <w:rPr>
          <w:b/>
          <w:color w:val="000000"/>
        </w:rPr>
      </w:pPr>
      <w:r w:rsidRPr="00371DB3">
        <w:rPr>
          <w:b/>
          <w:color w:val="000000"/>
        </w:rPr>
        <w:t>mr. sc. Andrej Plenković</w:t>
      </w:r>
    </w:p>
    <w:p w14:paraId="0DBE0D73" w14:textId="77777777" w:rsidR="00505795" w:rsidRDefault="00505795" w:rsidP="008624B2">
      <w:pPr>
        <w:pStyle w:val="t-9-8-potpis"/>
        <w:spacing w:before="0" w:beforeAutospacing="0" w:after="0" w:afterAutospacing="0"/>
        <w:rPr>
          <w:color w:val="000000"/>
        </w:rPr>
      </w:pPr>
    </w:p>
    <w:p w14:paraId="4F16A495" w14:textId="77777777" w:rsidR="00505795" w:rsidRDefault="00505795">
      <w:pPr>
        <w:pStyle w:val="t-9-8-potpis"/>
        <w:spacing w:before="0" w:beforeAutospacing="0" w:after="0" w:afterAutospacing="0"/>
        <w:rPr>
          <w:color w:val="000000"/>
        </w:rPr>
      </w:pPr>
    </w:p>
    <w:p w14:paraId="32B4BDA0" w14:textId="77777777" w:rsidR="00613195" w:rsidRDefault="00613195">
      <w:pPr>
        <w:rPr>
          <w:b/>
          <w:color w:val="000000"/>
        </w:rPr>
      </w:pPr>
      <w:r>
        <w:rPr>
          <w:b/>
          <w:color w:val="000000"/>
        </w:rPr>
        <w:br w:type="page"/>
      </w:r>
    </w:p>
    <w:p w14:paraId="5ADB6044" w14:textId="77777777" w:rsidR="004028AA" w:rsidRDefault="004028AA">
      <w:pPr>
        <w:rPr>
          <w:b/>
          <w:color w:val="000000"/>
        </w:rPr>
      </w:pPr>
    </w:p>
    <w:p w14:paraId="2D08F2F0" w14:textId="77777777" w:rsidR="00C4691E" w:rsidRDefault="00F43DF9">
      <w:pPr>
        <w:pStyle w:val="prilog"/>
        <w:spacing w:before="0" w:beforeAutospacing="0" w:after="0" w:afterAutospacing="0"/>
        <w:jc w:val="center"/>
        <w:rPr>
          <w:b/>
          <w:color w:val="000000"/>
        </w:rPr>
      </w:pPr>
      <w:r>
        <w:rPr>
          <w:b/>
          <w:color w:val="000000"/>
        </w:rPr>
        <w:t>PRILOG I.</w:t>
      </w:r>
    </w:p>
    <w:p w14:paraId="4B5C99AF" w14:textId="77777777" w:rsidR="00C4691E" w:rsidRDefault="00C4691E">
      <w:pPr>
        <w:pStyle w:val="prilog"/>
        <w:spacing w:before="0" w:beforeAutospacing="0" w:after="0" w:afterAutospacing="0"/>
        <w:jc w:val="both"/>
        <w:rPr>
          <w:color w:val="000000"/>
        </w:rPr>
      </w:pPr>
    </w:p>
    <w:p w14:paraId="3A80A6C4" w14:textId="77777777" w:rsidR="00901FD2" w:rsidRPr="00564499" w:rsidRDefault="00F43DF9">
      <w:pPr>
        <w:pStyle w:val="t-12-9-sred"/>
        <w:spacing w:before="0" w:beforeAutospacing="0" w:after="0" w:afterAutospacing="0"/>
        <w:rPr>
          <w:color w:val="000000"/>
          <w:sz w:val="24"/>
          <w:szCs w:val="24"/>
        </w:rPr>
      </w:pPr>
      <w:r w:rsidRPr="00564499">
        <w:rPr>
          <w:color w:val="000000"/>
          <w:sz w:val="24"/>
          <w:szCs w:val="24"/>
        </w:rPr>
        <w:t xml:space="preserve">DJELATNOSTI USLIJED KOJIH DOLAZI DO EMISIJA </w:t>
      </w:r>
    </w:p>
    <w:p w14:paraId="748A7F06" w14:textId="77777777" w:rsidR="00C4691E" w:rsidRPr="00564499" w:rsidRDefault="00F43DF9">
      <w:pPr>
        <w:pStyle w:val="t-12-9-sred"/>
        <w:spacing w:before="0" w:beforeAutospacing="0" w:after="0" w:afterAutospacing="0"/>
        <w:rPr>
          <w:color w:val="000000"/>
          <w:sz w:val="24"/>
          <w:szCs w:val="24"/>
        </w:rPr>
      </w:pPr>
      <w:r w:rsidRPr="00564499">
        <w:rPr>
          <w:color w:val="000000"/>
          <w:sz w:val="24"/>
          <w:szCs w:val="24"/>
        </w:rPr>
        <w:t>STAKLENIČKIH PLINOVA</w:t>
      </w:r>
    </w:p>
    <w:p w14:paraId="0037F083" w14:textId="77777777" w:rsidR="00C4691E" w:rsidRDefault="00C4691E">
      <w:pPr>
        <w:pStyle w:val="t-12-9-sred"/>
        <w:spacing w:before="0" w:beforeAutospacing="0" w:after="0" w:afterAutospacing="0"/>
        <w:rPr>
          <w:color w:val="000000"/>
        </w:rPr>
      </w:pPr>
    </w:p>
    <w:p w14:paraId="7D127148" w14:textId="77777777" w:rsidR="00C4691E" w:rsidRDefault="00F43DF9">
      <w:pPr>
        <w:pStyle w:val="t-9-8-bez-uvl"/>
        <w:spacing w:before="0" w:beforeAutospacing="0" w:after="0" w:afterAutospacing="0"/>
        <w:jc w:val="both"/>
        <w:rPr>
          <w:color w:val="000000"/>
        </w:rPr>
      </w:pPr>
      <w:r>
        <w:rPr>
          <w:color w:val="000000"/>
        </w:rPr>
        <w:t>1. Postrojenja ili dijelovi postrojenja koja se koriste za istraživanje, razvoj i ispitivanje novih proizvoda i procesa te postrojenja koja koriste isključivo biomasu nisu obuhvaćena ovom Uredbom.</w:t>
      </w:r>
    </w:p>
    <w:p w14:paraId="4790D0FE" w14:textId="77777777" w:rsidR="00C4691E" w:rsidRDefault="00C4691E">
      <w:pPr>
        <w:pStyle w:val="t-9-8-bez-uvl"/>
        <w:spacing w:before="0" w:beforeAutospacing="0" w:after="0" w:afterAutospacing="0"/>
        <w:jc w:val="both"/>
        <w:rPr>
          <w:color w:val="000000"/>
        </w:rPr>
      </w:pPr>
    </w:p>
    <w:p w14:paraId="19AE6F7A" w14:textId="77777777" w:rsidR="00C4691E" w:rsidRDefault="00F43DF9">
      <w:pPr>
        <w:pStyle w:val="t-9-8-bez-uvl"/>
        <w:spacing w:before="0" w:beforeAutospacing="0" w:after="0" w:afterAutospacing="0"/>
        <w:jc w:val="both"/>
        <w:rPr>
          <w:color w:val="000000"/>
        </w:rPr>
      </w:pPr>
      <w:r>
        <w:rPr>
          <w:color w:val="000000"/>
        </w:rPr>
        <w:t xml:space="preserve">2. Vrijednosti pragova </w:t>
      </w:r>
      <w:r w:rsidR="00414C35">
        <w:rPr>
          <w:color w:val="000000"/>
        </w:rPr>
        <w:t>za djelatnosti naveden</w:t>
      </w:r>
      <w:r w:rsidR="00681518">
        <w:rPr>
          <w:color w:val="000000"/>
        </w:rPr>
        <w:t>e</w:t>
      </w:r>
      <w:r w:rsidR="00414C35">
        <w:rPr>
          <w:color w:val="000000"/>
        </w:rPr>
        <w:t xml:space="preserve"> u </w:t>
      </w:r>
      <w:r>
        <w:rPr>
          <w:color w:val="000000"/>
        </w:rPr>
        <w:t xml:space="preserve">tablici </w:t>
      </w:r>
      <w:r w:rsidR="00681518">
        <w:rPr>
          <w:color w:val="000000"/>
        </w:rPr>
        <w:t xml:space="preserve">ovoga Priloga </w:t>
      </w:r>
      <w:r>
        <w:rPr>
          <w:color w:val="000000"/>
        </w:rPr>
        <w:t>odnose se na proizvodne kapacitete ili na količinu proizvodnje. Ako se u postrojenju obavlja više djelatnosti unutar iste kategorije, kapaciteti ovih djelatnosti se zbrajaju.</w:t>
      </w:r>
    </w:p>
    <w:p w14:paraId="53F74E92" w14:textId="77777777" w:rsidR="00C4691E" w:rsidRDefault="00C4691E">
      <w:pPr>
        <w:pStyle w:val="t-9-8-bez-uvl"/>
        <w:spacing w:before="0" w:beforeAutospacing="0" w:after="0" w:afterAutospacing="0"/>
        <w:jc w:val="both"/>
        <w:rPr>
          <w:color w:val="000000"/>
        </w:rPr>
      </w:pPr>
    </w:p>
    <w:p w14:paraId="518E1A2B" w14:textId="77777777" w:rsidR="00C4691E" w:rsidRDefault="00F43DF9">
      <w:pPr>
        <w:pStyle w:val="t-9-8-bez-uvl"/>
        <w:spacing w:before="0" w:beforeAutospacing="0" w:after="0" w:afterAutospacing="0"/>
        <w:jc w:val="both"/>
        <w:rPr>
          <w:color w:val="000000"/>
        </w:rPr>
      </w:pPr>
      <w:r>
        <w:rPr>
          <w:color w:val="000000"/>
        </w:rPr>
        <w:t xml:space="preserve">3. </w:t>
      </w:r>
      <w:r w:rsidR="00414C35">
        <w:rPr>
          <w:color w:val="000000"/>
        </w:rPr>
        <w:t xml:space="preserve">Ako se </w:t>
      </w:r>
      <w:r>
        <w:rPr>
          <w:color w:val="000000"/>
        </w:rPr>
        <w:t>izračunava ukupn</w:t>
      </w:r>
      <w:r w:rsidR="00414C35">
        <w:rPr>
          <w:color w:val="000000"/>
        </w:rPr>
        <w:t>a</w:t>
      </w:r>
      <w:r>
        <w:rPr>
          <w:color w:val="000000"/>
        </w:rPr>
        <w:t xml:space="preserve"> nazivn</w:t>
      </w:r>
      <w:r w:rsidR="00414C35">
        <w:rPr>
          <w:color w:val="000000"/>
        </w:rPr>
        <w:t>a</w:t>
      </w:r>
      <w:r>
        <w:rPr>
          <w:color w:val="000000"/>
        </w:rPr>
        <w:t xml:space="preserve"> </w:t>
      </w:r>
      <w:r w:rsidR="00414C35">
        <w:rPr>
          <w:color w:val="000000"/>
        </w:rPr>
        <w:t>toplinska</w:t>
      </w:r>
      <w:r>
        <w:rPr>
          <w:color w:val="000000"/>
        </w:rPr>
        <w:t xml:space="preserve"> snag</w:t>
      </w:r>
      <w:r w:rsidR="00414C35">
        <w:rPr>
          <w:color w:val="000000"/>
        </w:rPr>
        <w:t>a</w:t>
      </w:r>
      <w:r>
        <w:rPr>
          <w:color w:val="000000"/>
        </w:rPr>
        <w:t xml:space="preserve"> </w:t>
      </w:r>
      <w:r w:rsidR="00414C35">
        <w:rPr>
          <w:color w:val="000000"/>
        </w:rPr>
        <w:t xml:space="preserve">nekog </w:t>
      </w:r>
      <w:r>
        <w:rPr>
          <w:color w:val="000000"/>
        </w:rPr>
        <w:t>postrojenja radi utvrđivanja obveze uključivanja u sustav trgovanja emisijskim jedinicama</w:t>
      </w:r>
      <w:r w:rsidR="00414C35">
        <w:rPr>
          <w:color w:val="000000"/>
        </w:rPr>
        <w:t xml:space="preserve"> EU</w:t>
      </w:r>
      <w:r>
        <w:rPr>
          <w:color w:val="000000"/>
        </w:rPr>
        <w:t>, zbrajaju se nazivne ulazne toplinske snage svih tehničkih jedinica koje čine sastavne dijelove postrojenja i u kojima izgara gorivo. Ove jedinice mogu uključivati sve vrste kotlova, plamenika, turbina, grijača, industrijskih peći, spalionica, kalcinatora, naprava za sušenje, motora, gorivih ćelija, CLC jedinica, baklji i jedinica za toplinsko ili katalitičko naknadno sagorijevanje. Jedinice nazivne ulazne toplinske snage manje od 3 MW i jedinice koje koriste isključivo biomasu ne uključuju se u ovaj proračun. Pojam »jedinice koje koriste isključivo biomasu« odnosi se na jedinice koje koriste fosilna goriva samo tijekom pokretanja ili zaustavljanja rada jedinice.</w:t>
      </w:r>
    </w:p>
    <w:p w14:paraId="538EC95F" w14:textId="77777777" w:rsidR="00C4691E" w:rsidRDefault="00C4691E">
      <w:pPr>
        <w:pStyle w:val="t-9-8-bez-uvl"/>
        <w:spacing w:before="0" w:beforeAutospacing="0" w:after="0" w:afterAutospacing="0"/>
        <w:jc w:val="both"/>
        <w:rPr>
          <w:color w:val="000000"/>
        </w:rPr>
      </w:pPr>
    </w:p>
    <w:p w14:paraId="27D034FA" w14:textId="77777777" w:rsidR="00C4691E" w:rsidRDefault="00F43DF9">
      <w:pPr>
        <w:pStyle w:val="t-9-8-bez-uvl"/>
        <w:spacing w:before="0" w:beforeAutospacing="0" w:after="0" w:afterAutospacing="0"/>
        <w:jc w:val="both"/>
        <w:rPr>
          <w:color w:val="000000"/>
        </w:rPr>
      </w:pPr>
      <w:r>
        <w:rPr>
          <w:color w:val="000000"/>
        </w:rPr>
        <w:t>4. Ako se jedinica koristi za obavljanje djelatnosti za koju prag nije izražen kao ukupna nazivna ulazna toplinska snaga, prag za ovu djelatnost će imati prednost pri utvrđivanju obveze uključivanja u sustav trgovanja emisijskim jedinicama.</w:t>
      </w:r>
    </w:p>
    <w:p w14:paraId="798D3122" w14:textId="77777777" w:rsidR="00C4691E" w:rsidRDefault="00C4691E">
      <w:pPr>
        <w:pStyle w:val="t-9-8-bez-uvl"/>
        <w:spacing w:before="0" w:beforeAutospacing="0" w:after="0" w:afterAutospacing="0"/>
        <w:jc w:val="both"/>
        <w:rPr>
          <w:color w:val="000000"/>
        </w:rPr>
      </w:pPr>
    </w:p>
    <w:p w14:paraId="38A2EF25" w14:textId="77777777" w:rsidR="00C4691E" w:rsidRDefault="00414C35">
      <w:pPr>
        <w:pStyle w:val="t-9-8-bez-uvl"/>
        <w:spacing w:before="0" w:beforeAutospacing="0" w:after="0" w:afterAutospacing="0"/>
        <w:jc w:val="both"/>
        <w:rPr>
          <w:color w:val="000000"/>
        </w:rPr>
      </w:pPr>
      <w:r>
        <w:rPr>
          <w:color w:val="000000"/>
        </w:rPr>
        <w:t>5. Kad</w:t>
      </w:r>
      <w:r w:rsidR="00F43DF9">
        <w:rPr>
          <w:color w:val="000000"/>
        </w:rPr>
        <w:t xml:space="preserve"> se utvrdi da je u postrojenju pre</w:t>
      </w:r>
      <w:r>
        <w:rPr>
          <w:color w:val="000000"/>
        </w:rPr>
        <w:t>koračen</w:t>
      </w:r>
      <w:r w:rsidR="00F43DF9">
        <w:rPr>
          <w:color w:val="000000"/>
        </w:rPr>
        <w:t xml:space="preserve"> prag kapaciteta bilo koje djelatnosti iz </w:t>
      </w:r>
      <w:r w:rsidR="00681518">
        <w:rPr>
          <w:color w:val="000000"/>
        </w:rPr>
        <w:t xml:space="preserve">tablice </w:t>
      </w:r>
      <w:r w:rsidR="00F43DF9">
        <w:rPr>
          <w:color w:val="000000"/>
        </w:rPr>
        <w:t>ovoga Priloga, u dozvolu za emisije stakleničkih plinova uključuju se sve jedinice u kojima se odvija izgaranje goriva, osim jedinica za spaljivanje opasnog ili komunalnog otpada.</w:t>
      </w:r>
    </w:p>
    <w:p w14:paraId="5DBD39C7" w14:textId="77777777" w:rsidR="00C4691E" w:rsidRDefault="00C4691E">
      <w:pPr>
        <w:pStyle w:val="t-9-8-bez-uvl"/>
        <w:spacing w:before="0" w:beforeAutospacing="0" w:after="0" w:afterAutospacing="0"/>
        <w:jc w:val="both"/>
        <w:rPr>
          <w:color w:val="000000"/>
        </w:rPr>
      </w:pPr>
    </w:p>
    <w:p w14:paraId="3F5E713E" w14:textId="77777777" w:rsidR="00C4691E" w:rsidRDefault="00F43DF9">
      <w:pPr>
        <w:pStyle w:val="t-9-8-bez-uvl"/>
        <w:spacing w:before="0" w:beforeAutospacing="0" w:after="0" w:afterAutospacing="0"/>
        <w:jc w:val="both"/>
        <w:rPr>
          <w:color w:val="000000"/>
        </w:rPr>
      </w:pPr>
      <w:r>
        <w:rPr>
          <w:color w:val="000000"/>
        </w:rPr>
        <w:t>6. Od 1. siječnja 2014. godine uključuju se svi letovi sa slijetanjem u i polijetanjem iz zračnih luka smještenih na teritoriju države članice na koji se odnosi Ugovor o funkcioniranju Europske unije (u daljnjem tekstu: Ugovor).</w:t>
      </w:r>
    </w:p>
    <w:tbl>
      <w:tblPr>
        <w:tblW w:w="0" w:type="auto"/>
        <w:tblCellSpacing w:w="15" w:type="dxa"/>
        <w:tblLook w:val="04A0" w:firstRow="1" w:lastRow="0" w:firstColumn="1" w:lastColumn="0" w:noHBand="0" w:noVBand="1"/>
      </w:tblPr>
      <w:tblGrid>
        <w:gridCol w:w="7053"/>
        <w:gridCol w:w="2003"/>
      </w:tblGrid>
      <w:tr w:rsidR="00C4691E" w14:paraId="3B050CDC"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2B2B38" w14:textId="77777777" w:rsidR="00C4691E" w:rsidRDefault="00F43DF9">
            <w:pPr>
              <w:pStyle w:val="t-9-8-bez-uvl"/>
              <w:jc w:val="both"/>
              <w:rPr>
                <w:color w:val="000000"/>
              </w:rPr>
            </w:pPr>
            <w:r>
              <w:rPr>
                <w:color w:val="000000"/>
              </w:rPr>
              <w:t>Djelatnosti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25D911" w14:textId="77777777" w:rsidR="00C4691E" w:rsidRDefault="00F43DF9" w:rsidP="00681518">
            <w:pPr>
              <w:pStyle w:val="t-9-8-bez-uvl"/>
              <w:rPr>
                <w:color w:val="000000"/>
              </w:rPr>
            </w:pPr>
            <w:r>
              <w:rPr>
                <w:color w:val="000000"/>
              </w:rPr>
              <w:t>Staklenički plinovi</w:t>
            </w:r>
          </w:p>
        </w:tc>
      </w:tr>
      <w:tr w:rsidR="00C4691E" w14:paraId="780D85C5"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CB29CA" w14:textId="77777777" w:rsidR="00C4691E" w:rsidRDefault="00F43DF9" w:rsidP="00530B12">
            <w:pPr>
              <w:pStyle w:val="t-9-8-bez-uvl"/>
              <w:jc w:val="both"/>
              <w:rPr>
                <w:color w:val="000000"/>
              </w:rPr>
            </w:pPr>
            <w:r>
              <w:rPr>
                <w:color w:val="000000"/>
              </w:rPr>
              <w:t>1. Izgaranje goriva u postrojenjima ukupne nazivne ulazne toplinske snage iznad 20 MW (osim postrojenja za spaljivanje opasnog i komunalnog otpada)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0F0A5E" w14:textId="77777777" w:rsidR="00C4691E" w:rsidRDefault="00F43DF9" w:rsidP="00681518">
            <w:pPr>
              <w:pStyle w:val="t-9-8-bez-uvl"/>
              <w:rPr>
                <w:color w:val="000000"/>
              </w:rPr>
            </w:pPr>
            <w:r>
              <w:rPr>
                <w:color w:val="000000"/>
              </w:rPr>
              <w:t>ugljikov dioksid</w:t>
            </w:r>
          </w:p>
        </w:tc>
      </w:tr>
      <w:tr w:rsidR="00C4691E" w14:paraId="5E718C5C"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D1DDAA" w14:textId="77777777" w:rsidR="00C4691E" w:rsidRDefault="00F43DF9">
            <w:pPr>
              <w:pStyle w:val="t-9-8-bez-uvl"/>
              <w:jc w:val="both"/>
              <w:rPr>
                <w:color w:val="000000"/>
              </w:rPr>
            </w:pPr>
            <w:r>
              <w:rPr>
                <w:color w:val="000000"/>
              </w:rPr>
              <w:t>2. Rafiniranje mineralnog ulja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31896A" w14:textId="77777777" w:rsidR="00C4691E" w:rsidRDefault="00F43DF9" w:rsidP="00681518">
            <w:pPr>
              <w:pStyle w:val="t-9-8-bez-uvl"/>
              <w:rPr>
                <w:color w:val="000000"/>
              </w:rPr>
            </w:pPr>
            <w:r>
              <w:rPr>
                <w:color w:val="000000"/>
              </w:rPr>
              <w:t>ugljikov dioksid</w:t>
            </w:r>
          </w:p>
        </w:tc>
      </w:tr>
      <w:tr w:rsidR="00C4691E" w14:paraId="089F5826"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2291FE" w14:textId="77777777" w:rsidR="00C4691E" w:rsidRDefault="00F43DF9">
            <w:pPr>
              <w:pStyle w:val="t-9-8-bez-uvl"/>
              <w:jc w:val="both"/>
              <w:rPr>
                <w:color w:val="000000"/>
              </w:rPr>
            </w:pPr>
            <w:r>
              <w:rPr>
                <w:color w:val="000000"/>
              </w:rPr>
              <w:t>3. Proizvodnja koksa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479EAE" w14:textId="77777777" w:rsidR="00C4691E" w:rsidRDefault="00F43DF9" w:rsidP="00681518">
            <w:pPr>
              <w:pStyle w:val="t-9-8-bez-uvl"/>
              <w:rPr>
                <w:color w:val="000000"/>
              </w:rPr>
            </w:pPr>
            <w:r>
              <w:rPr>
                <w:color w:val="000000"/>
              </w:rPr>
              <w:t>ugljikov dioksid</w:t>
            </w:r>
          </w:p>
        </w:tc>
      </w:tr>
      <w:tr w:rsidR="00C4691E" w14:paraId="6A2850A4"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056299" w14:textId="77777777" w:rsidR="00C4691E" w:rsidRDefault="00F43DF9">
            <w:pPr>
              <w:pStyle w:val="t-9-8-bez-uvl"/>
              <w:jc w:val="both"/>
              <w:rPr>
                <w:color w:val="000000"/>
              </w:rPr>
            </w:pPr>
            <w:r>
              <w:rPr>
                <w:color w:val="000000"/>
              </w:rPr>
              <w:t>4. Pečenje ili sinteriranje</w:t>
            </w:r>
            <w:r w:rsidR="00530B12">
              <w:rPr>
                <w:color w:val="000000"/>
              </w:rPr>
              <w:t>, kao i peletiziranje</w:t>
            </w:r>
            <w:r>
              <w:rPr>
                <w:color w:val="000000"/>
              </w:rPr>
              <w:t xml:space="preserve"> metalnih ruda (uklju</w:t>
            </w:r>
            <w:r w:rsidR="00530B12">
              <w:rPr>
                <w:color w:val="000000"/>
              </w:rPr>
              <w:t>čujući sulfidne rude)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A47BA5" w14:textId="77777777" w:rsidR="00C4691E" w:rsidRDefault="00F43DF9" w:rsidP="00681518">
            <w:pPr>
              <w:pStyle w:val="t-9-8-bez-uvl"/>
              <w:rPr>
                <w:color w:val="000000"/>
              </w:rPr>
            </w:pPr>
            <w:r>
              <w:rPr>
                <w:color w:val="000000"/>
              </w:rPr>
              <w:t>ugljikov dioksid</w:t>
            </w:r>
          </w:p>
        </w:tc>
      </w:tr>
      <w:tr w:rsidR="00C4691E" w14:paraId="2A20BF05"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AA8C68" w14:textId="77777777" w:rsidR="00C4691E" w:rsidRDefault="00F43DF9">
            <w:pPr>
              <w:pStyle w:val="t-9-8-bez-uvl"/>
              <w:jc w:val="both"/>
              <w:rPr>
                <w:color w:val="000000"/>
              </w:rPr>
            </w:pPr>
            <w:r>
              <w:rPr>
                <w:color w:val="000000"/>
              </w:rPr>
              <w:t>5. Proizvodnja sirovog željeza ili čelika (primarno ili sekundarno taljenje)</w:t>
            </w:r>
            <w:r w:rsidR="00C66B43">
              <w:rPr>
                <w:color w:val="000000"/>
              </w:rPr>
              <w:t>,</w:t>
            </w:r>
            <w:r>
              <w:rPr>
                <w:color w:val="000000"/>
              </w:rPr>
              <w:t xml:space="preserve"> uključujući kontinuirano lije</w:t>
            </w:r>
            <w:r w:rsidR="00530B12">
              <w:rPr>
                <w:color w:val="000000"/>
              </w:rPr>
              <w:t>vanje, kapaciteta iznad 2,5 tone</w:t>
            </w:r>
            <w:r>
              <w:rPr>
                <w:color w:val="000000"/>
              </w:rPr>
              <w:t xml:space="preserve"> na sat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D929AD" w14:textId="77777777" w:rsidR="00C4691E" w:rsidRDefault="00F43DF9" w:rsidP="00681518">
            <w:pPr>
              <w:pStyle w:val="t-9-8-bez-uvl"/>
              <w:rPr>
                <w:color w:val="000000"/>
              </w:rPr>
            </w:pPr>
            <w:r>
              <w:rPr>
                <w:color w:val="000000"/>
              </w:rPr>
              <w:t>ugljikov dioksid</w:t>
            </w:r>
          </w:p>
        </w:tc>
      </w:tr>
      <w:tr w:rsidR="00C4691E" w14:paraId="43EAEA5A"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4CEF3E" w14:textId="77777777" w:rsidR="00C4691E" w:rsidRDefault="00530B12" w:rsidP="00530B12">
            <w:pPr>
              <w:pStyle w:val="t-9-8-bez-uvl"/>
              <w:jc w:val="both"/>
              <w:rPr>
                <w:color w:val="000000"/>
              </w:rPr>
            </w:pPr>
            <w:r>
              <w:rPr>
                <w:color w:val="000000"/>
              </w:rPr>
              <w:t>6. Proizvodnja i</w:t>
            </w:r>
            <w:r w:rsidR="00F43DF9">
              <w:rPr>
                <w:color w:val="000000"/>
              </w:rPr>
              <w:t xml:space="preserve"> </w:t>
            </w:r>
            <w:r>
              <w:rPr>
                <w:color w:val="000000"/>
              </w:rPr>
              <w:t>prerada</w:t>
            </w:r>
            <w:r w:rsidR="00F43DF9">
              <w:rPr>
                <w:color w:val="000000"/>
              </w:rPr>
              <w:t xml:space="preserve"> neobojenih metala (uključujući željezne legure) </w:t>
            </w:r>
            <w:r>
              <w:rPr>
                <w:color w:val="000000"/>
              </w:rPr>
              <w:t xml:space="preserve">kod kojih se </w:t>
            </w:r>
            <w:r w:rsidR="00F43DF9">
              <w:rPr>
                <w:color w:val="000000"/>
              </w:rPr>
              <w:t xml:space="preserve">koriste jedinice za izgaranje ukupne nazivne ulazne toplinske snage iznad 20 MW. </w:t>
            </w:r>
            <w:r>
              <w:rPr>
                <w:color w:val="000000"/>
              </w:rPr>
              <w:t>Prerada između ostalog</w:t>
            </w:r>
            <w:r w:rsidR="00F43DF9">
              <w:rPr>
                <w:color w:val="000000"/>
              </w:rPr>
              <w:t xml:space="preserve"> uključuje valjaonice, jedinice za predgrijavanje, peći za žarenje, kovačnice, ljevaonice, jedinice za prevlačenje i dekapiranje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8301DA" w14:textId="77777777" w:rsidR="00C4691E" w:rsidRDefault="00F43DF9" w:rsidP="00681518">
            <w:pPr>
              <w:pStyle w:val="t-9-8-bez-uvl"/>
              <w:rPr>
                <w:color w:val="000000"/>
              </w:rPr>
            </w:pPr>
            <w:r>
              <w:rPr>
                <w:color w:val="000000"/>
              </w:rPr>
              <w:t>ugljikov dioksid</w:t>
            </w:r>
          </w:p>
        </w:tc>
      </w:tr>
      <w:tr w:rsidR="00C4691E" w14:paraId="51DC7448"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2D5697" w14:textId="77777777" w:rsidR="00C4691E" w:rsidRDefault="00530B12">
            <w:pPr>
              <w:pStyle w:val="t-9-8-bez-uvl"/>
              <w:jc w:val="both"/>
              <w:rPr>
                <w:color w:val="000000"/>
              </w:rPr>
            </w:pPr>
            <w:r>
              <w:rPr>
                <w:color w:val="000000"/>
              </w:rPr>
              <w:lastRenderedPageBreak/>
              <w:t>7.</w:t>
            </w:r>
            <w:r w:rsidR="00F43DF9">
              <w:rPr>
                <w:color w:val="000000"/>
              </w:rPr>
              <w:t xml:space="preserve"> Proizvodnja primarnog aluminija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5F94CE" w14:textId="77777777" w:rsidR="00C4691E" w:rsidRDefault="00F43DF9" w:rsidP="00681518">
            <w:pPr>
              <w:pStyle w:val="t-9-8-bez-uvl"/>
              <w:rPr>
                <w:color w:val="000000"/>
              </w:rPr>
            </w:pPr>
            <w:r>
              <w:rPr>
                <w:color w:val="000000"/>
              </w:rPr>
              <w:t>ugljikov dioksid i perfluorougljici</w:t>
            </w:r>
          </w:p>
        </w:tc>
      </w:tr>
      <w:tr w:rsidR="00C4691E" w14:paraId="1E16BC46"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65D902" w14:textId="77777777" w:rsidR="00C4691E" w:rsidRDefault="00530B12" w:rsidP="00530B12">
            <w:pPr>
              <w:pStyle w:val="t-9-8-bez-uvl"/>
              <w:jc w:val="both"/>
              <w:rPr>
                <w:color w:val="000000"/>
              </w:rPr>
            </w:pPr>
            <w:r>
              <w:rPr>
                <w:color w:val="000000"/>
              </w:rPr>
              <w:t>8.</w:t>
            </w:r>
            <w:r w:rsidR="00F43DF9">
              <w:rPr>
                <w:color w:val="000000"/>
              </w:rPr>
              <w:t xml:space="preserve"> Proizvodnja sekundarnog aluminija </w:t>
            </w:r>
            <w:r>
              <w:rPr>
                <w:color w:val="000000"/>
              </w:rPr>
              <w:t>za koju</w:t>
            </w:r>
            <w:r w:rsidR="00F43DF9">
              <w:rPr>
                <w:color w:val="000000"/>
              </w:rPr>
              <w:t xml:space="preserve"> se koriste jedinice za izgaranje ukupne nazivne ulazne toplinske snage iznad 20 MW</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42D5F5" w14:textId="77777777" w:rsidR="00C4691E" w:rsidRDefault="00F43DF9" w:rsidP="00681518">
            <w:pPr>
              <w:pStyle w:val="t-9-8-bez-uvl"/>
              <w:rPr>
                <w:color w:val="000000"/>
              </w:rPr>
            </w:pPr>
            <w:r>
              <w:rPr>
                <w:color w:val="000000"/>
              </w:rPr>
              <w:t>ugljikov dioksid</w:t>
            </w:r>
          </w:p>
        </w:tc>
      </w:tr>
      <w:tr w:rsidR="00C4691E" w14:paraId="1874B3D8"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41799B" w14:textId="77777777" w:rsidR="00C4691E" w:rsidRDefault="00530B12" w:rsidP="00530B12">
            <w:pPr>
              <w:pStyle w:val="t-9-8-bez-uvl"/>
              <w:jc w:val="both"/>
              <w:rPr>
                <w:color w:val="000000"/>
              </w:rPr>
            </w:pPr>
            <w:r>
              <w:rPr>
                <w:color w:val="000000"/>
              </w:rPr>
              <w:t>9.</w:t>
            </w:r>
            <w:r w:rsidR="00F43DF9">
              <w:rPr>
                <w:color w:val="000000"/>
              </w:rPr>
              <w:t xml:space="preserve"> Proizvodnja i </w:t>
            </w:r>
            <w:r>
              <w:rPr>
                <w:color w:val="000000"/>
              </w:rPr>
              <w:t>prerada</w:t>
            </w:r>
            <w:r w:rsidR="00F43DF9">
              <w:rPr>
                <w:color w:val="000000"/>
              </w:rPr>
              <w:t xml:space="preserve"> obojenih metala, uključujući proizvodnju legura, rafiniranje, lijevanje u ljevaonicama, itd., </w:t>
            </w:r>
            <w:r>
              <w:rPr>
                <w:color w:val="000000"/>
              </w:rPr>
              <w:t>za koje</w:t>
            </w:r>
            <w:r w:rsidR="00F43DF9">
              <w:rPr>
                <w:color w:val="000000"/>
              </w:rPr>
              <w:t xml:space="preserve"> se koriste jedinice za izgaranje </w:t>
            </w:r>
            <w:r>
              <w:rPr>
                <w:color w:val="000000"/>
              </w:rPr>
              <w:t xml:space="preserve">čija je </w:t>
            </w:r>
            <w:r w:rsidR="00F43DF9">
              <w:rPr>
                <w:color w:val="000000"/>
              </w:rPr>
              <w:t>ukupn</w:t>
            </w:r>
            <w:r>
              <w:rPr>
                <w:color w:val="000000"/>
              </w:rPr>
              <w:t>a</w:t>
            </w:r>
            <w:r w:rsidR="00F43DF9">
              <w:rPr>
                <w:color w:val="000000"/>
              </w:rPr>
              <w:t xml:space="preserve"> nazivn</w:t>
            </w:r>
            <w:r>
              <w:rPr>
                <w:color w:val="000000"/>
              </w:rPr>
              <w:t>a</w:t>
            </w:r>
            <w:r w:rsidR="00F43DF9">
              <w:rPr>
                <w:color w:val="000000"/>
              </w:rPr>
              <w:t xml:space="preserve"> ulazn</w:t>
            </w:r>
            <w:r>
              <w:rPr>
                <w:color w:val="000000"/>
              </w:rPr>
              <w:t>a</w:t>
            </w:r>
            <w:r w:rsidR="00F43DF9">
              <w:rPr>
                <w:color w:val="000000"/>
              </w:rPr>
              <w:t xml:space="preserve"> toplinsk</w:t>
            </w:r>
            <w:r>
              <w:rPr>
                <w:color w:val="000000"/>
              </w:rPr>
              <w:t>a</w:t>
            </w:r>
            <w:r w:rsidR="00F43DF9">
              <w:rPr>
                <w:color w:val="000000"/>
              </w:rPr>
              <w:t xml:space="preserve"> snag</w:t>
            </w:r>
            <w:r>
              <w:rPr>
                <w:color w:val="000000"/>
              </w:rPr>
              <w:t>a</w:t>
            </w:r>
            <w:r w:rsidR="00F43DF9">
              <w:rPr>
                <w:color w:val="000000"/>
              </w:rPr>
              <w:t xml:space="preserve"> (uključujući goriva koja se koriste kao redukcijska sredstva) iznad 20 MW</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E327A6" w14:textId="77777777" w:rsidR="00C4691E" w:rsidRDefault="00F43DF9" w:rsidP="00681518">
            <w:pPr>
              <w:pStyle w:val="t-9-8-bez-uvl"/>
              <w:rPr>
                <w:color w:val="000000"/>
              </w:rPr>
            </w:pPr>
            <w:r>
              <w:rPr>
                <w:color w:val="000000"/>
              </w:rPr>
              <w:t>ugljikov dioksid</w:t>
            </w:r>
          </w:p>
        </w:tc>
      </w:tr>
      <w:tr w:rsidR="00C4691E" w14:paraId="42D377E7"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242336" w14:textId="77777777" w:rsidR="00C4691E" w:rsidRDefault="00F43DF9">
            <w:pPr>
              <w:pStyle w:val="t-9-8-bez-uvl"/>
              <w:jc w:val="both"/>
              <w:rPr>
                <w:color w:val="000000"/>
              </w:rPr>
            </w:pPr>
            <w:r>
              <w:rPr>
                <w:color w:val="000000"/>
              </w:rPr>
              <w:t>10. Proizvodnja cementnog klinkera u rotacijskim pećima proizvodnog kapaciteta iznad 500 tona na dan ili u drugim pećima proizvodnog kapaciteta iznad 50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5679BDF" w14:textId="77777777" w:rsidR="00C4691E" w:rsidRDefault="00F43DF9" w:rsidP="00681518">
            <w:pPr>
              <w:pStyle w:val="t-9-8-bez-uvl"/>
              <w:rPr>
                <w:color w:val="000000"/>
              </w:rPr>
            </w:pPr>
            <w:r>
              <w:rPr>
                <w:color w:val="000000"/>
              </w:rPr>
              <w:t>ugljikov dioksid</w:t>
            </w:r>
          </w:p>
        </w:tc>
      </w:tr>
      <w:tr w:rsidR="00C4691E" w14:paraId="364E933A"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ABB41B" w14:textId="77777777" w:rsidR="00C4691E" w:rsidRDefault="00F43DF9" w:rsidP="00530B12">
            <w:pPr>
              <w:pStyle w:val="t-9-8-bez-uvl"/>
              <w:jc w:val="both"/>
              <w:rPr>
                <w:color w:val="000000"/>
              </w:rPr>
            </w:pPr>
            <w:r>
              <w:rPr>
                <w:color w:val="000000"/>
              </w:rPr>
              <w:t>11. Proizvodnja vapna ili kalcin</w:t>
            </w:r>
            <w:r w:rsidR="00530B12">
              <w:rPr>
                <w:color w:val="000000"/>
              </w:rPr>
              <w:t>iranje</w:t>
            </w:r>
            <w:r>
              <w:rPr>
                <w:color w:val="000000"/>
              </w:rPr>
              <w:t xml:space="preserve"> dolomita ili magnezita u rotacijskim ili drugim pećima proizvodnog kapaciteta iznad 50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294BD2" w14:textId="77777777" w:rsidR="00C4691E" w:rsidRDefault="00F43DF9" w:rsidP="00681518">
            <w:pPr>
              <w:pStyle w:val="t-9-8-bez-uvl"/>
              <w:rPr>
                <w:color w:val="000000"/>
              </w:rPr>
            </w:pPr>
            <w:r>
              <w:rPr>
                <w:color w:val="000000"/>
              </w:rPr>
              <w:t>ugljikov dioksid</w:t>
            </w:r>
          </w:p>
        </w:tc>
      </w:tr>
      <w:tr w:rsidR="00C4691E" w14:paraId="4DA39EFF"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72ED09" w14:textId="77777777" w:rsidR="00C4691E" w:rsidRDefault="00F43DF9">
            <w:pPr>
              <w:pStyle w:val="t-9-8-bez-uvl"/>
              <w:jc w:val="both"/>
              <w:rPr>
                <w:color w:val="000000"/>
              </w:rPr>
            </w:pPr>
            <w:r>
              <w:rPr>
                <w:color w:val="000000"/>
              </w:rPr>
              <w:t>12. Proizvodnja stakla uključujući staklenu vunu kapaciteta taljenja iznad 20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FC71B8" w14:textId="77777777" w:rsidR="00C4691E" w:rsidRDefault="00F43DF9" w:rsidP="00681518">
            <w:pPr>
              <w:pStyle w:val="t-9-8-bez-uvl"/>
              <w:rPr>
                <w:color w:val="000000"/>
              </w:rPr>
            </w:pPr>
            <w:r>
              <w:rPr>
                <w:color w:val="000000"/>
              </w:rPr>
              <w:t>ugljikov dioksid</w:t>
            </w:r>
          </w:p>
        </w:tc>
      </w:tr>
      <w:tr w:rsidR="00C4691E" w14:paraId="6966C2E2"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177FEB" w14:textId="77777777" w:rsidR="00C4691E" w:rsidRDefault="00F43DF9" w:rsidP="00530B12">
            <w:pPr>
              <w:pStyle w:val="t-9-8-bez-uvl"/>
              <w:jc w:val="both"/>
              <w:rPr>
                <w:color w:val="000000"/>
              </w:rPr>
            </w:pPr>
            <w:r>
              <w:rPr>
                <w:color w:val="000000"/>
              </w:rPr>
              <w:t xml:space="preserve">13. Postrojenja za proizvodnju keramičkih proizvoda pečenjem, </w:t>
            </w:r>
            <w:r w:rsidR="00530B12">
              <w:rPr>
                <w:color w:val="000000"/>
              </w:rPr>
              <w:t>posebno</w:t>
            </w:r>
            <w:r>
              <w:rPr>
                <w:color w:val="000000"/>
              </w:rPr>
              <w:t xml:space="preserve"> krovnog crijepa, cigle, vatrostalne cigle, pločica, kamenine ili porculana, proizvodnog kapaciteta iznad 75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9327B3" w14:textId="77777777" w:rsidR="00C4691E" w:rsidRDefault="00F43DF9" w:rsidP="00681518">
            <w:pPr>
              <w:pStyle w:val="t-9-8-bez-uvl"/>
              <w:rPr>
                <w:color w:val="000000"/>
              </w:rPr>
            </w:pPr>
            <w:r>
              <w:rPr>
                <w:color w:val="000000"/>
              </w:rPr>
              <w:t>ugljikov dioksid</w:t>
            </w:r>
          </w:p>
        </w:tc>
      </w:tr>
      <w:tr w:rsidR="00C4691E" w14:paraId="76572A29"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4F5589" w14:textId="77777777" w:rsidR="00C4691E" w:rsidRDefault="00530B12">
            <w:pPr>
              <w:pStyle w:val="t-9-8-bez-uvl"/>
              <w:jc w:val="both"/>
              <w:rPr>
                <w:color w:val="000000"/>
              </w:rPr>
            </w:pPr>
            <w:r>
              <w:rPr>
                <w:color w:val="000000"/>
              </w:rPr>
              <w:t>14.</w:t>
            </w:r>
            <w:r w:rsidR="00F43DF9">
              <w:rPr>
                <w:color w:val="000000"/>
              </w:rPr>
              <w:t xml:space="preserve"> Proizvodnja izolacijskih materijala od mineralne vune </w:t>
            </w:r>
            <w:r>
              <w:rPr>
                <w:color w:val="000000"/>
              </w:rPr>
              <w:t xml:space="preserve">uz </w:t>
            </w:r>
            <w:r w:rsidR="00BA398B">
              <w:rPr>
                <w:color w:val="000000"/>
              </w:rPr>
              <w:t>korištenje</w:t>
            </w:r>
            <w:r w:rsidR="00F43DF9">
              <w:rPr>
                <w:color w:val="000000"/>
              </w:rPr>
              <w:t xml:space="preserve"> stakla, kamena ili troske kapaciteta taljenja iznad 20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911ECB" w14:textId="77777777" w:rsidR="00C4691E" w:rsidRDefault="00F43DF9" w:rsidP="00681518">
            <w:pPr>
              <w:pStyle w:val="t-9-8-bez-uvl"/>
              <w:rPr>
                <w:color w:val="000000"/>
              </w:rPr>
            </w:pPr>
            <w:r>
              <w:rPr>
                <w:color w:val="000000"/>
              </w:rPr>
              <w:t>ugljikov dioksid</w:t>
            </w:r>
          </w:p>
        </w:tc>
      </w:tr>
      <w:tr w:rsidR="00C4691E" w14:paraId="75E9318C"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F94DA0" w14:textId="77777777" w:rsidR="00C4691E" w:rsidRDefault="00BA398B" w:rsidP="00BA398B">
            <w:pPr>
              <w:pStyle w:val="t-9-8-bez-uvl"/>
              <w:jc w:val="both"/>
              <w:rPr>
                <w:color w:val="000000"/>
              </w:rPr>
            </w:pPr>
            <w:r>
              <w:rPr>
                <w:color w:val="000000"/>
              </w:rPr>
              <w:t>15.</w:t>
            </w:r>
            <w:r w:rsidR="00F43DF9">
              <w:rPr>
                <w:color w:val="000000"/>
              </w:rPr>
              <w:t xml:space="preserve"> Sušenje ili kalcin</w:t>
            </w:r>
            <w:r>
              <w:rPr>
                <w:color w:val="000000"/>
              </w:rPr>
              <w:t>iranje</w:t>
            </w:r>
            <w:r w:rsidR="00F43DF9">
              <w:rPr>
                <w:color w:val="000000"/>
              </w:rPr>
              <w:t xml:space="preserve"> gipsa ili proizvodnja gipsanih ploča i drugih proizvoda od gipsa </w:t>
            </w:r>
            <w:r>
              <w:rPr>
                <w:color w:val="000000"/>
              </w:rPr>
              <w:t xml:space="preserve">za koje </w:t>
            </w:r>
            <w:r w:rsidR="00F43DF9">
              <w:rPr>
                <w:color w:val="000000"/>
              </w:rPr>
              <w:t>se koriste jedinice za izgaranje ukupne nazivne ulazne toplinske snage iznad 20 MW</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23A7CC" w14:textId="77777777" w:rsidR="00C4691E" w:rsidRDefault="00F43DF9" w:rsidP="00681518">
            <w:pPr>
              <w:pStyle w:val="t-9-8-bez-uvl"/>
              <w:rPr>
                <w:color w:val="000000"/>
              </w:rPr>
            </w:pPr>
            <w:r>
              <w:rPr>
                <w:color w:val="000000"/>
              </w:rPr>
              <w:t>ugljikov dioksid</w:t>
            </w:r>
          </w:p>
        </w:tc>
      </w:tr>
      <w:tr w:rsidR="00C4691E" w14:paraId="1EC79E34"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1EAC0B" w14:textId="77777777" w:rsidR="00C4691E" w:rsidRDefault="00F43DF9">
            <w:pPr>
              <w:pStyle w:val="t-9-8-bez-uvl"/>
              <w:jc w:val="both"/>
              <w:rPr>
                <w:color w:val="000000"/>
              </w:rPr>
            </w:pPr>
            <w:r>
              <w:rPr>
                <w:color w:val="000000"/>
              </w:rPr>
              <w:t>16. Proizvodnja papirne kaše od drveta ili drugih vlaknastih materijala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BACFED" w14:textId="77777777" w:rsidR="00C4691E" w:rsidRDefault="00F43DF9" w:rsidP="00681518">
            <w:pPr>
              <w:pStyle w:val="t-9-8-bez-uvl"/>
              <w:rPr>
                <w:color w:val="000000"/>
              </w:rPr>
            </w:pPr>
            <w:r>
              <w:rPr>
                <w:color w:val="000000"/>
              </w:rPr>
              <w:t>ugljikov dioksid</w:t>
            </w:r>
          </w:p>
        </w:tc>
      </w:tr>
      <w:tr w:rsidR="00C4691E" w14:paraId="56E20453"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0CE1F7" w14:textId="77777777" w:rsidR="00C4691E" w:rsidRDefault="00F43DF9">
            <w:pPr>
              <w:pStyle w:val="t-9-8-bez-uvl"/>
              <w:jc w:val="both"/>
              <w:rPr>
                <w:color w:val="000000"/>
              </w:rPr>
            </w:pPr>
            <w:r>
              <w:rPr>
                <w:color w:val="000000"/>
              </w:rPr>
              <w:t>17. Proizvodnja papira ili kartona proizvodnog kapaciteta iznad 20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45BFF5" w14:textId="77777777" w:rsidR="00C4691E" w:rsidRDefault="00F43DF9" w:rsidP="00681518">
            <w:pPr>
              <w:pStyle w:val="t-9-8-bez-uvl"/>
              <w:rPr>
                <w:color w:val="000000"/>
              </w:rPr>
            </w:pPr>
            <w:r>
              <w:rPr>
                <w:color w:val="000000"/>
              </w:rPr>
              <w:t>ugljikov dioksid</w:t>
            </w:r>
          </w:p>
        </w:tc>
      </w:tr>
      <w:tr w:rsidR="00C4691E" w14:paraId="7FB4AB6D"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CCDAB1" w14:textId="77777777" w:rsidR="00C4691E" w:rsidRDefault="00BA398B" w:rsidP="00BA398B">
            <w:pPr>
              <w:pStyle w:val="t-9-8-bez-uvl"/>
              <w:jc w:val="both"/>
              <w:rPr>
                <w:color w:val="000000"/>
              </w:rPr>
            </w:pPr>
            <w:r>
              <w:rPr>
                <w:color w:val="000000"/>
              </w:rPr>
              <w:t>18.</w:t>
            </w:r>
            <w:r w:rsidR="00F43DF9">
              <w:rPr>
                <w:color w:val="000000"/>
              </w:rPr>
              <w:t xml:space="preserve"> Proizvodnja čađe</w:t>
            </w:r>
            <w:r w:rsidR="00C66B43">
              <w:rPr>
                <w:color w:val="000000"/>
              </w:rPr>
              <w:t>,</w:t>
            </w:r>
            <w:r w:rsidR="00F43DF9">
              <w:rPr>
                <w:color w:val="000000"/>
              </w:rPr>
              <w:t xml:space="preserve"> uključujući karbonizaciju organskih tvari kao što su ulja, katran, ostaci nakon krekiranja i destilacije</w:t>
            </w:r>
            <w:r w:rsidR="00C66B43">
              <w:rPr>
                <w:color w:val="000000"/>
              </w:rPr>
              <w:t>,</w:t>
            </w:r>
            <w:r w:rsidR="00F43DF9">
              <w:rPr>
                <w:color w:val="000000"/>
              </w:rPr>
              <w:t xml:space="preserve"> </w:t>
            </w:r>
            <w:r>
              <w:rPr>
                <w:color w:val="000000"/>
              </w:rPr>
              <w:t>za koju</w:t>
            </w:r>
            <w:r w:rsidR="00F43DF9">
              <w:rPr>
                <w:color w:val="000000"/>
              </w:rPr>
              <w:t xml:space="preserve"> se koriste jedinice za izgaranje ukupne nazivne ulazne toplinske snage iznad 20 MW</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EE796A" w14:textId="77777777" w:rsidR="00C4691E" w:rsidRDefault="00F43DF9" w:rsidP="00681518">
            <w:pPr>
              <w:pStyle w:val="t-9-8-bez-uvl"/>
              <w:rPr>
                <w:color w:val="000000"/>
              </w:rPr>
            </w:pPr>
            <w:r>
              <w:rPr>
                <w:color w:val="000000"/>
              </w:rPr>
              <w:t>ugljikov dioksid</w:t>
            </w:r>
          </w:p>
        </w:tc>
      </w:tr>
      <w:tr w:rsidR="00C4691E" w14:paraId="53135A31"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215F38" w14:textId="77777777" w:rsidR="00C4691E" w:rsidRDefault="00BA398B">
            <w:pPr>
              <w:pStyle w:val="t-9-8-bez-uvl"/>
              <w:jc w:val="both"/>
              <w:rPr>
                <w:color w:val="000000"/>
              </w:rPr>
            </w:pPr>
            <w:r>
              <w:rPr>
                <w:color w:val="000000"/>
              </w:rPr>
              <w:t>19.</w:t>
            </w:r>
            <w:r w:rsidR="00F43DF9">
              <w:rPr>
                <w:color w:val="000000"/>
              </w:rPr>
              <w:t xml:space="preserve"> Proizvodnja dušične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4ED378" w14:textId="77777777" w:rsidR="00C4691E" w:rsidRDefault="00F43DF9" w:rsidP="00681518">
            <w:pPr>
              <w:pStyle w:val="t-9-8-bez-uvl"/>
              <w:rPr>
                <w:color w:val="000000"/>
              </w:rPr>
            </w:pPr>
            <w:r>
              <w:rPr>
                <w:color w:val="000000"/>
              </w:rPr>
              <w:t xml:space="preserve">ugljikov dioksid i </w:t>
            </w:r>
            <w:r w:rsidR="00681518">
              <w:rPr>
                <w:color w:val="000000"/>
              </w:rPr>
              <w:t>di</w:t>
            </w:r>
            <w:r>
              <w:rPr>
                <w:color w:val="000000"/>
              </w:rPr>
              <w:t>dušikov oksid</w:t>
            </w:r>
          </w:p>
        </w:tc>
      </w:tr>
      <w:tr w:rsidR="00C4691E" w14:paraId="0F07351B"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77DB1A" w14:textId="77777777" w:rsidR="00C4691E" w:rsidRDefault="00BA398B">
            <w:pPr>
              <w:pStyle w:val="t-9-8-bez-uvl"/>
              <w:jc w:val="both"/>
              <w:rPr>
                <w:color w:val="000000"/>
              </w:rPr>
            </w:pPr>
            <w:r>
              <w:rPr>
                <w:color w:val="000000"/>
              </w:rPr>
              <w:t>20.</w:t>
            </w:r>
            <w:r w:rsidR="00F43DF9">
              <w:rPr>
                <w:color w:val="000000"/>
              </w:rPr>
              <w:t>Proizvodnja adipinske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1D2AFF" w14:textId="77777777" w:rsidR="00C4691E" w:rsidRDefault="00F43DF9" w:rsidP="00681518">
            <w:pPr>
              <w:pStyle w:val="t-9-8-bez-uvl"/>
              <w:rPr>
                <w:color w:val="000000"/>
              </w:rPr>
            </w:pPr>
            <w:r>
              <w:rPr>
                <w:color w:val="000000"/>
              </w:rPr>
              <w:t xml:space="preserve">ugljikov dioksid i </w:t>
            </w:r>
            <w:r w:rsidR="00681518">
              <w:rPr>
                <w:color w:val="000000"/>
              </w:rPr>
              <w:t>di</w:t>
            </w:r>
            <w:r>
              <w:rPr>
                <w:color w:val="000000"/>
              </w:rPr>
              <w:t>dušikov oksid</w:t>
            </w:r>
          </w:p>
        </w:tc>
      </w:tr>
      <w:tr w:rsidR="00C4691E" w14:paraId="7F74587F"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8D16B1" w14:textId="77777777" w:rsidR="00C4691E" w:rsidRDefault="00BA398B">
            <w:pPr>
              <w:pStyle w:val="t-9-8-bez-uvl"/>
              <w:jc w:val="both"/>
              <w:rPr>
                <w:color w:val="000000"/>
              </w:rPr>
            </w:pPr>
            <w:r>
              <w:rPr>
                <w:color w:val="000000"/>
              </w:rPr>
              <w:t>21.</w:t>
            </w:r>
            <w:r w:rsidR="00F43DF9">
              <w:rPr>
                <w:color w:val="000000"/>
              </w:rPr>
              <w:t xml:space="preserve"> Proizvodnja glioksala i glioksilne kiseline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AC3B87" w14:textId="77777777" w:rsidR="00C4691E" w:rsidRDefault="00F43DF9" w:rsidP="00681518">
            <w:pPr>
              <w:pStyle w:val="t-9-8-bez-uvl"/>
              <w:rPr>
                <w:color w:val="000000"/>
              </w:rPr>
            </w:pPr>
            <w:r>
              <w:rPr>
                <w:color w:val="000000"/>
              </w:rPr>
              <w:t xml:space="preserve">ugljikov dioksid i </w:t>
            </w:r>
            <w:r w:rsidR="00681518">
              <w:rPr>
                <w:color w:val="000000"/>
              </w:rPr>
              <w:t>di</w:t>
            </w:r>
            <w:r>
              <w:rPr>
                <w:color w:val="000000"/>
              </w:rPr>
              <w:t>dušikov oksid</w:t>
            </w:r>
          </w:p>
        </w:tc>
      </w:tr>
      <w:tr w:rsidR="00C4691E" w14:paraId="302BD97C"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73F1A8" w14:textId="77777777" w:rsidR="00C4691E" w:rsidRDefault="00BA398B">
            <w:pPr>
              <w:pStyle w:val="t-9-8-bez-uvl"/>
              <w:jc w:val="both"/>
              <w:rPr>
                <w:color w:val="000000"/>
              </w:rPr>
            </w:pPr>
            <w:r>
              <w:rPr>
                <w:color w:val="000000"/>
              </w:rPr>
              <w:t>22.</w:t>
            </w:r>
            <w:r w:rsidR="00F43DF9">
              <w:rPr>
                <w:color w:val="000000"/>
              </w:rPr>
              <w:t xml:space="preserve"> Proizvodnja amonijaka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0A74B3" w14:textId="77777777" w:rsidR="00C4691E" w:rsidRDefault="00F43DF9" w:rsidP="00681518">
            <w:pPr>
              <w:pStyle w:val="t-9-8-bez-uvl"/>
              <w:rPr>
                <w:color w:val="000000"/>
              </w:rPr>
            </w:pPr>
            <w:r>
              <w:rPr>
                <w:color w:val="000000"/>
              </w:rPr>
              <w:t>ugljikov dioksid</w:t>
            </w:r>
          </w:p>
        </w:tc>
      </w:tr>
      <w:tr w:rsidR="00C4691E" w14:paraId="0C77C742"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433773" w14:textId="77777777" w:rsidR="00C4691E" w:rsidRDefault="00BA398B">
            <w:pPr>
              <w:pStyle w:val="t-9-8-bez-uvl"/>
              <w:jc w:val="both"/>
              <w:rPr>
                <w:color w:val="000000"/>
              </w:rPr>
            </w:pPr>
            <w:r>
              <w:rPr>
                <w:color w:val="000000"/>
              </w:rPr>
              <w:t xml:space="preserve">23. </w:t>
            </w:r>
            <w:r w:rsidR="00F43DF9">
              <w:rPr>
                <w:color w:val="000000"/>
              </w:rPr>
              <w:t>Proizvodnja na veliko organskih kemikalija postupkom krekiranja, reforminga, djelomične ili potpune oksidacije ili sličnim postupkom, proizvodnog kapaciteta iznad 100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B3029B" w14:textId="77777777" w:rsidR="00C4691E" w:rsidRDefault="00F43DF9" w:rsidP="00681518">
            <w:pPr>
              <w:pStyle w:val="t-9-8-bez-uvl"/>
              <w:rPr>
                <w:color w:val="000000"/>
              </w:rPr>
            </w:pPr>
            <w:r>
              <w:rPr>
                <w:color w:val="000000"/>
              </w:rPr>
              <w:t>ugljikov dioksid</w:t>
            </w:r>
          </w:p>
        </w:tc>
      </w:tr>
      <w:tr w:rsidR="00C4691E" w14:paraId="2F771FB0"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23E55F" w14:textId="77777777" w:rsidR="00C4691E" w:rsidRDefault="00BA398B">
            <w:pPr>
              <w:pStyle w:val="t-9-8-bez-uvl"/>
              <w:jc w:val="both"/>
              <w:rPr>
                <w:color w:val="000000"/>
              </w:rPr>
            </w:pPr>
            <w:r>
              <w:rPr>
                <w:color w:val="000000"/>
              </w:rPr>
              <w:t>24.</w:t>
            </w:r>
            <w:r w:rsidR="00F43DF9">
              <w:rPr>
                <w:color w:val="000000"/>
              </w:rPr>
              <w:t xml:space="preserve"> Proizvodnja vodika (H</w:t>
            </w:r>
            <w:r w:rsidR="00F43DF9" w:rsidRPr="00C66B43">
              <w:rPr>
                <w:color w:val="000000"/>
                <w:vertAlign w:val="subscript"/>
              </w:rPr>
              <w:t>2</w:t>
            </w:r>
            <w:r w:rsidR="00F43DF9">
              <w:rPr>
                <w:color w:val="000000"/>
              </w:rPr>
              <w:t>) i plina za sintezu reformingom ili djelomičnom oksidacijom, proizvodnog kapaciteta iznad 25 tona na dan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2368C4" w14:textId="77777777" w:rsidR="00C4691E" w:rsidRDefault="00F43DF9" w:rsidP="00681518">
            <w:pPr>
              <w:pStyle w:val="t-9-8-bez-uvl"/>
              <w:rPr>
                <w:color w:val="000000"/>
              </w:rPr>
            </w:pPr>
            <w:r>
              <w:rPr>
                <w:color w:val="000000"/>
              </w:rPr>
              <w:t>ugljikov dioksid</w:t>
            </w:r>
          </w:p>
        </w:tc>
      </w:tr>
      <w:tr w:rsidR="00C4691E" w14:paraId="614DFBBF"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077FC7" w14:textId="77777777" w:rsidR="00C4691E" w:rsidRDefault="00BA398B">
            <w:pPr>
              <w:pStyle w:val="t-9-8-bez-uvl"/>
              <w:jc w:val="both"/>
              <w:rPr>
                <w:color w:val="000000"/>
              </w:rPr>
            </w:pPr>
            <w:r>
              <w:rPr>
                <w:color w:val="000000"/>
              </w:rPr>
              <w:t>25.</w:t>
            </w:r>
            <w:r w:rsidR="00F43DF9">
              <w:rPr>
                <w:color w:val="000000"/>
              </w:rPr>
              <w:t xml:space="preserve"> Proizvodnja natrijevog karbonata (Na</w:t>
            </w:r>
            <w:r w:rsidR="00F43DF9" w:rsidRPr="00C66B43">
              <w:rPr>
                <w:color w:val="000000"/>
                <w:vertAlign w:val="subscript"/>
              </w:rPr>
              <w:t>2</w:t>
            </w:r>
            <w:r w:rsidR="00F43DF9">
              <w:rPr>
                <w:color w:val="000000"/>
              </w:rPr>
              <w:t>CO</w:t>
            </w:r>
            <w:r w:rsidR="00F43DF9" w:rsidRPr="00C66B43">
              <w:rPr>
                <w:color w:val="000000"/>
                <w:vertAlign w:val="subscript"/>
              </w:rPr>
              <w:t>3</w:t>
            </w:r>
            <w:r w:rsidR="00F43DF9">
              <w:rPr>
                <w:color w:val="000000"/>
              </w:rPr>
              <w:t>) i natrijevog bikarbonata (NaHCO</w:t>
            </w:r>
            <w:r w:rsidR="00F43DF9" w:rsidRPr="00C66B43">
              <w:rPr>
                <w:color w:val="000000"/>
                <w:vertAlign w:val="subscript"/>
              </w:rPr>
              <w:t>3</w:t>
            </w:r>
            <w:r w:rsidR="00F43DF9">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BDAACB" w14:textId="77777777" w:rsidR="00C4691E" w:rsidRDefault="00F43DF9" w:rsidP="00681518">
            <w:pPr>
              <w:pStyle w:val="t-9-8-bez-uvl"/>
              <w:rPr>
                <w:color w:val="000000"/>
              </w:rPr>
            </w:pPr>
            <w:r>
              <w:rPr>
                <w:color w:val="000000"/>
              </w:rPr>
              <w:t>ugljikov dioksid</w:t>
            </w:r>
          </w:p>
        </w:tc>
      </w:tr>
      <w:tr w:rsidR="00C4691E" w14:paraId="7229117D"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BFAB9A" w14:textId="77777777" w:rsidR="00C4691E" w:rsidRDefault="00BA398B">
            <w:pPr>
              <w:pStyle w:val="t-9-8-bez-uvl"/>
              <w:jc w:val="both"/>
              <w:rPr>
                <w:color w:val="000000"/>
              </w:rPr>
            </w:pPr>
            <w:r>
              <w:rPr>
                <w:color w:val="000000"/>
              </w:rPr>
              <w:t>26.</w:t>
            </w:r>
            <w:r w:rsidR="00F43DF9">
              <w:rPr>
                <w:color w:val="000000"/>
              </w:rPr>
              <w:t xml:space="preserve"> Hvatanje stakleničkih plinova iz postrojenja obuhvaćenih ovom Uredbom radi transporta i geološkog skladištenja na lokaciji skladištenja odobrenoj u skladu s propisom Europske unije kojim se uređuje skladištenje ugljikovog dioksida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26E4EC" w14:textId="77777777" w:rsidR="00C4691E" w:rsidRDefault="00F43DF9" w:rsidP="00681518">
            <w:pPr>
              <w:pStyle w:val="t-9-8-bez-uvl"/>
              <w:rPr>
                <w:color w:val="000000"/>
              </w:rPr>
            </w:pPr>
            <w:r>
              <w:rPr>
                <w:color w:val="000000"/>
              </w:rPr>
              <w:t>ugljikov dioksid</w:t>
            </w:r>
          </w:p>
        </w:tc>
      </w:tr>
      <w:tr w:rsidR="00C4691E" w14:paraId="14BDED5D"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90EDDC" w14:textId="77777777" w:rsidR="00C4691E" w:rsidRDefault="00BA398B">
            <w:pPr>
              <w:pStyle w:val="t-9-8-bez-uvl"/>
              <w:jc w:val="both"/>
              <w:rPr>
                <w:color w:val="000000"/>
              </w:rPr>
            </w:pPr>
            <w:r>
              <w:rPr>
                <w:color w:val="000000"/>
              </w:rPr>
              <w:t>27.</w:t>
            </w:r>
            <w:r w:rsidR="00F43DF9">
              <w:rPr>
                <w:color w:val="000000"/>
              </w:rPr>
              <w:t xml:space="preserve"> Transport cjevovodom stakleničkih plinova u svrhu geološkog skladištenja na lokaciji skladištenja odobrenoj u skladu s propisom Europske unije kojim se uređuje skladištenje ugljikovog dioksida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01D7BB" w14:textId="77777777" w:rsidR="00C4691E" w:rsidRDefault="00F43DF9" w:rsidP="00681518">
            <w:pPr>
              <w:pStyle w:val="t-9-8-bez-uvl"/>
              <w:rPr>
                <w:color w:val="000000"/>
              </w:rPr>
            </w:pPr>
            <w:r>
              <w:rPr>
                <w:color w:val="000000"/>
              </w:rPr>
              <w:t>ugljikov dioksid</w:t>
            </w:r>
          </w:p>
        </w:tc>
      </w:tr>
      <w:tr w:rsidR="00C4691E" w14:paraId="54A3BD2C"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47C6C0" w14:textId="77777777" w:rsidR="00C4691E" w:rsidRDefault="00BA398B">
            <w:pPr>
              <w:pStyle w:val="t-9-8-bez-uvl"/>
              <w:jc w:val="both"/>
              <w:rPr>
                <w:color w:val="000000"/>
              </w:rPr>
            </w:pPr>
            <w:r>
              <w:rPr>
                <w:color w:val="000000"/>
              </w:rPr>
              <w:t>28.</w:t>
            </w:r>
            <w:r w:rsidR="00F43DF9">
              <w:rPr>
                <w:color w:val="000000"/>
              </w:rPr>
              <w:t xml:space="preserve"> Geološko skladištenje stakleničkih plinova na lokaciji skladištenja odobrenoj u skladu s propisom Europske unije kojim se uređuje skladištenje ugljikovog dioksida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A095E8" w14:textId="77777777" w:rsidR="00C4691E" w:rsidRDefault="00F43DF9" w:rsidP="00681518">
            <w:pPr>
              <w:pStyle w:val="t-9-8-bez-uvl"/>
              <w:rPr>
                <w:color w:val="000000"/>
              </w:rPr>
            </w:pPr>
            <w:r>
              <w:rPr>
                <w:color w:val="000000"/>
              </w:rPr>
              <w:t>ugljikov dioksid</w:t>
            </w:r>
          </w:p>
        </w:tc>
      </w:tr>
      <w:tr w:rsidR="00C4691E" w14:paraId="7C08ADFC"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9D1D4C" w14:textId="77777777" w:rsidR="00C4691E" w:rsidRDefault="00F43DF9">
            <w:pPr>
              <w:pStyle w:val="t-9-8-bez-uvl"/>
              <w:jc w:val="both"/>
              <w:rPr>
                <w:color w:val="000000"/>
              </w:rPr>
            </w:pPr>
            <w:r>
              <w:rPr>
                <w:color w:val="000000"/>
              </w:rPr>
              <w:t>29. Zrakoplovna djelatnost</w:t>
            </w:r>
          </w:p>
          <w:p w14:paraId="2E79BE0F" w14:textId="77777777" w:rsidR="00C4691E" w:rsidRDefault="00F43DF9">
            <w:pPr>
              <w:pStyle w:val="t-9-8-bez-uvl"/>
              <w:jc w:val="both"/>
              <w:rPr>
                <w:color w:val="000000"/>
              </w:rPr>
            </w:pPr>
            <w:r>
              <w:rPr>
                <w:color w:val="000000"/>
              </w:rPr>
              <w:t>Letovi s polijetanjem iz i slijetanjem u zračn</w:t>
            </w:r>
            <w:r w:rsidR="00681518">
              <w:rPr>
                <w:color w:val="000000"/>
              </w:rPr>
              <w:t>e</w:t>
            </w:r>
            <w:r>
              <w:rPr>
                <w:color w:val="000000"/>
              </w:rPr>
              <w:t xml:space="preserve"> luk</w:t>
            </w:r>
            <w:r w:rsidR="00681518">
              <w:rPr>
                <w:color w:val="000000"/>
              </w:rPr>
              <w:t>e</w:t>
            </w:r>
            <w:r>
              <w:rPr>
                <w:color w:val="000000"/>
              </w:rPr>
              <w:t xml:space="preserve"> </w:t>
            </w:r>
            <w:r w:rsidR="00681518">
              <w:rPr>
                <w:color w:val="000000"/>
              </w:rPr>
              <w:t>koje se nalaze</w:t>
            </w:r>
            <w:r>
              <w:rPr>
                <w:color w:val="000000"/>
              </w:rPr>
              <w:t xml:space="preserve"> na teritoriju države članice na koji se odnosi Ugovor.</w:t>
            </w:r>
          </w:p>
          <w:p w14:paraId="0F7D09F0" w14:textId="77777777" w:rsidR="00C4691E" w:rsidRDefault="00F43DF9">
            <w:pPr>
              <w:pStyle w:val="t-9-8-bez-uvl"/>
              <w:jc w:val="both"/>
              <w:rPr>
                <w:color w:val="000000"/>
              </w:rPr>
            </w:pPr>
            <w:r>
              <w:rPr>
                <w:color w:val="000000"/>
              </w:rPr>
              <w:t>Ova djelatnost ne uključuje:</w:t>
            </w:r>
          </w:p>
          <w:p w14:paraId="4AF2F06A" w14:textId="77777777" w:rsidR="00C4691E" w:rsidRDefault="006515F5">
            <w:pPr>
              <w:pStyle w:val="t-9-8-bez-uvl"/>
              <w:jc w:val="both"/>
              <w:rPr>
                <w:color w:val="000000"/>
              </w:rPr>
            </w:pPr>
            <w:r>
              <w:rPr>
                <w:color w:val="000000"/>
              </w:rPr>
              <w:t>(</w:t>
            </w:r>
            <w:r w:rsidR="00F43DF9">
              <w:rPr>
                <w:color w:val="000000"/>
              </w:rPr>
              <w:t>a) letove koji se obavljaju isključivo radi prijevoza, i to po službenoj dužnosti, vladajućeg monarha i članova njegove uže obitelji, šefova država, šefova vlada i ministara u vladi države koja nije država članica, ako je to potkrijepljeno odgovarajućim pokazateljem statusa u planu leta</w:t>
            </w:r>
          </w:p>
          <w:p w14:paraId="64FDDD22" w14:textId="77777777" w:rsidR="00C4691E" w:rsidRDefault="006515F5">
            <w:pPr>
              <w:pStyle w:val="t-9-8-bez-uvl"/>
              <w:jc w:val="both"/>
              <w:rPr>
                <w:color w:val="000000"/>
              </w:rPr>
            </w:pPr>
            <w:r>
              <w:rPr>
                <w:color w:val="000000"/>
              </w:rPr>
              <w:t>(</w:t>
            </w:r>
            <w:r w:rsidR="00F43DF9">
              <w:rPr>
                <w:color w:val="000000"/>
              </w:rPr>
              <w:t>b) vojne letove koji se obavljaju vojnim zrakoplovima te carinske i policijske letove</w:t>
            </w:r>
          </w:p>
          <w:p w14:paraId="7A195E41" w14:textId="77777777" w:rsidR="00C4691E" w:rsidRDefault="006515F5">
            <w:pPr>
              <w:pStyle w:val="t-9-8-bez-uvl"/>
              <w:jc w:val="both"/>
              <w:rPr>
                <w:color w:val="000000"/>
              </w:rPr>
            </w:pPr>
            <w:r>
              <w:rPr>
                <w:color w:val="000000"/>
              </w:rPr>
              <w:lastRenderedPageBreak/>
              <w:t>(</w:t>
            </w:r>
            <w:r w:rsidR="00F43DF9">
              <w:rPr>
                <w:color w:val="000000"/>
              </w:rPr>
              <w:t>c) letove vezane uz potragu i spašavanje, letove u svrhu gašenja požara, humanitarne letove i letove hitne medicinske službe, odobrene od strane odgovarajućeg nadležnog tijela</w:t>
            </w:r>
          </w:p>
          <w:p w14:paraId="3A41DBF3" w14:textId="77777777" w:rsidR="00C4691E" w:rsidRDefault="006515F5">
            <w:pPr>
              <w:pStyle w:val="t-9-8-bez-uvl"/>
              <w:jc w:val="both"/>
              <w:rPr>
                <w:color w:val="000000"/>
              </w:rPr>
            </w:pPr>
            <w:r>
              <w:rPr>
                <w:color w:val="000000"/>
              </w:rPr>
              <w:t>(</w:t>
            </w:r>
            <w:r w:rsidR="00F43DF9">
              <w:rPr>
                <w:color w:val="000000"/>
              </w:rPr>
              <w:t>d) letove koji se obavljaju isključivo prema pravilima vizualnog letenja, kako je utvrđeno u Prilogu 2</w:t>
            </w:r>
            <w:r w:rsidR="00C66B43">
              <w:rPr>
                <w:color w:val="000000"/>
              </w:rPr>
              <w:t>.</w:t>
            </w:r>
            <w:r w:rsidR="00F43DF9">
              <w:rPr>
                <w:color w:val="000000"/>
              </w:rPr>
              <w:t xml:space="preserve"> Čikaške konvencije</w:t>
            </w:r>
          </w:p>
          <w:p w14:paraId="0B9FC855" w14:textId="77777777" w:rsidR="00C4691E" w:rsidRDefault="006515F5">
            <w:pPr>
              <w:pStyle w:val="t-9-8-bez-uvl"/>
              <w:jc w:val="both"/>
              <w:rPr>
                <w:color w:val="000000"/>
              </w:rPr>
            </w:pPr>
            <w:r>
              <w:rPr>
                <w:color w:val="000000"/>
              </w:rPr>
              <w:t>(</w:t>
            </w:r>
            <w:r w:rsidR="00F43DF9">
              <w:rPr>
                <w:color w:val="000000"/>
              </w:rPr>
              <w:t>e) letove koji završavaju u zračnoj luci s kojeg je zrakoplov poletio i tijekom kojih nije bilo drugih slijetanja</w:t>
            </w:r>
          </w:p>
          <w:p w14:paraId="0BD50A32" w14:textId="77777777" w:rsidR="00C4691E" w:rsidRDefault="006515F5">
            <w:pPr>
              <w:pStyle w:val="t-9-8-bez-uvl"/>
              <w:jc w:val="both"/>
              <w:rPr>
                <w:color w:val="000000"/>
              </w:rPr>
            </w:pPr>
            <w:r>
              <w:rPr>
                <w:color w:val="000000"/>
              </w:rPr>
              <w:t>(</w:t>
            </w:r>
            <w:r w:rsidR="00F43DF9">
              <w:rPr>
                <w:color w:val="000000"/>
              </w:rPr>
              <w:t>f) letove u svrhu obuke koji se obavljaju isključivo radi stjecanja dozvole ili ovlaštenja ako se radi o letačkoj posadi te ako je to popraćeno odgovarajućom napomenom u planu leta pod uvjetom da let ne služi za prijevoz putnika i/ili tereta, niti za prazni ili pozicijski let zrakoplova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F4E52D" w14:textId="77777777" w:rsidR="00C4691E" w:rsidRDefault="00F43DF9" w:rsidP="00681518">
            <w:pPr>
              <w:pStyle w:val="t-9-8-bez-uvl"/>
              <w:rPr>
                <w:color w:val="000000"/>
              </w:rPr>
            </w:pPr>
            <w:r>
              <w:rPr>
                <w:color w:val="000000"/>
              </w:rPr>
              <w:lastRenderedPageBreak/>
              <w:t>ugljikov dioksid</w:t>
            </w:r>
          </w:p>
        </w:tc>
      </w:tr>
      <w:tr w:rsidR="00C4691E" w14:paraId="2553BD04" w14:textId="77777777">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07970D" w14:textId="77777777" w:rsidR="00C4691E" w:rsidRDefault="006515F5">
            <w:pPr>
              <w:pStyle w:val="t-9-8-bez-uvl"/>
              <w:jc w:val="both"/>
              <w:rPr>
                <w:color w:val="000000"/>
              </w:rPr>
            </w:pPr>
            <w:r>
              <w:rPr>
                <w:color w:val="000000"/>
              </w:rPr>
              <w:lastRenderedPageBreak/>
              <w:t>(</w:t>
            </w:r>
            <w:r w:rsidR="00F43DF9">
              <w:rPr>
                <w:color w:val="000000"/>
              </w:rPr>
              <w:t>g) letove koji se obavljaju isključivo u svrhu znanstvenih istraživanja ili u svrhu provjere, testiranja ili certifikacije zrakoplova ili opreme, bilo da se nalazi u zraku ili na zemlji</w:t>
            </w:r>
          </w:p>
          <w:p w14:paraId="623ACD53" w14:textId="77777777" w:rsidR="00C4691E" w:rsidRDefault="006515F5">
            <w:pPr>
              <w:pStyle w:val="t-9-8-bez-uvl"/>
              <w:jc w:val="both"/>
              <w:rPr>
                <w:color w:val="000000"/>
              </w:rPr>
            </w:pPr>
            <w:r>
              <w:rPr>
                <w:color w:val="000000"/>
              </w:rPr>
              <w:t>(</w:t>
            </w:r>
            <w:r w:rsidR="00F43DF9">
              <w:rPr>
                <w:color w:val="000000"/>
              </w:rPr>
              <w:t>h) letove koji obavljaju zrakoplovi čija je najveća certificirana masa pri polijetanju manja od 5.700 kg</w:t>
            </w:r>
          </w:p>
          <w:p w14:paraId="04E3CFE2" w14:textId="77777777" w:rsidR="00C4691E" w:rsidRDefault="006515F5">
            <w:pPr>
              <w:pStyle w:val="t-9-8-bez-uvl"/>
              <w:jc w:val="both"/>
              <w:rPr>
                <w:color w:val="000000"/>
              </w:rPr>
            </w:pPr>
            <w:r>
              <w:rPr>
                <w:color w:val="000000"/>
              </w:rPr>
              <w:t>(</w:t>
            </w:r>
            <w:r w:rsidR="00F43DF9">
              <w:rPr>
                <w:color w:val="000000"/>
              </w:rPr>
              <w:t>i) letove koji se obavljaju u okvirima obveze pružanja javne usluge propisane posebnim propisom kojim se uređuje zračni promet na linijama u najudaljenijim regijama, određenim člankom 299. stavkom 2. Ugovora ili na linijama na kojima ponuđeni kapacitet</w:t>
            </w:r>
            <w:r>
              <w:rPr>
                <w:color w:val="000000"/>
              </w:rPr>
              <w:t>i</w:t>
            </w:r>
            <w:r w:rsidR="00F43DF9">
              <w:rPr>
                <w:color w:val="000000"/>
              </w:rPr>
              <w:t xml:space="preserve"> ne premašuj</w:t>
            </w:r>
            <w:r>
              <w:rPr>
                <w:color w:val="000000"/>
              </w:rPr>
              <w:t>u</w:t>
            </w:r>
            <w:r w:rsidR="00F43DF9">
              <w:rPr>
                <w:color w:val="000000"/>
              </w:rPr>
              <w:t xml:space="preserve"> 30.000 sjedala godišnje</w:t>
            </w:r>
          </w:p>
          <w:p w14:paraId="32AAC5B4" w14:textId="77777777" w:rsidR="00C4691E" w:rsidRDefault="006515F5">
            <w:pPr>
              <w:pStyle w:val="t-9-8-bez-uvl"/>
              <w:jc w:val="both"/>
              <w:rPr>
                <w:color w:val="000000"/>
              </w:rPr>
            </w:pPr>
            <w:r>
              <w:rPr>
                <w:color w:val="000000"/>
              </w:rPr>
              <w:t>(</w:t>
            </w:r>
            <w:r w:rsidR="00F43DF9">
              <w:rPr>
                <w:color w:val="000000"/>
              </w:rPr>
              <w:t>j) letove koji bi se bez ove točke pripisali zrakoplovnoj djelatnosti, a koje obavljaju operatori koji obavljaju komercijalni zračni prijevoz ako je ostvaren jedan od uvjeta:</w:t>
            </w:r>
          </w:p>
          <w:p w14:paraId="5C6F517F" w14:textId="77777777" w:rsidR="00C4691E" w:rsidRDefault="00F43DF9">
            <w:pPr>
              <w:pStyle w:val="t-9-8-bez-uvl"/>
              <w:jc w:val="both"/>
              <w:rPr>
                <w:color w:val="000000"/>
              </w:rPr>
            </w:pPr>
            <w:r>
              <w:rPr>
                <w:color w:val="000000"/>
              </w:rPr>
              <w:t>– ostvareno manje od 243 leta po razdoblju tijekom tri uzastopna razdoblja od četiri mjeseca, ili</w:t>
            </w:r>
          </w:p>
          <w:p w14:paraId="35965D70" w14:textId="77777777" w:rsidR="00C4691E" w:rsidRDefault="00F43DF9">
            <w:pPr>
              <w:pStyle w:val="t-9-8-bez-uvl"/>
              <w:jc w:val="both"/>
              <w:rPr>
                <w:color w:val="000000"/>
              </w:rPr>
            </w:pPr>
            <w:r>
              <w:rPr>
                <w:color w:val="000000"/>
              </w:rPr>
              <w:t xml:space="preserve">– ukupna godišnja emisija </w:t>
            </w:r>
            <w:r w:rsidR="006515F5">
              <w:rPr>
                <w:color w:val="000000"/>
              </w:rPr>
              <w:t xml:space="preserve">iz svih </w:t>
            </w:r>
            <w:r>
              <w:rPr>
                <w:color w:val="000000"/>
              </w:rPr>
              <w:t>letova j</w:t>
            </w:r>
            <w:r w:rsidR="006515F5">
              <w:rPr>
                <w:color w:val="000000"/>
              </w:rPr>
              <w:t>e manja od 10.000 tona.</w:t>
            </w:r>
          </w:p>
          <w:p w14:paraId="648B6588" w14:textId="77777777" w:rsidR="00C4691E" w:rsidRDefault="00F43DF9">
            <w:pPr>
              <w:pStyle w:val="t-9-8-bez-uvl"/>
              <w:jc w:val="both"/>
              <w:rPr>
                <w:color w:val="000000"/>
              </w:rPr>
            </w:pPr>
            <w:r>
              <w:rPr>
                <w:color w:val="000000"/>
              </w:rPr>
              <w:t>Letovi koji se obavljaju isključivo radi prijevoza, i to po službenoj dužnosti, vladajućeg monarha i članova njegove uže obitelji, šefova država, šefova vlada i ministara u vladi države članice ne mogu se isključiti po ovoj točki.</w:t>
            </w:r>
          </w:p>
          <w:p w14:paraId="52C2F60F" w14:textId="77777777" w:rsidR="006515F5" w:rsidRDefault="006515F5">
            <w:pPr>
              <w:pStyle w:val="t-9-8-bez-uvl"/>
              <w:jc w:val="both"/>
              <w:rPr>
                <w:color w:val="000000"/>
              </w:rPr>
            </w:pPr>
            <w:r>
              <w:rPr>
                <w:color w:val="000000"/>
              </w:rPr>
              <w:t>(k) od 1. siječnja 2013. do 31. prosinca 2030., letove koji bi, kad ne bi bilo ove točke, pripadali u ovu djelatnost, a koje obavlja nekomercijalni operator zrakoplova koji izvršava letove s ukupnim godišnjim emisijama manjim od 1.000 tona godišnje.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668D9F" w14:textId="77777777" w:rsidR="00C4691E" w:rsidRDefault="00C4691E" w:rsidP="00681518">
            <w:pPr>
              <w:rPr>
                <w:rFonts w:eastAsia="Times New Roman"/>
                <w:sz w:val="20"/>
                <w:szCs w:val="20"/>
              </w:rPr>
            </w:pPr>
          </w:p>
        </w:tc>
      </w:tr>
    </w:tbl>
    <w:p w14:paraId="18871B65" w14:textId="77777777" w:rsidR="004028AA" w:rsidRDefault="004028AA" w:rsidP="00C66B43">
      <w:pPr>
        <w:pStyle w:val="x10-9-fett-bold"/>
        <w:rPr>
          <w:rStyle w:val="bold1"/>
          <w:color w:val="000000"/>
        </w:rPr>
      </w:pPr>
    </w:p>
    <w:p w14:paraId="1232BC79" w14:textId="77777777" w:rsidR="004028AA" w:rsidRDefault="004028AA">
      <w:pPr>
        <w:rPr>
          <w:rStyle w:val="bold1"/>
          <w:color w:val="000000"/>
        </w:rPr>
      </w:pPr>
      <w:r>
        <w:rPr>
          <w:rStyle w:val="bold1"/>
          <w:color w:val="000000"/>
        </w:rPr>
        <w:br w:type="page"/>
      </w:r>
    </w:p>
    <w:p w14:paraId="3F752C13" w14:textId="77777777" w:rsidR="00555E4D" w:rsidRDefault="00F43DF9" w:rsidP="00555E4D">
      <w:pPr>
        <w:pStyle w:val="x10-9-fett-bold"/>
        <w:spacing w:before="0" w:beforeAutospacing="0" w:after="0" w:afterAutospacing="0"/>
        <w:jc w:val="center"/>
        <w:rPr>
          <w:rStyle w:val="bold1"/>
          <w:color w:val="000000"/>
        </w:rPr>
      </w:pPr>
      <w:r>
        <w:rPr>
          <w:rStyle w:val="bold1"/>
          <w:color w:val="000000"/>
        </w:rPr>
        <w:lastRenderedPageBreak/>
        <w:t>Smjernice za detaljno pojašnjenje zrakoplovnih djelatnosti iz</w:t>
      </w:r>
    </w:p>
    <w:p w14:paraId="0D289EA3" w14:textId="77777777" w:rsidR="00C4691E" w:rsidRDefault="00F43DF9" w:rsidP="00555E4D">
      <w:pPr>
        <w:pStyle w:val="x10-9-fett-bold"/>
        <w:spacing w:before="0" w:beforeAutospacing="0" w:after="0" w:afterAutospacing="0"/>
        <w:jc w:val="center"/>
        <w:rPr>
          <w:rStyle w:val="bold1"/>
          <w:color w:val="000000"/>
        </w:rPr>
      </w:pPr>
      <w:r>
        <w:rPr>
          <w:rStyle w:val="bold1"/>
          <w:color w:val="000000"/>
        </w:rPr>
        <w:t xml:space="preserve">točke 29. </w:t>
      </w:r>
      <w:r w:rsidR="00901FD2">
        <w:rPr>
          <w:rStyle w:val="bold1"/>
          <w:color w:val="000000"/>
        </w:rPr>
        <w:t xml:space="preserve">u tablici </w:t>
      </w:r>
      <w:r>
        <w:rPr>
          <w:rStyle w:val="bold1"/>
          <w:color w:val="000000"/>
        </w:rPr>
        <w:t>ovoga Priloga</w:t>
      </w:r>
    </w:p>
    <w:p w14:paraId="6A5A7C80" w14:textId="77777777" w:rsidR="007B2F2B" w:rsidRDefault="007B2F2B" w:rsidP="00555E4D">
      <w:pPr>
        <w:pStyle w:val="x10-9-fett-bold"/>
        <w:spacing w:before="0" w:beforeAutospacing="0" w:after="0" w:afterAutospacing="0"/>
        <w:jc w:val="center"/>
        <w:rPr>
          <w:color w:val="000000"/>
        </w:rPr>
      </w:pPr>
    </w:p>
    <w:p w14:paraId="2C671790" w14:textId="77777777" w:rsidR="00C4691E" w:rsidRPr="00564499" w:rsidRDefault="00F43DF9" w:rsidP="007B2F2B">
      <w:pPr>
        <w:pStyle w:val="t-10-9-sred"/>
        <w:spacing w:before="0" w:beforeAutospacing="0" w:after="0" w:afterAutospacing="0"/>
        <w:rPr>
          <w:color w:val="000000"/>
          <w:sz w:val="24"/>
          <w:szCs w:val="24"/>
        </w:rPr>
      </w:pPr>
      <w:r w:rsidRPr="00564499">
        <w:rPr>
          <w:rStyle w:val="bold1"/>
          <w:color w:val="000000"/>
          <w:sz w:val="24"/>
          <w:szCs w:val="24"/>
        </w:rPr>
        <w:t>1. DEFINICIJA ZRAKOPLOVNIH DJELATNOSTI</w:t>
      </w:r>
    </w:p>
    <w:p w14:paraId="09FFB9B8" w14:textId="77777777" w:rsidR="007B2F2B" w:rsidRDefault="007B2F2B" w:rsidP="007B2F2B">
      <w:pPr>
        <w:pStyle w:val="t-9-8"/>
        <w:spacing w:before="0" w:beforeAutospacing="0" w:after="0" w:afterAutospacing="0"/>
        <w:jc w:val="both"/>
        <w:rPr>
          <w:color w:val="000000"/>
        </w:rPr>
      </w:pPr>
    </w:p>
    <w:p w14:paraId="3284897B" w14:textId="77777777" w:rsidR="00C4691E" w:rsidRDefault="00F43DF9" w:rsidP="007B2F2B">
      <w:pPr>
        <w:pStyle w:val="t-9-8"/>
        <w:spacing w:before="0" w:beforeAutospacing="0" w:after="0" w:afterAutospacing="0"/>
        <w:jc w:val="both"/>
        <w:rPr>
          <w:color w:val="000000"/>
        </w:rPr>
      </w:pPr>
      <w:r>
        <w:rPr>
          <w:color w:val="000000"/>
        </w:rPr>
        <w:t>1. l</w:t>
      </w:r>
      <w:r w:rsidR="00901FD2">
        <w:rPr>
          <w:color w:val="000000"/>
        </w:rPr>
        <w:t>L</w:t>
      </w:r>
      <w:r>
        <w:rPr>
          <w:color w:val="000000"/>
        </w:rPr>
        <w:t>t« znači jedan sektor leta, odnosno jedan let ili jednu seriju letova koji počinju i završavaju se na mjestu parkiranja zrakoplova.</w:t>
      </w:r>
    </w:p>
    <w:p w14:paraId="219B1205" w14:textId="77777777" w:rsidR="007B2F2B" w:rsidRDefault="007B2F2B" w:rsidP="007B2F2B">
      <w:pPr>
        <w:pStyle w:val="t-9-8"/>
        <w:spacing w:before="0" w:beforeAutospacing="0" w:after="0" w:afterAutospacing="0"/>
        <w:jc w:val="both"/>
        <w:rPr>
          <w:color w:val="000000"/>
        </w:rPr>
      </w:pPr>
    </w:p>
    <w:p w14:paraId="550F1797" w14:textId="77777777" w:rsidR="00C4691E" w:rsidRDefault="00F43DF9" w:rsidP="007B2F2B">
      <w:pPr>
        <w:pStyle w:val="t-9-8"/>
        <w:spacing w:before="0" w:beforeAutospacing="0" w:after="0" w:afterAutospacing="0"/>
        <w:jc w:val="both"/>
        <w:rPr>
          <w:color w:val="000000"/>
        </w:rPr>
      </w:pPr>
      <w:r>
        <w:rPr>
          <w:color w:val="000000"/>
        </w:rPr>
        <w:t xml:space="preserve">2. </w:t>
      </w:r>
      <w:r w:rsidR="00681518">
        <w:rPr>
          <w:color w:val="000000"/>
        </w:rPr>
        <w:t>A</w:t>
      </w:r>
      <w:r>
        <w:rPr>
          <w:color w:val="000000"/>
        </w:rPr>
        <w:t>erodrom (aerodrome): određeno područje na zemlji ili vodi (uključujući sve objekte, instalacije i opremu) namijenjeno u potpunosti ili djelomično za kretanje, uzlijetanje, slijetanje i boravak zrakoplova po rulnim stazama i platformi.</w:t>
      </w:r>
    </w:p>
    <w:p w14:paraId="3F08EA86" w14:textId="77777777" w:rsidR="007B2F2B" w:rsidRDefault="007B2F2B" w:rsidP="007B2F2B">
      <w:pPr>
        <w:pStyle w:val="t-9-8"/>
        <w:spacing w:before="0" w:beforeAutospacing="0" w:after="0" w:afterAutospacing="0"/>
        <w:jc w:val="both"/>
        <w:rPr>
          <w:color w:val="000000"/>
        </w:rPr>
      </w:pPr>
    </w:p>
    <w:p w14:paraId="5419FB62" w14:textId="77777777" w:rsidR="007779EA" w:rsidRDefault="00F43DF9" w:rsidP="007B2F2B">
      <w:pPr>
        <w:pStyle w:val="t-9-8"/>
        <w:spacing w:before="0" w:beforeAutospacing="0" w:after="0" w:afterAutospacing="0"/>
        <w:jc w:val="both"/>
        <w:rPr>
          <w:color w:val="000000"/>
        </w:rPr>
      </w:pPr>
      <w:r>
        <w:rPr>
          <w:color w:val="000000"/>
        </w:rPr>
        <w:t xml:space="preserve">3. Ako operator zrakoplova obavlja zrakoplovnu djelatnost iz točke 29. </w:t>
      </w:r>
      <w:r w:rsidR="00901FD2">
        <w:rPr>
          <w:color w:val="000000"/>
        </w:rPr>
        <w:t xml:space="preserve">u tablici </w:t>
      </w:r>
      <w:r>
        <w:rPr>
          <w:color w:val="000000"/>
        </w:rPr>
        <w:t>ovoga Priloga, uključen je u sustav trgovanja emisijskim jedinicama neovisno o tomu da li je uvršten na popis operatora zrakoplova koji Komisija objavljuje sukladno članku 18.a stavku 3. Direktive 2003/87/EZ.</w:t>
      </w:r>
    </w:p>
    <w:p w14:paraId="03CDBD3D" w14:textId="77777777" w:rsidR="007B2F2B" w:rsidRPr="004028AA" w:rsidRDefault="007B2F2B" w:rsidP="007B2F2B">
      <w:pPr>
        <w:pStyle w:val="t-9-8"/>
        <w:spacing w:before="0" w:beforeAutospacing="0" w:after="0" w:afterAutospacing="0"/>
        <w:jc w:val="both"/>
        <w:rPr>
          <w:rStyle w:val="bold1"/>
          <w:b w:val="0"/>
          <w:bCs w:val="0"/>
          <w:color w:val="000000"/>
        </w:rPr>
      </w:pPr>
    </w:p>
    <w:p w14:paraId="06E19073" w14:textId="77777777" w:rsidR="00C4691E" w:rsidRPr="00564499" w:rsidRDefault="00F43DF9" w:rsidP="007B2F2B">
      <w:pPr>
        <w:pStyle w:val="t-10-9-sred"/>
        <w:spacing w:before="0" w:beforeAutospacing="0" w:after="0" w:afterAutospacing="0"/>
        <w:rPr>
          <w:color w:val="000000"/>
          <w:sz w:val="24"/>
          <w:szCs w:val="24"/>
        </w:rPr>
      </w:pPr>
      <w:r w:rsidRPr="00564499">
        <w:rPr>
          <w:rStyle w:val="bold1"/>
          <w:color w:val="000000"/>
          <w:sz w:val="24"/>
          <w:szCs w:val="24"/>
        </w:rPr>
        <w:t>2. TUMAČENJE IZUZEĆA</w:t>
      </w:r>
    </w:p>
    <w:p w14:paraId="166F439A" w14:textId="77777777" w:rsidR="007B2F2B" w:rsidRDefault="007B2F2B" w:rsidP="007B2F2B">
      <w:pPr>
        <w:pStyle w:val="t-9-8"/>
        <w:spacing w:before="0" w:beforeAutospacing="0" w:after="0" w:afterAutospacing="0"/>
        <w:jc w:val="both"/>
        <w:rPr>
          <w:color w:val="000000"/>
        </w:rPr>
      </w:pPr>
    </w:p>
    <w:p w14:paraId="45812AC9" w14:textId="77777777" w:rsidR="00C4691E" w:rsidRDefault="00F43DF9" w:rsidP="007B2F2B">
      <w:pPr>
        <w:pStyle w:val="t-9-8"/>
        <w:spacing w:before="0" w:beforeAutospacing="0" w:after="0" w:afterAutospacing="0"/>
        <w:jc w:val="both"/>
        <w:rPr>
          <w:color w:val="000000"/>
        </w:rPr>
      </w:pPr>
      <w:r>
        <w:rPr>
          <w:color w:val="000000"/>
        </w:rPr>
        <w:t>4. U kategoriji zrakoplovne djelatnosti iz točke 29. ovoga Priloga navedene su vrste letova izuzete iz sustava trgovanja emisijskim jedinicama.</w:t>
      </w:r>
    </w:p>
    <w:p w14:paraId="07533192" w14:textId="77777777" w:rsidR="007B2F2B" w:rsidRDefault="007B2F2B" w:rsidP="007B2F2B">
      <w:pPr>
        <w:pStyle w:val="clanak"/>
        <w:spacing w:before="0" w:beforeAutospacing="0" w:after="0" w:afterAutospacing="0"/>
        <w:jc w:val="left"/>
        <w:rPr>
          <w:rStyle w:val="bold1"/>
          <w:color w:val="000000"/>
        </w:rPr>
      </w:pPr>
    </w:p>
    <w:p w14:paraId="1DA16BA2" w14:textId="77777777" w:rsidR="00C4691E" w:rsidRDefault="00F43DF9" w:rsidP="007B2F2B">
      <w:pPr>
        <w:pStyle w:val="clanak"/>
        <w:spacing w:before="0" w:beforeAutospacing="0" w:after="0" w:afterAutospacing="0"/>
        <w:jc w:val="left"/>
        <w:rPr>
          <w:color w:val="000000"/>
        </w:rPr>
      </w:pPr>
      <w:r>
        <w:rPr>
          <w:rStyle w:val="bold1"/>
          <w:color w:val="000000"/>
        </w:rPr>
        <w:t>2.1.</w:t>
      </w:r>
      <w:r>
        <w:rPr>
          <w:color w:val="000000"/>
        </w:rPr>
        <w:t xml:space="preserve"> </w:t>
      </w:r>
      <w:r>
        <w:rPr>
          <w:rStyle w:val="bold1"/>
          <w:color w:val="000000"/>
        </w:rPr>
        <w:t>Izuzeće prema podtočki (a)</w:t>
      </w:r>
    </w:p>
    <w:p w14:paraId="54AAE52A" w14:textId="77777777" w:rsidR="007B2F2B" w:rsidRDefault="007B2F2B" w:rsidP="007B2F2B">
      <w:pPr>
        <w:pStyle w:val="t-9-8"/>
        <w:spacing w:before="0" w:beforeAutospacing="0" w:after="0" w:afterAutospacing="0"/>
        <w:jc w:val="both"/>
        <w:rPr>
          <w:color w:val="000000"/>
        </w:rPr>
      </w:pPr>
    </w:p>
    <w:p w14:paraId="3B2668C1" w14:textId="77777777" w:rsidR="00C4691E" w:rsidRDefault="00F43DF9" w:rsidP="007B2F2B">
      <w:pPr>
        <w:pStyle w:val="t-9-8"/>
        <w:spacing w:before="0" w:beforeAutospacing="0" w:after="0" w:afterAutospacing="0"/>
        <w:jc w:val="both"/>
        <w:rPr>
          <w:color w:val="000000"/>
        </w:rPr>
      </w:pPr>
      <w:r>
        <w:rPr>
          <w:color w:val="000000"/>
        </w:rPr>
        <w:t>5. Ovo se izuzeće tumači isključivo u funkciji svrhe leta.</w:t>
      </w:r>
    </w:p>
    <w:p w14:paraId="4B8D8E8D" w14:textId="77777777" w:rsidR="007B2F2B" w:rsidRDefault="007B2F2B" w:rsidP="007B2F2B">
      <w:pPr>
        <w:pStyle w:val="t-9-8"/>
        <w:spacing w:before="0" w:beforeAutospacing="0" w:after="0" w:afterAutospacing="0"/>
        <w:jc w:val="both"/>
        <w:rPr>
          <w:color w:val="000000"/>
        </w:rPr>
      </w:pPr>
    </w:p>
    <w:p w14:paraId="10A29A48" w14:textId="77777777" w:rsidR="00C4691E" w:rsidRDefault="00F43DF9" w:rsidP="007B2F2B">
      <w:pPr>
        <w:pStyle w:val="t-9-8"/>
        <w:spacing w:before="0" w:beforeAutospacing="0" w:after="0" w:afterAutospacing="0"/>
        <w:jc w:val="both"/>
        <w:rPr>
          <w:color w:val="000000"/>
        </w:rPr>
      </w:pPr>
      <w:r>
        <w:rPr>
          <w:color w:val="000000"/>
        </w:rPr>
        <w:t>6. Uža obitelj obuhvaća isključivo supružnika, partnera kojeg se smatra jednakovrijednim supružniku, djecu i roditelje.</w:t>
      </w:r>
    </w:p>
    <w:p w14:paraId="49057494" w14:textId="77777777" w:rsidR="007B2F2B" w:rsidRDefault="007B2F2B" w:rsidP="007B2F2B">
      <w:pPr>
        <w:pStyle w:val="t-9-8"/>
        <w:spacing w:before="0" w:beforeAutospacing="0" w:after="0" w:afterAutospacing="0"/>
        <w:jc w:val="both"/>
        <w:rPr>
          <w:color w:val="000000"/>
        </w:rPr>
      </w:pPr>
    </w:p>
    <w:p w14:paraId="715622FC" w14:textId="77777777" w:rsidR="00C4691E" w:rsidRDefault="00F43DF9" w:rsidP="007B2F2B">
      <w:pPr>
        <w:pStyle w:val="t-9-8"/>
        <w:spacing w:before="0" w:beforeAutospacing="0" w:after="0" w:afterAutospacing="0"/>
        <w:jc w:val="both"/>
        <w:rPr>
          <w:color w:val="000000"/>
        </w:rPr>
      </w:pPr>
      <w:r>
        <w:rPr>
          <w:color w:val="000000"/>
        </w:rPr>
        <w:t>7. Ministri u vladi su članovi vlade kako su navedeni u nacionalnom službenom listu odnosne zemlje. Članovi regionalnih ili lokalnih vlada zemlje ne ispunjavaju uvjete za izuzeće prema ovoj podtočki.</w:t>
      </w:r>
    </w:p>
    <w:p w14:paraId="108919DB" w14:textId="77777777" w:rsidR="007B2F2B" w:rsidRDefault="007B2F2B" w:rsidP="007B2F2B">
      <w:pPr>
        <w:pStyle w:val="t-9-8"/>
        <w:spacing w:before="0" w:beforeAutospacing="0" w:after="0" w:afterAutospacing="0"/>
        <w:jc w:val="both"/>
        <w:rPr>
          <w:color w:val="000000"/>
        </w:rPr>
      </w:pPr>
    </w:p>
    <w:p w14:paraId="76B1A738" w14:textId="77777777" w:rsidR="00C4691E" w:rsidRDefault="00F43DF9" w:rsidP="007B2F2B">
      <w:pPr>
        <w:pStyle w:val="t-9-8"/>
        <w:spacing w:before="0" w:beforeAutospacing="0" w:after="0" w:afterAutospacing="0"/>
        <w:jc w:val="both"/>
        <w:rPr>
          <w:color w:val="000000"/>
        </w:rPr>
      </w:pPr>
      <w:r>
        <w:rPr>
          <w:color w:val="000000"/>
        </w:rPr>
        <w:t>8. Službena misija je misija u kojoj odnosna osoba djeluje u službenom svojstvu.</w:t>
      </w:r>
    </w:p>
    <w:p w14:paraId="1869062F" w14:textId="77777777" w:rsidR="007B2F2B" w:rsidRDefault="007B2F2B" w:rsidP="007B2F2B">
      <w:pPr>
        <w:pStyle w:val="t-9-8"/>
        <w:spacing w:before="0" w:beforeAutospacing="0" w:after="0" w:afterAutospacing="0"/>
        <w:jc w:val="both"/>
        <w:rPr>
          <w:color w:val="000000"/>
        </w:rPr>
      </w:pPr>
    </w:p>
    <w:p w14:paraId="101EEFDA" w14:textId="77777777" w:rsidR="00C4691E" w:rsidRDefault="00F43DF9" w:rsidP="007B2F2B">
      <w:pPr>
        <w:pStyle w:val="t-9-8"/>
        <w:spacing w:before="0" w:beforeAutospacing="0" w:after="0" w:afterAutospacing="0"/>
        <w:jc w:val="both"/>
        <w:rPr>
          <w:color w:val="000000"/>
        </w:rPr>
      </w:pPr>
      <w:r>
        <w:rPr>
          <w:color w:val="000000"/>
        </w:rPr>
        <w:t>9. Letovi za postavljanje ili premještanje zrakoplova nisu obuhvaćeni ovim izuzećem.</w:t>
      </w:r>
    </w:p>
    <w:p w14:paraId="0DE42935" w14:textId="77777777" w:rsidR="007B2F2B" w:rsidRDefault="007B2F2B" w:rsidP="007B2F2B">
      <w:pPr>
        <w:pStyle w:val="t-9-8"/>
        <w:spacing w:before="0" w:beforeAutospacing="0" w:after="0" w:afterAutospacing="0"/>
        <w:jc w:val="both"/>
        <w:rPr>
          <w:color w:val="000000"/>
        </w:rPr>
      </w:pPr>
    </w:p>
    <w:p w14:paraId="050D93C6" w14:textId="77777777" w:rsidR="00C4691E" w:rsidRDefault="00F43DF9" w:rsidP="007B2F2B">
      <w:pPr>
        <w:pStyle w:val="t-9-8"/>
        <w:spacing w:before="0" w:beforeAutospacing="0" w:after="0" w:afterAutospacing="0"/>
        <w:jc w:val="both"/>
        <w:rPr>
          <w:color w:val="000000"/>
        </w:rPr>
      </w:pPr>
      <w:r>
        <w:rPr>
          <w:color w:val="000000"/>
        </w:rPr>
        <w:t>10. Letovi koje je Eurocontrolov Središnji ured za rutne naknade označio kao »S« letove, na koje se primjenjuje izuzeće od rutnih naknada (u daljnjem tekstu: CRCO oznaka izuzeća), smatraju se letovima koji se obavljaju isključivo za prijevoz službene misije ili vladajućeg monarha i njegove uže obitelji, šefova država, šefova vlada i ministara u vladi, kada za to u planu leta kao dokaz postoji odgovarajuća oznaka statusa.</w:t>
      </w:r>
    </w:p>
    <w:p w14:paraId="74EACB46" w14:textId="77777777" w:rsidR="007B2F2B" w:rsidRDefault="007B2F2B" w:rsidP="007B2F2B">
      <w:pPr>
        <w:pStyle w:val="clanak"/>
        <w:spacing w:before="0" w:beforeAutospacing="0" w:after="0" w:afterAutospacing="0"/>
        <w:jc w:val="left"/>
        <w:rPr>
          <w:rStyle w:val="bold1"/>
          <w:color w:val="000000"/>
        </w:rPr>
      </w:pPr>
    </w:p>
    <w:p w14:paraId="6E852D0B" w14:textId="77777777" w:rsidR="00C4691E" w:rsidRDefault="00F43DF9" w:rsidP="007B2F2B">
      <w:pPr>
        <w:pStyle w:val="clanak"/>
        <w:spacing w:before="0" w:beforeAutospacing="0" w:after="0" w:afterAutospacing="0"/>
        <w:jc w:val="left"/>
        <w:rPr>
          <w:color w:val="000000"/>
        </w:rPr>
      </w:pPr>
      <w:r>
        <w:rPr>
          <w:rStyle w:val="bold1"/>
          <w:color w:val="000000"/>
        </w:rPr>
        <w:t>2.2. Izuzeća prema podtočki (b)</w:t>
      </w:r>
    </w:p>
    <w:p w14:paraId="061DFF81" w14:textId="77777777" w:rsidR="007B2F2B" w:rsidRDefault="007B2F2B" w:rsidP="007B2F2B">
      <w:pPr>
        <w:pStyle w:val="clanak"/>
        <w:spacing w:before="0" w:beforeAutospacing="0" w:after="0" w:afterAutospacing="0"/>
        <w:jc w:val="left"/>
        <w:rPr>
          <w:rStyle w:val="bold1"/>
          <w:color w:val="000000"/>
        </w:rPr>
      </w:pPr>
    </w:p>
    <w:p w14:paraId="47DF98C2" w14:textId="77777777" w:rsidR="00C4691E" w:rsidRDefault="00F43DF9" w:rsidP="007B2F2B">
      <w:pPr>
        <w:pStyle w:val="clanak"/>
        <w:spacing w:before="0" w:beforeAutospacing="0" w:after="0" w:afterAutospacing="0"/>
        <w:jc w:val="left"/>
        <w:rPr>
          <w:color w:val="000000"/>
        </w:rPr>
      </w:pPr>
      <w:r>
        <w:rPr>
          <w:rStyle w:val="bold1"/>
          <w:color w:val="000000"/>
        </w:rPr>
        <w:t xml:space="preserve">2.2.1. </w:t>
      </w:r>
      <w:r>
        <w:rPr>
          <w:rStyle w:val="bold-kurziv"/>
          <w:color w:val="000000"/>
        </w:rPr>
        <w:t>Vojni letovi</w:t>
      </w:r>
    </w:p>
    <w:p w14:paraId="67F41A59" w14:textId="77777777" w:rsidR="007B2F2B" w:rsidRDefault="007B2F2B" w:rsidP="007B2F2B">
      <w:pPr>
        <w:pStyle w:val="t-9-8"/>
        <w:spacing w:before="0" w:beforeAutospacing="0" w:after="0" w:afterAutospacing="0"/>
        <w:jc w:val="both"/>
        <w:rPr>
          <w:color w:val="000000"/>
        </w:rPr>
      </w:pPr>
    </w:p>
    <w:p w14:paraId="1AA3BA4D" w14:textId="77777777" w:rsidR="00C4691E" w:rsidRDefault="00F43DF9" w:rsidP="007B2F2B">
      <w:pPr>
        <w:pStyle w:val="t-9-8"/>
        <w:spacing w:before="0" w:beforeAutospacing="0" w:after="0" w:afterAutospacing="0"/>
        <w:jc w:val="both"/>
        <w:rPr>
          <w:color w:val="000000"/>
        </w:rPr>
      </w:pPr>
      <w:r>
        <w:rPr>
          <w:color w:val="000000"/>
        </w:rPr>
        <w:lastRenderedPageBreak/>
        <w:t>11. Vojni letovi su letovi izravno povezani s obavljanjem vojne djelatnosti.</w:t>
      </w:r>
    </w:p>
    <w:p w14:paraId="162EDA04" w14:textId="77777777" w:rsidR="007B2F2B" w:rsidRDefault="007B2F2B" w:rsidP="007B2F2B">
      <w:pPr>
        <w:pStyle w:val="t-9-8"/>
        <w:spacing w:before="0" w:beforeAutospacing="0" w:after="0" w:afterAutospacing="0"/>
        <w:jc w:val="both"/>
        <w:rPr>
          <w:color w:val="000000"/>
        </w:rPr>
      </w:pPr>
    </w:p>
    <w:p w14:paraId="1E6E8E37" w14:textId="77777777" w:rsidR="00C4691E" w:rsidRDefault="00F43DF9" w:rsidP="007B2F2B">
      <w:pPr>
        <w:pStyle w:val="t-9-8"/>
        <w:spacing w:before="0" w:beforeAutospacing="0" w:after="0" w:afterAutospacing="0"/>
        <w:jc w:val="both"/>
        <w:rPr>
          <w:color w:val="000000"/>
        </w:rPr>
      </w:pPr>
      <w:r>
        <w:rPr>
          <w:color w:val="000000"/>
        </w:rPr>
        <w:t>12. Vojni letovi koje obavljaju registrirani civilni zrakoplovi nisu obuhvaćeni ovim izuzećem. Slično tomu, civilni letovi koje obavljaju vojni zrakoplovi nisu izuzeti prema podtočki (b).</w:t>
      </w:r>
    </w:p>
    <w:p w14:paraId="1252A7C1" w14:textId="77777777" w:rsidR="007B2F2B" w:rsidRDefault="007B2F2B" w:rsidP="007B2F2B">
      <w:pPr>
        <w:pStyle w:val="t-9-8"/>
        <w:spacing w:before="0" w:beforeAutospacing="0" w:after="0" w:afterAutospacing="0"/>
        <w:jc w:val="both"/>
        <w:rPr>
          <w:color w:val="000000"/>
        </w:rPr>
      </w:pPr>
    </w:p>
    <w:p w14:paraId="07FA4D71" w14:textId="77777777" w:rsidR="00C4691E" w:rsidRDefault="00F43DF9" w:rsidP="007B2F2B">
      <w:pPr>
        <w:pStyle w:val="t-9-8"/>
        <w:spacing w:before="0" w:beforeAutospacing="0" w:after="0" w:afterAutospacing="0"/>
        <w:jc w:val="both"/>
        <w:rPr>
          <w:color w:val="000000"/>
        </w:rPr>
      </w:pPr>
      <w:r>
        <w:rPr>
          <w:color w:val="000000"/>
        </w:rPr>
        <w:t>13. Letovi s CRCO oznakom izuzeća »M« ili »X« smatraju se izuzetim vojnim letovima.</w:t>
      </w:r>
    </w:p>
    <w:p w14:paraId="28798F9D" w14:textId="77777777" w:rsidR="00C4691E" w:rsidRDefault="00F43DF9" w:rsidP="007B2F2B">
      <w:pPr>
        <w:pStyle w:val="clanak"/>
        <w:spacing w:before="0" w:beforeAutospacing="0" w:after="0" w:afterAutospacing="0"/>
        <w:jc w:val="left"/>
        <w:rPr>
          <w:color w:val="000000"/>
        </w:rPr>
      </w:pPr>
      <w:r>
        <w:rPr>
          <w:rStyle w:val="bold1"/>
          <w:color w:val="000000"/>
        </w:rPr>
        <w:t xml:space="preserve">2.2.2. </w:t>
      </w:r>
      <w:r>
        <w:rPr>
          <w:rStyle w:val="bold-kurziv"/>
          <w:color w:val="000000"/>
        </w:rPr>
        <w:t>Carinski i policijski letovi</w:t>
      </w:r>
    </w:p>
    <w:p w14:paraId="5A875047" w14:textId="77777777" w:rsidR="007B2F2B" w:rsidRDefault="007B2F2B" w:rsidP="007B2F2B">
      <w:pPr>
        <w:pStyle w:val="t-9-8"/>
        <w:spacing w:before="0" w:beforeAutospacing="0" w:after="0" w:afterAutospacing="0"/>
        <w:jc w:val="both"/>
        <w:rPr>
          <w:color w:val="000000"/>
        </w:rPr>
      </w:pPr>
    </w:p>
    <w:p w14:paraId="141F9042" w14:textId="77777777" w:rsidR="00C4691E" w:rsidRDefault="00F43DF9" w:rsidP="007B2F2B">
      <w:pPr>
        <w:pStyle w:val="t-9-8"/>
        <w:spacing w:before="0" w:beforeAutospacing="0" w:after="0" w:afterAutospacing="0"/>
        <w:jc w:val="both"/>
        <w:rPr>
          <w:color w:val="000000"/>
        </w:rPr>
      </w:pPr>
      <w:r>
        <w:rPr>
          <w:color w:val="000000"/>
        </w:rPr>
        <w:t>14. Carinski i policijski letovi koje obavljaju i registrirani civilni zrakoplovi i vojni zrakoplovi izuzeti su.</w:t>
      </w:r>
    </w:p>
    <w:p w14:paraId="19EDED00" w14:textId="77777777" w:rsidR="007B2F2B" w:rsidRDefault="007B2F2B" w:rsidP="007B2F2B">
      <w:pPr>
        <w:pStyle w:val="t-9-8"/>
        <w:spacing w:before="0" w:beforeAutospacing="0" w:after="0" w:afterAutospacing="0"/>
        <w:jc w:val="both"/>
        <w:rPr>
          <w:color w:val="000000"/>
        </w:rPr>
      </w:pPr>
    </w:p>
    <w:p w14:paraId="57A9D53E" w14:textId="77777777" w:rsidR="00C4691E" w:rsidRDefault="00F43DF9" w:rsidP="007B2F2B">
      <w:pPr>
        <w:pStyle w:val="t-9-8"/>
        <w:spacing w:before="0" w:beforeAutospacing="0" w:after="0" w:afterAutospacing="0"/>
        <w:jc w:val="both"/>
        <w:rPr>
          <w:color w:val="000000"/>
        </w:rPr>
      </w:pPr>
      <w:r>
        <w:rPr>
          <w:color w:val="000000"/>
        </w:rPr>
        <w:t>15. Letovi s CRCO oznakom izuzeća »P« smatraju se izuzetim carinskim i policijskim letovima.</w:t>
      </w:r>
    </w:p>
    <w:p w14:paraId="296686DD" w14:textId="77777777" w:rsidR="007B2F2B" w:rsidRDefault="007B2F2B" w:rsidP="007B2F2B">
      <w:pPr>
        <w:pStyle w:val="clanak"/>
        <w:spacing w:before="0" w:beforeAutospacing="0" w:after="0" w:afterAutospacing="0"/>
        <w:jc w:val="left"/>
        <w:rPr>
          <w:rStyle w:val="bold1"/>
          <w:color w:val="000000"/>
        </w:rPr>
      </w:pPr>
    </w:p>
    <w:p w14:paraId="5D508FDE" w14:textId="77777777" w:rsidR="00C4691E" w:rsidRDefault="00F43DF9" w:rsidP="007B2F2B">
      <w:pPr>
        <w:pStyle w:val="clanak"/>
        <w:spacing w:before="0" w:beforeAutospacing="0" w:after="0" w:afterAutospacing="0"/>
        <w:jc w:val="left"/>
        <w:rPr>
          <w:color w:val="000000"/>
        </w:rPr>
      </w:pPr>
      <w:r>
        <w:rPr>
          <w:rStyle w:val="bold1"/>
          <w:color w:val="000000"/>
        </w:rPr>
        <w:t>2.3. Izuzeća prema podtočki (c)</w:t>
      </w:r>
    </w:p>
    <w:p w14:paraId="76AC31B4" w14:textId="77777777" w:rsidR="007B2F2B" w:rsidRDefault="007B2F2B" w:rsidP="007B2F2B">
      <w:pPr>
        <w:pStyle w:val="t-9-8"/>
        <w:spacing w:before="0" w:beforeAutospacing="0" w:after="0" w:afterAutospacing="0"/>
        <w:jc w:val="both"/>
        <w:rPr>
          <w:color w:val="000000"/>
        </w:rPr>
      </w:pPr>
    </w:p>
    <w:p w14:paraId="46FBC279" w14:textId="77777777" w:rsidR="00C4691E" w:rsidRDefault="00F43DF9" w:rsidP="007B2F2B">
      <w:pPr>
        <w:pStyle w:val="t-9-8"/>
        <w:spacing w:before="0" w:beforeAutospacing="0" w:after="0" w:afterAutospacing="0"/>
        <w:jc w:val="both"/>
        <w:rPr>
          <w:color w:val="000000"/>
        </w:rPr>
      </w:pPr>
      <w:r>
        <w:rPr>
          <w:color w:val="000000"/>
        </w:rPr>
        <w:t>16. U vezi s niže navedenim kategorijama letova, letovi za pozicioniranje ili premještanje zrakoplova i letovi kojima se prevozi isključivo oprema i osoblje izravno angažirano na pružanju usluga u vezi s njima obuhvaćeni su izuzećem. Nadalje, kod tih izuzeća ne pravi se razlika između letova koji se financiraju iz javnih sredstava i letova koji se financiraju iz privatnih sredstava.</w:t>
      </w:r>
    </w:p>
    <w:p w14:paraId="43606E01" w14:textId="77777777" w:rsidR="007B2F2B" w:rsidRDefault="007B2F2B" w:rsidP="007B2F2B">
      <w:pPr>
        <w:pStyle w:val="clanak"/>
        <w:spacing w:before="0" w:beforeAutospacing="0" w:after="0" w:afterAutospacing="0"/>
        <w:jc w:val="left"/>
        <w:rPr>
          <w:rStyle w:val="bold1"/>
          <w:color w:val="000000"/>
        </w:rPr>
      </w:pPr>
    </w:p>
    <w:p w14:paraId="6568F23B" w14:textId="77777777" w:rsidR="00C4691E" w:rsidRDefault="00F43DF9" w:rsidP="007B2F2B">
      <w:pPr>
        <w:pStyle w:val="clanak"/>
        <w:spacing w:before="0" w:beforeAutospacing="0" w:after="0" w:afterAutospacing="0"/>
        <w:jc w:val="left"/>
        <w:rPr>
          <w:color w:val="000000"/>
        </w:rPr>
      </w:pPr>
      <w:r>
        <w:rPr>
          <w:rStyle w:val="bold1"/>
          <w:color w:val="000000"/>
        </w:rPr>
        <w:t xml:space="preserve">2.3.1. </w:t>
      </w:r>
      <w:r>
        <w:rPr>
          <w:rStyle w:val="bold-kurziv"/>
          <w:color w:val="000000"/>
        </w:rPr>
        <w:t>Letovi u svrhu potrage i spašavanja</w:t>
      </w:r>
    </w:p>
    <w:p w14:paraId="0621A16C" w14:textId="77777777" w:rsidR="007B2F2B" w:rsidRDefault="007B2F2B" w:rsidP="007B2F2B">
      <w:pPr>
        <w:pStyle w:val="t-9-8"/>
        <w:spacing w:before="0" w:beforeAutospacing="0" w:after="0" w:afterAutospacing="0"/>
        <w:jc w:val="both"/>
        <w:rPr>
          <w:color w:val="000000"/>
        </w:rPr>
      </w:pPr>
    </w:p>
    <w:p w14:paraId="533A537F" w14:textId="77777777" w:rsidR="00C4691E" w:rsidRDefault="00F43DF9" w:rsidP="007B2F2B">
      <w:pPr>
        <w:pStyle w:val="t-9-8"/>
        <w:spacing w:before="0" w:beforeAutospacing="0" w:after="0" w:afterAutospacing="0"/>
        <w:jc w:val="both"/>
        <w:rPr>
          <w:color w:val="000000"/>
        </w:rPr>
      </w:pPr>
      <w:r>
        <w:rPr>
          <w:color w:val="000000"/>
        </w:rPr>
        <w:t>17. Letovi koji se odnose na potragu i spašavanje znače letove kojima se nude usluge potrage i spašavanja. Potraga i spašavanje znači obavljanje funkcije praćenja, komunikacije, koordinacije kao i potragu i spašavanje u slučaju pogibelji, hitnu medicinsku pomoć ili medicinsku evakuaciju, koji se financiraju iz javnih i privatnih sredstava, uključujući zrakoplove, plovila i druga vozila i uređaje koji u tome surađuju.</w:t>
      </w:r>
    </w:p>
    <w:p w14:paraId="7FA20FDE" w14:textId="77777777" w:rsidR="007B2F2B" w:rsidRDefault="007B2F2B" w:rsidP="007B2F2B">
      <w:pPr>
        <w:pStyle w:val="t-9-8"/>
        <w:spacing w:before="0" w:beforeAutospacing="0" w:after="0" w:afterAutospacing="0"/>
        <w:jc w:val="both"/>
        <w:rPr>
          <w:color w:val="000000"/>
        </w:rPr>
      </w:pPr>
    </w:p>
    <w:p w14:paraId="0747A499" w14:textId="77777777" w:rsidR="00C4691E" w:rsidRDefault="00F43DF9" w:rsidP="007B2F2B">
      <w:pPr>
        <w:pStyle w:val="t-9-8"/>
        <w:spacing w:before="0" w:beforeAutospacing="0" w:after="0" w:afterAutospacing="0"/>
        <w:jc w:val="both"/>
        <w:rPr>
          <w:color w:val="000000"/>
        </w:rPr>
      </w:pPr>
      <w:r>
        <w:rPr>
          <w:color w:val="000000"/>
        </w:rPr>
        <w:t>18. Letovi s CRCO oznakom izuzeća »R« i letovi s oznakom STS/SAR (status/potraga i spašavanje) u rubrici 18. plana leta smatraju se izuzetim letovima u svrhu potrage i spašavanja.</w:t>
      </w:r>
    </w:p>
    <w:p w14:paraId="62823941" w14:textId="77777777" w:rsidR="007B2F2B" w:rsidRDefault="007B2F2B" w:rsidP="007B2F2B">
      <w:pPr>
        <w:pStyle w:val="clanak"/>
        <w:spacing w:before="0" w:beforeAutospacing="0" w:after="0" w:afterAutospacing="0"/>
        <w:jc w:val="left"/>
        <w:rPr>
          <w:rStyle w:val="bold1"/>
          <w:color w:val="000000"/>
        </w:rPr>
      </w:pPr>
    </w:p>
    <w:p w14:paraId="38DB4AE1" w14:textId="77777777" w:rsidR="00C4691E" w:rsidRDefault="00F43DF9" w:rsidP="007B2F2B">
      <w:pPr>
        <w:pStyle w:val="clanak"/>
        <w:spacing w:before="0" w:beforeAutospacing="0" w:after="0" w:afterAutospacing="0"/>
        <w:jc w:val="left"/>
        <w:rPr>
          <w:color w:val="000000"/>
        </w:rPr>
      </w:pPr>
      <w:r>
        <w:rPr>
          <w:rStyle w:val="bold1"/>
          <w:color w:val="000000"/>
        </w:rPr>
        <w:t xml:space="preserve">2.3.2. </w:t>
      </w:r>
      <w:r>
        <w:rPr>
          <w:rStyle w:val="bold-kurziv"/>
          <w:color w:val="000000"/>
        </w:rPr>
        <w:t>Letovi za protupožarnu zaštitu</w:t>
      </w:r>
    </w:p>
    <w:p w14:paraId="4FD47287" w14:textId="77777777" w:rsidR="007B2F2B" w:rsidRDefault="007B2F2B" w:rsidP="007B2F2B">
      <w:pPr>
        <w:pStyle w:val="t-9-8"/>
        <w:spacing w:before="0" w:beforeAutospacing="0" w:after="0" w:afterAutospacing="0"/>
        <w:jc w:val="both"/>
      </w:pPr>
    </w:p>
    <w:p w14:paraId="243A8840" w14:textId="77777777" w:rsidR="00C4691E" w:rsidRDefault="00F43DF9" w:rsidP="007B2F2B">
      <w:pPr>
        <w:pStyle w:val="t-9-8"/>
        <w:spacing w:before="0" w:beforeAutospacing="0" w:after="0" w:afterAutospacing="0"/>
        <w:jc w:val="both"/>
        <w:rPr>
          <w:color w:val="000000"/>
        </w:rPr>
      </w:pPr>
      <w:r w:rsidRPr="00D24D4E">
        <w:t xml:space="preserve">19. </w:t>
      </w:r>
      <w:r>
        <w:rPr>
          <w:color w:val="000000"/>
        </w:rPr>
        <w:t>Letovi za protupožarnu zaštitu su letovi koji se obavljaju isključivo radi pružanja usluga protupožarne zaštite iz zraka, pod čim se podrazumijeva korištenje zrakoplova i drugih sredstava iz zraka za suzbijanje požara.</w:t>
      </w:r>
    </w:p>
    <w:p w14:paraId="7489C59B" w14:textId="77777777" w:rsidR="007B2F2B" w:rsidRDefault="007B2F2B" w:rsidP="007B2F2B">
      <w:pPr>
        <w:pStyle w:val="t-9-8"/>
        <w:spacing w:before="0" w:beforeAutospacing="0" w:after="0" w:afterAutospacing="0"/>
        <w:jc w:val="both"/>
        <w:rPr>
          <w:color w:val="000000"/>
        </w:rPr>
      </w:pPr>
    </w:p>
    <w:p w14:paraId="646EBAA6" w14:textId="77777777" w:rsidR="00C4691E" w:rsidRDefault="00F43DF9" w:rsidP="007B2F2B">
      <w:pPr>
        <w:pStyle w:val="t-9-8"/>
        <w:spacing w:before="0" w:beforeAutospacing="0" w:after="0" w:afterAutospacing="0"/>
        <w:jc w:val="both"/>
        <w:rPr>
          <w:color w:val="000000"/>
        </w:rPr>
      </w:pPr>
      <w:r>
        <w:rPr>
          <w:color w:val="000000"/>
        </w:rPr>
        <w:t>20. Letovi označeni oznakom STS/FFR (status/protupožarna zaštita) u rubrici 18. plana leta smatraju se izuzetim letovima za protupožarnu zaštitu.</w:t>
      </w:r>
    </w:p>
    <w:p w14:paraId="06FB6F83" w14:textId="77777777" w:rsidR="007B2F2B" w:rsidRDefault="007B2F2B" w:rsidP="007B2F2B">
      <w:pPr>
        <w:pStyle w:val="clanak"/>
        <w:spacing w:before="0" w:beforeAutospacing="0" w:after="0" w:afterAutospacing="0"/>
        <w:jc w:val="left"/>
        <w:rPr>
          <w:rStyle w:val="bold1"/>
          <w:color w:val="000000"/>
        </w:rPr>
      </w:pPr>
    </w:p>
    <w:p w14:paraId="76F1BC12" w14:textId="77777777" w:rsidR="00C4691E" w:rsidRDefault="00F43DF9" w:rsidP="007B2F2B">
      <w:pPr>
        <w:pStyle w:val="clanak"/>
        <w:spacing w:before="0" w:beforeAutospacing="0" w:after="0" w:afterAutospacing="0"/>
        <w:jc w:val="left"/>
        <w:rPr>
          <w:color w:val="000000"/>
        </w:rPr>
      </w:pPr>
      <w:r>
        <w:rPr>
          <w:rStyle w:val="bold1"/>
          <w:color w:val="000000"/>
        </w:rPr>
        <w:t xml:space="preserve">2.3.3. </w:t>
      </w:r>
      <w:r>
        <w:rPr>
          <w:rStyle w:val="bold-kurziv"/>
          <w:color w:val="000000"/>
        </w:rPr>
        <w:t>Humanitarni letovi</w:t>
      </w:r>
    </w:p>
    <w:p w14:paraId="32C8E352" w14:textId="77777777" w:rsidR="007B2F2B" w:rsidRDefault="007B2F2B" w:rsidP="007B2F2B">
      <w:pPr>
        <w:pStyle w:val="t-9-8"/>
        <w:spacing w:before="0" w:beforeAutospacing="0" w:after="0" w:afterAutospacing="0"/>
        <w:jc w:val="both"/>
        <w:rPr>
          <w:color w:val="000000"/>
        </w:rPr>
      </w:pPr>
    </w:p>
    <w:p w14:paraId="5FC5801A" w14:textId="77777777" w:rsidR="00C4691E" w:rsidRDefault="00F43DF9" w:rsidP="007B2F2B">
      <w:pPr>
        <w:pStyle w:val="t-9-8"/>
        <w:spacing w:before="0" w:beforeAutospacing="0" w:after="0" w:afterAutospacing="0"/>
        <w:jc w:val="both"/>
        <w:rPr>
          <w:color w:val="000000"/>
        </w:rPr>
      </w:pPr>
      <w:r>
        <w:rPr>
          <w:color w:val="000000"/>
        </w:rPr>
        <w:lastRenderedPageBreak/>
        <w:t>21. Humanitarni letovi su letovi koji se obavljaju isključivo u humanitarne svrhe radi prijevoza osoblja za pomoć i dostavu pomoći u hrani, odjeći, materijalima za izradu skloništa, medicinskim i drugim potrepštinama tijekom ili nakon slučaja opasnosti i/ili prirodne nepogode i/ili se obavljaju radi evakuacije osoba s mjesta na kojem su zbog te opasnosti i/ili prirodne nepogode ugroženi njihov život ili zdravlje na sigurno mjesto u istoj državi ili drugoj državi koja je takve osobe spremna primiti.</w:t>
      </w:r>
    </w:p>
    <w:p w14:paraId="36D051F1" w14:textId="77777777" w:rsidR="007B2F2B" w:rsidRDefault="007B2F2B" w:rsidP="007B2F2B">
      <w:pPr>
        <w:pStyle w:val="t-9-8"/>
        <w:spacing w:before="0" w:beforeAutospacing="0" w:after="0" w:afterAutospacing="0"/>
        <w:jc w:val="both"/>
        <w:rPr>
          <w:color w:val="000000"/>
        </w:rPr>
      </w:pPr>
    </w:p>
    <w:p w14:paraId="70E464FD" w14:textId="77777777" w:rsidR="00C4691E" w:rsidRDefault="00F43DF9" w:rsidP="007B2F2B">
      <w:pPr>
        <w:pStyle w:val="t-9-8"/>
        <w:spacing w:before="0" w:beforeAutospacing="0" w:after="0" w:afterAutospacing="0"/>
        <w:jc w:val="both"/>
        <w:rPr>
          <w:color w:val="000000"/>
        </w:rPr>
      </w:pPr>
      <w:r>
        <w:rPr>
          <w:color w:val="000000"/>
        </w:rPr>
        <w:t>22. Letovi s CRCO oznakom izuzeća »H« i letovi s oznakom STS/HUM (status/humanitarni) u rubrici 18. plana leta smatraju se izuzetim humanitarnim letovima.</w:t>
      </w:r>
    </w:p>
    <w:p w14:paraId="050320F8" w14:textId="77777777" w:rsidR="007B2F2B" w:rsidRDefault="007B2F2B" w:rsidP="007B2F2B">
      <w:pPr>
        <w:pStyle w:val="clanak"/>
        <w:spacing w:before="0" w:beforeAutospacing="0" w:after="0" w:afterAutospacing="0"/>
        <w:jc w:val="left"/>
        <w:rPr>
          <w:rStyle w:val="bold1"/>
          <w:color w:val="000000"/>
        </w:rPr>
      </w:pPr>
    </w:p>
    <w:p w14:paraId="641482AA" w14:textId="77777777" w:rsidR="00C4691E" w:rsidRDefault="00F43DF9" w:rsidP="007B2F2B">
      <w:pPr>
        <w:pStyle w:val="clanak"/>
        <w:spacing w:before="0" w:beforeAutospacing="0" w:after="0" w:afterAutospacing="0"/>
        <w:jc w:val="left"/>
        <w:rPr>
          <w:color w:val="000000"/>
        </w:rPr>
      </w:pPr>
      <w:r>
        <w:rPr>
          <w:rStyle w:val="bold1"/>
          <w:color w:val="000000"/>
        </w:rPr>
        <w:t>2.3.4.</w:t>
      </w:r>
      <w:r>
        <w:rPr>
          <w:rStyle w:val="bold-kurziv"/>
          <w:color w:val="000000"/>
        </w:rPr>
        <w:t xml:space="preserve"> Letovi u svrhe pružanja hitne medicinske pomoći</w:t>
      </w:r>
    </w:p>
    <w:p w14:paraId="01E592EC" w14:textId="77777777" w:rsidR="007B2F2B" w:rsidRDefault="007B2F2B" w:rsidP="007B2F2B">
      <w:pPr>
        <w:pStyle w:val="t-9-8"/>
        <w:spacing w:before="0" w:beforeAutospacing="0" w:after="0" w:afterAutospacing="0"/>
        <w:jc w:val="both"/>
        <w:rPr>
          <w:color w:val="000000"/>
        </w:rPr>
      </w:pPr>
    </w:p>
    <w:p w14:paraId="5F420F12" w14:textId="77777777" w:rsidR="00C4691E" w:rsidRDefault="00F43DF9" w:rsidP="007B2F2B">
      <w:pPr>
        <w:pStyle w:val="t-9-8"/>
        <w:spacing w:before="0" w:beforeAutospacing="0" w:after="0" w:afterAutospacing="0"/>
        <w:jc w:val="both"/>
        <w:rPr>
          <w:color w:val="000000"/>
        </w:rPr>
      </w:pPr>
      <w:r>
        <w:rPr>
          <w:color w:val="000000"/>
        </w:rPr>
        <w:t>23. Letovi u svrhu pružanja hitne medicinske pomoći znače letove čija je isključiva svrha olakšati hitnu medicinsku pomoć kad je hitan i brz prijevoz presudan, za prijevoz medicinskog osoblja, medicinskih potrepština, uključujući opremu, krv, organe, lijekove ili bolesne ili ozlijeđene osobe i druge osobe koje su izravno uključene.</w:t>
      </w:r>
    </w:p>
    <w:p w14:paraId="04490D3F" w14:textId="77777777" w:rsidR="007B2F2B" w:rsidRDefault="007B2F2B" w:rsidP="007B2F2B">
      <w:pPr>
        <w:pStyle w:val="t-9-8"/>
        <w:spacing w:before="0" w:beforeAutospacing="0" w:after="0" w:afterAutospacing="0"/>
        <w:jc w:val="both"/>
        <w:rPr>
          <w:color w:val="000000"/>
        </w:rPr>
      </w:pPr>
    </w:p>
    <w:p w14:paraId="018DDCFE" w14:textId="77777777" w:rsidR="00C4691E" w:rsidRDefault="00F43DF9" w:rsidP="007B2F2B">
      <w:pPr>
        <w:pStyle w:val="t-9-8"/>
        <w:spacing w:before="0" w:beforeAutospacing="0" w:after="0" w:afterAutospacing="0"/>
        <w:jc w:val="both"/>
        <w:rPr>
          <w:color w:val="000000"/>
        </w:rPr>
      </w:pPr>
      <w:r>
        <w:rPr>
          <w:color w:val="000000"/>
        </w:rPr>
        <w:t>24. Letovi s oznakom STS/MEDEVAC ili STS/HOSP u rubrici 18. plana leta smatraju se izuzetim letovima u svrhu pružanja hitne medicinske pomoći.</w:t>
      </w:r>
    </w:p>
    <w:p w14:paraId="3A63AB1B" w14:textId="77777777" w:rsidR="007B2F2B" w:rsidRDefault="007B2F2B" w:rsidP="007B2F2B">
      <w:pPr>
        <w:pStyle w:val="clanak"/>
        <w:spacing w:before="0" w:beforeAutospacing="0" w:after="0" w:afterAutospacing="0"/>
        <w:jc w:val="left"/>
        <w:rPr>
          <w:rStyle w:val="bold1"/>
          <w:color w:val="000000"/>
        </w:rPr>
      </w:pPr>
    </w:p>
    <w:p w14:paraId="1CA7F272" w14:textId="77777777" w:rsidR="00C4691E" w:rsidRDefault="00F43DF9" w:rsidP="007B2F2B">
      <w:pPr>
        <w:pStyle w:val="clanak"/>
        <w:spacing w:before="0" w:beforeAutospacing="0" w:after="0" w:afterAutospacing="0"/>
        <w:jc w:val="left"/>
        <w:rPr>
          <w:color w:val="000000"/>
        </w:rPr>
      </w:pPr>
      <w:r>
        <w:rPr>
          <w:rStyle w:val="bold1"/>
          <w:color w:val="000000"/>
        </w:rPr>
        <w:t>2.4. Izuzeće prema podtočki (f)</w:t>
      </w:r>
    </w:p>
    <w:p w14:paraId="720CB0DD" w14:textId="77777777" w:rsidR="007B2F2B" w:rsidRDefault="007B2F2B" w:rsidP="007B2F2B">
      <w:pPr>
        <w:pStyle w:val="t-9-8"/>
        <w:spacing w:before="0" w:beforeAutospacing="0" w:after="0" w:afterAutospacing="0"/>
        <w:jc w:val="both"/>
        <w:rPr>
          <w:color w:val="000000"/>
        </w:rPr>
      </w:pPr>
    </w:p>
    <w:p w14:paraId="6BEA09FD" w14:textId="77777777" w:rsidR="00C4691E" w:rsidRDefault="00F43DF9" w:rsidP="007B2F2B">
      <w:pPr>
        <w:pStyle w:val="t-9-8"/>
        <w:spacing w:before="0" w:beforeAutospacing="0" w:after="0" w:afterAutospacing="0"/>
        <w:jc w:val="both"/>
        <w:rPr>
          <w:color w:val="000000"/>
        </w:rPr>
      </w:pPr>
      <w:r>
        <w:rPr>
          <w:color w:val="000000"/>
        </w:rPr>
        <w:t>25. Letovi s CRCO oznakom izuzeća »T« i letovi s oznakom RMK/»Training flight« (let za vježbu) u rubrici 18. plana leta smatraju se izuzetim prema podtočki (f).</w:t>
      </w:r>
    </w:p>
    <w:p w14:paraId="0C8E2AEC" w14:textId="77777777" w:rsidR="007B2F2B" w:rsidRDefault="007B2F2B" w:rsidP="007B2F2B">
      <w:pPr>
        <w:pStyle w:val="clanak"/>
        <w:spacing w:before="0" w:beforeAutospacing="0" w:after="0" w:afterAutospacing="0"/>
        <w:jc w:val="left"/>
        <w:rPr>
          <w:rStyle w:val="bold1"/>
          <w:color w:val="000000"/>
        </w:rPr>
      </w:pPr>
    </w:p>
    <w:p w14:paraId="45114486" w14:textId="77777777" w:rsidR="00C4691E" w:rsidRDefault="00F43DF9" w:rsidP="007B2F2B">
      <w:pPr>
        <w:pStyle w:val="clanak"/>
        <w:spacing w:before="0" w:beforeAutospacing="0" w:after="0" w:afterAutospacing="0"/>
        <w:jc w:val="left"/>
        <w:rPr>
          <w:color w:val="000000"/>
        </w:rPr>
      </w:pPr>
      <w:r>
        <w:rPr>
          <w:rStyle w:val="bold1"/>
          <w:color w:val="000000"/>
        </w:rPr>
        <w:t>2.5. Izuzeća prema podtočki (g)</w:t>
      </w:r>
    </w:p>
    <w:p w14:paraId="427EA9A3" w14:textId="77777777" w:rsidR="007B2F2B" w:rsidRDefault="007B2F2B" w:rsidP="007B2F2B">
      <w:pPr>
        <w:pStyle w:val="t-9-8"/>
        <w:spacing w:before="0" w:beforeAutospacing="0" w:after="0" w:afterAutospacing="0"/>
        <w:jc w:val="both"/>
        <w:rPr>
          <w:color w:val="000000"/>
        </w:rPr>
      </w:pPr>
    </w:p>
    <w:p w14:paraId="103EADB5" w14:textId="77777777" w:rsidR="00C4691E" w:rsidRDefault="00F43DF9" w:rsidP="007B2F2B">
      <w:pPr>
        <w:pStyle w:val="t-9-8"/>
        <w:spacing w:before="0" w:beforeAutospacing="0" w:after="0" w:afterAutospacing="0"/>
        <w:jc w:val="both"/>
        <w:rPr>
          <w:color w:val="000000"/>
        </w:rPr>
      </w:pPr>
      <w:r>
        <w:rPr>
          <w:color w:val="000000"/>
        </w:rPr>
        <w:t>26. U vezi s niže navedenim kategorijama letova, letovi za pozicioniranje ili premještanje zrakoplova nisu obuhvaćeni izuzećem.</w:t>
      </w:r>
    </w:p>
    <w:p w14:paraId="4F9AA3E9" w14:textId="77777777" w:rsidR="007B2F2B" w:rsidRDefault="007B2F2B" w:rsidP="007B2F2B">
      <w:pPr>
        <w:pStyle w:val="clanak"/>
        <w:spacing w:before="0" w:beforeAutospacing="0" w:after="0" w:afterAutospacing="0"/>
        <w:jc w:val="left"/>
        <w:rPr>
          <w:rStyle w:val="bold1"/>
          <w:color w:val="000000"/>
        </w:rPr>
      </w:pPr>
    </w:p>
    <w:p w14:paraId="7A8F1375" w14:textId="77777777" w:rsidR="00C4691E" w:rsidRDefault="00F43DF9" w:rsidP="007B2F2B">
      <w:pPr>
        <w:pStyle w:val="clanak"/>
        <w:spacing w:before="0" w:beforeAutospacing="0" w:after="0" w:afterAutospacing="0"/>
        <w:jc w:val="left"/>
        <w:rPr>
          <w:color w:val="000000"/>
        </w:rPr>
      </w:pPr>
      <w:r>
        <w:rPr>
          <w:rStyle w:val="bold1"/>
          <w:color w:val="000000"/>
        </w:rPr>
        <w:t xml:space="preserve">2.5.1. </w:t>
      </w:r>
      <w:r>
        <w:rPr>
          <w:rStyle w:val="bold-kurziv"/>
          <w:color w:val="000000"/>
        </w:rPr>
        <w:t>Letovi koji se obavljaju isključivo u svrhe znanstvenih istraživanja</w:t>
      </w:r>
    </w:p>
    <w:p w14:paraId="5DEA6C55" w14:textId="77777777" w:rsidR="007B2F2B" w:rsidRDefault="007B2F2B" w:rsidP="007B2F2B">
      <w:pPr>
        <w:pStyle w:val="t-9-8"/>
        <w:spacing w:before="0" w:beforeAutospacing="0" w:after="0" w:afterAutospacing="0"/>
        <w:jc w:val="both"/>
        <w:rPr>
          <w:color w:val="000000"/>
        </w:rPr>
      </w:pPr>
    </w:p>
    <w:p w14:paraId="054AEA66" w14:textId="77777777" w:rsidR="00C4691E" w:rsidRDefault="00F43DF9" w:rsidP="007B2F2B">
      <w:pPr>
        <w:pStyle w:val="t-9-8"/>
        <w:spacing w:before="0" w:beforeAutospacing="0" w:after="0" w:afterAutospacing="0"/>
        <w:jc w:val="both"/>
        <w:rPr>
          <w:color w:val="000000"/>
        </w:rPr>
      </w:pPr>
      <w:r>
        <w:rPr>
          <w:color w:val="000000"/>
        </w:rPr>
        <w:t>27. Ovom kategorijom izuzeti su letovi čija je jedina svrha provođenje znanstvenog istraživanja. Da bi se to izuzeće primjenjivalo, znanstveno istraživanje mora se djelomično ili u cijelosti provoditi tijekom leta. Prijevoz znanstvenika ili istraživačke opreme sam po sebi nije dovoljan da bi let bio izuzet.</w:t>
      </w:r>
    </w:p>
    <w:p w14:paraId="260F05A7" w14:textId="77777777" w:rsidR="007B2F2B" w:rsidRDefault="007B2F2B" w:rsidP="007B2F2B">
      <w:pPr>
        <w:pStyle w:val="clanak"/>
        <w:spacing w:before="0" w:beforeAutospacing="0" w:after="0" w:afterAutospacing="0"/>
        <w:jc w:val="left"/>
        <w:rPr>
          <w:rStyle w:val="bold1"/>
          <w:color w:val="000000"/>
        </w:rPr>
      </w:pPr>
    </w:p>
    <w:p w14:paraId="29588CCB" w14:textId="77777777" w:rsidR="00C4691E" w:rsidRDefault="00F43DF9" w:rsidP="007B2F2B">
      <w:pPr>
        <w:pStyle w:val="clanak"/>
        <w:spacing w:before="0" w:beforeAutospacing="0" w:after="0" w:afterAutospacing="0"/>
        <w:jc w:val="left"/>
        <w:rPr>
          <w:color w:val="000000"/>
        </w:rPr>
      </w:pPr>
      <w:r>
        <w:rPr>
          <w:rStyle w:val="bold1"/>
          <w:color w:val="000000"/>
        </w:rPr>
        <w:t xml:space="preserve">2.5.2. </w:t>
      </w:r>
      <w:r>
        <w:rPr>
          <w:rStyle w:val="bold-kurziv"/>
          <w:color w:val="000000"/>
        </w:rPr>
        <w:t>Letovi koji se obavljaju isključivo u svrhu provjere, ispitivanja ili certificiranja zrakoplova ili opreme u zrakoplovu ili na zemlji</w:t>
      </w:r>
    </w:p>
    <w:p w14:paraId="451E1945" w14:textId="77777777" w:rsidR="007B2F2B" w:rsidRDefault="007B2F2B" w:rsidP="007B2F2B">
      <w:pPr>
        <w:pStyle w:val="t-9-8"/>
        <w:spacing w:before="0" w:beforeAutospacing="0" w:after="0" w:afterAutospacing="0"/>
        <w:jc w:val="both"/>
        <w:rPr>
          <w:color w:val="000000"/>
        </w:rPr>
      </w:pPr>
    </w:p>
    <w:p w14:paraId="2EBC3785" w14:textId="77777777" w:rsidR="00C4691E" w:rsidRDefault="00F43DF9" w:rsidP="007B2F2B">
      <w:pPr>
        <w:pStyle w:val="t-9-8"/>
        <w:spacing w:before="0" w:beforeAutospacing="0" w:after="0" w:afterAutospacing="0"/>
        <w:jc w:val="both"/>
        <w:rPr>
          <w:color w:val="000000"/>
        </w:rPr>
      </w:pPr>
      <w:r>
        <w:rPr>
          <w:color w:val="000000"/>
        </w:rPr>
        <w:t>28. Letovi s CRCO oznakom izuzeća »N« i letovi s oznakom STS/FLTCK (letačka provjera) u rubrici 18. plana leta smatraju se izuzetim prema podstavku (g).</w:t>
      </w:r>
    </w:p>
    <w:p w14:paraId="05AABFCA" w14:textId="77777777" w:rsidR="007B2F2B" w:rsidRDefault="007B2F2B" w:rsidP="007B2F2B">
      <w:pPr>
        <w:pStyle w:val="clanak"/>
        <w:spacing w:before="0" w:beforeAutospacing="0" w:after="0" w:afterAutospacing="0"/>
        <w:jc w:val="left"/>
        <w:rPr>
          <w:rStyle w:val="bold1"/>
          <w:color w:val="000000"/>
        </w:rPr>
      </w:pPr>
    </w:p>
    <w:p w14:paraId="028C4D07" w14:textId="77777777" w:rsidR="00C4691E" w:rsidRDefault="00F43DF9" w:rsidP="007B2F2B">
      <w:pPr>
        <w:pStyle w:val="clanak"/>
        <w:spacing w:before="0" w:beforeAutospacing="0" w:after="0" w:afterAutospacing="0"/>
        <w:jc w:val="left"/>
        <w:rPr>
          <w:color w:val="000000"/>
        </w:rPr>
      </w:pPr>
      <w:r>
        <w:rPr>
          <w:rStyle w:val="bold1"/>
          <w:color w:val="000000"/>
        </w:rPr>
        <w:t>2.6. Izuzeće prema podtočki (i) (letovi u okviru obveze obavljanja javne usluge)</w:t>
      </w:r>
    </w:p>
    <w:p w14:paraId="5B73B233" w14:textId="77777777" w:rsidR="007B2F2B" w:rsidRDefault="007B2F2B" w:rsidP="007B2F2B">
      <w:pPr>
        <w:pStyle w:val="t-9-8"/>
        <w:spacing w:before="0" w:beforeAutospacing="0" w:after="0" w:afterAutospacing="0"/>
        <w:jc w:val="both"/>
        <w:rPr>
          <w:color w:val="000000"/>
        </w:rPr>
      </w:pPr>
    </w:p>
    <w:p w14:paraId="00883243" w14:textId="77777777" w:rsidR="00C4691E" w:rsidRDefault="00F43DF9" w:rsidP="007B2F2B">
      <w:pPr>
        <w:pStyle w:val="t-9-8"/>
        <w:spacing w:before="0" w:beforeAutospacing="0" w:after="0" w:afterAutospacing="0"/>
        <w:jc w:val="both"/>
        <w:rPr>
          <w:color w:val="000000"/>
        </w:rPr>
      </w:pPr>
      <w:r>
        <w:rPr>
          <w:color w:val="000000"/>
        </w:rPr>
        <w:t xml:space="preserve">29. Izuzeće letova u okviru obveze obavljanja javne usluge (PSO letovi) unutar najudaljenijih regija mora se tumačiti kao primjenjivo na regije navedene u članku 299. </w:t>
      </w:r>
      <w:r>
        <w:rPr>
          <w:color w:val="000000"/>
        </w:rPr>
        <w:lastRenderedPageBreak/>
        <w:t>stavku 2. Ugovora i obuhvaća isključivo PSO letove unutar jedne najudaljenije regije i letove između dvije najudaljenije regije.</w:t>
      </w:r>
    </w:p>
    <w:p w14:paraId="03FCF5C2" w14:textId="77777777" w:rsidR="007B2F2B" w:rsidRDefault="007B2F2B" w:rsidP="007B2F2B">
      <w:pPr>
        <w:pStyle w:val="clanak"/>
        <w:spacing w:before="0" w:beforeAutospacing="0" w:after="0" w:afterAutospacing="0"/>
        <w:jc w:val="left"/>
        <w:rPr>
          <w:rStyle w:val="bold1"/>
          <w:color w:val="000000"/>
        </w:rPr>
      </w:pPr>
    </w:p>
    <w:p w14:paraId="1A6CB68C" w14:textId="77777777" w:rsidR="00C4691E" w:rsidRDefault="00F43DF9" w:rsidP="007B2F2B">
      <w:pPr>
        <w:pStyle w:val="clanak"/>
        <w:spacing w:before="0" w:beforeAutospacing="0" w:after="0" w:afterAutospacing="0"/>
        <w:jc w:val="left"/>
        <w:rPr>
          <w:color w:val="000000"/>
        </w:rPr>
      </w:pPr>
      <w:r>
        <w:rPr>
          <w:rStyle w:val="bold1"/>
          <w:color w:val="000000"/>
        </w:rPr>
        <w:t>2.7. Izuzeće prema podtočki (j) (</w:t>
      </w:r>
      <w:r w:rsidRPr="00564499">
        <w:rPr>
          <w:rStyle w:val="bold1"/>
          <w:b w:val="0"/>
          <w:color w:val="000000"/>
        </w:rPr>
        <w:t xml:space="preserve">pravilo </w:t>
      </w:r>
      <w:r w:rsidRPr="00564499">
        <w:rPr>
          <w:rStyle w:val="bold-kurziv"/>
          <w:color w:val="000000"/>
        </w:rPr>
        <w:t>de</w:t>
      </w:r>
      <w:r>
        <w:rPr>
          <w:rStyle w:val="bold-kurziv"/>
          <w:color w:val="000000"/>
        </w:rPr>
        <w:t xml:space="preserve"> minimis</w:t>
      </w:r>
      <w:r>
        <w:rPr>
          <w:rStyle w:val="bold1"/>
          <w:color w:val="000000"/>
        </w:rPr>
        <w:t>)</w:t>
      </w:r>
    </w:p>
    <w:p w14:paraId="57A3D821" w14:textId="77777777" w:rsidR="007B2F2B" w:rsidRDefault="007B2F2B" w:rsidP="007B2F2B">
      <w:pPr>
        <w:pStyle w:val="t-9-8"/>
        <w:spacing w:before="0" w:beforeAutospacing="0" w:after="0" w:afterAutospacing="0"/>
        <w:jc w:val="both"/>
        <w:rPr>
          <w:color w:val="000000"/>
        </w:rPr>
      </w:pPr>
    </w:p>
    <w:p w14:paraId="43A75E8F" w14:textId="77777777" w:rsidR="00C4691E" w:rsidRDefault="00F43DF9" w:rsidP="007B2F2B">
      <w:pPr>
        <w:pStyle w:val="t-9-8"/>
        <w:spacing w:before="0" w:beforeAutospacing="0" w:after="0" w:afterAutospacing="0"/>
        <w:jc w:val="both"/>
        <w:rPr>
          <w:color w:val="000000"/>
        </w:rPr>
      </w:pPr>
      <w:r>
        <w:rPr>
          <w:color w:val="000000"/>
        </w:rPr>
        <w:t>30. Svi operatori koji obavljaju komercijalni zračni prijevoz moraju posjedovati svjedodžbu o sposobnosti zračnog prijevoznika (AOC) sukladno dijelu I. Priloga 6. Čikaške konvencije. Operatori bez takve svjedodžbe nisu operatori koji obavljaju komercijalni zračni prijevoz.</w:t>
      </w:r>
    </w:p>
    <w:p w14:paraId="06E36793" w14:textId="77777777" w:rsidR="007B2F2B" w:rsidRDefault="007B2F2B" w:rsidP="007B2F2B">
      <w:pPr>
        <w:pStyle w:val="t-9-8"/>
        <w:spacing w:before="0" w:beforeAutospacing="0" w:after="0" w:afterAutospacing="0"/>
        <w:jc w:val="both"/>
        <w:rPr>
          <w:color w:val="000000"/>
        </w:rPr>
      </w:pPr>
    </w:p>
    <w:p w14:paraId="5D091ACA" w14:textId="77777777" w:rsidR="00C4691E" w:rsidRDefault="00F43DF9" w:rsidP="007B2F2B">
      <w:pPr>
        <w:pStyle w:val="t-9-8"/>
        <w:spacing w:before="0" w:beforeAutospacing="0" w:after="0" w:afterAutospacing="0"/>
        <w:jc w:val="both"/>
        <w:rPr>
          <w:color w:val="000000"/>
        </w:rPr>
      </w:pPr>
      <w:r>
        <w:rPr>
          <w:color w:val="000000"/>
        </w:rPr>
        <w:t xml:space="preserve">31. Za primjenu pravila </w:t>
      </w:r>
      <w:r>
        <w:rPr>
          <w:rStyle w:val="kurziv1"/>
          <w:color w:val="000000"/>
        </w:rPr>
        <w:t>de minimis</w:t>
      </w:r>
      <w:r>
        <w:rPr>
          <w:color w:val="000000"/>
        </w:rPr>
        <w:t>, obilježje komercijalnosti veže se uz operatora, a ne uz odnosne letove. To posebice znači da se za donošenje odluke o tome spada li operator iznad ili ispod praga izuzeća u obzir uzimaju letovi koje obavlja spomenuti komercijalni operator čak i ako se ti letovi ne obavljaju za novčanu naknadu.</w:t>
      </w:r>
    </w:p>
    <w:p w14:paraId="41558D8D" w14:textId="77777777" w:rsidR="007B2F2B" w:rsidRDefault="007B2F2B" w:rsidP="007B2F2B">
      <w:pPr>
        <w:pStyle w:val="t-9-8"/>
        <w:spacing w:before="0" w:beforeAutospacing="0" w:after="0" w:afterAutospacing="0"/>
        <w:jc w:val="both"/>
        <w:rPr>
          <w:color w:val="000000"/>
        </w:rPr>
      </w:pPr>
    </w:p>
    <w:p w14:paraId="0A242FB8" w14:textId="77777777" w:rsidR="00C4691E" w:rsidRDefault="00F43DF9" w:rsidP="007B2F2B">
      <w:pPr>
        <w:pStyle w:val="t-9-8"/>
        <w:spacing w:before="0" w:beforeAutospacing="0" w:after="0" w:afterAutospacing="0"/>
        <w:jc w:val="both"/>
        <w:rPr>
          <w:color w:val="000000"/>
        </w:rPr>
      </w:pPr>
      <w:r>
        <w:rPr>
          <w:color w:val="000000"/>
        </w:rPr>
        <w:t xml:space="preserve">32. Za donošenje odluke spada li operator iznad ili ispod praga izuzeća pravila </w:t>
      </w:r>
      <w:r>
        <w:rPr>
          <w:rStyle w:val="kurziv1"/>
          <w:color w:val="000000"/>
        </w:rPr>
        <w:t>de minimis</w:t>
      </w:r>
      <w:r>
        <w:rPr>
          <w:color w:val="000000"/>
        </w:rPr>
        <w:t xml:space="preserve"> u obzir se uzimaju jedino letovi u odlasku sa zračne luke ili u dolasku na zračnu luku koji je smješten na teritoriju države članice na koju se primjenjuje Ugovor. Letovi izuzeti prema podtočkama (a) do (j) ne uzimaju se u obzir u tu svrhu.</w:t>
      </w:r>
    </w:p>
    <w:p w14:paraId="294762FD" w14:textId="77777777" w:rsidR="007B2F2B" w:rsidRDefault="007B2F2B" w:rsidP="007B2F2B">
      <w:pPr>
        <w:pStyle w:val="t-9-8"/>
        <w:spacing w:before="0" w:beforeAutospacing="0" w:after="0" w:afterAutospacing="0"/>
        <w:jc w:val="both"/>
        <w:rPr>
          <w:color w:val="000000"/>
        </w:rPr>
      </w:pPr>
    </w:p>
    <w:p w14:paraId="32AD3FC7" w14:textId="77777777" w:rsidR="007B2F2B" w:rsidRDefault="00F43DF9" w:rsidP="007B2F2B">
      <w:pPr>
        <w:pStyle w:val="t-9-8"/>
        <w:spacing w:before="0" w:beforeAutospacing="0" w:after="0" w:afterAutospacing="0"/>
        <w:jc w:val="both"/>
        <w:rPr>
          <w:color w:val="000000"/>
        </w:rPr>
      </w:pPr>
      <w:r>
        <w:rPr>
          <w:color w:val="000000"/>
        </w:rPr>
        <w:t xml:space="preserve">33. Letovi koje obavi operator zrakoplova koji obavlja komercijalni zračni prijevoz koji u tri uzastopna četveromjesečna razdoblja obavi manje od 243 leta po razdoblju izuzeti su. Četveromjesečna razdoblja su: od siječnja do travnja; od svibnja od kolovoza; od rujna do prosinca. Lokalno vrijeme polaska leta određuje u kojem će četveromjesečnom razdoblju taj let biti uzet u obzir za donošenje odluke spada li operator zrakoplova iznad ili ispod praga izuzeća </w:t>
      </w:r>
    </w:p>
    <w:p w14:paraId="3B749427" w14:textId="77777777" w:rsidR="00C4691E" w:rsidRDefault="00F43DF9" w:rsidP="007B2F2B">
      <w:pPr>
        <w:pStyle w:val="t-9-8"/>
        <w:spacing w:before="0" w:beforeAutospacing="0" w:after="0" w:afterAutospacing="0"/>
        <w:jc w:val="both"/>
        <w:rPr>
          <w:color w:val="000000"/>
        </w:rPr>
      </w:pPr>
      <w:r>
        <w:rPr>
          <w:color w:val="000000"/>
        </w:rPr>
        <w:t xml:space="preserve">pravila </w:t>
      </w:r>
      <w:r>
        <w:rPr>
          <w:rStyle w:val="kurziv1"/>
          <w:color w:val="000000"/>
        </w:rPr>
        <w:t>de minimis</w:t>
      </w:r>
      <w:r>
        <w:rPr>
          <w:color w:val="000000"/>
        </w:rPr>
        <w:t>.</w:t>
      </w:r>
    </w:p>
    <w:p w14:paraId="0264745D" w14:textId="77777777" w:rsidR="007B2F2B" w:rsidRDefault="007B2F2B" w:rsidP="007B2F2B">
      <w:pPr>
        <w:pStyle w:val="t-9-8"/>
        <w:spacing w:before="0" w:beforeAutospacing="0" w:after="0" w:afterAutospacing="0"/>
        <w:jc w:val="both"/>
        <w:rPr>
          <w:color w:val="000000"/>
        </w:rPr>
      </w:pPr>
    </w:p>
    <w:p w14:paraId="62D0BF3E" w14:textId="77777777" w:rsidR="00C4691E" w:rsidRDefault="00F43DF9" w:rsidP="007B2F2B">
      <w:pPr>
        <w:pStyle w:val="t-9-8"/>
        <w:spacing w:before="0" w:beforeAutospacing="0" w:after="0" w:afterAutospacing="0"/>
        <w:jc w:val="both"/>
        <w:rPr>
          <w:color w:val="000000"/>
        </w:rPr>
      </w:pPr>
      <w:r>
        <w:rPr>
          <w:color w:val="000000"/>
        </w:rPr>
        <w:t>34. Operator zrakoplova koji obavlja komercijalni zračni prijevoz koji po razdoblju obavi 243 ili više letova uključen je u sustav trgovanja emisijskim jedinicama za cijelu kalendarsku godinu u kojoj je dostigao ili prešao prag od 243 leta.</w:t>
      </w:r>
    </w:p>
    <w:p w14:paraId="7D4594D9" w14:textId="77777777" w:rsidR="007B2F2B" w:rsidRDefault="007B2F2B" w:rsidP="007B2F2B">
      <w:pPr>
        <w:pStyle w:val="t-9-8"/>
        <w:spacing w:before="0" w:beforeAutospacing="0" w:after="0" w:afterAutospacing="0"/>
        <w:jc w:val="both"/>
        <w:rPr>
          <w:color w:val="000000"/>
        </w:rPr>
      </w:pPr>
    </w:p>
    <w:p w14:paraId="716C4C2E" w14:textId="77777777" w:rsidR="00C4691E" w:rsidRDefault="00F43DF9" w:rsidP="007B2F2B">
      <w:pPr>
        <w:pStyle w:val="t-9-8"/>
        <w:spacing w:before="0" w:beforeAutospacing="0" w:after="0" w:afterAutospacing="0"/>
        <w:jc w:val="both"/>
        <w:rPr>
          <w:color w:val="000000"/>
        </w:rPr>
      </w:pPr>
      <w:r>
        <w:rPr>
          <w:color w:val="000000"/>
        </w:rPr>
        <w:t>35. Operator zrakoplova koji obavlja komercijalni zračni prijevoz koji obavi letove s ukupnim godišnjim emisijama od 10 000 ili više tona godišnje uključen je u sustav trgovanja emisijskim jedinicama za kalendarsku godinu u kojoj je dostigao ili prešao prag od 10 000 tona.</w:t>
      </w:r>
    </w:p>
    <w:p w14:paraId="62B36A95" w14:textId="77777777" w:rsidR="0069297E" w:rsidRDefault="0069297E" w:rsidP="007B2F2B">
      <w:pPr>
        <w:pStyle w:val="prilog"/>
        <w:spacing w:before="0" w:beforeAutospacing="0" w:after="0" w:afterAutospacing="0"/>
        <w:rPr>
          <w:rStyle w:val="bold1"/>
          <w:color w:val="000000"/>
        </w:rPr>
      </w:pPr>
    </w:p>
    <w:p w14:paraId="180CC94C" w14:textId="77777777" w:rsidR="007B2F2B" w:rsidRDefault="007B2F2B" w:rsidP="007B2F2B">
      <w:pPr>
        <w:pStyle w:val="prilog"/>
        <w:spacing w:before="0" w:beforeAutospacing="0" w:after="0" w:afterAutospacing="0"/>
        <w:rPr>
          <w:rStyle w:val="bold1"/>
          <w:color w:val="000000"/>
        </w:rPr>
      </w:pPr>
    </w:p>
    <w:p w14:paraId="3D93230E" w14:textId="77777777" w:rsidR="00C4691E" w:rsidRDefault="00F43DF9" w:rsidP="007B2F2B">
      <w:pPr>
        <w:pStyle w:val="prilog"/>
        <w:spacing w:before="0" w:beforeAutospacing="0" w:after="0" w:afterAutospacing="0"/>
        <w:jc w:val="center"/>
        <w:rPr>
          <w:color w:val="000000"/>
        </w:rPr>
      </w:pPr>
      <w:r>
        <w:rPr>
          <w:rStyle w:val="bold1"/>
          <w:color w:val="000000"/>
        </w:rPr>
        <w:t>PRILOG II.</w:t>
      </w:r>
    </w:p>
    <w:p w14:paraId="50B49DA3" w14:textId="77777777" w:rsidR="007B2F2B" w:rsidRDefault="007B2F2B" w:rsidP="007B2F2B">
      <w:pPr>
        <w:pStyle w:val="t-12-9-sred"/>
        <w:spacing w:before="0" w:beforeAutospacing="0" w:after="0" w:afterAutospacing="0"/>
        <w:rPr>
          <w:color w:val="000000"/>
          <w:sz w:val="24"/>
          <w:szCs w:val="24"/>
        </w:rPr>
      </w:pPr>
    </w:p>
    <w:p w14:paraId="3C104FFB" w14:textId="77777777" w:rsidR="00C4691E" w:rsidRPr="00564499" w:rsidRDefault="00F43DF9" w:rsidP="007B2F2B">
      <w:pPr>
        <w:pStyle w:val="t-12-9-sred"/>
        <w:spacing w:before="0" w:beforeAutospacing="0" w:after="0" w:afterAutospacing="0"/>
        <w:rPr>
          <w:color w:val="000000"/>
          <w:sz w:val="24"/>
          <w:szCs w:val="24"/>
        </w:rPr>
      </w:pPr>
      <w:r w:rsidRPr="00564499">
        <w:rPr>
          <w:color w:val="000000"/>
          <w:sz w:val="24"/>
          <w:szCs w:val="24"/>
        </w:rPr>
        <w:t>STAKLENIČKI PLINOVI</w:t>
      </w:r>
    </w:p>
    <w:p w14:paraId="58D91AE3" w14:textId="77777777" w:rsidR="004028AA" w:rsidRDefault="004028AA" w:rsidP="007B2F2B">
      <w:pPr>
        <w:pStyle w:val="t-9-8"/>
        <w:spacing w:before="0" w:beforeAutospacing="0" w:after="0" w:afterAutospacing="0"/>
        <w:jc w:val="both"/>
        <w:rPr>
          <w:color w:val="000000"/>
        </w:rPr>
      </w:pPr>
    </w:p>
    <w:p w14:paraId="1BE953FA" w14:textId="77777777" w:rsidR="007B2F2B" w:rsidRDefault="007B2F2B" w:rsidP="007B2F2B">
      <w:pPr>
        <w:pStyle w:val="t-9-8"/>
        <w:spacing w:before="0" w:beforeAutospacing="0" w:after="0" w:afterAutospacing="0"/>
        <w:jc w:val="both"/>
        <w:rPr>
          <w:color w:val="000000"/>
        </w:rPr>
      </w:pPr>
    </w:p>
    <w:p w14:paraId="61476BAB" w14:textId="77777777" w:rsidR="00C4691E" w:rsidRDefault="00F43DF9" w:rsidP="007B2F2B">
      <w:pPr>
        <w:pStyle w:val="t-9-8"/>
        <w:spacing w:before="0" w:beforeAutospacing="0" w:after="0" w:afterAutospacing="0"/>
        <w:jc w:val="both"/>
        <w:rPr>
          <w:color w:val="000000"/>
        </w:rPr>
      </w:pPr>
      <w:r>
        <w:rPr>
          <w:color w:val="000000"/>
        </w:rPr>
        <w:t>Ugljikov dioksid (CO</w:t>
      </w:r>
      <w:r w:rsidRPr="00414C35">
        <w:rPr>
          <w:color w:val="000000"/>
          <w:vertAlign w:val="subscript"/>
        </w:rPr>
        <w:t>2</w:t>
      </w:r>
      <w:r>
        <w:rPr>
          <w:color w:val="000000"/>
        </w:rPr>
        <w:t>)</w:t>
      </w:r>
    </w:p>
    <w:p w14:paraId="0BFA74C3" w14:textId="77777777" w:rsidR="007B2F2B" w:rsidRDefault="007B2F2B" w:rsidP="007B2F2B">
      <w:pPr>
        <w:pStyle w:val="t-9-8"/>
        <w:spacing w:before="0" w:beforeAutospacing="0" w:after="0" w:afterAutospacing="0"/>
        <w:jc w:val="both"/>
        <w:rPr>
          <w:color w:val="000000"/>
        </w:rPr>
      </w:pPr>
    </w:p>
    <w:p w14:paraId="225E1710" w14:textId="77777777" w:rsidR="00C4691E" w:rsidRDefault="00F43DF9" w:rsidP="007B2F2B">
      <w:pPr>
        <w:pStyle w:val="t-9-8"/>
        <w:spacing w:before="0" w:beforeAutospacing="0" w:after="0" w:afterAutospacing="0"/>
        <w:jc w:val="both"/>
        <w:rPr>
          <w:color w:val="000000"/>
        </w:rPr>
      </w:pPr>
      <w:r>
        <w:rPr>
          <w:color w:val="000000"/>
        </w:rPr>
        <w:t>Metan (CH</w:t>
      </w:r>
      <w:r w:rsidRPr="00414C35">
        <w:rPr>
          <w:color w:val="000000"/>
          <w:vertAlign w:val="subscript"/>
        </w:rPr>
        <w:t>4</w:t>
      </w:r>
      <w:r>
        <w:rPr>
          <w:color w:val="000000"/>
        </w:rPr>
        <w:t>)</w:t>
      </w:r>
    </w:p>
    <w:p w14:paraId="0EA77976" w14:textId="77777777" w:rsidR="007B2F2B" w:rsidRDefault="007B2F2B" w:rsidP="007B2F2B">
      <w:pPr>
        <w:pStyle w:val="t-9-8"/>
        <w:spacing w:before="0" w:beforeAutospacing="0" w:after="0" w:afterAutospacing="0"/>
        <w:jc w:val="both"/>
        <w:rPr>
          <w:color w:val="000000"/>
        </w:rPr>
      </w:pPr>
    </w:p>
    <w:p w14:paraId="49EB63A2" w14:textId="77777777" w:rsidR="00C4691E" w:rsidRDefault="00F43DF9" w:rsidP="007B2F2B">
      <w:pPr>
        <w:pStyle w:val="t-9-8"/>
        <w:spacing w:before="0" w:beforeAutospacing="0" w:after="0" w:afterAutospacing="0"/>
        <w:jc w:val="both"/>
        <w:rPr>
          <w:color w:val="000000"/>
        </w:rPr>
      </w:pPr>
      <w:r>
        <w:rPr>
          <w:color w:val="000000"/>
        </w:rPr>
        <w:t>Didušikov oksid (N</w:t>
      </w:r>
      <w:r w:rsidRPr="00414C35">
        <w:rPr>
          <w:color w:val="000000"/>
          <w:vertAlign w:val="subscript"/>
        </w:rPr>
        <w:t>2</w:t>
      </w:r>
      <w:r>
        <w:rPr>
          <w:color w:val="000000"/>
        </w:rPr>
        <w:t>O)</w:t>
      </w:r>
    </w:p>
    <w:p w14:paraId="665A076E" w14:textId="77777777" w:rsidR="007B2F2B" w:rsidRDefault="007B2F2B" w:rsidP="007B2F2B">
      <w:pPr>
        <w:pStyle w:val="t-9-8"/>
        <w:spacing w:before="0" w:beforeAutospacing="0" w:after="0" w:afterAutospacing="0"/>
        <w:jc w:val="both"/>
        <w:rPr>
          <w:color w:val="000000"/>
        </w:rPr>
      </w:pPr>
    </w:p>
    <w:p w14:paraId="26DBEF0A" w14:textId="77777777" w:rsidR="00C4691E" w:rsidRDefault="00414C35" w:rsidP="007B2F2B">
      <w:pPr>
        <w:pStyle w:val="t-9-8"/>
        <w:spacing w:before="0" w:beforeAutospacing="0" w:after="0" w:afterAutospacing="0"/>
        <w:jc w:val="both"/>
        <w:rPr>
          <w:color w:val="000000"/>
        </w:rPr>
      </w:pPr>
      <w:r>
        <w:rPr>
          <w:color w:val="000000"/>
        </w:rPr>
        <w:t>Fluorougljikovodici (</w:t>
      </w:r>
      <w:r w:rsidR="00F43DF9">
        <w:rPr>
          <w:color w:val="000000"/>
        </w:rPr>
        <w:t>HFC</w:t>
      </w:r>
      <w:r>
        <w:rPr>
          <w:color w:val="000000"/>
        </w:rPr>
        <w:t>-i</w:t>
      </w:r>
      <w:r w:rsidR="00F43DF9">
        <w:rPr>
          <w:color w:val="000000"/>
        </w:rPr>
        <w:t>)</w:t>
      </w:r>
    </w:p>
    <w:p w14:paraId="5E6E1192" w14:textId="77777777" w:rsidR="007B2F2B" w:rsidRDefault="007B2F2B" w:rsidP="007B2F2B">
      <w:pPr>
        <w:pStyle w:val="t-9-8"/>
        <w:spacing w:before="0" w:beforeAutospacing="0" w:after="0" w:afterAutospacing="0"/>
        <w:jc w:val="both"/>
        <w:rPr>
          <w:color w:val="000000"/>
        </w:rPr>
      </w:pPr>
    </w:p>
    <w:p w14:paraId="3FA4FE0F" w14:textId="77777777" w:rsidR="00C4691E" w:rsidRDefault="00414C35" w:rsidP="007B2F2B">
      <w:pPr>
        <w:pStyle w:val="t-9-8"/>
        <w:spacing w:before="0" w:beforeAutospacing="0" w:after="0" w:afterAutospacing="0"/>
        <w:jc w:val="both"/>
        <w:rPr>
          <w:color w:val="000000"/>
        </w:rPr>
      </w:pPr>
      <w:r>
        <w:rPr>
          <w:color w:val="000000"/>
        </w:rPr>
        <w:t>Perflourougljici (</w:t>
      </w:r>
      <w:r w:rsidR="00F43DF9">
        <w:rPr>
          <w:color w:val="000000"/>
        </w:rPr>
        <w:t>PFC</w:t>
      </w:r>
      <w:r>
        <w:rPr>
          <w:color w:val="000000"/>
        </w:rPr>
        <w:t>-i</w:t>
      </w:r>
      <w:r w:rsidR="00F43DF9">
        <w:rPr>
          <w:color w:val="000000"/>
        </w:rPr>
        <w:t>)</w:t>
      </w:r>
    </w:p>
    <w:p w14:paraId="37B34E21" w14:textId="77777777" w:rsidR="007B2F2B" w:rsidRDefault="007B2F2B" w:rsidP="007B2F2B">
      <w:pPr>
        <w:pStyle w:val="t-9-8"/>
        <w:spacing w:before="0" w:beforeAutospacing="0" w:after="0" w:afterAutospacing="0"/>
        <w:jc w:val="both"/>
        <w:rPr>
          <w:color w:val="000000"/>
        </w:rPr>
      </w:pPr>
    </w:p>
    <w:p w14:paraId="74C9292B" w14:textId="77777777" w:rsidR="00C4691E" w:rsidRDefault="00F43DF9" w:rsidP="007B2F2B">
      <w:pPr>
        <w:pStyle w:val="t-9-8"/>
        <w:spacing w:before="0" w:beforeAutospacing="0" w:after="0" w:afterAutospacing="0"/>
        <w:jc w:val="both"/>
        <w:rPr>
          <w:color w:val="000000"/>
        </w:rPr>
      </w:pPr>
      <w:r>
        <w:rPr>
          <w:color w:val="000000"/>
        </w:rPr>
        <w:t>Sumporov heksafluorid (SF</w:t>
      </w:r>
      <w:r w:rsidRPr="00414C35">
        <w:rPr>
          <w:color w:val="000000"/>
          <w:vertAlign w:val="subscript"/>
        </w:rPr>
        <w:t>6</w:t>
      </w:r>
      <w:r>
        <w:rPr>
          <w:color w:val="000000"/>
        </w:rPr>
        <w:t>)</w:t>
      </w:r>
    </w:p>
    <w:p w14:paraId="643D4703" w14:textId="77777777" w:rsidR="00414C35" w:rsidRDefault="00414C35" w:rsidP="007B2F2B">
      <w:pPr>
        <w:pStyle w:val="t-9-8"/>
        <w:spacing w:before="0" w:beforeAutospacing="0" w:after="0" w:afterAutospacing="0"/>
        <w:jc w:val="both"/>
        <w:rPr>
          <w:color w:val="000000"/>
        </w:rPr>
      </w:pPr>
    </w:p>
    <w:p w14:paraId="1DDA299D" w14:textId="77777777" w:rsidR="00C94165" w:rsidRDefault="00C94165">
      <w:pPr>
        <w:rPr>
          <w:rStyle w:val="bold1"/>
          <w:color w:val="000000"/>
        </w:rPr>
      </w:pPr>
      <w:r>
        <w:rPr>
          <w:rStyle w:val="bold1"/>
          <w:color w:val="000000"/>
        </w:rPr>
        <w:br w:type="page"/>
      </w:r>
    </w:p>
    <w:p w14:paraId="557B389C" w14:textId="77777777" w:rsidR="0069297E" w:rsidRDefault="0069297E">
      <w:pPr>
        <w:pStyle w:val="prilog"/>
        <w:jc w:val="center"/>
        <w:rPr>
          <w:rStyle w:val="bold1"/>
          <w:color w:val="000000"/>
        </w:rPr>
      </w:pPr>
    </w:p>
    <w:p w14:paraId="7337AAEF" w14:textId="77777777" w:rsidR="00C4691E" w:rsidRDefault="00F43DF9">
      <w:pPr>
        <w:pStyle w:val="prilog"/>
        <w:jc w:val="center"/>
        <w:rPr>
          <w:color w:val="000000"/>
        </w:rPr>
      </w:pPr>
      <w:r>
        <w:rPr>
          <w:rStyle w:val="bold1"/>
          <w:color w:val="000000"/>
        </w:rPr>
        <w:t>PRILOG III.</w:t>
      </w:r>
    </w:p>
    <w:p w14:paraId="39A5931A" w14:textId="77777777" w:rsidR="00C4691E" w:rsidRPr="00564499" w:rsidRDefault="00F43DF9">
      <w:pPr>
        <w:pStyle w:val="t-12-9-sred"/>
        <w:rPr>
          <w:color w:val="000000"/>
          <w:sz w:val="24"/>
          <w:szCs w:val="24"/>
        </w:rPr>
      </w:pPr>
      <w:r w:rsidRPr="00564499">
        <w:rPr>
          <w:color w:val="000000"/>
          <w:sz w:val="24"/>
          <w:szCs w:val="24"/>
        </w:rPr>
        <w:t>NAČELA PRAĆENJA I IZVJEŠĆIVANJA</w:t>
      </w:r>
    </w:p>
    <w:p w14:paraId="20092516" w14:textId="77777777" w:rsidR="00564499" w:rsidRDefault="00F43DF9" w:rsidP="00564499">
      <w:pPr>
        <w:pStyle w:val="t-10-9-sred"/>
        <w:spacing w:before="0" w:beforeAutospacing="0" w:after="0" w:afterAutospacing="0"/>
        <w:rPr>
          <w:rStyle w:val="bold1"/>
          <w:color w:val="000000"/>
          <w:sz w:val="24"/>
          <w:szCs w:val="24"/>
        </w:rPr>
      </w:pPr>
      <w:r w:rsidRPr="00564499">
        <w:rPr>
          <w:rStyle w:val="bold1"/>
          <w:color w:val="000000"/>
          <w:sz w:val="24"/>
          <w:szCs w:val="24"/>
        </w:rPr>
        <w:t>DIO A</w:t>
      </w:r>
      <w:r w:rsidRPr="00564499">
        <w:rPr>
          <w:b/>
          <w:bCs/>
          <w:color w:val="000000"/>
          <w:sz w:val="24"/>
          <w:szCs w:val="24"/>
        </w:rPr>
        <w:br/>
      </w:r>
      <w:r w:rsidRPr="00564499">
        <w:rPr>
          <w:rStyle w:val="bold1"/>
          <w:color w:val="000000"/>
          <w:sz w:val="24"/>
          <w:szCs w:val="24"/>
        </w:rPr>
        <w:t xml:space="preserve">PRAĆENJE EMISIJA I IZVJEŠĆIVANJE O EMISIJAMA IZ </w:t>
      </w:r>
    </w:p>
    <w:p w14:paraId="19E09243" w14:textId="49B9DC3A" w:rsidR="00C4691E" w:rsidRPr="00564499" w:rsidRDefault="00F43DF9" w:rsidP="00564499">
      <w:pPr>
        <w:pStyle w:val="t-10-9-sred"/>
        <w:spacing w:before="0" w:beforeAutospacing="0" w:after="0" w:afterAutospacing="0"/>
        <w:rPr>
          <w:color w:val="000000"/>
          <w:sz w:val="24"/>
          <w:szCs w:val="24"/>
        </w:rPr>
      </w:pPr>
      <w:r w:rsidRPr="00564499">
        <w:rPr>
          <w:rStyle w:val="bold1"/>
          <w:color w:val="000000"/>
          <w:sz w:val="24"/>
          <w:szCs w:val="24"/>
        </w:rPr>
        <w:t>POSTROJENJA</w:t>
      </w:r>
    </w:p>
    <w:p w14:paraId="5757E2F0" w14:textId="77777777" w:rsidR="007B2F2B" w:rsidRDefault="007B2F2B" w:rsidP="007B2F2B">
      <w:pPr>
        <w:pStyle w:val="clanak"/>
        <w:jc w:val="left"/>
        <w:rPr>
          <w:rStyle w:val="bold1"/>
          <w:color w:val="000000"/>
        </w:rPr>
      </w:pPr>
    </w:p>
    <w:p w14:paraId="61A9FFC8" w14:textId="77777777" w:rsidR="00C4691E" w:rsidRDefault="00F43DF9" w:rsidP="007B2F2B">
      <w:pPr>
        <w:pStyle w:val="clanak"/>
        <w:spacing w:before="0" w:beforeAutospacing="0" w:after="0" w:afterAutospacing="0"/>
        <w:jc w:val="left"/>
        <w:rPr>
          <w:color w:val="000000"/>
        </w:rPr>
      </w:pPr>
      <w:r>
        <w:rPr>
          <w:rStyle w:val="bold1"/>
          <w:color w:val="000000"/>
        </w:rPr>
        <w:t>Praćenje emisija ugljikovog dioksida</w:t>
      </w:r>
    </w:p>
    <w:p w14:paraId="51C67964" w14:textId="77777777" w:rsidR="00C4691E" w:rsidRDefault="00F43DF9" w:rsidP="007B2F2B">
      <w:pPr>
        <w:pStyle w:val="t-9-8"/>
        <w:spacing w:before="0" w:beforeAutospacing="0" w:after="0" w:afterAutospacing="0"/>
        <w:jc w:val="both"/>
        <w:rPr>
          <w:color w:val="000000"/>
        </w:rPr>
      </w:pPr>
      <w:r>
        <w:rPr>
          <w:color w:val="000000"/>
        </w:rPr>
        <w:t>Emisije se prate ili proračunom ili na osnovi mjerenja.</w:t>
      </w:r>
    </w:p>
    <w:p w14:paraId="462BD415" w14:textId="77777777" w:rsidR="007B2F2B" w:rsidRDefault="007B2F2B" w:rsidP="007B2F2B">
      <w:pPr>
        <w:pStyle w:val="clanak"/>
        <w:spacing w:before="0" w:beforeAutospacing="0" w:after="0" w:afterAutospacing="0"/>
        <w:jc w:val="left"/>
        <w:rPr>
          <w:rStyle w:val="bold1"/>
          <w:color w:val="000000"/>
        </w:rPr>
      </w:pPr>
    </w:p>
    <w:p w14:paraId="1A7412E8" w14:textId="77777777" w:rsidR="00C4691E" w:rsidRDefault="00F43DF9" w:rsidP="007B2F2B">
      <w:pPr>
        <w:pStyle w:val="clanak"/>
        <w:spacing w:before="0" w:beforeAutospacing="0" w:after="0" w:afterAutospacing="0"/>
        <w:jc w:val="left"/>
        <w:rPr>
          <w:color w:val="000000"/>
        </w:rPr>
      </w:pPr>
      <w:r>
        <w:rPr>
          <w:rStyle w:val="bold1"/>
          <w:color w:val="000000"/>
        </w:rPr>
        <w:t>Proračun</w:t>
      </w:r>
    </w:p>
    <w:p w14:paraId="7206099F" w14:textId="77777777" w:rsidR="00C4691E" w:rsidRDefault="00F43DF9" w:rsidP="007B2F2B">
      <w:pPr>
        <w:pStyle w:val="t-9-8"/>
        <w:spacing w:before="0" w:beforeAutospacing="0" w:after="0" w:afterAutospacing="0"/>
        <w:jc w:val="both"/>
        <w:rPr>
          <w:color w:val="000000"/>
        </w:rPr>
      </w:pPr>
      <w:r>
        <w:rPr>
          <w:color w:val="000000"/>
        </w:rPr>
        <w:t>Proračun emisija provodi se korištenjem formule:</w:t>
      </w:r>
    </w:p>
    <w:p w14:paraId="6CAC1391" w14:textId="77777777" w:rsidR="007B2F2B" w:rsidRDefault="007B2F2B" w:rsidP="007B2F2B">
      <w:pPr>
        <w:pStyle w:val="t-9-8"/>
        <w:spacing w:before="0" w:beforeAutospacing="0" w:after="0" w:afterAutospacing="0"/>
        <w:jc w:val="both"/>
        <w:rPr>
          <w:color w:val="000000"/>
        </w:rPr>
      </w:pPr>
    </w:p>
    <w:p w14:paraId="207796CA" w14:textId="77777777" w:rsidR="00C4691E" w:rsidRDefault="00F43DF9" w:rsidP="007B2F2B">
      <w:pPr>
        <w:pStyle w:val="t-9-8"/>
        <w:spacing w:before="0" w:beforeAutospacing="0" w:after="0" w:afterAutospacing="0"/>
        <w:jc w:val="both"/>
        <w:rPr>
          <w:color w:val="000000"/>
        </w:rPr>
      </w:pPr>
      <w:r>
        <w:rPr>
          <w:color w:val="000000"/>
        </w:rPr>
        <w:t xml:space="preserve">podatak o djelatnosti × faktor </w:t>
      </w:r>
      <w:r w:rsidR="00EF4216">
        <w:rPr>
          <w:color w:val="000000"/>
        </w:rPr>
        <w:t>emisije</w:t>
      </w:r>
      <w:r>
        <w:rPr>
          <w:color w:val="000000"/>
        </w:rPr>
        <w:t>× faktor</w:t>
      </w:r>
      <w:r w:rsidR="008D6D84">
        <w:rPr>
          <w:color w:val="000000"/>
        </w:rPr>
        <w:t xml:space="preserve"> oksidacije</w:t>
      </w:r>
    </w:p>
    <w:p w14:paraId="26E099A1" w14:textId="77777777" w:rsidR="007B2F2B" w:rsidRDefault="007B2F2B" w:rsidP="007B2F2B">
      <w:pPr>
        <w:pStyle w:val="t-9-8"/>
        <w:spacing w:before="0" w:beforeAutospacing="0" w:after="0" w:afterAutospacing="0"/>
        <w:jc w:val="both"/>
        <w:rPr>
          <w:color w:val="000000"/>
        </w:rPr>
      </w:pPr>
    </w:p>
    <w:p w14:paraId="11726B97" w14:textId="77777777" w:rsidR="00C4691E" w:rsidRDefault="00F43DF9" w:rsidP="007B2F2B">
      <w:pPr>
        <w:pStyle w:val="t-9-8"/>
        <w:spacing w:before="0" w:beforeAutospacing="0" w:after="0" w:afterAutospacing="0"/>
        <w:jc w:val="both"/>
        <w:rPr>
          <w:color w:val="000000"/>
        </w:rPr>
      </w:pPr>
      <w:r>
        <w:rPr>
          <w:color w:val="000000"/>
        </w:rPr>
        <w:t>Podatak o djelatnosti (količina korištenog goriva, količina proizvoda, itd.) prati se na osnovi podataka o nabavi ili rezultata mjerenja.</w:t>
      </w:r>
    </w:p>
    <w:p w14:paraId="6D9638E0" w14:textId="77777777" w:rsidR="007B2F2B" w:rsidRDefault="007B2F2B" w:rsidP="007B2F2B">
      <w:pPr>
        <w:pStyle w:val="t-9-8"/>
        <w:spacing w:before="0" w:beforeAutospacing="0" w:after="0" w:afterAutospacing="0"/>
        <w:jc w:val="both"/>
        <w:rPr>
          <w:color w:val="000000"/>
        </w:rPr>
      </w:pPr>
    </w:p>
    <w:p w14:paraId="3710CBFB" w14:textId="77777777" w:rsidR="007B2F2B" w:rsidRDefault="00F43DF9" w:rsidP="007B2F2B">
      <w:pPr>
        <w:pStyle w:val="t-9-8"/>
        <w:spacing w:before="0" w:beforeAutospacing="0" w:after="0" w:afterAutospacing="0"/>
        <w:jc w:val="both"/>
        <w:rPr>
          <w:color w:val="000000"/>
        </w:rPr>
      </w:pPr>
      <w:r>
        <w:rPr>
          <w:color w:val="000000"/>
        </w:rPr>
        <w:t xml:space="preserve">Koriste se prihvaćeni emisijski faktori. </w:t>
      </w:r>
      <w:r w:rsidR="00EF4216">
        <w:rPr>
          <w:color w:val="000000"/>
        </w:rPr>
        <w:t xml:space="preserve">Faktori emisije specifični za pojedinu djelatnost prihvatljivi su za sva goriva. </w:t>
      </w:r>
      <w:r>
        <w:rPr>
          <w:color w:val="000000"/>
        </w:rPr>
        <w:t xml:space="preserve">Standardni faktori su </w:t>
      </w:r>
      <w:r w:rsidR="00EF4216">
        <w:rPr>
          <w:color w:val="000000"/>
        </w:rPr>
        <w:t>prihvatljivi</w:t>
      </w:r>
      <w:r>
        <w:rPr>
          <w:color w:val="000000"/>
        </w:rPr>
        <w:t xml:space="preserve"> za sva goriva osim za nekomercijalna goriva (goriva od otpada kao što su automobilske gume i plinovi nastali u industrijskom procesu). </w:t>
      </w:r>
      <w:r w:rsidR="00EF4216">
        <w:rPr>
          <w:color w:val="000000"/>
        </w:rPr>
        <w:t xml:space="preserve">Standardni faktori koji ovise o ležištu ugljena te oni koji su specifični za EU ili oni koji su specifični za pojedinu državu kad je riječ o prirodnom plinu, dodatno se razrađuju. Standardne vrijednosti koje je razvio IPCC (međuvladino tijelo za klimatske promjene) prihvatljive su za rafinerijske proizvode. Faktor emisije za biomasu jednak je nuli. </w:t>
      </w:r>
    </w:p>
    <w:p w14:paraId="1A6E3786" w14:textId="77777777" w:rsidR="00C4691E" w:rsidRDefault="00F43DF9" w:rsidP="007B2F2B">
      <w:pPr>
        <w:pStyle w:val="t-9-8"/>
        <w:spacing w:before="0" w:beforeAutospacing="0" w:after="0" w:afterAutospacing="0"/>
        <w:jc w:val="both"/>
        <w:rPr>
          <w:color w:val="000000"/>
        </w:rPr>
      </w:pPr>
      <w:r>
        <w:rPr>
          <w:color w:val="000000"/>
        </w:rPr>
        <w:t>Ako u faktoru emisije nije uračunato da dio ugljika nije oksidirao, koristi se dodatni oksidacijski faktor. Ako se računaju emisijski faktori specifični za djelatnost u kojima je oksidacija već uračunata, oksidacijski faktor se ne treba primijeniti.</w:t>
      </w:r>
    </w:p>
    <w:p w14:paraId="1154D345" w14:textId="77777777" w:rsidR="007B2F2B" w:rsidRDefault="007B2F2B" w:rsidP="007B2F2B">
      <w:pPr>
        <w:pStyle w:val="t-9-8"/>
        <w:spacing w:before="0" w:beforeAutospacing="0" w:after="0" w:afterAutospacing="0"/>
        <w:jc w:val="both"/>
        <w:rPr>
          <w:color w:val="000000"/>
        </w:rPr>
      </w:pPr>
    </w:p>
    <w:p w14:paraId="7E39AB65" w14:textId="77777777" w:rsidR="00C4691E" w:rsidRDefault="00F43DF9" w:rsidP="007B2F2B">
      <w:pPr>
        <w:pStyle w:val="t-9-8"/>
        <w:spacing w:before="0" w:beforeAutospacing="0" w:after="0" w:afterAutospacing="0"/>
        <w:jc w:val="both"/>
        <w:rPr>
          <w:color w:val="000000"/>
        </w:rPr>
      </w:pPr>
      <w:r>
        <w:rPr>
          <w:color w:val="000000"/>
        </w:rPr>
        <w:t xml:space="preserve">Koriste se standardni faktori </w:t>
      </w:r>
      <w:r w:rsidR="008D6D84">
        <w:rPr>
          <w:color w:val="000000"/>
        </w:rPr>
        <w:t>oksidacije utvrđeni u skladu  s</w:t>
      </w:r>
      <w:r>
        <w:rPr>
          <w:color w:val="000000"/>
        </w:rPr>
        <w:t xml:space="preserve"> Direktiv</w:t>
      </w:r>
      <w:r w:rsidR="008D6D84">
        <w:rPr>
          <w:color w:val="000000"/>
        </w:rPr>
        <w:t>om</w:t>
      </w:r>
      <w:r>
        <w:rPr>
          <w:color w:val="000000"/>
        </w:rPr>
        <w:t xml:space="preserve"> 96/61/EZ, osim ako operater može dokazati da su </w:t>
      </w:r>
      <w:r w:rsidR="008D6D84">
        <w:rPr>
          <w:color w:val="000000"/>
        </w:rPr>
        <w:t xml:space="preserve">točniji </w:t>
      </w:r>
      <w:r>
        <w:rPr>
          <w:color w:val="000000"/>
        </w:rPr>
        <w:t xml:space="preserve"> faktori specifični za djelatnost</w:t>
      </w:r>
      <w:r w:rsidR="008D6D84">
        <w:rPr>
          <w:color w:val="000000"/>
        </w:rPr>
        <w:t>.</w:t>
      </w:r>
    </w:p>
    <w:p w14:paraId="05713DC7" w14:textId="77777777" w:rsidR="007B2F2B" w:rsidRDefault="007B2F2B" w:rsidP="007B2F2B">
      <w:pPr>
        <w:pStyle w:val="t-9-8"/>
        <w:spacing w:before="0" w:beforeAutospacing="0" w:after="0" w:afterAutospacing="0"/>
        <w:jc w:val="both"/>
        <w:rPr>
          <w:color w:val="000000"/>
        </w:rPr>
      </w:pPr>
    </w:p>
    <w:p w14:paraId="645BA6F9" w14:textId="77777777" w:rsidR="00C4691E" w:rsidRDefault="00F43DF9" w:rsidP="007B2F2B">
      <w:pPr>
        <w:pStyle w:val="t-9-8"/>
        <w:spacing w:before="0" w:beforeAutospacing="0" w:after="0" w:afterAutospacing="0"/>
        <w:jc w:val="both"/>
        <w:rPr>
          <w:color w:val="000000"/>
        </w:rPr>
      </w:pPr>
      <w:r>
        <w:rPr>
          <w:color w:val="000000"/>
        </w:rPr>
        <w:t>Za svaku djelatnost, postrojenje i za svako gorivo radi se odvojeni proračun.</w:t>
      </w:r>
    </w:p>
    <w:p w14:paraId="2B219AB1" w14:textId="77777777" w:rsidR="00C4691E" w:rsidRDefault="00F43DF9" w:rsidP="007B2F2B">
      <w:pPr>
        <w:pStyle w:val="clanak"/>
        <w:jc w:val="left"/>
        <w:rPr>
          <w:color w:val="000000"/>
        </w:rPr>
      </w:pPr>
      <w:r>
        <w:rPr>
          <w:rStyle w:val="bold1"/>
          <w:color w:val="000000"/>
        </w:rPr>
        <w:t>Mjerenje</w:t>
      </w:r>
    </w:p>
    <w:p w14:paraId="433831EC" w14:textId="77777777" w:rsidR="00C4691E" w:rsidRDefault="00F43DF9">
      <w:pPr>
        <w:pStyle w:val="t-9-8"/>
        <w:jc w:val="both"/>
        <w:rPr>
          <w:color w:val="000000"/>
        </w:rPr>
      </w:pPr>
      <w:r>
        <w:rPr>
          <w:color w:val="000000"/>
        </w:rPr>
        <w:t xml:space="preserve">Za mjerenje emisija koriste se normirane ili prihvaćene metode, a </w:t>
      </w:r>
      <w:r w:rsidR="00A54154">
        <w:rPr>
          <w:color w:val="000000"/>
        </w:rPr>
        <w:t xml:space="preserve">nadopunjava ih dodatni proračun emisija. </w:t>
      </w:r>
    </w:p>
    <w:p w14:paraId="5DDFF85C" w14:textId="77777777" w:rsidR="00C4691E" w:rsidRDefault="00F43DF9" w:rsidP="007B2F2B">
      <w:pPr>
        <w:pStyle w:val="clanak"/>
        <w:jc w:val="left"/>
        <w:rPr>
          <w:color w:val="000000"/>
        </w:rPr>
      </w:pPr>
      <w:r>
        <w:rPr>
          <w:rStyle w:val="bold1"/>
          <w:color w:val="000000"/>
        </w:rPr>
        <w:t>Praćenje emisija drugih stakleničkih plinova</w:t>
      </w:r>
    </w:p>
    <w:p w14:paraId="7447C227" w14:textId="77777777" w:rsidR="00C4691E" w:rsidRDefault="00E41621">
      <w:pPr>
        <w:pStyle w:val="t-9-8"/>
        <w:jc w:val="both"/>
        <w:rPr>
          <w:color w:val="000000"/>
        </w:rPr>
      </w:pPr>
      <w:r w:rsidRPr="00E41621">
        <w:rPr>
          <w:color w:val="000000"/>
        </w:rPr>
        <w:lastRenderedPageBreak/>
        <w:t>Upotrebljavaju se standardizirane ili prihvaćene metode koje razvija Komisija u suradnji sa svim relevantnim dionicima</w:t>
      </w:r>
      <w:r w:rsidR="00A54154">
        <w:rPr>
          <w:color w:val="000000"/>
        </w:rPr>
        <w:t xml:space="preserve"> i koje se donos</w:t>
      </w:r>
      <w:r w:rsidR="00F94B6A">
        <w:rPr>
          <w:color w:val="000000"/>
        </w:rPr>
        <w:t xml:space="preserve">i Komisija </w:t>
      </w:r>
      <w:r w:rsidR="00A54154">
        <w:rPr>
          <w:color w:val="000000"/>
        </w:rPr>
        <w:t xml:space="preserve"> u skladu s člankom 14. stavkom 1. Direktive</w:t>
      </w:r>
      <w:r w:rsidR="00E40439">
        <w:rPr>
          <w:color w:val="000000"/>
        </w:rPr>
        <w:t xml:space="preserve"> </w:t>
      </w:r>
      <w:r w:rsidR="00E40439" w:rsidRPr="00E40439">
        <w:rPr>
          <w:color w:val="000000"/>
        </w:rPr>
        <w:t>2003/87/EZ Europskog parlamenta i Vijeća</w:t>
      </w:r>
      <w:r w:rsidR="00E40439">
        <w:rPr>
          <w:color w:val="000000"/>
        </w:rPr>
        <w:t>.</w:t>
      </w:r>
    </w:p>
    <w:p w14:paraId="7FF03F1C" w14:textId="77777777" w:rsidR="00C4691E" w:rsidRDefault="00F43DF9" w:rsidP="007B2F2B">
      <w:pPr>
        <w:pStyle w:val="clanak"/>
        <w:jc w:val="left"/>
        <w:rPr>
          <w:color w:val="000000"/>
        </w:rPr>
      </w:pPr>
      <w:r>
        <w:rPr>
          <w:rStyle w:val="bold1"/>
          <w:color w:val="000000"/>
        </w:rPr>
        <w:t>Izvješćivanje o emisijama</w:t>
      </w:r>
    </w:p>
    <w:p w14:paraId="3EB21992" w14:textId="77777777" w:rsidR="00C4691E" w:rsidRDefault="00F43DF9" w:rsidP="007B2F2B">
      <w:pPr>
        <w:pStyle w:val="t-9-8"/>
        <w:spacing w:before="0" w:beforeAutospacing="0" w:after="0" w:afterAutospacing="0"/>
        <w:jc w:val="both"/>
        <w:rPr>
          <w:color w:val="000000"/>
        </w:rPr>
      </w:pPr>
      <w:r>
        <w:rPr>
          <w:color w:val="000000"/>
        </w:rPr>
        <w:t>U izvješće o emisijama iz postrojenja operater postrojenja uključuje sljedeće informacije:</w:t>
      </w:r>
    </w:p>
    <w:p w14:paraId="518BCE61" w14:textId="77777777" w:rsidR="007B2F2B" w:rsidRDefault="007B2F2B" w:rsidP="007B2F2B">
      <w:pPr>
        <w:pStyle w:val="t-9-8"/>
        <w:spacing w:before="0" w:beforeAutospacing="0" w:after="0" w:afterAutospacing="0"/>
        <w:jc w:val="both"/>
        <w:rPr>
          <w:color w:val="000000"/>
        </w:rPr>
      </w:pPr>
    </w:p>
    <w:p w14:paraId="7B793EFE" w14:textId="77777777" w:rsidR="00C4691E" w:rsidRDefault="00F43DF9" w:rsidP="007B2F2B">
      <w:pPr>
        <w:pStyle w:val="t-9-8"/>
        <w:spacing w:before="0" w:beforeAutospacing="0" w:after="0" w:afterAutospacing="0"/>
        <w:jc w:val="both"/>
        <w:rPr>
          <w:color w:val="000000"/>
        </w:rPr>
      </w:pPr>
      <w:r>
        <w:rPr>
          <w:color w:val="000000"/>
        </w:rPr>
        <w:t>A. Podatke kojima se identificira postrojenje, uključujući:</w:t>
      </w:r>
    </w:p>
    <w:p w14:paraId="75729BB8" w14:textId="77777777" w:rsidR="007B2F2B" w:rsidRDefault="007B2F2B" w:rsidP="007B2F2B">
      <w:pPr>
        <w:pStyle w:val="t-9-8"/>
        <w:spacing w:before="0" w:beforeAutospacing="0" w:after="0" w:afterAutospacing="0"/>
        <w:jc w:val="both"/>
        <w:rPr>
          <w:color w:val="000000"/>
        </w:rPr>
      </w:pPr>
    </w:p>
    <w:p w14:paraId="48CCCF04" w14:textId="77777777" w:rsidR="00C4691E" w:rsidRDefault="004028AA" w:rsidP="003954D1">
      <w:pPr>
        <w:pStyle w:val="t-9-8"/>
        <w:numPr>
          <w:ilvl w:val="0"/>
          <w:numId w:val="26"/>
        </w:numPr>
        <w:spacing w:before="0" w:beforeAutospacing="0" w:after="0" w:afterAutospacing="0"/>
        <w:ind w:left="284" w:hanging="284"/>
        <w:jc w:val="both"/>
        <w:rPr>
          <w:color w:val="000000"/>
        </w:rPr>
      </w:pPr>
      <w:r>
        <w:rPr>
          <w:color w:val="000000"/>
        </w:rPr>
        <w:t>naziv postrojenja</w:t>
      </w:r>
    </w:p>
    <w:p w14:paraId="742E98F4" w14:textId="77777777" w:rsidR="00C4691E" w:rsidRDefault="00F43DF9" w:rsidP="003954D1">
      <w:pPr>
        <w:pStyle w:val="t-9-8"/>
        <w:numPr>
          <w:ilvl w:val="0"/>
          <w:numId w:val="26"/>
        </w:numPr>
        <w:spacing w:before="0" w:beforeAutospacing="0" w:after="0" w:afterAutospacing="0"/>
        <w:ind w:left="284" w:hanging="284"/>
        <w:jc w:val="both"/>
        <w:rPr>
          <w:color w:val="000000"/>
        </w:rPr>
      </w:pPr>
      <w:r>
        <w:rPr>
          <w:color w:val="000000"/>
        </w:rPr>
        <w:t>adresu postr</w:t>
      </w:r>
      <w:r w:rsidR="004028AA">
        <w:rPr>
          <w:color w:val="000000"/>
        </w:rPr>
        <w:t>ojenja, poštanski broj i državu</w:t>
      </w:r>
    </w:p>
    <w:p w14:paraId="3AAEB3F0" w14:textId="77777777" w:rsidR="00C4691E" w:rsidRDefault="00F43DF9" w:rsidP="003954D1">
      <w:pPr>
        <w:pStyle w:val="t-9-8"/>
        <w:numPr>
          <w:ilvl w:val="0"/>
          <w:numId w:val="26"/>
        </w:numPr>
        <w:spacing w:before="0" w:beforeAutospacing="0" w:after="0" w:afterAutospacing="0"/>
        <w:ind w:left="284" w:hanging="284"/>
        <w:jc w:val="both"/>
        <w:rPr>
          <w:color w:val="000000"/>
        </w:rPr>
      </w:pPr>
      <w:r>
        <w:rPr>
          <w:color w:val="000000"/>
        </w:rPr>
        <w:t xml:space="preserve">vrstu i broj djelatnosti iz Priloga I. ove Uredbe </w:t>
      </w:r>
      <w:r w:rsidR="004028AA">
        <w:rPr>
          <w:color w:val="000000"/>
        </w:rPr>
        <w:t>koje se obavljaju u postrojenju</w:t>
      </w:r>
    </w:p>
    <w:p w14:paraId="5B39DC39" w14:textId="77777777" w:rsidR="00C4691E" w:rsidRDefault="00F43DF9" w:rsidP="003954D1">
      <w:pPr>
        <w:pStyle w:val="t-9-8"/>
        <w:numPr>
          <w:ilvl w:val="0"/>
          <w:numId w:val="26"/>
        </w:numPr>
        <w:spacing w:before="0" w:beforeAutospacing="0" w:after="0" w:afterAutospacing="0"/>
        <w:ind w:left="284" w:hanging="284"/>
        <w:jc w:val="both"/>
        <w:rPr>
          <w:color w:val="000000"/>
        </w:rPr>
      </w:pPr>
      <w:r>
        <w:rPr>
          <w:color w:val="000000"/>
        </w:rPr>
        <w:t>adresu, broj telefona i telefaksa i adresu elektroničke pošte osobe za</w:t>
      </w:r>
      <w:r w:rsidR="004028AA">
        <w:rPr>
          <w:color w:val="000000"/>
        </w:rPr>
        <w:t xml:space="preserve"> kontakt</w:t>
      </w:r>
      <w:r>
        <w:rPr>
          <w:color w:val="000000"/>
        </w:rPr>
        <w:t xml:space="preserve"> i</w:t>
      </w:r>
    </w:p>
    <w:p w14:paraId="55C24EF9" w14:textId="77777777" w:rsidR="00C4691E" w:rsidRDefault="00F43DF9" w:rsidP="003954D1">
      <w:pPr>
        <w:pStyle w:val="t-9-8"/>
        <w:numPr>
          <w:ilvl w:val="0"/>
          <w:numId w:val="26"/>
        </w:numPr>
        <w:spacing w:before="0" w:beforeAutospacing="0" w:after="0" w:afterAutospacing="0"/>
        <w:ind w:left="284" w:hanging="284"/>
        <w:jc w:val="both"/>
        <w:rPr>
          <w:color w:val="000000"/>
        </w:rPr>
      </w:pPr>
      <w:r>
        <w:rPr>
          <w:color w:val="000000"/>
        </w:rPr>
        <w:t>naziv vlasnika postrojenja te matičnog društva.</w:t>
      </w:r>
    </w:p>
    <w:p w14:paraId="1A5C7F40" w14:textId="77777777" w:rsidR="007B2F2B" w:rsidRDefault="007B2F2B" w:rsidP="007B2F2B">
      <w:pPr>
        <w:pStyle w:val="t-9-8"/>
        <w:spacing w:before="0" w:beforeAutospacing="0" w:after="0" w:afterAutospacing="0"/>
        <w:jc w:val="both"/>
        <w:rPr>
          <w:color w:val="000000"/>
        </w:rPr>
      </w:pPr>
    </w:p>
    <w:p w14:paraId="698A7717" w14:textId="77777777" w:rsidR="00C4691E" w:rsidRDefault="00F43DF9" w:rsidP="007B2F2B">
      <w:pPr>
        <w:pStyle w:val="t-9-8"/>
        <w:spacing w:before="0" w:beforeAutospacing="0" w:after="0" w:afterAutospacing="0"/>
        <w:jc w:val="both"/>
        <w:rPr>
          <w:color w:val="000000"/>
        </w:rPr>
      </w:pPr>
      <w:r>
        <w:rPr>
          <w:color w:val="000000"/>
        </w:rPr>
        <w:t>B. Za svaku djelatnost iz Priloga I. ove Uredbe koja se obavlja na lokaciji za koju se provodi proračun emisija:</w:t>
      </w:r>
    </w:p>
    <w:p w14:paraId="00079A15" w14:textId="77777777" w:rsidR="007B2F2B" w:rsidRDefault="007B2F2B" w:rsidP="007B2F2B">
      <w:pPr>
        <w:pStyle w:val="t-9-8"/>
        <w:spacing w:before="0" w:beforeAutospacing="0" w:after="0" w:afterAutospacing="0"/>
        <w:jc w:val="both"/>
        <w:rPr>
          <w:color w:val="000000"/>
        </w:rPr>
      </w:pPr>
    </w:p>
    <w:p w14:paraId="3EAEBA3F" w14:textId="77777777" w:rsidR="00C4691E" w:rsidRDefault="004028AA" w:rsidP="003954D1">
      <w:pPr>
        <w:pStyle w:val="t-9-8"/>
        <w:numPr>
          <w:ilvl w:val="0"/>
          <w:numId w:val="23"/>
        </w:numPr>
        <w:spacing w:before="0" w:beforeAutospacing="0" w:after="0" w:afterAutospacing="0"/>
        <w:ind w:left="284" w:hanging="284"/>
        <w:jc w:val="both"/>
        <w:rPr>
          <w:color w:val="000000"/>
        </w:rPr>
      </w:pPr>
      <w:r>
        <w:rPr>
          <w:color w:val="000000"/>
        </w:rPr>
        <w:t>podatke o djelatnosti</w:t>
      </w:r>
    </w:p>
    <w:p w14:paraId="502BD994" w14:textId="77777777" w:rsidR="00C4691E" w:rsidRDefault="004028AA" w:rsidP="003954D1">
      <w:pPr>
        <w:pStyle w:val="t-9-8"/>
        <w:numPr>
          <w:ilvl w:val="0"/>
          <w:numId w:val="23"/>
        </w:numPr>
        <w:spacing w:before="0" w:beforeAutospacing="0" w:after="0" w:afterAutospacing="0"/>
        <w:ind w:left="284" w:hanging="284"/>
        <w:jc w:val="both"/>
        <w:rPr>
          <w:color w:val="000000"/>
        </w:rPr>
      </w:pPr>
      <w:r>
        <w:rPr>
          <w:color w:val="000000"/>
        </w:rPr>
        <w:t>emisijske faktore</w:t>
      </w:r>
    </w:p>
    <w:p w14:paraId="3D46F050" w14:textId="77777777" w:rsidR="00C4691E" w:rsidRDefault="004028AA" w:rsidP="003954D1">
      <w:pPr>
        <w:pStyle w:val="t-9-8"/>
        <w:numPr>
          <w:ilvl w:val="0"/>
          <w:numId w:val="23"/>
        </w:numPr>
        <w:spacing w:before="0" w:beforeAutospacing="0" w:after="0" w:afterAutospacing="0"/>
        <w:ind w:left="284" w:hanging="284"/>
        <w:jc w:val="both"/>
        <w:rPr>
          <w:color w:val="000000"/>
        </w:rPr>
      </w:pPr>
      <w:r>
        <w:rPr>
          <w:color w:val="000000"/>
        </w:rPr>
        <w:t>oksidacijske faktore</w:t>
      </w:r>
    </w:p>
    <w:p w14:paraId="657DF5F7" w14:textId="77777777" w:rsidR="00C4691E" w:rsidRDefault="00F43DF9" w:rsidP="003954D1">
      <w:pPr>
        <w:pStyle w:val="t-9-8"/>
        <w:numPr>
          <w:ilvl w:val="0"/>
          <w:numId w:val="23"/>
        </w:numPr>
        <w:spacing w:before="0" w:beforeAutospacing="0" w:after="0" w:afterAutospacing="0"/>
        <w:ind w:left="284" w:hanging="284"/>
        <w:jc w:val="both"/>
        <w:rPr>
          <w:color w:val="000000"/>
        </w:rPr>
      </w:pPr>
      <w:r>
        <w:rPr>
          <w:color w:val="000000"/>
        </w:rPr>
        <w:t>ukupne em</w:t>
      </w:r>
      <w:r w:rsidR="004028AA">
        <w:rPr>
          <w:color w:val="000000"/>
        </w:rPr>
        <w:t>isije</w:t>
      </w:r>
      <w:r>
        <w:rPr>
          <w:color w:val="000000"/>
        </w:rPr>
        <w:t xml:space="preserve"> i</w:t>
      </w:r>
    </w:p>
    <w:p w14:paraId="2C51FAD2" w14:textId="77777777" w:rsidR="00C4691E" w:rsidRDefault="00F43DF9" w:rsidP="003954D1">
      <w:pPr>
        <w:pStyle w:val="t-9-8"/>
        <w:numPr>
          <w:ilvl w:val="0"/>
          <w:numId w:val="23"/>
        </w:numPr>
        <w:spacing w:before="0" w:beforeAutospacing="0" w:after="0" w:afterAutospacing="0"/>
        <w:ind w:left="284" w:hanging="284"/>
        <w:jc w:val="both"/>
        <w:rPr>
          <w:color w:val="000000"/>
        </w:rPr>
      </w:pPr>
      <w:r>
        <w:rPr>
          <w:color w:val="000000"/>
        </w:rPr>
        <w:t>nesigurnost.</w:t>
      </w:r>
    </w:p>
    <w:p w14:paraId="601007F4" w14:textId="77777777" w:rsidR="007B2F2B" w:rsidRDefault="007B2F2B" w:rsidP="007B2F2B">
      <w:pPr>
        <w:pStyle w:val="t-9-8"/>
        <w:spacing w:before="0" w:beforeAutospacing="0" w:after="0" w:afterAutospacing="0"/>
        <w:jc w:val="both"/>
        <w:rPr>
          <w:color w:val="000000"/>
        </w:rPr>
      </w:pPr>
    </w:p>
    <w:p w14:paraId="620E0849" w14:textId="77777777" w:rsidR="00C4691E" w:rsidRDefault="00F43DF9" w:rsidP="007B2F2B">
      <w:pPr>
        <w:pStyle w:val="t-9-8"/>
        <w:spacing w:before="0" w:beforeAutospacing="0" w:after="0" w:afterAutospacing="0"/>
        <w:jc w:val="both"/>
        <w:rPr>
          <w:color w:val="000000"/>
        </w:rPr>
      </w:pPr>
      <w:r>
        <w:rPr>
          <w:color w:val="000000"/>
        </w:rPr>
        <w:t>C. Za svaku djelatnost iz Priloga I. ove Uredbe koja se obavlja na lokaciji za koju se emisije određuju mjerenjem:</w:t>
      </w:r>
    </w:p>
    <w:p w14:paraId="4F60C0E5" w14:textId="77777777" w:rsidR="007B2F2B" w:rsidRDefault="007B2F2B" w:rsidP="007B2F2B">
      <w:pPr>
        <w:pStyle w:val="t-9-8"/>
        <w:spacing w:before="0" w:beforeAutospacing="0" w:after="0" w:afterAutospacing="0"/>
        <w:jc w:val="both"/>
        <w:rPr>
          <w:color w:val="000000"/>
        </w:rPr>
      </w:pPr>
    </w:p>
    <w:p w14:paraId="4DD4EC01" w14:textId="77777777" w:rsidR="00C4691E" w:rsidRDefault="004028AA" w:rsidP="003954D1">
      <w:pPr>
        <w:pStyle w:val="t-9-8"/>
        <w:numPr>
          <w:ilvl w:val="0"/>
          <w:numId w:val="23"/>
        </w:numPr>
        <w:spacing w:before="0" w:beforeAutospacing="0" w:after="0" w:afterAutospacing="0"/>
        <w:ind w:left="284" w:hanging="284"/>
        <w:jc w:val="both"/>
        <w:rPr>
          <w:color w:val="000000"/>
        </w:rPr>
      </w:pPr>
      <w:r>
        <w:rPr>
          <w:color w:val="000000"/>
        </w:rPr>
        <w:t>ukupne emisije</w:t>
      </w:r>
    </w:p>
    <w:p w14:paraId="7C6EC1E5" w14:textId="77777777" w:rsidR="00C4691E" w:rsidRDefault="00F43DF9" w:rsidP="003954D1">
      <w:pPr>
        <w:pStyle w:val="t-9-8"/>
        <w:numPr>
          <w:ilvl w:val="0"/>
          <w:numId w:val="23"/>
        </w:numPr>
        <w:spacing w:before="0" w:beforeAutospacing="0" w:after="0" w:afterAutospacing="0"/>
        <w:ind w:left="284" w:hanging="284"/>
        <w:jc w:val="both"/>
        <w:rPr>
          <w:color w:val="000000"/>
        </w:rPr>
      </w:pPr>
      <w:r>
        <w:rPr>
          <w:color w:val="000000"/>
        </w:rPr>
        <w:t>informaci</w:t>
      </w:r>
      <w:r w:rsidR="004028AA">
        <w:rPr>
          <w:color w:val="000000"/>
        </w:rPr>
        <w:t>je o pouzdanosti mjernih metoda</w:t>
      </w:r>
      <w:r>
        <w:rPr>
          <w:color w:val="000000"/>
        </w:rPr>
        <w:t xml:space="preserve"> i</w:t>
      </w:r>
    </w:p>
    <w:p w14:paraId="40115EBC" w14:textId="77777777" w:rsidR="00C4691E" w:rsidRDefault="00F43DF9" w:rsidP="003954D1">
      <w:pPr>
        <w:pStyle w:val="t-9-8"/>
        <w:numPr>
          <w:ilvl w:val="0"/>
          <w:numId w:val="23"/>
        </w:numPr>
        <w:spacing w:before="0" w:beforeAutospacing="0" w:after="0" w:afterAutospacing="0"/>
        <w:ind w:left="284" w:hanging="284"/>
        <w:jc w:val="both"/>
        <w:rPr>
          <w:color w:val="000000"/>
        </w:rPr>
      </w:pPr>
      <w:r>
        <w:rPr>
          <w:color w:val="000000"/>
        </w:rPr>
        <w:t>nesigurnost.</w:t>
      </w:r>
    </w:p>
    <w:p w14:paraId="756C258A" w14:textId="77777777" w:rsidR="007B2F2B" w:rsidRDefault="007B2F2B" w:rsidP="007B2F2B">
      <w:pPr>
        <w:pStyle w:val="t-9-8"/>
        <w:spacing w:before="0" w:beforeAutospacing="0" w:after="0" w:afterAutospacing="0"/>
        <w:jc w:val="both"/>
        <w:rPr>
          <w:color w:val="000000"/>
        </w:rPr>
      </w:pPr>
    </w:p>
    <w:p w14:paraId="50E917C4" w14:textId="77777777" w:rsidR="00C4691E" w:rsidRDefault="00F43DF9" w:rsidP="007B2F2B">
      <w:pPr>
        <w:pStyle w:val="t-9-8"/>
        <w:spacing w:before="0" w:beforeAutospacing="0" w:after="0" w:afterAutospacing="0"/>
        <w:jc w:val="both"/>
        <w:rPr>
          <w:color w:val="000000"/>
        </w:rPr>
      </w:pPr>
      <w:r>
        <w:rPr>
          <w:color w:val="000000"/>
        </w:rPr>
        <w:t>D. Za emisije od izgaranja izvješće uključuje i oksidacijski faktor, osim ako oksidacija već nije uračunata prilikom određivanja emisijskog faktora specifičnog za djelatnost.</w:t>
      </w:r>
    </w:p>
    <w:p w14:paraId="1941A521" w14:textId="77777777" w:rsidR="00D24D4E" w:rsidRDefault="00D24D4E">
      <w:pPr>
        <w:rPr>
          <w:rStyle w:val="bold1"/>
          <w:color w:val="000000"/>
          <w:sz w:val="26"/>
          <w:szCs w:val="26"/>
        </w:rPr>
      </w:pPr>
      <w:r>
        <w:rPr>
          <w:rStyle w:val="bold1"/>
          <w:color w:val="000000"/>
        </w:rPr>
        <w:br w:type="page"/>
      </w:r>
    </w:p>
    <w:p w14:paraId="06689E2F" w14:textId="77777777" w:rsidR="00564499" w:rsidRDefault="00F43DF9" w:rsidP="00564499">
      <w:pPr>
        <w:pStyle w:val="t-10-9-sred"/>
        <w:spacing w:before="0" w:beforeAutospacing="0" w:after="0" w:afterAutospacing="0"/>
        <w:rPr>
          <w:rStyle w:val="bold1"/>
          <w:color w:val="000000"/>
          <w:sz w:val="24"/>
          <w:szCs w:val="24"/>
        </w:rPr>
      </w:pPr>
      <w:r w:rsidRPr="00564499">
        <w:rPr>
          <w:rStyle w:val="bold1"/>
          <w:color w:val="000000"/>
          <w:sz w:val="24"/>
          <w:szCs w:val="24"/>
        </w:rPr>
        <w:lastRenderedPageBreak/>
        <w:t>DIO B</w:t>
      </w:r>
      <w:r w:rsidRPr="00564499">
        <w:rPr>
          <w:b/>
          <w:bCs/>
          <w:color w:val="000000"/>
          <w:sz w:val="24"/>
          <w:szCs w:val="24"/>
        </w:rPr>
        <w:br/>
      </w:r>
      <w:r w:rsidRPr="00564499">
        <w:rPr>
          <w:rStyle w:val="bold1"/>
          <w:color w:val="000000"/>
          <w:sz w:val="24"/>
          <w:szCs w:val="24"/>
        </w:rPr>
        <w:t xml:space="preserve">PRAĆENJE EMISIJA I IZVJEŠĆIVANJE O EMISIJAMA </w:t>
      </w:r>
      <w:r w:rsidR="0069297E" w:rsidRPr="00564499">
        <w:rPr>
          <w:rStyle w:val="bold1"/>
          <w:color w:val="000000"/>
          <w:sz w:val="24"/>
          <w:szCs w:val="24"/>
        </w:rPr>
        <w:t>IZ</w:t>
      </w:r>
      <w:r w:rsidRPr="00564499">
        <w:rPr>
          <w:rStyle w:val="bold1"/>
          <w:color w:val="000000"/>
          <w:sz w:val="24"/>
          <w:szCs w:val="24"/>
        </w:rPr>
        <w:t xml:space="preserve"> </w:t>
      </w:r>
    </w:p>
    <w:p w14:paraId="76893794" w14:textId="77777777" w:rsidR="00C4691E" w:rsidRPr="00564499" w:rsidRDefault="00F43DF9" w:rsidP="00564499">
      <w:pPr>
        <w:pStyle w:val="t-10-9-sred"/>
        <w:spacing w:before="0" w:beforeAutospacing="0" w:after="0" w:afterAutospacing="0"/>
        <w:rPr>
          <w:color w:val="000000"/>
          <w:sz w:val="24"/>
          <w:szCs w:val="24"/>
        </w:rPr>
      </w:pPr>
      <w:r w:rsidRPr="00564499">
        <w:rPr>
          <w:rStyle w:val="bold1"/>
          <w:color w:val="000000"/>
          <w:sz w:val="24"/>
          <w:szCs w:val="24"/>
        </w:rPr>
        <w:t>ZRAKOPLOV</w:t>
      </w:r>
      <w:r w:rsidR="00076BBD">
        <w:rPr>
          <w:rStyle w:val="bold1"/>
          <w:color w:val="000000"/>
          <w:sz w:val="24"/>
          <w:szCs w:val="24"/>
        </w:rPr>
        <w:t>STVA</w:t>
      </w:r>
    </w:p>
    <w:p w14:paraId="0926260D" w14:textId="77777777" w:rsidR="009A7C8F" w:rsidRDefault="009A7C8F" w:rsidP="007B2F2B">
      <w:pPr>
        <w:pStyle w:val="t-9-8"/>
        <w:spacing w:before="0" w:beforeAutospacing="0" w:after="0" w:afterAutospacing="0"/>
        <w:jc w:val="both"/>
        <w:rPr>
          <w:color w:val="000000"/>
        </w:rPr>
      </w:pPr>
    </w:p>
    <w:p w14:paraId="178E68D0" w14:textId="77777777" w:rsidR="00556A34" w:rsidRPr="00001EFB" w:rsidRDefault="00556A34" w:rsidP="007B2F2B">
      <w:pPr>
        <w:pStyle w:val="t-9-8"/>
        <w:spacing w:before="0" w:beforeAutospacing="0" w:after="0" w:afterAutospacing="0"/>
        <w:jc w:val="both"/>
        <w:rPr>
          <w:b/>
          <w:color w:val="000000"/>
        </w:rPr>
      </w:pPr>
      <w:r w:rsidRPr="00001EFB">
        <w:rPr>
          <w:b/>
          <w:color w:val="000000"/>
        </w:rPr>
        <w:t>Praćenje emisija ugljikovog dioksida</w:t>
      </w:r>
    </w:p>
    <w:p w14:paraId="4D57ADDB" w14:textId="77777777" w:rsidR="00524AC2" w:rsidRPr="00524AC2" w:rsidRDefault="00524AC2" w:rsidP="00524AC2">
      <w:pPr>
        <w:pStyle w:val="t-9-8"/>
        <w:jc w:val="both"/>
        <w:rPr>
          <w:color w:val="000000"/>
        </w:rPr>
      </w:pPr>
      <w:r w:rsidRPr="00524AC2">
        <w:rPr>
          <w:color w:val="000000"/>
        </w:rPr>
        <w:t xml:space="preserve">Emisije se prate </w:t>
      </w:r>
      <w:r w:rsidR="00D13BDC">
        <w:rPr>
          <w:color w:val="000000"/>
        </w:rPr>
        <w:t xml:space="preserve">na temelju izračuna. </w:t>
      </w:r>
      <w:r w:rsidRPr="00524AC2">
        <w:rPr>
          <w:color w:val="000000"/>
        </w:rPr>
        <w:t>. Emisije se računaju korištenjem formule:</w:t>
      </w:r>
    </w:p>
    <w:p w14:paraId="37B59089" w14:textId="77777777" w:rsidR="00524AC2" w:rsidRPr="00524AC2" w:rsidRDefault="00524AC2" w:rsidP="00524AC2">
      <w:pPr>
        <w:pStyle w:val="t-9-8"/>
        <w:jc w:val="both"/>
        <w:rPr>
          <w:color w:val="000000"/>
        </w:rPr>
      </w:pPr>
      <w:r w:rsidRPr="00524AC2">
        <w:rPr>
          <w:color w:val="000000"/>
        </w:rPr>
        <w:t>potrošnja goriva × emisijski faktor</w:t>
      </w:r>
      <w:r w:rsidR="00FB2DE4">
        <w:rPr>
          <w:color w:val="000000"/>
        </w:rPr>
        <w:t xml:space="preserve"> </w:t>
      </w:r>
    </w:p>
    <w:p w14:paraId="4B76B9C6" w14:textId="77777777" w:rsidR="00524AC2" w:rsidRPr="00524AC2" w:rsidRDefault="00524AC2" w:rsidP="00524AC2">
      <w:pPr>
        <w:pStyle w:val="t-9-8"/>
        <w:jc w:val="both"/>
        <w:rPr>
          <w:color w:val="000000"/>
        </w:rPr>
      </w:pPr>
      <w:r w:rsidRPr="00524AC2">
        <w:rPr>
          <w:color w:val="000000"/>
        </w:rPr>
        <w:t xml:space="preserve">Potrošnja goriva </w:t>
      </w:r>
      <w:r w:rsidR="00D13BDC">
        <w:rPr>
          <w:color w:val="000000"/>
        </w:rPr>
        <w:t xml:space="preserve">obuhvaća gorivo koje potroši pomoćni generator. </w:t>
      </w:r>
      <w:r w:rsidRPr="00524AC2">
        <w:rPr>
          <w:color w:val="000000"/>
        </w:rPr>
        <w:t xml:space="preserve">Gdje god je moguće, koristi se stvarna potrošnja goriva svakog leta koja se </w:t>
      </w:r>
      <w:r w:rsidR="00D13BDC">
        <w:rPr>
          <w:color w:val="000000"/>
        </w:rPr>
        <w:t>iz</w:t>
      </w:r>
      <w:r w:rsidRPr="00524AC2">
        <w:rPr>
          <w:color w:val="000000"/>
        </w:rPr>
        <w:t>računa</w:t>
      </w:r>
      <w:r w:rsidR="00D13BDC">
        <w:rPr>
          <w:color w:val="000000"/>
        </w:rPr>
        <w:t xml:space="preserve">va prema sljedećoj formuli: </w:t>
      </w:r>
      <w:r w:rsidRPr="00524AC2">
        <w:rPr>
          <w:color w:val="000000"/>
        </w:rPr>
        <w:t xml:space="preserve"> </w:t>
      </w:r>
    </w:p>
    <w:p w14:paraId="24C1D140" w14:textId="77777777" w:rsidR="00524AC2" w:rsidRPr="00524AC2" w:rsidRDefault="00524AC2" w:rsidP="00524AC2">
      <w:pPr>
        <w:pStyle w:val="t-9-8"/>
        <w:jc w:val="both"/>
        <w:rPr>
          <w:color w:val="000000"/>
        </w:rPr>
      </w:pPr>
      <w:r w:rsidRPr="00524AC2">
        <w:rPr>
          <w:color w:val="000000"/>
        </w:rPr>
        <w:t xml:space="preserve">količina goriva sadržana u spremnicima zrakoplova nakon završetka punjenja gorivom za let – količina goriva sadržana u spremnicima zrakoplova nakon završetka punjenja gorivom za sljedeći let + </w:t>
      </w:r>
      <w:r w:rsidR="00D13BDC">
        <w:rPr>
          <w:color w:val="000000"/>
        </w:rPr>
        <w:t xml:space="preserve">punjenje gorivom za taj sljedeći let </w:t>
      </w:r>
    </w:p>
    <w:p w14:paraId="3A854271" w14:textId="77777777" w:rsidR="00524AC2" w:rsidRPr="00524AC2" w:rsidRDefault="00524AC2" w:rsidP="00524AC2">
      <w:pPr>
        <w:pStyle w:val="t-9-8"/>
        <w:jc w:val="both"/>
        <w:rPr>
          <w:color w:val="000000"/>
        </w:rPr>
      </w:pPr>
      <w:r w:rsidRPr="00524AC2">
        <w:rPr>
          <w:color w:val="000000"/>
        </w:rPr>
        <w:t>Ako podaci o stvarnoj potrošnji goriva nisu dostupni, za procjenu podataka o potrošnji goriva koristi se standardna metoda s primjenom razina točnosti i najboljim dostupnim informacijama.</w:t>
      </w:r>
    </w:p>
    <w:p w14:paraId="2552B9C0" w14:textId="77777777" w:rsidR="00524AC2" w:rsidRPr="00524AC2" w:rsidRDefault="00524AC2" w:rsidP="00524AC2">
      <w:pPr>
        <w:pStyle w:val="t-9-8"/>
        <w:jc w:val="both"/>
        <w:rPr>
          <w:color w:val="000000"/>
        </w:rPr>
      </w:pPr>
      <w:r w:rsidRPr="00524AC2">
        <w:rPr>
          <w:color w:val="000000"/>
        </w:rPr>
        <w:t>Koriste se standardni emisijski faktori IPCC</w:t>
      </w:r>
      <w:r w:rsidR="00D13BDC">
        <w:rPr>
          <w:color w:val="000000"/>
        </w:rPr>
        <w:t xml:space="preserve">-a uzeti iz Smjernica IPCC-a za izradu popisa stakleničkih plinova iz 2006. ili kasnije dopune tih smjernica, osim u slučajevima kada su točniji emisijski faktori koje su za određene djelatnosti utvrdili nezavisni akreditirani laboratoriji uz primjenu prihvaćenih analitičkih metoda. </w:t>
      </w:r>
      <w:r w:rsidRPr="00524AC2">
        <w:rPr>
          <w:color w:val="000000"/>
        </w:rPr>
        <w:t xml:space="preserve"> Emisijski faktor za biomasu je nula.</w:t>
      </w:r>
    </w:p>
    <w:p w14:paraId="71ACC646" w14:textId="77777777" w:rsidR="00524AC2" w:rsidRDefault="00524AC2" w:rsidP="00524AC2">
      <w:pPr>
        <w:pStyle w:val="t-9-8"/>
        <w:spacing w:before="0" w:beforeAutospacing="0" w:after="0" w:afterAutospacing="0"/>
        <w:jc w:val="both"/>
        <w:rPr>
          <w:color w:val="000000"/>
        </w:rPr>
      </w:pPr>
      <w:r w:rsidRPr="00524AC2">
        <w:rPr>
          <w:color w:val="000000"/>
        </w:rPr>
        <w:t>Za svaki let i za svako gorivo radi se odvojeni proračun.</w:t>
      </w:r>
    </w:p>
    <w:p w14:paraId="0C3F6F3B" w14:textId="77777777" w:rsidR="007B2F2B" w:rsidRDefault="007B2F2B" w:rsidP="007B2F2B">
      <w:pPr>
        <w:pStyle w:val="clanak"/>
        <w:spacing w:before="0" w:beforeAutospacing="0" w:after="0" w:afterAutospacing="0"/>
        <w:jc w:val="left"/>
        <w:rPr>
          <w:rStyle w:val="bold1"/>
          <w:color w:val="000000"/>
        </w:rPr>
      </w:pPr>
    </w:p>
    <w:p w14:paraId="789AF163" w14:textId="77777777" w:rsidR="00C4691E" w:rsidRDefault="00F43DF9" w:rsidP="007B2F2B">
      <w:pPr>
        <w:pStyle w:val="clanak"/>
        <w:spacing w:before="0" w:beforeAutospacing="0" w:after="0" w:afterAutospacing="0"/>
        <w:jc w:val="left"/>
        <w:rPr>
          <w:color w:val="000000"/>
        </w:rPr>
      </w:pPr>
      <w:r>
        <w:rPr>
          <w:rStyle w:val="bold1"/>
          <w:color w:val="000000"/>
        </w:rPr>
        <w:t>Izvješćivanje o emisijama</w:t>
      </w:r>
    </w:p>
    <w:p w14:paraId="6B2B63B0" w14:textId="77777777" w:rsidR="007B2F2B" w:rsidRDefault="007B2F2B" w:rsidP="007B2F2B">
      <w:pPr>
        <w:pStyle w:val="t-9-8"/>
        <w:spacing w:before="0" w:beforeAutospacing="0" w:after="0" w:afterAutospacing="0"/>
        <w:jc w:val="both"/>
        <w:rPr>
          <w:color w:val="000000"/>
        </w:rPr>
      </w:pPr>
    </w:p>
    <w:p w14:paraId="7A9C5989" w14:textId="77777777" w:rsidR="00C4691E" w:rsidRDefault="00F43DF9" w:rsidP="007B2F2B">
      <w:pPr>
        <w:pStyle w:val="t-9-8"/>
        <w:spacing w:before="0" w:beforeAutospacing="0" w:after="0" w:afterAutospacing="0"/>
        <w:jc w:val="both"/>
        <w:rPr>
          <w:color w:val="000000"/>
        </w:rPr>
      </w:pPr>
      <w:r>
        <w:rPr>
          <w:color w:val="000000"/>
        </w:rPr>
        <w:t>U izvješće o emisijama stakleničkih plinova od zrakoplovne djelatnosti operator zrakoplova uključuje sljedeće informacije:</w:t>
      </w:r>
    </w:p>
    <w:p w14:paraId="5B23CDAF" w14:textId="77777777" w:rsidR="007B2F2B" w:rsidRDefault="007B2F2B" w:rsidP="007B2F2B">
      <w:pPr>
        <w:pStyle w:val="t-9-8"/>
        <w:spacing w:before="0" w:beforeAutospacing="0" w:after="0" w:afterAutospacing="0"/>
        <w:jc w:val="both"/>
        <w:rPr>
          <w:color w:val="000000"/>
        </w:rPr>
      </w:pPr>
    </w:p>
    <w:p w14:paraId="0796A897" w14:textId="77777777" w:rsidR="00C4691E" w:rsidRDefault="00F43DF9" w:rsidP="007B2F2B">
      <w:pPr>
        <w:pStyle w:val="t-9-8"/>
        <w:spacing w:before="0" w:beforeAutospacing="0" w:after="0" w:afterAutospacing="0"/>
        <w:jc w:val="both"/>
        <w:rPr>
          <w:color w:val="000000"/>
        </w:rPr>
      </w:pPr>
      <w:r>
        <w:rPr>
          <w:color w:val="000000"/>
        </w:rPr>
        <w:t>A. Podatke kojima se identificira operator zrakoplova, uključujući:</w:t>
      </w:r>
    </w:p>
    <w:p w14:paraId="39CE5F8E" w14:textId="77777777" w:rsidR="003954D1" w:rsidRDefault="003954D1" w:rsidP="007B2F2B">
      <w:pPr>
        <w:pStyle w:val="t-9-8"/>
        <w:spacing w:before="0" w:beforeAutospacing="0" w:after="0" w:afterAutospacing="0"/>
        <w:jc w:val="both"/>
        <w:rPr>
          <w:color w:val="000000"/>
        </w:rPr>
      </w:pPr>
    </w:p>
    <w:p w14:paraId="3D3494FD" w14:textId="77777777" w:rsidR="00C4691E" w:rsidRDefault="004028AA" w:rsidP="003954D1">
      <w:pPr>
        <w:pStyle w:val="t-9-8"/>
        <w:numPr>
          <w:ilvl w:val="0"/>
          <w:numId w:val="20"/>
        </w:numPr>
        <w:spacing w:before="0" w:beforeAutospacing="0" w:after="0" w:afterAutospacing="0"/>
        <w:ind w:left="284" w:hanging="284"/>
        <w:jc w:val="both"/>
        <w:rPr>
          <w:color w:val="000000"/>
        </w:rPr>
      </w:pPr>
      <w:r>
        <w:rPr>
          <w:color w:val="000000"/>
        </w:rPr>
        <w:t>naziv operatora zrakoplova</w:t>
      </w:r>
    </w:p>
    <w:p w14:paraId="254495EA"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d</w:t>
      </w:r>
      <w:r w:rsidR="004028AA">
        <w:rPr>
          <w:color w:val="000000"/>
        </w:rPr>
        <w:t>ržavu članicu kojoj je pripisan</w:t>
      </w:r>
    </w:p>
    <w:p w14:paraId="5337E9FA"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adresu operatora, uključujući poštanski broj i državu i, ako je različita, njegovu adresu za kontakt u d</w:t>
      </w:r>
      <w:r w:rsidR="004028AA">
        <w:rPr>
          <w:color w:val="000000"/>
        </w:rPr>
        <w:t>ržavi članici kojoj je pripisan</w:t>
      </w:r>
    </w:p>
    <w:p w14:paraId="23180FF6"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 xml:space="preserve">registracijske oznake zrakoplova i vrste zrakoplova korištenih tijekom razdoblja obuhvaćenog izvješćem za djelatnosti iz Priloga I. ove Uredbe koje </w:t>
      </w:r>
      <w:r w:rsidR="004028AA">
        <w:rPr>
          <w:color w:val="000000"/>
        </w:rPr>
        <w:t>je obavljao operator zrakoplova</w:t>
      </w:r>
    </w:p>
    <w:p w14:paraId="6D2918AC"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broj certifikata i administrativno tijelo koje je izdalo certifikat i dozvolu za rad prema kojima je operator zrakoplova obavljao djela</w:t>
      </w:r>
      <w:r w:rsidR="004028AA">
        <w:rPr>
          <w:color w:val="000000"/>
        </w:rPr>
        <w:t>tnosti iz Priloga I. ove Uredbe</w:t>
      </w:r>
    </w:p>
    <w:p w14:paraId="5CA46330"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adresu, broj telefona i telefaksa i adresu elektroničke pošte osobe za kontakt i</w:t>
      </w:r>
    </w:p>
    <w:p w14:paraId="297E0713"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naziv vlasnika zrakoplova.</w:t>
      </w:r>
    </w:p>
    <w:p w14:paraId="62E22730" w14:textId="77777777" w:rsidR="003954D1" w:rsidRDefault="003954D1" w:rsidP="007B2F2B">
      <w:pPr>
        <w:pStyle w:val="t-9-8"/>
        <w:spacing w:before="0" w:beforeAutospacing="0" w:after="0" w:afterAutospacing="0"/>
        <w:jc w:val="both"/>
        <w:rPr>
          <w:color w:val="000000"/>
        </w:rPr>
      </w:pPr>
    </w:p>
    <w:p w14:paraId="19063AA0" w14:textId="77777777" w:rsidR="00C4691E" w:rsidRDefault="00F43DF9" w:rsidP="007B2F2B">
      <w:pPr>
        <w:pStyle w:val="t-9-8"/>
        <w:spacing w:before="0" w:beforeAutospacing="0" w:after="0" w:afterAutospacing="0"/>
        <w:jc w:val="both"/>
        <w:rPr>
          <w:color w:val="000000"/>
        </w:rPr>
      </w:pPr>
      <w:r>
        <w:rPr>
          <w:color w:val="000000"/>
        </w:rPr>
        <w:t>B. Za svaku vrstu goriva za koju se provodi proračun emisija:</w:t>
      </w:r>
    </w:p>
    <w:p w14:paraId="1F03CBF7" w14:textId="77777777" w:rsidR="003954D1" w:rsidRDefault="003954D1" w:rsidP="007B2F2B">
      <w:pPr>
        <w:pStyle w:val="t-9-8"/>
        <w:spacing w:before="0" w:beforeAutospacing="0" w:after="0" w:afterAutospacing="0"/>
        <w:jc w:val="both"/>
        <w:rPr>
          <w:color w:val="000000"/>
        </w:rPr>
      </w:pPr>
    </w:p>
    <w:p w14:paraId="6FB49347" w14:textId="77777777" w:rsidR="00C4691E" w:rsidRDefault="004028AA" w:rsidP="003954D1">
      <w:pPr>
        <w:pStyle w:val="t-9-8"/>
        <w:numPr>
          <w:ilvl w:val="0"/>
          <w:numId w:val="20"/>
        </w:numPr>
        <w:spacing w:before="0" w:beforeAutospacing="0" w:after="0" w:afterAutospacing="0"/>
        <w:ind w:left="284" w:hanging="284"/>
        <w:jc w:val="both"/>
        <w:rPr>
          <w:color w:val="000000"/>
        </w:rPr>
      </w:pPr>
      <w:r>
        <w:rPr>
          <w:color w:val="000000"/>
        </w:rPr>
        <w:t>potrošnju goriva</w:t>
      </w:r>
    </w:p>
    <w:p w14:paraId="7D82EEBE" w14:textId="77777777" w:rsidR="00C4691E" w:rsidRDefault="004028AA" w:rsidP="003954D1">
      <w:pPr>
        <w:pStyle w:val="t-9-8"/>
        <w:numPr>
          <w:ilvl w:val="0"/>
          <w:numId w:val="20"/>
        </w:numPr>
        <w:spacing w:before="0" w:beforeAutospacing="0" w:after="0" w:afterAutospacing="0"/>
        <w:ind w:left="284" w:hanging="284"/>
        <w:jc w:val="both"/>
        <w:rPr>
          <w:color w:val="000000"/>
        </w:rPr>
      </w:pPr>
      <w:r>
        <w:rPr>
          <w:color w:val="000000"/>
        </w:rPr>
        <w:t>emisijski faktor</w:t>
      </w:r>
    </w:p>
    <w:p w14:paraId="230DFB37"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ukupne agregirane emisije svih letova tijekom razdoblja obuhvaćenog izvješćem koji pripadaju zrakoplovnim djelatnostima iz Priloga I. ove Uredbe k</w:t>
      </w:r>
      <w:r w:rsidR="004028AA">
        <w:rPr>
          <w:color w:val="000000"/>
        </w:rPr>
        <w:t>oje obavlja operator zrakoplova</w:t>
      </w:r>
    </w:p>
    <w:p w14:paraId="6A6B411F"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agregirane emisije od:</w:t>
      </w:r>
    </w:p>
    <w:p w14:paraId="2FAE41CA" w14:textId="77777777" w:rsidR="00C4691E" w:rsidRDefault="00F43DF9" w:rsidP="003954D1">
      <w:pPr>
        <w:pStyle w:val="t-9-8"/>
        <w:numPr>
          <w:ilvl w:val="0"/>
          <w:numId w:val="20"/>
        </w:numPr>
        <w:spacing w:before="0" w:beforeAutospacing="0" w:after="0" w:afterAutospacing="0"/>
        <w:ind w:left="709" w:hanging="283"/>
        <w:jc w:val="both"/>
        <w:rPr>
          <w:color w:val="000000"/>
        </w:rPr>
      </w:pPr>
      <w:r>
        <w:rPr>
          <w:color w:val="000000"/>
        </w:rPr>
        <w:t>svih letova tijekom razdoblja obuhvaćenog izvješćem koji pripadaju zrakoplovnim djelatnostima iz Priloga I. ove Uredbe koje obavlja operator zrakoplova, s uzlijetanjem iz zračne luke smještene na teritoriju države članice i slijetanjem u zračnu luku smještenu u i</w:t>
      </w:r>
      <w:r w:rsidR="004028AA">
        <w:rPr>
          <w:color w:val="000000"/>
        </w:rPr>
        <w:t>stoj državi članici</w:t>
      </w:r>
    </w:p>
    <w:p w14:paraId="4B1EC211" w14:textId="77777777" w:rsidR="00C4691E" w:rsidRDefault="00F43DF9" w:rsidP="003954D1">
      <w:pPr>
        <w:pStyle w:val="t-9-8"/>
        <w:numPr>
          <w:ilvl w:val="0"/>
          <w:numId w:val="20"/>
        </w:numPr>
        <w:spacing w:before="0" w:beforeAutospacing="0" w:after="0" w:afterAutospacing="0"/>
        <w:ind w:left="709" w:hanging="283"/>
        <w:jc w:val="both"/>
        <w:rPr>
          <w:color w:val="000000"/>
        </w:rPr>
      </w:pPr>
      <w:r>
        <w:rPr>
          <w:color w:val="000000"/>
        </w:rPr>
        <w:t>svih drugih letova tijekom razdoblja obuhvaćenog izvješćem koji pripadaju zrakoplovnim djelatnostima iz Priloga I. ove Uredbe k</w:t>
      </w:r>
      <w:r w:rsidR="004028AA">
        <w:rPr>
          <w:color w:val="000000"/>
        </w:rPr>
        <w:t>oje obavlja operator zrakoplova</w:t>
      </w:r>
    </w:p>
    <w:p w14:paraId="7607DE4A"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agregirane emisije od svih letova tijekom razdoblja obuhvaćenog izvješćem koji pripadaju zrakoplovnim djelatnostima iz Priloga I. ove Uredbe koje obavlja operator zrakoplova s:</w:t>
      </w:r>
    </w:p>
    <w:p w14:paraId="26E7AE1A"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uzlijetanjem iz svake države članice i</w:t>
      </w:r>
    </w:p>
    <w:p w14:paraId="210EE09B"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slijetanjem u svaku</w:t>
      </w:r>
      <w:r w:rsidR="004028AA">
        <w:rPr>
          <w:color w:val="000000"/>
        </w:rPr>
        <w:t xml:space="preserve"> državu članicu iz treće države</w:t>
      </w:r>
    </w:p>
    <w:p w14:paraId="52CB66E2" w14:textId="77777777" w:rsidR="00C4691E" w:rsidRDefault="003954D1" w:rsidP="003954D1">
      <w:pPr>
        <w:pStyle w:val="t-9-8"/>
        <w:numPr>
          <w:ilvl w:val="0"/>
          <w:numId w:val="20"/>
        </w:numPr>
        <w:spacing w:before="0" w:beforeAutospacing="0" w:after="0" w:afterAutospacing="0"/>
        <w:ind w:left="284" w:hanging="284"/>
        <w:jc w:val="both"/>
        <w:rPr>
          <w:color w:val="000000"/>
        </w:rPr>
      </w:pPr>
      <w:r>
        <w:rPr>
          <w:color w:val="000000"/>
        </w:rPr>
        <w:t xml:space="preserve">faktor </w:t>
      </w:r>
      <w:r w:rsidR="00F43DF9">
        <w:rPr>
          <w:color w:val="000000"/>
        </w:rPr>
        <w:t>nesigurnost</w:t>
      </w:r>
      <w:r>
        <w:rPr>
          <w:color w:val="000000"/>
        </w:rPr>
        <w:t>i</w:t>
      </w:r>
      <w:r w:rsidR="00F43DF9">
        <w:rPr>
          <w:color w:val="000000"/>
        </w:rPr>
        <w:t>.</w:t>
      </w:r>
    </w:p>
    <w:p w14:paraId="6036DE5E" w14:textId="77777777" w:rsidR="003954D1" w:rsidRDefault="003954D1" w:rsidP="007B2F2B">
      <w:pPr>
        <w:pStyle w:val="t-9-8"/>
        <w:spacing w:before="0" w:beforeAutospacing="0" w:after="0" w:afterAutospacing="0"/>
        <w:rPr>
          <w:rStyle w:val="bold1"/>
          <w:color w:val="000000"/>
        </w:rPr>
      </w:pPr>
    </w:p>
    <w:p w14:paraId="33FD9610" w14:textId="77777777" w:rsidR="00C4691E" w:rsidRDefault="00F43DF9" w:rsidP="007B2F2B">
      <w:pPr>
        <w:pStyle w:val="t-9-8"/>
        <w:spacing w:before="0" w:beforeAutospacing="0" w:after="0" w:afterAutospacing="0"/>
        <w:rPr>
          <w:color w:val="000000"/>
        </w:rPr>
      </w:pPr>
      <w:r>
        <w:rPr>
          <w:rStyle w:val="bold1"/>
          <w:color w:val="000000"/>
        </w:rPr>
        <w:t>Praćenje podataka o tonskim kilometrima u svrhu podnošenja zahtjeva za besplatnu dodjelu emisijskih jedinica i zahtjeva i zahtjeva za besplatnu dodjelu emisijskih jedinica iz posebne rezerve</w:t>
      </w:r>
    </w:p>
    <w:p w14:paraId="2272BC74" w14:textId="77777777" w:rsidR="003954D1" w:rsidRDefault="003954D1" w:rsidP="007B2F2B">
      <w:pPr>
        <w:pStyle w:val="t-9-8"/>
        <w:spacing w:before="0" w:beforeAutospacing="0" w:after="0" w:afterAutospacing="0"/>
        <w:jc w:val="both"/>
        <w:rPr>
          <w:color w:val="000000"/>
        </w:rPr>
      </w:pPr>
    </w:p>
    <w:p w14:paraId="26B48369" w14:textId="77777777" w:rsidR="00C4691E" w:rsidRDefault="00F43DF9" w:rsidP="007B2F2B">
      <w:pPr>
        <w:pStyle w:val="t-9-8"/>
        <w:spacing w:before="0" w:beforeAutospacing="0" w:after="0" w:afterAutospacing="0"/>
        <w:jc w:val="both"/>
        <w:rPr>
          <w:color w:val="000000"/>
        </w:rPr>
      </w:pPr>
      <w:r>
        <w:rPr>
          <w:color w:val="000000"/>
        </w:rPr>
        <w:t>U svrhu podnošenja zahtjeva za besplatnu dodjelu emisijskih jedinica i zahtjeva za besplatnu</w:t>
      </w:r>
      <w:r>
        <w:rPr>
          <w:rStyle w:val="bold1"/>
          <w:color w:val="000000"/>
        </w:rPr>
        <w:t xml:space="preserve"> </w:t>
      </w:r>
      <w:r>
        <w:rPr>
          <w:color w:val="000000"/>
        </w:rPr>
        <w:t>dodjelu emisijskih jedinica iz posebne rezerve zrakoplovna djelatnost se iskazuje proračunom tonskih kilometara korištenjem formule:</w:t>
      </w:r>
    </w:p>
    <w:p w14:paraId="762221BE" w14:textId="77777777" w:rsidR="00C4691E" w:rsidRDefault="00F43DF9" w:rsidP="003954D1">
      <w:pPr>
        <w:pStyle w:val="clanak"/>
        <w:jc w:val="left"/>
        <w:rPr>
          <w:color w:val="000000"/>
        </w:rPr>
      </w:pPr>
      <w:r>
        <w:rPr>
          <w:color w:val="000000"/>
        </w:rPr>
        <w:t>tonski kilometri = udaljenost × korisni teret</w:t>
      </w:r>
    </w:p>
    <w:p w14:paraId="1675649F" w14:textId="77777777" w:rsidR="00C4691E" w:rsidRDefault="00F43DF9">
      <w:pPr>
        <w:pStyle w:val="t-9-8"/>
        <w:jc w:val="both"/>
        <w:rPr>
          <w:color w:val="000000"/>
        </w:rPr>
      </w:pPr>
      <w:r>
        <w:rPr>
          <w:color w:val="000000"/>
        </w:rPr>
        <w:t>pri čemu:</w:t>
      </w:r>
    </w:p>
    <w:p w14:paraId="30A1DF23" w14:textId="77777777" w:rsidR="00C4691E" w:rsidRDefault="00F43DF9" w:rsidP="003954D1">
      <w:pPr>
        <w:pStyle w:val="t-9-8"/>
        <w:spacing w:before="0" w:beforeAutospacing="0" w:after="0" w:afterAutospacing="0"/>
        <w:jc w:val="both"/>
        <w:rPr>
          <w:color w:val="000000"/>
        </w:rPr>
      </w:pPr>
      <w:r>
        <w:rPr>
          <w:color w:val="000000"/>
        </w:rPr>
        <w:t>»udaljenost« znači udaljenost velikog kruga između zračne luke iz koje se uzlijeće i zračne luke u koju se slijeće, kojoj se pribraja dodatni fiksni faktor od 95 kilometara, i</w:t>
      </w:r>
    </w:p>
    <w:p w14:paraId="4CF9FE1B" w14:textId="77777777" w:rsidR="003954D1" w:rsidRDefault="003954D1" w:rsidP="003954D1">
      <w:pPr>
        <w:pStyle w:val="t-9-8"/>
        <w:spacing w:before="0" w:beforeAutospacing="0" w:after="0" w:afterAutospacing="0"/>
        <w:jc w:val="both"/>
        <w:rPr>
          <w:color w:val="000000"/>
        </w:rPr>
      </w:pPr>
    </w:p>
    <w:p w14:paraId="2D963B16" w14:textId="77777777" w:rsidR="00C4691E" w:rsidRDefault="00F43DF9" w:rsidP="003954D1">
      <w:pPr>
        <w:pStyle w:val="t-9-8"/>
        <w:spacing w:before="0" w:beforeAutospacing="0" w:after="0" w:afterAutospacing="0"/>
        <w:jc w:val="both"/>
        <w:rPr>
          <w:color w:val="000000"/>
        </w:rPr>
      </w:pPr>
      <w:r>
        <w:rPr>
          <w:color w:val="000000"/>
        </w:rPr>
        <w:t>»koristan teret« znači ukupnu masu tereta, pošte i putnika koji se prevoze.</w:t>
      </w:r>
    </w:p>
    <w:p w14:paraId="77657655" w14:textId="77777777" w:rsidR="003954D1" w:rsidRDefault="003954D1" w:rsidP="003954D1">
      <w:pPr>
        <w:pStyle w:val="t-9-8"/>
        <w:spacing w:before="0" w:beforeAutospacing="0" w:after="0" w:afterAutospacing="0"/>
        <w:jc w:val="both"/>
        <w:rPr>
          <w:color w:val="000000"/>
        </w:rPr>
      </w:pPr>
    </w:p>
    <w:p w14:paraId="0A7995B1" w14:textId="77777777" w:rsidR="00C4691E" w:rsidRDefault="00F43DF9" w:rsidP="003954D1">
      <w:pPr>
        <w:pStyle w:val="t-9-8"/>
        <w:spacing w:before="0" w:beforeAutospacing="0" w:after="0" w:afterAutospacing="0"/>
        <w:jc w:val="both"/>
        <w:rPr>
          <w:color w:val="000000"/>
        </w:rPr>
      </w:pPr>
      <w:r>
        <w:rPr>
          <w:color w:val="000000"/>
        </w:rPr>
        <w:t>Pri izračunu korisnog tereta:</w:t>
      </w:r>
    </w:p>
    <w:p w14:paraId="75704FAF" w14:textId="77777777" w:rsidR="003954D1" w:rsidRDefault="003954D1" w:rsidP="003954D1">
      <w:pPr>
        <w:pStyle w:val="t-9-8"/>
        <w:spacing w:before="0" w:beforeAutospacing="0" w:after="0" w:afterAutospacing="0"/>
        <w:jc w:val="both"/>
        <w:rPr>
          <w:color w:val="000000"/>
        </w:rPr>
      </w:pPr>
    </w:p>
    <w:p w14:paraId="70ADE91A"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broj putnika je broj osoba ukrcanih u zrakoplov is</w:t>
      </w:r>
      <w:r w:rsidR="004028AA">
        <w:rPr>
          <w:color w:val="000000"/>
        </w:rPr>
        <w:t>ključujući članove posade</w:t>
      </w:r>
    </w:p>
    <w:p w14:paraId="5AD48673"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operator zrakoplova može odabrati hoće li koristiti stvarnu ili standardnu masu za putnike i prijavljenu prtljagu navedenu u dokumentaciji o masi i ravnoteži za relevantne letove ili unaprijed zadanu vrijednost od 100 kg za svakog putnika i njegovu prijavljenu prtljagu.</w:t>
      </w:r>
    </w:p>
    <w:p w14:paraId="2636DB4C" w14:textId="77777777" w:rsidR="003954D1" w:rsidRDefault="003954D1" w:rsidP="003954D1">
      <w:pPr>
        <w:pStyle w:val="t-9-8"/>
        <w:spacing w:before="0" w:beforeAutospacing="0" w:after="0" w:afterAutospacing="0"/>
        <w:rPr>
          <w:rStyle w:val="bold1"/>
          <w:color w:val="000000"/>
        </w:rPr>
      </w:pPr>
    </w:p>
    <w:p w14:paraId="2187AD35" w14:textId="77777777" w:rsidR="00C4691E" w:rsidRDefault="00F43DF9" w:rsidP="003954D1">
      <w:pPr>
        <w:pStyle w:val="t-9-8"/>
        <w:spacing w:before="0" w:beforeAutospacing="0" w:after="0" w:afterAutospacing="0"/>
        <w:rPr>
          <w:color w:val="000000"/>
        </w:rPr>
      </w:pPr>
      <w:r>
        <w:rPr>
          <w:rStyle w:val="bold1"/>
          <w:color w:val="000000"/>
        </w:rPr>
        <w:t>Izvješćivanje o podacima o tonskim kilometrima u svrhu podnošenja zahtjeva za besplatnu dodjelu emisijskih jedinica i zahtjeva za besplatnu dodjelu emisijskih jedinica iz posebne rezerve</w:t>
      </w:r>
    </w:p>
    <w:p w14:paraId="6D0C7F60" w14:textId="77777777" w:rsidR="003954D1" w:rsidRDefault="003954D1" w:rsidP="003954D1">
      <w:pPr>
        <w:pStyle w:val="t-9-8"/>
        <w:spacing w:before="0" w:beforeAutospacing="0" w:after="0" w:afterAutospacing="0"/>
        <w:jc w:val="both"/>
        <w:rPr>
          <w:color w:val="000000"/>
        </w:rPr>
      </w:pPr>
    </w:p>
    <w:p w14:paraId="137F7DC3" w14:textId="77777777" w:rsidR="00C4691E" w:rsidRDefault="00F43DF9" w:rsidP="003954D1">
      <w:pPr>
        <w:pStyle w:val="t-9-8"/>
        <w:spacing w:before="0" w:beforeAutospacing="0" w:after="0" w:afterAutospacing="0"/>
        <w:jc w:val="both"/>
        <w:rPr>
          <w:color w:val="000000"/>
        </w:rPr>
      </w:pPr>
      <w:r>
        <w:rPr>
          <w:color w:val="000000"/>
        </w:rPr>
        <w:t>U</w:t>
      </w:r>
      <w:r w:rsidR="00D751A6">
        <w:rPr>
          <w:color w:val="000000"/>
        </w:rPr>
        <w:t>z</w:t>
      </w:r>
      <w:r>
        <w:rPr>
          <w:color w:val="000000"/>
        </w:rPr>
        <w:t xml:space="preserve"> zahtjev za besplatnu dodjelu emisijskih jedinica i zahtjev za besplatnu</w:t>
      </w:r>
      <w:r>
        <w:rPr>
          <w:rStyle w:val="bold1"/>
          <w:color w:val="000000"/>
        </w:rPr>
        <w:t xml:space="preserve"> </w:t>
      </w:r>
      <w:r>
        <w:rPr>
          <w:color w:val="000000"/>
        </w:rPr>
        <w:t>dodjelu emisijskih jedinica iz posebne rezerve svaki operator zrakoplova uključuje sljedeće informacije:</w:t>
      </w:r>
    </w:p>
    <w:p w14:paraId="1D086D4C" w14:textId="77777777" w:rsidR="003954D1" w:rsidRDefault="003954D1" w:rsidP="003954D1">
      <w:pPr>
        <w:pStyle w:val="t-9-8"/>
        <w:spacing w:before="0" w:beforeAutospacing="0" w:after="0" w:afterAutospacing="0"/>
        <w:jc w:val="both"/>
        <w:rPr>
          <w:color w:val="000000"/>
        </w:rPr>
      </w:pPr>
    </w:p>
    <w:p w14:paraId="6755ACB6" w14:textId="77777777" w:rsidR="00C4691E" w:rsidRDefault="00F43DF9" w:rsidP="003954D1">
      <w:pPr>
        <w:pStyle w:val="t-9-8"/>
        <w:spacing w:before="0" w:beforeAutospacing="0" w:after="0" w:afterAutospacing="0"/>
        <w:jc w:val="both"/>
        <w:rPr>
          <w:color w:val="000000"/>
        </w:rPr>
      </w:pPr>
      <w:r>
        <w:rPr>
          <w:color w:val="000000"/>
        </w:rPr>
        <w:t>A. Podatke kojima se identificira operator zrakoplova, uključujući:</w:t>
      </w:r>
    </w:p>
    <w:p w14:paraId="5CCFB37B" w14:textId="77777777" w:rsidR="003954D1" w:rsidRDefault="003954D1" w:rsidP="003954D1">
      <w:pPr>
        <w:pStyle w:val="t-9-8"/>
        <w:spacing w:before="0" w:beforeAutospacing="0" w:after="0" w:afterAutospacing="0"/>
        <w:jc w:val="both"/>
        <w:rPr>
          <w:color w:val="000000"/>
        </w:rPr>
      </w:pPr>
    </w:p>
    <w:p w14:paraId="27256F12"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naziv operatora zrakoplova</w:t>
      </w:r>
    </w:p>
    <w:p w14:paraId="6222C2E7"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državu članicu kojoj je pripisan</w:t>
      </w:r>
    </w:p>
    <w:p w14:paraId="6A9C0F0D"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adresu operatora, uključujući poštanski broj i državu i, ako je različita, njegovu adresu za kontakt u državi članici kojoj je pripisan</w:t>
      </w:r>
    </w:p>
    <w:p w14:paraId="7FFA5E94" w14:textId="77777777" w:rsidR="00C4691E" w:rsidRDefault="00F43DF9" w:rsidP="003954D1">
      <w:pPr>
        <w:pStyle w:val="t-9-8"/>
        <w:numPr>
          <w:ilvl w:val="1"/>
          <w:numId w:val="20"/>
        </w:numPr>
        <w:spacing w:before="0" w:beforeAutospacing="0" w:after="0" w:afterAutospacing="0"/>
        <w:ind w:left="284" w:hanging="284"/>
        <w:jc w:val="both"/>
        <w:rPr>
          <w:color w:val="000000"/>
        </w:rPr>
      </w:pPr>
      <w:r>
        <w:rPr>
          <w:color w:val="000000"/>
        </w:rPr>
        <w:t>registracijske oznake zrakoplova i vrste zrakoplova korištenih tijekom razdoblja obuhvaćenog zahtjevom za djelatnosti iz Priloga I. ove Uredbe koje je obavljao operator zrakoplova</w:t>
      </w:r>
    </w:p>
    <w:p w14:paraId="430B5372"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broj certifikata i administrativno tijelo koje je izdalo certifikat i dozvolu za rad prema kojima je operator zrakoplova obavljao djelatnosti iz Priloga I. ove Uredbe</w:t>
      </w:r>
    </w:p>
    <w:p w14:paraId="248D03AC"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adresu, broj telefona i telefaksa i adresu elektroničke pošte osobe za kontakt i</w:t>
      </w:r>
    </w:p>
    <w:p w14:paraId="50D2AD5B"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naziv vlasnika zrakoplova.</w:t>
      </w:r>
    </w:p>
    <w:p w14:paraId="3D516E06" w14:textId="77777777" w:rsidR="003954D1" w:rsidRDefault="003954D1" w:rsidP="003954D1">
      <w:pPr>
        <w:pStyle w:val="t-9-8"/>
        <w:spacing w:before="0" w:beforeAutospacing="0" w:after="0" w:afterAutospacing="0"/>
        <w:jc w:val="both"/>
        <w:rPr>
          <w:color w:val="000000"/>
        </w:rPr>
      </w:pPr>
    </w:p>
    <w:p w14:paraId="77F6C095" w14:textId="77777777" w:rsidR="00C4691E" w:rsidRDefault="00F43DF9" w:rsidP="003954D1">
      <w:pPr>
        <w:pStyle w:val="t-9-8"/>
        <w:spacing w:before="0" w:beforeAutospacing="0" w:after="0" w:afterAutospacing="0"/>
        <w:jc w:val="both"/>
        <w:rPr>
          <w:color w:val="000000"/>
        </w:rPr>
      </w:pPr>
      <w:r>
        <w:rPr>
          <w:color w:val="000000"/>
        </w:rPr>
        <w:t>B. Podatke o tonskim kilometrima:</w:t>
      </w:r>
    </w:p>
    <w:p w14:paraId="5046FD41" w14:textId="77777777" w:rsidR="003954D1" w:rsidRDefault="003954D1" w:rsidP="003954D1">
      <w:pPr>
        <w:pStyle w:val="t-9-8"/>
        <w:spacing w:before="0" w:beforeAutospacing="0" w:after="0" w:afterAutospacing="0"/>
        <w:jc w:val="both"/>
        <w:rPr>
          <w:color w:val="000000"/>
        </w:rPr>
      </w:pPr>
    </w:p>
    <w:p w14:paraId="4E6E7A75" w14:textId="77777777" w:rsidR="00C4691E" w:rsidRDefault="00F43DF9" w:rsidP="003954D1">
      <w:pPr>
        <w:pStyle w:val="t-9-8"/>
        <w:numPr>
          <w:ilvl w:val="0"/>
          <w:numId w:val="20"/>
        </w:numPr>
        <w:tabs>
          <w:tab w:val="left" w:pos="284"/>
        </w:tabs>
        <w:spacing w:before="0" w:beforeAutospacing="0" w:after="0" w:afterAutospacing="0"/>
        <w:ind w:left="0" w:firstLine="0"/>
        <w:jc w:val="both"/>
        <w:rPr>
          <w:color w:val="000000"/>
        </w:rPr>
      </w:pPr>
      <w:r>
        <w:rPr>
          <w:color w:val="000000"/>
        </w:rPr>
        <w:t>broj letova po paru zračnih luka</w:t>
      </w:r>
    </w:p>
    <w:p w14:paraId="7F5CBE28" w14:textId="77777777" w:rsidR="00C4691E" w:rsidRDefault="00F43DF9" w:rsidP="003954D1">
      <w:pPr>
        <w:pStyle w:val="t-9-8"/>
        <w:numPr>
          <w:ilvl w:val="0"/>
          <w:numId w:val="20"/>
        </w:numPr>
        <w:tabs>
          <w:tab w:val="left" w:pos="284"/>
        </w:tabs>
        <w:spacing w:before="0" w:beforeAutospacing="0" w:after="0" w:afterAutospacing="0"/>
        <w:ind w:left="0" w:firstLine="0"/>
        <w:jc w:val="both"/>
        <w:rPr>
          <w:color w:val="000000"/>
        </w:rPr>
      </w:pPr>
      <w:r>
        <w:rPr>
          <w:color w:val="000000"/>
        </w:rPr>
        <w:t>broj putničkih kilometara po paru zračnih luka</w:t>
      </w:r>
    </w:p>
    <w:p w14:paraId="23F7F4B3" w14:textId="77777777" w:rsidR="00C4691E" w:rsidRDefault="00F43DF9" w:rsidP="003954D1">
      <w:pPr>
        <w:pStyle w:val="t-9-8"/>
        <w:numPr>
          <w:ilvl w:val="0"/>
          <w:numId w:val="20"/>
        </w:numPr>
        <w:tabs>
          <w:tab w:val="left" w:pos="284"/>
        </w:tabs>
        <w:spacing w:before="0" w:beforeAutospacing="0" w:after="0" w:afterAutospacing="0"/>
        <w:ind w:left="0" w:firstLine="0"/>
        <w:jc w:val="both"/>
        <w:rPr>
          <w:color w:val="000000"/>
        </w:rPr>
      </w:pPr>
      <w:r>
        <w:rPr>
          <w:color w:val="000000"/>
        </w:rPr>
        <w:t>broj tonskih kilometara po paru zračnih luka</w:t>
      </w:r>
    </w:p>
    <w:p w14:paraId="7A734DB7" w14:textId="77777777" w:rsidR="00C4691E" w:rsidRDefault="00F43DF9" w:rsidP="003954D1">
      <w:pPr>
        <w:pStyle w:val="t-9-8"/>
        <w:numPr>
          <w:ilvl w:val="0"/>
          <w:numId w:val="20"/>
        </w:numPr>
        <w:tabs>
          <w:tab w:val="left" w:pos="284"/>
        </w:tabs>
        <w:spacing w:before="0" w:beforeAutospacing="0" w:after="0" w:afterAutospacing="0"/>
        <w:ind w:left="0" w:firstLine="0"/>
        <w:jc w:val="both"/>
        <w:rPr>
          <w:color w:val="000000"/>
        </w:rPr>
      </w:pPr>
      <w:r>
        <w:rPr>
          <w:color w:val="000000"/>
        </w:rPr>
        <w:t>odabranu metodu za izračun mase putnika i prijavljene prtljage</w:t>
      </w:r>
    </w:p>
    <w:p w14:paraId="34796BC1" w14:textId="77777777" w:rsidR="00C4691E" w:rsidRDefault="00F43DF9" w:rsidP="003954D1">
      <w:pPr>
        <w:pStyle w:val="t-9-8"/>
        <w:numPr>
          <w:ilvl w:val="0"/>
          <w:numId w:val="20"/>
        </w:numPr>
        <w:spacing w:before="0" w:beforeAutospacing="0" w:after="0" w:afterAutospacing="0"/>
        <w:ind w:left="284" w:hanging="284"/>
        <w:jc w:val="both"/>
        <w:rPr>
          <w:color w:val="000000"/>
        </w:rPr>
      </w:pPr>
      <w:r>
        <w:rPr>
          <w:color w:val="000000"/>
        </w:rPr>
        <w:t>ukupan broj tonskih kilometara za sve letove tijekom godine na koju se odnosi izvješće, koji pripadaju zrakoplovnim djelatnostima iz Priloga I. ove Uredbe koje je obavljao operator zrakoplova.</w:t>
      </w:r>
    </w:p>
    <w:p w14:paraId="312791C6" w14:textId="77777777" w:rsidR="00F54AB2" w:rsidRDefault="00F54AB2">
      <w:pPr>
        <w:rPr>
          <w:rStyle w:val="bold1"/>
          <w:color w:val="000000"/>
          <w:sz w:val="26"/>
          <w:szCs w:val="26"/>
        </w:rPr>
      </w:pPr>
      <w:r>
        <w:rPr>
          <w:rStyle w:val="bold1"/>
          <w:color w:val="000000"/>
          <w:sz w:val="26"/>
          <w:szCs w:val="26"/>
        </w:rPr>
        <w:br w:type="page"/>
      </w:r>
      <w:bookmarkStart w:id="0" w:name="_GoBack"/>
      <w:bookmarkEnd w:id="0"/>
    </w:p>
    <w:p w14:paraId="5610176B" w14:textId="77777777" w:rsidR="00D751A6" w:rsidRDefault="00D751A6" w:rsidP="00F54AB2">
      <w:pPr>
        <w:pStyle w:val="prilog"/>
        <w:spacing w:before="0" w:beforeAutospacing="0" w:after="0" w:afterAutospacing="0"/>
        <w:jc w:val="center"/>
        <w:rPr>
          <w:rStyle w:val="bold1"/>
          <w:color w:val="000000"/>
          <w:sz w:val="26"/>
          <w:szCs w:val="26"/>
        </w:rPr>
      </w:pPr>
    </w:p>
    <w:p w14:paraId="425F5071" w14:textId="77777777" w:rsidR="00C4691E" w:rsidRDefault="00F43DF9" w:rsidP="00F54AB2">
      <w:pPr>
        <w:pStyle w:val="prilog"/>
        <w:spacing w:before="0" w:beforeAutospacing="0" w:after="0" w:afterAutospacing="0"/>
        <w:jc w:val="center"/>
        <w:rPr>
          <w:color w:val="000000"/>
        </w:rPr>
      </w:pPr>
      <w:r>
        <w:rPr>
          <w:rStyle w:val="bold1"/>
          <w:color w:val="000000"/>
        </w:rPr>
        <w:t>PRILOG IV.</w:t>
      </w:r>
    </w:p>
    <w:p w14:paraId="5D9DE075" w14:textId="77777777" w:rsidR="00F54AB2" w:rsidRDefault="00F54AB2" w:rsidP="00F54AB2">
      <w:pPr>
        <w:pStyle w:val="t-12-9-sred"/>
        <w:spacing w:before="0" w:beforeAutospacing="0" w:after="0" w:afterAutospacing="0"/>
        <w:rPr>
          <w:color w:val="000000"/>
          <w:sz w:val="24"/>
          <w:szCs w:val="24"/>
        </w:rPr>
      </w:pPr>
    </w:p>
    <w:p w14:paraId="0CB8C771" w14:textId="77777777" w:rsidR="00C4691E" w:rsidRPr="00564499" w:rsidRDefault="00F43DF9" w:rsidP="00F54AB2">
      <w:pPr>
        <w:pStyle w:val="t-12-9-sred"/>
        <w:spacing w:before="0" w:beforeAutospacing="0" w:after="0" w:afterAutospacing="0"/>
        <w:rPr>
          <w:color w:val="000000"/>
          <w:sz w:val="24"/>
          <w:szCs w:val="24"/>
        </w:rPr>
      </w:pPr>
      <w:r w:rsidRPr="00564499">
        <w:rPr>
          <w:color w:val="000000"/>
          <w:sz w:val="24"/>
          <w:szCs w:val="24"/>
        </w:rPr>
        <w:t>MJERILA ZA VERIFIKACIJU</w:t>
      </w:r>
    </w:p>
    <w:p w14:paraId="27C7F2D9" w14:textId="77777777" w:rsidR="00F54AB2" w:rsidRDefault="00F54AB2" w:rsidP="00F54AB2">
      <w:pPr>
        <w:pStyle w:val="t-10-9-sred"/>
        <w:spacing w:before="0" w:beforeAutospacing="0" w:after="0" w:afterAutospacing="0"/>
        <w:rPr>
          <w:rStyle w:val="bold1"/>
          <w:color w:val="000000"/>
          <w:sz w:val="24"/>
          <w:szCs w:val="24"/>
        </w:rPr>
      </w:pPr>
    </w:p>
    <w:p w14:paraId="3CBC3C88" w14:textId="77777777" w:rsidR="00F54AB2" w:rsidRDefault="00F54AB2" w:rsidP="00F54AB2">
      <w:pPr>
        <w:pStyle w:val="t-10-9-sred"/>
        <w:spacing w:before="0" w:beforeAutospacing="0" w:after="0" w:afterAutospacing="0"/>
        <w:rPr>
          <w:rStyle w:val="bold1"/>
          <w:color w:val="000000"/>
          <w:sz w:val="24"/>
          <w:szCs w:val="24"/>
        </w:rPr>
      </w:pPr>
    </w:p>
    <w:p w14:paraId="1C6B151C" w14:textId="6AC32F78" w:rsidR="00C4691E" w:rsidRPr="00564499" w:rsidRDefault="00F43DF9" w:rsidP="00F54AB2">
      <w:pPr>
        <w:pStyle w:val="t-10-9-sred"/>
        <w:spacing w:before="0" w:beforeAutospacing="0" w:after="0" w:afterAutospacing="0"/>
        <w:rPr>
          <w:color w:val="000000"/>
          <w:sz w:val="24"/>
          <w:szCs w:val="24"/>
        </w:rPr>
      </w:pPr>
      <w:r w:rsidRPr="00564499">
        <w:rPr>
          <w:rStyle w:val="bold1"/>
          <w:color w:val="000000"/>
          <w:sz w:val="24"/>
          <w:szCs w:val="24"/>
        </w:rPr>
        <w:t>DIO A</w:t>
      </w:r>
      <w:r w:rsidRPr="00564499">
        <w:rPr>
          <w:b/>
          <w:bCs/>
          <w:color w:val="000000"/>
          <w:sz w:val="24"/>
          <w:szCs w:val="24"/>
        </w:rPr>
        <w:br/>
      </w:r>
      <w:r w:rsidRPr="00564499">
        <w:rPr>
          <w:rStyle w:val="bold1"/>
          <w:color w:val="000000"/>
          <w:sz w:val="24"/>
          <w:szCs w:val="24"/>
        </w:rPr>
        <w:t>VERIFIKACIJA EMISIJA IZ POSTROJENJA</w:t>
      </w:r>
    </w:p>
    <w:p w14:paraId="531595A2" w14:textId="77777777" w:rsidR="003954D1" w:rsidRDefault="003954D1" w:rsidP="00F54AB2">
      <w:pPr>
        <w:pStyle w:val="clanak"/>
        <w:spacing w:before="0" w:beforeAutospacing="0" w:after="0" w:afterAutospacing="0"/>
        <w:rPr>
          <w:rStyle w:val="bold1"/>
          <w:color w:val="000000"/>
        </w:rPr>
      </w:pPr>
    </w:p>
    <w:p w14:paraId="7E1A461C" w14:textId="77777777" w:rsidR="00C4691E" w:rsidRDefault="00F43DF9" w:rsidP="003954D1">
      <w:pPr>
        <w:pStyle w:val="clanak"/>
        <w:spacing w:before="0" w:beforeAutospacing="0" w:after="0" w:afterAutospacing="0"/>
        <w:jc w:val="left"/>
        <w:rPr>
          <w:color w:val="000000"/>
        </w:rPr>
      </w:pPr>
      <w:r>
        <w:rPr>
          <w:rStyle w:val="bold1"/>
          <w:color w:val="000000"/>
        </w:rPr>
        <w:t>Opća načela</w:t>
      </w:r>
    </w:p>
    <w:p w14:paraId="51008D57" w14:textId="77777777" w:rsidR="003954D1" w:rsidRDefault="003954D1" w:rsidP="003954D1">
      <w:pPr>
        <w:pStyle w:val="t-9-8-bez-uvl"/>
        <w:spacing w:before="0" w:beforeAutospacing="0" w:after="0" w:afterAutospacing="0"/>
        <w:jc w:val="both"/>
        <w:rPr>
          <w:color w:val="000000"/>
        </w:rPr>
      </w:pPr>
    </w:p>
    <w:p w14:paraId="1D3B3579" w14:textId="77777777" w:rsidR="00C4691E" w:rsidRDefault="00F43DF9" w:rsidP="003954D1">
      <w:pPr>
        <w:pStyle w:val="t-9-8-bez-uvl"/>
        <w:spacing w:before="0" w:beforeAutospacing="0" w:after="0" w:afterAutospacing="0"/>
        <w:jc w:val="both"/>
        <w:rPr>
          <w:color w:val="000000"/>
        </w:rPr>
      </w:pPr>
      <w:r>
        <w:rPr>
          <w:color w:val="000000"/>
        </w:rPr>
        <w:t>1. Verifikaciji se podvrgavaju emisije iz svih djelatnosti iz Priloga I. ove Uredbe.</w:t>
      </w:r>
    </w:p>
    <w:p w14:paraId="037F27E5" w14:textId="77777777" w:rsidR="003954D1" w:rsidRDefault="003954D1" w:rsidP="003954D1">
      <w:pPr>
        <w:pStyle w:val="t-9-8-bez-uvl"/>
        <w:spacing w:before="0" w:beforeAutospacing="0" w:after="0" w:afterAutospacing="0"/>
        <w:jc w:val="both"/>
        <w:rPr>
          <w:color w:val="000000"/>
        </w:rPr>
      </w:pPr>
    </w:p>
    <w:p w14:paraId="402A33DD" w14:textId="77777777" w:rsidR="00C4691E" w:rsidRDefault="00F43DF9" w:rsidP="003954D1">
      <w:pPr>
        <w:pStyle w:val="t-9-8-bez-uvl"/>
        <w:spacing w:before="0" w:beforeAutospacing="0" w:after="0" w:afterAutospacing="0"/>
        <w:jc w:val="both"/>
        <w:rPr>
          <w:color w:val="000000"/>
        </w:rPr>
      </w:pPr>
      <w:r>
        <w:rPr>
          <w:color w:val="000000"/>
        </w:rPr>
        <w:t>2. Proces verifikacije uključuje razmatranje izvješća o emisijama stakleničkih plinova iz postrojenja i praćenja tijekom prethodne godine. Proces se odnosi na pouzdanost, vjerodostojnost i točnost sustava praćenja i podataka o kojima se izvješćuje te informacije vezane uz emisije, a osobito na:</w:t>
      </w:r>
    </w:p>
    <w:p w14:paraId="2E147D8D" w14:textId="77777777" w:rsidR="003954D1" w:rsidRDefault="003954D1" w:rsidP="003954D1">
      <w:pPr>
        <w:pStyle w:val="t-9-8-bez-uvl"/>
        <w:spacing w:before="0" w:beforeAutospacing="0" w:after="0" w:afterAutospacing="0"/>
        <w:jc w:val="both"/>
        <w:rPr>
          <w:color w:val="000000"/>
        </w:rPr>
      </w:pPr>
    </w:p>
    <w:p w14:paraId="63216303" w14:textId="77777777" w:rsidR="00C4691E" w:rsidRDefault="00F43DF9" w:rsidP="003954D1">
      <w:pPr>
        <w:pStyle w:val="t-9-8-bez-uvl"/>
        <w:numPr>
          <w:ilvl w:val="0"/>
          <w:numId w:val="31"/>
        </w:numPr>
        <w:spacing w:before="0" w:beforeAutospacing="0" w:after="0" w:afterAutospacing="0"/>
        <w:ind w:left="284" w:hanging="284"/>
        <w:jc w:val="both"/>
        <w:rPr>
          <w:color w:val="000000"/>
        </w:rPr>
      </w:pPr>
      <w:r>
        <w:rPr>
          <w:color w:val="000000"/>
        </w:rPr>
        <w:t>podatke o djelatnostima u izvješću te s njim</w:t>
      </w:r>
      <w:r w:rsidR="004028AA">
        <w:rPr>
          <w:color w:val="000000"/>
        </w:rPr>
        <w:t>a povezana mjerenja i proračune</w:t>
      </w:r>
    </w:p>
    <w:p w14:paraId="12E04D4C" w14:textId="77777777" w:rsidR="00C4691E" w:rsidRDefault="00F43DF9" w:rsidP="003954D1">
      <w:pPr>
        <w:pStyle w:val="t-9-8-bez-uvl"/>
        <w:numPr>
          <w:ilvl w:val="0"/>
          <w:numId w:val="31"/>
        </w:numPr>
        <w:spacing w:before="0" w:beforeAutospacing="0" w:after="0" w:afterAutospacing="0"/>
        <w:ind w:left="284" w:hanging="284"/>
        <w:jc w:val="both"/>
        <w:rPr>
          <w:color w:val="000000"/>
        </w:rPr>
      </w:pPr>
      <w:r>
        <w:rPr>
          <w:color w:val="000000"/>
        </w:rPr>
        <w:t>izbo</w:t>
      </w:r>
      <w:r w:rsidR="004028AA">
        <w:rPr>
          <w:color w:val="000000"/>
        </w:rPr>
        <w:t>r i upotrebu emisijskih faktora</w:t>
      </w:r>
    </w:p>
    <w:p w14:paraId="420222F8" w14:textId="77777777" w:rsidR="00C4691E" w:rsidRDefault="00F43DF9" w:rsidP="003954D1">
      <w:pPr>
        <w:pStyle w:val="t-9-8-bez-uvl"/>
        <w:numPr>
          <w:ilvl w:val="0"/>
          <w:numId w:val="31"/>
        </w:numPr>
        <w:spacing w:before="0" w:beforeAutospacing="0" w:after="0" w:afterAutospacing="0"/>
        <w:ind w:left="284" w:hanging="284"/>
        <w:jc w:val="both"/>
        <w:rPr>
          <w:color w:val="000000"/>
        </w:rPr>
      </w:pPr>
      <w:r>
        <w:rPr>
          <w:color w:val="000000"/>
        </w:rPr>
        <w:t>proračune korišten</w:t>
      </w:r>
      <w:r w:rsidR="004028AA">
        <w:rPr>
          <w:color w:val="000000"/>
        </w:rPr>
        <w:t>e za utvrđivanje ukupne emisije</w:t>
      </w:r>
    </w:p>
    <w:p w14:paraId="67044D12" w14:textId="77777777" w:rsidR="00C4691E" w:rsidRDefault="00F43DF9" w:rsidP="003954D1">
      <w:pPr>
        <w:pStyle w:val="t-9-8-bez-uvl"/>
        <w:numPr>
          <w:ilvl w:val="0"/>
          <w:numId w:val="31"/>
        </w:numPr>
        <w:spacing w:before="0" w:beforeAutospacing="0" w:after="0" w:afterAutospacing="0"/>
        <w:ind w:left="284" w:hanging="284"/>
        <w:jc w:val="both"/>
        <w:rPr>
          <w:color w:val="000000"/>
        </w:rPr>
      </w:pPr>
      <w:r>
        <w:rPr>
          <w:color w:val="000000"/>
        </w:rPr>
        <w:t>ako je korišteno mjerenje, prikladnost izbora i upotrebe mjernih metoda.</w:t>
      </w:r>
    </w:p>
    <w:p w14:paraId="2B0DA899" w14:textId="77777777" w:rsidR="003954D1" w:rsidRDefault="003954D1" w:rsidP="003954D1">
      <w:pPr>
        <w:pStyle w:val="t-9-8-bez-uvl"/>
        <w:spacing w:before="0" w:beforeAutospacing="0" w:after="0" w:afterAutospacing="0"/>
        <w:jc w:val="both"/>
        <w:rPr>
          <w:color w:val="000000"/>
        </w:rPr>
      </w:pPr>
    </w:p>
    <w:p w14:paraId="4609AF20" w14:textId="77777777" w:rsidR="00C4691E" w:rsidRDefault="00F43DF9" w:rsidP="003954D1">
      <w:pPr>
        <w:pStyle w:val="t-9-8-bez-uvl"/>
        <w:spacing w:before="0" w:beforeAutospacing="0" w:after="0" w:afterAutospacing="0"/>
        <w:jc w:val="both"/>
        <w:rPr>
          <w:color w:val="000000"/>
        </w:rPr>
      </w:pPr>
      <w:r>
        <w:rPr>
          <w:color w:val="000000"/>
        </w:rPr>
        <w:t xml:space="preserve">3. Emisije u izvješću </w:t>
      </w:r>
      <w:r w:rsidR="003553AE">
        <w:rPr>
          <w:color w:val="000000"/>
        </w:rPr>
        <w:t xml:space="preserve">mogu biti verificirane samo ako pouzdani i vjerodostojni podaci i informacije omogućuju utvrđivanje emisija uz visoki stupanj sigurnosti. Visoki stupanj sigurnosti zahtijeva od operatera da dokaže: </w:t>
      </w:r>
    </w:p>
    <w:p w14:paraId="7C904BA4" w14:textId="77777777" w:rsidR="003954D1" w:rsidRDefault="003954D1" w:rsidP="003954D1">
      <w:pPr>
        <w:pStyle w:val="t-9-8-bez-uvl"/>
        <w:spacing w:before="0" w:beforeAutospacing="0" w:after="0" w:afterAutospacing="0"/>
        <w:jc w:val="both"/>
        <w:rPr>
          <w:color w:val="000000"/>
        </w:rPr>
      </w:pPr>
    </w:p>
    <w:p w14:paraId="46B2DDCB" w14:textId="77777777" w:rsidR="00C4691E" w:rsidRDefault="00F43DF9" w:rsidP="003954D1">
      <w:pPr>
        <w:pStyle w:val="t-9-8-bez-uvl"/>
        <w:numPr>
          <w:ilvl w:val="0"/>
          <w:numId w:val="33"/>
        </w:numPr>
        <w:spacing w:before="0" w:beforeAutospacing="0" w:after="0" w:afterAutospacing="0"/>
        <w:ind w:left="284" w:hanging="284"/>
        <w:jc w:val="both"/>
        <w:rPr>
          <w:color w:val="000000"/>
        </w:rPr>
      </w:pPr>
      <w:r>
        <w:rPr>
          <w:color w:val="000000"/>
        </w:rPr>
        <w:t>da u podacima</w:t>
      </w:r>
      <w:r w:rsidR="004028AA">
        <w:rPr>
          <w:color w:val="000000"/>
        </w:rPr>
        <w:t xml:space="preserve"> u izvješću nema nedosljednosti</w:t>
      </w:r>
    </w:p>
    <w:p w14:paraId="56F3A177" w14:textId="77777777" w:rsidR="00C4691E" w:rsidRDefault="00F43DF9" w:rsidP="003954D1">
      <w:pPr>
        <w:pStyle w:val="t-9-8-bez-uvl"/>
        <w:numPr>
          <w:ilvl w:val="0"/>
          <w:numId w:val="33"/>
        </w:numPr>
        <w:spacing w:before="0" w:beforeAutospacing="0" w:after="0" w:afterAutospacing="0"/>
        <w:ind w:left="284" w:hanging="284"/>
        <w:jc w:val="both"/>
        <w:rPr>
          <w:color w:val="000000"/>
        </w:rPr>
      </w:pPr>
      <w:r>
        <w:rPr>
          <w:color w:val="000000"/>
        </w:rPr>
        <w:t>da je sakupljanje podataka provedeno sukladno p</w:t>
      </w:r>
      <w:r w:rsidR="004028AA">
        <w:rPr>
          <w:color w:val="000000"/>
        </w:rPr>
        <w:t>rimjenjivim znanstvenim normama</w:t>
      </w:r>
    </w:p>
    <w:p w14:paraId="5B864193" w14:textId="77777777" w:rsidR="00C4691E" w:rsidRDefault="00F43DF9" w:rsidP="003954D1">
      <w:pPr>
        <w:pStyle w:val="t-9-8-bez-uvl"/>
        <w:numPr>
          <w:ilvl w:val="0"/>
          <w:numId w:val="33"/>
        </w:numPr>
        <w:spacing w:before="0" w:beforeAutospacing="0" w:after="0" w:afterAutospacing="0"/>
        <w:ind w:left="284" w:hanging="284"/>
        <w:jc w:val="both"/>
        <w:rPr>
          <w:color w:val="000000"/>
        </w:rPr>
      </w:pPr>
      <w:r>
        <w:rPr>
          <w:color w:val="000000"/>
        </w:rPr>
        <w:t xml:space="preserve">da su relevantni podaci o </w:t>
      </w:r>
      <w:r w:rsidR="004028AA">
        <w:rPr>
          <w:color w:val="000000"/>
        </w:rPr>
        <w:t>postrojenju potpuni i dosljedni.</w:t>
      </w:r>
    </w:p>
    <w:p w14:paraId="488E7B18" w14:textId="77777777" w:rsidR="003954D1" w:rsidRDefault="003954D1" w:rsidP="003954D1">
      <w:pPr>
        <w:pStyle w:val="t-9-8-bez-uvl"/>
        <w:spacing w:before="0" w:beforeAutospacing="0" w:after="0" w:afterAutospacing="0"/>
        <w:jc w:val="both"/>
        <w:rPr>
          <w:color w:val="000000"/>
        </w:rPr>
      </w:pPr>
    </w:p>
    <w:p w14:paraId="1D1527A1" w14:textId="77777777" w:rsidR="00C4691E" w:rsidRDefault="00F43DF9" w:rsidP="003954D1">
      <w:pPr>
        <w:pStyle w:val="t-9-8-bez-uvl"/>
        <w:spacing w:before="0" w:beforeAutospacing="0" w:after="0" w:afterAutospacing="0"/>
        <w:jc w:val="both"/>
        <w:rPr>
          <w:color w:val="000000"/>
        </w:rPr>
      </w:pPr>
      <w:r>
        <w:rPr>
          <w:color w:val="000000"/>
        </w:rPr>
        <w:t>4. Verifikatoru će se omogućiti pristup svim lokacijama i informacijama povezanima s predmetom verifikacije.</w:t>
      </w:r>
    </w:p>
    <w:p w14:paraId="4F9E1225" w14:textId="77777777" w:rsidR="003954D1" w:rsidRDefault="003954D1" w:rsidP="003954D1">
      <w:pPr>
        <w:pStyle w:val="t-9-8-bez-uvl"/>
        <w:spacing w:before="0" w:beforeAutospacing="0" w:after="0" w:afterAutospacing="0"/>
        <w:jc w:val="both"/>
        <w:rPr>
          <w:color w:val="000000"/>
        </w:rPr>
      </w:pPr>
    </w:p>
    <w:p w14:paraId="7E2AFA4B" w14:textId="77777777" w:rsidR="00C4691E" w:rsidRDefault="00F43DF9" w:rsidP="003954D1">
      <w:pPr>
        <w:pStyle w:val="t-9-8-bez-uvl"/>
        <w:spacing w:before="0" w:beforeAutospacing="0" w:after="0" w:afterAutospacing="0"/>
        <w:jc w:val="both"/>
        <w:rPr>
          <w:color w:val="000000"/>
        </w:rPr>
      </w:pPr>
      <w:r>
        <w:rPr>
          <w:color w:val="000000"/>
        </w:rPr>
        <w:t>5. Verifikator će uzeti u obzir je li postrojenje registrirano sukladno sustavu neovisnog ocjenjivanja i upravljanja okolišem (EMAS).</w:t>
      </w:r>
    </w:p>
    <w:p w14:paraId="51D0FBD1" w14:textId="77777777" w:rsidR="00077CC2" w:rsidRDefault="00077CC2" w:rsidP="003954D1">
      <w:pPr>
        <w:pStyle w:val="t-9-8-bez-uvl"/>
        <w:spacing w:before="0" w:beforeAutospacing="0" w:after="0" w:afterAutospacing="0"/>
        <w:jc w:val="both"/>
        <w:rPr>
          <w:color w:val="000000"/>
        </w:rPr>
      </w:pPr>
    </w:p>
    <w:p w14:paraId="59596268" w14:textId="77777777" w:rsidR="00C4691E" w:rsidRDefault="00F43DF9" w:rsidP="00077CC2">
      <w:pPr>
        <w:pStyle w:val="clanak"/>
        <w:spacing w:before="0" w:beforeAutospacing="0" w:after="0" w:afterAutospacing="0"/>
        <w:jc w:val="left"/>
        <w:rPr>
          <w:color w:val="000000"/>
        </w:rPr>
      </w:pPr>
      <w:r>
        <w:rPr>
          <w:rStyle w:val="bold1"/>
          <w:color w:val="000000"/>
        </w:rPr>
        <w:t>Metodologija</w:t>
      </w:r>
    </w:p>
    <w:p w14:paraId="552115AF" w14:textId="77777777" w:rsidR="00077CC2" w:rsidRDefault="00077CC2" w:rsidP="00077CC2">
      <w:pPr>
        <w:pStyle w:val="clanak"/>
        <w:spacing w:before="0" w:beforeAutospacing="0" w:after="0" w:afterAutospacing="0"/>
        <w:jc w:val="left"/>
        <w:rPr>
          <w:rStyle w:val="kurziv1"/>
          <w:color w:val="000000"/>
        </w:rPr>
      </w:pPr>
    </w:p>
    <w:p w14:paraId="7149B59C" w14:textId="77777777" w:rsidR="00C4691E" w:rsidRDefault="00F43DF9" w:rsidP="00077CC2">
      <w:pPr>
        <w:pStyle w:val="clanak"/>
        <w:spacing w:before="0" w:beforeAutospacing="0" w:after="0" w:afterAutospacing="0"/>
        <w:jc w:val="left"/>
        <w:rPr>
          <w:color w:val="000000"/>
        </w:rPr>
      </w:pPr>
      <w:r>
        <w:rPr>
          <w:rStyle w:val="kurziv1"/>
          <w:color w:val="000000"/>
        </w:rPr>
        <w:t>Strateška analiza</w:t>
      </w:r>
    </w:p>
    <w:p w14:paraId="33C9161D" w14:textId="77777777" w:rsidR="00077CC2" w:rsidRDefault="00077CC2" w:rsidP="003954D1">
      <w:pPr>
        <w:pStyle w:val="t-9-8-bez-uvl"/>
        <w:spacing w:before="0" w:beforeAutospacing="0" w:after="0" w:afterAutospacing="0"/>
        <w:jc w:val="both"/>
        <w:rPr>
          <w:color w:val="000000"/>
        </w:rPr>
      </w:pPr>
    </w:p>
    <w:p w14:paraId="44621480" w14:textId="77777777" w:rsidR="00C4691E" w:rsidRDefault="00F43DF9" w:rsidP="003954D1">
      <w:pPr>
        <w:pStyle w:val="t-9-8-bez-uvl"/>
        <w:spacing w:before="0" w:beforeAutospacing="0" w:after="0" w:afterAutospacing="0"/>
        <w:jc w:val="both"/>
        <w:rPr>
          <w:color w:val="000000"/>
        </w:rPr>
      </w:pPr>
      <w:r>
        <w:rPr>
          <w:color w:val="000000"/>
        </w:rPr>
        <w:t>6. Verifikacija se osniva na strateškoj analizi svih djelatnosti koje se obavljaju u postrojenju. Time se od verifikatora zahtijeva pregled svih djelatnosti i njihove važnosti za emisije.</w:t>
      </w:r>
    </w:p>
    <w:p w14:paraId="01B954A9" w14:textId="77777777" w:rsidR="00077CC2" w:rsidRDefault="00077CC2" w:rsidP="003954D1">
      <w:pPr>
        <w:pStyle w:val="clanak"/>
        <w:spacing w:before="0" w:beforeAutospacing="0" w:after="0" w:afterAutospacing="0"/>
        <w:rPr>
          <w:rStyle w:val="kurziv1"/>
          <w:color w:val="000000"/>
        </w:rPr>
      </w:pPr>
    </w:p>
    <w:p w14:paraId="3DF188EC" w14:textId="77777777" w:rsidR="00C4691E" w:rsidRDefault="00F43DF9" w:rsidP="00077CC2">
      <w:pPr>
        <w:pStyle w:val="clanak"/>
        <w:spacing w:before="0" w:beforeAutospacing="0" w:after="0" w:afterAutospacing="0"/>
        <w:jc w:val="left"/>
        <w:rPr>
          <w:color w:val="000000"/>
        </w:rPr>
      </w:pPr>
      <w:r>
        <w:rPr>
          <w:rStyle w:val="kurziv1"/>
          <w:color w:val="000000"/>
        </w:rPr>
        <w:t>Analiza procesa</w:t>
      </w:r>
    </w:p>
    <w:p w14:paraId="761EA20C" w14:textId="77777777" w:rsidR="00077CC2" w:rsidRDefault="00077CC2" w:rsidP="003954D1">
      <w:pPr>
        <w:pStyle w:val="t-9-8-bez-uvl"/>
        <w:spacing w:before="0" w:beforeAutospacing="0" w:after="0" w:afterAutospacing="0"/>
        <w:jc w:val="both"/>
        <w:rPr>
          <w:color w:val="000000"/>
        </w:rPr>
      </w:pPr>
    </w:p>
    <w:p w14:paraId="103B8ED0" w14:textId="77777777" w:rsidR="00C4691E" w:rsidRDefault="00F43DF9" w:rsidP="003954D1">
      <w:pPr>
        <w:pStyle w:val="t-9-8-bez-uvl"/>
        <w:spacing w:before="0" w:beforeAutospacing="0" w:after="0" w:afterAutospacing="0"/>
        <w:jc w:val="both"/>
        <w:rPr>
          <w:color w:val="000000"/>
        </w:rPr>
      </w:pPr>
      <w:r>
        <w:rPr>
          <w:color w:val="000000"/>
        </w:rPr>
        <w:lastRenderedPageBreak/>
        <w:t>7. Verifikacija dostavljenih informacija provodi se na lokaciji postrojenja, gdje je to prikladno. Verifikator se služi provjerama na licu mjesta kako bi utvrdio pouzdanost podataka i informacija u izvješću.</w:t>
      </w:r>
    </w:p>
    <w:p w14:paraId="57E27D21" w14:textId="77777777" w:rsidR="00077CC2" w:rsidRDefault="00077CC2" w:rsidP="003954D1">
      <w:pPr>
        <w:pStyle w:val="clanak"/>
        <w:spacing w:before="0" w:beforeAutospacing="0" w:after="0" w:afterAutospacing="0"/>
        <w:rPr>
          <w:rStyle w:val="kurziv1"/>
          <w:color w:val="000000"/>
        </w:rPr>
      </w:pPr>
    </w:p>
    <w:p w14:paraId="26E74457" w14:textId="77777777" w:rsidR="00C4691E" w:rsidRDefault="00F43DF9" w:rsidP="00077CC2">
      <w:pPr>
        <w:pStyle w:val="clanak"/>
        <w:spacing w:before="0" w:beforeAutospacing="0" w:after="0" w:afterAutospacing="0"/>
        <w:jc w:val="left"/>
        <w:rPr>
          <w:color w:val="000000"/>
        </w:rPr>
      </w:pPr>
      <w:r>
        <w:rPr>
          <w:rStyle w:val="kurziv1"/>
          <w:color w:val="000000"/>
        </w:rPr>
        <w:t>Analiza rizika</w:t>
      </w:r>
    </w:p>
    <w:p w14:paraId="11357FEC" w14:textId="77777777" w:rsidR="00077CC2" w:rsidRDefault="00077CC2" w:rsidP="003954D1">
      <w:pPr>
        <w:pStyle w:val="t-9-8-bez-uvl"/>
        <w:spacing w:before="0" w:beforeAutospacing="0" w:after="0" w:afterAutospacing="0"/>
        <w:jc w:val="both"/>
        <w:rPr>
          <w:color w:val="000000"/>
        </w:rPr>
      </w:pPr>
    </w:p>
    <w:p w14:paraId="4C792AB2" w14:textId="77777777" w:rsidR="00C4691E" w:rsidRDefault="00F43DF9" w:rsidP="003954D1">
      <w:pPr>
        <w:pStyle w:val="t-9-8-bez-uvl"/>
        <w:spacing w:before="0" w:beforeAutospacing="0" w:after="0" w:afterAutospacing="0"/>
        <w:jc w:val="both"/>
        <w:rPr>
          <w:color w:val="000000"/>
        </w:rPr>
      </w:pPr>
      <w:r>
        <w:rPr>
          <w:color w:val="000000"/>
        </w:rPr>
        <w:t>8. Sve izvore emisija u postrojenju verifikator podvrgava ocjeni s obzirom na pouzdanost podataka o svakom izvoru koji doprinosi ukupnoj emisiji iz postrojenja.</w:t>
      </w:r>
    </w:p>
    <w:p w14:paraId="5F67BDB6" w14:textId="77777777" w:rsidR="00077CC2" w:rsidRDefault="00077CC2" w:rsidP="003954D1">
      <w:pPr>
        <w:pStyle w:val="t-9-8-bez-uvl"/>
        <w:spacing w:before="0" w:beforeAutospacing="0" w:after="0" w:afterAutospacing="0"/>
        <w:jc w:val="both"/>
        <w:rPr>
          <w:color w:val="000000"/>
        </w:rPr>
      </w:pPr>
    </w:p>
    <w:p w14:paraId="29E5E129" w14:textId="77777777" w:rsidR="00C4691E" w:rsidRDefault="00F43DF9" w:rsidP="003954D1">
      <w:pPr>
        <w:pStyle w:val="t-9-8-bez-uvl"/>
        <w:spacing w:before="0" w:beforeAutospacing="0" w:after="0" w:afterAutospacing="0"/>
        <w:jc w:val="both"/>
        <w:rPr>
          <w:color w:val="000000"/>
        </w:rPr>
      </w:pPr>
      <w:r>
        <w:rPr>
          <w:color w:val="000000"/>
        </w:rPr>
        <w:t>9. Na osnovi ove analize verifikator eksplicitno određuje izvore emisije s visokim rizikom pogreške i druge vidove postupka praćenja emisija i izvješćivanja koji mogu pridonijeti pogreškama u određivanju ukupnih emisija. Ovo se posebice odnosi na izbor emisijskih faktora i proračuna potrebnih za određivanje razine emisija iz pojedinačnih izvora. Posebna se pažnja posvećuje izvorima s visokim rizikom pogreške i navedenim vidovima postupka praćenja emisija.</w:t>
      </w:r>
    </w:p>
    <w:p w14:paraId="72FBA6E7" w14:textId="77777777" w:rsidR="00077CC2" w:rsidRDefault="00077CC2" w:rsidP="003954D1">
      <w:pPr>
        <w:pStyle w:val="t-9-8-bez-uvl"/>
        <w:spacing w:before="0" w:beforeAutospacing="0" w:after="0" w:afterAutospacing="0"/>
        <w:jc w:val="both"/>
        <w:rPr>
          <w:color w:val="000000"/>
        </w:rPr>
      </w:pPr>
    </w:p>
    <w:p w14:paraId="3B3ED0EC" w14:textId="77777777" w:rsidR="00C4691E" w:rsidRDefault="00F43DF9" w:rsidP="003954D1">
      <w:pPr>
        <w:pStyle w:val="t-9-8-bez-uvl"/>
        <w:spacing w:before="0" w:beforeAutospacing="0" w:after="0" w:afterAutospacing="0"/>
        <w:jc w:val="both"/>
        <w:rPr>
          <w:color w:val="000000"/>
        </w:rPr>
      </w:pPr>
      <w:r>
        <w:rPr>
          <w:color w:val="000000"/>
        </w:rPr>
        <w:t>10. Verifikator uzima u obzir sve učinkovite metode kontrole rizika koje operater postrojenja koristi s ciljem smanjivanja stupnja nesigurnosti.</w:t>
      </w:r>
    </w:p>
    <w:p w14:paraId="73E1C1E0" w14:textId="77777777" w:rsidR="00077CC2" w:rsidRDefault="00077CC2" w:rsidP="003954D1">
      <w:pPr>
        <w:pStyle w:val="clanak"/>
        <w:spacing w:before="0" w:beforeAutospacing="0" w:after="0" w:afterAutospacing="0"/>
        <w:rPr>
          <w:rStyle w:val="kurziv1"/>
          <w:color w:val="000000"/>
        </w:rPr>
      </w:pPr>
    </w:p>
    <w:p w14:paraId="36D7ADE7" w14:textId="77777777" w:rsidR="00C4691E" w:rsidRDefault="00F43DF9" w:rsidP="00077CC2">
      <w:pPr>
        <w:pStyle w:val="clanak"/>
        <w:spacing w:before="0" w:beforeAutospacing="0" w:after="0" w:afterAutospacing="0"/>
        <w:jc w:val="left"/>
        <w:rPr>
          <w:color w:val="000000"/>
        </w:rPr>
      </w:pPr>
      <w:r>
        <w:rPr>
          <w:rStyle w:val="kurziv1"/>
          <w:color w:val="000000"/>
        </w:rPr>
        <w:t>Izvješće</w:t>
      </w:r>
    </w:p>
    <w:p w14:paraId="0B3756C1" w14:textId="77777777" w:rsidR="00077CC2" w:rsidRDefault="00077CC2" w:rsidP="003954D1">
      <w:pPr>
        <w:pStyle w:val="t-9-8-bez-uvl"/>
        <w:spacing w:before="0" w:beforeAutospacing="0" w:after="0" w:afterAutospacing="0"/>
        <w:jc w:val="both"/>
        <w:rPr>
          <w:color w:val="000000"/>
        </w:rPr>
      </w:pPr>
    </w:p>
    <w:p w14:paraId="6507E9CD" w14:textId="77777777" w:rsidR="00C4691E" w:rsidRDefault="00F43DF9" w:rsidP="003954D1">
      <w:pPr>
        <w:pStyle w:val="t-9-8-bez-uvl"/>
        <w:spacing w:before="0" w:beforeAutospacing="0" w:after="0" w:afterAutospacing="0"/>
        <w:jc w:val="both"/>
        <w:rPr>
          <w:color w:val="000000"/>
        </w:rPr>
      </w:pPr>
      <w:r>
        <w:rPr>
          <w:color w:val="000000"/>
        </w:rPr>
        <w:t>11. Verifikator priprema izvješće o procesu provjere u kojemu navodi je li izvješće o emisijama stakleničkih plinova iz postrojenja zadovoljavajuće. Ovo izvješće sadrži sva pitanja relevantna za završeni posao. Verifikator smije dati izjavu da je izvješće o emisijama stakleničkih plinova iz postrojenja zadovoljavajuće ako prema njegovom mišljenju ukupne emisije nisu materijalno pogrešne.</w:t>
      </w:r>
    </w:p>
    <w:p w14:paraId="7BA14672" w14:textId="77777777" w:rsidR="00077CC2" w:rsidRDefault="00077CC2" w:rsidP="003954D1">
      <w:pPr>
        <w:pStyle w:val="clanak"/>
        <w:spacing w:before="0" w:beforeAutospacing="0" w:after="0" w:afterAutospacing="0"/>
        <w:rPr>
          <w:rStyle w:val="kurziv1"/>
          <w:color w:val="000000"/>
        </w:rPr>
      </w:pPr>
    </w:p>
    <w:p w14:paraId="75186F9C" w14:textId="77777777" w:rsidR="00C4691E" w:rsidRDefault="00F43DF9" w:rsidP="00077CC2">
      <w:pPr>
        <w:pStyle w:val="clanak"/>
        <w:spacing w:before="0" w:beforeAutospacing="0" w:after="0" w:afterAutospacing="0"/>
        <w:jc w:val="left"/>
        <w:rPr>
          <w:color w:val="000000"/>
        </w:rPr>
      </w:pPr>
      <w:r>
        <w:rPr>
          <w:rStyle w:val="kurziv1"/>
          <w:color w:val="000000"/>
        </w:rPr>
        <w:t>Minimalni zahtjevi osposobljenosti verifikatora</w:t>
      </w:r>
    </w:p>
    <w:p w14:paraId="457E989A" w14:textId="77777777" w:rsidR="00077CC2" w:rsidRDefault="00077CC2" w:rsidP="003954D1">
      <w:pPr>
        <w:pStyle w:val="t-9-8-bez-uvl"/>
        <w:spacing w:before="0" w:beforeAutospacing="0" w:after="0" w:afterAutospacing="0"/>
        <w:jc w:val="both"/>
        <w:rPr>
          <w:color w:val="000000"/>
        </w:rPr>
      </w:pPr>
    </w:p>
    <w:p w14:paraId="24B11933" w14:textId="77777777" w:rsidR="00C4691E" w:rsidRDefault="00F43DF9" w:rsidP="003954D1">
      <w:pPr>
        <w:pStyle w:val="t-9-8-bez-uvl"/>
        <w:spacing w:before="0" w:beforeAutospacing="0" w:after="0" w:afterAutospacing="0"/>
        <w:jc w:val="both"/>
        <w:rPr>
          <w:color w:val="000000"/>
        </w:rPr>
      </w:pPr>
      <w:r>
        <w:rPr>
          <w:color w:val="000000"/>
        </w:rPr>
        <w:t>12. Verifikator je neovisan od operatera postrojenja, obavlja svoje aktivnosti ispravno, objektivno i profesionalno te razumije:</w:t>
      </w:r>
    </w:p>
    <w:p w14:paraId="3920776B" w14:textId="77777777" w:rsidR="00077CC2" w:rsidRDefault="00077CC2" w:rsidP="003954D1">
      <w:pPr>
        <w:pStyle w:val="t-9-8-bez-uvl"/>
        <w:spacing w:before="0" w:beforeAutospacing="0" w:after="0" w:afterAutospacing="0"/>
        <w:jc w:val="both"/>
        <w:rPr>
          <w:color w:val="000000"/>
        </w:rPr>
      </w:pPr>
    </w:p>
    <w:p w14:paraId="2D921F0F" w14:textId="77777777" w:rsidR="00C4691E" w:rsidRDefault="00F43DF9" w:rsidP="00077CC2">
      <w:pPr>
        <w:pStyle w:val="t-9-8-bez-uvl"/>
        <w:numPr>
          <w:ilvl w:val="0"/>
          <w:numId w:val="35"/>
        </w:numPr>
        <w:spacing w:before="0" w:beforeAutospacing="0" w:after="0" w:afterAutospacing="0"/>
        <w:ind w:left="284" w:hanging="284"/>
        <w:jc w:val="both"/>
        <w:rPr>
          <w:color w:val="000000"/>
        </w:rPr>
      </w:pPr>
      <w:r>
        <w:rPr>
          <w:color w:val="000000"/>
        </w:rPr>
        <w:t xml:space="preserve">odredbe ove Uredbe, obvezujuće </w:t>
      </w:r>
      <w:r w:rsidRPr="00077CC2">
        <w:rPr>
          <w:color w:val="000000"/>
        </w:rPr>
        <w:t xml:space="preserve">upute iz članka 5. stavka 4. ove Uredbe i pravilnika </w:t>
      </w:r>
      <w:r w:rsidR="004028AA" w:rsidRPr="00077CC2">
        <w:rPr>
          <w:color w:val="000000"/>
        </w:rPr>
        <w:t xml:space="preserve">iz članka </w:t>
      </w:r>
      <w:r w:rsidR="00077CC2" w:rsidRPr="00077CC2">
        <w:rPr>
          <w:color w:val="000000"/>
        </w:rPr>
        <w:t xml:space="preserve">60. </w:t>
      </w:r>
      <w:r w:rsidR="004028AA" w:rsidRPr="00077CC2">
        <w:rPr>
          <w:color w:val="000000"/>
        </w:rPr>
        <w:t>Zakona</w:t>
      </w:r>
    </w:p>
    <w:p w14:paraId="59BE5E76" w14:textId="77777777" w:rsidR="00C4691E" w:rsidRDefault="00F43DF9" w:rsidP="00077CC2">
      <w:pPr>
        <w:pStyle w:val="t-9-8-bez-uvl"/>
        <w:numPr>
          <w:ilvl w:val="0"/>
          <w:numId w:val="35"/>
        </w:numPr>
        <w:spacing w:before="0" w:beforeAutospacing="0" w:after="0" w:afterAutospacing="0"/>
        <w:ind w:left="284" w:hanging="284"/>
        <w:jc w:val="both"/>
        <w:rPr>
          <w:color w:val="000000"/>
        </w:rPr>
      </w:pPr>
      <w:r>
        <w:rPr>
          <w:color w:val="000000"/>
        </w:rPr>
        <w:t>zakonske, regulatorne i upravne zahtjeve relevan</w:t>
      </w:r>
      <w:r w:rsidR="004028AA">
        <w:rPr>
          <w:color w:val="000000"/>
        </w:rPr>
        <w:t>tne za verificirane djelatnosti</w:t>
      </w:r>
    </w:p>
    <w:p w14:paraId="773AB0CD" w14:textId="77777777" w:rsidR="00C4691E" w:rsidRDefault="00F43DF9" w:rsidP="00077CC2">
      <w:pPr>
        <w:pStyle w:val="t-9-8-bez-uvl"/>
        <w:numPr>
          <w:ilvl w:val="0"/>
          <w:numId w:val="35"/>
        </w:numPr>
        <w:spacing w:before="0" w:beforeAutospacing="0" w:after="0" w:afterAutospacing="0"/>
        <w:ind w:left="284" w:hanging="284"/>
        <w:jc w:val="both"/>
        <w:rPr>
          <w:color w:val="000000"/>
        </w:rPr>
      </w:pPr>
      <w:r>
        <w:rPr>
          <w:color w:val="000000"/>
        </w:rPr>
        <w:t>nastanak svih informacija koje se odnose na svaki izvor emisija u postrojenju, a osobito onih koje se odnose na prikupljanje, mjerenje i proračun podataka i izvješćivanje o podacima.</w:t>
      </w:r>
    </w:p>
    <w:p w14:paraId="219DA3CF" w14:textId="77777777" w:rsidR="00371DB3" w:rsidRDefault="00371DB3" w:rsidP="003954D1">
      <w:pPr>
        <w:pStyle w:val="t-10-9-sred"/>
        <w:spacing w:before="0" w:beforeAutospacing="0" w:after="0" w:afterAutospacing="0"/>
        <w:rPr>
          <w:rStyle w:val="bold1"/>
          <w:color w:val="000000"/>
        </w:rPr>
      </w:pPr>
    </w:p>
    <w:p w14:paraId="37A1EF14" w14:textId="77777777" w:rsidR="00F54AB2" w:rsidRDefault="00F54AB2" w:rsidP="003954D1">
      <w:pPr>
        <w:pStyle w:val="t-10-9-sred"/>
        <w:spacing w:before="0" w:beforeAutospacing="0" w:after="0" w:afterAutospacing="0"/>
        <w:rPr>
          <w:rStyle w:val="bold1"/>
          <w:color w:val="000000"/>
        </w:rPr>
      </w:pPr>
    </w:p>
    <w:p w14:paraId="5A5D928E" w14:textId="77777777" w:rsidR="00077CC2" w:rsidRDefault="00F43DF9" w:rsidP="003954D1">
      <w:pPr>
        <w:pStyle w:val="t-10-9-sred"/>
        <w:spacing w:before="0" w:beforeAutospacing="0" w:after="0" w:afterAutospacing="0"/>
        <w:rPr>
          <w:rStyle w:val="bold1"/>
          <w:color w:val="000000"/>
          <w:sz w:val="24"/>
          <w:szCs w:val="24"/>
        </w:rPr>
      </w:pPr>
      <w:r w:rsidRPr="00564499">
        <w:rPr>
          <w:rStyle w:val="bold1"/>
          <w:color w:val="000000"/>
          <w:sz w:val="24"/>
          <w:szCs w:val="24"/>
        </w:rPr>
        <w:t>DIO B</w:t>
      </w:r>
      <w:r w:rsidRPr="00564499">
        <w:rPr>
          <w:b/>
          <w:bCs/>
          <w:color w:val="000000"/>
          <w:sz w:val="24"/>
          <w:szCs w:val="24"/>
        </w:rPr>
        <w:br/>
      </w:r>
    </w:p>
    <w:p w14:paraId="52CC2594" w14:textId="77777777" w:rsidR="00C4691E" w:rsidRPr="00564499" w:rsidRDefault="00F43DF9" w:rsidP="003954D1">
      <w:pPr>
        <w:pStyle w:val="t-10-9-sred"/>
        <w:spacing w:before="0" w:beforeAutospacing="0" w:after="0" w:afterAutospacing="0"/>
        <w:rPr>
          <w:color w:val="000000"/>
          <w:sz w:val="24"/>
          <w:szCs w:val="24"/>
        </w:rPr>
      </w:pPr>
      <w:r w:rsidRPr="00564499">
        <w:rPr>
          <w:rStyle w:val="bold1"/>
          <w:color w:val="000000"/>
          <w:sz w:val="24"/>
          <w:szCs w:val="24"/>
        </w:rPr>
        <w:t xml:space="preserve">VERIFIKACIJA EMISIJA </w:t>
      </w:r>
      <w:r w:rsidR="00D751A6" w:rsidRPr="00564499">
        <w:rPr>
          <w:rStyle w:val="bold1"/>
          <w:color w:val="000000"/>
          <w:sz w:val="24"/>
          <w:szCs w:val="24"/>
        </w:rPr>
        <w:t>IZ</w:t>
      </w:r>
      <w:r w:rsidRPr="00564499">
        <w:rPr>
          <w:rStyle w:val="bold1"/>
          <w:color w:val="000000"/>
          <w:sz w:val="24"/>
          <w:szCs w:val="24"/>
        </w:rPr>
        <w:t xml:space="preserve"> ZRAKOPLOVNIH DJELATNOSTI</w:t>
      </w:r>
    </w:p>
    <w:p w14:paraId="7CCA905B" w14:textId="77777777" w:rsidR="00077CC2" w:rsidRDefault="00077CC2" w:rsidP="003954D1">
      <w:pPr>
        <w:pStyle w:val="t-9-8-bez-uvl"/>
        <w:spacing w:before="0" w:beforeAutospacing="0" w:after="0" w:afterAutospacing="0"/>
        <w:jc w:val="both"/>
        <w:rPr>
          <w:color w:val="000000"/>
        </w:rPr>
      </w:pPr>
    </w:p>
    <w:p w14:paraId="0210DAFD" w14:textId="77777777" w:rsidR="00C4691E" w:rsidRDefault="00F43DF9" w:rsidP="003954D1">
      <w:pPr>
        <w:pStyle w:val="t-9-8-bez-uvl"/>
        <w:spacing w:before="0" w:beforeAutospacing="0" w:after="0" w:afterAutospacing="0"/>
        <w:jc w:val="both"/>
        <w:rPr>
          <w:color w:val="000000"/>
        </w:rPr>
      </w:pPr>
      <w:r>
        <w:rPr>
          <w:color w:val="000000"/>
        </w:rPr>
        <w:t>Opća načela i metodologija u ovom Prilogu vrijede i za verifikaciju izvješća o emisijama od letova koji pripadaju zrakoplovnim djelatnostima iz Priloga I. ove Uredbe.</w:t>
      </w:r>
    </w:p>
    <w:p w14:paraId="5BADCCFD" w14:textId="77777777" w:rsidR="00077CC2" w:rsidRDefault="00077CC2" w:rsidP="003954D1">
      <w:pPr>
        <w:pStyle w:val="t-9-8-bez-uvl"/>
        <w:spacing w:before="0" w:beforeAutospacing="0" w:after="0" w:afterAutospacing="0"/>
        <w:jc w:val="both"/>
        <w:rPr>
          <w:color w:val="000000"/>
        </w:rPr>
      </w:pPr>
    </w:p>
    <w:p w14:paraId="359DDEC7" w14:textId="77777777" w:rsidR="00C4691E" w:rsidRDefault="00F43DF9" w:rsidP="003954D1">
      <w:pPr>
        <w:pStyle w:val="t-9-8-bez-uvl"/>
        <w:spacing w:before="0" w:beforeAutospacing="0" w:after="0" w:afterAutospacing="0"/>
        <w:jc w:val="both"/>
        <w:rPr>
          <w:color w:val="000000"/>
        </w:rPr>
      </w:pPr>
      <w:r>
        <w:rPr>
          <w:color w:val="000000"/>
        </w:rPr>
        <w:t>U smislu primjene općih načela i metodologije vrijedi sljedeće:</w:t>
      </w:r>
    </w:p>
    <w:p w14:paraId="0478531C" w14:textId="77777777" w:rsidR="00077CC2" w:rsidRDefault="00077CC2" w:rsidP="003954D1">
      <w:pPr>
        <w:pStyle w:val="t-9-8-bez-uvl"/>
        <w:spacing w:before="0" w:beforeAutospacing="0" w:after="0" w:afterAutospacing="0"/>
        <w:jc w:val="both"/>
        <w:rPr>
          <w:color w:val="000000"/>
        </w:rPr>
      </w:pPr>
    </w:p>
    <w:p w14:paraId="17191258"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upućivanje na operatera postrojenja u točki 3. čita se kao da se upućuje na operatora zrakoplova, a upućivanje na postrojenje u podtočki c</w:t>
      </w:r>
      <w:r w:rsidR="00A364C3">
        <w:rPr>
          <w:color w:val="000000"/>
        </w:rPr>
        <w:t>)</w:t>
      </w:r>
      <w:r>
        <w:rPr>
          <w:color w:val="000000"/>
        </w:rPr>
        <w:t>. istog stavka čita se kao da se upućuje na zrakoplov kojim se obavlja zrakoplovne d</w:t>
      </w:r>
      <w:r w:rsidR="004028AA">
        <w:rPr>
          <w:color w:val="000000"/>
        </w:rPr>
        <w:t>jelatnosti obuhvaćene izvješćem</w:t>
      </w:r>
    </w:p>
    <w:p w14:paraId="37E18426"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 xml:space="preserve">upućivanje na postrojenje u točki 5. čita se kao da se </w:t>
      </w:r>
      <w:r w:rsidR="004028AA">
        <w:rPr>
          <w:color w:val="000000"/>
        </w:rPr>
        <w:t>upućuje na operatora zrakoplova</w:t>
      </w:r>
    </w:p>
    <w:p w14:paraId="619778E6"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 xml:space="preserve">upućivanje na djelatnosti koje se obavljaju u postrojenju u točki 6. čita se kao da se upućuje na zrakoplovne djelatnosti obuhvaćene izvješćem </w:t>
      </w:r>
      <w:r w:rsidR="004028AA">
        <w:rPr>
          <w:color w:val="000000"/>
        </w:rPr>
        <w:t>koje izvodi operator zrakoplova</w:t>
      </w:r>
    </w:p>
    <w:p w14:paraId="0B05FA42"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upućivanje na lokaciju postrojenja u točki 7. čita se kao da se upućuje na lokacije koje koristi operator zrakoplova za obavljanje zrakoplovnih d</w:t>
      </w:r>
      <w:r w:rsidR="004028AA">
        <w:rPr>
          <w:color w:val="000000"/>
        </w:rPr>
        <w:t>jelatnosti obuhvaćene izvješćem</w:t>
      </w:r>
    </w:p>
    <w:p w14:paraId="7F5E5C43"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upućivanje na tokove izvora u postrojenju u točkama 8. i 9. čita se kao da se upućuje na zrakoplov za koji j</w:t>
      </w:r>
      <w:r w:rsidR="004028AA">
        <w:rPr>
          <w:color w:val="000000"/>
        </w:rPr>
        <w:t>e odgovoran operator zrakoplova</w:t>
      </w:r>
      <w:r>
        <w:rPr>
          <w:color w:val="000000"/>
        </w:rPr>
        <w:t xml:space="preserve"> i</w:t>
      </w:r>
    </w:p>
    <w:p w14:paraId="62066F92" w14:textId="77777777" w:rsidR="00C4691E" w:rsidRDefault="00F43DF9" w:rsidP="00077CC2">
      <w:pPr>
        <w:pStyle w:val="t-9-8-bez-uvl"/>
        <w:numPr>
          <w:ilvl w:val="0"/>
          <w:numId w:val="37"/>
        </w:numPr>
        <w:spacing w:before="0" w:beforeAutospacing="0" w:after="0" w:afterAutospacing="0"/>
        <w:ind w:left="284" w:hanging="284"/>
        <w:jc w:val="both"/>
        <w:rPr>
          <w:color w:val="000000"/>
        </w:rPr>
      </w:pPr>
      <w:r>
        <w:rPr>
          <w:color w:val="000000"/>
        </w:rPr>
        <w:t>upućivanje na operatera postrojenja u točkama 10. i 12. čita se kao da se upućuje na operatora zrakoplova.</w:t>
      </w:r>
    </w:p>
    <w:p w14:paraId="2BF33059" w14:textId="77777777" w:rsidR="00077CC2" w:rsidRDefault="00077CC2" w:rsidP="003954D1">
      <w:pPr>
        <w:pStyle w:val="clanak"/>
        <w:spacing w:before="0" w:beforeAutospacing="0" w:after="0" w:afterAutospacing="0"/>
        <w:jc w:val="left"/>
        <w:rPr>
          <w:rStyle w:val="bold1"/>
          <w:color w:val="000000"/>
        </w:rPr>
      </w:pPr>
    </w:p>
    <w:p w14:paraId="2B9286EC" w14:textId="77777777" w:rsidR="00C4691E" w:rsidRDefault="00077CC2" w:rsidP="003954D1">
      <w:pPr>
        <w:pStyle w:val="clanak"/>
        <w:spacing w:before="0" w:beforeAutospacing="0" w:after="0" w:afterAutospacing="0"/>
        <w:jc w:val="left"/>
        <w:rPr>
          <w:color w:val="000000"/>
        </w:rPr>
      </w:pPr>
      <w:r>
        <w:rPr>
          <w:rStyle w:val="bold1"/>
          <w:color w:val="000000"/>
        </w:rPr>
        <w:t>Dodatne odredbe za</w:t>
      </w:r>
      <w:r w:rsidR="00F43DF9">
        <w:rPr>
          <w:rStyle w:val="bold1"/>
          <w:color w:val="000000"/>
        </w:rPr>
        <w:t xml:space="preserve"> verifikacij</w:t>
      </w:r>
      <w:r>
        <w:rPr>
          <w:rStyle w:val="bold1"/>
          <w:color w:val="000000"/>
        </w:rPr>
        <w:t>u</w:t>
      </w:r>
      <w:r w:rsidR="00F43DF9">
        <w:rPr>
          <w:rStyle w:val="bold1"/>
          <w:color w:val="000000"/>
        </w:rPr>
        <w:t xml:space="preserve"> izvješća o emisijama </w:t>
      </w:r>
      <w:r w:rsidR="00D751A6">
        <w:rPr>
          <w:rStyle w:val="bold1"/>
          <w:color w:val="000000"/>
        </w:rPr>
        <w:t>iz</w:t>
      </w:r>
      <w:r w:rsidR="00F43DF9">
        <w:rPr>
          <w:rStyle w:val="bold1"/>
          <w:color w:val="000000"/>
        </w:rPr>
        <w:t xml:space="preserve"> zrakoplovne djelatnosti</w:t>
      </w:r>
    </w:p>
    <w:p w14:paraId="2F4ED53E" w14:textId="77777777" w:rsidR="00077CC2" w:rsidRDefault="00077CC2" w:rsidP="003954D1">
      <w:pPr>
        <w:pStyle w:val="t-9-8-bez-uvl"/>
        <w:spacing w:before="0" w:beforeAutospacing="0" w:after="0" w:afterAutospacing="0"/>
        <w:jc w:val="both"/>
        <w:rPr>
          <w:color w:val="000000"/>
        </w:rPr>
      </w:pPr>
    </w:p>
    <w:p w14:paraId="7E576644" w14:textId="77777777" w:rsidR="00C4691E" w:rsidRDefault="00F43DF9" w:rsidP="003954D1">
      <w:pPr>
        <w:pStyle w:val="t-9-8-bez-uvl"/>
        <w:spacing w:before="0" w:beforeAutospacing="0" w:after="0" w:afterAutospacing="0"/>
        <w:jc w:val="both"/>
        <w:rPr>
          <w:color w:val="000000"/>
        </w:rPr>
      </w:pPr>
      <w:r>
        <w:rPr>
          <w:color w:val="000000"/>
        </w:rPr>
        <w:t>Verifikator će osigurati posebno da:</w:t>
      </w:r>
    </w:p>
    <w:p w14:paraId="79FB2820" w14:textId="77777777" w:rsidR="00077CC2" w:rsidRDefault="00077CC2" w:rsidP="003954D1">
      <w:pPr>
        <w:pStyle w:val="t-9-8-bez-uvl"/>
        <w:spacing w:before="0" w:beforeAutospacing="0" w:after="0" w:afterAutospacing="0"/>
        <w:jc w:val="both"/>
        <w:rPr>
          <w:color w:val="000000"/>
        </w:rPr>
      </w:pPr>
    </w:p>
    <w:p w14:paraId="333F4358" w14:textId="77777777" w:rsidR="00C4691E" w:rsidRDefault="00F43DF9" w:rsidP="00077CC2">
      <w:pPr>
        <w:pStyle w:val="t-9-8-bez-uvl"/>
        <w:numPr>
          <w:ilvl w:val="0"/>
          <w:numId w:val="39"/>
        </w:numPr>
        <w:spacing w:before="0" w:beforeAutospacing="0" w:after="0" w:afterAutospacing="0"/>
        <w:ind w:left="284" w:hanging="284"/>
        <w:jc w:val="both"/>
        <w:rPr>
          <w:color w:val="000000"/>
        </w:rPr>
      </w:pPr>
      <w:r>
        <w:rPr>
          <w:color w:val="000000"/>
        </w:rPr>
        <w:t>su obuhvaćeni svi letovi koji pripadaju zrakoplovnim djelatnostima iz Priloga I. ove Uredbe. Prilikom izvršavanja ovog zadatka verifikator će koristiti podatke o redu letenja i druge podatke o prometu operatora zrakoplova uključujući podatke agencije Eu</w:t>
      </w:r>
      <w:r w:rsidR="00A364C3">
        <w:rPr>
          <w:color w:val="000000"/>
        </w:rPr>
        <w:t>rocontrol koje zatraži operator</w:t>
      </w:r>
    </w:p>
    <w:p w14:paraId="1D075A37" w14:textId="77777777" w:rsidR="00C4691E" w:rsidRDefault="00F43DF9" w:rsidP="00077CC2">
      <w:pPr>
        <w:pStyle w:val="t-9-8-bez-uvl"/>
        <w:numPr>
          <w:ilvl w:val="0"/>
          <w:numId w:val="39"/>
        </w:numPr>
        <w:spacing w:before="0" w:beforeAutospacing="0" w:after="0" w:afterAutospacing="0"/>
        <w:ind w:left="284" w:hanging="284"/>
        <w:jc w:val="both"/>
        <w:rPr>
          <w:color w:val="000000"/>
        </w:rPr>
      </w:pPr>
      <w:r>
        <w:rPr>
          <w:color w:val="000000"/>
        </w:rPr>
        <w:t>u cjelini postoji podudarnost između prikupljenih podataka o potrošnji goriva i podataka o kupljenom ili drugačije nabavljenom gorivu za zrakoplov koji obavlja zrakoplovnu djelatnost.</w:t>
      </w:r>
    </w:p>
    <w:p w14:paraId="3E1CC241" w14:textId="77777777" w:rsidR="00077CC2" w:rsidRDefault="00077CC2" w:rsidP="003954D1">
      <w:pPr>
        <w:pStyle w:val="t-9-8"/>
        <w:spacing w:before="0" w:beforeAutospacing="0" w:after="0" w:afterAutospacing="0"/>
        <w:rPr>
          <w:rStyle w:val="bold1"/>
          <w:color w:val="000000"/>
        </w:rPr>
      </w:pPr>
    </w:p>
    <w:p w14:paraId="7054FC05" w14:textId="77777777" w:rsidR="00FD2D56" w:rsidRDefault="00077CC2" w:rsidP="003954D1">
      <w:pPr>
        <w:pStyle w:val="t-9-8"/>
        <w:spacing w:before="0" w:beforeAutospacing="0" w:after="0" w:afterAutospacing="0"/>
        <w:rPr>
          <w:rStyle w:val="bold1"/>
          <w:color w:val="000000"/>
        </w:rPr>
      </w:pPr>
      <w:r>
        <w:rPr>
          <w:rStyle w:val="bold1"/>
          <w:color w:val="000000"/>
        </w:rPr>
        <w:t>Dodatne odredbe za verifikaciju</w:t>
      </w:r>
      <w:r w:rsidR="00F43DF9">
        <w:rPr>
          <w:rStyle w:val="bold1"/>
          <w:color w:val="000000"/>
        </w:rPr>
        <w:t xml:space="preserve"> podataka o tonskim kilometrima koji se </w:t>
      </w:r>
    </w:p>
    <w:p w14:paraId="075545CE" w14:textId="77777777" w:rsidR="00FD2D56" w:rsidRDefault="00F43DF9" w:rsidP="003954D1">
      <w:pPr>
        <w:pStyle w:val="t-9-8"/>
        <w:spacing w:before="0" w:beforeAutospacing="0" w:after="0" w:afterAutospacing="0"/>
        <w:rPr>
          <w:rStyle w:val="bold1"/>
          <w:color w:val="000000"/>
        </w:rPr>
      </w:pPr>
      <w:r>
        <w:rPr>
          <w:rStyle w:val="bold1"/>
          <w:color w:val="000000"/>
        </w:rPr>
        <w:t xml:space="preserve">dostavljaju uz zahtjev za besplatnom dodjelom emisijskih jedinica i </w:t>
      </w:r>
    </w:p>
    <w:p w14:paraId="6D639838" w14:textId="77777777" w:rsidR="00C4691E" w:rsidRDefault="00F43DF9" w:rsidP="003954D1">
      <w:pPr>
        <w:pStyle w:val="t-9-8"/>
        <w:spacing w:before="0" w:beforeAutospacing="0" w:after="0" w:afterAutospacing="0"/>
        <w:rPr>
          <w:color w:val="000000"/>
        </w:rPr>
      </w:pPr>
      <w:r>
        <w:rPr>
          <w:rStyle w:val="bold1"/>
          <w:color w:val="000000"/>
        </w:rPr>
        <w:t>zahtjeva za besplatnom dodjelom emisijskih jedinica iz posebne rezerve</w:t>
      </w:r>
    </w:p>
    <w:p w14:paraId="20D398E0" w14:textId="77777777" w:rsidR="00077CC2" w:rsidRDefault="00077CC2" w:rsidP="003954D1">
      <w:pPr>
        <w:pStyle w:val="t-9-8"/>
        <w:spacing w:before="0" w:beforeAutospacing="0" w:after="0" w:afterAutospacing="0"/>
        <w:jc w:val="both"/>
        <w:rPr>
          <w:color w:val="000000"/>
        </w:rPr>
      </w:pPr>
    </w:p>
    <w:p w14:paraId="709C9F04" w14:textId="77777777" w:rsidR="00C4691E" w:rsidRDefault="00F43DF9" w:rsidP="003954D1">
      <w:pPr>
        <w:pStyle w:val="t-9-8"/>
        <w:spacing w:before="0" w:beforeAutospacing="0" w:after="0" w:afterAutospacing="0"/>
        <w:jc w:val="both"/>
        <w:rPr>
          <w:color w:val="000000"/>
        </w:rPr>
      </w:pPr>
      <w:r>
        <w:rPr>
          <w:color w:val="000000"/>
        </w:rPr>
        <w:t xml:space="preserve">Opća načela i metodologija za verifikaciju izvješća o emisijama stakleničkih plinova </w:t>
      </w:r>
      <w:r w:rsidR="00D751A6">
        <w:rPr>
          <w:color w:val="000000"/>
        </w:rPr>
        <w:t>iz</w:t>
      </w:r>
      <w:r>
        <w:rPr>
          <w:color w:val="000000"/>
        </w:rPr>
        <w:t xml:space="preserve"> zrakoplovne djelatnosti u ovom Prilogu odgovarajuće se odnose, gdje je to primjenjivo, i na verifikaciju podataka o tonskim kilometrima iz zrakoplovstva.</w:t>
      </w:r>
    </w:p>
    <w:p w14:paraId="438D4DE5" w14:textId="77777777" w:rsidR="00077CC2" w:rsidRDefault="00077CC2" w:rsidP="003954D1">
      <w:pPr>
        <w:pStyle w:val="t-9-8"/>
        <w:spacing w:before="0" w:beforeAutospacing="0" w:after="0" w:afterAutospacing="0"/>
        <w:jc w:val="both"/>
        <w:rPr>
          <w:color w:val="000000"/>
        </w:rPr>
      </w:pPr>
    </w:p>
    <w:p w14:paraId="1EF22455" w14:textId="77777777" w:rsidR="00C4691E" w:rsidRDefault="00F43DF9" w:rsidP="003954D1">
      <w:pPr>
        <w:pStyle w:val="t-9-8"/>
        <w:spacing w:before="0" w:beforeAutospacing="0" w:after="0" w:afterAutospacing="0"/>
        <w:jc w:val="both"/>
        <w:rPr>
          <w:color w:val="000000"/>
        </w:rPr>
      </w:pPr>
      <w:r>
        <w:rPr>
          <w:color w:val="000000"/>
        </w:rPr>
        <w:t>Verifikator se posebno treba uvjeriti da su u zahtjevu za besplatnom dodjelom emisijskih jedinica ili u zahtjevu za besplatnom dodjelom emisijskih jedinica iz posebne rezerve obuhvaćeni samo letovi koji su stvarno izvedeni i koji pripadaju zrakoplovnim djelatnostima za koje je operator zrakoplova odgovoran. Prilikom izvršavanja ovog zadatka verifikator će koristiti podatke o prometu operatora zrakoplova</w:t>
      </w:r>
      <w:r w:rsidR="001B14B6">
        <w:rPr>
          <w:color w:val="000000"/>
        </w:rPr>
        <w:t>,</w:t>
      </w:r>
      <w:r>
        <w:rPr>
          <w:color w:val="000000"/>
        </w:rPr>
        <w:t xml:space="preserve"> uključujući podatke agencije Eurocontrol koje zatraži operator. Verifikator će se također uvjeriti da se korisna nosivost iz izvješća operatora zrakoplova podudara s evidencijom o korisnoj nosivosti koju operator zrakoplova održava za potrebe sigurnosti.</w:t>
      </w:r>
    </w:p>
    <w:p w14:paraId="4A68980F" w14:textId="77777777" w:rsidR="003954D1" w:rsidRDefault="003954D1" w:rsidP="003954D1">
      <w:pPr>
        <w:pStyle w:val="t-9-8"/>
        <w:spacing w:before="0" w:beforeAutospacing="0" w:after="0" w:afterAutospacing="0"/>
        <w:jc w:val="both"/>
        <w:rPr>
          <w:color w:val="000000"/>
        </w:rPr>
      </w:pPr>
    </w:p>
    <w:p w14:paraId="299E66B8" w14:textId="77777777" w:rsidR="00F54AB2" w:rsidRDefault="00F54AB2" w:rsidP="003954D1">
      <w:pPr>
        <w:pStyle w:val="t-9-8"/>
        <w:spacing w:before="0" w:beforeAutospacing="0" w:after="0" w:afterAutospacing="0"/>
        <w:jc w:val="both"/>
        <w:rPr>
          <w:color w:val="000000"/>
        </w:rPr>
      </w:pPr>
    </w:p>
    <w:p w14:paraId="3CD77091" w14:textId="77777777" w:rsidR="00EB0403" w:rsidRDefault="00EB0403">
      <w:pPr>
        <w:rPr>
          <w:color w:val="000000"/>
        </w:rPr>
      </w:pPr>
      <w:r>
        <w:rPr>
          <w:color w:val="000000"/>
        </w:rPr>
        <w:br w:type="page"/>
      </w:r>
    </w:p>
    <w:p w14:paraId="30064EB5" w14:textId="77777777" w:rsidR="00F43DF9" w:rsidRPr="00EB0403" w:rsidRDefault="00EB0403" w:rsidP="00171186">
      <w:pPr>
        <w:pStyle w:val="t-9-8"/>
        <w:spacing w:before="0" w:beforeAutospacing="0" w:after="0" w:afterAutospacing="0"/>
        <w:jc w:val="center"/>
        <w:rPr>
          <w:b/>
          <w:color w:val="000000"/>
        </w:rPr>
      </w:pPr>
      <w:r w:rsidRPr="00EB0403">
        <w:rPr>
          <w:b/>
          <w:color w:val="000000"/>
        </w:rPr>
        <w:lastRenderedPageBreak/>
        <w:t>OBRAZLOŽENJE</w:t>
      </w:r>
    </w:p>
    <w:p w14:paraId="7D063C09" w14:textId="77777777" w:rsidR="001E7964" w:rsidRDefault="001E7964" w:rsidP="00171186">
      <w:pPr>
        <w:jc w:val="both"/>
        <w:rPr>
          <w:color w:val="000000"/>
          <w:sz w:val="28"/>
          <w:szCs w:val="28"/>
        </w:rPr>
      </w:pPr>
    </w:p>
    <w:p w14:paraId="733A0DA4" w14:textId="6DFFB4B4" w:rsidR="00D1024B" w:rsidRPr="00D1024B" w:rsidRDefault="000A39FA" w:rsidP="00171186">
      <w:pPr>
        <w:jc w:val="both"/>
        <w:rPr>
          <w:color w:val="000000"/>
        </w:rPr>
      </w:pPr>
      <w:r>
        <w:rPr>
          <w:color w:val="000000"/>
        </w:rPr>
        <w:t xml:space="preserve">Zakonska osnova za donošenje Uredbe o načinu trgovanja emisijskim jedinicama stakleničkih plinova sadržana je u odredbi </w:t>
      </w:r>
      <w:r w:rsidRPr="000A39FA">
        <w:rPr>
          <w:color w:val="000000"/>
        </w:rPr>
        <w:t>članka 59. stavka 1 Zakona o klimatskim promjenama i zaštiti ozonskog</w:t>
      </w:r>
      <w:r w:rsidR="00D1024B">
        <w:rPr>
          <w:color w:val="000000"/>
        </w:rPr>
        <w:t xml:space="preserve"> sloja (Narodne novine, br</w:t>
      </w:r>
      <w:r w:rsidR="00171186">
        <w:rPr>
          <w:color w:val="000000"/>
        </w:rPr>
        <w:t>oj</w:t>
      </w:r>
      <w:r w:rsidR="00DD7673">
        <w:rPr>
          <w:color w:val="000000"/>
        </w:rPr>
        <w:t xml:space="preserve"> 127/</w:t>
      </w:r>
      <w:r w:rsidRPr="000A39FA">
        <w:rPr>
          <w:color w:val="000000"/>
        </w:rPr>
        <w:t>19)</w:t>
      </w:r>
      <w:r w:rsidR="000E4477">
        <w:rPr>
          <w:color w:val="000000"/>
        </w:rPr>
        <w:t xml:space="preserve"> (dalje u tekstu: Zakon)</w:t>
      </w:r>
      <w:r>
        <w:rPr>
          <w:color w:val="000000"/>
        </w:rPr>
        <w:t>.</w:t>
      </w:r>
      <w:r w:rsidR="00D1024B">
        <w:rPr>
          <w:color w:val="000000"/>
        </w:rPr>
        <w:t xml:space="preserve"> </w:t>
      </w:r>
      <w:r w:rsidR="00D1024B" w:rsidRPr="00D1024B">
        <w:rPr>
          <w:color w:val="000000"/>
        </w:rPr>
        <w:t>Zakonom su propisani temeljni elementi sustava trgovanja emisijskim</w:t>
      </w:r>
      <w:r w:rsidR="00D1024B">
        <w:rPr>
          <w:color w:val="000000"/>
        </w:rPr>
        <w:t xml:space="preserve"> </w:t>
      </w:r>
      <w:r w:rsidR="00D1024B" w:rsidRPr="00D1024B">
        <w:rPr>
          <w:color w:val="000000"/>
        </w:rPr>
        <w:t>jedinicama stakleničkih plinova</w:t>
      </w:r>
      <w:r w:rsidR="00171186">
        <w:rPr>
          <w:color w:val="000000"/>
        </w:rPr>
        <w:t xml:space="preserve"> u Republici Hrvatskoj.</w:t>
      </w:r>
    </w:p>
    <w:p w14:paraId="152A4DD5" w14:textId="77777777" w:rsidR="000A39FA" w:rsidRDefault="000A39FA" w:rsidP="00171186">
      <w:pPr>
        <w:jc w:val="both"/>
        <w:rPr>
          <w:color w:val="000000"/>
        </w:rPr>
      </w:pPr>
    </w:p>
    <w:p w14:paraId="12F8A498" w14:textId="77777777" w:rsidR="00DD7673" w:rsidRDefault="00171186" w:rsidP="00171186">
      <w:pPr>
        <w:jc w:val="both"/>
        <w:rPr>
          <w:color w:val="000000"/>
        </w:rPr>
      </w:pPr>
      <w:r>
        <w:rPr>
          <w:color w:val="000000"/>
        </w:rPr>
        <w:t>S</w:t>
      </w:r>
      <w:r w:rsidRPr="00D1024B">
        <w:rPr>
          <w:color w:val="000000"/>
        </w:rPr>
        <w:t>ustav trgovanja emisijskim</w:t>
      </w:r>
      <w:r>
        <w:rPr>
          <w:color w:val="000000"/>
        </w:rPr>
        <w:t xml:space="preserve"> </w:t>
      </w:r>
      <w:r w:rsidRPr="00D1024B">
        <w:rPr>
          <w:color w:val="000000"/>
        </w:rPr>
        <w:t>jedinicama stakleničkih plinova</w:t>
      </w:r>
      <w:r>
        <w:rPr>
          <w:color w:val="000000"/>
        </w:rPr>
        <w:t xml:space="preserve"> propisan je U</w:t>
      </w:r>
      <w:r w:rsidR="000A39FA">
        <w:rPr>
          <w:color w:val="000000"/>
        </w:rPr>
        <w:t>redb</w:t>
      </w:r>
      <w:r>
        <w:rPr>
          <w:color w:val="000000"/>
        </w:rPr>
        <w:t>om</w:t>
      </w:r>
      <w:r w:rsidRPr="00D24D4E">
        <w:t xml:space="preserve"> o načinu trgovanja emisijskim jedinicama stakleničkih pl</w:t>
      </w:r>
      <w:r>
        <w:t>inova (Narodne novine, br. 69/</w:t>
      </w:r>
      <w:r w:rsidRPr="00D24D4E">
        <w:t>12</w:t>
      </w:r>
      <w:r>
        <w:t xml:space="preserve"> i 154/</w:t>
      </w:r>
      <w:r w:rsidRPr="00D24D4E">
        <w:t>14</w:t>
      </w:r>
      <w:r w:rsidRPr="00F6315E">
        <w:t>)</w:t>
      </w:r>
      <w:r w:rsidR="00DD7673">
        <w:rPr>
          <w:color w:val="000000"/>
        </w:rPr>
        <w:t xml:space="preserve"> temeljem tada važećeg Zakona o zaštiti zraka (</w:t>
      </w:r>
      <w:r w:rsidR="00DD7673" w:rsidRPr="008719A3">
        <w:rPr>
          <w:color w:val="000000"/>
        </w:rPr>
        <w:t>Narodne novine, br. 130/11, 47/14, 61/17, 118/18</w:t>
      </w:r>
      <w:r w:rsidR="00DD7673">
        <w:rPr>
          <w:color w:val="000000"/>
        </w:rPr>
        <w:t>).</w:t>
      </w:r>
    </w:p>
    <w:p w14:paraId="67CF283E" w14:textId="5115CB84" w:rsidR="00171186" w:rsidRDefault="00171186" w:rsidP="00171186">
      <w:pPr>
        <w:widowControl w:val="0"/>
        <w:tabs>
          <w:tab w:val="left" w:pos="851"/>
        </w:tabs>
        <w:autoSpaceDE w:val="0"/>
        <w:autoSpaceDN w:val="0"/>
        <w:ind w:right="109"/>
        <w:jc w:val="both"/>
        <w:rPr>
          <w:rFonts w:eastAsia="Times New Roman"/>
          <w:lang w:bidi="hr-HR"/>
        </w:rPr>
      </w:pPr>
    </w:p>
    <w:p w14:paraId="5E0F4FC9" w14:textId="07CE48DC" w:rsidR="00D92BE4" w:rsidRDefault="00D92BE4" w:rsidP="00D92BE4">
      <w:pPr>
        <w:widowControl w:val="0"/>
        <w:tabs>
          <w:tab w:val="left" w:pos="851"/>
        </w:tabs>
        <w:autoSpaceDE w:val="0"/>
        <w:autoSpaceDN w:val="0"/>
        <w:ind w:right="109"/>
        <w:jc w:val="both"/>
        <w:rPr>
          <w:rFonts w:eastAsia="Times New Roman"/>
          <w:lang w:bidi="hr-HR"/>
        </w:rPr>
      </w:pPr>
      <w:r w:rsidRPr="00D92BE4">
        <w:rPr>
          <w:rFonts w:eastAsia="Times New Roman"/>
          <w:lang w:bidi="hr-HR"/>
        </w:rPr>
        <w:t>Direktivom 2018/410 o izmjeni Direktive 2003/87/EZ radi poboljšanja troškovno učinkovitih smanjenja emisija i ulaganja za niske emisije ugljika, u velikoj su mjeri izmijenjene odredbe navedene Direktive 2003/87/EZ, koja regulira funkcioniranje sustava trgovanja emisijskim jedinicama u EU.</w:t>
      </w:r>
    </w:p>
    <w:p w14:paraId="0FCDD294" w14:textId="77777777" w:rsidR="00D92BE4" w:rsidRPr="00D92BE4" w:rsidRDefault="00D92BE4" w:rsidP="00D92BE4">
      <w:pPr>
        <w:widowControl w:val="0"/>
        <w:tabs>
          <w:tab w:val="left" w:pos="851"/>
        </w:tabs>
        <w:autoSpaceDE w:val="0"/>
        <w:autoSpaceDN w:val="0"/>
        <w:ind w:right="109"/>
        <w:jc w:val="both"/>
        <w:rPr>
          <w:rFonts w:eastAsia="Times New Roman"/>
          <w:lang w:bidi="hr-HR"/>
        </w:rPr>
      </w:pPr>
    </w:p>
    <w:p w14:paraId="0C74CCFB" w14:textId="32058799" w:rsidR="00D92BE4" w:rsidRDefault="00D92BE4" w:rsidP="00D92BE4">
      <w:pPr>
        <w:widowControl w:val="0"/>
        <w:tabs>
          <w:tab w:val="left" w:pos="851"/>
        </w:tabs>
        <w:autoSpaceDE w:val="0"/>
        <w:autoSpaceDN w:val="0"/>
        <w:ind w:right="109"/>
        <w:jc w:val="both"/>
        <w:rPr>
          <w:rFonts w:eastAsia="Times New Roman"/>
          <w:lang w:bidi="hr-HR"/>
        </w:rPr>
      </w:pPr>
      <w:r w:rsidRPr="00D92BE4">
        <w:rPr>
          <w:rFonts w:eastAsia="Times New Roman"/>
          <w:lang w:bidi="hr-HR"/>
        </w:rPr>
        <w:t>Zakonom o klimatskim promjenama i zaštiti ozonskog sloja, koji je stupio na snagu 1. siječnja 2020. godine i koji je usklađen s pravnom stečevinom Europske unije donesenom do kraja 2019. godine, prenesen je veliki dio odredbi gore navedene Direktive 2018/410.</w:t>
      </w:r>
    </w:p>
    <w:p w14:paraId="192FCFA7" w14:textId="77777777" w:rsidR="00D92BE4" w:rsidRPr="00D92BE4" w:rsidRDefault="00D92BE4" w:rsidP="00D92BE4">
      <w:pPr>
        <w:widowControl w:val="0"/>
        <w:tabs>
          <w:tab w:val="left" w:pos="851"/>
        </w:tabs>
        <w:autoSpaceDE w:val="0"/>
        <w:autoSpaceDN w:val="0"/>
        <w:ind w:right="109"/>
        <w:jc w:val="both"/>
        <w:rPr>
          <w:rFonts w:eastAsia="Times New Roman"/>
          <w:lang w:bidi="hr-HR"/>
        </w:rPr>
      </w:pPr>
    </w:p>
    <w:p w14:paraId="77E86F6E" w14:textId="128513CC" w:rsidR="00D92BE4" w:rsidRDefault="00D92BE4" w:rsidP="00D92BE4">
      <w:pPr>
        <w:widowControl w:val="0"/>
        <w:tabs>
          <w:tab w:val="left" w:pos="851"/>
        </w:tabs>
        <w:autoSpaceDE w:val="0"/>
        <w:autoSpaceDN w:val="0"/>
        <w:ind w:right="109"/>
        <w:jc w:val="both"/>
        <w:rPr>
          <w:rFonts w:eastAsia="Times New Roman"/>
          <w:lang w:bidi="hr-HR"/>
        </w:rPr>
      </w:pPr>
      <w:r w:rsidRPr="00D92BE4">
        <w:rPr>
          <w:rFonts w:eastAsia="Times New Roman"/>
          <w:lang w:bidi="hr-HR"/>
        </w:rPr>
        <w:t>U cilju daljnje provedbe pravne stečevine Europske unije iz područja klimatskih promjena, kao i sustava trgovanja emisijskim jedinicama, potrebno je izmijeniti i dopuniti postojeće provedbene propise koji su bili doneseni na temelju tada važećeg Zakona o zaštiti zraka.</w:t>
      </w:r>
    </w:p>
    <w:p w14:paraId="1655337B" w14:textId="77777777" w:rsidR="00D92BE4" w:rsidRPr="00D92BE4" w:rsidRDefault="00D92BE4" w:rsidP="00D92BE4">
      <w:pPr>
        <w:widowControl w:val="0"/>
        <w:tabs>
          <w:tab w:val="left" w:pos="851"/>
        </w:tabs>
        <w:autoSpaceDE w:val="0"/>
        <w:autoSpaceDN w:val="0"/>
        <w:ind w:right="109"/>
        <w:jc w:val="both"/>
        <w:rPr>
          <w:rFonts w:eastAsia="Times New Roman"/>
          <w:lang w:bidi="hr-HR"/>
        </w:rPr>
      </w:pPr>
    </w:p>
    <w:p w14:paraId="2B07BC48" w14:textId="718BA700" w:rsidR="00D92BE4" w:rsidRDefault="00D92BE4" w:rsidP="00D92BE4">
      <w:pPr>
        <w:widowControl w:val="0"/>
        <w:tabs>
          <w:tab w:val="left" w:pos="851"/>
        </w:tabs>
        <w:autoSpaceDE w:val="0"/>
        <w:autoSpaceDN w:val="0"/>
        <w:ind w:right="109"/>
        <w:jc w:val="both"/>
        <w:rPr>
          <w:rFonts w:eastAsia="Times New Roman"/>
          <w:lang w:bidi="hr-HR"/>
        </w:rPr>
      </w:pPr>
      <w:r w:rsidRPr="00D92BE4">
        <w:rPr>
          <w:rFonts w:eastAsia="Times New Roman"/>
          <w:lang w:bidi="hr-HR"/>
        </w:rPr>
        <w:t xml:space="preserve">Prijedlog Uredbe o načinu trgovanja emisijskim jedinicama stakleničkih plinova sadrži odredbe kojima je u pravni poredak Republike Hrvatske prenose odredbe direktiva i daje se okvir za provedbu akata Europske unije. </w:t>
      </w:r>
    </w:p>
    <w:p w14:paraId="1592B206" w14:textId="77777777" w:rsidR="00D92BE4" w:rsidRPr="00D92BE4" w:rsidRDefault="00D92BE4" w:rsidP="00D92BE4">
      <w:pPr>
        <w:widowControl w:val="0"/>
        <w:tabs>
          <w:tab w:val="left" w:pos="851"/>
        </w:tabs>
        <w:autoSpaceDE w:val="0"/>
        <w:autoSpaceDN w:val="0"/>
        <w:ind w:right="109"/>
        <w:jc w:val="both"/>
        <w:rPr>
          <w:rFonts w:eastAsia="Times New Roman"/>
          <w:lang w:bidi="hr-HR"/>
        </w:rPr>
      </w:pPr>
    </w:p>
    <w:p w14:paraId="25B45C6E" w14:textId="77777777" w:rsidR="00FD2D56" w:rsidRPr="00A00E5D" w:rsidRDefault="00FD2D56" w:rsidP="00FD2D56">
      <w:pPr>
        <w:pStyle w:val="clanak"/>
        <w:spacing w:before="0" w:beforeAutospacing="0" w:after="0" w:afterAutospacing="0"/>
        <w:jc w:val="both"/>
        <w:rPr>
          <w:b/>
          <w:color w:val="000000"/>
        </w:rPr>
      </w:pPr>
      <w:r w:rsidRPr="00A00E5D">
        <w:rPr>
          <w:b/>
          <w:color w:val="000000"/>
        </w:rPr>
        <w:t>Uredbom se uređuje:</w:t>
      </w:r>
    </w:p>
    <w:p w14:paraId="134A9F30" w14:textId="77777777" w:rsidR="00AA418C" w:rsidRDefault="00AA418C" w:rsidP="003A1D6D">
      <w:pPr>
        <w:pStyle w:val="clanak"/>
        <w:tabs>
          <w:tab w:val="left" w:pos="567"/>
        </w:tabs>
        <w:spacing w:before="0" w:beforeAutospacing="0" w:after="0" w:afterAutospacing="0"/>
        <w:jc w:val="both"/>
        <w:rPr>
          <w:color w:val="000000"/>
        </w:rPr>
      </w:pPr>
    </w:p>
    <w:p w14:paraId="30C9A2E5" w14:textId="7D2009EB" w:rsidR="00430B67" w:rsidRDefault="003A1D6D" w:rsidP="003A1D6D">
      <w:pPr>
        <w:pStyle w:val="clanak"/>
        <w:tabs>
          <w:tab w:val="left" w:pos="567"/>
        </w:tabs>
        <w:spacing w:before="0" w:beforeAutospacing="0" w:after="0" w:afterAutospacing="0"/>
        <w:jc w:val="both"/>
        <w:rPr>
          <w:color w:val="000000"/>
        </w:rPr>
      </w:pPr>
      <w:r>
        <w:rPr>
          <w:color w:val="000000"/>
        </w:rPr>
        <w:t>1.</w:t>
      </w:r>
      <w:r>
        <w:rPr>
          <w:color w:val="000000"/>
        </w:rPr>
        <w:tab/>
      </w:r>
      <w:r w:rsidR="00C466D0">
        <w:rPr>
          <w:color w:val="000000"/>
        </w:rPr>
        <w:t xml:space="preserve">Člankom </w:t>
      </w:r>
      <w:r w:rsidR="00471ADF">
        <w:rPr>
          <w:color w:val="000000"/>
        </w:rPr>
        <w:t>1</w:t>
      </w:r>
      <w:r w:rsidR="00C466D0">
        <w:rPr>
          <w:color w:val="000000"/>
        </w:rPr>
        <w:t xml:space="preserve">. propisuju se </w:t>
      </w:r>
      <w:r w:rsidR="00471ADF">
        <w:rPr>
          <w:color w:val="000000"/>
        </w:rPr>
        <w:t xml:space="preserve">područja koja uređuje ova Uredba, osim </w:t>
      </w:r>
      <w:r w:rsidR="00471ADF" w:rsidRPr="00471ADF">
        <w:rPr>
          <w:color w:val="000000"/>
        </w:rPr>
        <w:t>način</w:t>
      </w:r>
      <w:r w:rsidR="00471ADF">
        <w:rPr>
          <w:color w:val="000000"/>
        </w:rPr>
        <w:t>a</w:t>
      </w:r>
      <w:r w:rsidR="00471ADF" w:rsidRPr="00471ADF">
        <w:rPr>
          <w:color w:val="000000"/>
        </w:rPr>
        <w:t xml:space="preserve"> primjene financijskih mjera u korist sektora izloženih riziku istjecanja ugljika</w:t>
      </w:r>
      <w:r w:rsidR="00471ADF">
        <w:rPr>
          <w:color w:val="000000"/>
        </w:rPr>
        <w:t xml:space="preserve">, </w:t>
      </w:r>
      <w:r w:rsidR="000E4114">
        <w:rPr>
          <w:color w:val="000000"/>
        </w:rPr>
        <w:t xml:space="preserve">jer je o toj tematici u tijeku bilateralna komunikacija između Republike Hrvatske i Europske komisije i jer na razini EU nisu donesena pravila za njihovu harmoniziranu primjenu. </w:t>
      </w:r>
    </w:p>
    <w:p w14:paraId="7021B7F1" w14:textId="77777777" w:rsidR="00471ADF" w:rsidRDefault="00471ADF" w:rsidP="003A1D6D">
      <w:pPr>
        <w:pStyle w:val="clanak"/>
        <w:tabs>
          <w:tab w:val="left" w:pos="567"/>
        </w:tabs>
        <w:spacing w:before="0" w:beforeAutospacing="0" w:after="0" w:afterAutospacing="0"/>
        <w:jc w:val="both"/>
        <w:rPr>
          <w:color w:val="000000"/>
        </w:rPr>
      </w:pPr>
    </w:p>
    <w:p w14:paraId="680F0BB1" w14:textId="79B52710" w:rsidR="00471ADF" w:rsidRDefault="00471ADF" w:rsidP="00471ADF">
      <w:pPr>
        <w:pStyle w:val="clanak"/>
        <w:tabs>
          <w:tab w:val="left" w:pos="567"/>
        </w:tabs>
        <w:spacing w:before="0" w:beforeAutospacing="0" w:after="0" w:afterAutospacing="0"/>
        <w:jc w:val="both"/>
        <w:rPr>
          <w:color w:val="000000"/>
        </w:rPr>
      </w:pPr>
      <w:r>
        <w:rPr>
          <w:color w:val="000000"/>
        </w:rPr>
        <w:t>2.</w:t>
      </w:r>
      <w:r>
        <w:rPr>
          <w:color w:val="000000"/>
        </w:rPr>
        <w:tab/>
        <w:t>Člankom 4. Uredbe propisuju se d</w:t>
      </w:r>
      <w:r w:rsidRPr="0042393E">
        <w:rPr>
          <w:color w:val="000000"/>
        </w:rPr>
        <w:t>jelatnosti i staklenički plinovi</w:t>
      </w:r>
      <w:r>
        <w:rPr>
          <w:color w:val="000000"/>
        </w:rPr>
        <w:t xml:space="preserve"> za koje je utvrđena obveza operateru postrojenja ishođenje dozvole za emisije stakleničkih plinova (prilog I. i II. Uredbe) te djelatnosti i staklenički plinovi za koje je operatoru zrakoplova utvrđena obveza praćenja emisija stakleničkih plinova (prilog I. i II. Uredbe).</w:t>
      </w:r>
    </w:p>
    <w:p w14:paraId="45D7327D" w14:textId="77777777" w:rsidR="00471ADF" w:rsidRDefault="00471ADF" w:rsidP="003A1D6D">
      <w:pPr>
        <w:pStyle w:val="clanak"/>
        <w:tabs>
          <w:tab w:val="left" w:pos="567"/>
        </w:tabs>
        <w:spacing w:before="0" w:beforeAutospacing="0" w:after="0" w:afterAutospacing="0"/>
        <w:jc w:val="both"/>
        <w:rPr>
          <w:color w:val="000000"/>
        </w:rPr>
      </w:pPr>
    </w:p>
    <w:p w14:paraId="02496EEE" w14:textId="7E5A69E2" w:rsidR="00FD2D56" w:rsidRDefault="00471ADF" w:rsidP="003A1D6D">
      <w:pPr>
        <w:pStyle w:val="clanak"/>
        <w:tabs>
          <w:tab w:val="left" w:pos="567"/>
        </w:tabs>
        <w:spacing w:before="0" w:beforeAutospacing="0" w:after="0" w:afterAutospacing="0"/>
        <w:jc w:val="both"/>
        <w:rPr>
          <w:color w:val="000000"/>
        </w:rPr>
      </w:pPr>
      <w:r>
        <w:rPr>
          <w:color w:val="000000"/>
        </w:rPr>
        <w:t>3</w:t>
      </w:r>
      <w:r w:rsidR="003A1D6D">
        <w:rPr>
          <w:color w:val="000000"/>
        </w:rPr>
        <w:t>.</w:t>
      </w:r>
      <w:r w:rsidR="003A1D6D">
        <w:rPr>
          <w:color w:val="000000"/>
        </w:rPr>
        <w:tab/>
      </w:r>
      <w:r w:rsidR="00C466D0">
        <w:rPr>
          <w:color w:val="000000"/>
        </w:rPr>
        <w:t>Člankom 6. Uredbe propisuje se r</w:t>
      </w:r>
      <w:r w:rsidR="0042393E">
        <w:rPr>
          <w:color w:val="000000"/>
        </w:rPr>
        <w:t>aspodjela emisijskih jedinica</w:t>
      </w:r>
      <w:r w:rsidR="00FD2D56" w:rsidRPr="00FE2991">
        <w:rPr>
          <w:color w:val="000000"/>
        </w:rPr>
        <w:t xml:space="preserve"> operater</w:t>
      </w:r>
      <w:r w:rsidR="0042393E">
        <w:rPr>
          <w:color w:val="000000"/>
        </w:rPr>
        <w:t>u postrojenja i operatoru</w:t>
      </w:r>
      <w:r w:rsidR="00FD2D56" w:rsidRPr="00FE2991">
        <w:rPr>
          <w:color w:val="000000"/>
        </w:rPr>
        <w:t xml:space="preserve"> z</w:t>
      </w:r>
      <w:r w:rsidR="00FD2D56">
        <w:rPr>
          <w:color w:val="000000"/>
        </w:rPr>
        <w:t>rakoplova</w:t>
      </w:r>
      <w:r w:rsidR="00DD4D17">
        <w:rPr>
          <w:color w:val="000000"/>
        </w:rPr>
        <w:t>.</w:t>
      </w:r>
    </w:p>
    <w:p w14:paraId="56315596" w14:textId="77777777" w:rsidR="003A1D6D" w:rsidRDefault="00C466D0" w:rsidP="00FD2D56">
      <w:pPr>
        <w:pStyle w:val="clanak"/>
        <w:spacing w:before="0" w:beforeAutospacing="0" w:after="0" w:afterAutospacing="0"/>
        <w:jc w:val="both"/>
        <w:rPr>
          <w:color w:val="000000"/>
        </w:rPr>
      </w:pPr>
      <w:r>
        <w:rPr>
          <w:color w:val="000000"/>
        </w:rPr>
        <w:lastRenderedPageBreak/>
        <w:t>R</w:t>
      </w:r>
      <w:r w:rsidR="003A1D6D">
        <w:rPr>
          <w:color w:val="000000"/>
        </w:rPr>
        <w:t xml:space="preserve">aspodjelu emisijskih jedinica operaterima postrojenja i operatorima zrakoplova </w:t>
      </w:r>
      <w:r>
        <w:rPr>
          <w:color w:val="000000"/>
        </w:rPr>
        <w:t xml:space="preserve">obavlja Ministarstvo, </w:t>
      </w:r>
      <w:r w:rsidR="00883EDE">
        <w:rPr>
          <w:color w:val="000000"/>
        </w:rPr>
        <w:t>sukladno Zakonu</w:t>
      </w:r>
      <w:r>
        <w:rPr>
          <w:color w:val="000000"/>
        </w:rPr>
        <w:t>,</w:t>
      </w:r>
      <w:r w:rsidR="00883EDE">
        <w:rPr>
          <w:color w:val="000000"/>
        </w:rPr>
        <w:t xml:space="preserve"> </w:t>
      </w:r>
      <w:r w:rsidR="003A1D6D">
        <w:rPr>
          <w:color w:val="000000"/>
        </w:rPr>
        <w:t xml:space="preserve">te im dodjeljuje besplatne emisijske jedinice u skladu s Odlukom Komisije 2011/278/EU, Uredbe Komisije /EU) 2019/331 </w:t>
      </w:r>
      <w:r w:rsidR="00883EDE">
        <w:rPr>
          <w:color w:val="000000"/>
        </w:rPr>
        <w:t>i Provedbene uredbe Komisije (EU) 2019/1842.</w:t>
      </w:r>
    </w:p>
    <w:p w14:paraId="3DAD2D04" w14:textId="77777777" w:rsidR="003A1D6D" w:rsidRDefault="003A1D6D" w:rsidP="00FD2D56">
      <w:pPr>
        <w:pStyle w:val="clanak"/>
        <w:spacing w:before="0" w:beforeAutospacing="0" w:after="0" w:afterAutospacing="0"/>
        <w:jc w:val="both"/>
        <w:rPr>
          <w:color w:val="000000"/>
        </w:rPr>
      </w:pPr>
    </w:p>
    <w:p w14:paraId="37A4D4E9" w14:textId="77777777" w:rsidR="003A1D6D" w:rsidRDefault="00883EDE" w:rsidP="00FD2D56">
      <w:pPr>
        <w:pStyle w:val="clanak"/>
        <w:spacing w:before="0" w:beforeAutospacing="0" w:after="0" w:afterAutospacing="0"/>
        <w:jc w:val="both"/>
        <w:rPr>
          <w:color w:val="000000"/>
        </w:rPr>
      </w:pPr>
      <w:r>
        <w:rPr>
          <w:color w:val="000000"/>
        </w:rPr>
        <w:t>Ministarstvo dodjeljuje besplatne emisijske jedinice za sektore i podsektore koji se smatraju izloženima značajnom riziku od istjecanja ugljika</w:t>
      </w:r>
      <w:r w:rsidR="00A00E5D">
        <w:rPr>
          <w:color w:val="000000"/>
        </w:rPr>
        <w:t xml:space="preserve">, ta </w:t>
      </w:r>
      <w:r>
        <w:rPr>
          <w:color w:val="000000"/>
        </w:rPr>
        <w:t>r</w:t>
      </w:r>
      <w:r w:rsidR="00A00E5D">
        <w:rPr>
          <w:color w:val="000000"/>
        </w:rPr>
        <w:t>az</w:t>
      </w:r>
      <w:r>
        <w:rPr>
          <w:color w:val="000000"/>
        </w:rPr>
        <w:t>doblje od 2021. do 2030. godine, u skladu s delegiranom odlukom Komisije (EU) 2019/708.</w:t>
      </w:r>
    </w:p>
    <w:p w14:paraId="4988BC0C" w14:textId="77777777" w:rsidR="0042393E" w:rsidRDefault="0042393E" w:rsidP="00FD2D56">
      <w:pPr>
        <w:pStyle w:val="clanak"/>
        <w:spacing w:before="0" w:beforeAutospacing="0" w:after="0" w:afterAutospacing="0"/>
        <w:jc w:val="both"/>
        <w:rPr>
          <w:color w:val="000000"/>
        </w:rPr>
      </w:pPr>
    </w:p>
    <w:p w14:paraId="1DA2E430" w14:textId="5639618E" w:rsidR="00FD2D56" w:rsidRDefault="00471ADF" w:rsidP="00532E89">
      <w:pPr>
        <w:pStyle w:val="clanak"/>
        <w:tabs>
          <w:tab w:val="left" w:pos="567"/>
        </w:tabs>
        <w:spacing w:before="0" w:beforeAutospacing="0" w:after="0" w:afterAutospacing="0"/>
        <w:jc w:val="both"/>
        <w:rPr>
          <w:color w:val="000000"/>
        </w:rPr>
      </w:pPr>
      <w:r>
        <w:rPr>
          <w:color w:val="000000"/>
        </w:rPr>
        <w:t>4</w:t>
      </w:r>
      <w:r w:rsidR="00916783">
        <w:rPr>
          <w:color w:val="000000"/>
        </w:rPr>
        <w:t>.</w:t>
      </w:r>
      <w:r w:rsidR="00A00E5D">
        <w:rPr>
          <w:color w:val="000000"/>
        </w:rPr>
        <w:tab/>
      </w:r>
      <w:r w:rsidR="00C466D0">
        <w:rPr>
          <w:color w:val="000000"/>
        </w:rPr>
        <w:t>Član</w:t>
      </w:r>
      <w:r w:rsidR="00DD4D17">
        <w:rPr>
          <w:color w:val="000000"/>
        </w:rPr>
        <w:t>cima</w:t>
      </w:r>
      <w:r w:rsidR="00C466D0">
        <w:rPr>
          <w:color w:val="000000"/>
        </w:rPr>
        <w:t xml:space="preserve"> 7. </w:t>
      </w:r>
      <w:r w:rsidR="00DD4D17">
        <w:rPr>
          <w:color w:val="000000"/>
        </w:rPr>
        <w:t xml:space="preserve">i 8. </w:t>
      </w:r>
      <w:r w:rsidR="00C466D0">
        <w:rPr>
          <w:color w:val="000000"/>
        </w:rPr>
        <w:t>Uredbe propisuje se način praćenja</w:t>
      </w:r>
      <w:r w:rsidR="00FD2D56" w:rsidRPr="00FE2991">
        <w:rPr>
          <w:color w:val="000000"/>
        </w:rPr>
        <w:t xml:space="preserve"> i izvješćivanje o e</w:t>
      </w:r>
      <w:r w:rsidR="00FD2D56">
        <w:rPr>
          <w:color w:val="000000"/>
        </w:rPr>
        <w:t>misijama i tonskim kilometrima</w:t>
      </w:r>
      <w:r w:rsidR="00DD4D17">
        <w:rPr>
          <w:color w:val="000000"/>
        </w:rPr>
        <w:t>.</w:t>
      </w:r>
    </w:p>
    <w:p w14:paraId="0D18D863" w14:textId="77777777" w:rsidR="0042393E" w:rsidRDefault="0042393E" w:rsidP="0042393E">
      <w:pPr>
        <w:pStyle w:val="clanak"/>
        <w:spacing w:before="0" w:beforeAutospacing="0" w:after="0" w:afterAutospacing="0"/>
        <w:jc w:val="both"/>
        <w:rPr>
          <w:color w:val="000000"/>
        </w:rPr>
      </w:pPr>
      <w:r>
        <w:rPr>
          <w:color w:val="000000"/>
        </w:rPr>
        <w:t xml:space="preserve">Operater postrojenja i operator zrakoplova </w:t>
      </w:r>
      <w:r w:rsidRPr="006766D8">
        <w:rPr>
          <w:rFonts w:eastAsia="Times New Roman"/>
        </w:rPr>
        <w:t xml:space="preserve">obvezan je pratiti emisije stakleničkih plinova i dostaviti izvješće o emisijama i izvješće o verifikaciji </w:t>
      </w:r>
      <w:r>
        <w:rPr>
          <w:rFonts w:eastAsia="Times New Roman"/>
        </w:rPr>
        <w:t>Ministarstvu</w:t>
      </w:r>
      <w:r w:rsidRPr="006766D8">
        <w:rPr>
          <w:rFonts w:eastAsia="Times New Roman"/>
        </w:rPr>
        <w:t xml:space="preserve"> </w:t>
      </w:r>
      <w:r>
        <w:rPr>
          <w:rFonts w:eastAsia="Times New Roman"/>
        </w:rPr>
        <w:t>u propisanim rokovima u</w:t>
      </w:r>
      <w:r w:rsidRPr="006766D8">
        <w:rPr>
          <w:rFonts w:eastAsia="Times New Roman"/>
        </w:rPr>
        <w:t xml:space="preserve"> skladu s odredbama Uredbe Komisije (EU) br. </w:t>
      </w:r>
      <w:r w:rsidRPr="00D307AB">
        <w:rPr>
          <w:rFonts w:eastAsia="Times New Roman"/>
        </w:rPr>
        <w:t>601/2012,</w:t>
      </w:r>
      <w:r w:rsidRPr="006766D8">
        <w:rPr>
          <w:rFonts w:eastAsia="Times New Roman"/>
        </w:rPr>
        <w:t xml:space="preserve"> </w:t>
      </w:r>
      <w:r>
        <w:rPr>
          <w:rFonts w:eastAsiaTheme="minorHAnsi"/>
          <w:lang w:eastAsia="en-US"/>
        </w:rPr>
        <w:t>Uredbe Komisije (EU</w:t>
      </w:r>
      <w:r w:rsidRPr="00D307AB">
        <w:rPr>
          <w:rFonts w:eastAsiaTheme="minorHAnsi"/>
          <w:lang w:eastAsia="en-US"/>
        </w:rPr>
        <w:t>) 2018/2066,</w:t>
      </w:r>
      <w:r>
        <w:rPr>
          <w:rFonts w:eastAsia="Times New Roman"/>
        </w:rPr>
        <w:t xml:space="preserve"> </w:t>
      </w:r>
      <w:r w:rsidRPr="006766D8">
        <w:rPr>
          <w:rFonts w:eastAsia="Times New Roman"/>
        </w:rPr>
        <w:t xml:space="preserve">važećim uputama Europske komisije </w:t>
      </w:r>
      <w:r w:rsidRPr="006766D8">
        <w:rPr>
          <w:rFonts w:eastAsiaTheme="minorHAnsi"/>
          <w:lang w:eastAsia="en-US"/>
        </w:rPr>
        <w:t xml:space="preserve">donesenim na temelju Uredbe Komisije (EU) </w:t>
      </w:r>
      <w:r>
        <w:rPr>
          <w:rFonts w:eastAsiaTheme="minorHAnsi"/>
          <w:lang w:eastAsia="en-US"/>
        </w:rPr>
        <w:t xml:space="preserve">br. </w:t>
      </w:r>
      <w:r w:rsidRPr="006766D8">
        <w:rPr>
          <w:rFonts w:eastAsiaTheme="minorHAnsi"/>
          <w:lang w:eastAsia="en-US"/>
        </w:rPr>
        <w:t>601/2012</w:t>
      </w:r>
      <w:r>
        <w:rPr>
          <w:rFonts w:eastAsiaTheme="minorHAnsi"/>
          <w:lang w:eastAsia="en-US"/>
        </w:rPr>
        <w:t xml:space="preserve">, </w:t>
      </w:r>
      <w:r w:rsidRPr="006766D8">
        <w:rPr>
          <w:rFonts w:eastAsiaTheme="minorHAnsi"/>
          <w:lang w:eastAsia="en-US"/>
        </w:rPr>
        <w:t>Uredbe Komisije (EU) 2018/2066</w:t>
      </w:r>
      <w:r>
        <w:rPr>
          <w:rFonts w:eastAsia="Times New Roman"/>
        </w:rPr>
        <w:t>, Uredbe</w:t>
      </w:r>
      <w:r w:rsidRPr="00F948B8">
        <w:rPr>
          <w:rFonts w:eastAsia="Times New Roman"/>
        </w:rPr>
        <w:t xml:space="preserve"> </w:t>
      </w:r>
      <w:r w:rsidRPr="000E4726">
        <w:rPr>
          <w:rFonts w:eastAsia="Times New Roman"/>
        </w:rPr>
        <w:t xml:space="preserve">Komisije </w:t>
      </w:r>
      <w:r w:rsidRPr="00B97F0D">
        <w:rPr>
          <w:rFonts w:eastAsia="Times New Roman"/>
        </w:rPr>
        <w:t>(EU) br. 2018/2067)</w:t>
      </w:r>
      <w:r>
        <w:rPr>
          <w:rFonts w:eastAsia="Times New Roman"/>
        </w:rPr>
        <w:t xml:space="preserve"> </w:t>
      </w:r>
      <w:r w:rsidRPr="006766D8">
        <w:rPr>
          <w:rFonts w:eastAsia="Times New Roman"/>
        </w:rPr>
        <w:t>i Zakon</w:t>
      </w:r>
      <w:r>
        <w:rPr>
          <w:rFonts w:eastAsia="Times New Roman"/>
        </w:rPr>
        <w:t>om</w:t>
      </w:r>
      <w:r w:rsidRPr="006766D8">
        <w:rPr>
          <w:rFonts w:eastAsia="Times New Roman"/>
        </w:rPr>
        <w:t>.</w:t>
      </w:r>
    </w:p>
    <w:p w14:paraId="0D32045E" w14:textId="77777777" w:rsidR="00A00E5D" w:rsidRDefault="00A00E5D" w:rsidP="00FD2D56">
      <w:pPr>
        <w:pStyle w:val="clanak"/>
        <w:spacing w:before="0" w:beforeAutospacing="0" w:after="0" w:afterAutospacing="0"/>
        <w:jc w:val="both"/>
        <w:rPr>
          <w:color w:val="000000"/>
        </w:rPr>
      </w:pPr>
    </w:p>
    <w:p w14:paraId="52DE38AE" w14:textId="0E0177B6" w:rsidR="00C466D0" w:rsidRDefault="00471ADF" w:rsidP="00AA418C">
      <w:pPr>
        <w:pStyle w:val="clanak"/>
        <w:tabs>
          <w:tab w:val="left" w:pos="567"/>
        </w:tabs>
        <w:spacing w:before="0" w:beforeAutospacing="0" w:after="0" w:afterAutospacing="0"/>
        <w:jc w:val="both"/>
        <w:rPr>
          <w:color w:val="000000"/>
        </w:rPr>
      </w:pPr>
      <w:r>
        <w:rPr>
          <w:color w:val="000000"/>
        </w:rPr>
        <w:t>5</w:t>
      </w:r>
      <w:r w:rsidR="00AA418C">
        <w:rPr>
          <w:color w:val="000000"/>
        </w:rPr>
        <w:t>.</w:t>
      </w:r>
      <w:r w:rsidR="00AA418C">
        <w:rPr>
          <w:color w:val="000000"/>
        </w:rPr>
        <w:tab/>
      </w:r>
      <w:r w:rsidR="00C466D0">
        <w:rPr>
          <w:color w:val="000000"/>
        </w:rPr>
        <w:t>Člankom 9. Uredbe propisan je n</w:t>
      </w:r>
      <w:r w:rsidR="00C466D0" w:rsidRPr="00452170">
        <w:rPr>
          <w:color w:val="000000"/>
        </w:rPr>
        <w:t>ačin izračuna ukupne količine emisijskih jedinica za operatora zrakoplova za cijelo razdoblje trgovanja i količine emisijskih jedinica za svaku godinu</w:t>
      </w:r>
      <w:r w:rsidR="00C466D0">
        <w:rPr>
          <w:color w:val="000000"/>
        </w:rPr>
        <w:t xml:space="preserve"> razdoblja trgovanja.</w:t>
      </w:r>
    </w:p>
    <w:p w14:paraId="32313D55" w14:textId="77777777" w:rsidR="00532409" w:rsidRPr="005328C5" w:rsidRDefault="00532409" w:rsidP="00532409">
      <w:pPr>
        <w:pStyle w:val="clanak"/>
        <w:spacing w:before="0" w:beforeAutospacing="0" w:after="0" w:afterAutospacing="0"/>
        <w:jc w:val="both"/>
        <w:rPr>
          <w:color w:val="000000"/>
        </w:rPr>
      </w:pPr>
      <w:r>
        <w:rPr>
          <w:color w:val="000000"/>
        </w:rPr>
        <w:t>Istim člankom propisano je da se</w:t>
      </w:r>
      <w:r w:rsidRPr="005328C5">
        <w:rPr>
          <w:color w:val="000000"/>
        </w:rPr>
        <w:t xml:space="preserve"> izvješća o podacima o tonskim kilometrima </w:t>
      </w:r>
      <w:r>
        <w:rPr>
          <w:color w:val="000000"/>
        </w:rPr>
        <w:t xml:space="preserve">izrađuju </w:t>
      </w:r>
      <w:r w:rsidRPr="005328C5">
        <w:rPr>
          <w:color w:val="000000"/>
        </w:rPr>
        <w:t xml:space="preserve">u skladu s Uredbom Komisije (EU) </w:t>
      </w:r>
      <w:r>
        <w:rPr>
          <w:color w:val="000000"/>
        </w:rPr>
        <w:t xml:space="preserve">br. </w:t>
      </w:r>
      <w:r w:rsidRPr="005328C5">
        <w:rPr>
          <w:color w:val="000000"/>
        </w:rPr>
        <w:t xml:space="preserve">601/2012, Uredbom Komisije (EU) br. 2018/2066, važećim uputama Europske komisije donesenim na temelju Uredbe Komisije (EU) </w:t>
      </w:r>
      <w:r>
        <w:rPr>
          <w:color w:val="000000"/>
        </w:rPr>
        <w:t xml:space="preserve">br. </w:t>
      </w:r>
      <w:r w:rsidRPr="005328C5">
        <w:rPr>
          <w:color w:val="000000"/>
        </w:rPr>
        <w:t>601/2012</w:t>
      </w:r>
      <w:r>
        <w:rPr>
          <w:color w:val="000000"/>
        </w:rPr>
        <w:t xml:space="preserve"> i Uredbe Komisije (EU) </w:t>
      </w:r>
      <w:r w:rsidRPr="005328C5">
        <w:rPr>
          <w:color w:val="000000"/>
        </w:rPr>
        <w:t>2018/2066 i verificira</w:t>
      </w:r>
      <w:r>
        <w:rPr>
          <w:color w:val="000000"/>
        </w:rPr>
        <w:t>ju</w:t>
      </w:r>
      <w:r w:rsidRPr="005328C5">
        <w:rPr>
          <w:color w:val="000000"/>
        </w:rPr>
        <w:t xml:space="preserve"> </w:t>
      </w:r>
      <w:r>
        <w:rPr>
          <w:color w:val="000000"/>
        </w:rPr>
        <w:t>u skladu s</w:t>
      </w:r>
      <w:r w:rsidRPr="005328C5">
        <w:rPr>
          <w:color w:val="000000"/>
        </w:rPr>
        <w:t xml:space="preserve"> odredbama Uredbe </w:t>
      </w:r>
      <w:r w:rsidRPr="00481AAE">
        <w:rPr>
          <w:color w:val="000000"/>
        </w:rPr>
        <w:t>Komisije (EU) br. 2018/2067 i važećim uputama Europske komisije donesenim na temelju</w:t>
      </w:r>
      <w:r w:rsidRPr="005328C5">
        <w:rPr>
          <w:color w:val="000000"/>
        </w:rPr>
        <w:t xml:space="preserve"> Uredbe Komisije (EU) br. 2018/2067.</w:t>
      </w:r>
    </w:p>
    <w:p w14:paraId="260AC2B8" w14:textId="77777777" w:rsidR="00A00E5D" w:rsidRDefault="00A00E5D" w:rsidP="00FD2D56">
      <w:pPr>
        <w:pStyle w:val="clanak"/>
        <w:spacing w:before="0" w:beforeAutospacing="0" w:after="0" w:afterAutospacing="0"/>
        <w:jc w:val="both"/>
        <w:rPr>
          <w:color w:val="000000"/>
        </w:rPr>
      </w:pPr>
    </w:p>
    <w:p w14:paraId="05DCC259" w14:textId="259BC350" w:rsidR="00C466D0" w:rsidRDefault="00471ADF" w:rsidP="00AA418C">
      <w:pPr>
        <w:pStyle w:val="clanak"/>
        <w:tabs>
          <w:tab w:val="left" w:pos="567"/>
        </w:tabs>
        <w:spacing w:before="0" w:beforeAutospacing="0" w:after="0" w:afterAutospacing="0"/>
        <w:jc w:val="both"/>
        <w:rPr>
          <w:color w:val="000000"/>
        </w:rPr>
      </w:pPr>
      <w:r>
        <w:rPr>
          <w:color w:val="000000"/>
        </w:rPr>
        <w:t>6</w:t>
      </w:r>
      <w:r w:rsidR="00916783">
        <w:rPr>
          <w:color w:val="000000"/>
        </w:rPr>
        <w:t>.</w:t>
      </w:r>
      <w:r w:rsidR="00AA418C">
        <w:rPr>
          <w:color w:val="000000"/>
        </w:rPr>
        <w:tab/>
      </w:r>
      <w:r w:rsidR="00532409">
        <w:rPr>
          <w:color w:val="000000"/>
        </w:rPr>
        <w:t>Člankom 10. Uredbe propisuje se način raspolaganja emisijskim jedinicama iz posebne rezerve za operatora zrakoplova.</w:t>
      </w:r>
    </w:p>
    <w:p w14:paraId="011877F9" w14:textId="77777777" w:rsidR="00532409" w:rsidRDefault="00532409" w:rsidP="00532E89">
      <w:pPr>
        <w:pStyle w:val="clanak"/>
        <w:tabs>
          <w:tab w:val="left" w:pos="567"/>
        </w:tabs>
        <w:spacing w:before="0" w:beforeAutospacing="0" w:after="0" w:afterAutospacing="0"/>
        <w:jc w:val="both"/>
        <w:rPr>
          <w:color w:val="000000"/>
        </w:rPr>
      </w:pPr>
    </w:p>
    <w:p w14:paraId="22BF424F" w14:textId="5845969C" w:rsidR="00532409" w:rsidRDefault="00471ADF" w:rsidP="00532E89">
      <w:pPr>
        <w:pStyle w:val="clanak"/>
        <w:tabs>
          <w:tab w:val="left" w:pos="567"/>
        </w:tabs>
        <w:spacing w:before="0" w:beforeAutospacing="0" w:after="0" w:afterAutospacing="0"/>
        <w:jc w:val="both"/>
        <w:rPr>
          <w:color w:val="000000"/>
        </w:rPr>
      </w:pPr>
      <w:r>
        <w:rPr>
          <w:color w:val="000000"/>
        </w:rPr>
        <w:t>7</w:t>
      </w:r>
      <w:r w:rsidR="00532409">
        <w:rPr>
          <w:color w:val="000000"/>
        </w:rPr>
        <w:t>.</w:t>
      </w:r>
      <w:r w:rsidR="00532409">
        <w:rPr>
          <w:color w:val="000000"/>
        </w:rPr>
        <w:tab/>
        <w:t>Član</w:t>
      </w:r>
      <w:r w:rsidR="00DD4D17">
        <w:rPr>
          <w:color w:val="000000"/>
        </w:rPr>
        <w:t>cima</w:t>
      </w:r>
      <w:r w:rsidR="00532409">
        <w:rPr>
          <w:color w:val="000000"/>
        </w:rPr>
        <w:t xml:space="preserve"> 11. i 12. Uredbe propisuje se način i mjerila za isključenje malih postrojenja iz sustava trgovanja emisijskim jedinicama.</w:t>
      </w:r>
    </w:p>
    <w:p w14:paraId="1E5F82AE" w14:textId="77777777" w:rsidR="00D673EB" w:rsidRDefault="00532409" w:rsidP="00532409">
      <w:pPr>
        <w:jc w:val="both"/>
      </w:pPr>
      <w:r w:rsidRPr="0034342E">
        <w:t>Direktivo</w:t>
      </w:r>
      <w:r w:rsidR="00D673EB">
        <w:t xml:space="preserve">m 2003/87/EZ </w:t>
      </w:r>
      <w:r w:rsidRPr="0034342E">
        <w:t xml:space="preserve">dozvoljava </w:t>
      </w:r>
      <w:r w:rsidR="00D673EB">
        <w:t xml:space="preserve">se </w:t>
      </w:r>
      <w:r w:rsidRPr="0034342E">
        <w:t>isključivanje malih postrojenja kao i bolnica iz sustava trgovanja ako emisije iz malih postrojenja ne prelaze 25 000 t CO</w:t>
      </w:r>
      <w:r w:rsidRPr="00D673EB">
        <w:rPr>
          <w:vertAlign w:val="subscript"/>
        </w:rPr>
        <w:t>2</w:t>
      </w:r>
      <w:r w:rsidRPr="0034342E">
        <w:t xml:space="preserve"> eq godišnje i imaju nazivnu ulaznu toplinsku snagu ispod 35 MW. Postrojenja se mogu isključiti ako provode mjere smanjenja emisija. </w:t>
      </w:r>
      <w:r w:rsidRPr="00D673EB">
        <w:rPr>
          <w:u w:val="single"/>
        </w:rPr>
        <w:t xml:space="preserve">Kao ekvivalentna mjera malim postrojenjima </w:t>
      </w:r>
      <w:r w:rsidR="00D673EB" w:rsidRPr="00D673EB">
        <w:rPr>
          <w:u w:val="single"/>
        </w:rPr>
        <w:t xml:space="preserve">ovom se </w:t>
      </w:r>
      <w:r w:rsidRPr="00D673EB">
        <w:rPr>
          <w:u w:val="single"/>
        </w:rPr>
        <w:t>Uredb</w:t>
      </w:r>
      <w:r w:rsidR="00D673EB" w:rsidRPr="00D673EB">
        <w:rPr>
          <w:u w:val="single"/>
        </w:rPr>
        <w:t xml:space="preserve">om </w:t>
      </w:r>
      <w:r w:rsidR="00D673EB">
        <w:rPr>
          <w:u w:val="single"/>
        </w:rPr>
        <w:t xml:space="preserve">nastavlja uspostavljena </w:t>
      </w:r>
      <w:r w:rsidRPr="00D673EB">
        <w:rPr>
          <w:u w:val="single"/>
        </w:rPr>
        <w:t>obveza operateru postrojenja koje se isključilo na jednokratno plaćanje posebne godišnje naknade</w:t>
      </w:r>
      <w:r w:rsidR="00D673EB">
        <w:rPr>
          <w:u w:val="single"/>
        </w:rPr>
        <w:t xml:space="preserve"> na emisije stakleničkih plinova</w:t>
      </w:r>
      <w:r w:rsidRPr="00D673EB">
        <w:rPr>
          <w:u w:val="single"/>
        </w:rPr>
        <w:t>.</w:t>
      </w:r>
      <w:r w:rsidRPr="0034342E">
        <w:t xml:space="preserve"> </w:t>
      </w:r>
    </w:p>
    <w:p w14:paraId="5125121B" w14:textId="77777777" w:rsidR="00D673EB" w:rsidRPr="00110B74" w:rsidRDefault="00532409" w:rsidP="00110B74">
      <w:pPr>
        <w:jc w:val="both"/>
      </w:pPr>
      <w:r w:rsidRPr="0034342E">
        <w:t>Naknada se izračunava se kao razlika verificirane emisije iz postrojenja u prethodnoj godini i emisije koja odgovara količini emisijskih jedinca koje bi se operateru tog postrojenja dodijelile sukladno posebnom propisu kojim se uređuje besplatna dodjela emisijskih jedinica postrojenjima pomnožena s prosječnom tržišnom cijenom emisijsk</w:t>
      </w:r>
      <w:r w:rsidR="00110B74">
        <w:t xml:space="preserve">e jedinice u prethodnoj godini. </w:t>
      </w:r>
      <w:r w:rsidR="00D673EB" w:rsidRPr="00505E3F">
        <w:rPr>
          <w:color w:val="000000"/>
        </w:rPr>
        <w:t xml:space="preserve">Ministar nadležan za poslove zaštite okoliša u skladu s prosječnom tržišnom cijenom emisijske jedinice u prethodnoj godini, donosi odluku o visini jedinične naknade </w:t>
      </w:r>
      <w:r w:rsidR="00D673EB">
        <w:rPr>
          <w:color w:val="000000"/>
        </w:rPr>
        <w:t>z</w:t>
      </w:r>
      <w:r w:rsidR="00D673EB" w:rsidRPr="00505E3F">
        <w:rPr>
          <w:color w:val="000000"/>
        </w:rPr>
        <w:t>a prethodnu kalendarsku god</w:t>
      </w:r>
      <w:r w:rsidR="00D673EB">
        <w:rPr>
          <w:color w:val="000000"/>
        </w:rPr>
        <w:t xml:space="preserve">inu do 31. ožujka tekuće godine i objavljuje ju na </w:t>
      </w:r>
      <w:r w:rsidR="003553AE">
        <w:rPr>
          <w:color w:val="000000"/>
        </w:rPr>
        <w:t>mrežnim</w:t>
      </w:r>
      <w:r w:rsidR="002572B8">
        <w:rPr>
          <w:color w:val="000000"/>
        </w:rPr>
        <w:t xml:space="preserve"> </w:t>
      </w:r>
      <w:r w:rsidR="00D673EB">
        <w:rPr>
          <w:color w:val="000000"/>
        </w:rPr>
        <w:t>stranicama Ministarstva</w:t>
      </w:r>
      <w:r w:rsidR="00D673EB" w:rsidRPr="00505E3F">
        <w:rPr>
          <w:color w:val="000000"/>
        </w:rPr>
        <w:t>.</w:t>
      </w:r>
    </w:p>
    <w:p w14:paraId="1634838B" w14:textId="77777777" w:rsidR="00D673EB" w:rsidRPr="00505E3F" w:rsidRDefault="00D673EB" w:rsidP="00D673EB">
      <w:pPr>
        <w:pStyle w:val="t-9-8"/>
        <w:spacing w:before="0" w:beforeAutospacing="0" w:after="0" w:afterAutospacing="0"/>
        <w:jc w:val="both"/>
        <w:rPr>
          <w:color w:val="000000"/>
        </w:rPr>
      </w:pPr>
    </w:p>
    <w:p w14:paraId="77A732AD" w14:textId="3EF2300F" w:rsidR="00532E89" w:rsidRPr="00D90A7E" w:rsidRDefault="00471ADF" w:rsidP="00532E89">
      <w:pPr>
        <w:pStyle w:val="clanak"/>
        <w:spacing w:before="0" w:beforeAutospacing="0" w:after="0" w:afterAutospacing="0"/>
        <w:jc w:val="both"/>
        <w:rPr>
          <w:color w:val="000000"/>
        </w:rPr>
      </w:pPr>
      <w:r>
        <w:rPr>
          <w:color w:val="000000"/>
        </w:rPr>
        <w:t>8</w:t>
      </w:r>
      <w:r w:rsidR="00532E89">
        <w:rPr>
          <w:color w:val="000000"/>
        </w:rPr>
        <w:t>.</w:t>
      </w:r>
      <w:r w:rsidR="00532E89">
        <w:rPr>
          <w:color w:val="000000"/>
        </w:rPr>
        <w:tab/>
        <w:t xml:space="preserve">Člancima 13. </w:t>
      </w:r>
      <w:r w:rsidR="00DD4D17">
        <w:rPr>
          <w:color w:val="000000"/>
        </w:rPr>
        <w:t>i 14</w:t>
      </w:r>
      <w:r w:rsidR="00E35A1C">
        <w:rPr>
          <w:color w:val="000000"/>
        </w:rPr>
        <w:t xml:space="preserve">. </w:t>
      </w:r>
      <w:r w:rsidR="00532E89">
        <w:rPr>
          <w:color w:val="000000"/>
        </w:rPr>
        <w:t>Uredbe propisuju se uvjeti</w:t>
      </w:r>
      <w:r w:rsidR="00532E89" w:rsidRPr="00D90A7E">
        <w:rPr>
          <w:color w:val="000000"/>
        </w:rPr>
        <w:t xml:space="preserve"> korištenja jedinica proizašlih iz provedbe fleksibilnih mehanizma.</w:t>
      </w:r>
    </w:p>
    <w:p w14:paraId="6450061D" w14:textId="77777777" w:rsidR="00E35A1C" w:rsidRDefault="003942F1" w:rsidP="00B10C61">
      <w:pPr>
        <w:pStyle w:val="t-9-8"/>
        <w:spacing w:before="0" w:beforeAutospacing="0" w:after="0" w:afterAutospacing="0"/>
        <w:jc w:val="both"/>
        <w:rPr>
          <w:color w:val="000000"/>
        </w:rPr>
      </w:pPr>
      <w:r w:rsidRPr="003942F1">
        <w:rPr>
          <w:color w:val="000000"/>
        </w:rPr>
        <w:t>Način provedbe postupka primjene fleksibilnih mehanizama Kyotskog protokola regulirana je u Republici Hrvatskoj Uredbom o provedbi fleksibilnih mehanizama Kyotskog protokola koja</w:t>
      </w:r>
      <w:r>
        <w:rPr>
          <w:color w:val="000000"/>
        </w:rPr>
        <w:t xml:space="preserve"> je donesena 2008. godine (Narodne novine, broj 142/08), kada R</w:t>
      </w:r>
      <w:r w:rsidR="00DD4D17">
        <w:rPr>
          <w:color w:val="000000"/>
        </w:rPr>
        <w:t xml:space="preserve">epublika </w:t>
      </w:r>
      <w:r>
        <w:rPr>
          <w:color w:val="000000"/>
        </w:rPr>
        <w:t>H</w:t>
      </w:r>
      <w:r w:rsidR="00DD4D17">
        <w:rPr>
          <w:color w:val="000000"/>
        </w:rPr>
        <w:t>rvatska</w:t>
      </w:r>
      <w:r>
        <w:rPr>
          <w:color w:val="000000"/>
        </w:rPr>
        <w:t xml:space="preserve"> nije bila članica Europske unije. </w:t>
      </w:r>
    </w:p>
    <w:p w14:paraId="6D077CB2" w14:textId="77777777" w:rsidR="00B10C61" w:rsidRDefault="003942F1" w:rsidP="00E35A1C">
      <w:pPr>
        <w:pStyle w:val="clanak"/>
        <w:spacing w:before="0" w:beforeAutospacing="0" w:after="0" w:afterAutospacing="0"/>
        <w:jc w:val="both"/>
        <w:rPr>
          <w:color w:val="000000"/>
        </w:rPr>
      </w:pPr>
      <w:r>
        <w:rPr>
          <w:color w:val="000000"/>
        </w:rPr>
        <w:t>Ulaskom RH u Europsku uniju</w:t>
      </w:r>
      <w:r w:rsidR="00E35A1C">
        <w:rPr>
          <w:color w:val="000000"/>
        </w:rPr>
        <w:t>,</w:t>
      </w:r>
      <w:r>
        <w:rPr>
          <w:color w:val="000000"/>
        </w:rPr>
        <w:t xml:space="preserve"> </w:t>
      </w:r>
      <w:r w:rsidR="00E35A1C">
        <w:rPr>
          <w:color w:val="000000"/>
        </w:rPr>
        <w:t xml:space="preserve">za </w:t>
      </w:r>
      <w:r w:rsidR="00E35A1C" w:rsidRPr="00D90A7E">
        <w:rPr>
          <w:color w:val="000000"/>
        </w:rPr>
        <w:t>korištenj</w:t>
      </w:r>
      <w:r w:rsidR="00E35A1C">
        <w:rPr>
          <w:color w:val="000000"/>
        </w:rPr>
        <w:t>e</w:t>
      </w:r>
      <w:r w:rsidR="00E35A1C" w:rsidRPr="00D90A7E">
        <w:rPr>
          <w:color w:val="000000"/>
        </w:rPr>
        <w:t xml:space="preserve"> jedinica proizašlih iz provedbe fleksibilnih mehanizma</w:t>
      </w:r>
      <w:r w:rsidR="00E35A1C">
        <w:rPr>
          <w:color w:val="000000"/>
        </w:rPr>
        <w:t xml:space="preserve"> u okviru Kyotskog protokola </w:t>
      </w:r>
      <w:r w:rsidR="000C18D5">
        <w:rPr>
          <w:color w:val="000000"/>
        </w:rPr>
        <w:t>primjenjuje se pravna stečevina Europske unije</w:t>
      </w:r>
      <w:r w:rsidR="00B10C61">
        <w:rPr>
          <w:color w:val="000000"/>
        </w:rPr>
        <w:t>:</w:t>
      </w:r>
      <w:r w:rsidR="000C18D5">
        <w:rPr>
          <w:color w:val="000000"/>
        </w:rPr>
        <w:t xml:space="preserve"> </w:t>
      </w:r>
      <w:r w:rsidR="00B10C61">
        <w:rPr>
          <w:color w:val="000000"/>
        </w:rPr>
        <w:t xml:space="preserve">Direktiva 2003/87/EZ kojom se utvrđuje shema za trgovanje kvotama emisije stakleničkih plinova unutar Zajednice i kojom se izmjenjuje i dopunjuje Direktiva Vijeća 96/61/EZ, </w:t>
      </w:r>
      <w:r w:rsidR="00B10C61" w:rsidRPr="000E4726">
        <w:rPr>
          <w:color w:val="000000"/>
        </w:rPr>
        <w:t>Uredb</w:t>
      </w:r>
      <w:r w:rsidR="00B10C61">
        <w:rPr>
          <w:color w:val="000000"/>
        </w:rPr>
        <w:t>a</w:t>
      </w:r>
      <w:r w:rsidR="00B10C61" w:rsidRPr="000E4726">
        <w:rPr>
          <w:color w:val="000000"/>
        </w:rPr>
        <w:t xml:space="preserve"> Komisije (EU) br. 1123/2013 o utvrđivanju prava korištenja međunarodnih jedinica sukladno Direktivi 2003/87/E</w:t>
      </w:r>
      <w:r w:rsidR="00B10C61">
        <w:rPr>
          <w:color w:val="000000"/>
        </w:rPr>
        <w:t>Z</w:t>
      </w:r>
      <w:r w:rsidR="00E35A1C">
        <w:rPr>
          <w:color w:val="000000"/>
        </w:rPr>
        <w:t xml:space="preserve"> i</w:t>
      </w:r>
      <w:r w:rsidR="00B10C61">
        <w:rPr>
          <w:color w:val="000000"/>
        </w:rPr>
        <w:t xml:space="preserve"> </w:t>
      </w:r>
      <w:r w:rsidR="0032196F">
        <w:rPr>
          <w:rFonts w:eastAsia="Times New Roman"/>
        </w:rPr>
        <w:t>Delegirana</w:t>
      </w:r>
      <w:r w:rsidR="0032196F" w:rsidRPr="00DA73CB">
        <w:rPr>
          <w:rFonts w:eastAsia="Times New Roman"/>
        </w:rPr>
        <w:t xml:space="preserve"> uredb</w:t>
      </w:r>
      <w:r w:rsidR="0032196F">
        <w:rPr>
          <w:rFonts w:eastAsia="Times New Roman"/>
        </w:rPr>
        <w:t>a</w:t>
      </w:r>
      <w:r w:rsidR="0032196F" w:rsidRPr="00DA73CB">
        <w:rPr>
          <w:rFonts w:eastAsia="Times New Roman"/>
        </w:rPr>
        <w:t xml:space="preserve"> Komisije (EU) br. 2015/1844 o izmjeni Uredbe (EU) br. 389/2013 u pogledu tehničke provedbe </w:t>
      </w:r>
      <w:r w:rsidR="0032196F" w:rsidRPr="00185CD0">
        <w:rPr>
          <w:rFonts w:eastAsia="Times New Roman"/>
        </w:rPr>
        <w:t>Kyotskog protokola nakon</w:t>
      </w:r>
      <w:r w:rsidR="0032196F" w:rsidRPr="00DA73CB">
        <w:rPr>
          <w:rFonts w:eastAsia="Times New Roman"/>
        </w:rPr>
        <w:t xml:space="preserve"> 2012.</w:t>
      </w:r>
    </w:p>
    <w:p w14:paraId="5347A3A9" w14:textId="77777777" w:rsidR="00D673EB" w:rsidRDefault="00E35A1C" w:rsidP="00532E89">
      <w:pPr>
        <w:pStyle w:val="t-9-8"/>
        <w:tabs>
          <w:tab w:val="left" w:pos="567"/>
        </w:tabs>
        <w:spacing w:before="0" w:beforeAutospacing="0" w:after="0" w:afterAutospacing="0"/>
        <w:jc w:val="both"/>
        <w:rPr>
          <w:color w:val="000000"/>
        </w:rPr>
      </w:pPr>
      <w:r>
        <w:rPr>
          <w:color w:val="000000"/>
        </w:rPr>
        <w:t>Donošenjem ove Uredbe prestaje potreba primjene</w:t>
      </w:r>
      <w:r w:rsidRPr="00E35A1C">
        <w:rPr>
          <w:color w:val="000000"/>
        </w:rPr>
        <w:t xml:space="preserve"> </w:t>
      </w:r>
      <w:r>
        <w:rPr>
          <w:color w:val="000000"/>
        </w:rPr>
        <w:t xml:space="preserve">Uredbe </w:t>
      </w:r>
      <w:r w:rsidRPr="003942F1">
        <w:rPr>
          <w:color w:val="000000"/>
        </w:rPr>
        <w:t xml:space="preserve">o provedbi fleksibilnih mehanizama Kyotskog protokola </w:t>
      </w:r>
      <w:r>
        <w:rPr>
          <w:color w:val="000000"/>
        </w:rPr>
        <w:t>iz 2008. godine te se predlaže njeno stavljanje van snage.</w:t>
      </w:r>
    </w:p>
    <w:p w14:paraId="7E5E72EB" w14:textId="77777777" w:rsidR="00AA418C" w:rsidRPr="00505E3F" w:rsidRDefault="00AA418C" w:rsidP="00532E89">
      <w:pPr>
        <w:pStyle w:val="t-9-8"/>
        <w:tabs>
          <w:tab w:val="left" w:pos="567"/>
        </w:tabs>
        <w:spacing w:before="0" w:beforeAutospacing="0" w:after="0" w:afterAutospacing="0"/>
        <w:jc w:val="both"/>
        <w:rPr>
          <w:color w:val="000000"/>
        </w:rPr>
      </w:pPr>
    </w:p>
    <w:p w14:paraId="086B8A20" w14:textId="5725716A" w:rsidR="00532409" w:rsidRDefault="00471ADF" w:rsidP="00916783">
      <w:pPr>
        <w:pStyle w:val="clanak"/>
        <w:spacing w:before="0" w:beforeAutospacing="0" w:after="0" w:afterAutospacing="0"/>
        <w:jc w:val="both"/>
        <w:rPr>
          <w:color w:val="000000"/>
        </w:rPr>
      </w:pPr>
      <w:r>
        <w:rPr>
          <w:color w:val="000000"/>
        </w:rPr>
        <w:t>9</w:t>
      </w:r>
      <w:r w:rsidR="00916783">
        <w:rPr>
          <w:color w:val="000000"/>
        </w:rPr>
        <w:t xml:space="preserve">. </w:t>
      </w:r>
      <w:r w:rsidR="00532E89">
        <w:rPr>
          <w:color w:val="000000"/>
        </w:rPr>
        <w:t>Člancima 1</w:t>
      </w:r>
      <w:r w:rsidR="00DD4D17">
        <w:rPr>
          <w:color w:val="000000"/>
        </w:rPr>
        <w:t>5</w:t>
      </w:r>
      <w:r w:rsidR="00532E89">
        <w:rPr>
          <w:color w:val="000000"/>
        </w:rPr>
        <w:t>. do 1</w:t>
      </w:r>
      <w:r w:rsidR="00DD4D17">
        <w:rPr>
          <w:color w:val="000000"/>
        </w:rPr>
        <w:t>7</w:t>
      </w:r>
      <w:r w:rsidR="00532E89">
        <w:rPr>
          <w:color w:val="000000"/>
        </w:rPr>
        <w:t xml:space="preserve">. Uredbe propisuje se način praćenja emisija i izvješćivanja, osiguranje kvalitete podataka te postupanje s emisijama koje nisu predane i ponište u Registru Unije. </w:t>
      </w:r>
    </w:p>
    <w:p w14:paraId="209E9EB5" w14:textId="77777777" w:rsidR="00532E89" w:rsidRDefault="00532E89" w:rsidP="00532E89">
      <w:pPr>
        <w:pStyle w:val="clanak"/>
        <w:spacing w:before="0" w:beforeAutospacing="0" w:after="0" w:afterAutospacing="0"/>
        <w:jc w:val="both"/>
        <w:rPr>
          <w:color w:val="000000"/>
        </w:rPr>
      </w:pPr>
      <w:r w:rsidRPr="00532E89">
        <w:rPr>
          <w:color w:val="000000"/>
        </w:rPr>
        <w:t xml:space="preserve">Načela praćenja emisija i izvješćivanja o emisijama i tonskim kilometrima </w:t>
      </w:r>
      <w:r w:rsidR="006968AB">
        <w:rPr>
          <w:color w:val="000000"/>
        </w:rPr>
        <w:t>te osiguranje kvalitete podataka određeno je</w:t>
      </w:r>
      <w:r w:rsidRPr="00532E89">
        <w:rPr>
          <w:color w:val="000000"/>
        </w:rPr>
        <w:t xml:space="preserve"> u Prilogu III. ove Uredbe.</w:t>
      </w:r>
    </w:p>
    <w:p w14:paraId="003B3843" w14:textId="34EA2F51" w:rsidR="00532E89" w:rsidRDefault="00532E89" w:rsidP="00532E89">
      <w:pPr>
        <w:pStyle w:val="clanak"/>
        <w:spacing w:before="0" w:beforeAutospacing="0" w:after="0" w:afterAutospacing="0"/>
        <w:jc w:val="both"/>
        <w:rPr>
          <w:color w:val="000000"/>
        </w:rPr>
      </w:pPr>
      <w:r w:rsidRPr="00505E3F">
        <w:rPr>
          <w:color w:val="000000"/>
        </w:rPr>
        <w:t>Mjerila za verifikaciju podataka iz izvješća o emisijama i tonskim kilometrima određena su u Prilogu IV. ove Uredbe.</w:t>
      </w:r>
    </w:p>
    <w:p w14:paraId="17260900" w14:textId="77777777" w:rsidR="00471ADF" w:rsidRDefault="00471ADF" w:rsidP="00532E89">
      <w:pPr>
        <w:pStyle w:val="clanak"/>
        <w:spacing w:before="0" w:beforeAutospacing="0" w:after="0" w:afterAutospacing="0"/>
        <w:jc w:val="both"/>
        <w:rPr>
          <w:color w:val="000000"/>
        </w:rPr>
      </w:pPr>
    </w:p>
    <w:p w14:paraId="60CC6D80" w14:textId="7F01CC88" w:rsidR="00532E89" w:rsidRPr="006968AB" w:rsidRDefault="00471ADF" w:rsidP="00471ADF">
      <w:pPr>
        <w:pStyle w:val="clanak"/>
        <w:spacing w:before="0" w:beforeAutospacing="0" w:after="0" w:afterAutospacing="0"/>
        <w:jc w:val="both"/>
        <w:rPr>
          <w:color w:val="000000"/>
        </w:rPr>
      </w:pPr>
      <w:r>
        <w:rPr>
          <w:color w:val="000000"/>
        </w:rPr>
        <w:t>10.</w:t>
      </w:r>
      <w:r>
        <w:rPr>
          <w:color w:val="000000"/>
        </w:rPr>
        <w:tab/>
      </w:r>
      <w:r w:rsidR="00FF0086">
        <w:rPr>
          <w:color w:val="000000"/>
        </w:rPr>
        <w:t xml:space="preserve">Člankom </w:t>
      </w:r>
      <w:r w:rsidR="006968AB">
        <w:rPr>
          <w:color w:val="000000"/>
        </w:rPr>
        <w:t>1</w:t>
      </w:r>
      <w:r w:rsidR="00FF0086">
        <w:rPr>
          <w:color w:val="000000"/>
        </w:rPr>
        <w:t>8</w:t>
      </w:r>
      <w:r w:rsidR="006968AB">
        <w:rPr>
          <w:color w:val="000000"/>
        </w:rPr>
        <w:t xml:space="preserve">. Uredbe propisuje se informiranje javnosti </w:t>
      </w:r>
      <w:r w:rsidR="00110B74">
        <w:rPr>
          <w:color w:val="000000"/>
        </w:rPr>
        <w:t>i</w:t>
      </w:r>
      <w:r w:rsidR="006968AB">
        <w:rPr>
          <w:color w:val="000000"/>
        </w:rPr>
        <w:t xml:space="preserve"> za te potrebe Ministarstvo </w:t>
      </w:r>
      <w:r w:rsidR="006968AB" w:rsidRPr="006968AB">
        <w:rPr>
          <w:color w:val="000000"/>
        </w:rPr>
        <w:t>na svojim mrežnim stranicama objavljuje podatke o besplatnoj dodjeli emisijskih jedinica, podatke vezano za praćenje, izvješćivanje i verifikaciju emisija, osim podataka koje su operateri postrojenja i operatori zrakoplova označili poslovnom tajnom sukladno posebnim propisima, u kojem slučaju će se objaviti ukupni podaci</w:t>
      </w:r>
      <w:r w:rsidR="00AA418C">
        <w:rPr>
          <w:color w:val="000000"/>
        </w:rPr>
        <w:t>.</w:t>
      </w:r>
    </w:p>
    <w:p w14:paraId="1D91BC51" w14:textId="77777777" w:rsidR="00532E89" w:rsidRDefault="00532E89" w:rsidP="00171186">
      <w:pPr>
        <w:jc w:val="both"/>
        <w:rPr>
          <w:color w:val="000000"/>
        </w:rPr>
      </w:pPr>
    </w:p>
    <w:p w14:paraId="7AF229B7" w14:textId="3B6158E8" w:rsidR="00AA418C" w:rsidRPr="00AA418C" w:rsidRDefault="00471ADF" w:rsidP="00471ADF">
      <w:pPr>
        <w:pStyle w:val="tb-na18"/>
        <w:spacing w:before="0" w:beforeAutospacing="0" w:after="0" w:afterAutospacing="0"/>
        <w:jc w:val="both"/>
        <w:rPr>
          <w:b w:val="0"/>
          <w:sz w:val="24"/>
          <w:szCs w:val="24"/>
        </w:rPr>
      </w:pPr>
      <w:r>
        <w:rPr>
          <w:b w:val="0"/>
          <w:color w:val="000000"/>
          <w:sz w:val="24"/>
          <w:szCs w:val="24"/>
        </w:rPr>
        <w:t>11.</w:t>
      </w:r>
      <w:r>
        <w:rPr>
          <w:b w:val="0"/>
          <w:color w:val="000000"/>
          <w:sz w:val="24"/>
          <w:szCs w:val="24"/>
        </w:rPr>
        <w:tab/>
      </w:r>
      <w:r w:rsidR="00AA418C" w:rsidRPr="00AA418C">
        <w:rPr>
          <w:b w:val="0"/>
          <w:color w:val="000000"/>
          <w:sz w:val="24"/>
          <w:szCs w:val="24"/>
        </w:rPr>
        <w:t xml:space="preserve">Člankom </w:t>
      </w:r>
      <w:r w:rsidR="00FF0086">
        <w:rPr>
          <w:b w:val="0"/>
          <w:color w:val="000000"/>
          <w:sz w:val="24"/>
          <w:szCs w:val="24"/>
        </w:rPr>
        <w:t>20</w:t>
      </w:r>
      <w:r w:rsidR="00AA418C" w:rsidRPr="00AA418C">
        <w:rPr>
          <w:b w:val="0"/>
          <w:color w:val="000000"/>
          <w:sz w:val="24"/>
          <w:szCs w:val="24"/>
        </w:rPr>
        <w:t xml:space="preserve">. Uredbe propisuje se da stupanjem na </w:t>
      </w:r>
      <w:r w:rsidR="00CC5C2D">
        <w:rPr>
          <w:b w:val="0"/>
          <w:color w:val="000000"/>
          <w:sz w:val="24"/>
          <w:szCs w:val="24"/>
        </w:rPr>
        <w:t>snagu ove Uredbe prestaje</w:t>
      </w:r>
      <w:r w:rsidR="00AA418C" w:rsidRPr="00AA418C">
        <w:rPr>
          <w:b w:val="0"/>
          <w:color w:val="000000"/>
          <w:sz w:val="24"/>
          <w:szCs w:val="24"/>
        </w:rPr>
        <w:t xml:space="preserve"> važiti</w:t>
      </w:r>
      <w:r w:rsidR="00AA418C">
        <w:rPr>
          <w:color w:val="000000"/>
          <w:sz w:val="24"/>
          <w:szCs w:val="24"/>
        </w:rPr>
        <w:t xml:space="preserve"> </w:t>
      </w:r>
      <w:r w:rsidR="00AA418C" w:rsidRPr="00D24D4E">
        <w:rPr>
          <w:b w:val="0"/>
          <w:sz w:val="24"/>
          <w:szCs w:val="24"/>
        </w:rPr>
        <w:t>Uredba o načinu trgovanja emisijskim jedinicama stakleničkih plinova (Narodne novine, br. 69/2012 i 154/2014</w:t>
      </w:r>
      <w:r w:rsidR="00AA418C" w:rsidRPr="00F6315E">
        <w:rPr>
          <w:b w:val="0"/>
          <w:sz w:val="24"/>
          <w:szCs w:val="24"/>
        </w:rPr>
        <w:t>)</w:t>
      </w:r>
      <w:r w:rsidR="00AA418C" w:rsidRPr="00AA418C">
        <w:rPr>
          <w:b w:val="0"/>
          <w:sz w:val="24"/>
          <w:szCs w:val="24"/>
        </w:rPr>
        <w:t>.</w:t>
      </w:r>
    </w:p>
    <w:p w14:paraId="37375DD2" w14:textId="77777777" w:rsidR="00AA418C" w:rsidRPr="00471ADF" w:rsidRDefault="00AA418C" w:rsidP="00471ADF">
      <w:pPr>
        <w:pStyle w:val="tb-na18"/>
        <w:spacing w:before="0" w:beforeAutospacing="0" w:after="0" w:afterAutospacing="0"/>
        <w:jc w:val="both"/>
        <w:rPr>
          <w:b w:val="0"/>
          <w:color w:val="000000"/>
          <w:sz w:val="24"/>
          <w:szCs w:val="24"/>
        </w:rPr>
      </w:pPr>
    </w:p>
    <w:p w14:paraId="6217235E" w14:textId="73E8F881" w:rsidR="00FF0086" w:rsidRPr="00471ADF" w:rsidRDefault="00471ADF" w:rsidP="00471ADF">
      <w:pPr>
        <w:pStyle w:val="tb-na18"/>
        <w:spacing w:before="0" w:beforeAutospacing="0" w:after="0" w:afterAutospacing="0"/>
        <w:jc w:val="both"/>
        <w:rPr>
          <w:b w:val="0"/>
          <w:color w:val="000000"/>
          <w:sz w:val="24"/>
          <w:szCs w:val="24"/>
        </w:rPr>
      </w:pPr>
      <w:r>
        <w:rPr>
          <w:b w:val="0"/>
          <w:color w:val="000000"/>
          <w:sz w:val="24"/>
          <w:szCs w:val="24"/>
        </w:rPr>
        <w:t>12.</w:t>
      </w:r>
      <w:r>
        <w:rPr>
          <w:b w:val="0"/>
          <w:color w:val="000000"/>
          <w:sz w:val="24"/>
          <w:szCs w:val="24"/>
        </w:rPr>
        <w:tab/>
      </w:r>
      <w:r w:rsidR="00F4688F" w:rsidRPr="00471ADF">
        <w:rPr>
          <w:b w:val="0"/>
          <w:color w:val="000000"/>
          <w:sz w:val="24"/>
          <w:szCs w:val="24"/>
        </w:rPr>
        <w:t>Člankom 21. određuje</w:t>
      </w:r>
      <w:r w:rsidR="00FF0086" w:rsidRPr="00471ADF">
        <w:rPr>
          <w:b w:val="0"/>
          <w:color w:val="000000"/>
          <w:sz w:val="24"/>
          <w:szCs w:val="24"/>
        </w:rPr>
        <w:t xml:space="preserve"> se stupanje na snagu</w:t>
      </w:r>
      <w:r w:rsidR="00F4688F" w:rsidRPr="00471ADF">
        <w:rPr>
          <w:b w:val="0"/>
          <w:color w:val="000000"/>
          <w:sz w:val="24"/>
          <w:szCs w:val="24"/>
        </w:rPr>
        <w:t xml:space="preserve"> Uredbe.</w:t>
      </w:r>
    </w:p>
    <w:p w14:paraId="2CB4C470" w14:textId="77777777" w:rsidR="00F4688F" w:rsidRPr="00471ADF" w:rsidRDefault="00F4688F" w:rsidP="00471ADF">
      <w:pPr>
        <w:pStyle w:val="tb-na18"/>
        <w:spacing w:before="0" w:beforeAutospacing="0" w:after="0" w:afterAutospacing="0"/>
        <w:jc w:val="both"/>
        <w:rPr>
          <w:b w:val="0"/>
          <w:color w:val="000000"/>
          <w:sz w:val="24"/>
          <w:szCs w:val="24"/>
        </w:rPr>
      </w:pPr>
    </w:p>
    <w:sectPr w:rsidR="00F4688F" w:rsidRPr="00471AD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9CF2" w14:textId="77777777" w:rsidR="00A85A8B" w:rsidRDefault="00A85A8B" w:rsidP="001B1406">
      <w:r>
        <w:separator/>
      </w:r>
    </w:p>
  </w:endnote>
  <w:endnote w:type="continuationSeparator" w:id="0">
    <w:p w14:paraId="51F6923C" w14:textId="77777777" w:rsidR="00A85A8B" w:rsidRDefault="00A85A8B" w:rsidP="001B1406">
      <w:r>
        <w:continuationSeparator/>
      </w:r>
    </w:p>
  </w:endnote>
  <w:endnote w:type="continuationNotice" w:id="1">
    <w:p w14:paraId="011C2A81" w14:textId="77777777" w:rsidR="00A85A8B" w:rsidRDefault="00A85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3E21C" w14:textId="77777777" w:rsidR="00A85A8B" w:rsidRDefault="00A85A8B" w:rsidP="001B1406">
      <w:r>
        <w:separator/>
      </w:r>
    </w:p>
  </w:footnote>
  <w:footnote w:type="continuationSeparator" w:id="0">
    <w:p w14:paraId="4B1E0B85" w14:textId="77777777" w:rsidR="00A85A8B" w:rsidRDefault="00A85A8B" w:rsidP="001B1406">
      <w:r>
        <w:continuationSeparator/>
      </w:r>
    </w:p>
  </w:footnote>
  <w:footnote w:type="continuationNotice" w:id="1">
    <w:p w14:paraId="313E9CC2" w14:textId="77777777" w:rsidR="00A85A8B" w:rsidRDefault="00A85A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599296"/>
      <w:docPartObj>
        <w:docPartGallery w:val="Page Numbers (Top of Page)"/>
        <w:docPartUnique/>
      </w:docPartObj>
    </w:sdtPr>
    <w:sdtEndPr/>
    <w:sdtContent>
      <w:p w14:paraId="0B4C4FA6" w14:textId="0C365242" w:rsidR="00B922B8" w:rsidRDefault="00B922B8">
        <w:pPr>
          <w:pStyle w:val="Header"/>
          <w:jc w:val="center"/>
        </w:pPr>
        <w:r>
          <w:fldChar w:fldCharType="begin"/>
        </w:r>
        <w:r>
          <w:instrText>PAGE   \* MERGEFORMAT</w:instrText>
        </w:r>
        <w:r>
          <w:fldChar w:fldCharType="separate"/>
        </w:r>
        <w:r w:rsidR="00502523">
          <w:rPr>
            <w:noProof/>
          </w:rPr>
          <w:t>21</w:t>
        </w:r>
        <w:r>
          <w:fldChar w:fldCharType="end"/>
        </w:r>
      </w:p>
    </w:sdtContent>
  </w:sdt>
  <w:p w14:paraId="09984044" w14:textId="77777777" w:rsidR="00B922B8" w:rsidRDefault="00B922B8">
    <w:pPr>
      <w:pStyle w:val="Header"/>
    </w:pPr>
  </w:p>
  <w:p w14:paraId="30E62395" w14:textId="77777777" w:rsidR="00B922B8" w:rsidRDefault="00B922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4F7"/>
    <w:multiLevelType w:val="hybridMultilevel"/>
    <w:tmpl w:val="B588B448"/>
    <w:lvl w:ilvl="0" w:tplc="B83EA0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A2F35"/>
    <w:multiLevelType w:val="hybridMultilevel"/>
    <w:tmpl w:val="A3A8E7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6251FC"/>
    <w:multiLevelType w:val="hybridMultilevel"/>
    <w:tmpl w:val="D02A7AA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0C080F"/>
    <w:multiLevelType w:val="hybridMultilevel"/>
    <w:tmpl w:val="480E9CF6"/>
    <w:lvl w:ilvl="0" w:tplc="3D9051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0D2749"/>
    <w:multiLevelType w:val="hybridMultilevel"/>
    <w:tmpl w:val="4B021856"/>
    <w:lvl w:ilvl="0" w:tplc="CF7A1D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E00356F"/>
    <w:multiLevelType w:val="hybridMultilevel"/>
    <w:tmpl w:val="B838B3C4"/>
    <w:lvl w:ilvl="0" w:tplc="88C0CA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0C0B4A"/>
    <w:multiLevelType w:val="hybridMultilevel"/>
    <w:tmpl w:val="9EB2AA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196E84"/>
    <w:multiLevelType w:val="hybridMultilevel"/>
    <w:tmpl w:val="C51C77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C65C59"/>
    <w:multiLevelType w:val="hybridMultilevel"/>
    <w:tmpl w:val="F7A295BA"/>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EB518B"/>
    <w:multiLevelType w:val="hybridMultilevel"/>
    <w:tmpl w:val="C6D0CE0C"/>
    <w:lvl w:ilvl="0" w:tplc="00A07818">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717E08"/>
    <w:multiLevelType w:val="hybridMultilevel"/>
    <w:tmpl w:val="4830CB54"/>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1B51A8"/>
    <w:multiLevelType w:val="hybridMultilevel"/>
    <w:tmpl w:val="CCB26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F90BDF"/>
    <w:multiLevelType w:val="hybridMultilevel"/>
    <w:tmpl w:val="40D20438"/>
    <w:lvl w:ilvl="0" w:tplc="0C34951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C63932"/>
    <w:multiLevelType w:val="hybridMultilevel"/>
    <w:tmpl w:val="C2B8A0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097369"/>
    <w:multiLevelType w:val="hybridMultilevel"/>
    <w:tmpl w:val="4AA03B4C"/>
    <w:lvl w:ilvl="0" w:tplc="D0F27176">
      <w:numFmt w:val="bullet"/>
      <w:lvlText w:val="-"/>
      <w:lvlJc w:val="left"/>
      <w:pPr>
        <w:ind w:left="720" w:hanging="360"/>
      </w:pPr>
      <w:rPr>
        <w:rFonts w:ascii="Times New Roman" w:eastAsiaTheme="minorEastAsia" w:hAnsi="Times New Roman" w:cs="Times New Roman" w:hint="default"/>
      </w:rPr>
    </w:lvl>
    <w:lvl w:ilvl="1" w:tplc="388A8C2C">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4937B8"/>
    <w:multiLevelType w:val="hybridMultilevel"/>
    <w:tmpl w:val="07E2AF12"/>
    <w:lvl w:ilvl="0" w:tplc="05365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92490E"/>
    <w:multiLevelType w:val="hybridMultilevel"/>
    <w:tmpl w:val="344486D6"/>
    <w:lvl w:ilvl="0" w:tplc="81B801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9D4ADC"/>
    <w:multiLevelType w:val="hybridMultilevel"/>
    <w:tmpl w:val="B9EE7C4A"/>
    <w:lvl w:ilvl="0" w:tplc="931630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605C7"/>
    <w:multiLevelType w:val="hybridMultilevel"/>
    <w:tmpl w:val="A7F28C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771DF2"/>
    <w:multiLevelType w:val="hybridMultilevel"/>
    <w:tmpl w:val="3C7245BE"/>
    <w:lvl w:ilvl="0" w:tplc="05365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D9A0025"/>
    <w:multiLevelType w:val="hybridMultilevel"/>
    <w:tmpl w:val="5888CE18"/>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9A006D"/>
    <w:multiLevelType w:val="hybridMultilevel"/>
    <w:tmpl w:val="01264DBA"/>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EB3DA6"/>
    <w:multiLevelType w:val="hybridMultilevel"/>
    <w:tmpl w:val="90B60A6E"/>
    <w:lvl w:ilvl="0" w:tplc="36A81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A53108"/>
    <w:multiLevelType w:val="hybridMultilevel"/>
    <w:tmpl w:val="82C8A79A"/>
    <w:lvl w:ilvl="0" w:tplc="556A361C">
      <w:start w:val="11"/>
      <w:numFmt w:val="decimal"/>
      <w:lvlText w:val="%1."/>
      <w:lvlJc w:val="left"/>
      <w:pPr>
        <w:ind w:left="164" w:hanging="528"/>
      </w:pPr>
      <w:rPr>
        <w:rFonts w:ascii="Times New Roman" w:eastAsia="Times New Roman" w:hAnsi="Times New Roman" w:cs="Times New Roman" w:hint="default"/>
        <w:color w:val="231F20"/>
        <w:spacing w:val="-17"/>
        <w:w w:val="100"/>
        <w:sz w:val="19"/>
        <w:szCs w:val="19"/>
      </w:rPr>
    </w:lvl>
    <w:lvl w:ilvl="1" w:tplc="510A61E2">
      <w:start w:val="19"/>
      <w:numFmt w:val="decimal"/>
      <w:lvlText w:val="%2."/>
      <w:lvlJc w:val="left"/>
      <w:pPr>
        <w:ind w:left="1062" w:hanging="528"/>
        <w:jc w:val="right"/>
      </w:pPr>
      <w:rPr>
        <w:rFonts w:ascii="Times New Roman" w:eastAsia="Times New Roman" w:hAnsi="Times New Roman" w:cs="Times New Roman" w:hint="default"/>
        <w:color w:val="231F20"/>
        <w:spacing w:val="-22"/>
        <w:w w:val="100"/>
        <w:sz w:val="19"/>
        <w:szCs w:val="19"/>
      </w:rPr>
    </w:lvl>
    <w:lvl w:ilvl="2" w:tplc="A1247F50">
      <w:numFmt w:val="bullet"/>
      <w:lvlText w:val="•"/>
      <w:lvlJc w:val="left"/>
      <w:pPr>
        <w:ind w:left="1900" w:hanging="528"/>
      </w:pPr>
      <w:rPr>
        <w:rFonts w:hint="default"/>
      </w:rPr>
    </w:lvl>
    <w:lvl w:ilvl="3" w:tplc="B8A4F0F2">
      <w:numFmt w:val="bullet"/>
      <w:lvlText w:val="•"/>
      <w:lvlJc w:val="left"/>
      <w:pPr>
        <w:ind w:left="2741" w:hanging="528"/>
      </w:pPr>
      <w:rPr>
        <w:rFonts w:hint="default"/>
      </w:rPr>
    </w:lvl>
    <w:lvl w:ilvl="4" w:tplc="32DA4B70">
      <w:numFmt w:val="bullet"/>
      <w:lvlText w:val="•"/>
      <w:lvlJc w:val="left"/>
      <w:pPr>
        <w:ind w:left="3582" w:hanging="528"/>
      </w:pPr>
      <w:rPr>
        <w:rFonts w:hint="default"/>
      </w:rPr>
    </w:lvl>
    <w:lvl w:ilvl="5" w:tplc="9CAE4660">
      <w:numFmt w:val="bullet"/>
      <w:lvlText w:val="•"/>
      <w:lvlJc w:val="left"/>
      <w:pPr>
        <w:ind w:left="4422" w:hanging="528"/>
      </w:pPr>
      <w:rPr>
        <w:rFonts w:hint="default"/>
      </w:rPr>
    </w:lvl>
    <w:lvl w:ilvl="6" w:tplc="2B6E8044">
      <w:numFmt w:val="bullet"/>
      <w:lvlText w:val="•"/>
      <w:lvlJc w:val="left"/>
      <w:pPr>
        <w:ind w:left="5263" w:hanging="528"/>
      </w:pPr>
      <w:rPr>
        <w:rFonts w:hint="default"/>
      </w:rPr>
    </w:lvl>
    <w:lvl w:ilvl="7" w:tplc="54A4A812">
      <w:numFmt w:val="bullet"/>
      <w:lvlText w:val="•"/>
      <w:lvlJc w:val="left"/>
      <w:pPr>
        <w:ind w:left="6104" w:hanging="528"/>
      </w:pPr>
      <w:rPr>
        <w:rFonts w:hint="default"/>
      </w:rPr>
    </w:lvl>
    <w:lvl w:ilvl="8" w:tplc="3878AE9C">
      <w:numFmt w:val="bullet"/>
      <w:lvlText w:val="•"/>
      <w:lvlJc w:val="left"/>
      <w:pPr>
        <w:ind w:left="6945" w:hanging="528"/>
      </w:pPr>
      <w:rPr>
        <w:rFonts w:hint="default"/>
      </w:rPr>
    </w:lvl>
  </w:abstractNum>
  <w:abstractNum w:abstractNumId="24" w15:restartNumberingAfterBreak="0">
    <w:nsid w:val="53D26815"/>
    <w:multiLevelType w:val="hybridMultilevel"/>
    <w:tmpl w:val="55CE24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41B59AC"/>
    <w:multiLevelType w:val="hybridMultilevel"/>
    <w:tmpl w:val="1BF85B88"/>
    <w:lvl w:ilvl="0" w:tplc="F2ECE6B4">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596001"/>
    <w:multiLevelType w:val="hybridMultilevel"/>
    <w:tmpl w:val="7EC27B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B093F22"/>
    <w:multiLevelType w:val="hybridMultilevel"/>
    <w:tmpl w:val="C9A0BC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66130"/>
    <w:multiLevelType w:val="hybridMultilevel"/>
    <w:tmpl w:val="753049AC"/>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853321"/>
    <w:multiLevelType w:val="hybridMultilevel"/>
    <w:tmpl w:val="EC40EEBA"/>
    <w:lvl w:ilvl="0" w:tplc="3790E3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DB1B36"/>
    <w:multiLevelType w:val="hybridMultilevel"/>
    <w:tmpl w:val="5B7C0494"/>
    <w:lvl w:ilvl="0" w:tplc="9E48CA6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766B64"/>
    <w:multiLevelType w:val="hybridMultilevel"/>
    <w:tmpl w:val="DFECE072"/>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556775"/>
    <w:multiLevelType w:val="hybridMultilevel"/>
    <w:tmpl w:val="77D8FE1E"/>
    <w:lvl w:ilvl="0" w:tplc="10AAB5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3A2EAF"/>
    <w:multiLevelType w:val="hybridMultilevel"/>
    <w:tmpl w:val="54746B82"/>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16A2F4F"/>
    <w:multiLevelType w:val="hybridMultilevel"/>
    <w:tmpl w:val="388833E0"/>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3264163"/>
    <w:multiLevelType w:val="hybridMultilevel"/>
    <w:tmpl w:val="67860942"/>
    <w:lvl w:ilvl="0" w:tplc="05365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470956"/>
    <w:multiLevelType w:val="hybridMultilevel"/>
    <w:tmpl w:val="D4D6A3AE"/>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EF25CE"/>
    <w:multiLevelType w:val="hybridMultilevel"/>
    <w:tmpl w:val="2248800A"/>
    <w:lvl w:ilvl="0" w:tplc="A42811E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2B0FFF"/>
    <w:multiLevelType w:val="hybridMultilevel"/>
    <w:tmpl w:val="C25E1EB4"/>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033AB9"/>
    <w:multiLevelType w:val="hybridMultilevel"/>
    <w:tmpl w:val="2CC4DED2"/>
    <w:lvl w:ilvl="0" w:tplc="D0F2717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2"/>
  </w:num>
  <w:num w:numId="5">
    <w:abstractNumId w:val="16"/>
  </w:num>
  <w:num w:numId="6">
    <w:abstractNumId w:val="3"/>
  </w:num>
  <w:num w:numId="7">
    <w:abstractNumId w:val="25"/>
  </w:num>
  <w:num w:numId="8">
    <w:abstractNumId w:val="29"/>
  </w:num>
  <w:num w:numId="9">
    <w:abstractNumId w:val="5"/>
  </w:num>
  <w:num w:numId="10">
    <w:abstractNumId w:val="9"/>
  </w:num>
  <w:num w:numId="11">
    <w:abstractNumId w:val="32"/>
  </w:num>
  <w:num w:numId="12">
    <w:abstractNumId w:val="19"/>
  </w:num>
  <w:num w:numId="13">
    <w:abstractNumId w:val="35"/>
  </w:num>
  <w:num w:numId="14">
    <w:abstractNumId w:val="37"/>
  </w:num>
  <w:num w:numId="15">
    <w:abstractNumId w:val="15"/>
  </w:num>
  <w:num w:numId="16">
    <w:abstractNumId w:val="0"/>
  </w:num>
  <w:num w:numId="17">
    <w:abstractNumId w:val="23"/>
  </w:num>
  <w:num w:numId="18">
    <w:abstractNumId w:val="27"/>
  </w:num>
  <w:num w:numId="19">
    <w:abstractNumId w:val="11"/>
  </w:num>
  <w:num w:numId="20">
    <w:abstractNumId w:val="14"/>
  </w:num>
  <w:num w:numId="21">
    <w:abstractNumId w:val="36"/>
  </w:num>
  <w:num w:numId="22">
    <w:abstractNumId w:val="28"/>
  </w:num>
  <w:num w:numId="23">
    <w:abstractNumId w:val="31"/>
  </w:num>
  <w:num w:numId="24">
    <w:abstractNumId w:val="39"/>
  </w:num>
  <w:num w:numId="25">
    <w:abstractNumId w:val="34"/>
  </w:num>
  <w:num w:numId="26">
    <w:abstractNumId w:val="20"/>
  </w:num>
  <w:num w:numId="27">
    <w:abstractNumId w:val="38"/>
  </w:num>
  <w:num w:numId="28">
    <w:abstractNumId w:val="8"/>
  </w:num>
  <w:num w:numId="29">
    <w:abstractNumId w:val="21"/>
  </w:num>
  <w:num w:numId="30">
    <w:abstractNumId w:val="33"/>
  </w:num>
  <w:num w:numId="31">
    <w:abstractNumId w:val="18"/>
  </w:num>
  <w:num w:numId="32">
    <w:abstractNumId w:val="30"/>
  </w:num>
  <w:num w:numId="33">
    <w:abstractNumId w:val="26"/>
  </w:num>
  <w:num w:numId="34">
    <w:abstractNumId w:val="12"/>
  </w:num>
  <w:num w:numId="35">
    <w:abstractNumId w:val="6"/>
  </w:num>
  <w:num w:numId="36">
    <w:abstractNumId w:val="13"/>
  </w:num>
  <w:num w:numId="37">
    <w:abstractNumId w:val="2"/>
  </w:num>
  <w:num w:numId="38">
    <w:abstractNumId w:val="24"/>
  </w:num>
  <w:num w:numId="39">
    <w:abstractNumId w:val="1"/>
  </w:num>
  <w:num w:numId="40">
    <w:abstractNumId w:val="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46"/>
    <w:rsid w:val="00000D19"/>
    <w:rsid w:val="00001EFB"/>
    <w:rsid w:val="00003A6C"/>
    <w:rsid w:val="000154AE"/>
    <w:rsid w:val="0001599B"/>
    <w:rsid w:val="000211C8"/>
    <w:rsid w:val="0003784B"/>
    <w:rsid w:val="000402CC"/>
    <w:rsid w:val="00056715"/>
    <w:rsid w:val="0006476D"/>
    <w:rsid w:val="00065398"/>
    <w:rsid w:val="00067654"/>
    <w:rsid w:val="00074F52"/>
    <w:rsid w:val="00076BBD"/>
    <w:rsid w:val="00077CC2"/>
    <w:rsid w:val="00082145"/>
    <w:rsid w:val="0009123A"/>
    <w:rsid w:val="000922BE"/>
    <w:rsid w:val="000A1E65"/>
    <w:rsid w:val="000A1FDC"/>
    <w:rsid w:val="000A39FA"/>
    <w:rsid w:val="000A5135"/>
    <w:rsid w:val="000A6B06"/>
    <w:rsid w:val="000C12DD"/>
    <w:rsid w:val="000C18D5"/>
    <w:rsid w:val="000C6AEB"/>
    <w:rsid w:val="000D0A23"/>
    <w:rsid w:val="000D0FCC"/>
    <w:rsid w:val="000E4114"/>
    <w:rsid w:val="000E4477"/>
    <w:rsid w:val="000E4726"/>
    <w:rsid w:val="000E71CF"/>
    <w:rsid w:val="000E7E38"/>
    <w:rsid w:val="000F1EF0"/>
    <w:rsid w:val="000F2012"/>
    <w:rsid w:val="000F69ED"/>
    <w:rsid w:val="001005A2"/>
    <w:rsid w:val="001028D0"/>
    <w:rsid w:val="001047E9"/>
    <w:rsid w:val="00110B74"/>
    <w:rsid w:val="001124CA"/>
    <w:rsid w:val="001127FC"/>
    <w:rsid w:val="00116A76"/>
    <w:rsid w:val="00147423"/>
    <w:rsid w:val="00150ED5"/>
    <w:rsid w:val="001514EC"/>
    <w:rsid w:val="00155691"/>
    <w:rsid w:val="001564E4"/>
    <w:rsid w:val="0015656A"/>
    <w:rsid w:val="00161D1F"/>
    <w:rsid w:val="00165136"/>
    <w:rsid w:val="00165FDD"/>
    <w:rsid w:val="00171186"/>
    <w:rsid w:val="00176FA2"/>
    <w:rsid w:val="00185CD0"/>
    <w:rsid w:val="001929A6"/>
    <w:rsid w:val="00197519"/>
    <w:rsid w:val="001B0847"/>
    <w:rsid w:val="001B1406"/>
    <w:rsid w:val="001B14B6"/>
    <w:rsid w:val="001C23E1"/>
    <w:rsid w:val="001D30B0"/>
    <w:rsid w:val="001D4182"/>
    <w:rsid w:val="001D7603"/>
    <w:rsid w:val="001D76A1"/>
    <w:rsid w:val="001E264D"/>
    <w:rsid w:val="001E41E8"/>
    <w:rsid w:val="001E7964"/>
    <w:rsid w:val="001F03FA"/>
    <w:rsid w:val="001F111A"/>
    <w:rsid w:val="001F18CB"/>
    <w:rsid w:val="001F204A"/>
    <w:rsid w:val="00206CD2"/>
    <w:rsid w:val="0021326A"/>
    <w:rsid w:val="00223098"/>
    <w:rsid w:val="00223153"/>
    <w:rsid w:val="0022711A"/>
    <w:rsid w:val="00227947"/>
    <w:rsid w:val="00233E86"/>
    <w:rsid w:val="00250260"/>
    <w:rsid w:val="00250F18"/>
    <w:rsid w:val="00254AA4"/>
    <w:rsid w:val="002559A1"/>
    <w:rsid w:val="002572B8"/>
    <w:rsid w:val="00272521"/>
    <w:rsid w:val="002748B1"/>
    <w:rsid w:val="002751B0"/>
    <w:rsid w:val="00277777"/>
    <w:rsid w:val="002838A8"/>
    <w:rsid w:val="002870F3"/>
    <w:rsid w:val="00291608"/>
    <w:rsid w:val="002968E7"/>
    <w:rsid w:val="002A347D"/>
    <w:rsid w:val="002B0F21"/>
    <w:rsid w:val="002B4058"/>
    <w:rsid w:val="002B4504"/>
    <w:rsid w:val="002B4BD7"/>
    <w:rsid w:val="002B68E4"/>
    <w:rsid w:val="002C0D61"/>
    <w:rsid w:val="002C3518"/>
    <w:rsid w:val="002C6930"/>
    <w:rsid w:val="002C700B"/>
    <w:rsid w:val="002D3938"/>
    <w:rsid w:val="002D4F09"/>
    <w:rsid w:val="002D7C73"/>
    <w:rsid w:val="002F1AC0"/>
    <w:rsid w:val="002F5BAD"/>
    <w:rsid w:val="002F7030"/>
    <w:rsid w:val="00302F99"/>
    <w:rsid w:val="00310EAE"/>
    <w:rsid w:val="0032196F"/>
    <w:rsid w:val="00331D13"/>
    <w:rsid w:val="003323F3"/>
    <w:rsid w:val="003347DB"/>
    <w:rsid w:val="0034727A"/>
    <w:rsid w:val="00350B6B"/>
    <w:rsid w:val="003553AE"/>
    <w:rsid w:val="003600A0"/>
    <w:rsid w:val="00364B61"/>
    <w:rsid w:val="0036587A"/>
    <w:rsid w:val="00371DB3"/>
    <w:rsid w:val="003776C4"/>
    <w:rsid w:val="00382D94"/>
    <w:rsid w:val="003922EB"/>
    <w:rsid w:val="003942F1"/>
    <w:rsid w:val="003954D1"/>
    <w:rsid w:val="003963FE"/>
    <w:rsid w:val="003A1D6D"/>
    <w:rsid w:val="003B7677"/>
    <w:rsid w:val="003D0F55"/>
    <w:rsid w:val="003E1793"/>
    <w:rsid w:val="003F16D7"/>
    <w:rsid w:val="003F4CCD"/>
    <w:rsid w:val="003F5EEE"/>
    <w:rsid w:val="00402500"/>
    <w:rsid w:val="004028AA"/>
    <w:rsid w:val="00411673"/>
    <w:rsid w:val="00414C35"/>
    <w:rsid w:val="00416735"/>
    <w:rsid w:val="0042393E"/>
    <w:rsid w:val="00430B67"/>
    <w:rsid w:val="004341AB"/>
    <w:rsid w:val="004506A5"/>
    <w:rsid w:val="00452170"/>
    <w:rsid w:val="00455C4A"/>
    <w:rsid w:val="004711CD"/>
    <w:rsid w:val="00471ADF"/>
    <w:rsid w:val="00475CA9"/>
    <w:rsid w:val="00481AAE"/>
    <w:rsid w:val="00484B36"/>
    <w:rsid w:val="00487149"/>
    <w:rsid w:val="004B7813"/>
    <w:rsid w:val="004C0AE2"/>
    <w:rsid w:val="004C608A"/>
    <w:rsid w:val="004D4E09"/>
    <w:rsid w:val="004E0E4A"/>
    <w:rsid w:val="004F2D25"/>
    <w:rsid w:val="00500018"/>
    <w:rsid w:val="005021CC"/>
    <w:rsid w:val="00502523"/>
    <w:rsid w:val="00504E3E"/>
    <w:rsid w:val="00505795"/>
    <w:rsid w:val="00505E3F"/>
    <w:rsid w:val="00511EE1"/>
    <w:rsid w:val="005151E4"/>
    <w:rsid w:val="00521C9D"/>
    <w:rsid w:val="00523D62"/>
    <w:rsid w:val="00524AC2"/>
    <w:rsid w:val="00530B12"/>
    <w:rsid w:val="00532409"/>
    <w:rsid w:val="005328C5"/>
    <w:rsid w:val="00532E89"/>
    <w:rsid w:val="00534A73"/>
    <w:rsid w:val="005357EA"/>
    <w:rsid w:val="0055254F"/>
    <w:rsid w:val="005533D4"/>
    <w:rsid w:val="00553D93"/>
    <w:rsid w:val="00555E4D"/>
    <w:rsid w:val="00556A34"/>
    <w:rsid w:val="00560824"/>
    <w:rsid w:val="00560E7F"/>
    <w:rsid w:val="00564499"/>
    <w:rsid w:val="00565BE0"/>
    <w:rsid w:val="00567E51"/>
    <w:rsid w:val="00573F4E"/>
    <w:rsid w:val="00577C6D"/>
    <w:rsid w:val="005817EB"/>
    <w:rsid w:val="00584147"/>
    <w:rsid w:val="005A5DD6"/>
    <w:rsid w:val="005B09DD"/>
    <w:rsid w:val="005B2CE6"/>
    <w:rsid w:val="005D6263"/>
    <w:rsid w:val="005E054D"/>
    <w:rsid w:val="005E7808"/>
    <w:rsid w:val="00605C3E"/>
    <w:rsid w:val="0060679D"/>
    <w:rsid w:val="00613195"/>
    <w:rsid w:val="006207CC"/>
    <w:rsid w:val="00631CA0"/>
    <w:rsid w:val="006441B3"/>
    <w:rsid w:val="006515F5"/>
    <w:rsid w:val="00655586"/>
    <w:rsid w:val="00656D65"/>
    <w:rsid w:val="00657158"/>
    <w:rsid w:val="00662616"/>
    <w:rsid w:val="00673A92"/>
    <w:rsid w:val="006766D8"/>
    <w:rsid w:val="00676B57"/>
    <w:rsid w:val="006771A8"/>
    <w:rsid w:val="00681518"/>
    <w:rsid w:val="006845F1"/>
    <w:rsid w:val="006865F5"/>
    <w:rsid w:val="00691752"/>
    <w:rsid w:val="0069297E"/>
    <w:rsid w:val="006968AB"/>
    <w:rsid w:val="006A5681"/>
    <w:rsid w:val="006A607B"/>
    <w:rsid w:val="006A6C68"/>
    <w:rsid w:val="006A7E40"/>
    <w:rsid w:val="006C13B4"/>
    <w:rsid w:val="006C28F1"/>
    <w:rsid w:val="006D2A8B"/>
    <w:rsid w:val="006E0DFC"/>
    <w:rsid w:val="006E346E"/>
    <w:rsid w:val="00707137"/>
    <w:rsid w:val="0071148C"/>
    <w:rsid w:val="00716267"/>
    <w:rsid w:val="00716A61"/>
    <w:rsid w:val="00720EEA"/>
    <w:rsid w:val="00731A68"/>
    <w:rsid w:val="007326D1"/>
    <w:rsid w:val="007371AA"/>
    <w:rsid w:val="0076071A"/>
    <w:rsid w:val="00761EC0"/>
    <w:rsid w:val="00766601"/>
    <w:rsid w:val="00770070"/>
    <w:rsid w:val="00773773"/>
    <w:rsid w:val="00774F09"/>
    <w:rsid w:val="00775E8D"/>
    <w:rsid w:val="007779EA"/>
    <w:rsid w:val="00780C32"/>
    <w:rsid w:val="00786BD9"/>
    <w:rsid w:val="00786EB8"/>
    <w:rsid w:val="00795F3D"/>
    <w:rsid w:val="007A4415"/>
    <w:rsid w:val="007A5E25"/>
    <w:rsid w:val="007B0FCA"/>
    <w:rsid w:val="007B2F2B"/>
    <w:rsid w:val="007B3FBE"/>
    <w:rsid w:val="007D0D70"/>
    <w:rsid w:val="007E7E93"/>
    <w:rsid w:val="007F4DFA"/>
    <w:rsid w:val="00800EA9"/>
    <w:rsid w:val="00803551"/>
    <w:rsid w:val="008059CE"/>
    <w:rsid w:val="0082313B"/>
    <w:rsid w:val="00823A2F"/>
    <w:rsid w:val="00825CE0"/>
    <w:rsid w:val="0085426A"/>
    <w:rsid w:val="008624B2"/>
    <w:rsid w:val="0086504F"/>
    <w:rsid w:val="008653AE"/>
    <w:rsid w:val="00867791"/>
    <w:rsid w:val="00870EC2"/>
    <w:rsid w:val="008719A3"/>
    <w:rsid w:val="008746E3"/>
    <w:rsid w:val="00883EDE"/>
    <w:rsid w:val="00886244"/>
    <w:rsid w:val="00887776"/>
    <w:rsid w:val="008937FD"/>
    <w:rsid w:val="008956D8"/>
    <w:rsid w:val="0089766F"/>
    <w:rsid w:val="008A1FA9"/>
    <w:rsid w:val="008A43E7"/>
    <w:rsid w:val="008B0146"/>
    <w:rsid w:val="008B7DF5"/>
    <w:rsid w:val="008C418A"/>
    <w:rsid w:val="008C7FCB"/>
    <w:rsid w:val="008D0513"/>
    <w:rsid w:val="008D091F"/>
    <w:rsid w:val="008D1B9C"/>
    <w:rsid w:val="008D1CD8"/>
    <w:rsid w:val="008D6D84"/>
    <w:rsid w:val="008D7AAE"/>
    <w:rsid w:val="008F1F6F"/>
    <w:rsid w:val="00901FD2"/>
    <w:rsid w:val="00916783"/>
    <w:rsid w:val="00927FDB"/>
    <w:rsid w:val="00931931"/>
    <w:rsid w:val="00943E96"/>
    <w:rsid w:val="00957D4B"/>
    <w:rsid w:val="00963860"/>
    <w:rsid w:val="009661C7"/>
    <w:rsid w:val="00972E13"/>
    <w:rsid w:val="00973171"/>
    <w:rsid w:val="009959C3"/>
    <w:rsid w:val="009A5E86"/>
    <w:rsid w:val="009A7C8F"/>
    <w:rsid w:val="009B1A25"/>
    <w:rsid w:val="009B7256"/>
    <w:rsid w:val="009C4482"/>
    <w:rsid w:val="009C663C"/>
    <w:rsid w:val="009D44C0"/>
    <w:rsid w:val="009F2E29"/>
    <w:rsid w:val="009F61F9"/>
    <w:rsid w:val="00A00E5D"/>
    <w:rsid w:val="00A0404C"/>
    <w:rsid w:val="00A069F3"/>
    <w:rsid w:val="00A122D3"/>
    <w:rsid w:val="00A144D8"/>
    <w:rsid w:val="00A364C3"/>
    <w:rsid w:val="00A4152D"/>
    <w:rsid w:val="00A54154"/>
    <w:rsid w:val="00A56969"/>
    <w:rsid w:val="00A57CC5"/>
    <w:rsid w:val="00A60C87"/>
    <w:rsid w:val="00A71423"/>
    <w:rsid w:val="00A75F4C"/>
    <w:rsid w:val="00A81B81"/>
    <w:rsid w:val="00A83105"/>
    <w:rsid w:val="00A84207"/>
    <w:rsid w:val="00A85546"/>
    <w:rsid w:val="00A85A8B"/>
    <w:rsid w:val="00A85FFA"/>
    <w:rsid w:val="00A9028A"/>
    <w:rsid w:val="00A95D91"/>
    <w:rsid w:val="00AA418C"/>
    <w:rsid w:val="00AA5717"/>
    <w:rsid w:val="00AB0B34"/>
    <w:rsid w:val="00AC2B5C"/>
    <w:rsid w:val="00AC4009"/>
    <w:rsid w:val="00AD1D51"/>
    <w:rsid w:val="00AD4262"/>
    <w:rsid w:val="00AD660B"/>
    <w:rsid w:val="00AD6612"/>
    <w:rsid w:val="00AE0319"/>
    <w:rsid w:val="00B0277A"/>
    <w:rsid w:val="00B048FC"/>
    <w:rsid w:val="00B10C61"/>
    <w:rsid w:val="00B168C5"/>
    <w:rsid w:val="00B24A02"/>
    <w:rsid w:val="00B31512"/>
    <w:rsid w:val="00B32CCA"/>
    <w:rsid w:val="00B40264"/>
    <w:rsid w:val="00B458F3"/>
    <w:rsid w:val="00B45AE7"/>
    <w:rsid w:val="00B45C70"/>
    <w:rsid w:val="00B478AF"/>
    <w:rsid w:val="00B506C3"/>
    <w:rsid w:val="00B54116"/>
    <w:rsid w:val="00B608E8"/>
    <w:rsid w:val="00B67A89"/>
    <w:rsid w:val="00B72EFD"/>
    <w:rsid w:val="00B73AB1"/>
    <w:rsid w:val="00B75752"/>
    <w:rsid w:val="00B922B8"/>
    <w:rsid w:val="00B97F0D"/>
    <w:rsid w:val="00BA130F"/>
    <w:rsid w:val="00BA398B"/>
    <w:rsid w:val="00BC0195"/>
    <w:rsid w:val="00BC3E0E"/>
    <w:rsid w:val="00BC4D5D"/>
    <w:rsid w:val="00BC52CD"/>
    <w:rsid w:val="00BD1837"/>
    <w:rsid w:val="00BD2885"/>
    <w:rsid w:val="00BD7C54"/>
    <w:rsid w:val="00BE1364"/>
    <w:rsid w:val="00BE4DE5"/>
    <w:rsid w:val="00BF421B"/>
    <w:rsid w:val="00C00233"/>
    <w:rsid w:val="00C03E2E"/>
    <w:rsid w:val="00C07704"/>
    <w:rsid w:val="00C17BF5"/>
    <w:rsid w:val="00C35B61"/>
    <w:rsid w:val="00C36B86"/>
    <w:rsid w:val="00C40C78"/>
    <w:rsid w:val="00C4292A"/>
    <w:rsid w:val="00C44DAF"/>
    <w:rsid w:val="00C466D0"/>
    <w:rsid w:val="00C4691E"/>
    <w:rsid w:val="00C47631"/>
    <w:rsid w:val="00C520D6"/>
    <w:rsid w:val="00C55C47"/>
    <w:rsid w:val="00C62349"/>
    <w:rsid w:val="00C650DC"/>
    <w:rsid w:val="00C66B43"/>
    <w:rsid w:val="00C7179A"/>
    <w:rsid w:val="00C740D4"/>
    <w:rsid w:val="00C77EEF"/>
    <w:rsid w:val="00C81A59"/>
    <w:rsid w:val="00C9029D"/>
    <w:rsid w:val="00C94165"/>
    <w:rsid w:val="00CA113B"/>
    <w:rsid w:val="00CA1BFC"/>
    <w:rsid w:val="00CB6151"/>
    <w:rsid w:val="00CC5C2D"/>
    <w:rsid w:val="00CD1128"/>
    <w:rsid w:val="00CD548A"/>
    <w:rsid w:val="00CE364A"/>
    <w:rsid w:val="00CF61EB"/>
    <w:rsid w:val="00D060D3"/>
    <w:rsid w:val="00D1024B"/>
    <w:rsid w:val="00D12AAE"/>
    <w:rsid w:val="00D13BDC"/>
    <w:rsid w:val="00D1532D"/>
    <w:rsid w:val="00D24D4E"/>
    <w:rsid w:val="00D26F34"/>
    <w:rsid w:val="00D307AB"/>
    <w:rsid w:val="00D33BAC"/>
    <w:rsid w:val="00D36838"/>
    <w:rsid w:val="00D37B89"/>
    <w:rsid w:val="00D37F1F"/>
    <w:rsid w:val="00D41514"/>
    <w:rsid w:val="00D45626"/>
    <w:rsid w:val="00D472C5"/>
    <w:rsid w:val="00D5097A"/>
    <w:rsid w:val="00D55B72"/>
    <w:rsid w:val="00D62844"/>
    <w:rsid w:val="00D673EB"/>
    <w:rsid w:val="00D73A58"/>
    <w:rsid w:val="00D751A6"/>
    <w:rsid w:val="00D82AA9"/>
    <w:rsid w:val="00D85EDE"/>
    <w:rsid w:val="00D90140"/>
    <w:rsid w:val="00D90A7E"/>
    <w:rsid w:val="00D91A75"/>
    <w:rsid w:val="00D92BE4"/>
    <w:rsid w:val="00D947E3"/>
    <w:rsid w:val="00DA262B"/>
    <w:rsid w:val="00DA73CB"/>
    <w:rsid w:val="00DA79E1"/>
    <w:rsid w:val="00DC2198"/>
    <w:rsid w:val="00DC309D"/>
    <w:rsid w:val="00DC6138"/>
    <w:rsid w:val="00DD2547"/>
    <w:rsid w:val="00DD4D17"/>
    <w:rsid w:val="00DD4FE1"/>
    <w:rsid w:val="00DD7673"/>
    <w:rsid w:val="00DE376C"/>
    <w:rsid w:val="00DE4DE7"/>
    <w:rsid w:val="00DE55E5"/>
    <w:rsid w:val="00DF2E51"/>
    <w:rsid w:val="00DF6C6E"/>
    <w:rsid w:val="00E03479"/>
    <w:rsid w:val="00E051E2"/>
    <w:rsid w:val="00E07E37"/>
    <w:rsid w:val="00E1069F"/>
    <w:rsid w:val="00E20706"/>
    <w:rsid w:val="00E21F2C"/>
    <w:rsid w:val="00E22943"/>
    <w:rsid w:val="00E2601D"/>
    <w:rsid w:val="00E30FDC"/>
    <w:rsid w:val="00E35A1C"/>
    <w:rsid w:val="00E40439"/>
    <w:rsid w:val="00E41621"/>
    <w:rsid w:val="00E424F0"/>
    <w:rsid w:val="00E4426E"/>
    <w:rsid w:val="00E46F65"/>
    <w:rsid w:val="00E52B1C"/>
    <w:rsid w:val="00E53346"/>
    <w:rsid w:val="00E55035"/>
    <w:rsid w:val="00E63A59"/>
    <w:rsid w:val="00E73DF9"/>
    <w:rsid w:val="00E80CC7"/>
    <w:rsid w:val="00E8112D"/>
    <w:rsid w:val="00E82031"/>
    <w:rsid w:val="00E86EDA"/>
    <w:rsid w:val="00EA718E"/>
    <w:rsid w:val="00EA7A97"/>
    <w:rsid w:val="00EB0403"/>
    <w:rsid w:val="00EB4A17"/>
    <w:rsid w:val="00EB6B96"/>
    <w:rsid w:val="00EC1B01"/>
    <w:rsid w:val="00EC5DA7"/>
    <w:rsid w:val="00EC7703"/>
    <w:rsid w:val="00ED1312"/>
    <w:rsid w:val="00EE1BC7"/>
    <w:rsid w:val="00EE7B1B"/>
    <w:rsid w:val="00EF4216"/>
    <w:rsid w:val="00F017B5"/>
    <w:rsid w:val="00F03B43"/>
    <w:rsid w:val="00F07AEC"/>
    <w:rsid w:val="00F100DF"/>
    <w:rsid w:val="00F22481"/>
    <w:rsid w:val="00F23564"/>
    <w:rsid w:val="00F304E8"/>
    <w:rsid w:val="00F308BD"/>
    <w:rsid w:val="00F35452"/>
    <w:rsid w:val="00F37F4A"/>
    <w:rsid w:val="00F43DF9"/>
    <w:rsid w:val="00F4688F"/>
    <w:rsid w:val="00F54AB2"/>
    <w:rsid w:val="00F607E0"/>
    <w:rsid w:val="00F6315E"/>
    <w:rsid w:val="00F64731"/>
    <w:rsid w:val="00F74D2D"/>
    <w:rsid w:val="00F751B9"/>
    <w:rsid w:val="00F80022"/>
    <w:rsid w:val="00F81DCE"/>
    <w:rsid w:val="00F83DBB"/>
    <w:rsid w:val="00F948B8"/>
    <w:rsid w:val="00F94B6A"/>
    <w:rsid w:val="00FA2D2E"/>
    <w:rsid w:val="00FA59F4"/>
    <w:rsid w:val="00FB2DE4"/>
    <w:rsid w:val="00FB2F73"/>
    <w:rsid w:val="00FB3F32"/>
    <w:rsid w:val="00FC2202"/>
    <w:rsid w:val="00FD2D56"/>
    <w:rsid w:val="00FD6015"/>
    <w:rsid w:val="00FD7404"/>
    <w:rsid w:val="00FE0329"/>
    <w:rsid w:val="00FE2991"/>
    <w:rsid w:val="00FF0046"/>
    <w:rsid w:val="00FF0086"/>
    <w:rsid w:val="00FF41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F9F4D"/>
  <w15:docId w15:val="{1BFDC9F3-E5D8-4E5F-BC57-D3F615DF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8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broj-d">
    <w:name w:val="broj-d"/>
    <w:basedOn w:val="Normal"/>
    <w:pPr>
      <w:spacing w:before="100" w:beforeAutospacing="1" w:after="100" w:afterAutospacing="1"/>
      <w:jc w:val="right"/>
    </w:pPr>
    <w:rPr>
      <w:b/>
      <w:bCs/>
      <w:sz w:val="26"/>
      <w:szCs w:val="26"/>
    </w:rPr>
  </w:style>
  <w:style w:type="paragraph" w:customStyle="1" w:styleId="clanak-">
    <w:name w:val="clanak-"/>
    <w:basedOn w:val="Normal"/>
    <w:pPr>
      <w:spacing w:before="100" w:beforeAutospacing="1" w:after="100" w:afterAutospacing="1"/>
      <w:jc w:val="center"/>
    </w:pPr>
  </w:style>
  <w:style w:type="paragraph" w:customStyle="1" w:styleId="podnaslov">
    <w:name w:val="podnaslov"/>
    <w:basedOn w:val="Normal"/>
    <w:pPr>
      <w:spacing w:before="100" w:beforeAutospacing="1" w:after="100" w:afterAutospacing="1"/>
    </w:pPr>
    <w:rPr>
      <w:sz w:val="28"/>
      <w:szCs w:val="28"/>
    </w:rPr>
  </w:style>
  <w:style w:type="paragraph" w:customStyle="1" w:styleId="podnaslov-2">
    <w:name w:val="podnaslov-2"/>
    <w:basedOn w:val="Normal"/>
    <w:pPr>
      <w:spacing w:before="100" w:beforeAutospacing="1" w:after="100" w:afterAutospacing="1"/>
    </w:pPr>
    <w:rPr>
      <w:sz w:val="28"/>
      <w:szCs w:val="28"/>
    </w:rPr>
  </w:style>
  <w:style w:type="paragraph" w:customStyle="1" w:styleId="potpis-ovlastene">
    <w:name w:val="potpis-ovlastene"/>
    <w:basedOn w:val="Normal"/>
    <w:pPr>
      <w:spacing w:before="100" w:beforeAutospacing="1" w:after="100" w:afterAutospacing="1"/>
      <w:ind w:left="7143"/>
      <w:jc w:val="center"/>
    </w:pPr>
  </w:style>
  <w:style w:type="paragraph" w:customStyle="1" w:styleId="t-10">
    <w:name w:val="t-10"/>
    <w:basedOn w:val="Normal"/>
    <w:pPr>
      <w:spacing w:before="100" w:beforeAutospacing="1" w:after="100" w:afterAutospacing="1"/>
    </w:pPr>
    <w:rPr>
      <w:sz w:val="26"/>
      <w:szCs w:val="26"/>
    </w:rPr>
  </w:style>
  <w:style w:type="paragraph" w:customStyle="1" w:styleId="t-10-9">
    <w:name w:val="t-10-9"/>
    <w:basedOn w:val="Normal"/>
    <w:pPr>
      <w:spacing w:before="100" w:beforeAutospacing="1" w:after="100" w:afterAutospacing="1"/>
    </w:pPr>
    <w:rPr>
      <w:sz w:val="26"/>
      <w:szCs w:val="26"/>
    </w:rPr>
  </w:style>
  <w:style w:type="paragraph" w:customStyle="1" w:styleId="t-10-9-fett">
    <w:name w:val="t-10-9-fett"/>
    <w:basedOn w:val="Normal"/>
    <w:pPr>
      <w:spacing w:before="100" w:beforeAutospacing="1" w:after="100" w:afterAutospacing="1"/>
    </w:pPr>
    <w:rPr>
      <w:b/>
      <w:bCs/>
      <w:sz w:val="26"/>
      <w:szCs w:val="26"/>
    </w:rPr>
  </w:style>
  <w:style w:type="paragraph" w:customStyle="1" w:styleId="t-10-9-kurz-s">
    <w:name w:val="t-10-9-kurz-s"/>
    <w:basedOn w:val="Normal"/>
    <w:pPr>
      <w:spacing w:before="100" w:beforeAutospacing="1" w:after="100" w:afterAutospacing="1"/>
      <w:jc w:val="center"/>
    </w:pPr>
    <w:rPr>
      <w:i/>
      <w:iCs/>
      <w:sz w:val="26"/>
      <w:szCs w:val="26"/>
    </w:rPr>
  </w:style>
  <w:style w:type="paragraph" w:customStyle="1" w:styleId="t-10-9-sred">
    <w:name w:val="t-10-9-sred"/>
    <w:basedOn w:val="Normal"/>
    <w:pPr>
      <w:spacing w:before="100" w:beforeAutospacing="1" w:after="100" w:afterAutospacing="1"/>
      <w:jc w:val="center"/>
    </w:pPr>
    <w:rPr>
      <w:sz w:val="26"/>
      <w:szCs w:val="26"/>
    </w:rPr>
  </w:style>
  <w:style w:type="paragraph" w:customStyle="1" w:styleId="t-11-9-fett">
    <w:name w:val="t-11-9-fett"/>
    <w:basedOn w:val="Normal"/>
    <w:pPr>
      <w:spacing w:before="100" w:beforeAutospacing="1" w:after="100" w:afterAutospacing="1"/>
    </w:pPr>
    <w:rPr>
      <w:b/>
      <w:bCs/>
      <w:sz w:val="28"/>
      <w:szCs w:val="28"/>
    </w:rPr>
  </w:style>
  <w:style w:type="paragraph" w:customStyle="1" w:styleId="t-11-9-kurz-s">
    <w:name w:val="t-11-9-kurz-s"/>
    <w:basedOn w:val="Normal"/>
    <w:pPr>
      <w:spacing w:before="100" w:beforeAutospacing="1" w:after="100" w:afterAutospacing="1"/>
      <w:jc w:val="center"/>
    </w:pPr>
    <w:rPr>
      <w:i/>
      <w:iCs/>
      <w:sz w:val="28"/>
      <w:szCs w:val="28"/>
    </w:rPr>
  </w:style>
  <w:style w:type="paragraph" w:customStyle="1" w:styleId="t-11-9-sred">
    <w:name w:val="t-11-9-sred"/>
    <w:basedOn w:val="Normal"/>
    <w:pPr>
      <w:spacing w:before="100" w:beforeAutospacing="1" w:after="100" w:afterAutospacing="1"/>
      <w:jc w:val="center"/>
    </w:pPr>
    <w:rPr>
      <w:sz w:val="28"/>
      <w:szCs w:val="28"/>
    </w:rPr>
  </w:style>
  <w:style w:type="paragraph" w:customStyle="1" w:styleId="t-12-9-fett-s">
    <w:name w:val="t-12-9-fett-s"/>
    <w:basedOn w:val="Normal"/>
    <w:pPr>
      <w:spacing w:before="100" w:beforeAutospacing="1" w:after="100" w:afterAutospacing="1"/>
      <w:jc w:val="center"/>
    </w:pPr>
    <w:rPr>
      <w:b/>
      <w:bCs/>
      <w:sz w:val="28"/>
      <w:szCs w:val="28"/>
    </w:rPr>
  </w:style>
  <w:style w:type="paragraph" w:customStyle="1" w:styleId="t-12-9-sred">
    <w:name w:val="t-12-9-sred"/>
    <w:basedOn w:val="Normal"/>
    <w:pPr>
      <w:spacing w:before="100" w:beforeAutospacing="1" w:after="100" w:afterAutospacing="1"/>
      <w:jc w:val="center"/>
    </w:pPr>
    <w:rPr>
      <w:sz w:val="28"/>
      <w:szCs w:val="28"/>
    </w:rPr>
  </w:style>
  <w:style w:type="paragraph" w:customStyle="1" w:styleId="t-8-7-fett-s">
    <w:name w:val="t-8-7-fett-s"/>
    <w:basedOn w:val="Normal"/>
    <w:pPr>
      <w:spacing w:before="100" w:beforeAutospacing="1" w:after="100" w:afterAutospacing="1"/>
      <w:jc w:val="center"/>
    </w:pPr>
    <w:rPr>
      <w:b/>
      <w:bCs/>
    </w:rPr>
  </w:style>
  <w:style w:type="paragraph" w:customStyle="1" w:styleId="t-9-8-fett-l">
    <w:name w:val="t-9-8-fett-l"/>
    <w:basedOn w:val="Normal"/>
    <w:pPr>
      <w:spacing w:before="100" w:beforeAutospacing="1" w:after="100" w:afterAutospacing="1"/>
    </w:pPr>
    <w:rPr>
      <w:b/>
      <w:bCs/>
    </w:rPr>
  </w:style>
  <w:style w:type="paragraph" w:customStyle="1" w:styleId="t-9-8-kurz-l">
    <w:name w:val="t-9-8-kurz-l"/>
    <w:basedOn w:val="Normal"/>
    <w:pPr>
      <w:spacing w:before="100" w:beforeAutospacing="1" w:after="100" w:afterAutospacing="1"/>
    </w:pPr>
    <w:rPr>
      <w:i/>
      <w:iCs/>
    </w:rPr>
  </w:style>
  <w:style w:type="paragraph" w:customStyle="1" w:styleId="t-9-8-kurz-s">
    <w:name w:val="t-9-8-kurz-s"/>
    <w:basedOn w:val="Normal"/>
    <w:pPr>
      <w:spacing w:before="100" w:beforeAutospacing="1" w:after="100" w:afterAutospacing="1"/>
      <w:jc w:val="center"/>
    </w:pPr>
    <w:rPr>
      <w:i/>
      <w:iCs/>
    </w:rPr>
  </w:style>
  <w:style w:type="paragraph" w:customStyle="1" w:styleId="t-9-8-potpis">
    <w:name w:val="t-9-8-potpis"/>
    <w:basedOn w:val="Normal"/>
    <w:pPr>
      <w:spacing w:before="100" w:beforeAutospacing="1" w:after="100" w:afterAutospacing="1"/>
      <w:ind w:left="7143"/>
      <w:jc w:val="center"/>
    </w:pPr>
  </w:style>
  <w:style w:type="paragraph" w:customStyle="1" w:styleId="t-9-8-sredina">
    <w:name w:val="t-9-8-sredina"/>
    <w:basedOn w:val="Normal"/>
    <w:pPr>
      <w:spacing w:before="100" w:beforeAutospacing="1" w:after="100" w:afterAutospacing="1"/>
      <w:jc w:val="center"/>
    </w:pPr>
  </w:style>
  <w:style w:type="paragraph" w:customStyle="1" w:styleId="tb-na16">
    <w:name w:val="tb-na16"/>
    <w:basedOn w:val="Normal"/>
    <w:pPr>
      <w:spacing w:before="100" w:beforeAutospacing="1" w:after="100" w:afterAutospacing="1"/>
      <w:jc w:val="center"/>
    </w:pPr>
    <w:rPr>
      <w:b/>
      <w:bCs/>
      <w:sz w:val="36"/>
      <w:szCs w:val="36"/>
    </w:rPr>
  </w:style>
  <w:style w:type="paragraph" w:customStyle="1" w:styleId="tb-na16-2">
    <w:name w:val="tb-na16-2"/>
    <w:basedOn w:val="Normal"/>
    <w:pPr>
      <w:spacing w:before="100" w:beforeAutospacing="1" w:after="100" w:afterAutospacing="1"/>
      <w:jc w:val="center"/>
    </w:pPr>
    <w:rPr>
      <w:b/>
      <w:bCs/>
      <w:sz w:val="36"/>
      <w:szCs w:val="36"/>
    </w:rPr>
  </w:style>
  <w:style w:type="paragraph" w:customStyle="1" w:styleId="tb-na18">
    <w:name w:val="tb-na18"/>
    <w:basedOn w:val="Normal"/>
    <w:pPr>
      <w:spacing w:before="100" w:beforeAutospacing="1" w:after="100" w:afterAutospacing="1"/>
      <w:jc w:val="center"/>
    </w:pPr>
    <w:rPr>
      <w:b/>
      <w:bCs/>
      <w:sz w:val="40"/>
      <w:szCs w:val="40"/>
    </w:rPr>
  </w:style>
  <w:style w:type="paragraph" w:customStyle="1" w:styleId="clanak">
    <w:name w:val="clanak"/>
    <w:basedOn w:val="Normal"/>
    <w:pPr>
      <w:spacing w:before="100" w:beforeAutospacing="1" w:after="100" w:afterAutospacing="1"/>
      <w:jc w:val="center"/>
    </w:pPr>
  </w:style>
  <w:style w:type="paragraph" w:customStyle="1" w:styleId="clanak-kurziv">
    <w:name w:val="clanak-kurziv"/>
    <w:basedOn w:val="Normal"/>
    <w:pPr>
      <w:spacing w:before="100" w:beforeAutospacing="1" w:after="100" w:afterAutospacing="1"/>
      <w:jc w:val="center"/>
    </w:pPr>
    <w:rPr>
      <w:i/>
      <w:iCs/>
    </w:rPr>
  </w:style>
  <w:style w:type="paragraph" w:customStyle="1" w:styleId="natjecaji-bold">
    <w:name w:val="natjecaji-bold"/>
    <w:basedOn w:val="Normal"/>
    <w:pPr>
      <w:spacing w:before="100" w:beforeAutospacing="1" w:after="100" w:afterAutospacing="1"/>
    </w:pPr>
    <w:rPr>
      <w:b/>
      <w:bCs/>
    </w:rPr>
  </w:style>
  <w:style w:type="paragraph" w:customStyle="1" w:styleId="natjecaji-bold-bez-crte">
    <w:name w:val="natjecaji-bold-bez-crte"/>
    <w:basedOn w:val="Normal"/>
    <w:pPr>
      <w:spacing w:before="100" w:beforeAutospacing="1" w:after="100" w:afterAutospacing="1"/>
    </w:pPr>
    <w:rPr>
      <w:b/>
      <w:bCs/>
    </w:rPr>
  </w:style>
  <w:style w:type="paragraph" w:customStyle="1" w:styleId="natjecaji-bold-ojn">
    <w:name w:val="natjecaji-bold-ojn"/>
    <w:basedOn w:val="Normal"/>
    <w:pPr>
      <w:spacing w:before="100" w:beforeAutospacing="1" w:after="100" w:afterAutospacing="1"/>
    </w:pPr>
    <w:rPr>
      <w:b/>
      <w:bCs/>
    </w:rPr>
  </w:style>
  <w:style w:type="paragraph" w:customStyle="1" w:styleId="nsl-14-fett">
    <w:name w:val="nsl-14-fett"/>
    <w:basedOn w:val="Normal"/>
    <w:pPr>
      <w:spacing w:before="100" w:beforeAutospacing="1" w:after="100" w:afterAutospacing="1"/>
    </w:pPr>
    <w:rPr>
      <w:b/>
      <w:bCs/>
      <w:sz w:val="32"/>
      <w:szCs w:val="32"/>
    </w:rPr>
  </w:style>
  <w:style w:type="paragraph" w:customStyle="1" w:styleId="nsl-14-fett-ispod">
    <w:name w:val="nsl-14-fett-ispod"/>
    <w:basedOn w:val="Normal"/>
    <w:pPr>
      <w:spacing w:before="100" w:beforeAutospacing="1" w:after="100" w:afterAutospacing="1"/>
    </w:pPr>
    <w:rPr>
      <w:b/>
      <w:bCs/>
      <w:sz w:val="32"/>
      <w:szCs w:val="32"/>
    </w:rPr>
  </w:style>
  <w:style w:type="paragraph" w:customStyle="1" w:styleId="potpis-desno">
    <w:name w:val="potpis-desno"/>
    <w:basedOn w:val="Normal"/>
    <w:pPr>
      <w:spacing w:before="100" w:beforeAutospacing="1" w:after="100" w:afterAutospacing="1"/>
      <w:ind w:left="7143"/>
      <w:jc w:val="center"/>
    </w:pPr>
  </w:style>
  <w:style w:type="paragraph" w:customStyle="1" w:styleId="tekst-bold">
    <w:name w:val="tekst-bold"/>
    <w:basedOn w:val="Normal"/>
    <w:pPr>
      <w:spacing w:before="100" w:beforeAutospacing="1" w:after="100" w:afterAutospacing="1"/>
    </w:pPr>
    <w:rPr>
      <w:b/>
      <w:bCs/>
    </w:rPr>
  </w:style>
  <w:style w:type="paragraph" w:customStyle="1" w:styleId="uvlaka-10">
    <w:name w:val="uvlaka-10"/>
    <w:basedOn w:val="Normal"/>
    <w:pPr>
      <w:spacing w:before="100" w:beforeAutospacing="1" w:after="100" w:afterAutospacing="1"/>
    </w:pPr>
    <w:rPr>
      <w:sz w:val="26"/>
      <w:szCs w:val="26"/>
    </w:rPr>
  </w:style>
  <w:style w:type="paragraph" w:customStyle="1" w:styleId="clanak-10">
    <w:name w:val="clanak-10"/>
    <w:basedOn w:val="Normal"/>
    <w:pPr>
      <w:spacing w:before="100" w:beforeAutospacing="1" w:after="100" w:afterAutospacing="1"/>
      <w:jc w:val="center"/>
    </w:pPr>
    <w:rPr>
      <w:sz w:val="26"/>
      <w:szCs w:val="26"/>
    </w:rPr>
  </w:style>
  <w:style w:type="paragraph" w:customStyle="1" w:styleId="t-10-9-bez-uvlake">
    <w:name w:val="t-10-9-bez-uvlake"/>
    <w:basedOn w:val="Normal"/>
    <w:pPr>
      <w:spacing w:before="100" w:beforeAutospacing="1" w:after="100" w:afterAutospacing="1"/>
    </w:pPr>
    <w:rPr>
      <w:sz w:val="26"/>
      <w:szCs w:val="26"/>
    </w:rPr>
  </w:style>
  <w:style w:type="paragraph" w:customStyle="1" w:styleId="t-10-9-potpis">
    <w:name w:val="t-10-9-potpis"/>
    <w:basedOn w:val="Normal"/>
    <w:pPr>
      <w:spacing w:before="100" w:beforeAutospacing="1" w:after="100" w:afterAutospacing="1"/>
      <w:ind w:left="7143"/>
      <w:jc w:val="center"/>
    </w:pPr>
    <w:rPr>
      <w:sz w:val="26"/>
      <w:szCs w:val="26"/>
    </w:rPr>
  </w:style>
  <w:style w:type="paragraph" w:customStyle="1" w:styleId="t-12-9-sred-92-">
    <w:name w:val="t-12-9-sred-92-"/>
    <w:basedOn w:val="Normal"/>
    <w:pPr>
      <w:spacing w:before="100" w:beforeAutospacing="1" w:after="100" w:afterAutospacing="1"/>
      <w:jc w:val="center"/>
    </w:pPr>
    <w:rPr>
      <w:sz w:val="28"/>
      <w:szCs w:val="28"/>
    </w:rPr>
  </w:style>
  <w:style w:type="paragraph" w:customStyle="1" w:styleId="t-9-8-sred">
    <w:name w:val="t-9-8-sred"/>
    <w:basedOn w:val="Normal"/>
    <w:pPr>
      <w:spacing w:before="100" w:beforeAutospacing="1" w:after="100" w:afterAutospacing="1"/>
      <w:jc w:val="center"/>
    </w:pPr>
  </w:style>
  <w:style w:type="paragraph" w:customStyle="1" w:styleId="t-pn-spac">
    <w:name w:val="t-pn-spac"/>
    <w:basedOn w:val="Normal"/>
    <w:pPr>
      <w:spacing w:before="100" w:beforeAutospacing="1" w:after="100" w:afterAutospacing="1"/>
      <w:jc w:val="center"/>
    </w:pPr>
    <w:rPr>
      <w:spacing w:val="72"/>
      <w:sz w:val="26"/>
      <w:szCs w:val="26"/>
    </w:rPr>
  </w:style>
  <w:style w:type="paragraph" w:customStyle="1" w:styleId="t-10-9-kurz-s-fett">
    <w:name w:val="t-10-9-kurz-s-fett"/>
    <w:basedOn w:val="Normal"/>
    <w:pPr>
      <w:spacing w:before="100" w:beforeAutospacing="1" w:after="100" w:afterAutospacing="1"/>
      <w:jc w:val="center"/>
    </w:pPr>
    <w:rPr>
      <w:b/>
      <w:bCs/>
      <w:i/>
      <w:iCs/>
      <w:sz w:val="26"/>
      <w:szCs w:val="26"/>
    </w:rPr>
  </w:style>
  <w:style w:type="paragraph" w:customStyle="1" w:styleId="tablica">
    <w:name w:val="tablica"/>
    <w:basedOn w:val="Normal"/>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pPr>
      <w:spacing w:before="100" w:beforeAutospacing="1" w:after="100" w:afterAutospacing="1"/>
    </w:pPr>
    <w:rPr>
      <w:b/>
      <w:bCs/>
    </w:rPr>
  </w:style>
  <w:style w:type="paragraph" w:customStyle="1" w:styleId="kurziv">
    <w:name w:val="kurziv"/>
    <w:basedOn w:val="Normal"/>
    <w:pPr>
      <w:spacing w:before="100" w:beforeAutospacing="1" w:after="100" w:afterAutospacing="1"/>
    </w:pPr>
    <w:rPr>
      <w:i/>
      <w:iCs/>
    </w:rPr>
  </w:style>
  <w:style w:type="paragraph" w:customStyle="1" w:styleId="t-9-8">
    <w:name w:val="t-9-8"/>
    <w:basedOn w:val="Normal"/>
    <w:pPr>
      <w:spacing w:before="100" w:beforeAutospacing="1" w:after="100" w:afterAutospacing="1"/>
    </w:pPr>
  </w:style>
  <w:style w:type="paragraph" w:customStyle="1" w:styleId="klasa2">
    <w:name w:val="klasa2"/>
    <w:basedOn w:val="Normal"/>
    <w:pPr>
      <w:spacing w:before="100" w:beforeAutospacing="1" w:after="100" w:afterAutospacing="1"/>
    </w:pPr>
  </w:style>
  <w:style w:type="paragraph" w:customStyle="1" w:styleId="prilog">
    <w:name w:val="prilog"/>
    <w:basedOn w:val="Normal"/>
    <w:pPr>
      <w:spacing w:before="100" w:beforeAutospacing="1" w:after="100" w:afterAutospacing="1"/>
    </w:pPr>
  </w:style>
  <w:style w:type="paragraph" w:customStyle="1" w:styleId="t-9-8-bez-uvl">
    <w:name w:val="t-9-8-bez-uvl"/>
    <w:basedOn w:val="Normal"/>
    <w:pPr>
      <w:spacing w:before="100" w:beforeAutospacing="1" w:after="100" w:afterAutospacing="1"/>
    </w:pPr>
  </w:style>
  <w:style w:type="paragraph" w:customStyle="1" w:styleId="x10-9-fett-bold">
    <w:name w:val="x10-9-fett-bold"/>
    <w:basedOn w:val="Normal"/>
    <w:pPr>
      <w:spacing w:before="100" w:beforeAutospacing="1" w:after="100" w:afterAutospacing="1"/>
    </w:pPr>
  </w:style>
  <w:style w:type="character" w:customStyle="1" w:styleId="kurziv1">
    <w:name w:val="kurziv1"/>
    <w:basedOn w:val="DefaultParagraphFont"/>
    <w:rPr>
      <w:i/>
      <w:iCs/>
    </w:rPr>
  </w:style>
  <w:style w:type="character" w:customStyle="1" w:styleId="bold1">
    <w:name w:val="bold1"/>
    <w:basedOn w:val="DefaultParagraphFont"/>
    <w:rPr>
      <w:b/>
      <w:bCs/>
    </w:rPr>
  </w:style>
  <w:style w:type="character" w:customStyle="1" w:styleId="bold-kurziv">
    <w:name w:val="bold-kurziv"/>
    <w:basedOn w:val="DefaultParagraphFont"/>
  </w:style>
  <w:style w:type="paragraph" w:styleId="BalloonText">
    <w:name w:val="Balloon Text"/>
    <w:basedOn w:val="Normal"/>
    <w:link w:val="BalloonTextChar"/>
    <w:uiPriority w:val="99"/>
    <w:semiHidden/>
    <w:unhideWhenUsed/>
    <w:rsid w:val="0082313B"/>
    <w:rPr>
      <w:rFonts w:ascii="Tahoma" w:hAnsi="Tahoma" w:cs="Tahoma"/>
      <w:sz w:val="16"/>
      <w:szCs w:val="16"/>
    </w:rPr>
  </w:style>
  <w:style w:type="character" w:customStyle="1" w:styleId="BalloonTextChar">
    <w:name w:val="Balloon Text Char"/>
    <w:basedOn w:val="DefaultParagraphFont"/>
    <w:link w:val="BalloonText"/>
    <w:uiPriority w:val="99"/>
    <w:semiHidden/>
    <w:rsid w:val="0082313B"/>
    <w:rPr>
      <w:rFonts w:ascii="Tahoma" w:eastAsiaTheme="minorEastAsia" w:hAnsi="Tahoma" w:cs="Tahoma"/>
      <w:sz w:val="16"/>
      <w:szCs w:val="16"/>
    </w:rPr>
  </w:style>
  <w:style w:type="paragraph" w:styleId="ListParagraph">
    <w:name w:val="List Paragraph"/>
    <w:basedOn w:val="Normal"/>
    <w:uiPriority w:val="1"/>
    <w:qFormat/>
    <w:rsid w:val="00FE2991"/>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0F2012"/>
    <w:rPr>
      <w:sz w:val="16"/>
      <w:szCs w:val="16"/>
    </w:rPr>
  </w:style>
  <w:style w:type="paragraph" w:styleId="CommentText">
    <w:name w:val="annotation text"/>
    <w:basedOn w:val="Normal"/>
    <w:link w:val="CommentTextChar"/>
    <w:uiPriority w:val="99"/>
    <w:semiHidden/>
    <w:unhideWhenUsed/>
    <w:rsid w:val="000F2012"/>
    <w:rPr>
      <w:sz w:val="20"/>
      <w:szCs w:val="20"/>
    </w:rPr>
  </w:style>
  <w:style w:type="character" w:customStyle="1" w:styleId="CommentTextChar">
    <w:name w:val="Comment Text Char"/>
    <w:basedOn w:val="DefaultParagraphFont"/>
    <w:link w:val="CommentText"/>
    <w:uiPriority w:val="99"/>
    <w:semiHidden/>
    <w:rsid w:val="000F2012"/>
    <w:rPr>
      <w:rFonts w:eastAsiaTheme="minorEastAsia"/>
    </w:rPr>
  </w:style>
  <w:style w:type="paragraph" w:styleId="CommentSubject">
    <w:name w:val="annotation subject"/>
    <w:basedOn w:val="CommentText"/>
    <w:next w:val="CommentText"/>
    <w:link w:val="CommentSubjectChar"/>
    <w:uiPriority w:val="99"/>
    <w:semiHidden/>
    <w:unhideWhenUsed/>
    <w:rsid w:val="000F2012"/>
    <w:rPr>
      <w:b/>
      <w:bCs/>
    </w:rPr>
  </w:style>
  <w:style w:type="character" w:customStyle="1" w:styleId="CommentSubjectChar">
    <w:name w:val="Comment Subject Char"/>
    <w:basedOn w:val="CommentTextChar"/>
    <w:link w:val="CommentSubject"/>
    <w:uiPriority w:val="99"/>
    <w:semiHidden/>
    <w:rsid w:val="000F2012"/>
    <w:rPr>
      <w:rFonts w:eastAsiaTheme="minorEastAsia"/>
      <w:b/>
      <w:bCs/>
    </w:rPr>
  </w:style>
  <w:style w:type="paragraph" w:styleId="NormalWeb">
    <w:name w:val="Normal (Web)"/>
    <w:basedOn w:val="Normal"/>
    <w:uiPriority w:val="99"/>
    <w:unhideWhenUsed/>
    <w:rsid w:val="00B67A89"/>
    <w:pPr>
      <w:spacing w:before="100" w:beforeAutospacing="1" w:after="100" w:afterAutospacing="1"/>
    </w:pPr>
    <w:rPr>
      <w:rFonts w:eastAsia="Times New Roman"/>
    </w:rPr>
  </w:style>
  <w:style w:type="paragraph" w:styleId="Header">
    <w:name w:val="header"/>
    <w:basedOn w:val="Normal"/>
    <w:link w:val="HeaderChar"/>
    <w:uiPriority w:val="99"/>
    <w:unhideWhenUsed/>
    <w:rsid w:val="001B1406"/>
    <w:pPr>
      <w:tabs>
        <w:tab w:val="center" w:pos="4536"/>
        <w:tab w:val="right" w:pos="9072"/>
      </w:tabs>
    </w:pPr>
  </w:style>
  <w:style w:type="character" w:customStyle="1" w:styleId="HeaderChar">
    <w:name w:val="Header Char"/>
    <w:basedOn w:val="DefaultParagraphFont"/>
    <w:link w:val="Header"/>
    <w:uiPriority w:val="99"/>
    <w:rsid w:val="001B1406"/>
    <w:rPr>
      <w:rFonts w:eastAsiaTheme="minorEastAsia"/>
      <w:sz w:val="24"/>
      <w:szCs w:val="24"/>
    </w:rPr>
  </w:style>
  <w:style w:type="paragraph" w:styleId="Footer">
    <w:name w:val="footer"/>
    <w:basedOn w:val="Normal"/>
    <w:link w:val="FooterChar"/>
    <w:uiPriority w:val="99"/>
    <w:unhideWhenUsed/>
    <w:rsid w:val="001B1406"/>
    <w:pPr>
      <w:tabs>
        <w:tab w:val="center" w:pos="4536"/>
        <w:tab w:val="right" w:pos="9072"/>
      </w:tabs>
    </w:pPr>
  </w:style>
  <w:style w:type="character" w:customStyle="1" w:styleId="FooterChar">
    <w:name w:val="Footer Char"/>
    <w:basedOn w:val="DefaultParagraphFont"/>
    <w:link w:val="Footer"/>
    <w:uiPriority w:val="99"/>
    <w:rsid w:val="001B1406"/>
    <w:rPr>
      <w:rFonts w:eastAsiaTheme="minorEastAsia"/>
      <w:sz w:val="24"/>
      <w:szCs w:val="24"/>
    </w:rPr>
  </w:style>
  <w:style w:type="paragraph" w:styleId="BodyText">
    <w:name w:val="Body Text"/>
    <w:basedOn w:val="Normal"/>
    <w:link w:val="BodyTextChar"/>
    <w:uiPriority w:val="1"/>
    <w:qFormat/>
    <w:rsid w:val="006E346E"/>
    <w:pPr>
      <w:widowControl w:val="0"/>
      <w:autoSpaceDE w:val="0"/>
      <w:autoSpaceDN w:val="0"/>
    </w:pPr>
    <w:rPr>
      <w:rFonts w:eastAsia="Times New Roman"/>
      <w:sz w:val="19"/>
      <w:szCs w:val="19"/>
      <w:lang w:val="en-US" w:eastAsia="en-US"/>
    </w:rPr>
  </w:style>
  <w:style w:type="character" w:customStyle="1" w:styleId="BodyTextChar">
    <w:name w:val="Body Text Char"/>
    <w:basedOn w:val="DefaultParagraphFont"/>
    <w:link w:val="BodyText"/>
    <w:uiPriority w:val="1"/>
    <w:rsid w:val="006E346E"/>
    <w:rPr>
      <w:sz w:val="19"/>
      <w:szCs w:val="19"/>
      <w:lang w:val="en-US" w:eastAsia="en-US"/>
    </w:rPr>
  </w:style>
  <w:style w:type="paragraph" w:customStyle="1" w:styleId="Odlomakpopisa1">
    <w:name w:val="Odlomak popisa1"/>
    <w:basedOn w:val="Normal"/>
    <w:rsid w:val="00A00E5D"/>
    <w:pPr>
      <w:autoSpaceDN w:val="0"/>
      <w:spacing w:after="200" w:line="276" w:lineRule="auto"/>
      <w:ind w:left="720"/>
    </w:pPr>
    <w:rPr>
      <w:rFonts w:ascii="Calibri" w:eastAsia="Calibri" w:hAnsi="Calibri"/>
      <w:sz w:val="22"/>
      <w:szCs w:val="22"/>
      <w:lang w:eastAsia="en-US"/>
    </w:rPr>
  </w:style>
  <w:style w:type="character" w:customStyle="1" w:styleId="Zadanifontodlomka1">
    <w:name w:val="Zadani font odlomka1"/>
    <w:rsid w:val="00A00E5D"/>
  </w:style>
  <w:style w:type="paragraph" w:styleId="Revision">
    <w:name w:val="Revision"/>
    <w:hidden/>
    <w:uiPriority w:val="99"/>
    <w:semiHidden/>
    <w:rsid w:val="00567E5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19455">
      <w:bodyDiv w:val="1"/>
      <w:marLeft w:val="0"/>
      <w:marRight w:val="0"/>
      <w:marTop w:val="0"/>
      <w:marBottom w:val="0"/>
      <w:divBdr>
        <w:top w:val="none" w:sz="0" w:space="0" w:color="auto"/>
        <w:left w:val="none" w:sz="0" w:space="0" w:color="auto"/>
        <w:bottom w:val="none" w:sz="0" w:space="0" w:color="auto"/>
        <w:right w:val="none" w:sz="0" w:space="0" w:color="auto"/>
      </w:divBdr>
    </w:div>
    <w:div w:id="913274488">
      <w:bodyDiv w:val="1"/>
      <w:marLeft w:val="0"/>
      <w:marRight w:val="0"/>
      <w:marTop w:val="0"/>
      <w:marBottom w:val="0"/>
      <w:divBdr>
        <w:top w:val="none" w:sz="0" w:space="0" w:color="auto"/>
        <w:left w:val="none" w:sz="0" w:space="0" w:color="auto"/>
        <w:bottom w:val="none" w:sz="0" w:space="0" w:color="auto"/>
        <w:right w:val="none" w:sz="0" w:space="0" w:color="auto"/>
      </w:divBdr>
    </w:div>
    <w:div w:id="20490683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jhorvatic\Documents%20and%20Settings\BLalic\Local%20Settings\Documents%20and%20Settings\Documents%20and%20Settings\BLalic\Documents%20and%20Settings\BLalic\AppData\AppData\Local\Microsoft\JNecak\AppData\Local\Microsoft\Windows\Temporary%20Internet%20Files\SIlicic\Local%20Settings\VGrgasovic.MZOPU\VGrgasovic.MZOPU\SIlicic\VGrgasovic.MZOPU\Local%20Settings\Temporary%20Internet%20Files\OLK3B5\TRGOVANJE%20EMISIJAMA\Direktiva%202009-29-EZ%20trgovanje%20kvotama%20stakleni&#196;&#141;kih%20plinova.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ljhorvatic\Documents%20and%20Settings\BLalic\Local%20Settings\Documents%20and%20Settings\Documents%20and%20Settings\BLalic\Documents%20and%20Settings\BLalic\AppData\AppData\Local\Microsoft\JNecak\AppData\Local\Microsoft\Windows\SIlicic\Local%20Settings\VGrgasovic.MZOPU\VGrgasovic.MZOPU\SIlicic\VGrgasovic.MZOPU\Local%20Settings\Temporary%20Internet%20Files\OLK3B5\TRGOVANJE%20EMISIJAMA\Direktiva%202008-101%20koja%20dopunjuje%20Dir.%202003-87%20o%20uklju&#196;&#141;enju%20zrakoplovnih%20aktivnosti%20u%20sustav%20trgovanja%20kvotama%20emisija.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pomena xmlns="7a080b40-664e-443c-980f-4e786e11e5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7" ma:contentTypeDescription="Create a new document." ma:contentTypeScope="" ma:versionID="0e265faa65f8e133e2ba36f076ddf575">
  <xsd:schema xmlns:xsd="http://www.w3.org/2001/XMLSchema" xmlns:xs="http://www.w3.org/2001/XMLSchema" xmlns:p="http://schemas.microsoft.com/office/2006/metadata/properties" xmlns:ns2="7a080b40-664e-443c-980f-4e786e11e5d4" targetNamespace="http://schemas.microsoft.com/office/2006/metadata/properties" ma:root="true" ma:fieldsID="e1f4c399256588b91142b28641710ab6" ns2:_="">
    <xsd:import namespace="7a080b40-664e-443c-980f-4e786e11e5d4"/>
    <xsd:element name="properties">
      <xsd:complexType>
        <xsd:sequence>
          <xsd:element name="documentManagement">
            <xsd:complexType>
              <xsd:all>
                <xsd:element ref="ns2:Napome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0b40-664e-443c-980f-4e786e11e5d4" elementFormDefault="qualified">
    <xsd:import namespace="http://schemas.microsoft.com/office/2006/documentManagement/types"/>
    <xsd:import namespace="http://schemas.microsoft.com/office/infopath/2007/PartnerControls"/>
    <xsd:element name="Napomena" ma:index="8" nillable="true" ma:displayName="Napomena" ma:internalName="Napome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CC29-F7E5-4865-9167-EFA65B4966EE}">
  <ds:schemaRefs>
    <ds:schemaRef ds:uri="http://schemas.microsoft.com/sharepoint/v3/contenttype/forms"/>
  </ds:schemaRefs>
</ds:datastoreItem>
</file>

<file path=customXml/itemProps2.xml><?xml version="1.0" encoding="utf-8"?>
<ds:datastoreItem xmlns:ds="http://schemas.openxmlformats.org/officeDocument/2006/customXml" ds:itemID="{9022270F-BEF6-420E-A828-669861D031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a080b40-664e-443c-980f-4e786e11e5d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589ABA-C87A-4E53-A606-6F26F49B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0b40-664e-443c-980f-4e786e11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39772-A263-4576-87BB-734E5967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9227</Words>
  <Characters>52594</Characters>
  <Application>Microsoft Office Word</Application>
  <DocSecurity>0</DocSecurity>
  <Lines>438</Lines>
  <Paragraphs>123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69 27.06.2012 Uredba o načinu trgovanja emisijskim jedinicama stakleničkih plinova</vt:lpstr>
      <vt:lpstr>69 27.06.2012 Uredba o načinu trgovanja emisijskim jedinicama stakleničkih plinova</vt:lpstr>
    </vt:vector>
  </TitlesOfParts>
  <Company>MZOPUG</Company>
  <LinksUpToDate>false</LinksUpToDate>
  <CharactersWithSpaces>61698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 27.06.2012 Uredba o načinu trgovanja emisijskim jedinicama stakleničkih plinova</dc:title>
  <dc:creator>Tatjana Antolić</dc:creator>
  <cp:lastModifiedBy>Ines Uglešić</cp:lastModifiedBy>
  <cp:revision>13</cp:revision>
  <cp:lastPrinted>2020-07-27T08:36:00Z</cp:lastPrinted>
  <dcterms:created xsi:type="dcterms:W3CDTF">2020-07-14T07:16:00Z</dcterms:created>
  <dcterms:modified xsi:type="dcterms:W3CDTF">2020-07-27T08:36:00Z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