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EEE4" w14:textId="77777777" w:rsidR="00CD3EFA" w:rsidRPr="00C208B8" w:rsidRDefault="008F0DD4" w:rsidP="0023763F">
      <w:pPr>
        <w:jc w:val="center"/>
      </w:pPr>
      <w:r>
        <w:rPr>
          <w:noProof/>
        </w:rPr>
        <w:drawing>
          <wp:inline distT="0" distB="0" distL="0" distR="0" wp14:anchorId="7EDC9EE6" wp14:editId="70C8E19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5D28E5F" w14:textId="77777777" w:rsidR="00CD3EFA" w:rsidRPr="0023763F" w:rsidRDefault="003A2F05" w:rsidP="0023763F">
      <w:pPr>
        <w:spacing w:before="60" w:after="1680"/>
        <w:jc w:val="center"/>
        <w:rPr>
          <w:sz w:val="28"/>
        </w:rPr>
      </w:pPr>
      <w:r w:rsidRPr="0023763F">
        <w:rPr>
          <w:sz w:val="28"/>
        </w:rPr>
        <w:t>VLADA REPUBLIKE HRVATSKE</w:t>
      </w:r>
    </w:p>
    <w:p w14:paraId="09ACC1EF" w14:textId="77777777" w:rsidR="00CD3EFA" w:rsidRDefault="00CD3EFA"/>
    <w:p w14:paraId="4398A51F" w14:textId="57008FC4" w:rsidR="00C337A4" w:rsidRPr="003A2F05" w:rsidRDefault="00C337A4" w:rsidP="0023763F">
      <w:pPr>
        <w:spacing w:after="2400"/>
        <w:jc w:val="right"/>
      </w:pPr>
      <w:r w:rsidRPr="003A2F05">
        <w:t xml:space="preserve">Zagreb, </w:t>
      </w:r>
      <w:r w:rsidR="00EF5EB7">
        <w:t>30</w:t>
      </w:r>
      <w:r w:rsidR="00360D50">
        <w:t xml:space="preserve">. </w:t>
      </w:r>
      <w:r w:rsidR="00F3640A">
        <w:t>sr</w:t>
      </w:r>
      <w:r w:rsidR="008D6F05">
        <w:t>p</w:t>
      </w:r>
      <w:r w:rsidR="00AB232A">
        <w:t>nja</w:t>
      </w:r>
      <w:r w:rsidRPr="003A2F05">
        <w:t xml:space="preserve"> 20</w:t>
      </w:r>
      <w:r w:rsidR="00AB232A">
        <w:t>20</w:t>
      </w:r>
      <w:r w:rsidRPr="003A2F05">
        <w:t>.</w:t>
      </w:r>
    </w:p>
    <w:p w14:paraId="5203720C" w14:textId="77777777" w:rsidR="000350D9" w:rsidRPr="002179F8" w:rsidRDefault="000350D9" w:rsidP="000350D9">
      <w:pPr>
        <w:spacing w:line="360" w:lineRule="auto"/>
      </w:pPr>
      <w:r w:rsidRPr="002179F8">
        <w:t>__________________________________________________________________________</w:t>
      </w:r>
    </w:p>
    <w:p w14:paraId="693B23C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3D32985" w14:textId="77777777" w:rsidTr="000350D9">
        <w:tc>
          <w:tcPr>
            <w:tcW w:w="1951" w:type="dxa"/>
          </w:tcPr>
          <w:p w14:paraId="1CD7847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00E162" w14:textId="77777777" w:rsidR="000350D9" w:rsidRDefault="003145CF" w:rsidP="000350D9">
            <w:pPr>
              <w:spacing w:line="360" w:lineRule="auto"/>
            </w:pPr>
            <w:r>
              <w:t>Ministarstvo financija</w:t>
            </w:r>
          </w:p>
        </w:tc>
      </w:tr>
    </w:tbl>
    <w:p w14:paraId="76ECA0A4" w14:textId="775532B6" w:rsidR="000350D9" w:rsidRPr="002179F8" w:rsidRDefault="000350D9" w:rsidP="000350D9">
      <w:pPr>
        <w:spacing w:line="360" w:lineRule="auto"/>
      </w:pPr>
      <w:r w:rsidRPr="002179F8">
        <w:t>_________________________________________________________________________</w:t>
      </w:r>
      <w:r w:rsidR="008D6F05">
        <w:t>_</w:t>
      </w:r>
      <w:r w:rsidRPr="002179F8">
        <w:t>_</w:t>
      </w:r>
    </w:p>
    <w:p w14:paraId="6EDB9EC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05958F92" w14:textId="77777777" w:rsidTr="000350D9">
        <w:tc>
          <w:tcPr>
            <w:tcW w:w="1951" w:type="dxa"/>
          </w:tcPr>
          <w:p w14:paraId="7A67F59C" w14:textId="77777777" w:rsidR="000350D9" w:rsidRDefault="000350D9" w:rsidP="008D6F05">
            <w:pPr>
              <w:spacing w:line="360" w:lineRule="auto"/>
              <w:jc w:val="center"/>
            </w:pPr>
            <w:r>
              <w:rPr>
                <w:b/>
                <w:smallCaps/>
              </w:rPr>
              <w:t>Predmet</w:t>
            </w:r>
            <w:r w:rsidRPr="002179F8">
              <w:rPr>
                <w:b/>
              </w:rPr>
              <w:t>:</w:t>
            </w:r>
          </w:p>
        </w:tc>
        <w:tc>
          <w:tcPr>
            <w:tcW w:w="7229" w:type="dxa"/>
          </w:tcPr>
          <w:p w14:paraId="01466B78" w14:textId="472F360B" w:rsidR="000350D9" w:rsidRDefault="002541F9" w:rsidP="00C555F7">
            <w:pPr>
              <w:spacing w:line="360" w:lineRule="auto"/>
              <w:jc w:val="both"/>
            </w:pPr>
            <w:r>
              <w:t>Prijedlog</w:t>
            </w:r>
            <w:r w:rsidR="008D6F05" w:rsidRPr="008D6F05">
              <w:t xml:space="preserve"> odluke o sudjelov</w:t>
            </w:r>
            <w:r w:rsidR="000137EF">
              <w:t>anju Republike Hrvatske u 19.</w:t>
            </w:r>
            <w:r w:rsidR="008D6F05" w:rsidRPr="008D6F05">
              <w:t xml:space="preserve"> nadopuni sredstava Međunarodnog udruženja za razvoj (IDA)</w:t>
            </w:r>
          </w:p>
        </w:tc>
      </w:tr>
    </w:tbl>
    <w:p w14:paraId="55B197A0" w14:textId="76784F04" w:rsidR="000350D9" w:rsidRPr="002179F8" w:rsidRDefault="000350D9" w:rsidP="008D6F05">
      <w:pPr>
        <w:tabs>
          <w:tab w:val="left" w:pos="1843"/>
        </w:tabs>
        <w:spacing w:line="360" w:lineRule="auto"/>
      </w:pPr>
      <w:r w:rsidRPr="002179F8">
        <w:t>__________________________________________________________</w:t>
      </w:r>
      <w:r w:rsidR="00850F88">
        <w:t>_________________</w:t>
      </w:r>
    </w:p>
    <w:p w14:paraId="1912B452" w14:textId="77777777" w:rsidR="00CE78D1" w:rsidRDefault="00CE78D1" w:rsidP="008F0DD4"/>
    <w:p w14:paraId="7D9C642F" w14:textId="77777777" w:rsidR="00CE78D1" w:rsidRPr="00CE78D1" w:rsidRDefault="00CE78D1" w:rsidP="00CE78D1"/>
    <w:p w14:paraId="73BC5A54" w14:textId="77777777" w:rsidR="00CE78D1" w:rsidRPr="00CE78D1" w:rsidRDefault="00CE78D1" w:rsidP="00CE78D1"/>
    <w:p w14:paraId="1BE24114" w14:textId="77777777" w:rsidR="00CE78D1" w:rsidRPr="00CE78D1" w:rsidRDefault="00CE78D1" w:rsidP="00CE78D1"/>
    <w:p w14:paraId="51E759C8" w14:textId="77777777" w:rsidR="00CE78D1" w:rsidRPr="00CE78D1" w:rsidRDefault="00CE78D1" w:rsidP="00CE78D1"/>
    <w:p w14:paraId="336C2C5E" w14:textId="77777777" w:rsidR="00CE78D1" w:rsidRPr="00CE78D1" w:rsidRDefault="00CE78D1" w:rsidP="00CE78D1"/>
    <w:p w14:paraId="57EEDC67" w14:textId="77777777" w:rsidR="00CE78D1" w:rsidRPr="00CE78D1" w:rsidRDefault="00CE78D1" w:rsidP="00CE78D1"/>
    <w:p w14:paraId="018A357C" w14:textId="77777777" w:rsidR="00CE78D1" w:rsidRPr="00CE78D1" w:rsidRDefault="00CE78D1" w:rsidP="00CE78D1"/>
    <w:p w14:paraId="2E329643" w14:textId="77777777" w:rsidR="00CE78D1" w:rsidRPr="00CE78D1" w:rsidRDefault="00CE78D1" w:rsidP="00CE78D1"/>
    <w:p w14:paraId="65BB555E" w14:textId="77777777" w:rsidR="00CE78D1" w:rsidRPr="00CE78D1" w:rsidRDefault="00CE78D1" w:rsidP="00CE78D1"/>
    <w:p w14:paraId="5EC6D1FF" w14:textId="77777777" w:rsidR="00CE78D1" w:rsidRPr="00CE78D1" w:rsidRDefault="00CE78D1" w:rsidP="00CE78D1"/>
    <w:p w14:paraId="0C7319E1" w14:textId="77777777" w:rsidR="00CE78D1" w:rsidRPr="00CE78D1" w:rsidRDefault="00CE78D1" w:rsidP="00CE78D1"/>
    <w:p w14:paraId="36B471FB" w14:textId="77777777" w:rsidR="00CE78D1" w:rsidRPr="00CE78D1" w:rsidRDefault="00CE78D1" w:rsidP="00CE78D1"/>
    <w:p w14:paraId="43856839" w14:textId="77777777" w:rsidR="00CE78D1" w:rsidRDefault="00CE78D1" w:rsidP="00CE78D1"/>
    <w:p w14:paraId="6FFC3BD4" w14:textId="77777777" w:rsidR="00CE78D1" w:rsidRDefault="00CE78D1" w:rsidP="00CE78D1"/>
    <w:p w14:paraId="3A902E26" w14:textId="77777777" w:rsidR="008F0DD4" w:rsidRDefault="008F0DD4" w:rsidP="00CE78D1"/>
    <w:p w14:paraId="484744A4" w14:textId="77777777" w:rsidR="003145CF" w:rsidRDefault="003145CF" w:rsidP="00CE78D1"/>
    <w:p w14:paraId="71212370" w14:textId="77777777" w:rsidR="003145CF" w:rsidRDefault="003145CF" w:rsidP="00CE78D1"/>
    <w:p w14:paraId="1F59740E" w14:textId="77777777" w:rsidR="00524E7E" w:rsidRDefault="00524E7E">
      <w:r>
        <w:br w:type="page"/>
      </w:r>
    </w:p>
    <w:p w14:paraId="45C5F402" w14:textId="1518A5C3" w:rsidR="003145CF" w:rsidRPr="00C47839" w:rsidRDefault="002541F9" w:rsidP="00B618BA">
      <w:pPr>
        <w:jc w:val="right"/>
        <w:rPr>
          <w:b/>
        </w:rPr>
      </w:pPr>
      <w:r>
        <w:rPr>
          <w:b/>
        </w:rPr>
        <w:lastRenderedPageBreak/>
        <w:t>P</w:t>
      </w:r>
      <w:r w:rsidR="008D6F05">
        <w:rPr>
          <w:b/>
        </w:rPr>
        <w:t>rijedlog</w:t>
      </w:r>
      <w:r w:rsidR="003145CF" w:rsidRPr="00C47839">
        <w:rPr>
          <w:b/>
        </w:rPr>
        <w:t xml:space="preserve">  </w:t>
      </w:r>
    </w:p>
    <w:p w14:paraId="0F64B401" w14:textId="77777777" w:rsidR="008D6F05" w:rsidRDefault="008D6F05" w:rsidP="008D6F05">
      <w:pPr>
        <w:jc w:val="both"/>
        <w:rPr>
          <w:rFonts w:eastAsiaTheme="minorHAnsi"/>
          <w:lang w:eastAsia="en-US"/>
        </w:rPr>
      </w:pPr>
    </w:p>
    <w:p w14:paraId="255A3380" w14:textId="77777777" w:rsidR="008D6F05" w:rsidRDefault="008D6F05" w:rsidP="008D6F05">
      <w:pPr>
        <w:jc w:val="both"/>
        <w:rPr>
          <w:rFonts w:eastAsiaTheme="minorHAnsi"/>
          <w:lang w:eastAsia="en-US"/>
        </w:rPr>
      </w:pPr>
    </w:p>
    <w:p w14:paraId="0B1C9038" w14:textId="59CC5768" w:rsidR="008D6F05" w:rsidRPr="008D6F05" w:rsidRDefault="008D6F05" w:rsidP="008D6F05">
      <w:pPr>
        <w:jc w:val="both"/>
        <w:rPr>
          <w:rFonts w:eastAsiaTheme="minorHAnsi"/>
          <w:lang w:eastAsia="en-US"/>
        </w:rPr>
      </w:pPr>
      <w:r w:rsidRPr="008D6F05">
        <w:rPr>
          <w:rFonts w:eastAsiaTheme="minorHAnsi"/>
          <w:lang w:eastAsia="en-US"/>
        </w:rPr>
        <w:t xml:space="preserve">Na temelju članka 31., stavka 2. Zakona o Vladi Republike Hrvatske (Narodne </w:t>
      </w:r>
      <w:r w:rsidR="002541F9">
        <w:rPr>
          <w:rFonts w:eastAsiaTheme="minorHAnsi"/>
          <w:lang w:eastAsia="en-US"/>
        </w:rPr>
        <w:t>novine, br. 150/11, 119/14, 93/</w:t>
      </w:r>
      <w:r w:rsidRPr="008D6F05">
        <w:rPr>
          <w:rFonts w:eastAsiaTheme="minorHAnsi"/>
          <w:lang w:eastAsia="en-US"/>
        </w:rPr>
        <w:t>16</w:t>
      </w:r>
      <w:r w:rsidR="002541F9">
        <w:rPr>
          <w:rFonts w:eastAsiaTheme="minorHAnsi"/>
          <w:lang w:eastAsia="en-US"/>
        </w:rPr>
        <w:t xml:space="preserve"> i 116/18</w:t>
      </w:r>
      <w:r w:rsidRPr="008D6F05">
        <w:rPr>
          <w:rFonts w:eastAsiaTheme="minorHAnsi"/>
          <w:lang w:eastAsia="en-US"/>
        </w:rPr>
        <w:t>), članka 6. Zakona o prihvaćanju članstva Republike Hrvatske u Međunarodnom monetarnom fondu i drugim financijskim organizacijama na temelju sukcesije (Narodne novine, broj 89/92), članka III. Sporazuma o Međunarodnom udruženju za razvoj (Narodne novine – Međunarodni ugovori, broj 5/93), te članaka 35. i 36. Zakona o sklapanju i izvršavanju međunarodnih ugovora (Narodne novine, broj 28/96), Vlada Republike Hrvatske je na sj</w:t>
      </w:r>
      <w:r w:rsidR="00EF5EB7">
        <w:rPr>
          <w:rFonts w:eastAsiaTheme="minorHAnsi"/>
          <w:lang w:eastAsia="en-US"/>
        </w:rPr>
        <w:t xml:space="preserve">ednici održanoj __ 2020. </w:t>
      </w:r>
      <w:r w:rsidRPr="008D6F05">
        <w:rPr>
          <w:rFonts w:eastAsiaTheme="minorHAnsi"/>
          <w:lang w:eastAsia="en-US"/>
        </w:rPr>
        <w:t>donijela</w:t>
      </w:r>
    </w:p>
    <w:p w14:paraId="61D56499" w14:textId="77777777" w:rsidR="008D6F05" w:rsidRPr="008D6F05" w:rsidRDefault="008D6F05" w:rsidP="008D6F05">
      <w:pPr>
        <w:jc w:val="both"/>
        <w:rPr>
          <w:rFonts w:eastAsiaTheme="minorHAnsi"/>
          <w:lang w:eastAsia="en-US"/>
        </w:rPr>
      </w:pPr>
    </w:p>
    <w:p w14:paraId="52811A85" w14:textId="77777777" w:rsidR="008D6F05" w:rsidRPr="008D6F05" w:rsidRDefault="008D6F05" w:rsidP="008D6F05">
      <w:pPr>
        <w:jc w:val="both"/>
        <w:rPr>
          <w:rFonts w:eastAsiaTheme="minorHAnsi"/>
          <w:lang w:eastAsia="en-US"/>
        </w:rPr>
      </w:pPr>
    </w:p>
    <w:p w14:paraId="3DE35175" w14:textId="77777777" w:rsidR="008D6F05" w:rsidRPr="008D6F05" w:rsidRDefault="008D6F05" w:rsidP="008D6F05">
      <w:pPr>
        <w:jc w:val="center"/>
        <w:rPr>
          <w:rFonts w:eastAsiaTheme="minorHAnsi"/>
          <w:b/>
          <w:lang w:eastAsia="en-US"/>
        </w:rPr>
      </w:pPr>
      <w:r w:rsidRPr="008D6F05">
        <w:rPr>
          <w:rFonts w:eastAsiaTheme="minorHAnsi"/>
          <w:b/>
          <w:lang w:eastAsia="en-US"/>
        </w:rPr>
        <w:t>ODLUKU</w:t>
      </w:r>
    </w:p>
    <w:p w14:paraId="54B8D9FB" w14:textId="77777777" w:rsidR="008D6F05" w:rsidRPr="008D6F05" w:rsidRDefault="008D6F05" w:rsidP="008D6F05">
      <w:pPr>
        <w:jc w:val="center"/>
        <w:rPr>
          <w:rFonts w:eastAsiaTheme="minorHAnsi"/>
          <w:b/>
          <w:lang w:eastAsia="en-US"/>
        </w:rPr>
      </w:pPr>
    </w:p>
    <w:p w14:paraId="528F6247" w14:textId="21C5F629" w:rsidR="008D6F05" w:rsidRPr="008D6F05" w:rsidRDefault="008D6F05" w:rsidP="008D6F05">
      <w:pPr>
        <w:jc w:val="center"/>
        <w:rPr>
          <w:rFonts w:eastAsiaTheme="minorHAnsi"/>
          <w:b/>
          <w:lang w:eastAsia="en-US"/>
        </w:rPr>
      </w:pPr>
      <w:r w:rsidRPr="008D6F05">
        <w:rPr>
          <w:rFonts w:eastAsiaTheme="minorHAnsi"/>
          <w:b/>
          <w:lang w:eastAsia="en-US"/>
        </w:rPr>
        <w:t>o sudjelov</w:t>
      </w:r>
      <w:r w:rsidR="000137EF">
        <w:rPr>
          <w:rFonts w:eastAsiaTheme="minorHAnsi"/>
          <w:b/>
          <w:lang w:eastAsia="en-US"/>
        </w:rPr>
        <w:t>anju Republike Hrvatske u 19.</w:t>
      </w:r>
      <w:r w:rsidRPr="008D6F05">
        <w:rPr>
          <w:rFonts w:eastAsiaTheme="minorHAnsi"/>
          <w:b/>
          <w:lang w:eastAsia="en-US"/>
        </w:rPr>
        <w:t xml:space="preserve"> nadopuni sredstava </w:t>
      </w:r>
    </w:p>
    <w:p w14:paraId="61BA0D71" w14:textId="77777777" w:rsidR="008D6F05" w:rsidRPr="008D6F05" w:rsidRDefault="008D6F05" w:rsidP="008D6F05">
      <w:pPr>
        <w:jc w:val="center"/>
        <w:rPr>
          <w:rFonts w:eastAsiaTheme="minorHAnsi"/>
          <w:b/>
          <w:lang w:eastAsia="en-US"/>
        </w:rPr>
      </w:pPr>
      <w:r w:rsidRPr="008D6F05">
        <w:rPr>
          <w:rFonts w:eastAsiaTheme="minorHAnsi"/>
          <w:b/>
          <w:lang w:eastAsia="en-US"/>
        </w:rPr>
        <w:t xml:space="preserve">Međunarodnog udruženja za razvoj </w:t>
      </w:r>
    </w:p>
    <w:p w14:paraId="107684A1" w14:textId="77777777" w:rsidR="008D6F05" w:rsidRDefault="008D6F05" w:rsidP="008D6F05">
      <w:pPr>
        <w:jc w:val="center"/>
        <w:rPr>
          <w:rFonts w:eastAsiaTheme="minorHAnsi"/>
          <w:lang w:eastAsia="en-US"/>
        </w:rPr>
      </w:pPr>
    </w:p>
    <w:p w14:paraId="2DCAC0C6" w14:textId="77777777" w:rsidR="008D6F05" w:rsidRDefault="008D6F05" w:rsidP="008D6F05">
      <w:pPr>
        <w:jc w:val="center"/>
        <w:rPr>
          <w:rFonts w:eastAsiaTheme="minorHAnsi"/>
          <w:lang w:eastAsia="en-US"/>
        </w:rPr>
      </w:pPr>
    </w:p>
    <w:p w14:paraId="39A2851D" w14:textId="77777777" w:rsidR="008D6F05" w:rsidRPr="008D6F05" w:rsidRDefault="008D6F05" w:rsidP="008D6F05">
      <w:pPr>
        <w:jc w:val="center"/>
        <w:rPr>
          <w:rFonts w:eastAsiaTheme="minorHAnsi"/>
          <w:lang w:eastAsia="en-US"/>
        </w:rPr>
      </w:pPr>
      <w:r w:rsidRPr="008D6F05">
        <w:rPr>
          <w:rFonts w:eastAsiaTheme="minorHAnsi"/>
          <w:lang w:eastAsia="en-US"/>
        </w:rPr>
        <w:t>I.</w:t>
      </w:r>
    </w:p>
    <w:p w14:paraId="2AD973F1" w14:textId="77777777" w:rsidR="008D6F05" w:rsidRPr="008D6F05" w:rsidRDefault="008D6F05" w:rsidP="008D6F05">
      <w:pPr>
        <w:jc w:val="center"/>
        <w:rPr>
          <w:rFonts w:eastAsiaTheme="minorHAnsi"/>
          <w:b/>
          <w:lang w:eastAsia="en-US"/>
        </w:rPr>
      </w:pPr>
    </w:p>
    <w:p w14:paraId="7341A62F" w14:textId="694C4DB7" w:rsidR="008D6F05" w:rsidRPr="008D6F05" w:rsidRDefault="008D6F05" w:rsidP="008D6F05">
      <w:pPr>
        <w:jc w:val="both"/>
        <w:rPr>
          <w:rFonts w:eastAsiaTheme="minorHAnsi"/>
          <w:lang w:eastAsia="en-US"/>
        </w:rPr>
      </w:pPr>
      <w:r w:rsidRPr="008D6F05">
        <w:rPr>
          <w:rFonts w:eastAsiaTheme="minorHAnsi"/>
          <w:lang w:eastAsia="en-US"/>
        </w:rPr>
        <w:tab/>
        <w:t>Prihvaća se sudjelovanj</w:t>
      </w:r>
      <w:r w:rsidR="000137EF">
        <w:rPr>
          <w:rFonts w:eastAsiaTheme="minorHAnsi"/>
          <w:lang w:eastAsia="en-US"/>
        </w:rPr>
        <w:t>e Republike Hrvatske u 19.</w:t>
      </w:r>
      <w:r w:rsidRPr="008D6F05">
        <w:rPr>
          <w:rFonts w:eastAsiaTheme="minorHAnsi"/>
          <w:lang w:eastAsia="en-US"/>
        </w:rPr>
        <w:t xml:space="preserve"> nadopuni sredstava Međunarodnog udruženja za razvoj (eng. </w:t>
      </w:r>
      <w:r w:rsidRPr="008D6F05">
        <w:rPr>
          <w:rFonts w:eastAsiaTheme="minorHAnsi"/>
          <w:i/>
          <w:lang w:eastAsia="en-US"/>
        </w:rPr>
        <w:t>International Development Association</w:t>
      </w:r>
      <w:r w:rsidRPr="008D6F05">
        <w:rPr>
          <w:rFonts w:eastAsiaTheme="minorHAnsi"/>
          <w:lang w:eastAsia="en-US"/>
        </w:rPr>
        <w:t xml:space="preserve">, u daljnjem tekstu: IDA) na temelju Rezolucije Odbora guvernera IDA-e broj </w:t>
      </w:r>
      <w:r w:rsidR="00560893">
        <w:rPr>
          <w:rFonts w:eastAsiaTheme="minorHAnsi"/>
          <w:lang w:eastAsia="en-US"/>
        </w:rPr>
        <w:t xml:space="preserve">244, od 31. ožujka 2020. </w:t>
      </w:r>
      <w:r w:rsidRPr="008D6F05">
        <w:rPr>
          <w:rFonts w:eastAsiaTheme="minorHAnsi"/>
          <w:lang w:eastAsia="en-US"/>
        </w:rPr>
        <w:t>(u daljnjem tekstu: Rezolucija).</w:t>
      </w:r>
    </w:p>
    <w:p w14:paraId="38915DC6" w14:textId="77777777" w:rsidR="008D6F05" w:rsidRPr="008D6F05" w:rsidRDefault="008D6F05" w:rsidP="008D6F05">
      <w:pPr>
        <w:rPr>
          <w:rFonts w:eastAsiaTheme="minorHAnsi"/>
          <w:lang w:eastAsia="en-US"/>
        </w:rPr>
      </w:pPr>
    </w:p>
    <w:p w14:paraId="3BC742C8" w14:textId="77777777" w:rsidR="008D6F05" w:rsidRPr="008D6F05" w:rsidRDefault="008D6F05" w:rsidP="008D6F05">
      <w:pPr>
        <w:jc w:val="center"/>
        <w:rPr>
          <w:rFonts w:eastAsiaTheme="minorHAnsi"/>
          <w:lang w:eastAsia="en-US"/>
        </w:rPr>
      </w:pPr>
      <w:r w:rsidRPr="008D6F05">
        <w:rPr>
          <w:rFonts w:eastAsiaTheme="minorHAnsi"/>
          <w:lang w:eastAsia="en-US"/>
        </w:rPr>
        <w:t>II.</w:t>
      </w:r>
    </w:p>
    <w:p w14:paraId="6659C1EE" w14:textId="77777777" w:rsidR="008D6F05" w:rsidRPr="008D6F05" w:rsidRDefault="008D6F05" w:rsidP="008D6F05">
      <w:pPr>
        <w:jc w:val="center"/>
        <w:rPr>
          <w:rFonts w:eastAsiaTheme="minorHAnsi"/>
          <w:b/>
          <w:lang w:eastAsia="en-US"/>
        </w:rPr>
      </w:pPr>
    </w:p>
    <w:p w14:paraId="1C71A80C" w14:textId="77777777" w:rsidR="008D6F05" w:rsidRPr="008D6F05" w:rsidRDefault="008D6F05" w:rsidP="008D6F05">
      <w:pPr>
        <w:jc w:val="both"/>
        <w:rPr>
          <w:rFonts w:eastAsiaTheme="minorHAnsi"/>
          <w:lang w:eastAsia="en-US"/>
        </w:rPr>
      </w:pPr>
      <w:r w:rsidRPr="008D6F05">
        <w:rPr>
          <w:rFonts w:eastAsiaTheme="minorHAnsi"/>
          <w:lang w:eastAsia="en-US"/>
        </w:rPr>
        <w:tab/>
        <w:t xml:space="preserve">Sukladno Rezoluciji za Republiku Hrvatsku nastaje obveza deponiranja pri IDA-i dokumenta (eng. </w:t>
      </w:r>
      <w:r w:rsidRPr="008D6F05">
        <w:rPr>
          <w:rFonts w:eastAsiaTheme="minorHAnsi"/>
          <w:i/>
          <w:lang w:eastAsia="en-US"/>
        </w:rPr>
        <w:t>Instrument of Commitment</w:t>
      </w:r>
      <w:r w:rsidRPr="008D6F05">
        <w:rPr>
          <w:rFonts w:eastAsiaTheme="minorHAnsi"/>
          <w:lang w:eastAsia="en-US"/>
        </w:rPr>
        <w:t>) kojim se Vlada Republike Hrvatske obvezuje uplatiti 187.936,00 kuna putem izdavanja neprenosive, beskamatne mjenice u toj nominalnoj vrijednosti, plative na zahtjev IDA-e.</w:t>
      </w:r>
    </w:p>
    <w:p w14:paraId="4F488D01" w14:textId="77777777" w:rsidR="008D6F05" w:rsidRPr="008D6F05" w:rsidRDefault="008D6F05" w:rsidP="008D6F05">
      <w:pPr>
        <w:rPr>
          <w:rFonts w:eastAsiaTheme="minorHAnsi"/>
          <w:lang w:eastAsia="en-US"/>
        </w:rPr>
      </w:pPr>
    </w:p>
    <w:p w14:paraId="2D56457E" w14:textId="77777777" w:rsidR="008D6F05" w:rsidRPr="008D6F05" w:rsidRDefault="008D6F05" w:rsidP="008D6F05">
      <w:pPr>
        <w:jc w:val="center"/>
        <w:rPr>
          <w:rFonts w:eastAsiaTheme="minorHAnsi"/>
          <w:lang w:eastAsia="en-US"/>
        </w:rPr>
      </w:pPr>
      <w:r w:rsidRPr="008D6F05">
        <w:rPr>
          <w:rFonts w:eastAsiaTheme="minorHAnsi"/>
          <w:lang w:eastAsia="en-US"/>
        </w:rPr>
        <w:t>III.</w:t>
      </w:r>
    </w:p>
    <w:p w14:paraId="61B4BC5A" w14:textId="77777777" w:rsidR="008D6F05" w:rsidRPr="008D6F05" w:rsidRDefault="008D6F05" w:rsidP="008D6F05">
      <w:pPr>
        <w:jc w:val="center"/>
        <w:rPr>
          <w:rFonts w:eastAsiaTheme="minorHAnsi"/>
          <w:b/>
          <w:lang w:eastAsia="en-US"/>
        </w:rPr>
      </w:pPr>
    </w:p>
    <w:p w14:paraId="6DAAB0C5" w14:textId="2F101F6C" w:rsidR="008D6F05" w:rsidRPr="008D6F05" w:rsidRDefault="008D6F05" w:rsidP="008D6F05">
      <w:pPr>
        <w:jc w:val="both"/>
        <w:rPr>
          <w:rFonts w:eastAsiaTheme="minorHAnsi"/>
          <w:lang w:eastAsia="en-US"/>
        </w:rPr>
      </w:pPr>
      <w:r w:rsidRPr="008D6F05">
        <w:rPr>
          <w:rFonts w:eastAsiaTheme="minorHAnsi"/>
          <w:lang w:eastAsia="en-US"/>
        </w:rPr>
        <w:tab/>
        <w:t>Republika Hrvatska prema dosadašnjem statusu u IDA-i ima pravo na 89.439 glasova, odnosno 0,27</w:t>
      </w:r>
      <w:r w:rsidR="00560893">
        <w:rPr>
          <w:rFonts w:eastAsiaTheme="minorHAnsi"/>
          <w:lang w:eastAsia="en-US"/>
        </w:rPr>
        <w:t xml:space="preserve"> </w:t>
      </w:r>
      <w:r w:rsidRPr="008D6F05">
        <w:rPr>
          <w:rFonts w:eastAsiaTheme="minorHAnsi"/>
          <w:lang w:eastAsia="en-US"/>
        </w:rPr>
        <w:t xml:space="preserve">% ukupne glasačke snage zemalja članica IDA-e. Nakon uplate iznosa iz </w:t>
      </w:r>
      <w:r w:rsidRPr="008D6F05">
        <w:rPr>
          <w:rFonts w:eastAsiaTheme="minorHAnsi"/>
          <w:lang w:eastAsia="en-US"/>
        </w:rPr>
        <w:lastRenderedPageBreak/>
        <w:t>točke II. ove Odluke, IDA će dodijeliti Republici Hrvatskoj dodatnih 3.621 glas, slijedom čega će Republika Hrvatska ostvariti pravo na 93.060 glasova i time održati omjer od 0,27</w:t>
      </w:r>
      <w:r w:rsidR="00560893">
        <w:rPr>
          <w:rFonts w:eastAsiaTheme="minorHAnsi"/>
          <w:lang w:eastAsia="en-US"/>
        </w:rPr>
        <w:t xml:space="preserve"> </w:t>
      </w:r>
      <w:r w:rsidRPr="008D6F05">
        <w:rPr>
          <w:rFonts w:eastAsiaTheme="minorHAnsi"/>
          <w:lang w:eastAsia="en-US"/>
        </w:rPr>
        <w:t>% u ukupnoj glasačkoj snazi IDA-e.</w:t>
      </w:r>
    </w:p>
    <w:p w14:paraId="484C5ADF" w14:textId="77777777" w:rsidR="008D6F05" w:rsidRPr="008D6F05" w:rsidRDefault="008D6F05" w:rsidP="008D6F05">
      <w:pPr>
        <w:rPr>
          <w:rFonts w:eastAsiaTheme="minorHAnsi"/>
          <w:lang w:eastAsia="en-US"/>
        </w:rPr>
      </w:pPr>
    </w:p>
    <w:p w14:paraId="3446E6AB" w14:textId="77777777" w:rsidR="008D6F05" w:rsidRPr="008D6F05" w:rsidRDefault="008D6F05" w:rsidP="008D6F05">
      <w:pPr>
        <w:jc w:val="center"/>
        <w:rPr>
          <w:rFonts w:eastAsiaTheme="minorHAnsi"/>
          <w:lang w:eastAsia="en-US"/>
        </w:rPr>
      </w:pPr>
      <w:r w:rsidRPr="008D6F05">
        <w:rPr>
          <w:rFonts w:eastAsiaTheme="minorHAnsi"/>
          <w:lang w:eastAsia="en-US"/>
        </w:rPr>
        <w:t>IV.</w:t>
      </w:r>
    </w:p>
    <w:p w14:paraId="1F0BF6CE" w14:textId="77777777" w:rsidR="008D6F05" w:rsidRPr="008D6F05" w:rsidRDefault="008D6F05" w:rsidP="008D6F05">
      <w:pPr>
        <w:jc w:val="center"/>
        <w:rPr>
          <w:rFonts w:eastAsiaTheme="minorHAnsi"/>
          <w:b/>
          <w:lang w:eastAsia="en-US"/>
        </w:rPr>
      </w:pPr>
    </w:p>
    <w:p w14:paraId="2907F7A8" w14:textId="77777777" w:rsidR="008D6F05" w:rsidRPr="008D6F05" w:rsidRDefault="008D6F05" w:rsidP="008D6F05">
      <w:pPr>
        <w:jc w:val="both"/>
        <w:rPr>
          <w:rFonts w:eastAsiaTheme="minorHAnsi"/>
          <w:lang w:eastAsia="en-US"/>
        </w:rPr>
      </w:pPr>
      <w:r w:rsidRPr="008D6F05">
        <w:rPr>
          <w:rFonts w:eastAsiaTheme="minorHAnsi"/>
          <w:lang w:eastAsia="en-US"/>
        </w:rPr>
        <w:tab/>
        <w:t>Sredstva potrebna za unovčavanje mjenice iz točke II. ove Odluke osigurat će se u okviru razdjela Ministarstva financija državnog proračuna Republike Hrvatske u godini u kojoj će, na zahtjev IDA-e, uslijediti unovčavanje mjenice.</w:t>
      </w:r>
    </w:p>
    <w:p w14:paraId="31B4B210" w14:textId="77777777" w:rsidR="008D6F05" w:rsidRPr="008D6F05" w:rsidRDefault="008D6F05" w:rsidP="008D6F05">
      <w:pPr>
        <w:jc w:val="both"/>
        <w:rPr>
          <w:rFonts w:eastAsiaTheme="minorHAnsi"/>
          <w:lang w:eastAsia="en-US"/>
        </w:rPr>
      </w:pPr>
    </w:p>
    <w:p w14:paraId="7C1FD4F8" w14:textId="77777777" w:rsidR="008D6F05" w:rsidRPr="008D6F05" w:rsidRDefault="008D6F05" w:rsidP="008D6F05">
      <w:pPr>
        <w:jc w:val="center"/>
        <w:rPr>
          <w:rFonts w:eastAsiaTheme="minorHAnsi"/>
          <w:lang w:eastAsia="en-US"/>
        </w:rPr>
      </w:pPr>
      <w:r w:rsidRPr="008D6F05">
        <w:rPr>
          <w:rFonts w:eastAsiaTheme="minorHAnsi"/>
          <w:lang w:eastAsia="en-US"/>
        </w:rPr>
        <w:t>V.</w:t>
      </w:r>
    </w:p>
    <w:p w14:paraId="6C3A2108" w14:textId="77777777" w:rsidR="008D6F05" w:rsidRPr="008D6F05" w:rsidRDefault="008D6F05" w:rsidP="008D6F05">
      <w:pPr>
        <w:jc w:val="both"/>
        <w:rPr>
          <w:rFonts w:eastAsiaTheme="minorHAnsi"/>
          <w:lang w:eastAsia="en-US"/>
        </w:rPr>
      </w:pPr>
      <w:r w:rsidRPr="008D6F05">
        <w:rPr>
          <w:rFonts w:eastAsiaTheme="minorHAnsi"/>
          <w:lang w:eastAsia="en-US"/>
        </w:rPr>
        <w:tab/>
        <w:t>Zadužuje se Ministarstvo financija da, u ime i za račun Republike Hrvatske, izvrši obveze iz točaka II. i IV. ove Odluke.</w:t>
      </w:r>
    </w:p>
    <w:p w14:paraId="0D122253" w14:textId="77777777" w:rsidR="008D6F05" w:rsidRPr="008D6F05" w:rsidRDefault="008D6F05" w:rsidP="008D6F05">
      <w:pPr>
        <w:jc w:val="both"/>
        <w:rPr>
          <w:rFonts w:eastAsiaTheme="minorHAnsi"/>
          <w:lang w:eastAsia="en-US"/>
        </w:rPr>
      </w:pPr>
    </w:p>
    <w:p w14:paraId="0BBB8BB8" w14:textId="77777777" w:rsidR="008D6F05" w:rsidRPr="008D6F05" w:rsidRDefault="008D6F05" w:rsidP="008D6F05">
      <w:pPr>
        <w:jc w:val="both"/>
        <w:rPr>
          <w:rFonts w:eastAsiaTheme="minorHAnsi"/>
          <w:lang w:eastAsia="en-US"/>
        </w:rPr>
      </w:pPr>
    </w:p>
    <w:p w14:paraId="34EBC2D9" w14:textId="77777777" w:rsidR="008D6F05" w:rsidRPr="008D6F05" w:rsidRDefault="008D6F05" w:rsidP="008D6F05">
      <w:pPr>
        <w:jc w:val="center"/>
        <w:rPr>
          <w:rFonts w:eastAsiaTheme="minorHAnsi"/>
          <w:lang w:eastAsia="en-US"/>
        </w:rPr>
      </w:pPr>
      <w:r w:rsidRPr="008D6F05">
        <w:rPr>
          <w:rFonts w:eastAsiaTheme="minorHAnsi"/>
          <w:lang w:eastAsia="en-US"/>
        </w:rPr>
        <w:t>VI.</w:t>
      </w:r>
    </w:p>
    <w:p w14:paraId="539ED0BA" w14:textId="77777777" w:rsidR="008D6F05" w:rsidRPr="008D6F05" w:rsidRDefault="008D6F05" w:rsidP="008D6F05">
      <w:pPr>
        <w:jc w:val="center"/>
        <w:rPr>
          <w:rFonts w:eastAsiaTheme="minorHAnsi"/>
          <w:b/>
          <w:lang w:eastAsia="en-US"/>
        </w:rPr>
      </w:pPr>
    </w:p>
    <w:p w14:paraId="0EBA5DDE" w14:textId="4F98B523" w:rsidR="008D6F05" w:rsidRPr="008D6F05" w:rsidRDefault="008D6F05" w:rsidP="008D6F05">
      <w:pPr>
        <w:jc w:val="both"/>
        <w:rPr>
          <w:rFonts w:eastAsiaTheme="minorHAnsi"/>
          <w:lang w:eastAsia="en-US"/>
        </w:rPr>
      </w:pPr>
      <w:r w:rsidRPr="008D6F05">
        <w:rPr>
          <w:rFonts w:eastAsiaTheme="minorHAnsi"/>
          <w:lang w:eastAsia="en-US"/>
        </w:rPr>
        <w:tab/>
        <w:t>Ovlašćuje se guverner Republike Hrvatske u IDA-i i potpredsjednik Vlade Republike Hrvatske i ministar financija da dostavi IDA-i, u odgovarajućem obliku, sve potrebne dokumente za sudjelovanje Republike Hrvatske u 19</w:t>
      </w:r>
      <w:r w:rsidR="000137EF">
        <w:rPr>
          <w:rFonts w:eastAsiaTheme="minorHAnsi"/>
          <w:lang w:eastAsia="en-US"/>
        </w:rPr>
        <w:t>.</w:t>
      </w:r>
      <w:r w:rsidRPr="008D6F05">
        <w:rPr>
          <w:rFonts w:eastAsiaTheme="minorHAnsi"/>
          <w:lang w:eastAsia="en-US"/>
        </w:rPr>
        <w:t xml:space="preserve"> nadopuni sredstava IDA-e temeljem Rezolucije iz točke I. ove Odluke.</w:t>
      </w:r>
    </w:p>
    <w:p w14:paraId="1EAFCF83" w14:textId="77777777" w:rsidR="008D6F05" w:rsidRPr="008D6F05" w:rsidRDefault="008D6F05" w:rsidP="008D6F05">
      <w:pPr>
        <w:jc w:val="both"/>
        <w:rPr>
          <w:rFonts w:eastAsiaTheme="minorHAnsi"/>
          <w:lang w:eastAsia="en-US"/>
        </w:rPr>
      </w:pPr>
    </w:p>
    <w:p w14:paraId="59B8A177" w14:textId="77777777" w:rsidR="008D6F05" w:rsidRPr="008D6F05" w:rsidRDefault="008D6F05" w:rsidP="008D6F05">
      <w:pPr>
        <w:jc w:val="center"/>
        <w:rPr>
          <w:rFonts w:eastAsiaTheme="minorHAnsi"/>
          <w:lang w:eastAsia="en-US"/>
        </w:rPr>
      </w:pPr>
      <w:r w:rsidRPr="008D6F05">
        <w:rPr>
          <w:rFonts w:eastAsiaTheme="minorHAnsi"/>
          <w:lang w:eastAsia="en-US"/>
        </w:rPr>
        <w:t>VII.</w:t>
      </w:r>
    </w:p>
    <w:p w14:paraId="1B173A02" w14:textId="77777777" w:rsidR="008D6F05" w:rsidRPr="008D6F05" w:rsidRDefault="008D6F05" w:rsidP="008D6F05">
      <w:pPr>
        <w:jc w:val="center"/>
        <w:rPr>
          <w:rFonts w:eastAsiaTheme="minorHAnsi"/>
          <w:b/>
          <w:lang w:eastAsia="en-US"/>
        </w:rPr>
      </w:pPr>
    </w:p>
    <w:p w14:paraId="65192828" w14:textId="77777777" w:rsidR="008D6F05" w:rsidRPr="008D6F05" w:rsidRDefault="008D6F05" w:rsidP="008D6F05">
      <w:pPr>
        <w:jc w:val="both"/>
        <w:rPr>
          <w:rFonts w:eastAsiaTheme="minorHAnsi"/>
          <w:lang w:eastAsia="en-US"/>
        </w:rPr>
      </w:pPr>
      <w:r w:rsidRPr="008D6F05">
        <w:rPr>
          <w:rFonts w:eastAsiaTheme="minorHAnsi"/>
          <w:lang w:eastAsia="en-US"/>
        </w:rPr>
        <w:tab/>
        <w:t>Ova Odluka stupa na snagu danom donošenja, a objavit će se u Narodnim novinama.</w:t>
      </w:r>
    </w:p>
    <w:p w14:paraId="112660AC" w14:textId="77777777" w:rsidR="008D6F05" w:rsidRPr="008D6F05" w:rsidRDefault="008D6F05" w:rsidP="008D6F05">
      <w:pPr>
        <w:jc w:val="both"/>
        <w:rPr>
          <w:rFonts w:eastAsiaTheme="minorHAnsi"/>
          <w:lang w:eastAsia="en-US"/>
        </w:rPr>
      </w:pPr>
    </w:p>
    <w:p w14:paraId="08576DAC" w14:textId="77777777" w:rsidR="008D6F05" w:rsidRPr="008D6F05" w:rsidRDefault="008D6F05" w:rsidP="008D6F05">
      <w:pPr>
        <w:jc w:val="both"/>
        <w:rPr>
          <w:rFonts w:eastAsiaTheme="minorHAnsi"/>
          <w:lang w:eastAsia="en-US"/>
        </w:rPr>
      </w:pPr>
    </w:p>
    <w:p w14:paraId="1D170207" w14:textId="77777777" w:rsidR="008D6F05" w:rsidRPr="008D6F05" w:rsidRDefault="008D6F05" w:rsidP="008D6F05">
      <w:pPr>
        <w:jc w:val="both"/>
        <w:rPr>
          <w:rFonts w:eastAsiaTheme="minorHAnsi"/>
          <w:lang w:eastAsia="en-US"/>
        </w:rPr>
      </w:pPr>
      <w:r w:rsidRPr="008D6F05">
        <w:rPr>
          <w:rFonts w:eastAsiaTheme="minorHAnsi"/>
          <w:lang w:eastAsia="en-US"/>
        </w:rPr>
        <w:t>Klasa:</w:t>
      </w:r>
    </w:p>
    <w:p w14:paraId="16B59645" w14:textId="77777777" w:rsidR="008D6F05" w:rsidRPr="008D6F05" w:rsidRDefault="008D6F05" w:rsidP="008D6F05">
      <w:pPr>
        <w:jc w:val="both"/>
        <w:rPr>
          <w:rFonts w:eastAsiaTheme="minorHAnsi"/>
          <w:lang w:eastAsia="en-US"/>
        </w:rPr>
      </w:pPr>
      <w:r w:rsidRPr="008D6F05">
        <w:rPr>
          <w:rFonts w:eastAsiaTheme="minorHAnsi"/>
          <w:lang w:eastAsia="en-US"/>
        </w:rPr>
        <w:t>Urbroj:</w:t>
      </w:r>
    </w:p>
    <w:p w14:paraId="4F5292BB" w14:textId="77777777" w:rsidR="008D6F05" w:rsidRPr="008D6F05" w:rsidRDefault="008D6F05" w:rsidP="008D6F05">
      <w:pPr>
        <w:jc w:val="both"/>
        <w:rPr>
          <w:rFonts w:eastAsiaTheme="minorHAnsi"/>
          <w:lang w:eastAsia="en-US"/>
        </w:rPr>
      </w:pPr>
    </w:p>
    <w:p w14:paraId="2DD3FC95" w14:textId="77777777" w:rsidR="008D6F05" w:rsidRPr="008D6F05" w:rsidRDefault="008D6F05" w:rsidP="008D6F05">
      <w:pPr>
        <w:jc w:val="both"/>
        <w:rPr>
          <w:rFonts w:eastAsiaTheme="minorHAnsi"/>
          <w:lang w:eastAsia="en-US"/>
        </w:rPr>
      </w:pPr>
      <w:r w:rsidRPr="008D6F05">
        <w:rPr>
          <w:rFonts w:eastAsiaTheme="minorHAnsi"/>
          <w:lang w:eastAsia="en-US"/>
        </w:rPr>
        <w:t>Zagreb, __2020.</w:t>
      </w:r>
    </w:p>
    <w:p w14:paraId="388DA224" w14:textId="77777777" w:rsidR="008D6F05" w:rsidRPr="008D6F05" w:rsidRDefault="008D6F05" w:rsidP="008D6F05">
      <w:pPr>
        <w:jc w:val="both"/>
        <w:rPr>
          <w:rFonts w:eastAsiaTheme="minorHAnsi"/>
          <w:lang w:eastAsia="en-US"/>
        </w:rPr>
      </w:pPr>
    </w:p>
    <w:p w14:paraId="2C9219E5" w14:textId="77777777" w:rsidR="008D6F05" w:rsidRPr="008D6F05" w:rsidRDefault="008D6F05" w:rsidP="008D6F05">
      <w:pPr>
        <w:jc w:val="both"/>
        <w:rPr>
          <w:rFonts w:eastAsiaTheme="minorHAnsi"/>
          <w:lang w:eastAsia="en-US"/>
        </w:rPr>
      </w:pPr>
    </w:p>
    <w:p w14:paraId="7BF81F5C" w14:textId="77777777" w:rsidR="008D6F05" w:rsidRPr="008D6F05" w:rsidRDefault="008D6F05" w:rsidP="008D6F05">
      <w:pPr>
        <w:jc w:val="center"/>
        <w:rPr>
          <w:rFonts w:eastAsiaTheme="minorHAnsi"/>
          <w:lang w:eastAsia="en-US"/>
        </w:rPr>
      </w:pP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t>PREDSJEDNIK</w:t>
      </w:r>
    </w:p>
    <w:p w14:paraId="78D7FCF6" w14:textId="77777777" w:rsidR="008D6F05" w:rsidRPr="008D6F05" w:rsidRDefault="008D6F05" w:rsidP="008D6F05">
      <w:pPr>
        <w:jc w:val="center"/>
        <w:rPr>
          <w:rFonts w:eastAsiaTheme="minorHAnsi"/>
          <w:lang w:eastAsia="en-US"/>
        </w:rPr>
      </w:pPr>
    </w:p>
    <w:p w14:paraId="111062FB" w14:textId="77777777" w:rsidR="008D6F05" w:rsidRPr="008D6F05" w:rsidRDefault="008D6F05" w:rsidP="008D6F05">
      <w:pPr>
        <w:jc w:val="center"/>
        <w:rPr>
          <w:rFonts w:eastAsiaTheme="minorHAnsi"/>
          <w:lang w:eastAsia="en-US"/>
        </w:rPr>
      </w:pPr>
    </w:p>
    <w:p w14:paraId="3CB1E32B" w14:textId="77777777" w:rsidR="008D6F05" w:rsidRPr="008D6F05" w:rsidRDefault="008D6F05" w:rsidP="008D6F05">
      <w:pPr>
        <w:jc w:val="center"/>
        <w:rPr>
          <w:rFonts w:eastAsiaTheme="minorHAnsi"/>
          <w:lang w:eastAsia="en-US"/>
        </w:rPr>
      </w:pP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r>
      <w:r w:rsidRPr="008D6F05">
        <w:rPr>
          <w:rFonts w:eastAsiaTheme="minorHAnsi"/>
          <w:lang w:eastAsia="en-US"/>
        </w:rPr>
        <w:tab/>
        <w:t>mr. sc. Andrej Plenković</w:t>
      </w:r>
    </w:p>
    <w:p w14:paraId="562ED009" w14:textId="0BEF5F87" w:rsidR="00952474" w:rsidRDefault="00952474" w:rsidP="00B618BA">
      <w:pPr>
        <w:rPr>
          <w:b/>
        </w:rPr>
      </w:pPr>
    </w:p>
    <w:p w14:paraId="2B8B0AE7" w14:textId="77777777" w:rsidR="00095AE2" w:rsidRDefault="00095AE2" w:rsidP="00BC09CF">
      <w:pPr>
        <w:jc w:val="center"/>
        <w:rPr>
          <w:rFonts w:eastAsia="Calibri"/>
          <w:b/>
          <w:lang w:eastAsia="en-US"/>
        </w:rPr>
      </w:pPr>
    </w:p>
    <w:p w14:paraId="50745D9E" w14:textId="77777777" w:rsidR="00095AE2" w:rsidRDefault="00095AE2" w:rsidP="00BC09CF">
      <w:pPr>
        <w:jc w:val="center"/>
        <w:rPr>
          <w:rFonts w:eastAsia="Calibri"/>
          <w:b/>
          <w:lang w:eastAsia="en-US"/>
        </w:rPr>
      </w:pPr>
    </w:p>
    <w:p w14:paraId="5C08F335" w14:textId="77777777" w:rsidR="00095AE2" w:rsidRDefault="00095AE2" w:rsidP="00BC09CF">
      <w:pPr>
        <w:jc w:val="center"/>
        <w:rPr>
          <w:rFonts w:eastAsia="Calibri"/>
          <w:b/>
          <w:lang w:eastAsia="en-US"/>
        </w:rPr>
      </w:pPr>
    </w:p>
    <w:p w14:paraId="362A91FE" w14:textId="77777777" w:rsidR="00095AE2" w:rsidRDefault="00095AE2" w:rsidP="00BC09CF">
      <w:pPr>
        <w:jc w:val="center"/>
        <w:rPr>
          <w:rFonts w:eastAsia="Calibri"/>
          <w:b/>
          <w:lang w:eastAsia="en-US"/>
        </w:rPr>
      </w:pPr>
    </w:p>
    <w:p w14:paraId="2B66AC02" w14:textId="77777777" w:rsidR="00095AE2" w:rsidRDefault="00095AE2" w:rsidP="00BC09CF">
      <w:pPr>
        <w:jc w:val="center"/>
        <w:rPr>
          <w:rFonts w:eastAsia="Calibri"/>
          <w:b/>
          <w:lang w:eastAsia="en-US"/>
        </w:rPr>
      </w:pPr>
    </w:p>
    <w:p w14:paraId="12A2DA57" w14:textId="77777777" w:rsidR="00095AE2" w:rsidRDefault="00095AE2" w:rsidP="00BC09CF">
      <w:pPr>
        <w:jc w:val="center"/>
        <w:rPr>
          <w:rFonts w:eastAsia="Calibri"/>
          <w:b/>
          <w:lang w:eastAsia="en-US"/>
        </w:rPr>
      </w:pPr>
    </w:p>
    <w:p w14:paraId="56522CD1" w14:textId="77777777" w:rsidR="008D6F05" w:rsidRDefault="008D6F05" w:rsidP="00BC09CF">
      <w:pPr>
        <w:jc w:val="center"/>
        <w:rPr>
          <w:rFonts w:eastAsia="Calibri"/>
          <w:b/>
          <w:lang w:eastAsia="en-US"/>
        </w:rPr>
      </w:pPr>
    </w:p>
    <w:p w14:paraId="298E334E" w14:textId="77777777" w:rsidR="008D6F05" w:rsidRDefault="008D6F05" w:rsidP="00BC09CF">
      <w:pPr>
        <w:jc w:val="center"/>
        <w:rPr>
          <w:rFonts w:eastAsia="Calibri"/>
          <w:b/>
          <w:lang w:eastAsia="en-US"/>
        </w:rPr>
      </w:pPr>
    </w:p>
    <w:p w14:paraId="4F5307F5" w14:textId="77777777" w:rsidR="008D6F05" w:rsidRDefault="008D6F05" w:rsidP="00BC09CF">
      <w:pPr>
        <w:jc w:val="center"/>
        <w:rPr>
          <w:rFonts w:eastAsia="Calibri"/>
          <w:b/>
          <w:lang w:eastAsia="en-US"/>
        </w:rPr>
      </w:pPr>
    </w:p>
    <w:p w14:paraId="3F652CED" w14:textId="77777777" w:rsidR="008D6F05" w:rsidRDefault="008D6F05" w:rsidP="00BC09CF">
      <w:pPr>
        <w:jc w:val="center"/>
        <w:rPr>
          <w:rFonts w:eastAsia="Calibri"/>
          <w:b/>
          <w:lang w:eastAsia="en-US"/>
        </w:rPr>
      </w:pPr>
    </w:p>
    <w:p w14:paraId="277961A8" w14:textId="77777777" w:rsidR="008D6F05" w:rsidRDefault="008D6F05" w:rsidP="00BC09CF">
      <w:pPr>
        <w:jc w:val="center"/>
        <w:rPr>
          <w:rFonts w:eastAsia="Calibri"/>
          <w:b/>
          <w:lang w:eastAsia="en-US"/>
        </w:rPr>
      </w:pPr>
    </w:p>
    <w:p w14:paraId="76A43089" w14:textId="77777777" w:rsidR="008D6F05" w:rsidRDefault="008D6F05" w:rsidP="00BC09CF">
      <w:pPr>
        <w:jc w:val="center"/>
        <w:rPr>
          <w:rFonts w:eastAsia="Calibri"/>
          <w:b/>
          <w:lang w:eastAsia="en-US"/>
        </w:rPr>
      </w:pPr>
    </w:p>
    <w:p w14:paraId="13E6F50D" w14:textId="77777777" w:rsidR="008D6F05" w:rsidRDefault="008D6F05" w:rsidP="00BC09CF">
      <w:pPr>
        <w:jc w:val="center"/>
        <w:rPr>
          <w:rFonts w:eastAsia="Calibri"/>
          <w:b/>
          <w:lang w:eastAsia="en-US"/>
        </w:rPr>
      </w:pPr>
    </w:p>
    <w:p w14:paraId="1E53C22D" w14:textId="77777777" w:rsidR="008D6F05" w:rsidRDefault="008D6F05" w:rsidP="00BC09CF">
      <w:pPr>
        <w:jc w:val="center"/>
        <w:rPr>
          <w:rFonts w:eastAsia="Calibri"/>
          <w:b/>
          <w:lang w:eastAsia="en-US"/>
        </w:rPr>
      </w:pPr>
    </w:p>
    <w:p w14:paraId="0E4CF2A5" w14:textId="77777777" w:rsidR="008D6F05" w:rsidRDefault="008D6F05" w:rsidP="00BC09CF">
      <w:pPr>
        <w:jc w:val="center"/>
        <w:rPr>
          <w:rFonts w:eastAsia="Calibri"/>
          <w:b/>
          <w:lang w:eastAsia="en-US"/>
        </w:rPr>
      </w:pPr>
    </w:p>
    <w:p w14:paraId="3905638E" w14:textId="77777777" w:rsidR="008D6F05" w:rsidRDefault="008D6F05" w:rsidP="00BC09CF">
      <w:pPr>
        <w:jc w:val="center"/>
        <w:rPr>
          <w:rFonts w:eastAsia="Calibri"/>
          <w:b/>
          <w:lang w:eastAsia="en-US"/>
        </w:rPr>
      </w:pPr>
    </w:p>
    <w:p w14:paraId="1EC92098" w14:textId="77777777" w:rsidR="008D6F05" w:rsidRDefault="008D6F05" w:rsidP="00BC09CF">
      <w:pPr>
        <w:jc w:val="center"/>
        <w:rPr>
          <w:rFonts w:eastAsia="Calibri"/>
          <w:b/>
          <w:lang w:eastAsia="en-US"/>
        </w:rPr>
      </w:pPr>
    </w:p>
    <w:p w14:paraId="24F4312D" w14:textId="77777777" w:rsidR="008D6F05" w:rsidRDefault="008D6F05" w:rsidP="00BC09CF">
      <w:pPr>
        <w:jc w:val="center"/>
        <w:rPr>
          <w:rFonts w:eastAsia="Calibri"/>
          <w:b/>
          <w:lang w:eastAsia="en-US"/>
        </w:rPr>
      </w:pPr>
    </w:p>
    <w:p w14:paraId="470F498A" w14:textId="77777777" w:rsidR="008D6F05" w:rsidRDefault="008D6F05" w:rsidP="00BC09CF">
      <w:pPr>
        <w:jc w:val="center"/>
        <w:rPr>
          <w:rFonts w:eastAsia="Calibri"/>
          <w:b/>
          <w:lang w:eastAsia="en-US"/>
        </w:rPr>
      </w:pPr>
    </w:p>
    <w:p w14:paraId="308503D5" w14:textId="77777777" w:rsidR="008D6F05" w:rsidRDefault="008D6F05" w:rsidP="00BC09CF">
      <w:pPr>
        <w:jc w:val="center"/>
        <w:rPr>
          <w:rFonts w:eastAsia="Calibri"/>
          <w:b/>
          <w:lang w:eastAsia="en-US"/>
        </w:rPr>
      </w:pPr>
    </w:p>
    <w:p w14:paraId="79F0CDE7" w14:textId="77777777" w:rsidR="008D6F05" w:rsidRDefault="008D6F05" w:rsidP="00BC09CF">
      <w:pPr>
        <w:jc w:val="center"/>
        <w:rPr>
          <w:rFonts w:eastAsia="Calibri"/>
          <w:b/>
          <w:lang w:eastAsia="en-US"/>
        </w:rPr>
      </w:pPr>
    </w:p>
    <w:p w14:paraId="26181AB8" w14:textId="77777777" w:rsidR="008D6F05" w:rsidRDefault="008D6F05" w:rsidP="00BC09CF">
      <w:pPr>
        <w:jc w:val="center"/>
        <w:rPr>
          <w:rFonts w:eastAsia="Calibri"/>
          <w:b/>
          <w:lang w:eastAsia="en-US"/>
        </w:rPr>
      </w:pPr>
    </w:p>
    <w:p w14:paraId="05C5CBCE" w14:textId="77777777" w:rsidR="008D6F05" w:rsidRDefault="008D6F05" w:rsidP="00BC09CF">
      <w:pPr>
        <w:jc w:val="center"/>
        <w:rPr>
          <w:rFonts w:eastAsia="Calibri"/>
          <w:b/>
          <w:lang w:eastAsia="en-US"/>
        </w:rPr>
      </w:pPr>
    </w:p>
    <w:p w14:paraId="082159ED" w14:textId="77777777" w:rsidR="008D6F05" w:rsidRDefault="008D6F05" w:rsidP="00BC09CF">
      <w:pPr>
        <w:jc w:val="center"/>
        <w:rPr>
          <w:rFonts w:eastAsia="Calibri"/>
          <w:b/>
          <w:lang w:eastAsia="en-US"/>
        </w:rPr>
      </w:pPr>
    </w:p>
    <w:p w14:paraId="02838396" w14:textId="77777777" w:rsidR="008D6F05" w:rsidRDefault="008D6F05" w:rsidP="00BC09CF">
      <w:pPr>
        <w:jc w:val="center"/>
        <w:rPr>
          <w:rFonts w:eastAsia="Calibri"/>
          <w:b/>
          <w:lang w:eastAsia="en-US"/>
        </w:rPr>
      </w:pPr>
    </w:p>
    <w:p w14:paraId="4943BEEB" w14:textId="77777777" w:rsidR="00095AE2" w:rsidRDefault="00095AE2" w:rsidP="00BC09CF">
      <w:pPr>
        <w:jc w:val="center"/>
        <w:rPr>
          <w:rFonts w:eastAsia="Calibri"/>
          <w:b/>
          <w:lang w:eastAsia="en-US"/>
        </w:rPr>
      </w:pPr>
    </w:p>
    <w:p w14:paraId="7172F9CA" w14:textId="0E923FE9" w:rsidR="0097735B" w:rsidRDefault="0097735B" w:rsidP="00BC09CF">
      <w:pPr>
        <w:jc w:val="center"/>
        <w:rPr>
          <w:rFonts w:eastAsia="Calibri"/>
          <w:b/>
          <w:lang w:eastAsia="en-US"/>
        </w:rPr>
      </w:pPr>
      <w:r w:rsidRPr="0097735B">
        <w:rPr>
          <w:rFonts w:eastAsia="Calibri"/>
          <w:b/>
          <w:lang w:eastAsia="en-US"/>
        </w:rPr>
        <w:t>O B R A Z L O Ž E NJ E</w:t>
      </w:r>
    </w:p>
    <w:p w14:paraId="6DDE480B" w14:textId="77777777" w:rsidR="00BC09CF" w:rsidRDefault="00BC09CF" w:rsidP="00BC09CF">
      <w:pPr>
        <w:jc w:val="center"/>
        <w:rPr>
          <w:rFonts w:eastAsia="Calibri"/>
          <w:b/>
          <w:lang w:eastAsia="en-US"/>
        </w:rPr>
      </w:pPr>
    </w:p>
    <w:p w14:paraId="10114783" w14:textId="77777777" w:rsidR="008D6F05" w:rsidRPr="0097735B" w:rsidRDefault="008D6F05" w:rsidP="00BC09CF">
      <w:pPr>
        <w:jc w:val="center"/>
        <w:rPr>
          <w:rFonts w:eastAsia="Calibri"/>
          <w:b/>
          <w:lang w:eastAsia="en-US"/>
        </w:rPr>
      </w:pPr>
    </w:p>
    <w:p w14:paraId="4FAE5786" w14:textId="77777777" w:rsidR="008D6F05" w:rsidRPr="008D6F05" w:rsidRDefault="008D6F05" w:rsidP="008D6F05">
      <w:pPr>
        <w:jc w:val="both"/>
        <w:rPr>
          <w:rFonts w:eastAsiaTheme="minorHAnsi"/>
          <w:lang w:eastAsia="en-US"/>
        </w:rPr>
      </w:pPr>
      <w:r w:rsidRPr="008D6F05">
        <w:t xml:space="preserve">Međunarodno udruženje za razvoj </w:t>
      </w:r>
      <w:r w:rsidRPr="008D6F05">
        <w:rPr>
          <w:rFonts w:eastAsiaTheme="minorHAnsi"/>
          <w:lang w:eastAsia="en-US"/>
        </w:rPr>
        <w:t>(</w:t>
      </w:r>
      <w:r w:rsidRPr="008D6F05">
        <w:rPr>
          <w:rFonts w:eastAsiaTheme="minorHAnsi"/>
          <w:i/>
          <w:lang w:eastAsia="en-US"/>
        </w:rPr>
        <w:t>eng. International Development Association</w:t>
      </w:r>
      <w:r w:rsidRPr="008D6F05">
        <w:rPr>
          <w:rFonts w:eastAsiaTheme="minorHAnsi"/>
          <w:lang w:eastAsia="en-US"/>
        </w:rPr>
        <w:t xml:space="preserve">, dalje u tekstu: IDA) </w:t>
      </w:r>
      <w:r w:rsidRPr="008D6F05">
        <w:t xml:space="preserve">institucija je u Grupaciji Svjetske banke osnovana </w:t>
      </w:r>
      <w:bookmarkStart w:id="0" w:name="_GoBack"/>
      <w:r w:rsidRPr="008D6F05">
        <w:t>19</w:t>
      </w:r>
      <w:bookmarkEnd w:id="0"/>
      <w:r w:rsidRPr="008D6F05">
        <w:t>60. godine s ciljem smanjivanja siromaštva financiranjem programa koji podupiru ekonomski i socijalni razvitak, smanjenje nejednakosti i poboljšanje uvjeta života u najsiromašnijim zemljama svijeta.</w:t>
      </w:r>
      <w:r w:rsidRPr="008D6F05">
        <w:rPr>
          <w:rFonts w:eastAsiaTheme="minorHAnsi"/>
          <w:lang w:eastAsia="en-US"/>
        </w:rPr>
        <w:t xml:space="preserve"> Na temelju Sporazuma o Međunarodnom udruženju za razvoj zemlje članice IDA-e podijeljene su u dvije skupine zemalja. Prvu skupinu zemalja čine zemlje donatori (eng. </w:t>
      </w:r>
      <w:r w:rsidRPr="008D6F05">
        <w:rPr>
          <w:rFonts w:eastAsiaTheme="minorHAnsi"/>
          <w:i/>
          <w:lang w:eastAsia="en-US"/>
        </w:rPr>
        <w:t>Contributing Members</w:t>
      </w:r>
      <w:r w:rsidRPr="008D6F05">
        <w:rPr>
          <w:rFonts w:eastAsiaTheme="minorHAnsi"/>
          <w:lang w:eastAsia="en-US"/>
        </w:rPr>
        <w:t xml:space="preserve">), čiji doprinosi čine najznačajniji financijski izvor IDA-e. Drugu skupinu čine sve ostale zemlje članice (eng. </w:t>
      </w:r>
      <w:r w:rsidRPr="008D6F05">
        <w:rPr>
          <w:rFonts w:eastAsiaTheme="minorHAnsi"/>
          <w:i/>
          <w:lang w:eastAsia="en-US"/>
        </w:rPr>
        <w:t>Subscribing Members</w:t>
      </w:r>
      <w:r w:rsidRPr="008D6F05">
        <w:rPr>
          <w:rFonts w:eastAsiaTheme="minorHAnsi"/>
          <w:lang w:eastAsia="en-US"/>
        </w:rPr>
        <w:t>), među koje se ubraja i Republika Hrvatska, a čije uplate po osnovi upisanih sredstava i doprinosa se ne koriste za odobravanje IDA-inih kredita bez da za to postoji posebno odobrenje zemlje članice.</w:t>
      </w:r>
    </w:p>
    <w:p w14:paraId="6E609282" w14:textId="77777777" w:rsidR="008D6F05" w:rsidRPr="008D6F05" w:rsidRDefault="008D6F05" w:rsidP="008D6F05">
      <w:pPr>
        <w:jc w:val="both"/>
        <w:rPr>
          <w:rFonts w:eastAsiaTheme="minorHAnsi"/>
          <w:lang w:eastAsia="en-US"/>
        </w:rPr>
      </w:pPr>
    </w:p>
    <w:p w14:paraId="09E17579" w14:textId="4B92CD95" w:rsidR="008D6F05" w:rsidRPr="008D6F05" w:rsidRDefault="008D6F05" w:rsidP="008D6F05">
      <w:pPr>
        <w:spacing w:after="120"/>
        <w:jc w:val="both"/>
      </w:pPr>
      <w:r w:rsidRPr="008D6F05">
        <w:lastRenderedPageBreak/>
        <w:t>Svake tri godine vrši se nadopuna sredstava IDA-e, čime se održava stabilnost raspoloživih sredstava. U prosincu 2019.</w:t>
      </w:r>
      <w:r w:rsidR="000137EF">
        <w:t xml:space="preserve"> godine dogovoren je iznos 19.</w:t>
      </w:r>
      <w:r w:rsidRPr="008D6F05">
        <w:t xml:space="preserve"> nadopune sredstva IDA-e od 82 milijarde USD. Razdo</w:t>
      </w:r>
      <w:r w:rsidR="000137EF">
        <w:t>blje financiranja u okviru 19.</w:t>
      </w:r>
      <w:r w:rsidRPr="008D6F05">
        <w:t xml:space="preserve"> nadopune sredstava IDA-e traje od 1. srpnja 2020. do 30. lipnja 2023. god</w:t>
      </w:r>
      <w:r w:rsidR="000137EF">
        <w:t>ine. Financiranje u okviru 19.</w:t>
      </w:r>
      <w:r w:rsidRPr="008D6F05">
        <w:t xml:space="preserve"> nadopune sredstva IDA-e omogućit će da se odgovori na probleme vezane uz: radna mjesta i gospodarsku transformaciju; klimatske promjene; ranjivost, sukobe i nasilje; upravljanje i institucije; rodnu jednakost i razvoj u najsiromašnijim zemljama svijeta. </w:t>
      </w:r>
    </w:p>
    <w:p w14:paraId="29645A55" w14:textId="0DF3B91D" w:rsidR="008D6F05" w:rsidRPr="008D6F05" w:rsidRDefault="008D6F05" w:rsidP="008D6F05">
      <w:pPr>
        <w:spacing w:after="120"/>
        <w:jc w:val="both"/>
      </w:pPr>
      <w:r w:rsidRPr="008D6F05">
        <w:t>Prihvaćanjem od strane Odbora guvernera, 31. ožujka 2020. godine usvojen</w:t>
      </w:r>
      <w:r w:rsidR="000137EF">
        <w:t>a je rezolucija br. 244 o 19.</w:t>
      </w:r>
      <w:r w:rsidRPr="008D6F05">
        <w:t xml:space="preserve"> nadopuni sredstava IDA-e. </w:t>
      </w:r>
    </w:p>
    <w:p w14:paraId="09EA2B46" w14:textId="0392B777" w:rsidR="008D6F05" w:rsidRPr="008D6F05" w:rsidRDefault="008D6F05" w:rsidP="008D6F05">
      <w:pPr>
        <w:spacing w:after="120"/>
        <w:jc w:val="both"/>
        <w:rPr>
          <w:rFonts w:eastAsiaTheme="minorHAnsi"/>
          <w:lang w:eastAsia="en-US"/>
        </w:rPr>
      </w:pPr>
      <w:r w:rsidRPr="008D6F05">
        <w:t xml:space="preserve">Republika Hrvatska postala je punopravna članica IDA-e 25. veljače 1993. godine. </w:t>
      </w:r>
      <w:r w:rsidRPr="008D6F05">
        <w:rPr>
          <w:rFonts w:eastAsiaTheme="minorHAnsi"/>
          <w:lang w:eastAsia="en-US"/>
        </w:rPr>
        <w:t>Republika Hrvatska trenutno posjeduje 89.439 glasa u IDA-i, a prihvaćan</w:t>
      </w:r>
      <w:r w:rsidR="000137EF">
        <w:rPr>
          <w:rFonts w:eastAsiaTheme="minorHAnsi"/>
          <w:lang w:eastAsia="en-US"/>
        </w:rPr>
        <w:t>jem sudjelovanja u procesu 19.</w:t>
      </w:r>
      <w:r w:rsidRPr="008D6F05">
        <w:rPr>
          <w:rFonts w:eastAsiaTheme="minorHAnsi"/>
          <w:lang w:eastAsia="en-US"/>
        </w:rPr>
        <w:t xml:space="preserve"> nadopune sredstava IDA-e nastaje obveza za Republiku Hrvatsku deponiranja dokumenta pri IDA-i kojim se obavezuje uplatiti 187.936,00 kuna. Uplatom navedenog iznosa putem izdavanja mjenice, Republika Hrvatska povećala bi broj glasova za 3.621, te bi imala ukupno 93.060 glasova, čime bi održala udio od 0,27% ukupne glasačke snage. Od 1993. godine do danas Republika Hrvatska je sudjelovala u svim redovitim nadopunama sredstava IDA-e, te je pritom izdano trinaest mjenica i nikada nije traženo njihovo unovčavanje.</w:t>
      </w:r>
    </w:p>
    <w:p w14:paraId="778ADF56" w14:textId="77777777" w:rsidR="008D6F05" w:rsidRPr="008D6F05" w:rsidRDefault="008D6F05" w:rsidP="008D6F05">
      <w:pPr>
        <w:spacing w:after="120"/>
        <w:jc w:val="both"/>
      </w:pPr>
      <w:r w:rsidRPr="008D6F05">
        <w:t xml:space="preserve">Donošenjem predmetne Odluke održat će se postojeći omjer glasačke snage Republike Hrvatske u IDA-i, te za Republiku Hrvatsku nastaje obveza deponiranja pri IDA-i obvezujućeg dokumenta (eng. </w:t>
      </w:r>
      <w:r w:rsidRPr="008D6F05">
        <w:rPr>
          <w:i/>
        </w:rPr>
        <w:t>Instrument of Commitment</w:t>
      </w:r>
      <w:r w:rsidRPr="008D6F05">
        <w:t>) kojim se Vlada Republike Hrvatske obvezuje uplatiti 187.936,00 kuna putem izdavanja beskamatne, neprenosive mjenice, plative na poziv IDA-e.</w:t>
      </w:r>
    </w:p>
    <w:p w14:paraId="25A6EE50" w14:textId="77777777" w:rsidR="008D6F05" w:rsidRPr="008D6F05" w:rsidRDefault="008D6F05" w:rsidP="008D6F05">
      <w:pPr>
        <w:rPr>
          <w:rFonts w:eastAsiaTheme="minorHAnsi"/>
          <w:lang w:eastAsia="en-US"/>
        </w:rPr>
      </w:pPr>
    </w:p>
    <w:p w14:paraId="20E66773" w14:textId="77777777" w:rsidR="00BC09CF" w:rsidRDefault="00BC09CF" w:rsidP="00B618BA">
      <w:pPr>
        <w:jc w:val="both"/>
        <w:rPr>
          <w:rFonts w:eastAsia="Calibri"/>
          <w:lang w:eastAsia="en-US"/>
        </w:rPr>
      </w:pPr>
    </w:p>
    <w:sectPr w:rsidR="00BC09CF" w:rsidSect="00524E7E">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4ADC" w14:textId="77777777" w:rsidR="005F6D6C" w:rsidRDefault="005F6D6C" w:rsidP="0011560A">
      <w:r>
        <w:separator/>
      </w:r>
    </w:p>
  </w:endnote>
  <w:endnote w:type="continuationSeparator" w:id="0">
    <w:p w14:paraId="50780C57" w14:textId="77777777" w:rsidR="005F6D6C" w:rsidRDefault="005F6D6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4CA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3208" w14:textId="77777777" w:rsidR="005F6D6C" w:rsidRDefault="005F6D6C" w:rsidP="0011560A">
      <w:r>
        <w:separator/>
      </w:r>
    </w:p>
  </w:footnote>
  <w:footnote w:type="continuationSeparator" w:id="0">
    <w:p w14:paraId="5451DD2C" w14:textId="77777777" w:rsidR="005F6D6C" w:rsidRDefault="005F6D6C"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66F53"/>
    <w:multiLevelType w:val="hybridMultilevel"/>
    <w:tmpl w:val="054EB9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300B89"/>
    <w:multiLevelType w:val="hybridMultilevel"/>
    <w:tmpl w:val="332CA9D0"/>
    <w:lvl w:ilvl="0" w:tplc="73363D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54226"/>
    <w:multiLevelType w:val="hybridMultilevel"/>
    <w:tmpl w:val="F41E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062A88"/>
    <w:multiLevelType w:val="hybridMultilevel"/>
    <w:tmpl w:val="CAD28D10"/>
    <w:lvl w:ilvl="0" w:tplc="041A0017">
      <w:start w:val="1"/>
      <w:numFmt w:val="lowerLetter"/>
      <w:lvlText w:val="%1)"/>
      <w:lvlJc w:val="left"/>
      <w:pPr>
        <w:ind w:left="837" w:hanging="360"/>
      </w:p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7"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E340890"/>
    <w:multiLevelType w:val="hybridMultilevel"/>
    <w:tmpl w:val="7F0C5F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53847C7"/>
    <w:multiLevelType w:val="hybridMultilevel"/>
    <w:tmpl w:val="9C2EFA48"/>
    <w:lvl w:ilvl="0" w:tplc="041A0001">
      <w:start w:val="1"/>
      <w:numFmt w:val="bullet"/>
      <w:lvlText w:val=""/>
      <w:lvlJc w:val="left"/>
      <w:pPr>
        <w:ind w:left="837" w:hanging="360"/>
      </w:pPr>
      <w:rPr>
        <w:rFonts w:ascii="Symbol" w:hAnsi="Symbol" w:hint="default"/>
      </w:r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11" w15:restartNumberingAfterBreak="0">
    <w:nsid w:val="7C3B45D7"/>
    <w:multiLevelType w:val="hybridMultilevel"/>
    <w:tmpl w:val="31ECB5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
  </w:num>
  <w:num w:numId="9">
    <w:abstractNumId w:val="9"/>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137EF"/>
    <w:rsid w:val="00025CC4"/>
    <w:rsid w:val="000350D9"/>
    <w:rsid w:val="00037557"/>
    <w:rsid w:val="00042327"/>
    <w:rsid w:val="00057310"/>
    <w:rsid w:val="00061CE6"/>
    <w:rsid w:val="00063520"/>
    <w:rsid w:val="000806B5"/>
    <w:rsid w:val="00080A90"/>
    <w:rsid w:val="00084364"/>
    <w:rsid w:val="00086A6C"/>
    <w:rsid w:val="00095AE2"/>
    <w:rsid w:val="000A1D60"/>
    <w:rsid w:val="000A3A3B"/>
    <w:rsid w:val="000B2FF5"/>
    <w:rsid w:val="000C4E72"/>
    <w:rsid w:val="000D1A50"/>
    <w:rsid w:val="000E39C5"/>
    <w:rsid w:val="001015C6"/>
    <w:rsid w:val="00110E6C"/>
    <w:rsid w:val="00114FAF"/>
    <w:rsid w:val="0011560A"/>
    <w:rsid w:val="00125F5E"/>
    <w:rsid w:val="00135F1A"/>
    <w:rsid w:val="00146B79"/>
    <w:rsid w:val="00147DE9"/>
    <w:rsid w:val="00170226"/>
    <w:rsid w:val="001741AA"/>
    <w:rsid w:val="00180931"/>
    <w:rsid w:val="001917B2"/>
    <w:rsid w:val="00196C8D"/>
    <w:rsid w:val="001A118E"/>
    <w:rsid w:val="001A13E7"/>
    <w:rsid w:val="001B7A97"/>
    <w:rsid w:val="001C5D1A"/>
    <w:rsid w:val="001D6367"/>
    <w:rsid w:val="001E7218"/>
    <w:rsid w:val="001F26C1"/>
    <w:rsid w:val="00206045"/>
    <w:rsid w:val="002179F8"/>
    <w:rsid w:val="002202E7"/>
    <w:rsid w:val="00220956"/>
    <w:rsid w:val="00224C92"/>
    <w:rsid w:val="0023155C"/>
    <w:rsid w:val="0023763F"/>
    <w:rsid w:val="00241B91"/>
    <w:rsid w:val="00243CCC"/>
    <w:rsid w:val="00244294"/>
    <w:rsid w:val="00246033"/>
    <w:rsid w:val="002541F9"/>
    <w:rsid w:val="002542AB"/>
    <w:rsid w:val="0026239F"/>
    <w:rsid w:val="0026771A"/>
    <w:rsid w:val="0028608D"/>
    <w:rsid w:val="0029163B"/>
    <w:rsid w:val="002A05DC"/>
    <w:rsid w:val="002A1D77"/>
    <w:rsid w:val="002B0ACD"/>
    <w:rsid w:val="002B1041"/>
    <w:rsid w:val="002B107A"/>
    <w:rsid w:val="002B3B7D"/>
    <w:rsid w:val="002C2359"/>
    <w:rsid w:val="002D1256"/>
    <w:rsid w:val="002D6C51"/>
    <w:rsid w:val="002D6D0B"/>
    <w:rsid w:val="002D7642"/>
    <w:rsid w:val="002D7C91"/>
    <w:rsid w:val="002E20AD"/>
    <w:rsid w:val="002E4320"/>
    <w:rsid w:val="002E73D7"/>
    <w:rsid w:val="002F19AE"/>
    <w:rsid w:val="00301D98"/>
    <w:rsid w:val="003033E4"/>
    <w:rsid w:val="00304232"/>
    <w:rsid w:val="00310779"/>
    <w:rsid w:val="003145CF"/>
    <w:rsid w:val="00321146"/>
    <w:rsid w:val="00323C77"/>
    <w:rsid w:val="00334B52"/>
    <w:rsid w:val="00336EE7"/>
    <w:rsid w:val="00340E53"/>
    <w:rsid w:val="0034351C"/>
    <w:rsid w:val="00356066"/>
    <w:rsid w:val="00360D50"/>
    <w:rsid w:val="00381F04"/>
    <w:rsid w:val="00383669"/>
    <w:rsid w:val="0038426B"/>
    <w:rsid w:val="003929F5"/>
    <w:rsid w:val="003A2F05"/>
    <w:rsid w:val="003A5751"/>
    <w:rsid w:val="003C09D8"/>
    <w:rsid w:val="003D47D1"/>
    <w:rsid w:val="003F5623"/>
    <w:rsid w:val="004003A6"/>
    <w:rsid w:val="004039BD"/>
    <w:rsid w:val="0040599E"/>
    <w:rsid w:val="00413150"/>
    <w:rsid w:val="004326CE"/>
    <w:rsid w:val="00440D6D"/>
    <w:rsid w:val="00442367"/>
    <w:rsid w:val="00447975"/>
    <w:rsid w:val="00461188"/>
    <w:rsid w:val="00467E23"/>
    <w:rsid w:val="004877A2"/>
    <w:rsid w:val="004A4565"/>
    <w:rsid w:val="004A776B"/>
    <w:rsid w:val="004B6D5A"/>
    <w:rsid w:val="004C1375"/>
    <w:rsid w:val="004C5029"/>
    <w:rsid w:val="004C5354"/>
    <w:rsid w:val="004E1300"/>
    <w:rsid w:val="004E4E34"/>
    <w:rsid w:val="004F2A23"/>
    <w:rsid w:val="004F4E87"/>
    <w:rsid w:val="00504248"/>
    <w:rsid w:val="005146D6"/>
    <w:rsid w:val="00521E2A"/>
    <w:rsid w:val="00524E7E"/>
    <w:rsid w:val="00525711"/>
    <w:rsid w:val="00530866"/>
    <w:rsid w:val="00535E09"/>
    <w:rsid w:val="00545D00"/>
    <w:rsid w:val="00546BE8"/>
    <w:rsid w:val="005579B5"/>
    <w:rsid w:val="00560893"/>
    <w:rsid w:val="00562C8C"/>
    <w:rsid w:val="0056365A"/>
    <w:rsid w:val="00571F6C"/>
    <w:rsid w:val="0057501F"/>
    <w:rsid w:val="005861F2"/>
    <w:rsid w:val="005906BB"/>
    <w:rsid w:val="005934D4"/>
    <w:rsid w:val="005A02E5"/>
    <w:rsid w:val="005B29AA"/>
    <w:rsid w:val="005C3A4C"/>
    <w:rsid w:val="005E7CAB"/>
    <w:rsid w:val="005F4727"/>
    <w:rsid w:val="005F6D6C"/>
    <w:rsid w:val="006059D7"/>
    <w:rsid w:val="00622F74"/>
    <w:rsid w:val="00627347"/>
    <w:rsid w:val="00633454"/>
    <w:rsid w:val="0064185E"/>
    <w:rsid w:val="006425CA"/>
    <w:rsid w:val="00652604"/>
    <w:rsid w:val="0066110E"/>
    <w:rsid w:val="00675B44"/>
    <w:rsid w:val="0068013E"/>
    <w:rsid w:val="0068772B"/>
    <w:rsid w:val="00693A4D"/>
    <w:rsid w:val="00694D87"/>
    <w:rsid w:val="006A5EA2"/>
    <w:rsid w:val="006B7800"/>
    <w:rsid w:val="006C0CC3"/>
    <w:rsid w:val="006C0F5A"/>
    <w:rsid w:val="006C6E7A"/>
    <w:rsid w:val="006D1F24"/>
    <w:rsid w:val="006E14A9"/>
    <w:rsid w:val="006E611E"/>
    <w:rsid w:val="006F2006"/>
    <w:rsid w:val="006F4E8C"/>
    <w:rsid w:val="007010C7"/>
    <w:rsid w:val="007034BD"/>
    <w:rsid w:val="007077FB"/>
    <w:rsid w:val="00711C7D"/>
    <w:rsid w:val="00712688"/>
    <w:rsid w:val="00726165"/>
    <w:rsid w:val="00731AC4"/>
    <w:rsid w:val="0074610A"/>
    <w:rsid w:val="00757767"/>
    <w:rsid w:val="007638D8"/>
    <w:rsid w:val="007705C7"/>
    <w:rsid w:val="00777CAA"/>
    <w:rsid w:val="0078648A"/>
    <w:rsid w:val="00787701"/>
    <w:rsid w:val="007A1768"/>
    <w:rsid w:val="007A1881"/>
    <w:rsid w:val="007A3545"/>
    <w:rsid w:val="007D4C7C"/>
    <w:rsid w:val="007E3965"/>
    <w:rsid w:val="007E5817"/>
    <w:rsid w:val="007F3456"/>
    <w:rsid w:val="007F68E2"/>
    <w:rsid w:val="008137B5"/>
    <w:rsid w:val="008222A7"/>
    <w:rsid w:val="00831C47"/>
    <w:rsid w:val="00833808"/>
    <w:rsid w:val="008353A1"/>
    <w:rsid w:val="0083607B"/>
    <w:rsid w:val="008365FD"/>
    <w:rsid w:val="00836E94"/>
    <w:rsid w:val="00850F88"/>
    <w:rsid w:val="00852211"/>
    <w:rsid w:val="008540C6"/>
    <w:rsid w:val="00867F98"/>
    <w:rsid w:val="008805E3"/>
    <w:rsid w:val="00881BBB"/>
    <w:rsid w:val="00886101"/>
    <w:rsid w:val="008865CB"/>
    <w:rsid w:val="00887CF6"/>
    <w:rsid w:val="00891773"/>
    <w:rsid w:val="0089283D"/>
    <w:rsid w:val="00893E9D"/>
    <w:rsid w:val="008C0768"/>
    <w:rsid w:val="008C120F"/>
    <w:rsid w:val="008C1D0A"/>
    <w:rsid w:val="008D1E25"/>
    <w:rsid w:val="008D6F05"/>
    <w:rsid w:val="008E11A9"/>
    <w:rsid w:val="008F0BF3"/>
    <w:rsid w:val="008F0DD4"/>
    <w:rsid w:val="0090200F"/>
    <w:rsid w:val="009047E4"/>
    <w:rsid w:val="0091245C"/>
    <w:rsid w:val="009126B3"/>
    <w:rsid w:val="009152C4"/>
    <w:rsid w:val="00915586"/>
    <w:rsid w:val="0092177F"/>
    <w:rsid w:val="00934E80"/>
    <w:rsid w:val="009370B3"/>
    <w:rsid w:val="0095079B"/>
    <w:rsid w:val="00952474"/>
    <w:rsid w:val="00953BA1"/>
    <w:rsid w:val="009545FB"/>
    <w:rsid w:val="00954D08"/>
    <w:rsid w:val="009723C7"/>
    <w:rsid w:val="00974E64"/>
    <w:rsid w:val="0097735B"/>
    <w:rsid w:val="009930CA"/>
    <w:rsid w:val="009B5CB9"/>
    <w:rsid w:val="009C33E1"/>
    <w:rsid w:val="009C7815"/>
    <w:rsid w:val="009C7F25"/>
    <w:rsid w:val="009D3D10"/>
    <w:rsid w:val="009D77D7"/>
    <w:rsid w:val="009F6EB4"/>
    <w:rsid w:val="00A13F30"/>
    <w:rsid w:val="00A15F08"/>
    <w:rsid w:val="00A175E9"/>
    <w:rsid w:val="00A21819"/>
    <w:rsid w:val="00A40A5C"/>
    <w:rsid w:val="00A45CF4"/>
    <w:rsid w:val="00A52A71"/>
    <w:rsid w:val="00A538A4"/>
    <w:rsid w:val="00A573DC"/>
    <w:rsid w:val="00A601C2"/>
    <w:rsid w:val="00A6339A"/>
    <w:rsid w:val="00A725A4"/>
    <w:rsid w:val="00A80D2E"/>
    <w:rsid w:val="00A8250F"/>
    <w:rsid w:val="00A83290"/>
    <w:rsid w:val="00A841C8"/>
    <w:rsid w:val="00A978DA"/>
    <w:rsid w:val="00AA3188"/>
    <w:rsid w:val="00AB232A"/>
    <w:rsid w:val="00AD07EB"/>
    <w:rsid w:val="00AD2F06"/>
    <w:rsid w:val="00AD4D7C"/>
    <w:rsid w:val="00AE59DF"/>
    <w:rsid w:val="00B27F90"/>
    <w:rsid w:val="00B32578"/>
    <w:rsid w:val="00B42E00"/>
    <w:rsid w:val="00B462AB"/>
    <w:rsid w:val="00B46EA5"/>
    <w:rsid w:val="00B557EB"/>
    <w:rsid w:val="00B57187"/>
    <w:rsid w:val="00B618BA"/>
    <w:rsid w:val="00B706F8"/>
    <w:rsid w:val="00B86FC9"/>
    <w:rsid w:val="00B908C2"/>
    <w:rsid w:val="00B96D59"/>
    <w:rsid w:val="00BA28CD"/>
    <w:rsid w:val="00BA6A30"/>
    <w:rsid w:val="00BA72BF"/>
    <w:rsid w:val="00BB0696"/>
    <w:rsid w:val="00BC09CF"/>
    <w:rsid w:val="00BC0ED1"/>
    <w:rsid w:val="00BC7808"/>
    <w:rsid w:val="00BC792F"/>
    <w:rsid w:val="00C07BCE"/>
    <w:rsid w:val="00C16742"/>
    <w:rsid w:val="00C337A4"/>
    <w:rsid w:val="00C44327"/>
    <w:rsid w:val="00C555F7"/>
    <w:rsid w:val="00C71F0B"/>
    <w:rsid w:val="00C969CC"/>
    <w:rsid w:val="00CA4F84"/>
    <w:rsid w:val="00CB07CD"/>
    <w:rsid w:val="00CB38CB"/>
    <w:rsid w:val="00CC5C8A"/>
    <w:rsid w:val="00CD1639"/>
    <w:rsid w:val="00CD3EFA"/>
    <w:rsid w:val="00CE2640"/>
    <w:rsid w:val="00CE2646"/>
    <w:rsid w:val="00CE3D00"/>
    <w:rsid w:val="00CE78D1"/>
    <w:rsid w:val="00CF7BB4"/>
    <w:rsid w:val="00CF7EEC"/>
    <w:rsid w:val="00D02A29"/>
    <w:rsid w:val="00D05A7C"/>
    <w:rsid w:val="00D07290"/>
    <w:rsid w:val="00D1127C"/>
    <w:rsid w:val="00D14240"/>
    <w:rsid w:val="00D1614C"/>
    <w:rsid w:val="00D17BC8"/>
    <w:rsid w:val="00D22AE0"/>
    <w:rsid w:val="00D26430"/>
    <w:rsid w:val="00D32D65"/>
    <w:rsid w:val="00D45B14"/>
    <w:rsid w:val="00D51839"/>
    <w:rsid w:val="00D62C4D"/>
    <w:rsid w:val="00D62E38"/>
    <w:rsid w:val="00D8016C"/>
    <w:rsid w:val="00D92A3D"/>
    <w:rsid w:val="00D9344E"/>
    <w:rsid w:val="00DA0396"/>
    <w:rsid w:val="00DB0A6B"/>
    <w:rsid w:val="00DB28EB"/>
    <w:rsid w:val="00DB6366"/>
    <w:rsid w:val="00E10E7E"/>
    <w:rsid w:val="00E25569"/>
    <w:rsid w:val="00E34CE5"/>
    <w:rsid w:val="00E55CF6"/>
    <w:rsid w:val="00E601A2"/>
    <w:rsid w:val="00E77198"/>
    <w:rsid w:val="00E83E23"/>
    <w:rsid w:val="00E92275"/>
    <w:rsid w:val="00EA3AD1"/>
    <w:rsid w:val="00EB1248"/>
    <w:rsid w:val="00EC08EF"/>
    <w:rsid w:val="00ED236E"/>
    <w:rsid w:val="00ED7DE4"/>
    <w:rsid w:val="00EE03CA"/>
    <w:rsid w:val="00EE70B4"/>
    <w:rsid w:val="00EE7199"/>
    <w:rsid w:val="00EF5EB7"/>
    <w:rsid w:val="00EF6A04"/>
    <w:rsid w:val="00EF6F0D"/>
    <w:rsid w:val="00F13D7C"/>
    <w:rsid w:val="00F3220D"/>
    <w:rsid w:val="00F3640A"/>
    <w:rsid w:val="00F65A9D"/>
    <w:rsid w:val="00F764AD"/>
    <w:rsid w:val="00F90F5F"/>
    <w:rsid w:val="00F928C5"/>
    <w:rsid w:val="00F95A2D"/>
    <w:rsid w:val="00F978E2"/>
    <w:rsid w:val="00F97BA9"/>
    <w:rsid w:val="00FA4E25"/>
    <w:rsid w:val="00FD679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968EE5"/>
  <w15:docId w15:val="{6FA0A380-0F31-4365-9660-291521C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0"/>
    <w:rPr>
      <w:sz w:val="20"/>
      <w:szCs w:val="20"/>
    </w:rPr>
  </w:style>
  <w:style w:type="character" w:customStyle="1" w:styleId="FootnoteTextChar">
    <w:name w:val="Footnote Text Char"/>
    <w:basedOn w:val="DefaultParagraphFont"/>
    <w:link w:val="FootnoteText"/>
    <w:semiHidden/>
    <w:rsid w:val="00D22AE0"/>
  </w:style>
  <w:style w:type="character" w:styleId="FootnoteReference">
    <w:name w:val="footnote reference"/>
    <w:basedOn w:val="DefaultParagraphFont"/>
    <w:semiHidden/>
    <w:unhideWhenUsed/>
    <w:rsid w:val="00D22AE0"/>
    <w:rPr>
      <w:vertAlign w:val="superscript"/>
    </w:rPr>
  </w:style>
  <w:style w:type="paragraph" w:styleId="ListParagraph">
    <w:name w:val="List Paragraph"/>
    <w:basedOn w:val="Normal"/>
    <w:uiPriority w:val="34"/>
    <w:qFormat/>
    <w:rsid w:val="00D17BC8"/>
    <w:pPr>
      <w:ind w:left="720"/>
      <w:contextualSpacing/>
    </w:pPr>
  </w:style>
  <w:style w:type="character" w:styleId="CommentReference">
    <w:name w:val="annotation reference"/>
    <w:basedOn w:val="DefaultParagraphFont"/>
    <w:semiHidden/>
    <w:unhideWhenUsed/>
    <w:rsid w:val="00B86FC9"/>
    <w:rPr>
      <w:sz w:val="16"/>
      <w:szCs w:val="16"/>
    </w:rPr>
  </w:style>
  <w:style w:type="paragraph" w:styleId="CommentText">
    <w:name w:val="annotation text"/>
    <w:basedOn w:val="Normal"/>
    <w:link w:val="CommentTextChar"/>
    <w:semiHidden/>
    <w:unhideWhenUsed/>
    <w:rsid w:val="00B86FC9"/>
    <w:rPr>
      <w:sz w:val="20"/>
      <w:szCs w:val="20"/>
    </w:rPr>
  </w:style>
  <w:style w:type="character" w:customStyle="1" w:styleId="CommentTextChar">
    <w:name w:val="Comment Text Char"/>
    <w:basedOn w:val="DefaultParagraphFont"/>
    <w:link w:val="CommentText"/>
    <w:semiHidden/>
    <w:rsid w:val="00B86FC9"/>
  </w:style>
  <w:style w:type="paragraph" w:styleId="CommentSubject">
    <w:name w:val="annotation subject"/>
    <w:basedOn w:val="CommentText"/>
    <w:next w:val="CommentText"/>
    <w:link w:val="CommentSubjectChar"/>
    <w:semiHidden/>
    <w:unhideWhenUsed/>
    <w:rsid w:val="00B86FC9"/>
    <w:rPr>
      <w:b/>
      <w:bCs/>
    </w:rPr>
  </w:style>
  <w:style w:type="character" w:customStyle="1" w:styleId="CommentSubjectChar">
    <w:name w:val="Comment Subject Char"/>
    <w:basedOn w:val="CommentTextChar"/>
    <w:link w:val="CommentSubject"/>
    <w:semiHidden/>
    <w:rsid w:val="00B86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9D4-BC8D-418F-907D-9A8499D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Obućina</dc:creator>
  <cp:lastModifiedBy>Silvija Bartolec</cp:lastModifiedBy>
  <cp:revision>7</cp:revision>
  <cp:lastPrinted>2019-03-19T08:07:00Z</cp:lastPrinted>
  <dcterms:created xsi:type="dcterms:W3CDTF">2020-07-01T09:47:00Z</dcterms:created>
  <dcterms:modified xsi:type="dcterms:W3CDTF">2020-07-29T15:54:00Z</dcterms:modified>
</cp:coreProperties>
</file>