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087D" w14:textId="77777777" w:rsidR="00CD3EFA" w:rsidRPr="00C208B8" w:rsidRDefault="008F0DD4" w:rsidP="0023763F">
      <w:pPr>
        <w:jc w:val="center"/>
      </w:pPr>
      <w:bookmarkStart w:id="0" w:name="_GoBack"/>
      <w:bookmarkEnd w:id="0"/>
      <w:r>
        <w:rPr>
          <w:noProof/>
        </w:rPr>
        <w:drawing>
          <wp:inline distT="0" distB="0" distL="0" distR="0" wp14:anchorId="43D808D1" wp14:editId="43D808D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3D8087E" w14:textId="77777777" w:rsidR="00CD3EFA" w:rsidRPr="0023763F" w:rsidRDefault="003A2F05" w:rsidP="0023763F">
      <w:pPr>
        <w:spacing w:before="60" w:after="1680"/>
        <w:jc w:val="center"/>
        <w:rPr>
          <w:sz w:val="28"/>
        </w:rPr>
      </w:pPr>
      <w:r w:rsidRPr="0023763F">
        <w:rPr>
          <w:sz w:val="28"/>
        </w:rPr>
        <w:t>VLADA REPUBLIKE HRVATSKE</w:t>
      </w:r>
    </w:p>
    <w:p w14:paraId="43D8087F" w14:textId="77777777" w:rsidR="00CD3EFA" w:rsidRDefault="00CD3EFA"/>
    <w:p w14:paraId="43D80880" w14:textId="77777777" w:rsidR="00C337A4" w:rsidRPr="003A2F05" w:rsidRDefault="00C337A4" w:rsidP="0023763F">
      <w:pPr>
        <w:spacing w:after="2400"/>
        <w:jc w:val="right"/>
      </w:pPr>
      <w:r w:rsidRPr="004339B3">
        <w:t xml:space="preserve">Zagreb, </w:t>
      </w:r>
      <w:r w:rsidR="00FF41BC">
        <w:t xml:space="preserve">2. srpnja </w:t>
      </w:r>
      <w:r w:rsidRPr="004339B3">
        <w:t>20</w:t>
      </w:r>
      <w:r w:rsidR="004339B3" w:rsidRPr="004339B3">
        <w:t>20</w:t>
      </w:r>
      <w:r w:rsidRPr="004339B3">
        <w:t>.</w:t>
      </w:r>
    </w:p>
    <w:p w14:paraId="43D80881" w14:textId="77777777" w:rsidR="000350D9" w:rsidRPr="002179F8" w:rsidRDefault="000350D9" w:rsidP="000350D9">
      <w:pPr>
        <w:spacing w:line="360" w:lineRule="auto"/>
      </w:pPr>
      <w:r w:rsidRPr="002179F8">
        <w:t>__________________________________________________________________________</w:t>
      </w:r>
    </w:p>
    <w:p w14:paraId="43D80882"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3D80885" w14:textId="77777777" w:rsidTr="000350D9">
        <w:tc>
          <w:tcPr>
            <w:tcW w:w="1951" w:type="dxa"/>
          </w:tcPr>
          <w:p w14:paraId="43D8088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43D80884" w14:textId="77777777" w:rsidR="000350D9" w:rsidRDefault="004339B3" w:rsidP="000350D9">
            <w:pPr>
              <w:spacing w:line="360" w:lineRule="auto"/>
            </w:pPr>
            <w:r>
              <w:t>Ministarstvo vanjskih i europskih poslova</w:t>
            </w:r>
          </w:p>
        </w:tc>
      </w:tr>
    </w:tbl>
    <w:p w14:paraId="43D80886" w14:textId="77777777" w:rsidR="000350D9" w:rsidRPr="002179F8" w:rsidRDefault="000350D9" w:rsidP="000350D9">
      <w:pPr>
        <w:spacing w:line="360" w:lineRule="auto"/>
      </w:pPr>
      <w:r w:rsidRPr="002179F8">
        <w:t>__________________________________________________________________________</w:t>
      </w:r>
    </w:p>
    <w:p w14:paraId="43D80887"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43D8088A" w14:textId="77777777" w:rsidTr="000350D9">
        <w:tc>
          <w:tcPr>
            <w:tcW w:w="1951" w:type="dxa"/>
          </w:tcPr>
          <w:p w14:paraId="43D80888" w14:textId="77777777" w:rsidR="000350D9" w:rsidRDefault="000350D9" w:rsidP="000350D9">
            <w:pPr>
              <w:spacing w:line="360" w:lineRule="auto"/>
              <w:jc w:val="right"/>
            </w:pPr>
            <w:r>
              <w:rPr>
                <w:b/>
                <w:smallCaps/>
              </w:rPr>
              <w:t>Predmet</w:t>
            </w:r>
            <w:r w:rsidRPr="002179F8">
              <w:rPr>
                <w:b/>
              </w:rPr>
              <w:t>:</w:t>
            </w:r>
          </w:p>
        </w:tc>
        <w:tc>
          <w:tcPr>
            <w:tcW w:w="7229" w:type="dxa"/>
          </w:tcPr>
          <w:p w14:paraId="43D80889" w14:textId="77777777" w:rsidR="000350D9" w:rsidRPr="00FF41BC" w:rsidRDefault="004339B3" w:rsidP="00FF41BC">
            <w:pPr>
              <w:spacing w:line="360" w:lineRule="auto"/>
              <w:jc w:val="both"/>
            </w:pPr>
            <w:r w:rsidRPr="00FF41BC">
              <w:rPr>
                <w:bCs/>
              </w:rPr>
              <w:t xml:space="preserve">Prijedlog odluke o </w:t>
            </w:r>
            <w:r w:rsidR="00FF41BC" w:rsidRPr="000D66A3">
              <w:rPr>
                <w:bCs/>
              </w:rPr>
              <w:t>dopuni</w:t>
            </w:r>
            <w:r w:rsidRPr="00FF41BC">
              <w:rPr>
                <w:bCs/>
              </w:rPr>
              <w:t xml:space="preserve"> Odluke o utvrđivanju Nacionalne i sveučilišne knjižnice u Zagrebu jednim od središnjih prostora za provedbu aktivnosti Predsjedanja Republike Hrvatske Vijećem Europske unije 2020 u Republici Hrvatskoj</w:t>
            </w:r>
          </w:p>
        </w:tc>
      </w:tr>
    </w:tbl>
    <w:p w14:paraId="43D8088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3D8088C" w14:textId="77777777" w:rsidR="00CE78D1" w:rsidRDefault="00CE78D1" w:rsidP="008F0DD4"/>
    <w:p w14:paraId="43D8088D" w14:textId="77777777" w:rsidR="00CE78D1" w:rsidRPr="00CE78D1" w:rsidRDefault="00CE78D1" w:rsidP="00CE78D1"/>
    <w:p w14:paraId="43D8088E" w14:textId="77777777" w:rsidR="00CE78D1" w:rsidRPr="00CE78D1" w:rsidRDefault="00CE78D1" w:rsidP="00CE78D1"/>
    <w:p w14:paraId="43D8088F" w14:textId="77777777" w:rsidR="00CE78D1" w:rsidRPr="00CE78D1" w:rsidRDefault="00CE78D1" w:rsidP="00CE78D1"/>
    <w:p w14:paraId="43D80890" w14:textId="77777777" w:rsidR="00CE78D1" w:rsidRPr="00CE78D1" w:rsidRDefault="00CE78D1" w:rsidP="00CE78D1"/>
    <w:p w14:paraId="43D80891" w14:textId="77777777" w:rsidR="00CE78D1" w:rsidRPr="00CE78D1" w:rsidRDefault="00CE78D1" w:rsidP="00CE78D1"/>
    <w:p w14:paraId="43D80892" w14:textId="77777777" w:rsidR="00CE78D1" w:rsidRPr="00CE78D1" w:rsidRDefault="00CE78D1" w:rsidP="00CE78D1"/>
    <w:p w14:paraId="43D80893" w14:textId="77777777" w:rsidR="00CE78D1" w:rsidRPr="00CE78D1" w:rsidRDefault="00CE78D1" w:rsidP="00CE78D1"/>
    <w:p w14:paraId="43D80894" w14:textId="77777777" w:rsidR="00CE78D1" w:rsidRPr="00CE78D1" w:rsidRDefault="00CE78D1" w:rsidP="00CE78D1"/>
    <w:p w14:paraId="43D80895" w14:textId="77777777" w:rsidR="00CE78D1" w:rsidRPr="00CE78D1" w:rsidRDefault="00CE78D1" w:rsidP="00CE78D1"/>
    <w:p w14:paraId="43D80896" w14:textId="77777777" w:rsidR="00CE78D1" w:rsidRPr="00CE78D1" w:rsidRDefault="00CE78D1" w:rsidP="00CE78D1"/>
    <w:p w14:paraId="43D80897" w14:textId="77777777" w:rsidR="00CE78D1" w:rsidRPr="00CE78D1" w:rsidRDefault="00CE78D1" w:rsidP="00CE78D1"/>
    <w:p w14:paraId="43D80898" w14:textId="77777777" w:rsidR="00CE78D1" w:rsidRPr="00CE78D1" w:rsidRDefault="00CE78D1" w:rsidP="00CE78D1"/>
    <w:p w14:paraId="43D80899" w14:textId="77777777" w:rsidR="00CE78D1" w:rsidRDefault="00CE78D1" w:rsidP="00CE78D1"/>
    <w:p w14:paraId="43D8089A" w14:textId="77777777" w:rsidR="00CE78D1" w:rsidRDefault="00CE78D1" w:rsidP="00CE78D1"/>
    <w:p w14:paraId="43D8089B" w14:textId="77777777" w:rsidR="004339B3" w:rsidRDefault="004339B3" w:rsidP="00CE78D1">
      <w:pPr>
        <w:sectPr w:rsidR="004339B3" w:rsidSect="000350D9">
          <w:type w:val="continuous"/>
          <w:pgSz w:w="11906" w:h="16838"/>
          <w:pgMar w:top="993" w:right="1417" w:bottom="1417" w:left="1417" w:header="709" w:footer="658" w:gutter="0"/>
          <w:cols w:space="708"/>
          <w:docGrid w:linePitch="360"/>
        </w:sectPr>
      </w:pPr>
    </w:p>
    <w:p w14:paraId="43D8089C" w14:textId="77777777" w:rsidR="008F0DD4" w:rsidRDefault="008F0DD4" w:rsidP="00CE78D1"/>
    <w:p w14:paraId="43D8089D" w14:textId="77777777" w:rsidR="004339B3" w:rsidRDefault="004339B3" w:rsidP="00CE78D1"/>
    <w:p w14:paraId="43D8089E" w14:textId="77777777" w:rsidR="004339B3" w:rsidRDefault="004339B3" w:rsidP="004339B3">
      <w:pPr>
        <w:pStyle w:val="Default"/>
      </w:pPr>
    </w:p>
    <w:p w14:paraId="43D8089F" w14:textId="77777777" w:rsidR="004339B3" w:rsidRPr="00FF41BC" w:rsidRDefault="004339B3" w:rsidP="004339B3">
      <w:pPr>
        <w:pStyle w:val="Default"/>
        <w:rPr>
          <w:color w:val="auto"/>
        </w:rPr>
      </w:pPr>
    </w:p>
    <w:p w14:paraId="43D808A0" w14:textId="77777777" w:rsidR="004339B3" w:rsidRPr="00FF41BC" w:rsidRDefault="004339B3" w:rsidP="004339B3">
      <w:pPr>
        <w:pStyle w:val="Default"/>
        <w:ind w:firstLine="1418"/>
        <w:rPr>
          <w:color w:val="auto"/>
        </w:rPr>
      </w:pPr>
      <w:r w:rsidRPr="00FF41BC">
        <w:rPr>
          <w:color w:val="auto"/>
        </w:rPr>
        <w:t>Na temelju članka 31. stavka 2. Zakona o Vladi Republike Hrvatske (Nar</w:t>
      </w:r>
      <w:r w:rsidR="003E2A4D" w:rsidRPr="00FF41BC">
        <w:rPr>
          <w:color w:val="auto"/>
        </w:rPr>
        <w:t>odne novine, br. 150/11, 119/14</w:t>
      </w:r>
      <w:r w:rsidRPr="00FF41BC">
        <w:rPr>
          <w:color w:val="auto"/>
        </w:rPr>
        <w:t>,</w:t>
      </w:r>
      <w:r w:rsidR="003E2A4D" w:rsidRPr="00FF41BC">
        <w:rPr>
          <w:color w:val="auto"/>
        </w:rPr>
        <w:t xml:space="preserve"> </w:t>
      </w:r>
      <w:r w:rsidRPr="00FF41BC">
        <w:rPr>
          <w:color w:val="auto"/>
        </w:rPr>
        <w:t>93/16 i 116/18), Vlada Republike Hrvatske je na sjednici održanoj _____________ 2020. donijela</w:t>
      </w:r>
    </w:p>
    <w:p w14:paraId="43D808A1" w14:textId="77777777" w:rsidR="004339B3" w:rsidRPr="00FF41BC" w:rsidRDefault="004339B3" w:rsidP="004339B3">
      <w:pPr>
        <w:pStyle w:val="Default"/>
        <w:rPr>
          <w:color w:val="auto"/>
        </w:rPr>
      </w:pPr>
    </w:p>
    <w:p w14:paraId="43D808A2" w14:textId="77777777" w:rsidR="003E2A4D" w:rsidRPr="00FF41BC" w:rsidRDefault="003E2A4D" w:rsidP="004339B3">
      <w:pPr>
        <w:pStyle w:val="Default"/>
        <w:rPr>
          <w:color w:val="auto"/>
        </w:rPr>
      </w:pPr>
    </w:p>
    <w:p w14:paraId="43D808A3" w14:textId="0D78DF3C" w:rsidR="004339B3" w:rsidRPr="00FF41BC" w:rsidRDefault="004339B3" w:rsidP="004339B3">
      <w:pPr>
        <w:pStyle w:val="Default"/>
        <w:jc w:val="center"/>
        <w:rPr>
          <w:color w:val="auto"/>
        </w:rPr>
      </w:pPr>
      <w:r w:rsidRPr="00FF41BC">
        <w:rPr>
          <w:b/>
          <w:bCs/>
          <w:color w:val="auto"/>
        </w:rPr>
        <w:t>ODLUKU</w:t>
      </w:r>
    </w:p>
    <w:p w14:paraId="43D808A4" w14:textId="77777777" w:rsidR="004339B3" w:rsidRPr="00FF41BC" w:rsidRDefault="004339B3" w:rsidP="004339B3">
      <w:pPr>
        <w:pStyle w:val="Default"/>
        <w:jc w:val="center"/>
        <w:rPr>
          <w:color w:val="auto"/>
        </w:rPr>
      </w:pPr>
    </w:p>
    <w:p w14:paraId="43D808A5" w14:textId="77777777" w:rsidR="004339B3" w:rsidRPr="00FF41BC" w:rsidRDefault="004339B3" w:rsidP="004339B3">
      <w:pPr>
        <w:pStyle w:val="Default"/>
        <w:jc w:val="center"/>
        <w:rPr>
          <w:b/>
          <w:bCs/>
          <w:color w:val="auto"/>
        </w:rPr>
      </w:pPr>
      <w:r w:rsidRPr="00FF41BC">
        <w:rPr>
          <w:b/>
          <w:bCs/>
          <w:color w:val="auto"/>
        </w:rPr>
        <w:t xml:space="preserve">o </w:t>
      </w:r>
      <w:r w:rsidR="00FF41BC" w:rsidRPr="000D66A3">
        <w:rPr>
          <w:b/>
          <w:bCs/>
          <w:color w:val="auto"/>
        </w:rPr>
        <w:t>dopuni</w:t>
      </w:r>
      <w:r w:rsidR="00FF41BC" w:rsidRPr="00FF41BC">
        <w:rPr>
          <w:b/>
          <w:bCs/>
          <w:color w:val="auto"/>
        </w:rPr>
        <w:t xml:space="preserve"> </w:t>
      </w:r>
      <w:r w:rsidRPr="00FF41BC">
        <w:rPr>
          <w:b/>
          <w:bCs/>
          <w:color w:val="auto"/>
        </w:rPr>
        <w:t>Odluke o utvrđivanju Nacionalne i sveučilišne knjižnice u Zagrebu jednim od središnjih prostora za provedbu aktivnosti Predsjedanja Republike Hrvatske Vijećem Europske unije 2020 u Republici Hrvatskoj</w:t>
      </w:r>
    </w:p>
    <w:p w14:paraId="43D808A6" w14:textId="77777777" w:rsidR="004339B3" w:rsidRPr="00FF41BC" w:rsidRDefault="004339B3" w:rsidP="004339B3">
      <w:pPr>
        <w:pStyle w:val="Default"/>
        <w:jc w:val="center"/>
        <w:rPr>
          <w:b/>
          <w:bCs/>
          <w:color w:val="auto"/>
        </w:rPr>
      </w:pPr>
    </w:p>
    <w:p w14:paraId="43D808A7" w14:textId="77777777" w:rsidR="004339B3" w:rsidRPr="00FF41BC" w:rsidRDefault="004339B3" w:rsidP="004339B3">
      <w:pPr>
        <w:pStyle w:val="Default"/>
        <w:jc w:val="center"/>
        <w:rPr>
          <w:b/>
          <w:bCs/>
          <w:color w:val="auto"/>
        </w:rPr>
      </w:pPr>
    </w:p>
    <w:p w14:paraId="7831FDAD" w14:textId="77777777" w:rsidR="00463C69" w:rsidRDefault="00463C69" w:rsidP="00463C69">
      <w:pPr>
        <w:pStyle w:val="Default"/>
        <w:jc w:val="center"/>
        <w:rPr>
          <w:b/>
          <w:bCs/>
          <w:color w:val="auto"/>
        </w:rPr>
      </w:pPr>
      <w:r>
        <w:rPr>
          <w:b/>
          <w:bCs/>
          <w:color w:val="auto"/>
        </w:rPr>
        <w:t>I.</w:t>
      </w:r>
    </w:p>
    <w:p w14:paraId="30DDDA9F" w14:textId="29F118C7" w:rsidR="00463C69" w:rsidRPr="00BC660D" w:rsidRDefault="00463C69" w:rsidP="00463C69">
      <w:pPr>
        <w:pStyle w:val="Default"/>
        <w:ind w:firstLine="708"/>
        <w:jc w:val="both"/>
        <w:rPr>
          <w:bCs/>
          <w:color w:val="auto"/>
        </w:rPr>
      </w:pPr>
      <w:r w:rsidRPr="00BC660D">
        <w:rPr>
          <w:bCs/>
          <w:color w:val="auto"/>
        </w:rPr>
        <w:t xml:space="preserve">U Odluci o utvrđivanju Nacionalne i sveučilišne knjižnice u Zagrebu jednim od središnjih prostora za provedbu aktivnosti Predsjedanja Republike Hrvatske Vijećem Europske unije 2020 u Republici Hrvatskoj (Narodne novine, broj 60/18) u točki III. iza stavka 2. dodaju se stavci 3. i 4. koji glase: </w:t>
      </w:r>
    </w:p>
    <w:p w14:paraId="4A18DA81" w14:textId="77777777" w:rsidR="00463C69" w:rsidRPr="00BC660D" w:rsidRDefault="00463C69" w:rsidP="00463C69">
      <w:pPr>
        <w:pStyle w:val="Default"/>
        <w:jc w:val="both"/>
        <w:rPr>
          <w:bCs/>
          <w:color w:val="auto"/>
        </w:rPr>
      </w:pPr>
    </w:p>
    <w:p w14:paraId="3683716A" w14:textId="1E6800CD" w:rsidR="00463C69" w:rsidRPr="00BC660D" w:rsidRDefault="00463C69" w:rsidP="00463C69">
      <w:pPr>
        <w:pStyle w:val="Default"/>
        <w:jc w:val="both"/>
        <w:rPr>
          <w:bCs/>
          <w:color w:val="auto"/>
        </w:rPr>
      </w:pPr>
      <w:r w:rsidRPr="00BC660D">
        <w:rPr>
          <w:bCs/>
          <w:color w:val="auto"/>
        </w:rPr>
        <w:t xml:space="preserve">„Do sklapanja sporazuma iz stavka 2. ove točke, prostorom iz točke I. ove Odluke nastavlja upravljati Nacionalna i sveučilišna knjižnica u Zagrebu, uz logističku potporu Ministarstva vanjskih i europskih poslova. </w:t>
      </w:r>
    </w:p>
    <w:p w14:paraId="6BA2AE38" w14:textId="77777777" w:rsidR="00463C69" w:rsidRPr="00BC660D" w:rsidRDefault="00463C69" w:rsidP="00463C69">
      <w:pPr>
        <w:pStyle w:val="Default"/>
        <w:jc w:val="both"/>
        <w:rPr>
          <w:bCs/>
          <w:color w:val="auto"/>
        </w:rPr>
      </w:pPr>
    </w:p>
    <w:p w14:paraId="5B029BD2" w14:textId="77777777" w:rsidR="00463C69" w:rsidRPr="00BC660D" w:rsidRDefault="00463C69" w:rsidP="00463C69">
      <w:pPr>
        <w:pStyle w:val="Default"/>
        <w:jc w:val="both"/>
        <w:rPr>
          <w:bCs/>
          <w:color w:val="auto"/>
        </w:rPr>
      </w:pPr>
      <w:r w:rsidRPr="00BC660D">
        <w:rPr>
          <w:bCs/>
          <w:color w:val="auto"/>
        </w:rPr>
        <w:t>Nacionalna i sveučilišna knjižnica u Zagrebu može prostor iz točke I. ove Odluke davati na korištenje u</w:t>
      </w:r>
      <w:r w:rsidRPr="00BC660D">
        <w:t xml:space="preserve"> kulturne, znanstvene i ostale svrhe</w:t>
      </w:r>
      <w:r w:rsidRPr="00BC660D">
        <w:rPr>
          <w:bCs/>
          <w:color w:val="auto"/>
        </w:rPr>
        <w:t xml:space="preserve"> državnim tijelima i javnim ustanovama bez naknade ili drugim subjektima uz naknadu.“.</w:t>
      </w:r>
    </w:p>
    <w:p w14:paraId="0E209C56" w14:textId="77777777" w:rsidR="00463C69" w:rsidRDefault="00463C69" w:rsidP="00463C69">
      <w:pPr>
        <w:pStyle w:val="Default"/>
        <w:ind w:firstLine="1418"/>
        <w:jc w:val="both"/>
        <w:rPr>
          <w:bCs/>
          <w:color w:val="auto"/>
          <w:sz w:val="23"/>
          <w:szCs w:val="23"/>
        </w:rPr>
      </w:pPr>
    </w:p>
    <w:p w14:paraId="141A48F1" w14:textId="77777777" w:rsidR="00463C69" w:rsidRDefault="00463C69" w:rsidP="00463C69">
      <w:pPr>
        <w:pStyle w:val="Default"/>
      </w:pPr>
    </w:p>
    <w:p w14:paraId="4F6CF3C8" w14:textId="77777777" w:rsidR="00463C69" w:rsidRDefault="00463C69" w:rsidP="00463C69">
      <w:pPr>
        <w:pStyle w:val="Default"/>
        <w:jc w:val="center"/>
        <w:rPr>
          <w:b/>
          <w:bCs/>
          <w:color w:val="auto"/>
          <w:sz w:val="23"/>
          <w:szCs w:val="23"/>
        </w:rPr>
      </w:pPr>
      <w:r w:rsidRPr="000000A8">
        <w:rPr>
          <w:b/>
          <w:color w:val="auto"/>
        </w:rPr>
        <w:t>II</w:t>
      </w:r>
      <w:r w:rsidRPr="000000A8">
        <w:rPr>
          <w:b/>
          <w:bCs/>
          <w:color w:val="auto"/>
          <w:sz w:val="23"/>
          <w:szCs w:val="23"/>
        </w:rPr>
        <w:t>.</w:t>
      </w:r>
    </w:p>
    <w:p w14:paraId="21D11C45" w14:textId="77777777" w:rsidR="00463C69" w:rsidRPr="000000A8" w:rsidRDefault="00463C69" w:rsidP="00463C69">
      <w:pPr>
        <w:pStyle w:val="Default"/>
        <w:jc w:val="center"/>
        <w:rPr>
          <w:b/>
          <w:color w:val="auto"/>
          <w:sz w:val="23"/>
          <w:szCs w:val="23"/>
        </w:rPr>
      </w:pPr>
    </w:p>
    <w:p w14:paraId="6E364A05" w14:textId="65A2CFA4" w:rsidR="00463C69" w:rsidRDefault="00463C69" w:rsidP="00463C69">
      <w:pPr>
        <w:pStyle w:val="Default"/>
        <w:ind w:firstLine="708"/>
        <w:jc w:val="both"/>
        <w:rPr>
          <w:color w:val="auto"/>
          <w:sz w:val="23"/>
          <w:szCs w:val="23"/>
        </w:rPr>
      </w:pPr>
      <w:r>
        <w:rPr>
          <w:color w:val="auto"/>
          <w:sz w:val="23"/>
          <w:szCs w:val="23"/>
        </w:rPr>
        <w:t>Ova Odluka stupa na snagu danom donošenja, a objavit će se u Narodnim novinama.</w:t>
      </w:r>
    </w:p>
    <w:p w14:paraId="43D808B0" w14:textId="77777777" w:rsidR="004339B3" w:rsidRPr="00FF41BC" w:rsidRDefault="004339B3" w:rsidP="004339B3">
      <w:pPr>
        <w:pStyle w:val="Default"/>
        <w:rPr>
          <w:color w:val="auto"/>
        </w:rPr>
      </w:pPr>
    </w:p>
    <w:p w14:paraId="43D808B1" w14:textId="77777777" w:rsidR="004339B3" w:rsidRPr="00FF41BC" w:rsidRDefault="004339B3" w:rsidP="004339B3">
      <w:pPr>
        <w:pStyle w:val="Default"/>
        <w:rPr>
          <w:color w:val="auto"/>
        </w:rPr>
      </w:pPr>
    </w:p>
    <w:p w14:paraId="43D808B2" w14:textId="77777777" w:rsidR="004339B3" w:rsidRPr="00FF41BC" w:rsidRDefault="004339B3" w:rsidP="004339B3">
      <w:pPr>
        <w:pStyle w:val="Default"/>
        <w:rPr>
          <w:color w:val="auto"/>
        </w:rPr>
      </w:pPr>
      <w:r w:rsidRPr="00FF41BC">
        <w:rPr>
          <w:color w:val="auto"/>
        </w:rPr>
        <w:lastRenderedPageBreak/>
        <w:t xml:space="preserve">Klasa: </w:t>
      </w:r>
    </w:p>
    <w:p w14:paraId="43D808B3" w14:textId="77777777" w:rsidR="004339B3" w:rsidRPr="00FF41BC" w:rsidRDefault="004339B3" w:rsidP="004339B3">
      <w:pPr>
        <w:pStyle w:val="Default"/>
        <w:rPr>
          <w:color w:val="auto"/>
        </w:rPr>
      </w:pPr>
      <w:r w:rsidRPr="00FF41BC">
        <w:rPr>
          <w:color w:val="auto"/>
        </w:rPr>
        <w:t>Urbroj:</w:t>
      </w:r>
    </w:p>
    <w:p w14:paraId="43D808B4" w14:textId="77777777" w:rsidR="004339B3" w:rsidRPr="00FF41BC" w:rsidRDefault="004339B3" w:rsidP="004339B3">
      <w:pPr>
        <w:pStyle w:val="Default"/>
        <w:rPr>
          <w:color w:val="auto"/>
        </w:rPr>
      </w:pPr>
    </w:p>
    <w:p w14:paraId="43D808B5" w14:textId="77777777" w:rsidR="004339B3" w:rsidRPr="00FF41BC" w:rsidRDefault="004339B3" w:rsidP="004339B3">
      <w:pPr>
        <w:pStyle w:val="Default"/>
        <w:rPr>
          <w:color w:val="auto"/>
        </w:rPr>
      </w:pPr>
      <w:r w:rsidRPr="00FF41BC">
        <w:rPr>
          <w:color w:val="auto"/>
        </w:rPr>
        <w:t xml:space="preserve">Zagreb, </w:t>
      </w:r>
      <w:r w:rsidRPr="00FF41BC">
        <w:rPr>
          <w:color w:val="auto"/>
        </w:rPr>
        <w:tab/>
        <w:t>________ 2020.</w:t>
      </w:r>
    </w:p>
    <w:p w14:paraId="43D808B6" w14:textId="77777777" w:rsidR="004339B3" w:rsidRPr="00FF41BC" w:rsidRDefault="004339B3" w:rsidP="004339B3">
      <w:pPr>
        <w:pStyle w:val="Default"/>
        <w:rPr>
          <w:color w:val="auto"/>
        </w:rPr>
      </w:pPr>
    </w:p>
    <w:p w14:paraId="43D808B7" w14:textId="77777777" w:rsidR="004339B3" w:rsidRPr="00FF41BC" w:rsidRDefault="004339B3" w:rsidP="004339B3">
      <w:pPr>
        <w:pStyle w:val="Default"/>
        <w:rPr>
          <w:color w:val="auto"/>
        </w:rPr>
      </w:pPr>
    </w:p>
    <w:p w14:paraId="43D808B8" w14:textId="77777777" w:rsidR="004339B3" w:rsidRPr="00FF41BC" w:rsidRDefault="004339B3" w:rsidP="004339B3">
      <w:pPr>
        <w:jc w:val="both"/>
      </w:pPr>
    </w:p>
    <w:p w14:paraId="43D808B9" w14:textId="77777777" w:rsidR="004339B3" w:rsidRPr="00FF41BC" w:rsidRDefault="004339B3" w:rsidP="004339B3">
      <w:pPr>
        <w:ind w:left="4956" w:firstLine="708"/>
        <w:jc w:val="both"/>
      </w:pPr>
      <w:r w:rsidRPr="00FF41BC">
        <w:t>PREDSJEDNIK</w:t>
      </w:r>
    </w:p>
    <w:p w14:paraId="43D808BA" w14:textId="77777777" w:rsidR="004339B3" w:rsidRPr="00FF41BC" w:rsidRDefault="004339B3" w:rsidP="004339B3">
      <w:pPr>
        <w:ind w:left="4956" w:firstLine="708"/>
        <w:jc w:val="both"/>
      </w:pPr>
    </w:p>
    <w:p w14:paraId="43D808BB" w14:textId="77777777" w:rsidR="004339B3" w:rsidRPr="00FF41BC" w:rsidRDefault="004339B3" w:rsidP="004339B3">
      <w:pPr>
        <w:ind w:left="4956" w:firstLine="708"/>
        <w:jc w:val="both"/>
      </w:pPr>
    </w:p>
    <w:p w14:paraId="43D808BC" w14:textId="77777777" w:rsidR="004339B3" w:rsidRPr="00FF41BC" w:rsidRDefault="004339B3" w:rsidP="004339B3">
      <w:pPr>
        <w:ind w:left="3540"/>
        <w:jc w:val="center"/>
      </w:pPr>
      <w:r w:rsidRPr="00FF41BC">
        <w:t xml:space="preserve">      mr. sc. Andrej Plenković</w:t>
      </w:r>
    </w:p>
    <w:p w14:paraId="43D808BD" w14:textId="77777777" w:rsidR="004339B3" w:rsidRPr="00FF41BC" w:rsidRDefault="004339B3" w:rsidP="004339B3">
      <w:pPr>
        <w:pStyle w:val="Default"/>
        <w:rPr>
          <w:color w:val="auto"/>
        </w:rPr>
      </w:pPr>
    </w:p>
    <w:p w14:paraId="43D808BE" w14:textId="77777777" w:rsidR="004339B3" w:rsidRPr="00FF41BC" w:rsidRDefault="004339B3" w:rsidP="004339B3">
      <w:pPr>
        <w:pStyle w:val="Default"/>
        <w:rPr>
          <w:color w:val="auto"/>
        </w:rPr>
      </w:pPr>
    </w:p>
    <w:p w14:paraId="43D808BF" w14:textId="77777777" w:rsidR="004339B3" w:rsidRPr="00FF41BC" w:rsidRDefault="004339B3" w:rsidP="004339B3">
      <w:pPr>
        <w:pStyle w:val="Default"/>
        <w:rPr>
          <w:color w:val="auto"/>
        </w:rPr>
      </w:pPr>
    </w:p>
    <w:p w14:paraId="43D808C0" w14:textId="77777777" w:rsidR="004339B3" w:rsidRPr="00FF41BC" w:rsidRDefault="004339B3" w:rsidP="004339B3">
      <w:pPr>
        <w:pStyle w:val="Default"/>
        <w:rPr>
          <w:color w:val="auto"/>
        </w:rPr>
      </w:pPr>
    </w:p>
    <w:p w14:paraId="43D808C1" w14:textId="77777777" w:rsidR="004339B3" w:rsidRPr="00FF41BC" w:rsidRDefault="004339B3" w:rsidP="004339B3">
      <w:pPr>
        <w:pStyle w:val="Default"/>
        <w:rPr>
          <w:color w:val="auto"/>
        </w:rPr>
      </w:pPr>
    </w:p>
    <w:p w14:paraId="43D808C2" w14:textId="77777777" w:rsidR="00FF41BC" w:rsidRDefault="00FF41BC" w:rsidP="004339B3">
      <w:pPr>
        <w:pStyle w:val="Default"/>
        <w:jc w:val="center"/>
        <w:rPr>
          <w:b/>
          <w:color w:val="auto"/>
        </w:rPr>
      </w:pPr>
    </w:p>
    <w:p w14:paraId="43D808C3" w14:textId="77777777" w:rsidR="004339B3" w:rsidRDefault="004339B3" w:rsidP="004339B3">
      <w:pPr>
        <w:pStyle w:val="Default"/>
        <w:jc w:val="center"/>
        <w:rPr>
          <w:b/>
          <w:color w:val="auto"/>
        </w:rPr>
      </w:pPr>
      <w:r w:rsidRPr="00FF41BC">
        <w:rPr>
          <w:b/>
          <w:color w:val="auto"/>
        </w:rPr>
        <w:t>O b r a z l o ž e nj e</w:t>
      </w:r>
    </w:p>
    <w:p w14:paraId="43D808C4" w14:textId="77777777" w:rsidR="00DA3F90" w:rsidRPr="00FF41BC" w:rsidRDefault="00DA3F90" w:rsidP="004339B3">
      <w:pPr>
        <w:pStyle w:val="Default"/>
        <w:jc w:val="center"/>
        <w:rPr>
          <w:b/>
          <w:color w:val="auto"/>
        </w:rPr>
      </w:pPr>
    </w:p>
    <w:p w14:paraId="10B2832B" w14:textId="77777777" w:rsidR="00463C69" w:rsidRPr="00463C69" w:rsidRDefault="00463C69" w:rsidP="00463C69">
      <w:pPr>
        <w:jc w:val="both"/>
        <w:rPr>
          <w:rFonts w:eastAsia="Calibri"/>
        </w:rPr>
      </w:pPr>
      <w:r w:rsidRPr="00463C69">
        <w:rPr>
          <w:bCs/>
        </w:rPr>
        <w:t>Odlukom o utvrđivanju Nacionalne i sveučilišne knjižnice u Zagrebu jednim od središnjih prostora za provedbu aktivnosti Predsjedanja Republike Hrvatske Vijećem Europske unije 2020 (Narodne novine, br. 60/18),</w:t>
      </w:r>
      <w:r w:rsidRPr="00463C69">
        <w:rPr>
          <w:rFonts w:eastAsia="Calibri"/>
        </w:rPr>
        <w:t xml:space="preserve"> dio prostora Nacionalne i sveučilišne knjižnice u Zagrebu, određen je jednim od središnjih prostora za provedbu aktivnosti Predsjedanja Republike Hrvatske Vijećem Europske unije 2020, te je u tu svrhu proveden  projekt uređenja i opremanja ovog prostora kao</w:t>
      </w:r>
      <w:r w:rsidRPr="00463C69">
        <w:t xml:space="preserve"> kongresnog centra koji je svojim karakteristikama i mogućnostima zadovoljio potrebe predsjedanja</w:t>
      </w:r>
      <w:r w:rsidRPr="00463C69">
        <w:rPr>
          <w:rFonts w:eastAsia="Calibri"/>
        </w:rPr>
        <w:t>.</w:t>
      </w:r>
    </w:p>
    <w:p w14:paraId="2B5ECAC9" w14:textId="77777777" w:rsidR="00463C69" w:rsidRPr="00463C69" w:rsidRDefault="00463C69" w:rsidP="00463C69">
      <w:pPr>
        <w:jc w:val="both"/>
        <w:rPr>
          <w:rFonts w:eastAsia="Calibri"/>
        </w:rPr>
      </w:pPr>
    </w:p>
    <w:p w14:paraId="6E964367" w14:textId="77777777" w:rsidR="00463C69" w:rsidRPr="00463C69" w:rsidRDefault="00463C69" w:rsidP="00463C69">
      <w:pPr>
        <w:jc w:val="both"/>
      </w:pPr>
      <w:r w:rsidRPr="00463C69">
        <w:rPr>
          <w:rFonts w:eastAsia="Calibri"/>
        </w:rPr>
        <w:t xml:space="preserve">Točkom 3. navedene Odluke određeno je da će </w:t>
      </w:r>
      <w:r w:rsidRPr="00463C69">
        <w:t>nakon završetka Predsjedanja Republike Hrvatske Vijećem Europske unije 2020., daljnje korištenje dijela prostora iz točke I. ove Odluke, u kulturne i znanstvene svrhe, sporazumno dogovoriti Nacionalna i sveučilišna knjižnica u Zagrebu i Hrvatsko narodno kazalište u Zagrebu, dok će se preostali dio prostora, prema potrebi i mogućnostima, koristiti i u druge kulturne, znanstvene i ostale svrhe umjetničkih, znanstvenih i visokoobrazovnih institucija u Republici Hrvatskoj, a u dogovoru s Ministarstvom kulture i Ministarstvom znanosti i obrazovanja.</w:t>
      </w:r>
    </w:p>
    <w:p w14:paraId="15A4C413" w14:textId="77777777" w:rsidR="00463C69" w:rsidRPr="00463C69" w:rsidRDefault="00463C69" w:rsidP="00463C69">
      <w:pPr>
        <w:jc w:val="both"/>
      </w:pPr>
    </w:p>
    <w:p w14:paraId="580A6845" w14:textId="77777777" w:rsidR="001B3238" w:rsidRDefault="001B3238" w:rsidP="001B3238">
      <w:pPr>
        <w:jc w:val="both"/>
      </w:pPr>
      <w:r>
        <w:t xml:space="preserve">Ne dirajući u navedeno, ovom izmjenom Odluke omogućava se da se prostor nastavi koristiti kao konferencijski i kongresni centar  i prostor za sastanke sve do sklapanja sporazuma između Hrvatskog narodnog kazališta i Nacionalne i sveučilišne knjižnice. Utvrđuje se da prostorom i nakon 1. srpnja </w:t>
      </w:r>
      <w:r>
        <w:lastRenderedPageBreak/>
        <w:t>2020. nastavlja upravljati Nacionalna i sveučilišna knjižnica uz logističku potporu Ministarstva vanjskih i europskih poslova. Prostor se može davati na korištenje u kulturne, znanstvene i ostale svrhe državnim tijelima i javnim ustanovama bez naknade, a otvorila bi se i mogućnost da se prostor može dati na korištenje drugim zainteresiranim institucijama, uz naknadu, kao što je sada slučaj i s ostalim prostorima Nacionalne i sveučilišne knjižnice.</w:t>
      </w:r>
    </w:p>
    <w:p w14:paraId="224EFCCE" w14:textId="77777777" w:rsidR="001B3238" w:rsidRDefault="001B3238" w:rsidP="001B3238">
      <w:pPr>
        <w:jc w:val="both"/>
      </w:pPr>
    </w:p>
    <w:p w14:paraId="4B45273A" w14:textId="77777777" w:rsidR="001B3238" w:rsidRDefault="001B3238" w:rsidP="001B3238">
      <w:pPr>
        <w:jc w:val="both"/>
      </w:pPr>
      <w:r>
        <w:t>Potonje je bitno zbog činjenice da je potres koji je pogodio Grad Zagreb i okolicu 22. ožujka 2020. izazvao velika oštećenja na brojnim zgradama koje koriste državna tijela te da su uslijed toga zgrade izgubile dobar dio svoje funkcionalnosti.</w:t>
      </w:r>
    </w:p>
    <w:p w14:paraId="36FEC558" w14:textId="77777777" w:rsidR="001B3238" w:rsidRDefault="001B3238" w:rsidP="001B3238">
      <w:pPr>
        <w:jc w:val="both"/>
      </w:pPr>
    </w:p>
    <w:p w14:paraId="66E5A2AC" w14:textId="77777777" w:rsidR="001B3238" w:rsidRDefault="001B3238" w:rsidP="001B3238">
      <w:pPr>
        <w:jc w:val="both"/>
      </w:pPr>
      <w:r>
        <w:t>Odluka se donosi i uz uzimanje u obzir razvoja situacije s epidemijom koronavirusa slijedom koje je prilikom održavanja sastanaka nužno pridržavati se epidemioloških uputa, osobito onih koje se tiču držanja razmaka između sudionika sastanaka. Plenarna dvorana prostora iz točke I. Odluke veličine je 500 m² te ona u potpunosti udovoljava tim uvjetima.</w:t>
      </w:r>
    </w:p>
    <w:p w14:paraId="4514252A" w14:textId="77777777" w:rsidR="00463C69" w:rsidRPr="00463C69" w:rsidRDefault="00463C69" w:rsidP="00463C69">
      <w:pPr>
        <w:jc w:val="both"/>
      </w:pPr>
    </w:p>
    <w:p w14:paraId="43D808D0" w14:textId="30E28EC1" w:rsidR="004339B3" w:rsidRPr="00463C69" w:rsidRDefault="00463C69" w:rsidP="00463C69">
      <w:pPr>
        <w:jc w:val="both"/>
      </w:pPr>
      <w:r w:rsidRPr="00463C69">
        <w:t>Za provedbu predmetne Odluke sredstva će se osigurati preraspodjelom sredstava na razdjelima Ministarstva vanjskih i europskih poslova i Ministarstva znanosti i obrazovanja.</w:t>
      </w:r>
    </w:p>
    <w:sectPr w:rsidR="004339B3" w:rsidRPr="00463C69" w:rsidSect="004339B3">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774A2" w14:textId="77777777" w:rsidR="001708D0" w:rsidRDefault="001708D0" w:rsidP="0011560A">
      <w:r>
        <w:separator/>
      </w:r>
    </w:p>
  </w:endnote>
  <w:endnote w:type="continuationSeparator" w:id="0">
    <w:p w14:paraId="79E9578D" w14:textId="77777777" w:rsidR="001708D0" w:rsidRDefault="001708D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8D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E5A4" w14:textId="77777777" w:rsidR="001708D0" w:rsidRDefault="001708D0" w:rsidP="0011560A">
      <w:r>
        <w:separator/>
      </w:r>
    </w:p>
  </w:footnote>
  <w:footnote w:type="continuationSeparator" w:id="0">
    <w:p w14:paraId="4873D0A3" w14:textId="77777777" w:rsidR="001708D0" w:rsidRDefault="001708D0"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0D66A3"/>
    <w:rsid w:val="001015C6"/>
    <w:rsid w:val="00110E6C"/>
    <w:rsid w:val="0011560A"/>
    <w:rsid w:val="00135F1A"/>
    <w:rsid w:val="00146B79"/>
    <w:rsid w:val="00147DE9"/>
    <w:rsid w:val="00170226"/>
    <w:rsid w:val="001708D0"/>
    <w:rsid w:val="001741AA"/>
    <w:rsid w:val="001917B2"/>
    <w:rsid w:val="001A13E7"/>
    <w:rsid w:val="001B3238"/>
    <w:rsid w:val="001B7A97"/>
    <w:rsid w:val="001E7218"/>
    <w:rsid w:val="002179F8"/>
    <w:rsid w:val="00220956"/>
    <w:rsid w:val="0023763F"/>
    <w:rsid w:val="00245BB1"/>
    <w:rsid w:val="0028608D"/>
    <w:rsid w:val="0029163B"/>
    <w:rsid w:val="002A1D77"/>
    <w:rsid w:val="002B107A"/>
    <w:rsid w:val="002D1256"/>
    <w:rsid w:val="002D6C51"/>
    <w:rsid w:val="002D7C91"/>
    <w:rsid w:val="003033E4"/>
    <w:rsid w:val="00304232"/>
    <w:rsid w:val="00315ACB"/>
    <w:rsid w:val="00323C77"/>
    <w:rsid w:val="00336EE7"/>
    <w:rsid w:val="0034351C"/>
    <w:rsid w:val="00351357"/>
    <w:rsid w:val="00381F04"/>
    <w:rsid w:val="0038426B"/>
    <w:rsid w:val="003929F5"/>
    <w:rsid w:val="003A2F05"/>
    <w:rsid w:val="003C09D8"/>
    <w:rsid w:val="003D47D1"/>
    <w:rsid w:val="003E2A4D"/>
    <w:rsid w:val="003F2314"/>
    <w:rsid w:val="003F5623"/>
    <w:rsid w:val="004039BD"/>
    <w:rsid w:val="004339B3"/>
    <w:rsid w:val="00440D6D"/>
    <w:rsid w:val="00442367"/>
    <w:rsid w:val="00461188"/>
    <w:rsid w:val="00463C69"/>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5F6AEE"/>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442B3"/>
    <w:rsid w:val="00881BBB"/>
    <w:rsid w:val="00891C82"/>
    <w:rsid w:val="0089283D"/>
    <w:rsid w:val="008C0768"/>
    <w:rsid w:val="008C1D0A"/>
    <w:rsid w:val="008D1E25"/>
    <w:rsid w:val="008F0DD4"/>
    <w:rsid w:val="0090200F"/>
    <w:rsid w:val="009047E4"/>
    <w:rsid w:val="009126B3"/>
    <w:rsid w:val="009152C4"/>
    <w:rsid w:val="0095079B"/>
    <w:rsid w:val="00953BA1"/>
    <w:rsid w:val="00954D08"/>
    <w:rsid w:val="00986D27"/>
    <w:rsid w:val="009930CA"/>
    <w:rsid w:val="009C33E1"/>
    <w:rsid w:val="009C7815"/>
    <w:rsid w:val="009E2EB9"/>
    <w:rsid w:val="00A15F08"/>
    <w:rsid w:val="00A175E9"/>
    <w:rsid w:val="00A21819"/>
    <w:rsid w:val="00A45CF4"/>
    <w:rsid w:val="00A52A71"/>
    <w:rsid w:val="00A573DC"/>
    <w:rsid w:val="00A605FA"/>
    <w:rsid w:val="00A6339A"/>
    <w:rsid w:val="00A725A4"/>
    <w:rsid w:val="00A83290"/>
    <w:rsid w:val="00AD2F06"/>
    <w:rsid w:val="00AD38E1"/>
    <w:rsid w:val="00AD4D7C"/>
    <w:rsid w:val="00AE59DF"/>
    <w:rsid w:val="00B42E00"/>
    <w:rsid w:val="00B462AB"/>
    <w:rsid w:val="00B57187"/>
    <w:rsid w:val="00B706F8"/>
    <w:rsid w:val="00B908C2"/>
    <w:rsid w:val="00BA28CD"/>
    <w:rsid w:val="00BA72BF"/>
    <w:rsid w:val="00BC660D"/>
    <w:rsid w:val="00C337A4"/>
    <w:rsid w:val="00C44327"/>
    <w:rsid w:val="00C969CC"/>
    <w:rsid w:val="00C97F43"/>
    <w:rsid w:val="00CA4F84"/>
    <w:rsid w:val="00CD1639"/>
    <w:rsid w:val="00CD3EFA"/>
    <w:rsid w:val="00CE3D00"/>
    <w:rsid w:val="00CE78D1"/>
    <w:rsid w:val="00CF7BB4"/>
    <w:rsid w:val="00CF7EEC"/>
    <w:rsid w:val="00D07290"/>
    <w:rsid w:val="00D1127C"/>
    <w:rsid w:val="00D14240"/>
    <w:rsid w:val="00D1614C"/>
    <w:rsid w:val="00D41AFC"/>
    <w:rsid w:val="00D62C4D"/>
    <w:rsid w:val="00D665C6"/>
    <w:rsid w:val="00D8016C"/>
    <w:rsid w:val="00D92A3D"/>
    <w:rsid w:val="00DA3F90"/>
    <w:rsid w:val="00DB0A6B"/>
    <w:rsid w:val="00DB28EB"/>
    <w:rsid w:val="00DB6366"/>
    <w:rsid w:val="00E25569"/>
    <w:rsid w:val="00E601A2"/>
    <w:rsid w:val="00E77198"/>
    <w:rsid w:val="00E83E23"/>
    <w:rsid w:val="00EA3AD1"/>
    <w:rsid w:val="00EB1248"/>
    <w:rsid w:val="00EC08EF"/>
    <w:rsid w:val="00ED236E"/>
    <w:rsid w:val="00EE03CA"/>
    <w:rsid w:val="00EE7199"/>
    <w:rsid w:val="00F3220D"/>
    <w:rsid w:val="00F764AD"/>
    <w:rsid w:val="00F930DC"/>
    <w:rsid w:val="00F95A2D"/>
    <w:rsid w:val="00F978E2"/>
    <w:rsid w:val="00F97BA9"/>
    <w:rsid w:val="00FA4E25"/>
    <w:rsid w:val="00FE2B63"/>
    <w:rsid w:val="00FF41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8087D"/>
  <w15:docId w15:val="{84B466CC-3E8E-4184-8381-D7640E6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9B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E0BB-2BBF-4B71-B2E9-F34B25D1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Silvija Bartolec</cp:lastModifiedBy>
  <cp:revision>2</cp:revision>
  <cp:lastPrinted>2019-01-21T11:06:00Z</cp:lastPrinted>
  <dcterms:created xsi:type="dcterms:W3CDTF">2020-07-02T12:34:00Z</dcterms:created>
  <dcterms:modified xsi:type="dcterms:W3CDTF">2020-07-02T12:34:00Z</dcterms:modified>
</cp:coreProperties>
</file>