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4312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CBE832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3B95A4A" w14:textId="77777777" w:rsidR="00CD3EFA" w:rsidRDefault="00CD3EFA"/>
    <w:p w14:paraId="48C97F6E" w14:textId="5754B579"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0D3A48">
        <w:t>9</w:t>
      </w:r>
      <w:r w:rsidR="0059063F">
        <w:t>. srpnja</w:t>
      </w:r>
      <w:r w:rsidR="004644E0" w:rsidRPr="0011796B">
        <w:t xml:space="preserve"> 2020</w:t>
      </w:r>
      <w:r w:rsidRPr="0011796B">
        <w:t>.</w:t>
      </w:r>
    </w:p>
    <w:p w14:paraId="752A81C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DD7B12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A4D04A3" w14:textId="77777777" w:rsidTr="000350D9">
        <w:tc>
          <w:tcPr>
            <w:tcW w:w="1951" w:type="dxa"/>
          </w:tcPr>
          <w:p w14:paraId="66B4BE1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ECB79E" w14:textId="77777777" w:rsidR="000350D9" w:rsidRDefault="009F4DE3" w:rsidP="00B779A0">
            <w:pPr>
              <w:spacing w:line="360" w:lineRule="auto"/>
            </w:pPr>
            <w:r>
              <w:t xml:space="preserve">Ministarstvo </w:t>
            </w:r>
            <w:r w:rsidR="00B779A0">
              <w:t>financija</w:t>
            </w:r>
          </w:p>
        </w:tc>
      </w:tr>
    </w:tbl>
    <w:p w14:paraId="17B7ABB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C42944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38A307C" w14:textId="77777777" w:rsidTr="000350D9">
        <w:tc>
          <w:tcPr>
            <w:tcW w:w="1951" w:type="dxa"/>
          </w:tcPr>
          <w:p w14:paraId="213EF54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54994F" w14:textId="77777777" w:rsidR="000350D9" w:rsidRDefault="00A37EE6" w:rsidP="0059063F">
            <w:pPr>
              <w:spacing w:line="240" w:lineRule="atLeast"/>
              <w:jc w:val="both"/>
            </w:pPr>
            <w:r>
              <w:rPr>
                <w:bCs/>
              </w:rPr>
              <w:t>Godišnje izvješće</w:t>
            </w:r>
            <w:r w:rsidR="00CC2C25">
              <w:rPr>
                <w:bCs/>
              </w:rPr>
              <w:t xml:space="preserve"> o radu Ureda za sprječavanje pranja novca za 2019. </w:t>
            </w:r>
          </w:p>
        </w:tc>
      </w:tr>
    </w:tbl>
    <w:p w14:paraId="7772D52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B67CCF4" w14:textId="77777777" w:rsidR="00CE78D1" w:rsidRDefault="00CE78D1" w:rsidP="008F0DD4"/>
    <w:p w14:paraId="282E5E52" w14:textId="77777777" w:rsidR="00CE78D1" w:rsidRPr="00CE78D1" w:rsidRDefault="00CE78D1" w:rsidP="00CE78D1"/>
    <w:p w14:paraId="15E533AD" w14:textId="77777777" w:rsidR="00CE78D1" w:rsidRPr="00CE78D1" w:rsidRDefault="00CE78D1" w:rsidP="00CE78D1"/>
    <w:p w14:paraId="14FC3D0E" w14:textId="77777777" w:rsidR="00CE78D1" w:rsidRPr="00CE78D1" w:rsidRDefault="00CE78D1" w:rsidP="00CE78D1"/>
    <w:p w14:paraId="2BBF0752" w14:textId="77777777" w:rsidR="00CE78D1" w:rsidRPr="00CE78D1" w:rsidRDefault="00CE78D1" w:rsidP="00CE78D1"/>
    <w:p w14:paraId="5A88A855" w14:textId="77777777" w:rsidR="00CE78D1" w:rsidRPr="00CE78D1" w:rsidRDefault="00CE78D1" w:rsidP="00CE78D1"/>
    <w:p w14:paraId="47AEB306" w14:textId="77777777" w:rsidR="00CE78D1" w:rsidRPr="00CE78D1" w:rsidRDefault="00CE78D1" w:rsidP="00CE78D1"/>
    <w:p w14:paraId="1416C779" w14:textId="77777777" w:rsidR="00CE78D1" w:rsidRPr="00CE78D1" w:rsidRDefault="00CE78D1" w:rsidP="00CE78D1"/>
    <w:p w14:paraId="48EF1BB6" w14:textId="77777777" w:rsidR="00CE78D1" w:rsidRPr="00CE78D1" w:rsidRDefault="00CE78D1" w:rsidP="00CE78D1"/>
    <w:p w14:paraId="1806FC25" w14:textId="77777777" w:rsidR="00CE78D1" w:rsidRPr="00CE78D1" w:rsidRDefault="00CE78D1" w:rsidP="00CE78D1"/>
    <w:p w14:paraId="5F03E7EA" w14:textId="77777777" w:rsidR="00CE78D1" w:rsidRPr="00CE78D1" w:rsidRDefault="00CE78D1" w:rsidP="00CE78D1"/>
    <w:p w14:paraId="33E4D8FF" w14:textId="77777777" w:rsidR="00CE78D1" w:rsidRPr="00CE78D1" w:rsidRDefault="00CE78D1" w:rsidP="00CE78D1"/>
    <w:p w14:paraId="6D657212" w14:textId="77777777" w:rsidR="00CE78D1" w:rsidRPr="00CE78D1" w:rsidRDefault="00CE78D1" w:rsidP="00CE78D1"/>
    <w:p w14:paraId="67D608A9" w14:textId="77777777" w:rsidR="00CE78D1" w:rsidRDefault="00CE78D1" w:rsidP="00CE78D1"/>
    <w:p w14:paraId="1917196F" w14:textId="77777777" w:rsidR="00CE78D1" w:rsidRDefault="00CE78D1" w:rsidP="00CE78D1"/>
    <w:p w14:paraId="2637693A" w14:textId="77777777" w:rsidR="00742B55" w:rsidRDefault="00742B55" w:rsidP="00CE78D1"/>
    <w:p w14:paraId="36CCAEDC" w14:textId="77777777" w:rsidR="00847DC9" w:rsidRDefault="00847DC9" w:rsidP="00CE78D1"/>
    <w:p w14:paraId="655D1120" w14:textId="77777777" w:rsidR="00BE5B11" w:rsidRDefault="00BE5B11" w:rsidP="00CE78D1"/>
    <w:p w14:paraId="3E66E559" w14:textId="77777777" w:rsidR="00742B55" w:rsidRDefault="00742B55" w:rsidP="00CE78D1"/>
    <w:p w14:paraId="0C795051" w14:textId="77777777" w:rsidR="00742B55" w:rsidRDefault="00742B55" w:rsidP="00CE78D1"/>
    <w:p w14:paraId="250AE3C2" w14:textId="77777777" w:rsidR="00A37EE6" w:rsidRDefault="00A37EE6" w:rsidP="00E43AC1">
      <w:pPr>
        <w:jc w:val="right"/>
        <w:rPr>
          <w:i/>
          <w:spacing w:val="-3"/>
        </w:rPr>
      </w:pPr>
    </w:p>
    <w:p w14:paraId="2DD04306" w14:textId="77777777" w:rsidR="00E43AC1" w:rsidRDefault="007B023D" w:rsidP="00E43AC1">
      <w:pPr>
        <w:jc w:val="right"/>
        <w:rPr>
          <w:b/>
        </w:rPr>
      </w:pPr>
      <w:r w:rsidRPr="008355E1">
        <w:rPr>
          <w:i/>
          <w:spacing w:val="-3"/>
        </w:rPr>
        <w:t>PRIJEDLOG</w:t>
      </w:r>
      <w:r w:rsidR="00E43AC1" w:rsidRPr="00E43AC1">
        <w:rPr>
          <w:b/>
        </w:rPr>
        <w:t xml:space="preserve"> </w:t>
      </w:r>
    </w:p>
    <w:p w14:paraId="29A803D7" w14:textId="77777777" w:rsidR="00E43AC1" w:rsidRPr="00E43AC1" w:rsidRDefault="00E43AC1" w:rsidP="00E43AC1"/>
    <w:p w14:paraId="2DA80D99" w14:textId="7DDC5151" w:rsidR="00E43AC1" w:rsidRPr="00E43AC1" w:rsidRDefault="00E43AC1" w:rsidP="00E43AC1">
      <w:pPr>
        <w:ind w:firstLine="708"/>
        <w:jc w:val="both"/>
      </w:pPr>
      <w:r w:rsidRPr="00E43AC1">
        <w:t xml:space="preserve">Na temelju članka 31. stavka 3. Zakona o Vladi Republike Hrvatske </w:t>
      </w:r>
      <w:bookmarkStart w:id="0" w:name="OLE_LINK1"/>
      <w:bookmarkStart w:id="1" w:name="OLE_LINK2"/>
      <w:r w:rsidRPr="00E43AC1">
        <w:t>(Narodne novine, br.</w:t>
      </w:r>
      <w:r w:rsidR="00391546" w:rsidRPr="00391546">
        <w:t xml:space="preserve"> </w:t>
      </w:r>
      <w:r w:rsidR="00391546" w:rsidRPr="00E43AC1">
        <w:t xml:space="preserve">150/11, 119/14, </w:t>
      </w:r>
      <w:r w:rsidR="00391546">
        <w:t>93/16 i 116/18</w:t>
      </w:r>
      <w:r w:rsidRPr="00E43AC1">
        <w:t>)</w:t>
      </w:r>
      <w:bookmarkEnd w:id="0"/>
      <w:bookmarkEnd w:id="1"/>
      <w:r w:rsidR="00C65D52">
        <w:t xml:space="preserve"> i članka 99. stavak 4. Zakona o sprječavanju pranja novca i financiranja terorizma (Narodne novine, broj 108/17, 39/19)</w:t>
      </w:r>
      <w:r w:rsidRPr="00E43AC1">
        <w:t>, Vlada Republike Hrvatske je na sjed</w:t>
      </w:r>
      <w:r w:rsidR="006516EB">
        <w:t xml:space="preserve">nici održanoj ____ 2020. </w:t>
      </w:r>
      <w:r w:rsidRPr="00E43AC1">
        <w:t>donijela</w:t>
      </w:r>
    </w:p>
    <w:p w14:paraId="231E6CCB" w14:textId="77777777" w:rsidR="00E43AC1" w:rsidRDefault="00E43AC1" w:rsidP="00E43AC1">
      <w:pPr>
        <w:jc w:val="both"/>
      </w:pPr>
    </w:p>
    <w:p w14:paraId="614062CA" w14:textId="77777777" w:rsidR="00E919BD" w:rsidRDefault="00E919BD" w:rsidP="00E43AC1">
      <w:pPr>
        <w:jc w:val="both"/>
      </w:pPr>
    </w:p>
    <w:p w14:paraId="7E1ABE50" w14:textId="77777777" w:rsidR="00E919BD" w:rsidRPr="00E43AC1" w:rsidRDefault="00E919BD" w:rsidP="00E43AC1">
      <w:pPr>
        <w:jc w:val="both"/>
      </w:pPr>
    </w:p>
    <w:p w14:paraId="63040895" w14:textId="77777777" w:rsidR="00E43AC1" w:rsidRPr="00E43AC1" w:rsidRDefault="00E43AC1" w:rsidP="00E43AC1">
      <w:pPr>
        <w:jc w:val="center"/>
        <w:rPr>
          <w:b/>
          <w:spacing w:val="20"/>
        </w:rPr>
      </w:pPr>
      <w:r w:rsidRPr="00E43AC1">
        <w:rPr>
          <w:b/>
          <w:spacing w:val="20"/>
        </w:rPr>
        <w:t>ZAKLJUČAK</w:t>
      </w:r>
    </w:p>
    <w:p w14:paraId="2CCA3058" w14:textId="77777777" w:rsidR="00E43AC1" w:rsidRPr="00E43AC1" w:rsidRDefault="00E43AC1" w:rsidP="00E43AC1"/>
    <w:p w14:paraId="63AD6F3E" w14:textId="77777777" w:rsidR="00E43AC1" w:rsidRPr="00E43AC1" w:rsidRDefault="00E43AC1" w:rsidP="00E43AC1"/>
    <w:p w14:paraId="0F917E1C" w14:textId="77777777" w:rsidR="00E43AC1" w:rsidRPr="00E43AC1" w:rsidRDefault="00CC2C25" w:rsidP="0059063F">
      <w:pPr>
        <w:ind w:firstLine="708"/>
        <w:jc w:val="both"/>
      </w:pPr>
      <w:r>
        <w:t xml:space="preserve">Prihvaća se Godišnje izvješće o radu Ureda za sprječavanje pranja novca za 2019. </w:t>
      </w:r>
      <w:r w:rsidR="00E43AC1" w:rsidRPr="00E43AC1">
        <w:t>koje je Vladi Republike Hrvatske dostavilo Ministarstvo financija, aktom Kla</w:t>
      </w:r>
      <w:r>
        <w:t>sa:</w:t>
      </w:r>
      <w:r w:rsidRPr="00CC2C25">
        <w:t xml:space="preserve"> </w:t>
      </w:r>
      <w:r w:rsidRPr="00AE7D41">
        <w:t>470-04/</w:t>
      </w:r>
      <w:r>
        <w:t>20</w:t>
      </w:r>
      <w:r w:rsidRPr="00AE7D41">
        <w:t>-04/1</w:t>
      </w:r>
      <w:r w:rsidR="00A37EE6">
        <w:t>,</w:t>
      </w:r>
      <w:r w:rsidRPr="00AE7D41">
        <w:t xml:space="preserve"> U</w:t>
      </w:r>
      <w:r>
        <w:t>rbroj</w:t>
      </w:r>
      <w:r w:rsidRPr="00AE7D41">
        <w:t xml:space="preserve">: </w:t>
      </w:r>
      <w:r w:rsidR="0099086A" w:rsidRPr="0099086A">
        <w:t>513-12-1-2/032-20-7</w:t>
      </w:r>
      <w:r w:rsidR="00E43AC1" w:rsidRPr="0011796B">
        <w:t>, od</w:t>
      </w:r>
      <w:r w:rsidRPr="0011796B">
        <w:t xml:space="preserve"> </w:t>
      </w:r>
      <w:r w:rsidR="0011796B" w:rsidRPr="0011796B">
        <w:t>17</w:t>
      </w:r>
      <w:r w:rsidR="00E43AC1" w:rsidRPr="0011796B">
        <w:t>. lipnja 2020</w:t>
      </w:r>
      <w:r w:rsidR="00312407">
        <w:t>.</w:t>
      </w:r>
    </w:p>
    <w:p w14:paraId="5B9FB0D1" w14:textId="77777777" w:rsidR="00E43AC1" w:rsidRPr="00E43AC1" w:rsidRDefault="00E43AC1" w:rsidP="00E43AC1">
      <w:pPr>
        <w:jc w:val="both"/>
      </w:pPr>
    </w:p>
    <w:p w14:paraId="184F280E" w14:textId="77777777" w:rsidR="00146012" w:rsidRPr="007228F2" w:rsidRDefault="00146012" w:rsidP="00146012">
      <w:pPr>
        <w:pStyle w:val="ListParagraph"/>
        <w:jc w:val="both"/>
      </w:pPr>
    </w:p>
    <w:p w14:paraId="2FC06AAB" w14:textId="77777777" w:rsidR="007228F2" w:rsidRPr="00F637F4" w:rsidRDefault="007228F2" w:rsidP="007228F2">
      <w:pPr>
        <w:ind w:firstLine="708"/>
        <w:jc w:val="both"/>
        <w:rPr>
          <w:b/>
          <w:noProof/>
        </w:rPr>
      </w:pPr>
      <w:r w:rsidRPr="00F637F4">
        <w:rPr>
          <w:b/>
          <w:noProof/>
        </w:rPr>
        <w:t xml:space="preserve"> </w:t>
      </w:r>
    </w:p>
    <w:p w14:paraId="03C8E3D6" w14:textId="77777777" w:rsidR="007228F2" w:rsidRDefault="007228F2" w:rsidP="007228F2">
      <w:pPr>
        <w:ind w:firstLine="540"/>
        <w:jc w:val="both"/>
        <w:rPr>
          <w:b/>
          <w:iCs/>
          <w:noProof/>
        </w:rPr>
      </w:pPr>
    </w:p>
    <w:p w14:paraId="4CD947AE" w14:textId="77777777" w:rsidR="00CC2C25" w:rsidRDefault="00CC2C25" w:rsidP="00E43AC1">
      <w:pPr>
        <w:jc w:val="both"/>
      </w:pPr>
    </w:p>
    <w:p w14:paraId="469FCE3B" w14:textId="77777777" w:rsidR="00CC2C25" w:rsidRPr="00E43AC1" w:rsidRDefault="00CC2C25" w:rsidP="00E43AC1">
      <w:pPr>
        <w:jc w:val="both"/>
      </w:pPr>
    </w:p>
    <w:p w14:paraId="7BB7761C" w14:textId="77777777" w:rsidR="00E43AC1" w:rsidRPr="00E43AC1" w:rsidRDefault="00E43AC1" w:rsidP="00E43AC1">
      <w:pPr>
        <w:jc w:val="both"/>
      </w:pPr>
      <w:r w:rsidRPr="00E43AC1">
        <w:t>Klasa:</w:t>
      </w:r>
    </w:p>
    <w:p w14:paraId="483B17B8" w14:textId="77777777" w:rsidR="00E43AC1" w:rsidRPr="00E43AC1" w:rsidRDefault="00E43AC1" w:rsidP="00E43AC1">
      <w:pPr>
        <w:jc w:val="both"/>
      </w:pPr>
      <w:r w:rsidRPr="00E43AC1">
        <w:t>Urbroj:</w:t>
      </w:r>
    </w:p>
    <w:p w14:paraId="1E09B7F3" w14:textId="77777777" w:rsidR="00E43AC1" w:rsidRPr="00E43AC1" w:rsidRDefault="00E43AC1" w:rsidP="00E43AC1">
      <w:pPr>
        <w:jc w:val="both"/>
      </w:pPr>
      <w:r w:rsidRPr="00E43AC1">
        <w:t>Zagreb, _____. 2020.</w:t>
      </w:r>
    </w:p>
    <w:p w14:paraId="75E2B167" w14:textId="77777777" w:rsidR="00E43AC1" w:rsidRPr="00E43AC1" w:rsidRDefault="00E43AC1" w:rsidP="00E43AC1">
      <w:pPr>
        <w:ind w:firstLine="4500"/>
        <w:jc w:val="center"/>
      </w:pPr>
      <w:r w:rsidRPr="00E43AC1">
        <w:t>PREDSJEDNIK VLADE</w:t>
      </w:r>
    </w:p>
    <w:p w14:paraId="14BCAB3D" w14:textId="77777777" w:rsidR="00E43AC1" w:rsidRPr="00E43AC1" w:rsidRDefault="00E43AC1" w:rsidP="00E43AC1">
      <w:pPr>
        <w:ind w:firstLine="4500"/>
        <w:jc w:val="center"/>
      </w:pPr>
    </w:p>
    <w:p w14:paraId="25020F84" w14:textId="77777777" w:rsidR="00E43AC1" w:rsidRPr="00E43AC1" w:rsidRDefault="00E43AC1" w:rsidP="00E43AC1">
      <w:pPr>
        <w:ind w:firstLine="4500"/>
        <w:jc w:val="center"/>
      </w:pPr>
    </w:p>
    <w:p w14:paraId="5B19F1F3" w14:textId="08289B92" w:rsidR="00E43AC1" w:rsidRPr="00E43AC1" w:rsidRDefault="00E43AC1" w:rsidP="00E43AC1">
      <w:pPr>
        <w:ind w:firstLine="4500"/>
        <w:jc w:val="center"/>
      </w:pPr>
      <w:r w:rsidRPr="00E43AC1">
        <w:t>mr.</w:t>
      </w:r>
      <w:r w:rsidR="006516EB">
        <w:t xml:space="preserve"> </w:t>
      </w:r>
      <w:bookmarkStart w:id="2" w:name="_GoBack"/>
      <w:bookmarkEnd w:id="2"/>
      <w:r w:rsidRPr="00E43AC1">
        <w:t>sc. Andrej Plenković</w:t>
      </w:r>
    </w:p>
    <w:p w14:paraId="0D63DD8F" w14:textId="77777777" w:rsidR="00E43AC1" w:rsidRDefault="00E43AC1" w:rsidP="00E43AC1">
      <w:pPr>
        <w:rPr>
          <w:rFonts w:eastAsia="Calibri"/>
          <w:lang w:val="en-US" w:eastAsia="en-US"/>
        </w:rPr>
      </w:pPr>
    </w:p>
    <w:p w14:paraId="4B37681A" w14:textId="77777777" w:rsidR="00E919BD" w:rsidRDefault="00E919BD" w:rsidP="00E43AC1">
      <w:pPr>
        <w:rPr>
          <w:rFonts w:eastAsia="Calibri"/>
          <w:lang w:val="en-US" w:eastAsia="en-US"/>
        </w:rPr>
      </w:pPr>
    </w:p>
    <w:p w14:paraId="27A18D48" w14:textId="77777777" w:rsidR="00E919BD" w:rsidRDefault="00E919BD" w:rsidP="00E43AC1">
      <w:pPr>
        <w:rPr>
          <w:rFonts w:eastAsia="Calibri"/>
          <w:lang w:val="en-US" w:eastAsia="en-US"/>
        </w:rPr>
      </w:pPr>
    </w:p>
    <w:p w14:paraId="7BB5C2D8" w14:textId="77777777" w:rsidR="00E919BD" w:rsidRDefault="00E919BD" w:rsidP="00E43AC1">
      <w:pPr>
        <w:rPr>
          <w:rFonts w:eastAsia="Calibri"/>
          <w:lang w:val="en-US" w:eastAsia="en-US"/>
        </w:rPr>
      </w:pPr>
    </w:p>
    <w:p w14:paraId="0700C172" w14:textId="77777777" w:rsidR="00E919BD" w:rsidRDefault="00E919BD" w:rsidP="00E43AC1">
      <w:pPr>
        <w:rPr>
          <w:rFonts w:eastAsia="Calibri"/>
          <w:lang w:val="en-US" w:eastAsia="en-US"/>
        </w:rPr>
      </w:pPr>
    </w:p>
    <w:p w14:paraId="4309F853" w14:textId="77777777" w:rsidR="00E919BD" w:rsidRDefault="00E919BD" w:rsidP="00E43AC1">
      <w:pPr>
        <w:rPr>
          <w:rFonts w:eastAsia="Calibri"/>
          <w:lang w:val="en-US" w:eastAsia="en-US"/>
        </w:rPr>
      </w:pPr>
    </w:p>
    <w:p w14:paraId="70884DAF" w14:textId="77777777" w:rsidR="00E919BD" w:rsidRDefault="00E919BD" w:rsidP="00E43AC1">
      <w:pPr>
        <w:rPr>
          <w:rFonts w:eastAsia="Calibri"/>
          <w:lang w:val="en-US" w:eastAsia="en-US"/>
        </w:rPr>
      </w:pPr>
    </w:p>
    <w:p w14:paraId="381921FE" w14:textId="77777777" w:rsidR="00E919BD" w:rsidRDefault="00E919BD" w:rsidP="00E43AC1">
      <w:pPr>
        <w:rPr>
          <w:rFonts w:eastAsia="Calibri"/>
          <w:lang w:val="en-US" w:eastAsia="en-US"/>
        </w:rPr>
      </w:pPr>
    </w:p>
    <w:p w14:paraId="3739EB02" w14:textId="77777777" w:rsidR="00E919BD" w:rsidRDefault="00E919BD" w:rsidP="00E43AC1">
      <w:pPr>
        <w:rPr>
          <w:rFonts w:eastAsia="Calibri"/>
          <w:lang w:val="en-US" w:eastAsia="en-US"/>
        </w:rPr>
      </w:pPr>
    </w:p>
    <w:p w14:paraId="43F98E7B" w14:textId="77777777" w:rsidR="00E919BD" w:rsidRDefault="00E919BD" w:rsidP="00E43AC1">
      <w:pPr>
        <w:rPr>
          <w:rFonts w:eastAsia="Calibri"/>
          <w:lang w:val="en-US" w:eastAsia="en-US"/>
        </w:rPr>
      </w:pPr>
    </w:p>
    <w:p w14:paraId="57DBEDF5" w14:textId="77777777" w:rsidR="00E919BD" w:rsidRDefault="00E919BD" w:rsidP="00E43AC1">
      <w:pPr>
        <w:rPr>
          <w:rFonts w:eastAsia="Calibri"/>
          <w:lang w:val="en-US" w:eastAsia="en-US"/>
        </w:rPr>
      </w:pPr>
    </w:p>
    <w:p w14:paraId="2B44B1B6" w14:textId="77777777" w:rsidR="00E919BD" w:rsidRDefault="00E919BD" w:rsidP="00E43AC1">
      <w:pPr>
        <w:rPr>
          <w:rFonts w:eastAsia="Calibri"/>
          <w:lang w:val="en-US" w:eastAsia="en-US"/>
        </w:rPr>
      </w:pPr>
    </w:p>
    <w:p w14:paraId="05626791" w14:textId="77777777" w:rsidR="00E919BD" w:rsidRDefault="00E919BD" w:rsidP="00E43AC1">
      <w:pPr>
        <w:rPr>
          <w:rFonts w:eastAsia="Calibri"/>
          <w:lang w:val="en-US" w:eastAsia="en-US"/>
        </w:rPr>
      </w:pPr>
    </w:p>
    <w:p w14:paraId="2B2BCDFD" w14:textId="77777777" w:rsidR="00E919BD" w:rsidRDefault="00E919BD" w:rsidP="00E43AC1">
      <w:pPr>
        <w:rPr>
          <w:rFonts w:eastAsia="Calibri"/>
          <w:lang w:val="en-US" w:eastAsia="en-US"/>
        </w:rPr>
      </w:pPr>
    </w:p>
    <w:p w14:paraId="4A8A321C" w14:textId="77777777" w:rsidR="00E919BD" w:rsidRDefault="00E919BD" w:rsidP="00E43AC1">
      <w:pPr>
        <w:rPr>
          <w:rFonts w:eastAsia="Calibri"/>
          <w:lang w:val="en-US" w:eastAsia="en-US"/>
        </w:rPr>
      </w:pPr>
    </w:p>
    <w:p w14:paraId="32B135CA" w14:textId="77777777" w:rsidR="00E919BD" w:rsidRDefault="00E919BD" w:rsidP="00E43AC1">
      <w:pPr>
        <w:rPr>
          <w:rFonts w:eastAsia="Calibri"/>
          <w:lang w:val="en-US" w:eastAsia="en-US"/>
        </w:rPr>
      </w:pPr>
    </w:p>
    <w:p w14:paraId="53694326" w14:textId="77777777" w:rsidR="00E919BD" w:rsidRDefault="00E919BD" w:rsidP="00E43AC1">
      <w:pPr>
        <w:rPr>
          <w:rFonts w:eastAsia="Calibri"/>
          <w:lang w:val="en-US" w:eastAsia="en-US"/>
        </w:rPr>
      </w:pPr>
    </w:p>
    <w:p w14:paraId="0841EE90" w14:textId="77777777" w:rsidR="00E919BD" w:rsidRDefault="00E919BD" w:rsidP="00E43AC1">
      <w:pPr>
        <w:rPr>
          <w:rFonts w:eastAsia="Calibri"/>
          <w:lang w:val="en-US" w:eastAsia="en-US"/>
        </w:rPr>
      </w:pPr>
    </w:p>
    <w:p w14:paraId="6469B10C" w14:textId="77777777" w:rsidR="00E919BD" w:rsidRDefault="00E919BD" w:rsidP="00E43AC1">
      <w:pPr>
        <w:rPr>
          <w:rFonts w:eastAsia="Calibri"/>
          <w:lang w:val="en-US" w:eastAsia="en-US"/>
        </w:rPr>
      </w:pPr>
    </w:p>
    <w:p w14:paraId="45BA160A" w14:textId="77777777" w:rsidR="00E919BD" w:rsidRDefault="00E919BD" w:rsidP="00E43AC1">
      <w:pPr>
        <w:rPr>
          <w:rFonts w:eastAsia="Calibri"/>
          <w:lang w:val="en-US" w:eastAsia="en-US"/>
        </w:rPr>
      </w:pPr>
    </w:p>
    <w:p w14:paraId="0EEC6111" w14:textId="77777777" w:rsidR="00E919BD" w:rsidRDefault="00E919BD" w:rsidP="00E43AC1">
      <w:pPr>
        <w:rPr>
          <w:rFonts w:eastAsia="Calibri"/>
          <w:lang w:val="en-US" w:eastAsia="en-US"/>
        </w:rPr>
      </w:pPr>
    </w:p>
    <w:p w14:paraId="1D547E14" w14:textId="77777777" w:rsidR="00E919BD" w:rsidRDefault="00E919BD" w:rsidP="00E43AC1">
      <w:pPr>
        <w:rPr>
          <w:rFonts w:eastAsia="Calibri"/>
          <w:lang w:val="en-US" w:eastAsia="en-US"/>
        </w:rPr>
      </w:pPr>
    </w:p>
    <w:p w14:paraId="4D7581E2" w14:textId="77777777" w:rsidR="00E919BD" w:rsidRDefault="00E919BD" w:rsidP="00E43AC1">
      <w:pPr>
        <w:rPr>
          <w:rFonts w:eastAsia="Calibri"/>
          <w:lang w:val="en-US" w:eastAsia="en-US"/>
        </w:rPr>
      </w:pPr>
    </w:p>
    <w:p w14:paraId="300492EB" w14:textId="77777777" w:rsidR="00E919BD" w:rsidRDefault="00E919BD" w:rsidP="00E43AC1">
      <w:pPr>
        <w:rPr>
          <w:rFonts w:eastAsia="Calibri"/>
          <w:lang w:val="en-US" w:eastAsia="en-US"/>
        </w:rPr>
      </w:pPr>
    </w:p>
    <w:p w14:paraId="3A8516B7" w14:textId="77777777" w:rsidR="00E919BD" w:rsidRDefault="00E919BD" w:rsidP="00E43AC1">
      <w:pPr>
        <w:rPr>
          <w:rFonts w:eastAsia="Calibri"/>
          <w:lang w:val="en-US" w:eastAsia="en-US"/>
        </w:rPr>
      </w:pPr>
    </w:p>
    <w:p w14:paraId="1EC5400D" w14:textId="77777777" w:rsidR="00E919BD" w:rsidRDefault="00E919BD" w:rsidP="00E43AC1">
      <w:pPr>
        <w:rPr>
          <w:rFonts w:eastAsia="Calibri"/>
          <w:lang w:val="en-US" w:eastAsia="en-US"/>
        </w:rPr>
      </w:pPr>
    </w:p>
    <w:p w14:paraId="1036F6D6" w14:textId="77777777" w:rsidR="00E919BD" w:rsidRDefault="00E919BD" w:rsidP="00E43AC1">
      <w:pPr>
        <w:rPr>
          <w:rFonts w:eastAsia="Calibri"/>
          <w:lang w:val="en-US" w:eastAsia="en-US"/>
        </w:rPr>
      </w:pPr>
    </w:p>
    <w:p w14:paraId="27A8277E" w14:textId="77777777" w:rsidR="00E919BD" w:rsidRDefault="00E919BD" w:rsidP="00E919BD">
      <w:pPr>
        <w:jc w:val="center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OBRAZLOŽENJE</w:t>
      </w:r>
    </w:p>
    <w:p w14:paraId="78FFC5A4" w14:textId="77777777" w:rsidR="00E919BD" w:rsidRDefault="00E919BD" w:rsidP="00E919BD">
      <w:pPr>
        <w:rPr>
          <w:rFonts w:eastAsia="Calibri"/>
          <w:lang w:val="en-US" w:eastAsia="en-US"/>
        </w:rPr>
      </w:pPr>
    </w:p>
    <w:p w14:paraId="074E1F9D" w14:textId="77777777" w:rsidR="00E919BD" w:rsidRPr="00980B6A" w:rsidRDefault="00E919BD" w:rsidP="00E919BD">
      <w:pPr>
        <w:jc w:val="both"/>
        <w:rPr>
          <w:color w:val="000000"/>
          <w:lang w:eastAsia="en-US"/>
        </w:rPr>
      </w:pPr>
      <w:r w:rsidRPr="00980B6A">
        <w:rPr>
          <w:color w:val="000000"/>
          <w:lang w:eastAsia="en-US"/>
        </w:rPr>
        <w:t xml:space="preserve">Temeljem odredbi članka </w:t>
      </w:r>
      <w:r>
        <w:rPr>
          <w:color w:val="000000"/>
          <w:lang w:eastAsia="en-US"/>
        </w:rPr>
        <w:t>99</w:t>
      </w:r>
      <w:r w:rsidRPr="00980B6A">
        <w:rPr>
          <w:color w:val="000000"/>
          <w:lang w:eastAsia="en-US"/>
        </w:rPr>
        <w:t xml:space="preserve">. stavak </w:t>
      </w:r>
      <w:r>
        <w:rPr>
          <w:color w:val="000000"/>
          <w:lang w:eastAsia="en-US"/>
        </w:rPr>
        <w:t>4</w:t>
      </w:r>
      <w:r w:rsidRPr="00980B6A">
        <w:rPr>
          <w:color w:val="000000"/>
          <w:lang w:eastAsia="en-US"/>
        </w:rPr>
        <w:t>. Zakona o sprječavanju pranja novca i financiranja terorizma (Narodne novine broj 108/17, 39/19;</w:t>
      </w:r>
      <w:r w:rsidR="007F6707">
        <w:rPr>
          <w:color w:val="000000"/>
          <w:lang w:eastAsia="en-US"/>
        </w:rPr>
        <w:t xml:space="preserve"> dalje u tekstu</w:t>
      </w:r>
      <w:r w:rsidRPr="00980B6A">
        <w:rPr>
          <w:color w:val="000000"/>
          <w:lang w:eastAsia="en-US"/>
        </w:rPr>
        <w:t>: Zakon),</w:t>
      </w:r>
      <w:r w:rsidR="00AC7DBA" w:rsidRPr="00AC7DBA">
        <w:t xml:space="preserve"> </w:t>
      </w:r>
      <w:r w:rsidR="00AC7DBA" w:rsidRPr="00AC7DBA">
        <w:rPr>
          <w:color w:val="000000"/>
          <w:lang w:eastAsia="en-US"/>
        </w:rPr>
        <w:t>Ured</w:t>
      </w:r>
      <w:r w:rsidR="00AC7DBA">
        <w:rPr>
          <w:color w:val="000000"/>
          <w:lang w:eastAsia="en-US"/>
        </w:rPr>
        <w:t xml:space="preserve"> za sprječavanje pranja novca (dalje u tekstu: Ured)</w:t>
      </w:r>
      <w:r w:rsidR="00AC7DBA" w:rsidRPr="00AC7DBA">
        <w:rPr>
          <w:color w:val="000000"/>
          <w:lang w:eastAsia="en-US"/>
        </w:rPr>
        <w:t xml:space="preserve"> putem Ministarstva financija podnosi Vladi Republike Hrvatske izvještaj o radu jednom godišnje.</w:t>
      </w:r>
      <w:r w:rsidRPr="00980B6A">
        <w:rPr>
          <w:color w:val="000000"/>
          <w:lang w:eastAsia="en-US"/>
        </w:rPr>
        <w:t xml:space="preserve"> </w:t>
      </w:r>
    </w:p>
    <w:p w14:paraId="5B1F8766" w14:textId="77777777" w:rsidR="00E919BD" w:rsidRDefault="00E919BD" w:rsidP="00E919BD">
      <w:pPr>
        <w:keepNext/>
        <w:spacing w:before="240" w:after="60"/>
        <w:jc w:val="both"/>
        <w:outlineLvl w:val="1"/>
        <w:rPr>
          <w:iCs/>
        </w:rPr>
      </w:pPr>
      <w:r>
        <w:rPr>
          <w:iCs/>
        </w:rPr>
        <w:t>Ured je sukladno Zakonu</w:t>
      </w:r>
      <w:r>
        <w:rPr>
          <w:bCs/>
          <w:iCs/>
        </w:rPr>
        <w:t xml:space="preserve"> </w:t>
      </w:r>
      <w:r>
        <w:rPr>
          <w:iCs/>
        </w:rPr>
        <w:t>i</w:t>
      </w:r>
      <w:r>
        <w:rPr>
          <w:bCs/>
          <w:iCs/>
        </w:rPr>
        <w:t xml:space="preserve"> </w:t>
      </w:r>
      <w:r>
        <w:rPr>
          <w:iCs/>
        </w:rPr>
        <w:t>međunarodnim standardima operativno</w:t>
      </w:r>
      <w:r>
        <w:rPr>
          <w:bCs/>
          <w:iCs/>
        </w:rPr>
        <w:t xml:space="preserve"> </w:t>
      </w:r>
      <w:r>
        <w:rPr>
          <w:iCs/>
        </w:rPr>
        <w:t>neovisna i samostalna središnja nacionalna jedinica nadležna za :</w:t>
      </w:r>
    </w:p>
    <w:p w14:paraId="639A4B30" w14:textId="77777777" w:rsidR="00E919BD" w:rsidRDefault="00E919BD" w:rsidP="00E919BD">
      <w:pPr>
        <w:numPr>
          <w:ilvl w:val="0"/>
          <w:numId w:val="3"/>
        </w:numPr>
        <w:ind w:left="709" w:hanging="283"/>
        <w:jc w:val="both"/>
      </w:pPr>
      <w:r>
        <w:t>provođenje operativnih analiza sumnjivih transakcija zaprimljenih od banaka i drugih obveznika te analizu drugih informacija u vezi s pranjem novca, povezanim predikatnim kaznenim djelima i financiranjem terorizma (čl.101. st. 1. Zakona)</w:t>
      </w:r>
    </w:p>
    <w:p w14:paraId="3143694C" w14:textId="77777777" w:rsidR="00E919BD" w:rsidRDefault="00E919BD" w:rsidP="00E919BD">
      <w:pPr>
        <w:numPr>
          <w:ilvl w:val="0"/>
          <w:numId w:val="3"/>
        </w:numPr>
        <w:ind w:left="709" w:hanging="283"/>
        <w:jc w:val="both"/>
        <w:rPr>
          <w:i/>
        </w:rPr>
      </w:pPr>
      <w:r>
        <w:t>dostavljanje rezultata svojih operativnih analiza kao financijsko obavještajnih podataka i svih drugih relevantnih informacija nadležnim državnim tijelima na daljnje postupanje i procesuiranje kada utvrdi da u konkretnom slučaju postoje razlozi za sumnju na pranje novca i/ili financiranje terorizma (čl.101. st. 2. Zakona)</w:t>
      </w:r>
    </w:p>
    <w:p w14:paraId="022B61EE" w14:textId="77777777" w:rsidR="00E919BD" w:rsidRDefault="00E919BD" w:rsidP="00E919BD">
      <w:pPr>
        <w:rPr>
          <w:b/>
        </w:rPr>
      </w:pPr>
    </w:p>
    <w:p w14:paraId="5558885A" w14:textId="77777777" w:rsidR="00E919BD" w:rsidRPr="007228F2" w:rsidRDefault="007F6707" w:rsidP="00E919BD">
      <w:pPr>
        <w:jc w:val="both"/>
        <w:rPr>
          <w:iCs/>
          <w:noProof/>
        </w:rPr>
      </w:pPr>
      <w:r>
        <w:rPr>
          <w:iCs/>
          <w:noProof/>
        </w:rPr>
        <w:t>Ured je u 2019.</w:t>
      </w:r>
      <w:r w:rsidR="00E919BD" w:rsidRPr="007228F2">
        <w:rPr>
          <w:iCs/>
          <w:noProof/>
        </w:rPr>
        <w:t xml:space="preserve"> godini:</w:t>
      </w:r>
    </w:p>
    <w:p w14:paraId="4073DAEF" w14:textId="77777777" w:rsidR="00E919BD" w:rsidRPr="00146012" w:rsidRDefault="00E919BD" w:rsidP="00E919BD">
      <w:pPr>
        <w:pStyle w:val="ListParagraph"/>
        <w:numPr>
          <w:ilvl w:val="0"/>
          <w:numId w:val="5"/>
        </w:numPr>
        <w:jc w:val="both"/>
        <w:rPr>
          <w:iCs/>
          <w:noProof/>
        </w:rPr>
      </w:pPr>
      <w:r w:rsidRPr="00146012">
        <w:rPr>
          <w:iCs/>
          <w:noProof/>
        </w:rPr>
        <w:t xml:space="preserve">otvorio 479 analitičkih predmeta (469 </w:t>
      </w:r>
      <w:r>
        <w:rPr>
          <w:iCs/>
          <w:noProof/>
        </w:rPr>
        <w:t xml:space="preserve">analitičkih </w:t>
      </w:r>
      <w:r w:rsidRPr="00146012">
        <w:rPr>
          <w:iCs/>
          <w:noProof/>
        </w:rPr>
        <w:t>predmeta sa sumnjom na pranje novca i 10 predmeta sa sumnjom na financiranje terorizma)</w:t>
      </w:r>
    </w:p>
    <w:p w14:paraId="37A2E56E" w14:textId="77777777" w:rsidR="00E919BD" w:rsidRPr="007228F2" w:rsidRDefault="00E919BD" w:rsidP="00E919BD">
      <w:pPr>
        <w:pStyle w:val="ListParagraph"/>
        <w:numPr>
          <w:ilvl w:val="0"/>
          <w:numId w:val="5"/>
        </w:numPr>
        <w:jc w:val="both"/>
      </w:pPr>
      <w:r w:rsidRPr="007228F2">
        <w:t>dostavio 250 slučaj</w:t>
      </w:r>
      <w:r>
        <w:t>eva</w:t>
      </w:r>
      <w:r w:rsidRPr="007228F2">
        <w:t xml:space="preserve"> sa sumnjom na pranje novca i financiranja terorizma ( 243 slučajeva sa sumnjom na pranje novca i 7 slučajeva sa sumnjom na financiranje terorizma</w:t>
      </w:r>
      <w:r>
        <w:t>)</w:t>
      </w:r>
      <w:r w:rsidRPr="007228F2">
        <w:t xml:space="preserve"> nadležnim tijelima na daljnje postupanje i procesuiranje </w:t>
      </w:r>
    </w:p>
    <w:p w14:paraId="7F48884C" w14:textId="77777777" w:rsidR="00E919BD" w:rsidRDefault="00E919BD" w:rsidP="00E919BD">
      <w:pPr>
        <w:pStyle w:val="ListParagraph"/>
        <w:numPr>
          <w:ilvl w:val="0"/>
          <w:numId w:val="5"/>
        </w:numPr>
        <w:jc w:val="both"/>
      </w:pPr>
      <w:r w:rsidRPr="007228F2">
        <w:rPr>
          <w:noProof/>
        </w:rPr>
        <w:t>izdao ukupno 35 naloga bankama za privremeno zaustavljanje obavljanja sumnjive transakcije</w:t>
      </w:r>
      <w:r w:rsidRPr="007228F2">
        <w:t xml:space="preserve"> u iznosu od 30,8 milijuna kuna</w:t>
      </w:r>
    </w:p>
    <w:p w14:paraId="1CA1B58F" w14:textId="77777777" w:rsidR="00E919BD" w:rsidRDefault="00E919BD" w:rsidP="00E919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A2441B">
        <w:t>poslao 108 zamolbi u 30 država i zaprimio 113 zamolbi iz 32 države u svrhu razmjene podataka iz inozemstva potrebnih za otkrivanje konkretnih slučajeva pranja</w:t>
      </w:r>
      <w:r w:rsidR="007F6707">
        <w:t xml:space="preserve"> novca i financiranja terorizma</w:t>
      </w:r>
    </w:p>
    <w:p w14:paraId="02BF02CC" w14:textId="77777777" w:rsidR="007F6707" w:rsidRDefault="007F6707" w:rsidP="007F670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provodio normativne aktivnosti vezane za izradu:</w:t>
      </w:r>
      <w:r w:rsidRPr="007F6707">
        <w:rPr>
          <w:bCs/>
          <w:iCs/>
          <w:noProof/>
          <w:lang w:val="pl-PL"/>
        </w:rPr>
        <w:t xml:space="preserve"> </w:t>
      </w:r>
      <w:r>
        <w:rPr>
          <w:bCs/>
          <w:iCs/>
          <w:noProof/>
          <w:lang w:val="pl-PL"/>
        </w:rPr>
        <w:t xml:space="preserve">Pravilnika o Registru stvarnih vlasnika </w:t>
      </w:r>
      <w:r>
        <w:t xml:space="preserve">("Narodne novine" broj 53/2019), </w:t>
      </w:r>
      <w:r w:rsidRPr="007F6707">
        <w:rPr>
          <w:bCs/>
        </w:rPr>
        <w:t>Zakona o izmjenama i dopunama Zakona o sprječavanju pranja novca i financiranja terorizma (</w:t>
      </w:r>
      <w:r>
        <w:t xml:space="preserve">"Narodne novine" </w:t>
      </w:r>
      <w:r w:rsidRPr="007F6707">
        <w:rPr>
          <w:bCs/>
        </w:rPr>
        <w:t>broj 39/2019)</w:t>
      </w:r>
      <w:r>
        <w:rPr>
          <w:bCs/>
        </w:rPr>
        <w:t xml:space="preserve"> i </w:t>
      </w:r>
      <w:r w:rsidRPr="007F6707">
        <w:rPr>
          <w:bCs/>
        </w:rPr>
        <w:t xml:space="preserve"> </w:t>
      </w:r>
    </w:p>
    <w:p w14:paraId="74DB0966" w14:textId="77777777" w:rsidR="007F6707" w:rsidRDefault="007F6707" w:rsidP="007F6707">
      <w:pPr>
        <w:widowControl w:val="0"/>
        <w:autoSpaceDE w:val="0"/>
        <w:autoSpaceDN w:val="0"/>
        <w:adjustRightInd w:val="0"/>
        <w:ind w:left="720"/>
        <w:jc w:val="both"/>
      </w:pPr>
      <w:r>
        <w:rPr>
          <w:bCs/>
        </w:rPr>
        <w:lastRenderedPageBreak/>
        <w:t>Pravilnika o izmjenama i dopunama Pravilnika o Registru stvarnih vlasnika (</w:t>
      </w:r>
      <w:r>
        <w:t xml:space="preserve">"Narodne novine" broj 1/2020) </w:t>
      </w:r>
    </w:p>
    <w:p w14:paraId="12047E3A" w14:textId="77777777" w:rsidR="007F6707" w:rsidRPr="007F6707" w:rsidRDefault="007F6707" w:rsidP="007F670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provodio aktivnosti vezane za uspostavu Registra stvarnih vlasnika. </w:t>
      </w:r>
      <w:r w:rsidRPr="007F6707">
        <w:rPr>
          <w:color w:val="33343A"/>
          <w:shd w:val="clear" w:color="auto" w:fill="FFFFFF"/>
        </w:rPr>
        <w:t xml:space="preserve">Rokovi upisa podataka u Registar počeli su teći od 3.6.2019., osim za udruge za koje su rokovi upisa počeli teći od 1.7.2019. </w:t>
      </w:r>
      <w:r w:rsidRPr="007F6707">
        <w:rPr>
          <w:bCs/>
        </w:rPr>
        <w:t xml:space="preserve">U razdoblju od 3.6.2019. do 31.12.2019. u Registar je ukupno upisano </w:t>
      </w:r>
      <w:r w:rsidRPr="007F6707">
        <w:rPr>
          <w:color w:val="000000"/>
        </w:rPr>
        <w:t>154.705 pravnih subjekata.</w:t>
      </w:r>
      <w:r w:rsidRPr="007F6707">
        <w:rPr>
          <w:iCs/>
        </w:rPr>
        <w:t xml:space="preserve"> </w:t>
      </w:r>
      <w:r w:rsidRPr="007F6707">
        <w:rPr>
          <w:color w:val="000000"/>
        </w:rPr>
        <w:t>Vezano za upis pravnih subjekata u Registar, Ured je proveo veći broj informativnih aktivnosti (informiranje putem mrežnih stranica Ministarstva financija,</w:t>
      </w:r>
      <w:r w:rsidRPr="007F6707">
        <w:rPr>
          <w:b/>
          <w:i/>
          <w:color w:val="000000"/>
        </w:rPr>
        <w:t xml:space="preserve"> </w:t>
      </w:r>
      <w:r w:rsidRPr="007F6707">
        <w:rPr>
          <w:color w:val="000000"/>
        </w:rPr>
        <w:t>FINA-e, HGK, Ureda za udruge Vlade RH, Ministarstva uprave i Gradskog ureda za opću upravu Grada Zagreba, ePorezne, strukovnih udruženja i dr.)</w:t>
      </w:r>
    </w:p>
    <w:p w14:paraId="516B3E54" w14:textId="77777777" w:rsidR="007F6707" w:rsidRDefault="007F6707" w:rsidP="007F6707">
      <w:pPr>
        <w:pStyle w:val="ListParagraph"/>
        <w:widowControl w:val="0"/>
        <w:autoSpaceDE w:val="0"/>
        <w:autoSpaceDN w:val="0"/>
        <w:adjustRightInd w:val="0"/>
        <w:jc w:val="both"/>
      </w:pPr>
    </w:p>
    <w:p w14:paraId="1A42EC64" w14:textId="77777777" w:rsidR="00E919BD" w:rsidRPr="007228F2" w:rsidRDefault="00E919BD" w:rsidP="00E919BD">
      <w:pPr>
        <w:pStyle w:val="ListParagraph"/>
        <w:jc w:val="both"/>
      </w:pPr>
    </w:p>
    <w:p w14:paraId="147383EF" w14:textId="77777777" w:rsidR="00E919BD" w:rsidRPr="00E43AC1" w:rsidRDefault="00E919BD" w:rsidP="00E919BD">
      <w:pPr>
        <w:rPr>
          <w:rFonts w:eastAsia="Calibri"/>
          <w:lang w:val="en-US" w:eastAsia="en-US"/>
        </w:rPr>
      </w:pPr>
    </w:p>
    <w:p w14:paraId="2E9925DE" w14:textId="77777777" w:rsidR="00E919BD" w:rsidRDefault="00E919BD" w:rsidP="00E919BD">
      <w:pPr>
        <w:jc w:val="both"/>
        <w:rPr>
          <w:color w:val="000000"/>
          <w:lang w:eastAsia="en-US"/>
        </w:rPr>
      </w:pPr>
    </w:p>
    <w:p w14:paraId="444E7869" w14:textId="77777777" w:rsidR="00E919BD" w:rsidRDefault="00E919BD" w:rsidP="00E919BD">
      <w:pPr>
        <w:jc w:val="both"/>
        <w:rPr>
          <w:color w:val="000000"/>
          <w:lang w:eastAsia="en-US"/>
        </w:rPr>
      </w:pPr>
    </w:p>
    <w:p w14:paraId="116E27EB" w14:textId="77777777" w:rsidR="00E919BD" w:rsidRPr="00E43AC1" w:rsidRDefault="00E919BD" w:rsidP="00E43AC1">
      <w:pPr>
        <w:rPr>
          <w:rFonts w:eastAsia="Calibri"/>
          <w:lang w:val="en-US" w:eastAsia="en-US"/>
        </w:rPr>
      </w:pPr>
    </w:p>
    <w:sectPr w:rsidR="00E919BD" w:rsidRPr="00E43AC1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B3F5" w14:textId="77777777" w:rsidR="008C204E" w:rsidRDefault="008C204E" w:rsidP="0011560A">
      <w:r>
        <w:separator/>
      </w:r>
    </w:p>
  </w:endnote>
  <w:endnote w:type="continuationSeparator" w:id="0">
    <w:p w14:paraId="1B38A495" w14:textId="77777777" w:rsidR="008C204E" w:rsidRDefault="008C204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fe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A1C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188A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6C08" w14:textId="77777777" w:rsidR="008C204E" w:rsidRDefault="008C204E" w:rsidP="0011560A">
      <w:r>
        <w:separator/>
      </w:r>
    </w:p>
  </w:footnote>
  <w:footnote w:type="continuationSeparator" w:id="0">
    <w:p w14:paraId="27533929" w14:textId="77777777" w:rsidR="008C204E" w:rsidRDefault="008C204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25161DD" w14:textId="185CE713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EB">
          <w:rPr>
            <w:noProof/>
          </w:rPr>
          <w:t>2</w:t>
        </w:r>
        <w:r>
          <w:fldChar w:fldCharType="end"/>
        </w:r>
      </w:p>
    </w:sdtContent>
  </w:sdt>
  <w:p w14:paraId="072417C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D4DB" w14:textId="77777777" w:rsidR="003D56AD" w:rsidRDefault="003D56AD">
    <w:pPr>
      <w:pStyle w:val="Header"/>
      <w:jc w:val="center"/>
    </w:pPr>
  </w:p>
  <w:p w14:paraId="035A921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3297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03F"/>
    <w:multiLevelType w:val="hybridMultilevel"/>
    <w:tmpl w:val="4F003FFA"/>
    <w:lvl w:ilvl="0" w:tplc="7FEE653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B9B"/>
    <w:multiLevelType w:val="hybridMultilevel"/>
    <w:tmpl w:val="0B76ECB8"/>
    <w:lvl w:ilvl="0" w:tplc="B86C9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89F"/>
    <w:multiLevelType w:val="hybridMultilevel"/>
    <w:tmpl w:val="1996D978"/>
    <w:lvl w:ilvl="0" w:tplc="7FEE65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6532">
      <w:numFmt w:val="bullet"/>
      <w:lvlText w:val="-"/>
      <w:lvlJc w:val="left"/>
      <w:pPr>
        <w:ind w:left="2880" w:hanging="360"/>
      </w:pPr>
      <w:rPr>
        <w:rFonts w:ascii="Calibri" w:eastAsia="Calibri" w:hAnsi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51A7"/>
    <w:multiLevelType w:val="hybridMultilevel"/>
    <w:tmpl w:val="8326D5EA"/>
    <w:lvl w:ilvl="0" w:tplc="30DCB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1B2B"/>
    <w:multiLevelType w:val="hybridMultilevel"/>
    <w:tmpl w:val="11204FF8"/>
    <w:lvl w:ilvl="0" w:tplc="B86C9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C1101"/>
    <w:multiLevelType w:val="hybridMultilevel"/>
    <w:tmpl w:val="8266FACA"/>
    <w:lvl w:ilvl="0" w:tplc="7FEE653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1A67"/>
    <w:multiLevelType w:val="hybridMultilevel"/>
    <w:tmpl w:val="E558FF22"/>
    <w:lvl w:ilvl="0" w:tplc="F9DADD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370AD"/>
    <w:multiLevelType w:val="hybridMultilevel"/>
    <w:tmpl w:val="AA1A30FE"/>
    <w:lvl w:ilvl="0" w:tplc="CA603DF8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648"/>
    <w:rsid w:val="00004D64"/>
    <w:rsid w:val="000350D9"/>
    <w:rsid w:val="00037420"/>
    <w:rsid w:val="00037A11"/>
    <w:rsid w:val="00043318"/>
    <w:rsid w:val="00057310"/>
    <w:rsid w:val="00060C34"/>
    <w:rsid w:val="00063520"/>
    <w:rsid w:val="00074BF8"/>
    <w:rsid w:val="0008166B"/>
    <w:rsid w:val="00083101"/>
    <w:rsid w:val="00086750"/>
    <w:rsid w:val="00086A6C"/>
    <w:rsid w:val="00087FB1"/>
    <w:rsid w:val="00093AE9"/>
    <w:rsid w:val="000A1D60"/>
    <w:rsid w:val="000A3A3B"/>
    <w:rsid w:val="000B23E9"/>
    <w:rsid w:val="000D0D52"/>
    <w:rsid w:val="000D1A50"/>
    <w:rsid w:val="000D1DF8"/>
    <w:rsid w:val="000D3A48"/>
    <w:rsid w:val="000F4BAF"/>
    <w:rsid w:val="001015C6"/>
    <w:rsid w:val="00110E6C"/>
    <w:rsid w:val="0011560A"/>
    <w:rsid w:val="0011796B"/>
    <w:rsid w:val="00121E12"/>
    <w:rsid w:val="001228C7"/>
    <w:rsid w:val="00126D08"/>
    <w:rsid w:val="00133530"/>
    <w:rsid w:val="00135F1A"/>
    <w:rsid w:val="00135FD2"/>
    <w:rsid w:val="00146012"/>
    <w:rsid w:val="00146B79"/>
    <w:rsid w:val="00147DE9"/>
    <w:rsid w:val="001620C4"/>
    <w:rsid w:val="00163354"/>
    <w:rsid w:val="001701E2"/>
    <w:rsid w:val="00170226"/>
    <w:rsid w:val="001731B0"/>
    <w:rsid w:val="001741AA"/>
    <w:rsid w:val="00180701"/>
    <w:rsid w:val="001873C2"/>
    <w:rsid w:val="001917B2"/>
    <w:rsid w:val="001A13E7"/>
    <w:rsid w:val="001B7A97"/>
    <w:rsid w:val="001C4776"/>
    <w:rsid w:val="001E44F8"/>
    <w:rsid w:val="001E7218"/>
    <w:rsid w:val="001F52A1"/>
    <w:rsid w:val="00212F92"/>
    <w:rsid w:val="002145BB"/>
    <w:rsid w:val="002179F8"/>
    <w:rsid w:val="00220956"/>
    <w:rsid w:val="00220C26"/>
    <w:rsid w:val="002227CD"/>
    <w:rsid w:val="00223835"/>
    <w:rsid w:val="002240D3"/>
    <w:rsid w:val="00224F57"/>
    <w:rsid w:val="00236A37"/>
    <w:rsid w:val="0023763F"/>
    <w:rsid w:val="00237943"/>
    <w:rsid w:val="00280B9E"/>
    <w:rsid w:val="0028608D"/>
    <w:rsid w:val="00286BB5"/>
    <w:rsid w:val="0029163B"/>
    <w:rsid w:val="002A1D77"/>
    <w:rsid w:val="002B107A"/>
    <w:rsid w:val="002D1256"/>
    <w:rsid w:val="002D6C51"/>
    <w:rsid w:val="002D7C91"/>
    <w:rsid w:val="002E2D62"/>
    <w:rsid w:val="002F5F58"/>
    <w:rsid w:val="00302C4B"/>
    <w:rsid w:val="003033E4"/>
    <w:rsid w:val="00303F4A"/>
    <w:rsid w:val="00304232"/>
    <w:rsid w:val="00312407"/>
    <w:rsid w:val="003155A7"/>
    <w:rsid w:val="00323C77"/>
    <w:rsid w:val="00335FBD"/>
    <w:rsid w:val="00336EE7"/>
    <w:rsid w:val="0034351C"/>
    <w:rsid w:val="003477A4"/>
    <w:rsid w:val="00350FFA"/>
    <w:rsid w:val="003557C5"/>
    <w:rsid w:val="0036765A"/>
    <w:rsid w:val="00371D7C"/>
    <w:rsid w:val="003812A3"/>
    <w:rsid w:val="00381E2E"/>
    <w:rsid w:val="00381F04"/>
    <w:rsid w:val="0038426B"/>
    <w:rsid w:val="00384C3D"/>
    <w:rsid w:val="00391546"/>
    <w:rsid w:val="00391942"/>
    <w:rsid w:val="00392957"/>
    <w:rsid w:val="003929F5"/>
    <w:rsid w:val="00392C7B"/>
    <w:rsid w:val="003A1DDD"/>
    <w:rsid w:val="003A2F05"/>
    <w:rsid w:val="003B0800"/>
    <w:rsid w:val="003C09D8"/>
    <w:rsid w:val="003C0C1D"/>
    <w:rsid w:val="003C34F8"/>
    <w:rsid w:val="003C431B"/>
    <w:rsid w:val="003C61BB"/>
    <w:rsid w:val="003D1403"/>
    <w:rsid w:val="003D361B"/>
    <w:rsid w:val="003D47D1"/>
    <w:rsid w:val="003D56AD"/>
    <w:rsid w:val="003D7077"/>
    <w:rsid w:val="003E2DE8"/>
    <w:rsid w:val="003F5623"/>
    <w:rsid w:val="00401FA5"/>
    <w:rsid w:val="004039BD"/>
    <w:rsid w:val="00440D6D"/>
    <w:rsid w:val="00442367"/>
    <w:rsid w:val="0044330B"/>
    <w:rsid w:val="004438F7"/>
    <w:rsid w:val="00454224"/>
    <w:rsid w:val="00461188"/>
    <w:rsid w:val="004644E0"/>
    <w:rsid w:val="0047061F"/>
    <w:rsid w:val="00476517"/>
    <w:rsid w:val="004839F7"/>
    <w:rsid w:val="00485816"/>
    <w:rsid w:val="004A37F3"/>
    <w:rsid w:val="004A4EEC"/>
    <w:rsid w:val="004A776B"/>
    <w:rsid w:val="004C1375"/>
    <w:rsid w:val="004C5354"/>
    <w:rsid w:val="004D355A"/>
    <w:rsid w:val="004D6CB5"/>
    <w:rsid w:val="004E1300"/>
    <w:rsid w:val="004E4E34"/>
    <w:rsid w:val="00504248"/>
    <w:rsid w:val="00511551"/>
    <w:rsid w:val="005146D6"/>
    <w:rsid w:val="00522E63"/>
    <w:rsid w:val="0052502F"/>
    <w:rsid w:val="00532291"/>
    <w:rsid w:val="00535E09"/>
    <w:rsid w:val="005619AC"/>
    <w:rsid w:val="00562C8C"/>
    <w:rsid w:val="0056365A"/>
    <w:rsid w:val="00566534"/>
    <w:rsid w:val="00571F6C"/>
    <w:rsid w:val="00581AD5"/>
    <w:rsid w:val="005861F2"/>
    <w:rsid w:val="00586B46"/>
    <w:rsid w:val="0059063F"/>
    <w:rsid w:val="005906BB"/>
    <w:rsid w:val="005932A7"/>
    <w:rsid w:val="005B587C"/>
    <w:rsid w:val="005C3A4C"/>
    <w:rsid w:val="005D0D13"/>
    <w:rsid w:val="005D2992"/>
    <w:rsid w:val="005D6BF9"/>
    <w:rsid w:val="005E1092"/>
    <w:rsid w:val="005E22DE"/>
    <w:rsid w:val="005E2BEF"/>
    <w:rsid w:val="005E7893"/>
    <w:rsid w:val="005E7CAB"/>
    <w:rsid w:val="005F4727"/>
    <w:rsid w:val="00624B13"/>
    <w:rsid w:val="00633137"/>
    <w:rsid w:val="00633454"/>
    <w:rsid w:val="00640761"/>
    <w:rsid w:val="00642ECF"/>
    <w:rsid w:val="00650C3B"/>
    <w:rsid w:val="006516EB"/>
    <w:rsid w:val="006520E3"/>
    <w:rsid w:val="00652604"/>
    <w:rsid w:val="0066110E"/>
    <w:rsid w:val="0066606F"/>
    <w:rsid w:val="0066764D"/>
    <w:rsid w:val="00670248"/>
    <w:rsid w:val="00675B44"/>
    <w:rsid w:val="0068013E"/>
    <w:rsid w:val="0068772B"/>
    <w:rsid w:val="00692AE1"/>
    <w:rsid w:val="00693A4D"/>
    <w:rsid w:val="00694D87"/>
    <w:rsid w:val="006B7800"/>
    <w:rsid w:val="006B79DE"/>
    <w:rsid w:val="006C0CC3"/>
    <w:rsid w:val="006D08FF"/>
    <w:rsid w:val="006D3B22"/>
    <w:rsid w:val="006D573D"/>
    <w:rsid w:val="006E14A9"/>
    <w:rsid w:val="006E611E"/>
    <w:rsid w:val="006E7614"/>
    <w:rsid w:val="006E796E"/>
    <w:rsid w:val="006F2AC9"/>
    <w:rsid w:val="006F2AFD"/>
    <w:rsid w:val="006F2FA7"/>
    <w:rsid w:val="007010C7"/>
    <w:rsid w:val="007228F2"/>
    <w:rsid w:val="00726165"/>
    <w:rsid w:val="00731AC4"/>
    <w:rsid w:val="0073238A"/>
    <w:rsid w:val="00740844"/>
    <w:rsid w:val="00742B55"/>
    <w:rsid w:val="007432A4"/>
    <w:rsid w:val="00753651"/>
    <w:rsid w:val="00762366"/>
    <w:rsid w:val="007638D8"/>
    <w:rsid w:val="007720B0"/>
    <w:rsid w:val="00777CAA"/>
    <w:rsid w:val="00780AF9"/>
    <w:rsid w:val="0078648A"/>
    <w:rsid w:val="00797284"/>
    <w:rsid w:val="007A1768"/>
    <w:rsid w:val="007A1881"/>
    <w:rsid w:val="007A3E3A"/>
    <w:rsid w:val="007B023D"/>
    <w:rsid w:val="007C20E7"/>
    <w:rsid w:val="007C4EA9"/>
    <w:rsid w:val="007E3587"/>
    <w:rsid w:val="007E3965"/>
    <w:rsid w:val="007F3F4D"/>
    <w:rsid w:val="007F6707"/>
    <w:rsid w:val="008100ED"/>
    <w:rsid w:val="008137B5"/>
    <w:rsid w:val="0083035E"/>
    <w:rsid w:val="00832CC8"/>
    <w:rsid w:val="00833808"/>
    <w:rsid w:val="008353A1"/>
    <w:rsid w:val="008355E1"/>
    <w:rsid w:val="008365FD"/>
    <w:rsid w:val="00836B6E"/>
    <w:rsid w:val="00847DC9"/>
    <w:rsid w:val="00850A8A"/>
    <w:rsid w:val="008517F6"/>
    <w:rsid w:val="00854C31"/>
    <w:rsid w:val="0087352C"/>
    <w:rsid w:val="00881BBB"/>
    <w:rsid w:val="00881EB4"/>
    <w:rsid w:val="00884717"/>
    <w:rsid w:val="0089283D"/>
    <w:rsid w:val="00893625"/>
    <w:rsid w:val="0089556D"/>
    <w:rsid w:val="008A6F03"/>
    <w:rsid w:val="008B0B59"/>
    <w:rsid w:val="008B14E9"/>
    <w:rsid w:val="008B7B28"/>
    <w:rsid w:val="008C0768"/>
    <w:rsid w:val="008C1D0A"/>
    <w:rsid w:val="008C204E"/>
    <w:rsid w:val="008D1E25"/>
    <w:rsid w:val="008F0DD4"/>
    <w:rsid w:val="0090200F"/>
    <w:rsid w:val="009042F9"/>
    <w:rsid w:val="009047E4"/>
    <w:rsid w:val="009126B3"/>
    <w:rsid w:val="009152C4"/>
    <w:rsid w:val="009254C0"/>
    <w:rsid w:val="00932599"/>
    <w:rsid w:val="009426E1"/>
    <w:rsid w:val="0095079B"/>
    <w:rsid w:val="009524D3"/>
    <w:rsid w:val="00953BA1"/>
    <w:rsid w:val="00954D08"/>
    <w:rsid w:val="0096017A"/>
    <w:rsid w:val="00964439"/>
    <w:rsid w:val="00965803"/>
    <w:rsid w:val="0099086A"/>
    <w:rsid w:val="009930CA"/>
    <w:rsid w:val="009A1546"/>
    <w:rsid w:val="009A1E1B"/>
    <w:rsid w:val="009B00F6"/>
    <w:rsid w:val="009C33E1"/>
    <w:rsid w:val="009C5B05"/>
    <w:rsid w:val="009C7815"/>
    <w:rsid w:val="009D2919"/>
    <w:rsid w:val="009D6A6C"/>
    <w:rsid w:val="009E7985"/>
    <w:rsid w:val="009F4DE3"/>
    <w:rsid w:val="00A037A8"/>
    <w:rsid w:val="00A102D6"/>
    <w:rsid w:val="00A15F08"/>
    <w:rsid w:val="00A175E9"/>
    <w:rsid w:val="00A21819"/>
    <w:rsid w:val="00A31687"/>
    <w:rsid w:val="00A320AD"/>
    <w:rsid w:val="00A36E65"/>
    <w:rsid w:val="00A37EE6"/>
    <w:rsid w:val="00A414A6"/>
    <w:rsid w:val="00A45CF4"/>
    <w:rsid w:val="00A52A71"/>
    <w:rsid w:val="00A573DC"/>
    <w:rsid w:val="00A607CD"/>
    <w:rsid w:val="00A6339A"/>
    <w:rsid w:val="00A64EAA"/>
    <w:rsid w:val="00A725A4"/>
    <w:rsid w:val="00A81DE1"/>
    <w:rsid w:val="00A83290"/>
    <w:rsid w:val="00A9235C"/>
    <w:rsid w:val="00A96743"/>
    <w:rsid w:val="00AA027D"/>
    <w:rsid w:val="00AA0D82"/>
    <w:rsid w:val="00AC0FA2"/>
    <w:rsid w:val="00AC175C"/>
    <w:rsid w:val="00AC2FA3"/>
    <w:rsid w:val="00AC4D90"/>
    <w:rsid w:val="00AC5E8A"/>
    <w:rsid w:val="00AC7DBA"/>
    <w:rsid w:val="00AD2F06"/>
    <w:rsid w:val="00AD4D7C"/>
    <w:rsid w:val="00AE59DF"/>
    <w:rsid w:val="00AE7048"/>
    <w:rsid w:val="00AE7B6D"/>
    <w:rsid w:val="00AF25DA"/>
    <w:rsid w:val="00B11FE2"/>
    <w:rsid w:val="00B23870"/>
    <w:rsid w:val="00B3210C"/>
    <w:rsid w:val="00B42E00"/>
    <w:rsid w:val="00B44356"/>
    <w:rsid w:val="00B462AB"/>
    <w:rsid w:val="00B53D49"/>
    <w:rsid w:val="00B53E3F"/>
    <w:rsid w:val="00B57187"/>
    <w:rsid w:val="00B6289D"/>
    <w:rsid w:val="00B706F8"/>
    <w:rsid w:val="00B779A0"/>
    <w:rsid w:val="00B908C2"/>
    <w:rsid w:val="00BA1E6B"/>
    <w:rsid w:val="00BA28CD"/>
    <w:rsid w:val="00BA72BF"/>
    <w:rsid w:val="00BB04CB"/>
    <w:rsid w:val="00BC59D0"/>
    <w:rsid w:val="00BC6FAB"/>
    <w:rsid w:val="00BD52AB"/>
    <w:rsid w:val="00BE5B11"/>
    <w:rsid w:val="00C012D7"/>
    <w:rsid w:val="00C01FF5"/>
    <w:rsid w:val="00C24087"/>
    <w:rsid w:val="00C321A4"/>
    <w:rsid w:val="00C321FA"/>
    <w:rsid w:val="00C337A4"/>
    <w:rsid w:val="00C341ED"/>
    <w:rsid w:val="00C36834"/>
    <w:rsid w:val="00C43C0D"/>
    <w:rsid w:val="00C44327"/>
    <w:rsid w:val="00C65D52"/>
    <w:rsid w:val="00C707F6"/>
    <w:rsid w:val="00C7760D"/>
    <w:rsid w:val="00C842CC"/>
    <w:rsid w:val="00C8762D"/>
    <w:rsid w:val="00C96233"/>
    <w:rsid w:val="00C969CC"/>
    <w:rsid w:val="00CA4F84"/>
    <w:rsid w:val="00CC2C25"/>
    <w:rsid w:val="00CC4398"/>
    <w:rsid w:val="00CD1639"/>
    <w:rsid w:val="00CD3EFA"/>
    <w:rsid w:val="00CE3D00"/>
    <w:rsid w:val="00CE78D1"/>
    <w:rsid w:val="00CF15F1"/>
    <w:rsid w:val="00CF7130"/>
    <w:rsid w:val="00CF7512"/>
    <w:rsid w:val="00CF7BB4"/>
    <w:rsid w:val="00CF7EEC"/>
    <w:rsid w:val="00D07290"/>
    <w:rsid w:val="00D07B29"/>
    <w:rsid w:val="00D1127C"/>
    <w:rsid w:val="00D1353A"/>
    <w:rsid w:val="00D14240"/>
    <w:rsid w:val="00D1459D"/>
    <w:rsid w:val="00D1614C"/>
    <w:rsid w:val="00D32E99"/>
    <w:rsid w:val="00D424D8"/>
    <w:rsid w:val="00D44ADA"/>
    <w:rsid w:val="00D5061E"/>
    <w:rsid w:val="00D5202E"/>
    <w:rsid w:val="00D60534"/>
    <w:rsid w:val="00D62C4D"/>
    <w:rsid w:val="00D66A17"/>
    <w:rsid w:val="00D75241"/>
    <w:rsid w:val="00D8016C"/>
    <w:rsid w:val="00D854BB"/>
    <w:rsid w:val="00D92A3D"/>
    <w:rsid w:val="00D92AF9"/>
    <w:rsid w:val="00DB0939"/>
    <w:rsid w:val="00DB0A6B"/>
    <w:rsid w:val="00DB28EB"/>
    <w:rsid w:val="00DB6366"/>
    <w:rsid w:val="00DC1255"/>
    <w:rsid w:val="00DD2BDD"/>
    <w:rsid w:val="00E01765"/>
    <w:rsid w:val="00E026D8"/>
    <w:rsid w:val="00E055FE"/>
    <w:rsid w:val="00E14128"/>
    <w:rsid w:val="00E25569"/>
    <w:rsid w:val="00E363A5"/>
    <w:rsid w:val="00E42786"/>
    <w:rsid w:val="00E43AC1"/>
    <w:rsid w:val="00E52A06"/>
    <w:rsid w:val="00E601A2"/>
    <w:rsid w:val="00E65CB6"/>
    <w:rsid w:val="00E76C7B"/>
    <w:rsid w:val="00E77198"/>
    <w:rsid w:val="00E83E23"/>
    <w:rsid w:val="00E90A67"/>
    <w:rsid w:val="00E919BD"/>
    <w:rsid w:val="00EA3AD1"/>
    <w:rsid w:val="00EB1248"/>
    <w:rsid w:val="00EB3EEA"/>
    <w:rsid w:val="00EC08EF"/>
    <w:rsid w:val="00EC1525"/>
    <w:rsid w:val="00EC6908"/>
    <w:rsid w:val="00EC6995"/>
    <w:rsid w:val="00ED236E"/>
    <w:rsid w:val="00ED534F"/>
    <w:rsid w:val="00EE03CA"/>
    <w:rsid w:val="00EE7199"/>
    <w:rsid w:val="00EF5714"/>
    <w:rsid w:val="00EF7696"/>
    <w:rsid w:val="00F00A7D"/>
    <w:rsid w:val="00F3220D"/>
    <w:rsid w:val="00F41D52"/>
    <w:rsid w:val="00F4675C"/>
    <w:rsid w:val="00F47F84"/>
    <w:rsid w:val="00F534AF"/>
    <w:rsid w:val="00F5685F"/>
    <w:rsid w:val="00F60433"/>
    <w:rsid w:val="00F73BAD"/>
    <w:rsid w:val="00F764AD"/>
    <w:rsid w:val="00F84836"/>
    <w:rsid w:val="00F86C98"/>
    <w:rsid w:val="00F95A2D"/>
    <w:rsid w:val="00F97483"/>
    <w:rsid w:val="00F978E2"/>
    <w:rsid w:val="00F97BA9"/>
    <w:rsid w:val="00FA4E25"/>
    <w:rsid w:val="00FB3E03"/>
    <w:rsid w:val="00FC0F89"/>
    <w:rsid w:val="00FC2F4E"/>
    <w:rsid w:val="00FC5DD8"/>
    <w:rsid w:val="00FD3CF9"/>
    <w:rsid w:val="00FE1E37"/>
    <w:rsid w:val="00FE2B63"/>
    <w:rsid w:val="00FE48A4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2610E9"/>
  <w15:docId w15:val="{5C9E237F-DFB7-42CD-94EC-413D578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customStyle="1" w:styleId="Default">
    <w:name w:val="Default"/>
    <w:rsid w:val="00A64E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B23E9"/>
    <w:pPr>
      <w:widowControl w:val="0"/>
      <w:suppressAutoHyphens/>
      <w:autoSpaceDN w:val="0"/>
      <w:spacing w:before="99" w:after="99"/>
      <w:textAlignment w:val="baseline"/>
    </w:pPr>
    <w:rPr>
      <w:rFonts w:eastAsia="DejaVu Sans" w:cs="DejaVu Sans"/>
      <w:kern w:val="3"/>
      <w:lang w:val="en-US" w:eastAsia="zh-CN" w:bidi="hi-IN"/>
    </w:rPr>
  </w:style>
  <w:style w:type="paragraph" w:customStyle="1" w:styleId="CharCharCharCharCharCharCharCharCharCharChar">
    <w:name w:val="Char Char Char Char Char Char Char Char Char Char Char"/>
    <w:basedOn w:val="Normal"/>
    <w:autoRedefine/>
    <w:rsid w:val="00CC2C25"/>
    <w:pPr>
      <w:spacing w:after="160" w:line="240" w:lineRule="exact"/>
    </w:pPr>
    <w:rPr>
      <w:rFonts w:ascii="Life L2" w:hAnsi="Life L2" w:cs="Life L2"/>
      <w:sz w:val="22"/>
      <w:szCs w:val="22"/>
      <w:lang w:val="en-GB" w:eastAsia="en-US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autoRedefine/>
    <w:rsid w:val="00CC2C25"/>
    <w:pPr>
      <w:spacing w:after="160" w:line="240" w:lineRule="exact"/>
    </w:pPr>
    <w:rPr>
      <w:rFonts w:ascii="Life L2" w:hAnsi="Life L2" w:cs="Life L2"/>
      <w:sz w:val="22"/>
      <w:szCs w:val="22"/>
      <w:lang w:val="en-GB" w:eastAsia="en-US"/>
    </w:rPr>
  </w:style>
  <w:style w:type="paragraph" w:customStyle="1" w:styleId="CharCharCharCharCharCharCharCharCharCharCharCharCharCharCharCharCharCharCharCharCharCharCharCharCharCharCharChar1Char">
    <w:name w:val="Char Char Char Char Char Char Char Char Char Char Char Char Char Char Char Char Char Char Char Char Char Char Char Char Char Char Char Char1 Char"/>
    <w:basedOn w:val="Normal"/>
    <w:autoRedefine/>
    <w:rsid w:val="00CC2C25"/>
    <w:pPr>
      <w:spacing w:after="160" w:line="240" w:lineRule="exact"/>
    </w:pPr>
    <w:rPr>
      <w:rFonts w:ascii="Life L2" w:hAnsi="Life L2" w:cs="Life L2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4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A3EF-9F5C-4D24-800A-34143D75A66F}">
  <ds:schemaRefs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5919D7-55EB-40A0-90E1-03C06FAA0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5E1B6-F60E-488C-BB42-E003FCE945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5E5156-5AA6-4476-B2FB-4E39333572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6CD913-9D61-4B23-8405-9388BDA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17</cp:revision>
  <cp:lastPrinted>2020-02-05T07:47:00Z</cp:lastPrinted>
  <dcterms:created xsi:type="dcterms:W3CDTF">2020-06-10T12:21:00Z</dcterms:created>
  <dcterms:modified xsi:type="dcterms:W3CDTF">2020-07-03T05:08:00Z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