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5892" w14:textId="77777777" w:rsidR="0070693D" w:rsidRPr="005754B6" w:rsidRDefault="0070693D" w:rsidP="007069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754B6">
        <w:rPr>
          <w:noProof/>
          <w:lang w:eastAsia="hr-HR"/>
        </w:rPr>
        <w:drawing>
          <wp:inline distT="0" distB="0" distL="0" distR="0" wp14:anchorId="521D6354" wp14:editId="4C7866F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3A159" w14:textId="77777777" w:rsidR="0070693D" w:rsidRPr="005754B6" w:rsidRDefault="0070693D" w:rsidP="007069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754B6">
        <w:rPr>
          <w:rFonts w:ascii="Times New Roman" w:hAnsi="Times New Roman"/>
          <w:sz w:val="24"/>
          <w:szCs w:val="24"/>
        </w:rPr>
        <w:t>VLADA REPUBLIKE HRVATSKE</w:t>
      </w:r>
    </w:p>
    <w:p w14:paraId="4E91A8AD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0CA6A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22EFB" w14:textId="0CFE0A66" w:rsidR="0070693D" w:rsidRPr="005754B6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54B6">
        <w:rPr>
          <w:rFonts w:ascii="Times New Roman" w:hAnsi="Times New Roman"/>
          <w:sz w:val="24"/>
          <w:szCs w:val="24"/>
        </w:rPr>
        <w:t xml:space="preserve">Zagreb, </w:t>
      </w:r>
      <w:r w:rsidR="00F6535A">
        <w:rPr>
          <w:rFonts w:ascii="Times New Roman" w:hAnsi="Times New Roman"/>
          <w:sz w:val="24"/>
          <w:szCs w:val="24"/>
        </w:rPr>
        <w:t>13.</w:t>
      </w:r>
      <w:r w:rsidR="00ED0700">
        <w:rPr>
          <w:rFonts w:ascii="Times New Roman" w:hAnsi="Times New Roman"/>
          <w:sz w:val="24"/>
          <w:szCs w:val="24"/>
        </w:rPr>
        <w:t xml:space="preserve"> studenoga</w:t>
      </w:r>
      <w:r w:rsidR="00ED0700" w:rsidRPr="005754B6">
        <w:rPr>
          <w:rFonts w:ascii="Times New Roman" w:hAnsi="Times New Roman"/>
          <w:sz w:val="24"/>
          <w:szCs w:val="24"/>
        </w:rPr>
        <w:t xml:space="preserve"> </w:t>
      </w:r>
      <w:r w:rsidR="000A6E0F" w:rsidRPr="005754B6">
        <w:rPr>
          <w:rFonts w:ascii="Times New Roman" w:hAnsi="Times New Roman"/>
          <w:sz w:val="24"/>
          <w:szCs w:val="24"/>
        </w:rPr>
        <w:t>2020.</w:t>
      </w:r>
    </w:p>
    <w:p w14:paraId="33B1314B" w14:textId="77777777" w:rsidR="0070693D" w:rsidRPr="005754B6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BCE97B" w14:textId="77777777" w:rsidR="0070693D" w:rsidRPr="005754B6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55E859" w14:textId="77777777" w:rsidR="0070693D" w:rsidRPr="005754B6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BFA846" w14:textId="77777777" w:rsidR="0070693D" w:rsidRPr="005754B6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A76EB4" w14:textId="77777777" w:rsidR="0070693D" w:rsidRPr="005754B6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4ED11A" w14:textId="77777777" w:rsidR="0070693D" w:rsidRPr="005754B6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B88087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2789B7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B270B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4B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0693D" w:rsidRPr="005754B6" w14:paraId="2474D91E" w14:textId="77777777" w:rsidTr="006F7C7E">
        <w:tc>
          <w:tcPr>
            <w:tcW w:w="1951" w:type="dxa"/>
          </w:tcPr>
          <w:p w14:paraId="6C75AAAF" w14:textId="77777777" w:rsidR="0070693D" w:rsidRPr="005754B6" w:rsidRDefault="0070693D" w:rsidP="006F7C7E">
            <w:pPr>
              <w:spacing w:line="360" w:lineRule="auto"/>
              <w:jc w:val="right"/>
              <w:rPr>
                <w:szCs w:val="24"/>
              </w:rPr>
            </w:pPr>
            <w:r w:rsidRPr="005754B6">
              <w:rPr>
                <w:b/>
                <w:smallCaps/>
                <w:szCs w:val="24"/>
              </w:rPr>
              <w:t>Predlagatelj</w:t>
            </w:r>
            <w:r w:rsidRPr="005754B6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7921E5AB" w14:textId="77777777" w:rsidR="0070693D" w:rsidRPr="005754B6" w:rsidRDefault="0070693D" w:rsidP="006F7C7E">
            <w:pPr>
              <w:spacing w:line="360" w:lineRule="auto"/>
              <w:rPr>
                <w:szCs w:val="24"/>
              </w:rPr>
            </w:pPr>
            <w:r w:rsidRPr="005754B6">
              <w:rPr>
                <w:szCs w:val="24"/>
              </w:rPr>
              <w:t>Ministarstvo mora, prometa i infrastrukture</w:t>
            </w:r>
          </w:p>
        </w:tc>
      </w:tr>
    </w:tbl>
    <w:p w14:paraId="31BA2173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4B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0693D" w:rsidRPr="005754B6" w14:paraId="346F670A" w14:textId="77777777" w:rsidTr="006F7C7E">
        <w:tc>
          <w:tcPr>
            <w:tcW w:w="1939" w:type="dxa"/>
          </w:tcPr>
          <w:p w14:paraId="4CA2128A" w14:textId="77777777" w:rsidR="0070693D" w:rsidRPr="005754B6" w:rsidRDefault="0070693D" w:rsidP="006F7C7E">
            <w:pPr>
              <w:spacing w:line="360" w:lineRule="auto"/>
              <w:jc w:val="right"/>
              <w:rPr>
                <w:b/>
                <w:szCs w:val="24"/>
              </w:rPr>
            </w:pPr>
            <w:r w:rsidRPr="005754B6">
              <w:rPr>
                <w:b/>
                <w:smallCaps/>
                <w:szCs w:val="24"/>
              </w:rPr>
              <w:t>Predmet</w:t>
            </w:r>
            <w:r w:rsidRPr="005754B6">
              <w:rPr>
                <w:b/>
                <w:szCs w:val="24"/>
              </w:rPr>
              <w:t>:</w:t>
            </w:r>
          </w:p>
        </w:tc>
        <w:tc>
          <w:tcPr>
            <w:tcW w:w="7133" w:type="dxa"/>
          </w:tcPr>
          <w:p w14:paraId="00AE2934" w14:textId="6CD85190" w:rsidR="0070693D" w:rsidRPr="005754B6" w:rsidRDefault="000A6E0F" w:rsidP="00452F08">
            <w:pPr>
              <w:spacing w:line="360" w:lineRule="auto"/>
              <w:jc w:val="both"/>
              <w:rPr>
                <w:szCs w:val="24"/>
                <w:highlight w:val="yellow"/>
              </w:rPr>
            </w:pPr>
            <w:r w:rsidRPr="005754B6">
              <w:rPr>
                <w:szCs w:val="24"/>
              </w:rPr>
              <w:t xml:space="preserve">Prijedlog odluke o dodjeli državne potpore društvu Croatia Airlines d.d. za naknadu štete uzrokovane pandemijom </w:t>
            </w:r>
            <w:r w:rsidR="00452F08">
              <w:rPr>
                <w:szCs w:val="24"/>
              </w:rPr>
              <w:t xml:space="preserve">bolesti </w:t>
            </w:r>
            <w:r w:rsidRPr="005754B6">
              <w:rPr>
                <w:szCs w:val="24"/>
              </w:rPr>
              <w:t xml:space="preserve">COVID-19 </w:t>
            </w:r>
          </w:p>
        </w:tc>
      </w:tr>
    </w:tbl>
    <w:p w14:paraId="30D0B87C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4B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24247D2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A3285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0F7C7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2E5081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33C15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B4B597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A73207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71E04" w14:textId="77777777" w:rsidR="0070693D" w:rsidRPr="005754B6" w:rsidRDefault="0070693D" w:rsidP="0070693D">
      <w:pPr>
        <w:tabs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8779BD" w14:textId="77777777" w:rsidR="0070693D" w:rsidRPr="005754B6" w:rsidRDefault="0070693D" w:rsidP="0070693D">
      <w:pPr>
        <w:tabs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60BEB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14226B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939DE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DA8B4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DDDEE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A7BEEA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3ED79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A2C52" w14:textId="77777777" w:rsidR="0070693D" w:rsidRPr="005754B6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133F2B" w14:textId="2DC56A28" w:rsidR="0070693D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657E7" w14:textId="7FDDE0C3" w:rsidR="00452F08" w:rsidRDefault="00452F08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04A314" w14:textId="744C2337" w:rsidR="00452F08" w:rsidRDefault="00452F08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FE53A" w14:textId="73B15920" w:rsidR="00452F08" w:rsidRDefault="00452F08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51895" w14:textId="6C3B7122" w:rsidR="00452F08" w:rsidRDefault="00452F08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0063C" w14:textId="57EE99F1" w:rsidR="00452F08" w:rsidRDefault="00452F08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949574" w14:textId="34954D77" w:rsidR="00452F08" w:rsidRDefault="00452F08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9A811" w14:textId="77777777" w:rsidR="00452F08" w:rsidRPr="005754B6" w:rsidRDefault="00452F08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0D0E0" w14:textId="3A0F51E9" w:rsidR="0070693D" w:rsidRPr="005754B6" w:rsidRDefault="0070693D" w:rsidP="0070693D">
      <w:pPr>
        <w:pBdr>
          <w:top w:val="single" w:sz="4" w:space="1" w:color="auto"/>
        </w:pBd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B6">
        <w:rPr>
          <w:rFonts w:ascii="Times New Roman" w:hAnsi="Times New Roman"/>
          <w:color w:val="404040"/>
          <w:spacing w:val="20"/>
        </w:rPr>
        <w:t>Banski dvori | Trg Sv. Marka 2 | 10000 Zagreb | tel. 01 4569 222 | vlada.gov.hr</w:t>
      </w:r>
    </w:p>
    <w:p w14:paraId="7FF21825" w14:textId="77777777" w:rsidR="0070693D" w:rsidRPr="005754B6" w:rsidRDefault="0070693D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953530" w14:textId="77777777" w:rsidR="0070693D" w:rsidRPr="005754B6" w:rsidRDefault="0070693D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F55B4" w14:textId="48C9C75D" w:rsidR="00516698" w:rsidRPr="005754B6" w:rsidRDefault="00516698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4B6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13AD75C4" w14:textId="77777777" w:rsidR="002D1DA2" w:rsidRPr="005754B6" w:rsidRDefault="002D1DA2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7A41F" w14:textId="20426DB1" w:rsidR="00420A61" w:rsidRPr="005754B6" w:rsidRDefault="00516698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B6">
        <w:rPr>
          <w:rFonts w:ascii="Times New Roman" w:hAnsi="Times New Roman" w:cs="Times New Roman"/>
          <w:sz w:val="24"/>
          <w:szCs w:val="24"/>
        </w:rPr>
        <w:t>Na temelju članka 8. i članka 31. stavka 2. Zakona o Vladi Republike Hrvatske (Narodne novine broj 150/11, 119/14</w:t>
      </w:r>
      <w:r w:rsidR="00452F08">
        <w:rPr>
          <w:rFonts w:ascii="Times New Roman" w:hAnsi="Times New Roman" w:cs="Times New Roman"/>
          <w:sz w:val="24"/>
          <w:szCs w:val="24"/>
        </w:rPr>
        <w:t>, 93/16 i</w:t>
      </w:r>
      <w:r w:rsidR="00814DD6" w:rsidRPr="005754B6">
        <w:rPr>
          <w:rFonts w:ascii="Times New Roman" w:hAnsi="Times New Roman" w:cs="Times New Roman"/>
          <w:sz w:val="24"/>
          <w:szCs w:val="24"/>
        </w:rPr>
        <w:t xml:space="preserve"> 116/18</w:t>
      </w:r>
      <w:r w:rsidRPr="005754B6">
        <w:rPr>
          <w:rFonts w:ascii="Times New Roman" w:hAnsi="Times New Roman" w:cs="Times New Roman"/>
          <w:sz w:val="24"/>
          <w:szCs w:val="24"/>
        </w:rPr>
        <w:t>)</w:t>
      </w:r>
      <w:r w:rsidR="00452F08">
        <w:rPr>
          <w:rFonts w:ascii="Times New Roman" w:hAnsi="Times New Roman" w:cs="Times New Roman"/>
          <w:sz w:val="24"/>
          <w:szCs w:val="24"/>
        </w:rPr>
        <w:t>, a u vezi s</w:t>
      </w:r>
      <w:r w:rsidR="000A6E0F" w:rsidRPr="005754B6">
        <w:rPr>
          <w:rFonts w:ascii="Times New Roman" w:hAnsi="Times New Roman" w:cs="Times New Roman"/>
          <w:sz w:val="24"/>
          <w:szCs w:val="24"/>
        </w:rPr>
        <w:t xml:space="preserve"> </w:t>
      </w:r>
      <w:r w:rsidR="004F7E31">
        <w:rPr>
          <w:rFonts w:ascii="Times New Roman" w:hAnsi="Times New Roman" w:cs="Times New Roman"/>
          <w:sz w:val="24"/>
          <w:szCs w:val="24"/>
        </w:rPr>
        <w:t>člank</w:t>
      </w:r>
      <w:r w:rsidR="00ED0700">
        <w:rPr>
          <w:rFonts w:ascii="Times New Roman" w:hAnsi="Times New Roman" w:cs="Times New Roman"/>
          <w:sz w:val="24"/>
          <w:szCs w:val="24"/>
        </w:rPr>
        <w:t>om</w:t>
      </w:r>
      <w:r w:rsidR="004F7E31">
        <w:rPr>
          <w:rFonts w:ascii="Times New Roman" w:hAnsi="Times New Roman" w:cs="Times New Roman"/>
          <w:sz w:val="24"/>
          <w:szCs w:val="24"/>
        </w:rPr>
        <w:t xml:space="preserve"> 1.a </w:t>
      </w:r>
      <w:r w:rsidR="000A6E0F" w:rsidRPr="005754B6">
        <w:rPr>
          <w:rFonts w:ascii="Times New Roman" w:hAnsi="Times New Roman" w:cs="Times New Roman"/>
          <w:sz w:val="24"/>
          <w:szCs w:val="24"/>
        </w:rPr>
        <w:t>Zakona o državnim potporama (Narodne novine, br. 47/14</w:t>
      </w:r>
      <w:r w:rsidR="00ED0700">
        <w:rPr>
          <w:rFonts w:ascii="Times New Roman" w:hAnsi="Times New Roman" w:cs="Times New Roman"/>
          <w:sz w:val="24"/>
          <w:szCs w:val="24"/>
        </w:rPr>
        <w:t xml:space="preserve"> i</w:t>
      </w:r>
      <w:r w:rsidR="000A6E0F" w:rsidRPr="005754B6">
        <w:rPr>
          <w:rFonts w:ascii="Times New Roman" w:hAnsi="Times New Roman" w:cs="Times New Roman"/>
          <w:sz w:val="24"/>
          <w:szCs w:val="24"/>
        </w:rPr>
        <w:t xml:space="preserve"> 69/17)</w:t>
      </w:r>
      <w:r w:rsidR="00ED0700">
        <w:rPr>
          <w:rFonts w:ascii="Times New Roman" w:hAnsi="Times New Roman" w:cs="Times New Roman"/>
          <w:sz w:val="24"/>
          <w:szCs w:val="24"/>
        </w:rPr>
        <w:t>,</w:t>
      </w:r>
      <w:r w:rsidR="000A6E0F" w:rsidRPr="005754B6">
        <w:rPr>
          <w:rFonts w:ascii="Times New Roman" w:hAnsi="Times New Roman" w:cs="Times New Roman"/>
          <w:sz w:val="24"/>
          <w:szCs w:val="24"/>
        </w:rPr>
        <w:t xml:space="preserve"> </w:t>
      </w:r>
      <w:r w:rsidRPr="005754B6">
        <w:rPr>
          <w:rFonts w:ascii="Times New Roman" w:hAnsi="Times New Roman" w:cs="Times New Roman"/>
          <w:sz w:val="24"/>
          <w:szCs w:val="24"/>
        </w:rPr>
        <w:t>Vlada Republike Hrvatske je na sjednici održanoj ____________ donijela</w:t>
      </w:r>
    </w:p>
    <w:p w14:paraId="5B1008E9" w14:textId="538AA01E" w:rsidR="00221EBC" w:rsidRDefault="00221EBC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82D766B" w14:textId="77777777" w:rsidR="00A8701D" w:rsidRPr="005754B6" w:rsidRDefault="00A8701D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132AFB5" w14:textId="77777777" w:rsidR="00221EBC" w:rsidRPr="005754B6" w:rsidRDefault="00221EBC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B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08B7D28" w14:textId="0F036540" w:rsidR="00722BCC" w:rsidRPr="005754B6" w:rsidRDefault="000A6E0F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B6">
        <w:rPr>
          <w:rFonts w:ascii="Times New Roman" w:hAnsi="Times New Roman" w:cs="Times New Roman"/>
          <w:b/>
          <w:sz w:val="24"/>
          <w:szCs w:val="24"/>
        </w:rPr>
        <w:t xml:space="preserve">o dodjeli državne potpore društvu Croatia Airlines d.d. za naknadu štete uzrokovane pandemijom </w:t>
      </w:r>
      <w:r w:rsidR="00452F08">
        <w:rPr>
          <w:rFonts w:ascii="Times New Roman" w:hAnsi="Times New Roman" w:cs="Times New Roman"/>
          <w:b/>
          <w:sz w:val="24"/>
          <w:szCs w:val="24"/>
        </w:rPr>
        <w:t xml:space="preserve">bolesti </w:t>
      </w:r>
      <w:r w:rsidRPr="005754B6">
        <w:rPr>
          <w:rFonts w:ascii="Times New Roman" w:hAnsi="Times New Roman" w:cs="Times New Roman"/>
          <w:b/>
          <w:sz w:val="24"/>
          <w:szCs w:val="24"/>
        </w:rPr>
        <w:t xml:space="preserve">COVID-19 </w:t>
      </w:r>
    </w:p>
    <w:p w14:paraId="624D4F88" w14:textId="5324A057" w:rsidR="00851019" w:rsidRDefault="00851019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80FA8" w14:textId="77777777" w:rsidR="00A8701D" w:rsidRPr="005754B6" w:rsidRDefault="00A8701D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0F2BE" w14:textId="77777777" w:rsidR="00221EBC" w:rsidRPr="005754B6" w:rsidRDefault="00221EBC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B6">
        <w:rPr>
          <w:rFonts w:ascii="Times New Roman" w:hAnsi="Times New Roman" w:cs="Times New Roman"/>
          <w:b/>
          <w:sz w:val="24"/>
          <w:szCs w:val="24"/>
        </w:rPr>
        <w:t>I.</w:t>
      </w:r>
    </w:p>
    <w:p w14:paraId="189D30CD" w14:textId="70D97BEA" w:rsidR="000F128E" w:rsidRPr="005754B6" w:rsidRDefault="00ED0700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6E0F" w:rsidRPr="005754B6">
        <w:rPr>
          <w:rFonts w:ascii="Times New Roman" w:hAnsi="Times New Roman" w:cs="Times New Roman"/>
          <w:sz w:val="24"/>
          <w:szCs w:val="24"/>
        </w:rPr>
        <w:t xml:space="preserve">ruštvu Croatia Airlines d.d. dodjeljuje </w:t>
      </w:r>
      <w:r w:rsidR="00E712AC">
        <w:rPr>
          <w:rFonts w:ascii="Times New Roman" w:hAnsi="Times New Roman" w:cs="Times New Roman"/>
          <w:sz w:val="24"/>
          <w:szCs w:val="24"/>
        </w:rPr>
        <w:t xml:space="preserve">se </w:t>
      </w:r>
      <w:r w:rsidR="000A6E0F" w:rsidRPr="005754B6">
        <w:rPr>
          <w:rFonts w:ascii="Times New Roman" w:hAnsi="Times New Roman" w:cs="Times New Roman"/>
          <w:sz w:val="24"/>
          <w:szCs w:val="24"/>
        </w:rPr>
        <w:t xml:space="preserve">državna potpora za naknadu štete uzrokovane pandemijom </w:t>
      </w:r>
      <w:r w:rsidR="00452F08">
        <w:rPr>
          <w:rFonts w:ascii="Times New Roman" w:hAnsi="Times New Roman" w:cs="Times New Roman"/>
          <w:sz w:val="24"/>
          <w:szCs w:val="24"/>
        </w:rPr>
        <w:t xml:space="preserve">bolesti </w:t>
      </w:r>
      <w:r w:rsidR="000A6E0F" w:rsidRPr="005754B6">
        <w:rPr>
          <w:rFonts w:ascii="Times New Roman" w:hAnsi="Times New Roman" w:cs="Times New Roman"/>
          <w:sz w:val="24"/>
          <w:szCs w:val="24"/>
        </w:rPr>
        <w:t xml:space="preserve">COVID-19 </w:t>
      </w:r>
      <w:r w:rsidR="00545329">
        <w:rPr>
          <w:rFonts w:ascii="Times New Roman" w:hAnsi="Times New Roman" w:cs="Times New Roman"/>
          <w:sz w:val="24"/>
          <w:szCs w:val="24"/>
        </w:rPr>
        <w:t>sukladno odredb</w:t>
      </w:r>
      <w:r w:rsidR="00F27DF3">
        <w:rPr>
          <w:rFonts w:ascii="Times New Roman" w:hAnsi="Times New Roman" w:cs="Times New Roman"/>
          <w:sz w:val="24"/>
          <w:szCs w:val="24"/>
        </w:rPr>
        <w:t>i</w:t>
      </w:r>
      <w:r w:rsidR="00545329">
        <w:rPr>
          <w:rFonts w:ascii="Times New Roman" w:hAnsi="Times New Roman" w:cs="Times New Roman"/>
          <w:sz w:val="24"/>
          <w:szCs w:val="24"/>
        </w:rPr>
        <w:t xml:space="preserve"> članka 107. </w:t>
      </w:r>
      <w:r w:rsidR="00452F08">
        <w:rPr>
          <w:rFonts w:ascii="Times New Roman" w:hAnsi="Times New Roman" w:cs="Times New Roman"/>
          <w:sz w:val="24"/>
          <w:szCs w:val="24"/>
        </w:rPr>
        <w:t xml:space="preserve">stavka </w:t>
      </w:r>
      <w:r w:rsidR="00545329">
        <w:rPr>
          <w:rFonts w:ascii="Times New Roman" w:hAnsi="Times New Roman" w:cs="Times New Roman"/>
          <w:sz w:val="24"/>
          <w:szCs w:val="24"/>
        </w:rPr>
        <w:t xml:space="preserve">2. </w:t>
      </w:r>
      <w:r w:rsidR="00452F08">
        <w:rPr>
          <w:rFonts w:ascii="Times New Roman" w:hAnsi="Times New Roman" w:cs="Times New Roman"/>
          <w:sz w:val="24"/>
          <w:szCs w:val="24"/>
        </w:rPr>
        <w:t xml:space="preserve">točke </w:t>
      </w:r>
      <w:r w:rsidR="00545329">
        <w:rPr>
          <w:rFonts w:ascii="Times New Roman" w:hAnsi="Times New Roman" w:cs="Times New Roman"/>
          <w:sz w:val="24"/>
          <w:szCs w:val="24"/>
        </w:rPr>
        <w:t>(b) Ugovora o funkcioniranju Europske unije</w:t>
      </w:r>
      <w:r w:rsidR="000F128E" w:rsidRPr="005754B6">
        <w:rPr>
          <w:rFonts w:ascii="Times New Roman" w:hAnsi="Times New Roman" w:cs="Times New Roman"/>
          <w:sz w:val="24"/>
          <w:szCs w:val="24"/>
        </w:rPr>
        <w:t>.</w:t>
      </w:r>
    </w:p>
    <w:p w14:paraId="6165F0C7" w14:textId="77777777" w:rsidR="00851019" w:rsidRPr="005754B6" w:rsidRDefault="00851019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2E700" w14:textId="77777777" w:rsidR="00221EBC" w:rsidRPr="005754B6" w:rsidRDefault="00221EBC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B6">
        <w:rPr>
          <w:rFonts w:ascii="Times New Roman" w:hAnsi="Times New Roman" w:cs="Times New Roman"/>
          <w:b/>
          <w:sz w:val="24"/>
          <w:szCs w:val="24"/>
        </w:rPr>
        <w:t>II.</w:t>
      </w:r>
    </w:p>
    <w:p w14:paraId="128585AB" w14:textId="6A8FA4D1" w:rsidR="005226EC" w:rsidRPr="005754B6" w:rsidRDefault="000A6E0F" w:rsidP="0089606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B6">
        <w:rPr>
          <w:rFonts w:ascii="Times New Roman" w:hAnsi="Times New Roman" w:cs="Times New Roman"/>
          <w:sz w:val="24"/>
          <w:szCs w:val="24"/>
        </w:rPr>
        <w:t xml:space="preserve">Državna potpora iz točke I. ove Odluke </w:t>
      </w:r>
      <w:r w:rsidR="00ED0700" w:rsidRPr="005754B6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ED0700">
        <w:rPr>
          <w:rFonts w:ascii="Times New Roman" w:hAnsi="Times New Roman" w:cs="Times New Roman"/>
          <w:sz w:val="24"/>
          <w:szCs w:val="24"/>
        </w:rPr>
        <w:t xml:space="preserve">iznos </w:t>
      </w:r>
      <w:r w:rsidR="00ED0700" w:rsidRPr="005754B6">
        <w:rPr>
          <w:rFonts w:ascii="Times New Roman" w:hAnsi="Times New Roman" w:cs="Times New Roman"/>
          <w:sz w:val="24"/>
          <w:szCs w:val="24"/>
        </w:rPr>
        <w:t>štet</w:t>
      </w:r>
      <w:r w:rsidR="00ED0700">
        <w:rPr>
          <w:rFonts w:ascii="Times New Roman" w:hAnsi="Times New Roman" w:cs="Times New Roman"/>
          <w:sz w:val="24"/>
          <w:szCs w:val="24"/>
        </w:rPr>
        <w:t>e</w:t>
      </w:r>
      <w:r w:rsidR="00ED0700" w:rsidRPr="005754B6">
        <w:rPr>
          <w:rFonts w:ascii="Times New Roman" w:hAnsi="Times New Roman" w:cs="Times New Roman"/>
          <w:sz w:val="24"/>
          <w:szCs w:val="24"/>
        </w:rPr>
        <w:t xml:space="preserve"> koju je društvo Croatia Airlines d.d. pretrpjelo u razdoblju od 11. ožujka do 30. lipnja 2020. godine</w:t>
      </w:r>
      <w:r w:rsidR="00ED0700">
        <w:rPr>
          <w:rFonts w:ascii="Times New Roman" w:hAnsi="Times New Roman" w:cs="Times New Roman"/>
          <w:sz w:val="24"/>
          <w:szCs w:val="24"/>
        </w:rPr>
        <w:t xml:space="preserve"> i </w:t>
      </w:r>
      <w:r w:rsidR="00212199" w:rsidRPr="005754B6">
        <w:rPr>
          <w:rFonts w:ascii="Times New Roman" w:hAnsi="Times New Roman" w:cs="Times New Roman"/>
          <w:sz w:val="24"/>
          <w:szCs w:val="24"/>
        </w:rPr>
        <w:t>iznos</w:t>
      </w:r>
      <w:r w:rsidR="00ED0700">
        <w:rPr>
          <w:rFonts w:ascii="Times New Roman" w:hAnsi="Times New Roman" w:cs="Times New Roman"/>
          <w:sz w:val="24"/>
          <w:szCs w:val="24"/>
        </w:rPr>
        <w:t>i</w:t>
      </w:r>
      <w:r w:rsidR="00212199" w:rsidRPr="005754B6">
        <w:rPr>
          <w:rFonts w:ascii="Times New Roman" w:hAnsi="Times New Roman" w:cs="Times New Roman"/>
          <w:sz w:val="24"/>
          <w:szCs w:val="24"/>
        </w:rPr>
        <w:t xml:space="preserve"> 88.500.000,00 </w:t>
      </w:r>
      <w:r w:rsidR="00452F08">
        <w:rPr>
          <w:rFonts w:ascii="Times New Roman" w:hAnsi="Times New Roman" w:cs="Times New Roman"/>
          <w:sz w:val="24"/>
          <w:szCs w:val="24"/>
        </w:rPr>
        <w:t>kuna</w:t>
      </w:r>
      <w:r w:rsidR="00ED0700">
        <w:rPr>
          <w:rFonts w:ascii="Times New Roman" w:hAnsi="Times New Roman" w:cs="Times New Roman"/>
          <w:sz w:val="24"/>
          <w:szCs w:val="24"/>
        </w:rPr>
        <w:t>.</w:t>
      </w:r>
      <w:r w:rsidR="00212199" w:rsidRPr="00575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141A4" w14:textId="77777777" w:rsidR="00080CDD" w:rsidRPr="005754B6" w:rsidRDefault="00080CDD" w:rsidP="0089606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B34A2" w14:textId="3FE3DC87" w:rsidR="00080CDD" w:rsidRPr="005754B6" w:rsidRDefault="00080CDD" w:rsidP="002516CE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B6">
        <w:rPr>
          <w:rFonts w:ascii="Times New Roman" w:hAnsi="Times New Roman" w:cs="Times New Roman"/>
          <w:b/>
          <w:sz w:val="24"/>
          <w:szCs w:val="24"/>
        </w:rPr>
        <w:t>III.</w:t>
      </w:r>
    </w:p>
    <w:p w14:paraId="2F485C73" w14:textId="0AE9CA43" w:rsidR="005025DA" w:rsidRPr="000F5F7D" w:rsidRDefault="005025DA" w:rsidP="005025D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7D">
        <w:rPr>
          <w:rFonts w:ascii="Times New Roman" w:hAnsi="Times New Roman" w:cs="Times New Roman"/>
          <w:sz w:val="24"/>
          <w:szCs w:val="24"/>
        </w:rPr>
        <w:t>Zadužuj</w:t>
      </w:r>
      <w:r w:rsidR="00062830">
        <w:rPr>
          <w:rFonts w:ascii="Times New Roman" w:hAnsi="Times New Roman" w:cs="Times New Roman"/>
          <w:sz w:val="24"/>
          <w:szCs w:val="24"/>
        </w:rPr>
        <w:t>e</w:t>
      </w:r>
      <w:r w:rsidRPr="000F5F7D">
        <w:rPr>
          <w:rFonts w:ascii="Times New Roman" w:hAnsi="Times New Roman" w:cs="Times New Roman"/>
          <w:sz w:val="24"/>
          <w:szCs w:val="24"/>
        </w:rPr>
        <w:t xml:space="preserve"> se Ministarstvo mora, prometa i infrastrukture da u suradnji s Ministarstvom financija stvor</w:t>
      </w:r>
      <w:r w:rsidR="0030600D">
        <w:rPr>
          <w:rFonts w:ascii="Times New Roman" w:hAnsi="Times New Roman" w:cs="Times New Roman"/>
          <w:sz w:val="24"/>
          <w:szCs w:val="24"/>
        </w:rPr>
        <w:t>i</w:t>
      </w:r>
      <w:r w:rsidRPr="000F5F7D">
        <w:rPr>
          <w:rFonts w:ascii="Times New Roman" w:hAnsi="Times New Roman" w:cs="Times New Roman"/>
          <w:sz w:val="24"/>
          <w:szCs w:val="24"/>
        </w:rPr>
        <w:t xml:space="preserve"> uvjete </w:t>
      </w:r>
      <w:r w:rsidR="0030600D" w:rsidRPr="000F5F7D">
        <w:rPr>
          <w:rFonts w:ascii="Times New Roman" w:hAnsi="Times New Roman" w:cs="Times New Roman"/>
          <w:sz w:val="24"/>
          <w:szCs w:val="24"/>
        </w:rPr>
        <w:t xml:space="preserve">potrebne </w:t>
      </w:r>
      <w:r w:rsidRPr="000F5F7D">
        <w:rPr>
          <w:rFonts w:ascii="Times New Roman" w:hAnsi="Times New Roman" w:cs="Times New Roman"/>
          <w:sz w:val="24"/>
          <w:szCs w:val="24"/>
        </w:rPr>
        <w:t>za provedbu ove Odluke u najkraćem mogućem roku.</w:t>
      </w:r>
    </w:p>
    <w:p w14:paraId="3FAF05DD" w14:textId="77777777" w:rsidR="0089606C" w:rsidRPr="005754B6" w:rsidRDefault="0089606C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0CFB8" w14:textId="2327CA7E" w:rsidR="0089606C" w:rsidRPr="005754B6" w:rsidRDefault="00ED0700" w:rsidP="00703C0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9606C" w:rsidRPr="005754B6">
        <w:rPr>
          <w:rFonts w:ascii="Times New Roman" w:hAnsi="Times New Roman" w:cs="Times New Roman"/>
          <w:b/>
          <w:sz w:val="24"/>
          <w:szCs w:val="24"/>
        </w:rPr>
        <w:t>V.</w:t>
      </w:r>
    </w:p>
    <w:p w14:paraId="756DBB11" w14:textId="46012F1A" w:rsidR="0089606C" w:rsidRPr="005754B6" w:rsidRDefault="002D7792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Uplata sredstava </w:t>
      </w:r>
      <w:r w:rsidR="0089606C" w:rsidRPr="005754B6">
        <w:rPr>
          <w:rFonts w:ascii="Times New Roman" w:hAnsi="Times New Roman" w:cs="Times New Roman"/>
          <w:sz w:val="24"/>
          <w:szCs w:val="24"/>
        </w:rPr>
        <w:t xml:space="preserve">iz točke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89606C" w:rsidRPr="005754B6">
        <w:rPr>
          <w:rFonts w:ascii="Times New Roman" w:hAnsi="Times New Roman" w:cs="Times New Roman"/>
          <w:sz w:val="24"/>
          <w:szCs w:val="24"/>
        </w:rPr>
        <w:t xml:space="preserve">. ove </w:t>
      </w:r>
      <w:r w:rsidR="0030600D">
        <w:rPr>
          <w:rFonts w:ascii="Times New Roman" w:hAnsi="Times New Roman" w:cs="Times New Roman"/>
          <w:sz w:val="24"/>
          <w:szCs w:val="24"/>
        </w:rPr>
        <w:t>O</w:t>
      </w:r>
      <w:r w:rsidR="0089606C" w:rsidRPr="005754B6">
        <w:rPr>
          <w:rFonts w:ascii="Times New Roman" w:hAnsi="Times New Roman" w:cs="Times New Roman"/>
          <w:sz w:val="24"/>
          <w:szCs w:val="24"/>
        </w:rPr>
        <w:t xml:space="preserve">dluke mora </w:t>
      </w:r>
      <w:r>
        <w:rPr>
          <w:rFonts w:ascii="Times New Roman" w:hAnsi="Times New Roman" w:cs="Times New Roman"/>
          <w:sz w:val="24"/>
          <w:szCs w:val="24"/>
        </w:rPr>
        <w:t xml:space="preserve">biti provedena </w:t>
      </w:r>
      <w:r w:rsidR="0089606C" w:rsidRPr="005754B6">
        <w:rPr>
          <w:rFonts w:ascii="Times New Roman" w:hAnsi="Times New Roman" w:cs="Times New Roman"/>
          <w:sz w:val="24"/>
          <w:szCs w:val="24"/>
        </w:rPr>
        <w:t xml:space="preserve">najkasnije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025DA">
        <w:rPr>
          <w:rFonts w:ascii="Times New Roman" w:hAnsi="Times New Roman" w:cs="Times New Roman"/>
          <w:sz w:val="24"/>
          <w:szCs w:val="24"/>
        </w:rPr>
        <w:t>31</w:t>
      </w:r>
      <w:r w:rsidR="0089606C" w:rsidRPr="005754B6">
        <w:rPr>
          <w:rFonts w:ascii="Times New Roman" w:hAnsi="Times New Roman" w:cs="Times New Roman"/>
          <w:sz w:val="24"/>
          <w:szCs w:val="24"/>
        </w:rPr>
        <w:t xml:space="preserve">. </w:t>
      </w:r>
      <w:r w:rsidR="005025DA">
        <w:rPr>
          <w:rFonts w:ascii="Times New Roman" w:hAnsi="Times New Roman" w:cs="Times New Roman"/>
          <w:sz w:val="24"/>
          <w:szCs w:val="24"/>
        </w:rPr>
        <w:t>prosinca 2020. godine.</w:t>
      </w:r>
    </w:p>
    <w:p w14:paraId="48060FC5" w14:textId="77777777" w:rsidR="0089606C" w:rsidRPr="005754B6" w:rsidRDefault="0089606C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F4A95" w14:textId="3678CC37" w:rsidR="00A53789" w:rsidRPr="005754B6" w:rsidRDefault="00A53789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B6">
        <w:rPr>
          <w:rFonts w:ascii="Times New Roman" w:hAnsi="Times New Roman" w:cs="Times New Roman"/>
          <w:b/>
          <w:sz w:val="24"/>
          <w:szCs w:val="24"/>
        </w:rPr>
        <w:t>V.</w:t>
      </w:r>
    </w:p>
    <w:p w14:paraId="3A0B5A86" w14:textId="74D72D58" w:rsidR="00722BCC" w:rsidRPr="005754B6" w:rsidRDefault="00E04481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5754B6">
        <w:rPr>
          <w:rFonts w:ascii="Times New Roman" w:hAnsi="Times New Roman" w:cs="Times New Roman"/>
          <w:sz w:val="24"/>
          <w:szCs w:val="24"/>
        </w:rPr>
        <w:t>Ova O</w:t>
      </w:r>
      <w:r w:rsidR="00722BCC" w:rsidRPr="005754B6">
        <w:rPr>
          <w:rFonts w:ascii="Times New Roman" w:hAnsi="Times New Roman" w:cs="Times New Roman"/>
          <w:sz w:val="24"/>
          <w:szCs w:val="24"/>
        </w:rPr>
        <w:t>dluka stupa na snagu danom donošenja.</w:t>
      </w:r>
    </w:p>
    <w:p w14:paraId="609C9128" w14:textId="77777777" w:rsidR="00086847" w:rsidRPr="005754B6" w:rsidRDefault="00086847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1799A7F" w14:textId="77777777" w:rsidR="000911EA" w:rsidRPr="005754B6" w:rsidRDefault="000911EA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5754B6">
        <w:rPr>
          <w:rFonts w:ascii="Times New Roman" w:hAnsi="Times New Roman" w:cs="Times New Roman"/>
          <w:sz w:val="24"/>
          <w:szCs w:val="24"/>
        </w:rPr>
        <w:t>Klasa:</w:t>
      </w:r>
    </w:p>
    <w:p w14:paraId="6128FAB6" w14:textId="77777777" w:rsidR="000911EA" w:rsidRPr="005754B6" w:rsidRDefault="000911EA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5754B6">
        <w:rPr>
          <w:rFonts w:ascii="Times New Roman" w:hAnsi="Times New Roman" w:cs="Times New Roman"/>
          <w:sz w:val="24"/>
          <w:szCs w:val="24"/>
        </w:rPr>
        <w:t>Urbroj:</w:t>
      </w:r>
    </w:p>
    <w:p w14:paraId="7C270CA1" w14:textId="77777777" w:rsidR="000911EA" w:rsidRPr="005754B6" w:rsidRDefault="000911EA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5754B6">
        <w:rPr>
          <w:rFonts w:ascii="Times New Roman" w:hAnsi="Times New Roman" w:cs="Times New Roman"/>
          <w:sz w:val="24"/>
          <w:szCs w:val="24"/>
        </w:rPr>
        <w:t>Zagreb,</w:t>
      </w:r>
    </w:p>
    <w:p w14:paraId="011C67A4" w14:textId="77777777" w:rsidR="000911EA" w:rsidRPr="005754B6" w:rsidRDefault="000911EA" w:rsidP="007D6FAC">
      <w:pPr>
        <w:tabs>
          <w:tab w:val="left" w:pos="6804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5754B6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39C0A877" w14:textId="77777777" w:rsidR="00851019" w:rsidRPr="005754B6" w:rsidRDefault="000911EA" w:rsidP="007D6FAC">
      <w:pPr>
        <w:tabs>
          <w:tab w:val="left" w:pos="6379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5754B6"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2F0BA550" w14:textId="77777777" w:rsidR="00851019" w:rsidRPr="005754B6" w:rsidRDefault="00851019" w:rsidP="000F5F7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754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6CD1C953" w14:textId="77777777" w:rsidR="00851019" w:rsidRPr="005754B6" w:rsidRDefault="00851019" w:rsidP="0054532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4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Obrazloženje</w:t>
      </w:r>
    </w:p>
    <w:p w14:paraId="47255822" w14:textId="55A6A8C5" w:rsidR="00851019" w:rsidRDefault="00851019" w:rsidP="00545329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56707" w14:textId="5DF87AC4" w:rsidR="00A34AB2" w:rsidRDefault="00A34AB2" w:rsidP="0054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B2">
        <w:rPr>
          <w:rFonts w:ascii="Times New Roman" w:hAnsi="Times New Roman" w:cs="Times New Roman"/>
          <w:sz w:val="24"/>
          <w:szCs w:val="24"/>
        </w:rPr>
        <w:t xml:space="preserve">Pandemija koronavirusa imala je (i još uvijek ima) razorni učinak na globalnu zrakoplovnu industriju koja se suočava s najgorom krizom ikad. </w:t>
      </w:r>
      <w:r w:rsidR="00B53C19">
        <w:rPr>
          <w:rFonts w:ascii="Times New Roman" w:hAnsi="Times New Roman" w:cs="Times New Roman"/>
          <w:sz w:val="24"/>
          <w:szCs w:val="24"/>
        </w:rPr>
        <w:t xml:space="preserve">Društvo </w:t>
      </w:r>
      <w:r w:rsidRPr="00A34AB2">
        <w:rPr>
          <w:rFonts w:ascii="Times New Roman" w:hAnsi="Times New Roman" w:cs="Times New Roman"/>
          <w:sz w:val="24"/>
          <w:szCs w:val="24"/>
        </w:rPr>
        <w:t xml:space="preserve">Croatia Airlines </w:t>
      </w:r>
      <w:r w:rsidR="00B53C19">
        <w:rPr>
          <w:rFonts w:ascii="Times New Roman" w:hAnsi="Times New Roman" w:cs="Times New Roman"/>
          <w:sz w:val="24"/>
          <w:szCs w:val="24"/>
        </w:rPr>
        <w:t xml:space="preserve">d.d. </w:t>
      </w:r>
      <w:r w:rsidRPr="00A34AB2">
        <w:rPr>
          <w:rFonts w:ascii="Times New Roman" w:hAnsi="Times New Roman" w:cs="Times New Roman"/>
          <w:sz w:val="24"/>
          <w:szCs w:val="24"/>
        </w:rPr>
        <w:t xml:space="preserve">u tom pogledu nije iznimka. Kao prijevoznik u vlasništvu države ima stratešku ulogu u hrvatskoj prometnoj infrastrukturi, što se pokazalo posebno ključnim u ovom kriznom razdoblju. Doprinos </w:t>
      </w:r>
      <w:r w:rsidR="00B53C19">
        <w:rPr>
          <w:rFonts w:ascii="Times New Roman" w:hAnsi="Times New Roman" w:cs="Times New Roman"/>
          <w:sz w:val="24"/>
          <w:szCs w:val="24"/>
        </w:rPr>
        <w:t xml:space="preserve">društva </w:t>
      </w:r>
      <w:r w:rsidRPr="00A34AB2">
        <w:rPr>
          <w:rFonts w:ascii="Times New Roman" w:hAnsi="Times New Roman" w:cs="Times New Roman"/>
          <w:sz w:val="24"/>
          <w:szCs w:val="24"/>
        </w:rPr>
        <w:t>Croatia Airlinesa</w:t>
      </w:r>
      <w:r w:rsidR="00B53C19">
        <w:rPr>
          <w:rFonts w:ascii="Times New Roman" w:hAnsi="Times New Roman" w:cs="Times New Roman"/>
          <w:sz w:val="24"/>
          <w:szCs w:val="24"/>
        </w:rPr>
        <w:t xml:space="preserve"> d.d.</w:t>
      </w:r>
      <w:r w:rsidRPr="00A34AB2">
        <w:rPr>
          <w:rFonts w:ascii="Times New Roman" w:hAnsi="Times New Roman" w:cs="Times New Roman"/>
          <w:sz w:val="24"/>
          <w:szCs w:val="24"/>
        </w:rPr>
        <w:t xml:space="preserve"> održavanju prometne povezanosti bio je presudan i za gospodarstvo i</w:t>
      </w:r>
      <w:r>
        <w:rPr>
          <w:rFonts w:ascii="Times New Roman" w:hAnsi="Times New Roman" w:cs="Times New Roman"/>
          <w:sz w:val="24"/>
          <w:szCs w:val="24"/>
        </w:rPr>
        <w:t xml:space="preserve"> za građane Republike Hrvatske.</w:t>
      </w:r>
    </w:p>
    <w:p w14:paraId="208A9FE0" w14:textId="012412B8" w:rsidR="00156AD9" w:rsidRDefault="00156AD9" w:rsidP="0054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2A32F" w14:textId="53C31899" w:rsidR="00156AD9" w:rsidRPr="005754B6" w:rsidRDefault="00156AD9" w:rsidP="0015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se, nastavno komunikaciji s nadležnim službama Europske komisije (Glavna uprava za tržišno natjecanje), utvrđuje primjenjivo vremensko razdoblje za prijavu nastale štete kao i osnova za izračun iste. Naime, i</w:t>
      </w:r>
      <w:r w:rsidRPr="005754B6">
        <w:rPr>
          <w:rFonts w:ascii="Times New Roman" w:hAnsi="Times New Roman" w:cs="Times New Roman"/>
          <w:sz w:val="24"/>
          <w:szCs w:val="24"/>
        </w:rPr>
        <w:t xml:space="preserve">znos iz točke II. ove Odluke utvrđen je temeljem analize financijskih </w:t>
      </w:r>
      <w:r>
        <w:rPr>
          <w:rFonts w:ascii="Times New Roman" w:hAnsi="Times New Roman" w:cs="Times New Roman"/>
          <w:sz w:val="24"/>
          <w:szCs w:val="24"/>
        </w:rPr>
        <w:t xml:space="preserve">rezultata društva Croatia Airlines d.d. u 2019. i 2020. godini te </w:t>
      </w:r>
      <w:r w:rsidR="00B85D46">
        <w:rPr>
          <w:rFonts w:ascii="Times New Roman" w:hAnsi="Times New Roman" w:cs="Times New Roman"/>
          <w:sz w:val="24"/>
          <w:szCs w:val="24"/>
        </w:rPr>
        <w:t xml:space="preserve">uputama </w:t>
      </w:r>
      <w:r w:rsidR="00464410">
        <w:rPr>
          <w:rFonts w:ascii="Times New Roman" w:hAnsi="Times New Roman" w:cs="Times New Roman"/>
          <w:sz w:val="24"/>
          <w:szCs w:val="24"/>
        </w:rPr>
        <w:t xml:space="preserve">i smjernicama </w:t>
      </w:r>
      <w:r w:rsidR="00B85D46">
        <w:rPr>
          <w:rFonts w:ascii="Times New Roman" w:hAnsi="Times New Roman" w:cs="Times New Roman"/>
          <w:sz w:val="24"/>
          <w:szCs w:val="24"/>
        </w:rPr>
        <w:t>Europske komisije k</w:t>
      </w:r>
      <w:r w:rsidR="00464410">
        <w:rPr>
          <w:rFonts w:ascii="Times New Roman" w:hAnsi="Times New Roman" w:cs="Times New Roman"/>
          <w:sz w:val="24"/>
          <w:szCs w:val="24"/>
        </w:rPr>
        <w:t>roz službene konzultacije u ovom predmetu</w:t>
      </w:r>
      <w:r w:rsidR="006F066D">
        <w:rPr>
          <w:rFonts w:ascii="Times New Roman" w:hAnsi="Times New Roman" w:cs="Times New Roman"/>
          <w:sz w:val="24"/>
          <w:szCs w:val="24"/>
        </w:rPr>
        <w:t xml:space="preserve"> (usporedbom ostvarene EBIT u razdoblju od 11. ožujka do 30. lipnja 2020. godine s EBIT ostvarenom u razdoblju od 11. ožujka do 30. lipnja 2019. godine, razlike u ostvarenim prihodima i neostvarenim troškovima, itd.)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026A4" w14:textId="77777777" w:rsidR="00545329" w:rsidRDefault="00545329" w:rsidP="0054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26644" w14:textId="624F3668" w:rsidR="00A34AB2" w:rsidRDefault="00B53C19" w:rsidP="0054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</w:t>
      </w:r>
      <w:r w:rsidR="00A34AB2" w:rsidRPr="00A34AB2">
        <w:rPr>
          <w:rFonts w:ascii="Times New Roman" w:hAnsi="Times New Roman" w:cs="Times New Roman"/>
          <w:sz w:val="24"/>
          <w:szCs w:val="24"/>
        </w:rPr>
        <w:t xml:space="preserve">Croatia Airlines </w:t>
      </w:r>
      <w:r>
        <w:rPr>
          <w:rFonts w:ascii="Times New Roman" w:hAnsi="Times New Roman" w:cs="Times New Roman"/>
          <w:sz w:val="24"/>
          <w:szCs w:val="24"/>
        </w:rPr>
        <w:t xml:space="preserve">d.d. </w:t>
      </w:r>
      <w:r w:rsidR="00A34AB2" w:rsidRPr="00A34AB2">
        <w:rPr>
          <w:rFonts w:ascii="Times New Roman" w:hAnsi="Times New Roman" w:cs="Times New Roman"/>
          <w:sz w:val="24"/>
          <w:szCs w:val="24"/>
        </w:rPr>
        <w:t>nastavi</w:t>
      </w:r>
      <w:r>
        <w:rPr>
          <w:rFonts w:ascii="Times New Roman" w:hAnsi="Times New Roman" w:cs="Times New Roman"/>
          <w:sz w:val="24"/>
          <w:szCs w:val="24"/>
        </w:rPr>
        <w:t>l</w:t>
      </w:r>
      <w:r w:rsidR="00A34AB2" w:rsidRPr="00A34AB2">
        <w:rPr>
          <w:rFonts w:ascii="Times New Roman" w:hAnsi="Times New Roman" w:cs="Times New Roman"/>
          <w:sz w:val="24"/>
          <w:szCs w:val="24"/>
        </w:rPr>
        <w:t xml:space="preserve">o je s radom unatoč </w:t>
      </w:r>
      <w:r w:rsidR="00570608">
        <w:rPr>
          <w:rFonts w:ascii="Times New Roman" w:hAnsi="Times New Roman" w:cs="Times New Roman"/>
          <w:sz w:val="24"/>
          <w:szCs w:val="24"/>
        </w:rPr>
        <w:t xml:space="preserve">ovim </w:t>
      </w:r>
      <w:r w:rsidR="00A34AB2" w:rsidRPr="00A34AB2">
        <w:rPr>
          <w:rFonts w:ascii="Times New Roman" w:hAnsi="Times New Roman" w:cs="Times New Roman"/>
          <w:sz w:val="24"/>
          <w:szCs w:val="24"/>
        </w:rPr>
        <w:t>izvanrednim okolnostima. Početkom ožujka 2020. aktivira</w:t>
      </w:r>
      <w:r>
        <w:rPr>
          <w:rFonts w:ascii="Times New Roman" w:hAnsi="Times New Roman" w:cs="Times New Roman"/>
          <w:sz w:val="24"/>
          <w:szCs w:val="24"/>
        </w:rPr>
        <w:t>l</w:t>
      </w:r>
      <w:r w:rsidR="00A34AB2" w:rsidRPr="00A34AB2">
        <w:rPr>
          <w:rFonts w:ascii="Times New Roman" w:hAnsi="Times New Roman" w:cs="Times New Roman"/>
          <w:sz w:val="24"/>
          <w:szCs w:val="24"/>
        </w:rPr>
        <w:t xml:space="preserve">o je svoj tim za </w:t>
      </w:r>
      <w:r w:rsidR="00570608">
        <w:rPr>
          <w:rFonts w:ascii="Times New Roman" w:hAnsi="Times New Roman" w:cs="Times New Roman"/>
          <w:sz w:val="24"/>
          <w:szCs w:val="24"/>
        </w:rPr>
        <w:t xml:space="preserve">izvanredne događaje </w:t>
      </w:r>
      <w:r w:rsidR="00A34AB2" w:rsidRPr="00A34AB2">
        <w:rPr>
          <w:rFonts w:ascii="Times New Roman" w:hAnsi="Times New Roman" w:cs="Times New Roman"/>
          <w:sz w:val="24"/>
          <w:szCs w:val="24"/>
        </w:rPr>
        <w:t xml:space="preserve">i upravljanje krizama. Prometne aktivnosti </w:t>
      </w:r>
      <w:r w:rsidR="00570608">
        <w:rPr>
          <w:rFonts w:ascii="Times New Roman" w:hAnsi="Times New Roman" w:cs="Times New Roman"/>
          <w:sz w:val="24"/>
          <w:szCs w:val="24"/>
        </w:rPr>
        <w:t>su nastavljene</w:t>
      </w:r>
      <w:r w:rsidR="00A34AB2" w:rsidRPr="00A34AB2">
        <w:rPr>
          <w:rFonts w:ascii="Times New Roman" w:hAnsi="Times New Roman" w:cs="Times New Roman"/>
          <w:sz w:val="24"/>
          <w:szCs w:val="24"/>
        </w:rPr>
        <w:t xml:space="preserve"> u smanjenom opsegu, a Društvo se pridržavalo odluka </w:t>
      </w:r>
      <w:r w:rsidR="00570608">
        <w:rPr>
          <w:rFonts w:ascii="Times New Roman" w:hAnsi="Times New Roman" w:cs="Times New Roman"/>
          <w:sz w:val="24"/>
          <w:szCs w:val="24"/>
        </w:rPr>
        <w:t xml:space="preserve">i preporuka tijela </w:t>
      </w:r>
      <w:r w:rsidR="00A34AB2" w:rsidRPr="00A34AB2">
        <w:rPr>
          <w:rFonts w:ascii="Times New Roman" w:hAnsi="Times New Roman" w:cs="Times New Roman"/>
          <w:sz w:val="24"/>
          <w:szCs w:val="24"/>
        </w:rPr>
        <w:t xml:space="preserve">javnog zdravstva i zrakoplovnih vlasti, dok je većina stranih prijevoznika već sredinom ožujka obustavila sve letove za Hrvatsku. U razdoblju od 1. ožujka do 30. lipnja 2020., </w:t>
      </w:r>
      <w:r>
        <w:rPr>
          <w:rFonts w:ascii="Times New Roman" w:hAnsi="Times New Roman" w:cs="Times New Roman"/>
          <w:sz w:val="24"/>
          <w:szCs w:val="24"/>
        </w:rPr>
        <w:t xml:space="preserve">društvo </w:t>
      </w:r>
      <w:r w:rsidR="00A34AB2" w:rsidRPr="00A34AB2">
        <w:rPr>
          <w:rFonts w:ascii="Times New Roman" w:hAnsi="Times New Roman" w:cs="Times New Roman"/>
          <w:sz w:val="24"/>
          <w:szCs w:val="24"/>
        </w:rPr>
        <w:t xml:space="preserve">Croatia Airlines </w:t>
      </w:r>
      <w:r>
        <w:rPr>
          <w:rFonts w:ascii="Times New Roman" w:hAnsi="Times New Roman" w:cs="Times New Roman"/>
          <w:sz w:val="24"/>
          <w:szCs w:val="24"/>
        </w:rPr>
        <w:t xml:space="preserve">d.d. </w:t>
      </w:r>
      <w:r w:rsidR="00A34AB2" w:rsidRPr="00A34AB2">
        <w:rPr>
          <w:rFonts w:ascii="Times New Roman" w:hAnsi="Times New Roman" w:cs="Times New Roman"/>
          <w:sz w:val="24"/>
          <w:szCs w:val="24"/>
        </w:rPr>
        <w:t>bil</w:t>
      </w:r>
      <w:r>
        <w:rPr>
          <w:rFonts w:ascii="Times New Roman" w:hAnsi="Times New Roman" w:cs="Times New Roman"/>
          <w:sz w:val="24"/>
          <w:szCs w:val="24"/>
        </w:rPr>
        <w:t>o</w:t>
      </w:r>
      <w:r w:rsidR="00A34AB2" w:rsidRPr="00A34AB2">
        <w:rPr>
          <w:rFonts w:ascii="Times New Roman" w:hAnsi="Times New Roman" w:cs="Times New Roman"/>
          <w:sz w:val="24"/>
          <w:szCs w:val="24"/>
        </w:rPr>
        <w:t xml:space="preserve"> je prisiljen</w:t>
      </w:r>
      <w:r>
        <w:rPr>
          <w:rFonts w:ascii="Times New Roman" w:hAnsi="Times New Roman" w:cs="Times New Roman"/>
          <w:sz w:val="24"/>
          <w:szCs w:val="24"/>
        </w:rPr>
        <w:t>o</w:t>
      </w:r>
      <w:r w:rsidR="00A34AB2" w:rsidRPr="00A34AB2">
        <w:rPr>
          <w:rFonts w:ascii="Times New Roman" w:hAnsi="Times New Roman" w:cs="Times New Roman"/>
          <w:sz w:val="24"/>
          <w:szCs w:val="24"/>
        </w:rPr>
        <w:t xml:space="preserve"> otkazati više od 8000 letova. Usred velike nesigurnosti u pogledu potražnje i s obzirom na svakodnevne promjene epidemioloških uvjeta, </w:t>
      </w:r>
      <w:r w:rsidR="00570608">
        <w:rPr>
          <w:rFonts w:ascii="Times New Roman" w:hAnsi="Times New Roman" w:cs="Times New Roman"/>
          <w:sz w:val="24"/>
          <w:szCs w:val="24"/>
        </w:rPr>
        <w:t>Društvo</w:t>
      </w:r>
      <w:r w:rsidR="00A34AB2" w:rsidRPr="00A34AB2">
        <w:rPr>
          <w:rFonts w:ascii="Times New Roman" w:hAnsi="Times New Roman" w:cs="Times New Roman"/>
          <w:sz w:val="24"/>
          <w:szCs w:val="24"/>
        </w:rPr>
        <w:t xml:space="preserve"> je pratil</w:t>
      </w:r>
      <w:r>
        <w:rPr>
          <w:rFonts w:ascii="Times New Roman" w:hAnsi="Times New Roman" w:cs="Times New Roman"/>
          <w:sz w:val="24"/>
          <w:szCs w:val="24"/>
        </w:rPr>
        <w:t>o</w:t>
      </w:r>
      <w:r w:rsidR="00A34AB2" w:rsidRPr="00A34AB2">
        <w:rPr>
          <w:rFonts w:ascii="Times New Roman" w:hAnsi="Times New Roman" w:cs="Times New Roman"/>
          <w:sz w:val="24"/>
          <w:szCs w:val="24"/>
        </w:rPr>
        <w:t xml:space="preserve"> razvoj događaja i kontinuirano komuniciral</w:t>
      </w:r>
      <w:r>
        <w:rPr>
          <w:rFonts w:ascii="Times New Roman" w:hAnsi="Times New Roman" w:cs="Times New Roman"/>
          <w:sz w:val="24"/>
          <w:szCs w:val="24"/>
        </w:rPr>
        <w:t>o</w:t>
      </w:r>
      <w:r w:rsidR="00A34AB2" w:rsidRPr="00A34AB2">
        <w:rPr>
          <w:rFonts w:ascii="Times New Roman" w:hAnsi="Times New Roman" w:cs="Times New Roman"/>
          <w:sz w:val="24"/>
          <w:szCs w:val="24"/>
        </w:rPr>
        <w:t xml:space="preserve"> s relevantnim nacionalnim i međunarodnim institucijama, kao i sa članovima </w:t>
      </w:r>
      <w:r w:rsidR="002F28B2">
        <w:rPr>
          <w:rFonts w:ascii="Times New Roman" w:hAnsi="Times New Roman" w:cs="Times New Roman"/>
          <w:sz w:val="24"/>
          <w:szCs w:val="24"/>
        </w:rPr>
        <w:t xml:space="preserve">strukovnog udruženja </w:t>
      </w:r>
      <w:r w:rsidR="00A34AB2" w:rsidRPr="00A34AB2">
        <w:rPr>
          <w:rFonts w:ascii="Times New Roman" w:hAnsi="Times New Roman" w:cs="Times New Roman"/>
          <w:sz w:val="24"/>
          <w:szCs w:val="24"/>
        </w:rPr>
        <w:t>Star Alliance.</w:t>
      </w:r>
    </w:p>
    <w:p w14:paraId="34025F54" w14:textId="77777777" w:rsidR="00545329" w:rsidRDefault="00545329" w:rsidP="0054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E73C1" w14:textId="6C8ADB8D" w:rsidR="00570608" w:rsidRPr="00570608" w:rsidRDefault="00570608" w:rsidP="0054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08">
        <w:rPr>
          <w:rFonts w:ascii="Times New Roman" w:hAnsi="Times New Roman" w:cs="Times New Roman"/>
          <w:sz w:val="24"/>
          <w:szCs w:val="24"/>
        </w:rPr>
        <w:t xml:space="preserve">Kao rezultat pandemije zabilježen je veliki gubitak prihoda od turizma. U ožujku 2020. dolasci turista zabilježili su pad od 76,8%, a noćenja su se smanjila za 69,3% u odnosu na ožujak 2019. Pad je bio još oštriji u travnju (oko 99%) i svibnju (oko 96%), a podaci za lipanj ne pokazuju značajna poboljšanja. Iako je u svibnju Vlada </w:t>
      </w:r>
      <w:r w:rsidR="00B53C19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570608">
        <w:rPr>
          <w:rFonts w:ascii="Times New Roman" w:hAnsi="Times New Roman" w:cs="Times New Roman"/>
          <w:sz w:val="24"/>
          <w:szCs w:val="24"/>
        </w:rPr>
        <w:t>započela s ublažavanjem mjera uvedenih za zaustavljanje pandemije, brojke dolazaka turista zabilježile su značajan pad od 72,7% u lipnju, a noćenja su zabilježila pad od 72,4% u odnosu na isti mjesec 2019. godine.</w:t>
      </w:r>
    </w:p>
    <w:p w14:paraId="2E1ABCB6" w14:textId="77777777" w:rsidR="00545329" w:rsidRDefault="00545329" w:rsidP="0054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83916" w14:textId="13E71351" w:rsidR="00570608" w:rsidRPr="00570608" w:rsidRDefault="00570608" w:rsidP="0054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08">
        <w:rPr>
          <w:rFonts w:ascii="Times New Roman" w:hAnsi="Times New Roman" w:cs="Times New Roman"/>
          <w:sz w:val="24"/>
          <w:szCs w:val="24"/>
        </w:rPr>
        <w:lastRenderedPageBreak/>
        <w:t>Zračni promet u Hrvatskoj posebno je pogođen koronavirusom. Značajniji negativni učinak na promet u lokalnim zračnim lukama pokazao se u ožujku 2020. godine, kada je broj putnika pao za 61,5% u odnosu na isti mjesec 2019. Još je oštriji pad u travnju (99,4%) i svibnju (98,3%). U lipnju je postupnim otvaranjem zračnih luka i ublažavanjem mjera broj putnika opao za 94,7%.</w:t>
      </w:r>
    </w:p>
    <w:p w14:paraId="3E3B27E7" w14:textId="4BC85174" w:rsidR="00545329" w:rsidRDefault="00570608" w:rsidP="00156AD9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rPr>
          <w:szCs w:val="20"/>
        </w:rPr>
      </w:pPr>
      <w:r w:rsidRPr="00570608">
        <w:rPr>
          <w:szCs w:val="20"/>
        </w:rPr>
        <w:t xml:space="preserve">U razdoblju od ožujka do kraja lipnja 2020. prodaja karata zabilježila je značajan pad, sa sve većim brojem zahtjeva za povratom novca u skladu s odredbama Uredbe (EZ) br. 261/2004 Europskog parlamenta i Vijeća od 11. </w:t>
      </w:r>
      <w:r w:rsidR="00B53C19">
        <w:rPr>
          <w:szCs w:val="20"/>
        </w:rPr>
        <w:t>v</w:t>
      </w:r>
      <w:r w:rsidRPr="00570608">
        <w:rPr>
          <w:szCs w:val="20"/>
        </w:rPr>
        <w:t xml:space="preserve">eljače 2004. </w:t>
      </w:r>
      <w:r w:rsidR="00B53C19" w:rsidRPr="00156AD9">
        <w:rPr>
          <w:bCs/>
        </w:rPr>
        <w:t>o utvrđivanju općih pravila odštete i pomoći putnicima u slučaju uskraćenog ukrcaja i otkazivanja ili dužeg kašnjenja leta u polasku te o stavljanju izvan snage Uredbe (EEZ) br. 295/91</w:t>
      </w:r>
      <w:r w:rsidR="00B53C19">
        <w:rPr>
          <w:bCs/>
        </w:rPr>
        <w:t xml:space="preserve">. </w:t>
      </w:r>
      <w:r w:rsidRPr="00570608">
        <w:rPr>
          <w:szCs w:val="20"/>
        </w:rPr>
        <w:t>Iako je većini putnika ponuđen vaučer za otkazane letove, koji će se koristiti u budućnosti nakon što se promet nastavi, očekuje se da će velik broj prodanih karata morati biti vraćen.</w:t>
      </w:r>
    </w:p>
    <w:p w14:paraId="616973B1" w14:textId="77777777" w:rsidR="00D14F06" w:rsidRDefault="00D14F06" w:rsidP="0054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1CF8F3E" w14:textId="769F8976" w:rsidR="00545329" w:rsidRDefault="00156AD9" w:rsidP="0054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Društvo se suočava s padom prihoda od prodaje od </w:t>
      </w:r>
      <w:r w:rsidR="00570608" w:rsidRPr="0057060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439 milijuna kuna (76%) tijekom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referentnog</w:t>
      </w:r>
      <w:r w:rsidRPr="0057060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570608" w:rsidRPr="00570608">
        <w:rPr>
          <w:rFonts w:ascii="Times New Roman" w:eastAsia="Times New Roman" w:hAnsi="Times New Roman" w:cs="Times New Roman"/>
          <w:sz w:val="24"/>
          <w:szCs w:val="20"/>
          <w:lang w:eastAsia="hr-HR"/>
        </w:rPr>
        <w:t>vremenskog okvira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, u odnosu na isto razdoblje u 2019. godini</w:t>
      </w:r>
      <w:r w:rsidR="00570608" w:rsidRPr="00570608">
        <w:rPr>
          <w:rFonts w:ascii="Times New Roman" w:eastAsia="Times New Roman" w:hAnsi="Times New Roman" w:cs="Times New Roman"/>
          <w:sz w:val="24"/>
          <w:szCs w:val="20"/>
          <w:lang w:eastAsia="hr-HR"/>
        </w:rPr>
        <w:t>. Agencijska prodaja i vlastita prodaja zabilježili su pad od 338 milijuna kuna, dok je prodaja ostalih zračnih prijevoznika pala za 101 milijun kuna.</w:t>
      </w:r>
    </w:p>
    <w:p w14:paraId="253AF97B" w14:textId="77777777" w:rsidR="00545329" w:rsidRDefault="00545329" w:rsidP="0054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AC633" w14:textId="5925111A" w:rsidR="00570608" w:rsidRPr="00545329" w:rsidRDefault="00570608" w:rsidP="0054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7792">
        <w:rPr>
          <w:rFonts w:ascii="Times New Roman" w:hAnsi="Times New Roman" w:cs="Times New Roman"/>
          <w:sz w:val="24"/>
          <w:szCs w:val="24"/>
        </w:rPr>
        <w:t xml:space="preserve">Broj prevezenih putnika smanjen je za više od 90% u travnju i svibnju i za oko 80% u lipnju u usporedbi s istim razdobljem 2019. Kako je epidemiološka situacija trenutno pogoršana, procjene ukazuju na nastavak negativnih trendova i slabiji izgledi za oporavak u nadolazećim mjesecima, unatoč povećanom opsegu prometnih operacija. Revidirani prometni scenarij koji je EUROCONTROL dostavio 15. rujna 2020. to potvrđuje jer novi ciljevi za </w:t>
      </w:r>
      <w:r w:rsidR="004B4F58">
        <w:rPr>
          <w:rFonts w:ascii="Times New Roman" w:hAnsi="Times New Roman" w:cs="Times New Roman"/>
          <w:sz w:val="24"/>
          <w:szCs w:val="24"/>
        </w:rPr>
        <w:t xml:space="preserve">nekoliko </w:t>
      </w:r>
      <w:r w:rsidRPr="002D7792">
        <w:rPr>
          <w:rFonts w:ascii="Times New Roman" w:hAnsi="Times New Roman" w:cs="Times New Roman"/>
          <w:sz w:val="24"/>
          <w:szCs w:val="24"/>
        </w:rPr>
        <w:t>sljedećih mjeseci (do ožujka 2021.) pokazuju smanjenje od početnog scenarija u rasponu od 20 do 40%, primjenjivo za određeni mjesec.</w:t>
      </w:r>
    </w:p>
    <w:p w14:paraId="249E82E2" w14:textId="77777777" w:rsidR="00545329" w:rsidRDefault="00545329" w:rsidP="00545329">
      <w:pPr>
        <w:spacing w:after="0" w:line="24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</w:p>
    <w:p w14:paraId="1621065A" w14:textId="795DCC84" w:rsidR="00570608" w:rsidRPr="002D7792" w:rsidRDefault="004B4F58" w:rsidP="00545329">
      <w:pPr>
        <w:spacing w:after="0" w:line="24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D7792">
        <w:rPr>
          <w:rFonts w:ascii="Times New Roman" w:hAnsi="Times New Roman" w:cs="Times New Roman"/>
          <w:sz w:val="24"/>
          <w:szCs w:val="24"/>
        </w:rPr>
        <w:t xml:space="preserve"> ljetnim mjesecima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70608" w:rsidRPr="002D7792">
        <w:rPr>
          <w:rFonts w:ascii="Times New Roman" w:hAnsi="Times New Roman" w:cs="Times New Roman"/>
          <w:sz w:val="24"/>
          <w:szCs w:val="24"/>
        </w:rPr>
        <w:t xml:space="preserve">ije bilo značajnijeg financijskog pomaka, kada </w:t>
      </w:r>
      <w:r w:rsidR="00AF5520">
        <w:rPr>
          <w:rFonts w:ascii="Times New Roman" w:hAnsi="Times New Roman" w:cs="Times New Roman"/>
          <w:sz w:val="24"/>
          <w:szCs w:val="24"/>
        </w:rPr>
        <w:t>Društvo</w:t>
      </w:r>
      <w:r w:rsidR="00570608" w:rsidRPr="002D7792">
        <w:rPr>
          <w:rFonts w:ascii="Times New Roman" w:hAnsi="Times New Roman" w:cs="Times New Roman"/>
          <w:sz w:val="24"/>
          <w:szCs w:val="24"/>
        </w:rPr>
        <w:t xml:space="preserve"> </w:t>
      </w:r>
      <w:r w:rsidR="00AF5520">
        <w:rPr>
          <w:rFonts w:ascii="Times New Roman" w:hAnsi="Times New Roman" w:cs="Times New Roman"/>
          <w:sz w:val="24"/>
          <w:szCs w:val="24"/>
        </w:rPr>
        <w:t>u pravilu</w:t>
      </w:r>
      <w:r w:rsidR="00570608" w:rsidRPr="002D7792">
        <w:rPr>
          <w:rFonts w:ascii="Times New Roman" w:hAnsi="Times New Roman" w:cs="Times New Roman"/>
          <w:sz w:val="24"/>
          <w:szCs w:val="24"/>
        </w:rPr>
        <w:t xml:space="preserve"> generira najveći priljev </w:t>
      </w:r>
      <w:r w:rsidR="00156AD9">
        <w:rPr>
          <w:rFonts w:ascii="Times New Roman" w:hAnsi="Times New Roman" w:cs="Times New Roman"/>
          <w:sz w:val="24"/>
          <w:szCs w:val="24"/>
        </w:rPr>
        <w:t xml:space="preserve">sredstava </w:t>
      </w:r>
      <w:r w:rsidR="00570608" w:rsidRPr="002D7792">
        <w:rPr>
          <w:rFonts w:ascii="Times New Roman" w:hAnsi="Times New Roman" w:cs="Times New Roman"/>
          <w:sz w:val="24"/>
          <w:szCs w:val="24"/>
        </w:rPr>
        <w:t>(u normalnim okolnostima), a broj prevezenih putnika bio je manji za 70% u srpnju i za 65% u kolovozu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0608" w:rsidRPr="002D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70608" w:rsidRPr="002D7792">
        <w:rPr>
          <w:rFonts w:ascii="Times New Roman" w:hAnsi="Times New Roman" w:cs="Times New Roman"/>
          <w:sz w:val="24"/>
          <w:szCs w:val="24"/>
        </w:rPr>
        <w:t>ezervacija za rujan trenutno se suočava s padom od približno 74% u odnosu na 2019.</w:t>
      </w:r>
    </w:p>
    <w:p w14:paraId="2A35509A" w14:textId="77777777" w:rsidR="00545329" w:rsidRDefault="00545329" w:rsidP="0054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4FA06" w14:textId="5B606432" w:rsidR="00570608" w:rsidRDefault="00545329" w:rsidP="0054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odredbama članka 107. 2.</w:t>
      </w:r>
      <w:r w:rsidR="00570608" w:rsidRPr="002D7792">
        <w:rPr>
          <w:rFonts w:ascii="Times New Roman" w:hAnsi="Times New Roman" w:cs="Times New Roman"/>
          <w:sz w:val="24"/>
          <w:szCs w:val="24"/>
        </w:rPr>
        <w:t xml:space="preserve"> (b) Ugovora o funkcioniranju Europske unije </w:t>
      </w:r>
      <w:r w:rsidR="0057703B" w:rsidRPr="002D7792">
        <w:rPr>
          <w:rFonts w:ascii="Times New Roman" w:hAnsi="Times New Roman" w:cs="Times New Roman"/>
          <w:sz w:val="24"/>
          <w:szCs w:val="24"/>
        </w:rPr>
        <w:t>potpore za otklanjanje štete nastale zbog prirodnih nepogoda ili drugih izvanrednih događaja s</w:t>
      </w:r>
      <w:r w:rsidR="002D7792" w:rsidRPr="002D7792">
        <w:rPr>
          <w:rFonts w:ascii="Times New Roman" w:hAnsi="Times New Roman" w:cs="Times New Roman"/>
          <w:sz w:val="24"/>
          <w:szCs w:val="24"/>
        </w:rPr>
        <w:t xml:space="preserve">pojive su s unutarnjim tržištem. </w:t>
      </w:r>
      <w:r w:rsidR="00AF5520">
        <w:rPr>
          <w:rFonts w:ascii="Times New Roman" w:hAnsi="Times New Roman" w:cs="Times New Roman"/>
          <w:sz w:val="24"/>
          <w:szCs w:val="24"/>
        </w:rPr>
        <w:lastRenderedPageBreak/>
        <w:t>Pandemija</w:t>
      </w:r>
      <w:r w:rsidR="002D7792" w:rsidRPr="002D7792">
        <w:rPr>
          <w:rFonts w:ascii="Times New Roman" w:hAnsi="Times New Roman" w:cs="Times New Roman"/>
          <w:sz w:val="24"/>
          <w:szCs w:val="24"/>
        </w:rPr>
        <w:t xml:space="preserve"> COVID-19 bolesti </w:t>
      </w:r>
      <w:r w:rsidR="00AF5520">
        <w:rPr>
          <w:rFonts w:ascii="Times New Roman" w:hAnsi="Times New Roman" w:cs="Times New Roman"/>
          <w:sz w:val="24"/>
          <w:szCs w:val="24"/>
        </w:rPr>
        <w:t>uzrokovala je</w:t>
      </w:r>
      <w:r w:rsidR="002D7792">
        <w:rPr>
          <w:rFonts w:ascii="Times New Roman" w:hAnsi="Times New Roman" w:cs="Times New Roman"/>
          <w:sz w:val="24"/>
          <w:szCs w:val="24"/>
        </w:rPr>
        <w:t xml:space="preserve"> najveću krizu zrakoplovno</w:t>
      </w:r>
      <w:r w:rsidR="00080DC1">
        <w:rPr>
          <w:rFonts w:ascii="Times New Roman" w:hAnsi="Times New Roman" w:cs="Times New Roman"/>
          <w:sz w:val="24"/>
          <w:szCs w:val="24"/>
        </w:rPr>
        <w:t xml:space="preserve">g sektora u njegovoj povijesti </w:t>
      </w:r>
      <w:r w:rsidR="00AF5520">
        <w:rPr>
          <w:rFonts w:ascii="Times New Roman" w:hAnsi="Times New Roman" w:cs="Times New Roman"/>
          <w:sz w:val="24"/>
          <w:szCs w:val="24"/>
        </w:rPr>
        <w:t>te se samim time može karakterizirati izvanrednim događajem u smislu navedenih odredaba Ugovora o funkcioniranju Europske unije</w:t>
      </w:r>
      <w:r w:rsidR="00080DC1">
        <w:rPr>
          <w:rFonts w:ascii="Times New Roman" w:hAnsi="Times New Roman" w:cs="Times New Roman"/>
          <w:sz w:val="24"/>
          <w:szCs w:val="24"/>
        </w:rPr>
        <w:t>.</w:t>
      </w:r>
    </w:p>
    <w:sectPr w:rsidR="00570608" w:rsidSect="0070693D">
      <w:headerReference w:type="default" r:id="rId9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30B77" w14:textId="77777777" w:rsidR="003163FD" w:rsidRDefault="003163FD" w:rsidP="00516698">
      <w:pPr>
        <w:spacing w:after="0" w:line="240" w:lineRule="auto"/>
      </w:pPr>
      <w:r>
        <w:separator/>
      </w:r>
    </w:p>
  </w:endnote>
  <w:endnote w:type="continuationSeparator" w:id="0">
    <w:p w14:paraId="3260B70D" w14:textId="77777777" w:rsidR="003163FD" w:rsidRDefault="003163FD" w:rsidP="0051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4E67D" w14:textId="77777777" w:rsidR="003163FD" w:rsidRDefault="003163FD" w:rsidP="00516698">
      <w:pPr>
        <w:spacing w:after="0" w:line="240" w:lineRule="auto"/>
      </w:pPr>
      <w:r>
        <w:separator/>
      </w:r>
    </w:p>
  </w:footnote>
  <w:footnote w:type="continuationSeparator" w:id="0">
    <w:p w14:paraId="12C175F8" w14:textId="77777777" w:rsidR="003163FD" w:rsidRDefault="003163FD" w:rsidP="0051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9B1D" w14:textId="72FBE94C" w:rsidR="00516698" w:rsidRPr="007D6FAC" w:rsidRDefault="00C662A5" w:rsidP="007D6FAC">
    <w:pPr>
      <w:pStyle w:val="Header"/>
      <w:jc w:val="right"/>
      <w:rPr>
        <w:rFonts w:ascii="Times New Roman" w:hAnsi="Times New Roman" w:cs="Times New Roman"/>
        <w:sz w:val="24"/>
      </w:rPr>
    </w:pPr>
    <w:r w:rsidRPr="007D6FAC">
      <w:rPr>
        <w:rFonts w:ascii="Times New Roman" w:hAnsi="Times New Roman" w:cs="Times New Roman"/>
        <w:sz w:val="24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A16"/>
    <w:multiLevelType w:val="hybridMultilevel"/>
    <w:tmpl w:val="196A65F8"/>
    <w:lvl w:ilvl="0" w:tplc="52782C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8B"/>
    <w:rsid w:val="000201D4"/>
    <w:rsid w:val="00062830"/>
    <w:rsid w:val="00080CDD"/>
    <w:rsid w:val="00080DC1"/>
    <w:rsid w:val="00086847"/>
    <w:rsid w:val="000911EA"/>
    <w:rsid w:val="0009151C"/>
    <w:rsid w:val="00095F92"/>
    <w:rsid w:val="000A6E0F"/>
    <w:rsid w:val="000B4AB7"/>
    <w:rsid w:val="000D07B4"/>
    <w:rsid w:val="000D3493"/>
    <w:rsid w:val="000E50E6"/>
    <w:rsid w:val="000F128E"/>
    <w:rsid w:val="000F5F7D"/>
    <w:rsid w:val="00101223"/>
    <w:rsid w:val="001106CF"/>
    <w:rsid w:val="00143805"/>
    <w:rsid w:val="0014774A"/>
    <w:rsid w:val="00156AD9"/>
    <w:rsid w:val="001A6659"/>
    <w:rsid w:val="001B5267"/>
    <w:rsid w:val="001F3C5F"/>
    <w:rsid w:val="00212199"/>
    <w:rsid w:val="00221EBC"/>
    <w:rsid w:val="002516CE"/>
    <w:rsid w:val="002D1DA2"/>
    <w:rsid w:val="002D7792"/>
    <w:rsid w:val="002E1439"/>
    <w:rsid w:val="002F28B2"/>
    <w:rsid w:val="0030600D"/>
    <w:rsid w:val="0030648B"/>
    <w:rsid w:val="003163FD"/>
    <w:rsid w:val="0033683D"/>
    <w:rsid w:val="003423A2"/>
    <w:rsid w:val="00345248"/>
    <w:rsid w:val="0035755A"/>
    <w:rsid w:val="003A4357"/>
    <w:rsid w:val="003B595C"/>
    <w:rsid w:val="003B7213"/>
    <w:rsid w:val="004132D3"/>
    <w:rsid w:val="00420A61"/>
    <w:rsid w:val="00443A33"/>
    <w:rsid w:val="00452F08"/>
    <w:rsid w:val="00464410"/>
    <w:rsid w:val="00491FB8"/>
    <w:rsid w:val="004A7000"/>
    <w:rsid w:val="004B4F58"/>
    <w:rsid w:val="004E2E6F"/>
    <w:rsid w:val="004E4D75"/>
    <w:rsid w:val="004E7BB3"/>
    <w:rsid w:val="004F1F93"/>
    <w:rsid w:val="004F7E31"/>
    <w:rsid w:val="005025DA"/>
    <w:rsid w:val="00516698"/>
    <w:rsid w:val="005226EC"/>
    <w:rsid w:val="00532C36"/>
    <w:rsid w:val="00545329"/>
    <w:rsid w:val="00570608"/>
    <w:rsid w:val="005754B6"/>
    <w:rsid w:val="0057703B"/>
    <w:rsid w:val="00586E19"/>
    <w:rsid w:val="005E26FD"/>
    <w:rsid w:val="00607DFE"/>
    <w:rsid w:val="0061667D"/>
    <w:rsid w:val="006235D2"/>
    <w:rsid w:val="00650361"/>
    <w:rsid w:val="00652772"/>
    <w:rsid w:val="006701C9"/>
    <w:rsid w:val="006D4E94"/>
    <w:rsid w:val="006F066D"/>
    <w:rsid w:val="00703559"/>
    <w:rsid w:val="00703C0A"/>
    <w:rsid w:val="0070693D"/>
    <w:rsid w:val="00722BCC"/>
    <w:rsid w:val="007417C7"/>
    <w:rsid w:val="007B1C76"/>
    <w:rsid w:val="007C0232"/>
    <w:rsid w:val="007D6FAC"/>
    <w:rsid w:val="00806674"/>
    <w:rsid w:val="00814DD6"/>
    <w:rsid w:val="00851019"/>
    <w:rsid w:val="0089606C"/>
    <w:rsid w:val="008F247A"/>
    <w:rsid w:val="00902136"/>
    <w:rsid w:val="00912A82"/>
    <w:rsid w:val="009143B9"/>
    <w:rsid w:val="00924B02"/>
    <w:rsid w:val="00956599"/>
    <w:rsid w:val="009610F0"/>
    <w:rsid w:val="009916E8"/>
    <w:rsid w:val="009D624F"/>
    <w:rsid w:val="009D774E"/>
    <w:rsid w:val="009F3876"/>
    <w:rsid w:val="00A34AB2"/>
    <w:rsid w:val="00A53789"/>
    <w:rsid w:val="00A61812"/>
    <w:rsid w:val="00A713EF"/>
    <w:rsid w:val="00A8701D"/>
    <w:rsid w:val="00A927B6"/>
    <w:rsid w:val="00AB6FFF"/>
    <w:rsid w:val="00AC1D55"/>
    <w:rsid w:val="00AD2245"/>
    <w:rsid w:val="00AD79C1"/>
    <w:rsid w:val="00AE66D1"/>
    <w:rsid w:val="00AF5520"/>
    <w:rsid w:val="00B042AC"/>
    <w:rsid w:val="00B05F66"/>
    <w:rsid w:val="00B116CA"/>
    <w:rsid w:val="00B53C19"/>
    <w:rsid w:val="00B73F1C"/>
    <w:rsid w:val="00B85D46"/>
    <w:rsid w:val="00B92FC5"/>
    <w:rsid w:val="00BC5B3E"/>
    <w:rsid w:val="00BE084E"/>
    <w:rsid w:val="00BE2C8A"/>
    <w:rsid w:val="00BE2D95"/>
    <w:rsid w:val="00C045FF"/>
    <w:rsid w:val="00C10CF3"/>
    <w:rsid w:val="00C374ED"/>
    <w:rsid w:val="00C61C86"/>
    <w:rsid w:val="00C662A5"/>
    <w:rsid w:val="00C70694"/>
    <w:rsid w:val="00C77A74"/>
    <w:rsid w:val="00CA006F"/>
    <w:rsid w:val="00CC3BE6"/>
    <w:rsid w:val="00CE53A7"/>
    <w:rsid w:val="00D02C35"/>
    <w:rsid w:val="00D14F06"/>
    <w:rsid w:val="00D357D9"/>
    <w:rsid w:val="00D360A5"/>
    <w:rsid w:val="00D3668A"/>
    <w:rsid w:val="00D81F4F"/>
    <w:rsid w:val="00D9043A"/>
    <w:rsid w:val="00E04481"/>
    <w:rsid w:val="00E13F35"/>
    <w:rsid w:val="00E275B8"/>
    <w:rsid w:val="00E4181F"/>
    <w:rsid w:val="00E712AC"/>
    <w:rsid w:val="00E877D8"/>
    <w:rsid w:val="00EB31A7"/>
    <w:rsid w:val="00ED0700"/>
    <w:rsid w:val="00ED6E74"/>
    <w:rsid w:val="00EF4960"/>
    <w:rsid w:val="00F04427"/>
    <w:rsid w:val="00F27DF3"/>
    <w:rsid w:val="00F3626B"/>
    <w:rsid w:val="00F4541B"/>
    <w:rsid w:val="00F63F7B"/>
    <w:rsid w:val="00F6535A"/>
    <w:rsid w:val="00F74820"/>
    <w:rsid w:val="00F946FF"/>
    <w:rsid w:val="00FB1847"/>
    <w:rsid w:val="00FD72B1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0274"/>
  <w15:docId w15:val="{57B70DF7-9036-FF46-A2B5-1F636025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69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1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698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72"/>
    <w:rPr>
      <w:rFonts w:ascii="Times New Roman" w:hAnsi="Times New Roman" w:cs="Times New Roman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11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6C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6CA"/>
    <w:rPr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B116CA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AD2245"/>
    <w:pPr>
      <w:ind w:left="720"/>
      <w:contextualSpacing/>
    </w:pPr>
  </w:style>
  <w:style w:type="table" w:styleId="TableGrid">
    <w:name w:val="Table Grid"/>
    <w:basedOn w:val="TableNormal"/>
    <w:rsid w:val="0070693D"/>
    <w:pPr>
      <w:spacing w:after="0" w:line="240" w:lineRule="auto"/>
    </w:pPr>
    <w:rPr>
      <w:rFonts w:ascii="Times New Roman" w:eastAsia="Calibri" w:hAnsi="Times New Roman" w:cs="Times New Roman"/>
      <w:sz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608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customStyle="1" w:styleId="doc-ti">
    <w:name w:val="doc-ti"/>
    <w:basedOn w:val="Normal"/>
    <w:rsid w:val="00B5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1821-0D02-4364-9D4D-B0C8E86B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PBZ d.d.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Žugec</dc:creator>
  <cp:lastModifiedBy>Sunčica Marini</cp:lastModifiedBy>
  <cp:revision>6</cp:revision>
  <cp:lastPrinted>2019-09-16T11:13:00Z</cp:lastPrinted>
  <dcterms:created xsi:type="dcterms:W3CDTF">2020-11-12T15:18:00Z</dcterms:created>
  <dcterms:modified xsi:type="dcterms:W3CDTF">2020-11-12T16:07:00Z</dcterms:modified>
</cp:coreProperties>
</file>