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0001D" w14:textId="77777777" w:rsidR="00817617" w:rsidRPr="00B0055F" w:rsidRDefault="00817617" w:rsidP="00620552">
      <w:pPr>
        <w:tabs>
          <w:tab w:val="center" w:pos="4536"/>
          <w:tab w:val="right" w:pos="9072"/>
        </w:tabs>
        <w:rPr>
          <w:rFonts w:ascii="Calibri" w:eastAsia="Calibri" w:hAnsi="Calibri"/>
        </w:rPr>
      </w:pPr>
      <w:bookmarkStart w:id="0" w:name="_GoBack"/>
      <w:bookmarkEnd w:id="0"/>
    </w:p>
    <w:p w14:paraId="4361220A" w14:textId="77777777" w:rsidR="00C6502B" w:rsidRPr="00C6502B" w:rsidRDefault="00C6502B" w:rsidP="00C6502B">
      <w:pPr>
        <w:jc w:val="center"/>
        <w:rPr>
          <w:rFonts w:ascii="Calibri" w:eastAsia="Calibri" w:hAnsi="Calibri"/>
        </w:rPr>
      </w:pPr>
      <w:r w:rsidRPr="00C6502B">
        <w:rPr>
          <w:rFonts w:ascii="Calibri" w:eastAsia="Calibri" w:hAnsi="Calibri"/>
          <w:noProof/>
        </w:rPr>
        <w:drawing>
          <wp:inline distT="0" distB="0" distL="0" distR="0">
            <wp:extent cx="504825" cy="6858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276664" w:rsidRPr="00C6502B">
        <w:rPr>
          <w:rFonts w:ascii="Calibri" w:eastAsia="Calibri" w:hAnsi="Calibri"/>
        </w:rPr>
        <w:fldChar w:fldCharType="begin"/>
      </w:r>
      <w:r w:rsidRPr="00C6502B">
        <w:rPr>
          <w:rFonts w:ascii="Calibri" w:eastAsia="Calibri" w:hAnsi="Calibri"/>
        </w:rPr>
        <w:instrText xml:space="preserve"> INCLUDEPICTURE "http://www.inet.hr/~box/images/grb-rh.gif" \* MERGEFORMATINET </w:instrText>
      </w:r>
      <w:r w:rsidR="00276664" w:rsidRPr="00C6502B">
        <w:rPr>
          <w:rFonts w:ascii="Calibri" w:eastAsia="Calibri" w:hAnsi="Calibri"/>
        </w:rPr>
        <w:fldChar w:fldCharType="end"/>
      </w:r>
    </w:p>
    <w:p w14:paraId="0063BABE" w14:textId="77777777" w:rsidR="00C6502B" w:rsidRPr="00C6502B" w:rsidRDefault="00C6502B" w:rsidP="00C6502B">
      <w:pPr>
        <w:spacing w:before="60" w:after="1680"/>
        <w:jc w:val="center"/>
        <w:rPr>
          <w:rFonts w:eastAsia="Calibri"/>
          <w:sz w:val="28"/>
        </w:rPr>
      </w:pPr>
      <w:r w:rsidRPr="00C6502B">
        <w:rPr>
          <w:rFonts w:eastAsia="Calibri"/>
          <w:sz w:val="28"/>
        </w:rPr>
        <w:t>VLADA REPUBLIKE HRVATSKE</w:t>
      </w:r>
    </w:p>
    <w:p w14:paraId="0CFFCE16" w14:textId="77777777" w:rsidR="00C6502B" w:rsidRPr="00C6502B" w:rsidRDefault="00C6502B" w:rsidP="00C6502B">
      <w:pPr>
        <w:jc w:val="both"/>
        <w:rPr>
          <w:rFonts w:eastAsia="Calibri"/>
        </w:rPr>
      </w:pPr>
    </w:p>
    <w:p w14:paraId="4C91EB46" w14:textId="77777777" w:rsidR="00C6502B" w:rsidRPr="00C6502B" w:rsidRDefault="00C57EB8" w:rsidP="00C6502B">
      <w:pPr>
        <w:jc w:val="right"/>
        <w:rPr>
          <w:rFonts w:eastAsia="Calibri"/>
          <w:color w:val="00B0F0"/>
        </w:rPr>
      </w:pPr>
      <w:r>
        <w:rPr>
          <w:rFonts w:eastAsia="Calibri"/>
        </w:rPr>
        <w:t xml:space="preserve">Zagreb, </w:t>
      </w:r>
      <w:r w:rsidR="0037539B">
        <w:rPr>
          <w:rFonts w:eastAsia="Calibri"/>
        </w:rPr>
        <w:t>7</w:t>
      </w:r>
      <w:r>
        <w:rPr>
          <w:rFonts w:eastAsia="Calibri"/>
        </w:rPr>
        <w:t>. svib</w:t>
      </w:r>
      <w:r w:rsidR="00DE5047">
        <w:rPr>
          <w:rFonts w:eastAsia="Calibri"/>
        </w:rPr>
        <w:t>nja</w:t>
      </w:r>
      <w:r w:rsidR="00C6502B" w:rsidRPr="00C6502B">
        <w:rPr>
          <w:rFonts w:eastAsia="Calibri"/>
        </w:rPr>
        <w:t xml:space="preserve"> 2020.</w:t>
      </w:r>
    </w:p>
    <w:p w14:paraId="14FBB703" w14:textId="77777777" w:rsidR="00C6502B" w:rsidRPr="00C6502B" w:rsidRDefault="00C6502B" w:rsidP="00C6502B">
      <w:pPr>
        <w:jc w:val="right"/>
        <w:rPr>
          <w:rFonts w:eastAsia="Calibri"/>
        </w:rPr>
      </w:pPr>
    </w:p>
    <w:p w14:paraId="17A8A970" w14:textId="77777777" w:rsidR="00C6502B" w:rsidRPr="00C6502B" w:rsidRDefault="00C6502B" w:rsidP="00C6502B">
      <w:pPr>
        <w:jc w:val="right"/>
        <w:rPr>
          <w:rFonts w:eastAsia="Calibri"/>
        </w:rPr>
      </w:pPr>
    </w:p>
    <w:p w14:paraId="3C78DBC5" w14:textId="77777777" w:rsidR="00C6502B" w:rsidRPr="00C6502B" w:rsidRDefault="00C6502B" w:rsidP="00C6502B">
      <w:pPr>
        <w:jc w:val="right"/>
        <w:rPr>
          <w:rFonts w:eastAsia="Calibri"/>
        </w:rPr>
      </w:pPr>
    </w:p>
    <w:p w14:paraId="0393E33F" w14:textId="77777777" w:rsidR="00C6502B" w:rsidRPr="00C6502B" w:rsidRDefault="00C6502B" w:rsidP="00C6502B">
      <w:pPr>
        <w:jc w:val="both"/>
        <w:rPr>
          <w:rFonts w:eastAsia="Calibri"/>
        </w:rPr>
      </w:pPr>
      <w:r w:rsidRPr="00C6502B">
        <w:rPr>
          <w:rFonts w:eastAsia="Calibri"/>
        </w:rPr>
        <w:t>__________________________________________________________________________</w:t>
      </w:r>
    </w:p>
    <w:tbl>
      <w:tblPr>
        <w:tblW w:w="0" w:type="auto"/>
        <w:tblLook w:val="04A0" w:firstRow="1" w:lastRow="0" w:firstColumn="1" w:lastColumn="0" w:noHBand="0" w:noVBand="1"/>
      </w:tblPr>
      <w:tblGrid>
        <w:gridCol w:w="1947"/>
        <w:gridCol w:w="7126"/>
      </w:tblGrid>
      <w:tr w:rsidR="00C6502B" w:rsidRPr="00C6502B" w14:paraId="6E9F756B" w14:textId="77777777" w:rsidTr="00051FF0">
        <w:tc>
          <w:tcPr>
            <w:tcW w:w="1951" w:type="dxa"/>
            <w:shd w:val="clear" w:color="auto" w:fill="auto"/>
          </w:tcPr>
          <w:p w14:paraId="5B8190B9" w14:textId="77777777" w:rsidR="00C6502B" w:rsidRPr="00C6502B" w:rsidRDefault="00C6502B" w:rsidP="00C6502B">
            <w:pPr>
              <w:spacing w:line="360" w:lineRule="auto"/>
            </w:pPr>
            <w:r w:rsidRPr="00C6502B">
              <w:rPr>
                <w:smallCaps/>
              </w:rPr>
              <w:t>Predlagatelj</w:t>
            </w:r>
            <w:r w:rsidRPr="00C6502B">
              <w:t>:</w:t>
            </w:r>
          </w:p>
        </w:tc>
        <w:tc>
          <w:tcPr>
            <w:tcW w:w="7229" w:type="dxa"/>
            <w:shd w:val="clear" w:color="auto" w:fill="auto"/>
          </w:tcPr>
          <w:p w14:paraId="1499E2D3" w14:textId="77777777" w:rsidR="00C6502B" w:rsidRPr="00C6502B" w:rsidRDefault="00C6502B" w:rsidP="00C6502B">
            <w:pPr>
              <w:spacing w:line="360" w:lineRule="auto"/>
            </w:pPr>
            <w:r w:rsidRPr="00C6502B">
              <w:t>Ministarstvo mora, prometa i infrastrukture</w:t>
            </w:r>
          </w:p>
        </w:tc>
      </w:tr>
    </w:tbl>
    <w:p w14:paraId="76686F9F" w14:textId="77777777" w:rsidR="00C6502B" w:rsidRPr="00C6502B" w:rsidRDefault="00C6502B" w:rsidP="00C6502B">
      <w:pPr>
        <w:jc w:val="both"/>
        <w:rPr>
          <w:rFonts w:eastAsia="Calibri"/>
        </w:rPr>
      </w:pPr>
      <w:r w:rsidRPr="00C6502B">
        <w:rPr>
          <w:rFonts w:eastAsia="Calibri"/>
        </w:rPr>
        <w:t>__________________________________________________________________________</w:t>
      </w:r>
    </w:p>
    <w:tbl>
      <w:tblPr>
        <w:tblW w:w="0" w:type="auto"/>
        <w:tblLook w:val="04A0" w:firstRow="1" w:lastRow="0" w:firstColumn="1" w:lastColumn="0" w:noHBand="0" w:noVBand="1"/>
      </w:tblPr>
      <w:tblGrid>
        <w:gridCol w:w="1938"/>
        <w:gridCol w:w="7135"/>
      </w:tblGrid>
      <w:tr w:rsidR="00C6502B" w:rsidRPr="00C6502B" w14:paraId="5414E20C" w14:textId="77777777" w:rsidTr="00051FF0">
        <w:tc>
          <w:tcPr>
            <w:tcW w:w="1951" w:type="dxa"/>
            <w:shd w:val="clear" w:color="auto" w:fill="auto"/>
          </w:tcPr>
          <w:p w14:paraId="1F8F1A61" w14:textId="77777777" w:rsidR="00C6502B" w:rsidRPr="00C6502B" w:rsidRDefault="00C6502B" w:rsidP="00C6502B">
            <w:pPr>
              <w:spacing w:line="360" w:lineRule="auto"/>
            </w:pPr>
            <w:r w:rsidRPr="00C6502B">
              <w:rPr>
                <w:smallCaps/>
              </w:rPr>
              <w:t>Predmet</w:t>
            </w:r>
            <w:r w:rsidRPr="00C6502B">
              <w:t>:</w:t>
            </w:r>
          </w:p>
        </w:tc>
        <w:tc>
          <w:tcPr>
            <w:tcW w:w="7229" w:type="dxa"/>
            <w:shd w:val="clear" w:color="auto" w:fill="auto"/>
          </w:tcPr>
          <w:p w14:paraId="4FF3B934" w14:textId="77777777" w:rsidR="00C6502B" w:rsidRPr="00C6502B" w:rsidRDefault="00C6502B" w:rsidP="00C6502B">
            <w:pPr>
              <w:spacing w:line="360" w:lineRule="auto"/>
              <w:jc w:val="both"/>
            </w:pPr>
            <w:r w:rsidRPr="00C6502B">
              <w:t xml:space="preserve">Nacrt konačnog prijedloga zakona </w:t>
            </w:r>
            <w:r w:rsidRPr="00C6502B">
              <w:rPr>
                <w:bCs/>
              </w:rPr>
              <w:t>o sigurnosti i interoperabilnosti željezničkog sustava</w:t>
            </w:r>
          </w:p>
        </w:tc>
      </w:tr>
    </w:tbl>
    <w:p w14:paraId="4030BE40" w14:textId="77777777" w:rsidR="00C6502B" w:rsidRPr="00C6502B" w:rsidRDefault="00C6502B" w:rsidP="00C6502B">
      <w:pPr>
        <w:jc w:val="both"/>
        <w:rPr>
          <w:rFonts w:eastAsia="Calibri"/>
        </w:rPr>
      </w:pPr>
      <w:r w:rsidRPr="00C6502B">
        <w:rPr>
          <w:rFonts w:eastAsia="Calibri"/>
        </w:rPr>
        <w:t>__________________________________________________________________________</w:t>
      </w:r>
    </w:p>
    <w:p w14:paraId="28FF7990" w14:textId="77777777" w:rsidR="00C6502B" w:rsidRPr="00C6502B" w:rsidRDefault="00C6502B" w:rsidP="00C6502B">
      <w:pPr>
        <w:jc w:val="both"/>
        <w:rPr>
          <w:rFonts w:eastAsia="Calibri"/>
        </w:rPr>
      </w:pPr>
    </w:p>
    <w:p w14:paraId="6BE75AC2" w14:textId="77777777" w:rsidR="00C6502B" w:rsidRPr="00C6502B" w:rsidRDefault="00C6502B" w:rsidP="00C6502B">
      <w:pPr>
        <w:jc w:val="both"/>
        <w:rPr>
          <w:rFonts w:eastAsia="Calibri"/>
        </w:rPr>
      </w:pPr>
    </w:p>
    <w:p w14:paraId="2591AF54" w14:textId="77777777" w:rsidR="00C6502B" w:rsidRPr="00C6502B" w:rsidRDefault="00C6502B" w:rsidP="00C6502B">
      <w:pPr>
        <w:jc w:val="both"/>
        <w:rPr>
          <w:rFonts w:eastAsia="Calibri"/>
        </w:rPr>
      </w:pPr>
    </w:p>
    <w:p w14:paraId="60FFDDE4" w14:textId="77777777" w:rsidR="00C6502B" w:rsidRPr="00C6502B" w:rsidRDefault="00C6502B" w:rsidP="00C6502B">
      <w:pPr>
        <w:jc w:val="both"/>
        <w:rPr>
          <w:rFonts w:eastAsia="Calibri"/>
        </w:rPr>
      </w:pPr>
    </w:p>
    <w:p w14:paraId="52F04C64" w14:textId="77777777" w:rsidR="00C6502B" w:rsidRPr="00C6502B" w:rsidRDefault="00C6502B" w:rsidP="00C6502B">
      <w:pPr>
        <w:tabs>
          <w:tab w:val="left" w:pos="6300"/>
        </w:tabs>
        <w:jc w:val="both"/>
        <w:rPr>
          <w:rFonts w:eastAsia="Calibri"/>
        </w:rPr>
      </w:pPr>
      <w:r w:rsidRPr="00C6502B">
        <w:rPr>
          <w:rFonts w:eastAsia="Calibri"/>
        </w:rPr>
        <w:tab/>
      </w:r>
    </w:p>
    <w:p w14:paraId="67AF8CFD" w14:textId="77777777" w:rsidR="00C6502B" w:rsidRPr="00C6502B" w:rsidRDefault="00C6502B" w:rsidP="00C6502B">
      <w:pPr>
        <w:tabs>
          <w:tab w:val="center" w:pos="4536"/>
          <w:tab w:val="right" w:pos="9072"/>
        </w:tabs>
        <w:rPr>
          <w:rFonts w:ascii="Calibri" w:eastAsia="Calibri" w:hAnsi="Calibri"/>
        </w:rPr>
      </w:pPr>
    </w:p>
    <w:p w14:paraId="54C0BEFE" w14:textId="77777777" w:rsidR="00C6502B" w:rsidRPr="00C6502B" w:rsidRDefault="00C6502B" w:rsidP="00C6502B">
      <w:pPr>
        <w:rPr>
          <w:rFonts w:ascii="Calibri" w:eastAsia="Calibri" w:hAnsi="Calibri"/>
        </w:rPr>
      </w:pPr>
    </w:p>
    <w:p w14:paraId="016C047F" w14:textId="77777777" w:rsidR="00C6502B" w:rsidRPr="00C6502B" w:rsidRDefault="00C6502B" w:rsidP="00C6502B">
      <w:pPr>
        <w:tabs>
          <w:tab w:val="center" w:pos="4536"/>
          <w:tab w:val="right" w:pos="9072"/>
        </w:tabs>
        <w:rPr>
          <w:rFonts w:ascii="Calibri" w:eastAsia="Calibri" w:hAnsi="Calibri"/>
        </w:rPr>
      </w:pPr>
    </w:p>
    <w:p w14:paraId="27F53708" w14:textId="77777777" w:rsidR="00C6502B" w:rsidRPr="00C6502B" w:rsidRDefault="00C6502B" w:rsidP="00C6502B">
      <w:pPr>
        <w:tabs>
          <w:tab w:val="center" w:pos="4536"/>
          <w:tab w:val="right" w:pos="9072"/>
        </w:tabs>
        <w:rPr>
          <w:rFonts w:ascii="Calibri" w:eastAsia="Calibri" w:hAnsi="Calibri"/>
        </w:rPr>
      </w:pPr>
    </w:p>
    <w:p w14:paraId="054CFEE9" w14:textId="77777777" w:rsidR="00C6502B" w:rsidRPr="00C6502B" w:rsidRDefault="00C6502B" w:rsidP="00C6502B">
      <w:pPr>
        <w:tabs>
          <w:tab w:val="center" w:pos="4536"/>
          <w:tab w:val="right" w:pos="9072"/>
        </w:tabs>
        <w:rPr>
          <w:rFonts w:ascii="Calibri" w:eastAsia="Calibri" w:hAnsi="Calibri"/>
        </w:rPr>
      </w:pPr>
    </w:p>
    <w:p w14:paraId="75DBD6D1" w14:textId="77777777" w:rsidR="00C6502B" w:rsidRPr="00C6502B" w:rsidRDefault="00C6502B" w:rsidP="00C6502B">
      <w:pPr>
        <w:tabs>
          <w:tab w:val="center" w:pos="4536"/>
          <w:tab w:val="right" w:pos="9072"/>
        </w:tabs>
        <w:rPr>
          <w:rFonts w:ascii="Calibri" w:eastAsia="Calibri" w:hAnsi="Calibri"/>
        </w:rPr>
      </w:pPr>
    </w:p>
    <w:p w14:paraId="0DCD11E4" w14:textId="77777777" w:rsidR="00C6502B" w:rsidRPr="00C6502B" w:rsidRDefault="00C6502B" w:rsidP="00C6502B">
      <w:pPr>
        <w:tabs>
          <w:tab w:val="center" w:pos="4536"/>
          <w:tab w:val="right" w:pos="9072"/>
        </w:tabs>
        <w:rPr>
          <w:rFonts w:ascii="Calibri" w:eastAsia="Calibri" w:hAnsi="Calibri"/>
        </w:rPr>
      </w:pPr>
    </w:p>
    <w:p w14:paraId="0F3420BD" w14:textId="77777777" w:rsidR="00C6502B" w:rsidRPr="00C6502B" w:rsidRDefault="00C6502B" w:rsidP="00C6502B">
      <w:pPr>
        <w:tabs>
          <w:tab w:val="center" w:pos="4536"/>
          <w:tab w:val="right" w:pos="9072"/>
        </w:tabs>
        <w:rPr>
          <w:rFonts w:ascii="Calibri" w:eastAsia="Calibri" w:hAnsi="Calibri"/>
        </w:rPr>
      </w:pPr>
    </w:p>
    <w:p w14:paraId="5DD89C05" w14:textId="77777777" w:rsidR="00C6502B" w:rsidRPr="00C6502B" w:rsidRDefault="00C6502B" w:rsidP="00C6502B">
      <w:pPr>
        <w:tabs>
          <w:tab w:val="center" w:pos="4536"/>
          <w:tab w:val="right" w:pos="9072"/>
        </w:tabs>
        <w:rPr>
          <w:rFonts w:ascii="Calibri" w:eastAsia="Calibri" w:hAnsi="Calibri"/>
        </w:rPr>
      </w:pPr>
    </w:p>
    <w:p w14:paraId="59E64FD8" w14:textId="77777777" w:rsidR="00C6502B" w:rsidRPr="00C6502B" w:rsidRDefault="00C6502B" w:rsidP="00C6502B">
      <w:pPr>
        <w:tabs>
          <w:tab w:val="center" w:pos="4536"/>
          <w:tab w:val="right" w:pos="9072"/>
        </w:tabs>
        <w:rPr>
          <w:rFonts w:ascii="Calibri" w:eastAsia="Calibri" w:hAnsi="Calibri"/>
        </w:rPr>
      </w:pPr>
    </w:p>
    <w:p w14:paraId="7391FE1D" w14:textId="77777777" w:rsidR="00C6502B" w:rsidRPr="00C6502B" w:rsidRDefault="00C6502B" w:rsidP="00C6502B">
      <w:pPr>
        <w:tabs>
          <w:tab w:val="center" w:pos="4536"/>
          <w:tab w:val="right" w:pos="9072"/>
        </w:tabs>
        <w:rPr>
          <w:rFonts w:ascii="Calibri" w:eastAsia="Calibri" w:hAnsi="Calibri"/>
        </w:rPr>
      </w:pPr>
    </w:p>
    <w:p w14:paraId="42CE86E9" w14:textId="77777777" w:rsidR="00C6502B" w:rsidRPr="00C6502B" w:rsidRDefault="00C6502B" w:rsidP="00C6502B">
      <w:pPr>
        <w:tabs>
          <w:tab w:val="center" w:pos="4536"/>
          <w:tab w:val="right" w:pos="9072"/>
        </w:tabs>
        <w:rPr>
          <w:rFonts w:ascii="Calibri" w:eastAsia="Calibri" w:hAnsi="Calibri"/>
        </w:rPr>
      </w:pPr>
    </w:p>
    <w:p w14:paraId="081A7389" w14:textId="77777777" w:rsidR="00C6502B" w:rsidRPr="00C6502B" w:rsidRDefault="00C6502B" w:rsidP="00C6502B">
      <w:pPr>
        <w:tabs>
          <w:tab w:val="center" w:pos="4536"/>
          <w:tab w:val="right" w:pos="9072"/>
        </w:tabs>
        <w:rPr>
          <w:rFonts w:ascii="Calibri" w:eastAsia="Calibri" w:hAnsi="Calibri"/>
        </w:rPr>
      </w:pPr>
    </w:p>
    <w:p w14:paraId="79CF0EE8" w14:textId="77777777" w:rsidR="00C6502B" w:rsidRPr="00C6502B" w:rsidRDefault="00C6502B" w:rsidP="00C6502B">
      <w:pPr>
        <w:tabs>
          <w:tab w:val="center" w:pos="4536"/>
          <w:tab w:val="right" w:pos="9072"/>
        </w:tabs>
        <w:rPr>
          <w:rFonts w:ascii="Calibri" w:eastAsia="Calibri" w:hAnsi="Calibri"/>
        </w:rPr>
      </w:pPr>
    </w:p>
    <w:p w14:paraId="177BC6B5" w14:textId="77777777" w:rsidR="00C6502B" w:rsidRPr="00C6502B" w:rsidRDefault="00C6502B" w:rsidP="00C6502B">
      <w:pPr>
        <w:tabs>
          <w:tab w:val="center" w:pos="4536"/>
          <w:tab w:val="right" w:pos="9072"/>
        </w:tabs>
        <w:rPr>
          <w:rFonts w:ascii="Calibri" w:eastAsia="Calibri" w:hAnsi="Calibri"/>
        </w:rPr>
      </w:pPr>
    </w:p>
    <w:p w14:paraId="0282BAF1" w14:textId="77777777" w:rsidR="00C6502B" w:rsidRPr="00C6502B" w:rsidRDefault="00C6502B" w:rsidP="00C6502B">
      <w:pPr>
        <w:tabs>
          <w:tab w:val="center" w:pos="4536"/>
          <w:tab w:val="right" w:pos="9072"/>
        </w:tabs>
        <w:rPr>
          <w:rFonts w:ascii="Calibri" w:eastAsia="Calibri" w:hAnsi="Calibri"/>
        </w:rPr>
      </w:pPr>
    </w:p>
    <w:p w14:paraId="6C4A50F7" w14:textId="77777777" w:rsidR="00C6502B" w:rsidRPr="00C6502B" w:rsidRDefault="00C6502B" w:rsidP="00C6502B">
      <w:pPr>
        <w:tabs>
          <w:tab w:val="center" w:pos="4536"/>
          <w:tab w:val="right" w:pos="9072"/>
        </w:tabs>
        <w:rPr>
          <w:rFonts w:ascii="Calibri" w:eastAsia="Calibri" w:hAnsi="Calibri"/>
        </w:rPr>
      </w:pPr>
    </w:p>
    <w:p w14:paraId="7A111462" w14:textId="77777777" w:rsidR="00C6502B" w:rsidRPr="00C6502B" w:rsidRDefault="00C6502B" w:rsidP="00C6502B">
      <w:pPr>
        <w:rPr>
          <w:rFonts w:ascii="Calibri" w:eastAsia="Calibri" w:hAnsi="Calibri"/>
        </w:rPr>
      </w:pPr>
    </w:p>
    <w:p w14:paraId="7C47DFB8" w14:textId="77777777" w:rsidR="00C6502B" w:rsidRPr="00C6502B" w:rsidRDefault="00C6502B" w:rsidP="00C6502B">
      <w:pPr>
        <w:pBdr>
          <w:top w:val="single" w:sz="4" w:space="1" w:color="404040"/>
        </w:pBdr>
        <w:tabs>
          <w:tab w:val="center" w:pos="4536"/>
          <w:tab w:val="right" w:pos="9072"/>
        </w:tabs>
        <w:jc w:val="center"/>
        <w:rPr>
          <w:rFonts w:eastAsia="Calibri"/>
          <w:color w:val="404040"/>
          <w:spacing w:val="20"/>
          <w:sz w:val="20"/>
        </w:rPr>
      </w:pPr>
      <w:r w:rsidRPr="00C6502B">
        <w:rPr>
          <w:rFonts w:eastAsia="Calibri"/>
          <w:color w:val="767171"/>
          <w:spacing w:val="20"/>
          <w:sz w:val="20"/>
        </w:rPr>
        <w:t>Banski dvori | Trg Sv. Marka 2  | 10000 Zagreb | tel. 01 4569 222 | vlada.gov.hr</w:t>
      </w:r>
    </w:p>
    <w:p w14:paraId="6C5E9A3D" w14:textId="77777777" w:rsidR="00FC39D9" w:rsidRPr="00FC39D9" w:rsidRDefault="00FC39D9" w:rsidP="00FC39D9">
      <w:pPr>
        <w:widowControl w:val="0"/>
        <w:pBdr>
          <w:bottom w:val="single" w:sz="12" w:space="1" w:color="auto"/>
        </w:pBdr>
        <w:suppressAutoHyphens/>
        <w:jc w:val="center"/>
        <w:rPr>
          <w:rFonts w:eastAsia="Times New Roman"/>
          <w:b/>
          <w:snapToGrid w:val="0"/>
          <w:lang w:eastAsia="ar-SA"/>
        </w:rPr>
      </w:pPr>
      <w:r w:rsidRPr="00FC39D9">
        <w:rPr>
          <w:rFonts w:eastAsia="Times New Roman"/>
          <w:b/>
          <w:snapToGrid w:val="0"/>
          <w:lang w:eastAsia="ar-SA"/>
        </w:rPr>
        <w:lastRenderedPageBreak/>
        <w:t>VLADA REPUBLIKE HRVATSKE</w:t>
      </w:r>
    </w:p>
    <w:p w14:paraId="045014DE" w14:textId="77777777" w:rsidR="00FC39D9" w:rsidRPr="00FC39D9" w:rsidRDefault="00FC39D9" w:rsidP="00FC39D9">
      <w:pPr>
        <w:widowControl w:val="0"/>
        <w:suppressAutoHyphens/>
        <w:jc w:val="center"/>
        <w:rPr>
          <w:rFonts w:eastAsia="Times New Roman"/>
          <w:b/>
          <w:snapToGrid w:val="0"/>
          <w:highlight w:val="yellow"/>
          <w:lang w:eastAsia="ar-SA"/>
        </w:rPr>
      </w:pPr>
    </w:p>
    <w:p w14:paraId="0F3D421F" w14:textId="77777777" w:rsidR="00FC39D9" w:rsidRPr="00FC39D9" w:rsidRDefault="00FC39D9" w:rsidP="00FC39D9">
      <w:pPr>
        <w:widowControl w:val="0"/>
        <w:suppressAutoHyphens/>
        <w:jc w:val="center"/>
        <w:rPr>
          <w:rFonts w:eastAsia="Times New Roman"/>
          <w:b/>
          <w:snapToGrid w:val="0"/>
          <w:highlight w:val="yellow"/>
          <w:lang w:eastAsia="ar-SA"/>
        </w:rPr>
      </w:pPr>
    </w:p>
    <w:p w14:paraId="3C1E5EF4" w14:textId="77777777" w:rsidR="00FC39D9" w:rsidRPr="00FC39D9" w:rsidRDefault="00FC39D9" w:rsidP="00FC39D9">
      <w:pPr>
        <w:widowControl w:val="0"/>
        <w:suppressAutoHyphens/>
        <w:jc w:val="right"/>
        <w:rPr>
          <w:rFonts w:eastAsia="Times New Roman"/>
          <w:b/>
          <w:i/>
          <w:snapToGrid w:val="0"/>
          <w:lang w:eastAsia="ar-SA"/>
        </w:rPr>
      </w:pPr>
      <w:r w:rsidRPr="00FC39D9">
        <w:rPr>
          <w:rFonts w:eastAsia="Times New Roman"/>
          <w:b/>
          <w:i/>
          <w:snapToGrid w:val="0"/>
          <w:lang w:eastAsia="ar-SA"/>
        </w:rPr>
        <w:t>Nacrt</w:t>
      </w:r>
    </w:p>
    <w:p w14:paraId="742D7940" w14:textId="77777777" w:rsidR="00FC39D9" w:rsidRPr="00FC39D9" w:rsidRDefault="00FC39D9" w:rsidP="00FC39D9">
      <w:pPr>
        <w:widowControl w:val="0"/>
        <w:suppressAutoHyphens/>
        <w:jc w:val="center"/>
        <w:rPr>
          <w:rFonts w:eastAsia="Times New Roman"/>
          <w:b/>
          <w:snapToGrid w:val="0"/>
          <w:highlight w:val="yellow"/>
          <w:lang w:eastAsia="ar-SA"/>
        </w:rPr>
      </w:pPr>
    </w:p>
    <w:p w14:paraId="0F917873" w14:textId="77777777" w:rsidR="00FC39D9" w:rsidRPr="00FC39D9" w:rsidRDefault="00FC39D9" w:rsidP="00FC39D9">
      <w:pPr>
        <w:widowControl w:val="0"/>
        <w:suppressAutoHyphens/>
        <w:jc w:val="center"/>
        <w:rPr>
          <w:rFonts w:eastAsia="Times New Roman"/>
          <w:b/>
          <w:snapToGrid w:val="0"/>
          <w:highlight w:val="yellow"/>
          <w:lang w:eastAsia="ar-SA"/>
        </w:rPr>
      </w:pPr>
    </w:p>
    <w:p w14:paraId="5AC69257" w14:textId="77777777" w:rsidR="00FC39D9" w:rsidRPr="00FC39D9" w:rsidRDefault="00FC39D9" w:rsidP="00FC39D9">
      <w:pPr>
        <w:widowControl w:val="0"/>
        <w:suppressAutoHyphens/>
        <w:jc w:val="center"/>
        <w:rPr>
          <w:rFonts w:eastAsia="Times New Roman"/>
          <w:b/>
          <w:snapToGrid w:val="0"/>
          <w:highlight w:val="yellow"/>
          <w:lang w:eastAsia="ar-SA"/>
        </w:rPr>
      </w:pPr>
    </w:p>
    <w:p w14:paraId="0EE90726" w14:textId="77777777" w:rsidR="00FC39D9" w:rsidRPr="00FC39D9" w:rsidRDefault="00FC39D9" w:rsidP="00FC39D9">
      <w:pPr>
        <w:widowControl w:val="0"/>
        <w:suppressAutoHyphens/>
        <w:jc w:val="center"/>
        <w:rPr>
          <w:rFonts w:eastAsia="Times New Roman"/>
          <w:b/>
          <w:snapToGrid w:val="0"/>
          <w:highlight w:val="yellow"/>
          <w:lang w:eastAsia="ar-SA"/>
        </w:rPr>
      </w:pPr>
    </w:p>
    <w:p w14:paraId="1CC3F3BB" w14:textId="77777777" w:rsidR="00FC39D9" w:rsidRPr="00FC39D9" w:rsidRDefault="00FC39D9" w:rsidP="00FC39D9">
      <w:pPr>
        <w:widowControl w:val="0"/>
        <w:suppressAutoHyphens/>
        <w:jc w:val="center"/>
        <w:rPr>
          <w:rFonts w:eastAsia="Times New Roman"/>
          <w:b/>
          <w:snapToGrid w:val="0"/>
          <w:highlight w:val="yellow"/>
          <w:lang w:eastAsia="ar-SA"/>
        </w:rPr>
      </w:pPr>
    </w:p>
    <w:p w14:paraId="246A05E2" w14:textId="77777777" w:rsidR="00FC39D9" w:rsidRPr="00FC39D9" w:rsidRDefault="00FC39D9" w:rsidP="00FC39D9">
      <w:pPr>
        <w:widowControl w:val="0"/>
        <w:suppressAutoHyphens/>
        <w:jc w:val="center"/>
        <w:rPr>
          <w:rFonts w:eastAsia="Times New Roman"/>
          <w:b/>
          <w:snapToGrid w:val="0"/>
          <w:highlight w:val="yellow"/>
          <w:lang w:eastAsia="ar-SA"/>
        </w:rPr>
      </w:pPr>
    </w:p>
    <w:p w14:paraId="12706461" w14:textId="77777777" w:rsidR="00FC39D9" w:rsidRPr="00FC39D9" w:rsidRDefault="00FC39D9" w:rsidP="00FC39D9">
      <w:pPr>
        <w:widowControl w:val="0"/>
        <w:suppressAutoHyphens/>
        <w:jc w:val="center"/>
        <w:rPr>
          <w:rFonts w:eastAsia="Times New Roman"/>
          <w:b/>
          <w:snapToGrid w:val="0"/>
          <w:highlight w:val="yellow"/>
          <w:lang w:eastAsia="ar-SA"/>
        </w:rPr>
      </w:pPr>
    </w:p>
    <w:p w14:paraId="7CC79655" w14:textId="77777777" w:rsidR="00FC39D9" w:rsidRPr="00FC39D9" w:rsidRDefault="00FC39D9" w:rsidP="00FC39D9">
      <w:pPr>
        <w:widowControl w:val="0"/>
        <w:suppressAutoHyphens/>
        <w:jc w:val="center"/>
        <w:rPr>
          <w:rFonts w:eastAsia="Times New Roman"/>
          <w:b/>
          <w:snapToGrid w:val="0"/>
          <w:highlight w:val="yellow"/>
          <w:lang w:eastAsia="ar-SA"/>
        </w:rPr>
      </w:pPr>
    </w:p>
    <w:p w14:paraId="0FDF2475" w14:textId="77777777" w:rsidR="00FC39D9" w:rsidRPr="00FC39D9" w:rsidRDefault="00FC39D9" w:rsidP="00FC39D9">
      <w:pPr>
        <w:widowControl w:val="0"/>
        <w:suppressAutoHyphens/>
        <w:rPr>
          <w:rFonts w:eastAsia="Times New Roman"/>
          <w:b/>
          <w:snapToGrid w:val="0"/>
          <w:highlight w:val="yellow"/>
          <w:lang w:eastAsia="ar-SA"/>
        </w:rPr>
      </w:pPr>
    </w:p>
    <w:p w14:paraId="7E864D6E" w14:textId="77777777" w:rsidR="00FC39D9" w:rsidRPr="00FC39D9" w:rsidRDefault="00FC39D9" w:rsidP="00FC39D9">
      <w:pPr>
        <w:widowControl w:val="0"/>
        <w:suppressAutoHyphens/>
        <w:jc w:val="center"/>
        <w:rPr>
          <w:rFonts w:eastAsia="Times New Roman"/>
          <w:b/>
          <w:snapToGrid w:val="0"/>
          <w:highlight w:val="yellow"/>
          <w:lang w:eastAsia="ar-SA"/>
        </w:rPr>
      </w:pPr>
    </w:p>
    <w:p w14:paraId="01556642" w14:textId="77777777" w:rsidR="00FC39D9" w:rsidRPr="00FC39D9" w:rsidRDefault="00FC39D9" w:rsidP="00FC39D9">
      <w:pPr>
        <w:widowControl w:val="0"/>
        <w:suppressAutoHyphens/>
        <w:jc w:val="center"/>
        <w:rPr>
          <w:rFonts w:eastAsia="Times New Roman"/>
          <w:b/>
          <w:snapToGrid w:val="0"/>
          <w:highlight w:val="yellow"/>
          <w:lang w:eastAsia="ar-SA"/>
        </w:rPr>
      </w:pPr>
    </w:p>
    <w:p w14:paraId="444097AA" w14:textId="77777777" w:rsidR="00FC39D9" w:rsidRPr="00FC39D9" w:rsidRDefault="00FC39D9" w:rsidP="00FC39D9">
      <w:pPr>
        <w:widowControl w:val="0"/>
        <w:suppressAutoHyphens/>
        <w:jc w:val="center"/>
        <w:rPr>
          <w:rFonts w:eastAsia="Times New Roman"/>
          <w:b/>
          <w:snapToGrid w:val="0"/>
          <w:highlight w:val="yellow"/>
          <w:lang w:eastAsia="ar-SA"/>
        </w:rPr>
      </w:pPr>
    </w:p>
    <w:p w14:paraId="7D073C9B" w14:textId="77777777" w:rsidR="00FC39D9" w:rsidRPr="00FC39D9" w:rsidRDefault="00FC39D9" w:rsidP="00FC39D9">
      <w:pPr>
        <w:widowControl w:val="0"/>
        <w:suppressAutoHyphens/>
        <w:jc w:val="center"/>
        <w:rPr>
          <w:rFonts w:eastAsia="Times New Roman"/>
          <w:b/>
          <w:snapToGrid w:val="0"/>
          <w:highlight w:val="yellow"/>
          <w:lang w:eastAsia="ar-SA"/>
        </w:rPr>
      </w:pPr>
    </w:p>
    <w:p w14:paraId="19AD0889" w14:textId="77777777" w:rsidR="00FC39D9" w:rsidRPr="00FC39D9" w:rsidRDefault="00FC39D9" w:rsidP="00FC39D9">
      <w:pPr>
        <w:widowControl w:val="0"/>
        <w:suppressAutoHyphens/>
        <w:jc w:val="center"/>
        <w:rPr>
          <w:rFonts w:eastAsia="Times New Roman"/>
          <w:b/>
          <w:snapToGrid w:val="0"/>
          <w:highlight w:val="yellow"/>
          <w:lang w:eastAsia="ar-SA"/>
        </w:rPr>
      </w:pPr>
    </w:p>
    <w:p w14:paraId="1E2D3DEC" w14:textId="77777777" w:rsidR="00FC39D9" w:rsidRPr="00FC39D9" w:rsidRDefault="00FC39D9" w:rsidP="00FC39D9">
      <w:pPr>
        <w:widowControl w:val="0"/>
        <w:suppressAutoHyphens/>
        <w:jc w:val="center"/>
        <w:rPr>
          <w:rFonts w:eastAsia="Times New Roman"/>
          <w:b/>
          <w:snapToGrid w:val="0"/>
          <w:highlight w:val="yellow"/>
          <w:lang w:eastAsia="ar-SA"/>
        </w:rPr>
      </w:pPr>
    </w:p>
    <w:p w14:paraId="48AD4B85" w14:textId="77777777" w:rsidR="00FC39D9" w:rsidRPr="00FC39D9" w:rsidRDefault="00FC39D9" w:rsidP="00FC39D9">
      <w:pPr>
        <w:widowControl w:val="0"/>
        <w:suppressAutoHyphens/>
        <w:jc w:val="center"/>
        <w:rPr>
          <w:rFonts w:eastAsia="Times New Roman"/>
          <w:b/>
          <w:snapToGrid w:val="0"/>
          <w:highlight w:val="yellow"/>
          <w:lang w:eastAsia="ar-SA"/>
        </w:rPr>
      </w:pPr>
    </w:p>
    <w:p w14:paraId="3B36FD6A" w14:textId="77777777" w:rsidR="00FC39D9" w:rsidRPr="00FC39D9" w:rsidRDefault="00FC39D9" w:rsidP="00FC39D9">
      <w:pPr>
        <w:widowControl w:val="0"/>
        <w:suppressAutoHyphens/>
        <w:jc w:val="center"/>
        <w:rPr>
          <w:rFonts w:eastAsia="Times New Roman"/>
          <w:b/>
          <w:snapToGrid w:val="0"/>
          <w:highlight w:val="yellow"/>
          <w:lang w:eastAsia="ar-SA"/>
        </w:rPr>
      </w:pPr>
    </w:p>
    <w:p w14:paraId="47A4AC04" w14:textId="77777777" w:rsidR="00FC39D9" w:rsidRPr="00FC39D9" w:rsidRDefault="00FC39D9" w:rsidP="00FC39D9">
      <w:pPr>
        <w:widowControl w:val="0"/>
        <w:suppressAutoHyphens/>
        <w:jc w:val="center"/>
        <w:rPr>
          <w:rFonts w:eastAsia="Times New Roman"/>
          <w:b/>
          <w:snapToGrid w:val="0"/>
          <w:highlight w:val="yellow"/>
          <w:lang w:eastAsia="ar-SA"/>
        </w:rPr>
      </w:pPr>
    </w:p>
    <w:p w14:paraId="1367ED7F" w14:textId="77777777" w:rsidR="00FC39D9" w:rsidRPr="00FC39D9" w:rsidRDefault="00FC39D9" w:rsidP="00FC39D9">
      <w:pPr>
        <w:widowControl w:val="0"/>
        <w:suppressAutoHyphens/>
        <w:jc w:val="center"/>
        <w:rPr>
          <w:rFonts w:eastAsia="Times New Roman"/>
          <w:b/>
          <w:snapToGrid w:val="0"/>
          <w:highlight w:val="yellow"/>
          <w:lang w:eastAsia="ar-SA"/>
        </w:rPr>
      </w:pPr>
    </w:p>
    <w:p w14:paraId="150EE506" w14:textId="77777777" w:rsidR="00FC39D9" w:rsidRDefault="00FC39D9" w:rsidP="00FC39D9">
      <w:pPr>
        <w:widowControl w:val="0"/>
        <w:suppressAutoHyphens/>
        <w:jc w:val="center"/>
        <w:rPr>
          <w:rFonts w:eastAsia="Times New Roman"/>
          <w:b/>
          <w:bCs/>
          <w:snapToGrid w:val="0"/>
          <w:lang w:eastAsia="ar-SA"/>
        </w:rPr>
      </w:pPr>
      <w:r w:rsidRPr="00FC39D9">
        <w:rPr>
          <w:rFonts w:eastAsia="Times New Roman"/>
          <w:b/>
          <w:bCs/>
          <w:snapToGrid w:val="0"/>
          <w:lang w:eastAsia="ar-SA"/>
        </w:rPr>
        <w:t xml:space="preserve">KONAČNI PRIJEDLOG ZAKONA O SIGURNOSTI I </w:t>
      </w:r>
    </w:p>
    <w:p w14:paraId="7774E062" w14:textId="77777777" w:rsidR="00FC39D9" w:rsidRPr="00FC39D9" w:rsidRDefault="00FC39D9" w:rsidP="00FC39D9">
      <w:pPr>
        <w:widowControl w:val="0"/>
        <w:suppressAutoHyphens/>
        <w:jc w:val="center"/>
        <w:rPr>
          <w:rFonts w:eastAsia="Times New Roman"/>
          <w:b/>
          <w:bCs/>
          <w:snapToGrid w:val="0"/>
          <w:lang w:eastAsia="ar-SA"/>
        </w:rPr>
      </w:pPr>
      <w:r w:rsidRPr="00FC39D9">
        <w:rPr>
          <w:rFonts w:eastAsia="Times New Roman"/>
          <w:b/>
          <w:bCs/>
          <w:snapToGrid w:val="0"/>
          <w:lang w:eastAsia="ar-SA"/>
        </w:rPr>
        <w:t>INTEROPERABILNOSTI ŽELJEZNIČKOG SUSTAVA</w:t>
      </w:r>
    </w:p>
    <w:p w14:paraId="59D0FB33"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4141A713" w14:textId="77777777" w:rsidR="00FC39D9" w:rsidRPr="00FC39D9" w:rsidRDefault="00FC39D9" w:rsidP="00FC39D9">
      <w:pPr>
        <w:widowControl w:val="0"/>
        <w:suppressAutoHyphens/>
        <w:rPr>
          <w:rFonts w:eastAsia="Times New Roman"/>
          <w:b/>
          <w:bCs/>
          <w:snapToGrid w:val="0"/>
          <w:highlight w:val="yellow"/>
          <w:lang w:eastAsia="ar-SA"/>
        </w:rPr>
      </w:pPr>
    </w:p>
    <w:p w14:paraId="0EB34BB0"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0F6B52DE"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2356BD68"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51ACFF72"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74D088E2"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7F204973"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14AEAAA7"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0BD59579"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1BD3FD67"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2EAD25F8"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439674DC"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7E0DE69F" w14:textId="77777777" w:rsidR="00FC39D9" w:rsidRPr="00FC39D9" w:rsidRDefault="00FC39D9" w:rsidP="00FC39D9">
      <w:pPr>
        <w:widowControl w:val="0"/>
        <w:suppressAutoHyphens/>
        <w:jc w:val="center"/>
        <w:rPr>
          <w:rFonts w:eastAsia="Times New Roman"/>
          <w:b/>
          <w:bCs/>
          <w:snapToGrid w:val="0"/>
          <w:highlight w:val="yellow"/>
          <w:lang w:eastAsia="ar-SA"/>
        </w:rPr>
      </w:pPr>
    </w:p>
    <w:p w14:paraId="765565A2" w14:textId="77777777" w:rsidR="00FC39D9" w:rsidRPr="00FC39D9" w:rsidRDefault="00FC39D9" w:rsidP="00FC39D9">
      <w:pPr>
        <w:widowControl w:val="0"/>
        <w:rPr>
          <w:rFonts w:eastAsia="Times New Roman"/>
          <w:snapToGrid w:val="0"/>
          <w:highlight w:val="yellow"/>
          <w:lang w:eastAsia="ar-SA"/>
        </w:rPr>
      </w:pPr>
    </w:p>
    <w:p w14:paraId="4528EC11" w14:textId="77777777" w:rsidR="00FC39D9" w:rsidRPr="00FC39D9" w:rsidRDefault="00FC39D9" w:rsidP="00FC39D9">
      <w:pPr>
        <w:widowControl w:val="0"/>
        <w:rPr>
          <w:rFonts w:eastAsia="Times New Roman"/>
          <w:snapToGrid w:val="0"/>
          <w:highlight w:val="yellow"/>
          <w:lang w:eastAsia="ar-SA"/>
        </w:rPr>
      </w:pPr>
    </w:p>
    <w:p w14:paraId="4DF51786" w14:textId="77777777" w:rsidR="00FC39D9" w:rsidRPr="00FC39D9" w:rsidRDefault="00FC39D9" w:rsidP="00FC39D9">
      <w:pPr>
        <w:widowControl w:val="0"/>
        <w:rPr>
          <w:rFonts w:eastAsia="Times New Roman"/>
          <w:snapToGrid w:val="0"/>
          <w:highlight w:val="yellow"/>
          <w:lang w:eastAsia="ar-SA"/>
        </w:rPr>
      </w:pPr>
    </w:p>
    <w:p w14:paraId="4E94573B" w14:textId="77777777" w:rsidR="00FC39D9" w:rsidRPr="00FC39D9" w:rsidRDefault="00FC39D9" w:rsidP="00FC39D9">
      <w:pPr>
        <w:widowControl w:val="0"/>
        <w:rPr>
          <w:rFonts w:eastAsia="Times New Roman"/>
          <w:snapToGrid w:val="0"/>
          <w:highlight w:val="yellow"/>
          <w:lang w:eastAsia="ar-SA"/>
        </w:rPr>
      </w:pPr>
    </w:p>
    <w:p w14:paraId="2BE34D53" w14:textId="77777777" w:rsidR="00FC39D9" w:rsidRPr="00FC39D9" w:rsidRDefault="00FC39D9" w:rsidP="00FC39D9">
      <w:pPr>
        <w:widowControl w:val="0"/>
        <w:rPr>
          <w:rFonts w:eastAsia="Times New Roman"/>
          <w:snapToGrid w:val="0"/>
          <w:highlight w:val="yellow"/>
          <w:lang w:eastAsia="ar-SA"/>
        </w:rPr>
      </w:pPr>
    </w:p>
    <w:p w14:paraId="4A1A294A" w14:textId="77777777" w:rsidR="00FC39D9" w:rsidRPr="00FC39D9" w:rsidRDefault="00FC39D9" w:rsidP="00FC39D9">
      <w:pPr>
        <w:widowControl w:val="0"/>
        <w:rPr>
          <w:rFonts w:eastAsia="Times New Roman"/>
          <w:snapToGrid w:val="0"/>
          <w:highlight w:val="yellow"/>
          <w:lang w:eastAsia="ar-SA"/>
        </w:rPr>
      </w:pPr>
    </w:p>
    <w:p w14:paraId="68AEE84D" w14:textId="77777777" w:rsidR="00FC39D9" w:rsidRDefault="00FC39D9" w:rsidP="00FC39D9">
      <w:pPr>
        <w:widowControl w:val="0"/>
        <w:rPr>
          <w:rFonts w:eastAsia="Times New Roman"/>
          <w:snapToGrid w:val="0"/>
          <w:highlight w:val="yellow"/>
          <w:lang w:eastAsia="ar-SA"/>
        </w:rPr>
      </w:pPr>
    </w:p>
    <w:p w14:paraId="1912CBCF" w14:textId="77777777" w:rsidR="00FC39D9" w:rsidRPr="00FC39D9" w:rsidRDefault="00FC39D9" w:rsidP="00FC39D9">
      <w:pPr>
        <w:widowControl w:val="0"/>
        <w:rPr>
          <w:rFonts w:eastAsia="Times New Roman"/>
          <w:snapToGrid w:val="0"/>
          <w:highlight w:val="yellow"/>
          <w:lang w:eastAsia="ar-SA"/>
        </w:rPr>
      </w:pPr>
    </w:p>
    <w:p w14:paraId="01218504" w14:textId="77777777" w:rsidR="00FC39D9" w:rsidRPr="00FC39D9" w:rsidRDefault="00FC39D9" w:rsidP="00FC39D9">
      <w:pPr>
        <w:widowControl w:val="0"/>
        <w:pBdr>
          <w:bottom w:val="single" w:sz="12" w:space="1" w:color="auto"/>
        </w:pBdr>
        <w:rPr>
          <w:rFonts w:eastAsia="Times New Roman"/>
          <w:snapToGrid w:val="0"/>
          <w:highlight w:val="yellow"/>
          <w:lang w:eastAsia="ar-SA"/>
        </w:rPr>
      </w:pPr>
    </w:p>
    <w:p w14:paraId="7DF8A27F" w14:textId="77777777" w:rsidR="00FC39D9" w:rsidRPr="00FC39D9" w:rsidRDefault="00FC39D9" w:rsidP="00FC39D9">
      <w:pPr>
        <w:widowControl w:val="0"/>
        <w:jc w:val="center"/>
        <w:rPr>
          <w:rFonts w:eastAsia="Times New Roman"/>
          <w:b/>
          <w:snapToGrid w:val="0"/>
          <w:lang w:eastAsia="ar-SA"/>
        </w:rPr>
      </w:pPr>
      <w:r w:rsidRPr="00FC39D9">
        <w:rPr>
          <w:rFonts w:eastAsia="Times New Roman"/>
          <w:b/>
          <w:snapToGrid w:val="0"/>
          <w:lang w:eastAsia="ar-SA"/>
        </w:rPr>
        <w:t xml:space="preserve">Zagreb, </w:t>
      </w:r>
      <w:r>
        <w:rPr>
          <w:rFonts w:eastAsia="Times New Roman"/>
          <w:b/>
          <w:snapToGrid w:val="0"/>
          <w:lang w:eastAsia="ar-SA"/>
        </w:rPr>
        <w:t>svibanj</w:t>
      </w:r>
      <w:r w:rsidRPr="00FC39D9">
        <w:rPr>
          <w:rFonts w:eastAsia="Times New Roman"/>
          <w:b/>
          <w:snapToGrid w:val="0"/>
          <w:lang w:eastAsia="ar-SA"/>
        </w:rPr>
        <w:t xml:space="preserve"> 2020.</w:t>
      </w:r>
    </w:p>
    <w:p w14:paraId="467EDD3F" w14:textId="77777777" w:rsidR="00FC39D9" w:rsidRDefault="00FC39D9">
      <w:pPr>
        <w:spacing w:after="200" w:line="276" w:lineRule="auto"/>
        <w:rPr>
          <w:b/>
          <w:bCs/>
        </w:rPr>
      </w:pPr>
      <w:r>
        <w:br w:type="page"/>
      </w:r>
    </w:p>
    <w:p w14:paraId="0BFA89B0" w14:textId="77777777" w:rsidR="00FC39D9" w:rsidRDefault="00FC39D9" w:rsidP="00DC3F3E">
      <w:pPr>
        <w:pStyle w:val="tb-na16"/>
        <w:spacing w:before="0" w:beforeAutospacing="0" w:after="0" w:afterAutospacing="0"/>
        <w:rPr>
          <w:sz w:val="24"/>
          <w:szCs w:val="24"/>
        </w:rPr>
      </w:pPr>
    </w:p>
    <w:p w14:paraId="2580E993" w14:textId="77777777" w:rsidR="00D82714" w:rsidRPr="00DC3F3E" w:rsidRDefault="00F258DE" w:rsidP="00DC3F3E">
      <w:pPr>
        <w:pStyle w:val="tb-na16"/>
        <w:spacing w:before="0" w:beforeAutospacing="0" w:after="0" w:afterAutospacing="0"/>
        <w:rPr>
          <w:sz w:val="24"/>
          <w:szCs w:val="24"/>
        </w:rPr>
      </w:pPr>
      <w:r>
        <w:rPr>
          <w:sz w:val="24"/>
          <w:szCs w:val="24"/>
        </w:rPr>
        <w:t xml:space="preserve">KONAČNI </w:t>
      </w:r>
      <w:r w:rsidR="007777E1" w:rsidRPr="00DC3F3E">
        <w:rPr>
          <w:sz w:val="24"/>
          <w:szCs w:val="24"/>
        </w:rPr>
        <w:t xml:space="preserve">PRIJEDLOG </w:t>
      </w:r>
      <w:r w:rsidR="00C163AB" w:rsidRPr="00DC3F3E">
        <w:rPr>
          <w:sz w:val="24"/>
          <w:szCs w:val="24"/>
        </w:rPr>
        <w:t>ZAKON</w:t>
      </w:r>
      <w:r w:rsidR="007777E1" w:rsidRPr="00DC3F3E">
        <w:rPr>
          <w:sz w:val="24"/>
          <w:szCs w:val="24"/>
        </w:rPr>
        <w:t>A</w:t>
      </w:r>
      <w:r w:rsidR="00FC1CE4" w:rsidRPr="00DC3F3E">
        <w:rPr>
          <w:sz w:val="24"/>
          <w:szCs w:val="24"/>
        </w:rPr>
        <w:t xml:space="preserve"> </w:t>
      </w:r>
      <w:r w:rsidR="00C163AB" w:rsidRPr="00DC3F3E">
        <w:rPr>
          <w:sz w:val="24"/>
          <w:szCs w:val="24"/>
        </w:rPr>
        <w:t>O SIGURNOSTI I INTEROPERABILNOSTI ŽELJEZNIČKOG SUSTAVA</w:t>
      </w:r>
    </w:p>
    <w:p w14:paraId="5D8D6E90" w14:textId="77777777" w:rsidR="00FC1CE4" w:rsidRPr="00DC3F3E" w:rsidRDefault="00FC1CE4" w:rsidP="00DC3F3E">
      <w:pPr>
        <w:pStyle w:val="t-11-9-sred"/>
        <w:spacing w:before="0" w:beforeAutospacing="0" w:after="0" w:afterAutospacing="0"/>
        <w:rPr>
          <w:sz w:val="24"/>
          <w:szCs w:val="24"/>
        </w:rPr>
      </w:pPr>
    </w:p>
    <w:p w14:paraId="15D77311" w14:textId="77777777" w:rsidR="00D82714" w:rsidRPr="00DC3F3E" w:rsidRDefault="00C163AB" w:rsidP="00DC3F3E">
      <w:pPr>
        <w:pStyle w:val="t-11-9-sred"/>
        <w:spacing w:before="0" w:beforeAutospacing="0" w:after="0" w:afterAutospacing="0"/>
        <w:rPr>
          <w:b/>
          <w:sz w:val="24"/>
          <w:szCs w:val="24"/>
        </w:rPr>
      </w:pPr>
      <w:r w:rsidRPr="00DC3F3E">
        <w:rPr>
          <w:b/>
          <w:sz w:val="24"/>
          <w:szCs w:val="24"/>
        </w:rPr>
        <w:t>I. OPĆE ODREDBE</w:t>
      </w:r>
    </w:p>
    <w:p w14:paraId="0566041C" w14:textId="77777777" w:rsidR="006609AA" w:rsidRPr="00DC3F3E" w:rsidRDefault="006609AA" w:rsidP="00DC3F3E">
      <w:pPr>
        <w:pStyle w:val="box460989"/>
        <w:shd w:val="clear" w:color="auto" w:fill="FFFFFF"/>
        <w:spacing w:before="0" w:beforeAutospacing="0" w:after="0" w:afterAutospacing="0"/>
        <w:jc w:val="center"/>
        <w:textAlignment w:val="baseline"/>
        <w:rPr>
          <w:b/>
          <w:i/>
        </w:rPr>
      </w:pPr>
    </w:p>
    <w:p w14:paraId="35B84ABD" w14:textId="77777777" w:rsidR="00D82714" w:rsidRPr="00DC3F3E" w:rsidRDefault="00C163AB" w:rsidP="00DC3F3E">
      <w:pPr>
        <w:pStyle w:val="box460989"/>
        <w:shd w:val="clear" w:color="auto" w:fill="FFFFFF"/>
        <w:spacing w:before="0" w:beforeAutospacing="0" w:after="0" w:afterAutospacing="0"/>
        <w:jc w:val="center"/>
        <w:textAlignment w:val="baseline"/>
        <w:rPr>
          <w:b/>
          <w:i/>
        </w:rPr>
      </w:pPr>
      <w:r w:rsidRPr="00DC3F3E">
        <w:rPr>
          <w:b/>
          <w:i/>
        </w:rPr>
        <w:t>Predmet zakona</w:t>
      </w:r>
    </w:p>
    <w:p w14:paraId="7A1800B6" w14:textId="77777777" w:rsidR="006609AA" w:rsidRPr="00DC3F3E" w:rsidRDefault="006609AA" w:rsidP="00DC3F3E">
      <w:pPr>
        <w:pStyle w:val="box460989"/>
        <w:shd w:val="clear" w:color="auto" w:fill="FFFFFF"/>
        <w:spacing w:before="0" w:beforeAutospacing="0" w:after="0" w:afterAutospacing="0"/>
        <w:jc w:val="center"/>
        <w:textAlignment w:val="baseline"/>
      </w:pPr>
    </w:p>
    <w:p w14:paraId="05E02DF9" w14:textId="77777777" w:rsidR="00495197" w:rsidRPr="00DC3F3E" w:rsidRDefault="00495197" w:rsidP="00DC3F3E">
      <w:pPr>
        <w:pStyle w:val="box460989"/>
        <w:shd w:val="clear" w:color="auto" w:fill="FFFFFF"/>
        <w:spacing w:before="0" w:beforeAutospacing="0" w:after="0" w:afterAutospacing="0"/>
        <w:jc w:val="center"/>
        <w:textAlignment w:val="baseline"/>
        <w:rPr>
          <w:b/>
        </w:rPr>
      </w:pPr>
      <w:r w:rsidRPr="00DC3F3E">
        <w:rPr>
          <w:b/>
        </w:rPr>
        <w:t>Članak 1.</w:t>
      </w:r>
    </w:p>
    <w:p w14:paraId="045053A5" w14:textId="77777777" w:rsidR="009543D0" w:rsidRPr="00DC3F3E" w:rsidRDefault="009543D0" w:rsidP="00DC3F3E">
      <w:pPr>
        <w:pStyle w:val="box460989"/>
        <w:shd w:val="clear" w:color="auto" w:fill="FFFFFF"/>
        <w:spacing w:before="0" w:beforeAutospacing="0" w:after="0" w:afterAutospacing="0"/>
        <w:jc w:val="center"/>
        <w:textAlignment w:val="baseline"/>
      </w:pPr>
    </w:p>
    <w:p w14:paraId="18A59E89" w14:textId="77777777" w:rsidR="006609AA" w:rsidRPr="00DC3F3E" w:rsidRDefault="00AC7A99" w:rsidP="00DC3F3E">
      <w:pPr>
        <w:ind w:firstLine="1418"/>
        <w:jc w:val="both"/>
      </w:pPr>
      <w:r w:rsidRPr="00DC3F3E">
        <w:t>(1)</w:t>
      </w:r>
      <w:r w:rsidR="006609AA" w:rsidRPr="00DC3F3E">
        <w:tab/>
      </w:r>
      <w:r w:rsidR="00C163AB" w:rsidRPr="00DC3F3E">
        <w:t>Ovim se Zakonom</w:t>
      </w:r>
      <w:r w:rsidR="006E6696" w:rsidRPr="00DC3F3E">
        <w:t xml:space="preserve"> utvrđuju uvjeti za sigurno upravljanje željezničkim prometom i za sigurno odvijanje željezničkog prometa</w:t>
      </w:r>
      <w:r w:rsidR="00C163AB" w:rsidRPr="00DC3F3E">
        <w:t>, mjere za razvoj i upravljanje sigurnošću</w:t>
      </w:r>
      <w:r w:rsidR="004B635B" w:rsidRPr="00DC3F3E">
        <w:t xml:space="preserve"> uzimajući u obzir cjelovitost željezničkog sustava Europske unije</w:t>
      </w:r>
      <w:r w:rsidR="00C163AB" w:rsidRPr="00DC3F3E">
        <w:t>, uvjeti za postizanje interoperabilnosti želj</w:t>
      </w:r>
      <w:r w:rsidR="006E6696" w:rsidRPr="00DC3F3E">
        <w:t>ezničkog sustava Europske unije</w:t>
      </w:r>
      <w:r w:rsidR="00C163AB" w:rsidRPr="00DC3F3E">
        <w:t>, uvjeti za obavljanje djelatnosti upravitelja infrastrukture i željezničkih prijevoznika, uvjeti za strojovođe i ostale izvršne radnike, postupanje tijela nadležnog za sigurnost željezničkog prometa i tijela za istraživan</w:t>
      </w:r>
      <w:r w:rsidR="0039486B">
        <w:t xml:space="preserve">je željezničkih nesreća, </w:t>
      </w:r>
      <w:r w:rsidR="00C163AB" w:rsidRPr="00DC3F3E">
        <w:t>nadzor sigurnosti</w:t>
      </w:r>
      <w:r w:rsidR="0039486B">
        <w:t xml:space="preserve"> te upravni</w:t>
      </w:r>
      <w:r w:rsidR="00C163AB" w:rsidRPr="00DC3F3E">
        <w:t xml:space="preserve"> i inspekcijski nadzor.</w:t>
      </w:r>
    </w:p>
    <w:p w14:paraId="24BFAD16" w14:textId="77777777" w:rsidR="00BD1EFF" w:rsidRPr="00DC3F3E" w:rsidRDefault="00BD1EFF" w:rsidP="00DC3F3E">
      <w:pPr>
        <w:ind w:firstLine="1418"/>
        <w:jc w:val="both"/>
      </w:pPr>
    </w:p>
    <w:p w14:paraId="685FEB1F" w14:textId="77777777" w:rsidR="006609AA" w:rsidRPr="00DC3F3E" w:rsidRDefault="006609AA" w:rsidP="00DC3F3E">
      <w:pPr>
        <w:ind w:firstLine="1418"/>
        <w:jc w:val="both"/>
      </w:pPr>
      <w:r w:rsidRPr="00DC3F3E">
        <w:t>(2)</w:t>
      </w:r>
      <w:r w:rsidRPr="00DC3F3E">
        <w:tab/>
      </w:r>
      <w:r w:rsidR="00C163AB" w:rsidRPr="00DC3F3E">
        <w:t>Sigurnost željezničkog sustava mora se sustavno održavati i trajno unaprjeđivati</w:t>
      </w:r>
      <w:r w:rsidR="004B635B" w:rsidRPr="00DC3F3E">
        <w:t xml:space="preserve"> na ned</w:t>
      </w:r>
      <w:r w:rsidR="00F4070F" w:rsidRPr="00DC3F3E">
        <w:t>i</w:t>
      </w:r>
      <w:r w:rsidR="004B635B" w:rsidRPr="00DC3F3E">
        <w:t xml:space="preserve">skriminirajući i otvoren način, </w:t>
      </w:r>
      <w:r w:rsidR="008A0B6D" w:rsidRPr="00DC3F3E">
        <w:t xml:space="preserve">potičući i </w:t>
      </w:r>
      <w:r w:rsidR="00C163AB" w:rsidRPr="00DC3F3E">
        <w:t xml:space="preserve">uzimajući u obzir razvoj </w:t>
      </w:r>
      <w:r w:rsidR="003121F7" w:rsidRPr="00DC3F3E">
        <w:t>prava</w:t>
      </w:r>
      <w:r w:rsidR="008A0B6D" w:rsidRPr="00DC3F3E">
        <w:t xml:space="preserve"> Europske</w:t>
      </w:r>
      <w:r w:rsidR="003121F7" w:rsidRPr="00DC3F3E">
        <w:t xml:space="preserve"> </w:t>
      </w:r>
      <w:r w:rsidR="008A0B6D" w:rsidRPr="00DC3F3E">
        <w:t>u</w:t>
      </w:r>
      <w:r w:rsidR="003121F7" w:rsidRPr="00DC3F3E">
        <w:t>nije i međunarodnih pravila</w:t>
      </w:r>
      <w:r w:rsidR="00C163AB" w:rsidRPr="00DC3F3E">
        <w:t xml:space="preserve"> </w:t>
      </w:r>
      <w:r w:rsidR="003121F7" w:rsidRPr="00DC3F3E">
        <w:t xml:space="preserve">te </w:t>
      </w:r>
      <w:r w:rsidR="00C163AB" w:rsidRPr="00DC3F3E">
        <w:t xml:space="preserve">tehnički i znanstveni napredak, a </w:t>
      </w:r>
      <w:r w:rsidR="00653B6F" w:rsidRPr="00DC3F3E">
        <w:t>posebno</w:t>
      </w:r>
      <w:r w:rsidR="00C163AB" w:rsidRPr="00DC3F3E">
        <w:t xml:space="preserve"> s ciljem sprječavanja ozbiljnih nesreća.</w:t>
      </w:r>
    </w:p>
    <w:p w14:paraId="42CC0510" w14:textId="77777777" w:rsidR="00BD1EFF" w:rsidRPr="00DC3F3E" w:rsidRDefault="00BD1EFF" w:rsidP="00DC3F3E">
      <w:pPr>
        <w:ind w:firstLine="1418"/>
        <w:jc w:val="both"/>
      </w:pPr>
    </w:p>
    <w:p w14:paraId="27EB19DF" w14:textId="77777777" w:rsidR="006609AA" w:rsidRPr="00DC3F3E" w:rsidRDefault="00C163AB" w:rsidP="00DC3F3E">
      <w:pPr>
        <w:ind w:firstLine="1418"/>
        <w:jc w:val="both"/>
      </w:pPr>
      <w:r w:rsidRPr="00DC3F3E">
        <w:t>(3)</w:t>
      </w:r>
      <w:r w:rsidR="006609AA" w:rsidRPr="00DC3F3E">
        <w:tab/>
      </w:r>
      <w:r w:rsidRPr="00DC3F3E">
        <w:t xml:space="preserve">Uvjeti koji se moraju ispuniti radi postizanja interoperabilnosti željezničkog sustava </w:t>
      </w:r>
      <w:r w:rsidR="00FD29F7" w:rsidRPr="00DC3F3E">
        <w:t xml:space="preserve">Europske unije utvrđuju se </w:t>
      </w:r>
      <w:r w:rsidR="00167229" w:rsidRPr="00DC3F3E">
        <w:t>u svrhu definiranja optimalne razine tehničke usklađenosti, omogućavanja</w:t>
      </w:r>
      <w:r w:rsidR="00F4070F" w:rsidRPr="00DC3F3E">
        <w:t xml:space="preserve">, </w:t>
      </w:r>
      <w:r w:rsidR="00167229" w:rsidRPr="00DC3F3E">
        <w:t>olakšavanja, poboljšanja i razvoja uslug</w:t>
      </w:r>
      <w:r w:rsidR="00031BDF" w:rsidRPr="00DC3F3E">
        <w:t>a</w:t>
      </w:r>
      <w:r w:rsidR="00167229" w:rsidRPr="00DC3F3E">
        <w:t xml:space="preserve"> željezničkog prijevoza u</w:t>
      </w:r>
      <w:r w:rsidR="00031BDF" w:rsidRPr="00DC3F3E">
        <w:t>nutar</w:t>
      </w:r>
      <w:r w:rsidR="00FB4668" w:rsidRPr="00DC3F3E">
        <w:t xml:space="preserve"> Europsk</w:t>
      </w:r>
      <w:r w:rsidR="00031BDF" w:rsidRPr="00DC3F3E">
        <w:t>e</w:t>
      </w:r>
      <w:r w:rsidR="00167229" w:rsidRPr="00DC3F3E">
        <w:t xml:space="preserve"> </w:t>
      </w:r>
      <w:r w:rsidR="00FB4668" w:rsidRPr="00DC3F3E">
        <w:t>u</w:t>
      </w:r>
      <w:r w:rsidR="00167229" w:rsidRPr="00DC3F3E">
        <w:t>nij</w:t>
      </w:r>
      <w:r w:rsidR="00031BDF" w:rsidRPr="00DC3F3E">
        <w:t>e</w:t>
      </w:r>
      <w:r w:rsidR="00167229" w:rsidRPr="00DC3F3E">
        <w:t xml:space="preserve"> i s trećim zemljama te doprinosa dovrš</w:t>
      </w:r>
      <w:r w:rsidR="009C5C69" w:rsidRPr="00DC3F3E">
        <w:t>avanja</w:t>
      </w:r>
      <w:r w:rsidR="00167229" w:rsidRPr="00DC3F3E">
        <w:t xml:space="preserve"> jedinstvenog europskog željezničkog prostora i postupn</w:t>
      </w:r>
      <w:r w:rsidR="009C5C69" w:rsidRPr="00DC3F3E">
        <w:t>og</w:t>
      </w:r>
      <w:r w:rsidR="00167229" w:rsidRPr="00DC3F3E">
        <w:t xml:space="preserve"> </w:t>
      </w:r>
      <w:r w:rsidR="00CB342E" w:rsidRPr="00DC3F3E">
        <w:t>stvaranja jedinstvenog</w:t>
      </w:r>
      <w:r w:rsidR="00167229" w:rsidRPr="00DC3F3E">
        <w:t xml:space="preserve"> unutarnjeg tržišta</w:t>
      </w:r>
      <w:r w:rsidR="00CB342E" w:rsidRPr="00DC3F3E">
        <w:t xml:space="preserve"> Europske unije</w:t>
      </w:r>
      <w:r w:rsidR="00FB4668" w:rsidRPr="00DC3F3E">
        <w:t>.</w:t>
      </w:r>
      <w:r w:rsidR="00167229" w:rsidRPr="00DC3F3E">
        <w:t xml:space="preserve"> </w:t>
      </w:r>
    </w:p>
    <w:p w14:paraId="014C3870" w14:textId="77777777" w:rsidR="00BD1EFF" w:rsidRPr="00DC3F3E" w:rsidRDefault="00BD1EFF" w:rsidP="00DC3F3E">
      <w:pPr>
        <w:ind w:firstLine="1418"/>
        <w:jc w:val="both"/>
      </w:pPr>
    </w:p>
    <w:p w14:paraId="641DCB8B" w14:textId="77777777" w:rsidR="006609AA" w:rsidRPr="00DC3F3E" w:rsidRDefault="006609AA" w:rsidP="00DC3F3E">
      <w:pPr>
        <w:ind w:firstLine="1418"/>
        <w:jc w:val="both"/>
      </w:pPr>
      <w:r w:rsidRPr="00DC3F3E">
        <w:t>(4)</w:t>
      </w:r>
      <w:r w:rsidRPr="00DC3F3E">
        <w:tab/>
      </w:r>
      <w:r w:rsidR="00FB4668" w:rsidRPr="00DC3F3E">
        <w:t xml:space="preserve">Uvjeti iz stavka 3. ovoga članka </w:t>
      </w:r>
      <w:r w:rsidR="00C163AB" w:rsidRPr="00DC3F3E">
        <w:t>odnose se na projektiranje, izgradnju, puštanje u uporabu</w:t>
      </w:r>
      <w:r w:rsidR="00472D59" w:rsidRPr="00DC3F3E">
        <w:t xml:space="preserve"> i stavljanje na tržište, </w:t>
      </w:r>
      <w:r w:rsidR="00C163AB" w:rsidRPr="00DC3F3E">
        <w:t xml:space="preserve">modernizaciju, obnovu, uporabu i održavanje dijelova željezničkog sustava, stručnu osposobljenost te zdravstvene i sigurnosne uvjete </w:t>
      </w:r>
      <w:r w:rsidR="00165EA8" w:rsidRPr="00DC3F3E">
        <w:t>radnika</w:t>
      </w:r>
      <w:r w:rsidR="005509D8" w:rsidRPr="00DC3F3E">
        <w:t xml:space="preserve"> koji doprinose</w:t>
      </w:r>
      <w:r w:rsidR="00C163AB" w:rsidRPr="00DC3F3E">
        <w:t xml:space="preserve"> njegovom radu, funkcioniranju i održavanju.</w:t>
      </w:r>
    </w:p>
    <w:p w14:paraId="66168FCD" w14:textId="77777777" w:rsidR="00BD1EFF" w:rsidRPr="00DC3F3E" w:rsidRDefault="00BD1EFF" w:rsidP="00DC3F3E">
      <w:pPr>
        <w:ind w:firstLine="1418"/>
        <w:jc w:val="both"/>
      </w:pPr>
    </w:p>
    <w:p w14:paraId="0A979DE4" w14:textId="77777777" w:rsidR="00FF3D71" w:rsidRPr="00DC3F3E" w:rsidRDefault="00FF3D71" w:rsidP="00DC3F3E">
      <w:pPr>
        <w:ind w:firstLine="1418"/>
        <w:jc w:val="both"/>
      </w:pPr>
      <w:r w:rsidRPr="00DC3F3E">
        <w:t>(5)</w:t>
      </w:r>
      <w:r w:rsidRPr="00DC3F3E">
        <w:tab/>
        <w:t>Ovim se Zakonom za svaki podsustav utvrđuju odredbe o sastavnim dijelovima interoperabilnosti, sučeljima i postupcima te uvjetima za ukupnu kompatibilnost željezničkog sustava Europske unije koji su potrebni kako bi se ostvarila interoperabilnost.</w:t>
      </w:r>
    </w:p>
    <w:p w14:paraId="7590F550" w14:textId="77777777" w:rsidR="00BD1EFF" w:rsidRPr="00DC3F3E" w:rsidRDefault="00BD1EFF" w:rsidP="00DC3F3E">
      <w:pPr>
        <w:ind w:firstLine="1418"/>
        <w:jc w:val="both"/>
      </w:pPr>
    </w:p>
    <w:p w14:paraId="551FF4D3" w14:textId="77777777" w:rsidR="0072794C" w:rsidRPr="00DC3F3E" w:rsidRDefault="0072794C" w:rsidP="00DC3F3E">
      <w:pPr>
        <w:ind w:firstLine="1418"/>
        <w:jc w:val="both"/>
      </w:pPr>
      <w:r w:rsidRPr="00DC3F3E">
        <w:t>(6)</w:t>
      </w:r>
      <w:r w:rsidRPr="00DC3F3E">
        <w:tab/>
        <w:t>Željeznički sustav Unije, podsustavi i sastavni dijelovi interoperabilnosti, uključujući sučelja, moraju ispunjavati relevant</w:t>
      </w:r>
      <w:r w:rsidR="00737939">
        <w:t>ne osnovne zahtjeve iz Priloga 3</w:t>
      </w:r>
      <w:r w:rsidRPr="00DC3F3E">
        <w:t>. ovoga Zakona.</w:t>
      </w:r>
    </w:p>
    <w:p w14:paraId="460018BF" w14:textId="77777777" w:rsidR="006609AA" w:rsidRPr="00DC3F3E" w:rsidRDefault="006609AA" w:rsidP="00DC3F3E">
      <w:pPr>
        <w:ind w:firstLine="1418"/>
        <w:jc w:val="both"/>
        <w:rPr>
          <w:rFonts w:eastAsia="Times New Roman"/>
        </w:rPr>
      </w:pPr>
    </w:p>
    <w:p w14:paraId="0CC225EA" w14:textId="77777777" w:rsidR="00D82714" w:rsidRPr="00DC3F3E" w:rsidRDefault="00EC3BDD" w:rsidP="00DC3F3E">
      <w:pPr>
        <w:pStyle w:val="box460815"/>
        <w:shd w:val="clear" w:color="auto" w:fill="FFFFFF"/>
        <w:spacing w:before="0" w:beforeAutospacing="0" w:after="0" w:afterAutospacing="0"/>
        <w:jc w:val="center"/>
        <w:textAlignment w:val="baseline"/>
        <w:rPr>
          <w:b/>
          <w:i/>
          <w:iCs/>
        </w:rPr>
      </w:pPr>
      <w:r w:rsidRPr="00DC3F3E">
        <w:rPr>
          <w:b/>
          <w:i/>
          <w:iCs/>
        </w:rPr>
        <w:t xml:space="preserve"> Usklađenost s pravnim aktima Europske unije</w:t>
      </w:r>
    </w:p>
    <w:p w14:paraId="0F354346" w14:textId="77777777" w:rsidR="006609AA" w:rsidRPr="00DC3F3E" w:rsidRDefault="006609AA" w:rsidP="00DC3F3E">
      <w:pPr>
        <w:pStyle w:val="box460989"/>
        <w:shd w:val="clear" w:color="auto" w:fill="FFFFFF"/>
        <w:spacing w:before="0" w:beforeAutospacing="0" w:after="0" w:afterAutospacing="0"/>
        <w:jc w:val="center"/>
        <w:textAlignment w:val="baseline"/>
      </w:pPr>
    </w:p>
    <w:p w14:paraId="09628FED" w14:textId="77777777" w:rsidR="00D82714" w:rsidRPr="00DC3F3E" w:rsidRDefault="00C163AB" w:rsidP="00DC3F3E">
      <w:pPr>
        <w:pStyle w:val="box460989"/>
        <w:shd w:val="clear" w:color="auto" w:fill="FFFFFF"/>
        <w:spacing w:before="0" w:beforeAutospacing="0" w:after="0" w:afterAutospacing="0"/>
        <w:jc w:val="center"/>
        <w:textAlignment w:val="baseline"/>
        <w:rPr>
          <w:b/>
        </w:rPr>
      </w:pPr>
      <w:r w:rsidRPr="00DC3F3E">
        <w:rPr>
          <w:b/>
        </w:rPr>
        <w:t>Članak 2.</w:t>
      </w:r>
    </w:p>
    <w:p w14:paraId="2538331E" w14:textId="77777777" w:rsidR="006609AA" w:rsidRPr="00DC3F3E" w:rsidRDefault="006609AA" w:rsidP="00DC3F3E">
      <w:pPr>
        <w:ind w:firstLine="1418"/>
        <w:jc w:val="both"/>
        <w:rPr>
          <w:rFonts w:eastAsia="Times New Roman"/>
        </w:rPr>
      </w:pPr>
    </w:p>
    <w:p w14:paraId="780DCC54" w14:textId="77777777" w:rsidR="00D82714" w:rsidRPr="00DC3F3E" w:rsidRDefault="009543D0" w:rsidP="00DC3F3E">
      <w:pPr>
        <w:ind w:firstLine="1418"/>
        <w:jc w:val="both"/>
        <w:rPr>
          <w:rFonts w:eastAsia="Times New Roman"/>
        </w:rPr>
      </w:pPr>
      <w:r w:rsidRPr="00DC3F3E">
        <w:rPr>
          <w:rFonts w:eastAsia="Times New Roman"/>
        </w:rPr>
        <w:t>(1)</w:t>
      </w:r>
      <w:r w:rsidRPr="00DC3F3E">
        <w:rPr>
          <w:rFonts w:eastAsia="Times New Roman"/>
        </w:rPr>
        <w:tab/>
      </w:r>
      <w:r w:rsidR="00C163AB" w:rsidRPr="00DC3F3E">
        <w:rPr>
          <w:rFonts w:eastAsia="Times New Roman"/>
        </w:rPr>
        <w:t>Ovim se Zakonom u pravni poredak Republike Hrvatske prenose sljedeće direktive Europske unije:</w:t>
      </w:r>
    </w:p>
    <w:p w14:paraId="4464A8D4" w14:textId="77777777" w:rsidR="00D82714" w:rsidRPr="00DC3F3E" w:rsidRDefault="00165CF6" w:rsidP="00DC3F3E">
      <w:pPr>
        <w:ind w:firstLine="1418"/>
        <w:jc w:val="both"/>
        <w:rPr>
          <w:rFonts w:eastAsia="Times New Roman"/>
        </w:rPr>
      </w:pPr>
      <w:r w:rsidRPr="00DC3F3E">
        <w:rPr>
          <w:rFonts w:eastAsia="Times New Roman"/>
        </w:rPr>
        <w:t>a)</w:t>
      </w:r>
      <w:r w:rsidR="008D692D" w:rsidRPr="00DC3F3E">
        <w:rPr>
          <w:rFonts w:eastAsia="Times New Roman"/>
        </w:rPr>
        <w:tab/>
      </w:r>
      <w:r w:rsidRPr="00DC3F3E">
        <w:rPr>
          <w:rFonts w:eastAsia="Times New Roman"/>
        </w:rPr>
        <w:t>Direktiva (EU) 2016/797 Europskog parlamenta i Vijeća od 11. svibnja 2016. o interoperabilnosti željezničkog sustava u Europskoj uniji (Tekst značajan za EGP) (SL L 138, 26.5.2016.)</w:t>
      </w:r>
    </w:p>
    <w:p w14:paraId="64AD9FA9" w14:textId="77777777" w:rsidR="001340FB" w:rsidRPr="00DC3F3E" w:rsidRDefault="008D692D" w:rsidP="001340FB">
      <w:pPr>
        <w:ind w:firstLine="1418"/>
        <w:jc w:val="both"/>
        <w:rPr>
          <w:rFonts w:eastAsia="Times New Roman"/>
        </w:rPr>
      </w:pPr>
      <w:r w:rsidRPr="00DC3F3E">
        <w:rPr>
          <w:rFonts w:eastAsia="Times New Roman"/>
        </w:rPr>
        <w:lastRenderedPageBreak/>
        <w:t>b)</w:t>
      </w:r>
      <w:r w:rsidRPr="00DC3F3E">
        <w:rPr>
          <w:rFonts w:eastAsia="Times New Roman"/>
        </w:rPr>
        <w:tab/>
      </w:r>
      <w:r w:rsidR="00165CF6" w:rsidRPr="00DC3F3E">
        <w:rPr>
          <w:rFonts w:eastAsia="Times New Roman"/>
        </w:rPr>
        <w:t>Direktiva (EU) 2016/798 Europskog parlamenta i Vijeća od 11. svibnja 2016. o sigurnosti željeznica</w:t>
      </w:r>
      <w:r w:rsidR="00E65273">
        <w:rPr>
          <w:rFonts w:eastAsia="Times New Roman"/>
        </w:rPr>
        <w:t xml:space="preserve"> (preinaka)</w:t>
      </w:r>
      <w:r w:rsidR="00165CF6" w:rsidRPr="00DC3F3E">
        <w:rPr>
          <w:rFonts w:eastAsia="Times New Roman"/>
        </w:rPr>
        <w:t xml:space="preserve"> (Tekst značajan za EGP) (SL L 138, 26.5.2016.)</w:t>
      </w:r>
    </w:p>
    <w:p w14:paraId="73D2FDA5" w14:textId="77777777" w:rsidR="00D82714" w:rsidRPr="00DC3F3E" w:rsidRDefault="008D692D" w:rsidP="00DC3F3E">
      <w:pPr>
        <w:ind w:firstLine="1418"/>
        <w:jc w:val="both"/>
        <w:rPr>
          <w:rFonts w:eastAsia="Times New Roman"/>
        </w:rPr>
      </w:pPr>
      <w:r w:rsidRPr="00DC3F3E">
        <w:rPr>
          <w:rFonts w:eastAsia="Times New Roman"/>
        </w:rPr>
        <w:t>c)</w:t>
      </w:r>
      <w:r w:rsidRPr="00DC3F3E">
        <w:rPr>
          <w:rFonts w:eastAsia="Times New Roman"/>
        </w:rPr>
        <w:tab/>
      </w:r>
      <w:r w:rsidR="00C163AB" w:rsidRPr="00DC3F3E">
        <w:rPr>
          <w:rFonts w:eastAsia="Times New Roman"/>
        </w:rPr>
        <w:t>Direktiva 2007/59/EZ Europskog parlamenta i Vijeća od 23. listopada 2007. o davanju ovlaštenja strojovođama koji upravljaju lokomotivama i vlakovima na željezničkom sustavu Zaj</w:t>
      </w:r>
      <w:r w:rsidR="00D854CC" w:rsidRPr="00DC3F3E">
        <w:rPr>
          <w:rFonts w:eastAsia="Times New Roman"/>
        </w:rPr>
        <w:t>ednice (SL L 315, 3.12.</w:t>
      </w:r>
      <w:r w:rsidR="00165CF6" w:rsidRPr="00DC3F3E">
        <w:rPr>
          <w:rFonts w:eastAsia="Times New Roman"/>
        </w:rPr>
        <w:t>2007.)</w:t>
      </w:r>
      <w:r w:rsidR="00174251" w:rsidRPr="00DC3F3E">
        <w:rPr>
          <w:rFonts w:eastAsia="Times New Roman"/>
        </w:rPr>
        <w:t xml:space="preserve"> </w:t>
      </w:r>
      <w:r w:rsidR="0069790B" w:rsidRPr="00DC3F3E">
        <w:rPr>
          <w:rFonts w:eastAsia="Times New Roman"/>
        </w:rPr>
        <w:t>i</w:t>
      </w:r>
    </w:p>
    <w:p w14:paraId="00598853" w14:textId="77777777" w:rsidR="00D82714" w:rsidRPr="00DC3F3E" w:rsidRDefault="008D692D" w:rsidP="00DC3F3E">
      <w:pPr>
        <w:ind w:firstLine="1418"/>
        <w:jc w:val="both"/>
        <w:rPr>
          <w:rFonts w:eastAsia="Times New Roman"/>
        </w:rPr>
      </w:pPr>
      <w:r w:rsidRPr="00DC3F3E">
        <w:rPr>
          <w:rFonts w:eastAsia="Times New Roman"/>
        </w:rPr>
        <w:t>d)</w:t>
      </w:r>
      <w:r w:rsidRPr="00DC3F3E">
        <w:rPr>
          <w:rFonts w:eastAsia="Times New Roman"/>
        </w:rPr>
        <w:tab/>
      </w:r>
      <w:r w:rsidR="00C163AB" w:rsidRPr="00DC3F3E">
        <w:rPr>
          <w:rFonts w:eastAsia="Times New Roman"/>
        </w:rPr>
        <w:t>Direktiva Vijeća 2005/47/EZ od 18. srpnja 2005. o Sporazumu između Zajednice europskih željeznica (CER) i Europske federacije radnika u prometu (ETF) o određenim pitanjima uvjeta rada mobilnih radnika u interoperabilnom prekograničnom prometu u želj</w:t>
      </w:r>
      <w:r w:rsidR="00D854CC" w:rsidRPr="00DC3F3E">
        <w:rPr>
          <w:rFonts w:eastAsia="Times New Roman"/>
        </w:rPr>
        <w:t>ezničkom sektoru (SL L 195, 27.7.</w:t>
      </w:r>
      <w:r w:rsidR="00C163AB" w:rsidRPr="00DC3F3E">
        <w:rPr>
          <w:rFonts w:eastAsia="Times New Roman"/>
        </w:rPr>
        <w:t>2005.).</w:t>
      </w:r>
    </w:p>
    <w:p w14:paraId="05CF827E" w14:textId="77777777" w:rsidR="00DC3F3E" w:rsidRDefault="00DC3F3E" w:rsidP="00DC3F3E">
      <w:pPr>
        <w:ind w:firstLine="1418"/>
        <w:jc w:val="both"/>
        <w:rPr>
          <w:rFonts w:eastAsia="Times New Roman"/>
        </w:rPr>
      </w:pPr>
    </w:p>
    <w:p w14:paraId="04CDC0F1" w14:textId="77777777" w:rsidR="00D82714" w:rsidRPr="00DC3F3E" w:rsidRDefault="009543D0" w:rsidP="00DC3F3E">
      <w:pPr>
        <w:ind w:firstLine="1418"/>
        <w:jc w:val="both"/>
        <w:rPr>
          <w:rFonts w:eastAsia="Times New Roman"/>
        </w:rPr>
      </w:pPr>
      <w:r w:rsidRPr="00DC3F3E">
        <w:rPr>
          <w:rFonts w:eastAsia="Times New Roman"/>
        </w:rPr>
        <w:t>(2)</w:t>
      </w:r>
      <w:r w:rsidRPr="00DC3F3E">
        <w:rPr>
          <w:rFonts w:eastAsia="Times New Roman"/>
        </w:rPr>
        <w:tab/>
      </w:r>
      <w:r w:rsidR="006B2148" w:rsidRPr="00DC3F3E">
        <w:rPr>
          <w:rFonts w:eastAsia="Times New Roman"/>
        </w:rPr>
        <w:t>Ovim Zakonom osigurava se provedba Provedbene odluke Komisije (EU) 2018/1614 оd 25. listopada 2018. o utvrđivanju specifikacija za registre vozila iz članka 47. Direktive (EU) 2016/797 Europskog parlamenta i Vijeća te o izmjeni i stavljanju izvan snage Odluke Komisije 2007/756/EZ (Tekst značajan za EGP) (</w:t>
      </w:r>
      <w:r w:rsidR="005D52D5" w:rsidRPr="00DC3F3E">
        <w:rPr>
          <w:rFonts w:eastAsia="Times New Roman"/>
        </w:rPr>
        <w:t>SL</w:t>
      </w:r>
      <w:r w:rsidR="006B2148" w:rsidRPr="00DC3F3E">
        <w:rPr>
          <w:rFonts w:eastAsia="Times New Roman"/>
        </w:rPr>
        <w:t xml:space="preserve"> L 268, 26.10.2018.).</w:t>
      </w:r>
    </w:p>
    <w:p w14:paraId="646FA2FE" w14:textId="77777777" w:rsidR="00B75F76" w:rsidRPr="00DC3F3E" w:rsidRDefault="00B75F76" w:rsidP="00DC3F3E">
      <w:pPr>
        <w:ind w:firstLine="1418"/>
        <w:jc w:val="both"/>
        <w:rPr>
          <w:rFonts w:eastAsia="Times New Roman"/>
        </w:rPr>
      </w:pPr>
    </w:p>
    <w:p w14:paraId="29CCE234" w14:textId="77777777" w:rsidR="00D82714" w:rsidRPr="00DC3F3E" w:rsidRDefault="00C163AB" w:rsidP="00DC3F3E">
      <w:pPr>
        <w:pStyle w:val="box460815"/>
        <w:shd w:val="clear" w:color="auto" w:fill="FFFFFF"/>
        <w:spacing w:before="0" w:beforeAutospacing="0" w:after="0" w:afterAutospacing="0"/>
        <w:jc w:val="center"/>
        <w:textAlignment w:val="baseline"/>
        <w:rPr>
          <w:b/>
          <w:i/>
          <w:iCs/>
        </w:rPr>
      </w:pPr>
      <w:r w:rsidRPr="00DC3F3E">
        <w:rPr>
          <w:b/>
          <w:i/>
          <w:iCs/>
        </w:rPr>
        <w:t>Primjena ostalih propisa</w:t>
      </w:r>
    </w:p>
    <w:p w14:paraId="340EA841" w14:textId="77777777" w:rsidR="00B75F76" w:rsidRPr="00DC3F3E" w:rsidRDefault="00B75F76" w:rsidP="00DC3F3E">
      <w:pPr>
        <w:pStyle w:val="box460989"/>
        <w:shd w:val="clear" w:color="auto" w:fill="FFFFFF"/>
        <w:spacing w:before="0" w:beforeAutospacing="0" w:after="0" w:afterAutospacing="0"/>
        <w:jc w:val="center"/>
        <w:textAlignment w:val="baseline"/>
      </w:pPr>
    </w:p>
    <w:p w14:paraId="31598468" w14:textId="77777777" w:rsidR="00D82714" w:rsidRPr="00DC3F3E" w:rsidRDefault="00C163AB" w:rsidP="00DC3F3E">
      <w:pPr>
        <w:pStyle w:val="box460989"/>
        <w:shd w:val="clear" w:color="auto" w:fill="FFFFFF"/>
        <w:spacing w:before="0" w:beforeAutospacing="0" w:after="0" w:afterAutospacing="0"/>
        <w:jc w:val="center"/>
        <w:textAlignment w:val="baseline"/>
        <w:rPr>
          <w:b/>
        </w:rPr>
      </w:pPr>
      <w:r w:rsidRPr="00DC3F3E">
        <w:rPr>
          <w:b/>
        </w:rPr>
        <w:t>Članak 3.</w:t>
      </w:r>
    </w:p>
    <w:p w14:paraId="52394580" w14:textId="77777777" w:rsidR="00B75F76" w:rsidRPr="00DC3F3E" w:rsidRDefault="00B75F76" w:rsidP="00DC3F3E">
      <w:pPr>
        <w:pStyle w:val="box460989"/>
        <w:shd w:val="clear" w:color="auto" w:fill="FFFFFF"/>
        <w:spacing w:before="0" w:beforeAutospacing="0" w:after="0" w:afterAutospacing="0"/>
        <w:jc w:val="center"/>
        <w:textAlignment w:val="baseline"/>
      </w:pPr>
    </w:p>
    <w:p w14:paraId="7A2C106B" w14:textId="77777777" w:rsidR="00D82714" w:rsidRPr="00DC3F3E" w:rsidRDefault="009543D0" w:rsidP="00DC3F3E">
      <w:pPr>
        <w:ind w:firstLine="1418"/>
        <w:jc w:val="both"/>
        <w:rPr>
          <w:rFonts w:eastAsia="Times New Roman"/>
        </w:rPr>
      </w:pPr>
      <w:r w:rsidRPr="00DC3F3E">
        <w:rPr>
          <w:rFonts w:eastAsia="Times New Roman"/>
        </w:rPr>
        <w:t>(1)</w:t>
      </w:r>
      <w:r w:rsidRPr="00DC3F3E">
        <w:rPr>
          <w:rFonts w:eastAsia="Times New Roman"/>
        </w:rPr>
        <w:tab/>
      </w:r>
      <w:r w:rsidR="00C163AB" w:rsidRPr="00DC3F3E">
        <w:rPr>
          <w:rFonts w:eastAsia="Times New Roman"/>
        </w:rPr>
        <w:t>Na gradnju</w:t>
      </w:r>
      <w:r w:rsidR="00C02012" w:rsidRPr="00DC3F3E">
        <w:rPr>
          <w:rFonts w:eastAsia="Times New Roman"/>
        </w:rPr>
        <w:t xml:space="preserve"> željezničke infrastrukture</w:t>
      </w:r>
      <w:r w:rsidR="00C163AB" w:rsidRPr="00DC3F3E">
        <w:rPr>
          <w:rFonts w:eastAsia="Times New Roman"/>
        </w:rPr>
        <w:t xml:space="preserve"> primjenjuju se</w:t>
      </w:r>
      <w:r w:rsidR="00EE6266">
        <w:rPr>
          <w:rFonts w:eastAsia="Times New Roman"/>
        </w:rPr>
        <w:t xml:space="preserve"> i</w:t>
      </w:r>
      <w:r w:rsidR="00C163AB" w:rsidRPr="00DC3F3E">
        <w:rPr>
          <w:rFonts w:eastAsia="Times New Roman"/>
        </w:rPr>
        <w:t xml:space="preserve"> odredbe propisa kojima se uređuje</w:t>
      </w:r>
      <w:r w:rsidR="00EE6266">
        <w:rPr>
          <w:rFonts w:eastAsia="Times New Roman"/>
        </w:rPr>
        <w:t xml:space="preserve"> područje </w:t>
      </w:r>
      <w:r w:rsidR="00D23639">
        <w:rPr>
          <w:rFonts w:eastAsia="Times New Roman"/>
        </w:rPr>
        <w:t xml:space="preserve">prostornog uređenja i </w:t>
      </w:r>
      <w:r w:rsidR="00EE6266">
        <w:rPr>
          <w:rFonts w:eastAsia="Times New Roman"/>
        </w:rPr>
        <w:t xml:space="preserve">gradnje, </w:t>
      </w:r>
      <w:r w:rsidR="00D23639">
        <w:rPr>
          <w:rFonts w:eastAsia="Times New Roman"/>
        </w:rPr>
        <w:t xml:space="preserve">energetske učinkovitosti, zaštite okoliša i prirode, </w:t>
      </w:r>
      <w:r w:rsidR="00C02012" w:rsidRPr="00DC3F3E">
        <w:rPr>
          <w:rFonts w:eastAsia="Times New Roman"/>
        </w:rPr>
        <w:t>sigurnost</w:t>
      </w:r>
      <w:r w:rsidR="00EE6266">
        <w:rPr>
          <w:rFonts w:eastAsia="Times New Roman"/>
        </w:rPr>
        <w:t>i</w:t>
      </w:r>
      <w:r w:rsidR="00C02012" w:rsidRPr="00DC3F3E">
        <w:rPr>
          <w:rFonts w:eastAsia="Times New Roman"/>
        </w:rPr>
        <w:t xml:space="preserve"> prometa na cestama</w:t>
      </w:r>
      <w:r w:rsidR="00D23639">
        <w:rPr>
          <w:rFonts w:eastAsia="Times New Roman"/>
        </w:rPr>
        <w:t xml:space="preserve"> te drugih propisa.</w:t>
      </w:r>
    </w:p>
    <w:p w14:paraId="077EDFAC" w14:textId="77777777" w:rsidR="00DC3F3E" w:rsidRDefault="00DC3F3E" w:rsidP="00DC3F3E">
      <w:pPr>
        <w:ind w:firstLine="1418"/>
        <w:jc w:val="both"/>
        <w:rPr>
          <w:rFonts w:eastAsia="Times New Roman"/>
        </w:rPr>
      </w:pPr>
    </w:p>
    <w:p w14:paraId="29577445" w14:textId="77777777" w:rsidR="00D82714" w:rsidRPr="00DC3F3E" w:rsidRDefault="009543D0" w:rsidP="00DC3F3E">
      <w:pPr>
        <w:ind w:firstLine="1418"/>
        <w:jc w:val="both"/>
        <w:rPr>
          <w:rFonts w:eastAsia="Times New Roman"/>
        </w:rPr>
      </w:pPr>
      <w:r w:rsidRPr="00DC3F3E">
        <w:rPr>
          <w:rFonts w:eastAsia="Times New Roman"/>
        </w:rPr>
        <w:t>(2)</w:t>
      </w:r>
      <w:r w:rsidRPr="00DC3F3E">
        <w:rPr>
          <w:rFonts w:eastAsia="Times New Roman"/>
        </w:rPr>
        <w:tab/>
      </w:r>
      <w:r w:rsidR="00C163AB" w:rsidRPr="00DC3F3E">
        <w:rPr>
          <w:rFonts w:eastAsia="Times New Roman"/>
        </w:rPr>
        <w:t>Na pitanja o izvršnim radnici</w:t>
      </w:r>
      <w:r w:rsidR="00EE6266">
        <w:rPr>
          <w:rFonts w:eastAsia="Times New Roman"/>
        </w:rPr>
        <w:t xml:space="preserve">ma </w:t>
      </w:r>
      <w:r w:rsidR="00C163AB" w:rsidRPr="00DC3F3E">
        <w:rPr>
          <w:rFonts w:eastAsia="Times New Roman"/>
        </w:rPr>
        <w:t>primjenjuju se</w:t>
      </w:r>
      <w:r w:rsidR="00EE6266">
        <w:rPr>
          <w:rFonts w:eastAsia="Times New Roman"/>
        </w:rPr>
        <w:t xml:space="preserve"> i</w:t>
      </w:r>
      <w:r w:rsidR="00C163AB" w:rsidRPr="00DC3F3E">
        <w:rPr>
          <w:rFonts w:eastAsia="Times New Roman"/>
        </w:rPr>
        <w:t xml:space="preserve"> odredbe propisa kojima se uređuje</w:t>
      </w:r>
      <w:r w:rsidR="00EE6266">
        <w:rPr>
          <w:rFonts w:eastAsia="Times New Roman"/>
        </w:rPr>
        <w:t xml:space="preserve"> područje rada i obrazovanja.</w:t>
      </w:r>
    </w:p>
    <w:p w14:paraId="1B144A0B" w14:textId="77777777" w:rsidR="00DC3F3E" w:rsidRDefault="00DC3F3E" w:rsidP="00DC3F3E">
      <w:pPr>
        <w:ind w:firstLine="1418"/>
        <w:jc w:val="both"/>
        <w:rPr>
          <w:rFonts w:eastAsia="Times New Roman"/>
        </w:rPr>
      </w:pPr>
    </w:p>
    <w:p w14:paraId="74694CB4" w14:textId="77777777" w:rsidR="00D82714" w:rsidRPr="00DC3F3E" w:rsidRDefault="009543D0" w:rsidP="00DC3F3E">
      <w:pPr>
        <w:ind w:firstLine="1418"/>
        <w:jc w:val="both"/>
        <w:rPr>
          <w:rFonts w:eastAsia="Times New Roman"/>
        </w:rPr>
      </w:pPr>
      <w:r w:rsidRPr="00DC3F3E">
        <w:rPr>
          <w:rFonts w:eastAsia="Times New Roman"/>
        </w:rPr>
        <w:t>(3)</w:t>
      </w:r>
      <w:r w:rsidRPr="00DC3F3E">
        <w:rPr>
          <w:rFonts w:eastAsia="Times New Roman"/>
        </w:rPr>
        <w:tab/>
      </w:r>
      <w:r w:rsidR="00C163AB" w:rsidRPr="00DC3F3E">
        <w:rPr>
          <w:rFonts w:eastAsia="Times New Roman"/>
        </w:rPr>
        <w:t>Na pitanja o prijevozu opasnih tvari željeznicom p</w:t>
      </w:r>
      <w:r w:rsidR="00475E4A">
        <w:rPr>
          <w:rFonts w:eastAsia="Times New Roman"/>
        </w:rPr>
        <w:t>rimjenjuju se propisi koji uređuju</w:t>
      </w:r>
      <w:r w:rsidR="00261C77">
        <w:rPr>
          <w:rFonts w:eastAsia="Times New Roman"/>
        </w:rPr>
        <w:t xml:space="preserve"> područje</w:t>
      </w:r>
      <w:r w:rsidR="00C163AB" w:rsidRPr="00DC3F3E">
        <w:rPr>
          <w:rFonts w:eastAsia="Times New Roman"/>
        </w:rPr>
        <w:t xml:space="preserve"> prijevoz</w:t>
      </w:r>
      <w:r w:rsidR="00261C77">
        <w:rPr>
          <w:rFonts w:eastAsia="Times New Roman"/>
        </w:rPr>
        <w:t>a</w:t>
      </w:r>
      <w:r w:rsidR="00C163AB" w:rsidRPr="00DC3F3E">
        <w:rPr>
          <w:rFonts w:eastAsia="Times New Roman"/>
        </w:rPr>
        <w:t xml:space="preserve"> opasnih tvari.</w:t>
      </w:r>
    </w:p>
    <w:p w14:paraId="06B084E3" w14:textId="77777777" w:rsidR="00B75F76" w:rsidRPr="00DC3F3E" w:rsidRDefault="00B75F76" w:rsidP="00DC3F3E">
      <w:pPr>
        <w:ind w:firstLine="1418"/>
        <w:jc w:val="both"/>
        <w:rPr>
          <w:rFonts w:eastAsia="Times New Roman"/>
        </w:rPr>
      </w:pPr>
    </w:p>
    <w:p w14:paraId="3CE6B6BB" w14:textId="77777777" w:rsidR="00D82714" w:rsidRPr="00DC3F3E" w:rsidRDefault="00C163AB" w:rsidP="00DC3F3E">
      <w:pPr>
        <w:pStyle w:val="box460815"/>
        <w:shd w:val="clear" w:color="auto" w:fill="FFFFFF"/>
        <w:spacing w:before="0" w:beforeAutospacing="0" w:after="0" w:afterAutospacing="0"/>
        <w:jc w:val="center"/>
        <w:textAlignment w:val="baseline"/>
        <w:rPr>
          <w:b/>
          <w:i/>
          <w:iCs/>
        </w:rPr>
      </w:pPr>
      <w:r w:rsidRPr="00DC3F3E">
        <w:rPr>
          <w:b/>
          <w:i/>
          <w:iCs/>
        </w:rPr>
        <w:t>Primjena</w:t>
      </w:r>
    </w:p>
    <w:p w14:paraId="79FCFB99" w14:textId="77777777" w:rsidR="00B75F76" w:rsidRPr="00DC3F3E" w:rsidRDefault="00B75F76" w:rsidP="00DC3F3E">
      <w:pPr>
        <w:pStyle w:val="box460989"/>
        <w:shd w:val="clear" w:color="auto" w:fill="FFFFFF"/>
        <w:spacing w:before="0" w:beforeAutospacing="0" w:after="0" w:afterAutospacing="0"/>
        <w:jc w:val="center"/>
        <w:textAlignment w:val="baseline"/>
      </w:pPr>
    </w:p>
    <w:p w14:paraId="794D0A59" w14:textId="77777777" w:rsidR="00D82714" w:rsidRPr="00DC3F3E" w:rsidRDefault="00C163AB" w:rsidP="00DC3F3E">
      <w:pPr>
        <w:pStyle w:val="box460989"/>
        <w:shd w:val="clear" w:color="auto" w:fill="FFFFFF"/>
        <w:spacing w:before="0" w:beforeAutospacing="0" w:after="0" w:afterAutospacing="0"/>
        <w:jc w:val="center"/>
        <w:textAlignment w:val="baseline"/>
        <w:rPr>
          <w:b/>
        </w:rPr>
      </w:pPr>
      <w:r w:rsidRPr="00DC3F3E">
        <w:rPr>
          <w:b/>
        </w:rPr>
        <w:t>Članak 4.</w:t>
      </w:r>
    </w:p>
    <w:p w14:paraId="1B92FC95" w14:textId="77777777" w:rsidR="00B75F76" w:rsidRPr="00DC3F3E" w:rsidRDefault="00B75F76" w:rsidP="00DC3F3E">
      <w:pPr>
        <w:pStyle w:val="box460989"/>
        <w:shd w:val="clear" w:color="auto" w:fill="FFFFFF"/>
        <w:spacing w:before="0" w:beforeAutospacing="0" w:after="0" w:afterAutospacing="0"/>
        <w:jc w:val="center"/>
        <w:textAlignment w:val="baseline"/>
      </w:pPr>
    </w:p>
    <w:p w14:paraId="70F0AA88" w14:textId="77777777" w:rsidR="00D82714" w:rsidRPr="00DC3F3E" w:rsidRDefault="009543D0" w:rsidP="00DC3F3E">
      <w:pPr>
        <w:ind w:firstLine="1418"/>
        <w:jc w:val="both"/>
        <w:rPr>
          <w:rFonts w:eastAsia="Times New Roman"/>
        </w:rPr>
      </w:pPr>
      <w:r w:rsidRPr="00DC3F3E">
        <w:rPr>
          <w:rFonts w:eastAsia="Times New Roman"/>
        </w:rPr>
        <w:t>(1)</w:t>
      </w:r>
      <w:r w:rsidRPr="00DC3F3E">
        <w:rPr>
          <w:rFonts w:eastAsia="Times New Roman"/>
        </w:rPr>
        <w:tab/>
      </w:r>
      <w:r w:rsidR="00C163AB" w:rsidRPr="00DC3F3E">
        <w:rPr>
          <w:rFonts w:eastAsia="Times New Roman"/>
        </w:rPr>
        <w:t>Ovaj Zakon se primjenjuje na željeznički sustav u cjelini.</w:t>
      </w:r>
    </w:p>
    <w:p w14:paraId="5BCB0B68" w14:textId="77777777" w:rsidR="00DC3F3E" w:rsidRDefault="00DC3F3E" w:rsidP="00DC3F3E">
      <w:pPr>
        <w:ind w:firstLine="1418"/>
        <w:jc w:val="both"/>
        <w:rPr>
          <w:rFonts w:eastAsia="Times New Roman"/>
        </w:rPr>
      </w:pPr>
    </w:p>
    <w:p w14:paraId="1781731E" w14:textId="77777777" w:rsidR="00D82714" w:rsidRPr="00DC3F3E" w:rsidRDefault="009543D0" w:rsidP="00DC3F3E">
      <w:pPr>
        <w:ind w:firstLine="1418"/>
        <w:jc w:val="both"/>
        <w:rPr>
          <w:rFonts w:eastAsia="Times New Roman"/>
        </w:rPr>
      </w:pPr>
      <w:r w:rsidRPr="00DC3F3E">
        <w:rPr>
          <w:rFonts w:eastAsia="Times New Roman"/>
        </w:rPr>
        <w:t>(2)</w:t>
      </w:r>
      <w:r w:rsidRPr="00DC3F3E">
        <w:rPr>
          <w:rFonts w:eastAsia="Times New Roman"/>
        </w:rPr>
        <w:tab/>
      </w:r>
      <w:r w:rsidR="00C163AB" w:rsidRPr="00DC3F3E">
        <w:rPr>
          <w:rFonts w:eastAsia="Times New Roman"/>
        </w:rPr>
        <w:t>Željeznički sustav</w:t>
      </w:r>
      <w:r w:rsidR="00C4676B">
        <w:rPr>
          <w:rFonts w:eastAsia="Times New Roman"/>
        </w:rPr>
        <w:t xml:space="preserve"> </w:t>
      </w:r>
      <w:r w:rsidR="00B840C3" w:rsidRPr="00DC3F3E">
        <w:rPr>
          <w:rFonts w:eastAsia="Times New Roman"/>
        </w:rPr>
        <w:t xml:space="preserve">u smislu ovoga Zakona </w:t>
      </w:r>
      <w:r w:rsidR="006433D2" w:rsidRPr="00DC3F3E">
        <w:rPr>
          <w:rFonts w:eastAsia="Times New Roman"/>
        </w:rPr>
        <w:t>sastoji se</w:t>
      </w:r>
      <w:r w:rsidR="0002698F">
        <w:rPr>
          <w:rFonts w:eastAsia="Times New Roman"/>
        </w:rPr>
        <w:t xml:space="preserve"> od dijelova iz </w:t>
      </w:r>
      <w:r w:rsidR="00B840C3" w:rsidRPr="00DC3F3E">
        <w:rPr>
          <w:rFonts w:eastAsia="Times New Roman"/>
        </w:rPr>
        <w:t>Prilog</w:t>
      </w:r>
      <w:r w:rsidR="0002698F">
        <w:rPr>
          <w:rFonts w:eastAsia="Times New Roman"/>
        </w:rPr>
        <w:t>a</w:t>
      </w:r>
      <w:r w:rsidR="00B840C3" w:rsidRPr="00DC3F3E">
        <w:rPr>
          <w:rFonts w:eastAsia="Times New Roman"/>
        </w:rPr>
        <w:t xml:space="preserve"> 1. ovoga Zakona</w:t>
      </w:r>
      <w:r w:rsidR="00193B9F" w:rsidRPr="00DC3F3E">
        <w:rPr>
          <w:rFonts w:eastAsia="Times New Roman"/>
        </w:rPr>
        <w:t>.</w:t>
      </w:r>
    </w:p>
    <w:p w14:paraId="5C2A13AC" w14:textId="77777777" w:rsidR="00DC3F3E" w:rsidRDefault="00DC3F3E" w:rsidP="00DC3F3E">
      <w:pPr>
        <w:ind w:firstLine="1418"/>
        <w:jc w:val="both"/>
        <w:rPr>
          <w:rFonts w:eastAsia="Times New Roman"/>
        </w:rPr>
      </w:pPr>
    </w:p>
    <w:p w14:paraId="55419C27" w14:textId="77777777" w:rsidR="00D82714" w:rsidRPr="00DC3F3E" w:rsidRDefault="009543D0" w:rsidP="00DC3F3E">
      <w:pPr>
        <w:ind w:firstLine="1418"/>
        <w:jc w:val="both"/>
        <w:rPr>
          <w:rFonts w:eastAsia="Times New Roman"/>
        </w:rPr>
      </w:pPr>
      <w:r w:rsidRPr="00DC3F3E">
        <w:rPr>
          <w:rFonts w:eastAsia="Times New Roman"/>
        </w:rPr>
        <w:t>(3)</w:t>
      </w:r>
      <w:r w:rsidRPr="00DC3F3E">
        <w:rPr>
          <w:rFonts w:eastAsia="Times New Roman"/>
        </w:rPr>
        <w:tab/>
      </w:r>
      <w:r w:rsidR="00C163AB" w:rsidRPr="00DC3F3E">
        <w:rPr>
          <w:rFonts w:eastAsia="Times New Roman"/>
        </w:rPr>
        <w:t xml:space="preserve">Željeznički sustav iz stavka 1. ovoga članka u smislu ovoga Zakona dijeli se na strukturne podsustave i funkcionalne podsustave u skladu s Prilogom </w:t>
      </w:r>
      <w:r w:rsidR="00F33EC1" w:rsidRPr="00DC3F3E">
        <w:rPr>
          <w:rFonts w:eastAsia="Times New Roman"/>
        </w:rPr>
        <w:t>2</w:t>
      </w:r>
      <w:r w:rsidR="00C163AB" w:rsidRPr="00DC3F3E">
        <w:rPr>
          <w:rFonts w:eastAsia="Times New Roman"/>
        </w:rPr>
        <w:t>. ovoga Zakona.</w:t>
      </w:r>
    </w:p>
    <w:p w14:paraId="511068DF" w14:textId="77777777" w:rsidR="00DC3F3E" w:rsidRDefault="00DC3F3E" w:rsidP="00DC3F3E">
      <w:pPr>
        <w:ind w:firstLine="1418"/>
        <w:jc w:val="both"/>
        <w:rPr>
          <w:rFonts w:eastAsia="Times New Roman"/>
        </w:rPr>
      </w:pPr>
    </w:p>
    <w:p w14:paraId="7D9411A5" w14:textId="77777777" w:rsidR="00D82714" w:rsidRDefault="009543D0" w:rsidP="00DC3F3E">
      <w:pPr>
        <w:ind w:firstLine="1418"/>
        <w:jc w:val="both"/>
        <w:rPr>
          <w:rFonts w:eastAsia="Times New Roman"/>
        </w:rPr>
      </w:pPr>
      <w:r w:rsidRPr="00DC3F3E">
        <w:rPr>
          <w:rFonts w:eastAsia="Times New Roman"/>
        </w:rPr>
        <w:t>(4)</w:t>
      </w:r>
      <w:r w:rsidRPr="00DC3F3E">
        <w:rPr>
          <w:rFonts w:eastAsia="Times New Roman"/>
        </w:rPr>
        <w:tab/>
      </w:r>
      <w:r w:rsidR="00C163AB" w:rsidRPr="00DC3F3E">
        <w:rPr>
          <w:rFonts w:eastAsia="Times New Roman"/>
        </w:rPr>
        <w:t>Ovaj</w:t>
      </w:r>
      <w:r w:rsidR="004C5803" w:rsidRPr="00DC3F3E">
        <w:rPr>
          <w:rFonts w:eastAsia="Times New Roman"/>
        </w:rPr>
        <w:t xml:space="preserve"> </w:t>
      </w:r>
      <w:r w:rsidR="00C163AB" w:rsidRPr="00DC3F3E">
        <w:rPr>
          <w:rFonts w:eastAsia="Times New Roman"/>
        </w:rPr>
        <w:t>Zakon</w:t>
      </w:r>
      <w:r w:rsidR="004C5803" w:rsidRPr="00DC3F3E">
        <w:rPr>
          <w:rFonts w:eastAsia="Times New Roman"/>
        </w:rPr>
        <w:t xml:space="preserve"> se</w:t>
      </w:r>
      <w:r w:rsidR="00C163AB" w:rsidRPr="00DC3F3E">
        <w:rPr>
          <w:rFonts w:eastAsia="Times New Roman"/>
        </w:rPr>
        <w:t xml:space="preserve"> ne primjenjuje na:</w:t>
      </w:r>
    </w:p>
    <w:p w14:paraId="3475D097" w14:textId="77777777" w:rsidR="00D82714" w:rsidRPr="00DC3F3E" w:rsidRDefault="004C5803" w:rsidP="00DC3F3E">
      <w:pPr>
        <w:ind w:firstLine="1418"/>
        <w:jc w:val="both"/>
        <w:rPr>
          <w:rFonts w:eastAsia="Times New Roman"/>
        </w:rPr>
      </w:pPr>
      <w:r w:rsidRPr="00DC3F3E">
        <w:rPr>
          <w:rFonts w:eastAsia="Times New Roman"/>
        </w:rPr>
        <w:t>a)</w:t>
      </w:r>
      <w:r w:rsidR="008D692D" w:rsidRPr="00DC3F3E">
        <w:rPr>
          <w:rFonts w:eastAsia="Times New Roman"/>
        </w:rPr>
        <w:tab/>
      </w:r>
      <w:r w:rsidR="00C163AB" w:rsidRPr="00DC3F3E">
        <w:rPr>
          <w:rFonts w:eastAsia="Times New Roman"/>
        </w:rPr>
        <w:t>podzemne željeznice</w:t>
      </w:r>
    </w:p>
    <w:p w14:paraId="26D00F31" w14:textId="77777777" w:rsidR="00D82714" w:rsidRPr="00DC3F3E" w:rsidRDefault="008D692D" w:rsidP="00DC3F3E">
      <w:pPr>
        <w:ind w:firstLine="1418"/>
        <w:jc w:val="both"/>
        <w:rPr>
          <w:rFonts w:eastAsia="Times New Roman"/>
        </w:rPr>
      </w:pPr>
      <w:r w:rsidRPr="00DC3F3E">
        <w:rPr>
          <w:rFonts w:eastAsia="Times New Roman"/>
        </w:rPr>
        <w:t>b)</w:t>
      </w:r>
      <w:r w:rsidRPr="00DC3F3E">
        <w:rPr>
          <w:rFonts w:eastAsia="Times New Roman"/>
        </w:rPr>
        <w:tab/>
      </w:r>
      <w:r w:rsidR="00C163AB" w:rsidRPr="00DC3F3E">
        <w:rPr>
          <w:rFonts w:eastAsia="Times New Roman"/>
        </w:rPr>
        <w:t xml:space="preserve">tramvaje i vozila lake željeznice te infrastrukturu kojom se isključivo koriste ta vozila </w:t>
      </w:r>
    </w:p>
    <w:p w14:paraId="16E39894" w14:textId="77777777" w:rsidR="00D82714" w:rsidRPr="00DC3F3E" w:rsidRDefault="008D692D" w:rsidP="00DC3F3E">
      <w:pPr>
        <w:ind w:firstLine="1418"/>
        <w:jc w:val="both"/>
        <w:rPr>
          <w:rFonts w:eastAsia="Times New Roman"/>
        </w:rPr>
      </w:pPr>
      <w:r w:rsidRPr="00DC3F3E">
        <w:rPr>
          <w:rFonts w:eastAsia="Times New Roman"/>
        </w:rPr>
        <w:t>c)</w:t>
      </w:r>
      <w:r w:rsidRPr="00DC3F3E">
        <w:rPr>
          <w:rFonts w:eastAsia="Times New Roman"/>
        </w:rPr>
        <w:tab/>
      </w:r>
      <w:r w:rsidR="00C163AB" w:rsidRPr="00DC3F3E">
        <w:rPr>
          <w:rFonts w:eastAsia="Times New Roman"/>
        </w:rPr>
        <w:t xml:space="preserve">mreže koje su funkcionalno odvojene od ostatka željezničkog sustava </w:t>
      </w:r>
      <w:r w:rsidR="004C5803" w:rsidRPr="00DC3F3E">
        <w:rPr>
          <w:rFonts w:eastAsia="Times New Roman"/>
        </w:rPr>
        <w:t>Europske u</w:t>
      </w:r>
      <w:r w:rsidR="00E66912">
        <w:rPr>
          <w:rFonts w:eastAsia="Times New Roman"/>
        </w:rPr>
        <w:t>nije i koje su namijenjene isključivo</w:t>
      </w:r>
      <w:r w:rsidR="00C163AB" w:rsidRPr="00DC3F3E">
        <w:rPr>
          <w:rFonts w:eastAsia="Times New Roman"/>
        </w:rPr>
        <w:t xml:space="preserve"> za odvijanje lokalnog, gradskog ili prigradskog putničkog prometa, kao ni prijevoznike koji obavljaju djelatnost isključivo na tim mrežama</w:t>
      </w:r>
    </w:p>
    <w:p w14:paraId="34612E13" w14:textId="77777777" w:rsidR="00D82714" w:rsidRPr="00DC3F3E" w:rsidRDefault="008D692D" w:rsidP="00DC3F3E">
      <w:pPr>
        <w:ind w:firstLine="1418"/>
        <w:jc w:val="both"/>
        <w:rPr>
          <w:rFonts w:eastAsia="Times New Roman"/>
        </w:rPr>
      </w:pPr>
      <w:r w:rsidRPr="00DC3F3E">
        <w:rPr>
          <w:rFonts w:eastAsia="Times New Roman"/>
        </w:rPr>
        <w:t>d)</w:t>
      </w:r>
      <w:r w:rsidRPr="00DC3F3E">
        <w:rPr>
          <w:rFonts w:eastAsia="Times New Roman"/>
        </w:rPr>
        <w:tab/>
      </w:r>
      <w:r w:rsidR="00C163AB" w:rsidRPr="00DC3F3E">
        <w:rPr>
          <w:rFonts w:eastAsia="Times New Roman"/>
        </w:rPr>
        <w:t>željezničku infrastrukturu u privatnom vlasništvu</w:t>
      </w:r>
      <w:r w:rsidR="001A344E" w:rsidRPr="00DC3F3E">
        <w:rPr>
          <w:rFonts w:eastAsia="Times New Roman"/>
        </w:rPr>
        <w:t>, uključujući sporedne kolosijeke,</w:t>
      </w:r>
      <w:r w:rsidR="00C163AB" w:rsidRPr="00DC3F3E">
        <w:rPr>
          <w:rFonts w:eastAsia="Times New Roman"/>
        </w:rPr>
        <w:t xml:space="preserve"> koju isključivo koristi njezin vlasnik za vlastiti prijevoz tereta i vozila koja se isključivo koriste na takvoj infrastrukturi te na strojovođe koji upravljaju tim vozilima</w:t>
      </w:r>
    </w:p>
    <w:p w14:paraId="0F314D3F" w14:textId="77777777" w:rsidR="00D82714" w:rsidRPr="00DC3F3E" w:rsidRDefault="004C5803" w:rsidP="00DC3F3E">
      <w:pPr>
        <w:ind w:firstLine="1418"/>
        <w:jc w:val="both"/>
        <w:rPr>
          <w:rFonts w:eastAsia="Times New Roman"/>
        </w:rPr>
      </w:pPr>
      <w:r w:rsidRPr="00DC3F3E">
        <w:rPr>
          <w:rFonts w:eastAsia="Times New Roman"/>
        </w:rPr>
        <w:t>e)</w:t>
      </w:r>
      <w:r w:rsidR="008D692D" w:rsidRPr="00DC3F3E">
        <w:rPr>
          <w:rFonts w:eastAsia="Times New Roman"/>
        </w:rPr>
        <w:tab/>
      </w:r>
      <w:r w:rsidR="000D39EB" w:rsidRPr="00DC3F3E">
        <w:rPr>
          <w:rFonts w:eastAsia="Times New Roman"/>
        </w:rPr>
        <w:t xml:space="preserve">željezničku </w:t>
      </w:r>
      <w:r w:rsidR="00666BEF" w:rsidRPr="00DC3F3E">
        <w:rPr>
          <w:rFonts w:eastAsia="Times New Roman"/>
        </w:rPr>
        <w:t>infrastrukturu i vozila predviđena isključivo za lokalnu, povijesnu ili turističku uporabu</w:t>
      </w:r>
    </w:p>
    <w:p w14:paraId="716D2228" w14:textId="77777777" w:rsidR="00D82714" w:rsidRPr="00DC3F3E" w:rsidRDefault="008D692D" w:rsidP="00DC3F3E">
      <w:pPr>
        <w:ind w:firstLine="1418"/>
        <w:jc w:val="both"/>
        <w:rPr>
          <w:rFonts w:eastAsia="Times New Roman"/>
        </w:rPr>
      </w:pPr>
      <w:r w:rsidRPr="00DC3F3E">
        <w:rPr>
          <w:rFonts w:eastAsia="Times New Roman"/>
        </w:rPr>
        <w:t>f)</w:t>
      </w:r>
      <w:r w:rsidR="00107566" w:rsidRPr="00DC3F3E">
        <w:rPr>
          <w:rFonts w:eastAsia="Times New Roman"/>
        </w:rPr>
        <w:t xml:space="preserve"> </w:t>
      </w:r>
      <w:r w:rsidRPr="00DC3F3E">
        <w:rPr>
          <w:rFonts w:eastAsia="Times New Roman"/>
        </w:rPr>
        <w:tab/>
      </w:r>
      <w:r w:rsidR="00E86E04" w:rsidRPr="00DC3F3E">
        <w:rPr>
          <w:rFonts w:eastAsia="Times New Roman"/>
        </w:rPr>
        <w:t>infrastrukturu lake željeznice koju povremeno koriste teška željeznička vozila pod operativnim uvjetima sustava lake željeznice, a kada je to p</w:t>
      </w:r>
      <w:r w:rsidR="00E66912">
        <w:rPr>
          <w:rFonts w:eastAsia="Times New Roman"/>
        </w:rPr>
        <w:t>otrebno u svrhu povezivanja isključivo</w:t>
      </w:r>
      <w:r w:rsidR="00E86E04" w:rsidRPr="00DC3F3E">
        <w:rPr>
          <w:rFonts w:eastAsia="Times New Roman"/>
        </w:rPr>
        <w:t xml:space="preserve"> za ta vozila</w:t>
      </w:r>
      <w:r w:rsidR="004C5803" w:rsidRPr="00DC3F3E">
        <w:rPr>
          <w:rFonts w:eastAsia="Times New Roman"/>
        </w:rPr>
        <w:t xml:space="preserve"> </w:t>
      </w:r>
      <w:r w:rsidR="00E86E04" w:rsidRPr="00DC3F3E">
        <w:rPr>
          <w:rFonts w:eastAsia="Times New Roman"/>
        </w:rPr>
        <w:t xml:space="preserve">i </w:t>
      </w:r>
    </w:p>
    <w:p w14:paraId="02C4422F" w14:textId="77777777" w:rsidR="00D82714" w:rsidRPr="00DC3F3E" w:rsidRDefault="004C5803" w:rsidP="00DC3F3E">
      <w:pPr>
        <w:ind w:firstLine="1418"/>
        <w:jc w:val="both"/>
        <w:rPr>
          <w:rFonts w:eastAsia="Times New Roman"/>
        </w:rPr>
      </w:pPr>
      <w:r w:rsidRPr="00DC3F3E">
        <w:rPr>
          <w:rFonts w:eastAsia="Times New Roman"/>
        </w:rPr>
        <w:t>g)</w:t>
      </w:r>
      <w:r w:rsidR="008D692D" w:rsidRPr="00DC3F3E">
        <w:rPr>
          <w:rFonts w:eastAsia="Times New Roman"/>
        </w:rPr>
        <w:tab/>
      </w:r>
      <w:r w:rsidR="00E86E04" w:rsidRPr="00DC3F3E">
        <w:rPr>
          <w:rFonts w:eastAsia="Times New Roman"/>
        </w:rPr>
        <w:t>vozila koja se prvenstveno koriste na infrastrukturi lake željeznice, ali koja su opremljena određenim komponentama teške željeznice kako bi se omogućilo izvršavanje provoza na ograničenom dijelu infrastrukture teške željeznice, i to isključivo u svrhu povezivanja.</w:t>
      </w:r>
    </w:p>
    <w:p w14:paraId="3E2BBD0C" w14:textId="77777777" w:rsidR="00DC3F3E" w:rsidRDefault="00DC3F3E" w:rsidP="00DC3F3E">
      <w:pPr>
        <w:ind w:firstLine="1418"/>
        <w:jc w:val="both"/>
        <w:rPr>
          <w:rFonts w:eastAsia="Times New Roman"/>
        </w:rPr>
      </w:pPr>
    </w:p>
    <w:p w14:paraId="2F004323" w14:textId="77777777" w:rsidR="00D82714" w:rsidRPr="00DC3F3E" w:rsidRDefault="009543D0" w:rsidP="00DC3F3E">
      <w:pPr>
        <w:ind w:firstLine="1418"/>
        <w:jc w:val="both"/>
        <w:rPr>
          <w:rFonts w:eastAsia="Times New Roman"/>
        </w:rPr>
      </w:pPr>
      <w:r w:rsidRPr="00DC3F3E">
        <w:rPr>
          <w:rFonts w:eastAsia="Times New Roman"/>
        </w:rPr>
        <w:t>(5)</w:t>
      </w:r>
      <w:r w:rsidRPr="00DC3F3E">
        <w:rPr>
          <w:rFonts w:eastAsia="Times New Roman"/>
        </w:rPr>
        <w:tab/>
      </w:r>
      <w:r w:rsidR="00C163AB" w:rsidRPr="00DC3F3E">
        <w:rPr>
          <w:rFonts w:eastAsia="Times New Roman"/>
        </w:rPr>
        <w:t>Odredbe o uvjerenju o sigurnosti iz glave IV. ovoga Zakona ne odnose se na industrijske kolosijeke</w:t>
      </w:r>
      <w:r w:rsidR="008A3CF1" w:rsidRPr="00DC3F3E">
        <w:rPr>
          <w:rFonts w:eastAsia="Times New Roman"/>
        </w:rPr>
        <w:t>,</w:t>
      </w:r>
      <w:r w:rsidR="00C163AB" w:rsidRPr="00DC3F3E">
        <w:rPr>
          <w:rFonts w:eastAsia="Times New Roman"/>
        </w:rPr>
        <w:t xml:space="preserve"> ako ispunjavaju uvjet iz stavka 4. točke </w:t>
      </w:r>
      <w:r w:rsidR="000D39EB" w:rsidRPr="00DC3F3E">
        <w:rPr>
          <w:rFonts w:eastAsia="Times New Roman"/>
        </w:rPr>
        <w:t>d)</w:t>
      </w:r>
      <w:r w:rsidR="00C163AB" w:rsidRPr="00DC3F3E">
        <w:rPr>
          <w:rFonts w:eastAsia="Times New Roman"/>
        </w:rPr>
        <w:t xml:space="preserve"> ovoga članka.</w:t>
      </w:r>
    </w:p>
    <w:p w14:paraId="381C7506" w14:textId="77777777" w:rsidR="00006D77" w:rsidRDefault="00006D77" w:rsidP="00DC3F3E">
      <w:pPr>
        <w:ind w:firstLine="1418"/>
        <w:jc w:val="both"/>
        <w:rPr>
          <w:rFonts w:eastAsia="Times New Roman"/>
        </w:rPr>
      </w:pPr>
    </w:p>
    <w:p w14:paraId="36C242D1" w14:textId="77777777" w:rsidR="00D82714" w:rsidRPr="00DC3F3E" w:rsidRDefault="009543D0" w:rsidP="00DC3F3E">
      <w:pPr>
        <w:ind w:firstLine="1418"/>
        <w:jc w:val="both"/>
        <w:rPr>
          <w:rFonts w:eastAsia="Times New Roman"/>
        </w:rPr>
      </w:pPr>
      <w:r w:rsidRPr="00DC3F3E">
        <w:rPr>
          <w:rFonts w:eastAsia="Times New Roman"/>
        </w:rPr>
        <w:t>(6)</w:t>
      </w:r>
      <w:r w:rsidRPr="00DC3F3E">
        <w:rPr>
          <w:rFonts w:eastAsia="Times New Roman"/>
        </w:rPr>
        <w:tab/>
      </w:r>
      <w:r w:rsidR="00C163AB" w:rsidRPr="00DC3F3E">
        <w:rPr>
          <w:rFonts w:eastAsia="Times New Roman"/>
        </w:rPr>
        <w:t xml:space="preserve">Odredbe ovoga Zakona o industrijskim kolosijecima na odgovarajući se način primjenjuju </w:t>
      </w:r>
      <w:r w:rsidR="00E90990" w:rsidRPr="00DC3F3E">
        <w:rPr>
          <w:rFonts w:eastAsia="Times New Roman"/>
        </w:rPr>
        <w:t xml:space="preserve">i </w:t>
      </w:r>
      <w:r w:rsidR="00C163AB" w:rsidRPr="00DC3F3E">
        <w:rPr>
          <w:rFonts w:eastAsia="Times New Roman"/>
        </w:rPr>
        <w:t>na kolosijeke u morskim lukama, u lukama unutarnjih voda i u robnim terminalima.</w:t>
      </w:r>
    </w:p>
    <w:p w14:paraId="558A2B62" w14:textId="77777777" w:rsidR="00006D77" w:rsidRDefault="00006D77" w:rsidP="00DC3F3E">
      <w:pPr>
        <w:ind w:firstLine="1418"/>
        <w:jc w:val="both"/>
        <w:rPr>
          <w:rFonts w:eastAsia="Times New Roman"/>
        </w:rPr>
      </w:pPr>
    </w:p>
    <w:p w14:paraId="30AF382D" w14:textId="77777777" w:rsidR="00D82714" w:rsidRPr="00DC3F3E" w:rsidRDefault="009543D0" w:rsidP="00DC3F3E">
      <w:pPr>
        <w:ind w:firstLine="1418"/>
        <w:jc w:val="both"/>
        <w:rPr>
          <w:rFonts w:eastAsia="Times New Roman"/>
        </w:rPr>
      </w:pPr>
      <w:r w:rsidRPr="00DC3F3E">
        <w:rPr>
          <w:rFonts w:eastAsia="Times New Roman"/>
        </w:rPr>
        <w:t>(7)</w:t>
      </w:r>
      <w:r w:rsidRPr="00DC3F3E">
        <w:rPr>
          <w:rFonts w:eastAsia="Times New Roman"/>
        </w:rPr>
        <w:tab/>
      </w:r>
      <w:r w:rsidR="00C163AB" w:rsidRPr="00DC3F3E">
        <w:rPr>
          <w:rFonts w:eastAsia="Times New Roman"/>
        </w:rPr>
        <w:t>Odredbe o izdavanju odobrenja za puštanje u uporabu</w:t>
      </w:r>
      <w:r w:rsidR="00006D77">
        <w:rPr>
          <w:rFonts w:eastAsia="Times New Roman"/>
        </w:rPr>
        <w:t xml:space="preserve"> strukturnih podsustava iz glava</w:t>
      </w:r>
      <w:r w:rsidR="00C163AB" w:rsidRPr="00DC3F3E">
        <w:rPr>
          <w:rFonts w:eastAsia="Times New Roman"/>
        </w:rPr>
        <w:t xml:space="preserve"> VIII. i IX. ovoga Zakona ne primjenjuju se na industrijske kolosijeke i na kolosijeke u morskim lukama, lukama unutarnjih voda i u robnim terminalima, ako ispunjavaju uvjet iz stavka 4. </w:t>
      </w:r>
      <w:r w:rsidR="000D39EB" w:rsidRPr="00DC3F3E">
        <w:rPr>
          <w:rFonts w:eastAsia="Times New Roman"/>
        </w:rPr>
        <w:t>t</w:t>
      </w:r>
      <w:r w:rsidR="00C163AB" w:rsidRPr="00DC3F3E">
        <w:rPr>
          <w:rFonts w:eastAsia="Times New Roman"/>
        </w:rPr>
        <w:t>očke</w:t>
      </w:r>
      <w:r w:rsidR="000D39EB" w:rsidRPr="00DC3F3E">
        <w:rPr>
          <w:rFonts w:eastAsia="Times New Roman"/>
        </w:rPr>
        <w:t xml:space="preserve"> d)</w:t>
      </w:r>
      <w:r w:rsidR="00C163AB" w:rsidRPr="00DC3F3E">
        <w:rPr>
          <w:rFonts w:eastAsia="Times New Roman"/>
        </w:rPr>
        <w:t xml:space="preserve"> ovoga članka.</w:t>
      </w:r>
    </w:p>
    <w:p w14:paraId="4D0AED90" w14:textId="77777777" w:rsidR="00006D77" w:rsidRDefault="00006D77" w:rsidP="00DC3F3E">
      <w:pPr>
        <w:ind w:firstLine="1418"/>
        <w:jc w:val="both"/>
        <w:rPr>
          <w:rFonts w:eastAsia="Times New Roman"/>
        </w:rPr>
      </w:pPr>
    </w:p>
    <w:p w14:paraId="374897A3" w14:textId="77777777" w:rsidR="00D82714" w:rsidRPr="00DC3F3E" w:rsidRDefault="009543D0" w:rsidP="00DC3F3E">
      <w:pPr>
        <w:ind w:firstLine="1418"/>
        <w:jc w:val="both"/>
        <w:rPr>
          <w:rFonts w:eastAsia="Times New Roman"/>
        </w:rPr>
      </w:pPr>
      <w:r w:rsidRPr="00DC3F3E">
        <w:rPr>
          <w:rFonts w:eastAsia="Times New Roman"/>
        </w:rPr>
        <w:t>(8)</w:t>
      </w:r>
      <w:r w:rsidRPr="00DC3F3E">
        <w:rPr>
          <w:rFonts w:eastAsia="Times New Roman"/>
        </w:rPr>
        <w:tab/>
      </w:r>
      <w:r w:rsidR="00C163AB" w:rsidRPr="00DC3F3E">
        <w:rPr>
          <w:rFonts w:eastAsia="Times New Roman"/>
        </w:rPr>
        <w:t xml:space="preserve">Odredbe o strojovođama iz glave XV. ovoga Zakona ne primjenjuju se na dijelove željezničke pruge koji su privremeno zatvoreni za redovan promet radi održavanja, modernizacije ili obnove željezničke infrastrukture te na industrijske kolosijeke i na kolosijeke u morskim lukama, lukama unutarnjih voda i u robnim terminalima, ako ispunjavaju uvjet iz stavka 4. </w:t>
      </w:r>
      <w:r w:rsidR="00BA0802" w:rsidRPr="00DC3F3E">
        <w:rPr>
          <w:rFonts w:eastAsia="Times New Roman"/>
        </w:rPr>
        <w:t>t</w:t>
      </w:r>
      <w:r w:rsidR="00C163AB" w:rsidRPr="00DC3F3E">
        <w:rPr>
          <w:rFonts w:eastAsia="Times New Roman"/>
        </w:rPr>
        <w:t>očke</w:t>
      </w:r>
      <w:r w:rsidR="00BA0802" w:rsidRPr="00DC3F3E">
        <w:rPr>
          <w:rFonts w:eastAsia="Times New Roman"/>
        </w:rPr>
        <w:t xml:space="preserve"> d)</w:t>
      </w:r>
      <w:r w:rsidR="00C163AB" w:rsidRPr="00DC3F3E">
        <w:rPr>
          <w:rFonts w:eastAsia="Times New Roman"/>
        </w:rPr>
        <w:t xml:space="preserve"> ovoga članka.</w:t>
      </w:r>
    </w:p>
    <w:p w14:paraId="76EE1863" w14:textId="77777777" w:rsidR="005E2FA6" w:rsidRPr="00DC3F3E" w:rsidRDefault="005E2FA6" w:rsidP="00DC3F3E">
      <w:pPr>
        <w:ind w:firstLine="1418"/>
        <w:jc w:val="both"/>
        <w:rPr>
          <w:rFonts w:eastAsia="Times New Roman"/>
        </w:rPr>
      </w:pPr>
    </w:p>
    <w:p w14:paraId="272A7571"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Tijela nadležna za željeznički sustav</w:t>
      </w:r>
    </w:p>
    <w:p w14:paraId="22E8440C" w14:textId="77777777" w:rsidR="005E2FA6" w:rsidRPr="00DC3F3E" w:rsidRDefault="005E2FA6" w:rsidP="00DC3F3E">
      <w:pPr>
        <w:pStyle w:val="clanak-"/>
        <w:spacing w:before="0" w:beforeAutospacing="0" w:after="0" w:afterAutospacing="0"/>
        <w:rPr>
          <w:b/>
        </w:rPr>
      </w:pPr>
    </w:p>
    <w:p w14:paraId="43874B96" w14:textId="77777777" w:rsidR="00D82714" w:rsidRPr="00006D77" w:rsidRDefault="00C163AB" w:rsidP="00DC3F3E">
      <w:pPr>
        <w:pStyle w:val="clanak-"/>
        <w:spacing w:before="0" w:beforeAutospacing="0" w:after="0" w:afterAutospacing="0"/>
        <w:rPr>
          <w:b/>
        </w:rPr>
      </w:pPr>
      <w:r w:rsidRPr="00006D77">
        <w:rPr>
          <w:b/>
        </w:rPr>
        <w:t xml:space="preserve">Članak </w:t>
      </w:r>
      <w:r w:rsidR="00FD0119" w:rsidRPr="00006D77">
        <w:rPr>
          <w:b/>
        </w:rPr>
        <w:t>5</w:t>
      </w:r>
      <w:r w:rsidRPr="00006D77">
        <w:rPr>
          <w:b/>
        </w:rPr>
        <w:t>.</w:t>
      </w:r>
    </w:p>
    <w:p w14:paraId="386BA16B" w14:textId="77777777" w:rsidR="005E2FA6" w:rsidRPr="00DC3F3E" w:rsidRDefault="005E2FA6" w:rsidP="00DC3F3E">
      <w:pPr>
        <w:pStyle w:val="t-9-8"/>
        <w:spacing w:before="0" w:beforeAutospacing="0" w:after="0" w:afterAutospacing="0"/>
        <w:jc w:val="both"/>
      </w:pPr>
    </w:p>
    <w:p w14:paraId="141C5D3E" w14:textId="77777777" w:rsidR="00D82714" w:rsidRDefault="009543D0" w:rsidP="00DC3F3E">
      <w:pPr>
        <w:ind w:firstLine="1418"/>
        <w:jc w:val="both"/>
        <w:rPr>
          <w:rFonts w:eastAsia="Times New Roman"/>
        </w:rPr>
      </w:pPr>
      <w:r w:rsidRPr="00DC3F3E">
        <w:rPr>
          <w:rFonts w:eastAsia="Times New Roman"/>
        </w:rPr>
        <w:t>(1)</w:t>
      </w:r>
      <w:r w:rsidRPr="00DC3F3E">
        <w:rPr>
          <w:rFonts w:eastAsia="Times New Roman"/>
        </w:rPr>
        <w:tab/>
      </w:r>
      <w:r w:rsidR="000C0EEA" w:rsidRPr="00DC3F3E">
        <w:rPr>
          <w:rFonts w:eastAsia="Times New Roman"/>
        </w:rPr>
        <w:t xml:space="preserve">Javnopravna tijela </w:t>
      </w:r>
      <w:r w:rsidR="00C163AB" w:rsidRPr="00DC3F3E">
        <w:rPr>
          <w:rFonts w:eastAsia="Times New Roman"/>
        </w:rPr>
        <w:t>nadležna za željeznički sustav prema ovom Zakonu su:</w:t>
      </w:r>
    </w:p>
    <w:p w14:paraId="1F31BF0F" w14:textId="77777777" w:rsidR="00D82714" w:rsidRPr="00DC3F3E" w:rsidRDefault="00C02214" w:rsidP="00DC3F3E">
      <w:pPr>
        <w:ind w:firstLine="1418"/>
        <w:jc w:val="both"/>
        <w:rPr>
          <w:rFonts w:eastAsia="Times New Roman"/>
        </w:rPr>
      </w:pPr>
      <w:r w:rsidRPr="00DC3F3E">
        <w:rPr>
          <w:rFonts w:eastAsia="Times New Roman"/>
        </w:rPr>
        <w:t>a)</w:t>
      </w:r>
      <w:r w:rsidRPr="00DC3F3E">
        <w:rPr>
          <w:rFonts w:eastAsia="Times New Roman"/>
        </w:rPr>
        <w:tab/>
      </w:r>
      <w:r w:rsidR="00C163AB" w:rsidRPr="00DC3F3E">
        <w:rPr>
          <w:rFonts w:eastAsia="Times New Roman"/>
        </w:rPr>
        <w:t>ministarstvo nadležno za promet (u daljnjem tekstu: Ministarstvo)</w:t>
      </w:r>
    </w:p>
    <w:p w14:paraId="527B6A61" w14:textId="77777777" w:rsidR="00D82714" w:rsidRPr="00DC3F3E" w:rsidRDefault="00C02214" w:rsidP="00DC3F3E">
      <w:pPr>
        <w:ind w:firstLine="1418"/>
        <w:jc w:val="both"/>
        <w:rPr>
          <w:rFonts w:eastAsia="Times New Roman"/>
        </w:rPr>
      </w:pPr>
      <w:r w:rsidRPr="00DC3F3E">
        <w:rPr>
          <w:rFonts w:eastAsia="Times New Roman"/>
        </w:rPr>
        <w:t>b)</w:t>
      </w:r>
      <w:r w:rsidRPr="00DC3F3E">
        <w:rPr>
          <w:rFonts w:eastAsia="Times New Roman"/>
        </w:rPr>
        <w:tab/>
      </w:r>
      <w:r w:rsidR="00C163AB" w:rsidRPr="00DC3F3E">
        <w:rPr>
          <w:rFonts w:eastAsia="Times New Roman"/>
        </w:rPr>
        <w:t>Agencija za sigurnost željezničkog prometa (u daljnjem tekstu: Agencija)</w:t>
      </w:r>
      <w:r w:rsidR="00A640B4" w:rsidRPr="00DC3F3E">
        <w:rPr>
          <w:rFonts w:eastAsia="Times New Roman"/>
        </w:rPr>
        <w:t xml:space="preserve"> i</w:t>
      </w:r>
    </w:p>
    <w:p w14:paraId="63ACF376" w14:textId="77777777" w:rsidR="00D82714" w:rsidRPr="00DC3F3E" w:rsidRDefault="0045658F" w:rsidP="00DC3F3E">
      <w:pPr>
        <w:ind w:firstLine="1418"/>
        <w:jc w:val="both"/>
        <w:rPr>
          <w:rFonts w:eastAsia="Times New Roman"/>
        </w:rPr>
      </w:pPr>
      <w:r w:rsidRPr="00DC3F3E">
        <w:rPr>
          <w:rFonts w:eastAsia="Times New Roman"/>
        </w:rPr>
        <w:t>c)</w:t>
      </w:r>
      <w:r w:rsidRPr="00DC3F3E">
        <w:rPr>
          <w:rFonts w:eastAsia="Times New Roman"/>
        </w:rPr>
        <w:tab/>
      </w:r>
      <w:r w:rsidR="00C163AB" w:rsidRPr="00DC3F3E">
        <w:rPr>
          <w:rFonts w:eastAsia="Times New Roman"/>
        </w:rPr>
        <w:t>Agencija za istraživanje nesreća u zračnom, pomorskom i željezničkom prometu, osnovana posebnim propisom (u daljnjem tekstu: Istražno tijelo)</w:t>
      </w:r>
      <w:r w:rsidR="00A129AA" w:rsidRPr="00DC3F3E">
        <w:rPr>
          <w:rFonts w:eastAsia="Times New Roman"/>
        </w:rPr>
        <w:t>.</w:t>
      </w:r>
    </w:p>
    <w:p w14:paraId="7D04E91A" w14:textId="77777777" w:rsidR="00006D77" w:rsidRDefault="00006D77" w:rsidP="00DC3F3E">
      <w:pPr>
        <w:ind w:firstLine="1418"/>
        <w:jc w:val="both"/>
        <w:rPr>
          <w:rFonts w:eastAsia="Times New Roman"/>
        </w:rPr>
      </w:pPr>
    </w:p>
    <w:p w14:paraId="406F9896" w14:textId="77777777" w:rsidR="00D82714" w:rsidRPr="00DC3F3E" w:rsidRDefault="009543D0" w:rsidP="00DC3F3E">
      <w:pPr>
        <w:ind w:firstLine="1418"/>
        <w:jc w:val="both"/>
        <w:rPr>
          <w:rFonts w:eastAsia="Times New Roman"/>
        </w:rPr>
      </w:pPr>
      <w:r w:rsidRPr="00DC3F3E">
        <w:rPr>
          <w:rFonts w:eastAsia="Times New Roman"/>
        </w:rPr>
        <w:t>(2)</w:t>
      </w:r>
      <w:r w:rsidRPr="00DC3F3E">
        <w:rPr>
          <w:rFonts w:eastAsia="Times New Roman"/>
        </w:rPr>
        <w:tab/>
      </w:r>
      <w:r w:rsidR="000C0EEA" w:rsidRPr="00DC3F3E">
        <w:rPr>
          <w:rFonts w:eastAsia="Times New Roman"/>
        </w:rPr>
        <w:t>Javnopravna tijela</w:t>
      </w:r>
      <w:r w:rsidR="00C163AB" w:rsidRPr="00DC3F3E">
        <w:rPr>
          <w:rFonts w:eastAsia="Times New Roman"/>
        </w:rPr>
        <w:t xml:space="preserve"> iz stavka 1. ovoga članka surađuju s ciljem ostvarenja sigurnosti i interoperabilnosti željezničkog sustava.</w:t>
      </w:r>
    </w:p>
    <w:p w14:paraId="143D7C00" w14:textId="77777777" w:rsidR="006A386E" w:rsidRDefault="006A386E" w:rsidP="00DC3F3E">
      <w:pPr>
        <w:ind w:firstLine="1418"/>
        <w:jc w:val="both"/>
        <w:rPr>
          <w:rFonts w:eastAsia="Times New Roman"/>
        </w:rPr>
      </w:pPr>
    </w:p>
    <w:p w14:paraId="15CAC6BF"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Pojmovi</w:t>
      </w:r>
    </w:p>
    <w:p w14:paraId="1F375073" w14:textId="77777777" w:rsidR="005E2FA6" w:rsidRPr="00DC3F3E" w:rsidRDefault="005E2FA6" w:rsidP="00DC3F3E">
      <w:pPr>
        <w:pStyle w:val="t-10-9-kurz-s"/>
        <w:spacing w:before="0" w:beforeAutospacing="0" w:after="0" w:afterAutospacing="0"/>
        <w:rPr>
          <w:b/>
          <w:sz w:val="24"/>
          <w:szCs w:val="24"/>
        </w:rPr>
      </w:pPr>
    </w:p>
    <w:p w14:paraId="2816150F" w14:textId="77777777" w:rsidR="00D82714" w:rsidRPr="00174391" w:rsidRDefault="00C163AB" w:rsidP="00DC3F3E">
      <w:pPr>
        <w:pStyle w:val="clanak-"/>
        <w:spacing w:before="0" w:beforeAutospacing="0" w:after="0" w:afterAutospacing="0"/>
        <w:rPr>
          <w:b/>
        </w:rPr>
      </w:pPr>
      <w:r w:rsidRPr="00174391">
        <w:rPr>
          <w:b/>
        </w:rPr>
        <w:t xml:space="preserve">Članak </w:t>
      </w:r>
      <w:r w:rsidR="00FD0119" w:rsidRPr="00174391">
        <w:rPr>
          <w:b/>
        </w:rPr>
        <w:t>6</w:t>
      </w:r>
      <w:r w:rsidRPr="00174391">
        <w:rPr>
          <w:b/>
        </w:rPr>
        <w:t>.</w:t>
      </w:r>
    </w:p>
    <w:p w14:paraId="7232ACA6" w14:textId="77777777" w:rsidR="005E2FA6" w:rsidRPr="00DC3F3E" w:rsidRDefault="005E2FA6" w:rsidP="00DC3F3E">
      <w:pPr>
        <w:pStyle w:val="clanak-"/>
        <w:spacing w:before="0" w:beforeAutospacing="0" w:after="0" w:afterAutospacing="0"/>
      </w:pPr>
    </w:p>
    <w:p w14:paraId="1D165218" w14:textId="77777777" w:rsidR="00D82714" w:rsidRPr="006A386E" w:rsidRDefault="007A0808" w:rsidP="006A386E">
      <w:pPr>
        <w:pStyle w:val="ListParagraph"/>
        <w:numPr>
          <w:ilvl w:val="0"/>
          <w:numId w:val="38"/>
        </w:numPr>
        <w:jc w:val="both"/>
        <w:rPr>
          <w:rFonts w:eastAsia="Times New Roman"/>
        </w:rPr>
      </w:pPr>
      <w:r w:rsidRPr="006A386E">
        <w:rPr>
          <w:rFonts w:eastAsia="Times New Roman"/>
        </w:rPr>
        <w:t>Pojmovi uporabljeni u ovom Zakonu imaju sljedeće značenje:</w:t>
      </w:r>
    </w:p>
    <w:p w14:paraId="7C582ADF" w14:textId="77777777" w:rsidR="005E2FA6" w:rsidRPr="00DC3F3E" w:rsidRDefault="007A0808" w:rsidP="00DC3F3E">
      <w:pPr>
        <w:ind w:firstLine="1418"/>
        <w:jc w:val="both"/>
        <w:rPr>
          <w:rFonts w:eastAsia="Times New Roman"/>
        </w:rPr>
      </w:pPr>
      <w:r w:rsidRPr="00DC3F3E">
        <w:rPr>
          <w:rFonts w:eastAsia="Times New Roman"/>
        </w:rPr>
        <w:t>1</w:t>
      </w:r>
      <w:r w:rsidR="00FB5C2C" w:rsidRPr="00DC3F3E">
        <w:rPr>
          <w:rFonts w:eastAsia="Times New Roman"/>
        </w:rPr>
        <w:t>.</w:t>
      </w:r>
      <w:r w:rsidR="00FB5C2C" w:rsidRPr="00DC3F3E">
        <w:rPr>
          <w:rFonts w:eastAsia="Times New Roman"/>
        </w:rPr>
        <w:tab/>
      </w:r>
      <w:r w:rsidRPr="00DC3F3E">
        <w:rPr>
          <w:rFonts w:eastAsia="Times New Roman"/>
          <w:i/>
          <w:iCs/>
        </w:rPr>
        <w:t xml:space="preserve">Agencija Europske unije za željeznice </w:t>
      </w:r>
      <w:r w:rsidRPr="00DC3F3E">
        <w:rPr>
          <w:rFonts w:eastAsia="Times New Roman"/>
          <w:iCs/>
        </w:rPr>
        <w:t xml:space="preserve">je </w:t>
      </w:r>
      <w:r w:rsidRPr="00DC3F3E">
        <w:rPr>
          <w:rFonts w:eastAsia="Times New Roman"/>
        </w:rPr>
        <w:t xml:space="preserve">agencija Europske unije nadležna za sigurnost i interoperabilnost željezničkog sustava Europske unije, osnovana Uredbom (EU) 2016/796 Europskog parlamenta i Vijeća od 11. svibnja 2016. o Agenciji Europske unije za željeznice i stavljanju izvan snage Uredbe (EZ) br. 881/2004 (Tekst značajan za EGP) </w:t>
      </w:r>
      <w:r w:rsidR="00B35555" w:rsidRPr="00DC3F3E">
        <w:rPr>
          <w:rFonts w:eastAsia="Times New Roman"/>
        </w:rPr>
        <w:t>(SL L 138, 26.5.2016</w:t>
      </w:r>
      <w:r w:rsidR="009F3C69" w:rsidRPr="00DC3F3E">
        <w:rPr>
          <w:rFonts w:eastAsia="Times New Roman"/>
        </w:rPr>
        <w:t>.</w:t>
      </w:r>
      <w:r w:rsidR="00B35555" w:rsidRPr="00DC3F3E">
        <w:rPr>
          <w:rFonts w:eastAsia="Times New Roman"/>
        </w:rPr>
        <w:t>)</w:t>
      </w:r>
      <w:r w:rsidR="000F5F4E" w:rsidRPr="00DC3F3E">
        <w:rPr>
          <w:rFonts w:eastAsia="Times New Roman"/>
        </w:rPr>
        <w:t xml:space="preserve"> </w:t>
      </w:r>
      <w:r w:rsidR="00660F3A" w:rsidRPr="00DC3F3E">
        <w:rPr>
          <w:rFonts w:eastAsia="Times New Roman"/>
        </w:rPr>
        <w:t>(u daljnjem tekstu: Uredba (EU) 2016/796</w:t>
      </w:r>
      <w:r w:rsidR="000A2C6A" w:rsidRPr="00DC3F3E">
        <w:rPr>
          <w:rFonts w:eastAsia="Times New Roman"/>
        </w:rPr>
        <w:t>)</w:t>
      </w:r>
    </w:p>
    <w:p w14:paraId="5D71AA24" w14:textId="77777777" w:rsidR="005E2FA6" w:rsidRPr="00DC3F3E" w:rsidRDefault="007A0808" w:rsidP="00DC3F3E">
      <w:pPr>
        <w:ind w:firstLine="1418"/>
        <w:jc w:val="both"/>
      </w:pPr>
      <w:r w:rsidRPr="00DC3F3E">
        <w:t>2</w:t>
      </w:r>
      <w:r w:rsidR="00FB5C2C" w:rsidRPr="00DC3F3E">
        <w:t>.</w:t>
      </w:r>
      <w:r w:rsidR="00FB5C2C" w:rsidRPr="00DC3F3E">
        <w:tab/>
      </w:r>
      <w:r w:rsidRPr="00DC3F3E">
        <w:rPr>
          <w:i/>
        </w:rPr>
        <w:t>akreditacija</w:t>
      </w:r>
      <w:r w:rsidRPr="00DC3F3E">
        <w:t xml:space="preserve"> je </w:t>
      </w:r>
      <w:r w:rsidR="00DE2CAA" w:rsidRPr="00DC3F3E">
        <w:t>akreditacija kako je određena</w:t>
      </w:r>
      <w:r w:rsidRPr="00DC3F3E">
        <w:t xml:space="preserve"> u</w:t>
      </w:r>
      <w:r w:rsidR="00756F1D" w:rsidRPr="00DC3F3E">
        <w:t xml:space="preserve"> </w:t>
      </w:r>
      <w:r w:rsidRPr="00DC3F3E">
        <w:t>člank</w:t>
      </w:r>
      <w:r w:rsidR="00DE2CAA" w:rsidRPr="00DC3F3E">
        <w:t>u</w:t>
      </w:r>
      <w:r w:rsidRPr="00DC3F3E">
        <w:t xml:space="preserve"> 2. točke 10. Uredbe (EZ) br. 765/2008</w:t>
      </w:r>
      <w:r w:rsidR="003A487A" w:rsidRPr="00DC3F3E">
        <w:t xml:space="preserve"> Europskog parlamenta i Vijeća od 9. srpnja 2008. o utvrđivanju zahtjeva za akreditaciju i za nadzor tržišta u odnosu na stavljanje proizvoda na tržište i o stavljanju izvan snage Uredbe (EEZ) br. 339/93 (Tekst značajan za EGP) (SL L 218, 13.8.2008.)</w:t>
      </w:r>
      <w:r w:rsidR="00660F3A" w:rsidRPr="00DC3F3E">
        <w:t xml:space="preserve"> (u daljnjem tekstu: Uredba (EU) 765/2008)</w:t>
      </w:r>
    </w:p>
    <w:p w14:paraId="6C990E1A" w14:textId="77777777" w:rsidR="005E2FA6" w:rsidRPr="00DC3F3E" w:rsidRDefault="007A0808" w:rsidP="00DC3F3E">
      <w:pPr>
        <w:ind w:firstLine="1418"/>
        <w:jc w:val="both"/>
      </w:pPr>
      <w:r w:rsidRPr="00DC3F3E">
        <w:rPr>
          <w:rStyle w:val="kurziv1"/>
          <w:i w:val="0"/>
        </w:rPr>
        <w:t>3</w:t>
      </w:r>
      <w:r w:rsidR="00FB5C2C" w:rsidRPr="00DC3F3E">
        <w:rPr>
          <w:rStyle w:val="kurziv1"/>
          <w:i w:val="0"/>
        </w:rPr>
        <w:t>.</w:t>
      </w:r>
      <w:r w:rsidR="00FB5C2C" w:rsidRPr="00DC3F3E">
        <w:rPr>
          <w:rStyle w:val="kurziv1"/>
          <w:i w:val="0"/>
        </w:rPr>
        <w:tab/>
      </w:r>
      <w:r w:rsidR="00950E6A" w:rsidRPr="00DC3F3E">
        <w:rPr>
          <w:rStyle w:val="kurziv1"/>
        </w:rPr>
        <w:t>e</w:t>
      </w:r>
      <w:r w:rsidRPr="00DC3F3E">
        <w:rPr>
          <w:rStyle w:val="kurziv1"/>
        </w:rPr>
        <w:t>uropska specifikacija</w:t>
      </w:r>
      <w:r w:rsidRPr="00DC3F3E">
        <w:t xml:space="preserve"> je specifikacija koja pripada u jednu od sljedećih kategorija:</w:t>
      </w:r>
    </w:p>
    <w:p w14:paraId="46BEF248" w14:textId="77777777" w:rsidR="005E2FA6" w:rsidRPr="00DC3F3E" w:rsidRDefault="00C02214" w:rsidP="00DC3F3E">
      <w:pPr>
        <w:ind w:firstLine="1418"/>
        <w:jc w:val="both"/>
      </w:pPr>
      <w:r w:rsidRPr="00DC3F3E">
        <w:t>a)</w:t>
      </w:r>
      <w:r w:rsidRPr="00DC3F3E">
        <w:tab/>
      </w:r>
      <w:r w:rsidR="007A0808" w:rsidRPr="00DC3F3E">
        <w:t xml:space="preserve">zajednička tehnička specifikacija </w:t>
      </w:r>
      <w:r w:rsidR="00950E6A" w:rsidRPr="00DC3F3E">
        <w:t>u smislu odredbi propisa kojim se uređuje postupak javne nabave</w:t>
      </w:r>
      <w:r w:rsidR="00C4676B">
        <w:t xml:space="preserve"> </w:t>
      </w:r>
    </w:p>
    <w:p w14:paraId="2661914B" w14:textId="77777777" w:rsidR="005E2FA6" w:rsidRPr="00DC3F3E" w:rsidRDefault="00C02214" w:rsidP="00DC3F3E">
      <w:pPr>
        <w:ind w:firstLine="1418"/>
        <w:jc w:val="both"/>
      </w:pPr>
      <w:r w:rsidRPr="00DC3F3E">
        <w:t>b)</w:t>
      </w:r>
      <w:r w:rsidRPr="00DC3F3E">
        <w:tab/>
      </w:r>
      <w:r w:rsidR="007A0808" w:rsidRPr="00DC3F3E">
        <w:t>europsk</w:t>
      </w:r>
      <w:r w:rsidR="00950E6A" w:rsidRPr="00DC3F3E">
        <w:t>o</w:t>
      </w:r>
      <w:r w:rsidR="007A0808" w:rsidRPr="00DC3F3E">
        <w:t xml:space="preserve"> tehničk</w:t>
      </w:r>
      <w:r w:rsidR="00950E6A" w:rsidRPr="00DC3F3E">
        <w:t>o</w:t>
      </w:r>
      <w:r w:rsidR="007A0808" w:rsidRPr="00DC3F3E">
        <w:t xml:space="preserve"> </w:t>
      </w:r>
      <w:r w:rsidR="00950E6A" w:rsidRPr="00DC3F3E">
        <w:t>odobrenje</w:t>
      </w:r>
      <w:r w:rsidR="007A0808" w:rsidRPr="00DC3F3E">
        <w:t xml:space="preserve"> u smislu odredbi propisa kojim se uređuje postupak javne nabave</w:t>
      </w:r>
      <w:r w:rsidR="00756F1D" w:rsidRPr="00DC3F3E">
        <w:t xml:space="preserve"> </w:t>
      </w:r>
      <w:r w:rsidR="00974634" w:rsidRPr="00DC3F3E">
        <w:t>i</w:t>
      </w:r>
    </w:p>
    <w:p w14:paraId="080FBB9F" w14:textId="77777777" w:rsidR="005E2FA6" w:rsidRPr="00DC3F3E" w:rsidRDefault="0045658F" w:rsidP="00DC3F3E">
      <w:pPr>
        <w:ind w:firstLine="1418"/>
        <w:jc w:val="both"/>
      </w:pPr>
      <w:r w:rsidRPr="00DC3F3E">
        <w:t>c)</w:t>
      </w:r>
      <w:r w:rsidRPr="00DC3F3E">
        <w:tab/>
      </w:r>
      <w:r w:rsidR="007A0808" w:rsidRPr="00DC3F3E">
        <w:t>europska norma u smislu članka 2. stavka 1. točke b) Uredbe (EU) br. 1025/2012</w:t>
      </w:r>
      <w:r w:rsidR="00950E6A" w:rsidRPr="00DC3F3E">
        <w:t xml:space="preserve"> Europskog parlamenta i Vijeća od 25. listopada 2012. o europskoj normizaciji, o izmjeni direktiva Vijeća 89/686/EEZ i 93/15/EEZ i direktiva 94/9/EZ, 94/25/EZ, 95/16/EZ, 97/23/EZ, 98/34/EZ, 2004/22/EZ, 2007/23/EZ, 2009/23/EZ i 2009/105/EZ Europskog parlamenta i Vijeća te o stavljanju izvan snage Odluke Vijeća 87/95/EEZ i Odluke br. 1673/2006/EZ Europskog parlamenta i Vijeća (Tekst značajan za EGP) (SL L 316, 14.11.2012.)</w:t>
      </w:r>
      <w:r w:rsidR="00660F3A" w:rsidRPr="00DC3F3E">
        <w:t xml:space="preserve"> (u daljnjem tekstu: Uredba (EU) 1025/2012)</w:t>
      </w:r>
    </w:p>
    <w:p w14:paraId="5E9D8047" w14:textId="77777777" w:rsidR="00DF081E" w:rsidRPr="00DC3F3E" w:rsidRDefault="00DF081E" w:rsidP="00DC3F3E">
      <w:pPr>
        <w:ind w:firstLine="1418"/>
        <w:jc w:val="both"/>
      </w:pPr>
      <w:r w:rsidRPr="00DC3F3E">
        <w:t>4.</w:t>
      </w:r>
      <w:r w:rsidRPr="00DC3F3E">
        <w:tab/>
      </w:r>
      <w:r w:rsidRPr="00DC3F3E">
        <w:rPr>
          <w:i/>
        </w:rPr>
        <w:t>glavni istražitelj</w:t>
      </w:r>
      <w:r w:rsidRPr="00DC3F3E">
        <w:t xml:space="preserve"> je osoba odgovorna za organizaciju i provedbu istrage te nadzor nad njom</w:t>
      </w:r>
    </w:p>
    <w:p w14:paraId="5B4F0280" w14:textId="77777777" w:rsidR="00D82714" w:rsidRPr="00DC3F3E" w:rsidRDefault="00147E15" w:rsidP="00DC3F3E">
      <w:pPr>
        <w:ind w:firstLine="1418"/>
        <w:jc w:val="both"/>
      </w:pPr>
      <w:r w:rsidRPr="00DC3F3E">
        <w:t>5</w:t>
      </w:r>
      <w:r w:rsidR="00FB5C2C" w:rsidRPr="00DC3F3E">
        <w:t>.</w:t>
      </w:r>
      <w:r w:rsidR="00FB5C2C" w:rsidRPr="00DC3F3E">
        <w:tab/>
      </w:r>
      <w:r w:rsidR="007A0808" w:rsidRPr="00DC3F3E">
        <w:rPr>
          <w:i/>
        </w:rPr>
        <w:t>i</w:t>
      </w:r>
      <w:r w:rsidR="007A0808" w:rsidRPr="00DC3F3E">
        <w:rPr>
          <w:rStyle w:val="kurziv1"/>
        </w:rPr>
        <w:t>ncident</w:t>
      </w:r>
      <w:r w:rsidR="007A0808" w:rsidRPr="00DC3F3E">
        <w:t xml:space="preserve"> je svaki događaj, osim nesreće ili ozbiljne nesreće, koji utječe ili može utjecati na sigurnost željezničkog prijevoza</w:t>
      </w:r>
    </w:p>
    <w:p w14:paraId="011FD91F" w14:textId="77777777" w:rsidR="00D82714" w:rsidRPr="00DC3F3E" w:rsidRDefault="00147E15" w:rsidP="00DC3F3E">
      <w:pPr>
        <w:ind w:firstLine="1418"/>
        <w:jc w:val="both"/>
      </w:pPr>
      <w:r w:rsidRPr="00DC3F3E">
        <w:t>6</w:t>
      </w:r>
      <w:r w:rsidR="00FB5C2C" w:rsidRPr="00DC3F3E">
        <w:t>.</w:t>
      </w:r>
      <w:r w:rsidR="00FB5C2C" w:rsidRPr="00DC3F3E">
        <w:tab/>
      </w:r>
      <w:r w:rsidR="007A0808" w:rsidRPr="00DC3F3E">
        <w:rPr>
          <w:i/>
          <w:iCs/>
        </w:rPr>
        <w:t>industrijski kolosijek</w:t>
      </w:r>
      <w:r w:rsidR="003A4BF7" w:rsidRPr="00DC3F3E">
        <w:t xml:space="preserve"> je željeznički kolosijek</w:t>
      </w:r>
      <w:r w:rsidR="00C4676B">
        <w:t xml:space="preserve"> </w:t>
      </w:r>
      <w:r w:rsidR="007A0808" w:rsidRPr="00DC3F3E">
        <w:t>koj</w:t>
      </w:r>
      <w:r w:rsidR="003A4BF7" w:rsidRPr="00DC3F3E">
        <w:t>i</w:t>
      </w:r>
      <w:r w:rsidR="007A0808" w:rsidRPr="00DC3F3E">
        <w:t xml:space="preserve"> nije javno dobro u općoj uporabi, a koj</w:t>
      </w:r>
      <w:r w:rsidR="003A4BF7" w:rsidRPr="00DC3F3E">
        <w:t>i</w:t>
      </w:r>
      <w:r w:rsidR="007A0808" w:rsidRPr="00DC3F3E">
        <w:t xml:space="preserve"> je izravno ili neizravno povezan sa željezničkom</w:t>
      </w:r>
      <w:r w:rsidR="003A4BF7" w:rsidRPr="00DC3F3E">
        <w:t xml:space="preserve"> </w:t>
      </w:r>
      <w:r w:rsidR="007A0808" w:rsidRPr="00DC3F3E">
        <w:t>infrastrukturom koja je javno dobro u općoj uporabi</w:t>
      </w:r>
    </w:p>
    <w:p w14:paraId="3DD92DF6" w14:textId="77777777" w:rsidR="00D82714" w:rsidRPr="00DC3F3E" w:rsidRDefault="00147E15" w:rsidP="00DC3F3E">
      <w:pPr>
        <w:ind w:firstLine="1418"/>
        <w:jc w:val="both"/>
      </w:pPr>
      <w:r w:rsidRPr="00DC3F3E">
        <w:t>7</w:t>
      </w:r>
      <w:r w:rsidR="00FB5C2C" w:rsidRPr="00DC3F3E">
        <w:t>.</w:t>
      </w:r>
      <w:r w:rsidR="00FB5C2C" w:rsidRPr="00DC3F3E">
        <w:tab/>
      </w:r>
      <w:r w:rsidR="007A0808" w:rsidRPr="00DC3F3E">
        <w:rPr>
          <w:i/>
          <w:iCs/>
        </w:rPr>
        <w:t>infrastrukturni pojas</w:t>
      </w:r>
      <w:r w:rsidR="007A0808" w:rsidRPr="00DC3F3E">
        <w:t xml:space="preserve"> je pojas kojega čini zemljište ispod željezničke pruge s pružnim pojasom, zemljište ispod ostalih funkcionalnih dijelova željezničke infrastrukture, kao i zemljište potrebno za tehnološka unaprjeđenja i razvoj željezničkog sustava te pripadajući zračni prostor</w:t>
      </w:r>
    </w:p>
    <w:p w14:paraId="4FC51CF2" w14:textId="77777777" w:rsidR="00D82714" w:rsidRDefault="007A0808" w:rsidP="00DC3F3E">
      <w:pPr>
        <w:ind w:firstLine="1418"/>
        <w:jc w:val="both"/>
      </w:pPr>
      <w:r w:rsidRPr="00DC3F3E">
        <w:t>8</w:t>
      </w:r>
      <w:r w:rsidR="00FB5C2C" w:rsidRPr="00DC3F3E">
        <w:t>.</w:t>
      </w:r>
      <w:r w:rsidR="00FB5C2C" w:rsidRPr="00DC3F3E">
        <w:tab/>
      </w:r>
      <w:r w:rsidRPr="00DC3F3E">
        <w:rPr>
          <w:i/>
          <w:iCs/>
        </w:rPr>
        <w:t>interoperabilnost</w:t>
      </w:r>
      <w:r w:rsidRPr="00DC3F3E">
        <w:t xml:space="preserve"> je sposobnost željezničkog sustava za siguran i neprekinut željeznički promet, pri čemu se postiž</w:t>
      </w:r>
      <w:r w:rsidR="00C65AE8" w:rsidRPr="00DC3F3E">
        <w:t>u</w:t>
      </w:r>
      <w:r w:rsidRPr="00DC3F3E">
        <w:t xml:space="preserve"> zahtijevan</w:t>
      </w:r>
      <w:r w:rsidR="00C65AE8" w:rsidRPr="00DC3F3E">
        <w:t>e</w:t>
      </w:r>
      <w:r w:rsidRPr="00DC3F3E">
        <w:t xml:space="preserve"> razin</w:t>
      </w:r>
      <w:r w:rsidR="00C65AE8" w:rsidRPr="00DC3F3E">
        <w:t>e</w:t>
      </w:r>
      <w:r w:rsidRPr="00DC3F3E">
        <w:t xml:space="preserve"> učinkovitosti</w:t>
      </w:r>
    </w:p>
    <w:p w14:paraId="57F44867" w14:textId="77777777" w:rsidR="00DC1FBE" w:rsidRPr="00DC1FBE" w:rsidRDefault="00DC1FBE" w:rsidP="00DC3F3E">
      <w:pPr>
        <w:ind w:firstLine="1418"/>
        <w:jc w:val="both"/>
      </w:pPr>
      <w:r w:rsidRPr="00597DA7">
        <w:t xml:space="preserve">9. </w:t>
      </w:r>
      <w:r w:rsidRPr="00597DA7">
        <w:rPr>
          <w:i/>
        </w:rPr>
        <w:t xml:space="preserve">interoperabilna prekogranična usluga </w:t>
      </w:r>
      <w:r w:rsidR="00DF4C74">
        <w:t>je prekogranična</w:t>
      </w:r>
      <w:r w:rsidRPr="00597DA7">
        <w:t xml:space="preserve"> usluga prijevoza, za koju željeznički prijevoznik posjeduje jedinstvenu potvrdu o sigurnosti s područjem djelovanja u najmanje dvije države članice</w:t>
      </w:r>
    </w:p>
    <w:p w14:paraId="518A851D" w14:textId="77777777" w:rsidR="007A0808" w:rsidRPr="00DC3F3E" w:rsidRDefault="00DC1FBE" w:rsidP="00DC3F3E">
      <w:pPr>
        <w:ind w:firstLine="1418"/>
        <w:jc w:val="both"/>
      </w:pPr>
      <w:r>
        <w:t>10</w:t>
      </w:r>
      <w:r w:rsidR="00FB5C2C" w:rsidRPr="00DC3F3E">
        <w:t>.</w:t>
      </w:r>
      <w:r w:rsidR="00FB5C2C" w:rsidRPr="00DC3F3E">
        <w:tab/>
      </w:r>
      <w:r w:rsidR="00BB18B2" w:rsidRPr="00DC3F3E">
        <w:rPr>
          <w:i/>
        </w:rPr>
        <w:t>iskrcatelj</w:t>
      </w:r>
      <w:r w:rsidR="007A0808" w:rsidRPr="00DC3F3E">
        <w:t xml:space="preserve"> je trgovačko društvo koje s vagona istovaruje kontejnere, kontejnere za rasuti teret, višedijelne plinske kontejnere, kontejnere cisterne ili prenosive cisterne ili trgovačko društvo koje iz ili sa vagona ili kontejnera istovaruje pakiranu robu, male kontejnere ili prenosive cisterne ili trgovačko društvo koje iskrcava robu iz cisterne (vagonske cisterne, cisterne koj</w:t>
      </w:r>
      <w:r w:rsidR="00424EC7" w:rsidRPr="00DC3F3E">
        <w:t>e</w:t>
      </w:r>
      <w:r w:rsidR="007A0808" w:rsidRPr="00DC3F3E">
        <w:t xml:space="preserve"> se mogu skinuti, prenosive cisterne ili kontejner</w:t>
      </w:r>
      <w:r w:rsidR="00424EC7" w:rsidRPr="00DC3F3E">
        <w:t>i</w:t>
      </w:r>
      <w:r w:rsidR="007A0808" w:rsidRPr="00DC3F3E">
        <w:t xml:space="preserve"> cisterne), baterijskog vagona, višedijelnog plinskog kontejnera ili iz vagona</w:t>
      </w:r>
    </w:p>
    <w:p w14:paraId="4A218060" w14:textId="77777777" w:rsidR="00D82714" w:rsidRPr="00DC3F3E" w:rsidRDefault="00DC1FBE" w:rsidP="00DC3F3E">
      <w:pPr>
        <w:ind w:firstLine="1418"/>
        <w:jc w:val="both"/>
      </w:pPr>
      <w:r>
        <w:t xml:space="preserve"> 11</w:t>
      </w:r>
      <w:r w:rsidR="00FB5C2C" w:rsidRPr="00DC3F3E">
        <w:t>.</w:t>
      </w:r>
      <w:r w:rsidR="00FB5C2C" w:rsidRPr="00DC3F3E">
        <w:tab/>
      </w:r>
      <w:r w:rsidR="007A0808" w:rsidRPr="00DC3F3E">
        <w:rPr>
          <w:i/>
          <w:iCs/>
        </w:rPr>
        <w:t>istraga</w:t>
      </w:r>
      <w:r w:rsidR="007A0808" w:rsidRPr="00DC3F3E">
        <w:t xml:space="preserve"> je postupak koji se provodi s ciljem sprječavanja ozbiljnih nesreća, nesreća i incidenata koji uključuje prikupljanje i analizu podataka, predlaganje zaključaka, uključujući otkrivanje uzroka ozbiljnih nesreća, nesreća i incidenata te prema potrebi, izradu i izdavanje sigurnosnih preporuka</w:t>
      </w:r>
    </w:p>
    <w:p w14:paraId="0246D0B9" w14:textId="77777777" w:rsidR="00D82714" w:rsidRPr="00DC3F3E" w:rsidRDefault="00DC1FBE" w:rsidP="00DC3F3E">
      <w:pPr>
        <w:ind w:firstLine="1418"/>
        <w:jc w:val="both"/>
      </w:pPr>
      <w:r>
        <w:t>12</w:t>
      </w:r>
      <w:r w:rsidR="00FB5C2C" w:rsidRPr="00DC3F3E">
        <w:t>.</w:t>
      </w:r>
      <w:r w:rsidR="00FB5C2C" w:rsidRPr="00DC3F3E">
        <w:tab/>
      </w:r>
      <w:r w:rsidR="007A0808" w:rsidRPr="00DC3F3E">
        <w:rPr>
          <w:i/>
        </w:rPr>
        <w:t>laka željeznica</w:t>
      </w:r>
      <w:r w:rsidR="007A0808" w:rsidRPr="00DC3F3E">
        <w:t xml:space="preserve"> je gradski i/ili prigradski sustav željezničkog prijevoza s otpornošću na sudare kategorije C-III ili C-IV (u skladu s</w:t>
      </w:r>
      <w:r w:rsidR="00BA1511">
        <w:t xml:space="preserve"> HR</w:t>
      </w:r>
      <w:r w:rsidR="00F348DD">
        <w:t>N</w:t>
      </w:r>
      <w:r w:rsidR="00BA1511">
        <w:t xml:space="preserve"> EN 15227</w:t>
      </w:r>
      <w:r w:rsidR="007A0808" w:rsidRPr="00DC3F3E">
        <w:t xml:space="preserve">) i najvećom čvrstoćom vozila od 800 kN (uzdužna tlačna sila u području priključivanja vagona) čiji sustavi mogu imati vlastitu </w:t>
      </w:r>
      <w:r w:rsidR="009C6059" w:rsidRPr="00DC3F3E">
        <w:t xml:space="preserve">infrastrukturu </w:t>
      </w:r>
      <w:r w:rsidR="007A0808" w:rsidRPr="00DC3F3E">
        <w:t xml:space="preserve">ili je mogu dijeliti s cestovnim prijevozom te obično ne razmjenjuju vozila s </w:t>
      </w:r>
      <w:r w:rsidR="00144737" w:rsidRPr="00DC3F3E">
        <w:t xml:space="preserve">daljinskim </w:t>
      </w:r>
      <w:r w:rsidR="007A0808" w:rsidRPr="00DC3F3E">
        <w:t>prijevozom putnika ili tereta na dugim relacijama</w:t>
      </w:r>
    </w:p>
    <w:p w14:paraId="71C2079F" w14:textId="77777777" w:rsidR="00D82714" w:rsidRPr="00DC3F3E" w:rsidRDefault="00DC1FBE" w:rsidP="00DC3F3E">
      <w:pPr>
        <w:ind w:firstLine="1418"/>
        <w:jc w:val="both"/>
      </w:pPr>
      <w:r>
        <w:t>13</w:t>
      </w:r>
      <w:r w:rsidR="00FB5C2C" w:rsidRPr="00DC3F3E">
        <w:t>.</w:t>
      </w:r>
      <w:r w:rsidR="00FB5C2C" w:rsidRPr="00DC3F3E">
        <w:tab/>
      </w:r>
      <w:r w:rsidR="007A0808" w:rsidRPr="00DC3F3E">
        <w:rPr>
          <w:i/>
        </w:rPr>
        <w:t>mobilni podsustav</w:t>
      </w:r>
      <w:r w:rsidR="007A0808" w:rsidRPr="00DC3F3E">
        <w:t xml:space="preserve"> je podsustav željezničkog vozila </w:t>
      </w:r>
      <w:r w:rsidR="00C65AE8" w:rsidRPr="00DC3F3E">
        <w:t>te</w:t>
      </w:r>
      <w:r w:rsidR="007A0808" w:rsidRPr="00DC3F3E">
        <w:t xml:space="preserve"> prometno-upravljački </w:t>
      </w:r>
      <w:r w:rsidR="00C65AE8" w:rsidRPr="00DC3F3E">
        <w:t>i</w:t>
      </w:r>
      <w:r w:rsidR="007A0808" w:rsidRPr="00DC3F3E">
        <w:t xml:space="preserve"> signalno-sigurnosni podsustav ugrađen u vozilo</w:t>
      </w:r>
    </w:p>
    <w:p w14:paraId="3BAB445E" w14:textId="77777777" w:rsidR="00D82714" w:rsidRPr="00DC3F3E" w:rsidRDefault="00DC1FBE" w:rsidP="00DC3F3E">
      <w:pPr>
        <w:ind w:firstLine="1418"/>
        <w:jc w:val="both"/>
      </w:pPr>
      <w:r>
        <w:t>14</w:t>
      </w:r>
      <w:r w:rsidR="00FB5C2C" w:rsidRPr="00DC3F3E">
        <w:t>.</w:t>
      </w:r>
      <w:r w:rsidR="00FB5C2C" w:rsidRPr="00DC3F3E">
        <w:tab/>
      </w:r>
      <w:r w:rsidR="007A0808" w:rsidRPr="00DC3F3E">
        <w:rPr>
          <w:i/>
          <w:iCs/>
        </w:rPr>
        <w:t xml:space="preserve">modernizacija </w:t>
      </w:r>
      <w:r w:rsidR="007A0808" w:rsidRPr="00DC3F3E">
        <w:rPr>
          <w:iCs/>
        </w:rPr>
        <w:t>je</w:t>
      </w:r>
      <w:r w:rsidR="007A0808" w:rsidRPr="00DC3F3E">
        <w:rPr>
          <w:i/>
          <w:iCs/>
        </w:rPr>
        <w:t xml:space="preserve"> </w:t>
      </w:r>
      <w:r w:rsidR="007A0808" w:rsidRPr="00DC3F3E">
        <w:t xml:space="preserve">svaka veća preinaka strukturnog podsustava ili dijela podsustava koja </w:t>
      </w:r>
      <w:r w:rsidR="00F73434" w:rsidRPr="00DC3F3E">
        <w:t>ima za posljedicu</w:t>
      </w:r>
      <w:r w:rsidR="007A0808" w:rsidRPr="00DC3F3E">
        <w:t xml:space="preserve"> promjenu</w:t>
      </w:r>
      <w:r w:rsidR="00F73434" w:rsidRPr="00DC3F3E">
        <w:t xml:space="preserve"> </w:t>
      </w:r>
      <w:r w:rsidR="007A0808" w:rsidRPr="00DC3F3E">
        <w:t xml:space="preserve">tehničke dokumentacije koja se prilaže </w:t>
      </w:r>
      <w:r w:rsidR="003D6A78">
        <w:t>"</w:t>
      </w:r>
      <w:r w:rsidR="007A0808" w:rsidRPr="00DC3F3E">
        <w:t>EZ</w:t>
      </w:r>
      <w:r w:rsidR="003D6A78">
        <w:t>"</w:t>
      </w:r>
      <w:r w:rsidR="007A0808" w:rsidRPr="00DC3F3E">
        <w:t xml:space="preserve"> izjavi o provjeri, ako takva tehnička dokumentacija postoji, i koja poboljšava cjelokupnu izvedbu podsustava</w:t>
      </w:r>
      <w:r w:rsidR="00BB4443" w:rsidRPr="00DC3F3E">
        <w:t>;</w:t>
      </w:r>
      <w:r w:rsidR="00057C9E" w:rsidRPr="00DC3F3E">
        <w:t xml:space="preserve"> </w:t>
      </w:r>
      <w:r w:rsidR="00BB4443" w:rsidRPr="00DC3F3E">
        <w:t>u smislu propisa o gradnji modernizacija se odnosi na r</w:t>
      </w:r>
      <w:r w:rsidR="003E64A7" w:rsidRPr="00DC3F3E">
        <w:t xml:space="preserve">adove kojima se mijenjaju temeljni </w:t>
      </w:r>
      <w:r w:rsidR="00BB4443" w:rsidRPr="00DC3F3E">
        <w:t>zahtjevi za građevinu i/ili usklađenost građevine s lokacijskim uvjetima u skladu s kojima je izgrađena (rekonstrukcija)</w:t>
      </w:r>
    </w:p>
    <w:p w14:paraId="346AA064" w14:textId="77777777" w:rsidR="00D82714" w:rsidRPr="00DC3F3E" w:rsidRDefault="00DC1FBE" w:rsidP="00DC3F3E">
      <w:pPr>
        <w:ind w:firstLine="1418"/>
        <w:jc w:val="both"/>
      </w:pPr>
      <w:r>
        <w:t>15</w:t>
      </w:r>
      <w:r w:rsidR="00FB5C2C" w:rsidRPr="00DC3F3E">
        <w:t>.</w:t>
      </w:r>
      <w:r w:rsidR="00FB5C2C" w:rsidRPr="00DC3F3E">
        <w:tab/>
      </w:r>
      <w:r w:rsidR="007A0808" w:rsidRPr="00DC3F3E">
        <w:rPr>
          <w:i/>
          <w:iCs/>
        </w:rPr>
        <w:t xml:space="preserve">mreža </w:t>
      </w:r>
      <w:r w:rsidR="007A0808" w:rsidRPr="00DC3F3E">
        <w:rPr>
          <w:iCs/>
        </w:rPr>
        <w:t>se sastoji</w:t>
      </w:r>
      <w:r w:rsidR="007A0808" w:rsidRPr="00DC3F3E">
        <w:t xml:space="preserve"> od</w:t>
      </w:r>
      <w:r w:rsidR="003930F4" w:rsidRPr="00DC3F3E">
        <w:t xml:space="preserve"> željezničkih pruga, kolodvora, terminala</w:t>
      </w:r>
      <w:r w:rsidR="005C095E" w:rsidRPr="00DC3F3E">
        <w:t xml:space="preserve"> i svih</w:t>
      </w:r>
      <w:r w:rsidR="007A0808" w:rsidRPr="00DC3F3E">
        <w:t xml:space="preserve"> </w:t>
      </w:r>
      <w:r w:rsidR="005C095E" w:rsidRPr="00DC3F3E">
        <w:t>vrsta</w:t>
      </w:r>
      <w:r w:rsidR="007A0808" w:rsidRPr="00DC3F3E">
        <w:t xml:space="preserve"> </w:t>
      </w:r>
      <w:r w:rsidR="00DE6DAF" w:rsidRPr="00DC3F3E">
        <w:t xml:space="preserve">stabilnih postrojenja </w:t>
      </w:r>
      <w:r w:rsidR="007A0808" w:rsidRPr="00DC3F3E">
        <w:t>potrebnih za osiguranje sigurnog i neprekinutog rada željezničkog sustava Europske unije</w:t>
      </w:r>
    </w:p>
    <w:p w14:paraId="7997F8C9" w14:textId="77777777" w:rsidR="00D82714" w:rsidRPr="00DC3F3E" w:rsidRDefault="00DC1FBE" w:rsidP="00DC3F3E">
      <w:pPr>
        <w:ind w:firstLine="1418"/>
        <w:jc w:val="both"/>
      </w:pPr>
      <w:r>
        <w:t>16</w:t>
      </w:r>
      <w:r w:rsidR="00FB5C2C" w:rsidRPr="00DC3F3E">
        <w:t>.</w:t>
      </w:r>
      <w:r w:rsidR="00FB5C2C" w:rsidRPr="00DC3F3E">
        <w:tab/>
      </w:r>
      <w:r w:rsidR="007A0808" w:rsidRPr="00DC3F3E">
        <w:rPr>
          <w:i/>
          <w:iCs/>
        </w:rPr>
        <w:t>nacionalna pravila</w:t>
      </w:r>
      <w:r w:rsidR="007A0808" w:rsidRPr="00DC3F3E">
        <w:t xml:space="preserve"> su </w:t>
      </w:r>
      <w:r w:rsidR="000E045F" w:rsidRPr="00DC3F3E">
        <w:t>svi propisi</w:t>
      </w:r>
      <w:r w:rsidR="007A0808" w:rsidRPr="00DC3F3E">
        <w:t xml:space="preserve"> Republike Hrvatske koj</w:t>
      </w:r>
      <w:r w:rsidR="000E045F" w:rsidRPr="00DC3F3E">
        <w:t>i</w:t>
      </w:r>
      <w:r w:rsidR="007A0808" w:rsidRPr="00DC3F3E">
        <w:t xml:space="preserve"> sadrže zahtjeve u vezi sa sigurnošću željeznica ili tehničke zahtjeve, osim onih utvrđenih pravilima Europske unije ili međunarodnim pravilima, i koja se primjenjuju na željezničke prijevoznike, upravitelje infrastrukture ili treće osobe</w:t>
      </w:r>
    </w:p>
    <w:p w14:paraId="56303CC4" w14:textId="77777777" w:rsidR="00D82714" w:rsidRPr="00DC3F3E" w:rsidRDefault="00DC1FBE" w:rsidP="00DC3F3E">
      <w:pPr>
        <w:ind w:firstLine="1418"/>
        <w:jc w:val="both"/>
      </w:pPr>
      <w:r>
        <w:t>17</w:t>
      </w:r>
      <w:r w:rsidR="00FB5C2C" w:rsidRPr="00DC3F3E">
        <w:t>.</w:t>
      </w:r>
      <w:r w:rsidR="00FB5C2C" w:rsidRPr="00DC3F3E">
        <w:tab/>
      </w:r>
      <w:r w:rsidR="007A0808" w:rsidRPr="00DC3F3E">
        <w:rPr>
          <w:i/>
        </w:rPr>
        <w:t>nacionalno akreditacijsko tijelo</w:t>
      </w:r>
      <w:r w:rsidR="007A0808" w:rsidRPr="00DC3F3E">
        <w:t xml:space="preserve"> je nacionalno akreditacijsko tijelo </w:t>
      </w:r>
      <w:r w:rsidR="00974634" w:rsidRPr="00DC3F3E">
        <w:t xml:space="preserve">kako je određeno </w:t>
      </w:r>
      <w:r w:rsidR="007A0808" w:rsidRPr="00DC3F3E">
        <w:t>u</w:t>
      </w:r>
      <w:r w:rsidR="00756F1D" w:rsidRPr="00DC3F3E">
        <w:t xml:space="preserve"> </w:t>
      </w:r>
      <w:r w:rsidR="007A0808" w:rsidRPr="00DC3F3E">
        <w:t>člank</w:t>
      </w:r>
      <w:r w:rsidR="00974634" w:rsidRPr="00DC3F3E">
        <w:t>u</w:t>
      </w:r>
      <w:r w:rsidR="007A0808" w:rsidRPr="00DC3F3E">
        <w:t xml:space="preserve"> 2. točke 11. Uredbe (EZ) br. 765/2008</w:t>
      </w:r>
    </w:p>
    <w:p w14:paraId="13980DE3" w14:textId="77777777" w:rsidR="00B26C74" w:rsidRPr="00DC3F3E" w:rsidRDefault="00DC1FBE" w:rsidP="00DC3F3E">
      <w:pPr>
        <w:ind w:firstLine="1418"/>
        <w:jc w:val="both"/>
      </w:pPr>
      <w:r>
        <w:t>18</w:t>
      </w:r>
      <w:r w:rsidR="00B26C74" w:rsidRPr="00DC3F3E">
        <w:t>.</w:t>
      </w:r>
      <w:r w:rsidR="00B26C74" w:rsidRPr="00DC3F3E">
        <w:tab/>
      </w:r>
      <w:r w:rsidR="00B26C74" w:rsidRPr="00DC3F3E">
        <w:rPr>
          <w:i/>
        </w:rPr>
        <w:t>nacionalno tijelo nadležno za sigurnost</w:t>
      </w:r>
      <w:r w:rsidR="00B26C74" w:rsidRPr="00DC3F3E">
        <w:t xml:space="preserve"> je nacionalno tijelo kojemu su povjereni zadaci u vezi sa sigurnošću željeznice u skladu s ovim Zakonom ili bilo koje tijelo kojemu je više država članica Europske unije povjerilo te zadatke kako bi se osigurao jedinstven sustav sigurnosti</w:t>
      </w:r>
    </w:p>
    <w:p w14:paraId="4B597968" w14:textId="77777777" w:rsidR="00D82714" w:rsidRPr="00DC3F3E" w:rsidRDefault="007A0808" w:rsidP="00DC3F3E">
      <w:pPr>
        <w:ind w:firstLine="1418"/>
        <w:jc w:val="both"/>
      </w:pPr>
      <w:r w:rsidRPr="00DC3F3E">
        <w:t>1</w:t>
      </w:r>
      <w:r w:rsidR="00DC1FBE">
        <w:t>9</w:t>
      </w:r>
      <w:r w:rsidR="00FB5C2C" w:rsidRPr="00DC3F3E">
        <w:t>.</w:t>
      </w:r>
      <w:r w:rsidR="00FB5C2C" w:rsidRPr="00DC3F3E">
        <w:tab/>
      </w:r>
      <w:r w:rsidRPr="00DC3F3E">
        <w:rPr>
          <w:i/>
          <w:iCs/>
        </w:rPr>
        <w:t>naručitelj</w:t>
      </w:r>
      <w:r w:rsidRPr="00DC3F3E">
        <w:t xml:space="preserve"> je svaka pravna ili fizička osoba koja naručuje projektiranje i/ili građenje, obnovu ili modernizaciju strukturnog podsustava </w:t>
      </w:r>
    </w:p>
    <w:p w14:paraId="4293709C" w14:textId="77777777" w:rsidR="00D82714" w:rsidRPr="00DC3F3E" w:rsidRDefault="00DC1FBE" w:rsidP="00DC3F3E">
      <w:pPr>
        <w:ind w:firstLine="1418"/>
        <w:jc w:val="both"/>
      </w:pPr>
      <w:r>
        <w:t>20</w:t>
      </w:r>
      <w:r w:rsidR="00FB5C2C" w:rsidRPr="00DC3F3E">
        <w:t>.</w:t>
      </w:r>
      <w:r w:rsidR="00FB5C2C" w:rsidRPr="00DC3F3E">
        <w:tab/>
      </w:r>
      <w:r w:rsidR="007A0808" w:rsidRPr="00DC3F3E">
        <w:rPr>
          <w:i/>
          <w:iCs/>
        </w:rPr>
        <w:t>nesreća</w:t>
      </w:r>
      <w:r w:rsidR="007A0808" w:rsidRPr="00DC3F3E">
        <w:t xml:space="preserve"> je neželjeni ili nenamjerni iznenadni događaj ili </w:t>
      </w:r>
      <w:r w:rsidR="00794A86" w:rsidRPr="00DC3F3E">
        <w:t xml:space="preserve">poseban </w:t>
      </w:r>
      <w:r w:rsidR="007A0808" w:rsidRPr="00DC3F3E">
        <w:t>slijed takvih događaja koji ima štetne posljedice</w:t>
      </w:r>
      <w:r w:rsidR="00794A86" w:rsidRPr="00DC3F3E">
        <w:t>; nesreće mogu biti</w:t>
      </w:r>
      <w:r w:rsidR="007A0808" w:rsidRPr="00DC3F3E">
        <w:t xml:space="preserve"> sudar, iskliznuće, nesreća na željezničko-cestovnom prijelazu i</w:t>
      </w:r>
      <w:r w:rsidR="00794A86" w:rsidRPr="00DC3F3E">
        <w:t>li</w:t>
      </w:r>
      <w:r w:rsidR="007A0808" w:rsidRPr="00DC3F3E">
        <w:t xml:space="preserve"> pješačkom prijelazu preko pruge, nesreća s ljudskim žrtvama koja uključuje željezničko vozilo u pokretu, požar i </w:t>
      </w:r>
      <w:r w:rsidR="00794A86" w:rsidRPr="00DC3F3E">
        <w:t>ostalo</w:t>
      </w:r>
    </w:p>
    <w:p w14:paraId="2D53E4BE" w14:textId="77777777" w:rsidR="00D82714" w:rsidRPr="00DC3F3E" w:rsidRDefault="00DC1FBE" w:rsidP="00DC3F3E">
      <w:pPr>
        <w:ind w:firstLine="1418"/>
        <w:jc w:val="both"/>
        <w:rPr>
          <w:iCs/>
        </w:rPr>
      </w:pPr>
      <w:r>
        <w:t>21</w:t>
      </w:r>
      <w:r w:rsidR="00FB5C2C" w:rsidRPr="00DC3F3E">
        <w:t>.</w:t>
      </w:r>
      <w:r w:rsidR="00FB5C2C" w:rsidRPr="00DC3F3E">
        <w:tab/>
      </w:r>
      <w:r w:rsidR="007A0808" w:rsidRPr="00DC3F3E">
        <w:rPr>
          <w:i/>
          <w:iCs/>
        </w:rPr>
        <w:t xml:space="preserve">obnova </w:t>
      </w:r>
      <w:r w:rsidR="007A0808" w:rsidRPr="00DC3F3E">
        <w:rPr>
          <w:iCs/>
        </w:rPr>
        <w:t xml:space="preserve">je svaka veća izmjena na podsustavu ili dijelu </w:t>
      </w:r>
      <w:r w:rsidR="008F67BB" w:rsidRPr="00DC3F3E">
        <w:rPr>
          <w:iCs/>
        </w:rPr>
        <w:t xml:space="preserve">strukturnog </w:t>
      </w:r>
      <w:r w:rsidR="007A0808" w:rsidRPr="00DC3F3E">
        <w:rPr>
          <w:iCs/>
        </w:rPr>
        <w:t>podsustava kojom se ne mijenja cjelokupna izvedba podsustava</w:t>
      </w:r>
      <w:r w:rsidR="00BB4443" w:rsidRPr="00DC3F3E">
        <w:rPr>
          <w:iCs/>
        </w:rPr>
        <w:t>;</w:t>
      </w:r>
      <w:r w:rsidR="00057C9E" w:rsidRPr="00DC3F3E">
        <w:rPr>
          <w:iCs/>
        </w:rPr>
        <w:t xml:space="preserve"> </w:t>
      </w:r>
      <w:r w:rsidR="00BB4443" w:rsidRPr="00DC3F3E">
        <w:rPr>
          <w:iCs/>
        </w:rPr>
        <w:t>u smislu propisa o gradnji, ovisno o tome utječe li se radovima obn</w:t>
      </w:r>
      <w:r w:rsidR="006346BC" w:rsidRPr="00DC3F3E">
        <w:rPr>
          <w:iCs/>
        </w:rPr>
        <w:t>ove na način ispunjavanja temeljnih</w:t>
      </w:r>
      <w:r w:rsidR="00BB4443" w:rsidRPr="00DC3F3E">
        <w:rPr>
          <w:iCs/>
        </w:rPr>
        <w:t xml:space="preserve"> zahtjeva za građevinu i/ili lokacijske uvjete u skladu s kojima je izgrađena, obnova infrastrukturnih podsustava može predstavljati održavanje ili rekonstrukciju</w:t>
      </w:r>
      <w:r w:rsidR="007A0808" w:rsidRPr="00DC3F3E">
        <w:rPr>
          <w:iCs/>
        </w:rPr>
        <w:t xml:space="preserve"> </w:t>
      </w:r>
    </w:p>
    <w:p w14:paraId="067B1F39" w14:textId="77777777" w:rsidR="00D82714" w:rsidRPr="00DC3F3E" w:rsidRDefault="00DC1FBE" w:rsidP="00DC3F3E">
      <w:pPr>
        <w:ind w:firstLine="1418"/>
        <w:jc w:val="both"/>
      </w:pPr>
      <w:r>
        <w:t>22</w:t>
      </w:r>
      <w:r w:rsidR="00FB5C2C" w:rsidRPr="00DC3F3E">
        <w:t>.</w:t>
      </w:r>
      <w:r w:rsidR="00FB5C2C" w:rsidRPr="00DC3F3E">
        <w:tab/>
      </w:r>
      <w:r w:rsidR="007A0808" w:rsidRPr="00DC3F3E">
        <w:rPr>
          <w:i/>
        </w:rPr>
        <w:t>ocjenjivanje sukladnosti</w:t>
      </w:r>
      <w:r w:rsidR="007A0808" w:rsidRPr="00DC3F3E">
        <w:t xml:space="preserve"> je postupak kojim se dokazuje da su određeni zahtjevi koji se odnose na proizvod, postupak, uslugu, podsustav, osobu ili tijelo ispunjeni</w:t>
      </w:r>
    </w:p>
    <w:p w14:paraId="3C698B26" w14:textId="77777777" w:rsidR="00D82714" w:rsidRPr="00DC3F3E" w:rsidRDefault="00DC1FBE" w:rsidP="00DC3F3E">
      <w:pPr>
        <w:ind w:firstLine="1418"/>
        <w:jc w:val="both"/>
        <w:rPr>
          <w:iCs/>
        </w:rPr>
      </w:pPr>
      <w:r>
        <w:rPr>
          <w:iCs/>
        </w:rPr>
        <w:t>23</w:t>
      </w:r>
      <w:r w:rsidR="00FB5C2C" w:rsidRPr="00DC3F3E">
        <w:rPr>
          <w:iCs/>
        </w:rPr>
        <w:t>.</w:t>
      </w:r>
      <w:r w:rsidR="00FB5C2C" w:rsidRPr="00DC3F3E">
        <w:rPr>
          <w:iCs/>
        </w:rPr>
        <w:tab/>
      </w:r>
      <w:r w:rsidR="007A0808" w:rsidRPr="00DC3F3E">
        <w:rPr>
          <w:i/>
          <w:iCs/>
        </w:rPr>
        <w:t xml:space="preserve">opseg djelovanja </w:t>
      </w:r>
      <w:r w:rsidR="007A0808" w:rsidRPr="00DC3F3E">
        <w:rPr>
          <w:iCs/>
        </w:rPr>
        <w:t>je opseg koji je obilježen brojem putnika i/ili količinom robe i procijenjenom veličinom željezničkog prijevoznika u pogledu broja zaposlenika koji rade u željezničkom sektoru</w:t>
      </w:r>
    </w:p>
    <w:p w14:paraId="380C088C" w14:textId="77777777" w:rsidR="00D82714" w:rsidRPr="00DC3F3E" w:rsidRDefault="00DC1FBE" w:rsidP="00DC3F3E">
      <w:pPr>
        <w:ind w:firstLine="1418"/>
        <w:jc w:val="both"/>
      </w:pPr>
      <w:r>
        <w:t>24</w:t>
      </w:r>
      <w:r w:rsidR="00FB5C2C" w:rsidRPr="00DC3F3E">
        <w:t>.</w:t>
      </w:r>
      <w:r w:rsidR="00FB5C2C" w:rsidRPr="00DC3F3E">
        <w:tab/>
      </w:r>
      <w:r w:rsidR="007A0808" w:rsidRPr="00DC3F3E">
        <w:rPr>
          <w:i/>
          <w:iCs/>
        </w:rPr>
        <w:t>osnovni parametri</w:t>
      </w:r>
      <w:r w:rsidR="007A0808" w:rsidRPr="00DC3F3E">
        <w:t xml:space="preserve"> su </w:t>
      </w:r>
      <w:r w:rsidR="008F67BB" w:rsidRPr="00DC3F3E">
        <w:t xml:space="preserve">svi </w:t>
      </w:r>
      <w:r w:rsidR="007A0808" w:rsidRPr="00DC3F3E">
        <w:t xml:space="preserve">regulatorni, tehnički ili </w:t>
      </w:r>
      <w:r w:rsidR="008F67BB" w:rsidRPr="00DC3F3E">
        <w:t>operativni</w:t>
      </w:r>
      <w:r w:rsidR="007A0808" w:rsidRPr="00DC3F3E">
        <w:t xml:space="preserve"> uvjeti koji </w:t>
      </w:r>
      <w:r w:rsidR="008F67BB" w:rsidRPr="00DC3F3E">
        <w:t>su od presudnog značaja z</w:t>
      </w:r>
      <w:r w:rsidR="007A0808" w:rsidRPr="00DC3F3E">
        <w:t>a interoperabilnost i koj</w:t>
      </w:r>
      <w:r w:rsidR="00BE30DE" w:rsidRPr="00DC3F3E">
        <w:t xml:space="preserve">i su navedeni u </w:t>
      </w:r>
      <w:r w:rsidR="008F67BB" w:rsidRPr="00DC3F3E">
        <w:t xml:space="preserve">odgovarajućim </w:t>
      </w:r>
      <w:r w:rsidR="00F9172E">
        <w:t>tehničkim speci</w:t>
      </w:r>
      <w:r w:rsidR="001902E8">
        <w:t>fikacijama za interoperabilnost</w:t>
      </w:r>
      <w:r w:rsidR="00F9172E">
        <w:t xml:space="preserve"> (u daljnjem tekstu: TSI)</w:t>
      </w:r>
    </w:p>
    <w:p w14:paraId="40B0B13C" w14:textId="77777777" w:rsidR="00D82714" w:rsidRPr="00DC3F3E" w:rsidRDefault="00DC1FBE" w:rsidP="00DC3F3E">
      <w:pPr>
        <w:ind w:firstLine="1418"/>
        <w:jc w:val="both"/>
      </w:pPr>
      <w:r>
        <w:t>25</w:t>
      </w:r>
      <w:r w:rsidR="00FB5C2C" w:rsidRPr="00DC3F3E">
        <w:t>.</w:t>
      </w:r>
      <w:r w:rsidR="00FB5C2C" w:rsidRPr="00DC3F3E">
        <w:tab/>
      </w:r>
      <w:r w:rsidR="007A0808" w:rsidRPr="00DC3F3E">
        <w:rPr>
          <w:i/>
          <w:iCs/>
        </w:rPr>
        <w:t xml:space="preserve">osnovni zahtjevi </w:t>
      </w:r>
      <w:r w:rsidR="007A0808" w:rsidRPr="00DC3F3E">
        <w:t xml:space="preserve">su svi zahtjevi utvrđeni u Prilogu </w:t>
      </w:r>
      <w:r w:rsidR="00480474" w:rsidRPr="00DC3F3E">
        <w:t>3</w:t>
      </w:r>
      <w:r w:rsidR="007A0808" w:rsidRPr="00DC3F3E">
        <w:t xml:space="preserve">. ovoga Zakona koje mora ispunjavati željeznički sustav Europske unije te podsustavi i </w:t>
      </w:r>
      <w:r w:rsidR="001C54EF" w:rsidRPr="00DC3F3E">
        <w:t>sastavni dijelovi interoperabilnosti</w:t>
      </w:r>
      <w:r w:rsidR="007A0808" w:rsidRPr="00DC3F3E">
        <w:t>, uključujući sučelja</w:t>
      </w:r>
    </w:p>
    <w:p w14:paraId="558C247C" w14:textId="77777777" w:rsidR="00D82714" w:rsidRPr="00DC3F3E" w:rsidRDefault="00DC1FBE" w:rsidP="00DC3F3E">
      <w:pPr>
        <w:ind w:firstLine="1418"/>
        <w:jc w:val="both"/>
      </w:pPr>
      <w:r>
        <w:t>26</w:t>
      </w:r>
      <w:r w:rsidR="00FB5C2C" w:rsidRPr="00DC3F3E">
        <w:t>.</w:t>
      </w:r>
      <w:r w:rsidR="00FB5C2C" w:rsidRPr="00DC3F3E">
        <w:tab/>
      </w:r>
      <w:r w:rsidR="007A0808" w:rsidRPr="00DC3F3E">
        <w:rPr>
          <w:i/>
        </w:rPr>
        <w:t>osoba s invaliditetom</w:t>
      </w:r>
      <w:r w:rsidR="007A0808" w:rsidRPr="00DC3F3E">
        <w:t xml:space="preserve"> </w:t>
      </w:r>
      <w:r w:rsidR="007A0808" w:rsidRPr="00DC3F3E">
        <w:rPr>
          <w:i/>
        </w:rPr>
        <w:t xml:space="preserve">i osoba sa </w:t>
      </w:r>
      <w:r w:rsidR="00F8468A" w:rsidRPr="00DC3F3E">
        <w:rPr>
          <w:i/>
        </w:rPr>
        <w:t>ograničenom</w:t>
      </w:r>
      <w:r w:rsidR="007A0808" w:rsidRPr="00DC3F3E">
        <w:rPr>
          <w:i/>
        </w:rPr>
        <w:t xml:space="preserve"> pokretljivošću</w:t>
      </w:r>
      <w:r w:rsidR="007A0808" w:rsidRPr="00DC3F3E">
        <w:t xml:space="preserve"> je svaka osoba koja ima trajno ili privremeno tjelesno, duševno, intelektualno ili osjetilno oštećenje koje, u interakciji s različitim preprekama, može ometati potpuno i učinkovito korištenje te osobe prijevoznim sredstvima na ravnopravnoj osnovi s ostalim putnicima ili čija je pokretljivost u prometu </w:t>
      </w:r>
      <w:r w:rsidR="00F8468A" w:rsidRPr="00DC3F3E">
        <w:t>ograničena</w:t>
      </w:r>
      <w:r w:rsidR="007A0808" w:rsidRPr="00DC3F3E">
        <w:t xml:space="preserve"> zbog dobi</w:t>
      </w:r>
    </w:p>
    <w:p w14:paraId="7C609324" w14:textId="77777777" w:rsidR="00D82714" w:rsidRPr="00DC3F3E" w:rsidRDefault="00DC1FBE" w:rsidP="00DC3F3E">
      <w:pPr>
        <w:ind w:firstLine="1418"/>
        <w:jc w:val="both"/>
      </w:pPr>
      <w:r>
        <w:t>27</w:t>
      </w:r>
      <w:r w:rsidR="00FB5C2C" w:rsidRPr="00DC3F3E">
        <w:t>.</w:t>
      </w:r>
      <w:r w:rsidR="00FB5C2C" w:rsidRPr="00DC3F3E">
        <w:tab/>
      </w:r>
      <w:r w:rsidR="007A0808" w:rsidRPr="00DC3F3E">
        <w:rPr>
          <w:i/>
        </w:rPr>
        <w:t>ovlašteni zastupnik</w:t>
      </w:r>
      <w:r w:rsidR="007A0808" w:rsidRPr="00DC3F3E">
        <w:t xml:space="preserve"> je svaka fizička ili pravna osoba s</w:t>
      </w:r>
      <w:r w:rsidR="009676B8" w:rsidRPr="00DC3F3E">
        <w:t xml:space="preserve"> </w:t>
      </w:r>
      <w:r w:rsidR="00C504C5" w:rsidRPr="00DC3F3E">
        <w:t xml:space="preserve">prebivalištem </w:t>
      </w:r>
      <w:r w:rsidR="009676B8" w:rsidRPr="00DC3F3E">
        <w:t xml:space="preserve">ili </w:t>
      </w:r>
      <w:r w:rsidR="00C504C5" w:rsidRPr="00DC3F3E">
        <w:t>sjedištem</w:t>
      </w:r>
      <w:r w:rsidR="007A0808" w:rsidRPr="00DC3F3E">
        <w:t xml:space="preserve"> u Europskoj uniji, koju je proizvođač ili naručitelj pisano ovlastio da u ime proizvođača ili naručitelja obavlja određene zadaće</w:t>
      </w:r>
    </w:p>
    <w:p w14:paraId="1FF9D413" w14:textId="77777777" w:rsidR="00D82714" w:rsidRPr="00DC3F3E" w:rsidRDefault="00DC1FBE" w:rsidP="00DC3F3E">
      <w:pPr>
        <w:ind w:firstLine="1418"/>
        <w:jc w:val="both"/>
      </w:pPr>
      <w:r>
        <w:t>28</w:t>
      </w:r>
      <w:r w:rsidR="00FB5C2C" w:rsidRPr="00DC3F3E">
        <w:t>.</w:t>
      </w:r>
      <w:r w:rsidR="00FB5C2C" w:rsidRPr="00DC3F3E">
        <w:tab/>
      </w:r>
      <w:r w:rsidR="007A0808" w:rsidRPr="00DC3F3E">
        <w:rPr>
          <w:i/>
          <w:iCs/>
        </w:rPr>
        <w:t>ozbiljna nesreća</w:t>
      </w:r>
      <w:r w:rsidR="007A0808" w:rsidRPr="00DC3F3E">
        <w:t xml:space="preserve"> je sudar vlakova ili iskliznuće vlaka koje ima za posljedicu smrt najmanje jedne osobe ili teške ozljede pet ili više osoba ili veliku štetu na vozilima, željezničkoj infrastrukturi ili okolišu, kao i svaka druga nesreća</w:t>
      </w:r>
      <w:r w:rsidR="00794A86" w:rsidRPr="00DC3F3E">
        <w:t xml:space="preserve"> sa sličnim posljedicama koja ima</w:t>
      </w:r>
      <w:r w:rsidR="007A0808" w:rsidRPr="00DC3F3E">
        <w:t xml:space="preserve"> očigled</w:t>
      </w:r>
      <w:r w:rsidR="00794A86" w:rsidRPr="00DC3F3E">
        <w:t>a</w:t>
      </w:r>
      <w:r w:rsidR="007A0808" w:rsidRPr="00DC3F3E">
        <w:t xml:space="preserve">n utjecaj na sigurnost željezničkog sustava ili na upravljanje sigurnošću </w:t>
      </w:r>
    </w:p>
    <w:p w14:paraId="4E49AA74" w14:textId="77777777" w:rsidR="00D82714" w:rsidRDefault="00DC1FBE" w:rsidP="00DC3F3E">
      <w:pPr>
        <w:ind w:firstLine="1418"/>
        <w:jc w:val="both"/>
      </w:pPr>
      <w:r>
        <w:t>29</w:t>
      </w:r>
      <w:r w:rsidR="00FB5C2C" w:rsidRPr="00DC3F3E">
        <w:t>.</w:t>
      </w:r>
      <w:r w:rsidR="00FB5C2C" w:rsidRPr="00DC3F3E">
        <w:tab/>
      </w:r>
      <w:r w:rsidR="007A0808" w:rsidRPr="00DC3F3E">
        <w:rPr>
          <w:i/>
          <w:iCs/>
        </w:rPr>
        <w:t>pješački prijelaz pre</w:t>
      </w:r>
      <w:r w:rsidR="00311418" w:rsidRPr="00DC3F3E">
        <w:rPr>
          <w:i/>
          <w:iCs/>
        </w:rPr>
        <w:t xml:space="preserve">ko pruge </w:t>
      </w:r>
      <w:r w:rsidR="007A0808" w:rsidRPr="00DC3F3E">
        <w:t>je mjesto križanja željezničke pruge ili industrijskoga kolosijeka i pješačke staze, odnosno prometne površine određene za kretanje pješaka u istoj razini, a koji može biti i u sklopu željezničko-cestovnog prijelaza</w:t>
      </w:r>
    </w:p>
    <w:p w14:paraId="7B1CFDE7" w14:textId="77777777" w:rsidR="004441BC" w:rsidRPr="004441BC" w:rsidRDefault="004441BC" w:rsidP="004441BC">
      <w:pPr>
        <w:ind w:firstLine="1418"/>
        <w:jc w:val="both"/>
      </w:pPr>
      <w:r>
        <w:t xml:space="preserve">30. </w:t>
      </w:r>
      <w:r w:rsidRPr="004441BC">
        <w:rPr>
          <w:i/>
          <w:iCs/>
        </w:rPr>
        <w:t>planirani koridor željezničke pruge</w:t>
      </w:r>
      <w:r w:rsidRPr="004441BC">
        <w:t xml:space="preserve"> je zaštitni prostor u prostornom planu određen radi buduće realizacije trase željezničke pruge i pripadajućih građevina sukladno strateškim razvojnim dokumetima Republike Hrvatske i Europske unije</w:t>
      </w:r>
    </w:p>
    <w:p w14:paraId="224577FD" w14:textId="77777777" w:rsidR="00D82714" w:rsidRPr="00DC3F3E" w:rsidRDefault="004441BC" w:rsidP="00DC3F3E">
      <w:pPr>
        <w:ind w:firstLine="1418"/>
        <w:jc w:val="both"/>
      </w:pPr>
      <w:r>
        <w:t>31</w:t>
      </w:r>
      <w:r w:rsidR="00FB5C2C" w:rsidRPr="00DC3F3E">
        <w:t>.</w:t>
      </w:r>
      <w:r w:rsidR="00FB5C2C" w:rsidRPr="00DC3F3E">
        <w:tab/>
      </w:r>
      <w:r w:rsidR="004D7DD1" w:rsidRPr="00DC3F3E">
        <w:rPr>
          <w:i/>
        </w:rPr>
        <w:t>podnositelj zahtjeva</w:t>
      </w:r>
      <w:r w:rsidR="004D7DD1" w:rsidRPr="00DC3F3E">
        <w:t xml:space="preserve"> je</w:t>
      </w:r>
      <w:r w:rsidR="001C2D3D" w:rsidRPr="00DC3F3E">
        <w:t xml:space="preserve"> fizička ili pravna osoba koja traži odobrenje, bez obzira na to radi</w:t>
      </w:r>
      <w:r w:rsidR="00C33959" w:rsidRPr="00DC3F3E">
        <w:t xml:space="preserve"> </w:t>
      </w:r>
      <w:r w:rsidR="001C2D3D" w:rsidRPr="00DC3F3E">
        <w:t>li se o željezničkom prijevozniku, upravitelju infrastrukture ili bilo kojoj drugoj pravnoj osobi, primjerice proizvođaču, vlasniku ili posjedniku</w:t>
      </w:r>
      <w:r w:rsidR="001358A2">
        <w:t>; u smislu odredbe</w:t>
      </w:r>
      <w:r w:rsidR="00D71212" w:rsidRPr="00DC3F3E">
        <w:t xml:space="preserve"> članka 63. ovoga Zakona </w:t>
      </w:r>
      <w:r w:rsidR="00D71212" w:rsidRPr="00DC3F3E">
        <w:rPr>
          <w:i/>
        </w:rPr>
        <w:t>podnositelj zahtjeva</w:t>
      </w:r>
      <w:r w:rsidR="00D71212" w:rsidRPr="00DC3F3E">
        <w:t xml:space="preserve"> je naručitelj ili proizvođač ili njihovi </w:t>
      </w:r>
      <w:r w:rsidR="001358A2">
        <w:t>ovlašteni zastupnici; u smislu odredbe</w:t>
      </w:r>
      <w:r w:rsidR="00D71212" w:rsidRPr="00DC3F3E">
        <w:t xml:space="preserve"> članka 59. ovoga Zakona </w:t>
      </w:r>
      <w:r w:rsidR="00D71212" w:rsidRPr="00DC3F3E">
        <w:rPr>
          <w:i/>
        </w:rPr>
        <w:t>podnositelj zahtjeva</w:t>
      </w:r>
      <w:r w:rsidR="00D71212" w:rsidRPr="00DC3F3E">
        <w:t xml:space="preserve"> je pravna ili fizička osoba koja zahtjeva odobrenje Agencije Europske unije za željeznice u vezi tehničkih rješenja z</w:t>
      </w:r>
      <w:r w:rsidR="009E0540" w:rsidRPr="00DC3F3E">
        <w:t>a projekte pružne opreme Europskog sustava upravljanja željezničkim prometom (engl. European Rail Traffic Management System</w:t>
      </w:r>
      <w:r w:rsidR="00927099">
        <w:t xml:space="preserve"> </w:t>
      </w:r>
      <w:r w:rsidR="009E0540" w:rsidRPr="00DC3F3E">
        <w:t>- ERTMS)</w:t>
      </w:r>
      <w:r w:rsidR="00435F87" w:rsidRPr="00DC3F3E">
        <w:t xml:space="preserve"> (u daljnjem tekstu: ERTMS)</w:t>
      </w:r>
    </w:p>
    <w:p w14:paraId="5E18DC21" w14:textId="77777777" w:rsidR="00D82714" w:rsidRPr="00DC3F3E" w:rsidRDefault="004441BC" w:rsidP="00DC3F3E">
      <w:pPr>
        <w:ind w:firstLine="1418"/>
        <w:jc w:val="both"/>
      </w:pPr>
      <w:r>
        <w:t>32</w:t>
      </w:r>
      <w:r w:rsidR="00FB5C2C" w:rsidRPr="00DC3F3E">
        <w:t>.</w:t>
      </w:r>
      <w:r w:rsidR="00FB5C2C" w:rsidRPr="00DC3F3E">
        <w:tab/>
      </w:r>
      <w:r w:rsidR="007A0808" w:rsidRPr="00DC3F3E">
        <w:rPr>
          <w:i/>
        </w:rPr>
        <w:t>područje djelovanja</w:t>
      </w:r>
      <w:r w:rsidR="007A0808" w:rsidRPr="00DC3F3E">
        <w:t xml:space="preserve"> je mreža ili mreže u jednoj državi članici ili više njih na kojima željeznički prijevoznik namjerava obavljati svoju djelatnost</w:t>
      </w:r>
    </w:p>
    <w:p w14:paraId="7AC1D92B" w14:textId="77777777" w:rsidR="00D82714" w:rsidRPr="00DC3F3E" w:rsidRDefault="004441BC" w:rsidP="00DC3F3E">
      <w:pPr>
        <w:ind w:firstLine="1418"/>
        <w:jc w:val="both"/>
      </w:pPr>
      <w:r>
        <w:t>33</w:t>
      </w:r>
      <w:r w:rsidR="00FB5C2C" w:rsidRPr="00DC3F3E">
        <w:t>.</w:t>
      </w:r>
      <w:r w:rsidR="00FB5C2C" w:rsidRPr="00DC3F3E">
        <w:tab/>
      </w:r>
      <w:r w:rsidR="007A0808" w:rsidRPr="00DC3F3E">
        <w:rPr>
          <w:i/>
        </w:rPr>
        <w:t>područje uporabe vozila</w:t>
      </w:r>
      <w:r w:rsidR="007A0808" w:rsidRPr="00DC3F3E">
        <w:t xml:space="preserve"> je mreža ili mreže unutar države članice ili grupe država članica u kojima se vozilo namjerava upotrebljavati</w:t>
      </w:r>
    </w:p>
    <w:p w14:paraId="79B53822" w14:textId="77777777" w:rsidR="007A493D" w:rsidRPr="00DC3F3E" w:rsidRDefault="004441BC" w:rsidP="00DC3F3E">
      <w:pPr>
        <w:ind w:firstLine="1418"/>
        <w:jc w:val="both"/>
      </w:pPr>
      <w:r>
        <w:t>34</w:t>
      </w:r>
      <w:r w:rsidR="007A493D" w:rsidRPr="00DC3F3E">
        <w:t>.</w:t>
      </w:r>
      <w:r w:rsidR="007A493D" w:rsidRPr="00DC3F3E">
        <w:tab/>
      </w:r>
      <w:r w:rsidR="007A493D" w:rsidRPr="00DC3F3E">
        <w:rPr>
          <w:i/>
        </w:rPr>
        <w:t>podsustavi</w:t>
      </w:r>
      <w:r w:rsidR="007A493D" w:rsidRPr="00DC3F3E">
        <w:t xml:space="preserve"> su strukturni ili funkcionalni dijelovi željezničkog sustava Europske unije kako je određeno u Prilogu 2. ovoga Zakona</w:t>
      </w:r>
    </w:p>
    <w:p w14:paraId="383777BF" w14:textId="77777777" w:rsidR="00D82714" w:rsidRPr="00DC3F3E" w:rsidRDefault="0099211A" w:rsidP="00DC3F3E">
      <w:pPr>
        <w:ind w:firstLine="1418"/>
        <w:jc w:val="both"/>
      </w:pPr>
      <w:r w:rsidRPr="00DC3F3E">
        <w:t>3</w:t>
      </w:r>
      <w:r w:rsidR="004441BC">
        <w:t>5</w:t>
      </w:r>
      <w:r w:rsidR="00FB5C2C" w:rsidRPr="00DC3F3E">
        <w:t>.</w:t>
      </w:r>
      <w:r w:rsidR="00FB5C2C" w:rsidRPr="00DC3F3E">
        <w:tab/>
      </w:r>
      <w:r w:rsidR="007A0808" w:rsidRPr="00DC3F3E">
        <w:rPr>
          <w:i/>
          <w:iCs/>
        </w:rPr>
        <w:t>poseban slučaj</w:t>
      </w:r>
      <w:r w:rsidR="00A008D6" w:rsidRPr="00DC3F3E">
        <w:rPr>
          <w:i/>
          <w:iCs/>
        </w:rPr>
        <w:t xml:space="preserve"> </w:t>
      </w:r>
      <w:r w:rsidR="003F1739" w:rsidRPr="00DC3F3E">
        <w:rPr>
          <w:i/>
          <w:iCs/>
        </w:rPr>
        <w:t>(izuzeće)</w:t>
      </w:r>
      <w:r w:rsidR="007A0808" w:rsidRPr="00DC3F3E">
        <w:t xml:space="preserve"> je bilo koji dio željezničkog sustava, za koji su u TSI-ima potrebne posebne privremene ili trajne odredbe uslijed zemljopisnih ili topografskih ograničenja, ograničenja uslijed prostornih planova, ili odredbe kojima se utječe na usklađenost s postojećim stanjem sustava</w:t>
      </w:r>
      <w:r w:rsidR="008F67BB" w:rsidRPr="00DC3F3E">
        <w:t>;</w:t>
      </w:r>
      <w:r w:rsidR="007A0808" w:rsidRPr="00DC3F3E">
        <w:t xml:space="preserve"> to može posebno uključivati željezničke pruge i mreže koje su odvojene od ostatka mreže Europske unije, </w:t>
      </w:r>
      <w:r w:rsidR="00887203" w:rsidRPr="00DC3F3E">
        <w:t xml:space="preserve">tovarni </w:t>
      </w:r>
      <w:r w:rsidR="007A0808" w:rsidRPr="00DC3F3E">
        <w:t xml:space="preserve">profil, širinu kolosijeka </w:t>
      </w:r>
      <w:r w:rsidR="00005F22" w:rsidRPr="00DC3F3E">
        <w:t xml:space="preserve">ili </w:t>
      </w:r>
      <w:r w:rsidR="007A0808" w:rsidRPr="00DC3F3E">
        <w:t xml:space="preserve">razmak između </w:t>
      </w:r>
      <w:r w:rsidR="00005F22" w:rsidRPr="00DC3F3E">
        <w:t xml:space="preserve">kolosijeka </w:t>
      </w:r>
      <w:r w:rsidR="007A0808" w:rsidRPr="00DC3F3E">
        <w:t>te vozila koja su namijenjena isključivo za lokalnu, regionalnu ili povijesnu uporabu, kao i vozila iz trećih zemalja ili koja su namijenjena trećim zemljama</w:t>
      </w:r>
    </w:p>
    <w:p w14:paraId="42F9BCEB" w14:textId="77777777" w:rsidR="00D82714" w:rsidRPr="00DC3F3E" w:rsidRDefault="004441BC" w:rsidP="00DC3F3E">
      <w:pPr>
        <w:ind w:firstLine="1418"/>
        <w:jc w:val="both"/>
      </w:pPr>
      <w:r>
        <w:t>36</w:t>
      </w:r>
      <w:r w:rsidR="00FB5C2C" w:rsidRPr="00DC3F3E">
        <w:t>.</w:t>
      </w:r>
      <w:r w:rsidR="00FB5C2C" w:rsidRPr="00DC3F3E">
        <w:tab/>
      </w:r>
      <w:r w:rsidR="007A0808" w:rsidRPr="00DC3F3E">
        <w:rPr>
          <w:i/>
          <w:iCs/>
        </w:rPr>
        <w:t>posjednik vozila</w:t>
      </w:r>
      <w:r w:rsidR="007A0808" w:rsidRPr="00DC3F3E">
        <w:t xml:space="preserve"> je pravna ili fizička osoba, koja kao vlasnik vozila ili imatelj prava korištenja</w:t>
      </w:r>
      <w:r w:rsidR="003205FB" w:rsidRPr="00DC3F3E">
        <w:t>,</w:t>
      </w:r>
      <w:r w:rsidR="007A0808" w:rsidRPr="00DC3F3E">
        <w:t xml:space="preserve"> koristi vozilo kao prijevozno sredstvo</w:t>
      </w:r>
      <w:r w:rsidR="00572886" w:rsidRPr="00DC3F3E">
        <w:t xml:space="preserve"> te je kao posjednik upisan</w:t>
      </w:r>
      <w:r w:rsidR="007A0808" w:rsidRPr="00DC3F3E">
        <w:t xml:space="preserve"> u </w:t>
      </w:r>
      <w:r w:rsidR="003205FB" w:rsidRPr="00DC3F3E">
        <w:t>r</w:t>
      </w:r>
      <w:r w:rsidR="007A0808" w:rsidRPr="00DC3F3E">
        <w:t>egistru vozila</w:t>
      </w:r>
    </w:p>
    <w:p w14:paraId="01D157BF" w14:textId="77777777" w:rsidR="00D82714" w:rsidRPr="00DC3F3E" w:rsidRDefault="004441BC" w:rsidP="00DC3F3E">
      <w:pPr>
        <w:ind w:firstLine="1418"/>
        <w:jc w:val="both"/>
      </w:pPr>
      <w:r>
        <w:t>37</w:t>
      </w:r>
      <w:r w:rsidR="00FB5C2C" w:rsidRPr="00DC3F3E">
        <w:t>.</w:t>
      </w:r>
      <w:r w:rsidR="00FB5C2C" w:rsidRPr="00DC3F3E">
        <w:tab/>
      </w:r>
      <w:r w:rsidR="007A0808" w:rsidRPr="00DC3F3E">
        <w:rPr>
          <w:i/>
          <w:iCs/>
        </w:rPr>
        <w:t>postojeći željeznički sustav</w:t>
      </w:r>
      <w:r w:rsidR="007A0808" w:rsidRPr="00DC3F3E">
        <w:t xml:space="preserve"> je željeznička infrastruktura </w:t>
      </w:r>
      <w:r w:rsidR="00A008D6" w:rsidRPr="00DC3F3E">
        <w:t>koja se sastoji</w:t>
      </w:r>
      <w:r w:rsidR="00756F1D" w:rsidRPr="00DC3F3E">
        <w:t xml:space="preserve"> </w:t>
      </w:r>
      <w:r w:rsidR="007A0808" w:rsidRPr="00DC3F3E">
        <w:t xml:space="preserve">od željezničkih pruga i </w:t>
      </w:r>
      <w:r w:rsidR="00132B52" w:rsidRPr="00DC3F3E">
        <w:t>stabilnih postrojenja</w:t>
      </w:r>
      <w:r w:rsidR="007A0808" w:rsidRPr="00DC3F3E">
        <w:t xml:space="preserve"> postojeće željezničke mreže, uz vozila svih kategorija i podrijetla koja prometuju na toj infrastrukturi</w:t>
      </w:r>
    </w:p>
    <w:p w14:paraId="571FDBBB" w14:textId="77777777" w:rsidR="00D82714" w:rsidRPr="00DC3F3E" w:rsidRDefault="004441BC" w:rsidP="00DC3F3E">
      <w:pPr>
        <w:ind w:firstLine="1418"/>
        <w:jc w:val="both"/>
      </w:pPr>
      <w:r>
        <w:t>38</w:t>
      </w:r>
      <w:r w:rsidR="00FB5C2C" w:rsidRPr="00DC3F3E">
        <w:t>.</w:t>
      </w:r>
      <w:r w:rsidR="00FB5C2C" w:rsidRPr="00DC3F3E">
        <w:tab/>
      </w:r>
      <w:r w:rsidR="007A0808" w:rsidRPr="00DC3F3E">
        <w:rPr>
          <w:i/>
        </w:rPr>
        <w:t xml:space="preserve">pošiljatelj </w:t>
      </w:r>
      <w:r w:rsidR="007A0808" w:rsidRPr="00DC3F3E">
        <w:t>je trgovačko društvo koje šalje robu u vlastito ime ili u ime treće osobe</w:t>
      </w:r>
    </w:p>
    <w:p w14:paraId="7C3D6841" w14:textId="77777777" w:rsidR="00D82714" w:rsidRPr="00DC3F3E" w:rsidRDefault="004441BC" w:rsidP="00DC3F3E">
      <w:pPr>
        <w:ind w:firstLine="1418"/>
        <w:jc w:val="both"/>
      </w:pPr>
      <w:r>
        <w:t>39</w:t>
      </w:r>
      <w:r w:rsidR="00FB5C2C" w:rsidRPr="00DC3F3E">
        <w:t>.</w:t>
      </w:r>
      <w:r w:rsidR="00FB5C2C" w:rsidRPr="00DC3F3E">
        <w:tab/>
      </w:r>
      <w:r w:rsidR="005C095E" w:rsidRPr="00DC3F3E">
        <w:rPr>
          <w:i/>
        </w:rPr>
        <w:t>praznitelj</w:t>
      </w:r>
      <w:r w:rsidR="007A0808" w:rsidRPr="00DC3F3E">
        <w:t xml:space="preserve"> je trgovačko društvo koje istovaruje robu iz cisterne (uključujući vagonsku cisternu, vagon s cisternom koja se može skinuti, prenosivu cisternu ili kontejner cisternu), vagona, velikog kontejnera ili manjeg kontejnera za prijevoz rasutog tereta, baterijskog vagona ili višedijelnog plinskog kontejnera</w:t>
      </w:r>
    </w:p>
    <w:p w14:paraId="5AD575DB" w14:textId="77777777" w:rsidR="00D82714" w:rsidRPr="00DC3F3E" w:rsidRDefault="004441BC" w:rsidP="00DC3F3E">
      <w:pPr>
        <w:ind w:firstLine="1418"/>
        <w:jc w:val="both"/>
      </w:pPr>
      <w:r>
        <w:t>40</w:t>
      </w:r>
      <w:r w:rsidR="00FB5C2C" w:rsidRPr="00DC3F3E">
        <w:t>.</w:t>
      </w:r>
      <w:r w:rsidR="00FB5C2C" w:rsidRPr="00DC3F3E">
        <w:tab/>
      </w:r>
      <w:r w:rsidR="007A0808" w:rsidRPr="00DC3F3E">
        <w:rPr>
          <w:i/>
        </w:rPr>
        <w:t>prihvatljiv nacionalni način osiguravanja usklađenosti</w:t>
      </w:r>
      <w:r w:rsidR="007A0808" w:rsidRPr="00DC3F3E">
        <w:t xml:space="preserve"> su neobvezujuća mišljenja koja izdaju države članice </w:t>
      </w:r>
      <w:r w:rsidR="00061ABD" w:rsidRPr="00DC3F3E">
        <w:t xml:space="preserve">Europske unije </w:t>
      </w:r>
      <w:r w:rsidR="007A0808" w:rsidRPr="00DC3F3E">
        <w:t>radi definiranja načina utvrđivanja usklađenosti s nacionalnim pravilima</w:t>
      </w:r>
    </w:p>
    <w:p w14:paraId="4A17304B" w14:textId="77777777" w:rsidR="00D82714" w:rsidRPr="00DC3F3E" w:rsidRDefault="004441BC" w:rsidP="00DC3F3E">
      <w:pPr>
        <w:ind w:firstLine="1418"/>
        <w:jc w:val="both"/>
      </w:pPr>
      <w:r>
        <w:t>41</w:t>
      </w:r>
      <w:r w:rsidR="00FB5C2C" w:rsidRPr="00DC3F3E">
        <w:t>.</w:t>
      </w:r>
      <w:r w:rsidR="00FB5C2C" w:rsidRPr="00DC3F3E">
        <w:tab/>
      </w:r>
      <w:r w:rsidR="007A0808" w:rsidRPr="00DC3F3E">
        <w:rPr>
          <w:i/>
        </w:rPr>
        <w:t>prihvatljiv način osiguravanja usklađenosti</w:t>
      </w:r>
      <w:r w:rsidR="007A0808" w:rsidRPr="00DC3F3E">
        <w:t xml:space="preserve"> su neobvezujuća mišljenja koja izdaje Agencija Europske unije za željeznice radi definiranja načina utvrđivanja usklađenosti s osnovnim zahtjevima</w:t>
      </w:r>
    </w:p>
    <w:p w14:paraId="76A49000" w14:textId="77777777" w:rsidR="00D82714" w:rsidRPr="00DC3F3E" w:rsidRDefault="004441BC" w:rsidP="00DC3F3E">
      <w:pPr>
        <w:ind w:firstLine="1418"/>
        <w:jc w:val="both"/>
      </w:pPr>
      <w:r>
        <w:t>42</w:t>
      </w:r>
      <w:r w:rsidR="00FB5C2C" w:rsidRPr="00DC3F3E">
        <w:t>.</w:t>
      </w:r>
      <w:r w:rsidR="00FB5C2C" w:rsidRPr="00DC3F3E">
        <w:tab/>
      </w:r>
      <w:r w:rsidR="007A0808" w:rsidRPr="00DC3F3E">
        <w:rPr>
          <w:i/>
        </w:rPr>
        <w:t xml:space="preserve">prijevoznik </w:t>
      </w:r>
      <w:r w:rsidR="007A0808" w:rsidRPr="00DC3F3E">
        <w:t>je trgovačko društvo koje obavlja prijevoz u skladu s ugovorom o prijevozu</w:t>
      </w:r>
    </w:p>
    <w:p w14:paraId="22353947" w14:textId="77777777" w:rsidR="00D82714" w:rsidRPr="00DC3F3E" w:rsidRDefault="004441BC" w:rsidP="00DC3F3E">
      <w:pPr>
        <w:ind w:firstLine="1418"/>
        <w:jc w:val="both"/>
      </w:pPr>
      <w:r>
        <w:t>43</w:t>
      </w:r>
      <w:r w:rsidR="00FB5C2C" w:rsidRPr="00DC3F3E">
        <w:t>.</w:t>
      </w:r>
      <w:r w:rsidR="00FB5C2C" w:rsidRPr="00DC3F3E">
        <w:tab/>
      </w:r>
      <w:r w:rsidR="007A0808" w:rsidRPr="00DC3F3E">
        <w:rPr>
          <w:i/>
        </w:rPr>
        <w:t>primatelj</w:t>
      </w:r>
      <w:r w:rsidR="007A0808" w:rsidRPr="00DC3F3E">
        <w:t xml:space="preserve"> je svaka fizička ili pravna osoba koja prima robu u skladu s ugovorom o prijevozu, a ako se prijevoz obavlja bez ugovora o prijevozu i svaka fizička ili pravna osoba koja preuzme robu pri dolasku</w:t>
      </w:r>
    </w:p>
    <w:p w14:paraId="6EE31435" w14:textId="77777777" w:rsidR="00D82714" w:rsidRPr="00DC3F3E" w:rsidRDefault="004441BC" w:rsidP="00DC3F3E">
      <w:pPr>
        <w:ind w:firstLine="1418"/>
        <w:jc w:val="both"/>
      </w:pPr>
      <w:r>
        <w:t>44</w:t>
      </w:r>
      <w:r w:rsidR="00FB5C2C" w:rsidRPr="00DC3F3E">
        <w:t>.</w:t>
      </w:r>
      <w:r w:rsidR="00FB5C2C" w:rsidRPr="00DC3F3E">
        <w:tab/>
      </w:r>
      <w:r w:rsidR="007A0808" w:rsidRPr="00DC3F3E">
        <w:rPr>
          <w:i/>
        </w:rPr>
        <w:t xml:space="preserve">proizvod </w:t>
      </w:r>
      <w:r w:rsidR="007A0808" w:rsidRPr="00DC3F3E">
        <w:t xml:space="preserve">je </w:t>
      </w:r>
      <w:r w:rsidR="00D36F02" w:rsidRPr="00DC3F3E">
        <w:t>konačni rezultat</w:t>
      </w:r>
      <w:r w:rsidR="001C4831" w:rsidRPr="00DC3F3E">
        <w:t xml:space="preserve"> </w:t>
      </w:r>
      <w:r w:rsidR="007A0808" w:rsidRPr="00DC3F3E">
        <w:t xml:space="preserve">dobiven postupkom proizvodnje, uključujući </w:t>
      </w:r>
      <w:r w:rsidR="001C54EF" w:rsidRPr="00DC3F3E">
        <w:t>sastavne dijelove interoperabilnosti</w:t>
      </w:r>
      <w:r w:rsidR="007A0808" w:rsidRPr="00DC3F3E">
        <w:t xml:space="preserve"> i podsustave</w:t>
      </w:r>
    </w:p>
    <w:p w14:paraId="188B3708" w14:textId="77777777" w:rsidR="00D82714" w:rsidRPr="00DC3F3E" w:rsidRDefault="004441BC" w:rsidP="00DC3F3E">
      <w:pPr>
        <w:ind w:firstLine="1418"/>
        <w:jc w:val="both"/>
      </w:pPr>
      <w:r>
        <w:t>45</w:t>
      </w:r>
      <w:r w:rsidR="00FB5C2C" w:rsidRPr="00DC3F3E">
        <w:t>.</w:t>
      </w:r>
      <w:r w:rsidR="00FB5C2C" w:rsidRPr="00DC3F3E">
        <w:tab/>
      </w:r>
      <w:r w:rsidR="007A0808" w:rsidRPr="00DC3F3E">
        <w:rPr>
          <w:i/>
        </w:rPr>
        <w:t>proizvođač</w:t>
      </w:r>
      <w:r w:rsidR="007A0808" w:rsidRPr="00DC3F3E">
        <w:t xml:space="preserve"> je svaka fizička ili pravna osoba koja proizvodi proizvod u obliku sastavnih dijelova interoperabilnosti, podsustava ili vozila ili za koju taj proizvod projektira ili proizvodi netko drugi te koja taj proizvod stavlja na tržište pod vlastitim imenom ili </w:t>
      </w:r>
      <w:r w:rsidR="004C69A8" w:rsidRPr="00DC3F3E">
        <w:t>zaštitnim znakom</w:t>
      </w:r>
    </w:p>
    <w:p w14:paraId="2FCAF876" w14:textId="77777777" w:rsidR="00D82714" w:rsidRPr="00DC3F3E" w:rsidRDefault="004441BC" w:rsidP="00DC3F3E">
      <w:pPr>
        <w:ind w:firstLine="1418"/>
        <w:jc w:val="both"/>
      </w:pPr>
      <w:r>
        <w:t>46</w:t>
      </w:r>
      <w:r w:rsidR="00FB5C2C" w:rsidRPr="00DC3F3E">
        <w:t>.</w:t>
      </w:r>
      <w:r w:rsidR="00FB5C2C" w:rsidRPr="00DC3F3E">
        <w:tab/>
      </w:r>
      <w:r w:rsidR="007A0808" w:rsidRPr="00DC3F3E">
        <w:rPr>
          <w:i/>
          <w:iCs/>
        </w:rPr>
        <w:t>projekt u kasnijoj</w:t>
      </w:r>
      <w:r w:rsidR="007A0808" w:rsidRPr="00DC3F3E">
        <w:t xml:space="preserve"> </w:t>
      </w:r>
      <w:r w:rsidR="007A0808" w:rsidRPr="00DC3F3E">
        <w:rPr>
          <w:i/>
          <w:iCs/>
        </w:rPr>
        <w:t>fazi razvoja</w:t>
      </w:r>
      <w:r w:rsidR="007A0808" w:rsidRPr="00DC3F3E">
        <w:t xml:space="preserve"> je projekt u kojemu je faza planiranja ili izgradnje dostigla točku u kojoj </w:t>
      </w:r>
      <w:r w:rsidR="00D36F02" w:rsidRPr="00DC3F3E">
        <w:t xml:space="preserve">bi </w:t>
      </w:r>
      <w:r w:rsidR="007A0808" w:rsidRPr="00DC3F3E">
        <w:t>promjena tehničkih specifikacija mogla ugroziti održivost planiranog projekta</w:t>
      </w:r>
    </w:p>
    <w:p w14:paraId="18AA9672" w14:textId="77777777" w:rsidR="00D82714" w:rsidRPr="00DC3F3E" w:rsidRDefault="004441BC" w:rsidP="00DC3F3E">
      <w:pPr>
        <w:ind w:firstLine="1418"/>
        <w:jc w:val="both"/>
      </w:pPr>
      <w:r>
        <w:t>47</w:t>
      </w:r>
      <w:r w:rsidR="00FB5C2C" w:rsidRPr="00DC3F3E">
        <w:t>.</w:t>
      </w:r>
      <w:r w:rsidR="00FB5C2C" w:rsidRPr="00DC3F3E">
        <w:tab/>
      </w:r>
      <w:r w:rsidR="007A0808" w:rsidRPr="00DC3F3E">
        <w:rPr>
          <w:i/>
        </w:rPr>
        <w:t>projektirano stanje uporabe</w:t>
      </w:r>
      <w:r w:rsidR="007A0808" w:rsidRPr="00DC3F3E">
        <w:t xml:space="preserve"> je uobičajeni način rada i predvidivi pogoršani uvjeti (uključujući trošenje) u opsegu i pod uvjetima uporabe navedenima u tehničkoj dokumentaciji i dokumentaciji o održavanju</w:t>
      </w:r>
    </w:p>
    <w:p w14:paraId="635A4324" w14:textId="77777777" w:rsidR="00D82714" w:rsidRPr="00DC3F3E" w:rsidRDefault="004441BC" w:rsidP="00DC3F3E">
      <w:pPr>
        <w:ind w:firstLine="1418"/>
        <w:jc w:val="both"/>
      </w:pPr>
      <w:r>
        <w:t>48</w:t>
      </w:r>
      <w:r w:rsidR="00FB5C2C" w:rsidRPr="00DC3F3E">
        <w:t>.</w:t>
      </w:r>
      <w:r w:rsidR="00FB5C2C" w:rsidRPr="00DC3F3E">
        <w:tab/>
      </w:r>
      <w:r w:rsidR="007A0808" w:rsidRPr="00DC3F3E">
        <w:rPr>
          <w:i/>
          <w:iCs/>
        </w:rPr>
        <w:t>pružni pojas</w:t>
      </w:r>
      <w:r w:rsidR="007A0808" w:rsidRPr="00DC3F3E">
        <w:t xml:space="preserve"> je pojas kojega čini zemljište ispod željezničke pruge, odnosno kolosijeka, između kolosijeka i pokraj krajnjih kolosijeka s obje strane željezničke pruge, na udaljenosti od najmanje </w:t>
      </w:r>
      <w:r w:rsidR="00D36F02" w:rsidRPr="00DC3F3E">
        <w:t>osam</w:t>
      </w:r>
      <w:r w:rsidR="007A0808" w:rsidRPr="00DC3F3E">
        <w:t xml:space="preserve"> m</w:t>
      </w:r>
      <w:r w:rsidR="00D36F02" w:rsidRPr="00DC3F3E">
        <w:t>etara</w:t>
      </w:r>
      <w:r w:rsidR="007A0808" w:rsidRPr="00DC3F3E">
        <w:t xml:space="preserve">, odnosno najmanje </w:t>
      </w:r>
      <w:r w:rsidR="00D36F02" w:rsidRPr="00DC3F3E">
        <w:t>šest</w:t>
      </w:r>
      <w:r w:rsidR="007A0808" w:rsidRPr="00DC3F3E">
        <w:t xml:space="preserve"> m</w:t>
      </w:r>
      <w:r w:rsidR="00D36F02" w:rsidRPr="00DC3F3E">
        <w:t>etara</w:t>
      </w:r>
      <w:r w:rsidR="007A0808" w:rsidRPr="00DC3F3E">
        <w:t xml:space="preserve"> ako željeznička pruga prolazi kroz naseljeno mjesto, mjereno vodoravno od osi krajnjega kolosijeka sa svake strane, kao i pripadajući zračni prostor</w:t>
      </w:r>
    </w:p>
    <w:p w14:paraId="18CEB0F8" w14:textId="77777777" w:rsidR="00D82714" w:rsidRPr="00DC3F3E" w:rsidRDefault="007A0808" w:rsidP="00DC3F3E">
      <w:pPr>
        <w:ind w:firstLine="1418"/>
        <w:jc w:val="both"/>
      </w:pPr>
      <w:r w:rsidRPr="00DC3F3E">
        <w:t>4</w:t>
      </w:r>
      <w:r w:rsidR="004441BC">
        <w:t>9</w:t>
      </w:r>
      <w:r w:rsidR="00FB5C2C" w:rsidRPr="00DC3F3E">
        <w:t>.</w:t>
      </w:r>
      <w:r w:rsidR="00FB5C2C" w:rsidRPr="00DC3F3E">
        <w:tab/>
      </w:r>
      <w:r w:rsidR="005C095E" w:rsidRPr="00DC3F3E">
        <w:rPr>
          <w:i/>
        </w:rPr>
        <w:t>punitelj</w:t>
      </w:r>
      <w:r w:rsidRPr="00DC3F3E">
        <w:rPr>
          <w:i/>
        </w:rPr>
        <w:t xml:space="preserve"> </w:t>
      </w:r>
      <w:r w:rsidRPr="00DC3F3E">
        <w:t>je trgovačko društvo koje utovaruje robu u cisternu (uključujući vagonsku cisternu, vagon s cisternom koja se može skinuti, prenosivu cisternu ili kontejner cisternu), vagon, veliki kontejner ili manji kontejner za prijevoz rasutog tereta, baterijski vagon ili višedijelni plinski kontejner</w:t>
      </w:r>
    </w:p>
    <w:p w14:paraId="4C67DB5B" w14:textId="77777777" w:rsidR="00D82714" w:rsidRPr="00DC3F3E" w:rsidRDefault="004441BC" w:rsidP="00DC3F3E">
      <w:pPr>
        <w:ind w:firstLine="1418"/>
        <w:jc w:val="both"/>
      </w:pPr>
      <w:r>
        <w:t>50</w:t>
      </w:r>
      <w:r w:rsidR="00FB5C2C" w:rsidRPr="00DC3F3E">
        <w:t>.</w:t>
      </w:r>
      <w:r w:rsidR="00FB5C2C" w:rsidRPr="00DC3F3E">
        <w:tab/>
      </w:r>
      <w:r w:rsidR="007A0808" w:rsidRPr="00DC3F3E">
        <w:rPr>
          <w:i/>
          <w:iCs/>
        </w:rPr>
        <w:t>puštanje u uporabu</w:t>
      </w:r>
      <w:r w:rsidR="007A0808" w:rsidRPr="00DC3F3E">
        <w:t xml:space="preserve"> je skup aktivnosti kojima se infrastrukturni podsustav stavlja u operativno stanje</w:t>
      </w:r>
    </w:p>
    <w:p w14:paraId="475713EA" w14:textId="77777777" w:rsidR="00794A86" w:rsidRPr="00DC3F3E" w:rsidRDefault="004441BC" w:rsidP="00DC3F3E">
      <w:pPr>
        <w:ind w:firstLine="1418"/>
        <w:jc w:val="both"/>
      </w:pPr>
      <w:r>
        <w:t>51</w:t>
      </w:r>
      <w:r w:rsidR="00794A86" w:rsidRPr="00DC3F3E">
        <w:t>.</w:t>
      </w:r>
      <w:r w:rsidR="00794A86" w:rsidRPr="00DC3F3E">
        <w:tab/>
      </w:r>
      <w:r w:rsidR="00794A86" w:rsidRPr="00DC3F3E">
        <w:rPr>
          <w:i/>
        </w:rPr>
        <w:t>sastavni dijelovi</w:t>
      </w:r>
      <w:r w:rsidR="00794A86" w:rsidRPr="00DC3F3E">
        <w:t xml:space="preserve"> </w:t>
      </w:r>
      <w:r w:rsidR="00794A86" w:rsidRPr="00DC3F3E">
        <w:rPr>
          <w:i/>
        </w:rPr>
        <w:t>interoperabilnosti</w:t>
      </w:r>
      <w:r w:rsidR="00794A86" w:rsidRPr="00DC3F3E">
        <w:t xml:space="preserve"> su osnovni elementi, skupine elemenata, sklopovi, naprave ili uređaji (što obuhvaća materijalne i nematerijalne proizvode kao što je programska podrška), koji su ugrađeni ili koji se namjeravaju ugraditi u podsustav i o kojima izravno ili neizravno ovisi interoperabilnost željezničkog sustava</w:t>
      </w:r>
    </w:p>
    <w:p w14:paraId="72A3DA63" w14:textId="77777777" w:rsidR="00D82714" w:rsidRPr="00DC3F3E" w:rsidRDefault="004441BC" w:rsidP="00DC3F3E">
      <w:pPr>
        <w:ind w:firstLine="1418"/>
        <w:jc w:val="both"/>
      </w:pPr>
      <w:r>
        <w:t>52</w:t>
      </w:r>
      <w:r w:rsidR="00FB5C2C" w:rsidRPr="00DC3F3E">
        <w:t>.</w:t>
      </w:r>
      <w:r w:rsidR="00FB5C2C" w:rsidRPr="00DC3F3E">
        <w:tab/>
      </w:r>
      <w:r w:rsidR="007A0808" w:rsidRPr="00DC3F3E">
        <w:rPr>
          <w:i/>
          <w:iCs/>
        </w:rPr>
        <w:t>serija</w:t>
      </w:r>
      <w:r w:rsidR="007A0808" w:rsidRPr="00DC3F3E">
        <w:t xml:space="preserve"> je </w:t>
      </w:r>
      <w:r w:rsidR="00553650" w:rsidRPr="00DC3F3E">
        <w:t>niz</w:t>
      </w:r>
      <w:r w:rsidR="007A0808" w:rsidRPr="00DC3F3E">
        <w:t xml:space="preserve"> </w:t>
      </w:r>
      <w:r w:rsidR="00D70638" w:rsidRPr="00DC3F3E">
        <w:t xml:space="preserve">istovrsnih </w:t>
      </w:r>
      <w:r w:rsidR="007A0808" w:rsidRPr="00DC3F3E">
        <w:t xml:space="preserve">vozila </w:t>
      </w:r>
      <w:r w:rsidR="00D70638" w:rsidRPr="00DC3F3E">
        <w:t xml:space="preserve">jednog </w:t>
      </w:r>
      <w:r w:rsidR="007A0808" w:rsidRPr="00DC3F3E">
        <w:t>određenog tipa s istovjetnim bitnim svojstvima</w:t>
      </w:r>
    </w:p>
    <w:p w14:paraId="12FDF4C4" w14:textId="77777777" w:rsidR="00D82714" w:rsidRPr="00DC3F3E" w:rsidRDefault="004441BC" w:rsidP="00DC3F3E">
      <w:pPr>
        <w:ind w:firstLine="1418"/>
        <w:jc w:val="both"/>
      </w:pPr>
      <w:r>
        <w:t>53</w:t>
      </w:r>
      <w:r w:rsidR="00FB5C2C" w:rsidRPr="00DC3F3E">
        <w:t>.</w:t>
      </w:r>
      <w:r w:rsidR="00FB5C2C" w:rsidRPr="00DC3F3E">
        <w:tab/>
      </w:r>
      <w:r w:rsidR="007A0808" w:rsidRPr="00DC3F3E">
        <w:rPr>
          <w:i/>
        </w:rPr>
        <w:t>stavljanje na tržište</w:t>
      </w:r>
      <w:r w:rsidR="007A0808" w:rsidRPr="00DC3F3E">
        <w:t xml:space="preserve"> je prvo stavljanje </w:t>
      </w:r>
      <w:r w:rsidR="001C54EF" w:rsidRPr="00DC3F3E">
        <w:t>sastavnog dijela interoperabilnosti</w:t>
      </w:r>
      <w:r w:rsidR="007A0808" w:rsidRPr="00DC3F3E">
        <w:t xml:space="preserve">, podsustava ili vozila na tržište Europske unije koje je spremno funkcionirati u projektiranom stanju uporabe </w:t>
      </w:r>
    </w:p>
    <w:p w14:paraId="33A3ACCA" w14:textId="77777777" w:rsidR="00D82714" w:rsidRPr="00DC3F3E" w:rsidRDefault="004441BC" w:rsidP="00DC3F3E">
      <w:pPr>
        <w:ind w:firstLine="1418"/>
        <w:jc w:val="both"/>
      </w:pPr>
      <w:r>
        <w:t>54</w:t>
      </w:r>
      <w:r w:rsidR="00FB5C2C" w:rsidRPr="00DC3F3E">
        <w:t>.</w:t>
      </w:r>
      <w:r w:rsidR="00FB5C2C" w:rsidRPr="00DC3F3E">
        <w:tab/>
      </w:r>
      <w:r w:rsidR="007A0808" w:rsidRPr="00DC3F3E">
        <w:rPr>
          <w:i/>
          <w:iCs/>
        </w:rPr>
        <w:t>strojovođa</w:t>
      </w:r>
      <w:r w:rsidR="007A0808" w:rsidRPr="00DC3F3E">
        <w:t xml:space="preserve"> je osoba koja je </w:t>
      </w:r>
      <w:r w:rsidR="00212AA2" w:rsidRPr="00DC3F3E">
        <w:t>o</w:t>
      </w:r>
      <w:r w:rsidR="007A0808" w:rsidRPr="00DC3F3E">
        <w:t>sposob</w:t>
      </w:r>
      <w:r w:rsidR="00212AA2" w:rsidRPr="00DC3F3E">
        <w:t>lje</w:t>
      </w:r>
      <w:r w:rsidR="007A0808" w:rsidRPr="00DC3F3E">
        <w:t>na i ovlaštena za samostalno, odgovorno i sigurno upravljanje vlakom za prijevoz putnika ili tereta, radnim vlakom, lokomotivom, manevarskom lokomotivom i vozilom za posebne namjene s vlastitim pogonom</w:t>
      </w:r>
    </w:p>
    <w:p w14:paraId="292893F5" w14:textId="77777777" w:rsidR="00E048D4" w:rsidRPr="00DC3F3E" w:rsidRDefault="004441BC" w:rsidP="00DC3F3E">
      <w:pPr>
        <w:ind w:firstLine="1418"/>
        <w:jc w:val="both"/>
      </w:pPr>
      <w:r>
        <w:t>55</w:t>
      </w:r>
      <w:r w:rsidR="00E048D4" w:rsidRPr="00DC3F3E">
        <w:t>.</w:t>
      </w:r>
      <w:r w:rsidR="00E048D4" w:rsidRPr="00DC3F3E">
        <w:tab/>
      </w:r>
      <w:r w:rsidR="00E048D4" w:rsidRPr="00DC3F3E">
        <w:rPr>
          <w:i/>
        </w:rPr>
        <w:t>subjekt nadležan za održavanje</w:t>
      </w:r>
      <w:r w:rsidR="00E048D4" w:rsidRPr="00DC3F3E">
        <w:t xml:space="preserve"> (engl. Entity in Charge of Maintenance - ECM) je subjekt koji je nadležan za održavanje vozila</w:t>
      </w:r>
      <w:r w:rsidR="00572886" w:rsidRPr="00DC3F3E">
        <w:t xml:space="preserve"> i koji je kao takav upisan</w:t>
      </w:r>
      <w:r w:rsidR="00E048D4" w:rsidRPr="00DC3F3E">
        <w:t xml:space="preserve"> u registru vozila</w:t>
      </w:r>
    </w:p>
    <w:p w14:paraId="14C0D7ED" w14:textId="77777777" w:rsidR="00D82714" w:rsidRPr="00DC3F3E" w:rsidRDefault="00E93C1C" w:rsidP="00DC3F3E">
      <w:pPr>
        <w:ind w:firstLine="1418"/>
        <w:jc w:val="both"/>
      </w:pPr>
      <w:r w:rsidRPr="00DC3F3E">
        <w:t>5</w:t>
      </w:r>
      <w:r w:rsidR="004441BC">
        <w:t>6</w:t>
      </w:r>
      <w:r w:rsidR="00FB5C2C" w:rsidRPr="00DC3F3E">
        <w:t>.</w:t>
      </w:r>
      <w:r w:rsidR="00FB5C2C" w:rsidRPr="00DC3F3E">
        <w:tab/>
      </w:r>
      <w:r w:rsidR="007A0808" w:rsidRPr="00DC3F3E">
        <w:rPr>
          <w:i/>
          <w:iCs/>
        </w:rPr>
        <w:t xml:space="preserve">sustav upravljanja sigurnošću </w:t>
      </w:r>
      <w:r w:rsidR="007A0808" w:rsidRPr="00DC3F3E">
        <w:rPr>
          <w:iCs/>
        </w:rPr>
        <w:t>(</w:t>
      </w:r>
      <w:r w:rsidR="007A0808" w:rsidRPr="00DC3F3E">
        <w:t xml:space="preserve">engl. </w:t>
      </w:r>
      <w:r w:rsidR="007A0808" w:rsidRPr="00DC3F3E">
        <w:rPr>
          <w:iCs/>
        </w:rPr>
        <w:t>Safety Management System – SMS</w:t>
      </w:r>
      <w:r w:rsidR="007A0808" w:rsidRPr="00DC3F3E">
        <w:rPr>
          <w:i/>
          <w:iCs/>
        </w:rPr>
        <w:t>)</w:t>
      </w:r>
      <w:r w:rsidR="007A0808" w:rsidRPr="00DC3F3E">
        <w:t xml:space="preserve"> </w:t>
      </w:r>
      <w:r w:rsidR="00D57D2D" w:rsidRPr="00DC3F3E">
        <w:t xml:space="preserve">su </w:t>
      </w:r>
      <w:r w:rsidR="007A0808" w:rsidRPr="00DC3F3E">
        <w:t xml:space="preserve">organizacija, </w:t>
      </w:r>
      <w:r w:rsidR="0001746E" w:rsidRPr="00DC3F3E">
        <w:t>mjere predostrožnosti</w:t>
      </w:r>
      <w:r w:rsidR="007A0808" w:rsidRPr="00DC3F3E">
        <w:t xml:space="preserve"> i postup</w:t>
      </w:r>
      <w:r w:rsidR="00D57D2D" w:rsidRPr="00DC3F3E">
        <w:t>ci</w:t>
      </w:r>
      <w:r w:rsidR="007A0808" w:rsidRPr="00DC3F3E">
        <w:t xml:space="preserve"> koje upravitelj infrastrukture ili željeznički prijevoznik uspostavlja radi sigurnog upravljanja svojom djelatnosti</w:t>
      </w:r>
    </w:p>
    <w:p w14:paraId="4528623C" w14:textId="77777777" w:rsidR="00D82714" w:rsidRPr="00DC3F3E" w:rsidRDefault="004441BC" w:rsidP="00DC3F3E">
      <w:pPr>
        <w:ind w:firstLine="1418"/>
        <w:jc w:val="both"/>
      </w:pPr>
      <w:r>
        <w:t>57</w:t>
      </w:r>
      <w:r w:rsidR="00FB5C2C" w:rsidRPr="00DC3F3E">
        <w:t>.</w:t>
      </w:r>
      <w:r w:rsidR="00FB5C2C" w:rsidRPr="00DC3F3E">
        <w:tab/>
      </w:r>
      <w:r w:rsidR="007A0808" w:rsidRPr="00DC3F3E">
        <w:rPr>
          <w:i/>
        </w:rPr>
        <w:t>tehnička specifikacija</w:t>
      </w:r>
      <w:r w:rsidR="007A0808" w:rsidRPr="00DC3F3E">
        <w:t xml:space="preserve"> je dokument kojim se propisuju tehnički zahtjevi koje proizvod, podsustav, postupak ili usluga moraju ispuniti</w:t>
      </w:r>
    </w:p>
    <w:p w14:paraId="394D680C" w14:textId="77777777" w:rsidR="00D82714" w:rsidRPr="00DC3F3E" w:rsidRDefault="004441BC" w:rsidP="00DC3F3E">
      <w:pPr>
        <w:ind w:firstLine="1418"/>
        <w:jc w:val="both"/>
      </w:pPr>
      <w:r>
        <w:t>58</w:t>
      </w:r>
      <w:r w:rsidR="00FB5C2C" w:rsidRPr="00DC3F3E">
        <w:t>.</w:t>
      </w:r>
      <w:r w:rsidR="00FB5C2C" w:rsidRPr="00DC3F3E">
        <w:tab/>
      </w:r>
      <w:r w:rsidR="007A0808" w:rsidRPr="00DC3F3E">
        <w:rPr>
          <w:i/>
          <w:iCs/>
        </w:rPr>
        <w:t>tehnička specifikacij</w:t>
      </w:r>
      <w:r w:rsidR="00F800E4">
        <w:rPr>
          <w:i/>
          <w:iCs/>
        </w:rPr>
        <w:t>a za interoperabilnost</w:t>
      </w:r>
      <w:r w:rsidR="0053624A">
        <w:rPr>
          <w:i/>
          <w:iCs/>
        </w:rPr>
        <w:t xml:space="preserve"> </w:t>
      </w:r>
      <w:r w:rsidR="0053624A" w:rsidRPr="0053624A">
        <w:rPr>
          <w:iCs/>
        </w:rPr>
        <w:t>(TSI)</w:t>
      </w:r>
      <w:r w:rsidR="00A277CA">
        <w:rPr>
          <w:i/>
          <w:iCs/>
        </w:rPr>
        <w:t xml:space="preserve"> </w:t>
      </w:r>
      <w:r w:rsidR="007A0808" w:rsidRPr="00DC3F3E">
        <w:t>je specifikacija kojom je obuhvaćen svaki podsustav ili dio podsustava s ciljem ispunjavanja osnovnih zahtjeva i postizanja interoperabilnosti željezničkog sustava Europske unije</w:t>
      </w:r>
      <w:r w:rsidR="00F800E4">
        <w:t xml:space="preserve"> </w:t>
      </w:r>
    </w:p>
    <w:p w14:paraId="699D5C70" w14:textId="77777777" w:rsidR="00D82714" w:rsidRPr="00DC3F3E" w:rsidRDefault="004441BC" w:rsidP="00DC3F3E">
      <w:pPr>
        <w:ind w:firstLine="1418"/>
        <w:jc w:val="both"/>
      </w:pPr>
      <w:r>
        <w:t>59</w:t>
      </w:r>
      <w:r w:rsidR="00FB5C2C" w:rsidRPr="00DC3F3E">
        <w:t>.</w:t>
      </w:r>
      <w:r w:rsidR="00FB5C2C" w:rsidRPr="00DC3F3E">
        <w:tab/>
      </w:r>
      <w:r w:rsidR="007A0808" w:rsidRPr="00DC3F3E">
        <w:rPr>
          <w:i/>
        </w:rPr>
        <w:t>tijelo za ocjenjivanje sukladnosti</w:t>
      </w:r>
      <w:r w:rsidR="007A0808" w:rsidRPr="00DC3F3E">
        <w:t xml:space="preserve"> je tijelo koje je prijavljeno ili imenovano kao tijelo odgovorno za poslove ocjenjivanja sukladnosti, uključujući umjeravanje, ispitivanje, potvrđivanje i pregled</w:t>
      </w:r>
      <w:r w:rsidR="00677A31" w:rsidRPr="00DC3F3E">
        <w:t>;</w:t>
      </w:r>
      <w:r w:rsidR="007A0808" w:rsidRPr="00DC3F3E">
        <w:t xml:space="preserve"> tijelo za ocjenjivanje sukladnosti klasificirano je kao </w:t>
      </w:r>
      <w:r w:rsidR="003D6A78">
        <w:t>"</w:t>
      </w:r>
      <w:r w:rsidR="007A0808" w:rsidRPr="00DC3F3E">
        <w:t>prijavljeno tijelo</w:t>
      </w:r>
      <w:r w:rsidR="0088687B">
        <w:t>"</w:t>
      </w:r>
      <w:r w:rsidR="007A0808" w:rsidRPr="00DC3F3E">
        <w:t xml:space="preserve"> (engl. Notified Body – NoBo) nakon što ga prijavi država članica, a tijelo za ocjenjivanje sukladnosti klasificirano je kao </w:t>
      </w:r>
      <w:r w:rsidR="003D6A78">
        <w:t>"</w:t>
      </w:r>
      <w:r w:rsidR="007A0808" w:rsidRPr="00DC3F3E">
        <w:t>imenovano tijelo</w:t>
      </w:r>
      <w:r w:rsidR="0088687B">
        <w:t>"</w:t>
      </w:r>
      <w:r w:rsidR="007A0808" w:rsidRPr="00DC3F3E">
        <w:t xml:space="preserve"> (engl. Designated Body – DeBo) nakon što ga imenuje država članica</w:t>
      </w:r>
    </w:p>
    <w:p w14:paraId="54F02AD9" w14:textId="77777777" w:rsidR="00D82714" w:rsidRPr="00DC3F3E" w:rsidRDefault="004441BC" w:rsidP="00DC3F3E">
      <w:pPr>
        <w:ind w:firstLine="1418"/>
        <w:jc w:val="both"/>
      </w:pPr>
      <w:r>
        <w:t>60</w:t>
      </w:r>
      <w:r w:rsidR="00FB5C2C" w:rsidRPr="00DC3F3E">
        <w:t>.</w:t>
      </w:r>
      <w:r w:rsidR="00FB5C2C" w:rsidRPr="00DC3F3E">
        <w:tab/>
      </w:r>
      <w:r w:rsidR="007A0808" w:rsidRPr="00DC3F3E">
        <w:rPr>
          <w:i/>
        </w:rPr>
        <w:t>upravitelj infrastrukture</w:t>
      </w:r>
      <w:r w:rsidR="007A0808" w:rsidRPr="00DC3F3E">
        <w:t xml:space="preserve"> je </w:t>
      </w:r>
      <w:r w:rsidR="004904E5" w:rsidRPr="00DC3F3E">
        <w:t>upravitelj infrastrukture kako je određen</w:t>
      </w:r>
      <w:r w:rsidR="00002EA1" w:rsidRPr="00DC3F3E">
        <w:t>o</w:t>
      </w:r>
      <w:r w:rsidR="004904E5" w:rsidRPr="00DC3F3E">
        <w:t xml:space="preserve"> u propisu kojim</w:t>
      </w:r>
      <w:r w:rsidR="00002EA1" w:rsidRPr="00DC3F3E">
        <w:t xml:space="preserve"> se uređuje područje željeznice </w:t>
      </w:r>
    </w:p>
    <w:p w14:paraId="1CA8B1D5" w14:textId="77777777" w:rsidR="00D82714" w:rsidRPr="00DC3F3E" w:rsidRDefault="004441BC" w:rsidP="00DC3F3E">
      <w:pPr>
        <w:ind w:firstLine="1418"/>
        <w:jc w:val="both"/>
      </w:pPr>
      <w:r>
        <w:t>61</w:t>
      </w:r>
      <w:r w:rsidR="00FB5C2C" w:rsidRPr="00DC3F3E">
        <w:t>.</w:t>
      </w:r>
      <w:r w:rsidR="00FB5C2C" w:rsidRPr="00DC3F3E">
        <w:tab/>
      </w:r>
      <w:r w:rsidR="007A0808" w:rsidRPr="00DC3F3E">
        <w:rPr>
          <w:i/>
          <w:iCs/>
        </w:rPr>
        <w:t>usklađena norma</w:t>
      </w:r>
      <w:r w:rsidR="007A0808" w:rsidRPr="00DC3F3E">
        <w:t xml:space="preserve"> je europska norma u smislu članka 2. stavka 1. točke (c) Uredbe (EU) br. 1025/2012</w:t>
      </w:r>
    </w:p>
    <w:p w14:paraId="0EBAFA8B" w14:textId="77777777" w:rsidR="00D82714" w:rsidRPr="00DC3F3E" w:rsidRDefault="004441BC" w:rsidP="00DC3F3E">
      <w:pPr>
        <w:ind w:firstLine="1418"/>
        <w:jc w:val="both"/>
      </w:pPr>
      <w:r>
        <w:t>62</w:t>
      </w:r>
      <w:r w:rsidR="00FB5C2C" w:rsidRPr="00DC3F3E">
        <w:t>.</w:t>
      </w:r>
      <w:r w:rsidR="00FB5C2C" w:rsidRPr="00DC3F3E">
        <w:tab/>
      </w:r>
      <w:r w:rsidR="005C095E" w:rsidRPr="00DC3F3E">
        <w:rPr>
          <w:i/>
        </w:rPr>
        <w:t>utovaritelj</w:t>
      </w:r>
      <w:r w:rsidR="007A0808" w:rsidRPr="00DC3F3E">
        <w:rPr>
          <w:i/>
        </w:rPr>
        <w:t xml:space="preserve"> </w:t>
      </w:r>
      <w:r w:rsidR="007A0808" w:rsidRPr="00DC3F3E">
        <w:t>je trgovačko društvo koje u ili na vagon ili kontejner utovaruje pakiranu robu, male kontejnere ili prenosive cisterne ili koje na vagon utovaruje kontejnere, kontejnere za rasuti teret, višedijelne plinske kontejnere, kontejnere cisterne ili prenosive cisterne</w:t>
      </w:r>
    </w:p>
    <w:p w14:paraId="362A68E2" w14:textId="77777777" w:rsidR="00D46A3C" w:rsidRPr="00DC3F3E" w:rsidRDefault="004441BC" w:rsidP="00DC3F3E">
      <w:pPr>
        <w:ind w:firstLine="1418"/>
        <w:jc w:val="both"/>
      </w:pPr>
      <w:r>
        <w:t>63</w:t>
      </w:r>
      <w:r w:rsidR="00D46A3C" w:rsidRPr="00DC3F3E">
        <w:t>.</w:t>
      </w:r>
      <w:r w:rsidR="00D46A3C" w:rsidRPr="00DC3F3E">
        <w:tab/>
      </w:r>
      <w:r w:rsidR="00D46A3C" w:rsidRPr="00DC3F3E">
        <w:rPr>
          <w:i/>
        </w:rPr>
        <w:t>uzroci</w:t>
      </w:r>
      <w:r w:rsidR="00D46A3C" w:rsidRPr="00DC3F3E">
        <w:t xml:space="preserve"> su radnje, propusti, događaji ili uvjeti, ili njihova kombinacija, koji su doveli do nesreće ili incidenta</w:t>
      </w:r>
    </w:p>
    <w:p w14:paraId="14067D65" w14:textId="77777777" w:rsidR="00C65AE8" w:rsidRPr="00DC3F3E" w:rsidRDefault="004441BC" w:rsidP="00DC3F3E">
      <w:pPr>
        <w:ind w:firstLine="1418"/>
        <w:jc w:val="both"/>
      </w:pPr>
      <w:r>
        <w:t>64</w:t>
      </w:r>
      <w:r w:rsidR="00C65AE8" w:rsidRPr="00DC3F3E">
        <w:t>.</w:t>
      </w:r>
      <w:r w:rsidR="00C65AE8" w:rsidRPr="00DC3F3E">
        <w:tab/>
      </w:r>
      <w:r w:rsidR="00C65AE8" w:rsidRPr="00DC3F3E">
        <w:rPr>
          <w:i/>
        </w:rPr>
        <w:t>velika šteta</w:t>
      </w:r>
      <w:r w:rsidR="00C65AE8" w:rsidRPr="00DC3F3E">
        <w:t xml:space="preserve"> je šteta koju Istražno tijelo</w:t>
      </w:r>
      <w:r w:rsidR="00A96C82" w:rsidRPr="00DC3F3E">
        <w:t xml:space="preserve"> može odmah procijeniti</w:t>
      </w:r>
      <w:r w:rsidR="00C65AE8" w:rsidRPr="00DC3F3E">
        <w:t xml:space="preserve"> na ukupan iznos od</w:t>
      </w:r>
      <w:r w:rsidR="00A96C82" w:rsidRPr="00DC3F3E">
        <w:t xml:space="preserve"> najmanje</w:t>
      </w:r>
      <w:r w:rsidR="00C65AE8" w:rsidRPr="00DC3F3E">
        <w:t xml:space="preserve"> 2 milijuna eura u kunskoj protuvrijednosti</w:t>
      </w:r>
    </w:p>
    <w:p w14:paraId="5805569E" w14:textId="77777777" w:rsidR="00D82714" w:rsidRPr="00DC3F3E" w:rsidRDefault="004441BC" w:rsidP="00DC3F3E">
      <w:pPr>
        <w:ind w:firstLine="1418"/>
        <w:jc w:val="both"/>
      </w:pPr>
      <w:r>
        <w:t>65</w:t>
      </w:r>
      <w:r w:rsidR="00FB5C2C" w:rsidRPr="00DC3F3E">
        <w:t>.</w:t>
      </w:r>
      <w:r w:rsidR="00FB5C2C" w:rsidRPr="00DC3F3E">
        <w:tab/>
      </w:r>
      <w:r w:rsidR="007A0808" w:rsidRPr="00DC3F3E">
        <w:rPr>
          <w:i/>
          <w:iCs/>
        </w:rPr>
        <w:t>vlak</w:t>
      </w:r>
      <w:r w:rsidR="007A0808" w:rsidRPr="00DC3F3E">
        <w:t xml:space="preserve"> je sastavljeni i spojeni niz željezničkih vozila s jednim ili više vučnih vozila ili samo vučno vozilo, odnosno više međusobno spojenih vučnih vozila, koji prometuju pod određenim brojem ili oznakom, označen signalnim znakom čelnoga i završnoga signala, dok se vlakom ne smatraju vozila za posebne namjene s vlastitim pogonom, koja sama ili s priključenim vozilima, ne udovoljavaju propisanim tehničkim uvjetima (osovinsko opterećenje, električni otpor osovinskog sklopa, izmjere kotača i sl.)</w:t>
      </w:r>
    </w:p>
    <w:p w14:paraId="5FD8DDD0" w14:textId="77777777" w:rsidR="00D82714" w:rsidRPr="00DC3F3E" w:rsidRDefault="004441BC" w:rsidP="00DC3F3E">
      <w:pPr>
        <w:ind w:firstLine="1418"/>
        <w:jc w:val="both"/>
      </w:pPr>
      <w:r>
        <w:t>66</w:t>
      </w:r>
      <w:r w:rsidR="00FB5C2C" w:rsidRPr="00DC3F3E">
        <w:t>.</w:t>
      </w:r>
      <w:r w:rsidR="00FB5C2C" w:rsidRPr="00DC3F3E">
        <w:tab/>
      </w:r>
      <w:r w:rsidR="007A0808" w:rsidRPr="00DC3F3E">
        <w:rPr>
          <w:i/>
          <w:iCs/>
        </w:rPr>
        <w:t>vozilo</w:t>
      </w:r>
      <w:r w:rsidR="007A0808" w:rsidRPr="00DC3F3E">
        <w:t xml:space="preserve"> je željezničko vozilo, s vlastitim pogonom ili bez njega, sposobno kretati se željezničkom prugom na kotačima, a sastoji se od jednog ili više strukturnih i funkcionalnih podsustava ili </w:t>
      </w:r>
      <w:r w:rsidR="00C65AE8" w:rsidRPr="00DC3F3E">
        <w:t xml:space="preserve">njihovih </w:t>
      </w:r>
      <w:r w:rsidR="007A0808" w:rsidRPr="00DC3F3E">
        <w:t>dijelova</w:t>
      </w:r>
    </w:p>
    <w:p w14:paraId="1DC25C6A" w14:textId="77777777" w:rsidR="00D82714" w:rsidRPr="00DC3F3E" w:rsidRDefault="004441BC" w:rsidP="00DC3F3E">
      <w:pPr>
        <w:ind w:firstLine="1418"/>
        <w:jc w:val="both"/>
      </w:pPr>
      <w:r>
        <w:t>67</w:t>
      </w:r>
      <w:r w:rsidR="00FB5C2C" w:rsidRPr="00DC3F3E">
        <w:t>.</w:t>
      </w:r>
      <w:r w:rsidR="00FB5C2C" w:rsidRPr="00DC3F3E">
        <w:tab/>
      </w:r>
      <w:r w:rsidR="007A0808" w:rsidRPr="00DC3F3E">
        <w:rPr>
          <w:i/>
        </w:rPr>
        <w:t xml:space="preserve">vrsta </w:t>
      </w:r>
      <w:r w:rsidR="00D54D68" w:rsidRPr="00DC3F3E">
        <w:rPr>
          <w:i/>
        </w:rPr>
        <w:t>usluga</w:t>
      </w:r>
      <w:r w:rsidR="007A0808" w:rsidRPr="00DC3F3E">
        <w:t xml:space="preserve"> je </w:t>
      </w:r>
      <w:r w:rsidR="00D54D68" w:rsidRPr="00DC3F3E">
        <w:t xml:space="preserve">usluga </w:t>
      </w:r>
      <w:r w:rsidR="007A0808" w:rsidRPr="00DC3F3E">
        <w:t>prijevoz</w:t>
      </w:r>
      <w:r w:rsidR="00D54D68" w:rsidRPr="00DC3F3E">
        <w:t>a</w:t>
      </w:r>
      <w:r w:rsidR="007A0808" w:rsidRPr="00DC3F3E">
        <w:t xml:space="preserve"> putnika, uključujući ili isključujući uslug</w:t>
      </w:r>
      <w:r w:rsidR="00D54D68" w:rsidRPr="00DC3F3E">
        <w:t>u</w:t>
      </w:r>
      <w:r w:rsidR="007A0808" w:rsidRPr="00DC3F3E">
        <w:t xml:space="preserve"> prijevoza pri velikim brzinama, </w:t>
      </w:r>
      <w:r w:rsidR="00D54D68" w:rsidRPr="00DC3F3E">
        <w:t xml:space="preserve">usluga </w:t>
      </w:r>
      <w:r w:rsidR="007A0808" w:rsidRPr="00DC3F3E">
        <w:t>prijevoz</w:t>
      </w:r>
      <w:r w:rsidR="00D54D68" w:rsidRPr="00DC3F3E">
        <w:t>a</w:t>
      </w:r>
      <w:r w:rsidR="007A0808" w:rsidRPr="00DC3F3E">
        <w:t xml:space="preserve"> tereta, uključujući ili isključujući uslug</w:t>
      </w:r>
      <w:r w:rsidR="00D54D68" w:rsidRPr="00DC3F3E">
        <w:t>u</w:t>
      </w:r>
      <w:r w:rsidR="007A0808" w:rsidRPr="00DC3F3E">
        <w:t xml:space="preserve"> prijevoza opasnih tvari te samo uslug</w:t>
      </w:r>
      <w:r w:rsidR="00D54D68" w:rsidRPr="00DC3F3E">
        <w:t>a</w:t>
      </w:r>
      <w:r w:rsidR="007A0808" w:rsidRPr="00DC3F3E">
        <w:t xml:space="preserve"> ranžiranja</w:t>
      </w:r>
    </w:p>
    <w:p w14:paraId="44601EE8" w14:textId="77777777" w:rsidR="00D82714" w:rsidRPr="00DC3F3E" w:rsidRDefault="004441BC" w:rsidP="00DC3F3E">
      <w:pPr>
        <w:ind w:firstLine="1418"/>
        <w:jc w:val="both"/>
      </w:pPr>
      <w:r>
        <w:t>68</w:t>
      </w:r>
      <w:r w:rsidR="00FB5C2C" w:rsidRPr="00DC3F3E">
        <w:t>.</w:t>
      </w:r>
      <w:r w:rsidR="00FB5C2C" w:rsidRPr="00DC3F3E">
        <w:tab/>
      </w:r>
      <w:r w:rsidR="007A0808" w:rsidRPr="00DC3F3E">
        <w:rPr>
          <w:i/>
        </w:rPr>
        <w:t>zajednički sigurnosni ciljevi</w:t>
      </w:r>
      <w:r w:rsidR="007A0808" w:rsidRPr="00DC3F3E">
        <w:t xml:space="preserve"> (engl. Common Safety Targets – CST) </w:t>
      </w:r>
      <w:r w:rsidR="00D54D68" w:rsidRPr="00DC3F3E">
        <w:t xml:space="preserve">su ciljevi kojima se </w:t>
      </w:r>
      <w:r w:rsidR="007A0808" w:rsidRPr="00DC3F3E">
        <w:t>utvrđuju minimalne razine sigurnosti koje treba ostvariti željeznički sustav kao cjelina, a kada je to izvedivo,</w:t>
      </w:r>
      <w:r w:rsidR="00756F1D" w:rsidRPr="00DC3F3E">
        <w:t xml:space="preserve"> </w:t>
      </w:r>
      <w:r w:rsidR="007A0808" w:rsidRPr="00DC3F3E">
        <w:t>i različiti dijelovi željezničkog sustava u svakoj državi članici i u Europskoj uniji</w:t>
      </w:r>
      <w:r w:rsidR="00B26C74" w:rsidRPr="00DC3F3E">
        <w:t xml:space="preserve"> (kao što je konvencionalni željeznički sustav, željeznički sustav velikih brzina, dugački željeznički tuneli ili pruge koje se upotrebljavaju isključivo za prijevoz tereta)</w:t>
      </w:r>
    </w:p>
    <w:p w14:paraId="368E804D" w14:textId="77777777" w:rsidR="00D82714" w:rsidRPr="00DC3F3E" w:rsidRDefault="004441BC" w:rsidP="00DC3F3E">
      <w:pPr>
        <w:ind w:firstLine="1418"/>
        <w:jc w:val="both"/>
      </w:pPr>
      <w:r>
        <w:t>69</w:t>
      </w:r>
      <w:r w:rsidR="00FB5C2C" w:rsidRPr="00DC3F3E">
        <w:t>.</w:t>
      </w:r>
      <w:r w:rsidR="00FB5C2C" w:rsidRPr="00DC3F3E">
        <w:tab/>
      </w:r>
      <w:r w:rsidR="007A0808" w:rsidRPr="00DC3F3E">
        <w:rPr>
          <w:i/>
        </w:rPr>
        <w:t>zajedničke sigurnosne metode</w:t>
      </w:r>
      <w:r w:rsidR="007A0808" w:rsidRPr="00DC3F3E">
        <w:t xml:space="preserve"> (engl. Common Safety Methods – CSM) </w:t>
      </w:r>
      <w:r w:rsidR="00D54D68" w:rsidRPr="00DC3F3E">
        <w:t>su metode koj</w:t>
      </w:r>
      <w:r w:rsidR="00B26C74" w:rsidRPr="00DC3F3E">
        <w:t>ima se</w:t>
      </w:r>
      <w:r w:rsidR="00D54D68" w:rsidRPr="00DC3F3E">
        <w:t xml:space="preserve"> </w:t>
      </w:r>
      <w:r w:rsidR="007A0808" w:rsidRPr="00DC3F3E">
        <w:t>opisuj</w:t>
      </w:r>
      <w:r w:rsidR="00B26C74" w:rsidRPr="00DC3F3E">
        <w:t>e</w:t>
      </w:r>
      <w:r w:rsidR="007A0808" w:rsidRPr="00DC3F3E">
        <w:t xml:space="preserve"> ocjen</w:t>
      </w:r>
      <w:r w:rsidR="00B26C74" w:rsidRPr="00DC3F3E">
        <w:t>a</w:t>
      </w:r>
      <w:r w:rsidR="007A0808" w:rsidRPr="00DC3F3E">
        <w:t xml:space="preserve"> razin</w:t>
      </w:r>
      <w:r w:rsidR="00B26C74" w:rsidRPr="00DC3F3E">
        <w:t>e</w:t>
      </w:r>
      <w:r w:rsidR="007A0808" w:rsidRPr="00DC3F3E">
        <w:t xml:space="preserve"> sigurnosti i </w:t>
      </w:r>
      <w:r w:rsidR="00B26C74" w:rsidRPr="00DC3F3E">
        <w:t>p</w:t>
      </w:r>
      <w:r w:rsidR="007A0808" w:rsidRPr="00DC3F3E">
        <w:t xml:space="preserve">ostizanje sigurnosnih ciljeva i usklađenost s drugim sigurnosnim zahtjevima </w:t>
      </w:r>
    </w:p>
    <w:p w14:paraId="13DCD188" w14:textId="77777777" w:rsidR="00D82714" w:rsidRPr="00DC3F3E" w:rsidRDefault="004441BC" w:rsidP="00DC3F3E">
      <w:pPr>
        <w:ind w:firstLine="1418"/>
        <w:jc w:val="both"/>
      </w:pPr>
      <w:r>
        <w:t>70</w:t>
      </w:r>
      <w:r w:rsidR="00FB5C2C" w:rsidRPr="00DC3F3E">
        <w:t>.</w:t>
      </w:r>
      <w:r w:rsidR="00FB5C2C" w:rsidRPr="00DC3F3E">
        <w:tab/>
      </w:r>
      <w:r w:rsidR="007A0808" w:rsidRPr="00DC3F3E">
        <w:rPr>
          <w:i/>
          <w:iCs/>
        </w:rPr>
        <w:t>zamjena u okviru održavanja</w:t>
      </w:r>
      <w:r w:rsidR="007A0808" w:rsidRPr="00DC3F3E">
        <w:t xml:space="preserve"> je zamjena sastavnih dijelova strukturnih podsustava iste funkcije i izvedbe u okviru preventivnog ili korektivnog održavanja</w:t>
      </w:r>
    </w:p>
    <w:p w14:paraId="195F13CB" w14:textId="77777777" w:rsidR="00D82714" w:rsidRPr="00DC3F3E" w:rsidRDefault="004441BC" w:rsidP="00DC3F3E">
      <w:pPr>
        <w:ind w:firstLine="1418"/>
        <w:jc w:val="both"/>
      </w:pPr>
      <w:r>
        <w:t>71</w:t>
      </w:r>
      <w:r w:rsidR="00FB5C2C" w:rsidRPr="00DC3F3E">
        <w:t>.</w:t>
      </w:r>
      <w:r w:rsidR="00FB5C2C" w:rsidRPr="00DC3F3E">
        <w:tab/>
      </w:r>
      <w:r w:rsidR="007A0808" w:rsidRPr="00DC3F3E">
        <w:rPr>
          <w:i/>
          <w:iCs/>
        </w:rPr>
        <w:t>zaštitni pružni pojas</w:t>
      </w:r>
      <w:r w:rsidR="007A0808" w:rsidRPr="00DC3F3E">
        <w:t xml:space="preserve"> je pojas kojega čini zemljište s obje strane željezničke pruge, odnosno kolosijeka, na udaljenosti od 100 m mjereno vodoravno od osi krajnjega kolosijeka sa svake strane, kao i pripadajući zračni prostor</w:t>
      </w:r>
    </w:p>
    <w:p w14:paraId="6F870DDD" w14:textId="77777777" w:rsidR="00D82714" w:rsidRPr="00DC3F3E" w:rsidRDefault="004441BC" w:rsidP="00DC3F3E">
      <w:pPr>
        <w:ind w:firstLine="1418"/>
        <w:jc w:val="both"/>
      </w:pPr>
      <w:r>
        <w:t>72</w:t>
      </w:r>
      <w:r w:rsidR="00FB5C2C" w:rsidRPr="00DC3F3E">
        <w:t>.</w:t>
      </w:r>
      <w:r w:rsidR="00FB5C2C" w:rsidRPr="00DC3F3E">
        <w:tab/>
      </w:r>
      <w:r w:rsidR="007A0808" w:rsidRPr="00DC3F3E">
        <w:rPr>
          <w:i/>
          <w:iCs/>
        </w:rPr>
        <w:t>željeznička infrastruktura</w:t>
      </w:r>
      <w:r w:rsidR="007A0808" w:rsidRPr="00DC3F3E">
        <w:rPr>
          <w:iCs/>
        </w:rPr>
        <w:t xml:space="preserve"> </w:t>
      </w:r>
      <w:r w:rsidR="005D1E1D" w:rsidRPr="00DC3F3E">
        <w:rPr>
          <w:iCs/>
        </w:rPr>
        <w:t xml:space="preserve">je željeznička infrastruktura </w:t>
      </w:r>
      <w:r w:rsidR="005D1E1D" w:rsidRPr="00DC3F3E">
        <w:t>kako je određeno u propisu kojim se uređuje područje željeznice</w:t>
      </w:r>
      <w:r w:rsidR="005D1E1D" w:rsidRPr="00DC3F3E" w:rsidDel="005D1E1D">
        <w:rPr>
          <w:iCs/>
        </w:rPr>
        <w:t xml:space="preserve"> </w:t>
      </w:r>
    </w:p>
    <w:p w14:paraId="2B2BBD30" w14:textId="77777777" w:rsidR="00D82714" w:rsidRPr="00DC3F3E" w:rsidRDefault="00E93C1C" w:rsidP="00DC3F3E">
      <w:pPr>
        <w:ind w:firstLine="1418"/>
        <w:jc w:val="both"/>
      </w:pPr>
      <w:r w:rsidRPr="00DC3F3E">
        <w:t>7</w:t>
      </w:r>
      <w:r w:rsidR="004441BC">
        <w:t>3</w:t>
      </w:r>
      <w:r w:rsidR="00FB5C2C" w:rsidRPr="00DC3F3E">
        <w:t>.</w:t>
      </w:r>
      <w:r w:rsidR="00FB5C2C" w:rsidRPr="00DC3F3E">
        <w:tab/>
      </w:r>
      <w:r w:rsidR="007A0808" w:rsidRPr="00DC3F3E">
        <w:rPr>
          <w:i/>
        </w:rPr>
        <w:t>željeznički prijevoznik</w:t>
      </w:r>
      <w:r w:rsidR="007A0808" w:rsidRPr="00DC3F3E">
        <w:t xml:space="preserve"> je </w:t>
      </w:r>
      <w:r w:rsidR="00002EA1" w:rsidRPr="00DC3F3E">
        <w:t>željeznički prijevoznik kako je određeno u propisu kojim se uređuje područje željeznice</w:t>
      </w:r>
      <w:r w:rsidR="00002EA1" w:rsidRPr="00DC3F3E" w:rsidDel="00002EA1">
        <w:t xml:space="preserve"> </w:t>
      </w:r>
      <w:r w:rsidR="00B26C74" w:rsidRPr="00DC3F3E">
        <w:t>i</w:t>
      </w:r>
      <w:r w:rsidR="007A0808" w:rsidRPr="00DC3F3E">
        <w:t xml:space="preserve"> svaka druga pravna osoba koja obavlja usluge prijevoza putnika i/ili tereta željeznicom, pod uvjetom da t</w:t>
      </w:r>
      <w:r w:rsidR="00002EA1" w:rsidRPr="00DC3F3E">
        <w:t>a</w:t>
      </w:r>
      <w:r w:rsidR="007A0808" w:rsidRPr="00DC3F3E">
        <w:t xml:space="preserve"> pravn</w:t>
      </w:r>
      <w:r w:rsidR="00002EA1" w:rsidRPr="00DC3F3E">
        <w:t>a</w:t>
      </w:r>
      <w:r w:rsidR="007A0808" w:rsidRPr="00DC3F3E">
        <w:t xml:space="preserve"> osob</w:t>
      </w:r>
      <w:r w:rsidR="00002EA1" w:rsidRPr="00DC3F3E">
        <w:t>a</w:t>
      </w:r>
      <w:r w:rsidR="007A0808" w:rsidRPr="00DC3F3E">
        <w:t xml:space="preserve"> osigurava vuču vlakova, a to također uključuje i pravnu osobu koja obavlja samo vuču vlakova</w:t>
      </w:r>
    </w:p>
    <w:p w14:paraId="4805B57A" w14:textId="77777777" w:rsidR="007A493D" w:rsidRPr="00DC3F3E" w:rsidRDefault="004441BC" w:rsidP="00DC3F3E">
      <w:pPr>
        <w:ind w:firstLine="1418"/>
        <w:jc w:val="both"/>
      </w:pPr>
      <w:r>
        <w:t>74</w:t>
      </w:r>
      <w:r w:rsidR="007A493D" w:rsidRPr="00DC3F3E">
        <w:t>.</w:t>
      </w:r>
      <w:r w:rsidR="007A493D" w:rsidRPr="00DC3F3E">
        <w:tab/>
      </w:r>
      <w:r w:rsidR="007A493D" w:rsidRPr="00DC3F3E">
        <w:rPr>
          <w:i/>
          <w:iCs/>
        </w:rPr>
        <w:t>željeznički sustav Europske unije</w:t>
      </w:r>
      <w:r w:rsidR="007A493D" w:rsidRPr="00DC3F3E">
        <w:t xml:space="preserve"> sastoji se od dijelova koji su određeni u Prilogu 1. ovoga Zakona</w:t>
      </w:r>
    </w:p>
    <w:p w14:paraId="1E0FD766" w14:textId="77777777" w:rsidR="00D82714" w:rsidRPr="00DC3F3E" w:rsidRDefault="004441BC" w:rsidP="00DC3F3E">
      <w:pPr>
        <w:ind w:firstLine="1418"/>
        <w:jc w:val="both"/>
      </w:pPr>
      <w:r>
        <w:t>75</w:t>
      </w:r>
      <w:r w:rsidR="00FB5C2C" w:rsidRPr="00DC3F3E">
        <w:t>.</w:t>
      </w:r>
      <w:r w:rsidR="00FB5C2C" w:rsidRPr="00DC3F3E">
        <w:tab/>
      </w:r>
      <w:r w:rsidR="007A0808" w:rsidRPr="00DC3F3E">
        <w:rPr>
          <w:i/>
          <w:iCs/>
        </w:rPr>
        <w:t>žel</w:t>
      </w:r>
      <w:r w:rsidR="00572886" w:rsidRPr="00DC3F3E">
        <w:rPr>
          <w:i/>
          <w:iCs/>
        </w:rPr>
        <w:t xml:space="preserve">jezničko-cestovni prijelaz </w:t>
      </w:r>
      <w:r w:rsidR="007A0808" w:rsidRPr="00DC3F3E">
        <w:t>je mjesto križanja željezničke pruge ili industrijskoga kolosijeka i ceste u istoj razini koje može uključivati i križanje s pješačkom i biciklističkom stazom ili drugim putovima namijenjenim prolasku ljudi, životinja, vozila ili strojeva</w:t>
      </w:r>
      <w:r w:rsidR="00A129AA" w:rsidRPr="00DC3F3E">
        <w:t>.</w:t>
      </w:r>
    </w:p>
    <w:p w14:paraId="60C721DE" w14:textId="77777777" w:rsidR="006A386E" w:rsidRDefault="006A386E" w:rsidP="00DC3F3E">
      <w:pPr>
        <w:ind w:firstLine="1418"/>
        <w:jc w:val="both"/>
      </w:pPr>
    </w:p>
    <w:p w14:paraId="526B3C3B" w14:textId="77777777" w:rsidR="00D82714" w:rsidRPr="00DC3F3E" w:rsidRDefault="009543D0" w:rsidP="00DC3F3E">
      <w:pPr>
        <w:ind w:firstLine="1418"/>
        <w:jc w:val="both"/>
      </w:pPr>
      <w:r w:rsidRPr="00DC3F3E">
        <w:t>(2)</w:t>
      </w:r>
      <w:r w:rsidRPr="00DC3F3E">
        <w:tab/>
      </w:r>
      <w:r w:rsidR="001A5BF0" w:rsidRPr="00DC3F3E">
        <w:t xml:space="preserve">Izrazi koji se koriste u ovom Zakonu, a imaju rodno značenje odnose se jednako na </w:t>
      </w:r>
      <w:r w:rsidR="00E0764A" w:rsidRPr="00DC3F3E">
        <w:t xml:space="preserve">ženski </w:t>
      </w:r>
      <w:r w:rsidR="001A5BF0" w:rsidRPr="00DC3F3E">
        <w:t xml:space="preserve">i </w:t>
      </w:r>
      <w:r w:rsidR="00E0764A" w:rsidRPr="00DC3F3E">
        <w:t xml:space="preserve">muški </w:t>
      </w:r>
      <w:r w:rsidR="001A5BF0" w:rsidRPr="00DC3F3E">
        <w:t>rod.</w:t>
      </w:r>
    </w:p>
    <w:p w14:paraId="76F28390" w14:textId="77777777" w:rsidR="00522889" w:rsidRPr="00DC3F3E" w:rsidRDefault="00522889" w:rsidP="00DC3F3E">
      <w:pPr>
        <w:ind w:firstLine="1418"/>
        <w:jc w:val="both"/>
      </w:pPr>
    </w:p>
    <w:p w14:paraId="50AE2D3D" w14:textId="77777777" w:rsidR="00D82714" w:rsidRPr="00DC3F3E" w:rsidRDefault="00C163AB" w:rsidP="00DC3F3E">
      <w:pPr>
        <w:pStyle w:val="t-9-8"/>
        <w:spacing w:before="0" w:beforeAutospacing="0" w:after="0" w:afterAutospacing="0"/>
        <w:jc w:val="center"/>
        <w:rPr>
          <w:b/>
        </w:rPr>
      </w:pPr>
      <w:r w:rsidRPr="00DC3F3E">
        <w:rPr>
          <w:b/>
        </w:rPr>
        <w:t>II. AGENCIJA ZA SIGURNOST ŽELJEZNIČKOG PROMETA</w:t>
      </w:r>
    </w:p>
    <w:p w14:paraId="450A55CD" w14:textId="77777777" w:rsidR="00522889" w:rsidRPr="00DC3F3E" w:rsidRDefault="00522889" w:rsidP="00DC3F3E">
      <w:pPr>
        <w:pStyle w:val="t-9-8"/>
        <w:spacing w:before="0" w:beforeAutospacing="0" w:after="0" w:afterAutospacing="0"/>
        <w:jc w:val="center"/>
      </w:pPr>
    </w:p>
    <w:p w14:paraId="388A6EBE" w14:textId="77777777" w:rsidR="00AD5258" w:rsidRPr="00DC3F3E" w:rsidRDefault="00567776" w:rsidP="00DC3F3E">
      <w:pPr>
        <w:pStyle w:val="t-10-9-kurz-s"/>
        <w:spacing w:before="0" w:beforeAutospacing="0" w:after="0" w:afterAutospacing="0"/>
        <w:rPr>
          <w:b/>
          <w:sz w:val="24"/>
          <w:szCs w:val="24"/>
        </w:rPr>
      </w:pPr>
      <w:r w:rsidRPr="00DC3F3E">
        <w:rPr>
          <w:b/>
          <w:sz w:val="24"/>
          <w:szCs w:val="24"/>
        </w:rPr>
        <w:t>Agencija</w:t>
      </w:r>
    </w:p>
    <w:p w14:paraId="31C73DA0" w14:textId="77777777" w:rsidR="006A386E" w:rsidRDefault="006A386E" w:rsidP="00DC3F3E">
      <w:pPr>
        <w:pStyle w:val="t-10-9-kurz-s"/>
        <w:spacing w:before="0" w:beforeAutospacing="0" w:after="0" w:afterAutospacing="0"/>
        <w:rPr>
          <w:i w:val="0"/>
          <w:sz w:val="24"/>
          <w:szCs w:val="24"/>
        </w:rPr>
      </w:pPr>
    </w:p>
    <w:p w14:paraId="4393EB5B" w14:textId="77777777" w:rsidR="00D82714" w:rsidRPr="006A386E" w:rsidRDefault="00C163AB" w:rsidP="00DC3F3E">
      <w:pPr>
        <w:pStyle w:val="t-10-9-kurz-s"/>
        <w:spacing w:before="0" w:beforeAutospacing="0" w:after="0" w:afterAutospacing="0"/>
        <w:rPr>
          <w:b/>
          <w:i w:val="0"/>
          <w:sz w:val="24"/>
          <w:szCs w:val="24"/>
        </w:rPr>
      </w:pPr>
      <w:r w:rsidRPr="006A386E">
        <w:rPr>
          <w:b/>
          <w:i w:val="0"/>
          <w:sz w:val="24"/>
          <w:szCs w:val="24"/>
        </w:rPr>
        <w:t xml:space="preserve">Članak </w:t>
      </w:r>
      <w:r w:rsidR="00FD0119" w:rsidRPr="006A386E">
        <w:rPr>
          <w:b/>
          <w:i w:val="0"/>
          <w:sz w:val="24"/>
          <w:szCs w:val="24"/>
        </w:rPr>
        <w:t>7</w:t>
      </w:r>
      <w:r w:rsidRPr="006A386E">
        <w:rPr>
          <w:b/>
          <w:i w:val="0"/>
          <w:sz w:val="24"/>
          <w:szCs w:val="24"/>
        </w:rPr>
        <w:t>.</w:t>
      </w:r>
    </w:p>
    <w:p w14:paraId="1CB8DFCC" w14:textId="77777777" w:rsidR="00522889" w:rsidRPr="00DC3F3E" w:rsidRDefault="00522889" w:rsidP="00DC3F3E">
      <w:pPr>
        <w:pStyle w:val="t-10-9-kurz-s"/>
        <w:spacing w:before="0" w:beforeAutospacing="0" w:after="0" w:afterAutospacing="0"/>
        <w:rPr>
          <w:i w:val="0"/>
          <w:sz w:val="24"/>
          <w:szCs w:val="24"/>
        </w:rPr>
      </w:pPr>
    </w:p>
    <w:p w14:paraId="7B6E5180" w14:textId="77777777" w:rsidR="00C00DF8" w:rsidRPr="00DC3F3E" w:rsidRDefault="00C00DF8" w:rsidP="00DC3F3E">
      <w:pPr>
        <w:ind w:firstLine="1418"/>
        <w:jc w:val="both"/>
      </w:pPr>
      <w:r w:rsidRPr="00DC3F3E">
        <w:t>(1)</w:t>
      </w:r>
      <w:r w:rsidRPr="00DC3F3E">
        <w:tab/>
        <w:t xml:space="preserve">Agencija je nacionalno </w:t>
      </w:r>
      <w:r w:rsidR="00567776" w:rsidRPr="00DC3F3E">
        <w:t xml:space="preserve">nadležno </w:t>
      </w:r>
      <w:r w:rsidR="005315BF" w:rsidRPr="00DC3F3E">
        <w:t xml:space="preserve">tijelo u smislu </w:t>
      </w:r>
      <w:r w:rsidRPr="00DC3F3E">
        <w:t xml:space="preserve">zakonodavstva Europske unije </w:t>
      </w:r>
      <w:r w:rsidR="00567776" w:rsidRPr="00DC3F3E">
        <w:t>o</w:t>
      </w:r>
      <w:r w:rsidRPr="00DC3F3E">
        <w:t xml:space="preserve"> sigurno</w:t>
      </w:r>
      <w:r w:rsidR="001861C5" w:rsidRPr="00DC3F3E">
        <w:t>sti i interoperabilnosti</w:t>
      </w:r>
      <w:r w:rsidRPr="00DC3F3E">
        <w:t xml:space="preserve"> željezničkog sustava</w:t>
      </w:r>
      <w:r w:rsidR="00345526" w:rsidRPr="00DC3F3E">
        <w:t xml:space="preserve"> Europske unije</w:t>
      </w:r>
      <w:r w:rsidRPr="00DC3F3E">
        <w:t xml:space="preserve">. </w:t>
      </w:r>
    </w:p>
    <w:p w14:paraId="523984C6" w14:textId="77777777" w:rsidR="002F202B" w:rsidRDefault="002F202B" w:rsidP="00DC3F3E">
      <w:pPr>
        <w:ind w:firstLine="1418"/>
        <w:jc w:val="both"/>
      </w:pPr>
    </w:p>
    <w:p w14:paraId="03A781B7" w14:textId="77777777" w:rsidR="00D82714" w:rsidRPr="00DC3F3E" w:rsidRDefault="009543D0" w:rsidP="00DC3F3E">
      <w:pPr>
        <w:ind w:firstLine="1418"/>
        <w:jc w:val="both"/>
      </w:pPr>
      <w:r w:rsidRPr="00DC3F3E">
        <w:t>(</w:t>
      </w:r>
      <w:r w:rsidR="00C00DF8" w:rsidRPr="00DC3F3E">
        <w:t>2</w:t>
      </w:r>
      <w:r w:rsidRPr="00DC3F3E">
        <w:t>)</w:t>
      </w:r>
      <w:r w:rsidRPr="00DC3F3E">
        <w:tab/>
      </w:r>
      <w:r w:rsidR="00C163AB" w:rsidRPr="00DC3F3E">
        <w:t>Ag</w:t>
      </w:r>
      <w:r w:rsidR="00D736BB" w:rsidRPr="00DC3F3E">
        <w:t>encija je javna ustanova</w:t>
      </w:r>
      <w:r w:rsidR="00C163AB" w:rsidRPr="00DC3F3E">
        <w:t xml:space="preserve"> sa sjedištem u Zagrebu.</w:t>
      </w:r>
    </w:p>
    <w:p w14:paraId="4C27FE87" w14:textId="77777777" w:rsidR="002F202B" w:rsidRDefault="002F202B" w:rsidP="00DC3F3E">
      <w:pPr>
        <w:ind w:firstLine="1418"/>
        <w:jc w:val="both"/>
      </w:pPr>
    </w:p>
    <w:p w14:paraId="355C71F6" w14:textId="77777777" w:rsidR="00D82714" w:rsidRPr="00DC3F3E" w:rsidRDefault="009543D0" w:rsidP="00DC3F3E">
      <w:pPr>
        <w:ind w:firstLine="1418"/>
        <w:jc w:val="both"/>
      </w:pPr>
      <w:r w:rsidRPr="00DC3F3E">
        <w:t>(</w:t>
      </w:r>
      <w:r w:rsidR="00C00DF8" w:rsidRPr="00DC3F3E">
        <w:t>3</w:t>
      </w:r>
      <w:r w:rsidRPr="00DC3F3E">
        <w:t>)</w:t>
      </w:r>
      <w:r w:rsidRPr="00DC3F3E">
        <w:tab/>
      </w:r>
      <w:r w:rsidR="00C163AB" w:rsidRPr="00DC3F3E">
        <w:t>Osnivač Agencije je Republika Hrvatska, a osnivačka prava u skladu s odredbama ovoga Zakona ostvaruje Vlada Republike Hrvatske (u daljnjem tekstu: Vlada).</w:t>
      </w:r>
    </w:p>
    <w:p w14:paraId="368CB9F1" w14:textId="77777777" w:rsidR="002F202B" w:rsidRDefault="002F202B" w:rsidP="00DC3F3E">
      <w:pPr>
        <w:ind w:firstLine="1418"/>
        <w:jc w:val="both"/>
      </w:pPr>
    </w:p>
    <w:p w14:paraId="4FC628A5" w14:textId="77777777" w:rsidR="00D82714" w:rsidRPr="00DC3F3E" w:rsidRDefault="009543D0" w:rsidP="00DC3F3E">
      <w:pPr>
        <w:ind w:firstLine="1418"/>
        <w:jc w:val="both"/>
      </w:pPr>
      <w:r w:rsidRPr="00DC3F3E">
        <w:t>(</w:t>
      </w:r>
      <w:r w:rsidR="00C00DF8" w:rsidRPr="00DC3F3E">
        <w:t>4</w:t>
      </w:r>
      <w:r w:rsidRPr="00DC3F3E">
        <w:t>)</w:t>
      </w:r>
      <w:r w:rsidRPr="00DC3F3E">
        <w:tab/>
      </w:r>
      <w:r w:rsidR="00C163AB" w:rsidRPr="00DC3F3E">
        <w:t>Agencija na temelju javne ovlasti obavlja poslove određene ovim Zakonom kao djelatnost od interesa za Republiku Hrvatsku te obavlja i druge poslove u skladu s propisima donesenim na temelju ovoga Zakona i izravno primjenjivim propisima Europske unije.</w:t>
      </w:r>
    </w:p>
    <w:p w14:paraId="00121078" w14:textId="77777777" w:rsidR="002F202B" w:rsidRDefault="002F202B" w:rsidP="00DC3F3E">
      <w:pPr>
        <w:ind w:firstLine="1418"/>
        <w:jc w:val="both"/>
      </w:pPr>
    </w:p>
    <w:p w14:paraId="500E8CDB" w14:textId="77777777" w:rsidR="00D82714" w:rsidRPr="00DC3F3E" w:rsidRDefault="009543D0" w:rsidP="00DC3F3E">
      <w:pPr>
        <w:ind w:firstLine="1418"/>
        <w:jc w:val="both"/>
      </w:pPr>
      <w:r w:rsidRPr="00DC3F3E">
        <w:t>(</w:t>
      </w:r>
      <w:r w:rsidR="00C00DF8" w:rsidRPr="00DC3F3E">
        <w:t>5</w:t>
      </w:r>
      <w:r w:rsidRPr="00DC3F3E">
        <w:t>)</w:t>
      </w:r>
      <w:r w:rsidRPr="00DC3F3E">
        <w:tab/>
      </w:r>
      <w:r w:rsidR="00C163AB" w:rsidRPr="00DC3F3E">
        <w:t>Agencija je samostalna u obavljanju poslova iz svojeg djelokruga, a za svoj rad odgovara Vladi.</w:t>
      </w:r>
    </w:p>
    <w:p w14:paraId="593E8F6A" w14:textId="77777777" w:rsidR="002F202B" w:rsidRDefault="002F202B" w:rsidP="00DC3F3E">
      <w:pPr>
        <w:ind w:firstLine="1418"/>
        <w:jc w:val="both"/>
      </w:pPr>
    </w:p>
    <w:p w14:paraId="5010C586" w14:textId="77777777" w:rsidR="00D82714" w:rsidRPr="00DC3F3E" w:rsidRDefault="009543D0" w:rsidP="00DC3F3E">
      <w:pPr>
        <w:ind w:firstLine="1418"/>
        <w:jc w:val="both"/>
      </w:pPr>
      <w:r w:rsidRPr="00DC3F3E">
        <w:t>(</w:t>
      </w:r>
      <w:r w:rsidR="00C00DF8" w:rsidRPr="00DC3F3E">
        <w:t>6</w:t>
      </w:r>
      <w:r w:rsidRPr="00DC3F3E">
        <w:t>)</w:t>
      </w:r>
      <w:r w:rsidRPr="00DC3F3E">
        <w:tab/>
      </w:r>
      <w:r w:rsidR="00C163AB" w:rsidRPr="00DC3F3E">
        <w:t>Agencija je organizacijski, pravno i u donošenju odluka neovisna od svakog željezničkog prijevoznika, upravitelja infrastrukture, podnositelja zahtjeva i subjek</w:t>
      </w:r>
      <w:r w:rsidR="007B5B1A" w:rsidRPr="00DC3F3E">
        <w:t>ta</w:t>
      </w:r>
      <w:r w:rsidR="00C163AB" w:rsidRPr="00DC3F3E">
        <w:t xml:space="preserve"> koji provod</w:t>
      </w:r>
      <w:r w:rsidR="007B5B1A" w:rsidRPr="00DC3F3E">
        <w:t>i</w:t>
      </w:r>
      <w:r w:rsidR="00C163AB" w:rsidRPr="00DC3F3E">
        <w:t xml:space="preserve"> javnu nabavu vozila i usluga, uključujući dodjelu ugovora za usluge javnog prijevoza putnika željeznicom.</w:t>
      </w:r>
    </w:p>
    <w:p w14:paraId="2E7694BA" w14:textId="77777777" w:rsidR="002F202B" w:rsidRDefault="002F202B" w:rsidP="00DC3F3E">
      <w:pPr>
        <w:ind w:firstLine="1418"/>
        <w:jc w:val="both"/>
      </w:pPr>
    </w:p>
    <w:p w14:paraId="16345E64" w14:textId="77777777" w:rsidR="00567776" w:rsidRPr="00DC3F3E" w:rsidRDefault="00567776" w:rsidP="00DC3F3E">
      <w:pPr>
        <w:ind w:firstLine="1418"/>
        <w:jc w:val="both"/>
      </w:pPr>
      <w:r w:rsidRPr="00DC3F3E">
        <w:t>(7)</w:t>
      </w:r>
      <w:r w:rsidRPr="00DC3F3E">
        <w:tab/>
        <w:t>Skraćeni naziv Agencije je AS</w:t>
      </w:r>
      <w:r w:rsidR="008421F6" w:rsidRPr="00DC3F3E">
        <w:t>Ž</w:t>
      </w:r>
      <w:r w:rsidRPr="00DC3F3E">
        <w:t>.</w:t>
      </w:r>
    </w:p>
    <w:p w14:paraId="7215EC5B" w14:textId="77777777" w:rsidR="002F202B" w:rsidRDefault="002F202B" w:rsidP="00DC3F3E">
      <w:pPr>
        <w:ind w:firstLine="1418"/>
        <w:jc w:val="both"/>
      </w:pPr>
    </w:p>
    <w:p w14:paraId="4E194A95" w14:textId="77777777" w:rsidR="00567776" w:rsidRPr="00DC3F3E" w:rsidRDefault="00567776" w:rsidP="00DC3F3E">
      <w:pPr>
        <w:ind w:firstLine="1418"/>
        <w:jc w:val="both"/>
      </w:pPr>
      <w:r w:rsidRPr="00DC3F3E">
        <w:t>(8)</w:t>
      </w:r>
      <w:r w:rsidRPr="00DC3F3E">
        <w:tab/>
        <w:t>Naziv Agencije na engle</w:t>
      </w:r>
      <w:r w:rsidR="002F202B">
        <w:t>skom jeziku je "</w:t>
      </w:r>
      <w:r w:rsidRPr="00DC3F3E">
        <w:t>Croatian Railway Safety Agency</w:t>
      </w:r>
      <w:r w:rsidR="002F202B">
        <w:t>"</w:t>
      </w:r>
      <w:r w:rsidRPr="00DC3F3E">
        <w:t>.</w:t>
      </w:r>
    </w:p>
    <w:p w14:paraId="3B4F02C8" w14:textId="77777777" w:rsidR="00347B9B" w:rsidRDefault="00347B9B" w:rsidP="00DC3F3E">
      <w:pPr>
        <w:ind w:firstLine="1418"/>
        <w:jc w:val="both"/>
      </w:pPr>
    </w:p>
    <w:p w14:paraId="612A8586" w14:textId="77777777" w:rsidR="00D82714" w:rsidRPr="00DC3F3E" w:rsidRDefault="009543D0" w:rsidP="00DC3F3E">
      <w:pPr>
        <w:ind w:firstLine="1418"/>
        <w:jc w:val="both"/>
      </w:pPr>
      <w:r w:rsidRPr="00DC3F3E">
        <w:t>(</w:t>
      </w:r>
      <w:r w:rsidR="00567776" w:rsidRPr="00DC3F3E">
        <w:t>9</w:t>
      </w:r>
      <w:r w:rsidRPr="00DC3F3E">
        <w:t>)</w:t>
      </w:r>
      <w:r w:rsidRPr="00DC3F3E">
        <w:tab/>
      </w:r>
      <w:r w:rsidR="00C163AB" w:rsidRPr="00DC3F3E">
        <w:t xml:space="preserve">Na sva pitanja u vezi s radom Agencije, a koja nisu uređena ovim Zakonom, primjenjuju se odredbe </w:t>
      </w:r>
      <w:r w:rsidR="00567776" w:rsidRPr="00DC3F3E">
        <w:t>zakona</w:t>
      </w:r>
      <w:r w:rsidR="000648EB" w:rsidRPr="00DC3F3E">
        <w:t xml:space="preserve"> kojim se uređuju ustanove</w:t>
      </w:r>
      <w:r w:rsidR="00C163AB" w:rsidRPr="00DC3F3E">
        <w:t>.</w:t>
      </w:r>
    </w:p>
    <w:p w14:paraId="375161D6" w14:textId="77777777" w:rsidR="00263BD4" w:rsidRPr="00DC3F3E" w:rsidRDefault="00263BD4" w:rsidP="00DC3F3E">
      <w:pPr>
        <w:ind w:firstLine="1418"/>
        <w:jc w:val="both"/>
      </w:pPr>
    </w:p>
    <w:p w14:paraId="482327C2" w14:textId="77777777" w:rsidR="00D82714" w:rsidRPr="00DC3F3E" w:rsidRDefault="00C163AB" w:rsidP="00DC3F3E">
      <w:pPr>
        <w:jc w:val="center"/>
        <w:rPr>
          <w:b/>
          <w:i/>
        </w:rPr>
      </w:pPr>
      <w:r w:rsidRPr="00DC3F3E">
        <w:rPr>
          <w:b/>
          <w:i/>
        </w:rPr>
        <w:t>Nadležnosti Agencije</w:t>
      </w:r>
    </w:p>
    <w:p w14:paraId="07B90F3A" w14:textId="77777777" w:rsidR="00263BD4" w:rsidRPr="00DC3F3E" w:rsidRDefault="00263BD4" w:rsidP="00DC3F3E">
      <w:pPr>
        <w:jc w:val="center"/>
        <w:rPr>
          <w:b/>
          <w:i/>
        </w:rPr>
      </w:pPr>
    </w:p>
    <w:p w14:paraId="6189DE10" w14:textId="77777777" w:rsidR="00D82714" w:rsidRPr="00347B9B" w:rsidRDefault="00C163AB" w:rsidP="00DC3F3E">
      <w:pPr>
        <w:pStyle w:val="clanak-"/>
        <w:spacing w:before="0" w:beforeAutospacing="0" w:after="0" w:afterAutospacing="0"/>
        <w:rPr>
          <w:b/>
        </w:rPr>
      </w:pPr>
      <w:r w:rsidRPr="00347B9B">
        <w:rPr>
          <w:b/>
        </w:rPr>
        <w:t xml:space="preserve">Članak </w:t>
      </w:r>
      <w:r w:rsidR="00FD0119" w:rsidRPr="00347B9B">
        <w:rPr>
          <w:b/>
        </w:rPr>
        <w:t>8</w:t>
      </w:r>
      <w:r w:rsidRPr="00347B9B">
        <w:rPr>
          <w:b/>
        </w:rPr>
        <w:t>.</w:t>
      </w:r>
    </w:p>
    <w:p w14:paraId="0118FC49" w14:textId="77777777" w:rsidR="00D82714" w:rsidRPr="00DC3F3E" w:rsidRDefault="00D82714" w:rsidP="00DC3F3E">
      <w:pPr>
        <w:ind w:firstLine="1418"/>
        <w:jc w:val="both"/>
      </w:pPr>
    </w:p>
    <w:p w14:paraId="36932249" w14:textId="77777777" w:rsidR="00D82714" w:rsidRPr="00DC3F3E" w:rsidRDefault="003C451A" w:rsidP="00DC3F3E">
      <w:pPr>
        <w:ind w:firstLine="1418"/>
        <w:jc w:val="both"/>
      </w:pPr>
      <w:r w:rsidRPr="00DC3F3E">
        <w:t>(1</w:t>
      </w:r>
      <w:r w:rsidR="009543D0" w:rsidRPr="00DC3F3E">
        <w:t>)</w:t>
      </w:r>
      <w:r w:rsidR="009543D0" w:rsidRPr="00DC3F3E">
        <w:tab/>
      </w:r>
      <w:r w:rsidR="00C163AB" w:rsidRPr="00DC3F3E">
        <w:t xml:space="preserve">Djelatnost Agencije obuhvaća </w:t>
      </w:r>
      <w:r w:rsidRPr="00DC3F3E">
        <w:t>p</w:t>
      </w:r>
      <w:r w:rsidR="00C163AB" w:rsidRPr="00DC3F3E">
        <w:t xml:space="preserve">oslove vezane uz potvrde i uvjerenja </w:t>
      </w:r>
      <w:r w:rsidR="00686770" w:rsidRPr="00DC3F3E">
        <w:t>o sigurnosti, odobrenja, dozvole i druga</w:t>
      </w:r>
      <w:r w:rsidR="00C163AB" w:rsidRPr="00DC3F3E">
        <w:t xml:space="preserve"> ovlaštenja te nadzor i inspekciju u cilju osiguravanja kontinuiranog udovoljavanja zahtjevima za sigurnost željezničkog sustava, vođenje propisanih registara te obavljanje drugih poslova utvrđenih ovim Zakonom i izravno primjenjivim propisima Europske unije.</w:t>
      </w:r>
    </w:p>
    <w:p w14:paraId="459712FA" w14:textId="77777777" w:rsidR="009865C0" w:rsidRDefault="009865C0" w:rsidP="00DC3F3E">
      <w:pPr>
        <w:ind w:firstLine="1418"/>
        <w:jc w:val="both"/>
      </w:pPr>
    </w:p>
    <w:p w14:paraId="4FBFD890" w14:textId="77777777" w:rsidR="00D82714" w:rsidRDefault="003C451A" w:rsidP="00DC3F3E">
      <w:pPr>
        <w:ind w:firstLine="1418"/>
        <w:jc w:val="both"/>
      </w:pPr>
      <w:r w:rsidRPr="00DC3F3E">
        <w:t>(2</w:t>
      </w:r>
      <w:r w:rsidR="009543D0" w:rsidRPr="00DC3F3E">
        <w:t>)</w:t>
      </w:r>
      <w:r w:rsidR="009543D0" w:rsidRPr="00DC3F3E">
        <w:tab/>
      </w:r>
      <w:r w:rsidR="00C163AB" w:rsidRPr="00DC3F3E">
        <w:t>Agencija je nadležna za:</w:t>
      </w:r>
    </w:p>
    <w:p w14:paraId="0DE3DAB1" w14:textId="77777777" w:rsidR="00D82714" w:rsidRPr="00DC3F3E" w:rsidRDefault="00951DF8" w:rsidP="00DC3F3E">
      <w:pPr>
        <w:ind w:firstLine="1418"/>
        <w:jc w:val="both"/>
      </w:pPr>
      <w:r w:rsidRPr="00DC3F3E">
        <w:t>a)</w:t>
      </w:r>
      <w:r w:rsidR="008D692D" w:rsidRPr="00DC3F3E">
        <w:tab/>
      </w:r>
      <w:r w:rsidR="0062697B" w:rsidRPr="00DC3F3E">
        <w:t>izdavanje odobrenja za</w:t>
      </w:r>
      <w:r w:rsidRPr="00DC3F3E">
        <w:t xml:space="preserve"> puštanje u uporabu </w:t>
      </w:r>
      <w:r w:rsidR="005634BD" w:rsidRPr="00DC3F3E">
        <w:t xml:space="preserve">infrastrukturnih </w:t>
      </w:r>
      <w:r w:rsidR="001E5F9F" w:rsidRPr="00DC3F3E">
        <w:t>pod</w:t>
      </w:r>
      <w:r w:rsidR="005634BD" w:rsidRPr="00DC3F3E">
        <w:t>sustava</w:t>
      </w:r>
      <w:r w:rsidRPr="00DC3F3E">
        <w:t xml:space="preserve"> koji čine željeznički sustav </w:t>
      </w:r>
      <w:r w:rsidR="00154711" w:rsidRPr="00DC3F3E">
        <w:t>Europske u</w:t>
      </w:r>
      <w:r w:rsidRPr="00DC3F3E">
        <w:t xml:space="preserve">nije </w:t>
      </w:r>
      <w:r w:rsidR="0004554A" w:rsidRPr="00DC3F3E">
        <w:t>u skladu s ovim Zakonom</w:t>
      </w:r>
      <w:r w:rsidR="00E83BCD" w:rsidRPr="00DC3F3E">
        <w:t xml:space="preserve"> i izravno primjenjivim propisima Europske unije</w:t>
      </w:r>
    </w:p>
    <w:p w14:paraId="79496BA0" w14:textId="77777777" w:rsidR="00D82714" w:rsidRPr="00DC3F3E" w:rsidRDefault="008D692D" w:rsidP="00DC3F3E">
      <w:pPr>
        <w:ind w:firstLine="1418"/>
        <w:jc w:val="both"/>
      </w:pPr>
      <w:r w:rsidRPr="00DC3F3E">
        <w:t>b)</w:t>
      </w:r>
      <w:r w:rsidRPr="00DC3F3E">
        <w:tab/>
      </w:r>
      <w:r w:rsidR="00E11D50" w:rsidRPr="00DC3F3E">
        <w:t>nadz</w:t>
      </w:r>
      <w:r w:rsidR="009A49F6" w:rsidRPr="00DC3F3E">
        <w:t>or infra</w:t>
      </w:r>
      <w:r w:rsidR="00E11D50" w:rsidRPr="00DC3F3E">
        <w:t>strukturnih podsustava</w:t>
      </w:r>
      <w:r w:rsidR="009A49F6" w:rsidRPr="00DC3F3E">
        <w:t xml:space="preserve"> i osiguravanje njihove usklađenosti </w:t>
      </w:r>
      <w:r w:rsidR="00E11D50" w:rsidRPr="00DC3F3E">
        <w:t>s osnovnim zahtjevima</w:t>
      </w:r>
      <w:r w:rsidR="00154711" w:rsidRPr="00DC3F3E">
        <w:t xml:space="preserve"> </w:t>
      </w:r>
    </w:p>
    <w:p w14:paraId="10B2C33A" w14:textId="77777777" w:rsidR="00D82714" w:rsidRPr="00DC3F3E" w:rsidRDefault="000F2F7A" w:rsidP="00DC3F3E">
      <w:pPr>
        <w:ind w:firstLine="1418"/>
        <w:jc w:val="both"/>
      </w:pPr>
      <w:r w:rsidRPr="00DC3F3E">
        <w:t>c</w:t>
      </w:r>
      <w:r w:rsidR="008D692D" w:rsidRPr="00DC3F3E">
        <w:t>)</w:t>
      </w:r>
      <w:r w:rsidR="008D692D" w:rsidRPr="00DC3F3E">
        <w:tab/>
      </w:r>
      <w:r w:rsidR="00951DF8" w:rsidRPr="00DC3F3E">
        <w:t xml:space="preserve">izdavanje, obnavljanje, izmjena i ukidanje </w:t>
      </w:r>
      <w:r w:rsidR="005634BD" w:rsidRPr="00DC3F3E">
        <w:t>j</w:t>
      </w:r>
      <w:r w:rsidR="00941036" w:rsidRPr="00DC3F3E">
        <w:t>edinstvenih potvrda o sigurnosti</w:t>
      </w:r>
      <w:r w:rsidR="005634BD" w:rsidRPr="00DC3F3E">
        <w:t>, uvjerenja o sigurnosti</w:t>
      </w:r>
      <w:r w:rsidR="003242F8" w:rsidRPr="00DC3F3E">
        <w:t>,</w:t>
      </w:r>
      <w:r w:rsidR="005634BD" w:rsidRPr="00DC3F3E">
        <w:t xml:space="preserve"> </w:t>
      </w:r>
      <w:r w:rsidR="00951DF8" w:rsidRPr="00DC3F3E">
        <w:t xml:space="preserve">odobrenja za stavljanje vozila na tržište </w:t>
      </w:r>
      <w:r w:rsidR="003242F8" w:rsidRPr="00DC3F3E">
        <w:t xml:space="preserve">i odobrenja </w:t>
      </w:r>
      <w:r w:rsidR="00543C51" w:rsidRPr="00DC3F3E">
        <w:t xml:space="preserve">za </w:t>
      </w:r>
      <w:r w:rsidR="003242F8" w:rsidRPr="00DC3F3E">
        <w:t xml:space="preserve">tip vozila </w:t>
      </w:r>
      <w:r w:rsidR="00951DF8" w:rsidRPr="00DC3F3E">
        <w:t xml:space="preserve">u skladu s </w:t>
      </w:r>
      <w:r w:rsidR="005634BD" w:rsidRPr="00DC3F3E">
        <w:t>ovim Zakonom</w:t>
      </w:r>
      <w:r w:rsidR="00E83BCD" w:rsidRPr="00DC3F3E">
        <w:t xml:space="preserve"> i izravno primjenjivim propisima Europske unije</w:t>
      </w:r>
    </w:p>
    <w:p w14:paraId="34F84357" w14:textId="77777777" w:rsidR="00D82714" w:rsidRPr="00DC3F3E" w:rsidRDefault="000F2F7A" w:rsidP="00DC3F3E">
      <w:pPr>
        <w:ind w:firstLine="1418"/>
        <w:jc w:val="both"/>
      </w:pPr>
      <w:r w:rsidRPr="00DC3F3E">
        <w:t>d</w:t>
      </w:r>
      <w:r w:rsidR="008D692D" w:rsidRPr="00DC3F3E">
        <w:t>)</w:t>
      </w:r>
      <w:r w:rsidR="008D692D" w:rsidRPr="00DC3F3E">
        <w:tab/>
      </w:r>
      <w:r w:rsidR="00951DF8" w:rsidRPr="00DC3F3E">
        <w:t xml:space="preserve">pružanje potpore </w:t>
      </w:r>
      <w:r w:rsidR="00AE038E" w:rsidRPr="00DC3F3E">
        <w:t xml:space="preserve">Agenciji Europske unije za željeznice </w:t>
      </w:r>
      <w:r w:rsidR="00951DF8" w:rsidRPr="00DC3F3E">
        <w:t xml:space="preserve">pri izdavanju, obnavljanju, izmjeni i ukidanju </w:t>
      </w:r>
      <w:r w:rsidR="00941036" w:rsidRPr="00DC3F3E">
        <w:t xml:space="preserve">jedinstvenih potvrda o sigurnosti, </w:t>
      </w:r>
      <w:r w:rsidR="00951DF8" w:rsidRPr="00DC3F3E">
        <w:t xml:space="preserve">odobrenja za stavljanje vozila na tržište i odobrenja </w:t>
      </w:r>
      <w:r w:rsidR="00543C51" w:rsidRPr="00DC3F3E">
        <w:t xml:space="preserve">za </w:t>
      </w:r>
      <w:r w:rsidR="00951DF8" w:rsidRPr="00DC3F3E">
        <w:t>tip vozila u skladu s</w:t>
      </w:r>
      <w:r w:rsidR="00E11D50" w:rsidRPr="00DC3F3E">
        <w:t xml:space="preserve"> ovim Zakonom</w:t>
      </w:r>
      <w:r w:rsidR="00951DF8" w:rsidRPr="00DC3F3E">
        <w:t xml:space="preserve"> </w:t>
      </w:r>
      <w:r w:rsidR="00E83BCD" w:rsidRPr="00DC3F3E">
        <w:t>i izravno primjenjivim propisima Europske unije</w:t>
      </w:r>
    </w:p>
    <w:p w14:paraId="333C2E15" w14:textId="77777777" w:rsidR="00D82714" w:rsidRPr="00DC3F3E" w:rsidRDefault="000F2F7A" w:rsidP="00DC3F3E">
      <w:pPr>
        <w:ind w:firstLine="1418"/>
        <w:jc w:val="both"/>
      </w:pPr>
      <w:r w:rsidRPr="00DC3F3E">
        <w:t>e</w:t>
      </w:r>
      <w:r w:rsidR="008D692D" w:rsidRPr="00DC3F3E">
        <w:t>)</w:t>
      </w:r>
      <w:r w:rsidR="008D692D" w:rsidRPr="00DC3F3E">
        <w:tab/>
      </w:r>
      <w:r w:rsidR="00E11D50" w:rsidRPr="00DC3F3E">
        <w:t xml:space="preserve">nadzor sukladnosti </w:t>
      </w:r>
      <w:r w:rsidR="001C54EF" w:rsidRPr="00DC3F3E">
        <w:t>sastavnih dijelova interoperabilnosti</w:t>
      </w:r>
      <w:r w:rsidR="00E11D50" w:rsidRPr="00DC3F3E">
        <w:t xml:space="preserve"> s osnovnim zahtjevima</w:t>
      </w:r>
      <w:r w:rsidR="00951DF8" w:rsidRPr="00DC3F3E">
        <w:t xml:space="preserve"> </w:t>
      </w:r>
    </w:p>
    <w:p w14:paraId="26C0AE6D" w14:textId="77777777" w:rsidR="00D82714" w:rsidRPr="00DC3F3E" w:rsidRDefault="000F2F7A" w:rsidP="00DC3F3E">
      <w:pPr>
        <w:ind w:firstLine="1418"/>
        <w:jc w:val="both"/>
      </w:pPr>
      <w:r w:rsidRPr="00DC3F3E">
        <w:t>f</w:t>
      </w:r>
      <w:r w:rsidR="008D692D" w:rsidRPr="00DC3F3E">
        <w:t>)</w:t>
      </w:r>
      <w:r w:rsidR="008D692D" w:rsidRPr="00DC3F3E">
        <w:tab/>
      </w:r>
      <w:r w:rsidR="00350D5C" w:rsidRPr="00DC3F3E">
        <w:tab/>
      </w:r>
      <w:r w:rsidR="00951DF8" w:rsidRPr="00DC3F3E">
        <w:t xml:space="preserve">osiguravanje da je dodijeljen broj vozila u skladu s člankom </w:t>
      </w:r>
      <w:r w:rsidR="00B91EAA" w:rsidRPr="00DC3F3E">
        <w:t>80</w:t>
      </w:r>
      <w:r w:rsidR="00523740" w:rsidRPr="00DC3F3E">
        <w:t>. ovoga Zakona</w:t>
      </w:r>
      <w:r w:rsidR="00951DF8" w:rsidRPr="00DC3F3E">
        <w:t xml:space="preserve"> </w:t>
      </w:r>
    </w:p>
    <w:p w14:paraId="48F05A6C" w14:textId="77777777" w:rsidR="00D82714" w:rsidRPr="00DC3F3E" w:rsidRDefault="000F2F7A" w:rsidP="00DC3F3E">
      <w:pPr>
        <w:ind w:firstLine="1418"/>
        <w:jc w:val="both"/>
      </w:pPr>
      <w:r w:rsidRPr="00DC3F3E">
        <w:t>g</w:t>
      </w:r>
      <w:r w:rsidR="00951DF8" w:rsidRPr="00DC3F3E">
        <w:t>)</w:t>
      </w:r>
      <w:r w:rsidR="008D692D" w:rsidRPr="00DC3F3E">
        <w:tab/>
      </w:r>
      <w:r w:rsidR="00951DF8" w:rsidRPr="00DC3F3E">
        <w:t xml:space="preserve">nadgledanje, promicanje, izvršavanje i ažuriranje regulatornog okvira u području sigurnosti, uključujući sustav nacionalnih pravila </w:t>
      </w:r>
    </w:p>
    <w:p w14:paraId="47C9BE5F" w14:textId="77777777" w:rsidR="00D82714" w:rsidRPr="00DC3F3E" w:rsidRDefault="000F2F7A" w:rsidP="00DC3F3E">
      <w:pPr>
        <w:ind w:firstLine="1418"/>
        <w:jc w:val="both"/>
      </w:pPr>
      <w:r w:rsidRPr="00DC3F3E">
        <w:t>h</w:t>
      </w:r>
      <w:r w:rsidR="008D692D" w:rsidRPr="00DC3F3E">
        <w:t>)</w:t>
      </w:r>
      <w:r w:rsidR="008D692D" w:rsidRPr="00DC3F3E">
        <w:tab/>
      </w:r>
      <w:r w:rsidR="00951DF8" w:rsidRPr="00DC3F3E">
        <w:t xml:space="preserve">nadziranje željezničkih prijevoznika i upravitelja infrastrukture u skladu s člankom </w:t>
      </w:r>
      <w:r w:rsidR="00E83BCD" w:rsidRPr="00DC3F3E">
        <w:t>9</w:t>
      </w:r>
      <w:r w:rsidR="00951DF8" w:rsidRPr="00DC3F3E">
        <w:t>.</w:t>
      </w:r>
      <w:r w:rsidR="00E83BCD" w:rsidRPr="00DC3F3E">
        <w:t xml:space="preserve"> ovoga Zakona</w:t>
      </w:r>
      <w:r w:rsidR="00951DF8" w:rsidRPr="00DC3F3E">
        <w:t xml:space="preserve"> </w:t>
      </w:r>
    </w:p>
    <w:p w14:paraId="219913E3" w14:textId="77777777" w:rsidR="00553F5A" w:rsidRPr="00DC3F3E" w:rsidRDefault="00E83BCD" w:rsidP="00DC3F3E">
      <w:pPr>
        <w:ind w:firstLine="1418"/>
        <w:jc w:val="both"/>
      </w:pPr>
      <w:r w:rsidRPr="00DC3F3E">
        <w:t>i</w:t>
      </w:r>
      <w:r w:rsidR="008D692D" w:rsidRPr="00DC3F3E">
        <w:t>)</w:t>
      </w:r>
      <w:r w:rsidR="008D692D" w:rsidRPr="00DC3F3E">
        <w:tab/>
      </w:r>
      <w:r w:rsidR="00350D5C" w:rsidRPr="00DC3F3E">
        <w:tab/>
      </w:r>
      <w:r w:rsidR="00951DF8" w:rsidRPr="00DC3F3E">
        <w:t>izdavanje, obnavljanje, izmjena i ukidanje ovlaštenja subjekt</w:t>
      </w:r>
      <w:r w:rsidR="000C3A1D" w:rsidRPr="00DC3F3E">
        <w:t>u</w:t>
      </w:r>
      <w:r w:rsidR="00951DF8" w:rsidRPr="00DC3F3E">
        <w:t xml:space="preserve"> nadležn</w:t>
      </w:r>
      <w:r w:rsidR="000C3A1D" w:rsidRPr="00DC3F3E">
        <w:t>o</w:t>
      </w:r>
      <w:r w:rsidR="00951DF8" w:rsidRPr="00DC3F3E">
        <w:t>m za održavanje</w:t>
      </w:r>
      <w:r w:rsidR="000C3A1D" w:rsidRPr="00DC3F3E">
        <w:t xml:space="preserve"> (ECM) </w:t>
      </w:r>
    </w:p>
    <w:p w14:paraId="089CA8FC" w14:textId="77777777" w:rsidR="00D82714" w:rsidRPr="00DC3F3E" w:rsidRDefault="00572886" w:rsidP="00DC3F3E">
      <w:pPr>
        <w:ind w:firstLine="1418"/>
        <w:jc w:val="both"/>
      </w:pPr>
      <w:r w:rsidRPr="00DC3F3E">
        <w:t>j</w:t>
      </w:r>
      <w:r w:rsidR="00335717" w:rsidRPr="00DC3F3E">
        <w:t>)</w:t>
      </w:r>
      <w:r w:rsidR="00350D5C" w:rsidRPr="00DC3F3E">
        <w:tab/>
      </w:r>
      <w:r w:rsidR="008D692D" w:rsidRPr="00DC3F3E">
        <w:tab/>
      </w:r>
      <w:r w:rsidR="00335717" w:rsidRPr="00DC3F3E">
        <w:t>obavljanje poslova tijela za procjenu rizika</w:t>
      </w:r>
      <w:r w:rsidR="00F92D5B" w:rsidRPr="00DC3F3E">
        <w:t xml:space="preserve"> i izdavanje izvješća o procjeni sigurnosti</w:t>
      </w:r>
      <w:r w:rsidR="00335717" w:rsidRPr="00DC3F3E">
        <w:t xml:space="preserve"> u skladu s </w:t>
      </w:r>
      <w:r w:rsidR="004A56B3" w:rsidRPr="00DC3F3E">
        <w:t>Provedben</w:t>
      </w:r>
      <w:r w:rsidR="00DE4843" w:rsidRPr="00DC3F3E">
        <w:t>om</w:t>
      </w:r>
      <w:r w:rsidR="004A56B3" w:rsidRPr="00DC3F3E">
        <w:t xml:space="preserve"> uredb</w:t>
      </w:r>
      <w:r w:rsidR="00DE4843" w:rsidRPr="00DC3F3E">
        <w:t>om</w:t>
      </w:r>
      <w:r w:rsidR="004A56B3" w:rsidRPr="00DC3F3E">
        <w:t xml:space="preserve"> Komisije (EU) br. 402/2013 od 30. travnja 2013. o zajedničkoj sigurnosnoj metodi za vrednovanje i procjenu rizika i stavljanju izvan snage Uredbe (EZ) br. 352/2009 (Tekst značajan za EGP) (SL L 121, 3.5.2013</w:t>
      </w:r>
      <w:r w:rsidR="00CF6F71" w:rsidRPr="00DC3F3E">
        <w:t>.</w:t>
      </w:r>
      <w:r w:rsidR="004A56B3" w:rsidRPr="00DC3F3E">
        <w:t>)</w:t>
      </w:r>
    </w:p>
    <w:p w14:paraId="7D0B83E4" w14:textId="77777777" w:rsidR="00D82714" w:rsidRPr="00DC3F3E" w:rsidRDefault="00572886" w:rsidP="00DC3F3E">
      <w:pPr>
        <w:ind w:firstLine="1418"/>
        <w:jc w:val="both"/>
      </w:pPr>
      <w:r w:rsidRPr="00DC3F3E">
        <w:t>k</w:t>
      </w:r>
      <w:r w:rsidR="008D692D" w:rsidRPr="00DC3F3E">
        <w:t>)</w:t>
      </w:r>
      <w:r w:rsidR="008D692D" w:rsidRPr="00DC3F3E">
        <w:tab/>
      </w:r>
      <w:r w:rsidR="00C163AB" w:rsidRPr="00DC3F3E">
        <w:t>inspekcijski nadzor nad provedbom ovoga Zakona i izravno primjenjivim propisima Europske unije</w:t>
      </w:r>
    </w:p>
    <w:p w14:paraId="3DCFB272" w14:textId="77777777" w:rsidR="00D82714" w:rsidRPr="00DC3F3E" w:rsidRDefault="00572886" w:rsidP="00DC3F3E">
      <w:pPr>
        <w:ind w:firstLine="1418"/>
        <w:jc w:val="both"/>
      </w:pPr>
      <w:r w:rsidRPr="00DC3F3E">
        <w:t>l</w:t>
      </w:r>
      <w:r w:rsidR="005701AF" w:rsidRPr="00DC3F3E">
        <w:t>)</w:t>
      </w:r>
      <w:r w:rsidR="00350D5C" w:rsidRPr="00DC3F3E">
        <w:tab/>
      </w:r>
      <w:r w:rsidR="008D692D" w:rsidRPr="00DC3F3E">
        <w:tab/>
      </w:r>
      <w:r w:rsidR="00C163AB" w:rsidRPr="00DC3F3E">
        <w:t>praćenje, promicanje i provođenje pravnog okvira sigurnosti željezničkog sustava</w:t>
      </w:r>
      <w:r w:rsidR="00DE4843" w:rsidRPr="00DC3F3E">
        <w:t>,</w:t>
      </w:r>
      <w:r w:rsidR="00756F1D" w:rsidRPr="00DC3F3E">
        <w:t xml:space="preserve"> </w:t>
      </w:r>
      <w:r w:rsidR="00C163AB" w:rsidRPr="00DC3F3E">
        <w:t>uključujući sudjelovanje u donošenju podzakonskih propisa</w:t>
      </w:r>
      <w:r w:rsidR="00637C52" w:rsidRPr="00DC3F3E">
        <w:t xml:space="preserve"> i </w:t>
      </w:r>
      <w:r w:rsidR="008D692D" w:rsidRPr="00DC3F3E">
        <w:tab/>
      </w:r>
      <w:r w:rsidR="00C163AB" w:rsidRPr="00DC3F3E">
        <w:t>donošenje obvezujućih uputa iz područja svoje nadležnosti</w:t>
      </w:r>
    </w:p>
    <w:p w14:paraId="63FD998D" w14:textId="77777777" w:rsidR="003242F8" w:rsidRPr="00DC3F3E" w:rsidRDefault="00572886" w:rsidP="00DC3F3E">
      <w:pPr>
        <w:ind w:firstLine="1418"/>
        <w:jc w:val="both"/>
      </w:pPr>
      <w:r w:rsidRPr="00DC3F3E">
        <w:t>m</w:t>
      </w:r>
      <w:r w:rsidR="008D692D" w:rsidRPr="00DC3F3E">
        <w:t>)</w:t>
      </w:r>
      <w:r w:rsidR="008D692D" w:rsidRPr="00DC3F3E">
        <w:tab/>
      </w:r>
      <w:r w:rsidR="00350D5C" w:rsidRPr="00DC3F3E">
        <w:tab/>
      </w:r>
      <w:r w:rsidR="003242F8" w:rsidRPr="00DC3F3E">
        <w:t xml:space="preserve">izdavanje odobrenja za probni rad prometno-upravljačkog i signalno-sigurnosnog podsustava </w:t>
      </w:r>
    </w:p>
    <w:p w14:paraId="12F8A3C5" w14:textId="77777777" w:rsidR="0062697B" w:rsidRPr="00DC3F3E" w:rsidRDefault="00572886" w:rsidP="00DC3F3E">
      <w:pPr>
        <w:ind w:firstLine="1418"/>
        <w:jc w:val="both"/>
      </w:pPr>
      <w:r w:rsidRPr="00DC3F3E">
        <w:t>n</w:t>
      </w:r>
      <w:r w:rsidR="003242F8" w:rsidRPr="00DC3F3E">
        <w:t>)</w:t>
      </w:r>
      <w:r w:rsidR="003242F8" w:rsidRPr="00DC3F3E">
        <w:tab/>
        <w:t>izdavanje odobrenja za probne pružne dionice</w:t>
      </w:r>
    </w:p>
    <w:p w14:paraId="67AF8578" w14:textId="77777777" w:rsidR="006D4DC4" w:rsidRPr="00DC3F3E" w:rsidRDefault="00572886" w:rsidP="00DC3F3E">
      <w:pPr>
        <w:ind w:firstLine="1418"/>
        <w:jc w:val="both"/>
      </w:pPr>
      <w:r w:rsidRPr="00DC3F3E">
        <w:t>o</w:t>
      </w:r>
      <w:r w:rsidR="0062697B" w:rsidRPr="00DC3F3E">
        <w:t>)</w:t>
      </w:r>
      <w:r w:rsidR="0062697B" w:rsidRPr="00DC3F3E">
        <w:tab/>
        <w:t xml:space="preserve">izdavanje odobrenja za puštanje u uporabu novog, </w:t>
      </w:r>
      <w:r w:rsidR="00B71EA9" w:rsidRPr="00DC3F3E">
        <w:t>moderniziranog ili obnovljenog industrijskog kolosijeka</w:t>
      </w:r>
    </w:p>
    <w:p w14:paraId="53A042AE" w14:textId="77777777" w:rsidR="006D4DC4" w:rsidRPr="00DC3F3E" w:rsidRDefault="00572886" w:rsidP="00DC3F3E">
      <w:pPr>
        <w:ind w:firstLine="1418"/>
        <w:jc w:val="both"/>
      </w:pPr>
      <w:r w:rsidRPr="00DC3F3E">
        <w:t>p</w:t>
      </w:r>
      <w:r w:rsidR="006D4DC4" w:rsidRPr="00DC3F3E">
        <w:t>)</w:t>
      </w:r>
      <w:r w:rsidR="00C70A45" w:rsidRPr="00DC3F3E">
        <w:tab/>
      </w:r>
      <w:r w:rsidR="006D4DC4" w:rsidRPr="00DC3F3E">
        <w:t>izdavan</w:t>
      </w:r>
      <w:r w:rsidR="00042106" w:rsidRPr="00DC3F3E">
        <w:t>je odobrenja za otvaranje novoiz</w:t>
      </w:r>
      <w:r w:rsidR="006D4DC4" w:rsidRPr="00DC3F3E">
        <w:t xml:space="preserve">građenoga stalnoga ili privremenoga </w:t>
      </w:r>
      <w:r w:rsidR="00637C52" w:rsidRPr="00DC3F3E">
        <w:t>željezničko-cestovnog prijelaza</w:t>
      </w:r>
      <w:r w:rsidR="0088687B">
        <w:t>,</w:t>
      </w:r>
      <w:r w:rsidR="00C4676B">
        <w:t xml:space="preserve"> </w:t>
      </w:r>
      <w:r w:rsidR="006D4DC4" w:rsidRPr="00DC3F3E">
        <w:t xml:space="preserve">odnosno </w:t>
      </w:r>
      <w:r w:rsidR="007309B6" w:rsidRPr="00DC3F3E">
        <w:t>pješačkog prijelaza preko pruge</w:t>
      </w:r>
      <w:r w:rsidR="009865C0">
        <w:t xml:space="preserve"> i objava odluke u Narodnim novinama</w:t>
      </w:r>
      <w:r w:rsidR="006D4DC4" w:rsidRPr="00DC3F3E">
        <w:t xml:space="preserve"> i</w:t>
      </w:r>
    </w:p>
    <w:p w14:paraId="462AF13D" w14:textId="77777777" w:rsidR="006D4DC4" w:rsidRPr="00DC3F3E" w:rsidRDefault="00572886" w:rsidP="00DC3F3E">
      <w:pPr>
        <w:ind w:firstLine="1418"/>
        <w:jc w:val="both"/>
      </w:pPr>
      <w:r w:rsidRPr="00DC3F3E">
        <w:t>r</w:t>
      </w:r>
      <w:r w:rsidR="006D4DC4" w:rsidRPr="00DC3F3E">
        <w:t>)</w:t>
      </w:r>
      <w:r w:rsidR="00350D5C" w:rsidRPr="00DC3F3E">
        <w:tab/>
      </w:r>
      <w:r w:rsidR="00C70A45" w:rsidRPr="00DC3F3E">
        <w:tab/>
      </w:r>
      <w:r w:rsidR="006D4DC4" w:rsidRPr="00DC3F3E">
        <w:t xml:space="preserve">izdavanje odobrenja za zatvaranje postojećeg </w:t>
      </w:r>
      <w:r w:rsidR="00637C52" w:rsidRPr="00DC3F3E">
        <w:t>željezničko-cestovnog prijelaza</w:t>
      </w:r>
      <w:r w:rsidR="0088687B">
        <w:t>,</w:t>
      </w:r>
      <w:r w:rsidR="006D4DC4" w:rsidRPr="00DC3F3E">
        <w:t xml:space="preserve"> odnosno </w:t>
      </w:r>
      <w:r w:rsidR="00637C52" w:rsidRPr="00DC3F3E">
        <w:t>pješačkog prijelaza preko pruge</w:t>
      </w:r>
      <w:r w:rsidR="00C4676B">
        <w:t xml:space="preserve"> i objava odluke u Narodnim novinama</w:t>
      </w:r>
      <w:r w:rsidR="006D4DC4" w:rsidRPr="00DC3F3E">
        <w:t>.</w:t>
      </w:r>
    </w:p>
    <w:p w14:paraId="78759DCE" w14:textId="77777777" w:rsidR="009865C0" w:rsidRDefault="009865C0" w:rsidP="00DC3F3E">
      <w:pPr>
        <w:ind w:firstLine="1418"/>
        <w:jc w:val="both"/>
      </w:pPr>
    </w:p>
    <w:p w14:paraId="5333D036" w14:textId="77777777" w:rsidR="00D82714" w:rsidRDefault="009543D0" w:rsidP="00DC3F3E">
      <w:pPr>
        <w:ind w:firstLine="1418"/>
        <w:jc w:val="both"/>
      </w:pPr>
      <w:r w:rsidRPr="00DC3F3E">
        <w:t>(</w:t>
      </w:r>
      <w:r w:rsidR="003C451A" w:rsidRPr="00DC3F3E">
        <w:t>3</w:t>
      </w:r>
      <w:r w:rsidRPr="00DC3F3E">
        <w:t>)</w:t>
      </w:r>
      <w:r w:rsidRPr="00DC3F3E">
        <w:tab/>
      </w:r>
      <w:r w:rsidR="00C163AB" w:rsidRPr="00DC3F3E">
        <w:t>Agencija je osobito nadležna za sljedeće poslove vezane uz ovlaštenja za strojovođe iz glave XV. ovoga Zakona:</w:t>
      </w:r>
    </w:p>
    <w:p w14:paraId="05C78282" w14:textId="77777777" w:rsidR="00D82714" w:rsidRPr="00DC3F3E" w:rsidRDefault="00C163AB" w:rsidP="00DC3F3E">
      <w:pPr>
        <w:ind w:firstLine="1418"/>
        <w:jc w:val="both"/>
      </w:pPr>
      <w:r w:rsidRPr="00DC3F3E">
        <w:t>a</w:t>
      </w:r>
      <w:r w:rsidR="00E80FFD" w:rsidRPr="00DC3F3E">
        <w:t>)</w:t>
      </w:r>
      <w:r w:rsidR="008D692D" w:rsidRPr="00DC3F3E">
        <w:tab/>
      </w:r>
      <w:r w:rsidR="00E80FFD" w:rsidRPr="00DC3F3E">
        <w:t>izdavanje dozvole</w:t>
      </w:r>
      <w:r w:rsidR="003F5331" w:rsidRPr="00DC3F3E">
        <w:t xml:space="preserve"> za strojovođe</w:t>
      </w:r>
    </w:p>
    <w:p w14:paraId="51E6755D" w14:textId="77777777" w:rsidR="00D82714" w:rsidRPr="00DC3F3E" w:rsidRDefault="008D692D" w:rsidP="00DC3F3E">
      <w:pPr>
        <w:ind w:firstLine="1418"/>
        <w:jc w:val="both"/>
      </w:pPr>
      <w:r w:rsidRPr="00DC3F3E">
        <w:t>b)</w:t>
      </w:r>
      <w:r w:rsidRPr="00DC3F3E">
        <w:tab/>
      </w:r>
      <w:r w:rsidR="00C163AB" w:rsidRPr="00DC3F3E">
        <w:t>redo</w:t>
      </w:r>
      <w:r w:rsidR="00E80FFD" w:rsidRPr="00DC3F3E">
        <w:t>vne provjere valjanosti dozvole</w:t>
      </w:r>
      <w:r w:rsidR="00DA52AD" w:rsidRPr="00DC3F3E">
        <w:t xml:space="preserve"> za strojovođe</w:t>
      </w:r>
    </w:p>
    <w:p w14:paraId="11315D36" w14:textId="77777777" w:rsidR="00D82714" w:rsidRPr="00DC3F3E" w:rsidRDefault="008D692D" w:rsidP="00DC3F3E">
      <w:pPr>
        <w:ind w:firstLine="1418"/>
        <w:jc w:val="both"/>
      </w:pPr>
      <w:r w:rsidRPr="00DC3F3E">
        <w:t>c)</w:t>
      </w:r>
      <w:r w:rsidRPr="00DC3F3E">
        <w:tab/>
      </w:r>
      <w:r w:rsidR="00C163AB" w:rsidRPr="00DC3F3E">
        <w:t xml:space="preserve">privremeno ili trajno oduzimanje dozvola </w:t>
      </w:r>
      <w:r w:rsidR="00DA52AD" w:rsidRPr="00DC3F3E">
        <w:t xml:space="preserve">za strojovođe </w:t>
      </w:r>
      <w:r w:rsidR="00C163AB" w:rsidRPr="00DC3F3E">
        <w:t>te izvješćivanje tijela nadležnih za izdavanje potvrda o utemeljenim zahtjevima za privremenim oduzimanjem potvrda zbog n</w:t>
      </w:r>
      <w:r w:rsidR="00E80FFD" w:rsidRPr="00DC3F3E">
        <w:t>eispunjavanja uvjeta za potvrdu</w:t>
      </w:r>
    </w:p>
    <w:p w14:paraId="2DD18DBA" w14:textId="77777777" w:rsidR="00D82714" w:rsidRPr="00DC3F3E" w:rsidRDefault="008D692D" w:rsidP="00DC3F3E">
      <w:pPr>
        <w:ind w:firstLine="1418"/>
        <w:jc w:val="both"/>
      </w:pPr>
      <w:r w:rsidRPr="00DC3F3E">
        <w:t>d)</w:t>
      </w:r>
      <w:r w:rsidRPr="00DC3F3E">
        <w:tab/>
      </w:r>
      <w:r w:rsidR="0048406A" w:rsidRPr="00DC3F3E">
        <w:t xml:space="preserve">izdavanje </w:t>
      </w:r>
      <w:r w:rsidR="00C163AB" w:rsidRPr="00DC3F3E">
        <w:t>ovlaš</w:t>
      </w:r>
      <w:r w:rsidR="0048406A" w:rsidRPr="00DC3F3E">
        <w:t>ten</w:t>
      </w:r>
      <w:r w:rsidR="00C163AB" w:rsidRPr="00DC3F3E">
        <w:t>j</w:t>
      </w:r>
      <w:r w:rsidR="00F41F79" w:rsidRPr="00DC3F3E">
        <w:t>a za centre za</w:t>
      </w:r>
      <w:r w:rsidR="00E80FFD" w:rsidRPr="00DC3F3E">
        <w:t xml:space="preserve"> osposobljavanj</w:t>
      </w:r>
      <w:r w:rsidR="00F41F79" w:rsidRPr="00DC3F3E">
        <w:t>e</w:t>
      </w:r>
      <w:r w:rsidR="00FF0D7C" w:rsidRPr="00DC3F3E">
        <w:t xml:space="preserve"> strojovođa</w:t>
      </w:r>
      <w:r w:rsidR="00E80FFD" w:rsidRPr="00DC3F3E">
        <w:t xml:space="preserve"> i ispitivača</w:t>
      </w:r>
      <w:r w:rsidR="003242F8" w:rsidRPr="00DC3F3E">
        <w:t xml:space="preserve"> strojovođa</w:t>
      </w:r>
    </w:p>
    <w:p w14:paraId="5B36D962" w14:textId="77777777" w:rsidR="00D82714" w:rsidRPr="00DC3F3E" w:rsidRDefault="008D692D" w:rsidP="00DC3F3E">
      <w:pPr>
        <w:ind w:firstLine="1418"/>
        <w:jc w:val="both"/>
      </w:pPr>
      <w:r w:rsidRPr="00DC3F3E">
        <w:t>e)</w:t>
      </w:r>
      <w:r w:rsidRPr="00DC3F3E">
        <w:tab/>
      </w:r>
      <w:r w:rsidR="00C163AB" w:rsidRPr="00DC3F3E">
        <w:t>objavljivanje i ažuriranje registra centara za osposobljavanje</w:t>
      </w:r>
      <w:r w:rsidR="00FF0D7C" w:rsidRPr="00DC3F3E">
        <w:t xml:space="preserve"> strojovođa</w:t>
      </w:r>
      <w:r w:rsidR="00C163AB" w:rsidRPr="00DC3F3E">
        <w:t xml:space="preserve"> i ispitivača ovlaštenih u skladu s ovim Zakonom i izravno primje</w:t>
      </w:r>
      <w:r w:rsidR="00E80FFD" w:rsidRPr="00DC3F3E">
        <w:t>njivim propisima Europske unije</w:t>
      </w:r>
    </w:p>
    <w:p w14:paraId="623E6302" w14:textId="77777777" w:rsidR="00D82714" w:rsidRPr="00DC3F3E" w:rsidRDefault="008D692D" w:rsidP="00DC3F3E">
      <w:pPr>
        <w:ind w:firstLine="1418"/>
        <w:jc w:val="both"/>
      </w:pPr>
      <w:r w:rsidRPr="00DC3F3E">
        <w:t>f)</w:t>
      </w:r>
      <w:r w:rsidRPr="00DC3F3E">
        <w:tab/>
      </w:r>
      <w:r w:rsidR="00350D5C" w:rsidRPr="00DC3F3E">
        <w:tab/>
      </w:r>
      <w:r w:rsidR="00C163AB" w:rsidRPr="00DC3F3E">
        <w:t>vođenj</w:t>
      </w:r>
      <w:r w:rsidR="00E80FFD" w:rsidRPr="00DC3F3E">
        <w:t>e i ažuriranje registra dozvola</w:t>
      </w:r>
      <w:r w:rsidR="0076452D" w:rsidRPr="00DC3F3E">
        <w:t xml:space="preserve"> za strojovođe</w:t>
      </w:r>
    </w:p>
    <w:p w14:paraId="0E693ED6" w14:textId="77777777" w:rsidR="00D82714" w:rsidRPr="00DC3F3E" w:rsidRDefault="00C163AB" w:rsidP="00DC3F3E">
      <w:pPr>
        <w:ind w:firstLine="1418"/>
        <w:jc w:val="both"/>
      </w:pPr>
      <w:r w:rsidRPr="00DC3F3E">
        <w:t>g)</w:t>
      </w:r>
      <w:r w:rsidR="008D692D" w:rsidRPr="00DC3F3E">
        <w:tab/>
      </w:r>
      <w:r w:rsidRPr="00DC3F3E">
        <w:t xml:space="preserve">praćenje postupka davanja ovlaštenja strojovođama u skladu sa </w:t>
      </w:r>
      <w:r w:rsidR="00E80FFD" w:rsidRPr="00DC3F3E">
        <w:t>sustavom upravljanja kvalitetom</w:t>
      </w:r>
      <w:r w:rsidR="00A640B4" w:rsidRPr="00DC3F3E">
        <w:t xml:space="preserve"> i</w:t>
      </w:r>
    </w:p>
    <w:p w14:paraId="769C5BED" w14:textId="77777777" w:rsidR="00D82714" w:rsidRPr="00DC3F3E" w:rsidRDefault="008D692D" w:rsidP="00DC3F3E">
      <w:pPr>
        <w:ind w:firstLine="1418"/>
        <w:jc w:val="both"/>
      </w:pPr>
      <w:r w:rsidRPr="00DC3F3E">
        <w:t>h)</w:t>
      </w:r>
      <w:r w:rsidRPr="00DC3F3E">
        <w:tab/>
      </w:r>
      <w:r w:rsidR="00C163AB" w:rsidRPr="00DC3F3E">
        <w:t>provođenje nadzor</w:t>
      </w:r>
      <w:r w:rsidR="00043098" w:rsidRPr="00DC3F3E">
        <w:t>a osposobljenosti strojovođa</w:t>
      </w:r>
      <w:r w:rsidR="003D541E">
        <w:t>.</w:t>
      </w:r>
    </w:p>
    <w:p w14:paraId="677F782D" w14:textId="77777777" w:rsidR="009865C0" w:rsidRDefault="009865C0" w:rsidP="00DC3F3E">
      <w:pPr>
        <w:ind w:firstLine="1418"/>
        <w:jc w:val="both"/>
      </w:pPr>
    </w:p>
    <w:p w14:paraId="2032318A" w14:textId="77777777" w:rsidR="00D82714" w:rsidRPr="00DC3F3E" w:rsidRDefault="003C451A" w:rsidP="00DC3F3E">
      <w:pPr>
        <w:ind w:firstLine="1418"/>
        <w:jc w:val="both"/>
      </w:pPr>
      <w:r w:rsidRPr="00DC3F3E">
        <w:t>(4</w:t>
      </w:r>
      <w:r w:rsidR="009543D0" w:rsidRPr="00DC3F3E">
        <w:t>)</w:t>
      </w:r>
      <w:r w:rsidR="009543D0" w:rsidRPr="00DC3F3E">
        <w:tab/>
      </w:r>
      <w:r w:rsidR="003D1E6A">
        <w:t xml:space="preserve">Agencija provodi </w:t>
      </w:r>
      <w:r w:rsidR="00C163AB" w:rsidRPr="00DC3F3E">
        <w:t>razmjenu stajališta i iskustava</w:t>
      </w:r>
      <w:r w:rsidR="00CE5C25" w:rsidRPr="00DC3F3E">
        <w:t>,</w:t>
      </w:r>
      <w:r w:rsidR="00C163AB" w:rsidRPr="00DC3F3E">
        <w:t xml:space="preserve"> </w:t>
      </w:r>
      <w:r w:rsidR="00CE5C25" w:rsidRPr="00DC3F3E">
        <w:t xml:space="preserve">osobito u okviru mreže koju je uspostavila </w:t>
      </w:r>
      <w:r w:rsidR="004A56B3" w:rsidRPr="00DC3F3E">
        <w:t xml:space="preserve">Agencija Europske unije za željeznice </w:t>
      </w:r>
      <w:r w:rsidR="00C163AB" w:rsidRPr="00DC3F3E">
        <w:t>u svrhu usklađivanja kriterija odlučivanja</w:t>
      </w:r>
      <w:r w:rsidR="00CE5C25" w:rsidRPr="00DC3F3E">
        <w:t xml:space="preserve"> na području Europske unije.</w:t>
      </w:r>
    </w:p>
    <w:p w14:paraId="40A330C8" w14:textId="77777777" w:rsidR="009865C0" w:rsidRDefault="009865C0" w:rsidP="00DC3F3E">
      <w:pPr>
        <w:ind w:firstLine="1418"/>
        <w:jc w:val="both"/>
      </w:pPr>
    </w:p>
    <w:p w14:paraId="4F934498" w14:textId="77777777" w:rsidR="00D82714" w:rsidRPr="00DC3F3E" w:rsidRDefault="003C451A" w:rsidP="00DC3F3E">
      <w:pPr>
        <w:ind w:firstLine="1418"/>
        <w:jc w:val="both"/>
      </w:pPr>
      <w:r w:rsidRPr="00DC3F3E">
        <w:t>(5</w:t>
      </w:r>
      <w:r w:rsidR="009543D0" w:rsidRPr="00DC3F3E">
        <w:t>)</w:t>
      </w:r>
      <w:r w:rsidR="009543D0" w:rsidRPr="00DC3F3E">
        <w:tab/>
      </w:r>
      <w:r w:rsidR="00AC265F" w:rsidRPr="00DC3F3E">
        <w:t>Agencija surađuje s</w:t>
      </w:r>
      <w:r w:rsidR="004A56B3" w:rsidRPr="00DC3F3E">
        <w:t xml:space="preserve"> Agencijom Europske unije za željeznice</w:t>
      </w:r>
      <w:r w:rsidR="00AC265F" w:rsidRPr="00DC3F3E">
        <w:t>, osobito u svrhu nadgledanja razvoja sigurnosti željeznica na razini</w:t>
      </w:r>
      <w:r w:rsidR="004A56B3" w:rsidRPr="00DC3F3E">
        <w:t xml:space="preserve"> Europske u</w:t>
      </w:r>
      <w:r w:rsidR="00AC265F" w:rsidRPr="00DC3F3E">
        <w:t>nije.</w:t>
      </w:r>
    </w:p>
    <w:p w14:paraId="5FBB5030" w14:textId="77777777" w:rsidR="009865C0" w:rsidRDefault="009865C0" w:rsidP="00DC3F3E">
      <w:pPr>
        <w:ind w:firstLine="1418"/>
        <w:jc w:val="both"/>
      </w:pPr>
    </w:p>
    <w:p w14:paraId="30001A87" w14:textId="77777777" w:rsidR="003F5331" w:rsidRPr="00DC3F3E" w:rsidRDefault="003C451A" w:rsidP="00DC3F3E">
      <w:pPr>
        <w:ind w:firstLine="1418"/>
        <w:jc w:val="both"/>
      </w:pPr>
      <w:r w:rsidRPr="00DC3F3E">
        <w:t>(6</w:t>
      </w:r>
      <w:r w:rsidR="009543D0" w:rsidRPr="00DC3F3E">
        <w:t>)</w:t>
      </w:r>
      <w:r w:rsidR="009543D0" w:rsidRPr="00DC3F3E">
        <w:tab/>
      </w:r>
      <w:r w:rsidR="003F5331" w:rsidRPr="00DC3F3E">
        <w:t xml:space="preserve">Agencija sklapa sporazum s Agencijom Europske unije za željeznice sukladno članku 76. Uredbe (EU) 2016/796 </w:t>
      </w:r>
      <w:r w:rsidR="00762D0F">
        <w:t>uz prethodnu suglasnost</w:t>
      </w:r>
      <w:r w:rsidR="00FF5777" w:rsidRPr="00DC3F3E">
        <w:t xml:space="preserve"> Ministarstva i ministarstva nadležnog za financije</w:t>
      </w:r>
      <w:r w:rsidR="003F5331" w:rsidRPr="00DC3F3E">
        <w:t>.</w:t>
      </w:r>
    </w:p>
    <w:p w14:paraId="0F0685C3" w14:textId="77777777" w:rsidR="009865C0" w:rsidRDefault="009865C0" w:rsidP="00DC3F3E">
      <w:pPr>
        <w:ind w:firstLine="1418"/>
        <w:jc w:val="both"/>
      </w:pPr>
    </w:p>
    <w:p w14:paraId="08463FB8" w14:textId="77777777" w:rsidR="00CA6579" w:rsidRDefault="003C451A" w:rsidP="00DC3F3E">
      <w:pPr>
        <w:ind w:firstLine="1418"/>
        <w:jc w:val="both"/>
      </w:pPr>
      <w:r w:rsidRPr="00DC3F3E">
        <w:t>(7</w:t>
      </w:r>
      <w:r w:rsidR="009543D0" w:rsidRPr="00DC3F3E">
        <w:t>)</w:t>
      </w:r>
      <w:r w:rsidR="009543D0" w:rsidRPr="00DC3F3E">
        <w:tab/>
      </w:r>
      <w:r w:rsidR="00C163AB" w:rsidRPr="00DC3F3E">
        <w:t>Agencija obavlja i druge poslove određene ovim Zakonom i izravno primjenjivim propisima Europske unije.</w:t>
      </w:r>
    </w:p>
    <w:p w14:paraId="0A0719F6" w14:textId="77777777" w:rsidR="00392392" w:rsidRDefault="00392392" w:rsidP="00DC3F3E">
      <w:pPr>
        <w:ind w:firstLine="1418"/>
        <w:jc w:val="both"/>
      </w:pPr>
    </w:p>
    <w:p w14:paraId="4D7BBAF9" w14:textId="77777777" w:rsidR="00392392" w:rsidRPr="00DC3F3E" w:rsidRDefault="00392392" w:rsidP="00DC3F3E">
      <w:pPr>
        <w:ind w:firstLine="1418"/>
        <w:jc w:val="both"/>
      </w:pPr>
      <w:r>
        <w:t xml:space="preserve">(8)  Poslove iz stavka 2. točaka a), c), i), m), n), o), p) i r) i stavka 3. točaka a), c) i d) Agencija obavlja kao javnu ovlast. </w:t>
      </w:r>
    </w:p>
    <w:p w14:paraId="1EC0BCAC" w14:textId="77777777" w:rsidR="009865C0" w:rsidRDefault="009865C0" w:rsidP="00DC3F3E">
      <w:pPr>
        <w:ind w:firstLine="1418"/>
        <w:jc w:val="both"/>
      </w:pPr>
    </w:p>
    <w:p w14:paraId="6312E0A2" w14:textId="77777777" w:rsidR="00D82714" w:rsidRPr="00DC3F3E" w:rsidRDefault="009543D0" w:rsidP="00DC3F3E">
      <w:pPr>
        <w:ind w:firstLine="1418"/>
        <w:jc w:val="both"/>
      </w:pPr>
      <w:r w:rsidRPr="00DC3F3E">
        <w:t>(</w:t>
      </w:r>
      <w:r w:rsidR="00392392">
        <w:t>9</w:t>
      </w:r>
      <w:r w:rsidRPr="00DC3F3E">
        <w:t>)</w:t>
      </w:r>
      <w:r w:rsidRPr="00DC3F3E">
        <w:tab/>
      </w:r>
      <w:r w:rsidR="002A2793" w:rsidRPr="00DC3F3E">
        <w:t>Za obavljanje poslova iz nadležnosti iz stav</w:t>
      </w:r>
      <w:r w:rsidR="00D707BD" w:rsidRPr="00DC3F3E">
        <w:t>a</w:t>
      </w:r>
      <w:r w:rsidR="00EC439C" w:rsidRPr="00DC3F3E">
        <w:t>ka 2</w:t>
      </w:r>
      <w:r w:rsidR="002A2793" w:rsidRPr="00DC3F3E">
        <w:t>.</w:t>
      </w:r>
      <w:r w:rsidR="00EC439C" w:rsidRPr="00DC3F3E">
        <w:t xml:space="preserve"> i 3</w:t>
      </w:r>
      <w:r w:rsidR="00C445B4" w:rsidRPr="00DC3F3E">
        <w:t>.</w:t>
      </w:r>
      <w:r w:rsidR="002A2793" w:rsidRPr="00DC3F3E">
        <w:t xml:space="preserve"> ovoga članka ne može se</w:t>
      </w:r>
      <w:r w:rsidR="00C445B4" w:rsidRPr="00DC3F3E">
        <w:t xml:space="preserve"> sklopiti ugovor</w:t>
      </w:r>
      <w:r w:rsidR="002A2793" w:rsidRPr="00DC3F3E">
        <w:t xml:space="preserve"> s upraviteljem infrastrukture, željezničkim</w:t>
      </w:r>
      <w:r w:rsidR="00C445B4" w:rsidRPr="00DC3F3E">
        <w:t xml:space="preserve"> prijevoznikom ili naručiteljem</w:t>
      </w:r>
      <w:r w:rsidR="002A2793" w:rsidRPr="00DC3F3E">
        <w:t>.</w:t>
      </w:r>
    </w:p>
    <w:p w14:paraId="664091FF" w14:textId="77777777" w:rsidR="00582A01" w:rsidRPr="00DC3F3E" w:rsidRDefault="00582A01" w:rsidP="00DC3F3E">
      <w:pPr>
        <w:ind w:firstLine="1418"/>
        <w:jc w:val="both"/>
      </w:pPr>
    </w:p>
    <w:p w14:paraId="562DDA19" w14:textId="77777777" w:rsidR="00D82714" w:rsidRPr="00DC3F3E" w:rsidRDefault="00DB491E" w:rsidP="00DC3F3E">
      <w:pPr>
        <w:pStyle w:val="t-9-8"/>
        <w:spacing w:before="0" w:beforeAutospacing="0" w:after="0" w:afterAutospacing="0"/>
        <w:jc w:val="center"/>
        <w:rPr>
          <w:b/>
          <w:bCs/>
          <w:i/>
        </w:rPr>
      </w:pPr>
      <w:r w:rsidRPr="00DC3F3E">
        <w:rPr>
          <w:b/>
          <w:bCs/>
          <w:i/>
        </w:rPr>
        <w:t>Nadzor nad sustavom za upravljanje sigurnošću</w:t>
      </w:r>
    </w:p>
    <w:p w14:paraId="3814D197" w14:textId="77777777" w:rsidR="00582A01" w:rsidRPr="00DC3F3E" w:rsidRDefault="00582A01" w:rsidP="00DC3F3E">
      <w:pPr>
        <w:pStyle w:val="t-9-8"/>
        <w:spacing w:before="0" w:beforeAutospacing="0" w:after="0" w:afterAutospacing="0"/>
        <w:jc w:val="center"/>
        <w:rPr>
          <w:b/>
          <w:bCs/>
          <w:i/>
        </w:rPr>
      </w:pPr>
    </w:p>
    <w:p w14:paraId="11B965E6" w14:textId="77777777" w:rsidR="00D82714" w:rsidRPr="00046D40" w:rsidRDefault="00FD0119" w:rsidP="00DC3F3E">
      <w:pPr>
        <w:pStyle w:val="t-9-8"/>
        <w:spacing w:before="0" w:beforeAutospacing="0" w:after="0" w:afterAutospacing="0"/>
        <w:jc w:val="center"/>
        <w:rPr>
          <w:b/>
          <w:bCs/>
        </w:rPr>
      </w:pPr>
      <w:r w:rsidRPr="00046D40">
        <w:rPr>
          <w:b/>
          <w:bCs/>
        </w:rPr>
        <w:t xml:space="preserve">Članak </w:t>
      </w:r>
      <w:r w:rsidR="00B9129B" w:rsidRPr="00046D40">
        <w:rPr>
          <w:b/>
          <w:bCs/>
        </w:rPr>
        <w:t xml:space="preserve">9. </w:t>
      </w:r>
    </w:p>
    <w:p w14:paraId="1086EC71" w14:textId="77777777" w:rsidR="00582A01" w:rsidRPr="00DC3F3E" w:rsidRDefault="00582A01" w:rsidP="00DC3F3E">
      <w:pPr>
        <w:pStyle w:val="t-9-8"/>
        <w:spacing w:before="0" w:beforeAutospacing="0" w:after="0" w:afterAutospacing="0"/>
        <w:jc w:val="center"/>
        <w:rPr>
          <w:bCs/>
        </w:rPr>
      </w:pPr>
    </w:p>
    <w:p w14:paraId="23297442" w14:textId="77777777" w:rsidR="00D82714" w:rsidRPr="00DC3F3E" w:rsidRDefault="009543D0" w:rsidP="00DC3F3E">
      <w:pPr>
        <w:ind w:firstLine="1418"/>
        <w:jc w:val="both"/>
      </w:pPr>
      <w:r w:rsidRPr="00DC3F3E">
        <w:t>(1)</w:t>
      </w:r>
      <w:r w:rsidRPr="00DC3F3E">
        <w:tab/>
      </w:r>
      <w:r w:rsidR="00D97D60" w:rsidRPr="00DC3F3E">
        <w:t>Agencija obavlja poslove nadzora nad uspostavom i održavanjem sustava upravljanja sigurnošću željezničkog prijevoznika i upravitelja infrastrukture iz članaka 2</w:t>
      </w:r>
      <w:r w:rsidR="00B91EAA" w:rsidRPr="00DC3F3E">
        <w:t>4</w:t>
      </w:r>
      <w:r w:rsidR="00D97D60" w:rsidRPr="00DC3F3E">
        <w:t>. i 25. ovoga Zakona</w:t>
      </w:r>
      <w:r w:rsidR="00B9129B" w:rsidRPr="00DC3F3E">
        <w:t xml:space="preserve">. </w:t>
      </w:r>
    </w:p>
    <w:p w14:paraId="085DCD37" w14:textId="77777777" w:rsidR="00C4676B" w:rsidRDefault="00C4676B" w:rsidP="00DC3F3E">
      <w:pPr>
        <w:ind w:firstLine="1418"/>
        <w:jc w:val="both"/>
      </w:pPr>
    </w:p>
    <w:p w14:paraId="1196642A" w14:textId="77777777" w:rsidR="00D82714" w:rsidRDefault="009543D0" w:rsidP="00DC3F3E">
      <w:pPr>
        <w:ind w:firstLine="1418"/>
        <w:jc w:val="both"/>
      </w:pPr>
      <w:r w:rsidRPr="00DC3F3E">
        <w:t>(2)</w:t>
      </w:r>
      <w:r w:rsidRPr="00DC3F3E">
        <w:tab/>
      </w:r>
      <w:r w:rsidR="00B9129B" w:rsidRPr="00DC3F3E">
        <w:t>U skladu sa stavkom 1. ovoga članka Agencija je dužna primijeniti načela utvrđena u odgovarajućim zajedničkim sigurnosnim metodama</w:t>
      </w:r>
      <w:r w:rsidR="00EB334B" w:rsidRPr="00DC3F3E">
        <w:t xml:space="preserve"> u smislu odredaba</w:t>
      </w:r>
      <w:r w:rsidR="000041A6" w:rsidRPr="00DC3F3E">
        <w:t xml:space="preserve"> Delegirane uredbe Komisije (EU) 2018/762 оd 8. ožujka 2018. o utvrđivanju zajedničkih sigurnosnih metoda u vezi sa zahtjevima za sustav upravljanja sigurnošću na temelju Direktive (EU) 2016/798 Europskog parlamenta i Vijeća te stavljanju izvan snage uredaba Komisije (EU) br. 1158/2010 i (EU) br. 1169</w:t>
      </w:r>
      <w:r w:rsidR="00853784" w:rsidRPr="00DC3F3E">
        <w:t xml:space="preserve">/2010 (Tekst značajan za EGP) </w:t>
      </w:r>
      <w:r w:rsidR="000041A6" w:rsidRPr="00DC3F3E">
        <w:t>(SL L 129</w:t>
      </w:r>
      <w:r w:rsidR="004557B4" w:rsidRPr="00DC3F3E">
        <w:t>,</w:t>
      </w:r>
      <w:r w:rsidR="005042EE" w:rsidRPr="00DC3F3E">
        <w:t xml:space="preserve"> 25.5.2018.</w:t>
      </w:r>
      <w:r w:rsidR="000041A6" w:rsidRPr="00DC3F3E">
        <w:t>)</w:t>
      </w:r>
      <w:r w:rsidR="00EB334B" w:rsidRPr="00DC3F3E">
        <w:t xml:space="preserve">, </w:t>
      </w:r>
      <w:r w:rsidR="00B9129B" w:rsidRPr="00DC3F3E">
        <w:t>pri čemu osigurava da aktivnosti nadzora obuhvaćaju provjeru da željeznički prijevozni</w:t>
      </w:r>
      <w:r w:rsidR="00B370C9" w:rsidRPr="00DC3F3E">
        <w:t>k</w:t>
      </w:r>
      <w:r w:rsidR="00B9129B" w:rsidRPr="00DC3F3E">
        <w:t xml:space="preserve"> i upravitelj infrastrukture primjenjuj</w:t>
      </w:r>
      <w:r w:rsidR="00B370C9" w:rsidRPr="00DC3F3E">
        <w:t>e</w:t>
      </w:r>
      <w:r w:rsidR="00B9129B" w:rsidRPr="00DC3F3E">
        <w:t>:</w:t>
      </w:r>
    </w:p>
    <w:p w14:paraId="518D670A" w14:textId="77777777" w:rsidR="00D82714" w:rsidRPr="00DC3F3E" w:rsidRDefault="00C02214" w:rsidP="00DC3F3E">
      <w:pPr>
        <w:ind w:firstLine="1418"/>
        <w:jc w:val="both"/>
      </w:pPr>
      <w:r w:rsidRPr="00DC3F3E">
        <w:t>a)</w:t>
      </w:r>
      <w:r w:rsidRPr="00DC3F3E">
        <w:tab/>
      </w:r>
      <w:r w:rsidR="00B9129B" w:rsidRPr="00DC3F3E">
        <w:t>sustav upravljanja sigurnošću kako bi se nadgledala nj</w:t>
      </w:r>
      <w:r w:rsidR="00D92B0D" w:rsidRPr="00DC3F3E">
        <w:t>ihova</w:t>
      </w:r>
      <w:r w:rsidR="00B9129B" w:rsidRPr="00DC3F3E">
        <w:t xml:space="preserve"> djelotvornost </w:t>
      </w:r>
    </w:p>
    <w:p w14:paraId="38B6C4EC" w14:textId="77777777" w:rsidR="00D82714" w:rsidRPr="00DC3F3E" w:rsidRDefault="00C02214" w:rsidP="00DC3F3E">
      <w:pPr>
        <w:ind w:firstLine="1418"/>
        <w:jc w:val="both"/>
      </w:pPr>
      <w:r w:rsidRPr="00DC3F3E">
        <w:t>b)</w:t>
      </w:r>
      <w:r w:rsidRPr="00DC3F3E">
        <w:tab/>
      </w:r>
      <w:r w:rsidR="00B9129B" w:rsidRPr="00DC3F3E">
        <w:t xml:space="preserve">pojedinačne ili djelomične </w:t>
      </w:r>
      <w:r w:rsidR="006433D2" w:rsidRPr="00DC3F3E">
        <w:t>dijelove</w:t>
      </w:r>
      <w:r w:rsidR="00B9129B" w:rsidRPr="00DC3F3E">
        <w:t xml:space="preserve"> sustava upravljanja sigurnošću, uključujući operativne aktivnosti, pružanje usluga održavanja i opskrbu materijalima te ugovaranje vanjskih usluga kako bi se nadgl</w:t>
      </w:r>
      <w:r w:rsidR="00A362C6" w:rsidRPr="00DC3F3E">
        <w:t xml:space="preserve">edala njihova djelotvornost </w:t>
      </w:r>
      <w:r w:rsidR="00A640B4" w:rsidRPr="00DC3F3E">
        <w:t>i</w:t>
      </w:r>
    </w:p>
    <w:p w14:paraId="56AD66DA" w14:textId="77777777" w:rsidR="00D82714" w:rsidRPr="00DC3F3E" w:rsidRDefault="0045658F" w:rsidP="00DC3F3E">
      <w:pPr>
        <w:ind w:firstLine="1418"/>
        <w:jc w:val="both"/>
      </w:pPr>
      <w:r w:rsidRPr="00DC3F3E">
        <w:t>c)</w:t>
      </w:r>
      <w:r w:rsidRPr="00DC3F3E">
        <w:tab/>
      </w:r>
      <w:r w:rsidR="00B9129B" w:rsidRPr="00DC3F3E">
        <w:t xml:space="preserve">odgovarajuće </w:t>
      </w:r>
      <w:r w:rsidR="00EB334B" w:rsidRPr="00DC3F3E">
        <w:t xml:space="preserve">zajedničke sigurnosne metode </w:t>
      </w:r>
      <w:r w:rsidR="00B9129B" w:rsidRPr="00DC3F3E">
        <w:t>pri čemu se aktivnosti nadzora</w:t>
      </w:r>
      <w:r w:rsidR="00A362C6" w:rsidRPr="00DC3F3E">
        <w:t>, prema potrebi,</w:t>
      </w:r>
      <w:r w:rsidR="00B9129B" w:rsidRPr="00DC3F3E">
        <w:t xml:space="preserve"> odnose i na subjekte nadležne za održavanje.</w:t>
      </w:r>
    </w:p>
    <w:p w14:paraId="554FA039" w14:textId="77777777" w:rsidR="00C4676B" w:rsidRDefault="00C4676B" w:rsidP="00DC3F3E">
      <w:pPr>
        <w:ind w:firstLine="1418"/>
        <w:jc w:val="both"/>
      </w:pPr>
    </w:p>
    <w:p w14:paraId="6AC27B2D" w14:textId="77777777" w:rsidR="00D82714" w:rsidRPr="00DC3F3E" w:rsidRDefault="009543D0" w:rsidP="00DC3F3E">
      <w:pPr>
        <w:ind w:firstLine="1418"/>
        <w:jc w:val="both"/>
      </w:pPr>
      <w:r w:rsidRPr="00DC3F3E">
        <w:t>(3)</w:t>
      </w:r>
      <w:r w:rsidRPr="00DC3F3E">
        <w:tab/>
      </w:r>
      <w:r w:rsidR="00A362C6" w:rsidRPr="00DC3F3E">
        <w:t xml:space="preserve">Željeznički prijevoznici dužni su najkasnije dva mjeseca prije početka obavljanja svakog novog željezničkog prijevoza </w:t>
      </w:r>
      <w:r w:rsidR="00D51051" w:rsidRPr="00DC3F3E">
        <w:t>obavijestit</w:t>
      </w:r>
      <w:r w:rsidR="00FF0D7C" w:rsidRPr="00DC3F3E">
        <w:t>i</w:t>
      </w:r>
      <w:r w:rsidR="00A362C6" w:rsidRPr="00DC3F3E">
        <w:t xml:space="preserve"> Agenciju </w:t>
      </w:r>
      <w:r w:rsidR="00D51051" w:rsidRPr="00DC3F3E">
        <w:t>zbog</w:t>
      </w:r>
      <w:r w:rsidR="00A362C6" w:rsidRPr="00DC3F3E">
        <w:t xml:space="preserve"> planiranja aktivnosti nadzora, pri čemu željeznički prijevoznici dostavljaju</w:t>
      </w:r>
      <w:r w:rsidR="00D51051" w:rsidRPr="00DC3F3E">
        <w:t xml:space="preserve"> i</w:t>
      </w:r>
      <w:r w:rsidR="00A362C6" w:rsidRPr="00DC3F3E">
        <w:t xml:space="preserve"> </w:t>
      </w:r>
      <w:r w:rsidR="00D2185A" w:rsidRPr="00DC3F3E">
        <w:t>podjelu</w:t>
      </w:r>
      <w:r w:rsidR="00A362C6" w:rsidRPr="00DC3F3E">
        <w:t xml:space="preserve"> kategorija </w:t>
      </w:r>
      <w:r w:rsidR="009C48FD" w:rsidRPr="00DC3F3E">
        <w:t>radnika</w:t>
      </w:r>
      <w:r w:rsidR="00A362C6" w:rsidRPr="00DC3F3E">
        <w:t xml:space="preserve"> i vrsta vozila.</w:t>
      </w:r>
    </w:p>
    <w:p w14:paraId="41FC70B2" w14:textId="77777777" w:rsidR="00C4676B" w:rsidRDefault="00C4676B" w:rsidP="00DC3F3E">
      <w:pPr>
        <w:ind w:firstLine="1418"/>
        <w:jc w:val="both"/>
      </w:pPr>
    </w:p>
    <w:p w14:paraId="0C7C4677" w14:textId="77777777" w:rsidR="00D82714" w:rsidRPr="00DC3F3E" w:rsidRDefault="009543D0" w:rsidP="00DC3F3E">
      <w:pPr>
        <w:ind w:firstLine="1418"/>
        <w:jc w:val="both"/>
      </w:pPr>
      <w:r w:rsidRPr="00DC3F3E">
        <w:t>(4)</w:t>
      </w:r>
      <w:r w:rsidRPr="00DC3F3E">
        <w:tab/>
      </w:r>
      <w:r w:rsidR="004C7B0A" w:rsidRPr="00DC3F3E">
        <w:t>Imatelj</w:t>
      </w:r>
      <w:r w:rsidR="00A362C6" w:rsidRPr="00DC3F3E">
        <w:t xml:space="preserve"> jedinstvene potvrde o sigurnosti bez odgode obavješćuje Agenciju o svim bitnim promjenama informacija iz stavka 3.</w:t>
      </w:r>
      <w:r w:rsidR="00D51051" w:rsidRPr="00DC3F3E">
        <w:t xml:space="preserve"> ovoga članka.</w:t>
      </w:r>
    </w:p>
    <w:p w14:paraId="16A808FE" w14:textId="77777777" w:rsidR="00C4676B" w:rsidRDefault="00C4676B" w:rsidP="00DC3F3E">
      <w:pPr>
        <w:ind w:firstLine="1418"/>
        <w:jc w:val="both"/>
      </w:pPr>
    </w:p>
    <w:p w14:paraId="476DAFDF" w14:textId="77777777" w:rsidR="00D82714" w:rsidRPr="00DC3F3E" w:rsidRDefault="009543D0" w:rsidP="00DC3F3E">
      <w:pPr>
        <w:ind w:firstLine="1418"/>
        <w:jc w:val="both"/>
      </w:pPr>
      <w:r w:rsidRPr="00DC3F3E">
        <w:t>(5)</w:t>
      </w:r>
      <w:r w:rsidRPr="00DC3F3E">
        <w:tab/>
      </w:r>
      <w:r w:rsidR="00B617A1" w:rsidRPr="00DC3F3E">
        <w:t>Agencija kod</w:t>
      </w:r>
      <w:r w:rsidR="00BB38AB" w:rsidRPr="00DC3F3E">
        <w:t xml:space="preserve"> nadzor</w:t>
      </w:r>
      <w:r w:rsidR="00B617A1" w:rsidRPr="00DC3F3E">
        <w:t>a</w:t>
      </w:r>
      <w:r w:rsidR="00BB38AB" w:rsidRPr="00DC3F3E">
        <w:t xml:space="preserve"> </w:t>
      </w:r>
      <w:r w:rsidR="00764167" w:rsidRPr="00DC3F3E">
        <w:t>sustava</w:t>
      </w:r>
      <w:r w:rsidR="00BB38AB" w:rsidRPr="00DC3F3E">
        <w:t xml:space="preserve"> up</w:t>
      </w:r>
      <w:r w:rsidR="00764167" w:rsidRPr="00DC3F3E">
        <w:t>ravljanja sigurnošću upravitelja</w:t>
      </w:r>
      <w:r w:rsidR="00BB38AB" w:rsidRPr="00DC3F3E">
        <w:t xml:space="preserve"> infrastrukture i željezničk</w:t>
      </w:r>
      <w:r w:rsidR="00B370C9" w:rsidRPr="00DC3F3E">
        <w:t>og</w:t>
      </w:r>
      <w:r w:rsidR="00BB38AB" w:rsidRPr="00DC3F3E">
        <w:t xml:space="preserve"> prijevoznika</w:t>
      </w:r>
      <w:r w:rsidR="00B617A1" w:rsidRPr="00DC3F3E">
        <w:t>, uz odgovornost željezničkih prijevoznika i upravitelja infrastrukture</w:t>
      </w:r>
      <w:r w:rsidR="00BB38AB" w:rsidRPr="00DC3F3E">
        <w:t xml:space="preserve">, može uzeti u obzir </w:t>
      </w:r>
      <w:r w:rsidR="00B617A1" w:rsidRPr="00DC3F3E">
        <w:t xml:space="preserve">odredbe </w:t>
      </w:r>
      <w:r w:rsidR="00A13988" w:rsidRPr="00DC3F3E">
        <w:t>člank</w:t>
      </w:r>
      <w:r w:rsidR="00B617A1" w:rsidRPr="00DC3F3E">
        <w:t>a</w:t>
      </w:r>
      <w:r w:rsidR="009A32B3" w:rsidRPr="00DC3F3E">
        <w:t xml:space="preserve"> </w:t>
      </w:r>
      <w:r w:rsidR="00B91EAA" w:rsidRPr="00DC3F3E">
        <w:t>21</w:t>
      </w:r>
      <w:r w:rsidR="009A32B3" w:rsidRPr="00DC3F3E">
        <w:t>. stav</w:t>
      </w:r>
      <w:r w:rsidR="004557B4" w:rsidRPr="00DC3F3E">
        <w:t>ka</w:t>
      </w:r>
      <w:r w:rsidR="00BB38AB" w:rsidRPr="00DC3F3E">
        <w:t xml:space="preserve"> 5. </w:t>
      </w:r>
      <w:r w:rsidR="009A32B3" w:rsidRPr="00DC3F3E">
        <w:t>i člank</w:t>
      </w:r>
      <w:r w:rsidR="00B617A1" w:rsidRPr="00DC3F3E">
        <w:t>a</w:t>
      </w:r>
      <w:r w:rsidR="009A32B3" w:rsidRPr="00DC3F3E">
        <w:t xml:space="preserve"> </w:t>
      </w:r>
      <w:r w:rsidR="00B91EAA" w:rsidRPr="00DC3F3E">
        <w:t>36</w:t>
      </w:r>
      <w:r w:rsidR="009A32B3" w:rsidRPr="00DC3F3E">
        <w:t>. ovoga</w:t>
      </w:r>
      <w:r w:rsidR="00BB38AB" w:rsidRPr="00DC3F3E">
        <w:t xml:space="preserve"> Zakona </w:t>
      </w:r>
      <w:r w:rsidR="009A32B3" w:rsidRPr="00DC3F3E">
        <w:t>ukoliko</w:t>
      </w:r>
      <w:r w:rsidR="00BB38AB" w:rsidRPr="00DC3F3E">
        <w:t xml:space="preserve"> utječu na sigurnost željezni</w:t>
      </w:r>
      <w:r w:rsidR="00FF0D7C" w:rsidRPr="00DC3F3E">
        <w:t>čkog sustava</w:t>
      </w:r>
      <w:r w:rsidR="00BB38AB" w:rsidRPr="00DC3F3E">
        <w:t>.</w:t>
      </w:r>
    </w:p>
    <w:p w14:paraId="5600CF4F" w14:textId="77777777" w:rsidR="00C4676B" w:rsidRDefault="00C4676B" w:rsidP="00DC3F3E">
      <w:pPr>
        <w:ind w:firstLine="1418"/>
        <w:jc w:val="both"/>
      </w:pPr>
    </w:p>
    <w:p w14:paraId="781DE69B" w14:textId="77777777" w:rsidR="00D82714" w:rsidRPr="00DC3F3E" w:rsidRDefault="009543D0" w:rsidP="00DC3F3E">
      <w:pPr>
        <w:ind w:firstLine="1418"/>
        <w:jc w:val="both"/>
      </w:pPr>
      <w:r w:rsidRPr="00DC3F3E">
        <w:t>(6)</w:t>
      </w:r>
      <w:r w:rsidRPr="00DC3F3E">
        <w:tab/>
      </w:r>
      <w:r w:rsidR="00A362C6" w:rsidRPr="00DC3F3E">
        <w:t xml:space="preserve">Agencija je dužna osigurati nadgledanje usklađenosti s primjenjivim pravilima o radnom vremenu, vremenu vožnje i razdobljima odmora za strojovođe. </w:t>
      </w:r>
    </w:p>
    <w:p w14:paraId="2E24D181" w14:textId="77777777" w:rsidR="00C4676B" w:rsidRDefault="00C4676B" w:rsidP="00DC3F3E">
      <w:pPr>
        <w:ind w:firstLine="1418"/>
        <w:jc w:val="both"/>
      </w:pPr>
    </w:p>
    <w:p w14:paraId="55860BD1" w14:textId="77777777" w:rsidR="00D82714" w:rsidRPr="00DC3F3E" w:rsidRDefault="009543D0" w:rsidP="00DC3F3E">
      <w:pPr>
        <w:ind w:firstLine="1418"/>
        <w:jc w:val="both"/>
      </w:pPr>
      <w:r w:rsidRPr="00DC3F3E">
        <w:t>(7)</w:t>
      </w:r>
      <w:r w:rsidRPr="00DC3F3E">
        <w:tab/>
      </w:r>
      <w:r w:rsidR="00FA645E" w:rsidRPr="00DC3F3E">
        <w:t>U postupku nadzora sustava upravljanja sigurnošću Agencija je ovlaštena izricati upozorenja, naredbe i druge primjerene mjere</w:t>
      </w:r>
      <w:r w:rsidR="0074314E" w:rsidRPr="00DC3F3E">
        <w:t xml:space="preserve"> po kojima </w:t>
      </w:r>
      <w:r w:rsidR="00B617A1" w:rsidRPr="00DC3F3E">
        <w:t>je</w:t>
      </w:r>
      <w:r w:rsidR="0074314E" w:rsidRPr="00DC3F3E">
        <w:t xml:space="preserve"> upravitelj infrastrukture i željeznički prijevoznik duž</w:t>
      </w:r>
      <w:r w:rsidR="00B617A1" w:rsidRPr="00DC3F3E">
        <w:t>a</w:t>
      </w:r>
      <w:r w:rsidR="0074314E" w:rsidRPr="00DC3F3E">
        <w:t>n postupiti</w:t>
      </w:r>
      <w:r w:rsidR="00FA645E" w:rsidRPr="00DC3F3E">
        <w:t>.</w:t>
      </w:r>
    </w:p>
    <w:p w14:paraId="1280357C" w14:textId="77777777" w:rsidR="00C4676B" w:rsidRDefault="00C4676B" w:rsidP="00DC3F3E">
      <w:pPr>
        <w:ind w:firstLine="1418"/>
        <w:jc w:val="both"/>
      </w:pPr>
    </w:p>
    <w:p w14:paraId="5B908061" w14:textId="77777777" w:rsidR="00D82714" w:rsidRPr="00DC3F3E" w:rsidRDefault="009543D0" w:rsidP="00DC3F3E">
      <w:pPr>
        <w:ind w:firstLine="1418"/>
        <w:jc w:val="both"/>
      </w:pPr>
      <w:r w:rsidRPr="00DC3F3E">
        <w:t>(8)</w:t>
      </w:r>
      <w:r w:rsidRPr="00DC3F3E">
        <w:tab/>
      </w:r>
      <w:r w:rsidR="00FA645E" w:rsidRPr="00DC3F3E">
        <w:t>Ako u postupku nadzora sustava upravljanja sigurnošću posumnja u povrede ovoga Zakona i izravno primjenjivih propisa Europske unije</w:t>
      </w:r>
      <w:r w:rsidR="004557B4" w:rsidRPr="00DC3F3E">
        <w:t>,</w:t>
      </w:r>
      <w:r w:rsidR="00FA645E" w:rsidRPr="00DC3F3E">
        <w:t xml:space="preserve"> </w:t>
      </w:r>
      <w:r w:rsidR="00AD69F0" w:rsidRPr="00DC3F3E">
        <w:t>Agencija</w:t>
      </w:r>
      <w:r w:rsidR="009D3451" w:rsidRPr="00DC3F3E">
        <w:t xml:space="preserve"> bez odgode</w:t>
      </w:r>
      <w:r w:rsidR="00FA645E" w:rsidRPr="00DC3F3E">
        <w:t xml:space="preserve"> </w:t>
      </w:r>
      <w:r w:rsidR="001420B3" w:rsidRPr="00DC3F3E">
        <w:t>prov</w:t>
      </w:r>
      <w:r w:rsidR="009D3451" w:rsidRPr="00DC3F3E">
        <w:t>odi</w:t>
      </w:r>
      <w:r w:rsidR="00A628DC" w:rsidRPr="00DC3F3E">
        <w:t xml:space="preserve"> </w:t>
      </w:r>
      <w:r w:rsidR="00FA645E" w:rsidRPr="00DC3F3E">
        <w:t>inspekcijski nadzor.</w:t>
      </w:r>
    </w:p>
    <w:p w14:paraId="5199FB21" w14:textId="77777777" w:rsidR="008D692D" w:rsidRPr="00DC3F3E" w:rsidRDefault="008D692D" w:rsidP="00DC3F3E">
      <w:pPr>
        <w:ind w:firstLine="1418"/>
        <w:jc w:val="both"/>
      </w:pPr>
    </w:p>
    <w:p w14:paraId="1B43FE6D" w14:textId="77777777" w:rsidR="00D82714" w:rsidRPr="00DC3F3E" w:rsidRDefault="00DB491E" w:rsidP="00DC3F3E">
      <w:pPr>
        <w:pStyle w:val="t-9-8"/>
        <w:spacing w:before="0" w:beforeAutospacing="0" w:after="0" w:afterAutospacing="0"/>
        <w:jc w:val="center"/>
        <w:rPr>
          <w:b/>
          <w:bCs/>
          <w:i/>
        </w:rPr>
      </w:pPr>
      <w:r w:rsidRPr="00DC3F3E">
        <w:rPr>
          <w:b/>
          <w:bCs/>
          <w:i/>
        </w:rPr>
        <w:t>Nadzor nad jedinstvenom potvrdom o sigurnosti</w:t>
      </w:r>
    </w:p>
    <w:p w14:paraId="1A84627C" w14:textId="77777777" w:rsidR="008D692D" w:rsidRPr="00DC3F3E" w:rsidRDefault="008D692D" w:rsidP="00DC3F3E">
      <w:pPr>
        <w:pStyle w:val="t-9-8"/>
        <w:spacing w:before="0" w:beforeAutospacing="0" w:after="0" w:afterAutospacing="0"/>
        <w:jc w:val="center"/>
        <w:rPr>
          <w:b/>
          <w:bCs/>
          <w:i/>
        </w:rPr>
      </w:pPr>
    </w:p>
    <w:p w14:paraId="63C2DC14" w14:textId="77777777" w:rsidR="00D82714" w:rsidRPr="00046D40" w:rsidRDefault="00FD0119" w:rsidP="00DC3F3E">
      <w:pPr>
        <w:pStyle w:val="t-9-8"/>
        <w:spacing w:before="0" w:beforeAutospacing="0" w:after="0" w:afterAutospacing="0"/>
        <w:jc w:val="center"/>
        <w:rPr>
          <w:b/>
          <w:bCs/>
        </w:rPr>
      </w:pPr>
      <w:r w:rsidRPr="00046D40">
        <w:rPr>
          <w:b/>
          <w:bCs/>
        </w:rPr>
        <w:t>Članak 10.</w:t>
      </w:r>
    </w:p>
    <w:p w14:paraId="4581CB79" w14:textId="77777777" w:rsidR="008D692D" w:rsidRPr="00DC3F3E" w:rsidRDefault="008D692D" w:rsidP="00DC3F3E">
      <w:pPr>
        <w:pStyle w:val="t-9-8"/>
        <w:spacing w:before="0" w:beforeAutospacing="0" w:after="0" w:afterAutospacing="0"/>
        <w:jc w:val="center"/>
        <w:rPr>
          <w:b/>
          <w:bCs/>
        </w:rPr>
      </w:pPr>
    </w:p>
    <w:p w14:paraId="1F67C37D" w14:textId="77777777" w:rsidR="00D82714" w:rsidRPr="00DC3F3E" w:rsidRDefault="009543D0" w:rsidP="00DC3F3E">
      <w:pPr>
        <w:ind w:firstLine="1418"/>
        <w:jc w:val="both"/>
      </w:pPr>
      <w:r w:rsidRPr="00DC3F3E">
        <w:t>(1)</w:t>
      </w:r>
      <w:r w:rsidRPr="00DC3F3E">
        <w:tab/>
      </w:r>
      <w:r w:rsidR="00684D3E" w:rsidRPr="00DC3F3E">
        <w:t xml:space="preserve">Ako Agencija utvrdi da </w:t>
      </w:r>
      <w:r w:rsidR="003A69BB" w:rsidRPr="00DC3F3E">
        <w:t xml:space="preserve">imatelj </w:t>
      </w:r>
      <w:r w:rsidR="00684D3E" w:rsidRPr="00DC3F3E">
        <w:t>jedinstvene potvrde o sigurnosti više</w:t>
      </w:r>
      <w:r w:rsidR="001D6587" w:rsidRPr="00DC3F3E">
        <w:t xml:space="preserve"> ne ispunjava uvjete za potvrdu</w:t>
      </w:r>
      <w:r w:rsidR="007A493D" w:rsidRPr="00DC3F3E">
        <w:t>,</w:t>
      </w:r>
      <w:r w:rsidR="00684D3E" w:rsidRPr="00DC3F3E">
        <w:t xml:space="preserve"> </w:t>
      </w:r>
      <w:r w:rsidR="007A493D" w:rsidRPr="00DC3F3E">
        <w:t xml:space="preserve">ona </w:t>
      </w:r>
      <w:r w:rsidR="00684D3E" w:rsidRPr="00DC3F3E">
        <w:t xml:space="preserve">zahtijeva </w:t>
      </w:r>
      <w:r w:rsidR="001D6587" w:rsidRPr="00DC3F3E">
        <w:t xml:space="preserve">od Agencije Europske unije za željeznice </w:t>
      </w:r>
      <w:r w:rsidR="00111AFE" w:rsidRPr="00DC3F3E">
        <w:t>izmjenu</w:t>
      </w:r>
      <w:r w:rsidR="00684D3E" w:rsidRPr="00DC3F3E">
        <w:t xml:space="preserve"> ili ukidanje te potvrde, o čemu </w:t>
      </w:r>
      <w:r w:rsidR="003A69BB" w:rsidRPr="00DC3F3E">
        <w:t xml:space="preserve">Agencija Europske unije za željeznice </w:t>
      </w:r>
      <w:r w:rsidR="00684D3E" w:rsidRPr="00DC3F3E">
        <w:t xml:space="preserve">odmah </w:t>
      </w:r>
      <w:r w:rsidR="003A69BB" w:rsidRPr="00DC3F3E">
        <w:t>obavještava</w:t>
      </w:r>
      <w:r w:rsidR="00684D3E" w:rsidRPr="00DC3F3E">
        <w:t xml:space="preserve"> </w:t>
      </w:r>
      <w:r w:rsidR="007A493D" w:rsidRPr="00DC3F3E">
        <w:t xml:space="preserve">sva </w:t>
      </w:r>
      <w:r w:rsidR="00684D3E" w:rsidRPr="00DC3F3E">
        <w:t xml:space="preserve">nacionalna tijela nadležna za sigurnost. </w:t>
      </w:r>
    </w:p>
    <w:p w14:paraId="6AC366C7" w14:textId="77777777" w:rsidR="00046D40" w:rsidRDefault="00046D40" w:rsidP="00DC3F3E">
      <w:pPr>
        <w:ind w:firstLine="1418"/>
        <w:jc w:val="both"/>
      </w:pPr>
    </w:p>
    <w:p w14:paraId="654ACE5C" w14:textId="77777777" w:rsidR="00D82714" w:rsidRPr="00DC3F3E" w:rsidRDefault="009543D0" w:rsidP="00DC3F3E">
      <w:pPr>
        <w:ind w:firstLine="1418"/>
        <w:jc w:val="both"/>
      </w:pPr>
      <w:r w:rsidRPr="00DC3F3E">
        <w:t>(</w:t>
      </w:r>
      <w:r w:rsidR="00D05802" w:rsidRPr="00DC3F3E">
        <w:t>2</w:t>
      </w:r>
      <w:r w:rsidRPr="00DC3F3E">
        <w:t>)</w:t>
      </w:r>
      <w:r w:rsidRPr="00DC3F3E">
        <w:tab/>
      </w:r>
      <w:r w:rsidR="00684D3E" w:rsidRPr="00DC3F3E">
        <w:t xml:space="preserve">U slučaju neslaganja između </w:t>
      </w:r>
      <w:r w:rsidR="006F5B22" w:rsidRPr="00DC3F3E">
        <w:t>Agencije</w:t>
      </w:r>
      <w:r w:rsidR="003A69BB" w:rsidRPr="00DC3F3E">
        <w:t xml:space="preserve"> Europske unije za željeznice </w:t>
      </w:r>
      <w:r w:rsidR="00684D3E" w:rsidRPr="00DC3F3E">
        <w:t xml:space="preserve">i </w:t>
      </w:r>
      <w:r w:rsidR="006F5B22" w:rsidRPr="00DC3F3E">
        <w:t xml:space="preserve">Agencije primjenjuje </w:t>
      </w:r>
      <w:r w:rsidR="00684D3E" w:rsidRPr="00DC3F3E">
        <w:t xml:space="preserve">se arbitražni postupak </w:t>
      </w:r>
      <w:r w:rsidR="0044110B" w:rsidRPr="00DC3F3E">
        <w:t>iz čla</w:t>
      </w:r>
      <w:r w:rsidR="006F5B22" w:rsidRPr="00DC3F3E">
        <w:t>n</w:t>
      </w:r>
      <w:r w:rsidR="0044110B" w:rsidRPr="00DC3F3E">
        <w:t>ka 28. ovog</w:t>
      </w:r>
      <w:r w:rsidR="006F5B22" w:rsidRPr="00DC3F3E">
        <w:t>a</w:t>
      </w:r>
      <w:r w:rsidR="0044110B" w:rsidRPr="00DC3F3E">
        <w:t xml:space="preserve"> Zakona</w:t>
      </w:r>
      <w:r w:rsidR="006F5B22" w:rsidRPr="00DC3F3E">
        <w:t>, a</w:t>
      </w:r>
      <w:r w:rsidR="00684D3E" w:rsidRPr="00DC3F3E">
        <w:t xml:space="preserve"> </w:t>
      </w:r>
      <w:r w:rsidR="006F5B22" w:rsidRPr="00DC3F3E">
        <w:t>a</w:t>
      </w:r>
      <w:r w:rsidR="00684D3E" w:rsidRPr="00DC3F3E">
        <w:t xml:space="preserve">ko se jedinstvena potvrda o sigurnosti ne ograničava niti ukida, suspendiraju se privremene sigurnosne mjere iz stavka </w:t>
      </w:r>
      <w:r w:rsidR="00D05802" w:rsidRPr="00DC3F3E">
        <w:t>5</w:t>
      </w:r>
      <w:r w:rsidR="00684D3E" w:rsidRPr="00DC3F3E">
        <w:t>. ovog</w:t>
      </w:r>
      <w:r w:rsidR="00206D11">
        <w:t>a</w:t>
      </w:r>
      <w:r w:rsidR="00684D3E" w:rsidRPr="00DC3F3E">
        <w:t xml:space="preserve"> članka. </w:t>
      </w:r>
    </w:p>
    <w:p w14:paraId="01DB991C" w14:textId="77777777" w:rsidR="00046D40" w:rsidRDefault="00046D40" w:rsidP="00DC3F3E">
      <w:pPr>
        <w:ind w:firstLine="1418"/>
        <w:jc w:val="both"/>
      </w:pPr>
    </w:p>
    <w:p w14:paraId="608D7A0C" w14:textId="77777777" w:rsidR="00D82714" w:rsidRPr="00DC3F3E" w:rsidRDefault="009543D0" w:rsidP="00DC3F3E">
      <w:pPr>
        <w:ind w:firstLine="1418"/>
        <w:jc w:val="both"/>
      </w:pPr>
      <w:r w:rsidRPr="00DC3F3E">
        <w:t>(</w:t>
      </w:r>
      <w:r w:rsidR="00D05802" w:rsidRPr="00DC3F3E">
        <w:t>3</w:t>
      </w:r>
      <w:r w:rsidRPr="00DC3F3E">
        <w:t>)</w:t>
      </w:r>
      <w:r w:rsidRPr="00DC3F3E">
        <w:tab/>
      </w:r>
      <w:r w:rsidR="00684D3E" w:rsidRPr="00DC3F3E">
        <w:t>Ako je Agencija samostalno izdala jedinstvenu potvrdu o sigurnosti</w:t>
      </w:r>
      <w:r w:rsidR="009D3451" w:rsidRPr="00DC3F3E">
        <w:t>,</w:t>
      </w:r>
      <w:r w:rsidR="00684D3E" w:rsidRPr="00DC3F3E">
        <w:t xml:space="preserve"> u skladu s ovim Zakonom</w:t>
      </w:r>
      <w:r w:rsidR="009D3451" w:rsidRPr="00DC3F3E">
        <w:t>,</w:t>
      </w:r>
      <w:r w:rsidR="00684D3E" w:rsidRPr="00DC3F3E">
        <w:t xml:space="preserve"> može izmijeniti ili ukinuti potvrdu, pri čemu </w:t>
      </w:r>
      <w:r w:rsidR="009D3451" w:rsidRPr="00DC3F3E">
        <w:t>je dužna navesti</w:t>
      </w:r>
      <w:r w:rsidR="00684D3E" w:rsidRPr="00DC3F3E">
        <w:t xml:space="preserve"> razloge za svoju odluku</w:t>
      </w:r>
      <w:r w:rsidR="009D3451" w:rsidRPr="00DC3F3E">
        <w:t xml:space="preserve"> </w:t>
      </w:r>
      <w:r w:rsidR="00684D3E" w:rsidRPr="00DC3F3E">
        <w:t>te o tome obav</w:t>
      </w:r>
      <w:r w:rsidR="009D3451" w:rsidRPr="00DC3F3E">
        <w:t>i</w:t>
      </w:r>
      <w:r w:rsidR="00684D3E" w:rsidRPr="00DC3F3E">
        <w:t>je</w:t>
      </w:r>
      <w:r w:rsidR="009D3451" w:rsidRPr="00DC3F3E">
        <w:t>stiti</w:t>
      </w:r>
      <w:r w:rsidR="00684D3E" w:rsidRPr="00DC3F3E">
        <w:t xml:space="preserve"> </w:t>
      </w:r>
      <w:r w:rsidR="006F5B22" w:rsidRPr="00DC3F3E">
        <w:t>Agenciju Europske unije za željeznice.</w:t>
      </w:r>
    </w:p>
    <w:p w14:paraId="2E900504" w14:textId="77777777" w:rsidR="00046D40" w:rsidRDefault="00046D40" w:rsidP="00DC3F3E">
      <w:pPr>
        <w:ind w:firstLine="1418"/>
        <w:jc w:val="both"/>
      </w:pPr>
    </w:p>
    <w:p w14:paraId="661D2F16" w14:textId="77777777" w:rsidR="00D82714" w:rsidRPr="00DC3F3E" w:rsidRDefault="009543D0" w:rsidP="00DC3F3E">
      <w:pPr>
        <w:ind w:firstLine="1418"/>
        <w:jc w:val="both"/>
      </w:pPr>
      <w:r w:rsidRPr="00DC3F3E">
        <w:t>(</w:t>
      </w:r>
      <w:r w:rsidR="00D05802" w:rsidRPr="00DC3F3E">
        <w:t>4</w:t>
      </w:r>
      <w:r w:rsidRPr="00DC3F3E">
        <w:t>)</w:t>
      </w:r>
      <w:r w:rsidRPr="00DC3F3E">
        <w:tab/>
      </w:r>
      <w:r w:rsidR="006F5B22" w:rsidRPr="00DC3F3E">
        <w:t>Imatelj</w:t>
      </w:r>
      <w:r w:rsidR="00684D3E" w:rsidRPr="00DC3F3E">
        <w:t xml:space="preserve"> jedinstvene potvrde o sigurnosti čiju su potvrdu </w:t>
      </w:r>
      <w:r w:rsidR="003201DF" w:rsidRPr="00DC3F3E">
        <w:t>Agencij</w:t>
      </w:r>
      <w:r w:rsidR="00A96EF0" w:rsidRPr="00DC3F3E">
        <w:t>a</w:t>
      </w:r>
      <w:r w:rsidR="003201DF" w:rsidRPr="00DC3F3E">
        <w:t xml:space="preserve"> Europske unije za željeznice</w:t>
      </w:r>
      <w:r w:rsidR="00684D3E" w:rsidRPr="00DC3F3E">
        <w:t xml:space="preserve"> ili Agencija </w:t>
      </w:r>
      <w:r w:rsidR="00407050" w:rsidRPr="00DC3F3E">
        <w:t xml:space="preserve">djelomično ili u cijelosti </w:t>
      </w:r>
      <w:r w:rsidR="00684D3E" w:rsidRPr="00DC3F3E">
        <w:t xml:space="preserve">ukinuli ima pravo podnijeti žalbu u skladu s člankom </w:t>
      </w:r>
      <w:r w:rsidR="003201DF" w:rsidRPr="00DC3F3E">
        <w:t>28. ovog</w:t>
      </w:r>
      <w:r w:rsidR="00206D11">
        <w:t>a</w:t>
      </w:r>
      <w:r w:rsidR="003201DF" w:rsidRPr="00DC3F3E">
        <w:t xml:space="preserve"> Zakona</w:t>
      </w:r>
      <w:r w:rsidR="00684D3E" w:rsidRPr="00DC3F3E">
        <w:t>.</w:t>
      </w:r>
      <w:r w:rsidR="00684D3E" w:rsidRPr="00DC3F3E">
        <w:tab/>
      </w:r>
    </w:p>
    <w:p w14:paraId="08A44785" w14:textId="77777777" w:rsidR="00046D40" w:rsidRDefault="00046D40" w:rsidP="00DC3F3E">
      <w:pPr>
        <w:ind w:firstLine="1418"/>
        <w:jc w:val="both"/>
      </w:pPr>
    </w:p>
    <w:p w14:paraId="21587BB4" w14:textId="77777777" w:rsidR="00D82714" w:rsidRPr="00DC3F3E" w:rsidRDefault="009543D0" w:rsidP="00DC3F3E">
      <w:pPr>
        <w:ind w:firstLine="1418"/>
        <w:jc w:val="both"/>
      </w:pPr>
      <w:r w:rsidRPr="00DC3F3E">
        <w:t>(</w:t>
      </w:r>
      <w:r w:rsidR="00D05802" w:rsidRPr="00DC3F3E">
        <w:t>5</w:t>
      </w:r>
      <w:r w:rsidRPr="00DC3F3E">
        <w:t>)</w:t>
      </w:r>
      <w:r w:rsidRPr="00DC3F3E">
        <w:tab/>
      </w:r>
      <w:r w:rsidR="00684D3E" w:rsidRPr="00DC3F3E">
        <w:t xml:space="preserve">Ako tijekom nadzora </w:t>
      </w:r>
      <w:r w:rsidR="004818C7" w:rsidRPr="00DC3F3E">
        <w:t>Agencija</w:t>
      </w:r>
      <w:r w:rsidR="00684D3E" w:rsidRPr="00DC3F3E">
        <w:t xml:space="preserve"> utvrdi ozbi</w:t>
      </w:r>
      <w:r w:rsidR="00DB491E" w:rsidRPr="00DC3F3E">
        <w:t>ljan rizik u pogledu sigurnosti</w:t>
      </w:r>
      <w:r w:rsidR="00E8142A" w:rsidRPr="00DC3F3E">
        <w:t>,</w:t>
      </w:r>
      <w:r w:rsidR="00684D3E" w:rsidRPr="00DC3F3E">
        <w:t xml:space="preserve"> u bilo kojem trenutku</w:t>
      </w:r>
      <w:r w:rsidR="00E8142A" w:rsidRPr="00DC3F3E">
        <w:t>,</w:t>
      </w:r>
      <w:r w:rsidR="00684D3E" w:rsidRPr="00DC3F3E">
        <w:t xml:space="preserve"> </w:t>
      </w:r>
      <w:r w:rsidR="00A8021E" w:rsidRPr="00DC3F3E">
        <w:t xml:space="preserve">može </w:t>
      </w:r>
      <w:r w:rsidR="00684D3E" w:rsidRPr="00DC3F3E">
        <w:t xml:space="preserve">primijeniti privremene sigurnosne mjere, uključujući trenutačno ograničavanje ili </w:t>
      </w:r>
      <w:r w:rsidR="00DB491E" w:rsidRPr="00DC3F3E">
        <w:t>privremenu zabranu obavljanja</w:t>
      </w:r>
      <w:r w:rsidR="00684D3E" w:rsidRPr="00DC3F3E">
        <w:t xml:space="preserve"> </w:t>
      </w:r>
      <w:r w:rsidR="004818C7" w:rsidRPr="00DC3F3E">
        <w:t>odgovarajuće</w:t>
      </w:r>
      <w:r w:rsidR="00684D3E" w:rsidRPr="00DC3F3E">
        <w:t xml:space="preserve"> djelatnosti. </w:t>
      </w:r>
    </w:p>
    <w:p w14:paraId="5A8E7FAE" w14:textId="77777777" w:rsidR="00046D40" w:rsidRDefault="00046D40" w:rsidP="00DC3F3E">
      <w:pPr>
        <w:ind w:firstLine="1418"/>
        <w:jc w:val="both"/>
      </w:pPr>
    </w:p>
    <w:p w14:paraId="27C52781" w14:textId="77777777" w:rsidR="00D82714" w:rsidRPr="00DC3F3E" w:rsidRDefault="009543D0" w:rsidP="00DC3F3E">
      <w:pPr>
        <w:ind w:firstLine="1418"/>
        <w:jc w:val="both"/>
      </w:pPr>
      <w:r w:rsidRPr="00DC3F3E">
        <w:t>(</w:t>
      </w:r>
      <w:r w:rsidR="00D05802" w:rsidRPr="00DC3F3E">
        <w:t>6</w:t>
      </w:r>
      <w:r w:rsidRPr="00DC3F3E">
        <w:t>)</w:t>
      </w:r>
      <w:r w:rsidRPr="00DC3F3E">
        <w:tab/>
      </w:r>
      <w:r w:rsidR="00684D3E" w:rsidRPr="00DC3F3E">
        <w:t xml:space="preserve">Ako </w:t>
      </w:r>
      <w:r w:rsidR="007A493D" w:rsidRPr="00DC3F3E">
        <w:t xml:space="preserve">Agencija primijeni privremene sigurnosne mjere iz stavka </w:t>
      </w:r>
      <w:r w:rsidR="00D05802" w:rsidRPr="00DC3F3E">
        <w:t>5</w:t>
      </w:r>
      <w:r w:rsidR="007A493D" w:rsidRPr="00DC3F3E">
        <w:t xml:space="preserve">. ovoga članka u slučaju da </w:t>
      </w:r>
      <w:r w:rsidR="00684D3E" w:rsidRPr="00DC3F3E">
        <w:t xml:space="preserve">je jedinstvenu potvrdu o sigurnosti izdala </w:t>
      </w:r>
      <w:r w:rsidR="00DB491E" w:rsidRPr="00DC3F3E">
        <w:t>Agencija Europske unije za željeznice</w:t>
      </w:r>
      <w:r w:rsidR="00684D3E" w:rsidRPr="00DC3F3E">
        <w:t xml:space="preserve">, </w:t>
      </w:r>
      <w:r w:rsidR="004818C7" w:rsidRPr="00DC3F3E">
        <w:t>Agencija</w:t>
      </w:r>
      <w:r w:rsidR="00684D3E" w:rsidRPr="00DC3F3E">
        <w:t xml:space="preserve"> odmah o </w:t>
      </w:r>
      <w:r w:rsidR="0050749F" w:rsidRPr="00DC3F3E">
        <w:t>ti</w:t>
      </w:r>
      <w:r w:rsidR="001A2E31" w:rsidRPr="00DC3F3E">
        <w:t xml:space="preserve">m </w:t>
      </w:r>
      <w:r w:rsidR="007A493D" w:rsidRPr="00DC3F3E">
        <w:t>mjerama</w:t>
      </w:r>
      <w:r w:rsidR="00684D3E" w:rsidRPr="00DC3F3E">
        <w:t xml:space="preserve"> ob</w:t>
      </w:r>
      <w:r w:rsidR="00DB491E" w:rsidRPr="00DC3F3E">
        <w:t>avještava</w:t>
      </w:r>
      <w:r w:rsidR="00684D3E" w:rsidRPr="00DC3F3E">
        <w:t xml:space="preserve"> </w:t>
      </w:r>
      <w:r w:rsidR="00DB491E" w:rsidRPr="00DC3F3E">
        <w:t xml:space="preserve">Agenciju Europske unije za željeznice </w:t>
      </w:r>
      <w:r w:rsidR="00684D3E" w:rsidRPr="00DC3F3E">
        <w:t xml:space="preserve">te podnosi </w:t>
      </w:r>
      <w:r w:rsidR="00F84766" w:rsidRPr="00DC3F3E">
        <w:t>odgovarajuće</w:t>
      </w:r>
      <w:r w:rsidR="00684D3E" w:rsidRPr="00DC3F3E">
        <w:t xml:space="preserve"> dokaze na kojima se temelji nje</w:t>
      </w:r>
      <w:r w:rsidR="004818C7" w:rsidRPr="00DC3F3E">
        <w:t>zina</w:t>
      </w:r>
      <w:r w:rsidR="00684D3E" w:rsidRPr="00DC3F3E">
        <w:t xml:space="preserve"> odluka. </w:t>
      </w:r>
    </w:p>
    <w:p w14:paraId="51894BEA" w14:textId="77777777" w:rsidR="00046D40" w:rsidRDefault="00046D40" w:rsidP="00DC3F3E">
      <w:pPr>
        <w:ind w:firstLine="1418"/>
        <w:jc w:val="both"/>
      </w:pPr>
    </w:p>
    <w:p w14:paraId="1B3237DC" w14:textId="77777777" w:rsidR="00D82714" w:rsidRPr="00DC3F3E" w:rsidRDefault="009543D0" w:rsidP="00DC3F3E">
      <w:pPr>
        <w:ind w:firstLine="1418"/>
        <w:jc w:val="both"/>
      </w:pPr>
      <w:r w:rsidRPr="00DC3F3E">
        <w:t>(</w:t>
      </w:r>
      <w:r w:rsidR="00D05802" w:rsidRPr="00DC3F3E">
        <w:t>7</w:t>
      </w:r>
      <w:r w:rsidRPr="00DC3F3E">
        <w:t>)</w:t>
      </w:r>
      <w:r w:rsidRPr="00DC3F3E">
        <w:tab/>
      </w:r>
      <w:r w:rsidR="00407050" w:rsidRPr="00DC3F3E">
        <w:t xml:space="preserve">Ako </w:t>
      </w:r>
      <w:r w:rsidR="001D6587" w:rsidRPr="00DC3F3E">
        <w:t>Agencija Europske unije za željeznice</w:t>
      </w:r>
      <w:r w:rsidR="00407050" w:rsidRPr="00DC3F3E">
        <w:t xml:space="preserve"> utvrdi da </w:t>
      </w:r>
      <w:r w:rsidR="00611F27" w:rsidRPr="00DC3F3E">
        <w:t>imatelj</w:t>
      </w:r>
      <w:r w:rsidR="00407050" w:rsidRPr="00DC3F3E">
        <w:t xml:space="preserve"> jedinstvene potvrde o sigurnosti više ne zadovoljava uvjete za posjedovanje potvrde, odmah djelomično ili u cijelosti ukida tu potvrdu.</w:t>
      </w:r>
    </w:p>
    <w:p w14:paraId="7095C351" w14:textId="77777777" w:rsidR="00046D40" w:rsidRDefault="00046D40" w:rsidP="00DC3F3E">
      <w:pPr>
        <w:ind w:firstLine="1418"/>
        <w:jc w:val="both"/>
      </w:pPr>
    </w:p>
    <w:p w14:paraId="3C72F6CF" w14:textId="77777777" w:rsidR="00D82714" w:rsidRPr="00DC3F3E" w:rsidRDefault="009543D0" w:rsidP="00DC3F3E">
      <w:pPr>
        <w:ind w:firstLine="1418"/>
        <w:jc w:val="both"/>
      </w:pPr>
      <w:r w:rsidRPr="00DC3F3E">
        <w:t>(</w:t>
      </w:r>
      <w:r w:rsidR="00D05802" w:rsidRPr="00DC3F3E">
        <w:t>8</w:t>
      </w:r>
      <w:r w:rsidRPr="00DC3F3E">
        <w:t>)</w:t>
      </w:r>
      <w:r w:rsidRPr="00DC3F3E">
        <w:tab/>
      </w:r>
      <w:r w:rsidR="00407050" w:rsidRPr="00DC3F3E">
        <w:t xml:space="preserve">Ako </w:t>
      </w:r>
      <w:r w:rsidR="00611F27" w:rsidRPr="00DC3F3E">
        <w:t xml:space="preserve">Agencija Europske unije za željeznice </w:t>
      </w:r>
      <w:r w:rsidR="00407050" w:rsidRPr="00DC3F3E">
        <w:t xml:space="preserve">utvrdi da mjere koje primjenjuje Agencija nisu razmjerne, može zatražiti od Agencije da povuče ili prilagodi te mjere, pri </w:t>
      </w:r>
      <w:r w:rsidR="00611F27" w:rsidRPr="00DC3F3E">
        <w:t xml:space="preserve">čemu Agencija Europske unije za željeznice </w:t>
      </w:r>
      <w:r w:rsidR="00407050" w:rsidRPr="00DC3F3E">
        <w:t>i Agencija surađuju kako bi se pronašlo uzajamno prihvatljivo rješenje</w:t>
      </w:r>
      <w:r w:rsidR="00611F27" w:rsidRPr="00DC3F3E">
        <w:t>, a</w:t>
      </w:r>
      <w:r w:rsidR="00407050" w:rsidRPr="00DC3F3E">
        <w:t xml:space="preserve"> prema potrebi</w:t>
      </w:r>
      <w:r w:rsidR="00611F27" w:rsidRPr="00DC3F3E">
        <w:t xml:space="preserve"> </w:t>
      </w:r>
      <w:r w:rsidR="00407050" w:rsidRPr="00DC3F3E">
        <w:t xml:space="preserve">u </w:t>
      </w:r>
      <w:r w:rsidR="00611F27" w:rsidRPr="00DC3F3E">
        <w:t>postupak može biti uključen</w:t>
      </w:r>
      <w:r w:rsidR="00407050" w:rsidRPr="00DC3F3E">
        <w:t xml:space="preserve"> i željeznički prijevoznik.</w:t>
      </w:r>
    </w:p>
    <w:p w14:paraId="21732AC2" w14:textId="77777777" w:rsidR="00046D40" w:rsidRDefault="00046D40" w:rsidP="00DC3F3E">
      <w:pPr>
        <w:ind w:firstLine="1418"/>
        <w:jc w:val="both"/>
      </w:pPr>
    </w:p>
    <w:p w14:paraId="5A3C19DC" w14:textId="77777777" w:rsidR="00D82714" w:rsidRPr="00DC3F3E" w:rsidRDefault="009543D0" w:rsidP="00DC3F3E">
      <w:pPr>
        <w:ind w:firstLine="1418"/>
        <w:jc w:val="both"/>
      </w:pPr>
      <w:r w:rsidRPr="00DC3F3E">
        <w:t>(</w:t>
      </w:r>
      <w:r w:rsidR="00D05802" w:rsidRPr="00DC3F3E">
        <w:t>9</w:t>
      </w:r>
      <w:r w:rsidRPr="00DC3F3E">
        <w:t>)</w:t>
      </w:r>
      <w:r w:rsidRPr="00DC3F3E">
        <w:tab/>
      </w:r>
      <w:r w:rsidR="00684D3E" w:rsidRPr="00DC3F3E">
        <w:t>Ako</w:t>
      </w:r>
      <w:r w:rsidR="00F84766" w:rsidRPr="00DC3F3E">
        <w:t xml:space="preserve"> Agencija i Agencija Europske unije za željeznice ne</w:t>
      </w:r>
      <w:r w:rsidR="00684D3E" w:rsidRPr="00DC3F3E">
        <w:t xml:space="preserve"> </w:t>
      </w:r>
      <w:r w:rsidR="00F84766" w:rsidRPr="00DC3F3E">
        <w:t>uspiju pronaći uzajamno prihvatljivo rješenje</w:t>
      </w:r>
      <w:r w:rsidR="00684D3E" w:rsidRPr="00DC3F3E">
        <w:t xml:space="preserve">, odluka </w:t>
      </w:r>
      <w:r w:rsidR="002E6815" w:rsidRPr="00DC3F3E">
        <w:t>Agencije</w:t>
      </w:r>
      <w:r w:rsidR="00684D3E" w:rsidRPr="00DC3F3E">
        <w:t xml:space="preserve"> o primjeni privremenih mjera ostaje na snazi. </w:t>
      </w:r>
    </w:p>
    <w:p w14:paraId="4EB8EE67" w14:textId="77777777" w:rsidR="00046D40" w:rsidRDefault="00046D40" w:rsidP="00DC3F3E">
      <w:pPr>
        <w:ind w:firstLine="1418"/>
        <w:jc w:val="both"/>
      </w:pPr>
    </w:p>
    <w:p w14:paraId="279ECB52" w14:textId="77777777" w:rsidR="00D82714" w:rsidRPr="00DC3F3E" w:rsidRDefault="009543D0" w:rsidP="00DC3F3E">
      <w:pPr>
        <w:ind w:firstLine="1418"/>
        <w:jc w:val="both"/>
      </w:pPr>
      <w:r w:rsidRPr="00DC3F3E">
        <w:t>(1</w:t>
      </w:r>
      <w:r w:rsidR="00D05802" w:rsidRPr="00DC3F3E">
        <w:t>0</w:t>
      </w:r>
      <w:r w:rsidRPr="00DC3F3E">
        <w:t>)</w:t>
      </w:r>
      <w:r w:rsidRPr="00DC3F3E">
        <w:tab/>
      </w:r>
      <w:r w:rsidR="00764167" w:rsidRPr="00DC3F3E">
        <w:t>Protiv odluke</w:t>
      </w:r>
      <w:r w:rsidR="00684D3E" w:rsidRPr="00DC3F3E">
        <w:t xml:space="preserve"> </w:t>
      </w:r>
      <w:r w:rsidR="00407050" w:rsidRPr="00DC3F3E">
        <w:t>Agencije</w:t>
      </w:r>
      <w:r w:rsidR="00684D3E" w:rsidRPr="00DC3F3E">
        <w:t xml:space="preserve"> </w:t>
      </w:r>
      <w:r w:rsidR="00764167" w:rsidRPr="00DC3F3E">
        <w:t>o privremenoj sigurnosnoj mjeri</w:t>
      </w:r>
      <w:r w:rsidR="00684D3E" w:rsidRPr="00DC3F3E">
        <w:t xml:space="preserve"> </w:t>
      </w:r>
      <w:r w:rsidR="00764167" w:rsidRPr="00DC3F3E">
        <w:t>može se pokrenuti upravni spor koji ne odgađa izvršenje</w:t>
      </w:r>
      <w:r w:rsidR="00E8142A" w:rsidRPr="00DC3F3E">
        <w:t xml:space="preserve"> odluke</w:t>
      </w:r>
      <w:r w:rsidR="00764167" w:rsidRPr="00DC3F3E">
        <w:t xml:space="preserve">, </w:t>
      </w:r>
      <w:r w:rsidR="00A76764" w:rsidRPr="00DC3F3E">
        <w:t>neovisno o postupku</w:t>
      </w:r>
      <w:r w:rsidR="00764167" w:rsidRPr="00DC3F3E">
        <w:t xml:space="preserve"> iz stavaka 1. do </w:t>
      </w:r>
      <w:r w:rsidR="00D05802" w:rsidRPr="00DC3F3E">
        <w:t>4</w:t>
      </w:r>
      <w:r w:rsidR="00764167" w:rsidRPr="00DC3F3E">
        <w:t xml:space="preserve">. </w:t>
      </w:r>
      <w:r w:rsidR="00827C5E" w:rsidRPr="00DC3F3E">
        <w:t xml:space="preserve">ovoga </w:t>
      </w:r>
      <w:r w:rsidR="00764167" w:rsidRPr="00DC3F3E">
        <w:t>članka.</w:t>
      </w:r>
    </w:p>
    <w:p w14:paraId="11EAE3D4" w14:textId="77777777" w:rsidR="00046D40" w:rsidRDefault="00046D40" w:rsidP="00DC3F3E">
      <w:pPr>
        <w:ind w:firstLine="1418"/>
        <w:jc w:val="both"/>
      </w:pPr>
    </w:p>
    <w:p w14:paraId="7B330A16" w14:textId="77777777" w:rsidR="00D82714" w:rsidRPr="00DC3F3E" w:rsidRDefault="009543D0" w:rsidP="00DC3F3E">
      <w:pPr>
        <w:ind w:firstLine="1418"/>
        <w:jc w:val="both"/>
      </w:pPr>
      <w:r w:rsidRPr="00DC3F3E">
        <w:t>(1</w:t>
      </w:r>
      <w:r w:rsidR="00D05802" w:rsidRPr="00DC3F3E">
        <w:t>1</w:t>
      </w:r>
      <w:r w:rsidRPr="00DC3F3E">
        <w:t>)</w:t>
      </w:r>
      <w:r w:rsidRPr="00DC3F3E">
        <w:tab/>
      </w:r>
      <w:r w:rsidR="00684D3E" w:rsidRPr="00DC3F3E">
        <w:t xml:space="preserve">Ako </w:t>
      </w:r>
      <w:r w:rsidR="00611F27" w:rsidRPr="00DC3F3E">
        <w:t>privremena mjera traje</w:t>
      </w:r>
      <w:r w:rsidR="00684D3E" w:rsidRPr="00DC3F3E">
        <w:t xml:space="preserve"> dulje od tri mjeseca, </w:t>
      </w:r>
      <w:r w:rsidR="00407050" w:rsidRPr="00DC3F3E">
        <w:t xml:space="preserve">Agencija </w:t>
      </w:r>
      <w:r w:rsidR="00611F27" w:rsidRPr="00DC3F3E">
        <w:t>će zatražiti</w:t>
      </w:r>
      <w:r w:rsidR="00684D3E" w:rsidRPr="00DC3F3E">
        <w:t xml:space="preserve"> od </w:t>
      </w:r>
      <w:r w:rsidR="001A1A58" w:rsidRPr="00DC3F3E">
        <w:t xml:space="preserve">Agencije Europske unije za željeznice </w:t>
      </w:r>
      <w:r w:rsidR="00991423" w:rsidRPr="00DC3F3E">
        <w:t>da djelomično ili u cijelosti ukine</w:t>
      </w:r>
      <w:r w:rsidR="00684D3E" w:rsidRPr="00DC3F3E">
        <w:t xml:space="preserve"> jedinstvenu potvrdu o sigurnosti</w:t>
      </w:r>
      <w:r w:rsidR="001A1A58" w:rsidRPr="00DC3F3E">
        <w:t>, pri čemu se primjenjuje postupak iz stavaka 1.</w:t>
      </w:r>
      <w:r w:rsidR="00F76E8A" w:rsidRPr="00DC3F3E">
        <w:t xml:space="preserve"> do </w:t>
      </w:r>
      <w:r w:rsidR="00D05802" w:rsidRPr="00DC3F3E">
        <w:t>4</w:t>
      </w:r>
      <w:r w:rsidR="001A1A58" w:rsidRPr="00DC3F3E">
        <w:t xml:space="preserve">. </w:t>
      </w:r>
      <w:r w:rsidR="00827C5E" w:rsidRPr="00DC3F3E">
        <w:t>ovoga članka</w:t>
      </w:r>
      <w:r w:rsidR="001A1A58" w:rsidRPr="00DC3F3E">
        <w:t xml:space="preserve">. </w:t>
      </w:r>
    </w:p>
    <w:p w14:paraId="7016F888" w14:textId="77777777" w:rsidR="00046D40" w:rsidRDefault="00046D40" w:rsidP="00DC3F3E">
      <w:pPr>
        <w:ind w:firstLine="1418"/>
        <w:jc w:val="both"/>
      </w:pPr>
    </w:p>
    <w:p w14:paraId="3C497410" w14:textId="77777777" w:rsidR="00111AFE" w:rsidRPr="00DC3F3E" w:rsidRDefault="00111AFE" w:rsidP="00DC3F3E">
      <w:pPr>
        <w:ind w:firstLine="1418"/>
        <w:jc w:val="both"/>
      </w:pPr>
      <w:r w:rsidRPr="00DC3F3E">
        <w:t>(1</w:t>
      </w:r>
      <w:r w:rsidR="00D05802" w:rsidRPr="00DC3F3E">
        <w:t>2</w:t>
      </w:r>
      <w:r w:rsidRPr="00DC3F3E">
        <w:t>)</w:t>
      </w:r>
      <w:r w:rsidRPr="00DC3F3E">
        <w:tab/>
        <w:t>Ako je područje djelovanja ograničeno na teritorij Republike Hrvatske</w:t>
      </w:r>
      <w:r w:rsidR="00C4676B">
        <w:t xml:space="preserve"> </w:t>
      </w:r>
      <w:r w:rsidRPr="00DC3F3E">
        <w:t>Agencija je dužna</w:t>
      </w:r>
      <w:r w:rsidR="00B617A1" w:rsidRPr="00DC3F3E">
        <w:t>,</w:t>
      </w:r>
      <w:r w:rsidRPr="00DC3F3E">
        <w:t xml:space="preserve"> </w:t>
      </w:r>
      <w:r w:rsidR="00B617A1" w:rsidRPr="00DC3F3E">
        <w:t xml:space="preserve">neovisno o izdavatelju, </w:t>
      </w:r>
      <w:r w:rsidRPr="00DC3F3E">
        <w:t>u najkraćem mogućem roku obavijestiti sve upravitelje infrastrukture</w:t>
      </w:r>
      <w:r w:rsidR="001A2B23" w:rsidRPr="00DC3F3E">
        <w:t xml:space="preserve"> u Republici Hrvatskoj</w:t>
      </w:r>
      <w:r w:rsidRPr="00DC3F3E">
        <w:t xml:space="preserve"> o izmjeni ili ukidanju jedinstvene potvrde o sigurnosti.</w:t>
      </w:r>
    </w:p>
    <w:p w14:paraId="68F670FD" w14:textId="77777777" w:rsidR="00046D40" w:rsidRPr="00DC3F3E" w:rsidRDefault="00046D40" w:rsidP="00BB0BA9">
      <w:pPr>
        <w:jc w:val="both"/>
      </w:pPr>
    </w:p>
    <w:p w14:paraId="51597852" w14:textId="77777777" w:rsidR="00D82714" w:rsidRPr="00DC3F3E" w:rsidRDefault="00DB491E" w:rsidP="00DC3F3E">
      <w:pPr>
        <w:pStyle w:val="t-9-8"/>
        <w:spacing w:before="0" w:beforeAutospacing="0" w:after="0" w:afterAutospacing="0"/>
        <w:jc w:val="center"/>
        <w:rPr>
          <w:b/>
          <w:bCs/>
          <w:i/>
        </w:rPr>
      </w:pPr>
      <w:r w:rsidRPr="00DC3F3E">
        <w:rPr>
          <w:b/>
          <w:bCs/>
          <w:i/>
        </w:rPr>
        <w:t xml:space="preserve">Nadzor nad uvjerenjem o </w:t>
      </w:r>
      <w:r w:rsidR="00BB38AB" w:rsidRPr="00DC3F3E">
        <w:rPr>
          <w:b/>
          <w:bCs/>
          <w:i/>
        </w:rPr>
        <w:t>sigurnosti</w:t>
      </w:r>
    </w:p>
    <w:p w14:paraId="7069B688" w14:textId="77777777" w:rsidR="008D692D" w:rsidRPr="00DC3F3E" w:rsidRDefault="008D692D" w:rsidP="00DC3F3E">
      <w:pPr>
        <w:pStyle w:val="t-9-8"/>
        <w:spacing w:before="0" w:beforeAutospacing="0" w:after="0" w:afterAutospacing="0"/>
        <w:jc w:val="center"/>
        <w:rPr>
          <w:b/>
          <w:bCs/>
          <w:i/>
        </w:rPr>
      </w:pPr>
    </w:p>
    <w:p w14:paraId="228C69F5" w14:textId="77777777" w:rsidR="00D82714" w:rsidRPr="00046D40" w:rsidRDefault="00FD0119" w:rsidP="00DC3F3E">
      <w:pPr>
        <w:pStyle w:val="t-9-8"/>
        <w:spacing w:before="0" w:beforeAutospacing="0" w:after="0" w:afterAutospacing="0"/>
        <w:jc w:val="center"/>
        <w:rPr>
          <w:b/>
          <w:bCs/>
        </w:rPr>
      </w:pPr>
      <w:r w:rsidRPr="00046D40">
        <w:rPr>
          <w:b/>
          <w:bCs/>
        </w:rPr>
        <w:t>Članak 11.</w:t>
      </w:r>
    </w:p>
    <w:p w14:paraId="7FC99ADD" w14:textId="77777777" w:rsidR="008D692D" w:rsidRPr="00DC3F3E" w:rsidRDefault="008D692D" w:rsidP="00DC3F3E">
      <w:pPr>
        <w:pStyle w:val="t-9-8"/>
        <w:spacing w:before="0" w:beforeAutospacing="0" w:after="0" w:afterAutospacing="0"/>
        <w:jc w:val="center"/>
        <w:rPr>
          <w:b/>
          <w:bCs/>
        </w:rPr>
      </w:pPr>
    </w:p>
    <w:p w14:paraId="74471FB2" w14:textId="77777777" w:rsidR="00D82714" w:rsidRPr="00DC3F3E" w:rsidRDefault="00472A96" w:rsidP="00DC3F3E">
      <w:pPr>
        <w:ind w:firstLine="1418"/>
        <w:jc w:val="both"/>
      </w:pPr>
      <w:r w:rsidRPr="00DC3F3E">
        <w:t xml:space="preserve">U slučaju prekograničnih infrastruktura Agencija obavlja svoje aktivnosti nadzora iz članka </w:t>
      </w:r>
      <w:r w:rsidR="009B66B2" w:rsidRPr="00DC3F3E">
        <w:t xml:space="preserve">8. stavka 2. točke b) </w:t>
      </w:r>
      <w:r w:rsidR="007F6AC1" w:rsidRPr="00DC3F3E">
        <w:t>ovoga Zakona</w:t>
      </w:r>
      <w:r w:rsidRPr="00DC3F3E">
        <w:t xml:space="preserve"> u suradnji s drugim nacionalnim t</w:t>
      </w:r>
      <w:r w:rsidR="004576C2" w:rsidRPr="00DC3F3E">
        <w:t>ijelima nadležnima za sigurnost, a a</w:t>
      </w:r>
      <w:r w:rsidRPr="00DC3F3E">
        <w:t xml:space="preserve">ko </w:t>
      </w:r>
      <w:r w:rsidR="004576C2" w:rsidRPr="00DC3F3E">
        <w:t>Agencija</w:t>
      </w:r>
      <w:r w:rsidRPr="00DC3F3E">
        <w:t xml:space="preserve"> utvrdi da upravitelj infrastrukture više ne zadovoljava uvjete za posjedovanje uvjerenja o sigurnosti, on</w:t>
      </w:r>
      <w:r w:rsidR="00E8142A" w:rsidRPr="00DC3F3E">
        <w:t>a</w:t>
      </w:r>
      <w:r w:rsidRPr="00DC3F3E">
        <w:t xml:space="preserve"> to uvjerenje </w:t>
      </w:r>
      <w:r w:rsidR="004576C2" w:rsidRPr="00DC3F3E">
        <w:t>u cijelosti ili djelomično ukida</w:t>
      </w:r>
      <w:r w:rsidRPr="00DC3F3E">
        <w:t>, navodeći razloge za svoju odluku.</w:t>
      </w:r>
    </w:p>
    <w:p w14:paraId="6797E2FA" w14:textId="77777777" w:rsidR="008D692D" w:rsidRPr="00DC3F3E" w:rsidRDefault="008D692D" w:rsidP="00DC3F3E">
      <w:pPr>
        <w:ind w:firstLine="1418"/>
        <w:jc w:val="both"/>
      </w:pPr>
    </w:p>
    <w:p w14:paraId="48EB7FA4" w14:textId="77777777" w:rsidR="00D82714" w:rsidRPr="00DC3F3E" w:rsidRDefault="00BB38AB" w:rsidP="00DC3F3E">
      <w:pPr>
        <w:pStyle w:val="t-9-8"/>
        <w:spacing w:before="0" w:beforeAutospacing="0" w:after="0" w:afterAutospacing="0"/>
        <w:jc w:val="center"/>
        <w:rPr>
          <w:b/>
          <w:bCs/>
          <w:i/>
        </w:rPr>
      </w:pPr>
      <w:r w:rsidRPr="00DC3F3E">
        <w:rPr>
          <w:b/>
          <w:bCs/>
          <w:i/>
        </w:rPr>
        <w:t>Ko</w:t>
      </w:r>
      <w:r w:rsidR="00441BC9" w:rsidRPr="00DC3F3E">
        <w:rPr>
          <w:b/>
          <w:bCs/>
          <w:i/>
        </w:rPr>
        <w:t>ordiniranje aktivnosti nadziranj</w:t>
      </w:r>
      <w:r w:rsidRPr="00DC3F3E">
        <w:rPr>
          <w:b/>
          <w:bCs/>
          <w:i/>
        </w:rPr>
        <w:t>a</w:t>
      </w:r>
    </w:p>
    <w:p w14:paraId="0D8C82DC" w14:textId="77777777" w:rsidR="008D692D" w:rsidRPr="00DC3F3E" w:rsidRDefault="008D692D" w:rsidP="00DC3F3E">
      <w:pPr>
        <w:pStyle w:val="t-9-8"/>
        <w:spacing w:before="0" w:beforeAutospacing="0" w:after="0" w:afterAutospacing="0"/>
        <w:jc w:val="center"/>
        <w:rPr>
          <w:b/>
          <w:bCs/>
          <w:i/>
        </w:rPr>
      </w:pPr>
    </w:p>
    <w:p w14:paraId="6284E1F3" w14:textId="77777777" w:rsidR="00D82714" w:rsidRPr="00046D40" w:rsidRDefault="00624E25" w:rsidP="00DC3F3E">
      <w:pPr>
        <w:pStyle w:val="t-9-8"/>
        <w:spacing w:before="0" w:beforeAutospacing="0" w:after="0" w:afterAutospacing="0"/>
        <w:jc w:val="center"/>
        <w:rPr>
          <w:b/>
          <w:bCs/>
        </w:rPr>
      </w:pPr>
      <w:r w:rsidRPr="00046D40">
        <w:rPr>
          <w:b/>
          <w:bCs/>
        </w:rPr>
        <w:t>Članak 12.</w:t>
      </w:r>
    </w:p>
    <w:p w14:paraId="1EDD11AE" w14:textId="77777777" w:rsidR="008D692D" w:rsidRPr="00DC3F3E" w:rsidRDefault="008D692D" w:rsidP="00DC3F3E">
      <w:pPr>
        <w:pStyle w:val="t-9-8"/>
        <w:spacing w:before="0" w:beforeAutospacing="0" w:after="0" w:afterAutospacing="0"/>
        <w:jc w:val="center"/>
        <w:rPr>
          <w:b/>
          <w:bCs/>
        </w:rPr>
      </w:pPr>
    </w:p>
    <w:p w14:paraId="21FBF0FE" w14:textId="77777777" w:rsidR="00D82714" w:rsidRPr="00DC3F3E" w:rsidRDefault="009543D0" w:rsidP="00DC3F3E">
      <w:pPr>
        <w:ind w:firstLine="1418"/>
        <w:jc w:val="both"/>
      </w:pPr>
      <w:r w:rsidRPr="00DC3F3E">
        <w:t>(1)</w:t>
      </w:r>
      <w:r w:rsidRPr="00DC3F3E">
        <w:tab/>
      </w:r>
      <w:r w:rsidR="00C51AA4" w:rsidRPr="00DC3F3E">
        <w:t>Nacionalna tijela nadležna za sigurnost u državama članicama</w:t>
      </w:r>
      <w:r w:rsidR="00A8518B" w:rsidRPr="00DC3F3E">
        <w:t xml:space="preserve"> Europske unije</w:t>
      </w:r>
      <w:r w:rsidR="00C51AA4" w:rsidRPr="00DC3F3E">
        <w:t xml:space="preserve"> u kojima djeluje željeznički prijevoznik </w:t>
      </w:r>
      <w:r w:rsidR="00A8518B" w:rsidRPr="00DC3F3E">
        <w:t>surađuju</w:t>
      </w:r>
      <w:r w:rsidR="00C51AA4" w:rsidRPr="00DC3F3E">
        <w:t xml:space="preserve"> u koordiniranju aktivnosti nadzora kako bi se osigurala razmjena svih bitnih informacija o određenom željezničkom prijevozniku, posebno o poznatim rizicima i njegovoj </w:t>
      </w:r>
      <w:r w:rsidR="00A8518B" w:rsidRPr="00DC3F3E">
        <w:t>djelatnosti</w:t>
      </w:r>
      <w:r w:rsidR="00C51AA4" w:rsidRPr="00DC3F3E">
        <w:t xml:space="preserve"> </w:t>
      </w:r>
      <w:r w:rsidR="00A8518B" w:rsidRPr="00DC3F3E">
        <w:t>s obzirom na</w:t>
      </w:r>
      <w:r w:rsidR="00C51AA4" w:rsidRPr="00DC3F3E">
        <w:t xml:space="preserve"> </w:t>
      </w:r>
      <w:r w:rsidR="00A8518B" w:rsidRPr="00DC3F3E">
        <w:t>sigurnost.</w:t>
      </w:r>
      <w:r w:rsidR="00C51AA4" w:rsidRPr="00DC3F3E">
        <w:t xml:space="preserve"> </w:t>
      </w:r>
    </w:p>
    <w:p w14:paraId="5958FD44" w14:textId="77777777" w:rsidR="00046D40" w:rsidRDefault="00046D40" w:rsidP="00DC3F3E">
      <w:pPr>
        <w:ind w:firstLine="1418"/>
        <w:jc w:val="both"/>
      </w:pPr>
    </w:p>
    <w:p w14:paraId="45F8EDFF" w14:textId="77777777" w:rsidR="00D82714" w:rsidRPr="00DC3F3E" w:rsidRDefault="009543D0" w:rsidP="00DC3F3E">
      <w:pPr>
        <w:ind w:firstLine="1418"/>
        <w:jc w:val="both"/>
      </w:pPr>
      <w:r w:rsidRPr="00DC3F3E">
        <w:t>(2)</w:t>
      </w:r>
      <w:r w:rsidRPr="00DC3F3E">
        <w:tab/>
      </w:r>
      <w:r w:rsidR="0089009C" w:rsidRPr="00DC3F3E">
        <w:t xml:space="preserve">Agencija je dužna </w:t>
      </w:r>
      <w:r w:rsidR="00C51AA4" w:rsidRPr="00DC3F3E">
        <w:t>razmjenj</w:t>
      </w:r>
      <w:r w:rsidR="0089009C" w:rsidRPr="00DC3F3E">
        <w:t xml:space="preserve">ivati </w:t>
      </w:r>
      <w:r w:rsidR="00C51AA4" w:rsidRPr="00DC3F3E">
        <w:t xml:space="preserve">informacije s nacionalnim tijelima nadležnima za sigurnost </w:t>
      </w:r>
      <w:r w:rsidR="0089009C" w:rsidRPr="00DC3F3E">
        <w:t xml:space="preserve">iz stavka 1. ovoga članka </w:t>
      </w:r>
      <w:r w:rsidR="00C51AA4" w:rsidRPr="00DC3F3E">
        <w:t xml:space="preserve">i </w:t>
      </w:r>
      <w:r w:rsidR="00A8518B" w:rsidRPr="00DC3F3E">
        <w:t>Agencijom Europske unije za željeznice</w:t>
      </w:r>
      <w:r w:rsidR="00E8142A" w:rsidRPr="00DC3F3E">
        <w:t>,</w:t>
      </w:r>
      <w:r w:rsidR="00A8518B" w:rsidRPr="00DC3F3E">
        <w:t xml:space="preserve"> </w:t>
      </w:r>
      <w:r w:rsidR="00C51AA4" w:rsidRPr="00DC3F3E">
        <w:t xml:space="preserve">ako otkrije da željeznički prijevoznik ne poduzima potrebne mjere za upravljanje rizicima. </w:t>
      </w:r>
    </w:p>
    <w:p w14:paraId="79CF36BC" w14:textId="77777777" w:rsidR="00046D40" w:rsidRDefault="00046D40" w:rsidP="00DC3F3E">
      <w:pPr>
        <w:ind w:firstLine="1418"/>
        <w:jc w:val="both"/>
      </w:pPr>
    </w:p>
    <w:p w14:paraId="1D73C81B" w14:textId="77777777" w:rsidR="00D82714" w:rsidRPr="00DC3F3E" w:rsidRDefault="009543D0" w:rsidP="00DC3F3E">
      <w:pPr>
        <w:ind w:firstLine="1418"/>
        <w:jc w:val="both"/>
      </w:pPr>
      <w:r w:rsidRPr="00DC3F3E">
        <w:t>(3)</w:t>
      </w:r>
      <w:r w:rsidRPr="00DC3F3E">
        <w:tab/>
      </w:r>
      <w:r w:rsidR="0089009C" w:rsidRPr="00DC3F3E">
        <w:t>S</w:t>
      </w:r>
      <w:r w:rsidR="00C51AA4" w:rsidRPr="00DC3F3E">
        <w:t>urad</w:t>
      </w:r>
      <w:r w:rsidR="00A8518B" w:rsidRPr="00DC3F3E">
        <w:t>nja</w:t>
      </w:r>
      <w:r w:rsidR="00C51AA4" w:rsidRPr="00DC3F3E">
        <w:t xml:space="preserve"> </w:t>
      </w:r>
      <w:r w:rsidR="00A8518B" w:rsidRPr="00DC3F3E">
        <w:t>iz stavaka</w:t>
      </w:r>
      <w:r w:rsidR="0089009C" w:rsidRPr="00DC3F3E">
        <w:t xml:space="preserve"> 1. i 2. ovoga članka </w:t>
      </w:r>
      <w:r w:rsidR="00C51AA4" w:rsidRPr="00DC3F3E">
        <w:t xml:space="preserve">osigurava da su aktivnosti nadziranja u </w:t>
      </w:r>
      <w:r w:rsidR="0089009C" w:rsidRPr="00DC3F3E">
        <w:t xml:space="preserve">dovoljnoj </w:t>
      </w:r>
      <w:r w:rsidR="00C51AA4" w:rsidRPr="00DC3F3E">
        <w:t xml:space="preserve">mjeri pokrivene te se izbjegavaju dvostruke inspekcije i </w:t>
      </w:r>
      <w:r w:rsidR="0089009C" w:rsidRPr="00DC3F3E">
        <w:t>provjere</w:t>
      </w:r>
      <w:r w:rsidR="00C51AA4" w:rsidRPr="00DC3F3E">
        <w:t xml:space="preserve">. </w:t>
      </w:r>
    </w:p>
    <w:p w14:paraId="7DD06662" w14:textId="77777777" w:rsidR="00046D40" w:rsidRDefault="00046D40" w:rsidP="00DC3F3E">
      <w:pPr>
        <w:ind w:firstLine="1418"/>
        <w:jc w:val="both"/>
      </w:pPr>
    </w:p>
    <w:p w14:paraId="3EF4AEBE" w14:textId="77777777" w:rsidR="00D82714" w:rsidRPr="00DC3F3E" w:rsidRDefault="009543D0" w:rsidP="00DC3F3E">
      <w:pPr>
        <w:ind w:firstLine="1418"/>
        <w:jc w:val="both"/>
      </w:pPr>
      <w:r w:rsidRPr="00DC3F3E">
        <w:t>(4)</w:t>
      </w:r>
      <w:r w:rsidRPr="00DC3F3E">
        <w:tab/>
      </w:r>
      <w:r w:rsidR="00C51AA4" w:rsidRPr="00DC3F3E">
        <w:t>Nacionalna tijela nadležna za sigurnost mogu razviti zajednički plan nadz</w:t>
      </w:r>
      <w:r w:rsidR="00A8518B" w:rsidRPr="00DC3F3E">
        <w:t>ora</w:t>
      </w:r>
      <w:r w:rsidR="00C51AA4" w:rsidRPr="00DC3F3E">
        <w:t xml:space="preserve"> kako bi se osiguralo da se </w:t>
      </w:r>
      <w:r w:rsidR="0089009C" w:rsidRPr="00DC3F3E">
        <w:t>provjere</w:t>
      </w:r>
      <w:r w:rsidR="00C51AA4" w:rsidRPr="00DC3F3E">
        <w:t xml:space="preserve"> i druge inspekcije provode periodično, uzimajući u obzir vrstu i opseg d</w:t>
      </w:r>
      <w:r w:rsidR="00A8518B" w:rsidRPr="00DC3F3E">
        <w:t>jelatnosti prijevoza u svakoj od uključenih</w:t>
      </w:r>
      <w:r w:rsidR="00C51AA4" w:rsidRPr="00DC3F3E">
        <w:t xml:space="preserve"> država članica</w:t>
      </w:r>
      <w:r w:rsidR="00A8518B" w:rsidRPr="00DC3F3E">
        <w:t xml:space="preserve"> Europske unije</w:t>
      </w:r>
      <w:r w:rsidR="00C51AA4" w:rsidRPr="00DC3F3E">
        <w:t xml:space="preserve">. </w:t>
      </w:r>
    </w:p>
    <w:p w14:paraId="4BE093A7" w14:textId="77777777" w:rsidR="00046D40" w:rsidRDefault="00046D40" w:rsidP="00DC3F3E">
      <w:pPr>
        <w:ind w:firstLine="1418"/>
        <w:jc w:val="both"/>
      </w:pPr>
    </w:p>
    <w:p w14:paraId="018D4557" w14:textId="77777777" w:rsidR="00D82714" w:rsidRPr="00DC3F3E" w:rsidRDefault="009543D0" w:rsidP="00DC3F3E">
      <w:pPr>
        <w:ind w:firstLine="1418"/>
        <w:jc w:val="both"/>
      </w:pPr>
      <w:r w:rsidRPr="00DC3F3E">
        <w:t>(5)</w:t>
      </w:r>
      <w:r w:rsidRPr="00DC3F3E">
        <w:tab/>
      </w:r>
      <w:r w:rsidR="00E4111D" w:rsidRPr="00DC3F3E">
        <w:t>Agencija može uputiti obavijest</w:t>
      </w:r>
      <w:r w:rsidR="0089009C" w:rsidRPr="00DC3F3E">
        <w:t xml:space="preserve"> kako bi upozorila upravitelj</w:t>
      </w:r>
      <w:r w:rsidR="00B617A1" w:rsidRPr="00DC3F3E">
        <w:t>a</w:t>
      </w:r>
      <w:r w:rsidR="0089009C" w:rsidRPr="00DC3F3E">
        <w:t xml:space="preserve"> infrastruktur</w:t>
      </w:r>
      <w:r w:rsidR="00B617A1" w:rsidRPr="00DC3F3E">
        <w:t>e</w:t>
      </w:r>
      <w:r w:rsidR="0089009C" w:rsidRPr="00DC3F3E">
        <w:t xml:space="preserve"> i</w:t>
      </w:r>
      <w:r w:rsidR="00B617A1" w:rsidRPr="00DC3F3E">
        <w:t>li</w:t>
      </w:r>
      <w:r w:rsidR="0089009C" w:rsidRPr="00DC3F3E">
        <w:t xml:space="preserve"> željezničk</w:t>
      </w:r>
      <w:r w:rsidR="00B617A1" w:rsidRPr="00DC3F3E">
        <w:t>og</w:t>
      </w:r>
      <w:r w:rsidR="0089009C" w:rsidRPr="00DC3F3E">
        <w:t xml:space="preserve"> prijevoznik</w:t>
      </w:r>
      <w:r w:rsidR="00B617A1" w:rsidRPr="00DC3F3E">
        <w:t>a</w:t>
      </w:r>
      <w:r w:rsidR="0092028A" w:rsidRPr="00DC3F3E">
        <w:t xml:space="preserve"> u slučaju nepošti</w:t>
      </w:r>
      <w:r w:rsidR="0089009C" w:rsidRPr="00DC3F3E">
        <w:t>v</w:t>
      </w:r>
      <w:r w:rsidR="00E4111D" w:rsidRPr="00DC3F3E">
        <w:t xml:space="preserve">anja obveza određenih u članku </w:t>
      </w:r>
      <w:r w:rsidR="00B91EAA" w:rsidRPr="00DC3F3E">
        <w:t xml:space="preserve">9. </w:t>
      </w:r>
      <w:r w:rsidR="00E4111D" w:rsidRPr="00DC3F3E">
        <w:t>ovog</w:t>
      </w:r>
      <w:r w:rsidR="00206D11">
        <w:t>a</w:t>
      </w:r>
      <w:r w:rsidR="00E4111D" w:rsidRPr="00DC3F3E">
        <w:t xml:space="preserve"> Zakona.</w:t>
      </w:r>
    </w:p>
    <w:p w14:paraId="23A9BBA7" w14:textId="77777777" w:rsidR="00046D40" w:rsidRDefault="00046D40" w:rsidP="00DC3F3E">
      <w:pPr>
        <w:ind w:firstLine="1418"/>
        <w:jc w:val="both"/>
      </w:pPr>
    </w:p>
    <w:p w14:paraId="4190AD1E" w14:textId="77777777" w:rsidR="00D82714" w:rsidRPr="00DC3F3E" w:rsidRDefault="009543D0" w:rsidP="00DC3F3E">
      <w:pPr>
        <w:ind w:firstLine="1418"/>
        <w:jc w:val="both"/>
      </w:pPr>
      <w:r w:rsidRPr="00DC3F3E">
        <w:t>(6)</w:t>
      </w:r>
      <w:r w:rsidRPr="00DC3F3E">
        <w:tab/>
      </w:r>
      <w:r w:rsidR="0089009C" w:rsidRPr="00DC3F3E">
        <w:t xml:space="preserve">Agencija je dužna koristiti informacije koje je </w:t>
      </w:r>
      <w:r w:rsidR="00E4111D" w:rsidRPr="00DC3F3E">
        <w:t>Agencija Europske unije za željeznice</w:t>
      </w:r>
      <w:r w:rsidR="0089009C" w:rsidRPr="00DC3F3E">
        <w:t xml:space="preserve"> prikupila tijekom ocjene dokumentacije iz članka </w:t>
      </w:r>
      <w:r w:rsidR="00FC00EE" w:rsidRPr="00DC3F3E">
        <w:t>27</w:t>
      </w:r>
      <w:r w:rsidR="0089009C" w:rsidRPr="00DC3F3E">
        <w:t xml:space="preserve">. stavka </w:t>
      </w:r>
      <w:r w:rsidR="008E709C" w:rsidRPr="00DC3F3E">
        <w:t>3</w:t>
      </w:r>
      <w:r w:rsidR="00FC00EE" w:rsidRPr="00DC3F3E">
        <w:t xml:space="preserve">. točke </w:t>
      </w:r>
      <w:r w:rsidR="0089009C" w:rsidRPr="00DC3F3E">
        <w:t>a)</w:t>
      </w:r>
      <w:r w:rsidR="00D04021" w:rsidRPr="00DC3F3E">
        <w:t xml:space="preserve"> ovoga Zakona</w:t>
      </w:r>
      <w:r w:rsidR="0089009C" w:rsidRPr="00DC3F3E">
        <w:t xml:space="preserve"> za potrebe nadziranja željezničkog prijevoznika nakon izdavanja svoje jedinstvene potvrde o sigurnosti. </w:t>
      </w:r>
    </w:p>
    <w:p w14:paraId="664E26C2" w14:textId="77777777" w:rsidR="00046D40" w:rsidRDefault="00046D40" w:rsidP="00DC3F3E">
      <w:pPr>
        <w:ind w:firstLine="1418"/>
        <w:jc w:val="both"/>
      </w:pPr>
    </w:p>
    <w:p w14:paraId="5F31D450" w14:textId="77777777" w:rsidR="00046D40" w:rsidRDefault="009543D0" w:rsidP="009B44EE">
      <w:pPr>
        <w:ind w:firstLine="1418"/>
        <w:jc w:val="both"/>
      </w:pPr>
      <w:r w:rsidRPr="00DC3F3E">
        <w:t>(7)</w:t>
      </w:r>
      <w:r w:rsidRPr="00DC3F3E">
        <w:tab/>
      </w:r>
      <w:r w:rsidR="00FC00EE" w:rsidRPr="00DC3F3E">
        <w:t>Agencija koristi</w:t>
      </w:r>
      <w:r w:rsidR="0089009C" w:rsidRPr="00DC3F3E">
        <w:t xml:space="preserve"> informacije prikupljene tijekom postupka izdavanja uvjerenja o sigurnosti u skladu s člankom </w:t>
      </w:r>
      <w:r w:rsidR="00B91EAA" w:rsidRPr="00DC3F3E">
        <w:t>34</w:t>
      </w:r>
      <w:r w:rsidR="0089009C" w:rsidRPr="00DC3F3E">
        <w:t>.</w:t>
      </w:r>
      <w:r w:rsidR="00D04021" w:rsidRPr="00DC3F3E">
        <w:t xml:space="preserve"> ovoga Zakona</w:t>
      </w:r>
      <w:r w:rsidR="0089009C" w:rsidRPr="00DC3F3E">
        <w:t xml:space="preserve"> za potrebe nadz</w:t>
      </w:r>
      <w:r w:rsidR="00B617A1" w:rsidRPr="00DC3F3E">
        <w:t>o</w:t>
      </w:r>
      <w:r w:rsidR="009B44EE">
        <w:t>ra upravitelja infrastrukture.</w:t>
      </w:r>
    </w:p>
    <w:p w14:paraId="15AAFA39" w14:textId="77777777" w:rsidR="009B44EE" w:rsidRDefault="009B44EE" w:rsidP="009B44EE">
      <w:pPr>
        <w:ind w:firstLine="1418"/>
        <w:jc w:val="both"/>
      </w:pPr>
    </w:p>
    <w:p w14:paraId="5B4E2B88" w14:textId="77777777" w:rsidR="00D82714" w:rsidRPr="00DC3F3E" w:rsidRDefault="009543D0" w:rsidP="00DC3F3E">
      <w:pPr>
        <w:ind w:firstLine="1418"/>
        <w:jc w:val="both"/>
      </w:pPr>
      <w:r w:rsidRPr="00DC3F3E">
        <w:t>(8)</w:t>
      </w:r>
      <w:r w:rsidRPr="00DC3F3E">
        <w:tab/>
      </w:r>
      <w:r w:rsidR="00E4111D" w:rsidRPr="00DC3F3E">
        <w:t>K</w:t>
      </w:r>
      <w:r w:rsidR="00FC00EE" w:rsidRPr="00DC3F3E">
        <w:t xml:space="preserve">ada je jedinstvena potvrda o sigurnosti izdana u skladu s člankom </w:t>
      </w:r>
      <w:r w:rsidR="00B91EAA" w:rsidRPr="00DC3F3E">
        <w:t>30.</w:t>
      </w:r>
      <w:r w:rsidR="00E4111D" w:rsidRPr="00DC3F3E">
        <w:t xml:space="preserve"> </w:t>
      </w:r>
      <w:r w:rsidR="00D04021" w:rsidRPr="00DC3F3E">
        <w:t xml:space="preserve">ovoga Zakona </w:t>
      </w:r>
      <w:r w:rsidR="00E4111D" w:rsidRPr="00DC3F3E">
        <w:t xml:space="preserve">Agencija </w:t>
      </w:r>
      <w:r w:rsidR="00FC00EE" w:rsidRPr="00DC3F3E">
        <w:t xml:space="preserve">koristi informacije prikupljene tijekom nadzora za potrebe obnavljanja jedinstvenih potvrda o sigurnosti, kao i </w:t>
      </w:r>
      <w:r w:rsidR="00AE020E" w:rsidRPr="00DC3F3E">
        <w:t>za potrebe obnavljanja uvjerenja</w:t>
      </w:r>
      <w:r w:rsidR="00FC00EE" w:rsidRPr="00DC3F3E">
        <w:t xml:space="preserve"> o sigurnosti.</w:t>
      </w:r>
    </w:p>
    <w:p w14:paraId="60E8DD8A" w14:textId="77777777" w:rsidR="00046D40" w:rsidRDefault="00046D40" w:rsidP="00DC3F3E">
      <w:pPr>
        <w:ind w:firstLine="1418"/>
        <w:jc w:val="both"/>
      </w:pPr>
    </w:p>
    <w:p w14:paraId="6087EEDE" w14:textId="77777777" w:rsidR="00D82714" w:rsidRPr="00DC3F3E" w:rsidRDefault="009543D0" w:rsidP="00DC3F3E">
      <w:pPr>
        <w:ind w:firstLine="1418"/>
        <w:jc w:val="both"/>
      </w:pPr>
      <w:r w:rsidRPr="00DC3F3E">
        <w:t>(9)</w:t>
      </w:r>
      <w:r w:rsidRPr="00DC3F3E">
        <w:tab/>
      </w:r>
      <w:r w:rsidR="00A8518B" w:rsidRPr="00DC3F3E">
        <w:t>Agencija Europske unije za željeznice</w:t>
      </w:r>
      <w:r w:rsidR="00FC00EE" w:rsidRPr="00DC3F3E">
        <w:t xml:space="preserve"> i Agencija</w:t>
      </w:r>
      <w:r w:rsidR="00A8518B" w:rsidRPr="00DC3F3E">
        <w:t xml:space="preserve"> razvijaju smjernice i</w:t>
      </w:r>
      <w:r w:rsidR="00FC00EE" w:rsidRPr="00DC3F3E">
        <w:t xml:space="preserve"> poduzimaju potrebne mjere kako bi koordinirali i osigurali potpunu razmjenu informacija iz ovoga članka.</w:t>
      </w:r>
    </w:p>
    <w:p w14:paraId="59E39E87" w14:textId="77777777" w:rsidR="008D692D" w:rsidRPr="00DC3F3E" w:rsidRDefault="008D692D" w:rsidP="00DC3F3E">
      <w:pPr>
        <w:ind w:firstLine="1418"/>
        <w:jc w:val="both"/>
      </w:pPr>
    </w:p>
    <w:p w14:paraId="0C457FC1"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Načela rada Agencije</w:t>
      </w:r>
    </w:p>
    <w:p w14:paraId="6142D95E" w14:textId="77777777" w:rsidR="008D692D" w:rsidRPr="00DC3F3E" w:rsidRDefault="008D692D" w:rsidP="00DC3F3E">
      <w:pPr>
        <w:pStyle w:val="t-10-9-kurz-s"/>
        <w:spacing w:before="0" w:beforeAutospacing="0" w:after="0" w:afterAutospacing="0"/>
        <w:rPr>
          <w:b/>
          <w:sz w:val="24"/>
          <w:szCs w:val="24"/>
        </w:rPr>
      </w:pPr>
    </w:p>
    <w:p w14:paraId="5C99C536" w14:textId="77777777" w:rsidR="00D82714" w:rsidRPr="00046D40" w:rsidRDefault="00C163AB" w:rsidP="00DC3F3E">
      <w:pPr>
        <w:pStyle w:val="clanak-"/>
        <w:spacing w:before="0" w:beforeAutospacing="0" w:after="0" w:afterAutospacing="0"/>
        <w:rPr>
          <w:b/>
        </w:rPr>
      </w:pPr>
      <w:r w:rsidRPr="00046D40">
        <w:rPr>
          <w:b/>
        </w:rPr>
        <w:t xml:space="preserve">Članak </w:t>
      </w:r>
      <w:r w:rsidR="00624E25" w:rsidRPr="00046D40">
        <w:rPr>
          <w:b/>
        </w:rPr>
        <w:t>13</w:t>
      </w:r>
      <w:r w:rsidRPr="00046D40">
        <w:rPr>
          <w:b/>
        </w:rPr>
        <w:t>.</w:t>
      </w:r>
    </w:p>
    <w:p w14:paraId="122F8F32" w14:textId="77777777" w:rsidR="008D692D" w:rsidRPr="00DC3F3E" w:rsidRDefault="008D692D" w:rsidP="00DC3F3E">
      <w:pPr>
        <w:pStyle w:val="clanak-"/>
        <w:spacing w:before="0" w:beforeAutospacing="0" w:after="0" w:afterAutospacing="0"/>
        <w:rPr>
          <w:b/>
        </w:rPr>
      </w:pPr>
    </w:p>
    <w:p w14:paraId="45953E31" w14:textId="77777777" w:rsidR="00D82714" w:rsidRPr="00DC3F3E" w:rsidRDefault="009543D0" w:rsidP="00DC3F3E">
      <w:pPr>
        <w:ind w:firstLine="1418"/>
        <w:jc w:val="both"/>
      </w:pPr>
      <w:r w:rsidRPr="00DC3F3E">
        <w:t>(1)</w:t>
      </w:r>
      <w:r w:rsidRPr="00DC3F3E">
        <w:tab/>
      </w:r>
      <w:r w:rsidR="00C163AB" w:rsidRPr="00DC3F3E">
        <w:t>Agencija je dužna</w:t>
      </w:r>
      <w:r w:rsidR="001E59A1" w:rsidRPr="00DC3F3E">
        <w:t xml:space="preserve"> poslove iz svoje nadležnosti </w:t>
      </w:r>
      <w:r w:rsidR="00C163AB" w:rsidRPr="00DC3F3E">
        <w:t>obavljati na transparentan i nediskriminirajući način.</w:t>
      </w:r>
    </w:p>
    <w:p w14:paraId="097FAD27" w14:textId="77777777" w:rsidR="00046D40" w:rsidRDefault="00046D40" w:rsidP="00DC3F3E">
      <w:pPr>
        <w:ind w:firstLine="1418"/>
        <w:jc w:val="both"/>
      </w:pPr>
    </w:p>
    <w:p w14:paraId="0222725C" w14:textId="77777777" w:rsidR="00D82714" w:rsidRPr="00DC3F3E" w:rsidRDefault="009543D0" w:rsidP="00DC3F3E">
      <w:pPr>
        <w:ind w:firstLine="1418"/>
        <w:jc w:val="both"/>
      </w:pPr>
      <w:r w:rsidRPr="00DC3F3E">
        <w:t>(2)</w:t>
      </w:r>
      <w:r w:rsidRPr="00DC3F3E">
        <w:tab/>
      </w:r>
      <w:r w:rsidR="00C163AB" w:rsidRPr="00DC3F3E">
        <w:t>Upravitelj infrastrukture, željeznički prijevozni</w:t>
      </w:r>
      <w:r w:rsidR="00B617A1" w:rsidRPr="00DC3F3E">
        <w:t>k</w:t>
      </w:r>
      <w:r w:rsidR="00C163AB" w:rsidRPr="00DC3F3E">
        <w:t xml:space="preserve"> i ostala stručna tijela i osobe na zahtjev Agencije pruž</w:t>
      </w:r>
      <w:r w:rsidR="00533EFA" w:rsidRPr="00DC3F3E">
        <w:t>aju</w:t>
      </w:r>
      <w:r w:rsidR="00C163AB" w:rsidRPr="00DC3F3E">
        <w:t xml:space="preserve"> tehničku pomoć Agenciji, odgovara</w:t>
      </w:r>
      <w:r w:rsidR="00533EFA" w:rsidRPr="00DC3F3E">
        <w:t>ju</w:t>
      </w:r>
      <w:r w:rsidR="00C163AB" w:rsidRPr="00DC3F3E">
        <w:t xml:space="preserve"> na upite te dostav</w:t>
      </w:r>
      <w:r w:rsidR="00533EFA" w:rsidRPr="00DC3F3E">
        <w:t>ljaju</w:t>
      </w:r>
      <w:r w:rsidR="00C163AB" w:rsidRPr="00DC3F3E">
        <w:t xml:space="preserve"> tražene podatke i izvješća Agenciji u vezi s poslovima iz nadležnosti Agencije.</w:t>
      </w:r>
    </w:p>
    <w:p w14:paraId="7E89E7F1" w14:textId="77777777" w:rsidR="00046D40" w:rsidRDefault="00046D40" w:rsidP="00DC3F3E">
      <w:pPr>
        <w:ind w:firstLine="1418"/>
        <w:jc w:val="both"/>
      </w:pPr>
    </w:p>
    <w:p w14:paraId="0B94156C" w14:textId="77777777" w:rsidR="00D82714" w:rsidRPr="00DC3F3E" w:rsidRDefault="009543D0" w:rsidP="00DC3F3E">
      <w:pPr>
        <w:ind w:firstLine="1418"/>
        <w:jc w:val="both"/>
      </w:pPr>
      <w:r w:rsidRPr="00DC3F3E">
        <w:t>(3)</w:t>
      </w:r>
      <w:r w:rsidRPr="00DC3F3E">
        <w:tab/>
      </w:r>
      <w:r w:rsidR="00C163AB" w:rsidRPr="00DC3F3E">
        <w:t>Pri obavljanju poslova u cilju razvoja nacionalnog pravnog okvira sigurnosti željezničkog sustava, Agencija se savjet</w:t>
      </w:r>
      <w:r w:rsidR="00B617A1" w:rsidRPr="00DC3F3E">
        <w:t>uje</w:t>
      </w:r>
      <w:r w:rsidR="00C163AB" w:rsidRPr="00DC3F3E">
        <w:t xml:space="preserve"> sa svim zainteresiranim </w:t>
      </w:r>
      <w:r w:rsidR="001F17DF" w:rsidRPr="00DC3F3E">
        <w:t>stranama</w:t>
      </w:r>
      <w:r w:rsidR="00C163AB" w:rsidRPr="00DC3F3E">
        <w:t xml:space="preserve">, uključujući upravitelje infrastrukture, željezničke prijevoznike, proizvođače, subjekte nadležne za održavanje, </w:t>
      </w:r>
      <w:r w:rsidR="001F17DF" w:rsidRPr="00DC3F3E">
        <w:t xml:space="preserve">radionice </w:t>
      </w:r>
      <w:r w:rsidR="00C163AB" w:rsidRPr="00DC3F3E">
        <w:t>koje provode održavanje, korisnike i predstavnike radnika u željezničkom sustavu.</w:t>
      </w:r>
    </w:p>
    <w:p w14:paraId="4B068702" w14:textId="77777777" w:rsidR="00046D40" w:rsidRDefault="00046D40" w:rsidP="00DC3F3E">
      <w:pPr>
        <w:ind w:firstLine="1418"/>
        <w:jc w:val="both"/>
      </w:pPr>
    </w:p>
    <w:p w14:paraId="54762919" w14:textId="77777777" w:rsidR="00D82714" w:rsidRPr="00DC3F3E" w:rsidRDefault="009543D0" w:rsidP="00DC3F3E">
      <w:pPr>
        <w:ind w:firstLine="1418"/>
        <w:jc w:val="both"/>
      </w:pPr>
      <w:r w:rsidRPr="00DC3F3E">
        <w:t>(</w:t>
      </w:r>
      <w:r w:rsidR="00A777D6" w:rsidRPr="00DC3F3E">
        <w:t>4</w:t>
      </w:r>
      <w:r w:rsidRPr="00DC3F3E">
        <w:t>)</w:t>
      </w:r>
      <w:r w:rsidRPr="00DC3F3E">
        <w:tab/>
      </w:r>
      <w:r w:rsidR="00C163AB" w:rsidRPr="00DC3F3E">
        <w:t xml:space="preserve">Agencija je ovlaštena provoditi sve vrste pregleda i </w:t>
      </w:r>
      <w:r w:rsidR="006D158A" w:rsidRPr="00DC3F3E">
        <w:t>provjera</w:t>
      </w:r>
      <w:r w:rsidR="00C163AB" w:rsidRPr="00DC3F3E">
        <w:t xml:space="preserve"> koje su potrebne za ispunjavanje poslova iz njene nadležnosti, a upravitelj infrastrukture i</w:t>
      </w:r>
      <w:r w:rsidR="00B617A1" w:rsidRPr="00DC3F3E">
        <w:t>li</w:t>
      </w:r>
      <w:r w:rsidR="00C163AB" w:rsidRPr="00DC3F3E">
        <w:t xml:space="preserve"> željeznički prijevozni</w:t>
      </w:r>
      <w:r w:rsidR="00B617A1" w:rsidRPr="00DC3F3E">
        <w:t>k</w:t>
      </w:r>
      <w:r w:rsidR="00C163AB" w:rsidRPr="00DC3F3E">
        <w:t xml:space="preserve"> moraju u tu svrhu omogućiti pristup svim odgovarajućim dokumentima, objektima, postrojenjima i opremi.</w:t>
      </w:r>
    </w:p>
    <w:p w14:paraId="541387F6" w14:textId="77777777" w:rsidR="008D692D" w:rsidRPr="00DC3F3E" w:rsidRDefault="008D692D" w:rsidP="00DC3F3E">
      <w:pPr>
        <w:ind w:firstLine="1418"/>
        <w:jc w:val="both"/>
      </w:pPr>
    </w:p>
    <w:p w14:paraId="0C53C714"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Akti Agencije</w:t>
      </w:r>
    </w:p>
    <w:p w14:paraId="05091486" w14:textId="77777777" w:rsidR="008D692D" w:rsidRPr="00DC3F3E" w:rsidRDefault="008D692D" w:rsidP="00DC3F3E">
      <w:pPr>
        <w:pStyle w:val="t-10-9-kurz-s"/>
        <w:spacing w:before="0" w:beforeAutospacing="0" w:after="0" w:afterAutospacing="0"/>
        <w:rPr>
          <w:b/>
          <w:sz w:val="24"/>
          <w:szCs w:val="24"/>
        </w:rPr>
      </w:pPr>
    </w:p>
    <w:p w14:paraId="48650C61" w14:textId="77777777" w:rsidR="00D82714" w:rsidRPr="00046D40" w:rsidRDefault="00C163AB" w:rsidP="00DC3F3E">
      <w:pPr>
        <w:pStyle w:val="clanak-"/>
        <w:spacing w:before="0" w:beforeAutospacing="0" w:after="0" w:afterAutospacing="0"/>
        <w:rPr>
          <w:b/>
        </w:rPr>
      </w:pPr>
      <w:r w:rsidRPr="00046D40">
        <w:rPr>
          <w:b/>
        </w:rPr>
        <w:t xml:space="preserve">Članak </w:t>
      </w:r>
      <w:r w:rsidR="00624E25" w:rsidRPr="00046D40">
        <w:rPr>
          <w:b/>
        </w:rPr>
        <w:t>14</w:t>
      </w:r>
      <w:r w:rsidRPr="00046D40">
        <w:rPr>
          <w:b/>
        </w:rPr>
        <w:t>.</w:t>
      </w:r>
    </w:p>
    <w:p w14:paraId="6798CBD0" w14:textId="77777777" w:rsidR="008D692D" w:rsidRPr="00DC3F3E" w:rsidRDefault="008D692D" w:rsidP="00DC3F3E">
      <w:pPr>
        <w:pStyle w:val="clanak-"/>
        <w:spacing w:before="0" w:beforeAutospacing="0" w:after="0" w:afterAutospacing="0"/>
      </w:pPr>
    </w:p>
    <w:p w14:paraId="6BCFDDF3" w14:textId="77777777" w:rsidR="00D82714" w:rsidRPr="00DC3F3E" w:rsidRDefault="009543D0" w:rsidP="00DC3F3E">
      <w:pPr>
        <w:ind w:firstLine="1418"/>
        <w:jc w:val="both"/>
      </w:pPr>
      <w:r w:rsidRPr="00DC3F3E">
        <w:t>(1)</w:t>
      </w:r>
      <w:r w:rsidRPr="00DC3F3E">
        <w:tab/>
      </w:r>
      <w:r w:rsidR="00C163AB" w:rsidRPr="00DC3F3E">
        <w:t xml:space="preserve">Radi provedbe svojih nadležnosti propisanih ovim Zakonom i izravno primjenjivim propisima Europske unije Agencija može donositi obvezujuće mjere za </w:t>
      </w:r>
      <w:r w:rsidR="000460E5" w:rsidRPr="00DC3F3E">
        <w:t xml:space="preserve">održavanje i poboljšavanje </w:t>
      </w:r>
      <w:r w:rsidR="00C163AB" w:rsidRPr="00DC3F3E">
        <w:t>sigurnost</w:t>
      </w:r>
      <w:r w:rsidR="000460E5" w:rsidRPr="00DC3F3E">
        <w:t>i</w:t>
      </w:r>
      <w:r w:rsidR="00C163AB" w:rsidRPr="00DC3F3E">
        <w:t xml:space="preserve"> </w:t>
      </w:r>
      <w:r w:rsidR="000460E5" w:rsidRPr="00DC3F3E">
        <w:t xml:space="preserve">i ostvarenje interoperabilnosti </w:t>
      </w:r>
      <w:r w:rsidR="00C163AB" w:rsidRPr="00DC3F3E">
        <w:t>željezničkog sustava.</w:t>
      </w:r>
    </w:p>
    <w:p w14:paraId="2082A8FE" w14:textId="77777777" w:rsidR="00046D40" w:rsidRDefault="00046D40" w:rsidP="00DC3F3E">
      <w:pPr>
        <w:ind w:firstLine="1418"/>
        <w:jc w:val="both"/>
      </w:pPr>
    </w:p>
    <w:p w14:paraId="4F99D989" w14:textId="77777777" w:rsidR="00D82714" w:rsidRPr="00DC3F3E" w:rsidRDefault="009543D0" w:rsidP="00DC3F3E">
      <w:pPr>
        <w:ind w:firstLine="1418"/>
        <w:jc w:val="both"/>
      </w:pPr>
      <w:r w:rsidRPr="00DC3F3E">
        <w:t>(2)</w:t>
      </w:r>
      <w:r w:rsidRPr="00DC3F3E">
        <w:tab/>
      </w:r>
      <w:r w:rsidR="000134A7" w:rsidRPr="00DC3F3E">
        <w:t>Željeznički prijevoznik, upravitelj infrastrukture i druge pravne osobe dužni su postupiti po izrečenoj mjeri</w:t>
      </w:r>
      <w:r w:rsidR="002B3ED3" w:rsidRPr="00DC3F3E">
        <w:t xml:space="preserve"> iz stavka 1. ovog</w:t>
      </w:r>
      <w:r w:rsidR="00206D11">
        <w:t>a</w:t>
      </w:r>
      <w:r w:rsidR="002B3ED3" w:rsidRPr="00DC3F3E">
        <w:t xml:space="preserve"> članka</w:t>
      </w:r>
      <w:r w:rsidR="000134A7" w:rsidRPr="00DC3F3E">
        <w:t>.</w:t>
      </w:r>
    </w:p>
    <w:p w14:paraId="5C3B3EA0" w14:textId="77777777" w:rsidR="00046D40" w:rsidRDefault="00046D40" w:rsidP="00DC3F3E">
      <w:pPr>
        <w:ind w:firstLine="1418"/>
        <w:jc w:val="both"/>
      </w:pPr>
    </w:p>
    <w:p w14:paraId="67DE6281" w14:textId="77777777" w:rsidR="00240016" w:rsidRDefault="009543D0" w:rsidP="00DC3F3E">
      <w:pPr>
        <w:ind w:firstLine="1418"/>
        <w:jc w:val="both"/>
      </w:pPr>
      <w:r w:rsidRPr="00DC3F3E">
        <w:t>(3)</w:t>
      </w:r>
      <w:r w:rsidRPr="00DC3F3E">
        <w:tab/>
      </w:r>
      <w:r w:rsidR="00B81376">
        <w:t>Upravni a</w:t>
      </w:r>
      <w:r w:rsidR="00240016" w:rsidRPr="00DC3F3E">
        <w:t xml:space="preserve">kti </w:t>
      </w:r>
      <w:r w:rsidR="001F17DF" w:rsidRPr="00DC3F3E">
        <w:t>Agencije</w:t>
      </w:r>
      <w:r w:rsidR="00C163AB" w:rsidRPr="00DC3F3E">
        <w:t xml:space="preserve"> </w:t>
      </w:r>
      <w:r w:rsidR="00240016" w:rsidRPr="00DC3F3E">
        <w:t>su:</w:t>
      </w:r>
    </w:p>
    <w:p w14:paraId="5975DBA8" w14:textId="77777777" w:rsidR="007B3226" w:rsidRPr="00DC3F3E" w:rsidRDefault="007B3226" w:rsidP="00DC3F3E">
      <w:pPr>
        <w:ind w:firstLine="1418"/>
        <w:jc w:val="both"/>
      </w:pPr>
      <w:r w:rsidRPr="00DC3F3E">
        <w:t>a)</w:t>
      </w:r>
      <w:r w:rsidRPr="00DC3F3E">
        <w:tab/>
      </w:r>
      <w:r w:rsidR="00F9685C" w:rsidRPr="00DC3F3E">
        <w:t xml:space="preserve">jedinstvene </w:t>
      </w:r>
      <w:r w:rsidR="00C163AB" w:rsidRPr="00DC3F3E">
        <w:t>potvrde</w:t>
      </w:r>
      <w:r w:rsidR="00F9685C" w:rsidRPr="00DC3F3E">
        <w:t xml:space="preserve"> o sigurnosti</w:t>
      </w:r>
      <w:r w:rsidR="00C163AB" w:rsidRPr="00DC3F3E">
        <w:t xml:space="preserve"> i uvjerenja o sigurnosti</w:t>
      </w:r>
    </w:p>
    <w:p w14:paraId="1978B258" w14:textId="77777777" w:rsidR="007B3226" w:rsidRPr="00DC3F3E" w:rsidRDefault="007B3226" w:rsidP="00DC3F3E">
      <w:pPr>
        <w:ind w:firstLine="1418"/>
        <w:jc w:val="both"/>
      </w:pPr>
      <w:r w:rsidRPr="00DC3F3E">
        <w:t>b)</w:t>
      </w:r>
      <w:r w:rsidRPr="00DC3F3E">
        <w:tab/>
      </w:r>
      <w:r w:rsidR="00113E71" w:rsidRPr="00DC3F3E">
        <w:t xml:space="preserve">ovlaštenje </w:t>
      </w:r>
      <w:r w:rsidR="00E86A91" w:rsidRPr="00DC3F3E">
        <w:t>subjekta za održavanje (ECM)</w:t>
      </w:r>
    </w:p>
    <w:p w14:paraId="465EAC8A" w14:textId="77777777" w:rsidR="007B3226" w:rsidRPr="00DC3F3E" w:rsidRDefault="007B3226" w:rsidP="00DC3F3E">
      <w:pPr>
        <w:ind w:firstLine="1418"/>
        <w:jc w:val="both"/>
      </w:pPr>
      <w:r w:rsidRPr="00DC3F3E">
        <w:t>c)</w:t>
      </w:r>
      <w:r w:rsidRPr="00DC3F3E">
        <w:tab/>
      </w:r>
      <w:r w:rsidR="00C163AB" w:rsidRPr="00DC3F3E">
        <w:t>dozvole</w:t>
      </w:r>
      <w:r w:rsidR="008F70A9" w:rsidRPr="00DC3F3E">
        <w:t xml:space="preserve"> za strojovođe</w:t>
      </w:r>
    </w:p>
    <w:p w14:paraId="390E0A6B" w14:textId="77777777" w:rsidR="007B3226" w:rsidRPr="00DC3F3E" w:rsidRDefault="007B3226" w:rsidP="00DC3F3E">
      <w:pPr>
        <w:ind w:firstLine="1418"/>
        <w:jc w:val="both"/>
      </w:pPr>
      <w:r w:rsidRPr="00DC3F3E">
        <w:t>d)</w:t>
      </w:r>
      <w:r w:rsidRPr="00DC3F3E">
        <w:tab/>
      </w:r>
      <w:r w:rsidR="00C163AB" w:rsidRPr="00DC3F3E">
        <w:t>ovlaštenja</w:t>
      </w:r>
      <w:r w:rsidR="0086761C" w:rsidRPr="00DC3F3E">
        <w:t xml:space="preserve"> za centre za</w:t>
      </w:r>
      <w:r w:rsidR="00FE7F14" w:rsidRPr="00DC3F3E">
        <w:t xml:space="preserve"> osposobljavanje</w:t>
      </w:r>
      <w:r w:rsidR="0086761C" w:rsidRPr="00DC3F3E">
        <w:t xml:space="preserve"> strojovođa</w:t>
      </w:r>
      <w:r w:rsidR="00F10E78" w:rsidRPr="00DC3F3E">
        <w:t xml:space="preserve"> i </w:t>
      </w:r>
      <w:r w:rsidR="00E86A91" w:rsidRPr="00DC3F3E">
        <w:t xml:space="preserve">ovlaštenja za </w:t>
      </w:r>
      <w:r w:rsidR="00FE7F14" w:rsidRPr="00DC3F3E">
        <w:t>ispitivače</w:t>
      </w:r>
      <w:r w:rsidR="00E86A91" w:rsidRPr="00DC3F3E">
        <w:t xml:space="preserve"> strojovođa</w:t>
      </w:r>
    </w:p>
    <w:p w14:paraId="6AB26E01" w14:textId="77777777" w:rsidR="007B3226" w:rsidRPr="00DC3F3E" w:rsidRDefault="007B3226" w:rsidP="00DC3F3E">
      <w:pPr>
        <w:ind w:firstLine="1418"/>
        <w:jc w:val="both"/>
      </w:pPr>
      <w:r w:rsidRPr="00DC3F3E">
        <w:t>e)</w:t>
      </w:r>
      <w:r w:rsidRPr="00DC3F3E">
        <w:tab/>
      </w:r>
      <w:r w:rsidR="00C163AB" w:rsidRPr="00DC3F3E">
        <w:t xml:space="preserve">odobrenja </w:t>
      </w:r>
      <w:r w:rsidR="008F70A9" w:rsidRPr="00DC3F3E">
        <w:t>za puštanje u uporabu infrastrukturnih podsustava i industrijskih kolosijeka</w:t>
      </w:r>
    </w:p>
    <w:p w14:paraId="5A3312F9" w14:textId="77777777" w:rsidR="007B3226" w:rsidRPr="00DC3F3E" w:rsidRDefault="007B3226" w:rsidP="00DC3F3E">
      <w:pPr>
        <w:ind w:firstLine="1418"/>
        <w:jc w:val="both"/>
      </w:pPr>
      <w:r w:rsidRPr="00DC3F3E">
        <w:t>f)</w:t>
      </w:r>
      <w:r w:rsidR="00113E71" w:rsidRPr="00DC3F3E">
        <w:tab/>
      </w:r>
      <w:r w:rsidRPr="00DC3F3E">
        <w:tab/>
      </w:r>
      <w:r w:rsidR="00F9685C" w:rsidRPr="00DC3F3E">
        <w:t xml:space="preserve">odobrenja za probni rad prometno-upravljačkog i signalno-sigurnosnog podsustava i </w:t>
      </w:r>
      <w:r w:rsidR="00E86A91" w:rsidRPr="00DC3F3E">
        <w:t xml:space="preserve">odobrenja za </w:t>
      </w:r>
      <w:r w:rsidR="00F9685C" w:rsidRPr="00DC3F3E">
        <w:t>probn</w:t>
      </w:r>
      <w:r w:rsidR="00E86A91" w:rsidRPr="00DC3F3E">
        <w:t>e</w:t>
      </w:r>
      <w:r w:rsidR="00F9685C" w:rsidRPr="00DC3F3E">
        <w:t xml:space="preserve"> pružn</w:t>
      </w:r>
      <w:r w:rsidR="00E86A91" w:rsidRPr="00DC3F3E">
        <w:t>e</w:t>
      </w:r>
      <w:r w:rsidR="00F9685C" w:rsidRPr="00DC3F3E">
        <w:t xml:space="preserve"> dionic</w:t>
      </w:r>
      <w:r w:rsidR="0025197D" w:rsidRPr="00DC3F3E">
        <w:t>e</w:t>
      </w:r>
    </w:p>
    <w:p w14:paraId="746BC8E6" w14:textId="77777777" w:rsidR="007B3226" w:rsidRPr="00DC3F3E" w:rsidRDefault="007B3226" w:rsidP="00DC3F3E">
      <w:pPr>
        <w:ind w:firstLine="1418"/>
        <w:jc w:val="both"/>
      </w:pPr>
      <w:r w:rsidRPr="00DC3F3E">
        <w:t>g)</w:t>
      </w:r>
      <w:r w:rsidRPr="00DC3F3E">
        <w:tab/>
      </w:r>
      <w:r w:rsidR="008F70A9" w:rsidRPr="00DC3F3E">
        <w:t xml:space="preserve">odobrenja za stavljanje vozila na tržište i odobrenja </w:t>
      </w:r>
      <w:r w:rsidR="00543C51" w:rsidRPr="00DC3F3E">
        <w:t xml:space="preserve">za </w:t>
      </w:r>
      <w:r w:rsidR="008F70A9" w:rsidRPr="00DC3F3E">
        <w:t>tip vozila</w:t>
      </w:r>
      <w:r w:rsidRPr="00DC3F3E">
        <w:t xml:space="preserve"> i</w:t>
      </w:r>
    </w:p>
    <w:p w14:paraId="660715B7" w14:textId="77777777" w:rsidR="00D82714" w:rsidRDefault="007B3226" w:rsidP="00DC3F3E">
      <w:pPr>
        <w:ind w:firstLine="1418"/>
        <w:jc w:val="both"/>
      </w:pPr>
      <w:r w:rsidRPr="00DC3F3E">
        <w:t>h)</w:t>
      </w:r>
      <w:r w:rsidRPr="00DC3F3E">
        <w:tab/>
      </w:r>
      <w:r w:rsidR="000C3A1D" w:rsidRPr="00DC3F3E">
        <w:t>zabrane, naredbe ili druge mjere željezničkog inspektora</w:t>
      </w:r>
      <w:r w:rsidR="008F70A9" w:rsidRPr="00DC3F3E">
        <w:t>.</w:t>
      </w:r>
      <w:r w:rsidR="00E86A91" w:rsidRPr="00DC3F3E">
        <w:t xml:space="preserve"> </w:t>
      </w:r>
    </w:p>
    <w:p w14:paraId="38D8F88E" w14:textId="77777777" w:rsidR="00B81376" w:rsidRDefault="00B81376" w:rsidP="00DC3F3E">
      <w:pPr>
        <w:ind w:firstLine="1418"/>
        <w:jc w:val="both"/>
      </w:pPr>
    </w:p>
    <w:p w14:paraId="76C428B7" w14:textId="77777777" w:rsidR="00B81376" w:rsidRPr="00DC3F3E" w:rsidRDefault="00B81376" w:rsidP="00B81376">
      <w:pPr>
        <w:pStyle w:val="t-9-8"/>
        <w:spacing w:before="0" w:beforeAutospacing="0" w:after="0" w:afterAutospacing="0"/>
        <w:ind w:firstLine="1418"/>
        <w:jc w:val="both"/>
      </w:pPr>
      <w:r>
        <w:t xml:space="preserve">(4) </w:t>
      </w:r>
      <w:r w:rsidRPr="003C6188">
        <w:t>Protiv upravnih akata Agencije žalba nije dopuštena, ali se može pokrenuti upravni spo</w:t>
      </w:r>
      <w:r w:rsidR="008F31AD">
        <w:t>r.</w:t>
      </w:r>
    </w:p>
    <w:p w14:paraId="5E5AD91C" w14:textId="77777777" w:rsidR="008D692D" w:rsidRDefault="008D692D" w:rsidP="00DC3F3E">
      <w:pPr>
        <w:ind w:firstLine="1418"/>
        <w:jc w:val="both"/>
      </w:pPr>
    </w:p>
    <w:p w14:paraId="5E47DEE9"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Statut Agencije</w:t>
      </w:r>
    </w:p>
    <w:p w14:paraId="063F8563" w14:textId="77777777" w:rsidR="008D692D" w:rsidRPr="00DC3F3E" w:rsidRDefault="008D692D" w:rsidP="00DC3F3E">
      <w:pPr>
        <w:pStyle w:val="t-10-9-kurz-s"/>
        <w:spacing w:before="0" w:beforeAutospacing="0" w:after="0" w:afterAutospacing="0"/>
        <w:rPr>
          <w:b/>
          <w:sz w:val="24"/>
          <w:szCs w:val="24"/>
        </w:rPr>
      </w:pPr>
    </w:p>
    <w:p w14:paraId="4DECDA4A" w14:textId="77777777" w:rsidR="00D82714" w:rsidRPr="00046D40" w:rsidRDefault="00C163AB" w:rsidP="00DC3F3E">
      <w:pPr>
        <w:pStyle w:val="clanak-"/>
        <w:spacing w:before="0" w:beforeAutospacing="0" w:after="0" w:afterAutospacing="0"/>
        <w:rPr>
          <w:b/>
        </w:rPr>
      </w:pPr>
      <w:r w:rsidRPr="00046D40">
        <w:rPr>
          <w:b/>
        </w:rPr>
        <w:t xml:space="preserve">Članak </w:t>
      </w:r>
      <w:r w:rsidR="00624E25" w:rsidRPr="00046D40">
        <w:rPr>
          <w:b/>
        </w:rPr>
        <w:t>15</w:t>
      </w:r>
      <w:r w:rsidRPr="00046D40">
        <w:rPr>
          <w:b/>
        </w:rPr>
        <w:t>.</w:t>
      </w:r>
    </w:p>
    <w:p w14:paraId="127F32FC" w14:textId="77777777" w:rsidR="008D692D" w:rsidRPr="00046D40" w:rsidRDefault="008D692D" w:rsidP="00DC3F3E">
      <w:pPr>
        <w:pStyle w:val="clanak-"/>
        <w:spacing w:before="0" w:beforeAutospacing="0" w:after="0" w:afterAutospacing="0"/>
        <w:rPr>
          <w:b/>
        </w:rPr>
      </w:pPr>
    </w:p>
    <w:p w14:paraId="34D3A8D1" w14:textId="77777777" w:rsidR="00D82714" w:rsidRPr="00DC3F3E" w:rsidRDefault="009543D0" w:rsidP="00DC3F3E">
      <w:pPr>
        <w:ind w:firstLine="1418"/>
        <w:jc w:val="both"/>
      </w:pPr>
      <w:r w:rsidRPr="00DC3F3E">
        <w:t>(1)</w:t>
      </w:r>
      <w:r w:rsidRPr="00DC3F3E">
        <w:tab/>
      </w:r>
      <w:r w:rsidR="00C163AB" w:rsidRPr="00DC3F3E">
        <w:t>Statutom Agencije uređuj</w:t>
      </w:r>
      <w:r w:rsidR="00F9685C" w:rsidRPr="00DC3F3E">
        <w:t>e</w:t>
      </w:r>
      <w:r w:rsidR="00C163AB" w:rsidRPr="00DC3F3E">
        <w:t xml:space="preserve"> se unutarnje ustrojstvo, predstavljanje i zastupanje, financiranje, poslovno planiranje i godišnje izvještavanje, rad i poslovanje, ovlasti i način odlučivanja, opći akti, tajnost podataka, javnost rada te druga pitanja značajna za rad Agencije.</w:t>
      </w:r>
    </w:p>
    <w:p w14:paraId="37002767" w14:textId="77777777" w:rsidR="00046D40" w:rsidRDefault="00046D40" w:rsidP="00DC3F3E">
      <w:pPr>
        <w:ind w:firstLine="1418"/>
        <w:jc w:val="both"/>
      </w:pPr>
    </w:p>
    <w:p w14:paraId="1BF46D37" w14:textId="77777777" w:rsidR="00D82714" w:rsidRPr="00DC3F3E" w:rsidRDefault="009543D0" w:rsidP="00DC3F3E">
      <w:pPr>
        <w:ind w:firstLine="1418"/>
        <w:jc w:val="both"/>
      </w:pPr>
      <w:r w:rsidRPr="00DC3F3E">
        <w:t>(</w:t>
      </w:r>
      <w:r w:rsidR="00656D3A" w:rsidRPr="00DC3F3E">
        <w:t>2</w:t>
      </w:r>
      <w:r w:rsidRPr="00DC3F3E">
        <w:t>)</w:t>
      </w:r>
      <w:r w:rsidRPr="00DC3F3E">
        <w:tab/>
      </w:r>
      <w:r w:rsidR="00C163AB" w:rsidRPr="00DC3F3E">
        <w:t>Statut Agencije, uz prethodnu suglasnost Vlade</w:t>
      </w:r>
      <w:r w:rsidR="00F9685C" w:rsidRPr="00DC3F3E">
        <w:t xml:space="preserve"> Republike Hrvatske</w:t>
      </w:r>
      <w:r w:rsidR="00C163AB" w:rsidRPr="00DC3F3E">
        <w:t>, donosi Upravno vijeće Agencije.</w:t>
      </w:r>
    </w:p>
    <w:p w14:paraId="0B0EA5CF" w14:textId="77777777" w:rsidR="008D692D" w:rsidRPr="00DC3F3E" w:rsidRDefault="008D692D" w:rsidP="00DC3F3E">
      <w:pPr>
        <w:ind w:firstLine="1418"/>
        <w:jc w:val="both"/>
      </w:pPr>
    </w:p>
    <w:p w14:paraId="4BFBACF9"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Tijela Agencije</w:t>
      </w:r>
    </w:p>
    <w:p w14:paraId="11279DD5" w14:textId="77777777" w:rsidR="008D692D" w:rsidRPr="00DC3F3E" w:rsidRDefault="008D692D" w:rsidP="00DC3F3E">
      <w:pPr>
        <w:pStyle w:val="t-10-9-kurz-s"/>
        <w:spacing w:before="0" w:beforeAutospacing="0" w:after="0" w:afterAutospacing="0"/>
        <w:rPr>
          <w:b/>
          <w:sz w:val="24"/>
          <w:szCs w:val="24"/>
        </w:rPr>
      </w:pPr>
    </w:p>
    <w:p w14:paraId="37DEB1E5" w14:textId="77777777" w:rsidR="00D82714" w:rsidRPr="00046D40" w:rsidRDefault="00C163AB" w:rsidP="00DC3F3E">
      <w:pPr>
        <w:pStyle w:val="clanak-"/>
        <w:spacing w:before="0" w:beforeAutospacing="0" w:after="0" w:afterAutospacing="0"/>
        <w:rPr>
          <w:b/>
        </w:rPr>
      </w:pPr>
      <w:r w:rsidRPr="00046D40">
        <w:rPr>
          <w:b/>
        </w:rPr>
        <w:t xml:space="preserve">Članak </w:t>
      </w:r>
      <w:r w:rsidR="00624E25" w:rsidRPr="00046D40">
        <w:rPr>
          <w:b/>
        </w:rPr>
        <w:t>16</w:t>
      </w:r>
      <w:r w:rsidRPr="00046D40">
        <w:rPr>
          <w:b/>
        </w:rPr>
        <w:t>.</w:t>
      </w:r>
    </w:p>
    <w:p w14:paraId="755B7CE6" w14:textId="77777777" w:rsidR="008D692D" w:rsidRPr="00DC3F3E" w:rsidRDefault="008D692D" w:rsidP="00DC3F3E">
      <w:pPr>
        <w:pStyle w:val="clanak-"/>
        <w:spacing w:before="0" w:beforeAutospacing="0" w:after="0" w:afterAutospacing="0"/>
        <w:rPr>
          <w:b/>
        </w:rPr>
      </w:pPr>
    </w:p>
    <w:p w14:paraId="51D3742C" w14:textId="77777777" w:rsidR="00D82714" w:rsidRPr="00DC3F3E" w:rsidRDefault="00C163AB" w:rsidP="00DC3F3E">
      <w:pPr>
        <w:ind w:firstLine="1418"/>
        <w:jc w:val="both"/>
      </w:pPr>
      <w:r w:rsidRPr="00DC3F3E">
        <w:t>Tijela Agencije su Upravno vijeće i ravnatelj, koji za svoj rad odgovaraju Vladi.</w:t>
      </w:r>
    </w:p>
    <w:p w14:paraId="381C9620" w14:textId="77777777" w:rsidR="008D692D" w:rsidRPr="00DC3F3E" w:rsidRDefault="008D692D" w:rsidP="00DC3F3E">
      <w:pPr>
        <w:pStyle w:val="t-9-8"/>
        <w:spacing w:before="0" w:beforeAutospacing="0" w:after="0" w:afterAutospacing="0"/>
        <w:jc w:val="both"/>
      </w:pPr>
    </w:p>
    <w:p w14:paraId="3BB810CF"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Upravno vijeće Agencije</w:t>
      </w:r>
    </w:p>
    <w:p w14:paraId="1F699E1B" w14:textId="77777777" w:rsidR="008D692D" w:rsidRPr="00DC3F3E" w:rsidRDefault="008D692D" w:rsidP="00DC3F3E">
      <w:pPr>
        <w:pStyle w:val="t-10-9-kurz-s"/>
        <w:spacing w:before="0" w:beforeAutospacing="0" w:after="0" w:afterAutospacing="0"/>
        <w:rPr>
          <w:b/>
          <w:sz w:val="24"/>
          <w:szCs w:val="24"/>
        </w:rPr>
      </w:pPr>
    </w:p>
    <w:p w14:paraId="31E34189" w14:textId="77777777" w:rsidR="00D82714" w:rsidRPr="00046D40" w:rsidRDefault="00C163AB" w:rsidP="00DC3F3E">
      <w:pPr>
        <w:pStyle w:val="clanak-"/>
        <w:spacing w:before="0" w:beforeAutospacing="0" w:after="0" w:afterAutospacing="0"/>
        <w:rPr>
          <w:b/>
        </w:rPr>
      </w:pPr>
      <w:r w:rsidRPr="00046D40">
        <w:rPr>
          <w:b/>
        </w:rPr>
        <w:t xml:space="preserve">Članak </w:t>
      </w:r>
      <w:r w:rsidR="00624E25" w:rsidRPr="00046D40">
        <w:rPr>
          <w:b/>
        </w:rPr>
        <w:t>17</w:t>
      </w:r>
      <w:r w:rsidRPr="00046D40">
        <w:rPr>
          <w:b/>
        </w:rPr>
        <w:t>.</w:t>
      </w:r>
    </w:p>
    <w:p w14:paraId="7655E26F" w14:textId="77777777" w:rsidR="008D692D" w:rsidRPr="00046D40" w:rsidRDefault="008D692D" w:rsidP="00DC3F3E">
      <w:pPr>
        <w:pStyle w:val="clanak-"/>
        <w:spacing w:before="0" w:beforeAutospacing="0" w:after="0" w:afterAutospacing="0"/>
        <w:rPr>
          <w:b/>
        </w:rPr>
      </w:pPr>
    </w:p>
    <w:p w14:paraId="57DCA8F8" w14:textId="77777777" w:rsidR="00D82714" w:rsidRPr="00DC3F3E" w:rsidRDefault="009543D0" w:rsidP="00DC3F3E">
      <w:pPr>
        <w:ind w:firstLine="1418"/>
        <w:jc w:val="both"/>
      </w:pPr>
      <w:r w:rsidRPr="00DC3F3E">
        <w:t>(1)</w:t>
      </w:r>
      <w:r w:rsidRPr="00DC3F3E">
        <w:tab/>
      </w:r>
      <w:r w:rsidR="00C163AB" w:rsidRPr="00DC3F3E">
        <w:t>Upravno vijeće ima pet članova</w:t>
      </w:r>
      <w:r w:rsidR="00802667" w:rsidRPr="00DC3F3E">
        <w:t xml:space="preserve"> koji se</w:t>
      </w:r>
      <w:r w:rsidR="00EC486A" w:rsidRPr="00DC3F3E">
        <w:t xml:space="preserve"> </w:t>
      </w:r>
      <w:r w:rsidR="00802667" w:rsidRPr="00DC3F3E">
        <w:t xml:space="preserve">imenuju </w:t>
      </w:r>
      <w:r w:rsidR="00C163AB" w:rsidRPr="00DC3F3E">
        <w:t xml:space="preserve">na vrijeme od </w:t>
      </w:r>
      <w:r w:rsidR="00EC486A" w:rsidRPr="00DC3F3E">
        <w:t>pet</w:t>
      </w:r>
      <w:r w:rsidR="00841EB9" w:rsidRPr="00DC3F3E">
        <w:t xml:space="preserve"> godin</w:t>
      </w:r>
      <w:r w:rsidR="00EC486A" w:rsidRPr="00DC3F3E">
        <w:t>a</w:t>
      </w:r>
      <w:r w:rsidR="00C163AB" w:rsidRPr="00DC3F3E">
        <w:t>, s mogućnošću ponovnog imenovanja.</w:t>
      </w:r>
    </w:p>
    <w:p w14:paraId="474B1A9E" w14:textId="77777777" w:rsidR="00046D40" w:rsidRDefault="00046D40" w:rsidP="00DC3F3E">
      <w:pPr>
        <w:ind w:firstLine="1418"/>
        <w:jc w:val="both"/>
      </w:pPr>
    </w:p>
    <w:p w14:paraId="27490826" w14:textId="77777777" w:rsidR="00D34A7E" w:rsidRPr="00DC3F3E" w:rsidRDefault="00763A4B" w:rsidP="00DC3F3E">
      <w:pPr>
        <w:ind w:firstLine="1418"/>
        <w:jc w:val="both"/>
      </w:pPr>
      <w:r w:rsidRPr="00DC3F3E">
        <w:t>(2) Četiri člana Upravnog vi</w:t>
      </w:r>
      <w:r w:rsidR="00D34A7E" w:rsidRPr="00DC3F3E">
        <w:t>jeća imenuje Vlada, a jedan član je predstavnik radnika koji se imenu</w:t>
      </w:r>
      <w:r w:rsidR="00716C0D" w:rsidRPr="00DC3F3E">
        <w:t>je sukladno propisima</w:t>
      </w:r>
      <w:r w:rsidR="00D34A7E" w:rsidRPr="00DC3F3E">
        <w:t xml:space="preserve"> koji uređuju područje rada.</w:t>
      </w:r>
    </w:p>
    <w:p w14:paraId="37CA7119" w14:textId="77777777" w:rsidR="00046D40" w:rsidRDefault="00046D40" w:rsidP="00DC3F3E">
      <w:pPr>
        <w:ind w:firstLine="1418"/>
        <w:jc w:val="both"/>
      </w:pPr>
    </w:p>
    <w:p w14:paraId="6C619702" w14:textId="77777777" w:rsidR="00D82714" w:rsidRPr="00DC3F3E" w:rsidRDefault="009543D0" w:rsidP="00DC3F3E">
      <w:pPr>
        <w:ind w:firstLine="1418"/>
        <w:jc w:val="both"/>
      </w:pPr>
      <w:r w:rsidRPr="00DC3F3E">
        <w:t>(</w:t>
      </w:r>
      <w:r w:rsidR="00D34A7E" w:rsidRPr="00DC3F3E">
        <w:t>3</w:t>
      </w:r>
      <w:r w:rsidRPr="00DC3F3E">
        <w:t>)</w:t>
      </w:r>
      <w:r w:rsidRPr="00DC3F3E">
        <w:tab/>
      </w:r>
      <w:r w:rsidR="00C163AB" w:rsidRPr="00DC3F3E">
        <w:t>Predsjednika Upravnog vijeća imenuje Vlada iz reda članova Upravnog vijeća Agencije.</w:t>
      </w:r>
    </w:p>
    <w:p w14:paraId="76EB1A24" w14:textId="77777777" w:rsidR="00046D40" w:rsidRDefault="00046D40" w:rsidP="00DC3F3E">
      <w:pPr>
        <w:ind w:firstLine="1418"/>
        <w:jc w:val="both"/>
      </w:pPr>
    </w:p>
    <w:p w14:paraId="3456BF01" w14:textId="77777777" w:rsidR="00D82714" w:rsidRPr="00DC3F3E" w:rsidRDefault="00D34A7E" w:rsidP="00DC3F3E">
      <w:pPr>
        <w:ind w:firstLine="1418"/>
        <w:jc w:val="both"/>
      </w:pPr>
      <w:r w:rsidRPr="00DC3F3E">
        <w:t>(4</w:t>
      </w:r>
      <w:r w:rsidR="009543D0" w:rsidRPr="00DC3F3E">
        <w:t>)</w:t>
      </w:r>
      <w:r w:rsidR="009543D0" w:rsidRPr="00DC3F3E">
        <w:tab/>
      </w:r>
      <w:r w:rsidR="009D70E1" w:rsidRPr="00DC3F3E">
        <w:t>Upravno vijeće upravlja Agencijom, a članovi Upravnog vijeća</w:t>
      </w:r>
      <w:r w:rsidRPr="00DC3F3E">
        <w:t>, osim predstavnika radnika iz stavka 2. ovoga članka</w:t>
      </w:r>
      <w:r w:rsidR="009D70E1" w:rsidRPr="00DC3F3E">
        <w:t xml:space="preserve"> imenuju se nakon provedenog javnog natječaj</w:t>
      </w:r>
      <w:r w:rsidR="00EC486A" w:rsidRPr="00DC3F3E">
        <w:t>a.</w:t>
      </w:r>
    </w:p>
    <w:p w14:paraId="7EEA60CD" w14:textId="77777777" w:rsidR="00046D40" w:rsidRDefault="00046D40" w:rsidP="00DC3F3E">
      <w:pPr>
        <w:ind w:firstLine="1418"/>
        <w:jc w:val="both"/>
      </w:pPr>
    </w:p>
    <w:p w14:paraId="009097B5" w14:textId="77777777" w:rsidR="00D82714" w:rsidRDefault="00D34A7E" w:rsidP="00DC3F3E">
      <w:pPr>
        <w:ind w:firstLine="1418"/>
        <w:jc w:val="both"/>
      </w:pPr>
      <w:r w:rsidRPr="00DC3F3E">
        <w:t>(5</w:t>
      </w:r>
      <w:r w:rsidR="009543D0" w:rsidRPr="00DC3F3E">
        <w:t>)</w:t>
      </w:r>
      <w:r w:rsidR="009543D0" w:rsidRPr="00DC3F3E">
        <w:tab/>
      </w:r>
      <w:r w:rsidRPr="00DC3F3E">
        <w:t>Javni natječaj iz stavka 4</w:t>
      </w:r>
      <w:r w:rsidR="003857D1" w:rsidRPr="00DC3F3E">
        <w:t>. ovoga članka provodi Ministarstvo.</w:t>
      </w:r>
    </w:p>
    <w:p w14:paraId="4618985A" w14:textId="77777777" w:rsidR="00242247" w:rsidRDefault="00242247" w:rsidP="00DC3F3E">
      <w:pPr>
        <w:ind w:firstLine="1418"/>
        <w:jc w:val="both"/>
      </w:pPr>
    </w:p>
    <w:p w14:paraId="389984DF" w14:textId="77777777" w:rsidR="00242247" w:rsidRPr="00DC3F3E" w:rsidRDefault="00242247" w:rsidP="00242247">
      <w:pPr>
        <w:ind w:firstLine="1418"/>
        <w:jc w:val="both"/>
      </w:pPr>
      <w:r>
        <w:t>(6</w:t>
      </w:r>
      <w:r w:rsidRPr="00DC3F3E">
        <w:t>)</w:t>
      </w:r>
      <w:r w:rsidRPr="00DC3F3E">
        <w:tab/>
        <w:t>Članom Upravnog vijeća Agencije može biti imenovan državljanin Republike Hrvatske s prebivalištem u Republici Hrvatskoj koji ima završen diplomski sveučilišni studij ili specijalistički diplomski stručni studij iz područja tehničkih, pravnih ili ekonomskih znanosti i najmanje pet godina radnog iskustva u odgovarajućem stupnju obrazovanja vezano uz područje željeznice te aktivno znanje engleskog jezika.</w:t>
      </w:r>
    </w:p>
    <w:p w14:paraId="748B2B96" w14:textId="77777777" w:rsidR="00046D40" w:rsidRDefault="00046D40" w:rsidP="00242247">
      <w:pPr>
        <w:jc w:val="both"/>
      </w:pPr>
    </w:p>
    <w:p w14:paraId="1A140BC3" w14:textId="77777777" w:rsidR="00D82714" w:rsidRDefault="00242247" w:rsidP="00DC3F3E">
      <w:pPr>
        <w:ind w:firstLine="1418"/>
        <w:jc w:val="both"/>
      </w:pPr>
      <w:r>
        <w:t>(7</w:t>
      </w:r>
      <w:r w:rsidR="009543D0" w:rsidRPr="00DC3F3E">
        <w:t>)</w:t>
      </w:r>
      <w:r w:rsidR="009543D0" w:rsidRPr="00DC3F3E">
        <w:tab/>
      </w:r>
      <w:r w:rsidR="00C163AB" w:rsidRPr="00DC3F3E">
        <w:t>Član Upravnog vijeća ne može biti osoba</w:t>
      </w:r>
      <w:r w:rsidR="00402E2C" w:rsidRPr="00DC3F3E">
        <w:t>:</w:t>
      </w:r>
    </w:p>
    <w:p w14:paraId="0E13EB78" w14:textId="77777777" w:rsidR="00D82714" w:rsidRPr="00DC3F3E" w:rsidRDefault="00C02214" w:rsidP="00DC3F3E">
      <w:pPr>
        <w:ind w:firstLine="1418"/>
        <w:jc w:val="both"/>
      </w:pPr>
      <w:r w:rsidRPr="00DC3F3E">
        <w:t>a)</w:t>
      </w:r>
      <w:r w:rsidRPr="00DC3F3E">
        <w:tab/>
      </w:r>
      <w:r w:rsidR="00C163AB" w:rsidRPr="00DC3F3E">
        <w:t xml:space="preserve">protiv koje se vodi kazneni postupak ili koja je </w:t>
      </w:r>
      <w:r w:rsidR="00402E2C" w:rsidRPr="00DC3F3E">
        <w:t xml:space="preserve">pravomoćno osuđena na kaznu zatvora u trajanju jedne ili više </w:t>
      </w:r>
      <w:r w:rsidR="003E7DF4" w:rsidRPr="00DC3F3E">
        <w:t xml:space="preserve">godina za kaznena djela </w:t>
      </w:r>
      <w:r w:rsidR="002E128B" w:rsidRPr="00DC3F3E">
        <w:t xml:space="preserve">propisana </w:t>
      </w:r>
      <w:r w:rsidR="005D04F2" w:rsidRPr="00DC3F3E">
        <w:t xml:space="preserve">Kaznenim zakonom </w:t>
      </w:r>
      <w:r w:rsidR="00046D40">
        <w:t>(Narodne novine</w:t>
      </w:r>
      <w:r w:rsidR="00402E2C" w:rsidRPr="00DC3F3E">
        <w:t>, br. 125/11, 144/12, 56/15, 61/15</w:t>
      </w:r>
      <w:r w:rsidR="00625EF8" w:rsidRPr="00DC3F3E">
        <w:t xml:space="preserve">, </w:t>
      </w:r>
      <w:r w:rsidR="00402E2C" w:rsidRPr="00DC3F3E">
        <w:t>101/17</w:t>
      </w:r>
      <w:r w:rsidR="00625EF8" w:rsidRPr="00DC3F3E">
        <w:t xml:space="preserve"> i 118/18</w:t>
      </w:r>
      <w:r w:rsidR="00402E2C" w:rsidRPr="00DC3F3E">
        <w:t>)</w:t>
      </w:r>
      <w:r w:rsidR="003E7DF4" w:rsidRPr="00DC3F3E">
        <w:t xml:space="preserve"> kao i ra</w:t>
      </w:r>
      <w:r w:rsidR="00046D40">
        <w:t>nije važećim Kaznenim zakonom (Narodne novine, br. 110/97, 27/98 - ispravak, 50/00</w:t>
      </w:r>
      <w:r w:rsidR="003E7DF4" w:rsidRPr="00DC3F3E">
        <w:t>, 129/00</w:t>
      </w:r>
      <w:r w:rsidR="00046D40">
        <w:t>, 51/01, 111/03, 190/03, 105/04, 84/05, 71/06, 110/07, 152/08. i 57/11</w:t>
      </w:r>
      <w:r w:rsidR="003E7DF4" w:rsidRPr="00DC3F3E">
        <w:t>)</w:t>
      </w:r>
      <w:r w:rsidR="000F43CD" w:rsidRPr="00DC3F3E">
        <w:t xml:space="preserve"> ili</w:t>
      </w:r>
    </w:p>
    <w:p w14:paraId="2D3D13D7" w14:textId="77777777" w:rsidR="00D82714" w:rsidRPr="00DC3F3E" w:rsidRDefault="007B5A95" w:rsidP="00DC3F3E">
      <w:pPr>
        <w:ind w:firstLine="1418"/>
        <w:jc w:val="both"/>
      </w:pPr>
      <w:r w:rsidRPr="00DC3F3E">
        <w:t>b</w:t>
      </w:r>
      <w:r w:rsidR="0045658F" w:rsidRPr="00DC3F3E">
        <w:t>)</w:t>
      </w:r>
      <w:r w:rsidR="0045658F" w:rsidRPr="00DC3F3E">
        <w:tab/>
      </w:r>
      <w:r w:rsidR="00402E2C" w:rsidRPr="00DC3F3E">
        <w:t>koja obnaša dužnost zastupnika Hrvatskoga sabora ili člana predstavničkog tijela jedinice lokalne samouprave ili područne (regionalne) samouprave i izvršne vlasti, koja je u radnom odnosu ili obavlja druge poslove kod</w:t>
      </w:r>
      <w:r w:rsidR="00713B61" w:rsidRPr="00DC3F3E">
        <w:t xml:space="preserve"> upravitelja infrastrukture, </w:t>
      </w:r>
      <w:r w:rsidR="00402E2C" w:rsidRPr="00DC3F3E">
        <w:t>željezničkog prijevoznika</w:t>
      </w:r>
      <w:r w:rsidR="00713B61" w:rsidRPr="00DC3F3E">
        <w:t xml:space="preserve">, podnositelja zahtjeva ili subjekta koji provodi javnu nabavu vozila i usluga, uključujući dodjelu ugovora za usluge javnog prijevoza putnika željeznicom </w:t>
      </w:r>
      <w:r w:rsidR="0072040A" w:rsidRPr="00DC3F3E">
        <w:t xml:space="preserve">te koja je </w:t>
      </w:r>
      <w:r w:rsidR="00402E2C" w:rsidRPr="00DC3F3E">
        <w:t>vlasnik ili suvlasnik ili član nj</w:t>
      </w:r>
      <w:r w:rsidR="0072040A" w:rsidRPr="00DC3F3E">
        <w:t>egove</w:t>
      </w:r>
      <w:r w:rsidR="00402E2C" w:rsidRPr="00DC3F3E">
        <w:t xml:space="preserve"> uprav</w:t>
      </w:r>
      <w:r w:rsidR="0072040A" w:rsidRPr="00DC3F3E">
        <w:t>e</w:t>
      </w:r>
      <w:r w:rsidR="00402E2C" w:rsidRPr="00DC3F3E">
        <w:t xml:space="preserve"> i</w:t>
      </w:r>
      <w:r w:rsidR="00B90F63" w:rsidRPr="00DC3F3E">
        <w:t>li</w:t>
      </w:r>
      <w:r w:rsidR="00402E2C" w:rsidRPr="00DC3F3E">
        <w:t xml:space="preserve"> nadzorn</w:t>
      </w:r>
      <w:r w:rsidR="00B90F63" w:rsidRPr="00DC3F3E">
        <w:t>og</w:t>
      </w:r>
      <w:r w:rsidR="00402E2C" w:rsidRPr="00DC3F3E">
        <w:t xml:space="preserve"> odbora.</w:t>
      </w:r>
    </w:p>
    <w:p w14:paraId="1B2EF041" w14:textId="77777777" w:rsidR="00C9641B" w:rsidRDefault="00C9641B" w:rsidP="00817617">
      <w:pPr>
        <w:jc w:val="both"/>
      </w:pPr>
    </w:p>
    <w:p w14:paraId="72C3BC96" w14:textId="77777777" w:rsidR="00D82714" w:rsidRDefault="00D34A7E" w:rsidP="00DC3F3E">
      <w:pPr>
        <w:ind w:firstLine="1418"/>
        <w:jc w:val="both"/>
      </w:pPr>
      <w:r w:rsidRPr="00DC3F3E">
        <w:t>(8</w:t>
      </w:r>
      <w:r w:rsidR="009543D0" w:rsidRPr="00DC3F3E">
        <w:t>)</w:t>
      </w:r>
      <w:r w:rsidR="009543D0" w:rsidRPr="00DC3F3E">
        <w:tab/>
      </w:r>
      <w:r w:rsidR="00C163AB" w:rsidRPr="00DC3F3E">
        <w:t>Vlada će razriješiti predsjednika i ostale članove Upravnog vijeća i prije isteka vremena na koje su imenovani iz sljedećih razloga:</w:t>
      </w:r>
    </w:p>
    <w:p w14:paraId="5A26B190" w14:textId="77777777" w:rsidR="00D82714" w:rsidRPr="00DC3F3E" w:rsidRDefault="00C02214" w:rsidP="005C7FB6">
      <w:pPr>
        <w:ind w:left="1418"/>
        <w:jc w:val="both"/>
      </w:pPr>
      <w:r w:rsidRPr="00DC3F3E">
        <w:t>a)</w:t>
      </w:r>
      <w:r w:rsidRPr="00DC3F3E">
        <w:tab/>
      </w:r>
      <w:r w:rsidR="00C163AB" w:rsidRPr="00DC3F3E">
        <w:t>ako predsjednik, odnosno član</w:t>
      </w:r>
      <w:r w:rsidR="00ED4405" w:rsidRPr="00DC3F3E">
        <w:t xml:space="preserve"> Upravnog vijeća to sam zatraži</w:t>
      </w:r>
    </w:p>
    <w:p w14:paraId="1976D0E2" w14:textId="77777777" w:rsidR="00D82714" w:rsidRPr="00DC3F3E" w:rsidRDefault="00C02214" w:rsidP="005C7FB6">
      <w:pPr>
        <w:ind w:left="1418"/>
        <w:jc w:val="both"/>
      </w:pPr>
      <w:r w:rsidRPr="00DC3F3E">
        <w:t>b)</w:t>
      </w:r>
      <w:r w:rsidRPr="00DC3F3E">
        <w:tab/>
      </w:r>
      <w:r w:rsidR="00C163AB" w:rsidRPr="00DC3F3E">
        <w:t>zbog teže povrede dužnosti utvrđene Statutom Agencije</w:t>
      </w:r>
    </w:p>
    <w:p w14:paraId="7E383355" w14:textId="77777777" w:rsidR="00D82714" w:rsidRPr="00DC3F3E" w:rsidRDefault="0045658F" w:rsidP="005C7FB6">
      <w:pPr>
        <w:ind w:left="1418"/>
        <w:jc w:val="both"/>
      </w:pPr>
      <w:r w:rsidRPr="00DC3F3E">
        <w:t>c)</w:t>
      </w:r>
      <w:r w:rsidRPr="00DC3F3E">
        <w:tab/>
      </w:r>
      <w:r w:rsidR="00C163AB" w:rsidRPr="00DC3F3E">
        <w:t>u slučaju nemogućnosti urednog obavljanja dužnosti dulje od šest mjeseci</w:t>
      </w:r>
    </w:p>
    <w:p w14:paraId="4D163DC9" w14:textId="77777777" w:rsidR="00D82714" w:rsidRPr="00DC3F3E" w:rsidRDefault="0045658F" w:rsidP="005C7FB6">
      <w:pPr>
        <w:ind w:left="1418"/>
        <w:jc w:val="both"/>
      </w:pPr>
      <w:r w:rsidRPr="00DC3F3E">
        <w:t>d)</w:t>
      </w:r>
      <w:r w:rsidRPr="00DC3F3E">
        <w:tab/>
      </w:r>
      <w:r w:rsidR="00C163AB" w:rsidRPr="00DC3F3E">
        <w:t>u slučaju trajnog gubitka sposobnosti za obavljanje dužnosti</w:t>
      </w:r>
    </w:p>
    <w:p w14:paraId="694D363D" w14:textId="77777777" w:rsidR="00D82714" w:rsidRPr="00DC3F3E" w:rsidRDefault="00F4777C" w:rsidP="005C7FB6">
      <w:pPr>
        <w:ind w:left="1418"/>
        <w:jc w:val="both"/>
      </w:pPr>
      <w:r w:rsidRPr="00DC3F3E">
        <w:t>e)</w:t>
      </w:r>
      <w:r w:rsidRPr="00DC3F3E">
        <w:tab/>
      </w:r>
      <w:r w:rsidR="0065558B" w:rsidRPr="00DC3F3E">
        <w:t>ako je pravomoćno osuđen</w:t>
      </w:r>
      <w:r w:rsidR="00CD49B8">
        <w:t xml:space="preserve"> za kazneno djelo iz stavka 7</w:t>
      </w:r>
      <w:r w:rsidR="00ED4376" w:rsidRPr="00DC3F3E">
        <w:t>. točke a) ovoga članka</w:t>
      </w:r>
      <w:r w:rsidR="000F43CD" w:rsidRPr="00DC3F3E">
        <w:t xml:space="preserve"> ili</w:t>
      </w:r>
    </w:p>
    <w:p w14:paraId="5226A36B" w14:textId="77777777" w:rsidR="00D82714" w:rsidRPr="00DC3F3E" w:rsidRDefault="00E704AF" w:rsidP="005C7FB6">
      <w:pPr>
        <w:ind w:left="1418"/>
        <w:jc w:val="both"/>
      </w:pPr>
      <w:r w:rsidRPr="00DC3F3E">
        <w:t>f)</w:t>
      </w:r>
      <w:r w:rsidR="003538D5" w:rsidRPr="00DC3F3E">
        <w:tab/>
      </w:r>
      <w:r w:rsidRPr="00DC3F3E">
        <w:tab/>
      </w:r>
      <w:r w:rsidR="00C163AB" w:rsidRPr="00DC3F3E">
        <w:t xml:space="preserve">u slučaju nastupa okolnosti koje upućuju na sukob interesa iz stavka </w:t>
      </w:r>
      <w:r w:rsidR="00CD49B8">
        <w:t>7</w:t>
      </w:r>
      <w:r w:rsidR="00C163AB" w:rsidRPr="00DC3F3E">
        <w:t>.</w:t>
      </w:r>
      <w:r w:rsidR="0000195A" w:rsidRPr="00DC3F3E">
        <w:t xml:space="preserve"> točke b)</w:t>
      </w:r>
      <w:r w:rsidR="00C163AB" w:rsidRPr="00DC3F3E">
        <w:t xml:space="preserve"> ovoga članka.</w:t>
      </w:r>
    </w:p>
    <w:p w14:paraId="2F5810DF" w14:textId="77777777" w:rsidR="00C9641B" w:rsidRDefault="00C9641B" w:rsidP="00DC3F3E">
      <w:pPr>
        <w:ind w:firstLine="1418"/>
        <w:jc w:val="both"/>
      </w:pPr>
    </w:p>
    <w:p w14:paraId="608BFC0C" w14:textId="77777777" w:rsidR="00D82714" w:rsidRDefault="00D34A7E" w:rsidP="00DC3F3E">
      <w:pPr>
        <w:ind w:firstLine="1418"/>
        <w:jc w:val="both"/>
      </w:pPr>
      <w:r w:rsidRPr="00DC3F3E">
        <w:t>(9</w:t>
      </w:r>
      <w:r w:rsidR="009543D0" w:rsidRPr="00DC3F3E">
        <w:t>)</w:t>
      </w:r>
      <w:r w:rsidR="009543D0" w:rsidRPr="00DC3F3E">
        <w:tab/>
      </w:r>
      <w:r w:rsidR="00C163AB" w:rsidRPr="00DC3F3E">
        <w:t>Upravno vijeće obavlja sljedeće poslove:</w:t>
      </w:r>
    </w:p>
    <w:p w14:paraId="75514BAC" w14:textId="77777777" w:rsidR="00D82714" w:rsidRPr="00DC3F3E" w:rsidRDefault="00C02214" w:rsidP="005C7FB6">
      <w:pPr>
        <w:ind w:left="1418"/>
        <w:jc w:val="both"/>
      </w:pPr>
      <w:r w:rsidRPr="00DC3F3E">
        <w:t>a)</w:t>
      </w:r>
      <w:r w:rsidRPr="00DC3F3E">
        <w:tab/>
      </w:r>
      <w:r w:rsidR="00C163AB" w:rsidRPr="00DC3F3E">
        <w:t>donosi Statut Agencije i druge opće akte</w:t>
      </w:r>
    </w:p>
    <w:p w14:paraId="4AD0F43A" w14:textId="77777777" w:rsidR="00D82714" w:rsidRPr="00DC3F3E" w:rsidRDefault="00C02214" w:rsidP="005C7FB6">
      <w:pPr>
        <w:ind w:left="1418"/>
        <w:jc w:val="both"/>
      </w:pPr>
      <w:r w:rsidRPr="00DC3F3E">
        <w:t>b)</w:t>
      </w:r>
      <w:r w:rsidRPr="00DC3F3E">
        <w:tab/>
      </w:r>
      <w:r w:rsidR="00C163AB" w:rsidRPr="00DC3F3E">
        <w:t>donosi godišnji program rada i razvoja Agencije te nadzire njegovo izvršavanje</w:t>
      </w:r>
    </w:p>
    <w:p w14:paraId="4D3640E4" w14:textId="77777777" w:rsidR="00F729EC" w:rsidRPr="00DC3F3E" w:rsidRDefault="0045658F" w:rsidP="005C7FB6">
      <w:pPr>
        <w:ind w:left="1418"/>
        <w:jc w:val="both"/>
      </w:pPr>
      <w:r w:rsidRPr="00DC3F3E">
        <w:t>c)</w:t>
      </w:r>
      <w:r w:rsidRPr="00DC3F3E">
        <w:tab/>
      </w:r>
      <w:r w:rsidR="00C163AB" w:rsidRPr="00DC3F3E">
        <w:t>daje prijedloge i mišljenja na financijski plan i završni račun Agencije</w:t>
      </w:r>
    </w:p>
    <w:p w14:paraId="35645347" w14:textId="77777777" w:rsidR="00D82714" w:rsidRPr="00DC3F3E" w:rsidRDefault="00F729EC" w:rsidP="005C7FB6">
      <w:pPr>
        <w:ind w:left="1418"/>
        <w:jc w:val="both"/>
      </w:pPr>
      <w:r w:rsidRPr="00DC3F3E">
        <w:t>d) daje suglasnost na godišnja izvješća iz članka 20. stavaka 1. i 2. ovoga Zakona</w:t>
      </w:r>
      <w:r w:rsidR="000F43CD" w:rsidRPr="00DC3F3E">
        <w:t xml:space="preserve"> i</w:t>
      </w:r>
    </w:p>
    <w:p w14:paraId="64DBAC93" w14:textId="77777777" w:rsidR="00D82714" w:rsidRPr="00DC3F3E" w:rsidRDefault="00F729EC" w:rsidP="005C7FB6">
      <w:pPr>
        <w:ind w:left="1418"/>
        <w:jc w:val="both"/>
      </w:pPr>
      <w:r w:rsidRPr="00DC3F3E">
        <w:t>e</w:t>
      </w:r>
      <w:r w:rsidR="0045658F" w:rsidRPr="00DC3F3E">
        <w:t>)</w:t>
      </w:r>
      <w:r w:rsidR="0045658F" w:rsidRPr="00DC3F3E">
        <w:tab/>
      </w:r>
      <w:r w:rsidR="00C163AB" w:rsidRPr="00DC3F3E">
        <w:t>odlučuje o drugim pitanjima utvrđenim ovim Zakonom i Statutom Agencije, kao i o ostalim pitanjima koja se odnose na upravljanje Agencijom.</w:t>
      </w:r>
    </w:p>
    <w:p w14:paraId="5A785ED0" w14:textId="77777777" w:rsidR="00C9641B" w:rsidRDefault="00C9641B" w:rsidP="00DC3F3E">
      <w:pPr>
        <w:ind w:firstLine="1418"/>
        <w:jc w:val="both"/>
      </w:pPr>
    </w:p>
    <w:p w14:paraId="56DA427A" w14:textId="77777777" w:rsidR="00D82714" w:rsidRPr="00DC3F3E" w:rsidRDefault="00D34A7E" w:rsidP="00DC3F3E">
      <w:pPr>
        <w:ind w:firstLine="1418"/>
        <w:jc w:val="both"/>
      </w:pPr>
      <w:r w:rsidRPr="00DC3F3E">
        <w:t>(10</w:t>
      </w:r>
      <w:r w:rsidR="009543D0" w:rsidRPr="00DC3F3E">
        <w:t>)</w:t>
      </w:r>
      <w:r w:rsidR="009543D0" w:rsidRPr="00DC3F3E">
        <w:tab/>
      </w:r>
      <w:r w:rsidR="00C163AB" w:rsidRPr="00DC3F3E">
        <w:t xml:space="preserve">Upravno vijeće sastaje se </w:t>
      </w:r>
      <w:r w:rsidR="00EC486A" w:rsidRPr="00DC3F3E">
        <w:t>prema potrebi,</w:t>
      </w:r>
      <w:r w:rsidR="00C163AB" w:rsidRPr="00DC3F3E">
        <w:t xml:space="preserve"> u skladu sa Statutom Agencije.</w:t>
      </w:r>
    </w:p>
    <w:p w14:paraId="0E353843" w14:textId="77777777" w:rsidR="00C9641B" w:rsidRDefault="00C9641B" w:rsidP="00DC3F3E">
      <w:pPr>
        <w:ind w:firstLine="1418"/>
        <w:jc w:val="both"/>
      </w:pPr>
    </w:p>
    <w:p w14:paraId="2ABC1212" w14:textId="77777777" w:rsidR="00D82714" w:rsidRPr="00DC3F3E" w:rsidRDefault="00D34A7E" w:rsidP="00DC3F3E">
      <w:pPr>
        <w:ind w:firstLine="1418"/>
        <w:jc w:val="both"/>
      </w:pPr>
      <w:r w:rsidRPr="00DC3F3E">
        <w:t>(11</w:t>
      </w:r>
      <w:r w:rsidR="009543D0" w:rsidRPr="00DC3F3E">
        <w:t>)</w:t>
      </w:r>
      <w:r w:rsidR="009543D0" w:rsidRPr="00DC3F3E">
        <w:tab/>
      </w:r>
      <w:r w:rsidR="00C163AB" w:rsidRPr="00DC3F3E">
        <w:t>Članovi Upravnog vijeća</w:t>
      </w:r>
      <w:r w:rsidR="005126D4" w:rsidRPr="00DC3F3E">
        <w:t>,</w:t>
      </w:r>
      <w:r w:rsidR="00C163AB" w:rsidRPr="00DC3F3E">
        <w:t xml:space="preserve"> imaju pravo na mjesečnu naknadu za svoj rad i naknadu tr</w:t>
      </w:r>
      <w:r w:rsidR="00DE6B4B" w:rsidRPr="00DC3F3E">
        <w:t>oškova u vezi njihova rada, koji</w:t>
      </w:r>
      <w:r w:rsidR="00C163AB" w:rsidRPr="00DC3F3E">
        <w:t xml:space="preserve"> se isplaćuju iz sredstava Agencije u skladu sa Statutom Agencije.</w:t>
      </w:r>
    </w:p>
    <w:p w14:paraId="0C0E0B11" w14:textId="77777777" w:rsidR="000356A1" w:rsidRPr="00DC3F3E" w:rsidRDefault="000356A1" w:rsidP="00DC3F3E">
      <w:pPr>
        <w:ind w:firstLine="1418"/>
        <w:jc w:val="both"/>
        <w:rPr>
          <w:highlight w:val="yellow"/>
        </w:rPr>
      </w:pPr>
    </w:p>
    <w:p w14:paraId="11CB4C71"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Ravnatelj Agencije</w:t>
      </w:r>
    </w:p>
    <w:p w14:paraId="3F40468B" w14:textId="77777777" w:rsidR="000356A1" w:rsidRPr="00DC3F3E" w:rsidRDefault="000356A1" w:rsidP="00DC3F3E">
      <w:pPr>
        <w:pStyle w:val="t-10-9-kurz-s"/>
        <w:spacing w:before="0" w:beforeAutospacing="0" w:after="0" w:afterAutospacing="0"/>
        <w:rPr>
          <w:b/>
          <w:sz w:val="24"/>
          <w:szCs w:val="24"/>
        </w:rPr>
      </w:pPr>
    </w:p>
    <w:p w14:paraId="1FDF24E1" w14:textId="77777777" w:rsidR="00D82714" w:rsidRPr="00C9641B" w:rsidRDefault="00C163AB" w:rsidP="00DC3F3E">
      <w:pPr>
        <w:pStyle w:val="clanak-"/>
        <w:spacing w:before="0" w:beforeAutospacing="0" w:after="0" w:afterAutospacing="0"/>
        <w:rPr>
          <w:b/>
        </w:rPr>
      </w:pPr>
      <w:r w:rsidRPr="00C9641B">
        <w:rPr>
          <w:b/>
        </w:rPr>
        <w:t xml:space="preserve">Članak </w:t>
      </w:r>
      <w:r w:rsidR="00624E25" w:rsidRPr="00C9641B">
        <w:rPr>
          <w:b/>
        </w:rPr>
        <w:t>18</w:t>
      </w:r>
      <w:r w:rsidRPr="00C9641B">
        <w:rPr>
          <w:b/>
        </w:rPr>
        <w:t>.</w:t>
      </w:r>
    </w:p>
    <w:p w14:paraId="4E96922C" w14:textId="77777777" w:rsidR="000356A1" w:rsidRPr="00DC3F3E" w:rsidRDefault="000356A1" w:rsidP="00DC3F3E">
      <w:pPr>
        <w:pStyle w:val="clanak-"/>
        <w:spacing w:before="0" w:beforeAutospacing="0" w:after="0" w:afterAutospacing="0"/>
        <w:rPr>
          <w:b/>
        </w:rPr>
      </w:pPr>
    </w:p>
    <w:p w14:paraId="017271F0" w14:textId="77777777" w:rsidR="00D82714" w:rsidRPr="00DC3F3E" w:rsidRDefault="009543D0" w:rsidP="00DC3F3E">
      <w:pPr>
        <w:ind w:firstLine="1418"/>
        <w:jc w:val="both"/>
      </w:pPr>
      <w:r w:rsidRPr="00DC3F3E">
        <w:t>(1)</w:t>
      </w:r>
      <w:r w:rsidRPr="00DC3F3E">
        <w:tab/>
      </w:r>
      <w:r w:rsidR="00C163AB" w:rsidRPr="00DC3F3E">
        <w:t>Ravnatelj Agencije vodi stručni rad Agencije, organizira rad i poslovanje Agencije, predstavlja i zastupa Agenciju te obavlja druge poslove utvrđene ovim Zakonom i Statutom Agencije.</w:t>
      </w:r>
    </w:p>
    <w:p w14:paraId="1E89B066" w14:textId="77777777" w:rsidR="00C9641B" w:rsidRDefault="00C9641B" w:rsidP="00DC3F3E">
      <w:pPr>
        <w:ind w:firstLine="1418"/>
        <w:jc w:val="both"/>
      </w:pPr>
    </w:p>
    <w:p w14:paraId="2340F2FA" w14:textId="77777777" w:rsidR="00D82714" w:rsidRPr="00DC3F3E" w:rsidRDefault="009543D0" w:rsidP="00DC3F3E">
      <w:pPr>
        <w:ind w:firstLine="1418"/>
        <w:jc w:val="both"/>
      </w:pPr>
      <w:r w:rsidRPr="00DC3F3E">
        <w:t>(2)</w:t>
      </w:r>
      <w:r w:rsidRPr="00DC3F3E">
        <w:tab/>
      </w:r>
      <w:r w:rsidR="00C163AB" w:rsidRPr="00DC3F3E">
        <w:t>Ravnatelja Agencije imenuje Vlada na temelju javnog natječaja na vrijeme od četiri godine, s mogućnošću ponovnog imenovanja.</w:t>
      </w:r>
    </w:p>
    <w:p w14:paraId="0DB62F76" w14:textId="77777777" w:rsidR="00C9641B" w:rsidRDefault="00C9641B" w:rsidP="00DC3F3E">
      <w:pPr>
        <w:ind w:firstLine="1418"/>
        <w:jc w:val="both"/>
      </w:pPr>
    </w:p>
    <w:p w14:paraId="21477A67" w14:textId="77777777" w:rsidR="00D82714" w:rsidRPr="00DC3F3E" w:rsidRDefault="009543D0" w:rsidP="00DC3F3E">
      <w:pPr>
        <w:ind w:firstLine="1418"/>
        <w:jc w:val="both"/>
      </w:pPr>
      <w:r w:rsidRPr="00DC3F3E">
        <w:t>(3)</w:t>
      </w:r>
      <w:r w:rsidRPr="00DC3F3E">
        <w:tab/>
      </w:r>
      <w:r w:rsidR="00127B3E" w:rsidRPr="00DC3F3E">
        <w:t>Javni natječaj iz stavka 2. ovoga članka provodi Ministarstvo.</w:t>
      </w:r>
    </w:p>
    <w:p w14:paraId="4E2F89E9" w14:textId="77777777" w:rsidR="00C9641B" w:rsidRDefault="00C9641B" w:rsidP="00DC3F3E">
      <w:pPr>
        <w:ind w:firstLine="1418"/>
        <w:jc w:val="both"/>
      </w:pPr>
    </w:p>
    <w:p w14:paraId="10CA9297" w14:textId="77777777" w:rsidR="00D82714" w:rsidRPr="00DC3F3E" w:rsidRDefault="009543D0" w:rsidP="00DC3F3E">
      <w:pPr>
        <w:ind w:firstLine="1418"/>
        <w:jc w:val="both"/>
      </w:pPr>
      <w:r w:rsidRPr="00DC3F3E">
        <w:t>(4)</w:t>
      </w:r>
      <w:r w:rsidRPr="00DC3F3E">
        <w:tab/>
      </w:r>
      <w:r w:rsidR="009878BF" w:rsidRPr="00DC3F3E">
        <w:t>Ravnateljem može biti imenovan državljanin Republike Hrvatske s prebivalištem u Republici Hrvatskoj koji ima završen</w:t>
      </w:r>
      <w:r w:rsidR="00A7267C" w:rsidRPr="00DC3F3E">
        <w:t xml:space="preserve"> diplomski sveučilišni studij ili specijalistički diplomski stručni studij</w:t>
      </w:r>
      <w:r w:rsidR="009878BF" w:rsidRPr="00DC3F3E">
        <w:t xml:space="preserve"> iz područja, tehničkih, pravnih ili ekon</w:t>
      </w:r>
      <w:r w:rsidR="00D13E2F" w:rsidRPr="00DC3F3E">
        <w:t>omskih znanosti i najmanje deset</w:t>
      </w:r>
      <w:r w:rsidR="009878BF" w:rsidRPr="00DC3F3E">
        <w:t xml:space="preserve"> godina radnog iskustva </w:t>
      </w:r>
      <w:r w:rsidR="00765901" w:rsidRPr="00DC3F3E">
        <w:t>u</w:t>
      </w:r>
      <w:r w:rsidR="000415C2" w:rsidRPr="00DC3F3E">
        <w:t xml:space="preserve"> odgovarajućem stupnju obrazovanja vezano uz</w:t>
      </w:r>
      <w:r w:rsidR="00DA51E8" w:rsidRPr="00DC3F3E">
        <w:t xml:space="preserve"> </w:t>
      </w:r>
      <w:r w:rsidR="00F06C30" w:rsidRPr="00DC3F3E">
        <w:t>područj</w:t>
      </w:r>
      <w:r w:rsidR="000415C2" w:rsidRPr="00DC3F3E">
        <w:t>e</w:t>
      </w:r>
      <w:r w:rsidR="00C25E56" w:rsidRPr="00DC3F3E">
        <w:t xml:space="preserve"> </w:t>
      </w:r>
      <w:r w:rsidR="00765901" w:rsidRPr="00DC3F3E">
        <w:t>željeznice</w:t>
      </w:r>
      <w:r w:rsidR="009878BF" w:rsidRPr="00DC3F3E">
        <w:t>.</w:t>
      </w:r>
    </w:p>
    <w:p w14:paraId="46666C0B" w14:textId="77777777" w:rsidR="00C9641B" w:rsidRDefault="00C9641B" w:rsidP="00DC3F3E">
      <w:pPr>
        <w:ind w:firstLine="1418"/>
        <w:jc w:val="both"/>
      </w:pPr>
    </w:p>
    <w:p w14:paraId="624BBCE2" w14:textId="77777777" w:rsidR="00D82714" w:rsidRPr="00DC3F3E" w:rsidRDefault="009543D0" w:rsidP="00DC3F3E">
      <w:pPr>
        <w:ind w:firstLine="1418"/>
        <w:jc w:val="both"/>
      </w:pPr>
      <w:r w:rsidRPr="00DC3F3E">
        <w:t>(5)</w:t>
      </w:r>
      <w:r w:rsidRPr="00DC3F3E">
        <w:tab/>
      </w:r>
      <w:r w:rsidR="00C163AB" w:rsidRPr="00DC3F3E">
        <w:t xml:space="preserve">Na ravnatelja Agencije odgovarajuće se primjenjuju odredbe članka </w:t>
      </w:r>
      <w:r w:rsidR="002718F8" w:rsidRPr="00DC3F3E">
        <w:t>17</w:t>
      </w:r>
      <w:r w:rsidR="00BB261C" w:rsidRPr="00DC3F3E">
        <w:t>. stav</w:t>
      </w:r>
      <w:r w:rsidR="00C163AB" w:rsidRPr="00DC3F3E">
        <w:t xml:space="preserve">ka </w:t>
      </w:r>
      <w:r w:rsidR="001278A0">
        <w:t>7</w:t>
      </w:r>
      <w:r w:rsidR="009878BF" w:rsidRPr="00DC3F3E">
        <w:t>.</w:t>
      </w:r>
      <w:r w:rsidR="00C163AB" w:rsidRPr="00DC3F3E">
        <w:t xml:space="preserve"> ovoga Zakona.</w:t>
      </w:r>
    </w:p>
    <w:p w14:paraId="0E9A109B" w14:textId="77777777" w:rsidR="00C9641B" w:rsidRDefault="00C9641B" w:rsidP="00DC3F3E">
      <w:pPr>
        <w:ind w:firstLine="1418"/>
        <w:jc w:val="both"/>
      </w:pPr>
    </w:p>
    <w:p w14:paraId="477BD05E" w14:textId="77777777" w:rsidR="00D82714" w:rsidRPr="00DC3F3E" w:rsidRDefault="009543D0" w:rsidP="00DC3F3E">
      <w:pPr>
        <w:ind w:firstLine="1418"/>
        <w:jc w:val="both"/>
      </w:pPr>
      <w:r w:rsidRPr="00DC3F3E">
        <w:t>(6)</w:t>
      </w:r>
      <w:r w:rsidRPr="00DC3F3E">
        <w:tab/>
      </w:r>
      <w:r w:rsidR="00C163AB" w:rsidRPr="00DC3F3E">
        <w:t>Ravnatelj ne može bez posebne ovlasti Upravnog vijeća nastupati kao druga ugovorna strana i s Agencijom sklapati ugovore u svoje ime i za svoj račun ili račun drugih osoba ili u ime i za račun drugih osoba.</w:t>
      </w:r>
    </w:p>
    <w:p w14:paraId="73F5799E" w14:textId="77777777" w:rsidR="00C9641B" w:rsidRDefault="00C9641B" w:rsidP="00DC3F3E">
      <w:pPr>
        <w:ind w:firstLine="1418"/>
        <w:jc w:val="both"/>
      </w:pPr>
    </w:p>
    <w:p w14:paraId="2B478994" w14:textId="77777777" w:rsidR="00D82714" w:rsidRPr="00DC3F3E" w:rsidRDefault="009543D0" w:rsidP="00DC3F3E">
      <w:pPr>
        <w:ind w:firstLine="1418"/>
        <w:jc w:val="both"/>
      </w:pPr>
      <w:r w:rsidRPr="00DC3F3E">
        <w:t>(7)</w:t>
      </w:r>
      <w:r w:rsidRPr="00DC3F3E">
        <w:tab/>
      </w:r>
      <w:r w:rsidR="00C163AB" w:rsidRPr="00DC3F3E">
        <w:t>Vlada će razriješiti ravnatelja Agencije u slučajevima predviđenim</w:t>
      </w:r>
      <w:r w:rsidR="009C35F0" w:rsidRPr="00DC3F3E">
        <w:t xml:space="preserve"> općim</w:t>
      </w:r>
      <w:r w:rsidR="00C163AB" w:rsidRPr="00DC3F3E">
        <w:t xml:space="preserve"> propisom kojim se uređuju ustanove.</w:t>
      </w:r>
    </w:p>
    <w:p w14:paraId="7275AAE2" w14:textId="77777777" w:rsidR="000356A1" w:rsidRPr="00DC3F3E" w:rsidRDefault="000356A1" w:rsidP="00DC3F3E">
      <w:pPr>
        <w:ind w:firstLine="1418"/>
        <w:jc w:val="both"/>
      </w:pPr>
    </w:p>
    <w:p w14:paraId="2729A22E"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Poslovanje Agencije</w:t>
      </w:r>
    </w:p>
    <w:p w14:paraId="033F7EC7" w14:textId="77777777" w:rsidR="000356A1" w:rsidRPr="00DC3F3E" w:rsidRDefault="000356A1" w:rsidP="00DC3F3E">
      <w:pPr>
        <w:pStyle w:val="t-10-9-kurz-s"/>
        <w:spacing w:before="0" w:beforeAutospacing="0" w:after="0" w:afterAutospacing="0"/>
        <w:rPr>
          <w:b/>
          <w:sz w:val="24"/>
          <w:szCs w:val="24"/>
        </w:rPr>
      </w:pPr>
    </w:p>
    <w:p w14:paraId="35EF5762" w14:textId="77777777" w:rsidR="00D82714" w:rsidRPr="00C9641B" w:rsidRDefault="00C163AB" w:rsidP="00DC3F3E">
      <w:pPr>
        <w:pStyle w:val="clanak-"/>
        <w:spacing w:before="0" w:beforeAutospacing="0" w:after="0" w:afterAutospacing="0"/>
        <w:rPr>
          <w:b/>
        </w:rPr>
      </w:pPr>
      <w:r w:rsidRPr="00C9641B">
        <w:rPr>
          <w:b/>
        </w:rPr>
        <w:t xml:space="preserve">Članak </w:t>
      </w:r>
      <w:r w:rsidR="00624E25" w:rsidRPr="00C9641B">
        <w:rPr>
          <w:b/>
        </w:rPr>
        <w:t>19</w:t>
      </w:r>
      <w:r w:rsidRPr="00C9641B">
        <w:rPr>
          <w:b/>
        </w:rPr>
        <w:t>.</w:t>
      </w:r>
    </w:p>
    <w:p w14:paraId="39F82232" w14:textId="77777777" w:rsidR="000356A1" w:rsidRPr="00DC3F3E" w:rsidRDefault="000356A1" w:rsidP="00DC3F3E">
      <w:pPr>
        <w:pStyle w:val="clanak-"/>
        <w:spacing w:before="0" w:beforeAutospacing="0" w:after="0" w:afterAutospacing="0"/>
        <w:rPr>
          <w:b/>
        </w:rPr>
      </w:pPr>
    </w:p>
    <w:p w14:paraId="7F44AF9A" w14:textId="77777777" w:rsidR="00D82714" w:rsidRPr="00DC3F3E" w:rsidRDefault="009543D0" w:rsidP="00DC3F3E">
      <w:pPr>
        <w:ind w:firstLine="1418"/>
        <w:jc w:val="both"/>
      </w:pPr>
      <w:r w:rsidRPr="00DC3F3E">
        <w:t>(1)</w:t>
      </w:r>
      <w:r w:rsidRPr="00DC3F3E">
        <w:tab/>
      </w:r>
      <w:r w:rsidR="00C163AB" w:rsidRPr="00DC3F3E">
        <w:t xml:space="preserve">Stručne poslove u okviru rada i poslovanja Agencije obavljaju zaposlenici Agencije, čiji se pravni položaj, uvjeti za zasnivanje radnog odnosa, plaće i druga pitanja u vezi s radnim odnosom uređuju Statutom Agencije i drugim općim </w:t>
      </w:r>
      <w:r w:rsidR="00AD17A4">
        <w:t xml:space="preserve">aktima Agencije u skladu s </w:t>
      </w:r>
      <w:r w:rsidR="00C163AB" w:rsidRPr="00DC3F3E">
        <w:t xml:space="preserve"> propisima</w:t>
      </w:r>
      <w:r w:rsidR="00AD17A4">
        <w:t xml:space="preserve"> koji uređuju područje rada i propisima koji uređuju plaće</w:t>
      </w:r>
      <w:r w:rsidR="00C163AB" w:rsidRPr="00DC3F3E">
        <w:t xml:space="preserve"> u javnim službama.</w:t>
      </w:r>
    </w:p>
    <w:p w14:paraId="0911A62D" w14:textId="77777777" w:rsidR="00C9641B" w:rsidRDefault="00C9641B" w:rsidP="00DC3F3E">
      <w:pPr>
        <w:ind w:firstLine="1418"/>
        <w:jc w:val="both"/>
      </w:pPr>
    </w:p>
    <w:p w14:paraId="0520D050" w14:textId="77777777" w:rsidR="00D82714" w:rsidRPr="00DC3F3E" w:rsidRDefault="009543D0" w:rsidP="00DC3F3E">
      <w:pPr>
        <w:ind w:firstLine="1418"/>
        <w:jc w:val="both"/>
      </w:pPr>
      <w:r w:rsidRPr="00DC3F3E">
        <w:t>(2)</w:t>
      </w:r>
      <w:r w:rsidRPr="00DC3F3E">
        <w:tab/>
      </w:r>
      <w:r w:rsidR="00C163AB" w:rsidRPr="00DC3F3E">
        <w:t xml:space="preserve">Sredstva za obavljanje djelatnosti Agencije iz članka </w:t>
      </w:r>
      <w:r w:rsidR="00624E25" w:rsidRPr="00DC3F3E">
        <w:t>8</w:t>
      </w:r>
      <w:r w:rsidR="00C163AB" w:rsidRPr="00DC3F3E">
        <w:t xml:space="preserve">. ovoga Zakona osiguravaju se iz </w:t>
      </w:r>
      <w:r w:rsidR="000B23B4">
        <w:t>d</w:t>
      </w:r>
      <w:r w:rsidR="00C163AB" w:rsidRPr="00DC3F3E">
        <w:t>ržavnog proračuna</w:t>
      </w:r>
      <w:r w:rsidR="008D0C9A" w:rsidRPr="00DC3F3E">
        <w:t xml:space="preserve"> Republike Hrvat</w:t>
      </w:r>
      <w:r w:rsidR="000E1E45" w:rsidRPr="00DC3F3E">
        <w:t>s</w:t>
      </w:r>
      <w:r w:rsidR="008D0C9A" w:rsidRPr="00DC3F3E">
        <w:t>ke</w:t>
      </w:r>
      <w:r w:rsidR="00610931" w:rsidRPr="00DC3F3E">
        <w:t xml:space="preserve"> koji uključuje sredstva doznačena od </w:t>
      </w:r>
      <w:r w:rsidR="00155ACA" w:rsidRPr="00DC3F3E">
        <w:t>A</w:t>
      </w:r>
      <w:r w:rsidR="00610931" w:rsidRPr="00DC3F3E">
        <w:t>gencije</w:t>
      </w:r>
      <w:r w:rsidR="00155ACA" w:rsidRPr="00DC3F3E">
        <w:t xml:space="preserve"> Europske unije</w:t>
      </w:r>
      <w:r w:rsidR="00610931" w:rsidRPr="00DC3F3E">
        <w:t xml:space="preserve"> za željeznice temeljem članka 8. stavka </w:t>
      </w:r>
      <w:r w:rsidR="000415C2" w:rsidRPr="00DC3F3E">
        <w:t>6</w:t>
      </w:r>
      <w:r w:rsidR="00610931" w:rsidRPr="00DC3F3E">
        <w:t>. ovoga Zakona</w:t>
      </w:r>
      <w:r w:rsidR="009F4372" w:rsidRPr="00DC3F3E">
        <w:t>.</w:t>
      </w:r>
    </w:p>
    <w:p w14:paraId="56E436DF" w14:textId="77777777" w:rsidR="00C9641B" w:rsidRDefault="00C9641B" w:rsidP="00DC3F3E">
      <w:pPr>
        <w:ind w:firstLine="1418"/>
        <w:jc w:val="both"/>
      </w:pPr>
    </w:p>
    <w:p w14:paraId="0C19F07E" w14:textId="77777777" w:rsidR="00D82714" w:rsidRPr="00DC3F3E" w:rsidRDefault="009543D0" w:rsidP="00DC3F3E">
      <w:pPr>
        <w:ind w:firstLine="1418"/>
        <w:jc w:val="both"/>
      </w:pPr>
      <w:r w:rsidRPr="00DC3F3E">
        <w:t>(3)</w:t>
      </w:r>
      <w:r w:rsidRPr="00DC3F3E">
        <w:tab/>
      </w:r>
      <w:r w:rsidR="00C163AB" w:rsidRPr="00DC3F3E">
        <w:t>Agencija može stjecati sredstva i iz drugih izvora (donacije, fondovi i sl.) sukladno propi</w:t>
      </w:r>
      <w:r w:rsidR="00B66A92" w:rsidRPr="00DC3F3E">
        <w:t>su kojim</w:t>
      </w:r>
      <w:r w:rsidR="004716CC" w:rsidRPr="00DC3F3E">
        <w:t xml:space="preserve"> se uređuju obvezni odnosi</w:t>
      </w:r>
      <w:r w:rsidR="00C163AB" w:rsidRPr="00DC3F3E">
        <w:t>, pod uvjetom da se time ne narušava njezina neovisnost u radu.</w:t>
      </w:r>
    </w:p>
    <w:p w14:paraId="5A2BBF54" w14:textId="77777777" w:rsidR="00C9641B" w:rsidRDefault="00C9641B" w:rsidP="00DC3F3E">
      <w:pPr>
        <w:ind w:firstLine="1418"/>
        <w:jc w:val="both"/>
      </w:pPr>
    </w:p>
    <w:p w14:paraId="5B57E423" w14:textId="77777777" w:rsidR="00D82714" w:rsidRPr="00DC3F3E" w:rsidRDefault="009543D0" w:rsidP="00DC3F3E">
      <w:pPr>
        <w:ind w:firstLine="1418"/>
        <w:jc w:val="both"/>
      </w:pPr>
      <w:r w:rsidRPr="00DC3F3E">
        <w:t>(4)</w:t>
      </w:r>
      <w:r w:rsidRPr="00DC3F3E">
        <w:tab/>
      </w:r>
      <w:r w:rsidR="00C163AB" w:rsidRPr="00DC3F3E">
        <w:t xml:space="preserve">Agencija vodi poslovne knjige i sastavlja financijske izvještaje, sukladno propisima </w:t>
      </w:r>
      <w:r w:rsidR="00AE2212">
        <w:t xml:space="preserve">koji uređuju područje </w:t>
      </w:r>
      <w:r w:rsidR="00C163AB" w:rsidRPr="00DC3F3E">
        <w:t>proračunsko</w:t>
      </w:r>
      <w:r w:rsidR="00AE2212">
        <w:t>g računovodstva</w:t>
      </w:r>
      <w:r w:rsidR="00C163AB" w:rsidRPr="00DC3F3E">
        <w:t>.</w:t>
      </w:r>
    </w:p>
    <w:p w14:paraId="55D7FEC3" w14:textId="77777777" w:rsidR="00C9641B" w:rsidRDefault="00C9641B" w:rsidP="00DC3F3E">
      <w:pPr>
        <w:ind w:firstLine="1418"/>
        <w:jc w:val="both"/>
      </w:pPr>
    </w:p>
    <w:p w14:paraId="5A5555D5" w14:textId="77777777" w:rsidR="00D82714" w:rsidRPr="00DC3F3E" w:rsidRDefault="009543D0" w:rsidP="00DC3F3E">
      <w:pPr>
        <w:ind w:firstLine="1418"/>
        <w:jc w:val="both"/>
      </w:pPr>
      <w:r w:rsidRPr="00DC3F3E">
        <w:t>(</w:t>
      </w:r>
      <w:r w:rsidR="00656D3A" w:rsidRPr="00DC3F3E">
        <w:t>5</w:t>
      </w:r>
      <w:r w:rsidRPr="00DC3F3E">
        <w:t>)</w:t>
      </w:r>
      <w:r w:rsidRPr="00DC3F3E">
        <w:tab/>
      </w:r>
      <w:r w:rsidR="00C163AB" w:rsidRPr="00DC3F3E">
        <w:t xml:space="preserve">Visina pristojbi za obavljanje poslova iz nadležnosti Agencije iz članka </w:t>
      </w:r>
      <w:r w:rsidR="00624E25" w:rsidRPr="00DC3F3E">
        <w:t>8</w:t>
      </w:r>
      <w:r w:rsidR="00C163AB" w:rsidRPr="00DC3F3E">
        <w:t>. stav</w:t>
      </w:r>
      <w:r w:rsidR="007D1944" w:rsidRPr="00DC3F3E">
        <w:t>a</w:t>
      </w:r>
      <w:r w:rsidR="00C163AB" w:rsidRPr="00DC3F3E">
        <w:t xml:space="preserve">ka </w:t>
      </w:r>
      <w:r w:rsidR="00A456FA" w:rsidRPr="00DC3F3E">
        <w:t>2</w:t>
      </w:r>
      <w:r w:rsidR="00C163AB" w:rsidRPr="00DC3F3E">
        <w:t xml:space="preserve">. i </w:t>
      </w:r>
      <w:r w:rsidR="00A456FA" w:rsidRPr="00DC3F3E">
        <w:t>3</w:t>
      </w:r>
      <w:r w:rsidR="00C163AB" w:rsidRPr="00DC3F3E">
        <w:t>. ovoga Zakona propisuje se posebnim propisom kojim se uređuju upravne pristojbe.</w:t>
      </w:r>
    </w:p>
    <w:p w14:paraId="16CAA1CD" w14:textId="77777777" w:rsidR="00C9641B" w:rsidRDefault="00C9641B" w:rsidP="00DC3F3E">
      <w:pPr>
        <w:ind w:firstLine="1418"/>
        <w:jc w:val="both"/>
      </w:pPr>
    </w:p>
    <w:p w14:paraId="76ADEBA5" w14:textId="77777777" w:rsidR="00D82714" w:rsidRPr="00DC3F3E" w:rsidRDefault="009543D0" w:rsidP="00DC3F3E">
      <w:pPr>
        <w:ind w:firstLine="1418"/>
        <w:jc w:val="both"/>
      </w:pPr>
      <w:r w:rsidRPr="00DC3F3E">
        <w:t>(</w:t>
      </w:r>
      <w:r w:rsidR="00656D3A" w:rsidRPr="00DC3F3E">
        <w:t>6</w:t>
      </w:r>
      <w:r w:rsidRPr="00DC3F3E">
        <w:t>)</w:t>
      </w:r>
      <w:r w:rsidRPr="00DC3F3E">
        <w:tab/>
      </w:r>
      <w:r w:rsidR="00C12ACD">
        <w:t>Pristojbe iz stavka 5</w:t>
      </w:r>
      <w:r w:rsidR="00C163AB" w:rsidRPr="00DC3F3E">
        <w:t xml:space="preserve">. ovoga članka uplaćene izravno na propisani račun za </w:t>
      </w:r>
      <w:r w:rsidR="00254EE4" w:rsidRPr="00DC3F3E">
        <w:t>pismena</w:t>
      </w:r>
      <w:r w:rsidR="00C163AB" w:rsidRPr="00DC3F3E">
        <w:t xml:space="preserve"> i radnje Agencije prihod su </w:t>
      </w:r>
      <w:r w:rsidR="000B23B4">
        <w:t>d</w:t>
      </w:r>
      <w:r w:rsidR="00C163AB" w:rsidRPr="00DC3F3E">
        <w:t>ržavnog proračuna</w:t>
      </w:r>
      <w:r w:rsidR="008D0C9A" w:rsidRPr="00DC3F3E">
        <w:t xml:space="preserve"> Republike Hrvatske</w:t>
      </w:r>
      <w:r w:rsidR="00C163AB" w:rsidRPr="00DC3F3E">
        <w:t>.</w:t>
      </w:r>
    </w:p>
    <w:p w14:paraId="0935FF4C" w14:textId="77777777" w:rsidR="00C9641B" w:rsidRDefault="00C9641B" w:rsidP="00DC3F3E">
      <w:pPr>
        <w:ind w:firstLine="1418"/>
        <w:jc w:val="both"/>
      </w:pPr>
    </w:p>
    <w:p w14:paraId="778FBEE1" w14:textId="77777777" w:rsidR="00D82714" w:rsidRPr="00DC3F3E" w:rsidRDefault="009543D0" w:rsidP="00DC3F3E">
      <w:pPr>
        <w:ind w:firstLine="1418"/>
        <w:jc w:val="both"/>
      </w:pPr>
      <w:r w:rsidRPr="00DC3F3E">
        <w:t>(</w:t>
      </w:r>
      <w:r w:rsidR="00656D3A" w:rsidRPr="00DC3F3E">
        <w:t>7</w:t>
      </w:r>
      <w:r w:rsidRPr="00DC3F3E">
        <w:t>)</w:t>
      </w:r>
      <w:r w:rsidRPr="00DC3F3E">
        <w:tab/>
      </w:r>
      <w:r w:rsidR="00C163AB" w:rsidRPr="00DC3F3E">
        <w:t>Statutom Agencije određuju se ograničenja glede stjecanja, opterećivanja i otuđivanja nekretnina i druge imovine Agencije, kao i vrijednost pravnih poslova za koje je potrebna suglasnost Vlade.</w:t>
      </w:r>
    </w:p>
    <w:p w14:paraId="609AA763" w14:textId="77777777" w:rsidR="00C9641B" w:rsidRDefault="00C9641B" w:rsidP="00DC3F3E">
      <w:pPr>
        <w:ind w:firstLine="1418"/>
        <w:jc w:val="both"/>
      </w:pPr>
    </w:p>
    <w:p w14:paraId="28145F4D" w14:textId="77777777" w:rsidR="00D82714" w:rsidRPr="00DC3F3E" w:rsidRDefault="009543D0" w:rsidP="00DC3F3E">
      <w:pPr>
        <w:ind w:firstLine="1418"/>
        <w:jc w:val="both"/>
      </w:pPr>
      <w:r w:rsidRPr="00DC3F3E">
        <w:t>(</w:t>
      </w:r>
      <w:r w:rsidR="00656D3A" w:rsidRPr="00DC3F3E">
        <w:t>8</w:t>
      </w:r>
      <w:r w:rsidRPr="00DC3F3E">
        <w:t>)</w:t>
      </w:r>
      <w:r w:rsidRPr="00DC3F3E">
        <w:tab/>
      </w:r>
      <w:r w:rsidR="00C163AB" w:rsidRPr="00DC3F3E">
        <w:t>Agencija odgovara za obveze cijelom svojom imovinom, a Republika Hrvatska solidarno i neograničeno odgovara za obveze Agencije.</w:t>
      </w:r>
    </w:p>
    <w:p w14:paraId="3098DAC0" w14:textId="77777777" w:rsidR="000356A1" w:rsidRPr="00DC3F3E" w:rsidRDefault="000356A1" w:rsidP="00DC3F3E">
      <w:pPr>
        <w:ind w:firstLine="1418"/>
        <w:jc w:val="both"/>
      </w:pPr>
    </w:p>
    <w:p w14:paraId="730CC00E" w14:textId="77777777" w:rsidR="00C9641B" w:rsidRDefault="00C9641B" w:rsidP="00DC3F3E">
      <w:pPr>
        <w:pStyle w:val="t-10-9-kurz-s"/>
        <w:spacing w:before="0" w:beforeAutospacing="0" w:after="0" w:afterAutospacing="0"/>
        <w:rPr>
          <w:b/>
          <w:sz w:val="24"/>
          <w:szCs w:val="24"/>
        </w:rPr>
      </w:pPr>
    </w:p>
    <w:p w14:paraId="4B30BDCA"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Godišnja izvješća</w:t>
      </w:r>
    </w:p>
    <w:p w14:paraId="27EDCD05" w14:textId="77777777" w:rsidR="000356A1" w:rsidRPr="00DC3F3E" w:rsidRDefault="000356A1" w:rsidP="00DC3F3E">
      <w:pPr>
        <w:pStyle w:val="t-10-9-kurz-s"/>
        <w:spacing w:before="0" w:beforeAutospacing="0" w:after="0" w:afterAutospacing="0"/>
        <w:rPr>
          <w:b/>
          <w:sz w:val="24"/>
          <w:szCs w:val="24"/>
        </w:rPr>
      </w:pPr>
    </w:p>
    <w:p w14:paraId="68DEFC1A" w14:textId="77777777" w:rsidR="00D82714" w:rsidRPr="00C9641B" w:rsidRDefault="00C163AB" w:rsidP="00DC3F3E">
      <w:pPr>
        <w:pStyle w:val="clanak-"/>
        <w:spacing w:before="0" w:beforeAutospacing="0" w:after="0" w:afterAutospacing="0"/>
        <w:rPr>
          <w:b/>
        </w:rPr>
      </w:pPr>
      <w:r w:rsidRPr="00C9641B">
        <w:rPr>
          <w:b/>
        </w:rPr>
        <w:t xml:space="preserve">Članak </w:t>
      </w:r>
      <w:r w:rsidR="00DA09EC" w:rsidRPr="00C9641B">
        <w:rPr>
          <w:b/>
        </w:rPr>
        <w:t>20</w:t>
      </w:r>
      <w:r w:rsidRPr="00C9641B">
        <w:rPr>
          <w:b/>
        </w:rPr>
        <w:t>.</w:t>
      </w:r>
    </w:p>
    <w:p w14:paraId="4D7A4FA1" w14:textId="77777777" w:rsidR="000356A1" w:rsidRPr="00DC3F3E" w:rsidRDefault="000356A1" w:rsidP="00DC3F3E">
      <w:pPr>
        <w:pStyle w:val="clanak-"/>
        <w:spacing w:before="0" w:beforeAutospacing="0" w:after="0" w:afterAutospacing="0"/>
        <w:rPr>
          <w:b/>
        </w:rPr>
      </w:pPr>
    </w:p>
    <w:p w14:paraId="684DB9B0" w14:textId="77777777" w:rsidR="00D82714" w:rsidRPr="00DC3F3E" w:rsidRDefault="009543D0" w:rsidP="00DC3F3E">
      <w:pPr>
        <w:ind w:firstLine="1418"/>
        <w:jc w:val="both"/>
      </w:pPr>
      <w:r w:rsidRPr="00DC3F3E">
        <w:t>(1)</w:t>
      </w:r>
      <w:r w:rsidRPr="00DC3F3E">
        <w:tab/>
      </w:r>
      <w:r w:rsidR="00C163AB" w:rsidRPr="00DC3F3E">
        <w:t xml:space="preserve">Agencija do 30. </w:t>
      </w:r>
      <w:r w:rsidR="00B67FBB" w:rsidRPr="00DC3F3E">
        <w:t>rujna</w:t>
      </w:r>
      <w:r w:rsidR="00FB652D" w:rsidRPr="00DC3F3E">
        <w:t xml:space="preserve"> </w:t>
      </w:r>
      <w:r w:rsidR="00C163AB" w:rsidRPr="00DC3F3E">
        <w:t>svake godine podnosi Vladi godišnje izvješće o svom radu u prethodnoj godini, uključujući i financijsko izvješće.</w:t>
      </w:r>
    </w:p>
    <w:p w14:paraId="08D98BDA" w14:textId="77777777" w:rsidR="00C9641B" w:rsidRDefault="00C9641B" w:rsidP="00DC3F3E">
      <w:pPr>
        <w:ind w:firstLine="1418"/>
        <w:jc w:val="both"/>
      </w:pPr>
    </w:p>
    <w:p w14:paraId="1CD6E7CA" w14:textId="77777777" w:rsidR="00D82714" w:rsidRPr="00DC3F3E" w:rsidRDefault="009543D0" w:rsidP="00DC3F3E">
      <w:pPr>
        <w:ind w:firstLine="1418"/>
        <w:jc w:val="both"/>
      </w:pPr>
      <w:r w:rsidRPr="00DC3F3E">
        <w:t>(2)</w:t>
      </w:r>
      <w:r w:rsidRPr="00DC3F3E">
        <w:tab/>
      </w:r>
      <w:r w:rsidR="00C163AB" w:rsidRPr="00DC3F3E">
        <w:t xml:space="preserve">Agencija svake godine javno objavljuje godišnje izvješće o svojim aktivnostima iz prethodne godine te ga najkasnije do 30. rujna podnosi </w:t>
      </w:r>
      <w:r w:rsidR="00FB652D" w:rsidRPr="00DC3F3E">
        <w:t>Agenciji Europske unije za željeznice</w:t>
      </w:r>
      <w:r w:rsidR="00C163AB" w:rsidRPr="00DC3F3E">
        <w:t xml:space="preserve">. </w:t>
      </w:r>
    </w:p>
    <w:p w14:paraId="7B86EFB2" w14:textId="77777777" w:rsidR="00C9641B" w:rsidRDefault="00C9641B" w:rsidP="00DC3F3E">
      <w:pPr>
        <w:ind w:firstLine="1418"/>
        <w:jc w:val="both"/>
      </w:pPr>
    </w:p>
    <w:p w14:paraId="02A66C2A" w14:textId="77777777" w:rsidR="00D82714" w:rsidRDefault="009543D0" w:rsidP="00DC3F3E">
      <w:pPr>
        <w:ind w:firstLine="1418"/>
        <w:jc w:val="both"/>
      </w:pPr>
      <w:r w:rsidRPr="00DC3F3E">
        <w:t>(3)</w:t>
      </w:r>
      <w:r w:rsidRPr="00DC3F3E">
        <w:tab/>
      </w:r>
      <w:r w:rsidR="00C163AB" w:rsidRPr="00DC3F3E">
        <w:t>Izvješće</w:t>
      </w:r>
      <w:r w:rsidR="007777E1" w:rsidRPr="00DC3F3E">
        <w:t xml:space="preserve"> iz stav</w:t>
      </w:r>
      <w:r w:rsidR="0073659A" w:rsidRPr="00DC3F3E">
        <w:t>ka 2</w:t>
      </w:r>
      <w:r w:rsidR="00FB652D" w:rsidRPr="00DC3F3E">
        <w:t>. ovoga članka</w:t>
      </w:r>
      <w:r w:rsidR="00C163AB" w:rsidRPr="00DC3F3E">
        <w:t xml:space="preserve"> sadržava podatke o:</w:t>
      </w:r>
    </w:p>
    <w:p w14:paraId="45903B55" w14:textId="77777777" w:rsidR="00D82714" w:rsidRPr="00DC3F3E" w:rsidRDefault="00FB652D" w:rsidP="00DC3F3E">
      <w:pPr>
        <w:ind w:firstLine="1418"/>
        <w:jc w:val="both"/>
      </w:pPr>
      <w:r w:rsidRPr="00DC3F3E">
        <w:t>a)</w:t>
      </w:r>
      <w:r w:rsidR="000356A1" w:rsidRPr="00DC3F3E">
        <w:tab/>
      </w:r>
      <w:r w:rsidR="00C163AB" w:rsidRPr="00DC3F3E">
        <w:t xml:space="preserve">razvoju sigurnosti željezničkog sustava, uključujući podatke o zajedničkim sigurnosnim pokazateljima, objedinjene na razini </w:t>
      </w:r>
      <w:r w:rsidR="00341445" w:rsidRPr="00DC3F3E">
        <w:t>država članica</w:t>
      </w:r>
      <w:r w:rsidRPr="00DC3F3E">
        <w:t xml:space="preserve"> Europske unije</w:t>
      </w:r>
    </w:p>
    <w:p w14:paraId="49410EF0" w14:textId="77777777" w:rsidR="00D82714" w:rsidRPr="00DC3F3E" w:rsidRDefault="00FB652D" w:rsidP="00DC3F3E">
      <w:pPr>
        <w:ind w:firstLine="1418"/>
        <w:jc w:val="both"/>
      </w:pPr>
      <w:r w:rsidRPr="00DC3F3E">
        <w:t>b)</w:t>
      </w:r>
      <w:r w:rsidR="000356A1" w:rsidRPr="00DC3F3E">
        <w:tab/>
      </w:r>
      <w:r w:rsidR="00C163AB" w:rsidRPr="00DC3F3E">
        <w:t>bitnim promjenama hrvatskog zakonodavstva koje se odnos</w:t>
      </w:r>
      <w:r w:rsidR="00546F22" w:rsidRPr="00DC3F3E">
        <w:t>e</w:t>
      </w:r>
      <w:r w:rsidR="00C163AB" w:rsidRPr="00DC3F3E">
        <w:t xml:space="preserve"> na sigurnost željezničkog sustava</w:t>
      </w:r>
    </w:p>
    <w:p w14:paraId="5FE6DC9C" w14:textId="77777777" w:rsidR="00D82714" w:rsidRPr="00DC3F3E" w:rsidRDefault="00FB652D" w:rsidP="00DC3F3E">
      <w:pPr>
        <w:ind w:firstLine="1418"/>
        <w:jc w:val="both"/>
      </w:pPr>
      <w:r w:rsidRPr="00DC3F3E">
        <w:t>c)</w:t>
      </w:r>
      <w:r w:rsidR="000356A1" w:rsidRPr="00DC3F3E">
        <w:tab/>
      </w:r>
      <w:r w:rsidR="00C163AB" w:rsidRPr="00DC3F3E">
        <w:t xml:space="preserve">razvoju u obavljanju poslova vezanih uz </w:t>
      </w:r>
      <w:r w:rsidR="00341445" w:rsidRPr="00DC3F3E">
        <w:t xml:space="preserve">jedinstvene </w:t>
      </w:r>
      <w:r w:rsidR="00C163AB" w:rsidRPr="00DC3F3E">
        <w:t>potvrde i uvjerenja o sigurnosti</w:t>
      </w:r>
    </w:p>
    <w:p w14:paraId="36AA3B31" w14:textId="77777777" w:rsidR="00D82714" w:rsidRPr="00DC3F3E" w:rsidRDefault="00FB652D" w:rsidP="00DC3F3E">
      <w:pPr>
        <w:ind w:firstLine="1418"/>
        <w:jc w:val="both"/>
      </w:pPr>
      <w:r w:rsidRPr="00DC3F3E">
        <w:t>d)</w:t>
      </w:r>
      <w:r w:rsidR="000356A1" w:rsidRPr="00DC3F3E">
        <w:tab/>
      </w:r>
      <w:r w:rsidR="00C163AB" w:rsidRPr="00DC3F3E">
        <w:t>rezultatima nadzora nad upraviteljem infrastrukture i željezničkim prijevoznicima</w:t>
      </w:r>
      <w:r w:rsidR="00147002" w:rsidRPr="00DC3F3E">
        <w:t xml:space="preserve"> te s time povezanim iskustvima, uključujući broj i rezultate inspekcija i provjera</w:t>
      </w:r>
    </w:p>
    <w:p w14:paraId="3BAD9D91" w14:textId="77777777" w:rsidR="00D82714" w:rsidRPr="00DC3F3E" w:rsidRDefault="00FB652D" w:rsidP="00DC3F3E">
      <w:pPr>
        <w:ind w:firstLine="1418"/>
        <w:jc w:val="both"/>
      </w:pPr>
      <w:r w:rsidRPr="00DC3F3E">
        <w:t>e)</w:t>
      </w:r>
      <w:r w:rsidR="000356A1" w:rsidRPr="00DC3F3E">
        <w:tab/>
      </w:r>
      <w:r w:rsidR="00C163AB" w:rsidRPr="00DC3F3E">
        <w:t xml:space="preserve">odstupanjima koja su usvojena u skladu s člankom </w:t>
      </w:r>
      <w:r w:rsidR="002718F8" w:rsidRPr="00DC3F3E">
        <w:t>82</w:t>
      </w:r>
      <w:r w:rsidR="00C163AB" w:rsidRPr="00DC3F3E">
        <w:t xml:space="preserve">. </w:t>
      </w:r>
      <w:r w:rsidR="00147002" w:rsidRPr="00DC3F3E">
        <w:t xml:space="preserve">stavcima od </w:t>
      </w:r>
      <w:r w:rsidR="00C163AB" w:rsidRPr="00DC3F3E">
        <w:t xml:space="preserve">4. </w:t>
      </w:r>
      <w:r w:rsidR="00147002" w:rsidRPr="00DC3F3E">
        <w:t xml:space="preserve">do 6. </w:t>
      </w:r>
      <w:r w:rsidR="00C163AB" w:rsidRPr="00DC3F3E">
        <w:t>ovoga Zakona</w:t>
      </w:r>
      <w:r w:rsidR="00AF7198" w:rsidRPr="00DC3F3E">
        <w:t xml:space="preserve"> i</w:t>
      </w:r>
    </w:p>
    <w:p w14:paraId="0E82AA8E" w14:textId="77777777" w:rsidR="00D82714" w:rsidRPr="00DC3F3E" w:rsidRDefault="00FB652D" w:rsidP="00DC3F3E">
      <w:pPr>
        <w:ind w:firstLine="1418"/>
        <w:jc w:val="both"/>
      </w:pPr>
      <w:r w:rsidRPr="00DC3F3E">
        <w:t>f)</w:t>
      </w:r>
      <w:r w:rsidR="00F729EC" w:rsidRPr="00DC3F3E">
        <w:tab/>
      </w:r>
      <w:r w:rsidR="000356A1" w:rsidRPr="00DC3F3E">
        <w:tab/>
      </w:r>
      <w:r w:rsidR="00341445" w:rsidRPr="00DC3F3E">
        <w:t xml:space="preserve">iskustvima željezničkih prijevoznika i upravitelja infrastrukture u pogledu primjene </w:t>
      </w:r>
      <w:r w:rsidR="00147002" w:rsidRPr="00DC3F3E">
        <w:t>zajedničkih sigurnosnih metoda</w:t>
      </w:r>
      <w:r w:rsidR="008567C1" w:rsidRPr="00DC3F3E">
        <w:t>.</w:t>
      </w:r>
    </w:p>
    <w:p w14:paraId="45D5CC1F" w14:textId="77777777" w:rsidR="000356A1" w:rsidRPr="00DC3F3E" w:rsidRDefault="000356A1" w:rsidP="00DC3F3E">
      <w:pPr>
        <w:ind w:firstLine="1418"/>
        <w:jc w:val="both"/>
      </w:pPr>
    </w:p>
    <w:p w14:paraId="3604A67E" w14:textId="77777777" w:rsidR="00D82714" w:rsidRPr="00DC3F3E" w:rsidRDefault="00C163AB" w:rsidP="00DC3F3E">
      <w:pPr>
        <w:pStyle w:val="t-11-9-sred"/>
        <w:spacing w:before="0" w:beforeAutospacing="0" w:after="0" w:afterAutospacing="0"/>
        <w:rPr>
          <w:b/>
          <w:sz w:val="24"/>
          <w:szCs w:val="24"/>
        </w:rPr>
      </w:pPr>
      <w:r w:rsidRPr="00DC3F3E">
        <w:rPr>
          <w:b/>
          <w:sz w:val="24"/>
          <w:szCs w:val="24"/>
        </w:rPr>
        <w:t>III. RAZVOJ I UPRAVLJANJE SIGURNOŠĆU</w:t>
      </w:r>
    </w:p>
    <w:p w14:paraId="6B73F275" w14:textId="77777777" w:rsidR="000356A1" w:rsidRPr="00DC3F3E" w:rsidRDefault="000356A1" w:rsidP="00DC3F3E">
      <w:pPr>
        <w:pStyle w:val="t-11-9-sred"/>
        <w:spacing w:before="0" w:beforeAutospacing="0" w:after="0" w:afterAutospacing="0"/>
        <w:rPr>
          <w:sz w:val="24"/>
          <w:szCs w:val="24"/>
        </w:rPr>
      </w:pPr>
    </w:p>
    <w:p w14:paraId="5A2965AB"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Održavanje i unaprjeđenje sigurnosti željezničkog sustava</w:t>
      </w:r>
    </w:p>
    <w:p w14:paraId="012E3202" w14:textId="77777777" w:rsidR="000356A1" w:rsidRPr="00DC3F3E" w:rsidRDefault="000356A1" w:rsidP="00DC3F3E">
      <w:pPr>
        <w:pStyle w:val="t-10-9-kurz-s"/>
        <w:spacing w:before="0" w:beforeAutospacing="0" w:after="0" w:afterAutospacing="0"/>
        <w:rPr>
          <w:b/>
          <w:sz w:val="24"/>
          <w:szCs w:val="24"/>
        </w:rPr>
      </w:pPr>
    </w:p>
    <w:p w14:paraId="644124E1" w14:textId="77777777" w:rsidR="00D82714" w:rsidRPr="00C9641B" w:rsidRDefault="00C163AB" w:rsidP="00DC3F3E">
      <w:pPr>
        <w:pStyle w:val="clanak-"/>
        <w:spacing w:before="0" w:beforeAutospacing="0" w:after="0" w:afterAutospacing="0"/>
        <w:rPr>
          <w:b/>
        </w:rPr>
      </w:pPr>
      <w:r w:rsidRPr="00C9641B">
        <w:rPr>
          <w:b/>
        </w:rPr>
        <w:t xml:space="preserve">Članak </w:t>
      </w:r>
      <w:r w:rsidR="00DA09EC" w:rsidRPr="00C9641B">
        <w:rPr>
          <w:b/>
        </w:rPr>
        <w:t>21</w:t>
      </w:r>
      <w:r w:rsidRPr="00C9641B">
        <w:rPr>
          <w:b/>
        </w:rPr>
        <w:t>.</w:t>
      </w:r>
    </w:p>
    <w:p w14:paraId="3230C7BF" w14:textId="77777777" w:rsidR="000356A1" w:rsidRPr="00DC3F3E" w:rsidRDefault="000356A1" w:rsidP="00DC3F3E">
      <w:pPr>
        <w:pStyle w:val="clanak-"/>
        <w:spacing w:before="0" w:beforeAutospacing="0" w:after="0" w:afterAutospacing="0"/>
        <w:rPr>
          <w:b/>
        </w:rPr>
      </w:pPr>
    </w:p>
    <w:p w14:paraId="146BC0EF" w14:textId="77777777" w:rsidR="00D82714" w:rsidRPr="00DC3F3E" w:rsidRDefault="009543D0" w:rsidP="00DC3F3E">
      <w:pPr>
        <w:ind w:firstLine="1418"/>
        <w:jc w:val="both"/>
      </w:pPr>
      <w:r w:rsidRPr="00DC3F3E">
        <w:t>(1)</w:t>
      </w:r>
      <w:r w:rsidRPr="00DC3F3E">
        <w:tab/>
      </w:r>
      <w:r w:rsidR="00C163AB" w:rsidRPr="00DC3F3E">
        <w:t>Upravitelji infrastrukture i željeznički prijevoznici, u okviru svoje djelatnosti, odgovorni su za sigurnost željezničkog sustava</w:t>
      </w:r>
      <w:r w:rsidR="00521E43" w:rsidRPr="00DC3F3E">
        <w:t xml:space="preserve"> </w:t>
      </w:r>
      <w:r w:rsidR="0012619C" w:rsidRPr="00DC3F3E">
        <w:t>Europske unije</w:t>
      </w:r>
      <w:r w:rsidR="00C163AB" w:rsidRPr="00DC3F3E">
        <w:t xml:space="preserve"> i za upravljanje povezanim rizicima.</w:t>
      </w:r>
    </w:p>
    <w:p w14:paraId="04D53C70" w14:textId="77777777" w:rsidR="00C9641B" w:rsidRDefault="00C9641B" w:rsidP="00DC3F3E">
      <w:pPr>
        <w:ind w:firstLine="1418"/>
        <w:jc w:val="both"/>
      </w:pPr>
    </w:p>
    <w:p w14:paraId="037C3D3A" w14:textId="77777777" w:rsidR="00D82714" w:rsidRPr="00DC3F3E" w:rsidRDefault="009543D0" w:rsidP="00DC3F3E">
      <w:pPr>
        <w:ind w:firstLine="1418"/>
        <w:jc w:val="both"/>
      </w:pPr>
      <w:r w:rsidRPr="00DC3F3E">
        <w:t>(2)</w:t>
      </w:r>
      <w:r w:rsidRPr="00DC3F3E">
        <w:tab/>
      </w:r>
      <w:r w:rsidR="00C163AB" w:rsidRPr="00DC3F3E">
        <w:t>Upravitelji infrastruk</w:t>
      </w:r>
      <w:r w:rsidR="00FC06D0">
        <w:t>ture i željeznički prijevoznici</w:t>
      </w:r>
      <w:r w:rsidR="00C163AB" w:rsidRPr="00DC3F3E">
        <w:t xml:space="preserve">, </w:t>
      </w:r>
      <w:r w:rsidR="0012619C" w:rsidRPr="00DC3F3E">
        <w:t>dužni su</w:t>
      </w:r>
      <w:r w:rsidR="00C163AB" w:rsidRPr="00DC3F3E">
        <w:t xml:space="preserve"> provoditi mjere potrebne za upravljanje rizicima, primjenjivati </w:t>
      </w:r>
      <w:r w:rsidR="009925D4" w:rsidRPr="00DC3F3E">
        <w:t>pravila</w:t>
      </w:r>
      <w:r w:rsidR="0012619C" w:rsidRPr="00DC3F3E">
        <w:t xml:space="preserve"> Europske</w:t>
      </w:r>
      <w:r w:rsidR="00254EE4" w:rsidRPr="00DC3F3E">
        <w:t xml:space="preserve"> u</w:t>
      </w:r>
      <w:r w:rsidR="009925D4" w:rsidRPr="00DC3F3E">
        <w:t xml:space="preserve">nije i </w:t>
      </w:r>
      <w:r w:rsidR="00C163AB" w:rsidRPr="00DC3F3E">
        <w:t>nacionalna pravila te uspostaviti sustav upravljanja sigurnošću u skladu s ovim Zakonom.</w:t>
      </w:r>
    </w:p>
    <w:p w14:paraId="504597D0" w14:textId="77777777" w:rsidR="00C9641B" w:rsidRDefault="00C9641B" w:rsidP="00DC3F3E">
      <w:pPr>
        <w:ind w:firstLine="1418"/>
        <w:jc w:val="both"/>
      </w:pPr>
    </w:p>
    <w:p w14:paraId="18DDD3D1" w14:textId="77777777" w:rsidR="009B44EE" w:rsidRDefault="009543D0" w:rsidP="00FA0A97">
      <w:pPr>
        <w:ind w:firstLine="1418"/>
        <w:jc w:val="both"/>
      </w:pPr>
      <w:r w:rsidRPr="00DC3F3E">
        <w:t>(3)</w:t>
      </w:r>
      <w:r w:rsidRPr="00DC3F3E">
        <w:tab/>
      </w:r>
      <w:r w:rsidR="00A76764" w:rsidRPr="00DC3F3E">
        <w:t>Uz</w:t>
      </w:r>
      <w:r w:rsidR="00C163AB" w:rsidRPr="00DC3F3E">
        <w:t xml:space="preserve"> građanskopravnu odgovornost, upravitelji infrastrukture i željeznički prijevoznici odgovorni su korisnicima, putnicima, radnicima i ostalim strankama za dio sustava u okviru svoje djelatnosti i za njegov siguran rad, uključujući nabavu materijala i ugovaranje usluga.</w:t>
      </w:r>
    </w:p>
    <w:p w14:paraId="1113B6D2" w14:textId="77777777" w:rsidR="00FA0A97" w:rsidRDefault="00FA0A97" w:rsidP="00FA0A97">
      <w:pPr>
        <w:ind w:firstLine="1418"/>
        <w:jc w:val="both"/>
      </w:pPr>
    </w:p>
    <w:p w14:paraId="3C594B1D" w14:textId="77777777" w:rsidR="00D82714" w:rsidRDefault="009543D0" w:rsidP="00DC3F3E">
      <w:pPr>
        <w:ind w:firstLine="1418"/>
        <w:jc w:val="both"/>
      </w:pPr>
      <w:r w:rsidRPr="00DC3F3E">
        <w:t>(4)</w:t>
      </w:r>
      <w:r w:rsidRPr="00DC3F3E">
        <w:tab/>
      </w:r>
      <w:r w:rsidR="00B72CC4" w:rsidRPr="00DC3F3E">
        <w:t xml:space="preserve">Željeznički prijevoznici i upravitelji infrastrukture: </w:t>
      </w:r>
    </w:p>
    <w:p w14:paraId="48A3738C" w14:textId="77777777" w:rsidR="00D82714" w:rsidRPr="00DC3F3E" w:rsidRDefault="00C02214" w:rsidP="00DC3F3E">
      <w:pPr>
        <w:ind w:firstLine="1418"/>
        <w:jc w:val="both"/>
      </w:pPr>
      <w:r w:rsidRPr="00DC3F3E">
        <w:t>a)</w:t>
      </w:r>
      <w:r w:rsidRPr="00DC3F3E">
        <w:tab/>
      </w:r>
      <w:r w:rsidR="00B72CC4" w:rsidRPr="00DC3F3E">
        <w:t>u svojim sustavima upravljanja sigurnošću uzimaju u obzir rizike povezane s aktivnostima d</w:t>
      </w:r>
      <w:r w:rsidR="00860510" w:rsidRPr="00DC3F3E">
        <w:t>rugih sudionika i trećih osoba</w:t>
      </w:r>
    </w:p>
    <w:p w14:paraId="41949DCC" w14:textId="77777777" w:rsidR="00D82714" w:rsidRPr="00DC3F3E" w:rsidRDefault="00C02214" w:rsidP="00DC3F3E">
      <w:pPr>
        <w:ind w:firstLine="1418"/>
        <w:jc w:val="both"/>
      </w:pPr>
      <w:r w:rsidRPr="00DC3F3E">
        <w:t>b)</w:t>
      </w:r>
      <w:r w:rsidRPr="00DC3F3E">
        <w:tab/>
      </w:r>
      <w:r w:rsidR="00B72CC4" w:rsidRPr="00DC3F3E">
        <w:t xml:space="preserve">prema potrebi, ugovorno obvezuju druge sudionike iz stavka </w:t>
      </w:r>
      <w:r w:rsidR="00622820" w:rsidRPr="00DC3F3E">
        <w:t>5</w:t>
      </w:r>
      <w:r w:rsidR="00B72CC4" w:rsidRPr="00DC3F3E">
        <w:t>.</w:t>
      </w:r>
      <w:r w:rsidR="0012619C" w:rsidRPr="00DC3F3E">
        <w:t xml:space="preserve"> ovog</w:t>
      </w:r>
      <w:r w:rsidR="00206D11">
        <w:t>a</w:t>
      </w:r>
      <w:r w:rsidR="0012619C" w:rsidRPr="00DC3F3E">
        <w:t xml:space="preserve"> članka</w:t>
      </w:r>
      <w:r w:rsidR="00B72CC4" w:rsidRPr="00DC3F3E">
        <w:t xml:space="preserve"> koji imaju mogući utjecaj na siguran rad željezničkog sustava</w:t>
      </w:r>
      <w:r w:rsidR="0012619C" w:rsidRPr="00DC3F3E">
        <w:t xml:space="preserve"> Europske u</w:t>
      </w:r>
      <w:r w:rsidR="00B72CC4" w:rsidRPr="00DC3F3E">
        <w:t>nije da provod</w:t>
      </w:r>
      <w:r w:rsidR="00860510" w:rsidRPr="00DC3F3E">
        <w:t xml:space="preserve">e mjere za upravljanje rizicima </w:t>
      </w:r>
      <w:r w:rsidR="00AF7198" w:rsidRPr="00DC3F3E">
        <w:t>i</w:t>
      </w:r>
    </w:p>
    <w:p w14:paraId="7D767013" w14:textId="77777777" w:rsidR="00D82714" w:rsidRPr="00DC3F3E" w:rsidRDefault="0045658F" w:rsidP="00DC3F3E">
      <w:pPr>
        <w:ind w:firstLine="1418"/>
        <w:jc w:val="both"/>
      </w:pPr>
      <w:r w:rsidRPr="00DC3F3E">
        <w:t>c)</w:t>
      </w:r>
      <w:r w:rsidRPr="00DC3F3E">
        <w:tab/>
      </w:r>
      <w:r w:rsidR="00B72CC4" w:rsidRPr="00DC3F3E">
        <w:t xml:space="preserve">osiguravaju da njihovi izvođači provode mjere za upravljanje rizicima putem primjene </w:t>
      </w:r>
      <w:r w:rsidR="00B76CA5" w:rsidRPr="00DC3F3E">
        <w:t>zajedničkih sigurnosnih metoda</w:t>
      </w:r>
      <w:r w:rsidR="00B72CC4" w:rsidRPr="00DC3F3E">
        <w:t xml:space="preserve"> za postupke nadgledanja koji su utvrđeni u </w:t>
      </w:r>
      <w:r w:rsidR="00B76CA5" w:rsidRPr="00DC3F3E">
        <w:t>zajedničkim sigurnosnim metodama</w:t>
      </w:r>
      <w:r w:rsidR="00B72CC4" w:rsidRPr="00DC3F3E">
        <w:t xml:space="preserve"> o nadgledanju te da je to propisano u </w:t>
      </w:r>
      <w:r w:rsidR="00166376" w:rsidRPr="00DC3F3E">
        <w:t>odgovarajućim aktima</w:t>
      </w:r>
      <w:r w:rsidR="00B72CC4" w:rsidRPr="00DC3F3E">
        <w:t xml:space="preserve"> koje treba predočiti na zahtjev </w:t>
      </w:r>
      <w:r w:rsidR="00166376" w:rsidRPr="00DC3F3E">
        <w:t>Agencije Europske unije za željeznice</w:t>
      </w:r>
      <w:r w:rsidR="00B72CC4" w:rsidRPr="00DC3F3E">
        <w:t xml:space="preserve"> </w:t>
      </w:r>
      <w:r w:rsidR="00647A0C" w:rsidRPr="00DC3F3E">
        <w:t>ili Agencije</w:t>
      </w:r>
      <w:r w:rsidR="00860510" w:rsidRPr="00DC3F3E">
        <w:t>.</w:t>
      </w:r>
    </w:p>
    <w:p w14:paraId="43B6885B" w14:textId="77777777" w:rsidR="00C9641B" w:rsidRDefault="00C9641B" w:rsidP="00DC3F3E">
      <w:pPr>
        <w:ind w:firstLine="1418"/>
        <w:jc w:val="both"/>
      </w:pPr>
    </w:p>
    <w:p w14:paraId="4C99E3D9" w14:textId="77777777" w:rsidR="00D82714" w:rsidRDefault="009543D0" w:rsidP="00DC3F3E">
      <w:pPr>
        <w:ind w:firstLine="1418"/>
        <w:jc w:val="both"/>
      </w:pPr>
      <w:r w:rsidRPr="00DC3F3E">
        <w:t>(5)</w:t>
      </w:r>
      <w:r w:rsidRPr="00DC3F3E">
        <w:tab/>
      </w:r>
      <w:r w:rsidR="00A76764" w:rsidRPr="00DC3F3E">
        <w:t>Uz</w:t>
      </w:r>
      <w:r w:rsidR="00B72CC4" w:rsidRPr="00DC3F3E">
        <w:t xml:space="preserve"> odgovornosti željezničkih prijevoznika i upravitelja infrastrukture iz stavka </w:t>
      </w:r>
      <w:r w:rsidR="00647A0C" w:rsidRPr="00DC3F3E">
        <w:t>4</w:t>
      </w:r>
      <w:r w:rsidR="00B72CC4" w:rsidRPr="00DC3F3E">
        <w:t>.</w:t>
      </w:r>
      <w:r w:rsidR="00DA09EC" w:rsidRPr="00DC3F3E">
        <w:t xml:space="preserve"> ovoga članka</w:t>
      </w:r>
      <w:r w:rsidR="00B72CC4" w:rsidRPr="00DC3F3E">
        <w:t xml:space="preserve">, subjekti nadležni za održavanje i svi ostali sudionici koji imaju potencijalni utjecaj na siguran rad željezničkog sustava </w:t>
      </w:r>
      <w:r w:rsidR="00254EE4" w:rsidRPr="00DC3F3E">
        <w:t>Europske u</w:t>
      </w:r>
      <w:r w:rsidR="00B72CC4" w:rsidRPr="00DC3F3E">
        <w:t>nije, uključujući proizvođače, pružatelje usluga održavanja, posjednike, pružatelje usluga, naručitelje, prijevoznike, pošiljatelje, primatelje, puni</w:t>
      </w:r>
      <w:r w:rsidR="001054AF" w:rsidRPr="00DC3F3E">
        <w:t>telje</w:t>
      </w:r>
      <w:r w:rsidR="00B72CC4" w:rsidRPr="00DC3F3E">
        <w:t>, prazni</w:t>
      </w:r>
      <w:r w:rsidR="001054AF" w:rsidRPr="00DC3F3E">
        <w:t>telje</w:t>
      </w:r>
      <w:r w:rsidR="00B72CC4" w:rsidRPr="00DC3F3E">
        <w:t>, utovari</w:t>
      </w:r>
      <w:r w:rsidR="001054AF" w:rsidRPr="00DC3F3E">
        <w:t>telje</w:t>
      </w:r>
      <w:r w:rsidR="00B72CC4" w:rsidRPr="00DC3F3E">
        <w:t>, i</w:t>
      </w:r>
      <w:r w:rsidR="00104F9B" w:rsidRPr="00DC3F3E">
        <w:t>skrcatelj</w:t>
      </w:r>
      <w:r w:rsidR="00412538" w:rsidRPr="00DC3F3E">
        <w:t>e</w:t>
      </w:r>
      <w:r w:rsidR="00B72CC4" w:rsidRPr="00DC3F3E">
        <w:t xml:space="preserve">: </w:t>
      </w:r>
    </w:p>
    <w:p w14:paraId="46C6DF09" w14:textId="77777777" w:rsidR="00D82714" w:rsidRPr="00DC3F3E" w:rsidRDefault="00C02214" w:rsidP="00DC3F3E">
      <w:pPr>
        <w:ind w:firstLine="1418"/>
        <w:jc w:val="both"/>
      </w:pPr>
      <w:r w:rsidRPr="00DC3F3E">
        <w:t>a)</w:t>
      </w:r>
      <w:r w:rsidRPr="00DC3F3E">
        <w:tab/>
      </w:r>
      <w:r w:rsidR="00B72CC4" w:rsidRPr="00DC3F3E">
        <w:t xml:space="preserve">provode potrebne mjere za upravljanje rizicima, prema potrebi </w:t>
      </w:r>
      <w:r w:rsidR="00860510" w:rsidRPr="00DC3F3E">
        <w:t>u suradnji s drugim sudionicima</w:t>
      </w:r>
      <w:r w:rsidR="00B72CC4" w:rsidRPr="00DC3F3E">
        <w:t xml:space="preserve"> </w:t>
      </w:r>
      <w:r w:rsidR="00AF7198" w:rsidRPr="00DC3F3E">
        <w:t>i</w:t>
      </w:r>
    </w:p>
    <w:p w14:paraId="566748FD" w14:textId="77777777" w:rsidR="00D82714" w:rsidRPr="00DC3F3E" w:rsidRDefault="00C02214" w:rsidP="00DC3F3E">
      <w:pPr>
        <w:ind w:firstLine="1418"/>
        <w:jc w:val="both"/>
      </w:pPr>
      <w:r w:rsidRPr="00DC3F3E">
        <w:t>b)</w:t>
      </w:r>
      <w:r w:rsidRPr="00DC3F3E">
        <w:tab/>
      </w:r>
      <w:r w:rsidR="00B72CC4" w:rsidRPr="00DC3F3E">
        <w:t>osiguravaju da podsustavi, pribor i oprema koje dostavljaju te usluge koje pružaju ispunjavaju navedene zahtjeve i uvjete korištenja kako bi ih željeznički prijevoznik i/ili upravitelj infrastrukture mogao koristiti na siguran način.</w:t>
      </w:r>
    </w:p>
    <w:p w14:paraId="53680141" w14:textId="77777777" w:rsidR="00C9641B" w:rsidRDefault="00C9641B" w:rsidP="00DC3F3E">
      <w:pPr>
        <w:ind w:firstLine="1418"/>
        <w:jc w:val="both"/>
      </w:pPr>
    </w:p>
    <w:p w14:paraId="5804F14E" w14:textId="77777777" w:rsidR="00D82714" w:rsidRPr="00DC3F3E" w:rsidRDefault="009543D0" w:rsidP="00DC3F3E">
      <w:pPr>
        <w:ind w:firstLine="1418"/>
        <w:jc w:val="both"/>
      </w:pPr>
      <w:r w:rsidRPr="00DC3F3E">
        <w:t>(6)</w:t>
      </w:r>
      <w:r w:rsidRPr="00DC3F3E">
        <w:tab/>
      </w:r>
      <w:r w:rsidR="00C163AB" w:rsidRPr="00DC3F3E">
        <w:t>U cilju razvoja i unaprjeđenja sigurnosti na mreži Europske unije razvijaju se zajednički sigurnosni ciljevi i zajedničke sigurnosne metode</w:t>
      </w:r>
      <w:r w:rsidR="00C012AA" w:rsidRPr="00DC3F3E">
        <w:t xml:space="preserve"> te se razvijaju i objavljuju godišnji sigurnosni planovi u kojima se navode mjere planirane za ostvarivanje zajedničkih sigurnosnih ciljeva.</w:t>
      </w:r>
    </w:p>
    <w:p w14:paraId="50AA1D3E" w14:textId="77777777" w:rsidR="00C9641B" w:rsidRDefault="00C9641B" w:rsidP="00DC3F3E">
      <w:pPr>
        <w:ind w:firstLine="1418"/>
        <w:jc w:val="both"/>
      </w:pPr>
    </w:p>
    <w:p w14:paraId="2930C08C" w14:textId="77777777" w:rsidR="00D82714" w:rsidRDefault="009543D0" w:rsidP="00DC3F3E">
      <w:pPr>
        <w:ind w:firstLine="1418"/>
        <w:jc w:val="both"/>
      </w:pPr>
      <w:r w:rsidRPr="00DC3F3E">
        <w:t>(7)</w:t>
      </w:r>
      <w:r w:rsidRPr="00DC3F3E">
        <w:tab/>
      </w:r>
      <w:r w:rsidR="00B72CC4" w:rsidRPr="00DC3F3E">
        <w:t xml:space="preserve">Željeznički prijevoznici, upravitelji infrastrukture i svi sudionici iz stavka </w:t>
      </w:r>
      <w:r w:rsidR="001054AF" w:rsidRPr="00DC3F3E">
        <w:t>5</w:t>
      </w:r>
      <w:r w:rsidR="00B72CC4" w:rsidRPr="00DC3F3E">
        <w:t>.</w:t>
      </w:r>
      <w:r w:rsidR="00D04021" w:rsidRPr="00DC3F3E">
        <w:t xml:space="preserve"> ovoga članka</w:t>
      </w:r>
      <w:r w:rsidR="00B72CC4" w:rsidRPr="00DC3F3E">
        <w:t xml:space="preserve"> koji otkriju sigurnosni rizik povezan s nedostacima i nesukladnostima u konstrukciji ili kvarovima tehničke opreme, uključujući one na opremi strukturnih podsustava ili su obaviješteni o njima, u granicama svojih nadležnosti: </w:t>
      </w:r>
    </w:p>
    <w:p w14:paraId="4E577959" w14:textId="77777777" w:rsidR="00D82714" w:rsidRPr="00DC3F3E" w:rsidRDefault="00C02214" w:rsidP="00DC3F3E">
      <w:pPr>
        <w:ind w:firstLine="1418"/>
        <w:jc w:val="both"/>
      </w:pPr>
      <w:r w:rsidRPr="00DC3F3E">
        <w:t>a)</w:t>
      </w:r>
      <w:r w:rsidRPr="00DC3F3E">
        <w:tab/>
      </w:r>
      <w:r w:rsidR="00B72CC4" w:rsidRPr="00DC3F3E">
        <w:t>moraju poduzeti potrebne korektivne mjere kako bi se otk</w:t>
      </w:r>
      <w:r w:rsidR="00860510" w:rsidRPr="00DC3F3E">
        <w:t>lonio utvrđeni sigurnosni rizik</w:t>
      </w:r>
      <w:r w:rsidR="00B72CC4" w:rsidRPr="00DC3F3E">
        <w:t xml:space="preserve"> </w:t>
      </w:r>
      <w:r w:rsidR="0024489E" w:rsidRPr="00DC3F3E">
        <w:t>i</w:t>
      </w:r>
    </w:p>
    <w:p w14:paraId="0CD737E8" w14:textId="77777777" w:rsidR="00D82714" w:rsidRPr="00DC3F3E" w:rsidRDefault="00C02214" w:rsidP="00DC3F3E">
      <w:pPr>
        <w:ind w:firstLine="1418"/>
        <w:jc w:val="both"/>
      </w:pPr>
      <w:r w:rsidRPr="00DC3F3E">
        <w:t>b)</w:t>
      </w:r>
      <w:r w:rsidRPr="00DC3F3E">
        <w:tab/>
      </w:r>
      <w:r w:rsidR="00B72CC4" w:rsidRPr="00DC3F3E">
        <w:t xml:space="preserve">moraju obavijestiti </w:t>
      </w:r>
      <w:r w:rsidR="008276FF" w:rsidRPr="00DC3F3E">
        <w:t>uključene stranke</w:t>
      </w:r>
      <w:r w:rsidR="00B72CC4" w:rsidRPr="00DC3F3E">
        <w:t xml:space="preserve"> </w:t>
      </w:r>
      <w:r w:rsidR="00E70C6A" w:rsidRPr="00DC3F3E">
        <w:t xml:space="preserve">o rizicima </w:t>
      </w:r>
      <w:r w:rsidR="00B72CC4" w:rsidRPr="00DC3F3E">
        <w:t>kako bi im omogućili poduzimanje svakog daljnjeg potrebnog korektivnog djelovanja radi osiguranja neprekinute izvedbe željezničkog sustava</w:t>
      </w:r>
      <w:r w:rsidR="008276FF" w:rsidRPr="00DC3F3E">
        <w:t xml:space="preserve"> Europske u</w:t>
      </w:r>
      <w:r w:rsidR="00B72CC4" w:rsidRPr="00DC3F3E">
        <w:t xml:space="preserve">nije u pogledu sigurnosti. </w:t>
      </w:r>
    </w:p>
    <w:p w14:paraId="37887A53" w14:textId="77777777" w:rsidR="00C9641B" w:rsidRDefault="00C9641B" w:rsidP="00DC3F3E">
      <w:pPr>
        <w:ind w:firstLine="1418"/>
        <w:jc w:val="both"/>
      </w:pPr>
    </w:p>
    <w:p w14:paraId="09C9A117" w14:textId="77777777" w:rsidR="00D82714" w:rsidRPr="00DC3F3E" w:rsidRDefault="00C9641B" w:rsidP="00DC3F3E">
      <w:pPr>
        <w:ind w:firstLine="1418"/>
        <w:jc w:val="both"/>
      </w:pPr>
      <w:r>
        <w:t>(</w:t>
      </w:r>
      <w:r w:rsidR="001054AF" w:rsidRPr="00DC3F3E">
        <w:t>8</w:t>
      </w:r>
      <w:r w:rsidR="00B72CC4" w:rsidRPr="00DC3F3E">
        <w:t xml:space="preserve">) U slučaju razmjene vozila </w:t>
      </w:r>
      <w:r w:rsidR="008276FF" w:rsidRPr="00DC3F3E">
        <w:t>između željezničkih prijevoznika</w:t>
      </w:r>
      <w:r w:rsidR="00B72CC4" w:rsidRPr="00DC3F3E">
        <w:t xml:space="preserve">, svaki sudionik koji je uključen u razmjenu </w:t>
      </w:r>
      <w:r w:rsidR="00A83CDC" w:rsidRPr="00DC3F3E">
        <w:t xml:space="preserve">odgovoran je za potpuno i istinito prenošenje svih </w:t>
      </w:r>
      <w:r w:rsidR="000D1ACA" w:rsidRPr="00DC3F3E">
        <w:t>potrebnih</w:t>
      </w:r>
      <w:r w:rsidR="00A83CDC" w:rsidRPr="00DC3F3E">
        <w:t xml:space="preserve"> informacija kako bi se provjerilo jesu li vozila ispravna za korištenje, a</w:t>
      </w:r>
      <w:r w:rsidR="00B72CC4" w:rsidRPr="00DC3F3E">
        <w:t xml:space="preserve"> </w:t>
      </w:r>
      <w:r w:rsidR="001054AF" w:rsidRPr="00DC3F3E">
        <w:t>osobito</w:t>
      </w:r>
      <w:r w:rsidR="0085733E" w:rsidRPr="00DC3F3E">
        <w:t xml:space="preserve"> </w:t>
      </w:r>
      <w:r w:rsidR="00A83CDC" w:rsidRPr="00DC3F3E">
        <w:t xml:space="preserve">za informacije </w:t>
      </w:r>
      <w:r w:rsidR="0085733E" w:rsidRPr="00DC3F3E">
        <w:t>vezane uz</w:t>
      </w:r>
      <w:r w:rsidR="00B72CC4" w:rsidRPr="00DC3F3E">
        <w:t xml:space="preserve"> stanje i p</w:t>
      </w:r>
      <w:r w:rsidR="0085733E" w:rsidRPr="00DC3F3E">
        <w:t>ovijest</w:t>
      </w:r>
      <w:r w:rsidR="00B72CC4" w:rsidRPr="00DC3F3E">
        <w:t xml:space="preserve"> vozila, </w:t>
      </w:r>
      <w:r w:rsidR="00A83CDC" w:rsidRPr="00DC3F3E">
        <w:t>dokumentaciju o održavanju</w:t>
      </w:r>
      <w:r w:rsidR="00B72CC4" w:rsidRPr="00DC3F3E">
        <w:t xml:space="preserve">, </w:t>
      </w:r>
      <w:r w:rsidR="00A83CDC" w:rsidRPr="00DC3F3E">
        <w:t>sljedivost</w:t>
      </w:r>
      <w:r w:rsidR="00B72CC4" w:rsidRPr="00DC3F3E">
        <w:t xml:space="preserve"> utovarnih djelatnosti i teretn</w:t>
      </w:r>
      <w:r w:rsidR="0085733E" w:rsidRPr="00DC3F3E">
        <w:t>ih</w:t>
      </w:r>
      <w:r w:rsidR="00B72CC4" w:rsidRPr="00DC3F3E">
        <w:t xml:space="preserve"> listov</w:t>
      </w:r>
      <w:r w:rsidR="0085733E" w:rsidRPr="00DC3F3E">
        <w:t>a</w:t>
      </w:r>
      <w:r w:rsidR="00B72CC4" w:rsidRPr="00DC3F3E">
        <w:t>.</w:t>
      </w:r>
    </w:p>
    <w:p w14:paraId="1735A827" w14:textId="77777777" w:rsidR="000356A1" w:rsidRPr="00DC3F3E" w:rsidRDefault="000356A1" w:rsidP="00DC3F3E">
      <w:pPr>
        <w:ind w:firstLine="1418"/>
        <w:jc w:val="both"/>
      </w:pPr>
    </w:p>
    <w:p w14:paraId="0080ADDF"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Zajednički sigurnosni pokazatelji</w:t>
      </w:r>
    </w:p>
    <w:p w14:paraId="639B0559" w14:textId="77777777" w:rsidR="000356A1" w:rsidRPr="00DC3F3E" w:rsidRDefault="000356A1" w:rsidP="00DC3F3E">
      <w:pPr>
        <w:pStyle w:val="t-10-9-kurz-s"/>
        <w:spacing w:before="0" w:beforeAutospacing="0" w:after="0" w:afterAutospacing="0"/>
        <w:rPr>
          <w:b/>
          <w:sz w:val="24"/>
          <w:szCs w:val="24"/>
        </w:rPr>
      </w:pPr>
    </w:p>
    <w:p w14:paraId="4D291028" w14:textId="77777777" w:rsidR="00D82714" w:rsidRPr="00C9641B" w:rsidRDefault="00C163AB" w:rsidP="00DC3F3E">
      <w:pPr>
        <w:pStyle w:val="clanak-"/>
        <w:spacing w:before="0" w:beforeAutospacing="0" w:after="0" w:afterAutospacing="0"/>
        <w:rPr>
          <w:b/>
        </w:rPr>
      </w:pPr>
      <w:r w:rsidRPr="00C9641B">
        <w:rPr>
          <w:b/>
        </w:rPr>
        <w:t xml:space="preserve">Članak </w:t>
      </w:r>
      <w:r w:rsidR="00DA09EC" w:rsidRPr="00C9641B">
        <w:rPr>
          <w:b/>
        </w:rPr>
        <w:t>22</w:t>
      </w:r>
      <w:r w:rsidRPr="00C9641B">
        <w:rPr>
          <w:b/>
        </w:rPr>
        <w:t>.</w:t>
      </w:r>
    </w:p>
    <w:p w14:paraId="3B5DB841" w14:textId="77777777" w:rsidR="000356A1" w:rsidRPr="00DC3F3E" w:rsidRDefault="000356A1" w:rsidP="00DC3F3E">
      <w:pPr>
        <w:pStyle w:val="clanak-"/>
        <w:spacing w:before="0" w:beforeAutospacing="0" w:after="0" w:afterAutospacing="0"/>
        <w:rPr>
          <w:b/>
        </w:rPr>
      </w:pPr>
    </w:p>
    <w:p w14:paraId="15727AC5" w14:textId="77777777" w:rsidR="00D82714" w:rsidRPr="00DC3F3E" w:rsidRDefault="009543D0" w:rsidP="00DC3F3E">
      <w:pPr>
        <w:ind w:firstLine="1418"/>
        <w:jc w:val="both"/>
      </w:pPr>
      <w:r w:rsidRPr="00DC3F3E">
        <w:t>(1)</w:t>
      </w:r>
      <w:r w:rsidRPr="00DC3F3E">
        <w:tab/>
      </w:r>
      <w:r w:rsidR="00C163AB" w:rsidRPr="00DC3F3E">
        <w:t>U cilju ocjene postizanja zajedničkih sigurnosnih ciljeva i praćenja općeg razvoja sigurnosti željezničkog sustava, Agencija prikuplja podatke o zajedničkim sigurnosnim pokazateljima (engl. C</w:t>
      </w:r>
      <w:r w:rsidR="00C163AB" w:rsidRPr="00DC3F3E">
        <w:rPr>
          <w:i/>
          <w:iCs/>
        </w:rPr>
        <w:t>ommon Safety Indicators – CSI</w:t>
      </w:r>
      <w:r w:rsidR="00C163AB" w:rsidRPr="00DC3F3E">
        <w:t>) te ih u ok</w:t>
      </w:r>
      <w:r w:rsidR="00DA2A8E" w:rsidRPr="00DC3F3E">
        <w:t>viru godišnjeg izvješća podnosi A</w:t>
      </w:r>
      <w:r w:rsidR="00C163AB" w:rsidRPr="00DC3F3E">
        <w:t>genciji</w:t>
      </w:r>
      <w:r w:rsidR="00DA2A8E" w:rsidRPr="00DC3F3E">
        <w:t xml:space="preserve"> Europske unije</w:t>
      </w:r>
      <w:r w:rsidR="00C163AB" w:rsidRPr="00DC3F3E">
        <w:t xml:space="preserve"> za željeznice.</w:t>
      </w:r>
    </w:p>
    <w:p w14:paraId="63DC9348" w14:textId="77777777" w:rsidR="00C9641B" w:rsidRDefault="00C9641B" w:rsidP="00DC3F3E">
      <w:pPr>
        <w:ind w:firstLine="1418"/>
        <w:jc w:val="both"/>
      </w:pPr>
    </w:p>
    <w:p w14:paraId="200B2872" w14:textId="77777777" w:rsidR="00D82714" w:rsidRPr="00DC3F3E" w:rsidRDefault="009543D0" w:rsidP="00DC3F3E">
      <w:pPr>
        <w:ind w:firstLine="1418"/>
        <w:jc w:val="both"/>
      </w:pPr>
      <w:r w:rsidRPr="00DC3F3E">
        <w:t>(2)</w:t>
      </w:r>
      <w:r w:rsidRPr="00DC3F3E">
        <w:tab/>
      </w:r>
      <w:r w:rsidR="00C163AB" w:rsidRPr="00DC3F3E">
        <w:t>Ako Agencija nakon podnošenja godišnjeg izvješća iz stavka 1. ovoga članka otkrije nove činjenice ili uoči greške, izmijenit će ili ispraviti zajedničke sigurnosne pokazatelje za određenu godinu prvom prilikom, a najkasnije u sljedećem godišnjem izvješću.</w:t>
      </w:r>
    </w:p>
    <w:p w14:paraId="671B577B" w14:textId="77777777" w:rsidR="00C9641B" w:rsidRDefault="00C9641B" w:rsidP="00DC3F3E">
      <w:pPr>
        <w:ind w:firstLine="1418"/>
        <w:jc w:val="both"/>
      </w:pPr>
    </w:p>
    <w:p w14:paraId="1EF8011F" w14:textId="77777777" w:rsidR="00D82714" w:rsidRPr="00DC3F3E" w:rsidRDefault="009543D0" w:rsidP="00DC3F3E">
      <w:pPr>
        <w:ind w:firstLine="1418"/>
        <w:jc w:val="both"/>
      </w:pPr>
      <w:r w:rsidRPr="00DC3F3E">
        <w:t>(3)</w:t>
      </w:r>
      <w:r w:rsidRPr="00DC3F3E">
        <w:tab/>
      </w:r>
      <w:r w:rsidR="00C163AB" w:rsidRPr="00DC3F3E">
        <w:t xml:space="preserve">Zajednički sigurnosni pokazatelji utvrđeni su u Prilogu </w:t>
      </w:r>
      <w:r w:rsidR="00CC584C" w:rsidRPr="00DC3F3E">
        <w:t>4</w:t>
      </w:r>
      <w:r w:rsidR="00C163AB" w:rsidRPr="00DC3F3E">
        <w:t>. ovoga Zakona.</w:t>
      </w:r>
    </w:p>
    <w:p w14:paraId="2B4FCA45" w14:textId="77777777" w:rsidR="000356A1" w:rsidRPr="00DC3F3E" w:rsidRDefault="000356A1" w:rsidP="00DC3F3E">
      <w:pPr>
        <w:pStyle w:val="t-10-9-kurz-s"/>
        <w:spacing w:before="0" w:beforeAutospacing="0" w:after="0" w:afterAutospacing="0"/>
        <w:rPr>
          <w:b/>
          <w:sz w:val="24"/>
          <w:szCs w:val="24"/>
        </w:rPr>
      </w:pPr>
    </w:p>
    <w:p w14:paraId="2F0F81E6"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Nacionalna pravila</w:t>
      </w:r>
    </w:p>
    <w:p w14:paraId="00F71D50" w14:textId="77777777" w:rsidR="000356A1" w:rsidRPr="00DC3F3E" w:rsidRDefault="000356A1" w:rsidP="00DC3F3E">
      <w:pPr>
        <w:pStyle w:val="t-10-9-kurz-s"/>
        <w:spacing w:before="0" w:beforeAutospacing="0" w:after="0" w:afterAutospacing="0"/>
        <w:rPr>
          <w:b/>
          <w:sz w:val="24"/>
          <w:szCs w:val="24"/>
        </w:rPr>
      </w:pPr>
    </w:p>
    <w:p w14:paraId="232C47DA" w14:textId="77777777" w:rsidR="00D82714" w:rsidRPr="00C9641B" w:rsidRDefault="00C163AB" w:rsidP="00DC3F3E">
      <w:pPr>
        <w:pStyle w:val="clanak-"/>
        <w:spacing w:before="0" w:beforeAutospacing="0" w:after="0" w:afterAutospacing="0"/>
        <w:rPr>
          <w:b/>
        </w:rPr>
      </w:pPr>
      <w:r w:rsidRPr="00C9641B">
        <w:rPr>
          <w:b/>
        </w:rPr>
        <w:t xml:space="preserve">Članak </w:t>
      </w:r>
      <w:r w:rsidR="00DA09EC" w:rsidRPr="00C9641B">
        <w:rPr>
          <w:b/>
        </w:rPr>
        <w:t>23</w:t>
      </w:r>
      <w:r w:rsidRPr="00C9641B">
        <w:rPr>
          <w:b/>
        </w:rPr>
        <w:t>.</w:t>
      </w:r>
    </w:p>
    <w:p w14:paraId="74CD3C1A" w14:textId="77777777" w:rsidR="000356A1" w:rsidRPr="00DC3F3E" w:rsidRDefault="000356A1" w:rsidP="00DC3F3E">
      <w:pPr>
        <w:pStyle w:val="clanak-"/>
        <w:spacing w:before="0" w:beforeAutospacing="0" w:after="0" w:afterAutospacing="0"/>
        <w:rPr>
          <w:b/>
        </w:rPr>
      </w:pPr>
    </w:p>
    <w:p w14:paraId="0087A8D9" w14:textId="77777777" w:rsidR="00D82714" w:rsidRDefault="009543D0" w:rsidP="00DC3F3E">
      <w:pPr>
        <w:ind w:firstLine="1418"/>
        <w:jc w:val="both"/>
      </w:pPr>
      <w:r w:rsidRPr="00DC3F3E">
        <w:t>(1)</w:t>
      </w:r>
      <w:r w:rsidRPr="00DC3F3E">
        <w:tab/>
      </w:r>
      <w:r w:rsidR="0008165B" w:rsidRPr="00DC3F3E">
        <w:t>Nova nacionalna pra</w:t>
      </w:r>
      <w:r w:rsidR="00D15003" w:rsidRPr="00DC3F3E">
        <w:t>vila se mogu utvrditi samo u sl</w:t>
      </w:r>
      <w:r w:rsidR="0008165B" w:rsidRPr="00DC3F3E">
        <w:t xml:space="preserve">jedećim slučajevima: </w:t>
      </w:r>
    </w:p>
    <w:p w14:paraId="6F653E35" w14:textId="77777777" w:rsidR="00D82714" w:rsidRPr="00DC3F3E" w:rsidRDefault="00C02214" w:rsidP="00DC3F3E">
      <w:pPr>
        <w:ind w:firstLine="1418"/>
        <w:jc w:val="both"/>
      </w:pPr>
      <w:r w:rsidRPr="00DC3F3E">
        <w:t>a)</w:t>
      </w:r>
      <w:r w:rsidRPr="00DC3F3E">
        <w:tab/>
      </w:r>
      <w:r w:rsidR="0008165B" w:rsidRPr="00DC3F3E">
        <w:t xml:space="preserve">ako pravila koja se odnose na postojeće sigurnosne metode nisu obuhvaćena </w:t>
      </w:r>
      <w:r w:rsidR="000B1D58" w:rsidRPr="00DC3F3E">
        <w:t>zajedničkim sigurnosnim metodama</w:t>
      </w:r>
    </w:p>
    <w:p w14:paraId="1A106BFF" w14:textId="77777777" w:rsidR="00D82714" w:rsidRDefault="00C02214" w:rsidP="001E55C1">
      <w:pPr>
        <w:ind w:firstLine="1418"/>
        <w:jc w:val="both"/>
      </w:pPr>
      <w:r w:rsidRPr="00DC3F3E">
        <w:t>b)</w:t>
      </w:r>
      <w:r w:rsidRPr="00DC3F3E">
        <w:tab/>
      </w:r>
      <w:r w:rsidR="0008165B" w:rsidRPr="00DC3F3E">
        <w:t xml:space="preserve">ako operativna pravila željezničke </w:t>
      </w:r>
      <w:r w:rsidR="002029DE" w:rsidRPr="00DC3F3E">
        <w:t>mreže još nisu obuhvaćena TSI-</w:t>
      </w:r>
      <w:r w:rsidR="0008165B" w:rsidRPr="00DC3F3E">
        <w:t>ima</w:t>
      </w:r>
    </w:p>
    <w:p w14:paraId="030BD481" w14:textId="77777777" w:rsidR="00486956" w:rsidRPr="00DC3F3E" w:rsidRDefault="00486956" w:rsidP="001E55C1">
      <w:pPr>
        <w:ind w:firstLine="1418"/>
        <w:jc w:val="both"/>
      </w:pPr>
      <w:r>
        <w:t>c) kada TSI ne ispunjava u potpunosti osnovne zahtjeve</w:t>
      </w:r>
    </w:p>
    <w:p w14:paraId="77E41B8C" w14:textId="77777777" w:rsidR="00D82714" w:rsidRPr="00DC3F3E" w:rsidRDefault="00486956" w:rsidP="00DC3F3E">
      <w:pPr>
        <w:ind w:firstLine="1418"/>
        <w:jc w:val="both"/>
      </w:pPr>
      <w:r>
        <w:t>d</w:t>
      </w:r>
      <w:r w:rsidR="0045658F" w:rsidRPr="00DC3F3E">
        <w:t>)</w:t>
      </w:r>
      <w:r w:rsidR="0045658F" w:rsidRPr="00DC3F3E">
        <w:tab/>
      </w:r>
      <w:r w:rsidR="0008165B" w:rsidRPr="00DC3F3E">
        <w:t>kao hitnu preventivnu mjeru, posebice nakon nesreće ili incidenta</w:t>
      </w:r>
    </w:p>
    <w:p w14:paraId="0501BD08" w14:textId="77777777" w:rsidR="00D82714" w:rsidRPr="00DC3F3E" w:rsidRDefault="00486956" w:rsidP="00DC3F3E">
      <w:pPr>
        <w:ind w:firstLine="1418"/>
        <w:jc w:val="both"/>
      </w:pPr>
      <w:r>
        <w:t>e</w:t>
      </w:r>
      <w:r w:rsidR="00F4777C" w:rsidRPr="00DC3F3E">
        <w:t>)</w:t>
      </w:r>
      <w:r w:rsidR="00F4777C" w:rsidRPr="00DC3F3E">
        <w:tab/>
      </w:r>
      <w:r w:rsidR="0008165B" w:rsidRPr="00DC3F3E">
        <w:t>kada je potrebno revidirati pravilo o kojem se već obavijestilo</w:t>
      </w:r>
      <w:r w:rsidR="0024489E" w:rsidRPr="00DC3F3E">
        <w:t xml:space="preserve"> ili</w:t>
      </w:r>
    </w:p>
    <w:p w14:paraId="2EBD86FE" w14:textId="77777777" w:rsidR="00D82714" w:rsidRPr="00DC3F3E" w:rsidRDefault="00486956" w:rsidP="00DC3F3E">
      <w:pPr>
        <w:ind w:firstLine="1418"/>
        <w:jc w:val="both"/>
      </w:pPr>
      <w:r>
        <w:t>f</w:t>
      </w:r>
      <w:r w:rsidR="00E704AF" w:rsidRPr="00DC3F3E">
        <w:t>)</w:t>
      </w:r>
      <w:r w:rsidR="001833F0">
        <w:t xml:space="preserve"> </w:t>
      </w:r>
      <w:r w:rsidR="00E704AF" w:rsidRPr="00DC3F3E">
        <w:tab/>
      </w:r>
      <w:r w:rsidR="0008165B" w:rsidRPr="00DC3F3E">
        <w:t>kada pravila o zahtjevima koje treba</w:t>
      </w:r>
      <w:r w:rsidR="00553DEF" w:rsidRPr="00DC3F3E">
        <w:t xml:space="preserve">ju ispunjavati </w:t>
      </w:r>
      <w:r w:rsidR="00546F22" w:rsidRPr="00DC3F3E">
        <w:t>radnici</w:t>
      </w:r>
      <w:r w:rsidR="00553DEF" w:rsidRPr="00DC3F3E">
        <w:t xml:space="preserve"> koji obavljaju</w:t>
      </w:r>
      <w:r w:rsidR="0008165B" w:rsidRPr="00DC3F3E">
        <w:t xml:space="preserve"> zadaće bitne za sigurnost, uključujući kriterije za odabir, </w:t>
      </w:r>
      <w:r w:rsidR="00093727" w:rsidRPr="00DC3F3E">
        <w:t>fizičku</w:t>
      </w:r>
      <w:r w:rsidR="001E4429" w:rsidRPr="00DC3F3E">
        <w:t xml:space="preserve"> i psihičk</w:t>
      </w:r>
      <w:r w:rsidR="00216562" w:rsidRPr="00DC3F3E">
        <w:t>u</w:t>
      </w:r>
      <w:r w:rsidR="001E4429" w:rsidRPr="00DC3F3E">
        <w:t xml:space="preserve"> sposobnost</w:t>
      </w:r>
      <w:r w:rsidR="0008165B" w:rsidRPr="00DC3F3E">
        <w:t xml:space="preserve"> te stručnu osposobljenost, još nisu obuhvaćena TSI-om ili ovim Zakonom.</w:t>
      </w:r>
      <w:r w:rsidR="0008165B" w:rsidRPr="00DC3F3E" w:rsidDel="0008165B">
        <w:t xml:space="preserve"> </w:t>
      </w:r>
    </w:p>
    <w:p w14:paraId="37F082C2" w14:textId="77777777" w:rsidR="00C9641B" w:rsidRDefault="00C9641B" w:rsidP="00DC3F3E">
      <w:pPr>
        <w:ind w:firstLine="1418"/>
        <w:jc w:val="both"/>
      </w:pPr>
    </w:p>
    <w:p w14:paraId="20D52711" w14:textId="77777777" w:rsidR="00D82714" w:rsidRPr="00DC3F3E" w:rsidRDefault="009543D0" w:rsidP="00DC3F3E">
      <w:pPr>
        <w:ind w:firstLine="1418"/>
        <w:jc w:val="both"/>
      </w:pPr>
      <w:r w:rsidRPr="00DC3F3E">
        <w:t>(2)</w:t>
      </w:r>
      <w:r w:rsidRPr="00DC3F3E">
        <w:tab/>
      </w:r>
      <w:r w:rsidR="00C163AB" w:rsidRPr="00DC3F3E">
        <w:t xml:space="preserve">Nacionalna pravila iz stavka 1. ovoga članka donose se u obliku zakonskih i podzakonskih propisa te se objavljuju u </w:t>
      </w:r>
      <w:r w:rsidR="00C9641B">
        <w:t>Narodnim novinama</w:t>
      </w:r>
      <w:r w:rsidR="00C163AB" w:rsidRPr="00DC3F3E">
        <w:t>.</w:t>
      </w:r>
    </w:p>
    <w:p w14:paraId="2C4881CE" w14:textId="77777777" w:rsidR="00C9641B" w:rsidRDefault="00C9641B" w:rsidP="00DC3F3E">
      <w:pPr>
        <w:ind w:firstLine="1418"/>
        <w:jc w:val="both"/>
      </w:pPr>
    </w:p>
    <w:p w14:paraId="74A89260" w14:textId="77777777" w:rsidR="00D82714" w:rsidRPr="00DC3F3E" w:rsidRDefault="009543D0" w:rsidP="00DC3F3E">
      <w:pPr>
        <w:ind w:firstLine="1418"/>
        <w:jc w:val="both"/>
      </w:pPr>
      <w:r w:rsidRPr="00DC3F3E">
        <w:t>(3)</w:t>
      </w:r>
      <w:r w:rsidRPr="00DC3F3E">
        <w:tab/>
      </w:r>
      <w:r w:rsidR="00DC7196" w:rsidRPr="00DC3F3E">
        <w:t xml:space="preserve">Ministarstvo dostavlja </w:t>
      </w:r>
      <w:r w:rsidR="00F71F39" w:rsidRPr="00DC3F3E">
        <w:t>izrađeni</w:t>
      </w:r>
      <w:r w:rsidR="008B721F" w:rsidRPr="00DC3F3E">
        <w:t xml:space="preserve"> </w:t>
      </w:r>
      <w:r w:rsidR="00DC7196" w:rsidRPr="00DC3F3E">
        <w:t>n</w:t>
      </w:r>
      <w:r w:rsidR="0008165B" w:rsidRPr="00DC3F3E">
        <w:t xml:space="preserve">acrt novog nacionalnog pravila </w:t>
      </w:r>
      <w:r w:rsidR="00F71F39" w:rsidRPr="00DC3F3E">
        <w:t>Agenciji Europske unije za željeznice</w:t>
      </w:r>
      <w:r w:rsidR="0008165B" w:rsidRPr="00DC3F3E">
        <w:t xml:space="preserve"> i Europskoj </w:t>
      </w:r>
      <w:r w:rsidR="00683B02" w:rsidRPr="00DC3F3E">
        <w:t>k</w:t>
      </w:r>
      <w:r w:rsidR="0008165B" w:rsidRPr="00DC3F3E">
        <w:t xml:space="preserve">omisiji na razmatranje pravovremeno i u rokovima iz članka 25. stavka 1. Uredbe (EU) 2016/796 prije uvođenja predloženog novog pravila u </w:t>
      </w:r>
      <w:r w:rsidR="00AF73AA" w:rsidRPr="00DC3F3E">
        <w:t>zakonodavstvo Republike Hrvatske</w:t>
      </w:r>
      <w:r w:rsidR="0008165B" w:rsidRPr="00DC3F3E">
        <w:t>, pružajući obrazloženje za njegovo uvođenje, putem odgovarajućeg informatičkog sustava u skladu s člankom 27. Uredbe (EU) 2016/796</w:t>
      </w:r>
      <w:r w:rsidR="007B7FE8" w:rsidRPr="00DC3F3E">
        <w:t>, a</w:t>
      </w:r>
      <w:r w:rsidR="008B721F" w:rsidRPr="00DC3F3E">
        <w:t xml:space="preserve"> </w:t>
      </w:r>
      <w:r w:rsidR="00F71F39" w:rsidRPr="00DC3F3E">
        <w:t>Agencija Europske unije za željeznice</w:t>
      </w:r>
      <w:r w:rsidR="00AF73AA" w:rsidRPr="00DC3F3E">
        <w:t xml:space="preserve"> </w:t>
      </w:r>
      <w:r w:rsidR="008B721F" w:rsidRPr="00DC3F3E">
        <w:t>provodi</w:t>
      </w:r>
      <w:r w:rsidR="00AF73AA" w:rsidRPr="00DC3F3E">
        <w:t xml:space="preserve"> ispitivanje u skladu s člankom 25. stavkom 2. Uredbe (EU) 2016/796</w:t>
      </w:r>
      <w:r w:rsidR="00DC7196" w:rsidRPr="00DC3F3E">
        <w:t>.</w:t>
      </w:r>
    </w:p>
    <w:p w14:paraId="02046537" w14:textId="77777777" w:rsidR="00DB022C" w:rsidRDefault="00DB022C" w:rsidP="00DC3F3E">
      <w:pPr>
        <w:ind w:firstLine="1418"/>
        <w:jc w:val="both"/>
      </w:pPr>
    </w:p>
    <w:p w14:paraId="7DAB97AA" w14:textId="77777777" w:rsidR="00D82714" w:rsidRPr="00DC3F3E" w:rsidRDefault="009543D0" w:rsidP="00DC3F3E">
      <w:pPr>
        <w:ind w:firstLine="1418"/>
        <w:jc w:val="both"/>
      </w:pPr>
      <w:r w:rsidRPr="00DC3F3E">
        <w:t>(4)</w:t>
      </w:r>
      <w:r w:rsidRPr="00DC3F3E">
        <w:tab/>
      </w:r>
      <w:r w:rsidR="00AF73AA" w:rsidRPr="00DC3F3E">
        <w:t xml:space="preserve">U slučaju hitnih preventivnih mjera novo nacionalno pravilo može </w:t>
      </w:r>
      <w:r w:rsidR="00F71F39" w:rsidRPr="00DC3F3E">
        <w:t xml:space="preserve">se </w:t>
      </w:r>
      <w:r w:rsidR="00AF73AA" w:rsidRPr="00DC3F3E">
        <w:t xml:space="preserve">odmah donijeti i primjenjivati. </w:t>
      </w:r>
    </w:p>
    <w:p w14:paraId="3AE646CD" w14:textId="77777777" w:rsidR="00DB022C" w:rsidRDefault="00DB022C" w:rsidP="00DC3F3E">
      <w:pPr>
        <w:ind w:firstLine="1418"/>
        <w:jc w:val="both"/>
      </w:pPr>
    </w:p>
    <w:p w14:paraId="2F370290" w14:textId="77777777" w:rsidR="00D82714" w:rsidRPr="00DC3F3E" w:rsidRDefault="009543D0" w:rsidP="00DC3F3E">
      <w:pPr>
        <w:ind w:firstLine="1418"/>
        <w:jc w:val="both"/>
      </w:pPr>
      <w:r w:rsidRPr="00DC3F3E">
        <w:t>(5)</w:t>
      </w:r>
      <w:r w:rsidRPr="00DC3F3E">
        <w:tab/>
      </w:r>
      <w:r w:rsidR="00DC7196" w:rsidRPr="00DC3F3E">
        <w:t>Ministarstvo o</w:t>
      </w:r>
      <w:r w:rsidR="00AF73AA" w:rsidRPr="00DC3F3E">
        <w:t xml:space="preserve"> </w:t>
      </w:r>
      <w:r w:rsidR="000B3624" w:rsidRPr="00DC3F3E">
        <w:t xml:space="preserve">nacionalnom </w:t>
      </w:r>
      <w:r w:rsidR="004A61BD" w:rsidRPr="00DC3F3E">
        <w:t>pravilu iz stavka 4</w:t>
      </w:r>
      <w:r w:rsidR="00AF73AA" w:rsidRPr="00DC3F3E">
        <w:t>. ovoga članka obavješ</w:t>
      </w:r>
      <w:r w:rsidR="00DC7196" w:rsidRPr="00DC3F3E">
        <w:t>tav</w:t>
      </w:r>
      <w:r w:rsidR="000B3624" w:rsidRPr="00DC3F3E">
        <w:t>a</w:t>
      </w:r>
      <w:r w:rsidR="00AF73AA" w:rsidRPr="00DC3F3E">
        <w:t xml:space="preserve"> </w:t>
      </w:r>
      <w:r w:rsidR="00F71F39" w:rsidRPr="00DC3F3E">
        <w:t xml:space="preserve">Agenciju Europske unije za željeznice </w:t>
      </w:r>
      <w:r w:rsidR="00AF73AA" w:rsidRPr="00DC3F3E">
        <w:t>i Europsk</w:t>
      </w:r>
      <w:r w:rsidR="000B3624" w:rsidRPr="00DC3F3E">
        <w:t>u</w:t>
      </w:r>
      <w:r w:rsidR="00F71F39" w:rsidRPr="00DC3F3E">
        <w:t xml:space="preserve"> k</w:t>
      </w:r>
      <w:r w:rsidR="00AF73AA" w:rsidRPr="00DC3F3E">
        <w:t>omisij</w:t>
      </w:r>
      <w:r w:rsidR="000B3624" w:rsidRPr="00DC3F3E">
        <w:t>u</w:t>
      </w:r>
      <w:r w:rsidR="00AF73AA" w:rsidRPr="00DC3F3E">
        <w:t xml:space="preserve"> u skladu s člankom 27. stavkom 2. Uredbe (EU) 2016/796 i podložno je ocjeni </w:t>
      </w:r>
      <w:r w:rsidR="002D7CE8" w:rsidRPr="00DC3F3E">
        <w:t xml:space="preserve">Agencije Europske unije za željeznice </w:t>
      </w:r>
      <w:r w:rsidR="00AF73AA" w:rsidRPr="00DC3F3E">
        <w:t>u skladu s člankom 26. stavcima 1., 2. i 5. Uredbe (EU) 2016/796.</w:t>
      </w:r>
    </w:p>
    <w:p w14:paraId="6C6A0ADA" w14:textId="77777777" w:rsidR="00DB022C" w:rsidRDefault="00DB022C" w:rsidP="00DC3F3E">
      <w:pPr>
        <w:ind w:firstLine="1418"/>
        <w:jc w:val="both"/>
      </w:pPr>
    </w:p>
    <w:p w14:paraId="3B2F4468" w14:textId="77777777" w:rsidR="00D82714" w:rsidRDefault="009543D0" w:rsidP="001E55C1">
      <w:pPr>
        <w:ind w:firstLine="1418"/>
        <w:jc w:val="both"/>
      </w:pPr>
      <w:r w:rsidRPr="00DC3F3E">
        <w:t>(6)</w:t>
      </w:r>
      <w:r w:rsidRPr="00DC3F3E">
        <w:tab/>
      </w:r>
      <w:r w:rsidR="00DC7196" w:rsidRPr="00DC3F3E">
        <w:t>Ministarstvo o</w:t>
      </w:r>
      <w:r w:rsidR="00AC7553" w:rsidRPr="00DC3F3E">
        <w:t xml:space="preserve"> donesenim nacio</w:t>
      </w:r>
      <w:r w:rsidR="00DC7196" w:rsidRPr="00DC3F3E">
        <w:t xml:space="preserve">nalnim pravilima obavještava </w:t>
      </w:r>
      <w:r w:rsidR="00F71F39" w:rsidRPr="00DC3F3E">
        <w:t xml:space="preserve">Agenciju Europske unije za željeznice </w:t>
      </w:r>
      <w:r w:rsidR="00AC7553" w:rsidRPr="00DC3F3E">
        <w:t>i Europsk</w:t>
      </w:r>
      <w:r w:rsidR="00DC7196" w:rsidRPr="00DC3F3E">
        <w:t>u</w:t>
      </w:r>
      <w:r w:rsidR="00AC7553" w:rsidRPr="00DC3F3E">
        <w:t xml:space="preserve"> </w:t>
      </w:r>
      <w:r w:rsidR="00F71F39" w:rsidRPr="00DC3F3E">
        <w:t>k</w:t>
      </w:r>
      <w:r w:rsidR="00AC7553" w:rsidRPr="00DC3F3E">
        <w:t xml:space="preserve">omisiju </w:t>
      </w:r>
      <w:r w:rsidR="00916F00" w:rsidRPr="00DC3F3E">
        <w:t xml:space="preserve">koristeći se </w:t>
      </w:r>
      <w:r w:rsidR="00AC7553" w:rsidRPr="00DC3F3E">
        <w:t>odgovarajućim informatičkim sustavom u skladu s člankom 27. Uredbe (EU) 2016/796.</w:t>
      </w:r>
    </w:p>
    <w:p w14:paraId="1F602353" w14:textId="77777777" w:rsidR="00486956" w:rsidRDefault="00486956" w:rsidP="001E55C1">
      <w:pPr>
        <w:ind w:firstLine="1418"/>
        <w:jc w:val="both"/>
      </w:pPr>
    </w:p>
    <w:p w14:paraId="4637DCF3" w14:textId="77777777" w:rsidR="00486956" w:rsidRPr="00DC3F3E" w:rsidRDefault="00486956" w:rsidP="00486956">
      <w:pPr>
        <w:ind w:firstLine="1418"/>
        <w:jc w:val="both"/>
      </w:pPr>
      <w:r w:rsidRPr="00DC3F3E">
        <w:t>(7)</w:t>
      </w:r>
      <w:r w:rsidRPr="00DC3F3E">
        <w:tab/>
        <w:t>O donošenju novog nacionalnog pravila iz stavka 1. točke c) ovoga članka Ministarstvo obavještava Agenciju Europske unije za željeznice i Europsku komisiju putem odgovarajućeg informatičkog sustava u skladu s člankom 27. Uredbe (EU) 2016/796 te se obrazlaže potreba za donošenjem novog pravila kako bi se ispunio osnovni zahtjev koji još nije obuhvaćen odgovarajućim TSI-em.</w:t>
      </w:r>
    </w:p>
    <w:p w14:paraId="68244026" w14:textId="77777777" w:rsidR="00DB022C" w:rsidRDefault="00DB022C" w:rsidP="00DC3F3E">
      <w:pPr>
        <w:ind w:firstLine="1418"/>
        <w:jc w:val="both"/>
      </w:pPr>
    </w:p>
    <w:p w14:paraId="51BDE4E5" w14:textId="77777777" w:rsidR="00D82714" w:rsidRPr="00DC3F3E" w:rsidRDefault="00486956" w:rsidP="00DC3F3E">
      <w:pPr>
        <w:ind w:firstLine="1418"/>
        <w:jc w:val="both"/>
      </w:pPr>
      <w:r>
        <w:t>(8</w:t>
      </w:r>
      <w:r w:rsidR="009543D0" w:rsidRPr="00DC3F3E">
        <w:t>)</w:t>
      </w:r>
      <w:r w:rsidR="009543D0" w:rsidRPr="00DC3F3E">
        <w:tab/>
      </w:r>
      <w:r w:rsidR="00DC7196" w:rsidRPr="00DC3F3E">
        <w:t>Ministarstvo može</w:t>
      </w:r>
      <w:r w:rsidR="00E10D07" w:rsidRPr="00DC3F3E">
        <w:t xml:space="preserve"> odlučiti ne obavijest</w:t>
      </w:r>
      <w:r w:rsidR="00DC7196" w:rsidRPr="00DC3F3E">
        <w:t>i</w:t>
      </w:r>
      <w:r w:rsidR="002D7CE8" w:rsidRPr="00DC3F3E">
        <w:t>ti</w:t>
      </w:r>
      <w:r w:rsidR="00E10D07" w:rsidRPr="00DC3F3E">
        <w:t xml:space="preserve"> </w:t>
      </w:r>
      <w:r w:rsidR="002D7CE8" w:rsidRPr="00DC3F3E">
        <w:t>Agenciju Europske unije za željeznice i Europsku k</w:t>
      </w:r>
      <w:r w:rsidR="00A57B27" w:rsidRPr="00DC3F3E">
        <w:t xml:space="preserve">omisiju </w:t>
      </w:r>
      <w:r w:rsidR="00E10D07" w:rsidRPr="00DC3F3E">
        <w:t>o pravilima i ograničenjima izričito lokalne naravi.</w:t>
      </w:r>
    </w:p>
    <w:p w14:paraId="7D02FF07" w14:textId="77777777" w:rsidR="00DB022C" w:rsidRDefault="00DB022C" w:rsidP="00DC3F3E">
      <w:pPr>
        <w:ind w:firstLine="1418"/>
        <w:jc w:val="both"/>
      </w:pPr>
    </w:p>
    <w:p w14:paraId="76FEA793" w14:textId="77777777" w:rsidR="00D82714" w:rsidRPr="00DC3F3E" w:rsidRDefault="00486956" w:rsidP="00DC3F3E">
      <w:pPr>
        <w:ind w:firstLine="1418"/>
        <w:jc w:val="both"/>
      </w:pPr>
      <w:r>
        <w:t>(9</w:t>
      </w:r>
      <w:r w:rsidR="009543D0" w:rsidRPr="00DC3F3E">
        <w:t>)</w:t>
      </w:r>
      <w:r w:rsidR="009543D0" w:rsidRPr="00DC3F3E">
        <w:tab/>
      </w:r>
      <w:r w:rsidR="00DC7196" w:rsidRPr="00DC3F3E">
        <w:t>Ministarstvo</w:t>
      </w:r>
      <w:r w:rsidR="00E10D07" w:rsidRPr="00DC3F3E">
        <w:t xml:space="preserve"> </w:t>
      </w:r>
      <w:r w:rsidR="00DC7196" w:rsidRPr="00DC3F3E">
        <w:t>u</w:t>
      </w:r>
      <w:r w:rsidR="00E10D07" w:rsidRPr="00DC3F3E">
        <w:t xml:space="preserve"> slučajevima </w:t>
      </w:r>
      <w:r w:rsidR="00DC7196" w:rsidRPr="00DC3F3E">
        <w:t xml:space="preserve">iz </w:t>
      </w:r>
      <w:r w:rsidR="002D7CE8" w:rsidRPr="00DC3F3E">
        <w:t>stavka 8</w:t>
      </w:r>
      <w:r w:rsidR="00DC7196" w:rsidRPr="00DC3F3E">
        <w:t>. ovoga članka</w:t>
      </w:r>
      <w:r w:rsidR="00E10D07" w:rsidRPr="00DC3F3E">
        <w:t xml:space="preserve"> navod</w:t>
      </w:r>
      <w:r w:rsidR="00DC7196" w:rsidRPr="00DC3F3E">
        <w:t>i</w:t>
      </w:r>
      <w:r w:rsidR="00E10D07" w:rsidRPr="00DC3F3E">
        <w:t xml:space="preserve"> pravila i ograničenja u registrima infrastrukture iz </w:t>
      </w:r>
      <w:r w:rsidR="00DC7196" w:rsidRPr="00DC3F3E">
        <w:t>ovoga Zakona</w:t>
      </w:r>
      <w:r w:rsidR="00E10D07" w:rsidRPr="00DC3F3E">
        <w:t xml:space="preserve"> ili ih naznačuj</w:t>
      </w:r>
      <w:r w:rsidR="00A57B27" w:rsidRPr="00DC3F3E">
        <w:t>e</w:t>
      </w:r>
      <w:r w:rsidR="002D7CE8" w:rsidRPr="00DC3F3E">
        <w:t xml:space="preserve"> u Izvješću o mreži </w:t>
      </w:r>
      <w:r w:rsidR="00735136" w:rsidRPr="00DC3F3E">
        <w:t>u skladu s odredbama propisa kojim se uređuje</w:t>
      </w:r>
      <w:r w:rsidR="007E7124">
        <w:t xml:space="preserve"> područje željeznice</w:t>
      </w:r>
      <w:r w:rsidR="002D7CE8" w:rsidRPr="00DC3F3E">
        <w:t>.</w:t>
      </w:r>
    </w:p>
    <w:p w14:paraId="226FB24F" w14:textId="77777777" w:rsidR="00DB022C" w:rsidRDefault="00DB022C" w:rsidP="00DC3F3E">
      <w:pPr>
        <w:ind w:firstLine="1418"/>
        <w:jc w:val="both"/>
      </w:pPr>
    </w:p>
    <w:p w14:paraId="32183693" w14:textId="77777777" w:rsidR="00DB022C" w:rsidRDefault="00486956" w:rsidP="003C5DAF">
      <w:pPr>
        <w:ind w:firstLine="1418"/>
        <w:jc w:val="both"/>
      </w:pPr>
      <w:r>
        <w:t>(10</w:t>
      </w:r>
      <w:r w:rsidR="009543D0" w:rsidRPr="00DC3F3E">
        <w:t>)</w:t>
      </w:r>
      <w:r w:rsidR="009543D0" w:rsidRPr="00DC3F3E">
        <w:tab/>
      </w:r>
      <w:r w:rsidR="00A76764" w:rsidRPr="00DC3F3E">
        <w:t>P</w:t>
      </w:r>
      <w:r w:rsidR="00A57B27" w:rsidRPr="00DC3F3E">
        <w:t>ravila o kojima</w:t>
      </w:r>
      <w:r w:rsidR="00735136" w:rsidRPr="00DC3F3E">
        <w:t xml:space="preserve"> Ministarstvo nije </w:t>
      </w:r>
      <w:r w:rsidR="00A57B27" w:rsidRPr="00DC3F3E">
        <w:t>obavijestilo</w:t>
      </w:r>
      <w:r w:rsidR="00735136" w:rsidRPr="00DC3F3E">
        <w:t xml:space="preserve"> Agenciju Europske unije za željeznice i Europsku komisiju</w:t>
      </w:r>
      <w:r w:rsidR="00A57B27" w:rsidRPr="00DC3F3E">
        <w:t xml:space="preserve"> u skladu s ovim člankom ne primjenjuju se za potrebe ovoga Zakona</w:t>
      </w:r>
      <w:r w:rsidR="00216562" w:rsidRPr="00DC3F3E">
        <w:t>.</w:t>
      </w:r>
    </w:p>
    <w:p w14:paraId="65F26FE1" w14:textId="77777777" w:rsidR="003C5DAF" w:rsidRDefault="003C5DAF" w:rsidP="003C5DAF">
      <w:pPr>
        <w:ind w:firstLine="1418"/>
        <w:jc w:val="both"/>
      </w:pPr>
    </w:p>
    <w:p w14:paraId="20BAF9B6" w14:textId="77777777" w:rsidR="00D82714" w:rsidRPr="00DC3F3E" w:rsidRDefault="00486956" w:rsidP="00DC3F3E">
      <w:pPr>
        <w:ind w:firstLine="1418"/>
        <w:jc w:val="both"/>
      </w:pPr>
      <w:r>
        <w:t>(11</w:t>
      </w:r>
      <w:r w:rsidR="009543D0" w:rsidRPr="00DC3F3E">
        <w:t>)</w:t>
      </w:r>
      <w:r w:rsidR="009543D0" w:rsidRPr="00DC3F3E">
        <w:tab/>
      </w:r>
      <w:r w:rsidR="009F7790" w:rsidRPr="00DC3F3E">
        <w:t xml:space="preserve">Nacionalno pravilo može izravno i jasno upućivati na </w:t>
      </w:r>
      <w:r w:rsidR="000356A1" w:rsidRPr="00DC3F3E">
        <w:t>usklađene hrvatske</w:t>
      </w:r>
      <w:r w:rsidR="009F7790" w:rsidRPr="00DC3F3E">
        <w:t xml:space="preserve"> norme i </w:t>
      </w:r>
      <w:r w:rsidR="00B274BC" w:rsidRPr="00DC3F3E">
        <w:t xml:space="preserve">objave </w:t>
      </w:r>
      <w:r w:rsidR="00604668" w:rsidRPr="00DC3F3E">
        <w:t>Međunarodne</w:t>
      </w:r>
      <w:r w:rsidR="00B274BC" w:rsidRPr="00DC3F3E">
        <w:t xml:space="preserve"> željezničke </w:t>
      </w:r>
      <w:r w:rsidR="00604668" w:rsidRPr="00DC3F3E">
        <w:t xml:space="preserve">unije </w:t>
      </w:r>
      <w:r w:rsidR="00B274BC" w:rsidRPr="00DC3F3E">
        <w:t>(</w:t>
      </w:r>
      <w:r w:rsidR="00604668" w:rsidRPr="00DC3F3E">
        <w:t>franc</w:t>
      </w:r>
      <w:r w:rsidR="00B274BC" w:rsidRPr="00DC3F3E">
        <w:t xml:space="preserve">. </w:t>
      </w:r>
      <w:r w:rsidR="00604668" w:rsidRPr="00DC3F3E">
        <w:rPr>
          <w:iCs/>
        </w:rPr>
        <w:t xml:space="preserve">Union Internationale des Chemins de fer) </w:t>
      </w:r>
      <w:r w:rsidR="009F7790" w:rsidRPr="00DC3F3E">
        <w:t xml:space="preserve">ili druge jasno utvrđene normativne dokumente, koji se smatraju obveznim od trenutka stupanja na snagu </w:t>
      </w:r>
      <w:r w:rsidR="009A42B9" w:rsidRPr="00DC3F3E">
        <w:t>nacionalnog pravila.</w:t>
      </w:r>
    </w:p>
    <w:p w14:paraId="400A6EF8" w14:textId="77777777" w:rsidR="000356A1" w:rsidRPr="00DC3F3E" w:rsidRDefault="000356A1" w:rsidP="00DC3F3E">
      <w:pPr>
        <w:ind w:firstLine="1418"/>
        <w:jc w:val="both"/>
      </w:pPr>
    </w:p>
    <w:p w14:paraId="6B4FEE3E"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Sustav upravljanja sigurnošću</w:t>
      </w:r>
    </w:p>
    <w:p w14:paraId="7473ABAB" w14:textId="77777777" w:rsidR="000356A1" w:rsidRPr="00DC3F3E" w:rsidRDefault="000356A1" w:rsidP="00DC3F3E">
      <w:pPr>
        <w:pStyle w:val="t-10-9-kurz-s"/>
        <w:spacing w:before="0" w:beforeAutospacing="0" w:after="0" w:afterAutospacing="0"/>
        <w:rPr>
          <w:b/>
          <w:sz w:val="24"/>
          <w:szCs w:val="24"/>
        </w:rPr>
      </w:pPr>
    </w:p>
    <w:p w14:paraId="148DB5BC" w14:textId="77777777" w:rsidR="00D82714" w:rsidRPr="00DB022C" w:rsidRDefault="00C163AB" w:rsidP="00DC3F3E">
      <w:pPr>
        <w:pStyle w:val="clanak-"/>
        <w:spacing w:before="0" w:beforeAutospacing="0" w:after="0" w:afterAutospacing="0"/>
        <w:rPr>
          <w:b/>
        </w:rPr>
      </w:pPr>
      <w:r w:rsidRPr="00DB022C">
        <w:rPr>
          <w:b/>
        </w:rPr>
        <w:t xml:space="preserve">Članak </w:t>
      </w:r>
      <w:r w:rsidR="00931437" w:rsidRPr="00DB022C">
        <w:rPr>
          <w:b/>
        </w:rPr>
        <w:t>24</w:t>
      </w:r>
      <w:r w:rsidRPr="00DB022C">
        <w:rPr>
          <w:b/>
        </w:rPr>
        <w:t>.</w:t>
      </w:r>
    </w:p>
    <w:p w14:paraId="1B81B575" w14:textId="77777777" w:rsidR="000356A1" w:rsidRPr="00DC3F3E" w:rsidRDefault="000356A1" w:rsidP="00DC3F3E">
      <w:pPr>
        <w:pStyle w:val="clanak-"/>
        <w:spacing w:before="0" w:beforeAutospacing="0" w:after="0" w:afterAutospacing="0"/>
        <w:rPr>
          <w:b/>
        </w:rPr>
      </w:pPr>
    </w:p>
    <w:p w14:paraId="5A1AF9E8" w14:textId="77777777" w:rsidR="00D82714" w:rsidRPr="00DC3F3E" w:rsidRDefault="009543D0" w:rsidP="00DC3F3E">
      <w:pPr>
        <w:ind w:firstLine="1418"/>
        <w:jc w:val="both"/>
      </w:pPr>
      <w:r w:rsidRPr="00DC3F3E">
        <w:t>(1)</w:t>
      </w:r>
      <w:r w:rsidRPr="00DC3F3E">
        <w:tab/>
      </w:r>
      <w:r w:rsidR="00C163AB" w:rsidRPr="00DC3F3E">
        <w:t>Upravitelj infrastrukture i željeznički prijevozni</w:t>
      </w:r>
      <w:r w:rsidR="00D06FF3" w:rsidRPr="00DC3F3E">
        <w:t>k</w:t>
      </w:r>
      <w:r w:rsidR="00C163AB" w:rsidRPr="00DC3F3E">
        <w:t xml:space="preserve"> </w:t>
      </w:r>
      <w:r w:rsidR="00146C27" w:rsidRPr="00DC3F3E">
        <w:t>duž</w:t>
      </w:r>
      <w:r w:rsidR="00D06FF3" w:rsidRPr="00DC3F3E">
        <w:t>a</w:t>
      </w:r>
      <w:r w:rsidR="00146C27" w:rsidRPr="00DC3F3E">
        <w:t xml:space="preserve">n </w:t>
      </w:r>
      <w:r w:rsidR="00D06FF3" w:rsidRPr="00DC3F3E">
        <w:t>je</w:t>
      </w:r>
      <w:r w:rsidR="00146C27" w:rsidRPr="00DC3F3E">
        <w:t xml:space="preserve"> </w:t>
      </w:r>
      <w:r w:rsidR="00C163AB" w:rsidRPr="00DC3F3E">
        <w:t xml:space="preserve">uspostaviti sustav upravljanja sigurnošću </w:t>
      </w:r>
      <w:r w:rsidR="00A57B27" w:rsidRPr="00DC3F3E">
        <w:t>radi</w:t>
      </w:r>
      <w:r w:rsidR="00C163AB" w:rsidRPr="00DC3F3E">
        <w:t xml:space="preserve"> </w:t>
      </w:r>
      <w:r w:rsidR="00146C27" w:rsidRPr="00DC3F3E">
        <w:t xml:space="preserve">osiguranja </w:t>
      </w:r>
      <w:r w:rsidR="00C163AB" w:rsidRPr="00DC3F3E">
        <w:t>da željeznički sustav</w:t>
      </w:r>
      <w:r w:rsidR="000B4CFA" w:rsidRPr="00DC3F3E">
        <w:t xml:space="preserve"> Europske</w:t>
      </w:r>
      <w:r w:rsidR="00C163AB" w:rsidRPr="00DC3F3E">
        <w:t xml:space="preserve"> </w:t>
      </w:r>
      <w:r w:rsidR="00195D93" w:rsidRPr="00DC3F3E">
        <w:t>u</w:t>
      </w:r>
      <w:r w:rsidR="00146C27" w:rsidRPr="00DC3F3E">
        <w:t xml:space="preserve">nije </w:t>
      </w:r>
      <w:r w:rsidR="00C163AB" w:rsidRPr="00DC3F3E">
        <w:t xml:space="preserve">može </w:t>
      </w:r>
      <w:r w:rsidR="00E8187F" w:rsidRPr="00DC3F3E">
        <w:t xml:space="preserve">ostvariti </w:t>
      </w:r>
      <w:r w:rsidR="00C163AB" w:rsidRPr="00DC3F3E">
        <w:t>barem zajedničke sigurnosne ciljeve, da je u skladu sa sigurnosn</w:t>
      </w:r>
      <w:r w:rsidR="002029DE" w:rsidRPr="00DC3F3E">
        <w:t>im zahtjevima utvrđenim u TSI-</w:t>
      </w:r>
      <w:r w:rsidR="00C163AB" w:rsidRPr="00DC3F3E">
        <w:t>ima, da se primjenjuju odgovarajući dijelovi zajedničkih sigurnosnih metoda</w:t>
      </w:r>
      <w:r w:rsidR="00E8187F" w:rsidRPr="00DC3F3E">
        <w:t xml:space="preserve"> </w:t>
      </w:r>
      <w:r w:rsidR="000B4CFA" w:rsidRPr="00DC3F3E">
        <w:t>i</w:t>
      </w:r>
      <w:r w:rsidR="00E8187F" w:rsidRPr="00DC3F3E">
        <w:t xml:space="preserve"> nacionalna pravila o kojima se obavijestilo u skladu s člankom </w:t>
      </w:r>
      <w:r w:rsidR="00931437" w:rsidRPr="00DC3F3E">
        <w:t>23</w:t>
      </w:r>
      <w:r w:rsidR="00E8187F" w:rsidRPr="00DC3F3E">
        <w:t>. ovoga Zakona</w:t>
      </w:r>
      <w:r w:rsidR="00C163AB" w:rsidRPr="00DC3F3E">
        <w:t>.</w:t>
      </w:r>
    </w:p>
    <w:p w14:paraId="57F22028" w14:textId="77777777" w:rsidR="00DB022C" w:rsidRDefault="00DB022C" w:rsidP="00DC3F3E">
      <w:pPr>
        <w:ind w:firstLine="1418"/>
        <w:jc w:val="both"/>
      </w:pPr>
    </w:p>
    <w:p w14:paraId="7EC8876D" w14:textId="77777777" w:rsidR="00D82714" w:rsidRPr="00DC3F3E" w:rsidRDefault="009543D0" w:rsidP="00DC3F3E">
      <w:pPr>
        <w:ind w:firstLine="1418"/>
        <w:jc w:val="both"/>
      </w:pPr>
      <w:r w:rsidRPr="00DC3F3E">
        <w:t>(2)</w:t>
      </w:r>
      <w:r w:rsidRPr="00DC3F3E">
        <w:tab/>
      </w:r>
      <w:r w:rsidR="00C163AB" w:rsidRPr="00DC3F3E">
        <w:t xml:space="preserve">Sustav upravljanja sigurnošću </w:t>
      </w:r>
      <w:r w:rsidR="00146C27" w:rsidRPr="00DC3F3E">
        <w:t xml:space="preserve">iz stavka 1. ovoga članka </w:t>
      </w:r>
      <w:r w:rsidR="00C163AB" w:rsidRPr="00DC3F3E">
        <w:t xml:space="preserve">mora zadovoljiti zahtjeve iz </w:t>
      </w:r>
      <w:r w:rsidR="004A61BD" w:rsidRPr="00DC3F3E">
        <w:t>ovoga članka</w:t>
      </w:r>
      <w:r w:rsidR="00C163AB" w:rsidRPr="00DC3F3E">
        <w:t xml:space="preserve"> i sadržavati dijelove sustava upravljanja sigurnošću iz članka </w:t>
      </w:r>
      <w:r w:rsidR="00334922" w:rsidRPr="00DC3F3E">
        <w:t>2</w:t>
      </w:r>
      <w:r w:rsidR="004A61BD" w:rsidRPr="00DC3F3E">
        <w:t>5</w:t>
      </w:r>
      <w:r w:rsidR="00C163AB" w:rsidRPr="00DC3F3E">
        <w:t>. ovoga Zakona, prilagođene svojstvima, opsegu i drugim uvjetima obavljanja djelatnosti upravitelja infrastrukture ili željezničkog prijevoznika.</w:t>
      </w:r>
    </w:p>
    <w:p w14:paraId="6E006C30" w14:textId="77777777" w:rsidR="00DB022C" w:rsidRDefault="00DB022C" w:rsidP="00DC3F3E">
      <w:pPr>
        <w:ind w:firstLine="1418"/>
        <w:jc w:val="both"/>
      </w:pPr>
    </w:p>
    <w:p w14:paraId="21435690" w14:textId="77777777" w:rsidR="00D82714" w:rsidRPr="00DC3F3E" w:rsidRDefault="009543D0" w:rsidP="00DC3F3E">
      <w:pPr>
        <w:ind w:firstLine="1418"/>
        <w:jc w:val="both"/>
      </w:pPr>
      <w:r w:rsidRPr="00DC3F3E">
        <w:t>(3)</w:t>
      </w:r>
      <w:r w:rsidRPr="00DC3F3E">
        <w:tab/>
      </w:r>
      <w:r w:rsidR="00C163AB" w:rsidRPr="00DC3F3E">
        <w:t xml:space="preserve">Sustav upravljanja sigurnošću </w:t>
      </w:r>
      <w:r w:rsidR="00146C27" w:rsidRPr="00DC3F3E">
        <w:t xml:space="preserve">iz stavka 1. ovoga članka </w:t>
      </w:r>
      <w:r w:rsidR="00E00D42" w:rsidRPr="00DC3F3E">
        <w:t xml:space="preserve">mora pokazati na koji je način osigurana kontrola od strane uprave na različitim razinama, na koji su način </w:t>
      </w:r>
      <w:r w:rsidR="00F476F1" w:rsidRPr="00DC3F3E">
        <w:t>zaposlenici</w:t>
      </w:r>
      <w:r w:rsidR="00E00D42" w:rsidRPr="00DC3F3E">
        <w:t xml:space="preserve"> i njegovi predstavnici na svim razinama uključeni</w:t>
      </w:r>
      <w:r w:rsidR="000A0B57" w:rsidRPr="00DC3F3E">
        <w:t>,</w:t>
      </w:r>
      <w:r w:rsidR="00E00D42" w:rsidRPr="00DC3F3E">
        <w:t xml:space="preserve"> kako se osigurava kontinuirano poboljšanje sustava upravljanja sigurnošću</w:t>
      </w:r>
      <w:r w:rsidR="000A0B57" w:rsidRPr="00DC3F3E">
        <w:t xml:space="preserve"> te kako se kontrolira utjecaj ljudskog faktora uz primjenu odgovarajućih metoda kontrole.</w:t>
      </w:r>
    </w:p>
    <w:p w14:paraId="2F5CA629" w14:textId="77777777" w:rsidR="00DB022C" w:rsidRDefault="00DB022C" w:rsidP="00DC3F3E">
      <w:pPr>
        <w:ind w:firstLine="1418"/>
        <w:jc w:val="both"/>
      </w:pPr>
    </w:p>
    <w:p w14:paraId="105F3030" w14:textId="77777777" w:rsidR="00D82714" w:rsidRPr="00DC3F3E" w:rsidRDefault="009543D0" w:rsidP="00DC3F3E">
      <w:pPr>
        <w:ind w:firstLine="1418"/>
        <w:jc w:val="both"/>
      </w:pPr>
      <w:r w:rsidRPr="00DC3F3E">
        <w:t>(4)</w:t>
      </w:r>
      <w:r w:rsidRPr="00DC3F3E">
        <w:tab/>
      </w:r>
      <w:r w:rsidR="00E00D42" w:rsidRPr="00DC3F3E">
        <w:t xml:space="preserve">Upravitelji infrastrukture i željeznički prijevoznici putem sustava upravljanja sigurnošću promiču kulturu uzajamnog povjerenja, pouzdanja i učenja u kojoj se </w:t>
      </w:r>
      <w:r w:rsidR="00F476F1" w:rsidRPr="00DC3F3E">
        <w:t>zaposlenike</w:t>
      </w:r>
      <w:r w:rsidR="00E00D42" w:rsidRPr="00DC3F3E">
        <w:t xml:space="preserve"> potiče da doprinos</w:t>
      </w:r>
      <w:r w:rsidR="00F476F1" w:rsidRPr="00DC3F3E">
        <w:t>e</w:t>
      </w:r>
      <w:r w:rsidR="00E00D42" w:rsidRPr="00DC3F3E">
        <w:t xml:space="preserve"> razvoju sigurnosti, osiguravajući pritom povjerljivost.</w:t>
      </w:r>
      <w:r w:rsidR="00E00D42" w:rsidRPr="00DC3F3E" w:rsidDel="00E00D42">
        <w:t xml:space="preserve"> </w:t>
      </w:r>
    </w:p>
    <w:p w14:paraId="2EC86B3E" w14:textId="77777777" w:rsidR="00DB022C" w:rsidRDefault="00DB022C" w:rsidP="00DC3F3E">
      <w:pPr>
        <w:ind w:firstLine="1418"/>
        <w:jc w:val="both"/>
      </w:pPr>
    </w:p>
    <w:p w14:paraId="59C70024" w14:textId="77777777" w:rsidR="00D82714" w:rsidRPr="00DC3F3E" w:rsidRDefault="009543D0" w:rsidP="00DC3F3E">
      <w:pPr>
        <w:ind w:firstLine="1418"/>
        <w:jc w:val="both"/>
      </w:pPr>
      <w:r w:rsidRPr="00DC3F3E">
        <w:t>(5)</w:t>
      </w:r>
      <w:r w:rsidRPr="00DC3F3E">
        <w:tab/>
      </w:r>
      <w:r w:rsidR="00A13823" w:rsidRPr="00DC3F3E">
        <w:t xml:space="preserve">Sustav upravljanja sigurnošću prilagođen je vrsti, opsegu, području djelovanja i drugim uvjetima djelatnosti koja se obavlja. </w:t>
      </w:r>
    </w:p>
    <w:p w14:paraId="425D3E05" w14:textId="77777777" w:rsidR="00E07C57" w:rsidRDefault="00E07C57" w:rsidP="009B44EE">
      <w:pPr>
        <w:jc w:val="both"/>
      </w:pPr>
    </w:p>
    <w:p w14:paraId="0E211099" w14:textId="77777777" w:rsidR="00D82714" w:rsidRPr="00DC3F3E" w:rsidRDefault="009543D0" w:rsidP="00DC3F3E">
      <w:pPr>
        <w:ind w:firstLine="1418"/>
        <w:jc w:val="both"/>
      </w:pPr>
      <w:r w:rsidRPr="00DC3F3E">
        <w:t>(6)</w:t>
      </w:r>
      <w:r w:rsidRPr="00DC3F3E">
        <w:tab/>
      </w:r>
      <w:r w:rsidR="00B82EB2" w:rsidRPr="00DC3F3E">
        <w:t>Sustavom</w:t>
      </w:r>
      <w:r w:rsidR="00A13823" w:rsidRPr="00DC3F3E">
        <w:t xml:space="preserve"> se osigurava upravljanje svim rizicima povezanima s djelatnošću upravitelja infrastrukture ili željezničkog prijevoznika, uključujući pružanje usluga održavanja</w:t>
      </w:r>
      <w:r w:rsidR="00BB2964" w:rsidRPr="00DC3F3E">
        <w:t xml:space="preserve"> te nabavu materijala i ugovaranje vanjskih usluga</w:t>
      </w:r>
      <w:r w:rsidR="00A13823" w:rsidRPr="00DC3F3E">
        <w:t xml:space="preserve">, </w:t>
      </w:r>
      <w:r w:rsidR="00701754">
        <w:t>neovisno o subjektu nadležnom za održavanje.</w:t>
      </w:r>
    </w:p>
    <w:p w14:paraId="25867BB3" w14:textId="77777777" w:rsidR="00DB022C" w:rsidRDefault="00DB022C" w:rsidP="00DC3F3E">
      <w:pPr>
        <w:ind w:firstLine="1418"/>
        <w:jc w:val="both"/>
      </w:pPr>
    </w:p>
    <w:p w14:paraId="33444BC2" w14:textId="77777777" w:rsidR="00D82714" w:rsidRPr="00DC3F3E" w:rsidRDefault="009543D0" w:rsidP="00DC3F3E">
      <w:pPr>
        <w:ind w:firstLine="1418"/>
        <w:jc w:val="both"/>
      </w:pPr>
      <w:r w:rsidRPr="00DC3F3E">
        <w:t>(7)</w:t>
      </w:r>
      <w:r w:rsidRPr="00DC3F3E">
        <w:tab/>
      </w:r>
      <w:r w:rsidR="00F23160" w:rsidRPr="00DC3F3E">
        <w:t>Uz</w:t>
      </w:r>
      <w:r w:rsidR="00A13823" w:rsidRPr="00DC3F3E">
        <w:t xml:space="preserve"> postojeća nacionalna i međunarodna pravila o </w:t>
      </w:r>
      <w:r w:rsidR="003C503E" w:rsidRPr="00DC3F3E">
        <w:t xml:space="preserve">građanskopravnoj </w:t>
      </w:r>
      <w:r w:rsidR="00A13823" w:rsidRPr="00DC3F3E">
        <w:t>odgovornosti, sustavom upravljanja sigurnošću uzimaju</w:t>
      </w:r>
      <w:r w:rsidR="00BB2964" w:rsidRPr="00DC3F3E">
        <w:t xml:space="preserve"> se</w:t>
      </w:r>
      <w:r w:rsidR="00A13823" w:rsidRPr="00DC3F3E">
        <w:t xml:space="preserve"> u obzir, kada je to primjereno i razumno, rizici koji proizlaze iz djelatnosti </w:t>
      </w:r>
      <w:r w:rsidR="00B82EB2" w:rsidRPr="00DC3F3E">
        <w:t>svih uključenih stranaka.</w:t>
      </w:r>
    </w:p>
    <w:p w14:paraId="5E1B2120" w14:textId="77777777" w:rsidR="00DB022C" w:rsidRDefault="00DB022C" w:rsidP="00DC3F3E">
      <w:pPr>
        <w:ind w:firstLine="1418"/>
        <w:jc w:val="both"/>
      </w:pPr>
    </w:p>
    <w:p w14:paraId="51D2A5AF" w14:textId="77777777" w:rsidR="00D82714" w:rsidRPr="00DC3F3E" w:rsidRDefault="009543D0" w:rsidP="00DC3F3E">
      <w:pPr>
        <w:ind w:firstLine="1418"/>
        <w:jc w:val="both"/>
      </w:pPr>
      <w:r w:rsidRPr="00DC3F3E">
        <w:t>(8)</w:t>
      </w:r>
      <w:r w:rsidRPr="00DC3F3E">
        <w:tab/>
      </w:r>
      <w:r w:rsidR="00537F0E" w:rsidRPr="00DC3F3E">
        <w:t>Sustavom upravljanja sigurnošću upravitelja infrastrukture uzimaju se u obzir učinci obavljanja djelatnosti željezničkih prijevoznika na</w:t>
      </w:r>
      <w:r w:rsidR="00AF2096" w:rsidRPr="00DC3F3E">
        <w:t xml:space="preserve"> željezničku</w:t>
      </w:r>
      <w:r w:rsidR="00537F0E" w:rsidRPr="00DC3F3E">
        <w:t xml:space="preserve"> mrežu</w:t>
      </w:r>
      <w:r w:rsidR="00AF2096" w:rsidRPr="00DC3F3E">
        <w:t xml:space="preserve"> te se osigurava</w:t>
      </w:r>
      <w:r w:rsidR="00537F0E" w:rsidRPr="00DC3F3E">
        <w:t xml:space="preserve"> </w:t>
      </w:r>
      <w:r w:rsidR="00AF2096" w:rsidRPr="00DC3F3E">
        <w:t>da željeznički prijevoznici</w:t>
      </w:r>
      <w:r w:rsidR="00537F0E" w:rsidRPr="00DC3F3E">
        <w:t xml:space="preserve"> </w:t>
      </w:r>
      <w:r w:rsidR="002029DE" w:rsidRPr="00DC3F3E">
        <w:t>mogu djelovati u skladu s TSI-</w:t>
      </w:r>
      <w:r w:rsidR="00537F0E" w:rsidRPr="00DC3F3E">
        <w:t>ima</w:t>
      </w:r>
      <w:r w:rsidR="00AF2096" w:rsidRPr="00DC3F3E">
        <w:t>, nacionalnim pravilima i</w:t>
      </w:r>
      <w:r w:rsidR="00537F0E" w:rsidRPr="00DC3F3E">
        <w:t xml:space="preserve"> s uvjetima koji su utvrđeni u njihovoj potvrdi o sigurnosti.</w:t>
      </w:r>
    </w:p>
    <w:p w14:paraId="192B1B58" w14:textId="77777777" w:rsidR="00DB022C" w:rsidRDefault="00DB022C" w:rsidP="00DC3F3E">
      <w:pPr>
        <w:ind w:firstLine="1418"/>
        <w:jc w:val="both"/>
      </w:pPr>
    </w:p>
    <w:p w14:paraId="25C4C09C" w14:textId="77777777" w:rsidR="00D82714" w:rsidRPr="00DC3F3E" w:rsidRDefault="009543D0" w:rsidP="00DC3F3E">
      <w:pPr>
        <w:ind w:firstLine="1418"/>
        <w:jc w:val="both"/>
      </w:pPr>
      <w:r w:rsidRPr="00DC3F3E">
        <w:t>(9)</w:t>
      </w:r>
      <w:r w:rsidRPr="00DC3F3E">
        <w:tab/>
      </w:r>
      <w:r w:rsidR="00537F0E" w:rsidRPr="00DC3F3E">
        <w:t>Sustavi upravljanja sigurnošću razvijaju se s ciljem koordiniranja postupaka u slučaju izvanrednih situacija koje provodi upravitelj infrastrukture sa svim željezničkim prijevoznicima koji pružaju usluge na njegovoj infrastrukturi i s hitnim službama kako bi se olakšala brza intervencija službi spašavanja te sa svakom drugom stranom koja bi u izvanrednu situaciju mogla biti uključena.</w:t>
      </w:r>
    </w:p>
    <w:p w14:paraId="081DD8A6" w14:textId="77777777" w:rsidR="00DB022C" w:rsidRDefault="00DB022C" w:rsidP="00DC3F3E">
      <w:pPr>
        <w:ind w:firstLine="1418"/>
        <w:jc w:val="both"/>
      </w:pPr>
    </w:p>
    <w:p w14:paraId="7C0CFFB7" w14:textId="77777777" w:rsidR="00A867E2" w:rsidRPr="00DC3F3E" w:rsidRDefault="009543D0" w:rsidP="00DC3F3E">
      <w:pPr>
        <w:ind w:firstLine="1418"/>
        <w:jc w:val="both"/>
      </w:pPr>
      <w:r w:rsidRPr="00DC3F3E">
        <w:t>(10)</w:t>
      </w:r>
      <w:r w:rsidRPr="00DC3F3E">
        <w:tab/>
      </w:r>
      <w:r w:rsidR="00A867E2" w:rsidRPr="00DC3F3E">
        <w:t xml:space="preserve">U slučaju iz stavka </w:t>
      </w:r>
      <w:r w:rsidR="00BC7365" w:rsidRPr="00DC3F3E">
        <w:t>9</w:t>
      </w:r>
      <w:r w:rsidR="00A867E2" w:rsidRPr="00DC3F3E">
        <w:t>. ovoga članka kod prekogranične infrastrukture se suradnjom upravitelj</w:t>
      </w:r>
      <w:r w:rsidR="003A7A67" w:rsidRPr="00DC3F3E">
        <w:t>a</w:t>
      </w:r>
      <w:r w:rsidR="00A867E2" w:rsidRPr="00DC3F3E">
        <w:t xml:space="preserve"> infrastrukture olakšava potrebna koordinacija i pripremljenost nadležnih hitnih službi s obje strane granice. </w:t>
      </w:r>
    </w:p>
    <w:p w14:paraId="19BAFE27" w14:textId="77777777" w:rsidR="00DB022C" w:rsidRDefault="00DB022C" w:rsidP="00DC3F3E">
      <w:pPr>
        <w:ind w:firstLine="1418"/>
        <w:jc w:val="both"/>
      </w:pPr>
    </w:p>
    <w:p w14:paraId="35B4DC96" w14:textId="77777777" w:rsidR="00D82714" w:rsidRPr="00DC3F3E" w:rsidRDefault="009543D0" w:rsidP="00DC3F3E">
      <w:pPr>
        <w:ind w:firstLine="1418"/>
        <w:jc w:val="both"/>
      </w:pPr>
      <w:r w:rsidRPr="00DC3F3E">
        <w:t>(11)</w:t>
      </w:r>
      <w:r w:rsidRPr="00DC3F3E">
        <w:tab/>
      </w:r>
      <w:r w:rsidR="000933A2" w:rsidRPr="00DC3F3E">
        <w:t>Ž</w:t>
      </w:r>
      <w:r w:rsidR="00A867E2" w:rsidRPr="00DC3F3E">
        <w:t>eljeznički prijevoznik pruža pomoć žrtvama</w:t>
      </w:r>
      <w:r w:rsidR="000933A2" w:rsidRPr="00DC3F3E">
        <w:t xml:space="preserve"> nakon ozbiljne nesreće</w:t>
      </w:r>
      <w:r w:rsidR="00A867E2" w:rsidRPr="00DC3F3E">
        <w:t xml:space="preserve"> pomažući im u postupcima pritužbi u skladu s pravom</w:t>
      </w:r>
      <w:r w:rsidR="000933A2" w:rsidRPr="00DC3F3E">
        <w:t xml:space="preserve"> Europske unije, a osobito</w:t>
      </w:r>
      <w:r w:rsidR="00A867E2" w:rsidRPr="00DC3F3E">
        <w:t xml:space="preserve"> </w:t>
      </w:r>
      <w:r w:rsidR="001C4A92" w:rsidRPr="00DC3F3E">
        <w:t>Uredbom (EZ) br. 1371/2007 Europskog Parlamenta i Vijeća od 23. listopada 2007. o pravima i obvezama putnika u željezničkom prometu (SL L 315, 3.12.2007.)</w:t>
      </w:r>
      <w:r w:rsidR="000933A2" w:rsidRPr="00DC3F3E">
        <w:t>,</w:t>
      </w:r>
      <w:r w:rsidR="00A867E2" w:rsidRPr="00DC3F3E">
        <w:t xml:space="preserve"> </w:t>
      </w:r>
      <w:r w:rsidR="00E354B0" w:rsidRPr="00DC3F3E">
        <w:t>neovisno o obvezama</w:t>
      </w:r>
      <w:r w:rsidR="000933A2" w:rsidRPr="00DC3F3E">
        <w:t xml:space="preserve"> drugih stranaka</w:t>
      </w:r>
      <w:r w:rsidR="00A867E2" w:rsidRPr="00DC3F3E">
        <w:t>.</w:t>
      </w:r>
    </w:p>
    <w:p w14:paraId="767F25BB" w14:textId="77777777" w:rsidR="00DB022C" w:rsidRDefault="00DB022C" w:rsidP="00DC3F3E">
      <w:pPr>
        <w:ind w:firstLine="1418"/>
        <w:jc w:val="both"/>
      </w:pPr>
    </w:p>
    <w:p w14:paraId="06D75C77" w14:textId="77777777" w:rsidR="00D82714" w:rsidRPr="00DC3F3E" w:rsidRDefault="009543D0" w:rsidP="00DC3F3E">
      <w:pPr>
        <w:ind w:firstLine="1418"/>
        <w:jc w:val="both"/>
      </w:pPr>
      <w:r w:rsidRPr="00DC3F3E">
        <w:t>(12)</w:t>
      </w:r>
      <w:r w:rsidRPr="00DC3F3E">
        <w:tab/>
      </w:r>
      <w:r w:rsidR="00A867E2" w:rsidRPr="00DC3F3E">
        <w:t>U okviru pomoći iz stavka 1</w:t>
      </w:r>
      <w:r w:rsidR="00AF2096" w:rsidRPr="00DC3F3E">
        <w:t>1</w:t>
      </w:r>
      <w:r w:rsidR="00A867E2" w:rsidRPr="00DC3F3E">
        <w:t>. ovoga članka koriste se kanali za komunikaciju s obiteljima žrtava te ona uključuje psihološku podršku za žrtve nesreće i njihove obitelji.</w:t>
      </w:r>
    </w:p>
    <w:p w14:paraId="0F02F981" w14:textId="77777777" w:rsidR="00DB022C" w:rsidRDefault="00DB022C" w:rsidP="00DC3F3E">
      <w:pPr>
        <w:ind w:firstLine="1418"/>
        <w:jc w:val="both"/>
      </w:pPr>
    </w:p>
    <w:p w14:paraId="002A8D27" w14:textId="77777777" w:rsidR="00D82714" w:rsidRPr="00DC3F3E" w:rsidRDefault="009543D0" w:rsidP="00DC3F3E">
      <w:pPr>
        <w:ind w:firstLine="1418"/>
        <w:jc w:val="both"/>
      </w:pPr>
      <w:r w:rsidRPr="00DC3F3E">
        <w:t>(13)</w:t>
      </w:r>
      <w:r w:rsidRPr="00DC3F3E">
        <w:tab/>
      </w:r>
      <w:r w:rsidR="00BC7365" w:rsidRPr="00DC3F3E">
        <w:t xml:space="preserve">Upravitelj infrastrukture i željeznički prijevoznik </w:t>
      </w:r>
      <w:r w:rsidR="003C1332" w:rsidRPr="00DC3F3E">
        <w:t>dužni su imenovati</w:t>
      </w:r>
      <w:r w:rsidR="00BC7365" w:rsidRPr="00DC3F3E">
        <w:t xml:space="preserve"> osobu nadležnu za sustav upravljanja sigurnošću i o tome obavijestiti Agenciju.</w:t>
      </w:r>
    </w:p>
    <w:p w14:paraId="7B75C8FC" w14:textId="77777777" w:rsidR="000356A1" w:rsidRPr="00DC3F3E" w:rsidRDefault="000356A1" w:rsidP="00DC3F3E">
      <w:pPr>
        <w:ind w:firstLine="1418"/>
        <w:jc w:val="both"/>
      </w:pPr>
    </w:p>
    <w:p w14:paraId="70AC781C"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Dijelovi sustava upravljanja sigurnošću</w:t>
      </w:r>
    </w:p>
    <w:p w14:paraId="2388CF79" w14:textId="77777777" w:rsidR="000356A1" w:rsidRPr="00DC3F3E" w:rsidRDefault="000356A1" w:rsidP="00DC3F3E">
      <w:pPr>
        <w:pStyle w:val="t-10-9-kurz-s"/>
        <w:spacing w:before="0" w:beforeAutospacing="0" w:after="0" w:afterAutospacing="0"/>
        <w:rPr>
          <w:b/>
          <w:sz w:val="24"/>
          <w:szCs w:val="24"/>
        </w:rPr>
      </w:pPr>
    </w:p>
    <w:p w14:paraId="528C0DD4" w14:textId="77777777" w:rsidR="00D82714" w:rsidRPr="00DB022C" w:rsidRDefault="00C163AB" w:rsidP="00DC3F3E">
      <w:pPr>
        <w:pStyle w:val="clanak-"/>
        <w:spacing w:before="0" w:beforeAutospacing="0" w:after="0" w:afterAutospacing="0"/>
        <w:rPr>
          <w:b/>
        </w:rPr>
      </w:pPr>
      <w:r w:rsidRPr="00DB022C">
        <w:rPr>
          <w:b/>
        </w:rPr>
        <w:t xml:space="preserve">Članak </w:t>
      </w:r>
      <w:r w:rsidR="00334922" w:rsidRPr="00DB022C">
        <w:rPr>
          <w:b/>
        </w:rPr>
        <w:t>25</w:t>
      </w:r>
      <w:r w:rsidRPr="00DB022C">
        <w:rPr>
          <w:b/>
        </w:rPr>
        <w:t>.</w:t>
      </w:r>
    </w:p>
    <w:p w14:paraId="61FB52AF" w14:textId="77777777" w:rsidR="000356A1" w:rsidRPr="00DC3F3E" w:rsidRDefault="000356A1" w:rsidP="00DC3F3E">
      <w:pPr>
        <w:pStyle w:val="clanak-"/>
        <w:spacing w:before="0" w:beforeAutospacing="0" w:after="0" w:afterAutospacing="0"/>
        <w:rPr>
          <w:b/>
        </w:rPr>
      </w:pPr>
    </w:p>
    <w:p w14:paraId="019FE728" w14:textId="77777777" w:rsidR="00D82714" w:rsidRDefault="009543D0" w:rsidP="00DC3F3E">
      <w:pPr>
        <w:ind w:firstLine="1418"/>
        <w:jc w:val="both"/>
      </w:pPr>
      <w:r w:rsidRPr="00DC3F3E">
        <w:t>(1)</w:t>
      </w:r>
      <w:r w:rsidRPr="00DC3F3E">
        <w:tab/>
      </w:r>
      <w:r w:rsidR="00C163AB" w:rsidRPr="00DC3F3E">
        <w:t>Osnovni dijelovi sustava upravljanja sigurnošću su:</w:t>
      </w:r>
    </w:p>
    <w:p w14:paraId="6E73AC5D" w14:textId="77777777" w:rsidR="00D82714" w:rsidRPr="00DC3F3E" w:rsidRDefault="00C02214" w:rsidP="00DC3F3E">
      <w:pPr>
        <w:ind w:firstLine="1418"/>
        <w:jc w:val="both"/>
      </w:pPr>
      <w:r w:rsidRPr="00DC3F3E">
        <w:t>a)</w:t>
      </w:r>
      <w:r w:rsidRPr="00DC3F3E">
        <w:tab/>
      </w:r>
      <w:r w:rsidR="00C163AB" w:rsidRPr="00DC3F3E">
        <w:t>politika sigurnosti odobrena od uprave trgovačkog društva i dostupna svim radnicima</w:t>
      </w:r>
    </w:p>
    <w:p w14:paraId="66A86CE3" w14:textId="77777777" w:rsidR="00D82714" w:rsidRPr="00DC3F3E" w:rsidRDefault="00C02214" w:rsidP="00DC3F3E">
      <w:pPr>
        <w:ind w:firstLine="1418"/>
        <w:jc w:val="both"/>
      </w:pPr>
      <w:r w:rsidRPr="00DC3F3E">
        <w:t>b)</w:t>
      </w:r>
      <w:r w:rsidRPr="00DC3F3E">
        <w:tab/>
      </w:r>
      <w:r w:rsidR="00C163AB" w:rsidRPr="00DC3F3E">
        <w:t>kvalitativni i kvantitativni ciljevi održavanja i poboljšanja sigurnosti te planovi i postupci trgovačkog društva za postizanje tih ciljeva</w:t>
      </w:r>
    </w:p>
    <w:p w14:paraId="666624A4" w14:textId="77777777" w:rsidR="00D82714" w:rsidRPr="00DC3F3E" w:rsidRDefault="0045658F" w:rsidP="00DC3F3E">
      <w:pPr>
        <w:ind w:firstLine="1418"/>
        <w:jc w:val="both"/>
      </w:pPr>
      <w:r w:rsidRPr="00DC3F3E">
        <w:t>c)</w:t>
      </w:r>
      <w:r w:rsidRPr="00DC3F3E">
        <w:tab/>
      </w:r>
      <w:r w:rsidR="00C163AB" w:rsidRPr="00DC3F3E">
        <w:t>postupci za zadovoljavanje postojećih, novih i izmijenjenih tehničkih normi i operativnih standarda ili drugih propisanih uvjeta utvrđenih u:</w:t>
      </w:r>
    </w:p>
    <w:p w14:paraId="7798A228" w14:textId="77777777" w:rsidR="00D82714" w:rsidRPr="00DC3F3E" w:rsidRDefault="00C163AB" w:rsidP="00DC3F3E">
      <w:pPr>
        <w:ind w:firstLine="1418"/>
        <w:jc w:val="both"/>
      </w:pPr>
      <w:r w:rsidRPr="00DC3F3E">
        <w:t>–</w:t>
      </w:r>
      <w:r w:rsidR="000356A1" w:rsidRPr="00DC3F3E">
        <w:tab/>
      </w:r>
      <w:r w:rsidRPr="00DC3F3E">
        <w:t>TSI-ima</w:t>
      </w:r>
    </w:p>
    <w:p w14:paraId="3591DF07" w14:textId="77777777" w:rsidR="00D82714" w:rsidRPr="00DC3F3E" w:rsidRDefault="000356A1" w:rsidP="00DC3F3E">
      <w:pPr>
        <w:ind w:firstLine="1418"/>
        <w:jc w:val="both"/>
      </w:pPr>
      <w:r w:rsidRPr="00DC3F3E">
        <w:t>–</w:t>
      </w:r>
      <w:r w:rsidRPr="00DC3F3E">
        <w:tab/>
      </w:r>
      <w:r w:rsidR="00C163AB" w:rsidRPr="00DC3F3E">
        <w:t>nacionalnim pravilima</w:t>
      </w:r>
    </w:p>
    <w:p w14:paraId="3825EB2E" w14:textId="77777777" w:rsidR="00D82714" w:rsidRPr="00DC3F3E" w:rsidRDefault="000356A1" w:rsidP="00DC3F3E">
      <w:pPr>
        <w:ind w:firstLine="1418"/>
        <w:jc w:val="both"/>
      </w:pPr>
      <w:r w:rsidRPr="00DC3F3E">
        <w:t>–</w:t>
      </w:r>
      <w:r w:rsidRPr="00DC3F3E">
        <w:tab/>
      </w:r>
      <w:r w:rsidR="00C163AB" w:rsidRPr="00DC3F3E">
        <w:t>drugim mjerodavnim pravilima</w:t>
      </w:r>
      <w:r w:rsidR="008E0807" w:rsidRPr="00DC3F3E">
        <w:t xml:space="preserve"> i</w:t>
      </w:r>
    </w:p>
    <w:p w14:paraId="21BC232C" w14:textId="77777777" w:rsidR="00D82714" w:rsidRPr="00DC3F3E" w:rsidRDefault="000356A1" w:rsidP="00DC3F3E">
      <w:pPr>
        <w:ind w:firstLine="1418"/>
        <w:jc w:val="both"/>
      </w:pPr>
      <w:r w:rsidRPr="00DC3F3E">
        <w:t>–</w:t>
      </w:r>
      <w:r w:rsidRPr="00DC3F3E">
        <w:tab/>
      </w:r>
      <w:r w:rsidR="00C163AB" w:rsidRPr="00DC3F3E">
        <w:t>odlukama nadležnih tijela</w:t>
      </w:r>
    </w:p>
    <w:p w14:paraId="499E1232" w14:textId="77777777" w:rsidR="00D82714" w:rsidRPr="00DC3F3E" w:rsidRDefault="0045658F" w:rsidP="00DC3F3E">
      <w:pPr>
        <w:ind w:firstLine="1418"/>
        <w:jc w:val="both"/>
      </w:pPr>
      <w:r w:rsidRPr="00DC3F3E">
        <w:t>d)</w:t>
      </w:r>
      <w:r w:rsidRPr="00DC3F3E">
        <w:tab/>
      </w:r>
      <w:r w:rsidR="004A61BD" w:rsidRPr="00DC3F3E">
        <w:t>postupci</w:t>
      </w:r>
      <w:r w:rsidR="00C163AB" w:rsidRPr="00DC3F3E">
        <w:t xml:space="preserve"> koji osiguravaju da su oprema i postupci usklađeni s normama i drugim propisanim uvjetima tijekom cijelog uporabnog vijeka opreme i tijekom cijelog rada sustava</w:t>
      </w:r>
    </w:p>
    <w:p w14:paraId="502CDF61" w14:textId="77777777" w:rsidR="00D82714" w:rsidRPr="00DC3F3E" w:rsidRDefault="00F4777C" w:rsidP="00DC3F3E">
      <w:pPr>
        <w:ind w:firstLine="1418"/>
        <w:jc w:val="both"/>
      </w:pPr>
      <w:r w:rsidRPr="00DC3F3E">
        <w:t>e)</w:t>
      </w:r>
      <w:r w:rsidRPr="00DC3F3E">
        <w:tab/>
      </w:r>
      <w:r w:rsidR="004A61BD" w:rsidRPr="00DC3F3E">
        <w:t>postupci</w:t>
      </w:r>
      <w:r w:rsidR="00E00D42" w:rsidRPr="00DC3F3E">
        <w:t xml:space="preserve"> i metode za otkrivanje rizika, provedbu procjene rizika i implementaciju mjera za upravljanje rizicima u slučaju kada promjena uvjeta poslovanja ili uvođenje novih materijala postavljaju nove rizike za infrastrukturu ili </w:t>
      </w:r>
      <w:r w:rsidR="0038614B" w:rsidRPr="00DC3F3E">
        <w:t>među</w:t>
      </w:r>
      <w:r w:rsidR="00792537" w:rsidRPr="00DC3F3E">
        <w:t>odnos</w:t>
      </w:r>
      <w:r w:rsidR="0038614B" w:rsidRPr="00DC3F3E">
        <w:t xml:space="preserve"> </w:t>
      </w:r>
      <w:r w:rsidR="00E00D42" w:rsidRPr="00DC3F3E">
        <w:t>čovjek</w:t>
      </w:r>
      <w:r w:rsidR="0038614B" w:rsidRPr="00DC3F3E">
        <w:t xml:space="preserve">a, </w:t>
      </w:r>
      <w:r w:rsidR="00E00D42" w:rsidRPr="00DC3F3E">
        <w:t>stroj</w:t>
      </w:r>
      <w:r w:rsidR="0038614B" w:rsidRPr="00DC3F3E">
        <w:t xml:space="preserve">a i </w:t>
      </w:r>
      <w:r w:rsidR="00E00D42" w:rsidRPr="00DC3F3E">
        <w:t>organizacij</w:t>
      </w:r>
      <w:r w:rsidR="0038614B" w:rsidRPr="00DC3F3E">
        <w:t>e</w:t>
      </w:r>
    </w:p>
    <w:p w14:paraId="6482768F" w14:textId="77777777" w:rsidR="00D82714" w:rsidRPr="00DC3F3E" w:rsidRDefault="00E704AF" w:rsidP="00DC3F3E">
      <w:pPr>
        <w:ind w:firstLine="1418"/>
        <w:jc w:val="both"/>
      </w:pPr>
      <w:r w:rsidRPr="00DC3F3E">
        <w:t>f)</w:t>
      </w:r>
      <w:r w:rsidR="008E0807" w:rsidRPr="00DC3F3E">
        <w:t xml:space="preserve"> </w:t>
      </w:r>
      <w:r w:rsidRPr="00DC3F3E">
        <w:tab/>
      </w:r>
      <w:r w:rsidR="00093727" w:rsidRPr="00DC3F3E">
        <w:t>mjere</w:t>
      </w:r>
      <w:r w:rsidR="00C163AB" w:rsidRPr="00DC3F3E">
        <w:t xml:space="preserve"> osposobljavanja radnika i sustavi kojima se osigurava njihova trajna osposobljenost i obavljanje poslova na stručan način</w:t>
      </w:r>
      <w:r w:rsidR="00792537" w:rsidRPr="00DC3F3E">
        <w:t xml:space="preserve">, uključujući </w:t>
      </w:r>
      <w:r w:rsidR="00093727" w:rsidRPr="00DC3F3E">
        <w:t>i mjere</w:t>
      </w:r>
      <w:r w:rsidR="00792537" w:rsidRPr="00DC3F3E">
        <w:t xml:space="preserve"> u pogledu </w:t>
      </w:r>
      <w:r w:rsidR="00093727" w:rsidRPr="00DC3F3E">
        <w:t>fizičke</w:t>
      </w:r>
      <w:r w:rsidR="00F162F2" w:rsidRPr="00DC3F3E">
        <w:t xml:space="preserve"> i psihičke sposobnosti</w:t>
      </w:r>
    </w:p>
    <w:p w14:paraId="7C0B427C" w14:textId="77777777" w:rsidR="00D82714" w:rsidRPr="00DC3F3E" w:rsidRDefault="00E704AF" w:rsidP="00DC3F3E">
      <w:pPr>
        <w:ind w:firstLine="1418"/>
        <w:jc w:val="both"/>
      </w:pPr>
      <w:r w:rsidRPr="00DC3F3E">
        <w:t>g)</w:t>
      </w:r>
      <w:r w:rsidRPr="00DC3F3E">
        <w:tab/>
      </w:r>
      <w:r w:rsidR="00C163AB" w:rsidRPr="00DC3F3E">
        <w:t xml:space="preserve">mjere za dostupnost i razmjenu informacija unutar trgovačkog društva i po potrebi između trgovačkih društava </w:t>
      </w:r>
      <w:r w:rsidR="005031BF" w:rsidRPr="00DC3F3E">
        <w:t>u željezničkom sustavu</w:t>
      </w:r>
    </w:p>
    <w:p w14:paraId="57027686" w14:textId="77777777" w:rsidR="00D82714" w:rsidRPr="00DC3F3E" w:rsidRDefault="00E704AF" w:rsidP="00DC3F3E">
      <w:pPr>
        <w:ind w:firstLine="1418"/>
        <w:jc w:val="both"/>
      </w:pPr>
      <w:r w:rsidRPr="00DC3F3E">
        <w:t>h)</w:t>
      </w:r>
      <w:r w:rsidRPr="00DC3F3E">
        <w:tab/>
      </w:r>
      <w:r w:rsidR="00C163AB" w:rsidRPr="00DC3F3E">
        <w:t xml:space="preserve">postupci i obrasci za dokumentiranje sigurnosnih informacija i određivanje postupaka za </w:t>
      </w:r>
      <w:r w:rsidR="005031BF" w:rsidRPr="00DC3F3E">
        <w:t xml:space="preserve">kontrolu </w:t>
      </w:r>
      <w:r w:rsidR="00C163AB" w:rsidRPr="00DC3F3E">
        <w:t>najvažnijih sigurnosnih informacija</w:t>
      </w:r>
    </w:p>
    <w:p w14:paraId="1489C6AD" w14:textId="77777777" w:rsidR="00D82714" w:rsidRPr="00DC3F3E" w:rsidRDefault="00E704AF" w:rsidP="00DC3F3E">
      <w:pPr>
        <w:ind w:firstLine="1418"/>
        <w:jc w:val="both"/>
      </w:pPr>
      <w:r w:rsidRPr="00DC3F3E">
        <w:t>i)</w:t>
      </w:r>
      <w:r w:rsidRPr="00DC3F3E">
        <w:tab/>
      </w:r>
      <w:r w:rsidR="0059404B" w:rsidRPr="00DC3F3E">
        <w:t xml:space="preserve"> </w:t>
      </w:r>
      <w:r w:rsidR="00C163AB" w:rsidRPr="00DC3F3E">
        <w:t xml:space="preserve">postupci prijave, istraživanja i analize nesreća, incidenata, izbjegnutih nesreća i ostalih opasnih </w:t>
      </w:r>
      <w:r w:rsidR="005031BF" w:rsidRPr="00DC3F3E">
        <w:t>događaja</w:t>
      </w:r>
      <w:r w:rsidR="00C163AB" w:rsidRPr="00DC3F3E">
        <w:t xml:space="preserve"> te poduzimanje nužnih preventivnih mjera</w:t>
      </w:r>
    </w:p>
    <w:p w14:paraId="0497A614" w14:textId="77777777" w:rsidR="00D82714" w:rsidRPr="00DC3F3E" w:rsidRDefault="00E704AF" w:rsidP="00DC3F3E">
      <w:pPr>
        <w:ind w:firstLine="1418"/>
        <w:jc w:val="both"/>
      </w:pPr>
      <w:r w:rsidRPr="00DC3F3E">
        <w:t>j)</w:t>
      </w:r>
      <w:r w:rsidRPr="00DC3F3E">
        <w:tab/>
      </w:r>
      <w:r w:rsidR="0059404B" w:rsidRPr="00DC3F3E">
        <w:t xml:space="preserve"> </w:t>
      </w:r>
      <w:r w:rsidR="00C163AB" w:rsidRPr="00DC3F3E">
        <w:t xml:space="preserve">pravila o postupanju, davanju upozorenja i informiranja javnosti u </w:t>
      </w:r>
      <w:r w:rsidR="005031BF" w:rsidRPr="00DC3F3E">
        <w:t>izvanrednim situacijama</w:t>
      </w:r>
      <w:r w:rsidR="00C163AB" w:rsidRPr="00DC3F3E">
        <w:t>, usuglašena s nadležnim tijelima</w:t>
      </w:r>
      <w:r w:rsidR="002B6727" w:rsidRPr="00DC3F3E">
        <w:t xml:space="preserve"> i</w:t>
      </w:r>
    </w:p>
    <w:p w14:paraId="48CB0ED4" w14:textId="77777777" w:rsidR="00D82714" w:rsidRPr="00DC3F3E" w:rsidRDefault="00E704AF" w:rsidP="00DC3F3E">
      <w:pPr>
        <w:ind w:firstLine="1418"/>
        <w:jc w:val="both"/>
      </w:pPr>
      <w:r w:rsidRPr="00DC3F3E">
        <w:t>k)</w:t>
      </w:r>
      <w:r w:rsidRPr="00DC3F3E">
        <w:tab/>
      </w:r>
      <w:r w:rsidR="00C163AB" w:rsidRPr="00DC3F3E">
        <w:t>redovit</w:t>
      </w:r>
      <w:r w:rsidR="005031BF" w:rsidRPr="00DC3F3E">
        <w:t>e</w:t>
      </w:r>
      <w:r w:rsidR="00C163AB" w:rsidRPr="00DC3F3E">
        <w:t xml:space="preserve"> unutarnj</w:t>
      </w:r>
      <w:r w:rsidR="005031BF" w:rsidRPr="00DC3F3E">
        <w:t>e</w:t>
      </w:r>
      <w:r w:rsidR="00C163AB" w:rsidRPr="00DC3F3E">
        <w:t xml:space="preserve"> </w:t>
      </w:r>
      <w:r w:rsidR="005031BF" w:rsidRPr="00DC3F3E">
        <w:t xml:space="preserve">provjere </w:t>
      </w:r>
      <w:r w:rsidR="00C163AB" w:rsidRPr="00DC3F3E">
        <w:t>sustava upravljanja sigurnošću.</w:t>
      </w:r>
    </w:p>
    <w:p w14:paraId="3104B262" w14:textId="77777777" w:rsidR="00DB022C" w:rsidRDefault="00DB022C" w:rsidP="00DC3F3E">
      <w:pPr>
        <w:ind w:firstLine="1418"/>
        <w:jc w:val="both"/>
      </w:pPr>
    </w:p>
    <w:p w14:paraId="1C3C2B80" w14:textId="77777777" w:rsidR="00D82714" w:rsidRPr="00DC3F3E" w:rsidRDefault="009543D0" w:rsidP="00DC3F3E">
      <w:pPr>
        <w:ind w:firstLine="1418"/>
        <w:jc w:val="both"/>
      </w:pPr>
      <w:r w:rsidRPr="00DC3F3E">
        <w:t>(2)</w:t>
      </w:r>
      <w:r w:rsidRPr="00DC3F3E">
        <w:tab/>
      </w:r>
      <w:r w:rsidR="00792537" w:rsidRPr="00DC3F3E">
        <w:t xml:space="preserve">Upravitelji infrastrukture i željeznički prijevoznici dodaju sve ostale </w:t>
      </w:r>
      <w:r w:rsidR="006433D2" w:rsidRPr="00DC3F3E">
        <w:t>dijelove</w:t>
      </w:r>
      <w:r w:rsidR="00792537" w:rsidRPr="00DC3F3E">
        <w:t xml:space="preserve"> koji su potrebni kako bi se obuhvatili sigurnosni rizici, u skladu s procjenom rizika koji proizlaze iz njihove vlastite djelatnosti.</w:t>
      </w:r>
    </w:p>
    <w:p w14:paraId="4B5D956E" w14:textId="77777777" w:rsidR="000356A1" w:rsidRPr="00DC3F3E" w:rsidRDefault="000356A1" w:rsidP="00DC3F3E">
      <w:pPr>
        <w:ind w:firstLine="1418"/>
        <w:jc w:val="both"/>
      </w:pPr>
    </w:p>
    <w:p w14:paraId="603A852F" w14:textId="77777777" w:rsidR="00D82714" w:rsidRPr="00DC3F3E" w:rsidRDefault="00C163AB" w:rsidP="00DC3F3E">
      <w:pPr>
        <w:pStyle w:val="t-10-9-kurz-s"/>
        <w:spacing w:before="0" w:beforeAutospacing="0" w:after="0" w:afterAutospacing="0"/>
        <w:rPr>
          <w:b/>
          <w:sz w:val="24"/>
          <w:szCs w:val="24"/>
        </w:rPr>
      </w:pPr>
      <w:r w:rsidRPr="00DC3F3E">
        <w:rPr>
          <w:b/>
          <w:sz w:val="24"/>
          <w:szCs w:val="24"/>
        </w:rPr>
        <w:t>Izvješće o sigurnosti</w:t>
      </w:r>
    </w:p>
    <w:p w14:paraId="40144F50" w14:textId="77777777" w:rsidR="000356A1" w:rsidRPr="00DC3F3E" w:rsidRDefault="000356A1" w:rsidP="00DC3F3E">
      <w:pPr>
        <w:pStyle w:val="t-10-9-kurz-s"/>
        <w:spacing w:before="0" w:beforeAutospacing="0" w:after="0" w:afterAutospacing="0"/>
        <w:rPr>
          <w:b/>
          <w:sz w:val="24"/>
          <w:szCs w:val="24"/>
        </w:rPr>
      </w:pPr>
    </w:p>
    <w:p w14:paraId="663397D6" w14:textId="77777777" w:rsidR="00D82714" w:rsidRPr="00DB022C" w:rsidRDefault="00C163AB" w:rsidP="00DC3F3E">
      <w:pPr>
        <w:pStyle w:val="clanak-"/>
        <w:spacing w:before="0" w:beforeAutospacing="0" w:after="0" w:afterAutospacing="0"/>
        <w:rPr>
          <w:b/>
        </w:rPr>
      </w:pPr>
      <w:r w:rsidRPr="00DB022C">
        <w:rPr>
          <w:b/>
        </w:rPr>
        <w:t>Članak 26.</w:t>
      </w:r>
    </w:p>
    <w:p w14:paraId="6454DC89" w14:textId="77777777" w:rsidR="000356A1" w:rsidRPr="00DC3F3E" w:rsidRDefault="000356A1" w:rsidP="00DC3F3E">
      <w:pPr>
        <w:pStyle w:val="clanak-"/>
        <w:spacing w:before="0" w:beforeAutospacing="0" w:after="0" w:afterAutospacing="0"/>
        <w:rPr>
          <w:b/>
        </w:rPr>
      </w:pPr>
    </w:p>
    <w:p w14:paraId="269D4DE9" w14:textId="77777777" w:rsidR="00D82714" w:rsidRPr="00DC3F3E" w:rsidRDefault="009543D0" w:rsidP="00DC3F3E">
      <w:pPr>
        <w:ind w:firstLine="1418"/>
        <w:jc w:val="both"/>
      </w:pPr>
      <w:r w:rsidRPr="00DC3F3E">
        <w:t>(1)</w:t>
      </w:r>
      <w:r w:rsidRPr="00DC3F3E">
        <w:tab/>
      </w:r>
      <w:r w:rsidR="00C163AB" w:rsidRPr="00DC3F3E">
        <w:t xml:space="preserve">Upravitelji infrastrukture i željeznički prijevoznici moraju </w:t>
      </w:r>
      <w:r w:rsidR="00D06FF3" w:rsidRPr="00DC3F3E">
        <w:t>Agenciji</w:t>
      </w:r>
      <w:r w:rsidR="00D06FF3" w:rsidRPr="00DC3F3E" w:rsidDel="00D06FF3">
        <w:t xml:space="preserve"> </w:t>
      </w:r>
      <w:r w:rsidR="00C163AB" w:rsidRPr="00DC3F3E">
        <w:t xml:space="preserve">dostaviti </w:t>
      </w:r>
      <w:r w:rsidR="00D06FF3" w:rsidRPr="00DC3F3E">
        <w:t xml:space="preserve">svake godine </w:t>
      </w:r>
      <w:r w:rsidR="00C163AB" w:rsidRPr="00DC3F3E">
        <w:t>najkasnije do 3</w:t>
      </w:r>
      <w:r w:rsidR="00504A3F" w:rsidRPr="00DC3F3E">
        <w:t>0</w:t>
      </w:r>
      <w:r w:rsidR="00C163AB" w:rsidRPr="00DC3F3E">
        <w:t xml:space="preserve">. </w:t>
      </w:r>
      <w:r w:rsidR="005C4E3B" w:rsidRPr="00DC3F3E">
        <w:t xml:space="preserve">svibnja </w:t>
      </w:r>
      <w:r w:rsidR="00C163AB" w:rsidRPr="00DC3F3E">
        <w:t>izvješće o sigurnosti za prethodnu kalendarsku godinu.</w:t>
      </w:r>
    </w:p>
    <w:p w14:paraId="7BC2AAD3" w14:textId="77777777" w:rsidR="00DB022C" w:rsidRDefault="00DB022C" w:rsidP="00DC3F3E">
      <w:pPr>
        <w:ind w:firstLine="1418"/>
        <w:jc w:val="both"/>
      </w:pPr>
    </w:p>
    <w:p w14:paraId="76204FEB" w14:textId="77777777" w:rsidR="00D82714" w:rsidRDefault="009543D0" w:rsidP="00DC3F3E">
      <w:pPr>
        <w:ind w:firstLine="1418"/>
        <w:jc w:val="both"/>
      </w:pPr>
      <w:r w:rsidRPr="00DC3F3E">
        <w:t>(2)</w:t>
      </w:r>
      <w:r w:rsidRPr="00DC3F3E">
        <w:tab/>
      </w:r>
      <w:r w:rsidR="00C163AB" w:rsidRPr="00DC3F3E">
        <w:t>Izvješće o sigurnosti iz stavka 1. ovoga članka mora sadržavati:</w:t>
      </w:r>
    </w:p>
    <w:p w14:paraId="50A6E088" w14:textId="77777777" w:rsidR="00D82714" w:rsidRPr="00DC3F3E" w:rsidRDefault="00C02214" w:rsidP="00DC3F3E">
      <w:pPr>
        <w:ind w:firstLine="1418"/>
        <w:jc w:val="both"/>
      </w:pPr>
      <w:r w:rsidRPr="00DC3F3E">
        <w:t>a)</w:t>
      </w:r>
      <w:r w:rsidRPr="00DC3F3E">
        <w:tab/>
      </w:r>
      <w:r w:rsidR="00C163AB" w:rsidRPr="00DC3F3E">
        <w:t>podatke o ispunjavanju unutarnjih sigurnosnih ciljeva trgovačkog društva i rezultate planova sigurnosti</w:t>
      </w:r>
    </w:p>
    <w:p w14:paraId="2D00AC7B" w14:textId="77777777" w:rsidR="00D82714" w:rsidRPr="00DC3F3E" w:rsidRDefault="00C02214" w:rsidP="00DC3F3E">
      <w:pPr>
        <w:ind w:firstLine="1418"/>
        <w:jc w:val="both"/>
      </w:pPr>
      <w:r w:rsidRPr="00DC3F3E">
        <w:t>b)</w:t>
      </w:r>
      <w:r w:rsidRPr="00DC3F3E">
        <w:tab/>
      </w:r>
      <w:r w:rsidR="00C163AB" w:rsidRPr="00DC3F3E">
        <w:t xml:space="preserve">razvoj nacionalnih sigurnosnih pokazatelja i zajedničkih sigurnosnih pokazatelja utvrđenih u Prilogu </w:t>
      </w:r>
      <w:r w:rsidR="00CC584C" w:rsidRPr="00DC3F3E">
        <w:t>4</w:t>
      </w:r>
      <w:r w:rsidR="00C163AB" w:rsidRPr="00DC3F3E">
        <w:t xml:space="preserve">. ovoga Zakona, u mjeri u kojoj se to </w:t>
      </w:r>
      <w:r w:rsidR="00E11BC5" w:rsidRPr="00DC3F3E">
        <w:t>odnosi na podnositelja izvješća</w:t>
      </w:r>
    </w:p>
    <w:p w14:paraId="0DE5B3D1" w14:textId="77777777" w:rsidR="00D82714" w:rsidRPr="00DC3F3E" w:rsidRDefault="0045658F" w:rsidP="00DC3F3E">
      <w:pPr>
        <w:ind w:firstLine="1418"/>
        <w:jc w:val="both"/>
      </w:pPr>
      <w:r w:rsidRPr="00DC3F3E">
        <w:t>c)</w:t>
      </w:r>
      <w:r w:rsidRPr="00DC3F3E">
        <w:tab/>
      </w:r>
      <w:r w:rsidR="00C163AB" w:rsidRPr="00DC3F3E">
        <w:t xml:space="preserve">rezultate unutarnje </w:t>
      </w:r>
      <w:r w:rsidR="00B75979" w:rsidRPr="00DC3F3E">
        <w:t xml:space="preserve">provjere </w:t>
      </w:r>
      <w:r w:rsidR="00E11BC5" w:rsidRPr="00DC3F3E">
        <w:t>sigurnosti</w:t>
      </w:r>
    </w:p>
    <w:p w14:paraId="40301731" w14:textId="77777777" w:rsidR="00D82714" w:rsidRPr="00DC3F3E" w:rsidRDefault="0045658F" w:rsidP="00DC3F3E">
      <w:pPr>
        <w:ind w:firstLine="1418"/>
        <w:jc w:val="both"/>
      </w:pPr>
      <w:r w:rsidRPr="00DC3F3E">
        <w:t>d)</w:t>
      </w:r>
      <w:r w:rsidRPr="00DC3F3E">
        <w:tab/>
      </w:r>
      <w:r w:rsidR="00C163AB" w:rsidRPr="00DC3F3E">
        <w:t>podatke o nedostacima i nepravilnostima u odvijanju željezničkog prometa i upravljanju željezničkom infrastrukturom koj</w:t>
      </w:r>
      <w:r w:rsidR="00195D93" w:rsidRPr="00DC3F3E">
        <w:t>i</w:t>
      </w:r>
      <w:r w:rsidR="00C163AB" w:rsidRPr="00DC3F3E">
        <w:t xml:space="preserve"> mogu biti od značaja za Agenciju</w:t>
      </w:r>
      <w:r w:rsidR="00E423E2" w:rsidRPr="00DC3F3E">
        <w:t>, uključujući saž</w:t>
      </w:r>
      <w:r w:rsidR="00E11BC5" w:rsidRPr="00DC3F3E">
        <w:t>etak informacija koje su pružile</w:t>
      </w:r>
      <w:r w:rsidR="00E423E2" w:rsidRPr="00DC3F3E">
        <w:t xml:space="preserve"> </w:t>
      </w:r>
      <w:r w:rsidR="00E11BC5" w:rsidRPr="00DC3F3E">
        <w:t>stranke</w:t>
      </w:r>
      <w:r w:rsidR="00E423E2" w:rsidRPr="00DC3F3E">
        <w:t xml:space="preserve"> u skladu s člankom </w:t>
      </w:r>
      <w:r w:rsidR="00DA13F8" w:rsidRPr="00DC3F3E">
        <w:t>21</w:t>
      </w:r>
      <w:r w:rsidR="00E423E2" w:rsidRPr="00DC3F3E">
        <w:t xml:space="preserve">. stavkom </w:t>
      </w:r>
      <w:r w:rsidR="00B75979" w:rsidRPr="00DC3F3E">
        <w:t>7</w:t>
      </w:r>
      <w:r w:rsidR="00F603A2" w:rsidRPr="00DC3F3E">
        <w:t xml:space="preserve">. točkom </w:t>
      </w:r>
      <w:r w:rsidR="00E423E2" w:rsidRPr="00DC3F3E">
        <w:t>b</w:t>
      </w:r>
      <w:r w:rsidR="00097325" w:rsidRPr="00DC3F3E">
        <w:t>)</w:t>
      </w:r>
      <w:r w:rsidR="00D04021" w:rsidRPr="00DC3F3E">
        <w:t xml:space="preserve"> ovoga Zakona</w:t>
      </w:r>
      <w:r w:rsidR="00097325" w:rsidRPr="00DC3F3E">
        <w:t xml:space="preserve"> </w:t>
      </w:r>
      <w:r w:rsidR="002B6727" w:rsidRPr="00DC3F3E">
        <w:t>i</w:t>
      </w:r>
    </w:p>
    <w:p w14:paraId="0FF68A78" w14:textId="77777777" w:rsidR="00D82714" w:rsidRPr="00DC3F3E" w:rsidRDefault="00F4777C" w:rsidP="00DC3F3E">
      <w:pPr>
        <w:ind w:firstLine="1418"/>
        <w:jc w:val="both"/>
      </w:pPr>
      <w:r w:rsidRPr="00DC3F3E">
        <w:t>e)</w:t>
      </w:r>
      <w:r w:rsidR="0059404B" w:rsidRPr="00DC3F3E">
        <w:t xml:space="preserve"> </w:t>
      </w:r>
      <w:r w:rsidRPr="00DC3F3E">
        <w:tab/>
      </w:r>
      <w:r w:rsidR="00E423E2" w:rsidRPr="00DC3F3E">
        <w:t xml:space="preserve">izvješće o primjeni </w:t>
      </w:r>
      <w:r w:rsidR="00097325" w:rsidRPr="00DC3F3E">
        <w:t>zajedničkih sigurnosnih metoda</w:t>
      </w:r>
      <w:r w:rsidR="00E423E2" w:rsidRPr="00DC3F3E">
        <w:t>.</w:t>
      </w:r>
    </w:p>
    <w:p w14:paraId="002AE501" w14:textId="77777777" w:rsidR="00DB022C" w:rsidRDefault="00DB022C" w:rsidP="00DC3F3E">
      <w:pPr>
        <w:ind w:firstLine="1418"/>
        <w:jc w:val="both"/>
      </w:pPr>
    </w:p>
    <w:p w14:paraId="08A00ED0" w14:textId="77777777" w:rsidR="00D82714" w:rsidRPr="00DC3F3E" w:rsidRDefault="009543D0" w:rsidP="00DC3F3E">
      <w:pPr>
        <w:ind w:firstLine="1418"/>
        <w:jc w:val="both"/>
      </w:pPr>
      <w:r w:rsidRPr="00DC3F3E">
        <w:t>(3)</w:t>
      </w:r>
      <w:r w:rsidRPr="00DC3F3E">
        <w:tab/>
      </w:r>
      <w:r w:rsidR="00C163AB" w:rsidRPr="00DC3F3E">
        <w:t xml:space="preserve">Upravitelj infrastrukture </w:t>
      </w:r>
      <w:r w:rsidR="00B12DD0" w:rsidRPr="00DC3F3E">
        <w:t>je dužan</w:t>
      </w:r>
      <w:r w:rsidR="00C163AB" w:rsidRPr="00DC3F3E">
        <w:t>, neovisno o stavku 1. ovoga članka, redovito dostavljati Agenciji dnevne evidencije o nepravilnostima u odvijanju redovnog željezničkog prometa.</w:t>
      </w:r>
    </w:p>
    <w:p w14:paraId="7F6504EC" w14:textId="77777777" w:rsidR="00DB022C" w:rsidRPr="00DC3F3E" w:rsidRDefault="00DB022C" w:rsidP="00DC3F3E">
      <w:pPr>
        <w:ind w:firstLine="1418"/>
        <w:jc w:val="both"/>
      </w:pPr>
    </w:p>
    <w:p w14:paraId="617AC543" w14:textId="77777777" w:rsidR="00D82714" w:rsidRPr="00DB022C" w:rsidRDefault="00C163AB" w:rsidP="00DC3F3E">
      <w:pPr>
        <w:pStyle w:val="t-11-9-sred"/>
        <w:spacing w:before="0" w:beforeAutospacing="0" w:after="0" w:afterAutospacing="0"/>
        <w:rPr>
          <w:b/>
          <w:sz w:val="24"/>
          <w:szCs w:val="24"/>
        </w:rPr>
      </w:pPr>
      <w:r w:rsidRPr="00DB022C">
        <w:rPr>
          <w:b/>
          <w:sz w:val="24"/>
          <w:szCs w:val="24"/>
        </w:rPr>
        <w:t>IV. POTVRDA I UVJERENJE O SIGURNOSTI</w:t>
      </w:r>
    </w:p>
    <w:p w14:paraId="3DEE8FDB" w14:textId="77777777" w:rsidR="000356A1" w:rsidRPr="00DC3F3E" w:rsidRDefault="000356A1" w:rsidP="00DC3F3E">
      <w:pPr>
        <w:pStyle w:val="t-11-9-sred"/>
        <w:spacing w:before="0" w:beforeAutospacing="0" w:after="0" w:afterAutospacing="0"/>
        <w:rPr>
          <w:sz w:val="24"/>
          <w:szCs w:val="24"/>
        </w:rPr>
      </w:pPr>
    </w:p>
    <w:p w14:paraId="04118959" w14:textId="77777777" w:rsidR="00D82714" w:rsidRPr="00DC3F3E" w:rsidRDefault="007934DE" w:rsidP="00DC3F3E">
      <w:pPr>
        <w:pStyle w:val="t-10-9-kurz-s"/>
        <w:spacing w:before="0" w:beforeAutospacing="0" w:after="0" w:afterAutospacing="0"/>
        <w:rPr>
          <w:b/>
          <w:sz w:val="24"/>
          <w:szCs w:val="24"/>
        </w:rPr>
      </w:pPr>
      <w:r w:rsidRPr="00DC3F3E">
        <w:rPr>
          <w:b/>
          <w:sz w:val="24"/>
          <w:szCs w:val="24"/>
        </w:rPr>
        <w:t>Jedinstvena p</w:t>
      </w:r>
      <w:r w:rsidR="00C163AB" w:rsidRPr="00DC3F3E">
        <w:rPr>
          <w:b/>
          <w:sz w:val="24"/>
          <w:szCs w:val="24"/>
        </w:rPr>
        <w:t>otvrda o sigurnosti</w:t>
      </w:r>
    </w:p>
    <w:p w14:paraId="2FCEC512" w14:textId="77777777" w:rsidR="000356A1" w:rsidRPr="00DC3F3E" w:rsidRDefault="000356A1" w:rsidP="00DC3F3E">
      <w:pPr>
        <w:pStyle w:val="t-10-9-kurz-s"/>
        <w:spacing w:before="0" w:beforeAutospacing="0" w:after="0" w:afterAutospacing="0"/>
        <w:rPr>
          <w:b/>
          <w:sz w:val="24"/>
          <w:szCs w:val="24"/>
        </w:rPr>
      </w:pPr>
    </w:p>
    <w:p w14:paraId="2A6AFDAF" w14:textId="77777777" w:rsidR="00D82714" w:rsidRPr="00DB022C" w:rsidRDefault="00C163AB" w:rsidP="00DC3F3E">
      <w:pPr>
        <w:pStyle w:val="clanak-"/>
        <w:spacing w:before="0" w:beforeAutospacing="0" w:after="0" w:afterAutospacing="0"/>
        <w:rPr>
          <w:b/>
        </w:rPr>
      </w:pPr>
      <w:r w:rsidRPr="00DB022C">
        <w:rPr>
          <w:b/>
        </w:rPr>
        <w:t>Članak 27.</w:t>
      </w:r>
    </w:p>
    <w:p w14:paraId="6592FA9D" w14:textId="77777777" w:rsidR="000356A1" w:rsidRPr="00DC3F3E" w:rsidRDefault="000356A1" w:rsidP="00DC3F3E">
      <w:pPr>
        <w:pStyle w:val="clanak-"/>
        <w:spacing w:before="0" w:beforeAutospacing="0" w:after="0" w:afterAutospacing="0"/>
        <w:rPr>
          <w:b/>
        </w:rPr>
      </w:pPr>
    </w:p>
    <w:p w14:paraId="52A54348" w14:textId="77777777" w:rsidR="00D806D6" w:rsidRPr="00DC3F3E" w:rsidRDefault="009543D0" w:rsidP="00DC3F3E">
      <w:pPr>
        <w:ind w:firstLine="1418"/>
        <w:jc w:val="both"/>
      </w:pPr>
      <w:r w:rsidRPr="00DC3F3E">
        <w:t>(1)</w:t>
      </w:r>
      <w:r w:rsidRPr="00DC3F3E">
        <w:tab/>
      </w:r>
      <w:r w:rsidR="00C163AB" w:rsidRPr="00DC3F3E">
        <w:t>Upravitelj infrastrukture, u cilju pružanja usluge prijevoza putnika i tereta na siguran način, može dati pristup željezničkoj infrastrukturi samo željezničkom prijevozniku koji ima</w:t>
      </w:r>
      <w:r w:rsidR="00E94E7B" w:rsidRPr="00DC3F3E">
        <w:t xml:space="preserve"> jedinstvenu</w:t>
      </w:r>
      <w:r w:rsidR="00C163AB" w:rsidRPr="00DC3F3E">
        <w:t xml:space="preserve"> potvrdu o sigurnosti</w:t>
      </w:r>
      <w:r w:rsidR="00E94E7B" w:rsidRPr="00DC3F3E">
        <w:t xml:space="preserve"> izdanu od </w:t>
      </w:r>
      <w:r w:rsidR="00E11BC5" w:rsidRPr="00DC3F3E">
        <w:t xml:space="preserve">Agencije Europske unije za željeznice </w:t>
      </w:r>
      <w:r w:rsidR="00E94E7B" w:rsidRPr="00DC3F3E">
        <w:t xml:space="preserve">ili Agencije, kojom željeznički prijevoznik dokazuje da je uspostavio vlastiti sustav upravljanja sigurnošću i da može na siguran način obavljati djelatnost na </w:t>
      </w:r>
      <w:r w:rsidR="00D806D6" w:rsidRPr="00DC3F3E">
        <w:t>određenom</w:t>
      </w:r>
      <w:r w:rsidR="00E94E7B" w:rsidRPr="00DC3F3E">
        <w:t xml:space="preserve"> području.</w:t>
      </w:r>
    </w:p>
    <w:p w14:paraId="291310BA" w14:textId="77777777" w:rsidR="00DB022C" w:rsidRDefault="00DB022C" w:rsidP="00DC3F3E">
      <w:pPr>
        <w:ind w:firstLine="1418"/>
        <w:jc w:val="both"/>
      </w:pPr>
    </w:p>
    <w:p w14:paraId="5B7574CD" w14:textId="77777777" w:rsidR="00D82714" w:rsidRPr="00DC3F3E" w:rsidRDefault="009543D0" w:rsidP="00DC3F3E">
      <w:pPr>
        <w:ind w:firstLine="1418"/>
        <w:jc w:val="both"/>
      </w:pPr>
      <w:r w:rsidRPr="00DC3F3E">
        <w:t>(2)</w:t>
      </w:r>
      <w:r w:rsidRPr="00DC3F3E">
        <w:tab/>
      </w:r>
      <w:r w:rsidR="00D806D6" w:rsidRPr="00DC3F3E">
        <w:t>U svom zahtjevu za jedinstvenu potvrdu o sigurnosti željeznički prijevoznik navodi vrstu i opseg obuhvaćenih željezničkih djelatnosti te planirano područje djelovanja</w:t>
      </w:r>
      <w:r w:rsidR="00B75979" w:rsidRPr="00DC3F3E">
        <w:t>.</w:t>
      </w:r>
    </w:p>
    <w:p w14:paraId="440ED662" w14:textId="77777777" w:rsidR="00DB022C" w:rsidRDefault="00DB022C" w:rsidP="00DC3F3E">
      <w:pPr>
        <w:ind w:firstLine="1418"/>
        <w:jc w:val="both"/>
      </w:pPr>
    </w:p>
    <w:p w14:paraId="08433563" w14:textId="77777777" w:rsidR="00D82714" w:rsidRDefault="009543D0" w:rsidP="00DC3F3E">
      <w:pPr>
        <w:ind w:firstLine="1418"/>
        <w:jc w:val="both"/>
      </w:pPr>
      <w:r w:rsidRPr="00DC3F3E">
        <w:t>(3)</w:t>
      </w:r>
      <w:r w:rsidRPr="00DC3F3E">
        <w:tab/>
      </w:r>
      <w:r w:rsidR="00D806D6" w:rsidRPr="00DC3F3E">
        <w:t>Uz zahtjev za jedinstvenu potvrdu o sigurnosti prilaž</w:t>
      </w:r>
      <w:r w:rsidR="00237647" w:rsidRPr="00DC3F3E">
        <w:t>e</w:t>
      </w:r>
      <w:r w:rsidR="00D806D6" w:rsidRPr="00DC3F3E">
        <w:t xml:space="preserve"> se </w:t>
      </w:r>
      <w:r w:rsidR="00237647" w:rsidRPr="00DC3F3E">
        <w:t>dokumentacija</w:t>
      </w:r>
      <w:r w:rsidR="00D806D6" w:rsidRPr="00DC3F3E">
        <w:t xml:space="preserve"> koj</w:t>
      </w:r>
      <w:r w:rsidR="00237647" w:rsidRPr="00DC3F3E">
        <w:t>o</w:t>
      </w:r>
      <w:r w:rsidR="00D806D6" w:rsidRPr="00DC3F3E">
        <w:t xml:space="preserve">m se dokazuje: </w:t>
      </w:r>
    </w:p>
    <w:p w14:paraId="1563CAE5" w14:textId="77777777" w:rsidR="00D82714" w:rsidRPr="00DC3F3E" w:rsidRDefault="00C02214" w:rsidP="00DC3F3E">
      <w:pPr>
        <w:ind w:firstLine="1418"/>
        <w:jc w:val="both"/>
      </w:pPr>
      <w:r w:rsidRPr="00DC3F3E">
        <w:t>a)</w:t>
      </w:r>
      <w:r w:rsidRPr="00DC3F3E">
        <w:tab/>
      </w:r>
      <w:r w:rsidR="00D806D6" w:rsidRPr="00DC3F3E">
        <w:t xml:space="preserve">da je željeznički prijevoznik uspostavio svoj sustav upravljanja sigurnošću u skladu s člankom </w:t>
      </w:r>
      <w:r w:rsidR="00DA13F8" w:rsidRPr="00DC3F3E">
        <w:t>24</w:t>
      </w:r>
      <w:r w:rsidR="00D806D6" w:rsidRPr="00DC3F3E">
        <w:t xml:space="preserve">. </w:t>
      </w:r>
      <w:r w:rsidR="00E11BC5" w:rsidRPr="00DC3F3E">
        <w:t>ovoga Zakona,</w:t>
      </w:r>
      <w:r w:rsidR="00D806D6" w:rsidRPr="00DC3F3E">
        <w:t xml:space="preserve"> da taj sustav ispu</w:t>
      </w:r>
      <w:r w:rsidR="002029DE" w:rsidRPr="00DC3F3E">
        <w:t>njava zahtjeve utvrđene u TSI-</w:t>
      </w:r>
      <w:r w:rsidR="00D806D6" w:rsidRPr="00DC3F3E">
        <w:t xml:space="preserve">ima, </w:t>
      </w:r>
      <w:r w:rsidR="00894813" w:rsidRPr="00DC3F3E">
        <w:t>zajedničkim sigurnosnim metodama</w:t>
      </w:r>
      <w:r w:rsidR="00E11BC5" w:rsidRPr="00DC3F3E">
        <w:t>,</w:t>
      </w:r>
      <w:r w:rsidR="00D806D6" w:rsidRPr="00DC3F3E">
        <w:t xml:space="preserve"> </w:t>
      </w:r>
      <w:r w:rsidR="00894813" w:rsidRPr="00DC3F3E">
        <w:t>zajedničkim sigurnosnim ciljevima</w:t>
      </w:r>
      <w:r w:rsidR="00D806D6" w:rsidRPr="00DC3F3E">
        <w:t xml:space="preserve"> i ostalom </w:t>
      </w:r>
      <w:r w:rsidR="00E11BC5" w:rsidRPr="00DC3F3E">
        <w:t>primjenjivom</w:t>
      </w:r>
      <w:r w:rsidR="00D806D6" w:rsidRPr="00DC3F3E">
        <w:t xml:space="preserve"> zakonodavstvu kako bi se upravljalo rizicima i osiguralo sigurno obavljanje usluga prijevoza na mreži </w:t>
      </w:r>
      <w:r w:rsidR="002B6727" w:rsidRPr="00DC3F3E">
        <w:t>i</w:t>
      </w:r>
    </w:p>
    <w:p w14:paraId="306B61F3" w14:textId="77777777" w:rsidR="00D82714" w:rsidRPr="00DC3F3E" w:rsidRDefault="00C02214" w:rsidP="00DC3F3E">
      <w:pPr>
        <w:ind w:firstLine="1418"/>
        <w:jc w:val="both"/>
      </w:pPr>
      <w:r w:rsidRPr="00DC3F3E">
        <w:t>b)</w:t>
      </w:r>
      <w:r w:rsidRPr="00DC3F3E">
        <w:tab/>
      </w:r>
      <w:r w:rsidR="00D806D6" w:rsidRPr="00DC3F3E">
        <w:t>da željeznički prijevoznik, prema potrebi, ispunjava zahtjeve utvrđene u nacionalnim pravilima o kojima se obavijestilo</w:t>
      </w:r>
      <w:r w:rsidR="00000ED7" w:rsidRPr="00DC3F3E">
        <w:t xml:space="preserve"> Agenciju Europske unije za željeznicu</w:t>
      </w:r>
      <w:r w:rsidR="00D806D6" w:rsidRPr="00DC3F3E">
        <w:t xml:space="preserve"> u skladu s člankom </w:t>
      </w:r>
      <w:r w:rsidR="00DA13F8" w:rsidRPr="00DC3F3E">
        <w:t>23</w:t>
      </w:r>
      <w:r w:rsidR="00D806D6" w:rsidRPr="00DC3F3E">
        <w:t xml:space="preserve">. </w:t>
      </w:r>
      <w:r w:rsidR="00E11BC5" w:rsidRPr="00DC3F3E">
        <w:t>ovoga Zakona</w:t>
      </w:r>
      <w:r w:rsidR="00A73258" w:rsidRPr="00DC3F3E">
        <w:t>.</w:t>
      </w:r>
    </w:p>
    <w:p w14:paraId="229967F1" w14:textId="77777777" w:rsidR="00DB022C" w:rsidRDefault="00DB022C" w:rsidP="00DC3F3E">
      <w:pPr>
        <w:ind w:firstLine="1418"/>
        <w:jc w:val="both"/>
      </w:pPr>
    </w:p>
    <w:p w14:paraId="72355905" w14:textId="77777777" w:rsidR="00D82714" w:rsidRPr="00DC3F3E" w:rsidRDefault="009543D0" w:rsidP="00DC3F3E">
      <w:pPr>
        <w:ind w:firstLine="1418"/>
        <w:jc w:val="both"/>
      </w:pPr>
      <w:r w:rsidRPr="00DC3F3E">
        <w:t>(4)</w:t>
      </w:r>
      <w:r w:rsidRPr="00DC3F3E">
        <w:tab/>
      </w:r>
      <w:r w:rsidR="00E11BC5" w:rsidRPr="00DC3F3E">
        <w:t>Zahtjev iz stavka 3.</w:t>
      </w:r>
      <w:r w:rsidR="00D806D6" w:rsidRPr="00DC3F3E">
        <w:t xml:space="preserve"> ovoga članka </w:t>
      </w:r>
      <w:r w:rsidR="00BC5B0F" w:rsidRPr="00DC3F3E">
        <w:t>podnosi se putem jedinstvene kontaktne točke iz članka 12. Uredbe (EU) 2016/796, putem koje su dostupne</w:t>
      </w:r>
      <w:r w:rsidR="00D806D6" w:rsidRPr="00DC3F3E">
        <w:t xml:space="preserve"> informacije o svim zahtjevima, fazama postupaka</w:t>
      </w:r>
      <w:r w:rsidR="00E11BC5" w:rsidRPr="00DC3F3E">
        <w:t xml:space="preserve"> u tijeku</w:t>
      </w:r>
      <w:r w:rsidR="00D806D6" w:rsidRPr="00DC3F3E">
        <w:t xml:space="preserve"> i njihovom ishodu, te, prema potrebi, zahtjevima </w:t>
      </w:r>
      <w:r w:rsidR="00BC5B0F" w:rsidRPr="00DC3F3E">
        <w:t>i odlukama odbora za žalbe</w:t>
      </w:r>
      <w:r w:rsidR="00D806D6" w:rsidRPr="00DC3F3E">
        <w:t>.</w:t>
      </w:r>
    </w:p>
    <w:p w14:paraId="03A5182B" w14:textId="77777777" w:rsidR="00DB022C" w:rsidRDefault="00DB022C" w:rsidP="00DC3F3E">
      <w:pPr>
        <w:ind w:firstLine="1418"/>
        <w:jc w:val="both"/>
      </w:pPr>
    </w:p>
    <w:p w14:paraId="6F9CED21" w14:textId="77777777" w:rsidR="00D82714" w:rsidRPr="00DC3F3E" w:rsidRDefault="009543D0" w:rsidP="00DC3F3E">
      <w:pPr>
        <w:ind w:firstLine="1418"/>
        <w:jc w:val="both"/>
      </w:pPr>
      <w:r w:rsidRPr="00DC3F3E">
        <w:t>(5)</w:t>
      </w:r>
      <w:r w:rsidRPr="00DC3F3E">
        <w:tab/>
      </w:r>
      <w:r w:rsidR="00BB6875" w:rsidRPr="00DC3F3E">
        <w:t>U jedinstvenoj potvrdi o sigurnosti utvrđuju se vrsta i opseg obuhvaćenih željezničkih djelatnosti te područje djelovanja</w:t>
      </w:r>
      <w:r w:rsidR="00E57706" w:rsidRPr="00DC3F3E">
        <w:t>, a</w:t>
      </w:r>
      <w:r w:rsidR="00BB6875" w:rsidRPr="00DC3F3E">
        <w:t xml:space="preserve"> može obuhvaćati</w:t>
      </w:r>
      <w:r w:rsidR="00E57706" w:rsidRPr="00DC3F3E">
        <w:t xml:space="preserve"> i</w:t>
      </w:r>
      <w:r w:rsidR="00BB6875" w:rsidRPr="00DC3F3E">
        <w:t xml:space="preserve"> sporedne</w:t>
      </w:r>
      <w:r w:rsidR="00CD4A10" w:rsidRPr="00DC3F3E">
        <w:t xml:space="preserve"> </w:t>
      </w:r>
      <w:r w:rsidR="00BB6875" w:rsidRPr="00DC3F3E">
        <w:t>kolosijeke koje željeznički prijevoznik posjeduje</w:t>
      </w:r>
      <w:r w:rsidR="00E57706" w:rsidRPr="00DC3F3E">
        <w:t>,</w:t>
      </w:r>
      <w:r w:rsidR="00BB6875" w:rsidRPr="00DC3F3E">
        <w:t xml:space="preserve"> ako su obuhvaćeni njegovim sustavom upravljanja sigurnošću.</w:t>
      </w:r>
    </w:p>
    <w:p w14:paraId="7241FE13" w14:textId="77777777" w:rsidR="007C5A6F" w:rsidRPr="00DC3F3E" w:rsidRDefault="007C5A6F" w:rsidP="00DC3F3E">
      <w:pPr>
        <w:ind w:firstLine="1418"/>
        <w:jc w:val="both"/>
      </w:pPr>
    </w:p>
    <w:p w14:paraId="68BD1F1A" w14:textId="77777777" w:rsidR="00D82714" w:rsidRPr="00DC3F3E" w:rsidRDefault="009650B2" w:rsidP="00DC3F3E">
      <w:pPr>
        <w:pStyle w:val="t-9-8"/>
        <w:spacing w:before="0" w:beforeAutospacing="0" w:after="0" w:afterAutospacing="0"/>
        <w:jc w:val="center"/>
        <w:rPr>
          <w:b/>
          <w:i/>
        </w:rPr>
      </w:pPr>
      <w:r w:rsidRPr="00DC3F3E">
        <w:rPr>
          <w:b/>
          <w:i/>
        </w:rPr>
        <w:t>Postupak izdavanja jedinstvene potvrde o sigurnosti</w:t>
      </w:r>
    </w:p>
    <w:p w14:paraId="3A5F208E" w14:textId="77777777" w:rsidR="007C5A6F" w:rsidRPr="00DC3F3E" w:rsidRDefault="007C5A6F" w:rsidP="00DC3F3E">
      <w:pPr>
        <w:pStyle w:val="t-9-8"/>
        <w:spacing w:before="0" w:beforeAutospacing="0" w:after="0" w:afterAutospacing="0"/>
        <w:jc w:val="center"/>
        <w:rPr>
          <w:b/>
          <w:i/>
          <w:highlight w:val="red"/>
        </w:rPr>
      </w:pPr>
    </w:p>
    <w:p w14:paraId="6E70C7F1" w14:textId="77777777" w:rsidR="00D82714" w:rsidRPr="00DB022C" w:rsidRDefault="009650B2" w:rsidP="00DC3F3E">
      <w:pPr>
        <w:pStyle w:val="clanak-"/>
        <w:spacing w:before="0" w:beforeAutospacing="0" w:after="0" w:afterAutospacing="0"/>
        <w:rPr>
          <w:b/>
        </w:rPr>
      </w:pPr>
      <w:r w:rsidRPr="00DB022C">
        <w:rPr>
          <w:b/>
        </w:rPr>
        <w:t>Članak 28.</w:t>
      </w:r>
    </w:p>
    <w:p w14:paraId="77B35904" w14:textId="77777777" w:rsidR="007C5A6F" w:rsidRPr="00DC3F3E" w:rsidRDefault="007C5A6F" w:rsidP="00DC3F3E">
      <w:pPr>
        <w:pStyle w:val="clanak-"/>
        <w:spacing w:before="0" w:beforeAutospacing="0" w:after="0" w:afterAutospacing="0"/>
        <w:rPr>
          <w:b/>
        </w:rPr>
      </w:pPr>
    </w:p>
    <w:p w14:paraId="366AE105" w14:textId="77777777" w:rsidR="00D82714" w:rsidRPr="00DC3F3E" w:rsidRDefault="009543D0" w:rsidP="00DC3F3E">
      <w:pPr>
        <w:ind w:firstLine="1418"/>
        <w:jc w:val="both"/>
      </w:pPr>
      <w:r w:rsidRPr="00DC3F3E">
        <w:t>(1)</w:t>
      </w:r>
      <w:r w:rsidRPr="00DC3F3E">
        <w:tab/>
      </w:r>
      <w:r w:rsidR="001A2D7E" w:rsidRPr="00DC3F3E">
        <w:t>Agencija Europske unije za željeznice</w:t>
      </w:r>
      <w:r w:rsidR="000C1C01" w:rsidRPr="00DC3F3E">
        <w:t xml:space="preserve"> ili Agencija, kada je područje djelovanja podnositelja zahtjeva ograničeno na teritorij Republike Hrvatske po izboru i na zahtjev podnositelja zahtjeva izdaje </w:t>
      </w:r>
      <w:r w:rsidR="001A2D7E" w:rsidRPr="00DC3F3E">
        <w:t>jedinstvenu potvrdu o sigurnosti</w:t>
      </w:r>
      <w:r w:rsidR="00011D65" w:rsidRPr="00DC3F3E">
        <w:t>,</w:t>
      </w:r>
      <w:r w:rsidR="00512ED1" w:rsidRPr="00DC3F3E">
        <w:t xml:space="preserve"> </w:t>
      </w:r>
      <w:r w:rsidR="009650B2" w:rsidRPr="00DC3F3E">
        <w:t>ili obavještava podnositelja zahtjeva o negativnoj odluci u unaprijed utvrđenom i razumnom roku, a u svakom slučaju najkasnije četiri mjeseca</w:t>
      </w:r>
      <w:r w:rsidR="0088687B">
        <w:t>,</w:t>
      </w:r>
      <w:r w:rsidR="005F1094" w:rsidRPr="00DC3F3E">
        <w:t xml:space="preserve"> odnosno Agencija u roku</w:t>
      </w:r>
      <w:r w:rsidR="00D83D41">
        <w:t xml:space="preserve"> od</w:t>
      </w:r>
      <w:r w:rsidR="00ED682C">
        <w:t xml:space="preserve"> najduže</w:t>
      </w:r>
      <w:r w:rsidR="00D83D41">
        <w:t xml:space="preserve"> 60 dana </w:t>
      </w:r>
      <w:r w:rsidR="009650B2" w:rsidRPr="00DC3F3E">
        <w:t>nakon što je podnositelj zahtjeva dostavio sve potrebne informacije i sve dodatne tražene informacije.</w:t>
      </w:r>
    </w:p>
    <w:p w14:paraId="3D474C51" w14:textId="77777777" w:rsidR="00DB022C" w:rsidRDefault="00DB022C" w:rsidP="00DC3F3E">
      <w:pPr>
        <w:ind w:firstLine="1418"/>
        <w:jc w:val="both"/>
      </w:pPr>
    </w:p>
    <w:p w14:paraId="73478E8C" w14:textId="77777777" w:rsidR="00D82714" w:rsidRPr="00DC3F3E" w:rsidRDefault="009543D0" w:rsidP="00DC3F3E">
      <w:pPr>
        <w:ind w:firstLine="1418"/>
        <w:jc w:val="both"/>
      </w:pPr>
      <w:r w:rsidRPr="00DC3F3E">
        <w:t>(2)</w:t>
      </w:r>
      <w:r w:rsidRPr="00DC3F3E">
        <w:tab/>
      </w:r>
      <w:r w:rsidR="00EC3BDD" w:rsidRPr="00DC3F3E">
        <w:t xml:space="preserve">Agencija Europske unije za željeznice ili Agencija, kada je područje djelovanja podnositelja zahtjeva ograničeno na teritorij Republike Hrvatske, </w:t>
      </w:r>
      <w:r w:rsidR="004F65F5" w:rsidRPr="00DC3F3E">
        <w:t xml:space="preserve">provodi </w:t>
      </w:r>
      <w:r w:rsidR="00EC3BDD" w:rsidRPr="00DC3F3E">
        <w:t>postup</w:t>
      </w:r>
      <w:r w:rsidR="004F65F5" w:rsidRPr="00DC3F3E">
        <w:t>a</w:t>
      </w:r>
      <w:r w:rsidR="00EC3BDD" w:rsidRPr="00DC3F3E">
        <w:t xml:space="preserve">k izdavanja </w:t>
      </w:r>
      <w:r w:rsidR="00237647" w:rsidRPr="00DC3F3E">
        <w:t xml:space="preserve">jedinstvene </w:t>
      </w:r>
      <w:r w:rsidR="00EC3BDD" w:rsidRPr="00DC3F3E">
        <w:t>potvrde</w:t>
      </w:r>
      <w:r w:rsidR="00237647" w:rsidRPr="00DC3F3E">
        <w:t xml:space="preserve"> o sigurnosti</w:t>
      </w:r>
      <w:r w:rsidR="00EC3BDD" w:rsidRPr="00DC3F3E">
        <w:t xml:space="preserve"> </w:t>
      </w:r>
      <w:r w:rsidR="004F65F5" w:rsidRPr="00DC3F3E">
        <w:t>kako je određeno</w:t>
      </w:r>
      <w:r w:rsidR="00EC3BDD" w:rsidRPr="00DC3F3E">
        <w:t xml:space="preserve"> u </w:t>
      </w:r>
      <w:r w:rsidR="00D92A09" w:rsidRPr="00DC3F3E">
        <w:t>Provedbenoj uredbi Komisije (EU) 2018/763 оd 9. travnja 2018. o utvrđivanju praktičnih aranžmana za izdavanje jedinstvenih potvrda o sigurnosti željezničkim prijevoznicima u skladu s Direktivom (EU) 2016/798 Europskog parlamenta i Vijeća te o stavljanju izvan snage Uredbe Komisije (EZ) br. 653/2007 (Tekst značajan za EGP) (SL L 129, 25.5.2018.)</w:t>
      </w:r>
      <w:r w:rsidR="00EC3BDD" w:rsidRPr="00DC3F3E">
        <w:t>.</w:t>
      </w:r>
    </w:p>
    <w:p w14:paraId="1B3489DF" w14:textId="77777777" w:rsidR="00DB022C" w:rsidRDefault="00DB022C" w:rsidP="00DC3F3E">
      <w:pPr>
        <w:ind w:firstLine="1418"/>
        <w:jc w:val="both"/>
      </w:pPr>
    </w:p>
    <w:p w14:paraId="4999F0F9" w14:textId="77777777" w:rsidR="00D82714" w:rsidRPr="00DC3F3E" w:rsidRDefault="009543D0" w:rsidP="00DC3F3E">
      <w:pPr>
        <w:ind w:firstLine="1418"/>
        <w:jc w:val="both"/>
      </w:pPr>
      <w:r w:rsidRPr="00DC3F3E">
        <w:t>(3)</w:t>
      </w:r>
      <w:r w:rsidRPr="00DC3F3E">
        <w:tab/>
      </w:r>
      <w:r w:rsidR="009650B2" w:rsidRPr="00DC3F3E">
        <w:t xml:space="preserve">Agencija Europske unije za željeznice izdaje jedinstvenu potvrdu o sigurnosti željezničkim prijevoznicima čije se područje djelovanja nalazi u jednoj ili više država članica Europske unije, a radi ocjene </w:t>
      </w:r>
      <w:r w:rsidR="00657DE9" w:rsidRPr="00DC3F3E">
        <w:t>dokumentacije</w:t>
      </w:r>
      <w:r w:rsidR="009650B2" w:rsidRPr="00DC3F3E">
        <w:t xml:space="preserve"> </w:t>
      </w:r>
      <w:r w:rsidR="006433D2" w:rsidRPr="00DC3F3E">
        <w:t>iz</w:t>
      </w:r>
      <w:r w:rsidR="009650B2" w:rsidRPr="00DC3F3E">
        <w:t xml:space="preserve"> člank</w:t>
      </w:r>
      <w:r w:rsidR="006433D2" w:rsidRPr="00DC3F3E">
        <w:t>a</w:t>
      </w:r>
      <w:r w:rsidR="009650B2" w:rsidRPr="00DC3F3E">
        <w:t xml:space="preserve"> 27. stavk</w:t>
      </w:r>
      <w:r w:rsidR="006433D2" w:rsidRPr="00DC3F3E">
        <w:t>e</w:t>
      </w:r>
      <w:r w:rsidR="009650B2" w:rsidRPr="00DC3F3E">
        <w:t xml:space="preserve"> 3. točk</w:t>
      </w:r>
      <w:r w:rsidR="006433D2" w:rsidRPr="00DC3F3E">
        <w:t>e</w:t>
      </w:r>
      <w:r w:rsidR="009650B2" w:rsidRPr="00DC3F3E">
        <w:t xml:space="preserve"> </w:t>
      </w:r>
      <w:r w:rsidR="00C02214" w:rsidRPr="00DC3F3E">
        <w:t>b)</w:t>
      </w:r>
      <w:r w:rsidR="004F65F5" w:rsidRPr="00DC3F3E">
        <w:t xml:space="preserve"> o</w:t>
      </w:r>
      <w:r w:rsidR="00D04021" w:rsidRPr="00DC3F3E">
        <w:t>voga Zakona</w:t>
      </w:r>
      <w:r w:rsidR="009650B2" w:rsidRPr="00DC3F3E">
        <w:t xml:space="preserve"> upućuje cjelokupnu dokumentaciju željezničkog prijevoznika Agenciji.</w:t>
      </w:r>
    </w:p>
    <w:p w14:paraId="31BE6CCE" w14:textId="77777777" w:rsidR="00DB022C" w:rsidRDefault="00DB022C" w:rsidP="00DC3F3E">
      <w:pPr>
        <w:ind w:firstLine="1418"/>
        <w:jc w:val="both"/>
      </w:pPr>
    </w:p>
    <w:p w14:paraId="7160E756" w14:textId="77777777" w:rsidR="00D82714" w:rsidRPr="00DC3F3E" w:rsidRDefault="009543D0" w:rsidP="00DC3F3E">
      <w:pPr>
        <w:ind w:firstLine="1418"/>
        <w:jc w:val="both"/>
      </w:pPr>
      <w:r w:rsidRPr="00DC3F3E">
        <w:t>(4)</w:t>
      </w:r>
      <w:r w:rsidRPr="00DC3F3E">
        <w:tab/>
      </w:r>
      <w:r w:rsidR="009650B2" w:rsidRPr="00DC3F3E">
        <w:t xml:space="preserve">U slučaju iz stavka 3. ovoga članka Agencija je ovlaštena obavljati posjete i inspekcije u prostorima željezničkog prijevoznika, provoditi provjere, a može zatražiti i dodatne informacije o </w:t>
      </w:r>
      <w:r w:rsidR="00657DE9" w:rsidRPr="00DC3F3E">
        <w:t>dokumentaciji</w:t>
      </w:r>
      <w:r w:rsidR="009650B2" w:rsidRPr="00DC3F3E">
        <w:t xml:space="preserve"> iz članka 27. stavka 3. točke b) ovoga Zakona.</w:t>
      </w:r>
    </w:p>
    <w:p w14:paraId="2D97B98A" w14:textId="77777777" w:rsidR="00DB022C" w:rsidRDefault="00DB022C" w:rsidP="00DC3F3E">
      <w:pPr>
        <w:ind w:firstLine="1418"/>
        <w:jc w:val="both"/>
      </w:pPr>
    </w:p>
    <w:p w14:paraId="30B5C12B" w14:textId="77777777" w:rsidR="00D82714" w:rsidRPr="00DC3F3E" w:rsidRDefault="009543D0" w:rsidP="00DC3F3E">
      <w:pPr>
        <w:ind w:firstLine="1418"/>
        <w:jc w:val="both"/>
      </w:pPr>
      <w:r w:rsidRPr="00DC3F3E">
        <w:t>(5)</w:t>
      </w:r>
      <w:r w:rsidRPr="00DC3F3E">
        <w:tab/>
      </w:r>
      <w:r w:rsidR="009650B2" w:rsidRPr="00DC3F3E">
        <w:t>Agencija Europske unije za željeznice i Agencija koordiniraju organizaciju posjeta, provjera i inspekcija iz stavka 4. ovoga članka.</w:t>
      </w:r>
    </w:p>
    <w:p w14:paraId="47C066E3" w14:textId="77777777" w:rsidR="00DB022C" w:rsidRDefault="00DB022C" w:rsidP="00DC3F3E">
      <w:pPr>
        <w:ind w:firstLine="1418"/>
        <w:jc w:val="both"/>
      </w:pPr>
    </w:p>
    <w:p w14:paraId="3B37EB41" w14:textId="77777777" w:rsidR="00D82714" w:rsidRPr="00DC3F3E" w:rsidRDefault="009543D0" w:rsidP="00DC3F3E">
      <w:pPr>
        <w:ind w:firstLine="1418"/>
        <w:jc w:val="both"/>
      </w:pPr>
      <w:r w:rsidRPr="00DC3F3E">
        <w:t>(6)</w:t>
      </w:r>
      <w:r w:rsidRPr="00DC3F3E">
        <w:tab/>
      </w:r>
      <w:r w:rsidR="009650B2" w:rsidRPr="00DC3F3E">
        <w:t>Ako se Agencija Europske unije za željeznice ne složi s negativnom</w:t>
      </w:r>
      <w:r w:rsidR="0088687B">
        <w:t>,</w:t>
      </w:r>
      <w:r w:rsidR="009650B2" w:rsidRPr="00DC3F3E">
        <w:t xml:space="preserve"> odnosno pozitivnom ocjenom Agencije</w:t>
      </w:r>
      <w:r w:rsidR="00512ED1" w:rsidRPr="00DC3F3E">
        <w:t>,</w:t>
      </w:r>
      <w:r w:rsidR="009650B2" w:rsidRPr="00DC3F3E">
        <w:t xml:space="preserve"> u skladu sa stavkom 3. ovoga članka</w:t>
      </w:r>
      <w:r w:rsidR="00512ED1" w:rsidRPr="00DC3F3E">
        <w:t>,</w:t>
      </w:r>
      <w:r w:rsidR="009650B2" w:rsidRPr="00DC3F3E">
        <w:t xml:space="preserve"> o tome obavještava Agenciju i navodi razloge za svoje neslaganje. </w:t>
      </w:r>
    </w:p>
    <w:p w14:paraId="6B48FFD1" w14:textId="77777777" w:rsidR="00DB022C" w:rsidRDefault="00DB022C" w:rsidP="00DC3F3E">
      <w:pPr>
        <w:ind w:firstLine="1418"/>
        <w:jc w:val="both"/>
      </w:pPr>
    </w:p>
    <w:p w14:paraId="6A8AE1A5" w14:textId="77777777" w:rsidR="00D82714" w:rsidRPr="00DC3F3E" w:rsidRDefault="009543D0" w:rsidP="00DC3F3E">
      <w:pPr>
        <w:ind w:firstLine="1418"/>
        <w:jc w:val="both"/>
      </w:pPr>
      <w:r w:rsidRPr="00DC3F3E">
        <w:t>(7)</w:t>
      </w:r>
      <w:r w:rsidRPr="00DC3F3E">
        <w:tab/>
      </w:r>
      <w:r w:rsidR="009650B2" w:rsidRPr="00DC3F3E">
        <w:t xml:space="preserve">Agencija Europske unije za željeznice i Agencija surađuju s ciljem postizanja dogovora o uzajamno prihvatljivoj ocjeni, a prema potrebi u taj postupak mogu uključiti i željezničkog prijevoznika. </w:t>
      </w:r>
    </w:p>
    <w:p w14:paraId="6CFF665B" w14:textId="77777777" w:rsidR="00DB022C" w:rsidRDefault="00DB022C" w:rsidP="00DC3F3E">
      <w:pPr>
        <w:ind w:firstLine="1418"/>
        <w:jc w:val="both"/>
      </w:pPr>
    </w:p>
    <w:p w14:paraId="1D06B516" w14:textId="77777777" w:rsidR="00D82714" w:rsidRPr="00DC3F3E" w:rsidRDefault="009543D0" w:rsidP="00DC3F3E">
      <w:pPr>
        <w:ind w:firstLine="1418"/>
        <w:jc w:val="both"/>
      </w:pPr>
      <w:r w:rsidRPr="00DC3F3E">
        <w:t>(8)</w:t>
      </w:r>
      <w:r w:rsidRPr="00DC3F3E">
        <w:tab/>
      </w:r>
      <w:r w:rsidR="008A69B8">
        <w:t>Ako u roku od 30</w:t>
      </w:r>
      <w:r w:rsidR="009650B2" w:rsidRPr="00DC3F3E">
        <w:t xml:space="preserve"> dana nakon što je Agencija Europske unije za željeznice o svojem neslaganju s negativnom ocjenom obavijestila Agenciju nije bilo moguće postići dogovor o uzajamno prihvatljivoj ocjeni, Agencija Europske unije za željeznice donosi konačnu odluku, osim ako je Agencija predmet uputila na arbitražu pred odbor za žalbe koji je uspostavljen u skladu s člankom 55. Uredbe (EU) 2016/796. </w:t>
      </w:r>
    </w:p>
    <w:p w14:paraId="255DC291" w14:textId="77777777" w:rsidR="00DB022C" w:rsidRDefault="00DB022C" w:rsidP="00DC3F3E">
      <w:pPr>
        <w:ind w:firstLine="1418"/>
        <w:jc w:val="both"/>
      </w:pPr>
    </w:p>
    <w:p w14:paraId="18FE09A6" w14:textId="77777777" w:rsidR="00D82714" w:rsidRPr="00DC3F3E" w:rsidRDefault="009543D0" w:rsidP="00DC3F3E">
      <w:pPr>
        <w:ind w:firstLine="1418"/>
        <w:jc w:val="both"/>
      </w:pPr>
      <w:r w:rsidRPr="00DC3F3E">
        <w:t>(9)</w:t>
      </w:r>
      <w:r w:rsidRPr="00DC3F3E">
        <w:tab/>
      </w:r>
      <w:r w:rsidR="00701EEA">
        <w:t>Ako u roku od 30</w:t>
      </w:r>
      <w:r w:rsidR="009650B2" w:rsidRPr="00DC3F3E">
        <w:t xml:space="preserve"> dana nakon što je Agencija Europske unije za željeznice o svom neslaganju s pozitivnom odlukom obavijestila Agenciju nije bilo moguće postići dogovor o uzajamno prihvatljivoj ocjeni, Agencija Europske unije za željeznice donosi konačnu odluku.</w:t>
      </w:r>
    </w:p>
    <w:p w14:paraId="64C4D807" w14:textId="77777777" w:rsidR="00DB022C" w:rsidRDefault="00DB022C" w:rsidP="00DC3F3E">
      <w:pPr>
        <w:ind w:firstLine="1418"/>
        <w:jc w:val="both"/>
      </w:pPr>
    </w:p>
    <w:p w14:paraId="6EA0839E" w14:textId="77777777" w:rsidR="00D82714" w:rsidRPr="00DC3F3E" w:rsidRDefault="009543D0" w:rsidP="00DC3F3E">
      <w:pPr>
        <w:ind w:firstLine="1418"/>
        <w:jc w:val="both"/>
      </w:pPr>
      <w:r w:rsidRPr="00DC3F3E">
        <w:t>(10)</w:t>
      </w:r>
      <w:r w:rsidRPr="00DC3F3E">
        <w:tab/>
      </w:r>
      <w:r w:rsidR="009650B2" w:rsidRPr="00DC3F3E">
        <w:t>Svaka odluka kojom se odbija izdavanje jedinstvene potvrde o sigurnosti ili kojom se isključuje dio mreže u skladu s negativnom ocjenom kako je navedeno u ovom članku mora biti obrazložena.</w:t>
      </w:r>
      <w:r w:rsidR="00756F1D" w:rsidRPr="00DC3F3E">
        <w:t xml:space="preserve"> </w:t>
      </w:r>
    </w:p>
    <w:p w14:paraId="1EE64700" w14:textId="77777777" w:rsidR="00DB022C" w:rsidRDefault="00DB022C" w:rsidP="00DC3F3E">
      <w:pPr>
        <w:ind w:firstLine="1418"/>
        <w:jc w:val="both"/>
      </w:pPr>
    </w:p>
    <w:p w14:paraId="033E958F" w14:textId="77777777" w:rsidR="00D82714" w:rsidRPr="00DC3F3E" w:rsidRDefault="009543D0" w:rsidP="00DC3F3E">
      <w:pPr>
        <w:ind w:firstLine="1418"/>
        <w:jc w:val="both"/>
      </w:pPr>
      <w:r w:rsidRPr="00DC3F3E">
        <w:t>(11)</w:t>
      </w:r>
      <w:r w:rsidRPr="00DC3F3E">
        <w:tab/>
      </w:r>
      <w:r w:rsidR="00E030FC">
        <w:t xml:space="preserve">U roku od 30 dana </w:t>
      </w:r>
      <w:r w:rsidR="009650B2" w:rsidRPr="00DC3F3E">
        <w:t>od primitka odluke podnositelj zahtjeva može od Agencije Europske unije za željeznice ili Agencije, prema nadležnosti, zatražiti preispitivanje odluke.</w:t>
      </w:r>
    </w:p>
    <w:p w14:paraId="12FC382A" w14:textId="77777777" w:rsidR="00DB022C" w:rsidRDefault="00DB022C" w:rsidP="00DC3F3E">
      <w:pPr>
        <w:ind w:firstLine="1418"/>
        <w:jc w:val="both"/>
      </w:pPr>
    </w:p>
    <w:p w14:paraId="710352FD" w14:textId="77777777" w:rsidR="00D82714" w:rsidRPr="00DC3F3E" w:rsidRDefault="009543D0" w:rsidP="00DC3F3E">
      <w:pPr>
        <w:ind w:firstLine="1418"/>
        <w:jc w:val="both"/>
      </w:pPr>
      <w:r w:rsidRPr="00DC3F3E">
        <w:t>(12)</w:t>
      </w:r>
      <w:r w:rsidRPr="00DC3F3E">
        <w:tab/>
      </w:r>
      <w:r w:rsidR="009650B2" w:rsidRPr="00DC3F3E">
        <w:t>Agencija Europske unije za željeznice ili Agencija dužne su</w:t>
      </w:r>
      <w:r w:rsidR="00C65E76">
        <w:t xml:space="preserve"> u roku od dva mjeseca od dana</w:t>
      </w:r>
      <w:r w:rsidR="009650B2" w:rsidRPr="00DC3F3E">
        <w:t xml:space="preserve"> primitka zahtjeva za preispitivanje potvrditi ili opozvati svoju odluku. </w:t>
      </w:r>
    </w:p>
    <w:p w14:paraId="27939971" w14:textId="77777777" w:rsidR="00DB022C" w:rsidRDefault="00DB022C" w:rsidP="00DC3F3E">
      <w:pPr>
        <w:ind w:firstLine="1418"/>
        <w:jc w:val="both"/>
      </w:pPr>
    </w:p>
    <w:p w14:paraId="64723C52" w14:textId="77777777" w:rsidR="00D82714" w:rsidRPr="00DC3F3E" w:rsidRDefault="009543D0" w:rsidP="00DC3F3E">
      <w:pPr>
        <w:ind w:firstLine="1418"/>
        <w:jc w:val="both"/>
      </w:pPr>
      <w:r w:rsidRPr="00DC3F3E">
        <w:t>(13)</w:t>
      </w:r>
      <w:r w:rsidRPr="00DC3F3E">
        <w:tab/>
      </w:r>
      <w:r w:rsidR="009650B2" w:rsidRPr="00DC3F3E">
        <w:t>Ako negativna odluka Agencije Europske unije za željeznice bude potvrđena, podnositelj zahtjeva može podnijeti žalbu odboru za žalbe određenom u skladu s člankom 55. Uredbe (EU) 2016/796.</w:t>
      </w:r>
      <w:r w:rsidR="00BD0E43" w:rsidRPr="00DC3F3E">
        <w:t xml:space="preserve"> </w:t>
      </w:r>
    </w:p>
    <w:p w14:paraId="0D80FF71" w14:textId="77777777" w:rsidR="007C5A6F" w:rsidRPr="00DC3F3E" w:rsidRDefault="007C5A6F" w:rsidP="00DC3F3E">
      <w:pPr>
        <w:ind w:firstLine="1418"/>
        <w:jc w:val="both"/>
      </w:pPr>
    </w:p>
    <w:p w14:paraId="28D449E0" w14:textId="77777777" w:rsidR="00D82714" w:rsidRPr="00DC3F3E" w:rsidRDefault="003E5CB4" w:rsidP="00DC3F3E">
      <w:pPr>
        <w:pStyle w:val="t-10-9-kurz-s"/>
        <w:spacing w:before="0" w:beforeAutospacing="0" w:after="0" w:afterAutospacing="0"/>
        <w:rPr>
          <w:b/>
          <w:sz w:val="24"/>
          <w:szCs w:val="24"/>
        </w:rPr>
      </w:pPr>
      <w:r w:rsidRPr="00DC3F3E">
        <w:rPr>
          <w:b/>
          <w:sz w:val="24"/>
          <w:szCs w:val="24"/>
        </w:rPr>
        <w:t>Važenje</w:t>
      </w:r>
      <w:r w:rsidR="009650B2" w:rsidRPr="00DC3F3E">
        <w:rPr>
          <w:b/>
          <w:sz w:val="24"/>
          <w:szCs w:val="24"/>
        </w:rPr>
        <w:t xml:space="preserve"> i ukidanje jedinstvene potvrde o sigurnosti</w:t>
      </w:r>
    </w:p>
    <w:p w14:paraId="7322D636" w14:textId="77777777" w:rsidR="007C5A6F" w:rsidRPr="00DC3F3E" w:rsidRDefault="007C5A6F" w:rsidP="00DC3F3E">
      <w:pPr>
        <w:pStyle w:val="t-10-9-kurz-s"/>
        <w:spacing w:before="0" w:beforeAutospacing="0" w:after="0" w:afterAutospacing="0"/>
        <w:rPr>
          <w:b/>
          <w:sz w:val="24"/>
          <w:szCs w:val="24"/>
        </w:rPr>
      </w:pPr>
    </w:p>
    <w:p w14:paraId="1A80CC88" w14:textId="77777777" w:rsidR="00D82714" w:rsidRPr="00DB022C" w:rsidRDefault="009650B2" w:rsidP="00DC3F3E">
      <w:pPr>
        <w:pStyle w:val="clanak-"/>
        <w:spacing w:before="0" w:beforeAutospacing="0" w:after="0" w:afterAutospacing="0"/>
        <w:rPr>
          <w:b/>
        </w:rPr>
      </w:pPr>
      <w:r w:rsidRPr="00DB022C">
        <w:rPr>
          <w:b/>
        </w:rPr>
        <w:t>Članak 29.</w:t>
      </w:r>
    </w:p>
    <w:p w14:paraId="5A333B12" w14:textId="77777777" w:rsidR="007C5A6F" w:rsidRPr="00DC3F3E" w:rsidRDefault="007C5A6F" w:rsidP="00DC3F3E">
      <w:pPr>
        <w:pStyle w:val="clanak-"/>
        <w:spacing w:before="0" w:beforeAutospacing="0" w:after="0" w:afterAutospacing="0"/>
        <w:rPr>
          <w:b/>
        </w:rPr>
      </w:pPr>
    </w:p>
    <w:p w14:paraId="7A6E0E2F" w14:textId="77777777" w:rsidR="00D82714" w:rsidRPr="00DC3F3E" w:rsidRDefault="009543D0" w:rsidP="00DC3F3E">
      <w:pPr>
        <w:ind w:firstLine="1418"/>
        <w:jc w:val="both"/>
      </w:pPr>
      <w:r w:rsidRPr="00DC3F3E">
        <w:t>(1)</w:t>
      </w:r>
      <w:r w:rsidRPr="00DC3F3E">
        <w:tab/>
      </w:r>
      <w:r w:rsidR="00021CAC" w:rsidRPr="00DC3F3E">
        <w:t>Agencija Europske unije za željeznice ili Agencija, kada je područje djelovanja podnositelja zahtjeva ograničeno na teritorij Republike Hrvatske,</w:t>
      </w:r>
      <w:r w:rsidR="00756F1D" w:rsidRPr="00DC3F3E">
        <w:t xml:space="preserve"> </w:t>
      </w:r>
      <w:r w:rsidR="009650B2" w:rsidRPr="00DC3F3E">
        <w:t xml:space="preserve">na zahtjev željezničkog prijevoznika izdaje jedinstvenu potvrdu o sigurnosti </w:t>
      </w:r>
      <w:r w:rsidR="0059404B" w:rsidRPr="00DC3F3E">
        <w:t>s rokom važenja</w:t>
      </w:r>
      <w:r w:rsidR="00C4676B">
        <w:t xml:space="preserve"> </w:t>
      </w:r>
      <w:r w:rsidR="009650B2" w:rsidRPr="00DC3F3E">
        <w:t>od najviše pet godina.</w:t>
      </w:r>
    </w:p>
    <w:p w14:paraId="6B230972" w14:textId="77777777" w:rsidR="00DB022C" w:rsidRDefault="00DB022C" w:rsidP="00DC3F3E">
      <w:pPr>
        <w:ind w:firstLine="1418"/>
        <w:jc w:val="both"/>
      </w:pPr>
    </w:p>
    <w:p w14:paraId="3A2E5BAB" w14:textId="77777777" w:rsidR="00D82714" w:rsidRPr="00DC3F3E" w:rsidRDefault="009543D0" w:rsidP="00DC3F3E">
      <w:pPr>
        <w:ind w:firstLine="1418"/>
        <w:jc w:val="both"/>
      </w:pPr>
      <w:r w:rsidRPr="00DC3F3E">
        <w:t>(2)</w:t>
      </w:r>
      <w:r w:rsidRPr="00DC3F3E">
        <w:tab/>
      </w:r>
      <w:r w:rsidR="009650B2" w:rsidRPr="00DC3F3E">
        <w:t>Potvrda o sigurnosti mijenja se u cijelosti ili djelomično uvijek kada se vrsta ili opseg djelatnosti značajno prom</w:t>
      </w:r>
      <w:r w:rsidR="00C01C5F" w:rsidRPr="00DC3F3E">
        <w:t>i</w:t>
      </w:r>
      <w:r w:rsidR="009650B2" w:rsidRPr="00DC3F3E">
        <w:t>jeni.</w:t>
      </w:r>
    </w:p>
    <w:p w14:paraId="1F7F6F56" w14:textId="77777777" w:rsidR="00DB022C" w:rsidRDefault="00DB022C" w:rsidP="00DC3F3E">
      <w:pPr>
        <w:ind w:firstLine="1418"/>
        <w:jc w:val="both"/>
      </w:pPr>
    </w:p>
    <w:p w14:paraId="76DF0344" w14:textId="77777777" w:rsidR="006A098C" w:rsidRPr="00DC3F3E" w:rsidRDefault="006A098C" w:rsidP="00DC3F3E">
      <w:pPr>
        <w:ind w:firstLine="1418"/>
        <w:jc w:val="both"/>
      </w:pPr>
      <w:r w:rsidRPr="00DC3F3E">
        <w:t>(3)</w:t>
      </w:r>
      <w:r w:rsidR="00C4676B">
        <w:t xml:space="preserve"> </w:t>
      </w:r>
      <w:r w:rsidRPr="00DC3F3E">
        <w:t>Ako je izdavatelj jedinstvene potvrde o sigurnosti Agencija, potvrda o sigurnosti ukida se u cijelosti ili djelomično uvijek kada</w:t>
      </w:r>
      <w:r w:rsidR="000A3594">
        <w:t xml:space="preserve"> se</w:t>
      </w:r>
      <w:r w:rsidRPr="00DC3F3E">
        <w:t xml:space="preserve"> vrsta ili opseg djelatnosti značajno promijeni.</w:t>
      </w:r>
    </w:p>
    <w:p w14:paraId="648D3D6A" w14:textId="77777777" w:rsidR="00DB022C" w:rsidRDefault="00DB022C" w:rsidP="00DC3F3E">
      <w:pPr>
        <w:ind w:firstLine="1418"/>
        <w:jc w:val="both"/>
      </w:pPr>
    </w:p>
    <w:p w14:paraId="1979F323" w14:textId="77777777" w:rsidR="00D82714" w:rsidRPr="00DC3F3E" w:rsidRDefault="009543D0" w:rsidP="00DC3F3E">
      <w:pPr>
        <w:ind w:firstLine="1418"/>
        <w:jc w:val="both"/>
      </w:pPr>
      <w:r w:rsidRPr="00DC3F3E">
        <w:t>(</w:t>
      </w:r>
      <w:r w:rsidR="00CC7FBD">
        <w:t>4</w:t>
      </w:r>
      <w:r w:rsidRPr="00DC3F3E">
        <w:t>)</w:t>
      </w:r>
      <w:r w:rsidRPr="00DC3F3E">
        <w:tab/>
      </w:r>
      <w:r w:rsidR="00533EFA" w:rsidRPr="00DC3F3E">
        <w:t>Željeznički prijevoznik, i</w:t>
      </w:r>
      <w:r w:rsidR="009650B2" w:rsidRPr="00DC3F3E">
        <w:t>matelj potvrde o sigurnosti</w:t>
      </w:r>
      <w:r w:rsidR="00533EFA" w:rsidRPr="00DC3F3E">
        <w:t>,</w:t>
      </w:r>
      <w:r w:rsidR="009650B2" w:rsidRPr="00DC3F3E">
        <w:t xml:space="preserve"> dužan je bez odgađanja obavijestiti </w:t>
      </w:r>
      <w:r w:rsidR="00021CAC" w:rsidRPr="00DC3F3E">
        <w:t xml:space="preserve">Agenciju Europske unije za željeznice ili </w:t>
      </w:r>
      <w:r w:rsidR="009650B2" w:rsidRPr="00DC3F3E">
        <w:t>Agenciju o svim većim izmjenama uvjeta u potvrdi o sigurnosti.</w:t>
      </w:r>
    </w:p>
    <w:p w14:paraId="76714134" w14:textId="77777777" w:rsidR="00DB022C" w:rsidRDefault="00DB022C" w:rsidP="00DC3F3E">
      <w:pPr>
        <w:ind w:firstLine="1418"/>
        <w:jc w:val="both"/>
      </w:pPr>
    </w:p>
    <w:p w14:paraId="71DF70A2" w14:textId="77777777" w:rsidR="00D82714" w:rsidRPr="00DC3F3E" w:rsidRDefault="009543D0" w:rsidP="00DC3F3E">
      <w:pPr>
        <w:ind w:firstLine="1418"/>
        <w:jc w:val="both"/>
      </w:pPr>
      <w:r w:rsidRPr="00DC3F3E">
        <w:t>(</w:t>
      </w:r>
      <w:r w:rsidR="00CC7FBD">
        <w:t>5</w:t>
      </w:r>
      <w:r w:rsidRPr="00DC3F3E">
        <w:t>)</w:t>
      </w:r>
      <w:r w:rsidRPr="00DC3F3E">
        <w:tab/>
      </w:r>
      <w:r w:rsidR="00021CAC" w:rsidRPr="00DC3F3E">
        <w:t xml:space="preserve">Agencija Europske unije za željeznice ili </w:t>
      </w:r>
      <w:r w:rsidR="009650B2" w:rsidRPr="00DC3F3E">
        <w:t>Agencija može zatražiti izmjenu izdane jedinstvene potvrde o sigurnosti kod značajnijih zakonodavnih izmjena u području sigurnosti željeznice.</w:t>
      </w:r>
    </w:p>
    <w:p w14:paraId="23F0E3B9" w14:textId="77777777" w:rsidR="00DB022C" w:rsidRDefault="00DB022C" w:rsidP="00DC3F3E">
      <w:pPr>
        <w:ind w:firstLine="1418"/>
        <w:jc w:val="both"/>
      </w:pPr>
    </w:p>
    <w:p w14:paraId="6B5D0732" w14:textId="77777777" w:rsidR="00D82714" w:rsidRPr="00DC3F3E" w:rsidRDefault="009543D0" w:rsidP="00DC3F3E">
      <w:pPr>
        <w:ind w:firstLine="1418"/>
        <w:jc w:val="both"/>
      </w:pPr>
      <w:r w:rsidRPr="00DC3F3E">
        <w:t>(</w:t>
      </w:r>
      <w:r w:rsidR="00CC7FBD">
        <w:t>6</w:t>
      </w:r>
      <w:r w:rsidRPr="00DC3F3E">
        <w:t>)</w:t>
      </w:r>
      <w:r w:rsidRPr="00DC3F3E">
        <w:tab/>
      </w:r>
      <w:r w:rsidR="00021CAC" w:rsidRPr="00DC3F3E">
        <w:t>Kada je područje djelovanja podnositelja zahtjeva ograničeno na teritorij Republike Hrvatske</w:t>
      </w:r>
      <w:r w:rsidR="00657DE9" w:rsidRPr="00DC3F3E">
        <w:t>,</w:t>
      </w:r>
      <w:r w:rsidR="00021CAC" w:rsidRPr="00DC3F3E">
        <w:t xml:space="preserve"> </w:t>
      </w:r>
      <w:r w:rsidR="009650B2" w:rsidRPr="00DC3F3E">
        <w:t xml:space="preserve">Agencija obavještava Agenciju Europske unije za željeznice o </w:t>
      </w:r>
      <w:r w:rsidR="007B3798" w:rsidRPr="00DC3F3E">
        <w:t>izdavanju</w:t>
      </w:r>
      <w:r w:rsidR="009650B2" w:rsidRPr="00DC3F3E">
        <w:t xml:space="preserve">, izmjeni ili ukidanju jedinstvene potvrde o sigurnosti bez odgode, a najkasnije u roku od 14 dana od dana </w:t>
      </w:r>
      <w:r w:rsidR="007B3798" w:rsidRPr="00DC3F3E">
        <w:t>izdavanja</w:t>
      </w:r>
      <w:r w:rsidR="00683EDF" w:rsidRPr="00DC3F3E">
        <w:t>, izmjene</w:t>
      </w:r>
      <w:r w:rsidR="00F0396B" w:rsidRPr="00DC3F3E">
        <w:t xml:space="preserve"> ili ukidanja</w:t>
      </w:r>
      <w:r w:rsidR="009650B2" w:rsidRPr="00DC3F3E">
        <w:t xml:space="preserve"> jedinstvene potvrde o sigurnosti.</w:t>
      </w:r>
    </w:p>
    <w:p w14:paraId="6AEA04F1" w14:textId="77777777" w:rsidR="00DB022C" w:rsidRDefault="00DB022C" w:rsidP="00DC3F3E">
      <w:pPr>
        <w:ind w:firstLine="1418"/>
        <w:jc w:val="both"/>
      </w:pPr>
    </w:p>
    <w:p w14:paraId="2ECC9474" w14:textId="77777777" w:rsidR="00D82714" w:rsidRPr="00DC3F3E" w:rsidRDefault="009543D0" w:rsidP="00DC3F3E">
      <w:pPr>
        <w:ind w:firstLine="1418"/>
        <w:jc w:val="both"/>
      </w:pPr>
      <w:r w:rsidRPr="00DC3F3E">
        <w:t>(</w:t>
      </w:r>
      <w:r w:rsidR="00CC7FBD">
        <w:t>7</w:t>
      </w:r>
      <w:r w:rsidRPr="00DC3F3E">
        <w:t>)</w:t>
      </w:r>
      <w:r w:rsidRPr="00DC3F3E">
        <w:tab/>
      </w:r>
      <w:r w:rsidR="009650B2" w:rsidRPr="00DC3F3E">
        <w:t xml:space="preserve">Agencija je dužna kod obavještavanja iz stavka </w:t>
      </w:r>
      <w:r w:rsidR="00CC7FBD">
        <w:t>6</w:t>
      </w:r>
      <w:r w:rsidR="009650B2" w:rsidRPr="00DC3F3E">
        <w:t>. ovoga članka navesti naziv i sjedište željezničkog prijevoznika, datum izdavanja, vrstu, opseg, rok valjanosti i područje djelovanja obuhvaćeno jedinstvenom potvrdom o sigurnosti te, kod ukidanja, razloge za svoju odluku.</w:t>
      </w:r>
    </w:p>
    <w:p w14:paraId="7967E633" w14:textId="77777777" w:rsidR="007C5A6F" w:rsidRPr="00DC3F3E" w:rsidRDefault="007C5A6F" w:rsidP="00DC3F3E">
      <w:pPr>
        <w:pStyle w:val="t-9-8"/>
        <w:spacing w:before="0" w:beforeAutospacing="0" w:after="0" w:afterAutospacing="0"/>
        <w:jc w:val="center"/>
        <w:rPr>
          <w:b/>
          <w:i/>
        </w:rPr>
      </w:pPr>
    </w:p>
    <w:p w14:paraId="21F73E59" w14:textId="77777777" w:rsidR="00D82714" w:rsidRPr="00DC3F3E" w:rsidRDefault="009650B2" w:rsidP="00DC3F3E">
      <w:pPr>
        <w:pStyle w:val="t-9-8"/>
        <w:spacing w:before="0" w:beforeAutospacing="0" w:after="0" w:afterAutospacing="0"/>
        <w:jc w:val="center"/>
        <w:rPr>
          <w:b/>
          <w:i/>
        </w:rPr>
      </w:pPr>
      <w:r w:rsidRPr="00DC3F3E">
        <w:rPr>
          <w:b/>
          <w:i/>
        </w:rPr>
        <w:t>Jedinstvena potvrda o sigurnosti za teritorij Republike Hrvatske</w:t>
      </w:r>
    </w:p>
    <w:p w14:paraId="251F8DB6" w14:textId="77777777" w:rsidR="007C5A6F" w:rsidRPr="00DC3F3E" w:rsidRDefault="007C5A6F" w:rsidP="00DC3F3E">
      <w:pPr>
        <w:pStyle w:val="t-9-8"/>
        <w:spacing w:before="0" w:beforeAutospacing="0" w:after="0" w:afterAutospacing="0"/>
        <w:jc w:val="center"/>
        <w:rPr>
          <w:b/>
          <w:i/>
        </w:rPr>
      </w:pPr>
    </w:p>
    <w:p w14:paraId="468C4D7E" w14:textId="77777777" w:rsidR="00D82714" w:rsidRPr="00DB022C" w:rsidRDefault="009650B2" w:rsidP="00DC3F3E">
      <w:pPr>
        <w:pStyle w:val="t-9-8"/>
        <w:spacing w:before="0" w:beforeAutospacing="0" w:after="0" w:afterAutospacing="0"/>
        <w:jc w:val="center"/>
        <w:rPr>
          <w:b/>
        </w:rPr>
      </w:pPr>
      <w:r w:rsidRPr="00DB022C">
        <w:rPr>
          <w:b/>
        </w:rPr>
        <w:t>Članak 30.</w:t>
      </w:r>
    </w:p>
    <w:p w14:paraId="0F85B477" w14:textId="77777777" w:rsidR="007C5A6F" w:rsidRPr="00DC3F3E" w:rsidRDefault="007C5A6F" w:rsidP="00DC3F3E">
      <w:pPr>
        <w:pStyle w:val="t-9-8"/>
        <w:spacing w:before="0" w:beforeAutospacing="0" w:after="0" w:afterAutospacing="0"/>
        <w:jc w:val="center"/>
        <w:rPr>
          <w:b/>
        </w:rPr>
      </w:pPr>
    </w:p>
    <w:p w14:paraId="1768FCF8" w14:textId="77777777" w:rsidR="00D82714" w:rsidRPr="00DC3F3E" w:rsidRDefault="009543D0" w:rsidP="00DC3F3E">
      <w:pPr>
        <w:ind w:firstLine="1418"/>
        <w:jc w:val="both"/>
      </w:pPr>
      <w:r w:rsidRPr="00DC3F3E">
        <w:t>(1)</w:t>
      </w:r>
      <w:r w:rsidRPr="00DC3F3E">
        <w:tab/>
      </w:r>
      <w:r w:rsidR="009650B2" w:rsidRPr="00DC3F3E">
        <w:t>Kada je područje djelovanja ograničeno na teritorij Republike Hrvatske, Agencija može na temelju zahtjeva podnositelja zahtjeva</w:t>
      </w:r>
      <w:r w:rsidR="005C40C4" w:rsidRPr="00DC3F3E">
        <w:t xml:space="preserve"> izdati </w:t>
      </w:r>
      <w:r w:rsidR="00A01DBE" w:rsidRPr="00DC3F3E">
        <w:t>rješenj</w:t>
      </w:r>
      <w:r w:rsidR="005C40C4" w:rsidRPr="00DC3F3E">
        <w:t>e</w:t>
      </w:r>
      <w:r w:rsidR="001D712B" w:rsidRPr="00DC3F3E">
        <w:t xml:space="preserve"> o</w:t>
      </w:r>
      <w:r w:rsidR="002222E8" w:rsidRPr="00DC3F3E">
        <w:t xml:space="preserve"> </w:t>
      </w:r>
      <w:r w:rsidR="009650B2" w:rsidRPr="00DC3F3E">
        <w:t>jedinstven</w:t>
      </w:r>
      <w:r w:rsidR="001D712B" w:rsidRPr="00DC3F3E">
        <w:t>oj</w:t>
      </w:r>
      <w:r w:rsidR="009650B2" w:rsidRPr="00DC3F3E">
        <w:t xml:space="preserve"> potvrd</w:t>
      </w:r>
      <w:r w:rsidR="001D712B" w:rsidRPr="00DC3F3E">
        <w:t>i</w:t>
      </w:r>
      <w:r w:rsidR="009650B2" w:rsidRPr="00DC3F3E">
        <w:t xml:space="preserve"> o sigurnosti</w:t>
      </w:r>
      <w:r w:rsidR="00A01DBE" w:rsidRPr="00DC3F3E">
        <w:t xml:space="preserve"> </w:t>
      </w:r>
      <w:r w:rsidR="00F63DC2" w:rsidRPr="00DC3F3E">
        <w:t>za čije izdavanje je odgovorna Agencija</w:t>
      </w:r>
      <w:r w:rsidR="009650B2" w:rsidRPr="00DC3F3E">
        <w:t xml:space="preserve">. </w:t>
      </w:r>
    </w:p>
    <w:p w14:paraId="31BD715D" w14:textId="77777777" w:rsidR="00DB022C" w:rsidRDefault="00DB022C" w:rsidP="00DC3F3E">
      <w:pPr>
        <w:ind w:firstLine="1418"/>
        <w:jc w:val="both"/>
      </w:pPr>
    </w:p>
    <w:p w14:paraId="4BB2CA43" w14:textId="77777777" w:rsidR="00DB022C" w:rsidRDefault="009543D0" w:rsidP="003460F1">
      <w:pPr>
        <w:ind w:firstLine="1418"/>
        <w:jc w:val="both"/>
      </w:pPr>
      <w:r w:rsidRPr="00DC3F3E">
        <w:t>(2)</w:t>
      </w:r>
      <w:r w:rsidRPr="00DC3F3E">
        <w:tab/>
      </w:r>
      <w:r w:rsidR="009650B2" w:rsidRPr="00DC3F3E">
        <w:t>Radi izdavanja potvrde iz stavka 1. ovoga članka, Agencija ocjen</w:t>
      </w:r>
      <w:r w:rsidR="006812FA">
        <w:t xml:space="preserve">juje dokumentaciju </w:t>
      </w:r>
      <w:r w:rsidR="006433D2" w:rsidRPr="00DC3F3E">
        <w:t>iz</w:t>
      </w:r>
      <w:r w:rsidR="009650B2" w:rsidRPr="00DC3F3E">
        <w:t xml:space="preserve"> člank</w:t>
      </w:r>
      <w:r w:rsidR="006433D2" w:rsidRPr="00DC3F3E">
        <w:t>a</w:t>
      </w:r>
      <w:r w:rsidR="006812FA">
        <w:t xml:space="preserve"> 27</w:t>
      </w:r>
      <w:r w:rsidR="009650B2" w:rsidRPr="00DC3F3E">
        <w:t>. stavk</w:t>
      </w:r>
      <w:r w:rsidR="006433D2" w:rsidRPr="00DC3F3E">
        <w:t>a</w:t>
      </w:r>
      <w:r w:rsidR="009650B2" w:rsidRPr="00DC3F3E">
        <w:t xml:space="preserve"> 3.</w:t>
      </w:r>
      <w:r w:rsidR="00B30758" w:rsidRPr="00DC3F3E">
        <w:t xml:space="preserve"> ovoga Zakona</w:t>
      </w:r>
      <w:r w:rsidR="009650B2" w:rsidRPr="00DC3F3E">
        <w:t xml:space="preserve"> i u skladu s izravno primjenjivim propisima Europske unije. </w:t>
      </w:r>
    </w:p>
    <w:p w14:paraId="25063F23" w14:textId="77777777" w:rsidR="00DB022C" w:rsidRDefault="00DB022C" w:rsidP="00DC3F3E">
      <w:pPr>
        <w:ind w:firstLine="1418"/>
        <w:jc w:val="both"/>
      </w:pPr>
    </w:p>
    <w:p w14:paraId="7BB0F089" w14:textId="77777777" w:rsidR="00D82714" w:rsidRPr="00DC3F3E" w:rsidRDefault="009543D0" w:rsidP="00DC3F3E">
      <w:pPr>
        <w:ind w:firstLine="1418"/>
        <w:jc w:val="both"/>
      </w:pPr>
      <w:r w:rsidRPr="00DC3F3E">
        <w:t>(3)</w:t>
      </w:r>
      <w:r w:rsidRPr="00DC3F3E">
        <w:tab/>
      </w:r>
      <w:r w:rsidR="009650B2" w:rsidRPr="00DC3F3E">
        <w:t>Agencija je ovlaštena, u okviru ocjena iz stavka 2. ovoga članka, provoditi od</w:t>
      </w:r>
      <w:r w:rsidR="00CA5F95" w:rsidRPr="00DC3F3E">
        <w:t>govarajuće provjere, obavljati preglede</w:t>
      </w:r>
      <w:r w:rsidR="009650B2" w:rsidRPr="00DC3F3E">
        <w:t xml:space="preserve"> i inspekcije u prostorima željezničkog prijevoznika.</w:t>
      </w:r>
    </w:p>
    <w:p w14:paraId="4E08BB45" w14:textId="77777777" w:rsidR="00DB022C" w:rsidRDefault="00DB022C" w:rsidP="00DC3F3E">
      <w:pPr>
        <w:ind w:firstLine="1418"/>
        <w:jc w:val="both"/>
      </w:pPr>
    </w:p>
    <w:p w14:paraId="40051784" w14:textId="77777777" w:rsidR="00D82714" w:rsidRPr="00DC3F3E" w:rsidRDefault="009543D0" w:rsidP="00DC3F3E">
      <w:pPr>
        <w:ind w:firstLine="1418"/>
        <w:jc w:val="both"/>
      </w:pPr>
      <w:r w:rsidRPr="00DC3F3E">
        <w:t>(4)</w:t>
      </w:r>
      <w:r w:rsidRPr="00DC3F3E">
        <w:tab/>
      </w:r>
      <w:r w:rsidR="00C17051">
        <w:t>U roku od 30</w:t>
      </w:r>
      <w:r w:rsidR="009650B2" w:rsidRPr="00DC3F3E">
        <w:t xml:space="preserve"> dana od primitka zahtjeva Agencija</w:t>
      </w:r>
      <w:r w:rsidR="00A93F47" w:rsidRPr="00DC3F3E">
        <w:t xml:space="preserve"> zaključkom</w:t>
      </w:r>
      <w:r w:rsidR="009650B2" w:rsidRPr="00DC3F3E">
        <w:t xml:space="preserve"> obavještava podnositelja zahtjeva da je dokumentacija potpuna ili traži potrebne dodatne informacije. </w:t>
      </w:r>
    </w:p>
    <w:p w14:paraId="1E63E771" w14:textId="77777777" w:rsidR="00DB022C" w:rsidRDefault="00DB022C" w:rsidP="00DC3F3E">
      <w:pPr>
        <w:ind w:firstLine="1418"/>
        <w:jc w:val="both"/>
      </w:pPr>
    </w:p>
    <w:p w14:paraId="79B28E46" w14:textId="77777777" w:rsidR="00DB022C" w:rsidRDefault="009543D0" w:rsidP="000F17FA">
      <w:pPr>
        <w:ind w:firstLine="1418"/>
        <w:jc w:val="both"/>
      </w:pPr>
      <w:r w:rsidRPr="00DC3F3E">
        <w:t>(5)</w:t>
      </w:r>
      <w:r w:rsidRPr="00DC3F3E">
        <w:tab/>
      </w:r>
      <w:r w:rsidR="009650B2" w:rsidRPr="00DC3F3E">
        <w:t xml:space="preserve">Jedinstvena potvrda o sigurnosti važeća je za željezničke prijevoznike koji voze do kolodvora u susjednim državama članicama Europske unije sa sličnim značajkama mreže te sličnim operativnim pravilima bez proširenja područja djelovanja, ako su ti kolodvori u blizini granice, a nakon savjetovanja s nadležnim nacionalnim tijelima nadležnima za sigurnost. </w:t>
      </w:r>
    </w:p>
    <w:p w14:paraId="5209046C" w14:textId="77777777" w:rsidR="000F17FA" w:rsidRDefault="000F17FA" w:rsidP="000F17FA">
      <w:pPr>
        <w:ind w:firstLine="1418"/>
        <w:jc w:val="both"/>
      </w:pPr>
    </w:p>
    <w:p w14:paraId="3EFB79C7" w14:textId="77777777" w:rsidR="00D82714" w:rsidRPr="00DC3F3E" w:rsidRDefault="009543D0" w:rsidP="00DC3F3E">
      <w:pPr>
        <w:ind w:firstLine="1418"/>
        <w:jc w:val="both"/>
      </w:pPr>
      <w:r w:rsidRPr="00DC3F3E">
        <w:t>(6)</w:t>
      </w:r>
      <w:r w:rsidRPr="00DC3F3E">
        <w:tab/>
      </w:r>
      <w:r w:rsidR="009650B2" w:rsidRPr="00DC3F3E">
        <w:t>Savjetovanja iz stavka 5. ovoga članka mogu se provoditi za svaki slučaj zasebno ili biti navedena u prekograničnom sporazumu između država članica Europske unije ili između nacionalnih tijela nadležnih za sigurnost.</w:t>
      </w:r>
    </w:p>
    <w:p w14:paraId="507B9944" w14:textId="77777777" w:rsidR="00C16D29" w:rsidRPr="00DC3F3E" w:rsidRDefault="00C16D29" w:rsidP="00DC3F3E">
      <w:pPr>
        <w:ind w:firstLine="1418"/>
        <w:jc w:val="both"/>
      </w:pPr>
    </w:p>
    <w:p w14:paraId="30B3949B" w14:textId="77777777" w:rsidR="00D82714" w:rsidRPr="00DC3F3E" w:rsidRDefault="009650B2" w:rsidP="00DC3F3E">
      <w:pPr>
        <w:pStyle w:val="t-9-8"/>
        <w:spacing w:before="0" w:beforeAutospacing="0" w:after="0" w:afterAutospacing="0"/>
        <w:jc w:val="center"/>
        <w:rPr>
          <w:b/>
          <w:i/>
        </w:rPr>
      </w:pPr>
      <w:r w:rsidRPr="00DC3F3E">
        <w:rPr>
          <w:b/>
          <w:i/>
        </w:rPr>
        <w:t>Pristup kolodvoru na teritoriju Republike Hrvatske bez jedinstvene potvrde o sigurnosti</w:t>
      </w:r>
    </w:p>
    <w:p w14:paraId="7458BC0C" w14:textId="77777777" w:rsidR="00C16D29" w:rsidRPr="00DC3F3E" w:rsidRDefault="00C16D29" w:rsidP="00DC3F3E">
      <w:pPr>
        <w:pStyle w:val="t-9-8"/>
        <w:spacing w:before="0" w:beforeAutospacing="0" w:after="0" w:afterAutospacing="0"/>
        <w:jc w:val="center"/>
        <w:rPr>
          <w:b/>
          <w:i/>
        </w:rPr>
      </w:pPr>
    </w:p>
    <w:p w14:paraId="0B330BFA" w14:textId="77777777" w:rsidR="00D82714" w:rsidRPr="00DB022C" w:rsidRDefault="009650B2" w:rsidP="00DC3F3E">
      <w:pPr>
        <w:pStyle w:val="t-9-8"/>
        <w:spacing w:before="0" w:beforeAutospacing="0" w:after="0" w:afterAutospacing="0"/>
        <w:jc w:val="center"/>
        <w:rPr>
          <w:b/>
        </w:rPr>
      </w:pPr>
      <w:r w:rsidRPr="00DB022C">
        <w:rPr>
          <w:b/>
        </w:rPr>
        <w:t>Članak 31.</w:t>
      </w:r>
    </w:p>
    <w:p w14:paraId="405F33C9" w14:textId="77777777" w:rsidR="00C16D29" w:rsidRPr="00DC3F3E" w:rsidRDefault="00C16D29" w:rsidP="00DC3F3E">
      <w:pPr>
        <w:pStyle w:val="t-9-8"/>
        <w:spacing w:before="0" w:beforeAutospacing="0" w:after="0" w:afterAutospacing="0"/>
        <w:jc w:val="center"/>
        <w:rPr>
          <w:b/>
        </w:rPr>
      </w:pPr>
    </w:p>
    <w:p w14:paraId="1F52882E" w14:textId="77777777" w:rsidR="00D82714" w:rsidRDefault="009650B2" w:rsidP="00DC3F3E">
      <w:pPr>
        <w:ind w:firstLine="1418"/>
        <w:jc w:val="both"/>
      </w:pPr>
      <w:r w:rsidRPr="00DC3F3E">
        <w:t xml:space="preserve">Upravitelj infrastrukture može željezničkim prijevoznicima iz trećih zemalja odobriti pristup kolodvoru na teritoriju i u blizini granice Republike Hrvatske, a koji je određen za prekogranične aktivnosti bez jedinstvene potvrde o sigurnosti, pod uvjetom da je osigurana primjerena razina sigurnosti putem: </w:t>
      </w:r>
    </w:p>
    <w:p w14:paraId="3C3EFE3D" w14:textId="77777777" w:rsidR="00D82714" w:rsidRPr="00DC3F3E" w:rsidRDefault="00C02214" w:rsidP="00DC3F3E">
      <w:pPr>
        <w:ind w:firstLine="1418"/>
        <w:jc w:val="both"/>
      </w:pPr>
      <w:r w:rsidRPr="00DC3F3E">
        <w:t>a)</w:t>
      </w:r>
      <w:r w:rsidRPr="00DC3F3E">
        <w:tab/>
      </w:r>
      <w:r w:rsidR="009650B2" w:rsidRPr="00DC3F3E">
        <w:t xml:space="preserve">prekograničnog sporazuma između Republike Hrvatske i susjedne treće zemlje ili </w:t>
      </w:r>
    </w:p>
    <w:p w14:paraId="57AC4678" w14:textId="77777777" w:rsidR="00D82714" w:rsidRPr="00DC3F3E" w:rsidRDefault="00C02214" w:rsidP="00DC3F3E">
      <w:pPr>
        <w:ind w:firstLine="1418"/>
        <w:jc w:val="both"/>
      </w:pPr>
      <w:r w:rsidRPr="00DC3F3E">
        <w:t>b)</w:t>
      </w:r>
      <w:r w:rsidRPr="00DC3F3E">
        <w:tab/>
      </w:r>
      <w:r w:rsidR="009650B2" w:rsidRPr="00DC3F3E">
        <w:t xml:space="preserve">ugovora između željezničkog prijevoznika iz treće zemlje i željezničkog prijevoznika ili upravitelja infrastrukture koji su imatelji jedinstvene potvrde o sigurnosti ili uvjerenja o sigurnosti za rad na mreži Republike Hrvatske, pod uvjetom da njihov sustav upravljanja sigurnošću pravilno odražava </w:t>
      </w:r>
      <w:r w:rsidR="006433D2" w:rsidRPr="00DC3F3E">
        <w:t>dijelove</w:t>
      </w:r>
      <w:r w:rsidR="009650B2" w:rsidRPr="00DC3F3E">
        <w:t xml:space="preserve"> tih ugovornih obveza povezanih sa sigurnošću.</w:t>
      </w:r>
    </w:p>
    <w:p w14:paraId="07186168" w14:textId="77777777" w:rsidR="00C16D29" w:rsidRPr="00DC3F3E" w:rsidRDefault="00C16D29" w:rsidP="00DC3F3E">
      <w:pPr>
        <w:ind w:firstLine="1418"/>
        <w:jc w:val="both"/>
      </w:pPr>
    </w:p>
    <w:p w14:paraId="4D5D9744" w14:textId="77777777" w:rsidR="00D82714" w:rsidRPr="00DC3F3E" w:rsidRDefault="009650B2" w:rsidP="00DC3F3E">
      <w:pPr>
        <w:pStyle w:val="t-9-8"/>
        <w:spacing w:before="0" w:beforeAutospacing="0" w:after="0" w:afterAutospacing="0"/>
        <w:jc w:val="center"/>
        <w:rPr>
          <w:b/>
          <w:i/>
        </w:rPr>
      </w:pPr>
      <w:r w:rsidRPr="00DC3F3E">
        <w:rPr>
          <w:b/>
          <w:i/>
        </w:rPr>
        <w:t>Izmjena jedinstvene potvrde o sigurnosti</w:t>
      </w:r>
    </w:p>
    <w:p w14:paraId="1A80E64B" w14:textId="77777777" w:rsidR="00C16D29" w:rsidRPr="00DC3F3E" w:rsidRDefault="00C16D29" w:rsidP="00DC3F3E">
      <w:pPr>
        <w:pStyle w:val="t-9-8"/>
        <w:spacing w:before="0" w:beforeAutospacing="0" w:after="0" w:afterAutospacing="0"/>
        <w:jc w:val="center"/>
        <w:rPr>
          <w:b/>
          <w:i/>
        </w:rPr>
      </w:pPr>
    </w:p>
    <w:p w14:paraId="5E0F95E0" w14:textId="77777777" w:rsidR="00D82714" w:rsidRPr="00DB022C" w:rsidRDefault="009650B2" w:rsidP="00DC3F3E">
      <w:pPr>
        <w:pStyle w:val="t-9-8"/>
        <w:spacing w:before="0" w:beforeAutospacing="0" w:after="0" w:afterAutospacing="0"/>
        <w:jc w:val="center"/>
        <w:rPr>
          <w:b/>
        </w:rPr>
      </w:pPr>
      <w:r w:rsidRPr="00DB022C">
        <w:rPr>
          <w:b/>
        </w:rPr>
        <w:t>Članak 32.</w:t>
      </w:r>
    </w:p>
    <w:p w14:paraId="16F588EC" w14:textId="77777777" w:rsidR="00C16D29" w:rsidRPr="00DC3F3E" w:rsidRDefault="00C16D29" w:rsidP="00DC3F3E">
      <w:pPr>
        <w:pStyle w:val="t-9-8"/>
        <w:spacing w:before="0" w:beforeAutospacing="0" w:after="0" w:afterAutospacing="0"/>
        <w:jc w:val="center"/>
        <w:rPr>
          <w:b/>
        </w:rPr>
      </w:pPr>
    </w:p>
    <w:p w14:paraId="64927157" w14:textId="77777777" w:rsidR="00D82714" w:rsidRPr="00DC3F3E" w:rsidRDefault="009543D0" w:rsidP="00DC3F3E">
      <w:pPr>
        <w:ind w:firstLine="1418"/>
        <w:jc w:val="both"/>
      </w:pPr>
      <w:r w:rsidRPr="00DC3F3E">
        <w:t>(1)</w:t>
      </w:r>
      <w:r w:rsidRPr="00DC3F3E">
        <w:tab/>
      </w:r>
      <w:r w:rsidR="009650B2" w:rsidRPr="00DC3F3E">
        <w:t>Ako podnositelj zahtjeva posjeduje jedinstvenu potvrdu o sigurnosti izdanu u skladu s člankom 28. stavcima od 3. do 11. ovoga Zakona i želi izmijeniti svoje područje djelovanja ili ako posjeduje jedinstvenu potvrdu o sigurnosti izdanu u skladu sa člankom 30. ovoga Zakona i želi proširiti svoje područje djelovanja na drugu državu članicu, dužan je zahtjevu priložiti odgovarajuć</w:t>
      </w:r>
      <w:r w:rsidR="00657DE9" w:rsidRPr="00DC3F3E">
        <w:t>u</w:t>
      </w:r>
      <w:r w:rsidR="009650B2" w:rsidRPr="00DC3F3E">
        <w:t xml:space="preserve"> </w:t>
      </w:r>
      <w:r w:rsidR="00657DE9" w:rsidRPr="00DC3F3E">
        <w:t>dokumentaciju</w:t>
      </w:r>
      <w:r w:rsidR="00564D1B">
        <w:t xml:space="preserve"> iz članka 27. stavka 3. ovoga Zakona koja se odnosi</w:t>
      </w:r>
      <w:r w:rsidR="009650B2" w:rsidRPr="00DC3F3E">
        <w:t xml:space="preserve"> na dodatno područje djelovanja. </w:t>
      </w:r>
    </w:p>
    <w:p w14:paraId="61130BDE" w14:textId="77777777" w:rsidR="00DB022C" w:rsidRDefault="00DB022C" w:rsidP="00DC3F3E">
      <w:pPr>
        <w:ind w:firstLine="1418"/>
        <w:jc w:val="both"/>
      </w:pPr>
    </w:p>
    <w:p w14:paraId="32BB27C1" w14:textId="77777777" w:rsidR="00D82714" w:rsidRPr="00DC3F3E" w:rsidRDefault="009543D0" w:rsidP="00DC3F3E">
      <w:pPr>
        <w:ind w:firstLine="1418"/>
        <w:jc w:val="both"/>
      </w:pPr>
      <w:r w:rsidRPr="00DC3F3E">
        <w:t>(2)</w:t>
      </w:r>
      <w:r w:rsidRPr="00DC3F3E">
        <w:tab/>
      </w:r>
      <w:r w:rsidR="009650B2" w:rsidRPr="00DC3F3E">
        <w:t xml:space="preserve">Željeznički prijevoznik iz stavka 1. ovoga članka podnosi dokumentaciju Agenciji Europske unije za željeznice koja, nakon provedbe postupaka utvrđenih u članku 28. ovoga Zakona, izdaje izmijenjenu jedinstvenu potvrdu o sigurnosti koja obuhvaća prošireno područje djelovanja. </w:t>
      </w:r>
    </w:p>
    <w:p w14:paraId="50F0E45D" w14:textId="77777777" w:rsidR="00DB022C" w:rsidRDefault="00DB022C" w:rsidP="00DC3F3E">
      <w:pPr>
        <w:ind w:firstLine="1418"/>
        <w:jc w:val="both"/>
      </w:pPr>
    </w:p>
    <w:p w14:paraId="4475A80A" w14:textId="77777777" w:rsidR="00D82714" w:rsidRPr="00DC3F3E" w:rsidRDefault="009543D0" w:rsidP="00DC3F3E">
      <w:pPr>
        <w:ind w:firstLine="1418"/>
        <w:jc w:val="both"/>
      </w:pPr>
      <w:r w:rsidRPr="00DC3F3E">
        <w:t>(3)</w:t>
      </w:r>
      <w:r w:rsidRPr="00DC3F3E">
        <w:tab/>
      </w:r>
      <w:r w:rsidR="009650B2" w:rsidRPr="00DC3F3E">
        <w:t>U slučaju iz stavka 2. ovoga članka radi ocjenjivanja dokumentacij</w:t>
      </w:r>
      <w:r w:rsidR="00792396" w:rsidRPr="00DC3F3E">
        <w:t>e određene u članku 27. stavku 3</w:t>
      </w:r>
      <w:r w:rsidR="009650B2" w:rsidRPr="00DC3F3E">
        <w:t>. točki b)</w:t>
      </w:r>
      <w:r w:rsidR="00B30758" w:rsidRPr="00DC3F3E">
        <w:t xml:space="preserve"> ovoga Zakona</w:t>
      </w:r>
      <w:r w:rsidR="009650B2" w:rsidRPr="00DC3F3E">
        <w:t xml:space="preserve"> Agencija Europske unije za željeznice provodi savjetovanje samo s odgovarajućim nacionalnim tijelima nadležnima za sigurnost na koje se odnosi proširenje djelovanja.</w:t>
      </w:r>
    </w:p>
    <w:p w14:paraId="70BC62D1" w14:textId="77777777" w:rsidR="00DB022C" w:rsidRDefault="00DB022C" w:rsidP="00DC3F3E">
      <w:pPr>
        <w:ind w:firstLine="1418"/>
        <w:jc w:val="both"/>
      </w:pPr>
    </w:p>
    <w:p w14:paraId="0627EE4E" w14:textId="77777777" w:rsidR="00D82714" w:rsidRPr="00DC3F3E" w:rsidRDefault="009543D0" w:rsidP="00DC3F3E">
      <w:pPr>
        <w:ind w:firstLine="1418"/>
        <w:jc w:val="both"/>
      </w:pPr>
      <w:r w:rsidRPr="00DC3F3E">
        <w:t>(4)</w:t>
      </w:r>
      <w:r w:rsidRPr="00DC3F3E">
        <w:tab/>
      </w:r>
      <w:r w:rsidR="009650B2" w:rsidRPr="00DC3F3E">
        <w:t>Ako željeznički prijevoznik posjeduje jedinstvenu potvrdu o sigurnosti u skladu sa člankom 30. ovoga Zakona i želi proširiti područje djelovanja u toj državi članici, dužan je zahtjevu priložiti odgovarajuć</w:t>
      </w:r>
      <w:r w:rsidR="00657DE9" w:rsidRPr="00DC3F3E">
        <w:t>u</w:t>
      </w:r>
      <w:r w:rsidR="009650B2" w:rsidRPr="00DC3F3E">
        <w:t xml:space="preserve"> </w:t>
      </w:r>
      <w:r w:rsidR="00657DE9" w:rsidRPr="00DC3F3E">
        <w:t>dokumentaciju</w:t>
      </w:r>
      <w:r w:rsidR="009650B2" w:rsidRPr="00DC3F3E">
        <w:t xml:space="preserve"> iz članka 27</w:t>
      </w:r>
      <w:r w:rsidR="00564D1B">
        <w:t>. stavka 3. ovoga Zakona koja se odnosi</w:t>
      </w:r>
      <w:r w:rsidR="009650B2" w:rsidRPr="00DC3F3E">
        <w:t xml:space="preserve"> na dodatno područje djelovanja. </w:t>
      </w:r>
    </w:p>
    <w:p w14:paraId="44EDDBE9" w14:textId="77777777" w:rsidR="00DB022C" w:rsidRDefault="00DB022C" w:rsidP="00DC3F3E">
      <w:pPr>
        <w:ind w:firstLine="1418"/>
        <w:jc w:val="both"/>
      </w:pPr>
    </w:p>
    <w:p w14:paraId="741A4E9C" w14:textId="77777777" w:rsidR="00D82714" w:rsidRPr="00DC3F3E" w:rsidRDefault="009543D0" w:rsidP="00DC3F3E">
      <w:pPr>
        <w:ind w:firstLine="1418"/>
        <w:jc w:val="both"/>
      </w:pPr>
      <w:r w:rsidRPr="00DC3F3E">
        <w:t>(5)</w:t>
      </w:r>
      <w:r w:rsidRPr="00DC3F3E">
        <w:tab/>
      </w:r>
      <w:r w:rsidR="009650B2" w:rsidRPr="00DC3F3E">
        <w:t>Željeznički prijevoznik iz stavka 4. ovoga članka podnosi odgovarajuću dokumentaciju nacionalnom tijelu nadležnom za sigurnost putem jedinstvene kontaktne točke iz članka 12. Uredbe (EU) 2016/796, a koje, nakon provedbe postupaka utvrđenih u članku 30. ovoga Zakona, izdaje izmijenjenu jedinstvenu potvrdu o sigurnosti koja obuhvaća prošireno područje djelovanja.</w:t>
      </w:r>
    </w:p>
    <w:p w14:paraId="3046B620" w14:textId="77777777" w:rsidR="00C16D29" w:rsidRPr="00DC3F3E" w:rsidRDefault="00C16D29" w:rsidP="00DC3F3E">
      <w:pPr>
        <w:ind w:firstLine="1418"/>
        <w:jc w:val="both"/>
      </w:pPr>
    </w:p>
    <w:p w14:paraId="23C5C26B" w14:textId="77777777" w:rsidR="00D82714" w:rsidRPr="00DC3F3E" w:rsidRDefault="009650B2" w:rsidP="00DC3F3E">
      <w:pPr>
        <w:pStyle w:val="t-10-9-kurz-s"/>
        <w:spacing w:before="0" w:beforeAutospacing="0" w:after="0" w:afterAutospacing="0"/>
        <w:rPr>
          <w:b/>
          <w:sz w:val="24"/>
          <w:szCs w:val="24"/>
        </w:rPr>
      </w:pPr>
      <w:r w:rsidRPr="00DC3F3E">
        <w:rPr>
          <w:b/>
          <w:sz w:val="24"/>
          <w:szCs w:val="24"/>
        </w:rPr>
        <w:t>Uvjerenje o sigurnosti</w:t>
      </w:r>
    </w:p>
    <w:p w14:paraId="74C03FB6" w14:textId="77777777" w:rsidR="00C16D29" w:rsidRPr="00DC3F3E" w:rsidRDefault="00C16D29" w:rsidP="00DC3F3E">
      <w:pPr>
        <w:pStyle w:val="t-10-9-kurz-s"/>
        <w:spacing w:before="0" w:beforeAutospacing="0" w:after="0" w:afterAutospacing="0"/>
        <w:rPr>
          <w:b/>
          <w:sz w:val="24"/>
          <w:szCs w:val="24"/>
        </w:rPr>
      </w:pPr>
    </w:p>
    <w:p w14:paraId="0E5915D7" w14:textId="77777777" w:rsidR="00D82714" w:rsidRPr="00DB022C" w:rsidRDefault="009650B2" w:rsidP="00DC3F3E">
      <w:pPr>
        <w:pStyle w:val="clanak-"/>
        <w:spacing w:before="0" w:beforeAutospacing="0" w:after="0" w:afterAutospacing="0"/>
        <w:rPr>
          <w:b/>
        </w:rPr>
      </w:pPr>
      <w:r w:rsidRPr="00DB022C">
        <w:rPr>
          <w:b/>
        </w:rPr>
        <w:t>Članak 33.</w:t>
      </w:r>
    </w:p>
    <w:p w14:paraId="0AA7A22A" w14:textId="77777777" w:rsidR="00C16D29" w:rsidRPr="00DC3F3E" w:rsidRDefault="00C16D29" w:rsidP="00DC3F3E">
      <w:pPr>
        <w:pStyle w:val="clanak-"/>
        <w:spacing w:before="0" w:beforeAutospacing="0" w:after="0" w:afterAutospacing="0"/>
        <w:rPr>
          <w:b/>
        </w:rPr>
      </w:pPr>
    </w:p>
    <w:p w14:paraId="5C04DC8E" w14:textId="77777777" w:rsidR="00D82714" w:rsidRPr="00DC3F3E" w:rsidRDefault="009543D0" w:rsidP="00DC3F3E">
      <w:pPr>
        <w:ind w:firstLine="1418"/>
        <w:jc w:val="both"/>
      </w:pPr>
      <w:r w:rsidRPr="00DC3F3E">
        <w:t>(1)</w:t>
      </w:r>
      <w:r w:rsidRPr="00DC3F3E">
        <w:tab/>
      </w:r>
      <w:r w:rsidR="009650B2" w:rsidRPr="00DC3F3E">
        <w:t xml:space="preserve">Upravitelj infrastrukture za obavljanje djelatnosti upravljanja željezničkom infrastrukturom mora imati </w:t>
      </w:r>
      <w:r w:rsidR="001D712B" w:rsidRPr="00DC3F3E">
        <w:t>rješenje o</w:t>
      </w:r>
      <w:r w:rsidR="00AC1718" w:rsidRPr="00DC3F3E">
        <w:t xml:space="preserve"> </w:t>
      </w:r>
      <w:r w:rsidR="009650B2" w:rsidRPr="00DC3F3E">
        <w:t>uvjerenj</w:t>
      </w:r>
      <w:r w:rsidR="001D712B" w:rsidRPr="00DC3F3E">
        <w:t>u</w:t>
      </w:r>
      <w:r w:rsidR="009650B2" w:rsidRPr="00DC3F3E">
        <w:t xml:space="preserve"> o sigurnosti koje</w:t>
      </w:r>
      <w:r w:rsidR="00AC1718" w:rsidRPr="00DC3F3E">
        <w:t xml:space="preserve"> </w:t>
      </w:r>
      <w:r w:rsidR="009650B2" w:rsidRPr="00DC3F3E">
        <w:t>izdaje Agencija.</w:t>
      </w:r>
    </w:p>
    <w:p w14:paraId="418E0F60" w14:textId="77777777" w:rsidR="00DB022C" w:rsidRDefault="00DB022C" w:rsidP="00DC3F3E">
      <w:pPr>
        <w:ind w:firstLine="1418"/>
        <w:jc w:val="both"/>
      </w:pPr>
    </w:p>
    <w:p w14:paraId="01F09CE9" w14:textId="77777777" w:rsidR="00D82714" w:rsidRDefault="009543D0" w:rsidP="00DC3F3E">
      <w:pPr>
        <w:ind w:firstLine="1418"/>
        <w:jc w:val="both"/>
      </w:pPr>
      <w:r w:rsidRPr="00DC3F3E">
        <w:t>(2)</w:t>
      </w:r>
      <w:r w:rsidRPr="00DC3F3E">
        <w:tab/>
      </w:r>
      <w:r w:rsidR="009650B2" w:rsidRPr="00DC3F3E">
        <w:t>Uvjerenjem o sigurnosti potvrđuje se:</w:t>
      </w:r>
    </w:p>
    <w:p w14:paraId="06C0519E" w14:textId="77777777" w:rsidR="00D82714" w:rsidRPr="00DC3F3E" w:rsidRDefault="00C02214" w:rsidP="00DC3F3E">
      <w:pPr>
        <w:ind w:firstLine="1418"/>
        <w:jc w:val="both"/>
      </w:pPr>
      <w:r w:rsidRPr="00DC3F3E">
        <w:t>a)</w:t>
      </w:r>
      <w:r w:rsidRPr="00DC3F3E">
        <w:tab/>
      </w:r>
      <w:r w:rsidR="009650B2" w:rsidRPr="00DC3F3E">
        <w:t>prihvatljivost sustava upravljanja sigurnošću upravitelja infrastrukture u skladu s ovim Zakonom</w:t>
      </w:r>
    </w:p>
    <w:p w14:paraId="1B07CC02" w14:textId="77777777" w:rsidR="009650B2" w:rsidRPr="00DC3F3E" w:rsidRDefault="00C02214" w:rsidP="00DC3F3E">
      <w:pPr>
        <w:ind w:firstLine="1418"/>
        <w:jc w:val="both"/>
      </w:pPr>
      <w:r w:rsidRPr="00DC3F3E">
        <w:t>b)</w:t>
      </w:r>
      <w:r w:rsidRPr="00DC3F3E">
        <w:tab/>
      </w:r>
      <w:r w:rsidR="009650B2" w:rsidRPr="00DC3F3E">
        <w:t>prihvatljivost pravila upravitelja infrastrukture o ispunjavanju posebnih zahtjeva za uspostavu (uključujući gradnju), održavanje i rad željezničke infrastrukture na siguran način, uključujući organiziranje i reguliranje prometa i upravljanje prometom i</w:t>
      </w:r>
    </w:p>
    <w:p w14:paraId="152A1647" w14:textId="77777777" w:rsidR="00D82714" w:rsidRPr="00DC3F3E" w:rsidRDefault="0045658F" w:rsidP="00DC3F3E">
      <w:pPr>
        <w:ind w:firstLine="1418"/>
        <w:jc w:val="both"/>
      </w:pPr>
      <w:r w:rsidRPr="00DC3F3E">
        <w:t>c)</w:t>
      </w:r>
      <w:r w:rsidRPr="00DC3F3E">
        <w:tab/>
      </w:r>
      <w:r w:rsidR="009650B2" w:rsidRPr="00DC3F3E">
        <w:t>udovoljavanje zahtjevima iz TSI-a ili nacionalnim pravilima za vozila upravitelja infrastrukture, uključujući propisana odobrenja.</w:t>
      </w:r>
    </w:p>
    <w:p w14:paraId="0AA556CF" w14:textId="77777777" w:rsidR="00DB022C" w:rsidRDefault="00DB022C" w:rsidP="00DC3F3E">
      <w:pPr>
        <w:ind w:firstLine="1418"/>
        <w:jc w:val="both"/>
      </w:pPr>
    </w:p>
    <w:p w14:paraId="03FFF717" w14:textId="77777777" w:rsidR="00D82714" w:rsidRPr="00DC3F3E" w:rsidRDefault="009543D0" w:rsidP="00DC3F3E">
      <w:pPr>
        <w:ind w:firstLine="1418"/>
        <w:jc w:val="both"/>
      </w:pPr>
      <w:r w:rsidRPr="00DC3F3E">
        <w:t>(3)</w:t>
      </w:r>
      <w:r w:rsidRPr="00DC3F3E">
        <w:tab/>
      </w:r>
      <w:r w:rsidR="009650B2" w:rsidRPr="00DC3F3E">
        <w:t xml:space="preserve">Odredbe ovoga Zakona o izdavanju uvjerenja o sigurnosti na odgovarajući se način primjenjuju </w:t>
      </w:r>
      <w:r w:rsidR="00932D53" w:rsidRPr="00DC3F3E">
        <w:t xml:space="preserve">i </w:t>
      </w:r>
      <w:r w:rsidR="009650B2" w:rsidRPr="00DC3F3E">
        <w:t>na morsk</w:t>
      </w:r>
      <w:r w:rsidR="00E52A5D" w:rsidRPr="00DC3F3E">
        <w:t>e</w:t>
      </w:r>
      <w:r w:rsidR="009650B2" w:rsidRPr="00DC3F3E">
        <w:t xml:space="preserve"> luk</w:t>
      </w:r>
      <w:r w:rsidR="00E52A5D" w:rsidRPr="00DC3F3E">
        <w:t>e</w:t>
      </w:r>
      <w:r w:rsidR="009650B2" w:rsidRPr="00DC3F3E">
        <w:t>, luk</w:t>
      </w:r>
      <w:r w:rsidR="00E52A5D" w:rsidRPr="00DC3F3E">
        <w:t>e</w:t>
      </w:r>
      <w:r w:rsidR="009650B2" w:rsidRPr="00DC3F3E">
        <w:t xml:space="preserve"> unutarnjih voda i robn</w:t>
      </w:r>
      <w:r w:rsidR="00E52A5D" w:rsidRPr="00DC3F3E">
        <w:t>e</w:t>
      </w:r>
      <w:r w:rsidR="009650B2" w:rsidRPr="00DC3F3E">
        <w:t xml:space="preserve"> </w:t>
      </w:r>
      <w:r w:rsidR="00E52A5D" w:rsidRPr="00DC3F3E">
        <w:t>terminale</w:t>
      </w:r>
      <w:r w:rsidR="009650B2" w:rsidRPr="00DC3F3E">
        <w:t>.</w:t>
      </w:r>
    </w:p>
    <w:p w14:paraId="0DB6EBD0" w14:textId="77777777" w:rsidR="00DB022C" w:rsidRDefault="00DB022C" w:rsidP="00DC3F3E">
      <w:pPr>
        <w:ind w:firstLine="1418"/>
        <w:jc w:val="both"/>
      </w:pPr>
    </w:p>
    <w:p w14:paraId="3D813A1B" w14:textId="77777777" w:rsidR="00D82714" w:rsidRPr="00DC3F3E" w:rsidRDefault="009543D0" w:rsidP="00DC3F3E">
      <w:pPr>
        <w:ind w:firstLine="1418"/>
        <w:jc w:val="both"/>
      </w:pPr>
      <w:r w:rsidRPr="00DC3F3E">
        <w:t>(4)</w:t>
      </w:r>
      <w:r w:rsidRPr="00DC3F3E">
        <w:tab/>
      </w:r>
      <w:r w:rsidR="001B078A" w:rsidRPr="00DC3F3E">
        <w:t>Za provedbu odredbe stavka 3. ovoga članka</w:t>
      </w:r>
      <w:r w:rsidR="008563FD" w:rsidRPr="00DC3F3E">
        <w:t xml:space="preserve">, </w:t>
      </w:r>
      <w:r w:rsidR="00E52A5D" w:rsidRPr="00DC3F3E">
        <w:t>u</w:t>
      </w:r>
      <w:r w:rsidR="009650B2" w:rsidRPr="00DC3F3E">
        <w:t xml:space="preserve"> morskim lukama i lukama unutarnjih voda</w:t>
      </w:r>
      <w:r w:rsidR="00E52A5D" w:rsidRPr="00DC3F3E">
        <w:t>,</w:t>
      </w:r>
      <w:r w:rsidR="009650B2" w:rsidRPr="00DC3F3E">
        <w:t xml:space="preserve"> nadležna </w:t>
      </w:r>
      <w:r w:rsidR="00E52A5D" w:rsidRPr="00DC3F3E">
        <w:t xml:space="preserve">je </w:t>
      </w:r>
      <w:r w:rsidR="009650B2" w:rsidRPr="00DC3F3E">
        <w:t xml:space="preserve">lučka uprava ili druga </w:t>
      </w:r>
      <w:r w:rsidR="00DF1ED1" w:rsidRPr="00DC3F3E">
        <w:t xml:space="preserve">pravna </w:t>
      </w:r>
      <w:r w:rsidR="009650B2" w:rsidRPr="00DC3F3E">
        <w:t>osoba kojoj je dana ovlast za upravljanje željezničkim kolosijecima, u skladu s posebnim propisima.</w:t>
      </w:r>
    </w:p>
    <w:p w14:paraId="219EEE19" w14:textId="77777777" w:rsidR="00C16D29" w:rsidRPr="00DC3F3E" w:rsidRDefault="00C16D29" w:rsidP="00DC3F3E">
      <w:pPr>
        <w:ind w:firstLine="1418"/>
        <w:jc w:val="both"/>
      </w:pPr>
    </w:p>
    <w:p w14:paraId="6920ED6D" w14:textId="77777777" w:rsidR="00D82714" w:rsidRPr="00DC3F3E" w:rsidRDefault="009650B2" w:rsidP="00DC3F3E">
      <w:pPr>
        <w:pStyle w:val="t-10-9-kurz-s"/>
        <w:spacing w:before="0" w:beforeAutospacing="0" w:after="0" w:afterAutospacing="0"/>
        <w:rPr>
          <w:b/>
          <w:sz w:val="24"/>
          <w:szCs w:val="24"/>
        </w:rPr>
      </w:pPr>
      <w:r w:rsidRPr="00DC3F3E">
        <w:rPr>
          <w:b/>
          <w:sz w:val="24"/>
          <w:szCs w:val="24"/>
        </w:rPr>
        <w:t>Izdavanje i ukidanje uvjerenja o sigurnosti</w:t>
      </w:r>
    </w:p>
    <w:p w14:paraId="2F415F37" w14:textId="77777777" w:rsidR="00C16D29" w:rsidRPr="00DC3F3E" w:rsidRDefault="00C16D29" w:rsidP="00DC3F3E">
      <w:pPr>
        <w:pStyle w:val="t-10-9-kurz-s"/>
        <w:spacing w:before="0" w:beforeAutospacing="0" w:after="0" w:afterAutospacing="0"/>
        <w:rPr>
          <w:b/>
          <w:sz w:val="24"/>
          <w:szCs w:val="24"/>
        </w:rPr>
      </w:pPr>
    </w:p>
    <w:p w14:paraId="79EE9B0B" w14:textId="77777777" w:rsidR="009650B2" w:rsidRPr="00DB022C" w:rsidRDefault="009650B2" w:rsidP="00DC3F3E">
      <w:pPr>
        <w:pStyle w:val="clanak-"/>
        <w:spacing w:before="0" w:beforeAutospacing="0" w:after="0" w:afterAutospacing="0"/>
        <w:rPr>
          <w:b/>
        </w:rPr>
      </w:pPr>
      <w:r w:rsidRPr="00DB022C">
        <w:rPr>
          <w:b/>
        </w:rPr>
        <w:t>Članak 34.</w:t>
      </w:r>
    </w:p>
    <w:p w14:paraId="51BEDB92" w14:textId="77777777" w:rsidR="00C16D29" w:rsidRPr="00DC3F3E" w:rsidRDefault="00C16D29" w:rsidP="00DC3F3E">
      <w:pPr>
        <w:pStyle w:val="clanak-"/>
        <w:spacing w:before="0" w:beforeAutospacing="0" w:after="0" w:afterAutospacing="0"/>
        <w:rPr>
          <w:b/>
        </w:rPr>
      </w:pPr>
    </w:p>
    <w:p w14:paraId="21FA6381" w14:textId="77777777" w:rsidR="00B65C88" w:rsidRPr="00DC3F3E" w:rsidRDefault="009543D0" w:rsidP="00DC3F3E">
      <w:pPr>
        <w:ind w:firstLine="1418"/>
        <w:jc w:val="both"/>
      </w:pPr>
      <w:r w:rsidRPr="00DC3F3E">
        <w:t>(1)</w:t>
      </w:r>
      <w:r w:rsidRPr="00DC3F3E">
        <w:tab/>
      </w:r>
      <w:r w:rsidR="009650B2" w:rsidRPr="00DC3F3E">
        <w:t xml:space="preserve">Agencija izdaje uvjerenje o sigurnosti na zahtjev upravitelja infrastrukture za razdoblje od pet godina, u skladu sa zajedničkom sigurnosnom metodom za ocjenu prihvatljivosti pravila upravitelja infrastrukture o ispunjavanju zahtjeva za izdavanje uvjerenja o sigurnosti u skladu s </w:t>
      </w:r>
      <w:r w:rsidR="00513245" w:rsidRPr="00DC3F3E">
        <w:t>Delegiranom uredbom</w:t>
      </w:r>
      <w:r w:rsidR="00160EF6" w:rsidRPr="00DC3F3E">
        <w:t xml:space="preserve"> Komisije (EU) 2018/762</w:t>
      </w:r>
      <w:r w:rsidR="00513245" w:rsidRPr="00DC3F3E">
        <w:t>.</w:t>
      </w:r>
    </w:p>
    <w:p w14:paraId="1DC8222F" w14:textId="77777777" w:rsidR="00DB022C" w:rsidRDefault="00DB022C" w:rsidP="00DC3F3E">
      <w:pPr>
        <w:ind w:firstLine="1418"/>
        <w:jc w:val="both"/>
      </w:pPr>
    </w:p>
    <w:p w14:paraId="21D42225" w14:textId="77777777" w:rsidR="00D82714" w:rsidRPr="00DC3F3E" w:rsidRDefault="009543D0" w:rsidP="00DC3F3E">
      <w:pPr>
        <w:ind w:firstLine="1418"/>
        <w:jc w:val="both"/>
      </w:pPr>
      <w:r w:rsidRPr="00DC3F3E">
        <w:t>(2)</w:t>
      </w:r>
      <w:r w:rsidRPr="00DC3F3E">
        <w:tab/>
      </w:r>
      <w:r w:rsidR="009650B2" w:rsidRPr="00DC3F3E">
        <w:t xml:space="preserve">Uvjerenje o sigurnosti se mora u cijelosti ili djelomično </w:t>
      </w:r>
      <w:r w:rsidR="000A3CC5" w:rsidRPr="00DC3F3E">
        <w:t>ukinuti</w:t>
      </w:r>
      <w:r w:rsidR="009650B2" w:rsidRPr="00DC3F3E">
        <w:t xml:space="preserve"> u slučaju značajnih izmjena građevinskog, prometno-upravljačkog i signalno-sigurnosnog te elektroenergetskog podsustava ili izmjena osnovnih načela njihovog rada i održavanja.</w:t>
      </w:r>
    </w:p>
    <w:p w14:paraId="622E9A57" w14:textId="77777777" w:rsidR="00DB022C" w:rsidRDefault="00DB022C" w:rsidP="00DC3F3E">
      <w:pPr>
        <w:ind w:firstLine="1418"/>
        <w:jc w:val="both"/>
      </w:pPr>
    </w:p>
    <w:p w14:paraId="30E3DE96" w14:textId="77777777" w:rsidR="00D82714" w:rsidRPr="00DC3F3E" w:rsidRDefault="009543D0" w:rsidP="00DC3F3E">
      <w:pPr>
        <w:ind w:firstLine="1418"/>
        <w:jc w:val="both"/>
      </w:pPr>
      <w:r w:rsidRPr="00DC3F3E">
        <w:t>(3)</w:t>
      </w:r>
      <w:r w:rsidRPr="00DC3F3E">
        <w:tab/>
      </w:r>
      <w:r w:rsidR="00533EFA" w:rsidRPr="00DC3F3E">
        <w:t>Upravitelj infrastrukture,</w:t>
      </w:r>
      <w:r w:rsidR="00F52030" w:rsidRPr="00DC3F3E">
        <w:t xml:space="preserve"> </w:t>
      </w:r>
      <w:r w:rsidR="00533EFA" w:rsidRPr="00DC3F3E">
        <w:t>i</w:t>
      </w:r>
      <w:r w:rsidR="009650B2" w:rsidRPr="00DC3F3E">
        <w:t>matelj uvjerenja o sigurnosti</w:t>
      </w:r>
      <w:r w:rsidR="00533EFA" w:rsidRPr="00DC3F3E">
        <w:t>,</w:t>
      </w:r>
      <w:r w:rsidR="009650B2" w:rsidRPr="00DC3F3E">
        <w:t xml:space="preserve"> bez od</w:t>
      </w:r>
      <w:r w:rsidR="00355F73" w:rsidRPr="00DC3F3E">
        <w:t>gode</w:t>
      </w:r>
      <w:r w:rsidR="009650B2" w:rsidRPr="00DC3F3E">
        <w:t xml:space="preserve"> mora obavijestiti Agenciju o svim izmjenama sustava upravljanja sigurnošću, a </w:t>
      </w:r>
      <w:r w:rsidR="00653B6F" w:rsidRPr="00DC3F3E">
        <w:t>posebno</w:t>
      </w:r>
      <w:r w:rsidR="009650B2" w:rsidRPr="00DC3F3E">
        <w:t xml:space="preserve"> u slučajevima iz stavka 2. ovoga članka.</w:t>
      </w:r>
    </w:p>
    <w:p w14:paraId="30DEF84F" w14:textId="77777777" w:rsidR="00DB022C" w:rsidRDefault="00DB022C" w:rsidP="00DC3F3E">
      <w:pPr>
        <w:ind w:firstLine="1418"/>
        <w:jc w:val="both"/>
      </w:pPr>
    </w:p>
    <w:p w14:paraId="74E8C40A" w14:textId="77777777" w:rsidR="00D82714" w:rsidRPr="00DC3F3E" w:rsidRDefault="009543D0" w:rsidP="00DC3F3E">
      <w:pPr>
        <w:ind w:firstLine="1418"/>
        <w:jc w:val="both"/>
      </w:pPr>
      <w:r w:rsidRPr="00DC3F3E">
        <w:t>(4)</w:t>
      </w:r>
      <w:r w:rsidRPr="00DC3F3E">
        <w:tab/>
      </w:r>
      <w:r w:rsidR="009650B2" w:rsidRPr="00DC3F3E">
        <w:t>Agencija može zatražiti izmjenu odgovarajućeg dijela uvjerenja o sigurnosti u slučaju značajnijih izmjena primjenjivog zakonodavstva.</w:t>
      </w:r>
    </w:p>
    <w:p w14:paraId="20B5AF91" w14:textId="77777777" w:rsidR="00DB022C" w:rsidRDefault="00DB022C" w:rsidP="00DC3F3E">
      <w:pPr>
        <w:ind w:firstLine="1418"/>
        <w:jc w:val="both"/>
      </w:pPr>
    </w:p>
    <w:p w14:paraId="751D11EF" w14:textId="77777777" w:rsidR="00D82714" w:rsidRPr="00DC3F3E" w:rsidRDefault="009543D0" w:rsidP="00DC3F3E">
      <w:pPr>
        <w:ind w:firstLine="1418"/>
        <w:jc w:val="both"/>
      </w:pPr>
      <w:r w:rsidRPr="00DC3F3E">
        <w:t>(5)</w:t>
      </w:r>
      <w:r w:rsidRPr="00DC3F3E">
        <w:tab/>
      </w:r>
      <w:r w:rsidR="009650B2" w:rsidRPr="00DC3F3E">
        <w:t>Ako Agencija utvrdi da imatelj uvjerenja o sigurnosti više ne zadovoljava propisane uvjete, ukinuti će uvjerenje o sigurnosti navodeći razloge za takvu odluku.</w:t>
      </w:r>
    </w:p>
    <w:p w14:paraId="7745E9DE" w14:textId="77777777" w:rsidR="00DB022C" w:rsidRDefault="00DB022C" w:rsidP="00DC3F3E">
      <w:pPr>
        <w:ind w:firstLine="1418"/>
        <w:jc w:val="both"/>
      </w:pPr>
    </w:p>
    <w:p w14:paraId="5029E727" w14:textId="77777777" w:rsidR="00D82714" w:rsidRPr="00DC3F3E" w:rsidRDefault="009543D0" w:rsidP="00DC3F3E">
      <w:pPr>
        <w:ind w:firstLine="1418"/>
        <w:jc w:val="both"/>
      </w:pPr>
      <w:r w:rsidRPr="00DC3F3E">
        <w:t>(6)</w:t>
      </w:r>
      <w:r w:rsidRPr="00DC3F3E">
        <w:tab/>
      </w:r>
      <w:r w:rsidR="009650B2" w:rsidRPr="00DC3F3E">
        <w:t>Agencija je dužna bez odgode, a u svakom slučaju u</w:t>
      </w:r>
      <w:r w:rsidR="00DB1B74">
        <w:t xml:space="preserve"> roku od 14 dana</w:t>
      </w:r>
      <w:r w:rsidR="009650B2" w:rsidRPr="00DC3F3E">
        <w:t>, obavijestiti Agenciju Europske unije za željeznicu o izdanim ili ukinutim uvjerenjima o sigurnosti, pri čemu mora navesti naziv i adresu upravitelja infrastrukture, datum izdavanja, opseg i rok valjanosti uvjerenja o sigurnosti i, u slučaju ukidanja, razloge za takvu odluku.</w:t>
      </w:r>
    </w:p>
    <w:p w14:paraId="7295A698" w14:textId="77777777" w:rsidR="00DB022C" w:rsidRDefault="00DB022C" w:rsidP="00DC3F3E">
      <w:pPr>
        <w:ind w:firstLine="1418"/>
        <w:jc w:val="both"/>
      </w:pPr>
    </w:p>
    <w:p w14:paraId="722516D8" w14:textId="77777777" w:rsidR="00D82714" w:rsidRPr="00DC3F3E" w:rsidRDefault="009543D0" w:rsidP="00DC3F3E">
      <w:pPr>
        <w:ind w:firstLine="1418"/>
        <w:jc w:val="both"/>
      </w:pPr>
      <w:r w:rsidRPr="00DC3F3E">
        <w:t>(7)</w:t>
      </w:r>
      <w:r w:rsidRPr="00DC3F3E">
        <w:tab/>
      </w:r>
      <w:r w:rsidR="009650B2" w:rsidRPr="00DC3F3E">
        <w:t xml:space="preserve">Agencija će </w:t>
      </w:r>
      <w:r w:rsidR="00A01DBE" w:rsidRPr="00DC3F3E">
        <w:t>rješenje</w:t>
      </w:r>
      <w:r w:rsidR="009650B2" w:rsidRPr="00DC3F3E">
        <w:t xml:space="preserve"> o izdavanju uvjerenja o sigurnosti donijeti </w:t>
      </w:r>
      <w:r w:rsidR="009C22FC" w:rsidRPr="00DC3F3E">
        <w:t>u</w:t>
      </w:r>
      <w:r w:rsidR="00344127">
        <w:t xml:space="preserve"> roku od najduže </w:t>
      </w:r>
      <w:r w:rsidR="00786EA6">
        <w:t xml:space="preserve">60 dana. </w:t>
      </w:r>
    </w:p>
    <w:p w14:paraId="13EA3F9A" w14:textId="77777777" w:rsidR="00DB022C" w:rsidRDefault="00DB022C" w:rsidP="00DC3F3E">
      <w:pPr>
        <w:ind w:firstLine="1418"/>
        <w:jc w:val="both"/>
      </w:pPr>
    </w:p>
    <w:p w14:paraId="1C96B669" w14:textId="77777777" w:rsidR="00D82714" w:rsidRPr="00DC3F3E" w:rsidRDefault="009543D0" w:rsidP="00DC3F3E">
      <w:pPr>
        <w:ind w:firstLine="1418"/>
        <w:jc w:val="both"/>
      </w:pPr>
      <w:r w:rsidRPr="00DC3F3E">
        <w:t>(8)</w:t>
      </w:r>
      <w:r w:rsidRPr="00DC3F3E">
        <w:tab/>
      </w:r>
      <w:r w:rsidR="009650B2" w:rsidRPr="00DC3F3E">
        <w:t>U slučaju prekogranične infrastrukture nadležna nacionalna tijela nadležna za sigurnost surađuju u svrhu izdavanja uvjerenja o sigurnosti.</w:t>
      </w:r>
    </w:p>
    <w:p w14:paraId="5CE0AE36" w14:textId="77777777" w:rsidR="00C16D29" w:rsidRPr="00DC3F3E" w:rsidRDefault="00C16D29" w:rsidP="00DC3F3E">
      <w:pPr>
        <w:ind w:firstLine="1418"/>
        <w:jc w:val="both"/>
      </w:pPr>
    </w:p>
    <w:p w14:paraId="3288462E" w14:textId="77777777" w:rsidR="00D82714" w:rsidRPr="00DC3F3E" w:rsidRDefault="009650B2" w:rsidP="00DC3F3E">
      <w:pPr>
        <w:pStyle w:val="t-10-9-kurz-s"/>
        <w:spacing w:before="0" w:beforeAutospacing="0" w:after="0" w:afterAutospacing="0"/>
        <w:rPr>
          <w:b/>
          <w:sz w:val="24"/>
          <w:szCs w:val="24"/>
        </w:rPr>
      </w:pPr>
      <w:r w:rsidRPr="00DC3F3E">
        <w:rPr>
          <w:b/>
          <w:sz w:val="24"/>
          <w:szCs w:val="24"/>
        </w:rPr>
        <w:t>Podnošenje zahtjeva za izdavanje potvrde i uvjerenja o sigurnosti</w:t>
      </w:r>
    </w:p>
    <w:p w14:paraId="30F91027" w14:textId="77777777" w:rsidR="00C16D29" w:rsidRPr="00DC3F3E" w:rsidRDefault="00C16D29" w:rsidP="00DC3F3E">
      <w:pPr>
        <w:pStyle w:val="t-10-9-kurz-s"/>
        <w:spacing w:before="0" w:beforeAutospacing="0" w:after="0" w:afterAutospacing="0"/>
        <w:rPr>
          <w:b/>
          <w:sz w:val="24"/>
          <w:szCs w:val="24"/>
        </w:rPr>
      </w:pPr>
    </w:p>
    <w:p w14:paraId="5DED7FE8" w14:textId="77777777" w:rsidR="00D82714" w:rsidRPr="00DB022C" w:rsidRDefault="009650B2" w:rsidP="00DC3F3E">
      <w:pPr>
        <w:pStyle w:val="clanak-"/>
        <w:spacing w:before="0" w:beforeAutospacing="0" w:after="0" w:afterAutospacing="0"/>
        <w:rPr>
          <w:b/>
        </w:rPr>
      </w:pPr>
      <w:r w:rsidRPr="00DB022C">
        <w:rPr>
          <w:b/>
        </w:rPr>
        <w:t>Članak 35.</w:t>
      </w:r>
    </w:p>
    <w:p w14:paraId="7B50DC04" w14:textId="77777777" w:rsidR="00C16D29" w:rsidRPr="00DC3F3E" w:rsidRDefault="00C16D29" w:rsidP="00DC3F3E">
      <w:pPr>
        <w:pStyle w:val="clanak-"/>
        <w:spacing w:before="0" w:beforeAutospacing="0" w:after="0" w:afterAutospacing="0"/>
        <w:rPr>
          <w:b/>
        </w:rPr>
      </w:pPr>
    </w:p>
    <w:p w14:paraId="68158581" w14:textId="77777777" w:rsidR="00D82714" w:rsidRPr="00DC3F3E" w:rsidRDefault="009543D0" w:rsidP="00DC3F3E">
      <w:pPr>
        <w:ind w:firstLine="1418"/>
        <w:jc w:val="both"/>
      </w:pPr>
      <w:r w:rsidRPr="00DC3F3E">
        <w:t>(1)</w:t>
      </w:r>
      <w:r w:rsidRPr="00DC3F3E">
        <w:tab/>
      </w:r>
      <w:r w:rsidR="009650B2" w:rsidRPr="00DC3F3E">
        <w:t>Agencija je dužna na svojoj internetskoj stranici javno objaviti smjernic</w:t>
      </w:r>
      <w:r w:rsidR="00B65C88" w:rsidRPr="00DC3F3E">
        <w:t>e</w:t>
      </w:r>
      <w:r w:rsidR="009650B2" w:rsidRPr="00DC3F3E">
        <w:t xml:space="preserve"> za podnošenje zahtjeva za izdavanje potvrde i uvjerenja o sigurnosti u koj</w:t>
      </w:r>
      <w:r w:rsidR="007411A2" w:rsidRPr="00DC3F3E">
        <w:t>ima</w:t>
      </w:r>
      <w:r w:rsidR="009650B2" w:rsidRPr="00DC3F3E">
        <w:t xml:space="preserve"> će opisati postupak izdavanja, navesti zahtjeve koje je potrebno ispuniti za izdavanje i navesti dokumentaciju koju je potrebno priložiti zahtjevu.</w:t>
      </w:r>
    </w:p>
    <w:p w14:paraId="1CAF900A" w14:textId="77777777" w:rsidR="00DB022C" w:rsidRDefault="00DB022C" w:rsidP="00DC3F3E">
      <w:pPr>
        <w:ind w:firstLine="1418"/>
        <w:jc w:val="both"/>
      </w:pPr>
    </w:p>
    <w:p w14:paraId="163591DF" w14:textId="77777777" w:rsidR="00D82714" w:rsidRPr="00DC3F3E" w:rsidRDefault="009543D0" w:rsidP="00DC3F3E">
      <w:pPr>
        <w:ind w:firstLine="1418"/>
        <w:jc w:val="both"/>
      </w:pPr>
      <w:r w:rsidRPr="00DC3F3E">
        <w:t>(2)</w:t>
      </w:r>
      <w:r w:rsidRPr="00DC3F3E">
        <w:tab/>
      </w:r>
      <w:r w:rsidR="009650B2" w:rsidRPr="00DC3F3E">
        <w:t xml:space="preserve">Podaci iz stavka 1. ovoga članka stavljaju se na raspolaganje podnositeljima zahtjeva bez naknade. </w:t>
      </w:r>
    </w:p>
    <w:p w14:paraId="2029E15E" w14:textId="77777777" w:rsidR="00DB022C" w:rsidRDefault="00DB022C" w:rsidP="00DC3F3E">
      <w:pPr>
        <w:ind w:firstLine="1418"/>
        <w:jc w:val="both"/>
      </w:pPr>
    </w:p>
    <w:p w14:paraId="01B7A653" w14:textId="77777777" w:rsidR="00D82714" w:rsidRPr="00DC3F3E" w:rsidRDefault="009543D0" w:rsidP="00DC3F3E">
      <w:pPr>
        <w:ind w:firstLine="1418"/>
        <w:jc w:val="both"/>
      </w:pPr>
      <w:r w:rsidRPr="00DC3F3E">
        <w:t>(3)</w:t>
      </w:r>
      <w:r w:rsidRPr="00DC3F3E">
        <w:tab/>
      </w:r>
      <w:r w:rsidR="009650B2" w:rsidRPr="00DC3F3E">
        <w:t>Podnositelj zahtjeva je dužan na traženje Agencije bez od</w:t>
      </w:r>
      <w:r w:rsidR="00355F73" w:rsidRPr="00DC3F3E">
        <w:t>gode</w:t>
      </w:r>
      <w:r w:rsidR="009650B2" w:rsidRPr="00DC3F3E">
        <w:t xml:space="preserve"> dostaviti dodatne informacije potrebne za upotpunjavanje zahtjeva za izdavanje potvrde i uvjerenja o sigurnosti. </w:t>
      </w:r>
    </w:p>
    <w:p w14:paraId="7D746317" w14:textId="77777777" w:rsidR="0048406A" w:rsidRPr="00DC3F3E" w:rsidRDefault="0048406A" w:rsidP="00DC3F3E">
      <w:pPr>
        <w:ind w:firstLine="1418"/>
        <w:jc w:val="both"/>
      </w:pPr>
    </w:p>
    <w:p w14:paraId="750A5840" w14:textId="77777777" w:rsidR="00D82714" w:rsidRPr="00DC3F3E" w:rsidRDefault="009650B2" w:rsidP="00DC3F3E">
      <w:pPr>
        <w:pStyle w:val="t-10-9-kurz-s"/>
        <w:spacing w:before="0" w:beforeAutospacing="0" w:after="0" w:afterAutospacing="0"/>
        <w:rPr>
          <w:b/>
          <w:sz w:val="24"/>
          <w:szCs w:val="24"/>
        </w:rPr>
      </w:pPr>
      <w:r w:rsidRPr="00DC3F3E">
        <w:rPr>
          <w:b/>
          <w:sz w:val="24"/>
          <w:szCs w:val="24"/>
        </w:rPr>
        <w:t>Pristup centrima za osposobljavanje</w:t>
      </w:r>
    </w:p>
    <w:p w14:paraId="28E87993" w14:textId="77777777" w:rsidR="0048406A" w:rsidRPr="00DC3F3E" w:rsidRDefault="0048406A" w:rsidP="00DC3F3E">
      <w:pPr>
        <w:pStyle w:val="t-10-9-kurz-s"/>
        <w:spacing w:before="0" w:beforeAutospacing="0" w:after="0" w:afterAutospacing="0"/>
        <w:rPr>
          <w:b/>
          <w:sz w:val="24"/>
          <w:szCs w:val="24"/>
        </w:rPr>
      </w:pPr>
    </w:p>
    <w:p w14:paraId="798CCCA6" w14:textId="77777777" w:rsidR="00D82714" w:rsidRPr="00DB022C" w:rsidRDefault="009650B2" w:rsidP="00DC3F3E">
      <w:pPr>
        <w:pStyle w:val="clanak-"/>
        <w:spacing w:before="0" w:beforeAutospacing="0" w:after="0" w:afterAutospacing="0"/>
        <w:rPr>
          <w:b/>
        </w:rPr>
      </w:pPr>
      <w:r w:rsidRPr="00DB022C">
        <w:rPr>
          <w:b/>
        </w:rPr>
        <w:t>Članak 36.</w:t>
      </w:r>
    </w:p>
    <w:p w14:paraId="2993EAC0" w14:textId="77777777" w:rsidR="0048406A" w:rsidRPr="00DC3F3E" w:rsidRDefault="0048406A" w:rsidP="00DC3F3E">
      <w:pPr>
        <w:pStyle w:val="clanak-"/>
        <w:spacing w:before="0" w:beforeAutospacing="0" w:after="0" w:afterAutospacing="0"/>
        <w:rPr>
          <w:b/>
        </w:rPr>
      </w:pPr>
    </w:p>
    <w:p w14:paraId="2AA197B3" w14:textId="77777777" w:rsidR="00D82714" w:rsidRPr="00DC3F3E" w:rsidRDefault="009543D0" w:rsidP="00DC3F3E">
      <w:pPr>
        <w:ind w:firstLine="1418"/>
        <w:jc w:val="both"/>
      </w:pPr>
      <w:r w:rsidRPr="00DC3F3E">
        <w:t>(1)</w:t>
      </w:r>
      <w:r w:rsidRPr="00DC3F3E">
        <w:tab/>
      </w:r>
      <w:r w:rsidR="00893FFD" w:rsidRPr="00DC3F3E">
        <w:t xml:space="preserve">Centar za </w:t>
      </w:r>
      <w:r w:rsidR="009650B2" w:rsidRPr="00DC3F3E">
        <w:t>osposobl</w:t>
      </w:r>
      <w:r w:rsidR="00893FFD" w:rsidRPr="00DC3F3E">
        <w:t>javanje</w:t>
      </w:r>
      <w:r w:rsidR="009650B2" w:rsidRPr="00DC3F3E">
        <w:t xml:space="preserve"> </w:t>
      </w:r>
      <w:r w:rsidR="00756F1D" w:rsidRPr="00DC3F3E">
        <w:t xml:space="preserve">je pravna osoba </w:t>
      </w:r>
      <w:r w:rsidR="0041550C" w:rsidRPr="00DC3F3E">
        <w:t>ovlašten</w:t>
      </w:r>
      <w:r w:rsidR="00B30D59" w:rsidRPr="00DC3F3E">
        <w:t>a</w:t>
      </w:r>
      <w:r w:rsidR="0041550C" w:rsidRPr="00DC3F3E">
        <w:t xml:space="preserve"> od strane Agencije </w:t>
      </w:r>
      <w:r w:rsidR="00B30D59" w:rsidRPr="00DC3F3E">
        <w:t>koja osigurava</w:t>
      </w:r>
      <w:r w:rsidR="00756F1D" w:rsidRPr="00DC3F3E">
        <w:t xml:space="preserve"> </w:t>
      </w:r>
      <w:r w:rsidR="009650B2" w:rsidRPr="00DC3F3E">
        <w:t>da željeznički prijevoznici i upravitelji infrastrukture te njih</w:t>
      </w:r>
      <w:r w:rsidR="00B822DE" w:rsidRPr="00DC3F3E">
        <w:t xml:space="preserve">ovi </w:t>
      </w:r>
      <w:r w:rsidR="007411A2" w:rsidRPr="00DC3F3E">
        <w:t>radnici</w:t>
      </w:r>
      <w:r w:rsidR="00B822DE" w:rsidRPr="00DC3F3E">
        <w:t xml:space="preserve"> koji</w:t>
      </w:r>
      <w:r w:rsidR="009650B2" w:rsidRPr="00DC3F3E">
        <w:t xml:space="preserve"> obavlja</w:t>
      </w:r>
      <w:r w:rsidR="00B822DE" w:rsidRPr="00DC3F3E">
        <w:t>ju</w:t>
      </w:r>
      <w:r w:rsidR="009650B2" w:rsidRPr="00DC3F3E">
        <w:t xml:space="preserve"> zadaće bitne za sigurnost imaju </w:t>
      </w:r>
      <w:r w:rsidR="00685A7A" w:rsidRPr="00DC3F3E">
        <w:t>jednak</w:t>
      </w:r>
      <w:r w:rsidR="009650B2" w:rsidRPr="00DC3F3E">
        <w:t xml:space="preserve"> i nediskriminirajući pristup </w:t>
      </w:r>
      <w:r w:rsidR="000677EA" w:rsidRPr="00DC3F3E">
        <w:t>osposobljavanju</w:t>
      </w:r>
      <w:r w:rsidR="00C4676B">
        <w:t xml:space="preserve"> </w:t>
      </w:r>
      <w:r w:rsidR="009650B2" w:rsidRPr="00DC3F3E">
        <w:t xml:space="preserve">strojovođa i izvršnih radnika u slučaju kada je takvo osposobljavanje potrebno za pružanje usluga na njihovoj mreži. </w:t>
      </w:r>
    </w:p>
    <w:p w14:paraId="1445809A" w14:textId="77777777" w:rsidR="00DB022C" w:rsidRDefault="00DB022C" w:rsidP="00DC3F3E">
      <w:pPr>
        <w:ind w:firstLine="1418"/>
        <w:jc w:val="both"/>
      </w:pPr>
    </w:p>
    <w:p w14:paraId="49634DDD" w14:textId="77777777" w:rsidR="00D82714" w:rsidRPr="00DC3F3E" w:rsidRDefault="009543D0" w:rsidP="00DC3F3E">
      <w:pPr>
        <w:ind w:firstLine="1418"/>
        <w:jc w:val="both"/>
      </w:pPr>
      <w:r w:rsidRPr="00DC3F3E">
        <w:t>(2)</w:t>
      </w:r>
      <w:r w:rsidRPr="00DC3F3E">
        <w:tab/>
      </w:r>
      <w:r w:rsidR="009650B2" w:rsidRPr="00DC3F3E">
        <w:t xml:space="preserve">Usluge osposobljavanja uključuju osposobljavanje u vezi s potrebnim poznavanjem trasa, operativnim pravilima i postupcima, prometno-upravljačkim i signalno-sigurnosnim podsustavima te postupcima u slučaju izvanrednih situacija koji se primjenjuju na trasama na kojima se odvija prijevoz. </w:t>
      </w:r>
    </w:p>
    <w:p w14:paraId="01AF00CA" w14:textId="77777777" w:rsidR="00DB022C" w:rsidRDefault="00DB022C" w:rsidP="00DC3F3E">
      <w:pPr>
        <w:ind w:firstLine="1418"/>
        <w:jc w:val="both"/>
      </w:pPr>
    </w:p>
    <w:p w14:paraId="31BDEF45" w14:textId="77777777" w:rsidR="00D82714" w:rsidRPr="00DC3F3E" w:rsidRDefault="009543D0" w:rsidP="00DC3F3E">
      <w:pPr>
        <w:ind w:firstLine="1418"/>
        <w:jc w:val="both"/>
      </w:pPr>
      <w:r w:rsidRPr="00DC3F3E">
        <w:t>(3)</w:t>
      </w:r>
      <w:r w:rsidRPr="00DC3F3E">
        <w:tab/>
      </w:r>
      <w:r w:rsidR="005E63F3" w:rsidRPr="00DC3F3E">
        <w:t>I</w:t>
      </w:r>
      <w:r w:rsidR="009650B2" w:rsidRPr="00DC3F3E">
        <w:t xml:space="preserve">spitivači </w:t>
      </w:r>
      <w:r w:rsidR="00E86A91" w:rsidRPr="00DC3F3E">
        <w:t xml:space="preserve">koji su ovlašteni od strane Agencije </w:t>
      </w:r>
      <w:r w:rsidR="009650B2" w:rsidRPr="00DC3F3E">
        <w:t xml:space="preserve">moraju osigurati </w:t>
      </w:r>
      <w:r w:rsidR="00685A7A" w:rsidRPr="00DC3F3E">
        <w:t>jednak</w:t>
      </w:r>
      <w:r w:rsidR="009650B2" w:rsidRPr="00DC3F3E">
        <w:t xml:space="preserve"> i nediskriminirajući pristup ispitivanju i dobivanj</w:t>
      </w:r>
      <w:r w:rsidR="00CB0346" w:rsidRPr="00DC3F3E">
        <w:t>u</w:t>
      </w:r>
      <w:r w:rsidR="009650B2" w:rsidRPr="00DC3F3E">
        <w:t xml:space="preserve"> potvrda o osposobljenosti</w:t>
      </w:r>
      <w:r w:rsidR="005E63F3" w:rsidRPr="00DC3F3E">
        <w:t xml:space="preserve"> i u slučaju da osposobljavanje iz stavaka 1. i 2. ovoga članka ne uključuje ispitivanje</w:t>
      </w:r>
      <w:r w:rsidR="009650B2" w:rsidRPr="00DC3F3E">
        <w:t>.</w:t>
      </w:r>
    </w:p>
    <w:p w14:paraId="5E90F226" w14:textId="77777777" w:rsidR="00DB022C" w:rsidRDefault="00DB022C" w:rsidP="00DC3F3E">
      <w:pPr>
        <w:ind w:firstLine="1418"/>
        <w:jc w:val="both"/>
      </w:pPr>
    </w:p>
    <w:p w14:paraId="79A6829A" w14:textId="77777777" w:rsidR="00D82714" w:rsidRPr="00DC3F3E" w:rsidRDefault="009543D0" w:rsidP="00DC3F3E">
      <w:pPr>
        <w:ind w:firstLine="1418"/>
        <w:jc w:val="both"/>
      </w:pPr>
      <w:r w:rsidRPr="00DC3F3E">
        <w:t>(4)</w:t>
      </w:r>
      <w:r w:rsidRPr="00DC3F3E">
        <w:tab/>
      </w:r>
      <w:r w:rsidR="009650B2" w:rsidRPr="00DC3F3E">
        <w:t>U postupku izdavanja potvrde i uvjerenja o si</w:t>
      </w:r>
      <w:r w:rsidR="00B12715" w:rsidRPr="00DC3F3E">
        <w:t>gurnos</w:t>
      </w:r>
      <w:r w:rsidR="00D0221A" w:rsidRPr="00DC3F3E">
        <w:t>ti Agencija utvrđuje da su radnici</w:t>
      </w:r>
      <w:r w:rsidR="009650B2" w:rsidRPr="00DC3F3E">
        <w:t xml:space="preserve"> po</w:t>
      </w:r>
      <w:r w:rsidR="00B12715" w:rsidRPr="00DC3F3E">
        <w:t>dnositelja zahtjeva osposobljeni</w:t>
      </w:r>
      <w:r w:rsidR="009650B2" w:rsidRPr="00DC3F3E">
        <w:t xml:space="preserve"> u skladu s ovim Zakonom, sa sigurnosnim zahtjevima iz TSI-a ili nacionalnim pravilima.</w:t>
      </w:r>
    </w:p>
    <w:p w14:paraId="03ED563E" w14:textId="77777777" w:rsidR="00DB022C" w:rsidRDefault="00DB022C" w:rsidP="00DC3F3E">
      <w:pPr>
        <w:ind w:firstLine="1418"/>
        <w:jc w:val="both"/>
      </w:pPr>
    </w:p>
    <w:p w14:paraId="43124B96" w14:textId="77777777" w:rsidR="00D82714" w:rsidRPr="00DC3F3E" w:rsidRDefault="009543D0" w:rsidP="00DC3F3E">
      <w:pPr>
        <w:ind w:firstLine="1418"/>
        <w:jc w:val="both"/>
      </w:pPr>
      <w:r w:rsidRPr="00DC3F3E">
        <w:t>(5)</w:t>
      </w:r>
      <w:r w:rsidRPr="00DC3F3E">
        <w:tab/>
      </w:r>
      <w:r w:rsidR="000677EA" w:rsidRPr="00DC3F3E">
        <w:t>Centar za osposobljavanje</w:t>
      </w:r>
      <w:r w:rsidR="009650B2" w:rsidRPr="00DC3F3E">
        <w:t xml:space="preserve"> dužan je omogućiti </w:t>
      </w:r>
      <w:r w:rsidR="00B35429" w:rsidRPr="00DC3F3E">
        <w:t>jednak</w:t>
      </w:r>
      <w:r w:rsidR="009650B2" w:rsidRPr="00DC3F3E">
        <w:t xml:space="preserve"> i nediskriminirajući pristup osposobljavanju ostalim željezničkim prijevoznicima uz primjerenu i nediskriminirajuću naknadu, temeljenu na izravnim troškovima i uvećanu za razumnu dobit</w:t>
      </w:r>
      <w:r w:rsidR="00714D2A" w:rsidRPr="00DC3F3E">
        <w:t>, ako su centri za osposobljavanje dostupni samo kod jednog željezničkog prijevoznika ili upravitelja infrastrukture</w:t>
      </w:r>
      <w:r w:rsidR="009650B2" w:rsidRPr="00DC3F3E">
        <w:t>.</w:t>
      </w:r>
    </w:p>
    <w:p w14:paraId="2FEA82C6" w14:textId="77777777" w:rsidR="00DB022C" w:rsidRDefault="00DB022C" w:rsidP="00DC3F3E">
      <w:pPr>
        <w:ind w:firstLine="1418"/>
        <w:jc w:val="both"/>
      </w:pPr>
    </w:p>
    <w:p w14:paraId="52A7B222" w14:textId="77777777" w:rsidR="00D82714" w:rsidRPr="00DC3F3E" w:rsidRDefault="009543D0" w:rsidP="00DC3F3E">
      <w:pPr>
        <w:ind w:firstLine="1418"/>
        <w:jc w:val="both"/>
      </w:pPr>
      <w:r w:rsidRPr="00DC3F3E">
        <w:t>(6)</w:t>
      </w:r>
      <w:r w:rsidRPr="00DC3F3E">
        <w:tab/>
      </w:r>
      <w:r w:rsidR="000677EA" w:rsidRPr="00DC3F3E">
        <w:t xml:space="preserve">Centar za </w:t>
      </w:r>
      <w:r w:rsidR="009650B2" w:rsidRPr="00DC3F3E">
        <w:t>o</w:t>
      </w:r>
      <w:r w:rsidR="000677EA" w:rsidRPr="00DC3F3E">
        <w:t>sposobljavanje</w:t>
      </w:r>
      <w:r w:rsidR="009650B2" w:rsidRPr="00DC3F3E">
        <w:t>, uključujući željezničkog prijevoznika i upravitelja infrastrukture, dužan je strojovođama i izvršnim radnicima odobriti pristup, dostavu i presliku svih isprava koje svjedoče o njihovom obrazovanju, općoj i stručnoj osposobljenosti te radnom iskustvu.</w:t>
      </w:r>
    </w:p>
    <w:p w14:paraId="066991C8" w14:textId="77777777" w:rsidR="00DB022C" w:rsidRDefault="00DB022C" w:rsidP="00DC3F3E">
      <w:pPr>
        <w:ind w:firstLine="1418"/>
        <w:jc w:val="both"/>
      </w:pPr>
    </w:p>
    <w:p w14:paraId="1B0A4774" w14:textId="77777777" w:rsidR="00D82714" w:rsidRPr="00DC3F3E" w:rsidRDefault="009543D0" w:rsidP="00DC3F3E">
      <w:pPr>
        <w:ind w:firstLine="1418"/>
        <w:jc w:val="both"/>
      </w:pPr>
      <w:r w:rsidRPr="00DC3F3E">
        <w:t>(7)</w:t>
      </w:r>
      <w:r w:rsidRPr="00DC3F3E">
        <w:tab/>
      </w:r>
      <w:r w:rsidR="00B8361B" w:rsidRPr="00DC3F3E">
        <w:t>Uz</w:t>
      </w:r>
      <w:r w:rsidR="000677EA" w:rsidRPr="00DC3F3E">
        <w:t xml:space="preserve"> odgovornost centra za osposobljavanje</w:t>
      </w:r>
      <w:r w:rsidR="009650B2" w:rsidRPr="00DC3F3E">
        <w:t>, željeznički prijevoznici i upravitelji infrastrukture moraju svojim sustavom upravljanja sigurnošću osigurati potrebnu razinu obrazovanja i osposobljenosti izvršnih radnika i strojovođa.</w:t>
      </w:r>
    </w:p>
    <w:p w14:paraId="7463DD8B" w14:textId="77777777" w:rsidR="0048406A" w:rsidRPr="00DC3F3E" w:rsidRDefault="0048406A" w:rsidP="00DC3F3E">
      <w:pPr>
        <w:ind w:firstLine="1418"/>
        <w:jc w:val="both"/>
      </w:pPr>
    </w:p>
    <w:p w14:paraId="36370460" w14:textId="77777777" w:rsidR="00D82714" w:rsidRPr="00DC3F3E" w:rsidRDefault="009650B2" w:rsidP="00DC3F3E">
      <w:pPr>
        <w:pStyle w:val="t-11-9-sred"/>
        <w:spacing w:before="0" w:beforeAutospacing="0" w:after="0" w:afterAutospacing="0"/>
        <w:rPr>
          <w:b/>
          <w:sz w:val="24"/>
          <w:szCs w:val="24"/>
        </w:rPr>
      </w:pPr>
      <w:r w:rsidRPr="00DC3F3E">
        <w:rPr>
          <w:b/>
          <w:sz w:val="24"/>
          <w:szCs w:val="24"/>
        </w:rPr>
        <w:t>V. TEHNIČKE SPECIFIKACIJE ZA INTEROPERABILNOST – TSI</w:t>
      </w:r>
    </w:p>
    <w:p w14:paraId="77AF997C" w14:textId="77777777" w:rsidR="0048406A" w:rsidRPr="00DC3F3E" w:rsidRDefault="0048406A" w:rsidP="00DC3F3E">
      <w:pPr>
        <w:pStyle w:val="t-11-9-sred"/>
        <w:spacing w:before="0" w:beforeAutospacing="0" w:after="0" w:afterAutospacing="0"/>
        <w:rPr>
          <w:b/>
          <w:sz w:val="24"/>
          <w:szCs w:val="24"/>
        </w:rPr>
      </w:pPr>
    </w:p>
    <w:p w14:paraId="26A0163F" w14:textId="77777777" w:rsidR="00D82714" w:rsidRPr="00DC3F3E" w:rsidRDefault="009650B2" w:rsidP="00DC3F3E">
      <w:pPr>
        <w:pStyle w:val="t-10-9-kurz-s"/>
        <w:spacing w:before="0" w:beforeAutospacing="0" w:after="0" w:afterAutospacing="0"/>
        <w:rPr>
          <w:b/>
          <w:sz w:val="24"/>
          <w:szCs w:val="24"/>
        </w:rPr>
      </w:pPr>
      <w:r w:rsidRPr="00DC3F3E">
        <w:rPr>
          <w:b/>
          <w:sz w:val="24"/>
          <w:szCs w:val="24"/>
        </w:rPr>
        <w:t>Područje primjene i sadržaj TSI-a</w:t>
      </w:r>
    </w:p>
    <w:p w14:paraId="66822D73" w14:textId="77777777" w:rsidR="0048406A" w:rsidRPr="00DC3F3E" w:rsidRDefault="0048406A" w:rsidP="00DC3F3E">
      <w:pPr>
        <w:pStyle w:val="t-10-9-kurz-s"/>
        <w:spacing w:before="0" w:beforeAutospacing="0" w:after="0" w:afterAutospacing="0"/>
        <w:rPr>
          <w:b/>
          <w:sz w:val="24"/>
          <w:szCs w:val="24"/>
        </w:rPr>
      </w:pPr>
    </w:p>
    <w:p w14:paraId="2B168852" w14:textId="77777777" w:rsidR="00D82714" w:rsidRPr="00F84074" w:rsidRDefault="009650B2" w:rsidP="00DC3F3E">
      <w:pPr>
        <w:pStyle w:val="clanak-"/>
        <w:spacing w:before="0" w:beforeAutospacing="0" w:after="0" w:afterAutospacing="0"/>
        <w:rPr>
          <w:b/>
        </w:rPr>
      </w:pPr>
      <w:r w:rsidRPr="00F84074">
        <w:rPr>
          <w:b/>
        </w:rPr>
        <w:t>Članak 37.</w:t>
      </w:r>
    </w:p>
    <w:p w14:paraId="1A7868B7" w14:textId="77777777" w:rsidR="0048406A" w:rsidRPr="00DC3F3E" w:rsidRDefault="0048406A" w:rsidP="00DC3F3E">
      <w:pPr>
        <w:pStyle w:val="clanak-"/>
        <w:spacing w:before="0" w:beforeAutospacing="0" w:after="0" w:afterAutospacing="0"/>
      </w:pPr>
    </w:p>
    <w:p w14:paraId="1855ED6E" w14:textId="77777777" w:rsidR="00D82714" w:rsidRPr="00DC3F3E" w:rsidRDefault="009543D0" w:rsidP="00DC3F3E">
      <w:pPr>
        <w:ind w:firstLine="1418"/>
        <w:jc w:val="both"/>
      </w:pPr>
      <w:r w:rsidRPr="00DC3F3E">
        <w:t>(1)</w:t>
      </w:r>
      <w:r w:rsidRPr="00DC3F3E">
        <w:tab/>
      </w:r>
      <w:r w:rsidR="009650B2" w:rsidRPr="00DC3F3E">
        <w:t>Infrastrukturni podsustavi moraju biti u skladu s TSI-ima i nacionalnim pravilima koji su na snazi u trenutku podnošenja zahtjeva za odobrenje za puštanje u uporabu u skladu s ovim Zakonom.</w:t>
      </w:r>
    </w:p>
    <w:p w14:paraId="33824A3C" w14:textId="77777777" w:rsidR="00F84074" w:rsidRDefault="00F84074" w:rsidP="00DC3F3E">
      <w:pPr>
        <w:ind w:firstLine="1418"/>
        <w:jc w:val="both"/>
      </w:pPr>
    </w:p>
    <w:p w14:paraId="2866BF42" w14:textId="77777777" w:rsidR="0048406A" w:rsidRPr="00DC3F3E" w:rsidRDefault="009543D0" w:rsidP="00DC3F3E">
      <w:pPr>
        <w:ind w:firstLine="1418"/>
        <w:jc w:val="both"/>
      </w:pPr>
      <w:r w:rsidRPr="00DC3F3E">
        <w:t>(2)</w:t>
      </w:r>
      <w:r w:rsidRPr="00DC3F3E">
        <w:tab/>
      </w:r>
      <w:r w:rsidR="009650B2" w:rsidRPr="00DC3F3E">
        <w:t>Vozila moraju biti u skladu s TSI-ima i nacionalnim pravilima koji su na snazi u trenutku podnošenja zahtjeva za odobrenje za stavljanje na tržište u skladu s ovim Zakonom.</w:t>
      </w:r>
    </w:p>
    <w:p w14:paraId="08C40A31" w14:textId="77777777" w:rsidR="00F84074" w:rsidRDefault="00F84074" w:rsidP="00DC3F3E">
      <w:pPr>
        <w:ind w:firstLine="1418"/>
        <w:jc w:val="both"/>
      </w:pPr>
    </w:p>
    <w:p w14:paraId="63C7AAA7" w14:textId="77777777" w:rsidR="00D82714" w:rsidRPr="00DC3F3E" w:rsidRDefault="009543D0" w:rsidP="00DC3F3E">
      <w:pPr>
        <w:ind w:firstLine="1418"/>
        <w:jc w:val="both"/>
      </w:pPr>
      <w:r w:rsidRPr="00DC3F3E">
        <w:t>(3)</w:t>
      </w:r>
      <w:r w:rsidRPr="00DC3F3E">
        <w:tab/>
      </w:r>
      <w:r w:rsidR="009650B2" w:rsidRPr="00DC3F3E">
        <w:t>Sukladnost i usklađenost infrastrukturnih podsustava i vozila s TSI-ima kontinuirano se održava za vrijeme njihove uporabe.</w:t>
      </w:r>
    </w:p>
    <w:p w14:paraId="7DEAB2FD" w14:textId="77777777" w:rsidR="00F84074" w:rsidRDefault="00F84074" w:rsidP="00DC3F3E">
      <w:pPr>
        <w:ind w:firstLine="1418"/>
        <w:jc w:val="both"/>
      </w:pPr>
    </w:p>
    <w:p w14:paraId="2FE18A73" w14:textId="77777777" w:rsidR="00D82714" w:rsidRPr="00DC3F3E" w:rsidRDefault="009543D0" w:rsidP="00DC3F3E">
      <w:pPr>
        <w:ind w:firstLine="1418"/>
        <w:jc w:val="both"/>
      </w:pPr>
      <w:r w:rsidRPr="00DC3F3E">
        <w:t>(4)</w:t>
      </w:r>
      <w:r w:rsidRPr="00DC3F3E">
        <w:tab/>
      </w:r>
      <w:r w:rsidR="009650B2" w:rsidRPr="00DC3F3E">
        <w:t xml:space="preserve">Plan provedbe za određeni TSI, u skladu s odredbama, uputama i rokovima utvrđenim u </w:t>
      </w:r>
      <w:r w:rsidR="003C480D">
        <w:t xml:space="preserve">TSI-u, </w:t>
      </w:r>
      <w:r w:rsidR="009650B2" w:rsidRPr="00DC3F3E">
        <w:t>donosi ministar</w:t>
      </w:r>
      <w:r w:rsidR="00E571AD" w:rsidRPr="00DC3F3E">
        <w:t xml:space="preserve"> nadležan za promet (u daljnjem tekstu: ministar)</w:t>
      </w:r>
      <w:r w:rsidR="009650B2" w:rsidRPr="00DC3F3E">
        <w:t>.</w:t>
      </w:r>
    </w:p>
    <w:p w14:paraId="7A891F09" w14:textId="77777777" w:rsidR="00356B15" w:rsidRPr="00DC3F3E" w:rsidRDefault="00356B15" w:rsidP="00DC3F3E">
      <w:pPr>
        <w:ind w:firstLine="1418"/>
        <w:jc w:val="both"/>
      </w:pPr>
    </w:p>
    <w:p w14:paraId="7978A47C" w14:textId="77777777" w:rsidR="00D82714" w:rsidRPr="00DC3F3E" w:rsidRDefault="009650B2" w:rsidP="00DC3F3E">
      <w:pPr>
        <w:pStyle w:val="t-10-9-kurz-s"/>
        <w:spacing w:before="0" w:beforeAutospacing="0" w:after="0" w:afterAutospacing="0"/>
        <w:rPr>
          <w:b/>
          <w:sz w:val="24"/>
          <w:szCs w:val="24"/>
        </w:rPr>
      </w:pPr>
      <w:r w:rsidRPr="00DC3F3E">
        <w:rPr>
          <w:b/>
          <w:sz w:val="24"/>
          <w:szCs w:val="24"/>
        </w:rPr>
        <w:t>Odstupanja od primjene TSI-a</w:t>
      </w:r>
    </w:p>
    <w:p w14:paraId="244B31F1" w14:textId="77777777" w:rsidR="00356B15" w:rsidRPr="00DC3F3E" w:rsidRDefault="00356B15" w:rsidP="00DC3F3E">
      <w:pPr>
        <w:pStyle w:val="t-10-9-kurz-s"/>
        <w:spacing w:before="0" w:beforeAutospacing="0" w:after="0" w:afterAutospacing="0"/>
        <w:rPr>
          <w:b/>
          <w:sz w:val="24"/>
          <w:szCs w:val="24"/>
        </w:rPr>
      </w:pPr>
    </w:p>
    <w:p w14:paraId="73C7BEFE" w14:textId="77777777" w:rsidR="00D82714" w:rsidRPr="00F84074" w:rsidRDefault="009650B2" w:rsidP="00DC3F3E">
      <w:pPr>
        <w:pStyle w:val="clanak-"/>
        <w:spacing w:before="0" w:beforeAutospacing="0" w:after="0" w:afterAutospacing="0"/>
        <w:rPr>
          <w:b/>
        </w:rPr>
      </w:pPr>
      <w:r w:rsidRPr="00F84074">
        <w:rPr>
          <w:b/>
        </w:rPr>
        <w:t>Članak 38.</w:t>
      </w:r>
    </w:p>
    <w:p w14:paraId="50F70B50" w14:textId="77777777" w:rsidR="00356B15" w:rsidRPr="00DC3F3E" w:rsidRDefault="00356B15" w:rsidP="00DC3F3E">
      <w:pPr>
        <w:pStyle w:val="clanak-"/>
        <w:spacing w:before="0" w:beforeAutospacing="0" w:after="0" w:afterAutospacing="0"/>
        <w:rPr>
          <w:b/>
        </w:rPr>
      </w:pPr>
    </w:p>
    <w:p w14:paraId="3079CB6A" w14:textId="77777777" w:rsidR="00D82714" w:rsidRDefault="009543D0" w:rsidP="00DC3F3E">
      <w:pPr>
        <w:ind w:firstLine="1418"/>
        <w:jc w:val="both"/>
      </w:pPr>
      <w:r w:rsidRPr="00DC3F3E">
        <w:t>(1)</w:t>
      </w:r>
      <w:r w:rsidRPr="00DC3F3E">
        <w:tab/>
      </w:r>
      <w:r w:rsidR="009650B2" w:rsidRPr="00DC3F3E">
        <w:t>Podnositelj zahtjeva ne mora primjenjivati jedan ili više TSI-a ili njihovih dijelova u sljedećim slučajevima:</w:t>
      </w:r>
    </w:p>
    <w:p w14:paraId="4B7D62B2" w14:textId="77777777" w:rsidR="00D82714" w:rsidRPr="00DC3F3E" w:rsidRDefault="00C02214" w:rsidP="00DC3F3E">
      <w:pPr>
        <w:ind w:firstLine="1418"/>
        <w:jc w:val="both"/>
      </w:pPr>
      <w:r w:rsidRPr="00DC3F3E">
        <w:t>a)</w:t>
      </w:r>
      <w:r w:rsidRPr="00DC3F3E">
        <w:tab/>
      </w:r>
      <w:r w:rsidR="009650B2" w:rsidRPr="00DC3F3E">
        <w:t>za predloženi novi podsustav ili njegov dio, za obnovu ili modernizaciju postojećeg podsustava ili njegovog dijela</w:t>
      </w:r>
      <w:r w:rsidR="001D6941">
        <w:t xml:space="preserve">, za bilo koji </w:t>
      </w:r>
      <w:r w:rsidR="00EC1AF3" w:rsidRPr="00DC3F3E">
        <w:t xml:space="preserve">projekt </w:t>
      </w:r>
      <w:r w:rsidR="009650B2" w:rsidRPr="00DC3F3E">
        <w:t>u kasnijoj fazi razvoja ili koji je predmet ugovora ko</w:t>
      </w:r>
      <w:r w:rsidR="002D1353">
        <w:t>ji se nalazi u provedbi na dan</w:t>
      </w:r>
      <w:r w:rsidR="009650B2" w:rsidRPr="00DC3F3E">
        <w:t xml:space="preserve"> primjene odgovarajuće skupine TSI-a</w:t>
      </w:r>
    </w:p>
    <w:p w14:paraId="2440218E" w14:textId="77777777" w:rsidR="00D82714" w:rsidRPr="00DC3F3E" w:rsidRDefault="00C02214" w:rsidP="00DC3F3E">
      <w:pPr>
        <w:ind w:firstLine="1418"/>
        <w:jc w:val="both"/>
      </w:pPr>
      <w:r w:rsidRPr="00DC3F3E">
        <w:t>b)</w:t>
      </w:r>
      <w:r w:rsidRPr="00DC3F3E">
        <w:tab/>
      </w:r>
      <w:r w:rsidR="009650B2" w:rsidRPr="00DC3F3E">
        <w:t xml:space="preserve">za svaku predloženu obnovu, proširenje ili modernizaciju postojećeg podsustava, u slučaju kada bi primjena tih TSI-a štetila ekonomskoj održivosti projekta i/ili kompatibilnosti željezničkog sustava </w:t>
      </w:r>
    </w:p>
    <w:p w14:paraId="4B5404B9" w14:textId="77777777" w:rsidR="00D82714" w:rsidRPr="00DC3F3E" w:rsidRDefault="0045658F" w:rsidP="00DC3F3E">
      <w:pPr>
        <w:ind w:firstLine="1418"/>
        <w:jc w:val="both"/>
      </w:pPr>
      <w:r w:rsidRPr="00DC3F3E">
        <w:t>c)</w:t>
      </w:r>
      <w:r w:rsidRPr="00DC3F3E">
        <w:tab/>
      </w:r>
      <w:r w:rsidR="009650B2" w:rsidRPr="00DC3F3E">
        <w:t xml:space="preserve">ako nakon nesreće ili prirodne katastrofe uvjeti za brzu ponovnu uspostavu mreže u ekonomskom ili tehničkom smislu ne dopuštaju djelomičnu ili potpunu primjenu odgovarajućih TSI-a, u kojem se slučaju neprimjena TSI-a ograničava na razdoblje prije ponovne uspostave mreže </w:t>
      </w:r>
    </w:p>
    <w:p w14:paraId="714619A0" w14:textId="77777777" w:rsidR="00D82714" w:rsidRPr="00DC3F3E" w:rsidRDefault="0045658F" w:rsidP="00DC3F3E">
      <w:pPr>
        <w:ind w:firstLine="1418"/>
        <w:jc w:val="both"/>
      </w:pPr>
      <w:r w:rsidRPr="00DC3F3E">
        <w:t>d)</w:t>
      </w:r>
      <w:r w:rsidRPr="00DC3F3E">
        <w:tab/>
      </w:r>
      <w:r w:rsidR="009650B2" w:rsidRPr="00DC3F3E">
        <w:t>za vozila koja dolaze ili odlaze u treće zemlje, a u kojima je širina kolosijeka drugačija od širine kolosijeka na glavnoj željezničkoj mreži Europske unije ili</w:t>
      </w:r>
    </w:p>
    <w:p w14:paraId="295208F6" w14:textId="77777777" w:rsidR="00D82714" w:rsidRPr="00DC3F3E" w:rsidRDefault="00F4777C" w:rsidP="00DC3F3E">
      <w:pPr>
        <w:ind w:firstLine="1418"/>
        <w:jc w:val="both"/>
      </w:pPr>
      <w:r w:rsidRPr="00DC3F3E">
        <w:t>e)</w:t>
      </w:r>
      <w:r w:rsidRPr="00DC3F3E">
        <w:tab/>
      </w:r>
      <w:r w:rsidR="009650B2" w:rsidRPr="00DC3F3E">
        <w:t>za predloženi novi podsustav ili za predloženu obnovu</w:t>
      </w:r>
      <w:r w:rsidR="0088687B">
        <w:t>,</w:t>
      </w:r>
      <w:r w:rsidR="009650B2" w:rsidRPr="00DC3F3E">
        <w:t xml:space="preserve"> odnosno modernizaciju postojećeg podsustava na teritoriju države članice Europske unije, ako je njezina željeznička mreža odvojena ili izolirana morem ili je uslijed posebnih zemljopisnih uvjeta odvojena od željezničke mreže ostatka Europske unije.</w:t>
      </w:r>
    </w:p>
    <w:p w14:paraId="4B2E8654" w14:textId="77777777" w:rsidR="00F84074" w:rsidRDefault="00F84074" w:rsidP="00DC3F3E">
      <w:pPr>
        <w:ind w:firstLine="1418"/>
        <w:jc w:val="both"/>
      </w:pPr>
    </w:p>
    <w:p w14:paraId="52E430DC" w14:textId="77777777" w:rsidR="00D82714" w:rsidRPr="00DC3F3E" w:rsidRDefault="009543D0" w:rsidP="00DC3F3E">
      <w:pPr>
        <w:ind w:firstLine="1418"/>
        <w:jc w:val="both"/>
      </w:pPr>
      <w:r w:rsidRPr="00DC3F3E">
        <w:t>(2)</w:t>
      </w:r>
      <w:r w:rsidRPr="00DC3F3E">
        <w:tab/>
      </w:r>
      <w:r w:rsidR="009650B2" w:rsidRPr="00DC3F3E">
        <w:t>U slučaju iz stavka 1. točke a) ovoga članka, Ministarstvo će u roku godinu dana od stupanja na snagu odgovarajućeg TSI-a dostaviti Europskoj komisiji popis projekata koji su u kasnijoj fazi razvoja</w:t>
      </w:r>
      <w:r w:rsidR="000424F2" w:rsidRPr="00DC3F3E">
        <w:t>,</w:t>
      </w:r>
      <w:r w:rsidR="00572886" w:rsidRPr="00DC3F3E">
        <w:t xml:space="preserve"> a izvode se na teritoriju</w:t>
      </w:r>
      <w:r w:rsidR="009650B2" w:rsidRPr="00DC3F3E">
        <w:t xml:space="preserve"> Republike Hrvatske.</w:t>
      </w:r>
    </w:p>
    <w:p w14:paraId="17335ACA" w14:textId="77777777" w:rsidR="00F84074" w:rsidRDefault="00F84074" w:rsidP="00DC3F3E">
      <w:pPr>
        <w:ind w:firstLine="1418"/>
        <w:jc w:val="both"/>
      </w:pPr>
    </w:p>
    <w:p w14:paraId="282EBC52" w14:textId="77777777" w:rsidR="00D82714" w:rsidRPr="00DC3F3E" w:rsidRDefault="009543D0" w:rsidP="00DC3F3E">
      <w:pPr>
        <w:ind w:firstLine="1418"/>
        <w:jc w:val="both"/>
      </w:pPr>
      <w:r w:rsidRPr="00DC3F3E">
        <w:t>(3)</w:t>
      </w:r>
      <w:r w:rsidRPr="00DC3F3E">
        <w:tab/>
      </w:r>
      <w:r w:rsidR="009650B2" w:rsidRPr="00DC3F3E">
        <w:t>U slučajevima iz stavka 1. točaka a) i d) ovoga članka Ministarstvo dostavlja Europskoj komisiji odluku da neće primjenjivati jedan ili više TSI-a ili njihovih dijelova.</w:t>
      </w:r>
    </w:p>
    <w:p w14:paraId="23FB4D76" w14:textId="77777777" w:rsidR="00F84074" w:rsidRDefault="00F84074" w:rsidP="00DC3F3E">
      <w:pPr>
        <w:ind w:firstLine="1418"/>
        <w:jc w:val="both"/>
      </w:pPr>
    </w:p>
    <w:p w14:paraId="7AD78021" w14:textId="77777777" w:rsidR="00D82714" w:rsidRPr="00DC3F3E" w:rsidRDefault="009543D0" w:rsidP="00DC3F3E">
      <w:pPr>
        <w:ind w:firstLine="1418"/>
        <w:jc w:val="both"/>
      </w:pPr>
      <w:r w:rsidRPr="00DC3F3E">
        <w:t>(4)</w:t>
      </w:r>
      <w:r w:rsidRPr="00DC3F3E">
        <w:tab/>
      </w:r>
      <w:r w:rsidR="009650B2" w:rsidRPr="00DC3F3E">
        <w:t>U slučajevima iz stavka 1. točaka a), b), d) i e) ovog</w:t>
      </w:r>
      <w:r w:rsidR="00370E9B" w:rsidRPr="00DC3F3E">
        <w:t>a</w:t>
      </w:r>
      <w:r w:rsidR="009650B2" w:rsidRPr="00DC3F3E">
        <w:t xml:space="preserve"> članka, Ministarstvo podnosi Europskoj komisiji zahtjev za neprimjenu TSI-a ili dijelova TSI-a zajedno s dokumentacijom koja sadrži obrazloženje zahtjeva i u kojoj se navode alternativne odredbe koje Republika Hrvatska namjerava primjenjivati umjesto TSI-a. </w:t>
      </w:r>
    </w:p>
    <w:p w14:paraId="385B7124" w14:textId="77777777" w:rsidR="00F84074" w:rsidRDefault="00F84074" w:rsidP="00DC3F3E">
      <w:pPr>
        <w:ind w:firstLine="1418"/>
        <w:jc w:val="both"/>
      </w:pPr>
    </w:p>
    <w:p w14:paraId="2710555C" w14:textId="77777777" w:rsidR="00D82714" w:rsidRPr="00DC3F3E" w:rsidRDefault="009543D0" w:rsidP="00DC3F3E">
      <w:pPr>
        <w:ind w:firstLine="1418"/>
        <w:jc w:val="both"/>
      </w:pPr>
      <w:r w:rsidRPr="00DC3F3E">
        <w:t>(5)</w:t>
      </w:r>
      <w:r w:rsidRPr="00DC3F3E">
        <w:tab/>
      </w:r>
      <w:r w:rsidR="009650B2" w:rsidRPr="00DC3F3E">
        <w:t>Alternativne odredbe iz stavka 4. ovoga članka mogu se primjenjivati bez odgode dok Europska komisija ne donese odluku o zahtjevu.</w:t>
      </w:r>
    </w:p>
    <w:p w14:paraId="38A777C0" w14:textId="77777777" w:rsidR="00F84074" w:rsidRPr="00DC3F3E" w:rsidRDefault="00F84074" w:rsidP="00DC3F3E">
      <w:pPr>
        <w:ind w:firstLine="1418"/>
        <w:jc w:val="both"/>
      </w:pPr>
    </w:p>
    <w:p w14:paraId="0BA9C59D" w14:textId="77777777" w:rsidR="00D82714" w:rsidRPr="00DC3F3E" w:rsidRDefault="009650B2" w:rsidP="00DC3F3E">
      <w:pPr>
        <w:pStyle w:val="t-11-9-sred"/>
        <w:spacing w:before="0" w:beforeAutospacing="0" w:after="0" w:afterAutospacing="0"/>
        <w:rPr>
          <w:b/>
          <w:sz w:val="24"/>
          <w:szCs w:val="24"/>
        </w:rPr>
      </w:pPr>
      <w:r w:rsidRPr="00DC3F3E">
        <w:rPr>
          <w:b/>
          <w:sz w:val="24"/>
          <w:szCs w:val="24"/>
        </w:rPr>
        <w:t>VI. OCJENJIVANJE SUKLADNOSTI</w:t>
      </w:r>
    </w:p>
    <w:p w14:paraId="0B0EC8BE" w14:textId="77777777" w:rsidR="00356B15" w:rsidRPr="00DC3F3E" w:rsidRDefault="00356B15" w:rsidP="00DC3F3E">
      <w:pPr>
        <w:pStyle w:val="t-11-9-sred"/>
        <w:spacing w:before="0" w:beforeAutospacing="0" w:after="0" w:afterAutospacing="0"/>
        <w:rPr>
          <w:sz w:val="24"/>
          <w:szCs w:val="24"/>
        </w:rPr>
      </w:pPr>
    </w:p>
    <w:p w14:paraId="5137D70C" w14:textId="77777777" w:rsidR="00D82714" w:rsidRPr="00DC3F3E" w:rsidRDefault="009650B2" w:rsidP="00DC3F3E">
      <w:pPr>
        <w:pStyle w:val="t-10-9-kurz-s"/>
        <w:spacing w:before="0" w:beforeAutospacing="0" w:after="0" w:afterAutospacing="0"/>
        <w:rPr>
          <w:b/>
          <w:sz w:val="24"/>
          <w:szCs w:val="24"/>
        </w:rPr>
      </w:pPr>
      <w:r w:rsidRPr="00DC3F3E">
        <w:rPr>
          <w:b/>
          <w:sz w:val="24"/>
          <w:szCs w:val="24"/>
        </w:rPr>
        <w:t>Tijela za ocjenjivanje sukladnosti</w:t>
      </w:r>
    </w:p>
    <w:p w14:paraId="6641BFC6" w14:textId="77777777" w:rsidR="00356B15" w:rsidRPr="00DC3F3E" w:rsidRDefault="00356B15" w:rsidP="00DC3F3E">
      <w:pPr>
        <w:pStyle w:val="t-10-9-kurz-s"/>
        <w:spacing w:before="0" w:beforeAutospacing="0" w:after="0" w:afterAutospacing="0"/>
        <w:rPr>
          <w:b/>
          <w:sz w:val="24"/>
          <w:szCs w:val="24"/>
        </w:rPr>
      </w:pPr>
    </w:p>
    <w:p w14:paraId="0366F5A9" w14:textId="77777777" w:rsidR="00D82714" w:rsidRPr="00F84074" w:rsidRDefault="009650B2" w:rsidP="00DC3F3E">
      <w:pPr>
        <w:pStyle w:val="clanak-"/>
        <w:spacing w:before="0" w:beforeAutospacing="0" w:after="0" w:afterAutospacing="0"/>
        <w:rPr>
          <w:b/>
        </w:rPr>
      </w:pPr>
      <w:r w:rsidRPr="00F84074">
        <w:rPr>
          <w:b/>
        </w:rPr>
        <w:t>Članak 39.</w:t>
      </w:r>
    </w:p>
    <w:p w14:paraId="1FEB08FF" w14:textId="77777777" w:rsidR="00356B15" w:rsidRPr="00DC3F3E" w:rsidRDefault="00356B15" w:rsidP="00DC3F3E">
      <w:pPr>
        <w:pStyle w:val="clanak-"/>
        <w:spacing w:before="0" w:beforeAutospacing="0" w:after="0" w:afterAutospacing="0"/>
        <w:rPr>
          <w:b/>
        </w:rPr>
      </w:pPr>
    </w:p>
    <w:p w14:paraId="16C4E5BF" w14:textId="77777777" w:rsidR="00D82714" w:rsidRPr="00DC3F3E" w:rsidRDefault="009543D0" w:rsidP="00DC3F3E">
      <w:pPr>
        <w:ind w:firstLine="1418"/>
        <w:jc w:val="both"/>
      </w:pPr>
      <w:r w:rsidRPr="00DC3F3E">
        <w:t>(1)</w:t>
      </w:r>
      <w:r w:rsidRPr="00DC3F3E">
        <w:tab/>
      </w:r>
      <w:r w:rsidR="009650B2" w:rsidRPr="00DC3F3E">
        <w:t xml:space="preserve">Tijela za ocjenjivanje sukladnosti su prijavljena tijela (engl. </w:t>
      </w:r>
      <w:r w:rsidR="009650B2" w:rsidRPr="00DC3F3E">
        <w:rPr>
          <w:i/>
          <w:iCs/>
        </w:rPr>
        <w:t xml:space="preserve">Notified Body – </w:t>
      </w:r>
      <w:r w:rsidR="009650B2" w:rsidRPr="00DC3F3E">
        <w:t xml:space="preserve">NoBo) i imenovana tijela (engl. </w:t>
      </w:r>
      <w:r w:rsidR="009650B2" w:rsidRPr="00DC3F3E">
        <w:rPr>
          <w:i/>
          <w:iCs/>
        </w:rPr>
        <w:t>Designated Body</w:t>
      </w:r>
      <w:r w:rsidR="009650B2" w:rsidRPr="00DC3F3E">
        <w:t xml:space="preserve"> – DeBo). </w:t>
      </w:r>
    </w:p>
    <w:p w14:paraId="1AAE9254" w14:textId="77777777" w:rsidR="00F84074" w:rsidRDefault="00F84074" w:rsidP="00DC3F3E">
      <w:pPr>
        <w:ind w:firstLine="1418"/>
        <w:jc w:val="both"/>
      </w:pPr>
    </w:p>
    <w:p w14:paraId="36304DFF" w14:textId="77777777" w:rsidR="00D82714" w:rsidRPr="00DC3F3E" w:rsidRDefault="009543D0" w:rsidP="00DC3F3E">
      <w:pPr>
        <w:ind w:firstLine="1418"/>
        <w:jc w:val="both"/>
      </w:pPr>
      <w:r w:rsidRPr="00DC3F3E">
        <w:t>(2)</w:t>
      </w:r>
      <w:r w:rsidRPr="00DC3F3E">
        <w:tab/>
      </w:r>
      <w:r w:rsidR="006A0B00" w:rsidRPr="00DC3F3E">
        <w:t>Prijavljeno t</w:t>
      </w:r>
      <w:r w:rsidR="009650B2" w:rsidRPr="00DC3F3E">
        <w:t xml:space="preserve">ijelo </w:t>
      </w:r>
      <w:r w:rsidR="00EC1AF3" w:rsidRPr="00DC3F3E">
        <w:t xml:space="preserve">je pravna osoba koja </w:t>
      </w:r>
      <w:r w:rsidR="009650B2" w:rsidRPr="00DC3F3E">
        <w:t xml:space="preserve">obavlja zadaće ocjenjivanja sukladnosti </w:t>
      </w:r>
      <w:r w:rsidR="006A0B00" w:rsidRPr="00DC3F3E">
        <w:t xml:space="preserve">u skladu s odabranim </w:t>
      </w:r>
      <w:r w:rsidR="009650B2" w:rsidRPr="00DC3F3E">
        <w:t xml:space="preserve">TSI-em za koje je prijavljeno, bez obzira obavlja li </w:t>
      </w:r>
      <w:r w:rsidR="00521789" w:rsidRPr="00DC3F3E">
        <w:t xml:space="preserve">ih </w:t>
      </w:r>
      <w:r w:rsidR="009650B2" w:rsidRPr="00DC3F3E">
        <w:t>tijelo za ocjenjivanje sukladnosti ili se one obavljaju u njegovo ime i pod njegovom odgovornošću.</w:t>
      </w:r>
    </w:p>
    <w:p w14:paraId="762D134A" w14:textId="77777777" w:rsidR="00F84074" w:rsidRDefault="00F84074" w:rsidP="00DC3F3E">
      <w:pPr>
        <w:ind w:firstLine="1418"/>
        <w:jc w:val="both"/>
      </w:pPr>
    </w:p>
    <w:p w14:paraId="3A49EE0D" w14:textId="77777777" w:rsidR="00D82714" w:rsidRPr="00DC3F3E" w:rsidRDefault="009543D0" w:rsidP="00DC3F3E">
      <w:pPr>
        <w:ind w:firstLine="1418"/>
        <w:jc w:val="both"/>
      </w:pPr>
      <w:r w:rsidRPr="00DC3F3E">
        <w:t>(3)</w:t>
      </w:r>
      <w:r w:rsidRPr="00DC3F3E">
        <w:tab/>
      </w:r>
      <w:r w:rsidR="006A0B00" w:rsidRPr="00DC3F3E">
        <w:t>Imenovano t</w:t>
      </w:r>
      <w:r w:rsidR="009650B2" w:rsidRPr="00DC3F3E">
        <w:t xml:space="preserve">ijelo </w:t>
      </w:r>
      <w:r w:rsidR="006A0B00" w:rsidRPr="00DC3F3E">
        <w:t xml:space="preserve">je pravna osoba koja </w:t>
      </w:r>
      <w:r w:rsidR="009650B2" w:rsidRPr="00DC3F3E">
        <w:t xml:space="preserve">obavlja zadaće ocjenjivanja sukladnosti za koje je imenovano, a u skladu s nacionalnim pravom pod vlastitom odgovornošću. </w:t>
      </w:r>
    </w:p>
    <w:p w14:paraId="413E3F6A" w14:textId="77777777" w:rsidR="00F84074" w:rsidRDefault="00F84074" w:rsidP="00DC3F3E">
      <w:pPr>
        <w:ind w:firstLine="1418"/>
        <w:jc w:val="both"/>
      </w:pPr>
    </w:p>
    <w:p w14:paraId="0C13A56B" w14:textId="77777777" w:rsidR="00D82714" w:rsidRDefault="009543D0" w:rsidP="00DC3F3E">
      <w:pPr>
        <w:ind w:firstLine="1418"/>
        <w:jc w:val="both"/>
      </w:pPr>
      <w:r w:rsidRPr="00DC3F3E">
        <w:t>(4)</w:t>
      </w:r>
      <w:r w:rsidRPr="00DC3F3E">
        <w:tab/>
      </w:r>
      <w:r w:rsidR="009650B2" w:rsidRPr="00DC3F3E">
        <w:t>U svakom trenutku, za svaki posebni postupak ocjenjivanja sukladnosti i svaku vrstu</w:t>
      </w:r>
      <w:r w:rsidR="00274BA3" w:rsidRPr="00DC3F3E">
        <w:t xml:space="preserve"> </w:t>
      </w:r>
      <w:r w:rsidR="009650B2" w:rsidRPr="00DC3F3E">
        <w:t xml:space="preserve">i/ili kategoriju proizvoda za koje je prijavljeno, tijelo za ocjenjivanje sukladnosti dužno je imati na raspolaganju: </w:t>
      </w:r>
    </w:p>
    <w:p w14:paraId="68BDC087" w14:textId="77777777" w:rsidR="00D82714" w:rsidRPr="00DC3F3E" w:rsidRDefault="00C02214" w:rsidP="00DC3F3E">
      <w:pPr>
        <w:ind w:firstLine="1418"/>
        <w:jc w:val="both"/>
      </w:pPr>
      <w:r w:rsidRPr="00DC3F3E">
        <w:t>a)</w:t>
      </w:r>
      <w:r w:rsidRPr="00DC3F3E">
        <w:tab/>
      </w:r>
      <w:r w:rsidR="00CF1F99" w:rsidRPr="00DC3F3E">
        <w:t>potrebno osoblje</w:t>
      </w:r>
      <w:r w:rsidR="00267A46" w:rsidRPr="00DC3F3E">
        <w:t xml:space="preserve"> </w:t>
      </w:r>
      <w:r w:rsidR="009650B2" w:rsidRPr="00DC3F3E">
        <w:t xml:space="preserve">s tehničkim znanjem i dostatnim i prikladnim iskustvom za obavljanje zadaća ocjenjivanja sukladnosti </w:t>
      </w:r>
    </w:p>
    <w:p w14:paraId="528FDFE5" w14:textId="77777777" w:rsidR="00D82714" w:rsidRPr="00DC3F3E" w:rsidRDefault="00C02214" w:rsidP="00DC3F3E">
      <w:pPr>
        <w:ind w:firstLine="1418"/>
        <w:jc w:val="both"/>
      </w:pPr>
      <w:r w:rsidRPr="00DC3F3E">
        <w:t>b)</w:t>
      </w:r>
      <w:r w:rsidRPr="00DC3F3E">
        <w:tab/>
      </w:r>
      <w:r w:rsidR="009650B2" w:rsidRPr="00DC3F3E">
        <w:t xml:space="preserve">odgovarajuće opise postupaka u skladu s kojima se ocjenjivanje sukladnosti treba provoditi, a kojima se osigurava transparentnost i sposobnost primjene tih postupaka te uspostavljenu prikladnu politiku i postupke za razlikovanje između zadaća koje obavlja kao prijavljeno tijelo za ocjenjivanje sukladnosti i drugih aktivnosti </w:t>
      </w:r>
    </w:p>
    <w:p w14:paraId="748D40C2" w14:textId="77777777" w:rsidR="00D82714" w:rsidRPr="00DC3F3E" w:rsidRDefault="0045658F" w:rsidP="00DC3F3E">
      <w:pPr>
        <w:ind w:firstLine="1418"/>
        <w:jc w:val="both"/>
      </w:pPr>
      <w:r w:rsidRPr="00DC3F3E">
        <w:t>c)</w:t>
      </w:r>
      <w:r w:rsidRPr="00DC3F3E">
        <w:tab/>
      </w:r>
      <w:r w:rsidR="009650B2" w:rsidRPr="00DC3F3E">
        <w:t>odgovarajuće postupke za obavljanje aktivnosti kojima se vodi računa o veličini trgovačkog društva, sektoru u kojem djeluje, njegovoj strukturi, stupnju složenosti tehnologije proizvoda te masovnoj il</w:t>
      </w:r>
      <w:r w:rsidR="000B23B4">
        <w:t>i serijskoj prirodi proizvodnog</w:t>
      </w:r>
      <w:r w:rsidR="009650B2" w:rsidRPr="00DC3F3E">
        <w:t xml:space="preserve"> procesa i</w:t>
      </w:r>
    </w:p>
    <w:p w14:paraId="69FA5A3F" w14:textId="77777777" w:rsidR="00D82714" w:rsidRPr="00DC3F3E" w:rsidRDefault="0045658F" w:rsidP="00DC3F3E">
      <w:pPr>
        <w:ind w:firstLine="1418"/>
        <w:jc w:val="both"/>
      </w:pPr>
      <w:r w:rsidRPr="00DC3F3E">
        <w:t>d)</w:t>
      </w:r>
      <w:r w:rsidRPr="00DC3F3E">
        <w:tab/>
      </w:r>
      <w:r w:rsidR="009650B2" w:rsidRPr="00DC3F3E">
        <w:t>sredstva potrebna za obavljanje tehničkih i administrativnih zadaća povezanih s aktivnostima ocjenjivanja sukladnosti na odgovarajući način te pristup svoj potrebnoj opremi ili postrojenjima.</w:t>
      </w:r>
    </w:p>
    <w:p w14:paraId="446501D2" w14:textId="77777777" w:rsidR="00F84074" w:rsidRDefault="00F84074" w:rsidP="00DC3F3E">
      <w:pPr>
        <w:ind w:firstLine="1418"/>
        <w:jc w:val="both"/>
      </w:pPr>
    </w:p>
    <w:p w14:paraId="7203B472" w14:textId="77777777" w:rsidR="00D82714" w:rsidRPr="00DC3F3E" w:rsidRDefault="009543D0" w:rsidP="00DC3F3E">
      <w:pPr>
        <w:ind w:firstLine="1418"/>
        <w:jc w:val="both"/>
      </w:pPr>
      <w:r w:rsidRPr="00DC3F3E">
        <w:t>(5)</w:t>
      </w:r>
      <w:r w:rsidRPr="00DC3F3E">
        <w:tab/>
      </w:r>
      <w:r w:rsidR="009650B2" w:rsidRPr="00DC3F3E">
        <w:t>Tijelo za ocjenjivanje sukladnosti dužno je imati osiguranje od odgovornosti, osim u slučaju ako je odgovornost preuzela država ili je država izravno odgovorna za ocjenjivanje sukladnosti.</w:t>
      </w:r>
    </w:p>
    <w:p w14:paraId="132E6D7B" w14:textId="77777777" w:rsidR="00F84074" w:rsidRDefault="00F84074" w:rsidP="00DC3F3E">
      <w:pPr>
        <w:ind w:firstLine="1418"/>
        <w:jc w:val="both"/>
      </w:pPr>
    </w:p>
    <w:p w14:paraId="772AC918" w14:textId="77777777" w:rsidR="00D82714" w:rsidRPr="00DC3F3E" w:rsidRDefault="009543D0" w:rsidP="00DC3F3E">
      <w:pPr>
        <w:ind w:firstLine="1418"/>
        <w:jc w:val="both"/>
      </w:pPr>
      <w:r w:rsidRPr="00DC3F3E">
        <w:t>(6)</w:t>
      </w:r>
      <w:r w:rsidRPr="00DC3F3E">
        <w:tab/>
      </w:r>
      <w:r w:rsidR="009650B2" w:rsidRPr="00DC3F3E">
        <w:t xml:space="preserve">Podaci koji se dobiju tijekom postupka provjere su poslovna tajna, a </w:t>
      </w:r>
      <w:r w:rsidR="00D86572" w:rsidRPr="00DC3F3E">
        <w:t>osoblje koje provodi postupak provjere dužno je</w:t>
      </w:r>
      <w:r w:rsidR="009650B2" w:rsidRPr="00DC3F3E">
        <w:t xml:space="preserve"> čuva</w:t>
      </w:r>
      <w:r w:rsidR="00D86572" w:rsidRPr="00DC3F3E">
        <w:t>ti tajnost podataka koje sazna</w:t>
      </w:r>
      <w:r w:rsidR="009650B2" w:rsidRPr="00DC3F3E">
        <w:t xml:space="preserve"> tijekom obavljanja postupka provjere, osim u odnosu na državna tijela i Istražno tijelo, ne dirajući time u prava vlasništva. </w:t>
      </w:r>
    </w:p>
    <w:p w14:paraId="3F718D83" w14:textId="77777777" w:rsidR="00F84074" w:rsidRDefault="00F84074" w:rsidP="00DC3F3E">
      <w:pPr>
        <w:ind w:firstLine="1418"/>
        <w:jc w:val="both"/>
      </w:pPr>
    </w:p>
    <w:p w14:paraId="024EB4BC" w14:textId="77777777" w:rsidR="00D82714" w:rsidRPr="00DC3F3E" w:rsidRDefault="009543D0" w:rsidP="00DC3F3E">
      <w:pPr>
        <w:ind w:firstLine="1418"/>
        <w:jc w:val="both"/>
      </w:pPr>
      <w:r w:rsidRPr="00DC3F3E">
        <w:t>(7)</w:t>
      </w:r>
      <w:r w:rsidRPr="00DC3F3E">
        <w:tab/>
      </w:r>
      <w:r w:rsidR="003468B0" w:rsidRPr="00DC3F3E">
        <w:t>Prijavljeno tijelo</w:t>
      </w:r>
      <w:r w:rsidR="00756F1D" w:rsidRPr="00DC3F3E">
        <w:t xml:space="preserve"> </w:t>
      </w:r>
      <w:r w:rsidR="009650B2" w:rsidRPr="00DC3F3E">
        <w:t>dužno je sudjelovati u aktivnostima normizacije i aktivnostima koordinacijske grupe prijavljenih tijela za ocjenjivanje sukladnosti osnovane u skladu s mjerodavnim pravom Europske u</w:t>
      </w:r>
      <w:r w:rsidR="00585ADC" w:rsidRPr="00DC3F3E">
        <w:t xml:space="preserve">nije ili osigurati da </w:t>
      </w:r>
      <w:r w:rsidR="00723D93" w:rsidRPr="00DC3F3E">
        <w:t>je njegovo osoblje koje provodi ocjenjivanje obaviješteno</w:t>
      </w:r>
      <w:r w:rsidR="009650B2" w:rsidRPr="00DC3F3E">
        <w:t xml:space="preserve"> o tim aktivnostima te d</w:t>
      </w:r>
      <w:r w:rsidR="00723D93" w:rsidRPr="00DC3F3E">
        <w:t>a kao opće smjernice primjenjuje</w:t>
      </w:r>
      <w:r w:rsidR="009650B2" w:rsidRPr="00DC3F3E">
        <w:t xml:space="preserve"> administrativne odluke i dokumente nastale </w:t>
      </w:r>
      <w:r w:rsidR="00023054" w:rsidRPr="00DC3F3E">
        <w:t xml:space="preserve">radom </w:t>
      </w:r>
      <w:r w:rsidR="009650B2" w:rsidRPr="00DC3F3E">
        <w:t>te grupe.</w:t>
      </w:r>
    </w:p>
    <w:p w14:paraId="2078311E" w14:textId="77777777" w:rsidR="00F84074" w:rsidRDefault="00F84074" w:rsidP="00DC3F3E">
      <w:pPr>
        <w:ind w:firstLine="1418"/>
        <w:jc w:val="both"/>
      </w:pPr>
    </w:p>
    <w:p w14:paraId="3E0114CE" w14:textId="77777777" w:rsidR="00D82714" w:rsidRPr="00DC3F3E" w:rsidRDefault="009543D0" w:rsidP="00DC3F3E">
      <w:pPr>
        <w:ind w:firstLine="1418"/>
        <w:jc w:val="both"/>
      </w:pPr>
      <w:r w:rsidRPr="00DC3F3E">
        <w:t>(8)</w:t>
      </w:r>
      <w:r w:rsidRPr="00DC3F3E">
        <w:tab/>
      </w:r>
      <w:r w:rsidR="003468B0" w:rsidRPr="00DC3F3E">
        <w:t>Prijavljeno t</w:t>
      </w:r>
      <w:r w:rsidR="009650B2" w:rsidRPr="00DC3F3E">
        <w:t>ijelo</w:t>
      </w:r>
      <w:r w:rsidR="00023054" w:rsidRPr="00DC3F3E">
        <w:t>,</w:t>
      </w:r>
      <w:r w:rsidR="009650B2" w:rsidRPr="00DC3F3E">
        <w:t xml:space="preserve"> koje je prijavljeno za pružne prometno-upravljačke i signalno-sigurnosne podsustave i/ili one ugrađene u vozilo</w:t>
      </w:r>
      <w:r w:rsidR="00023054" w:rsidRPr="00DC3F3E">
        <w:t>,</w:t>
      </w:r>
      <w:r w:rsidR="009650B2" w:rsidRPr="00DC3F3E">
        <w:t xml:space="preserve"> sudjeluju u aktivnostima grupe za ERTMS iz članka 29. Uredbe (EU</w:t>
      </w:r>
      <w:r w:rsidR="00A05D14" w:rsidRPr="00DC3F3E">
        <w:t xml:space="preserve">) 2016/796 ili osiguravaju da je njihovo osoblje koje provodi ocjenjivanje obaviješteno </w:t>
      </w:r>
      <w:r w:rsidR="009650B2" w:rsidRPr="00DC3F3E">
        <w:t>o ti</w:t>
      </w:r>
      <w:r w:rsidR="00A05D14" w:rsidRPr="00DC3F3E">
        <w:t>m aktivnostima, pri čemu slijedi</w:t>
      </w:r>
      <w:r w:rsidR="009650B2" w:rsidRPr="00DC3F3E">
        <w:t xml:space="preserve"> smjernice koje su rezultat rada te grupe. </w:t>
      </w:r>
    </w:p>
    <w:p w14:paraId="4A880990" w14:textId="77777777" w:rsidR="00F84074" w:rsidRDefault="00F84074" w:rsidP="00DC3F3E">
      <w:pPr>
        <w:ind w:firstLine="1418"/>
        <w:jc w:val="both"/>
      </w:pPr>
    </w:p>
    <w:p w14:paraId="5FE3B446" w14:textId="77777777" w:rsidR="00D82714" w:rsidRPr="00DC3F3E" w:rsidRDefault="009543D0" w:rsidP="00DC3F3E">
      <w:pPr>
        <w:ind w:firstLine="1418"/>
        <w:jc w:val="both"/>
      </w:pPr>
      <w:r w:rsidRPr="00DC3F3E">
        <w:t>(9)</w:t>
      </w:r>
      <w:r w:rsidRPr="00DC3F3E">
        <w:tab/>
      </w:r>
      <w:r w:rsidR="002A7A46" w:rsidRPr="00DC3F3E">
        <w:t>Ako prijavljeno tijelo</w:t>
      </w:r>
      <w:r w:rsidR="009650B2" w:rsidRPr="00DC3F3E">
        <w:t xml:space="preserve"> smatra da je primjena smjernica iz stavka</w:t>
      </w:r>
      <w:r w:rsidR="002A7A46" w:rsidRPr="00DC3F3E">
        <w:t xml:space="preserve"> 7. ovoga članka</w:t>
      </w:r>
      <w:r w:rsidR="009650B2" w:rsidRPr="00DC3F3E">
        <w:t xml:space="preserve"> neprikladna ili nemogu</w:t>
      </w:r>
      <w:r w:rsidR="00146D69" w:rsidRPr="00DC3F3E">
        <w:t xml:space="preserve">ća </w:t>
      </w:r>
      <w:r w:rsidR="002A7A46" w:rsidRPr="00DC3F3E">
        <w:t>ono podnosi</w:t>
      </w:r>
      <w:r w:rsidR="00146D69" w:rsidRPr="00DC3F3E">
        <w:t xml:space="preserve"> primjedbe na raspravi grupe</w:t>
      </w:r>
      <w:r w:rsidR="009650B2" w:rsidRPr="00DC3F3E">
        <w:t xml:space="preserve"> za ERTMS radi kontinuiranog poboljšavanja smjernica.</w:t>
      </w:r>
    </w:p>
    <w:p w14:paraId="3D87CEE7" w14:textId="77777777" w:rsidR="00F84074" w:rsidRDefault="00F84074" w:rsidP="00DC3F3E">
      <w:pPr>
        <w:ind w:firstLine="1418"/>
        <w:jc w:val="both"/>
      </w:pPr>
    </w:p>
    <w:p w14:paraId="1E1935DB" w14:textId="77777777" w:rsidR="00D82714" w:rsidRPr="00DC3F3E" w:rsidRDefault="009543D0" w:rsidP="00DC3F3E">
      <w:pPr>
        <w:ind w:firstLine="1418"/>
        <w:jc w:val="both"/>
      </w:pPr>
      <w:r w:rsidRPr="00DC3F3E">
        <w:t>(10)</w:t>
      </w:r>
      <w:r w:rsidRPr="00DC3F3E">
        <w:tab/>
      </w:r>
      <w:r w:rsidR="009650B2" w:rsidRPr="00DC3F3E">
        <w:t xml:space="preserve">Ako tijelo za ocjenjivanje sukladnosti </w:t>
      </w:r>
      <w:r w:rsidR="003468B0" w:rsidRPr="00DC3F3E">
        <w:t xml:space="preserve">iz stavka 1. ovoga članka </w:t>
      </w:r>
      <w:r w:rsidR="009650B2" w:rsidRPr="00DC3F3E">
        <w:t>dokaže da ispunjava kriterije utvrđene u odgovarajućim usklađenim normama ili njihovim dijelovima, a na koje su upućivanja objavljena u Službenom listu Europske unije, p</w:t>
      </w:r>
      <w:r w:rsidR="006B202B" w:rsidRPr="00DC3F3E">
        <w:t>redmnijeva</w:t>
      </w:r>
      <w:r w:rsidR="009650B2" w:rsidRPr="00DC3F3E">
        <w:t xml:space="preserve"> se da ono ispunjava zahtjeve utvrđene u člancima od 39. do 41. ovoga Zakona</w:t>
      </w:r>
      <w:r w:rsidR="00023054" w:rsidRPr="00DC3F3E">
        <w:t>,</w:t>
      </w:r>
      <w:r w:rsidR="009650B2" w:rsidRPr="00DC3F3E">
        <w:t xml:space="preserve"> ako su ti zahtjevi obuhvaćeni primjenjivim usklađenim normama.</w:t>
      </w:r>
    </w:p>
    <w:p w14:paraId="4833E667" w14:textId="77777777" w:rsidR="00F84074" w:rsidRDefault="00F84074" w:rsidP="00DC3F3E">
      <w:pPr>
        <w:ind w:firstLine="1418"/>
        <w:jc w:val="both"/>
      </w:pPr>
    </w:p>
    <w:p w14:paraId="0A1AE114" w14:textId="77777777" w:rsidR="00D82714" w:rsidRPr="00DC3F3E" w:rsidRDefault="009543D0" w:rsidP="00DC3F3E">
      <w:pPr>
        <w:ind w:firstLine="1418"/>
        <w:jc w:val="both"/>
      </w:pPr>
      <w:r w:rsidRPr="00DC3F3E">
        <w:t>(11)</w:t>
      </w:r>
      <w:r w:rsidRPr="00DC3F3E">
        <w:tab/>
      </w:r>
      <w:r w:rsidR="009650B2" w:rsidRPr="00DC3F3E">
        <w:t>Prijavljena tijela osnovana u Republici Hrvatskoj ispunjavanje zahtjeva iz članaka od 39. do 41. ovoga Zakona dokazuju potvrdom o akreditaciji izdanom od hrvatskog akreditacijskog tijela u smislu i u skladu s Uredbom (EZ) br. 765/2008.</w:t>
      </w:r>
    </w:p>
    <w:p w14:paraId="44395FB5" w14:textId="77777777" w:rsidR="00F84074" w:rsidRDefault="00F84074" w:rsidP="00DC3F3E">
      <w:pPr>
        <w:ind w:firstLine="1418"/>
        <w:jc w:val="both"/>
      </w:pPr>
    </w:p>
    <w:p w14:paraId="6819795E" w14:textId="77777777" w:rsidR="00D82714" w:rsidRPr="00DC3F3E" w:rsidRDefault="009543D0" w:rsidP="00DC3F3E">
      <w:pPr>
        <w:ind w:firstLine="1418"/>
        <w:jc w:val="both"/>
      </w:pPr>
      <w:r w:rsidRPr="00DC3F3E">
        <w:t>(12)</w:t>
      </w:r>
      <w:r w:rsidRPr="00DC3F3E">
        <w:tab/>
      </w:r>
      <w:r w:rsidR="009650B2" w:rsidRPr="00DC3F3E">
        <w:t>Za imenovana tijela postupke ocjenjivanja i redovitog nadzora ispunjavanja zahtjeva iz članka 45. ovoga Zakona provodi Ministarstvo.</w:t>
      </w:r>
    </w:p>
    <w:p w14:paraId="34520A74" w14:textId="77777777" w:rsidR="00F84074" w:rsidRDefault="00F84074" w:rsidP="00DC3F3E">
      <w:pPr>
        <w:ind w:firstLine="1418"/>
        <w:jc w:val="both"/>
      </w:pPr>
    </w:p>
    <w:p w14:paraId="4A67CEEB" w14:textId="77777777" w:rsidR="00D82714" w:rsidRPr="00DC3F3E" w:rsidRDefault="009543D0" w:rsidP="00DC3F3E">
      <w:pPr>
        <w:ind w:firstLine="1418"/>
        <w:jc w:val="both"/>
      </w:pPr>
      <w:r w:rsidRPr="00DC3F3E">
        <w:t>(13)</w:t>
      </w:r>
      <w:r w:rsidRPr="00DC3F3E">
        <w:tab/>
      </w:r>
      <w:r w:rsidR="0095162A" w:rsidRPr="00DC3F3E">
        <w:t>Odobrenje t</w:t>
      </w:r>
      <w:r w:rsidR="009650B2" w:rsidRPr="00DC3F3E">
        <w:t xml:space="preserve">ijela za ocjenjivanje sukladnosti </w:t>
      </w:r>
      <w:r w:rsidR="00796ED6" w:rsidRPr="00DC3F3E">
        <w:t xml:space="preserve">iz stavka 1. ovoga članka </w:t>
      </w:r>
      <w:r w:rsidR="009650B2" w:rsidRPr="00DC3F3E">
        <w:t>koj</w:t>
      </w:r>
      <w:r w:rsidR="00796ED6" w:rsidRPr="00DC3F3E">
        <w:t>e</w:t>
      </w:r>
      <w:r w:rsidR="009650B2" w:rsidRPr="00DC3F3E">
        <w:t xml:space="preserve"> </w:t>
      </w:r>
      <w:r w:rsidR="00796ED6" w:rsidRPr="00DC3F3E">
        <w:t>je</w:t>
      </w:r>
      <w:r w:rsidR="009650B2" w:rsidRPr="00DC3F3E">
        <w:t xml:space="preserve"> osnovan</w:t>
      </w:r>
      <w:r w:rsidR="00796ED6" w:rsidRPr="00DC3F3E">
        <w:t>o</w:t>
      </w:r>
      <w:r w:rsidR="009650B2" w:rsidRPr="00DC3F3E">
        <w:t xml:space="preserve"> u Republici Hrvatskoj </w:t>
      </w:r>
      <w:r w:rsidR="0095162A" w:rsidRPr="00DC3F3E">
        <w:t>izdaje Ministarstvo</w:t>
      </w:r>
      <w:r w:rsidR="009650B2" w:rsidRPr="00DC3F3E">
        <w:t xml:space="preserve">. </w:t>
      </w:r>
    </w:p>
    <w:p w14:paraId="0B79F1DA" w14:textId="77777777" w:rsidR="00F84074" w:rsidRDefault="00F84074" w:rsidP="00DC3F3E">
      <w:pPr>
        <w:ind w:firstLine="1418"/>
        <w:jc w:val="both"/>
      </w:pPr>
    </w:p>
    <w:p w14:paraId="604001EC" w14:textId="77777777" w:rsidR="00D82714" w:rsidRPr="00DC3F3E" w:rsidRDefault="009543D0" w:rsidP="00DC3F3E">
      <w:pPr>
        <w:ind w:firstLine="1418"/>
        <w:jc w:val="both"/>
      </w:pPr>
      <w:r w:rsidRPr="00DC3F3E">
        <w:t>(14)</w:t>
      </w:r>
      <w:r w:rsidRPr="00DC3F3E">
        <w:tab/>
      </w:r>
      <w:r w:rsidR="009650B2" w:rsidRPr="00DC3F3E">
        <w:t>Tijel</w:t>
      </w:r>
      <w:r w:rsidR="0095162A" w:rsidRPr="00DC3F3E">
        <w:t>u</w:t>
      </w:r>
      <w:r w:rsidR="009650B2" w:rsidRPr="00DC3F3E">
        <w:t xml:space="preserve"> za ocjenjivanje sukladnosti koj</w:t>
      </w:r>
      <w:r w:rsidR="00796ED6" w:rsidRPr="00DC3F3E">
        <w:t>e</w:t>
      </w:r>
      <w:r w:rsidR="0095162A" w:rsidRPr="00DC3F3E">
        <w:t xml:space="preserve"> </w:t>
      </w:r>
      <w:r w:rsidR="009650B2" w:rsidRPr="00DC3F3E">
        <w:t xml:space="preserve">više ne ispunjava zahtjeve iz članka od 39. do 41. ovoga Zakona </w:t>
      </w:r>
      <w:r w:rsidR="00E75F79" w:rsidRPr="00DC3F3E">
        <w:t>ukinuti</w:t>
      </w:r>
      <w:r w:rsidR="0095162A" w:rsidRPr="00DC3F3E">
        <w:t xml:space="preserve"> će se</w:t>
      </w:r>
      <w:r w:rsidR="00BA328C" w:rsidRPr="00DC3F3E">
        <w:t xml:space="preserve"> o</w:t>
      </w:r>
      <w:r w:rsidR="0095162A" w:rsidRPr="00DC3F3E">
        <w:t>dobrenje</w:t>
      </w:r>
      <w:r w:rsidR="00BA328C" w:rsidRPr="00DC3F3E">
        <w:t xml:space="preserve"> iz stavka 13</w:t>
      </w:r>
      <w:r w:rsidR="009650B2" w:rsidRPr="00DC3F3E">
        <w:t>. ovoga članka.</w:t>
      </w:r>
    </w:p>
    <w:p w14:paraId="1296B0C0" w14:textId="77777777" w:rsidR="00F84074" w:rsidRDefault="00F84074" w:rsidP="00DC3F3E">
      <w:pPr>
        <w:ind w:firstLine="1418"/>
        <w:jc w:val="both"/>
      </w:pPr>
    </w:p>
    <w:p w14:paraId="3A076C73" w14:textId="77777777" w:rsidR="00D82714" w:rsidRPr="00DC3F3E" w:rsidRDefault="009543D0" w:rsidP="00DC3F3E">
      <w:pPr>
        <w:ind w:firstLine="1418"/>
        <w:jc w:val="both"/>
      </w:pPr>
      <w:r w:rsidRPr="00DC3F3E">
        <w:t>(15)</w:t>
      </w:r>
      <w:r w:rsidRPr="00DC3F3E">
        <w:tab/>
      </w:r>
      <w:r w:rsidR="009B34B3" w:rsidRPr="00DC3F3E">
        <w:t>Iznimno od ovog</w:t>
      </w:r>
      <w:r w:rsidR="00206D11">
        <w:t>a</w:t>
      </w:r>
      <w:r w:rsidR="009B34B3" w:rsidRPr="00DC3F3E">
        <w:t xml:space="preserve"> </w:t>
      </w:r>
      <w:r w:rsidR="0014268E" w:rsidRPr="00DC3F3E">
        <w:t>člank</w:t>
      </w:r>
      <w:r w:rsidR="009B34B3" w:rsidRPr="00DC3F3E">
        <w:t>a</w:t>
      </w:r>
      <w:r w:rsidR="009650B2" w:rsidRPr="00DC3F3E">
        <w:t>,</w:t>
      </w:r>
      <w:r w:rsidR="009B34B3" w:rsidRPr="00DC3F3E">
        <w:t xml:space="preserve"> </w:t>
      </w:r>
      <w:r w:rsidR="009650B2" w:rsidRPr="00DC3F3E">
        <w:t xml:space="preserve">prijavljeno tijelo se može odrediti kao imenovano tijelo te u tom slučaju jedinstveno tijelo za ocjenjivanje sukladnosti može provesti cijeli postupak </w:t>
      </w:r>
      <w:r w:rsidR="003D6A78">
        <w:t>"</w:t>
      </w:r>
      <w:r w:rsidR="009650B2" w:rsidRPr="00DC3F3E">
        <w:t>EZ</w:t>
      </w:r>
      <w:r w:rsidR="003D6A78">
        <w:t>"</w:t>
      </w:r>
      <w:r w:rsidR="009650B2" w:rsidRPr="00DC3F3E">
        <w:t xml:space="preserve"> provjere podsustava iz članka 60. ovoga Zakona.</w:t>
      </w:r>
    </w:p>
    <w:p w14:paraId="49D8422E" w14:textId="77777777" w:rsidR="00356B15" w:rsidRPr="00DC3F3E" w:rsidRDefault="00356B15" w:rsidP="00DC3F3E">
      <w:pPr>
        <w:ind w:firstLine="1418"/>
        <w:jc w:val="both"/>
      </w:pPr>
    </w:p>
    <w:p w14:paraId="086FC6B7" w14:textId="77777777" w:rsidR="00D82714" w:rsidRPr="00DC3F3E" w:rsidRDefault="009650B2" w:rsidP="00DC3F3E">
      <w:pPr>
        <w:pStyle w:val="t-9-8"/>
        <w:spacing w:before="0" w:beforeAutospacing="0" w:after="0" w:afterAutospacing="0"/>
        <w:jc w:val="center"/>
        <w:rPr>
          <w:b/>
          <w:i/>
        </w:rPr>
      </w:pPr>
      <w:r w:rsidRPr="00DC3F3E">
        <w:rPr>
          <w:b/>
          <w:i/>
        </w:rPr>
        <w:t>Nepristranost tijela za ocjenjivanje sukladnosti</w:t>
      </w:r>
    </w:p>
    <w:p w14:paraId="43271274" w14:textId="77777777" w:rsidR="00356B15" w:rsidRPr="00DC3F3E" w:rsidRDefault="00356B15" w:rsidP="00DC3F3E">
      <w:pPr>
        <w:pStyle w:val="t-9-8"/>
        <w:spacing w:before="0" w:beforeAutospacing="0" w:after="0" w:afterAutospacing="0"/>
        <w:jc w:val="center"/>
        <w:rPr>
          <w:b/>
          <w:i/>
        </w:rPr>
      </w:pPr>
    </w:p>
    <w:p w14:paraId="4CFBB9EA" w14:textId="77777777" w:rsidR="00D82714" w:rsidRPr="00F84074" w:rsidRDefault="009650B2" w:rsidP="00DC3F3E">
      <w:pPr>
        <w:pStyle w:val="t-9-8"/>
        <w:spacing w:before="0" w:beforeAutospacing="0" w:after="0" w:afterAutospacing="0"/>
        <w:jc w:val="center"/>
        <w:rPr>
          <w:b/>
        </w:rPr>
      </w:pPr>
      <w:r w:rsidRPr="00F84074">
        <w:rPr>
          <w:b/>
        </w:rPr>
        <w:t>Članak 40.</w:t>
      </w:r>
    </w:p>
    <w:p w14:paraId="701834AD" w14:textId="77777777" w:rsidR="00356B15" w:rsidRPr="00DC3F3E" w:rsidRDefault="00356B15" w:rsidP="00DC3F3E">
      <w:pPr>
        <w:pStyle w:val="t-9-8"/>
        <w:spacing w:before="0" w:beforeAutospacing="0" w:after="0" w:afterAutospacing="0"/>
        <w:jc w:val="center"/>
        <w:rPr>
          <w:b/>
        </w:rPr>
      </w:pPr>
    </w:p>
    <w:p w14:paraId="6BA9B58D" w14:textId="77777777" w:rsidR="00D82714" w:rsidRPr="00DC3F3E" w:rsidRDefault="009543D0" w:rsidP="00DC3F3E">
      <w:pPr>
        <w:ind w:firstLine="1418"/>
        <w:jc w:val="both"/>
      </w:pPr>
      <w:r w:rsidRPr="00DC3F3E">
        <w:t>(1)</w:t>
      </w:r>
      <w:r w:rsidRPr="00DC3F3E">
        <w:tab/>
      </w:r>
      <w:r w:rsidR="009650B2" w:rsidRPr="00DC3F3E">
        <w:t xml:space="preserve">Tijelo za ocjenjivanje sukladnosti je tijelo koje ima svojstvo treće osobe i neovisno je o organizaciji ili proizvođaču čiji proizvod ocjenjuje. </w:t>
      </w:r>
    </w:p>
    <w:p w14:paraId="68A6C0DB" w14:textId="77777777" w:rsidR="00F84074" w:rsidRDefault="00F84074" w:rsidP="00DC3F3E">
      <w:pPr>
        <w:ind w:firstLine="1418"/>
        <w:jc w:val="both"/>
      </w:pPr>
    </w:p>
    <w:p w14:paraId="60417B48" w14:textId="77777777" w:rsidR="00D82714" w:rsidRPr="00DC3F3E" w:rsidRDefault="009543D0" w:rsidP="00DC3F3E">
      <w:pPr>
        <w:ind w:firstLine="1418"/>
        <w:jc w:val="both"/>
      </w:pPr>
      <w:r w:rsidRPr="00DC3F3E">
        <w:t>(2)</w:t>
      </w:r>
      <w:r w:rsidRPr="00DC3F3E">
        <w:tab/>
      </w:r>
      <w:r w:rsidR="009650B2" w:rsidRPr="00DC3F3E">
        <w:t>Tijelo koje pripada profitnom društvu ili profesionalnom udruženju koje predstavlja trgovačka društva uključena u projektiranje, proizvodnju, isporuku, sklapanje, upo</w:t>
      </w:r>
      <w:r w:rsidR="00790E59" w:rsidRPr="00DC3F3E">
        <w:t>rabu</w:t>
      </w:r>
      <w:r w:rsidR="009650B2" w:rsidRPr="00DC3F3E">
        <w:t xml:space="preserve"> ili održavanje proizvoda koje ono ocjenjuje smatra se tijelom za ocjenjivanje sukladnosti pod uvjetom da je dokazana njegova neovisnost i nepostojanje sukoba interesa.</w:t>
      </w:r>
    </w:p>
    <w:p w14:paraId="4B235E4F" w14:textId="77777777" w:rsidR="00F84074" w:rsidRDefault="00F84074" w:rsidP="00DC3F3E">
      <w:pPr>
        <w:ind w:firstLine="1418"/>
        <w:jc w:val="both"/>
      </w:pPr>
    </w:p>
    <w:p w14:paraId="26E5DEC8" w14:textId="77777777" w:rsidR="00D82714" w:rsidRPr="00DC3F3E" w:rsidRDefault="009543D0" w:rsidP="00DC3F3E">
      <w:pPr>
        <w:ind w:firstLine="1418"/>
        <w:jc w:val="both"/>
      </w:pPr>
      <w:r w:rsidRPr="00DC3F3E">
        <w:t>(3)</w:t>
      </w:r>
      <w:r w:rsidRPr="00DC3F3E">
        <w:tab/>
      </w:r>
      <w:r w:rsidR="009650B2" w:rsidRPr="00DC3F3E">
        <w:t xml:space="preserve">Nepristranost tijela za ocjenjivanje sukladnosti, njihove uprave i </w:t>
      </w:r>
      <w:r w:rsidR="003D25EA" w:rsidRPr="00DC3F3E">
        <w:t>osoblja</w:t>
      </w:r>
      <w:r w:rsidR="009650B2" w:rsidRPr="00DC3F3E">
        <w:t xml:space="preserve"> </w:t>
      </w:r>
      <w:r w:rsidR="007201D7" w:rsidRPr="00DC3F3E">
        <w:t>koji obavljaju</w:t>
      </w:r>
      <w:r w:rsidR="009650B2" w:rsidRPr="00DC3F3E">
        <w:t xml:space="preserve"> ocjenjivanje mora biti osigurana.</w:t>
      </w:r>
    </w:p>
    <w:p w14:paraId="5BA06F94" w14:textId="77777777" w:rsidR="00F84074" w:rsidRDefault="00F84074" w:rsidP="00DC3F3E">
      <w:pPr>
        <w:ind w:firstLine="1418"/>
        <w:jc w:val="both"/>
      </w:pPr>
    </w:p>
    <w:p w14:paraId="34E56133" w14:textId="77777777" w:rsidR="00D82714" w:rsidRPr="00DC3F3E" w:rsidRDefault="009543D0" w:rsidP="00DC3F3E">
      <w:pPr>
        <w:ind w:firstLine="1418"/>
        <w:jc w:val="both"/>
      </w:pPr>
      <w:r w:rsidRPr="00DC3F3E">
        <w:t>(4)</w:t>
      </w:r>
      <w:r w:rsidRPr="00DC3F3E">
        <w:tab/>
      </w:r>
      <w:r w:rsidR="009650B2" w:rsidRPr="00DC3F3E">
        <w:t>Tijelo za ocjenjivanje sukla</w:t>
      </w:r>
      <w:r w:rsidR="00944CD4" w:rsidRPr="00DC3F3E">
        <w:t>dno</w:t>
      </w:r>
      <w:r w:rsidR="00E320DA" w:rsidRPr="00DC3F3E">
        <w:t>sti, njegova uprava i osoblje odgovorno</w:t>
      </w:r>
      <w:r w:rsidR="009650B2" w:rsidRPr="00DC3F3E">
        <w:t xml:space="preserve"> za provedbu ocjenjivanja sukladnosti nisu projektant, proizvođač, dobavljač, ugraditelj, kupac, vlasnik, korisnik ili održavatelj proizvoda koje ocjenjuju, kao ni ovlašteni zastupnik bilo koje od tih stranaka, što ne isključuje upo</w:t>
      </w:r>
      <w:r w:rsidR="00790E59" w:rsidRPr="00DC3F3E">
        <w:t>rabu</w:t>
      </w:r>
      <w:r w:rsidR="009650B2" w:rsidRPr="00DC3F3E">
        <w:t xml:space="preserve"> ocijenjenih proizvoda koji su potrebni za rad tijela za ocjenjivanje sukladnosti ili upo</w:t>
      </w:r>
      <w:r w:rsidR="00790E59" w:rsidRPr="00DC3F3E">
        <w:t>rabu</w:t>
      </w:r>
      <w:r w:rsidR="009650B2" w:rsidRPr="00DC3F3E">
        <w:t xml:space="preserve"> takvih proizvoda u osobne svrhe.</w:t>
      </w:r>
    </w:p>
    <w:p w14:paraId="5ECEB299" w14:textId="77777777" w:rsidR="00F84074" w:rsidRDefault="00F84074" w:rsidP="00DC3F3E">
      <w:pPr>
        <w:ind w:firstLine="1418"/>
        <w:jc w:val="both"/>
      </w:pPr>
    </w:p>
    <w:p w14:paraId="3AA685F4" w14:textId="77777777" w:rsidR="00D82714" w:rsidRPr="00DC3F3E" w:rsidRDefault="009543D0" w:rsidP="00DC3F3E">
      <w:pPr>
        <w:ind w:firstLine="1418"/>
        <w:jc w:val="both"/>
      </w:pPr>
      <w:r w:rsidRPr="00DC3F3E">
        <w:t>(5)</w:t>
      </w:r>
      <w:r w:rsidRPr="00DC3F3E">
        <w:tab/>
      </w:r>
      <w:r w:rsidR="009650B2" w:rsidRPr="00DC3F3E">
        <w:t xml:space="preserve">Tijelo za ocjenjivanje sukladnosti, njegova uprava i </w:t>
      </w:r>
      <w:r w:rsidR="00443825" w:rsidRPr="00DC3F3E">
        <w:t>osoblje odgovorno</w:t>
      </w:r>
      <w:r w:rsidR="009650B2" w:rsidRPr="00DC3F3E">
        <w:t xml:space="preserve"> za provedbu ocjenjivanja sukladnosti ne smiju biti izravno uključeni u projektiranje, proizvodnju ili izgradnju, stavljanje na tržište, ugrađivanje, uporabu ili održavanje tih proizvoda niti predstavljati stranke koje sudjeluju u tim aktivnostima, kao ni sudjelovati u kakvoj aktivnosti koja može biti u sukobu s neovisnošću njihove prosudbe ili poštenjem u odnosu na poslove ocjenjivanja sukladnosti za koje su prijavljeni, a posebno u odnosu na usluge savjetovanja.</w:t>
      </w:r>
    </w:p>
    <w:p w14:paraId="216DAA79" w14:textId="77777777" w:rsidR="00F84074" w:rsidRDefault="00F84074" w:rsidP="00DC3F3E">
      <w:pPr>
        <w:ind w:firstLine="1418"/>
        <w:jc w:val="both"/>
      </w:pPr>
    </w:p>
    <w:p w14:paraId="0731ACB7" w14:textId="77777777" w:rsidR="00D82714" w:rsidRPr="00DC3F3E" w:rsidRDefault="009543D0" w:rsidP="00DC3F3E">
      <w:pPr>
        <w:ind w:firstLine="1418"/>
        <w:jc w:val="both"/>
      </w:pPr>
      <w:r w:rsidRPr="00DC3F3E">
        <w:t>(6)</w:t>
      </w:r>
      <w:r w:rsidRPr="00DC3F3E">
        <w:tab/>
      </w:r>
      <w:r w:rsidR="009650B2" w:rsidRPr="00DC3F3E">
        <w:t xml:space="preserve">Tijela za ocjenjivanje sukladnosti osiguravaju da aktivnosti njihovih </w:t>
      </w:r>
      <w:r w:rsidR="00944CD4" w:rsidRPr="00DC3F3E">
        <w:t>ovisnih</w:t>
      </w:r>
      <w:r w:rsidR="0038398F" w:rsidRPr="00DC3F3E">
        <w:t xml:space="preserve"> </w:t>
      </w:r>
      <w:r w:rsidR="00C67E76" w:rsidRPr="00DC3F3E">
        <w:t xml:space="preserve">društava </w:t>
      </w:r>
      <w:r w:rsidR="009650B2" w:rsidRPr="00DC3F3E">
        <w:t>ili podizvođača ne utječu na povjerljivost, objektivnost ili nepristranost njihova ocjenjivanja sukladnosti.</w:t>
      </w:r>
    </w:p>
    <w:p w14:paraId="17BBAA45" w14:textId="77777777" w:rsidR="00F84074" w:rsidRDefault="00F84074" w:rsidP="00DC3F3E">
      <w:pPr>
        <w:ind w:firstLine="1418"/>
        <w:jc w:val="both"/>
      </w:pPr>
    </w:p>
    <w:p w14:paraId="157FDEFA" w14:textId="77777777" w:rsidR="00D82714" w:rsidRPr="00DC3F3E" w:rsidRDefault="009543D0" w:rsidP="00DC3F3E">
      <w:pPr>
        <w:ind w:firstLine="1418"/>
        <w:jc w:val="both"/>
      </w:pPr>
      <w:r w:rsidRPr="00DC3F3E">
        <w:t>(7)</w:t>
      </w:r>
      <w:r w:rsidRPr="00DC3F3E">
        <w:tab/>
      </w:r>
      <w:r w:rsidR="009650B2" w:rsidRPr="00DC3F3E">
        <w:t>Tijela za oc</w:t>
      </w:r>
      <w:r w:rsidR="00944CD4" w:rsidRPr="00DC3F3E">
        <w:t xml:space="preserve">jenjivanje </w:t>
      </w:r>
      <w:r w:rsidR="004055E4" w:rsidRPr="00DC3F3E">
        <w:t>sukladnosti i njihovo osoblje</w:t>
      </w:r>
      <w:r w:rsidR="009650B2" w:rsidRPr="00DC3F3E">
        <w:t xml:space="preserve"> dužni su provoditi aktivnosti ocjenjivanja sukladnosti na najvišem stupnju profesionalnosti i potrebne tehničke stručnosti u određenom području, bez pritisaka i poticaja, posebno financijskih, koji bi mogli utjecati na njihovu prosudbu ili rezultate njihove ocjene sukladnosti, posebno u vezi s osobama ili skupinama osoba koje su zainteresirane za rezultate tih aktivnosti.</w:t>
      </w:r>
    </w:p>
    <w:p w14:paraId="6599E25A" w14:textId="77777777" w:rsidR="00356B15" w:rsidRPr="00DC3F3E" w:rsidRDefault="00356B15" w:rsidP="00DC3F3E">
      <w:pPr>
        <w:ind w:firstLine="1418"/>
        <w:jc w:val="both"/>
      </w:pPr>
    </w:p>
    <w:p w14:paraId="5B8D861D" w14:textId="77777777" w:rsidR="00D82714" w:rsidRPr="00DC3F3E" w:rsidRDefault="001A2605" w:rsidP="00DC3F3E">
      <w:pPr>
        <w:pStyle w:val="t-9-8"/>
        <w:spacing w:before="0" w:beforeAutospacing="0" w:after="0" w:afterAutospacing="0"/>
        <w:jc w:val="center"/>
        <w:rPr>
          <w:b/>
          <w:i/>
        </w:rPr>
      </w:pPr>
      <w:r w:rsidRPr="00DC3F3E">
        <w:rPr>
          <w:b/>
          <w:i/>
        </w:rPr>
        <w:t>Osoblje</w:t>
      </w:r>
      <w:r w:rsidR="009650B2" w:rsidRPr="00DC3F3E">
        <w:rPr>
          <w:b/>
          <w:i/>
        </w:rPr>
        <w:t xml:space="preserve"> tijela za ocjenjivanje sukladnosti</w:t>
      </w:r>
    </w:p>
    <w:p w14:paraId="5F5EE432" w14:textId="77777777" w:rsidR="00356B15" w:rsidRPr="00DC3F3E" w:rsidRDefault="00356B15" w:rsidP="00DC3F3E">
      <w:pPr>
        <w:pStyle w:val="t-9-8"/>
        <w:spacing w:before="0" w:beforeAutospacing="0" w:after="0" w:afterAutospacing="0"/>
        <w:jc w:val="center"/>
        <w:rPr>
          <w:b/>
          <w:i/>
        </w:rPr>
      </w:pPr>
    </w:p>
    <w:p w14:paraId="56652DF3" w14:textId="77777777" w:rsidR="00D82714" w:rsidRPr="00F84074" w:rsidRDefault="009650B2" w:rsidP="00DC3F3E">
      <w:pPr>
        <w:pStyle w:val="t-9-8"/>
        <w:spacing w:before="0" w:beforeAutospacing="0" w:after="0" w:afterAutospacing="0"/>
        <w:jc w:val="center"/>
        <w:rPr>
          <w:b/>
        </w:rPr>
      </w:pPr>
      <w:r w:rsidRPr="00F84074">
        <w:rPr>
          <w:b/>
        </w:rPr>
        <w:t>Članak 41.</w:t>
      </w:r>
    </w:p>
    <w:p w14:paraId="02A0B0AD" w14:textId="77777777" w:rsidR="00356B15" w:rsidRPr="00DC3F3E" w:rsidRDefault="00356B15" w:rsidP="00DC3F3E">
      <w:pPr>
        <w:pStyle w:val="t-9-8"/>
        <w:spacing w:before="0" w:beforeAutospacing="0" w:after="0" w:afterAutospacing="0"/>
        <w:jc w:val="center"/>
        <w:rPr>
          <w:b/>
        </w:rPr>
      </w:pPr>
    </w:p>
    <w:p w14:paraId="69A697D0" w14:textId="77777777" w:rsidR="00D82714" w:rsidRDefault="009543D0" w:rsidP="00DC3F3E">
      <w:pPr>
        <w:ind w:firstLine="1418"/>
        <w:jc w:val="both"/>
      </w:pPr>
      <w:r w:rsidRPr="00DC3F3E">
        <w:t>(1)</w:t>
      </w:r>
      <w:r w:rsidRPr="00DC3F3E">
        <w:tab/>
      </w:r>
      <w:r w:rsidR="001A2605" w:rsidRPr="00DC3F3E">
        <w:t>Osoblje odgovorno</w:t>
      </w:r>
      <w:r w:rsidR="009650B2" w:rsidRPr="00DC3F3E">
        <w:t xml:space="preserve"> za provedbu aktivnosti ocjenjivanja sukladnosti du</w:t>
      </w:r>
      <w:r w:rsidR="001A2605" w:rsidRPr="00DC3F3E">
        <w:t xml:space="preserve">žno je </w:t>
      </w:r>
      <w:r w:rsidR="009650B2" w:rsidRPr="00DC3F3E">
        <w:t xml:space="preserve">imati: </w:t>
      </w:r>
    </w:p>
    <w:p w14:paraId="371B04E5" w14:textId="77777777" w:rsidR="00D82714" w:rsidRPr="00DC3F3E" w:rsidRDefault="00C02214" w:rsidP="00DC3F3E">
      <w:pPr>
        <w:ind w:firstLine="1418"/>
        <w:jc w:val="both"/>
      </w:pPr>
      <w:r w:rsidRPr="00DC3F3E">
        <w:t>a)</w:t>
      </w:r>
      <w:r w:rsidRPr="00DC3F3E">
        <w:tab/>
      </w:r>
      <w:r w:rsidR="009650B2" w:rsidRPr="00DC3F3E">
        <w:t xml:space="preserve">odgovarajuću tehničku i stručnu osposobljenost kojom su obuhvaćene sve aktivnosti ocjenjivanja sukladnosti za koje je tijelo za ocjenjivanje sukladnosti </w:t>
      </w:r>
      <w:r w:rsidR="0059546A" w:rsidRPr="00DC3F3E">
        <w:t>ovlašteno</w:t>
      </w:r>
    </w:p>
    <w:p w14:paraId="2297991D" w14:textId="77777777" w:rsidR="00D82714" w:rsidRPr="00DC3F3E" w:rsidRDefault="00C02214" w:rsidP="00DC3F3E">
      <w:pPr>
        <w:ind w:firstLine="1418"/>
        <w:jc w:val="both"/>
      </w:pPr>
      <w:r w:rsidRPr="00DC3F3E">
        <w:t>b)</w:t>
      </w:r>
      <w:r w:rsidRPr="00DC3F3E">
        <w:tab/>
      </w:r>
      <w:r w:rsidR="00B20317" w:rsidRPr="00DC3F3E">
        <w:t>odgov</w:t>
      </w:r>
      <w:r w:rsidR="00F32130" w:rsidRPr="00DC3F3E">
        <w:t>a</w:t>
      </w:r>
      <w:r w:rsidR="00B20317" w:rsidRPr="00DC3F3E">
        <w:t>rajuće</w:t>
      </w:r>
      <w:r w:rsidR="009650B2" w:rsidRPr="00DC3F3E">
        <w:t xml:space="preserve"> poznavanje zahtjeva povezanih s ocjenjivanjima koja provode i odgovarajuće ovlaštenje za provedbu tih ocjenjivanja </w:t>
      </w:r>
    </w:p>
    <w:p w14:paraId="2CD9B1CC" w14:textId="77777777" w:rsidR="00D82714" w:rsidRPr="00DC3F3E" w:rsidRDefault="0045658F" w:rsidP="00DC3F3E">
      <w:pPr>
        <w:ind w:firstLine="1418"/>
        <w:jc w:val="both"/>
      </w:pPr>
      <w:r w:rsidRPr="00DC3F3E">
        <w:t>c)</w:t>
      </w:r>
      <w:r w:rsidRPr="00DC3F3E">
        <w:tab/>
      </w:r>
      <w:r w:rsidR="009650B2" w:rsidRPr="00DC3F3E">
        <w:t>odgovarajuće znanje o osnovnim zahtjevima, primjenjivim usklađenim normama i relevantnim odredbama prava Europske unije te razumijevanje</w:t>
      </w:r>
      <w:r w:rsidR="00624D7B" w:rsidRPr="00DC3F3E">
        <w:t xml:space="preserve"> tih zahtjeva, normi i odredaba</w:t>
      </w:r>
      <w:r w:rsidR="00356B15" w:rsidRPr="00DC3F3E">
        <w:t xml:space="preserve"> </w:t>
      </w:r>
      <w:r w:rsidR="009650B2" w:rsidRPr="00DC3F3E">
        <w:t>i</w:t>
      </w:r>
    </w:p>
    <w:p w14:paraId="3686A4CB" w14:textId="77777777" w:rsidR="00D82714" w:rsidRPr="00DC3F3E" w:rsidRDefault="0045658F" w:rsidP="00DC3F3E">
      <w:pPr>
        <w:ind w:firstLine="1418"/>
        <w:jc w:val="both"/>
      </w:pPr>
      <w:r w:rsidRPr="00DC3F3E">
        <w:t>d)</w:t>
      </w:r>
      <w:r w:rsidRPr="00DC3F3E">
        <w:tab/>
      </w:r>
      <w:r w:rsidR="009650B2" w:rsidRPr="00DC3F3E">
        <w:t xml:space="preserve">sposobnost izrade </w:t>
      </w:r>
      <w:r w:rsidR="006B283A" w:rsidRPr="00DC3F3E">
        <w:t>dokumentacije</w:t>
      </w:r>
      <w:r w:rsidR="009650B2" w:rsidRPr="00DC3F3E">
        <w:t xml:space="preserve"> ko</w:t>
      </w:r>
      <w:r w:rsidR="007353DF" w:rsidRPr="00DC3F3E">
        <w:t>jom</w:t>
      </w:r>
      <w:r w:rsidR="009650B2" w:rsidRPr="00DC3F3E">
        <w:t xml:space="preserve"> se dokazuje da su ocjenjivanja provedena.</w:t>
      </w:r>
    </w:p>
    <w:p w14:paraId="666CD6BC" w14:textId="77777777" w:rsidR="00F84074" w:rsidRDefault="00F84074" w:rsidP="00DC3F3E">
      <w:pPr>
        <w:ind w:firstLine="1418"/>
        <w:jc w:val="both"/>
      </w:pPr>
    </w:p>
    <w:p w14:paraId="7876E613" w14:textId="77777777" w:rsidR="00D82714" w:rsidRPr="00DC3F3E" w:rsidRDefault="009543D0" w:rsidP="00DC3F3E">
      <w:pPr>
        <w:ind w:firstLine="1418"/>
        <w:jc w:val="both"/>
      </w:pPr>
      <w:r w:rsidRPr="00DC3F3E">
        <w:t>(2)</w:t>
      </w:r>
      <w:r w:rsidRPr="00DC3F3E">
        <w:tab/>
      </w:r>
      <w:r w:rsidR="009650B2" w:rsidRPr="00DC3F3E">
        <w:t xml:space="preserve">Naknada za rad uprave i </w:t>
      </w:r>
      <w:r w:rsidR="002E5223" w:rsidRPr="00DC3F3E">
        <w:t>osoblja</w:t>
      </w:r>
      <w:r w:rsidR="006C1409" w:rsidRPr="00DC3F3E">
        <w:t xml:space="preserve"> koji provode</w:t>
      </w:r>
      <w:r w:rsidR="009650B2" w:rsidRPr="00DC3F3E">
        <w:t xml:space="preserve"> ocjenjivanje u tijelu za ocjenjivanje sukladnosti ne ovisi o broju provedenih ocjenjivanja niti o rezultatima tih ocjenjivanja.</w:t>
      </w:r>
    </w:p>
    <w:p w14:paraId="046569CE" w14:textId="77777777" w:rsidR="001265C8" w:rsidRPr="00DC3F3E" w:rsidRDefault="001265C8" w:rsidP="00DC3F3E">
      <w:pPr>
        <w:ind w:firstLine="1418"/>
        <w:jc w:val="both"/>
      </w:pPr>
    </w:p>
    <w:p w14:paraId="4198C3E6" w14:textId="77777777" w:rsidR="00F84074" w:rsidRDefault="009A42B9" w:rsidP="00DC3F3E">
      <w:pPr>
        <w:pStyle w:val="t-9-8"/>
        <w:spacing w:before="0" w:beforeAutospacing="0" w:after="0" w:afterAutospacing="0"/>
        <w:jc w:val="center"/>
        <w:rPr>
          <w:b/>
          <w:i/>
        </w:rPr>
      </w:pPr>
      <w:r w:rsidRPr="00DC3F3E">
        <w:rPr>
          <w:b/>
          <w:i/>
        </w:rPr>
        <w:t>Ovisna društva</w:t>
      </w:r>
      <w:r w:rsidR="009650B2" w:rsidRPr="00DC3F3E">
        <w:rPr>
          <w:b/>
          <w:i/>
        </w:rPr>
        <w:t xml:space="preserve"> prijavljenih tijela i dodjela ugovora podizvođačima </w:t>
      </w:r>
    </w:p>
    <w:p w14:paraId="1CA03403" w14:textId="77777777" w:rsidR="00D82714" w:rsidRPr="00DC3F3E" w:rsidRDefault="009650B2" w:rsidP="00DC3F3E">
      <w:pPr>
        <w:pStyle w:val="t-9-8"/>
        <w:spacing w:before="0" w:beforeAutospacing="0" w:after="0" w:afterAutospacing="0"/>
        <w:jc w:val="center"/>
        <w:rPr>
          <w:b/>
          <w:i/>
        </w:rPr>
      </w:pPr>
      <w:r w:rsidRPr="00DC3F3E">
        <w:rPr>
          <w:b/>
          <w:i/>
        </w:rPr>
        <w:t>od strane prijavljenih tijela</w:t>
      </w:r>
    </w:p>
    <w:p w14:paraId="48F80851" w14:textId="77777777" w:rsidR="001265C8" w:rsidRPr="00DC3F3E" w:rsidRDefault="001265C8" w:rsidP="00DC3F3E">
      <w:pPr>
        <w:pStyle w:val="t-9-8"/>
        <w:spacing w:before="0" w:beforeAutospacing="0" w:after="0" w:afterAutospacing="0"/>
        <w:jc w:val="center"/>
        <w:rPr>
          <w:b/>
          <w:i/>
        </w:rPr>
      </w:pPr>
    </w:p>
    <w:p w14:paraId="6E63F23A" w14:textId="77777777" w:rsidR="00D82714" w:rsidRPr="00F84074" w:rsidRDefault="009650B2" w:rsidP="00DC3F3E">
      <w:pPr>
        <w:pStyle w:val="t-9-8"/>
        <w:spacing w:before="0" w:beforeAutospacing="0" w:after="0" w:afterAutospacing="0"/>
        <w:jc w:val="center"/>
        <w:rPr>
          <w:b/>
        </w:rPr>
      </w:pPr>
      <w:r w:rsidRPr="00F84074">
        <w:rPr>
          <w:b/>
        </w:rPr>
        <w:t>Članak 42.</w:t>
      </w:r>
    </w:p>
    <w:p w14:paraId="0B507D01" w14:textId="77777777" w:rsidR="001265C8" w:rsidRPr="00DC3F3E" w:rsidRDefault="001265C8" w:rsidP="00DC3F3E">
      <w:pPr>
        <w:pStyle w:val="t-9-8"/>
        <w:spacing w:before="0" w:beforeAutospacing="0" w:after="0" w:afterAutospacing="0"/>
        <w:jc w:val="center"/>
        <w:rPr>
          <w:b/>
        </w:rPr>
      </w:pPr>
    </w:p>
    <w:p w14:paraId="29D8526D" w14:textId="77777777" w:rsidR="00F84074" w:rsidRDefault="009543D0" w:rsidP="00FA0A97">
      <w:pPr>
        <w:ind w:firstLine="1418"/>
        <w:jc w:val="both"/>
      </w:pPr>
      <w:r w:rsidRPr="00DC3F3E">
        <w:t>(1)</w:t>
      </w:r>
      <w:r w:rsidRPr="00DC3F3E">
        <w:tab/>
      </w:r>
      <w:r w:rsidR="009650B2" w:rsidRPr="00DC3F3E">
        <w:t xml:space="preserve">Ako prijavljeno tijelo za ocjenjivanje sukladnosti dodijeli ugovorom podizvođaču određene zadaće povezane s ocjenjivanjem sukladnosti ili se opredijeli za </w:t>
      </w:r>
      <w:r w:rsidR="008D488E" w:rsidRPr="00DC3F3E">
        <w:t>ovisno društvo</w:t>
      </w:r>
      <w:r w:rsidR="009650B2" w:rsidRPr="00DC3F3E">
        <w:t xml:space="preserve">, ono osigurava da podizvođač ili </w:t>
      </w:r>
      <w:r w:rsidR="008D488E" w:rsidRPr="00DC3F3E">
        <w:t>ovisno društvo</w:t>
      </w:r>
      <w:r w:rsidR="009650B2" w:rsidRPr="00DC3F3E">
        <w:t xml:space="preserve"> ispunjava zahtjeve utvrđene u člancima od 39. do 41. ovoga Zakona i obavještava Ministarstvo o tome.</w:t>
      </w:r>
    </w:p>
    <w:p w14:paraId="6ADEE8E0" w14:textId="77777777" w:rsidR="00F84074" w:rsidRDefault="00F84074" w:rsidP="00DC3F3E">
      <w:pPr>
        <w:ind w:firstLine="1418"/>
        <w:jc w:val="both"/>
      </w:pPr>
    </w:p>
    <w:p w14:paraId="0498CBF2" w14:textId="77777777" w:rsidR="00D82714" w:rsidRPr="00DC3F3E" w:rsidRDefault="009543D0" w:rsidP="00DC3F3E">
      <w:pPr>
        <w:ind w:firstLine="1418"/>
        <w:jc w:val="both"/>
      </w:pPr>
      <w:r w:rsidRPr="00DC3F3E">
        <w:t>(2)</w:t>
      </w:r>
      <w:r w:rsidRPr="00DC3F3E">
        <w:tab/>
      </w:r>
      <w:r w:rsidR="009650B2" w:rsidRPr="00DC3F3E">
        <w:t xml:space="preserve">Prijavljena tijela preuzimaju punu odgovornost za zadaće koje obavljaju podizvođači ili </w:t>
      </w:r>
      <w:r w:rsidR="008D488E" w:rsidRPr="00DC3F3E">
        <w:t>ovisna društva</w:t>
      </w:r>
      <w:r w:rsidR="009650B2" w:rsidRPr="00DC3F3E">
        <w:t xml:space="preserve"> bez obzira na mjesto njihovog poslovnog nastana.</w:t>
      </w:r>
    </w:p>
    <w:p w14:paraId="74D4AC0C" w14:textId="77777777" w:rsidR="00F84074" w:rsidRDefault="00F84074" w:rsidP="00DC3F3E">
      <w:pPr>
        <w:ind w:firstLine="1418"/>
        <w:jc w:val="both"/>
      </w:pPr>
    </w:p>
    <w:p w14:paraId="1DD93DD9" w14:textId="77777777" w:rsidR="00D82714" w:rsidRPr="00DC3F3E" w:rsidRDefault="009543D0" w:rsidP="00DC3F3E">
      <w:pPr>
        <w:ind w:firstLine="1418"/>
        <w:jc w:val="both"/>
      </w:pPr>
      <w:r w:rsidRPr="00DC3F3E">
        <w:t>(3)</w:t>
      </w:r>
      <w:r w:rsidRPr="00DC3F3E">
        <w:tab/>
      </w:r>
      <w:r w:rsidR="009650B2" w:rsidRPr="00DC3F3E">
        <w:t>Aktivnosti prijavljenih tijela mogu se dodijeliti podizvo</w:t>
      </w:r>
      <w:r w:rsidR="008D488E" w:rsidRPr="00DC3F3E">
        <w:t>đaču ili ih može obaviti ovisno društvo</w:t>
      </w:r>
      <w:r w:rsidR="009650B2" w:rsidRPr="00DC3F3E">
        <w:t xml:space="preserve"> samo uz pristanak podnositelja zahtjeva.</w:t>
      </w:r>
    </w:p>
    <w:p w14:paraId="3226807B" w14:textId="77777777" w:rsidR="00F84074" w:rsidRDefault="00F84074" w:rsidP="00DC3F3E">
      <w:pPr>
        <w:ind w:firstLine="1418"/>
        <w:jc w:val="both"/>
      </w:pPr>
    </w:p>
    <w:p w14:paraId="0A1BAF93" w14:textId="77777777" w:rsidR="00D82714" w:rsidRPr="00DC3F3E" w:rsidRDefault="009543D0" w:rsidP="00DC3F3E">
      <w:pPr>
        <w:ind w:firstLine="1418"/>
        <w:jc w:val="both"/>
      </w:pPr>
      <w:r w:rsidRPr="00DC3F3E">
        <w:t>(4)</w:t>
      </w:r>
      <w:r w:rsidRPr="00DC3F3E">
        <w:tab/>
      </w:r>
      <w:r w:rsidR="009650B2" w:rsidRPr="00DC3F3E">
        <w:t>Prijavljena tijela stavljaju na raspolaganje tijelu koje provodi prijavljivanje odgovarajuće dokumente koji se odnose na ocjenjivanje kvalifikaci</w:t>
      </w:r>
      <w:r w:rsidR="008D488E" w:rsidRPr="00DC3F3E">
        <w:t>ja podizvođača ili ovisnog društva</w:t>
      </w:r>
      <w:r w:rsidR="009650B2" w:rsidRPr="00DC3F3E">
        <w:t xml:space="preserve"> i poslova koje oni obavljaju u skladu s odgovarajućim TSI-em.</w:t>
      </w:r>
    </w:p>
    <w:p w14:paraId="632B596A" w14:textId="77777777" w:rsidR="001265C8" w:rsidRPr="00DC3F3E" w:rsidRDefault="001265C8" w:rsidP="00DC3F3E">
      <w:pPr>
        <w:pStyle w:val="t-9-8"/>
        <w:spacing w:before="0" w:beforeAutospacing="0" w:after="0" w:afterAutospacing="0"/>
        <w:jc w:val="both"/>
      </w:pPr>
    </w:p>
    <w:p w14:paraId="11122E7F" w14:textId="77777777" w:rsidR="00D82714" w:rsidRPr="00DC3F3E" w:rsidRDefault="009650B2" w:rsidP="00DC3F3E">
      <w:pPr>
        <w:pStyle w:val="t-9-8"/>
        <w:spacing w:before="0" w:beforeAutospacing="0" w:after="0" w:afterAutospacing="0"/>
        <w:jc w:val="center"/>
        <w:rPr>
          <w:b/>
          <w:i/>
        </w:rPr>
      </w:pPr>
      <w:r w:rsidRPr="00DC3F3E">
        <w:rPr>
          <w:b/>
          <w:i/>
        </w:rPr>
        <w:t>Akreditirana interna tijela</w:t>
      </w:r>
    </w:p>
    <w:p w14:paraId="018E82B3" w14:textId="77777777" w:rsidR="001265C8" w:rsidRPr="00DC3F3E" w:rsidRDefault="001265C8" w:rsidP="00DC3F3E">
      <w:pPr>
        <w:pStyle w:val="t-9-8"/>
        <w:spacing w:before="0" w:beforeAutospacing="0" w:after="0" w:afterAutospacing="0"/>
        <w:jc w:val="center"/>
        <w:rPr>
          <w:b/>
          <w:i/>
        </w:rPr>
      </w:pPr>
    </w:p>
    <w:p w14:paraId="5338C838" w14:textId="77777777" w:rsidR="00D82714" w:rsidRPr="0043635B" w:rsidRDefault="009650B2" w:rsidP="00DC3F3E">
      <w:pPr>
        <w:pStyle w:val="t-9-8"/>
        <w:spacing w:before="0" w:beforeAutospacing="0" w:after="0" w:afterAutospacing="0"/>
        <w:jc w:val="center"/>
        <w:rPr>
          <w:b/>
        </w:rPr>
      </w:pPr>
      <w:r w:rsidRPr="0043635B">
        <w:rPr>
          <w:b/>
        </w:rPr>
        <w:t>Članak 43.</w:t>
      </w:r>
    </w:p>
    <w:p w14:paraId="4465F937" w14:textId="77777777" w:rsidR="001265C8" w:rsidRPr="00DC3F3E" w:rsidRDefault="001265C8" w:rsidP="00DC3F3E">
      <w:pPr>
        <w:pStyle w:val="t-9-8"/>
        <w:spacing w:before="0" w:beforeAutospacing="0" w:after="0" w:afterAutospacing="0"/>
        <w:jc w:val="center"/>
        <w:rPr>
          <w:b/>
        </w:rPr>
      </w:pPr>
    </w:p>
    <w:p w14:paraId="1716955D" w14:textId="77777777" w:rsidR="00D82714" w:rsidRPr="00DC3F3E" w:rsidRDefault="009543D0" w:rsidP="00DC3F3E">
      <w:pPr>
        <w:ind w:firstLine="1418"/>
        <w:jc w:val="both"/>
      </w:pPr>
      <w:r w:rsidRPr="00DC3F3E">
        <w:t>(1)</w:t>
      </w:r>
      <w:r w:rsidRPr="00DC3F3E">
        <w:tab/>
      </w:r>
      <w:r w:rsidR="009650B2" w:rsidRPr="00DC3F3E">
        <w:t>Podnositelji zahtjeva mogu se koristiti akreditiranim internim tijelom za provedbu postupka ocjenjivanja sukladnosti radi provedbe postupaka određenih u modulima A1, A2, C1 ili C2 koji su utvrđeni u Prilogu II. Odluci br. 768/2008/EZ</w:t>
      </w:r>
      <w:r w:rsidR="00F849C2" w:rsidRPr="00DC3F3E">
        <w:t xml:space="preserve"> Europskog parlamenta i Vijeća od 9. srpnja 2008. o zajedničkom okviru za stavljanje na tržište proizvoda i o stavljanju izvan snage Odluke Vijeća 93/465/EEZ (Tekst značajan za EGP) (SL L 218, 13.08.2008.)</w:t>
      </w:r>
      <w:r w:rsidR="00C4676B">
        <w:t xml:space="preserve"> </w:t>
      </w:r>
      <w:r w:rsidR="009650B2" w:rsidRPr="00DC3F3E">
        <w:t>i modulima CA1 i CA2 koji su utvrđeni u Prilogu I. Odluci 2010/713/EU</w:t>
      </w:r>
      <w:r w:rsidR="00D5447C" w:rsidRPr="00DC3F3E">
        <w:t xml:space="preserve"> od 9. studenoga 2010. o modulima za postupke ocjene sukladnosti, prikladnosti za uporabu i EZ provjere podsustava koji se koriste u tehničkim specifikacijama za interoperabilnost donesenima na temelju Direktive 2008/57 Europskog parlamenta i Vijeća (Tekst značajan za EGP) (SL L 319, 4.12.2010.)</w:t>
      </w:r>
      <w:r w:rsidR="009650B2" w:rsidRPr="00DC3F3E">
        <w:t>, pri čemu to tijelo predstavlja zaseban i odvojen dio tog podnositelja zahtjeva te ne sudjeluje u projektiranju, proizvodnji, isporuci, ugradnji, uporabi ili održavanju proizvoda koje ocjenjuje.</w:t>
      </w:r>
    </w:p>
    <w:p w14:paraId="586CD737" w14:textId="77777777" w:rsidR="0043635B" w:rsidRDefault="0043635B" w:rsidP="00DC3F3E">
      <w:pPr>
        <w:ind w:firstLine="1418"/>
        <w:jc w:val="both"/>
      </w:pPr>
    </w:p>
    <w:p w14:paraId="62894F4A" w14:textId="77777777" w:rsidR="00D82714" w:rsidRDefault="009543D0" w:rsidP="00DC3F3E">
      <w:pPr>
        <w:ind w:firstLine="1418"/>
        <w:jc w:val="both"/>
      </w:pPr>
      <w:r w:rsidRPr="00DC3F3E">
        <w:t>(2)</w:t>
      </w:r>
      <w:r w:rsidRPr="00DC3F3E">
        <w:tab/>
      </w:r>
      <w:r w:rsidR="009650B2" w:rsidRPr="00DC3F3E">
        <w:t xml:space="preserve">Akreditirano interno tijelo ispunjava sljedeće zahtjeve: </w:t>
      </w:r>
    </w:p>
    <w:p w14:paraId="48B3C2D1" w14:textId="77777777" w:rsidR="00D82714" w:rsidRPr="00DC3F3E" w:rsidRDefault="00C02214" w:rsidP="00DC3F3E">
      <w:pPr>
        <w:ind w:firstLine="1418"/>
        <w:jc w:val="both"/>
      </w:pPr>
      <w:r w:rsidRPr="00DC3F3E">
        <w:t>a)</w:t>
      </w:r>
      <w:r w:rsidRPr="00DC3F3E">
        <w:tab/>
      </w:r>
      <w:r w:rsidR="009650B2" w:rsidRPr="00DC3F3E">
        <w:t>akreditirano je u skladu s Uredbom (EZ) br. 765/2008</w:t>
      </w:r>
    </w:p>
    <w:p w14:paraId="3345AC36" w14:textId="77777777" w:rsidR="00D82714" w:rsidRPr="00DC3F3E" w:rsidRDefault="00C02214" w:rsidP="00DC3F3E">
      <w:pPr>
        <w:ind w:firstLine="1418"/>
        <w:jc w:val="both"/>
      </w:pPr>
      <w:r w:rsidRPr="00DC3F3E">
        <w:t>b)</w:t>
      </w:r>
      <w:r w:rsidRPr="00DC3F3E">
        <w:tab/>
      </w:r>
      <w:r w:rsidR="00F540CC" w:rsidRPr="00DC3F3E">
        <w:t>tijelo i njegovo</w:t>
      </w:r>
      <w:r w:rsidR="009650B2" w:rsidRPr="00DC3F3E">
        <w:t xml:space="preserve"> </w:t>
      </w:r>
      <w:r w:rsidR="00F540CC" w:rsidRPr="00DC3F3E">
        <w:t>osoblje</w:t>
      </w:r>
      <w:r w:rsidR="009650B2" w:rsidRPr="00DC3F3E">
        <w:t xml:space="preserve"> se unutar trgovačkog društva čiji su dio razlikuju na organizacijskoj razini i koriste se metodama izvješćivanja kojima se osigurava njihova nepristranost te to dokazuju nadležnom nacionalnom akreditacijskom tijelu</w:t>
      </w:r>
    </w:p>
    <w:p w14:paraId="12EC56C2" w14:textId="77777777" w:rsidR="00D82714" w:rsidRPr="00DC3F3E" w:rsidRDefault="0045658F" w:rsidP="00DC3F3E">
      <w:pPr>
        <w:ind w:firstLine="1418"/>
        <w:jc w:val="both"/>
      </w:pPr>
      <w:r w:rsidRPr="00DC3F3E">
        <w:t>c)</w:t>
      </w:r>
      <w:r w:rsidRPr="00DC3F3E">
        <w:tab/>
      </w:r>
      <w:r w:rsidR="008E3157" w:rsidRPr="00DC3F3E">
        <w:t>ni tijel</w:t>
      </w:r>
      <w:r w:rsidR="00F540CC" w:rsidRPr="00DC3F3E">
        <w:t xml:space="preserve">o ni njegovo osoblje </w:t>
      </w:r>
      <w:r w:rsidR="009650B2" w:rsidRPr="00DC3F3E">
        <w:t>nisu odgovorni za projektiranje, proizvodnju, isporuku, ugradnju, rad ili održavanje proizvoda koje ocjenjuju niti obavljaju postupke koji bi mogli biti u sukobu s neovisnošću njihove prosudbe ili poštenjem u odnosu na njihov postupak ocjenjivanja i</w:t>
      </w:r>
    </w:p>
    <w:p w14:paraId="0FC8FA5D" w14:textId="77777777" w:rsidR="00D82714" w:rsidRPr="00DC3F3E" w:rsidRDefault="0045658F" w:rsidP="00DC3F3E">
      <w:pPr>
        <w:ind w:firstLine="1418"/>
        <w:jc w:val="both"/>
      </w:pPr>
      <w:r w:rsidRPr="00DC3F3E">
        <w:t>d)</w:t>
      </w:r>
      <w:r w:rsidRPr="00DC3F3E">
        <w:tab/>
      </w:r>
      <w:r w:rsidR="009650B2" w:rsidRPr="00DC3F3E">
        <w:t>tijelo pruža svoje usluge isključivo trgovačkom društvu čiji je ono dio.</w:t>
      </w:r>
    </w:p>
    <w:p w14:paraId="2C3989DE" w14:textId="77777777" w:rsidR="0043635B" w:rsidRDefault="0043635B" w:rsidP="00DC3F3E">
      <w:pPr>
        <w:ind w:firstLine="1418"/>
        <w:jc w:val="both"/>
      </w:pPr>
    </w:p>
    <w:p w14:paraId="366AD973" w14:textId="77777777" w:rsidR="00D82714" w:rsidRPr="00DC3F3E" w:rsidRDefault="009543D0" w:rsidP="00DC3F3E">
      <w:pPr>
        <w:ind w:firstLine="1418"/>
        <w:jc w:val="both"/>
      </w:pPr>
      <w:r w:rsidRPr="00DC3F3E">
        <w:t>(3)</w:t>
      </w:r>
      <w:r w:rsidRPr="00DC3F3E">
        <w:tab/>
      </w:r>
      <w:r w:rsidR="009650B2" w:rsidRPr="00DC3F3E">
        <w:t xml:space="preserve">Akreditirano interno tijelo ne prijavljuje se državama članicama niti Europskoj komisiji, ali informacije o njegovoj akreditaciji pruža trgovačko društvo čiji je ono dio ili nacionalno akreditacijsko tijelo o tome </w:t>
      </w:r>
      <w:r w:rsidR="00F97E98" w:rsidRPr="00DC3F3E">
        <w:t xml:space="preserve">obavješćuje </w:t>
      </w:r>
      <w:r w:rsidR="009650B2" w:rsidRPr="00DC3F3E">
        <w:t>Ministarstvo na njegov zahtjev.</w:t>
      </w:r>
    </w:p>
    <w:p w14:paraId="3C24D56A" w14:textId="77777777" w:rsidR="001265C8" w:rsidRPr="00DC3F3E" w:rsidRDefault="001265C8" w:rsidP="00DC3F3E">
      <w:pPr>
        <w:ind w:firstLine="1418"/>
        <w:jc w:val="both"/>
      </w:pPr>
    </w:p>
    <w:p w14:paraId="6C1C05AB" w14:textId="77777777" w:rsidR="00D82714" w:rsidRPr="00DC3F3E" w:rsidRDefault="009650B2" w:rsidP="00DC3F3E">
      <w:pPr>
        <w:pStyle w:val="t-9-8"/>
        <w:spacing w:before="0" w:beforeAutospacing="0" w:after="0" w:afterAutospacing="0"/>
        <w:jc w:val="center"/>
        <w:rPr>
          <w:b/>
          <w:i/>
        </w:rPr>
      </w:pPr>
      <w:r w:rsidRPr="00DC3F3E">
        <w:rPr>
          <w:b/>
          <w:i/>
        </w:rPr>
        <w:t>Zahtjev za prijavljivanje</w:t>
      </w:r>
    </w:p>
    <w:p w14:paraId="0A1259E0" w14:textId="77777777" w:rsidR="001265C8" w:rsidRPr="00DC3F3E" w:rsidRDefault="001265C8" w:rsidP="00DC3F3E">
      <w:pPr>
        <w:pStyle w:val="t-9-8"/>
        <w:spacing w:before="0" w:beforeAutospacing="0" w:after="0" w:afterAutospacing="0"/>
        <w:jc w:val="center"/>
        <w:rPr>
          <w:b/>
          <w:i/>
        </w:rPr>
      </w:pPr>
    </w:p>
    <w:p w14:paraId="7D0E9773" w14:textId="77777777" w:rsidR="00D82714" w:rsidRPr="0043635B" w:rsidRDefault="009650B2" w:rsidP="00DC3F3E">
      <w:pPr>
        <w:pStyle w:val="t-9-8"/>
        <w:spacing w:before="0" w:beforeAutospacing="0" w:after="0" w:afterAutospacing="0"/>
        <w:jc w:val="center"/>
        <w:rPr>
          <w:b/>
        </w:rPr>
      </w:pPr>
      <w:r w:rsidRPr="0043635B">
        <w:rPr>
          <w:b/>
        </w:rPr>
        <w:t>Članak 44.</w:t>
      </w:r>
    </w:p>
    <w:p w14:paraId="33D51602" w14:textId="77777777" w:rsidR="001265C8" w:rsidRPr="00DC3F3E" w:rsidRDefault="001265C8" w:rsidP="00DC3F3E">
      <w:pPr>
        <w:pStyle w:val="t-9-8"/>
        <w:spacing w:before="0" w:beforeAutospacing="0" w:after="0" w:afterAutospacing="0"/>
        <w:jc w:val="center"/>
        <w:rPr>
          <w:b/>
        </w:rPr>
      </w:pPr>
    </w:p>
    <w:p w14:paraId="10BA0EB1" w14:textId="77777777" w:rsidR="00D82714" w:rsidRPr="00DC3F3E" w:rsidRDefault="009543D0" w:rsidP="00DC3F3E">
      <w:pPr>
        <w:ind w:firstLine="1418"/>
        <w:jc w:val="both"/>
      </w:pPr>
      <w:r w:rsidRPr="00DC3F3E">
        <w:t>(1)</w:t>
      </w:r>
      <w:r w:rsidRPr="00DC3F3E">
        <w:tab/>
      </w:r>
      <w:r w:rsidR="009650B2" w:rsidRPr="00DC3F3E">
        <w:t>Tijelo za ocjenjivanje sukladnosti koje ima poslovni nastan u Republici Hrvatskoj podnosi zahtjev za prijavljivanje Ministarstvu.</w:t>
      </w:r>
    </w:p>
    <w:p w14:paraId="4CD2461C" w14:textId="77777777" w:rsidR="0043635B" w:rsidRDefault="0043635B" w:rsidP="00DC3F3E">
      <w:pPr>
        <w:ind w:firstLine="1418"/>
        <w:jc w:val="both"/>
      </w:pPr>
    </w:p>
    <w:p w14:paraId="39D887A6" w14:textId="77777777" w:rsidR="00D82714" w:rsidRPr="00DC3F3E" w:rsidRDefault="009543D0" w:rsidP="00DC3F3E">
      <w:pPr>
        <w:ind w:firstLine="1418"/>
        <w:jc w:val="both"/>
      </w:pPr>
      <w:r w:rsidRPr="00DC3F3E">
        <w:t>(2)</w:t>
      </w:r>
      <w:r w:rsidRPr="00DC3F3E">
        <w:tab/>
      </w:r>
      <w:r w:rsidR="009650B2" w:rsidRPr="00DC3F3E">
        <w:t>Zahtjevu iz stavka 1. ovoga članka prilaže se opis postupka ocjenjivanja sukladnosti, modul ili moduli za ocjenjivanje sukladnosti i proizvod ili proizvodi za koje tijelo iz stavka 1. ovoga članka tvrdi da je nadležno, kao i potvrda o akreditaciji, ako ona postoji, koju je izdalo nacionalno akreditacijsko tijelo kojom se potvrđuje da tijelo za ocjenjivanje sukladnosti ispunjava zahtjeve utvrđene u člancima od 39. do 41. ovoga Zakona.</w:t>
      </w:r>
    </w:p>
    <w:p w14:paraId="42D8BF39" w14:textId="77777777" w:rsidR="0043635B" w:rsidRDefault="0043635B" w:rsidP="00DC3F3E">
      <w:pPr>
        <w:ind w:firstLine="1418"/>
        <w:jc w:val="both"/>
      </w:pPr>
    </w:p>
    <w:p w14:paraId="102CD855" w14:textId="77777777" w:rsidR="00D82714" w:rsidRPr="00DC3F3E" w:rsidRDefault="009543D0" w:rsidP="00DC3F3E">
      <w:pPr>
        <w:ind w:firstLine="1418"/>
        <w:jc w:val="both"/>
      </w:pPr>
      <w:r w:rsidRPr="00DC3F3E">
        <w:t>(3)</w:t>
      </w:r>
      <w:r w:rsidRPr="00DC3F3E">
        <w:tab/>
      </w:r>
      <w:r w:rsidR="009650B2" w:rsidRPr="00DC3F3E">
        <w:t>Ako tijelo za ocjenjivanje sukladnosti iz stavka 1. ovoga članka ne može dostaviti potvrdu o akreditaciji, Ministarstvu dostavlja sve dokumentirane dokaze potrebne za provjeru, priznavanje i redovno nadgledanje njegove usklađenosti sa zahtjevima utvrđenima u člancima od 39. do 41. ovoga Zakona.</w:t>
      </w:r>
    </w:p>
    <w:p w14:paraId="2373FA90" w14:textId="77777777" w:rsidR="00104669" w:rsidRPr="00DC3F3E" w:rsidRDefault="00104669" w:rsidP="00DC3F3E">
      <w:pPr>
        <w:ind w:firstLine="1418"/>
        <w:jc w:val="both"/>
      </w:pPr>
    </w:p>
    <w:p w14:paraId="33603D4E" w14:textId="77777777" w:rsidR="00D82714" w:rsidRPr="00DC3F3E" w:rsidRDefault="009650B2" w:rsidP="00DC3F3E">
      <w:pPr>
        <w:pStyle w:val="t-9-8"/>
        <w:spacing w:before="0" w:beforeAutospacing="0" w:after="0" w:afterAutospacing="0"/>
        <w:jc w:val="center"/>
        <w:rPr>
          <w:b/>
          <w:i/>
        </w:rPr>
      </w:pPr>
      <w:r w:rsidRPr="00DC3F3E">
        <w:rPr>
          <w:b/>
          <w:i/>
        </w:rPr>
        <w:t>Imenovana tijela</w:t>
      </w:r>
    </w:p>
    <w:p w14:paraId="0E1CAEC2" w14:textId="77777777" w:rsidR="00104669" w:rsidRPr="00DC3F3E" w:rsidRDefault="00104669" w:rsidP="00DC3F3E">
      <w:pPr>
        <w:pStyle w:val="t-9-8"/>
        <w:spacing w:before="0" w:beforeAutospacing="0" w:after="0" w:afterAutospacing="0"/>
        <w:jc w:val="center"/>
        <w:rPr>
          <w:b/>
          <w:i/>
        </w:rPr>
      </w:pPr>
    </w:p>
    <w:p w14:paraId="7D68FEA5" w14:textId="77777777" w:rsidR="009650B2" w:rsidRPr="0043635B" w:rsidRDefault="009650B2" w:rsidP="00DC3F3E">
      <w:pPr>
        <w:pStyle w:val="t-9-8"/>
        <w:spacing w:before="0" w:beforeAutospacing="0" w:after="0" w:afterAutospacing="0"/>
        <w:jc w:val="center"/>
        <w:rPr>
          <w:b/>
        </w:rPr>
      </w:pPr>
      <w:r w:rsidRPr="0043635B">
        <w:rPr>
          <w:b/>
        </w:rPr>
        <w:t>Članak 45.</w:t>
      </w:r>
    </w:p>
    <w:p w14:paraId="3FFE0CA8" w14:textId="77777777" w:rsidR="00104669" w:rsidRPr="00DC3F3E" w:rsidRDefault="00104669" w:rsidP="00DC3F3E">
      <w:pPr>
        <w:pStyle w:val="t-9-8"/>
        <w:spacing w:before="0" w:beforeAutospacing="0" w:after="0" w:afterAutospacing="0"/>
        <w:jc w:val="center"/>
        <w:rPr>
          <w:b/>
        </w:rPr>
      </w:pPr>
    </w:p>
    <w:p w14:paraId="103867AB" w14:textId="77777777" w:rsidR="00D82714" w:rsidRDefault="009543D0" w:rsidP="00DC3F3E">
      <w:pPr>
        <w:ind w:firstLine="1418"/>
        <w:jc w:val="both"/>
      </w:pPr>
      <w:r w:rsidRPr="00DC3F3E">
        <w:t>(1)</w:t>
      </w:r>
      <w:r w:rsidRPr="00DC3F3E">
        <w:tab/>
      </w:r>
      <w:r w:rsidR="009650B2" w:rsidRPr="00DC3F3E">
        <w:t xml:space="preserve">Zahtjevi u vezi s tijelima za ocjenjivanje sukladnosti određeni su u člancima od 39. do 43. ovoga Zakona, a primjenjuju se i na tijela imenovana u skladu s člankom 39. stavcima 3. i 15. ovoga Zakona, osim: </w:t>
      </w:r>
    </w:p>
    <w:p w14:paraId="5EEDCE68" w14:textId="77777777" w:rsidR="00D82714" w:rsidRPr="00DC3F3E" w:rsidRDefault="00C02214" w:rsidP="00DC3F3E">
      <w:pPr>
        <w:ind w:firstLine="1418"/>
        <w:jc w:val="both"/>
      </w:pPr>
      <w:r w:rsidRPr="00DC3F3E">
        <w:t>a)</w:t>
      </w:r>
      <w:r w:rsidRPr="00DC3F3E">
        <w:tab/>
      </w:r>
      <w:r w:rsidR="009650B2" w:rsidRPr="00DC3F3E">
        <w:t xml:space="preserve">u slučaju vještina koje </w:t>
      </w:r>
      <w:r w:rsidR="00E31B41" w:rsidRPr="00DC3F3E">
        <w:t>osoblje tih tijela mora</w:t>
      </w:r>
      <w:r w:rsidR="009650B2" w:rsidRPr="00DC3F3E">
        <w:t xml:space="preserve"> posjedovati u skladu s člankom 41. stavkom 1. točkom c) ovoga Zakona, pri čemu je imenovano tijelo dužno posjedovati odgovarajuće znanje o nacionalnom pravu i razumijevanje tog prava ili</w:t>
      </w:r>
    </w:p>
    <w:p w14:paraId="641449F7" w14:textId="77777777" w:rsidR="00D82714" w:rsidRPr="00DC3F3E" w:rsidRDefault="00C02214" w:rsidP="00DC3F3E">
      <w:pPr>
        <w:ind w:firstLine="1418"/>
        <w:jc w:val="both"/>
      </w:pPr>
      <w:r w:rsidRPr="00DC3F3E">
        <w:t>b)</w:t>
      </w:r>
      <w:r w:rsidRPr="00DC3F3E">
        <w:tab/>
      </w:r>
      <w:r w:rsidR="009650B2" w:rsidRPr="00DC3F3E">
        <w:t xml:space="preserve">u slučaju dokumentacije koju treba staviti na raspolaganje Ministarstvu u skladu s člankom 42. stavkom 4. ovoga Zakona, pri čemu je imenovano tijelo dužno uključiti dokumente povezane s radom koji su obavili podizvođači ili </w:t>
      </w:r>
      <w:r w:rsidR="008D488E" w:rsidRPr="00DC3F3E">
        <w:t>ovisno društvo</w:t>
      </w:r>
      <w:r w:rsidR="009650B2" w:rsidRPr="00DC3F3E">
        <w:t xml:space="preserve"> u skladu s odgovarajućim nacionalnim pravilima.</w:t>
      </w:r>
    </w:p>
    <w:p w14:paraId="79666EEE" w14:textId="77777777" w:rsidR="0043635B" w:rsidRDefault="0043635B" w:rsidP="00DC3F3E">
      <w:pPr>
        <w:ind w:firstLine="1418"/>
        <w:jc w:val="both"/>
      </w:pPr>
    </w:p>
    <w:p w14:paraId="69BA975F" w14:textId="77777777" w:rsidR="00D82714" w:rsidRPr="00DC3F3E" w:rsidRDefault="009543D0" w:rsidP="00DC3F3E">
      <w:pPr>
        <w:ind w:firstLine="1418"/>
        <w:jc w:val="both"/>
      </w:pPr>
      <w:r w:rsidRPr="00DC3F3E">
        <w:t>(2)</w:t>
      </w:r>
      <w:r w:rsidRPr="00DC3F3E">
        <w:tab/>
      </w:r>
      <w:r w:rsidR="009650B2" w:rsidRPr="00DC3F3E">
        <w:t>Operativne obveze utvrđene u članku 48. ovoga Zakona primjenjuju se i na tijela imenovana u skladu s člankom 39. stavcima 3. i 15. ovoga Zakona, osim ako se te obveze odnose na nacionalna pravila umjesto na TSI-e.</w:t>
      </w:r>
    </w:p>
    <w:p w14:paraId="364DFB8B" w14:textId="77777777" w:rsidR="0043635B" w:rsidRDefault="0043635B" w:rsidP="00DC3F3E">
      <w:pPr>
        <w:ind w:firstLine="1418"/>
        <w:jc w:val="both"/>
      </w:pPr>
    </w:p>
    <w:p w14:paraId="68B7C9C7" w14:textId="77777777" w:rsidR="00D82714" w:rsidRPr="00DC3F3E" w:rsidRDefault="009543D0" w:rsidP="00DC3F3E">
      <w:pPr>
        <w:ind w:firstLine="1418"/>
        <w:jc w:val="both"/>
      </w:pPr>
      <w:r w:rsidRPr="00DC3F3E">
        <w:t>(3)</w:t>
      </w:r>
      <w:r w:rsidRPr="00DC3F3E">
        <w:tab/>
      </w:r>
      <w:r w:rsidR="009650B2" w:rsidRPr="00DC3F3E">
        <w:t>Obveza obavješćivanja utvrđena u članku 49. stavku 1. ovoga Zakona primjenjuje se i na imenovana tijela koja na odgovarajući način obavješćuju države članice.</w:t>
      </w:r>
    </w:p>
    <w:p w14:paraId="6DC4BFAA" w14:textId="77777777" w:rsidR="00104669" w:rsidRPr="00DC3F3E" w:rsidRDefault="00104669" w:rsidP="00DC3F3E">
      <w:pPr>
        <w:pStyle w:val="t-10-9-kurz-s"/>
        <w:spacing w:before="0" w:beforeAutospacing="0" w:after="0" w:afterAutospacing="0"/>
        <w:rPr>
          <w:b/>
          <w:sz w:val="24"/>
          <w:szCs w:val="24"/>
        </w:rPr>
      </w:pPr>
    </w:p>
    <w:p w14:paraId="2FF9DDEF" w14:textId="77777777" w:rsidR="00D82714" w:rsidRPr="00DC3F3E" w:rsidRDefault="009650B2" w:rsidP="00DC3F3E">
      <w:pPr>
        <w:pStyle w:val="t-10-9-kurz-s"/>
        <w:spacing w:before="0" w:beforeAutospacing="0" w:after="0" w:afterAutospacing="0"/>
        <w:rPr>
          <w:b/>
          <w:sz w:val="24"/>
          <w:szCs w:val="24"/>
        </w:rPr>
      </w:pPr>
      <w:r w:rsidRPr="00DC3F3E">
        <w:rPr>
          <w:b/>
          <w:sz w:val="24"/>
          <w:szCs w:val="24"/>
        </w:rPr>
        <w:t>Prijavljivanje tijela za ocjenjivanje sukladnosti</w:t>
      </w:r>
    </w:p>
    <w:p w14:paraId="1FC3F95C" w14:textId="77777777" w:rsidR="00104669" w:rsidRPr="00DC3F3E" w:rsidRDefault="00104669" w:rsidP="00DC3F3E">
      <w:pPr>
        <w:pStyle w:val="t-10-9-kurz-s"/>
        <w:spacing w:before="0" w:beforeAutospacing="0" w:after="0" w:afterAutospacing="0"/>
        <w:rPr>
          <w:b/>
          <w:sz w:val="24"/>
          <w:szCs w:val="24"/>
        </w:rPr>
      </w:pPr>
    </w:p>
    <w:p w14:paraId="3C42089A" w14:textId="77777777" w:rsidR="00D82714" w:rsidRPr="0043635B" w:rsidRDefault="009650B2" w:rsidP="00DC3F3E">
      <w:pPr>
        <w:pStyle w:val="clanak-"/>
        <w:spacing w:before="0" w:beforeAutospacing="0" w:after="0" w:afterAutospacing="0"/>
        <w:rPr>
          <w:b/>
        </w:rPr>
      </w:pPr>
      <w:r w:rsidRPr="0043635B">
        <w:rPr>
          <w:b/>
        </w:rPr>
        <w:t>Članak 46.</w:t>
      </w:r>
    </w:p>
    <w:p w14:paraId="4C50CF0A" w14:textId="77777777" w:rsidR="00104669" w:rsidRPr="00DC3F3E" w:rsidRDefault="00104669" w:rsidP="00DC3F3E">
      <w:pPr>
        <w:pStyle w:val="clanak-"/>
        <w:spacing w:before="0" w:beforeAutospacing="0" w:after="0" w:afterAutospacing="0"/>
        <w:rPr>
          <w:b/>
        </w:rPr>
      </w:pPr>
    </w:p>
    <w:p w14:paraId="53239D54" w14:textId="77777777" w:rsidR="00D82714" w:rsidRPr="00DC3F3E" w:rsidRDefault="009543D0" w:rsidP="00DC3F3E">
      <w:pPr>
        <w:ind w:firstLine="1418"/>
        <w:jc w:val="both"/>
      </w:pPr>
      <w:r w:rsidRPr="00DC3F3E">
        <w:t>(1)</w:t>
      </w:r>
      <w:r w:rsidRPr="00DC3F3E">
        <w:tab/>
      </w:r>
      <w:r w:rsidR="009650B2" w:rsidRPr="00DC3F3E">
        <w:t xml:space="preserve">Ministarstvo je odgovorno za utvrđivanje i provedbu postupaka za ocjenjivanje, prijavljivanje i nadgledanje tijela za ocjenjivanje sukladnosti, uključujući </w:t>
      </w:r>
      <w:r w:rsidR="0026410F">
        <w:t xml:space="preserve">ovisna društva prijavljenih tijela i podizvođače. </w:t>
      </w:r>
    </w:p>
    <w:p w14:paraId="18579289" w14:textId="77777777" w:rsidR="0043635B" w:rsidRDefault="0043635B" w:rsidP="00DC3F3E">
      <w:pPr>
        <w:ind w:firstLine="1418"/>
        <w:jc w:val="both"/>
      </w:pPr>
    </w:p>
    <w:p w14:paraId="729D3E46" w14:textId="77777777" w:rsidR="00D82714" w:rsidRPr="00DC3F3E" w:rsidRDefault="009543D0" w:rsidP="00DC3F3E">
      <w:pPr>
        <w:ind w:firstLine="1418"/>
        <w:jc w:val="both"/>
      </w:pPr>
      <w:r w:rsidRPr="00DC3F3E">
        <w:t>(2)</w:t>
      </w:r>
      <w:r w:rsidRPr="00DC3F3E">
        <w:tab/>
      </w:r>
      <w:r w:rsidR="009650B2" w:rsidRPr="00DC3F3E">
        <w:t>Ministarstvo prijavljuje Europskoj komisiji i državama članicama Europske unije samo ono tijelo za ocjenjivanje sukladnosti koje ispunjava zahtjeve iz članaka 39. do 41. ovoga Zakona koristeći se elektroničkim alatom za prijavljivanje koje je izradila i kojim upravlja Europska komisija, navodeći sve pojedinosti o postupku ocjenjivanja sukladnosti, modulu za ocjenjivanje sukladnosti i proizvodu te odgovarajuću potvrdu o akreditaciji ili druge potvrde o stručnosti.</w:t>
      </w:r>
    </w:p>
    <w:p w14:paraId="156AFF97" w14:textId="77777777" w:rsidR="0043635B" w:rsidRDefault="0043635B" w:rsidP="00DC3F3E">
      <w:pPr>
        <w:ind w:firstLine="1418"/>
        <w:jc w:val="both"/>
      </w:pPr>
    </w:p>
    <w:p w14:paraId="44DBF695" w14:textId="77777777" w:rsidR="00D82714" w:rsidRPr="00DC3F3E" w:rsidRDefault="009543D0" w:rsidP="00DC3F3E">
      <w:pPr>
        <w:ind w:firstLine="1418"/>
        <w:jc w:val="both"/>
      </w:pPr>
      <w:r w:rsidRPr="00DC3F3E">
        <w:t>(3)</w:t>
      </w:r>
      <w:r w:rsidRPr="00DC3F3E">
        <w:tab/>
      </w:r>
      <w:r w:rsidR="009650B2" w:rsidRPr="00DC3F3E">
        <w:t>Ako se prijavljivanje ne temelji na potvrdi o akreditaciji kako je navedeno u članku 44. stavku 2. ovoga Zakona, Ministarstvo dostavlja Europskoj komisiji</w:t>
      </w:r>
      <w:r w:rsidR="001874C9" w:rsidRPr="00DC3F3E">
        <w:t xml:space="preserve"> i državama članicama Europske u</w:t>
      </w:r>
      <w:r w:rsidR="009650B2" w:rsidRPr="00DC3F3E">
        <w:t>nije dokumentirane dokaze kojima se potvrđuje stručnost tijela za ocjenjivanje sukladnosti i uspostavljene postupke radi osiguranja da će tijelo biti periodično nadgledano i da će nastaviti ispunjavati zahtjeve utvrđene u člancima od 39. do 41. ovoga Zakona.</w:t>
      </w:r>
    </w:p>
    <w:p w14:paraId="458F8AD8" w14:textId="77777777" w:rsidR="005B7236" w:rsidRDefault="005B7236" w:rsidP="00DC3F3E">
      <w:pPr>
        <w:ind w:firstLine="1418"/>
        <w:jc w:val="both"/>
      </w:pPr>
    </w:p>
    <w:p w14:paraId="2ECE5CB5" w14:textId="77777777" w:rsidR="00D82714" w:rsidRPr="00DC3F3E" w:rsidRDefault="009543D0" w:rsidP="00DC3F3E">
      <w:pPr>
        <w:ind w:firstLine="1418"/>
        <w:jc w:val="both"/>
      </w:pPr>
      <w:r w:rsidRPr="00DC3F3E">
        <w:t>(4)</w:t>
      </w:r>
      <w:r w:rsidRPr="00DC3F3E">
        <w:tab/>
      </w:r>
      <w:r w:rsidR="009650B2" w:rsidRPr="00DC3F3E">
        <w:t>Tijelo iz stavka 1. ovoga članka može obavljati aktivnosti prijavljenog tijela samo ako Europska komisija i države članice Europske unije ne podne</w:t>
      </w:r>
      <w:r w:rsidR="005443C1">
        <w:t>su prigovor u roku od 14 dana</w:t>
      </w:r>
      <w:r w:rsidR="009650B2" w:rsidRPr="00DC3F3E">
        <w:t xml:space="preserve"> od dana prijavljivanja kada je upotrijebljena potvrda o akreditaciji ili u roku od dva mjeseca od dana prijavljivanja kada akreditacija nije upotrijebljena.</w:t>
      </w:r>
    </w:p>
    <w:p w14:paraId="3DC7563C" w14:textId="77777777" w:rsidR="0043635B" w:rsidRDefault="0043635B" w:rsidP="00DC3F3E">
      <w:pPr>
        <w:ind w:firstLine="1418"/>
        <w:jc w:val="both"/>
      </w:pPr>
    </w:p>
    <w:p w14:paraId="23440468" w14:textId="77777777" w:rsidR="00D82714" w:rsidRPr="00DC3F3E" w:rsidRDefault="009543D0" w:rsidP="00DC3F3E">
      <w:pPr>
        <w:ind w:firstLine="1418"/>
        <w:jc w:val="both"/>
      </w:pPr>
      <w:r w:rsidRPr="00DC3F3E">
        <w:t>(5)</w:t>
      </w:r>
      <w:r w:rsidRPr="00DC3F3E">
        <w:tab/>
      </w:r>
      <w:r w:rsidR="009650B2" w:rsidRPr="00DC3F3E">
        <w:t>Europska komisija i države članice Europske unije obavještavaju se o svakoj naknadnoj bitnoj promjeni u prijavi.</w:t>
      </w:r>
    </w:p>
    <w:p w14:paraId="0369BDA3" w14:textId="77777777" w:rsidR="00104669" w:rsidRPr="00DC3F3E" w:rsidRDefault="00104669" w:rsidP="00DC3F3E">
      <w:pPr>
        <w:ind w:firstLine="1418"/>
        <w:jc w:val="both"/>
      </w:pPr>
    </w:p>
    <w:p w14:paraId="0A9CBE01" w14:textId="77777777" w:rsidR="00D82714" w:rsidRPr="00DC3F3E" w:rsidRDefault="009650B2" w:rsidP="00DC3F3E">
      <w:pPr>
        <w:pStyle w:val="clanak-"/>
        <w:spacing w:before="0" w:beforeAutospacing="0" w:after="0" w:afterAutospacing="0"/>
        <w:rPr>
          <w:b/>
          <w:i/>
        </w:rPr>
      </w:pPr>
      <w:r w:rsidRPr="00DC3F3E">
        <w:rPr>
          <w:b/>
          <w:i/>
        </w:rPr>
        <w:t>Obavještavanje o tijelima za ocjenjivanje sukladnosti</w:t>
      </w:r>
    </w:p>
    <w:p w14:paraId="3A31F126" w14:textId="77777777" w:rsidR="00104669" w:rsidRPr="00DC3F3E" w:rsidRDefault="00104669" w:rsidP="00DC3F3E">
      <w:pPr>
        <w:pStyle w:val="clanak-"/>
        <w:spacing w:before="0" w:beforeAutospacing="0" w:after="0" w:afterAutospacing="0"/>
        <w:rPr>
          <w:b/>
          <w:i/>
        </w:rPr>
      </w:pPr>
    </w:p>
    <w:p w14:paraId="28FD0EE8" w14:textId="77777777" w:rsidR="00D82714" w:rsidRPr="0043635B" w:rsidRDefault="009650B2" w:rsidP="00DC3F3E">
      <w:pPr>
        <w:pStyle w:val="clanak-"/>
        <w:spacing w:before="0" w:beforeAutospacing="0" w:after="0" w:afterAutospacing="0"/>
        <w:rPr>
          <w:b/>
        </w:rPr>
      </w:pPr>
      <w:r w:rsidRPr="0043635B">
        <w:rPr>
          <w:b/>
        </w:rPr>
        <w:t>Članak 47.</w:t>
      </w:r>
    </w:p>
    <w:p w14:paraId="0F31946E" w14:textId="77777777" w:rsidR="00104669" w:rsidRPr="00DC3F3E" w:rsidRDefault="00104669" w:rsidP="00DC3F3E">
      <w:pPr>
        <w:pStyle w:val="clanak-"/>
        <w:spacing w:before="0" w:beforeAutospacing="0" w:after="0" w:afterAutospacing="0"/>
        <w:rPr>
          <w:b/>
        </w:rPr>
      </w:pPr>
    </w:p>
    <w:p w14:paraId="7C17F1A3" w14:textId="77777777" w:rsidR="00D82714" w:rsidRPr="00DC3F3E" w:rsidRDefault="009543D0" w:rsidP="00DC3F3E">
      <w:pPr>
        <w:ind w:firstLine="1418"/>
        <w:jc w:val="both"/>
      </w:pPr>
      <w:r w:rsidRPr="00DC3F3E">
        <w:t>(1)</w:t>
      </w:r>
      <w:r w:rsidRPr="00DC3F3E">
        <w:tab/>
      </w:r>
      <w:r w:rsidR="009650B2" w:rsidRPr="00DC3F3E">
        <w:t xml:space="preserve">Ministarstvo obavještava </w:t>
      </w:r>
      <w:r w:rsidR="003C1B75" w:rsidRPr="00DC3F3E">
        <w:t xml:space="preserve">o tijelima za ocjenjivanje sukladnosti </w:t>
      </w:r>
      <w:r w:rsidR="009650B2" w:rsidRPr="00DC3F3E">
        <w:t>Europsku komisiju i druga tijela država članica Europske unije ovlaštena za provedbu zadaća ocjenjivanja sukladnosti trećih strana.</w:t>
      </w:r>
    </w:p>
    <w:p w14:paraId="3D9DE477" w14:textId="77777777" w:rsidR="0043635B" w:rsidRDefault="0043635B" w:rsidP="00DC3F3E">
      <w:pPr>
        <w:ind w:firstLine="1418"/>
        <w:jc w:val="both"/>
      </w:pPr>
    </w:p>
    <w:p w14:paraId="6D527295" w14:textId="77777777" w:rsidR="00D82714" w:rsidRDefault="009543D0" w:rsidP="00DC3F3E">
      <w:pPr>
        <w:ind w:firstLine="1418"/>
        <w:jc w:val="both"/>
      </w:pPr>
      <w:r w:rsidRPr="00DC3F3E">
        <w:t>(2)</w:t>
      </w:r>
      <w:r w:rsidRPr="00DC3F3E">
        <w:tab/>
      </w:r>
      <w:r w:rsidR="009650B2" w:rsidRPr="00DC3F3E">
        <w:t>Ministarstvo je u postupku prijavljivanja dužno osigurati:</w:t>
      </w:r>
    </w:p>
    <w:p w14:paraId="0F02B7AA" w14:textId="77777777" w:rsidR="00D82714" w:rsidRPr="00DC3F3E" w:rsidRDefault="00C02214" w:rsidP="00DC3F3E">
      <w:pPr>
        <w:ind w:firstLine="1418"/>
        <w:jc w:val="both"/>
      </w:pPr>
      <w:r w:rsidRPr="00DC3F3E">
        <w:t>a)</w:t>
      </w:r>
      <w:r w:rsidRPr="00DC3F3E">
        <w:tab/>
      </w:r>
      <w:r w:rsidR="009650B2" w:rsidRPr="00DC3F3E">
        <w:t>izbjegavanje svakog sukoba interesa s tijelima za ocjenjivanje sukladnosti</w:t>
      </w:r>
    </w:p>
    <w:p w14:paraId="764CC035" w14:textId="77777777" w:rsidR="00D82714" w:rsidRPr="00DC3F3E" w:rsidRDefault="00C02214" w:rsidP="00DC3F3E">
      <w:pPr>
        <w:ind w:firstLine="1418"/>
        <w:jc w:val="both"/>
      </w:pPr>
      <w:r w:rsidRPr="00DC3F3E">
        <w:t>b)</w:t>
      </w:r>
      <w:r w:rsidRPr="00DC3F3E">
        <w:tab/>
      </w:r>
      <w:r w:rsidR="009650B2" w:rsidRPr="00DC3F3E">
        <w:t>objektivno i nepristrano postupanje</w:t>
      </w:r>
    </w:p>
    <w:p w14:paraId="7976AE15" w14:textId="77777777" w:rsidR="00D82714" w:rsidRPr="00DC3F3E" w:rsidRDefault="0045658F" w:rsidP="00DC3F3E">
      <w:pPr>
        <w:ind w:firstLine="1418"/>
        <w:jc w:val="both"/>
      </w:pPr>
      <w:r w:rsidRPr="00DC3F3E">
        <w:t>c)</w:t>
      </w:r>
      <w:r w:rsidRPr="00DC3F3E">
        <w:tab/>
      </w:r>
      <w:r w:rsidR="009650B2" w:rsidRPr="00DC3F3E">
        <w:t>da svaku odluku koja se odnosi na prijavljivanje tijela za ocjenjivanje sukladnosti donose stručne osobe različite od onih koje provode ocjenjivanje</w:t>
      </w:r>
    </w:p>
    <w:p w14:paraId="59014D25" w14:textId="77777777" w:rsidR="00D82714" w:rsidRPr="00DC3F3E" w:rsidRDefault="0045658F" w:rsidP="00DC3F3E">
      <w:pPr>
        <w:ind w:firstLine="1418"/>
        <w:jc w:val="both"/>
      </w:pPr>
      <w:r w:rsidRPr="00DC3F3E">
        <w:t>d)</w:t>
      </w:r>
      <w:r w:rsidRPr="00DC3F3E">
        <w:tab/>
      </w:r>
      <w:r w:rsidR="009650B2" w:rsidRPr="00DC3F3E">
        <w:t>da ne nudi niti obavlja bilo kakve aktivnosti koje obavljaju tijela za ocjenjivanje sukladnosti kao ni usluge savjetovanja na komercijalnoj ili konkurentskoj osnovi</w:t>
      </w:r>
    </w:p>
    <w:p w14:paraId="21F9657A" w14:textId="77777777" w:rsidR="00D82714" w:rsidRPr="00DC3F3E" w:rsidRDefault="00F4777C" w:rsidP="00DC3F3E">
      <w:pPr>
        <w:ind w:firstLine="1418"/>
        <w:jc w:val="both"/>
      </w:pPr>
      <w:r w:rsidRPr="00DC3F3E">
        <w:t>e)</w:t>
      </w:r>
      <w:r w:rsidRPr="00DC3F3E">
        <w:tab/>
      </w:r>
      <w:r w:rsidR="009650B2" w:rsidRPr="00DC3F3E">
        <w:t>zaštitu povjerljivosti prikupljenih informacija i</w:t>
      </w:r>
    </w:p>
    <w:p w14:paraId="77B6B569" w14:textId="77777777" w:rsidR="00D82714" w:rsidRPr="00DC3F3E" w:rsidRDefault="00E704AF" w:rsidP="00DC3F3E">
      <w:pPr>
        <w:ind w:firstLine="1418"/>
        <w:jc w:val="both"/>
      </w:pPr>
      <w:r w:rsidRPr="00DC3F3E">
        <w:t>f)</w:t>
      </w:r>
      <w:r w:rsidR="00BC5E0A" w:rsidRPr="00DC3F3E">
        <w:tab/>
      </w:r>
      <w:r w:rsidR="00225C51" w:rsidRPr="00DC3F3E">
        <w:t xml:space="preserve"> </w:t>
      </w:r>
      <w:r w:rsidR="009650B2" w:rsidRPr="00DC3F3E">
        <w:t>da ra</w:t>
      </w:r>
      <w:r w:rsidR="003E5CA3" w:rsidRPr="00DC3F3E">
        <w:t>s</w:t>
      </w:r>
      <w:r w:rsidR="00382E5F" w:rsidRPr="00DC3F3E">
        <w:t>polaže dostatnim brojem stručnog osoblja</w:t>
      </w:r>
      <w:r w:rsidR="009650B2" w:rsidRPr="00DC3F3E">
        <w:t xml:space="preserve"> za ispravno obavljanje svojih zadaća.</w:t>
      </w:r>
    </w:p>
    <w:p w14:paraId="375A70E9" w14:textId="77777777" w:rsidR="0043635B" w:rsidRDefault="0043635B" w:rsidP="00DC3F3E">
      <w:pPr>
        <w:ind w:firstLine="1418"/>
        <w:jc w:val="both"/>
      </w:pPr>
    </w:p>
    <w:p w14:paraId="23AA668D" w14:textId="77777777" w:rsidR="00D82714" w:rsidRPr="00DC3F3E" w:rsidRDefault="009543D0" w:rsidP="00DC3F3E">
      <w:pPr>
        <w:ind w:firstLine="1418"/>
        <w:jc w:val="both"/>
      </w:pPr>
      <w:r w:rsidRPr="00DC3F3E">
        <w:t>(3)</w:t>
      </w:r>
      <w:r w:rsidRPr="00DC3F3E">
        <w:tab/>
      </w:r>
      <w:r w:rsidR="009650B2" w:rsidRPr="00DC3F3E">
        <w:t xml:space="preserve">Ministarstvo obavještava Europsku komisiju o svojim postupcima za ocjenjivanje, prijavljivanje i nadgledanje tijela za ocjenjivanje sukladnosti i svim promjenama u vezi s tim postupcima. </w:t>
      </w:r>
    </w:p>
    <w:p w14:paraId="5B2CE2C6" w14:textId="77777777" w:rsidR="0043635B" w:rsidRDefault="0043635B" w:rsidP="00DC3F3E">
      <w:pPr>
        <w:ind w:firstLine="1418"/>
        <w:jc w:val="both"/>
      </w:pPr>
    </w:p>
    <w:p w14:paraId="64049E91" w14:textId="77777777" w:rsidR="00D82714" w:rsidRPr="00DC3F3E" w:rsidRDefault="009543D0" w:rsidP="00DC3F3E">
      <w:pPr>
        <w:ind w:firstLine="1418"/>
        <w:jc w:val="both"/>
      </w:pPr>
      <w:r w:rsidRPr="00DC3F3E">
        <w:t>(4)</w:t>
      </w:r>
      <w:r w:rsidRPr="00DC3F3E">
        <w:tab/>
      </w:r>
      <w:r w:rsidR="009650B2" w:rsidRPr="00DC3F3E">
        <w:t>Ako Ministarstvo utvrdi ili je obaviješteno o tome da prijavljeno tijelo više ne ispunjava zahtjeve utvrđene u člancima od 39. do 41. ovoga Zakona ili da ne ispunjava svoje obveze, Ministarstvo ograničava, privremeno ukida ili povlači prijavu</w:t>
      </w:r>
      <w:r w:rsidR="0059546A" w:rsidRPr="00DC3F3E">
        <w:t xml:space="preserve"> Europskoj komisiji</w:t>
      </w:r>
      <w:r w:rsidR="009650B2" w:rsidRPr="00DC3F3E">
        <w:t>, ako je to potrebno, ovisno o ozbiljnosti neispunjavanja tih zahtjeva ili obveza, o čemu odmah obavještava Europsku komisiju i ostale države članice Europske unije.</w:t>
      </w:r>
    </w:p>
    <w:p w14:paraId="20441C4F" w14:textId="77777777" w:rsidR="0043635B" w:rsidRDefault="0043635B" w:rsidP="00DC3F3E">
      <w:pPr>
        <w:ind w:firstLine="1418"/>
        <w:jc w:val="both"/>
      </w:pPr>
    </w:p>
    <w:p w14:paraId="6FFED14C" w14:textId="77777777" w:rsidR="00D82714" w:rsidRPr="00DC3F3E" w:rsidRDefault="009543D0" w:rsidP="00DC3F3E">
      <w:pPr>
        <w:ind w:firstLine="1418"/>
        <w:jc w:val="both"/>
      </w:pPr>
      <w:r w:rsidRPr="00DC3F3E">
        <w:t>(5)</w:t>
      </w:r>
      <w:r w:rsidRPr="00DC3F3E">
        <w:tab/>
      </w:r>
      <w:r w:rsidR="009650B2" w:rsidRPr="00DC3F3E">
        <w:t xml:space="preserve">U slučaju ograničenja, privremenog ukidanja ili povlačenja prijave ili ako je prijavljeno tijelo prestalo s radom, Ministarstvo poduzima odgovarajuće korake kako bi osiguralo da dokumentaciju obradi drugo prijavljeno tijelo ili da se stavi na raspolaganje odgovornim tijelima koja provode prijavljivanje ovlaštenim od strane države članice Europske unije i tijelima nadležnim za nadzor tržišta na njihov zahtjev. </w:t>
      </w:r>
    </w:p>
    <w:p w14:paraId="1DB03F35" w14:textId="77777777" w:rsidR="0043635B" w:rsidRDefault="0043635B" w:rsidP="00DC3F3E">
      <w:pPr>
        <w:ind w:firstLine="1418"/>
        <w:jc w:val="both"/>
      </w:pPr>
    </w:p>
    <w:p w14:paraId="0D758BA1" w14:textId="77777777" w:rsidR="00D82714" w:rsidRPr="00DC3F3E" w:rsidRDefault="009543D0" w:rsidP="00DC3F3E">
      <w:pPr>
        <w:ind w:firstLine="1418"/>
        <w:jc w:val="both"/>
      </w:pPr>
      <w:r w:rsidRPr="00DC3F3E">
        <w:t>(6)</w:t>
      </w:r>
      <w:r w:rsidRPr="00DC3F3E">
        <w:tab/>
      </w:r>
      <w:r w:rsidR="009650B2" w:rsidRPr="00DC3F3E">
        <w:t>Ministarstvo koje provodi prijavljivanje na zahtjev dostavlja Europskoj komisiji sve informacije koje se odnose na osnovu za prijavljivanje ili održavanje stručnosti tijela.</w:t>
      </w:r>
    </w:p>
    <w:p w14:paraId="717A5BE1" w14:textId="77777777" w:rsidR="00104669" w:rsidRPr="00DC3F3E" w:rsidRDefault="00104669" w:rsidP="00DC3F3E">
      <w:pPr>
        <w:pStyle w:val="clanak-"/>
        <w:spacing w:before="0" w:beforeAutospacing="0" w:after="0" w:afterAutospacing="0"/>
        <w:rPr>
          <w:b/>
          <w:i/>
        </w:rPr>
      </w:pPr>
    </w:p>
    <w:p w14:paraId="7E23B002" w14:textId="77777777" w:rsidR="005B7236" w:rsidRDefault="005B7236" w:rsidP="00DC3F3E">
      <w:pPr>
        <w:pStyle w:val="clanak-"/>
        <w:spacing w:before="0" w:beforeAutospacing="0" w:after="0" w:afterAutospacing="0"/>
        <w:rPr>
          <w:b/>
          <w:i/>
        </w:rPr>
      </w:pPr>
    </w:p>
    <w:p w14:paraId="3A2444DF" w14:textId="77777777" w:rsidR="00D82714" w:rsidRPr="00DC3F3E" w:rsidRDefault="009650B2" w:rsidP="00DC3F3E">
      <w:pPr>
        <w:pStyle w:val="clanak-"/>
        <w:spacing w:before="0" w:beforeAutospacing="0" w:after="0" w:afterAutospacing="0"/>
        <w:rPr>
          <w:b/>
          <w:i/>
        </w:rPr>
      </w:pPr>
      <w:r w:rsidRPr="00DC3F3E">
        <w:rPr>
          <w:b/>
          <w:i/>
        </w:rPr>
        <w:t>Operativne obveze prijavljenih tijela</w:t>
      </w:r>
    </w:p>
    <w:p w14:paraId="1C72FA80" w14:textId="77777777" w:rsidR="00104669" w:rsidRPr="00DC3F3E" w:rsidRDefault="00104669" w:rsidP="00DC3F3E">
      <w:pPr>
        <w:pStyle w:val="clanak-"/>
        <w:spacing w:before="0" w:beforeAutospacing="0" w:after="0" w:afterAutospacing="0"/>
        <w:rPr>
          <w:b/>
          <w:i/>
        </w:rPr>
      </w:pPr>
    </w:p>
    <w:p w14:paraId="0200D207" w14:textId="77777777" w:rsidR="00D82714" w:rsidRPr="0043635B" w:rsidRDefault="009650B2" w:rsidP="00DC3F3E">
      <w:pPr>
        <w:pStyle w:val="clanak-"/>
        <w:spacing w:before="0" w:beforeAutospacing="0" w:after="0" w:afterAutospacing="0"/>
        <w:rPr>
          <w:b/>
        </w:rPr>
      </w:pPr>
      <w:r w:rsidRPr="0043635B">
        <w:rPr>
          <w:b/>
        </w:rPr>
        <w:t>Članak 48.</w:t>
      </w:r>
    </w:p>
    <w:p w14:paraId="7485FBA1" w14:textId="77777777" w:rsidR="00104669" w:rsidRPr="0043635B" w:rsidRDefault="00104669" w:rsidP="00DC3F3E">
      <w:pPr>
        <w:pStyle w:val="clanak-"/>
        <w:spacing w:before="0" w:beforeAutospacing="0" w:after="0" w:afterAutospacing="0"/>
        <w:rPr>
          <w:b/>
        </w:rPr>
      </w:pPr>
    </w:p>
    <w:p w14:paraId="53134C52" w14:textId="77777777" w:rsidR="00D82714" w:rsidRPr="00DC3F3E" w:rsidRDefault="009543D0" w:rsidP="00DC3F3E">
      <w:pPr>
        <w:ind w:firstLine="1418"/>
        <w:jc w:val="both"/>
      </w:pPr>
      <w:r w:rsidRPr="00DC3F3E">
        <w:t>(1)</w:t>
      </w:r>
      <w:r w:rsidRPr="00DC3F3E">
        <w:tab/>
      </w:r>
      <w:r w:rsidR="009650B2" w:rsidRPr="00DC3F3E">
        <w:t>Prijavljeno tijelo provodi ocjenjivanje sukladnosti u skladu s postupcima ocjenjivanja sukladnosti predviđenima u odgovarajućem TSI-u.</w:t>
      </w:r>
    </w:p>
    <w:p w14:paraId="2663C7DF" w14:textId="77777777" w:rsidR="0043635B" w:rsidRDefault="0043635B" w:rsidP="00DC3F3E">
      <w:pPr>
        <w:ind w:firstLine="1418"/>
        <w:jc w:val="both"/>
      </w:pPr>
    </w:p>
    <w:p w14:paraId="5CF786EF" w14:textId="77777777" w:rsidR="00D82714" w:rsidRPr="00DC3F3E" w:rsidRDefault="009543D0" w:rsidP="00DC3F3E">
      <w:pPr>
        <w:ind w:firstLine="1418"/>
        <w:jc w:val="both"/>
      </w:pPr>
      <w:r w:rsidRPr="00DC3F3E">
        <w:t>(2)</w:t>
      </w:r>
      <w:r w:rsidRPr="00DC3F3E">
        <w:tab/>
      </w:r>
      <w:r w:rsidR="009650B2" w:rsidRPr="00DC3F3E">
        <w:t>Ocjenjivanje sukladnosti provodi se razmjerno, da se izbjegnu nepotrebna opterećenja gospodarskih subjekata, pri čemu prijavljeno tijelo vodi računa o veličini trgovačkog društva, sektoru u kojem djeluje, njegovoj strukturi, stupnju složenosti tehnologije proizvoda te masovnoj ili serijskoj prirodi proizvodnog procesa.</w:t>
      </w:r>
    </w:p>
    <w:p w14:paraId="1F005F42" w14:textId="77777777" w:rsidR="0043635B" w:rsidRDefault="0043635B" w:rsidP="00DC3F3E">
      <w:pPr>
        <w:ind w:firstLine="1418"/>
        <w:jc w:val="both"/>
      </w:pPr>
    </w:p>
    <w:p w14:paraId="6C53380C" w14:textId="77777777" w:rsidR="00D82714" w:rsidRPr="00DC3F3E" w:rsidRDefault="009543D0" w:rsidP="00DC3F3E">
      <w:pPr>
        <w:ind w:firstLine="1418"/>
        <w:jc w:val="both"/>
      </w:pPr>
      <w:r w:rsidRPr="00DC3F3E">
        <w:t>(3)</w:t>
      </w:r>
      <w:r w:rsidRPr="00DC3F3E">
        <w:tab/>
      </w:r>
      <w:r w:rsidR="009650B2" w:rsidRPr="00DC3F3E">
        <w:t>Pri postupku iz stavka 2. ovoga članka prijavljeno tijelo djeluje s ciljem ocjenjivanja usklađenosti proizvoda s ovim Zakonom.</w:t>
      </w:r>
    </w:p>
    <w:p w14:paraId="4F9A12BA" w14:textId="77777777" w:rsidR="0043635B" w:rsidRDefault="0043635B" w:rsidP="00DC3F3E">
      <w:pPr>
        <w:ind w:firstLine="1418"/>
        <w:jc w:val="both"/>
      </w:pPr>
    </w:p>
    <w:p w14:paraId="64CD58D6" w14:textId="77777777" w:rsidR="00D82714" w:rsidRPr="00DC3F3E" w:rsidRDefault="009543D0" w:rsidP="00DC3F3E">
      <w:pPr>
        <w:ind w:firstLine="1418"/>
        <w:jc w:val="both"/>
      </w:pPr>
      <w:r w:rsidRPr="00DC3F3E">
        <w:t>(4)</w:t>
      </w:r>
      <w:r w:rsidRPr="00DC3F3E">
        <w:tab/>
      </w:r>
      <w:r w:rsidR="009650B2" w:rsidRPr="00DC3F3E">
        <w:t>Ako prijavljeno tijelo utvrdi da proizvođač ne ispunjava zahtjeve utvrđene u odgovarajućem TSI-u, odgovarajućim usklađenim normama ili tehničkim specifikacijama, ono zahtijeva da proizvođač poduzme odgovarajuće korektivne mjere i ne izdaje potvrdu o sukladnosti.</w:t>
      </w:r>
    </w:p>
    <w:p w14:paraId="34D5FFD5" w14:textId="77777777" w:rsidR="0043635B" w:rsidRDefault="0043635B" w:rsidP="00DC3F3E">
      <w:pPr>
        <w:ind w:firstLine="1418"/>
        <w:jc w:val="both"/>
      </w:pPr>
    </w:p>
    <w:p w14:paraId="10C44C0C" w14:textId="77777777" w:rsidR="00D82714" w:rsidRPr="00DC3F3E" w:rsidRDefault="009543D0" w:rsidP="00DC3F3E">
      <w:pPr>
        <w:ind w:firstLine="1418"/>
        <w:jc w:val="both"/>
      </w:pPr>
      <w:r w:rsidRPr="00DC3F3E">
        <w:t>(5)</w:t>
      </w:r>
      <w:r w:rsidRPr="00DC3F3E">
        <w:tab/>
      </w:r>
      <w:r w:rsidR="009650B2" w:rsidRPr="00DC3F3E">
        <w:t>Ako prijavljeno tijelo tijekom nadgledanja sukladnosti, a nakon izdavanja potvrde utvrdi da proizvod više nije u skladu s odgovarajućim TSI-em ili odgovarajućim usklađenim normama ili tehničkim specifikacijama, ono zahtijeva da proizvođač poduzme odgovarajuće korektivne mjere i, ako je to potrebno, privremeno</w:t>
      </w:r>
      <w:r w:rsidR="00B55F77" w:rsidRPr="00DC3F3E">
        <w:t xml:space="preserve"> ili trajno ukine</w:t>
      </w:r>
      <w:r w:rsidR="009650B2" w:rsidRPr="00DC3F3E">
        <w:t xml:space="preserve"> potvrdu.</w:t>
      </w:r>
    </w:p>
    <w:p w14:paraId="55A62EA4" w14:textId="77777777" w:rsidR="0043635B" w:rsidRDefault="0043635B" w:rsidP="00DC3F3E">
      <w:pPr>
        <w:ind w:firstLine="1418"/>
        <w:jc w:val="both"/>
      </w:pPr>
    </w:p>
    <w:p w14:paraId="635831F4" w14:textId="77777777" w:rsidR="00D82714" w:rsidRPr="00DC3F3E" w:rsidRDefault="009543D0" w:rsidP="00DC3F3E">
      <w:pPr>
        <w:ind w:firstLine="1418"/>
        <w:jc w:val="both"/>
      </w:pPr>
      <w:r w:rsidRPr="00DC3F3E">
        <w:t>(6)</w:t>
      </w:r>
      <w:r w:rsidRPr="00DC3F3E">
        <w:tab/>
      </w:r>
      <w:r w:rsidR="009650B2" w:rsidRPr="00DC3F3E">
        <w:t>Ako korektivne mjere iz stavaka 4. i 5. ovoga članka nisu poduzete ili nemaju traženi učinak, prijavljeno tijelo prema potrebi ograničava, privremeno</w:t>
      </w:r>
      <w:r w:rsidR="00B55F77" w:rsidRPr="00DC3F3E">
        <w:t xml:space="preserve"> ili trajno ukida </w:t>
      </w:r>
      <w:r w:rsidR="009650B2" w:rsidRPr="00DC3F3E">
        <w:t>potvrdu.</w:t>
      </w:r>
    </w:p>
    <w:p w14:paraId="49813874" w14:textId="77777777" w:rsidR="00104669" w:rsidRPr="00DC3F3E" w:rsidRDefault="00104669" w:rsidP="00DC3F3E">
      <w:pPr>
        <w:ind w:firstLine="1418"/>
        <w:jc w:val="both"/>
      </w:pPr>
    </w:p>
    <w:p w14:paraId="7D5F99AC" w14:textId="77777777" w:rsidR="00D82714" w:rsidRPr="00DC3F3E" w:rsidRDefault="009650B2" w:rsidP="00DC3F3E">
      <w:pPr>
        <w:pStyle w:val="clanak-"/>
        <w:spacing w:before="0" w:beforeAutospacing="0" w:after="0" w:afterAutospacing="0"/>
        <w:rPr>
          <w:b/>
          <w:i/>
        </w:rPr>
      </w:pPr>
      <w:r w:rsidRPr="00DC3F3E">
        <w:rPr>
          <w:b/>
          <w:i/>
        </w:rPr>
        <w:t>Obveza prijavljenih tijela da pružaju informacije</w:t>
      </w:r>
    </w:p>
    <w:p w14:paraId="57974C07" w14:textId="77777777" w:rsidR="00104669" w:rsidRPr="00DC3F3E" w:rsidRDefault="00104669" w:rsidP="00DC3F3E">
      <w:pPr>
        <w:pStyle w:val="clanak-"/>
        <w:spacing w:before="0" w:beforeAutospacing="0" w:after="0" w:afterAutospacing="0"/>
        <w:rPr>
          <w:b/>
          <w:i/>
        </w:rPr>
      </w:pPr>
    </w:p>
    <w:p w14:paraId="624C7BC9" w14:textId="77777777" w:rsidR="00D82714" w:rsidRPr="00D80CF5" w:rsidRDefault="009650B2" w:rsidP="00DC3F3E">
      <w:pPr>
        <w:pStyle w:val="clanak-"/>
        <w:spacing w:before="0" w:beforeAutospacing="0" w:after="0" w:afterAutospacing="0"/>
        <w:rPr>
          <w:b/>
        </w:rPr>
      </w:pPr>
      <w:r w:rsidRPr="00D80CF5">
        <w:rPr>
          <w:b/>
        </w:rPr>
        <w:t>Članak 49.</w:t>
      </w:r>
    </w:p>
    <w:p w14:paraId="2B35C6A8" w14:textId="77777777" w:rsidR="00104669" w:rsidRPr="00DC3F3E" w:rsidRDefault="00104669" w:rsidP="00DC3F3E">
      <w:pPr>
        <w:pStyle w:val="clanak-"/>
        <w:spacing w:before="0" w:beforeAutospacing="0" w:after="0" w:afterAutospacing="0"/>
        <w:rPr>
          <w:b/>
        </w:rPr>
      </w:pPr>
    </w:p>
    <w:p w14:paraId="4912DF71" w14:textId="77777777" w:rsidR="00D82714" w:rsidRDefault="009543D0" w:rsidP="00DC3F3E">
      <w:pPr>
        <w:ind w:firstLine="1418"/>
        <w:jc w:val="both"/>
      </w:pPr>
      <w:r w:rsidRPr="00DC3F3E">
        <w:t>(1)</w:t>
      </w:r>
      <w:r w:rsidRPr="00DC3F3E">
        <w:tab/>
      </w:r>
      <w:r w:rsidR="009650B2" w:rsidRPr="00DC3F3E">
        <w:t>Prijavljeno tijelo dužn</w:t>
      </w:r>
      <w:r w:rsidR="000804CB" w:rsidRPr="00DC3F3E">
        <w:t>o je obavijestiti Ministarstvo</w:t>
      </w:r>
      <w:r w:rsidR="009650B2" w:rsidRPr="00DC3F3E">
        <w:t xml:space="preserve">: </w:t>
      </w:r>
    </w:p>
    <w:p w14:paraId="7412C5AB" w14:textId="77777777" w:rsidR="00D82714" w:rsidRPr="00DC3F3E" w:rsidRDefault="00C02214" w:rsidP="00DC3F3E">
      <w:pPr>
        <w:ind w:firstLine="1418"/>
        <w:jc w:val="both"/>
      </w:pPr>
      <w:r w:rsidRPr="00DC3F3E">
        <w:t>a)</w:t>
      </w:r>
      <w:r w:rsidRPr="00DC3F3E">
        <w:tab/>
      </w:r>
      <w:r w:rsidR="009650B2" w:rsidRPr="00DC3F3E">
        <w:t>o svakom odbijanju, ograničenju, privremenom ukidanju ili ukidanju potvrde</w:t>
      </w:r>
    </w:p>
    <w:p w14:paraId="0F36263D" w14:textId="77777777" w:rsidR="00D82714" w:rsidRPr="00DC3F3E" w:rsidRDefault="00C02214" w:rsidP="00DC3F3E">
      <w:pPr>
        <w:ind w:firstLine="1418"/>
        <w:jc w:val="both"/>
      </w:pPr>
      <w:r w:rsidRPr="00DC3F3E">
        <w:t>b)</w:t>
      </w:r>
      <w:r w:rsidRPr="00DC3F3E">
        <w:tab/>
      </w:r>
      <w:r w:rsidR="009650B2" w:rsidRPr="00DC3F3E">
        <w:t xml:space="preserve">o svim okolnostima koje utječu na opseg prijave i uvjete prijave </w:t>
      </w:r>
    </w:p>
    <w:p w14:paraId="2B65A20A" w14:textId="77777777" w:rsidR="00D82714" w:rsidRPr="00DC3F3E" w:rsidRDefault="0045658F" w:rsidP="00DC3F3E">
      <w:pPr>
        <w:ind w:firstLine="1418"/>
        <w:jc w:val="both"/>
      </w:pPr>
      <w:r w:rsidRPr="00DC3F3E">
        <w:t>c)</w:t>
      </w:r>
      <w:r w:rsidRPr="00DC3F3E">
        <w:tab/>
      </w:r>
      <w:r w:rsidR="009650B2" w:rsidRPr="00DC3F3E">
        <w:t>o svakom zahtjevu za obavještavanje koje je primilo od tijela nadležnog za nadzor nad tržištem u vezi s aktivnostima ocjenjivanja sukladnosti i</w:t>
      </w:r>
    </w:p>
    <w:p w14:paraId="75063617" w14:textId="77777777" w:rsidR="00D82714" w:rsidRPr="00DC3F3E" w:rsidRDefault="0045658F" w:rsidP="00DC3F3E">
      <w:pPr>
        <w:ind w:firstLine="1418"/>
        <w:jc w:val="both"/>
      </w:pPr>
      <w:r w:rsidRPr="00DC3F3E">
        <w:t>d)</w:t>
      </w:r>
      <w:r w:rsidRPr="00DC3F3E">
        <w:tab/>
      </w:r>
      <w:r w:rsidR="009650B2" w:rsidRPr="00DC3F3E">
        <w:t xml:space="preserve">na zahtjev, o aktivnostima ocjenjivanja sukladnosti provedenima na području za koje je prijavljeno i svakoj drugoj provedenoj aktivnosti, uključujući prekogranične aktivnosti i ugovore s podizvođačima. </w:t>
      </w:r>
    </w:p>
    <w:p w14:paraId="0A56161B" w14:textId="77777777" w:rsidR="00D80CF5" w:rsidRDefault="00D80CF5" w:rsidP="00DC3F3E">
      <w:pPr>
        <w:ind w:firstLine="1418"/>
        <w:jc w:val="both"/>
      </w:pPr>
    </w:p>
    <w:p w14:paraId="239AC621" w14:textId="77777777" w:rsidR="00D82714" w:rsidRPr="00DC3F3E" w:rsidRDefault="009543D0" w:rsidP="00DC3F3E">
      <w:pPr>
        <w:ind w:firstLine="1418"/>
        <w:jc w:val="both"/>
      </w:pPr>
      <w:r w:rsidRPr="00DC3F3E">
        <w:t>(2)</w:t>
      </w:r>
      <w:r w:rsidRPr="00DC3F3E">
        <w:tab/>
      </w:r>
      <w:r w:rsidR="009650B2" w:rsidRPr="00DC3F3E">
        <w:t>Prijavljeno tijelo je dužno obavijestiti Agenciju o svakom odbijanju, ograničenju, privremenom ukidanju ili ukidanju potvrde u skladu s stavkom 1. točkom a) ovoga članka.</w:t>
      </w:r>
    </w:p>
    <w:p w14:paraId="03AF9BEF" w14:textId="77777777" w:rsidR="00D80CF5" w:rsidRDefault="00D80CF5" w:rsidP="00DC3F3E">
      <w:pPr>
        <w:ind w:firstLine="1418"/>
        <w:jc w:val="both"/>
      </w:pPr>
    </w:p>
    <w:p w14:paraId="02FDDF4B" w14:textId="77777777" w:rsidR="00D82714" w:rsidRDefault="009543D0" w:rsidP="00DC3F3E">
      <w:pPr>
        <w:ind w:firstLine="1418"/>
        <w:jc w:val="both"/>
      </w:pPr>
      <w:r w:rsidRPr="00DC3F3E">
        <w:t>(3)</w:t>
      </w:r>
      <w:r w:rsidRPr="00DC3F3E">
        <w:tab/>
      </w:r>
      <w:r w:rsidR="009650B2" w:rsidRPr="00DC3F3E">
        <w:t>Prijavljeno tijelo je dužno pružiti drugim prijavljenim tijelima koja provode slične aktivnosti ocjenjivanja sukladnosti kojima su obuhvaćeni isti proizvodi potrebne podatke o pitanjima u vezi s negativnim i, na zahtjev, pozitivnim rezultatima ocjenjivanja sukladnosti.</w:t>
      </w:r>
    </w:p>
    <w:p w14:paraId="606BEDF3" w14:textId="77777777" w:rsidR="00F75457" w:rsidRPr="00DC3F3E" w:rsidRDefault="00F75457" w:rsidP="00DC3F3E">
      <w:pPr>
        <w:ind w:firstLine="1418"/>
        <w:jc w:val="both"/>
      </w:pPr>
    </w:p>
    <w:p w14:paraId="27947BD7" w14:textId="77777777" w:rsidR="00D82714" w:rsidRPr="00DC3F3E" w:rsidRDefault="009543D0" w:rsidP="00DC3F3E">
      <w:pPr>
        <w:ind w:firstLine="1418"/>
        <w:jc w:val="both"/>
      </w:pPr>
      <w:r w:rsidRPr="00DC3F3E">
        <w:t>(4)</w:t>
      </w:r>
      <w:r w:rsidRPr="00DC3F3E">
        <w:tab/>
      </w:r>
      <w:r w:rsidR="009650B2" w:rsidRPr="00DC3F3E">
        <w:t xml:space="preserve">Prijavljeno tijelo dužno je dostaviti Agenciji Europske unije za željeznice </w:t>
      </w:r>
      <w:r w:rsidR="003D6A78">
        <w:t>"</w:t>
      </w:r>
      <w:r w:rsidR="009650B2" w:rsidRPr="00DC3F3E">
        <w:t>EZ</w:t>
      </w:r>
      <w:r w:rsidR="0088687B">
        <w:t>"</w:t>
      </w:r>
      <w:r w:rsidR="009650B2" w:rsidRPr="00DC3F3E">
        <w:t xml:space="preserve"> potvrde o provjeri podsustava, </w:t>
      </w:r>
      <w:r w:rsidR="003D6A78">
        <w:t>"</w:t>
      </w:r>
      <w:r w:rsidR="009650B2" w:rsidRPr="00DC3F3E">
        <w:t>EZ</w:t>
      </w:r>
      <w:r w:rsidR="0088687B">
        <w:t>"</w:t>
      </w:r>
      <w:r w:rsidR="009650B2" w:rsidRPr="00DC3F3E">
        <w:t xml:space="preserve"> potvrde o sukladnosti sastavnih dijelova interoperabilnosti i </w:t>
      </w:r>
      <w:r w:rsidR="003D6A78">
        <w:t>"</w:t>
      </w:r>
      <w:r w:rsidR="009650B2" w:rsidRPr="00DC3F3E">
        <w:t>EZ</w:t>
      </w:r>
      <w:r w:rsidR="0088687B">
        <w:t>"</w:t>
      </w:r>
      <w:r w:rsidR="009650B2" w:rsidRPr="00DC3F3E">
        <w:t xml:space="preserve"> potvrde o prikl</w:t>
      </w:r>
      <w:r w:rsidR="000E1E45" w:rsidRPr="00DC3F3E">
        <w:t>adnosti za upo</w:t>
      </w:r>
      <w:r w:rsidR="00790E59" w:rsidRPr="00DC3F3E">
        <w:t>rabu</w:t>
      </w:r>
      <w:r w:rsidR="000E1E45" w:rsidRPr="00DC3F3E">
        <w:t xml:space="preserve"> </w:t>
      </w:r>
      <w:r w:rsidR="001C54EF" w:rsidRPr="00DC3F3E">
        <w:t>sastavnih dijelova interoperabilnosti</w:t>
      </w:r>
      <w:r w:rsidR="009650B2" w:rsidRPr="00DC3F3E">
        <w:t>.</w:t>
      </w:r>
    </w:p>
    <w:p w14:paraId="065FBB8E" w14:textId="77777777" w:rsidR="00D80CF5" w:rsidRDefault="00D80CF5" w:rsidP="00DC3F3E">
      <w:pPr>
        <w:ind w:firstLine="1418"/>
        <w:jc w:val="both"/>
      </w:pPr>
    </w:p>
    <w:p w14:paraId="21AADEE6" w14:textId="77777777" w:rsidR="00D82714" w:rsidRPr="00DC3F3E" w:rsidRDefault="009543D0" w:rsidP="00DC3F3E">
      <w:pPr>
        <w:ind w:firstLine="1418"/>
        <w:jc w:val="both"/>
      </w:pPr>
      <w:r w:rsidRPr="00DC3F3E">
        <w:t>(5)</w:t>
      </w:r>
      <w:r w:rsidRPr="00DC3F3E">
        <w:tab/>
      </w:r>
      <w:r w:rsidR="009650B2" w:rsidRPr="00DC3F3E">
        <w:t>Prijavljeno tijelo je dužno sudjelovati u radu resorne grupe prijavljenih tijela, koju je osnovala Europska komisija, izravno ili putem imenovanih zastupnika.</w:t>
      </w:r>
    </w:p>
    <w:p w14:paraId="3335ECC1" w14:textId="77777777" w:rsidR="00104669" w:rsidRPr="00DC3F3E" w:rsidRDefault="00104669" w:rsidP="00DC3F3E">
      <w:pPr>
        <w:ind w:firstLine="1418"/>
        <w:jc w:val="both"/>
      </w:pPr>
    </w:p>
    <w:p w14:paraId="36C881BA" w14:textId="77777777" w:rsidR="00D82714" w:rsidRPr="00DC3F3E" w:rsidRDefault="009650B2" w:rsidP="00DC3F3E">
      <w:pPr>
        <w:pStyle w:val="t-11-9-sred"/>
        <w:spacing w:before="0" w:beforeAutospacing="0" w:after="0" w:afterAutospacing="0"/>
        <w:rPr>
          <w:b/>
          <w:sz w:val="24"/>
          <w:szCs w:val="24"/>
        </w:rPr>
      </w:pPr>
      <w:r w:rsidRPr="00DC3F3E">
        <w:rPr>
          <w:b/>
          <w:sz w:val="24"/>
          <w:szCs w:val="24"/>
        </w:rPr>
        <w:t xml:space="preserve">VII. </w:t>
      </w:r>
      <w:r w:rsidR="001C54EF" w:rsidRPr="00DC3F3E">
        <w:rPr>
          <w:b/>
          <w:sz w:val="24"/>
          <w:szCs w:val="24"/>
        </w:rPr>
        <w:t>SASTAVNI DIJELOVI INTEROPERABILNOSTI</w:t>
      </w:r>
      <w:r w:rsidRPr="00DC3F3E">
        <w:rPr>
          <w:b/>
          <w:sz w:val="24"/>
          <w:szCs w:val="24"/>
        </w:rPr>
        <w:t xml:space="preserve"> </w:t>
      </w:r>
    </w:p>
    <w:p w14:paraId="45259FB3" w14:textId="77777777" w:rsidR="00104669" w:rsidRPr="00DC3F3E" w:rsidRDefault="00104669" w:rsidP="00DC3F3E">
      <w:pPr>
        <w:pStyle w:val="t-11-9-sred"/>
        <w:spacing w:before="0" w:beforeAutospacing="0" w:after="0" w:afterAutospacing="0"/>
        <w:rPr>
          <w:sz w:val="24"/>
          <w:szCs w:val="24"/>
        </w:rPr>
      </w:pPr>
    </w:p>
    <w:p w14:paraId="4F6C7BC8" w14:textId="77777777" w:rsidR="00D82714" w:rsidRPr="00DC3F3E" w:rsidRDefault="009650B2" w:rsidP="00DC3F3E">
      <w:pPr>
        <w:jc w:val="center"/>
        <w:rPr>
          <w:b/>
          <w:i/>
          <w:iCs/>
        </w:rPr>
      </w:pPr>
      <w:r w:rsidRPr="00DC3F3E">
        <w:rPr>
          <w:b/>
          <w:i/>
          <w:iCs/>
        </w:rPr>
        <w:t>Stavljanje na tržište</w:t>
      </w:r>
    </w:p>
    <w:p w14:paraId="0FD574C3" w14:textId="77777777" w:rsidR="00104669" w:rsidRPr="00DC3F3E" w:rsidRDefault="00104669" w:rsidP="00DC3F3E">
      <w:pPr>
        <w:jc w:val="center"/>
        <w:rPr>
          <w:b/>
          <w:i/>
          <w:iCs/>
        </w:rPr>
      </w:pPr>
    </w:p>
    <w:p w14:paraId="0AED0CCC" w14:textId="77777777" w:rsidR="00D82714" w:rsidRPr="00D80CF5" w:rsidRDefault="009650B2" w:rsidP="00DC3F3E">
      <w:pPr>
        <w:jc w:val="center"/>
        <w:rPr>
          <w:b/>
        </w:rPr>
      </w:pPr>
      <w:r w:rsidRPr="00D80CF5">
        <w:rPr>
          <w:b/>
        </w:rPr>
        <w:t>Članak 50.</w:t>
      </w:r>
    </w:p>
    <w:p w14:paraId="4310AB2D" w14:textId="77777777" w:rsidR="00104669" w:rsidRPr="00D80CF5" w:rsidRDefault="00104669" w:rsidP="00DC3F3E">
      <w:pPr>
        <w:jc w:val="center"/>
        <w:rPr>
          <w:b/>
        </w:rPr>
      </w:pPr>
    </w:p>
    <w:p w14:paraId="7183B89C" w14:textId="77777777" w:rsidR="00D82714" w:rsidRDefault="009543D0" w:rsidP="00DC3F3E">
      <w:pPr>
        <w:ind w:firstLine="1418"/>
        <w:jc w:val="both"/>
      </w:pPr>
      <w:r w:rsidRPr="00DC3F3E">
        <w:t>(1)</w:t>
      </w:r>
      <w:r w:rsidRPr="00DC3F3E">
        <w:tab/>
      </w:r>
      <w:r w:rsidR="001C54EF" w:rsidRPr="00DC3F3E">
        <w:t>Sastavni dijelovi interoperabilnosti</w:t>
      </w:r>
      <w:r w:rsidR="009650B2" w:rsidRPr="00DC3F3E">
        <w:t xml:space="preserve"> mogu se isključivo:</w:t>
      </w:r>
    </w:p>
    <w:p w14:paraId="654E1BA6" w14:textId="77777777" w:rsidR="00D82714" w:rsidRPr="00DC3F3E" w:rsidRDefault="00C02214" w:rsidP="00DC3F3E">
      <w:pPr>
        <w:ind w:firstLine="1418"/>
        <w:jc w:val="both"/>
      </w:pPr>
      <w:r w:rsidRPr="00DC3F3E">
        <w:t>a)</w:t>
      </w:r>
      <w:r w:rsidRPr="00DC3F3E">
        <w:tab/>
      </w:r>
      <w:r w:rsidR="009650B2" w:rsidRPr="00DC3F3E">
        <w:t>staviti na tržište ukoliko omogućuju postizanje interoperabilnosti u željezničkom sustavu Europske unije uz istodobno ispunjavanje osnovnih zahtjeva i</w:t>
      </w:r>
    </w:p>
    <w:p w14:paraId="0087AD90" w14:textId="77777777" w:rsidR="00D82714" w:rsidRPr="00DC3F3E" w:rsidRDefault="00C02214" w:rsidP="00DC3F3E">
      <w:pPr>
        <w:ind w:firstLine="1418"/>
        <w:jc w:val="both"/>
      </w:pPr>
      <w:r w:rsidRPr="00DC3F3E">
        <w:t>b)</w:t>
      </w:r>
      <w:r w:rsidRPr="00DC3F3E">
        <w:tab/>
      </w:r>
      <w:r w:rsidR="009650B2" w:rsidRPr="00DC3F3E">
        <w:t>koristiti u namijenjenom području uporabe te propisno ugrađivati i održavati.</w:t>
      </w:r>
    </w:p>
    <w:p w14:paraId="701A2342" w14:textId="77777777" w:rsidR="00D80CF5" w:rsidRDefault="00D80CF5" w:rsidP="00DC3F3E">
      <w:pPr>
        <w:ind w:firstLine="1418"/>
        <w:jc w:val="both"/>
      </w:pPr>
    </w:p>
    <w:p w14:paraId="35C792CA" w14:textId="77777777" w:rsidR="00D82714" w:rsidRPr="00DC3F3E" w:rsidRDefault="009543D0" w:rsidP="00DC3F3E">
      <w:pPr>
        <w:ind w:firstLine="1418"/>
        <w:jc w:val="both"/>
      </w:pPr>
      <w:r w:rsidRPr="00DC3F3E">
        <w:t>(2)</w:t>
      </w:r>
      <w:r w:rsidRPr="00DC3F3E">
        <w:tab/>
      </w:r>
      <w:r w:rsidR="009650B2" w:rsidRPr="00DC3F3E">
        <w:t xml:space="preserve">Stavak 1. ovoga članka ne primjenjuje se za stavljanje na tržište </w:t>
      </w:r>
      <w:r w:rsidR="001C54EF" w:rsidRPr="00DC3F3E">
        <w:t>sastavnih dijelova interoperabilnosti</w:t>
      </w:r>
      <w:r w:rsidR="009650B2" w:rsidRPr="00DC3F3E">
        <w:t xml:space="preserve"> kada nisu namijenjeni za uporabu kao </w:t>
      </w:r>
      <w:r w:rsidR="001C54EF" w:rsidRPr="00DC3F3E">
        <w:t>sastavni dijelovi interoperabilnosti</w:t>
      </w:r>
      <w:r w:rsidR="009650B2" w:rsidRPr="00DC3F3E">
        <w:t xml:space="preserve"> u smislu ovoga Zakona.</w:t>
      </w:r>
    </w:p>
    <w:p w14:paraId="44571F7B" w14:textId="77777777" w:rsidR="00D80CF5" w:rsidRDefault="00D80CF5" w:rsidP="00DC3F3E">
      <w:pPr>
        <w:ind w:firstLine="1418"/>
        <w:jc w:val="both"/>
      </w:pPr>
    </w:p>
    <w:p w14:paraId="5D5F9231" w14:textId="77777777" w:rsidR="00D82714" w:rsidRPr="00DC3F3E" w:rsidRDefault="009543D0" w:rsidP="00DC3F3E">
      <w:pPr>
        <w:ind w:firstLine="1418"/>
        <w:jc w:val="both"/>
      </w:pPr>
      <w:r w:rsidRPr="00DC3F3E">
        <w:t>(3)</w:t>
      </w:r>
      <w:r w:rsidRPr="00DC3F3E">
        <w:tab/>
      </w:r>
      <w:r w:rsidR="001C54EF" w:rsidRPr="00DC3F3E">
        <w:t>Sastavni dijelovi interoperabilnosti</w:t>
      </w:r>
      <w:r w:rsidR="009650B2" w:rsidRPr="00DC3F3E">
        <w:t xml:space="preserve"> namijenjeni za uporabu u željezničkom sustavu Europske unije koji udovoljavaju odredbama ovoga Zakona i odgovarajućih TSI-a stavljaju se na tržište bez ikakvih daljnjih ograničenja te se priznaju prethodne provjere izvršene u okviru postupka sastavljanja </w:t>
      </w:r>
      <w:r w:rsidR="003D6A78">
        <w:t>"</w:t>
      </w:r>
      <w:r w:rsidR="009650B2" w:rsidRPr="00DC3F3E">
        <w:t>EZ</w:t>
      </w:r>
      <w:r w:rsidR="003D6A78">
        <w:t>"</w:t>
      </w:r>
      <w:r w:rsidR="009650B2" w:rsidRPr="00DC3F3E">
        <w:t xml:space="preserve"> izjave o sukladnosti ili prikladnosti za uporabu.</w:t>
      </w:r>
    </w:p>
    <w:p w14:paraId="367839D8" w14:textId="77777777" w:rsidR="00104669" w:rsidRPr="00DC3F3E" w:rsidRDefault="00104669" w:rsidP="00DC3F3E">
      <w:pPr>
        <w:jc w:val="center"/>
        <w:rPr>
          <w:b/>
          <w:i/>
          <w:iCs/>
        </w:rPr>
      </w:pPr>
    </w:p>
    <w:p w14:paraId="3D4FD75B" w14:textId="77777777" w:rsidR="00D82714" w:rsidRPr="00DC3F3E" w:rsidRDefault="009650B2" w:rsidP="00DC3F3E">
      <w:pPr>
        <w:jc w:val="center"/>
        <w:rPr>
          <w:b/>
          <w:i/>
          <w:iCs/>
        </w:rPr>
      </w:pPr>
      <w:r w:rsidRPr="00DC3F3E">
        <w:rPr>
          <w:b/>
          <w:i/>
          <w:iCs/>
        </w:rPr>
        <w:t>Sukladnost ili prikladnost za uporabu u skladu s TSI-ima</w:t>
      </w:r>
    </w:p>
    <w:p w14:paraId="3B058744" w14:textId="77777777" w:rsidR="00104669" w:rsidRPr="00DC3F3E" w:rsidRDefault="00104669" w:rsidP="00DC3F3E">
      <w:pPr>
        <w:jc w:val="center"/>
        <w:rPr>
          <w:b/>
        </w:rPr>
      </w:pPr>
    </w:p>
    <w:p w14:paraId="5E2300EF" w14:textId="77777777" w:rsidR="00D82714" w:rsidRPr="00D80CF5" w:rsidRDefault="009650B2" w:rsidP="00DC3F3E">
      <w:pPr>
        <w:jc w:val="center"/>
        <w:rPr>
          <w:b/>
        </w:rPr>
      </w:pPr>
      <w:r w:rsidRPr="00D80CF5">
        <w:rPr>
          <w:b/>
        </w:rPr>
        <w:t>Članak 51.</w:t>
      </w:r>
    </w:p>
    <w:p w14:paraId="7FE7CABB" w14:textId="77777777" w:rsidR="00104669" w:rsidRPr="00DC3F3E" w:rsidRDefault="00104669" w:rsidP="00DC3F3E">
      <w:pPr>
        <w:jc w:val="both"/>
      </w:pPr>
    </w:p>
    <w:p w14:paraId="7A595613" w14:textId="77777777" w:rsidR="00D82714" w:rsidRPr="00DC3F3E" w:rsidRDefault="009543D0" w:rsidP="00DC3F3E">
      <w:pPr>
        <w:ind w:firstLine="1418"/>
        <w:jc w:val="both"/>
      </w:pPr>
      <w:r w:rsidRPr="00DC3F3E">
        <w:t>(1)</w:t>
      </w:r>
      <w:r w:rsidRPr="00DC3F3E">
        <w:tab/>
      </w:r>
      <w:r w:rsidR="009650B2" w:rsidRPr="00DC3F3E">
        <w:t xml:space="preserve">Ocjenjivanje sukladnosti ili prikladnosti za uporabu </w:t>
      </w:r>
      <w:r w:rsidR="001C54EF" w:rsidRPr="00DC3F3E">
        <w:t>sastavnih dijelova interoperabilnosti</w:t>
      </w:r>
      <w:r w:rsidR="00370E9B" w:rsidRPr="00DC3F3E">
        <w:t xml:space="preserve">, </w:t>
      </w:r>
      <w:r w:rsidR="009650B2" w:rsidRPr="00DC3F3E">
        <w:t xml:space="preserve">kada se to nalaže u odgovarajućem TSI-u, obavlja prijavljeno tijelo koje izdaje </w:t>
      </w:r>
      <w:r w:rsidR="003D6A78">
        <w:t>"</w:t>
      </w:r>
      <w:r w:rsidR="009650B2" w:rsidRPr="00DC3F3E">
        <w:t>EZ</w:t>
      </w:r>
      <w:r w:rsidR="003D6A78">
        <w:t>"</w:t>
      </w:r>
      <w:r w:rsidR="009650B2" w:rsidRPr="00DC3F3E">
        <w:t xml:space="preserve"> potvrdu o sukladnosti ili prikladnosti za uporabu kojemu je proizvođač ili njegov ovlašteni zastupnik podnio zahtjev.</w:t>
      </w:r>
    </w:p>
    <w:p w14:paraId="504817B4" w14:textId="77777777" w:rsidR="00D80CF5" w:rsidRDefault="00D80CF5" w:rsidP="00DC3F3E">
      <w:pPr>
        <w:ind w:firstLine="1418"/>
        <w:jc w:val="both"/>
      </w:pPr>
    </w:p>
    <w:p w14:paraId="78C23785" w14:textId="77777777" w:rsidR="00D82714" w:rsidRPr="00DC3F3E" w:rsidRDefault="009543D0" w:rsidP="00DC3F3E">
      <w:pPr>
        <w:ind w:firstLine="1418"/>
        <w:jc w:val="both"/>
      </w:pPr>
      <w:r w:rsidRPr="00DC3F3E">
        <w:t>(2)</w:t>
      </w:r>
      <w:r w:rsidRPr="00DC3F3E">
        <w:tab/>
      </w:r>
      <w:r w:rsidR="009650B2" w:rsidRPr="00DC3F3E">
        <w:t xml:space="preserve">Smatra se da </w:t>
      </w:r>
      <w:r w:rsidR="001C54EF" w:rsidRPr="00DC3F3E">
        <w:t>sastavni dijelovi interoperabilnosti</w:t>
      </w:r>
      <w:r w:rsidR="009650B2" w:rsidRPr="00DC3F3E">
        <w:t xml:space="preserve"> ispunjavaju osnovne zahtjeve iz Priloga </w:t>
      </w:r>
      <w:r w:rsidR="00CC584C" w:rsidRPr="00DC3F3E">
        <w:t>3</w:t>
      </w:r>
      <w:r w:rsidR="009650B2" w:rsidRPr="00DC3F3E">
        <w:t>. ovoga Zakona ako su u skladu s uvjetima utvrđenim u odgovarajućim TSI-ima ili odgovarajućim europskim specifikacijama izrađenima radi usklađivanja s tim uvjetima.</w:t>
      </w:r>
    </w:p>
    <w:p w14:paraId="4DD8CF12" w14:textId="77777777" w:rsidR="00D80CF5" w:rsidRDefault="00D80CF5" w:rsidP="00DC3F3E">
      <w:pPr>
        <w:ind w:firstLine="1418"/>
        <w:jc w:val="both"/>
      </w:pPr>
    </w:p>
    <w:p w14:paraId="118CB2CB" w14:textId="77777777" w:rsidR="00D82714" w:rsidRDefault="009543D0" w:rsidP="00DC3F3E">
      <w:pPr>
        <w:ind w:firstLine="1418"/>
        <w:jc w:val="both"/>
      </w:pPr>
      <w:r w:rsidRPr="00DC3F3E">
        <w:t>(3)</w:t>
      </w:r>
      <w:r w:rsidRPr="00DC3F3E">
        <w:tab/>
      </w:r>
      <w:r w:rsidR="003D6A78">
        <w:t>"</w:t>
      </w:r>
      <w:r w:rsidR="009650B2" w:rsidRPr="00DC3F3E">
        <w:t>EZ</w:t>
      </w:r>
      <w:r w:rsidR="0088687B">
        <w:t>"</w:t>
      </w:r>
      <w:r w:rsidR="009650B2" w:rsidRPr="00DC3F3E">
        <w:t xml:space="preserve"> izjava o sukladnosti ili prikladnosti za uporabu potvrđuje da su </w:t>
      </w:r>
      <w:r w:rsidR="001C54EF" w:rsidRPr="00DC3F3E">
        <w:t>sastavni dijelovi interoperabilnosti</w:t>
      </w:r>
      <w:r w:rsidR="009650B2" w:rsidRPr="00DC3F3E">
        <w:t xml:space="preserve"> podvrgnuti postupcima utvrđenima u odgovarajućem TSI-u za ocjenjivanje sukladnosti ili prikladnosti za uporabu.</w:t>
      </w:r>
    </w:p>
    <w:p w14:paraId="5DB3D3A3" w14:textId="77777777" w:rsidR="005B7236" w:rsidRPr="00DC3F3E" w:rsidRDefault="005B7236" w:rsidP="00DC3F3E">
      <w:pPr>
        <w:ind w:firstLine="1418"/>
        <w:jc w:val="both"/>
      </w:pPr>
    </w:p>
    <w:p w14:paraId="56CAEF67" w14:textId="77777777" w:rsidR="00D82714" w:rsidRPr="00DC3F3E" w:rsidRDefault="009543D0" w:rsidP="00DC3F3E">
      <w:pPr>
        <w:ind w:firstLine="1418"/>
        <w:jc w:val="both"/>
      </w:pPr>
      <w:r w:rsidRPr="00DC3F3E">
        <w:t>(4)</w:t>
      </w:r>
      <w:r w:rsidRPr="00DC3F3E">
        <w:tab/>
      </w:r>
      <w:r w:rsidR="009650B2" w:rsidRPr="00DC3F3E">
        <w:t>Rezervni dijelovi za strukturne podsustave koji su već u uporabi kada odgovarajući TSI stupi na snagu, mogu se ugrađivati u te podsustave bez da podliježu postupku iz stavka 1. ovoga članka.</w:t>
      </w:r>
    </w:p>
    <w:p w14:paraId="424F1E6E" w14:textId="77777777" w:rsidR="005A1D03" w:rsidRPr="00DC3F3E" w:rsidRDefault="005A1D03" w:rsidP="00DC3F3E">
      <w:pPr>
        <w:ind w:firstLine="1418"/>
        <w:jc w:val="both"/>
      </w:pPr>
    </w:p>
    <w:p w14:paraId="704F3DE5" w14:textId="77777777" w:rsidR="00D82714" w:rsidRPr="00DC3F3E" w:rsidRDefault="003D6A78" w:rsidP="00DC3F3E">
      <w:pPr>
        <w:jc w:val="center"/>
        <w:rPr>
          <w:b/>
          <w:i/>
          <w:iCs/>
        </w:rPr>
      </w:pPr>
      <w:r>
        <w:rPr>
          <w:b/>
          <w:i/>
          <w:iCs/>
        </w:rPr>
        <w:t>"</w:t>
      </w:r>
      <w:r w:rsidR="009650B2" w:rsidRPr="00DC3F3E">
        <w:rPr>
          <w:b/>
          <w:i/>
          <w:iCs/>
        </w:rPr>
        <w:t>EZ</w:t>
      </w:r>
      <w:r>
        <w:rPr>
          <w:b/>
          <w:i/>
          <w:iCs/>
        </w:rPr>
        <w:t>"</w:t>
      </w:r>
      <w:r w:rsidR="009650B2" w:rsidRPr="00DC3F3E">
        <w:rPr>
          <w:b/>
          <w:i/>
          <w:iCs/>
        </w:rPr>
        <w:t xml:space="preserve"> izjava o sukladnosti ili prikladnosti za uporabu</w:t>
      </w:r>
    </w:p>
    <w:p w14:paraId="2B067586" w14:textId="77777777" w:rsidR="005A1D03" w:rsidRPr="00DC3F3E" w:rsidRDefault="005A1D03" w:rsidP="00DC3F3E">
      <w:pPr>
        <w:jc w:val="center"/>
        <w:rPr>
          <w:b/>
          <w:i/>
          <w:iCs/>
        </w:rPr>
      </w:pPr>
    </w:p>
    <w:p w14:paraId="31D76EEC" w14:textId="77777777" w:rsidR="00D82714" w:rsidRPr="00D80CF5" w:rsidRDefault="009650B2" w:rsidP="00DC3F3E">
      <w:pPr>
        <w:jc w:val="center"/>
        <w:rPr>
          <w:b/>
        </w:rPr>
      </w:pPr>
      <w:r w:rsidRPr="00D80CF5">
        <w:rPr>
          <w:b/>
        </w:rPr>
        <w:t>Članak 52.</w:t>
      </w:r>
    </w:p>
    <w:p w14:paraId="30C71406" w14:textId="77777777" w:rsidR="005A1D03" w:rsidRPr="00DC3F3E" w:rsidRDefault="005A1D03" w:rsidP="00DC3F3E">
      <w:pPr>
        <w:jc w:val="center"/>
        <w:rPr>
          <w:b/>
        </w:rPr>
      </w:pPr>
    </w:p>
    <w:p w14:paraId="6057FE2C" w14:textId="77777777" w:rsidR="00D82714" w:rsidRPr="00DC3F3E" w:rsidRDefault="009543D0" w:rsidP="00DC3F3E">
      <w:pPr>
        <w:ind w:firstLine="1418"/>
        <w:jc w:val="both"/>
      </w:pPr>
      <w:r w:rsidRPr="00DC3F3E">
        <w:t>(1)</w:t>
      </w:r>
      <w:r w:rsidRPr="00DC3F3E">
        <w:tab/>
      </w:r>
      <w:r w:rsidR="009650B2" w:rsidRPr="00DC3F3E">
        <w:t xml:space="preserve">Za izradu </w:t>
      </w:r>
      <w:r w:rsidR="003D6A78">
        <w:t>"</w:t>
      </w:r>
      <w:r w:rsidR="009650B2" w:rsidRPr="00DC3F3E">
        <w:t>EZ</w:t>
      </w:r>
      <w:r w:rsidR="003D6A78">
        <w:t>"</w:t>
      </w:r>
      <w:r w:rsidR="009650B2" w:rsidRPr="00DC3F3E">
        <w:t xml:space="preserve"> izjave o sukladnosti ili prikladnosti za uporabu </w:t>
      </w:r>
      <w:r w:rsidR="001C54EF" w:rsidRPr="00DC3F3E">
        <w:t>sastavnog dijela interoperabilnosti</w:t>
      </w:r>
      <w:r w:rsidR="009650B2" w:rsidRPr="00DC3F3E">
        <w:t>, proizvođač ili njegov ovlašteni predstavnik s poslovnim nastanom u Europskoj uniji primjenjuje odredbe utvrđene u odgovarajućim TSI-ima.</w:t>
      </w:r>
    </w:p>
    <w:p w14:paraId="2ABECF94" w14:textId="77777777" w:rsidR="00D80CF5" w:rsidRDefault="00D80CF5" w:rsidP="00DC3F3E">
      <w:pPr>
        <w:ind w:firstLine="1418"/>
        <w:jc w:val="both"/>
      </w:pPr>
    </w:p>
    <w:p w14:paraId="752E2253" w14:textId="77777777" w:rsidR="00D82714" w:rsidRPr="00DC3F3E" w:rsidRDefault="009543D0" w:rsidP="00DC3F3E">
      <w:pPr>
        <w:ind w:firstLine="1418"/>
        <w:jc w:val="both"/>
      </w:pPr>
      <w:r w:rsidRPr="00DC3F3E">
        <w:t>(2)</w:t>
      </w:r>
      <w:r w:rsidRPr="00DC3F3E">
        <w:tab/>
      </w:r>
      <w:r w:rsidR="009650B2" w:rsidRPr="00DC3F3E">
        <w:t xml:space="preserve">Ako se na </w:t>
      </w:r>
      <w:r w:rsidR="001C54EF" w:rsidRPr="00DC3F3E">
        <w:t>sastavni dio interoperabilnosti</w:t>
      </w:r>
      <w:r w:rsidR="009650B2" w:rsidRPr="00DC3F3E">
        <w:t xml:space="preserve"> odnose odredbe pravnih akata Europske unije iz područja koja nisu obuhvaćena ovim Zakonom, tada se u </w:t>
      </w:r>
      <w:r w:rsidR="003D6A78">
        <w:t>"</w:t>
      </w:r>
      <w:r w:rsidR="009650B2" w:rsidRPr="00DC3F3E">
        <w:t>EZ</w:t>
      </w:r>
      <w:r w:rsidR="003D6A78">
        <w:t>"</w:t>
      </w:r>
      <w:r w:rsidR="009650B2" w:rsidRPr="00DC3F3E">
        <w:t xml:space="preserve"> izjavi o sukladnosti ili prikladnosti za uporabu navodi da </w:t>
      </w:r>
      <w:r w:rsidR="001C54EF" w:rsidRPr="00DC3F3E">
        <w:t>sastavni dijelovi interoperabilnosti</w:t>
      </w:r>
      <w:r w:rsidR="009650B2" w:rsidRPr="00DC3F3E">
        <w:t xml:space="preserve"> također ispunjavaju zahtjeve tih pravnih akata.</w:t>
      </w:r>
    </w:p>
    <w:p w14:paraId="05E7C7E3" w14:textId="77777777" w:rsidR="00D80CF5" w:rsidRDefault="00D80CF5" w:rsidP="00DC3F3E">
      <w:pPr>
        <w:ind w:firstLine="1418"/>
        <w:jc w:val="both"/>
      </w:pPr>
    </w:p>
    <w:p w14:paraId="27EBFB26" w14:textId="77777777" w:rsidR="00D82714" w:rsidRPr="00DC3F3E" w:rsidRDefault="009543D0" w:rsidP="00DC3F3E">
      <w:pPr>
        <w:ind w:firstLine="1418"/>
        <w:jc w:val="both"/>
      </w:pPr>
      <w:r w:rsidRPr="00DC3F3E">
        <w:t>(3)</w:t>
      </w:r>
      <w:r w:rsidRPr="00DC3F3E">
        <w:tab/>
      </w:r>
      <w:r w:rsidR="009650B2" w:rsidRPr="00DC3F3E">
        <w:t xml:space="preserve">Ako ni proizvođač niti njegov ovlašteni predstavnik nisu ispunili obveze koje proizlaze iz stavaka 1. i 2. ovoga članka, te je obveze dužan ispuniti onaj koji </w:t>
      </w:r>
      <w:r w:rsidR="001C54EF" w:rsidRPr="00DC3F3E">
        <w:t>sastavne dijelove interoperabilnosti</w:t>
      </w:r>
      <w:r w:rsidR="009650B2" w:rsidRPr="00DC3F3E">
        <w:t xml:space="preserve"> stavlja na tržište te onaj koji sklapa </w:t>
      </w:r>
      <w:r w:rsidR="001C54EF" w:rsidRPr="00DC3F3E">
        <w:t>sastavne dijelove interoperabilnosti</w:t>
      </w:r>
      <w:r w:rsidR="009650B2" w:rsidRPr="00DC3F3E">
        <w:t xml:space="preserve"> ili njihove dijelove različitog podrijetla ili koji proizvodi </w:t>
      </w:r>
      <w:r w:rsidR="001C54EF" w:rsidRPr="00DC3F3E">
        <w:t>sastavne dijelove interoperabilnosti</w:t>
      </w:r>
      <w:r w:rsidR="009650B2" w:rsidRPr="00DC3F3E">
        <w:t xml:space="preserve"> za vlastitu uporabu.</w:t>
      </w:r>
    </w:p>
    <w:p w14:paraId="230EB6AD" w14:textId="77777777" w:rsidR="00D80CF5" w:rsidRDefault="00D80CF5" w:rsidP="00DC3F3E">
      <w:pPr>
        <w:ind w:firstLine="1418"/>
        <w:jc w:val="both"/>
      </w:pPr>
    </w:p>
    <w:p w14:paraId="0682C479" w14:textId="77777777" w:rsidR="00D82714" w:rsidRDefault="009543D0" w:rsidP="00DC3F3E">
      <w:pPr>
        <w:ind w:firstLine="1418"/>
        <w:jc w:val="both"/>
      </w:pPr>
      <w:r w:rsidRPr="00DC3F3E">
        <w:t>(4)</w:t>
      </w:r>
      <w:r w:rsidRPr="00DC3F3E">
        <w:tab/>
      </w:r>
      <w:r w:rsidR="009650B2" w:rsidRPr="00DC3F3E">
        <w:t xml:space="preserve">Kada se TSI-em to zahtijeva, uz </w:t>
      </w:r>
      <w:r w:rsidR="003D6A78">
        <w:t>"</w:t>
      </w:r>
      <w:r w:rsidR="009650B2" w:rsidRPr="00DC3F3E">
        <w:t>EZ</w:t>
      </w:r>
      <w:r w:rsidR="0088687B">
        <w:t>"</w:t>
      </w:r>
      <w:r w:rsidR="009650B2" w:rsidRPr="00DC3F3E">
        <w:t xml:space="preserve"> izjavu se prilažu: </w:t>
      </w:r>
    </w:p>
    <w:p w14:paraId="61B7FD38" w14:textId="77777777" w:rsidR="00D82714" w:rsidRPr="00DC3F3E" w:rsidRDefault="00C02214" w:rsidP="00DC3F3E">
      <w:pPr>
        <w:ind w:firstLine="1418"/>
        <w:jc w:val="both"/>
      </w:pPr>
      <w:r w:rsidRPr="00DC3F3E">
        <w:t>a)</w:t>
      </w:r>
      <w:r w:rsidRPr="00DC3F3E">
        <w:tab/>
      </w:r>
      <w:r w:rsidR="009650B2" w:rsidRPr="00DC3F3E">
        <w:t xml:space="preserve">potvrda o sukladnosti zasebno razmotrenog </w:t>
      </w:r>
      <w:r w:rsidR="001C54EF" w:rsidRPr="00DC3F3E">
        <w:t>sastavnog dijela interoperabilnosti</w:t>
      </w:r>
      <w:r w:rsidR="009650B2" w:rsidRPr="00DC3F3E">
        <w:t xml:space="preserve"> s tehničkim specifikacijama koje moraju biti ispunjene, koju je izdalo prijavljeno tijelo ili prijavljena tijela ili</w:t>
      </w:r>
    </w:p>
    <w:p w14:paraId="6A7A2E13" w14:textId="77777777" w:rsidR="00D82714" w:rsidRPr="00DC3F3E" w:rsidRDefault="00C02214" w:rsidP="00DC3F3E">
      <w:pPr>
        <w:ind w:firstLine="1418"/>
        <w:jc w:val="both"/>
      </w:pPr>
      <w:r w:rsidRPr="00DC3F3E">
        <w:t>b)</w:t>
      </w:r>
      <w:r w:rsidRPr="00DC3F3E">
        <w:tab/>
      </w:r>
      <w:r w:rsidR="009650B2" w:rsidRPr="00DC3F3E">
        <w:t xml:space="preserve">potvrda o sukladnosti za uporabu </w:t>
      </w:r>
      <w:r w:rsidR="001C54EF" w:rsidRPr="00DC3F3E">
        <w:t>sastavnog dijela interoperabilnosti</w:t>
      </w:r>
      <w:r w:rsidR="009650B2" w:rsidRPr="00DC3F3E">
        <w:t>, razmotrenog u njegovom željezničkom okruženju, a posebno u slučaju funkcionalnih zahtjeva, koju je izdalo prijavljeno tijelo ili prijavljena tijela.</w:t>
      </w:r>
    </w:p>
    <w:p w14:paraId="6C467BD8" w14:textId="77777777" w:rsidR="00D80CF5" w:rsidRDefault="00D80CF5" w:rsidP="00DC3F3E">
      <w:pPr>
        <w:ind w:firstLine="1418"/>
        <w:jc w:val="both"/>
      </w:pPr>
    </w:p>
    <w:p w14:paraId="670A11B7" w14:textId="77777777" w:rsidR="00D82714" w:rsidRPr="00DC3F3E" w:rsidRDefault="009543D0" w:rsidP="00DC3F3E">
      <w:pPr>
        <w:ind w:firstLine="1418"/>
        <w:jc w:val="both"/>
      </w:pPr>
      <w:r w:rsidRPr="00DC3F3E">
        <w:t>(5)</w:t>
      </w:r>
      <w:r w:rsidRPr="00DC3F3E">
        <w:tab/>
      </w:r>
      <w:r w:rsidR="009650B2" w:rsidRPr="00DC3F3E">
        <w:t xml:space="preserve">Proizvođač ili njegov ovlašteni predstavnik označava datumom i potpisuje </w:t>
      </w:r>
      <w:r w:rsidR="003D6A78">
        <w:t>"</w:t>
      </w:r>
      <w:r w:rsidR="009650B2" w:rsidRPr="00DC3F3E">
        <w:t>EZ</w:t>
      </w:r>
      <w:r w:rsidR="0088687B">
        <w:t>"</w:t>
      </w:r>
      <w:r w:rsidR="009650B2" w:rsidRPr="00DC3F3E">
        <w:t xml:space="preserve"> izjavu.</w:t>
      </w:r>
    </w:p>
    <w:p w14:paraId="08568A40" w14:textId="77777777" w:rsidR="005A1D03" w:rsidRPr="00DC3F3E" w:rsidRDefault="005A1D03" w:rsidP="00DC3F3E">
      <w:pPr>
        <w:ind w:firstLine="1418"/>
        <w:jc w:val="both"/>
      </w:pPr>
    </w:p>
    <w:p w14:paraId="7B027AE2" w14:textId="77777777" w:rsidR="00D82714" w:rsidRPr="00DC3F3E" w:rsidRDefault="009650B2" w:rsidP="00DC3F3E">
      <w:pPr>
        <w:jc w:val="center"/>
        <w:rPr>
          <w:b/>
          <w:i/>
          <w:iCs/>
        </w:rPr>
      </w:pPr>
      <w:r w:rsidRPr="00DC3F3E">
        <w:rPr>
          <w:b/>
          <w:i/>
          <w:iCs/>
        </w:rPr>
        <w:t xml:space="preserve">Neusklađenost </w:t>
      </w:r>
      <w:r w:rsidR="001C54EF" w:rsidRPr="00DC3F3E">
        <w:rPr>
          <w:b/>
          <w:i/>
          <w:iCs/>
        </w:rPr>
        <w:t>sastavnog dijela interoperabilnosti</w:t>
      </w:r>
      <w:r w:rsidRPr="00DC3F3E">
        <w:rPr>
          <w:b/>
          <w:i/>
          <w:iCs/>
        </w:rPr>
        <w:t xml:space="preserve"> s osnovnim zahtjevima</w:t>
      </w:r>
    </w:p>
    <w:p w14:paraId="293134CD" w14:textId="77777777" w:rsidR="005A1D03" w:rsidRPr="00DC3F3E" w:rsidRDefault="005A1D03" w:rsidP="00DC3F3E">
      <w:pPr>
        <w:jc w:val="center"/>
        <w:rPr>
          <w:b/>
          <w:i/>
          <w:iCs/>
        </w:rPr>
      </w:pPr>
    </w:p>
    <w:p w14:paraId="5FC36A52" w14:textId="77777777" w:rsidR="00D82714" w:rsidRPr="00D80CF5" w:rsidRDefault="009650B2" w:rsidP="00DC3F3E">
      <w:pPr>
        <w:jc w:val="center"/>
        <w:rPr>
          <w:b/>
        </w:rPr>
      </w:pPr>
      <w:r w:rsidRPr="00D80CF5">
        <w:rPr>
          <w:b/>
        </w:rPr>
        <w:t>Članak 53.</w:t>
      </w:r>
    </w:p>
    <w:p w14:paraId="66D2C16D" w14:textId="77777777" w:rsidR="005A1D03" w:rsidRPr="00DC3F3E" w:rsidRDefault="005A1D03" w:rsidP="00DC3F3E">
      <w:pPr>
        <w:jc w:val="center"/>
        <w:rPr>
          <w:b/>
        </w:rPr>
      </w:pPr>
    </w:p>
    <w:p w14:paraId="3E53532E" w14:textId="77777777" w:rsidR="00D82714" w:rsidRPr="00DC3F3E" w:rsidRDefault="009543D0" w:rsidP="00DC3F3E">
      <w:pPr>
        <w:ind w:firstLine="1418"/>
        <w:jc w:val="both"/>
      </w:pPr>
      <w:r w:rsidRPr="00DC3F3E">
        <w:t>(1)</w:t>
      </w:r>
      <w:r w:rsidRPr="00DC3F3E">
        <w:tab/>
      </w:r>
      <w:r w:rsidR="009650B2" w:rsidRPr="00DC3F3E">
        <w:t xml:space="preserve">Kada Agencija utvrdi da </w:t>
      </w:r>
      <w:r w:rsidR="001C54EF" w:rsidRPr="00DC3F3E">
        <w:t>sastavni dio interoperabilnosti</w:t>
      </w:r>
      <w:r w:rsidR="009650B2" w:rsidRPr="00DC3F3E">
        <w:t xml:space="preserve"> koji je obuhvaćen</w:t>
      </w:r>
      <w:r w:rsidR="00756F1D" w:rsidRPr="00DC3F3E">
        <w:t xml:space="preserve"> </w:t>
      </w:r>
      <w:r w:rsidR="003D6A78">
        <w:t>"</w:t>
      </w:r>
      <w:r w:rsidR="009650B2" w:rsidRPr="00DC3F3E">
        <w:t>EZ</w:t>
      </w:r>
      <w:r w:rsidR="003D6A78">
        <w:t>"</w:t>
      </w:r>
      <w:r w:rsidR="009650B2" w:rsidRPr="00DC3F3E">
        <w:t xml:space="preserve"> izjavom o sukladnosti ili prikladnosti za uporabu i koji je stavljen na tržište vjerojatno neće, pri namjenskoj uporabi, ispunjavati osnovne zahtjeve, ograničit će njegovo područje primjene, zabraniti njegovu uporabu, narediti njegovo povlačenje s tržišta ili ga ukloniti s tržišta.</w:t>
      </w:r>
    </w:p>
    <w:p w14:paraId="1DAAEAB9" w14:textId="77777777" w:rsidR="00D80CF5" w:rsidRDefault="00D80CF5" w:rsidP="00DC3F3E">
      <w:pPr>
        <w:ind w:firstLine="1418"/>
        <w:jc w:val="both"/>
      </w:pPr>
    </w:p>
    <w:p w14:paraId="40FB7AF9" w14:textId="77777777" w:rsidR="00D82714" w:rsidRDefault="009543D0" w:rsidP="00DC3F3E">
      <w:pPr>
        <w:ind w:firstLine="1418"/>
        <w:jc w:val="both"/>
      </w:pPr>
      <w:r w:rsidRPr="00DC3F3E">
        <w:t>(2)</w:t>
      </w:r>
      <w:r w:rsidRPr="00DC3F3E">
        <w:tab/>
      </w:r>
      <w:r w:rsidR="009650B2" w:rsidRPr="00DC3F3E">
        <w:t xml:space="preserve">Agencija odmah obavještava Europsku komisiju, Agenciju Europske unije za željeznice i druge države članice Europske unije o poduzetim mjerama i navodi razloge za svoju odluku, pri čemu posebno naznačuje proizlazi li neusklađenost iz: </w:t>
      </w:r>
    </w:p>
    <w:p w14:paraId="0AA96C0A" w14:textId="77777777" w:rsidR="00D82714" w:rsidRPr="00DC3F3E" w:rsidRDefault="00C02214" w:rsidP="00DC3F3E">
      <w:pPr>
        <w:ind w:firstLine="1418"/>
        <w:jc w:val="both"/>
      </w:pPr>
      <w:r w:rsidRPr="00DC3F3E">
        <w:t>a)</w:t>
      </w:r>
      <w:r w:rsidRPr="00DC3F3E">
        <w:tab/>
      </w:r>
      <w:r w:rsidR="009650B2" w:rsidRPr="00DC3F3E">
        <w:t xml:space="preserve">neispunjavanja osnovnih zahtjeva </w:t>
      </w:r>
    </w:p>
    <w:p w14:paraId="20A27D59" w14:textId="77777777" w:rsidR="00D82714" w:rsidRPr="00DC3F3E" w:rsidRDefault="00C02214" w:rsidP="00DC3F3E">
      <w:pPr>
        <w:ind w:firstLine="1418"/>
        <w:jc w:val="both"/>
      </w:pPr>
      <w:r w:rsidRPr="00DC3F3E">
        <w:t>b)</w:t>
      </w:r>
      <w:r w:rsidRPr="00DC3F3E">
        <w:tab/>
      </w:r>
      <w:r w:rsidR="009650B2" w:rsidRPr="00DC3F3E">
        <w:t>neispravne primjene europskih specifikacija, ako se takve specifikacije primjenjuju ili</w:t>
      </w:r>
    </w:p>
    <w:p w14:paraId="14AF7E46" w14:textId="77777777" w:rsidR="00D82714" w:rsidRPr="00DC3F3E" w:rsidRDefault="0045658F" w:rsidP="00DC3F3E">
      <w:pPr>
        <w:ind w:firstLine="1418"/>
        <w:jc w:val="both"/>
      </w:pPr>
      <w:r w:rsidRPr="00DC3F3E">
        <w:t>c)</w:t>
      </w:r>
      <w:r w:rsidRPr="00DC3F3E">
        <w:tab/>
      </w:r>
      <w:r w:rsidR="009650B2" w:rsidRPr="00DC3F3E">
        <w:t>nepotpunosti europskih specifikacija.</w:t>
      </w:r>
    </w:p>
    <w:p w14:paraId="2B8C0D16" w14:textId="77777777" w:rsidR="00D80CF5" w:rsidRDefault="00D80CF5" w:rsidP="00DC3F3E">
      <w:pPr>
        <w:ind w:firstLine="1418"/>
        <w:jc w:val="both"/>
      </w:pPr>
    </w:p>
    <w:p w14:paraId="36DECDAC" w14:textId="77777777" w:rsidR="009650B2" w:rsidRDefault="009543D0" w:rsidP="00DC3F3E">
      <w:pPr>
        <w:ind w:firstLine="1418"/>
        <w:jc w:val="both"/>
      </w:pPr>
      <w:r w:rsidRPr="00DC3F3E">
        <w:t>(3)</w:t>
      </w:r>
      <w:r w:rsidRPr="00DC3F3E">
        <w:tab/>
      </w:r>
      <w:r w:rsidR="009650B2" w:rsidRPr="00DC3F3E">
        <w:t>Kada odluka iz stavka 1. ovoga članka proizlazi iz nepotpunosti europskih specifikacija, Agencija, primjenjuje jednu ili više sljedećih mjera:</w:t>
      </w:r>
    </w:p>
    <w:p w14:paraId="1C8520AB" w14:textId="77777777" w:rsidR="00D82714" w:rsidRPr="00DC3F3E" w:rsidRDefault="00C02214" w:rsidP="00DC3F3E">
      <w:pPr>
        <w:ind w:firstLine="1418"/>
        <w:jc w:val="both"/>
      </w:pPr>
      <w:r w:rsidRPr="00DC3F3E">
        <w:t>a)</w:t>
      </w:r>
      <w:r w:rsidRPr="00DC3F3E">
        <w:tab/>
      </w:r>
      <w:r w:rsidR="009650B2" w:rsidRPr="00DC3F3E">
        <w:t>djelomično ili potpuno povlačenje specifikacija iz službenog glasila u kojima su navedene ili</w:t>
      </w:r>
    </w:p>
    <w:p w14:paraId="3A430A27" w14:textId="77777777" w:rsidR="00D82714" w:rsidRPr="00DC3F3E" w:rsidRDefault="00C02214" w:rsidP="00DC3F3E">
      <w:pPr>
        <w:ind w:firstLine="1418"/>
        <w:jc w:val="both"/>
      </w:pPr>
      <w:r w:rsidRPr="00DC3F3E">
        <w:t>b)</w:t>
      </w:r>
      <w:r w:rsidRPr="00DC3F3E">
        <w:tab/>
      </w:r>
      <w:r w:rsidR="009650B2" w:rsidRPr="00DC3F3E">
        <w:t>ako odgovarajuća specifikacija predstavlja usklađenu normu, tada se ta norma ograničava ili povlači u smislu članka 11. Uredbe (EU) br. 1025/2012.</w:t>
      </w:r>
    </w:p>
    <w:p w14:paraId="38E93F54" w14:textId="77777777" w:rsidR="00D80CF5" w:rsidRDefault="00D80CF5" w:rsidP="00DC3F3E">
      <w:pPr>
        <w:ind w:firstLine="1418"/>
        <w:jc w:val="both"/>
      </w:pPr>
    </w:p>
    <w:p w14:paraId="672F4617" w14:textId="77777777" w:rsidR="00D82714" w:rsidRPr="00DC3F3E" w:rsidRDefault="009543D0" w:rsidP="00DC3F3E">
      <w:pPr>
        <w:ind w:firstLine="1418"/>
        <w:jc w:val="both"/>
      </w:pPr>
      <w:r w:rsidRPr="00DC3F3E">
        <w:t>(4)</w:t>
      </w:r>
      <w:r w:rsidRPr="00DC3F3E">
        <w:tab/>
      </w:r>
      <w:r w:rsidR="009650B2" w:rsidRPr="00DC3F3E">
        <w:t xml:space="preserve">Kada Agencija utvrdi da </w:t>
      </w:r>
      <w:r w:rsidR="001C54EF" w:rsidRPr="00DC3F3E">
        <w:t>sastavni dio interoperabilnosti</w:t>
      </w:r>
      <w:r w:rsidR="009650B2" w:rsidRPr="00DC3F3E">
        <w:t xml:space="preserve"> za koji postoji </w:t>
      </w:r>
      <w:r w:rsidR="003D6A78">
        <w:t>"</w:t>
      </w:r>
      <w:r w:rsidR="009650B2" w:rsidRPr="00DC3F3E">
        <w:t>EZ</w:t>
      </w:r>
      <w:r w:rsidR="003D6A78">
        <w:t>"</w:t>
      </w:r>
      <w:r w:rsidR="009650B2" w:rsidRPr="00DC3F3E">
        <w:t xml:space="preserve"> izjava o sukladnosti nije sukladan s osnovnim zahtjevima, poduzet će odgovarajuće zakonske mjere protiv onoga tko je sastavio izjavu o sukladnosti te o tome obavijestiti</w:t>
      </w:r>
      <w:r w:rsidR="00B8449A" w:rsidRPr="00DC3F3E">
        <w:t xml:space="preserve"> Europsku k</w:t>
      </w:r>
      <w:r w:rsidR="009650B2" w:rsidRPr="00DC3F3E">
        <w:t>omisiju i ostale države članice Europske unije.</w:t>
      </w:r>
    </w:p>
    <w:p w14:paraId="1BA0D2A0" w14:textId="77777777" w:rsidR="00D80CF5" w:rsidRDefault="00D80CF5" w:rsidP="00DC3F3E">
      <w:pPr>
        <w:ind w:firstLine="1418"/>
        <w:jc w:val="both"/>
      </w:pPr>
    </w:p>
    <w:p w14:paraId="03BCF7AE" w14:textId="77777777" w:rsidR="00D82714" w:rsidRPr="00DC3F3E" w:rsidRDefault="009543D0" w:rsidP="00DC3F3E">
      <w:pPr>
        <w:ind w:firstLine="1418"/>
        <w:jc w:val="both"/>
      </w:pPr>
      <w:r w:rsidRPr="00DC3F3E">
        <w:t>(5)</w:t>
      </w:r>
      <w:r w:rsidRPr="00DC3F3E">
        <w:tab/>
      </w:r>
      <w:r w:rsidR="009650B2" w:rsidRPr="00DC3F3E">
        <w:t xml:space="preserve">Kada Agencija ustanovi da je </w:t>
      </w:r>
      <w:r w:rsidR="003D6A78">
        <w:t>"</w:t>
      </w:r>
      <w:r w:rsidR="009650B2" w:rsidRPr="00DC3F3E">
        <w:t>EZ</w:t>
      </w:r>
      <w:r w:rsidR="003D6A78">
        <w:t>"</w:t>
      </w:r>
      <w:r w:rsidR="009650B2" w:rsidRPr="00DC3F3E">
        <w:t xml:space="preserve"> izjava o sukladnosti nepropisno sastavljena, ona poduzima odgovarajuće mjere kako bi se zabranilo stavljanje </w:t>
      </w:r>
      <w:r w:rsidR="001C54EF" w:rsidRPr="00DC3F3E">
        <w:t>sastavnih dijelova interoperabilnosti</w:t>
      </w:r>
      <w:r w:rsidR="009650B2" w:rsidRPr="00DC3F3E">
        <w:t xml:space="preserve"> na tržište. </w:t>
      </w:r>
    </w:p>
    <w:p w14:paraId="0376807E" w14:textId="77777777" w:rsidR="00D80CF5" w:rsidRDefault="00D80CF5" w:rsidP="00DC3F3E">
      <w:pPr>
        <w:ind w:firstLine="1418"/>
        <w:jc w:val="both"/>
      </w:pPr>
    </w:p>
    <w:p w14:paraId="742C10AD" w14:textId="77777777" w:rsidR="00D82714" w:rsidRPr="00DC3F3E" w:rsidRDefault="009543D0" w:rsidP="00DC3F3E">
      <w:pPr>
        <w:ind w:firstLine="1418"/>
        <w:jc w:val="both"/>
      </w:pPr>
      <w:r w:rsidRPr="00DC3F3E">
        <w:t>(6)</w:t>
      </w:r>
      <w:r w:rsidRPr="00DC3F3E">
        <w:tab/>
      </w:r>
      <w:r w:rsidR="009650B2" w:rsidRPr="00DC3F3E">
        <w:t xml:space="preserve">Kod utvrđene nesukladnosti iz stavka 4. ovoga članka proizvođač ili njegov ovlašteni predstavnik dužni su iznova uspostaviti sukladnost </w:t>
      </w:r>
      <w:r w:rsidR="001C54EF" w:rsidRPr="00DC3F3E">
        <w:t>sastavnog dijela interoperabilnosti</w:t>
      </w:r>
      <w:r w:rsidR="009650B2" w:rsidRPr="00DC3F3E">
        <w:t xml:space="preserve"> i </w:t>
      </w:r>
      <w:r w:rsidR="00F447DB" w:rsidRPr="00DC3F3E">
        <w:t xml:space="preserve">pri tome se </w:t>
      </w:r>
      <w:r w:rsidR="009650B2" w:rsidRPr="00DC3F3E">
        <w:t>pridržavati odredbi ovoga Zakona.</w:t>
      </w:r>
    </w:p>
    <w:p w14:paraId="5988B1CF" w14:textId="77777777" w:rsidR="005A1D03" w:rsidRPr="00DC3F3E" w:rsidRDefault="005A1D03" w:rsidP="00DC3F3E">
      <w:pPr>
        <w:ind w:firstLine="1418"/>
        <w:jc w:val="both"/>
      </w:pPr>
    </w:p>
    <w:p w14:paraId="6C1A40DE" w14:textId="77777777" w:rsidR="00D82714" w:rsidRPr="00DC3F3E" w:rsidRDefault="009650B2" w:rsidP="00DC3F3E">
      <w:pPr>
        <w:jc w:val="center"/>
        <w:rPr>
          <w:b/>
        </w:rPr>
      </w:pPr>
      <w:r w:rsidRPr="00DC3F3E">
        <w:rPr>
          <w:b/>
        </w:rPr>
        <w:t>VIII. PODSUSTAVI</w:t>
      </w:r>
    </w:p>
    <w:p w14:paraId="4637695A" w14:textId="77777777" w:rsidR="005A1D03" w:rsidRPr="00DC3F3E" w:rsidRDefault="005A1D03" w:rsidP="00DC3F3E">
      <w:pPr>
        <w:jc w:val="center"/>
      </w:pPr>
    </w:p>
    <w:p w14:paraId="56D18054" w14:textId="77777777" w:rsidR="009650B2" w:rsidRPr="00DC3F3E" w:rsidRDefault="009650B2" w:rsidP="00DC3F3E">
      <w:pPr>
        <w:jc w:val="center"/>
        <w:rPr>
          <w:b/>
          <w:i/>
          <w:iCs/>
        </w:rPr>
      </w:pPr>
      <w:r w:rsidRPr="00DC3F3E">
        <w:rPr>
          <w:b/>
          <w:i/>
          <w:iCs/>
        </w:rPr>
        <w:t>Slobodno kretanje podsustava</w:t>
      </w:r>
    </w:p>
    <w:p w14:paraId="3E35002A" w14:textId="77777777" w:rsidR="005A1D03" w:rsidRPr="00DC3F3E" w:rsidRDefault="005A1D03" w:rsidP="00DC3F3E">
      <w:pPr>
        <w:jc w:val="center"/>
        <w:rPr>
          <w:b/>
          <w:i/>
          <w:iCs/>
        </w:rPr>
      </w:pPr>
    </w:p>
    <w:p w14:paraId="12542972" w14:textId="77777777" w:rsidR="00D82714" w:rsidRPr="00145783" w:rsidRDefault="009650B2" w:rsidP="00DC3F3E">
      <w:pPr>
        <w:jc w:val="center"/>
        <w:rPr>
          <w:b/>
        </w:rPr>
      </w:pPr>
      <w:r w:rsidRPr="00145783">
        <w:rPr>
          <w:b/>
        </w:rPr>
        <w:t>Članak 54.</w:t>
      </w:r>
    </w:p>
    <w:p w14:paraId="41C6BA41" w14:textId="77777777" w:rsidR="005A1D03" w:rsidRPr="00DC3F3E" w:rsidRDefault="005A1D03" w:rsidP="00DC3F3E">
      <w:pPr>
        <w:jc w:val="center"/>
        <w:rPr>
          <w:b/>
        </w:rPr>
      </w:pPr>
    </w:p>
    <w:p w14:paraId="7FE42028" w14:textId="77777777" w:rsidR="00D82714" w:rsidRPr="00DC3F3E" w:rsidRDefault="009543D0" w:rsidP="00DC3F3E">
      <w:pPr>
        <w:ind w:firstLine="1418"/>
        <w:jc w:val="both"/>
      </w:pPr>
      <w:r w:rsidRPr="00DC3F3E">
        <w:t>(1)</w:t>
      </w:r>
      <w:r w:rsidRPr="00DC3F3E">
        <w:tab/>
      </w:r>
      <w:r w:rsidR="005D070C" w:rsidRPr="00DC3F3E">
        <w:t xml:space="preserve">Uz </w:t>
      </w:r>
      <w:r w:rsidR="009650B2" w:rsidRPr="00DC3F3E">
        <w:t>odredbe ovoga Zakona o stavljanju na tržište i puštanju u uporabu te primjenu ostalih propisa (iz područja gradnje, zaštite okoliša i ostalih), strukturni podsustavi koji su dio željezničkog sustava i koji ispunjavaju osnovne zahtjeve mogu se bez zabrane i ograničenja graditi, puštati u</w:t>
      </w:r>
      <w:r w:rsidR="00572886" w:rsidRPr="00DC3F3E">
        <w:t xml:space="preserve"> uporabu i koristiti na teritoriju</w:t>
      </w:r>
      <w:r w:rsidR="009650B2" w:rsidRPr="00DC3F3E">
        <w:t xml:space="preserve"> Republike Hrvatske.</w:t>
      </w:r>
    </w:p>
    <w:p w14:paraId="6DB2A8D9" w14:textId="77777777" w:rsidR="00145783" w:rsidRDefault="00145783" w:rsidP="00DC3F3E">
      <w:pPr>
        <w:ind w:firstLine="1418"/>
        <w:jc w:val="both"/>
      </w:pPr>
    </w:p>
    <w:p w14:paraId="7A0472A8" w14:textId="77777777" w:rsidR="00D82714" w:rsidRDefault="009543D0" w:rsidP="00DC3F3E">
      <w:pPr>
        <w:ind w:firstLine="1418"/>
        <w:jc w:val="both"/>
      </w:pPr>
      <w:r w:rsidRPr="00DC3F3E">
        <w:t>(2)</w:t>
      </w:r>
      <w:r w:rsidRPr="00DC3F3E">
        <w:tab/>
      </w:r>
      <w:r w:rsidR="009650B2" w:rsidRPr="00DC3F3E">
        <w:t>U smislu stavka 1. ovoga članka priznaju se pregledi koji su već obavljeni:</w:t>
      </w:r>
    </w:p>
    <w:p w14:paraId="17AF918B" w14:textId="77777777" w:rsidR="00D82714" w:rsidRPr="00DC3F3E" w:rsidRDefault="00C02214" w:rsidP="00DC3F3E">
      <w:pPr>
        <w:ind w:firstLine="1418"/>
        <w:jc w:val="both"/>
      </w:pPr>
      <w:r w:rsidRPr="00DC3F3E">
        <w:t>a)</w:t>
      </w:r>
      <w:r w:rsidRPr="00DC3F3E">
        <w:tab/>
      </w:r>
      <w:r w:rsidR="009650B2" w:rsidRPr="00DC3F3E">
        <w:t xml:space="preserve">u okviru postupka koji vodi do sastavljanja </w:t>
      </w:r>
      <w:r w:rsidR="003D6A78">
        <w:t>"</w:t>
      </w:r>
      <w:r w:rsidR="009650B2" w:rsidRPr="00DC3F3E">
        <w:t>EZ</w:t>
      </w:r>
      <w:r w:rsidR="003D6A78">
        <w:t>"</w:t>
      </w:r>
      <w:r w:rsidR="009650B2" w:rsidRPr="00DC3F3E">
        <w:t xml:space="preserve"> izjave o provjeri ili</w:t>
      </w:r>
    </w:p>
    <w:p w14:paraId="456F345F" w14:textId="77777777" w:rsidR="00D82714" w:rsidRPr="00DC3F3E" w:rsidRDefault="00C02214" w:rsidP="00DC3F3E">
      <w:pPr>
        <w:ind w:firstLine="1418"/>
        <w:jc w:val="both"/>
      </w:pPr>
      <w:r w:rsidRPr="00DC3F3E">
        <w:t>b)</w:t>
      </w:r>
      <w:r w:rsidRPr="00DC3F3E">
        <w:tab/>
      </w:r>
      <w:r w:rsidR="009650B2" w:rsidRPr="00DC3F3E">
        <w:t>u ostalim državama članicama Europske unije s ciljem provjere sukladnosti s istovjetnim zahtjevima u istovjetnim uvjetima rada.</w:t>
      </w:r>
    </w:p>
    <w:p w14:paraId="5639072A" w14:textId="77777777" w:rsidR="005A1D03" w:rsidRPr="00DC3F3E" w:rsidRDefault="005A1D03" w:rsidP="00DC3F3E">
      <w:pPr>
        <w:ind w:firstLine="1418"/>
        <w:jc w:val="both"/>
      </w:pPr>
    </w:p>
    <w:p w14:paraId="64D4AA40" w14:textId="77777777" w:rsidR="00D82714" w:rsidRPr="00DC3F3E" w:rsidRDefault="009650B2" w:rsidP="00DC3F3E">
      <w:pPr>
        <w:jc w:val="center"/>
        <w:rPr>
          <w:b/>
          <w:i/>
        </w:rPr>
      </w:pPr>
      <w:r w:rsidRPr="00DC3F3E">
        <w:rPr>
          <w:b/>
          <w:i/>
        </w:rPr>
        <w:t>Sukladnost s TSI-ima i nacionalnim pravilima</w:t>
      </w:r>
    </w:p>
    <w:p w14:paraId="4D944AD7" w14:textId="77777777" w:rsidR="005A1D03" w:rsidRPr="00DC3F3E" w:rsidRDefault="005A1D03" w:rsidP="00DC3F3E">
      <w:pPr>
        <w:jc w:val="center"/>
        <w:rPr>
          <w:b/>
          <w:i/>
        </w:rPr>
      </w:pPr>
    </w:p>
    <w:p w14:paraId="4D080208" w14:textId="77777777" w:rsidR="00D82714" w:rsidRPr="00145783" w:rsidRDefault="009650B2" w:rsidP="00DC3F3E">
      <w:pPr>
        <w:jc w:val="center"/>
        <w:rPr>
          <w:b/>
        </w:rPr>
      </w:pPr>
      <w:r w:rsidRPr="00145783">
        <w:rPr>
          <w:b/>
        </w:rPr>
        <w:t>Članak 55.</w:t>
      </w:r>
    </w:p>
    <w:p w14:paraId="4742C446" w14:textId="77777777" w:rsidR="005A1D03" w:rsidRPr="00DC3F3E" w:rsidRDefault="005A1D03" w:rsidP="00DC3F3E">
      <w:pPr>
        <w:jc w:val="center"/>
        <w:rPr>
          <w:b/>
        </w:rPr>
      </w:pPr>
    </w:p>
    <w:p w14:paraId="67708353" w14:textId="77777777" w:rsidR="00D82714" w:rsidRPr="00DC3F3E" w:rsidRDefault="009543D0" w:rsidP="00DC3F3E">
      <w:pPr>
        <w:ind w:firstLine="1418"/>
        <w:jc w:val="both"/>
      </w:pPr>
      <w:r w:rsidRPr="00DC3F3E">
        <w:t>(1)</w:t>
      </w:r>
      <w:r w:rsidRPr="00DC3F3E">
        <w:tab/>
      </w:r>
      <w:r w:rsidR="009650B2" w:rsidRPr="00DC3F3E">
        <w:t xml:space="preserve">Smatra se da su strukturni podsustavi koji su obuhvaćeni </w:t>
      </w:r>
      <w:r w:rsidR="003D6A78">
        <w:t>"</w:t>
      </w:r>
      <w:r w:rsidR="009650B2" w:rsidRPr="00DC3F3E">
        <w:t>EZ</w:t>
      </w:r>
      <w:r w:rsidR="003D6A78">
        <w:t>"</w:t>
      </w:r>
      <w:r w:rsidR="009650B2" w:rsidRPr="00DC3F3E">
        <w:t xml:space="preserve"> izjavom o provjeri izdanom upućivanjem na TSI-e u skladu s člankom 60. i člankom 63. stavcima 1., 2. i 3. ovoga Zakona ili izjavom o provjeri izdanom upućivanjem na nacionalna pravila u skladu s člankom 39. stavcima 3. i 15. ovog</w:t>
      </w:r>
      <w:r w:rsidR="0088687B">
        <w:t>a</w:t>
      </w:r>
      <w:r w:rsidR="009650B2" w:rsidRPr="00DC3F3E">
        <w:t xml:space="preserve"> Zakona</w:t>
      </w:r>
      <w:r w:rsidR="0088687B">
        <w:t>,</w:t>
      </w:r>
      <w:r w:rsidR="009650B2" w:rsidRPr="00DC3F3E">
        <w:t xml:space="preserve"> odnosno koji su obuhvaćeni objema izjavama, interoperabilni i sukladni s odgovarajućim osnovnim zahtjevima.</w:t>
      </w:r>
    </w:p>
    <w:p w14:paraId="626AF572" w14:textId="77777777" w:rsidR="00145783" w:rsidRDefault="00145783" w:rsidP="00DC3F3E">
      <w:pPr>
        <w:ind w:firstLine="1418"/>
        <w:jc w:val="both"/>
      </w:pPr>
    </w:p>
    <w:p w14:paraId="3C56FEA4" w14:textId="77777777" w:rsidR="00D82714" w:rsidRDefault="009543D0" w:rsidP="00DC3F3E">
      <w:pPr>
        <w:ind w:firstLine="1418"/>
        <w:jc w:val="both"/>
      </w:pPr>
      <w:r w:rsidRPr="00DC3F3E">
        <w:t>(2)</w:t>
      </w:r>
      <w:r w:rsidRPr="00DC3F3E">
        <w:tab/>
      </w:r>
      <w:r w:rsidR="009650B2" w:rsidRPr="00DC3F3E">
        <w:t>Nacionalna pravila za provedbu osnovnih zahtjeva i, prema potrebi, prihvatljivi nacionalni načini osiguravanja usklađenosti, primjenjuju se u sljedećim slučajevima:</w:t>
      </w:r>
    </w:p>
    <w:p w14:paraId="7073A674" w14:textId="77777777" w:rsidR="00D82714" w:rsidRPr="00DC3F3E" w:rsidRDefault="00C02214" w:rsidP="00DC3F3E">
      <w:pPr>
        <w:ind w:firstLine="1418"/>
        <w:jc w:val="both"/>
      </w:pPr>
      <w:r w:rsidRPr="00DC3F3E">
        <w:t>a)</w:t>
      </w:r>
      <w:r w:rsidRPr="00DC3F3E">
        <w:tab/>
      </w:r>
      <w:r w:rsidR="009650B2" w:rsidRPr="00DC3F3E">
        <w:t xml:space="preserve">ako TSI-i ne obuhvaćaju ili ne obuhvaćaju u potpunosti određene dijelove koji odgovaraju osnovnim zahtjevima, uključujući otvorena pitanja </w:t>
      </w:r>
    </w:p>
    <w:p w14:paraId="1FC597EB" w14:textId="77777777" w:rsidR="00D82714" w:rsidRPr="00DC3F3E" w:rsidRDefault="00C02214" w:rsidP="00DC3F3E">
      <w:pPr>
        <w:ind w:firstLine="1418"/>
        <w:jc w:val="both"/>
      </w:pPr>
      <w:r w:rsidRPr="00DC3F3E">
        <w:t>b)</w:t>
      </w:r>
      <w:r w:rsidRPr="00DC3F3E">
        <w:tab/>
      </w:r>
      <w:r w:rsidR="009650B2" w:rsidRPr="00DC3F3E">
        <w:t xml:space="preserve">ako se ne primjenjuje jedan ili više TSI-a ili njihovi dijelovi u skladu s člankom 38. ovoga Zakona </w:t>
      </w:r>
    </w:p>
    <w:p w14:paraId="7A61DBDF" w14:textId="77777777" w:rsidR="00D82714" w:rsidRPr="00DC3F3E" w:rsidRDefault="0045658F" w:rsidP="00DC3F3E">
      <w:pPr>
        <w:ind w:firstLine="1418"/>
        <w:jc w:val="both"/>
      </w:pPr>
      <w:r w:rsidRPr="00DC3F3E">
        <w:t>c)</w:t>
      </w:r>
      <w:r w:rsidRPr="00DC3F3E">
        <w:tab/>
      </w:r>
      <w:r w:rsidR="009650B2" w:rsidRPr="00DC3F3E">
        <w:t xml:space="preserve">ako poseban slučaj zahtijeva primjenu tehničkih pravila koja nisu uključena u odgovarajući TSI </w:t>
      </w:r>
    </w:p>
    <w:p w14:paraId="173D017C" w14:textId="77777777" w:rsidR="00D82714" w:rsidRPr="00DC3F3E" w:rsidRDefault="0045658F" w:rsidP="00DC3F3E">
      <w:pPr>
        <w:ind w:firstLine="1418"/>
        <w:jc w:val="both"/>
      </w:pPr>
      <w:r w:rsidRPr="00DC3F3E">
        <w:t>d)</w:t>
      </w:r>
      <w:r w:rsidRPr="00DC3F3E">
        <w:tab/>
      </w:r>
      <w:r w:rsidR="009650B2" w:rsidRPr="00DC3F3E">
        <w:t xml:space="preserve">nacionalna pravila koja se koriste za određivanje postojećih sustava, čija je svrha ograničena na ocjenjivanje tehničke usklađenosti vozila s mrežom </w:t>
      </w:r>
    </w:p>
    <w:p w14:paraId="1A6EB51C" w14:textId="77777777" w:rsidR="00D82714" w:rsidRPr="00DC3F3E" w:rsidRDefault="00F4777C" w:rsidP="00DC3F3E">
      <w:pPr>
        <w:ind w:firstLine="1418"/>
        <w:jc w:val="both"/>
      </w:pPr>
      <w:r w:rsidRPr="00DC3F3E">
        <w:t>e)</w:t>
      </w:r>
      <w:r w:rsidRPr="00DC3F3E">
        <w:tab/>
      </w:r>
      <w:r w:rsidR="009650B2" w:rsidRPr="00DC3F3E">
        <w:t>mreže i vozila koja nisu obuhvaćena TSI-ima ili</w:t>
      </w:r>
    </w:p>
    <w:p w14:paraId="2426BC74" w14:textId="77777777" w:rsidR="00D82714" w:rsidRPr="00DC3F3E" w:rsidRDefault="00E704AF" w:rsidP="00DC3F3E">
      <w:pPr>
        <w:ind w:firstLine="1418"/>
        <w:jc w:val="both"/>
      </w:pPr>
      <w:r w:rsidRPr="00DC3F3E">
        <w:t>f)</w:t>
      </w:r>
      <w:r w:rsidRPr="00DC3F3E">
        <w:tab/>
      </w:r>
      <w:r w:rsidR="00225C51" w:rsidRPr="00DC3F3E">
        <w:t xml:space="preserve"> </w:t>
      </w:r>
      <w:r w:rsidR="009650B2" w:rsidRPr="00DC3F3E">
        <w:t>kao nužnu privremenu preventivnu mjeru, posebno nakon nesreće.</w:t>
      </w:r>
    </w:p>
    <w:p w14:paraId="7D187A57" w14:textId="77777777" w:rsidR="005A1D03" w:rsidRPr="00DC3F3E" w:rsidRDefault="005A1D03" w:rsidP="00DC3F3E">
      <w:pPr>
        <w:ind w:firstLine="1418"/>
        <w:jc w:val="both"/>
      </w:pPr>
    </w:p>
    <w:p w14:paraId="2F1A5165" w14:textId="77777777" w:rsidR="00D82714" w:rsidRPr="00DC3F3E" w:rsidRDefault="00A12102" w:rsidP="00DC3F3E">
      <w:pPr>
        <w:jc w:val="center"/>
        <w:rPr>
          <w:b/>
          <w:i/>
          <w:iCs/>
        </w:rPr>
      </w:pPr>
      <w:r w:rsidRPr="00DC3F3E">
        <w:rPr>
          <w:b/>
          <w:i/>
          <w:iCs/>
        </w:rPr>
        <w:t>Odobrenje za puštanje</w:t>
      </w:r>
      <w:r w:rsidR="00A777D6" w:rsidRPr="00DC3F3E">
        <w:rPr>
          <w:b/>
          <w:i/>
          <w:iCs/>
        </w:rPr>
        <w:t xml:space="preserve"> u uporabu</w:t>
      </w:r>
      <w:r w:rsidRPr="00DC3F3E">
        <w:rPr>
          <w:b/>
          <w:i/>
          <w:iCs/>
        </w:rPr>
        <w:t xml:space="preserve"> infrastrukturnih podsustava </w:t>
      </w:r>
    </w:p>
    <w:p w14:paraId="1FB157DA" w14:textId="77777777" w:rsidR="005A1D03" w:rsidRPr="00DC3F3E" w:rsidRDefault="005A1D03" w:rsidP="00DC3F3E">
      <w:pPr>
        <w:jc w:val="center"/>
        <w:rPr>
          <w:b/>
          <w:i/>
          <w:iCs/>
        </w:rPr>
      </w:pPr>
    </w:p>
    <w:p w14:paraId="7183F699" w14:textId="77777777" w:rsidR="00D82714" w:rsidRPr="00145783" w:rsidRDefault="00A12102" w:rsidP="00DC3F3E">
      <w:pPr>
        <w:jc w:val="center"/>
        <w:rPr>
          <w:b/>
        </w:rPr>
      </w:pPr>
      <w:r w:rsidRPr="00145783">
        <w:rPr>
          <w:b/>
        </w:rPr>
        <w:t xml:space="preserve">Članak </w:t>
      </w:r>
      <w:r w:rsidR="008C1C93" w:rsidRPr="00145783">
        <w:rPr>
          <w:b/>
        </w:rPr>
        <w:t>5</w:t>
      </w:r>
      <w:r w:rsidRPr="00145783">
        <w:rPr>
          <w:b/>
        </w:rPr>
        <w:t>6.</w:t>
      </w:r>
    </w:p>
    <w:p w14:paraId="6E983275" w14:textId="77777777" w:rsidR="005A1D03" w:rsidRPr="00DC3F3E" w:rsidRDefault="005A1D03" w:rsidP="00DC3F3E">
      <w:pPr>
        <w:jc w:val="center"/>
        <w:rPr>
          <w:b/>
        </w:rPr>
      </w:pPr>
    </w:p>
    <w:p w14:paraId="5FD49B7A" w14:textId="77777777" w:rsidR="00D82714" w:rsidRPr="00DC3F3E" w:rsidRDefault="009543D0" w:rsidP="00DC3F3E">
      <w:pPr>
        <w:ind w:firstLine="1418"/>
        <w:jc w:val="both"/>
      </w:pPr>
      <w:r w:rsidRPr="00DC3F3E">
        <w:t>(1)</w:t>
      </w:r>
      <w:r w:rsidRPr="00DC3F3E">
        <w:tab/>
      </w:r>
      <w:r w:rsidR="00A12102" w:rsidRPr="00DC3F3E">
        <w:t>Upravitelj infrastrukture</w:t>
      </w:r>
      <w:r w:rsidR="00F52030" w:rsidRPr="00DC3F3E">
        <w:t xml:space="preserve"> </w:t>
      </w:r>
      <w:r w:rsidR="00A12102" w:rsidRPr="00DC3F3E">
        <w:t>u okviru sustava upravljanja sigurnošću uspostav</w:t>
      </w:r>
      <w:r w:rsidR="00D73DEC" w:rsidRPr="00DC3F3E">
        <w:t>lja</w:t>
      </w:r>
      <w:r w:rsidR="00A12102" w:rsidRPr="00DC3F3E">
        <w:t xml:space="preserve"> pravila o puštanju u uporabu infrastrukturnih podsustava u skladu s odgovornošću za nadzor rizika </w:t>
      </w:r>
      <w:r w:rsidR="00D42019" w:rsidRPr="00DC3F3E">
        <w:t>te u skladu s</w:t>
      </w:r>
      <w:r w:rsidR="00A12102" w:rsidRPr="00DC3F3E">
        <w:t xml:space="preserve"> zajedničkim sigurnosnim metodama za vrednovanje i procjenu rizika i za ocjenjivanje sukladnosti sa zahtjevima</w:t>
      </w:r>
      <w:r w:rsidR="00D42019" w:rsidRPr="00DC3F3E">
        <w:t xml:space="preserve"> iz</w:t>
      </w:r>
      <w:r w:rsidR="00A12102" w:rsidRPr="00DC3F3E">
        <w:t xml:space="preserve"> uvjerenja o sigurnosti.</w:t>
      </w:r>
    </w:p>
    <w:p w14:paraId="7A5D8397" w14:textId="77777777" w:rsidR="00145783" w:rsidRDefault="00145783" w:rsidP="00DC3F3E">
      <w:pPr>
        <w:ind w:firstLine="1418"/>
        <w:jc w:val="both"/>
      </w:pPr>
    </w:p>
    <w:p w14:paraId="708E23C0" w14:textId="77777777" w:rsidR="00D82714" w:rsidRPr="00DC3F3E" w:rsidRDefault="009543D0" w:rsidP="00DC3F3E">
      <w:pPr>
        <w:ind w:firstLine="1418"/>
        <w:jc w:val="both"/>
      </w:pPr>
      <w:r w:rsidRPr="00DC3F3E">
        <w:t>(2)</w:t>
      </w:r>
      <w:r w:rsidRPr="00DC3F3E">
        <w:tab/>
      </w:r>
      <w:r w:rsidR="00D73DEC" w:rsidRPr="00DC3F3E">
        <w:t>Upravitelj infrastrukture mora za s</w:t>
      </w:r>
      <w:r w:rsidR="00A12102" w:rsidRPr="00DC3F3E">
        <w:t>vaki infrastrukturni podsustav koji se n</w:t>
      </w:r>
      <w:r w:rsidR="00395F22" w:rsidRPr="00DC3F3E">
        <w:t>alazi ili se koristi na teritoriju</w:t>
      </w:r>
      <w:r w:rsidR="00A12102" w:rsidRPr="00DC3F3E">
        <w:t xml:space="preserve"> Republike Hrvatske prije puštanja u uporabu imati odobrenje za puštanje u uporabu koje izdaje Agencija.</w:t>
      </w:r>
    </w:p>
    <w:p w14:paraId="17FE6C2C" w14:textId="77777777" w:rsidR="00145783" w:rsidRDefault="00145783" w:rsidP="00DC3F3E">
      <w:pPr>
        <w:ind w:firstLine="1418"/>
        <w:jc w:val="both"/>
      </w:pPr>
    </w:p>
    <w:p w14:paraId="16888B5C" w14:textId="77777777" w:rsidR="00D82714" w:rsidRPr="00DC3F3E" w:rsidRDefault="009543D0" w:rsidP="00DC3F3E">
      <w:pPr>
        <w:ind w:firstLine="1418"/>
        <w:jc w:val="both"/>
      </w:pPr>
      <w:r w:rsidRPr="00DC3F3E">
        <w:t>(3)</w:t>
      </w:r>
      <w:r w:rsidRPr="00DC3F3E">
        <w:tab/>
      </w:r>
      <w:r w:rsidR="00A12102" w:rsidRPr="00DC3F3E">
        <w:t>Odredbe o izdavanju odobrenja za puštanje u uporabu podsustava odnose se i na dijelove podsustava.</w:t>
      </w:r>
    </w:p>
    <w:p w14:paraId="0F5704D1" w14:textId="77777777" w:rsidR="00145783" w:rsidRDefault="00145783" w:rsidP="00DC3F3E">
      <w:pPr>
        <w:ind w:firstLine="1418"/>
        <w:jc w:val="both"/>
      </w:pPr>
    </w:p>
    <w:p w14:paraId="186088D7" w14:textId="77777777" w:rsidR="00D82714" w:rsidRPr="00DC3F3E" w:rsidRDefault="009543D0" w:rsidP="00DC3F3E">
      <w:pPr>
        <w:ind w:firstLine="1418"/>
        <w:jc w:val="both"/>
      </w:pPr>
      <w:r w:rsidRPr="00DC3F3E">
        <w:t>(4)</w:t>
      </w:r>
      <w:r w:rsidRPr="00DC3F3E">
        <w:tab/>
      </w:r>
      <w:r w:rsidR="00A12102" w:rsidRPr="00DC3F3E">
        <w:t>Infrastrukturni podsustavi se puštaju u uporabu samo ako su projektirani, izgrađeni i ugrađeni tako da pri uključivanju u željeznički sustav ispunjavaju osnovne zahtjeve i ako je za te podsustave izdano odgovarajuće odobrenje u skladu s ovim člankom.</w:t>
      </w:r>
    </w:p>
    <w:p w14:paraId="4A6E5B73" w14:textId="77777777" w:rsidR="00145783" w:rsidRDefault="00145783" w:rsidP="00DC3F3E">
      <w:pPr>
        <w:ind w:firstLine="1418"/>
        <w:jc w:val="both"/>
      </w:pPr>
    </w:p>
    <w:p w14:paraId="06B71F3A" w14:textId="77777777" w:rsidR="00D82714" w:rsidRPr="00DC3F3E" w:rsidRDefault="009543D0" w:rsidP="00DC3F3E">
      <w:pPr>
        <w:ind w:firstLine="1418"/>
        <w:jc w:val="both"/>
      </w:pPr>
      <w:r w:rsidRPr="00DC3F3E">
        <w:t>(5)</w:t>
      </w:r>
      <w:r w:rsidRPr="00DC3F3E">
        <w:tab/>
      </w:r>
      <w:r w:rsidR="00FF723D" w:rsidRPr="00DC3F3E">
        <w:t>Agencija je dužna na svojoj internetskoj stranici javno objaviti smjernic</w:t>
      </w:r>
      <w:r w:rsidR="004B1C71" w:rsidRPr="00DC3F3E">
        <w:t>e</w:t>
      </w:r>
      <w:r w:rsidR="00FF723D" w:rsidRPr="00DC3F3E">
        <w:t xml:space="preserve"> za podnošenje zahtjeva za izdavanje odobrenja iz ovog</w:t>
      </w:r>
      <w:r w:rsidR="00206D11">
        <w:t>a</w:t>
      </w:r>
      <w:r w:rsidR="00FF723D" w:rsidRPr="00DC3F3E">
        <w:t xml:space="preserve"> članka u kojem će opisati postupak izdavanja, navesti zahtjeve koje je potrebno ispuniti za izdavanje i navesti dokumentaciju koju je potrebno priložiti zahtjevu.</w:t>
      </w:r>
    </w:p>
    <w:p w14:paraId="3A359C62" w14:textId="77777777" w:rsidR="00145783" w:rsidRDefault="00145783" w:rsidP="00DC3F3E">
      <w:pPr>
        <w:ind w:firstLine="1418"/>
        <w:jc w:val="both"/>
      </w:pPr>
    </w:p>
    <w:p w14:paraId="35BD2ACD" w14:textId="77777777" w:rsidR="00D82714" w:rsidRPr="00DC3F3E" w:rsidRDefault="009543D0" w:rsidP="00DC3F3E">
      <w:pPr>
        <w:ind w:firstLine="1418"/>
        <w:jc w:val="both"/>
      </w:pPr>
      <w:r w:rsidRPr="00DC3F3E">
        <w:t>(6)</w:t>
      </w:r>
      <w:r w:rsidRPr="00DC3F3E">
        <w:tab/>
      </w:r>
      <w:r w:rsidR="004B1C71" w:rsidRPr="00DC3F3E">
        <w:t>Smjernice</w:t>
      </w:r>
      <w:r w:rsidR="00FF723D" w:rsidRPr="00DC3F3E">
        <w:t xml:space="preserve"> iz stavka </w:t>
      </w:r>
      <w:r w:rsidR="00A312E9" w:rsidRPr="00DC3F3E">
        <w:t>5</w:t>
      </w:r>
      <w:r w:rsidR="00FF723D" w:rsidRPr="00DC3F3E">
        <w:t>. ovoga članka stavljaju se na raspolaganje podnositeljima zahtjeva bez naknade.</w:t>
      </w:r>
    </w:p>
    <w:p w14:paraId="351FD416" w14:textId="77777777" w:rsidR="00145783" w:rsidRDefault="00145783" w:rsidP="00DC3F3E">
      <w:pPr>
        <w:ind w:firstLine="1418"/>
        <w:jc w:val="both"/>
      </w:pPr>
    </w:p>
    <w:p w14:paraId="21183320" w14:textId="77777777" w:rsidR="00D82714" w:rsidRDefault="009543D0" w:rsidP="00DC3F3E">
      <w:pPr>
        <w:ind w:firstLine="1418"/>
        <w:jc w:val="both"/>
      </w:pPr>
      <w:r w:rsidRPr="00DC3F3E">
        <w:t>(7)</w:t>
      </w:r>
      <w:r w:rsidRPr="00DC3F3E">
        <w:tab/>
      </w:r>
      <w:r w:rsidR="00A12102" w:rsidRPr="00DC3F3E">
        <w:t xml:space="preserve">Podnositelj zahtjeva podnosi Agenciji zahtjev za odobrenje za puštanje u uporabu infrastrukturnih podsustava, uz koji prilaže dokaze o: </w:t>
      </w:r>
    </w:p>
    <w:p w14:paraId="386E1204" w14:textId="77777777" w:rsidR="00D82714" w:rsidRPr="00DC3F3E" w:rsidRDefault="00C02214" w:rsidP="00DC3F3E">
      <w:pPr>
        <w:ind w:firstLine="1418"/>
        <w:jc w:val="both"/>
      </w:pPr>
      <w:r w:rsidRPr="00DC3F3E">
        <w:t>a)</w:t>
      </w:r>
      <w:r w:rsidRPr="00DC3F3E">
        <w:tab/>
      </w:r>
      <w:r w:rsidR="003D6A78">
        <w:t>"</w:t>
      </w:r>
      <w:r w:rsidR="00A12102" w:rsidRPr="00DC3F3E">
        <w:t>EZ</w:t>
      </w:r>
      <w:r w:rsidR="003D6A78">
        <w:t>"</w:t>
      </w:r>
      <w:r w:rsidR="00A12102" w:rsidRPr="00DC3F3E">
        <w:t xml:space="preserve"> izjavama o provjeri </w:t>
      </w:r>
    </w:p>
    <w:p w14:paraId="71B5F08D" w14:textId="77777777" w:rsidR="00D82714" w:rsidRPr="00DC3F3E" w:rsidRDefault="00C02214" w:rsidP="00DC3F3E">
      <w:pPr>
        <w:ind w:firstLine="1418"/>
        <w:jc w:val="both"/>
      </w:pPr>
      <w:r w:rsidRPr="00DC3F3E">
        <w:t>b)</w:t>
      </w:r>
      <w:r w:rsidRPr="00DC3F3E">
        <w:tab/>
      </w:r>
      <w:r w:rsidR="00A12102" w:rsidRPr="00DC3F3E">
        <w:t xml:space="preserve">tehničkoj kompatibilnosti podsustava sa sustavom u koji se integriraju, utvrđenoj na temelju </w:t>
      </w:r>
      <w:r w:rsidR="00AA5E2F" w:rsidRPr="00DC3F3E">
        <w:t>odgovarajućih</w:t>
      </w:r>
      <w:r w:rsidR="00A12102" w:rsidRPr="00DC3F3E">
        <w:t xml:space="preserve"> TSI-a, nacionalnih pravila i registara </w:t>
      </w:r>
    </w:p>
    <w:p w14:paraId="6BDA4DE7" w14:textId="77777777" w:rsidR="00D82714" w:rsidRPr="00DC3F3E" w:rsidRDefault="0045658F" w:rsidP="00DC3F3E">
      <w:pPr>
        <w:ind w:firstLine="1418"/>
        <w:jc w:val="both"/>
      </w:pPr>
      <w:r w:rsidRPr="00DC3F3E">
        <w:t>c)</w:t>
      </w:r>
      <w:r w:rsidRPr="00DC3F3E">
        <w:tab/>
      </w:r>
      <w:r w:rsidR="00A12102" w:rsidRPr="00DC3F3E">
        <w:t xml:space="preserve">sigurnoj integraciji podsustava, utvrđenoj na temelju </w:t>
      </w:r>
      <w:r w:rsidR="00EA31E5" w:rsidRPr="00DC3F3E">
        <w:t>odgovarajućih</w:t>
      </w:r>
      <w:r w:rsidR="00A12102" w:rsidRPr="00DC3F3E">
        <w:t xml:space="preserve"> TSI-a, nacionalnih pravila te </w:t>
      </w:r>
      <w:r w:rsidR="004C5710" w:rsidRPr="00DC3F3E">
        <w:t xml:space="preserve">zajedničkih sigurnosnih metoda </w:t>
      </w:r>
      <w:r w:rsidR="00BE5F44" w:rsidRPr="00DC3F3E">
        <w:t>i</w:t>
      </w:r>
    </w:p>
    <w:p w14:paraId="30EB7A59" w14:textId="77777777" w:rsidR="00D82714" w:rsidRPr="00DC3F3E" w:rsidRDefault="0045658F" w:rsidP="00DC3F3E">
      <w:pPr>
        <w:ind w:firstLine="1418"/>
        <w:jc w:val="both"/>
      </w:pPr>
      <w:r w:rsidRPr="00DC3F3E">
        <w:t>d)</w:t>
      </w:r>
      <w:r w:rsidRPr="00DC3F3E">
        <w:tab/>
      </w:r>
      <w:r w:rsidR="00A12102" w:rsidRPr="00DC3F3E">
        <w:t xml:space="preserve">pozitivnoj odluci </w:t>
      </w:r>
      <w:r w:rsidR="00FF723D" w:rsidRPr="00DC3F3E">
        <w:t>Agencije Europske unije za željeznice</w:t>
      </w:r>
      <w:r w:rsidR="00A12102" w:rsidRPr="00DC3F3E">
        <w:t xml:space="preserve"> izdanoj u skladu s člankom </w:t>
      </w:r>
      <w:r w:rsidR="00B734CE" w:rsidRPr="00DC3F3E">
        <w:t>59.</w:t>
      </w:r>
      <w:r w:rsidR="00A12102" w:rsidRPr="00DC3F3E">
        <w:t xml:space="preserve"> ovoga Zakona u slučaju prometno-upravljačkih i signalno-sigurnosnih podsustava na pruzi koji obuhvaćaju opremu Europskog sustava upravljanja i nadzora vlakova (ETCS) i/ili Globalnog sustava pokretnih komunikacija za željeznički promet (GSM-R) te usklađenosti s rezultatima postupka u smislu članka 30. stavka 2. Uredbe (EU) 2016/796</w:t>
      </w:r>
      <w:r w:rsidR="00FF723D" w:rsidRPr="00DC3F3E">
        <w:t>,</w:t>
      </w:r>
      <w:r w:rsidR="00A12102" w:rsidRPr="00DC3F3E">
        <w:t xml:space="preserve"> a u slučaju promjene nacrta specifikacija natječaja ili opisa predviđenih tehničkih rješenja koja su izrađena nakon te pozitivne odluke.</w:t>
      </w:r>
    </w:p>
    <w:p w14:paraId="54C183AB" w14:textId="77777777" w:rsidR="00145783" w:rsidRDefault="00145783" w:rsidP="00DC3F3E">
      <w:pPr>
        <w:ind w:firstLine="1418"/>
        <w:jc w:val="both"/>
      </w:pPr>
    </w:p>
    <w:p w14:paraId="1EE52112" w14:textId="77777777" w:rsidR="00D82714" w:rsidRPr="00DC3F3E" w:rsidRDefault="009543D0" w:rsidP="00DC3F3E">
      <w:pPr>
        <w:ind w:firstLine="1418"/>
        <w:jc w:val="both"/>
      </w:pPr>
      <w:r w:rsidRPr="00DC3F3E">
        <w:t>(8)</w:t>
      </w:r>
      <w:r w:rsidRPr="00DC3F3E">
        <w:tab/>
      </w:r>
      <w:r w:rsidR="00A12102" w:rsidRPr="00DC3F3E">
        <w:t xml:space="preserve">U roku </w:t>
      </w:r>
      <w:r w:rsidR="00ED7F23">
        <w:t>od 30</w:t>
      </w:r>
      <w:r w:rsidR="00A12102" w:rsidRPr="00DC3F3E">
        <w:t xml:space="preserve"> dana od primitka zahtjeva podnositelja, Agencija obavješćuje podnositelja zahtjeva da je dokumentacija potpuna ili traži potrebne dodatne informacije, za čije pružanje određuje razuman rok.</w:t>
      </w:r>
    </w:p>
    <w:p w14:paraId="5732833C" w14:textId="77777777" w:rsidR="00145783" w:rsidRDefault="00145783" w:rsidP="00DC3F3E">
      <w:pPr>
        <w:ind w:firstLine="1418"/>
        <w:jc w:val="both"/>
      </w:pPr>
    </w:p>
    <w:p w14:paraId="47E16A84" w14:textId="77777777" w:rsidR="00D82714" w:rsidRPr="00DC3F3E" w:rsidRDefault="009543D0" w:rsidP="00DC3F3E">
      <w:pPr>
        <w:ind w:firstLine="1418"/>
        <w:jc w:val="both"/>
      </w:pPr>
      <w:r w:rsidRPr="00DC3F3E">
        <w:t>(9)</w:t>
      </w:r>
      <w:r w:rsidRPr="00DC3F3E">
        <w:tab/>
      </w:r>
      <w:r w:rsidR="00A12102" w:rsidRPr="00DC3F3E">
        <w:t>Agencija provjerava</w:t>
      </w:r>
      <w:r w:rsidR="00196163">
        <w:t xml:space="preserve"> i potvrđuje</w:t>
      </w:r>
      <w:r w:rsidR="00A12102" w:rsidRPr="00DC3F3E">
        <w:t xml:space="preserve"> potpunost, </w:t>
      </w:r>
      <w:r w:rsidR="00FF723D" w:rsidRPr="00DC3F3E">
        <w:t xml:space="preserve">ispravnost </w:t>
      </w:r>
      <w:r w:rsidR="00A12102" w:rsidRPr="00DC3F3E">
        <w:t>i dosljednost dokumentacije</w:t>
      </w:r>
      <w:r w:rsidR="00354466" w:rsidRPr="00DC3F3E">
        <w:t xml:space="preserve"> </w:t>
      </w:r>
      <w:r w:rsidR="00A12102" w:rsidRPr="00DC3F3E">
        <w:t>i, u slučaju pružne opreme E</w:t>
      </w:r>
      <w:r w:rsidR="00BD3DCE" w:rsidRPr="00DC3F3E">
        <w:t>RT</w:t>
      </w:r>
      <w:r w:rsidR="00A12102" w:rsidRPr="00DC3F3E">
        <w:t>MS-a, usklađ</w:t>
      </w:r>
      <w:r w:rsidR="00DF55CD" w:rsidRPr="00DC3F3E">
        <w:t>enost s pozitivnom odlukom Agencije Europske unije za željeznicu,</w:t>
      </w:r>
      <w:r w:rsidR="00A12102" w:rsidRPr="00DC3F3E">
        <w:t xml:space="preserve"> izdanom u skladu s člankom </w:t>
      </w:r>
      <w:r w:rsidR="00B734CE" w:rsidRPr="00DC3F3E">
        <w:t>59.</w:t>
      </w:r>
      <w:r w:rsidR="00A12102" w:rsidRPr="00DC3F3E">
        <w:t xml:space="preserve"> ovoga Zakona i, prema potrebi, usklađenost s rezultatom postupka u smislu članka 30. stavka 2. Uredbe (EU) 2016/796. </w:t>
      </w:r>
    </w:p>
    <w:p w14:paraId="2DC01C00" w14:textId="77777777" w:rsidR="00145783" w:rsidRDefault="00145783" w:rsidP="00DC3F3E">
      <w:pPr>
        <w:ind w:firstLine="1418"/>
        <w:jc w:val="both"/>
      </w:pPr>
    </w:p>
    <w:p w14:paraId="3DFF01DE" w14:textId="77777777" w:rsidR="00D82714" w:rsidRPr="00DC3F3E" w:rsidRDefault="009543D0" w:rsidP="00DC3F3E">
      <w:pPr>
        <w:ind w:firstLine="1418"/>
        <w:jc w:val="both"/>
      </w:pPr>
      <w:r w:rsidRPr="00DC3F3E">
        <w:t>(10)</w:t>
      </w:r>
      <w:r w:rsidRPr="00DC3F3E">
        <w:tab/>
      </w:r>
      <w:r w:rsidR="00196163">
        <w:t xml:space="preserve">Nakon </w:t>
      </w:r>
      <w:r w:rsidR="00A12102" w:rsidRPr="00DC3F3E">
        <w:t>potvrde</w:t>
      </w:r>
      <w:r w:rsidR="00196163">
        <w:t xml:space="preserve"> iz stavka 9. ovoga članka</w:t>
      </w:r>
      <w:r w:rsidR="00A12102" w:rsidRPr="00DC3F3E">
        <w:t>, Agencija izdaje</w:t>
      </w:r>
      <w:r w:rsidR="00816498" w:rsidRPr="00DC3F3E">
        <w:t xml:space="preserve"> rješenje o</w:t>
      </w:r>
      <w:r w:rsidR="00A12102" w:rsidRPr="00DC3F3E">
        <w:t xml:space="preserve"> odobrenj</w:t>
      </w:r>
      <w:r w:rsidR="00816498" w:rsidRPr="00DC3F3E">
        <w:t>u</w:t>
      </w:r>
      <w:r w:rsidR="00A12102" w:rsidRPr="00DC3F3E">
        <w:t xml:space="preserve"> za puštanje u uporabu infrastrukturnih podsustava ili obavješćuje podnositelja zahtjeva o svojoj negativnoj odluci</w:t>
      </w:r>
      <w:r w:rsidR="00816498" w:rsidRPr="00DC3F3E">
        <w:t xml:space="preserve"> </w:t>
      </w:r>
      <w:r w:rsidR="00A12102" w:rsidRPr="00DC3F3E">
        <w:t>u unaprijed utvrđenom, razumnom roku, a u svakom slučaju u roku</w:t>
      </w:r>
      <w:r w:rsidR="00793652">
        <w:t xml:space="preserve"> od najduže </w:t>
      </w:r>
      <w:r w:rsidR="001335CA">
        <w:t xml:space="preserve">60 dana </w:t>
      </w:r>
      <w:r w:rsidR="00A12102" w:rsidRPr="00DC3F3E">
        <w:t>od primitka svih potrebnih informacija.</w:t>
      </w:r>
    </w:p>
    <w:p w14:paraId="7AF781A1" w14:textId="77777777" w:rsidR="00145783" w:rsidRDefault="00145783" w:rsidP="00DC3F3E">
      <w:pPr>
        <w:ind w:firstLine="1418"/>
        <w:jc w:val="both"/>
      </w:pPr>
    </w:p>
    <w:p w14:paraId="0434F17B" w14:textId="77777777" w:rsidR="00D82714" w:rsidRPr="00DC3F3E" w:rsidRDefault="009543D0" w:rsidP="00DC3F3E">
      <w:pPr>
        <w:ind w:firstLine="1418"/>
        <w:jc w:val="both"/>
      </w:pPr>
      <w:r w:rsidRPr="00DC3F3E">
        <w:t>(11)</w:t>
      </w:r>
      <w:r w:rsidRPr="00DC3F3E">
        <w:tab/>
      </w:r>
      <w:r w:rsidR="00A12102" w:rsidRPr="00DC3F3E">
        <w:t>Postupak za izdavanje odobrenja za puštanje u uporabu infrastrukturnog podsustava može se voditi prije, nakon ili usporedno s postupcima koji se vode u skladu s propisom kojim se uređuje</w:t>
      </w:r>
      <w:r w:rsidR="001A0857" w:rsidRPr="00DC3F3E">
        <w:t xml:space="preserve"> područje</w:t>
      </w:r>
      <w:r w:rsidR="00A12102" w:rsidRPr="00DC3F3E">
        <w:t xml:space="preserve"> gradnj</w:t>
      </w:r>
      <w:r w:rsidR="001A0857" w:rsidRPr="00DC3F3E">
        <w:t>e</w:t>
      </w:r>
      <w:r w:rsidR="00A12102" w:rsidRPr="00DC3F3E">
        <w:t>.</w:t>
      </w:r>
    </w:p>
    <w:p w14:paraId="7E20B60D" w14:textId="77777777" w:rsidR="005A1D03" w:rsidRPr="00DC3F3E" w:rsidRDefault="005A1D03" w:rsidP="00DC3F3E">
      <w:pPr>
        <w:ind w:firstLine="1418"/>
        <w:jc w:val="both"/>
      </w:pPr>
    </w:p>
    <w:p w14:paraId="47F4FDAB" w14:textId="77777777" w:rsidR="00D82714" w:rsidRPr="00DC3F3E" w:rsidRDefault="00A12102" w:rsidP="00DC3F3E">
      <w:pPr>
        <w:jc w:val="center"/>
        <w:rPr>
          <w:b/>
          <w:i/>
          <w:iCs/>
        </w:rPr>
      </w:pPr>
      <w:r w:rsidRPr="00DC3F3E">
        <w:rPr>
          <w:b/>
          <w:i/>
          <w:iCs/>
        </w:rPr>
        <w:t>Postupak izdavanja odobrenja za puštanje u uporabu</w:t>
      </w:r>
      <w:r w:rsidR="003A0EC7" w:rsidRPr="00DC3F3E">
        <w:rPr>
          <w:b/>
          <w:i/>
          <w:iCs/>
        </w:rPr>
        <w:t xml:space="preserve"> infrastrukturnog podsustava</w:t>
      </w:r>
    </w:p>
    <w:p w14:paraId="1CB46729" w14:textId="77777777" w:rsidR="005A1D03" w:rsidRPr="00DC3F3E" w:rsidRDefault="005A1D03" w:rsidP="00DC3F3E">
      <w:pPr>
        <w:jc w:val="center"/>
        <w:rPr>
          <w:b/>
          <w:i/>
          <w:iCs/>
        </w:rPr>
      </w:pPr>
    </w:p>
    <w:p w14:paraId="4FE641CC" w14:textId="77777777" w:rsidR="00D82714" w:rsidRPr="00145783" w:rsidRDefault="00A12102" w:rsidP="00DC3F3E">
      <w:pPr>
        <w:jc w:val="center"/>
        <w:rPr>
          <w:b/>
        </w:rPr>
      </w:pPr>
      <w:r w:rsidRPr="00145783">
        <w:rPr>
          <w:b/>
        </w:rPr>
        <w:t xml:space="preserve">Članak </w:t>
      </w:r>
      <w:r w:rsidR="002136D7" w:rsidRPr="00145783">
        <w:rPr>
          <w:b/>
        </w:rPr>
        <w:t>57</w:t>
      </w:r>
      <w:r w:rsidRPr="00145783">
        <w:rPr>
          <w:b/>
        </w:rPr>
        <w:t>.</w:t>
      </w:r>
    </w:p>
    <w:p w14:paraId="4F7707E6" w14:textId="77777777" w:rsidR="005A1D03" w:rsidRPr="00DC3F3E" w:rsidRDefault="005A1D03" w:rsidP="00DC3F3E">
      <w:pPr>
        <w:jc w:val="center"/>
        <w:rPr>
          <w:b/>
        </w:rPr>
      </w:pPr>
    </w:p>
    <w:p w14:paraId="2476E5C3" w14:textId="77777777" w:rsidR="00D82714" w:rsidRPr="00DC3F3E" w:rsidRDefault="009543D0" w:rsidP="00DC3F3E">
      <w:pPr>
        <w:ind w:firstLine="1418"/>
        <w:jc w:val="both"/>
      </w:pPr>
      <w:r w:rsidRPr="00DC3F3E">
        <w:t>(1)</w:t>
      </w:r>
      <w:r w:rsidRPr="00DC3F3E">
        <w:tab/>
      </w:r>
      <w:r w:rsidR="00A12102" w:rsidRPr="00DC3F3E">
        <w:t xml:space="preserve">Agencija će </w:t>
      </w:r>
      <w:r w:rsidR="00B129C7" w:rsidRPr="00DC3F3E">
        <w:t>rješenje</w:t>
      </w:r>
      <w:r w:rsidR="00A12102" w:rsidRPr="00DC3F3E">
        <w:t xml:space="preserve"> o </w:t>
      </w:r>
      <w:r w:rsidR="00C43FDD" w:rsidRPr="00DC3F3E">
        <w:t xml:space="preserve">podnesenom zahtjevu za </w:t>
      </w:r>
      <w:r w:rsidR="00A12102" w:rsidRPr="00DC3F3E">
        <w:t>izdavanj</w:t>
      </w:r>
      <w:r w:rsidR="00CB45B9" w:rsidRPr="00DC3F3E">
        <w:t>e</w:t>
      </w:r>
      <w:r w:rsidR="00A12102" w:rsidRPr="00DC3F3E">
        <w:t xml:space="preserve"> odobrenja za puštanje u uporabu infrastrukturnog podsustava donijeti u</w:t>
      </w:r>
      <w:r w:rsidR="00785536">
        <w:t xml:space="preserve"> </w:t>
      </w:r>
      <w:r w:rsidR="00A12102" w:rsidRPr="00DC3F3E">
        <w:t>roku</w:t>
      </w:r>
      <w:r w:rsidR="0005480D">
        <w:t xml:space="preserve"> od</w:t>
      </w:r>
      <w:r w:rsidR="00785536">
        <w:t xml:space="preserve"> najduže</w:t>
      </w:r>
      <w:r w:rsidR="0005480D">
        <w:t xml:space="preserve"> 60 dana</w:t>
      </w:r>
      <w:r w:rsidR="00A12102" w:rsidRPr="00DC3F3E">
        <w:t xml:space="preserve"> od dostave potpunog zahtjeva.</w:t>
      </w:r>
    </w:p>
    <w:p w14:paraId="00593034" w14:textId="77777777" w:rsidR="00145783" w:rsidRDefault="00145783" w:rsidP="00DC3F3E">
      <w:pPr>
        <w:ind w:firstLine="1418"/>
        <w:jc w:val="both"/>
      </w:pPr>
    </w:p>
    <w:p w14:paraId="789ADD81" w14:textId="77777777" w:rsidR="00D82714" w:rsidRPr="00DC3F3E" w:rsidRDefault="009543D0" w:rsidP="00DC3F3E">
      <w:pPr>
        <w:ind w:firstLine="1418"/>
        <w:jc w:val="both"/>
      </w:pPr>
      <w:r w:rsidRPr="00DC3F3E">
        <w:t>(2)</w:t>
      </w:r>
      <w:r w:rsidRPr="00DC3F3E">
        <w:tab/>
      </w:r>
      <w:r w:rsidR="00A12102" w:rsidRPr="00DC3F3E">
        <w:t>Odluka Agencij</w:t>
      </w:r>
      <w:r w:rsidR="000E5317" w:rsidRPr="00DC3F3E">
        <w:t>e</w:t>
      </w:r>
      <w:r w:rsidR="00A12102" w:rsidRPr="00DC3F3E">
        <w:t xml:space="preserve"> kojom se odbija zahtjev za odobrenje za puštanje u uporabu infrastrukturnih podsustava mora biti valjano obrazložena. </w:t>
      </w:r>
    </w:p>
    <w:p w14:paraId="68309AEB" w14:textId="77777777" w:rsidR="00145783" w:rsidRDefault="00145783" w:rsidP="00DC3F3E">
      <w:pPr>
        <w:ind w:firstLine="1418"/>
        <w:jc w:val="both"/>
      </w:pPr>
    </w:p>
    <w:p w14:paraId="2BB417BE" w14:textId="77777777" w:rsidR="00D82714" w:rsidRPr="00DC3F3E" w:rsidRDefault="009543D0" w:rsidP="00DC3F3E">
      <w:pPr>
        <w:ind w:firstLine="1418"/>
        <w:jc w:val="both"/>
      </w:pPr>
      <w:r w:rsidRPr="00DC3F3E">
        <w:t>(3)</w:t>
      </w:r>
      <w:r w:rsidRPr="00DC3F3E">
        <w:tab/>
      </w:r>
      <w:r w:rsidR="00A12102" w:rsidRPr="00DC3F3E">
        <w:t xml:space="preserve">Podnositelj </w:t>
      </w:r>
      <w:r w:rsidR="00FE086C">
        <w:t>zahtjeva može, u roku od 30</w:t>
      </w:r>
      <w:r w:rsidR="00A12102" w:rsidRPr="00DC3F3E">
        <w:t xml:space="preserve"> dana od primitka negativne odluke, Agenciji podnijeti obrazloženi zahtjev da preispita svoju odluku.</w:t>
      </w:r>
    </w:p>
    <w:p w14:paraId="36FF9CDB" w14:textId="77777777" w:rsidR="00145783" w:rsidRDefault="00145783" w:rsidP="00DC3F3E">
      <w:pPr>
        <w:ind w:firstLine="1418"/>
        <w:jc w:val="both"/>
      </w:pPr>
    </w:p>
    <w:p w14:paraId="07314651" w14:textId="77777777" w:rsidR="00D82714" w:rsidRPr="00DC3F3E" w:rsidRDefault="009543D0" w:rsidP="00DC3F3E">
      <w:pPr>
        <w:ind w:firstLine="1418"/>
        <w:jc w:val="both"/>
      </w:pPr>
      <w:r w:rsidRPr="00DC3F3E">
        <w:t>(4)</w:t>
      </w:r>
      <w:r w:rsidRPr="00DC3F3E">
        <w:tab/>
      </w:r>
      <w:r w:rsidR="00A12102" w:rsidRPr="00DC3F3E">
        <w:t>Agencija je dužna</w:t>
      </w:r>
      <w:r w:rsidR="004D3F9C" w:rsidRPr="00DC3F3E">
        <w:t>,</w:t>
      </w:r>
      <w:r w:rsidR="00CC3EE8">
        <w:t xml:space="preserve"> u roku od dva mjeseca od dana</w:t>
      </w:r>
      <w:r w:rsidR="00A12102" w:rsidRPr="00DC3F3E">
        <w:t xml:space="preserve"> primitka zahtjeva za pr</w:t>
      </w:r>
      <w:r w:rsidR="00A07BB2" w:rsidRPr="00DC3F3E">
        <w:t>eispitivanje</w:t>
      </w:r>
      <w:r w:rsidR="00DA275A" w:rsidRPr="00DC3F3E">
        <w:t>,</w:t>
      </w:r>
      <w:r w:rsidR="00A07BB2" w:rsidRPr="00DC3F3E">
        <w:t xml:space="preserve"> potvrditi ili </w:t>
      </w:r>
      <w:r w:rsidR="000E5317" w:rsidRPr="00DC3F3E">
        <w:t>opozvati</w:t>
      </w:r>
      <w:r w:rsidR="00A12102" w:rsidRPr="00DC3F3E">
        <w:t xml:space="preserve"> svoju odluku. </w:t>
      </w:r>
    </w:p>
    <w:p w14:paraId="08635337" w14:textId="77777777" w:rsidR="00145783" w:rsidRDefault="00145783" w:rsidP="00DC3F3E">
      <w:pPr>
        <w:ind w:firstLine="1418"/>
        <w:jc w:val="both"/>
      </w:pPr>
    </w:p>
    <w:p w14:paraId="657C2AE3" w14:textId="77777777" w:rsidR="00D82714" w:rsidRPr="00DC3F3E" w:rsidRDefault="009543D0" w:rsidP="00DC3F3E">
      <w:pPr>
        <w:ind w:firstLine="1418"/>
        <w:jc w:val="both"/>
      </w:pPr>
      <w:r w:rsidRPr="00DC3F3E">
        <w:t>(5)</w:t>
      </w:r>
      <w:r w:rsidRPr="00DC3F3E">
        <w:tab/>
      </w:r>
      <w:r w:rsidR="00A12102" w:rsidRPr="00DC3F3E">
        <w:t>Ako Agencija potvrdi svoju negativnu odluku, podnositelj zahtjeva može pokrenuti upravni spor.</w:t>
      </w:r>
    </w:p>
    <w:p w14:paraId="6786325C" w14:textId="77777777" w:rsidR="00703279" w:rsidRPr="00DC3F3E" w:rsidRDefault="00703279" w:rsidP="00DC3F3E">
      <w:pPr>
        <w:ind w:firstLine="1418"/>
        <w:jc w:val="both"/>
      </w:pPr>
    </w:p>
    <w:p w14:paraId="2246E2D8" w14:textId="77777777" w:rsidR="00D82714" w:rsidRPr="00DC3F3E" w:rsidRDefault="00A12102" w:rsidP="00DC3F3E">
      <w:pPr>
        <w:jc w:val="center"/>
        <w:rPr>
          <w:b/>
          <w:i/>
        </w:rPr>
      </w:pPr>
      <w:r w:rsidRPr="00DC3F3E">
        <w:rPr>
          <w:b/>
          <w:i/>
        </w:rPr>
        <w:t xml:space="preserve">Obnova ili modernizacija postojećih </w:t>
      </w:r>
      <w:r w:rsidR="00E20FDB" w:rsidRPr="00DC3F3E">
        <w:rPr>
          <w:b/>
          <w:i/>
        </w:rPr>
        <w:t xml:space="preserve">infrastrukturnih </w:t>
      </w:r>
      <w:r w:rsidRPr="00DC3F3E">
        <w:rPr>
          <w:b/>
          <w:i/>
        </w:rPr>
        <w:t>podsustava</w:t>
      </w:r>
    </w:p>
    <w:p w14:paraId="14792FC5" w14:textId="77777777" w:rsidR="005A1D03" w:rsidRPr="00DC3F3E" w:rsidRDefault="005A1D03" w:rsidP="00DC3F3E">
      <w:pPr>
        <w:jc w:val="center"/>
        <w:rPr>
          <w:b/>
          <w:i/>
        </w:rPr>
      </w:pPr>
    </w:p>
    <w:p w14:paraId="082A4DFE" w14:textId="77777777" w:rsidR="00D82714" w:rsidRPr="00703279" w:rsidRDefault="00A12102" w:rsidP="00DC3F3E">
      <w:pPr>
        <w:jc w:val="center"/>
        <w:rPr>
          <w:b/>
        </w:rPr>
      </w:pPr>
      <w:r w:rsidRPr="00703279">
        <w:rPr>
          <w:b/>
        </w:rPr>
        <w:t xml:space="preserve">Članak </w:t>
      </w:r>
      <w:r w:rsidR="00766AF4" w:rsidRPr="00703279">
        <w:rPr>
          <w:b/>
        </w:rPr>
        <w:t>58.</w:t>
      </w:r>
    </w:p>
    <w:p w14:paraId="59FED04E" w14:textId="77777777" w:rsidR="005A1D03" w:rsidRPr="00DC3F3E" w:rsidRDefault="005A1D03" w:rsidP="00DC3F3E">
      <w:pPr>
        <w:jc w:val="center"/>
        <w:rPr>
          <w:b/>
        </w:rPr>
      </w:pPr>
    </w:p>
    <w:p w14:paraId="1F8A21AC" w14:textId="77777777" w:rsidR="00D82714" w:rsidRPr="00DC3F3E" w:rsidRDefault="009543D0" w:rsidP="00DC3F3E">
      <w:pPr>
        <w:ind w:firstLine="1418"/>
        <w:jc w:val="both"/>
      </w:pPr>
      <w:r w:rsidRPr="00DC3F3E">
        <w:t>(1)</w:t>
      </w:r>
      <w:r w:rsidRPr="00DC3F3E">
        <w:tab/>
      </w:r>
      <w:r w:rsidR="00A12102" w:rsidRPr="00DC3F3E">
        <w:t xml:space="preserve">U slučaju obnove ili modernizacije postojećih podsustava, podnositelj zahtjeva šalje dokumentaciju </w:t>
      </w:r>
      <w:r w:rsidR="0021513F" w:rsidRPr="00DC3F3E">
        <w:t xml:space="preserve">Agenciji </w:t>
      </w:r>
      <w:r w:rsidR="00A12102" w:rsidRPr="00DC3F3E">
        <w:t>u kojo</w:t>
      </w:r>
      <w:r w:rsidR="0021513F" w:rsidRPr="00DC3F3E">
        <w:t>j opisuje projekt.</w:t>
      </w:r>
    </w:p>
    <w:p w14:paraId="113A7517" w14:textId="77777777" w:rsidR="00703279" w:rsidRDefault="00703279" w:rsidP="00DC3F3E">
      <w:pPr>
        <w:ind w:firstLine="1418"/>
        <w:jc w:val="both"/>
      </w:pPr>
    </w:p>
    <w:p w14:paraId="0AAAB047" w14:textId="77777777" w:rsidR="00D82714" w:rsidRPr="00DC3F3E" w:rsidRDefault="009543D0" w:rsidP="00DC3F3E">
      <w:pPr>
        <w:ind w:firstLine="1418"/>
        <w:jc w:val="both"/>
      </w:pPr>
      <w:r w:rsidRPr="00DC3F3E">
        <w:t>(2)</w:t>
      </w:r>
      <w:r w:rsidRPr="00DC3F3E">
        <w:tab/>
      </w:r>
      <w:r w:rsidR="00A5310E">
        <w:t>U roku od 30</w:t>
      </w:r>
      <w:r w:rsidR="00A12102" w:rsidRPr="00DC3F3E">
        <w:t xml:space="preserve"> dana od primitka zahtjeva podnositelja, Agencija obavješćuje podnositelja zahtjeva da je dokumentacija potpuna ili traži </w:t>
      </w:r>
      <w:r w:rsidR="0021513F" w:rsidRPr="00DC3F3E">
        <w:t>potrebne</w:t>
      </w:r>
      <w:r w:rsidR="00A12102" w:rsidRPr="00DC3F3E">
        <w:t xml:space="preserve"> dodatne informacije, za čije pružanje određuje razuman rok. </w:t>
      </w:r>
    </w:p>
    <w:p w14:paraId="51393AC1" w14:textId="77777777" w:rsidR="00703279" w:rsidRDefault="00703279" w:rsidP="00DC3F3E">
      <w:pPr>
        <w:ind w:firstLine="1418"/>
        <w:jc w:val="both"/>
      </w:pPr>
    </w:p>
    <w:p w14:paraId="1B8FE957" w14:textId="77777777" w:rsidR="00D82714" w:rsidRDefault="009543D0" w:rsidP="00DC3F3E">
      <w:pPr>
        <w:ind w:firstLine="1418"/>
        <w:jc w:val="both"/>
      </w:pPr>
      <w:r w:rsidRPr="00DC3F3E">
        <w:t>(3)</w:t>
      </w:r>
      <w:r w:rsidRPr="00DC3F3E">
        <w:tab/>
      </w:r>
      <w:r w:rsidR="004361F8" w:rsidRPr="00DC3F3E">
        <w:t>Agencija, a u slučaju pružnih projekata ERTMS-a i u</w:t>
      </w:r>
      <w:r w:rsidR="00A12102" w:rsidRPr="00DC3F3E">
        <w:t xml:space="preserve"> bliskoj suradnji s </w:t>
      </w:r>
      <w:r w:rsidR="0021513F" w:rsidRPr="00DC3F3E">
        <w:t>Agencijom Europske unije za željeznice</w:t>
      </w:r>
      <w:r w:rsidR="00A12102" w:rsidRPr="00DC3F3E">
        <w:t xml:space="preserve">, ispituje dokumentaciju i odlučuje je li potrebno novo odobrenje za puštanje u uporabu, i to na temelju sljedećih kriterija: </w:t>
      </w:r>
    </w:p>
    <w:p w14:paraId="7AF75F4E" w14:textId="77777777" w:rsidR="00D82714" w:rsidRPr="00DC3F3E" w:rsidRDefault="00C02214" w:rsidP="00DC3F3E">
      <w:pPr>
        <w:ind w:firstLine="1418"/>
        <w:jc w:val="both"/>
      </w:pPr>
      <w:r w:rsidRPr="00DC3F3E">
        <w:t>a)</w:t>
      </w:r>
      <w:r w:rsidRPr="00DC3F3E">
        <w:tab/>
      </w:r>
      <w:r w:rsidR="00A12102" w:rsidRPr="00DC3F3E">
        <w:t xml:space="preserve">predviđeni radovi mogli bi imati negativan učinak na ukupnu razinu </w:t>
      </w:r>
      <w:r w:rsidR="00D73C58" w:rsidRPr="00DC3F3E">
        <w:t xml:space="preserve">sigurnosti </w:t>
      </w:r>
      <w:r w:rsidR="00A35921" w:rsidRPr="00DC3F3E">
        <w:t>određenog</w:t>
      </w:r>
      <w:r w:rsidR="00D73C58" w:rsidRPr="00DC3F3E">
        <w:t xml:space="preserve"> podsustava</w:t>
      </w:r>
    </w:p>
    <w:p w14:paraId="7F103615" w14:textId="77777777" w:rsidR="00D82714" w:rsidRPr="00DC3F3E" w:rsidRDefault="00C02214" w:rsidP="00DC3F3E">
      <w:pPr>
        <w:ind w:firstLine="1418"/>
        <w:jc w:val="both"/>
      </w:pPr>
      <w:r w:rsidRPr="00DC3F3E">
        <w:t>b)</w:t>
      </w:r>
      <w:r w:rsidRPr="00DC3F3E">
        <w:tab/>
      </w:r>
      <w:r w:rsidR="00BE30DE" w:rsidRPr="00DC3F3E">
        <w:t xml:space="preserve">to zahtijevaju </w:t>
      </w:r>
      <w:r w:rsidR="00CD1FDB" w:rsidRPr="00DC3F3E">
        <w:t>odgovarajući</w:t>
      </w:r>
      <w:r w:rsidR="00BE30DE" w:rsidRPr="00DC3F3E">
        <w:t xml:space="preserve"> TSI-</w:t>
      </w:r>
      <w:r w:rsidR="00A12102" w:rsidRPr="00DC3F3E">
        <w:t>i</w:t>
      </w:r>
    </w:p>
    <w:p w14:paraId="2BF7C27C" w14:textId="77777777" w:rsidR="00D82714" w:rsidRPr="00DC3F3E" w:rsidRDefault="0045658F" w:rsidP="00DC3F3E">
      <w:pPr>
        <w:ind w:firstLine="1418"/>
        <w:jc w:val="both"/>
      </w:pPr>
      <w:r w:rsidRPr="00DC3F3E">
        <w:t>c)</w:t>
      </w:r>
      <w:r w:rsidRPr="00DC3F3E">
        <w:tab/>
      </w:r>
      <w:r w:rsidR="00A12102" w:rsidRPr="00DC3F3E">
        <w:t>to zahtijevaju nacionalni planovi provedbe koje su utvrdile države članice</w:t>
      </w:r>
      <w:r w:rsidR="0021513F" w:rsidRPr="00DC3F3E">
        <w:t xml:space="preserve"> Europske unije</w:t>
      </w:r>
      <w:r w:rsidR="00A12102" w:rsidRPr="00DC3F3E">
        <w:t xml:space="preserve"> ili </w:t>
      </w:r>
    </w:p>
    <w:p w14:paraId="5AECD674" w14:textId="77777777" w:rsidR="00D82714" w:rsidRPr="00DC3F3E" w:rsidRDefault="0045658F" w:rsidP="00DC3F3E">
      <w:pPr>
        <w:ind w:firstLine="1418"/>
        <w:jc w:val="both"/>
      </w:pPr>
      <w:r w:rsidRPr="00DC3F3E">
        <w:t>d)</w:t>
      </w:r>
      <w:r w:rsidRPr="00DC3F3E">
        <w:tab/>
      </w:r>
      <w:r w:rsidR="00A12102" w:rsidRPr="00DC3F3E">
        <w:t xml:space="preserve">izmijenjene su vrijednosti parametara na temelju kojih je već dodijeljeno odobrenje. </w:t>
      </w:r>
    </w:p>
    <w:p w14:paraId="4AEBFDF3" w14:textId="77777777" w:rsidR="00703279" w:rsidRDefault="00703279" w:rsidP="00DC3F3E">
      <w:pPr>
        <w:ind w:firstLine="1418"/>
        <w:jc w:val="both"/>
      </w:pPr>
    </w:p>
    <w:p w14:paraId="5A7A3D00" w14:textId="77777777" w:rsidR="00D82714" w:rsidRPr="00DC3F3E" w:rsidRDefault="009543D0" w:rsidP="00DC3F3E">
      <w:pPr>
        <w:ind w:firstLine="1418"/>
        <w:jc w:val="both"/>
      </w:pPr>
      <w:r w:rsidRPr="00DC3F3E">
        <w:t>(4)</w:t>
      </w:r>
      <w:r w:rsidRPr="00DC3F3E">
        <w:tab/>
      </w:r>
      <w:r w:rsidR="00A12102" w:rsidRPr="00DC3F3E">
        <w:t xml:space="preserve">Agencija donosi </w:t>
      </w:r>
      <w:r w:rsidR="00A07ECA" w:rsidRPr="00DC3F3E">
        <w:t>rješenje</w:t>
      </w:r>
      <w:r w:rsidR="00D252DA" w:rsidRPr="00DC3F3E">
        <w:t xml:space="preserve"> u</w:t>
      </w:r>
      <w:r w:rsidR="00A12102" w:rsidRPr="00DC3F3E">
        <w:t xml:space="preserve"> unaprijed utvrđenom, razumnom roku, a u svakom slučaju u</w:t>
      </w:r>
      <w:r w:rsidR="00D50F5E">
        <w:t xml:space="preserve"> </w:t>
      </w:r>
      <w:r w:rsidR="00A12102" w:rsidRPr="00DC3F3E">
        <w:t>roku</w:t>
      </w:r>
      <w:r w:rsidR="00042AE8">
        <w:t xml:space="preserve"> od</w:t>
      </w:r>
      <w:r w:rsidR="00D50F5E">
        <w:t xml:space="preserve"> najduže</w:t>
      </w:r>
      <w:r w:rsidR="00042AE8">
        <w:t xml:space="preserve"> 60 dana</w:t>
      </w:r>
      <w:r w:rsidR="00A12102" w:rsidRPr="00DC3F3E">
        <w:t xml:space="preserve"> od primitka svih </w:t>
      </w:r>
      <w:r w:rsidR="00FA6C2F" w:rsidRPr="00DC3F3E">
        <w:t>potrebnih</w:t>
      </w:r>
      <w:r w:rsidR="00A12102" w:rsidRPr="00DC3F3E">
        <w:t xml:space="preserve"> informacija</w:t>
      </w:r>
      <w:r w:rsidR="001F7CD2" w:rsidRPr="00DC3F3E">
        <w:t>.</w:t>
      </w:r>
    </w:p>
    <w:p w14:paraId="1E830E28" w14:textId="77777777" w:rsidR="005A1D03" w:rsidRPr="00DC3F3E" w:rsidRDefault="005A1D03" w:rsidP="00DC3F3E">
      <w:pPr>
        <w:ind w:firstLine="1418"/>
        <w:jc w:val="both"/>
      </w:pPr>
    </w:p>
    <w:p w14:paraId="24C2D040" w14:textId="77777777" w:rsidR="00D82714" w:rsidRPr="00DC3F3E" w:rsidRDefault="00A12102" w:rsidP="00DC3F3E">
      <w:pPr>
        <w:jc w:val="center"/>
        <w:rPr>
          <w:b/>
          <w:i/>
        </w:rPr>
      </w:pPr>
      <w:r w:rsidRPr="00DC3F3E">
        <w:rPr>
          <w:b/>
          <w:i/>
        </w:rPr>
        <w:t>Usklađena provedba ERTMS-a</w:t>
      </w:r>
    </w:p>
    <w:p w14:paraId="60BBF82C" w14:textId="77777777" w:rsidR="005A1D03" w:rsidRPr="00DC3F3E" w:rsidRDefault="005A1D03" w:rsidP="00DC3F3E">
      <w:pPr>
        <w:jc w:val="center"/>
        <w:rPr>
          <w:b/>
          <w:i/>
        </w:rPr>
      </w:pPr>
    </w:p>
    <w:p w14:paraId="262C906B" w14:textId="77777777" w:rsidR="00D82714" w:rsidRPr="00703279" w:rsidRDefault="00A12102" w:rsidP="00DC3F3E">
      <w:pPr>
        <w:jc w:val="center"/>
        <w:rPr>
          <w:b/>
        </w:rPr>
      </w:pPr>
      <w:r w:rsidRPr="00703279">
        <w:rPr>
          <w:b/>
        </w:rPr>
        <w:t xml:space="preserve">Članak </w:t>
      </w:r>
      <w:r w:rsidR="00766AF4" w:rsidRPr="00703279">
        <w:rPr>
          <w:b/>
        </w:rPr>
        <w:t>59.</w:t>
      </w:r>
    </w:p>
    <w:p w14:paraId="16AD29F2" w14:textId="77777777" w:rsidR="005A1D03" w:rsidRPr="00DC3F3E" w:rsidRDefault="005A1D03" w:rsidP="00DC3F3E">
      <w:pPr>
        <w:jc w:val="center"/>
        <w:rPr>
          <w:b/>
        </w:rPr>
      </w:pPr>
    </w:p>
    <w:p w14:paraId="0C2EF0EC" w14:textId="77777777" w:rsidR="00D82714" w:rsidRPr="00DC3F3E" w:rsidRDefault="009543D0" w:rsidP="00DC3F3E">
      <w:pPr>
        <w:ind w:firstLine="1418"/>
        <w:jc w:val="both"/>
      </w:pPr>
      <w:r w:rsidRPr="00DC3F3E">
        <w:t>(1)</w:t>
      </w:r>
      <w:r w:rsidRPr="00DC3F3E">
        <w:tab/>
      </w:r>
      <w:r w:rsidR="00A12102" w:rsidRPr="00DC3F3E">
        <w:t xml:space="preserve">Podnositelj zahtjeva za odobrenje ERTMS-a je fizička ili pravna osoba koja zahtijeva odluku </w:t>
      </w:r>
      <w:r w:rsidR="0021513F" w:rsidRPr="00DC3F3E">
        <w:t>Agencije Europske unije za željeznice</w:t>
      </w:r>
      <w:r w:rsidR="00A12102" w:rsidRPr="00DC3F3E">
        <w:t xml:space="preserve"> o odobrenju tehničkih rješenja predviđenih </w:t>
      </w:r>
      <w:r w:rsidR="0021513F" w:rsidRPr="00DC3F3E">
        <w:t>za projekte pružne opreme ERTMS-</w:t>
      </w:r>
      <w:r w:rsidR="00A12102" w:rsidRPr="00DC3F3E">
        <w:t>a.</w:t>
      </w:r>
    </w:p>
    <w:p w14:paraId="7FDD5690" w14:textId="77777777" w:rsidR="00703279" w:rsidRDefault="00703279" w:rsidP="00DC3F3E">
      <w:pPr>
        <w:ind w:firstLine="1418"/>
        <w:jc w:val="both"/>
      </w:pPr>
    </w:p>
    <w:p w14:paraId="694EC16E" w14:textId="77777777" w:rsidR="00D82714" w:rsidRPr="00DC3F3E" w:rsidRDefault="009543D0" w:rsidP="00DC3F3E">
      <w:pPr>
        <w:ind w:firstLine="1418"/>
        <w:jc w:val="both"/>
      </w:pPr>
      <w:r w:rsidRPr="00DC3F3E">
        <w:t>(2)</w:t>
      </w:r>
      <w:r w:rsidRPr="00DC3F3E">
        <w:tab/>
      </w:r>
      <w:r w:rsidR="00A12102" w:rsidRPr="00DC3F3E">
        <w:t xml:space="preserve">Podnositelj zahtjeva podnosi zahtjev za odobrenje </w:t>
      </w:r>
      <w:r w:rsidR="0021513F" w:rsidRPr="00DC3F3E">
        <w:t>Agenciji Europske unije za željeznice.</w:t>
      </w:r>
      <w:r w:rsidR="00A12102" w:rsidRPr="00DC3F3E">
        <w:t xml:space="preserve"> </w:t>
      </w:r>
    </w:p>
    <w:p w14:paraId="0D5F8131" w14:textId="77777777" w:rsidR="00703279" w:rsidRDefault="00703279" w:rsidP="00DC3F3E">
      <w:pPr>
        <w:ind w:firstLine="1418"/>
        <w:jc w:val="both"/>
      </w:pPr>
    </w:p>
    <w:p w14:paraId="23EBDB51" w14:textId="77777777" w:rsidR="00D82714" w:rsidRDefault="009543D0" w:rsidP="00DC3F3E">
      <w:pPr>
        <w:ind w:firstLine="1418"/>
        <w:jc w:val="both"/>
      </w:pPr>
      <w:r w:rsidRPr="00DC3F3E">
        <w:t>(3)</w:t>
      </w:r>
      <w:r w:rsidRPr="00DC3F3E">
        <w:tab/>
      </w:r>
      <w:r w:rsidR="00A12102" w:rsidRPr="00DC3F3E">
        <w:t xml:space="preserve">Uz zahtjev iz stavka 1. ovoga članka, a koji se odnosi na pojedinačne projekte ERTMS-a ili za kombinaciju projekata, prugu, skupinu pruga ili mrežu, prilaže se dokumentacija koja uključuje: </w:t>
      </w:r>
    </w:p>
    <w:p w14:paraId="2A4973D7" w14:textId="77777777" w:rsidR="00D82714" w:rsidRPr="00DC3F3E" w:rsidRDefault="00C02214" w:rsidP="00DC3F3E">
      <w:pPr>
        <w:ind w:firstLine="1418"/>
        <w:jc w:val="both"/>
      </w:pPr>
      <w:r w:rsidRPr="00DC3F3E">
        <w:t>a)</w:t>
      </w:r>
      <w:r w:rsidRPr="00DC3F3E">
        <w:tab/>
      </w:r>
      <w:r w:rsidR="00A12102" w:rsidRPr="00DC3F3E">
        <w:t xml:space="preserve">nacrt specifikacija natječaja ili opis predviđenih tehničkih rješenja </w:t>
      </w:r>
    </w:p>
    <w:p w14:paraId="5EEDC889" w14:textId="77777777" w:rsidR="00D82714" w:rsidRPr="00DC3F3E" w:rsidRDefault="00C02214" w:rsidP="00DC3F3E">
      <w:pPr>
        <w:ind w:firstLine="1418"/>
        <w:jc w:val="both"/>
      </w:pPr>
      <w:r w:rsidRPr="00DC3F3E">
        <w:t>b)</w:t>
      </w:r>
      <w:r w:rsidRPr="00DC3F3E">
        <w:tab/>
      </w:r>
      <w:r w:rsidR="00A12102" w:rsidRPr="00DC3F3E">
        <w:t xml:space="preserve">dokumentirane dokaze uvjeta potrebnih za tehničku i operativnu kompatibilnost podsustava s vozilima koja su namijenjena za rad na određenoj mreži </w:t>
      </w:r>
    </w:p>
    <w:p w14:paraId="633309E8" w14:textId="77777777" w:rsidR="00D82714" w:rsidRPr="00DC3F3E" w:rsidRDefault="0045658F" w:rsidP="00DC3F3E">
      <w:pPr>
        <w:ind w:firstLine="1418"/>
        <w:jc w:val="both"/>
      </w:pPr>
      <w:r w:rsidRPr="00DC3F3E">
        <w:t>c)</w:t>
      </w:r>
      <w:r w:rsidRPr="00DC3F3E">
        <w:tab/>
      </w:r>
      <w:r w:rsidR="00A12102" w:rsidRPr="00DC3F3E">
        <w:t xml:space="preserve">dokumentirane dokaze o usklađenosti predviđenih tehničkih rješenja s </w:t>
      </w:r>
      <w:r w:rsidR="005A4DFF" w:rsidRPr="00DC3F3E">
        <w:t>odgovarajućim</w:t>
      </w:r>
      <w:r w:rsidR="00BE30DE" w:rsidRPr="00DC3F3E">
        <w:t xml:space="preserve"> TSI-</w:t>
      </w:r>
      <w:r w:rsidR="00A12102" w:rsidRPr="00DC3F3E">
        <w:t xml:space="preserve">ima </w:t>
      </w:r>
      <w:r w:rsidR="00E749F6" w:rsidRPr="00DC3F3E">
        <w:t>i</w:t>
      </w:r>
    </w:p>
    <w:p w14:paraId="380FF6D4" w14:textId="77777777" w:rsidR="00D82714" w:rsidRPr="00DC3F3E" w:rsidRDefault="0045658F" w:rsidP="00DC3F3E">
      <w:pPr>
        <w:ind w:firstLine="1418"/>
        <w:jc w:val="both"/>
      </w:pPr>
      <w:r w:rsidRPr="00DC3F3E">
        <w:t>d)</w:t>
      </w:r>
      <w:r w:rsidRPr="00DC3F3E">
        <w:tab/>
      </w:r>
      <w:r w:rsidR="005A4DFF" w:rsidRPr="00DC3F3E">
        <w:t>sve ostale potrebne</w:t>
      </w:r>
      <w:r w:rsidR="00A12102" w:rsidRPr="00DC3F3E">
        <w:t xml:space="preserve"> dokumente, kao što su mišljenja nacionalnih tijela nadležnih za sigurnost, izjave o provjeri ili potvrde o sukladnosti.</w:t>
      </w:r>
    </w:p>
    <w:p w14:paraId="577CEBEB" w14:textId="77777777" w:rsidR="00703279" w:rsidRDefault="00703279" w:rsidP="00DC3F3E">
      <w:pPr>
        <w:ind w:firstLine="1418"/>
        <w:jc w:val="both"/>
      </w:pPr>
    </w:p>
    <w:p w14:paraId="6E738C75" w14:textId="77777777" w:rsidR="00D82714" w:rsidRPr="00DC3F3E" w:rsidRDefault="009543D0" w:rsidP="00DC3F3E">
      <w:pPr>
        <w:ind w:firstLine="1418"/>
        <w:jc w:val="both"/>
      </w:pPr>
      <w:r w:rsidRPr="00DC3F3E">
        <w:t>(4)</w:t>
      </w:r>
      <w:r w:rsidRPr="00DC3F3E">
        <w:tab/>
      </w:r>
      <w:r w:rsidR="00A12102" w:rsidRPr="00DC3F3E">
        <w:t>Zahtjev iz stavka 2. ovoga članka</w:t>
      </w:r>
      <w:r w:rsidR="00756F1D" w:rsidRPr="00DC3F3E">
        <w:t xml:space="preserve"> </w:t>
      </w:r>
      <w:r w:rsidR="00A12102" w:rsidRPr="00DC3F3E">
        <w:t xml:space="preserve">i informacije o svim zahtjevima, fazama postupaka i njihovom ishodu te, prema potrebi, zahtjevi i odluke odbora za žalbe podnose se </w:t>
      </w:r>
      <w:r w:rsidR="00B91041">
        <w:t xml:space="preserve"> ili objavljuju </w:t>
      </w:r>
      <w:r w:rsidR="00A12102" w:rsidRPr="00DC3F3E">
        <w:t xml:space="preserve">putem jedinstvene kontaktne točke u smislu članka 12. Uredbe (EU) 2016/796. </w:t>
      </w:r>
    </w:p>
    <w:p w14:paraId="61E04888" w14:textId="77777777" w:rsidR="00703279" w:rsidRDefault="00703279" w:rsidP="00DC3F3E">
      <w:pPr>
        <w:ind w:firstLine="1418"/>
        <w:jc w:val="both"/>
      </w:pPr>
    </w:p>
    <w:p w14:paraId="744B7620" w14:textId="77777777" w:rsidR="00D82714" w:rsidRPr="00DC3F3E" w:rsidRDefault="009543D0" w:rsidP="00DC3F3E">
      <w:pPr>
        <w:ind w:firstLine="1418"/>
        <w:jc w:val="both"/>
      </w:pPr>
      <w:r w:rsidRPr="00DC3F3E">
        <w:t>(5)</w:t>
      </w:r>
      <w:r w:rsidRPr="00DC3F3E">
        <w:tab/>
      </w:r>
      <w:r w:rsidR="00A12102" w:rsidRPr="00DC3F3E">
        <w:t xml:space="preserve">Agencija može izdati mišljenje o zahtjevu za odobrenje podnositelju zahtjeva prije podnošenja zahtjeva ili </w:t>
      </w:r>
      <w:r w:rsidR="005A4DFF" w:rsidRPr="00DC3F3E">
        <w:t>Agenciji Europske unije za željeznice</w:t>
      </w:r>
      <w:r w:rsidR="00A12102" w:rsidRPr="00DC3F3E">
        <w:t xml:space="preserve"> nakon takvog podnošenja.</w:t>
      </w:r>
    </w:p>
    <w:p w14:paraId="0DFF98F9" w14:textId="77777777" w:rsidR="005A1D03" w:rsidRPr="00DC3F3E" w:rsidRDefault="005A1D03" w:rsidP="00DC3F3E">
      <w:pPr>
        <w:jc w:val="center"/>
        <w:rPr>
          <w:b/>
          <w:i/>
          <w:iCs/>
        </w:rPr>
      </w:pPr>
    </w:p>
    <w:p w14:paraId="219C38F0" w14:textId="77777777" w:rsidR="00D82714" w:rsidRPr="00DC3F3E" w:rsidRDefault="00A62B87" w:rsidP="00DC3F3E">
      <w:pPr>
        <w:jc w:val="center"/>
        <w:rPr>
          <w:b/>
          <w:i/>
          <w:iCs/>
        </w:rPr>
      </w:pPr>
      <w:r w:rsidRPr="00DC3F3E">
        <w:rPr>
          <w:b/>
          <w:i/>
          <w:iCs/>
        </w:rPr>
        <w:t xml:space="preserve"> </w:t>
      </w:r>
      <w:r w:rsidR="003D6A78">
        <w:rPr>
          <w:b/>
          <w:i/>
          <w:iCs/>
        </w:rPr>
        <w:t>"</w:t>
      </w:r>
      <w:r w:rsidR="003A2552" w:rsidRPr="00DC3F3E">
        <w:rPr>
          <w:b/>
          <w:i/>
          <w:iCs/>
        </w:rPr>
        <w:t>EZ</w:t>
      </w:r>
      <w:r w:rsidR="003D6A78">
        <w:rPr>
          <w:b/>
          <w:i/>
          <w:iCs/>
        </w:rPr>
        <w:t>"</w:t>
      </w:r>
      <w:r w:rsidR="00A12102" w:rsidRPr="00DC3F3E">
        <w:rPr>
          <w:b/>
          <w:i/>
          <w:iCs/>
        </w:rPr>
        <w:t xml:space="preserve"> provjera podsustava</w:t>
      </w:r>
    </w:p>
    <w:p w14:paraId="014116AC" w14:textId="77777777" w:rsidR="005A1D03" w:rsidRPr="00DC3F3E" w:rsidRDefault="005A1D03" w:rsidP="00DC3F3E">
      <w:pPr>
        <w:jc w:val="center"/>
        <w:rPr>
          <w:b/>
          <w:i/>
          <w:iCs/>
        </w:rPr>
      </w:pPr>
    </w:p>
    <w:p w14:paraId="390F82E7" w14:textId="77777777" w:rsidR="00D82714" w:rsidRPr="00930B28" w:rsidRDefault="00A12102" w:rsidP="00DC3F3E">
      <w:pPr>
        <w:jc w:val="center"/>
        <w:rPr>
          <w:b/>
        </w:rPr>
      </w:pPr>
      <w:r w:rsidRPr="00930B28">
        <w:rPr>
          <w:b/>
        </w:rPr>
        <w:t xml:space="preserve">Članak </w:t>
      </w:r>
      <w:r w:rsidR="00766AF4" w:rsidRPr="00930B28">
        <w:rPr>
          <w:b/>
        </w:rPr>
        <w:t>60</w:t>
      </w:r>
      <w:r w:rsidRPr="00930B28">
        <w:rPr>
          <w:b/>
        </w:rPr>
        <w:t>.</w:t>
      </w:r>
    </w:p>
    <w:p w14:paraId="231D9729" w14:textId="77777777" w:rsidR="005A1D03" w:rsidRPr="00DC3F3E" w:rsidRDefault="005A1D03" w:rsidP="00DC3F3E">
      <w:pPr>
        <w:jc w:val="center"/>
        <w:rPr>
          <w:b/>
        </w:rPr>
      </w:pPr>
    </w:p>
    <w:p w14:paraId="413CCA86" w14:textId="77777777" w:rsidR="00A12102" w:rsidRPr="00DC3F3E" w:rsidRDefault="009543D0" w:rsidP="00DC3F3E">
      <w:pPr>
        <w:ind w:firstLine="1418"/>
        <w:jc w:val="both"/>
      </w:pPr>
      <w:r w:rsidRPr="00DC3F3E">
        <w:t>(1)</w:t>
      </w:r>
      <w:r w:rsidRPr="00DC3F3E">
        <w:tab/>
      </w:r>
      <w:r w:rsidR="003D6A78">
        <w:t>"</w:t>
      </w:r>
      <w:r w:rsidR="00A12102" w:rsidRPr="00DC3F3E">
        <w:t>EZ</w:t>
      </w:r>
      <w:r w:rsidR="003D6A78">
        <w:t>"</w:t>
      </w:r>
      <w:r w:rsidR="00A12102" w:rsidRPr="00DC3F3E">
        <w:t xml:space="preserve"> provjera podsustava počinje u fazi projektiranja i traje cijelo razdoblje proizvodnje do faze preuzimanja prije početka stavljanja podsustava na tržište ili puštanja u uporabu.</w:t>
      </w:r>
    </w:p>
    <w:p w14:paraId="54324D39" w14:textId="77777777" w:rsidR="00930B28" w:rsidRDefault="00930B28" w:rsidP="00DC3F3E">
      <w:pPr>
        <w:ind w:firstLine="1418"/>
        <w:jc w:val="both"/>
      </w:pPr>
    </w:p>
    <w:p w14:paraId="28C955AE" w14:textId="77777777" w:rsidR="00D82714" w:rsidRPr="00DC3F3E" w:rsidRDefault="009543D0" w:rsidP="00DC3F3E">
      <w:pPr>
        <w:ind w:firstLine="1418"/>
        <w:jc w:val="both"/>
      </w:pPr>
      <w:r w:rsidRPr="00DC3F3E">
        <w:t>(2)</w:t>
      </w:r>
      <w:r w:rsidRPr="00DC3F3E">
        <w:tab/>
      </w:r>
      <w:r w:rsidR="003D6A78">
        <w:t>"</w:t>
      </w:r>
      <w:r w:rsidR="00A12102" w:rsidRPr="00DC3F3E">
        <w:t>EZ</w:t>
      </w:r>
      <w:r w:rsidR="003D6A78">
        <w:t>"</w:t>
      </w:r>
      <w:r w:rsidR="00A12102" w:rsidRPr="00DC3F3E">
        <w:t xml:space="preserve"> provjera podsustava uključuje i provjeru sučelja podsustava prema sustavu u koji se podsustav integrira, u skladu s odgovarajućim TSI-em.</w:t>
      </w:r>
    </w:p>
    <w:p w14:paraId="4EE8C31C" w14:textId="77777777" w:rsidR="00930B28" w:rsidRDefault="00930B28" w:rsidP="00DC3F3E">
      <w:pPr>
        <w:ind w:firstLine="1418"/>
        <w:jc w:val="both"/>
      </w:pPr>
    </w:p>
    <w:p w14:paraId="5291ED46" w14:textId="77777777" w:rsidR="00D82714" w:rsidRPr="00DC3F3E" w:rsidRDefault="009543D0" w:rsidP="00DC3F3E">
      <w:pPr>
        <w:ind w:firstLine="1418"/>
        <w:jc w:val="both"/>
      </w:pPr>
      <w:r w:rsidRPr="00DC3F3E">
        <w:t>(3)</w:t>
      </w:r>
      <w:r w:rsidRPr="00DC3F3E">
        <w:tab/>
      </w:r>
      <w:r w:rsidR="00A12102" w:rsidRPr="00DC3F3E">
        <w:t xml:space="preserve">Podnositelj zahtjeva odgovoran je za prikupljanje tehničke dokumentacije koju treba priložiti </w:t>
      </w:r>
      <w:r w:rsidR="003D6A78">
        <w:t>"</w:t>
      </w:r>
      <w:r w:rsidR="00A12102" w:rsidRPr="00DC3F3E">
        <w:t>EZ</w:t>
      </w:r>
      <w:r w:rsidR="0088687B">
        <w:t>"</w:t>
      </w:r>
      <w:r w:rsidR="00A12102" w:rsidRPr="00DC3F3E">
        <w:t xml:space="preserve"> izjavi o provjeri.</w:t>
      </w:r>
    </w:p>
    <w:p w14:paraId="43488A0B" w14:textId="77777777" w:rsidR="00930B28" w:rsidRDefault="00930B28" w:rsidP="00DC3F3E">
      <w:pPr>
        <w:ind w:firstLine="1418"/>
        <w:jc w:val="both"/>
      </w:pPr>
    </w:p>
    <w:p w14:paraId="50E4AC40" w14:textId="77777777" w:rsidR="00D82714" w:rsidRPr="00DC3F3E" w:rsidRDefault="009543D0" w:rsidP="00DC3F3E">
      <w:pPr>
        <w:ind w:firstLine="1418"/>
        <w:jc w:val="both"/>
      </w:pPr>
      <w:r w:rsidRPr="00DC3F3E">
        <w:t>(4)</w:t>
      </w:r>
      <w:r w:rsidRPr="00DC3F3E">
        <w:tab/>
      </w:r>
      <w:r w:rsidR="00A12102" w:rsidRPr="00DC3F3E">
        <w:t xml:space="preserve">Tehnička dokumentacija sadrži sve potrebne dokumente o svojstvima podsustava i po potrebi sve dokumente o potvrđivanju sukladnosti </w:t>
      </w:r>
      <w:r w:rsidR="001C54EF" w:rsidRPr="00DC3F3E">
        <w:t>sastavnog dijela interoperabilnosti</w:t>
      </w:r>
      <w:r w:rsidR="00A12102" w:rsidRPr="00DC3F3E">
        <w:t>.</w:t>
      </w:r>
    </w:p>
    <w:p w14:paraId="6FB0EE6F" w14:textId="77777777" w:rsidR="00930B28" w:rsidRDefault="00930B28" w:rsidP="00DC3F3E">
      <w:pPr>
        <w:ind w:firstLine="1418"/>
        <w:jc w:val="both"/>
      </w:pPr>
    </w:p>
    <w:p w14:paraId="71B81AB2" w14:textId="77777777" w:rsidR="00D82714" w:rsidRPr="00DC3F3E" w:rsidRDefault="009543D0" w:rsidP="00DC3F3E">
      <w:pPr>
        <w:ind w:firstLine="1418"/>
        <w:jc w:val="both"/>
      </w:pPr>
      <w:r w:rsidRPr="00DC3F3E">
        <w:t>(5)</w:t>
      </w:r>
      <w:r w:rsidRPr="00DC3F3E">
        <w:tab/>
      </w:r>
      <w:r w:rsidR="00A12102" w:rsidRPr="00DC3F3E">
        <w:t>Tehnička dokumentacija sadrži sve podatke koji se odnose na uvjete i ograničenja uporabe te upute za popravak, stalni ili rutinski nadzor, podešavanje i održavanje.</w:t>
      </w:r>
    </w:p>
    <w:p w14:paraId="3EE520F7" w14:textId="77777777" w:rsidR="00930B28" w:rsidRDefault="00930B28" w:rsidP="00DC3F3E">
      <w:pPr>
        <w:ind w:firstLine="1418"/>
        <w:jc w:val="both"/>
      </w:pPr>
    </w:p>
    <w:p w14:paraId="772E78C5" w14:textId="77777777" w:rsidR="00D82714" w:rsidRPr="00DC3F3E" w:rsidRDefault="009543D0" w:rsidP="00DC3F3E">
      <w:pPr>
        <w:ind w:firstLine="1418"/>
        <w:jc w:val="both"/>
      </w:pPr>
      <w:r w:rsidRPr="00DC3F3E">
        <w:t>(6)</w:t>
      </w:r>
      <w:r w:rsidRPr="00DC3F3E">
        <w:tab/>
      </w:r>
      <w:r w:rsidR="00A12102" w:rsidRPr="00DC3F3E">
        <w:t xml:space="preserve">U slučaju obnove ili modernizacije podsustava koja za posljedicu ima izmjenu tehničke dokumentacije i koja utječe na valjanost već provedenih postupaka provjera, podnositelj zahtjeva procjenjuje potrebu za novom </w:t>
      </w:r>
      <w:r w:rsidR="003D6A78">
        <w:t>"</w:t>
      </w:r>
      <w:r w:rsidR="00A12102" w:rsidRPr="00DC3F3E">
        <w:t>EZ</w:t>
      </w:r>
      <w:r w:rsidR="0088687B">
        <w:t>"</w:t>
      </w:r>
      <w:r w:rsidR="00A12102" w:rsidRPr="00DC3F3E">
        <w:t xml:space="preserve"> izjavom o provjeri.</w:t>
      </w:r>
    </w:p>
    <w:p w14:paraId="4CDC23FD" w14:textId="77777777" w:rsidR="00930B28" w:rsidRDefault="00930B28" w:rsidP="00DC3F3E">
      <w:pPr>
        <w:ind w:firstLine="1418"/>
        <w:jc w:val="both"/>
      </w:pPr>
    </w:p>
    <w:p w14:paraId="345D75A8" w14:textId="77777777" w:rsidR="00D82714" w:rsidRPr="00DC3F3E" w:rsidRDefault="009543D0" w:rsidP="00DC3F3E">
      <w:pPr>
        <w:ind w:firstLine="1418"/>
        <w:jc w:val="both"/>
      </w:pPr>
      <w:r w:rsidRPr="00DC3F3E">
        <w:t>(7)</w:t>
      </w:r>
      <w:r w:rsidRPr="00DC3F3E">
        <w:tab/>
      </w:r>
      <w:r w:rsidR="00A12102" w:rsidRPr="00DC3F3E">
        <w:t>U tijeku postupka provjere podsustava prijavljeno tijelo može izdati privremeni izvještaj o pojedinim fazama provjere ili o provjeri pojedinih dijelova podsustava (engl. Intermediate Statement of Verification – ISV).</w:t>
      </w:r>
    </w:p>
    <w:p w14:paraId="00777238" w14:textId="77777777" w:rsidR="00930B28" w:rsidRDefault="00930B28" w:rsidP="00DC3F3E">
      <w:pPr>
        <w:ind w:firstLine="1418"/>
        <w:jc w:val="both"/>
      </w:pPr>
    </w:p>
    <w:p w14:paraId="01658D10" w14:textId="77777777" w:rsidR="00D82714" w:rsidRPr="00DC3F3E" w:rsidRDefault="009543D0" w:rsidP="00DC3F3E">
      <w:pPr>
        <w:ind w:firstLine="1418"/>
        <w:jc w:val="both"/>
      </w:pPr>
      <w:r w:rsidRPr="00DC3F3E">
        <w:t>(8)</w:t>
      </w:r>
      <w:r w:rsidRPr="00DC3F3E">
        <w:tab/>
      </w:r>
      <w:r w:rsidR="00A12102" w:rsidRPr="00DC3F3E">
        <w:t>Prijavljeno tijelo može izdati potvrde o provjeri za seriju podsustava ili za određene dijelove tih podsustava, ako je t</w:t>
      </w:r>
      <w:r w:rsidR="005A4DFF" w:rsidRPr="00DC3F3E">
        <w:t>o predviđeno odgovarajućim TSI-</w:t>
      </w:r>
      <w:r w:rsidR="00A12102" w:rsidRPr="00DC3F3E">
        <w:t>ima.</w:t>
      </w:r>
    </w:p>
    <w:p w14:paraId="2FE15391" w14:textId="77777777" w:rsidR="005A1D03" w:rsidRPr="00DC3F3E" w:rsidRDefault="005A1D03" w:rsidP="00DC3F3E">
      <w:pPr>
        <w:ind w:firstLine="1418"/>
        <w:jc w:val="both"/>
      </w:pPr>
    </w:p>
    <w:p w14:paraId="724F9BDA" w14:textId="77777777" w:rsidR="00D82714" w:rsidRPr="00DC3F3E" w:rsidRDefault="00A12102" w:rsidP="00DC3F3E">
      <w:pPr>
        <w:jc w:val="center"/>
        <w:rPr>
          <w:b/>
          <w:i/>
        </w:rPr>
      </w:pPr>
      <w:r w:rsidRPr="00DC3F3E">
        <w:rPr>
          <w:b/>
          <w:i/>
        </w:rPr>
        <w:t>Neusklađenost podsustava s osnovnim zahtjevima</w:t>
      </w:r>
    </w:p>
    <w:p w14:paraId="731AF842" w14:textId="77777777" w:rsidR="005A1D03" w:rsidRPr="00DC3F3E" w:rsidRDefault="005A1D03" w:rsidP="00DC3F3E">
      <w:pPr>
        <w:jc w:val="center"/>
        <w:rPr>
          <w:b/>
          <w:i/>
        </w:rPr>
      </w:pPr>
    </w:p>
    <w:p w14:paraId="6CB30086" w14:textId="77777777" w:rsidR="00D82714" w:rsidRPr="00930B28" w:rsidRDefault="00A12102" w:rsidP="00DC3F3E">
      <w:pPr>
        <w:jc w:val="center"/>
        <w:rPr>
          <w:b/>
        </w:rPr>
      </w:pPr>
      <w:r w:rsidRPr="00930B28">
        <w:rPr>
          <w:b/>
        </w:rPr>
        <w:t xml:space="preserve">Članak </w:t>
      </w:r>
      <w:r w:rsidR="00766AF4" w:rsidRPr="00930B28">
        <w:rPr>
          <w:b/>
        </w:rPr>
        <w:t>61.</w:t>
      </w:r>
    </w:p>
    <w:p w14:paraId="2A27FAF5" w14:textId="77777777" w:rsidR="005A1D03" w:rsidRPr="00DC3F3E" w:rsidRDefault="005A1D03" w:rsidP="00DC3F3E">
      <w:pPr>
        <w:jc w:val="center"/>
        <w:rPr>
          <w:b/>
        </w:rPr>
      </w:pPr>
    </w:p>
    <w:p w14:paraId="5AD36098" w14:textId="77777777" w:rsidR="00D82714" w:rsidRPr="00DC3F3E" w:rsidRDefault="009543D0" w:rsidP="00DC3F3E">
      <w:pPr>
        <w:ind w:firstLine="1418"/>
        <w:jc w:val="both"/>
      </w:pPr>
      <w:r w:rsidRPr="00DC3F3E">
        <w:t>(1)</w:t>
      </w:r>
      <w:r w:rsidRPr="00DC3F3E">
        <w:tab/>
      </w:r>
      <w:r w:rsidR="00A12102" w:rsidRPr="00DC3F3E">
        <w:t xml:space="preserve">Ako u bilo kojem trenutku Agencija utvrdi da strukturni podsustav koji je obuhvaćen </w:t>
      </w:r>
      <w:r w:rsidR="003D6A78">
        <w:t>"</w:t>
      </w:r>
      <w:r w:rsidR="00A12102" w:rsidRPr="00DC3F3E">
        <w:t>EZ</w:t>
      </w:r>
      <w:r w:rsidR="003D6A78">
        <w:t>"</w:t>
      </w:r>
      <w:r w:rsidR="00A12102" w:rsidRPr="00DC3F3E">
        <w:t xml:space="preserve"> izjavom o provjeri s priloženom tehničkom dokumentacijom nije u potpunosti u skladu s ovim Zakonom, a </w:t>
      </w:r>
      <w:r w:rsidR="00653B6F" w:rsidRPr="00DC3F3E">
        <w:t>posebno</w:t>
      </w:r>
      <w:r w:rsidR="00A12102" w:rsidRPr="00DC3F3E">
        <w:t xml:space="preserve"> ako ne ispunjava osnovne zahtjeve, može zatražiti dodatne preglede te o tome izvijestiti Europsku komisiju.</w:t>
      </w:r>
    </w:p>
    <w:p w14:paraId="7A2D8E04" w14:textId="77777777" w:rsidR="00276D67" w:rsidRDefault="00276D67" w:rsidP="00DC3F3E">
      <w:pPr>
        <w:ind w:firstLine="1418"/>
        <w:jc w:val="both"/>
      </w:pPr>
    </w:p>
    <w:p w14:paraId="40AE37BF" w14:textId="77777777" w:rsidR="00D82714" w:rsidRDefault="009543D0" w:rsidP="00DC3F3E">
      <w:pPr>
        <w:ind w:firstLine="1418"/>
        <w:jc w:val="both"/>
      </w:pPr>
      <w:r w:rsidRPr="00DC3F3E">
        <w:t>(2)</w:t>
      </w:r>
      <w:r w:rsidRPr="00DC3F3E">
        <w:tab/>
      </w:r>
      <w:r w:rsidR="00A12102" w:rsidRPr="00DC3F3E">
        <w:t>Agencija navodi je li nepostojanje potpune usklađenosti s ov</w:t>
      </w:r>
      <w:r w:rsidR="00E343BE" w:rsidRPr="00DC3F3E">
        <w:t>i</w:t>
      </w:r>
      <w:r w:rsidR="00A12102" w:rsidRPr="00DC3F3E">
        <w:t xml:space="preserve">m Zakonom posljedica: </w:t>
      </w:r>
    </w:p>
    <w:p w14:paraId="769D83CF" w14:textId="77777777" w:rsidR="00D82714" w:rsidRPr="00DC3F3E" w:rsidRDefault="00C02214" w:rsidP="00DC3F3E">
      <w:pPr>
        <w:ind w:firstLine="1418"/>
        <w:jc w:val="both"/>
      </w:pPr>
      <w:r w:rsidRPr="00DC3F3E">
        <w:t>a)</w:t>
      </w:r>
      <w:r w:rsidRPr="00DC3F3E">
        <w:tab/>
      </w:r>
      <w:r w:rsidR="00A12102" w:rsidRPr="00DC3F3E">
        <w:t>neusklađenosti s osnovnim zahtjevima ili s TSI-em ili nepravilne primjene TSI-a, u kojem slučaju</w:t>
      </w:r>
      <w:r w:rsidR="007562E4" w:rsidRPr="00DC3F3E">
        <w:t xml:space="preserve"> Europska k</w:t>
      </w:r>
      <w:r w:rsidR="00A12102" w:rsidRPr="00DC3F3E">
        <w:t>omisija odmah obavješ</w:t>
      </w:r>
      <w:r w:rsidR="00A914D7" w:rsidRPr="00DC3F3E">
        <w:t>tava</w:t>
      </w:r>
      <w:r w:rsidR="00A12102" w:rsidRPr="00DC3F3E">
        <w:t xml:space="preserve"> državu članicu</w:t>
      </w:r>
      <w:r w:rsidR="007562E4" w:rsidRPr="00DC3F3E">
        <w:t xml:space="preserve"> Europske </w:t>
      </w:r>
      <w:r w:rsidR="009A138F" w:rsidRPr="00DC3F3E">
        <w:t xml:space="preserve">unije </w:t>
      </w:r>
      <w:r w:rsidR="00A12102" w:rsidRPr="00DC3F3E">
        <w:t xml:space="preserve">u kojoj </w:t>
      </w:r>
      <w:r w:rsidR="007562E4" w:rsidRPr="00DC3F3E">
        <w:t>ima prebivalište</w:t>
      </w:r>
      <w:r w:rsidR="008A5DC6" w:rsidRPr="00DC3F3E">
        <w:t xml:space="preserve"> ili sjedište</w:t>
      </w:r>
      <w:r w:rsidR="007562E4" w:rsidRPr="00DC3F3E">
        <w:t xml:space="preserve"> </w:t>
      </w:r>
      <w:r w:rsidR="00A12102" w:rsidRPr="00DC3F3E">
        <w:t xml:space="preserve">osoba koja je </w:t>
      </w:r>
      <w:r w:rsidR="00063754" w:rsidRPr="00DC3F3E">
        <w:t>neispravno</w:t>
      </w:r>
      <w:r w:rsidR="00A12102" w:rsidRPr="00DC3F3E">
        <w:t xml:space="preserve"> sastavila </w:t>
      </w:r>
      <w:r w:rsidR="003D6A78">
        <w:t>"</w:t>
      </w:r>
      <w:r w:rsidR="00A12102" w:rsidRPr="00DC3F3E">
        <w:t>EZ</w:t>
      </w:r>
      <w:r w:rsidR="0088687B">
        <w:t>"</w:t>
      </w:r>
      <w:r w:rsidR="00A12102" w:rsidRPr="00DC3F3E">
        <w:t xml:space="preserve"> izjavu o provjeri i od države članice </w:t>
      </w:r>
      <w:r w:rsidR="007562E4" w:rsidRPr="00DC3F3E">
        <w:t xml:space="preserve">Europske unije </w:t>
      </w:r>
      <w:r w:rsidR="00A12102" w:rsidRPr="00DC3F3E">
        <w:t>zahtijeva da poduzme odgovarajuće mjere</w:t>
      </w:r>
      <w:r w:rsidR="008B0358" w:rsidRPr="00DC3F3E">
        <w:t xml:space="preserve"> ili</w:t>
      </w:r>
    </w:p>
    <w:p w14:paraId="13D68BD8" w14:textId="77777777" w:rsidR="00D82714" w:rsidRPr="00DC3F3E" w:rsidRDefault="00C02214" w:rsidP="00DC3F3E">
      <w:pPr>
        <w:ind w:firstLine="1418"/>
        <w:jc w:val="both"/>
      </w:pPr>
      <w:r w:rsidRPr="00DC3F3E">
        <w:t>b)</w:t>
      </w:r>
      <w:r w:rsidRPr="00DC3F3E">
        <w:tab/>
      </w:r>
      <w:r w:rsidR="00A12102" w:rsidRPr="00DC3F3E">
        <w:t>nepotpunosti TSI-a, u kojem se slučaju primjenjuje postupak izmjene TSI-a.</w:t>
      </w:r>
    </w:p>
    <w:p w14:paraId="28BFA9D3" w14:textId="77777777" w:rsidR="008333B2" w:rsidRPr="00DC3F3E" w:rsidRDefault="008333B2" w:rsidP="00DC3F3E">
      <w:pPr>
        <w:jc w:val="both"/>
      </w:pPr>
    </w:p>
    <w:p w14:paraId="5BE2BAA6" w14:textId="77777777" w:rsidR="00D82714" w:rsidRPr="00DC3F3E" w:rsidRDefault="00E20FDB" w:rsidP="00DC3F3E">
      <w:pPr>
        <w:jc w:val="center"/>
        <w:rPr>
          <w:b/>
          <w:i/>
        </w:rPr>
      </w:pPr>
      <w:r w:rsidRPr="00DC3F3E">
        <w:rPr>
          <w:b/>
          <w:i/>
        </w:rPr>
        <w:t>Pretpostavka</w:t>
      </w:r>
      <w:r w:rsidR="00A12102" w:rsidRPr="00DC3F3E">
        <w:rPr>
          <w:b/>
          <w:i/>
        </w:rPr>
        <w:t xml:space="preserve"> sukladnosti</w:t>
      </w:r>
    </w:p>
    <w:p w14:paraId="241F5895" w14:textId="77777777" w:rsidR="008333B2" w:rsidRPr="00DC3F3E" w:rsidRDefault="008333B2" w:rsidP="00DC3F3E">
      <w:pPr>
        <w:jc w:val="center"/>
        <w:rPr>
          <w:b/>
          <w:i/>
        </w:rPr>
      </w:pPr>
    </w:p>
    <w:p w14:paraId="619623A5" w14:textId="77777777" w:rsidR="00D82714" w:rsidRPr="00930B28" w:rsidRDefault="00A12102" w:rsidP="00DC3F3E">
      <w:pPr>
        <w:jc w:val="center"/>
        <w:rPr>
          <w:b/>
        </w:rPr>
      </w:pPr>
      <w:r w:rsidRPr="00930B28">
        <w:rPr>
          <w:b/>
        </w:rPr>
        <w:t xml:space="preserve">Članak </w:t>
      </w:r>
      <w:r w:rsidR="00766AF4" w:rsidRPr="00930B28">
        <w:rPr>
          <w:b/>
        </w:rPr>
        <w:t>62.</w:t>
      </w:r>
    </w:p>
    <w:p w14:paraId="57E250C6" w14:textId="77777777" w:rsidR="008333B2" w:rsidRPr="00DC3F3E" w:rsidRDefault="008333B2" w:rsidP="00DC3F3E">
      <w:pPr>
        <w:jc w:val="center"/>
        <w:rPr>
          <w:b/>
        </w:rPr>
      </w:pPr>
    </w:p>
    <w:p w14:paraId="2041A1FC" w14:textId="77777777" w:rsidR="00D82714" w:rsidRPr="00DC3F3E" w:rsidRDefault="00A12102" w:rsidP="00DC3F3E">
      <w:pPr>
        <w:ind w:firstLine="1418"/>
        <w:jc w:val="both"/>
      </w:pPr>
      <w:r w:rsidRPr="00DC3F3E">
        <w:t xml:space="preserve">Za </w:t>
      </w:r>
      <w:r w:rsidR="001C54EF" w:rsidRPr="00DC3F3E">
        <w:t>sastavne dijelove interoperabilnosti</w:t>
      </w:r>
      <w:r w:rsidRPr="00DC3F3E">
        <w:t xml:space="preserve"> i podsustave koji su sukladni s usklađenim normama ili njihovim dijelovima, a na koje su upućivanja objavljena u Službenom lis</w:t>
      </w:r>
      <w:r w:rsidR="001D5F3C" w:rsidRPr="00DC3F3E">
        <w:t xml:space="preserve">tu Europske unije, </w:t>
      </w:r>
      <w:r w:rsidR="00EB466B" w:rsidRPr="00DC3F3E">
        <w:t>pretpostavlja</w:t>
      </w:r>
      <w:r w:rsidRPr="00DC3F3E">
        <w:t xml:space="preserve"> se da su sukladni s osnovnim zahtjevima obuhvaćenim tim normama ili njihovim dijelovima.</w:t>
      </w:r>
    </w:p>
    <w:p w14:paraId="10F00329" w14:textId="77777777" w:rsidR="008333B2" w:rsidRPr="00DC3F3E" w:rsidRDefault="008333B2" w:rsidP="00DC3F3E">
      <w:pPr>
        <w:ind w:firstLine="1418"/>
        <w:jc w:val="both"/>
      </w:pPr>
    </w:p>
    <w:p w14:paraId="62B601BA" w14:textId="77777777" w:rsidR="00D82714" w:rsidRPr="00DC3F3E" w:rsidRDefault="003D6A78" w:rsidP="00DC3F3E">
      <w:pPr>
        <w:jc w:val="center"/>
        <w:rPr>
          <w:b/>
          <w:i/>
          <w:iCs/>
        </w:rPr>
      </w:pPr>
      <w:r>
        <w:rPr>
          <w:b/>
          <w:i/>
          <w:iCs/>
        </w:rPr>
        <w:t>"</w:t>
      </w:r>
      <w:r w:rsidR="00A12102" w:rsidRPr="00DC3F3E">
        <w:rPr>
          <w:b/>
          <w:i/>
          <w:iCs/>
        </w:rPr>
        <w:t>EZ</w:t>
      </w:r>
      <w:r>
        <w:rPr>
          <w:b/>
          <w:i/>
          <w:iCs/>
        </w:rPr>
        <w:t>"</w:t>
      </w:r>
      <w:r w:rsidR="00A12102" w:rsidRPr="00DC3F3E">
        <w:rPr>
          <w:b/>
          <w:i/>
          <w:iCs/>
        </w:rPr>
        <w:t xml:space="preserve"> izjava o provjeri podsustava</w:t>
      </w:r>
    </w:p>
    <w:p w14:paraId="7B6D217F" w14:textId="77777777" w:rsidR="008333B2" w:rsidRPr="00DC3F3E" w:rsidRDefault="008333B2" w:rsidP="00DC3F3E">
      <w:pPr>
        <w:jc w:val="center"/>
        <w:rPr>
          <w:b/>
          <w:i/>
          <w:iCs/>
        </w:rPr>
      </w:pPr>
    </w:p>
    <w:p w14:paraId="24AAF8AE" w14:textId="77777777" w:rsidR="00A12102" w:rsidRPr="00930B28" w:rsidRDefault="00A12102" w:rsidP="00DC3F3E">
      <w:pPr>
        <w:jc w:val="center"/>
        <w:rPr>
          <w:b/>
        </w:rPr>
      </w:pPr>
      <w:r w:rsidRPr="00930B28">
        <w:rPr>
          <w:b/>
        </w:rPr>
        <w:t xml:space="preserve">Članak </w:t>
      </w:r>
      <w:r w:rsidR="00766AF4" w:rsidRPr="00930B28">
        <w:rPr>
          <w:b/>
        </w:rPr>
        <w:t>63</w:t>
      </w:r>
      <w:r w:rsidR="00C15E2A" w:rsidRPr="00930B28">
        <w:rPr>
          <w:b/>
        </w:rPr>
        <w:t>.</w:t>
      </w:r>
    </w:p>
    <w:p w14:paraId="4E12E248" w14:textId="77777777" w:rsidR="008333B2" w:rsidRPr="00DC3F3E" w:rsidRDefault="008333B2" w:rsidP="00DC3F3E">
      <w:pPr>
        <w:jc w:val="center"/>
        <w:rPr>
          <w:b/>
        </w:rPr>
      </w:pPr>
    </w:p>
    <w:p w14:paraId="457FD167" w14:textId="77777777" w:rsidR="00D82714" w:rsidRPr="00DC3F3E" w:rsidRDefault="009543D0" w:rsidP="00DC3F3E">
      <w:pPr>
        <w:ind w:firstLine="1418"/>
        <w:jc w:val="both"/>
      </w:pPr>
      <w:r w:rsidRPr="00DC3F3E">
        <w:t>(1)</w:t>
      </w:r>
      <w:r w:rsidRPr="00DC3F3E">
        <w:tab/>
      </w:r>
      <w:r w:rsidR="00A12102" w:rsidRPr="00DC3F3E">
        <w:t>Podnositelj zahtjeva zahtijeva od tijela za ocjenjivanje sukladnosti koje je odabrao u tu svrhu da provede</w:t>
      </w:r>
      <w:r w:rsidR="00245B82" w:rsidRPr="00DC3F3E">
        <w:t xml:space="preserve"> </w:t>
      </w:r>
      <w:r w:rsidR="00A12102" w:rsidRPr="00DC3F3E">
        <w:t xml:space="preserve">postupak </w:t>
      </w:r>
      <w:r w:rsidR="003D6A78">
        <w:t>"</w:t>
      </w:r>
      <w:r w:rsidR="00A12102" w:rsidRPr="00DC3F3E">
        <w:t>EZ</w:t>
      </w:r>
      <w:r w:rsidR="0088687B">
        <w:t>"</w:t>
      </w:r>
      <w:r w:rsidR="00FD0733">
        <w:t xml:space="preserve"> provjere iz Priloga</w:t>
      </w:r>
      <w:r w:rsidR="00A12102" w:rsidRPr="00DC3F3E">
        <w:t xml:space="preserve"> </w:t>
      </w:r>
      <w:r w:rsidR="0018681A" w:rsidRPr="00DC3F3E">
        <w:t>5</w:t>
      </w:r>
      <w:r w:rsidR="00A12102" w:rsidRPr="00DC3F3E">
        <w:t>.</w:t>
      </w:r>
      <w:r w:rsidR="00245B82" w:rsidRPr="00DC3F3E">
        <w:t xml:space="preserve"> ovoga Zakona</w:t>
      </w:r>
      <w:r w:rsidR="00A12102" w:rsidRPr="00DC3F3E">
        <w:t xml:space="preserve">, u svrhu sastavljanja </w:t>
      </w:r>
      <w:r w:rsidR="003D6A78">
        <w:t>"</w:t>
      </w:r>
      <w:r w:rsidR="00A12102" w:rsidRPr="00DC3F3E">
        <w:t>EZ</w:t>
      </w:r>
      <w:r w:rsidR="0088687B">
        <w:t>"</w:t>
      </w:r>
      <w:r w:rsidR="00A12102" w:rsidRPr="00DC3F3E">
        <w:t xml:space="preserve"> izjave o provjeri koja je potrebna za stavljanje na tržište i puštanje u uporabu </w:t>
      </w:r>
      <w:r w:rsidR="00245B82" w:rsidRPr="00DC3F3E">
        <w:t>u skladu sa odredbama ovoga Zakona.</w:t>
      </w:r>
    </w:p>
    <w:p w14:paraId="53912FD0" w14:textId="77777777" w:rsidR="00930B28" w:rsidRDefault="00930B28" w:rsidP="00DC3F3E">
      <w:pPr>
        <w:ind w:firstLine="1418"/>
        <w:jc w:val="both"/>
      </w:pPr>
    </w:p>
    <w:p w14:paraId="03E41EC6" w14:textId="77777777" w:rsidR="00D82714" w:rsidRPr="00DC3F3E" w:rsidRDefault="009543D0" w:rsidP="00DC3F3E">
      <w:pPr>
        <w:ind w:firstLine="1418"/>
        <w:jc w:val="both"/>
      </w:pPr>
      <w:r w:rsidRPr="00DC3F3E">
        <w:t>(2)</w:t>
      </w:r>
      <w:r w:rsidRPr="00DC3F3E">
        <w:tab/>
      </w:r>
      <w:r w:rsidR="003D6A78">
        <w:t>"</w:t>
      </w:r>
      <w:r w:rsidR="00A12102" w:rsidRPr="00DC3F3E">
        <w:t>EZ</w:t>
      </w:r>
      <w:r w:rsidR="003D6A78">
        <w:t>"</w:t>
      </w:r>
      <w:r w:rsidR="00A12102" w:rsidRPr="00DC3F3E">
        <w:t xml:space="preserve"> izjava o provjeri podsustava je izjava koju sastavlja podnositelj zahtjeva i u kojoj pod </w:t>
      </w:r>
      <w:r w:rsidR="00245B82" w:rsidRPr="00DC3F3E">
        <w:t>materijalnom i kaznenom</w:t>
      </w:r>
      <w:r w:rsidR="00A12102" w:rsidRPr="00DC3F3E">
        <w:t xml:space="preserve"> odgovornošću izjavljuje da predmetni podsustav koji je bio podvrgnut odgovarajućim postupcima provjere ispunjava zahtjeve mjerodavnog zakonodavstva Europske unije uključujući sva primjenjiva nacionalna pravila.</w:t>
      </w:r>
    </w:p>
    <w:p w14:paraId="617D4E18" w14:textId="77777777" w:rsidR="00930B28" w:rsidRDefault="00930B28" w:rsidP="00DC3F3E">
      <w:pPr>
        <w:ind w:firstLine="1418"/>
        <w:jc w:val="both"/>
      </w:pPr>
    </w:p>
    <w:p w14:paraId="1F29E974" w14:textId="77777777" w:rsidR="00D82714" w:rsidRPr="00DC3F3E" w:rsidRDefault="009543D0" w:rsidP="00DC3F3E">
      <w:pPr>
        <w:ind w:firstLine="1418"/>
        <w:jc w:val="both"/>
      </w:pPr>
      <w:r w:rsidRPr="00DC3F3E">
        <w:t>(3)</w:t>
      </w:r>
      <w:r w:rsidRPr="00DC3F3E">
        <w:tab/>
      </w:r>
      <w:r w:rsidR="003D6A78">
        <w:t>"</w:t>
      </w:r>
      <w:r w:rsidR="00A12102" w:rsidRPr="00DC3F3E">
        <w:t>EZ</w:t>
      </w:r>
      <w:r w:rsidR="003D6A78">
        <w:t>"</w:t>
      </w:r>
      <w:r w:rsidR="00A12102" w:rsidRPr="00DC3F3E">
        <w:t xml:space="preserve"> izjava o provjeri podsustava i prateća dokumentacija moraju biti datirani i ovjereni potpisom podnositelja zahtjeva.</w:t>
      </w:r>
    </w:p>
    <w:p w14:paraId="25EDCED9" w14:textId="77777777" w:rsidR="00930B28" w:rsidRDefault="00930B28" w:rsidP="00DC3F3E">
      <w:pPr>
        <w:ind w:firstLine="1418"/>
        <w:jc w:val="both"/>
      </w:pPr>
    </w:p>
    <w:p w14:paraId="2F252E27" w14:textId="77777777" w:rsidR="00D82714" w:rsidRPr="00DC3F3E" w:rsidRDefault="009543D0" w:rsidP="00DC3F3E">
      <w:pPr>
        <w:ind w:firstLine="1418"/>
        <w:jc w:val="both"/>
      </w:pPr>
      <w:r w:rsidRPr="00DC3F3E">
        <w:t>(4)</w:t>
      </w:r>
      <w:r w:rsidRPr="00DC3F3E">
        <w:tab/>
      </w:r>
      <w:r w:rsidR="00A12102" w:rsidRPr="00DC3F3E">
        <w:t>Odredbe stavaka 1. do 3. ovoga članka primjenjuju se i na privremeni izvještaj o pojedinim fazama provjere ili o provjeri poje</w:t>
      </w:r>
      <w:r w:rsidR="00262757">
        <w:t xml:space="preserve">dinih dijelova podsustava </w:t>
      </w:r>
      <w:r w:rsidR="00A12102" w:rsidRPr="00DC3F3E">
        <w:t xml:space="preserve">koja se provodi u skladu s Prilogom </w:t>
      </w:r>
      <w:r w:rsidR="0018681A" w:rsidRPr="00DC3F3E">
        <w:t>5</w:t>
      </w:r>
      <w:r w:rsidR="00A12102" w:rsidRPr="00DC3F3E">
        <w:t xml:space="preserve">. ovoga Zakona i na dopunsku </w:t>
      </w:r>
      <w:r w:rsidR="003D6A78">
        <w:t>"</w:t>
      </w:r>
      <w:r w:rsidR="00A12102" w:rsidRPr="00DC3F3E">
        <w:t>EZ</w:t>
      </w:r>
      <w:r w:rsidR="003D6A78">
        <w:t>"</w:t>
      </w:r>
      <w:r w:rsidR="00A12102" w:rsidRPr="00DC3F3E">
        <w:t xml:space="preserve"> izjavu o provjeri podsustava iz članka </w:t>
      </w:r>
      <w:r w:rsidR="00B734CE" w:rsidRPr="00DC3F3E">
        <w:t>64.</w:t>
      </w:r>
      <w:r w:rsidR="00A12102" w:rsidRPr="00DC3F3E">
        <w:t xml:space="preserve"> ovoga Zakona.</w:t>
      </w:r>
    </w:p>
    <w:p w14:paraId="40686768" w14:textId="77777777" w:rsidR="00930B28" w:rsidRDefault="00930B28" w:rsidP="00DC3F3E">
      <w:pPr>
        <w:ind w:firstLine="1418"/>
        <w:jc w:val="both"/>
      </w:pPr>
    </w:p>
    <w:p w14:paraId="0053E770" w14:textId="77777777" w:rsidR="00D82714" w:rsidRPr="00DC3F3E" w:rsidRDefault="009543D0" w:rsidP="00DC3F3E">
      <w:pPr>
        <w:ind w:firstLine="1418"/>
        <w:jc w:val="both"/>
      </w:pPr>
      <w:r w:rsidRPr="00DC3F3E">
        <w:t>(5)</w:t>
      </w:r>
      <w:r w:rsidRPr="00DC3F3E">
        <w:tab/>
      </w:r>
      <w:r w:rsidR="003D6A78">
        <w:t>"</w:t>
      </w:r>
      <w:r w:rsidR="00A12102" w:rsidRPr="00DC3F3E">
        <w:t>EZ</w:t>
      </w:r>
      <w:r w:rsidR="003D6A78">
        <w:t>"</w:t>
      </w:r>
      <w:r w:rsidR="00A12102" w:rsidRPr="00DC3F3E">
        <w:t xml:space="preserve"> izjava o provjeri za podsustav može biti dopunjena u slučaju dodatnih provjera podsustava koje se provode u slučaju izdavanja dodatnog odobrenja za puštanje u uporabu, pri čemu je njezino područje primjene ograničeno na područje primjene dodatnih provjera.</w:t>
      </w:r>
    </w:p>
    <w:p w14:paraId="2DE26152" w14:textId="77777777" w:rsidR="00276D67" w:rsidRDefault="00276D67" w:rsidP="00BB0BA9">
      <w:pPr>
        <w:jc w:val="both"/>
      </w:pPr>
    </w:p>
    <w:p w14:paraId="60BC5204" w14:textId="77777777" w:rsidR="00276D67" w:rsidRPr="00DC3F3E" w:rsidRDefault="00276D67" w:rsidP="00DC3F3E">
      <w:pPr>
        <w:ind w:firstLine="1418"/>
        <w:jc w:val="both"/>
      </w:pPr>
    </w:p>
    <w:p w14:paraId="33A359C4" w14:textId="77777777" w:rsidR="00D82714" w:rsidRPr="00DC3F3E" w:rsidRDefault="00BB59B5" w:rsidP="00DC3F3E">
      <w:pPr>
        <w:jc w:val="center"/>
        <w:rPr>
          <w:b/>
          <w:i/>
          <w:iCs/>
        </w:rPr>
      </w:pPr>
      <w:r w:rsidRPr="00DC3F3E">
        <w:rPr>
          <w:b/>
          <w:i/>
          <w:iCs/>
        </w:rPr>
        <w:t xml:space="preserve"> </w:t>
      </w:r>
      <w:r w:rsidR="003D6A78">
        <w:rPr>
          <w:b/>
          <w:i/>
          <w:iCs/>
        </w:rPr>
        <w:t>"</w:t>
      </w:r>
      <w:r w:rsidR="00A12102" w:rsidRPr="00DC3F3E">
        <w:rPr>
          <w:b/>
          <w:i/>
          <w:iCs/>
        </w:rPr>
        <w:t>EZ</w:t>
      </w:r>
      <w:r w:rsidR="003D6A78">
        <w:rPr>
          <w:b/>
          <w:i/>
          <w:iCs/>
        </w:rPr>
        <w:t>"</w:t>
      </w:r>
      <w:r w:rsidR="00A12102" w:rsidRPr="00DC3F3E">
        <w:rPr>
          <w:b/>
          <w:i/>
          <w:iCs/>
        </w:rPr>
        <w:t xml:space="preserve"> izjava o provjeri podsustava u slučaju izmjene podsustava</w:t>
      </w:r>
    </w:p>
    <w:p w14:paraId="1CB786C7" w14:textId="77777777" w:rsidR="008333B2" w:rsidRPr="00DC3F3E" w:rsidRDefault="008333B2" w:rsidP="00DC3F3E">
      <w:pPr>
        <w:jc w:val="center"/>
        <w:rPr>
          <w:b/>
          <w:i/>
          <w:iCs/>
        </w:rPr>
      </w:pPr>
    </w:p>
    <w:p w14:paraId="47BA3A36" w14:textId="77777777" w:rsidR="00D82714" w:rsidRPr="00930B28" w:rsidRDefault="00A12102" w:rsidP="00DC3F3E">
      <w:pPr>
        <w:jc w:val="center"/>
        <w:rPr>
          <w:b/>
        </w:rPr>
      </w:pPr>
      <w:r w:rsidRPr="00930B28">
        <w:rPr>
          <w:b/>
        </w:rPr>
        <w:t xml:space="preserve">Članak </w:t>
      </w:r>
      <w:r w:rsidR="00766AF4" w:rsidRPr="00930B28">
        <w:rPr>
          <w:b/>
        </w:rPr>
        <w:t>64.</w:t>
      </w:r>
    </w:p>
    <w:p w14:paraId="4E58131E" w14:textId="77777777" w:rsidR="008333B2" w:rsidRPr="00DC3F3E" w:rsidRDefault="008333B2" w:rsidP="00DC3F3E">
      <w:pPr>
        <w:jc w:val="center"/>
        <w:rPr>
          <w:b/>
        </w:rPr>
      </w:pPr>
    </w:p>
    <w:p w14:paraId="23E23626" w14:textId="77777777" w:rsidR="00D82714" w:rsidRPr="00DC3F3E" w:rsidRDefault="009543D0" w:rsidP="00DC3F3E">
      <w:pPr>
        <w:ind w:firstLine="1418"/>
        <w:jc w:val="both"/>
      </w:pPr>
      <w:r w:rsidRPr="00DC3F3E">
        <w:t>(1)</w:t>
      </w:r>
      <w:r w:rsidRPr="00DC3F3E">
        <w:tab/>
      </w:r>
      <w:r w:rsidR="00B734CE" w:rsidRPr="00DC3F3E">
        <w:t>O</w:t>
      </w:r>
      <w:r w:rsidR="00A12102" w:rsidRPr="00DC3F3E">
        <w:t xml:space="preserve">dredbe ovoga članka primjenjuju se kod izmjene podsustava koji posjeduje </w:t>
      </w:r>
      <w:r w:rsidR="003D6A78">
        <w:t>"</w:t>
      </w:r>
      <w:r w:rsidR="00A12102" w:rsidRPr="00DC3F3E">
        <w:t>EZ</w:t>
      </w:r>
      <w:r w:rsidR="003D6A78">
        <w:t>"</w:t>
      </w:r>
      <w:r w:rsidR="00A12102" w:rsidRPr="00DC3F3E">
        <w:t xml:space="preserve"> izjavu o provjeri i koja ne predstavlja izmjenu u okviru održavanja.</w:t>
      </w:r>
    </w:p>
    <w:p w14:paraId="384417E3" w14:textId="77777777" w:rsidR="00930B28" w:rsidRDefault="00930B28" w:rsidP="00DC3F3E">
      <w:pPr>
        <w:ind w:firstLine="1418"/>
        <w:jc w:val="both"/>
      </w:pPr>
    </w:p>
    <w:p w14:paraId="27552F44" w14:textId="77777777" w:rsidR="00D82714" w:rsidRDefault="009543D0" w:rsidP="00DC3F3E">
      <w:pPr>
        <w:ind w:firstLine="1418"/>
        <w:jc w:val="both"/>
      </w:pPr>
      <w:r w:rsidRPr="00DC3F3E">
        <w:t>(2)</w:t>
      </w:r>
      <w:r w:rsidRPr="00DC3F3E">
        <w:tab/>
      </w:r>
      <w:r w:rsidR="00A12102" w:rsidRPr="00DC3F3E">
        <w:t>U slučaju da podnositelj zahtjeva koji izvodi radove na izmjeni podsustava dokaže da izmjena ne utječe na osnovne značajke podsustava bitne za sukladnost sa osnovnim parametrima</w:t>
      </w:r>
      <w:r w:rsidR="001F7CD2" w:rsidRPr="00DC3F3E">
        <w:t xml:space="preserve"> podnositelj zahtjeva</w:t>
      </w:r>
      <w:r w:rsidR="00A12102" w:rsidRPr="00DC3F3E">
        <w:t>:</w:t>
      </w:r>
    </w:p>
    <w:p w14:paraId="0A030857" w14:textId="77777777" w:rsidR="00D82714" w:rsidRPr="00DC3F3E" w:rsidRDefault="00C02214" w:rsidP="00DC3F3E">
      <w:pPr>
        <w:ind w:firstLine="1418"/>
        <w:jc w:val="both"/>
      </w:pPr>
      <w:r w:rsidRPr="00DC3F3E">
        <w:t>a)</w:t>
      </w:r>
      <w:r w:rsidRPr="00DC3F3E">
        <w:tab/>
      </w:r>
      <w:r w:rsidR="00A12102" w:rsidRPr="00DC3F3E">
        <w:t xml:space="preserve">ažurira dokumente sadržane u tehničkoj dokumentaciji priloženoj </w:t>
      </w:r>
      <w:r w:rsidR="003D6A78">
        <w:t>"</w:t>
      </w:r>
      <w:r w:rsidR="00A12102" w:rsidRPr="00DC3F3E">
        <w:t>EZ</w:t>
      </w:r>
      <w:r w:rsidR="003D6A78">
        <w:t>"</w:t>
      </w:r>
      <w:r w:rsidR="00A12102" w:rsidRPr="00DC3F3E">
        <w:t xml:space="preserve"> izjavi o provjeri</w:t>
      </w:r>
      <w:r w:rsidR="000E5F44" w:rsidRPr="00DC3F3E">
        <w:t xml:space="preserve"> i</w:t>
      </w:r>
    </w:p>
    <w:p w14:paraId="3163B3C5" w14:textId="77777777" w:rsidR="00D82714" w:rsidRPr="00DC3F3E" w:rsidRDefault="00C02214" w:rsidP="00DC3F3E">
      <w:pPr>
        <w:ind w:firstLine="1418"/>
        <w:jc w:val="both"/>
      </w:pPr>
      <w:r w:rsidRPr="00DC3F3E">
        <w:t>b)</w:t>
      </w:r>
      <w:r w:rsidRPr="00DC3F3E">
        <w:tab/>
      </w:r>
      <w:r w:rsidR="00A12102" w:rsidRPr="00DC3F3E">
        <w:t xml:space="preserve">ne mora sastavljati novu </w:t>
      </w:r>
      <w:r w:rsidR="003D6A78">
        <w:t>"</w:t>
      </w:r>
      <w:r w:rsidR="00A12102" w:rsidRPr="00DC3F3E">
        <w:t>EZ</w:t>
      </w:r>
      <w:r w:rsidR="003D6A78">
        <w:t>"</w:t>
      </w:r>
      <w:r w:rsidR="00A12102" w:rsidRPr="00DC3F3E">
        <w:t xml:space="preserve"> izjavu o provjeri.</w:t>
      </w:r>
    </w:p>
    <w:p w14:paraId="58F44EF4" w14:textId="77777777" w:rsidR="00930B28" w:rsidRDefault="00930B28" w:rsidP="00DC3F3E">
      <w:pPr>
        <w:ind w:firstLine="1418"/>
        <w:jc w:val="both"/>
      </w:pPr>
    </w:p>
    <w:p w14:paraId="2F85BDEF" w14:textId="77777777" w:rsidR="00D82714" w:rsidRDefault="009543D0" w:rsidP="00DC3F3E">
      <w:pPr>
        <w:ind w:firstLine="1418"/>
        <w:jc w:val="both"/>
      </w:pPr>
      <w:r w:rsidRPr="00DC3F3E">
        <w:t>(3)</w:t>
      </w:r>
      <w:r w:rsidRPr="00DC3F3E">
        <w:tab/>
      </w:r>
      <w:r w:rsidR="00A12102" w:rsidRPr="00DC3F3E">
        <w:t>U slučaju da podnositelj zahtjeva koji izvodi radove na izmjeni podsustava dokaže da izmjena utječe na osnovne značajke podsustava bitne za sukladnost s određenim osnovnim parametrima:</w:t>
      </w:r>
    </w:p>
    <w:p w14:paraId="38D444C1" w14:textId="77777777" w:rsidR="00D82714" w:rsidRPr="00DC3F3E" w:rsidRDefault="00C02214" w:rsidP="00DC3F3E">
      <w:pPr>
        <w:ind w:firstLine="1418"/>
        <w:jc w:val="both"/>
      </w:pPr>
      <w:r w:rsidRPr="00DC3F3E">
        <w:t>a)</w:t>
      </w:r>
      <w:r w:rsidRPr="00DC3F3E">
        <w:tab/>
      </w:r>
      <w:r w:rsidR="00A12102" w:rsidRPr="00DC3F3E">
        <w:t xml:space="preserve">podnositelj zahtjeva sastavlja dopunsku </w:t>
      </w:r>
      <w:r w:rsidR="003D6A78">
        <w:t>"</w:t>
      </w:r>
      <w:r w:rsidR="00A12102" w:rsidRPr="00DC3F3E">
        <w:t>EZ</w:t>
      </w:r>
      <w:r w:rsidR="003D6A78">
        <w:t>"</w:t>
      </w:r>
      <w:r w:rsidR="00A12102" w:rsidRPr="00DC3F3E">
        <w:t xml:space="preserve"> izjavu o provjeri u odnosu na mjerodavne osnovne parametre</w:t>
      </w:r>
    </w:p>
    <w:p w14:paraId="425E6C2A" w14:textId="77777777" w:rsidR="00D82714" w:rsidRPr="00DC3F3E" w:rsidRDefault="00C02214" w:rsidP="00DC3F3E">
      <w:pPr>
        <w:ind w:firstLine="1418"/>
        <w:jc w:val="both"/>
      </w:pPr>
      <w:r w:rsidRPr="00DC3F3E">
        <w:t>b)</w:t>
      </w:r>
      <w:r w:rsidRPr="00DC3F3E">
        <w:tab/>
      </w:r>
      <w:r w:rsidR="00A12102" w:rsidRPr="00DC3F3E">
        <w:t xml:space="preserve">dopunska </w:t>
      </w:r>
      <w:r w:rsidR="003D6A78">
        <w:t>"</w:t>
      </w:r>
      <w:r w:rsidR="00A12102" w:rsidRPr="00DC3F3E">
        <w:t>EZ</w:t>
      </w:r>
      <w:r w:rsidR="003D6A78">
        <w:t>"</w:t>
      </w:r>
      <w:r w:rsidR="00A12102" w:rsidRPr="00DC3F3E">
        <w:t xml:space="preserve"> izjava o provjeri sadrži popis dokumenata koji nisu više važeći u odnosu na izvornu tehničku dokumentaciju koja je priložena izvornoj </w:t>
      </w:r>
      <w:r w:rsidR="003D6A78">
        <w:t>"</w:t>
      </w:r>
      <w:r w:rsidR="00A12102" w:rsidRPr="00DC3F3E">
        <w:t>EZ</w:t>
      </w:r>
      <w:r w:rsidR="003D6A78">
        <w:t>"</w:t>
      </w:r>
      <w:r w:rsidR="00A12102" w:rsidRPr="00DC3F3E">
        <w:t xml:space="preserve"> izjavi o provjeri</w:t>
      </w:r>
    </w:p>
    <w:p w14:paraId="3B686F1C" w14:textId="77777777" w:rsidR="00D82714" w:rsidRPr="00DC3F3E" w:rsidRDefault="0045658F" w:rsidP="00DC3F3E">
      <w:pPr>
        <w:ind w:firstLine="1418"/>
        <w:jc w:val="both"/>
      </w:pPr>
      <w:r w:rsidRPr="00DC3F3E">
        <w:t>c)</w:t>
      </w:r>
      <w:r w:rsidRPr="00DC3F3E">
        <w:tab/>
      </w:r>
      <w:r w:rsidR="00A12102" w:rsidRPr="00DC3F3E">
        <w:t xml:space="preserve">tehnička dokumentacija priložena dopunskoj </w:t>
      </w:r>
      <w:r w:rsidR="003D6A78">
        <w:t>"</w:t>
      </w:r>
      <w:r w:rsidR="00A12102" w:rsidRPr="00DC3F3E">
        <w:t>EZ</w:t>
      </w:r>
      <w:r w:rsidR="003D6A78">
        <w:t>"</w:t>
      </w:r>
      <w:r w:rsidR="00A12102" w:rsidRPr="00DC3F3E">
        <w:t xml:space="preserve"> izjavi o provjeri uključuje dokaz da je utjecaj izmjene podsustava ograničen na mjerodavne osnovne parametre</w:t>
      </w:r>
      <w:r w:rsidR="00E838C0" w:rsidRPr="00DC3F3E">
        <w:t xml:space="preserve"> i</w:t>
      </w:r>
    </w:p>
    <w:p w14:paraId="307B5592" w14:textId="77777777" w:rsidR="00D82714" w:rsidRPr="00DC3F3E" w:rsidRDefault="0045658F" w:rsidP="00DC3F3E">
      <w:pPr>
        <w:ind w:firstLine="1418"/>
        <w:jc w:val="both"/>
      </w:pPr>
      <w:r w:rsidRPr="00DC3F3E">
        <w:t>d)</w:t>
      </w:r>
      <w:r w:rsidRPr="00DC3F3E">
        <w:tab/>
      </w:r>
      <w:r w:rsidR="00A12102" w:rsidRPr="00DC3F3E">
        <w:t xml:space="preserve">izvorna </w:t>
      </w:r>
      <w:r w:rsidR="003D6A78">
        <w:t>"</w:t>
      </w:r>
      <w:r w:rsidR="00A12102" w:rsidRPr="00DC3F3E">
        <w:t>EZ</w:t>
      </w:r>
      <w:r w:rsidR="003D6A78">
        <w:t>"</w:t>
      </w:r>
      <w:r w:rsidR="00A12102" w:rsidRPr="00DC3F3E">
        <w:t xml:space="preserve"> izjava o provjeri smatra se važećom za ostale osnovne parametre koji nisu obuhvaćeni izmjenom podsustava.</w:t>
      </w:r>
    </w:p>
    <w:p w14:paraId="068E9810" w14:textId="77777777" w:rsidR="008333B2" w:rsidRPr="00DC3F3E" w:rsidRDefault="008333B2" w:rsidP="00DC3F3E">
      <w:pPr>
        <w:ind w:firstLine="1418"/>
        <w:jc w:val="both"/>
      </w:pPr>
    </w:p>
    <w:p w14:paraId="276C3F02" w14:textId="77777777" w:rsidR="00D82714" w:rsidRPr="00DC3F3E" w:rsidRDefault="00E947C2" w:rsidP="00DC3F3E">
      <w:pPr>
        <w:jc w:val="center"/>
        <w:rPr>
          <w:b/>
          <w:i/>
          <w:iCs/>
        </w:rPr>
      </w:pPr>
      <w:r w:rsidRPr="00DC3F3E">
        <w:rPr>
          <w:b/>
          <w:i/>
          <w:iCs/>
        </w:rPr>
        <w:t xml:space="preserve">Probni </w:t>
      </w:r>
      <w:r w:rsidR="00A12102" w:rsidRPr="00DC3F3E">
        <w:rPr>
          <w:b/>
          <w:i/>
          <w:iCs/>
        </w:rPr>
        <w:t xml:space="preserve">rad </w:t>
      </w:r>
      <w:r w:rsidR="00F9685C" w:rsidRPr="00DC3F3E">
        <w:rPr>
          <w:b/>
          <w:i/>
          <w:iCs/>
        </w:rPr>
        <w:t xml:space="preserve">prometno-upravljačkog i signalno-sigurnosnog </w:t>
      </w:r>
      <w:r w:rsidR="00A12102" w:rsidRPr="00DC3F3E">
        <w:rPr>
          <w:b/>
          <w:i/>
          <w:iCs/>
        </w:rPr>
        <w:t>podsustava</w:t>
      </w:r>
    </w:p>
    <w:p w14:paraId="7EB9F51B" w14:textId="77777777" w:rsidR="008333B2" w:rsidRPr="00DC3F3E" w:rsidRDefault="008333B2" w:rsidP="00DC3F3E">
      <w:pPr>
        <w:jc w:val="center"/>
        <w:rPr>
          <w:b/>
          <w:i/>
          <w:iCs/>
        </w:rPr>
      </w:pPr>
    </w:p>
    <w:p w14:paraId="3EFD14A7" w14:textId="77777777" w:rsidR="00D82714" w:rsidRPr="00930B28" w:rsidRDefault="00A12102" w:rsidP="00DC3F3E">
      <w:pPr>
        <w:jc w:val="center"/>
        <w:rPr>
          <w:b/>
        </w:rPr>
      </w:pPr>
      <w:r w:rsidRPr="00930B28">
        <w:rPr>
          <w:b/>
        </w:rPr>
        <w:t xml:space="preserve">Članak </w:t>
      </w:r>
      <w:r w:rsidR="00766AF4" w:rsidRPr="00930B28">
        <w:rPr>
          <w:b/>
        </w:rPr>
        <w:t>65</w:t>
      </w:r>
      <w:r w:rsidRPr="00930B28">
        <w:rPr>
          <w:b/>
        </w:rPr>
        <w:t>.</w:t>
      </w:r>
    </w:p>
    <w:p w14:paraId="0E0E30A6" w14:textId="77777777" w:rsidR="008333B2" w:rsidRPr="00930B28" w:rsidRDefault="008333B2" w:rsidP="00DC3F3E">
      <w:pPr>
        <w:jc w:val="center"/>
        <w:rPr>
          <w:b/>
        </w:rPr>
      </w:pPr>
    </w:p>
    <w:p w14:paraId="516D0BF2" w14:textId="77777777" w:rsidR="00D82714" w:rsidRPr="00DC3F3E" w:rsidRDefault="009543D0" w:rsidP="00DC3F3E">
      <w:pPr>
        <w:ind w:firstLine="1418"/>
        <w:jc w:val="both"/>
      </w:pPr>
      <w:r w:rsidRPr="00DC3F3E">
        <w:t>(1)</w:t>
      </w:r>
      <w:r w:rsidRPr="00DC3F3E">
        <w:tab/>
      </w:r>
      <w:r w:rsidR="00A12102" w:rsidRPr="00DC3F3E">
        <w:t>Agencija može nakon podnošenja zahtjeva, a prije izdavanja odobrenja za puštanje u uporabu prometno-upravljačkog i signalno-sigurnosnog podsustava</w:t>
      </w:r>
      <w:r w:rsidR="00435A6F" w:rsidRPr="00DC3F3E">
        <w:t>,</w:t>
      </w:r>
      <w:r w:rsidR="00A12102" w:rsidRPr="00DC3F3E">
        <w:t xml:space="preserve"> odrediti provođenje </w:t>
      </w:r>
      <w:r w:rsidR="00E947C2" w:rsidRPr="00DC3F3E">
        <w:t xml:space="preserve">probnog </w:t>
      </w:r>
      <w:r w:rsidR="00A12102" w:rsidRPr="00DC3F3E">
        <w:t xml:space="preserve">rada u trajanju od najmanje </w:t>
      </w:r>
      <w:r w:rsidR="00F8063B" w:rsidRPr="00DC3F3E">
        <w:t>30 dana</w:t>
      </w:r>
      <w:r w:rsidR="00A12102" w:rsidRPr="00DC3F3E">
        <w:t>.</w:t>
      </w:r>
    </w:p>
    <w:p w14:paraId="5F70333B" w14:textId="77777777" w:rsidR="00930B28" w:rsidRDefault="00930B28" w:rsidP="00DC3F3E">
      <w:pPr>
        <w:ind w:firstLine="1418"/>
        <w:jc w:val="both"/>
      </w:pPr>
    </w:p>
    <w:p w14:paraId="6E6A42FC" w14:textId="77777777" w:rsidR="00D82714" w:rsidRPr="00DC3F3E" w:rsidRDefault="009543D0" w:rsidP="00DC3F3E">
      <w:pPr>
        <w:ind w:firstLine="1418"/>
        <w:jc w:val="both"/>
      </w:pPr>
      <w:r w:rsidRPr="00DC3F3E">
        <w:t>(2)</w:t>
      </w:r>
      <w:r w:rsidRPr="00DC3F3E">
        <w:tab/>
      </w:r>
      <w:r w:rsidR="00A12102" w:rsidRPr="00DC3F3E">
        <w:t>Prometno-upravljački i signalno-sigurnosni podsustav može se u p</w:t>
      </w:r>
      <w:r w:rsidR="00E947C2" w:rsidRPr="00DC3F3E">
        <w:t>robnom</w:t>
      </w:r>
      <w:r w:rsidR="00A12102" w:rsidRPr="00DC3F3E">
        <w:t xml:space="preserve"> radu koristiti na način i uz uvjete upravitelja infrastrukture koje odobri Agencija.</w:t>
      </w:r>
    </w:p>
    <w:p w14:paraId="7D98B49B" w14:textId="77777777" w:rsidR="00930B28" w:rsidRDefault="00930B28" w:rsidP="00DC3F3E">
      <w:pPr>
        <w:ind w:firstLine="1418"/>
        <w:jc w:val="both"/>
      </w:pPr>
    </w:p>
    <w:p w14:paraId="66559046" w14:textId="77777777" w:rsidR="00D82714" w:rsidRPr="00DC3F3E" w:rsidRDefault="009543D0" w:rsidP="00DC3F3E">
      <w:pPr>
        <w:ind w:firstLine="1418"/>
        <w:jc w:val="both"/>
      </w:pPr>
      <w:r w:rsidRPr="00DC3F3E">
        <w:t>(3)</w:t>
      </w:r>
      <w:r w:rsidRPr="00DC3F3E">
        <w:tab/>
      </w:r>
      <w:r w:rsidR="00A12102" w:rsidRPr="00DC3F3E">
        <w:t>Upravitelj infrastrukture je u skladu s ovim Zakonom tijekom p</w:t>
      </w:r>
      <w:r w:rsidR="00E947C2" w:rsidRPr="00DC3F3E">
        <w:t>robnog</w:t>
      </w:r>
      <w:r w:rsidR="00A12102" w:rsidRPr="00DC3F3E">
        <w:t xml:space="preserve"> rada prometno-upravljačkog i signalno-sigurnosnog podsustava odgovoran za sigurnost željezničkog sustava.</w:t>
      </w:r>
    </w:p>
    <w:p w14:paraId="7B8CB1E8" w14:textId="77777777" w:rsidR="008A0A3A" w:rsidRPr="00DC3F3E" w:rsidRDefault="008A0A3A" w:rsidP="00DC3F3E">
      <w:pPr>
        <w:ind w:firstLine="1418"/>
        <w:jc w:val="both"/>
      </w:pPr>
    </w:p>
    <w:p w14:paraId="5F92015F" w14:textId="77777777" w:rsidR="00D82714" w:rsidRPr="00DC3F3E" w:rsidRDefault="00A12102" w:rsidP="00DC3F3E">
      <w:pPr>
        <w:jc w:val="center"/>
        <w:rPr>
          <w:b/>
          <w:i/>
          <w:iCs/>
        </w:rPr>
      </w:pPr>
      <w:r w:rsidRPr="00DC3F3E">
        <w:rPr>
          <w:b/>
          <w:i/>
          <w:iCs/>
        </w:rPr>
        <w:t>Nadzor rada podsustava</w:t>
      </w:r>
    </w:p>
    <w:p w14:paraId="7F4B8F85" w14:textId="77777777" w:rsidR="008A0A3A" w:rsidRPr="00DC3F3E" w:rsidRDefault="008A0A3A" w:rsidP="00DC3F3E">
      <w:pPr>
        <w:jc w:val="center"/>
        <w:rPr>
          <w:b/>
          <w:i/>
          <w:iCs/>
        </w:rPr>
      </w:pPr>
    </w:p>
    <w:p w14:paraId="10CDE4BE" w14:textId="77777777" w:rsidR="00D82714" w:rsidRPr="00930B28" w:rsidRDefault="00A12102" w:rsidP="00DC3F3E">
      <w:pPr>
        <w:jc w:val="center"/>
        <w:rPr>
          <w:b/>
        </w:rPr>
      </w:pPr>
      <w:r w:rsidRPr="00930B28">
        <w:rPr>
          <w:b/>
        </w:rPr>
        <w:t xml:space="preserve">Članak </w:t>
      </w:r>
      <w:r w:rsidR="00766AF4" w:rsidRPr="00930B28">
        <w:rPr>
          <w:b/>
        </w:rPr>
        <w:t>66</w:t>
      </w:r>
      <w:r w:rsidRPr="00930B28">
        <w:rPr>
          <w:b/>
        </w:rPr>
        <w:t>.</w:t>
      </w:r>
    </w:p>
    <w:p w14:paraId="45CD1794" w14:textId="77777777" w:rsidR="008A0A3A" w:rsidRPr="00DC3F3E" w:rsidRDefault="008A0A3A" w:rsidP="00DC3F3E">
      <w:pPr>
        <w:jc w:val="center"/>
        <w:rPr>
          <w:b/>
        </w:rPr>
      </w:pPr>
    </w:p>
    <w:p w14:paraId="680E5856" w14:textId="77777777" w:rsidR="00D82714" w:rsidRDefault="00A12102" w:rsidP="00DC3F3E">
      <w:pPr>
        <w:ind w:firstLine="1418"/>
        <w:jc w:val="both"/>
      </w:pPr>
      <w:r w:rsidRPr="00DC3F3E">
        <w:t>Nakon puštanja u uporabu ili stavljanja na tržište strukturnog podsustava Agencija, u okviru nadzora sustava upravljanja sigurnošću, obavlja nadzor rada podsustava u skladu s postupcima za ocjenjivanje i provjeru koji su utvrđeni u odgovarajućim s</w:t>
      </w:r>
      <w:r w:rsidR="00A646D3" w:rsidRPr="00DC3F3E">
        <w:t>trukturnim i funkcionalnim TSI-</w:t>
      </w:r>
      <w:r w:rsidRPr="00DC3F3E">
        <w:t>ima:</w:t>
      </w:r>
    </w:p>
    <w:p w14:paraId="095FD7B4" w14:textId="77777777" w:rsidR="00D82714" w:rsidRPr="00DC3F3E" w:rsidRDefault="00C02214" w:rsidP="00DC3F3E">
      <w:pPr>
        <w:ind w:firstLine="1418"/>
        <w:jc w:val="both"/>
      </w:pPr>
      <w:r w:rsidRPr="00DC3F3E">
        <w:t>a)</w:t>
      </w:r>
      <w:r w:rsidRPr="00DC3F3E">
        <w:tab/>
      </w:r>
      <w:r w:rsidR="00A12102" w:rsidRPr="00DC3F3E">
        <w:t>za infrastrukturne podsustave, u okviru izdavanja uvjerenja o sigurnosti i nadzora sustava upravljanja sigurnošću</w:t>
      </w:r>
    </w:p>
    <w:p w14:paraId="3CE2BC8D" w14:textId="77777777" w:rsidR="00D82714" w:rsidRPr="00DC3F3E" w:rsidRDefault="00C02214" w:rsidP="00DC3F3E">
      <w:pPr>
        <w:ind w:firstLine="1418"/>
        <w:jc w:val="both"/>
      </w:pPr>
      <w:r w:rsidRPr="00DC3F3E">
        <w:t>b)</w:t>
      </w:r>
      <w:r w:rsidRPr="00DC3F3E">
        <w:tab/>
      </w:r>
      <w:r w:rsidR="00A12102" w:rsidRPr="00DC3F3E">
        <w:t>za vozila upravitelja infrastrukture, u okviru izdavanja uvjerenja o sigurnosti i nadzora sustava upravljanja sigurnošću</w:t>
      </w:r>
      <w:r w:rsidR="00D62F5E" w:rsidRPr="00DC3F3E">
        <w:t xml:space="preserve"> i</w:t>
      </w:r>
    </w:p>
    <w:p w14:paraId="616854D9" w14:textId="77777777" w:rsidR="00D82714" w:rsidRPr="00DC3F3E" w:rsidRDefault="0045658F" w:rsidP="00DC3F3E">
      <w:pPr>
        <w:ind w:firstLine="1418"/>
        <w:jc w:val="both"/>
      </w:pPr>
      <w:r w:rsidRPr="00DC3F3E">
        <w:t>c)</w:t>
      </w:r>
      <w:r w:rsidRPr="00DC3F3E">
        <w:tab/>
      </w:r>
      <w:r w:rsidR="00A12102" w:rsidRPr="00DC3F3E">
        <w:t>za vozila željezničkog prijevoznika, u okviru izdavanja potvrde o sigurnosti i nadzora sustava upravljanja sigurnošću.</w:t>
      </w:r>
    </w:p>
    <w:p w14:paraId="7A8BEAAF" w14:textId="77777777" w:rsidR="008A0A3A" w:rsidRPr="00DC3F3E" w:rsidRDefault="008A0A3A" w:rsidP="00DC3F3E">
      <w:pPr>
        <w:ind w:firstLine="1418"/>
        <w:jc w:val="both"/>
      </w:pPr>
    </w:p>
    <w:p w14:paraId="64B74451" w14:textId="77777777" w:rsidR="00D82714" w:rsidRPr="00DC3F3E" w:rsidRDefault="00A12102" w:rsidP="00DC3F3E">
      <w:pPr>
        <w:jc w:val="center"/>
        <w:rPr>
          <w:b/>
          <w:i/>
          <w:iCs/>
        </w:rPr>
      </w:pPr>
      <w:r w:rsidRPr="00DC3F3E">
        <w:rPr>
          <w:b/>
          <w:i/>
          <w:iCs/>
        </w:rPr>
        <w:t>P</w:t>
      </w:r>
      <w:r w:rsidR="00E947C2" w:rsidRPr="00DC3F3E">
        <w:rPr>
          <w:b/>
          <w:i/>
          <w:iCs/>
        </w:rPr>
        <w:t>robna</w:t>
      </w:r>
      <w:r w:rsidRPr="00DC3F3E">
        <w:rPr>
          <w:b/>
          <w:i/>
          <w:iCs/>
        </w:rPr>
        <w:t xml:space="preserve"> pružna dionica</w:t>
      </w:r>
    </w:p>
    <w:p w14:paraId="65C4C44B" w14:textId="77777777" w:rsidR="008A0A3A" w:rsidRPr="00DC3F3E" w:rsidRDefault="008A0A3A" w:rsidP="00DC3F3E">
      <w:pPr>
        <w:jc w:val="center"/>
        <w:rPr>
          <w:b/>
          <w:i/>
          <w:iCs/>
        </w:rPr>
      </w:pPr>
    </w:p>
    <w:p w14:paraId="48AB6E87" w14:textId="77777777" w:rsidR="00D82714" w:rsidRPr="00930B28" w:rsidRDefault="00A12102" w:rsidP="00DC3F3E">
      <w:pPr>
        <w:jc w:val="center"/>
        <w:rPr>
          <w:b/>
        </w:rPr>
      </w:pPr>
      <w:r w:rsidRPr="00930B28">
        <w:rPr>
          <w:b/>
        </w:rPr>
        <w:t xml:space="preserve">Članak </w:t>
      </w:r>
      <w:r w:rsidR="00EE0A4F" w:rsidRPr="00930B28">
        <w:rPr>
          <w:b/>
        </w:rPr>
        <w:t>67</w:t>
      </w:r>
      <w:r w:rsidRPr="00930B28">
        <w:rPr>
          <w:b/>
        </w:rPr>
        <w:t>.</w:t>
      </w:r>
    </w:p>
    <w:p w14:paraId="73BBFF7D" w14:textId="77777777" w:rsidR="008A0A3A" w:rsidRPr="00DC3F3E" w:rsidRDefault="008A0A3A" w:rsidP="00DC3F3E">
      <w:pPr>
        <w:jc w:val="center"/>
        <w:rPr>
          <w:b/>
        </w:rPr>
      </w:pPr>
    </w:p>
    <w:p w14:paraId="0E45656F" w14:textId="77777777" w:rsidR="00D82714" w:rsidRPr="00DC3F3E" w:rsidRDefault="009543D0" w:rsidP="00DC3F3E">
      <w:pPr>
        <w:ind w:firstLine="1418"/>
        <w:jc w:val="both"/>
      </w:pPr>
      <w:r w:rsidRPr="00DC3F3E">
        <w:t>(1)</w:t>
      </w:r>
      <w:r w:rsidRPr="00DC3F3E">
        <w:tab/>
      </w:r>
      <w:r w:rsidR="00A12102" w:rsidRPr="00DC3F3E">
        <w:t xml:space="preserve">Na zahtjev upravitelja infrastrukture, Agencija može </w:t>
      </w:r>
      <w:r w:rsidR="00F9685C" w:rsidRPr="00DC3F3E">
        <w:t>izdati odobrenje za</w:t>
      </w:r>
      <w:r w:rsidR="00A12102" w:rsidRPr="00DC3F3E">
        <w:t xml:space="preserve"> p</w:t>
      </w:r>
      <w:r w:rsidR="00E947C2" w:rsidRPr="00DC3F3E">
        <w:t>robnu</w:t>
      </w:r>
      <w:r w:rsidR="00A12102" w:rsidRPr="00DC3F3E">
        <w:t xml:space="preserve"> pružn</w:t>
      </w:r>
      <w:r w:rsidR="00E947C2" w:rsidRPr="00DC3F3E">
        <w:t>u</w:t>
      </w:r>
      <w:r w:rsidR="00A12102" w:rsidRPr="00DC3F3E">
        <w:t xml:space="preserve"> dionic</w:t>
      </w:r>
      <w:r w:rsidR="00E947C2" w:rsidRPr="00DC3F3E">
        <w:t>u</w:t>
      </w:r>
      <w:r w:rsidR="00A12102" w:rsidRPr="00DC3F3E">
        <w:t xml:space="preserve"> u svrhu ispitivanja materijala, elemenata, sklopova, uređaja, postrojenja te vozila i njihovih dijelova za koje nisu propisani tehnički uvjeti i hrvatske norme, odnosno za koje ne postoje odgovarajući dokumenti o sukladnosti izdani od ovlaštenih tijela za ocjenjivanje sukladnosti.</w:t>
      </w:r>
    </w:p>
    <w:p w14:paraId="17511317" w14:textId="77777777" w:rsidR="00930B28" w:rsidRDefault="00930B28" w:rsidP="00DC3F3E">
      <w:pPr>
        <w:ind w:firstLine="1418"/>
        <w:jc w:val="both"/>
      </w:pPr>
    </w:p>
    <w:p w14:paraId="1C5622F0" w14:textId="77777777" w:rsidR="00D82714" w:rsidRDefault="009543D0" w:rsidP="00DC3F3E">
      <w:pPr>
        <w:ind w:firstLine="1418"/>
        <w:jc w:val="both"/>
      </w:pPr>
      <w:r w:rsidRPr="00DC3F3E">
        <w:t>(2)</w:t>
      </w:r>
      <w:r w:rsidRPr="00DC3F3E">
        <w:tab/>
      </w:r>
      <w:r w:rsidR="00A12102" w:rsidRPr="00DC3F3E">
        <w:t>Odobrenje za p</w:t>
      </w:r>
      <w:r w:rsidR="00E947C2" w:rsidRPr="00DC3F3E">
        <w:t>robnu</w:t>
      </w:r>
      <w:r w:rsidR="00A12102" w:rsidRPr="00DC3F3E">
        <w:t xml:space="preserve"> pružn</w:t>
      </w:r>
      <w:r w:rsidR="00E947C2" w:rsidRPr="00DC3F3E">
        <w:t>u</w:t>
      </w:r>
      <w:r w:rsidR="00A12102" w:rsidRPr="00DC3F3E">
        <w:t xml:space="preserve"> dionic</w:t>
      </w:r>
      <w:r w:rsidR="00E947C2" w:rsidRPr="00DC3F3E">
        <w:t>u</w:t>
      </w:r>
      <w:r w:rsidR="00A12102" w:rsidRPr="00DC3F3E">
        <w:t xml:space="preserve"> mora sadržavati:</w:t>
      </w:r>
    </w:p>
    <w:p w14:paraId="2F8712E7" w14:textId="77777777" w:rsidR="00D82714" w:rsidRPr="00DC3F3E" w:rsidRDefault="00C02214" w:rsidP="00DC3F3E">
      <w:pPr>
        <w:ind w:firstLine="1418"/>
        <w:jc w:val="both"/>
      </w:pPr>
      <w:r w:rsidRPr="00DC3F3E">
        <w:t>a)</w:t>
      </w:r>
      <w:r w:rsidRPr="00DC3F3E">
        <w:tab/>
      </w:r>
      <w:r w:rsidR="00A12102" w:rsidRPr="00DC3F3E">
        <w:t>predmet ispitivanja</w:t>
      </w:r>
    </w:p>
    <w:p w14:paraId="6BECE6DB" w14:textId="77777777" w:rsidR="00D82714" w:rsidRPr="00DC3F3E" w:rsidRDefault="00C02214" w:rsidP="00DC3F3E">
      <w:pPr>
        <w:ind w:firstLine="1418"/>
        <w:jc w:val="both"/>
      </w:pPr>
      <w:r w:rsidRPr="00DC3F3E">
        <w:t>b)</w:t>
      </w:r>
      <w:r w:rsidRPr="00DC3F3E">
        <w:tab/>
      </w:r>
      <w:r w:rsidR="00A12102" w:rsidRPr="00DC3F3E">
        <w:t>program ispitivanja kojeg odobri Agencija</w:t>
      </w:r>
    </w:p>
    <w:p w14:paraId="7A614F93" w14:textId="77777777" w:rsidR="00D82714" w:rsidRPr="00DC3F3E" w:rsidRDefault="0045658F" w:rsidP="00DC3F3E">
      <w:pPr>
        <w:ind w:firstLine="1418"/>
        <w:jc w:val="both"/>
      </w:pPr>
      <w:r w:rsidRPr="00DC3F3E">
        <w:t>c)</w:t>
      </w:r>
      <w:r w:rsidRPr="00DC3F3E">
        <w:tab/>
      </w:r>
      <w:r w:rsidR="00A12102" w:rsidRPr="00DC3F3E">
        <w:t>lokaciju pružne dionice i vrijeme trajanja ispitivanja i</w:t>
      </w:r>
    </w:p>
    <w:p w14:paraId="0236A986" w14:textId="77777777" w:rsidR="00D82714" w:rsidRPr="00DC3F3E" w:rsidRDefault="0045658F" w:rsidP="00DC3F3E">
      <w:pPr>
        <w:ind w:firstLine="1418"/>
        <w:jc w:val="both"/>
      </w:pPr>
      <w:r w:rsidRPr="00DC3F3E">
        <w:t>d)</w:t>
      </w:r>
      <w:r w:rsidRPr="00DC3F3E">
        <w:tab/>
      </w:r>
      <w:r w:rsidR="00A12102" w:rsidRPr="00DC3F3E">
        <w:t>posebne uvjete i mjere za sigurnost željezničkog sustava.</w:t>
      </w:r>
    </w:p>
    <w:p w14:paraId="06123B8C" w14:textId="77777777" w:rsidR="00930B28" w:rsidRDefault="00930B28" w:rsidP="00DC3F3E">
      <w:pPr>
        <w:ind w:firstLine="1418"/>
        <w:jc w:val="both"/>
      </w:pPr>
    </w:p>
    <w:p w14:paraId="04831061" w14:textId="77777777" w:rsidR="00D82714" w:rsidRPr="00DC3F3E" w:rsidRDefault="009543D0" w:rsidP="00DC3F3E">
      <w:pPr>
        <w:ind w:firstLine="1418"/>
        <w:jc w:val="both"/>
      </w:pPr>
      <w:r w:rsidRPr="00DC3F3E">
        <w:t>(3)</w:t>
      </w:r>
      <w:r w:rsidRPr="00DC3F3E">
        <w:tab/>
      </w:r>
      <w:r w:rsidR="00A12102" w:rsidRPr="00DC3F3E">
        <w:t xml:space="preserve">Ako upravitelj infrastrukture do isteka vremena trajanja </w:t>
      </w:r>
      <w:r w:rsidR="00E947C2" w:rsidRPr="00DC3F3E">
        <w:t xml:space="preserve">probne </w:t>
      </w:r>
      <w:r w:rsidR="00A12102" w:rsidRPr="00DC3F3E">
        <w:t>pružne dionice ne podnese zahtjev za izdavanje odobrenja za puštanje u uporabu strukturnog podsustava, a u svakom slučaju ako se odobrenje ne izda, predmet ispitivanja se mora ukloniti sa željezničke infrastrukture.</w:t>
      </w:r>
    </w:p>
    <w:p w14:paraId="33180B48" w14:textId="77777777" w:rsidR="00930B28" w:rsidRDefault="00930B28" w:rsidP="00DC3F3E">
      <w:pPr>
        <w:ind w:firstLine="1418"/>
        <w:jc w:val="both"/>
      </w:pPr>
    </w:p>
    <w:p w14:paraId="3C75A0A0" w14:textId="77777777" w:rsidR="00D82714" w:rsidRPr="00DC3F3E" w:rsidRDefault="009543D0" w:rsidP="00DC3F3E">
      <w:pPr>
        <w:ind w:firstLine="1418"/>
        <w:jc w:val="both"/>
      </w:pPr>
      <w:r w:rsidRPr="00DC3F3E">
        <w:t>(4)</w:t>
      </w:r>
      <w:r w:rsidRPr="00DC3F3E">
        <w:tab/>
      </w:r>
      <w:r w:rsidR="00E947C2" w:rsidRPr="00DC3F3E">
        <w:t xml:space="preserve">Probna </w:t>
      </w:r>
      <w:r w:rsidR="00A12102" w:rsidRPr="00DC3F3E">
        <w:t xml:space="preserve">pružna dionica nije dio postupka izdavanja odobrenja za puštanje u </w:t>
      </w:r>
      <w:r w:rsidR="00471D83" w:rsidRPr="00DC3F3E">
        <w:t>uporabu strukturnog podsustava.</w:t>
      </w:r>
    </w:p>
    <w:p w14:paraId="079FFA69" w14:textId="77777777" w:rsidR="008A0A3A" w:rsidRPr="00DC3F3E" w:rsidRDefault="008A0A3A" w:rsidP="00DC3F3E">
      <w:pPr>
        <w:ind w:firstLine="1418"/>
        <w:jc w:val="both"/>
      </w:pPr>
    </w:p>
    <w:p w14:paraId="1F565148" w14:textId="77777777" w:rsidR="00D82714" w:rsidRPr="00DC3F3E" w:rsidRDefault="00A12102" w:rsidP="00DC3F3E">
      <w:pPr>
        <w:jc w:val="center"/>
        <w:rPr>
          <w:b/>
        </w:rPr>
      </w:pPr>
      <w:r w:rsidRPr="00DC3F3E">
        <w:rPr>
          <w:b/>
        </w:rPr>
        <w:t>IX. VOZILA</w:t>
      </w:r>
    </w:p>
    <w:p w14:paraId="4D790767" w14:textId="77777777" w:rsidR="008A0A3A" w:rsidRPr="00DC3F3E" w:rsidRDefault="008A0A3A" w:rsidP="00DC3F3E">
      <w:pPr>
        <w:jc w:val="center"/>
      </w:pPr>
    </w:p>
    <w:p w14:paraId="371DE8DD" w14:textId="77777777" w:rsidR="00D82714" w:rsidRPr="00DC3F3E" w:rsidRDefault="00A12102" w:rsidP="00DC3F3E">
      <w:pPr>
        <w:jc w:val="center"/>
        <w:rPr>
          <w:b/>
          <w:i/>
          <w:iCs/>
        </w:rPr>
      </w:pPr>
      <w:r w:rsidRPr="00DC3F3E">
        <w:rPr>
          <w:b/>
          <w:i/>
          <w:iCs/>
        </w:rPr>
        <w:t>Stavljanje mobilnih podsustava na tržište</w:t>
      </w:r>
    </w:p>
    <w:p w14:paraId="117B3616" w14:textId="77777777" w:rsidR="008A0A3A" w:rsidRPr="00DC3F3E" w:rsidRDefault="008A0A3A" w:rsidP="00DC3F3E">
      <w:pPr>
        <w:jc w:val="center"/>
        <w:rPr>
          <w:b/>
          <w:i/>
          <w:iCs/>
        </w:rPr>
      </w:pPr>
    </w:p>
    <w:p w14:paraId="3ED6AEA0" w14:textId="77777777" w:rsidR="00A12102" w:rsidRPr="00930B28" w:rsidRDefault="00A12102" w:rsidP="00DC3F3E">
      <w:pPr>
        <w:jc w:val="center"/>
        <w:rPr>
          <w:b/>
        </w:rPr>
      </w:pPr>
      <w:r w:rsidRPr="00930B28">
        <w:rPr>
          <w:b/>
        </w:rPr>
        <w:t xml:space="preserve">Članak </w:t>
      </w:r>
      <w:r w:rsidR="00784080" w:rsidRPr="00930B28">
        <w:rPr>
          <w:b/>
        </w:rPr>
        <w:t>68.</w:t>
      </w:r>
    </w:p>
    <w:p w14:paraId="4CF618A6" w14:textId="77777777" w:rsidR="008A0A3A" w:rsidRPr="00DC3F3E" w:rsidRDefault="008A0A3A" w:rsidP="00DC3F3E">
      <w:pPr>
        <w:jc w:val="center"/>
        <w:rPr>
          <w:b/>
        </w:rPr>
      </w:pPr>
    </w:p>
    <w:p w14:paraId="181C810F" w14:textId="77777777" w:rsidR="00D82714" w:rsidRPr="00DC3F3E" w:rsidRDefault="009543D0" w:rsidP="00DC3F3E">
      <w:pPr>
        <w:ind w:firstLine="1418"/>
        <w:jc w:val="both"/>
      </w:pPr>
      <w:r w:rsidRPr="00DC3F3E">
        <w:t>(1)</w:t>
      </w:r>
      <w:r w:rsidRPr="00DC3F3E">
        <w:tab/>
      </w:r>
      <w:r w:rsidR="00A12102" w:rsidRPr="00DC3F3E">
        <w:t>Podnositelj zahtjeva stavlja mobilne podsustave na tržište samo ako su projektirani, izrađeni i ugrađeni tako da ispunjavaju osnovne zahtjeve.</w:t>
      </w:r>
    </w:p>
    <w:p w14:paraId="188FCD61" w14:textId="77777777" w:rsidR="00930B28" w:rsidRDefault="00930B28" w:rsidP="00DC3F3E">
      <w:pPr>
        <w:ind w:firstLine="1418"/>
        <w:jc w:val="both"/>
      </w:pPr>
    </w:p>
    <w:p w14:paraId="5FC6CD2A" w14:textId="77777777" w:rsidR="00D82714" w:rsidRPr="00DC3F3E" w:rsidRDefault="009543D0" w:rsidP="00DC3F3E">
      <w:pPr>
        <w:ind w:firstLine="1418"/>
        <w:jc w:val="both"/>
      </w:pPr>
      <w:r w:rsidRPr="00DC3F3E">
        <w:t>(2)</w:t>
      </w:r>
      <w:r w:rsidRPr="00DC3F3E">
        <w:tab/>
      </w:r>
      <w:r w:rsidR="00A12102" w:rsidRPr="00DC3F3E">
        <w:t>Podnositelj zahtjeva iz stavka 1. ovoga članka osigurava postojanje odgovarajuće izjave o provjeri.</w:t>
      </w:r>
    </w:p>
    <w:p w14:paraId="68B9B6AC" w14:textId="77777777" w:rsidR="00276D67" w:rsidRPr="00DC3F3E" w:rsidRDefault="00276D67" w:rsidP="00DC3F3E">
      <w:pPr>
        <w:ind w:firstLine="1418"/>
        <w:jc w:val="both"/>
      </w:pPr>
    </w:p>
    <w:p w14:paraId="37A1CC56" w14:textId="77777777" w:rsidR="00D82714" w:rsidRPr="00DC3F3E" w:rsidRDefault="00B76B46" w:rsidP="00DC3F3E">
      <w:pPr>
        <w:jc w:val="center"/>
        <w:rPr>
          <w:b/>
          <w:i/>
          <w:iCs/>
        </w:rPr>
      </w:pPr>
      <w:r w:rsidRPr="00DC3F3E">
        <w:rPr>
          <w:b/>
          <w:i/>
          <w:iCs/>
        </w:rPr>
        <w:t>O</w:t>
      </w:r>
      <w:r w:rsidR="00A12102" w:rsidRPr="00DC3F3E">
        <w:rPr>
          <w:b/>
          <w:i/>
          <w:iCs/>
        </w:rPr>
        <w:t xml:space="preserve">dobrenje za </w:t>
      </w:r>
      <w:r w:rsidR="009A6305" w:rsidRPr="00DC3F3E">
        <w:rPr>
          <w:b/>
          <w:i/>
          <w:iCs/>
        </w:rPr>
        <w:t>stavljanje</w:t>
      </w:r>
      <w:r w:rsidR="00A12102" w:rsidRPr="00DC3F3E">
        <w:rPr>
          <w:b/>
          <w:i/>
          <w:iCs/>
        </w:rPr>
        <w:t xml:space="preserve"> vozila na tržište</w:t>
      </w:r>
      <w:r w:rsidRPr="00DC3F3E">
        <w:rPr>
          <w:b/>
          <w:i/>
          <w:iCs/>
        </w:rPr>
        <w:t xml:space="preserve"> i podnošenje zahtjeva</w:t>
      </w:r>
    </w:p>
    <w:p w14:paraId="5528CFA4" w14:textId="77777777" w:rsidR="008A0A3A" w:rsidRPr="00DC3F3E" w:rsidRDefault="008A0A3A" w:rsidP="00DC3F3E">
      <w:pPr>
        <w:jc w:val="center"/>
        <w:rPr>
          <w:b/>
          <w:i/>
          <w:iCs/>
        </w:rPr>
      </w:pPr>
    </w:p>
    <w:p w14:paraId="19B29C99" w14:textId="77777777" w:rsidR="00D82714" w:rsidRPr="00930B28" w:rsidRDefault="00A12102" w:rsidP="00DC3F3E">
      <w:pPr>
        <w:jc w:val="center"/>
        <w:rPr>
          <w:b/>
        </w:rPr>
      </w:pPr>
      <w:r w:rsidRPr="00930B28">
        <w:rPr>
          <w:b/>
        </w:rPr>
        <w:t xml:space="preserve">Članak </w:t>
      </w:r>
      <w:r w:rsidR="00784080" w:rsidRPr="00930B28">
        <w:rPr>
          <w:b/>
        </w:rPr>
        <w:t>69.</w:t>
      </w:r>
    </w:p>
    <w:p w14:paraId="742E6123" w14:textId="77777777" w:rsidR="008A0A3A" w:rsidRPr="00DC3F3E" w:rsidRDefault="008A0A3A" w:rsidP="00DC3F3E">
      <w:pPr>
        <w:jc w:val="center"/>
        <w:rPr>
          <w:b/>
        </w:rPr>
      </w:pPr>
    </w:p>
    <w:p w14:paraId="32516777" w14:textId="77777777" w:rsidR="00B76B46" w:rsidRPr="00DC3F3E" w:rsidRDefault="009543D0" w:rsidP="00DC3F3E">
      <w:pPr>
        <w:ind w:firstLine="1418"/>
        <w:jc w:val="both"/>
      </w:pPr>
      <w:r w:rsidRPr="00DC3F3E">
        <w:t>(1)</w:t>
      </w:r>
      <w:r w:rsidRPr="00DC3F3E">
        <w:tab/>
      </w:r>
      <w:r w:rsidR="00A12102" w:rsidRPr="00DC3F3E">
        <w:t xml:space="preserve">Podnositelj zahtjeva stavlja vozilo na tržište </w:t>
      </w:r>
      <w:r w:rsidR="00B56E95" w:rsidRPr="00DC3F3E">
        <w:t xml:space="preserve">tek </w:t>
      </w:r>
      <w:r w:rsidR="00A12102" w:rsidRPr="00DC3F3E">
        <w:t>nakon što je primio odobrenje za stavljanje vozila na tržište</w:t>
      </w:r>
      <w:r w:rsidR="009A6305" w:rsidRPr="00DC3F3E">
        <w:t xml:space="preserve"> koje </w:t>
      </w:r>
      <w:r w:rsidR="00A12102" w:rsidRPr="00DC3F3E">
        <w:t xml:space="preserve">izdaje </w:t>
      </w:r>
      <w:r w:rsidR="009A6305" w:rsidRPr="00DC3F3E">
        <w:t>Agencija Europske unije za željeznice</w:t>
      </w:r>
      <w:r w:rsidR="00A12102" w:rsidRPr="00DC3F3E">
        <w:t xml:space="preserve"> </w:t>
      </w:r>
      <w:r w:rsidR="00B56E95" w:rsidRPr="00DC3F3E">
        <w:t xml:space="preserve">u skladu s člankom 70. ovoga Zakona </w:t>
      </w:r>
      <w:r w:rsidR="00A12102" w:rsidRPr="00DC3F3E">
        <w:t>ili Agencija</w:t>
      </w:r>
      <w:r w:rsidR="00B56E95" w:rsidRPr="00DC3F3E">
        <w:t xml:space="preserve"> u skladu s člankom 71. ovoga Zakona</w:t>
      </w:r>
      <w:r w:rsidR="00A12102" w:rsidRPr="00DC3F3E">
        <w:t>.</w:t>
      </w:r>
    </w:p>
    <w:p w14:paraId="77FAFB7F" w14:textId="77777777" w:rsidR="00930B28" w:rsidRDefault="00930B28" w:rsidP="00DC3F3E">
      <w:pPr>
        <w:ind w:firstLine="1418"/>
        <w:jc w:val="both"/>
      </w:pPr>
    </w:p>
    <w:p w14:paraId="728F2AF9" w14:textId="77777777" w:rsidR="00D82714" w:rsidRPr="00DC3F3E" w:rsidRDefault="009543D0" w:rsidP="00DC3F3E">
      <w:pPr>
        <w:ind w:firstLine="1418"/>
        <w:jc w:val="both"/>
      </w:pPr>
      <w:r w:rsidRPr="00DC3F3E">
        <w:t>(2)</w:t>
      </w:r>
      <w:r w:rsidRPr="00DC3F3E">
        <w:tab/>
      </w:r>
      <w:r w:rsidR="00A12102" w:rsidRPr="00DC3F3E">
        <w:t xml:space="preserve">U svojem zahtjevu za odobrenje za stavljanje vozila na tržište iz stavka 1. ovoga članka, podnositelj zahtjeva određuje područje uporabe vozila. </w:t>
      </w:r>
    </w:p>
    <w:p w14:paraId="79708BC3" w14:textId="77777777" w:rsidR="00930B28" w:rsidRDefault="00930B28" w:rsidP="00DC3F3E">
      <w:pPr>
        <w:ind w:firstLine="1418"/>
        <w:jc w:val="both"/>
      </w:pPr>
    </w:p>
    <w:p w14:paraId="6DAEBB09" w14:textId="77777777" w:rsidR="00D82714" w:rsidRPr="00DC3F3E" w:rsidRDefault="009543D0" w:rsidP="00DC3F3E">
      <w:pPr>
        <w:ind w:firstLine="1418"/>
        <w:jc w:val="both"/>
      </w:pPr>
      <w:r w:rsidRPr="00DC3F3E">
        <w:t>(3)</w:t>
      </w:r>
      <w:r w:rsidRPr="00DC3F3E">
        <w:tab/>
      </w:r>
      <w:r w:rsidR="00A12102" w:rsidRPr="00DC3F3E">
        <w:t>Zahtjev iz stavka 2. ovoga članka</w:t>
      </w:r>
      <w:r w:rsidR="009A6305" w:rsidRPr="00DC3F3E">
        <w:t xml:space="preserve"> mora</w:t>
      </w:r>
      <w:r w:rsidR="00A12102" w:rsidRPr="00DC3F3E">
        <w:t xml:space="preserve"> </w:t>
      </w:r>
      <w:r w:rsidR="009A6305" w:rsidRPr="00DC3F3E">
        <w:t>sadržavati</w:t>
      </w:r>
      <w:r w:rsidR="00A12102" w:rsidRPr="00DC3F3E">
        <w:t xml:space="preserve"> dokaze da je provjerena tehnička kompatibilnost između vozila i mreže područja uporabe.</w:t>
      </w:r>
    </w:p>
    <w:p w14:paraId="634A4A91" w14:textId="77777777" w:rsidR="00930B28" w:rsidRDefault="00930B28" w:rsidP="00DC3F3E">
      <w:pPr>
        <w:ind w:firstLine="1418"/>
        <w:jc w:val="both"/>
      </w:pPr>
    </w:p>
    <w:p w14:paraId="341B9815" w14:textId="77777777" w:rsidR="00D82714" w:rsidRDefault="009543D0" w:rsidP="00DC3F3E">
      <w:pPr>
        <w:ind w:firstLine="1418"/>
        <w:jc w:val="both"/>
      </w:pPr>
      <w:r w:rsidRPr="00DC3F3E">
        <w:t>(4)</w:t>
      </w:r>
      <w:r w:rsidRPr="00DC3F3E">
        <w:tab/>
      </w:r>
      <w:r w:rsidR="00A12102" w:rsidRPr="00DC3F3E">
        <w:t>Uz zahtjev iz stavka 2. ovoga članka prilaže se dokumentacija u vezi s vozilom ili tipom vozila</w:t>
      </w:r>
      <w:r w:rsidR="00C70CC6" w:rsidRPr="00DC3F3E">
        <w:t>,</w:t>
      </w:r>
      <w:r w:rsidR="00A12102" w:rsidRPr="00DC3F3E">
        <w:t xml:space="preserve"> kojom se dokazuje: </w:t>
      </w:r>
    </w:p>
    <w:p w14:paraId="21A63DB0" w14:textId="77777777" w:rsidR="00D82714" w:rsidRPr="00DC3F3E" w:rsidRDefault="00C02214" w:rsidP="00DC3F3E">
      <w:pPr>
        <w:ind w:firstLine="1418"/>
        <w:jc w:val="both"/>
      </w:pPr>
      <w:r w:rsidRPr="00DC3F3E">
        <w:t>a)</w:t>
      </w:r>
      <w:r w:rsidRPr="00DC3F3E">
        <w:tab/>
      </w:r>
      <w:r w:rsidR="00A12102" w:rsidRPr="00DC3F3E">
        <w:t>stavljanje na tržište mobilnih podsustava od kojih se sastoji vozilo u skladu s člankom</w:t>
      </w:r>
      <w:r w:rsidR="00B734CE" w:rsidRPr="00DC3F3E">
        <w:t xml:space="preserve"> 68. ovoga Zakona</w:t>
      </w:r>
      <w:r w:rsidR="00A12102" w:rsidRPr="00DC3F3E">
        <w:t xml:space="preserve">, na temelju </w:t>
      </w:r>
      <w:r w:rsidR="003D6A78">
        <w:t>"</w:t>
      </w:r>
      <w:r w:rsidR="00A12102" w:rsidRPr="00DC3F3E">
        <w:t>EZ</w:t>
      </w:r>
      <w:r w:rsidR="0088687B">
        <w:t>"</w:t>
      </w:r>
      <w:r w:rsidR="00A12102" w:rsidRPr="00DC3F3E">
        <w:t xml:space="preserve"> izjave o provjeri </w:t>
      </w:r>
    </w:p>
    <w:p w14:paraId="01995D89" w14:textId="77777777" w:rsidR="00D82714" w:rsidRPr="00DC3F3E" w:rsidRDefault="00C02214" w:rsidP="00DC3F3E">
      <w:pPr>
        <w:ind w:firstLine="1418"/>
        <w:jc w:val="both"/>
      </w:pPr>
      <w:r w:rsidRPr="00DC3F3E">
        <w:t>b)</w:t>
      </w:r>
      <w:r w:rsidRPr="00DC3F3E">
        <w:tab/>
      </w:r>
      <w:r w:rsidR="00A12102" w:rsidRPr="00DC3F3E">
        <w:t xml:space="preserve">tehničkoj kompatibilnosti podsustava iz točke a) </w:t>
      </w:r>
      <w:r w:rsidR="00A914D7" w:rsidRPr="00DC3F3E">
        <w:t xml:space="preserve">ovoga stavka </w:t>
      </w:r>
      <w:r w:rsidR="00A12102" w:rsidRPr="00DC3F3E">
        <w:t xml:space="preserve">u vozilu, utvrđenoj na temelju </w:t>
      </w:r>
      <w:r w:rsidR="009A6305" w:rsidRPr="00DC3F3E">
        <w:t>odgovarajućih</w:t>
      </w:r>
      <w:r w:rsidR="00A12102" w:rsidRPr="00DC3F3E">
        <w:t xml:space="preserve"> TSI-a i, prema potrebi, nacionalnih pravila </w:t>
      </w:r>
    </w:p>
    <w:p w14:paraId="73A60704" w14:textId="77777777" w:rsidR="00D82714" w:rsidRPr="00DC3F3E" w:rsidRDefault="0045658F" w:rsidP="00DC3F3E">
      <w:pPr>
        <w:ind w:firstLine="1418"/>
        <w:jc w:val="both"/>
      </w:pPr>
      <w:r w:rsidRPr="00DC3F3E">
        <w:t>c)</w:t>
      </w:r>
      <w:r w:rsidRPr="00DC3F3E">
        <w:tab/>
      </w:r>
      <w:r w:rsidR="00A12102" w:rsidRPr="00DC3F3E">
        <w:t xml:space="preserve">sigurnoj integraciji podsustava iz točke a) </w:t>
      </w:r>
      <w:r w:rsidR="00C00DEB" w:rsidRPr="00DC3F3E">
        <w:t xml:space="preserve">ovoga stavka </w:t>
      </w:r>
      <w:r w:rsidR="00A12102" w:rsidRPr="00DC3F3E">
        <w:t xml:space="preserve">u vozilu, utvrđenoj na temelju </w:t>
      </w:r>
      <w:r w:rsidR="009A6305" w:rsidRPr="00DC3F3E">
        <w:t>odgovarajućih</w:t>
      </w:r>
      <w:r w:rsidR="00A12102" w:rsidRPr="00DC3F3E">
        <w:t xml:space="preserve"> TSI-a i, prema potrebi, nacionalnih pravila te zajedničkih sigurnosnih metoda </w:t>
      </w:r>
      <w:r w:rsidR="00EE4F36" w:rsidRPr="00DC3F3E">
        <w:t>i</w:t>
      </w:r>
    </w:p>
    <w:p w14:paraId="436811C6" w14:textId="77777777" w:rsidR="00D82714" w:rsidRPr="00DC3F3E" w:rsidRDefault="0045658F" w:rsidP="00DC3F3E">
      <w:pPr>
        <w:ind w:firstLine="1418"/>
        <w:jc w:val="both"/>
      </w:pPr>
      <w:r w:rsidRPr="00DC3F3E">
        <w:t>d)</w:t>
      </w:r>
      <w:r w:rsidRPr="00DC3F3E">
        <w:tab/>
      </w:r>
      <w:r w:rsidR="00A12102" w:rsidRPr="00DC3F3E">
        <w:t xml:space="preserve">tehničkoj kompatibilnosti vozila s mrežom na području uporabe iz stavka 2. ovoga članka, utvrđenoj na temelju </w:t>
      </w:r>
      <w:r w:rsidR="009A6305" w:rsidRPr="00DC3F3E">
        <w:t>odgovarajućih</w:t>
      </w:r>
      <w:r w:rsidR="00A12102" w:rsidRPr="00DC3F3E">
        <w:t xml:space="preserve"> TSI-a i, prema potrebi, nacionalnih pravila, registara infrastrukture te zajedničkih sigurnosnih metoda za procjenu rizika.</w:t>
      </w:r>
    </w:p>
    <w:p w14:paraId="0A7EBEE9" w14:textId="77777777" w:rsidR="00930B28" w:rsidRDefault="00930B28" w:rsidP="00DC3F3E">
      <w:pPr>
        <w:ind w:firstLine="1418"/>
        <w:jc w:val="both"/>
      </w:pPr>
    </w:p>
    <w:p w14:paraId="3B6EAC4A" w14:textId="77777777" w:rsidR="00D82714" w:rsidRPr="00DC3F3E" w:rsidRDefault="009543D0" w:rsidP="00DC3F3E">
      <w:pPr>
        <w:ind w:firstLine="1418"/>
        <w:jc w:val="both"/>
      </w:pPr>
      <w:r w:rsidRPr="00DC3F3E">
        <w:t>(5)</w:t>
      </w:r>
      <w:r w:rsidRPr="00DC3F3E">
        <w:tab/>
      </w:r>
      <w:r w:rsidR="00A12102" w:rsidRPr="00DC3F3E">
        <w:t xml:space="preserve">Zahtjev iz stavka 2. ovoga članka i informacije o svim zahtjevima, fazama </w:t>
      </w:r>
      <w:r w:rsidR="009A6305" w:rsidRPr="00DC3F3E">
        <w:t>pokrenutih</w:t>
      </w:r>
      <w:r w:rsidR="00A12102" w:rsidRPr="00DC3F3E">
        <w:t xml:space="preserve"> postupaka i njihovom ishodu te zahtjevi i odluke odbora za žalbe podnose se</w:t>
      </w:r>
      <w:r w:rsidR="008342FF">
        <w:t xml:space="preserve"> ili objavljuju</w:t>
      </w:r>
      <w:r w:rsidR="00A12102" w:rsidRPr="00DC3F3E">
        <w:t xml:space="preserve"> putem jedinstvene kontaktne točke iz članka 12. Uredbe (EU) 2016/796. </w:t>
      </w:r>
    </w:p>
    <w:p w14:paraId="1FD45CD7" w14:textId="77777777" w:rsidR="00930B28" w:rsidRDefault="00930B28" w:rsidP="00DC3F3E">
      <w:pPr>
        <w:ind w:firstLine="1418"/>
        <w:jc w:val="both"/>
      </w:pPr>
    </w:p>
    <w:p w14:paraId="30FA624C" w14:textId="77777777" w:rsidR="00D82714" w:rsidRPr="00DC3F3E" w:rsidRDefault="009543D0" w:rsidP="00DC3F3E">
      <w:pPr>
        <w:ind w:firstLine="1418"/>
        <w:jc w:val="both"/>
      </w:pPr>
      <w:r w:rsidRPr="00DC3F3E">
        <w:t>(6)</w:t>
      </w:r>
      <w:r w:rsidRPr="00DC3F3E">
        <w:tab/>
      </w:r>
      <w:r w:rsidR="00A12102" w:rsidRPr="00DC3F3E">
        <w:t xml:space="preserve">Kada su za dobivanje dokumentacije o tehničkoj kompatibilnosti </w:t>
      </w:r>
      <w:r w:rsidR="00C70CC6" w:rsidRPr="00DC3F3E">
        <w:t xml:space="preserve">iz </w:t>
      </w:r>
      <w:r w:rsidR="00A12102" w:rsidRPr="00DC3F3E">
        <w:t xml:space="preserve">stavka 4. točaka b) i d) ovoga članka potrebna ispitivanja, Agencija može podnositelju zahtjeva izdati privremeno odobrenje za </w:t>
      </w:r>
      <w:r w:rsidR="00790E59" w:rsidRPr="00DC3F3E">
        <w:t>stavljanje</w:t>
      </w:r>
      <w:r w:rsidR="00A12102" w:rsidRPr="00DC3F3E">
        <w:t xml:space="preserve"> vozila</w:t>
      </w:r>
      <w:r w:rsidR="00790E59" w:rsidRPr="00DC3F3E">
        <w:t xml:space="preserve"> na tržište</w:t>
      </w:r>
      <w:r w:rsidR="00A12102" w:rsidRPr="00DC3F3E">
        <w:t xml:space="preserve"> u svrhu</w:t>
      </w:r>
      <w:r w:rsidR="009A6305" w:rsidRPr="00DC3F3E">
        <w:t xml:space="preserve"> daljnjih</w:t>
      </w:r>
      <w:r w:rsidR="00A12102" w:rsidRPr="00DC3F3E">
        <w:t xml:space="preserve"> provjera</w:t>
      </w:r>
      <w:r w:rsidR="00C4221C" w:rsidRPr="00DC3F3E">
        <w:t xml:space="preserve"> kompatibilnosti</w:t>
      </w:r>
      <w:r w:rsidR="00A12102" w:rsidRPr="00DC3F3E">
        <w:t xml:space="preserve"> na mreži. </w:t>
      </w:r>
    </w:p>
    <w:p w14:paraId="1099CE4F" w14:textId="77777777" w:rsidR="00930B28" w:rsidRDefault="00930B28" w:rsidP="00DC3F3E">
      <w:pPr>
        <w:ind w:firstLine="1418"/>
        <w:jc w:val="both"/>
      </w:pPr>
    </w:p>
    <w:p w14:paraId="778C7839" w14:textId="77777777" w:rsidR="00D82714" w:rsidRPr="00DC3F3E" w:rsidRDefault="009543D0" w:rsidP="00DC3F3E">
      <w:pPr>
        <w:ind w:firstLine="1418"/>
        <w:jc w:val="both"/>
      </w:pPr>
      <w:r w:rsidRPr="00DC3F3E">
        <w:t>(7)</w:t>
      </w:r>
      <w:r w:rsidRPr="00DC3F3E">
        <w:tab/>
      </w:r>
      <w:r w:rsidR="00A12102" w:rsidRPr="00DC3F3E">
        <w:t>Upravitelj infrastrukture</w:t>
      </w:r>
      <w:r w:rsidR="009F6C2F" w:rsidRPr="00DC3F3E">
        <w:t xml:space="preserve"> je dužan</w:t>
      </w:r>
      <w:r w:rsidR="00A12102" w:rsidRPr="00DC3F3E">
        <w:t xml:space="preserve">, uz savjetovanje s podnositeljem zahtjeva, osigurati provedbu svih ispitivanja u roku od tri mjeseca od primitka zahtjeva podnositelja. </w:t>
      </w:r>
    </w:p>
    <w:p w14:paraId="62ED2681" w14:textId="77777777" w:rsidR="00930B28" w:rsidRDefault="00930B28" w:rsidP="00DC3F3E">
      <w:pPr>
        <w:ind w:firstLine="1418"/>
        <w:jc w:val="both"/>
      </w:pPr>
    </w:p>
    <w:p w14:paraId="3EEB102F" w14:textId="77777777" w:rsidR="00D82714" w:rsidRPr="00DC3F3E" w:rsidRDefault="009543D0" w:rsidP="00DC3F3E">
      <w:pPr>
        <w:ind w:firstLine="1418"/>
        <w:jc w:val="both"/>
      </w:pPr>
      <w:r w:rsidRPr="00DC3F3E">
        <w:t>(8)</w:t>
      </w:r>
      <w:r w:rsidRPr="00DC3F3E">
        <w:tab/>
      </w:r>
      <w:r w:rsidR="00A12102" w:rsidRPr="00DC3F3E">
        <w:t>Prema potrebi, Agencija poduzima mjere kojima se osigurava provedba ispitivanja iz stavka 7. ovoga članka.</w:t>
      </w:r>
    </w:p>
    <w:p w14:paraId="5AD8B570" w14:textId="77777777" w:rsidR="008A0A3A" w:rsidRPr="00DC3F3E" w:rsidRDefault="008A0A3A" w:rsidP="00DC3F3E">
      <w:pPr>
        <w:ind w:firstLine="1418"/>
        <w:jc w:val="both"/>
      </w:pPr>
    </w:p>
    <w:p w14:paraId="46B565C6" w14:textId="77777777" w:rsidR="00D82714" w:rsidRPr="00DC3F3E" w:rsidRDefault="00A12102" w:rsidP="00DC3F3E">
      <w:pPr>
        <w:jc w:val="center"/>
        <w:rPr>
          <w:b/>
          <w:i/>
          <w:iCs/>
        </w:rPr>
      </w:pPr>
      <w:r w:rsidRPr="00DC3F3E">
        <w:rPr>
          <w:b/>
          <w:i/>
          <w:iCs/>
        </w:rPr>
        <w:t xml:space="preserve">Postupak izdavanja odobrenja za stavljanje </w:t>
      </w:r>
      <w:r w:rsidR="00B05DE7" w:rsidRPr="00DC3F3E">
        <w:rPr>
          <w:b/>
          <w:i/>
          <w:iCs/>
        </w:rPr>
        <w:t xml:space="preserve">vozila </w:t>
      </w:r>
      <w:r w:rsidRPr="00DC3F3E">
        <w:rPr>
          <w:b/>
          <w:i/>
          <w:iCs/>
        </w:rPr>
        <w:t>na tržište</w:t>
      </w:r>
    </w:p>
    <w:p w14:paraId="380E3FD6" w14:textId="77777777" w:rsidR="008A0A3A" w:rsidRPr="00DC3F3E" w:rsidRDefault="008A0A3A" w:rsidP="00DC3F3E">
      <w:pPr>
        <w:jc w:val="center"/>
        <w:rPr>
          <w:b/>
          <w:i/>
          <w:iCs/>
        </w:rPr>
      </w:pPr>
    </w:p>
    <w:p w14:paraId="15B3C598" w14:textId="77777777" w:rsidR="00D82714" w:rsidRPr="007639BC" w:rsidRDefault="00A12102" w:rsidP="00DC3F3E">
      <w:pPr>
        <w:jc w:val="center"/>
        <w:rPr>
          <w:b/>
        </w:rPr>
      </w:pPr>
      <w:r w:rsidRPr="007639BC">
        <w:rPr>
          <w:b/>
        </w:rPr>
        <w:t xml:space="preserve">Članak </w:t>
      </w:r>
      <w:r w:rsidR="00784080" w:rsidRPr="007639BC">
        <w:rPr>
          <w:b/>
        </w:rPr>
        <w:t>70.</w:t>
      </w:r>
    </w:p>
    <w:p w14:paraId="2CB00B52" w14:textId="77777777" w:rsidR="008A0A3A" w:rsidRPr="00DC3F3E" w:rsidRDefault="008A0A3A" w:rsidP="00DC3F3E">
      <w:pPr>
        <w:jc w:val="center"/>
        <w:rPr>
          <w:b/>
        </w:rPr>
      </w:pPr>
    </w:p>
    <w:p w14:paraId="78AF1DFB" w14:textId="77777777" w:rsidR="00D82714" w:rsidRPr="00DC3F3E" w:rsidRDefault="009543D0" w:rsidP="00DC3F3E">
      <w:pPr>
        <w:ind w:firstLine="1418"/>
        <w:jc w:val="both"/>
      </w:pPr>
      <w:r w:rsidRPr="00DC3F3E">
        <w:t>(1)</w:t>
      </w:r>
      <w:r w:rsidRPr="00DC3F3E">
        <w:tab/>
      </w:r>
      <w:r w:rsidR="00F71F62" w:rsidRPr="00DC3F3E">
        <w:t>Agencija Europske unije za željeznice ili Agencija, kada je područje uporabe vozila ograničeno na mrežu Republike Hrvatske po izboru i na zahtjev podnositelja zahtjeva</w:t>
      </w:r>
      <w:r w:rsidR="008B3CF3" w:rsidRPr="00DC3F3E">
        <w:t>,</w:t>
      </w:r>
      <w:r w:rsidR="00A12102" w:rsidRPr="00DC3F3E">
        <w:t xml:space="preserve"> izdaje odobrenj</w:t>
      </w:r>
      <w:r w:rsidR="00BF687F" w:rsidRPr="00DC3F3E">
        <w:t>e</w:t>
      </w:r>
      <w:r w:rsidR="00A12102" w:rsidRPr="00DC3F3E">
        <w:t xml:space="preserve"> za stavljanje </w:t>
      </w:r>
      <w:r w:rsidR="00BF687F" w:rsidRPr="00DC3F3E">
        <w:t xml:space="preserve">vozila </w:t>
      </w:r>
      <w:r w:rsidR="00A12102" w:rsidRPr="00DC3F3E">
        <w:t xml:space="preserve">na tržište ili </w:t>
      </w:r>
      <w:r w:rsidR="009F6C2F" w:rsidRPr="00DC3F3E">
        <w:t>obavještava</w:t>
      </w:r>
      <w:r w:rsidR="00A12102" w:rsidRPr="00DC3F3E">
        <w:t xml:space="preserve"> podnositelja zahtjeva o negativnoj odluci unutar unaprijed određenog razumnog roka te, u svakom slučaju, </w:t>
      </w:r>
      <w:r w:rsidR="00BF687F" w:rsidRPr="00DC3F3E">
        <w:t xml:space="preserve">najkasnije </w:t>
      </w:r>
      <w:r w:rsidR="00A12102" w:rsidRPr="00DC3F3E">
        <w:t>u roku od četiri mjeseca</w:t>
      </w:r>
      <w:r w:rsidR="007639BC">
        <w:t>,</w:t>
      </w:r>
      <w:r w:rsidR="00F86686" w:rsidRPr="00DC3F3E">
        <w:t xml:space="preserve"> odnosno Agen</w:t>
      </w:r>
      <w:r w:rsidR="005D61B0">
        <w:t>cija u</w:t>
      </w:r>
      <w:r w:rsidR="00D32A0F">
        <w:t xml:space="preserve"> roku od</w:t>
      </w:r>
      <w:r w:rsidR="005D61B0">
        <w:t xml:space="preserve"> najduže</w:t>
      </w:r>
      <w:r w:rsidR="00D32A0F">
        <w:t xml:space="preserve"> 60 dana</w:t>
      </w:r>
      <w:r w:rsidR="00835F35">
        <w:t xml:space="preserve"> </w:t>
      </w:r>
      <w:r w:rsidR="00A12102" w:rsidRPr="00DC3F3E">
        <w:t xml:space="preserve">nakon primitka svih </w:t>
      </w:r>
      <w:r w:rsidR="000E0278" w:rsidRPr="00DC3F3E">
        <w:t>potrebnih</w:t>
      </w:r>
      <w:r w:rsidR="00A12102" w:rsidRPr="00DC3F3E">
        <w:t xml:space="preserve"> informacija od podnositelja zahtjeva. </w:t>
      </w:r>
    </w:p>
    <w:p w14:paraId="711E142D" w14:textId="77777777" w:rsidR="007639BC" w:rsidRDefault="007639BC" w:rsidP="00DC3F3E">
      <w:pPr>
        <w:ind w:firstLine="1418"/>
        <w:jc w:val="both"/>
      </w:pPr>
    </w:p>
    <w:p w14:paraId="29F8F511" w14:textId="77777777" w:rsidR="00D82714" w:rsidRPr="00DC3F3E" w:rsidRDefault="009543D0" w:rsidP="00DC3F3E">
      <w:pPr>
        <w:ind w:firstLine="1418"/>
        <w:jc w:val="both"/>
      </w:pPr>
      <w:r w:rsidRPr="00DC3F3E">
        <w:t>(2)</w:t>
      </w:r>
      <w:r w:rsidRPr="00DC3F3E">
        <w:tab/>
      </w:r>
      <w:r w:rsidR="004F65F5" w:rsidRPr="00DC3F3E">
        <w:t xml:space="preserve">Agencija Europske unije za željeznice ili Agencija provodi postupak izdavanja odobrenja kako je određeno u </w:t>
      </w:r>
      <w:r w:rsidR="00847CA4" w:rsidRPr="00DC3F3E">
        <w:t>Provedbenoj uredbi Komisije (EU) 2018/545 оd 4. travnja 2018. o utvrđivanju praktičnih aranžmana za postupak odobravanja željezničkih vozila i postupak odobravanja tipa željezničkih vozila u skladu s Direktivom (EU) 2016/797 Europskog parlamenta i</w:t>
      </w:r>
      <w:r w:rsidR="00395F22" w:rsidRPr="00DC3F3E">
        <w:t xml:space="preserve"> Vijeća (Tekst značajan za EGP</w:t>
      </w:r>
      <w:r w:rsidR="00847CA4" w:rsidRPr="00DC3F3E">
        <w:t>) (SL L 90, 6.4.2018.).</w:t>
      </w:r>
    </w:p>
    <w:p w14:paraId="4EDE443F" w14:textId="77777777" w:rsidR="007639BC" w:rsidRDefault="007639BC" w:rsidP="00DC3F3E">
      <w:pPr>
        <w:ind w:firstLine="1418"/>
        <w:jc w:val="both"/>
      </w:pPr>
    </w:p>
    <w:p w14:paraId="3FED1222" w14:textId="77777777" w:rsidR="00D82714" w:rsidRPr="00DC3F3E" w:rsidRDefault="009543D0" w:rsidP="00DC3F3E">
      <w:pPr>
        <w:ind w:firstLine="1418"/>
        <w:jc w:val="both"/>
      </w:pPr>
      <w:r w:rsidRPr="00DC3F3E">
        <w:t>(3)</w:t>
      </w:r>
      <w:r w:rsidRPr="00DC3F3E">
        <w:tab/>
      </w:r>
      <w:r w:rsidR="009F6C2F" w:rsidRPr="00DC3F3E">
        <w:t>Odobrenja iz stavka 1</w:t>
      </w:r>
      <w:r w:rsidR="00A12102" w:rsidRPr="00DC3F3E">
        <w:t>. ovoga članka omogućuju stavljanje vozila na tržište Europske unije.</w:t>
      </w:r>
    </w:p>
    <w:p w14:paraId="04DD75C0" w14:textId="77777777" w:rsidR="007639BC" w:rsidRDefault="007639BC" w:rsidP="00DC3F3E">
      <w:pPr>
        <w:ind w:firstLine="1418"/>
        <w:jc w:val="both"/>
      </w:pPr>
    </w:p>
    <w:p w14:paraId="3EFB0098" w14:textId="77777777" w:rsidR="00D82714" w:rsidRPr="00DC3F3E" w:rsidRDefault="009543D0" w:rsidP="00DC3F3E">
      <w:pPr>
        <w:ind w:firstLine="1418"/>
        <w:jc w:val="both"/>
      </w:pPr>
      <w:r w:rsidRPr="00DC3F3E">
        <w:t>(4)</w:t>
      </w:r>
      <w:r w:rsidRPr="00DC3F3E">
        <w:tab/>
      </w:r>
      <w:r w:rsidR="009F6C2F" w:rsidRPr="00DC3F3E">
        <w:t xml:space="preserve">Agencija Europske unije za željeznice </w:t>
      </w:r>
      <w:r w:rsidR="00A12102" w:rsidRPr="00DC3F3E">
        <w:t>izdaje odobrenje za stavljanje vozila na tržište za vozila koja imaju područje uporabe u jednoj ili više država članica.</w:t>
      </w:r>
      <w:r w:rsidR="00756F1D" w:rsidRPr="00DC3F3E">
        <w:t xml:space="preserve"> </w:t>
      </w:r>
    </w:p>
    <w:p w14:paraId="3E52A9C0" w14:textId="77777777" w:rsidR="007639BC" w:rsidRDefault="007639BC" w:rsidP="00DC3F3E">
      <w:pPr>
        <w:ind w:firstLine="1418"/>
        <w:jc w:val="both"/>
      </w:pPr>
    </w:p>
    <w:p w14:paraId="0446FF20" w14:textId="77777777" w:rsidR="00D82714" w:rsidRDefault="009543D0" w:rsidP="00DC3F3E">
      <w:pPr>
        <w:ind w:firstLine="1418"/>
        <w:jc w:val="both"/>
      </w:pPr>
      <w:r w:rsidRPr="00DC3F3E">
        <w:t>(5)</w:t>
      </w:r>
      <w:r w:rsidRPr="00DC3F3E">
        <w:tab/>
      </w:r>
      <w:r w:rsidR="00A12102" w:rsidRPr="00DC3F3E">
        <w:t>U svrhu izdavanja odobrenja iz stavka 4. ovoga članka,</w:t>
      </w:r>
      <w:r w:rsidR="009F6C2F" w:rsidRPr="00DC3F3E">
        <w:t xml:space="preserve"> Agencija Europske unije za željeznice</w:t>
      </w:r>
      <w:r w:rsidR="00A12102" w:rsidRPr="00DC3F3E">
        <w:t xml:space="preserve">: </w:t>
      </w:r>
    </w:p>
    <w:p w14:paraId="32B60FF8" w14:textId="77777777" w:rsidR="00D82714" w:rsidRPr="00DC3F3E" w:rsidRDefault="00C02214" w:rsidP="00DC3F3E">
      <w:pPr>
        <w:ind w:firstLine="1418"/>
        <w:jc w:val="both"/>
      </w:pPr>
      <w:r w:rsidRPr="00DC3F3E">
        <w:t>a)</w:t>
      </w:r>
      <w:r w:rsidRPr="00DC3F3E">
        <w:tab/>
      </w:r>
      <w:r w:rsidR="00A12102" w:rsidRPr="00DC3F3E">
        <w:t>ocjenjuje dokumentacij</w:t>
      </w:r>
      <w:r w:rsidR="00F5335E" w:rsidRPr="00DC3F3E">
        <w:t>u</w:t>
      </w:r>
      <w:r w:rsidR="00A12102" w:rsidRPr="00DC3F3E">
        <w:t xml:space="preserve"> naveden</w:t>
      </w:r>
      <w:r w:rsidR="00F5335E" w:rsidRPr="00DC3F3E">
        <w:t>u</w:t>
      </w:r>
      <w:r w:rsidR="00A12102" w:rsidRPr="00DC3F3E">
        <w:t xml:space="preserve"> u članku </w:t>
      </w:r>
      <w:r w:rsidR="00B734CE" w:rsidRPr="00DC3F3E">
        <w:t>69.</w:t>
      </w:r>
      <w:r w:rsidR="00A12102" w:rsidRPr="00DC3F3E">
        <w:t xml:space="preserve"> stavku 4. točkama b), c) i d) </w:t>
      </w:r>
      <w:r w:rsidR="00B734CE" w:rsidRPr="00DC3F3E">
        <w:t xml:space="preserve">ovoga Zakona </w:t>
      </w:r>
      <w:r w:rsidR="00A12102" w:rsidRPr="00DC3F3E">
        <w:t>kako bi provjeril</w:t>
      </w:r>
      <w:r w:rsidR="00F5335E" w:rsidRPr="00DC3F3E">
        <w:t>a</w:t>
      </w:r>
      <w:r w:rsidR="00A12102" w:rsidRPr="00DC3F3E">
        <w:t xml:space="preserve"> potpunost, </w:t>
      </w:r>
      <w:r w:rsidR="009F6C2F" w:rsidRPr="00DC3F3E">
        <w:t>ispravnost</w:t>
      </w:r>
      <w:r w:rsidR="00A12102" w:rsidRPr="00DC3F3E">
        <w:t xml:space="preserve"> i dosljednost dokumentacije</w:t>
      </w:r>
      <w:r w:rsidR="00BE30DE" w:rsidRPr="00DC3F3E">
        <w:t xml:space="preserve"> u odnosu na odgovarajuće TSI-</w:t>
      </w:r>
      <w:r w:rsidR="00A12102" w:rsidRPr="00DC3F3E">
        <w:t xml:space="preserve">e i </w:t>
      </w:r>
    </w:p>
    <w:p w14:paraId="0D8F706B" w14:textId="77777777" w:rsidR="00D82714" w:rsidRPr="00DC3F3E" w:rsidRDefault="00C02214" w:rsidP="00DC3F3E">
      <w:pPr>
        <w:ind w:firstLine="1418"/>
        <w:jc w:val="both"/>
      </w:pPr>
      <w:r w:rsidRPr="00DC3F3E">
        <w:t>b)</w:t>
      </w:r>
      <w:r w:rsidRPr="00DC3F3E">
        <w:tab/>
      </w:r>
      <w:r w:rsidR="00A12102" w:rsidRPr="00DC3F3E">
        <w:t xml:space="preserve">upućuje dokumentaciju podnositelja </w:t>
      </w:r>
      <w:r w:rsidR="00395F22" w:rsidRPr="00DC3F3E">
        <w:t>zahtjeva Agenciji za traženo</w:t>
      </w:r>
      <w:r w:rsidR="00A12102" w:rsidRPr="00DC3F3E">
        <w:t xml:space="preserve"> područje uporabe radi ocjenjivanja dokumentacije kako bi se provjeril</w:t>
      </w:r>
      <w:r w:rsidR="00C70CC6" w:rsidRPr="00DC3F3E">
        <w:t>a</w:t>
      </w:r>
      <w:r w:rsidR="00A12102" w:rsidRPr="00DC3F3E">
        <w:t xml:space="preserve"> njezina potpunost, </w:t>
      </w:r>
      <w:r w:rsidR="009F6C2F" w:rsidRPr="00DC3F3E">
        <w:t>ispravnost</w:t>
      </w:r>
      <w:r w:rsidR="00A12102" w:rsidRPr="00DC3F3E">
        <w:t xml:space="preserve"> i dosljednost u odnosu na članak </w:t>
      </w:r>
      <w:r w:rsidR="00B734CE" w:rsidRPr="00DC3F3E">
        <w:t>69.</w:t>
      </w:r>
      <w:r w:rsidR="00A12102" w:rsidRPr="00DC3F3E">
        <w:t xml:space="preserve"> stavak 4. točku d) ovoga Zakona </w:t>
      </w:r>
      <w:r w:rsidR="00F5335E" w:rsidRPr="00DC3F3E">
        <w:t>i u odnosu na</w:t>
      </w:r>
      <w:r w:rsidR="00A12102" w:rsidRPr="00DC3F3E">
        <w:t xml:space="preserve"> član</w:t>
      </w:r>
      <w:r w:rsidR="00F5335E" w:rsidRPr="00DC3F3E">
        <w:t>ak</w:t>
      </w:r>
      <w:r w:rsidR="00A12102" w:rsidRPr="00DC3F3E">
        <w:t xml:space="preserve"> </w:t>
      </w:r>
      <w:r w:rsidR="00B734CE" w:rsidRPr="00DC3F3E">
        <w:t>69.</w:t>
      </w:r>
      <w:r w:rsidR="00A12102" w:rsidRPr="00DC3F3E">
        <w:t xml:space="preserve"> stav</w:t>
      </w:r>
      <w:r w:rsidR="00F5335E" w:rsidRPr="00DC3F3E">
        <w:t>ak</w:t>
      </w:r>
      <w:r w:rsidR="00A12102" w:rsidRPr="00DC3F3E">
        <w:t xml:space="preserve"> 4. točk</w:t>
      </w:r>
      <w:r w:rsidR="00F5335E" w:rsidRPr="00DC3F3E">
        <w:t>e</w:t>
      </w:r>
      <w:r w:rsidR="00A12102" w:rsidRPr="00DC3F3E">
        <w:t xml:space="preserve"> a), b) i c) ovoga Zakona u odnosu na </w:t>
      </w:r>
      <w:r w:rsidR="009F6C2F" w:rsidRPr="00DC3F3E">
        <w:t>važeća</w:t>
      </w:r>
      <w:r w:rsidR="00A12102" w:rsidRPr="00DC3F3E">
        <w:t xml:space="preserve"> nacionalna pravila. </w:t>
      </w:r>
    </w:p>
    <w:p w14:paraId="52D86BBF" w14:textId="77777777" w:rsidR="007639BC" w:rsidRDefault="007639BC" w:rsidP="00DC3F3E">
      <w:pPr>
        <w:ind w:firstLine="1418"/>
        <w:jc w:val="both"/>
      </w:pPr>
    </w:p>
    <w:p w14:paraId="53AA650A" w14:textId="77777777" w:rsidR="00D82714" w:rsidRPr="00DC3F3E" w:rsidRDefault="009543D0" w:rsidP="00DC3F3E">
      <w:pPr>
        <w:ind w:firstLine="1418"/>
        <w:jc w:val="both"/>
      </w:pPr>
      <w:r w:rsidRPr="00DC3F3E">
        <w:t>(6)</w:t>
      </w:r>
      <w:r w:rsidRPr="00DC3F3E">
        <w:tab/>
      </w:r>
      <w:r w:rsidR="00A12102" w:rsidRPr="00DC3F3E">
        <w:t xml:space="preserve">U okviru ocjena iz stavka 5. ovoga članka i u slučaju opravdane sumnje </w:t>
      </w:r>
      <w:r w:rsidR="009F6C2F" w:rsidRPr="00DC3F3E">
        <w:t xml:space="preserve">Agencija Europske unije za željeznice </w:t>
      </w:r>
      <w:r w:rsidR="00A12102" w:rsidRPr="00DC3F3E">
        <w:t xml:space="preserve">ili Agencija mogu zatražiti provedbu ispitivanja na mreži. </w:t>
      </w:r>
    </w:p>
    <w:p w14:paraId="4AF304A1" w14:textId="77777777" w:rsidR="007639BC" w:rsidRDefault="007639BC" w:rsidP="00DC3F3E">
      <w:pPr>
        <w:ind w:firstLine="1418"/>
        <w:jc w:val="both"/>
      </w:pPr>
    </w:p>
    <w:p w14:paraId="68055FB7" w14:textId="77777777" w:rsidR="00D82714" w:rsidRPr="00DC3F3E" w:rsidRDefault="009543D0" w:rsidP="00DC3F3E">
      <w:pPr>
        <w:ind w:firstLine="1418"/>
        <w:jc w:val="both"/>
      </w:pPr>
      <w:r w:rsidRPr="00DC3F3E">
        <w:t>(7)</w:t>
      </w:r>
      <w:r w:rsidRPr="00DC3F3E">
        <w:tab/>
      </w:r>
      <w:r w:rsidR="00A12102" w:rsidRPr="00DC3F3E">
        <w:t xml:space="preserve">U svrhu olakšavanja </w:t>
      </w:r>
      <w:r w:rsidR="00790E59" w:rsidRPr="00DC3F3E">
        <w:t>i provedb</w:t>
      </w:r>
      <w:r w:rsidR="00011D65" w:rsidRPr="00DC3F3E">
        <w:t>e</w:t>
      </w:r>
      <w:r w:rsidR="00790E59" w:rsidRPr="00DC3F3E">
        <w:t xml:space="preserve"> </w:t>
      </w:r>
      <w:r w:rsidR="00A12102" w:rsidRPr="00DC3F3E">
        <w:t>ispitivanja</w:t>
      </w:r>
      <w:r w:rsidR="00790E59" w:rsidRPr="00DC3F3E">
        <w:t xml:space="preserve"> na mreži</w:t>
      </w:r>
      <w:r w:rsidR="00A12102" w:rsidRPr="00DC3F3E">
        <w:t xml:space="preserve"> iz stavka 6. ovoga članka Agencija može izdati privremena odobrenja za </w:t>
      </w:r>
      <w:r w:rsidR="00790E59" w:rsidRPr="00DC3F3E">
        <w:t>stavljanje</w:t>
      </w:r>
      <w:r w:rsidR="00A12102" w:rsidRPr="00DC3F3E">
        <w:t xml:space="preserve"> vozila</w:t>
      </w:r>
      <w:r w:rsidR="00790E59" w:rsidRPr="00DC3F3E">
        <w:t xml:space="preserve"> na tržište</w:t>
      </w:r>
      <w:r w:rsidR="00A12102" w:rsidRPr="00DC3F3E">
        <w:t xml:space="preserve">. </w:t>
      </w:r>
    </w:p>
    <w:p w14:paraId="3135D768" w14:textId="77777777" w:rsidR="007639BC" w:rsidRDefault="007639BC" w:rsidP="00DC3F3E">
      <w:pPr>
        <w:ind w:firstLine="1418"/>
        <w:jc w:val="both"/>
      </w:pPr>
    </w:p>
    <w:p w14:paraId="79958825" w14:textId="77777777" w:rsidR="00D82714" w:rsidRPr="00DC3F3E" w:rsidRDefault="009543D0" w:rsidP="00DC3F3E">
      <w:pPr>
        <w:ind w:firstLine="1418"/>
        <w:jc w:val="both"/>
      </w:pPr>
      <w:r w:rsidRPr="00DC3F3E">
        <w:t>(8)</w:t>
      </w:r>
      <w:r w:rsidRPr="00DC3F3E">
        <w:tab/>
      </w:r>
      <w:r w:rsidR="00A12102" w:rsidRPr="00DC3F3E">
        <w:t>Upravitelj infrastrukture</w:t>
      </w:r>
      <w:r w:rsidR="009F6C2F" w:rsidRPr="00DC3F3E">
        <w:t xml:space="preserve"> je</w:t>
      </w:r>
      <w:r w:rsidR="00A12102" w:rsidRPr="00DC3F3E">
        <w:t xml:space="preserve"> dužan osigurati provedbu svih ispitivanja u roku od tri mjeseca od zahtjeva </w:t>
      </w:r>
      <w:r w:rsidR="009F6C2F" w:rsidRPr="00DC3F3E">
        <w:t>Agencij</w:t>
      </w:r>
      <w:r w:rsidR="00E53BE7" w:rsidRPr="00DC3F3E">
        <w:t>e</w:t>
      </w:r>
      <w:r w:rsidR="009F6C2F" w:rsidRPr="00DC3F3E">
        <w:t xml:space="preserve"> Europske unije za željeznice </w:t>
      </w:r>
      <w:r w:rsidR="00A12102" w:rsidRPr="00DC3F3E">
        <w:t>ili Agencije.</w:t>
      </w:r>
    </w:p>
    <w:p w14:paraId="7894EBB3" w14:textId="77777777" w:rsidR="007639BC" w:rsidRDefault="007639BC" w:rsidP="00DC3F3E">
      <w:pPr>
        <w:ind w:firstLine="1418"/>
        <w:jc w:val="both"/>
      </w:pPr>
    </w:p>
    <w:p w14:paraId="04232067" w14:textId="77777777" w:rsidR="00D82714" w:rsidRPr="00DC3F3E" w:rsidRDefault="009543D0" w:rsidP="00DC3F3E">
      <w:pPr>
        <w:ind w:firstLine="1418"/>
        <w:jc w:val="both"/>
      </w:pPr>
      <w:r w:rsidRPr="00DC3F3E">
        <w:t>(9)</w:t>
      </w:r>
      <w:r w:rsidRPr="00DC3F3E">
        <w:tab/>
      </w:r>
      <w:r w:rsidR="00A12102" w:rsidRPr="00DC3F3E">
        <w:t xml:space="preserve">Ako </w:t>
      </w:r>
      <w:r w:rsidR="009F6C2F" w:rsidRPr="00DC3F3E">
        <w:t>Agencija Europske unije za željeznice</w:t>
      </w:r>
      <w:r w:rsidR="00A12102" w:rsidRPr="00DC3F3E">
        <w:t xml:space="preserve"> nije suglasna s negativnom ocjenom Agencije u skladu sa stavkom 5. točkom b) ovoga članka, o tome </w:t>
      </w:r>
      <w:r w:rsidR="009F6C2F" w:rsidRPr="00DC3F3E">
        <w:t>obavještava</w:t>
      </w:r>
      <w:r w:rsidR="001E36B3">
        <w:t xml:space="preserve"> Agenciju</w:t>
      </w:r>
      <w:r w:rsidR="00A12102" w:rsidRPr="00DC3F3E">
        <w:t xml:space="preserve"> i navodi razloge za svoje neslaganje. </w:t>
      </w:r>
    </w:p>
    <w:p w14:paraId="529EB1F6" w14:textId="77777777" w:rsidR="007639BC" w:rsidRDefault="007639BC" w:rsidP="00DC3F3E">
      <w:pPr>
        <w:ind w:firstLine="1418"/>
        <w:jc w:val="both"/>
      </w:pPr>
    </w:p>
    <w:p w14:paraId="2D1DFA18" w14:textId="77777777" w:rsidR="00D82714" w:rsidRPr="00DC3F3E" w:rsidRDefault="009543D0" w:rsidP="00DC3F3E">
      <w:pPr>
        <w:ind w:firstLine="1418"/>
        <w:jc w:val="both"/>
      </w:pPr>
      <w:r w:rsidRPr="00DC3F3E">
        <w:t>(10)</w:t>
      </w:r>
      <w:r w:rsidRPr="00DC3F3E">
        <w:tab/>
      </w:r>
      <w:r w:rsidR="009F6C2F" w:rsidRPr="00DC3F3E">
        <w:t xml:space="preserve">Agencija Europske unije za željeznice </w:t>
      </w:r>
      <w:r w:rsidR="00A12102" w:rsidRPr="00DC3F3E">
        <w:t>i Agencija surađuju s ciljem postizanja dogovora o uzajamno prihvatljivoj ocjeni, a prema potrebi mogu u taj postupak uključiti i podnositelja zahtjeva.</w:t>
      </w:r>
      <w:r w:rsidR="00756F1D" w:rsidRPr="00DC3F3E">
        <w:t xml:space="preserve"> </w:t>
      </w:r>
    </w:p>
    <w:p w14:paraId="72102862" w14:textId="77777777" w:rsidR="007639BC" w:rsidRDefault="007639BC" w:rsidP="00DC3F3E">
      <w:pPr>
        <w:ind w:firstLine="1418"/>
        <w:jc w:val="both"/>
      </w:pPr>
    </w:p>
    <w:p w14:paraId="70EA243F" w14:textId="77777777" w:rsidR="00D82714" w:rsidRDefault="009543D0" w:rsidP="00DC3F3E">
      <w:pPr>
        <w:ind w:firstLine="1418"/>
        <w:jc w:val="both"/>
      </w:pPr>
      <w:r w:rsidRPr="00DC3F3E">
        <w:t>(11)</w:t>
      </w:r>
      <w:r w:rsidRPr="00DC3F3E">
        <w:tab/>
      </w:r>
      <w:r w:rsidR="00A12102" w:rsidRPr="00DC3F3E">
        <w:t xml:space="preserve">Ako u roku od </w:t>
      </w:r>
      <w:r w:rsidR="006F0D26">
        <w:t>30</w:t>
      </w:r>
      <w:r w:rsidR="00A12102" w:rsidRPr="00DC3F3E">
        <w:t xml:space="preserve"> dana nakon što je </w:t>
      </w:r>
      <w:r w:rsidR="009F6C2F" w:rsidRPr="00DC3F3E">
        <w:t xml:space="preserve">Agencija Europske unije za željeznice </w:t>
      </w:r>
      <w:r w:rsidR="00A12102" w:rsidRPr="00DC3F3E">
        <w:t xml:space="preserve">o svojem neslaganju obavijestila Agenciju nije bilo moguće postići dogovor o uzajamno prihvatljivoj ocjeni, </w:t>
      </w:r>
      <w:r w:rsidR="009F6C2F" w:rsidRPr="00DC3F3E">
        <w:t xml:space="preserve">Agencija Europske unije za željeznice </w:t>
      </w:r>
      <w:r w:rsidR="00A12102" w:rsidRPr="00DC3F3E">
        <w:t xml:space="preserve">donosi konačnu odluku, osim ako je Agencija predmet uputila na arbitražu pred odbor za žalbe koji je uspostavljen u skladu s člankom 55. Uredbe (EU) 2016/796. </w:t>
      </w:r>
    </w:p>
    <w:p w14:paraId="617D6D69" w14:textId="77777777" w:rsidR="00147FF8" w:rsidRPr="00DC3F3E" w:rsidRDefault="00147FF8" w:rsidP="00DC3F3E">
      <w:pPr>
        <w:ind w:firstLine="1418"/>
        <w:jc w:val="both"/>
      </w:pPr>
    </w:p>
    <w:p w14:paraId="23DB3DF9" w14:textId="77777777" w:rsidR="00D82714" w:rsidRPr="00DC3F3E" w:rsidRDefault="009543D0" w:rsidP="00DC3F3E">
      <w:pPr>
        <w:ind w:firstLine="1418"/>
        <w:jc w:val="both"/>
      </w:pPr>
      <w:r w:rsidRPr="00DC3F3E">
        <w:t>(12)</w:t>
      </w:r>
      <w:r w:rsidRPr="00DC3F3E">
        <w:tab/>
      </w:r>
      <w:r w:rsidR="00A12102" w:rsidRPr="00DC3F3E">
        <w:t xml:space="preserve">Ako se </w:t>
      </w:r>
      <w:r w:rsidR="009F6C2F" w:rsidRPr="00DC3F3E">
        <w:t xml:space="preserve">Agencija Europske unije za željeznice </w:t>
      </w:r>
      <w:r w:rsidR="00A12102" w:rsidRPr="00DC3F3E">
        <w:t>ne složi s pozitivnom ocjenom Agencije u skladu sa stavkom 5. točkom b) ovoga članka, o tome o</w:t>
      </w:r>
      <w:r w:rsidR="009F6C2F" w:rsidRPr="00DC3F3E">
        <w:t>bavještava</w:t>
      </w:r>
      <w:r w:rsidR="00C91626">
        <w:t xml:space="preserve"> Agenciju</w:t>
      </w:r>
      <w:r w:rsidR="00A12102" w:rsidRPr="00DC3F3E">
        <w:t xml:space="preserve"> i navodi razloge za svoje neslaganje.</w:t>
      </w:r>
    </w:p>
    <w:p w14:paraId="2CE5315B" w14:textId="77777777" w:rsidR="007639BC" w:rsidRDefault="007639BC" w:rsidP="00DC3F3E">
      <w:pPr>
        <w:ind w:firstLine="1418"/>
        <w:jc w:val="both"/>
      </w:pPr>
    </w:p>
    <w:p w14:paraId="6FA336DD" w14:textId="77777777" w:rsidR="00D82714" w:rsidRPr="00DC3F3E" w:rsidRDefault="009543D0" w:rsidP="00DC3F3E">
      <w:pPr>
        <w:ind w:firstLine="1418"/>
        <w:jc w:val="both"/>
      </w:pPr>
      <w:r w:rsidRPr="00DC3F3E">
        <w:t>(13)</w:t>
      </w:r>
      <w:r w:rsidRPr="00DC3F3E">
        <w:tab/>
      </w:r>
      <w:r w:rsidR="009F6C2F" w:rsidRPr="00DC3F3E">
        <w:t xml:space="preserve">Agencija Europske unije za željeznice </w:t>
      </w:r>
      <w:r w:rsidR="00A12102" w:rsidRPr="00DC3F3E">
        <w:t>i Agencija surađuju s ciljem postizanja dogovora o uzajamno prihvatljivoj ocjeni iz stavka 10. ovoga članka, a prema potrebi mogu u taj postupak uključiti i podnositelja zahtjeva.</w:t>
      </w:r>
      <w:r w:rsidR="00471D83" w:rsidRPr="00DC3F3E">
        <w:t xml:space="preserve"> </w:t>
      </w:r>
    </w:p>
    <w:p w14:paraId="637CAF13" w14:textId="77777777" w:rsidR="007639BC" w:rsidRDefault="007639BC" w:rsidP="00DC3F3E">
      <w:pPr>
        <w:ind w:firstLine="1418"/>
        <w:jc w:val="both"/>
      </w:pPr>
    </w:p>
    <w:p w14:paraId="4155503B" w14:textId="77777777" w:rsidR="00D82714" w:rsidRPr="00DC3F3E" w:rsidRDefault="009543D0" w:rsidP="00DC3F3E">
      <w:pPr>
        <w:ind w:firstLine="1418"/>
        <w:jc w:val="both"/>
      </w:pPr>
      <w:r w:rsidRPr="00DC3F3E">
        <w:t>(14)</w:t>
      </w:r>
      <w:r w:rsidRPr="00DC3F3E">
        <w:tab/>
      </w:r>
      <w:r w:rsidR="001D183D">
        <w:t>Ako u roku od 30</w:t>
      </w:r>
      <w:r w:rsidR="00A12102" w:rsidRPr="00DC3F3E">
        <w:t xml:space="preserve"> dana nakon što je </w:t>
      </w:r>
      <w:r w:rsidR="009F6C2F" w:rsidRPr="00DC3F3E">
        <w:t xml:space="preserve">Agencija Europske unije za željeznice </w:t>
      </w:r>
      <w:r w:rsidR="00A12102" w:rsidRPr="00DC3F3E">
        <w:t xml:space="preserve">o svom neslaganju iz stavka 12. ovoga članka obavijestila Agenciju nije bilo moguće postići dogovor o uzajamno prihvatljivoj ocjeni, </w:t>
      </w:r>
      <w:r w:rsidR="009F6C2F" w:rsidRPr="00DC3F3E">
        <w:t>Agencija Europske unije za željeznice</w:t>
      </w:r>
      <w:r w:rsidR="00A12102" w:rsidRPr="00DC3F3E">
        <w:t xml:space="preserve"> donosi konačnu odluku.</w:t>
      </w:r>
    </w:p>
    <w:p w14:paraId="00F3C998" w14:textId="77777777" w:rsidR="007639BC" w:rsidRDefault="007639BC" w:rsidP="00DC3F3E">
      <w:pPr>
        <w:ind w:firstLine="1418"/>
        <w:jc w:val="both"/>
      </w:pPr>
    </w:p>
    <w:p w14:paraId="23897DC0" w14:textId="77777777" w:rsidR="00D82714" w:rsidRPr="00DC3F3E" w:rsidRDefault="009543D0" w:rsidP="00DC3F3E">
      <w:pPr>
        <w:ind w:firstLine="1418"/>
        <w:jc w:val="both"/>
      </w:pPr>
      <w:r w:rsidRPr="00DC3F3E">
        <w:t>(15)</w:t>
      </w:r>
      <w:r w:rsidRPr="00DC3F3E">
        <w:tab/>
      </w:r>
      <w:r w:rsidR="00A12102" w:rsidRPr="00DC3F3E">
        <w:t>Svaka odluka kojom se odbija odobrenje za stavljanje vozila na tržište ili kojom se isključuju dijelovi mreže u skladu s negativnom ocjenom kako je navedeno u ovome članku mora biti o</w:t>
      </w:r>
      <w:r w:rsidR="00610486" w:rsidRPr="00DC3F3E">
        <w:t>brazložena.</w:t>
      </w:r>
    </w:p>
    <w:p w14:paraId="6CA9E4B2" w14:textId="77777777" w:rsidR="007639BC" w:rsidRDefault="007639BC" w:rsidP="00DC3F3E">
      <w:pPr>
        <w:ind w:firstLine="1418"/>
        <w:jc w:val="both"/>
      </w:pPr>
    </w:p>
    <w:p w14:paraId="4CB783FA" w14:textId="77777777" w:rsidR="00D82714" w:rsidRPr="00DC3F3E" w:rsidRDefault="009543D0" w:rsidP="00DC3F3E">
      <w:pPr>
        <w:ind w:firstLine="1418"/>
        <w:jc w:val="both"/>
      </w:pPr>
      <w:r w:rsidRPr="00DC3F3E">
        <w:t>(16)</w:t>
      </w:r>
      <w:r w:rsidRPr="00DC3F3E">
        <w:tab/>
      </w:r>
      <w:r w:rsidR="00B93DAC">
        <w:t>U roku od 30</w:t>
      </w:r>
      <w:r w:rsidR="00A12102" w:rsidRPr="00DC3F3E">
        <w:t xml:space="preserve"> dana od primitka negativne odluke podnositelj zahtjeva može </w:t>
      </w:r>
      <w:r w:rsidR="009F6C2F" w:rsidRPr="00DC3F3E">
        <w:t>prema nadležnosti</w:t>
      </w:r>
      <w:r w:rsidR="00A12102" w:rsidRPr="00DC3F3E">
        <w:t xml:space="preserve"> od </w:t>
      </w:r>
      <w:r w:rsidR="00605C12" w:rsidRPr="00DC3F3E">
        <w:t>Agencije</w:t>
      </w:r>
      <w:r w:rsidR="009F6C2F" w:rsidRPr="00DC3F3E">
        <w:t xml:space="preserve"> Europske unije za željeznice </w:t>
      </w:r>
      <w:r w:rsidR="00A12102" w:rsidRPr="00DC3F3E">
        <w:t xml:space="preserve">ili Agencije zatražiti preispitivanje odluke. </w:t>
      </w:r>
    </w:p>
    <w:p w14:paraId="374EE111" w14:textId="77777777" w:rsidR="007639BC" w:rsidRDefault="007639BC" w:rsidP="00DC3F3E">
      <w:pPr>
        <w:ind w:firstLine="1418"/>
        <w:jc w:val="both"/>
      </w:pPr>
    </w:p>
    <w:p w14:paraId="681D1B72" w14:textId="77777777" w:rsidR="00D82714" w:rsidRPr="00DC3F3E" w:rsidRDefault="00A12102" w:rsidP="00DC3F3E">
      <w:pPr>
        <w:ind w:firstLine="1418"/>
        <w:jc w:val="both"/>
      </w:pPr>
      <w:r w:rsidRPr="00DC3F3E">
        <w:t xml:space="preserve">(17) </w:t>
      </w:r>
      <w:r w:rsidR="00605C12" w:rsidRPr="00DC3F3E">
        <w:t>Agencija Europske unije za željeznice</w:t>
      </w:r>
      <w:r w:rsidRPr="00DC3F3E">
        <w:t xml:space="preserve"> ili Agen</w:t>
      </w:r>
      <w:r w:rsidR="00F057C0">
        <w:t>cija imaju dva mjeseca od dana</w:t>
      </w:r>
      <w:r w:rsidRPr="00DC3F3E">
        <w:t xml:space="preserve"> primitka zahtjeva za preispitivanje da potvrde ili opozovu svoju odluku.</w:t>
      </w:r>
    </w:p>
    <w:p w14:paraId="3FB2CF30" w14:textId="77777777" w:rsidR="007639BC" w:rsidRDefault="007639BC" w:rsidP="00DC3F3E">
      <w:pPr>
        <w:ind w:firstLine="1418"/>
        <w:jc w:val="both"/>
      </w:pPr>
    </w:p>
    <w:p w14:paraId="49C3380F" w14:textId="77777777" w:rsidR="00D82714" w:rsidRPr="00DC3F3E" w:rsidRDefault="00A12102" w:rsidP="00DC3F3E">
      <w:pPr>
        <w:ind w:firstLine="1418"/>
        <w:jc w:val="both"/>
      </w:pPr>
      <w:r w:rsidRPr="00DC3F3E">
        <w:t xml:space="preserve">(18) Ako negativna ocjena </w:t>
      </w:r>
      <w:r w:rsidR="00605C12" w:rsidRPr="00DC3F3E">
        <w:t>Agencij</w:t>
      </w:r>
      <w:r w:rsidR="007C19C9" w:rsidRPr="00DC3F3E">
        <w:t>e</w:t>
      </w:r>
      <w:r w:rsidR="00605C12" w:rsidRPr="00DC3F3E">
        <w:t xml:space="preserve"> Europske unije za željeznice </w:t>
      </w:r>
      <w:r w:rsidRPr="00DC3F3E">
        <w:t>bude potvrđena, podnositelj zahtjeva može podnijeti žalbu odboru za žalbe određenom u skladu s člankom 55. Uredbe (EU) 2016/796.</w:t>
      </w:r>
    </w:p>
    <w:p w14:paraId="614A6632" w14:textId="77777777" w:rsidR="007639BC" w:rsidRDefault="007639BC" w:rsidP="00DC3F3E">
      <w:pPr>
        <w:ind w:firstLine="1418"/>
        <w:jc w:val="both"/>
      </w:pPr>
    </w:p>
    <w:p w14:paraId="7E3F88B1" w14:textId="77777777" w:rsidR="00D82714" w:rsidRPr="00DC3F3E" w:rsidRDefault="00A12102" w:rsidP="00DC3F3E">
      <w:pPr>
        <w:ind w:firstLine="1418"/>
        <w:jc w:val="both"/>
      </w:pPr>
      <w:r w:rsidRPr="00DC3F3E">
        <w:t xml:space="preserve">(19) Ako negativna odluka Agencije bude potvrđena, podnositelj zahtjeva može pokrenuti </w:t>
      </w:r>
      <w:r w:rsidR="008478FA" w:rsidRPr="00DC3F3E">
        <w:t>upravni spo</w:t>
      </w:r>
      <w:r w:rsidR="005A6B20" w:rsidRPr="00DC3F3E">
        <w:t>r.</w:t>
      </w:r>
    </w:p>
    <w:p w14:paraId="666BEA28" w14:textId="77777777" w:rsidR="008A0A3A" w:rsidRPr="00DC3F3E" w:rsidRDefault="008A0A3A" w:rsidP="00DC3F3E">
      <w:pPr>
        <w:ind w:firstLine="1418"/>
        <w:jc w:val="both"/>
      </w:pPr>
    </w:p>
    <w:p w14:paraId="5502E41C" w14:textId="77777777" w:rsidR="00D82714" w:rsidRPr="00DC3F3E" w:rsidRDefault="00541A16" w:rsidP="00DC3F3E">
      <w:pPr>
        <w:jc w:val="center"/>
        <w:rPr>
          <w:b/>
          <w:i/>
        </w:rPr>
      </w:pPr>
      <w:r w:rsidRPr="00DC3F3E">
        <w:rPr>
          <w:b/>
          <w:i/>
        </w:rPr>
        <w:t xml:space="preserve">Odobrenje za stavljanje </w:t>
      </w:r>
      <w:r w:rsidR="00B05DE7" w:rsidRPr="00DC3F3E">
        <w:rPr>
          <w:b/>
          <w:i/>
        </w:rPr>
        <w:t xml:space="preserve">vozila </w:t>
      </w:r>
      <w:r w:rsidR="008935AE" w:rsidRPr="00DC3F3E">
        <w:rPr>
          <w:b/>
          <w:i/>
        </w:rPr>
        <w:t>na tržište na mreži</w:t>
      </w:r>
      <w:r w:rsidRPr="00DC3F3E">
        <w:rPr>
          <w:b/>
          <w:i/>
        </w:rPr>
        <w:t xml:space="preserve"> Republike Hrvatske</w:t>
      </w:r>
    </w:p>
    <w:p w14:paraId="6AF5EF5E" w14:textId="77777777" w:rsidR="00604C4F" w:rsidRPr="00DC3F3E" w:rsidRDefault="00604C4F" w:rsidP="00DC3F3E">
      <w:pPr>
        <w:jc w:val="center"/>
        <w:rPr>
          <w:b/>
          <w:i/>
        </w:rPr>
      </w:pPr>
    </w:p>
    <w:p w14:paraId="77ECEA3F" w14:textId="77777777" w:rsidR="00D82714" w:rsidRPr="007639BC" w:rsidRDefault="00A12102" w:rsidP="00DC3F3E">
      <w:pPr>
        <w:jc w:val="center"/>
        <w:rPr>
          <w:b/>
        </w:rPr>
      </w:pPr>
      <w:r w:rsidRPr="007639BC">
        <w:rPr>
          <w:b/>
        </w:rPr>
        <w:t xml:space="preserve">Članak </w:t>
      </w:r>
      <w:r w:rsidR="00784080" w:rsidRPr="007639BC">
        <w:rPr>
          <w:b/>
        </w:rPr>
        <w:t>71.</w:t>
      </w:r>
    </w:p>
    <w:p w14:paraId="56E371E4" w14:textId="77777777" w:rsidR="00604C4F" w:rsidRPr="00DC3F3E" w:rsidRDefault="00604C4F" w:rsidP="00DC3F3E">
      <w:pPr>
        <w:jc w:val="center"/>
        <w:rPr>
          <w:b/>
        </w:rPr>
      </w:pPr>
    </w:p>
    <w:p w14:paraId="6E950D2B" w14:textId="77777777" w:rsidR="00D82714" w:rsidRPr="00DC3F3E" w:rsidRDefault="009543D0" w:rsidP="00DC3F3E">
      <w:pPr>
        <w:ind w:firstLine="1418"/>
        <w:jc w:val="both"/>
      </w:pPr>
      <w:r w:rsidRPr="00DC3F3E">
        <w:t>(1)</w:t>
      </w:r>
      <w:r w:rsidRPr="00DC3F3E">
        <w:tab/>
      </w:r>
      <w:r w:rsidR="00A12102" w:rsidRPr="00DC3F3E">
        <w:t xml:space="preserve">Kada je područje uporabe </w:t>
      </w:r>
      <w:r w:rsidR="00BF687F" w:rsidRPr="00DC3F3E">
        <w:t xml:space="preserve">vozila </w:t>
      </w:r>
      <w:r w:rsidR="00A12102" w:rsidRPr="00DC3F3E">
        <w:t xml:space="preserve">ograničeno na </w:t>
      </w:r>
      <w:r w:rsidR="008935AE" w:rsidRPr="00DC3F3E">
        <w:t xml:space="preserve">mrežu </w:t>
      </w:r>
      <w:r w:rsidR="00A12102" w:rsidRPr="00DC3F3E">
        <w:t>Republike Hrvatske, Agencija</w:t>
      </w:r>
      <w:r w:rsidR="00DB5650" w:rsidRPr="00DC3F3E">
        <w:t xml:space="preserve"> na</w:t>
      </w:r>
      <w:r w:rsidR="00A12102" w:rsidRPr="00DC3F3E">
        <w:t xml:space="preserve"> zahtjev </w:t>
      </w:r>
      <w:r w:rsidR="00BF687F" w:rsidRPr="00DC3F3E">
        <w:t xml:space="preserve">i po izboru </w:t>
      </w:r>
      <w:r w:rsidR="00A12102" w:rsidRPr="00DC3F3E">
        <w:t>podnositelja zahtjeva izda</w:t>
      </w:r>
      <w:r w:rsidR="007D0CB6" w:rsidRPr="00DC3F3E">
        <w:t>je</w:t>
      </w:r>
      <w:r w:rsidR="00AC7616" w:rsidRPr="00DC3F3E">
        <w:t xml:space="preserve"> </w:t>
      </w:r>
      <w:r w:rsidR="002360F3" w:rsidRPr="00DC3F3E">
        <w:t>rješenj</w:t>
      </w:r>
      <w:r w:rsidR="00AC7616" w:rsidRPr="00DC3F3E">
        <w:t>e o</w:t>
      </w:r>
      <w:r w:rsidR="00A12102" w:rsidRPr="00DC3F3E">
        <w:t xml:space="preserve"> odobrenj</w:t>
      </w:r>
      <w:r w:rsidR="00AC7616" w:rsidRPr="00DC3F3E">
        <w:t>u</w:t>
      </w:r>
      <w:r w:rsidR="00A12102" w:rsidRPr="00DC3F3E">
        <w:t xml:space="preserve"> za stavljanje vozila na tržište</w:t>
      </w:r>
      <w:r w:rsidR="00670317" w:rsidRPr="00DC3F3E">
        <w:t xml:space="preserve"> za čije izdavanje je odgovorna Agencija</w:t>
      </w:r>
      <w:r w:rsidR="00A12102" w:rsidRPr="00DC3F3E">
        <w:t xml:space="preserve">. </w:t>
      </w:r>
    </w:p>
    <w:p w14:paraId="6727268D" w14:textId="77777777" w:rsidR="007639BC" w:rsidRDefault="007639BC" w:rsidP="00DC3F3E">
      <w:pPr>
        <w:ind w:firstLine="1418"/>
        <w:jc w:val="both"/>
      </w:pPr>
    </w:p>
    <w:p w14:paraId="63FED9D8" w14:textId="77777777" w:rsidR="00D82714" w:rsidRPr="00DC3F3E" w:rsidRDefault="009543D0" w:rsidP="00DC3F3E">
      <w:pPr>
        <w:ind w:firstLine="1418"/>
        <w:jc w:val="both"/>
      </w:pPr>
      <w:r w:rsidRPr="00DC3F3E">
        <w:t>(2)</w:t>
      </w:r>
      <w:r w:rsidRPr="00DC3F3E">
        <w:tab/>
      </w:r>
      <w:r w:rsidR="00E30EA4" w:rsidRPr="00DC3F3E">
        <w:t>Kod izdavanja odobrenja iz stavka 1. ovoga članka</w:t>
      </w:r>
      <w:r w:rsidR="00A12102" w:rsidRPr="00DC3F3E">
        <w:t xml:space="preserve">, Agencija ocjenjuje dokumentaciju </w:t>
      </w:r>
      <w:r w:rsidR="00F5335E" w:rsidRPr="00DC3F3E">
        <w:t>u</w:t>
      </w:r>
      <w:r w:rsidR="00E30EA4" w:rsidRPr="00DC3F3E">
        <w:t xml:space="preserve"> skladu s člankom</w:t>
      </w:r>
      <w:r w:rsidR="00A12102" w:rsidRPr="00DC3F3E">
        <w:t xml:space="preserve"> </w:t>
      </w:r>
      <w:r w:rsidR="00F93007" w:rsidRPr="00DC3F3E">
        <w:t>69.</w:t>
      </w:r>
      <w:r w:rsidR="00A12102" w:rsidRPr="00DC3F3E">
        <w:t xml:space="preserve"> ovoga Zakona</w:t>
      </w:r>
      <w:r w:rsidR="00E30EA4" w:rsidRPr="00DC3F3E">
        <w:t>, posebno u odnosu na tehničke uvjete za vozila</w:t>
      </w:r>
      <w:r w:rsidR="00A12102" w:rsidRPr="00DC3F3E">
        <w:t xml:space="preserve"> i u skladu s postupcima utvrđenima u izravno primjenjivim propisima Europske unije. </w:t>
      </w:r>
    </w:p>
    <w:p w14:paraId="42F81F84" w14:textId="77777777" w:rsidR="007639BC" w:rsidRDefault="007639BC" w:rsidP="00DC3F3E">
      <w:pPr>
        <w:ind w:firstLine="1418"/>
        <w:jc w:val="both"/>
      </w:pPr>
    </w:p>
    <w:p w14:paraId="43DDE1F2" w14:textId="77777777" w:rsidR="00D82714" w:rsidRPr="00DC3F3E" w:rsidRDefault="009543D0" w:rsidP="00DC3F3E">
      <w:pPr>
        <w:ind w:firstLine="1418"/>
        <w:jc w:val="both"/>
      </w:pPr>
      <w:r w:rsidRPr="00DC3F3E">
        <w:t>(3)</w:t>
      </w:r>
      <w:r w:rsidRPr="00DC3F3E">
        <w:tab/>
      </w:r>
      <w:r w:rsidR="00B74744">
        <w:t>U roku od 30</w:t>
      </w:r>
      <w:r w:rsidR="00A12102" w:rsidRPr="00DC3F3E">
        <w:t xml:space="preserve"> dana od primitka zahtjeva iz stavka 1. ovoga članka, Agencija </w:t>
      </w:r>
      <w:r w:rsidR="002461D3" w:rsidRPr="00DC3F3E">
        <w:t>obavještava</w:t>
      </w:r>
      <w:r w:rsidR="00A12102" w:rsidRPr="00DC3F3E">
        <w:t xml:space="preserve"> podnositelja zahtjeva da je dokumentacija potpuna ili traži </w:t>
      </w:r>
      <w:r w:rsidR="002461D3" w:rsidRPr="00DC3F3E">
        <w:t>potrebne</w:t>
      </w:r>
      <w:r w:rsidR="00A12102" w:rsidRPr="00DC3F3E">
        <w:t xml:space="preserve"> dodatne informacije. </w:t>
      </w:r>
    </w:p>
    <w:p w14:paraId="3231D655" w14:textId="77777777" w:rsidR="007639BC" w:rsidRDefault="007639BC" w:rsidP="00DC3F3E">
      <w:pPr>
        <w:ind w:firstLine="1418"/>
        <w:jc w:val="both"/>
      </w:pPr>
    </w:p>
    <w:p w14:paraId="3CF8576A" w14:textId="77777777" w:rsidR="00D82714" w:rsidRPr="00DC3F3E" w:rsidRDefault="009543D0" w:rsidP="00DC3F3E">
      <w:pPr>
        <w:ind w:firstLine="1418"/>
        <w:jc w:val="both"/>
      </w:pPr>
      <w:r w:rsidRPr="00DC3F3E">
        <w:t>(4)</w:t>
      </w:r>
      <w:r w:rsidRPr="00DC3F3E">
        <w:tab/>
      </w:r>
      <w:r w:rsidR="00A12102" w:rsidRPr="00DC3F3E">
        <w:t>Odobrenje je važeće i bez proširenja područja uporabe</w:t>
      </w:r>
      <w:r w:rsidR="002461D3" w:rsidRPr="00DC3F3E">
        <w:t xml:space="preserve"> nakon savjetovanja s nadležnim nacionalnim tijelima nadležnima za sigurnost</w:t>
      </w:r>
      <w:r w:rsidR="00A12102" w:rsidRPr="00DC3F3E">
        <w:t xml:space="preserve"> za vozila</w:t>
      </w:r>
      <w:r w:rsidR="002461D3" w:rsidRPr="00DC3F3E">
        <w:t xml:space="preserve"> </w:t>
      </w:r>
      <w:r w:rsidR="00A12102" w:rsidRPr="00DC3F3E">
        <w:t>koja voze do kolodvora u susjednim državama članicama sa sličnim značajkama mreže, ako su</w:t>
      </w:r>
      <w:r w:rsidR="002461D3" w:rsidRPr="00DC3F3E">
        <w:t xml:space="preserve"> ti kolodvori u blizini granice</w:t>
      </w:r>
      <w:r w:rsidR="00A12102" w:rsidRPr="00DC3F3E">
        <w:t xml:space="preserve">. </w:t>
      </w:r>
    </w:p>
    <w:p w14:paraId="1E3E63DD" w14:textId="77777777" w:rsidR="007639BC" w:rsidRDefault="007639BC" w:rsidP="00DC3F3E">
      <w:pPr>
        <w:ind w:firstLine="1418"/>
        <w:jc w:val="both"/>
      </w:pPr>
    </w:p>
    <w:p w14:paraId="5A89CD68" w14:textId="77777777" w:rsidR="00D82714" w:rsidRPr="00DC3F3E" w:rsidRDefault="009543D0" w:rsidP="00DC3F3E">
      <w:pPr>
        <w:ind w:firstLine="1418"/>
        <w:jc w:val="both"/>
      </w:pPr>
      <w:r w:rsidRPr="00DC3F3E">
        <w:t>(5)</w:t>
      </w:r>
      <w:r w:rsidRPr="00DC3F3E">
        <w:tab/>
      </w:r>
      <w:r w:rsidR="002461D3" w:rsidRPr="00DC3F3E">
        <w:t>S</w:t>
      </w:r>
      <w:r w:rsidR="00A12102" w:rsidRPr="00DC3F3E">
        <w:t>avjetovanja</w:t>
      </w:r>
      <w:r w:rsidR="002461D3" w:rsidRPr="00DC3F3E">
        <w:t xml:space="preserve"> iz stavka 4. ovog</w:t>
      </w:r>
      <w:r w:rsidR="00A518E7" w:rsidRPr="00DC3F3E">
        <w:t>a</w:t>
      </w:r>
      <w:r w:rsidR="002461D3" w:rsidRPr="00DC3F3E">
        <w:t xml:space="preserve"> </w:t>
      </w:r>
      <w:r w:rsidR="002E3805" w:rsidRPr="00DC3F3E">
        <w:t>članka</w:t>
      </w:r>
      <w:r w:rsidR="00A12102" w:rsidRPr="00DC3F3E">
        <w:t xml:space="preserve"> mogu se provoditi za svaki slučaj zasebno ili mogu biti određena u sporazumu između nacionalnih tijela nadležnih za sigurnost. </w:t>
      </w:r>
    </w:p>
    <w:p w14:paraId="7399EA7E" w14:textId="77777777" w:rsidR="007639BC" w:rsidRDefault="007639BC" w:rsidP="00DC3F3E">
      <w:pPr>
        <w:ind w:firstLine="1418"/>
        <w:jc w:val="both"/>
      </w:pPr>
    </w:p>
    <w:p w14:paraId="72C5CA33" w14:textId="77777777" w:rsidR="00D82714" w:rsidRPr="00DC3F3E" w:rsidRDefault="009543D0" w:rsidP="00DC3F3E">
      <w:pPr>
        <w:ind w:firstLine="1418"/>
        <w:jc w:val="both"/>
      </w:pPr>
      <w:r w:rsidRPr="00DC3F3E">
        <w:t>(6)</w:t>
      </w:r>
      <w:r w:rsidRPr="00DC3F3E">
        <w:tab/>
      </w:r>
      <w:r w:rsidR="00A12102" w:rsidRPr="00DC3F3E">
        <w:t xml:space="preserve">Kada je područje uporabe ograničeno na </w:t>
      </w:r>
      <w:r w:rsidR="00C00DEB" w:rsidRPr="00DC3F3E">
        <w:t>područje Republike Hrvatske</w:t>
      </w:r>
      <w:r w:rsidR="00A12102" w:rsidRPr="00DC3F3E">
        <w:t xml:space="preserve"> te u slučaju n</w:t>
      </w:r>
      <w:r w:rsidR="00BE30DE" w:rsidRPr="00DC3F3E">
        <w:t>eprimjene jednog ili više TSI-</w:t>
      </w:r>
      <w:r w:rsidR="00A12102" w:rsidRPr="00DC3F3E">
        <w:t>a ili njihovih dijelova</w:t>
      </w:r>
      <w:r w:rsidR="002E3805" w:rsidRPr="00DC3F3E">
        <w:t>,</w:t>
      </w:r>
      <w:r w:rsidR="00A12102" w:rsidRPr="00DC3F3E">
        <w:t xml:space="preserve"> kako je navedeno u članku </w:t>
      </w:r>
      <w:r w:rsidR="00F93007" w:rsidRPr="00DC3F3E">
        <w:t>38</w:t>
      </w:r>
      <w:r w:rsidR="00A12102" w:rsidRPr="00DC3F3E">
        <w:t xml:space="preserve">. ovoga Zakona, Agencija izdaje odobrenje tek nakon primjene postupka utvrđenog u tom članku. </w:t>
      </w:r>
    </w:p>
    <w:p w14:paraId="28EAEC0F" w14:textId="77777777" w:rsidR="007639BC" w:rsidRDefault="007639BC" w:rsidP="00DC3F3E">
      <w:pPr>
        <w:ind w:firstLine="1418"/>
        <w:jc w:val="both"/>
      </w:pPr>
    </w:p>
    <w:p w14:paraId="576EB3B8" w14:textId="77777777" w:rsidR="00E30EA4" w:rsidRPr="00DC3F3E" w:rsidRDefault="00E30EA4" w:rsidP="00DC3F3E">
      <w:pPr>
        <w:ind w:firstLine="1418"/>
        <w:jc w:val="both"/>
      </w:pPr>
      <w:r w:rsidRPr="00DC3F3E">
        <w:t>(7) Tehnički uvjeti kojima moraju udovoljavati vozila propisuje ministar pravilnikom.</w:t>
      </w:r>
    </w:p>
    <w:p w14:paraId="4CF1837E" w14:textId="77777777" w:rsidR="00604C4F" w:rsidRPr="00DC3F3E" w:rsidRDefault="00604C4F" w:rsidP="00DC3F3E">
      <w:pPr>
        <w:ind w:firstLine="1418"/>
        <w:jc w:val="both"/>
      </w:pPr>
    </w:p>
    <w:p w14:paraId="684E56F5" w14:textId="77777777" w:rsidR="00D82714" w:rsidRPr="00DC3F3E" w:rsidRDefault="00B76B46" w:rsidP="00DC3F3E">
      <w:pPr>
        <w:jc w:val="center"/>
        <w:rPr>
          <w:b/>
          <w:i/>
        </w:rPr>
      </w:pPr>
      <w:r w:rsidRPr="00DC3F3E">
        <w:rPr>
          <w:b/>
          <w:i/>
        </w:rPr>
        <w:t>Izdavanje o</w:t>
      </w:r>
      <w:r w:rsidR="00A12102" w:rsidRPr="00DC3F3E">
        <w:rPr>
          <w:b/>
          <w:i/>
        </w:rPr>
        <w:t>dobrenj</w:t>
      </w:r>
      <w:r w:rsidRPr="00DC3F3E">
        <w:rPr>
          <w:b/>
          <w:i/>
        </w:rPr>
        <w:t>a</w:t>
      </w:r>
      <w:r w:rsidR="00A12102" w:rsidRPr="00DC3F3E">
        <w:rPr>
          <w:b/>
          <w:i/>
        </w:rPr>
        <w:t xml:space="preserve"> za stavljanje </w:t>
      </w:r>
      <w:r w:rsidR="00B05DE7" w:rsidRPr="00DC3F3E">
        <w:rPr>
          <w:b/>
          <w:i/>
        </w:rPr>
        <w:t xml:space="preserve">vozila </w:t>
      </w:r>
      <w:r w:rsidR="00A12102" w:rsidRPr="00DC3F3E">
        <w:rPr>
          <w:b/>
          <w:i/>
        </w:rPr>
        <w:t>na tržište</w:t>
      </w:r>
    </w:p>
    <w:p w14:paraId="206ADB35" w14:textId="77777777" w:rsidR="00604C4F" w:rsidRPr="00DC3F3E" w:rsidRDefault="00604C4F" w:rsidP="00DC3F3E">
      <w:pPr>
        <w:jc w:val="center"/>
        <w:rPr>
          <w:b/>
          <w:i/>
        </w:rPr>
      </w:pPr>
    </w:p>
    <w:p w14:paraId="3E6850CD" w14:textId="77777777" w:rsidR="00A12102" w:rsidRPr="007639BC" w:rsidRDefault="00A12102" w:rsidP="00DC3F3E">
      <w:pPr>
        <w:jc w:val="center"/>
        <w:rPr>
          <w:b/>
        </w:rPr>
      </w:pPr>
      <w:r w:rsidRPr="007639BC">
        <w:rPr>
          <w:b/>
        </w:rPr>
        <w:t xml:space="preserve">Članak </w:t>
      </w:r>
      <w:r w:rsidR="00784080" w:rsidRPr="007639BC">
        <w:rPr>
          <w:b/>
        </w:rPr>
        <w:t>72.</w:t>
      </w:r>
    </w:p>
    <w:p w14:paraId="42F0AC6D" w14:textId="77777777" w:rsidR="00604C4F" w:rsidRPr="00DC3F3E" w:rsidRDefault="00604C4F" w:rsidP="00DC3F3E">
      <w:pPr>
        <w:jc w:val="center"/>
        <w:rPr>
          <w:b/>
        </w:rPr>
      </w:pPr>
    </w:p>
    <w:p w14:paraId="2613B747" w14:textId="77777777" w:rsidR="00D82714" w:rsidRDefault="00A12102" w:rsidP="00DC3F3E">
      <w:pPr>
        <w:ind w:firstLine="1418"/>
        <w:jc w:val="both"/>
      </w:pPr>
      <w:r w:rsidRPr="00DC3F3E">
        <w:t xml:space="preserve">U odobrenjima za stavljanje vozila na tržište navode se: </w:t>
      </w:r>
    </w:p>
    <w:p w14:paraId="5D6AE4ED" w14:textId="77777777" w:rsidR="00D82714" w:rsidRPr="00DC3F3E" w:rsidRDefault="00C02214" w:rsidP="00DC3F3E">
      <w:pPr>
        <w:ind w:firstLine="1418"/>
        <w:jc w:val="both"/>
      </w:pPr>
      <w:r w:rsidRPr="00DC3F3E">
        <w:t>a)</w:t>
      </w:r>
      <w:r w:rsidRPr="00DC3F3E">
        <w:tab/>
      </w:r>
      <w:r w:rsidR="00A12102" w:rsidRPr="00DC3F3E">
        <w:t xml:space="preserve">područje (područja) uporabe </w:t>
      </w:r>
    </w:p>
    <w:p w14:paraId="68DD3289" w14:textId="77777777" w:rsidR="00D82714" w:rsidRPr="00DC3F3E" w:rsidRDefault="00C02214" w:rsidP="00DC3F3E">
      <w:pPr>
        <w:ind w:firstLine="1418"/>
        <w:jc w:val="both"/>
      </w:pPr>
      <w:r w:rsidRPr="00DC3F3E">
        <w:t>b)</w:t>
      </w:r>
      <w:r w:rsidRPr="00DC3F3E">
        <w:tab/>
      </w:r>
      <w:r w:rsidR="00A12102" w:rsidRPr="00DC3F3E">
        <w:t>vrijedno</w:t>
      </w:r>
      <w:r w:rsidR="00BE30DE" w:rsidRPr="00DC3F3E">
        <w:t>sti parametara navedene u TSI-</w:t>
      </w:r>
      <w:r w:rsidR="00A12102" w:rsidRPr="00DC3F3E">
        <w:t xml:space="preserve">ima i, ako je primjenjivo, u nacionalnim pravilima, za provjeru tehničke kompatibilnosti između vozila i područja uporabe </w:t>
      </w:r>
    </w:p>
    <w:p w14:paraId="08E894D4" w14:textId="77777777" w:rsidR="00D82714" w:rsidRPr="00DC3F3E" w:rsidRDefault="0045658F" w:rsidP="00DC3F3E">
      <w:pPr>
        <w:ind w:firstLine="1418"/>
        <w:jc w:val="both"/>
      </w:pPr>
      <w:r w:rsidRPr="00DC3F3E">
        <w:t>c)</w:t>
      </w:r>
      <w:r w:rsidRPr="00DC3F3E">
        <w:tab/>
      </w:r>
      <w:r w:rsidR="00A12102" w:rsidRPr="00DC3F3E">
        <w:t xml:space="preserve">usklađenost vozila s </w:t>
      </w:r>
      <w:r w:rsidR="00FA6C2F" w:rsidRPr="00DC3F3E">
        <w:t>odgovarajućim</w:t>
      </w:r>
      <w:r w:rsidR="00BE30DE" w:rsidRPr="00DC3F3E">
        <w:t xml:space="preserve"> TSI-</w:t>
      </w:r>
      <w:r w:rsidR="00A12102" w:rsidRPr="00DC3F3E">
        <w:t xml:space="preserve">ima i skupovima nacionalnih pravila, u odnosu na parametre iz točke b) </w:t>
      </w:r>
      <w:r w:rsidR="004352D8">
        <w:t>ovo</w:t>
      </w:r>
      <w:r w:rsidR="00924182">
        <w:t>ga stavka</w:t>
      </w:r>
      <w:r w:rsidR="00C00DEB" w:rsidRPr="00DC3F3E">
        <w:t xml:space="preserve"> </w:t>
      </w:r>
      <w:r w:rsidR="00CF7BBF" w:rsidRPr="00DC3F3E">
        <w:t>i</w:t>
      </w:r>
    </w:p>
    <w:p w14:paraId="5DA2416F" w14:textId="77777777" w:rsidR="00D82714" w:rsidRPr="00DC3F3E" w:rsidRDefault="0045658F" w:rsidP="00DC3F3E">
      <w:pPr>
        <w:ind w:firstLine="1418"/>
        <w:jc w:val="both"/>
      </w:pPr>
      <w:r w:rsidRPr="00DC3F3E">
        <w:t>d)</w:t>
      </w:r>
      <w:r w:rsidRPr="00DC3F3E">
        <w:tab/>
      </w:r>
      <w:r w:rsidR="00A12102" w:rsidRPr="00DC3F3E">
        <w:t>uvjeti korištenja vozilom i druga ograničenja.</w:t>
      </w:r>
    </w:p>
    <w:p w14:paraId="34B536E9" w14:textId="77777777" w:rsidR="00604C4F" w:rsidRPr="00DC3F3E" w:rsidRDefault="00604C4F" w:rsidP="00DC3F3E">
      <w:pPr>
        <w:ind w:firstLine="1418"/>
        <w:jc w:val="both"/>
      </w:pPr>
    </w:p>
    <w:p w14:paraId="27085E97" w14:textId="77777777" w:rsidR="00D82714" w:rsidRPr="00DC3F3E" w:rsidRDefault="00A12102" w:rsidP="00DC3F3E">
      <w:pPr>
        <w:jc w:val="center"/>
        <w:rPr>
          <w:b/>
          <w:i/>
        </w:rPr>
      </w:pPr>
      <w:r w:rsidRPr="00DC3F3E">
        <w:rPr>
          <w:b/>
          <w:i/>
        </w:rPr>
        <w:t>Modernizacija i obnova</w:t>
      </w:r>
    </w:p>
    <w:p w14:paraId="07218773" w14:textId="77777777" w:rsidR="00604C4F" w:rsidRPr="00DC3F3E" w:rsidRDefault="00604C4F" w:rsidP="00DC3F3E">
      <w:pPr>
        <w:jc w:val="center"/>
        <w:rPr>
          <w:b/>
          <w:i/>
        </w:rPr>
      </w:pPr>
    </w:p>
    <w:p w14:paraId="2C55E9EC" w14:textId="77777777" w:rsidR="00D82714" w:rsidRPr="007639BC" w:rsidRDefault="00784080" w:rsidP="00DC3F3E">
      <w:pPr>
        <w:jc w:val="center"/>
        <w:rPr>
          <w:b/>
        </w:rPr>
      </w:pPr>
      <w:r w:rsidRPr="007639BC">
        <w:rPr>
          <w:b/>
        </w:rPr>
        <w:t>Članak 73.</w:t>
      </w:r>
    </w:p>
    <w:p w14:paraId="76FBBD7A" w14:textId="77777777" w:rsidR="00604C4F" w:rsidRPr="00DC3F3E" w:rsidRDefault="00604C4F" w:rsidP="00DC3F3E">
      <w:pPr>
        <w:jc w:val="center"/>
        <w:rPr>
          <w:b/>
        </w:rPr>
      </w:pPr>
    </w:p>
    <w:p w14:paraId="32A0DABF" w14:textId="77777777" w:rsidR="00D82714" w:rsidRDefault="00A12102" w:rsidP="00DC3F3E">
      <w:pPr>
        <w:ind w:firstLine="1418"/>
        <w:jc w:val="both"/>
      </w:pPr>
      <w:r w:rsidRPr="00DC3F3E">
        <w:t>U slučaju obnove ili modernizacije postojećih vozila koja već imaju odobrenje za stavljanje vozila na tržište, novo odobrenje za stavljanje vozila na tržište potrebno je ako:</w:t>
      </w:r>
    </w:p>
    <w:p w14:paraId="5FF49ABD" w14:textId="77777777" w:rsidR="00276D67" w:rsidRPr="00DC3F3E" w:rsidRDefault="00276D67" w:rsidP="00DC3F3E">
      <w:pPr>
        <w:ind w:firstLine="1418"/>
        <w:jc w:val="both"/>
      </w:pPr>
    </w:p>
    <w:p w14:paraId="45E13E32" w14:textId="77777777" w:rsidR="00D82714" w:rsidRPr="00DC3F3E" w:rsidRDefault="00C02214" w:rsidP="00DC3F3E">
      <w:pPr>
        <w:ind w:firstLine="1418"/>
        <w:jc w:val="both"/>
      </w:pPr>
      <w:r w:rsidRPr="00DC3F3E">
        <w:t>a)</w:t>
      </w:r>
      <w:r w:rsidRPr="00DC3F3E">
        <w:tab/>
      </w:r>
      <w:r w:rsidR="00A12102" w:rsidRPr="00DC3F3E">
        <w:t xml:space="preserve">se izmijene vrijednosti parametara iz članka </w:t>
      </w:r>
      <w:r w:rsidR="006235B8" w:rsidRPr="00DC3F3E">
        <w:t>72.</w:t>
      </w:r>
      <w:r w:rsidR="00A12102" w:rsidRPr="00DC3F3E">
        <w:t xml:space="preserve"> točke b) ovoga Zakona koje su izvan raspona prihvatljivih para</w:t>
      </w:r>
      <w:r w:rsidR="00BE30DE" w:rsidRPr="00DC3F3E">
        <w:t>metara kako su utvrđeni u TSI-</w:t>
      </w:r>
      <w:r w:rsidR="00A12102" w:rsidRPr="00DC3F3E">
        <w:t xml:space="preserve">ima </w:t>
      </w:r>
    </w:p>
    <w:p w14:paraId="6D1BCF77" w14:textId="77777777" w:rsidR="00D82714" w:rsidRPr="00DC3F3E" w:rsidRDefault="00C02214" w:rsidP="00DC3F3E">
      <w:pPr>
        <w:ind w:firstLine="1418"/>
        <w:jc w:val="both"/>
      </w:pPr>
      <w:r w:rsidRPr="00DC3F3E">
        <w:t>b)</w:t>
      </w:r>
      <w:r w:rsidRPr="00DC3F3E">
        <w:tab/>
      </w:r>
      <w:r w:rsidR="00A12102" w:rsidRPr="00DC3F3E">
        <w:t xml:space="preserve">bi predviđeni radovi mogli imati negativan učinak na ukupnu razinu sigurnosti vozila ili </w:t>
      </w:r>
    </w:p>
    <w:p w14:paraId="5EF2F71F" w14:textId="77777777" w:rsidR="00D82714" w:rsidRPr="00DC3F3E" w:rsidRDefault="0045658F" w:rsidP="00DC3F3E">
      <w:pPr>
        <w:ind w:firstLine="1418"/>
        <w:jc w:val="both"/>
      </w:pPr>
      <w:r w:rsidRPr="00DC3F3E">
        <w:t>c)</w:t>
      </w:r>
      <w:r w:rsidRPr="00DC3F3E">
        <w:tab/>
      </w:r>
      <w:r w:rsidR="00A12102" w:rsidRPr="00DC3F3E">
        <w:t>to</w:t>
      </w:r>
      <w:r w:rsidR="00BE30DE" w:rsidRPr="00DC3F3E">
        <w:t xml:space="preserve"> zahtijevaju odgovarajući TSI-</w:t>
      </w:r>
      <w:r w:rsidR="00A12102" w:rsidRPr="00DC3F3E">
        <w:t xml:space="preserve">i. </w:t>
      </w:r>
    </w:p>
    <w:p w14:paraId="29FF59DF" w14:textId="77777777" w:rsidR="00604C4F" w:rsidRPr="00DC3F3E" w:rsidRDefault="00604C4F" w:rsidP="00DC3F3E">
      <w:pPr>
        <w:jc w:val="both"/>
      </w:pPr>
    </w:p>
    <w:p w14:paraId="44279248" w14:textId="77777777" w:rsidR="00D82714" w:rsidRPr="00DC3F3E" w:rsidRDefault="00A12102" w:rsidP="00DC3F3E">
      <w:pPr>
        <w:jc w:val="center"/>
        <w:rPr>
          <w:b/>
          <w:i/>
        </w:rPr>
      </w:pPr>
      <w:r w:rsidRPr="00DC3F3E">
        <w:rPr>
          <w:b/>
          <w:i/>
        </w:rPr>
        <w:t xml:space="preserve">Proširenje </w:t>
      </w:r>
      <w:r w:rsidR="004F5095" w:rsidRPr="00DC3F3E">
        <w:rPr>
          <w:b/>
          <w:i/>
        </w:rPr>
        <w:t>područja</w:t>
      </w:r>
      <w:r w:rsidRPr="00DC3F3E">
        <w:rPr>
          <w:b/>
          <w:i/>
        </w:rPr>
        <w:t xml:space="preserve"> uporabe odobrenih vozila</w:t>
      </w:r>
    </w:p>
    <w:p w14:paraId="3D23BEEE" w14:textId="77777777" w:rsidR="00604C4F" w:rsidRPr="00DC3F3E" w:rsidRDefault="00604C4F" w:rsidP="00DC3F3E">
      <w:pPr>
        <w:jc w:val="center"/>
        <w:rPr>
          <w:b/>
          <w:i/>
        </w:rPr>
      </w:pPr>
    </w:p>
    <w:p w14:paraId="1F608415" w14:textId="77777777" w:rsidR="00D82714" w:rsidRPr="007639BC" w:rsidRDefault="00784080" w:rsidP="00DC3F3E">
      <w:pPr>
        <w:jc w:val="center"/>
        <w:rPr>
          <w:b/>
        </w:rPr>
      </w:pPr>
      <w:r w:rsidRPr="007639BC">
        <w:rPr>
          <w:b/>
        </w:rPr>
        <w:t>Članak 74.</w:t>
      </w:r>
    </w:p>
    <w:p w14:paraId="54B7E861" w14:textId="77777777" w:rsidR="00A3412B" w:rsidRPr="00DC3F3E" w:rsidRDefault="00A3412B" w:rsidP="00DC3F3E">
      <w:pPr>
        <w:ind w:firstLine="1418"/>
        <w:jc w:val="both"/>
      </w:pPr>
    </w:p>
    <w:p w14:paraId="2E5AA768" w14:textId="77777777" w:rsidR="007A77FD" w:rsidRPr="00DC3F3E" w:rsidRDefault="007A77FD" w:rsidP="00DC3F3E">
      <w:pPr>
        <w:ind w:firstLine="1418"/>
        <w:jc w:val="both"/>
      </w:pPr>
      <w:r w:rsidRPr="00DC3F3E">
        <w:t>(1)</w:t>
      </w:r>
      <w:r w:rsidRPr="00DC3F3E">
        <w:tab/>
        <w:t xml:space="preserve">Ako podnositelj zahtjeva želi proširiti područje uporabe već odobrenog vozila, on dopunjava dokumentaciju relevantnim dokumentima iz članka 69. stavka 4. ovoga Zakona koji se odnose na dodatno područje uporabe. </w:t>
      </w:r>
    </w:p>
    <w:p w14:paraId="66D51646" w14:textId="77777777" w:rsidR="007639BC" w:rsidRDefault="007639BC" w:rsidP="00DC3F3E">
      <w:pPr>
        <w:ind w:firstLine="1418"/>
        <w:jc w:val="both"/>
      </w:pPr>
    </w:p>
    <w:p w14:paraId="17C45EF0" w14:textId="77777777" w:rsidR="007A77FD" w:rsidRPr="00DC3F3E" w:rsidRDefault="007A77FD" w:rsidP="00DC3F3E">
      <w:pPr>
        <w:ind w:firstLine="1418"/>
        <w:jc w:val="both"/>
      </w:pPr>
      <w:r w:rsidRPr="00DC3F3E">
        <w:t>(2)</w:t>
      </w:r>
      <w:r w:rsidRPr="00DC3F3E">
        <w:tab/>
        <w:t xml:space="preserve">Podnositelj zahtjeva podnosi dokumentaciju Agenciji Europske unije za željeznice koja nakon provedbe postupaka utvrđenih u </w:t>
      </w:r>
      <w:r w:rsidR="00915618" w:rsidRPr="00DC3F3E">
        <w:t>članku 70. ovoga Zakona</w:t>
      </w:r>
      <w:r w:rsidRPr="00DC3F3E">
        <w:t xml:space="preserve"> izdaje </w:t>
      </w:r>
      <w:r w:rsidR="00582BDC" w:rsidRPr="00DC3F3E">
        <w:t>izmijenjeno</w:t>
      </w:r>
      <w:r w:rsidR="00C4676B">
        <w:t xml:space="preserve"> </w:t>
      </w:r>
      <w:r w:rsidRPr="00DC3F3E">
        <w:t>odobrenje koje obuhvaća prošireno područje uporabe.</w:t>
      </w:r>
    </w:p>
    <w:p w14:paraId="637AD90E" w14:textId="77777777" w:rsidR="007639BC" w:rsidRDefault="007639BC" w:rsidP="00DC3F3E">
      <w:pPr>
        <w:ind w:firstLine="1418"/>
        <w:jc w:val="both"/>
      </w:pPr>
    </w:p>
    <w:p w14:paraId="7AE5CCF1" w14:textId="77777777" w:rsidR="007A77FD" w:rsidRPr="00DC3F3E" w:rsidRDefault="00915618" w:rsidP="00DC3F3E">
      <w:pPr>
        <w:ind w:firstLine="1418"/>
        <w:jc w:val="both"/>
      </w:pPr>
      <w:r w:rsidRPr="00DC3F3E">
        <w:t>(3)</w:t>
      </w:r>
      <w:r w:rsidRPr="00DC3F3E">
        <w:tab/>
      </w:r>
      <w:r w:rsidR="007A77FD" w:rsidRPr="00DC3F3E">
        <w:t>Ako je podnositelj zahtjeva dobio odobrenje u skladu s</w:t>
      </w:r>
      <w:r w:rsidRPr="00DC3F3E">
        <w:t xml:space="preserve"> člankom 71. ovoga Zakona</w:t>
      </w:r>
      <w:r w:rsidR="007A77FD" w:rsidRPr="00DC3F3E">
        <w:t xml:space="preserve"> i želi proširiti područje uporabe u </w:t>
      </w:r>
      <w:r w:rsidRPr="00DC3F3E">
        <w:t>Republici Hrvatskoj</w:t>
      </w:r>
      <w:r w:rsidR="007A77FD" w:rsidRPr="00DC3F3E">
        <w:t xml:space="preserve">, on dopunjava dokumentaciju relevantnim dokumentima iz </w:t>
      </w:r>
      <w:r w:rsidRPr="00DC3F3E">
        <w:t xml:space="preserve">članka 69. stavka 4. ovoga Zakona </w:t>
      </w:r>
      <w:r w:rsidR="007A77FD" w:rsidRPr="00DC3F3E">
        <w:t xml:space="preserve">koji se odnose na dodatno područje uporabe. </w:t>
      </w:r>
    </w:p>
    <w:p w14:paraId="5CF4381A" w14:textId="77777777" w:rsidR="007639BC" w:rsidRDefault="007639BC" w:rsidP="00DC3F3E">
      <w:pPr>
        <w:ind w:firstLine="1418"/>
        <w:jc w:val="both"/>
      </w:pPr>
    </w:p>
    <w:p w14:paraId="201935B5" w14:textId="77777777" w:rsidR="007A77FD" w:rsidRPr="00DC3F3E" w:rsidRDefault="00915618" w:rsidP="00DC3F3E">
      <w:pPr>
        <w:ind w:firstLine="1418"/>
        <w:jc w:val="both"/>
      </w:pPr>
      <w:r w:rsidRPr="00DC3F3E">
        <w:t>(4)</w:t>
      </w:r>
      <w:r w:rsidRPr="00DC3F3E">
        <w:tab/>
        <w:t xml:space="preserve">Podnositelj zahtjeva </w:t>
      </w:r>
      <w:r w:rsidR="00A3412B" w:rsidRPr="00DC3F3E">
        <w:t xml:space="preserve">iz stavka 3. ovoga članka </w:t>
      </w:r>
      <w:r w:rsidR="007A77FD" w:rsidRPr="00DC3F3E">
        <w:t xml:space="preserve">podnosi dokumentaciju </w:t>
      </w:r>
      <w:r w:rsidRPr="00DC3F3E">
        <w:t>Agenciji</w:t>
      </w:r>
      <w:r w:rsidR="007A77FD" w:rsidRPr="00DC3F3E">
        <w:t xml:space="preserve"> koj</w:t>
      </w:r>
      <w:r w:rsidRPr="00DC3F3E">
        <w:t>a</w:t>
      </w:r>
      <w:r w:rsidR="007A77FD" w:rsidRPr="00DC3F3E">
        <w:t xml:space="preserve">, nakon provedbe postupaka utvrđenih </w:t>
      </w:r>
      <w:r w:rsidRPr="00DC3F3E">
        <w:t xml:space="preserve">u članku 70. ovoga Zakona </w:t>
      </w:r>
      <w:r w:rsidR="007A77FD" w:rsidRPr="00DC3F3E">
        <w:t>izdaje ažurirano odobrenje koje obuhvaća prošireno područje uporabe.</w:t>
      </w:r>
    </w:p>
    <w:p w14:paraId="022E28B0" w14:textId="77777777" w:rsidR="007639BC" w:rsidRDefault="007639BC" w:rsidP="00DC3F3E">
      <w:pPr>
        <w:jc w:val="center"/>
        <w:rPr>
          <w:b/>
          <w:i/>
        </w:rPr>
      </w:pPr>
    </w:p>
    <w:p w14:paraId="3FDBA9CD" w14:textId="77777777" w:rsidR="00D82714" w:rsidRPr="00DC3F3E" w:rsidRDefault="00B05DE7" w:rsidP="00DC3F3E">
      <w:pPr>
        <w:jc w:val="center"/>
        <w:rPr>
          <w:b/>
          <w:i/>
        </w:rPr>
      </w:pPr>
      <w:r w:rsidRPr="00DC3F3E">
        <w:rPr>
          <w:b/>
          <w:i/>
        </w:rPr>
        <w:t>Izuzeća</w:t>
      </w:r>
      <w:r w:rsidR="00C4676B">
        <w:rPr>
          <w:b/>
          <w:i/>
        </w:rPr>
        <w:t xml:space="preserve"> </w:t>
      </w:r>
      <w:r w:rsidR="00395F22" w:rsidRPr="00DC3F3E">
        <w:rPr>
          <w:b/>
          <w:i/>
        </w:rPr>
        <w:t>za vozila iz trećih zemalja</w:t>
      </w:r>
    </w:p>
    <w:p w14:paraId="690DEA59" w14:textId="77777777" w:rsidR="00604C4F" w:rsidRPr="00DC3F3E" w:rsidRDefault="00604C4F" w:rsidP="00DC3F3E">
      <w:pPr>
        <w:jc w:val="center"/>
        <w:rPr>
          <w:b/>
          <w:i/>
        </w:rPr>
      </w:pPr>
    </w:p>
    <w:p w14:paraId="55E4571C" w14:textId="77777777" w:rsidR="00D82714" w:rsidRPr="007639BC" w:rsidRDefault="00A12102" w:rsidP="00DC3F3E">
      <w:pPr>
        <w:jc w:val="center"/>
        <w:rPr>
          <w:b/>
        </w:rPr>
      </w:pPr>
      <w:r w:rsidRPr="007639BC">
        <w:rPr>
          <w:b/>
        </w:rPr>
        <w:t xml:space="preserve">Članak </w:t>
      </w:r>
      <w:r w:rsidR="00784080" w:rsidRPr="007639BC">
        <w:rPr>
          <w:b/>
        </w:rPr>
        <w:t>75.</w:t>
      </w:r>
    </w:p>
    <w:p w14:paraId="33EEB3E6" w14:textId="77777777" w:rsidR="00604C4F" w:rsidRPr="00DC3F3E" w:rsidRDefault="00604C4F" w:rsidP="00DC3F3E">
      <w:pPr>
        <w:jc w:val="center"/>
        <w:rPr>
          <w:b/>
        </w:rPr>
      </w:pPr>
    </w:p>
    <w:p w14:paraId="67785984" w14:textId="77777777" w:rsidR="00D82714" w:rsidRPr="00DC3F3E" w:rsidRDefault="009543D0" w:rsidP="00DC3F3E">
      <w:pPr>
        <w:ind w:firstLine="1418"/>
        <w:jc w:val="both"/>
      </w:pPr>
      <w:r w:rsidRPr="00DC3F3E">
        <w:t>(1)</w:t>
      </w:r>
      <w:r w:rsidRPr="00DC3F3E">
        <w:tab/>
      </w:r>
      <w:r w:rsidR="00A12102" w:rsidRPr="00DC3F3E">
        <w:t xml:space="preserve">Članci </w:t>
      </w:r>
      <w:r w:rsidR="007E0ACA" w:rsidRPr="00DC3F3E">
        <w:t>od 69.</w:t>
      </w:r>
      <w:r w:rsidR="00A12102" w:rsidRPr="00DC3F3E">
        <w:t xml:space="preserve"> </w:t>
      </w:r>
      <w:r w:rsidR="007E0ACA" w:rsidRPr="00DC3F3E">
        <w:t>do</w:t>
      </w:r>
      <w:r w:rsidR="00A12102" w:rsidRPr="00DC3F3E">
        <w:t xml:space="preserve"> </w:t>
      </w:r>
      <w:r w:rsidR="007E0ACA" w:rsidRPr="00DC3F3E">
        <w:t>73.</w:t>
      </w:r>
      <w:r w:rsidR="00A12102" w:rsidRPr="00DC3F3E">
        <w:t xml:space="preserve"> ovoga Zakona ne primjenjuju se na lokomotive i vlakove na vlastiti pogon iz trećih zemalja za koje je predviđeno da će prometovati do kolo</w:t>
      </w:r>
      <w:r w:rsidR="00395F22" w:rsidRPr="00DC3F3E">
        <w:t>dvora koji se nalazi na teritoriju</w:t>
      </w:r>
      <w:r w:rsidR="00A12102" w:rsidRPr="00DC3F3E">
        <w:t xml:space="preserve"> Republike Hrva</w:t>
      </w:r>
      <w:r w:rsidR="00E65FA7">
        <w:t>tske u blizini granice i koji su</w:t>
      </w:r>
      <w:r w:rsidR="00A12102" w:rsidRPr="00DC3F3E">
        <w:t xml:space="preserve"> namijenjen</w:t>
      </w:r>
      <w:r w:rsidR="00E65FA7">
        <w:t>i</w:t>
      </w:r>
      <w:r w:rsidR="00A12102" w:rsidRPr="00DC3F3E">
        <w:t xml:space="preserve"> za odvijanje prekograničnog prometa. </w:t>
      </w:r>
    </w:p>
    <w:p w14:paraId="0F0F0A6D" w14:textId="77777777" w:rsidR="007639BC" w:rsidRDefault="007639BC" w:rsidP="00DC3F3E">
      <w:pPr>
        <w:ind w:firstLine="1418"/>
        <w:jc w:val="both"/>
      </w:pPr>
    </w:p>
    <w:p w14:paraId="4F0FB989" w14:textId="77777777" w:rsidR="00D82714" w:rsidRPr="00DC3F3E" w:rsidRDefault="009543D0" w:rsidP="00DC3F3E">
      <w:pPr>
        <w:ind w:firstLine="1418"/>
        <w:jc w:val="both"/>
      </w:pPr>
      <w:r w:rsidRPr="00DC3F3E">
        <w:t>(2)</w:t>
      </w:r>
      <w:r w:rsidRPr="00DC3F3E">
        <w:tab/>
      </w:r>
      <w:r w:rsidR="00E65FA7">
        <w:t>Sukladnost lokomotiva i vlakova na vlastiti pogon iz trećih zemalja</w:t>
      </w:r>
      <w:r w:rsidR="00A12102" w:rsidRPr="00DC3F3E">
        <w:t xml:space="preserve"> iz stavka 1. ovoga članka s osnovnim zahtjevima ovoga Zakona željeznički prijevoznik</w:t>
      </w:r>
      <w:r w:rsidR="00483DCC" w:rsidRPr="00DC3F3E">
        <w:t xml:space="preserve"> osigurava</w:t>
      </w:r>
      <w:r w:rsidR="00A12102" w:rsidRPr="00DC3F3E">
        <w:t xml:space="preserve"> u skladu sa svojim sustavom upravljanja sigurnošću i prema potrebi u skladu s člankom </w:t>
      </w:r>
      <w:r w:rsidR="007E0ACA" w:rsidRPr="00DC3F3E">
        <w:t>31.</w:t>
      </w:r>
      <w:r w:rsidR="00D00AF9" w:rsidRPr="00DC3F3E">
        <w:t xml:space="preserve"> ovog</w:t>
      </w:r>
      <w:r w:rsidR="00206D11">
        <w:t>a</w:t>
      </w:r>
      <w:r w:rsidR="00D00AF9" w:rsidRPr="00DC3F3E">
        <w:t xml:space="preserve"> Zakona.</w:t>
      </w:r>
    </w:p>
    <w:p w14:paraId="294D909E" w14:textId="77777777" w:rsidR="00604C4F" w:rsidRPr="00DC3F3E" w:rsidRDefault="00604C4F" w:rsidP="00DC3F3E">
      <w:pPr>
        <w:jc w:val="both"/>
      </w:pPr>
    </w:p>
    <w:p w14:paraId="1FB1BAB1" w14:textId="77777777" w:rsidR="00D82714" w:rsidRPr="00DC3F3E" w:rsidRDefault="00215B20" w:rsidP="00DC3F3E">
      <w:pPr>
        <w:jc w:val="center"/>
        <w:rPr>
          <w:b/>
          <w:i/>
        </w:rPr>
      </w:pPr>
      <w:r w:rsidRPr="00DC3F3E">
        <w:rPr>
          <w:b/>
          <w:i/>
        </w:rPr>
        <w:t xml:space="preserve">Upis u registar </w:t>
      </w:r>
      <w:r w:rsidR="00A12102" w:rsidRPr="00DC3F3E">
        <w:rPr>
          <w:b/>
          <w:i/>
        </w:rPr>
        <w:t>vozila čije je stavljanje na tržište odobreno</w:t>
      </w:r>
    </w:p>
    <w:p w14:paraId="0053E21C" w14:textId="77777777" w:rsidR="00604C4F" w:rsidRPr="00DC3F3E" w:rsidRDefault="00604C4F" w:rsidP="00DC3F3E">
      <w:pPr>
        <w:jc w:val="center"/>
        <w:rPr>
          <w:b/>
          <w:i/>
        </w:rPr>
      </w:pPr>
    </w:p>
    <w:p w14:paraId="2D15FC6D" w14:textId="77777777" w:rsidR="00D82714" w:rsidRPr="007639BC" w:rsidRDefault="00A12102" w:rsidP="00DC3F3E">
      <w:pPr>
        <w:jc w:val="center"/>
        <w:rPr>
          <w:b/>
        </w:rPr>
      </w:pPr>
      <w:r w:rsidRPr="007639BC">
        <w:rPr>
          <w:b/>
        </w:rPr>
        <w:t xml:space="preserve">Članak </w:t>
      </w:r>
      <w:r w:rsidR="00784080" w:rsidRPr="007639BC">
        <w:rPr>
          <w:b/>
        </w:rPr>
        <w:t>76.</w:t>
      </w:r>
    </w:p>
    <w:p w14:paraId="3F81BA8A" w14:textId="77777777" w:rsidR="00604C4F" w:rsidRPr="00DC3F3E" w:rsidRDefault="00604C4F" w:rsidP="00DC3F3E">
      <w:pPr>
        <w:jc w:val="center"/>
        <w:rPr>
          <w:b/>
        </w:rPr>
      </w:pPr>
    </w:p>
    <w:p w14:paraId="6EDE194C" w14:textId="77777777" w:rsidR="00D82714" w:rsidRPr="00DC3F3E" w:rsidRDefault="009543D0" w:rsidP="00DC3F3E">
      <w:pPr>
        <w:ind w:firstLine="1418"/>
        <w:jc w:val="both"/>
      </w:pPr>
      <w:r w:rsidRPr="00DC3F3E">
        <w:t>(1)</w:t>
      </w:r>
      <w:r w:rsidRPr="00DC3F3E">
        <w:tab/>
      </w:r>
      <w:r w:rsidR="00A12102" w:rsidRPr="00DC3F3E">
        <w:t>Prije prve uporabe vozila i nakon što je odobrenje za njegovo stavljanje na tržište dodijeljeno u skladu s ovim Zakonom, vozilo se na zahtjev posjednika</w:t>
      </w:r>
      <w:r w:rsidR="00215B20" w:rsidRPr="00DC3F3E">
        <w:t xml:space="preserve"> mora upisati</w:t>
      </w:r>
      <w:r w:rsidR="00A12102" w:rsidRPr="00DC3F3E">
        <w:t xml:space="preserve"> </w:t>
      </w:r>
      <w:r w:rsidR="00215B20" w:rsidRPr="00DC3F3E">
        <w:t>u registar</w:t>
      </w:r>
      <w:r w:rsidR="00A12102" w:rsidRPr="00DC3F3E">
        <w:t xml:space="preserve"> vozila </w:t>
      </w:r>
      <w:r w:rsidR="00215B20" w:rsidRPr="00DC3F3E">
        <w:t xml:space="preserve">u skladu s </w:t>
      </w:r>
      <w:r w:rsidR="00A12102" w:rsidRPr="00DC3F3E">
        <w:t>čl</w:t>
      </w:r>
      <w:r w:rsidR="00215B20" w:rsidRPr="00DC3F3E">
        <w:t>ankom</w:t>
      </w:r>
      <w:r w:rsidR="00A12102" w:rsidRPr="00DC3F3E">
        <w:t xml:space="preserve"> </w:t>
      </w:r>
      <w:r w:rsidR="007E0ACA" w:rsidRPr="00DC3F3E">
        <w:t>90. ovoga Zakona</w:t>
      </w:r>
      <w:r w:rsidR="00A12102" w:rsidRPr="00DC3F3E">
        <w:t>.</w:t>
      </w:r>
    </w:p>
    <w:p w14:paraId="597D584B" w14:textId="77777777" w:rsidR="007639BC" w:rsidRDefault="007639BC" w:rsidP="00DC3F3E">
      <w:pPr>
        <w:ind w:firstLine="1418"/>
        <w:jc w:val="both"/>
      </w:pPr>
    </w:p>
    <w:p w14:paraId="38B10D70" w14:textId="77777777" w:rsidR="00D82714" w:rsidRPr="00DC3F3E" w:rsidRDefault="009543D0" w:rsidP="00DC3F3E">
      <w:pPr>
        <w:ind w:firstLine="1418"/>
        <w:jc w:val="both"/>
      </w:pPr>
      <w:r w:rsidRPr="00DC3F3E">
        <w:t>(2)</w:t>
      </w:r>
      <w:r w:rsidRPr="00DC3F3E">
        <w:tab/>
      </w:r>
      <w:r w:rsidR="00A12102" w:rsidRPr="00DC3F3E">
        <w:t>Ako je područje uporabe vozil</w:t>
      </w:r>
      <w:r w:rsidR="00257153" w:rsidRPr="00DC3F3E">
        <w:t>a ograničeno na mrežu</w:t>
      </w:r>
      <w:r w:rsidR="00A12102" w:rsidRPr="00DC3F3E">
        <w:t xml:space="preserve"> Republik</w:t>
      </w:r>
      <w:r w:rsidR="00215B20" w:rsidRPr="00DC3F3E">
        <w:t>e Hrvatske, vozilo se upisuje u registar vozila</w:t>
      </w:r>
      <w:r w:rsidR="00A12102" w:rsidRPr="00DC3F3E">
        <w:t xml:space="preserve"> u Republici Hrvatskoj.</w:t>
      </w:r>
    </w:p>
    <w:p w14:paraId="7B5D5382" w14:textId="77777777" w:rsidR="007639BC" w:rsidRDefault="007639BC" w:rsidP="00DC3F3E">
      <w:pPr>
        <w:ind w:firstLine="1418"/>
        <w:jc w:val="both"/>
      </w:pPr>
    </w:p>
    <w:p w14:paraId="4659898D" w14:textId="77777777" w:rsidR="00D82714" w:rsidRPr="00DC3F3E" w:rsidRDefault="009543D0" w:rsidP="00DC3F3E">
      <w:pPr>
        <w:ind w:firstLine="1418"/>
        <w:jc w:val="both"/>
      </w:pPr>
      <w:r w:rsidRPr="00DC3F3E">
        <w:t>(3)</w:t>
      </w:r>
      <w:r w:rsidRPr="00DC3F3E">
        <w:tab/>
      </w:r>
      <w:r w:rsidR="00A12102" w:rsidRPr="00DC3F3E">
        <w:t xml:space="preserve">Ako područje uporabe </w:t>
      </w:r>
      <w:r w:rsidR="00257153" w:rsidRPr="00DC3F3E">
        <w:t>vozila obuhvaća mrežu</w:t>
      </w:r>
      <w:r w:rsidR="00A12102" w:rsidRPr="00DC3F3E">
        <w:t xml:space="preserve"> više od jedne države članice</w:t>
      </w:r>
      <w:r w:rsidR="0036523F" w:rsidRPr="00DC3F3E">
        <w:t xml:space="preserve"> Europske unije</w:t>
      </w:r>
      <w:r w:rsidR="00A12102" w:rsidRPr="00DC3F3E">
        <w:t xml:space="preserve">, </w:t>
      </w:r>
      <w:r w:rsidR="00215B20" w:rsidRPr="00DC3F3E">
        <w:t>vozilo se upisuje u registar vozila</w:t>
      </w:r>
      <w:r w:rsidR="00A12102" w:rsidRPr="00DC3F3E">
        <w:t xml:space="preserve"> u jednoj od tih država članica.</w:t>
      </w:r>
    </w:p>
    <w:p w14:paraId="73FED2A4" w14:textId="77777777" w:rsidR="008B3CF3" w:rsidRPr="00DC3F3E" w:rsidRDefault="008B3CF3" w:rsidP="00DC3F3E">
      <w:pPr>
        <w:ind w:firstLine="1418"/>
        <w:jc w:val="both"/>
      </w:pPr>
    </w:p>
    <w:p w14:paraId="11E3D76A" w14:textId="77777777" w:rsidR="00D82714" w:rsidRPr="00DC3F3E" w:rsidRDefault="00A12102" w:rsidP="00DC3F3E">
      <w:pPr>
        <w:jc w:val="center"/>
        <w:rPr>
          <w:b/>
          <w:i/>
        </w:rPr>
      </w:pPr>
      <w:r w:rsidRPr="00DC3F3E">
        <w:rPr>
          <w:b/>
          <w:i/>
        </w:rPr>
        <w:t>Provjere prije uporabe odobrenih vozila</w:t>
      </w:r>
    </w:p>
    <w:p w14:paraId="6CCBBE78" w14:textId="77777777" w:rsidR="008B3CF3" w:rsidRPr="00DC3F3E" w:rsidRDefault="008B3CF3" w:rsidP="00DC3F3E">
      <w:pPr>
        <w:jc w:val="center"/>
        <w:rPr>
          <w:b/>
          <w:i/>
        </w:rPr>
      </w:pPr>
    </w:p>
    <w:p w14:paraId="5F56EDF0" w14:textId="77777777" w:rsidR="00D82714" w:rsidRPr="007639BC" w:rsidRDefault="00A12102" w:rsidP="00DC3F3E">
      <w:pPr>
        <w:jc w:val="center"/>
        <w:rPr>
          <w:b/>
        </w:rPr>
      </w:pPr>
      <w:r w:rsidRPr="007639BC">
        <w:rPr>
          <w:b/>
        </w:rPr>
        <w:t xml:space="preserve">Članak </w:t>
      </w:r>
      <w:r w:rsidR="00784080" w:rsidRPr="007639BC">
        <w:rPr>
          <w:b/>
        </w:rPr>
        <w:t>77.</w:t>
      </w:r>
    </w:p>
    <w:p w14:paraId="24F30334" w14:textId="77777777" w:rsidR="008B3CF3" w:rsidRPr="00DC3F3E" w:rsidRDefault="008B3CF3" w:rsidP="00DC3F3E">
      <w:pPr>
        <w:jc w:val="center"/>
        <w:rPr>
          <w:b/>
        </w:rPr>
      </w:pPr>
    </w:p>
    <w:p w14:paraId="19CEB4C4" w14:textId="77777777" w:rsidR="00A12102" w:rsidRDefault="009543D0" w:rsidP="00DC3F3E">
      <w:pPr>
        <w:ind w:firstLine="1418"/>
        <w:jc w:val="both"/>
      </w:pPr>
      <w:r w:rsidRPr="00DC3F3E">
        <w:t>(1)</w:t>
      </w:r>
      <w:r w:rsidRPr="00DC3F3E">
        <w:tab/>
      </w:r>
      <w:r w:rsidR="002438C9" w:rsidRPr="00DC3F3E">
        <w:t>Ž</w:t>
      </w:r>
      <w:r w:rsidR="00A12102" w:rsidRPr="00DC3F3E">
        <w:t xml:space="preserve">eljeznički prijevoznik </w:t>
      </w:r>
      <w:r w:rsidR="002438C9" w:rsidRPr="00DC3F3E">
        <w:t xml:space="preserve">je dužan prije </w:t>
      </w:r>
      <w:r w:rsidR="00A12102" w:rsidRPr="00DC3F3E">
        <w:t>uporab</w:t>
      </w:r>
      <w:r w:rsidR="002438C9" w:rsidRPr="00DC3F3E">
        <w:t>e</w:t>
      </w:r>
      <w:r w:rsidR="00A12102" w:rsidRPr="00DC3F3E">
        <w:t xml:space="preserve"> vozil</w:t>
      </w:r>
      <w:r w:rsidR="002438C9" w:rsidRPr="00DC3F3E">
        <w:t>a</w:t>
      </w:r>
      <w:r w:rsidR="00A12102" w:rsidRPr="00DC3F3E">
        <w:t xml:space="preserve"> na području uporabe koje je utvrđeno u odobrenju za stavljanje na tržište provjer</w:t>
      </w:r>
      <w:r w:rsidR="002438C9" w:rsidRPr="00DC3F3E">
        <w:t>iti</w:t>
      </w:r>
      <w:r w:rsidR="00A12102" w:rsidRPr="00DC3F3E">
        <w:t xml:space="preserve"> da je: </w:t>
      </w:r>
    </w:p>
    <w:p w14:paraId="29F972A2" w14:textId="77777777" w:rsidR="00D82714" w:rsidRPr="00DC3F3E" w:rsidRDefault="00C02214" w:rsidP="00DC3F3E">
      <w:pPr>
        <w:ind w:firstLine="1418"/>
        <w:jc w:val="both"/>
      </w:pPr>
      <w:r w:rsidRPr="00DC3F3E">
        <w:t>a)</w:t>
      </w:r>
      <w:r w:rsidRPr="00DC3F3E">
        <w:tab/>
      </w:r>
      <w:r w:rsidR="00A12102" w:rsidRPr="00DC3F3E">
        <w:t xml:space="preserve">za vozilo izdano odobrenje za stavljanje na tržište te da je ono </w:t>
      </w:r>
      <w:r w:rsidR="003B7E5D" w:rsidRPr="00DC3F3E">
        <w:t>uredno</w:t>
      </w:r>
      <w:r w:rsidR="00215B20" w:rsidRPr="00DC3F3E">
        <w:t xml:space="preserve"> upisano u registar</w:t>
      </w:r>
      <w:r w:rsidR="003B7E5D" w:rsidRPr="00DC3F3E">
        <w:t xml:space="preserve"> vozila</w:t>
      </w:r>
    </w:p>
    <w:p w14:paraId="61AF89DD" w14:textId="77777777" w:rsidR="00D82714" w:rsidRPr="00DC3F3E" w:rsidRDefault="00C02214" w:rsidP="00DC3F3E">
      <w:pPr>
        <w:ind w:firstLine="1418"/>
        <w:jc w:val="both"/>
      </w:pPr>
      <w:r w:rsidRPr="00DC3F3E">
        <w:t>b)</w:t>
      </w:r>
      <w:r w:rsidRPr="00DC3F3E">
        <w:tab/>
      </w:r>
      <w:r w:rsidR="00A12102" w:rsidRPr="00DC3F3E">
        <w:t xml:space="preserve">vozilo kompatibilno s trasom na temelju registra infrastrukture, </w:t>
      </w:r>
      <w:r w:rsidR="007E554C" w:rsidRPr="00DC3F3E">
        <w:t>odgovarajućih</w:t>
      </w:r>
      <w:r w:rsidR="00BE30DE" w:rsidRPr="00DC3F3E">
        <w:t xml:space="preserve"> TSI-</w:t>
      </w:r>
      <w:r w:rsidR="00A12102" w:rsidRPr="00DC3F3E">
        <w:t xml:space="preserve">a ili bilo kojih </w:t>
      </w:r>
      <w:r w:rsidR="007E554C" w:rsidRPr="00DC3F3E">
        <w:t>potrebnih</w:t>
      </w:r>
      <w:r w:rsidR="00A12102" w:rsidRPr="00DC3F3E">
        <w:t xml:space="preserve"> informacija koje upravitelj infrastrukture mora dostaviti bez naknade i u razumnom roku, ako registar infrastrukture ne postoji ili je nepotpun </w:t>
      </w:r>
      <w:r w:rsidR="006E609E" w:rsidRPr="00DC3F3E">
        <w:t>i</w:t>
      </w:r>
    </w:p>
    <w:p w14:paraId="2648DB66" w14:textId="77777777" w:rsidR="00D82714" w:rsidRPr="00DC3F3E" w:rsidRDefault="0045658F" w:rsidP="00DC3F3E">
      <w:pPr>
        <w:ind w:firstLine="1418"/>
        <w:jc w:val="both"/>
      </w:pPr>
      <w:r w:rsidRPr="00DC3F3E">
        <w:t>c)</w:t>
      </w:r>
      <w:r w:rsidRPr="00DC3F3E">
        <w:tab/>
      </w:r>
      <w:r w:rsidR="00A12102" w:rsidRPr="00DC3F3E">
        <w:t>vozilo ispravno uključeno u sastav vlaka</w:t>
      </w:r>
      <w:r w:rsidR="002438C9" w:rsidRPr="00DC3F3E">
        <w:t xml:space="preserve"> </w:t>
      </w:r>
      <w:r w:rsidR="003B7E5D" w:rsidRPr="00DC3F3E">
        <w:t>n</w:t>
      </w:r>
      <w:r w:rsidR="00A12102" w:rsidRPr="00DC3F3E">
        <w:t xml:space="preserve">amijenjeno za </w:t>
      </w:r>
      <w:r w:rsidR="003B7E5D" w:rsidRPr="00DC3F3E">
        <w:t>vožnju</w:t>
      </w:r>
      <w:r w:rsidR="00A12102" w:rsidRPr="00DC3F3E">
        <w:t>, uzimajući u obzir sustav upravljanja sigurnošću utvrđen ovim Zakonom i TSI</w:t>
      </w:r>
      <w:r w:rsidR="00C00DEB" w:rsidRPr="00DC3F3E">
        <w:t>-om</w:t>
      </w:r>
      <w:r w:rsidR="00A12102" w:rsidRPr="00DC3F3E">
        <w:t xml:space="preserve"> za odvijanje prometa i upravljanje </w:t>
      </w:r>
      <w:r w:rsidR="002438C9" w:rsidRPr="00DC3F3E">
        <w:t>prometom</w:t>
      </w:r>
      <w:r w:rsidR="00A12102" w:rsidRPr="00DC3F3E">
        <w:t>.</w:t>
      </w:r>
    </w:p>
    <w:p w14:paraId="5415920C" w14:textId="77777777" w:rsidR="007639BC" w:rsidRDefault="007639BC" w:rsidP="00DC3F3E">
      <w:pPr>
        <w:ind w:firstLine="1418"/>
        <w:jc w:val="both"/>
      </w:pPr>
    </w:p>
    <w:p w14:paraId="5A90C6D3" w14:textId="77777777" w:rsidR="00D82714" w:rsidRPr="00DC3F3E" w:rsidRDefault="009543D0" w:rsidP="00DC3F3E">
      <w:pPr>
        <w:ind w:firstLine="1418"/>
        <w:jc w:val="both"/>
      </w:pPr>
      <w:r w:rsidRPr="00DC3F3E">
        <w:t>(2)</w:t>
      </w:r>
      <w:r w:rsidRPr="00DC3F3E">
        <w:tab/>
      </w:r>
      <w:r w:rsidR="007E554C" w:rsidRPr="00DC3F3E">
        <w:t>Radi</w:t>
      </w:r>
      <w:r w:rsidR="00A12102" w:rsidRPr="00DC3F3E">
        <w:t xml:space="preserve"> </w:t>
      </w:r>
      <w:r w:rsidR="007E554C" w:rsidRPr="00DC3F3E">
        <w:t>ispunjavanja uvjeta iz</w:t>
      </w:r>
      <w:r w:rsidR="00A12102" w:rsidRPr="00DC3F3E">
        <w:t xml:space="preserve"> stavka 1.</w:t>
      </w:r>
      <w:r w:rsidR="007E554C" w:rsidRPr="00DC3F3E">
        <w:t xml:space="preserve"> ovoga članka</w:t>
      </w:r>
      <w:r w:rsidR="00A12102" w:rsidRPr="00DC3F3E">
        <w:t xml:space="preserve"> željeznički prijevoznik može provesti ispitivanja u suradnji s upraviteljem infrastrukture. </w:t>
      </w:r>
    </w:p>
    <w:p w14:paraId="7F287F24" w14:textId="77777777" w:rsidR="007639BC" w:rsidRDefault="007639BC" w:rsidP="00DC3F3E">
      <w:pPr>
        <w:ind w:firstLine="1418"/>
        <w:jc w:val="both"/>
      </w:pPr>
    </w:p>
    <w:p w14:paraId="4FA276E5" w14:textId="77777777" w:rsidR="00D82714" w:rsidRPr="00DC3F3E" w:rsidRDefault="009543D0" w:rsidP="00DC3F3E">
      <w:pPr>
        <w:ind w:firstLine="1418"/>
        <w:jc w:val="both"/>
      </w:pPr>
      <w:r w:rsidRPr="00DC3F3E">
        <w:t>(3)</w:t>
      </w:r>
      <w:r w:rsidRPr="00DC3F3E">
        <w:tab/>
      </w:r>
      <w:r w:rsidR="00A12102" w:rsidRPr="00DC3F3E">
        <w:t>Upravitelj infrastrukture, uz savjetovanje s podnositeljem zahtjeva, osigurava provedbu svih ispitivanja u roku od tri mjeseca od primitka zahtjeva podnositelja.</w:t>
      </w:r>
    </w:p>
    <w:p w14:paraId="26B821E9" w14:textId="77777777" w:rsidR="007639BC" w:rsidRPr="00DC3F3E" w:rsidRDefault="007639BC" w:rsidP="00DC3F3E">
      <w:pPr>
        <w:jc w:val="center"/>
        <w:rPr>
          <w:b/>
          <w:i/>
          <w:iCs/>
        </w:rPr>
      </w:pPr>
    </w:p>
    <w:p w14:paraId="00F99EA5" w14:textId="77777777" w:rsidR="00D82714" w:rsidRPr="00DC3F3E" w:rsidRDefault="00A12102" w:rsidP="00DC3F3E">
      <w:pPr>
        <w:jc w:val="center"/>
        <w:rPr>
          <w:b/>
          <w:i/>
          <w:iCs/>
        </w:rPr>
      </w:pPr>
      <w:r w:rsidRPr="00DC3F3E">
        <w:rPr>
          <w:b/>
          <w:i/>
          <w:iCs/>
        </w:rPr>
        <w:t>Odobrenje za tip vozila</w:t>
      </w:r>
    </w:p>
    <w:p w14:paraId="0347DFDC" w14:textId="77777777" w:rsidR="008B3CF3" w:rsidRPr="00DC3F3E" w:rsidRDefault="008B3CF3" w:rsidP="00DC3F3E">
      <w:pPr>
        <w:jc w:val="center"/>
        <w:rPr>
          <w:b/>
          <w:i/>
          <w:iCs/>
        </w:rPr>
      </w:pPr>
    </w:p>
    <w:p w14:paraId="7763AC13" w14:textId="77777777" w:rsidR="00D82714" w:rsidRPr="007639BC" w:rsidRDefault="00A12102" w:rsidP="00DC3F3E">
      <w:pPr>
        <w:jc w:val="center"/>
        <w:rPr>
          <w:b/>
        </w:rPr>
      </w:pPr>
      <w:r w:rsidRPr="007639BC">
        <w:rPr>
          <w:b/>
        </w:rPr>
        <w:t xml:space="preserve">Članak </w:t>
      </w:r>
      <w:r w:rsidR="00784080" w:rsidRPr="007639BC">
        <w:rPr>
          <w:b/>
        </w:rPr>
        <w:t>78</w:t>
      </w:r>
      <w:r w:rsidRPr="007639BC">
        <w:rPr>
          <w:b/>
        </w:rPr>
        <w:t>.</w:t>
      </w:r>
    </w:p>
    <w:p w14:paraId="45CD403C" w14:textId="77777777" w:rsidR="008B3CF3" w:rsidRPr="00DC3F3E" w:rsidRDefault="008B3CF3" w:rsidP="00DC3F3E">
      <w:pPr>
        <w:jc w:val="center"/>
        <w:rPr>
          <w:b/>
        </w:rPr>
      </w:pPr>
    </w:p>
    <w:p w14:paraId="6E261B88" w14:textId="77777777" w:rsidR="00D82714" w:rsidRPr="00DC3F3E" w:rsidRDefault="009543D0" w:rsidP="00DC3F3E">
      <w:pPr>
        <w:ind w:firstLine="1418"/>
        <w:jc w:val="both"/>
      </w:pPr>
      <w:r w:rsidRPr="00DC3F3E">
        <w:t>(1)</w:t>
      </w:r>
      <w:r w:rsidRPr="00DC3F3E">
        <w:tab/>
      </w:r>
      <w:r w:rsidR="000E045F" w:rsidRPr="00DC3F3E">
        <w:t>Tip vozila je vozilo koje odgovara osnovnim projektiranim svojstvima vozila koja su obuhvaćena potvrdom o tipskom ispitivanju ili ispitivanju projekta opisanom u odgovarajućem modulu za provjeru.</w:t>
      </w:r>
    </w:p>
    <w:p w14:paraId="46FB1329" w14:textId="77777777" w:rsidR="007639BC" w:rsidRDefault="007639BC" w:rsidP="00DC3F3E">
      <w:pPr>
        <w:ind w:firstLine="1418"/>
        <w:jc w:val="both"/>
      </w:pPr>
    </w:p>
    <w:p w14:paraId="291AF552" w14:textId="77777777" w:rsidR="00D82714" w:rsidRPr="00DC3F3E" w:rsidRDefault="009543D0" w:rsidP="00DC3F3E">
      <w:pPr>
        <w:ind w:firstLine="1418"/>
        <w:jc w:val="both"/>
      </w:pPr>
      <w:r w:rsidRPr="00DC3F3E">
        <w:t>(2)</w:t>
      </w:r>
      <w:r w:rsidRPr="00DC3F3E">
        <w:tab/>
      </w:r>
      <w:r w:rsidR="00A12102" w:rsidRPr="00DC3F3E">
        <w:t xml:space="preserve">Zahtjev za odobrenjem za tip vozila iz stavka 1. ovoga članka i informacije o svim zahtjevima, </w:t>
      </w:r>
      <w:r w:rsidR="007E554C" w:rsidRPr="00DC3F3E">
        <w:t>tijeku</w:t>
      </w:r>
      <w:r w:rsidR="00A12102" w:rsidRPr="00DC3F3E">
        <w:t xml:space="preserve"> </w:t>
      </w:r>
      <w:r w:rsidR="007E554C" w:rsidRPr="00DC3F3E">
        <w:t>pokrenutih</w:t>
      </w:r>
      <w:r w:rsidR="00A12102" w:rsidRPr="00DC3F3E">
        <w:t xml:space="preserve"> postupaka i njihovom ishodu te</w:t>
      </w:r>
      <w:r w:rsidR="007E554C" w:rsidRPr="00DC3F3E">
        <w:t xml:space="preserve"> </w:t>
      </w:r>
      <w:r w:rsidR="00A12102" w:rsidRPr="00DC3F3E">
        <w:t>zahtjevi i odluke odbora za žalbe, podnose se</w:t>
      </w:r>
      <w:r w:rsidR="002F109E">
        <w:t xml:space="preserve"> ili objavljuju</w:t>
      </w:r>
      <w:r w:rsidR="00A12102" w:rsidRPr="00DC3F3E">
        <w:t xml:space="preserve"> putem jedinstvene kontaktne točke iz članka 12. Uredbe (EU) 2016/796.</w:t>
      </w:r>
    </w:p>
    <w:p w14:paraId="0A421413" w14:textId="77777777" w:rsidR="007639BC" w:rsidRDefault="007639BC" w:rsidP="00DC3F3E">
      <w:pPr>
        <w:ind w:firstLine="1418"/>
        <w:jc w:val="both"/>
      </w:pPr>
    </w:p>
    <w:p w14:paraId="2408C2BE" w14:textId="77777777" w:rsidR="00D82714" w:rsidRPr="00DC3F3E" w:rsidRDefault="009543D0" w:rsidP="00DC3F3E">
      <w:pPr>
        <w:ind w:firstLine="1418"/>
        <w:jc w:val="both"/>
      </w:pPr>
      <w:r w:rsidRPr="00DC3F3E">
        <w:t>(3)</w:t>
      </w:r>
      <w:r w:rsidRPr="00DC3F3E">
        <w:tab/>
      </w:r>
      <w:r w:rsidR="000E045F" w:rsidRPr="00DC3F3E">
        <w:t>Agencija Europske unije za željeznice ili Agencija izdaje odobrenje za tip vozila u skladu s postupkom izdavanja odobrenja za stavljanje vozila na tržište iz provedbenog akta Europske komisije.</w:t>
      </w:r>
    </w:p>
    <w:p w14:paraId="7F23C272" w14:textId="77777777" w:rsidR="007639BC" w:rsidRDefault="007639BC" w:rsidP="00DC3F3E">
      <w:pPr>
        <w:ind w:firstLine="1418"/>
        <w:jc w:val="both"/>
      </w:pPr>
    </w:p>
    <w:p w14:paraId="19E77DF0" w14:textId="77777777" w:rsidR="00D82714" w:rsidRPr="00DC3F3E" w:rsidRDefault="009543D0" w:rsidP="00DC3F3E">
      <w:pPr>
        <w:ind w:firstLine="1418"/>
        <w:jc w:val="both"/>
      </w:pPr>
      <w:r w:rsidRPr="00DC3F3E">
        <w:t>(4)</w:t>
      </w:r>
      <w:r w:rsidRPr="00DC3F3E">
        <w:tab/>
      </w:r>
      <w:r w:rsidR="00A12102" w:rsidRPr="00DC3F3E">
        <w:t xml:space="preserve">Ako </w:t>
      </w:r>
      <w:r w:rsidR="007E554C" w:rsidRPr="00DC3F3E">
        <w:t xml:space="preserve">Agencija Europske unije za željeznice </w:t>
      </w:r>
      <w:r w:rsidR="00A12102" w:rsidRPr="00DC3F3E">
        <w:t>ili Agencija izdaje odobrenje za stavljanje vozila na tržište, istovremeno izdaje i odobrenje za tip vozila, koje je povezano s istim područjem uporabe vozila.</w:t>
      </w:r>
      <w:r w:rsidR="007E554C" w:rsidRPr="00DC3F3E">
        <w:t xml:space="preserve"> </w:t>
      </w:r>
    </w:p>
    <w:p w14:paraId="60D710AA" w14:textId="77777777" w:rsidR="007639BC" w:rsidRDefault="007639BC" w:rsidP="00DC3F3E">
      <w:pPr>
        <w:ind w:firstLine="1418"/>
        <w:jc w:val="both"/>
      </w:pPr>
    </w:p>
    <w:p w14:paraId="35A7379B" w14:textId="77777777" w:rsidR="00D82714" w:rsidRPr="00DC3F3E" w:rsidRDefault="009543D0" w:rsidP="00DC3F3E">
      <w:pPr>
        <w:ind w:firstLine="1418"/>
        <w:jc w:val="both"/>
      </w:pPr>
      <w:r w:rsidRPr="00DC3F3E">
        <w:t>(5)</w:t>
      </w:r>
      <w:r w:rsidRPr="00DC3F3E">
        <w:tab/>
      </w:r>
      <w:r w:rsidR="00A12102" w:rsidRPr="00DC3F3E">
        <w:t>Vozilo ili serija vozila koji su sukladni s odobrenim tipom vozila bez dodatnih provjera dobivaju odobrenje za vozilo na temelju Izjave o sukladnosti s tim tipom vozila, koju podnosi podnositelj zahtjeva.</w:t>
      </w:r>
    </w:p>
    <w:p w14:paraId="6B0CF3B9" w14:textId="77777777" w:rsidR="007639BC" w:rsidRDefault="007639BC" w:rsidP="00DC3F3E">
      <w:pPr>
        <w:ind w:firstLine="1418"/>
        <w:jc w:val="both"/>
      </w:pPr>
    </w:p>
    <w:p w14:paraId="6AEEE5CF" w14:textId="77777777" w:rsidR="00D82714" w:rsidRPr="00DC3F3E" w:rsidRDefault="009543D0" w:rsidP="00DC3F3E">
      <w:pPr>
        <w:ind w:firstLine="1418"/>
        <w:jc w:val="both"/>
      </w:pPr>
      <w:r w:rsidRPr="00DC3F3E">
        <w:t>(6)</w:t>
      </w:r>
      <w:r w:rsidRPr="00DC3F3E">
        <w:tab/>
      </w:r>
      <w:r w:rsidR="00A12102" w:rsidRPr="00DC3F3E">
        <w:t>U slučaju promjene</w:t>
      </w:r>
      <w:r w:rsidR="00BE30DE" w:rsidRPr="00DC3F3E">
        <w:t xml:space="preserve"> odgovarajućih odredaba u TSI-</w:t>
      </w:r>
      <w:r w:rsidR="00A12102" w:rsidRPr="00DC3F3E">
        <w:t xml:space="preserve">ima ili nacionalnim pravilima na temelju kojih je izdano odobrenje za tip vozila, u TSI-u ili nacionalnom pravilu određuje se ostaje li već izdano odobrenje za tip vozila i dalje važeće ili ga je potrebno obnoviti. </w:t>
      </w:r>
    </w:p>
    <w:p w14:paraId="69F31BBA" w14:textId="77777777" w:rsidR="007639BC" w:rsidRDefault="007639BC" w:rsidP="00DC3F3E">
      <w:pPr>
        <w:ind w:firstLine="1418"/>
        <w:jc w:val="both"/>
      </w:pPr>
    </w:p>
    <w:p w14:paraId="2E7B8D35" w14:textId="77777777" w:rsidR="00D82714" w:rsidRPr="00DC3F3E" w:rsidRDefault="009543D0" w:rsidP="00DC3F3E">
      <w:pPr>
        <w:ind w:firstLine="1418"/>
        <w:jc w:val="both"/>
      </w:pPr>
      <w:r w:rsidRPr="00DC3F3E">
        <w:t>(7)</w:t>
      </w:r>
      <w:r w:rsidRPr="00DC3F3E">
        <w:tab/>
      </w:r>
      <w:r w:rsidR="00A12102" w:rsidRPr="00DC3F3E">
        <w:t>U sluča</w:t>
      </w:r>
      <w:r w:rsidR="00A518E7" w:rsidRPr="00DC3F3E">
        <w:t xml:space="preserve">ju iz stavka </w:t>
      </w:r>
      <w:r w:rsidR="00DF55CD" w:rsidRPr="00DC3F3E">
        <w:t>5. ovoga članka Agencija Europske unije za željeznic</w:t>
      </w:r>
      <w:r w:rsidR="00F84D9C" w:rsidRPr="00DC3F3E">
        <w:t>e</w:t>
      </w:r>
      <w:r w:rsidR="00A12102" w:rsidRPr="00DC3F3E">
        <w:t>, odnosno Agencija može provjeravati samo kriterije koji se odnose na izmijenjena pravila.</w:t>
      </w:r>
    </w:p>
    <w:p w14:paraId="54E4ED8A" w14:textId="77777777" w:rsidR="007639BC" w:rsidRDefault="007639BC" w:rsidP="00DC3F3E">
      <w:pPr>
        <w:ind w:firstLine="1418"/>
        <w:jc w:val="both"/>
      </w:pPr>
    </w:p>
    <w:p w14:paraId="6D79A551" w14:textId="77777777" w:rsidR="00D82714" w:rsidRPr="00DC3F3E" w:rsidRDefault="009543D0" w:rsidP="00DC3F3E">
      <w:pPr>
        <w:ind w:firstLine="1418"/>
        <w:jc w:val="both"/>
      </w:pPr>
      <w:r w:rsidRPr="00DC3F3E">
        <w:t>(8)</w:t>
      </w:r>
      <w:r w:rsidRPr="00DC3F3E">
        <w:tab/>
      </w:r>
      <w:r w:rsidR="00A12102" w:rsidRPr="00DC3F3E">
        <w:t>Obnavljanje odobrenja za tip vozila iz stavka 5. ovoga članka ne utječe na odobrenja za stavljanje vozila na tržište koja su već izdana na temelju prethodnog odobrenja za stavljanje tog tipa vozila na tržište.</w:t>
      </w:r>
    </w:p>
    <w:p w14:paraId="6EC7FAA0" w14:textId="77777777" w:rsidR="007639BC" w:rsidRDefault="007639BC" w:rsidP="00DC3F3E">
      <w:pPr>
        <w:ind w:firstLine="1418"/>
        <w:jc w:val="both"/>
      </w:pPr>
    </w:p>
    <w:p w14:paraId="08E6C30A" w14:textId="77777777" w:rsidR="00D82714" w:rsidRDefault="009543D0" w:rsidP="00DC3F3E">
      <w:pPr>
        <w:ind w:firstLine="1418"/>
        <w:jc w:val="both"/>
      </w:pPr>
      <w:r w:rsidRPr="00DC3F3E">
        <w:t>(9)</w:t>
      </w:r>
      <w:r w:rsidRPr="00DC3F3E">
        <w:tab/>
      </w:r>
      <w:r w:rsidR="00A12102" w:rsidRPr="00DC3F3E">
        <w:t xml:space="preserve">Izjava o sukladnosti tipa utvrđuje se u skladu s: </w:t>
      </w:r>
    </w:p>
    <w:p w14:paraId="17D5144D" w14:textId="77777777" w:rsidR="00D82714" w:rsidRPr="00DC3F3E" w:rsidRDefault="00C02214" w:rsidP="00DC3F3E">
      <w:pPr>
        <w:ind w:firstLine="1418"/>
        <w:jc w:val="both"/>
      </w:pPr>
      <w:r w:rsidRPr="00DC3F3E">
        <w:t>a)</w:t>
      </w:r>
      <w:r w:rsidRPr="00DC3F3E">
        <w:tab/>
      </w:r>
      <w:r w:rsidR="00A12102" w:rsidRPr="00DC3F3E">
        <w:t xml:space="preserve">postupcima provjere </w:t>
      </w:r>
      <w:r w:rsidR="007E554C" w:rsidRPr="00DC3F3E">
        <w:t>odgovarajućih</w:t>
      </w:r>
      <w:r w:rsidR="00BE30DE" w:rsidRPr="00DC3F3E">
        <w:t xml:space="preserve"> TSI-</w:t>
      </w:r>
      <w:r w:rsidR="00A12102" w:rsidRPr="00DC3F3E">
        <w:t xml:space="preserve">a </w:t>
      </w:r>
      <w:r w:rsidR="00B86860" w:rsidRPr="00DC3F3E">
        <w:t>ili</w:t>
      </w:r>
    </w:p>
    <w:p w14:paraId="64789441" w14:textId="77777777" w:rsidR="00D82714" w:rsidRPr="00DC3F3E" w:rsidRDefault="00C02214" w:rsidP="00DC3F3E">
      <w:pPr>
        <w:ind w:firstLine="1418"/>
        <w:jc w:val="both"/>
      </w:pPr>
      <w:r w:rsidRPr="00DC3F3E">
        <w:t>b)</w:t>
      </w:r>
      <w:r w:rsidRPr="00DC3F3E">
        <w:tab/>
      </w:r>
      <w:r w:rsidR="00BE30DE" w:rsidRPr="00DC3F3E">
        <w:t>ako se TSI-</w:t>
      </w:r>
      <w:r w:rsidR="00A12102" w:rsidRPr="00DC3F3E">
        <w:t>i ne primjenjuju, postupcima ocjenjivanja sukladnosti kako je utvrđeno u modulima B+D, B+F i H1 Odluke br. 768/2008/EZ Europskog parlamenta i Vijeća.</w:t>
      </w:r>
    </w:p>
    <w:p w14:paraId="00DC69FE" w14:textId="77777777" w:rsidR="007639BC" w:rsidRDefault="007639BC" w:rsidP="00DC3F3E">
      <w:pPr>
        <w:ind w:firstLine="1418"/>
        <w:jc w:val="both"/>
      </w:pPr>
    </w:p>
    <w:p w14:paraId="22DAE9BA" w14:textId="77777777" w:rsidR="00D82714" w:rsidRPr="00DC3F3E" w:rsidRDefault="009543D0" w:rsidP="00DC3F3E">
      <w:pPr>
        <w:ind w:firstLine="1418"/>
        <w:jc w:val="both"/>
      </w:pPr>
      <w:r w:rsidRPr="00DC3F3E">
        <w:t>(10)</w:t>
      </w:r>
      <w:r w:rsidRPr="00DC3F3E">
        <w:tab/>
      </w:r>
      <w:r w:rsidR="00A12102" w:rsidRPr="00DC3F3E">
        <w:t>Odobrenja za tip vozila registriraju se u Europskom registru odobrenih tipova vozila.</w:t>
      </w:r>
    </w:p>
    <w:p w14:paraId="43453DBE" w14:textId="77777777" w:rsidR="007639BC" w:rsidRDefault="007639BC" w:rsidP="00DC3F3E">
      <w:pPr>
        <w:ind w:firstLine="1418"/>
        <w:jc w:val="both"/>
      </w:pPr>
    </w:p>
    <w:p w14:paraId="525E77B4" w14:textId="77777777" w:rsidR="00C7594D" w:rsidRPr="00DC3F3E" w:rsidRDefault="00C7594D" w:rsidP="00DC3F3E">
      <w:pPr>
        <w:ind w:firstLine="1418"/>
        <w:jc w:val="both"/>
      </w:pPr>
      <w:r w:rsidRPr="00DC3F3E">
        <w:t xml:space="preserve">(11) U slučaju da Agencija izdaje odobrenje za tip vozila dužna je informacije o odobrenjima tipa </w:t>
      </w:r>
      <w:r w:rsidR="00975CB9" w:rsidRPr="00DC3F3E">
        <w:t>vozila ili varijantama tipa vozila i o novoj izvedbi tipa vozila ili varijanti tipa vozila dostaviti Agenciji Europske unije za željeznice koristeći standardni mrežni elektronički obrazac.</w:t>
      </w:r>
    </w:p>
    <w:p w14:paraId="0D23161A" w14:textId="77777777" w:rsidR="008B3CF3" w:rsidRDefault="008B3CF3" w:rsidP="00DC3F3E">
      <w:pPr>
        <w:ind w:firstLine="1418"/>
        <w:jc w:val="both"/>
      </w:pPr>
    </w:p>
    <w:p w14:paraId="16139187" w14:textId="77777777" w:rsidR="00D82714" w:rsidRPr="00DC3F3E" w:rsidRDefault="00A12102" w:rsidP="00DC3F3E">
      <w:pPr>
        <w:jc w:val="center"/>
        <w:rPr>
          <w:b/>
          <w:bCs/>
          <w:i/>
        </w:rPr>
      </w:pPr>
      <w:r w:rsidRPr="00DC3F3E">
        <w:rPr>
          <w:b/>
          <w:bCs/>
          <w:i/>
        </w:rPr>
        <w:t>Ne</w:t>
      </w:r>
      <w:r w:rsidR="00AD28E5" w:rsidRPr="00DC3F3E">
        <w:rPr>
          <w:b/>
          <w:bCs/>
          <w:i/>
        </w:rPr>
        <w:t>sukladnost</w:t>
      </w:r>
      <w:r w:rsidRPr="00DC3F3E">
        <w:rPr>
          <w:b/>
          <w:bCs/>
          <w:i/>
        </w:rPr>
        <w:t xml:space="preserve"> vozila ili tipova vozila s osnovnim zahtjevima</w:t>
      </w:r>
    </w:p>
    <w:p w14:paraId="07C2B6B9" w14:textId="77777777" w:rsidR="008B3CF3" w:rsidRPr="00DC3F3E" w:rsidRDefault="008B3CF3" w:rsidP="00DC3F3E">
      <w:pPr>
        <w:jc w:val="center"/>
        <w:rPr>
          <w:b/>
          <w:bCs/>
          <w:i/>
        </w:rPr>
      </w:pPr>
    </w:p>
    <w:p w14:paraId="53E8800B" w14:textId="77777777" w:rsidR="00D82714" w:rsidRPr="007639BC" w:rsidRDefault="00A12102" w:rsidP="00DC3F3E">
      <w:pPr>
        <w:jc w:val="center"/>
        <w:rPr>
          <w:b/>
          <w:bCs/>
        </w:rPr>
      </w:pPr>
      <w:r w:rsidRPr="007639BC">
        <w:rPr>
          <w:b/>
          <w:bCs/>
        </w:rPr>
        <w:t xml:space="preserve">Članak </w:t>
      </w:r>
      <w:r w:rsidR="00784080" w:rsidRPr="007639BC">
        <w:rPr>
          <w:b/>
          <w:bCs/>
        </w:rPr>
        <w:t>79.</w:t>
      </w:r>
    </w:p>
    <w:p w14:paraId="1984FF9D" w14:textId="77777777" w:rsidR="008B3CF3" w:rsidRPr="00DC3F3E" w:rsidRDefault="008B3CF3" w:rsidP="00DC3F3E">
      <w:pPr>
        <w:jc w:val="center"/>
        <w:rPr>
          <w:b/>
          <w:bCs/>
        </w:rPr>
      </w:pPr>
    </w:p>
    <w:p w14:paraId="1E4EE6CE" w14:textId="77777777" w:rsidR="00D82714" w:rsidRPr="00DC3F3E" w:rsidRDefault="009543D0" w:rsidP="00DC3F3E">
      <w:pPr>
        <w:ind w:firstLine="1418"/>
        <w:jc w:val="both"/>
      </w:pPr>
      <w:r w:rsidRPr="00DC3F3E">
        <w:t>(1)</w:t>
      </w:r>
      <w:r w:rsidRPr="00DC3F3E">
        <w:tab/>
      </w:r>
      <w:r w:rsidR="00A12102" w:rsidRPr="00DC3F3E">
        <w:t xml:space="preserve">Kada željeznički prijevoznik tijekom uporabe utvrdi da vozilo kojim se koristi ne ispunjava jedan od osnovnih zahtjeva, dužan je poduzeti potrebne korektivne mjere kako bi osigurao sukladnost tog vozila, pri čemu može obavijestiti </w:t>
      </w:r>
      <w:r w:rsidR="000B396E" w:rsidRPr="00DC3F3E">
        <w:t xml:space="preserve">Agenciju Europske unije za željeznice </w:t>
      </w:r>
      <w:r w:rsidR="00A12102" w:rsidRPr="00DC3F3E">
        <w:t xml:space="preserve">i Agenciju o poduzetim mjerama. </w:t>
      </w:r>
    </w:p>
    <w:p w14:paraId="53F92C39" w14:textId="77777777" w:rsidR="007639BC" w:rsidRDefault="007639BC" w:rsidP="00DC3F3E">
      <w:pPr>
        <w:ind w:firstLine="1418"/>
        <w:jc w:val="both"/>
      </w:pPr>
    </w:p>
    <w:p w14:paraId="19227A2D" w14:textId="77777777" w:rsidR="00D82714" w:rsidRPr="00DC3F3E" w:rsidRDefault="009543D0" w:rsidP="00DC3F3E">
      <w:pPr>
        <w:ind w:firstLine="1418"/>
        <w:jc w:val="both"/>
      </w:pPr>
      <w:r w:rsidRPr="00DC3F3E">
        <w:t>(2)</w:t>
      </w:r>
      <w:r w:rsidRPr="00DC3F3E">
        <w:tab/>
      </w:r>
      <w:r w:rsidR="00A12102" w:rsidRPr="00DC3F3E">
        <w:t>Ako željeznički prijevoznik ima dokaz da je neusklađenost postojala već u trenutku izdavanja odobrenja za stavljanje na tržište, o tome obavj</w:t>
      </w:r>
      <w:r w:rsidR="000B396E" w:rsidRPr="00DC3F3E">
        <w:t>eštava</w:t>
      </w:r>
      <w:r w:rsidR="00A12102" w:rsidRPr="00DC3F3E">
        <w:t xml:space="preserve"> </w:t>
      </w:r>
      <w:r w:rsidR="000B396E" w:rsidRPr="00DC3F3E">
        <w:t xml:space="preserve">Agenciju Europske unije za željeznice </w:t>
      </w:r>
      <w:r w:rsidR="00A12102" w:rsidRPr="00DC3F3E">
        <w:t>i Agenciju.</w:t>
      </w:r>
    </w:p>
    <w:p w14:paraId="5AB5C04D" w14:textId="77777777" w:rsidR="007639BC" w:rsidRDefault="007639BC" w:rsidP="00DC3F3E">
      <w:pPr>
        <w:ind w:firstLine="1418"/>
        <w:jc w:val="both"/>
      </w:pPr>
    </w:p>
    <w:p w14:paraId="099F2D68" w14:textId="77777777" w:rsidR="00D82714" w:rsidRPr="00DC3F3E" w:rsidRDefault="009543D0" w:rsidP="00DC3F3E">
      <w:pPr>
        <w:ind w:firstLine="1418"/>
        <w:jc w:val="both"/>
      </w:pPr>
      <w:r w:rsidRPr="00DC3F3E">
        <w:t>(3)</w:t>
      </w:r>
      <w:r w:rsidRPr="00DC3F3E">
        <w:tab/>
      </w:r>
      <w:r w:rsidR="00A12102" w:rsidRPr="00DC3F3E">
        <w:t>Kada Agencija sazna, u okviru postupka nadzora predviđenog ovim Zakonom ili na neki drugi način, da vozilo ili tip vozila, za koje je odobrenje za stavljanje na tržište izdala</w:t>
      </w:r>
      <w:r w:rsidR="000B396E" w:rsidRPr="00DC3F3E">
        <w:t xml:space="preserve"> prema nadležnosti</w:t>
      </w:r>
      <w:r w:rsidR="00A12102" w:rsidRPr="00DC3F3E">
        <w:t xml:space="preserve"> </w:t>
      </w:r>
      <w:r w:rsidR="000B396E" w:rsidRPr="00DC3F3E">
        <w:t>Agencija Europske unije za željeznice i</w:t>
      </w:r>
      <w:r w:rsidR="00A12102" w:rsidRPr="00DC3F3E">
        <w:t xml:space="preserve">li Agencija u skladu s člankom </w:t>
      </w:r>
      <w:r w:rsidR="007E0ACA" w:rsidRPr="00DC3F3E">
        <w:t>69.</w:t>
      </w:r>
      <w:r w:rsidR="00A12102" w:rsidRPr="00DC3F3E">
        <w:t xml:space="preserve"> ili člankom </w:t>
      </w:r>
      <w:r w:rsidR="007E0ACA" w:rsidRPr="00DC3F3E">
        <w:t>78</w:t>
      </w:r>
      <w:r w:rsidR="00A12102" w:rsidRPr="00DC3F3E">
        <w:t>.</w:t>
      </w:r>
      <w:r w:rsidR="007E0ACA" w:rsidRPr="00DC3F3E">
        <w:t xml:space="preserve"> ovoga Zakona</w:t>
      </w:r>
      <w:r w:rsidR="00A12102" w:rsidRPr="00DC3F3E">
        <w:t>, kada ga se upotrebljava u skladu s njegovom namjenom</w:t>
      </w:r>
      <w:r w:rsidR="000B396E" w:rsidRPr="00DC3F3E">
        <w:t>, a</w:t>
      </w:r>
      <w:r w:rsidR="00A12102" w:rsidRPr="00DC3F3E">
        <w:t xml:space="preserve"> ne ispunjava jedan od osnovnih zahtjeva, o tome obavješ</w:t>
      </w:r>
      <w:r w:rsidR="000B396E" w:rsidRPr="00DC3F3E">
        <w:t>tava</w:t>
      </w:r>
      <w:r w:rsidR="00A12102" w:rsidRPr="00DC3F3E">
        <w:t xml:space="preserve"> željezničkog prijevoznika koji upotrebljava to vozilo ili tip vozila i od njega traži da poduzme potrebne korektivne mjere kako bi osigurao sukladnost tog vozila ili tih vozila. </w:t>
      </w:r>
    </w:p>
    <w:p w14:paraId="3A9DA3AE" w14:textId="77777777" w:rsidR="007639BC" w:rsidRDefault="007639BC" w:rsidP="00DC3F3E">
      <w:pPr>
        <w:ind w:firstLine="1418"/>
        <w:jc w:val="both"/>
      </w:pPr>
    </w:p>
    <w:p w14:paraId="4C9D2D31" w14:textId="77777777" w:rsidR="00D82714" w:rsidRPr="00DC3F3E" w:rsidRDefault="009543D0" w:rsidP="00DC3F3E">
      <w:pPr>
        <w:ind w:firstLine="1418"/>
        <w:jc w:val="both"/>
      </w:pPr>
      <w:r w:rsidRPr="00DC3F3E">
        <w:t>(4)</w:t>
      </w:r>
      <w:r w:rsidRPr="00DC3F3E">
        <w:tab/>
      </w:r>
      <w:r w:rsidR="00A12102" w:rsidRPr="00DC3F3E">
        <w:t>Agencija obavje</w:t>
      </w:r>
      <w:r w:rsidR="000B396E" w:rsidRPr="00DC3F3E">
        <w:t>štava</w:t>
      </w:r>
      <w:r w:rsidR="00A12102" w:rsidRPr="00DC3F3E">
        <w:t xml:space="preserve"> </w:t>
      </w:r>
      <w:r w:rsidR="000B396E" w:rsidRPr="00DC3F3E">
        <w:t xml:space="preserve">Agenciju Europske unije za željeznice </w:t>
      </w:r>
      <w:r w:rsidR="00A12102" w:rsidRPr="00DC3F3E">
        <w:t>i nacionalna tijela nadležna za sigurnost, uključujući ona na</w:t>
      </w:r>
      <w:r w:rsidR="000B396E" w:rsidRPr="00DC3F3E">
        <w:t xml:space="preserve"> čijem</w:t>
      </w:r>
      <w:r w:rsidR="00A12102" w:rsidRPr="00DC3F3E">
        <w:t xml:space="preserve"> državnom području na kojem je u tijeku obrada zahtjeva za odobrenje za stavljanje na tržište vozila istog tipa</w:t>
      </w:r>
      <w:r w:rsidR="000B396E" w:rsidRPr="00DC3F3E">
        <w:t xml:space="preserve"> o okolnostima iz stavka 3. ovoga članka</w:t>
      </w:r>
      <w:r w:rsidR="00A12102" w:rsidRPr="00DC3F3E">
        <w:t>.</w:t>
      </w:r>
    </w:p>
    <w:p w14:paraId="44DB889E" w14:textId="77777777" w:rsidR="007639BC" w:rsidRDefault="007639BC" w:rsidP="00DC3F3E">
      <w:pPr>
        <w:ind w:firstLine="1418"/>
        <w:jc w:val="both"/>
      </w:pPr>
    </w:p>
    <w:p w14:paraId="3514EABE" w14:textId="77777777" w:rsidR="00D82714" w:rsidRPr="00DC3F3E" w:rsidRDefault="009543D0" w:rsidP="00DC3F3E">
      <w:pPr>
        <w:ind w:firstLine="1418"/>
        <w:jc w:val="both"/>
      </w:pPr>
      <w:r w:rsidRPr="00DC3F3E">
        <w:t>(5)</w:t>
      </w:r>
      <w:r w:rsidRPr="00DC3F3E">
        <w:tab/>
      </w:r>
      <w:r w:rsidR="00A12102" w:rsidRPr="00DC3F3E">
        <w:t>Kada, u slučajevima navedenima u stavcima 1. i 3. ovog</w:t>
      </w:r>
      <w:r w:rsidR="00206D11">
        <w:t>a</w:t>
      </w:r>
      <w:r w:rsidR="00A12102" w:rsidRPr="00DC3F3E">
        <w:t xml:space="preserve"> članka, korektivne mjere koje je primijenio željeznički prijevoznik ne osiguraju sukladnost s osnovnim zahtjevima i ta nesukladnost dovede do ozbiljnog sigurnosnog rizika, Agencija može primijeniti privr</w:t>
      </w:r>
      <w:r w:rsidR="00C577F7" w:rsidRPr="00DC3F3E">
        <w:t>emene sigurnosne mjere u okviru nadzora</w:t>
      </w:r>
      <w:r w:rsidR="00A12102" w:rsidRPr="00DC3F3E">
        <w:t xml:space="preserve">, u skladu s ovim Zakonom. </w:t>
      </w:r>
    </w:p>
    <w:p w14:paraId="7E7E5097" w14:textId="77777777" w:rsidR="007639BC" w:rsidRDefault="007639BC" w:rsidP="00DC3F3E">
      <w:pPr>
        <w:ind w:firstLine="1418"/>
        <w:jc w:val="both"/>
      </w:pPr>
    </w:p>
    <w:p w14:paraId="4EE69B54" w14:textId="77777777" w:rsidR="00D82714" w:rsidRPr="00DC3F3E" w:rsidRDefault="009543D0" w:rsidP="00DC3F3E">
      <w:pPr>
        <w:ind w:firstLine="1418"/>
        <w:jc w:val="both"/>
      </w:pPr>
      <w:r w:rsidRPr="00DC3F3E">
        <w:t>(6)</w:t>
      </w:r>
      <w:r w:rsidRPr="00DC3F3E">
        <w:tab/>
      </w:r>
      <w:r w:rsidR="00A12102" w:rsidRPr="00DC3F3E">
        <w:t>Privre</w:t>
      </w:r>
      <w:r w:rsidR="00C577F7" w:rsidRPr="00DC3F3E">
        <w:t>mene sigurnosne mjere u obliku privremenog ukidanja</w:t>
      </w:r>
      <w:r w:rsidR="00A12102" w:rsidRPr="00DC3F3E">
        <w:t xml:space="preserve"> odobrenja tipa vozila istodobno mogu primijeniti Agencija ili </w:t>
      </w:r>
      <w:r w:rsidR="00C577F7" w:rsidRPr="00DC3F3E">
        <w:t xml:space="preserve">Agencija Europske unije za željeznice </w:t>
      </w:r>
      <w:r w:rsidR="00A12102" w:rsidRPr="00DC3F3E">
        <w:t xml:space="preserve">te podliježu </w:t>
      </w:r>
      <w:r w:rsidR="00C577F7" w:rsidRPr="00DC3F3E">
        <w:t xml:space="preserve">nadležnom </w:t>
      </w:r>
      <w:r w:rsidR="00A12102" w:rsidRPr="00DC3F3E">
        <w:t xml:space="preserve">sudskom preispitivanju i arbitražnom postupku utvrđenom u članku </w:t>
      </w:r>
      <w:r w:rsidR="007E0ACA" w:rsidRPr="00DC3F3E">
        <w:t>70.</w:t>
      </w:r>
      <w:r w:rsidR="00C577F7" w:rsidRPr="00DC3F3E">
        <w:t xml:space="preserve"> ovog</w:t>
      </w:r>
      <w:r w:rsidR="00206D11">
        <w:t>a</w:t>
      </w:r>
      <w:r w:rsidR="00C577F7" w:rsidRPr="00DC3F3E">
        <w:t xml:space="preserve"> Zakona</w:t>
      </w:r>
      <w:r w:rsidR="00A12102" w:rsidRPr="00DC3F3E">
        <w:t>.</w:t>
      </w:r>
    </w:p>
    <w:p w14:paraId="7FE1C3B2" w14:textId="77777777" w:rsidR="007639BC" w:rsidRDefault="007639BC" w:rsidP="00DC3F3E">
      <w:pPr>
        <w:ind w:firstLine="1418"/>
        <w:jc w:val="both"/>
      </w:pPr>
    </w:p>
    <w:p w14:paraId="131D903C" w14:textId="77777777" w:rsidR="00D82714" w:rsidRPr="00DC3F3E" w:rsidRDefault="009543D0" w:rsidP="00DC3F3E">
      <w:pPr>
        <w:ind w:firstLine="1418"/>
        <w:jc w:val="both"/>
      </w:pPr>
      <w:r w:rsidRPr="00DC3F3E">
        <w:t>(7)</w:t>
      </w:r>
      <w:r w:rsidRPr="00DC3F3E">
        <w:tab/>
      </w:r>
      <w:r w:rsidR="00A12102" w:rsidRPr="00DC3F3E">
        <w:t xml:space="preserve">U slučajevima iz stavka 5. </w:t>
      </w:r>
      <w:r w:rsidR="00C577F7" w:rsidRPr="00DC3F3E">
        <w:t>Agencija Europske unije za željeznice</w:t>
      </w:r>
      <w:r w:rsidR="00A12102" w:rsidRPr="00DC3F3E">
        <w:t xml:space="preserve"> ili Agencija, nakon preispitivanja djelotvornosti bilo kojih mjera poduzetih radi uklanjanja ozbiljnog sigurnosnog rizika, može odlučiti ukinuti ili izmijeniti odobrenje kada se dokaže da u trenutku izdavanja odobrenja nije bio ispunjen određeni osnovni zahtjev. </w:t>
      </w:r>
    </w:p>
    <w:p w14:paraId="7032F7FB" w14:textId="77777777" w:rsidR="007639BC" w:rsidRDefault="007639BC" w:rsidP="00DC3F3E">
      <w:pPr>
        <w:ind w:firstLine="1418"/>
        <w:jc w:val="both"/>
      </w:pPr>
    </w:p>
    <w:p w14:paraId="6E603C23" w14:textId="77777777" w:rsidR="00D82714" w:rsidRPr="00DC3F3E" w:rsidRDefault="009543D0" w:rsidP="00DC3F3E">
      <w:pPr>
        <w:ind w:firstLine="1418"/>
        <w:jc w:val="both"/>
      </w:pPr>
      <w:r w:rsidRPr="00DC3F3E">
        <w:t>(8)</w:t>
      </w:r>
      <w:r w:rsidRPr="00DC3F3E">
        <w:tab/>
      </w:r>
      <w:r w:rsidR="00416BA1" w:rsidRPr="00DC3F3E">
        <w:t>Agencija Europske unije za željeznice ili Agencija</w:t>
      </w:r>
      <w:r w:rsidR="00A12102" w:rsidRPr="00DC3F3E">
        <w:t xml:space="preserve"> o odluci</w:t>
      </w:r>
      <w:r w:rsidR="00416BA1" w:rsidRPr="00DC3F3E">
        <w:t xml:space="preserve"> iz stavka 7. ovoga članka</w:t>
      </w:r>
      <w:r w:rsidR="00A12102" w:rsidRPr="00DC3F3E">
        <w:t xml:space="preserve"> obavješ</w:t>
      </w:r>
      <w:r w:rsidR="00416BA1" w:rsidRPr="00DC3F3E">
        <w:t>tava</w:t>
      </w:r>
      <w:r w:rsidR="00A12102" w:rsidRPr="00DC3F3E">
        <w:t xml:space="preserve"> </w:t>
      </w:r>
      <w:r w:rsidR="00416BA1" w:rsidRPr="00DC3F3E">
        <w:t>imatelja</w:t>
      </w:r>
      <w:r w:rsidR="00A12102" w:rsidRPr="00DC3F3E">
        <w:t xml:space="preserve"> odobrenja za stavljanje na tržište ili odobrenja za tip vozila, </w:t>
      </w:r>
      <w:r w:rsidR="00416BA1" w:rsidRPr="00DC3F3E">
        <w:t>navodeći razloge za svoju odluku</w:t>
      </w:r>
      <w:r w:rsidR="00A12102" w:rsidRPr="00DC3F3E">
        <w:t xml:space="preserve">. </w:t>
      </w:r>
    </w:p>
    <w:p w14:paraId="7CEFF08A" w14:textId="77777777" w:rsidR="007639BC" w:rsidRDefault="007639BC" w:rsidP="00DC3F3E">
      <w:pPr>
        <w:ind w:firstLine="1418"/>
        <w:jc w:val="both"/>
      </w:pPr>
    </w:p>
    <w:p w14:paraId="1BEBD8A5" w14:textId="77777777" w:rsidR="00D82714" w:rsidRPr="00DC3F3E" w:rsidRDefault="009543D0" w:rsidP="00DC3F3E">
      <w:pPr>
        <w:ind w:firstLine="1418"/>
        <w:jc w:val="both"/>
      </w:pPr>
      <w:r w:rsidRPr="00DC3F3E">
        <w:t>(9)</w:t>
      </w:r>
      <w:r w:rsidRPr="00DC3F3E">
        <w:tab/>
      </w:r>
      <w:r w:rsidR="00416BA1" w:rsidRPr="00DC3F3E">
        <w:t>Imatelj iz stavka 8. ovoga članka</w:t>
      </w:r>
      <w:r w:rsidR="0000233D">
        <w:t xml:space="preserve"> može, u roku od 30</w:t>
      </w:r>
      <w:r w:rsidR="00A12102" w:rsidRPr="00DC3F3E">
        <w:t xml:space="preserve"> dana od primitka odluke </w:t>
      </w:r>
      <w:r w:rsidR="006179A2">
        <w:t>Agencije</w:t>
      </w:r>
      <w:r w:rsidR="00416BA1" w:rsidRPr="00DC3F3E">
        <w:t xml:space="preserve"> Europske unije za željeznice </w:t>
      </w:r>
      <w:r w:rsidR="00A12102" w:rsidRPr="00DC3F3E">
        <w:t>zatražiti preispitivanje o</w:t>
      </w:r>
      <w:r w:rsidR="00126FF2">
        <w:t>dluke, u kojem se slučaju odluka</w:t>
      </w:r>
      <w:r w:rsidR="00A12102" w:rsidRPr="00DC3F3E">
        <w:t xml:space="preserve"> o ukidanju privremeno </w:t>
      </w:r>
      <w:r w:rsidR="00416BA1" w:rsidRPr="00DC3F3E">
        <w:t>obustavlja</w:t>
      </w:r>
      <w:r w:rsidR="00A12102" w:rsidRPr="00DC3F3E">
        <w:t xml:space="preserve">. </w:t>
      </w:r>
    </w:p>
    <w:p w14:paraId="41E2E4D1" w14:textId="77777777" w:rsidR="007639BC" w:rsidRDefault="007639BC" w:rsidP="00DC3F3E">
      <w:pPr>
        <w:ind w:firstLine="1418"/>
        <w:jc w:val="both"/>
      </w:pPr>
    </w:p>
    <w:p w14:paraId="38710C94" w14:textId="77777777" w:rsidR="00A518E7" w:rsidRPr="00DC3F3E" w:rsidRDefault="009543D0" w:rsidP="00DC3F3E">
      <w:pPr>
        <w:ind w:firstLine="1418"/>
        <w:jc w:val="both"/>
      </w:pPr>
      <w:r w:rsidRPr="00DC3F3E">
        <w:t>(10)</w:t>
      </w:r>
      <w:r w:rsidRPr="00DC3F3E">
        <w:tab/>
      </w:r>
      <w:r w:rsidR="00416BA1" w:rsidRPr="00DC3F3E">
        <w:t>Agencija Europske unije za željeznice</w:t>
      </w:r>
      <w:r w:rsidR="00A12102" w:rsidRPr="00DC3F3E">
        <w:t xml:space="preserve"> il</w:t>
      </w:r>
      <w:r w:rsidR="00D814F6">
        <w:t>i Agencija mogu u roku od 30</w:t>
      </w:r>
      <w:r w:rsidR="00FA72FE">
        <w:t xml:space="preserve"> dana od dana</w:t>
      </w:r>
      <w:r w:rsidR="00A12102" w:rsidRPr="00DC3F3E">
        <w:t xml:space="preserve"> primitka zahtjeva za preispitivanje potvrditi ili </w:t>
      </w:r>
      <w:r w:rsidR="00A95E69" w:rsidRPr="00DC3F3E">
        <w:t>ukinuti</w:t>
      </w:r>
      <w:r w:rsidR="00A12102" w:rsidRPr="00DC3F3E">
        <w:t xml:space="preserve"> svoju odluku.</w:t>
      </w:r>
    </w:p>
    <w:p w14:paraId="63FC5DC2" w14:textId="77777777" w:rsidR="007639BC" w:rsidRDefault="007639BC" w:rsidP="00DC3F3E">
      <w:pPr>
        <w:ind w:firstLine="1418"/>
        <w:jc w:val="both"/>
      </w:pPr>
    </w:p>
    <w:p w14:paraId="63A5CD11" w14:textId="77777777" w:rsidR="00D82714" w:rsidRPr="00DC3F3E" w:rsidRDefault="009543D0" w:rsidP="00DC3F3E">
      <w:pPr>
        <w:ind w:firstLine="1418"/>
        <w:jc w:val="both"/>
      </w:pPr>
      <w:r w:rsidRPr="00DC3F3E">
        <w:t>(11)</w:t>
      </w:r>
      <w:r w:rsidRPr="00DC3F3E">
        <w:tab/>
      </w:r>
      <w:r w:rsidR="00A12102" w:rsidRPr="00DC3F3E">
        <w:t xml:space="preserve">Kada je to potrebno, u slučaju neslaganja između </w:t>
      </w:r>
      <w:r w:rsidR="00416BA1" w:rsidRPr="00DC3F3E">
        <w:t>Agencije Europske unije za željeznice</w:t>
      </w:r>
      <w:r w:rsidR="00A12102" w:rsidRPr="00DC3F3E">
        <w:t xml:space="preserve"> i Agencije u vezi s potrebom da se ograniči ili ukine odobrenje, primjenjuje se arbitražni postupak predviđen </w:t>
      </w:r>
      <w:r w:rsidR="003A7913" w:rsidRPr="00DC3F3E">
        <w:t xml:space="preserve">člankom </w:t>
      </w:r>
      <w:r w:rsidR="007E0ACA" w:rsidRPr="00DC3F3E">
        <w:t>70.</w:t>
      </w:r>
      <w:r w:rsidR="00416BA1" w:rsidRPr="00DC3F3E">
        <w:t xml:space="preserve"> ovog</w:t>
      </w:r>
      <w:r w:rsidR="003A7913" w:rsidRPr="00DC3F3E">
        <w:t>a</w:t>
      </w:r>
      <w:r w:rsidR="00416BA1" w:rsidRPr="00DC3F3E">
        <w:t xml:space="preserve"> Zakona</w:t>
      </w:r>
      <w:r w:rsidR="00A12102" w:rsidRPr="00DC3F3E">
        <w:t xml:space="preserve">, a ako je rezultat tog postupka takav da se odobrenje za vozilo ne ograničava niti ukida, </w:t>
      </w:r>
      <w:r w:rsidR="00416BA1" w:rsidRPr="00DC3F3E">
        <w:t>obustavljaju</w:t>
      </w:r>
      <w:r w:rsidR="00A12102" w:rsidRPr="00DC3F3E">
        <w:t xml:space="preserve"> se privremene sigurnosne mjere iz stavka 5. ovog</w:t>
      </w:r>
      <w:r w:rsidR="003A7913" w:rsidRPr="00DC3F3E">
        <w:t>a</w:t>
      </w:r>
      <w:r w:rsidR="00A12102" w:rsidRPr="00DC3F3E">
        <w:t xml:space="preserve"> članka.</w:t>
      </w:r>
    </w:p>
    <w:p w14:paraId="6AB8ED19" w14:textId="77777777" w:rsidR="007639BC" w:rsidRDefault="007639BC" w:rsidP="00DC3F3E">
      <w:pPr>
        <w:ind w:firstLine="1418"/>
        <w:jc w:val="both"/>
      </w:pPr>
    </w:p>
    <w:p w14:paraId="536CD5D0" w14:textId="77777777" w:rsidR="00D82714" w:rsidRPr="00DC3F3E" w:rsidRDefault="009543D0" w:rsidP="00DC3F3E">
      <w:pPr>
        <w:ind w:firstLine="1418"/>
        <w:jc w:val="both"/>
      </w:pPr>
      <w:r w:rsidRPr="00DC3F3E">
        <w:t>(12)</w:t>
      </w:r>
      <w:r w:rsidRPr="00DC3F3E">
        <w:tab/>
      </w:r>
      <w:r w:rsidR="00A12102" w:rsidRPr="00DC3F3E">
        <w:t xml:space="preserve">Ako odluka </w:t>
      </w:r>
      <w:r w:rsidR="00416BA1" w:rsidRPr="00DC3F3E">
        <w:t xml:space="preserve">Agencije Europske unije za željeznice </w:t>
      </w:r>
      <w:r w:rsidR="00A12102" w:rsidRPr="00DC3F3E">
        <w:t xml:space="preserve">bude potvrđena, </w:t>
      </w:r>
      <w:r w:rsidR="00416BA1" w:rsidRPr="00DC3F3E">
        <w:t>imatelj</w:t>
      </w:r>
      <w:r w:rsidR="00A12102" w:rsidRPr="00DC3F3E">
        <w:t xml:space="preserve"> odobrenja za vozilo može podnijeti žalbu odboru za žalbe određenom u skladu s člankom 55. Uredbe (EU) 2016/796 u roku iz članka 59. te Uredbe. </w:t>
      </w:r>
    </w:p>
    <w:p w14:paraId="11535E76" w14:textId="77777777" w:rsidR="007639BC" w:rsidRDefault="007639BC" w:rsidP="00DC3F3E">
      <w:pPr>
        <w:ind w:firstLine="1418"/>
        <w:jc w:val="both"/>
      </w:pPr>
    </w:p>
    <w:p w14:paraId="465B9CCC" w14:textId="77777777" w:rsidR="00D82714" w:rsidRPr="00DC3F3E" w:rsidRDefault="009543D0" w:rsidP="00DC3F3E">
      <w:pPr>
        <w:ind w:firstLine="1418"/>
        <w:jc w:val="both"/>
      </w:pPr>
      <w:r w:rsidRPr="00DC3F3E">
        <w:t>(13)</w:t>
      </w:r>
      <w:r w:rsidRPr="00DC3F3E">
        <w:tab/>
      </w:r>
      <w:r w:rsidR="00A12102" w:rsidRPr="00DC3F3E">
        <w:t xml:space="preserve">Ako odluka Agencije bude potvrđena, </w:t>
      </w:r>
      <w:r w:rsidR="00416BA1" w:rsidRPr="00DC3F3E">
        <w:t>imatelj</w:t>
      </w:r>
      <w:r w:rsidR="00A12102" w:rsidRPr="00DC3F3E">
        <w:t xml:space="preserve"> odobrenja za vozilo može pokrenuti </w:t>
      </w:r>
      <w:r w:rsidR="002C13A1" w:rsidRPr="00DC3F3E">
        <w:t xml:space="preserve">odgovarajući </w:t>
      </w:r>
      <w:r w:rsidR="00416BA1" w:rsidRPr="00DC3F3E">
        <w:t>postupak pred nadležnim sudom</w:t>
      </w:r>
      <w:r w:rsidR="00A12102" w:rsidRPr="00DC3F3E">
        <w:t xml:space="preserve">, u roku od dva mjeseca od </w:t>
      </w:r>
      <w:r w:rsidR="006D62AB" w:rsidRPr="00DC3F3E">
        <w:t>dostave</w:t>
      </w:r>
      <w:r w:rsidR="00A12102" w:rsidRPr="00DC3F3E">
        <w:t xml:space="preserve"> te odluke.</w:t>
      </w:r>
    </w:p>
    <w:p w14:paraId="439B2656" w14:textId="77777777" w:rsidR="007639BC" w:rsidRDefault="007639BC" w:rsidP="00DC3F3E">
      <w:pPr>
        <w:ind w:firstLine="1418"/>
        <w:jc w:val="both"/>
      </w:pPr>
    </w:p>
    <w:p w14:paraId="321A7E1F" w14:textId="77777777" w:rsidR="00D82714" w:rsidRPr="00DC3F3E" w:rsidRDefault="009543D0" w:rsidP="00DC3F3E">
      <w:pPr>
        <w:ind w:firstLine="1418"/>
        <w:jc w:val="both"/>
      </w:pPr>
      <w:r w:rsidRPr="00DC3F3E">
        <w:t>(14)</w:t>
      </w:r>
      <w:r w:rsidRPr="00DC3F3E">
        <w:tab/>
      </w:r>
      <w:r w:rsidR="00A12102" w:rsidRPr="00DC3F3E">
        <w:t>Ako Agencija odluči ukinuti odobrenje za stavljanje na tržište koje je dodijelil</w:t>
      </w:r>
      <w:r w:rsidR="00416BA1" w:rsidRPr="00DC3F3E">
        <w:t>a</w:t>
      </w:r>
      <w:r w:rsidR="002C13A1" w:rsidRPr="00DC3F3E">
        <w:t>,</w:t>
      </w:r>
      <w:r w:rsidR="00A12102" w:rsidRPr="00DC3F3E">
        <w:t xml:space="preserve"> o tome odmah obavješ</w:t>
      </w:r>
      <w:r w:rsidR="00416BA1" w:rsidRPr="00DC3F3E">
        <w:t>tava</w:t>
      </w:r>
      <w:r w:rsidR="00A12102" w:rsidRPr="00DC3F3E">
        <w:t xml:space="preserve"> </w:t>
      </w:r>
      <w:r w:rsidR="00416BA1" w:rsidRPr="00DC3F3E">
        <w:t xml:space="preserve">Agenciju Europske unije za željeznice </w:t>
      </w:r>
      <w:r w:rsidR="00A12102" w:rsidRPr="00DC3F3E">
        <w:t xml:space="preserve">i navodi razloge za svoju odluku, a </w:t>
      </w:r>
      <w:r w:rsidR="00416BA1" w:rsidRPr="00DC3F3E">
        <w:t>Agencija Europske unije za željeznice</w:t>
      </w:r>
      <w:r w:rsidR="00A12102" w:rsidRPr="00DC3F3E">
        <w:t xml:space="preserve"> zatim o tome obavješ</w:t>
      </w:r>
      <w:r w:rsidR="00416BA1" w:rsidRPr="00DC3F3E">
        <w:t>tava</w:t>
      </w:r>
      <w:r w:rsidR="00A12102" w:rsidRPr="00DC3F3E">
        <w:t xml:space="preserve"> ostala nacionalna tijela nadležna za sigurnost.</w:t>
      </w:r>
    </w:p>
    <w:p w14:paraId="3D652CAD" w14:textId="77777777" w:rsidR="007639BC" w:rsidRDefault="007639BC" w:rsidP="00DC3F3E">
      <w:pPr>
        <w:ind w:firstLine="1418"/>
        <w:jc w:val="both"/>
      </w:pPr>
    </w:p>
    <w:p w14:paraId="6D6FB246" w14:textId="77777777" w:rsidR="00D82714" w:rsidRPr="00DC3F3E" w:rsidRDefault="009543D0" w:rsidP="00DC3F3E">
      <w:pPr>
        <w:ind w:firstLine="1418"/>
        <w:jc w:val="both"/>
      </w:pPr>
      <w:r w:rsidRPr="00DC3F3E">
        <w:t>(15)</w:t>
      </w:r>
      <w:r w:rsidRPr="00DC3F3E">
        <w:tab/>
      </w:r>
      <w:r w:rsidR="00A12102" w:rsidRPr="00DC3F3E">
        <w:t xml:space="preserve">Odluka </w:t>
      </w:r>
      <w:r w:rsidR="00416BA1" w:rsidRPr="00DC3F3E">
        <w:t>Agencij</w:t>
      </w:r>
      <w:r w:rsidR="002C13A1" w:rsidRPr="00DC3F3E">
        <w:t>e</w:t>
      </w:r>
      <w:r w:rsidR="00416BA1" w:rsidRPr="00DC3F3E">
        <w:t xml:space="preserve"> Europske unije za željeznice </w:t>
      </w:r>
      <w:r w:rsidR="00A12102" w:rsidRPr="00DC3F3E">
        <w:t xml:space="preserve">ili Agencije o ukidanju odobrenja unosi se u odgovarajući registar vozila ili, u slučaju odobrenja za tip vozila, u Europski registar odobrenih tipova vozila, pri čemu </w:t>
      </w:r>
      <w:r w:rsidR="00416BA1" w:rsidRPr="00DC3F3E">
        <w:t>Agencija Europske unije za željeznice</w:t>
      </w:r>
      <w:r w:rsidR="00A12102" w:rsidRPr="00DC3F3E">
        <w:t xml:space="preserve"> i Agencija osiguravaju da željeznički prijevoznici koji se koriste vozilima istog tipa</w:t>
      </w:r>
      <w:r w:rsidR="00250FA1" w:rsidRPr="00DC3F3E">
        <w:t>,</w:t>
      </w:r>
      <w:r w:rsidR="00A12102" w:rsidRPr="00DC3F3E">
        <w:t xml:space="preserve"> kao što je vozilo ili tip koji podliježe ukidanju</w:t>
      </w:r>
      <w:r w:rsidR="00250FA1" w:rsidRPr="00DC3F3E">
        <w:t>,</w:t>
      </w:r>
      <w:r w:rsidR="00A12102" w:rsidRPr="00DC3F3E">
        <w:t xml:space="preserve"> budu p</w:t>
      </w:r>
      <w:r w:rsidR="00416BA1" w:rsidRPr="00DC3F3E">
        <w:t>ravovremeno</w:t>
      </w:r>
      <w:r w:rsidR="00A12102" w:rsidRPr="00DC3F3E">
        <w:t xml:space="preserve"> obaviješteni.</w:t>
      </w:r>
    </w:p>
    <w:p w14:paraId="711727EE" w14:textId="77777777" w:rsidR="007639BC" w:rsidRDefault="007639BC" w:rsidP="00DC3F3E">
      <w:pPr>
        <w:ind w:firstLine="1418"/>
        <w:jc w:val="both"/>
      </w:pPr>
    </w:p>
    <w:p w14:paraId="2063C315" w14:textId="77777777" w:rsidR="00D82714" w:rsidRPr="00DC3F3E" w:rsidRDefault="009543D0" w:rsidP="00DC3F3E">
      <w:pPr>
        <w:ind w:firstLine="1418"/>
        <w:jc w:val="both"/>
      </w:pPr>
      <w:r w:rsidRPr="00DC3F3E">
        <w:t>(16)</w:t>
      </w:r>
      <w:r w:rsidRPr="00DC3F3E">
        <w:tab/>
      </w:r>
      <w:r w:rsidR="00A12102" w:rsidRPr="00DC3F3E">
        <w:t xml:space="preserve">Željeznički prijevoznici iz stavka 15. ovoga članka najprije provjeravaju postoji </w:t>
      </w:r>
      <w:r w:rsidR="00416BA1" w:rsidRPr="00DC3F3E">
        <w:t>li neusklađenost vozila ili tipova vozila s osnovnim zahtjevima</w:t>
      </w:r>
      <w:r w:rsidR="00A12102" w:rsidRPr="00DC3F3E">
        <w:t>, u kojem se slučaju primjenjuje postupak predviđen u ovom članku.</w:t>
      </w:r>
    </w:p>
    <w:p w14:paraId="2E3FCC94" w14:textId="77777777" w:rsidR="007639BC" w:rsidRDefault="007639BC" w:rsidP="00DC3F3E">
      <w:pPr>
        <w:ind w:firstLine="1418"/>
        <w:jc w:val="both"/>
      </w:pPr>
    </w:p>
    <w:p w14:paraId="60981C56" w14:textId="77777777" w:rsidR="00D82714" w:rsidRPr="00DC3F3E" w:rsidRDefault="00A12102" w:rsidP="00DC3F3E">
      <w:pPr>
        <w:ind w:firstLine="1418"/>
        <w:jc w:val="both"/>
      </w:pPr>
      <w:r w:rsidRPr="00DC3F3E">
        <w:t xml:space="preserve">(17) Kada se odobrenje za stavljanje vozila na tržište ukine, vozilo se ne smije više upotrebljavati, a njegovo se područje uporabe ne smije proširivati. </w:t>
      </w:r>
    </w:p>
    <w:p w14:paraId="4683EF86" w14:textId="77777777" w:rsidR="007639BC" w:rsidRDefault="007639BC" w:rsidP="00DC3F3E">
      <w:pPr>
        <w:ind w:firstLine="1418"/>
        <w:jc w:val="both"/>
      </w:pPr>
    </w:p>
    <w:p w14:paraId="4E88D12E" w14:textId="77777777" w:rsidR="00D82714" w:rsidRPr="00DC3F3E" w:rsidRDefault="00A12102" w:rsidP="00DC3F3E">
      <w:pPr>
        <w:ind w:firstLine="1418"/>
        <w:jc w:val="both"/>
      </w:pPr>
      <w:r w:rsidRPr="00DC3F3E">
        <w:t xml:space="preserve">(18) Kada se odobrenje za tip vozila ukine, vozila izrađena na temelju tog odobrenja ne smiju se staviti na tržište ili, ako su već bila stavljena na tržište, moraju se povući s tržišta. </w:t>
      </w:r>
    </w:p>
    <w:p w14:paraId="71CDA1F5" w14:textId="77777777" w:rsidR="007639BC" w:rsidRDefault="007639BC" w:rsidP="00DC3F3E">
      <w:pPr>
        <w:ind w:firstLine="1418"/>
        <w:jc w:val="both"/>
      </w:pPr>
    </w:p>
    <w:p w14:paraId="78CB2272" w14:textId="77777777" w:rsidR="00D82714" w:rsidRPr="00DC3F3E" w:rsidRDefault="00A12102" w:rsidP="00DC3F3E">
      <w:pPr>
        <w:ind w:firstLine="1418"/>
        <w:jc w:val="both"/>
      </w:pPr>
      <w:r w:rsidRPr="00DC3F3E">
        <w:t>(19) Novo odobrenje za pojedinačno vozilo ili za tip vozila može se zatražiti na temelju postupaka predviđenih ovim Zakonom.</w:t>
      </w:r>
    </w:p>
    <w:p w14:paraId="23F565BA" w14:textId="77777777" w:rsidR="007639BC" w:rsidRDefault="007639BC" w:rsidP="00DC3F3E">
      <w:pPr>
        <w:ind w:firstLine="1418"/>
        <w:jc w:val="both"/>
      </w:pPr>
    </w:p>
    <w:p w14:paraId="184C6338" w14:textId="77777777" w:rsidR="00D82714" w:rsidRPr="00DC3F3E" w:rsidRDefault="00A12102" w:rsidP="00DC3F3E">
      <w:pPr>
        <w:ind w:firstLine="1418"/>
        <w:jc w:val="both"/>
      </w:pPr>
      <w:r w:rsidRPr="00DC3F3E">
        <w:t>(20) Kada je, u slučajevima predviđenima u stavcima 1. i 3.</w:t>
      </w:r>
      <w:r w:rsidR="00870E58">
        <w:t xml:space="preserve"> ovoga članka</w:t>
      </w:r>
      <w:r w:rsidRPr="00DC3F3E">
        <w:t>, neusklađenost s osnovnim zahtjevima ograničena na dio područja uporabe vozila i ako je ta neusklađenost postojala već u trenutku izdavanja odobrenja za stavljanje vozila na tržište, odobrenje se mijenja tako da se isključe sporni dijelovi područja uporabe.</w:t>
      </w:r>
    </w:p>
    <w:p w14:paraId="45871C3B" w14:textId="77777777" w:rsidR="007639BC" w:rsidRPr="00DC3F3E" w:rsidRDefault="007639BC" w:rsidP="00DC3F3E">
      <w:pPr>
        <w:ind w:firstLine="1418"/>
        <w:jc w:val="both"/>
      </w:pPr>
    </w:p>
    <w:p w14:paraId="6B52E8CF" w14:textId="77777777" w:rsidR="00D82714" w:rsidRPr="00DC3F3E" w:rsidRDefault="00A12102" w:rsidP="00DC3F3E">
      <w:pPr>
        <w:jc w:val="center"/>
        <w:rPr>
          <w:b/>
          <w:i/>
          <w:iCs/>
        </w:rPr>
      </w:pPr>
      <w:r w:rsidRPr="00DC3F3E">
        <w:rPr>
          <w:b/>
          <w:i/>
          <w:iCs/>
        </w:rPr>
        <w:t>Označavanje vozila</w:t>
      </w:r>
    </w:p>
    <w:p w14:paraId="66BA442F" w14:textId="77777777" w:rsidR="008B3CF3" w:rsidRPr="00DC3F3E" w:rsidRDefault="008B3CF3" w:rsidP="00DC3F3E">
      <w:pPr>
        <w:jc w:val="center"/>
        <w:rPr>
          <w:b/>
          <w:i/>
          <w:iCs/>
        </w:rPr>
      </w:pPr>
    </w:p>
    <w:p w14:paraId="12D6AA00" w14:textId="77777777" w:rsidR="00D82714" w:rsidRPr="007639BC" w:rsidRDefault="00A12102" w:rsidP="00DC3F3E">
      <w:pPr>
        <w:jc w:val="center"/>
        <w:rPr>
          <w:b/>
        </w:rPr>
      </w:pPr>
      <w:r w:rsidRPr="007639BC">
        <w:rPr>
          <w:b/>
        </w:rPr>
        <w:t xml:space="preserve">Članak </w:t>
      </w:r>
      <w:r w:rsidR="00784080" w:rsidRPr="007639BC">
        <w:rPr>
          <w:b/>
        </w:rPr>
        <w:t>80</w:t>
      </w:r>
      <w:r w:rsidRPr="007639BC">
        <w:rPr>
          <w:b/>
        </w:rPr>
        <w:t>.</w:t>
      </w:r>
    </w:p>
    <w:p w14:paraId="50447D31" w14:textId="77777777" w:rsidR="008B3CF3" w:rsidRPr="00DC3F3E" w:rsidRDefault="008B3CF3" w:rsidP="00DC3F3E">
      <w:pPr>
        <w:jc w:val="center"/>
        <w:rPr>
          <w:b/>
        </w:rPr>
      </w:pPr>
    </w:p>
    <w:p w14:paraId="6E83ADAB" w14:textId="77777777" w:rsidR="00D82714" w:rsidRPr="00DC3F3E" w:rsidRDefault="009543D0" w:rsidP="00DC3F3E">
      <w:pPr>
        <w:ind w:firstLine="1418"/>
        <w:jc w:val="both"/>
      </w:pPr>
      <w:r w:rsidRPr="00DC3F3E">
        <w:t>(1)</w:t>
      </w:r>
      <w:r w:rsidRPr="00DC3F3E">
        <w:tab/>
      </w:r>
      <w:r w:rsidR="000C4622" w:rsidRPr="00DC3F3E">
        <w:t>Agencija svakom v</w:t>
      </w:r>
      <w:r w:rsidR="00A12102" w:rsidRPr="00DC3F3E">
        <w:t>ozilu dodjeljuje europski broj vozila (</w:t>
      </w:r>
      <w:r w:rsidR="00470BD6" w:rsidRPr="00DC3F3E">
        <w:t>engl. European vehicle number</w:t>
      </w:r>
      <w:r w:rsidR="008748EA" w:rsidRPr="00DC3F3E">
        <w:t xml:space="preserve"> – EVN</w:t>
      </w:r>
      <w:r w:rsidR="00470BD6" w:rsidRPr="00DC3F3E">
        <w:t>) nakon registracije vozila u registru</w:t>
      </w:r>
      <w:r w:rsidR="000C4622" w:rsidRPr="00DC3F3E">
        <w:t xml:space="preserve"> vozila</w:t>
      </w:r>
      <w:r w:rsidR="00470BD6" w:rsidRPr="00DC3F3E">
        <w:t>.</w:t>
      </w:r>
    </w:p>
    <w:p w14:paraId="4CAA7667" w14:textId="77777777" w:rsidR="007639BC" w:rsidRDefault="007639BC" w:rsidP="00DC3F3E">
      <w:pPr>
        <w:ind w:firstLine="1418"/>
        <w:jc w:val="both"/>
      </w:pPr>
    </w:p>
    <w:p w14:paraId="428D1BDE" w14:textId="77777777" w:rsidR="00D82714" w:rsidRPr="00DC3F3E" w:rsidRDefault="009543D0" w:rsidP="00DC3F3E">
      <w:pPr>
        <w:ind w:firstLine="1418"/>
        <w:jc w:val="both"/>
      </w:pPr>
      <w:r w:rsidRPr="00DC3F3E">
        <w:t>(2)</w:t>
      </w:r>
      <w:r w:rsidRPr="00DC3F3E">
        <w:tab/>
      </w:r>
      <w:r w:rsidR="00A12102" w:rsidRPr="00DC3F3E">
        <w:t>Određivanje jedinstvenog</w:t>
      </w:r>
      <w:r w:rsidR="00003ED3" w:rsidRPr="00DC3F3E">
        <w:t xml:space="preserve"> broja vozila i dodatnih oznaka</w:t>
      </w:r>
      <w:r w:rsidR="00A12102" w:rsidRPr="00DC3F3E">
        <w:t xml:space="preserve"> te način označa</w:t>
      </w:r>
      <w:r w:rsidR="00BE30DE" w:rsidRPr="00DC3F3E">
        <w:t>vanja vozila utvrđeni su u TSI-</w:t>
      </w:r>
      <w:r w:rsidR="00532D3C" w:rsidRPr="00DC3F3E">
        <w:t xml:space="preserve">u za podsustav </w:t>
      </w:r>
      <w:r w:rsidR="003D6A78">
        <w:t>"</w:t>
      </w:r>
      <w:r w:rsidR="00A12102" w:rsidRPr="00DC3F3E">
        <w:t>odvijanje</w:t>
      </w:r>
      <w:r w:rsidR="00532D3C" w:rsidRPr="00DC3F3E">
        <w:t xml:space="preserve"> prometa i upravljanje prometom</w:t>
      </w:r>
      <w:r w:rsidR="003D6A78">
        <w:t>"</w:t>
      </w:r>
      <w:r w:rsidR="00A12102" w:rsidRPr="00DC3F3E">
        <w:t>.</w:t>
      </w:r>
    </w:p>
    <w:p w14:paraId="3A72F44E" w14:textId="77777777" w:rsidR="007639BC" w:rsidRDefault="007639BC" w:rsidP="00DC3F3E">
      <w:pPr>
        <w:ind w:firstLine="1418"/>
        <w:jc w:val="both"/>
      </w:pPr>
    </w:p>
    <w:p w14:paraId="67133A50" w14:textId="77777777" w:rsidR="00D82714" w:rsidRPr="00DC3F3E" w:rsidRDefault="009543D0" w:rsidP="00DC3F3E">
      <w:pPr>
        <w:ind w:firstLine="1418"/>
        <w:jc w:val="both"/>
      </w:pPr>
      <w:r w:rsidRPr="00DC3F3E">
        <w:t>(3)</w:t>
      </w:r>
      <w:r w:rsidRPr="00DC3F3E">
        <w:tab/>
      </w:r>
      <w:r w:rsidR="00A12102" w:rsidRPr="00DC3F3E">
        <w:t>Vozilu se jedinstveni broj</w:t>
      </w:r>
      <w:r w:rsidR="00193FA5" w:rsidRPr="00DC3F3E">
        <w:t xml:space="preserve"> vozila dodjeljuje samo jednom, osim ako nije drugačije određeno Provedbenom odlukom Komisije (EU) 2018/1614 u skladu s relevantnim TSI-em</w:t>
      </w:r>
      <w:r w:rsidR="00470BD6" w:rsidRPr="00DC3F3E">
        <w:t>.</w:t>
      </w:r>
    </w:p>
    <w:p w14:paraId="67B0F111" w14:textId="77777777" w:rsidR="007639BC" w:rsidRDefault="007639BC" w:rsidP="00DC3F3E">
      <w:pPr>
        <w:ind w:firstLine="1418"/>
        <w:jc w:val="both"/>
      </w:pPr>
    </w:p>
    <w:p w14:paraId="0A1D097F" w14:textId="77777777" w:rsidR="00D82714" w:rsidRPr="00DC3F3E" w:rsidRDefault="009543D0" w:rsidP="00DC3F3E">
      <w:pPr>
        <w:ind w:firstLine="1418"/>
        <w:jc w:val="both"/>
      </w:pPr>
      <w:r w:rsidRPr="00DC3F3E">
        <w:t>(4)</w:t>
      </w:r>
      <w:r w:rsidRPr="00DC3F3E">
        <w:tab/>
      </w:r>
      <w:r w:rsidR="00A12102" w:rsidRPr="00DC3F3E">
        <w:t xml:space="preserve">Uz jedinstveni broj, vozilo mora biti označeno i sa slovnom oznakom za posjednika vozila (engl. </w:t>
      </w:r>
      <w:r w:rsidR="001D0DAC" w:rsidRPr="00DC3F3E">
        <w:t xml:space="preserve">Vehicle Keeper Marking – </w:t>
      </w:r>
      <w:r w:rsidR="00A12102" w:rsidRPr="00DC3F3E">
        <w:t>VKM) koji posredstv</w:t>
      </w:r>
      <w:r w:rsidR="00EB5B7F" w:rsidRPr="00DC3F3E">
        <w:t>om Agencije dodjeljuje A</w:t>
      </w:r>
      <w:r w:rsidR="00A12102" w:rsidRPr="00DC3F3E">
        <w:t>gencija</w:t>
      </w:r>
      <w:r w:rsidR="00EB5B7F" w:rsidRPr="00DC3F3E">
        <w:t xml:space="preserve"> Europske unije</w:t>
      </w:r>
      <w:r w:rsidR="00A12102" w:rsidRPr="00DC3F3E">
        <w:t xml:space="preserve"> za željeznice, a koji je kao takav upisan u registru vozila.</w:t>
      </w:r>
    </w:p>
    <w:p w14:paraId="17020B54" w14:textId="77777777" w:rsidR="007639BC" w:rsidRDefault="007639BC" w:rsidP="00DC3F3E">
      <w:pPr>
        <w:ind w:firstLine="1418"/>
        <w:jc w:val="both"/>
      </w:pPr>
    </w:p>
    <w:p w14:paraId="44796637" w14:textId="77777777" w:rsidR="00D82714" w:rsidRPr="00DC3F3E" w:rsidRDefault="009543D0" w:rsidP="00DC3F3E">
      <w:pPr>
        <w:ind w:firstLine="1418"/>
        <w:jc w:val="both"/>
      </w:pPr>
      <w:r w:rsidRPr="00DC3F3E">
        <w:t>(5)</w:t>
      </w:r>
      <w:r w:rsidRPr="00DC3F3E">
        <w:tab/>
      </w:r>
      <w:r w:rsidR="00A12102" w:rsidRPr="00DC3F3E">
        <w:t xml:space="preserve">Podnositelj zahtjeva za izdavanje prvog odobrenja za </w:t>
      </w:r>
      <w:r w:rsidR="000C4622" w:rsidRPr="00DC3F3E">
        <w:t>stavljanje</w:t>
      </w:r>
      <w:r w:rsidR="00A12102" w:rsidRPr="00DC3F3E">
        <w:t xml:space="preserve"> vozila</w:t>
      </w:r>
      <w:r w:rsidR="000C4622" w:rsidRPr="00DC3F3E">
        <w:t xml:space="preserve"> na tržište</w:t>
      </w:r>
      <w:r w:rsidR="00A12102" w:rsidRPr="00DC3F3E">
        <w:t xml:space="preserve"> odgovoran je za označavanje tog vozila jedinstvenim brojem vozila koji mu je dodijeljen.</w:t>
      </w:r>
    </w:p>
    <w:p w14:paraId="00531783" w14:textId="77777777" w:rsidR="007639BC" w:rsidRDefault="007639BC" w:rsidP="00DC3F3E">
      <w:pPr>
        <w:ind w:firstLine="1418"/>
        <w:jc w:val="both"/>
      </w:pPr>
    </w:p>
    <w:p w14:paraId="0EB9B3AA" w14:textId="77777777" w:rsidR="008B3CF3" w:rsidRPr="00DC3F3E" w:rsidRDefault="009543D0" w:rsidP="00DC3F3E">
      <w:pPr>
        <w:ind w:firstLine="1418"/>
        <w:jc w:val="both"/>
      </w:pPr>
      <w:r w:rsidRPr="00DC3F3E">
        <w:t>(6)</w:t>
      </w:r>
      <w:r w:rsidRPr="00DC3F3E">
        <w:tab/>
      </w:r>
      <w:r w:rsidR="00A12102" w:rsidRPr="00DC3F3E">
        <w:t xml:space="preserve">Postupak dodjele oznake posjednika vozila te način označavanja </w:t>
      </w:r>
      <w:r w:rsidR="00BE30DE" w:rsidRPr="00DC3F3E">
        <w:t>vozila</w:t>
      </w:r>
      <w:r w:rsidR="00250FA1" w:rsidRPr="00DC3F3E">
        <w:t>,</w:t>
      </w:r>
      <w:r w:rsidR="00BE30DE" w:rsidRPr="00DC3F3E">
        <w:t xml:space="preserve"> koji nije utvrđen u TSI-</w:t>
      </w:r>
      <w:r w:rsidR="00A518E7" w:rsidRPr="00DC3F3E">
        <w:t xml:space="preserve">u za podsustav </w:t>
      </w:r>
      <w:r w:rsidR="003D6A78">
        <w:t>"</w:t>
      </w:r>
      <w:r w:rsidR="00A12102" w:rsidRPr="00DC3F3E">
        <w:t>odvijanje prometa i upravljanje prometom</w:t>
      </w:r>
      <w:r w:rsidR="003D6A78">
        <w:t>"</w:t>
      </w:r>
      <w:r w:rsidR="00250FA1" w:rsidRPr="00DC3F3E">
        <w:t>,</w:t>
      </w:r>
      <w:r w:rsidR="008D19AD" w:rsidRPr="00DC3F3E">
        <w:t xml:space="preserve"> propisuje ministar pravilnikom</w:t>
      </w:r>
      <w:r w:rsidR="00A12102" w:rsidRPr="00DC3F3E">
        <w:t>.</w:t>
      </w:r>
    </w:p>
    <w:p w14:paraId="052E47A5" w14:textId="77777777" w:rsidR="008B3CF3" w:rsidRPr="00DC3F3E" w:rsidRDefault="008B3CF3" w:rsidP="00DC3F3E">
      <w:pPr>
        <w:jc w:val="center"/>
        <w:rPr>
          <w:b/>
        </w:rPr>
      </w:pPr>
    </w:p>
    <w:p w14:paraId="5B7F4057" w14:textId="77777777" w:rsidR="00D82714" w:rsidRPr="00DC3F3E" w:rsidRDefault="00A12102" w:rsidP="00DC3F3E">
      <w:pPr>
        <w:jc w:val="center"/>
        <w:rPr>
          <w:b/>
          <w:i/>
        </w:rPr>
      </w:pPr>
      <w:r w:rsidRPr="00DC3F3E">
        <w:rPr>
          <w:b/>
          <w:i/>
        </w:rPr>
        <w:t>Subjekt nadležan za održavanje</w:t>
      </w:r>
    </w:p>
    <w:p w14:paraId="3BD42CDE" w14:textId="77777777" w:rsidR="008B3CF3" w:rsidRPr="00DC3F3E" w:rsidRDefault="008B3CF3" w:rsidP="00DC3F3E">
      <w:pPr>
        <w:jc w:val="center"/>
        <w:rPr>
          <w:b/>
          <w:i/>
        </w:rPr>
      </w:pPr>
    </w:p>
    <w:p w14:paraId="55CA15D7" w14:textId="77777777" w:rsidR="008B3CF3" w:rsidRPr="007639BC" w:rsidRDefault="00A12102" w:rsidP="00DC3F3E">
      <w:pPr>
        <w:jc w:val="center"/>
        <w:rPr>
          <w:b/>
        </w:rPr>
      </w:pPr>
      <w:r w:rsidRPr="007639BC">
        <w:rPr>
          <w:b/>
        </w:rPr>
        <w:t xml:space="preserve">Članak </w:t>
      </w:r>
      <w:r w:rsidR="007169E8" w:rsidRPr="007639BC">
        <w:rPr>
          <w:b/>
        </w:rPr>
        <w:t>81</w:t>
      </w:r>
      <w:r w:rsidRPr="007639BC">
        <w:rPr>
          <w:b/>
        </w:rPr>
        <w:t>.</w:t>
      </w:r>
    </w:p>
    <w:p w14:paraId="44B4C71A" w14:textId="77777777" w:rsidR="00B86860" w:rsidRPr="007639BC" w:rsidRDefault="00250FA1" w:rsidP="00DC3F3E">
      <w:pPr>
        <w:jc w:val="center"/>
        <w:rPr>
          <w:b/>
        </w:rPr>
      </w:pPr>
      <w:r w:rsidRPr="007639BC">
        <w:rPr>
          <w:b/>
          <w:vanish/>
        </w:rPr>
        <w:cr/>
      </w:r>
    </w:p>
    <w:p w14:paraId="6646FCCC" w14:textId="77777777" w:rsidR="00D82714" w:rsidRPr="00DC3F3E" w:rsidRDefault="009543D0" w:rsidP="00DC3F3E">
      <w:pPr>
        <w:ind w:firstLine="1418"/>
        <w:jc w:val="both"/>
      </w:pPr>
      <w:r w:rsidRPr="00DC3F3E">
        <w:t>(1)</w:t>
      </w:r>
      <w:r w:rsidRPr="00DC3F3E">
        <w:tab/>
      </w:r>
      <w:r w:rsidR="00797347" w:rsidRPr="00DC3F3E">
        <w:t xml:space="preserve">Posjednik vozila mora osigurati da svako vozilo prije </w:t>
      </w:r>
      <w:r w:rsidR="0087042E" w:rsidRPr="00DC3F3E">
        <w:t xml:space="preserve">početka uporabe na mreži </w:t>
      </w:r>
      <w:r w:rsidR="00797347" w:rsidRPr="00DC3F3E">
        <w:t>ima dodijeljen subjekt nadlež</w:t>
      </w:r>
      <w:r w:rsidR="00543C51" w:rsidRPr="00DC3F3E">
        <w:t>a</w:t>
      </w:r>
      <w:r w:rsidR="00797347" w:rsidRPr="00DC3F3E">
        <w:t>n za održavanje (engl. Entity in Charge of Maintenance - ECM) koji se upisuje u registar vozila iz članka 90. ovoga Zakona.</w:t>
      </w:r>
    </w:p>
    <w:p w14:paraId="4C5CFB78" w14:textId="77777777" w:rsidR="007639BC" w:rsidRDefault="007639BC" w:rsidP="00DC3F3E">
      <w:pPr>
        <w:ind w:firstLine="1418"/>
        <w:jc w:val="both"/>
      </w:pPr>
    </w:p>
    <w:p w14:paraId="262810DF" w14:textId="77777777" w:rsidR="00D82714" w:rsidRPr="00DC3F3E" w:rsidRDefault="009543D0" w:rsidP="00DC3F3E">
      <w:pPr>
        <w:ind w:firstLine="1418"/>
        <w:jc w:val="both"/>
      </w:pPr>
      <w:r w:rsidRPr="00DC3F3E">
        <w:t>(2)</w:t>
      </w:r>
      <w:r w:rsidRPr="00DC3F3E">
        <w:tab/>
      </w:r>
      <w:r w:rsidR="00A12102" w:rsidRPr="00DC3F3E">
        <w:t>Subjekt nadležan za održavanje može biti željeznički prijevoznik, upravitelj infrastrukture, posjednik vozila ili drug</w:t>
      </w:r>
      <w:r w:rsidR="003374F4" w:rsidRPr="00DC3F3E">
        <w:t>a</w:t>
      </w:r>
      <w:r w:rsidR="00A12102" w:rsidRPr="00DC3F3E">
        <w:t xml:space="preserve"> pravn</w:t>
      </w:r>
      <w:r w:rsidR="003374F4" w:rsidRPr="00DC3F3E">
        <w:t>a</w:t>
      </w:r>
      <w:r w:rsidR="00A12102" w:rsidRPr="00DC3F3E">
        <w:t xml:space="preserve"> osob</w:t>
      </w:r>
      <w:r w:rsidR="003374F4" w:rsidRPr="00DC3F3E">
        <w:t>a</w:t>
      </w:r>
      <w:r w:rsidR="00A12102" w:rsidRPr="00DC3F3E">
        <w:t xml:space="preserve"> ovlašten</w:t>
      </w:r>
      <w:r w:rsidR="003374F4" w:rsidRPr="00DC3F3E">
        <w:t>a</w:t>
      </w:r>
      <w:r w:rsidR="00A12102" w:rsidRPr="00DC3F3E">
        <w:t xml:space="preserve"> za održavanje vozila.</w:t>
      </w:r>
    </w:p>
    <w:p w14:paraId="6A1C1287" w14:textId="77777777" w:rsidR="007639BC" w:rsidRDefault="007639BC" w:rsidP="00DC3F3E">
      <w:pPr>
        <w:ind w:firstLine="1418"/>
        <w:jc w:val="both"/>
      </w:pPr>
    </w:p>
    <w:p w14:paraId="51FFA4E0" w14:textId="77777777" w:rsidR="00D82714" w:rsidRPr="00DC3F3E" w:rsidRDefault="009543D0" w:rsidP="00DC3F3E">
      <w:pPr>
        <w:ind w:firstLine="1418"/>
        <w:jc w:val="both"/>
      </w:pPr>
      <w:r w:rsidRPr="00DC3F3E">
        <w:t>(3)</w:t>
      </w:r>
      <w:r w:rsidRPr="00DC3F3E">
        <w:tab/>
      </w:r>
      <w:r w:rsidR="00A12102" w:rsidRPr="00DC3F3E">
        <w:t>Neovisno od odgovornosti za sigurn</w:t>
      </w:r>
      <w:r w:rsidR="0087042E" w:rsidRPr="00DC3F3E">
        <w:t>u vožnju vlaka</w:t>
      </w:r>
      <w:r w:rsidR="00A12102" w:rsidRPr="00DC3F3E">
        <w:t xml:space="preserve"> željezničkog prijevoznika i upravitelja infrastrukture, subjekt nadležan za održavanje dužan</w:t>
      </w:r>
      <w:r w:rsidR="0087042E" w:rsidRPr="00DC3F3E">
        <w:t xml:space="preserve"> je</w:t>
      </w:r>
      <w:r w:rsidR="00A12102" w:rsidRPr="00DC3F3E">
        <w:t xml:space="preserve"> kroz sustav održavanja osigurati da su vozila, za čije je održavanje nadležan, u</w:t>
      </w:r>
      <w:r w:rsidR="007E1EAB" w:rsidRPr="00DC3F3E">
        <w:t xml:space="preserve"> tehnički ispravnom</w:t>
      </w:r>
      <w:r w:rsidR="00A12102" w:rsidRPr="00DC3F3E">
        <w:t xml:space="preserve"> stanju koje omogućuje sigurnu vožnju.</w:t>
      </w:r>
    </w:p>
    <w:p w14:paraId="57650B6D" w14:textId="77777777" w:rsidR="007639BC" w:rsidRDefault="007639BC" w:rsidP="00DC3F3E">
      <w:pPr>
        <w:ind w:firstLine="1418"/>
        <w:jc w:val="both"/>
      </w:pPr>
    </w:p>
    <w:p w14:paraId="5A743D92" w14:textId="77777777" w:rsidR="00D82714" w:rsidRPr="00DC3F3E" w:rsidRDefault="009543D0" w:rsidP="00DC3F3E">
      <w:pPr>
        <w:ind w:firstLine="1418"/>
        <w:jc w:val="both"/>
      </w:pPr>
      <w:r w:rsidRPr="00DC3F3E">
        <w:t>(4)</w:t>
      </w:r>
      <w:r w:rsidRPr="00DC3F3E">
        <w:tab/>
      </w:r>
      <w:r w:rsidR="00A12102" w:rsidRPr="00DC3F3E">
        <w:t xml:space="preserve">Subjekt nadležan za održavanje dužan je uspostaviti sustav održavanja za vozila te </w:t>
      </w:r>
      <w:r w:rsidR="00FC3074" w:rsidRPr="00DC3F3E">
        <w:t xml:space="preserve">je </w:t>
      </w:r>
      <w:r w:rsidR="00A12102" w:rsidRPr="00DC3F3E">
        <w:t>putem tog sustava</w:t>
      </w:r>
      <w:r w:rsidR="00FC3074" w:rsidRPr="00DC3F3E">
        <w:t xml:space="preserve"> dužan</w:t>
      </w:r>
      <w:r w:rsidR="00A12102" w:rsidRPr="00DC3F3E">
        <w:t>:</w:t>
      </w:r>
    </w:p>
    <w:p w14:paraId="386AF63C" w14:textId="77777777" w:rsidR="00D82714" w:rsidRPr="00DC3F3E" w:rsidRDefault="00C02214" w:rsidP="00DC3F3E">
      <w:pPr>
        <w:ind w:firstLine="1418"/>
        <w:jc w:val="both"/>
      </w:pPr>
      <w:r w:rsidRPr="00DC3F3E">
        <w:t>a)</w:t>
      </w:r>
      <w:r w:rsidRPr="00DC3F3E">
        <w:tab/>
      </w:r>
      <w:r w:rsidR="00FC3074" w:rsidRPr="00DC3F3E">
        <w:t xml:space="preserve">osigurati </w:t>
      </w:r>
      <w:r w:rsidR="00A12102" w:rsidRPr="00DC3F3E">
        <w:t>da se vozila održavaju u skladu s uputama za održavanje proizvođača, uputama za održavanje posjednika vozila te svim primjenjivim zahtjevima za održavanje, uključujući nacionalna pravila za održavanje i odgovarajuće odredb</w:t>
      </w:r>
      <w:r w:rsidR="008F5F65" w:rsidRPr="00DC3F3E">
        <w:t>e TSI-</w:t>
      </w:r>
      <w:r w:rsidR="00A12102" w:rsidRPr="00DC3F3E">
        <w:t>a</w:t>
      </w:r>
    </w:p>
    <w:p w14:paraId="7A7540B9" w14:textId="77777777" w:rsidR="00D82714" w:rsidRPr="00DC3F3E" w:rsidRDefault="00C02214" w:rsidP="00DC3F3E">
      <w:pPr>
        <w:ind w:firstLine="1418"/>
        <w:jc w:val="both"/>
      </w:pPr>
      <w:r w:rsidRPr="00DC3F3E">
        <w:t>b)</w:t>
      </w:r>
      <w:r w:rsidRPr="00DC3F3E">
        <w:tab/>
      </w:r>
      <w:r w:rsidR="00A12102" w:rsidRPr="00DC3F3E">
        <w:t>uv</w:t>
      </w:r>
      <w:r w:rsidR="00FC3074" w:rsidRPr="00DC3F3E">
        <w:t>esti</w:t>
      </w:r>
      <w:r w:rsidR="00A12102" w:rsidRPr="00DC3F3E">
        <w:t xml:space="preserve"> potrebne metode za vrednovanje i procjenu rizika uspostavljene u zajedničkim sigurnosnim metodama, prema potrebi u</w:t>
      </w:r>
      <w:r w:rsidR="008F5F65" w:rsidRPr="00DC3F3E">
        <w:t xml:space="preserve"> suradnji s drugim sudionicima</w:t>
      </w:r>
    </w:p>
    <w:p w14:paraId="7F40ECBE" w14:textId="77777777" w:rsidR="00D82714" w:rsidRPr="00DC3F3E" w:rsidRDefault="0045658F" w:rsidP="00DC3F3E">
      <w:pPr>
        <w:ind w:firstLine="1418"/>
        <w:jc w:val="both"/>
      </w:pPr>
      <w:r w:rsidRPr="00DC3F3E">
        <w:t>c)</w:t>
      </w:r>
      <w:r w:rsidRPr="00DC3F3E">
        <w:tab/>
      </w:r>
      <w:r w:rsidR="00FC3074" w:rsidRPr="00DC3F3E">
        <w:t>osigurati</w:t>
      </w:r>
      <w:r w:rsidR="00A12102" w:rsidRPr="00DC3F3E">
        <w:t xml:space="preserve"> da njegovi izvođači provode mjere za upravljanje rizicima putem primjene zajedničkih sigurnosnih metoda za nadgledanje te da je to propisano odredbama ugovora koji se predočuj</w:t>
      </w:r>
      <w:r w:rsidR="00DF55CD" w:rsidRPr="00DC3F3E">
        <w:t>u na zahtjev Agenc</w:t>
      </w:r>
      <w:r w:rsidR="00567F61">
        <w:t>ije Europske unije za željeznice</w:t>
      </w:r>
      <w:r w:rsidR="008F5F65" w:rsidRPr="00DC3F3E">
        <w:t xml:space="preserve"> ili Agencije</w:t>
      </w:r>
      <w:r w:rsidR="00A12102" w:rsidRPr="00DC3F3E">
        <w:t xml:space="preserve"> i </w:t>
      </w:r>
    </w:p>
    <w:p w14:paraId="78C738D2" w14:textId="77777777" w:rsidR="00D82714" w:rsidRPr="00DC3F3E" w:rsidRDefault="0045658F" w:rsidP="00DC3F3E">
      <w:pPr>
        <w:ind w:firstLine="1418"/>
        <w:jc w:val="both"/>
      </w:pPr>
      <w:r w:rsidRPr="00DC3F3E">
        <w:t>d)</w:t>
      </w:r>
      <w:r w:rsidRPr="00DC3F3E">
        <w:tab/>
      </w:r>
      <w:r w:rsidR="00FC3074" w:rsidRPr="00DC3F3E">
        <w:t xml:space="preserve">osigurati </w:t>
      </w:r>
      <w:r w:rsidR="00A12102" w:rsidRPr="00DC3F3E">
        <w:t>sljedivost djelatnosti održavanja.</w:t>
      </w:r>
    </w:p>
    <w:p w14:paraId="0DDBBD9D" w14:textId="77777777" w:rsidR="007639BC" w:rsidRDefault="007639BC" w:rsidP="00DC3F3E">
      <w:pPr>
        <w:ind w:firstLine="1418"/>
        <w:jc w:val="both"/>
      </w:pPr>
    </w:p>
    <w:p w14:paraId="4205E41C" w14:textId="77777777" w:rsidR="00D82714" w:rsidRDefault="009543D0" w:rsidP="00DC3F3E">
      <w:pPr>
        <w:ind w:firstLine="1418"/>
        <w:jc w:val="both"/>
      </w:pPr>
      <w:r w:rsidRPr="00DC3F3E">
        <w:t>(5)</w:t>
      </w:r>
      <w:r w:rsidRPr="00DC3F3E">
        <w:tab/>
      </w:r>
      <w:r w:rsidR="00A12102" w:rsidRPr="00DC3F3E">
        <w:t>Sustav održavanja mora se sastoj</w:t>
      </w:r>
      <w:r w:rsidR="000432E9" w:rsidRPr="00DC3F3E">
        <w:t>ati</w:t>
      </w:r>
      <w:r w:rsidR="00A12102" w:rsidRPr="00DC3F3E">
        <w:t xml:space="preserve"> od sljedećih funkcija:</w:t>
      </w:r>
    </w:p>
    <w:p w14:paraId="770CE939" w14:textId="77777777" w:rsidR="00D82714" w:rsidRPr="00DC3F3E" w:rsidRDefault="00C02214" w:rsidP="00DC3F3E">
      <w:pPr>
        <w:ind w:firstLine="1418"/>
        <w:jc w:val="both"/>
      </w:pPr>
      <w:r w:rsidRPr="00DC3F3E">
        <w:t>a)</w:t>
      </w:r>
      <w:r w:rsidRPr="00DC3F3E">
        <w:tab/>
      </w:r>
      <w:r w:rsidR="00A12102" w:rsidRPr="00DC3F3E">
        <w:t>funkcije nositelja upravljanja za nadzor i koordinaciju funkcija održavanja iz točaka od b) do d)</w:t>
      </w:r>
      <w:r w:rsidR="00F52030" w:rsidRPr="00DC3F3E">
        <w:t xml:space="preserve"> </w:t>
      </w:r>
      <w:r w:rsidR="000B0D79" w:rsidRPr="00DC3F3E">
        <w:t xml:space="preserve">ovoga </w:t>
      </w:r>
      <w:r w:rsidR="00FC3074" w:rsidRPr="00DC3F3E">
        <w:t>stavka</w:t>
      </w:r>
      <w:r w:rsidR="00A12102" w:rsidRPr="00DC3F3E">
        <w:t xml:space="preserve"> za osiguravanje sigurnog stanja svakog vozila u željezničkom sustavu </w:t>
      </w:r>
    </w:p>
    <w:p w14:paraId="455C34DB" w14:textId="77777777" w:rsidR="00D82714" w:rsidRPr="00DC3F3E" w:rsidRDefault="00C02214" w:rsidP="00DC3F3E">
      <w:pPr>
        <w:ind w:firstLine="1418"/>
        <w:jc w:val="both"/>
      </w:pPr>
      <w:r w:rsidRPr="00DC3F3E">
        <w:t>b)</w:t>
      </w:r>
      <w:r w:rsidRPr="00DC3F3E">
        <w:tab/>
      </w:r>
      <w:r w:rsidR="00A12102" w:rsidRPr="00DC3F3E">
        <w:t xml:space="preserve">funkcije nositelja razvoja održavanja odgovornog za upravljanje dokumentacijom o održavanju, uključujući upravljanje konfiguracijom, na temelju projektnih i operativnih podataka, kao i učinkovitosti i razmjeni iskustava </w:t>
      </w:r>
    </w:p>
    <w:p w14:paraId="7D6486DA" w14:textId="77777777" w:rsidR="00D82714" w:rsidRPr="00DC3F3E" w:rsidRDefault="0045658F" w:rsidP="00DC3F3E">
      <w:pPr>
        <w:ind w:firstLine="1418"/>
        <w:jc w:val="both"/>
      </w:pPr>
      <w:r w:rsidRPr="00DC3F3E">
        <w:t>c)</w:t>
      </w:r>
      <w:r w:rsidRPr="00DC3F3E">
        <w:tab/>
      </w:r>
      <w:r w:rsidR="00A12102" w:rsidRPr="00DC3F3E">
        <w:t xml:space="preserve">funkcije nositelja upravljanja održavanja voznog parka za upravljanje uklanjanjem vozila iz prometa radi održavanja i njegovim vraćanjem u promet nakon održavanja </w:t>
      </w:r>
      <w:r w:rsidR="00A82ED8" w:rsidRPr="00DC3F3E">
        <w:t>i</w:t>
      </w:r>
    </w:p>
    <w:p w14:paraId="14965C79" w14:textId="77777777" w:rsidR="00D82714" w:rsidRPr="00DC3F3E" w:rsidRDefault="0045658F" w:rsidP="00DC3F3E">
      <w:pPr>
        <w:ind w:firstLine="1418"/>
        <w:jc w:val="both"/>
      </w:pPr>
      <w:r w:rsidRPr="00DC3F3E">
        <w:t>d)</w:t>
      </w:r>
      <w:r w:rsidRPr="00DC3F3E">
        <w:tab/>
      </w:r>
      <w:r w:rsidR="00A12102" w:rsidRPr="00DC3F3E">
        <w:t>funkcije nositelja održavanja koji provodi potrebno tehničko održavanje vozila ili njegovih dijelova, uključujući dokumentaciju o puštanju u uporabu.</w:t>
      </w:r>
    </w:p>
    <w:p w14:paraId="67664A6C" w14:textId="77777777" w:rsidR="007639BC" w:rsidRDefault="007639BC" w:rsidP="00DC3F3E">
      <w:pPr>
        <w:ind w:firstLine="1418"/>
        <w:jc w:val="both"/>
      </w:pPr>
    </w:p>
    <w:p w14:paraId="5A42017A" w14:textId="77777777" w:rsidR="00D82714" w:rsidRPr="00DC3F3E" w:rsidRDefault="009543D0" w:rsidP="00DC3F3E">
      <w:pPr>
        <w:ind w:firstLine="1418"/>
        <w:jc w:val="both"/>
      </w:pPr>
      <w:r w:rsidRPr="00DC3F3E">
        <w:t>(6)</w:t>
      </w:r>
      <w:r w:rsidRPr="00DC3F3E">
        <w:tab/>
      </w:r>
      <w:r w:rsidR="00A12102" w:rsidRPr="00DC3F3E">
        <w:t>Subjekt nadležan za održavanje dužan je sam obavljati funkciju nositelja upravljanja</w:t>
      </w:r>
      <w:r w:rsidR="00470BD6" w:rsidRPr="00DC3F3E">
        <w:t>, no može s drugim ugovornim strankama</w:t>
      </w:r>
      <w:r w:rsidR="00A12102" w:rsidRPr="00DC3F3E">
        <w:t>, kao što su radionice za održavanje, ugovoriti obavljanje funkcija održavanja</w:t>
      </w:r>
      <w:r w:rsidR="00664180" w:rsidRPr="00DC3F3E">
        <w:t xml:space="preserve"> iz stavka 5.</w:t>
      </w:r>
      <w:r w:rsidR="00A12102" w:rsidRPr="00DC3F3E">
        <w:t xml:space="preserve"> točaka od b) do d)</w:t>
      </w:r>
      <w:r w:rsidR="00664180" w:rsidRPr="00DC3F3E">
        <w:t xml:space="preserve"> </w:t>
      </w:r>
      <w:r w:rsidR="00A12102" w:rsidRPr="00DC3F3E">
        <w:t>ovoga članka ili njihovih dijelova.</w:t>
      </w:r>
    </w:p>
    <w:p w14:paraId="313F82E8" w14:textId="77777777" w:rsidR="007639BC" w:rsidRDefault="007639BC" w:rsidP="00DC3F3E">
      <w:pPr>
        <w:ind w:firstLine="1418"/>
        <w:jc w:val="both"/>
      </w:pPr>
    </w:p>
    <w:p w14:paraId="6C8DD319" w14:textId="77777777" w:rsidR="00D82714" w:rsidRPr="00DC3F3E" w:rsidRDefault="009543D0" w:rsidP="00DC3F3E">
      <w:pPr>
        <w:ind w:firstLine="1418"/>
        <w:jc w:val="both"/>
      </w:pPr>
      <w:r w:rsidRPr="00DC3F3E">
        <w:t>(7)</w:t>
      </w:r>
      <w:r w:rsidRPr="00DC3F3E">
        <w:tab/>
      </w:r>
      <w:r w:rsidR="00A12102" w:rsidRPr="00DC3F3E">
        <w:t xml:space="preserve">Subjekt nadležan za održavanje osigurava usklađenost svih funkcija </w:t>
      </w:r>
      <w:r w:rsidR="00664180" w:rsidRPr="00DC3F3E">
        <w:t xml:space="preserve">iz </w:t>
      </w:r>
      <w:r w:rsidR="006E72EC" w:rsidRPr="00DC3F3E">
        <w:t>stavk</w:t>
      </w:r>
      <w:r w:rsidR="000432E9" w:rsidRPr="00DC3F3E">
        <w:t>a</w:t>
      </w:r>
      <w:r w:rsidR="006E72EC" w:rsidRPr="00DC3F3E">
        <w:t xml:space="preserve"> 5.</w:t>
      </w:r>
      <w:r w:rsidR="000D1419">
        <w:t xml:space="preserve"> </w:t>
      </w:r>
      <w:r w:rsidR="00A12102" w:rsidRPr="00DC3F3E">
        <w:t xml:space="preserve">ovoga članka sa zahtjevima i kriterijima ocjenjivanja navedenima u Prilogu </w:t>
      </w:r>
      <w:r w:rsidR="0018681A" w:rsidRPr="00DC3F3E">
        <w:t>6</w:t>
      </w:r>
      <w:r w:rsidR="007E0ACA" w:rsidRPr="00DC3F3E">
        <w:t>.</w:t>
      </w:r>
      <w:r w:rsidR="00A12102" w:rsidRPr="00DC3F3E">
        <w:t xml:space="preserve"> ovoga Zakona.</w:t>
      </w:r>
    </w:p>
    <w:p w14:paraId="17E8579A" w14:textId="77777777" w:rsidR="007639BC" w:rsidRDefault="007639BC" w:rsidP="00DC3F3E">
      <w:pPr>
        <w:ind w:firstLine="1418"/>
        <w:jc w:val="both"/>
      </w:pPr>
    </w:p>
    <w:p w14:paraId="4775699D" w14:textId="77777777" w:rsidR="00D82714" w:rsidRPr="00DC3F3E" w:rsidRDefault="009543D0" w:rsidP="00DC3F3E">
      <w:pPr>
        <w:ind w:firstLine="1418"/>
        <w:jc w:val="both"/>
      </w:pPr>
      <w:r w:rsidRPr="00DC3F3E">
        <w:t>(8)</w:t>
      </w:r>
      <w:r w:rsidRPr="00DC3F3E">
        <w:tab/>
      </w:r>
      <w:r w:rsidR="00A12102" w:rsidRPr="00DC3F3E">
        <w:t xml:space="preserve">Radionice za održavanje primjenjuju odgovarajuće odjeljke Priloga </w:t>
      </w:r>
      <w:r w:rsidR="0018681A" w:rsidRPr="00DC3F3E">
        <w:t>6</w:t>
      </w:r>
      <w:r w:rsidR="00A12102" w:rsidRPr="00DC3F3E">
        <w:t>. ovoga Zakona kako je utvrđeno u izravno primjenjivim propisima Europske unije, koji odgovaraju funkcijama i djelatnostima za koje se izdaje ovlaštenje.</w:t>
      </w:r>
    </w:p>
    <w:p w14:paraId="7E618E7D" w14:textId="77777777" w:rsidR="007639BC" w:rsidRDefault="007639BC" w:rsidP="00DC3F3E">
      <w:pPr>
        <w:ind w:firstLine="1418"/>
        <w:jc w:val="both"/>
      </w:pPr>
    </w:p>
    <w:p w14:paraId="7FA4452C" w14:textId="77777777" w:rsidR="00D82714" w:rsidRPr="00DC3F3E" w:rsidRDefault="009543D0" w:rsidP="00DC3F3E">
      <w:pPr>
        <w:ind w:firstLine="1418"/>
        <w:jc w:val="both"/>
      </w:pPr>
      <w:r w:rsidRPr="00DC3F3E">
        <w:t>(9)</w:t>
      </w:r>
      <w:r w:rsidRPr="00DC3F3E">
        <w:tab/>
      </w:r>
      <w:r w:rsidR="00572DC6" w:rsidRPr="00DC3F3E">
        <w:t xml:space="preserve">Odobrenje za </w:t>
      </w:r>
      <w:r w:rsidR="00D74FE8" w:rsidRPr="00DC3F3E">
        <w:t xml:space="preserve">radionice za </w:t>
      </w:r>
      <w:r w:rsidR="00572DC6" w:rsidRPr="00DC3F3E">
        <w:t>održavanje željezničkih vozila</w:t>
      </w:r>
      <w:r w:rsidR="00EF556E" w:rsidRPr="00DC3F3E">
        <w:t xml:space="preserve"> </w:t>
      </w:r>
      <w:r w:rsidR="00572DC6" w:rsidRPr="00DC3F3E">
        <w:t>izdaje Ministarstvo.</w:t>
      </w:r>
    </w:p>
    <w:p w14:paraId="5BFE9B40" w14:textId="77777777" w:rsidR="007639BC" w:rsidRDefault="007639BC" w:rsidP="00DC3F3E">
      <w:pPr>
        <w:ind w:firstLine="1418"/>
        <w:jc w:val="both"/>
      </w:pPr>
    </w:p>
    <w:p w14:paraId="5196C03D" w14:textId="77777777" w:rsidR="00404014" w:rsidRPr="00DC3F3E" w:rsidRDefault="009543D0" w:rsidP="00DC3F3E">
      <w:pPr>
        <w:ind w:firstLine="1418"/>
        <w:jc w:val="both"/>
      </w:pPr>
      <w:r w:rsidRPr="00DC3F3E">
        <w:t>(10)</w:t>
      </w:r>
      <w:r w:rsidRPr="00DC3F3E">
        <w:tab/>
      </w:r>
      <w:r w:rsidR="00ED3578" w:rsidRPr="00DC3F3E">
        <w:t>Uvjete</w:t>
      </w:r>
      <w:r w:rsidR="00A12102" w:rsidRPr="00DC3F3E">
        <w:t xml:space="preserve"> i način održavanja vozila</w:t>
      </w:r>
      <w:r w:rsidR="000432E9" w:rsidRPr="00DC3F3E">
        <w:t>,</w:t>
      </w:r>
      <w:r w:rsidR="00CC662C" w:rsidRPr="00DC3F3E">
        <w:t xml:space="preserve"> </w:t>
      </w:r>
      <w:r w:rsidR="00404014" w:rsidRPr="00DC3F3E">
        <w:t>propisuje ministar pravilnikom.</w:t>
      </w:r>
    </w:p>
    <w:p w14:paraId="1F59C3C5" w14:textId="77777777" w:rsidR="007639BC" w:rsidRDefault="007639BC" w:rsidP="00DC3F3E">
      <w:pPr>
        <w:ind w:firstLine="1418"/>
        <w:jc w:val="both"/>
      </w:pPr>
    </w:p>
    <w:p w14:paraId="51B82DB7" w14:textId="77777777" w:rsidR="00D82714" w:rsidRPr="00DC3F3E" w:rsidRDefault="00ED3578" w:rsidP="00DC3F3E">
      <w:pPr>
        <w:ind w:firstLine="1418"/>
        <w:jc w:val="both"/>
      </w:pPr>
      <w:r w:rsidRPr="00DC3F3E">
        <w:t xml:space="preserve">(11) </w:t>
      </w:r>
      <w:r w:rsidR="00404014" w:rsidRPr="00DC3F3E">
        <w:t>U</w:t>
      </w:r>
      <w:r w:rsidRPr="00DC3F3E">
        <w:t>vjete</w:t>
      </w:r>
      <w:r w:rsidR="00CC662C" w:rsidRPr="00DC3F3E">
        <w:t xml:space="preserve"> koj</w:t>
      </w:r>
      <w:r w:rsidR="00A518E7" w:rsidRPr="00DC3F3E">
        <w:t>ima</w:t>
      </w:r>
      <w:r w:rsidR="00CC662C" w:rsidRPr="00DC3F3E">
        <w:t xml:space="preserve"> moraju udovoljavati radionice za održavanje vozila</w:t>
      </w:r>
      <w:r w:rsidR="00A12102" w:rsidRPr="00DC3F3E">
        <w:t xml:space="preserve"> </w:t>
      </w:r>
      <w:r w:rsidR="00291592" w:rsidRPr="00DC3F3E">
        <w:t>propisuje ministar pravilnikom</w:t>
      </w:r>
      <w:r w:rsidR="00A12102" w:rsidRPr="00DC3F3E">
        <w:t>.</w:t>
      </w:r>
    </w:p>
    <w:p w14:paraId="21BE9475" w14:textId="77777777" w:rsidR="00276D67" w:rsidRDefault="00276D67" w:rsidP="00DC3F3E">
      <w:pPr>
        <w:jc w:val="both"/>
      </w:pPr>
    </w:p>
    <w:p w14:paraId="27521137" w14:textId="77777777" w:rsidR="00276D67" w:rsidRPr="00DC3F3E" w:rsidRDefault="00276D67" w:rsidP="00DC3F3E">
      <w:pPr>
        <w:jc w:val="both"/>
      </w:pPr>
    </w:p>
    <w:p w14:paraId="126B341D" w14:textId="77777777" w:rsidR="00D82714" w:rsidRPr="00DC3F3E" w:rsidRDefault="00A12102" w:rsidP="00DC3F3E">
      <w:pPr>
        <w:jc w:val="center"/>
        <w:rPr>
          <w:b/>
          <w:i/>
          <w:iCs/>
        </w:rPr>
      </w:pPr>
      <w:r w:rsidRPr="00DC3F3E">
        <w:rPr>
          <w:b/>
          <w:i/>
          <w:iCs/>
        </w:rPr>
        <w:t xml:space="preserve">Ovlaštenje subjekta nadležnog za održavanje </w:t>
      </w:r>
    </w:p>
    <w:p w14:paraId="35BAFACD" w14:textId="77777777" w:rsidR="008B3CF3" w:rsidRPr="00DC3F3E" w:rsidRDefault="008B3CF3" w:rsidP="00DC3F3E">
      <w:pPr>
        <w:jc w:val="center"/>
        <w:rPr>
          <w:b/>
          <w:i/>
          <w:iCs/>
        </w:rPr>
      </w:pPr>
    </w:p>
    <w:p w14:paraId="61346223" w14:textId="77777777" w:rsidR="00D82714" w:rsidRPr="007639BC" w:rsidRDefault="00A12102" w:rsidP="00DC3F3E">
      <w:pPr>
        <w:jc w:val="center"/>
        <w:rPr>
          <w:b/>
        </w:rPr>
      </w:pPr>
      <w:r w:rsidRPr="007639BC">
        <w:rPr>
          <w:b/>
        </w:rPr>
        <w:t xml:space="preserve">Članak </w:t>
      </w:r>
      <w:r w:rsidR="007169E8" w:rsidRPr="007639BC">
        <w:rPr>
          <w:b/>
        </w:rPr>
        <w:t>82</w:t>
      </w:r>
      <w:r w:rsidRPr="007639BC">
        <w:rPr>
          <w:b/>
        </w:rPr>
        <w:t>.</w:t>
      </w:r>
    </w:p>
    <w:p w14:paraId="31A5C67C" w14:textId="77777777" w:rsidR="008B3CF3" w:rsidRPr="00DC3F3E" w:rsidRDefault="008B3CF3" w:rsidP="00DC3F3E">
      <w:pPr>
        <w:jc w:val="center"/>
        <w:rPr>
          <w:b/>
        </w:rPr>
      </w:pPr>
    </w:p>
    <w:p w14:paraId="3FBC60DC" w14:textId="77777777" w:rsidR="00D82714" w:rsidRDefault="009543D0" w:rsidP="00DC3F3E">
      <w:pPr>
        <w:ind w:firstLine="1418"/>
        <w:jc w:val="both"/>
      </w:pPr>
      <w:r w:rsidRPr="00DC3F3E">
        <w:t>(1)</w:t>
      </w:r>
      <w:r w:rsidRPr="00DC3F3E">
        <w:tab/>
      </w:r>
      <w:r w:rsidR="00A12102" w:rsidRPr="00DC3F3E">
        <w:t>Subjekt nadleža</w:t>
      </w:r>
      <w:r w:rsidR="00521419" w:rsidRPr="00DC3F3E">
        <w:t>n za održavanje teretnih vagona i drugih vozila</w:t>
      </w:r>
      <w:r w:rsidR="00F52030" w:rsidRPr="00DC3F3E">
        <w:t xml:space="preserve"> </w:t>
      </w:r>
      <w:r w:rsidR="00A12102" w:rsidRPr="00DC3F3E">
        <w:t>dužan je</w:t>
      </w:r>
      <w:r w:rsidR="003374F4" w:rsidRPr="00DC3F3E">
        <w:t>,</w:t>
      </w:r>
      <w:r w:rsidR="00A12102" w:rsidRPr="00DC3F3E">
        <w:t xml:space="preserve"> </w:t>
      </w:r>
      <w:r w:rsidR="00402F74" w:rsidRPr="00DC3F3E">
        <w:t>u skladu s izravno primjenjivim propisima Europske unije</w:t>
      </w:r>
      <w:r w:rsidR="003374F4" w:rsidRPr="00DC3F3E">
        <w:t>,</w:t>
      </w:r>
      <w:r w:rsidR="00402F74" w:rsidRPr="00DC3F3E">
        <w:t xml:space="preserve"> </w:t>
      </w:r>
      <w:r w:rsidR="003374F4" w:rsidRPr="00DC3F3E">
        <w:t xml:space="preserve">imati ECM ovlaštenje </w:t>
      </w:r>
      <w:r w:rsidR="00521419" w:rsidRPr="00DC3F3E">
        <w:t xml:space="preserve">izdano od </w:t>
      </w:r>
      <w:r w:rsidR="00A12102" w:rsidRPr="00DC3F3E">
        <w:t>Agencije u</w:t>
      </w:r>
      <w:r w:rsidR="00402F74" w:rsidRPr="00DC3F3E">
        <w:t>z</w:t>
      </w:r>
      <w:r w:rsidR="00A12102" w:rsidRPr="00DC3F3E">
        <w:t xml:space="preserve"> sljedeć</w:t>
      </w:r>
      <w:r w:rsidR="00402F74" w:rsidRPr="00DC3F3E">
        <w:t>e</w:t>
      </w:r>
      <w:r w:rsidR="00A12102" w:rsidRPr="00DC3F3E">
        <w:t xml:space="preserve"> uvjet</w:t>
      </w:r>
      <w:r w:rsidR="00402F74" w:rsidRPr="00DC3F3E">
        <w:t>e</w:t>
      </w:r>
      <w:r w:rsidR="00A12102" w:rsidRPr="00DC3F3E">
        <w:t>:</w:t>
      </w:r>
    </w:p>
    <w:p w14:paraId="38DC9B48" w14:textId="77777777" w:rsidR="00D82714" w:rsidRPr="00DC3F3E" w:rsidRDefault="00C02214" w:rsidP="00DC3F3E">
      <w:pPr>
        <w:ind w:firstLine="1418"/>
        <w:jc w:val="both"/>
      </w:pPr>
      <w:r w:rsidRPr="00DC3F3E">
        <w:t>a)</w:t>
      </w:r>
      <w:r w:rsidRPr="00DC3F3E">
        <w:tab/>
      </w:r>
      <w:r w:rsidR="00A12102" w:rsidRPr="00DC3F3E">
        <w:t xml:space="preserve">postupci akreditacije i priznavanja postupaka izdavanja ovlaštenja temelje se na kriterijima neovisnosti, stručnosti i nepristranosti </w:t>
      </w:r>
    </w:p>
    <w:p w14:paraId="023DFE50" w14:textId="77777777" w:rsidR="00D82714" w:rsidRPr="00DC3F3E" w:rsidRDefault="00C02214" w:rsidP="00DC3F3E">
      <w:pPr>
        <w:ind w:firstLine="1418"/>
        <w:jc w:val="both"/>
      </w:pPr>
      <w:r w:rsidRPr="00DC3F3E">
        <w:t>b)</w:t>
      </w:r>
      <w:r w:rsidRPr="00DC3F3E">
        <w:tab/>
      </w:r>
      <w:r w:rsidR="00A12102" w:rsidRPr="00DC3F3E">
        <w:t xml:space="preserve">sustavom izdavanja ovlaštenja dokazuje se da je subjekt nadležan za održavanje uspostavio sustav održavanja kojim se osigurava stanje koje omogućuje sigurnu vožnju svakog vozila za čije </w:t>
      </w:r>
      <w:r w:rsidR="008E3012" w:rsidRPr="00DC3F3E">
        <w:t>je održavanje subjekt nadležan</w:t>
      </w:r>
    </w:p>
    <w:p w14:paraId="1F51FEC8" w14:textId="77777777" w:rsidR="00D82714" w:rsidRPr="00DC3F3E" w:rsidRDefault="0045658F" w:rsidP="00DC3F3E">
      <w:pPr>
        <w:ind w:firstLine="1418"/>
        <w:jc w:val="both"/>
      </w:pPr>
      <w:r w:rsidRPr="00DC3F3E">
        <w:t>c)</w:t>
      </w:r>
      <w:r w:rsidRPr="00DC3F3E">
        <w:tab/>
      </w:r>
      <w:r w:rsidR="006D6B77" w:rsidRPr="00DC3F3E">
        <w:t xml:space="preserve">ECM </w:t>
      </w:r>
      <w:r w:rsidR="00A12102" w:rsidRPr="00DC3F3E">
        <w:t xml:space="preserve">ovlaštenje temelji se na ocjeni sposobnosti subjekta nadležnog za održavanje da ispuni </w:t>
      </w:r>
      <w:r w:rsidR="00470BD6" w:rsidRPr="00DC3F3E">
        <w:t>odgovarajuće</w:t>
      </w:r>
      <w:r w:rsidR="00A12102" w:rsidRPr="00DC3F3E">
        <w:t xml:space="preserve"> zahtjeve i kriterije ocjenjivanja navedene u Prilogu </w:t>
      </w:r>
      <w:r w:rsidR="0018681A" w:rsidRPr="00DC3F3E">
        <w:t>6</w:t>
      </w:r>
      <w:r w:rsidR="00A12102" w:rsidRPr="00DC3F3E">
        <w:t xml:space="preserve">. ovoga Zakona i </w:t>
      </w:r>
      <w:r w:rsidR="00402AF6" w:rsidRPr="00DC3F3E">
        <w:t xml:space="preserve">da ih </w:t>
      </w:r>
      <w:r w:rsidR="00A12102" w:rsidRPr="00DC3F3E">
        <w:t xml:space="preserve">dosljedno primjenjuje, a uključuje i sustav nadzora kojim se osigurava kontinuirano ispunjavanje tih zahtjeva i kriterija ocjenjivanja nakon dodjele </w:t>
      </w:r>
      <w:r w:rsidR="006D6B77" w:rsidRPr="00DC3F3E">
        <w:t xml:space="preserve">ECM ovlaštenja </w:t>
      </w:r>
      <w:r w:rsidR="00402AF6" w:rsidRPr="00DC3F3E">
        <w:t>i</w:t>
      </w:r>
    </w:p>
    <w:p w14:paraId="27A80F95" w14:textId="77777777" w:rsidR="00D82714" w:rsidRPr="00DC3F3E" w:rsidRDefault="0045658F" w:rsidP="00DC3F3E">
      <w:pPr>
        <w:ind w:firstLine="1418"/>
        <w:jc w:val="both"/>
      </w:pPr>
      <w:r w:rsidRPr="00DC3F3E">
        <w:t>d)</w:t>
      </w:r>
      <w:r w:rsidRPr="00DC3F3E">
        <w:tab/>
      </w:r>
      <w:r w:rsidR="00A12102" w:rsidRPr="00DC3F3E">
        <w:t>izdavanje ovlaštenja radionicama za održavanj</w:t>
      </w:r>
      <w:r w:rsidR="00470BD6" w:rsidRPr="00DC3F3E">
        <w:t xml:space="preserve">e temelji se na usklađenosti s </w:t>
      </w:r>
      <w:r w:rsidR="00A12102" w:rsidRPr="00DC3F3E">
        <w:t xml:space="preserve">odjeljcima Priloga </w:t>
      </w:r>
      <w:r w:rsidR="0018681A" w:rsidRPr="00DC3F3E">
        <w:t>6</w:t>
      </w:r>
      <w:r w:rsidR="00A12102" w:rsidRPr="00DC3F3E">
        <w:t>. ovoga Zakona koji se primjenjuju na odgovarajuće funkcije i djelatnosti u pogledu kojih se izdaje ovlaštenje.</w:t>
      </w:r>
      <w:r w:rsidR="00A12102" w:rsidRPr="00DC3F3E" w:rsidDel="00540D37">
        <w:t xml:space="preserve"> </w:t>
      </w:r>
    </w:p>
    <w:p w14:paraId="756A9833" w14:textId="77777777" w:rsidR="007639BC" w:rsidRDefault="007639BC" w:rsidP="00DC3F3E">
      <w:pPr>
        <w:ind w:firstLine="1418"/>
        <w:jc w:val="both"/>
      </w:pPr>
    </w:p>
    <w:p w14:paraId="155DCAE6" w14:textId="77777777" w:rsidR="00D82714" w:rsidRPr="00DC3F3E" w:rsidRDefault="009543D0" w:rsidP="00DC3F3E">
      <w:pPr>
        <w:ind w:firstLine="1418"/>
        <w:jc w:val="both"/>
      </w:pPr>
      <w:r w:rsidRPr="00DC3F3E">
        <w:t>(2)</w:t>
      </w:r>
      <w:r w:rsidRPr="00DC3F3E">
        <w:tab/>
      </w:r>
      <w:r w:rsidR="00A12102" w:rsidRPr="00DC3F3E">
        <w:t xml:space="preserve">Ako je subjekt nadležan za održavanje željeznički prijevoznik ili upravitelj infrastrukture, usklađenost s uvjetima navedenima u </w:t>
      </w:r>
      <w:r w:rsidR="008E59E3" w:rsidRPr="00DC3F3E">
        <w:t xml:space="preserve">stavku 1. </w:t>
      </w:r>
      <w:r w:rsidR="00A12102" w:rsidRPr="00DC3F3E">
        <w:t>točki a)</w:t>
      </w:r>
      <w:r w:rsidR="00A13FA9" w:rsidRPr="00DC3F3E">
        <w:t xml:space="preserve"> </w:t>
      </w:r>
      <w:r w:rsidR="00A12102" w:rsidRPr="00DC3F3E">
        <w:t xml:space="preserve">ovoga članka može provjeravati Agencija u skladu s ovim Zakonom te se može potvrditi u okviru </w:t>
      </w:r>
      <w:r w:rsidR="00470BD6" w:rsidRPr="00DC3F3E">
        <w:t>potvrda</w:t>
      </w:r>
      <w:r w:rsidR="00A12102" w:rsidRPr="00DC3F3E">
        <w:t xml:space="preserve"> o sigurnosti izdanih u skladu s tim postupcima.</w:t>
      </w:r>
    </w:p>
    <w:p w14:paraId="4A3DA276" w14:textId="77777777" w:rsidR="007639BC" w:rsidRDefault="007639BC" w:rsidP="00DC3F3E">
      <w:pPr>
        <w:ind w:firstLine="1418"/>
        <w:jc w:val="both"/>
      </w:pPr>
    </w:p>
    <w:p w14:paraId="398E5897" w14:textId="77777777" w:rsidR="00D82714" w:rsidRPr="00DC3F3E" w:rsidRDefault="009543D0" w:rsidP="00DC3F3E">
      <w:pPr>
        <w:ind w:firstLine="1418"/>
        <w:jc w:val="both"/>
      </w:pPr>
      <w:r w:rsidRPr="00DC3F3E">
        <w:t>(3)</w:t>
      </w:r>
      <w:r w:rsidRPr="00DC3F3E">
        <w:tab/>
      </w:r>
      <w:r w:rsidR="00A12102" w:rsidRPr="00DC3F3E">
        <w:t>Ovlaštenja</w:t>
      </w:r>
      <w:r w:rsidR="0025197D" w:rsidRPr="00DC3F3E">
        <w:t xml:space="preserve"> iz stavka 1. ovoga članka</w:t>
      </w:r>
      <w:r w:rsidR="00A12102" w:rsidRPr="00DC3F3E">
        <w:t>, valjana su na području Europske unije.</w:t>
      </w:r>
    </w:p>
    <w:p w14:paraId="24E97CE3" w14:textId="77777777" w:rsidR="007639BC" w:rsidRDefault="007639BC" w:rsidP="00DC3F3E">
      <w:pPr>
        <w:ind w:firstLine="1418"/>
        <w:jc w:val="both"/>
      </w:pPr>
    </w:p>
    <w:p w14:paraId="2C68D6C0" w14:textId="77777777" w:rsidR="00D82714" w:rsidRDefault="009543D0" w:rsidP="00DC3F3E">
      <w:pPr>
        <w:ind w:firstLine="1418"/>
        <w:jc w:val="both"/>
      </w:pPr>
      <w:r w:rsidRPr="00DC3F3E">
        <w:t>(4)</w:t>
      </w:r>
      <w:r w:rsidRPr="00DC3F3E">
        <w:tab/>
      </w:r>
      <w:r w:rsidR="00A12102" w:rsidRPr="00DC3F3E">
        <w:t>Agencija odlučuje o ovlaštenju subjekta nadležnog za održavanje</w:t>
      </w:r>
      <w:r w:rsidR="00034EE4" w:rsidRPr="00DC3F3E">
        <w:t>,</w:t>
      </w:r>
      <w:r w:rsidR="00A12102" w:rsidRPr="00DC3F3E">
        <w:t xml:space="preserve"> suprotno stavku 1. ovoga članka</w:t>
      </w:r>
      <w:r w:rsidR="00034EE4" w:rsidRPr="00DC3F3E">
        <w:t>,</w:t>
      </w:r>
      <w:r w:rsidR="00A12102" w:rsidRPr="00DC3F3E">
        <w:t xml:space="preserve"> u sljedećim iznimnim slučajevima:</w:t>
      </w:r>
    </w:p>
    <w:p w14:paraId="4D0345C3" w14:textId="77777777" w:rsidR="00D82714" w:rsidRPr="00DC3F3E" w:rsidRDefault="00C02214" w:rsidP="00DC3F3E">
      <w:pPr>
        <w:ind w:firstLine="1418"/>
        <w:jc w:val="both"/>
      </w:pPr>
      <w:r w:rsidRPr="00DC3F3E">
        <w:t>a)</w:t>
      </w:r>
      <w:r w:rsidRPr="00DC3F3E">
        <w:tab/>
      </w:r>
      <w:r w:rsidR="005356E4" w:rsidRPr="00DC3F3E">
        <w:t>kada je vozilo upisano u registar vozila</w:t>
      </w:r>
      <w:r w:rsidR="00A12102" w:rsidRPr="00DC3F3E">
        <w:t xml:space="preserve"> u trećoj zemlji i održava se u skladu s propisima te zemlje</w:t>
      </w:r>
    </w:p>
    <w:p w14:paraId="119824A8" w14:textId="77777777" w:rsidR="00D82714" w:rsidRPr="00DC3F3E" w:rsidRDefault="00C02214" w:rsidP="00DC3F3E">
      <w:pPr>
        <w:ind w:firstLine="1418"/>
        <w:jc w:val="both"/>
      </w:pPr>
      <w:r w:rsidRPr="00DC3F3E">
        <w:t>b)</w:t>
      </w:r>
      <w:r w:rsidRPr="00DC3F3E">
        <w:tab/>
      </w:r>
      <w:r w:rsidR="00A12102" w:rsidRPr="00DC3F3E">
        <w:t>kada se vozilo koristi na mrežama ili željezničkim prugama čija se širina kolosijeka razlikuje od širine kolosijeka glavne željezničke mreže Europske unije i za koja je ispunjenje zahtjeva za sigurnost za održavanje vozila uređeno međunarodnim sporazumima</w:t>
      </w:r>
    </w:p>
    <w:p w14:paraId="14C2FA34" w14:textId="77777777" w:rsidR="00D82714" w:rsidRPr="00DC3F3E" w:rsidRDefault="0045658F" w:rsidP="00DC3F3E">
      <w:pPr>
        <w:ind w:firstLine="1418"/>
        <w:jc w:val="both"/>
      </w:pPr>
      <w:r w:rsidRPr="00DC3F3E">
        <w:t>c)</w:t>
      </w:r>
      <w:r w:rsidRPr="00DC3F3E">
        <w:tab/>
      </w:r>
      <w:r w:rsidR="00A12102" w:rsidRPr="00DC3F3E">
        <w:t>za teretne vagone i putničke vagone koji se zajednički koriste s trećim zemljama u kojima je širina kolosijeka drukčija od širine kolosijeka na glavnoj želje</w:t>
      </w:r>
      <w:r w:rsidR="008E3012" w:rsidRPr="00DC3F3E">
        <w:t>zničkoj mreži u Europskoj uniji</w:t>
      </w:r>
      <w:r w:rsidR="00402AF6" w:rsidRPr="00DC3F3E">
        <w:t xml:space="preserve"> i</w:t>
      </w:r>
    </w:p>
    <w:p w14:paraId="17056713" w14:textId="77777777" w:rsidR="00D82714" w:rsidRPr="00DC3F3E" w:rsidRDefault="0045658F" w:rsidP="00DC3F3E">
      <w:pPr>
        <w:ind w:firstLine="1418"/>
        <w:jc w:val="both"/>
      </w:pPr>
      <w:r w:rsidRPr="00DC3F3E">
        <w:t>d)</w:t>
      </w:r>
      <w:r w:rsidRPr="00DC3F3E">
        <w:tab/>
      </w:r>
      <w:r w:rsidR="00A12102" w:rsidRPr="00DC3F3E">
        <w:t xml:space="preserve">u slučaju vozila koja se koriste na mrežama iz članka 4. stavka 4. ovoga Zakona, vojne opreme i posebnog prijevoza, a koji prije korištenja zahtijevaju posebno odobrenje Agencije, </w:t>
      </w:r>
      <w:r w:rsidR="00470BD6" w:rsidRPr="00DC3F3E">
        <w:t xml:space="preserve">a </w:t>
      </w:r>
      <w:r w:rsidR="00BC4278">
        <w:t>za koje se iznimka može dati z</w:t>
      </w:r>
      <w:r w:rsidR="00A12102" w:rsidRPr="00DC3F3E">
        <w:t>a razdoblje od najviše pet godina.</w:t>
      </w:r>
    </w:p>
    <w:p w14:paraId="454FF0A2" w14:textId="77777777" w:rsidR="007639BC" w:rsidRDefault="007639BC" w:rsidP="00DC3F3E">
      <w:pPr>
        <w:ind w:firstLine="1418"/>
        <w:jc w:val="both"/>
      </w:pPr>
    </w:p>
    <w:p w14:paraId="26CF618D" w14:textId="77777777" w:rsidR="00D82714" w:rsidRDefault="009543D0" w:rsidP="00DC3F3E">
      <w:pPr>
        <w:ind w:firstLine="1418"/>
        <w:jc w:val="both"/>
      </w:pPr>
      <w:r w:rsidRPr="00DC3F3E">
        <w:t>(5)</w:t>
      </w:r>
      <w:r w:rsidRPr="00DC3F3E">
        <w:tab/>
      </w:r>
      <w:r w:rsidR="00A12102" w:rsidRPr="00DC3F3E">
        <w:t>Iznimke iz stavka 4. ovoga članka odobrava Agencija kod:</w:t>
      </w:r>
    </w:p>
    <w:p w14:paraId="7CDE2ADF" w14:textId="77777777" w:rsidR="00D82714" w:rsidRPr="00DC3F3E" w:rsidRDefault="00C02214" w:rsidP="00DC3F3E">
      <w:pPr>
        <w:ind w:firstLine="1418"/>
        <w:jc w:val="both"/>
      </w:pPr>
      <w:r w:rsidRPr="00DC3F3E">
        <w:t>a)</w:t>
      </w:r>
      <w:r w:rsidRPr="00DC3F3E">
        <w:tab/>
      </w:r>
      <w:r w:rsidR="00A12102" w:rsidRPr="00DC3F3E">
        <w:t>upisa vozila u registar vozila, vezano uz utvrđivanje s</w:t>
      </w:r>
      <w:r w:rsidR="008E3012" w:rsidRPr="00DC3F3E">
        <w:t>ubjekta nadležnog za održavanje</w:t>
      </w:r>
      <w:r w:rsidR="00402AF6" w:rsidRPr="00DC3F3E">
        <w:t xml:space="preserve"> i</w:t>
      </w:r>
    </w:p>
    <w:p w14:paraId="721FA63E" w14:textId="77777777" w:rsidR="00D82714" w:rsidRPr="00DC3F3E" w:rsidRDefault="00C02214" w:rsidP="00DC3F3E">
      <w:pPr>
        <w:ind w:firstLine="1418"/>
        <w:jc w:val="both"/>
      </w:pPr>
      <w:r w:rsidRPr="00DC3F3E">
        <w:t>b)</w:t>
      </w:r>
      <w:r w:rsidRPr="00DC3F3E">
        <w:tab/>
      </w:r>
      <w:r w:rsidR="00A12102" w:rsidRPr="00DC3F3E">
        <w:t>dostavljanja jedinstvene potvrde i uvjerenja o sigurnosti željezničkim prijevoznicima i upraviteljima infrastrukture u skladu s ovim Zakonom, ako ih istovremeno ovlašćuje kao subjekt</w:t>
      </w:r>
      <w:r w:rsidR="00034EE4" w:rsidRPr="00DC3F3E">
        <w:t>a</w:t>
      </w:r>
      <w:r w:rsidR="00A12102" w:rsidRPr="00DC3F3E">
        <w:t xml:space="preserve"> nadlež</w:t>
      </w:r>
      <w:r w:rsidR="00034EE4" w:rsidRPr="00DC3F3E">
        <w:t>nog</w:t>
      </w:r>
      <w:r w:rsidR="00150D52">
        <w:t xml:space="preserve"> za održavanje ili izdaje</w:t>
      </w:r>
      <w:r w:rsidR="00A12102" w:rsidRPr="00DC3F3E">
        <w:t xml:space="preserve"> ovlaštenja tom subjektu.</w:t>
      </w:r>
    </w:p>
    <w:p w14:paraId="433994D4" w14:textId="77777777" w:rsidR="007639BC" w:rsidRDefault="007639BC" w:rsidP="00DC3F3E">
      <w:pPr>
        <w:ind w:firstLine="1418"/>
        <w:jc w:val="both"/>
      </w:pPr>
    </w:p>
    <w:p w14:paraId="130F700C" w14:textId="77777777" w:rsidR="00D82714" w:rsidRPr="00DC3F3E" w:rsidRDefault="009543D0" w:rsidP="00DC3F3E">
      <w:pPr>
        <w:ind w:firstLine="1418"/>
        <w:jc w:val="both"/>
      </w:pPr>
      <w:r w:rsidRPr="00DC3F3E">
        <w:t>(6)</w:t>
      </w:r>
      <w:r w:rsidRPr="00DC3F3E">
        <w:tab/>
      </w:r>
      <w:r w:rsidR="00A12102" w:rsidRPr="00DC3F3E">
        <w:t>Iznimke iz stavka 4. ovoga članka navode se i obrazlažu u godišnjem izvješću Agencije</w:t>
      </w:r>
      <w:r w:rsidR="005B04C9" w:rsidRPr="00DC3F3E">
        <w:t>.</w:t>
      </w:r>
    </w:p>
    <w:p w14:paraId="524A2678" w14:textId="77777777" w:rsidR="00D842CA" w:rsidRPr="00DC3F3E" w:rsidRDefault="00D842CA" w:rsidP="00DC3F3E">
      <w:pPr>
        <w:ind w:firstLine="1418"/>
        <w:jc w:val="both"/>
      </w:pPr>
    </w:p>
    <w:p w14:paraId="01B2A695" w14:textId="77777777" w:rsidR="00D82714" w:rsidRPr="00DC3F3E" w:rsidRDefault="00A05067" w:rsidP="00DC3F3E">
      <w:pPr>
        <w:jc w:val="center"/>
        <w:rPr>
          <w:b/>
        </w:rPr>
      </w:pPr>
      <w:r w:rsidRPr="00DC3F3E">
        <w:rPr>
          <w:b/>
        </w:rPr>
        <w:t>X. ŽELJEZNIČKA INFRASTRUKTURA</w:t>
      </w:r>
    </w:p>
    <w:p w14:paraId="3DAD6591" w14:textId="77777777" w:rsidR="00D842CA" w:rsidRPr="00DC3F3E" w:rsidRDefault="00D842CA" w:rsidP="00DC3F3E">
      <w:pPr>
        <w:jc w:val="center"/>
        <w:rPr>
          <w:b/>
        </w:rPr>
      </w:pPr>
    </w:p>
    <w:p w14:paraId="401E3170" w14:textId="77777777" w:rsidR="00D82714" w:rsidRPr="00DC3F3E" w:rsidRDefault="00A05067" w:rsidP="00DC3F3E">
      <w:pPr>
        <w:jc w:val="center"/>
        <w:rPr>
          <w:b/>
          <w:i/>
          <w:iCs/>
        </w:rPr>
      </w:pPr>
      <w:r w:rsidRPr="00DC3F3E">
        <w:rPr>
          <w:b/>
          <w:i/>
          <w:iCs/>
        </w:rPr>
        <w:t>Željeznička infrastruktura i željeznička pruga</w:t>
      </w:r>
    </w:p>
    <w:p w14:paraId="615B6449" w14:textId="77777777" w:rsidR="00D842CA" w:rsidRPr="00DC3F3E" w:rsidRDefault="00D842CA" w:rsidP="00DC3F3E">
      <w:pPr>
        <w:jc w:val="center"/>
        <w:rPr>
          <w:b/>
          <w:i/>
          <w:iCs/>
        </w:rPr>
      </w:pPr>
    </w:p>
    <w:p w14:paraId="0A23331E" w14:textId="77777777" w:rsidR="00D82714" w:rsidRPr="007639BC" w:rsidRDefault="00A05067" w:rsidP="00DC3F3E">
      <w:pPr>
        <w:jc w:val="center"/>
        <w:rPr>
          <w:b/>
        </w:rPr>
      </w:pPr>
      <w:r w:rsidRPr="007639BC">
        <w:rPr>
          <w:b/>
        </w:rPr>
        <w:t xml:space="preserve">Članak </w:t>
      </w:r>
      <w:r w:rsidR="007169E8" w:rsidRPr="007639BC">
        <w:rPr>
          <w:b/>
        </w:rPr>
        <w:t>83</w:t>
      </w:r>
      <w:r w:rsidRPr="007639BC">
        <w:rPr>
          <w:b/>
        </w:rPr>
        <w:t>.</w:t>
      </w:r>
    </w:p>
    <w:p w14:paraId="036CBD46" w14:textId="77777777" w:rsidR="00D842CA" w:rsidRPr="00DC3F3E" w:rsidRDefault="00D842CA" w:rsidP="00DC3F3E">
      <w:pPr>
        <w:jc w:val="center"/>
        <w:rPr>
          <w:b/>
        </w:rPr>
      </w:pPr>
    </w:p>
    <w:p w14:paraId="7DA5E2D2" w14:textId="77777777" w:rsidR="00D82714" w:rsidRPr="00DC3F3E" w:rsidRDefault="009543D0" w:rsidP="00DC3F3E">
      <w:pPr>
        <w:ind w:firstLine="1418"/>
        <w:jc w:val="both"/>
      </w:pPr>
      <w:r w:rsidRPr="00DC3F3E">
        <w:t>(1)</w:t>
      </w:r>
      <w:r w:rsidRPr="00DC3F3E">
        <w:tab/>
      </w:r>
      <w:r w:rsidR="00A05067" w:rsidRPr="00DC3F3E">
        <w:t>Željeznička infrastruktura je dio željezničkog sustava koja se sastoji od</w:t>
      </w:r>
      <w:r w:rsidR="00C10950" w:rsidRPr="00DC3F3E">
        <w:t xml:space="preserve"> jednog ili više</w:t>
      </w:r>
      <w:r w:rsidR="00A05067" w:rsidRPr="00DC3F3E">
        <w:t xml:space="preserve"> infrastrukturnih podsustava iz Priloga </w:t>
      </w:r>
      <w:r w:rsidR="00DA19F9" w:rsidRPr="00DC3F3E">
        <w:t>2</w:t>
      </w:r>
      <w:r w:rsidR="00A05067" w:rsidRPr="00DC3F3E">
        <w:t xml:space="preserve">. ovoga Zakona, ostalih funkcionalnih dijelova, postrojenja i opreme željezničke infrastrukture, kao i zemljišta infrastrukturnog pojasa sa zračnim prostorom iznad njega u visini do 14 m i koja je određena propisom kojim se uređuje </w:t>
      </w:r>
      <w:r w:rsidR="0051193F" w:rsidRPr="00DC3F3E">
        <w:t xml:space="preserve">područje </w:t>
      </w:r>
      <w:r w:rsidR="007E7124">
        <w:t>željeznice</w:t>
      </w:r>
      <w:r w:rsidR="00A05067" w:rsidRPr="00DC3F3E">
        <w:t>.</w:t>
      </w:r>
    </w:p>
    <w:p w14:paraId="5FFB7B90" w14:textId="77777777" w:rsidR="007639BC" w:rsidRDefault="007639BC" w:rsidP="00DC3F3E">
      <w:pPr>
        <w:ind w:firstLine="1418"/>
        <w:jc w:val="both"/>
      </w:pPr>
    </w:p>
    <w:p w14:paraId="4DC02518" w14:textId="77777777" w:rsidR="00D82714" w:rsidRPr="00DC3F3E" w:rsidRDefault="009543D0" w:rsidP="00DC3F3E">
      <w:pPr>
        <w:ind w:firstLine="1418"/>
        <w:jc w:val="both"/>
      </w:pPr>
      <w:r w:rsidRPr="00DC3F3E">
        <w:t>(2)</w:t>
      </w:r>
      <w:r w:rsidRPr="00DC3F3E">
        <w:tab/>
      </w:r>
      <w:r w:rsidR="00A05067" w:rsidRPr="00DC3F3E">
        <w:t>Željeznička pruga je sastavni dio željezničke infrastrukture koju u tehničkom smislu</w:t>
      </w:r>
      <w:r w:rsidR="00756F1D" w:rsidRPr="00DC3F3E">
        <w:t xml:space="preserve"> </w:t>
      </w:r>
      <w:r w:rsidR="00A05067" w:rsidRPr="00DC3F3E">
        <w:t>sačinjavaju dijelovi infrastrukturnih podsustava, zemljište ispod željezničke pruge s pružnim pojasom i ostalim zemljištem koje služi uporabi i funkciji dijelova infrastrukturnih podsustava, kao i zračni prostor iznad pruge u visini 12 m, odnosno 14 m kod dalekovoda napona većega od 220 kV, mjereno iznad gornjeg ruba tračnice.</w:t>
      </w:r>
    </w:p>
    <w:p w14:paraId="5F5BE521" w14:textId="77777777" w:rsidR="007639BC" w:rsidRDefault="007639BC" w:rsidP="00DC3F3E">
      <w:pPr>
        <w:ind w:firstLine="1418"/>
        <w:jc w:val="both"/>
      </w:pPr>
    </w:p>
    <w:p w14:paraId="637213E7" w14:textId="77777777" w:rsidR="00D82714" w:rsidRPr="00DC3F3E" w:rsidRDefault="009543D0" w:rsidP="00DC3F3E">
      <w:pPr>
        <w:ind w:firstLine="1418"/>
        <w:jc w:val="both"/>
      </w:pPr>
      <w:r w:rsidRPr="00DC3F3E">
        <w:t>(3)</w:t>
      </w:r>
      <w:r w:rsidRPr="00DC3F3E">
        <w:tab/>
      </w:r>
      <w:r w:rsidR="00A05067" w:rsidRPr="00DC3F3E">
        <w:t>Željeznička pruga u prometno-tehnološkom smislu je cjelina koju čine kolodvori, kolodvorske i ostale službene zgrade u funkciji željezničke infrastrukture te otvorena pruga sa svim službenim mjestima.</w:t>
      </w:r>
    </w:p>
    <w:p w14:paraId="2A727ADB" w14:textId="77777777" w:rsidR="001E1513" w:rsidRPr="00DC3F3E" w:rsidRDefault="001E1513" w:rsidP="00DC3F3E">
      <w:pPr>
        <w:ind w:firstLine="1418"/>
        <w:jc w:val="both"/>
      </w:pPr>
    </w:p>
    <w:p w14:paraId="04DFF9A8" w14:textId="77777777" w:rsidR="00D82714" w:rsidRPr="00DC3F3E" w:rsidRDefault="00A05067" w:rsidP="00DC3F3E">
      <w:pPr>
        <w:jc w:val="center"/>
        <w:rPr>
          <w:b/>
          <w:i/>
          <w:iCs/>
        </w:rPr>
      </w:pPr>
      <w:r w:rsidRPr="00DC3F3E">
        <w:rPr>
          <w:b/>
          <w:i/>
          <w:iCs/>
        </w:rPr>
        <w:t>Uvjeti za željezničku infrastrukturu</w:t>
      </w:r>
    </w:p>
    <w:p w14:paraId="1F794A32" w14:textId="77777777" w:rsidR="00D842CA" w:rsidRPr="00DC3F3E" w:rsidRDefault="00D842CA" w:rsidP="00DC3F3E">
      <w:pPr>
        <w:jc w:val="center"/>
        <w:rPr>
          <w:b/>
          <w:i/>
          <w:iCs/>
        </w:rPr>
      </w:pPr>
    </w:p>
    <w:p w14:paraId="0B20216E" w14:textId="77777777" w:rsidR="00D82714" w:rsidRPr="007639BC" w:rsidRDefault="00A05067" w:rsidP="00DC3F3E">
      <w:pPr>
        <w:jc w:val="center"/>
        <w:rPr>
          <w:b/>
        </w:rPr>
      </w:pPr>
      <w:r w:rsidRPr="007639BC">
        <w:rPr>
          <w:b/>
        </w:rPr>
        <w:t xml:space="preserve">Članak </w:t>
      </w:r>
      <w:r w:rsidR="007169E8" w:rsidRPr="007639BC">
        <w:rPr>
          <w:b/>
        </w:rPr>
        <w:t>84</w:t>
      </w:r>
      <w:r w:rsidRPr="007639BC">
        <w:rPr>
          <w:b/>
        </w:rPr>
        <w:t>.</w:t>
      </w:r>
    </w:p>
    <w:p w14:paraId="6AAF3474" w14:textId="77777777" w:rsidR="00D842CA" w:rsidRPr="00DC3F3E" w:rsidRDefault="00D842CA" w:rsidP="00DC3F3E">
      <w:pPr>
        <w:jc w:val="center"/>
        <w:rPr>
          <w:b/>
        </w:rPr>
      </w:pPr>
    </w:p>
    <w:p w14:paraId="5E7C2885" w14:textId="77777777" w:rsidR="00D82714" w:rsidRPr="00DC3F3E" w:rsidRDefault="009543D0" w:rsidP="00DC3F3E">
      <w:pPr>
        <w:ind w:firstLine="1418"/>
        <w:jc w:val="both"/>
      </w:pPr>
      <w:r w:rsidRPr="00DC3F3E">
        <w:t>(1)</w:t>
      </w:r>
      <w:r w:rsidRPr="00DC3F3E">
        <w:tab/>
      </w:r>
      <w:r w:rsidR="00A431EC" w:rsidRPr="00DC3F3E">
        <w:t>P</w:t>
      </w:r>
      <w:r w:rsidR="00A05067" w:rsidRPr="00DC3F3E">
        <w:t>oslovi projektiranja, građenja, modernizacije, obnove i održavanja željezničke infrastrukture obavljaju</w:t>
      </w:r>
      <w:r w:rsidR="00A431EC" w:rsidRPr="00DC3F3E">
        <w:t xml:space="preserve"> se</w:t>
      </w:r>
      <w:r w:rsidR="00A05067" w:rsidRPr="00DC3F3E">
        <w:t xml:space="preserve"> na način da udovoljavaju zahtjevima koji osiguravaju tehničko-tehnološko jedinstvo</w:t>
      </w:r>
      <w:r w:rsidR="00A431EC" w:rsidRPr="00DC3F3E">
        <w:t xml:space="preserve"> i</w:t>
      </w:r>
      <w:r w:rsidR="00A05067" w:rsidRPr="00DC3F3E">
        <w:t xml:space="preserve"> uvjetima propisanim ovim Zakonom, uključujući tehničke uvjete za željezničku infrastrukturu i tehničke uvjete za željezničke infrastrukturne podsustave i njihovo održavanje te izravno primjenjive propise</w:t>
      </w:r>
      <w:r w:rsidR="00BE30DE" w:rsidRPr="00DC3F3E">
        <w:t xml:space="preserve"> Europske unije, </w:t>
      </w:r>
      <w:r w:rsidR="00653B6F" w:rsidRPr="00DC3F3E">
        <w:t>posebno</w:t>
      </w:r>
      <w:r w:rsidR="00BE30DE" w:rsidRPr="00DC3F3E">
        <w:t xml:space="preserve"> TSI-</w:t>
      </w:r>
      <w:r w:rsidR="00A05067" w:rsidRPr="00DC3F3E">
        <w:t xml:space="preserve">e za </w:t>
      </w:r>
      <w:r w:rsidR="00A431EC" w:rsidRPr="00DC3F3E">
        <w:t>infra</w:t>
      </w:r>
      <w:r w:rsidR="00A05067" w:rsidRPr="00DC3F3E">
        <w:t>strukturne podsustave</w:t>
      </w:r>
      <w:r w:rsidR="00E758C4" w:rsidRPr="00DC3F3E">
        <w:t>,</w:t>
      </w:r>
      <w:r w:rsidR="00A05067" w:rsidRPr="00DC3F3E">
        <w:t xml:space="preserve"> u skladu s planovima njihove provedbe.</w:t>
      </w:r>
    </w:p>
    <w:p w14:paraId="5C2B631C" w14:textId="77777777" w:rsidR="007639BC" w:rsidRDefault="007639BC" w:rsidP="00DC3F3E">
      <w:pPr>
        <w:ind w:firstLine="1418"/>
        <w:jc w:val="both"/>
      </w:pPr>
    </w:p>
    <w:p w14:paraId="07861F7D" w14:textId="77777777" w:rsidR="00D82714" w:rsidRPr="00DC3F3E" w:rsidRDefault="009543D0" w:rsidP="00DC3F3E">
      <w:pPr>
        <w:ind w:firstLine="1418"/>
        <w:jc w:val="both"/>
      </w:pPr>
      <w:r w:rsidRPr="00DC3F3E">
        <w:t>(2)</w:t>
      </w:r>
      <w:r w:rsidRPr="00DC3F3E">
        <w:tab/>
      </w:r>
      <w:r w:rsidR="00A05067" w:rsidRPr="00DC3F3E">
        <w:t>Svi svjetlosni glavni signali, predsignali i kontrolni svjetlosni signali na željezničko-cestovnim prijelazima s automatskim uređajima za osiguranje prijelaza moraju biti opremljeni pružnim uređajem za automatsku zaštitu vlaka (autostop uređaj).</w:t>
      </w:r>
    </w:p>
    <w:p w14:paraId="3F72AA9E" w14:textId="77777777" w:rsidR="007639BC" w:rsidRDefault="007639BC" w:rsidP="00DC3F3E">
      <w:pPr>
        <w:ind w:firstLine="1418"/>
        <w:jc w:val="both"/>
      </w:pPr>
    </w:p>
    <w:p w14:paraId="2D084FAF" w14:textId="77777777" w:rsidR="00D82714" w:rsidRPr="00DC3F3E" w:rsidRDefault="009543D0" w:rsidP="00DC3F3E">
      <w:pPr>
        <w:ind w:firstLine="1418"/>
        <w:jc w:val="both"/>
      </w:pPr>
      <w:r w:rsidRPr="00DC3F3E">
        <w:t>(3)</w:t>
      </w:r>
      <w:r w:rsidRPr="00DC3F3E">
        <w:tab/>
      </w:r>
      <w:r w:rsidR="00D81DD2" w:rsidRPr="00DC3F3E">
        <w:t>Plan opremanja postojećih željezničkih pruga uređajima za automatsku zaštitu vlaka (autostop uređajima) na prijedlog upravitelja in</w:t>
      </w:r>
      <w:r w:rsidR="00523ADF">
        <w:t xml:space="preserve">frastrukture </w:t>
      </w:r>
      <w:r w:rsidR="00D81DD2" w:rsidRPr="00DC3F3E">
        <w:t>donosi ministar.</w:t>
      </w:r>
    </w:p>
    <w:p w14:paraId="32E5AFB6" w14:textId="77777777" w:rsidR="007639BC" w:rsidRDefault="007639BC" w:rsidP="00DC3F3E">
      <w:pPr>
        <w:ind w:firstLine="1418"/>
        <w:jc w:val="both"/>
      </w:pPr>
    </w:p>
    <w:p w14:paraId="3092A95E" w14:textId="77777777" w:rsidR="00D82714" w:rsidRPr="00DC3F3E" w:rsidRDefault="009543D0" w:rsidP="00DC3F3E">
      <w:pPr>
        <w:ind w:firstLine="1418"/>
        <w:jc w:val="both"/>
      </w:pPr>
      <w:r w:rsidRPr="00DC3F3E">
        <w:t>(4)</w:t>
      </w:r>
      <w:r w:rsidRPr="00DC3F3E">
        <w:tab/>
      </w:r>
      <w:r w:rsidR="00D81DD2" w:rsidRPr="00DC3F3E">
        <w:t>Upravitelj infrastrukture mora, u službenim mjestima na postojećoj željezničkoj pruzi iz stavka 3. ovoga članka, koja nisu opremljena propisanim signalima ili uređajima za automatsku zaštitu vlaka (autostop uređaj), ograničiti najveću dopuštenu brzinu na njima kao i na pripadajućim pružnim dionicama.</w:t>
      </w:r>
    </w:p>
    <w:p w14:paraId="0578433C" w14:textId="77777777" w:rsidR="007639BC" w:rsidRDefault="007639BC" w:rsidP="00DC3F3E">
      <w:pPr>
        <w:ind w:firstLine="1418"/>
        <w:jc w:val="both"/>
      </w:pPr>
    </w:p>
    <w:p w14:paraId="71B7FE3B" w14:textId="77777777" w:rsidR="00D82714" w:rsidRPr="00DC3F3E" w:rsidRDefault="009543D0" w:rsidP="00DC3F3E">
      <w:pPr>
        <w:ind w:firstLine="1418"/>
        <w:jc w:val="both"/>
      </w:pPr>
      <w:r w:rsidRPr="00DC3F3E">
        <w:t>(5)</w:t>
      </w:r>
      <w:r w:rsidRPr="00DC3F3E">
        <w:tab/>
      </w:r>
      <w:r w:rsidR="00D81DD2" w:rsidRPr="00DC3F3E">
        <w:t>Sastavni dio tehničke dokumentacije za građenje, modernizaciju i obnovu željezničke infrastrukture mora biti prometno-tehnološki elaborat izrađen od ovlaštenog inženjera</w:t>
      </w:r>
      <w:r w:rsidR="005A50D2" w:rsidRPr="00DC3F3E">
        <w:t xml:space="preserve"> tehnologije prometa i transporta, strukovnog razreda inženjera željezničkog prometa</w:t>
      </w:r>
      <w:r w:rsidR="00D81DD2" w:rsidRPr="00DC3F3E">
        <w:t xml:space="preserve"> kojim se definiraju minimalni prometno-tehnološki uvjeti za željezničku infrastrukturu i izvedbu radova.</w:t>
      </w:r>
    </w:p>
    <w:p w14:paraId="3AA1086F" w14:textId="77777777" w:rsidR="007639BC" w:rsidRDefault="007639BC" w:rsidP="00DC3F3E">
      <w:pPr>
        <w:ind w:firstLine="1418"/>
        <w:jc w:val="both"/>
      </w:pPr>
    </w:p>
    <w:p w14:paraId="4ECD4C7C" w14:textId="77777777" w:rsidR="00D82714" w:rsidRPr="00DC3F3E" w:rsidRDefault="009543D0" w:rsidP="00DC3F3E">
      <w:pPr>
        <w:ind w:firstLine="1418"/>
        <w:jc w:val="both"/>
      </w:pPr>
      <w:r w:rsidRPr="00DC3F3E">
        <w:t>(6)</w:t>
      </w:r>
      <w:r w:rsidRPr="00DC3F3E">
        <w:tab/>
      </w:r>
      <w:r w:rsidR="00A05067" w:rsidRPr="00DC3F3E">
        <w:t>U cilju ispunjavanja obveza iz stavka 1. ovoga članka, upravitelj infrastrukture donosi detaljna pravila, tehničke specifikacije i uvjete za projektiranje, građenje, modernizaciju, obnovu i održavanje željezničke infrastrukture.</w:t>
      </w:r>
    </w:p>
    <w:p w14:paraId="34FC19CC" w14:textId="77777777" w:rsidR="001E1513" w:rsidRDefault="001E1513" w:rsidP="00C71780">
      <w:pPr>
        <w:jc w:val="both"/>
      </w:pPr>
    </w:p>
    <w:p w14:paraId="46767E67" w14:textId="77777777" w:rsidR="00D82714" w:rsidRDefault="009543D0" w:rsidP="00DC3F3E">
      <w:pPr>
        <w:ind w:firstLine="1418"/>
        <w:jc w:val="both"/>
      </w:pPr>
      <w:r w:rsidRPr="00DC3F3E">
        <w:t>(7)</w:t>
      </w:r>
      <w:r w:rsidRPr="00DC3F3E">
        <w:tab/>
      </w:r>
      <w:r w:rsidR="00A05067" w:rsidRPr="00DC3F3E">
        <w:t>T</w:t>
      </w:r>
      <w:r w:rsidR="00291592" w:rsidRPr="00DC3F3E">
        <w:t>ehnički uvjeti iz stavaka 6. i 10</w:t>
      </w:r>
      <w:r w:rsidR="00A05067" w:rsidRPr="00DC3F3E">
        <w:t>. ovoga članka ne moraju se primjenjivati:</w:t>
      </w:r>
    </w:p>
    <w:p w14:paraId="4ADC0059" w14:textId="77777777" w:rsidR="00D82714" w:rsidRPr="00DC3F3E" w:rsidRDefault="00C02214" w:rsidP="00DC3F3E">
      <w:pPr>
        <w:ind w:firstLine="1418"/>
        <w:jc w:val="both"/>
      </w:pPr>
      <w:r w:rsidRPr="00DC3F3E">
        <w:t>a)</w:t>
      </w:r>
      <w:r w:rsidRPr="00DC3F3E">
        <w:tab/>
      </w:r>
      <w:r w:rsidR="00A05067" w:rsidRPr="00DC3F3E">
        <w:t>za novi podsustav ili za obnovu ili modernizaciju postojećeg podsustava u kasnijoj fazi razvoja ili za ugovorene projekte koji su u fazi izvođenja u trenutku stupanja na snagu tehničkih uvjeta za željezn</w:t>
      </w:r>
      <w:r w:rsidR="00C71F05" w:rsidRPr="00DC3F3E">
        <w:t>ičke infrastrukturne podsustave</w:t>
      </w:r>
    </w:p>
    <w:p w14:paraId="75062262" w14:textId="77777777" w:rsidR="00D82714" w:rsidRPr="00DC3F3E" w:rsidRDefault="00C02214" w:rsidP="00DC3F3E">
      <w:pPr>
        <w:ind w:firstLine="1418"/>
        <w:jc w:val="both"/>
      </w:pPr>
      <w:r w:rsidRPr="00DC3F3E">
        <w:t>b)</w:t>
      </w:r>
      <w:r w:rsidRPr="00DC3F3E">
        <w:tab/>
      </w:r>
      <w:r w:rsidR="00A05067" w:rsidRPr="00DC3F3E">
        <w:t>za svaku predloženu obnovu, proširenje ili modernizaciju postojećeg podsustava, u slučaju kada bi primjena tehničkih uvjeta štetila ekonomskoj održivosti projekta i/ili kompa</w:t>
      </w:r>
      <w:r w:rsidR="00C71F05" w:rsidRPr="00DC3F3E">
        <w:t>tibilnosti željezničkog sustava</w:t>
      </w:r>
      <w:r w:rsidR="00902CD0" w:rsidRPr="00DC3F3E">
        <w:t xml:space="preserve"> ili</w:t>
      </w:r>
    </w:p>
    <w:p w14:paraId="0761F175" w14:textId="77777777" w:rsidR="00D82714" w:rsidRPr="00DC3F3E" w:rsidRDefault="0045658F" w:rsidP="00DC3F3E">
      <w:pPr>
        <w:ind w:firstLine="1418"/>
        <w:jc w:val="both"/>
      </w:pPr>
      <w:r w:rsidRPr="00DC3F3E">
        <w:t>c)</w:t>
      </w:r>
      <w:r w:rsidRPr="00DC3F3E">
        <w:tab/>
      </w:r>
      <w:r w:rsidR="00A05067" w:rsidRPr="00DC3F3E">
        <w:t>ako nakon nesreće ili prirodne katastrofe uvjeti za brzu obnovu željezničke infrastrukture u ekonomskom ili tehničkom smislu ne dopuštaju djelomičnu ili potpunu primjenu odgovarajućih tehničkih uvjeta.</w:t>
      </w:r>
    </w:p>
    <w:p w14:paraId="5378BFB0" w14:textId="77777777" w:rsidR="001E1513" w:rsidRDefault="001E1513" w:rsidP="00DC3F3E">
      <w:pPr>
        <w:ind w:firstLine="1418"/>
        <w:jc w:val="both"/>
      </w:pPr>
    </w:p>
    <w:p w14:paraId="5A5EA6E4" w14:textId="77777777" w:rsidR="00D82714" w:rsidRPr="00DC3F3E" w:rsidRDefault="009543D0" w:rsidP="00DC3F3E">
      <w:pPr>
        <w:ind w:firstLine="1418"/>
        <w:jc w:val="both"/>
      </w:pPr>
      <w:r w:rsidRPr="00DC3F3E">
        <w:t>(8)</w:t>
      </w:r>
      <w:r w:rsidRPr="00DC3F3E">
        <w:tab/>
      </w:r>
      <w:r w:rsidR="00A05067" w:rsidRPr="00DC3F3E">
        <w:t>Upravitelj infrastruktur</w:t>
      </w:r>
      <w:r w:rsidR="00291592" w:rsidRPr="00DC3F3E">
        <w:t>e mora u slučajevima iz stavka 7</w:t>
      </w:r>
      <w:r w:rsidR="00A05067" w:rsidRPr="00DC3F3E">
        <w:t>. ovoga članka dostaviti Agenciji dokumentaciju o projektu.</w:t>
      </w:r>
    </w:p>
    <w:p w14:paraId="7C355E81" w14:textId="77777777" w:rsidR="001E1513" w:rsidRDefault="001E1513" w:rsidP="00DC3F3E">
      <w:pPr>
        <w:ind w:firstLine="1418"/>
        <w:jc w:val="both"/>
      </w:pPr>
    </w:p>
    <w:p w14:paraId="2677675D" w14:textId="77777777" w:rsidR="00D82714" w:rsidRPr="00DC3F3E" w:rsidRDefault="009543D0" w:rsidP="00DC3F3E">
      <w:pPr>
        <w:ind w:firstLine="1418"/>
        <w:jc w:val="both"/>
      </w:pPr>
      <w:r w:rsidRPr="00DC3F3E">
        <w:t>(9)</w:t>
      </w:r>
      <w:r w:rsidRPr="00DC3F3E">
        <w:tab/>
      </w:r>
      <w:r w:rsidR="00A05067" w:rsidRPr="00DC3F3E">
        <w:t>Agencija će uz prethodnu suglasnost Minis</w:t>
      </w:r>
      <w:r w:rsidR="00291592" w:rsidRPr="00DC3F3E">
        <w:t>tarstva za slučajeve iz stavka 7</w:t>
      </w:r>
      <w:r w:rsidR="00A05067" w:rsidRPr="00DC3F3E">
        <w:t>. ovoga članka donijeti odluku o opsegu primjene tehničkih uvjeta na projekt.</w:t>
      </w:r>
    </w:p>
    <w:p w14:paraId="4DC50EDC" w14:textId="77777777" w:rsidR="001E1513" w:rsidRDefault="001E1513" w:rsidP="00DC3F3E">
      <w:pPr>
        <w:ind w:firstLine="1418"/>
        <w:jc w:val="both"/>
      </w:pPr>
    </w:p>
    <w:p w14:paraId="1BD7F0FB" w14:textId="77777777" w:rsidR="00D82714" w:rsidRPr="00DC3F3E" w:rsidRDefault="009543D0" w:rsidP="00DC3F3E">
      <w:pPr>
        <w:ind w:firstLine="1418"/>
        <w:jc w:val="both"/>
      </w:pPr>
      <w:r w:rsidRPr="00DC3F3E">
        <w:t>(10)</w:t>
      </w:r>
      <w:r w:rsidRPr="00DC3F3E">
        <w:tab/>
      </w:r>
      <w:r w:rsidR="00291592" w:rsidRPr="00DC3F3E">
        <w:t>Tehničk</w:t>
      </w:r>
      <w:r w:rsidR="00751F11" w:rsidRPr="00DC3F3E">
        <w:t>e</w:t>
      </w:r>
      <w:r w:rsidR="00291592" w:rsidRPr="00DC3F3E">
        <w:t xml:space="preserve"> uvjet</w:t>
      </w:r>
      <w:r w:rsidR="00751F11" w:rsidRPr="00DC3F3E">
        <w:t>e</w:t>
      </w:r>
      <w:r w:rsidR="00291592" w:rsidRPr="00DC3F3E">
        <w:t xml:space="preserve"> za željezničku infrastrukturu iz stavka 1. ovoga članka propisuje ministar pravilnikom.</w:t>
      </w:r>
    </w:p>
    <w:p w14:paraId="4644859B" w14:textId="77777777" w:rsidR="001E1513" w:rsidRDefault="001E1513" w:rsidP="00DC3F3E">
      <w:pPr>
        <w:ind w:firstLine="1418"/>
        <w:jc w:val="both"/>
      </w:pPr>
    </w:p>
    <w:p w14:paraId="4DC65C88" w14:textId="77777777" w:rsidR="00D82714" w:rsidRPr="00DC3F3E" w:rsidRDefault="009543D0" w:rsidP="00DC3F3E">
      <w:pPr>
        <w:ind w:firstLine="1418"/>
        <w:jc w:val="both"/>
      </w:pPr>
      <w:r w:rsidRPr="00DC3F3E">
        <w:t>(11)</w:t>
      </w:r>
      <w:r w:rsidRPr="00DC3F3E">
        <w:tab/>
      </w:r>
      <w:r w:rsidR="00291592" w:rsidRPr="00DC3F3E">
        <w:t>Tehničk</w:t>
      </w:r>
      <w:r w:rsidR="00751F11" w:rsidRPr="00DC3F3E">
        <w:t>e</w:t>
      </w:r>
      <w:r w:rsidR="00291592" w:rsidRPr="00DC3F3E">
        <w:t xml:space="preserve"> uvjet</w:t>
      </w:r>
      <w:r w:rsidR="00751F11" w:rsidRPr="00DC3F3E">
        <w:t>e</w:t>
      </w:r>
      <w:r w:rsidR="00291592" w:rsidRPr="00DC3F3E">
        <w:t xml:space="preserve"> za željezničke infrastrukturne podsustave i njihovo održavanje iz stavka 1. ovoga članka propisuje ministar pravilnikom.</w:t>
      </w:r>
    </w:p>
    <w:p w14:paraId="4DD8A359" w14:textId="77777777" w:rsidR="00D74FE8" w:rsidRPr="00DC3F3E" w:rsidRDefault="00D74FE8" w:rsidP="00DC3F3E">
      <w:pPr>
        <w:ind w:firstLine="1418"/>
        <w:jc w:val="both"/>
      </w:pPr>
    </w:p>
    <w:p w14:paraId="0AFF7449" w14:textId="77777777" w:rsidR="00D82714" w:rsidRPr="00DC3F3E" w:rsidRDefault="00A05067" w:rsidP="00DC3F3E">
      <w:pPr>
        <w:jc w:val="center"/>
        <w:rPr>
          <w:b/>
          <w:i/>
          <w:iCs/>
        </w:rPr>
      </w:pPr>
      <w:r w:rsidRPr="00DC3F3E">
        <w:rPr>
          <w:b/>
          <w:i/>
          <w:iCs/>
        </w:rPr>
        <w:t>Izvođenje radova na željezničkoj pruzi</w:t>
      </w:r>
    </w:p>
    <w:p w14:paraId="051CDE07" w14:textId="77777777" w:rsidR="00D74FE8" w:rsidRPr="00DC3F3E" w:rsidRDefault="00D74FE8" w:rsidP="00DC3F3E">
      <w:pPr>
        <w:jc w:val="center"/>
        <w:rPr>
          <w:b/>
          <w:i/>
          <w:iCs/>
        </w:rPr>
      </w:pPr>
    </w:p>
    <w:p w14:paraId="3F7E6D4A" w14:textId="77777777" w:rsidR="00D82714" w:rsidRPr="001E1513" w:rsidRDefault="00A05067" w:rsidP="00DC3F3E">
      <w:pPr>
        <w:jc w:val="center"/>
        <w:rPr>
          <w:b/>
        </w:rPr>
      </w:pPr>
      <w:r w:rsidRPr="001E1513">
        <w:rPr>
          <w:b/>
        </w:rPr>
        <w:t xml:space="preserve">Članak </w:t>
      </w:r>
      <w:r w:rsidR="007169E8" w:rsidRPr="001E1513">
        <w:rPr>
          <w:b/>
        </w:rPr>
        <w:t>85</w:t>
      </w:r>
      <w:r w:rsidRPr="001E1513">
        <w:rPr>
          <w:b/>
        </w:rPr>
        <w:t>.</w:t>
      </w:r>
    </w:p>
    <w:p w14:paraId="703372F1" w14:textId="77777777" w:rsidR="00D74FE8" w:rsidRPr="00DC3F3E" w:rsidRDefault="00D74FE8" w:rsidP="00DC3F3E">
      <w:pPr>
        <w:jc w:val="center"/>
        <w:rPr>
          <w:b/>
        </w:rPr>
      </w:pPr>
    </w:p>
    <w:p w14:paraId="00CD7733" w14:textId="77777777" w:rsidR="00D82714" w:rsidRDefault="009543D0" w:rsidP="00DC3F3E">
      <w:pPr>
        <w:ind w:firstLine="1418"/>
        <w:jc w:val="both"/>
      </w:pPr>
      <w:r w:rsidRPr="00DC3F3E">
        <w:t>(1)</w:t>
      </w:r>
      <w:r w:rsidRPr="00DC3F3E">
        <w:tab/>
      </w:r>
      <w:r w:rsidR="00A05067" w:rsidRPr="00DC3F3E">
        <w:t xml:space="preserve">Upravitelj infrastrukture odgovoran je za sigurno izvođenje radova na željezničkoj pruzi, a </w:t>
      </w:r>
      <w:r w:rsidR="00653B6F" w:rsidRPr="00DC3F3E">
        <w:t>posebno</w:t>
      </w:r>
      <w:r w:rsidR="00A05067" w:rsidRPr="00DC3F3E">
        <w:t xml:space="preserve"> mora osigurati:</w:t>
      </w:r>
    </w:p>
    <w:p w14:paraId="65628584" w14:textId="77777777" w:rsidR="00D82714" w:rsidRPr="00DC3F3E" w:rsidRDefault="00C02214" w:rsidP="00DC3F3E">
      <w:pPr>
        <w:ind w:firstLine="1418"/>
        <w:jc w:val="both"/>
      </w:pPr>
      <w:r w:rsidRPr="00DC3F3E">
        <w:t>a)</w:t>
      </w:r>
      <w:r w:rsidRPr="00DC3F3E">
        <w:tab/>
      </w:r>
      <w:r w:rsidR="00A05067" w:rsidRPr="00DC3F3E">
        <w:t>uvjete i način izvođenja radova kojima se osigurava sigurnost željezničkog sustava</w:t>
      </w:r>
    </w:p>
    <w:p w14:paraId="0FA8F651" w14:textId="77777777" w:rsidR="00D82714" w:rsidRPr="00DC3F3E" w:rsidRDefault="00C02214" w:rsidP="00DC3F3E">
      <w:pPr>
        <w:ind w:firstLine="1418"/>
        <w:jc w:val="both"/>
      </w:pPr>
      <w:r w:rsidRPr="00DC3F3E">
        <w:t>b)</w:t>
      </w:r>
      <w:r w:rsidRPr="00DC3F3E">
        <w:tab/>
      </w:r>
      <w:r w:rsidR="00A05067" w:rsidRPr="00DC3F3E">
        <w:t>stru</w:t>
      </w:r>
      <w:r w:rsidR="00A312E9" w:rsidRPr="00DC3F3E">
        <w:t xml:space="preserve">čnu osposobljenost svih radnika, što </w:t>
      </w:r>
      <w:r w:rsidR="008D7F04" w:rsidRPr="00DC3F3E">
        <w:t>ugovoreno</w:t>
      </w:r>
      <w:r w:rsidR="00B35429" w:rsidRPr="00DC3F3E">
        <w:t xml:space="preserve"> </w:t>
      </w:r>
      <w:r w:rsidR="0039005C" w:rsidRPr="00DC3F3E">
        <w:t>vanjsko</w:t>
      </w:r>
      <w:r w:rsidR="00A05067" w:rsidRPr="00DC3F3E">
        <w:t xml:space="preserve"> </w:t>
      </w:r>
      <w:r w:rsidR="0039005C" w:rsidRPr="00DC3F3E">
        <w:t>osoblje</w:t>
      </w:r>
      <w:r w:rsidR="00A312E9" w:rsidRPr="00DC3F3E">
        <w:t xml:space="preserve"> </w:t>
      </w:r>
      <w:r w:rsidR="0039005C" w:rsidRPr="00DC3F3E">
        <w:t>dokazuje</w:t>
      </w:r>
      <w:r w:rsidR="00B35429" w:rsidRPr="00DC3F3E">
        <w:t xml:space="preserve"> </w:t>
      </w:r>
      <w:r w:rsidR="00A05067" w:rsidRPr="00DC3F3E">
        <w:t>odgovarajućom ispravom</w:t>
      </w:r>
    </w:p>
    <w:p w14:paraId="5FFE4CCD" w14:textId="77777777" w:rsidR="00D82714" w:rsidRPr="00DC3F3E" w:rsidRDefault="0045658F" w:rsidP="00DC3F3E">
      <w:pPr>
        <w:ind w:firstLine="1418"/>
        <w:jc w:val="both"/>
      </w:pPr>
      <w:r w:rsidRPr="00DC3F3E">
        <w:t>c)</w:t>
      </w:r>
      <w:r w:rsidRPr="00DC3F3E">
        <w:tab/>
      </w:r>
      <w:r w:rsidR="00A05067" w:rsidRPr="00DC3F3E">
        <w:t xml:space="preserve">izvođenje radova na stručan i siguran način, </w:t>
      </w:r>
      <w:r w:rsidR="00A312E9" w:rsidRPr="00DC3F3E">
        <w:t>osiguravajući upozna</w:t>
      </w:r>
      <w:r w:rsidR="004E7621" w:rsidRPr="00DC3F3E">
        <w:t>to</w:t>
      </w:r>
      <w:r w:rsidR="00CA6947" w:rsidRPr="00DC3F3E">
        <w:t>st radnika i ugovorenog</w:t>
      </w:r>
      <w:r w:rsidR="00C644ED" w:rsidRPr="00DC3F3E">
        <w:t xml:space="preserve"> vanjskog osoblja</w:t>
      </w:r>
      <w:r w:rsidR="00A312E9" w:rsidRPr="00DC3F3E">
        <w:t xml:space="preserve"> s mjerama sigurnosti</w:t>
      </w:r>
      <w:r w:rsidR="00902CD0" w:rsidRPr="00DC3F3E">
        <w:t xml:space="preserve"> i</w:t>
      </w:r>
    </w:p>
    <w:p w14:paraId="39D54A56" w14:textId="77777777" w:rsidR="00D82714" w:rsidRPr="00DC3F3E" w:rsidRDefault="0045658F" w:rsidP="00DC3F3E">
      <w:pPr>
        <w:ind w:firstLine="1418"/>
        <w:jc w:val="both"/>
      </w:pPr>
      <w:r w:rsidRPr="00DC3F3E">
        <w:t>d)</w:t>
      </w:r>
      <w:r w:rsidRPr="00DC3F3E">
        <w:tab/>
      </w:r>
      <w:r w:rsidR="00A05067" w:rsidRPr="00DC3F3E">
        <w:t>vožnju radnih strojeva i radnih vlakova na siguran način, do mjesta izvođenja radova.</w:t>
      </w:r>
    </w:p>
    <w:p w14:paraId="4691945E" w14:textId="77777777" w:rsidR="001E1513" w:rsidRDefault="001E1513" w:rsidP="00DC3F3E">
      <w:pPr>
        <w:ind w:firstLine="1418"/>
        <w:jc w:val="both"/>
      </w:pPr>
    </w:p>
    <w:p w14:paraId="59F5ACCB" w14:textId="77777777" w:rsidR="00D82714" w:rsidRPr="00DC3F3E" w:rsidRDefault="009543D0" w:rsidP="00DC3F3E">
      <w:pPr>
        <w:ind w:firstLine="1418"/>
        <w:jc w:val="both"/>
      </w:pPr>
      <w:r w:rsidRPr="00DC3F3E">
        <w:t>(2)</w:t>
      </w:r>
      <w:r w:rsidRPr="00DC3F3E">
        <w:tab/>
      </w:r>
      <w:r w:rsidR="00A05067" w:rsidRPr="00DC3F3E">
        <w:t>Ako se radovi izvode na željezničkoj pruzi otvorenoj za redovan željeznički promet, upravitelj infrastrukture uz uvjete iz stavka 1. ovoga članka mora odrediti i osigurati privremene uvjete i način za sigurno odvijanje željezničkog prometa i s njima upoznati sve željezničke prijevoznike, kao i sve korisnike željezničkog prijevoza.</w:t>
      </w:r>
    </w:p>
    <w:p w14:paraId="40F2CEFF" w14:textId="77777777" w:rsidR="00E5746C" w:rsidRDefault="00E5746C" w:rsidP="00DC3F3E">
      <w:pPr>
        <w:ind w:firstLine="1418"/>
        <w:jc w:val="both"/>
      </w:pPr>
    </w:p>
    <w:p w14:paraId="3DFBF204" w14:textId="77777777" w:rsidR="00D82714" w:rsidRPr="00DC3F3E" w:rsidRDefault="009543D0" w:rsidP="00DC3F3E">
      <w:pPr>
        <w:ind w:firstLine="1418"/>
        <w:jc w:val="both"/>
      </w:pPr>
      <w:r w:rsidRPr="00DC3F3E">
        <w:t>(3)</w:t>
      </w:r>
      <w:r w:rsidRPr="00DC3F3E">
        <w:tab/>
      </w:r>
      <w:r w:rsidR="00A05067" w:rsidRPr="00DC3F3E">
        <w:t>Ako radovi iz stavka 2. ovoga članka utječu na odvijanje željezničkog prometa potrebno je pribaviti prometno-tehnološki elaborat organizacije prometa vlakova za vrijeme izvođenja radova, izrađenog od strane ovlaštenog inženjera tehnologije prometa i transporta, strukovnog razreda inženjera željezničkog prometa.</w:t>
      </w:r>
    </w:p>
    <w:p w14:paraId="05805414" w14:textId="77777777" w:rsidR="00E5746C" w:rsidRDefault="00E5746C" w:rsidP="00DC3F3E">
      <w:pPr>
        <w:ind w:firstLine="1418"/>
        <w:jc w:val="both"/>
      </w:pPr>
    </w:p>
    <w:p w14:paraId="272647D4" w14:textId="77777777" w:rsidR="00D82714" w:rsidRPr="00DC3F3E" w:rsidRDefault="009543D0" w:rsidP="00DC3F3E">
      <w:pPr>
        <w:ind w:firstLine="1418"/>
        <w:jc w:val="both"/>
      </w:pPr>
      <w:r w:rsidRPr="00DC3F3E">
        <w:t>(4)</w:t>
      </w:r>
      <w:r w:rsidRPr="00DC3F3E">
        <w:tab/>
      </w:r>
      <w:r w:rsidR="00A05067" w:rsidRPr="00DC3F3E">
        <w:t>Ako radovi iz stavka 2. ovoga članka uključuju izradu privremenih građevina preko kojih će se odvijati promet vlakova, upravitelj infrastrukture dužan je prije uspostave prometa preko privremenih građevina, na temelju dokumentacije propisane propisima kojima se uređuje</w:t>
      </w:r>
      <w:r w:rsidR="00E6517E">
        <w:t xml:space="preserve"> područje</w:t>
      </w:r>
      <w:r w:rsidR="00A05067" w:rsidRPr="00DC3F3E">
        <w:t xml:space="preserve"> prostorno</w:t>
      </w:r>
      <w:r w:rsidR="00E6517E">
        <w:t>g uređenja i gradnje</w:t>
      </w:r>
      <w:r w:rsidR="00A05067" w:rsidRPr="00DC3F3E">
        <w:t>, provesti interni tehnički pregled u skladu s propisanim postupkom i odrediti privremene uvjete za sigurno odvijanje željezničkog prometa.</w:t>
      </w:r>
    </w:p>
    <w:p w14:paraId="029E4B37" w14:textId="77777777" w:rsidR="00E5746C" w:rsidRDefault="00E5746C" w:rsidP="00DC3F3E">
      <w:pPr>
        <w:ind w:firstLine="1418"/>
        <w:jc w:val="both"/>
      </w:pPr>
    </w:p>
    <w:p w14:paraId="0DB81D21" w14:textId="77777777" w:rsidR="00D82714" w:rsidRPr="00DC3F3E" w:rsidRDefault="009543D0" w:rsidP="00DC3F3E">
      <w:pPr>
        <w:ind w:firstLine="1418"/>
        <w:jc w:val="both"/>
      </w:pPr>
      <w:r w:rsidRPr="00DC3F3E">
        <w:t>(5)</w:t>
      </w:r>
      <w:r w:rsidRPr="00DC3F3E">
        <w:tab/>
      </w:r>
      <w:r w:rsidR="00A05067" w:rsidRPr="00DC3F3E">
        <w:t>Upravitelj infrastrukture mora po završetku radova uspostaviti uvjete za sigurno odvijanje željezničkog prometa te osigurati uklanjanje ostataka materijala, sredstava za rad i drugih predmeta.</w:t>
      </w:r>
    </w:p>
    <w:p w14:paraId="6B422B8B" w14:textId="77777777" w:rsidR="00D74FE8" w:rsidRPr="00DC3F3E" w:rsidRDefault="00D74FE8" w:rsidP="00DC3F3E">
      <w:pPr>
        <w:ind w:firstLine="1418"/>
        <w:jc w:val="both"/>
      </w:pPr>
    </w:p>
    <w:p w14:paraId="648D58F2" w14:textId="77777777" w:rsidR="00D82714" w:rsidRPr="00DC3F3E" w:rsidRDefault="00A05067" w:rsidP="00DC3F3E">
      <w:pPr>
        <w:jc w:val="center"/>
        <w:rPr>
          <w:b/>
          <w:i/>
          <w:iCs/>
        </w:rPr>
      </w:pPr>
      <w:r w:rsidRPr="00DC3F3E">
        <w:rPr>
          <w:b/>
          <w:i/>
          <w:iCs/>
        </w:rPr>
        <w:t>Održavanje željezničke infrastrukture</w:t>
      </w:r>
    </w:p>
    <w:p w14:paraId="1D9A3A05" w14:textId="77777777" w:rsidR="00D74FE8" w:rsidRPr="00DC3F3E" w:rsidRDefault="00D74FE8" w:rsidP="00DC3F3E">
      <w:pPr>
        <w:jc w:val="center"/>
        <w:rPr>
          <w:b/>
          <w:i/>
          <w:iCs/>
        </w:rPr>
      </w:pPr>
    </w:p>
    <w:p w14:paraId="40B0A031" w14:textId="77777777" w:rsidR="00D82714" w:rsidRPr="00E5746C" w:rsidRDefault="00A05067" w:rsidP="00DC3F3E">
      <w:pPr>
        <w:jc w:val="center"/>
        <w:rPr>
          <w:b/>
        </w:rPr>
      </w:pPr>
      <w:r w:rsidRPr="00E5746C">
        <w:rPr>
          <w:b/>
        </w:rPr>
        <w:t xml:space="preserve">Članak </w:t>
      </w:r>
      <w:r w:rsidR="007169E8" w:rsidRPr="00E5746C">
        <w:rPr>
          <w:b/>
        </w:rPr>
        <w:t>86</w:t>
      </w:r>
      <w:r w:rsidRPr="00E5746C">
        <w:rPr>
          <w:b/>
        </w:rPr>
        <w:t>.</w:t>
      </w:r>
    </w:p>
    <w:p w14:paraId="52FE517D" w14:textId="77777777" w:rsidR="00D74FE8" w:rsidRPr="00DC3F3E" w:rsidRDefault="00D74FE8" w:rsidP="00DC3F3E">
      <w:pPr>
        <w:jc w:val="center"/>
        <w:rPr>
          <w:b/>
        </w:rPr>
      </w:pPr>
    </w:p>
    <w:p w14:paraId="01891283" w14:textId="77777777" w:rsidR="00D82714" w:rsidRPr="00DC3F3E" w:rsidRDefault="009543D0" w:rsidP="00DC3F3E">
      <w:pPr>
        <w:ind w:firstLine="1418"/>
        <w:jc w:val="both"/>
      </w:pPr>
      <w:r w:rsidRPr="00DC3F3E">
        <w:t>(1)</w:t>
      </w:r>
      <w:r w:rsidRPr="00DC3F3E">
        <w:tab/>
      </w:r>
      <w:r w:rsidR="00A05067" w:rsidRPr="00DC3F3E">
        <w:t>Upravitelj infrastrukture mora postojeće infrastrukturne podsustave održavati u ispravnom funkcionalnom stanju u skladu s projektiranim rješenjima, s ciljem stalnog ispunjavanja osnovnih zahtjeva utvrđenih u</w:t>
      </w:r>
      <w:r w:rsidR="00BE30DE" w:rsidRPr="00DC3F3E">
        <w:t xml:space="preserve"> TSI-</w:t>
      </w:r>
      <w:r w:rsidR="00A05067" w:rsidRPr="00DC3F3E">
        <w:t>ima i nacionalnim tehničkim pravilima, u skladu s tehničkim uvjetima za održavanje.</w:t>
      </w:r>
    </w:p>
    <w:p w14:paraId="0297E6DD" w14:textId="77777777" w:rsidR="00E5746C" w:rsidRDefault="00E5746C" w:rsidP="00DC3F3E">
      <w:pPr>
        <w:ind w:firstLine="1418"/>
        <w:jc w:val="both"/>
      </w:pPr>
    </w:p>
    <w:p w14:paraId="18805367" w14:textId="77777777" w:rsidR="00D82714" w:rsidRPr="00DC3F3E" w:rsidRDefault="009543D0" w:rsidP="00DC3F3E">
      <w:pPr>
        <w:ind w:firstLine="1418"/>
        <w:jc w:val="both"/>
      </w:pPr>
      <w:r w:rsidRPr="00DC3F3E">
        <w:t>(2)</w:t>
      </w:r>
      <w:r w:rsidRPr="00DC3F3E">
        <w:tab/>
      </w:r>
      <w:r w:rsidR="00A05067" w:rsidRPr="00DC3F3E">
        <w:t>Upravitelj infrastrukture mora u okviru sustava upravljanja sigurnošću uspostaviti vlastita pravila za održavanje koja uključuju način održavanja, upute za održavanje i tehničko-tehnološke postupke za održavanje.</w:t>
      </w:r>
    </w:p>
    <w:p w14:paraId="0E0C4E5A" w14:textId="77777777" w:rsidR="00E5746C" w:rsidRDefault="00E5746C" w:rsidP="00DC3F3E">
      <w:pPr>
        <w:ind w:firstLine="1418"/>
        <w:jc w:val="both"/>
      </w:pPr>
    </w:p>
    <w:p w14:paraId="0926992B" w14:textId="77777777" w:rsidR="00D82714" w:rsidRPr="00DC3F3E" w:rsidRDefault="009543D0" w:rsidP="00DC3F3E">
      <w:pPr>
        <w:ind w:firstLine="1418"/>
        <w:jc w:val="both"/>
      </w:pPr>
      <w:r w:rsidRPr="00DC3F3E">
        <w:t>(3)</w:t>
      </w:r>
      <w:r w:rsidRPr="00DC3F3E">
        <w:tab/>
      </w:r>
      <w:r w:rsidR="00A05067" w:rsidRPr="00DC3F3E">
        <w:t>Održavanje uključuje provedbu sustavnih mjera, nadzor stanja, redovite i povremene preglede, kontrolu ispravnosti rada infrastrukturnih podsustava i njihovih dijelova, izvođenje radova na obnovi (remontu) i zamjeni sastavnih dijelova infrastrukturnih podsustava, uklanjanje drveća, nasada, naprava i drugo, pri čemu se ne mijenja usklađenost s lokacijskim uvjetima.</w:t>
      </w:r>
    </w:p>
    <w:p w14:paraId="28CEC6E0" w14:textId="77777777" w:rsidR="00E5746C" w:rsidRDefault="00E5746C" w:rsidP="00DC3F3E">
      <w:pPr>
        <w:ind w:firstLine="1418"/>
        <w:jc w:val="both"/>
      </w:pPr>
    </w:p>
    <w:p w14:paraId="1FB03CB5" w14:textId="77777777" w:rsidR="00276D67" w:rsidRDefault="009543D0" w:rsidP="009B44EE">
      <w:pPr>
        <w:ind w:firstLine="1418"/>
        <w:jc w:val="both"/>
      </w:pPr>
      <w:r w:rsidRPr="00DC3F3E">
        <w:t>(4)</w:t>
      </w:r>
      <w:r w:rsidRPr="00DC3F3E">
        <w:tab/>
      </w:r>
      <w:r w:rsidR="00A05067" w:rsidRPr="00DC3F3E">
        <w:t xml:space="preserve">Upravitelj infrastrukture mora na mjestima odrona, bujica i na mjestima izloženim vijavicama i jakim vjetrovima, na kojima može doći do ometanja ili ugrožavanja sigurnosti željezničkog sustava, samostalno ili zajedno s drugom pravnom osobom, pravodobno poduzeti potrebne mjere tehničke i fizičke zaštite željezničke </w:t>
      </w:r>
      <w:r w:rsidR="00E66EDA" w:rsidRPr="00DC3F3E">
        <w:t>pruge od elementarnih nepogoda.</w:t>
      </w:r>
    </w:p>
    <w:p w14:paraId="4715A5DC" w14:textId="77777777" w:rsidR="00276D67" w:rsidRPr="00DC3F3E" w:rsidRDefault="00276D67" w:rsidP="00DC3F3E">
      <w:pPr>
        <w:ind w:firstLine="1418"/>
        <w:jc w:val="both"/>
      </w:pPr>
    </w:p>
    <w:p w14:paraId="2488D0A9" w14:textId="77777777" w:rsidR="00D82714" w:rsidRPr="00DC3F3E" w:rsidRDefault="00A05067" w:rsidP="00DC3F3E">
      <w:pPr>
        <w:jc w:val="center"/>
        <w:rPr>
          <w:b/>
          <w:i/>
          <w:iCs/>
        </w:rPr>
      </w:pPr>
      <w:r w:rsidRPr="00DC3F3E">
        <w:rPr>
          <w:b/>
          <w:i/>
          <w:iCs/>
        </w:rPr>
        <w:t>Građenje u pružnom pojasu</w:t>
      </w:r>
    </w:p>
    <w:p w14:paraId="2FB9BC8F" w14:textId="77777777" w:rsidR="00D74FE8" w:rsidRPr="00DC3F3E" w:rsidRDefault="00D74FE8" w:rsidP="00DC3F3E">
      <w:pPr>
        <w:jc w:val="center"/>
        <w:rPr>
          <w:b/>
          <w:i/>
          <w:iCs/>
        </w:rPr>
      </w:pPr>
    </w:p>
    <w:p w14:paraId="038399A3" w14:textId="77777777" w:rsidR="00D82714" w:rsidRPr="00E5746C" w:rsidRDefault="00A05067" w:rsidP="00DC3F3E">
      <w:pPr>
        <w:jc w:val="center"/>
        <w:rPr>
          <w:b/>
        </w:rPr>
      </w:pPr>
      <w:r w:rsidRPr="00E5746C">
        <w:rPr>
          <w:b/>
        </w:rPr>
        <w:t xml:space="preserve">Članak </w:t>
      </w:r>
      <w:r w:rsidR="007169E8" w:rsidRPr="00E5746C">
        <w:rPr>
          <w:b/>
        </w:rPr>
        <w:t>87</w:t>
      </w:r>
      <w:r w:rsidRPr="00E5746C">
        <w:rPr>
          <w:b/>
        </w:rPr>
        <w:t>.</w:t>
      </w:r>
    </w:p>
    <w:p w14:paraId="6AA9B3F7" w14:textId="77777777" w:rsidR="00D74FE8" w:rsidRPr="00DC3F3E" w:rsidRDefault="00D74FE8" w:rsidP="00DC3F3E">
      <w:pPr>
        <w:jc w:val="center"/>
        <w:rPr>
          <w:b/>
        </w:rPr>
      </w:pPr>
    </w:p>
    <w:p w14:paraId="0B69FBF3" w14:textId="77777777" w:rsidR="00D82714" w:rsidRPr="00DC3F3E" w:rsidRDefault="009543D0" w:rsidP="00DC3F3E">
      <w:pPr>
        <w:ind w:firstLine="1418"/>
        <w:jc w:val="both"/>
      </w:pPr>
      <w:r w:rsidRPr="00DC3F3E">
        <w:t>(1)</w:t>
      </w:r>
      <w:r w:rsidRPr="00DC3F3E">
        <w:tab/>
      </w:r>
      <w:r w:rsidR="00A05067" w:rsidRPr="00DC3F3E">
        <w:t>U pružnom pojasu dozvoljeno je građenje isključivo infrastrukturnih podsustava i njihovih postrojenja i opreme te građevina koje su uvjetovane križanjem sa željezničkom prugom.</w:t>
      </w:r>
    </w:p>
    <w:p w14:paraId="7BF35E5C" w14:textId="77777777" w:rsidR="00E5746C" w:rsidRDefault="00E5746C" w:rsidP="00DC3F3E">
      <w:pPr>
        <w:ind w:firstLine="1418"/>
        <w:jc w:val="both"/>
      </w:pPr>
    </w:p>
    <w:p w14:paraId="4277DB65" w14:textId="77777777" w:rsidR="00D82714" w:rsidRPr="00DC3F3E" w:rsidRDefault="009543D0" w:rsidP="00DC3F3E">
      <w:pPr>
        <w:ind w:firstLine="1418"/>
        <w:jc w:val="both"/>
      </w:pPr>
      <w:r w:rsidRPr="00DC3F3E">
        <w:t>(2)</w:t>
      </w:r>
      <w:r w:rsidRPr="00DC3F3E">
        <w:tab/>
      </w:r>
      <w:r w:rsidR="00A05067" w:rsidRPr="00DC3F3E">
        <w:t>Iznimno od odredbe stavka 1. ovoga članka, u pružnom pojasu smiju se graditi građevine i postavljati postrojenja i oprema koja je namijenjena utovaru, pretovaru i istovaru tereta, uz prethodnu suglasnost i uvjete upravitelja infrastrukture.</w:t>
      </w:r>
    </w:p>
    <w:p w14:paraId="0B2881CB" w14:textId="77777777" w:rsidR="00E5746C" w:rsidRDefault="00E5746C" w:rsidP="00DC3F3E">
      <w:pPr>
        <w:ind w:firstLine="1418"/>
        <w:jc w:val="both"/>
      </w:pPr>
    </w:p>
    <w:p w14:paraId="2C0802E4" w14:textId="77777777" w:rsidR="00D82714" w:rsidRPr="00DC3F3E" w:rsidRDefault="009543D0" w:rsidP="00DC3F3E">
      <w:pPr>
        <w:ind w:firstLine="1418"/>
        <w:jc w:val="both"/>
      </w:pPr>
      <w:r w:rsidRPr="00DC3F3E">
        <w:t>(3)</w:t>
      </w:r>
      <w:r w:rsidRPr="00DC3F3E">
        <w:tab/>
      </w:r>
      <w:r w:rsidR="00F83372" w:rsidRPr="00DC3F3E">
        <w:t xml:space="preserve">Sukladno propisu kojim se uređuje </w:t>
      </w:r>
      <w:r w:rsidR="00057C9E" w:rsidRPr="00DC3F3E">
        <w:t xml:space="preserve">prostorno uređenje i </w:t>
      </w:r>
      <w:r w:rsidR="00F83372" w:rsidRPr="00DC3F3E">
        <w:t xml:space="preserve">gradnja, </w:t>
      </w:r>
      <w:r w:rsidR="00057C9E" w:rsidRPr="00DC3F3E">
        <w:t xml:space="preserve">posebne uvjete za zahvat u prostoru i </w:t>
      </w:r>
      <w:r w:rsidR="00F83372" w:rsidRPr="00DC3F3E">
        <w:t>potvrdu o usklađenosti glavnog projekta s odredbama ovoga Zakona izdaje Ministarstvo, a na tehničkom pregledu u postupku izdavanja uporabne dozvole za izgrađeni infrastrukturni podsustav sudjeluje predstavnik Ministarstva.</w:t>
      </w:r>
    </w:p>
    <w:p w14:paraId="4A63BCDE" w14:textId="77777777" w:rsidR="00D74FE8" w:rsidRPr="00DC3F3E" w:rsidRDefault="00D74FE8" w:rsidP="00DC3F3E">
      <w:pPr>
        <w:ind w:firstLine="1418"/>
        <w:jc w:val="both"/>
      </w:pPr>
    </w:p>
    <w:p w14:paraId="6F517AE5" w14:textId="77777777" w:rsidR="00D82714" w:rsidRPr="00DC3F3E" w:rsidRDefault="00A05067" w:rsidP="00DC3F3E">
      <w:pPr>
        <w:jc w:val="center"/>
        <w:rPr>
          <w:b/>
          <w:i/>
          <w:iCs/>
        </w:rPr>
      </w:pPr>
      <w:r w:rsidRPr="00DC3F3E">
        <w:rPr>
          <w:b/>
          <w:i/>
          <w:iCs/>
        </w:rPr>
        <w:t>Građenje u zaštitnom pružnom i infrastrukturnom pojasu</w:t>
      </w:r>
    </w:p>
    <w:p w14:paraId="23E492C3" w14:textId="77777777" w:rsidR="00D74FE8" w:rsidRPr="00DC3F3E" w:rsidRDefault="00D74FE8" w:rsidP="00DC3F3E">
      <w:pPr>
        <w:jc w:val="center"/>
        <w:rPr>
          <w:b/>
          <w:i/>
          <w:iCs/>
        </w:rPr>
      </w:pPr>
    </w:p>
    <w:p w14:paraId="12DF0827" w14:textId="77777777" w:rsidR="004441BC" w:rsidRPr="000C5DB3" w:rsidRDefault="004441BC" w:rsidP="004441BC">
      <w:pPr>
        <w:jc w:val="center"/>
        <w:rPr>
          <w:b/>
        </w:rPr>
      </w:pPr>
      <w:r w:rsidRPr="000C5DB3">
        <w:rPr>
          <w:b/>
        </w:rPr>
        <w:t>Članak 88.</w:t>
      </w:r>
    </w:p>
    <w:p w14:paraId="11487452" w14:textId="77777777" w:rsidR="004441BC" w:rsidRPr="00DC3F3E" w:rsidRDefault="004441BC" w:rsidP="004441BC">
      <w:pPr>
        <w:jc w:val="center"/>
        <w:rPr>
          <w:b/>
        </w:rPr>
      </w:pPr>
    </w:p>
    <w:p w14:paraId="23A33174" w14:textId="77777777" w:rsidR="004441BC" w:rsidRPr="00DC3F3E" w:rsidRDefault="004441BC" w:rsidP="004441BC">
      <w:pPr>
        <w:ind w:firstLine="1418"/>
        <w:jc w:val="both"/>
      </w:pPr>
      <w:r w:rsidRPr="00DC3F3E">
        <w:t>(1)</w:t>
      </w:r>
      <w:r w:rsidRPr="00DC3F3E">
        <w:tab/>
        <w:t xml:space="preserve">U zaštitnom pružnom pojasu dozvoljeno je, u skladu s općim i posebnim uvjetima, graditi građevine, graditi i postavljati vodove, postrojenja i opremu te saditi drveće i nasade </w:t>
      </w:r>
      <w:r>
        <w:t xml:space="preserve">koji ne predstavljaju željezničku infrastrukturu i infrastrukturne podsustave, </w:t>
      </w:r>
      <w:r w:rsidRPr="00DC3F3E">
        <w:t>pod uvjetom da se ne ugrožava sigurnost željezničkog sustava.</w:t>
      </w:r>
    </w:p>
    <w:p w14:paraId="46ACE371" w14:textId="77777777" w:rsidR="004441BC" w:rsidRDefault="004441BC" w:rsidP="004441BC">
      <w:pPr>
        <w:ind w:firstLine="1418"/>
        <w:jc w:val="both"/>
      </w:pPr>
    </w:p>
    <w:p w14:paraId="719E37A5" w14:textId="77777777" w:rsidR="004441BC" w:rsidRPr="00DC3F3E" w:rsidRDefault="004441BC" w:rsidP="004441BC">
      <w:pPr>
        <w:ind w:firstLine="1418"/>
        <w:jc w:val="both"/>
      </w:pPr>
      <w:r w:rsidRPr="00DC3F3E">
        <w:t>(2)</w:t>
      </w:r>
      <w:r w:rsidRPr="00DC3F3E">
        <w:tab/>
        <w:t>Cjevovodi, električni i drugi zračni vodovi, podzemni kabeli i druge slične instalacije od općega interesa, smiju se postaviti u infrastrukturnom pojasu, križati sa željezničkom prugom ili s njom usporedno izvoditi, u skladu s općim i posebnim uvjetima, samo u slučaju ako se njihovim postavljanjem i uporabom ne ugrožava sigurnost željezničkog sustava.</w:t>
      </w:r>
    </w:p>
    <w:p w14:paraId="5DC9ADB9" w14:textId="77777777" w:rsidR="004441BC" w:rsidRDefault="004441BC" w:rsidP="004441BC">
      <w:pPr>
        <w:ind w:firstLine="1418"/>
        <w:jc w:val="both"/>
      </w:pPr>
    </w:p>
    <w:p w14:paraId="1D1A8AEB" w14:textId="77777777" w:rsidR="004441BC" w:rsidRPr="00DC3F3E" w:rsidRDefault="004441BC" w:rsidP="004441BC">
      <w:pPr>
        <w:ind w:firstLine="1418"/>
        <w:jc w:val="both"/>
      </w:pPr>
      <w:r w:rsidRPr="00DC3F3E">
        <w:t>(3)</w:t>
      </w:r>
      <w:r w:rsidRPr="00DC3F3E">
        <w:tab/>
        <w:t>Posebne uvjete i potvrde glavnih projekata za građenje u zaštitnom pružnom i infrastrukturnom pojasu, u skladu s pravilnikom iz stavka 6. ovoga članka i propisima koj</w:t>
      </w:r>
      <w:r>
        <w:t>ima se uređuje područje</w:t>
      </w:r>
      <w:r w:rsidRPr="00DC3F3E">
        <w:t xml:space="preserve"> prostorno</w:t>
      </w:r>
      <w:r>
        <w:t>g uređenja i gradnje</w:t>
      </w:r>
      <w:r w:rsidRPr="00DC3F3E">
        <w:t>, određuje upravitelj infrastrukture.</w:t>
      </w:r>
    </w:p>
    <w:p w14:paraId="1E5024C0" w14:textId="77777777" w:rsidR="004441BC" w:rsidRDefault="004441BC" w:rsidP="004441BC">
      <w:pPr>
        <w:ind w:firstLine="1418"/>
        <w:jc w:val="both"/>
      </w:pPr>
    </w:p>
    <w:p w14:paraId="039EA941" w14:textId="77777777" w:rsidR="004441BC" w:rsidRPr="00DC3F3E" w:rsidRDefault="004441BC" w:rsidP="004441BC">
      <w:pPr>
        <w:ind w:firstLine="1418"/>
        <w:jc w:val="both"/>
      </w:pPr>
      <w:r w:rsidRPr="00DC3F3E">
        <w:t>(4)</w:t>
      </w:r>
      <w:r w:rsidRPr="00DC3F3E">
        <w:tab/>
        <w:t>Posebni uvjeti iz stavka 3. ovoga članka određuju se za svaki slučaj posebno, ovisno o tome radi li se o otvorenoj pruzi, kolodvoru, naseljenom mjestu, tunelu, nasipu, usjeku i slično, kao i ovisno o visini građevine koja se gradi, o udaljenosti od željezničke pruge i o namjeni građevine, uzimajući u obzir hrvatske norme, tehničke uvjete kojima te građevine moraju udovoljavati, kao i druge mjere propisane za njihovu gradnju.</w:t>
      </w:r>
    </w:p>
    <w:p w14:paraId="78CFCB5F" w14:textId="77777777" w:rsidR="004441BC" w:rsidRDefault="004441BC" w:rsidP="004441BC">
      <w:pPr>
        <w:ind w:firstLine="1418"/>
        <w:jc w:val="both"/>
      </w:pPr>
    </w:p>
    <w:p w14:paraId="56B9F485" w14:textId="77777777" w:rsidR="004441BC" w:rsidRPr="00DC3F3E" w:rsidRDefault="004441BC" w:rsidP="004441BC">
      <w:pPr>
        <w:ind w:firstLine="1418"/>
        <w:jc w:val="both"/>
      </w:pPr>
      <w:r w:rsidRPr="00DC3F3E">
        <w:t>(5)</w:t>
      </w:r>
      <w:r w:rsidRPr="00DC3F3E">
        <w:tab/>
        <w:t xml:space="preserve">Posebni uvjeti iz stavka 3. ovoga članka određuju se i za građenje u </w:t>
      </w:r>
      <w:r w:rsidRPr="00615A43">
        <w:t>planiranom koridoru željezničke pruge</w:t>
      </w:r>
      <w:r>
        <w:t xml:space="preserve"> i</w:t>
      </w:r>
      <w:r w:rsidRPr="00615A43">
        <w:t xml:space="preserve"> </w:t>
      </w:r>
      <w:r w:rsidRPr="00DC3F3E">
        <w:t>zaštitnom pružnom pojasu planirane željezničke pruge, koji je unesen u prostorne planove.</w:t>
      </w:r>
    </w:p>
    <w:p w14:paraId="36E679A5" w14:textId="77777777" w:rsidR="004441BC" w:rsidRDefault="004441BC" w:rsidP="004441BC">
      <w:pPr>
        <w:ind w:firstLine="1418"/>
        <w:jc w:val="both"/>
      </w:pPr>
    </w:p>
    <w:p w14:paraId="42D574ED" w14:textId="77777777" w:rsidR="00D82714" w:rsidRPr="00DC3F3E" w:rsidRDefault="004441BC" w:rsidP="004441BC">
      <w:pPr>
        <w:ind w:firstLine="1418"/>
        <w:jc w:val="both"/>
      </w:pPr>
      <w:r w:rsidRPr="00DC3F3E">
        <w:t>(6)</w:t>
      </w:r>
      <w:r w:rsidRPr="00DC3F3E">
        <w:tab/>
        <w:t>Opće uvjete za građenje iz stavaka 1. i 2. ovoga članka u zaštitnom pružnom i infrastrukturnom pojasu propisuje ministar pravilnikom</w:t>
      </w:r>
      <w:r>
        <w:t xml:space="preserve"> uz suglasnost ministarstva nadležnog za graditeljstvo</w:t>
      </w:r>
      <w:r w:rsidRPr="00DC3F3E">
        <w:t>.</w:t>
      </w:r>
    </w:p>
    <w:p w14:paraId="11F3749A" w14:textId="77777777" w:rsidR="00276D67" w:rsidRPr="00DC3F3E" w:rsidRDefault="00276D67" w:rsidP="00DC3F3E">
      <w:pPr>
        <w:ind w:firstLine="1418"/>
        <w:jc w:val="both"/>
      </w:pPr>
    </w:p>
    <w:p w14:paraId="43CCFCE1" w14:textId="77777777" w:rsidR="00D82714" w:rsidRPr="00DC3F3E" w:rsidRDefault="00A05067" w:rsidP="00DC3F3E">
      <w:pPr>
        <w:jc w:val="center"/>
        <w:rPr>
          <w:b/>
          <w:i/>
          <w:iCs/>
        </w:rPr>
      </w:pPr>
      <w:r w:rsidRPr="00DC3F3E">
        <w:rPr>
          <w:b/>
          <w:i/>
          <w:iCs/>
        </w:rPr>
        <w:t>Industrijski kolosijeci</w:t>
      </w:r>
    </w:p>
    <w:p w14:paraId="2A0E21C6" w14:textId="77777777" w:rsidR="00D74FE8" w:rsidRPr="00DC3F3E" w:rsidRDefault="00D74FE8" w:rsidP="00DC3F3E">
      <w:pPr>
        <w:jc w:val="center"/>
        <w:rPr>
          <w:b/>
          <w:i/>
          <w:iCs/>
        </w:rPr>
      </w:pPr>
    </w:p>
    <w:p w14:paraId="7B328131" w14:textId="77777777" w:rsidR="00D82714" w:rsidRPr="000C5DB3" w:rsidRDefault="00A05067" w:rsidP="00DC3F3E">
      <w:pPr>
        <w:jc w:val="center"/>
        <w:rPr>
          <w:b/>
        </w:rPr>
      </w:pPr>
      <w:r w:rsidRPr="000C5DB3">
        <w:rPr>
          <w:b/>
        </w:rPr>
        <w:t xml:space="preserve">Članak </w:t>
      </w:r>
      <w:r w:rsidR="007169E8" w:rsidRPr="000C5DB3">
        <w:rPr>
          <w:b/>
        </w:rPr>
        <w:t>89</w:t>
      </w:r>
      <w:r w:rsidRPr="000C5DB3">
        <w:rPr>
          <w:b/>
        </w:rPr>
        <w:t>.</w:t>
      </w:r>
    </w:p>
    <w:p w14:paraId="5B9333F4" w14:textId="77777777" w:rsidR="00D74FE8" w:rsidRPr="00DC3F3E" w:rsidRDefault="00D74FE8" w:rsidP="00DC3F3E">
      <w:pPr>
        <w:jc w:val="center"/>
        <w:rPr>
          <w:b/>
        </w:rPr>
      </w:pPr>
    </w:p>
    <w:p w14:paraId="393CFAEC" w14:textId="77777777" w:rsidR="00D82714" w:rsidRPr="00DC3F3E" w:rsidRDefault="009543D0" w:rsidP="00DC3F3E">
      <w:pPr>
        <w:ind w:firstLine="1418"/>
        <w:jc w:val="both"/>
      </w:pPr>
      <w:r w:rsidRPr="00DC3F3E">
        <w:t>(1)</w:t>
      </w:r>
      <w:r w:rsidRPr="00DC3F3E">
        <w:tab/>
      </w:r>
      <w:r w:rsidR="00A05067" w:rsidRPr="00DC3F3E">
        <w:t>Na industrijskim kolosijecima nije dozvoljeno odvijanje prometa vlakova.</w:t>
      </w:r>
    </w:p>
    <w:p w14:paraId="7372FD0F" w14:textId="77777777" w:rsidR="000C5DB3" w:rsidRDefault="000C5DB3" w:rsidP="00DC3F3E">
      <w:pPr>
        <w:ind w:firstLine="1418"/>
        <w:jc w:val="both"/>
      </w:pPr>
    </w:p>
    <w:p w14:paraId="1D6313AD" w14:textId="77777777" w:rsidR="00D82714" w:rsidRPr="00DC3F3E" w:rsidRDefault="009543D0" w:rsidP="00DC3F3E">
      <w:pPr>
        <w:ind w:firstLine="1418"/>
        <w:jc w:val="both"/>
      </w:pPr>
      <w:r w:rsidRPr="00DC3F3E">
        <w:t>(2)</w:t>
      </w:r>
      <w:r w:rsidRPr="00DC3F3E">
        <w:tab/>
      </w:r>
      <w:r w:rsidR="00A05067" w:rsidRPr="00DC3F3E">
        <w:t>Iznimno od stavka 1. ovoga članka, Agencija</w:t>
      </w:r>
      <w:r w:rsidR="00251074" w:rsidRPr="00DC3F3E">
        <w:t xml:space="preserve"> na zahtjev vlasnika ili korisnika</w:t>
      </w:r>
      <w:r w:rsidR="00A05067" w:rsidRPr="00DC3F3E">
        <w:t xml:space="preserve"> odobrava odvijanje prometa vlakova na pojedinim industrijskim kolosijecima uz posebne uvjete i dodatne mjere za sigurno odvijanje prometa.</w:t>
      </w:r>
    </w:p>
    <w:p w14:paraId="7CF6849F" w14:textId="77777777" w:rsidR="000C5DB3" w:rsidRDefault="000C5DB3" w:rsidP="00DC3F3E">
      <w:pPr>
        <w:ind w:firstLine="1418"/>
        <w:jc w:val="both"/>
      </w:pPr>
    </w:p>
    <w:p w14:paraId="184AD17C" w14:textId="77777777" w:rsidR="00D82714" w:rsidRPr="00DC3F3E" w:rsidRDefault="009543D0" w:rsidP="00DC3F3E">
      <w:pPr>
        <w:ind w:firstLine="1418"/>
        <w:jc w:val="both"/>
      </w:pPr>
      <w:r w:rsidRPr="00DC3F3E">
        <w:t>(3)</w:t>
      </w:r>
      <w:r w:rsidRPr="00DC3F3E">
        <w:tab/>
      </w:r>
      <w:r w:rsidR="00A05067" w:rsidRPr="00DC3F3E">
        <w:t>Posjednik industrijskog kolosijeka odgovoran je za projektiranje, građenje, moderniziranje, obnavljanje i održavanje u skladu s ovim Zakonom i propisanim tehničkim uvjetima za industrijske kolosijeke.</w:t>
      </w:r>
    </w:p>
    <w:p w14:paraId="09533022" w14:textId="77777777" w:rsidR="000C5DB3" w:rsidRDefault="000C5DB3" w:rsidP="00DC3F3E">
      <w:pPr>
        <w:ind w:firstLine="1418"/>
        <w:jc w:val="both"/>
      </w:pPr>
    </w:p>
    <w:p w14:paraId="576A30A9" w14:textId="77777777" w:rsidR="00D82714" w:rsidRPr="00DC3F3E" w:rsidRDefault="009543D0" w:rsidP="00DC3F3E">
      <w:pPr>
        <w:ind w:firstLine="1418"/>
        <w:jc w:val="both"/>
      </w:pPr>
      <w:r w:rsidRPr="00DC3F3E">
        <w:t>(4)</w:t>
      </w:r>
      <w:r w:rsidRPr="00DC3F3E">
        <w:tab/>
      </w:r>
      <w:r w:rsidR="00A05067" w:rsidRPr="00DC3F3E">
        <w:t>Upravitelj infrastrukture, željeznički prijevoznik i posjednik industrijskih kolosijeka sporazumno određuju mjesto, način i uvjete za međusobnu dostavu vozila te po potrebi i druge uvjete.</w:t>
      </w:r>
    </w:p>
    <w:p w14:paraId="1FD9B8F6" w14:textId="77777777" w:rsidR="000C5DB3" w:rsidRDefault="000C5DB3" w:rsidP="00DC3F3E">
      <w:pPr>
        <w:ind w:firstLine="1418"/>
        <w:jc w:val="both"/>
      </w:pPr>
    </w:p>
    <w:p w14:paraId="7E99689D" w14:textId="77777777" w:rsidR="00D82714" w:rsidRDefault="009543D0" w:rsidP="00DC3F3E">
      <w:pPr>
        <w:ind w:firstLine="1418"/>
        <w:jc w:val="both"/>
      </w:pPr>
      <w:r w:rsidRPr="00DC3F3E">
        <w:t>(5)</w:t>
      </w:r>
      <w:r w:rsidRPr="00DC3F3E">
        <w:tab/>
      </w:r>
      <w:r w:rsidR="00A05067" w:rsidRPr="00DC3F3E">
        <w:t xml:space="preserve">Upravitelj </w:t>
      </w:r>
      <w:r w:rsidR="005E0BDB" w:rsidRPr="00DC3F3E">
        <w:t xml:space="preserve">one </w:t>
      </w:r>
      <w:r w:rsidR="00A05067" w:rsidRPr="00DC3F3E">
        <w:t>infrastrukture s kojom je industrijski kolosijek izravno ili neizravno povezan određuje dodatne uvjete obzirom na:</w:t>
      </w:r>
    </w:p>
    <w:p w14:paraId="5E4F5887" w14:textId="77777777" w:rsidR="00D82714" w:rsidRPr="00DC3F3E" w:rsidRDefault="00C02214" w:rsidP="00DC3F3E">
      <w:pPr>
        <w:ind w:firstLine="1418"/>
        <w:jc w:val="both"/>
      </w:pPr>
      <w:r w:rsidRPr="00DC3F3E">
        <w:t>a)</w:t>
      </w:r>
      <w:r w:rsidRPr="00DC3F3E">
        <w:tab/>
      </w:r>
      <w:r w:rsidR="00A05067" w:rsidRPr="00DC3F3E">
        <w:t>tehnička svojstva željezničke pruge na koju se ti kolosijeci priključuju</w:t>
      </w:r>
    </w:p>
    <w:p w14:paraId="250418DF" w14:textId="77777777" w:rsidR="00D82714" w:rsidRPr="00DC3F3E" w:rsidRDefault="00C02214" w:rsidP="00DC3F3E">
      <w:pPr>
        <w:ind w:firstLine="1418"/>
        <w:jc w:val="both"/>
      </w:pPr>
      <w:r w:rsidRPr="00DC3F3E">
        <w:t>b)</w:t>
      </w:r>
      <w:r w:rsidRPr="00DC3F3E">
        <w:tab/>
      </w:r>
      <w:r w:rsidR="00A05067" w:rsidRPr="00DC3F3E">
        <w:t>tehnološke postupke u mjestima priključivanja na željezničku prugu</w:t>
      </w:r>
      <w:r w:rsidR="00021A2B" w:rsidRPr="00DC3F3E">
        <w:t xml:space="preserve"> i</w:t>
      </w:r>
    </w:p>
    <w:p w14:paraId="293AF715" w14:textId="77777777" w:rsidR="00D82714" w:rsidRPr="00DC3F3E" w:rsidRDefault="0045658F" w:rsidP="00DC3F3E">
      <w:pPr>
        <w:ind w:firstLine="1418"/>
        <w:jc w:val="both"/>
      </w:pPr>
      <w:r w:rsidRPr="00DC3F3E">
        <w:t>c)</w:t>
      </w:r>
      <w:r w:rsidRPr="00DC3F3E">
        <w:tab/>
      </w:r>
      <w:r w:rsidR="00A05067" w:rsidRPr="00DC3F3E">
        <w:t>specifične mjesne prilike.</w:t>
      </w:r>
    </w:p>
    <w:p w14:paraId="5625B2D3" w14:textId="77777777" w:rsidR="000C5DB3" w:rsidRDefault="000C5DB3" w:rsidP="00DC3F3E">
      <w:pPr>
        <w:ind w:firstLine="1418"/>
        <w:jc w:val="both"/>
      </w:pPr>
    </w:p>
    <w:p w14:paraId="7F4A2C74" w14:textId="77777777" w:rsidR="00D82714" w:rsidRPr="00DC3F3E" w:rsidRDefault="009543D0" w:rsidP="00DC3F3E">
      <w:pPr>
        <w:ind w:firstLine="1418"/>
        <w:jc w:val="both"/>
      </w:pPr>
      <w:r w:rsidRPr="00DC3F3E">
        <w:t>(6)</w:t>
      </w:r>
      <w:r w:rsidRPr="00DC3F3E">
        <w:tab/>
      </w:r>
      <w:r w:rsidR="00A05067" w:rsidRPr="00DC3F3E">
        <w:t>Novi, modernizirani ili obnovljeni industrijski kolosijek mora imati odobrenje za puštanje u uporabu koje izdaje Agencija.</w:t>
      </w:r>
    </w:p>
    <w:p w14:paraId="5B985C3E" w14:textId="77777777" w:rsidR="000C5DB3" w:rsidRDefault="000C5DB3" w:rsidP="00DC3F3E">
      <w:pPr>
        <w:ind w:firstLine="1418"/>
        <w:jc w:val="both"/>
      </w:pPr>
    </w:p>
    <w:p w14:paraId="7F17AB55" w14:textId="77777777" w:rsidR="00D82714" w:rsidRDefault="009543D0" w:rsidP="00DC3F3E">
      <w:pPr>
        <w:ind w:firstLine="1418"/>
        <w:jc w:val="both"/>
      </w:pPr>
      <w:r w:rsidRPr="00DC3F3E">
        <w:t>(7)</w:t>
      </w:r>
      <w:r w:rsidRPr="00DC3F3E">
        <w:tab/>
      </w:r>
      <w:r w:rsidR="00A05067" w:rsidRPr="00DC3F3E">
        <w:t>U postupku izdavanja odobrenja za puštanje u uporabu industrijskoga kolosijeka Agencija provjerava:</w:t>
      </w:r>
    </w:p>
    <w:p w14:paraId="4A14E2E6" w14:textId="77777777" w:rsidR="00D82714" w:rsidRPr="00DC3F3E" w:rsidRDefault="00C02214" w:rsidP="00DC3F3E">
      <w:pPr>
        <w:ind w:firstLine="1418"/>
        <w:jc w:val="both"/>
      </w:pPr>
      <w:r w:rsidRPr="00DC3F3E">
        <w:t>a)</w:t>
      </w:r>
      <w:r w:rsidRPr="00DC3F3E">
        <w:tab/>
      </w:r>
      <w:r w:rsidR="00A05067" w:rsidRPr="00DC3F3E">
        <w:t xml:space="preserve">ispunjavanje tehničkih uvjeta iz stavka </w:t>
      </w:r>
      <w:r w:rsidR="00055EE6" w:rsidRPr="00DC3F3E">
        <w:t>8</w:t>
      </w:r>
      <w:r w:rsidR="00A05067" w:rsidRPr="00DC3F3E">
        <w:t>. ovoga članka</w:t>
      </w:r>
    </w:p>
    <w:p w14:paraId="1E5177AF" w14:textId="77777777" w:rsidR="00D82714" w:rsidRPr="00DC3F3E" w:rsidRDefault="00C02214" w:rsidP="00DC3F3E">
      <w:pPr>
        <w:ind w:firstLine="1418"/>
        <w:jc w:val="both"/>
      </w:pPr>
      <w:r w:rsidRPr="00DC3F3E">
        <w:t>b)</w:t>
      </w:r>
      <w:r w:rsidRPr="00DC3F3E">
        <w:tab/>
      </w:r>
      <w:r w:rsidR="00A05067" w:rsidRPr="00DC3F3E">
        <w:t xml:space="preserve">ispunjavanje dodatnih uvjeta upravitelja infrastrukture s kojom je industrijski kolosijek izravno ili neizravno povezan iz stavka </w:t>
      </w:r>
      <w:r w:rsidR="00055EE6" w:rsidRPr="00DC3F3E">
        <w:t>5</w:t>
      </w:r>
      <w:r w:rsidR="00A05067" w:rsidRPr="00DC3F3E">
        <w:t>. ovoga članka</w:t>
      </w:r>
      <w:r w:rsidR="00021A2B" w:rsidRPr="00DC3F3E">
        <w:t xml:space="preserve"> i</w:t>
      </w:r>
    </w:p>
    <w:p w14:paraId="36693E28" w14:textId="77777777" w:rsidR="00D82714" w:rsidRPr="00DC3F3E" w:rsidRDefault="0045658F" w:rsidP="00DC3F3E">
      <w:pPr>
        <w:ind w:firstLine="1418"/>
        <w:jc w:val="both"/>
      </w:pPr>
      <w:r w:rsidRPr="00DC3F3E">
        <w:t>c)</w:t>
      </w:r>
      <w:r w:rsidRPr="00DC3F3E">
        <w:tab/>
      </w:r>
      <w:r w:rsidR="00A05067" w:rsidRPr="00DC3F3E">
        <w:t>je li posjednik industrijskog kolosijeka općim aktom uredio osnovne uvjete za nadzor i održavanje industrijskoga kolosijeka.</w:t>
      </w:r>
    </w:p>
    <w:p w14:paraId="7E82463D" w14:textId="77777777" w:rsidR="000C5DB3" w:rsidRDefault="000C5DB3" w:rsidP="00DC3F3E">
      <w:pPr>
        <w:ind w:firstLine="1418"/>
        <w:jc w:val="both"/>
      </w:pPr>
    </w:p>
    <w:p w14:paraId="66CD9DD3" w14:textId="77777777" w:rsidR="00D82714" w:rsidRPr="00DC3F3E" w:rsidRDefault="009543D0" w:rsidP="00DC3F3E">
      <w:pPr>
        <w:ind w:firstLine="1418"/>
        <w:jc w:val="both"/>
      </w:pPr>
      <w:r w:rsidRPr="00DC3F3E">
        <w:t>(8)</w:t>
      </w:r>
      <w:r w:rsidRPr="00DC3F3E">
        <w:tab/>
      </w:r>
      <w:r w:rsidR="007169E8" w:rsidRPr="00DC3F3E">
        <w:t>Tehničk</w:t>
      </w:r>
      <w:r w:rsidR="00A44783" w:rsidRPr="00DC3F3E">
        <w:t>e</w:t>
      </w:r>
      <w:r w:rsidR="007169E8" w:rsidRPr="00DC3F3E">
        <w:t xml:space="preserve"> uvjet</w:t>
      </w:r>
      <w:r w:rsidR="00A44783" w:rsidRPr="00DC3F3E">
        <w:t>e</w:t>
      </w:r>
      <w:r w:rsidR="007169E8" w:rsidRPr="00DC3F3E">
        <w:t xml:space="preserve"> za industrijske kolosijeke </w:t>
      </w:r>
      <w:r w:rsidR="001B6E46" w:rsidRPr="00DC3F3E">
        <w:t>propisuje ministar pravilnikom.</w:t>
      </w:r>
    </w:p>
    <w:p w14:paraId="792C97AB" w14:textId="77777777" w:rsidR="000C5DB3" w:rsidRPr="00DC3F3E" w:rsidRDefault="000C5DB3" w:rsidP="00DC3F3E">
      <w:pPr>
        <w:jc w:val="center"/>
      </w:pPr>
    </w:p>
    <w:p w14:paraId="3EC36A2A" w14:textId="77777777" w:rsidR="00D82714" w:rsidRPr="00DC3F3E" w:rsidRDefault="00A05067" w:rsidP="00DC3F3E">
      <w:pPr>
        <w:jc w:val="center"/>
        <w:rPr>
          <w:b/>
        </w:rPr>
      </w:pPr>
      <w:r w:rsidRPr="00DC3F3E">
        <w:rPr>
          <w:b/>
        </w:rPr>
        <w:t>XI. REGISTAR VOZILA I REGISTAR INFRASTRUKTURE</w:t>
      </w:r>
    </w:p>
    <w:p w14:paraId="69CCAE96" w14:textId="77777777" w:rsidR="00D74FE8" w:rsidRPr="00DC3F3E" w:rsidRDefault="00D74FE8" w:rsidP="00DC3F3E">
      <w:pPr>
        <w:jc w:val="center"/>
        <w:rPr>
          <w:b/>
        </w:rPr>
      </w:pPr>
    </w:p>
    <w:p w14:paraId="6C52AED2" w14:textId="77777777" w:rsidR="00D82714" w:rsidRPr="00DC3F3E" w:rsidRDefault="00A05067" w:rsidP="00DC3F3E">
      <w:pPr>
        <w:jc w:val="center"/>
        <w:rPr>
          <w:b/>
          <w:i/>
          <w:iCs/>
        </w:rPr>
      </w:pPr>
      <w:r w:rsidRPr="00DC3F3E">
        <w:rPr>
          <w:b/>
          <w:i/>
          <w:iCs/>
        </w:rPr>
        <w:t>Registar vozila</w:t>
      </w:r>
    </w:p>
    <w:p w14:paraId="3B099192" w14:textId="77777777" w:rsidR="00D74FE8" w:rsidRPr="00DC3F3E" w:rsidRDefault="00D74FE8" w:rsidP="00DC3F3E">
      <w:pPr>
        <w:jc w:val="center"/>
        <w:rPr>
          <w:b/>
          <w:i/>
          <w:iCs/>
        </w:rPr>
      </w:pPr>
    </w:p>
    <w:p w14:paraId="79225B70" w14:textId="77777777" w:rsidR="00D82714" w:rsidRPr="000C5DB3" w:rsidRDefault="00A05067" w:rsidP="00DC3F3E">
      <w:pPr>
        <w:jc w:val="center"/>
        <w:rPr>
          <w:b/>
        </w:rPr>
      </w:pPr>
      <w:r w:rsidRPr="000C5DB3">
        <w:rPr>
          <w:b/>
        </w:rPr>
        <w:t xml:space="preserve">Članak </w:t>
      </w:r>
      <w:r w:rsidR="00055EE6" w:rsidRPr="000C5DB3">
        <w:rPr>
          <w:b/>
        </w:rPr>
        <w:t>90</w:t>
      </w:r>
      <w:r w:rsidRPr="000C5DB3">
        <w:rPr>
          <w:b/>
        </w:rPr>
        <w:t>.</w:t>
      </w:r>
    </w:p>
    <w:p w14:paraId="361AC9E1" w14:textId="77777777" w:rsidR="00D74FE8" w:rsidRPr="00DC3F3E" w:rsidRDefault="00D74FE8" w:rsidP="00DC3F3E">
      <w:pPr>
        <w:jc w:val="center"/>
        <w:rPr>
          <w:b/>
        </w:rPr>
      </w:pPr>
    </w:p>
    <w:p w14:paraId="3CBF8FAF" w14:textId="77777777" w:rsidR="00D82714" w:rsidRPr="00DC3F3E" w:rsidRDefault="009543D0" w:rsidP="00DC3F3E">
      <w:pPr>
        <w:ind w:firstLine="1418"/>
        <w:jc w:val="both"/>
      </w:pPr>
      <w:r w:rsidRPr="00DC3F3E">
        <w:t>(1)</w:t>
      </w:r>
      <w:r w:rsidRPr="00DC3F3E">
        <w:tab/>
      </w:r>
      <w:r w:rsidR="00A05067" w:rsidRPr="00DC3F3E">
        <w:t xml:space="preserve">Posjednik vozila odgovoran je da je svako vozilo kojemu je izdano odobrenje za </w:t>
      </w:r>
      <w:r w:rsidR="00756BC9" w:rsidRPr="00DC3F3E">
        <w:t>stavljanje na tržište</w:t>
      </w:r>
      <w:r w:rsidR="00A05067" w:rsidRPr="00DC3F3E">
        <w:t xml:space="preserve"> upisano u registar vozila.</w:t>
      </w:r>
    </w:p>
    <w:p w14:paraId="1BF80957" w14:textId="77777777" w:rsidR="000C5DB3" w:rsidRDefault="000C5DB3" w:rsidP="00DC3F3E">
      <w:pPr>
        <w:ind w:firstLine="1418"/>
        <w:jc w:val="both"/>
      </w:pPr>
    </w:p>
    <w:p w14:paraId="158AFD24" w14:textId="77777777" w:rsidR="00721CFB" w:rsidRPr="00DC3F3E" w:rsidRDefault="009543D0" w:rsidP="00DC3F3E">
      <w:pPr>
        <w:ind w:firstLine="1418"/>
        <w:jc w:val="both"/>
      </w:pPr>
      <w:r w:rsidRPr="00DC3F3E">
        <w:t>(2)</w:t>
      </w:r>
      <w:r w:rsidRPr="00DC3F3E">
        <w:tab/>
      </w:r>
      <w:r w:rsidR="00721CFB" w:rsidRPr="00DC3F3E">
        <w:rPr>
          <w:rFonts w:eastAsia="Times New Roman"/>
        </w:rPr>
        <w:t>Europski registar vozila</w:t>
      </w:r>
      <w:r w:rsidR="004A6080" w:rsidRPr="00DC3F3E">
        <w:rPr>
          <w:rFonts w:eastAsia="Times New Roman"/>
        </w:rPr>
        <w:t xml:space="preserve"> uspostavlja i održava Agencija Europske unije za željeznice</w:t>
      </w:r>
      <w:r w:rsidR="00721CFB" w:rsidRPr="00DC3F3E">
        <w:rPr>
          <w:rFonts w:eastAsia="Times New Roman"/>
        </w:rPr>
        <w:t xml:space="preserve"> u skladu s </w:t>
      </w:r>
      <w:r w:rsidR="00721CFB" w:rsidRPr="00DC3F3E">
        <w:t xml:space="preserve">Provedbenom odlukom Komisije (EU) 2018/1614. </w:t>
      </w:r>
    </w:p>
    <w:p w14:paraId="101DF9D7" w14:textId="77777777" w:rsidR="000C5DB3" w:rsidRDefault="000C5DB3" w:rsidP="00DC3F3E">
      <w:pPr>
        <w:ind w:firstLine="1418"/>
        <w:jc w:val="both"/>
      </w:pPr>
    </w:p>
    <w:p w14:paraId="69066393" w14:textId="77777777" w:rsidR="00721CFB" w:rsidRPr="00DC3F3E" w:rsidRDefault="00721CFB" w:rsidP="00DC3F3E">
      <w:pPr>
        <w:ind w:firstLine="1418"/>
        <w:jc w:val="both"/>
      </w:pPr>
      <w:r w:rsidRPr="00DC3F3E">
        <w:t>(3)</w:t>
      </w:r>
      <w:r w:rsidRPr="00DC3F3E">
        <w:tab/>
        <w:t xml:space="preserve">Agencija je </w:t>
      </w:r>
      <w:r w:rsidRPr="00DC3F3E">
        <w:rPr>
          <w:rFonts w:eastAsia="Times New Roman"/>
        </w:rPr>
        <w:t>odgovorna za obradu zahtjeva i ažuriranje podataka u Europskom registru vozila povezanih s vozilim</w:t>
      </w:r>
      <w:r w:rsidR="005356E4" w:rsidRPr="00DC3F3E">
        <w:rPr>
          <w:rFonts w:eastAsia="Times New Roman"/>
        </w:rPr>
        <w:t>a koja su upisana u registar vozila</w:t>
      </w:r>
      <w:r w:rsidRPr="00DC3F3E">
        <w:rPr>
          <w:rFonts w:eastAsia="Times New Roman"/>
        </w:rPr>
        <w:t xml:space="preserve"> u Republici Hrvatskoj.</w:t>
      </w:r>
    </w:p>
    <w:p w14:paraId="352700A1" w14:textId="77777777" w:rsidR="000C5DB3" w:rsidRDefault="000C5DB3" w:rsidP="00DC3F3E">
      <w:pPr>
        <w:ind w:firstLine="1418"/>
        <w:jc w:val="both"/>
      </w:pPr>
    </w:p>
    <w:p w14:paraId="344FEE7D" w14:textId="77777777" w:rsidR="00016A2C" w:rsidRPr="00DC3F3E" w:rsidRDefault="00721CFB" w:rsidP="00DC3F3E">
      <w:pPr>
        <w:ind w:firstLine="1418"/>
        <w:jc w:val="both"/>
      </w:pPr>
      <w:r w:rsidRPr="00DC3F3E">
        <w:t>(4)</w:t>
      </w:r>
      <w:r w:rsidRPr="00DC3F3E">
        <w:tab/>
        <w:t xml:space="preserve">Sve dok u skladu s Provedbenom odlukom Komisije (EU) 2018/1614 Europski registar vozila ne postane operativan, </w:t>
      </w:r>
      <w:r w:rsidR="00A05067" w:rsidRPr="00DC3F3E">
        <w:t xml:space="preserve">Agencija osigurava uspostavu i uredno vođenje </w:t>
      </w:r>
      <w:r w:rsidRPr="00DC3F3E">
        <w:t xml:space="preserve">nacionalnog </w:t>
      </w:r>
      <w:r w:rsidR="00A05067" w:rsidRPr="00DC3F3E">
        <w:t xml:space="preserve">registra vozila te nadzire da su u njemu sadržani podaci vezani uz sigurnost ispravni i </w:t>
      </w:r>
      <w:r w:rsidR="003E6522" w:rsidRPr="00DC3F3E">
        <w:t>potpuni</w:t>
      </w:r>
      <w:r w:rsidR="00A05067" w:rsidRPr="00DC3F3E">
        <w:t>.</w:t>
      </w:r>
    </w:p>
    <w:p w14:paraId="797D0E9E" w14:textId="77777777" w:rsidR="000C5DB3" w:rsidRDefault="000C5DB3" w:rsidP="00DC3F3E">
      <w:pPr>
        <w:ind w:firstLine="1418"/>
        <w:jc w:val="both"/>
      </w:pPr>
    </w:p>
    <w:p w14:paraId="4DA6C21A" w14:textId="77777777" w:rsidR="00D82714" w:rsidRDefault="009543D0" w:rsidP="00DC3F3E">
      <w:pPr>
        <w:ind w:firstLine="1418"/>
        <w:jc w:val="both"/>
      </w:pPr>
      <w:r w:rsidRPr="00DC3F3E">
        <w:t>(</w:t>
      </w:r>
      <w:r w:rsidR="00721CFB" w:rsidRPr="00DC3F3E">
        <w:t>5</w:t>
      </w:r>
      <w:r w:rsidRPr="00DC3F3E">
        <w:t>)</w:t>
      </w:r>
      <w:r w:rsidRPr="00DC3F3E">
        <w:tab/>
      </w:r>
      <w:r w:rsidR="00A05067" w:rsidRPr="00DC3F3E">
        <w:t>Nacionalni registar vozila:</w:t>
      </w:r>
    </w:p>
    <w:p w14:paraId="11713F48" w14:textId="77777777" w:rsidR="00D82714" w:rsidRPr="00DC3F3E" w:rsidRDefault="00C02214" w:rsidP="00DC3F3E">
      <w:pPr>
        <w:ind w:firstLine="1418"/>
        <w:jc w:val="both"/>
      </w:pPr>
      <w:r w:rsidRPr="00DC3F3E">
        <w:t>a)</w:t>
      </w:r>
      <w:r w:rsidRPr="00DC3F3E">
        <w:tab/>
      </w:r>
      <w:r w:rsidR="00A05067" w:rsidRPr="00DC3F3E">
        <w:t xml:space="preserve">mora ispunjavati zajedničke specifikacije registra vozila u skladu s </w:t>
      </w:r>
      <w:r w:rsidR="00B47BBF" w:rsidRPr="00DC3F3E">
        <w:t>Provedben</w:t>
      </w:r>
      <w:r w:rsidR="00721CFB" w:rsidRPr="00DC3F3E">
        <w:t>om</w:t>
      </w:r>
      <w:r w:rsidR="00B47BBF" w:rsidRPr="00DC3F3E">
        <w:t xml:space="preserve"> odluk</w:t>
      </w:r>
      <w:r w:rsidR="00721CFB" w:rsidRPr="00DC3F3E">
        <w:t>om</w:t>
      </w:r>
      <w:r w:rsidR="00453528" w:rsidRPr="00DC3F3E">
        <w:t xml:space="preserve"> Komisije (EU) 2018/1614 </w:t>
      </w:r>
    </w:p>
    <w:p w14:paraId="40956CD8" w14:textId="77777777" w:rsidR="00D82714" w:rsidRPr="00DC3F3E" w:rsidRDefault="00C02214" w:rsidP="00DC3F3E">
      <w:pPr>
        <w:ind w:firstLine="1418"/>
        <w:jc w:val="both"/>
      </w:pPr>
      <w:r w:rsidRPr="00DC3F3E">
        <w:t>b)</w:t>
      </w:r>
      <w:r w:rsidRPr="00DC3F3E">
        <w:tab/>
      </w:r>
      <w:r w:rsidR="00A05067" w:rsidRPr="00DC3F3E">
        <w:t>mora biti dostupan tijelima nadležnim za sigurnost i neovisnim tijelima za istraživanje željezničkih nesreća država članica Europske unije</w:t>
      </w:r>
      <w:r w:rsidR="00C8223E" w:rsidRPr="00DC3F3E">
        <w:t xml:space="preserve"> i</w:t>
      </w:r>
    </w:p>
    <w:p w14:paraId="3F7D8372" w14:textId="77777777" w:rsidR="00D82714" w:rsidRPr="00DC3F3E" w:rsidRDefault="0045658F" w:rsidP="00DC3F3E">
      <w:pPr>
        <w:ind w:firstLine="1418"/>
        <w:jc w:val="both"/>
      </w:pPr>
      <w:r w:rsidRPr="00DC3F3E">
        <w:t>c)</w:t>
      </w:r>
      <w:r w:rsidRPr="00DC3F3E">
        <w:tab/>
      </w:r>
      <w:r w:rsidR="00A05067" w:rsidRPr="00DC3F3E">
        <w:t xml:space="preserve">mora se učiniti dostupnim regulatornim tijelima, Europskoj agenciji za željeznice, željezničkim prijevoznicima i upraviteljima infrastrukture, </w:t>
      </w:r>
      <w:r w:rsidR="00D14FA6" w:rsidRPr="00DC3F3E">
        <w:t xml:space="preserve">ako pokažu pravni interes, </w:t>
      </w:r>
      <w:r w:rsidR="00A05067" w:rsidRPr="00DC3F3E">
        <w:t>kao i podnositeljima zahtjeva za registraciju vozila ili onima koji su navedeni u registru vozila.</w:t>
      </w:r>
    </w:p>
    <w:p w14:paraId="4D28723F" w14:textId="77777777" w:rsidR="000C5DB3" w:rsidRDefault="000C5DB3" w:rsidP="00DC3F3E">
      <w:pPr>
        <w:ind w:firstLine="1418"/>
        <w:jc w:val="both"/>
      </w:pPr>
    </w:p>
    <w:p w14:paraId="23B3BFD1" w14:textId="77777777" w:rsidR="00D82714" w:rsidRDefault="009543D0" w:rsidP="00DC3F3E">
      <w:pPr>
        <w:ind w:firstLine="1418"/>
        <w:jc w:val="both"/>
      </w:pPr>
      <w:r w:rsidRPr="00DC3F3E">
        <w:t>(</w:t>
      </w:r>
      <w:r w:rsidR="00721CFB" w:rsidRPr="00DC3F3E">
        <w:t>6</w:t>
      </w:r>
      <w:r w:rsidRPr="00DC3F3E">
        <w:t>)</w:t>
      </w:r>
      <w:r w:rsidRPr="00DC3F3E">
        <w:tab/>
      </w:r>
      <w:r w:rsidR="00A05067" w:rsidRPr="00DC3F3E">
        <w:t>Nacionalni registar vozila mora sadržavati najmanje:</w:t>
      </w:r>
    </w:p>
    <w:p w14:paraId="41D2821A" w14:textId="77777777" w:rsidR="00D82714" w:rsidRPr="00DC3F3E" w:rsidRDefault="00C02214" w:rsidP="00DC3F3E">
      <w:pPr>
        <w:ind w:firstLine="1418"/>
        <w:jc w:val="both"/>
      </w:pPr>
      <w:r w:rsidRPr="00DC3F3E">
        <w:t>a)</w:t>
      </w:r>
      <w:r w:rsidRPr="00DC3F3E">
        <w:tab/>
      </w:r>
      <w:r w:rsidR="00BA5C41" w:rsidRPr="00DC3F3E">
        <w:t xml:space="preserve">europski broj vozila </w:t>
      </w:r>
    </w:p>
    <w:p w14:paraId="43D5FCBB" w14:textId="77777777" w:rsidR="00D82714" w:rsidRPr="00DC3F3E" w:rsidRDefault="00C02214" w:rsidP="00DC3F3E">
      <w:pPr>
        <w:ind w:firstLine="1418"/>
        <w:jc w:val="both"/>
      </w:pPr>
      <w:r w:rsidRPr="00DC3F3E">
        <w:t>b)</w:t>
      </w:r>
      <w:r w:rsidRPr="00DC3F3E">
        <w:tab/>
      </w:r>
      <w:r w:rsidR="00A05067" w:rsidRPr="00DC3F3E">
        <w:t xml:space="preserve">upućivanja na </w:t>
      </w:r>
      <w:r w:rsidR="003D6A78">
        <w:t>"</w:t>
      </w:r>
      <w:r w:rsidR="00A05067" w:rsidRPr="00DC3F3E">
        <w:t>EZ</w:t>
      </w:r>
      <w:r w:rsidR="0088687B">
        <w:t>"</w:t>
      </w:r>
      <w:r w:rsidR="00A05067" w:rsidRPr="00DC3F3E">
        <w:t xml:space="preserve"> izjavu o provjeri i tijelo koje ju je izdalo</w:t>
      </w:r>
    </w:p>
    <w:p w14:paraId="034D713F" w14:textId="77777777" w:rsidR="00D82714" w:rsidRPr="00DC3F3E" w:rsidRDefault="0045658F" w:rsidP="00DC3F3E">
      <w:pPr>
        <w:ind w:firstLine="1418"/>
        <w:jc w:val="both"/>
      </w:pPr>
      <w:r w:rsidRPr="00DC3F3E">
        <w:t>c)</w:t>
      </w:r>
      <w:r w:rsidRPr="00DC3F3E">
        <w:tab/>
      </w:r>
      <w:r w:rsidR="00A05067" w:rsidRPr="00DC3F3E">
        <w:t>upućivanja na Europski registar odob</w:t>
      </w:r>
      <w:r w:rsidR="001541C3" w:rsidRPr="00DC3F3E">
        <w:t>renih tipova vozila iz članka 78</w:t>
      </w:r>
      <w:r w:rsidR="00A05067" w:rsidRPr="00DC3F3E">
        <w:t>. ovoga Zakona</w:t>
      </w:r>
    </w:p>
    <w:p w14:paraId="4CFE3329" w14:textId="77777777" w:rsidR="00D82714" w:rsidRPr="00DC3F3E" w:rsidRDefault="0045658F" w:rsidP="00DC3F3E">
      <w:pPr>
        <w:ind w:firstLine="1418"/>
        <w:jc w:val="both"/>
      </w:pPr>
      <w:r w:rsidRPr="00DC3F3E">
        <w:t>d)</w:t>
      </w:r>
      <w:r w:rsidRPr="00DC3F3E">
        <w:tab/>
      </w:r>
      <w:r w:rsidR="00A05067" w:rsidRPr="00DC3F3E">
        <w:t>identifikacijske podatke o vlasniku i posjedniku vozila</w:t>
      </w:r>
    </w:p>
    <w:p w14:paraId="4EFD8B5B" w14:textId="77777777" w:rsidR="00D82714" w:rsidRPr="00DC3F3E" w:rsidRDefault="00F4777C" w:rsidP="00DC3F3E">
      <w:pPr>
        <w:ind w:firstLine="1418"/>
        <w:jc w:val="both"/>
      </w:pPr>
      <w:r w:rsidRPr="00DC3F3E">
        <w:t>e)</w:t>
      </w:r>
      <w:r w:rsidRPr="00DC3F3E">
        <w:tab/>
      </w:r>
      <w:r w:rsidR="00A05067" w:rsidRPr="00DC3F3E">
        <w:t xml:space="preserve">ograničenja u vezi s načinom uporabe vozila </w:t>
      </w:r>
      <w:r w:rsidR="00C8223E" w:rsidRPr="00DC3F3E">
        <w:t>i</w:t>
      </w:r>
    </w:p>
    <w:p w14:paraId="6FD7FC45" w14:textId="77777777" w:rsidR="00D82714" w:rsidRPr="00DC3F3E" w:rsidRDefault="00E704AF" w:rsidP="00DC3F3E">
      <w:pPr>
        <w:ind w:firstLine="1418"/>
        <w:jc w:val="both"/>
      </w:pPr>
      <w:r w:rsidRPr="00DC3F3E">
        <w:t>f)</w:t>
      </w:r>
      <w:r w:rsidR="00C70878" w:rsidRPr="00DC3F3E">
        <w:tab/>
      </w:r>
      <w:r w:rsidRPr="00DC3F3E">
        <w:tab/>
      </w:r>
      <w:r w:rsidR="00A05067" w:rsidRPr="00DC3F3E">
        <w:t>upućivanja na subjekt nadležan za održavanje.</w:t>
      </w:r>
    </w:p>
    <w:p w14:paraId="4BF5D794" w14:textId="77777777" w:rsidR="000C5DB3" w:rsidRDefault="000C5DB3" w:rsidP="00DC3F3E">
      <w:pPr>
        <w:ind w:firstLine="1418"/>
        <w:jc w:val="both"/>
      </w:pPr>
    </w:p>
    <w:p w14:paraId="315C33FD" w14:textId="77777777" w:rsidR="00D82714" w:rsidRPr="00DC3F3E" w:rsidRDefault="009543D0" w:rsidP="00DC3F3E">
      <w:pPr>
        <w:ind w:firstLine="1418"/>
        <w:jc w:val="both"/>
      </w:pPr>
      <w:r w:rsidRPr="00DC3F3E">
        <w:t>(</w:t>
      </w:r>
      <w:r w:rsidR="00721CFB" w:rsidRPr="00DC3F3E">
        <w:t>7</w:t>
      </w:r>
      <w:r w:rsidRPr="00DC3F3E">
        <w:t>)</w:t>
      </w:r>
      <w:r w:rsidRPr="00DC3F3E">
        <w:tab/>
      </w:r>
      <w:r w:rsidR="005356E4" w:rsidRPr="00DC3F3E">
        <w:t>Ako je vozilo upisano u registar vozila</w:t>
      </w:r>
      <w:r w:rsidR="00A05067" w:rsidRPr="00DC3F3E">
        <w:t xml:space="preserve"> u Republici Hrvatskoj, posjednik</w:t>
      </w:r>
      <w:r w:rsidR="00721CFB" w:rsidRPr="00DC3F3E">
        <w:t xml:space="preserve"> vozila</w:t>
      </w:r>
      <w:r w:rsidR="00A05067" w:rsidRPr="00DC3F3E">
        <w:t xml:space="preserve"> dužan</w:t>
      </w:r>
      <w:r w:rsidR="00721CFB" w:rsidRPr="00DC3F3E">
        <w:t xml:space="preserve"> je</w:t>
      </w:r>
      <w:r w:rsidR="00A05067" w:rsidRPr="00DC3F3E">
        <w:t xml:space="preserve"> odmah prijaviti svaku promjenu podataka unesenih u registar vozila, uništenje vozila ili svoju odluku da vozilo više ne registrira.</w:t>
      </w:r>
    </w:p>
    <w:p w14:paraId="394347FA" w14:textId="77777777" w:rsidR="000C5DB3" w:rsidRDefault="000C5DB3" w:rsidP="00DC3F3E">
      <w:pPr>
        <w:ind w:firstLine="1418"/>
        <w:jc w:val="both"/>
      </w:pPr>
    </w:p>
    <w:p w14:paraId="652D1E34" w14:textId="77777777" w:rsidR="00D82714" w:rsidRPr="00DC3F3E" w:rsidRDefault="009543D0" w:rsidP="00DC3F3E">
      <w:pPr>
        <w:ind w:firstLine="1418"/>
        <w:jc w:val="both"/>
      </w:pPr>
      <w:r w:rsidRPr="00DC3F3E">
        <w:t>(</w:t>
      </w:r>
      <w:r w:rsidR="00721CFB" w:rsidRPr="00DC3F3E">
        <w:t>8</w:t>
      </w:r>
      <w:r w:rsidRPr="00DC3F3E">
        <w:t>)</w:t>
      </w:r>
      <w:r w:rsidRPr="00DC3F3E">
        <w:tab/>
      </w:r>
      <w:r w:rsidR="00A05067" w:rsidRPr="00DC3F3E">
        <w:t>Sve dok se registar vozila ne poveže s registrima vozila ostalih država članica Europske unije, Agencija će osigurati da se registar vozila ažurira s promjenama koje je u svoj registar unijela druga država članica Europske unije, a tiču se vozila unesenih u registar vozila.</w:t>
      </w:r>
    </w:p>
    <w:p w14:paraId="0EECAFAC" w14:textId="77777777" w:rsidR="000C5DB3" w:rsidRDefault="000C5DB3" w:rsidP="00DC3F3E">
      <w:pPr>
        <w:ind w:firstLine="1418"/>
        <w:jc w:val="both"/>
      </w:pPr>
    </w:p>
    <w:p w14:paraId="291C19D9" w14:textId="77777777" w:rsidR="00D82714" w:rsidRPr="00DC3F3E" w:rsidRDefault="009543D0" w:rsidP="00DC3F3E">
      <w:pPr>
        <w:ind w:firstLine="1418"/>
        <w:jc w:val="both"/>
      </w:pPr>
      <w:r w:rsidRPr="00DC3F3E">
        <w:t>(</w:t>
      </w:r>
      <w:r w:rsidR="00721CFB" w:rsidRPr="00DC3F3E">
        <w:t>9</w:t>
      </w:r>
      <w:r w:rsidRPr="00DC3F3E">
        <w:t>)</w:t>
      </w:r>
      <w:r w:rsidRPr="00DC3F3E">
        <w:tab/>
      </w:r>
      <w:r w:rsidR="00A05067" w:rsidRPr="00DC3F3E">
        <w:t>Za vozilo koje je prvotno pušteno u uporabu u zemlji koja nije država članica Europske unije, a kojem je izdano odobrenje za puštanje</w:t>
      </w:r>
      <w:r w:rsidR="00EE5584" w:rsidRPr="00DC3F3E">
        <w:t xml:space="preserve"> u</w:t>
      </w:r>
      <w:r w:rsidR="00A05067" w:rsidRPr="00DC3F3E">
        <w:t xml:space="preserve"> uporabu u Republici Hrvatskoj, Agencija će osigurati da se u registru vozila podaci o vozilu, uključujući barem podatke o posjedniku vozila, subjektu koji je nadležan za njegovo održavanje te ograničenjima u vezi s time kako se vozilo može upotrebljavati, mogu dobiti putem registra vozila ili se na drugi način bez odgode učin</w:t>
      </w:r>
      <w:r w:rsidR="00660417" w:rsidRPr="00DC3F3E">
        <w:t>iti</w:t>
      </w:r>
      <w:r w:rsidR="00A05067" w:rsidRPr="00DC3F3E">
        <w:t xml:space="preserve"> dostupnim u lako čitljivom obliku i na temelju istovjetnih nediskriminirajućih načela koja se primjenjuju na slične podatke iz registra vozila. </w:t>
      </w:r>
    </w:p>
    <w:p w14:paraId="361874CC" w14:textId="77777777" w:rsidR="00276D67" w:rsidRDefault="00276D67" w:rsidP="009B44EE">
      <w:pPr>
        <w:rPr>
          <w:b/>
          <w:i/>
          <w:iCs/>
        </w:rPr>
      </w:pPr>
    </w:p>
    <w:p w14:paraId="63457D37" w14:textId="77777777" w:rsidR="00276D67" w:rsidRPr="00DC3F3E" w:rsidRDefault="00276D67" w:rsidP="00DC3F3E">
      <w:pPr>
        <w:jc w:val="center"/>
        <w:rPr>
          <w:b/>
          <w:i/>
          <w:iCs/>
        </w:rPr>
      </w:pPr>
    </w:p>
    <w:p w14:paraId="7BE18F47" w14:textId="77777777" w:rsidR="00D82714" w:rsidRPr="00DC3F3E" w:rsidRDefault="00A05067" w:rsidP="00DC3F3E">
      <w:pPr>
        <w:jc w:val="center"/>
        <w:rPr>
          <w:b/>
          <w:i/>
          <w:iCs/>
        </w:rPr>
      </w:pPr>
      <w:r w:rsidRPr="00DC3F3E">
        <w:rPr>
          <w:b/>
          <w:i/>
          <w:iCs/>
        </w:rPr>
        <w:t>Registar željezničke infrastrukture</w:t>
      </w:r>
    </w:p>
    <w:p w14:paraId="17429101" w14:textId="77777777" w:rsidR="00D74FE8" w:rsidRPr="00DC3F3E" w:rsidRDefault="00D74FE8" w:rsidP="00DC3F3E">
      <w:pPr>
        <w:jc w:val="center"/>
        <w:rPr>
          <w:b/>
          <w:i/>
          <w:iCs/>
        </w:rPr>
      </w:pPr>
    </w:p>
    <w:p w14:paraId="6FC190BA" w14:textId="77777777" w:rsidR="00D82714" w:rsidRPr="000C5DB3" w:rsidRDefault="00A05067" w:rsidP="00DC3F3E">
      <w:pPr>
        <w:jc w:val="center"/>
        <w:rPr>
          <w:b/>
        </w:rPr>
      </w:pPr>
      <w:r w:rsidRPr="000C5DB3">
        <w:rPr>
          <w:b/>
        </w:rPr>
        <w:t xml:space="preserve">Članak </w:t>
      </w:r>
      <w:r w:rsidR="00055EE6" w:rsidRPr="000C5DB3">
        <w:rPr>
          <w:b/>
        </w:rPr>
        <w:t>91</w:t>
      </w:r>
      <w:r w:rsidRPr="000C5DB3">
        <w:rPr>
          <w:b/>
        </w:rPr>
        <w:t>.</w:t>
      </w:r>
    </w:p>
    <w:p w14:paraId="6FDA26B4" w14:textId="77777777" w:rsidR="00D74FE8" w:rsidRPr="00DC3F3E" w:rsidRDefault="00D74FE8" w:rsidP="00DC3F3E">
      <w:pPr>
        <w:jc w:val="center"/>
        <w:rPr>
          <w:b/>
        </w:rPr>
      </w:pPr>
    </w:p>
    <w:p w14:paraId="1F0BC067" w14:textId="77777777" w:rsidR="00D82714" w:rsidRPr="00DC3F3E" w:rsidRDefault="009543D0" w:rsidP="00DC3F3E">
      <w:pPr>
        <w:ind w:firstLine="1418"/>
        <w:jc w:val="both"/>
      </w:pPr>
      <w:r w:rsidRPr="00DC3F3E">
        <w:t>(1)</w:t>
      </w:r>
      <w:r w:rsidRPr="00DC3F3E">
        <w:tab/>
      </w:r>
      <w:r w:rsidR="001D53C3" w:rsidRPr="00DC3F3E">
        <w:t xml:space="preserve"> Registar željezničke infrastrukture</w:t>
      </w:r>
      <w:r w:rsidR="00A05067" w:rsidRPr="00DC3F3E">
        <w:t xml:space="preserve"> </w:t>
      </w:r>
      <w:r w:rsidR="001D53C3" w:rsidRPr="00DC3F3E">
        <w:t xml:space="preserve">Europske unije </w:t>
      </w:r>
      <w:r w:rsidR="00A05067" w:rsidRPr="00DC3F3E">
        <w:t>uspostavlja</w:t>
      </w:r>
      <w:r w:rsidR="001D53C3" w:rsidRPr="00DC3F3E">
        <w:t xml:space="preserve"> se</w:t>
      </w:r>
      <w:r w:rsidR="00A05067" w:rsidRPr="00DC3F3E">
        <w:t>, vodi, ažurira i javno objavljuje</w:t>
      </w:r>
      <w:r w:rsidR="001D53C3" w:rsidRPr="00DC3F3E">
        <w:t xml:space="preserve"> u skladu s Provedbenom uredbom Komisije (EU) 2019/777 оd 16 svibnja 2019. o zajedničkim specifikacijama registra željezničke infrastrukture i o stavljanju izvan snage Provedbene odluke 2014/880/EU (Tekst značajan za EGP) (SL L 139I, 27.5.2019.)</w:t>
      </w:r>
      <w:r w:rsidR="00A05067" w:rsidRPr="00DC3F3E">
        <w:t>.</w:t>
      </w:r>
    </w:p>
    <w:p w14:paraId="20E0F062" w14:textId="77777777" w:rsidR="000C5DB3" w:rsidRDefault="000C5DB3" w:rsidP="00DC3F3E">
      <w:pPr>
        <w:ind w:firstLine="1418"/>
        <w:jc w:val="both"/>
      </w:pPr>
    </w:p>
    <w:p w14:paraId="7072A595" w14:textId="77777777" w:rsidR="001D53C3" w:rsidRPr="00DC3F3E" w:rsidRDefault="001D53C3" w:rsidP="00DC3F3E">
      <w:pPr>
        <w:ind w:firstLine="1418"/>
        <w:jc w:val="both"/>
      </w:pPr>
      <w:r w:rsidRPr="00DC3F3E">
        <w:t>(2)</w:t>
      </w:r>
      <w:r w:rsidRPr="00DC3F3E">
        <w:tab/>
        <w:t>Upravitelj infrastrukture odgovoran je za točnost, potpunost, dosljednost i pravovremenost podataka u mrežnoj aplikaciji RINF i dostavljanje ažuriranih podataka čim ti podaci postanu dostupni.</w:t>
      </w:r>
    </w:p>
    <w:p w14:paraId="794737FE" w14:textId="77777777" w:rsidR="000C5DB3" w:rsidRDefault="000C5DB3" w:rsidP="00DC3F3E">
      <w:pPr>
        <w:ind w:firstLine="1418"/>
        <w:jc w:val="both"/>
      </w:pPr>
    </w:p>
    <w:p w14:paraId="3C3BF6A5" w14:textId="77777777" w:rsidR="00D82714" w:rsidRPr="00DC3F3E" w:rsidRDefault="009543D0" w:rsidP="00DC3F3E">
      <w:pPr>
        <w:ind w:firstLine="1418"/>
        <w:jc w:val="both"/>
      </w:pPr>
      <w:r w:rsidRPr="00DC3F3E">
        <w:t>(</w:t>
      </w:r>
      <w:r w:rsidR="00345A77" w:rsidRPr="00DC3F3E">
        <w:t>3</w:t>
      </w:r>
      <w:r w:rsidRPr="00DC3F3E">
        <w:t>)</w:t>
      </w:r>
      <w:r w:rsidRPr="00DC3F3E">
        <w:tab/>
      </w:r>
      <w:r w:rsidR="00A05067" w:rsidRPr="00DC3F3E">
        <w:t xml:space="preserve">U registru željezničke infrastrukture navode se vrijednosti mrežnih parametara svakog podsustava ili dijela podsustava kako je utvrđeno u </w:t>
      </w:r>
      <w:r w:rsidR="0023642C" w:rsidRPr="00DC3F3E">
        <w:t>relevantnom</w:t>
      </w:r>
      <w:r w:rsidR="00A05067" w:rsidRPr="00DC3F3E">
        <w:t xml:space="preserve"> TSI-u koji se upotrebljavaju u kombinaciji s vrijednostima parametara zabilježenih u odobrenju za stavljanje</w:t>
      </w:r>
      <w:r w:rsidR="00C037F2" w:rsidRPr="00DC3F3E">
        <w:t xml:space="preserve"> vozila</w:t>
      </w:r>
      <w:r w:rsidR="00A05067" w:rsidRPr="00DC3F3E">
        <w:t xml:space="preserve"> na tržište radi provjere tehničke kompatibilnosti između vozila i mreže.</w:t>
      </w:r>
    </w:p>
    <w:p w14:paraId="6371FD05" w14:textId="77777777" w:rsidR="000C5DB3" w:rsidRDefault="000C5DB3" w:rsidP="00DC3F3E">
      <w:pPr>
        <w:ind w:firstLine="1418"/>
        <w:jc w:val="both"/>
      </w:pPr>
    </w:p>
    <w:p w14:paraId="270483EE" w14:textId="77777777" w:rsidR="00D82714" w:rsidRPr="00DC3F3E" w:rsidRDefault="009543D0" w:rsidP="00DC3F3E">
      <w:pPr>
        <w:ind w:firstLine="1418"/>
        <w:jc w:val="both"/>
      </w:pPr>
      <w:r w:rsidRPr="00DC3F3E">
        <w:t>(</w:t>
      </w:r>
      <w:r w:rsidR="00345A77" w:rsidRPr="00DC3F3E">
        <w:t>4</w:t>
      </w:r>
      <w:r w:rsidRPr="00DC3F3E">
        <w:t>)</w:t>
      </w:r>
      <w:r w:rsidRPr="00DC3F3E">
        <w:tab/>
      </w:r>
      <w:r w:rsidR="00A05067" w:rsidRPr="00DC3F3E">
        <w:t>U registru mogu biti utvrđeni uvjeti upo</w:t>
      </w:r>
      <w:r w:rsidR="00790E59" w:rsidRPr="00DC3F3E">
        <w:t>rabe</w:t>
      </w:r>
      <w:r w:rsidR="00A05067" w:rsidRPr="00DC3F3E">
        <w:t xml:space="preserve"> infrastrukturnih postrojenja i ostala ograničenja.</w:t>
      </w:r>
    </w:p>
    <w:p w14:paraId="73461680" w14:textId="77777777" w:rsidR="000C5DB3" w:rsidRPr="00DC3F3E" w:rsidRDefault="001D53C3" w:rsidP="00DC3F3E">
      <w:pPr>
        <w:jc w:val="both"/>
        <w:rPr>
          <w:bCs/>
        </w:rPr>
      </w:pPr>
      <w:r w:rsidRPr="00DC3F3E" w:rsidDel="001D53C3">
        <w:t xml:space="preserve"> </w:t>
      </w:r>
    </w:p>
    <w:p w14:paraId="62DA32EB" w14:textId="77777777" w:rsidR="00D82714" w:rsidRPr="00DC3F3E" w:rsidRDefault="00A05067" w:rsidP="00DC3F3E">
      <w:pPr>
        <w:jc w:val="center"/>
        <w:rPr>
          <w:b/>
        </w:rPr>
      </w:pPr>
      <w:r w:rsidRPr="00DC3F3E">
        <w:rPr>
          <w:b/>
        </w:rPr>
        <w:t>XII. ODVIJANJE I UPRAVLJANJE ŽELJEZNIČKIM PROMETOM</w:t>
      </w:r>
    </w:p>
    <w:p w14:paraId="67E05C7A" w14:textId="77777777" w:rsidR="00D74FE8" w:rsidRPr="00DC3F3E" w:rsidRDefault="00D74FE8" w:rsidP="00DC3F3E">
      <w:pPr>
        <w:jc w:val="center"/>
      </w:pPr>
    </w:p>
    <w:p w14:paraId="25489EDF" w14:textId="77777777" w:rsidR="00D82714" w:rsidRPr="00DC3F3E" w:rsidRDefault="00A05067" w:rsidP="00DC3F3E">
      <w:pPr>
        <w:jc w:val="center"/>
        <w:rPr>
          <w:b/>
          <w:i/>
          <w:iCs/>
        </w:rPr>
      </w:pPr>
      <w:r w:rsidRPr="00DC3F3E">
        <w:rPr>
          <w:b/>
          <w:i/>
          <w:iCs/>
        </w:rPr>
        <w:t>Način odvijanja i upravljanja željezničkim prometom</w:t>
      </w:r>
    </w:p>
    <w:p w14:paraId="6E038FB9" w14:textId="77777777" w:rsidR="00D74FE8" w:rsidRPr="00DC3F3E" w:rsidRDefault="00D74FE8" w:rsidP="00DC3F3E">
      <w:pPr>
        <w:jc w:val="center"/>
        <w:rPr>
          <w:b/>
          <w:i/>
          <w:iCs/>
        </w:rPr>
      </w:pPr>
    </w:p>
    <w:p w14:paraId="19ADADB0" w14:textId="77777777" w:rsidR="00D82714" w:rsidRPr="000C5DB3" w:rsidRDefault="00A05067" w:rsidP="00DC3F3E">
      <w:pPr>
        <w:jc w:val="center"/>
        <w:rPr>
          <w:b/>
        </w:rPr>
      </w:pPr>
      <w:r w:rsidRPr="000C5DB3">
        <w:rPr>
          <w:b/>
        </w:rPr>
        <w:t xml:space="preserve">Članak </w:t>
      </w:r>
      <w:r w:rsidR="00055EE6" w:rsidRPr="000C5DB3">
        <w:rPr>
          <w:b/>
        </w:rPr>
        <w:t>92</w:t>
      </w:r>
      <w:r w:rsidRPr="000C5DB3">
        <w:rPr>
          <w:b/>
        </w:rPr>
        <w:t>.</w:t>
      </w:r>
    </w:p>
    <w:p w14:paraId="36ECE79E" w14:textId="77777777" w:rsidR="00D74FE8" w:rsidRPr="00DC3F3E" w:rsidRDefault="00D74FE8" w:rsidP="00DC3F3E">
      <w:pPr>
        <w:jc w:val="center"/>
        <w:rPr>
          <w:b/>
        </w:rPr>
      </w:pPr>
    </w:p>
    <w:p w14:paraId="397E7875" w14:textId="77777777" w:rsidR="00D82714" w:rsidRPr="00DC3F3E" w:rsidRDefault="009543D0" w:rsidP="00DC3F3E">
      <w:pPr>
        <w:ind w:firstLine="1418"/>
        <w:jc w:val="both"/>
      </w:pPr>
      <w:r w:rsidRPr="00DC3F3E">
        <w:t>(1)</w:t>
      </w:r>
      <w:r w:rsidRPr="00DC3F3E">
        <w:tab/>
      </w:r>
      <w:r w:rsidR="00A05067" w:rsidRPr="00DC3F3E">
        <w:t xml:space="preserve">Upravitelj infrastrukture i željeznički prijevoznik, u skladu sa svojim nadležnostima, odgovorni su za sigurno odvijanje željezničkoga prometa i upravljanje željezničkim prometom u skladu s odredbama ovoga Zakona i izravno primjenjivim propisima Europske unije, </w:t>
      </w:r>
      <w:r w:rsidR="00653B6F" w:rsidRPr="00DC3F3E">
        <w:t>posebno</w:t>
      </w:r>
      <w:r w:rsidR="00EF5E8A" w:rsidRPr="00DC3F3E">
        <w:t xml:space="preserve"> s TSI-em za podsustav </w:t>
      </w:r>
      <w:r w:rsidR="003D6A78">
        <w:t>"</w:t>
      </w:r>
      <w:r w:rsidR="00A05067" w:rsidRPr="00DC3F3E">
        <w:t>o</w:t>
      </w:r>
      <w:r w:rsidR="00EF5E8A" w:rsidRPr="00DC3F3E">
        <w:t>dvijanje</w:t>
      </w:r>
      <w:r w:rsidR="00D144C7" w:rsidRPr="00DC3F3E">
        <w:t xml:space="preserve"> prometa</w:t>
      </w:r>
      <w:r w:rsidR="00EF5E8A" w:rsidRPr="00DC3F3E">
        <w:t xml:space="preserve"> i upravljanje prometom</w:t>
      </w:r>
      <w:r w:rsidR="003D6A78">
        <w:t>"</w:t>
      </w:r>
      <w:r w:rsidR="00A05067" w:rsidRPr="00DC3F3E">
        <w:t>.</w:t>
      </w:r>
    </w:p>
    <w:p w14:paraId="43DFF519" w14:textId="77777777" w:rsidR="000C5DB3" w:rsidRDefault="000C5DB3" w:rsidP="00DC3F3E">
      <w:pPr>
        <w:ind w:firstLine="1418"/>
        <w:jc w:val="both"/>
      </w:pPr>
    </w:p>
    <w:p w14:paraId="01CA9CB3" w14:textId="77777777" w:rsidR="00D82714" w:rsidRPr="00DC3F3E" w:rsidRDefault="009543D0" w:rsidP="00DC3F3E">
      <w:pPr>
        <w:ind w:firstLine="1418"/>
        <w:jc w:val="both"/>
      </w:pPr>
      <w:r w:rsidRPr="00DC3F3E">
        <w:t>(2)</w:t>
      </w:r>
      <w:r w:rsidRPr="00DC3F3E">
        <w:tab/>
      </w:r>
      <w:r w:rsidR="00A05067" w:rsidRPr="00DC3F3E">
        <w:t>Upravitelj infrastrukture i željeznički prijevoznik odgovorni su da njihovi radnici koji neposredno sudjeluju u odvijanju željeznič</w:t>
      </w:r>
      <w:r w:rsidR="00685C79" w:rsidRPr="00DC3F3E">
        <w:t>kog prometa, uključujući vanjsko</w:t>
      </w:r>
      <w:r w:rsidR="00A05067" w:rsidRPr="00DC3F3E">
        <w:t xml:space="preserve"> ugov</w:t>
      </w:r>
      <w:r w:rsidR="008E3157" w:rsidRPr="00DC3F3E">
        <w:t>oren</w:t>
      </w:r>
      <w:r w:rsidR="00685C79" w:rsidRPr="00DC3F3E">
        <w:t>o osoblje</w:t>
      </w:r>
      <w:r w:rsidR="00A05067" w:rsidRPr="00DC3F3E">
        <w:t>, obavljaju poslove na propisan i siguran način.</w:t>
      </w:r>
    </w:p>
    <w:p w14:paraId="54EA1F9F" w14:textId="77777777" w:rsidR="000C5DB3" w:rsidRDefault="000C5DB3" w:rsidP="00DC3F3E">
      <w:pPr>
        <w:ind w:firstLine="1418"/>
        <w:jc w:val="both"/>
      </w:pPr>
    </w:p>
    <w:p w14:paraId="34CBF121" w14:textId="77777777" w:rsidR="00D82714" w:rsidRPr="00DC3F3E" w:rsidRDefault="009543D0" w:rsidP="00DC3F3E">
      <w:pPr>
        <w:ind w:firstLine="1418"/>
        <w:jc w:val="both"/>
      </w:pPr>
      <w:r w:rsidRPr="00DC3F3E">
        <w:t>(3)</w:t>
      </w:r>
      <w:r w:rsidRPr="00DC3F3E">
        <w:tab/>
      </w:r>
      <w:r w:rsidR="00A05067" w:rsidRPr="00DC3F3E">
        <w:t>Upravitelj infrastrukture i željeznički prijevoznik za svaki vlak moraju voditi propisane evidencije ili podatke.</w:t>
      </w:r>
    </w:p>
    <w:p w14:paraId="0EEE4BB8" w14:textId="77777777" w:rsidR="000C5DB3" w:rsidRDefault="000C5DB3" w:rsidP="00DC3F3E">
      <w:pPr>
        <w:ind w:firstLine="1418"/>
        <w:jc w:val="both"/>
      </w:pPr>
    </w:p>
    <w:p w14:paraId="66DB8551" w14:textId="77777777" w:rsidR="00D82714" w:rsidRPr="00DC3F3E" w:rsidRDefault="009543D0" w:rsidP="00DC3F3E">
      <w:pPr>
        <w:ind w:firstLine="1418"/>
        <w:jc w:val="both"/>
      </w:pPr>
      <w:r w:rsidRPr="00DC3F3E">
        <w:t>(4)</w:t>
      </w:r>
      <w:r w:rsidRPr="00DC3F3E">
        <w:tab/>
      </w:r>
      <w:r w:rsidR="00C22BF8" w:rsidRPr="00DC3F3E">
        <w:t>Upravitelj infrastrukture i željeznički prijevoznik moraju u okviru sustava upravljanja sigurnošću detaljnije razraditi provedbu propisa o sigurnom odvijanju i upravljanju željezničkim promet</w:t>
      </w:r>
      <w:r w:rsidR="00B774D3" w:rsidRPr="00DC3F3E">
        <w:t>om</w:t>
      </w:r>
      <w:r w:rsidR="00490384" w:rsidRPr="00DC3F3E">
        <w:t>.</w:t>
      </w:r>
    </w:p>
    <w:p w14:paraId="0E966C77" w14:textId="77777777" w:rsidR="000C5DB3" w:rsidRDefault="000C5DB3" w:rsidP="00DC3F3E">
      <w:pPr>
        <w:ind w:firstLine="1418"/>
        <w:jc w:val="both"/>
      </w:pPr>
    </w:p>
    <w:p w14:paraId="3BCBC442" w14:textId="77777777" w:rsidR="00D82714" w:rsidRPr="00DC3F3E" w:rsidRDefault="009543D0" w:rsidP="00DC3F3E">
      <w:pPr>
        <w:ind w:firstLine="1418"/>
        <w:jc w:val="both"/>
      </w:pPr>
      <w:r w:rsidRPr="00DC3F3E">
        <w:t>(5)</w:t>
      </w:r>
      <w:r w:rsidRPr="00DC3F3E">
        <w:tab/>
      </w:r>
      <w:r w:rsidR="00A05067" w:rsidRPr="00DC3F3E">
        <w:t xml:space="preserve">U slučaju izvanrednih okolnosti, </w:t>
      </w:r>
      <w:r w:rsidR="00653B6F" w:rsidRPr="00DC3F3E">
        <w:t>posebno</w:t>
      </w:r>
      <w:r w:rsidR="00A05067" w:rsidRPr="00DC3F3E">
        <w:t xml:space="preserve"> u slučaju nesreća i većih elementarnih nepogoda, upravitelj infrastrukture i željeznički prijevoznik u okviru sustava upravljanja sigurnošću </w:t>
      </w:r>
      <w:r w:rsidR="00CE029D" w:rsidRPr="00DC3F3E">
        <w:t xml:space="preserve">moraju </w:t>
      </w:r>
      <w:r w:rsidR="00A05067" w:rsidRPr="00DC3F3E">
        <w:t>odre</w:t>
      </w:r>
      <w:r w:rsidR="00CE029D" w:rsidRPr="00DC3F3E">
        <w:t>diti</w:t>
      </w:r>
      <w:r w:rsidR="00A05067" w:rsidRPr="00DC3F3E">
        <w:t xml:space="preserve"> pravila o postupanju, d</w:t>
      </w:r>
      <w:r w:rsidR="001E0C76" w:rsidRPr="00DC3F3E">
        <w:t>avanju upozorenja i informiranju</w:t>
      </w:r>
      <w:r w:rsidR="00A05067" w:rsidRPr="00DC3F3E">
        <w:t xml:space="preserve"> javnosti </w:t>
      </w:r>
      <w:r w:rsidR="005A6A37">
        <w:t>u slučaju opasnosti.</w:t>
      </w:r>
    </w:p>
    <w:p w14:paraId="1334E634" w14:textId="77777777" w:rsidR="007F69BF" w:rsidRDefault="007F69BF" w:rsidP="002D37B9">
      <w:pPr>
        <w:jc w:val="both"/>
      </w:pPr>
    </w:p>
    <w:p w14:paraId="6F7024A4" w14:textId="77777777" w:rsidR="00D82714" w:rsidRPr="00DC3F3E" w:rsidRDefault="009543D0" w:rsidP="00DC3F3E">
      <w:pPr>
        <w:ind w:firstLine="1418"/>
        <w:jc w:val="both"/>
      </w:pPr>
      <w:r w:rsidRPr="00DC3F3E">
        <w:t>(6)</w:t>
      </w:r>
      <w:r w:rsidRPr="00DC3F3E">
        <w:tab/>
      </w:r>
      <w:r w:rsidR="00A05067" w:rsidRPr="00DC3F3E">
        <w:t>Na pružnoj dionici u prekograničnom prometu željeznički promet odvija se primjenom prometnih pravila u skladu sa sporazumom o odvijanju graničnog željezničkog prometa između Republike Hrvatske i susjedne države.</w:t>
      </w:r>
    </w:p>
    <w:p w14:paraId="3C3A99EB" w14:textId="77777777" w:rsidR="000C5DB3" w:rsidRDefault="000C5DB3" w:rsidP="00DC3F3E">
      <w:pPr>
        <w:ind w:firstLine="1418"/>
        <w:jc w:val="both"/>
      </w:pPr>
    </w:p>
    <w:p w14:paraId="2F2FAD68" w14:textId="77777777" w:rsidR="00D82714" w:rsidRPr="00DC3F3E" w:rsidRDefault="009543D0" w:rsidP="00DC3F3E">
      <w:pPr>
        <w:ind w:firstLine="1418"/>
        <w:jc w:val="both"/>
      </w:pPr>
      <w:r w:rsidRPr="00DC3F3E">
        <w:t>(7)</w:t>
      </w:r>
      <w:r w:rsidRPr="00DC3F3E">
        <w:tab/>
      </w:r>
      <w:r w:rsidR="00773DFB" w:rsidRPr="00DC3F3E">
        <w:t>Način i uvjete za sigurno odvijanje</w:t>
      </w:r>
      <w:r w:rsidR="00D144C7" w:rsidRPr="00DC3F3E">
        <w:t xml:space="preserve"> prometa</w:t>
      </w:r>
      <w:r w:rsidR="00773DFB" w:rsidRPr="00DC3F3E">
        <w:t xml:space="preserve"> i upravljanje željezničkim prometom, vođenje evidencija i podataka o vlakovima, uvjete i načine sastavljanja vlakova, pravila o pripremi, o primitku i otpremi vlakova te pravila o kočenju vlakova propisuje ministar pravilnikom.</w:t>
      </w:r>
    </w:p>
    <w:p w14:paraId="531C2ADF" w14:textId="77777777" w:rsidR="0021180F" w:rsidRPr="00DC3F3E" w:rsidRDefault="0021180F" w:rsidP="00DC3F3E">
      <w:pPr>
        <w:ind w:firstLine="1418"/>
        <w:jc w:val="both"/>
      </w:pPr>
    </w:p>
    <w:p w14:paraId="7AA5A0C6" w14:textId="77777777" w:rsidR="00D82714" w:rsidRPr="00DC3F3E" w:rsidRDefault="00A05067" w:rsidP="00DC3F3E">
      <w:pPr>
        <w:jc w:val="center"/>
        <w:rPr>
          <w:b/>
          <w:i/>
          <w:iCs/>
        </w:rPr>
      </w:pPr>
      <w:r w:rsidRPr="00DC3F3E">
        <w:rPr>
          <w:b/>
          <w:i/>
          <w:iCs/>
        </w:rPr>
        <w:t>Sastav vlaka</w:t>
      </w:r>
    </w:p>
    <w:p w14:paraId="3F15BE1F" w14:textId="77777777" w:rsidR="0021180F" w:rsidRPr="00DC3F3E" w:rsidRDefault="0021180F" w:rsidP="00DC3F3E">
      <w:pPr>
        <w:jc w:val="center"/>
        <w:rPr>
          <w:b/>
          <w:i/>
          <w:iCs/>
        </w:rPr>
      </w:pPr>
    </w:p>
    <w:p w14:paraId="402B7E35" w14:textId="77777777" w:rsidR="00D82714" w:rsidRPr="000C5DB3" w:rsidRDefault="00A05067" w:rsidP="00DC3F3E">
      <w:pPr>
        <w:jc w:val="center"/>
        <w:rPr>
          <w:b/>
        </w:rPr>
      </w:pPr>
      <w:r w:rsidRPr="000C5DB3">
        <w:rPr>
          <w:b/>
        </w:rPr>
        <w:t xml:space="preserve">Članak </w:t>
      </w:r>
      <w:r w:rsidR="00055EE6" w:rsidRPr="000C5DB3">
        <w:rPr>
          <w:b/>
        </w:rPr>
        <w:t>93</w:t>
      </w:r>
      <w:r w:rsidRPr="000C5DB3">
        <w:rPr>
          <w:b/>
        </w:rPr>
        <w:t>.</w:t>
      </w:r>
    </w:p>
    <w:p w14:paraId="5F959403" w14:textId="77777777" w:rsidR="0021180F" w:rsidRPr="00DC3F3E" w:rsidRDefault="0021180F" w:rsidP="00DC3F3E">
      <w:pPr>
        <w:jc w:val="center"/>
      </w:pPr>
    </w:p>
    <w:p w14:paraId="085C325A" w14:textId="77777777" w:rsidR="00D82714" w:rsidRPr="00DC3F3E" w:rsidRDefault="009543D0" w:rsidP="00DC3F3E">
      <w:pPr>
        <w:ind w:firstLine="1418"/>
        <w:jc w:val="both"/>
      </w:pPr>
      <w:r w:rsidRPr="00DC3F3E">
        <w:t>(1)</w:t>
      </w:r>
      <w:r w:rsidRPr="00DC3F3E">
        <w:tab/>
      </w:r>
      <w:r w:rsidR="00A05067" w:rsidRPr="00DC3F3E">
        <w:t>Željeznički prijevoznik odgovoran je za pravilan sastav vlaka, raspored vozila u vlaku i učinkovitost kočenja vlaka u skladu s odredbama ovog</w:t>
      </w:r>
      <w:r w:rsidR="00206D11">
        <w:t>a</w:t>
      </w:r>
      <w:r w:rsidR="00A05067" w:rsidRPr="00DC3F3E">
        <w:t xml:space="preserve"> Zakona i izravno primjenjivim propisima Europske unije, </w:t>
      </w:r>
      <w:r w:rsidR="00653B6F" w:rsidRPr="00DC3F3E">
        <w:t>posebno</w:t>
      </w:r>
      <w:r w:rsidR="00694D81" w:rsidRPr="00DC3F3E">
        <w:t xml:space="preserve"> s TSI-em za podsustav </w:t>
      </w:r>
      <w:r w:rsidR="003D6A78">
        <w:t>"</w:t>
      </w:r>
      <w:r w:rsidR="00A05067" w:rsidRPr="00DC3F3E">
        <w:t>o</w:t>
      </w:r>
      <w:r w:rsidR="00694D81" w:rsidRPr="00DC3F3E">
        <w:t>dvijanje</w:t>
      </w:r>
      <w:r w:rsidR="00D144C7" w:rsidRPr="00DC3F3E">
        <w:t xml:space="preserve"> prometa</w:t>
      </w:r>
      <w:r w:rsidR="00694D81" w:rsidRPr="00DC3F3E">
        <w:t xml:space="preserve"> i upravljanje prometom</w:t>
      </w:r>
      <w:r w:rsidR="003D6A78">
        <w:t>"</w:t>
      </w:r>
      <w:r w:rsidR="00A05067" w:rsidRPr="00DC3F3E">
        <w:t>.</w:t>
      </w:r>
    </w:p>
    <w:p w14:paraId="54045274" w14:textId="77777777" w:rsidR="000C5DB3" w:rsidRDefault="000C5DB3" w:rsidP="00DC3F3E">
      <w:pPr>
        <w:ind w:firstLine="1418"/>
        <w:jc w:val="both"/>
      </w:pPr>
    </w:p>
    <w:p w14:paraId="44DC08FA" w14:textId="77777777" w:rsidR="00D82714" w:rsidRPr="00DC3F3E" w:rsidRDefault="009543D0" w:rsidP="00DC3F3E">
      <w:pPr>
        <w:ind w:firstLine="1418"/>
        <w:jc w:val="both"/>
      </w:pPr>
      <w:r w:rsidRPr="00DC3F3E">
        <w:t>(2)</w:t>
      </w:r>
      <w:r w:rsidRPr="00DC3F3E">
        <w:tab/>
      </w:r>
      <w:r w:rsidR="00A05067" w:rsidRPr="00DC3F3E">
        <w:t>Vlak mora biti sastavljen u skladu s tehničkim svojstvima željezničke pruge ili pružne dionice po kojoj se kreće</w:t>
      </w:r>
      <w:r w:rsidR="00305297" w:rsidRPr="00DC3F3E">
        <w:t>, a koja su navedena u Registru željezničke infrastrukture iz članka 91. ovog</w:t>
      </w:r>
      <w:r w:rsidR="00AE2F0E" w:rsidRPr="00DC3F3E">
        <w:t>a</w:t>
      </w:r>
      <w:r w:rsidR="00305297" w:rsidRPr="00DC3F3E">
        <w:t xml:space="preserve"> Zakona</w:t>
      </w:r>
      <w:r w:rsidR="00490384" w:rsidRPr="00DC3F3E">
        <w:t>.</w:t>
      </w:r>
    </w:p>
    <w:p w14:paraId="48513AAF" w14:textId="77777777" w:rsidR="000C5DB3" w:rsidRDefault="000C5DB3" w:rsidP="00DC3F3E">
      <w:pPr>
        <w:ind w:firstLine="1418"/>
        <w:jc w:val="both"/>
      </w:pPr>
    </w:p>
    <w:p w14:paraId="6F451992" w14:textId="77777777" w:rsidR="00D82714" w:rsidRPr="00DC3F3E" w:rsidRDefault="009543D0" w:rsidP="00DC3F3E">
      <w:pPr>
        <w:ind w:firstLine="1418"/>
        <w:jc w:val="both"/>
      </w:pPr>
      <w:r w:rsidRPr="00DC3F3E">
        <w:t>(3)</w:t>
      </w:r>
      <w:r w:rsidRPr="00DC3F3E">
        <w:tab/>
      </w:r>
      <w:r w:rsidR="00A05067" w:rsidRPr="00DC3F3E">
        <w:t>Duljina vlaka, masa vlaka, osiguranje tereta i neupotrijebljenih pokretnih dijelova vozila od pomicanja te masa tereta koja ne smije prelaziti dopušteno opterećenje vozila uvjetovani su tehničkim svojstvima željezničke pruge.</w:t>
      </w:r>
    </w:p>
    <w:p w14:paraId="48F2F99D" w14:textId="77777777" w:rsidR="000C5DB3" w:rsidRDefault="000C5DB3" w:rsidP="00DC3F3E">
      <w:pPr>
        <w:ind w:firstLine="1418"/>
        <w:jc w:val="both"/>
      </w:pPr>
    </w:p>
    <w:p w14:paraId="2C5ED461" w14:textId="77777777" w:rsidR="00D82714" w:rsidRPr="00DC3F3E" w:rsidRDefault="009543D0" w:rsidP="00DC3F3E">
      <w:pPr>
        <w:ind w:firstLine="1418"/>
        <w:jc w:val="both"/>
      </w:pPr>
      <w:r w:rsidRPr="00DC3F3E">
        <w:t>(4)</w:t>
      </w:r>
      <w:r w:rsidRPr="00DC3F3E">
        <w:tab/>
      </w:r>
      <w:r w:rsidR="00A05067" w:rsidRPr="00DC3F3E">
        <w:t>Vozilo koje ne udovoljava uvjetima iz stavka 3. ovoga članka (izvanredna pošiljka) iznimno može prometovati uz odobrenje upravitelja infrastrukture i u skladu s posebnim uvjetima upravitelja infrastrukture.</w:t>
      </w:r>
    </w:p>
    <w:p w14:paraId="4D0646A2" w14:textId="77777777" w:rsidR="000C5DB3" w:rsidRDefault="000C5DB3" w:rsidP="00DC3F3E">
      <w:pPr>
        <w:ind w:firstLine="1418"/>
        <w:jc w:val="both"/>
      </w:pPr>
    </w:p>
    <w:p w14:paraId="04D093F1" w14:textId="77777777" w:rsidR="00D82714" w:rsidRPr="00DC3F3E" w:rsidRDefault="009543D0" w:rsidP="00DC3F3E">
      <w:pPr>
        <w:ind w:firstLine="1418"/>
        <w:jc w:val="both"/>
      </w:pPr>
      <w:r w:rsidRPr="00DC3F3E">
        <w:t>(5)</w:t>
      </w:r>
      <w:r w:rsidRPr="00DC3F3E">
        <w:tab/>
      </w:r>
      <w:r w:rsidR="004D4305" w:rsidRPr="00DC3F3E">
        <w:t xml:space="preserve">Način i uvjeti prijevoza izvanrednih pošiljaka iz stavka 4. </w:t>
      </w:r>
      <w:r w:rsidR="009C2346" w:rsidRPr="00DC3F3E">
        <w:t>o</w:t>
      </w:r>
      <w:r w:rsidR="004D4305" w:rsidRPr="00DC3F3E">
        <w:t xml:space="preserve">voga članka </w:t>
      </w:r>
      <w:r w:rsidR="001B6E46" w:rsidRPr="00DC3F3E">
        <w:t>propisuje ministar pravilnikom</w:t>
      </w:r>
      <w:r w:rsidR="004D4305" w:rsidRPr="00DC3F3E">
        <w:t>.</w:t>
      </w:r>
    </w:p>
    <w:p w14:paraId="50C824EB" w14:textId="77777777" w:rsidR="0021180F" w:rsidRPr="00DC3F3E" w:rsidRDefault="0021180F" w:rsidP="00DC3F3E">
      <w:pPr>
        <w:ind w:firstLine="1418"/>
        <w:jc w:val="both"/>
      </w:pPr>
    </w:p>
    <w:p w14:paraId="293D3732" w14:textId="77777777" w:rsidR="00D82714" w:rsidRPr="00DC3F3E" w:rsidRDefault="00A05067" w:rsidP="00DC3F3E">
      <w:pPr>
        <w:jc w:val="center"/>
        <w:rPr>
          <w:b/>
          <w:i/>
          <w:iCs/>
        </w:rPr>
      </w:pPr>
      <w:r w:rsidRPr="00DC3F3E">
        <w:rPr>
          <w:b/>
          <w:i/>
          <w:iCs/>
        </w:rPr>
        <w:t>Kočenje vlaka</w:t>
      </w:r>
    </w:p>
    <w:p w14:paraId="2C7B3B41" w14:textId="77777777" w:rsidR="0021180F" w:rsidRPr="00DC3F3E" w:rsidRDefault="0021180F" w:rsidP="00DC3F3E">
      <w:pPr>
        <w:jc w:val="center"/>
        <w:rPr>
          <w:b/>
          <w:i/>
          <w:iCs/>
        </w:rPr>
      </w:pPr>
    </w:p>
    <w:p w14:paraId="0E9CE809" w14:textId="77777777" w:rsidR="00D82714" w:rsidRPr="000C5DB3" w:rsidRDefault="00A05067" w:rsidP="00DC3F3E">
      <w:pPr>
        <w:jc w:val="center"/>
        <w:rPr>
          <w:b/>
        </w:rPr>
      </w:pPr>
      <w:r w:rsidRPr="000C5DB3">
        <w:rPr>
          <w:b/>
        </w:rPr>
        <w:t xml:space="preserve">Članak </w:t>
      </w:r>
      <w:r w:rsidR="00055EE6" w:rsidRPr="000C5DB3">
        <w:rPr>
          <w:b/>
        </w:rPr>
        <w:t>94</w:t>
      </w:r>
      <w:r w:rsidRPr="000C5DB3">
        <w:rPr>
          <w:b/>
        </w:rPr>
        <w:t>.</w:t>
      </w:r>
    </w:p>
    <w:p w14:paraId="347E5652" w14:textId="77777777" w:rsidR="0021180F" w:rsidRPr="00DC3F3E" w:rsidRDefault="0021180F" w:rsidP="00DC3F3E">
      <w:pPr>
        <w:jc w:val="center"/>
        <w:rPr>
          <w:b/>
        </w:rPr>
      </w:pPr>
    </w:p>
    <w:p w14:paraId="6DC25257" w14:textId="77777777" w:rsidR="00D82714" w:rsidRPr="00DC3F3E" w:rsidRDefault="009543D0" w:rsidP="00DC3F3E">
      <w:pPr>
        <w:ind w:firstLine="1418"/>
        <w:jc w:val="both"/>
      </w:pPr>
      <w:r w:rsidRPr="00DC3F3E">
        <w:t>(1)</w:t>
      </w:r>
      <w:r w:rsidRPr="00DC3F3E">
        <w:tab/>
      </w:r>
      <w:r w:rsidR="00A05067" w:rsidRPr="00DC3F3E">
        <w:t xml:space="preserve">Željeznički prijevoznik odgovoran je za propisanu učinkovitost automatskog kočenja vlaka u skladu s odredbama ovoga Zakona i izravno primjenjivim propisima Europske unije, </w:t>
      </w:r>
      <w:r w:rsidR="00653B6F" w:rsidRPr="00DC3F3E">
        <w:t>posebno</w:t>
      </w:r>
      <w:r w:rsidR="00FE441C" w:rsidRPr="00DC3F3E">
        <w:t xml:space="preserve"> s TSI-em za podsustav </w:t>
      </w:r>
      <w:r w:rsidR="003D6A78">
        <w:t>"</w:t>
      </w:r>
      <w:r w:rsidR="00A05067" w:rsidRPr="00DC3F3E">
        <w:t>o</w:t>
      </w:r>
      <w:r w:rsidR="00FE441C" w:rsidRPr="00DC3F3E">
        <w:t xml:space="preserve">dvijanje </w:t>
      </w:r>
      <w:r w:rsidR="00D144C7" w:rsidRPr="00DC3F3E">
        <w:t xml:space="preserve">prometa </w:t>
      </w:r>
      <w:r w:rsidR="00FE441C" w:rsidRPr="00DC3F3E">
        <w:t>i upravljanje prometom</w:t>
      </w:r>
      <w:r w:rsidR="003D6A78">
        <w:t>"</w:t>
      </w:r>
      <w:r w:rsidR="00A05067" w:rsidRPr="00DC3F3E">
        <w:t>.</w:t>
      </w:r>
    </w:p>
    <w:p w14:paraId="52DDC98B" w14:textId="77777777" w:rsidR="000C5DB3" w:rsidRDefault="000C5DB3" w:rsidP="00DC3F3E">
      <w:pPr>
        <w:ind w:firstLine="1418"/>
        <w:jc w:val="both"/>
      </w:pPr>
    </w:p>
    <w:p w14:paraId="2189AFBE" w14:textId="77777777" w:rsidR="007F69BF" w:rsidRDefault="009543D0" w:rsidP="009B44EE">
      <w:pPr>
        <w:ind w:firstLine="1418"/>
        <w:jc w:val="both"/>
      </w:pPr>
      <w:r w:rsidRPr="00DC3F3E">
        <w:t>(2)</w:t>
      </w:r>
      <w:r w:rsidRPr="00DC3F3E">
        <w:tab/>
      </w:r>
      <w:r w:rsidR="00A05067" w:rsidRPr="00DC3F3E">
        <w:t xml:space="preserve">Prije polaska vlaka iz mjesta u kojem je sastavljen ili mjesta promjene sastava, kao i u drugim propisanim slučajevima, na vlaku se mora izvršiti propisana provjera funkcioniranja sustava za automatsko </w:t>
      </w:r>
      <w:r w:rsidR="00CC5128" w:rsidRPr="00DC3F3E">
        <w:t>kočenje vlaka.</w:t>
      </w:r>
    </w:p>
    <w:p w14:paraId="3A27C21F" w14:textId="77777777" w:rsidR="007F69BF" w:rsidRPr="00DC3F3E" w:rsidRDefault="007F69BF" w:rsidP="00DC3F3E">
      <w:pPr>
        <w:ind w:firstLine="1418"/>
        <w:jc w:val="both"/>
      </w:pPr>
    </w:p>
    <w:p w14:paraId="224EFEA6" w14:textId="77777777" w:rsidR="00D82714" w:rsidRPr="00DC3F3E" w:rsidRDefault="00A05067" w:rsidP="00DC3F3E">
      <w:pPr>
        <w:jc w:val="center"/>
        <w:rPr>
          <w:b/>
          <w:i/>
          <w:iCs/>
        </w:rPr>
      </w:pPr>
      <w:r w:rsidRPr="00DC3F3E">
        <w:rPr>
          <w:b/>
          <w:i/>
          <w:iCs/>
        </w:rPr>
        <w:t>Signalna pravila</w:t>
      </w:r>
    </w:p>
    <w:p w14:paraId="4B8BE28C" w14:textId="77777777" w:rsidR="0021180F" w:rsidRPr="00DC3F3E" w:rsidRDefault="0021180F" w:rsidP="00DC3F3E">
      <w:pPr>
        <w:jc w:val="center"/>
        <w:rPr>
          <w:b/>
          <w:i/>
          <w:iCs/>
        </w:rPr>
      </w:pPr>
    </w:p>
    <w:p w14:paraId="507EF032" w14:textId="77777777" w:rsidR="00D82714" w:rsidRPr="000C5DB3" w:rsidRDefault="00A05067" w:rsidP="00DC3F3E">
      <w:pPr>
        <w:jc w:val="center"/>
        <w:rPr>
          <w:b/>
        </w:rPr>
      </w:pPr>
      <w:r w:rsidRPr="000C5DB3">
        <w:rPr>
          <w:b/>
        </w:rPr>
        <w:t xml:space="preserve">Članak </w:t>
      </w:r>
      <w:r w:rsidR="00055EE6" w:rsidRPr="000C5DB3">
        <w:rPr>
          <w:b/>
        </w:rPr>
        <w:t>95</w:t>
      </w:r>
      <w:r w:rsidRPr="000C5DB3">
        <w:rPr>
          <w:b/>
        </w:rPr>
        <w:t>.</w:t>
      </w:r>
    </w:p>
    <w:p w14:paraId="30D1981D" w14:textId="77777777" w:rsidR="0021180F" w:rsidRPr="00DC3F3E" w:rsidRDefault="0021180F" w:rsidP="00DC3F3E">
      <w:pPr>
        <w:jc w:val="center"/>
        <w:rPr>
          <w:b/>
        </w:rPr>
      </w:pPr>
    </w:p>
    <w:p w14:paraId="73C5643A" w14:textId="77777777" w:rsidR="00D82714" w:rsidRPr="00DC3F3E" w:rsidRDefault="009543D0" w:rsidP="00DC3F3E">
      <w:pPr>
        <w:ind w:firstLine="1418"/>
        <w:jc w:val="both"/>
      </w:pPr>
      <w:r w:rsidRPr="00DC3F3E">
        <w:t>(1)</w:t>
      </w:r>
      <w:r w:rsidRPr="00DC3F3E">
        <w:tab/>
      </w:r>
      <w:r w:rsidR="00A05067" w:rsidRPr="00DC3F3E">
        <w:t>Upravitelj infrastrukture odgovoran je za opremanje željezničke infrastrukture propisanim signalima (sredstvima za davanje signalnih znakova), signalnim znakovima i signalnim oznakama s jedinstvenim značenjem.</w:t>
      </w:r>
    </w:p>
    <w:p w14:paraId="76A30126" w14:textId="77777777" w:rsidR="000C5DB3" w:rsidRDefault="000C5DB3" w:rsidP="00DC3F3E">
      <w:pPr>
        <w:ind w:firstLine="1418"/>
        <w:jc w:val="both"/>
      </w:pPr>
    </w:p>
    <w:p w14:paraId="66700736" w14:textId="77777777" w:rsidR="00C10671" w:rsidRPr="00DC3F3E" w:rsidRDefault="009543D0" w:rsidP="00DC3F3E">
      <w:pPr>
        <w:ind w:firstLine="1418"/>
        <w:jc w:val="both"/>
      </w:pPr>
      <w:r w:rsidRPr="00DC3F3E">
        <w:t>(2)</w:t>
      </w:r>
      <w:r w:rsidRPr="00DC3F3E">
        <w:tab/>
      </w:r>
      <w:r w:rsidR="00A05067" w:rsidRPr="00DC3F3E">
        <w:t xml:space="preserve">Željeznički prijevoznik odgovoran je za označavanje vlaka propisanim signalima u skladu s odredbama ovoga Zakona i izravno primjenjivim propisima Europske unije, </w:t>
      </w:r>
      <w:r w:rsidR="00653B6F" w:rsidRPr="00DC3F3E">
        <w:t>posebno</w:t>
      </w:r>
      <w:r w:rsidR="00FE441C" w:rsidRPr="00DC3F3E">
        <w:t xml:space="preserve"> s TSI-em za podsustav </w:t>
      </w:r>
      <w:r w:rsidR="003D6A78">
        <w:t>"</w:t>
      </w:r>
      <w:r w:rsidR="00A05067" w:rsidRPr="00DC3F3E">
        <w:t>o</w:t>
      </w:r>
      <w:r w:rsidR="00FE441C" w:rsidRPr="00DC3F3E">
        <w:t xml:space="preserve">dvijanje </w:t>
      </w:r>
      <w:r w:rsidR="00D144C7" w:rsidRPr="00DC3F3E">
        <w:t xml:space="preserve">prometa </w:t>
      </w:r>
      <w:r w:rsidR="00FE441C" w:rsidRPr="00DC3F3E">
        <w:t>i upravljanje prometom</w:t>
      </w:r>
      <w:r w:rsidR="003D6A78">
        <w:t>"</w:t>
      </w:r>
      <w:r w:rsidR="00C10671" w:rsidRPr="00DC3F3E">
        <w:t xml:space="preserve"> te za davanje propisanih signalnih znakova sa željezničkog vozila</w:t>
      </w:r>
      <w:r w:rsidR="00951C06" w:rsidRPr="00DC3F3E">
        <w:t>.</w:t>
      </w:r>
    </w:p>
    <w:p w14:paraId="72D19EEC" w14:textId="77777777" w:rsidR="000C5DB3" w:rsidRDefault="000C5DB3" w:rsidP="00DC3F3E">
      <w:pPr>
        <w:ind w:firstLine="1418"/>
        <w:jc w:val="both"/>
      </w:pPr>
    </w:p>
    <w:p w14:paraId="6ECAAAAF" w14:textId="77777777" w:rsidR="00D82714" w:rsidRPr="00DC3F3E" w:rsidRDefault="009543D0" w:rsidP="00DC3F3E">
      <w:pPr>
        <w:ind w:firstLine="1418"/>
        <w:jc w:val="both"/>
      </w:pPr>
      <w:r w:rsidRPr="00DC3F3E">
        <w:t>(3)</w:t>
      </w:r>
      <w:r w:rsidRPr="00DC3F3E">
        <w:tab/>
      </w:r>
      <w:r w:rsidR="00A05067" w:rsidRPr="00DC3F3E">
        <w:t>Željeznička pruga ne mora biti opremljena signalima koji se odnose na dopuštenje za vožnju vlaka po osiguranom voznom putu ako je na pruzi i vučnim vozilima ugrađen Europski sustav upravljanja i nadzora vlakova (engl. European Train Control System – ETCS) razine koja osigurava sigurno kretanje vlakova bez ugrađenih signala.</w:t>
      </w:r>
    </w:p>
    <w:p w14:paraId="7002EB97" w14:textId="77777777" w:rsidR="000C5DB3" w:rsidRDefault="000C5DB3" w:rsidP="00DC3F3E">
      <w:pPr>
        <w:ind w:firstLine="1418"/>
        <w:jc w:val="both"/>
      </w:pPr>
    </w:p>
    <w:p w14:paraId="3B14EEFA" w14:textId="77777777" w:rsidR="00D82714" w:rsidRPr="00DC3F3E" w:rsidRDefault="009543D0" w:rsidP="00DC3F3E">
      <w:pPr>
        <w:ind w:firstLine="1418"/>
        <w:jc w:val="both"/>
      </w:pPr>
      <w:r w:rsidRPr="00DC3F3E">
        <w:t>(4)</w:t>
      </w:r>
      <w:r w:rsidRPr="00DC3F3E">
        <w:tab/>
      </w:r>
      <w:r w:rsidR="00A05067" w:rsidRPr="00DC3F3E">
        <w:t>Upravitelj infrastrukture i željeznički prijevoznik odgovorni su za to da njih</w:t>
      </w:r>
      <w:r w:rsidR="009544AD" w:rsidRPr="00DC3F3E">
        <w:t>ovi radnici, uključujući vanjsko ugovoreno osoblje</w:t>
      </w:r>
      <w:r w:rsidR="00A05067" w:rsidRPr="00DC3F3E">
        <w:t>, poštuju zabrane, ograničenja, obveze, obavijesti i upozorenja izražen</w:t>
      </w:r>
      <w:r w:rsidR="00C31DFD" w:rsidRPr="00DC3F3E">
        <w:t>a</w:t>
      </w:r>
      <w:r w:rsidR="00A05067" w:rsidRPr="00DC3F3E">
        <w:t xml:space="preserve"> signalnim znakovima i signalnim oznakama.</w:t>
      </w:r>
    </w:p>
    <w:p w14:paraId="2D20AEAF" w14:textId="77777777" w:rsidR="000C5DB3" w:rsidRDefault="000C5DB3" w:rsidP="00DC3F3E">
      <w:pPr>
        <w:ind w:firstLine="1418"/>
        <w:jc w:val="both"/>
      </w:pPr>
    </w:p>
    <w:p w14:paraId="59DA3C73" w14:textId="77777777" w:rsidR="00D82714" w:rsidRPr="00DC3F3E" w:rsidRDefault="009543D0" w:rsidP="00DC3F3E">
      <w:pPr>
        <w:ind w:firstLine="1418"/>
        <w:jc w:val="both"/>
      </w:pPr>
      <w:r w:rsidRPr="00DC3F3E">
        <w:t>(5)</w:t>
      </w:r>
      <w:r w:rsidRPr="00DC3F3E">
        <w:tab/>
      </w:r>
      <w:r w:rsidR="00A05067" w:rsidRPr="00DC3F3E">
        <w:t>Na sustav signalizacije na graničnoj pruzi primjenjuje se sporazum o graničnom željezničkom prometu između Republike Hrvatske i susjedne države.</w:t>
      </w:r>
    </w:p>
    <w:p w14:paraId="244DEF8E" w14:textId="77777777" w:rsidR="000C5DB3" w:rsidRDefault="000C5DB3" w:rsidP="00DC3F3E">
      <w:pPr>
        <w:ind w:firstLine="1418"/>
        <w:jc w:val="both"/>
      </w:pPr>
    </w:p>
    <w:p w14:paraId="5CEBE404" w14:textId="77777777" w:rsidR="00D82714" w:rsidRPr="00DC3F3E" w:rsidRDefault="009543D0" w:rsidP="00DC3F3E">
      <w:pPr>
        <w:ind w:firstLine="1418"/>
        <w:jc w:val="both"/>
      </w:pPr>
      <w:r w:rsidRPr="00DC3F3E">
        <w:t>(6)</w:t>
      </w:r>
      <w:r w:rsidRPr="00DC3F3E">
        <w:tab/>
      </w:r>
      <w:r w:rsidR="00A05067" w:rsidRPr="00DC3F3E">
        <w:t>Upravitelj infrastrukture na željezničkoj pruzi mora, po potrebi, označiti privremene zabrane, ograničenja, obveze, obavijesti i upozorenja te ih ukloniti čim prestanu razlozi za njihovu uporabu.</w:t>
      </w:r>
    </w:p>
    <w:p w14:paraId="60974797" w14:textId="77777777" w:rsidR="000C5DB3" w:rsidRDefault="000C5DB3" w:rsidP="00DC3F3E">
      <w:pPr>
        <w:ind w:firstLine="1418"/>
        <w:jc w:val="both"/>
      </w:pPr>
    </w:p>
    <w:p w14:paraId="26A25967" w14:textId="77777777" w:rsidR="00D82714" w:rsidRPr="00DC3F3E" w:rsidRDefault="009543D0" w:rsidP="00DC3F3E">
      <w:pPr>
        <w:ind w:firstLine="1418"/>
        <w:jc w:val="both"/>
      </w:pPr>
      <w:r w:rsidRPr="00DC3F3E">
        <w:t>(7)</w:t>
      </w:r>
      <w:r w:rsidRPr="00DC3F3E">
        <w:tab/>
      </w:r>
      <w:r w:rsidR="00CC5128" w:rsidRPr="00DC3F3E">
        <w:t>Vrste signala, signalne znakove i signalne oznake, njihov izgled, značenje, daljinu vidljivosti, mjesto ugradnje, postavljanje ili davanje i način uporabe propisuje ministar pravilnikom.</w:t>
      </w:r>
    </w:p>
    <w:p w14:paraId="3D4C8D53" w14:textId="77777777" w:rsidR="0021180F" w:rsidRPr="00DC3F3E" w:rsidRDefault="0021180F" w:rsidP="00DC3F3E">
      <w:pPr>
        <w:ind w:firstLine="1418"/>
        <w:jc w:val="both"/>
      </w:pPr>
    </w:p>
    <w:p w14:paraId="3CD678E0" w14:textId="77777777" w:rsidR="00D82714" w:rsidRPr="00DC3F3E" w:rsidRDefault="00A05067" w:rsidP="00DC3F3E">
      <w:pPr>
        <w:jc w:val="center"/>
        <w:rPr>
          <w:b/>
          <w:i/>
          <w:iCs/>
        </w:rPr>
      </w:pPr>
      <w:r w:rsidRPr="00DC3F3E">
        <w:rPr>
          <w:b/>
          <w:i/>
          <w:iCs/>
        </w:rPr>
        <w:t>Vožnja vlaka</w:t>
      </w:r>
    </w:p>
    <w:p w14:paraId="0AE80D68" w14:textId="77777777" w:rsidR="0021180F" w:rsidRPr="00DC3F3E" w:rsidRDefault="0021180F" w:rsidP="00DC3F3E">
      <w:pPr>
        <w:jc w:val="center"/>
        <w:rPr>
          <w:b/>
          <w:i/>
          <w:iCs/>
        </w:rPr>
      </w:pPr>
    </w:p>
    <w:p w14:paraId="03571511" w14:textId="77777777" w:rsidR="00D82714" w:rsidRPr="000C5DB3" w:rsidRDefault="00A05067" w:rsidP="00DC3F3E">
      <w:pPr>
        <w:jc w:val="center"/>
        <w:rPr>
          <w:b/>
        </w:rPr>
      </w:pPr>
      <w:r w:rsidRPr="000C5DB3">
        <w:rPr>
          <w:b/>
        </w:rPr>
        <w:t xml:space="preserve">Članak </w:t>
      </w:r>
      <w:r w:rsidR="00055EE6" w:rsidRPr="000C5DB3">
        <w:rPr>
          <w:b/>
        </w:rPr>
        <w:t>96</w:t>
      </w:r>
      <w:r w:rsidRPr="000C5DB3">
        <w:rPr>
          <w:b/>
        </w:rPr>
        <w:t>.</w:t>
      </w:r>
    </w:p>
    <w:p w14:paraId="3ECFEF30" w14:textId="77777777" w:rsidR="0021180F" w:rsidRPr="00DC3F3E" w:rsidRDefault="0021180F" w:rsidP="00DC3F3E">
      <w:pPr>
        <w:jc w:val="center"/>
        <w:rPr>
          <w:b/>
        </w:rPr>
      </w:pPr>
    </w:p>
    <w:p w14:paraId="4A17DF40" w14:textId="77777777" w:rsidR="00D82714" w:rsidRPr="00DC3F3E" w:rsidRDefault="009543D0" w:rsidP="00DC3F3E">
      <w:pPr>
        <w:ind w:firstLine="1418"/>
        <w:jc w:val="both"/>
      </w:pPr>
      <w:r w:rsidRPr="00DC3F3E">
        <w:t>(1)</w:t>
      </w:r>
      <w:r w:rsidRPr="00DC3F3E">
        <w:tab/>
      </w:r>
      <w:r w:rsidR="00A05067" w:rsidRPr="00DC3F3E">
        <w:t>Upravitelj infrastrukture i željeznički prijevoznik, u skladu sa svojim nadležnostima, odgovorni su za sigurnu vožnju vlaka.</w:t>
      </w:r>
    </w:p>
    <w:p w14:paraId="10DC79C9" w14:textId="77777777" w:rsidR="000C5DB3" w:rsidRDefault="000C5DB3" w:rsidP="00DC3F3E">
      <w:pPr>
        <w:ind w:firstLine="1418"/>
        <w:jc w:val="both"/>
      </w:pPr>
    </w:p>
    <w:p w14:paraId="7538DE32" w14:textId="77777777" w:rsidR="00D82714" w:rsidRPr="00DC3F3E" w:rsidRDefault="009543D0" w:rsidP="00DC3F3E">
      <w:pPr>
        <w:ind w:firstLine="1418"/>
        <w:jc w:val="both"/>
      </w:pPr>
      <w:r w:rsidRPr="00DC3F3E">
        <w:t>(2)</w:t>
      </w:r>
      <w:r w:rsidRPr="00DC3F3E">
        <w:tab/>
      </w:r>
      <w:r w:rsidR="00A05067" w:rsidRPr="00DC3F3E">
        <w:t>Upravitelj infrastrukture mora svakom vlaku koji prometuje željezničkim prugama osigurati slobodan vozni put za sigurnu vožnju.</w:t>
      </w:r>
    </w:p>
    <w:p w14:paraId="21B11DA0" w14:textId="77777777" w:rsidR="000C5DB3" w:rsidRDefault="000C5DB3" w:rsidP="00DC3F3E">
      <w:pPr>
        <w:ind w:firstLine="1418"/>
        <w:jc w:val="both"/>
      </w:pPr>
    </w:p>
    <w:p w14:paraId="22CA4789" w14:textId="77777777" w:rsidR="00D82714" w:rsidRPr="00DC3F3E" w:rsidRDefault="009543D0" w:rsidP="00DC3F3E">
      <w:pPr>
        <w:ind w:firstLine="1418"/>
        <w:jc w:val="both"/>
      </w:pPr>
      <w:r w:rsidRPr="00DC3F3E">
        <w:t>(3)</w:t>
      </w:r>
      <w:r w:rsidRPr="00DC3F3E">
        <w:tab/>
      </w:r>
      <w:r w:rsidR="00A431EC" w:rsidRPr="00DC3F3E">
        <w:t>Upravitelj infrastrukture i željeznički prijevoznik mora v</w:t>
      </w:r>
      <w:r w:rsidR="00C46F49" w:rsidRPr="00DC3F3E">
        <w:t>ozilo s vlastitim pogonom oprem</w:t>
      </w:r>
      <w:r w:rsidR="00A431EC" w:rsidRPr="00DC3F3E">
        <w:t>iti</w:t>
      </w:r>
      <w:r w:rsidR="00C46F49" w:rsidRPr="00DC3F3E">
        <w:t xml:space="preserve"> uređajem za automatsku zaštitu vlaka (autostop uređajem) ako prometuje na željezničkoj pruzi ili pružnoj dionici opremljenoj pružnim uređajima za automatsku zaštitu vlaka.</w:t>
      </w:r>
    </w:p>
    <w:p w14:paraId="45272664" w14:textId="77777777" w:rsidR="000C5DB3" w:rsidRDefault="000C5DB3" w:rsidP="00DC3F3E">
      <w:pPr>
        <w:ind w:firstLine="1418"/>
        <w:jc w:val="both"/>
      </w:pPr>
    </w:p>
    <w:p w14:paraId="09F89915" w14:textId="77777777" w:rsidR="00D82714" w:rsidRPr="00DC3F3E" w:rsidRDefault="009543D0" w:rsidP="00DC3F3E">
      <w:pPr>
        <w:ind w:firstLine="1418"/>
        <w:jc w:val="both"/>
      </w:pPr>
      <w:r w:rsidRPr="00DC3F3E">
        <w:t>(4)</w:t>
      </w:r>
      <w:r w:rsidRPr="00DC3F3E">
        <w:tab/>
      </w:r>
      <w:r w:rsidR="00A05067" w:rsidRPr="00DC3F3E">
        <w:t>Brzina vlaka određena voznim redom ili na drugi propisani način, ne smije se prekoračiti.</w:t>
      </w:r>
    </w:p>
    <w:p w14:paraId="21156A6F" w14:textId="77777777" w:rsidR="000C5DB3" w:rsidRDefault="000C5DB3" w:rsidP="00DC3F3E">
      <w:pPr>
        <w:ind w:firstLine="1418"/>
        <w:jc w:val="both"/>
      </w:pPr>
    </w:p>
    <w:p w14:paraId="4DA0F9D1" w14:textId="77777777" w:rsidR="00D82714" w:rsidRPr="00DC3F3E" w:rsidRDefault="009543D0" w:rsidP="00DC3F3E">
      <w:pPr>
        <w:ind w:firstLine="1418"/>
        <w:jc w:val="both"/>
      </w:pPr>
      <w:r w:rsidRPr="00DC3F3E">
        <w:t>(5)</w:t>
      </w:r>
      <w:r w:rsidRPr="00DC3F3E">
        <w:tab/>
      </w:r>
      <w:r w:rsidR="00A05067" w:rsidRPr="00DC3F3E">
        <w:t xml:space="preserve">Strojovođa </w:t>
      </w:r>
      <w:r w:rsidR="00656023" w:rsidRPr="00DC3F3E">
        <w:t>upravlja</w:t>
      </w:r>
      <w:r w:rsidR="00A05067" w:rsidRPr="00DC3F3E">
        <w:t xml:space="preserve"> vlakom u skladu s voznim redom vlaka, signalnim znakovima, signalnim oznakama i posebnim nalozima koji se na taj vlak odnose te ne smije prekoračiti brzinu vlaka određenu voznim redom ili na drugi propisani način.</w:t>
      </w:r>
    </w:p>
    <w:p w14:paraId="339CAA6E" w14:textId="77777777" w:rsidR="000C5DB3" w:rsidRDefault="000C5DB3" w:rsidP="00DC3F3E">
      <w:pPr>
        <w:ind w:firstLine="1418"/>
        <w:jc w:val="both"/>
      </w:pPr>
    </w:p>
    <w:p w14:paraId="1C432032" w14:textId="77777777" w:rsidR="00D82714" w:rsidRPr="00DC3F3E" w:rsidRDefault="009543D0" w:rsidP="00DC3F3E">
      <w:pPr>
        <w:ind w:firstLine="1418"/>
        <w:jc w:val="both"/>
      </w:pPr>
      <w:r w:rsidRPr="00DC3F3E">
        <w:t>(6)</w:t>
      </w:r>
      <w:r w:rsidRPr="00DC3F3E">
        <w:tab/>
      </w:r>
      <w:r w:rsidR="00A05067" w:rsidRPr="00DC3F3E">
        <w:t>Upravitelj infrastrukture mora pouzdano i pravodobno</w:t>
      </w:r>
      <w:r w:rsidR="00C31DFD" w:rsidRPr="00DC3F3E">
        <w:t>,</w:t>
      </w:r>
      <w:r w:rsidR="00A05067" w:rsidRPr="00DC3F3E">
        <w:t xml:space="preserve"> signalnim znacima ili na drugi propisani način</w:t>
      </w:r>
      <w:r w:rsidR="00C31DFD" w:rsidRPr="00DC3F3E">
        <w:t>,</w:t>
      </w:r>
      <w:r w:rsidR="00A05067" w:rsidRPr="00DC3F3E">
        <w:t xml:space="preserve"> obavijestiti strojovođe o svim iznimnim prilikama i postupcima (smanjivanje brzine, neispravnost signalizacije, neispravnost uređaja za osiguravanje željezničko-cestovnih prijelaza, ulazak na zauzeti kolosijek i slično).</w:t>
      </w:r>
    </w:p>
    <w:p w14:paraId="5636D6A9" w14:textId="77777777" w:rsidR="0021180F" w:rsidRPr="00DC3F3E" w:rsidRDefault="0021180F" w:rsidP="00DC3F3E">
      <w:pPr>
        <w:ind w:firstLine="1418"/>
        <w:jc w:val="both"/>
      </w:pPr>
    </w:p>
    <w:p w14:paraId="10D5E997" w14:textId="77777777" w:rsidR="00D82714" w:rsidRPr="00DC3F3E" w:rsidRDefault="00A05067" w:rsidP="00DC3F3E">
      <w:pPr>
        <w:jc w:val="center"/>
        <w:rPr>
          <w:b/>
        </w:rPr>
      </w:pPr>
      <w:r w:rsidRPr="00DC3F3E">
        <w:rPr>
          <w:b/>
        </w:rPr>
        <w:t>XIII. ŽELJEZNIČKE PRUGE I DRUGE PROMETNICE</w:t>
      </w:r>
    </w:p>
    <w:p w14:paraId="796EF150" w14:textId="77777777" w:rsidR="0021180F" w:rsidRPr="00DC3F3E" w:rsidRDefault="0021180F" w:rsidP="00DC3F3E">
      <w:pPr>
        <w:jc w:val="center"/>
        <w:rPr>
          <w:b/>
        </w:rPr>
      </w:pPr>
    </w:p>
    <w:p w14:paraId="302C7164" w14:textId="77777777" w:rsidR="00D82714" w:rsidRPr="00DC3F3E" w:rsidRDefault="00A05067" w:rsidP="00DC3F3E">
      <w:pPr>
        <w:jc w:val="center"/>
        <w:rPr>
          <w:b/>
          <w:i/>
          <w:iCs/>
        </w:rPr>
      </w:pPr>
      <w:r w:rsidRPr="00DC3F3E">
        <w:rPr>
          <w:b/>
          <w:i/>
          <w:iCs/>
        </w:rPr>
        <w:t>Križanje željezničke pruge i druge prometnice</w:t>
      </w:r>
    </w:p>
    <w:p w14:paraId="3406CF63" w14:textId="77777777" w:rsidR="0021180F" w:rsidRPr="00DC3F3E" w:rsidRDefault="0021180F" w:rsidP="00DC3F3E">
      <w:pPr>
        <w:jc w:val="center"/>
        <w:rPr>
          <w:b/>
          <w:i/>
          <w:iCs/>
        </w:rPr>
      </w:pPr>
    </w:p>
    <w:p w14:paraId="044EDC70" w14:textId="77777777" w:rsidR="00D82714" w:rsidRPr="000C5DB3" w:rsidRDefault="00A05067" w:rsidP="00DC3F3E">
      <w:pPr>
        <w:jc w:val="center"/>
        <w:rPr>
          <w:b/>
        </w:rPr>
      </w:pPr>
      <w:r w:rsidRPr="000C5DB3">
        <w:rPr>
          <w:b/>
        </w:rPr>
        <w:t xml:space="preserve">Članak </w:t>
      </w:r>
      <w:r w:rsidR="00055EE6" w:rsidRPr="000C5DB3">
        <w:rPr>
          <w:b/>
        </w:rPr>
        <w:t>97</w:t>
      </w:r>
      <w:r w:rsidRPr="000C5DB3">
        <w:rPr>
          <w:b/>
        </w:rPr>
        <w:t>.</w:t>
      </w:r>
    </w:p>
    <w:p w14:paraId="606B7580" w14:textId="77777777" w:rsidR="0021180F" w:rsidRPr="00DC3F3E" w:rsidRDefault="0021180F" w:rsidP="00DC3F3E">
      <w:pPr>
        <w:jc w:val="center"/>
        <w:rPr>
          <w:b/>
        </w:rPr>
      </w:pPr>
    </w:p>
    <w:p w14:paraId="15878DEA" w14:textId="77777777" w:rsidR="00D82714" w:rsidRPr="00DC3F3E" w:rsidRDefault="009543D0" w:rsidP="00DC3F3E">
      <w:pPr>
        <w:ind w:firstLine="1418"/>
        <w:jc w:val="both"/>
      </w:pPr>
      <w:r w:rsidRPr="00DC3F3E">
        <w:t>(1)</w:t>
      </w:r>
      <w:r w:rsidRPr="00DC3F3E">
        <w:tab/>
      </w:r>
      <w:r w:rsidR="00A05067" w:rsidRPr="00DC3F3E">
        <w:t>Križanje željezničke pruge i druge prometnice mora biti izvedeno na način da se promet po željezničkoj pruzi i drugoj prometnici odvija sigurno te da se osigura sigurnost svih sudionika u prometu.</w:t>
      </w:r>
    </w:p>
    <w:p w14:paraId="0C5BF864" w14:textId="77777777" w:rsidR="000C5DB3" w:rsidRDefault="000C5DB3" w:rsidP="00DC3F3E">
      <w:pPr>
        <w:ind w:firstLine="1418"/>
        <w:jc w:val="both"/>
      </w:pPr>
    </w:p>
    <w:p w14:paraId="3F54D883" w14:textId="77777777" w:rsidR="00D82714" w:rsidRPr="00DC3F3E" w:rsidRDefault="009543D0" w:rsidP="00DC3F3E">
      <w:pPr>
        <w:ind w:firstLine="1418"/>
        <w:jc w:val="both"/>
      </w:pPr>
      <w:r w:rsidRPr="00DC3F3E">
        <w:t>(2)</w:t>
      </w:r>
      <w:r w:rsidRPr="00DC3F3E">
        <w:tab/>
      </w:r>
      <w:r w:rsidR="00A05067" w:rsidRPr="00DC3F3E">
        <w:t>Križanje željezničke pruge i druge prometnice izvodi se kao križanje izvan razine ili križanje u istoj razini.</w:t>
      </w:r>
    </w:p>
    <w:p w14:paraId="3502FEAB" w14:textId="77777777" w:rsidR="000C5DB3" w:rsidRDefault="000C5DB3" w:rsidP="00DC3F3E">
      <w:pPr>
        <w:ind w:firstLine="1418"/>
        <w:jc w:val="both"/>
      </w:pPr>
    </w:p>
    <w:p w14:paraId="4EF0C13C" w14:textId="77777777" w:rsidR="00D82714" w:rsidRDefault="009543D0" w:rsidP="00DC3F3E">
      <w:pPr>
        <w:ind w:firstLine="1418"/>
        <w:jc w:val="both"/>
      </w:pPr>
      <w:r w:rsidRPr="00DC3F3E">
        <w:t>(3)</w:t>
      </w:r>
      <w:r w:rsidRPr="00DC3F3E">
        <w:tab/>
      </w:r>
      <w:r w:rsidR="00A05067" w:rsidRPr="00DC3F3E">
        <w:t>Križanje željezničke pruge i ceste ne smije biti u istoj razini u sljedećim slučajevima:</w:t>
      </w:r>
    </w:p>
    <w:p w14:paraId="0531EFD8" w14:textId="77777777" w:rsidR="00D82714" w:rsidRPr="00DC3F3E" w:rsidRDefault="00C02214" w:rsidP="00DC3F3E">
      <w:pPr>
        <w:ind w:firstLine="1418"/>
        <w:jc w:val="both"/>
      </w:pPr>
      <w:r w:rsidRPr="00DC3F3E">
        <w:t>a)</w:t>
      </w:r>
      <w:r w:rsidRPr="00DC3F3E">
        <w:tab/>
      </w:r>
      <w:r w:rsidR="00A05067" w:rsidRPr="00DC3F3E">
        <w:t>na križanju željezničke pruge i autoceste</w:t>
      </w:r>
    </w:p>
    <w:p w14:paraId="67CAEB29" w14:textId="77777777" w:rsidR="00D82714" w:rsidRPr="00DC3F3E" w:rsidRDefault="00C02214" w:rsidP="00DC3F3E">
      <w:pPr>
        <w:ind w:firstLine="1418"/>
        <w:jc w:val="both"/>
      </w:pPr>
      <w:r w:rsidRPr="00DC3F3E">
        <w:t>b)</w:t>
      </w:r>
      <w:r w:rsidRPr="00DC3F3E">
        <w:tab/>
      </w:r>
      <w:r w:rsidR="00A05067" w:rsidRPr="00DC3F3E">
        <w:t>na križanju željezničke pruge za međunarodni promet i državne ceste</w:t>
      </w:r>
    </w:p>
    <w:p w14:paraId="6EAC7ED9" w14:textId="77777777" w:rsidR="00D82714" w:rsidRPr="00DC3F3E" w:rsidRDefault="0045658F" w:rsidP="00DC3F3E">
      <w:pPr>
        <w:ind w:firstLine="1418"/>
        <w:jc w:val="both"/>
      </w:pPr>
      <w:r w:rsidRPr="00DC3F3E">
        <w:t>c)</w:t>
      </w:r>
      <w:r w:rsidRPr="00DC3F3E">
        <w:tab/>
      </w:r>
      <w:r w:rsidR="00A05067" w:rsidRPr="00DC3F3E">
        <w:t>na križanju glavne (koridorske) željezničke pruge za međunarodni promet i županijske ceste</w:t>
      </w:r>
      <w:r w:rsidR="00C8223E" w:rsidRPr="00DC3F3E">
        <w:t xml:space="preserve"> </w:t>
      </w:r>
    </w:p>
    <w:p w14:paraId="6A8B4DCE" w14:textId="77777777" w:rsidR="00D82714" w:rsidRPr="00DC3F3E" w:rsidRDefault="0045658F" w:rsidP="00DC3F3E">
      <w:pPr>
        <w:ind w:firstLine="1418"/>
        <w:jc w:val="both"/>
      </w:pPr>
      <w:r w:rsidRPr="00DC3F3E">
        <w:t>d)</w:t>
      </w:r>
      <w:r w:rsidRPr="00DC3F3E">
        <w:tab/>
      </w:r>
      <w:r w:rsidR="00A05067" w:rsidRPr="00DC3F3E">
        <w:t xml:space="preserve">na </w:t>
      </w:r>
      <w:r w:rsidR="00A45EE3" w:rsidRPr="00DC3F3E">
        <w:t>novoiz</w:t>
      </w:r>
      <w:r w:rsidR="00A05067" w:rsidRPr="00DC3F3E">
        <w:t>građenom križanju postojeće glavne (koridorske) željezničke pruge za međunarodni promet i ceste</w:t>
      </w:r>
    </w:p>
    <w:p w14:paraId="7D34C527" w14:textId="77777777" w:rsidR="00D82714" w:rsidRPr="00DC3F3E" w:rsidRDefault="00F4777C" w:rsidP="00DC3F3E">
      <w:pPr>
        <w:ind w:firstLine="1418"/>
        <w:jc w:val="both"/>
      </w:pPr>
      <w:r w:rsidRPr="00DC3F3E">
        <w:t>e)</w:t>
      </w:r>
      <w:r w:rsidRPr="00DC3F3E">
        <w:tab/>
      </w:r>
      <w:r w:rsidR="00A05067" w:rsidRPr="00DC3F3E">
        <w:t>na križanju željezničke pruge s dopuštenom brzinom vlakova većom od 160 km/h i ceste</w:t>
      </w:r>
    </w:p>
    <w:p w14:paraId="6C7C69E4" w14:textId="77777777" w:rsidR="00D82714" w:rsidRPr="00DC3F3E" w:rsidRDefault="00E704AF" w:rsidP="00DC3F3E">
      <w:pPr>
        <w:ind w:firstLine="1418"/>
        <w:jc w:val="both"/>
      </w:pPr>
      <w:r w:rsidRPr="00DC3F3E">
        <w:t>f)</w:t>
      </w:r>
      <w:r w:rsidR="00EF3B4E" w:rsidRPr="00DC3F3E">
        <w:t xml:space="preserve"> </w:t>
      </w:r>
      <w:r w:rsidRPr="00DC3F3E">
        <w:tab/>
      </w:r>
      <w:r w:rsidR="00A05067" w:rsidRPr="00DC3F3E">
        <w:t>na križanju željezničke pruge i ceste u kolodvorskom području na prostoru između ulaznih skretnica od kojih počinju kolodvorski kolosijeci</w:t>
      </w:r>
    </w:p>
    <w:p w14:paraId="7BF7526D" w14:textId="77777777" w:rsidR="00D82714" w:rsidRPr="00DC3F3E" w:rsidRDefault="00E704AF" w:rsidP="00DC3F3E">
      <w:pPr>
        <w:ind w:firstLine="1418"/>
        <w:jc w:val="both"/>
      </w:pPr>
      <w:r w:rsidRPr="00DC3F3E">
        <w:t>g)</w:t>
      </w:r>
      <w:r w:rsidRPr="00DC3F3E">
        <w:tab/>
      </w:r>
      <w:r w:rsidR="00A05067" w:rsidRPr="00DC3F3E">
        <w:t>na križanju željezničke pruge i ceste s intenzivnim željezničkim i cestovnim prometom</w:t>
      </w:r>
      <w:r w:rsidR="00C8223E" w:rsidRPr="00DC3F3E">
        <w:t xml:space="preserve"> ili</w:t>
      </w:r>
    </w:p>
    <w:p w14:paraId="5A221083" w14:textId="77777777" w:rsidR="00D82714" w:rsidRPr="00DC3F3E" w:rsidRDefault="00E704AF" w:rsidP="00DC3F3E">
      <w:pPr>
        <w:ind w:firstLine="1418"/>
        <w:jc w:val="both"/>
      </w:pPr>
      <w:r w:rsidRPr="00DC3F3E">
        <w:t>h)</w:t>
      </w:r>
      <w:r w:rsidRPr="00DC3F3E">
        <w:tab/>
      </w:r>
      <w:r w:rsidR="00A05067" w:rsidRPr="00DC3F3E">
        <w:t>na križanju željezničke pruge i ceste gdje uslijed specifičnih mjesnih prilika ili drugih razloga nije moguće uspostaviti propisanu sigurnost željezničkog sustava.</w:t>
      </w:r>
    </w:p>
    <w:p w14:paraId="67E0679A" w14:textId="77777777" w:rsidR="000C5DB3" w:rsidRDefault="000C5DB3" w:rsidP="00DC3F3E">
      <w:pPr>
        <w:ind w:firstLine="1418"/>
        <w:jc w:val="both"/>
      </w:pPr>
    </w:p>
    <w:p w14:paraId="26F35C02" w14:textId="77777777" w:rsidR="00D82714" w:rsidRPr="00DC3F3E" w:rsidRDefault="009543D0" w:rsidP="00DC3F3E">
      <w:pPr>
        <w:ind w:firstLine="1418"/>
        <w:jc w:val="both"/>
      </w:pPr>
      <w:r w:rsidRPr="00DC3F3E">
        <w:t>(4)</w:t>
      </w:r>
      <w:r w:rsidRPr="00DC3F3E">
        <w:tab/>
      </w:r>
      <w:r w:rsidR="00A05067" w:rsidRPr="00DC3F3E">
        <w:t>Međusobno križanje željezničkih pruga, križanje željezničke pruge s</w:t>
      </w:r>
      <w:r w:rsidR="001F2385" w:rsidRPr="00DC3F3E">
        <w:t xml:space="preserve"> tramvajskom prugom i</w:t>
      </w:r>
      <w:r w:rsidR="00A05067" w:rsidRPr="00DC3F3E">
        <w:t xml:space="preserve"> prugom lake željeznice, kao i križanje željezničke pruge s industrijskim kolosijekom, ne smije biti u istoj razini.</w:t>
      </w:r>
    </w:p>
    <w:p w14:paraId="611D8321" w14:textId="77777777" w:rsidR="000C5DB3" w:rsidRDefault="000C5DB3" w:rsidP="00DC3F3E">
      <w:pPr>
        <w:ind w:firstLine="1418"/>
        <w:jc w:val="both"/>
      </w:pPr>
    </w:p>
    <w:p w14:paraId="443C70FD" w14:textId="77777777" w:rsidR="00D82714" w:rsidRPr="00DC3F3E" w:rsidRDefault="009543D0" w:rsidP="00DC3F3E">
      <w:pPr>
        <w:ind w:firstLine="1418"/>
        <w:jc w:val="both"/>
      </w:pPr>
      <w:r w:rsidRPr="00DC3F3E">
        <w:t>(5)</w:t>
      </w:r>
      <w:r w:rsidRPr="00DC3F3E">
        <w:tab/>
      </w:r>
      <w:r w:rsidR="00A05067" w:rsidRPr="00DC3F3E">
        <w:t xml:space="preserve">Uvjeti za određivanje zajedničkog mjesta i načina križanja željezničke pruge i druge prometnice te za otvaranje, premještanje, svođenje i zatvaranje željezničko-cestovnih prijelaza i pješačkih prijelaza preko pruge, </w:t>
      </w:r>
      <w:r w:rsidR="001B6E46" w:rsidRPr="00DC3F3E">
        <w:t>propisuje ministar pravilnikom.</w:t>
      </w:r>
    </w:p>
    <w:p w14:paraId="5DC7783E" w14:textId="77777777" w:rsidR="0021180F" w:rsidRDefault="0021180F" w:rsidP="00DC3F3E">
      <w:pPr>
        <w:ind w:firstLine="1418"/>
        <w:jc w:val="both"/>
      </w:pPr>
    </w:p>
    <w:p w14:paraId="485CD6A9" w14:textId="77777777" w:rsidR="007F69BF" w:rsidRPr="00DC3F3E" w:rsidRDefault="007F69BF" w:rsidP="00DC3F3E">
      <w:pPr>
        <w:ind w:firstLine="1418"/>
        <w:jc w:val="both"/>
      </w:pPr>
    </w:p>
    <w:p w14:paraId="2CA40011" w14:textId="77777777" w:rsidR="00D82714" w:rsidRPr="00DC3F3E" w:rsidRDefault="00A05067" w:rsidP="00DC3F3E">
      <w:pPr>
        <w:jc w:val="center"/>
        <w:rPr>
          <w:b/>
          <w:i/>
          <w:iCs/>
        </w:rPr>
      </w:pPr>
      <w:r w:rsidRPr="00DC3F3E">
        <w:rPr>
          <w:b/>
          <w:i/>
          <w:iCs/>
        </w:rPr>
        <w:t>Željezničko-cestovni prijelaz i pješački prijelaz preko pruge</w:t>
      </w:r>
    </w:p>
    <w:p w14:paraId="2AA34A85" w14:textId="77777777" w:rsidR="0021180F" w:rsidRPr="00DC3F3E" w:rsidRDefault="0021180F" w:rsidP="00DC3F3E">
      <w:pPr>
        <w:jc w:val="center"/>
        <w:rPr>
          <w:b/>
          <w:i/>
          <w:iCs/>
        </w:rPr>
      </w:pPr>
    </w:p>
    <w:p w14:paraId="556E8896" w14:textId="77777777" w:rsidR="00D82714" w:rsidRPr="000C5DB3" w:rsidRDefault="00A05067" w:rsidP="00DC3F3E">
      <w:pPr>
        <w:jc w:val="center"/>
        <w:rPr>
          <w:b/>
        </w:rPr>
      </w:pPr>
      <w:r w:rsidRPr="000C5DB3">
        <w:rPr>
          <w:b/>
        </w:rPr>
        <w:t xml:space="preserve">Članak </w:t>
      </w:r>
      <w:r w:rsidR="00055EE6" w:rsidRPr="000C5DB3">
        <w:rPr>
          <w:b/>
        </w:rPr>
        <w:t>98</w:t>
      </w:r>
      <w:r w:rsidRPr="000C5DB3">
        <w:rPr>
          <w:b/>
        </w:rPr>
        <w:t>.</w:t>
      </w:r>
    </w:p>
    <w:p w14:paraId="0C7ACC25" w14:textId="77777777" w:rsidR="0021180F" w:rsidRPr="00DC3F3E" w:rsidRDefault="0021180F" w:rsidP="00DC3F3E">
      <w:pPr>
        <w:jc w:val="center"/>
        <w:rPr>
          <w:b/>
        </w:rPr>
      </w:pPr>
    </w:p>
    <w:p w14:paraId="5DF65F43" w14:textId="77777777" w:rsidR="00D82714" w:rsidRPr="00DC3F3E" w:rsidRDefault="009543D0" w:rsidP="00DC3F3E">
      <w:pPr>
        <w:ind w:firstLine="1418"/>
        <w:jc w:val="both"/>
      </w:pPr>
      <w:r w:rsidRPr="00DC3F3E">
        <w:t>(1)</w:t>
      </w:r>
      <w:r w:rsidRPr="00DC3F3E">
        <w:tab/>
      </w:r>
      <w:r w:rsidR="00A05067" w:rsidRPr="00DC3F3E">
        <w:t>Prijelaz vozila i drugih sudionika u cestovnom prometu preko željezničke pruge u istoj razini dozvoljen je samo na željezničko-cestovnom prijelazu (u daljnjem tekstu: ŽCP), a prijelaz pješaka preko željezničke pruge u istoj razini dopušten je i na pješačkom prijelazu preko pruge (u daljnjem tekstu: PP)</w:t>
      </w:r>
      <w:r w:rsidR="00183441" w:rsidRPr="00DC3F3E">
        <w:t>,</w:t>
      </w:r>
      <w:r w:rsidR="00A05067" w:rsidRPr="00DC3F3E">
        <w:t xml:space="preserve"> u skladu s odredbama propisa kojim se uređuje </w:t>
      </w:r>
      <w:r w:rsidR="001D1B20" w:rsidRPr="00DC3F3E">
        <w:t xml:space="preserve">područje </w:t>
      </w:r>
      <w:r w:rsidR="00A05067" w:rsidRPr="00DC3F3E">
        <w:t>sigurnost</w:t>
      </w:r>
      <w:r w:rsidR="001D1B20" w:rsidRPr="00DC3F3E">
        <w:t>i</w:t>
      </w:r>
      <w:r w:rsidR="00A05067" w:rsidRPr="00DC3F3E">
        <w:t xml:space="preserve"> prometa na cestama.</w:t>
      </w:r>
    </w:p>
    <w:p w14:paraId="4FB1738B" w14:textId="77777777" w:rsidR="000C5DB3" w:rsidRDefault="000C5DB3" w:rsidP="00DC3F3E">
      <w:pPr>
        <w:ind w:firstLine="1418"/>
        <w:jc w:val="both"/>
      </w:pPr>
    </w:p>
    <w:p w14:paraId="65AA6C0B" w14:textId="77777777" w:rsidR="00D82714" w:rsidRPr="00DC3F3E" w:rsidRDefault="009543D0" w:rsidP="00DC3F3E">
      <w:pPr>
        <w:ind w:firstLine="1418"/>
        <w:jc w:val="both"/>
      </w:pPr>
      <w:r w:rsidRPr="00DC3F3E">
        <w:t>(2)</w:t>
      </w:r>
      <w:r w:rsidRPr="00DC3F3E">
        <w:tab/>
      </w:r>
      <w:r w:rsidR="00A05067" w:rsidRPr="00DC3F3E">
        <w:t>ŽCP ili PP smatra</w:t>
      </w:r>
      <w:r w:rsidR="00183441" w:rsidRPr="00DC3F3E">
        <w:t>ju</w:t>
      </w:r>
      <w:r w:rsidR="00A05067" w:rsidRPr="00DC3F3E">
        <w:t xml:space="preserve"> se sastavnim dijelom željezničke pruge na dijelu gdje cesta, odnosno pješačka staza prelazi preko kolosijeka i određuje se mjerenjem okomito na os krajnjeg/krajnjih kolosijeka u duljini od tri metra sa svake strane.</w:t>
      </w:r>
    </w:p>
    <w:p w14:paraId="55FFC5F3" w14:textId="77777777" w:rsidR="000C5DB3" w:rsidRDefault="000C5DB3" w:rsidP="00DC3F3E">
      <w:pPr>
        <w:ind w:firstLine="1418"/>
        <w:jc w:val="both"/>
      </w:pPr>
    </w:p>
    <w:p w14:paraId="5059E0F4" w14:textId="77777777" w:rsidR="00D82714" w:rsidRPr="00DC3F3E" w:rsidRDefault="009543D0" w:rsidP="00DC3F3E">
      <w:pPr>
        <w:ind w:firstLine="1418"/>
        <w:jc w:val="both"/>
      </w:pPr>
      <w:r w:rsidRPr="00DC3F3E">
        <w:t>(3)</w:t>
      </w:r>
      <w:r w:rsidRPr="00DC3F3E">
        <w:tab/>
      </w:r>
      <w:r w:rsidR="00A05067" w:rsidRPr="00DC3F3E">
        <w:t>Upravitelj infrastrukture odgovoran je za uspostavu i održavanje ŽCP-a i PP-a</w:t>
      </w:r>
      <w:r w:rsidR="00183441" w:rsidRPr="00DC3F3E">
        <w:t>,</w:t>
      </w:r>
      <w:r w:rsidR="00A05067" w:rsidRPr="00DC3F3E">
        <w:t xml:space="preserve"> u skladu s odredbama ovoga Zakona.</w:t>
      </w:r>
    </w:p>
    <w:p w14:paraId="2317DD24" w14:textId="77777777" w:rsidR="000C5DB3" w:rsidRDefault="000C5DB3" w:rsidP="00DC3F3E">
      <w:pPr>
        <w:ind w:firstLine="1418"/>
        <w:jc w:val="both"/>
      </w:pPr>
    </w:p>
    <w:p w14:paraId="658B6227" w14:textId="77777777" w:rsidR="00D82714" w:rsidRPr="00DC3F3E" w:rsidRDefault="009543D0" w:rsidP="00DC3F3E">
      <w:pPr>
        <w:ind w:firstLine="1418"/>
        <w:jc w:val="both"/>
      </w:pPr>
      <w:r w:rsidRPr="00DC3F3E">
        <w:t>(4)</w:t>
      </w:r>
      <w:r w:rsidRPr="00DC3F3E">
        <w:tab/>
      </w:r>
      <w:r w:rsidR="00A05067" w:rsidRPr="00DC3F3E">
        <w:t>Upravitelj infrastrukture mora održavati ŽCP i PP na način da je zajamčena sigurnost željezničkog sustava i sigurnost prometa na cestama</w:t>
      </w:r>
      <w:r w:rsidR="00183441" w:rsidRPr="00DC3F3E">
        <w:t>,</w:t>
      </w:r>
      <w:r w:rsidR="00A05067" w:rsidRPr="00DC3F3E">
        <w:t xml:space="preserve"> u skladu s ovim Zakonom i propisima kojima je uređen</w:t>
      </w:r>
      <w:r w:rsidR="001D1B20" w:rsidRPr="00DC3F3E">
        <w:t xml:space="preserve">o područje </w:t>
      </w:r>
      <w:r w:rsidR="00A05067" w:rsidRPr="00DC3F3E">
        <w:t>sigurnost</w:t>
      </w:r>
      <w:r w:rsidR="001D1B20" w:rsidRPr="00DC3F3E">
        <w:t>i</w:t>
      </w:r>
      <w:r w:rsidR="00A05067" w:rsidRPr="00DC3F3E">
        <w:t xml:space="preserve"> prometa na cestama, a po potrebi</w:t>
      </w:r>
      <w:r w:rsidR="00183441" w:rsidRPr="00DC3F3E">
        <w:t>,</w:t>
      </w:r>
      <w:r w:rsidR="00A05067" w:rsidRPr="00DC3F3E">
        <w:t xml:space="preserve"> moraju se poduzeti i druge propisane mjere.</w:t>
      </w:r>
    </w:p>
    <w:p w14:paraId="2F415539" w14:textId="77777777" w:rsidR="000C5DB3" w:rsidRDefault="000C5DB3" w:rsidP="00DC3F3E">
      <w:pPr>
        <w:ind w:firstLine="1418"/>
        <w:jc w:val="both"/>
      </w:pPr>
    </w:p>
    <w:p w14:paraId="786F4A7D" w14:textId="77777777" w:rsidR="00D82714" w:rsidRPr="00DC3F3E" w:rsidRDefault="009543D0" w:rsidP="00DC3F3E">
      <w:pPr>
        <w:ind w:firstLine="1418"/>
        <w:jc w:val="both"/>
      </w:pPr>
      <w:r w:rsidRPr="00DC3F3E">
        <w:t>(5)</w:t>
      </w:r>
      <w:r w:rsidRPr="00DC3F3E">
        <w:tab/>
      </w:r>
      <w:r w:rsidR="00A05067" w:rsidRPr="00DC3F3E">
        <w:t>Način osiguravanja ŽCP-a mora biti usklađen s promjenama nastalim uslijed modernizacije željezničke pruge ili prekategorizacije ceste ili željezničke pruge, kao i s promjenama nastalim uslijed izgradnje nove ili rekonstrukcije postojeće ceste koja se križa s prugom na području postojećeg ŽCP-a.</w:t>
      </w:r>
    </w:p>
    <w:p w14:paraId="608994FE" w14:textId="77777777" w:rsidR="000C5DB3" w:rsidRDefault="000C5DB3" w:rsidP="00DC3F3E">
      <w:pPr>
        <w:ind w:firstLine="1418"/>
        <w:jc w:val="both"/>
      </w:pPr>
    </w:p>
    <w:p w14:paraId="1925D095" w14:textId="77777777" w:rsidR="00D82714" w:rsidRPr="00DC3F3E" w:rsidRDefault="009543D0" w:rsidP="00DC3F3E">
      <w:pPr>
        <w:ind w:firstLine="1418"/>
        <w:jc w:val="both"/>
      </w:pPr>
      <w:r w:rsidRPr="00DC3F3E">
        <w:t>(6)</w:t>
      </w:r>
      <w:r w:rsidRPr="00DC3F3E">
        <w:tab/>
      </w:r>
      <w:r w:rsidR="00A05067" w:rsidRPr="00DC3F3E">
        <w:t>Način osiguravanja sigurnosti na ŽCP-ima i PP-ima, uvjeti kojima moraju udovoljavati mimoilazne zaštitne ograde, propisana preglednost s ceste</w:t>
      </w:r>
      <w:r w:rsidR="0088687B">
        <w:t>,</w:t>
      </w:r>
      <w:r w:rsidR="00A05067" w:rsidRPr="00DC3F3E">
        <w:t xml:space="preserve"> odnosno pješačke staze na željezničku prugu, kao i druge mjere koje se moraju poduzeti za siguran tijek prometa, ovisno o značaju i vrsti željezničke pruge i ceste, gustoći prometa, brzini vlakova, odnosno vozila i drugim uvjetima od značenja za sigurnost</w:t>
      </w:r>
      <w:r w:rsidR="00183441" w:rsidRPr="00DC3F3E">
        <w:t>,</w:t>
      </w:r>
      <w:r w:rsidR="00A05067" w:rsidRPr="00DC3F3E">
        <w:t xml:space="preserve"> </w:t>
      </w:r>
      <w:r w:rsidR="001B6E46" w:rsidRPr="00DC3F3E">
        <w:t>propisuje ministar pravilnikom.</w:t>
      </w:r>
    </w:p>
    <w:p w14:paraId="5ABFA4B7" w14:textId="77777777" w:rsidR="000C5DB3" w:rsidRDefault="000C5DB3" w:rsidP="00DC3F3E">
      <w:pPr>
        <w:ind w:firstLine="1418"/>
        <w:jc w:val="both"/>
      </w:pPr>
    </w:p>
    <w:p w14:paraId="051EF05A" w14:textId="77777777" w:rsidR="0013675D" w:rsidRPr="00DC3F3E" w:rsidRDefault="0013675D" w:rsidP="00DC3F3E">
      <w:pPr>
        <w:ind w:firstLine="1418"/>
        <w:jc w:val="both"/>
      </w:pPr>
      <w:r w:rsidRPr="00DC3F3E">
        <w:t>(7)</w:t>
      </w:r>
      <w:r w:rsidRPr="00DC3F3E">
        <w:tab/>
        <w:t xml:space="preserve">Agencija na zahtjev investitora uz prethodne suglasnosti upravitelja infrastrukture, pravne osobe koja gospodari cestom, </w:t>
      </w:r>
      <w:r w:rsidR="00975C6D" w:rsidRPr="00DC3F3E">
        <w:t xml:space="preserve">nadležne </w:t>
      </w:r>
      <w:r w:rsidRPr="00DC3F3E">
        <w:t>policij</w:t>
      </w:r>
      <w:r w:rsidR="00975C6D" w:rsidRPr="00DC3F3E">
        <w:t>sk</w:t>
      </w:r>
      <w:r w:rsidRPr="00DC3F3E">
        <w:t>e</w:t>
      </w:r>
      <w:r w:rsidR="00975C6D" w:rsidRPr="00DC3F3E">
        <w:t xml:space="preserve"> uprave</w:t>
      </w:r>
      <w:r w:rsidRPr="00DC3F3E">
        <w:t xml:space="preserve"> i </w:t>
      </w:r>
      <w:r w:rsidR="0020569A" w:rsidRPr="00DC3F3E">
        <w:t>jedinice područne (regionalne)</w:t>
      </w:r>
      <w:r w:rsidR="00975C6D" w:rsidRPr="00DC3F3E">
        <w:t xml:space="preserve"> ili </w:t>
      </w:r>
      <w:r w:rsidRPr="00DC3F3E">
        <w:t>lokalne samouprave izda</w:t>
      </w:r>
      <w:r w:rsidR="00991FC3" w:rsidRPr="00DC3F3E">
        <w:t>je odobrenje za otvaranje novoiz</w:t>
      </w:r>
      <w:r w:rsidRPr="00DC3F3E">
        <w:t>građenoga stalnoga ili privremenoga ŽCP-a</w:t>
      </w:r>
      <w:r w:rsidR="0088687B">
        <w:t>,</w:t>
      </w:r>
      <w:r w:rsidRPr="00DC3F3E">
        <w:t xml:space="preserve"> odnosno PP-a.</w:t>
      </w:r>
    </w:p>
    <w:p w14:paraId="0EF76771" w14:textId="77777777" w:rsidR="000C5DB3" w:rsidRDefault="000C5DB3" w:rsidP="00DC3F3E">
      <w:pPr>
        <w:ind w:firstLine="1418"/>
        <w:jc w:val="both"/>
      </w:pPr>
    </w:p>
    <w:p w14:paraId="44481D1D" w14:textId="77777777" w:rsidR="0013675D" w:rsidRPr="00DC3F3E" w:rsidRDefault="0013675D" w:rsidP="00DC3F3E">
      <w:pPr>
        <w:ind w:firstLine="1418"/>
        <w:jc w:val="both"/>
      </w:pPr>
      <w:r w:rsidRPr="00DC3F3E">
        <w:t>(8)</w:t>
      </w:r>
      <w:r w:rsidRPr="00DC3F3E">
        <w:tab/>
        <w:t>Agencija u postupku izdavanja odobrenja iz stavka 7. ovoga članka</w:t>
      </w:r>
      <w:r w:rsidR="00C4676B">
        <w:t xml:space="preserve"> </w:t>
      </w:r>
      <w:r w:rsidRPr="00DC3F3E">
        <w:t>provjerava da li su ispunjeni uvjeti za otvaranje n</w:t>
      </w:r>
      <w:r w:rsidR="00B7108F" w:rsidRPr="00DC3F3E">
        <w:t>ovoiz</w:t>
      </w:r>
      <w:r w:rsidRPr="00DC3F3E">
        <w:t>građenoga stalnoga ili privremenoga ŽCP-a</w:t>
      </w:r>
      <w:r w:rsidR="0088687B">
        <w:t>,</w:t>
      </w:r>
      <w:r w:rsidRPr="00DC3F3E">
        <w:t xml:space="preserve"> odnosno PP-a i da li je predviđeni način osiguravanja prometa na prijelazu u skladu s propisanim tehničkim uvjetima.</w:t>
      </w:r>
    </w:p>
    <w:p w14:paraId="1D91AAD1" w14:textId="77777777" w:rsidR="000C5DB3" w:rsidRDefault="000C5DB3" w:rsidP="00DC3F3E">
      <w:pPr>
        <w:ind w:firstLine="1418"/>
        <w:jc w:val="both"/>
      </w:pPr>
    </w:p>
    <w:p w14:paraId="7852E020" w14:textId="77777777" w:rsidR="0013675D" w:rsidRPr="00DC3F3E" w:rsidRDefault="0013675D" w:rsidP="00DC3F3E">
      <w:pPr>
        <w:ind w:firstLine="1418"/>
        <w:jc w:val="both"/>
      </w:pPr>
      <w:r w:rsidRPr="00DC3F3E">
        <w:t>(9)</w:t>
      </w:r>
      <w:r w:rsidRPr="00DC3F3E">
        <w:tab/>
        <w:t>Ag</w:t>
      </w:r>
      <w:r w:rsidR="00C52A0A" w:rsidRPr="00DC3F3E">
        <w:t>encija odluku o otvaranju novoiz</w:t>
      </w:r>
      <w:r w:rsidRPr="00DC3F3E">
        <w:t>građenoga stalnoga ili privremenoga ŽCP-a</w:t>
      </w:r>
      <w:r w:rsidR="0088687B">
        <w:t>,</w:t>
      </w:r>
      <w:r w:rsidRPr="00DC3F3E">
        <w:t xml:space="preserve"> odnosno PP-a objavljuje u Narodnim novinama.</w:t>
      </w:r>
    </w:p>
    <w:p w14:paraId="1E6D216A" w14:textId="77777777" w:rsidR="000C5DB3" w:rsidRDefault="000C5DB3" w:rsidP="00DC3F3E">
      <w:pPr>
        <w:ind w:firstLine="1418"/>
        <w:jc w:val="both"/>
      </w:pPr>
    </w:p>
    <w:p w14:paraId="5BA7A7AA" w14:textId="77777777" w:rsidR="0013675D" w:rsidRPr="00DC3F3E" w:rsidRDefault="0013675D" w:rsidP="00DC3F3E">
      <w:pPr>
        <w:ind w:firstLine="1418"/>
        <w:jc w:val="both"/>
      </w:pPr>
      <w:r w:rsidRPr="00DC3F3E">
        <w:t>(10)</w:t>
      </w:r>
      <w:r w:rsidRPr="00DC3F3E">
        <w:tab/>
        <w:t xml:space="preserve">Agencija na zahtjev upravitelja infrastrukture odluku o zatvaranju za promet postojećih ŽCP-a i PP-a </w:t>
      </w:r>
      <w:r w:rsidR="00975C6D" w:rsidRPr="00DC3F3E">
        <w:t xml:space="preserve">donosi u skladu s programom rješavanja ŽCP-a i PP-a iz članka 102. stavka 3. ovoga Zakona i </w:t>
      </w:r>
      <w:r w:rsidRPr="00DC3F3E">
        <w:t>objavljuje</w:t>
      </w:r>
      <w:r w:rsidR="00975C6D" w:rsidRPr="00DC3F3E">
        <w:t xml:space="preserve"> ju</w:t>
      </w:r>
      <w:r w:rsidRPr="00DC3F3E">
        <w:t xml:space="preserve"> u </w:t>
      </w:r>
      <w:r w:rsidR="003D6A78">
        <w:t>"</w:t>
      </w:r>
      <w:r w:rsidRPr="00DC3F3E">
        <w:t>Narodnim novinama</w:t>
      </w:r>
      <w:r w:rsidR="003D6A78">
        <w:t>"</w:t>
      </w:r>
      <w:r w:rsidRPr="00DC3F3E">
        <w:t>.</w:t>
      </w:r>
    </w:p>
    <w:p w14:paraId="49D7FB86" w14:textId="77777777" w:rsidR="00CE029D" w:rsidRPr="00DC3F3E" w:rsidRDefault="00CE029D" w:rsidP="00DC3F3E">
      <w:pPr>
        <w:ind w:firstLine="1418"/>
        <w:jc w:val="both"/>
      </w:pPr>
    </w:p>
    <w:p w14:paraId="7DD92A8E" w14:textId="77777777" w:rsidR="00D82714" w:rsidRPr="00DC3F3E" w:rsidRDefault="00A05067" w:rsidP="00DC3F3E">
      <w:pPr>
        <w:jc w:val="center"/>
        <w:rPr>
          <w:b/>
          <w:i/>
          <w:iCs/>
        </w:rPr>
      </w:pPr>
      <w:r w:rsidRPr="00DC3F3E">
        <w:rPr>
          <w:b/>
          <w:i/>
          <w:iCs/>
        </w:rPr>
        <w:t>Uređaj i oprema za osiguravanje ŽCP-a i PP-a</w:t>
      </w:r>
    </w:p>
    <w:p w14:paraId="0F42727D" w14:textId="77777777" w:rsidR="0021180F" w:rsidRPr="00DC3F3E" w:rsidRDefault="0021180F" w:rsidP="00DC3F3E">
      <w:pPr>
        <w:jc w:val="center"/>
        <w:rPr>
          <w:b/>
          <w:i/>
          <w:iCs/>
        </w:rPr>
      </w:pPr>
    </w:p>
    <w:p w14:paraId="032EE447" w14:textId="77777777" w:rsidR="00D82714" w:rsidRPr="000C5DB3" w:rsidRDefault="00A05067" w:rsidP="00DC3F3E">
      <w:pPr>
        <w:jc w:val="center"/>
        <w:rPr>
          <w:b/>
        </w:rPr>
      </w:pPr>
      <w:r w:rsidRPr="000C5DB3">
        <w:rPr>
          <w:b/>
        </w:rPr>
        <w:t xml:space="preserve">Članak </w:t>
      </w:r>
      <w:r w:rsidR="00055EE6" w:rsidRPr="000C5DB3">
        <w:rPr>
          <w:b/>
        </w:rPr>
        <w:t>99</w:t>
      </w:r>
      <w:r w:rsidRPr="000C5DB3">
        <w:rPr>
          <w:b/>
        </w:rPr>
        <w:t>.</w:t>
      </w:r>
    </w:p>
    <w:p w14:paraId="38F83A7B" w14:textId="77777777" w:rsidR="0021180F" w:rsidRPr="00DC3F3E" w:rsidRDefault="0021180F" w:rsidP="00DC3F3E">
      <w:pPr>
        <w:jc w:val="center"/>
        <w:rPr>
          <w:b/>
        </w:rPr>
      </w:pPr>
    </w:p>
    <w:p w14:paraId="25E84D7D" w14:textId="77777777" w:rsidR="00D82714" w:rsidRPr="00DC3F3E" w:rsidRDefault="009543D0" w:rsidP="00DC3F3E">
      <w:pPr>
        <w:ind w:firstLine="1418"/>
        <w:jc w:val="both"/>
      </w:pPr>
      <w:r w:rsidRPr="00DC3F3E">
        <w:t>(1)</w:t>
      </w:r>
      <w:r w:rsidRPr="00DC3F3E">
        <w:tab/>
      </w:r>
      <w:r w:rsidR="00A05067" w:rsidRPr="00DC3F3E">
        <w:t>Uređaj za osiguravanje ŽCP-a je uređaj za zatvaranje ŽCP-a (s branicima ili polubranicima) i/ili uređaj za davanje znakova kojima se najavljuje približavanje vlaka ili vozila.</w:t>
      </w:r>
    </w:p>
    <w:p w14:paraId="5BF185DB" w14:textId="77777777" w:rsidR="000C5DB3" w:rsidRDefault="000C5DB3" w:rsidP="00DC3F3E">
      <w:pPr>
        <w:ind w:firstLine="1418"/>
        <w:jc w:val="both"/>
      </w:pPr>
    </w:p>
    <w:p w14:paraId="5BA90D68" w14:textId="77777777" w:rsidR="00D82714" w:rsidRPr="00DC3F3E" w:rsidRDefault="009543D0" w:rsidP="00DC3F3E">
      <w:pPr>
        <w:ind w:firstLine="1418"/>
        <w:jc w:val="both"/>
      </w:pPr>
      <w:r w:rsidRPr="00DC3F3E">
        <w:t>(2)</w:t>
      </w:r>
      <w:r w:rsidRPr="00DC3F3E">
        <w:tab/>
      </w:r>
      <w:r w:rsidR="00A05067" w:rsidRPr="00DC3F3E">
        <w:t>Uređaj za osiguravanje PP-a je uređaj za davanje znakova kojima se najavljuje približavanje vlaka ili vozila.</w:t>
      </w:r>
    </w:p>
    <w:p w14:paraId="7F74295E" w14:textId="77777777" w:rsidR="000C5DB3" w:rsidRDefault="000C5DB3" w:rsidP="00DC3F3E">
      <w:pPr>
        <w:ind w:firstLine="1418"/>
        <w:jc w:val="both"/>
      </w:pPr>
    </w:p>
    <w:p w14:paraId="2663EC24" w14:textId="77777777" w:rsidR="00D82714" w:rsidRPr="00DC3F3E" w:rsidRDefault="009543D0" w:rsidP="00DC3F3E">
      <w:pPr>
        <w:ind w:firstLine="1418"/>
        <w:jc w:val="both"/>
      </w:pPr>
      <w:r w:rsidRPr="00DC3F3E">
        <w:t>(3)</w:t>
      </w:r>
      <w:r w:rsidRPr="00DC3F3E">
        <w:tab/>
      </w:r>
      <w:r w:rsidR="00A05067" w:rsidRPr="00DC3F3E">
        <w:t>Na PP-u preko pruge mo</w:t>
      </w:r>
      <w:r w:rsidR="003B7A1F" w:rsidRPr="00DC3F3E">
        <w:t>gu</w:t>
      </w:r>
      <w:r w:rsidR="00A05067" w:rsidRPr="00DC3F3E">
        <w:t xml:space="preserve"> biti postavljene mimoilazne zaštitne ograde za pješake.</w:t>
      </w:r>
    </w:p>
    <w:p w14:paraId="6266F79E" w14:textId="77777777" w:rsidR="000C5DB3" w:rsidRDefault="000C5DB3" w:rsidP="00DC3F3E">
      <w:pPr>
        <w:ind w:firstLine="1418"/>
        <w:jc w:val="both"/>
      </w:pPr>
    </w:p>
    <w:p w14:paraId="233660BC" w14:textId="77777777" w:rsidR="00D82714" w:rsidRPr="00DC3F3E" w:rsidRDefault="009543D0" w:rsidP="00DC3F3E">
      <w:pPr>
        <w:ind w:firstLine="1418"/>
        <w:jc w:val="both"/>
      </w:pPr>
      <w:r w:rsidRPr="00DC3F3E">
        <w:t>(4)</w:t>
      </w:r>
      <w:r w:rsidRPr="00DC3F3E">
        <w:tab/>
      </w:r>
      <w:r w:rsidR="00A05067" w:rsidRPr="00DC3F3E">
        <w:t>Upravitelj infrastrukture odgovoran je za postavljanje i održavanje uređaja za osiguravanje ŽCP-a</w:t>
      </w:r>
      <w:r w:rsidR="00183441" w:rsidRPr="00DC3F3E">
        <w:t>,</w:t>
      </w:r>
      <w:r w:rsidR="00A05067" w:rsidRPr="00DC3F3E">
        <w:t xml:space="preserve"> PP-a i mimoilaznih zaštitnih ograda za pješake.</w:t>
      </w:r>
    </w:p>
    <w:p w14:paraId="7829DB31" w14:textId="77777777" w:rsidR="000C5DB3" w:rsidRDefault="000C5DB3" w:rsidP="00DC3F3E">
      <w:pPr>
        <w:ind w:firstLine="1418"/>
        <w:jc w:val="both"/>
      </w:pPr>
    </w:p>
    <w:p w14:paraId="78CAF144" w14:textId="77777777" w:rsidR="00D82714" w:rsidRPr="00DC3F3E" w:rsidRDefault="009543D0" w:rsidP="00DC3F3E">
      <w:pPr>
        <w:ind w:firstLine="1418"/>
        <w:jc w:val="both"/>
      </w:pPr>
      <w:r w:rsidRPr="00DC3F3E">
        <w:t>(5)</w:t>
      </w:r>
      <w:r w:rsidRPr="00DC3F3E">
        <w:tab/>
      </w:r>
      <w:r w:rsidR="0079750E" w:rsidRPr="00DC3F3E">
        <w:t>Tehničk</w:t>
      </w:r>
      <w:r w:rsidR="00183441" w:rsidRPr="00DC3F3E">
        <w:t>e</w:t>
      </w:r>
      <w:r w:rsidR="0079750E" w:rsidRPr="00DC3F3E">
        <w:t xml:space="preserve"> uvjet</w:t>
      </w:r>
      <w:r w:rsidR="00183441" w:rsidRPr="00DC3F3E">
        <w:t>e</w:t>
      </w:r>
      <w:r w:rsidR="0079750E" w:rsidRPr="00DC3F3E">
        <w:t xml:space="preserve"> za uređaje iz stavka 1. i 2. ovoga članka propisuje ministar pravilnikom.</w:t>
      </w:r>
    </w:p>
    <w:p w14:paraId="1C96B152" w14:textId="77777777" w:rsidR="000C5DB3" w:rsidRDefault="000C5DB3" w:rsidP="00DC3F3E">
      <w:pPr>
        <w:jc w:val="center"/>
        <w:rPr>
          <w:b/>
          <w:i/>
          <w:iCs/>
        </w:rPr>
      </w:pPr>
    </w:p>
    <w:p w14:paraId="5C1D54C1" w14:textId="77777777" w:rsidR="00D82714" w:rsidRPr="00DC3F3E" w:rsidRDefault="00A05067" w:rsidP="00DC3F3E">
      <w:pPr>
        <w:jc w:val="center"/>
        <w:rPr>
          <w:b/>
          <w:i/>
          <w:iCs/>
        </w:rPr>
      </w:pPr>
      <w:r w:rsidRPr="00DC3F3E">
        <w:rPr>
          <w:b/>
          <w:i/>
          <w:iCs/>
        </w:rPr>
        <w:t>Propisana preglednost</w:t>
      </w:r>
    </w:p>
    <w:p w14:paraId="6C495244" w14:textId="77777777" w:rsidR="0021180F" w:rsidRPr="00DC3F3E" w:rsidRDefault="0021180F" w:rsidP="00DC3F3E">
      <w:pPr>
        <w:jc w:val="center"/>
        <w:rPr>
          <w:b/>
          <w:i/>
          <w:iCs/>
        </w:rPr>
      </w:pPr>
    </w:p>
    <w:p w14:paraId="53E5F8F5" w14:textId="77777777" w:rsidR="00D82714" w:rsidRPr="000C5DB3" w:rsidRDefault="00A05067" w:rsidP="00DC3F3E">
      <w:pPr>
        <w:jc w:val="center"/>
        <w:rPr>
          <w:b/>
        </w:rPr>
      </w:pPr>
      <w:r w:rsidRPr="000C5DB3">
        <w:rPr>
          <w:b/>
        </w:rPr>
        <w:t xml:space="preserve">Članak </w:t>
      </w:r>
      <w:r w:rsidR="00055EE6" w:rsidRPr="000C5DB3">
        <w:rPr>
          <w:b/>
        </w:rPr>
        <w:t>100</w:t>
      </w:r>
      <w:r w:rsidRPr="000C5DB3">
        <w:rPr>
          <w:b/>
        </w:rPr>
        <w:t>.</w:t>
      </w:r>
    </w:p>
    <w:p w14:paraId="388CAB64" w14:textId="77777777" w:rsidR="0021180F" w:rsidRPr="00DC3F3E" w:rsidRDefault="0021180F" w:rsidP="00DC3F3E">
      <w:pPr>
        <w:jc w:val="center"/>
        <w:rPr>
          <w:b/>
        </w:rPr>
      </w:pPr>
    </w:p>
    <w:p w14:paraId="0797F3BF" w14:textId="77777777" w:rsidR="00D82714" w:rsidRPr="00DC3F3E" w:rsidRDefault="009543D0" w:rsidP="00DC3F3E">
      <w:pPr>
        <w:ind w:firstLine="1418"/>
        <w:jc w:val="both"/>
      </w:pPr>
      <w:r w:rsidRPr="00DC3F3E">
        <w:t>(1)</w:t>
      </w:r>
      <w:r w:rsidRPr="00DC3F3E">
        <w:tab/>
      </w:r>
      <w:r w:rsidR="00A05067" w:rsidRPr="00DC3F3E">
        <w:t>Preglednost za ŽCP ili PP na području izvan pružnog pojasa mora osigurati pravna osoba koja održava cestu na tom području, a unutar pružnog pojasa tu preglednost mora osigurati upravitelj infrastrukture.</w:t>
      </w:r>
    </w:p>
    <w:p w14:paraId="6B6EA6BF" w14:textId="77777777" w:rsidR="000C5DB3" w:rsidRDefault="000C5DB3" w:rsidP="00DC3F3E">
      <w:pPr>
        <w:ind w:firstLine="1418"/>
        <w:jc w:val="both"/>
      </w:pPr>
    </w:p>
    <w:p w14:paraId="0EFFEEB7" w14:textId="77777777" w:rsidR="00D82714" w:rsidRPr="00DC3F3E" w:rsidRDefault="009543D0" w:rsidP="00DC3F3E">
      <w:pPr>
        <w:ind w:firstLine="1418"/>
        <w:jc w:val="both"/>
      </w:pPr>
      <w:r w:rsidRPr="00DC3F3E">
        <w:t>(2)</w:t>
      </w:r>
      <w:r w:rsidRPr="00DC3F3E">
        <w:tab/>
      </w:r>
      <w:r w:rsidR="00C10671" w:rsidRPr="00DC3F3E">
        <w:t>Upravitelj infrastrukture odgovoran je da se n</w:t>
      </w:r>
      <w:r w:rsidR="00A05067" w:rsidRPr="00DC3F3E">
        <w:t>a željezničkoj pruzi ispred ŽCP-a ili PP-a koji je osiguran propisanom preglednošću postavi propisana signalna oznaka za davanje obavijesti strojovođi o približavanju takvom prijelazu i o obvezi davanja propisanih signalnih znakova sa željezničkog vozila.</w:t>
      </w:r>
    </w:p>
    <w:p w14:paraId="0B75A9BE" w14:textId="77777777" w:rsidR="0021180F" w:rsidRPr="00DC3F3E" w:rsidRDefault="0021180F" w:rsidP="00DC3F3E">
      <w:pPr>
        <w:ind w:firstLine="1418"/>
        <w:jc w:val="both"/>
      </w:pPr>
    </w:p>
    <w:p w14:paraId="3BFD8789" w14:textId="77777777" w:rsidR="00D82714" w:rsidRPr="00DC3F3E" w:rsidRDefault="00A05067" w:rsidP="00DC3F3E">
      <w:pPr>
        <w:jc w:val="center"/>
        <w:rPr>
          <w:b/>
          <w:i/>
          <w:iCs/>
        </w:rPr>
      </w:pPr>
      <w:r w:rsidRPr="00DC3F3E">
        <w:rPr>
          <w:b/>
          <w:i/>
          <w:iCs/>
        </w:rPr>
        <w:t>Dodatni uvjeti za ŽCP-e</w:t>
      </w:r>
    </w:p>
    <w:p w14:paraId="08455E60" w14:textId="77777777" w:rsidR="0021180F" w:rsidRPr="00DC3F3E" w:rsidRDefault="0021180F" w:rsidP="00DC3F3E">
      <w:pPr>
        <w:ind w:firstLine="1418"/>
        <w:jc w:val="both"/>
      </w:pPr>
    </w:p>
    <w:p w14:paraId="684246EA" w14:textId="77777777" w:rsidR="00D82714" w:rsidRPr="000C5DB3" w:rsidRDefault="00A05067" w:rsidP="00DC3F3E">
      <w:pPr>
        <w:jc w:val="center"/>
        <w:rPr>
          <w:b/>
        </w:rPr>
      </w:pPr>
      <w:r w:rsidRPr="000C5DB3">
        <w:rPr>
          <w:b/>
        </w:rPr>
        <w:t xml:space="preserve">Članak </w:t>
      </w:r>
      <w:r w:rsidR="00055EE6" w:rsidRPr="000C5DB3">
        <w:rPr>
          <w:b/>
        </w:rPr>
        <w:t>101</w:t>
      </w:r>
      <w:r w:rsidRPr="000C5DB3">
        <w:rPr>
          <w:b/>
        </w:rPr>
        <w:t>.</w:t>
      </w:r>
    </w:p>
    <w:p w14:paraId="51A76822" w14:textId="77777777" w:rsidR="0021180F" w:rsidRPr="00DC3F3E" w:rsidRDefault="0021180F" w:rsidP="00DC3F3E">
      <w:pPr>
        <w:jc w:val="center"/>
        <w:rPr>
          <w:b/>
        </w:rPr>
      </w:pPr>
    </w:p>
    <w:p w14:paraId="1E52B420" w14:textId="77777777" w:rsidR="00D82714" w:rsidRPr="00DC3F3E" w:rsidRDefault="009543D0" w:rsidP="00DC3F3E">
      <w:pPr>
        <w:ind w:firstLine="1418"/>
        <w:jc w:val="both"/>
      </w:pPr>
      <w:r w:rsidRPr="00DC3F3E">
        <w:t>(1)</w:t>
      </w:r>
      <w:r w:rsidRPr="00DC3F3E">
        <w:tab/>
      </w:r>
      <w:r w:rsidR="00A05067" w:rsidRPr="00DC3F3E">
        <w:t>Na cesti koja prelazi preko elektrificirane željezničke pruge moraju se, na propisanoj udaljenosti s obiju strana ŽCP-a, postaviti zaštitne zapreke koje ograničavaju prolazak cestovnih vozila čija visina zajedno s teretom premašuje propisanu najveću dopuštenu visinu.</w:t>
      </w:r>
    </w:p>
    <w:p w14:paraId="65D4E5F2" w14:textId="77777777" w:rsidR="000C5DB3" w:rsidRDefault="000C5DB3" w:rsidP="00DC3F3E">
      <w:pPr>
        <w:ind w:firstLine="1418"/>
        <w:jc w:val="both"/>
      </w:pPr>
    </w:p>
    <w:p w14:paraId="33866934" w14:textId="77777777" w:rsidR="00D82714" w:rsidRPr="00DC3F3E" w:rsidRDefault="009543D0" w:rsidP="00DC3F3E">
      <w:pPr>
        <w:ind w:firstLine="1418"/>
        <w:jc w:val="both"/>
      </w:pPr>
      <w:r w:rsidRPr="00DC3F3E">
        <w:t>(2)</w:t>
      </w:r>
      <w:r w:rsidRPr="00DC3F3E">
        <w:tab/>
      </w:r>
      <w:r w:rsidR="00A05067" w:rsidRPr="00DC3F3E">
        <w:t>Zaštitna zapreka iz stavka 1. ovoga članka postavlja se na udaljenosti od najmanje 8 m od najbliže tračnice mjereno po osi ceste i na visini od 4,5 m mjereno iznad kolnika ceste.</w:t>
      </w:r>
    </w:p>
    <w:p w14:paraId="467EC622" w14:textId="77777777" w:rsidR="000C5DB3" w:rsidRDefault="000C5DB3" w:rsidP="00DC3F3E">
      <w:pPr>
        <w:ind w:firstLine="1418"/>
        <w:jc w:val="both"/>
      </w:pPr>
    </w:p>
    <w:p w14:paraId="0883E2D1" w14:textId="77777777" w:rsidR="00D82714" w:rsidRDefault="009543D0" w:rsidP="00DC3F3E">
      <w:pPr>
        <w:ind w:firstLine="1418"/>
        <w:jc w:val="both"/>
      </w:pPr>
      <w:r w:rsidRPr="00DC3F3E">
        <w:t>(3)</w:t>
      </w:r>
      <w:r w:rsidRPr="00DC3F3E">
        <w:tab/>
      </w:r>
      <w:r w:rsidR="00A05067" w:rsidRPr="00DC3F3E">
        <w:t>Upravitelj infrastrukture odgovoran je za postavljanje i održavanje zaštitnih zapreka iz stavka 1. ovoga članka.</w:t>
      </w:r>
    </w:p>
    <w:p w14:paraId="46A124F2" w14:textId="77777777" w:rsidR="00DF1DAF" w:rsidRDefault="00DF1DAF" w:rsidP="00DC3F3E">
      <w:pPr>
        <w:ind w:firstLine="1418"/>
        <w:jc w:val="both"/>
      </w:pPr>
    </w:p>
    <w:p w14:paraId="2F133A85" w14:textId="77777777" w:rsidR="00480C65" w:rsidRDefault="00480C65" w:rsidP="00480C65">
      <w:pPr>
        <w:jc w:val="both"/>
      </w:pPr>
    </w:p>
    <w:p w14:paraId="0FB8DBA8" w14:textId="77777777" w:rsidR="00D82714" w:rsidRPr="00DC3F3E" w:rsidRDefault="009543D0" w:rsidP="00DC3F3E">
      <w:pPr>
        <w:ind w:firstLine="1418"/>
        <w:jc w:val="both"/>
      </w:pPr>
      <w:r w:rsidRPr="00DC3F3E">
        <w:t>(4)</w:t>
      </w:r>
      <w:r w:rsidRPr="00DC3F3E">
        <w:tab/>
      </w:r>
      <w:r w:rsidR="00A05067" w:rsidRPr="00DC3F3E">
        <w:t>Prelazak vozila koje se kreće na cesti s dozvolom za izvanredni prijevoz preko ŽCP-a dopušten je samo uz suglasnost i uz uvjete koje odredi upravitelj infrastrukture.</w:t>
      </w:r>
    </w:p>
    <w:p w14:paraId="41CF7F9E" w14:textId="77777777" w:rsidR="0021180F" w:rsidRPr="00DC3F3E" w:rsidRDefault="0021180F" w:rsidP="00DC3F3E">
      <w:pPr>
        <w:jc w:val="center"/>
        <w:rPr>
          <w:b/>
          <w:i/>
          <w:iCs/>
        </w:rPr>
      </w:pPr>
    </w:p>
    <w:p w14:paraId="505FA418" w14:textId="77777777" w:rsidR="00D82714" w:rsidRPr="00DC3F3E" w:rsidRDefault="00A05067" w:rsidP="00DC3F3E">
      <w:pPr>
        <w:jc w:val="center"/>
        <w:rPr>
          <w:b/>
          <w:i/>
          <w:iCs/>
        </w:rPr>
      </w:pPr>
      <w:r w:rsidRPr="00DC3F3E">
        <w:rPr>
          <w:b/>
          <w:i/>
          <w:iCs/>
        </w:rPr>
        <w:t>Program rješavanja ŽCP-a i PP-a</w:t>
      </w:r>
    </w:p>
    <w:p w14:paraId="00270271" w14:textId="77777777" w:rsidR="0021180F" w:rsidRPr="00DC3F3E" w:rsidRDefault="0021180F" w:rsidP="00DC3F3E">
      <w:pPr>
        <w:jc w:val="center"/>
        <w:rPr>
          <w:b/>
          <w:i/>
          <w:iCs/>
        </w:rPr>
      </w:pPr>
    </w:p>
    <w:p w14:paraId="739554BB" w14:textId="77777777" w:rsidR="00D82714" w:rsidRPr="000C5DB3" w:rsidRDefault="00A05067" w:rsidP="00DC3F3E">
      <w:pPr>
        <w:jc w:val="center"/>
        <w:rPr>
          <w:b/>
        </w:rPr>
      </w:pPr>
      <w:r w:rsidRPr="000C5DB3">
        <w:rPr>
          <w:b/>
        </w:rPr>
        <w:t xml:space="preserve">Članak </w:t>
      </w:r>
      <w:r w:rsidR="00055EE6" w:rsidRPr="000C5DB3">
        <w:rPr>
          <w:b/>
        </w:rPr>
        <w:t>102</w:t>
      </w:r>
      <w:r w:rsidRPr="000C5DB3">
        <w:rPr>
          <w:b/>
        </w:rPr>
        <w:t>.</w:t>
      </w:r>
    </w:p>
    <w:p w14:paraId="42E0862B" w14:textId="77777777" w:rsidR="0021180F" w:rsidRPr="00DC3F3E" w:rsidRDefault="0021180F" w:rsidP="00DC3F3E">
      <w:pPr>
        <w:jc w:val="center"/>
        <w:rPr>
          <w:b/>
        </w:rPr>
      </w:pPr>
    </w:p>
    <w:p w14:paraId="3A87E7A1" w14:textId="77777777" w:rsidR="00D82714" w:rsidRPr="00DC3F3E" w:rsidRDefault="009543D0" w:rsidP="00DC3F3E">
      <w:pPr>
        <w:ind w:firstLine="1418"/>
        <w:jc w:val="both"/>
      </w:pPr>
      <w:r w:rsidRPr="00DC3F3E">
        <w:t>(1)</w:t>
      </w:r>
      <w:r w:rsidRPr="00DC3F3E">
        <w:tab/>
      </w:r>
      <w:r w:rsidR="00A05067" w:rsidRPr="00DC3F3E">
        <w:t>Program rješavanja ŽCP-a i PP-a sadrži pregled postojećih prijelaza na željezničkim prugama s vremenskim planom i obveznim redoslijedom te načinom rješavanja prijelaza koji se ne smatraju konačno riješenim.</w:t>
      </w:r>
    </w:p>
    <w:p w14:paraId="0ACDD452" w14:textId="77777777" w:rsidR="000C5DB3" w:rsidRDefault="000C5DB3" w:rsidP="00DC3F3E">
      <w:pPr>
        <w:ind w:firstLine="1418"/>
        <w:jc w:val="both"/>
      </w:pPr>
    </w:p>
    <w:p w14:paraId="1557168C" w14:textId="77777777" w:rsidR="00D82714" w:rsidRPr="00DC3F3E" w:rsidRDefault="009543D0" w:rsidP="00DC3F3E">
      <w:pPr>
        <w:ind w:firstLine="1418"/>
        <w:jc w:val="both"/>
      </w:pPr>
      <w:r w:rsidRPr="00DC3F3E">
        <w:t>(2)</w:t>
      </w:r>
      <w:r w:rsidRPr="00DC3F3E">
        <w:tab/>
      </w:r>
      <w:r w:rsidR="00A05067" w:rsidRPr="00DC3F3E">
        <w:t>Predviđeni načini rješavanja ŽCP-a i PP-a preko pruge u programu su denivelacija, ukidanje sa ili bez svođenja, osiguravanje uređajem, nadopuna ili promjena postojećeg načina osiguranja uređajem.</w:t>
      </w:r>
    </w:p>
    <w:p w14:paraId="4908BAA5" w14:textId="77777777" w:rsidR="000C5DB3" w:rsidRDefault="000C5DB3" w:rsidP="00DC3F3E">
      <w:pPr>
        <w:ind w:firstLine="1418"/>
        <w:jc w:val="both"/>
      </w:pPr>
    </w:p>
    <w:p w14:paraId="6EED3836" w14:textId="77777777" w:rsidR="00D82714" w:rsidRPr="00DC3F3E" w:rsidRDefault="009543D0" w:rsidP="00DC3F3E">
      <w:pPr>
        <w:ind w:firstLine="1418"/>
        <w:jc w:val="both"/>
      </w:pPr>
      <w:r w:rsidRPr="00DC3F3E">
        <w:t>(3)</w:t>
      </w:r>
      <w:r w:rsidRPr="00DC3F3E">
        <w:tab/>
      </w:r>
      <w:r w:rsidR="00A05067" w:rsidRPr="00DC3F3E">
        <w:t>Program rješavanja ŽCP-a i PP-a iz stavka 1. ovog</w:t>
      </w:r>
      <w:r w:rsidR="00206D11">
        <w:t>a</w:t>
      </w:r>
      <w:r w:rsidR="00A05067" w:rsidRPr="00DC3F3E">
        <w:t xml:space="preserve"> članka za razdoblje od </w:t>
      </w:r>
      <w:r w:rsidR="00AE7637" w:rsidRPr="00DC3F3E">
        <w:t xml:space="preserve">pet </w:t>
      </w:r>
      <w:r w:rsidR="0017663C">
        <w:t xml:space="preserve">godina </w:t>
      </w:r>
      <w:r w:rsidR="00A05067" w:rsidRPr="00DC3F3E">
        <w:t>donosi ministar.</w:t>
      </w:r>
    </w:p>
    <w:p w14:paraId="1D925B84" w14:textId="77777777" w:rsidR="000C5DB3" w:rsidRPr="00DC3F3E" w:rsidRDefault="000C5DB3" w:rsidP="00DC3F3E">
      <w:pPr>
        <w:jc w:val="both"/>
      </w:pPr>
    </w:p>
    <w:p w14:paraId="12CDA003" w14:textId="77777777" w:rsidR="00D82714" w:rsidRPr="00DC3F3E" w:rsidRDefault="00A05067" w:rsidP="00DC3F3E">
      <w:pPr>
        <w:jc w:val="center"/>
        <w:rPr>
          <w:b/>
          <w:i/>
          <w:iCs/>
        </w:rPr>
      </w:pPr>
      <w:r w:rsidRPr="00DC3F3E">
        <w:rPr>
          <w:b/>
          <w:i/>
          <w:iCs/>
        </w:rPr>
        <w:t>Usporedno vođenje željezničke pruge i druge prometnice</w:t>
      </w:r>
    </w:p>
    <w:p w14:paraId="75804A62" w14:textId="77777777" w:rsidR="0021180F" w:rsidRPr="00DC3F3E" w:rsidRDefault="0021180F" w:rsidP="00DC3F3E">
      <w:pPr>
        <w:jc w:val="center"/>
        <w:rPr>
          <w:b/>
          <w:i/>
          <w:iCs/>
        </w:rPr>
      </w:pPr>
    </w:p>
    <w:p w14:paraId="55B293C0" w14:textId="77777777" w:rsidR="00D82714" w:rsidRPr="000C5DB3" w:rsidRDefault="00A05067" w:rsidP="00DC3F3E">
      <w:pPr>
        <w:jc w:val="center"/>
        <w:rPr>
          <w:b/>
        </w:rPr>
      </w:pPr>
      <w:r w:rsidRPr="000C5DB3">
        <w:rPr>
          <w:b/>
        </w:rPr>
        <w:t xml:space="preserve">Članak </w:t>
      </w:r>
      <w:r w:rsidR="00C0226F" w:rsidRPr="000C5DB3">
        <w:rPr>
          <w:b/>
        </w:rPr>
        <w:t>103</w:t>
      </w:r>
      <w:r w:rsidRPr="000C5DB3">
        <w:rPr>
          <w:b/>
        </w:rPr>
        <w:t>.</w:t>
      </w:r>
    </w:p>
    <w:p w14:paraId="3EDB1A38" w14:textId="77777777" w:rsidR="0021180F" w:rsidRPr="00DC3F3E" w:rsidRDefault="0021180F" w:rsidP="00DC3F3E">
      <w:pPr>
        <w:jc w:val="center"/>
        <w:rPr>
          <w:b/>
        </w:rPr>
      </w:pPr>
    </w:p>
    <w:p w14:paraId="7689BEA4" w14:textId="77777777" w:rsidR="00D82714" w:rsidRPr="00DC3F3E" w:rsidRDefault="009543D0" w:rsidP="00DC3F3E">
      <w:pPr>
        <w:ind w:firstLine="1418"/>
        <w:jc w:val="both"/>
      </w:pPr>
      <w:r w:rsidRPr="00DC3F3E">
        <w:t>(1)</w:t>
      </w:r>
      <w:r w:rsidRPr="00DC3F3E">
        <w:tab/>
      </w:r>
      <w:r w:rsidR="00A05067" w:rsidRPr="00DC3F3E">
        <w:t xml:space="preserve">U kolodvorima i na otvorenoj pruzi trasa industrijskog kolosijeka koja je usporedna sa željezničkom prugom može se iznimno nalaziti unutar pružnog ili infrastrukturnog pojasa, uz uvjet ispunjenja propisanih sigurnosnih i funkcionalnih zahtjeva, a </w:t>
      </w:r>
      <w:r w:rsidR="00653B6F" w:rsidRPr="00DC3F3E">
        <w:t>posebno</w:t>
      </w:r>
      <w:r w:rsidR="00A05067" w:rsidRPr="00DC3F3E">
        <w:t xml:space="preserve"> pridržavanja osnog razmaka između kolosijeka.</w:t>
      </w:r>
    </w:p>
    <w:p w14:paraId="1D6393CA" w14:textId="77777777" w:rsidR="000C5DB3" w:rsidRDefault="000C5DB3" w:rsidP="00DC3F3E">
      <w:pPr>
        <w:ind w:firstLine="1418"/>
        <w:jc w:val="both"/>
      </w:pPr>
    </w:p>
    <w:p w14:paraId="102969C1" w14:textId="77777777" w:rsidR="00D82714" w:rsidRPr="00DC3F3E" w:rsidRDefault="009543D0" w:rsidP="00DC3F3E">
      <w:pPr>
        <w:ind w:firstLine="1418"/>
        <w:jc w:val="both"/>
      </w:pPr>
      <w:r w:rsidRPr="00DC3F3E">
        <w:t>(2)</w:t>
      </w:r>
      <w:r w:rsidRPr="00DC3F3E">
        <w:tab/>
      </w:r>
      <w:r w:rsidR="00A05067" w:rsidRPr="00DC3F3E">
        <w:t>Razmak između željezničke pruge i usporedno vođene ceste ili pješačke ili biciklističke staze ne smije biti manji od 8 m, mjereno od osi najbližega kolosijeka do najbliže točke gornjega ustroja ceste ili staze.</w:t>
      </w:r>
    </w:p>
    <w:p w14:paraId="1FCABB86" w14:textId="77777777" w:rsidR="000C5DB3" w:rsidRDefault="000C5DB3" w:rsidP="00DC3F3E">
      <w:pPr>
        <w:ind w:firstLine="1418"/>
        <w:jc w:val="both"/>
      </w:pPr>
    </w:p>
    <w:p w14:paraId="3F88D62D" w14:textId="77777777" w:rsidR="00D82714" w:rsidRPr="00DC3F3E" w:rsidRDefault="009543D0" w:rsidP="00DC3F3E">
      <w:pPr>
        <w:ind w:firstLine="1418"/>
        <w:jc w:val="both"/>
      </w:pPr>
      <w:r w:rsidRPr="00DC3F3E">
        <w:t>(3)</w:t>
      </w:r>
      <w:r w:rsidRPr="00DC3F3E">
        <w:tab/>
      </w:r>
      <w:r w:rsidR="00A05067" w:rsidRPr="00DC3F3E">
        <w:t>Iznimno od odredbe stavka 2. ovoga članka, razmak između željezničke pruge i ceste koja nema status autoceste može biti od 4 m do 8 m, uz uvjet da im se slobodni profili ne dodiruju i da je između njih dovoljan prostor za željezničke infrastrukturne uređaje i postrojenja te uz uvjet da gornji rub bliže tračnice na željezničkoj pruzi bude najmanje jedan metar iznad gornje površine kolnika ceste.</w:t>
      </w:r>
    </w:p>
    <w:p w14:paraId="7F8D55A9" w14:textId="77777777" w:rsidR="000C5DB3" w:rsidRDefault="000C5DB3" w:rsidP="00DC3F3E">
      <w:pPr>
        <w:ind w:firstLine="1418"/>
        <w:jc w:val="both"/>
      </w:pPr>
    </w:p>
    <w:p w14:paraId="6C1C2203" w14:textId="77777777" w:rsidR="00D82714" w:rsidRPr="00DC3F3E" w:rsidRDefault="009543D0" w:rsidP="00DC3F3E">
      <w:pPr>
        <w:ind w:firstLine="1418"/>
        <w:jc w:val="both"/>
      </w:pPr>
      <w:r w:rsidRPr="00DC3F3E">
        <w:t>(4)</w:t>
      </w:r>
      <w:r w:rsidRPr="00DC3F3E">
        <w:tab/>
      </w:r>
      <w:r w:rsidR="00A05067" w:rsidRPr="00DC3F3E">
        <w:t>U slučaju iz stavka 3. ovoga članka i ako gornji rub bliže tračnice na željezničkoj pruzi nije najmanje jedan metar iznad gornje površine kolnika ceste ili staze, pravna osoba koja održava cestu odgovorna je, uz uvjete upravitelja infrastrukture, za postavljanje i održavanje zaštitne ograde.</w:t>
      </w:r>
    </w:p>
    <w:p w14:paraId="0E51C368" w14:textId="77777777" w:rsidR="000C5DB3" w:rsidRDefault="000C5DB3" w:rsidP="00DC3F3E">
      <w:pPr>
        <w:ind w:firstLine="1418"/>
        <w:jc w:val="both"/>
      </w:pPr>
    </w:p>
    <w:p w14:paraId="71C21910" w14:textId="77777777" w:rsidR="00D82714" w:rsidRPr="00DC3F3E" w:rsidRDefault="009543D0" w:rsidP="00DC3F3E">
      <w:pPr>
        <w:ind w:firstLine="1418"/>
        <w:jc w:val="both"/>
      </w:pPr>
      <w:r w:rsidRPr="00DC3F3E">
        <w:t>(5)</w:t>
      </w:r>
      <w:r w:rsidRPr="00DC3F3E">
        <w:tab/>
      </w:r>
      <w:r w:rsidR="00A05067" w:rsidRPr="00DC3F3E">
        <w:t>Zaštitnu ogradu iz stavka 4. ovoga članka nije potrebno postavljati ako se između željezničke pruge i ceste nalazi prirodna ili umjetna prepreka koja može poslužiti istoj namjeni.</w:t>
      </w:r>
    </w:p>
    <w:p w14:paraId="3E486210" w14:textId="77777777" w:rsidR="007F69BF" w:rsidRDefault="007F69BF" w:rsidP="00DC3F3E">
      <w:pPr>
        <w:jc w:val="center"/>
        <w:rPr>
          <w:b/>
        </w:rPr>
      </w:pPr>
    </w:p>
    <w:p w14:paraId="79E6E556" w14:textId="77777777" w:rsidR="00D82714" w:rsidRPr="00DC3F3E" w:rsidRDefault="00A05067" w:rsidP="00DC3F3E">
      <w:pPr>
        <w:jc w:val="center"/>
        <w:rPr>
          <w:b/>
        </w:rPr>
      </w:pPr>
      <w:r w:rsidRPr="00DC3F3E">
        <w:rPr>
          <w:b/>
        </w:rPr>
        <w:t>XIV. IZVRŠNI RADNICI</w:t>
      </w:r>
    </w:p>
    <w:p w14:paraId="29F9192B" w14:textId="77777777" w:rsidR="0021180F" w:rsidRPr="00DC3F3E" w:rsidRDefault="0021180F" w:rsidP="00DC3F3E">
      <w:pPr>
        <w:jc w:val="center"/>
      </w:pPr>
    </w:p>
    <w:p w14:paraId="54474316" w14:textId="77777777" w:rsidR="00D82714" w:rsidRPr="00DC3F3E" w:rsidRDefault="00A05067" w:rsidP="00DC3F3E">
      <w:pPr>
        <w:jc w:val="center"/>
        <w:rPr>
          <w:b/>
          <w:i/>
          <w:iCs/>
        </w:rPr>
      </w:pPr>
      <w:r w:rsidRPr="00DC3F3E">
        <w:rPr>
          <w:b/>
          <w:i/>
          <w:iCs/>
        </w:rPr>
        <w:t>Poslovi koje obavljaju izvršni radnici</w:t>
      </w:r>
    </w:p>
    <w:p w14:paraId="4CE5933C" w14:textId="77777777" w:rsidR="0021180F" w:rsidRPr="00DC3F3E" w:rsidRDefault="0021180F" w:rsidP="00DC3F3E">
      <w:pPr>
        <w:jc w:val="center"/>
        <w:rPr>
          <w:b/>
          <w:i/>
          <w:iCs/>
        </w:rPr>
      </w:pPr>
    </w:p>
    <w:p w14:paraId="1E4E4262" w14:textId="77777777" w:rsidR="00D82714" w:rsidRPr="000C5DB3" w:rsidRDefault="00A05067" w:rsidP="00DC3F3E">
      <w:pPr>
        <w:jc w:val="center"/>
        <w:rPr>
          <w:b/>
        </w:rPr>
      </w:pPr>
      <w:r w:rsidRPr="000C5DB3">
        <w:rPr>
          <w:b/>
        </w:rPr>
        <w:t xml:space="preserve">Članak </w:t>
      </w:r>
      <w:r w:rsidR="00C0226F" w:rsidRPr="000C5DB3">
        <w:rPr>
          <w:b/>
        </w:rPr>
        <w:t>104</w:t>
      </w:r>
      <w:r w:rsidRPr="000C5DB3">
        <w:rPr>
          <w:b/>
        </w:rPr>
        <w:t>.</w:t>
      </w:r>
    </w:p>
    <w:p w14:paraId="3B557E6C" w14:textId="77777777" w:rsidR="0021180F" w:rsidRPr="00DC3F3E" w:rsidRDefault="0021180F" w:rsidP="00DC3F3E">
      <w:pPr>
        <w:jc w:val="center"/>
        <w:rPr>
          <w:b/>
        </w:rPr>
      </w:pPr>
    </w:p>
    <w:p w14:paraId="59DFC063" w14:textId="77777777" w:rsidR="00D82714" w:rsidRPr="00DC3F3E" w:rsidRDefault="009543D0" w:rsidP="00DC3F3E">
      <w:pPr>
        <w:ind w:firstLine="1418"/>
        <w:jc w:val="both"/>
      </w:pPr>
      <w:r w:rsidRPr="00DC3F3E">
        <w:t>(1)</w:t>
      </w:r>
      <w:r w:rsidRPr="00DC3F3E">
        <w:tab/>
      </w:r>
      <w:r w:rsidR="00A05067" w:rsidRPr="00DC3F3E">
        <w:t xml:space="preserve">Izvršni radnici su radnici koji obavljaju poslove vezane za sigurnost željezničkog sustava, a </w:t>
      </w:r>
      <w:r w:rsidR="00653B6F" w:rsidRPr="00DC3F3E">
        <w:t>posebno</w:t>
      </w:r>
      <w:r w:rsidR="00A05067" w:rsidRPr="00DC3F3E">
        <w:t xml:space="preserve"> poslove na kojima neposredno sudjeluju u odvijanju željezničkog prometa.</w:t>
      </w:r>
    </w:p>
    <w:p w14:paraId="77E476EB" w14:textId="77777777" w:rsidR="000C5DB3" w:rsidRDefault="000C5DB3" w:rsidP="00DC3F3E">
      <w:pPr>
        <w:ind w:firstLine="1418"/>
        <w:jc w:val="both"/>
      </w:pPr>
    </w:p>
    <w:p w14:paraId="12B3173A" w14:textId="77777777" w:rsidR="00D82714" w:rsidRPr="00DC3F3E" w:rsidRDefault="009543D0" w:rsidP="00DC3F3E">
      <w:pPr>
        <w:ind w:firstLine="1418"/>
        <w:jc w:val="both"/>
      </w:pPr>
      <w:r w:rsidRPr="00DC3F3E">
        <w:t>(2)</w:t>
      </w:r>
      <w:r w:rsidRPr="00DC3F3E">
        <w:tab/>
      </w:r>
      <w:r w:rsidR="00A05067" w:rsidRPr="00DC3F3E">
        <w:t xml:space="preserve">Odredbe članka </w:t>
      </w:r>
      <w:r w:rsidR="00AE7637" w:rsidRPr="00DC3F3E">
        <w:t>105</w:t>
      </w:r>
      <w:r w:rsidR="00A05067" w:rsidRPr="00DC3F3E">
        <w:t xml:space="preserve">. i članka </w:t>
      </w:r>
      <w:r w:rsidR="00AE7637" w:rsidRPr="00DC3F3E">
        <w:t>109</w:t>
      </w:r>
      <w:r w:rsidR="00A05067" w:rsidRPr="00DC3F3E">
        <w:t>. ovoga Zakona ne primjenjuju se na strojovođe.</w:t>
      </w:r>
    </w:p>
    <w:p w14:paraId="7B8EB74D" w14:textId="77777777" w:rsidR="000C5DB3" w:rsidRDefault="000C5DB3" w:rsidP="00DC3F3E">
      <w:pPr>
        <w:ind w:firstLine="1418"/>
        <w:jc w:val="both"/>
      </w:pPr>
    </w:p>
    <w:p w14:paraId="2D1AFDC2" w14:textId="77777777" w:rsidR="00D82714" w:rsidRPr="00DC3F3E" w:rsidRDefault="009543D0" w:rsidP="00DC3F3E">
      <w:pPr>
        <w:ind w:firstLine="1418"/>
        <w:jc w:val="both"/>
      </w:pPr>
      <w:r w:rsidRPr="00DC3F3E">
        <w:t>(3)</w:t>
      </w:r>
      <w:r w:rsidRPr="00DC3F3E">
        <w:tab/>
      </w:r>
      <w:r w:rsidR="00242727" w:rsidRPr="00DC3F3E">
        <w:t>Popis poslova koje obavljaju izvršni radnici iz stavka 1. ovoga članka propisuje ministar pravilnikom.</w:t>
      </w:r>
    </w:p>
    <w:p w14:paraId="7F85CDD2" w14:textId="77777777" w:rsidR="000C5DB3" w:rsidRDefault="000C5DB3" w:rsidP="00DC3F3E">
      <w:pPr>
        <w:jc w:val="center"/>
        <w:rPr>
          <w:b/>
          <w:i/>
          <w:iCs/>
        </w:rPr>
      </w:pPr>
    </w:p>
    <w:p w14:paraId="4B35E308" w14:textId="77777777" w:rsidR="00D82714" w:rsidRPr="00DC3F3E" w:rsidRDefault="00A05067" w:rsidP="00DC3F3E">
      <w:pPr>
        <w:jc w:val="center"/>
        <w:rPr>
          <w:b/>
          <w:i/>
          <w:iCs/>
        </w:rPr>
      </w:pPr>
      <w:r w:rsidRPr="00DC3F3E">
        <w:rPr>
          <w:b/>
          <w:i/>
          <w:iCs/>
        </w:rPr>
        <w:t>Uvjeti za izvršnog radnika</w:t>
      </w:r>
    </w:p>
    <w:p w14:paraId="6D53798D" w14:textId="77777777" w:rsidR="0021180F" w:rsidRPr="00DC3F3E" w:rsidRDefault="0021180F" w:rsidP="00DC3F3E">
      <w:pPr>
        <w:jc w:val="center"/>
        <w:rPr>
          <w:b/>
          <w:i/>
          <w:iCs/>
        </w:rPr>
      </w:pPr>
    </w:p>
    <w:p w14:paraId="366B19A6" w14:textId="77777777" w:rsidR="00D82714" w:rsidRPr="000C5DB3" w:rsidRDefault="00A05067" w:rsidP="00DC3F3E">
      <w:pPr>
        <w:jc w:val="center"/>
        <w:rPr>
          <w:b/>
        </w:rPr>
      </w:pPr>
      <w:r w:rsidRPr="000C5DB3">
        <w:rPr>
          <w:b/>
        </w:rPr>
        <w:t xml:space="preserve">Članak </w:t>
      </w:r>
      <w:r w:rsidR="00C0226F" w:rsidRPr="000C5DB3">
        <w:rPr>
          <w:b/>
        </w:rPr>
        <w:t>105</w:t>
      </w:r>
      <w:r w:rsidRPr="000C5DB3">
        <w:rPr>
          <w:b/>
        </w:rPr>
        <w:t>.</w:t>
      </w:r>
    </w:p>
    <w:p w14:paraId="45C3BFDC" w14:textId="77777777" w:rsidR="0021180F" w:rsidRPr="00DC3F3E" w:rsidRDefault="0021180F" w:rsidP="00DC3F3E">
      <w:pPr>
        <w:jc w:val="center"/>
        <w:rPr>
          <w:b/>
        </w:rPr>
      </w:pPr>
    </w:p>
    <w:p w14:paraId="01A42A80" w14:textId="77777777" w:rsidR="00D82714" w:rsidRPr="00DC3F3E" w:rsidRDefault="009543D0" w:rsidP="00DC3F3E">
      <w:pPr>
        <w:ind w:firstLine="1418"/>
        <w:jc w:val="both"/>
      </w:pPr>
      <w:r w:rsidRPr="00DC3F3E">
        <w:t>(1)</w:t>
      </w:r>
      <w:r w:rsidRPr="00DC3F3E">
        <w:tab/>
      </w:r>
      <w:r w:rsidR="00A05067" w:rsidRPr="00DC3F3E">
        <w:t>Izvršni radnik mora imati najmanje 18 godina života i ispunjavati zahtje</w:t>
      </w:r>
      <w:r w:rsidR="001D16A0" w:rsidRPr="00DC3F3E">
        <w:t>v</w:t>
      </w:r>
      <w:r w:rsidR="004D4BCB" w:rsidRPr="00DC3F3E">
        <w:t xml:space="preserve">e u pogledu fizičke, </w:t>
      </w:r>
      <w:r w:rsidR="001D16A0" w:rsidRPr="00DC3F3E">
        <w:t>psihičke sposobnosti</w:t>
      </w:r>
      <w:r w:rsidR="00A05067" w:rsidRPr="00DC3F3E">
        <w:t xml:space="preserve"> i stručne osposobljenosti za samostalno obavljanje poslova.</w:t>
      </w:r>
    </w:p>
    <w:p w14:paraId="11FF203C" w14:textId="77777777" w:rsidR="000C5DB3" w:rsidRDefault="000C5DB3" w:rsidP="00DC3F3E">
      <w:pPr>
        <w:ind w:firstLine="1418"/>
        <w:jc w:val="both"/>
      </w:pPr>
    </w:p>
    <w:p w14:paraId="038445F7" w14:textId="77777777" w:rsidR="00D82714" w:rsidRPr="00DC3F3E" w:rsidRDefault="009543D0" w:rsidP="00DC3F3E">
      <w:pPr>
        <w:ind w:firstLine="1418"/>
        <w:jc w:val="both"/>
      </w:pPr>
      <w:r w:rsidRPr="00DC3F3E">
        <w:t>(2)</w:t>
      </w:r>
      <w:r w:rsidRPr="00DC3F3E">
        <w:tab/>
      </w:r>
      <w:r w:rsidR="00A05067" w:rsidRPr="00DC3F3E">
        <w:t>Pri zapošljavanju izvršnog radnika, željeznički prijevoznik i upravitelj infrastrukture uzima u obzir njegovo prethodno stručno osposobljavanje, obrazovanje i radno iskustvo.</w:t>
      </w:r>
    </w:p>
    <w:p w14:paraId="047CBB23" w14:textId="77777777" w:rsidR="000C5DB3" w:rsidRDefault="000C5DB3" w:rsidP="00DC3F3E">
      <w:pPr>
        <w:ind w:firstLine="1418"/>
        <w:jc w:val="both"/>
      </w:pPr>
    </w:p>
    <w:p w14:paraId="4023D17E" w14:textId="77777777" w:rsidR="00D82714" w:rsidRPr="00DC3F3E" w:rsidRDefault="009543D0" w:rsidP="00DC3F3E">
      <w:pPr>
        <w:ind w:firstLine="1418"/>
        <w:jc w:val="both"/>
      </w:pPr>
      <w:r w:rsidRPr="00DC3F3E">
        <w:t>(3)</w:t>
      </w:r>
      <w:r w:rsidRPr="00DC3F3E">
        <w:tab/>
      </w:r>
      <w:r w:rsidR="0087789B" w:rsidRPr="00DC3F3E">
        <w:t xml:space="preserve">Pri zapošljavanju izvršnog radnika, željeznički prijevoznik i upravitelj infrastrukture </w:t>
      </w:r>
      <w:r w:rsidR="00662C33" w:rsidRPr="00DC3F3E">
        <w:t xml:space="preserve">može zaposliti i radnika koji nije stručno osposobljen za obavljanje poslova vezanih za sigurnost željezničkog sustava, </w:t>
      </w:r>
      <w:r w:rsidR="00F941E0" w:rsidRPr="00DC3F3E">
        <w:t xml:space="preserve">pri čemu mora osigurati njegovo stručno osposobljavanje. </w:t>
      </w:r>
    </w:p>
    <w:p w14:paraId="3928B191" w14:textId="77777777" w:rsidR="0021180F" w:rsidRPr="00DC3F3E" w:rsidRDefault="0021180F" w:rsidP="00DC3F3E">
      <w:pPr>
        <w:ind w:firstLine="1418"/>
        <w:jc w:val="both"/>
      </w:pPr>
    </w:p>
    <w:p w14:paraId="6930E14A" w14:textId="77777777" w:rsidR="00D82714" w:rsidRPr="00DC3F3E" w:rsidRDefault="00A05067" w:rsidP="00DC3F3E">
      <w:pPr>
        <w:jc w:val="center"/>
        <w:rPr>
          <w:b/>
          <w:i/>
          <w:iCs/>
        </w:rPr>
      </w:pPr>
      <w:r w:rsidRPr="00DC3F3E">
        <w:rPr>
          <w:b/>
          <w:i/>
          <w:iCs/>
        </w:rPr>
        <w:t>Zdravstvena sposobnost</w:t>
      </w:r>
    </w:p>
    <w:p w14:paraId="133FB704" w14:textId="77777777" w:rsidR="0021180F" w:rsidRPr="00DC3F3E" w:rsidRDefault="0021180F" w:rsidP="00DC3F3E">
      <w:pPr>
        <w:jc w:val="center"/>
        <w:rPr>
          <w:b/>
          <w:i/>
          <w:iCs/>
        </w:rPr>
      </w:pPr>
    </w:p>
    <w:p w14:paraId="0E5CD3D9" w14:textId="77777777" w:rsidR="00D82714" w:rsidRPr="000C5DB3" w:rsidRDefault="00A05067" w:rsidP="00DC3F3E">
      <w:pPr>
        <w:jc w:val="center"/>
        <w:rPr>
          <w:b/>
        </w:rPr>
      </w:pPr>
      <w:r w:rsidRPr="000C5DB3">
        <w:rPr>
          <w:b/>
        </w:rPr>
        <w:t xml:space="preserve">Članak </w:t>
      </w:r>
      <w:r w:rsidR="00C0226F" w:rsidRPr="000C5DB3">
        <w:rPr>
          <w:b/>
        </w:rPr>
        <w:t>106</w:t>
      </w:r>
      <w:r w:rsidRPr="000C5DB3">
        <w:rPr>
          <w:b/>
        </w:rPr>
        <w:t>.</w:t>
      </w:r>
    </w:p>
    <w:p w14:paraId="1A37D293" w14:textId="77777777" w:rsidR="0021180F" w:rsidRPr="000C5DB3" w:rsidRDefault="0021180F" w:rsidP="00DC3F3E">
      <w:pPr>
        <w:jc w:val="center"/>
        <w:rPr>
          <w:b/>
        </w:rPr>
      </w:pPr>
    </w:p>
    <w:p w14:paraId="6A96015B" w14:textId="77777777" w:rsidR="00D82714" w:rsidRPr="00DC3F3E" w:rsidRDefault="009543D0" w:rsidP="00DC3F3E">
      <w:pPr>
        <w:ind w:firstLine="1418"/>
        <w:jc w:val="both"/>
      </w:pPr>
      <w:r w:rsidRPr="00DC3F3E">
        <w:t>(1)</w:t>
      </w:r>
      <w:r w:rsidRPr="00DC3F3E">
        <w:tab/>
      </w:r>
      <w:r w:rsidR="00A05067" w:rsidRPr="00DC3F3E">
        <w:t xml:space="preserve">Izvršni radnik mora imati </w:t>
      </w:r>
      <w:r w:rsidR="0005230B" w:rsidRPr="00DC3F3E">
        <w:t xml:space="preserve">odgovarajuću zdravstvenu sposobnost, koja uključuje </w:t>
      </w:r>
      <w:r w:rsidR="00F941E0" w:rsidRPr="00DC3F3E">
        <w:t>fizičku</w:t>
      </w:r>
      <w:r w:rsidR="00C90891" w:rsidRPr="00DC3F3E">
        <w:t xml:space="preserve"> i psihičku sposobnost</w:t>
      </w:r>
      <w:r w:rsidR="00076ACF" w:rsidRPr="00DC3F3E">
        <w:t>,</w:t>
      </w:r>
      <w:r w:rsidR="0005230B" w:rsidRPr="00DC3F3E">
        <w:t xml:space="preserve"> za obavljanje poslova izvršnih radnika</w:t>
      </w:r>
      <w:r w:rsidR="00A05067" w:rsidRPr="00DC3F3E">
        <w:t>.</w:t>
      </w:r>
    </w:p>
    <w:p w14:paraId="17BEE37E" w14:textId="77777777" w:rsidR="000C5DB3" w:rsidRDefault="000C5DB3" w:rsidP="00DC3F3E">
      <w:pPr>
        <w:ind w:firstLine="1418"/>
        <w:jc w:val="both"/>
      </w:pPr>
    </w:p>
    <w:p w14:paraId="112A0DAD" w14:textId="77777777" w:rsidR="00D82714" w:rsidRPr="00DC3F3E" w:rsidRDefault="009543D0" w:rsidP="00DC3F3E">
      <w:pPr>
        <w:ind w:firstLine="1418"/>
        <w:jc w:val="both"/>
      </w:pPr>
      <w:r w:rsidRPr="00DC3F3E">
        <w:t>(2)</w:t>
      </w:r>
      <w:r w:rsidRPr="00DC3F3E">
        <w:tab/>
      </w:r>
      <w:r w:rsidR="00A05067" w:rsidRPr="00DC3F3E">
        <w:t xml:space="preserve">Utvrđivanje zdravstvene sposobnosti obavlja se zdravstvenim pregledom te se o </w:t>
      </w:r>
      <w:r w:rsidR="00F941E0" w:rsidRPr="00DC3F3E">
        <w:t>zdravstvenoj sposobnosti</w:t>
      </w:r>
      <w:r w:rsidR="0088687B">
        <w:t>,</w:t>
      </w:r>
      <w:r w:rsidR="00C90891" w:rsidRPr="00DC3F3E">
        <w:t xml:space="preserve"> odnosno</w:t>
      </w:r>
      <w:r w:rsidR="00F941E0" w:rsidRPr="00DC3F3E">
        <w:t xml:space="preserve"> fizičkoj i</w:t>
      </w:r>
      <w:r w:rsidR="00C90891" w:rsidRPr="00DC3F3E">
        <w:t xml:space="preserve"> psihičkoj sposobnosti </w:t>
      </w:r>
      <w:r w:rsidR="00A05067" w:rsidRPr="00DC3F3E">
        <w:t>izvršnog radnika izdaje uvjerenje o zdravstvenoj sposobnosti.</w:t>
      </w:r>
    </w:p>
    <w:p w14:paraId="155B6278" w14:textId="77777777" w:rsidR="000C5DB3" w:rsidRDefault="000C5DB3" w:rsidP="00DC3F3E">
      <w:pPr>
        <w:ind w:firstLine="1418"/>
        <w:jc w:val="both"/>
      </w:pPr>
    </w:p>
    <w:p w14:paraId="6DDD470B" w14:textId="77777777" w:rsidR="00D82714" w:rsidRPr="00DC3F3E" w:rsidRDefault="009543D0" w:rsidP="00DC3F3E">
      <w:pPr>
        <w:ind w:firstLine="1418"/>
        <w:jc w:val="both"/>
      </w:pPr>
      <w:r w:rsidRPr="00DC3F3E">
        <w:t>(3)</w:t>
      </w:r>
      <w:r w:rsidRPr="00DC3F3E">
        <w:tab/>
      </w:r>
      <w:r w:rsidR="00A05067" w:rsidRPr="00DC3F3E">
        <w:t xml:space="preserve">Utvrđivanje </w:t>
      </w:r>
      <w:r w:rsidR="00F941E0" w:rsidRPr="00DC3F3E">
        <w:t>zdravstvene sposobnosti</w:t>
      </w:r>
      <w:r w:rsidR="0088687B">
        <w:t>,</w:t>
      </w:r>
      <w:r w:rsidR="008A5E8F" w:rsidRPr="00DC3F3E">
        <w:t xml:space="preserve"> odnosno</w:t>
      </w:r>
      <w:r w:rsidR="00F941E0" w:rsidRPr="00DC3F3E">
        <w:t xml:space="preserve"> fizičke i</w:t>
      </w:r>
      <w:r w:rsidR="008A5E8F" w:rsidRPr="00DC3F3E">
        <w:t xml:space="preserve"> psihičke sposobnosti </w:t>
      </w:r>
      <w:r w:rsidR="00A05067" w:rsidRPr="00DC3F3E">
        <w:t>izvršnog radnika vrši se prethodno, a mora se provjeravati periodično i u propisanim prilikama izvanredno.</w:t>
      </w:r>
    </w:p>
    <w:p w14:paraId="5CFB6CB4" w14:textId="77777777" w:rsidR="000C5DB3" w:rsidRDefault="000C5DB3" w:rsidP="00DC3F3E">
      <w:pPr>
        <w:ind w:firstLine="1418"/>
        <w:jc w:val="both"/>
      </w:pPr>
    </w:p>
    <w:p w14:paraId="34860B09" w14:textId="77777777" w:rsidR="00D82714" w:rsidRPr="00DC3F3E" w:rsidRDefault="009543D0" w:rsidP="00DC3F3E">
      <w:pPr>
        <w:ind w:firstLine="1418"/>
        <w:jc w:val="both"/>
      </w:pPr>
      <w:r w:rsidRPr="00DC3F3E">
        <w:t>(4)</w:t>
      </w:r>
      <w:r w:rsidRPr="00DC3F3E">
        <w:tab/>
      </w:r>
      <w:r w:rsidR="00A05067" w:rsidRPr="00DC3F3E">
        <w:t xml:space="preserve">Upravitelj infrastrukture i željeznički prijevoznik, u okviru svojeg sustava upravljanja sigurnošću, moraju uspostaviti i dokumentirati postupak koji provode radi osiguranja ispunjavanja </w:t>
      </w:r>
      <w:r w:rsidR="00F941E0" w:rsidRPr="00DC3F3E">
        <w:t>zdravstvene sposobnosti</w:t>
      </w:r>
      <w:r w:rsidR="0088687B">
        <w:t>,</w:t>
      </w:r>
      <w:r w:rsidR="008A5E8F" w:rsidRPr="00DC3F3E">
        <w:t xml:space="preserve"> odnosno</w:t>
      </w:r>
      <w:r w:rsidR="00F941E0" w:rsidRPr="00DC3F3E">
        <w:t xml:space="preserve"> fizičke i</w:t>
      </w:r>
      <w:r w:rsidR="008A5E8F" w:rsidRPr="00DC3F3E">
        <w:t xml:space="preserve"> psihičke sposobnosti </w:t>
      </w:r>
      <w:r w:rsidR="00A05067" w:rsidRPr="00DC3F3E">
        <w:t>izvršnih radnika.</w:t>
      </w:r>
    </w:p>
    <w:p w14:paraId="1562235A" w14:textId="77777777" w:rsidR="000C5DB3" w:rsidRDefault="000C5DB3" w:rsidP="00DC3F3E">
      <w:pPr>
        <w:ind w:firstLine="1418"/>
        <w:jc w:val="both"/>
      </w:pPr>
    </w:p>
    <w:p w14:paraId="70F2E751" w14:textId="77777777" w:rsidR="00D82714" w:rsidRPr="00DC3F3E" w:rsidRDefault="009543D0" w:rsidP="00DC3F3E">
      <w:pPr>
        <w:ind w:firstLine="1418"/>
        <w:jc w:val="both"/>
      </w:pPr>
      <w:r w:rsidRPr="00DC3F3E">
        <w:t>(5)</w:t>
      </w:r>
      <w:r w:rsidRPr="00DC3F3E">
        <w:tab/>
      </w:r>
      <w:r w:rsidR="00A05067" w:rsidRPr="00DC3F3E">
        <w:t xml:space="preserve">Upravitelj infrastrukture i željeznički prijevoznik odgovorni su da se </w:t>
      </w:r>
      <w:r w:rsidR="00F941E0" w:rsidRPr="00DC3F3E">
        <w:t>zdravstvena sposobnost</w:t>
      </w:r>
      <w:r w:rsidR="0088687B">
        <w:t>,</w:t>
      </w:r>
      <w:r w:rsidR="008A5E8F" w:rsidRPr="00DC3F3E">
        <w:t xml:space="preserve"> odnosno</w:t>
      </w:r>
      <w:r w:rsidR="00F941E0" w:rsidRPr="00DC3F3E">
        <w:t xml:space="preserve"> fizička i</w:t>
      </w:r>
      <w:r w:rsidR="008A5E8F" w:rsidRPr="00DC3F3E">
        <w:t xml:space="preserve"> psihička sposobnost</w:t>
      </w:r>
      <w:r w:rsidR="00A05067" w:rsidRPr="00DC3F3E">
        <w:t xml:space="preserve"> izvršnoga radnika provjerava periodično, a u propisanim prilikama i izvanredno.</w:t>
      </w:r>
    </w:p>
    <w:p w14:paraId="31A11466" w14:textId="77777777" w:rsidR="000C5DB3" w:rsidRDefault="000C5DB3" w:rsidP="00DC3F3E">
      <w:pPr>
        <w:ind w:firstLine="1418"/>
        <w:jc w:val="both"/>
      </w:pPr>
    </w:p>
    <w:p w14:paraId="0B985E35" w14:textId="77777777" w:rsidR="00D82714" w:rsidRPr="00DC3F3E" w:rsidRDefault="009543D0" w:rsidP="00DC3F3E">
      <w:pPr>
        <w:ind w:firstLine="1418"/>
        <w:jc w:val="both"/>
      </w:pPr>
      <w:r w:rsidRPr="00DC3F3E">
        <w:t>(6)</w:t>
      </w:r>
      <w:r w:rsidRPr="00DC3F3E">
        <w:tab/>
      </w:r>
      <w:r w:rsidR="00A05067" w:rsidRPr="00DC3F3E">
        <w:t>Izvršni radnik mora odmah obavijestiti željezničkog prijevoznika ili upravitelja infrast</w:t>
      </w:r>
      <w:r w:rsidR="00F941E0" w:rsidRPr="00DC3F3E">
        <w:t>rukture ako procijeni da njegova</w:t>
      </w:r>
      <w:r w:rsidR="00A05067" w:rsidRPr="00DC3F3E">
        <w:t xml:space="preserve"> </w:t>
      </w:r>
      <w:r w:rsidR="00F941E0" w:rsidRPr="00DC3F3E">
        <w:t>zdravstvena sposobnost</w:t>
      </w:r>
      <w:r w:rsidR="0088687B">
        <w:t>,</w:t>
      </w:r>
      <w:r w:rsidR="008A5E8F" w:rsidRPr="00DC3F3E">
        <w:t xml:space="preserve"> odnosno</w:t>
      </w:r>
      <w:r w:rsidR="00F941E0" w:rsidRPr="00DC3F3E">
        <w:t xml:space="preserve"> fizička i</w:t>
      </w:r>
      <w:r w:rsidR="008A5E8F" w:rsidRPr="00DC3F3E">
        <w:t xml:space="preserve"> psihička sposobnost </w:t>
      </w:r>
      <w:r w:rsidR="00F941E0" w:rsidRPr="00DC3F3E">
        <w:t>dovode</w:t>
      </w:r>
      <w:r w:rsidR="00A05067" w:rsidRPr="00DC3F3E">
        <w:t xml:space="preserve"> u pitanje sposobnost za obavljanje p</w:t>
      </w:r>
      <w:r w:rsidR="00F941E0" w:rsidRPr="00DC3F3E">
        <w:t>osla.</w:t>
      </w:r>
    </w:p>
    <w:p w14:paraId="6F62BFDD" w14:textId="77777777" w:rsidR="000C5DB3" w:rsidRDefault="000C5DB3" w:rsidP="00DC3F3E">
      <w:pPr>
        <w:ind w:firstLine="1418"/>
        <w:jc w:val="both"/>
      </w:pPr>
    </w:p>
    <w:p w14:paraId="3A676C5C" w14:textId="77777777" w:rsidR="00D82714" w:rsidRPr="00DC3F3E" w:rsidRDefault="009543D0" w:rsidP="00DC3F3E">
      <w:pPr>
        <w:ind w:firstLine="1418"/>
        <w:jc w:val="both"/>
      </w:pPr>
      <w:r w:rsidRPr="00DC3F3E">
        <w:t>(7)</w:t>
      </w:r>
      <w:r w:rsidRPr="00DC3F3E">
        <w:tab/>
      </w:r>
      <w:r w:rsidR="009B48E6" w:rsidRPr="00DC3F3E">
        <w:t>Za izvršne radnike, osim strojovođa, uvjet</w:t>
      </w:r>
      <w:r w:rsidR="001D6491" w:rsidRPr="00DC3F3E">
        <w:t>i</w:t>
      </w:r>
      <w:r w:rsidR="009B48E6" w:rsidRPr="00DC3F3E">
        <w:t xml:space="preserve"> zdravstvene sposobnosti, način i rokovi prethodnih, periodičnih i izvanrednih provjera zdravstvene sposobnosti propisuju se pravilnikom koji donosi min</w:t>
      </w:r>
      <w:r w:rsidR="00930B20">
        <w:t xml:space="preserve">istar uz prethodnu suglasnost </w:t>
      </w:r>
      <w:r w:rsidR="009B48E6" w:rsidRPr="00DC3F3E">
        <w:t xml:space="preserve">ministra nadležnog za </w:t>
      </w:r>
      <w:r w:rsidR="004A6302" w:rsidRPr="00DC3F3E">
        <w:t>zdravstvo</w:t>
      </w:r>
      <w:r w:rsidR="009B48E6" w:rsidRPr="00DC3F3E">
        <w:t>.</w:t>
      </w:r>
    </w:p>
    <w:p w14:paraId="2CB4CEA1" w14:textId="77777777" w:rsidR="000C5DB3" w:rsidRDefault="000C5DB3" w:rsidP="00DC3F3E">
      <w:pPr>
        <w:jc w:val="center"/>
        <w:rPr>
          <w:b/>
          <w:i/>
          <w:iCs/>
        </w:rPr>
      </w:pPr>
    </w:p>
    <w:p w14:paraId="2F67BBB9" w14:textId="77777777" w:rsidR="00D82714" w:rsidRPr="00DC3F3E" w:rsidRDefault="00A05067" w:rsidP="00DC3F3E">
      <w:pPr>
        <w:jc w:val="center"/>
        <w:rPr>
          <w:b/>
          <w:i/>
          <w:iCs/>
        </w:rPr>
      </w:pPr>
      <w:r w:rsidRPr="00DC3F3E">
        <w:rPr>
          <w:b/>
          <w:i/>
          <w:iCs/>
        </w:rPr>
        <w:t>Zdravstveni pregledi</w:t>
      </w:r>
    </w:p>
    <w:p w14:paraId="39997BC1" w14:textId="77777777" w:rsidR="0021180F" w:rsidRPr="00DC3F3E" w:rsidRDefault="0021180F" w:rsidP="00DC3F3E">
      <w:pPr>
        <w:jc w:val="center"/>
        <w:rPr>
          <w:b/>
          <w:i/>
          <w:iCs/>
        </w:rPr>
      </w:pPr>
    </w:p>
    <w:p w14:paraId="502D62E5" w14:textId="77777777" w:rsidR="00D82714" w:rsidRPr="00676FCA" w:rsidRDefault="00A05067" w:rsidP="00DC3F3E">
      <w:pPr>
        <w:jc w:val="center"/>
        <w:rPr>
          <w:b/>
        </w:rPr>
      </w:pPr>
      <w:r w:rsidRPr="00676FCA">
        <w:rPr>
          <w:b/>
        </w:rPr>
        <w:t xml:space="preserve">Članak </w:t>
      </w:r>
      <w:r w:rsidR="00C0226F" w:rsidRPr="00676FCA">
        <w:rPr>
          <w:b/>
        </w:rPr>
        <w:t>107.</w:t>
      </w:r>
    </w:p>
    <w:p w14:paraId="7837C57A" w14:textId="77777777" w:rsidR="0021180F" w:rsidRPr="00DC3F3E" w:rsidRDefault="0021180F" w:rsidP="00DC3F3E">
      <w:pPr>
        <w:jc w:val="center"/>
        <w:rPr>
          <w:b/>
        </w:rPr>
      </w:pPr>
    </w:p>
    <w:p w14:paraId="0E9FD4CE" w14:textId="77777777" w:rsidR="00D82714" w:rsidRPr="00DC3F3E" w:rsidRDefault="009543D0" w:rsidP="00DC3F3E">
      <w:pPr>
        <w:ind w:firstLine="1418"/>
        <w:jc w:val="both"/>
      </w:pPr>
      <w:r w:rsidRPr="00DC3F3E">
        <w:t>(1)</w:t>
      </w:r>
      <w:r w:rsidRPr="00DC3F3E">
        <w:tab/>
      </w:r>
      <w:r w:rsidR="00A05067" w:rsidRPr="00DC3F3E">
        <w:t xml:space="preserve">Zdravstvene preglede iz članka </w:t>
      </w:r>
      <w:r w:rsidR="006E1077" w:rsidRPr="00DC3F3E">
        <w:t>106</w:t>
      </w:r>
      <w:r w:rsidR="00A05067" w:rsidRPr="00DC3F3E">
        <w:t>. stavka 2. ovoga Zakona obavljaju zdravstvene ustanove, trgovačka društva koja obavljaju djelatnost medicine rada i specijalisti medicine rada u privatnoj praksi.</w:t>
      </w:r>
    </w:p>
    <w:p w14:paraId="24B3A380" w14:textId="77777777" w:rsidR="00676FCA" w:rsidRDefault="00676FCA" w:rsidP="00DC3F3E">
      <w:pPr>
        <w:ind w:firstLine="1418"/>
        <w:jc w:val="both"/>
      </w:pPr>
    </w:p>
    <w:p w14:paraId="1A9435FA" w14:textId="77777777" w:rsidR="00D82714" w:rsidRPr="00DC3F3E" w:rsidRDefault="009543D0" w:rsidP="00DC3F3E">
      <w:pPr>
        <w:ind w:firstLine="1418"/>
        <w:jc w:val="both"/>
      </w:pPr>
      <w:r w:rsidRPr="00DC3F3E">
        <w:t>(2)</w:t>
      </w:r>
      <w:r w:rsidRPr="00DC3F3E">
        <w:tab/>
      </w:r>
      <w:r w:rsidR="009E7561" w:rsidRPr="00DC3F3E">
        <w:t>Z</w:t>
      </w:r>
      <w:r w:rsidR="00A05067" w:rsidRPr="00DC3F3E">
        <w:t xml:space="preserve">dravstvene ustanove, trgovačka društva koja obavljaju djelatnost medicine rada i specijalisti medicine rada u privatnoj praksi u kojima se utvrđuje </w:t>
      </w:r>
      <w:r w:rsidR="00470C56" w:rsidRPr="00DC3F3E">
        <w:t>zdravstvena sposobnost</w:t>
      </w:r>
      <w:r w:rsidR="0088687B">
        <w:t>,</w:t>
      </w:r>
      <w:r w:rsidR="00DB0713" w:rsidRPr="00DC3F3E">
        <w:t xml:space="preserve"> odnosno </w:t>
      </w:r>
      <w:r w:rsidR="00470C56" w:rsidRPr="00DC3F3E">
        <w:t xml:space="preserve">fizička i </w:t>
      </w:r>
      <w:r w:rsidR="00DB0713" w:rsidRPr="00DC3F3E">
        <w:t>psihička sposobnost</w:t>
      </w:r>
      <w:r w:rsidR="00A05067" w:rsidRPr="00DC3F3E">
        <w:t xml:space="preserve"> podnositelja zahtjeva za izdavanje dozvole, obvezne su zapošljavati ili imati sklopljen ugovor o obavljanju poslova s doktorom medicine – specijalistom psihijatrom ili neuropsihijatrom, doktorom medicine – specijalistom oftalmologom i psihologom.</w:t>
      </w:r>
    </w:p>
    <w:p w14:paraId="42E76E71" w14:textId="77777777" w:rsidR="00676FCA" w:rsidRDefault="00676FCA" w:rsidP="00DC3F3E">
      <w:pPr>
        <w:ind w:firstLine="1418"/>
        <w:jc w:val="both"/>
      </w:pPr>
    </w:p>
    <w:p w14:paraId="4384CEDA" w14:textId="77777777" w:rsidR="00D82714" w:rsidRPr="00DC3F3E" w:rsidRDefault="009543D0" w:rsidP="00DC3F3E">
      <w:pPr>
        <w:ind w:firstLine="1418"/>
        <w:jc w:val="both"/>
      </w:pPr>
      <w:r w:rsidRPr="00DC3F3E">
        <w:t>(3)</w:t>
      </w:r>
      <w:r w:rsidRPr="00DC3F3E">
        <w:tab/>
      </w:r>
      <w:r w:rsidR="00A05067" w:rsidRPr="00DC3F3E">
        <w:t xml:space="preserve">Doktori medicine – specijalisti iz stavka </w:t>
      </w:r>
      <w:r w:rsidR="00EA5DF9" w:rsidRPr="00DC3F3E">
        <w:t>2</w:t>
      </w:r>
      <w:r w:rsidR="00A05067" w:rsidRPr="00DC3F3E">
        <w:t xml:space="preserve">. ovoga članka moraju imati važeće odobrenje za samostalni rad (licenciju), a psiholog iz stavka </w:t>
      </w:r>
      <w:r w:rsidR="00EA5DF9" w:rsidRPr="00DC3F3E">
        <w:t>2</w:t>
      </w:r>
      <w:r w:rsidR="00A05067" w:rsidRPr="00DC3F3E">
        <w:t>. ovoga članka mora imati važeću dopusnicu za obavljanje psihološke djelatnosti.</w:t>
      </w:r>
    </w:p>
    <w:p w14:paraId="590046F4" w14:textId="77777777" w:rsidR="00676FCA" w:rsidRDefault="00676FCA" w:rsidP="00DC3F3E">
      <w:pPr>
        <w:ind w:firstLine="1418"/>
        <w:jc w:val="both"/>
      </w:pPr>
    </w:p>
    <w:p w14:paraId="7AAEDC99" w14:textId="77777777" w:rsidR="00D82714" w:rsidRPr="00DC3F3E" w:rsidRDefault="009543D0" w:rsidP="00DC3F3E">
      <w:pPr>
        <w:ind w:firstLine="1418"/>
        <w:jc w:val="both"/>
      </w:pPr>
      <w:r w:rsidRPr="00DC3F3E">
        <w:t>(4)</w:t>
      </w:r>
      <w:r w:rsidRPr="00DC3F3E">
        <w:tab/>
      </w:r>
      <w:r w:rsidR="00A05067" w:rsidRPr="00DC3F3E">
        <w:t>Podnositelji zahtjeva za izdavanje dozvole koji nisu zadovoljni ocjenom zdravstvene ustanove u kojoj su pregledani te podnositelji zahtjeva za izdavanje dozvol</w:t>
      </w:r>
      <w:r w:rsidR="00470C56" w:rsidRPr="00DC3F3E">
        <w:t>e čija</w:t>
      </w:r>
      <w:r w:rsidR="00A05067" w:rsidRPr="00DC3F3E">
        <w:t xml:space="preserve"> je </w:t>
      </w:r>
      <w:r w:rsidR="00470C56" w:rsidRPr="00DC3F3E">
        <w:t>zdravstvena sposobnost</w:t>
      </w:r>
      <w:r w:rsidR="0088687B">
        <w:t>,</w:t>
      </w:r>
      <w:r w:rsidR="00C90891" w:rsidRPr="00DC3F3E">
        <w:t xml:space="preserve"> odnosno </w:t>
      </w:r>
      <w:r w:rsidR="00470C56" w:rsidRPr="00DC3F3E">
        <w:t xml:space="preserve">fizička i </w:t>
      </w:r>
      <w:r w:rsidR="00C90891" w:rsidRPr="00DC3F3E">
        <w:t xml:space="preserve">psihička sposobnost </w:t>
      </w:r>
      <w:r w:rsidR="00A05067" w:rsidRPr="00DC3F3E">
        <w:t xml:space="preserve">različito ocijenjena u jednoj ili više zdravstvenih ustanova, mogu u roku od 15 dana od dana primitka ocjene izjaviti žalbu, na osnovi koje će drugostupanjsko zdravstveno povjerenstvo koje osniva ministarstvo nadležno za </w:t>
      </w:r>
      <w:r w:rsidR="009D6C03" w:rsidRPr="00DC3F3E">
        <w:t xml:space="preserve">zdravstvo </w:t>
      </w:r>
      <w:r w:rsidR="00A05067" w:rsidRPr="00DC3F3E">
        <w:t>utvrditi fizičku i psihičku sposobnost za rad.</w:t>
      </w:r>
    </w:p>
    <w:p w14:paraId="2151D13F" w14:textId="77777777" w:rsidR="00676FCA" w:rsidRDefault="00676FCA" w:rsidP="00DC3F3E">
      <w:pPr>
        <w:ind w:firstLine="1418"/>
        <w:jc w:val="both"/>
      </w:pPr>
    </w:p>
    <w:p w14:paraId="5AD51482" w14:textId="77777777" w:rsidR="00D82714" w:rsidRDefault="009543D0" w:rsidP="00DC3F3E">
      <w:pPr>
        <w:ind w:firstLine="1418"/>
        <w:jc w:val="both"/>
      </w:pPr>
      <w:r w:rsidRPr="00DC3F3E">
        <w:t>(5)</w:t>
      </w:r>
      <w:r w:rsidRPr="00DC3F3E">
        <w:tab/>
      </w:r>
      <w:r w:rsidR="00A05067" w:rsidRPr="00DC3F3E">
        <w:t xml:space="preserve">U žalbenom postupku drugostupanjsko zdravstveno povjerenstvo u roku od 30 dana od dana primitka zahtjeva donosi konačnu ocjenu </w:t>
      </w:r>
      <w:r w:rsidR="00470C56" w:rsidRPr="00DC3F3E">
        <w:t>zdravstvene sposobnosti</w:t>
      </w:r>
      <w:r w:rsidR="0088687B">
        <w:t>,</w:t>
      </w:r>
      <w:r w:rsidR="00C90891" w:rsidRPr="00DC3F3E">
        <w:t xml:space="preserve"> odnosno </w:t>
      </w:r>
      <w:r w:rsidR="00470C56" w:rsidRPr="00DC3F3E">
        <w:t xml:space="preserve">fizičke i </w:t>
      </w:r>
      <w:r w:rsidR="00C90891" w:rsidRPr="00DC3F3E">
        <w:t xml:space="preserve">psihičke sposobnosti </w:t>
      </w:r>
      <w:r w:rsidR="00A05067" w:rsidRPr="00DC3F3E">
        <w:t>podnositelja zahtjeva za izdavanje dozvole, pri čemu će:</w:t>
      </w:r>
    </w:p>
    <w:p w14:paraId="3B80A907" w14:textId="77777777" w:rsidR="00D82714" w:rsidRPr="00DC3F3E" w:rsidRDefault="00C02214" w:rsidP="00DC3F3E">
      <w:pPr>
        <w:ind w:firstLine="1418"/>
        <w:jc w:val="both"/>
      </w:pPr>
      <w:r w:rsidRPr="00DC3F3E">
        <w:t>a)</w:t>
      </w:r>
      <w:r w:rsidRPr="00DC3F3E">
        <w:tab/>
      </w:r>
      <w:r w:rsidR="00A05067" w:rsidRPr="00DC3F3E">
        <w:t xml:space="preserve">dati ocjenu </w:t>
      </w:r>
      <w:r w:rsidR="0036594B" w:rsidRPr="00DC3F3E">
        <w:t>zdravstvene sposobnosti</w:t>
      </w:r>
      <w:r w:rsidR="0088687B">
        <w:t>,</w:t>
      </w:r>
      <w:r w:rsidR="00C90891" w:rsidRPr="00DC3F3E">
        <w:t xml:space="preserve"> odnosno</w:t>
      </w:r>
      <w:r w:rsidR="00470C56" w:rsidRPr="00DC3F3E">
        <w:t xml:space="preserve"> fizičke i</w:t>
      </w:r>
      <w:r w:rsidR="00C90891" w:rsidRPr="00DC3F3E">
        <w:t xml:space="preserve"> psihičke sposobnosti </w:t>
      </w:r>
      <w:r w:rsidR="00A05067" w:rsidRPr="00DC3F3E">
        <w:t>bez ponovnog zdravstvenog pregleda, samo na osnovi medicinske dokumentacije ili</w:t>
      </w:r>
    </w:p>
    <w:p w14:paraId="51E1374D" w14:textId="77777777" w:rsidR="00D82714" w:rsidRPr="00DC3F3E" w:rsidRDefault="00C02214" w:rsidP="00DC3F3E">
      <w:pPr>
        <w:ind w:firstLine="1418"/>
        <w:jc w:val="both"/>
      </w:pPr>
      <w:r w:rsidRPr="00DC3F3E">
        <w:t>b)</w:t>
      </w:r>
      <w:r w:rsidRPr="00DC3F3E">
        <w:tab/>
      </w:r>
      <w:r w:rsidR="00A05067" w:rsidRPr="00DC3F3E">
        <w:t xml:space="preserve">pozvati na proširenu medicinsku obradu, preglede i pretrage osobu na čiju je ocjenu izjavljena žalba i uputiti je na pregled u zdravstvene ustanove ili trgovačka društva ili na pregled kod specijalista određene specijalnosti, pri čemu će odrediti </w:t>
      </w:r>
      <w:r w:rsidR="0005230B" w:rsidRPr="00DC3F3E">
        <w:t xml:space="preserve">opseg </w:t>
      </w:r>
      <w:r w:rsidR="00A05067" w:rsidRPr="00DC3F3E">
        <w:t>pregleda i pretraga.</w:t>
      </w:r>
    </w:p>
    <w:p w14:paraId="481362EF" w14:textId="77777777" w:rsidR="00676FCA" w:rsidRDefault="00676FCA" w:rsidP="00DC3F3E">
      <w:pPr>
        <w:ind w:firstLine="1418"/>
        <w:jc w:val="both"/>
      </w:pPr>
    </w:p>
    <w:p w14:paraId="2AC73C1F" w14:textId="77777777" w:rsidR="00D82714" w:rsidRPr="00DC3F3E" w:rsidRDefault="009543D0" w:rsidP="00DC3F3E">
      <w:pPr>
        <w:ind w:firstLine="1418"/>
        <w:jc w:val="both"/>
      </w:pPr>
      <w:r w:rsidRPr="00DC3F3E">
        <w:t>(6)</w:t>
      </w:r>
      <w:r w:rsidRPr="00DC3F3E">
        <w:tab/>
      </w:r>
      <w:r w:rsidR="00A05067" w:rsidRPr="00DC3F3E">
        <w:t>Drugostupanjskom zdravstvenom povjerenstvu mora biti dostupna medicinska dokumentacija o prethodnim zdravstvenim pregledima osobe na čiju je ocjenu izjavljena žalba, a po potrebi i sva ostala medicinska dokumentacija.</w:t>
      </w:r>
    </w:p>
    <w:p w14:paraId="385A4E2C" w14:textId="77777777" w:rsidR="0021180F" w:rsidRPr="00DC3F3E" w:rsidRDefault="0021180F" w:rsidP="00DC3F3E">
      <w:pPr>
        <w:ind w:firstLine="1418"/>
        <w:jc w:val="both"/>
      </w:pPr>
    </w:p>
    <w:p w14:paraId="7B75D0D0" w14:textId="77777777" w:rsidR="00D82714" w:rsidRPr="00DC3F3E" w:rsidRDefault="005356E4" w:rsidP="00DC3F3E">
      <w:pPr>
        <w:jc w:val="center"/>
        <w:rPr>
          <w:b/>
          <w:i/>
          <w:iCs/>
        </w:rPr>
      </w:pPr>
      <w:r w:rsidRPr="00DC3F3E">
        <w:rPr>
          <w:b/>
          <w:i/>
          <w:iCs/>
        </w:rPr>
        <w:t>Nek</w:t>
      </w:r>
      <w:r w:rsidR="00A05067" w:rsidRPr="00DC3F3E">
        <w:rPr>
          <w:b/>
          <w:i/>
          <w:iCs/>
        </w:rPr>
        <w:t>onzumiranje alkohola i ostalih tvari</w:t>
      </w:r>
    </w:p>
    <w:p w14:paraId="71D8ABCD" w14:textId="77777777" w:rsidR="0021180F" w:rsidRPr="00DC3F3E" w:rsidRDefault="0021180F" w:rsidP="00DC3F3E">
      <w:pPr>
        <w:jc w:val="center"/>
        <w:rPr>
          <w:b/>
          <w:i/>
          <w:iCs/>
        </w:rPr>
      </w:pPr>
    </w:p>
    <w:p w14:paraId="2043DB93" w14:textId="77777777" w:rsidR="00D82714" w:rsidRPr="00676FCA" w:rsidRDefault="00A05067" w:rsidP="00DC3F3E">
      <w:pPr>
        <w:jc w:val="center"/>
        <w:rPr>
          <w:b/>
        </w:rPr>
      </w:pPr>
      <w:r w:rsidRPr="00676FCA">
        <w:rPr>
          <w:b/>
        </w:rPr>
        <w:t xml:space="preserve">Članak </w:t>
      </w:r>
      <w:r w:rsidR="00C0226F" w:rsidRPr="00676FCA">
        <w:rPr>
          <w:b/>
        </w:rPr>
        <w:t>108.</w:t>
      </w:r>
    </w:p>
    <w:p w14:paraId="664B52DE" w14:textId="77777777" w:rsidR="0021180F" w:rsidRPr="00DC3F3E" w:rsidRDefault="0021180F" w:rsidP="00DC3F3E">
      <w:pPr>
        <w:jc w:val="center"/>
        <w:rPr>
          <w:b/>
        </w:rPr>
      </w:pPr>
    </w:p>
    <w:p w14:paraId="72B6FEE3" w14:textId="77777777" w:rsidR="00D82714" w:rsidRPr="00DC3F3E" w:rsidRDefault="009543D0" w:rsidP="00DC3F3E">
      <w:pPr>
        <w:ind w:firstLine="1418"/>
        <w:jc w:val="both"/>
      </w:pPr>
      <w:r w:rsidRPr="00DC3F3E">
        <w:t>(1)</w:t>
      </w:r>
      <w:r w:rsidRPr="00DC3F3E">
        <w:tab/>
      </w:r>
      <w:r w:rsidR="00A05067" w:rsidRPr="00DC3F3E">
        <w:t xml:space="preserve">Izvršni radnik ne smije konzumirati alkoholna pića, droge ili psihotropne tvari za vrijeme rada, niti smije početi obavljati poslove ako je pod utjecajem bilo kojih sredstava koja bi mogla utjecati na njegovu koncentraciju, pozornost ili ponašanje, </w:t>
      </w:r>
      <w:r w:rsidR="00653B6F" w:rsidRPr="00DC3F3E">
        <w:t>posebno</w:t>
      </w:r>
      <w:r w:rsidR="00A05067" w:rsidRPr="00DC3F3E">
        <w:t xml:space="preserve"> ako u organizmu ima alkohola, droga ili psihotropnih tvari.</w:t>
      </w:r>
    </w:p>
    <w:p w14:paraId="715D4E69" w14:textId="77777777" w:rsidR="00676FCA" w:rsidRDefault="00676FCA" w:rsidP="00DC3F3E">
      <w:pPr>
        <w:ind w:firstLine="1418"/>
        <w:jc w:val="both"/>
      </w:pPr>
    </w:p>
    <w:p w14:paraId="23960D67" w14:textId="77777777" w:rsidR="00D82714" w:rsidRPr="00DC3F3E" w:rsidRDefault="009543D0" w:rsidP="00DC3F3E">
      <w:pPr>
        <w:ind w:firstLine="1418"/>
        <w:jc w:val="both"/>
      </w:pPr>
      <w:r w:rsidRPr="00DC3F3E">
        <w:t>(2)</w:t>
      </w:r>
      <w:r w:rsidRPr="00DC3F3E">
        <w:tab/>
      </w:r>
      <w:r w:rsidR="00A05067" w:rsidRPr="00DC3F3E">
        <w:t xml:space="preserve">Izvršni radnik dužan je na zahtjev ovlaštenog radnika upravitelja </w:t>
      </w:r>
      <w:r w:rsidR="00630598">
        <w:t>infrastrukture ili željezničkog</w:t>
      </w:r>
      <w:r w:rsidR="00A05067" w:rsidRPr="00DC3F3E">
        <w:t xml:space="preserve"> prijevoznika te </w:t>
      </w:r>
      <w:r w:rsidR="00536D8A" w:rsidRPr="00DC3F3E">
        <w:t xml:space="preserve">željezničkog inspektora </w:t>
      </w:r>
      <w:r w:rsidR="00A05067" w:rsidRPr="00DC3F3E">
        <w:t>pristupiti ispitivanju ima li u organizmu alkohola, opojnih droga ili psihotropnih tvari odgovarajućim sredstvima ili uređajima.</w:t>
      </w:r>
    </w:p>
    <w:p w14:paraId="4E8CFA9D" w14:textId="77777777" w:rsidR="00676FCA" w:rsidRDefault="00676FCA" w:rsidP="00DC3F3E">
      <w:pPr>
        <w:ind w:firstLine="1418"/>
        <w:jc w:val="both"/>
      </w:pPr>
    </w:p>
    <w:p w14:paraId="11773CD8" w14:textId="77777777" w:rsidR="00D82714" w:rsidRPr="00DC3F3E" w:rsidRDefault="009543D0" w:rsidP="00DC3F3E">
      <w:pPr>
        <w:ind w:firstLine="1418"/>
        <w:jc w:val="both"/>
      </w:pPr>
      <w:r w:rsidRPr="00DC3F3E">
        <w:t>(3)</w:t>
      </w:r>
      <w:r w:rsidRPr="00DC3F3E">
        <w:tab/>
      </w:r>
      <w:r w:rsidR="00A05067" w:rsidRPr="00DC3F3E">
        <w:t>Ako izvršni radnik odbije ili ne pristupi ispitivanju ili ako se pri ispitivanju ustanovi da je pod utjecajem alkohola, opojnih droga ili psihotropnih tvari, osoba koja provodi ispitivanje zabranit će mu daljnji rad.</w:t>
      </w:r>
    </w:p>
    <w:p w14:paraId="2665DBD9" w14:textId="77777777" w:rsidR="00676FCA" w:rsidRDefault="00676FCA" w:rsidP="00DC3F3E">
      <w:pPr>
        <w:ind w:firstLine="1418"/>
        <w:jc w:val="both"/>
      </w:pPr>
    </w:p>
    <w:p w14:paraId="2CAFE235" w14:textId="77777777" w:rsidR="00D82714" w:rsidRPr="00DC3F3E" w:rsidRDefault="009543D0" w:rsidP="00DC3F3E">
      <w:pPr>
        <w:ind w:firstLine="1418"/>
        <w:jc w:val="both"/>
      </w:pPr>
      <w:r w:rsidRPr="00DC3F3E">
        <w:t>(4)</w:t>
      </w:r>
      <w:r w:rsidRPr="00DC3F3E">
        <w:tab/>
      </w:r>
      <w:r w:rsidR="00A05067" w:rsidRPr="00DC3F3E">
        <w:t xml:space="preserve">Način i postupak provjere prisutnosti alkohola, opojnih droga i psihotropnih tvari u organizmu </w:t>
      </w:r>
      <w:r w:rsidR="00A72F68" w:rsidRPr="00DC3F3E">
        <w:t xml:space="preserve">propisuje ministar pravilnikom </w:t>
      </w:r>
      <w:r w:rsidR="00251628">
        <w:t>uz prethodnu suglasnost</w:t>
      </w:r>
      <w:r w:rsidR="00A05067" w:rsidRPr="00DC3F3E">
        <w:t xml:space="preserve"> ministra nadležnog za zd</w:t>
      </w:r>
      <w:r w:rsidR="00C547B4" w:rsidRPr="00DC3F3E">
        <w:t>ravstvo</w:t>
      </w:r>
      <w:r w:rsidR="00A05067" w:rsidRPr="00DC3F3E">
        <w:t>.</w:t>
      </w:r>
    </w:p>
    <w:p w14:paraId="7285E4F1" w14:textId="77777777" w:rsidR="0021180F" w:rsidRPr="00DC3F3E" w:rsidRDefault="0021180F" w:rsidP="00DC3F3E">
      <w:pPr>
        <w:ind w:firstLine="1418"/>
        <w:jc w:val="both"/>
      </w:pPr>
    </w:p>
    <w:p w14:paraId="15ACDBA7" w14:textId="77777777" w:rsidR="00D82714" w:rsidRPr="00DC3F3E" w:rsidRDefault="00A05067" w:rsidP="00DC3F3E">
      <w:pPr>
        <w:jc w:val="center"/>
        <w:rPr>
          <w:b/>
          <w:i/>
          <w:iCs/>
        </w:rPr>
      </w:pPr>
      <w:r w:rsidRPr="00DC3F3E">
        <w:rPr>
          <w:b/>
          <w:i/>
          <w:iCs/>
        </w:rPr>
        <w:t>Stručna osposobljenost</w:t>
      </w:r>
    </w:p>
    <w:p w14:paraId="237350F0" w14:textId="77777777" w:rsidR="0021180F" w:rsidRPr="00DC3F3E" w:rsidRDefault="0021180F" w:rsidP="00DC3F3E">
      <w:pPr>
        <w:jc w:val="center"/>
        <w:rPr>
          <w:b/>
          <w:i/>
          <w:iCs/>
        </w:rPr>
      </w:pPr>
    </w:p>
    <w:p w14:paraId="19F4D4AA" w14:textId="77777777" w:rsidR="00D82714" w:rsidRPr="00676FCA" w:rsidRDefault="00A05067" w:rsidP="00DC3F3E">
      <w:pPr>
        <w:jc w:val="center"/>
        <w:rPr>
          <w:b/>
        </w:rPr>
      </w:pPr>
      <w:r w:rsidRPr="00676FCA">
        <w:rPr>
          <w:b/>
        </w:rPr>
        <w:t xml:space="preserve">Članak </w:t>
      </w:r>
      <w:r w:rsidR="00C0226F" w:rsidRPr="00676FCA">
        <w:rPr>
          <w:b/>
        </w:rPr>
        <w:t>109.</w:t>
      </w:r>
    </w:p>
    <w:p w14:paraId="608F508D" w14:textId="77777777" w:rsidR="0021180F" w:rsidRPr="00DC3F3E" w:rsidRDefault="0021180F" w:rsidP="00DC3F3E">
      <w:pPr>
        <w:jc w:val="center"/>
      </w:pPr>
    </w:p>
    <w:p w14:paraId="75122668" w14:textId="77777777" w:rsidR="00D82714" w:rsidRPr="00DC3F3E" w:rsidRDefault="009543D0" w:rsidP="00DC3F3E">
      <w:pPr>
        <w:ind w:firstLine="1418"/>
        <w:jc w:val="both"/>
      </w:pPr>
      <w:r w:rsidRPr="00DC3F3E">
        <w:t>(1)</w:t>
      </w:r>
      <w:r w:rsidRPr="00DC3F3E">
        <w:tab/>
      </w:r>
      <w:r w:rsidR="00A05067" w:rsidRPr="00DC3F3E">
        <w:t>Izvršni radnik mora biti stručno osposobljen</w:t>
      </w:r>
      <w:r w:rsidR="0072370C" w:rsidRPr="00DC3F3E">
        <w:t>,</w:t>
      </w:r>
      <w:r w:rsidR="00A05067" w:rsidRPr="00DC3F3E">
        <w:t xml:space="preserve"> što se dokazuje uvjerenjem o položenom stručnom ispitu.</w:t>
      </w:r>
    </w:p>
    <w:p w14:paraId="54586748" w14:textId="77777777" w:rsidR="00676FCA" w:rsidRDefault="00676FCA" w:rsidP="00DC3F3E">
      <w:pPr>
        <w:ind w:firstLine="1418"/>
        <w:jc w:val="both"/>
      </w:pPr>
    </w:p>
    <w:p w14:paraId="5E7F069A" w14:textId="77777777" w:rsidR="00D82714" w:rsidRPr="00DC3F3E" w:rsidRDefault="009543D0" w:rsidP="00DC3F3E">
      <w:pPr>
        <w:ind w:firstLine="1418"/>
        <w:jc w:val="both"/>
      </w:pPr>
      <w:r w:rsidRPr="00DC3F3E">
        <w:t>(2)</w:t>
      </w:r>
      <w:r w:rsidRPr="00DC3F3E">
        <w:tab/>
      </w:r>
      <w:r w:rsidR="00A05067" w:rsidRPr="00DC3F3E">
        <w:t>Stručno osposobljavanje obuhvaća stjecanje znanja i vještina te primjen</w:t>
      </w:r>
      <w:r w:rsidR="00C86049" w:rsidRPr="00DC3F3E">
        <w:t>u</w:t>
      </w:r>
      <w:r w:rsidR="00A05067" w:rsidRPr="00DC3F3E">
        <w:t xml:space="preserve"> teorijskog znanja u praksi u normalnim, otežanim i izvanrednim situacijama.</w:t>
      </w:r>
    </w:p>
    <w:p w14:paraId="4A2D2CCB" w14:textId="77777777" w:rsidR="00676FCA" w:rsidRDefault="00676FCA" w:rsidP="00DC3F3E">
      <w:pPr>
        <w:ind w:firstLine="1418"/>
        <w:jc w:val="both"/>
      </w:pPr>
    </w:p>
    <w:p w14:paraId="421C4256" w14:textId="77777777" w:rsidR="00D82714" w:rsidRPr="00DC3F3E" w:rsidRDefault="009543D0" w:rsidP="00DC3F3E">
      <w:pPr>
        <w:ind w:firstLine="1418"/>
        <w:jc w:val="both"/>
      </w:pPr>
      <w:r w:rsidRPr="00DC3F3E">
        <w:t>(3)</w:t>
      </w:r>
      <w:r w:rsidRPr="00DC3F3E">
        <w:tab/>
      </w:r>
      <w:r w:rsidR="00A05067" w:rsidRPr="00DC3F3E">
        <w:t>Željeznički prijevoznik i upravitelj infrastrukture koji zapošljava izvršnog radnika mora</w:t>
      </w:r>
      <w:r w:rsidR="0072370C" w:rsidRPr="00DC3F3E">
        <w:t xml:space="preserve">, </w:t>
      </w:r>
      <w:r w:rsidR="00A05067" w:rsidRPr="00DC3F3E">
        <w:t>u okviru sustava upravljanja sigurnošću</w:t>
      </w:r>
      <w:r w:rsidR="0072370C" w:rsidRPr="00DC3F3E">
        <w:t>,</w:t>
      </w:r>
      <w:r w:rsidR="00A05067" w:rsidRPr="00DC3F3E">
        <w:t xml:space="preserve"> osigurati program osposobljavanja izvršnih radnika, provedbu stručnih ispita i sustav kojim se osigurava njihova trajna osposobljenost i obavljanje poslova na stručan način.</w:t>
      </w:r>
    </w:p>
    <w:p w14:paraId="5129A7DF" w14:textId="77777777" w:rsidR="00676FCA" w:rsidRDefault="00676FCA" w:rsidP="00DC3F3E">
      <w:pPr>
        <w:ind w:firstLine="1418"/>
        <w:jc w:val="both"/>
      </w:pPr>
    </w:p>
    <w:p w14:paraId="4619EC8E" w14:textId="77777777" w:rsidR="00D82714" w:rsidRPr="00DC3F3E" w:rsidRDefault="009543D0" w:rsidP="00DC3F3E">
      <w:pPr>
        <w:ind w:firstLine="1418"/>
        <w:jc w:val="both"/>
      </w:pPr>
      <w:r w:rsidRPr="00DC3F3E">
        <w:t>(4)</w:t>
      </w:r>
      <w:r w:rsidRPr="00DC3F3E">
        <w:tab/>
      </w:r>
      <w:r w:rsidR="00A05067" w:rsidRPr="00DC3F3E">
        <w:t>Stručno osposobljavanje i provedbu ispita izvršnih radnika mogu obavljati sve pravne i fizičke osobe, uključujući željezničke prijevoznike i upravitelje infrastrukture, ako ispunjavaju propisane uvjete.</w:t>
      </w:r>
    </w:p>
    <w:p w14:paraId="6B94D58E" w14:textId="77777777" w:rsidR="00676FCA" w:rsidRDefault="00676FCA" w:rsidP="00DC3F3E">
      <w:pPr>
        <w:ind w:firstLine="1418"/>
        <w:jc w:val="both"/>
      </w:pPr>
    </w:p>
    <w:p w14:paraId="47D19DD9" w14:textId="77777777" w:rsidR="00D82714" w:rsidRPr="00DC3F3E" w:rsidRDefault="009543D0" w:rsidP="00DC3F3E">
      <w:pPr>
        <w:ind w:firstLine="1418"/>
        <w:jc w:val="both"/>
      </w:pPr>
      <w:r w:rsidRPr="00DC3F3E">
        <w:t>(5)</w:t>
      </w:r>
      <w:r w:rsidRPr="00DC3F3E">
        <w:tab/>
      </w:r>
      <w:r w:rsidR="00A05067" w:rsidRPr="00DC3F3E">
        <w:t>Osnovni program stručnog osposobljavanja, učestalost provedbe stručnih ispita, sadržaj uvjerenja o položenom stručnom ispitu, uvjeti kojima moraju udovoljavati pravne i fizičke osobe koje provode stručno osposobljavanje i provedbu is</w:t>
      </w:r>
      <w:r w:rsidR="00AA689C" w:rsidRPr="00DC3F3E">
        <w:t>pita izvršnih radnika propisuje ministar</w:t>
      </w:r>
      <w:r w:rsidR="00C66630" w:rsidRPr="00DC3F3E">
        <w:t xml:space="preserve"> pravilnikom.</w:t>
      </w:r>
    </w:p>
    <w:p w14:paraId="4FA17203" w14:textId="77777777" w:rsidR="00CC1F59" w:rsidRPr="00DC3F3E" w:rsidRDefault="00CC1F59" w:rsidP="00DC3F3E">
      <w:pPr>
        <w:jc w:val="both"/>
      </w:pPr>
    </w:p>
    <w:p w14:paraId="7F9FB14E" w14:textId="77777777" w:rsidR="00D82714" w:rsidRPr="00DC3F3E" w:rsidRDefault="00A05067" w:rsidP="00DC3F3E">
      <w:pPr>
        <w:jc w:val="center"/>
        <w:rPr>
          <w:b/>
          <w:i/>
          <w:iCs/>
        </w:rPr>
      </w:pPr>
      <w:r w:rsidRPr="00DC3F3E">
        <w:rPr>
          <w:b/>
          <w:i/>
          <w:iCs/>
        </w:rPr>
        <w:t>Nadzor rada izvršnih radnika</w:t>
      </w:r>
    </w:p>
    <w:p w14:paraId="2C6203D5" w14:textId="77777777" w:rsidR="00CC1F59" w:rsidRPr="00DC3F3E" w:rsidRDefault="00CC1F59" w:rsidP="00DC3F3E">
      <w:pPr>
        <w:jc w:val="center"/>
        <w:rPr>
          <w:b/>
          <w:i/>
          <w:iCs/>
        </w:rPr>
      </w:pPr>
    </w:p>
    <w:p w14:paraId="4739DE04" w14:textId="77777777" w:rsidR="00D82714" w:rsidRPr="00676FCA" w:rsidRDefault="00A05067" w:rsidP="00DC3F3E">
      <w:pPr>
        <w:jc w:val="center"/>
        <w:rPr>
          <w:b/>
        </w:rPr>
      </w:pPr>
      <w:r w:rsidRPr="00676FCA">
        <w:rPr>
          <w:b/>
        </w:rPr>
        <w:t xml:space="preserve">Članak </w:t>
      </w:r>
      <w:r w:rsidR="00C0226F" w:rsidRPr="00676FCA">
        <w:rPr>
          <w:b/>
        </w:rPr>
        <w:t>110.</w:t>
      </w:r>
    </w:p>
    <w:p w14:paraId="12071EEA" w14:textId="77777777" w:rsidR="00CC1F59" w:rsidRPr="00DC3F3E" w:rsidRDefault="00CC1F59" w:rsidP="00DC3F3E">
      <w:pPr>
        <w:jc w:val="center"/>
        <w:rPr>
          <w:b/>
        </w:rPr>
      </w:pPr>
    </w:p>
    <w:p w14:paraId="3639BA38" w14:textId="77777777" w:rsidR="00D82714" w:rsidRPr="00DC3F3E" w:rsidRDefault="009543D0" w:rsidP="00DC3F3E">
      <w:pPr>
        <w:ind w:firstLine="1418"/>
        <w:jc w:val="both"/>
      </w:pPr>
      <w:r w:rsidRPr="00DC3F3E">
        <w:t>(1)</w:t>
      </w:r>
      <w:r w:rsidRPr="00DC3F3E">
        <w:tab/>
      </w:r>
      <w:r w:rsidR="00A05067" w:rsidRPr="00DC3F3E">
        <w:t>Željeznički prijevoznik ili upravitelj</w:t>
      </w:r>
      <w:r w:rsidR="00FF28B2" w:rsidRPr="00DC3F3E">
        <w:t xml:space="preserve"> </w:t>
      </w:r>
      <w:r w:rsidR="00A05067" w:rsidRPr="00DC3F3E">
        <w:t xml:space="preserve">infrastrukture odgovoran je za nadzor </w:t>
      </w:r>
      <w:r w:rsidR="0036594B" w:rsidRPr="00DC3F3E">
        <w:t>zdravstvene sposobnosti</w:t>
      </w:r>
      <w:r w:rsidR="0088687B">
        <w:t>,</w:t>
      </w:r>
      <w:r w:rsidR="008A5E8F" w:rsidRPr="00DC3F3E">
        <w:t xml:space="preserve"> odnosno</w:t>
      </w:r>
      <w:r w:rsidR="0036594B" w:rsidRPr="00DC3F3E">
        <w:t xml:space="preserve"> fizičke i</w:t>
      </w:r>
      <w:r w:rsidR="008A5E8F" w:rsidRPr="00DC3F3E">
        <w:t xml:space="preserve"> psihičke sposobnosti</w:t>
      </w:r>
      <w:r w:rsidR="00146FB3" w:rsidRPr="00DC3F3E">
        <w:t xml:space="preserve"> te</w:t>
      </w:r>
      <w:r w:rsidR="00A05067" w:rsidRPr="00DC3F3E">
        <w:t xml:space="preserve"> stručne osposobljenosti izvršnog radnika kojeg zapošljava.</w:t>
      </w:r>
    </w:p>
    <w:p w14:paraId="5FA9CD8F" w14:textId="77777777" w:rsidR="006D3A55" w:rsidRDefault="006D3A55" w:rsidP="00DC3F3E">
      <w:pPr>
        <w:ind w:firstLine="1418"/>
        <w:jc w:val="both"/>
      </w:pPr>
    </w:p>
    <w:p w14:paraId="103FD147" w14:textId="77777777" w:rsidR="00D82714" w:rsidRPr="00DC3F3E" w:rsidRDefault="009543D0" w:rsidP="00DC3F3E">
      <w:pPr>
        <w:ind w:firstLine="1418"/>
        <w:jc w:val="both"/>
      </w:pPr>
      <w:r w:rsidRPr="00DC3F3E">
        <w:t>(2)</w:t>
      </w:r>
      <w:r w:rsidRPr="00DC3F3E">
        <w:tab/>
      </w:r>
      <w:r w:rsidR="00A05067" w:rsidRPr="00DC3F3E">
        <w:t>Ako rezultati nadzora iz stavka 1. ovoga članka dovedu u pitanje sposobnost izvršnog radnika za obavljanje posla i valjanost uvjerenja o položenom stručnom ispitu, željeznički prijevoznik i</w:t>
      </w:r>
      <w:r w:rsidR="00764E0E">
        <w:t>li</w:t>
      </w:r>
      <w:r w:rsidR="00A05067" w:rsidRPr="00DC3F3E">
        <w:t xml:space="preserve"> upravitelj infrastrukture mora bez odgađanja poduzeti potrebne mjere s ciljem osiguranja sigurnosti željezničkog sustava.</w:t>
      </w:r>
    </w:p>
    <w:p w14:paraId="7B4C3A9A" w14:textId="77777777" w:rsidR="006D3A55" w:rsidRDefault="006D3A55" w:rsidP="00DC3F3E">
      <w:pPr>
        <w:ind w:firstLine="1418"/>
        <w:jc w:val="both"/>
      </w:pPr>
    </w:p>
    <w:p w14:paraId="36710D6C" w14:textId="77777777" w:rsidR="00D82714" w:rsidRPr="00DC3F3E" w:rsidRDefault="009543D0" w:rsidP="00DC3F3E">
      <w:pPr>
        <w:ind w:firstLine="1418"/>
        <w:jc w:val="both"/>
      </w:pPr>
      <w:r w:rsidRPr="00DC3F3E">
        <w:t>(3)</w:t>
      </w:r>
      <w:r w:rsidRPr="00DC3F3E">
        <w:tab/>
      </w:r>
      <w:r w:rsidR="00A05067" w:rsidRPr="00DC3F3E">
        <w:t>Ako željeznički prijevoznik ili upravitelj infrastrukture ima saznanja ili ga liječnik obavijesti o pogoršanju zdravstvenog stanja izvršnog radnika do te mjere da je njegova sposobnost za obavljanje posla postala upitna, mora bez odgađanja poduzeti potrebne mjere, uključujući provedbu propisanog zdravstvenog pregleda.</w:t>
      </w:r>
    </w:p>
    <w:p w14:paraId="2A1CBC3B" w14:textId="77777777" w:rsidR="006D3A55" w:rsidRDefault="006D3A55" w:rsidP="00DC3F3E">
      <w:pPr>
        <w:ind w:firstLine="1418"/>
        <w:jc w:val="both"/>
      </w:pPr>
    </w:p>
    <w:p w14:paraId="2B6DEEAA" w14:textId="77777777" w:rsidR="00D82714" w:rsidRPr="00DC3F3E" w:rsidRDefault="009543D0" w:rsidP="00DC3F3E">
      <w:pPr>
        <w:ind w:firstLine="1418"/>
        <w:jc w:val="both"/>
      </w:pPr>
      <w:r w:rsidRPr="00DC3F3E">
        <w:t>(4)</w:t>
      </w:r>
      <w:r w:rsidRPr="00DC3F3E">
        <w:tab/>
      </w:r>
      <w:r w:rsidR="00A05067" w:rsidRPr="00DC3F3E">
        <w:t>Željeznički prijevoznik i</w:t>
      </w:r>
      <w:r w:rsidR="00DC1EAF" w:rsidRPr="00DC3F3E">
        <w:t>li</w:t>
      </w:r>
      <w:r w:rsidR="00A05067" w:rsidRPr="00DC3F3E">
        <w:t xml:space="preserve"> upravitelj infrastrukture odgovoran je da izvršni radnik kojeg zapošljava u tijeku obavljanja posla ni u kojem trenutku nije pod utjecajem bilo kojih sredstava koja bi mogla utjecati na njegovu koncentraciju, pozornost ili ponašanje.</w:t>
      </w:r>
    </w:p>
    <w:p w14:paraId="3369B152" w14:textId="77777777" w:rsidR="006D3A55" w:rsidRDefault="006D3A55" w:rsidP="00DC3F3E">
      <w:pPr>
        <w:ind w:firstLine="1418"/>
        <w:jc w:val="both"/>
      </w:pPr>
    </w:p>
    <w:p w14:paraId="78C46E27" w14:textId="77777777" w:rsidR="00D82714" w:rsidRPr="00DC3F3E" w:rsidRDefault="009543D0" w:rsidP="00DC3F3E">
      <w:pPr>
        <w:ind w:firstLine="1418"/>
        <w:jc w:val="both"/>
      </w:pPr>
      <w:r w:rsidRPr="00DC3F3E">
        <w:t>(5)</w:t>
      </w:r>
      <w:r w:rsidRPr="00DC3F3E">
        <w:tab/>
      </w:r>
      <w:r w:rsidR="00A05067" w:rsidRPr="00DC3F3E">
        <w:t>Za provedbu odredbe stavka 4. ovoga članka željeznički prijevoznik ili upravitelj infrastrukture može narediti ispitivanja s ciljem utvrđivanja je li izvršni radnik pod utjecajem bilo kojih sredstava koja bi mogla utjecati na njegovu koncentraciju, pozornost ili ponašanje.</w:t>
      </w:r>
    </w:p>
    <w:p w14:paraId="22C2C66E" w14:textId="77777777" w:rsidR="006D3A55" w:rsidRDefault="006D3A55" w:rsidP="00DC3F3E">
      <w:pPr>
        <w:ind w:firstLine="1418"/>
        <w:jc w:val="both"/>
      </w:pPr>
    </w:p>
    <w:p w14:paraId="254331F8" w14:textId="77777777" w:rsidR="00D82714" w:rsidRPr="00DC3F3E" w:rsidRDefault="009543D0" w:rsidP="00DC3F3E">
      <w:pPr>
        <w:ind w:firstLine="1418"/>
        <w:jc w:val="both"/>
      </w:pPr>
      <w:r w:rsidRPr="00DC3F3E">
        <w:t>(6)</w:t>
      </w:r>
      <w:r w:rsidRPr="00DC3F3E">
        <w:tab/>
      </w:r>
      <w:r w:rsidR="00A05067" w:rsidRPr="00DC3F3E">
        <w:t>Ovisno o rezultatima ispitivanja iz stavka 5. ovoga članka, željeznički prijevoznik ili upravitelj infrastrukture mora bez odgađanja poduzeti potrebne mjere s ciljem osiguranja sigurnosti željezničkog sustava.</w:t>
      </w:r>
    </w:p>
    <w:p w14:paraId="1DE0BFED" w14:textId="77777777" w:rsidR="00CC1F59" w:rsidRPr="00DC3F3E" w:rsidRDefault="00CC1F59" w:rsidP="00DC3F3E">
      <w:pPr>
        <w:ind w:firstLine="1418"/>
        <w:jc w:val="both"/>
      </w:pPr>
    </w:p>
    <w:p w14:paraId="522FAFDA" w14:textId="77777777" w:rsidR="00D82714" w:rsidRPr="00DC3F3E" w:rsidRDefault="00A05067" w:rsidP="00DC3F3E">
      <w:pPr>
        <w:jc w:val="center"/>
        <w:rPr>
          <w:b/>
          <w:i/>
          <w:iCs/>
        </w:rPr>
      </w:pPr>
      <w:r w:rsidRPr="00DC3F3E">
        <w:rPr>
          <w:b/>
          <w:i/>
          <w:iCs/>
        </w:rPr>
        <w:t>Radno vrijeme izvršnog radnika</w:t>
      </w:r>
    </w:p>
    <w:p w14:paraId="0A7A2659" w14:textId="77777777" w:rsidR="00CC1F59" w:rsidRPr="00DC3F3E" w:rsidRDefault="00CC1F59" w:rsidP="00DC3F3E">
      <w:pPr>
        <w:jc w:val="center"/>
        <w:rPr>
          <w:b/>
          <w:i/>
          <w:iCs/>
        </w:rPr>
      </w:pPr>
    </w:p>
    <w:p w14:paraId="0B1DEA3E" w14:textId="77777777" w:rsidR="00D82714" w:rsidRDefault="00A05067" w:rsidP="00DC3F3E">
      <w:pPr>
        <w:jc w:val="center"/>
        <w:rPr>
          <w:b/>
        </w:rPr>
      </w:pPr>
      <w:r w:rsidRPr="006D3A55">
        <w:rPr>
          <w:b/>
        </w:rPr>
        <w:t xml:space="preserve">Članak </w:t>
      </w:r>
      <w:r w:rsidR="00C0226F" w:rsidRPr="006D3A55">
        <w:rPr>
          <w:b/>
        </w:rPr>
        <w:t>111</w:t>
      </w:r>
      <w:r w:rsidRPr="006D3A55">
        <w:rPr>
          <w:b/>
        </w:rPr>
        <w:t>.</w:t>
      </w:r>
    </w:p>
    <w:p w14:paraId="15B0120F" w14:textId="77777777" w:rsidR="009A13E5" w:rsidRDefault="009A13E5" w:rsidP="00DC3F3E">
      <w:pPr>
        <w:jc w:val="center"/>
        <w:rPr>
          <w:b/>
        </w:rPr>
      </w:pPr>
    </w:p>
    <w:p w14:paraId="1EB19282" w14:textId="77777777" w:rsidR="009A13E5" w:rsidRPr="00DC3F3E" w:rsidRDefault="009A13E5" w:rsidP="009A13E5">
      <w:pPr>
        <w:ind w:firstLine="1418"/>
        <w:jc w:val="both"/>
      </w:pPr>
      <w:r w:rsidRPr="00DC3F3E">
        <w:t>(1)</w:t>
      </w:r>
      <w:r w:rsidRPr="00DC3F3E">
        <w:tab/>
        <w:t>Radno vrijeme izvršnog radnika određuje upravitelj infrastrukture ili željeznički prijevoznik, s tim da radno vrijeme izvršnog radnika u jednoj smjeni ne smije trajati dulje od 12 sati.</w:t>
      </w:r>
    </w:p>
    <w:p w14:paraId="1D4E3C87" w14:textId="77777777" w:rsidR="009A13E5" w:rsidRDefault="009A13E5" w:rsidP="009A13E5">
      <w:pPr>
        <w:ind w:firstLine="1418"/>
        <w:jc w:val="both"/>
      </w:pPr>
    </w:p>
    <w:p w14:paraId="5D74BC77" w14:textId="77777777" w:rsidR="001E29C8" w:rsidRDefault="009A13E5" w:rsidP="001E29C8">
      <w:pPr>
        <w:ind w:firstLine="1418"/>
        <w:jc w:val="both"/>
      </w:pPr>
      <w:r w:rsidRPr="00DC3F3E">
        <w:t>(2)</w:t>
      </w:r>
      <w:r w:rsidRPr="00DC3F3E">
        <w:tab/>
        <w:t>Iznimno od odredbe stavka 1. ovoga članka, željeznički prijevoznik ili upravitelj infrastrukture mora osigurati da radno vrijeme strojovođe kojeg zapošljava ili čije usluge je ugovorio i koji upravlja vlakom koji prevozi putnike ne traje dulje od 10 sati, pri čemu vrijeme neprekidne vožnje strojovođe ne smije biti dulje od šest sati, odnosno pet sati ako upravlja vlakom za prijevoz putnika.</w:t>
      </w:r>
    </w:p>
    <w:p w14:paraId="626F0EA0" w14:textId="77777777" w:rsidR="001E29C8" w:rsidRDefault="00B47E30" w:rsidP="001E29C8">
      <w:pPr>
        <w:ind w:firstLine="1418"/>
        <w:jc w:val="both"/>
      </w:pPr>
      <w:r>
        <w:t>(3</w:t>
      </w:r>
      <w:r w:rsidR="00CF5022" w:rsidRPr="00A10DC8">
        <w:t>)</w:t>
      </w:r>
      <w:r w:rsidR="00FE7545">
        <w:t xml:space="preserve"> </w:t>
      </w:r>
      <w:r w:rsidR="005C5B48">
        <w:t>Željeznički prijevoznik mora za mobilnog radnika, izvršnog radnika koji kao član osoblja vlaka obavlja interoperabilne prekogranične usluge više od jednog sata i uz prelaženje razdaljine najmanje 15 km preko državne granice osigurati:</w:t>
      </w:r>
    </w:p>
    <w:p w14:paraId="5990F175" w14:textId="77777777" w:rsidR="0032183C" w:rsidRDefault="008C4699" w:rsidP="001E29C8">
      <w:pPr>
        <w:ind w:firstLine="1418"/>
        <w:jc w:val="both"/>
      </w:pPr>
      <w:r w:rsidRPr="00A10DC8">
        <w:t>a)</w:t>
      </w:r>
      <w:r w:rsidR="001E29C8">
        <w:tab/>
      </w:r>
      <w:r w:rsidRPr="00A10DC8">
        <w:t>d</w:t>
      </w:r>
      <w:r w:rsidR="00F962C5" w:rsidRPr="00A10DC8">
        <w:t xml:space="preserve">nevni odmor </w:t>
      </w:r>
      <w:r w:rsidR="005C5B48">
        <w:t>izvan mjesta prebivališta</w:t>
      </w:r>
      <w:r w:rsidR="00F962C5" w:rsidRPr="00A10DC8">
        <w:t xml:space="preserve"> mobilnog radnika</w:t>
      </w:r>
      <w:r w:rsidR="0032183C">
        <w:t xml:space="preserve"> iza kojeg  mora</w:t>
      </w:r>
    </w:p>
    <w:p w14:paraId="288BED79" w14:textId="77777777" w:rsidR="001E29C8" w:rsidRDefault="0032183C" w:rsidP="001E29C8">
      <w:pPr>
        <w:ind w:firstLine="1418"/>
        <w:jc w:val="both"/>
      </w:pPr>
      <w:r>
        <w:t>slijediti dnevni odmor u mjestu prebivališta</w:t>
      </w:r>
    </w:p>
    <w:p w14:paraId="1B21F7E0" w14:textId="77777777" w:rsidR="000A7E88" w:rsidRPr="00A10DC8" w:rsidRDefault="00FE7545" w:rsidP="001E29C8">
      <w:pPr>
        <w:ind w:firstLine="1418"/>
        <w:jc w:val="both"/>
      </w:pPr>
      <w:r>
        <w:t xml:space="preserve">b) </w:t>
      </w:r>
      <w:r w:rsidR="000A7E88" w:rsidRPr="00A10DC8">
        <w:t>odgova</w:t>
      </w:r>
      <w:r w:rsidR="008C4699" w:rsidRPr="00A10DC8">
        <w:t xml:space="preserve">rajući smještaj mobilnog radnika </w:t>
      </w:r>
      <w:r w:rsidR="00A10DC8" w:rsidRPr="00A10DC8">
        <w:t>koji</w:t>
      </w:r>
      <w:r w:rsidR="008C4699" w:rsidRPr="00A10DC8">
        <w:t xml:space="preserve"> koristi</w:t>
      </w:r>
      <w:r w:rsidR="000A7E88" w:rsidRPr="00A10DC8">
        <w:t xml:space="preserve"> odmor </w:t>
      </w:r>
      <w:r w:rsidR="0032183C">
        <w:t>izvan mjesta prebivališta</w:t>
      </w:r>
    </w:p>
    <w:p w14:paraId="012F19B5" w14:textId="77777777" w:rsidR="000A7E88" w:rsidRPr="00A10DC8" w:rsidRDefault="00CF5022" w:rsidP="001E29C8">
      <w:pPr>
        <w:ind w:firstLine="1418"/>
        <w:jc w:val="both"/>
      </w:pPr>
      <w:r w:rsidRPr="00A10DC8">
        <w:t>c)</w:t>
      </w:r>
      <w:r w:rsidR="001E29C8">
        <w:tab/>
      </w:r>
      <w:r w:rsidR="008C4699" w:rsidRPr="00A10DC8">
        <w:t>da s</w:t>
      </w:r>
      <w:r w:rsidR="00ED5918" w:rsidRPr="00A10DC8">
        <w:t>trojovođa koji samostalno upravlja vlakom u interoperabilnom prekogranič</w:t>
      </w:r>
      <w:r w:rsidR="008C4699" w:rsidRPr="00A10DC8">
        <w:t>n</w:t>
      </w:r>
      <w:r w:rsidR="00ED5918" w:rsidRPr="00A10DC8">
        <w:t>om</w:t>
      </w:r>
      <w:r w:rsidR="008C4699" w:rsidRPr="00A10DC8">
        <w:t xml:space="preserve"> prometu</w:t>
      </w:r>
      <w:r w:rsidR="00ED5918" w:rsidRPr="00A10DC8">
        <w:t xml:space="preserve"> </w:t>
      </w:r>
      <w:r w:rsidR="008C4699" w:rsidRPr="00A10DC8">
        <w:t>više</w:t>
      </w:r>
      <w:r w:rsidR="00A10DC8" w:rsidRPr="00A10DC8">
        <w:t xml:space="preserve"> od osam</w:t>
      </w:r>
      <w:r w:rsidR="00ED5918" w:rsidRPr="00A10DC8">
        <w:t xml:space="preserve"> sati, ima pravo na stanku u</w:t>
      </w:r>
      <w:r w:rsidR="006B2CDF">
        <w:t xml:space="preserve"> trajanju od najmanje 45 minuta</w:t>
      </w:r>
    </w:p>
    <w:p w14:paraId="06F9D341" w14:textId="77777777" w:rsidR="009437C8" w:rsidRPr="00A10DC8" w:rsidRDefault="008C4699" w:rsidP="001E29C8">
      <w:pPr>
        <w:ind w:firstLine="1418"/>
        <w:jc w:val="both"/>
      </w:pPr>
      <w:r w:rsidRPr="00A10DC8">
        <w:t>d)</w:t>
      </w:r>
      <w:r w:rsidR="001E29C8">
        <w:tab/>
      </w:r>
      <w:r w:rsidRPr="00A10DC8">
        <w:t xml:space="preserve">da je vrijeme trajanja stanke  </w:t>
      </w:r>
      <w:r w:rsidR="009437C8" w:rsidRPr="00A10DC8">
        <w:t>dostatno da se osigur</w:t>
      </w:r>
      <w:r w:rsidRPr="00A10DC8">
        <w:t xml:space="preserve">a djelotvorni oporavak </w:t>
      </w:r>
      <w:r w:rsidR="00E46ADC">
        <w:t xml:space="preserve">mobilnog </w:t>
      </w:r>
      <w:r w:rsidRPr="00A10DC8">
        <w:t>radnika pri čemu dio stanke treba</w:t>
      </w:r>
      <w:r w:rsidR="009437C8" w:rsidRPr="00A10DC8">
        <w:t xml:space="preserve"> biti korišten između trećeg i šestog</w:t>
      </w:r>
      <w:r w:rsidRPr="00A10DC8">
        <w:t xml:space="preserve"> radnog</w:t>
      </w:r>
      <w:r w:rsidR="009437C8" w:rsidRPr="00A10DC8">
        <w:t xml:space="preserve"> sat</w:t>
      </w:r>
      <w:r w:rsidR="006B2CDF">
        <w:t>a</w:t>
      </w:r>
    </w:p>
    <w:p w14:paraId="392A1552" w14:textId="77777777" w:rsidR="009437C8" w:rsidRPr="00A10DC8" w:rsidRDefault="008C4699" w:rsidP="001E29C8">
      <w:pPr>
        <w:ind w:firstLine="1418"/>
        <w:jc w:val="both"/>
      </w:pPr>
      <w:r w:rsidRPr="00A10DC8">
        <w:t>e)</w:t>
      </w:r>
      <w:r w:rsidRPr="00A10DC8">
        <w:tab/>
        <w:t xml:space="preserve">da svaki mobilni radnik ima </w:t>
      </w:r>
      <w:r w:rsidR="00941832" w:rsidRPr="00A10DC8">
        <w:t>godišnje</w:t>
      </w:r>
      <w:r w:rsidRPr="00A10DC8">
        <w:t xml:space="preserve"> pravo na </w:t>
      </w:r>
      <w:r w:rsidR="00941832" w:rsidRPr="00A10DC8">
        <w:t>104 razdoblja odmora od 24 sata, u</w:t>
      </w:r>
      <w:r w:rsidR="009437C8" w:rsidRPr="00A10DC8">
        <w:t>ključujući 24</w:t>
      </w:r>
      <w:r w:rsidR="00941832" w:rsidRPr="00A10DC8">
        <w:t>-satna razdoblj</w:t>
      </w:r>
      <w:r w:rsidR="00ED6C5E">
        <w:t>a od 12</w:t>
      </w:r>
      <w:r w:rsidR="00C13A1D">
        <w:t xml:space="preserve"> mjeseci</w:t>
      </w:r>
      <w:r w:rsidR="00941832" w:rsidRPr="00A10DC8">
        <w:t xml:space="preserve"> razdoblja odmora, uključujući:</w:t>
      </w:r>
    </w:p>
    <w:p w14:paraId="1E80AC51" w14:textId="77777777" w:rsidR="009437C8" w:rsidRPr="00A10DC8" w:rsidRDefault="001E29C8" w:rsidP="00CF5022">
      <w:pPr>
        <w:ind w:firstLine="1418"/>
        <w:jc w:val="both"/>
      </w:pPr>
      <w:r>
        <w:t>-</w:t>
      </w:r>
      <w:r w:rsidR="008C4699" w:rsidRPr="00A10DC8">
        <w:t xml:space="preserve"> </w:t>
      </w:r>
      <w:r w:rsidR="009437C8" w:rsidRPr="00A10DC8">
        <w:t>12</w:t>
      </w:r>
      <w:r w:rsidR="00941832" w:rsidRPr="00A10DC8">
        <w:t xml:space="preserve"> dvostrukih</w:t>
      </w:r>
      <w:r w:rsidR="009437C8" w:rsidRPr="00A10DC8">
        <w:t xml:space="preserve"> razdoblja odmora (od 48 sati plus</w:t>
      </w:r>
      <w:r w:rsidR="00941832" w:rsidRPr="00A10DC8">
        <w:t xml:space="preserve"> jedan</w:t>
      </w:r>
      <w:r w:rsidR="009437C8" w:rsidRPr="00A10DC8">
        <w:t xml:space="preserve"> dnevni odmor od 12 sati) u</w:t>
      </w:r>
      <w:r w:rsidR="00941832" w:rsidRPr="00A10DC8">
        <w:t>ključujući subotu i nedjelju i</w:t>
      </w:r>
    </w:p>
    <w:p w14:paraId="495F602A" w14:textId="77777777" w:rsidR="008C4699" w:rsidRPr="00A10DC8" w:rsidRDefault="008C4699" w:rsidP="00CF5022">
      <w:pPr>
        <w:ind w:firstLine="1418"/>
        <w:jc w:val="both"/>
      </w:pPr>
      <w:r w:rsidRPr="00A10DC8">
        <w:t xml:space="preserve">- </w:t>
      </w:r>
      <w:r w:rsidR="00941832" w:rsidRPr="00A10DC8">
        <w:t>12 dvostrukih</w:t>
      </w:r>
      <w:r w:rsidR="009437C8" w:rsidRPr="00A10DC8">
        <w:t xml:space="preserve"> razdoblja odmora (od 48 sati plus </w:t>
      </w:r>
      <w:r w:rsidR="00941832" w:rsidRPr="00A10DC8">
        <w:t xml:space="preserve">jedan </w:t>
      </w:r>
      <w:r w:rsidR="009437C8" w:rsidRPr="00A10DC8">
        <w:t>dnevni</w:t>
      </w:r>
      <w:r w:rsidR="00941832" w:rsidRPr="00A10DC8">
        <w:t xml:space="preserve"> odmor od 12 sati) bez jamstva</w:t>
      </w:r>
      <w:r w:rsidR="009437C8" w:rsidRPr="00A10DC8">
        <w:t xml:space="preserve"> da će to </w:t>
      </w:r>
      <w:r w:rsidRPr="00A10DC8">
        <w:t xml:space="preserve">uključivati subotu ili nedjelju te </w:t>
      </w:r>
    </w:p>
    <w:p w14:paraId="6AF902B2" w14:textId="77777777" w:rsidR="005252E0" w:rsidRDefault="008C4699" w:rsidP="00CF5022">
      <w:pPr>
        <w:ind w:firstLine="1418"/>
        <w:jc w:val="both"/>
      </w:pPr>
      <w:r w:rsidRPr="00A10DC8">
        <w:t>f)</w:t>
      </w:r>
      <w:r w:rsidR="001E29C8">
        <w:tab/>
      </w:r>
      <w:r w:rsidR="00ED7835">
        <w:t xml:space="preserve"> </w:t>
      </w:r>
      <w:r w:rsidRPr="00A10DC8">
        <w:t>da je n</w:t>
      </w:r>
      <w:r w:rsidR="00720572" w:rsidRPr="00A10DC8">
        <w:t>ajduže vrijeme v</w:t>
      </w:r>
      <w:r w:rsidR="00C13A1D">
        <w:t>ožnje u razdoblju 14 dana</w:t>
      </w:r>
      <w:r w:rsidRPr="00A10DC8">
        <w:t xml:space="preserve"> </w:t>
      </w:r>
      <w:r w:rsidR="00720572" w:rsidRPr="00A10DC8">
        <w:t>ograničeno na 80 sati.</w:t>
      </w:r>
      <w:r w:rsidR="00720572">
        <w:t xml:space="preserve"> </w:t>
      </w:r>
    </w:p>
    <w:p w14:paraId="6DE965E4" w14:textId="77777777" w:rsidR="000A7E88" w:rsidRPr="00DC3F3E" w:rsidRDefault="000A7E88" w:rsidP="00720572">
      <w:pPr>
        <w:jc w:val="both"/>
      </w:pPr>
    </w:p>
    <w:p w14:paraId="2DF6C627" w14:textId="77777777" w:rsidR="00D82714" w:rsidRPr="00DC3F3E" w:rsidRDefault="00A05067" w:rsidP="00DC3F3E">
      <w:pPr>
        <w:jc w:val="center"/>
        <w:rPr>
          <w:b/>
        </w:rPr>
      </w:pPr>
      <w:r w:rsidRPr="00DC3F3E">
        <w:rPr>
          <w:b/>
        </w:rPr>
        <w:t>XV. STROJOVOĐE</w:t>
      </w:r>
    </w:p>
    <w:p w14:paraId="6F1C966A" w14:textId="77777777" w:rsidR="00CC1F59" w:rsidRPr="00DC3F3E" w:rsidRDefault="00CC1F59" w:rsidP="00DC3F3E">
      <w:pPr>
        <w:jc w:val="center"/>
      </w:pPr>
    </w:p>
    <w:p w14:paraId="36C34EF4" w14:textId="77777777" w:rsidR="00D82714" w:rsidRPr="00DC3F3E" w:rsidRDefault="00A05067" w:rsidP="00DC3F3E">
      <w:pPr>
        <w:jc w:val="center"/>
        <w:rPr>
          <w:b/>
          <w:i/>
          <w:iCs/>
        </w:rPr>
      </w:pPr>
      <w:r w:rsidRPr="00DC3F3E">
        <w:rPr>
          <w:b/>
          <w:i/>
          <w:iCs/>
        </w:rPr>
        <w:t>Ovlaštenje strojovođe</w:t>
      </w:r>
    </w:p>
    <w:p w14:paraId="7DB8B696" w14:textId="77777777" w:rsidR="00CC1F59" w:rsidRPr="00DC3F3E" w:rsidRDefault="00CC1F59" w:rsidP="00DC3F3E">
      <w:pPr>
        <w:jc w:val="center"/>
        <w:rPr>
          <w:b/>
          <w:i/>
          <w:iCs/>
        </w:rPr>
      </w:pPr>
    </w:p>
    <w:p w14:paraId="3241916D" w14:textId="77777777" w:rsidR="00D82714" w:rsidRPr="006D3A55" w:rsidRDefault="00A05067" w:rsidP="00DC3F3E">
      <w:pPr>
        <w:jc w:val="center"/>
        <w:rPr>
          <w:b/>
        </w:rPr>
      </w:pPr>
      <w:r w:rsidRPr="006D3A55">
        <w:rPr>
          <w:b/>
        </w:rPr>
        <w:t xml:space="preserve">Članak </w:t>
      </w:r>
      <w:r w:rsidR="009F6A29" w:rsidRPr="006D3A55">
        <w:rPr>
          <w:b/>
        </w:rPr>
        <w:t>112</w:t>
      </w:r>
      <w:r w:rsidRPr="006D3A55">
        <w:rPr>
          <w:b/>
        </w:rPr>
        <w:t>.</w:t>
      </w:r>
    </w:p>
    <w:p w14:paraId="1874E308" w14:textId="77777777" w:rsidR="00CC1F59" w:rsidRPr="00DC3F3E" w:rsidRDefault="00CC1F59" w:rsidP="00DC3F3E">
      <w:pPr>
        <w:jc w:val="center"/>
        <w:rPr>
          <w:b/>
        </w:rPr>
      </w:pPr>
    </w:p>
    <w:p w14:paraId="57367AFA" w14:textId="77777777" w:rsidR="00D82714" w:rsidRPr="00DC3F3E" w:rsidRDefault="009543D0" w:rsidP="00DC3F3E">
      <w:pPr>
        <w:ind w:firstLine="1418"/>
        <w:jc w:val="both"/>
      </w:pPr>
      <w:r w:rsidRPr="00DC3F3E">
        <w:t>(1)</w:t>
      </w:r>
      <w:r w:rsidRPr="00DC3F3E">
        <w:tab/>
      </w:r>
      <w:r w:rsidR="00A05067" w:rsidRPr="00DC3F3E">
        <w:t>Vučnim vozilom vlaka, lokomotivom, manevarskom lokomotivom, vozilom za posebne namjene s vlastitim pogonom i radnim vlakom, može samostalno upravljati samo ovlašteni strojovođa.</w:t>
      </w:r>
    </w:p>
    <w:p w14:paraId="6018B730" w14:textId="77777777" w:rsidR="006D3A55" w:rsidRDefault="006D3A55" w:rsidP="00DC3F3E">
      <w:pPr>
        <w:ind w:firstLine="1418"/>
        <w:jc w:val="both"/>
      </w:pPr>
    </w:p>
    <w:p w14:paraId="2F389BA2" w14:textId="77777777" w:rsidR="00D82714" w:rsidRPr="00DC3F3E" w:rsidRDefault="009543D0" w:rsidP="00DC3F3E">
      <w:pPr>
        <w:ind w:firstLine="1418"/>
        <w:jc w:val="both"/>
      </w:pPr>
      <w:r w:rsidRPr="00DC3F3E">
        <w:t>(2)</w:t>
      </w:r>
      <w:r w:rsidRPr="00DC3F3E">
        <w:tab/>
      </w:r>
      <w:r w:rsidR="00A05067" w:rsidRPr="00DC3F3E">
        <w:t>Ovlaštenje strojovođe dokazuje se dozvolom i potvrdom.</w:t>
      </w:r>
    </w:p>
    <w:p w14:paraId="29B75E9C" w14:textId="77777777" w:rsidR="006D3A55" w:rsidRDefault="006D3A55" w:rsidP="00DC3F3E">
      <w:pPr>
        <w:ind w:firstLine="1418"/>
        <w:jc w:val="both"/>
      </w:pPr>
    </w:p>
    <w:p w14:paraId="7AB54875" w14:textId="77777777" w:rsidR="00243438" w:rsidRPr="00DC3F3E" w:rsidRDefault="009543D0" w:rsidP="00DC3F3E">
      <w:pPr>
        <w:ind w:firstLine="1418"/>
        <w:jc w:val="both"/>
      </w:pPr>
      <w:r w:rsidRPr="00DC3F3E">
        <w:t>(3)</w:t>
      </w:r>
      <w:r w:rsidRPr="00DC3F3E">
        <w:tab/>
      </w:r>
      <w:r w:rsidR="00A05067" w:rsidRPr="00DC3F3E">
        <w:t xml:space="preserve">Oblik i sadržaj dozvole i potvrde, oblik preslike potvrde i oblik zahtjeva za izdavanje dozvole utvrđeni su u </w:t>
      </w:r>
      <w:r w:rsidR="00376314" w:rsidRPr="00DC3F3E">
        <w:t>Uredbi Komisije (EU) br. 36/2010 od 3. prosinca 2009. o predlošcima Zajednice za dozvole za strojovođe, dopunske potvrde, ovjerene preslike dopunskih potvrda i obrasce zahtjeva za dozvole za strojovođe, u skladu s Direktivom 2007/59/EZ Europskog parlamenta i Vijeća (Tekst značajan za EGP) (SL L 13, 19.1.2010.)</w:t>
      </w:r>
      <w:r w:rsidR="00A05067" w:rsidRPr="00DC3F3E">
        <w:t>.</w:t>
      </w:r>
    </w:p>
    <w:p w14:paraId="17A99CC7" w14:textId="77777777" w:rsidR="00CC1F59" w:rsidRPr="00DC3F3E" w:rsidRDefault="00CC1F59" w:rsidP="00DC3F3E">
      <w:pPr>
        <w:ind w:firstLine="1418"/>
        <w:jc w:val="both"/>
      </w:pPr>
    </w:p>
    <w:p w14:paraId="60F043E6" w14:textId="77777777" w:rsidR="00D82714" w:rsidRPr="00DC3F3E" w:rsidRDefault="00A05067" w:rsidP="00DC3F3E">
      <w:pPr>
        <w:jc w:val="center"/>
        <w:rPr>
          <w:b/>
          <w:i/>
          <w:iCs/>
        </w:rPr>
      </w:pPr>
      <w:r w:rsidRPr="00DC3F3E">
        <w:rPr>
          <w:b/>
          <w:i/>
          <w:iCs/>
        </w:rPr>
        <w:t>Dozvola za strojovođe</w:t>
      </w:r>
    </w:p>
    <w:p w14:paraId="7C69C4F0" w14:textId="77777777" w:rsidR="00CC1F59" w:rsidRPr="00DC3F3E" w:rsidRDefault="00CC1F59" w:rsidP="00DC3F3E">
      <w:pPr>
        <w:jc w:val="center"/>
        <w:rPr>
          <w:b/>
          <w:i/>
          <w:iCs/>
        </w:rPr>
      </w:pPr>
    </w:p>
    <w:p w14:paraId="00B52B18" w14:textId="77777777" w:rsidR="00D82714" w:rsidRPr="006D3A55" w:rsidRDefault="00A05067" w:rsidP="00DC3F3E">
      <w:pPr>
        <w:jc w:val="center"/>
        <w:rPr>
          <w:b/>
        </w:rPr>
      </w:pPr>
      <w:r w:rsidRPr="006D3A55">
        <w:rPr>
          <w:b/>
        </w:rPr>
        <w:t xml:space="preserve">Članak </w:t>
      </w:r>
      <w:r w:rsidR="009F6A29" w:rsidRPr="006D3A55">
        <w:rPr>
          <w:b/>
        </w:rPr>
        <w:t>113</w:t>
      </w:r>
      <w:r w:rsidRPr="006D3A55">
        <w:rPr>
          <w:b/>
        </w:rPr>
        <w:t>.</w:t>
      </w:r>
    </w:p>
    <w:p w14:paraId="4142ED98" w14:textId="77777777" w:rsidR="00CC1F59" w:rsidRPr="00DC3F3E" w:rsidRDefault="00CC1F59" w:rsidP="00DC3F3E">
      <w:pPr>
        <w:jc w:val="center"/>
        <w:rPr>
          <w:b/>
        </w:rPr>
      </w:pPr>
    </w:p>
    <w:p w14:paraId="3FA1AAB3" w14:textId="77777777" w:rsidR="00D82714" w:rsidRPr="00DC3F3E" w:rsidRDefault="009543D0" w:rsidP="00DC3F3E">
      <w:pPr>
        <w:ind w:firstLine="1418"/>
        <w:jc w:val="both"/>
      </w:pPr>
      <w:r w:rsidRPr="00DC3F3E">
        <w:t>(1)</w:t>
      </w:r>
      <w:r w:rsidRPr="00DC3F3E">
        <w:tab/>
      </w:r>
      <w:r w:rsidR="00A05067" w:rsidRPr="00DC3F3E">
        <w:t xml:space="preserve">Dozvolom se utvrđuje identitet te se dokazuje da strojovođa ispunjava minimalne zahtjeve u pogledu </w:t>
      </w:r>
      <w:r w:rsidR="00C739AD" w:rsidRPr="00DC3F3E">
        <w:t>zdravstvene sposobnosti</w:t>
      </w:r>
      <w:r w:rsidR="0088687B">
        <w:t>,</w:t>
      </w:r>
      <w:r w:rsidR="008A5E8F" w:rsidRPr="00DC3F3E">
        <w:t xml:space="preserve"> odnosno</w:t>
      </w:r>
      <w:r w:rsidR="00C739AD" w:rsidRPr="00DC3F3E">
        <w:t xml:space="preserve"> fizičke i</w:t>
      </w:r>
      <w:r w:rsidR="008A5E8F" w:rsidRPr="00DC3F3E">
        <w:t xml:space="preserve"> psihičke sposobnosti</w:t>
      </w:r>
      <w:r w:rsidR="00A05067" w:rsidRPr="00DC3F3E">
        <w:t>, obrazovanja i opće stručne osposobljenosti.</w:t>
      </w:r>
    </w:p>
    <w:p w14:paraId="381E6919" w14:textId="77777777" w:rsidR="006D3A55" w:rsidRDefault="006D3A55" w:rsidP="00DC3F3E">
      <w:pPr>
        <w:ind w:firstLine="1418"/>
        <w:jc w:val="both"/>
      </w:pPr>
    </w:p>
    <w:p w14:paraId="01B2B648" w14:textId="77777777" w:rsidR="00D82714" w:rsidRPr="00DC3F3E" w:rsidRDefault="009543D0" w:rsidP="00DC3F3E">
      <w:pPr>
        <w:ind w:firstLine="1418"/>
        <w:jc w:val="both"/>
      </w:pPr>
      <w:r w:rsidRPr="00DC3F3E">
        <w:t>(2)</w:t>
      </w:r>
      <w:r w:rsidRPr="00DC3F3E">
        <w:tab/>
      </w:r>
      <w:r w:rsidR="00A05067" w:rsidRPr="00DC3F3E">
        <w:t>Agencija</w:t>
      </w:r>
      <w:r w:rsidR="00243438" w:rsidRPr="00DC3F3E">
        <w:t>,</w:t>
      </w:r>
      <w:r w:rsidR="00A05067" w:rsidRPr="00DC3F3E">
        <w:t xml:space="preserve"> na zahtjev podnositelja</w:t>
      </w:r>
      <w:r w:rsidR="00243438" w:rsidRPr="00DC3F3E">
        <w:t>,</w:t>
      </w:r>
      <w:r w:rsidR="00A05067" w:rsidRPr="00DC3F3E">
        <w:t xml:space="preserve"> izdaje dozvolu u kojoj se navode osobni podaci o strojovođi, broj dozvole, tijelo koje ju je izdalo i rok važenja.</w:t>
      </w:r>
    </w:p>
    <w:p w14:paraId="4007A599" w14:textId="77777777" w:rsidR="006D3A55" w:rsidRDefault="006D3A55" w:rsidP="00DC3F3E">
      <w:pPr>
        <w:ind w:firstLine="1418"/>
        <w:jc w:val="both"/>
      </w:pPr>
    </w:p>
    <w:p w14:paraId="0068B654" w14:textId="77777777" w:rsidR="00D82714" w:rsidRPr="00DC3F3E" w:rsidRDefault="009543D0" w:rsidP="00DC3F3E">
      <w:pPr>
        <w:ind w:firstLine="1418"/>
        <w:jc w:val="both"/>
      </w:pPr>
      <w:r w:rsidRPr="00DC3F3E">
        <w:t>(3)</w:t>
      </w:r>
      <w:r w:rsidRPr="00DC3F3E">
        <w:tab/>
      </w:r>
      <w:r w:rsidR="00A05067" w:rsidRPr="00DC3F3E">
        <w:t>Dozvola je vlasništvo strojovođe i vrijedi na području Europske unije.</w:t>
      </w:r>
    </w:p>
    <w:p w14:paraId="4C277388" w14:textId="77777777" w:rsidR="006D3A55" w:rsidRDefault="006D3A55" w:rsidP="00DC3F3E">
      <w:pPr>
        <w:ind w:firstLine="1418"/>
        <w:jc w:val="both"/>
      </w:pPr>
    </w:p>
    <w:p w14:paraId="2087F908" w14:textId="77777777" w:rsidR="007F3B6E" w:rsidRPr="00DC3F3E" w:rsidRDefault="007F3B6E" w:rsidP="00DC3F3E">
      <w:pPr>
        <w:ind w:firstLine="1418"/>
        <w:jc w:val="both"/>
      </w:pPr>
      <w:r w:rsidRPr="00DC3F3E">
        <w:t xml:space="preserve">(4) Strojovođa kad upravlja vozilom iz članka 112. stavka 1. ovoga Zakona, dužan je uz sebe imati dozvolu. </w:t>
      </w:r>
    </w:p>
    <w:p w14:paraId="1B697ADB" w14:textId="77777777" w:rsidR="006D3A55" w:rsidRDefault="006D3A55" w:rsidP="00DC3F3E">
      <w:pPr>
        <w:ind w:firstLine="1418"/>
        <w:jc w:val="both"/>
      </w:pPr>
    </w:p>
    <w:p w14:paraId="389AD9F5" w14:textId="77777777" w:rsidR="00D82714" w:rsidRPr="00DC3F3E" w:rsidRDefault="007F3B6E" w:rsidP="00DC3F3E">
      <w:pPr>
        <w:ind w:firstLine="1418"/>
        <w:jc w:val="both"/>
      </w:pPr>
      <w:r w:rsidRPr="00DC3F3E">
        <w:t>(5</w:t>
      </w:r>
      <w:r w:rsidR="009543D0" w:rsidRPr="00DC3F3E">
        <w:t>)</w:t>
      </w:r>
      <w:r w:rsidR="009543D0" w:rsidRPr="00DC3F3E">
        <w:tab/>
      </w:r>
      <w:r w:rsidR="00A05067" w:rsidRPr="00DC3F3E">
        <w:t>U Republici Hrvatskoj priznaju se dozvole izdane strojovođama od nadležnih tijela drugih država članica Europske unije.</w:t>
      </w:r>
    </w:p>
    <w:p w14:paraId="27A860E6" w14:textId="77777777" w:rsidR="006D3A55" w:rsidRDefault="006D3A55" w:rsidP="00DC3F3E">
      <w:pPr>
        <w:ind w:firstLine="1418"/>
        <w:jc w:val="both"/>
      </w:pPr>
    </w:p>
    <w:p w14:paraId="019A29AE" w14:textId="77777777" w:rsidR="00D82714" w:rsidRPr="00DC3F3E" w:rsidRDefault="007F3B6E" w:rsidP="00DC3F3E">
      <w:pPr>
        <w:ind w:firstLine="1418"/>
        <w:jc w:val="both"/>
      </w:pPr>
      <w:r w:rsidRPr="00DC3F3E">
        <w:t>(6</w:t>
      </w:r>
      <w:r w:rsidR="009543D0" w:rsidRPr="00DC3F3E">
        <w:t>)</w:t>
      </w:r>
      <w:r w:rsidR="009543D0" w:rsidRPr="00DC3F3E">
        <w:tab/>
      </w:r>
      <w:r w:rsidR="00A05067" w:rsidRPr="00DC3F3E">
        <w:t>Kako bi dozvola ostala valjana, strojovođa mora zadovoljiti redovne provjere ispunjavanja minimalnih uvjeta iz stavka 1. ovoga članka.</w:t>
      </w:r>
    </w:p>
    <w:p w14:paraId="123DAEB0" w14:textId="77777777" w:rsidR="006D3A55" w:rsidRDefault="006D3A55" w:rsidP="00DC3F3E">
      <w:pPr>
        <w:ind w:firstLine="1418"/>
        <w:jc w:val="both"/>
      </w:pPr>
    </w:p>
    <w:p w14:paraId="63634B70" w14:textId="77777777" w:rsidR="00D82714" w:rsidRPr="00DC3F3E" w:rsidRDefault="007F3B6E" w:rsidP="00DC3F3E">
      <w:pPr>
        <w:ind w:firstLine="1418"/>
        <w:jc w:val="both"/>
      </w:pPr>
      <w:r w:rsidRPr="00DC3F3E">
        <w:t>(7</w:t>
      </w:r>
      <w:r w:rsidR="009543D0" w:rsidRPr="00DC3F3E">
        <w:t>)</w:t>
      </w:r>
      <w:r w:rsidR="009543D0" w:rsidRPr="00DC3F3E">
        <w:tab/>
      </w:r>
      <w:r w:rsidR="00A05067" w:rsidRPr="00DC3F3E">
        <w:t>Agencija će osigurati postupno uvođenje redovitih provjera ispunjavanja minimalnih zahtjeva iz stavka 1. ovoga članka.</w:t>
      </w:r>
    </w:p>
    <w:p w14:paraId="7351E130" w14:textId="77777777" w:rsidR="006D3A55" w:rsidRDefault="006D3A55" w:rsidP="00DC3F3E">
      <w:pPr>
        <w:ind w:firstLine="1418"/>
        <w:jc w:val="both"/>
      </w:pPr>
    </w:p>
    <w:p w14:paraId="2738DA56" w14:textId="77777777" w:rsidR="00D82714" w:rsidRPr="00DC3F3E" w:rsidRDefault="007F3B6E" w:rsidP="00DC3F3E">
      <w:pPr>
        <w:ind w:firstLine="1418"/>
        <w:jc w:val="both"/>
      </w:pPr>
      <w:r w:rsidRPr="00DC3F3E">
        <w:t>(8</w:t>
      </w:r>
      <w:r w:rsidR="009543D0" w:rsidRPr="00DC3F3E">
        <w:t>)</w:t>
      </w:r>
      <w:r w:rsidR="009543D0" w:rsidRPr="00DC3F3E">
        <w:tab/>
      </w:r>
      <w:r w:rsidR="00A05067" w:rsidRPr="00DC3F3E">
        <w:t xml:space="preserve">Minimalni zahtjevi iz stavka 1. ovoga članka te sadržaj i način njihove redovite provjere </w:t>
      </w:r>
      <w:r w:rsidR="00456F34" w:rsidRPr="00DC3F3E">
        <w:t>propisuje ministar pravilnikom</w:t>
      </w:r>
      <w:r w:rsidR="00A05067" w:rsidRPr="00DC3F3E">
        <w:t>.</w:t>
      </w:r>
    </w:p>
    <w:p w14:paraId="4B1CDE4C" w14:textId="77777777" w:rsidR="00CC1F59" w:rsidRPr="00DC3F3E" w:rsidRDefault="00CC1F59" w:rsidP="00DC3F3E">
      <w:pPr>
        <w:ind w:firstLine="1418"/>
        <w:jc w:val="both"/>
      </w:pPr>
    </w:p>
    <w:p w14:paraId="2D88E745" w14:textId="77777777" w:rsidR="00D82714" w:rsidRPr="00DC3F3E" w:rsidRDefault="00A05067" w:rsidP="00DC3F3E">
      <w:pPr>
        <w:jc w:val="center"/>
        <w:rPr>
          <w:b/>
          <w:i/>
          <w:iCs/>
        </w:rPr>
      </w:pPr>
      <w:r w:rsidRPr="00DC3F3E">
        <w:rPr>
          <w:b/>
          <w:i/>
          <w:iCs/>
        </w:rPr>
        <w:t>Potvrda za strojovođe</w:t>
      </w:r>
    </w:p>
    <w:p w14:paraId="781D1DDA" w14:textId="77777777" w:rsidR="00CC1F59" w:rsidRPr="00DC3F3E" w:rsidRDefault="00CC1F59" w:rsidP="00DC3F3E">
      <w:pPr>
        <w:jc w:val="center"/>
        <w:rPr>
          <w:b/>
          <w:i/>
          <w:iCs/>
        </w:rPr>
      </w:pPr>
    </w:p>
    <w:p w14:paraId="100F2198" w14:textId="77777777" w:rsidR="00D82714" w:rsidRPr="006D3A55" w:rsidRDefault="00A05067" w:rsidP="00DC3F3E">
      <w:pPr>
        <w:jc w:val="center"/>
        <w:rPr>
          <w:b/>
        </w:rPr>
      </w:pPr>
      <w:r w:rsidRPr="006D3A55">
        <w:rPr>
          <w:b/>
        </w:rPr>
        <w:t xml:space="preserve">Članak </w:t>
      </w:r>
      <w:r w:rsidR="009F6A29" w:rsidRPr="006D3A55">
        <w:rPr>
          <w:b/>
        </w:rPr>
        <w:t>114</w:t>
      </w:r>
      <w:r w:rsidRPr="006D3A55">
        <w:rPr>
          <w:b/>
        </w:rPr>
        <w:t>.</w:t>
      </w:r>
    </w:p>
    <w:p w14:paraId="2F887F30" w14:textId="77777777" w:rsidR="00CC1F59" w:rsidRPr="00DC3F3E" w:rsidRDefault="00CC1F59" w:rsidP="00DC3F3E">
      <w:pPr>
        <w:jc w:val="center"/>
        <w:rPr>
          <w:b/>
        </w:rPr>
      </w:pPr>
    </w:p>
    <w:p w14:paraId="22842C68" w14:textId="77777777" w:rsidR="00D82714" w:rsidRPr="00DC3F3E" w:rsidRDefault="009543D0" w:rsidP="00DC3F3E">
      <w:pPr>
        <w:ind w:firstLine="1418"/>
        <w:jc w:val="both"/>
      </w:pPr>
      <w:r w:rsidRPr="00DC3F3E">
        <w:t>(1)</w:t>
      </w:r>
      <w:r w:rsidRPr="00DC3F3E">
        <w:tab/>
      </w:r>
      <w:r w:rsidR="00A05067" w:rsidRPr="00DC3F3E">
        <w:t>Potvrdom se dokazuje da strojovođa ispunjava uvjete za upravljanje određenim vozilima na određenoj željezničkoj infrastrukturi, pri čemu se u potvrdi navode sva vozila kojima je ovlašten upravljati, željezničke pruge na kojima je ovlašten za vožnju, poznavanje operativnih pravila i signalno-sigurnosnih sustava te znanje jezika upravitelja infrastrukture.</w:t>
      </w:r>
    </w:p>
    <w:p w14:paraId="43A84EB3" w14:textId="77777777" w:rsidR="006D3A55" w:rsidRDefault="006D3A55" w:rsidP="00DC3F3E">
      <w:pPr>
        <w:ind w:firstLine="1418"/>
        <w:jc w:val="both"/>
      </w:pPr>
    </w:p>
    <w:p w14:paraId="2ADFF65B" w14:textId="77777777" w:rsidR="00D82714" w:rsidRDefault="009543D0" w:rsidP="00DC3F3E">
      <w:pPr>
        <w:ind w:firstLine="1418"/>
        <w:jc w:val="both"/>
      </w:pPr>
      <w:r w:rsidRPr="00DC3F3E">
        <w:t>(2)</w:t>
      </w:r>
      <w:r w:rsidRPr="00DC3F3E">
        <w:tab/>
      </w:r>
      <w:r w:rsidR="00A05067" w:rsidRPr="00DC3F3E">
        <w:t>Potvrdom se strojovođa ovlašćuje za vožnju za jednu ili više kategorija:</w:t>
      </w:r>
    </w:p>
    <w:p w14:paraId="6CFAC5EA" w14:textId="77777777" w:rsidR="00D82714" w:rsidRPr="00DC3F3E" w:rsidRDefault="00C02214" w:rsidP="00DC3F3E">
      <w:pPr>
        <w:ind w:firstLine="1418"/>
        <w:jc w:val="both"/>
      </w:pPr>
      <w:r w:rsidRPr="00DC3F3E">
        <w:t>a)</w:t>
      </w:r>
      <w:r w:rsidRPr="00DC3F3E">
        <w:tab/>
      </w:r>
      <w:r w:rsidR="00A05067" w:rsidRPr="00DC3F3E">
        <w:t>kategorija A: manevarske lokomotive, radni vlakovi, vozila za posebne namjene s vlastitim pogonom (vozila za održavanje) i sve ostale lokomotive kada se koriste za ranžiranje</w:t>
      </w:r>
      <w:r w:rsidR="0069426E" w:rsidRPr="00DC3F3E">
        <w:t xml:space="preserve"> i</w:t>
      </w:r>
    </w:p>
    <w:p w14:paraId="6B879F6F" w14:textId="77777777" w:rsidR="00D82714" w:rsidRPr="00DC3F3E" w:rsidRDefault="00C02214" w:rsidP="00DC3F3E">
      <w:pPr>
        <w:ind w:firstLine="1418"/>
        <w:jc w:val="both"/>
      </w:pPr>
      <w:r w:rsidRPr="00DC3F3E">
        <w:t>b)</w:t>
      </w:r>
      <w:r w:rsidRPr="00DC3F3E">
        <w:tab/>
      </w:r>
      <w:r w:rsidR="00A05067" w:rsidRPr="00DC3F3E">
        <w:t>kategorija B: prijevoz putnika i/ili tereta.</w:t>
      </w:r>
    </w:p>
    <w:p w14:paraId="4CFC6839" w14:textId="77777777" w:rsidR="006D3A55" w:rsidRDefault="006D3A55" w:rsidP="00DC3F3E">
      <w:pPr>
        <w:ind w:firstLine="1418"/>
        <w:jc w:val="both"/>
      </w:pPr>
    </w:p>
    <w:p w14:paraId="0A373923" w14:textId="77777777" w:rsidR="00D82714" w:rsidRPr="00DC3F3E" w:rsidRDefault="009543D0" w:rsidP="00DC3F3E">
      <w:pPr>
        <w:ind w:firstLine="1418"/>
        <w:jc w:val="both"/>
      </w:pPr>
      <w:r w:rsidRPr="00DC3F3E">
        <w:t>(3)</w:t>
      </w:r>
      <w:r w:rsidRPr="00DC3F3E">
        <w:tab/>
      </w:r>
      <w:r w:rsidR="00A05067" w:rsidRPr="00DC3F3E">
        <w:t>Potvrdu izdaje željeznički prijevoznik ili upravitelj infrastrukture koji zapošljava ili ugovara usluge strojovođe.</w:t>
      </w:r>
    </w:p>
    <w:p w14:paraId="0397B2CF" w14:textId="77777777" w:rsidR="006D3A55" w:rsidRDefault="006D3A55" w:rsidP="00DC3F3E">
      <w:pPr>
        <w:ind w:firstLine="1418"/>
        <w:jc w:val="both"/>
      </w:pPr>
    </w:p>
    <w:p w14:paraId="6DB3606D" w14:textId="77777777" w:rsidR="00D82714" w:rsidRPr="00DC3F3E" w:rsidRDefault="009543D0" w:rsidP="00DC3F3E">
      <w:pPr>
        <w:ind w:firstLine="1418"/>
        <w:jc w:val="both"/>
      </w:pPr>
      <w:r w:rsidRPr="00DC3F3E">
        <w:t>(4)</w:t>
      </w:r>
      <w:r w:rsidRPr="00DC3F3E">
        <w:tab/>
      </w:r>
      <w:r w:rsidR="00A05067" w:rsidRPr="00DC3F3E">
        <w:t>Vlasnik potvrde je željeznički prijevoznik ili upravitelj infrastrukture koji ju izdaje, uz uvjet da na zahtjev strojovođe izda ovjerenu kopiju potvrde.</w:t>
      </w:r>
    </w:p>
    <w:p w14:paraId="15871C67" w14:textId="77777777" w:rsidR="006D3A55" w:rsidRDefault="006D3A55" w:rsidP="00DC3F3E">
      <w:pPr>
        <w:ind w:firstLine="1418"/>
        <w:jc w:val="both"/>
      </w:pPr>
    </w:p>
    <w:p w14:paraId="7B5956FC" w14:textId="77777777" w:rsidR="00D82714" w:rsidRPr="00DC3F3E" w:rsidRDefault="009543D0" w:rsidP="00DC3F3E">
      <w:pPr>
        <w:ind w:firstLine="1418"/>
        <w:jc w:val="both"/>
      </w:pPr>
      <w:r w:rsidRPr="00DC3F3E">
        <w:t>(5)</w:t>
      </w:r>
      <w:r w:rsidRPr="00DC3F3E">
        <w:tab/>
      </w:r>
      <w:r w:rsidR="00A05067" w:rsidRPr="00DC3F3E">
        <w:t>Potvrda vrijedi samo za željezničku infrastrukturu i za vozila koja su navedena u potvrdi.</w:t>
      </w:r>
    </w:p>
    <w:p w14:paraId="2D6AEAE6" w14:textId="77777777" w:rsidR="006D3A55" w:rsidRDefault="006D3A55" w:rsidP="00DC3F3E">
      <w:pPr>
        <w:ind w:firstLine="1418"/>
        <w:jc w:val="both"/>
      </w:pPr>
    </w:p>
    <w:p w14:paraId="79C23C03" w14:textId="77777777" w:rsidR="00D82714" w:rsidRPr="00DC3F3E" w:rsidRDefault="009543D0" w:rsidP="00DC3F3E">
      <w:pPr>
        <w:ind w:firstLine="1418"/>
        <w:jc w:val="both"/>
      </w:pPr>
      <w:r w:rsidRPr="00DC3F3E">
        <w:t>(6)</w:t>
      </w:r>
      <w:r w:rsidRPr="00DC3F3E">
        <w:tab/>
      </w:r>
      <w:r w:rsidR="00A05067" w:rsidRPr="00DC3F3E">
        <w:t>Za dobivanje potvrde te kako bi ista ostala valjana podnositelj zahtjeva mora imati dozvolu i ispunjavati uvjete iz stavka 1. ovoga članka.</w:t>
      </w:r>
    </w:p>
    <w:p w14:paraId="2B8543B7" w14:textId="77777777" w:rsidR="006D3A55" w:rsidRDefault="006D3A55" w:rsidP="00DC3F3E">
      <w:pPr>
        <w:ind w:firstLine="1418"/>
        <w:jc w:val="both"/>
      </w:pPr>
    </w:p>
    <w:p w14:paraId="32838A70" w14:textId="77777777" w:rsidR="00D82714" w:rsidRPr="00DC3F3E" w:rsidRDefault="009543D0" w:rsidP="00DC3F3E">
      <w:pPr>
        <w:ind w:firstLine="1418"/>
        <w:jc w:val="both"/>
      </w:pPr>
      <w:r w:rsidRPr="00DC3F3E">
        <w:t>(7)</w:t>
      </w:r>
      <w:r w:rsidRPr="00DC3F3E">
        <w:tab/>
      </w:r>
      <w:r w:rsidR="00A05067" w:rsidRPr="00DC3F3E">
        <w:t>Kako bi potvrda ostala valjana strojovođa mora zadovoljiti redovne provjere ispunjavanja uvjeta iz stavka 1. ovoga članka.</w:t>
      </w:r>
    </w:p>
    <w:p w14:paraId="7B62C50C" w14:textId="77777777" w:rsidR="006D3A55" w:rsidRDefault="006D3A55" w:rsidP="00DC3F3E">
      <w:pPr>
        <w:ind w:firstLine="1418"/>
        <w:jc w:val="both"/>
      </w:pPr>
    </w:p>
    <w:p w14:paraId="172E5FD0" w14:textId="77777777" w:rsidR="00D82714" w:rsidRPr="00DC3F3E" w:rsidRDefault="009543D0" w:rsidP="00DC3F3E">
      <w:pPr>
        <w:ind w:firstLine="1418"/>
        <w:jc w:val="both"/>
      </w:pPr>
      <w:r w:rsidRPr="00DC3F3E">
        <w:t>(8)</w:t>
      </w:r>
      <w:r w:rsidRPr="00DC3F3E">
        <w:tab/>
      </w:r>
      <w:r w:rsidR="00A05067" w:rsidRPr="00DC3F3E">
        <w:t>Željeznički prijevoznik i upravitelj infrastrukture moraju osigurati postupno uvođenje redovitih provjera ispunjavanja uvjeta iz stavka 1. ovoga članka.</w:t>
      </w:r>
    </w:p>
    <w:p w14:paraId="691E6B2D" w14:textId="77777777" w:rsidR="006D3A55" w:rsidRDefault="006D3A55" w:rsidP="00DC3F3E">
      <w:pPr>
        <w:ind w:firstLine="1418"/>
        <w:jc w:val="both"/>
      </w:pPr>
    </w:p>
    <w:p w14:paraId="4F029B87" w14:textId="77777777" w:rsidR="00D82714" w:rsidRPr="00DC3F3E" w:rsidRDefault="009543D0" w:rsidP="00DC3F3E">
      <w:pPr>
        <w:ind w:firstLine="1418"/>
        <w:jc w:val="both"/>
      </w:pPr>
      <w:r w:rsidRPr="00DC3F3E">
        <w:t>(9)</w:t>
      </w:r>
      <w:r w:rsidRPr="00DC3F3E">
        <w:tab/>
      </w:r>
      <w:r w:rsidR="00A05067" w:rsidRPr="00DC3F3E">
        <w:t>Ako</w:t>
      </w:r>
      <w:r w:rsidR="00243438" w:rsidRPr="00DC3F3E">
        <w:t>,</w:t>
      </w:r>
      <w:r w:rsidR="00A05067" w:rsidRPr="00DC3F3E">
        <w:t xml:space="preserve"> u slučaju izostanka redovne provjere ili u slučaju negativnog rezultata</w:t>
      </w:r>
      <w:r w:rsidR="00243438" w:rsidRPr="00DC3F3E">
        <w:t>,</w:t>
      </w:r>
      <w:r w:rsidR="00A05067" w:rsidRPr="00DC3F3E">
        <w:t xml:space="preserve"> željeznički prijevoznik ili upravitelj infrastrukture dovedu u pitanje sposobnost strojovođe za obavljanje posla i nastavak važenja njegove dozvole ili potvrde, dužni su odmah poduzeti potrebne mjere, i po potrebi mu oduzeti potvrdu.</w:t>
      </w:r>
    </w:p>
    <w:p w14:paraId="32155F63" w14:textId="77777777" w:rsidR="006D3A55" w:rsidRDefault="006D3A55" w:rsidP="00DC3F3E">
      <w:pPr>
        <w:ind w:firstLine="1418"/>
        <w:jc w:val="both"/>
      </w:pPr>
    </w:p>
    <w:p w14:paraId="78F92E88" w14:textId="77777777" w:rsidR="00D82714" w:rsidRDefault="009543D0" w:rsidP="00DC3F3E">
      <w:pPr>
        <w:ind w:firstLine="1418"/>
        <w:jc w:val="both"/>
      </w:pPr>
      <w:r w:rsidRPr="00DC3F3E">
        <w:t>(10)</w:t>
      </w:r>
      <w:r w:rsidRPr="00DC3F3E">
        <w:tab/>
      </w:r>
      <w:r w:rsidR="00A05067" w:rsidRPr="00DC3F3E">
        <w:t>U sljedećim iznimnim slučajevima strojovođa ne mora imati potvrdu za određene željezničke pruge</w:t>
      </w:r>
      <w:r w:rsidR="00A275DF" w:rsidRPr="00DC3F3E">
        <w:t>,</w:t>
      </w:r>
      <w:r w:rsidR="00A05067" w:rsidRPr="00DC3F3E">
        <w:t xml:space="preserve"> ako je uz njega tijekom vožnje prisutan strojovođa koji posjeduje važeću potvrdu za tu željezničku prugu:</w:t>
      </w:r>
    </w:p>
    <w:p w14:paraId="0A7B01E2" w14:textId="77777777" w:rsidR="00D82714" w:rsidRPr="00DC3F3E" w:rsidRDefault="00C02214" w:rsidP="00DC3F3E">
      <w:pPr>
        <w:ind w:firstLine="1418"/>
        <w:jc w:val="both"/>
      </w:pPr>
      <w:r w:rsidRPr="00DC3F3E">
        <w:t>a)</w:t>
      </w:r>
      <w:r w:rsidRPr="00DC3F3E">
        <w:tab/>
      </w:r>
      <w:r w:rsidR="00A05067" w:rsidRPr="00DC3F3E">
        <w:t>kada upravitelj infrastrukture ocijeni da je zbog smetnji u željezničkom prometu potrebno preusmjeravanje vlakova ili zbog radova na održavanju pruge</w:t>
      </w:r>
    </w:p>
    <w:p w14:paraId="2C03F2ED" w14:textId="77777777" w:rsidR="00D82714" w:rsidRPr="00DC3F3E" w:rsidRDefault="00C02214" w:rsidP="00DC3F3E">
      <w:pPr>
        <w:ind w:firstLine="1418"/>
        <w:jc w:val="both"/>
      </w:pPr>
      <w:r w:rsidRPr="00DC3F3E">
        <w:t>b)</w:t>
      </w:r>
      <w:r w:rsidRPr="00DC3F3E">
        <w:tab/>
      </w:r>
      <w:r w:rsidR="00A05067" w:rsidRPr="00DC3F3E">
        <w:t>za iznimne jednokratne vožnje muzejskim vlakovima</w:t>
      </w:r>
    </w:p>
    <w:p w14:paraId="2E8B2DF0" w14:textId="77777777" w:rsidR="00D82714" w:rsidRPr="00DC3F3E" w:rsidRDefault="0045658F" w:rsidP="00DC3F3E">
      <w:pPr>
        <w:ind w:firstLine="1418"/>
        <w:jc w:val="both"/>
      </w:pPr>
      <w:r w:rsidRPr="00DC3F3E">
        <w:t>c)</w:t>
      </w:r>
      <w:r w:rsidRPr="00DC3F3E">
        <w:tab/>
      </w:r>
      <w:r w:rsidR="00A05067" w:rsidRPr="00DC3F3E">
        <w:t>za izniman jednokratni prijevoz tereta, pod uvjetom da je upravitelj željezničke infrastrukture s tim suglasan</w:t>
      </w:r>
    </w:p>
    <w:p w14:paraId="2C6E20BD" w14:textId="77777777" w:rsidR="00D82714" w:rsidRPr="00DC3F3E" w:rsidRDefault="0045658F" w:rsidP="00DC3F3E">
      <w:pPr>
        <w:ind w:firstLine="1418"/>
        <w:jc w:val="both"/>
      </w:pPr>
      <w:r w:rsidRPr="00DC3F3E">
        <w:t>d)</w:t>
      </w:r>
      <w:r w:rsidRPr="00DC3F3E">
        <w:tab/>
      </w:r>
      <w:r w:rsidR="00A05067" w:rsidRPr="00DC3F3E">
        <w:t>za isporuku ili predstavljanje novog vlaka ili lokomotive</w:t>
      </w:r>
      <w:r w:rsidR="007962C7" w:rsidRPr="00DC3F3E">
        <w:t xml:space="preserve"> ili</w:t>
      </w:r>
    </w:p>
    <w:p w14:paraId="17EAB041" w14:textId="77777777" w:rsidR="00D82714" w:rsidRPr="00DC3F3E" w:rsidRDefault="00F4777C" w:rsidP="00DC3F3E">
      <w:pPr>
        <w:ind w:firstLine="1418"/>
        <w:jc w:val="both"/>
      </w:pPr>
      <w:r w:rsidRPr="00DC3F3E">
        <w:t>e)</w:t>
      </w:r>
      <w:r w:rsidRPr="00DC3F3E">
        <w:tab/>
      </w:r>
      <w:r w:rsidR="00A05067" w:rsidRPr="00DC3F3E">
        <w:t>za namjene osposobljavanja i ispitivanja strojovođa.</w:t>
      </w:r>
    </w:p>
    <w:p w14:paraId="21786CEE" w14:textId="77777777" w:rsidR="006D3A55" w:rsidRDefault="006D3A55" w:rsidP="00DC3F3E">
      <w:pPr>
        <w:ind w:firstLine="1418"/>
        <w:jc w:val="both"/>
      </w:pPr>
    </w:p>
    <w:p w14:paraId="23F7AC99" w14:textId="77777777" w:rsidR="00D82714" w:rsidRPr="00DC3F3E" w:rsidRDefault="009543D0" w:rsidP="00DC3F3E">
      <w:pPr>
        <w:ind w:firstLine="1418"/>
        <w:jc w:val="both"/>
      </w:pPr>
      <w:r w:rsidRPr="00DC3F3E">
        <w:t>(11)</w:t>
      </w:r>
      <w:r w:rsidRPr="00DC3F3E">
        <w:tab/>
      </w:r>
      <w:r w:rsidR="00A05067" w:rsidRPr="00DC3F3E">
        <w:t>O primjeni mogućnosti iz stavka 10. ovoga članka odlučuje željeznički prijevoznik i ne može ju nametnuti nadležni upravitelj infrastrukture ili Agencija, a o odluci o korištenju dodatnog strojovođe željeznički prijevoznik mora unaprijed obavijestiti upravitelja infrastrukture.</w:t>
      </w:r>
    </w:p>
    <w:p w14:paraId="6FA51DA8" w14:textId="77777777" w:rsidR="006D3A55" w:rsidRDefault="006D3A55" w:rsidP="00DC3F3E">
      <w:pPr>
        <w:ind w:firstLine="1418"/>
        <w:jc w:val="both"/>
      </w:pPr>
    </w:p>
    <w:p w14:paraId="2C6F9917" w14:textId="77777777" w:rsidR="00D82714" w:rsidRPr="00DC3F3E" w:rsidRDefault="009543D0" w:rsidP="00DC3F3E">
      <w:pPr>
        <w:ind w:firstLine="1418"/>
        <w:jc w:val="both"/>
      </w:pPr>
      <w:r w:rsidRPr="00DC3F3E">
        <w:t>(12)</w:t>
      </w:r>
      <w:r w:rsidRPr="00DC3F3E">
        <w:tab/>
      </w:r>
      <w:r w:rsidR="00A05067" w:rsidRPr="00DC3F3E">
        <w:t>Uvjete za potvrdu iz stavka 1. ovoga članka te sadržaj i način njihove redovite provjere</w:t>
      </w:r>
      <w:r w:rsidR="009B66B9" w:rsidRPr="00DC3F3E">
        <w:t xml:space="preserve"> propisuje ministar pravilnikom</w:t>
      </w:r>
      <w:r w:rsidR="00A05067" w:rsidRPr="00DC3F3E">
        <w:t>.</w:t>
      </w:r>
    </w:p>
    <w:p w14:paraId="5050BFED" w14:textId="77777777" w:rsidR="006D3A55" w:rsidRPr="00DC3F3E" w:rsidRDefault="006D3A55" w:rsidP="00DC3F3E">
      <w:pPr>
        <w:ind w:firstLine="1418"/>
        <w:jc w:val="both"/>
      </w:pPr>
    </w:p>
    <w:p w14:paraId="44DFC642" w14:textId="77777777" w:rsidR="00D82714" w:rsidRPr="00DC3F3E" w:rsidRDefault="00A05067" w:rsidP="00DC3F3E">
      <w:pPr>
        <w:jc w:val="center"/>
        <w:rPr>
          <w:b/>
          <w:i/>
          <w:iCs/>
        </w:rPr>
      </w:pPr>
      <w:r w:rsidRPr="00DC3F3E">
        <w:rPr>
          <w:b/>
          <w:i/>
          <w:iCs/>
        </w:rPr>
        <w:t>Obrazovanje, osposobljavanje i ispiti za strojovođe</w:t>
      </w:r>
    </w:p>
    <w:p w14:paraId="57C59FAD" w14:textId="77777777" w:rsidR="00CC1F59" w:rsidRPr="00DC3F3E" w:rsidRDefault="00CC1F59" w:rsidP="00DC3F3E">
      <w:pPr>
        <w:jc w:val="center"/>
        <w:rPr>
          <w:b/>
          <w:i/>
          <w:iCs/>
        </w:rPr>
      </w:pPr>
    </w:p>
    <w:p w14:paraId="538B978C" w14:textId="77777777" w:rsidR="00D82714" w:rsidRPr="006D3A55" w:rsidRDefault="00A05067" w:rsidP="00DC3F3E">
      <w:pPr>
        <w:jc w:val="center"/>
        <w:rPr>
          <w:b/>
        </w:rPr>
      </w:pPr>
      <w:r w:rsidRPr="006D3A55">
        <w:rPr>
          <w:b/>
        </w:rPr>
        <w:t xml:space="preserve">Članak </w:t>
      </w:r>
      <w:r w:rsidR="009F6A29" w:rsidRPr="006D3A55">
        <w:rPr>
          <w:b/>
        </w:rPr>
        <w:t>115</w:t>
      </w:r>
      <w:r w:rsidRPr="006D3A55">
        <w:rPr>
          <w:b/>
        </w:rPr>
        <w:t>.</w:t>
      </w:r>
    </w:p>
    <w:p w14:paraId="2D41BEAF" w14:textId="77777777" w:rsidR="00CC1F59" w:rsidRPr="00DC3F3E" w:rsidRDefault="00CC1F59" w:rsidP="00DC3F3E">
      <w:pPr>
        <w:jc w:val="center"/>
        <w:rPr>
          <w:b/>
        </w:rPr>
      </w:pPr>
    </w:p>
    <w:p w14:paraId="4E3D1DD5" w14:textId="77777777" w:rsidR="00D82714" w:rsidRPr="00DC3F3E" w:rsidRDefault="009543D0" w:rsidP="00DC3F3E">
      <w:pPr>
        <w:ind w:firstLine="1418"/>
        <w:jc w:val="both"/>
      </w:pPr>
      <w:r w:rsidRPr="00DC3F3E">
        <w:t>(1)</w:t>
      </w:r>
      <w:r w:rsidRPr="00DC3F3E">
        <w:tab/>
      </w:r>
      <w:r w:rsidR="00A05067" w:rsidRPr="00DC3F3E">
        <w:t>Strojovođa mora imati propisano obrazovanje i biti stručno osposobljen.</w:t>
      </w:r>
    </w:p>
    <w:p w14:paraId="19AE618D" w14:textId="77777777" w:rsidR="006D3A55" w:rsidRDefault="006D3A55" w:rsidP="00DC3F3E">
      <w:pPr>
        <w:ind w:firstLine="1418"/>
        <w:jc w:val="both"/>
      </w:pPr>
    </w:p>
    <w:p w14:paraId="51E12AA6" w14:textId="77777777" w:rsidR="00D82714" w:rsidRDefault="009543D0" w:rsidP="00DC3F3E">
      <w:pPr>
        <w:ind w:firstLine="1418"/>
        <w:jc w:val="both"/>
      </w:pPr>
      <w:r w:rsidRPr="00DC3F3E">
        <w:t>(2)</w:t>
      </w:r>
      <w:r w:rsidRPr="00DC3F3E">
        <w:tab/>
      </w:r>
      <w:r w:rsidR="00A05067" w:rsidRPr="00DC3F3E">
        <w:t>Osposobljavanje strojovođa obuhvaća:</w:t>
      </w:r>
    </w:p>
    <w:p w14:paraId="462E06A2" w14:textId="77777777" w:rsidR="00D82714" w:rsidRPr="00DC3F3E" w:rsidRDefault="00C02214" w:rsidP="00DC3F3E">
      <w:pPr>
        <w:ind w:firstLine="1418"/>
        <w:jc w:val="both"/>
      </w:pPr>
      <w:r w:rsidRPr="00DC3F3E">
        <w:t>a)</w:t>
      </w:r>
      <w:r w:rsidRPr="00DC3F3E">
        <w:tab/>
      </w:r>
      <w:r w:rsidR="00A05067" w:rsidRPr="00DC3F3E">
        <w:t>dio koji se odnosi na dozvolu i koji odražava opće stručno znanje</w:t>
      </w:r>
      <w:r w:rsidR="004438F3" w:rsidRPr="00DC3F3E">
        <w:t xml:space="preserve"> i</w:t>
      </w:r>
    </w:p>
    <w:p w14:paraId="6EC15701" w14:textId="77777777" w:rsidR="00D82714" w:rsidRPr="00DC3F3E" w:rsidRDefault="00C02214" w:rsidP="00DC3F3E">
      <w:pPr>
        <w:ind w:firstLine="1418"/>
        <w:jc w:val="both"/>
      </w:pPr>
      <w:r w:rsidRPr="00DC3F3E">
        <w:t>b)</w:t>
      </w:r>
      <w:r w:rsidRPr="00DC3F3E">
        <w:tab/>
      </w:r>
      <w:r w:rsidR="00A05067" w:rsidRPr="00DC3F3E">
        <w:t>dio koji se odnosi na potvrdu i koji odražava posebno stručno znanje.</w:t>
      </w:r>
    </w:p>
    <w:p w14:paraId="0A33BF9F" w14:textId="77777777" w:rsidR="006D3A55" w:rsidRDefault="006D3A55" w:rsidP="00DC3F3E">
      <w:pPr>
        <w:ind w:firstLine="1418"/>
        <w:jc w:val="both"/>
      </w:pPr>
    </w:p>
    <w:p w14:paraId="7E4AECC8" w14:textId="77777777" w:rsidR="00D82714" w:rsidRPr="00DC3F3E" w:rsidRDefault="009543D0" w:rsidP="00DC3F3E">
      <w:pPr>
        <w:ind w:firstLine="1418"/>
        <w:jc w:val="both"/>
      </w:pPr>
      <w:r w:rsidRPr="00DC3F3E">
        <w:t>(3)</w:t>
      </w:r>
      <w:r w:rsidRPr="00DC3F3E">
        <w:tab/>
      </w:r>
      <w:r w:rsidR="00A05067" w:rsidRPr="00DC3F3E">
        <w:t>Osposobljavanje strojovođa provode centri za osposobljavanje.</w:t>
      </w:r>
    </w:p>
    <w:p w14:paraId="1B6AB370" w14:textId="77777777" w:rsidR="006D3A55" w:rsidRDefault="006D3A55" w:rsidP="00DC3F3E">
      <w:pPr>
        <w:ind w:firstLine="1418"/>
        <w:jc w:val="both"/>
      </w:pPr>
    </w:p>
    <w:p w14:paraId="6772900C" w14:textId="77777777" w:rsidR="00D82714" w:rsidRPr="00DC3F3E" w:rsidRDefault="009543D0" w:rsidP="00DC3F3E">
      <w:pPr>
        <w:ind w:firstLine="1418"/>
        <w:jc w:val="both"/>
      </w:pPr>
      <w:r w:rsidRPr="00DC3F3E">
        <w:t>(4)</w:t>
      </w:r>
      <w:r w:rsidRPr="00DC3F3E">
        <w:tab/>
      </w:r>
      <w:r w:rsidR="00A05067" w:rsidRPr="00DC3F3E">
        <w:t xml:space="preserve">Agencija ovlašćuje centre za osposobljavanje i nadzire ispunjavaju li propisane uvjete, u skladu s kriterijima utvrđenim u Odluci </w:t>
      </w:r>
      <w:r w:rsidR="003A487A" w:rsidRPr="00DC3F3E">
        <w:t xml:space="preserve">Komisije </w:t>
      </w:r>
      <w:r w:rsidR="00A05067" w:rsidRPr="00DC3F3E">
        <w:t>2011/765/EU</w:t>
      </w:r>
      <w:r w:rsidR="003A487A" w:rsidRPr="00DC3F3E">
        <w:t xml:space="preserve"> od 22. studenoga 2011. o kriterijima za priznavanje centara za osposobljavanje strojovođa, o kriterijima za priznavanje ispitivača strojovođa i o kriterijima za organizaciju ispitivanja u skladu s Direktivom 2007/59/EZ Europskog parlamenta i Vijeća (Tekst značajan za EGP) (SL L 314, 29.11.2011.)</w:t>
      </w:r>
      <w:r w:rsidR="00A05067" w:rsidRPr="00DC3F3E">
        <w:t>.</w:t>
      </w:r>
    </w:p>
    <w:p w14:paraId="310D1DB0" w14:textId="77777777" w:rsidR="006D3A55" w:rsidRDefault="006D3A55" w:rsidP="00DC3F3E">
      <w:pPr>
        <w:ind w:firstLine="1418"/>
        <w:jc w:val="both"/>
      </w:pPr>
    </w:p>
    <w:p w14:paraId="5F38B00B" w14:textId="77777777" w:rsidR="00D82714" w:rsidRPr="00DC3F3E" w:rsidRDefault="009543D0" w:rsidP="00DC3F3E">
      <w:pPr>
        <w:ind w:firstLine="1418"/>
        <w:jc w:val="both"/>
      </w:pPr>
      <w:r w:rsidRPr="00DC3F3E">
        <w:t>(5)</w:t>
      </w:r>
      <w:r w:rsidRPr="00DC3F3E">
        <w:tab/>
      </w:r>
      <w:r w:rsidR="00A05067" w:rsidRPr="00DC3F3E">
        <w:t>Na kraju osposobljavanja polaže se ispit koji se sastoji od teoretskog i praktičnog dijela.</w:t>
      </w:r>
    </w:p>
    <w:p w14:paraId="1CC67E4C" w14:textId="77777777" w:rsidR="006D3A55" w:rsidRDefault="006D3A55" w:rsidP="00DC3F3E">
      <w:pPr>
        <w:ind w:firstLine="1418"/>
        <w:jc w:val="both"/>
      </w:pPr>
    </w:p>
    <w:p w14:paraId="05E7FD75" w14:textId="77777777" w:rsidR="00D82714" w:rsidRPr="00DC3F3E" w:rsidRDefault="009543D0" w:rsidP="00DC3F3E">
      <w:pPr>
        <w:ind w:firstLine="1418"/>
        <w:jc w:val="both"/>
      </w:pPr>
      <w:r w:rsidRPr="00DC3F3E">
        <w:t>(6)</w:t>
      </w:r>
      <w:r w:rsidRPr="00DC3F3E">
        <w:tab/>
      </w:r>
      <w:r w:rsidR="00A05067" w:rsidRPr="00DC3F3E">
        <w:t>Ispite osposobljenosti strojovođa za potrebe izdavanja dozvole i potvrde nadziru ispitivači ovlašteni od Agencije, a ispiti moraju biti organizirani na način da s</w:t>
      </w:r>
      <w:r w:rsidR="006D7DB4">
        <w:t>e izbjegne svaki sukob interesa.</w:t>
      </w:r>
    </w:p>
    <w:p w14:paraId="2FF32ECC" w14:textId="77777777" w:rsidR="006D3A55" w:rsidRDefault="006D3A55" w:rsidP="00DC3F3E">
      <w:pPr>
        <w:ind w:firstLine="1418"/>
        <w:jc w:val="both"/>
      </w:pPr>
    </w:p>
    <w:p w14:paraId="1F5711EB" w14:textId="77777777" w:rsidR="00D82714" w:rsidRPr="00DC3F3E" w:rsidRDefault="009543D0" w:rsidP="00DC3F3E">
      <w:pPr>
        <w:ind w:firstLine="1418"/>
        <w:jc w:val="both"/>
      </w:pPr>
      <w:r w:rsidRPr="00DC3F3E">
        <w:t>(7)</w:t>
      </w:r>
      <w:r w:rsidRPr="00DC3F3E">
        <w:tab/>
      </w:r>
      <w:r w:rsidR="00A05067" w:rsidRPr="00DC3F3E">
        <w:t>Uvjete za strojovođe koji se odnose na obrazovanje, sadržaj i način osposobljavanja i provedbu ispita</w:t>
      </w:r>
      <w:r w:rsidR="00CA3AAB" w:rsidRPr="00DC3F3E">
        <w:t xml:space="preserve"> propisuje ministar pravilnikom</w:t>
      </w:r>
      <w:r w:rsidR="00A05067" w:rsidRPr="00DC3F3E">
        <w:t>.</w:t>
      </w:r>
    </w:p>
    <w:p w14:paraId="6A57149F" w14:textId="77777777" w:rsidR="00CC1F59" w:rsidRPr="00DC3F3E" w:rsidRDefault="00CC1F59" w:rsidP="00DC3F3E">
      <w:pPr>
        <w:ind w:firstLine="1418"/>
        <w:jc w:val="both"/>
      </w:pPr>
    </w:p>
    <w:p w14:paraId="29BF1711" w14:textId="77777777" w:rsidR="00D82714" w:rsidRPr="00DC3F3E" w:rsidRDefault="00A05067" w:rsidP="00DC3F3E">
      <w:pPr>
        <w:jc w:val="center"/>
        <w:rPr>
          <w:b/>
          <w:i/>
          <w:iCs/>
        </w:rPr>
      </w:pPr>
      <w:r w:rsidRPr="00DC3F3E">
        <w:rPr>
          <w:b/>
          <w:i/>
          <w:iCs/>
        </w:rPr>
        <w:t>Izdavanje dozvole</w:t>
      </w:r>
    </w:p>
    <w:p w14:paraId="22E4B1F5" w14:textId="77777777" w:rsidR="00CC1F59" w:rsidRPr="00DC3F3E" w:rsidRDefault="00CC1F59" w:rsidP="00DC3F3E">
      <w:pPr>
        <w:jc w:val="center"/>
        <w:rPr>
          <w:b/>
          <w:i/>
          <w:iCs/>
        </w:rPr>
      </w:pPr>
    </w:p>
    <w:p w14:paraId="3A8BC21F" w14:textId="77777777" w:rsidR="00D82714" w:rsidRPr="006D3A55" w:rsidRDefault="00A05067" w:rsidP="00DC3F3E">
      <w:pPr>
        <w:jc w:val="center"/>
        <w:rPr>
          <w:b/>
        </w:rPr>
      </w:pPr>
      <w:r w:rsidRPr="006D3A55">
        <w:rPr>
          <w:b/>
        </w:rPr>
        <w:t xml:space="preserve">Članak </w:t>
      </w:r>
      <w:r w:rsidR="009F6A29" w:rsidRPr="006D3A55">
        <w:rPr>
          <w:b/>
        </w:rPr>
        <w:t>116</w:t>
      </w:r>
      <w:r w:rsidRPr="006D3A55">
        <w:rPr>
          <w:b/>
        </w:rPr>
        <w:t>.</w:t>
      </w:r>
    </w:p>
    <w:p w14:paraId="1EA2E8FE" w14:textId="77777777" w:rsidR="00CC1F59" w:rsidRPr="00DC3F3E" w:rsidRDefault="00CC1F59" w:rsidP="00DC3F3E">
      <w:pPr>
        <w:jc w:val="center"/>
        <w:rPr>
          <w:b/>
        </w:rPr>
      </w:pPr>
    </w:p>
    <w:p w14:paraId="6AD127EC" w14:textId="77777777" w:rsidR="00D82714" w:rsidRPr="00DC3F3E" w:rsidRDefault="009543D0" w:rsidP="00DC3F3E">
      <w:pPr>
        <w:ind w:firstLine="1418"/>
        <w:jc w:val="both"/>
      </w:pPr>
      <w:r w:rsidRPr="00DC3F3E">
        <w:t>(1)</w:t>
      </w:r>
      <w:r w:rsidRPr="00DC3F3E">
        <w:tab/>
      </w:r>
      <w:r w:rsidR="00A05067" w:rsidRPr="00DC3F3E">
        <w:t>Agencija javno objav</w:t>
      </w:r>
      <w:r w:rsidR="003C1B75" w:rsidRPr="00DC3F3E">
        <w:t>ljuje</w:t>
      </w:r>
      <w:r w:rsidR="00A05067" w:rsidRPr="00DC3F3E">
        <w:t xml:space="preserve"> </w:t>
      </w:r>
      <w:r w:rsidR="003C1B75" w:rsidRPr="00DC3F3E">
        <w:t xml:space="preserve">smjernice za </w:t>
      </w:r>
      <w:r w:rsidR="00A05067" w:rsidRPr="00DC3F3E">
        <w:t>postupak za izdavanje dozvole.</w:t>
      </w:r>
    </w:p>
    <w:p w14:paraId="74F565CB" w14:textId="77777777" w:rsidR="006D3A55" w:rsidRDefault="006D3A55" w:rsidP="00DC3F3E">
      <w:pPr>
        <w:ind w:firstLine="1418"/>
        <w:jc w:val="both"/>
      </w:pPr>
    </w:p>
    <w:p w14:paraId="054F0DAB" w14:textId="77777777" w:rsidR="00D82714" w:rsidRPr="00DC3F3E" w:rsidRDefault="009543D0" w:rsidP="00DC3F3E">
      <w:pPr>
        <w:ind w:firstLine="1418"/>
        <w:jc w:val="both"/>
      </w:pPr>
      <w:r w:rsidRPr="00DC3F3E">
        <w:t>(2)</w:t>
      </w:r>
      <w:r w:rsidRPr="00DC3F3E">
        <w:tab/>
      </w:r>
      <w:r w:rsidR="00A05067" w:rsidRPr="00DC3F3E">
        <w:t>Zahtjev za izdavanje dozvole Agenciji podnosi strojovođa pristupnik ili u njegovo ime pravna osoba koja ga zapošljava.</w:t>
      </w:r>
    </w:p>
    <w:p w14:paraId="44CC0268" w14:textId="77777777" w:rsidR="006D3A55" w:rsidRDefault="006D3A55" w:rsidP="00DC3F3E">
      <w:pPr>
        <w:ind w:firstLine="1418"/>
        <w:jc w:val="both"/>
      </w:pPr>
    </w:p>
    <w:p w14:paraId="61852CD7" w14:textId="77777777" w:rsidR="00D82714" w:rsidRPr="00DC3F3E" w:rsidRDefault="009543D0" w:rsidP="00DC3F3E">
      <w:pPr>
        <w:ind w:firstLine="1418"/>
        <w:jc w:val="both"/>
      </w:pPr>
      <w:r w:rsidRPr="00DC3F3E">
        <w:t>(3)</w:t>
      </w:r>
      <w:r w:rsidRPr="00DC3F3E">
        <w:tab/>
      </w:r>
      <w:r w:rsidR="00A05067" w:rsidRPr="00DC3F3E">
        <w:t>Agenciji se podnose zahtjevi za izdavanje nove dozvole, ažuriranje podataka u dozvoli, obnavljanje dozvole ili izdavanje duplikata.</w:t>
      </w:r>
    </w:p>
    <w:p w14:paraId="4D1624DF" w14:textId="77777777" w:rsidR="006D3A55" w:rsidRDefault="006D3A55" w:rsidP="00DC3F3E">
      <w:pPr>
        <w:ind w:firstLine="1418"/>
        <w:jc w:val="both"/>
      </w:pPr>
    </w:p>
    <w:p w14:paraId="65916703" w14:textId="77777777" w:rsidR="00D82714" w:rsidRPr="00DC3F3E" w:rsidRDefault="009543D0" w:rsidP="00DC3F3E">
      <w:pPr>
        <w:ind w:firstLine="1418"/>
        <w:jc w:val="both"/>
      </w:pPr>
      <w:r w:rsidRPr="00DC3F3E">
        <w:t>(4)</w:t>
      </w:r>
      <w:r w:rsidRPr="00DC3F3E">
        <w:tab/>
      </w:r>
      <w:r w:rsidR="004F0370" w:rsidRPr="00DC3F3E">
        <w:t>Agencija izdaje d</w:t>
      </w:r>
      <w:r w:rsidR="00A05067" w:rsidRPr="00DC3F3E">
        <w:t>ozvol</w:t>
      </w:r>
      <w:r w:rsidR="004F0370" w:rsidRPr="00DC3F3E">
        <w:t>u</w:t>
      </w:r>
      <w:r w:rsidR="00A05067" w:rsidRPr="00DC3F3E">
        <w:t xml:space="preserve"> u jednom izvorniku na rok od 10 godina.</w:t>
      </w:r>
    </w:p>
    <w:p w14:paraId="1629BC6D" w14:textId="77777777" w:rsidR="006D3A55" w:rsidRDefault="006D3A55" w:rsidP="00DC3F3E">
      <w:pPr>
        <w:ind w:firstLine="1418"/>
        <w:jc w:val="both"/>
      </w:pPr>
    </w:p>
    <w:p w14:paraId="5A2E6F5F" w14:textId="77777777" w:rsidR="00D82714" w:rsidRPr="00DC3F3E" w:rsidRDefault="009543D0" w:rsidP="00DC3F3E">
      <w:pPr>
        <w:ind w:firstLine="1418"/>
        <w:jc w:val="both"/>
      </w:pPr>
      <w:r w:rsidRPr="00DC3F3E">
        <w:t>(5)</w:t>
      </w:r>
      <w:r w:rsidRPr="00DC3F3E">
        <w:tab/>
      </w:r>
      <w:r w:rsidR="00A05067" w:rsidRPr="00DC3F3E">
        <w:t>Zabranjeno je svako neovlašteno umnožavanje dozvole.</w:t>
      </w:r>
    </w:p>
    <w:p w14:paraId="42737E2E" w14:textId="77777777" w:rsidR="00CC1F59" w:rsidRPr="00DC3F3E" w:rsidRDefault="00CC1F59" w:rsidP="00DC3F3E">
      <w:pPr>
        <w:ind w:firstLine="1418"/>
        <w:jc w:val="both"/>
      </w:pPr>
    </w:p>
    <w:p w14:paraId="63BC8F6A" w14:textId="77777777" w:rsidR="00D82714" w:rsidRPr="00DC3F3E" w:rsidRDefault="00A05067" w:rsidP="00DC3F3E">
      <w:pPr>
        <w:jc w:val="center"/>
        <w:rPr>
          <w:b/>
          <w:i/>
          <w:iCs/>
        </w:rPr>
      </w:pPr>
      <w:r w:rsidRPr="00DC3F3E">
        <w:rPr>
          <w:b/>
          <w:i/>
          <w:iCs/>
        </w:rPr>
        <w:t>Izdavanje potvrde</w:t>
      </w:r>
    </w:p>
    <w:p w14:paraId="53D6B424" w14:textId="77777777" w:rsidR="00CC1F59" w:rsidRPr="00DC3F3E" w:rsidRDefault="00CC1F59" w:rsidP="00DC3F3E">
      <w:pPr>
        <w:jc w:val="center"/>
        <w:rPr>
          <w:b/>
          <w:i/>
          <w:iCs/>
        </w:rPr>
      </w:pPr>
    </w:p>
    <w:p w14:paraId="6EC9B2B9" w14:textId="77777777" w:rsidR="00D82714" w:rsidRPr="006D3A55" w:rsidRDefault="00A05067" w:rsidP="00DC3F3E">
      <w:pPr>
        <w:jc w:val="center"/>
        <w:rPr>
          <w:b/>
        </w:rPr>
      </w:pPr>
      <w:r w:rsidRPr="006D3A55">
        <w:rPr>
          <w:b/>
        </w:rPr>
        <w:t xml:space="preserve">Članak </w:t>
      </w:r>
      <w:r w:rsidR="009F6A29" w:rsidRPr="006D3A55">
        <w:rPr>
          <w:b/>
        </w:rPr>
        <w:t>117</w:t>
      </w:r>
      <w:r w:rsidRPr="006D3A55">
        <w:rPr>
          <w:b/>
        </w:rPr>
        <w:t>.</w:t>
      </w:r>
    </w:p>
    <w:p w14:paraId="4ADA67C1" w14:textId="77777777" w:rsidR="00CC1F59" w:rsidRPr="00DC3F3E" w:rsidRDefault="00CC1F59" w:rsidP="00DC3F3E">
      <w:pPr>
        <w:jc w:val="center"/>
        <w:rPr>
          <w:b/>
        </w:rPr>
      </w:pPr>
    </w:p>
    <w:p w14:paraId="37CB3D64" w14:textId="77777777" w:rsidR="004F0370" w:rsidRPr="00DC3F3E" w:rsidRDefault="009543D0" w:rsidP="00DC3F3E">
      <w:pPr>
        <w:ind w:firstLine="1418"/>
        <w:jc w:val="both"/>
      </w:pPr>
      <w:r w:rsidRPr="00DC3F3E">
        <w:t>(1)</w:t>
      </w:r>
      <w:r w:rsidRPr="00DC3F3E">
        <w:tab/>
      </w:r>
      <w:r w:rsidR="004F0370" w:rsidRPr="00DC3F3E">
        <w:tab/>
        <w:t>Potvrdu za strojovođu izdaje željeznički prijevoznik ili upravitelj infrastrukture.</w:t>
      </w:r>
    </w:p>
    <w:p w14:paraId="0AFEFCD9" w14:textId="77777777" w:rsidR="006D3A55" w:rsidRDefault="006D3A55" w:rsidP="00DC3F3E">
      <w:pPr>
        <w:ind w:firstLine="1418"/>
        <w:jc w:val="both"/>
      </w:pPr>
    </w:p>
    <w:p w14:paraId="7336CA4D" w14:textId="77777777" w:rsidR="00D82714" w:rsidRPr="00DC3F3E" w:rsidRDefault="004F0370" w:rsidP="00DC3F3E">
      <w:pPr>
        <w:ind w:firstLine="1418"/>
        <w:jc w:val="both"/>
      </w:pPr>
      <w:r w:rsidRPr="00DC3F3E">
        <w:t>(2)</w:t>
      </w:r>
      <w:r w:rsidRPr="00DC3F3E">
        <w:tab/>
      </w:r>
      <w:r w:rsidR="00A05067" w:rsidRPr="00DC3F3E">
        <w:t>Željeznički prijevozni</w:t>
      </w:r>
      <w:r w:rsidRPr="00DC3F3E">
        <w:t>k</w:t>
      </w:r>
      <w:r w:rsidR="00A05067" w:rsidRPr="00DC3F3E">
        <w:t xml:space="preserve"> i</w:t>
      </w:r>
      <w:r w:rsidRPr="00DC3F3E">
        <w:t>li</w:t>
      </w:r>
      <w:r w:rsidR="00A05067" w:rsidRPr="00DC3F3E">
        <w:t xml:space="preserve"> upravitelj infrastrukture mora</w:t>
      </w:r>
      <w:r w:rsidR="00A275DF" w:rsidRPr="00DC3F3E">
        <w:t>,</w:t>
      </w:r>
      <w:r w:rsidR="00A05067" w:rsidRPr="00DC3F3E">
        <w:t xml:space="preserve"> u okviru sustava upravljanja sigurnošću</w:t>
      </w:r>
      <w:r w:rsidR="00A275DF" w:rsidRPr="00DC3F3E">
        <w:t xml:space="preserve">, </w:t>
      </w:r>
      <w:r w:rsidR="00A05067" w:rsidRPr="00DC3F3E">
        <w:t>uvesti postupke za izdavanje i ažuriranje potvrda za strojovođe u skladu s ovim Zakonom, kao i postupke žalbe kojima se strojovođama omogućuje provjera odluke o izdavanju, ažuriranju, privremenom stavljanju izvan snage ili poništenju potvrde.</w:t>
      </w:r>
    </w:p>
    <w:p w14:paraId="17FBD207" w14:textId="77777777" w:rsidR="006D3A55" w:rsidRDefault="006D3A55" w:rsidP="00DC3F3E">
      <w:pPr>
        <w:ind w:firstLine="1418"/>
        <w:jc w:val="both"/>
      </w:pPr>
    </w:p>
    <w:p w14:paraId="32B5194E" w14:textId="77777777" w:rsidR="00D82714" w:rsidRPr="00DC3F3E" w:rsidRDefault="009543D0" w:rsidP="00DC3F3E">
      <w:pPr>
        <w:ind w:firstLine="1418"/>
        <w:jc w:val="both"/>
      </w:pPr>
      <w:r w:rsidRPr="00DC3F3E">
        <w:t>(</w:t>
      </w:r>
      <w:r w:rsidR="004F0370" w:rsidRPr="00DC3F3E">
        <w:t>3</w:t>
      </w:r>
      <w:r w:rsidRPr="00DC3F3E">
        <w:t>)</w:t>
      </w:r>
      <w:r w:rsidRPr="00DC3F3E">
        <w:tab/>
      </w:r>
      <w:r w:rsidR="00A05067" w:rsidRPr="00DC3F3E">
        <w:t>Željeznički prijevoznici i upravitelji infrastrukture moraju bez odlaganja ažurirati potvrdu u slučaju da je strojovođa dobio dodatna ovlaštenja za vozila ili željezničku infrastrukturu.</w:t>
      </w:r>
    </w:p>
    <w:p w14:paraId="6898991B" w14:textId="77777777" w:rsidR="006D3A55" w:rsidRDefault="006D3A55" w:rsidP="00DC3F3E">
      <w:pPr>
        <w:ind w:firstLine="1418"/>
        <w:jc w:val="both"/>
      </w:pPr>
    </w:p>
    <w:p w14:paraId="41367D7F" w14:textId="77777777" w:rsidR="00A05067" w:rsidRPr="00DC3F3E" w:rsidRDefault="009543D0" w:rsidP="00DC3F3E">
      <w:pPr>
        <w:ind w:firstLine="1418"/>
        <w:jc w:val="both"/>
      </w:pPr>
      <w:r w:rsidRPr="00DC3F3E">
        <w:t>(</w:t>
      </w:r>
      <w:r w:rsidR="004F0370" w:rsidRPr="00DC3F3E">
        <w:t>4</w:t>
      </w:r>
      <w:r w:rsidRPr="00DC3F3E">
        <w:t>)</w:t>
      </w:r>
      <w:r w:rsidRPr="00DC3F3E">
        <w:tab/>
      </w:r>
      <w:r w:rsidR="00A05067" w:rsidRPr="00DC3F3E">
        <w:t>Pri izdavanju potvrda strojovođi, željeznički prijevoznik ili upravitelj infrastrukture mora uzeti u obzir prethodne potvrde i sve dokumente kojima se dokazuje ispunjavanje propisanih uvjeta.</w:t>
      </w:r>
    </w:p>
    <w:p w14:paraId="62793F0F" w14:textId="77777777" w:rsidR="00CC1F59" w:rsidRPr="00DC3F3E" w:rsidRDefault="00CC1F59" w:rsidP="00DC3F3E">
      <w:pPr>
        <w:ind w:firstLine="1418"/>
        <w:jc w:val="both"/>
      </w:pPr>
    </w:p>
    <w:p w14:paraId="60751F0E" w14:textId="77777777" w:rsidR="00D82714" w:rsidRPr="00DC3F3E" w:rsidRDefault="00A05067" w:rsidP="00DC3F3E">
      <w:pPr>
        <w:jc w:val="center"/>
        <w:rPr>
          <w:b/>
          <w:i/>
          <w:iCs/>
        </w:rPr>
      </w:pPr>
      <w:r w:rsidRPr="00DC3F3E">
        <w:rPr>
          <w:b/>
          <w:i/>
          <w:iCs/>
        </w:rPr>
        <w:t>Nadzor sustava upravljanja kvalitetom</w:t>
      </w:r>
    </w:p>
    <w:p w14:paraId="0835388D" w14:textId="77777777" w:rsidR="00CC1F59" w:rsidRPr="00DC3F3E" w:rsidRDefault="00CC1F59" w:rsidP="00DC3F3E">
      <w:pPr>
        <w:jc w:val="center"/>
        <w:rPr>
          <w:b/>
          <w:i/>
          <w:iCs/>
        </w:rPr>
      </w:pPr>
    </w:p>
    <w:p w14:paraId="7CC7323D" w14:textId="77777777" w:rsidR="00D82714" w:rsidRPr="006D3A55" w:rsidRDefault="00A05067" w:rsidP="00DC3F3E">
      <w:pPr>
        <w:jc w:val="center"/>
        <w:rPr>
          <w:b/>
        </w:rPr>
      </w:pPr>
      <w:r w:rsidRPr="006D3A55">
        <w:rPr>
          <w:b/>
        </w:rPr>
        <w:t xml:space="preserve">Članak </w:t>
      </w:r>
      <w:r w:rsidR="009F6A29" w:rsidRPr="006D3A55">
        <w:rPr>
          <w:b/>
        </w:rPr>
        <w:t>118</w:t>
      </w:r>
      <w:r w:rsidRPr="006D3A55">
        <w:rPr>
          <w:b/>
        </w:rPr>
        <w:t>.</w:t>
      </w:r>
    </w:p>
    <w:p w14:paraId="00DF5722" w14:textId="77777777" w:rsidR="00CC1F59" w:rsidRPr="00DC3F3E" w:rsidRDefault="00CC1F59" w:rsidP="00DC3F3E">
      <w:pPr>
        <w:jc w:val="center"/>
        <w:rPr>
          <w:b/>
        </w:rPr>
      </w:pPr>
    </w:p>
    <w:p w14:paraId="131E6854" w14:textId="77777777" w:rsidR="00D82714" w:rsidRPr="00DC3F3E" w:rsidRDefault="00A05067" w:rsidP="00DC3F3E">
      <w:pPr>
        <w:ind w:firstLine="1418"/>
        <w:jc w:val="both"/>
      </w:pPr>
      <w:r w:rsidRPr="00DC3F3E">
        <w:t>U slučaju da aktivnosti povezane s osposobljavanjem i ispitivanjem strojovođa te ažuriranjem dozvola i potvrda nisu obuhvaćene sustavom upravljanja sigurnošću, Agencija nadzire da se iste provode u skladu sa sustavom upravljanja kvalitetom.</w:t>
      </w:r>
    </w:p>
    <w:p w14:paraId="1095221B" w14:textId="77777777" w:rsidR="00CC1F59" w:rsidRPr="00DC3F3E" w:rsidRDefault="00CC1F59" w:rsidP="00DC3F3E">
      <w:pPr>
        <w:ind w:firstLine="1418"/>
        <w:jc w:val="both"/>
      </w:pPr>
    </w:p>
    <w:p w14:paraId="444A1EA4" w14:textId="77777777" w:rsidR="00D82714" w:rsidRPr="00DC3F3E" w:rsidRDefault="00A05067" w:rsidP="00DC3F3E">
      <w:pPr>
        <w:jc w:val="center"/>
        <w:rPr>
          <w:b/>
          <w:i/>
          <w:iCs/>
        </w:rPr>
      </w:pPr>
      <w:r w:rsidRPr="00DC3F3E">
        <w:rPr>
          <w:b/>
          <w:i/>
          <w:iCs/>
        </w:rPr>
        <w:t>Prestanak rada strojovođe</w:t>
      </w:r>
    </w:p>
    <w:p w14:paraId="6A865DF1" w14:textId="77777777" w:rsidR="00CC1F59" w:rsidRPr="00DC3F3E" w:rsidRDefault="00CC1F59" w:rsidP="00DC3F3E">
      <w:pPr>
        <w:jc w:val="center"/>
        <w:rPr>
          <w:b/>
          <w:i/>
          <w:iCs/>
        </w:rPr>
      </w:pPr>
    </w:p>
    <w:p w14:paraId="3FCEDF56" w14:textId="77777777" w:rsidR="00D82714" w:rsidRPr="006D3A55" w:rsidRDefault="00A05067" w:rsidP="00DC3F3E">
      <w:pPr>
        <w:jc w:val="center"/>
        <w:rPr>
          <w:b/>
        </w:rPr>
      </w:pPr>
      <w:r w:rsidRPr="006D3A55">
        <w:rPr>
          <w:b/>
        </w:rPr>
        <w:t xml:space="preserve">Članak </w:t>
      </w:r>
      <w:r w:rsidR="009F6A29" w:rsidRPr="006D3A55">
        <w:rPr>
          <w:b/>
        </w:rPr>
        <w:t>119</w:t>
      </w:r>
      <w:r w:rsidRPr="006D3A55">
        <w:rPr>
          <w:b/>
        </w:rPr>
        <w:t>.</w:t>
      </w:r>
    </w:p>
    <w:p w14:paraId="7E5AB896" w14:textId="77777777" w:rsidR="00CC1F59" w:rsidRPr="00DC3F3E" w:rsidRDefault="00CC1F59" w:rsidP="00DC3F3E">
      <w:pPr>
        <w:jc w:val="center"/>
        <w:rPr>
          <w:b/>
        </w:rPr>
      </w:pPr>
    </w:p>
    <w:p w14:paraId="7968443B" w14:textId="77777777" w:rsidR="00D82714" w:rsidRPr="00DC3F3E" w:rsidRDefault="009543D0" w:rsidP="00DC3F3E">
      <w:pPr>
        <w:ind w:firstLine="1418"/>
        <w:jc w:val="both"/>
      </w:pPr>
      <w:r w:rsidRPr="00DC3F3E">
        <w:t>(1)</w:t>
      </w:r>
      <w:r w:rsidRPr="00DC3F3E">
        <w:tab/>
      </w:r>
      <w:r w:rsidR="00674F21" w:rsidRPr="00DC3F3E">
        <w:t xml:space="preserve">O prestanku ugovora o radu </w:t>
      </w:r>
      <w:r w:rsidR="00A05067" w:rsidRPr="00DC3F3E">
        <w:t>s</w:t>
      </w:r>
      <w:r w:rsidR="00674F21" w:rsidRPr="00DC3F3E">
        <w:t>klopljenog između strojovođe i upravitelja infrastrukture ili željezničkog prijevoznika</w:t>
      </w:r>
      <w:r w:rsidR="00A05067" w:rsidRPr="00DC3F3E">
        <w:t xml:space="preserve">, strojovođa </w:t>
      </w:r>
      <w:r w:rsidR="00183B67" w:rsidRPr="00DC3F3E">
        <w:t>odmah obavještava</w:t>
      </w:r>
      <w:r w:rsidR="006A4390" w:rsidRPr="00DC3F3E">
        <w:t xml:space="preserve"> </w:t>
      </w:r>
      <w:r w:rsidR="00A05067" w:rsidRPr="00DC3F3E">
        <w:t>Agenciju.</w:t>
      </w:r>
    </w:p>
    <w:p w14:paraId="300E8172" w14:textId="77777777" w:rsidR="006D3A55" w:rsidRDefault="006D3A55" w:rsidP="00DC3F3E">
      <w:pPr>
        <w:ind w:firstLine="1418"/>
        <w:jc w:val="both"/>
      </w:pPr>
    </w:p>
    <w:p w14:paraId="3788CF8D" w14:textId="77777777" w:rsidR="00D82714" w:rsidRPr="00DC3F3E" w:rsidRDefault="009543D0" w:rsidP="00DC3F3E">
      <w:pPr>
        <w:ind w:firstLine="1418"/>
        <w:jc w:val="both"/>
      </w:pPr>
      <w:r w:rsidRPr="00DC3F3E">
        <w:t>(2)</w:t>
      </w:r>
      <w:r w:rsidRPr="00DC3F3E">
        <w:tab/>
      </w:r>
      <w:r w:rsidR="00A05067" w:rsidRPr="00DC3F3E">
        <w:t>U tom slučaju potvrda prestaje biti valjana, ali upravitelj infrastrukture ili željeznički prijevoznik mora strojovođi izdati ovjerenu presliku potvrde i svih dokumenata kojima se dokazuje njegova osposobljenost, kvalifikacije, iskustvo i stručna osposobljenost u skladu s Uredbom (EU) br. 36/2010.</w:t>
      </w:r>
    </w:p>
    <w:p w14:paraId="168F2599" w14:textId="77777777" w:rsidR="006D3A55" w:rsidRDefault="006D3A55" w:rsidP="00DC3F3E">
      <w:pPr>
        <w:ind w:firstLine="1418"/>
        <w:jc w:val="both"/>
      </w:pPr>
    </w:p>
    <w:p w14:paraId="0CA21C1A" w14:textId="77777777" w:rsidR="00D82714" w:rsidRPr="00DC3F3E" w:rsidRDefault="009543D0" w:rsidP="00DC3F3E">
      <w:pPr>
        <w:ind w:firstLine="1418"/>
        <w:jc w:val="both"/>
      </w:pPr>
      <w:r w:rsidRPr="00DC3F3E">
        <w:t>(3)</w:t>
      </w:r>
      <w:r w:rsidRPr="00DC3F3E">
        <w:tab/>
      </w:r>
      <w:r w:rsidR="00146932" w:rsidRPr="00DC3F3E">
        <w:t>U slučajevima otkazivanja ugovora o radu od strane</w:t>
      </w:r>
      <w:r w:rsidR="00A05067" w:rsidRPr="00DC3F3E">
        <w:t xml:space="preserve"> strojovođe</w:t>
      </w:r>
      <w:r w:rsidR="00146932" w:rsidRPr="00DC3F3E">
        <w:t xml:space="preserve"> i sporazumnog prestanka ugovora o radu sklopljenog između strojovođe i upravitelja infrastrukture ili željezničkog prijevoznika koji ga je osposobio</w:t>
      </w:r>
      <w:r w:rsidR="00A05067" w:rsidRPr="00DC3F3E">
        <w:t>, novi poslodavac dogovorit će se s prijašnjim poslodavcem o naknadi za ulaganje u osposobljavanje strojovođe.</w:t>
      </w:r>
    </w:p>
    <w:p w14:paraId="421CC9CB" w14:textId="77777777" w:rsidR="00CC1F59" w:rsidRPr="00DC3F3E" w:rsidRDefault="00CC1F59" w:rsidP="00DC3F3E">
      <w:pPr>
        <w:ind w:firstLine="1418"/>
        <w:jc w:val="both"/>
      </w:pPr>
    </w:p>
    <w:p w14:paraId="65763B00" w14:textId="77777777" w:rsidR="00D82714" w:rsidRPr="00DC3F3E" w:rsidRDefault="00A05067" w:rsidP="00DC3F3E">
      <w:pPr>
        <w:jc w:val="center"/>
        <w:rPr>
          <w:b/>
          <w:i/>
          <w:iCs/>
        </w:rPr>
      </w:pPr>
      <w:r w:rsidRPr="00DC3F3E">
        <w:rPr>
          <w:b/>
          <w:i/>
          <w:iCs/>
        </w:rPr>
        <w:t>Nadzor strojovođa od strane željezničkog prijevoznika i upravitelja infrastrukture</w:t>
      </w:r>
    </w:p>
    <w:p w14:paraId="03C24911" w14:textId="77777777" w:rsidR="00CC1F59" w:rsidRPr="00DC3F3E" w:rsidRDefault="00CC1F59" w:rsidP="00DC3F3E">
      <w:pPr>
        <w:jc w:val="center"/>
        <w:rPr>
          <w:b/>
          <w:i/>
          <w:iCs/>
        </w:rPr>
      </w:pPr>
    </w:p>
    <w:p w14:paraId="4F79D164" w14:textId="77777777" w:rsidR="00D82714" w:rsidRPr="006D3A55" w:rsidRDefault="00A05067" w:rsidP="00DC3F3E">
      <w:pPr>
        <w:jc w:val="center"/>
        <w:rPr>
          <w:b/>
        </w:rPr>
      </w:pPr>
      <w:r w:rsidRPr="006D3A55">
        <w:rPr>
          <w:b/>
        </w:rPr>
        <w:t xml:space="preserve">Članak </w:t>
      </w:r>
      <w:r w:rsidR="009F6A29" w:rsidRPr="006D3A55">
        <w:rPr>
          <w:b/>
        </w:rPr>
        <w:t>120</w:t>
      </w:r>
      <w:r w:rsidRPr="006D3A55">
        <w:rPr>
          <w:b/>
        </w:rPr>
        <w:t>.</w:t>
      </w:r>
    </w:p>
    <w:p w14:paraId="0F62B65C" w14:textId="77777777" w:rsidR="00CC1F59" w:rsidRPr="00DC3F3E" w:rsidRDefault="00CC1F59" w:rsidP="00DC3F3E">
      <w:pPr>
        <w:jc w:val="center"/>
      </w:pPr>
    </w:p>
    <w:p w14:paraId="58FA9068" w14:textId="77777777" w:rsidR="00D82714" w:rsidRPr="00DC3F3E" w:rsidRDefault="009543D0" w:rsidP="00DC3F3E">
      <w:pPr>
        <w:ind w:firstLine="1418"/>
        <w:jc w:val="both"/>
      </w:pPr>
      <w:r w:rsidRPr="00DC3F3E">
        <w:t>(1)</w:t>
      </w:r>
      <w:r w:rsidRPr="00DC3F3E">
        <w:tab/>
      </w:r>
      <w:r w:rsidR="00A05067" w:rsidRPr="00DC3F3E">
        <w:t>Željeznički prijevozni</w:t>
      </w:r>
      <w:r w:rsidR="00A431EC" w:rsidRPr="00DC3F3E">
        <w:t>k</w:t>
      </w:r>
      <w:r w:rsidR="00A05067" w:rsidRPr="00DC3F3E">
        <w:t xml:space="preserve"> i upravitelj infrastrukture mora osigurati i provjeriti valjanost dozvola i potvrda strojovođe kojeg zapošljava ili čije </w:t>
      </w:r>
      <w:r w:rsidR="00A431EC" w:rsidRPr="00DC3F3E">
        <w:t>je</w:t>
      </w:r>
      <w:r w:rsidR="00A05067" w:rsidRPr="00DC3F3E">
        <w:t xml:space="preserve"> usluge ugovori</w:t>
      </w:r>
      <w:r w:rsidR="00A431EC" w:rsidRPr="00DC3F3E">
        <w:t>o</w:t>
      </w:r>
      <w:r w:rsidR="00A05067" w:rsidRPr="00DC3F3E">
        <w:t>.</w:t>
      </w:r>
    </w:p>
    <w:p w14:paraId="1F82CD56" w14:textId="77777777" w:rsidR="006D3A55" w:rsidRDefault="006D3A55" w:rsidP="00DC3F3E">
      <w:pPr>
        <w:ind w:firstLine="1418"/>
        <w:jc w:val="both"/>
      </w:pPr>
    </w:p>
    <w:p w14:paraId="780C10C4" w14:textId="77777777" w:rsidR="00D82714" w:rsidRPr="00DC3F3E" w:rsidRDefault="009543D0" w:rsidP="00DC3F3E">
      <w:pPr>
        <w:ind w:firstLine="1418"/>
        <w:jc w:val="both"/>
      </w:pPr>
      <w:r w:rsidRPr="00DC3F3E">
        <w:t>(2)</w:t>
      </w:r>
      <w:r w:rsidRPr="00DC3F3E">
        <w:tab/>
      </w:r>
      <w:r w:rsidR="00A05067" w:rsidRPr="00DC3F3E">
        <w:t>Željeznički prijevozni</w:t>
      </w:r>
      <w:r w:rsidR="00460C58" w:rsidRPr="00DC3F3E">
        <w:t>k</w:t>
      </w:r>
      <w:r w:rsidR="00A05067" w:rsidRPr="00DC3F3E">
        <w:t xml:space="preserve"> i</w:t>
      </w:r>
      <w:r w:rsidR="00460C58" w:rsidRPr="00DC3F3E">
        <w:t>li</w:t>
      </w:r>
      <w:r w:rsidR="00A05067" w:rsidRPr="00DC3F3E">
        <w:t xml:space="preserve"> upravitelj infrastrukture mora uspostaviti sustav nadzora strojovođa.</w:t>
      </w:r>
    </w:p>
    <w:p w14:paraId="01EC15B6" w14:textId="77777777" w:rsidR="006D3A55" w:rsidRDefault="006D3A55" w:rsidP="00DC3F3E">
      <w:pPr>
        <w:ind w:firstLine="1418"/>
        <w:jc w:val="both"/>
      </w:pPr>
    </w:p>
    <w:p w14:paraId="590986D0" w14:textId="77777777" w:rsidR="00D82714" w:rsidRPr="00DC3F3E" w:rsidRDefault="009543D0" w:rsidP="00DC3F3E">
      <w:pPr>
        <w:ind w:firstLine="1418"/>
        <w:jc w:val="both"/>
      </w:pPr>
      <w:r w:rsidRPr="00DC3F3E">
        <w:t>(3)</w:t>
      </w:r>
      <w:r w:rsidRPr="00DC3F3E">
        <w:tab/>
      </w:r>
      <w:r w:rsidR="00A05067" w:rsidRPr="00DC3F3E">
        <w:t>Ako rezultati nadzora dovedu u pitanje radnu sposobnost strojovođe i nastavak važenja njegove dozvole ili potvrde, željeznički prijevozni</w:t>
      </w:r>
      <w:r w:rsidR="00460C58" w:rsidRPr="00DC3F3E">
        <w:t>k</w:t>
      </w:r>
      <w:r w:rsidR="00A05067" w:rsidRPr="00DC3F3E">
        <w:t xml:space="preserve"> i</w:t>
      </w:r>
      <w:r w:rsidR="00460C58" w:rsidRPr="00DC3F3E">
        <w:t>li</w:t>
      </w:r>
      <w:r w:rsidR="00A05067" w:rsidRPr="00DC3F3E">
        <w:t xml:space="preserve"> upravitelj infrastrukture mora odmah poduzeti potrebne mjere.</w:t>
      </w:r>
    </w:p>
    <w:p w14:paraId="5D85AD09" w14:textId="77777777" w:rsidR="006D3A55" w:rsidRDefault="006D3A55" w:rsidP="00DC3F3E">
      <w:pPr>
        <w:ind w:firstLine="1418"/>
        <w:jc w:val="both"/>
      </w:pPr>
    </w:p>
    <w:p w14:paraId="6C4C0A15" w14:textId="77777777" w:rsidR="00D82714" w:rsidRPr="00DC3F3E" w:rsidRDefault="009543D0" w:rsidP="00DC3F3E">
      <w:pPr>
        <w:ind w:firstLine="1418"/>
        <w:jc w:val="both"/>
      </w:pPr>
      <w:r w:rsidRPr="00DC3F3E">
        <w:t>(4)</w:t>
      </w:r>
      <w:r w:rsidRPr="00DC3F3E">
        <w:tab/>
      </w:r>
      <w:r w:rsidR="00F928E5" w:rsidRPr="00DC3F3E">
        <w:t>Ako strojovođa smatra da njegova</w:t>
      </w:r>
      <w:r w:rsidR="00A05067" w:rsidRPr="00DC3F3E">
        <w:t xml:space="preserve"> </w:t>
      </w:r>
      <w:r w:rsidR="00F928E5" w:rsidRPr="00DC3F3E">
        <w:t>zdravstvena sposobnost</w:t>
      </w:r>
      <w:r w:rsidR="0088687B">
        <w:t>,</w:t>
      </w:r>
      <w:r w:rsidR="008A5E8F" w:rsidRPr="00DC3F3E">
        <w:t xml:space="preserve"> </w:t>
      </w:r>
      <w:r w:rsidR="00F928E5" w:rsidRPr="00DC3F3E">
        <w:t>odnosno fizička i</w:t>
      </w:r>
      <w:r w:rsidR="008A5E8F" w:rsidRPr="00DC3F3E">
        <w:t xml:space="preserve"> psihička sposobnost </w:t>
      </w:r>
      <w:r w:rsidR="00A05067" w:rsidRPr="00DC3F3E">
        <w:t>dovodi u pitanje njegovu sposobnost za upravljanje vlakom, dužan je odmah o tome obavijestiti željezničkog prijevoznika ili upravitelja infrastrukture.</w:t>
      </w:r>
    </w:p>
    <w:p w14:paraId="3C2BC356" w14:textId="77777777" w:rsidR="006D3A55" w:rsidRDefault="006D3A55" w:rsidP="00DC3F3E">
      <w:pPr>
        <w:ind w:firstLine="1418"/>
        <w:jc w:val="both"/>
      </w:pPr>
    </w:p>
    <w:p w14:paraId="75F18FE2" w14:textId="77777777" w:rsidR="00D82714" w:rsidRPr="00DC3F3E" w:rsidRDefault="009543D0" w:rsidP="00DC3F3E">
      <w:pPr>
        <w:ind w:firstLine="1418"/>
        <w:jc w:val="both"/>
      </w:pPr>
      <w:r w:rsidRPr="00DC3F3E">
        <w:t>(5)</w:t>
      </w:r>
      <w:r w:rsidRPr="00DC3F3E">
        <w:tab/>
      </w:r>
      <w:r w:rsidR="00A05067" w:rsidRPr="00DC3F3E">
        <w:t>Ako željeznički prijevoznik ili upravitelj infrastrukture ima saznanja ili ga liječnik obavijesti o pogoršanju zdravstvenog stanja strojovođe do te mjere da je njegova sposobnost za upravljanje vlakom postala upitna, on odmah mora poduzeti potrebne mjere, uključujući provedbu propisanog zdravstvenog pregleda te</w:t>
      </w:r>
      <w:r w:rsidR="009C502F" w:rsidRPr="00DC3F3E">
        <w:t>,</w:t>
      </w:r>
      <w:r w:rsidR="00A05067" w:rsidRPr="00DC3F3E">
        <w:t xml:space="preserve"> po potrebi</w:t>
      </w:r>
      <w:r w:rsidR="009C502F" w:rsidRPr="00DC3F3E">
        <w:t>,</w:t>
      </w:r>
      <w:r w:rsidR="00A05067" w:rsidRPr="00DC3F3E">
        <w:t xml:space="preserve"> mora oduzeti potvrdu i ažurirati podatke u registru potvrda.</w:t>
      </w:r>
    </w:p>
    <w:p w14:paraId="4F29C28B" w14:textId="77777777" w:rsidR="006D3A55" w:rsidRDefault="006D3A55" w:rsidP="00DC3F3E">
      <w:pPr>
        <w:ind w:firstLine="1418"/>
        <w:jc w:val="both"/>
      </w:pPr>
    </w:p>
    <w:p w14:paraId="101928A3" w14:textId="77777777" w:rsidR="00D82714" w:rsidRPr="00DC3F3E" w:rsidRDefault="009543D0" w:rsidP="00DC3F3E">
      <w:pPr>
        <w:ind w:firstLine="1418"/>
        <w:jc w:val="both"/>
      </w:pPr>
      <w:r w:rsidRPr="00DC3F3E">
        <w:t>(6)</w:t>
      </w:r>
      <w:r w:rsidRPr="00DC3F3E">
        <w:tab/>
      </w:r>
      <w:r w:rsidR="00A05067" w:rsidRPr="00DC3F3E">
        <w:t>Željeznički prijevoznik i upravitelj infrastrukture odgovoran je da strojovođa kojeg zapošljava za vrijeme upravljanja vlakom ni u kojem trenutku nije pod utjecajem bilo kojih sredstava koja bi mogla utjecati na njihovu koncentraciju, pozornost ili ponašanje.</w:t>
      </w:r>
    </w:p>
    <w:p w14:paraId="3038BC66" w14:textId="77777777" w:rsidR="006D3A55" w:rsidRDefault="006D3A55" w:rsidP="00DC3F3E">
      <w:pPr>
        <w:ind w:firstLine="1418"/>
        <w:jc w:val="both"/>
      </w:pPr>
    </w:p>
    <w:p w14:paraId="0BA05DF7" w14:textId="77777777" w:rsidR="00D82714" w:rsidRPr="00DC3F3E" w:rsidRDefault="009543D0" w:rsidP="00DC3F3E">
      <w:pPr>
        <w:ind w:firstLine="1418"/>
        <w:jc w:val="both"/>
      </w:pPr>
      <w:r w:rsidRPr="00DC3F3E">
        <w:t>(7)</w:t>
      </w:r>
      <w:r w:rsidRPr="00DC3F3E">
        <w:tab/>
      </w:r>
      <w:r w:rsidR="00A05067" w:rsidRPr="00DC3F3E">
        <w:t>Za provedbu odredbe stavka 6. ovoga članka željeznički prijevoznik ili upravitelj infrastrukture može narediti ispitivanja s ciljem utvrđivanja je li strojovođa kojeg zapošljava pod utjecajem bilo kojih sredstava koja bi mogla utjecati na njegovu koncentraciju, pozornost ili ponašanje.</w:t>
      </w:r>
    </w:p>
    <w:p w14:paraId="22417618" w14:textId="77777777" w:rsidR="006D3A55" w:rsidRDefault="006D3A55" w:rsidP="00DC3F3E">
      <w:pPr>
        <w:ind w:firstLine="1418"/>
        <w:jc w:val="both"/>
      </w:pPr>
    </w:p>
    <w:p w14:paraId="445C3463" w14:textId="77777777" w:rsidR="00D82714" w:rsidRPr="00DC3F3E" w:rsidRDefault="009543D0" w:rsidP="00DC3F3E">
      <w:pPr>
        <w:ind w:firstLine="1418"/>
        <w:jc w:val="both"/>
      </w:pPr>
      <w:r w:rsidRPr="00DC3F3E">
        <w:t>(8)</w:t>
      </w:r>
      <w:r w:rsidRPr="00DC3F3E">
        <w:tab/>
      </w:r>
      <w:r w:rsidR="00A05067" w:rsidRPr="00DC3F3E">
        <w:t>Upravitelj infrastrukture može zahtijevati provedbu ispitivanja strojovođe željezničkog prijevoznika koji koristi željezničku infrastrukturu s ciljem utvrđivanja je li strojovođa pod utjecajem bilo kojih sredstava koja bi mogla utjecati na njegovu koncentraciju, pozornost ili ponašanje.</w:t>
      </w:r>
    </w:p>
    <w:p w14:paraId="20528040" w14:textId="77777777" w:rsidR="006D3A55" w:rsidRDefault="006D3A55" w:rsidP="00DC3F3E">
      <w:pPr>
        <w:ind w:firstLine="1418"/>
        <w:jc w:val="both"/>
      </w:pPr>
    </w:p>
    <w:p w14:paraId="180ED944" w14:textId="77777777" w:rsidR="00D82714" w:rsidRPr="00DC3F3E" w:rsidRDefault="009543D0" w:rsidP="00DC3F3E">
      <w:pPr>
        <w:ind w:firstLine="1418"/>
        <w:jc w:val="both"/>
      </w:pPr>
      <w:r w:rsidRPr="00DC3F3E">
        <w:t>(9)</w:t>
      </w:r>
      <w:r w:rsidRPr="00DC3F3E">
        <w:tab/>
      </w:r>
      <w:r w:rsidR="00A05067" w:rsidRPr="00DC3F3E">
        <w:t>Ovisno o rezultatima ispitivanja iz stavaka 7. i 8. ovoga članka, željeznički prijevoznik ili upravitelj infrastrukture mora bez odgađanja udaljiti strojovođu s radnog mjesta.</w:t>
      </w:r>
    </w:p>
    <w:p w14:paraId="0CB1BA28" w14:textId="77777777" w:rsidR="006D3A55" w:rsidRDefault="006D3A55" w:rsidP="00DC3F3E">
      <w:pPr>
        <w:ind w:firstLine="1418"/>
        <w:jc w:val="both"/>
      </w:pPr>
    </w:p>
    <w:p w14:paraId="193F49B4" w14:textId="77777777" w:rsidR="007F69BF" w:rsidRDefault="009543D0" w:rsidP="00C95A43">
      <w:pPr>
        <w:ind w:firstLine="1418"/>
        <w:jc w:val="both"/>
      </w:pPr>
      <w:r w:rsidRPr="00DC3F3E">
        <w:t>(10)</w:t>
      </w:r>
      <w:r w:rsidRPr="00DC3F3E">
        <w:tab/>
      </w:r>
      <w:r w:rsidR="00A05067" w:rsidRPr="00DC3F3E">
        <w:t>Željeznički prijevoznici i upravitelji infrastrukture moraju odmah obavijestiti Agenciju o svim slučajevima nesposobnosti za rad strojovođe kada ona traje dulje od tri mjeseca.</w:t>
      </w:r>
    </w:p>
    <w:p w14:paraId="2BFB4892" w14:textId="77777777" w:rsidR="007F69BF" w:rsidRPr="00DC3F3E" w:rsidRDefault="007F69BF" w:rsidP="00DC3F3E">
      <w:pPr>
        <w:ind w:firstLine="1418"/>
        <w:jc w:val="both"/>
      </w:pPr>
    </w:p>
    <w:p w14:paraId="621BDC22" w14:textId="77777777" w:rsidR="00D82714" w:rsidRPr="00DC3F3E" w:rsidRDefault="00A05067" w:rsidP="00DC3F3E">
      <w:pPr>
        <w:jc w:val="center"/>
        <w:rPr>
          <w:b/>
          <w:i/>
          <w:iCs/>
        </w:rPr>
      </w:pPr>
      <w:r w:rsidRPr="00DC3F3E">
        <w:rPr>
          <w:b/>
          <w:i/>
          <w:iCs/>
        </w:rPr>
        <w:t>Nadzor osposobljenosti strojovođa od strane Agencije</w:t>
      </w:r>
    </w:p>
    <w:p w14:paraId="61D8EF0C" w14:textId="77777777" w:rsidR="00CC1F59" w:rsidRPr="00DC3F3E" w:rsidRDefault="00CC1F59" w:rsidP="00DC3F3E">
      <w:pPr>
        <w:jc w:val="center"/>
        <w:rPr>
          <w:b/>
          <w:i/>
          <w:iCs/>
        </w:rPr>
      </w:pPr>
    </w:p>
    <w:p w14:paraId="5A57925F" w14:textId="77777777" w:rsidR="00D82714" w:rsidRPr="006D3A55" w:rsidRDefault="00A05067" w:rsidP="00DC3F3E">
      <w:pPr>
        <w:jc w:val="center"/>
        <w:rPr>
          <w:b/>
        </w:rPr>
      </w:pPr>
      <w:r w:rsidRPr="006D3A55">
        <w:rPr>
          <w:b/>
        </w:rPr>
        <w:t xml:space="preserve">Članak </w:t>
      </w:r>
      <w:r w:rsidR="009F6A29" w:rsidRPr="006D3A55">
        <w:rPr>
          <w:b/>
        </w:rPr>
        <w:t>121</w:t>
      </w:r>
      <w:r w:rsidRPr="006D3A55">
        <w:rPr>
          <w:b/>
        </w:rPr>
        <w:t>.</w:t>
      </w:r>
    </w:p>
    <w:p w14:paraId="6C973FBE" w14:textId="77777777" w:rsidR="00CC1F59" w:rsidRPr="00DC3F3E" w:rsidRDefault="00CC1F59" w:rsidP="00DC3F3E">
      <w:pPr>
        <w:jc w:val="center"/>
        <w:rPr>
          <w:b/>
        </w:rPr>
      </w:pPr>
    </w:p>
    <w:p w14:paraId="0175582F" w14:textId="77777777" w:rsidR="00D82714" w:rsidRPr="00DC3F3E" w:rsidRDefault="009543D0" w:rsidP="00DC3F3E">
      <w:pPr>
        <w:ind w:firstLine="1418"/>
        <w:jc w:val="both"/>
      </w:pPr>
      <w:r w:rsidRPr="00DC3F3E">
        <w:t>(1)</w:t>
      </w:r>
      <w:r w:rsidRPr="00DC3F3E">
        <w:tab/>
      </w:r>
      <w:r w:rsidR="00A05067" w:rsidRPr="00DC3F3E">
        <w:t xml:space="preserve">Agencija može u bilo kojem trenutku nadzirati </w:t>
      </w:r>
      <w:r w:rsidR="009C502F" w:rsidRPr="00DC3F3E">
        <w:t>posjeduje</w:t>
      </w:r>
      <w:r w:rsidR="009C502F" w:rsidRPr="00DC3F3E" w:rsidDel="009C502F">
        <w:t xml:space="preserve"> </w:t>
      </w:r>
      <w:r w:rsidR="009C502F" w:rsidRPr="00DC3F3E">
        <w:t xml:space="preserve">li </w:t>
      </w:r>
      <w:r w:rsidR="00A05067" w:rsidRPr="00DC3F3E">
        <w:t>strojovođa valjane isprave izdane u skladu s ovim Zakonom.</w:t>
      </w:r>
    </w:p>
    <w:p w14:paraId="0DC4B5CE" w14:textId="77777777" w:rsidR="006D3A55" w:rsidRDefault="006D3A55" w:rsidP="00DC3F3E">
      <w:pPr>
        <w:ind w:firstLine="1418"/>
        <w:jc w:val="both"/>
      </w:pPr>
    </w:p>
    <w:p w14:paraId="4E7F5230" w14:textId="77777777" w:rsidR="00D82714" w:rsidRPr="00DC3F3E" w:rsidRDefault="009543D0" w:rsidP="00DC3F3E">
      <w:pPr>
        <w:ind w:firstLine="1418"/>
        <w:jc w:val="both"/>
      </w:pPr>
      <w:r w:rsidRPr="00DC3F3E">
        <w:t>(2)</w:t>
      </w:r>
      <w:r w:rsidRPr="00DC3F3E">
        <w:tab/>
      </w:r>
      <w:r w:rsidR="00A05067" w:rsidRPr="00DC3F3E">
        <w:t>U slučaju sumnje na nemarno ponašanje strojovođe Agencija može provjeriti ispunjava li strojovođa uvjete stručnog znanja i osposobljenosti.</w:t>
      </w:r>
    </w:p>
    <w:p w14:paraId="0580E32E" w14:textId="77777777" w:rsidR="006D3A55" w:rsidRDefault="006D3A55" w:rsidP="00DC3F3E">
      <w:pPr>
        <w:ind w:firstLine="1418"/>
        <w:jc w:val="both"/>
      </w:pPr>
    </w:p>
    <w:p w14:paraId="3C980E83" w14:textId="77777777" w:rsidR="00D82714" w:rsidRPr="00DC3F3E" w:rsidRDefault="009543D0" w:rsidP="00DC3F3E">
      <w:pPr>
        <w:ind w:firstLine="1418"/>
        <w:jc w:val="both"/>
      </w:pPr>
      <w:r w:rsidRPr="00DC3F3E">
        <w:t>(3)</w:t>
      </w:r>
      <w:r w:rsidRPr="00DC3F3E">
        <w:tab/>
      </w:r>
      <w:r w:rsidR="00A05067" w:rsidRPr="00DC3F3E">
        <w:t>Agencija može ispitati ispunjavaju li strojovođe, željeznički prijevoznici, upravitelji infrastrukture i ispitivači uvjete iz ovoga Zakona i ostalih propisa.</w:t>
      </w:r>
    </w:p>
    <w:p w14:paraId="30719746" w14:textId="77777777" w:rsidR="006D3A55" w:rsidRDefault="006D3A55" w:rsidP="00DC3F3E">
      <w:pPr>
        <w:ind w:firstLine="1418"/>
        <w:jc w:val="both"/>
      </w:pPr>
    </w:p>
    <w:p w14:paraId="10C5308C" w14:textId="77777777" w:rsidR="00D82714" w:rsidRPr="00DC3F3E" w:rsidRDefault="009543D0" w:rsidP="00DC3F3E">
      <w:pPr>
        <w:ind w:firstLine="1418"/>
        <w:jc w:val="both"/>
      </w:pPr>
      <w:r w:rsidRPr="00DC3F3E">
        <w:t>(4)</w:t>
      </w:r>
      <w:r w:rsidRPr="00DC3F3E">
        <w:tab/>
      </w:r>
      <w:r w:rsidR="00A05067" w:rsidRPr="00DC3F3E">
        <w:t>Ako Agencija opravdano sumnja da strojovođa predstavlja ozbiljnu opasnost za sigurnost odvijanja željezničkog prometa, poduzet će potrebne mjere, npr. zahtijevati zaustavljanje vlaka i strojovođi privremeno zabraniti upravljanje vlakom.</w:t>
      </w:r>
    </w:p>
    <w:p w14:paraId="77E435B6" w14:textId="77777777" w:rsidR="006D3A55" w:rsidRDefault="006D3A55" w:rsidP="00DC3F3E">
      <w:pPr>
        <w:ind w:firstLine="1418"/>
        <w:jc w:val="both"/>
      </w:pPr>
    </w:p>
    <w:p w14:paraId="08ED7291" w14:textId="77777777" w:rsidR="00D82714" w:rsidRPr="00DC3F3E" w:rsidRDefault="009543D0" w:rsidP="00DC3F3E">
      <w:pPr>
        <w:ind w:firstLine="1418"/>
        <w:jc w:val="both"/>
      </w:pPr>
      <w:r w:rsidRPr="00DC3F3E">
        <w:t>(5)</w:t>
      </w:r>
      <w:r w:rsidRPr="00DC3F3E">
        <w:tab/>
      </w:r>
      <w:r w:rsidR="00A05067" w:rsidRPr="00DC3F3E">
        <w:t>O poduzetoj mjeri iz stavka 4. ovoga članka Agencija odmah izvješćuje Europsku komisiju i tijela nadležna za sigurnost ostalih država članica Europske unije.</w:t>
      </w:r>
    </w:p>
    <w:p w14:paraId="1850EA70" w14:textId="77777777" w:rsidR="006D3A55" w:rsidRDefault="006D3A55" w:rsidP="00DC3F3E">
      <w:pPr>
        <w:jc w:val="center"/>
        <w:rPr>
          <w:b/>
          <w:i/>
          <w:iCs/>
        </w:rPr>
      </w:pPr>
    </w:p>
    <w:p w14:paraId="733E8248" w14:textId="77777777" w:rsidR="00D82714" w:rsidRPr="00DC3F3E" w:rsidRDefault="00A05067" w:rsidP="00DC3F3E">
      <w:pPr>
        <w:jc w:val="center"/>
        <w:rPr>
          <w:b/>
          <w:i/>
          <w:iCs/>
        </w:rPr>
      </w:pPr>
      <w:r w:rsidRPr="00DC3F3E">
        <w:rPr>
          <w:b/>
          <w:i/>
          <w:iCs/>
        </w:rPr>
        <w:t>Neispunjavanje uvjeta za dozvolu</w:t>
      </w:r>
    </w:p>
    <w:p w14:paraId="4018FBD1" w14:textId="77777777" w:rsidR="00CC1F59" w:rsidRPr="00DC3F3E" w:rsidRDefault="00CC1F59" w:rsidP="00DC3F3E">
      <w:pPr>
        <w:jc w:val="center"/>
        <w:rPr>
          <w:b/>
          <w:i/>
          <w:iCs/>
        </w:rPr>
      </w:pPr>
    </w:p>
    <w:p w14:paraId="19815DEA" w14:textId="77777777" w:rsidR="00D82714" w:rsidRPr="006D3A55" w:rsidRDefault="00A05067" w:rsidP="00DC3F3E">
      <w:pPr>
        <w:jc w:val="center"/>
        <w:rPr>
          <w:b/>
        </w:rPr>
      </w:pPr>
      <w:r w:rsidRPr="006D3A55">
        <w:rPr>
          <w:b/>
        </w:rPr>
        <w:t xml:space="preserve">Članak </w:t>
      </w:r>
      <w:r w:rsidR="009F6A29" w:rsidRPr="006D3A55">
        <w:rPr>
          <w:b/>
        </w:rPr>
        <w:t>122</w:t>
      </w:r>
      <w:r w:rsidRPr="006D3A55">
        <w:rPr>
          <w:b/>
        </w:rPr>
        <w:t>.</w:t>
      </w:r>
    </w:p>
    <w:p w14:paraId="12FC9D72" w14:textId="77777777" w:rsidR="00CC1F59" w:rsidRPr="00DC3F3E" w:rsidRDefault="00CC1F59" w:rsidP="00DC3F3E">
      <w:pPr>
        <w:jc w:val="center"/>
        <w:rPr>
          <w:b/>
        </w:rPr>
      </w:pPr>
    </w:p>
    <w:p w14:paraId="0030E42D" w14:textId="77777777" w:rsidR="00D82714" w:rsidRPr="00DC3F3E" w:rsidRDefault="009543D0" w:rsidP="00DC3F3E">
      <w:pPr>
        <w:ind w:firstLine="1418"/>
        <w:jc w:val="both"/>
      </w:pPr>
      <w:r w:rsidRPr="00DC3F3E">
        <w:t>(1)</w:t>
      </w:r>
      <w:r w:rsidRPr="00DC3F3E">
        <w:tab/>
      </w:r>
      <w:r w:rsidR="00A05067" w:rsidRPr="00DC3F3E">
        <w:t xml:space="preserve">Ako Agencija utvrdi da strojovođa više ne ispunjava jedan ili više uvjeta za valjanost dozvole, privremeno ili trajno </w:t>
      </w:r>
      <w:r w:rsidR="00FB0FC4" w:rsidRPr="00DC3F3E">
        <w:t>ukida</w:t>
      </w:r>
      <w:r w:rsidR="00A05067" w:rsidRPr="00DC3F3E">
        <w:t xml:space="preserve"> dozvolu, ovisno o utjecaju na sigurnost željezničkog sustava.</w:t>
      </w:r>
    </w:p>
    <w:p w14:paraId="6EAE49F1" w14:textId="77777777" w:rsidR="006D3A55" w:rsidRDefault="006D3A55" w:rsidP="00DC3F3E">
      <w:pPr>
        <w:ind w:firstLine="1418"/>
        <w:jc w:val="both"/>
      </w:pPr>
    </w:p>
    <w:p w14:paraId="2F579A37" w14:textId="77777777" w:rsidR="00A05067" w:rsidRPr="00DC3F3E" w:rsidRDefault="009543D0" w:rsidP="00DC3F3E">
      <w:pPr>
        <w:ind w:firstLine="1418"/>
        <w:jc w:val="both"/>
      </w:pPr>
      <w:r w:rsidRPr="00DC3F3E">
        <w:t>(2)</w:t>
      </w:r>
      <w:r w:rsidRPr="00DC3F3E">
        <w:tab/>
      </w:r>
      <w:r w:rsidR="00A05067" w:rsidRPr="00DC3F3E">
        <w:t>O odluci iz stavka 1. ovoga članka</w:t>
      </w:r>
      <w:r w:rsidR="00E5399D">
        <w:t xml:space="preserve"> Agencija će odmah</w:t>
      </w:r>
      <w:r w:rsidR="00A05067" w:rsidRPr="00DC3F3E">
        <w:t xml:space="preserve"> obavijestiti strojovođu i njegovog poslodavca</w:t>
      </w:r>
      <w:r w:rsidR="009C502F" w:rsidRPr="00DC3F3E">
        <w:t xml:space="preserve"> </w:t>
      </w:r>
      <w:r w:rsidR="00A05067" w:rsidRPr="00DC3F3E">
        <w:t>te navesti način za ponovno dobivanje dozvole.</w:t>
      </w:r>
    </w:p>
    <w:p w14:paraId="4EC3F4FD" w14:textId="77777777" w:rsidR="006D3A55" w:rsidRDefault="006D3A55" w:rsidP="00DC3F3E">
      <w:pPr>
        <w:ind w:firstLine="1418"/>
        <w:jc w:val="both"/>
      </w:pPr>
    </w:p>
    <w:p w14:paraId="4E9A72EA" w14:textId="77777777" w:rsidR="00D82714" w:rsidRPr="00DC3F3E" w:rsidRDefault="009543D0" w:rsidP="00DC3F3E">
      <w:pPr>
        <w:ind w:firstLine="1418"/>
        <w:jc w:val="both"/>
      </w:pPr>
      <w:r w:rsidRPr="00DC3F3E">
        <w:t>(3)</w:t>
      </w:r>
      <w:r w:rsidRPr="00DC3F3E">
        <w:tab/>
      </w:r>
      <w:r w:rsidR="00A05067" w:rsidRPr="00DC3F3E">
        <w:t xml:space="preserve">Ako Agencija utvrdi da strojovođa više ne ispunjava jedan ili više uvjeta za valjanost dozvole koju je izdalo tijelo nadležno za sigurnost druge države članice Europske unije, uputit će zahtjev za provedbu dodatnih provjera ili </w:t>
      </w:r>
      <w:r w:rsidR="00FB0FC4" w:rsidRPr="00DC3F3E">
        <w:t>ukidanje</w:t>
      </w:r>
      <w:r w:rsidR="00A05067" w:rsidRPr="00DC3F3E">
        <w:t xml:space="preserve"> dozvole te će o tome obavijestiti Europsku komisiju i tijela nadležna za sigurnost ostalih država članica Europske unije.</w:t>
      </w:r>
    </w:p>
    <w:p w14:paraId="16374F28" w14:textId="77777777" w:rsidR="006D3A55" w:rsidRDefault="006D3A55" w:rsidP="00DC3F3E">
      <w:pPr>
        <w:ind w:firstLine="1418"/>
        <w:jc w:val="both"/>
      </w:pPr>
    </w:p>
    <w:p w14:paraId="62E46455" w14:textId="77777777" w:rsidR="00D82714" w:rsidRPr="00DC3F3E" w:rsidRDefault="009543D0" w:rsidP="00DC3F3E">
      <w:pPr>
        <w:ind w:firstLine="1418"/>
        <w:jc w:val="both"/>
      </w:pPr>
      <w:r w:rsidRPr="00DC3F3E">
        <w:t>(4)</w:t>
      </w:r>
      <w:r w:rsidRPr="00DC3F3E">
        <w:tab/>
      </w:r>
      <w:r w:rsidR="00A05067" w:rsidRPr="00DC3F3E">
        <w:t>U slučaju iz stavka 3. ovoga članka Agencija može zabraniti rad strojovođama sve dok ne primi obavijest o odluci nadležnog tijela koje je izdalo dozvolu.</w:t>
      </w:r>
    </w:p>
    <w:p w14:paraId="6EE9F08F" w14:textId="77777777" w:rsidR="006D3A55" w:rsidRDefault="006D3A55" w:rsidP="00DC3F3E">
      <w:pPr>
        <w:ind w:firstLine="1418"/>
        <w:jc w:val="both"/>
      </w:pPr>
    </w:p>
    <w:p w14:paraId="1FBE9C6E" w14:textId="77777777" w:rsidR="00D82714" w:rsidRPr="00DC3F3E" w:rsidRDefault="009543D0" w:rsidP="00DC3F3E">
      <w:pPr>
        <w:ind w:firstLine="1418"/>
        <w:jc w:val="both"/>
      </w:pPr>
      <w:r w:rsidRPr="00DC3F3E">
        <w:t>(5)</w:t>
      </w:r>
      <w:r w:rsidRPr="00DC3F3E">
        <w:tab/>
      </w:r>
      <w:r w:rsidR="00A05067" w:rsidRPr="00DC3F3E">
        <w:t xml:space="preserve">Ako Agencija zaprimi zahtjev za provedbu dodatnih provjera ili </w:t>
      </w:r>
      <w:r w:rsidR="00FB0FC4" w:rsidRPr="00DC3F3E">
        <w:t xml:space="preserve">ukidanje </w:t>
      </w:r>
      <w:r w:rsidR="00A05067" w:rsidRPr="00DC3F3E">
        <w:t>dozvole od strane druge države članice Europske unije, o tome će donijeti odluku u roku 30 dana i o svojoj odluci obavijestiti tijelo nadležno za sigurnost koje je podnijelo zahtjev te će o tome obavijestiti Europsku komisiju i tijela nadležna za sigurnost ostalih država članica Europske unije.</w:t>
      </w:r>
    </w:p>
    <w:p w14:paraId="6E83F2D0" w14:textId="77777777" w:rsidR="007F69BF" w:rsidRPr="00DC3F3E" w:rsidRDefault="007F69BF" w:rsidP="00C95A43">
      <w:pPr>
        <w:jc w:val="both"/>
      </w:pPr>
    </w:p>
    <w:p w14:paraId="57070102" w14:textId="77777777" w:rsidR="00D82714" w:rsidRPr="00DC3F3E" w:rsidRDefault="00A05067" w:rsidP="00DC3F3E">
      <w:pPr>
        <w:jc w:val="center"/>
        <w:rPr>
          <w:b/>
          <w:i/>
          <w:iCs/>
        </w:rPr>
      </w:pPr>
      <w:r w:rsidRPr="00DC3F3E">
        <w:rPr>
          <w:b/>
          <w:i/>
          <w:iCs/>
        </w:rPr>
        <w:t>Neispunjavanje uvjeta za potvrdu</w:t>
      </w:r>
    </w:p>
    <w:p w14:paraId="42BE95D9" w14:textId="77777777" w:rsidR="00CC1F59" w:rsidRPr="00DC3F3E" w:rsidRDefault="00CC1F59" w:rsidP="00DC3F3E">
      <w:pPr>
        <w:jc w:val="center"/>
        <w:rPr>
          <w:b/>
          <w:i/>
          <w:iCs/>
        </w:rPr>
      </w:pPr>
    </w:p>
    <w:p w14:paraId="248783CB" w14:textId="77777777" w:rsidR="00D82714" w:rsidRPr="006D3A55" w:rsidRDefault="00A05067" w:rsidP="00DC3F3E">
      <w:pPr>
        <w:jc w:val="center"/>
        <w:rPr>
          <w:b/>
        </w:rPr>
      </w:pPr>
      <w:r w:rsidRPr="006D3A55">
        <w:rPr>
          <w:b/>
        </w:rPr>
        <w:t xml:space="preserve">Članak </w:t>
      </w:r>
      <w:r w:rsidR="009F6A29" w:rsidRPr="006D3A55">
        <w:rPr>
          <w:b/>
        </w:rPr>
        <w:t>123</w:t>
      </w:r>
      <w:r w:rsidRPr="006D3A55">
        <w:rPr>
          <w:b/>
        </w:rPr>
        <w:t>.</w:t>
      </w:r>
    </w:p>
    <w:p w14:paraId="7DD7D40A" w14:textId="77777777" w:rsidR="00CC1F59" w:rsidRPr="00DC3F3E" w:rsidRDefault="00CC1F59" w:rsidP="00DC3F3E">
      <w:pPr>
        <w:jc w:val="center"/>
        <w:rPr>
          <w:b/>
        </w:rPr>
      </w:pPr>
    </w:p>
    <w:p w14:paraId="5BEE86E8" w14:textId="77777777" w:rsidR="00D82714" w:rsidRPr="00DC3F3E" w:rsidRDefault="009543D0" w:rsidP="00DC3F3E">
      <w:pPr>
        <w:ind w:firstLine="1418"/>
        <w:jc w:val="both"/>
      </w:pPr>
      <w:r w:rsidRPr="00DC3F3E">
        <w:t>(1)</w:t>
      </w:r>
      <w:r w:rsidRPr="00DC3F3E">
        <w:tab/>
      </w:r>
      <w:r w:rsidR="00A05067" w:rsidRPr="00DC3F3E">
        <w:t>Ako Agencija utvrdi da strojovođa više ne ispunjava jedan ili više uvjeta za valjan</w:t>
      </w:r>
      <w:r w:rsidR="00183B67" w:rsidRPr="00DC3F3E">
        <w:t>o</w:t>
      </w:r>
      <w:r w:rsidR="00A05067" w:rsidRPr="00DC3F3E">
        <w:t>st potvrde, uputit će zahtjev</w:t>
      </w:r>
      <w:r w:rsidR="00F52030" w:rsidRPr="00DC3F3E">
        <w:t xml:space="preserve"> </w:t>
      </w:r>
      <w:r w:rsidR="004F0370" w:rsidRPr="00DC3F3E">
        <w:t>upravitelju infrastrukture ili željezničkom prijevozniku</w:t>
      </w:r>
      <w:r w:rsidR="00A05067" w:rsidRPr="00DC3F3E">
        <w:t xml:space="preserve"> koj</w:t>
      </w:r>
      <w:r w:rsidR="004F0370" w:rsidRPr="00DC3F3E">
        <w:t>i</w:t>
      </w:r>
      <w:r w:rsidR="00A05067" w:rsidRPr="00DC3F3E">
        <w:t xml:space="preserve"> je izdao potvrdu da provede dodatne provjere ili da </w:t>
      </w:r>
      <w:r w:rsidR="00FB0FC4" w:rsidRPr="00DC3F3E">
        <w:t>ukine</w:t>
      </w:r>
      <w:r w:rsidR="00A05067" w:rsidRPr="00DC3F3E">
        <w:t xml:space="preserve"> potvrdu.</w:t>
      </w:r>
    </w:p>
    <w:p w14:paraId="68BA551C" w14:textId="77777777" w:rsidR="006D3A55" w:rsidRDefault="006D3A55" w:rsidP="00DC3F3E">
      <w:pPr>
        <w:ind w:firstLine="1418"/>
        <w:jc w:val="both"/>
      </w:pPr>
    </w:p>
    <w:p w14:paraId="4F60036A" w14:textId="77777777" w:rsidR="00D82714" w:rsidRPr="00DC3F3E" w:rsidRDefault="009543D0" w:rsidP="00DC3F3E">
      <w:pPr>
        <w:ind w:firstLine="1418"/>
        <w:jc w:val="both"/>
      </w:pPr>
      <w:r w:rsidRPr="00DC3F3E">
        <w:t>(2)</w:t>
      </w:r>
      <w:r w:rsidRPr="00DC3F3E">
        <w:tab/>
      </w:r>
      <w:r w:rsidR="00717033" w:rsidRPr="00DC3F3E">
        <w:t>Upravitelj infrastrukture ili željeznički prijevoznik dužan je odmah poduzeti odgovarajuće mjere te u roku 30 dana o tome obavijestiti Agenciju.</w:t>
      </w:r>
    </w:p>
    <w:p w14:paraId="316FD718" w14:textId="77777777" w:rsidR="006D3A55" w:rsidRDefault="006D3A55" w:rsidP="00DC3F3E">
      <w:pPr>
        <w:ind w:firstLine="1418"/>
        <w:jc w:val="both"/>
      </w:pPr>
    </w:p>
    <w:p w14:paraId="2A9B888A" w14:textId="77777777" w:rsidR="00D82714" w:rsidRPr="00DC3F3E" w:rsidRDefault="009543D0" w:rsidP="00DC3F3E">
      <w:pPr>
        <w:ind w:firstLine="1418"/>
        <w:jc w:val="both"/>
      </w:pPr>
      <w:r w:rsidRPr="00DC3F3E">
        <w:t>(3)</w:t>
      </w:r>
      <w:r w:rsidRPr="00DC3F3E">
        <w:tab/>
      </w:r>
      <w:r w:rsidR="00A05067" w:rsidRPr="00DC3F3E">
        <w:t>U slučaju iz stavka 1. ovoga članka Agencija može zabraniti rad strojovođama sve dok ne primi obavijest o odluci tijela koje je izdalo potvrdu te će o tome obavijestiti Europsku komisiju i tijela nadležna za sigurnost ostalih država članica Europske unije.</w:t>
      </w:r>
    </w:p>
    <w:p w14:paraId="2BD1E14A" w14:textId="77777777" w:rsidR="00CC1F59" w:rsidRPr="00DC3F3E" w:rsidRDefault="00CC1F59" w:rsidP="00DC3F3E">
      <w:pPr>
        <w:ind w:firstLine="1418"/>
        <w:jc w:val="both"/>
      </w:pPr>
    </w:p>
    <w:p w14:paraId="2DBC8E7A" w14:textId="77777777" w:rsidR="00D82714" w:rsidRPr="00DC3F3E" w:rsidRDefault="00A05067" w:rsidP="00DC3F3E">
      <w:pPr>
        <w:jc w:val="center"/>
        <w:rPr>
          <w:b/>
          <w:i/>
          <w:iCs/>
        </w:rPr>
      </w:pPr>
      <w:r w:rsidRPr="00DC3F3E">
        <w:rPr>
          <w:b/>
          <w:i/>
          <w:iCs/>
        </w:rPr>
        <w:t>Registar dozvola</w:t>
      </w:r>
    </w:p>
    <w:p w14:paraId="35B2B9CF" w14:textId="77777777" w:rsidR="00CC1F59" w:rsidRPr="00DC3F3E" w:rsidRDefault="00CC1F59" w:rsidP="00DC3F3E">
      <w:pPr>
        <w:jc w:val="center"/>
        <w:rPr>
          <w:b/>
          <w:i/>
          <w:iCs/>
        </w:rPr>
      </w:pPr>
    </w:p>
    <w:p w14:paraId="248F0BB9" w14:textId="77777777" w:rsidR="00D82714" w:rsidRPr="006D3A55" w:rsidRDefault="00A05067" w:rsidP="00DC3F3E">
      <w:pPr>
        <w:jc w:val="center"/>
        <w:rPr>
          <w:b/>
        </w:rPr>
      </w:pPr>
      <w:r w:rsidRPr="006D3A55">
        <w:rPr>
          <w:b/>
        </w:rPr>
        <w:t xml:space="preserve">Članak </w:t>
      </w:r>
      <w:r w:rsidR="009F6A29" w:rsidRPr="006D3A55">
        <w:rPr>
          <w:b/>
        </w:rPr>
        <w:t>124</w:t>
      </w:r>
      <w:r w:rsidRPr="006D3A55">
        <w:rPr>
          <w:b/>
        </w:rPr>
        <w:t>.</w:t>
      </w:r>
    </w:p>
    <w:p w14:paraId="1EC183AA" w14:textId="77777777" w:rsidR="00CC1F59" w:rsidRPr="00DC3F3E" w:rsidRDefault="00CC1F59" w:rsidP="00DC3F3E">
      <w:pPr>
        <w:jc w:val="center"/>
        <w:rPr>
          <w:b/>
        </w:rPr>
      </w:pPr>
    </w:p>
    <w:p w14:paraId="00E4C0DE" w14:textId="77777777" w:rsidR="00D82714" w:rsidRPr="00DC3F3E" w:rsidRDefault="009543D0" w:rsidP="00DC3F3E">
      <w:pPr>
        <w:ind w:firstLine="1418"/>
        <w:jc w:val="both"/>
      </w:pPr>
      <w:r w:rsidRPr="00DC3F3E">
        <w:t>(1)</w:t>
      </w:r>
      <w:r w:rsidRPr="00DC3F3E">
        <w:tab/>
      </w:r>
      <w:r w:rsidR="00A05067" w:rsidRPr="00DC3F3E">
        <w:t xml:space="preserve">Agencija vodi i ažurira registar svih dozvola koje su izdane, ažurirane, obnovljene, izmijenjene i dopunjene, istekle, privremeno stavljene izvan snage, oduzete ili prijavljene kao izgubljene, ukradene ili uništene, u skladu s Odlukom </w:t>
      </w:r>
      <w:r w:rsidR="00823411" w:rsidRPr="00DC3F3E">
        <w:t xml:space="preserve">Komisije </w:t>
      </w:r>
      <w:r w:rsidR="00A05067" w:rsidRPr="00DC3F3E">
        <w:t>2010/17/EZ</w:t>
      </w:r>
      <w:r w:rsidR="00756F1D" w:rsidRPr="00DC3F3E">
        <w:t xml:space="preserve"> </w:t>
      </w:r>
      <w:r w:rsidR="00823411" w:rsidRPr="00DC3F3E">
        <w:t>od 29. listopada 2009. o donošenju osnovnih parametara za registre dozvola za strojovođe i dopunskih potvrda predviđenih Direktivom 2007/59/EZ Europskog parlamenta i Vijeća (Tekst značajan za EGP) (SL L 8, 13.1.2010.)</w:t>
      </w:r>
      <w:r w:rsidR="00A05067" w:rsidRPr="00DC3F3E">
        <w:t>.</w:t>
      </w:r>
    </w:p>
    <w:p w14:paraId="62C7A949" w14:textId="77777777" w:rsidR="006D3A55" w:rsidRDefault="006D3A55" w:rsidP="00DC3F3E">
      <w:pPr>
        <w:ind w:firstLine="1418"/>
        <w:jc w:val="both"/>
      </w:pPr>
    </w:p>
    <w:p w14:paraId="20B64EE8" w14:textId="77777777" w:rsidR="00D82714" w:rsidRPr="00DC3F3E" w:rsidRDefault="009543D0" w:rsidP="00DC3F3E">
      <w:pPr>
        <w:ind w:firstLine="1418"/>
        <w:jc w:val="both"/>
      </w:pPr>
      <w:r w:rsidRPr="00DC3F3E">
        <w:t>(2)</w:t>
      </w:r>
      <w:r w:rsidRPr="00DC3F3E">
        <w:tab/>
      </w:r>
      <w:r w:rsidR="00A05067" w:rsidRPr="00DC3F3E">
        <w:t>Registar dozvola sadržava podatke sadržane u dozvoli i podatke o redovitim provjerama fizičke i psihičke sposobnosti za rad.</w:t>
      </w:r>
    </w:p>
    <w:p w14:paraId="0CFDE31D" w14:textId="77777777" w:rsidR="006D3A55" w:rsidRDefault="006D3A55" w:rsidP="00DC3F3E">
      <w:pPr>
        <w:ind w:firstLine="1418"/>
        <w:jc w:val="both"/>
      </w:pPr>
    </w:p>
    <w:p w14:paraId="02FE984B" w14:textId="77777777" w:rsidR="00D82714" w:rsidRPr="00DC3F3E" w:rsidRDefault="009543D0" w:rsidP="00DC3F3E">
      <w:pPr>
        <w:ind w:firstLine="1418"/>
        <w:jc w:val="both"/>
      </w:pPr>
      <w:r w:rsidRPr="00DC3F3E">
        <w:t>(3)</w:t>
      </w:r>
      <w:r w:rsidRPr="00DC3F3E">
        <w:tab/>
      </w:r>
      <w:r w:rsidR="00A05067" w:rsidRPr="00DC3F3E">
        <w:t>Agencija će dostaviti, na utemeljeni zahtjev, podatke o statusu dozvola tijelima nadležnim za sigurnost ostalih država članica Europske unije, Agencij</w:t>
      </w:r>
      <w:r w:rsidR="00C4373A" w:rsidRPr="00DC3F3E">
        <w:t>i</w:t>
      </w:r>
      <w:r w:rsidR="00A05067" w:rsidRPr="00DC3F3E">
        <w:t xml:space="preserve"> Europske unije za željeznice ili poslodavcima strojovođa.</w:t>
      </w:r>
    </w:p>
    <w:p w14:paraId="7C253708" w14:textId="77777777" w:rsidR="006D3A55" w:rsidRDefault="006D3A55" w:rsidP="00DC3F3E">
      <w:pPr>
        <w:ind w:firstLine="1418"/>
        <w:jc w:val="both"/>
      </w:pPr>
    </w:p>
    <w:p w14:paraId="3ABD1A2E" w14:textId="77777777" w:rsidR="00A05067" w:rsidRPr="00DC3F3E" w:rsidRDefault="009543D0" w:rsidP="00DC3F3E">
      <w:pPr>
        <w:ind w:firstLine="1418"/>
        <w:jc w:val="both"/>
      </w:pPr>
      <w:r w:rsidRPr="00DC3F3E">
        <w:t>(4)</w:t>
      </w:r>
      <w:r w:rsidRPr="00DC3F3E">
        <w:tab/>
      </w:r>
      <w:r w:rsidR="00A05067" w:rsidRPr="00DC3F3E">
        <w:t>Strojovođe imaju pravo na pristup svojim podacima u registru dozvola te na zahtjev moraju dobiti kopije svojih podataka.</w:t>
      </w:r>
    </w:p>
    <w:p w14:paraId="03A23340" w14:textId="77777777" w:rsidR="00CC1F59" w:rsidRPr="00DC3F3E" w:rsidRDefault="00CC1F59" w:rsidP="00DC3F3E">
      <w:pPr>
        <w:ind w:firstLine="1418"/>
        <w:jc w:val="both"/>
      </w:pPr>
    </w:p>
    <w:p w14:paraId="0094DE3E" w14:textId="77777777" w:rsidR="00D82714" w:rsidRPr="00DC3F3E" w:rsidRDefault="00A05067" w:rsidP="00DC3F3E">
      <w:pPr>
        <w:jc w:val="center"/>
        <w:rPr>
          <w:b/>
          <w:i/>
          <w:iCs/>
        </w:rPr>
      </w:pPr>
      <w:r w:rsidRPr="00DC3F3E">
        <w:rPr>
          <w:b/>
          <w:i/>
          <w:iCs/>
        </w:rPr>
        <w:t>Registar potvrda</w:t>
      </w:r>
    </w:p>
    <w:p w14:paraId="6A1EA8A4" w14:textId="77777777" w:rsidR="00CC1F59" w:rsidRPr="00DC3F3E" w:rsidRDefault="00CC1F59" w:rsidP="00DC3F3E">
      <w:pPr>
        <w:jc w:val="center"/>
        <w:rPr>
          <w:b/>
          <w:i/>
          <w:iCs/>
        </w:rPr>
      </w:pPr>
    </w:p>
    <w:p w14:paraId="35389DA8" w14:textId="77777777" w:rsidR="00D82714" w:rsidRPr="006D3A55" w:rsidRDefault="00A05067" w:rsidP="00DC3F3E">
      <w:pPr>
        <w:jc w:val="center"/>
        <w:rPr>
          <w:b/>
        </w:rPr>
      </w:pPr>
      <w:r w:rsidRPr="006D3A55">
        <w:rPr>
          <w:b/>
        </w:rPr>
        <w:t xml:space="preserve">Članak </w:t>
      </w:r>
      <w:r w:rsidR="009F6A29" w:rsidRPr="006D3A55">
        <w:rPr>
          <w:b/>
        </w:rPr>
        <w:t>125</w:t>
      </w:r>
      <w:r w:rsidRPr="006D3A55">
        <w:rPr>
          <w:b/>
        </w:rPr>
        <w:t>.</w:t>
      </w:r>
    </w:p>
    <w:p w14:paraId="5805018F" w14:textId="77777777" w:rsidR="00CC1F59" w:rsidRPr="00DC3F3E" w:rsidRDefault="00CC1F59" w:rsidP="00DC3F3E">
      <w:pPr>
        <w:jc w:val="center"/>
        <w:rPr>
          <w:b/>
        </w:rPr>
      </w:pPr>
    </w:p>
    <w:p w14:paraId="5319A862" w14:textId="77777777" w:rsidR="00D82714" w:rsidRPr="00DC3F3E" w:rsidRDefault="009543D0" w:rsidP="00DC3F3E">
      <w:pPr>
        <w:ind w:firstLine="1418"/>
        <w:jc w:val="both"/>
      </w:pPr>
      <w:r w:rsidRPr="00DC3F3E">
        <w:t>(1)</w:t>
      </w:r>
      <w:r w:rsidRPr="00DC3F3E">
        <w:tab/>
      </w:r>
      <w:r w:rsidR="00A05067" w:rsidRPr="00DC3F3E">
        <w:t>Željeznički prijevoznik i</w:t>
      </w:r>
      <w:r w:rsidR="004F0370" w:rsidRPr="00DC3F3E">
        <w:t>li</w:t>
      </w:r>
      <w:r w:rsidR="00A05067" w:rsidRPr="00DC3F3E">
        <w:t xml:space="preserve"> upravitelj infrastrukture mora osigurati vođenje i ažuriranje registra potvrda koje je izdao i koje su ažurirane, obnovljene, izmijenjene i dopunjene, istekle, privremeno stavljene izvan snage, oduzete ili prijavljene kao izgubljene, ukradene ili uništene, u skladu s Odlukom 2010/17/EZ.</w:t>
      </w:r>
    </w:p>
    <w:p w14:paraId="1A5DA4DA" w14:textId="77777777" w:rsidR="006D3A55" w:rsidRDefault="006D3A55" w:rsidP="00DC3F3E">
      <w:pPr>
        <w:ind w:firstLine="1418"/>
        <w:jc w:val="both"/>
      </w:pPr>
    </w:p>
    <w:p w14:paraId="1589EC3B" w14:textId="77777777" w:rsidR="00D82714" w:rsidRPr="00DC3F3E" w:rsidRDefault="009543D0" w:rsidP="00DC3F3E">
      <w:pPr>
        <w:ind w:firstLine="1418"/>
        <w:jc w:val="both"/>
      </w:pPr>
      <w:r w:rsidRPr="00DC3F3E">
        <w:t>(2)</w:t>
      </w:r>
      <w:r w:rsidRPr="00DC3F3E">
        <w:tab/>
      </w:r>
      <w:r w:rsidR="00A05067" w:rsidRPr="00DC3F3E">
        <w:t>Registar potvrda mora sadržavati podatke sadržane u potvrdi i podatke o redovitim provjerama znanja jezika i stručne osposobljenosti.</w:t>
      </w:r>
    </w:p>
    <w:p w14:paraId="67384D47" w14:textId="77777777" w:rsidR="006D3A55" w:rsidRDefault="006D3A55" w:rsidP="00DC3F3E">
      <w:pPr>
        <w:ind w:firstLine="1418"/>
        <w:jc w:val="both"/>
      </w:pPr>
    </w:p>
    <w:p w14:paraId="75F97F52" w14:textId="77777777" w:rsidR="00D82714" w:rsidRPr="00DC3F3E" w:rsidRDefault="009543D0" w:rsidP="00DC3F3E">
      <w:pPr>
        <w:ind w:firstLine="1418"/>
        <w:jc w:val="both"/>
      </w:pPr>
      <w:r w:rsidRPr="00DC3F3E">
        <w:t>(3)</w:t>
      </w:r>
      <w:r w:rsidRPr="00DC3F3E">
        <w:tab/>
      </w:r>
      <w:r w:rsidR="00A05067" w:rsidRPr="00DC3F3E">
        <w:t>Željeznički prijevoznik i upravitelj infrastrukture mora s Agencijom razmjenjivati podatke iz registra potvrda i omogućiti Agenciji pristup traženim podacima.</w:t>
      </w:r>
    </w:p>
    <w:p w14:paraId="7F966785" w14:textId="77777777" w:rsidR="006D3A55" w:rsidRDefault="006D3A55" w:rsidP="00DC3F3E">
      <w:pPr>
        <w:ind w:firstLine="1418"/>
        <w:jc w:val="both"/>
      </w:pPr>
    </w:p>
    <w:p w14:paraId="480E4789" w14:textId="77777777" w:rsidR="00D82714" w:rsidRPr="00DC3F3E" w:rsidRDefault="009543D0" w:rsidP="00DC3F3E">
      <w:pPr>
        <w:ind w:firstLine="1418"/>
        <w:jc w:val="both"/>
      </w:pPr>
      <w:r w:rsidRPr="00DC3F3E">
        <w:t>(4)</w:t>
      </w:r>
      <w:r w:rsidRPr="00DC3F3E">
        <w:tab/>
      </w:r>
      <w:r w:rsidR="00A05067" w:rsidRPr="00DC3F3E">
        <w:t>Željeznički prijevoznik i upravitelj infrastrukture mora tijelima nadležnim za sigurnost ostalih država članica Europske unije</w:t>
      </w:r>
      <w:r w:rsidR="00C4373A" w:rsidRPr="00DC3F3E">
        <w:t>,</w:t>
      </w:r>
      <w:r w:rsidR="00A05067" w:rsidRPr="00DC3F3E">
        <w:t xml:space="preserve"> na utemeljen zahtjev</w:t>
      </w:r>
      <w:r w:rsidR="00C4373A" w:rsidRPr="00DC3F3E">
        <w:t>,</w:t>
      </w:r>
      <w:r w:rsidR="00A05067" w:rsidRPr="00DC3F3E">
        <w:t xml:space="preserve"> dostaviti podatke o sadržaju registra potvrda.</w:t>
      </w:r>
    </w:p>
    <w:p w14:paraId="66DB3419" w14:textId="77777777" w:rsidR="006D3A55" w:rsidRDefault="006D3A55" w:rsidP="00DC3F3E">
      <w:pPr>
        <w:ind w:firstLine="1418"/>
        <w:jc w:val="both"/>
      </w:pPr>
    </w:p>
    <w:p w14:paraId="026AA16A" w14:textId="77777777" w:rsidR="00D82714" w:rsidRPr="00DC3F3E" w:rsidRDefault="009543D0" w:rsidP="00DC3F3E">
      <w:pPr>
        <w:ind w:firstLine="1418"/>
        <w:jc w:val="both"/>
      </w:pPr>
      <w:r w:rsidRPr="00DC3F3E">
        <w:t>(5)</w:t>
      </w:r>
      <w:r w:rsidRPr="00DC3F3E">
        <w:tab/>
      </w:r>
      <w:r w:rsidR="00A05067" w:rsidRPr="00DC3F3E">
        <w:t>Strojovođe imaju pravo na pristup svojim podacima u registru potvrda te na zahtjev moraju dobiti kopije svojih podataka.</w:t>
      </w:r>
    </w:p>
    <w:p w14:paraId="4FBF1C6D" w14:textId="77777777" w:rsidR="00CC1F59" w:rsidRPr="00DC3F3E" w:rsidRDefault="00CC1F59" w:rsidP="00DC3F3E">
      <w:pPr>
        <w:ind w:firstLine="1418"/>
        <w:jc w:val="both"/>
      </w:pPr>
    </w:p>
    <w:p w14:paraId="71B24EEC" w14:textId="77777777" w:rsidR="00D82714" w:rsidRPr="00DC3F3E" w:rsidRDefault="00A05067" w:rsidP="00DC3F3E">
      <w:pPr>
        <w:jc w:val="center"/>
        <w:rPr>
          <w:b/>
        </w:rPr>
      </w:pPr>
      <w:r w:rsidRPr="00DC3F3E">
        <w:rPr>
          <w:b/>
        </w:rPr>
        <w:t>XVI. ISTRAŽIVANJE NESREĆA I INCIDENATA</w:t>
      </w:r>
    </w:p>
    <w:p w14:paraId="608AB5F5" w14:textId="77777777" w:rsidR="00CC1F59" w:rsidRPr="00DC3F3E" w:rsidRDefault="00CC1F59" w:rsidP="00DC3F3E">
      <w:pPr>
        <w:jc w:val="center"/>
      </w:pPr>
    </w:p>
    <w:p w14:paraId="44736C84" w14:textId="77777777" w:rsidR="00D82714" w:rsidRPr="00DC3F3E" w:rsidRDefault="00A05067" w:rsidP="00DC3F3E">
      <w:pPr>
        <w:jc w:val="center"/>
        <w:rPr>
          <w:b/>
          <w:i/>
          <w:iCs/>
        </w:rPr>
      </w:pPr>
      <w:r w:rsidRPr="00DC3F3E">
        <w:rPr>
          <w:b/>
          <w:i/>
          <w:iCs/>
        </w:rPr>
        <w:t>Istražno tijelo</w:t>
      </w:r>
    </w:p>
    <w:p w14:paraId="1B16EF1A" w14:textId="77777777" w:rsidR="00CC1F59" w:rsidRPr="00DC3F3E" w:rsidRDefault="00CC1F59" w:rsidP="00DC3F3E">
      <w:pPr>
        <w:jc w:val="center"/>
        <w:rPr>
          <w:b/>
          <w:i/>
          <w:iCs/>
        </w:rPr>
      </w:pPr>
    </w:p>
    <w:p w14:paraId="59DF888B" w14:textId="77777777" w:rsidR="00D82714" w:rsidRPr="006D3A55" w:rsidRDefault="00A05067" w:rsidP="00DC3F3E">
      <w:pPr>
        <w:jc w:val="center"/>
        <w:rPr>
          <w:b/>
        </w:rPr>
      </w:pPr>
      <w:r w:rsidRPr="006D3A55">
        <w:rPr>
          <w:b/>
        </w:rPr>
        <w:t xml:space="preserve">Članak </w:t>
      </w:r>
      <w:r w:rsidR="009F6A29" w:rsidRPr="006D3A55">
        <w:rPr>
          <w:b/>
        </w:rPr>
        <w:t>126</w:t>
      </w:r>
      <w:r w:rsidRPr="006D3A55">
        <w:rPr>
          <w:b/>
        </w:rPr>
        <w:t>.</w:t>
      </w:r>
    </w:p>
    <w:p w14:paraId="6F861D00" w14:textId="77777777" w:rsidR="00CC1F59" w:rsidRPr="00DC3F3E" w:rsidRDefault="00CC1F59" w:rsidP="00DC3F3E">
      <w:pPr>
        <w:jc w:val="center"/>
        <w:rPr>
          <w:b/>
        </w:rPr>
      </w:pPr>
    </w:p>
    <w:p w14:paraId="07138768" w14:textId="77777777" w:rsidR="00D82714" w:rsidRPr="00DC3F3E" w:rsidRDefault="009543D0" w:rsidP="00DC3F3E">
      <w:pPr>
        <w:ind w:firstLine="1418"/>
        <w:jc w:val="both"/>
      </w:pPr>
      <w:r w:rsidRPr="00DC3F3E">
        <w:t>(1)</w:t>
      </w:r>
      <w:r w:rsidRPr="00DC3F3E">
        <w:tab/>
      </w:r>
      <w:r w:rsidR="008E6D91" w:rsidRPr="00DC3F3E">
        <w:t xml:space="preserve"> Neovisno Istražno tijelo provodi istraživanje ozbiljnih nesreća u željezničkom sustavu, kao i nesreća i incidenata koji su pod određenim okolnostima mogli dovesti do ozbiljnih nesreća, s ciljem očuvanja i poboljšanja sigurnosti željezničkog sustava</w:t>
      </w:r>
      <w:r w:rsidR="004F45B5" w:rsidRPr="00DC3F3E">
        <w:t>.</w:t>
      </w:r>
    </w:p>
    <w:p w14:paraId="133E64BF" w14:textId="77777777" w:rsidR="006D3A55" w:rsidRDefault="006D3A55" w:rsidP="00DC3F3E">
      <w:pPr>
        <w:ind w:firstLine="1418"/>
        <w:jc w:val="both"/>
      </w:pPr>
    </w:p>
    <w:p w14:paraId="5BAB9D32" w14:textId="77777777" w:rsidR="00D82714" w:rsidRPr="00DC3F3E" w:rsidRDefault="009543D0" w:rsidP="00DC3F3E">
      <w:pPr>
        <w:ind w:firstLine="1418"/>
        <w:jc w:val="both"/>
      </w:pPr>
      <w:r w:rsidRPr="00DC3F3E">
        <w:t>(2)</w:t>
      </w:r>
      <w:r w:rsidRPr="00DC3F3E">
        <w:tab/>
      </w:r>
      <w:r w:rsidR="00A05067" w:rsidRPr="00DC3F3E">
        <w:t>Istražno tijelo ima najmanje jednog glavnog istražitelja za područje željeznice</w:t>
      </w:r>
      <w:r w:rsidR="00C4373A" w:rsidRPr="00DC3F3E">
        <w:t>,</w:t>
      </w:r>
      <w:r w:rsidR="00A05067" w:rsidRPr="00DC3F3E">
        <w:t xml:space="preserve"> koji je samostalan i neovisan u obavljanju svoje djelatnosti i pri donošenju odluka.</w:t>
      </w:r>
    </w:p>
    <w:p w14:paraId="61BA6EA3" w14:textId="77777777" w:rsidR="006D3A55" w:rsidRDefault="006D3A55" w:rsidP="00DC3F3E">
      <w:pPr>
        <w:ind w:firstLine="1418"/>
        <w:jc w:val="both"/>
      </w:pPr>
    </w:p>
    <w:p w14:paraId="48335D7F" w14:textId="77777777" w:rsidR="00D82714" w:rsidRPr="00DC3F3E" w:rsidRDefault="009543D0" w:rsidP="00DC3F3E">
      <w:pPr>
        <w:ind w:firstLine="1418"/>
        <w:jc w:val="both"/>
      </w:pPr>
      <w:r w:rsidRPr="00DC3F3E">
        <w:t>(3)</w:t>
      </w:r>
      <w:r w:rsidRPr="00DC3F3E">
        <w:tab/>
      </w:r>
      <w:r w:rsidR="00A05067" w:rsidRPr="00DC3F3E">
        <w:t>Za donošenje odluke o pokretanju istraživanja, za organizaciju, provođenje, nadzor i izvještavanje o obavljenim istraživanjima nesreća i incidenata te za davanje sigurnosnih preporuka odgovoran je glavni istražitelj u Istražnom tijelu.</w:t>
      </w:r>
    </w:p>
    <w:p w14:paraId="7596BBC2" w14:textId="77777777" w:rsidR="00CC1F59" w:rsidRPr="00DC3F3E" w:rsidRDefault="00CC1F59" w:rsidP="00DC3F3E">
      <w:pPr>
        <w:jc w:val="both"/>
      </w:pPr>
    </w:p>
    <w:p w14:paraId="32ADED86" w14:textId="77777777" w:rsidR="00D82714" w:rsidRPr="00DC3F3E" w:rsidRDefault="00A05067" w:rsidP="00DC3F3E">
      <w:pPr>
        <w:jc w:val="center"/>
        <w:rPr>
          <w:b/>
          <w:i/>
          <w:iCs/>
        </w:rPr>
      </w:pPr>
      <w:r w:rsidRPr="00DC3F3E">
        <w:rPr>
          <w:b/>
          <w:i/>
          <w:iCs/>
        </w:rPr>
        <w:t>Obvezatnost istraživanja</w:t>
      </w:r>
    </w:p>
    <w:p w14:paraId="557E04D2" w14:textId="77777777" w:rsidR="00CC1F59" w:rsidRPr="00DC3F3E" w:rsidRDefault="00CC1F59" w:rsidP="00DC3F3E">
      <w:pPr>
        <w:jc w:val="center"/>
        <w:rPr>
          <w:b/>
          <w:i/>
          <w:iCs/>
        </w:rPr>
      </w:pPr>
    </w:p>
    <w:p w14:paraId="5E8BCFA4" w14:textId="77777777" w:rsidR="00D82714" w:rsidRPr="006D3A55" w:rsidRDefault="00A05067" w:rsidP="00DC3F3E">
      <w:pPr>
        <w:jc w:val="center"/>
        <w:rPr>
          <w:b/>
        </w:rPr>
      </w:pPr>
      <w:r w:rsidRPr="006D3A55">
        <w:rPr>
          <w:b/>
        </w:rPr>
        <w:t xml:space="preserve">Članak </w:t>
      </w:r>
      <w:r w:rsidR="009F6A29" w:rsidRPr="006D3A55">
        <w:rPr>
          <w:b/>
        </w:rPr>
        <w:t>127</w:t>
      </w:r>
      <w:r w:rsidRPr="006D3A55">
        <w:rPr>
          <w:b/>
        </w:rPr>
        <w:t>.</w:t>
      </w:r>
    </w:p>
    <w:p w14:paraId="34A9C13D" w14:textId="77777777" w:rsidR="00CC1F59" w:rsidRPr="00DC3F3E" w:rsidRDefault="00CC1F59" w:rsidP="00DC3F3E">
      <w:pPr>
        <w:jc w:val="center"/>
        <w:rPr>
          <w:b/>
        </w:rPr>
      </w:pPr>
    </w:p>
    <w:p w14:paraId="6F6701E5" w14:textId="77777777" w:rsidR="00D82714" w:rsidRPr="00DC3F3E" w:rsidRDefault="009543D0" w:rsidP="00DC3F3E">
      <w:pPr>
        <w:ind w:firstLine="1418"/>
        <w:jc w:val="both"/>
      </w:pPr>
      <w:r w:rsidRPr="00DC3F3E">
        <w:t>(1)</w:t>
      </w:r>
      <w:r w:rsidRPr="00DC3F3E">
        <w:tab/>
      </w:r>
      <w:r w:rsidR="00A05067" w:rsidRPr="00DC3F3E">
        <w:t>Istražno tijelo mora provesti istraživanje ozbiljne nesreće u željezničkom sustavu.</w:t>
      </w:r>
    </w:p>
    <w:p w14:paraId="5DC0ABFF" w14:textId="77777777" w:rsidR="006D3A55" w:rsidRDefault="006D3A55" w:rsidP="00DC3F3E">
      <w:pPr>
        <w:ind w:firstLine="1418"/>
        <w:jc w:val="both"/>
      </w:pPr>
    </w:p>
    <w:p w14:paraId="43932E94" w14:textId="77777777" w:rsidR="00D82714" w:rsidRPr="00DC3F3E" w:rsidRDefault="009543D0" w:rsidP="00DC3F3E">
      <w:pPr>
        <w:ind w:firstLine="1418"/>
        <w:jc w:val="both"/>
      </w:pPr>
      <w:r w:rsidRPr="00DC3F3E">
        <w:t>(2)</w:t>
      </w:r>
      <w:r w:rsidRPr="00DC3F3E">
        <w:tab/>
      </w:r>
      <w:r w:rsidR="00F170BC" w:rsidRPr="00DC3F3E">
        <w:t xml:space="preserve">Istražno tijelo može istražiti i one nesreće i incidente koje su pod neznatno drugačijim okolnostima mogle dovesti do ozbiljnih nesreća, uključujući tehničke neispravnosti strukturnih podsustava ili </w:t>
      </w:r>
      <w:r w:rsidR="001C54EF" w:rsidRPr="00DC3F3E">
        <w:t>sastavnih dijelova interoperabilnosti</w:t>
      </w:r>
      <w:r w:rsidR="00F170BC" w:rsidRPr="00DC3F3E">
        <w:t xml:space="preserve"> željezničkog sustava Europske unije. </w:t>
      </w:r>
    </w:p>
    <w:p w14:paraId="006EAE8C" w14:textId="77777777" w:rsidR="006D3A55" w:rsidRDefault="006D3A55" w:rsidP="00DC3F3E">
      <w:pPr>
        <w:ind w:firstLine="1418"/>
        <w:jc w:val="both"/>
      </w:pPr>
    </w:p>
    <w:p w14:paraId="312AEEFA" w14:textId="77777777" w:rsidR="00D82714" w:rsidRDefault="009543D0" w:rsidP="00DC3F3E">
      <w:pPr>
        <w:ind w:firstLine="1418"/>
        <w:jc w:val="both"/>
      </w:pPr>
      <w:r w:rsidRPr="00DC3F3E">
        <w:t>(3)</w:t>
      </w:r>
      <w:r w:rsidRPr="00DC3F3E">
        <w:tab/>
      </w:r>
      <w:r w:rsidR="00A05067" w:rsidRPr="00DC3F3E">
        <w:t>Istražno tijelo pri donošenju odluke o pokretanju istraživanja nesreća i incidenata iz stavka 2. ovoga članka uzima u obzir:</w:t>
      </w:r>
    </w:p>
    <w:p w14:paraId="571EB68D" w14:textId="77777777" w:rsidR="00D82714" w:rsidRPr="00DC3F3E" w:rsidRDefault="00C02214" w:rsidP="00DC3F3E">
      <w:pPr>
        <w:ind w:firstLine="1418"/>
        <w:jc w:val="both"/>
      </w:pPr>
      <w:r w:rsidRPr="00DC3F3E">
        <w:t>a)</w:t>
      </w:r>
      <w:r w:rsidRPr="00DC3F3E">
        <w:tab/>
      </w:r>
      <w:r w:rsidR="00A05067" w:rsidRPr="00DC3F3E">
        <w:t>težinu nesreće ili incidenta</w:t>
      </w:r>
    </w:p>
    <w:p w14:paraId="504E1A5F" w14:textId="77777777" w:rsidR="00D82714" w:rsidRPr="00DC3F3E" w:rsidRDefault="00C02214" w:rsidP="00DC3F3E">
      <w:pPr>
        <w:ind w:firstLine="1418"/>
        <w:jc w:val="both"/>
      </w:pPr>
      <w:r w:rsidRPr="00DC3F3E">
        <w:t>b)</w:t>
      </w:r>
      <w:r w:rsidRPr="00DC3F3E">
        <w:tab/>
      </w:r>
      <w:r w:rsidR="00A05067" w:rsidRPr="00DC3F3E">
        <w:t>činjenicu da je pojedina nesreća ili incident dio niza nesreća ili incidenata koji su značajni za sigurnost željezničkog sustava u cjelini</w:t>
      </w:r>
      <w:r w:rsidR="002A3BD1" w:rsidRPr="00DC3F3E">
        <w:t xml:space="preserve"> </w:t>
      </w:r>
    </w:p>
    <w:p w14:paraId="5F569A42" w14:textId="77777777" w:rsidR="00D82714" w:rsidRPr="00DC3F3E" w:rsidRDefault="0045658F" w:rsidP="00DC3F3E">
      <w:pPr>
        <w:ind w:firstLine="1418"/>
        <w:jc w:val="both"/>
      </w:pPr>
      <w:r w:rsidRPr="00DC3F3E">
        <w:t>c)</w:t>
      </w:r>
      <w:r w:rsidRPr="00DC3F3E">
        <w:tab/>
      </w:r>
      <w:r w:rsidR="00A05067" w:rsidRPr="00DC3F3E">
        <w:t>utjecaj nesreće ili incidenata na sigurnost željezničkog sustava Europske unije</w:t>
      </w:r>
      <w:r w:rsidR="002A3BD1" w:rsidRPr="00DC3F3E">
        <w:t xml:space="preserve"> i</w:t>
      </w:r>
    </w:p>
    <w:p w14:paraId="1868B776" w14:textId="77777777" w:rsidR="00D82714" w:rsidRPr="00DC3F3E" w:rsidRDefault="0045658F" w:rsidP="00DC3F3E">
      <w:pPr>
        <w:ind w:firstLine="1418"/>
        <w:jc w:val="both"/>
      </w:pPr>
      <w:r w:rsidRPr="00DC3F3E">
        <w:t>d)</w:t>
      </w:r>
      <w:r w:rsidRPr="00DC3F3E">
        <w:tab/>
      </w:r>
      <w:r w:rsidR="00A05067" w:rsidRPr="00DC3F3E">
        <w:t>zahtjeve upravitelja infrastrukture, željezničkog prijevoznika, Agencije ili ostalih država članica Europske unije.</w:t>
      </w:r>
    </w:p>
    <w:p w14:paraId="0452E969" w14:textId="77777777" w:rsidR="00C03A18" w:rsidRDefault="00C03A18" w:rsidP="009A13E5">
      <w:pPr>
        <w:rPr>
          <w:b/>
          <w:i/>
          <w:iCs/>
        </w:rPr>
      </w:pPr>
    </w:p>
    <w:p w14:paraId="7BD115D1" w14:textId="77777777" w:rsidR="00D82714" w:rsidRPr="00DC3F3E" w:rsidRDefault="00A05067" w:rsidP="00DC3F3E">
      <w:pPr>
        <w:jc w:val="center"/>
        <w:rPr>
          <w:b/>
          <w:i/>
          <w:iCs/>
        </w:rPr>
      </w:pPr>
      <w:r w:rsidRPr="00DC3F3E">
        <w:rPr>
          <w:b/>
          <w:i/>
          <w:iCs/>
        </w:rPr>
        <w:t>Cilj i opseg istraživanja</w:t>
      </w:r>
    </w:p>
    <w:p w14:paraId="1F3EE75E" w14:textId="77777777" w:rsidR="00CC1F59" w:rsidRPr="00DC3F3E" w:rsidRDefault="00CC1F59" w:rsidP="00DC3F3E">
      <w:pPr>
        <w:jc w:val="center"/>
        <w:rPr>
          <w:b/>
          <w:i/>
          <w:iCs/>
        </w:rPr>
      </w:pPr>
    </w:p>
    <w:p w14:paraId="4B3EBF1D" w14:textId="77777777" w:rsidR="00D82714" w:rsidRPr="006D3A55" w:rsidRDefault="00A05067" w:rsidP="00DC3F3E">
      <w:pPr>
        <w:jc w:val="center"/>
        <w:rPr>
          <w:b/>
        </w:rPr>
      </w:pPr>
      <w:r w:rsidRPr="006D3A55">
        <w:rPr>
          <w:b/>
        </w:rPr>
        <w:t xml:space="preserve">Članak </w:t>
      </w:r>
      <w:r w:rsidR="009F6A29" w:rsidRPr="006D3A55">
        <w:rPr>
          <w:b/>
        </w:rPr>
        <w:t>128</w:t>
      </w:r>
      <w:r w:rsidRPr="006D3A55">
        <w:rPr>
          <w:b/>
        </w:rPr>
        <w:t>.</w:t>
      </w:r>
    </w:p>
    <w:p w14:paraId="41369DB1" w14:textId="77777777" w:rsidR="00CC1F59" w:rsidRPr="00DC3F3E" w:rsidRDefault="00CC1F59" w:rsidP="00DC3F3E">
      <w:pPr>
        <w:jc w:val="center"/>
        <w:rPr>
          <w:b/>
        </w:rPr>
      </w:pPr>
    </w:p>
    <w:p w14:paraId="674C6731" w14:textId="77777777" w:rsidR="00D82714" w:rsidRPr="00DC3F3E" w:rsidRDefault="009543D0" w:rsidP="00DC3F3E">
      <w:pPr>
        <w:ind w:firstLine="1418"/>
        <w:jc w:val="both"/>
      </w:pPr>
      <w:r w:rsidRPr="00DC3F3E">
        <w:t>(1)</w:t>
      </w:r>
      <w:r w:rsidRPr="00DC3F3E">
        <w:tab/>
      </w:r>
      <w:r w:rsidR="00A05067" w:rsidRPr="00DC3F3E">
        <w:t>Cilj istraživanja Istražnog tijela je, kada je to moguće, poboljšanje sigurnosti željezničkoga sustava i sprječavanje budućih nesreća.</w:t>
      </w:r>
    </w:p>
    <w:p w14:paraId="791F9F1C" w14:textId="77777777" w:rsidR="006D3A55" w:rsidRDefault="006D3A55" w:rsidP="00DC3F3E">
      <w:pPr>
        <w:ind w:firstLine="1418"/>
        <w:jc w:val="both"/>
      </w:pPr>
    </w:p>
    <w:p w14:paraId="4D27ECFB" w14:textId="77777777" w:rsidR="00D82714" w:rsidRPr="00DC3F3E" w:rsidRDefault="009543D0" w:rsidP="00DC3F3E">
      <w:pPr>
        <w:ind w:firstLine="1418"/>
        <w:jc w:val="both"/>
      </w:pPr>
      <w:r w:rsidRPr="00DC3F3E">
        <w:t>(2)</w:t>
      </w:r>
      <w:r w:rsidRPr="00DC3F3E">
        <w:tab/>
      </w:r>
      <w:r w:rsidR="00A05067" w:rsidRPr="00DC3F3E">
        <w:t>Istraživanjem Istražnog tijela se ni u kojem slučaju ne utvrđuje krivnja ili odgovornost za nesreću ili incident te se istraživanje provodi neovisno od moguće sudske istrage o istom događaju.</w:t>
      </w:r>
    </w:p>
    <w:p w14:paraId="0FBB441C" w14:textId="77777777" w:rsidR="006D3A55" w:rsidRDefault="006D3A55" w:rsidP="00DC3F3E">
      <w:pPr>
        <w:ind w:firstLine="1418"/>
        <w:jc w:val="both"/>
      </w:pPr>
    </w:p>
    <w:p w14:paraId="1E30A15E" w14:textId="77777777" w:rsidR="00D82714" w:rsidRPr="00DC3F3E" w:rsidRDefault="009543D0" w:rsidP="00DC3F3E">
      <w:pPr>
        <w:ind w:firstLine="1418"/>
        <w:jc w:val="both"/>
      </w:pPr>
      <w:r w:rsidRPr="00DC3F3E">
        <w:t>(3)</w:t>
      </w:r>
      <w:r w:rsidRPr="00DC3F3E">
        <w:tab/>
      </w:r>
      <w:r w:rsidR="00A05067" w:rsidRPr="00DC3F3E">
        <w:t>Istražno tijelo određuje opseg istraživanja i postupke koje će primijeniti u provođenju pojedinog istraživanja, uzimajući u obzir načela i ciljeve istražnog postupka u skladu s ovim Zakonom te spoznaje povezane s unaprjeđenjem sigurnosti željezničkog sustava koje se očekuju kao rezultat istraživanja.</w:t>
      </w:r>
    </w:p>
    <w:p w14:paraId="4AAB59A8" w14:textId="77777777" w:rsidR="00CC1F59" w:rsidRPr="00DC3F3E" w:rsidRDefault="00CC1F59" w:rsidP="00DC3F3E">
      <w:pPr>
        <w:ind w:firstLine="1418"/>
        <w:jc w:val="both"/>
      </w:pPr>
    </w:p>
    <w:p w14:paraId="2A9B58F3" w14:textId="77777777" w:rsidR="00D82714" w:rsidRPr="00DC3F3E" w:rsidRDefault="00A05067" w:rsidP="00DC3F3E">
      <w:pPr>
        <w:jc w:val="center"/>
        <w:rPr>
          <w:b/>
          <w:i/>
          <w:iCs/>
        </w:rPr>
      </w:pPr>
      <w:r w:rsidRPr="00DC3F3E">
        <w:rPr>
          <w:b/>
          <w:i/>
          <w:iCs/>
        </w:rPr>
        <w:t>Obavijesti i pokretanje istraživanja</w:t>
      </w:r>
    </w:p>
    <w:p w14:paraId="24B030BB" w14:textId="77777777" w:rsidR="00CC1F59" w:rsidRPr="00DC3F3E" w:rsidRDefault="00CC1F59" w:rsidP="00DC3F3E">
      <w:pPr>
        <w:jc w:val="center"/>
        <w:rPr>
          <w:b/>
          <w:i/>
          <w:iCs/>
        </w:rPr>
      </w:pPr>
    </w:p>
    <w:p w14:paraId="164A303B" w14:textId="77777777" w:rsidR="00D82714" w:rsidRPr="006D3A55" w:rsidRDefault="00A05067" w:rsidP="00DC3F3E">
      <w:pPr>
        <w:jc w:val="center"/>
        <w:rPr>
          <w:b/>
        </w:rPr>
      </w:pPr>
      <w:r w:rsidRPr="006D3A55">
        <w:rPr>
          <w:b/>
        </w:rPr>
        <w:t xml:space="preserve">Članak </w:t>
      </w:r>
      <w:r w:rsidR="009F6A29" w:rsidRPr="006D3A55">
        <w:rPr>
          <w:b/>
        </w:rPr>
        <w:t>129</w:t>
      </w:r>
      <w:r w:rsidRPr="006D3A55">
        <w:rPr>
          <w:b/>
        </w:rPr>
        <w:t>.</w:t>
      </w:r>
    </w:p>
    <w:p w14:paraId="3729070C" w14:textId="77777777" w:rsidR="00CC1F59" w:rsidRPr="00DC3F3E" w:rsidRDefault="00CC1F59" w:rsidP="00DC3F3E">
      <w:pPr>
        <w:jc w:val="center"/>
        <w:rPr>
          <w:b/>
        </w:rPr>
      </w:pPr>
    </w:p>
    <w:p w14:paraId="3C00395E" w14:textId="77777777" w:rsidR="00D82714" w:rsidRPr="00DC3F3E" w:rsidRDefault="009543D0" w:rsidP="00DC3F3E">
      <w:pPr>
        <w:ind w:firstLine="1418"/>
        <w:jc w:val="both"/>
      </w:pPr>
      <w:r w:rsidRPr="00DC3F3E">
        <w:t>(1)</w:t>
      </w:r>
      <w:r w:rsidRPr="00DC3F3E">
        <w:tab/>
      </w:r>
      <w:r w:rsidR="000B094D">
        <w:t>O</w:t>
      </w:r>
      <w:r w:rsidR="00A05067" w:rsidRPr="00DC3F3E">
        <w:t>soba koja</w:t>
      </w:r>
      <w:r w:rsidR="000B094D">
        <w:t xml:space="preserve"> je sudionik ozbiljne nesreće ili nesreće odnosno osoba koja naiđe na mjesto ozbiljne nesreće ili nesreće</w:t>
      </w:r>
      <w:r w:rsidR="008E6D91" w:rsidRPr="00DC3F3E">
        <w:t xml:space="preserve"> dužna je</w:t>
      </w:r>
      <w:r w:rsidR="00A05067" w:rsidRPr="00DC3F3E">
        <w:t xml:space="preserve"> odmah obav</w:t>
      </w:r>
      <w:r w:rsidR="008E6D91" w:rsidRPr="00DC3F3E">
        <w:t>i</w:t>
      </w:r>
      <w:r w:rsidR="00A05067" w:rsidRPr="00DC3F3E">
        <w:t>je</w:t>
      </w:r>
      <w:r w:rsidR="008E6D91" w:rsidRPr="00DC3F3E">
        <w:t>stiti</w:t>
      </w:r>
      <w:r w:rsidR="00F52030" w:rsidRPr="00DC3F3E">
        <w:t xml:space="preserve"> </w:t>
      </w:r>
      <w:r w:rsidR="00A05067" w:rsidRPr="00DC3F3E">
        <w:t>ministarstvo na</w:t>
      </w:r>
      <w:r w:rsidR="000B094D">
        <w:t>dležno za unutarnje poslove na broj telefona 192 ili 112.</w:t>
      </w:r>
    </w:p>
    <w:p w14:paraId="6FA5951A" w14:textId="77777777" w:rsidR="006D3A55" w:rsidRDefault="006D3A55" w:rsidP="00DC3F3E">
      <w:pPr>
        <w:ind w:firstLine="1418"/>
        <w:jc w:val="both"/>
      </w:pPr>
    </w:p>
    <w:p w14:paraId="3E55EB00" w14:textId="77777777" w:rsidR="00D82714" w:rsidRPr="00DC3F3E" w:rsidRDefault="009543D0" w:rsidP="00DC3F3E">
      <w:pPr>
        <w:ind w:firstLine="1418"/>
        <w:jc w:val="both"/>
      </w:pPr>
      <w:r w:rsidRPr="00DC3F3E">
        <w:t>(2)</w:t>
      </w:r>
      <w:r w:rsidRPr="00DC3F3E">
        <w:tab/>
      </w:r>
      <w:r w:rsidR="00A05067" w:rsidRPr="00DC3F3E">
        <w:t>Željeznički prijevoznik, upravitelj infrastrukture i, prema potrebi, Agencija moraju obavijestiti Istražno tijelo o ozbiljnim nesrećama, nesrećama i incidentima odmah po saznanju o istima te dostaviti sve dostupne informacije.</w:t>
      </w:r>
    </w:p>
    <w:p w14:paraId="01252FDA" w14:textId="77777777" w:rsidR="006D3A55" w:rsidRDefault="006D3A55" w:rsidP="00DC3F3E">
      <w:pPr>
        <w:ind w:firstLine="1418"/>
        <w:jc w:val="both"/>
      </w:pPr>
    </w:p>
    <w:p w14:paraId="0AA9714D" w14:textId="77777777" w:rsidR="00D82714" w:rsidRPr="00DC3F3E" w:rsidRDefault="009543D0" w:rsidP="00DC3F3E">
      <w:pPr>
        <w:ind w:firstLine="1418"/>
        <w:jc w:val="both"/>
      </w:pPr>
      <w:r w:rsidRPr="00DC3F3E">
        <w:t>(3)</w:t>
      </w:r>
      <w:r w:rsidRPr="00DC3F3E">
        <w:tab/>
      </w:r>
      <w:r w:rsidR="00A05067" w:rsidRPr="00DC3F3E">
        <w:t>Obavijest iz stavka 2. ovoga članka potrebno je, kada je to prikladno, izmijeniti ili dopuniti čim informacije koje nedostaju postanu dostupne.</w:t>
      </w:r>
    </w:p>
    <w:p w14:paraId="216C45CE" w14:textId="77777777" w:rsidR="006D3A55" w:rsidRDefault="006D3A55" w:rsidP="00DC3F3E">
      <w:pPr>
        <w:ind w:firstLine="1418"/>
        <w:jc w:val="both"/>
      </w:pPr>
    </w:p>
    <w:p w14:paraId="51BEC2F8" w14:textId="77777777" w:rsidR="00D82714" w:rsidRPr="00DC3F3E" w:rsidRDefault="009543D0" w:rsidP="00DC3F3E">
      <w:pPr>
        <w:ind w:firstLine="1418"/>
        <w:jc w:val="both"/>
      </w:pPr>
      <w:r w:rsidRPr="00DC3F3E">
        <w:t>(4)</w:t>
      </w:r>
      <w:r w:rsidRPr="00DC3F3E">
        <w:tab/>
      </w:r>
      <w:r w:rsidR="00A05067" w:rsidRPr="00DC3F3E">
        <w:t>Istražno tijelo osigurat će stalnu pripravnost za primanje obavijesti iz stavka 2. ovoga članka.</w:t>
      </w:r>
    </w:p>
    <w:p w14:paraId="1E4A7F19" w14:textId="77777777" w:rsidR="006D3A55" w:rsidRDefault="006D3A55" w:rsidP="00DC3F3E">
      <w:pPr>
        <w:ind w:firstLine="1418"/>
        <w:jc w:val="both"/>
      </w:pPr>
    </w:p>
    <w:p w14:paraId="2AFA9988" w14:textId="77777777" w:rsidR="00D82714" w:rsidRPr="00DC3F3E" w:rsidRDefault="009543D0" w:rsidP="00DC3F3E">
      <w:pPr>
        <w:ind w:firstLine="1418"/>
        <w:jc w:val="both"/>
      </w:pPr>
      <w:r w:rsidRPr="00DC3F3E">
        <w:t>(5)</w:t>
      </w:r>
      <w:r w:rsidRPr="00DC3F3E">
        <w:tab/>
      </w:r>
      <w:r w:rsidR="00A05067" w:rsidRPr="00DC3F3E">
        <w:t xml:space="preserve">Istražno tijelo mora biti sposobno poduzeti pripremne radnje kako bi istraživanje moglo započeti najkasnije u roku od tjedan dana po saznanju o ozbiljnoj </w:t>
      </w:r>
      <w:r w:rsidR="006F79CC" w:rsidRPr="00DC3F3E">
        <w:t xml:space="preserve">nesreći, nesreći ili incidentu. </w:t>
      </w:r>
      <w:r w:rsidR="00A05067" w:rsidRPr="00DC3F3E">
        <w:t>Istražno tijelo bez odgode te u</w:t>
      </w:r>
      <w:r w:rsidR="00F522CC">
        <w:t xml:space="preserve"> svakom slučaju u roku od 30</w:t>
      </w:r>
      <w:r w:rsidR="006D60CE" w:rsidRPr="00DC3F3E">
        <w:t xml:space="preserve"> dana</w:t>
      </w:r>
      <w:r w:rsidR="00756F1D" w:rsidRPr="00DC3F3E">
        <w:t xml:space="preserve"> </w:t>
      </w:r>
      <w:r w:rsidR="00A05067" w:rsidRPr="00DC3F3E">
        <w:t>nakon primitka obavijesti o nesreći ili incidentu odlučuje o tome hoće li pokrenuti istragu.</w:t>
      </w:r>
    </w:p>
    <w:p w14:paraId="6AE0B9C4" w14:textId="77777777" w:rsidR="006D3A55" w:rsidRDefault="006D3A55" w:rsidP="00DC3F3E">
      <w:pPr>
        <w:ind w:firstLine="1418"/>
        <w:jc w:val="both"/>
      </w:pPr>
    </w:p>
    <w:p w14:paraId="4A43795B" w14:textId="77777777" w:rsidR="00D82714" w:rsidRPr="00DC3F3E" w:rsidRDefault="009543D0" w:rsidP="00DC3F3E">
      <w:pPr>
        <w:ind w:firstLine="1418"/>
        <w:jc w:val="both"/>
      </w:pPr>
      <w:r w:rsidRPr="00DC3F3E">
        <w:t>(6)</w:t>
      </w:r>
      <w:r w:rsidRPr="00DC3F3E">
        <w:tab/>
      </w:r>
      <w:r w:rsidR="00A05067" w:rsidRPr="00DC3F3E">
        <w:t xml:space="preserve">Istražno tijelo </w:t>
      </w:r>
      <w:r w:rsidR="00653B6F" w:rsidRPr="00DC3F3E">
        <w:t>posebno</w:t>
      </w:r>
      <w:r w:rsidR="00A05067" w:rsidRPr="00DC3F3E">
        <w:t xml:space="preserve"> će osigurati odgovarajuća sredstva, uključujući praktična i tehnička znanja potrebna za provedbu istraživanja pojedine nesreće ili incidenata.</w:t>
      </w:r>
    </w:p>
    <w:p w14:paraId="19937A4B" w14:textId="77777777" w:rsidR="006D3A55" w:rsidRDefault="006D3A55" w:rsidP="00DC3F3E">
      <w:pPr>
        <w:ind w:firstLine="1418"/>
        <w:jc w:val="both"/>
      </w:pPr>
    </w:p>
    <w:p w14:paraId="49C747BE" w14:textId="77777777" w:rsidR="00C95A43" w:rsidRDefault="009543D0" w:rsidP="00C95A43">
      <w:pPr>
        <w:ind w:firstLine="1418"/>
        <w:jc w:val="both"/>
      </w:pPr>
      <w:r w:rsidRPr="00DC3F3E">
        <w:t>(7)</w:t>
      </w:r>
      <w:r w:rsidRPr="00DC3F3E">
        <w:tab/>
      </w:r>
      <w:r w:rsidR="00A05067" w:rsidRPr="00DC3F3E">
        <w:t>U nedostatku vlastitih stručnjaka i pod uvjetom da se time ne dovodi u pitanje neovisnost istražnog tijela, Istražno tijelo može osigurati potrebna praktična i tehnička znanja, ovi</w:t>
      </w:r>
      <w:r w:rsidR="00DE138F" w:rsidRPr="00DC3F3E">
        <w:t>sno o vrsti nesreće ili inciden</w:t>
      </w:r>
      <w:r w:rsidR="00A05067" w:rsidRPr="00DC3F3E">
        <w:t>ta koje istražuje, i izvan Istražnog tijela.</w:t>
      </w:r>
    </w:p>
    <w:p w14:paraId="7D181C36" w14:textId="77777777" w:rsidR="007F69BF" w:rsidRPr="00DC3F3E" w:rsidRDefault="007F69BF" w:rsidP="00DC3F3E">
      <w:pPr>
        <w:ind w:firstLine="1418"/>
        <w:jc w:val="both"/>
      </w:pPr>
    </w:p>
    <w:p w14:paraId="20FF3BCE" w14:textId="77777777" w:rsidR="00D82714" w:rsidRPr="00DC3F3E" w:rsidRDefault="00A05067" w:rsidP="00DC3F3E">
      <w:pPr>
        <w:jc w:val="center"/>
        <w:rPr>
          <w:b/>
          <w:i/>
          <w:iCs/>
        </w:rPr>
      </w:pPr>
      <w:r w:rsidRPr="00DC3F3E">
        <w:rPr>
          <w:b/>
          <w:i/>
          <w:iCs/>
        </w:rPr>
        <w:t>Provođenje istraživanja</w:t>
      </w:r>
    </w:p>
    <w:p w14:paraId="7AA60ECC" w14:textId="77777777" w:rsidR="00CC1F59" w:rsidRPr="00DC3F3E" w:rsidRDefault="00CC1F59" w:rsidP="00DC3F3E">
      <w:pPr>
        <w:jc w:val="center"/>
        <w:rPr>
          <w:b/>
          <w:i/>
          <w:iCs/>
        </w:rPr>
      </w:pPr>
    </w:p>
    <w:p w14:paraId="4F929474" w14:textId="77777777" w:rsidR="00D82714" w:rsidRPr="006D3A55" w:rsidRDefault="00A05067" w:rsidP="00DC3F3E">
      <w:pPr>
        <w:jc w:val="center"/>
        <w:rPr>
          <w:b/>
        </w:rPr>
      </w:pPr>
      <w:r w:rsidRPr="006D3A55">
        <w:rPr>
          <w:b/>
        </w:rPr>
        <w:t xml:space="preserve">Članak </w:t>
      </w:r>
      <w:r w:rsidR="009F6A29" w:rsidRPr="006D3A55">
        <w:rPr>
          <w:b/>
        </w:rPr>
        <w:t>130</w:t>
      </w:r>
      <w:r w:rsidRPr="006D3A55">
        <w:rPr>
          <w:b/>
        </w:rPr>
        <w:t>.</w:t>
      </w:r>
    </w:p>
    <w:p w14:paraId="45561928" w14:textId="77777777" w:rsidR="00CC1F59" w:rsidRPr="00DC3F3E" w:rsidRDefault="00CC1F59" w:rsidP="00DC3F3E">
      <w:pPr>
        <w:jc w:val="center"/>
        <w:rPr>
          <w:b/>
        </w:rPr>
      </w:pPr>
    </w:p>
    <w:p w14:paraId="130FE668" w14:textId="77777777" w:rsidR="00D82714" w:rsidRDefault="009543D0" w:rsidP="00DC3F3E">
      <w:pPr>
        <w:ind w:firstLine="1418"/>
        <w:jc w:val="both"/>
      </w:pPr>
      <w:r w:rsidRPr="00DC3F3E">
        <w:t>(1)</w:t>
      </w:r>
      <w:r w:rsidRPr="00DC3F3E">
        <w:tab/>
      </w:r>
      <w:r w:rsidR="00A05067" w:rsidRPr="00DC3F3E">
        <w:t xml:space="preserve">Nadležna tijela u okviru svojih ovlasti, upravitelj infrastrukture, željeznički prijevoznik i ostale strane koje su povezane s nesrećom ili incidentom, moraju Istražnom tijelu omogućiti nesmetan rad, a </w:t>
      </w:r>
      <w:r w:rsidR="00653B6F" w:rsidRPr="00DC3F3E">
        <w:t>posebno</w:t>
      </w:r>
      <w:r w:rsidR="00A05067" w:rsidRPr="00DC3F3E">
        <w:t xml:space="preserve"> u što kraćem roku omogućiti:</w:t>
      </w:r>
    </w:p>
    <w:p w14:paraId="6406D336" w14:textId="77777777" w:rsidR="00D82714" w:rsidRPr="00DC3F3E" w:rsidRDefault="00C02214" w:rsidP="00DC3F3E">
      <w:pPr>
        <w:ind w:firstLine="1418"/>
        <w:jc w:val="both"/>
      </w:pPr>
      <w:r w:rsidRPr="00DC3F3E">
        <w:t>a)</w:t>
      </w:r>
      <w:r w:rsidRPr="00DC3F3E">
        <w:tab/>
      </w:r>
      <w:r w:rsidR="00A05067" w:rsidRPr="00DC3F3E">
        <w:t>trenutačan pri</w:t>
      </w:r>
      <w:r w:rsidR="00824F51">
        <w:t>stup mjestu nesreće ili inciden</w:t>
      </w:r>
      <w:r w:rsidR="00A05067" w:rsidRPr="00DC3F3E">
        <w:t>ta i vozilima, odnosno željezničkoj infrastrukturi</w:t>
      </w:r>
    </w:p>
    <w:p w14:paraId="74E197A1" w14:textId="77777777" w:rsidR="00D82714" w:rsidRPr="00DC3F3E" w:rsidRDefault="00C02214" w:rsidP="00DC3F3E">
      <w:pPr>
        <w:ind w:firstLine="1418"/>
        <w:jc w:val="both"/>
      </w:pPr>
      <w:r w:rsidRPr="00DC3F3E">
        <w:t>b)</w:t>
      </w:r>
      <w:r w:rsidRPr="00DC3F3E">
        <w:tab/>
      </w:r>
      <w:r w:rsidR="00A05067" w:rsidRPr="00DC3F3E">
        <w:t>pravo na prikupljanje dokaza i nadzirano uklanjanje oštećenih vozila i dijelova željezničke infrastrukture za potrebe ispitivanja ili analize</w:t>
      </w:r>
    </w:p>
    <w:p w14:paraId="0D82F39A" w14:textId="77777777" w:rsidR="00D82714" w:rsidRPr="00DC3F3E" w:rsidRDefault="0045658F" w:rsidP="00DC3F3E">
      <w:pPr>
        <w:ind w:firstLine="1418"/>
        <w:jc w:val="both"/>
      </w:pPr>
      <w:r w:rsidRPr="00DC3F3E">
        <w:t>c)</w:t>
      </w:r>
      <w:r w:rsidRPr="00DC3F3E">
        <w:tab/>
      </w:r>
      <w:r w:rsidR="00A05067" w:rsidRPr="00DC3F3E">
        <w:t>neograničen pristup sadržajima uređaja za automatsko bilježenje podataka u vozilima i opreme za snimanje govornih poruka te registracije rada signalno-sigurnosne i prometno-upravljačke opreme</w:t>
      </w:r>
    </w:p>
    <w:p w14:paraId="73C81503" w14:textId="77777777" w:rsidR="00D82714" w:rsidRPr="00DC3F3E" w:rsidRDefault="0045658F" w:rsidP="00DC3F3E">
      <w:pPr>
        <w:ind w:firstLine="1418"/>
        <w:jc w:val="both"/>
      </w:pPr>
      <w:r w:rsidRPr="00DC3F3E">
        <w:t>d)</w:t>
      </w:r>
      <w:r w:rsidRPr="00DC3F3E">
        <w:tab/>
      </w:r>
      <w:r w:rsidR="00A05067" w:rsidRPr="00DC3F3E">
        <w:t>pristup rezultatima obdukcije tijela žrtava</w:t>
      </w:r>
    </w:p>
    <w:p w14:paraId="5DDB0B86" w14:textId="77777777" w:rsidR="00D82714" w:rsidRPr="00DC3F3E" w:rsidRDefault="00F4777C" w:rsidP="00DC3F3E">
      <w:pPr>
        <w:ind w:firstLine="1418"/>
        <w:jc w:val="both"/>
      </w:pPr>
      <w:r w:rsidRPr="00DC3F3E">
        <w:t>e)</w:t>
      </w:r>
      <w:r w:rsidRPr="00DC3F3E">
        <w:tab/>
      </w:r>
      <w:r w:rsidR="00A05067" w:rsidRPr="00DC3F3E">
        <w:t xml:space="preserve">pristup rezultatima ispitivanja </w:t>
      </w:r>
      <w:r w:rsidR="00183B67" w:rsidRPr="00DC3F3E">
        <w:t>osoblja</w:t>
      </w:r>
      <w:r w:rsidR="00F53CAD" w:rsidRPr="00DC3F3E">
        <w:t xml:space="preserve"> </w:t>
      </w:r>
      <w:r w:rsidR="00072814" w:rsidRPr="00DC3F3E">
        <w:t xml:space="preserve">vlaka i drugih željezničkih </w:t>
      </w:r>
      <w:r w:rsidR="00183B67" w:rsidRPr="00DC3F3E">
        <w:t>radnika</w:t>
      </w:r>
      <w:r w:rsidR="00072814" w:rsidRPr="00DC3F3E">
        <w:t xml:space="preserve"> uključenih</w:t>
      </w:r>
      <w:r w:rsidR="00A05067" w:rsidRPr="00DC3F3E">
        <w:t xml:space="preserve"> u nesreću ili incident</w:t>
      </w:r>
      <w:r w:rsidR="009B140B" w:rsidRPr="00DC3F3E">
        <w:t xml:space="preserve"> </w:t>
      </w:r>
    </w:p>
    <w:p w14:paraId="37560233" w14:textId="77777777" w:rsidR="00D82714" w:rsidRPr="00DC3F3E" w:rsidRDefault="00E704AF" w:rsidP="00DC3F3E">
      <w:pPr>
        <w:ind w:firstLine="1418"/>
        <w:jc w:val="both"/>
      </w:pPr>
      <w:r w:rsidRPr="00DC3F3E">
        <w:t>f)</w:t>
      </w:r>
      <w:r w:rsidR="002D446D" w:rsidRPr="00DC3F3E">
        <w:tab/>
      </w:r>
      <w:r w:rsidRPr="00DC3F3E">
        <w:tab/>
      </w:r>
      <w:r w:rsidR="00072814" w:rsidRPr="00DC3F3E">
        <w:t xml:space="preserve">ispitivanje uključenih željezničkih </w:t>
      </w:r>
      <w:r w:rsidR="00183B67" w:rsidRPr="00DC3F3E">
        <w:t>radnika</w:t>
      </w:r>
      <w:r w:rsidR="00A05067" w:rsidRPr="00DC3F3E">
        <w:t xml:space="preserve"> i drugih svjedoka</w:t>
      </w:r>
    </w:p>
    <w:p w14:paraId="799F354B" w14:textId="77777777" w:rsidR="00D82714" w:rsidRPr="00DC3F3E" w:rsidRDefault="00E704AF" w:rsidP="00DC3F3E">
      <w:pPr>
        <w:ind w:firstLine="1418"/>
        <w:jc w:val="both"/>
      </w:pPr>
      <w:r w:rsidRPr="00DC3F3E">
        <w:t>g)</w:t>
      </w:r>
      <w:r w:rsidRPr="00DC3F3E">
        <w:tab/>
      </w:r>
      <w:r w:rsidR="00A05067" w:rsidRPr="00DC3F3E">
        <w:t>pristup svim odgovarajućim informacijama ili snimkama koje posjeduju upravitelj infrastrukture, uključeni željeznički prijevoznik, subjekt nadležan za održavanje i Agencija</w:t>
      </w:r>
      <w:r w:rsidR="009B140B" w:rsidRPr="00DC3F3E">
        <w:t xml:space="preserve"> i</w:t>
      </w:r>
    </w:p>
    <w:p w14:paraId="6BCC651F" w14:textId="77777777" w:rsidR="00D82714" w:rsidRPr="00DC3F3E" w:rsidRDefault="00E704AF" w:rsidP="00DC3F3E">
      <w:pPr>
        <w:ind w:firstLine="1418"/>
        <w:jc w:val="both"/>
      </w:pPr>
      <w:r w:rsidRPr="00DC3F3E">
        <w:t>h)</w:t>
      </w:r>
      <w:r w:rsidRPr="00DC3F3E">
        <w:tab/>
      </w:r>
      <w:r w:rsidR="00A05067" w:rsidRPr="00DC3F3E">
        <w:t>pristup svoj potrebnoj dokumentaciji koju posjeduju upravitelj infrastrukture, uključeni željeznički prijevoznici, subjekt nadležan za održavanje i Agencija.</w:t>
      </w:r>
    </w:p>
    <w:p w14:paraId="1B503F3D" w14:textId="77777777" w:rsidR="006D3A55" w:rsidRDefault="006D3A55" w:rsidP="00DC3F3E">
      <w:pPr>
        <w:ind w:firstLine="1418"/>
        <w:jc w:val="both"/>
      </w:pPr>
    </w:p>
    <w:p w14:paraId="7096CD11" w14:textId="77777777" w:rsidR="00D82714" w:rsidRPr="00DC3F3E" w:rsidRDefault="009543D0" w:rsidP="00DC3F3E">
      <w:pPr>
        <w:ind w:firstLine="1418"/>
        <w:jc w:val="both"/>
      </w:pPr>
      <w:r w:rsidRPr="00DC3F3E">
        <w:t>(2)</w:t>
      </w:r>
      <w:r w:rsidRPr="00DC3F3E">
        <w:tab/>
      </w:r>
      <w:r w:rsidR="00626556" w:rsidRPr="00DC3F3E">
        <w:t>S ciljem potpunog razdvajanja istraživanja koje provodi Istražno tijelo od istraga koju provode nadležna tijela u okviru svojih ovlasti sukladno posebnim propisima, sporazumno će se utvrditi načela postupanja, prava, dužnosti i ovlasti Istražnog tijela i pripadnika nadležnih tijela, a posebno neposredan, slobodan i neometan pristup mjestu nesreće, načini osiguranja dokaza i pristupa dokazima, načini početnog i tekućeg izvještavanja o tijeku svakog pojedinog postupka, način razmjene informacija, određivanje zaštite tajnosti podataka, pristup klasificiranim podacima, način izvješćivanja javnosti i način rješavanja sporova.</w:t>
      </w:r>
    </w:p>
    <w:p w14:paraId="6445F112" w14:textId="77777777" w:rsidR="006D3A55" w:rsidRDefault="006D3A55" w:rsidP="00DC3F3E">
      <w:pPr>
        <w:ind w:firstLine="1418"/>
        <w:jc w:val="both"/>
      </w:pPr>
    </w:p>
    <w:p w14:paraId="6A3E2EF5" w14:textId="77777777" w:rsidR="00D82714" w:rsidRPr="00DC3F3E" w:rsidRDefault="009543D0" w:rsidP="00DC3F3E">
      <w:pPr>
        <w:ind w:firstLine="1418"/>
        <w:jc w:val="both"/>
      </w:pPr>
      <w:r w:rsidRPr="00DC3F3E">
        <w:t>(3)</w:t>
      </w:r>
      <w:r w:rsidRPr="00DC3F3E">
        <w:tab/>
      </w:r>
      <w:r w:rsidR="00626556" w:rsidRPr="00DC3F3E">
        <w:t>Istraživanje koje provodi Istražno tijelo provodi se neovisno o bilo kojem sudskom postupku.</w:t>
      </w:r>
    </w:p>
    <w:p w14:paraId="6E9C4AA9" w14:textId="77777777" w:rsidR="006D3A55" w:rsidRDefault="006D3A55" w:rsidP="00DC3F3E">
      <w:pPr>
        <w:ind w:firstLine="1418"/>
        <w:jc w:val="both"/>
      </w:pPr>
    </w:p>
    <w:p w14:paraId="7CE9378B" w14:textId="77777777" w:rsidR="00D82714" w:rsidRPr="00DC3F3E" w:rsidRDefault="009543D0" w:rsidP="00DC3F3E">
      <w:pPr>
        <w:ind w:firstLine="1418"/>
        <w:jc w:val="both"/>
      </w:pPr>
      <w:r w:rsidRPr="00DC3F3E">
        <w:t>(4)</w:t>
      </w:r>
      <w:r w:rsidRPr="00DC3F3E">
        <w:tab/>
      </w:r>
      <w:r w:rsidR="00A05067" w:rsidRPr="00DC3F3E">
        <w:t xml:space="preserve">Istraživanje se provodi što je moguće </w:t>
      </w:r>
      <w:r w:rsidR="00183B67" w:rsidRPr="00DC3F3E">
        <w:t>transparentnije</w:t>
      </w:r>
      <w:r w:rsidR="00A05067" w:rsidRPr="00DC3F3E">
        <w:t xml:space="preserve">, tako da se svim uključenim strankama omogući da budu </w:t>
      </w:r>
      <w:r w:rsidR="00087B40" w:rsidRPr="00DC3F3E">
        <w:t>saslušane</w:t>
      </w:r>
      <w:r w:rsidR="00A05067" w:rsidRPr="00DC3F3E">
        <w:t xml:space="preserve"> i da im se omogući pristup rezultatima istraživanja.</w:t>
      </w:r>
    </w:p>
    <w:p w14:paraId="1A04BCF8" w14:textId="77777777" w:rsidR="006D3A55" w:rsidRDefault="006D3A55" w:rsidP="00DC3F3E">
      <w:pPr>
        <w:ind w:firstLine="1418"/>
        <w:jc w:val="both"/>
      </w:pPr>
    </w:p>
    <w:p w14:paraId="42D2381B" w14:textId="77777777" w:rsidR="00D82714" w:rsidRPr="00DC3F3E" w:rsidRDefault="009543D0" w:rsidP="00DC3F3E">
      <w:pPr>
        <w:ind w:firstLine="1418"/>
        <w:jc w:val="both"/>
      </w:pPr>
      <w:r w:rsidRPr="00DC3F3E">
        <w:t>(5)</w:t>
      </w:r>
      <w:r w:rsidRPr="00DC3F3E">
        <w:tab/>
      </w:r>
      <w:r w:rsidR="00A05067" w:rsidRPr="00DC3F3E">
        <w:t>Sve zainteresirane strane koje su na bilo koji način povezane s nesrećom ili incidentom (upravitelj infrastrukture, željezn</w:t>
      </w:r>
      <w:r w:rsidR="00DF55CD" w:rsidRPr="00DC3F3E">
        <w:t>ički prijevoznici, Agencija, Agenc</w:t>
      </w:r>
      <w:r w:rsidR="00BA1A9E" w:rsidRPr="00DC3F3E">
        <w:t>ija Europske unije za željeznice</w:t>
      </w:r>
      <w:r w:rsidR="00A05067" w:rsidRPr="00DC3F3E">
        <w:t xml:space="preserve">, žrtve i članovi njihove uže obitelji, vlasnici oštećene imovine, proizvođači, uključene hitne službe i predstavnici </w:t>
      </w:r>
      <w:r w:rsidR="003D34BD" w:rsidRPr="00DC3F3E">
        <w:t>zaposlenika</w:t>
      </w:r>
      <w:r w:rsidR="00A05067" w:rsidRPr="00DC3F3E">
        <w:t xml:space="preserve"> i korisnika) moraju</w:t>
      </w:r>
      <w:r w:rsidR="00923713" w:rsidRPr="00DC3F3E">
        <w:t xml:space="preserve"> biti</w:t>
      </w:r>
      <w:r w:rsidR="00A05067" w:rsidRPr="00DC3F3E">
        <w:t xml:space="preserve"> redovito obav</w:t>
      </w:r>
      <w:r w:rsidR="000E559E" w:rsidRPr="00DC3F3E">
        <w:t>i</w:t>
      </w:r>
      <w:r w:rsidR="00A05067" w:rsidRPr="00DC3F3E">
        <w:t>ješ</w:t>
      </w:r>
      <w:r w:rsidR="00923713" w:rsidRPr="00DC3F3E">
        <w:t>teni</w:t>
      </w:r>
      <w:r w:rsidR="00A05067" w:rsidRPr="00DC3F3E">
        <w:t xml:space="preserve"> o istraživanju i njegovom tijeku te</w:t>
      </w:r>
      <w:r w:rsidR="00923713" w:rsidRPr="00DC3F3E">
        <w:t xml:space="preserve"> im se</w:t>
      </w:r>
      <w:r w:rsidR="00A05067" w:rsidRPr="00DC3F3E">
        <w:t xml:space="preserve"> mora omogućiti pruž</w:t>
      </w:r>
      <w:r w:rsidR="00923713" w:rsidRPr="00DC3F3E">
        <w:t>anje</w:t>
      </w:r>
      <w:r w:rsidR="00A05067" w:rsidRPr="00DC3F3E">
        <w:t xml:space="preserve"> </w:t>
      </w:r>
      <w:r w:rsidR="000872C2" w:rsidRPr="00DC3F3E">
        <w:t>potrebne</w:t>
      </w:r>
      <w:r w:rsidR="00A05067" w:rsidRPr="00DC3F3E">
        <w:t xml:space="preserve"> tehničke informacije kako bi se poboljšala kvaliteta izvješća o istrazi.</w:t>
      </w:r>
    </w:p>
    <w:p w14:paraId="15BF3EA0" w14:textId="77777777" w:rsidR="006D3A55" w:rsidRDefault="006D3A55" w:rsidP="00DC3F3E">
      <w:pPr>
        <w:ind w:firstLine="1418"/>
        <w:jc w:val="both"/>
      </w:pPr>
    </w:p>
    <w:p w14:paraId="64D2394B" w14:textId="77777777" w:rsidR="00D82714" w:rsidRPr="00DC3F3E" w:rsidRDefault="009543D0" w:rsidP="00DC3F3E">
      <w:pPr>
        <w:ind w:firstLine="1418"/>
        <w:jc w:val="both"/>
      </w:pPr>
      <w:r w:rsidRPr="00DC3F3E">
        <w:t>(6)</w:t>
      </w:r>
      <w:r w:rsidRPr="00DC3F3E">
        <w:tab/>
      </w:r>
      <w:r w:rsidR="00A05067" w:rsidRPr="00DC3F3E">
        <w:t>Istražno tijelo mora završiti istraživanj</w:t>
      </w:r>
      <w:r w:rsidR="00A41A9D" w:rsidRPr="00DC3F3E">
        <w:t>e na mjestu nesreće ili inciden</w:t>
      </w:r>
      <w:r w:rsidR="00A05067" w:rsidRPr="00DC3F3E">
        <w:t>ta u najkraćem mogućem roku kako bi upravitelj infrastrukture mogao što prije popraviti oštećenu željezničku infrastrukturu i uspostaviti redoviti željeznički promet.</w:t>
      </w:r>
    </w:p>
    <w:p w14:paraId="6FECE2C9" w14:textId="77777777" w:rsidR="00CC1F59" w:rsidRPr="00DC3F3E" w:rsidRDefault="00CC1F59" w:rsidP="00DC3F3E">
      <w:pPr>
        <w:ind w:firstLine="1418"/>
        <w:jc w:val="both"/>
      </w:pPr>
    </w:p>
    <w:p w14:paraId="6DC5327A" w14:textId="77777777" w:rsidR="00D82714" w:rsidRPr="00DC3F3E" w:rsidRDefault="00A05067" w:rsidP="00DC3F3E">
      <w:pPr>
        <w:jc w:val="center"/>
        <w:rPr>
          <w:b/>
          <w:i/>
          <w:iCs/>
        </w:rPr>
      </w:pPr>
      <w:r w:rsidRPr="00DC3F3E">
        <w:rPr>
          <w:b/>
          <w:i/>
          <w:iCs/>
        </w:rPr>
        <w:t>Istraživanje s međunarodnim obilježjem</w:t>
      </w:r>
    </w:p>
    <w:p w14:paraId="412E5D18" w14:textId="77777777" w:rsidR="00CC1F59" w:rsidRPr="00DC3F3E" w:rsidRDefault="00CC1F59" w:rsidP="00DC3F3E">
      <w:pPr>
        <w:jc w:val="center"/>
        <w:rPr>
          <w:b/>
          <w:i/>
          <w:iCs/>
        </w:rPr>
      </w:pPr>
    </w:p>
    <w:p w14:paraId="2AB6356A" w14:textId="77777777" w:rsidR="00D82714" w:rsidRPr="006D3A55" w:rsidRDefault="00A05067" w:rsidP="00DC3F3E">
      <w:pPr>
        <w:jc w:val="center"/>
        <w:rPr>
          <w:b/>
        </w:rPr>
      </w:pPr>
      <w:r w:rsidRPr="006D3A55">
        <w:rPr>
          <w:b/>
        </w:rPr>
        <w:t xml:space="preserve">Članak </w:t>
      </w:r>
      <w:r w:rsidR="009F6A29" w:rsidRPr="006D3A55">
        <w:rPr>
          <w:b/>
        </w:rPr>
        <w:t>131</w:t>
      </w:r>
      <w:r w:rsidRPr="006D3A55">
        <w:rPr>
          <w:b/>
        </w:rPr>
        <w:t>.</w:t>
      </w:r>
    </w:p>
    <w:p w14:paraId="2B2BF93A" w14:textId="77777777" w:rsidR="00CC1F59" w:rsidRPr="006D3A55" w:rsidRDefault="00CC1F59" w:rsidP="00DC3F3E">
      <w:pPr>
        <w:jc w:val="center"/>
        <w:rPr>
          <w:b/>
        </w:rPr>
      </w:pPr>
    </w:p>
    <w:p w14:paraId="5104F81E" w14:textId="77777777" w:rsidR="00D82714" w:rsidRPr="00DC3F3E" w:rsidRDefault="009543D0" w:rsidP="00DC3F3E">
      <w:pPr>
        <w:ind w:firstLine="1418"/>
        <w:jc w:val="both"/>
      </w:pPr>
      <w:r w:rsidRPr="00DC3F3E">
        <w:t>(1)</w:t>
      </w:r>
      <w:r w:rsidRPr="00DC3F3E">
        <w:tab/>
      </w:r>
      <w:r w:rsidR="00A05067" w:rsidRPr="00DC3F3E">
        <w:t>Ako nije moguće utvrditi u kojoj se državi članici Europske unije dogodila nesreća ili incident, ili su se navedeni događaji dogodili na granici ili u neposrednoj blizini granice s državom članicom Europske unije, Istražno tijelo dogovara s istražnim tijelom druge države članice Europske unije koje će od njih provesti istraživanje ili dogovaraju međusobnu suradnju.</w:t>
      </w:r>
    </w:p>
    <w:p w14:paraId="46AF6CC4" w14:textId="77777777" w:rsidR="006D3A55" w:rsidRDefault="006D3A55" w:rsidP="00DC3F3E">
      <w:pPr>
        <w:ind w:firstLine="1418"/>
        <w:jc w:val="both"/>
      </w:pPr>
    </w:p>
    <w:p w14:paraId="52EC7B2F" w14:textId="77777777" w:rsidR="00D82714" w:rsidRPr="00DC3F3E" w:rsidRDefault="009543D0" w:rsidP="00DC3F3E">
      <w:pPr>
        <w:ind w:firstLine="1418"/>
        <w:jc w:val="both"/>
      </w:pPr>
      <w:r w:rsidRPr="00DC3F3E">
        <w:t>(2)</w:t>
      </w:r>
      <w:r w:rsidRPr="00DC3F3E">
        <w:tab/>
      </w:r>
      <w:r w:rsidR="00A05067" w:rsidRPr="00DC3F3E">
        <w:t>Odredbe iz stavka 1. ovoga članka primjenjuju se i na države koje nisu države članice Europske unije, pri čemu se primjenjuju odredbe međunarodnih sporazuma o graničnom željezničkom prometu između Republike Hrvatske i susjednih država.</w:t>
      </w:r>
    </w:p>
    <w:p w14:paraId="553EAE10" w14:textId="77777777" w:rsidR="006D3A55" w:rsidRDefault="006D3A55" w:rsidP="00DC3F3E">
      <w:pPr>
        <w:ind w:firstLine="1418"/>
        <w:jc w:val="both"/>
      </w:pPr>
    </w:p>
    <w:p w14:paraId="60A87C8B" w14:textId="77777777" w:rsidR="00D82714" w:rsidRPr="00DC3F3E" w:rsidRDefault="009543D0" w:rsidP="00DC3F3E">
      <w:pPr>
        <w:ind w:firstLine="1418"/>
        <w:jc w:val="both"/>
      </w:pPr>
      <w:r w:rsidRPr="00DC3F3E">
        <w:t>(3)</w:t>
      </w:r>
      <w:r w:rsidRPr="00DC3F3E">
        <w:tab/>
      </w:r>
      <w:r w:rsidR="00A05067" w:rsidRPr="00DC3F3E">
        <w:t>Istražno tijelo druge države članice Europske unije u slučaju iz stavka 1. ovoga članka može sudjelovati u istraživanju i u potpunosti koristiti njegove rezultate.</w:t>
      </w:r>
    </w:p>
    <w:p w14:paraId="3ABECD71" w14:textId="77777777" w:rsidR="006D3A55" w:rsidRDefault="006D3A55" w:rsidP="00DC3F3E">
      <w:pPr>
        <w:ind w:firstLine="1418"/>
        <w:jc w:val="both"/>
      </w:pPr>
    </w:p>
    <w:p w14:paraId="44DC45F0" w14:textId="77777777" w:rsidR="00D82714" w:rsidRDefault="009543D0" w:rsidP="00DC3F3E">
      <w:pPr>
        <w:ind w:firstLine="1418"/>
        <w:jc w:val="both"/>
      </w:pPr>
      <w:r w:rsidRPr="00DC3F3E">
        <w:t>(4)</w:t>
      </w:r>
      <w:r w:rsidRPr="00DC3F3E">
        <w:tab/>
      </w:r>
      <w:r w:rsidR="00A05067" w:rsidRPr="00DC3F3E">
        <w:t>Istražno tijelo poziva na sudjelovanje u istraživanju istražno tijelo druge države članice Europske unije, u slučaju kada</w:t>
      </w:r>
      <w:r w:rsidR="00122A4B" w:rsidRPr="00DC3F3E">
        <w:t xml:space="preserve"> je</w:t>
      </w:r>
      <w:r w:rsidR="00A05067" w:rsidRPr="00DC3F3E">
        <w:t>:</w:t>
      </w:r>
    </w:p>
    <w:p w14:paraId="5173D284" w14:textId="77777777" w:rsidR="00FF0B79" w:rsidRPr="00DC3F3E" w:rsidRDefault="00FF0B79" w:rsidP="00DC3F3E">
      <w:pPr>
        <w:ind w:firstLine="1418"/>
        <w:jc w:val="both"/>
      </w:pPr>
    </w:p>
    <w:p w14:paraId="635FF2FC" w14:textId="77777777" w:rsidR="00D82714" w:rsidRPr="00DC3F3E" w:rsidRDefault="00C02214" w:rsidP="00DC3F3E">
      <w:pPr>
        <w:ind w:firstLine="1418"/>
        <w:jc w:val="both"/>
      </w:pPr>
      <w:r w:rsidRPr="00DC3F3E">
        <w:t>a)</w:t>
      </w:r>
      <w:r w:rsidRPr="00DC3F3E">
        <w:tab/>
      </w:r>
      <w:r w:rsidR="00A05067" w:rsidRPr="00DC3F3E">
        <w:t>željeznički prijevoznik sudionik nesreće ili incidenta</w:t>
      </w:r>
      <w:r w:rsidR="00122A4B" w:rsidRPr="00DC3F3E">
        <w:t>, a</w:t>
      </w:r>
      <w:r w:rsidR="00A05067" w:rsidRPr="00DC3F3E">
        <w:t xml:space="preserve"> ima poslovni nastan i dozvolu za obavljanje usluga u željezničkom prijevozu u državi članici Europske unije</w:t>
      </w:r>
      <w:r w:rsidR="00990ED1" w:rsidRPr="00DC3F3E">
        <w:t xml:space="preserve"> ili</w:t>
      </w:r>
    </w:p>
    <w:p w14:paraId="72F99000" w14:textId="77777777" w:rsidR="00D82714" w:rsidRPr="00DC3F3E" w:rsidRDefault="00C02214" w:rsidP="00DC3F3E">
      <w:pPr>
        <w:ind w:firstLine="1418"/>
        <w:jc w:val="both"/>
      </w:pPr>
      <w:r w:rsidRPr="00DC3F3E">
        <w:t>b)</w:t>
      </w:r>
      <w:r w:rsidRPr="00DC3F3E">
        <w:tab/>
      </w:r>
      <w:r w:rsidR="005356E4" w:rsidRPr="00DC3F3E">
        <w:t>vozilo koje je upisano u registar vozila</w:t>
      </w:r>
      <w:r w:rsidR="00A05067" w:rsidRPr="00DC3F3E">
        <w:t xml:space="preserve"> ili koje se održava u jednoj od tih država članica uključeno u nesreću ili incident.</w:t>
      </w:r>
    </w:p>
    <w:p w14:paraId="6B1643C3" w14:textId="77777777" w:rsidR="006D3A55" w:rsidRDefault="006D3A55" w:rsidP="00DC3F3E">
      <w:pPr>
        <w:ind w:firstLine="1418"/>
        <w:jc w:val="both"/>
      </w:pPr>
    </w:p>
    <w:p w14:paraId="5032821B" w14:textId="77777777" w:rsidR="00D82714" w:rsidRPr="00DC3F3E" w:rsidRDefault="009543D0" w:rsidP="00DC3F3E">
      <w:pPr>
        <w:ind w:firstLine="1418"/>
        <w:jc w:val="both"/>
      </w:pPr>
      <w:r w:rsidRPr="00DC3F3E">
        <w:t>(5)</w:t>
      </w:r>
      <w:r w:rsidRPr="00DC3F3E">
        <w:tab/>
      </w:r>
      <w:r w:rsidR="00A05067" w:rsidRPr="00DC3F3E">
        <w:t>Istražnim tijelima iz pozvanih država članica Europske unije daju se potrebne ovlasti kako bi mogla, kada se to od njih traži, pomoći u prikupljanju dokaza za istražno tijelo druge države članice Europske unije.</w:t>
      </w:r>
    </w:p>
    <w:p w14:paraId="3CB61FCC" w14:textId="77777777" w:rsidR="006D3A55" w:rsidRDefault="006D3A55" w:rsidP="00DC3F3E">
      <w:pPr>
        <w:ind w:firstLine="1418"/>
        <w:jc w:val="both"/>
      </w:pPr>
    </w:p>
    <w:p w14:paraId="31EEB4B8" w14:textId="77777777" w:rsidR="00D82714" w:rsidRPr="00DC3F3E" w:rsidRDefault="009543D0" w:rsidP="00DC3F3E">
      <w:pPr>
        <w:ind w:firstLine="1418"/>
        <w:jc w:val="both"/>
      </w:pPr>
      <w:r w:rsidRPr="00DC3F3E">
        <w:t>(6)</w:t>
      </w:r>
      <w:r w:rsidRPr="00DC3F3E">
        <w:tab/>
      </w:r>
      <w:r w:rsidR="00A05067" w:rsidRPr="00DC3F3E">
        <w:t>Istražnim tijelima iz pozvanih država članica Europske unije omogućuje se pristup podacima i dokazima potrebnima kako bi mogli djelotvorno sudjelovati u istrazi</w:t>
      </w:r>
      <w:r w:rsidR="00D35B5D" w:rsidRPr="00DC3F3E">
        <w:t xml:space="preserve">, </w:t>
      </w:r>
      <w:r w:rsidR="00A05067" w:rsidRPr="00DC3F3E">
        <w:t>uz poštivanje zakonodavstva Republike Hrvatske.</w:t>
      </w:r>
    </w:p>
    <w:p w14:paraId="2D97C7FE" w14:textId="77777777" w:rsidR="006D3A55" w:rsidRDefault="006D3A55" w:rsidP="00DC3F3E">
      <w:pPr>
        <w:ind w:firstLine="1418"/>
        <w:jc w:val="both"/>
      </w:pPr>
    </w:p>
    <w:p w14:paraId="32E02A40" w14:textId="77777777" w:rsidR="00D82714" w:rsidRPr="00DC3F3E" w:rsidRDefault="009543D0" w:rsidP="00DC3F3E">
      <w:pPr>
        <w:ind w:firstLine="1418"/>
        <w:jc w:val="both"/>
      </w:pPr>
      <w:r w:rsidRPr="00DC3F3E">
        <w:t>(7)</w:t>
      </w:r>
      <w:r w:rsidRPr="00DC3F3E">
        <w:tab/>
      </w:r>
      <w:r w:rsidR="00A05067" w:rsidRPr="00DC3F3E">
        <w:t>Istražno tijelo može i u drugim slučajevima provoditi istraživanje u suradnji s istražnim tijelima ostalih država članica Europske unije.</w:t>
      </w:r>
    </w:p>
    <w:p w14:paraId="5CC19DF5" w14:textId="77777777" w:rsidR="00CC1F59" w:rsidRPr="00DC3F3E" w:rsidRDefault="00CC1F59" w:rsidP="00DC3F3E">
      <w:pPr>
        <w:ind w:firstLine="1418"/>
        <w:jc w:val="both"/>
      </w:pPr>
    </w:p>
    <w:p w14:paraId="0AD5AF80" w14:textId="77777777" w:rsidR="00D82714" w:rsidRPr="00DC3F3E" w:rsidRDefault="00A05067" w:rsidP="00DC3F3E">
      <w:pPr>
        <w:jc w:val="center"/>
        <w:rPr>
          <w:b/>
          <w:i/>
          <w:iCs/>
        </w:rPr>
      </w:pPr>
      <w:r w:rsidRPr="00DC3F3E">
        <w:rPr>
          <w:b/>
          <w:i/>
          <w:iCs/>
        </w:rPr>
        <w:t>Izvješća</w:t>
      </w:r>
    </w:p>
    <w:p w14:paraId="42BA7FC4" w14:textId="77777777" w:rsidR="00CC1F59" w:rsidRPr="00DC3F3E" w:rsidRDefault="00CC1F59" w:rsidP="00DC3F3E">
      <w:pPr>
        <w:jc w:val="center"/>
        <w:rPr>
          <w:b/>
          <w:i/>
          <w:iCs/>
        </w:rPr>
      </w:pPr>
    </w:p>
    <w:p w14:paraId="07C459DF" w14:textId="77777777" w:rsidR="00D82714" w:rsidRPr="006D3A55" w:rsidRDefault="00A05067" w:rsidP="00DC3F3E">
      <w:pPr>
        <w:jc w:val="center"/>
        <w:rPr>
          <w:b/>
        </w:rPr>
      </w:pPr>
      <w:r w:rsidRPr="006D3A55">
        <w:rPr>
          <w:b/>
        </w:rPr>
        <w:t xml:space="preserve">Članak </w:t>
      </w:r>
      <w:r w:rsidR="009F6A29" w:rsidRPr="006D3A55">
        <w:rPr>
          <w:b/>
        </w:rPr>
        <w:t>132</w:t>
      </w:r>
      <w:r w:rsidRPr="006D3A55">
        <w:rPr>
          <w:b/>
        </w:rPr>
        <w:t>.</w:t>
      </w:r>
    </w:p>
    <w:p w14:paraId="12B8876C" w14:textId="77777777" w:rsidR="00CC1F59" w:rsidRPr="00DC3F3E" w:rsidRDefault="00CC1F59" w:rsidP="00DC3F3E">
      <w:pPr>
        <w:jc w:val="center"/>
        <w:rPr>
          <w:b/>
        </w:rPr>
      </w:pPr>
    </w:p>
    <w:p w14:paraId="4C2FF1AE" w14:textId="77777777" w:rsidR="00D82714" w:rsidRPr="00DC3F3E" w:rsidRDefault="009543D0" w:rsidP="00DC3F3E">
      <w:pPr>
        <w:ind w:firstLine="1418"/>
        <w:jc w:val="both"/>
      </w:pPr>
      <w:r w:rsidRPr="00DC3F3E">
        <w:t>(1)</w:t>
      </w:r>
      <w:r w:rsidRPr="00DC3F3E">
        <w:tab/>
      </w:r>
      <w:r w:rsidR="00A05067" w:rsidRPr="00DC3F3E">
        <w:t xml:space="preserve">Istraživanje ozbiljnih nesreća, nesreća i incidenata iz članka </w:t>
      </w:r>
      <w:r w:rsidR="008A283F" w:rsidRPr="00DC3F3E">
        <w:t>127</w:t>
      </w:r>
      <w:r w:rsidR="00A05067" w:rsidRPr="00DC3F3E">
        <w:t>. stav</w:t>
      </w:r>
      <w:r w:rsidR="00982846">
        <w:t xml:space="preserve">aka 1. i </w:t>
      </w:r>
      <w:r w:rsidR="00A05067" w:rsidRPr="00DC3F3E">
        <w:t>2. ovoga Zakona predmet je izvješća koje je primjereno vrsti i ozbiljnosti nesreće ili incidenta i značaju zaključaka istraživanja.</w:t>
      </w:r>
    </w:p>
    <w:p w14:paraId="665789EF" w14:textId="77777777" w:rsidR="006D3A55" w:rsidRDefault="006D3A55" w:rsidP="00DC3F3E">
      <w:pPr>
        <w:ind w:firstLine="1418"/>
        <w:jc w:val="both"/>
      </w:pPr>
    </w:p>
    <w:p w14:paraId="47537AFA" w14:textId="77777777" w:rsidR="00D82714" w:rsidRPr="00DC3F3E" w:rsidRDefault="009543D0" w:rsidP="00DC3F3E">
      <w:pPr>
        <w:ind w:firstLine="1418"/>
        <w:jc w:val="both"/>
      </w:pPr>
      <w:r w:rsidRPr="00DC3F3E">
        <w:t>(2)</w:t>
      </w:r>
      <w:r w:rsidRPr="00DC3F3E">
        <w:tab/>
      </w:r>
      <w:r w:rsidR="00A05067" w:rsidRPr="00DC3F3E">
        <w:t xml:space="preserve">U izvješću se navode ciljevi istraživanja iz članka </w:t>
      </w:r>
      <w:r w:rsidR="006E1077" w:rsidRPr="00DC3F3E">
        <w:t>128</w:t>
      </w:r>
      <w:r w:rsidR="00A05067" w:rsidRPr="00DC3F3E">
        <w:t>. stavka 1. ovoga Zakona i, kada je to primjereno, sigurnosne preporuke.</w:t>
      </w:r>
    </w:p>
    <w:p w14:paraId="68A1AAE6" w14:textId="77777777" w:rsidR="006D3A55" w:rsidRDefault="006D3A55" w:rsidP="00DC3F3E">
      <w:pPr>
        <w:ind w:firstLine="1418"/>
        <w:jc w:val="both"/>
      </w:pPr>
    </w:p>
    <w:p w14:paraId="1D2630D8" w14:textId="77777777" w:rsidR="00D82714" w:rsidRPr="00DC3F3E" w:rsidRDefault="009543D0" w:rsidP="00DC3F3E">
      <w:pPr>
        <w:ind w:firstLine="1418"/>
        <w:jc w:val="both"/>
      </w:pPr>
      <w:r w:rsidRPr="00DC3F3E">
        <w:t>(3)</w:t>
      </w:r>
      <w:r w:rsidRPr="00DC3F3E">
        <w:tab/>
      </w:r>
      <w:r w:rsidR="00A05067" w:rsidRPr="00DC3F3E">
        <w:t>Istražno tijelo javno objavljuje konačno izvješće</w:t>
      </w:r>
      <w:r w:rsidR="00CE3512">
        <w:t xml:space="preserve"> </w:t>
      </w:r>
      <w:r w:rsidR="00A05067" w:rsidRPr="00DC3F3E">
        <w:t>u pravilu najkasnije u roku 12 mjeseci nakon nesreće ili incidenta.</w:t>
      </w:r>
    </w:p>
    <w:p w14:paraId="5D2C8889" w14:textId="77777777" w:rsidR="006D3A55" w:rsidRDefault="006D3A55" w:rsidP="00DC3F3E">
      <w:pPr>
        <w:ind w:firstLine="1418"/>
        <w:jc w:val="both"/>
      </w:pPr>
    </w:p>
    <w:p w14:paraId="107EE735" w14:textId="77777777" w:rsidR="00D82714" w:rsidRPr="00DC3F3E" w:rsidRDefault="009543D0" w:rsidP="00DC3F3E">
      <w:pPr>
        <w:ind w:firstLine="1418"/>
        <w:jc w:val="both"/>
      </w:pPr>
      <w:r w:rsidRPr="00DC3F3E">
        <w:t>(4)</w:t>
      </w:r>
      <w:r w:rsidRPr="00DC3F3E">
        <w:tab/>
      </w:r>
      <w:r w:rsidR="00A05067" w:rsidRPr="00DC3F3E">
        <w:t>Ako se konačno izvješće ne može objaviti u roku od 12 mjeseci, istražno tijelo objavljuje privremenu izjavu najmanje na svaku obljetnicu nesreće u kojoj iznosi detalje o napretku istrage i sva pokrenuta pitanja u vezi sa sigurnošću.</w:t>
      </w:r>
    </w:p>
    <w:p w14:paraId="6F78A442" w14:textId="77777777" w:rsidR="006D3A55" w:rsidRDefault="006D3A55" w:rsidP="00DC3F3E">
      <w:pPr>
        <w:ind w:firstLine="1418"/>
        <w:jc w:val="both"/>
      </w:pPr>
    </w:p>
    <w:p w14:paraId="0242672D" w14:textId="77777777" w:rsidR="00D82714" w:rsidRPr="00DC3F3E" w:rsidRDefault="009543D0" w:rsidP="00DC3F3E">
      <w:pPr>
        <w:ind w:firstLine="1418"/>
        <w:jc w:val="both"/>
      </w:pPr>
      <w:r w:rsidRPr="00DC3F3E">
        <w:t>(5)</w:t>
      </w:r>
      <w:r w:rsidRPr="00DC3F3E">
        <w:tab/>
      </w:r>
      <w:r w:rsidR="00A05067" w:rsidRPr="00DC3F3E">
        <w:t>Izvješće mora slijediti strukturu</w:t>
      </w:r>
      <w:r w:rsidR="0018681A" w:rsidRPr="00DC3F3E">
        <w:t xml:space="preserve"> koja je uspostavljena provedbenim aktom Europske komisije</w:t>
      </w:r>
      <w:r w:rsidR="00A05067" w:rsidRPr="00DC3F3E">
        <w:t>.</w:t>
      </w:r>
    </w:p>
    <w:p w14:paraId="487CCBBD" w14:textId="77777777" w:rsidR="006D3A55" w:rsidRDefault="006D3A55" w:rsidP="00DC3F3E">
      <w:pPr>
        <w:ind w:firstLine="1418"/>
        <w:jc w:val="both"/>
      </w:pPr>
    </w:p>
    <w:p w14:paraId="76A0F9CF" w14:textId="77777777" w:rsidR="00D82714" w:rsidRPr="00DC3F3E" w:rsidRDefault="009543D0" w:rsidP="00DC3F3E">
      <w:pPr>
        <w:ind w:firstLine="1418"/>
        <w:jc w:val="both"/>
      </w:pPr>
      <w:r w:rsidRPr="00DC3F3E">
        <w:t>(6)</w:t>
      </w:r>
      <w:r w:rsidRPr="00DC3F3E">
        <w:tab/>
      </w:r>
      <w:r w:rsidR="00A05067" w:rsidRPr="00DC3F3E">
        <w:t xml:space="preserve">Konačno izvješće, zajedno sa sigurnosnim preporukama, dostavlja se zainteresiranim stranama iz članka </w:t>
      </w:r>
      <w:r w:rsidR="006E1077" w:rsidRPr="00DC3F3E">
        <w:t>130</w:t>
      </w:r>
      <w:r w:rsidR="00A05067" w:rsidRPr="00DC3F3E">
        <w:t>. stavka 5. ovoga Zakona, kao i zainteresiranim tijelima i strankama iz ostalih država članica Europske unije.</w:t>
      </w:r>
    </w:p>
    <w:p w14:paraId="189C7D7A" w14:textId="77777777" w:rsidR="006D3A55" w:rsidRDefault="006D3A55" w:rsidP="00DC3F3E">
      <w:pPr>
        <w:ind w:firstLine="1418"/>
        <w:jc w:val="both"/>
      </w:pPr>
    </w:p>
    <w:p w14:paraId="46866DCA" w14:textId="77777777" w:rsidR="00D82714" w:rsidRPr="00DC3F3E" w:rsidRDefault="009543D0" w:rsidP="00DC3F3E">
      <w:pPr>
        <w:ind w:firstLine="1418"/>
        <w:jc w:val="both"/>
      </w:pPr>
      <w:r w:rsidRPr="00DC3F3E">
        <w:t>(7)</w:t>
      </w:r>
      <w:r w:rsidRPr="00DC3F3E">
        <w:tab/>
      </w:r>
      <w:r w:rsidR="00A05067" w:rsidRPr="00DC3F3E">
        <w:t>Istražno tijelo svake godine, najkasnije do 30. rujna, javno objavljuje godišnje izvješće o provedenim istraživanjima za prethodnu godinu, danim sigurnosnim preporukama i mjerama koje su poduzete na osnovu prethodno danih sigurnosnih preporuka.</w:t>
      </w:r>
    </w:p>
    <w:p w14:paraId="2E2EA843" w14:textId="77777777" w:rsidR="006D3A55" w:rsidRDefault="006D3A55" w:rsidP="00DC3F3E">
      <w:pPr>
        <w:ind w:firstLine="1418"/>
        <w:jc w:val="both"/>
      </w:pPr>
    </w:p>
    <w:p w14:paraId="4EF9EFED" w14:textId="77777777" w:rsidR="00D82714" w:rsidRPr="00DC3F3E" w:rsidRDefault="009543D0" w:rsidP="00DC3F3E">
      <w:pPr>
        <w:ind w:firstLine="1418"/>
        <w:jc w:val="both"/>
      </w:pPr>
      <w:r w:rsidRPr="00DC3F3E">
        <w:t>(8)</w:t>
      </w:r>
      <w:r w:rsidRPr="00DC3F3E">
        <w:tab/>
      </w:r>
      <w:r w:rsidR="00A05067" w:rsidRPr="00DC3F3E">
        <w:t>Istražno tijelo konačno izvješće i godišnje izvješće iz stavka 7. ovoga članka dostavlja Agenciji Europske unije za željeznice.</w:t>
      </w:r>
    </w:p>
    <w:p w14:paraId="65762BEA" w14:textId="77777777" w:rsidR="00CC1F59" w:rsidRPr="00DC3F3E" w:rsidRDefault="00CC1F59" w:rsidP="00DC3F3E">
      <w:pPr>
        <w:ind w:firstLine="1418"/>
        <w:jc w:val="both"/>
      </w:pPr>
    </w:p>
    <w:p w14:paraId="017FA187" w14:textId="77777777" w:rsidR="00D82714" w:rsidRPr="00DC3F3E" w:rsidRDefault="00A05067" w:rsidP="00DC3F3E">
      <w:pPr>
        <w:jc w:val="center"/>
        <w:rPr>
          <w:b/>
          <w:i/>
          <w:iCs/>
        </w:rPr>
      </w:pPr>
      <w:r w:rsidRPr="00DC3F3E">
        <w:rPr>
          <w:b/>
          <w:i/>
          <w:iCs/>
        </w:rPr>
        <w:t>Obavijest o pokretanju istraživanja</w:t>
      </w:r>
    </w:p>
    <w:p w14:paraId="186472A4" w14:textId="77777777" w:rsidR="00CC1F59" w:rsidRPr="00DC3F3E" w:rsidRDefault="00CC1F59" w:rsidP="00DC3F3E">
      <w:pPr>
        <w:jc w:val="center"/>
        <w:rPr>
          <w:b/>
          <w:i/>
          <w:iCs/>
        </w:rPr>
      </w:pPr>
    </w:p>
    <w:p w14:paraId="608EB2B4" w14:textId="77777777" w:rsidR="00D82714" w:rsidRPr="006D3A55" w:rsidRDefault="00A05067" w:rsidP="00DC3F3E">
      <w:pPr>
        <w:jc w:val="center"/>
        <w:rPr>
          <w:b/>
        </w:rPr>
      </w:pPr>
      <w:r w:rsidRPr="006D3A55">
        <w:rPr>
          <w:b/>
        </w:rPr>
        <w:t xml:space="preserve">Članak </w:t>
      </w:r>
      <w:r w:rsidR="009F6A29" w:rsidRPr="006D3A55">
        <w:rPr>
          <w:b/>
        </w:rPr>
        <w:t>133</w:t>
      </w:r>
      <w:r w:rsidRPr="006D3A55">
        <w:rPr>
          <w:b/>
        </w:rPr>
        <w:t>.</w:t>
      </w:r>
    </w:p>
    <w:p w14:paraId="5D6A806A" w14:textId="77777777" w:rsidR="00CC1F59" w:rsidRPr="00DC3F3E" w:rsidRDefault="00CC1F59" w:rsidP="00DC3F3E">
      <w:pPr>
        <w:jc w:val="center"/>
        <w:rPr>
          <w:b/>
        </w:rPr>
      </w:pPr>
    </w:p>
    <w:p w14:paraId="59CD3C92" w14:textId="77777777" w:rsidR="00D82714" w:rsidRPr="00DC3F3E" w:rsidRDefault="009543D0" w:rsidP="00DC3F3E">
      <w:pPr>
        <w:ind w:firstLine="1418"/>
        <w:jc w:val="both"/>
      </w:pPr>
      <w:r w:rsidRPr="00DC3F3E">
        <w:t>(1)</w:t>
      </w:r>
      <w:r w:rsidRPr="00DC3F3E">
        <w:tab/>
      </w:r>
      <w:r w:rsidR="00A05067" w:rsidRPr="00DC3F3E">
        <w:t>Istražno tijelo obavješćuje Agenciju Europske unije za željeznice</w:t>
      </w:r>
      <w:r w:rsidR="00A05067" w:rsidRPr="00DC3F3E" w:rsidDel="00C66C09">
        <w:t xml:space="preserve"> </w:t>
      </w:r>
      <w:r w:rsidR="00A05067" w:rsidRPr="00DC3F3E">
        <w:t>o pokretanju istraživanja u roku od sedam dana od dana donošenja odluke o pokretanju istraživanja.</w:t>
      </w:r>
    </w:p>
    <w:p w14:paraId="3199939E" w14:textId="77777777" w:rsidR="006D3A55" w:rsidRDefault="006D3A55" w:rsidP="00DC3F3E">
      <w:pPr>
        <w:ind w:firstLine="1418"/>
        <w:jc w:val="both"/>
      </w:pPr>
    </w:p>
    <w:p w14:paraId="6BC0E16C" w14:textId="77777777" w:rsidR="00D82714" w:rsidRPr="00DC3F3E" w:rsidRDefault="009543D0" w:rsidP="00DC3F3E">
      <w:pPr>
        <w:ind w:firstLine="1418"/>
        <w:jc w:val="both"/>
      </w:pPr>
      <w:r w:rsidRPr="00DC3F3E">
        <w:t>(2)</w:t>
      </w:r>
      <w:r w:rsidRPr="00DC3F3E">
        <w:tab/>
      </w:r>
      <w:r w:rsidR="00A05067" w:rsidRPr="00DC3F3E">
        <w:t>Obavijest mora sadržavati dan, vrijeme i mjesto događaja, vrstu događaja, broj poginulih i ozlijeđenih osoba</w:t>
      </w:r>
      <w:r w:rsidR="00D35B5D" w:rsidRPr="00DC3F3E">
        <w:t xml:space="preserve"> </w:t>
      </w:r>
      <w:r w:rsidR="00A05067" w:rsidRPr="00DC3F3E">
        <w:t>te materijalnu štetu.</w:t>
      </w:r>
    </w:p>
    <w:p w14:paraId="6194E1F2" w14:textId="77777777" w:rsidR="006D3A55" w:rsidRDefault="006D3A55" w:rsidP="00DC3F3E">
      <w:pPr>
        <w:jc w:val="center"/>
        <w:rPr>
          <w:b/>
          <w:i/>
          <w:iCs/>
        </w:rPr>
      </w:pPr>
    </w:p>
    <w:p w14:paraId="27ACE88B" w14:textId="77777777" w:rsidR="00D82714" w:rsidRPr="00DC3F3E" w:rsidRDefault="00A05067" w:rsidP="00DC3F3E">
      <w:pPr>
        <w:jc w:val="center"/>
        <w:rPr>
          <w:b/>
          <w:i/>
          <w:iCs/>
        </w:rPr>
      </w:pPr>
      <w:r w:rsidRPr="00DC3F3E">
        <w:rPr>
          <w:b/>
          <w:i/>
          <w:iCs/>
        </w:rPr>
        <w:t>Međunarodna suradnja istražnih tijela</w:t>
      </w:r>
    </w:p>
    <w:p w14:paraId="2F61D7FE" w14:textId="77777777" w:rsidR="00CC1F59" w:rsidRPr="00DC3F3E" w:rsidRDefault="00CC1F59" w:rsidP="00DC3F3E">
      <w:pPr>
        <w:jc w:val="center"/>
        <w:rPr>
          <w:b/>
          <w:i/>
          <w:iCs/>
        </w:rPr>
      </w:pPr>
    </w:p>
    <w:p w14:paraId="57A7E74A" w14:textId="77777777" w:rsidR="00D82714" w:rsidRPr="006D3A55" w:rsidRDefault="00A05067" w:rsidP="00DC3F3E">
      <w:pPr>
        <w:jc w:val="center"/>
        <w:rPr>
          <w:b/>
        </w:rPr>
      </w:pPr>
      <w:r w:rsidRPr="006D3A55">
        <w:rPr>
          <w:b/>
        </w:rPr>
        <w:t xml:space="preserve">Članak </w:t>
      </w:r>
      <w:r w:rsidR="009F6A29" w:rsidRPr="006D3A55">
        <w:rPr>
          <w:b/>
        </w:rPr>
        <w:t>134</w:t>
      </w:r>
      <w:r w:rsidRPr="006D3A55">
        <w:rPr>
          <w:b/>
        </w:rPr>
        <w:t>.</w:t>
      </w:r>
    </w:p>
    <w:p w14:paraId="5F60EEAD" w14:textId="77777777" w:rsidR="00CC1F59" w:rsidRPr="00DC3F3E" w:rsidRDefault="00CC1F59" w:rsidP="00DC3F3E">
      <w:pPr>
        <w:jc w:val="center"/>
      </w:pPr>
    </w:p>
    <w:p w14:paraId="24B15929" w14:textId="77777777" w:rsidR="00D82714" w:rsidRPr="00DC3F3E" w:rsidRDefault="009543D0" w:rsidP="00DC3F3E">
      <w:pPr>
        <w:ind w:firstLine="1418"/>
        <w:jc w:val="both"/>
      </w:pPr>
      <w:r w:rsidRPr="00DC3F3E">
        <w:t>(1)</w:t>
      </w:r>
      <w:r w:rsidRPr="00DC3F3E">
        <w:tab/>
      </w:r>
      <w:r w:rsidR="00A05067" w:rsidRPr="00DC3F3E">
        <w:t xml:space="preserve">Istražno tijelo može, prema potrebi, a pod uvjetom da se time ne dovodi u pitanje njegova neovisnost iz članka </w:t>
      </w:r>
      <w:r w:rsidR="006E1077" w:rsidRPr="00DC3F3E">
        <w:t>126</w:t>
      </w:r>
      <w:r w:rsidR="00A05067" w:rsidRPr="00DC3F3E">
        <w:t>. stavka 2.</w:t>
      </w:r>
      <w:r w:rsidR="00B30758" w:rsidRPr="00DC3F3E">
        <w:t xml:space="preserve"> ovoga Zakona</w:t>
      </w:r>
      <w:r w:rsidR="00A05067" w:rsidRPr="00DC3F3E">
        <w:t>, zatražiti pomoć istražnih tijela država članica Europske unije ili od Agencije Europske unije za željeznice</w:t>
      </w:r>
      <w:r w:rsidR="00A05067" w:rsidRPr="00DC3F3E" w:rsidDel="00C66C09">
        <w:t xml:space="preserve"> </w:t>
      </w:r>
      <w:r w:rsidR="00A05067" w:rsidRPr="00DC3F3E">
        <w:t>kako bi pribavilo stručna znanja ili provelo tehničke preglede, analize ili vrednovanja.</w:t>
      </w:r>
    </w:p>
    <w:p w14:paraId="42B64C77" w14:textId="77777777" w:rsidR="006D3A55" w:rsidRDefault="006D3A55" w:rsidP="00DC3F3E">
      <w:pPr>
        <w:ind w:firstLine="1418"/>
        <w:jc w:val="both"/>
      </w:pPr>
    </w:p>
    <w:p w14:paraId="66A05183" w14:textId="77777777" w:rsidR="00D82714" w:rsidRPr="00DC3F3E" w:rsidRDefault="009543D0" w:rsidP="00DC3F3E">
      <w:pPr>
        <w:ind w:firstLine="1418"/>
        <w:jc w:val="both"/>
      </w:pPr>
      <w:r w:rsidRPr="00DC3F3E">
        <w:t>(2)</w:t>
      </w:r>
      <w:r w:rsidRPr="00DC3F3E">
        <w:tab/>
      </w:r>
      <w:r w:rsidR="00C05DDE">
        <w:t xml:space="preserve">Istražno tijelo provodi </w:t>
      </w:r>
      <w:r w:rsidR="00A05067" w:rsidRPr="00DC3F3E">
        <w:t>razmjenu stajališta i iskustava s istražnim tijelima država članica Europske unije u svrhu razvoja zajedničkih metoda istraživanja, utvrđivanja zajedničkih načela za donošenje sigurnosnih preporuka i prilagođavanja tehničkom i znanstvenom napretku.</w:t>
      </w:r>
    </w:p>
    <w:p w14:paraId="2F63F817" w14:textId="77777777" w:rsidR="006D3A55" w:rsidRDefault="006D3A55" w:rsidP="00DC3F3E">
      <w:pPr>
        <w:ind w:firstLine="1418"/>
        <w:jc w:val="both"/>
      </w:pPr>
    </w:p>
    <w:p w14:paraId="29315A9B" w14:textId="77777777" w:rsidR="00FF0B79" w:rsidRDefault="009543D0" w:rsidP="00C95A43">
      <w:pPr>
        <w:ind w:firstLine="1418"/>
        <w:jc w:val="both"/>
      </w:pPr>
      <w:r w:rsidRPr="00DC3F3E">
        <w:t>(3)</w:t>
      </w:r>
      <w:r w:rsidRPr="00DC3F3E">
        <w:tab/>
      </w:r>
      <w:r w:rsidR="00A05067" w:rsidRPr="00DC3F3E">
        <w:t>Istražn</w:t>
      </w:r>
      <w:r w:rsidR="00FA75AD" w:rsidRPr="00DC3F3E">
        <w:t>o</w:t>
      </w:r>
      <w:r w:rsidR="00A05067" w:rsidRPr="00DC3F3E">
        <w:t xml:space="preserve"> tijel</w:t>
      </w:r>
      <w:r w:rsidR="00FA75AD" w:rsidRPr="00DC3F3E">
        <w:t>o</w:t>
      </w:r>
      <w:r w:rsidR="00A05067" w:rsidRPr="00DC3F3E">
        <w:t xml:space="preserve">, </w:t>
      </w:r>
      <w:r w:rsidR="00725A72" w:rsidRPr="00DC3F3E">
        <w:t xml:space="preserve">sudjeluje u programu stručnih provjera koji je uspostavljen od istražnih tijela država članica Europske unije </w:t>
      </w:r>
      <w:r w:rsidR="00A05067" w:rsidRPr="00DC3F3E">
        <w:t>uz potporu Agencije Europske unije za željeznice</w:t>
      </w:r>
      <w:r w:rsidR="00725A72" w:rsidRPr="00DC3F3E">
        <w:t>.</w:t>
      </w:r>
    </w:p>
    <w:p w14:paraId="656DB463" w14:textId="77777777" w:rsidR="00FF0B79" w:rsidRPr="00DC3F3E" w:rsidRDefault="00FF0B79" w:rsidP="00DC3F3E">
      <w:pPr>
        <w:ind w:firstLine="1418"/>
        <w:jc w:val="both"/>
      </w:pPr>
    </w:p>
    <w:p w14:paraId="3CAE3021" w14:textId="77777777" w:rsidR="00D82714" w:rsidRPr="00DC3F3E" w:rsidRDefault="00A05067" w:rsidP="00DC3F3E">
      <w:pPr>
        <w:jc w:val="center"/>
        <w:rPr>
          <w:b/>
          <w:i/>
          <w:iCs/>
        </w:rPr>
      </w:pPr>
      <w:r w:rsidRPr="00DC3F3E">
        <w:rPr>
          <w:b/>
          <w:i/>
          <w:iCs/>
        </w:rPr>
        <w:t>Sigurnosne preporuke</w:t>
      </w:r>
    </w:p>
    <w:p w14:paraId="017926A0" w14:textId="77777777" w:rsidR="00CC1F59" w:rsidRPr="00DC3F3E" w:rsidRDefault="00CC1F59" w:rsidP="00DC3F3E">
      <w:pPr>
        <w:jc w:val="center"/>
        <w:rPr>
          <w:b/>
          <w:i/>
          <w:iCs/>
        </w:rPr>
      </w:pPr>
    </w:p>
    <w:p w14:paraId="1FCB8A4A" w14:textId="77777777" w:rsidR="00D82714" w:rsidRPr="006D3A55" w:rsidRDefault="00A05067" w:rsidP="00DC3F3E">
      <w:pPr>
        <w:jc w:val="center"/>
        <w:rPr>
          <w:b/>
        </w:rPr>
      </w:pPr>
      <w:r w:rsidRPr="006D3A55">
        <w:rPr>
          <w:b/>
        </w:rPr>
        <w:t xml:space="preserve">Članak </w:t>
      </w:r>
      <w:r w:rsidR="009F6A29" w:rsidRPr="006D3A55">
        <w:rPr>
          <w:b/>
        </w:rPr>
        <w:t>135</w:t>
      </w:r>
      <w:r w:rsidRPr="006D3A55">
        <w:rPr>
          <w:b/>
        </w:rPr>
        <w:t>.</w:t>
      </w:r>
    </w:p>
    <w:p w14:paraId="5E84FB45" w14:textId="77777777" w:rsidR="00CC1F59" w:rsidRPr="006D3A55" w:rsidRDefault="00CC1F59" w:rsidP="00DC3F3E">
      <w:pPr>
        <w:jc w:val="center"/>
        <w:rPr>
          <w:b/>
        </w:rPr>
      </w:pPr>
    </w:p>
    <w:p w14:paraId="2EA868DC" w14:textId="77777777" w:rsidR="00D82714" w:rsidRPr="00DC3F3E" w:rsidRDefault="009543D0" w:rsidP="00DC3F3E">
      <w:pPr>
        <w:ind w:firstLine="1418"/>
        <w:jc w:val="both"/>
      </w:pPr>
      <w:r w:rsidRPr="00DC3F3E">
        <w:t>(1)</w:t>
      </w:r>
      <w:r w:rsidRPr="00DC3F3E">
        <w:tab/>
      </w:r>
      <w:r w:rsidR="00A05067" w:rsidRPr="00DC3F3E">
        <w:t xml:space="preserve">Istražno tijelo u svrhu ostvarivanja ciljeva istraživanja iz članka </w:t>
      </w:r>
      <w:r w:rsidR="006E1077" w:rsidRPr="00DC3F3E">
        <w:t>128</w:t>
      </w:r>
      <w:r w:rsidR="00A05067" w:rsidRPr="00DC3F3E">
        <w:t>. stavka 1. ovoga Zakona daje sigurnosne preporuke.</w:t>
      </w:r>
    </w:p>
    <w:p w14:paraId="0DCB998A" w14:textId="77777777" w:rsidR="006D3A55" w:rsidRDefault="006D3A55" w:rsidP="00DC3F3E">
      <w:pPr>
        <w:ind w:firstLine="1418"/>
        <w:jc w:val="both"/>
      </w:pPr>
    </w:p>
    <w:p w14:paraId="56CDFFE6" w14:textId="77777777" w:rsidR="00D82714" w:rsidRPr="00DC3F3E" w:rsidRDefault="009543D0" w:rsidP="00DC3F3E">
      <w:pPr>
        <w:ind w:firstLine="1418"/>
        <w:jc w:val="both"/>
      </w:pPr>
      <w:r w:rsidRPr="00DC3F3E">
        <w:t>(2)</w:t>
      </w:r>
      <w:r w:rsidRPr="00DC3F3E">
        <w:tab/>
      </w:r>
      <w:r w:rsidR="00A05067" w:rsidRPr="00DC3F3E">
        <w:t>Sigurnosne preporuke upućuju se Agenciji, a po potrebi i Agenciji Europske unije za željeznice, ostalim nadležnim tijelima Republike Hrvatske i državama članica</w:t>
      </w:r>
      <w:r w:rsidR="00B62510" w:rsidRPr="00DC3F3E">
        <w:t>ma</w:t>
      </w:r>
      <w:r w:rsidR="00A05067" w:rsidRPr="00DC3F3E">
        <w:t xml:space="preserve"> Europske unije.</w:t>
      </w:r>
    </w:p>
    <w:p w14:paraId="37DF004F" w14:textId="77777777" w:rsidR="006D3A55" w:rsidRDefault="006D3A55" w:rsidP="00DC3F3E">
      <w:pPr>
        <w:ind w:firstLine="1418"/>
        <w:jc w:val="both"/>
      </w:pPr>
    </w:p>
    <w:p w14:paraId="011BA3CE" w14:textId="77777777" w:rsidR="00D82714" w:rsidRPr="00DC3F3E" w:rsidRDefault="009543D0" w:rsidP="00DC3F3E">
      <w:pPr>
        <w:ind w:firstLine="1418"/>
        <w:jc w:val="both"/>
      </w:pPr>
      <w:r w:rsidRPr="00DC3F3E">
        <w:t>(3)</w:t>
      </w:r>
      <w:r w:rsidRPr="00DC3F3E">
        <w:tab/>
      </w:r>
      <w:r w:rsidR="00A05067" w:rsidRPr="00DC3F3E">
        <w:t>Agencija, ostala nadležna tijela i Agencija Europske unije za željeznice, u granicama svojih nadležnosti, poduzimaju potrebne mjere kako bi se osiguralo da se sigurnosne preporuke Istražnog tijela prikladno uzimaju u obzir i da se po potrebi postupa u skladu s njima.</w:t>
      </w:r>
    </w:p>
    <w:p w14:paraId="1C67C5CB" w14:textId="77777777" w:rsidR="006D3A55" w:rsidRDefault="006D3A55" w:rsidP="00DC3F3E">
      <w:pPr>
        <w:ind w:firstLine="1418"/>
        <w:jc w:val="both"/>
      </w:pPr>
    </w:p>
    <w:p w14:paraId="541BB9D0" w14:textId="77777777" w:rsidR="00D82714" w:rsidRPr="00DC3F3E" w:rsidRDefault="009543D0" w:rsidP="00DC3F3E">
      <w:pPr>
        <w:ind w:firstLine="1418"/>
        <w:jc w:val="both"/>
      </w:pPr>
      <w:r w:rsidRPr="00DC3F3E">
        <w:t>(4)</w:t>
      </w:r>
      <w:r w:rsidRPr="00DC3F3E">
        <w:tab/>
      </w:r>
      <w:r w:rsidR="00A05067" w:rsidRPr="00DC3F3E">
        <w:t>Sigurnosna preporuka ne smije ni u kom slučaju pretpostaviti krivnju ili odgovornost za nesreću ili incident.</w:t>
      </w:r>
    </w:p>
    <w:p w14:paraId="46B44754" w14:textId="77777777" w:rsidR="006D3A55" w:rsidRDefault="006D3A55" w:rsidP="00DC3F3E">
      <w:pPr>
        <w:ind w:firstLine="1418"/>
        <w:jc w:val="both"/>
      </w:pPr>
    </w:p>
    <w:p w14:paraId="0D212CBF" w14:textId="77777777" w:rsidR="00E445EE" w:rsidRPr="00DC3F3E" w:rsidRDefault="009543D0" w:rsidP="00DC3F3E">
      <w:pPr>
        <w:ind w:firstLine="1418"/>
        <w:jc w:val="both"/>
      </w:pPr>
      <w:r w:rsidRPr="00DC3F3E">
        <w:t>(5)</w:t>
      </w:r>
      <w:r w:rsidRPr="00DC3F3E">
        <w:tab/>
      </w:r>
      <w:r w:rsidR="00A05067" w:rsidRPr="00DC3F3E">
        <w:t>Agencija Europske unije za željeznice, Agencija i druga nadležna tijela Republike Hrvatske i ostalih država članica Europske unije, kojima su upućene preporuke, najmanje jednom godišnje izvještavaju Istražno tijelo o mjerama koje su poduzeli ili planiraju poduzeti u vezi sigurnosne preporuke.</w:t>
      </w:r>
    </w:p>
    <w:p w14:paraId="4CBE5CF3" w14:textId="77777777" w:rsidR="00CC1F59" w:rsidRPr="00DC3F3E" w:rsidRDefault="00CC1F59" w:rsidP="00DC3F3E">
      <w:pPr>
        <w:jc w:val="center"/>
      </w:pPr>
    </w:p>
    <w:p w14:paraId="3E00ADA5" w14:textId="77777777" w:rsidR="00D82714" w:rsidRPr="00DC3F3E" w:rsidRDefault="00A05067" w:rsidP="00DC3F3E">
      <w:pPr>
        <w:jc w:val="center"/>
        <w:rPr>
          <w:b/>
          <w:i/>
          <w:iCs/>
        </w:rPr>
      </w:pPr>
      <w:r w:rsidRPr="00DC3F3E">
        <w:rPr>
          <w:b/>
          <w:i/>
          <w:iCs/>
        </w:rPr>
        <w:t>Obveze upravitelja infrastrukture i željezničkog prijevoznika</w:t>
      </w:r>
    </w:p>
    <w:p w14:paraId="3B1264D7" w14:textId="77777777" w:rsidR="00CC1F59" w:rsidRPr="00DC3F3E" w:rsidRDefault="00CC1F59" w:rsidP="00DC3F3E">
      <w:pPr>
        <w:jc w:val="center"/>
        <w:rPr>
          <w:b/>
          <w:i/>
          <w:iCs/>
        </w:rPr>
      </w:pPr>
    </w:p>
    <w:p w14:paraId="4BB35409" w14:textId="77777777" w:rsidR="00D82714" w:rsidRPr="006D3A55" w:rsidRDefault="00A05067" w:rsidP="00DC3F3E">
      <w:pPr>
        <w:jc w:val="center"/>
        <w:rPr>
          <w:b/>
        </w:rPr>
      </w:pPr>
      <w:r w:rsidRPr="006D3A55">
        <w:rPr>
          <w:b/>
        </w:rPr>
        <w:t xml:space="preserve">Članak </w:t>
      </w:r>
      <w:r w:rsidR="009F6A29" w:rsidRPr="006D3A55">
        <w:rPr>
          <w:b/>
        </w:rPr>
        <w:t>136</w:t>
      </w:r>
      <w:r w:rsidRPr="006D3A55">
        <w:rPr>
          <w:b/>
        </w:rPr>
        <w:t>.</w:t>
      </w:r>
    </w:p>
    <w:p w14:paraId="39ABC57F" w14:textId="77777777" w:rsidR="00CC1F59" w:rsidRPr="00DC3F3E" w:rsidRDefault="00CC1F59" w:rsidP="00DC3F3E">
      <w:pPr>
        <w:jc w:val="center"/>
        <w:rPr>
          <w:b/>
        </w:rPr>
      </w:pPr>
    </w:p>
    <w:p w14:paraId="0DC46604" w14:textId="77777777" w:rsidR="00D82714" w:rsidRPr="00DC3F3E" w:rsidRDefault="009543D0" w:rsidP="00DC3F3E">
      <w:pPr>
        <w:ind w:firstLine="1418"/>
        <w:jc w:val="both"/>
      </w:pPr>
      <w:r w:rsidRPr="00DC3F3E">
        <w:t>(1)</w:t>
      </w:r>
      <w:r w:rsidRPr="00DC3F3E">
        <w:tab/>
      </w:r>
      <w:r w:rsidR="00A05067" w:rsidRPr="00DC3F3E">
        <w:t>U slučaju prekida odvijanja željezničkog prometa zbog nesreće ili incidenta, upravitelj infrastrukture i</w:t>
      </w:r>
      <w:r w:rsidR="00D35B5D" w:rsidRPr="00DC3F3E">
        <w:t xml:space="preserve">, </w:t>
      </w:r>
      <w:r w:rsidR="00A05067" w:rsidRPr="00DC3F3E">
        <w:t>po potrebi</w:t>
      </w:r>
      <w:r w:rsidR="00D35B5D" w:rsidRPr="00DC3F3E">
        <w:t>,</w:t>
      </w:r>
      <w:r w:rsidR="00A05067" w:rsidRPr="00DC3F3E">
        <w:t xml:space="preserve"> željeznički prijevoznik moraju u što kraćem roku poduzeti mjere za ponovnu uspostavu odvijanja redovnog željezničkog prometa.</w:t>
      </w:r>
    </w:p>
    <w:p w14:paraId="428A68DE" w14:textId="77777777" w:rsidR="006D3A55" w:rsidRDefault="006D3A55" w:rsidP="00DC3F3E">
      <w:pPr>
        <w:ind w:firstLine="1418"/>
        <w:jc w:val="both"/>
      </w:pPr>
    </w:p>
    <w:p w14:paraId="52E5D614" w14:textId="77777777" w:rsidR="00D82714" w:rsidRPr="00DC3F3E" w:rsidRDefault="009543D0" w:rsidP="00DC3F3E">
      <w:pPr>
        <w:ind w:firstLine="1418"/>
        <w:jc w:val="both"/>
      </w:pPr>
      <w:r w:rsidRPr="00DC3F3E">
        <w:t>(2)</w:t>
      </w:r>
      <w:r w:rsidRPr="00DC3F3E">
        <w:tab/>
      </w:r>
      <w:r w:rsidR="00A05067" w:rsidRPr="00DC3F3E">
        <w:t>Upravitelj infrastrukture i željeznički prijevoznik moraju, u okviru sustava upravljanja sigurnošću, uspostaviti postupke kojima se osigurava da se nesreće, incidenti, izbjegnute nesreće i ostale opasne pojave prijavljuju, istražuju i analiziraju</w:t>
      </w:r>
      <w:r w:rsidR="00D35B5D" w:rsidRPr="00DC3F3E">
        <w:t xml:space="preserve"> </w:t>
      </w:r>
      <w:r w:rsidR="00A05067" w:rsidRPr="00DC3F3E">
        <w:t>te da se poduzimaju potrebne mjere za njihovo sprječavanje.</w:t>
      </w:r>
    </w:p>
    <w:p w14:paraId="56529767" w14:textId="77777777" w:rsidR="006D3A55" w:rsidRDefault="006D3A55" w:rsidP="00DC3F3E">
      <w:pPr>
        <w:ind w:firstLine="1418"/>
        <w:jc w:val="both"/>
      </w:pPr>
    </w:p>
    <w:p w14:paraId="398737F7" w14:textId="77777777" w:rsidR="00D82714" w:rsidRPr="00DC3F3E" w:rsidRDefault="009543D0" w:rsidP="00DC3F3E">
      <w:pPr>
        <w:ind w:firstLine="1418"/>
        <w:jc w:val="both"/>
      </w:pPr>
      <w:r w:rsidRPr="00DC3F3E">
        <w:t>(3)</w:t>
      </w:r>
      <w:r w:rsidRPr="00DC3F3E">
        <w:tab/>
      </w:r>
      <w:r w:rsidR="00A05067" w:rsidRPr="00DC3F3E">
        <w:t>O provedenom istraživanju ozbiljne nesreće, nesreće ili incidenta</w:t>
      </w:r>
      <w:r w:rsidR="00D35B5D" w:rsidRPr="00DC3F3E">
        <w:t>,</w:t>
      </w:r>
      <w:r w:rsidR="00A05067" w:rsidRPr="00DC3F3E">
        <w:t xml:space="preserve"> upravitelj infrastrukture i željeznički prijevoznik dužni su u najkraćem mogućem vremenu, a najkasnije u roku šest mjeseci nakon ozbiljne nesreće ili nesreće, odnosno u roku tri mjeseca nakon incidenta, dostaviti Istražnom tijelu izvješće i analizu iz stavka 2. ovoga članka.</w:t>
      </w:r>
    </w:p>
    <w:p w14:paraId="137AC7A4" w14:textId="77777777" w:rsidR="00CC1F59" w:rsidRPr="00DC3F3E" w:rsidRDefault="00CC1F59" w:rsidP="00DC3F3E">
      <w:pPr>
        <w:jc w:val="both"/>
        <w:rPr>
          <w:bCs/>
        </w:rPr>
      </w:pPr>
    </w:p>
    <w:p w14:paraId="684987F0" w14:textId="77777777" w:rsidR="006D3A55" w:rsidRDefault="00A05067" w:rsidP="00DC3F3E">
      <w:pPr>
        <w:jc w:val="center"/>
        <w:rPr>
          <w:b/>
        </w:rPr>
      </w:pPr>
      <w:r w:rsidRPr="00DC3F3E">
        <w:rPr>
          <w:b/>
        </w:rPr>
        <w:t xml:space="preserve">XVII. UNUTARNJI RED I ZAŠTITA ŽELJEZNIČKE </w:t>
      </w:r>
    </w:p>
    <w:p w14:paraId="67F0E637" w14:textId="77777777" w:rsidR="00D82714" w:rsidRPr="00DC3F3E" w:rsidRDefault="00A05067" w:rsidP="00DC3F3E">
      <w:pPr>
        <w:jc w:val="center"/>
        <w:rPr>
          <w:b/>
        </w:rPr>
      </w:pPr>
      <w:r w:rsidRPr="00DC3F3E">
        <w:rPr>
          <w:b/>
        </w:rPr>
        <w:t>INFRASTRUKTURE I VOZILA</w:t>
      </w:r>
    </w:p>
    <w:p w14:paraId="1FBCB8A1" w14:textId="77777777" w:rsidR="00CC1F59" w:rsidRPr="00DC3F3E" w:rsidRDefault="00CC1F59" w:rsidP="00DC3F3E">
      <w:pPr>
        <w:jc w:val="center"/>
        <w:rPr>
          <w:b/>
          <w:i/>
          <w:iCs/>
        </w:rPr>
      </w:pPr>
    </w:p>
    <w:p w14:paraId="2603BA81" w14:textId="77777777" w:rsidR="00D82714" w:rsidRPr="00DC3F3E" w:rsidRDefault="00A05067" w:rsidP="00DC3F3E">
      <w:pPr>
        <w:jc w:val="center"/>
        <w:rPr>
          <w:b/>
          <w:i/>
          <w:iCs/>
        </w:rPr>
      </w:pPr>
      <w:r w:rsidRPr="00DC3F3E">
        <w:rPr>
          <w:b/>
          <w:i/>
          <w:iCs/>
        </w:rPr>
        <w:t>Unutarnji red</w:t>
      </w:r>
    </w:p>
    <w:p w14:paraId="78169B4F" w14:textId="77777777" w:rsidR="00CC1F59" w:rsidRPr="00DC3F3E" w:rsidRDefault="00CC1F59" w:rsidP="00DC3F3E">
      <w:pPr>
        <w:jc w:val="center"/>
        <w:rPr>
          <w:b/>
          <w:i/>
          <w:iCs/>
        </w:rPr>
      </w:pPr>
    </w:p>
    <w:p w14:paraId="16512B99" w14:textId="77777777" w:rsidR="00D82714" w:rsidRPr="006D3A55" w:rsidRDefault="00A05067" w:rsidP="00DC3F3E">
      <w:pPr>
        <w:jc w:val="center"/>
        <w:rPr>
          <w:b/>
        </w:rPr>
      </w:pPr>
      <w:r w:rsidRPr="006D3A55">
        <w:rPr>
          <w:b/>
        </w:rPr>
        <w:t xml:space="preserve">Članak </w:t>
      </w:r>
      <w:r w:rsidR="009F6A29" w:rsidRPr="006D3A55">
        <w:rPr>
          <w:b/>
        </w:rPr>
        <w:t>137</w:t>
      </w:r>
      <w:r w:rsidRPr="006D3A55">
        <w:rPr>
          <w:b/>
        </w:rPr>
        <w:t>.</w:t>
      </w:r>
    </w:p>
    <w:p w14:paraId="430256D6" w14:textId="77777777" w:rsidR="00CC1F59" w:rsidRPr="00DC3F3E" w:rsidRDefault="00CC1F59" w:rsidP="00DC3F3E">
      <w:pPr>
        <w:jc w:val="center"/>
        <w:rPr>
          <w:b/>
        </w:rPr>
      </w:pPr>
    </w:p>
    <w:p w14:paraId="4BCA29CE" w14:textId="77777777" w:rsidR="00D82714" w:rsidRPr="00DC3F3E" w:rsidRDefault="009543D0" w:rsidP="00DC3F3E">
      <w:pPr>
        <w:ind w:firstLine="1418"/>
        <w:jc w:val="both"/>
      </w:pPr>
      <w:r w:rsidRPr="00DC3F3E">
        <w:t>(1)</w:t>
      </w:r>
      <w:r w:rsidRPr="00DC3F3E">
        <w:tab/>
      </w:r>
      <w:r w:rsidR="00A05067" w:rsidRPr="00DC3F3E">
        <w:t xml:space="preserve">Zabranjen je </w:t>
      </w:r>
      <w:r w:rsidR="00541713" w:rsidRPr="00DC3F3E">
        <w:t xml:space="preserve">fizičkim osobama </w:t>
      </w:r>
      <w:r w:rsidR="00A05067" w:rsidRPr="00DC3F3E">
        <w:t>neovlašten pristup i kretanje željezničkom infrastrukturom</w:t>
      </w:r>
      <w:r w:rsidR="00541713" w:rsidRPr="00DC3F3E">
        <w:t xml:space="preserve"> i</w:t>
      </w:r>
      <w:r w:rsidR="00A05067" w:rsidRPr="00DC3F3E">
        <w:t xml:space="preserve"> u vozilima te svako ugrožavanje sigurnosti željezničkog sustava.</w:t>
      </w:r>
    </w:p>
    <w:p w14:paraId="25B2AA6A" w14:textId="77777777" w:rsidR="006D3A55" w:rsidRDefault="006D3A55" w:rsidP="00DC3F3E">
      <w:pPr>
        <w:ind w:firstLine="1418"/>
        <w:jc w:val="both"/>
      </w:pPr>
    </w:p>
    <w:p w14:paraId="52407189" w14:textId="77777777" w:rsidR="00D82714" w:rsidRPr="00DC3F3E" w:rsidRDefault="009543D0" w:rsidP="00DC3F3E">
      <w:pPr>
        <w:ind w:firstLine="1418"/>
        <w:jc w:val="both"/>
      </w:pPr>
      <w:r w:rsidRPr="00DC3F3E">
        <w:t>(2)</w:t>
      </w:r>
      <w:r w:rsidRPr="00DC3F3E">
        <w:tab/>
      </w:r>
      <w:r w:rsidR="00A05067" w:rsidRPr="00DC3F3E">
        <w:t xml:space="preserve">U pružnom pojasu dozvoljen je pristup i kretanje </w:t>
      </w:r>
      <w:r w:rsidR="00541713" w:rsidRPr="00DC3F3E">
        <w:t>pješacima</w:t>
      </w:r>
      <w:r w:rsidR="00A05067" w:rsidRPr="00DC3F3E">
        <w:t xml:space="preserve"> i cestovni</w:t>
      </w:r>
      <w:r w:rsidR="003D34BD" w:rsidRPr="00DC3F3E">
        <w:t>m</w:t>
      </w:r>
      <w:r w:rsidR="00A05067" w:rsidRPr="00DC3F3E">
        <w:t xml:space="preserve"> vozil</w:t>
      </w:r>
      <w:r w:rsidR="003D34BD" w:rsidRPr="00DC3F3E">
        <w:t>ima</w:t>
      </w:r>
      <w:r w:rsidR="00A05067" w:rsidRPr="00DC3F3E">
        <w:t xml:space="preserve"> samo na mjestima koja odredi upravitelj infrastrukture.</w:t>
      </w:r>
    </w:p>
    <w:p w14:paraId="0D50641F" w14:textId="77777777" w:rsidR="006D3A55" w:rsidRDefault="006D3A55" w:rsidP="00DC3F3E">
      <w:pPr>
        <w:ind w:firstLine="1418"/>
        <w:jc w:val="both"/>
      </w:pPr>
    </w:p>
    <w:p w14:paraId="601DBA73" w14:textId="77777777" w:rsidR="00D82714" w:rsidRPr="00DC3F3E" w:rsidRDefault="009543D0" w:rsidP="00DC3F3E">
      <w:pPr>
        <w:ind w:firstLine="1418"/>
        <w:jc w:val="both"/>
      </w:pPr>
      <w:r w:rsidRPr="00DC3F3E">
        <w:t>(</w:t>
      </w:r>
      <w:r w:rsidR="0051195C" w:rsidRPr="00DC3F3E">
        <w:t>3</w:t>
      </w:r>
      <w:r w:rsidRPr="00DC3F3E">
        <w:t>)</w:t>
      </w:r>
      <w:r w:rsidRPr="00DC3F3E">
        <w:tab/>
      </w:r>
      <w:r w:rsidR="00A05067" w:rsidRPr="00DC3F3E">
        <w:t xml:space="preserve">Sve fizičke osobe koje prema prirodi posla samostalno obavljaju poslove unutar pružnog pojasa (projektanti, šefovi </w:t>
      </w:r>
      <w:r w:rsidR="003036E5" w:rsidRPr="00DC3F3E">
        <w:t>g</w:t>
      </w:r>
      <w:r w:rsidR="00A05067" w:rsidRPr="00DC3F3E">
        <w:t>radilišta, nadzorni inženjeri i ostali) moraju biti stručno osposobljene za obavljanje poslova na</w:t>
      </w:r>
      <w:r w:rsidR="00C2604D" w:rsidRPr="00DC3F3E">
        <w:t xml:space="preserve"> stručan i</w:t>
      </w:r>
      <w:r w:rsidR="00A05067" w:rsidRPr="00DC3F3E">
        <w:t xml:space="preserve"> siguran način u normalnim, otežanim i izvanrednim situacijama te </w:t>
      </w:r>
      <w:r w:rsidR="00D35B5D" w:rsidRPr="00DC3F3E">
        <w:t xml:space="preserve">za </w:t>
      </w:r>
      <w:r w:rsidR="00A05067" w:rsidRPr="00DC3F3E">
        <w:t>postupanj</w:t>
      </w:r>
      <w:r w:rsidR="00D35B5D" w:rsidRPr="00DC3F3E">
        <w:t>e</w:t>
      </w:r>
      <w:r w:rsidR="00A05067" w:rsidRPr="00DC3F3E">
        <w:t xml:space="preserve"> i obavljanj</w:t>
      </w:r>
      <w:r w:rsidR="00D35B5D" w:rsidRPr="00DC3F3E">
        <w:t>e</w:t>
      </w:r>
      <w:r w:rsidR="00A05067" w:rsidRPr="00DC3F3E">
        <w:t xml:space="preserve"> određenih </w:t>
      </w:r>
      <w:r w:rsidR="004849EE" w:rsidRPr="00DC3F3E">
        <w:t>radnji na željezničkoj infrastrukturi</w:t>
      </w:r>
      <w:r w:rsidR="00A05067" w:rsidRPr="00DC3F3E">
        <w:t>.</w:t>
      </w:r>
      <w:r w:rsidR="00C2604D" w:rsidRPr="00DC3F3E">
        <w:t xml:space="preserve"> </w:t>
      </w:r>
    </w:p>
    <w:p w14:paraId="6F86A8AA" w14:textId="77777777" w:rsidR="006D3A55" w:rsidRDefault="006D3A55" w:rsidP="00DC3F3E">
      <w:pPr>
        <w:ind w:firstLine="1418"/>
        <w:jc w:val="both"/>
      </w:pPr>
    </w:p>
    <w:p w14:paraId="1C016843" w14:textId="77777777" w:rsidR="00D82714" w:rsidRPr="00DC3F3E" w:rsidRDefault="009543D0" w:rsidP="00DC3F3E">
      <w:pPr>
        <w:ind w:firstLine="1418"/>
        <w:jc w:val="both"/>
      </w:pPr>
      <w:r w:rsidRPr="00DC3F3E">
        <w:t>(</w:t>
      </w:r>
      <w:r w:rsidR="0051195C" w:rsidRPr="00DC3F3E">
        <w:t>4</w:t>
      </w:r>
      <w:r w:rsidRPr="00DC3F3E">
        <w:t>)</w:t>
      </w:r>
      <w:r w:rsidRPr="00DC3F3E">
        <w:tab/>
      </w:r>
      <w:r w:rsidR="00A05067" w:rsidRPr="00DC3F3E">
        <w:t xml:space="preserve">Program stručnog osposobljavanja, uključujući provjeru stručnog znanja i sposobnost primjene toga znanja u praksi, iz stavka </w:t>
      </w:r>
      <w:r w:rsidR="003036E5" w:rsidRPr="00DC3F3E">
        <w:t xml:space="preserve">3. </w:t>
      </w:r>
      <w:r w:rsidR="00A05067" w:rsidRPr="00DC3F3E">
        <w:t xml:space="preserve">ovoga članka </w:t>
      </w:r>
      <w:r w:rsidR="00507093" w:rsidRPr="00DC3F3E">
        <w:t>utvrđuje</w:t>
      </w:r>
      <w:r w:rsidR="00A05067" w:rsidRPr="00DC3F3E">
        <w:t xml:space="preserve"> upravitelj infrastrukture</w:t>
      </w:r>
      <w:r w:rsidR="00D35B5D" w:rsidRPr="00DC3F3E">
        <w:t>,</w:t>
      </w:r>
      <w:r w:rsidR="00A05067" w:rsidRPr="00DC3F3E">
        <w:t xml:space="preserve"> uz </w:t>
      </w:r>
      <w:r w:rsidR="00507093" w:rsidRPr="00DC3F3E">
        <w:t xml:space="preserve">prethodnu </w:t>
      </w:r>
      <w:r w:rsidR="00A05067" w:rsidRPr="00DC3F3E">
        <w:t>suglasnost Agencije.</w:t>
      </w:r>
    </w:p>
    <w:p w14:paraId="7D099865" w14:textId="77777777" w:rsidR="006D3A55" w:rsidRDefault="006D3A55" w:rsidP="00DC3F3E">
      <w:pPr>
        <w:ind w:firstLine="1418"/>
        <w:jc w:val="both"/>
      </w:pPr>
    </w:p>
    <w:p w14:paraId="74285486" w14:textId="77777777" w:rsidR="00D82714" w:rsidRPr="00DC3F3E" w:rsidRDefault="009543D0" w:rsidP="00DC3F3E">
      <w:pPr>
        <w:ind w:firstLine="1418"/>
        <w:jc w:val="both"/>
      </w:pPr>
      <w:r w:rsidRPr="00DC3F3E">
        <w:t>(</w:t>
      </w:r>
      <w:r w:rsidR="0051195C" w:rsidRPr="00DC3F3E">
        <w:t>5</w:t>
      </w:r>
      <w:r w:rsidRPr="00DC3F3E">
        <w:t>)</w:t>
      </w:r>
      <w:r w:rsidRPr="00DC3F3E">
        <w:tab/>
      </w:r>
      <w:r w:rsidR="00017E0F">
        <w:t>Osobe iz stavaka 6., 7., i 8. ovoga članka ovlaštene su zatražiti pomoć policije, ako se prilikom obavljanja poslova iz njihove nadležnosti pruža otpor ili se pružanje otpora može opravdano očekivati.</w:t>
      </w:r>
    </w:p>
    <w:p w14:paraId="4A3F8001" w14:textId="77777777" w:rsidR="006D3A55" w:rsidRDefault="006D3A55" w:rsidP="00DC3F3E">
      <w:pPr>
        <w:ind w:firstLine="1418"/>
        <w:jc w:val="both"/>
      </w:pPr>
    </w:p>
    <w:p w14:paraId="011E92CA" w14:textId="77777777" w:rsidR="00910908" w:rsidRPr="00DC3F3E" w:rsidRDefault="009543D0" w:rsidP="00DC3F3E">
      <w:pPr>
        <w:ind w:firstLine="1418"/>
        <w:jc w:val="both"/>
      </w:pPr>
      <w:r w:rsidRPr="00DC3F3E">
        <w:t>(</w:t>
      </w:r>
      <w:r w:rsidR="0051195C" w:rsidRPr="00DC3F3E">
        <w:t>6</w:t>
      </w:r>
      <w:r w:rsidRPr="00DC3F3E">
        <w:t>)</w:t>
      </w:r>
      <w:r w:rsidRPr="00DC3F3E">
        <w:tab/>
      </w:r>
      <w:r w:rsidR="00A05067" w:rsidRPr="00DC3F3E">
        <w:t>Upravitelj infrastrukture odgovoran je za održavanje unutarnjeg reda u pružnom pojasu</w:t>
      </w:r>
      <w:r w:rsidR="005356E4" w:rsidRPr="00DC3F3E">
        <w:t>.</w:t>
      </w:r>
    </w:p>
    <w:p w14:paraId="0CF1FC7E" w14:textId="77777777" w:rsidR="006D3A55" w:rsidRDefault="006D3A55" w:rsidP="00DC3F3E">
      <w:pPr>
        <w:ind w:firstLine="1418"/>
        <w:jc w:val="both"/>
      </w:pPr>
    </w:p>
    <w:p w14:paraId="3A702E97" w14:textId="77777777" w:rsidR="00D82714" w:rsidRPr="00DC3F3E" w:rsidRDefault="00910908" w:rsidP="00DC3F3E">
      <w:pPr>
        <w:ind w:firstLine="1418"/>
        <w:jc w:val="both"/>
      </w:pPr>
      <w:r w:rsidRPr="00DC3F3E">
        <w:t>(</w:t>
      </w:r>
      <w:r w:rsidR="0051195C" w:rsidRPr="00DC3F3E">
        <w:t>7</w:t>
      </w:r>
      <w:r w:rsidRPr="00DC3F3E">
        <w:t>)</w:t>
      </w:r>
      <w:r w:rsidRPr="00DC3F3E">
        <w:tab/>
        <w:t>Ž</w:t>
      </w:r>
      <w:r w:rsidR="00A05067" w:rsidRPr="00DC3F3E">
        <w:t xml:space="preserve">eljeznički prijevoznik </w:t>
      </w:r>
      <w:r w:rsidRPr="00DC3F3E">
        <w:t xml:space="preserve">odgovoran je </w:t>
      </w:r>
      <w:r w:rsidR="00A05067" w:rsidRPr="00DC3F3E">
        <w:t>za održavanje unutarnjeg reda u vozilima.</w:t>
      </w:r>
    </w:p>
    <w:p w14:paraId="7CB81A66" w14:textId="77777777" w:rsidR="006D3A55" w:rsidRDefault="006D3A55" w:rsidP="00DC3F3E">
      <w:pPr>
        <w:ind w:firstLine="1418"/>
        <w:jc w:val="both"/>
      </w:pPr>
    </w:p>
    <w:p w14:paraId="3DD9C4C6" w14:textId="77777777" w:rsidR="00D82714" w:rsidRPr="00DC3F3E" w:rsidRDefault="009543D0" w:rsidP="00DC3F3E">
      <w:pPr>
        <w:ind w:firstLine="1418"/>
        <w:jc w:val="both"/>
      </w:pPr>
      <w:r w:rsidRPr="00DC3F3E">
        <w:t>(8)</w:t>
      </w:r>
      <w:r w:rsidRPr="00DC3F3E">
        <w:tab/>
      </w:r>
      <w:r w:rsidR="00A05067" w:rsidRPr="00DC3F3E">
        <w:t>Radnici ovlašteni za provedbu unutarnjega reda moraju imati propisanu iskaznicu.</w:t>
      </w:r>
    </w:p>
    <w:p w14:paraId="665EB45F" w14:textId="77777777" w:rsidR="006D3A55" w:rsidRDefault="006D3A55" w:rsidP="00DC3F3E">
      <w:pPr>
        <w:ind w:firstLine="1418"/>
        <w:jc w:val="both"/>
      </w:pPr>
    </w:p>
    <w:p w14:paraId="5A3A958C" w14:textId="77777777" w:rsidR="00D82714" w:rsidRPr="00DC3F3E" w:rsidRDefault="009543D0" w:rsidP="00DC3F3E">
      <w:pPr>
        <w:ind w:firstLine="1418"/>
        <w:jc w:val="both"/>
      </w:pPr>
      <w:r w:rsidRPr="00DC3F3E">
        <w:t>(9)</w:t>
      </w:r>
      <w:r w:rsidRPr="00DC3F3E">
        <w:tab/>
      </w:r>
      <w:r w:rsidR="00A05067" w:rsidRPr="00DC3F3E">
        <w:t>Radnici iz stavka 8. ovoga članka, uz predočenje iskaznice, mogu zatražiti na uvid osobnu iskaznicu od osoba koje se ne pridržavaju unutarnjega reda.</w:t>
      </w:r>
    </w:p>
    <w:p w14:paraId="1488116D" w14:textId="77777777" w:rsidR="006D3A55" w:rsidRDefault="006D3A55" w:rsidP="00DD76E4">
      <w:pPr>
        <w:jc w:val="both"/>
      </w:pPr>
    </w:p>
    <w:p w14:paraId="431135D9" w14:textId="77777777" w:rsidR="00D82714" w:rsidRPr="00DC3F3E" w:rsidRDefault="009543D0" w:rsidP="00DC3F3E">
      <w:pPr>
        <w:ind w:firstLine="1418"/>
        <w:jc w:val="both"/>
      </w:pPr>
      <w:r w:rsidRPr="00DC3F3E">
        <w:t>(10)</w:t>
      </w:r>
      <w:r w:rsidRPr="00DC3F3E">
        <w:tab/>
      </w:r>
      <w:r w:rsidR="00A05067" w:rsidRPr="00DC3F3E">
        <w:t xml:space="preserve">Upravitelj infrastrukture i željeznički prijevoznik određuju osobe koje su ovlaštene za održavanje unutarnjeg reda željezničkog sustava i vode evidenciju o danim ovlaštenjima sa svim potrebnim podacima. </w:t>
      </w:r>
    </w:p>
    <w:p w14:paraId="064BA8F7" w14:textId="77777777" w:rsidR="006D3A55" w:rsidRDefault="006D3A55" w:rsidP="00DC3F3E">
      <w:pPr>
        <w:ind w:firstLine="1418"/>
        <w:jc w:val="both"/>
      </w:pPr>
    </w:p>
    <w:p w14:paraId="1F9DCB1F" w14:textId="77777777" w:rsidR="00D82714" w:rsidRPr="00DC3F3E" w:rsidRDefault="009543D0" w:rsidP="00DC3F3E">
      <w:pPr>
        <w:ind w:firstLine="1418"/>
        <w:jc w:val="both"/>
      </w:pPr>
      <w:r w:rsidRPr="00DC3F3E">
        <w:t>(11)</w:t>
      </w:r>
      <w:r w:rsidRPr="00DC3F3E">
        <w:tab/>
      </w:r>
      <w:r w:rsidR="00B62BD8" w:rsidRPr="00DC3F3E">
        <w:t>Odredbe o unutarnjem redu željezničkog sustava i izgled iskaznice iz stavka 9. ovoga članka propisuje ministar pravilnikom.</w:t>
      </w:r>
    </w:p>
    <w:p w14:paraId="0386315E" w14:textId="77777777" w:rsidR="00CC1F59" w:rsidRPr="00DC3F3E" w:rsidRDefault="00CC1F59" w:rsidP="00DC3F3E">
      <w:pPr>
        <w:ind w:firstLine="1418"/>
        <w:jc w:val="both"/>
      </w:pPr>
    </w:p>
    <w:p w14:paraId="4E20931A" w14:textId="77777777" w:rsidR="00D82714" w:rsidRPr="00DC3F3E" w:rsidRDefault="00A05067" w:rsidP="00DC3F3E">
      <w:pPr>
        <w:jc w:val="center"/>
        <w:rPr>
          <w:b/>
          <w:i/>
          <w:iCs/>
        </w:rPr>
      </w:pPr>
      <w:r w:rsidRPr="00DC3F3E">
        <w:rPr>
          <w:b/>
          <w:i/>
          <w:iCs/>
        </w:rPr>
        <w:t>Zaštita željezničke infrastrukture i vozila</w:t>
      </w:r>
    </w:p>
    <w:p w14:paraId="52B82FE0" w14:textId="77777777" w:rsidR="00CC1F59" w:rsidRPr="00DC3F3E" w:rsidRDefault="00CC1F59" w:rsidP="00DC3F3E">
      <w:pPr>
        <w:jc w:val="center"/>
        <w:rPr>
          <w:b/>
          <w:i/>
          <w:iCs/>
        </w:rPr>
      </w:pPr>
    </w:p>
    <w:p w14:paraId="7F117FA2" w14:textId="77777777" w:rsidR="00D82714" w:rsidRPr="006D3A55" w:rsidRDefault="00A05067" w:rsidP="00DC3F3E">
      <w:pPr>
        <w:jc w:val="center"/>
        <w:rPr>
          <w:b/>
        </w:rPr>
      </w:pPr>
      <w:r w:rsidRPr="006D3A55">
        <w:rPr>
          <w:b/>
        </w:rPr>
        <w:t xml:space="preserve">Članak </w:t>
      </w:r>
      <w:r w:rsidR="009F6A29" w:rsidRPr="006D3A55">
        <w:rPr>
          <w:b/>
        </w:rPr>
        <w:t>138</w:t>
      </w:r>
      <w:r w:rsidRPr="006D3A55">
        <w:rPr>
          <w:b/>
        </w:rPr>
        <w:t>.</w:t>
      </w:r>
    </w:p>
    <w:p w14:paraId="5D5A7332" w14:textId="77777777" w:rsidR="00CC1F59" w:rsidRPr="00DC3F3E" w:rsidRDefault="00CC1F59" w:rsidP="00DC3F3E">
      <w:pPr>
        <w:jc w:val="center"/>
        <w:rPr>
          <w:b/>
        </w:rPr>
      </w:pPr>
    </w:p>
    <w:p w14:paraId="72021D0D" w14:textId="77777777" w:rsidR="00D82714" w:rsidRPr="00DC3F3E" w:rsidRDefault="009543D0" w:rsidP="00DC3F3E">
      <w:pPr>
        <w:ind w:firstLine="1418"/>
        <w:jc w:val="both"/>
      </w:pPr>
      <w:r w:rsidRPr="00DC3F3E">
        <w:t>(1)</w:t>
      </w:r>
      <w:r w:rsidRPr="00DC3F3E">
        <w:tab/>
      </w:r>
      <w:r w:rsidR="00A05067" w:rsidRPr="00DC3F3E">
        <w:t xml:space="preserve">Zabranjeno je </w:t>
      </w:r>
      <w:r w:rsidR="0051195C" w:rsidRPr="00DC3F3E">
        <w:t xml:space="preserve">fizičkoj osobi </w:t>
      </w:r>
      <w:r w:rsidR="00A05067" w:rsidRPr="00DC3F3E">
        <w:t xml:space="preserve">oštećivati željezničku infrastrukturu i vozila, bacati ili stavljati na željezničku prugu bilo kakve predmete i tvari, bacati predmete na vozila ili iz tih vozila, ometati rad </w:t>
      </w:r>
      <w:r w:rsidR="00BE5230" w:rsidRPr="00DC3F3E">
        <w:t>radnika</w:t>
      </w:r>
      <w:r w:rsidR="00A05067" w:rsidRPr="00DC3F3E">
        <w:t xml:space="preserve"> upravitelja infrastrukture i željezničkog prijevoznika, ili na koji drugi način ugrožavati ili ometati odvijanje željezničkog prometa.</w:t>
      </w:r>
    </w:p>
    <w:p w14:paraId="56217E66" w14:textId="77777777" w:rsidR="006D3A55" w:rsidRDefault="006D3A55" w:rsidP="00DC3F3E">
      <w:pPr>
        <w:ind w:firstLine="1418"/>
        <w:jc w:val="both"/>
      </w:pPr>
    </w:p>
    <w:p w14:paraId="5DFAE080" w14:textId="77777777" w:rsidR="00D82714" w:rsidRPr="00DC3F3E" w:rsidRDefault="009543D0" w:rsidP="00DC3F3E">
      <w:pPr>
        <w:ind w:firstLine="1418"/>
        <w:jc w:val="both"/>
      </w:pPr>
      <w:r w:rsidRPr="00DC3F3E">
        <w:t>(2)</w:t>
      </w:r>
      <w:r w:rsidRPr="00DC3F3E">
        <w:tab/>
      </w:r>
      <w:r w:rsidR="00A05067" w:rsidRPr="00DC3F3E">
        <w:t xml:space="preserve">Uz željezničku prugu, a </w:t>
      </w:r>
      <w:r w:rsidR="00653B6F" w:rsidRPr="00DC3F3E">
        <w:t>posebno</w:t>
      </w:r>
      <w:r w:rsidR="00A05067" w:rsidRPr="00DC3F3E">
        <w:t xml:space="preserve"> u blizini željezničkih signala, </w:t>
      </w:r>
      <w:r w:rsidR="00857C28" w:rsidRPr="00DC3F3E">
        <w:t xml:space="preserve">pravna ili fizička osoba </w:t>
      </w:r>
      <w:r w:rsidR="00A05067" w:rsidRPr="00DC3F3E">
        <w:t xml:space="preserve">ne </w:t>
      </w:r>
      <w:r w:rsidR="00857C28" w:rsidRPr="00DC3F3E">
        <w:t>smije</w:t>
      </w:r>
      <w:r w:rsidR="00A05067" w:rsidRPr="00DC3F3E">
        <w:t xml:space="preserve"> sad</w:t>
      </w:r>
      <w:r w:rsidR="00857C28" w:rsidRPr="00DC3F3E">
        <w:t>i</w:t>
      </w:r>
      <w:r w:rsidR="005D4C2C" w:rsidRPr="00DC3F3E">
        <w:t>t</w:t>
      </w:r>
      <w:r w:rsidR="00857C28" w:rsidRPr="00DC3F3E">
        <w:t>i</w:t>
      </w:r>
      <w:r w:rsidR="00A05067" w:rsidRPr="00DC3F3E">
        <w:t xml:space="preserve"> visoko drveć</w:t>
      </w:r>
      <w:r w:rsidR="00857C28" w:rsidRPr="00DC3F3E">
        <w:t>e</w:t>
      </w:r>
      <w:r w:rsidR="00A05067" w:rsidRPr="00DC3F3E">
        <w:t xml:space="preserve"> i nasad</w:t>
      </w:r>
      <w:r w:rsidR="00857C28" w:rsidRPr="00DC3F3E">
        <w:t>e</w:t>
      </w:r>
      <w:r w:rsidR="00A05067" w:rsidRPr="00DC3F3E">
        <w:t>, postavlja</w:t>
      </w:r>
      <w:r w:rsidR="00857C28" w:rsidRPr="00DC3F3E">
        <w:t>ti</w:t>
      </w:r>
      <w:r w:rsidR="00A05067" w:rsidRPr="00DC3F3E">
        <w:t xml:space="preserve"> znakov</w:t>
      </w:r>
      <w:r w:rsidR="00857C28" w:rsidRPr="00DC3F3E">
        <w:t>e</w:t>
      </w:r>
      <w:r w:rsidR="00A05067" w:rsidRPr="00DC3F3E">
        <w:t>, oznak</w:t>
      </w:r>
      <w:r w:rsidR="00857C28" w:rsidRPr="00DC3F3E">
        <w:t>e</w:t>
      </w:r>
      <w:r w:rsidR="00A05067" w:rsidRPr="00DC3F3E">
        <w:t>, izvor</w:t>
      </w:r>
      <w:r w:rsidR="00857C28" w:rsidRPr="00DC3F3E">
        <w:t>e</w:t>
      </w:r>
      <w:r w:rsidR="00A05067" w:rsidRPr="00DC3F3E">
        <w:t xml:space="preserve"> obojene ili zasljepljujuće svjetlosti ili drug</w:t>
      </w:r>
      <w:r w:rsidR="00857C28" w:rsidRPr="00DC3F3E">
        <w:t>e</w:t>
      </w:r>
      <w:r w:rsidR="00A05067" w:rsidRPr="00DC3F3E">
        <w:t xml:space="preserve"> predmet</w:t>
      </w:r>
      <w:r w:rsidR="00857C28" w:rsidRPr="00DC3F3E">
        <w:t>e</w:t>
      </w:r>
      <w:r w:rsidR="00A05067" w:rsidRPr="00DC3F3E">
        <w:t xml:space="preserve"> i naprav</w:t>
      </w:r>
      <w:r w:rsidR="00857C28" w:rsidRPr="00DC3F3E">
        <w:t>e</w:t>
      </w:r>
      <w:r w:rsidR="00A05067" w:rsidRPr="00DC3F3E">
        <w:t xml:space="preserve"> koje boj</w:t>
      </w:r>
      <w:r w:rsidR="002F333A" w:rsidRPr="00DC3F3E">
        <w:t xml:space="preserve">om, oblikom ili svjetlošću </w:t>
      </w:r>
      <w:r w:rsidR="00A05067" w:rsidRPr="00DC3F3E">
        <w:t>mogu dovesti u zabunu izvršne radnike u vezi značenja signalnih znakova.</w:t>
      </w:r>
    </w:p>
    <w:p w14:paraId="7C837958" w14:textId="77777777" w:rsidR="006D3A55" w:rsidRDefault="006D3A55" w:rsidP="00DC3F3E">
      <w:pPr>
        <w:ind w:firstLine="1418"/>
        <w:jc w:val="both"/>
      </w:pPr>
    </w:p>
    <w:p w14:paraId="5AD325EB" w14:textId="77777777" w:rsidR="00D82714" w:rsidRPr="00DC3F3E" w:rsidRDefault="009543D0" w:rsidP="00DC3F3E">
      <w:pPr>
        <w:ind w:firstLine="1418"/>
        <w:jc w:val="both"/>
      </w:pPr>
      <w:r w:rsidRPr="00DC3F3E">
        <w:t>(3)</w:t>
      </w:r>
      <w:r w:rsidRPr="00DC3F3E">
        <w:tab/>
      </w:r>
      <w:r w:rsidR="00A05067" w:rsidRPr="00DC3F3E">
        <w:t>Na željezničkoj infrastrukturi</w:t>
      </w:r>
      <w:r w:rsidR="00072B20" w:rsidRPr="00DC3F3E">
        <w:t>, u pružnom pojasu i zaštitnom pružnom pojasu</w:t>
      </w:r>
      <w:r w:rsidR="00A05067" w:rsidRPr="00DC3F3E">
        <w:t>, bez prethodne suglasnosti upravitelja infrastrukture, nije dozvoljeno obavljanje bilo kakvih radova.</w:t>
      </w:r>
    </w:p>
    <w:p w14:paraId="7162996F" w14:textId="77777777" w:rsidR="006D3A55" w:rsidRDefault="006D3A55" w:rsidP="00DC3F3E">
      <w:pPr>
        <w:ind w:firstLine="1418"/>
        <w:jc w:val="both"/>
      </w:pPr>
    </w:p>
    <w:p w14:paraId="6EA53B32" w14:textId="77777777" w:rsidR="00D82714" w:rsidRPr="00DC3F3E" w:rsidRDefault="009543D0" w:rsidP="00DC3F3E">
      <w:pPr>
        <w:ind w:firstLine="1418"/>
        <w:jc w:val="both"/>
      </w:pPr>
      <w:r w:rsidRPr="00DC3F3E">
        <w:t>(4)</w:t>
      </w:r>
      <w:r w:rsidRPr="00DC3F3E">
        <w:tab/>
      </w:r>
      <w:r w:rsidR="00A05067" w:rsidRPr="00DC3F3E">
        <w:t>Upravitelj infrastrukture ovlašten je zahtijevati od vlasnika, odnosno posjednika zemljišta u primjerenom roku uklanjanje drveća, nasada, naprava ili predmeta iz stavka 2. ovoga članka.</w:t>
      </w:r>
    </w:p>
    <w:p w14:paraId="53DCE161" w14:textId="77777777" w:rsidR="006D3A55" w:rsidRDefault="006D3A55" w:rsidP="00DC3F3E">
      <w:pPr>
        <w:ind w:firstLine="1418"/>
        <w:jc w:val="both"/>
      </w:pPr>
    </w:p>
    <w:p w14:paraId="5BBF1596" w14:textId="77777777" w:rsidR="00D82714" w:rsidRPr="00DC3F3E" w:rsidRDefault="009543D0" w:rsidP="00DC3F3E">
      <w:pPr>
        <w:ind w:firstLine="1418"/>
        <w:jc w:val="both"/>
      </w:pPr>
      <w:r w:rsidRPr="00DC3F3E">
        <w:t>(5)</w:t>
      </w:r>
      <w:r w:rsidRPr="00DC3F3E">
        <w:tab/>
      </w:r>
      <w:r w:rsidR="00A05067" w:rsidRPr="00DC3F3E">
        <w:t>Ako vlasnik, odnosno posjednik zemljišta ne postupi u primjerenom roku po zahtjevu upravitelja infrastrukture u slučajevima iz stavka 4. ovoga članka, upravitelj infrastrukture poduzet će potrebne mjere, a vlasnik, odnosno posjednik morat će nastale troškove nadoknaditi upravitelju infrastrukture.</w:t>
      </w:r>
    </w:p>
    <w:p w14:paraId="4CAC030B" w14:textId="77777777" w:rsidR="000D57F5" w:rsidRPr="00DC3F3E" w:rsidRDefault="000D57F5" w:rsidP="00DC3F3E">
      <w:pPr>
        <w:ind w:firstLine="1418"/>
        <w:jc w:val="both"/>
      </w:pPr>
    </w:p>
    <w:p w14:paraId="7DFD97E1" w14:textId="77777777" w:rsidR="00D82714" w:rsidRPr="00DC3F3E" w:rsidRDefault="00A05067" w:rsidP="00DC3F3E">
      <w:pPr>
        <w:jc w:val="center"/>
        <w:rPr>
          <w:b/>
        </w:rPr>
      </w:pPr>
      <w:r w:rsidRPr="00DC3F3E">
        <w:rPr>
          <w:b/>
        </w:rPr>
        <w:t xml:space="preserve">XVIII. </w:t>
      </w:r>
      <w:r w:rsidR="002A56E9" w:rsidRPr="00DC3F3E">
        <w:rPr>
          <w:b/>
        </w:rPr>
        <w:t xml:space="preserve">UPRAVNI I </w:t>
      </w:r>
      <w:r w:rsidRPr="00DC3F3E">
        <w:rPr>
          <w:b/>
        </w:rPr>
        <w:t>INSPEKCIJSKI NADZOR</w:t>
      </w:r>
    </w:p>
    <w:p w14:paraId="04B89F9B" w14:textId="77777777" w:rsidR="002A56E9" w:rsidRPr="00DC3F3E" w:rsidRDefault="002A56E9" w:rsidP="00DC3F3E">
      <w:pPr>
        <w:jc w:val="center"/>
        <w:rPr>
          <w:b/>
        </w:rPr>
      </w:pPr>
    </w:p>
    <w:p w14:paraId="39CFC35E" w14:textId="77777777" w:rsidR="002A56E9" w:rsidRPr="00DC3F3E" w:rsidRDefault="002A56E9" w:rsidP="00DC3F3E">
      <w:pPr>
        <w:jc w:val="center"/>
        <w:rPr>
          <w:b/>
          <w:i/>
        </w:rPr>
      </w:pPr>
      <w:r w:rsidRPr="00DC3F3E">
        <w:rPr>
          <w:b/>
          <w:i/>
        </w:rPr>
        <w:t>Upravni nadzor</w:t>
      </w:r>
    </w:p>
    <w:p w14:paraId="7286C09E" w14:textId="77777777" w:rsidR="000E1E45" w:rsidRPr="00DC3F3E" w:rsidRDefault="000E1E45" w:rsidP="00DC3F3E">
      <w:pPr>
        <w:jc w:val="center"/>
        <w:rPr>
          <w:b/>
          <w:i/>
        </w:rPr>
      </w:pPr>
    </w:p>
    <w:p w14:paraId="36985493" w14:textId="77777777" w:rsidR="002A56E9" w:rsidRPr="006D3A55" w:rsidRDefault="002A56E9" w:rsidP="00DC3F3E">
      <w:pPr>
        <w:jc w:val="center"/>
        <w:rPr>
          <w:b/>
        </w:rPr>
      </w:pPr>
      <w:r w:rsidRPr="006D3A55">
        <w:rPr>
          <w:b/>
        </w:rPr>
        <w:t>Članak 139.</w:t>
      </w:r>
    </w:p>
    <w:p w14:paraId="0CF169E4" w14:textId="77777777" w:rsidR="002A56E9" w:rsidRPr="00DC3F3E" w:rsidRDefault="002A56E9" w:rsidP="00DC3F3E">
      <w:pPr>
        <w:jc w:val="both"/>
      </w:pPr>
    </w:p>
    <w:p w14:paraId="2478052E" w14:textId="77777777" w:rsidR="002A56E9" w:rsidRPr="00DC3F3E" w:rsidRDefault="002A56E9" w:rsidP="00DC3F3E">
      <w:pPr>
        <w:ind w:firstLine="1418"/>
        <w:jc w:val="both"/>
      </w:pPr>
      <w:r w:rsidRPr="00DC3F3E">
        <w:t>Upravni nadzor nad Agencijom obavlja Ministarstvo</w:t>
      </w:r>
      <w:r w:rsidR="00C5386B" w:rsidRPr="00DC3F3E">
        <w:t>.</w:t>
      </w:r>
    </w:p>
    <w:p w14:paraId="2B6B75C7" w14:textId="77777777" w:rsidR="000D57F5" w:rsidRPr="00DC3F3E" w:rsidRDefault="000D57F5" w:rsidP="00DC3F3E">
      <w:pPr>
        <w:jc w:val="center"/>
      </w:pPr>
    </w:p>
    <w:p w14:paraId="54921262" w14:textId="77777777" w:rsidR="00D82714" w:rsidRPr="00DC3F3E" w:rsidRDefault="00FD5B74" w:rsidP="00DC3F3E">
      <w:pPr>
        <w:jc w:val="center"/>
        <w:rPr>
          <w:b/>
          <w:i/>
          <w:iCs/>
        </w:rPr>
      </w:pPr>
      <w:r w:rsidRPr="00DC3F3E">
        <w:rPr>
          <w:b/>
          <w:i/>
          <w:iCs/>
        </w:rPr>
        <w:t>Inspekcijski nadzor</w:t>
      </w:r>
    </w:p>
    <w:p w14:paraId="02D81132" w14:textId="77777777" w:rsidR="000D57F5" w:rsidRPr="00DC3F3E" w:rsidRDefault="000D57F5" w:rsidP="00DC3F3E">
      <w:pPr>
        <w:jc w:val="center"/>
        <w:rPr>
          <w:b/>
          <w:i/>
          <w:iCs/>
        </w:rPr>
      </w:pPr>
    </w:p>
    <w:p w14:paraId="36186B9A" w14:textId="77777777" w:rsidR="00D82714" w:rsidRPr="006D3A55" w:rsidRDefault="00A05067" w:rsidP="00DC3F3E">
      <w:pPr>
        <w:jc w:val="center"/>
        <w:rPr>
          <w:b/>
        </w:rPr>
      </w:pPr>
      <w:r w:rsidRPr="006D3A55">
        <w:rPr>
          <w:b/>
        </w:rPr>
        <w:t xml:space="preserve">Članak </w:t>
      </w:r>
      <w:r w:rsidR="009F6A29" w:rsidRPr="006D3A55">
        <w:rPr>
          <w:b/>
        </w:rPr>
        <w:t>1</w:t>
      </w:r>
      <w:r w:rsidR="00FD5B74" w:rsidRPr="006D3A55">
        <w:rPr>
          <w:b/>
        </w:rPr>
        <w:t>40</w:t>
      </w:r>
      <w:r w:rsidRPr="006D3A55">
        <w:rPr>
          <w:b/>
        </w:rPr>
        <w:t>.</w:t>
      </w:r>
    </w:p>
    <w:p w14:paraId="61E4D4E1" w14:textId="77777777" w:rsidR="000D57F5" w:rsidRPr="00DC3F3E" w:rsidRDefault="000D57F5" w:rsidP="00DC3F3E">
      <w:pPr>
        <w:jc w:val="center"/>
        <w:rPr>
          <w:b/>
        </w:rPr>
      </w:pPr>
    </w:p>
    <w:p w14:paraId="22C795BB" w14:textId="77777777" w:rsidR="00D82714" w:rsidRPr="00DC3F3E" w:rsidRDefault="009543D0" w:rsidP="00DC3F3E">
      <w:pPr>
        <w:ind w:firstLine="1418"/>
        <w:jc w:val="both"/>
      </w:pPr>
      <w:r w:rsidRPr="00DC3F3E">
        <w:t>(1)</w:t>
      </w:r>
      <w:r w:rsidRPr="00DC3F3E">
        <w:tab/>
      </w:r>
      <w:r w:rsidR="00A05067" w:rsidRPr="00DC3F3E">
        <w:t>Inspekcijski nadzor nad provedbom ovoga Zakona i izravno primjenjivim propisima Europske unije, u okviru ovlaštenja koja su im dana, obavljaju ovlaštene osobe Agencije (u daljnjem tekstu: željeznički inspektori).</w:t>
      </w:r>
    </w:p>
    <w:p w14:paraId="5DC7E02D" w14:textId="77777777" w:rsidR="006D3A55" w:rsidRDefault="006D3A55" w:rsidP="00DC3F3E">
      <w:pPr>
        <w:ind w:firstLine="1418"/>
        <w:jc w:val="both"/>
      </w:pPr>
    </w:p>
    <w:p w14:paraId="57F015DB" w14:textId="77777777" w:rsidR="00D82714" w:rsidRDefault="009543D0" w:rsidP="00DC3F3E">
      <w:pPr>
        <w:ind w:firstLine="1418"/>
        <w:jc w:val="both"/>
      </w:pPr>
      <w:r w:rsidRPr="00DC3F3E">
        <w:t>(2)</w:t>
      </w:r>
      <w:r w:rsidRPr="00DC3F3E">
        <w:tab/>
      </w:r>
      <w:r w:rsidR="00A05067" w:rsidRPr="00DC3F3E">
        <w:t>Željeznički inspektor mora imati:</w:t>
      </w:r>
    </w:p>
    <w:p w14:paraId="308367E6" w14:textId="77777777" w:rsidR="00D82714" w:rsidRPr="00DC3F3E" w:rsidRDefault="00C02214" w:rsidP="00DC3F3E">
      <w:pPr>
        <w:ind w:firstLine="1418"/>
        <w:jc w:val="both"/>
      </w:pPr>
      <w:r w:rsidRPr="00DC3F3E">
        <w:t>a)</w:t>
      </w:r>
      <w:r w:rsidRPr="00DC3F3E">
        <w:tab/>
      </w:r>
      <w:r w:rsidR="008B5505" w:rsidRPr="00DC3F3E">
        <w:t xml:space="preserve">diplomski sveučilišni studij ili specijalistički diplomski stručni studij </w:t>
      </w:r>
      <w:r w:rsidR="00A05067" w:rsidRPr="00DC3F3E">
        <w:t>odgovarajućeg smjera</w:t>
      </w:r>
    </w:p>
    <w:p w14:paraId="3C35A744" w14:textId="77777777" w:rsidR="00D82714" w:rsidRPr="00DC3F3E" w:rsidRDefault="00C02214" w:rsidP="00DC3F3E">
      <w:pPr>
        <w:ind w:firstLine="1418"/>
        <w:jc w:val="both"/>
      </w:pPr>
      <w:r w:rsidRPr="00DC3F3E">
        <w:t>b)</w:t>
      </w:r>
      <w:r w:rsidRPr="00DC3F3E">
        <w:tab/>
      </w:r>
      <w:r w:rsidR="00A05067" w:rsidRPr="00DC3F3E">
        <w:t>najmanje pet godina radnog iskustva u području koje nadzire</w:t>
      </w:r>
      <w:r w:rsidR="00CB699B" w:rsidRPr="00DC3F3E">
        <w:t xml:space="preserve"> </w:t>
      </w:r>
    </w:p>
    <w:p w14:paraId="715EA4D5" w14:textId="77777777" w:rsidR="00D82714" w:rsidRPr="00DC3F3E" w:rsidRDefault="0045658F" w:rsidP="00DC3F3E">
      <w:pPr>
        <w:ind w:firstLine="1418"/>
        <w:jc w:val="both"/>
      </w:pPr>
      <w:r w:rsidRPr="00DC3F3E">
        <w:t>c)</w:t>
      </w:r>
      <w:r w:rsidRPr="00DC3F3E">
        <w:tab/>
      </w:r>
      <w:r w:rsidR="00A05067" w:rsidRPr="00DC3F3E">
        <w:t>položeni stručni ispit za inspektora željezničkog prometa</w:t>
      </w:r>
      <w:r w:rsidR="00CB699B" w:rsidRPr="00DC3F3E">
        <w:t xml:space="preserve"> i</w:t>
      </w:r>
    </w:p>
    <w:p w14:paraId="56E66402" w14:textId="77777777" w:rsidR="00D82714" w:rsidRPr="00DC3F3E" w:rsidRDefault="0045658F" w:rsidP="00DC3F3E">
      <w:pPr>
        <w:ind w:firstLine="1418"/>
        <w:jc w:val="both"/>
      </w:pPr>
      <w:r w:rsidRPr="00DC3F3E">
        <w:t>d)</w:t>
      </w:r>
      <w:r w:rsidRPr="00DC3F3E">
        <w:tab/>
      </w:r>
      <w:r w:rsidR="00A05067" w:rsidRPr="00DC3F3E">
        <w:t xml:space="preserve">funkcionalno znanje i udovoljavanje posebnim uvjetima </w:t>
      </w:r>
      <w:r w:rsidR="006167AC" w:rsidRPr="00DC3F3E">
        <w:t>prema</w:t>
      </w:r>
      <w:r w:rsidR="00A05067" w:rsidRPr="00DC3F3E">
        <w:t xml:space="preserve"> sistematizacij</w:t>
      </w:r>
      <w:r w:rsidR="006167AC" w:rsidRPr="00DC3F3E">
        <w:t>i</w:t>
      </w:r>
      <w:r w:rsidR="00A05067" w:rsidRPr="00DC3F3E">
        <w:t xml:space="preserve"> radnih mjesta.</w:t>
      </w:r>
    </w:p>
    <w:p w14:paraId="5F977877" w14:textId="77777777" w:rsidR="006D3A55" w:rsidRDefault="006D3A55" w:rsidP="00DC3F3E">
      <w:pPr>
        <w:ind w:firstLine="1418"/>
        <w:jc w:val="both"/>
      </w:pPr>
    </w:p>
    <w:p w14:paraId="50F561F8" w14:textId="77777777" w:rsidR="00D82714" w:rsidRPr="00DC3F3E" w:rsidRDefault="009543D0" w:rsidP="00DC3F3E">
      <w:pPr>
        <w:ind w:firstLine="1418"/>
        <w:jc w:val="both"/>
      </w:pPr>
      <w:r w:rsidRPr="00DC3F3E">
        <w:t>(3)</w:t>
      </w:r>
      <w:r w:rsidRPr="00DC3F3E">
        <w:tab/>
      </w:r>
      <w:r w:rsidR="00A05067" w:rsidRPr="00DC3F3E">
        <w:t>Poslovi inspekcijskog nadzora iz stavka 1. ovoga članka smatraju se poslovima kod kojih postoje posebni uvjeti rada.</w:t>
      </w:r>
    </w:p>
    <w:p w14:paraId="70BC40C8" w14:textId="77777777" w:rsidR="006D3A55" w:rsidRDefault="006D3A55" w:rsidP="00DC3F3E">
      <w:pPr>
        <w:ind w:firstLine="1418"/>
        <w:jc w:val="both"/>
      </w:pPr>
    </w:p>
    <w:p w14:paraId="010E22C2" w14:textId="77777777" w:rsidR="00D82714" w:rsidRPr="00DC3F3E" w:rsidRDefault="009543D0" w:rsidP="00DC3F3E">
      <w:pPr>
        <w:ind w:firstLine="1418"/>
        <w:jc w:val="both"/>
      </w:pPr>
      <w:r w:rsidRPr="00DC3F3E">
        <w:t>(4)</w:t>
      </w:r>
      <w:r w:rsidRPr="00DC3F3E">
        <w:tab/>
      </w:r>
      <w:r w:rsidR="00A05067" w:rsidRPr="00DC3F3E">
        <w:t>Pojedine</w:t>
      </w:r>
      <w:r w:rsidR="005D266F" w:rsidRPr="00DC3F3E">
        <w:t xml:space="preserve"> stručne</w:t>
      </w:r>
      <w:r w:rsidR="00A05067" w:rsidRPr="00DC3F3E">
        <w:t xml:space="preserve"> poslove vezane za inspekcijski nadzor</w:t>
      </w:r>
      <w:r w:rsidR="003B7525">
        <w:t xml:space="preserve"> (tehničke procjene, analize, ispitivanja)</w:t>
      </w:r>
      <w:r w:rsidR="00A05067" w:rsidRPr="00DC3F3E">
        <w:t>, za koje je potrebna posebna stručnost, mogu provoditi i druge stručne osobe koje im u okviru svojih ovlasti povjeri Agencija.</w:t>
      </w:r>
    </w:p>
    <w:p w14:paraId="165827BF" w14:textId="77777777" w:rsidR="006D3A55" w:rsidRDefault="006D3A55" w:rsidP="00DC3F3E">
      <w:pPr>
        <w:ind w:firstLine="1418"/>
        <w:jc w:val="both"/>
      </w:pPr>
    </w:p>
    <w:p w14:paraId="4EF997DD" w14:textId="77777777" w:rsidR="00D82714" w:rsidRPr="00DC3F3E" w:rsidRDefault="009543D0" w:rsidP="00DC3F3E">
      <w:pPr>
        <w:ind w:firstLine="1418"/>
        <w:jc w:val="both"/>
      </w:pPr>
      <w:r w:rsidRPr="00DC3F3E">
        <w:t>(5)</w:t>
      </w:r>
      <w:r w:rsidRPr="00DC3F3E">
        <w:tab/>
      </w:r>
      <w:r w:rsidR="00A05067" w:rsidRPr="00DC3F3E">
        <w:t>Radna mjesta s ovlastima inspekcijskog nadzora i podrobnijim uvjetima koje moraju ispunjavati osobe na tim radnim mjestima utvrđuju se općim aktom Agencije.</w:t>
      </w:r>
    </w:p>
    <w:p w14:paraId="5843D795" w14:textId="77777777" w:rsidR="0089325D" w:rsidRPr="00DC3F3E" w:rsidRDefault="0089325D" w:rsidP="00DC3F3E">
      <w:pPr>
        <w:ind w:firstLine="1418"/>
        <w:jc w:val="both"/>
      </w:pPr>
    </w:p>
    <w:p w14:paraId="3DB24CA4" w14:textId="77777777" w:rsidR="00D82714" w:rsidRPr="00DC3F3E" w:rsidRDefault="00A05067" w:rsidP="00DC3F3E">
      <w:pPr>
        <w:jc w:val="center"/>
        <w:rPr>
          <w:b/>
          <w:i/>
          <w:iCs/>
        </w:rPr>
      </w:pPr>
      <w:r w:rsidRPr="00DC3F3E">
        <w:rPr>
          <w:b/>
          <w:i/>
          <w:iCs/>
        </w:rPr>
        <w:t>Službena iskaznica</w:t>
      </w:r>
      <w:r w:rsidR="00AA20D7" w:rsidRPr="00DC3F3E">
        <w:rPr>
          <w:b/>
          <w:i/>
          <w:iCs/>
        </w:rPr>
        <w:t xml:space="preserve"> i značka</w:t>
      </w:r>
      <w:r w:rsidR="00FD5B74" w:rsidRPr="00DC3F3E">
        <w:rPr>
          <w:b/>
          <w:i/>
          <w:iCs/>
        </w:rPr>
        <w:t xml:space="preserve"> željezničkog inspektora</w:t>
      </w:r>
    </w:p>
    <w:p w14:paraId="7C32FD6D" w14:textId="77777777" w:rsidR="0089325D" w:rsidRPr="00DC3F3E" w:rsidRDefault="0089325D" w:rsidP="00DC3F3E">
      <w:pPr>
        <w:jc w:val="center"/>
        <w:rPr>
          <w:b/>
          <w:i/>
          <w:iCs/>
        </w:rPr>
      </w:pPr>
    </w:p>
    <w:p w14:paraId="4B31343C" w14:textId="77777777" w:rsidR="00D82714" w:rsidRPr="006D3A55" w:rsidRDefault="00A05067" w:rsidP="00DC3F3E">
      <w:pPr>
        <w:jc w:val="center"/>
        <w:rPr>
          <w:b/>
        </w:rPr>
      </w:pPr>
      <w:r w:rsidRPr="006D3A55">
        <w:rPr>
          <w:b/>
        </w:rPr>
        <w:t xml:space="preserve">Članak </w:t>
      </w:r>
      <w:r w:rsidR="009F6A29" w:rsidRPr="006D3A55">
        <w:rPr>
          <w:b/>
        </w:rPr>
        <w:t>14</w:t>
      </w:r>
      <w:r w:rsidR="00FD5B74" w:rsidRPr="006D3A55">
        <w:rPr>
          <w:b/>
        </w:rPr>
        <w:t>1</w:t>
      </w:r>
      <w:r w:rsidRPr="006D3A55">
        <w:rPr>
          <w:b/>
        </w:rPr>
        <w:t>.</w:t>
      </w:r>
    </w:p>
    <w:p w14:paraId="39ADC288" w14:textId="77777777" w:rsidR="0089325D" w:rsidRPr="00DC3F3E" w:rsidRDefault="0089325D" w:rsidP="00DC3F3E">
      <w:pPr>
        <w:jc w:val="center"/>
        <w:rPr>
          <w:b/>
        </w:rPr>
      </w:pPr>
    </w:p>
    <w:p w14:paraId="5A0CA1FD" w14:textId="77777777" w:rsidR="00D82714" w:rsidRPr="00DC3F3E" w:rsidRDefault="009543D0" w:rsidP="00DC3F3E">
      <w:pPr>
        <w:ind w:firstLine="1418"/>
        <w:jc w:val="both"/>
      </w:pPr>
      <w:r w:rsidRPr="00DC3F3E">
        <w:t>(1)</w:t>
      </w:r>
      <w:r w:rsidRPr="00DC3F3E">
        <w:tab/>
      </w:r>
      <w:r w:rsidR="00A05067" w:rsidRPr="00DC3F3E">
        <w:t>Željeznički inspektor ima službenu iskaznicu</w:t>
      </w:r>
      <w:r w:rsidR="00AA20D7" w:rsidRPr="00DC3F3E">
        <w:t xml:space="preserve"> i značku</w:t>
      </w:r>
      <w:r w:rsidR="00A05067" w:rsidRPr="00DC3F3E">
        <w:t xml:space="preserve"> kojom se dokazuje njegovo službeno svojstvo, identitet i ovlasti.</w:t>
      </w:r>
    </w:p>
    <w:p w14:paraId="31AF44CC" w14:textId="77777777" w:rsidR="006D3A55" w:rsidRDefault="006D3A55" w:rsidP="00DC3F3E">
      <w:pPr>
        <w:ind w:firstLine="1418"/>
        <w:jc w:val="both"/>
      </w:pPr>
    </w:p>
    <w:p w14:paraId="2BEF1071" w14:textId="77777777" w:rsidR="00D82714" w:rsidRPr="00DC3F3E" w:rsidRDefault="009543D0" w:rsidP="00DC3F3E">
      <w:pPr>
        <w:ind w:firstLine="1418"/>
        <w:jc w:val="both"/>
      </w:pPr>
      <w:r w:rsidRPr="00DC3F3E">
        <w:t>(2)</w:t>
      </w:r>
      <w:r w:rsidRPr="00DC3F3E">
        <w:tab/>
      </w:r>
      <w:r w:rsidR="00A05067" w:rsidRPr="00DC3F3E">
        <w:t xml:space="preserve">Agencija vodi očevidnik izdanih i nevažećih službenih iskaznica </w:t>
      </w:r>
      <w:r w:rsidR="00AA20D7" w:rsidRPr="00DC3F3E">
        <w:t xml:space="preserve">i znački </w:t>
      </w:r>
      <w:r w:rsidR="00A05067" w:rsidRPr="00DC3F3E">
        <w:t>željezničkih inspektora.</w:t>
      </w:r>
    </w:p>
    <w:p w14:paraId="0D5679B9" w14:textId="77777777" w:rsidR="006D3A55" w:rsidRDefault="006D3A55" w:rsidP="00DC3F3E">
      <w:pPr>
        <w:ind w:firstLine="1418"/>
        <w:jc w:val="both"/>
      </w:pPr>
    </w:p>
    <w:p w14:paraId="49886A4D" w14:textId="77777777" w:rsidR="00D82714" w:rsidRPr="00DC3F3E" w:rsidRDefault="009543D0" w:rsidP="00DC3F3E">
      <w:pPr>
        <w:ind w:firstLine="1418"/>
        <w:jc w:val="both"/>
      </w:pPr>
      <w:r w:rsidRPr="00DC3F3E">
        <w:t>(3)</w:t>
      </w:r>
      <w:r w:rsidRPr="00DC3F3E">
        <w:tab/>
      </w:r>
      <w:r w:rsidR="00250A12" w:rsidRPr="00DC3F3E">
        <w:t>Izgled i način korištenja službene iskaznice</w:t>
      </w:r>
      <w:r w:rsidR="00AA20D7" w:rsidRPr="00DC3F3E">
        <w:t xml:space="preserve"> i značke</w:t>
      </w:r>
      <w:r w:rsidR="00250A12" w:rsidRPr="00DC3F3E">
        <w:t xml:space="preserve"> iz stavka 1. ovoga članka</w:t>
      </w:r>
      <w:r w:rsidR="0025663F" w:rsidRPr="00DC3F3E">
        <w:t xml:space="preserve"> propisuje ministar pravilnikom</w:t>
      </w:r>
      <w:r w:rsidR="00250A12" w:rsidRPr="00DC3F3E">
        <w:t>.</w:t>
      </w:r>
    </w:p>
    <w:p w14:paraId="1162D960" w14:textId="77777777" w:rsidR="0089325D" w:rsidRPr="00DC3F3E" w:rsidRDefault="0089325D" w:rsidP="00DC3F3E">
      <w:pPr>
        <w:ind w:firstLine="1418"/>
        <w:jc w:val="both"/>
      </w:pPr>
    </w:p>
    <w:p w14:paraId="183A03B5" w14:textId="77777777" w:rsidR="00D82714" w:rsidRPr="00DC3F3E" w:rsidRDefault="00A05067" w:rsidP="00DC3F3E">
      <w:pPr>
        <w:jc w:val="center"/>
        <w:rPr>
          <w:b/>
          <w:i/>
          <w:iCs/>
        </w:rPr>
      </w:pPr>
      <w:r w:rsidRPr="00DC3F3E">
        <w:rPr>
          <w:b/>
          <w:i/>
          <w:iCs/>
        </w:rPr>
        <w:t>Ovlasti željezničkog inspektora</w:t>
      </w:r>
    </w:p>
    <w:p w14:paraId="04ACE357" w14:textId="77777777" w:rsidR="0089325D" w:rsidRPr="00DC3F3E" w:rsidRDefault="0089325D" w:rsidP="00DC3F3E">
      <w:pPr>
        <w:jc w:val="center"/>
        <w:rPr>
          <w:b/>
          <w:i/>
          <w:iCs/>
        </w:rPr>
      </w:pPr>
    </w:p>
    <w:p w14:paraId="779A3700" w14:textId="77777777" w:rsidR="00D82714" w:rsidRPr="00562C0E" w:rsidRDefault="00A05067" w:rsidP="00DC3F3E">
      <w:pPr>
        <w:jc w:val="center"/>
        <w:rPr>
          <w:b/>
        </w:rPr>
      </w:pPr>
      <w:r w:rsidRPr="00562C0E">
        <w:rPr>
          <w:b/>
        </w:rPr>
        <w:t xml:space="preserve">Članak </w:t>
      </w:r>
      <w:r w:rsidR="00FD5B74" w:rsidRPr="00562C0E">
        <w:rPr>
          <w:b/>
        </w:rPr>
        <w:t>142</w:t>
      </w:r>
      <w:r w:rsidRPr="00562C0E">
        <w:rPr>
          <w:b/>
        </w:rPr>
        <w:t>.</w:t>
      </w:r>
    </w:p>
    <w:p w14:paraId="723CF641" w14:textId="77777777" w:rsidR="0089325D" w:rsidRPr="00DC3F3E" w:rsidRDefault="0089325D" w:rsidP="00DC3F3E">
      <w:pPr>
        <w:jc w:val="center"/>
        <w:rPr>
          <w:b/>
        </w:rPr>
      </w:pPr>
    </w:p>
    <w:p w14:paraId="27C0142D" w14:textId="77777777" w:rsidR="00D82714" w:rsidRDefault="009543D0" w:rsidP="00DC3F3E">
      <w:pPr>
        <w:ind w:firstLine="1418"/>
        <w:jc w:val="both"/>
      </w:pPr>
      <w:r w:rsidRPr="00DC3F3E">
        <w:t>(1)</w:t>
      </w:r>
      <w:r w:rsidRPr="00DC3F3E">
        <w:tab/>
      </w:r>
      <w:r w:rsidR="00A05067" w:rsidRPr="00DC3F3E">
        <w:t>U obavljanju inspekcijskog nadzora željeznički inspektor je ovlašten:</w:t>
      </w:r>
    </w:p>
    <w:p w14:paraId="0ED2BFDE" w14:textId="77777777" w:rsidR="00D82714" w:rsidRPr="00DC3F3E" w:rsidRDefault="00C02214" w:rsidP="00DC3F3E">
      <w:pPr>
        <w:ind w:firstLine="1418"/>
        <w:jc w:val="both"/>
      </w:pPr>
      <w:r w:rsidRPr="00DC3F3E">
        <w:t>a)</w:t>
      </w:r>
      <w:r w:rsidRPr="00DC3F3E">
        <w:tab/>
      </w:r>
      <w:r w:rsidR="00A05067" w:rsidRPr="00DC3F3E">
        <w:t>zabraniti uporabu pojedinog ili više infrastrukturnih podsustava ili njihovih dijelova te vozila</w:t>
      </w:r>
    </w:p>
    <w:p w14:paraId="46175FFF" w14:textId="77777777" w:rsidR="00D82714" w:rsidRPr="00DC3F3E" w:rsidRDefault="00C02214" w:rsidP="00DC3F3E">
      <w:pPr>
        <w:ind w:firstLine="1418"/>
        <w:jc w:val="both"/>
      </w:pPr>
      <w:r w:rsidRPr="00DC3F3E">
        <w:t>b)</w:t>
      </w:r>
      <w:r w:rsidRPr="00DC3F3E">
        <w:tab/>
      </w:r>
      <w:r w:rsidR="00A05067" w:rsidRPr="00DC3F3E">
        <w:t>zabraniti nepravilno odvijanje željezničkog prometa i upravljanje željezničkim prometom te po potrebi odrediti privremene mjere sigurnosti</w:t>
      </w:r>
    </w:p>
    <w:p w14:paraId="09CA83E5" w14:textId="77777777" w:rsidR="00D82714" w:rsidRPr="00DC3F3E" w:rsidRDefault="0045658F" w:rsidP="00DC3F3E">
      <w:pPr>
        <w:ind w:firstLine="1418"/>
        <w:jc w:val="both"/>
      </w:pPr>
      <w:r w:rsidRPr="00DC3F3E">
        <w:t>c)</w:t>
      </w:r>
      <w:r w:rsidRPr="00DC3F3E">
        <w:tab/>
      </w:r>
      <w:r w:rsidR="00A05067" w:rsidRPr="00DC3F3E">
        <w:t>zabraniti radove koji se izvode na infrastrukturnim podsustavima ili u zaštitnom pružnom pojasu</w:t>
      </w:r>
    </w:p>
    <w:p w14:paraId="39329BE5" w14:textId="77777777" w:rsidR="00D82714" w:rsidRPr="00DC3F3E" w:rsidRDefault="0045658F" w:rsidP="00DC3F3E">
      <w:pPr>
        <w:ind w:firstLine="1418"/>
        <w:jc w:val="both"/>
      </w:pPr>
      <w:r w:rsidRPr="00DC3F3E">
        <w:t>d)</w:t>
      </w:r>
      <w:r w:rsidRPr="00DC3F3E">
        <w:tab/>
      </w:r>
      <w:r w:rsidR="00A05067" w:rsidRPr="00DC3F3E">
        <w:t>zabraniti rad izvršnom radniku ili strojovođi</w:t>
      </w:r>
      <w:r w:rsidR="0088687B">
        <w:t>,</w:t>
      </w:r>
      <w:r w:rsidR="00A05067" w:rsidRPr="00DC3F3E">
        <w:t xml:space="preserve"> odnosno zahtijevati njegovo udaljavanje s radnog mjesta</w:t>
      </w:r>
    </w:p>
    <w:p w14:paraId="65936067" w14:textId="77777777" w:rsidR="00D82714" w:rsidRPr="00DC3F3E" w:rsidRDefault="00F4777C" w:rsidP="00DC3F3E">
      <w:pPr>
        <w:ind w:firstLine="1418"/>
        <w:jc w:val="both"/>
      </w:pPr>
      <w:r w:rsidRPr="00DC3F3E">
        <w:t>e)</w:t>
      </w:r>
      <w:r w:rsidRPr="00DC3F3E">
        <w:tab/>
      </w:r>
      <w:r w:rsidR="00A05067" w:rsidRPr="00DC3F3E">
        <w:t>zabraniti radnje kojima bi se mogla ugroziti sigurnost željezničkog sustava</w:t>
      </w:r>
    </w:p>
    <w:p w14:paraId="61E642CE" w14:textId="77777777" w:rsidR="00D82714" w:rsidRPr="00DC3F3E" w:rsidRDefault="00310800" w:rsidP="00DC3F3E">
      <w:pPr>
        <w:ind w:firstLine="1418"/>
        <w:jc w:val="both"/>
      </w:pPr>
      <w:r w:rsidRPr="00DC3F3E">
        <w:t>f)</w:t>
      </w:r>
      <w:r w:rsidRPr="00DC3F3E">
        <w:tab/>
      </w:r>
      <w:r w:rsidRPr="00DC3F3E">
        <w:tab/>
      </w:r>
      <w:r w:rsidR="00A05067" w:rsidRPr="00DC3F3E">
        <w:t>narediti uklanjanje nepravilnosti i nedostataka u odvijanju željezničkog prometa i po potrebi odrediti privremene mjere sigurnosti</w:t>
      </w:r>
    </w:p>
    <w:p w14:paraId="599DCE8C" w14:textId="77777777" w:rsidR="00D82714" w:rsidRPr="00DC3F3E" w:rsidRDefault="00E704AF" w:rsidP="00DC3F3E">
      <w:pPr>
        <w:ind w:firstLine="1418"/>
        <w:jc w:val="both"/>
      </w:pPr>
      <w:r w:rsidRPr="00DC3F3E">
        <w:t>g)</w:t>
      </w:r>
      <w:r w:rsidRPr="00DC3F3E">
        <w:tab/>
      </w:r>
      <w:r w:rsidR="00A05067" w:rsidRPr="00DC3F3E">
        <w:t>narediti uklanjanje građevi</w:t>
      </w:r>
      <w:r w:rsidR="004F5F6A" w:rsidRPr="00DC3F3E">
        <w:t>na, vodova i ostalih objekata iz</w:t>
      </w:r>
      <w:r w:rsidR="00A05067" w:rsidRPr="00DC3F3E">
        <w:t xml:space="preserve">građenih suprotno odredbama članka </w:t>
      </w:r>
      <w:r w:rsidR="006E1077" w:rsidRPr="00DC3F3E">
        <w:t>87</w:t>
      </w:r>
      <w:r w:rsidR="00A05067" w:rsidRPr="00DC3F3E">
        <w:t xml:space="preserve">. i članka </w:t>
      </w:r>
      <w:r w:rsidR="006E1077" w:rsidRPr="00DC3F3E">
        <w:t>88</w:t>
      </w:r>
      <w:r w:rsidR="00A05067" w:rsidRPr="00DC3F3E">
        <w:t>. ovoga Zakona</w:t>
      </w:r>
    </w:p>
    <w:p w14:paraId="1609B86A" w14:textId="77777777" w:rsidR="00D82714" w:rsidRPr="00DC3F3E" w:rsidRDefault="00E704AF" w:rsidP="00DC3F3E">
      <w:pPr>
        <w:ind w:firstLine="1418"/>
        <w:jc w:val="both"/>
      </w:pPr>
      <w:r w:rsidRPr="00DC3F3E">
        <w:t>h)</w:t>
      </w:r>
      <w:r w:rsidRPr="00DC3F3E">
        <w:tab/>
      </w:r>
      <w:r w:rsidR="00A05067" w:rsidRPr="00DC3F3E">
        <w:t>nadzirati održavanje infrastrukturnih podsustava ili njihovih dijelova i narediti prestanak nepravilnog održavanja</w:t>
      </w:r>
      <w:r w:rsidR="0088687B">
        <w:t>,</w:t>
      </w:r>
      <w:r w:rsidR="00A05067" w:rsidRPr="00DC3F3E">
        <w:t xml:space="preserve"> odnosno u nedostatku održavanja narediti početak pravilnog održavanja</w:t>
      </w:r>
    </w:p>
    <w:p w14:paraId="0DF46F09" w14:textId="77777777" w:rsidR="00D82714" w:rsidRPr="00DC3F3E" w:rsidRDefault="00E704AF" w:rsidP="00DC3F3E">
      <w:pPr>
        <w:ind w:firstLine="1418"/>
        <w:jc w:val="both"/>
      </w:pPr>
      <w:r w:rsidRPr="00DC3F3E">
        <w:t>i)</w:t>
      </w:r>
      <w:r w:rsidRPr="00DC3F3E">
        <w:tab/>
      </w:r>
      <w:r w:rsidR="004678CB" w:rsidRPr="00DC3F3E">
        <w:t xml:space="preserve"> </w:t>
      </w:r>
      <w:r w:rsidR="00A05067" w:rsidRPr="00DC3F3E">
        <w:t>nadzirati održavanje vozila i narediti prestanak nepravilnog održavanja vozila</w:t>
      </w:r>
    </w:p>
    <w:p w14:paraId="75546C68" w14:textId="77777777" w:rsidR="00D82714" w:rsidRPr="00DC3F3E" w:rsidRDefault="00E704AF" w:rsidP="00DC3F3E">
      <w:pPr>
        <w:ind w:firstLine="1418"/>
        <w:jc w:val="both"/>
      </w:pPr>
      <w:r w:rsidRPr="00DC3F3E">
        <w:t>j)</w:t>
      </w:r>
      <w:r w:rsidR="004678CB" w:rsidRPr="00DC3F3E">
        <w:t xml:space="preserve"> </w:t>
      </w:r>
      <w:r w:rsidRPr="00DC3F3E">
        <w:tab/>
      </w:r>
      <w:r w:rsidR="00A05067" w:rsidRPr="00DC3F3E">
        <w:t xml:space="preserve">narediti provedbu ispitivanja s ciljem utvrđivanja je li izvršni radnik pod utjecajem bilo kojih sredstava koja bi mogla utjecati na njegovu koncentraciju, pozornost ili ponašanje, a </w:t>
      </w:r>
      <w:r w:rsidR="00653B6F" w:rsidRPr="00DC3F3E">
        <w:t>posebno</w:t>
      </w:r>
      <w:r w:rsidR="00A05067" w:rsidRPr="00DC3F3E">
        <w:t xml:space="preserve"> provjeravati prisutnost alkohola, droga ili psihotropnih tvari u organizmu</w:t>
      </w:r>
    </w:p>
    <w:p w14:paraId="42CFBE34" w14:textId="77777777" w:rsidR="00D82714" w:rsidRPr="00DC3F3E" w:rsidRDefault="00E704AF" w:rsidP="00DC3F3E">
      <w:pPr>
        <w:ind w:firstLine="1418"/>
        <w:jc w:val="both"/>
      </w:pPr>
      <w:r w:rsidRPr="00DC3F3E">
        <w:t>k)</w:t>
      </w:r>
      <w:r w:rsidRPr="00DC3F3E">
        <w:tab/>
      </w:r>
      <w:r w:rsidR="00A05067" w:rsidRPr="00DC3F3E">
        <w:t>zatražiti pisano izvješće nadzirane osobe o poduzetim mjerama naređenim u inspekcijskom nadzoru</w:t>
      </w:r>
    </w:p>
    <w:p w14:paraId="36C0A470" w14:textId="77777777" w:rsidR="00D82714" w:rsidRPr="00DC3F3E" w:rsidRDefault="00E704AF" w:rsidP="00DC3F3E">
      <w:pPr>
        <w:ind w:firstLine="1418"/>
        <w:jc w:val="both"/>
      </w:pPr>
      <w:r w:rsidRPr="00DC3F3E">
        <w:t>l)</w:t>
      </w:r>
      <w:r w:rsidRPr="00DC3F3E">
        <w:tab/>
      </w:r>
      <w:r w:rsidR="00425D91" w:rsidRPr="00DC3F3E">
        <w:tab/>
      </w:r>
      <w:r w:rsidR="00A05067" w:rsidRPr="00DC3F3E">
        <w:t>nakon obavljanja inspekcijskog nadzora zatražiti izvršenje pojedine radnje i odrediti rok za izvršenje te radnje</w:t>
      </w:r>
    </w:p>
    <w:p w14:paraId="17712479" w14:textId="77777777" w:rsidR="00D82714" w:rsidRPr="00DC3F3E" w:rsidRDefault="00E704AF" w:rsidP="00DC3F3E">
      <w:pPr>
        <w:ind w:firstLine="1418"/>
        <w:jc w:val="both"/>
      </w:pPr>
      <w:r w:rsidRPr="00DC3F3E">
        <w:t>m</w:t>
      </w:r>
      <w:r w:rsidR="002A1ED7" w:rsidRPr="00DC3F3E">
        <w:t>)</w:t>
      </w:r>
      <w:r w:rsidR="003003D9" w:rsidRPr="00DC3F3E">
        <w:tab/>
      </w:r>
      <w:r w:rsidR="002A1ED7" w:rsidRPr="00DC3F3E">
        <w:tab/>
      </w:r>
      <w:r w:rsidR="00A05067" w:rsidRPr="00DC3F3E">
        <w:t>privremeno oduzeti dokumentaciju i predmete koji u sudskom postupku mogu poslužiti kao dokaz i o tome izdati potvrdu s točnim podacima o oduzetoj dokumentaciji i predmetima</w:t>
      </w:r>
    </w:p>
    <w:p w14:paraId="6A90E9E1" w14:textId="77777777" w:rsidR="00D82714" w:rsidRPr="00DC3F3E" w:rsidRDefault="00A05067" w:rsidP="00DC3F3E">
      <w:pPr>
        <w:ind w:firstLine="1418"/>
        <w:jc w:val="both"/>
      </w:pPr>
      <w:r w:rsidRPr="00DC3F3E">
        <w:t>n) uzimati izjave od odgovornih osoba, kao i od drugih osoba nazočnih inspekcijskom nadzoru, radi pribavljanja dokaza o činjenicama koje se ne mogu izravno utvrditi</w:t>
      </w:r>
      <w:r w:rsidR="00240016" w:rsidRPr="00DC3F3E">
        <w:t xml:space="preserve"> i</w:t>
      </w:r>
    </w:p>
    <w:p w14:paraId="54695838" w14:textId="77777777" w:rsidR="00D82714" w:rsidRPr="00DC3F3E" w:rsidRDefault="00A05067" w:rsidP="00DC3F3E">
      <w:pPr>
        <w:ind w:firstLine="1418"/>
        <w:jc w:val="both"/>
      </w:pPr>
      <w:r w:rsidRPr="00DC3F3E">
        <w:t>o) poduzimati i druge mjere u skladu s ovim Zakonom i izravno primjenjivim propisima Europske unije.</w:t>
      </w:r>
    </w:p>
    <w:p w14:paraId="686A435E" w14:textId="77777777" w:rsidR="00562C0E" w:rsidRDefault="00562C0E" w:rsidP="00DC3F3E">
      <w:pPr>
        <w:ind w:firstLine="1418"/>
        <w:jc w:val="both"/>
      </w:pPr>
    </w:p>
    <w:p w14:paraId="4FA763FC" w14:textId="77777777" w:rsidR="00D82714" w:rsidRPr="00DC3F3E" w:rsidRDefault="009543D0" w:rsidP="00DC3F3E">
      <w:pPr>
        <w:ind w:firstLine="1418"/>
        <w:jc w:val="both"/>
      </w:pPr>
      <w:r w:rsidRPr="00DC3F3E">
        <w:t>(2)</w:t>
      </w:r>
      <w:r w:rsidRPr="00DC3F3E">
        <w:tab/>
      </w:r>
      <w:r w:rsidR="00A05067" w:rsidRPr="00DC3F3E">
        <w:t>Željeznički inspektor mora s podacima za koje nadzirana osoba dokaže da su poslovna tajna postupati sukladno određenim uvjetima za njihovo čuvanje.</w:t>
      </w:r>
    </w:p>
    <w:p w14:paraId="63B39788" w14:textId="77777777" w:rsidR="00562C0E" w:rsidRDefault="00562C0E" w:rsidP="00DC3F3E">
      <w:pPr>
        <w:ind w:firstLine="1418"/>
        <w:jc w:val="both"/>
      </w:pPr>
    </w:p>
    <w:p w14:paraId="7BC92634" w14:textId="77777777" w:rsidR="00B35366" w:rsidRPr="00DC3F3E" w:rsidRDefault="00B35366" w:rsidP="00DC3F3E">
      <w:pPr>
        <w:ind w:firstLine="1418"/>
        <w:jc w:val="both"/>
      </w:pPr>
      <w:r w:rsidRPr="00DC3F3E">
        <w:t xml:space="preserve">(3) Na prikupljanje podataka primjenjuju se posebni propisi kojima se uređuje </w:t>
      </w:r>
      <w:r w:rsidR="00155027">
        <w:t>područje zaštite</w:t>
      </w:r>
      <w:r w:rsidRPr="00DC3F3E">
        <w:t xml:space="preserve"> podataka, tajnost</w:t>
      </w:r>
      <w:r w:rsidR="00155027">
        <w:t>i podataka i informacijske</w:t>
      </w:r>
      <w:r w:rsidRPr="00DC3F3E">
        <w:t xml:space="preserve"> sigurnost</w:t>
      </w:r>
      <w:r w:rsidR="00155027">
        <w:t>i</w:t>
      </w:r>
      <w:r w:rsidRPr="00DC3F3E">
        <w:t>.</w:t>
      </w:r>
    </w:p>
    <w:p w14:paraId="6ECB8502" w14:textId="77777777" w:rsidR="0089325D" w:rsidRPr="00DC3F3E" w:rsidRDefault="0089325D" w:rsidP="00DC3F3E">
      <w:pPr>
        <w:ind w:firstLine="1418"/>
        <w:jc w:val="both"/>
      </w:pPr>
    </w:p>
    <w:p w14:paraId="10BAA221" w14:textId="77777777" w:rsidR="00D82714" w:rsidRPr="00DC3F3E" w:rsidRDefault="00A05067" w:rsidP="00DC3F3E">
      <w:pPr>
        <w:jc w:val="center"/>
        <w:rPr>
          <w:b/>
          <w:i/>
          <w:iCs/>
        </w:rPr>
      </w:pPr>
      <w:r w:rsidRPr="00DC3F3E">
        <w:rPr>
          <w:b/>
          <w:i/>
          <w:iCs/>
        </w:rPr>
        <w:t>Obveze nadziranih osoba</w:t>
      </w:r>
    </w:p>
    <w:p w14:paraId="62EA7DF7" w14:textId="77777777" w:rsidR="0089325D" w:rsidRPr="00DC3F3E" w:rsidRDefault="0089325D" w:rsidP="00DC3F3E">
      <w:pPr>
        <w:jc w:val="center"/>
        <w:rPr>
          <w:b/>
          <w:i/>
          <w:iCs/>
        </w:rPr>
      </w:pPr>
    </w:p>
    <w:p w14:paraId="58EF4C7D" w14:textId="77777777" w:rsidR="00D82714" w:rsidRPr="00562C0E" w:rsidRDefault="00A05067" w:rsidP="00DC3F3E">
      <w:pPr>
        <w:jc w:val="center"/>
        <w:rPr>
          <w:b/>
        </w:rPr>
      </w:pPr>
      <w:r w:rsidRPr="00562C0E">
        <w:rPr>
          <w:b/>
        </w:rPr>
        <w:t xml:space="preserve">Članak </w:t>
      </w:r>
      <w:r w:rsidR="00FD5B74" w:rsidRPr="00562C0E">
        <w:rPr>
          <w:b/>
        </w:rPr>
        <w:t>143</w:t>
      </w:r>
      <w:r w:rsidRPr="00562C0E">
        <w:rPr>
          <w:b/>
        </w:rPr>
        <w:t>.</w:t>
      </w:r>
    </w:p>
    <w:p w14:paraId="6F56367E" w14:textId="77777777" w:rsidR="0089325D" w:rsidRPr="00DC3F3E" w:rsidRDefault="0089325D" w:rsidP="00DC3F3E">
      <w:pPr>
        <w:jc w:val="center"/>
        <w:rPr>
          <w:b/>
        </w:rPr>
      </w:pPr>
    </w:p>
    <w:p w14:paraId="59756CDE" w14:textId="77777777" w:rsidR="00B35366" w:rsidRPr="00DC3F3E" w:rsidRDefault="009543D0" w:rsidP="00DC3F3E">
      <w:pPr>
        <w:ind w:firstLine="1418"/>
        <w:jc w:val="both"/>
      </w:pPr>
      <w:r w:rsidRPr="00DC3F3E">
        <w:t>(1)</w:t>
      </w:r>
      <w:r w:rsidRPr="00DC3F3E">
        <w:tab/>
      </w:r>
      <w:r w:rsidR="00A05067" w:rsidRPr="00DC3F3E">
        <w:t>U postupku inspekcijskog nadzora željeznički prijevoznik i</w:t>
      </w:r>
      <w:r w:rsidR="00831C19" w:rsidRPr="00DC3F3E">
        <w:t>li</w:t>
      </w:r>
      <w:r w:rsidR="00A05067" w:rsidRPr="00DC3F3E">
        <w:t xml:space="preserve"> upravitelj infrastrukture </w:t>
      </w:r>
      <w:r w:rsidR="00831C19" w:rsidRPr="00DC3F3E">
        <w:t>ili</w:t>
      </w:r>
      <w:r w:rsidR="00A05067" w:rsidRPr="00DC3F3E">
        <w:t xml:space="preserve"> drug</w:t>
      </w:r>
      <w:r w:rsidR="00831C19" w:rsidRPr="00DC3F3E">
        <w:t>a</w:t>
      </w:r>
      <w:r w:rsidR="00A05067" w:rsidRPr="00DC3F3E">
        <w:t xml:space="preserve"> pravn</w:t>
      </w:r>
      <w:r w:rsidR="00831C19" w:rsidRPr="00DC3F3E">
        <w:t>a</w:t>
      </w:r>
      <w:r w:rsidR="00A05067" w:rsidRPr="00DC3F3E">
        <w:t xml:space="preserve"> i fizičk</w:t>
      </w:r>
      <w:r w:rsidR="00831C19" w:rsidRPr="00DC3F3E">
        <w:t>a</w:t>
      </w:r>
      <w:r w:rsidR="00A05067" w:rsidRPr="00DC3F3E">
        <w:t xml:space="preserve"> osob</w:t>
      </w:r>
      <w:r w:rsidR="00831C19" w:rsidRPr="00DC3F3E">
        <w:t>a</w:t>
      </w:r>
      <w:r w:rsidR="00A05067" w:rsidRPr="00DC3F3E">
        <w:t xml:space="preserve"> koj</w:t>
      </w:r>
      <w:r w:rsidR="00831C19" w:rsidRPr="00DC3F3E">
        <w:t>a</w:t>
      </w:r>
      <w:r w:rsidR="00A05067" w:rsidRPr="00DC3F3E">
        <w:t xml:space="preserve"> podlijež</w:t>
      </w:r>
      <w:r w:rsidR="00831C19" w:rsidRPr="00DC3F3E">
        <w:t>e</w:t>
      </w:r>
      <w:r w:rsidR="00A05067" w:rsidRPr="00DC3F3E">
        <w:t xml:space="preserve"> inspekcijskom nadzoru prema ovom Zakonu mora željezničkom inspektoru omogućiti i osigurati nesmetano obavljanje inspekcijskog nadzora</w:t>
      </w:r>
      <w:r w:rsidR="00B35366" w:rsidRPr="00DC3F3E">
        <w:t>.</w:t>
      </w:r>
    </w:p>
    <w:p w14:paraId="08DE6C79" w14:textId="77777777" w:rsidR="00562C0E" w:rsidRDefault="00562C0E" w:rsidP="00DC3F3E">
      <w:pPr>
        <w:ind w:firstLine="1418"/>
        <w:jc w:val="both"/>
      </w:pPr>
    </w:p>
    <w:p w14:paraId="57F4200B" w14:textId="77777777" w:rsidR="00D82714" w:rsidRDefault="00B35366" w:rsidP="00DC3F3E">
      <w:pPr>
        <w:ind w:firstLine="1418"/>
        <w:jc w:val="both"/>
      </w:pPr>
      <w:r w:rsidRPr="00DC3F3E">
        <w:t>(2) Obavljanje inspek</w:t>
      </w:r>
      <w:r w:rsidR="00A4718E" w:rsidRPr="00DC3F3E">
        <w:t>cijskog</w:t>
      </w:r>
      <w:r w:rsidRPr="00DC3F3E">
        <w:t xml:space="preserve"> nadzora iz stavka 1. ovoga član</w:t>
      </w:r>
      <w:r w:rsidR="00A4718E" w:rsidRPr="00DC3F3E">
        <w:t>ka</w:t>
      </w:r>
      <w:r w:rsidRPr="00DC3F3E">
        <w:t xml:space="preserve"> uključuje:</w:t>
      </w:r>
    </w:p>
    <w:p w14:paraId="4B7E27C7" w14:textId="77777777" w:rsidR="00D82714" w:rsidRPr="00DC3F3E" w:rsidRDefault="00C02214" w:rsidP="00DC3F3E">
      <w:pPr>
        <w:ind w:firstLine="1418"/>
        <w:jc w:val="both"/>
      </w:pPr>
      <w:r w:rsidRPr="00DC3F3E">
        <w:t>a)</w:t>
      </w:r>
      <w:r w:rsidRPr="00DC3F3E">
        <w:tab/>
      </w:r>
      <w:r w:rsidR="00226DBA" w:rsidRPr="00DC3F3E">
        <w:t>pregled isprava (osobne iskaznice, putovnice</w:t>
      </w:r>
      <w:r w:rsidR="00A05067" w:rsidRPr="00DC3F3E">
        <w:t xml:space="preserve"> i slično) na temelju kojih željeznički inspektor može utvrditi identitet nadzirane osobe, kao i drugih osoba nazočnih inspekcijskom nadzoru</w:t>
      </w:r>
    </w:p>
    <w:p w14:paraId="41C8D8B5" w14:textId="77777777" w:rsidR="00D82714" w:rsidRPr="00DC3F3E" w:rsidRDefault="00C02214" w:rsidP="00DC3F3E">
      <w:pPr>
        <w:ind w:firstLine="1418"/>
        <w:jc w:val="both"/>
      </w:pPr>
      <w:r w:rsidRPr="00DC3F3E">
        <w:t>b)</w:t>
      </w:r>
      <w:r w:rsidRPr="00DC3F3E">
        <w:tab/>
      </w:r>
      <w:r w:rsidR="00A05067" w:rsidRPr="00DC3F3E">
        <w:t>pristup i pregled željezničke infrastrukture</w:t>
      </w:r>
    </w:p>
    <w:p w14:paraId="512E624F" w14:textId="77777777" w:rsidR="00D82714" w:rsidRPr="00DC3F3E" w:rsidRDefault="0045658F" w:rsidP="00DC3F3E">
      <w:pPr>
        <w:ind w:firstLine="1418"/>
        <w:jc w:val="both"/>
      </w:pPr>
      <w:r w:rsidRPr="00DC3F3E">
        <w:t>c)</w:t>
      </w:r>
      <w:r w:rsidRPr="00DC3F3E">
        <w:tab/>
      </w:r>
      <w:r w:rsidR="00A05067" w:rsidRPr="00DC3F3E">
        <w:t>pristup i pregled vozila</w:t>
      </w:r>
    </w:p>
    <w:p w14:paraId="7B7E4045" w14:textId="77777777" w:rsidR="00D82714" w:rsidRPr="00DC3F3E" w:rsidRDefault="0045658F" w:rsidP="00DC3F3E">
      <w:pPr>
        <w:ind w:firstLine="1418"/>
        <w:jc w:val="both"/>
      </w:pPr>
      <w:r w:rsidRPr="00DC3F3E">
        <w:t>d)</w:t>
      </w:r>
      <w:r w:rsidRPr="00DC3F3E">
        <w:tab/>
      </w:r>
      <w:r w:rsidR="00A05067" w:rsidRPr="00DC3F3E">
        <w:t>pristup opremi za automatsko bilježenje podataka</w:t>
      </w:r>
    </w:p>
    <w:p w14:paraId="35749386" w14:textId="77777777" w:rsidR="00D82714" w:rsidRPr="00DC3F3E" w:rsidRDefault="00F4777C" w:rsidP="00DC3F3E">
      <w:pPr>
        <w:ind w:firstLine="1418"/>
        <w:jc w:val="both"/>
      </w:pPr>
      <w:r w:rsidRPr="00DC3F3E">
        <w:t>e)</w:t>
      </w:r>
      <w:r w:rsidRPr="00DC3F3E">
        <w:tab/>
      </w:r>
      <w:r w:rsidR="00A05067" w:rsidRPr="00DC3F3E">
        <w:t>pregled tehničke i druge dokumentacije koja se odnosi na željezničku infrastrukturu i vozila</w:t>
      </w:r>
    </w:p>
    <w:p w14:paraId="544C4A47" w14:textId="77777777" w:rsidR="00D82714" w:rsidRPr="00DC3F3E" w:rsidRDefault="00E704AF" w:rsidP="00DC3F3E">
      <w:pPr>
        <w:ind w:firstLine="1418"/>
        <w:jc w:val="both"/>
      </w:pPr>
      <w:r w:rsidRPr="00DC3F3E">
        <w:t>f)</w:t>
      </w:r>
      <w:r w:rsidR="001E61A7" w:rsidRPr="00DC3F3E">
        <w:t xml:space="preserve"> </w:t>
      </w:r>
      <w:r w:rsidRPr="00DC3F3E">
        <w:tab/>
      </w:r>
      <w:r w:rsidR="00A05067" w:rsidRPr="00DC3F3E">
        <w:t>provjeru načina odvijanja željezničkog prometa i upravljanja željezničkim prometom</w:t>
      </w:r>
    </w:p>
    <w:p w14:paraId="0DCA7464" w14:textId="77777777" w:rsidR="00D82714" w:rsidRPr="00DC3F3E" w:rsidRDefault="00E704AF" w:rsidP="00DC3F3E">
      <w:pPr>
        <w:ind w:firstLine="1418"/>
        <w:jc w:val="both"/>
      </w:pPr>
      <w:r w:rsidRPr="00DC3F3E">
        <w:t>g)</w:t>
      </w:r>
      <w:r w:rsidRPr="00DC3F3E">
        <w:tab/>
      </w:r>
      <w:r w:rsidR="00A05067" w:rsidRPr="00DC3F3E">
        <w:t>provjeru načina izvođenja radova na željezničkoj infrastrukturi</w:t>
      </w:r>
    </w:p>
    <w:p w14:paraId="2ADFD7B4" w14:textId="77777777" w:rsidR="00D82714" w:rsidRPr="00DC3F3E" w:rsidRDefault="00E704AF" w:rsidP="00DC3F3E">
      <w:pPr>
        <w:ind w:firstLine="1418"/>
        <w:jc w:val="both"/>
      </w:pPr>
      <w:r w:rsidRPr="00DC3F3E">
        <w:t>h)</w:t>
      </w:r>
      <w:r w:rsidRPr="00DC3F3E">
        <w:tab/>
      </w:r>
      <w:r w:rsidR="00A05067" w:rsidRPr="00DC3F3E">
        <w:t>provjeru ovlaštenja i načina obavljanja poslova izvršnih radnika</w:t>
      </w:r>
    </w:p>
    <w:p w14:paraId="6862D0C8" w14:textId="77777777" w:rsidR="00D82714" w:rsidRPr="00DC3F3E" w:rsidRDefault="00E704AF" w:rsidP="00DC3F3E">
      <w:pPr>
        <w:ind w:firstLine="1418"/>
        <w:jc w:val="both"/>
      </w:pPr>
      <w:r w:rsidRPr="00DC3F3E">
        <w:t>i)</w:t>
      </w:r>
      <w:r w:rsidR="00CA3C8C" w:rsidRPr="00DC3F3E">
        <w:t xml:space="preserve"> </w:t>
      </w:r>
      <w:r w:rsidRPr="00DC3F3E">
        <w:tab/>
      </w:r>
      <w:r w:rsidR="00A05067" w:rsidRPr="00DC3F3E">
        <w:t>pregled dokumentacije koja se odnosi na zdravstvenu sposobnost i stručnu osposobljenost izvršnih radnika</w:t>
      </w:r>
    </w:p>
    <w:p w14:paraId="31F071EF" w14:textId="77777777" w:rsidR="00146EEA" w:rsidRPr="00DC3F3E" w:rsidRDefault="00FE3D2B" w:rsidP="00DC3F3E">
      <w:pPr>
        <w:ind w:firstLine="1418"/>
        <w:jc w:val="both"/>
      </w:pPr>
      <w:r>
        <w:t>j) provjeru</w:t>
      </w:r>
      <w:r w:rsidR="00146EEA" w:rsidRPr="00DC3F3E">
        <w:t xml:space="preserve"> dozvola i potvrda strojovođa</w:t>
      </w:r>
    </w:p>
    <w:p w14:paraId="704F992A" w14:textId="77777777" w:rsidR="00D82714" w:rsidRPr="00DC3F3E" w:rsidRDefault="00146EEA" w:rsidP="00DC3F3E">
      <w:pPr>
        <w:ind w:firstLine="1418"/>
        <w:jc w:val="both"/>
      </w:pPr>
      <w:r w:rsidRPr="00DC3F3E">
        <w:t>k</w:t>
      </w:r>
      <w:r w:rsidR="00E704AF" w:rsidRPr="00DC3F3E">
        <w:t>)</w:t>
      </w:r>
      <w:r w:rsidR="00CA3C8C" w:rsidRPr="00DC3F3E">
        <w:t xml:space="preserve"> </w:t>
      </w:r>
      <w:r w:rsidR="00E704AF" w:rsidRPr="00DC3F3E">
        <w:tab/>
      </w:r>
      <w:r w:rsidR="00A05067" w:rsidRPr="00DC3F3E">
        <w:t>utvrđivanje činjeničnog stanja na vizualni način (fotografiranje, snimanje kamerom, videozapis i slično)</w:t>
      </w:r>
    </w:p>
    <w:p w14:paraId="38B3DB11" w14:textId="77777777" w:rsidR="00D82714" w:rsidRPr="00DC3F3E" w:rsidRDefault="00146EEA" w:rsidP="00DC3F3E">
      <w:pPr>
        <w:ind w:firstLine="1418"/>
        <w:jc w:val="both"/>
      </w:pPr>
      <w:r w:rsidRPr="00DC3F3E">
        <w:t>l</w:t>
      </w:r>
      <w:r w:rsidR="00E704AF" w:rsidRPr="00DC3F3E">
        <w:t>)</w:t>
      </w:r>
      <w:r w:rsidR="00A71874" w:rsidRPr="00DC3F3E">
        <w:tab/>
      </w:r>
      <w:r w:rsidR="00E704AF" w:rsidRPr="00DC3F3E">
        <w:tab/>
      </w:r>
      <w:r w:rsidR="00A05067" w:rsidRPr="00DC3F3E">
        <w:t>na pisani zahtjev željezničkog inspektora</w:t>
      </w:r>
      <w:r w:rsidR="00E349CC" w:rsidRPr="00DC3F3E">
        <w:t>,</w:t>
      </w:r>
      <w:r w:rsidR="00650FF3" w:rsidRPr="00DC3F3E">
        <w:t xml:space="preserve"> dostavljanje ili pripremanje bez naplate dodatnih podataka potrebnih</w:t>
      </w:r>
      <w:r w:rsidR="00A05067" w:rsidRPr="00DC3F3E">
        <w:t xml:space="preserve"> za obavljanje inspekcijskog nadzora</w:t>
      </w:r>
      <w:r w:rsidR="00240016" w:rsidRPr="00DC3F3E">
        <w:t xml:space="preserve"> i</w:t>
      </w:r>
    </w:p>
    <w:p w14:paraId="66E7E9EC" w14:textId="77777777" w:rsidR="00D82714" w:rsidRPr="00DC3F3E" w:rsidRDefault="00146EEA" w:rsidP="00DC3F3E">
      <w:pPr>
        <w:ind w:firstLine="1418"/>
        <w:jc w:val="both"/>
      </w:pPr>
      <w:r w:rsidRPr="00DC3F3E">
        <w:t>m</w:t>
      </w:r>
      <w:r w:rsidR="00E704AF" w:rsidRPr="00DC3F3E">
        <w:t>)</w:t>
      </w:r>
      <w:r w:rsidR="00E704AF" w:rsidRPr="00DC3F3E">
        <w:tab/>
      </w:r>
      <w:r w:rsidR="00650FF3" w:rsidRPr="00DC3F3E">
        <w:t xml:space="preserve"> osiguravanje svih ostalih uvjeta</w:t>
      </w:r>
      <w:r w:rsidR="00A05067" w:rsidRPr="00DC3F3E">
        <w:t xml:space="preserve"> za ne</w:t>
      </w:r>
      <w:r w:rsidR="00986E43" w:rsidRPr="00DC3F3E">
        <w:t>ometan</w:t>
      </w:r>
      <w:r w:rsidR="00A05067" w:rsidRPr="00DC3F3E">
        <w:t xml:space="preserve"> i potpun inspekcijski nadzor.</w:t>
      </w:r>
    </w:p>
    <w:p w14:paraId="6A05FF43" w14:textId="77777777" w:rsidR="00562C0E" w:rsidRDefault="00562C0E" w:rsidP="00DC3F3E">
      <w:pPr>
        <w:ind w:firstLine="1418"/>
        <w:jc w:val="both"/>
      </w:pPr>
    </w:p>
    <w:p w14:paraId="031EA933" w14:textId="77777777" w:rsidR="00D82714" w:rsidRPr="00DC3F3E" w:rsidRDefault="009543D0" w:rsidP="00DC3F3E">
      <w:pPr>
        <w:ind w:firstLine="1418"/>
        <w:jc w:val="both"/>
      </w:pPr>
      <w:r w:rsidRPr="00DC3F3E">
        <w:t>(</w:t>
      </w:r>
      <w:r w:rsidR="00B35366" w:rsidRPr="00DC3F3E">
        <w:t>3</w:t>
      </w:r>
      <w:r w:rsidRPr="00DC3F3E">
        <w:t>)</w:t>
      </w:r>
      <w:r w:rsidRPr="00DC3F3E">
        <w:tab/>
      </w:r>
      <w:r w:rsidR="00A05067" w:rsidRPr="00DC3F3E">
        <w:t>Željeznički prijevoznik i</w:t>
      </w:r>
      <w:r w:rsidR="00831C19" w:rsidRPr="00DC3F3E">
        <w:t>li</w:t>
      </w:r>
      <w:r w:rsidR="00A05067" w:rsidRPr="00DC3F3E">
        <w:t xml:space="preserve"> upravitelj infrastrukture </w:t>
      </w:r>
      <w:r w:rsidR="00831C19" w:rsidRPr="00DC3F3E">
        <w:t>ili</w:t>
      </w:r>
      <w:r w:rsidR="00A05067" w:rsidRPr="00DC3F3E">
        <w:t xml:space="preserve"> drug</w:t>
      </w:r>
      <w:r w:rsidR="00831C19" w:rsidRPr="00DC3F3E">
        <w:t>a</w:t>
      </w:r>
      <w:r w:rsidR="00A05067" w:rsidRPr="00DC3F3E">
        <w:t xml:space="preserve"> pravn</w:t>
      </w:r>
      <w:r w:rsidR="00831C19" w:rsidRPr="00DC3F3E">
        <w:t>a</w:t>
      </w:r>
      <w:r w:rsidR="00A05067" w:rsidRPr="00DC3F3E">
        <w:t xml:space="preserve"> i fizičk</w:t>
      </w:r>
      <w:r w:rsidR="00831C19" w:rsidRPr="00DC3F3E">
        <w:t>a</w:t>
      </w:r>
      <w:r w:rsidR="00A05067" w:rsidRPr="00DC3F3E">
        <w:t xml:space="preserve"> osob</w:t>
      </w:r>
      <w:r w:rsidR="00831C19" w:rsidRPr="00DC3F3E">
        <w:t>a</w:t>
      </w:r>
      <w:r w:rsidR="00A05067" w:rsidRPr="00DC3F3E">
        <w:t xml:space="preserve"> koj</w:t>
      </w:r>
      <w:r w:rsidR="00831C19" w:rsidRPr="00DC3F3E">
        <w:t>a</w:t>
      </w:r>
      <w:r w:rsidR="00A05067" w:rsidRPr="00DC3F3E">
        <w:t xml:space="preserve"> podlijež</w:t>
      </w:r>
      <w:r w:rsidR="00831C19" w:rsidRPr="00DC3F3E">
        <w:t>e</w:t>
      </w:r>
      <w:r w:rsidR="00A05067" w:rsidRPr="00DC3F3E">
        <w:t xml:space="preserve"> inspekcijskom nadzoru </w:t>
      </w:r>
      <w:r w:rsidR="00A635B1" w:rsidRPr="00DC3F3E">
        <w:t xml:space="preserve">sukladno </w:t>
      </w:r>
      <w:r w:rsidR="00A05067" w:rsidRPr="00DC3F3E">
        <w:t xml:space="preserve">ovom Zakonu mora željezničkom inspektoru osigurati potrebne dozvole za vožnju u vozilima i dozvole (propusnice) koje omogućuju nesmetan pristup svim </w:t>
      </w:r>
      <w:r w:rsidR="008D7EDA" w:rsidRPr="00DC3F3E">
        <w:t xml:space="preserve">odgovarajućim dokumentima, </w:t>
      </w:r>
      <w:r w:rsidR="00A05067" w:rsidRPr="00DC3F3E">
        <w:t xml:space="preserve">objektima </w:t>
      </w:r>
      <w:r w:rsidR="008D7EDA" w:rsidRPr="00DC3F3E">
        <w:t>postrojenjima i opremi.</w:t>
      </w:r>
    </w:p>
    <w:p w14:paraId="4A4DC6AB" w14:textId="77777777" w:rsidR="00FF0B79" w:rsidRPr="00DC3F3E" w:rsidRDefault="00FF0B79" w:rsidP="00C95A43">
      <w:pPr>
        <w:rPr>
          <w:b/>
          <w:i/>
          <w:iCs/>
        </w:rPr>
      </w:pPr>
    </w:p>
    <w:p w14:paraId="24CB705B" w14:textId="77777777" w:rsidR="00FD5B74" w:rsidRPr="00DC3F3E" w:rsidRDefault="00A05067" w:rsidP="00DC3F3E">
      <w:pPr>
        <w:jc w:val="center"/>
        <w:rPr>
          <w:b/>
          <w:i/>
          <w:iCs/>
        </w:rPr>
      </w:pPr>
      <w:r w:rsidRPr="00DC3F3E">
        <w:rPr>
          <w:b/>
          <w:i/>
          <w:iCs/>
        </w:rPr>
        <w:t>Inspekcijski postupak</w:t>
      </w:r>
    </w:p>
    <w:p w14:paraId="2BA2228F" w14:textId="77777777" w:rsidR="00FD5B74" w:rsidRPr="00DC3F3E" w:rsidRDefault="00FD5B74" w:rsidP="00DC3F3E">
      <w:pPr>
        <w:jc w:val="center"/>
        <w:rPr>
          <w:b/>
          <w:i/>
          <w:iCs/>
        </w:rPr>
      </w:pPr>
    </w:p>
    <w:p w14:paraId="06149714" w14:textId="77777777" w:rsidR="00D82714" w:rsidRPr="00562C0E" w:rsidRDefault="00A05067" w:rsidP="00DC3F3E">
      <w:pPr>
        <w:jc w:val="center"/>
        <w:rPr>
          <w:b/>
        </w:rPr>
      </w:pPr>
      <w:r w:rsidRPr="00562C0E">
        <w:rPr>
          <w:b/>
        </w:rPr>
        <w:t xml:space="preserve">Članak </w:t>
      </w:r>
      <w:r w:rsidR="00FD5B74" w:rsidRPr="00562C0E">
        <w:rPr>
          <w:b/>
        </w:rPr>
        <w:t>144</w:t>
      </w:r>
      <w:r w:rsidRPr="00562C0E">
        <w:rPr>
          <w:b/>
        </w:rPr>
        <w:t>.</w:t>
      </w:r>
    </w:p>
    <w:p w14:paraId="5EF4868C" w14:textId="77777777" w:rsidR="00FD5B74" w:rsidRPr="00DC3F3E" w:rsidRDefault="00FD5B74" w:rsidP="00DC3F3E">
      <w:pPr>
        <w:jc w:val="center"/>
      </w:pPr>
    </w:p>
    <w:p w14:paraId="65DA901C" w14:textId="77777777" w:rsidR="00A431EC" w:rsidRPr="00DC3F3E" w:rsidRDefault="009543D0" w:rsidP="00DC3F3E">
      <w:pPr>
        <w:ind w:firstLine="1418"/>
        <w:jc w:val="both"/>
      </w:pPr>
      <w:r w:rsidRPr="00DC3F3E">
        <w:t>(1)</w:t>
      </w:r>
      <w:r w:rsidRPr="00DC3F3E">
        <w:tab/>
      </w:r>
      <w:r w:rsidR="00A05067" w:rsidRPr="00DC3F3E">
        <w:t>U obavljanju poslova inspekcijskog nadzora željeznički inspektor je ovlašten u slučajevima povrede odredaba ovoga Zakona i izravno primjenjivih propisa Europske unije u obliku pisanog rješenja</w:t>
      </w:r>
      <w:r w:rsidR="00E349CC" w:rsidRPr="00DC3F3E">
        <w:t xml:space="preserve">, </w:t>
      </w:r>
      <w:r w:rsidR="00A05067" w:rsidRPr="00DC3F3E">
        <w:t>izricati zabrane, naredbe i druge mjere</w:t>
      </w:r>
      <w:r w:rsidR="00A431EC" w:rsidRPr="00DC3F3E">
        <w:t xml:space="preserve"> po kojima </w:t>
      </w:r>
      <w:r w:rsidR="00831C19" w:rsidRPr="00DC3F3E">
        <w:t>je</w:t>
      </w:r>
      <w:r w:rsidR="00A431EC" w:rsidRPr="00DC3F3E">
        <w:t xml:space="preserve"> upravitelj infrastrukture i</w:t>
      </w:r>
      <w:r w:rsidR="00831C19" w:rsidRPr="00DC3F3E">
        <w:t>li</w:t>
      </w:r>
      <w:r w:rsidR="00A431EC" w:rsidRPr="00DC3F3E">
        <w:t xml:space="preserve"> željeznički prijevoznik</w:t>
      </w:r>
      <w:r w:rsidR="00831C19" w:rsidRPr="00DC3F3E">
        <w:t xml:space="preserve"> ili druga</w:t>
      </w:r>
      <w:r w:rsidR="006A6438" w:rsidRPr="00DC3F3E">
        <w:t xml:space="preserve"> pravna</w:t>
      </w:r>
      <w:r w:rsidR="00A431EC" w:rsidRPr="00DC3F3E">
        <w:t xml:space="preserve"> </w:t>
      </w:r>
      <w:r w:rsidR="006A6438" w:rsidRPr="00DC3F3E">
        <w:t>ili fizička osoba koj</w:t>
      </w:r>
      <w:r w:rsidR="00831C19" w:rsidRPr="00DC3F3E">
        <w:t>a</w:t>
      </w:r>
      <w:r w:rsidR="006A6438" w:rsidRPr="00DC3F3E">
        <w:t xml:space="preserve"> podlijež</w:t>
      </w:r>
      <w:r w:rsidR="00831C19" w:rsidRPr="00DC3F3E">
        <w:t>e</w:t>
      </w:r>
      <w:r w:rsidR="006A6438" w:rsidRPr="00DC3F3E">
        <w:t xml:space="preserve"> inspekcijskom nadzoru</w:t>
      </w:r>
      <w:r w:rsidR="00B35366" w:rsidRPr="00DC3F3E">
        <w:t xml:space="preserve"> prema ovom Zakonu</w:t>
      </w:r>
      <w:r w:rsidR="006A6438" w:rsidRPr="00DC3F3E">
        <w:t xml:space="preserve"> </w:t>
      </w:r>
      <w:r w:rsidR="00A431EC" w:rsidRPr="00DC3F3E">
        <w:t>duž</w:t>
      </w:r>
      <w:r w:rsidR="00B57F91" w:rsidRPr="00DC3F3E">
        <w:t>a</w:t>
      </w:r>
      <w:r w:rsidR="00A431EC" w:rsidRPr="00DC3F3E">
        <w:t>n</w:t>
      </w:r>
      <w:r w:rsidR="00B57F91" w:rsidRPr="00DC3F3E">
        <w:t>/dužna</w:t>
      </w:r>
      <w:r w:rsidR="00A431EC" w:rsidRPr="00DC3F3E">
        <w:t xml:space="preserve"> postupiti.</w:t>
      </w:r>
    </w:p>
    <w:p w14:paraId="0CD7678E" w14:textId="77777777" w:rsidR="00562C0E" w:rsidRDefault="00562C0E" w:rsidP="00DC3F3E">
      <w:pPr>
        <w:ind w:firstLine="1418"/>
        <w:jc w:val="both"/>
      </w:pPr>
    </w:p>
    <w:p w14:paraId="3EAC5CD9" w14:textId="77777777" w:rsidR="00D82714" w:rsidRPr="00DC3F3E" w:rsidRDefault="009543D0" w:rsidP="00DC3F3E">
      <w:pPr>
        <w:ind w:firstLine="1418"/>
        <w:jc w:val="both"/>
      </w:pPr>
      <w:r w:rsidRPr="00DC3F3E">
        <w:t>(2)</w:t>
      </w:r>
      <w:r w:rsidRPr="00DC3F3E">
        <w:tab/>
      </w:r>
      <w:r w:rsidR="00A05067" w:rsidRPr="00DC3F3E">
        <w:t>U svrhu izricanja zabrana, naredbi i drugih mjera iz stavka 1. ovoga članka željeznički inspektor će po službenoj dužnosti pokrenuti upravni postupak</w:t>
      </w:r>
      <w:r w:rsidR="00E349CC" w:rsidRPr="00DC3F3E">
        <w:t>,</w:t>
      </w:r>
      <w:r w:rsidR="00A05067" w:rsidRPr="00DC3F3E">
        <w:t xml:space="preserve"> sukladno odredbama propisa kojima se uređuje opći upravni postupak i poduzeti propisane mjere.</w:t>
      </w:r>
    </w:p>
    <w:p w14:paraId="7572B563" w14:textId="77777777" w:rsidR="00562C0E" w:rsidRDefault="00562C0E" w:rsidP="00DC3F3E">
      <w:pPr>
        <w:ind w:firstLine="1418"/>
        <w:jc w:val="both"/>
      </w:pPr>
    </w:p>
    <w:p w14:paraId="4CA59EE2" w14:textId="77777777" w:rsidR="00D82714" w:rsidRPr="00DC3F3E" w:rsidRDefault="009543D0" w:rsidP="00DC3F3E">
      <w:pPr>
        <w:ind w:firstLine="1418"/>
        <w:jc w:val="both"/>
      </w:pPr>
      <w:r w:rsidRPr="00DC3F3E">
        <w:t>(3)</w:t>
      </w:r>
      <w:r w:rsidRPr="00DC3F3E">
        <w:tab/>
      </w:r>
      <w:r w:rsidR="00A05067" w:rsidRPr="00DC3F3E">
        <w:t xml:space="preserve">U slučaju poduzimanja žurnih mjera radi otklanjanja neposredne opasnosti za sigurnost željezničkog sustava, željeznički inspektor može izreći usmenu zabranu, naredbu i drugu mjeru koja se unosi u zapisnik, o čemu će </w:t>
      </w:r>
      <w:r w:rsidR="005D5608" w:rsidRPr="00DC3F3E">
        <w:t>pisano</w:t>
      </w:r>
      <w:r w:rsidR="00A05067" w:rsidRPr="00DC3F3E">
        <w:t xml:space="preserve"> rješenje izdati na zahtjev stranke.</w:t>
      </w:r>
    </w:p>
    <w:p w14:paraId="08CD3120" w14:textId="77777777" w:rsidR="00562C0E" w:rsidRDefault="00562C0E" w:rsidP="00DC3F3E">
      <w:pPr>
        <w:ind w:firstLine="1418"/>
        <w:jc w:val="both"/>
      </w:pPr>
    </w:p>
    <w:p w14:paraId="42E2571E" w14:textId="77777777" w:rsidR="00D82714" w:rsidRPr="00DC3F3E" w:rsidRDefault="009543D0" w:rsidP="00DC3F3E">
      <w:pPr>
        <w:ind w:firstLine="1418"/>
        <w:jc w:val="both"/>
      </w:pPr>
      <w:r w:rsidRPr="00DC3F3E">
        <w:t>(4)</w:t>
      </w:r>
      <w:r w:rsidRPr="00DC3F3E">
        <w:tab/>
      </w:r>
      <w:r w:rsidR="00A05067" w:rsidRPr="00DC3F3E">
        <w:t>Ako tijekom inspekcijskog nadzora željeznički inspektor utvrdi da nije ovlašten izravno postupati, odmah će izvijestiti odgovarajuće nadležno tijelo o uočenim nezakonitostima ili nepravilnostima te predložiti pokretanje postupka i poduzimanje propisanih mjera u skladu s posebnim propisima.</w:t>
      </w:r>
    </w:p>
    <w:p w14:paraId="0034E01C" w14:textId="77777777" w:rsidR="0089325D" w:rsidRPr="00DC3F3E" w:rsidRDefault="0089325D" w:rsidP="00DC3F3E">
      <w:pPr>
        <w:ind w:firstLine="1418"/>
        <w:jc w:val="both"/>
      </w:pPr>
    </w:p>
    <w:p w14:paraId="07864D38" w14:textId="77777777" w:rsidR="00D82714" w:rsidRPr="00DC3F3E" w:rsidRDefault="00A05067" w:rsidP="00DC3F3E">
      <w:pPr>
        <w:jc w:val="center"/>
        <w:rPr>
          <w:b/>
          <w:i/>
          <w:iCs/>
        </w:rPr>
      </w:pPr>
      <w:r w:rsidRPr="00DC3F3E">
        <w:rPr>
          <w:b/>
          <w:i/>
          <w:iCs/>
        </w:rPr>
        <w:t>Upravni spor</w:t>
      </w:r>
    </w:p>
    <w:p w14:paraId="464D15EB" w14:textId="77777777" w:rsidR="0089325D" w:rsidRPr="00DC3F3E" w:rsidRDefault="0089325D" w:rsidP="00DC3F3E">
      <w:pPr>
        <w:jc w:val="center"/>
        <w:rPr>
          <w:b/>
          <w:i/>
          <w:iCs/>
        </w:rPr>
      </w:pPr>
    </w:p>
    <w:p w14:paraId="164E9F8C" w14:textId="77777777" w:rsidR="00D82714" w:rsidRPr="00562C0E" w:rsidRDefault="00A05067" w:rsidP="00DC3F3E">
      <w:pPr>
        <w:jc w:val="center"/>
        <w:rPr>
          <w:b/>
        </w:rPr>
      </w:pPr>
      <w:r w:rsidRPr="00562C0E">
        <w:rPr>
          <w:b/>
        </w:rPr>
        <w:t xml:space="preserve">Članak </w:t>
      </w:r>
      <w:r w:rsidR="00FD5B74" w:rsidRPr="00562C0E">
        <w:rPr>
          <w:b/>
        </w:rPr>
        <w:t>145</w:t>
      </w:r>
      <w:r w:rsidRPr="00562C0E">
        <w:rPr>
          <w:b/>
        </w:rPr>
        <w:t>.</w:t>
      </w:r>
    </w:p>
    <w:p w14:paraId="614B777A" w14:textId="77777777" w:rsidR="0089325D" w:rsidRPr="00DC3F3E" w:rsidRDefault="0089325D" w:rsidP="00DC3F3E">
      <w:pPr>
        <w:jc w:val="center"/>
        <w:rPr>
          <w:b/>
        </w:rPr>
      </w:pPr>
    </w:p>
    <w:p w14:paraId="27337750" w14:textId="77777777" w:rsidR="00D82714" w:rsidRPr="00DC3F3E" w:rsidRDefault="00A05067" w:rsidP="00DC3F3E">
      <w:pPr>
        <w:ind w:firstLine="1418"/>
        <w:jc w:val="both"/>
      </w:pPr>
      <w:r w:rsidRPr="00DC3F3E">
        <w:t>Protiv rješenja željezničkog inspektora nije dopuštena žalba</w:t>
      </w:r>
      <w:r w:rsidR="00CC4E45">
        <w:t>,</w:t>
      </w:r>
      <w:r w:rsidRPr="00DC3F3E">
        <w:t xml:space="preserve"> ali se može u roku 30 dana od dana dostave rješenja</w:t>
      </w:r>
      <w:r w:rsidR="008066C9" w:rsidRPr="00DC3F3E">
        <w:t xml:space="preserve"> pokrenuti upravni spor</w:t>
      </w:r>
      <w:r w:rsidR="00F910B4" w:rsidRPr="00DC3F3E">
        <w:t>.</w:t>
      </w:r>
    </w:p>
    <w:p w14:paraId="7C74F26E" w14:textId="77777777" w:rsidR="00644C19" w:rsidRPr="00DC3F3E" w:rsidRDefault="00644C19" w:rsidP="00DC3F3E">
      <w:pPr>
        <w:jc w:val="both"/>
      </w:pPr>
    </w:p>
    <w:p w14:paraId="2D8552E8" w14:textId="77777777" w:rsidR="00D82714" w:rsidRPr="00DC3F3E" w:rsidRDefault="00A05067" w:rsidP="00DC3F3E">
      <w:pPr>
        <w:jc w:val="center"/>
        <w:rPr>
          <w:b/>
        </w:rPr>
      </w:pPr>
      <w:r w:rsidRPr="00DC3F3E">
        <w:rPr>
          <w:b/>
        </w:rPr>
        <w:t>XIX. PREKRŠAJNE ODREDBE</w:t>
      </w:r>
    </w:p>
    <w:p w14:paraId="6ECA6C50" w14:textId="77777777" w:rsidR="0089325D" w:rsidRPr="00DC3F3E" w:rsidRDefault="0089325D" w:rsidP="00DC3F3E">
      <w:pPr>
        <w:jc w:val="center"/>
      </w:pPr>
    </w:p>
    <w:p w14:paraId="66AA37B0" w14:textId="77777777" w:rsidR="00644C19" w:rsidRDefault="00A05067" w:rsidP="00DC3F3E">
      <w:pPr>
        <w:jc w:val="center"/>
        <w:rPr>
          <w:b/>
          <w:i/>
          <w:iCs/>
        </w:rPr>
      </w:pPr>
      <w:r w:rsidRPr="00DC3F3E">
        <w:rPr>
          <w:b/>
          <w:i/>
          <w:iCs/>
        </w:rPr>
        <w:t>Prekrša</w:t>
      </w:r>
      <w:r w:rsidR="00006D61" w:rsidRPr="00DC3F3E">
        <w:rPr>
          <w:b/>
          <w:i/>
          <w:iCs/>
        </w:rPr>
        <w:t>ji pravnih i fizičkih osoba čije osoblje</w:t>
      </w:r>
      <w:r w:rsidRPr="00DC3F3E">
        <w:rPr>
          <w:b/>
          <w:i/>
          <w:iCs/>
        </w:rPr>
        <w:t xml:space="preserve"> i sredstva, odnosno djelatnost, </w:t>
      </w:r>
    </w:p>
    <w:p w14:paraId="2B275A3E" w14:textId="77777777" w:rsidR="00D82714" w:rsidRPr="00DC3F3E" w:rsidRDefault="00A05067" w:rsidP="00DC3F3E">
      <w:pPr>
        <w:jc w:val="center"/>
        <w:rPr>
          <w:b/>
          <w:i/>
          <w:iCs/>
        </w:rPr>
      </w:pPr>
      <w:r w:rsidRPr="00DC3F3E">
        <w:rPr>
          <w:b/>
          <w:i/>
          <w:iCs/>
        </w:rPr>
        <w:t>podliježu inspekcijskom nadzoru</w:t>
      </w:r>
    </w:p>
    <w:p w14:paraId="1FBDC74E" w14:textId="77777777" w:rsidR="0089325D" w:rsidRPr="00DC3F3E" w:rsidRDefault="0089325D" w:rsidP="00DC3F3E">
      <w:pPr>
        <w:jc w:val="center"/>
        <w:rPr>
          <w:b/>
          <w:i/>
          <w:iCs/>
        </w:rPr>
      </w:pPr>
    </w:p>
    <w:p w14:paraId="4E93B973" w14:textId="77777777" w:rsidR="001027CD" w:rsidRPr="00644C19" w:rsidRDefault="001027CD" w:rsidP="00DC3F3E">
      <w:pPr>
        <w:jc w:val="center"/>
        <w:rPr>
          <w:b/>
          <w:iCs/>
        </w:rPr>
      </w:pPr>
      <w:r w:rsidRPr="00644C19">
        <w:rPr>
          <w:b/>
          <w:iCs/>
        </w:rPr>
        <w:t>Članak 146.</w:t>
      </w:r>
    </w:p>
    <w:p w14:paraId="143E60E0" w14:textId="77777777" w:rsidR="00956A8C" w:rsidRPr="00DC3F3E" w:rsidRDefault="00956A8C" w:rsidP="00DC3F3E">
      <w:pPr>
        <w:jc w:val="center"/>
        <w:rPr>
          <w:iCs/>
        </w:rPr>
      </w:pPr>
    </w:p>
    <w:p w14:paraId="38171AA9" w14:textId="77777777" w:rsidR="00956A8C" w:rsidRDefault="00956A8C" w:rsidP="00DC3F3E">
      <w:pPr>
        <w:ind w:firstLine="1418"/>
        <w:jc w:val="both"/>
      </w:pPr>
      <w:r w:rsidRPr="00DC3F3E">
        <w:t>(1)</w:t>
      </w:r>
      <w:r w:rsidRPr="00DC3F3E">
        <w:tab/>
        <w:t>Novčanom kaznom u iznosu od 100.000,00 do 300.000,00 kuna kaznit će se za prekršaj pravna osoba:</w:t>
      </w:r>
    </w:p>
    <w:p w14:paraId="6966A274" w14:textId="77777777" w:rsidR="00956A8C" w:rsidRPr="00DC3F3E" w:rsidRDefault="00956A8C" w:rsidP="00DC3F3E">
      <w:pPr>
        <w:ind w:firstLine="1418"/>
        <w:jc w:val="both"/>
      </w:pPr>
      <w:r w:rsidRPr="00DC3F3E">
        <w:t>1.</w:t>
      </w:r>
      <w:r w:rsidRPr="00DC3F3E">
        <w:tab/>
        <w:t>upravitelj infrastrukture ako za obavljanje djelatnosti upravljanja željezničkom infrastrukturom nema</w:t>
      </w:r>
      <w:r w:rsidR="0024461D" w:rsidRPr="00DC3F3E">
        <w:t xml:space="preserve"> rješenje o uvjerenju</w:t>
      </w:r>
      <w:r w:rsidRPr="00DC3F3E">
        <w:t xml:space="preserve"> o sigurnosti </w:t>
      </w:r>
      <w:r w:rsidR="00951F05">
        <w:t xml:space="preserve">koje izdaje Agencija </w:t>
      </w:r>
      <w:r w:rsidRPr="00DC3F3E">
        <w:t>(članak 33. stavak 1.)</w:t>
      </w:r>
    </w:p>
    <w:p w14:paraId="21732CE9" w14:textId="77777777" w:rsidR="00956A8C" w:rsidRPr="00DC3F3E" w:rsidRDefault="00956A8C" w:rsidP="00DC3F3E">
      <w:pPr>
        <w:ind w:firstLine="1418"/>
        <w:jc w:val="both"/>
      </w:pPr>
      <w:r w:rsidRPr="00DC3F3E">
        <w:t>2.</w:t>
      </w:r>
      <w:r w:rsidRPr="00DC3F3E">
        <w:tab/>
        <w:t>upravitelj infrastrukture ako za svaki infrastrukturni podsustav koji se n</w:t>
      </w:r>
      <w:r w:rsidR="005E2604" w:rsidRPr="00DC3F3E">
        <w:t>alazi ili se koristi na teritoriju</w:t>
      </w:r>
      <w:r w:rsidRPr="00DC3F3E">
        <w:t xml:space="preserve"> Republike Hrvatske prije puštanja u uporabu nema odobrenje za puštanje u uporabu koje izdaje Agencija (članak 56. stavak 2.)</w:t>
      </w:r>
    </w:p>
    <w:p w14:paraId="5A8EA848" w14:textId="77777777" w:rsidR="002D1D3A" w:rsidRPr="00DC3F3E" w:rsidRDefault="00956A8C" w:rsidP="00DC3F3E">
      <w:pPr>
        <w:ind w:firstLine="1418"/>
        <w:jc w:val="both"/>
      </w:pPr>
      <w:r w:rsidRPr="00DC3F3E">
        <w:t>3.</w:t>
      </w:r>
      <w:r w:rsidRPr="00DC3F3E">
        <w:tab/>
        <w:t>podnositelj zahtjeva ako stavlja vozilo na tržište bez odobrenja za stavljanje na tržište koje izdaje Agencija Europske unije za željeznice u skladu s člankom 70. ovoga Zakona ili Agencija u skladu s člankom 71. ovoga Zakona (članak 69. stavak 1.)</w:t>
      </w:r>
    </w:p>
    <w:p w14:paraId="2DDAB07E" w14:textId="77777777" w:rsidR="002D1D3A" w:rsidRPr="00DC3F3E" w:rsidRDefault="002D1D3A" w:rsidP="00DC3F3E">
      <w:pPr>
        <w:ind w:firstLine="1418"/>
        <w:jc w:val="both"/>
      </w:pPr>
      <w:r w:rsidRPr="00DC3F3E">
        <w:t>4.</w:t>
      </w:r>
      <w:r w:rsidRPr="00DC3F3E">
        <w:tab/>
        <w:t xml:space="preserve">željeznički prijevoznik ako prije uporabe vozila na području uporabe koje je utvrđeno u odobrenju za stavljanje na tržište nije provjerio da je </w:t>
      </w:r>
      <w:r w:rsidRPr="00DC3F3E">
        <w:tab/>
        <w:t xml:space="preserve">za vozilo izdano odobrenje za stavljanje na tržište te da je ono </w:t>
      </w:r>
      <w:r w:rsidR="00BF1614" w:rsidRPr="00DC3F3E">
        <w:t>ured</w:t>
      </w:r>
      <w:r w:rsidR="005E2604" w:rsidRPr="00DC3F3E">
        <w:t>no upisano</w:t>
      </w:r>
      <w:r w:rsidRPr="00DC3F3E">
        <w:t xml:space="preserve"> </w:t>
      </w:r>
      <w:r w:rsidR="005E2604" w:rsidRPr="00DC3F3E">
        <w:t>u registar</w:t>
      </w:r>
      <w:r w:rsidR="00BF1614" w:rsidRPr="00DC3F3E">
        <w:t xml:space="preserve"> vozila </w:t>
      </w:r>
      <w:r w:rsidRPr="00DC3F3E">
        <w:t>(članak 77. stavak 1. točka a)</w:t>
      </w:r>
    </w:p>
    <w:p w14:paraId="39B19F8D" w14:textId="77777777" w:rsidR="002D1D3A" w:rsidRPr="00DC3F3E" w:rsidRDefault="002D1D3A" w:rsidP="00DC3F3E">
      <w:pPr>
        <w:ind w:firstLine="1418"/>
        <w:jc w:val="both"/>
      </w:pPr>
      <w:r w:rsidRPr="00DC3F3E">
        <w:t>5.</w:t>
      </w:r>
      <w:r w:rsidRPr="00DC3F3E">
        <w:tab/>
        <w:t>željeznički prijevoznik ako prije uporabe vozila na području uporabe koje je utvrđeno u odobrenju za stavljanje na tržište nije provjerio da je vozilo kompatibilno s trasom na temelju registra infrastrukture, odgovarajućih TSI-a ili bilo kojih potrebnih informacija koje upravitelj infrastrukture mora dostaviti bez naknade i u razumnom roku, ako registar infrastrukture ne postoji ili je nepotpun (članak 77. stavak 1. točka b)</w:t>
      </w:r>
    </w:p>
    <w:p w14:paraId="6E42AC87" w14:textId="77777777" w:rsidR="002D1D3A" w:rsidRPr="00DC3F3E" w:rsidRDefault="002D1D3A" w:rsidP="00DC3F3E">
      <w:pPr>
        <w:ind w:firstLine="1418"/>
        <w:jc w:val="both"/>
      </w:pPr>
      <w:r w:rsidRPr="00DC3F3E">
        <w:t>6.</w:t>
      </w:r>
      <w:r w:rsidRPr="00DC3F3E">
        <w:tab/>
        <w:t xml:space="preserve">željeznički prijevoznik ako prije uporabe vozila na području uporabe koje je utvrđeno u odobrenju za stavljanje na tržište nije provjerio da je vozilo ispravno uključeno </w:t>
      </w:r>
      <w:r w:rsidR="00BF1614" w:rsidRPr="00DC3F3E">
        <w:t>u sastav vlaka namijenjeno za vožnju,</w:t>
      </w:r>
      <w:r w:rsidRPr="00DC3F3E">
        <w:t xml:space="preserve"> uzimajući u obzir sustav upravljanja sigurnošću utvrđen ovim Zakonom i TSI-om za odvijanje prometa i upravljanje prometom. (članak 77. stavak 1. točka c)</w:t>
      </w:r>
    </w:p>
    <w:p w14:paraId="0EE19BC0" w14:textId="77777777" w:rsidR="00186142" w:rsidRPr="00DC3F3E" w:rsidRDefault="00186142" w:rsidP="00DC3F3E">
      <w:pPr>
        <w:ind w:firstLine="1418"/>
        <w:jc w:val="both"/>
      </w:pPr>
      <w:r w:rsidRPr="00DC3F3E">
        <w:t>7. subjekt nadležan za održavanje ako ne osigura kroz sustav održavanja da su vozila, za čije je održavanje nadležan, u tehnički ispravnom stanju koje omogućuje sigurnu vožnju, neovisno od odgovornosti za sigurnu vožnju vlaka željezničkog prijevoznika i upravitelja infrastrukture (članak 81. stavak 3.)</w:t>
      </w:r>
    </w:p>
    <w:p w14:paraId="0020CD06" w14:textId="77777777" w:rsidR="00956A8C" w:rsidRPr="00DC3F3E" w:rsidRDefault="00186142" w:rsidP="00DC3F3E">
      <w:pPr>
        <w:ind w:firstLine="1418"/>
        <w:jc w:val="both"/>
      </w:pPr>
      <w:r w:rsidRPr="00DC3F3E">
        <w:t>8</w:t>
      </w:r>
      <w:r w:rsidR="00956A8C" w:rsidRPr="00DC3F3E">
        <w:t>.</w:t>
      </w:r>
      <w:r w:rsidR="00956A8C" w:rsidRPr="00DC3F3E">
        <w:tab/>
        <w:t>upravitelj infrastrukture</w:t>
      </w:r>
      <w:r w:rsidR="00AC314E" w:rsidRPr="00DC3F3E">
        <w:t xml:space="preserve"> i željeznički prijevoznik</w:t>
      </w:r>
      <w:r w:rsidR="00956A8C" w:rsidRPr="00DC3F3E">
        <w:t xml:space="preserve"> ako vozilo s vlastitim pogonom nije opremio uređajem za automatsku zaštitu vlaka (autostop uređajem) ukoliko prometuje na željezničkoj pruzi ili pružnoj dionici opremljenoj pružnim uređajima za automatsku zaštitu vlaka (članak 96. stavak 3.)</w:t>
      </w:r>
    </w:p>
    <w:p w14:paraId="05662278" w14:textId="77777777" w:rsidR="00956A8C" w:rsidRPr="00DC3F3E" w:rsidRDefault="00186142" w:rsidP="00DC3F3E">
      <w:pPr>
        <w:ind w:firstLine="1418"/>
        <w:jc w:val="both"/>
      </w:pPr>
      <w:r w:rsidRPr="00DC3F3E">
        <w:t>9</w:t>
      </w:r>
      <w:r w:rsidR="00956A8C" w:rsidRPr="00DC3F3E">
        <w:t>.</w:t>
      </w:r>
      <w:r w:rsidR="00956A8C" w:rsidRPr="00DC3F3E">
        <w:tab/>
        <w:t>željeznički prijevoznik i upravitelj infrastrukture ako ne osigura i provjeri valjanost dozvola i potvrda strojovođe kojeg zapošljava ili čije je usluge ugovorio (članak 120. stavak 1.) i</w:t>
      </w:r>
    </w:p>
    <w:p w14:paraId="3A450D6B" w14:textId="77777777" w:rsidR="00956A8C" w:rsidRPr="00DC3F3E" w:rsidRDefault="00186142" w:rsidP="00DC3F3E">
      <w:pPr>
        <w:ind w:firstLine="1418"/>
        <w:jc w:val="both"/>
      </w:pPr>
      <w:r w:rsidRPr="00DC3F3E">
        <w:t>10</w:t>
      </w:r>
      <w:r w:rsidR="00956A8C" w:rsidRPr="00DC3F3E">
        <w:t>.</w:t>
      </w:r>
      <w:r w:rsidR="00956A8C" w:rsidRPr="00DC3F3E">
        <w:tab/>
        <w:t>upravitelj infrastrukture ili željeznički prijevoznik ili pravna osoba koja podliježe inspekcijskom nadzoru prema ovom Zakonu ako ne postupi po u obliku pisanog rješenja izrečenoj zabrani, naredbi i drugoj mjeri željezničkog inspektora za koji je on u okviru obavljanja poslova inspekcijskog nadzora ovlašten u slučajevima povrede odredaba ovoga Zakona i izravno primjenjivih propisa Europske unije (članak 144. stavak 1.)</w:t>
      </w:r>
    </w:p>
    <w:p w14:paraId="06209016" w14:textId="77777777" w:rsidR="00644C19" w:rsidRDefault="00644C19" w:rsidP="00DC3F3E">
      <w:pPr>
        <w:ind w:firstLine="1418"/>
        <w:jc w:val="both"/>
      </w:pPr>
    </w:p>
    <w:p w14:paraId="2A4450E5" w14:textId="77777777" w:rsidR="00956A8C" w:rsidRPr="00DC3F3E" w:rsidRDefault="00956A8C" w:rsidP="00DC3F3E">
      <w:pPr>
        <w:ind w:firstLine="1418"/>
        <w:jc w:val="both"/>
      </w:pPr>
      <w:r w:rsidRPr="00DC3F3E">
        <w:t>(2)</w:t>
      </w:r>
      <w:r w:rsidRPr="00DC3F3E">
        <w:tab/>
        <w:t>Za prekršaj iz stavka 1. ovoga članka kaznit će se i odgovorna osoba u pravnoj osobi novčanom kaznom u iznosu od 10.000,00 do 30.000,00 kuna.</w:t>
      </w:r>
    </w:p>
    <w:p w14:paraId="19E01DD0" w14:textId="77777777" w:rsidR="00644C19" w:rsidRDefault="00644C19" w:rsidP="00DC3F3E">
      <w:pPr>
        <w:ind w:firstLine="1418"/>
        <w:jc w:val="both"/>
      </w:pPr>
    </w:p>
    <w:p w14:paraId="45E46604" w14:textId="77777777" w:rsidR="00956A8C" w:rsidRDefault="00956A8C" w:rsidP="00DC3F3E">
      <w:pPr>
        <w:ind w:firstLine="1418"/>
        <w:jc w:val="both"/>
      </w:pPr>
      <w:r w:rsidRPr="00DC3F3E">
        <w:t>(3)</w:t>
      </w:r>
      <w:r w:rsidRPr="00DC3F3E">
        <w:tab/>
        <w:t>Novčanom kaznom u iznosu od 50.000,00 do 150.000,00 kuna kaznit će se za prekršaj:</w:t>
      </w:r>
    </w:p>
    <w:p w14:paraId="662A7CCB" w14:textId="77777777" w:rsidR="00956A8C" w:rsidRPr="00DC3F3E" w:rsidRDefault="00C16941" w:rsidP="00DC3F3E">
      <w:pPr>
        <w:ind w:firstLine="1418"/>
        <w:jc w:val="both"/>
      </w:pPr>
      <w:r w:rsidRPr="00DC3F3E">
        <w:t>1.</w:t>
      </w:r>
      <w:r w:rsidRPr="00DC3F3E">
        <w:tab/>
        <w:t>centar za osposobljavanje</w:t>
      </w:r>
      <w:r w:rsidR="00956A8C" w:rsidRPr="00DC3F3E">
        <w:t>, pravna osoba ovlaštena od strane Agencije, ako željezničkim prijevoznicima i upraviteljima inf</w:t>
      </w:r>
      <w:r w:rsidR="00AB3383" w:rsidRPr="00DC3F3E">
        <w:t>rastrukture te njihovim radnicima</w:t>
      </w:r>
      <w:r w:rsidR="006D28AA">
        <w:t xml:space="preserve"> koji</w:t>
      </w:r>
      <w:r w:rsidR="003C21F9" w:rsidRPr="00DC3F3E">
        <w:t xml:space="preserve"> obavlja</w:t>
      </w:r>
      <w:r w:rsidR="006D28AA">
        <w:t>ju</w:t>
      </w:r>
      <w:r w:rsidR="00956A8C" w:rsidRPr="00DC3F3E">
        <w:t xml:space="preserve"> zadaće bitne za sigurnost ne osigura jednak i nediskriminiraj</w:t>
      </w:r>
      <w:r w:rsidRPr="00DC3F3E">
        <w:t>ući pristup osposobljavanju</w:t>
      </w:r>
      <w:r w:rsidR="00956A8C" w:rsidRPr="00DC3F3E">
        <w:t xml:space="preserve"> strojovođa i izvršnih radnika u slučaju kada je takvo osposobljavanje potrebno za pružanje usluga na njihovoj mreži (članak 36. stavak 1.)</w:t>
      </w:r>
    </w:p>
    <w:p w14:paraId="070273AE" w14:textId="77777777" w:rsidR="00956A8C" w:rsidRPr="00DC3F3E" w:rsidRDefault="003D1FD3" w:rsidP="00DC3F3E">
      <w:pPr>
        <w:ind w:firstLine="1418"/>
        <w:jc w:val="both"/>
      </w:pPr>
      <w:r w:rsidRPr="00DC3F3E">
        <w:t>2.</w:t>
      </w:r>
      <w:r w:rsidRPr="00DC3F3E">
        <w:tab/>
        <w:t>centar za osposobljavanje</w:t>
      </w:r>
      <w:r w:rsidR="00956A8C" w:rsidRPr="00DC3F3E">
        <w:t xml:space="preserve"> ako ne omogući jednak i nediskriminirajući pristup osposobljavanju ostalim željezničkim prijevoznicima uz primjerenu i nediskriminirajuću naknadu</w:t>
      </w:r>
      <w:r w:rsidR="00106D1A" w:rsidRPr="00DC3F3E">
        <w:t>,</w:t>
      </w:r>
      <w:r w:rsidR="00FA3990" w:rsidRPr="00DC3F3E">
        <w:t xml:space="preserve"> temeljenu na izravnim troškovima i uvećanu za razumnu dobit</w:t>
      </w:r>
      <w:r w:rsidR="00956A8C" w:rsidRPr="00DC3F3E">
        <w:t>, ako su centri za osposobljavanje dostupni samo kod jednog željezničkog prijevoznika i upravitelja infrastrukture (članak 36. stavak 5.)</w:t>
      </w:r>
    </w:p>
    <w:p w14:paraId="041C9E53" w14:textId="77777777" w:rsidR="00956A8C" w:rsidRPr="00DC3F3E" w:rsidRDefault="00956A8C" w:rsidP="00DC3F3E">
      <w:pPr>
        <w:ind w:firstLine="1418"/>
        <w:jc w:val="both"/>
      </w:pPr>
      <w:r w:rsidRPr="00DC3F3E">
        <w:t>3.</w:t>
      </w:r>
      <w:r w:rsidRPr="00DC3F3E">
        <w:tab/>
        <w:t>posjednik vozila koji ne osigura da svako vozilo prije početka uporabe</w:t>
      </w:r>
      <w:r w:rsidR="00C4676B">
        <w:t xml:space="preserve"> </w:t>
      </w:r>
      <w:r w:rsidR="00017D50" w:rsidRPr="00DC3F3E">
        <w:t xml:space="preserve">na mreži </w:t>
      </w:r>
      <w:r w:rsidRPr="00DC3F3E">
        <w:t>ima dodijeljen subjekt nadležan za održavanje (engl. Entity in Charge of Maintenance –ECM) koji se upisuje u registar vozila iz članka 90. ovoga Zakona (članak 81. stavak 1.)</w:t>
      </w:r>
    </w:p>
    <w:p w14:paraId="58F28DE6" w14:textId="77777777" w:rsidR="00802315" w:rsidRPr="00DC3F3E" w:rsidRDefault="00956A8C" w:rsidP="00DC3F3E">
      <w:pPr>
        <w:ind w:firstLine="1418"/>
        <w:jc w:val="both"/>
      </w:pPr>
      <w:r w:rsidRPr="00DC3F3E">
        <w:t>4.</w:t>
      </w:r>
      <w:r w:rsidRPr="00DC3F3E">
        <w:tab/>
        <w:t>subjekt nadležan za održavanje ako ne uspostavi sustav održavanja za vozila te ako putem tog sustava ne osigurava da se vozila održavaju u skladu s uputama za održavanje proizvođača, uputama za održavanje posjednika vozila te svim primjenjivim zahtjevima za održavanje, uključujući nacionalna pravila za održavanje i odgovarajuće odredbe TSI-a</w:t>
      </w:r>
      <w:r w:rsidR="00802315" w:rsidRPr="00DC3F3E">
        <w:t xml:space="preserve"> (članak 81. stavak 4.</w:t>
      </w:r>
      <w:r w:rsidR="000600F1">
        <w:t xml:space="preserve"> točka a</w:t>
      </w:r>
      <w:r w:rsidR="00802315" w:rsidRPr="00DC3F3E">
        <w:t>)</w:t>
      </w:r>
    </w:p>
    <w:p w14:paraId="6C3A8FC9" w14:textId="77777777" w:rsidR="00802315" w:rsidRPr="00DC3F3E" w:rsidRDefault="00802315" w:rsidP="00DC3F3E">
      <w:pPr>
        <w:ind w:firstLine="1418"/>
        <w:jc w:val="both"/>
      </w:pPr>
      <w:r w:rsidRPr="00DC3F3E">
        <w:t xml:space="preserve">5. subjekt nadležan za održavanje </w:t>
      </w:r>
      <w:r w:rsidR="00956A8C" w:rsidRPr="00DC3F3E">
        <w:t>ako ne</w:t>
      </w:r>
      <w:r w:rsidR="00E43EB6">
        <w:t xml:space="preserve"> uspostavi sustav održavanja za vozila te ako putem tog sustava ne</w:t>
      </w:r>
      <w:r w:rsidR="00956A8C" w:rsidRPr="00DC3F3E">
        <w:t xml:space="preserve"> uvodi potrebne metode za vrednovanje i procjenu rizika uspostavljene u zajedničkim sigurnosnim metodama, prema potrebi u suradnji s drugim sudionicima</w:t>
      </w:r>
      <w:r w:rsidRPr="00DC3F3E">
        <w:t xml:space="preserve"> (članak 81. stavak 4.</w:t>
      </w:r>
      <w:r w:rsidR="000600F1">
        <w:t xml:space="preserve"> točka b</w:t>
      </w:r>
      <w:r w:rsidRPr="00DC3F3E">
        <w:t>)</w:t>
      </w:r>
    </w:p>
    <w:p w14:paraId="1DAB0D0E" w14:textId="77777777" w:rsidR="00802315" w:rsidRPr="00DC3F3E" w:rsidRDefault="00802315" w:rsidP="00DC3F3E">
      <w:pPr>
        <w:ind w:firstLine="1418"/>
        <w:jc w:val="both"/>
      </w:pPr>
      <w:r w:rsidRPr="00DC3F3E">
        <w:t xml:space="preserve">6. </w:t>
      </w:r>
      <w:r w:rsidR="00E238A2">
        <w:t xml:space="preserve"> </w:t>
      </w:r>
      <w:r w:rsidRPr="00DC3F3E">
        <w:t xml:space="preserve">subjekt nadležan za održavanje </w:t>
      </w:r>
      <w:r w:rsidR="00956A8C" w:rsidRPr="00DC3F3E">
        <w:t>ako ne</w:t>
      </w:r>
      <w:r w:rsidR="000B5EBB">
        <w:t xml:space="preserve"> uspostavi sustav održavanja za vozila te ako putem tog sustava ne</w:t>
      </w:r>
      <w:r w:rsidR="00956A8C" w:rsidRPr="00DC3F3E">
        <w:t xml:space="preserve"> osigurava da njegovi izvođači provode mjere za upravljanje rizicima putem primjene zajedničkih sigurnosnih metoda za nadgledanje te da je to propisano odredbama ugovora koji se predočuju na zahtjev Agenc</w:t>
      </w:r>
      <w:r w:rsidR="001372A0">
        <w:t>ije Europske unije za željeznice</w:t>
      </w:r>
      <w:r w:rsidR="00956A8C" w:rsidRPr="00DC3F3E">
        <w:t xml:space="preserve"> ili Agencije</w:t>
      </w:r>
      <w:r w:rsidRPr="00DC3F3E">
        <w:t xml:space="preserve"> (članak 81. stavak 4.</w:t>
      </w:r>
      <w:r w:rsidR="000600F1">
        <w:t xml:space="preserve"> točka c</w:t>
      </w:r>
      <w:r w:rsidRPr="00DC3F3E">
        <w:t>)</w:t>
      </w:r>
    </w:p>
    <w:p w14:paraId="46208F74" w14:textId="77777777" w:rsidR="00956A8C" w:rsidRPr="00DC3F3E" w:rsidRDefault="00E238A2" w:rsidP="00DC3F3E">
      <w:pPr>
        <w:ind w:firstLine="1418"/>
        <w:jc w:val="both"/>
      </w:pPr>
      <w:r>
        <w:t xml:space="preserve">7. </w:t>
      </w:r>
      <w:r w:rsidR="00802315" w:rsidRPr="00DC3F3E">
        <w:t xml:space="preserve">subjekt nadležan za održavanje </w:t>
      </w:r>
      <w:r w:rsidR="00956A8C" w:rsidRPr="00DC3F3E">
        <w:t>ako ne</w:t>
      </w:r>
      <w:r w:rsidR="00EB0E54">
        <w:t xml:space="preserve"> uspostavi sustav održavanja za vozila te ako putem tog sustava ne</w:t>
      </w:r>
      <w:r w:rsidR="00956A8C" w:rsidRPr="00DC3F3E">
        <w:t xml:space="preserve"> osigurava sljedivost djelatnosti održavanja (članak 81. stavak 4.</w:t>
      </w:r>
      <w:r w:rsidR="000600F1">
        <w:t xml:space="preserve"> točka d</w:t>
      </w:r>
      <w:r w:rsidR="00956A8C" w:rsidRPr="00DC3F3E">
        <w:t>)</w:t>
      </w:r>
    </w:p>
    <w:p w14:paraId="6A2C25E9" w14:textId="77777777" w:rsidR="00956A8C" w:rsidRPr="00DC3F3E" w:rsidRDefault="00802315" w:rsidP="00DC3F3E">
      <w:pPr>
        <w:ind w:firstLine="1418"/>
        <w:jc w:val="both"/>
      </w:pPr>
      <w:r w:rsidRPr="00DC3F3E">
        <w:t>8</w:t>
      </w:r>
      <w:r w:rsidR="00956A8C" w:rsidRPr="00DC3F3E">
        <w:t>.</w:t>
      </w:r>
      <w:r w:rsidR="00956A8C" w:rsidRPr="00DC3F3E">
        <w:tab/>
        <w:t xml:space="preserve">pravna osoba posjednik vozila, ako nije osigurao da je vozilo, kojemu je izdano odobrenje za </w:t>
      </w:r>
      <w:r w:rsidR="006B2860" w:rsidRPr="00DC3F3E">
        <w:t>stavljanje na tržište</w:t>
      </w:r>
      <w:r w:rsidR="00956A8C" w:rsidRPr="00DC3F3E">
        <w:t>, upisano u registar vozila (članak 90. stavak 1.)</w:t>
      </w:r>
    </w:p>
    <w:p w14:paraId="3AB75481" w14:textId="77777777" w:rsidR="00956A8C" w:rsidRPr="00DC3F3E" w:rsidRDefault="00802315" w:rsidP="00DC3F3E">
      <w:pPr>
        <w:ind w:firstLine="1418"/>
        <w:jc w:val="both"/>
      </w:pPr>
      <w:r w:rsidRPr="00DC3F3E">
        <w:t>9</w:t>
      </w:r>
      <w:r w:rsidR="00956A8C" w:rsidRPr="00DC3F3E">
        <w:t>.</w:t>
      </w:r>
      <w:r w:rsidR="00956A8C" w:rsidRPr="00DC3F3E">
        <w:tab/>
        <w:t>upravitelj infrastrukture i željeznički prijevoznik, ako njihovi radnici koji neposredno sudjeluju u odvijanju željeznič</w:t>
      </w:r>
      <w:r w:rsidR="00803613" w:rsidRPr="00DC3F3E">
        <w:t>kog prometa, uključujući vanjsko</w:t>
      </w:r>
      <w:r w:rsidR="00956A8C" w:rsidRPr="00DC3F3E">
        <w:t xml:space="preserve"> ugovoren</w:t>
      </w:r>
      <w:r w:rsidR="00803613" w:rsidRPr="00DC3F3E">
        <w:t>o osoblje</w:t>
      </w:r>
      <w:r w:rsidR="00956A8C" w:rsidRPr="00DC3F3E">
        <w:t xml:space="preserve">, ne obavljaju poslove na propisan i siguran način (članak 92. stavak 2.) </w:t>
      </w:r>
    </w:p>
    <w:p w14:paraId="2631B22E" w14:textId="77777777" w:rsidR="00956A8C" w:rsidRPr="00DC3F3E" w:rsidRDefault="00802315" w:rsidP="00DC3F3E">
      <w:pPr>
        <w:ind w:firstLine="1418"/>
        <w:jc w:val="both"/>
      </w:pPr>
      <w:r w:rsidRPr="00DC3F3E">
        <w:t>10</w:t>
      </w:r>
      <w:r w:rsidR="00956A8C" w:rsidRPr="00DC3F3E">
        <w:t>.</w:t>
      </w:r>
      <w:r w:rsidR="00956A8C" w:rsidRPr="00DC3F3E">
        <w:tab/>
        <w:t>upravitelj infrastrukture i željeznički prijevoznik, ako za svaki vlak ne vode propisane evidencije ili podatke (članak 92. stavak 3.)</w:t>
      </w:r>
    </w:p>
    <w:p w14:paraId="5B8D55F7" w14:textId="77777777" w:rsidR="00956A8C" w:rsidRPr="00DC3F3E" w:rsidRDefault="00802315" w:rsidP="00DC3F3E">
      <w:pPr>
        <w:ind w:firstLine="1418"/>
        <w:jc w:val="both"/>
      </w:pPr>
      <w:r w:rsidRPr="00DC3F3E">
        <w:t>11</w:t>
      </w:r>
      <w:r w:rsidR="00956A8C" w:rsidRPr="00DC3F3E">
        <w:t>.</w:t>
      </w:r>
      <w:r w:rsidR="00956A8C" w:rsidRPr="00DC3F3E">
        <w:tab/>
        <w:t>upravitelj infrastrukture i željeznički prijevoznik, ako, u okviru sustava upravljanja sigurnošću, detaljnije ne razrade provedbu propisa o sigurnom odvijanju i upravljanju željezničkim prometom (članak 92. stavak 4.)</w:t>
      </w:r>
    </w:p>
    <w:p w14:paraId="5827DAF7" w14:textId="77777777" w:rsidR="00956A8C" w:rsidRPr="00DC3F3E" w:rsidRDefault="00802315" w:rsidP="00DC3F3E">
      <w:pPr>
        <w:ind w:firstLine="1418"/>
        <w:jc w:val="both"/>
      </w:pPr>
      <w:r w:rsidRPr="00DC3F3E">
        <w:t>12.</w:t>
      </w:r>
      <w:r w:rsidR="00956A8C" w:rsidRPr="00DC3F3E">
        <w:tab/>
        <w:t>upravitelj infrastrukture i željeznički prijevoznik, ako u slučaju izvanrednih okolnosti, posebno u slučaju nesreća i većih elementarnih nepogoda, u okviru sustava upravljanja sigurnošću ne odrede pravila o postupanju, davanju upozorenja i informiranj</w:t>
      </w:r>
      <w:r w:rsidR="00890BDE" w:rsidRPr="00DC3F3E">
        <w:t>u</w:t>
      </w:r>
      <w:r w:rsidR="00956A8C" w:rsidRPr="00DC3F3E">
        <w:t xml:space="preserve"> javnosti u s</w:t>
      </w:r>
      <w:r w:rsidR="00626839">
        <w:t>lučaju opasnosti</w:t>
      </w:r>
      <w:r w:rsidR="00956A8C" w:rsidRPr="00DC3F3E">
        <w:t xml:space="preserve"> (članak 92. stavak 5.)</w:t>
      </w:r>
    </w:p>
    <w:p w14:paraId="0C0827B3" w14:textId="77777777" w:rsidR="00956A8C" w:rsidRPr="00DC3F3E" w:rsidRDefault="00802315" w:rsidP="00DC3F3E">
      <w:pPr>
        <w:ind w:firstLine="1418"/>
        <w:jc w:val="both"/>
      </w:pPr>
      <w:r w:rsidRPr="00DC3F3E">
        <w:t>13</w:t>
      </w:r>
      <w:r w:rsidR="00956A8C" w:rsidRPr="00DC3F3E">
        <w:t>.</w:t>
      </w:r>
      <w:r w:rsidR="00956A8C" w:rsidRPr="00DC3F3E">
        <w:tab/>
        <w:t>željeznički prijevoznik, ako vlak nema pravilan sastav, raspored vozila u vlaku i učinkovitost kočenja vlaka u skladu s odredbama ovog</w:t>
      </w:r>
      <w:r w:rsidR="00206D11">
        <w:t>a</w:t>
      </w:r>
      <w:r w:rsidR="00956A8C" w:rsidRPr="00DC3F3E">
        <w:t xml:space="preserve"> Zakona i izravno primjenjivim propisima Europske unije, posebno s TSI-em za podsustav </w:t>
      </w:r>
      <w:r w:rsidR="003D6A78">
        <w:t>"</w:t>
      </w:r>
      <w:r w:rsidR="00956A8C" w:rsidRPr="00DC3F3E">
        <w:t xml:space="preserve">odvijanje </w:t>
      </w:r>
      <w:r w:rsidR="00D144C7" w:rsidRPr="00DC3F3E">
        <w:t xml:space="preserve">prometa </w:t>
      </w:r>
      <w:r w:rsidR="00956A8C" w:rsidRPr="00DC3F3E">
        <w:t>i upravljanje prometom</w:t>
      </w:r>
      <w:r w:rsidR="003D6A78">
        <w:t>"</w:t>
      </w:r>
      <w:r w:rsidR="00F52030" w:rsidRPr="00DC3F3E">
        <w:t xml:space="preserve"> </w:t>
      </w:r>
      <w:r w:rsidR="00956A8C" w:rsidRPr="00DC3F3E">
        <w:t>(članak 93. stavak 1.)</w:t>
      </w:r>
    </w:p>
    <w:p w14:paraId="2FE7BC12" w14:textId="77777777" w:rsidR="00956A8C" w:rsidRPr="00DC3F3E" w:rsidRDefault="00802315" w:rsidP="00DC3F3E">
      <w:pPr>
        <w:ind w:firstLine="1418"/>
        <w:jc w:val="both"/>
      </w:pPr>
      <w:r w:rsidRPr="00DC3F3E">
        <w:t>14</w:t>
      </w:r>
      <w:r w:rsidR="00956A8C" w:rsidRPr="00DC3F3E">
        <w:t>.</w:t>
      </w:r>
      <w:r w:rsidR="00956A8C" w:rsidRPr="00DC3F3E">
        <w:tab/>
        <w:t xml:space="preserve">željeznički prijevoznik, ako vlak nema propisanu učinkovitost automatskog kočenja vlaka u skladu s odredbama ovoga Zakona i izravno primjenjivim propisima Europske unije, posebno s TSI-em za podsustav </w:t>
      </w:r>
      <w:r w:rsidR="003D6A78">
        <w:t>"</w:t>
      </w:r>
      <w:r w:rsidR="00956A8C" w:rsidRPr="00DC3F3E">
        <w:t xml:space="preserve">odvijanje </w:t>
      </w:r>
      <w:r w:rsidR="00D144C7" w:rsidRPr="00DC3F3E">
        <w:t xml:space="preserve">prometa </w:t>
      </w:r>
      <w:r w:rsidR="00956A8C" w:rsidRPr="00DC3F3E">
        <w:t>i upravljanje p</w:t>
      </w:r>
      <w:r w:rsidR="00BF1614" w:rsidRPr="00DC3F3E">
        <w:t>rometom</w:t>
      </w:r>
      <w:r w:rsidR="003D6A78">
        <w:t>"</w:t>
      </w:r>
      <w:r w:rsidR="00BF1614" w:rsidRPr="00DC3F3E">
        <w:t xml:space="preserve"> (članak 94. stavak 1.)</w:t>
      </w:r>
    </w:p>
    <w:p w14:paraId="6826C14C" w14:textId="77777777" w:rsidR="00956A8C" w:rsidRPr="00DC3F3E" w:rsidRDefault="00802315" w:rsidP="00DC3F3E">
      <w:pPr>
        <w:ind w:firstLine="1418"/>
        <w:jc w:val="both"/>
      </w:pPr>
      <w:r w:rsidRPr="00DC3F3E">
        <w:t>15</w:t>
      </w:r>
      <w:r w:rsidR="00956A8C" w:rsidRPr="00DC3F3E">
        <w:t>.</w:t>
      </w:r>
      <w:r w:rsidR="00956A8C" w:rsidRPr="00DC3F3E">
        <w:tab/>
        <w:t>upravitelj infrastrukture, ako željezničku infrastrukturu ne opremi propisanim signalima (sredstvima za davanje signalnih znakova), signalnim znakovima i signalnim oznakama s jedinstvenim značenjem (članak 95. stavak 1.)</w:t>
      </w:r>
    </w:p>
    <w:p w14:paraId="31D27ABE" w14:textId="77777777" w:rsidR="00956A8C" w:rsidRPr="00DC3F3E" w:rsidRDefault="00802315" w:rsidP="00DC3F3E">
      <w:pPr>
        <w:ind w:firstLine="1418"/>
        <w:jc w:val="both"/>
      </w:pPr>
      <w:r w:rsidRPr="00DC3F3E">
        <w:t>16</w:t>
      </w:r>
      <w:r w:rsidR="00956A8C" w:rsidRPr="00DC3F3E">
        <w:t>.</w:t>
      </w:r>
      <w:r w:rsidR="00956A8C" w:rsidRPr="00DC3F3E">
        <w:tab/>
        <w:t xml:space="preserve">željeznički prijevoznik ako vlak ne označi propisanim signalima u skladu s odredbama ovoga Zakona i izravno primjenjivim propisima Europske unije, posebno s TSI-em za podsustav </w:t>
      </w:r>
      <w:r w:rsidR="003D6A78">
        <w:t>"</w:t>
      </w:r>
      <w:r w:rsidR="00956A8C" w:rsidRPr="00DC3F3E">
        <w:t xml:space="preserve">odvijanje </w:t>
      </w:r>
      <w:r w:rsidR="00D144C7" w:rsidRPr="00DC3F3E">
        <w:t xml:space="preserve">prometa </w:t>
      </w:r>
      <w:r w:rsidR="00956A8C" w:rsidRPr="00DC3F3E">
        <w:t>i upravljanje prometom</w:t>
      </w:r>
      <w:r w:rsidR="003D6A78">
        <w:t>"</w:t>
      </w:r>
      <w:r w:rsidR="00956A8C" w:rsidRPr="00DC3F3E">
        <w:t xml:space="preserve"> te ako ne osigura davanje propisanih signalnih znakova sa željezničkog vozila (članak 95. stavak 2.)</w:t>
      </w:r>
    </w:p>
    <w:p w14:paraId="72BBA7B5" w14:textId="77777777" w:rsidR="00956A8C" w:rsidRPr="00DC3F3E" w:rsidRDefault="00802315" w:rsidP="00DC3F3E">
      <w:pPr>
        <w:ind w:firstLine="1418"/>
        <w:jc w:val="both"/>
      </w:pPr>
      <w:r w:rsidRPr="00DC3F3E">
        <w:t>17</w:t>
      </w:r>
      <w:r w:rsidR="00956A8C" w:rsidRPr="00DC3F3E">
        <w:t>.</w:t>
      </w:r>
      <w:r w:rsidR="00956A8C" w:rsidRPr="00DC3F3E">
        <w:tab/>
        <w:t xml:space="preserve">upravitelj infrastrukture ako svakom vlaku koji prometuje željezničkim prugama ne osigura slobodan vozni put za sigurnu vožnju (članak 96. stavak 2.) </w:t>
      </w:r>
    </w:p>
    <w:p w14:paraId="241DBF0B" w14:textId="77777777" w:rsidR="00956A8C" w:rsidRPr="00DC3F3E" w:rsidRDefault="00802315" w:rsidP="00DC3F3E">
      <w:pPr>
        <w:ind w:firstLine="1418"/>
        <w:jc w:val="both"/>
      </w:pPr>
      <w:r w:rsidRPr="00DC3F3E">
        <w:t>18</w:t>
      </w:r>
      <w:r w:rsidR="00956A8C" w:rsidRPr="00DC3F3E">
        <w:t>.</w:t>
      </w:r>
      <w:r w:rsidR="00956A8C" w:rsidRPr="00DC3F3E">
        <w:tab/>
        <w:t>upravitelj infrastrukture ako ne postavi i ne održava uređaje za osiguravanje ŽCP-a i PP-a i mimoilaznih zaštitnih ograda za pješake (članak 99. stavak 4.)</w:t>
      </w:r>
    </w:p>
    <w:p w14:paraId="2436DF3E" w14:textId="77777777" w:rsidR="00956A8C" w:rsidRPr="00DC3F3E" w:rsidRDefault="00802315" w:rsidP="00DC3F3E">
      <w:pPr>
        <w:ind w:firstLine="1418"/>
        <w:jc w:val="both"/>
      </w:pPr>
      <w:r w:rsidRPr="00DC3F3E">
        <w:t>19</w:t>
      </w:r>
      <w:r w:rsidR="00956A8C" w:rsidRPr="00DC3F3E">
        <w:t>.</w:t>
      </w:r>
      <w:r w:rsidR="00956A8C" w:rsidRPr="00DC3F3E">
        <w:tab/>
        <w:t>željeznički prijevoznik i upravitelj infrastrukture, ako ima saznanja ili ga liječnik obavijest</w:t>
      </w:r>
      <w:r w:rsidR="004F0639">
        <w:t>i</w:t>
      </w:r>
      <w:r w:rsidR="00956A8C" w:rsidRPr="00DC3F3E">
        <w:tab/>
        <w:t xml:space="preserve"> o pogoršanju zdravstvenog stanja strojovođe do te mjere da je njegova sposobnost za upravljanje vlakom postala upitna i odmah ne poduzme potrebne mjere, uključujući provedbu propisanog zdravstvenog pregleda te, po potrebi, ne oduzme potvrdu i ažurira podatke u registru potvrda (članak 120. stavak 5.)</w:t>
      </w:r>
    </w:p>
    <w:p w14:paraId="681F039F" w14:textId="77777777" w:rsidR="00956A8C" w:rsidRPr="00DC3F3E" w:rsidRDefault="00802315" w:rsidP="00DC3F3E">
      <w:pPr>
        <w:ind w:firstLine="1418"/>
        <w:jc w:val="both"/>
      </w:pPr>
      <w:r w:rsidRPr="00DC3F3E">
        <w:t>20</w:t>
      </w:r>
      <w:r w:rsidR="00956A8C" w:rsidRPr="00DC3F3E">
        <w:t>.</w:t>
      </w:r>
      <w:r w:rsidR="00956A8C" w:rsidRPr="00DC3F3E">
        <w:tab/>
        <w:t>željeznički prijevoznik i upravitelj infrastrukture, ako, ovisno o rezultatima ispitivanja iz</w:t>
      </w:r>
      <w:r w:rsidR="00C4676B">
        <w:t xml:space="preserve"> </w:t>
      </w:r>
      <w:r w:rsidR="00956A8C" w:rsidRPr="00DC3F3E">
        <w:t>članka 120.</w:t>
      </w:r>
      <w:r w:rsidR="00050524" w:rsidRPr="00DC3F3E">
        <w:t xml:space="preserve"> stavaka 7. i 8.</w:t>
      </w:r>
      <w:r w:rsidR="00956A8C" w:rsidRPr="00DC3F3E">
        <w:t xml:space="preserve"> ovoga Zakona, bez odgađanja ne udalji strojovođu s radnog mjesta (članak 120. stavak 9.)</w:t>
      </w:r>
    </w:p>
    <w:p w14:paraId="08DACA26" w14:textId="77777777" w:rsidR="00956A8C" w:rsidRPr="00DC3F3E" w:rsidRDefault="00802315" w:rsidP="00DC3F3E">
      <w:pPr>
        <w:ind w:firstLine="1418"/>
        <w:jc w:val="both"/>
      </w:pPr>
      <w:r w:rsidRPr="00DC3F3E">
        <w:t>21</w:t>
      </w:r>
      <w:r w:rsidR="00956A8C" w:rsidRPr="00DC3F3E">
        <w:t>.</w:t>
      </w:r>
      <w:r w:rsidR="00956A8C" w:rsidRPr="00DC3F3E">
        <w:tab/>
        <w:t>upravitelj infrastrukture ili željeznički prijevoznik ili pravna osoba koja podliježe inspekcijskom nadzoru prema ovom Zakonu ako željezničkom inspektoru ne omogući i ne osigura nesmetano obavljanje inspekcijskog nadzora (članak 143. stavak 1.) i</w:t>
      </w:r>
    </w:p>
    <w:p w14:paraId="4C89D00C" w14:textId="77777777" w:rsidR="00956A8C" w:rsidRPr="00DC3F3E" w:rsidRDefault="00802315" w:rsidP="00DC3F3E">
      <w:pPr>
        <w:ind w:firstLine="1418"/>
        <w:jc w:val="both"/>
      </w:pPr>
      <w:r w:rsidRPr="00DC3F3E">
        <w:t>22</w:t>
      </w:r>
      <w:r w:rsidR="00956A8C" w:rsidRPr="00DC3F3E">
        <w:t>.</w:t>
      </w:r>
      <w:r w:rsidR="00956A8C" w:rsidRPr="00DC3F3E">
        <w:tab/>
      </w:r>
      <w:r w:rsidR="00C57066" w:rsidRPr="00DC3F3E">
        <w:t xml:space="preserve">željeznički prijevoznik </w:t>
      </w:r>
      <w:r w:rsidR="00C57066">
        <w:t xml:space="preserve">ili </w:t>
      </w:r>
      <w:r w:rsidR="00956A8C" w:rsidRPr="00DC3F3E">
        <w:t xml:space="preserve">upravitelj infrastrukture ili </w:t>
      </w:r>
      <w:r w:rsidR="00C57066">
        <w:t xml:space="preserve">druga </w:t>
      </w:r>
      <w:r w:rsidR="00956A8C" w:rsidRPr="00DC3F3E">
        <w:t xml:space="preserve">pravna osoba koja podliježe </w:t>
      </w:r>
      <w:r w:rsidR="00C57066">
        <w:t>inspekcijskom nadzoru sukladno ovom</w:t>
      </w:r>
      <w:r w:rsidR="00956A8C" w:rsidRPr="00DC3F3E">
        <w:t xml:space="preserve"> Zakonu ako željezničkom inspektoru ne osigura potrebne dozvole za vožnju u vozilima i dozvole (propusnice) koje omogućuju nesmetan pristup svim</w:t>
      </w:r>
      <w:r w:rsidR="00C57066">
        <w:t xml:space="preserve"> odgovarajućim dokumentima,</w:t>
      </w:r>
      <w:r w:rsidR="00956A8C" w:rsidRPr="00DC3F3E">
        <w:t xml:space="preserve"> objektima</w:t>
      </w:r>
      <w:r w:rsidR="00C57066">
        <w:t xml:space="preserve"> postrojenja i opremi</w:t>
      </w:r>
      <w:r w:rsidR="00AD5A9A" w:rsidRPr="00DC3F3E">
        <w:t xml:space="preserve"> (članak 143. stavak 3</w:t>
      </w:r>
      <w:r w:rsidR="00956A8C" w:rsidRPr="00DC3F3E">
        <w:t>.)</w:t>
      </w:r>
    </w:p>
    <w:p w14:paraId="5DFF37B2" w14:textId="77777777" w:rsidR="00644C19" w:rsidRDefault="00644C19" w:rsidP="00DC3F3E">
      <w:pPr>
        <w:ind w:firstLine="1418"/>
        <w:jc w:val="both"/>
      </w:pPr>
    </w:p>
    <w:p w14:paraId="2308919D" w14:textId="77777777" w:rsidR="00956A8C" w:rsidRPr="00DC3F3E" w:rsidRDefault="00956A8C" w:rsidP="00DC3F3E">
      <w:pPr>
        <w:ind w:firstLine="1418"/>
        <w:jc w:val="both"/>
      </w:pPr>
      <w:r w:rsidRPr="00DC3F3E">
        <w:t>(4)</w:t>
      </w:r>
      <w:r w:rsidRPr="00DC3F3E">
        <w:tab/>
        <w:t>Za prekršaj iz stav</w:t>
      </w:r>
      <w:r w:rsidR="006D0CC1" w:rsidRPr="00DC3F3E">
        <w:t>ka</w:t>
      </w:r>
      <w:r w:rsidRPr="00DC3F3E">
        <w:t xml:space="preserve"> 3. ovoga članka kaznit će se i odgovorna osoba u pravnoj osobi novčanom kaznom u iznosu od 5.000,00 do 15.000,00 kuna.</w:t>
      </w:r>
    </w:p>
    <w:p w14:paraId="1AC707BC" w14:textId="77777777" w:rsidR="00644C19" w:rsidRDefault="00644C19" w:rsidP="00DC3F3E">
      <w:pPr>
        <w:ind w:firstLine="1418"/>
        <w:jc w:val="both"/>
      </w:pPr>
    </w:p>
    <w:p w14:paraId="608066A6" w14:textId="77777777" w:rsidR="00956A8C" w:rsidRDefault="00956A8C" w:rsidP="00DC3F3E">
      <w:pPr>
        <w:ind w:firstLine="1418"/>
        <w:jc w:val="both"/>
      </w:pPr>
      <w:r w:rsidRPr="00DC3F3E">
        <w:t>(5)</w:t>
      </w:r>
      <w:r w:rsidRPr="00DC3F3E">
        <w:tab/>
        <w:t>Novčanom kaznom u iznosu od 25.000,00 do 100.000,00 kuna kaznit će se za prekršaj pravna osoba:</w:t>
      </w:r>
    </w:p>
    <w:p w14:paraId="38EEE6B7" w14:textId="77777777" w:rsidR="00956A8C" w:rsidRPr="00DC3F3E" w:rsidRDefault="0081054D" w:rsidP="00DC3F3E">
      <w:pPr>
        <w:ind w:firstLine="1418"/>
        <w:jc w:val="both"/>
      </w:pPr>
      <w:r w:rsidRPr="00DC3F3E">
        <w:t>1.</w:t>
      </w:r>
      <w:r w:rsidRPr="00DC3F3E">
        <w:tab/>
        <w:t>centar za osposobljavanje</w:t>
      </w:r>
      <w:r w:rsidR="00956A8C" w:rsidRPr="00DC3F3E">
        <w:t>, uključujući željezničkog prijevoznika i upravitelja infrastrukture, ako strojovođama i izvršnim radnicima ne odobri pristup, dostavu i presliku svih isprava koje svjedoče o njihovom obrazovanju, općoj i stručnoj osposobljenosti te radnom iskustvu (članak 36. stavak 6.)</w:t>
      </w:r>
    </w:p>
    <w:p w14:paraId="4015D059" w14:textId="77777777" w:rsidR="00956A8C" w:rsidRPr="00DC3F3E" w:rsidRDefault="00956A8C" w:rsidP="00DC3F3E">
      <w:pPr>
        <w:ind w:firstLine="1418"/>
        <w:jc w:val="both"/>
      </w:pPr>
      <w:r w:rsidRPr="00DC3F3E">
        <w:t>2.</w:t>
      </w:r>
      <w:r w:rsidRPr="00DC3F3E">
        <w:tab/>
        <w:t>upravitelj infrastrukture ako po isteku vremena trajanja probne pružne dionice ne ukloni strukturne podsustave ili njihove dijelove koji su predmet ispitivanja, a za koje nije pokrenut postupak izdavanja odobrenja za puštanje u uporabu</w:t>
      </w:r>
      <w:r w:rsidR="00B37F84" w:rsidRPr="00DC3F3E">
        <w:t>,</w:t>
      </w:r>
      <w:r w:rsidRPr="00DC3F3E">
        <w:t xml:space="preserve"> a u svakom slučaju ako se odobrenje ne izda (članak 67. stavak 3.)</w:t>
      </w:r>
    </w:p>
    <w:p w14:paraId="1FE6C651" w14:textId="77777777" w:rsidR="00956A8C" w:rsidRPr="00DC3F3E" w:rsidRDefault="00956A8C" w:rsidP="00DC3F3E">
      <w:pPr>
        <w:ind w:firstLine="1418"/>
        <w:jc w:val="both"/>
      </w:pPr>
      <w:r w:rsidRPr="00DC3F3E">
        <w:t>3.</w:t>
      </w:r>
      <w:r w:rsidRPr="00DC3F3E">
        <w:tab/>
        <w:t>upravitelj infrastrukture ako ne osigura</w:t>
      </w:r>
      <w:r w:rsidR="00991A3A">
        <w:t xml:space="preserve"> sigurno</w:t>
      </w:r>
      <w:r w:rsidRPr="00DC3F3E">
        <w:t xml:space="preserve"> izvođenje radova na žel</w:t>
      </w:r>
      <w:r w:rsidR="00991A3A">
        <w:t>jezničkoj pruzi</w:t>
      </w:r>
      <w:r w:rsidRPr="00DC3F3E">
        <w:t>, a posebno ako ne osigura uvjete i način izvođenja radova kojima se osigurava sigurnost željezničko</w:t>
      </w:r>
      <w:r w:rsidR="00037331" w:rsidRPr="00DC3F3E">
        <w:t>g sustava (članak 85. stavak 1.</w:t>
      </w:r>
      <w:r w:rsidRPr="00DC3F3E">
        <w:t xml:space="preserve"> točka a)</w:t>
      </w:r>
    </w:p>
    <w:p w14:paraId="7352DF0C" w14:textId="77777777" w:rsidR="00956A8C" w:rsidRPr="00DC3F3E" w:rsidRDefault="00956A8C" w:rsidP="00DC3F3E">
      <w:pPr>
        <w:ind w:firstLine="1418"/>
        <w:jc w:val="both"/>
      </w:pPr>
      <w:r w:rsidRPr="00DC3F3E">
        <w:t>4.</w:t>
      </w:r>
      <w:r w:rsidRPr="00DC3F3E">
        <w:tab/>
        <w:t>upravitel</w:t>
      </w:r>
      <w:r w:rsidR="00991A3A">
        <w:t xml:space="preserve">j infrastrukture ako ne osigura sigurno </w:t>
      </w:r>
      <w:r w:rsidRPr="00DC3F3E">
        <w:t>izvođenje radova na žel</w:t>
      </w:r>
      <w:r w:rsidR="00991A3A">
        <w:t>jezničkoj pruzi</w:t>
      </w:r>
      <w:r w:rsidRPr="00DC3F3E">
        <w:t>, a posebno ako ne osigura stručnu osposoblje</w:t>
      </w:r>
      <w:r w:rsidR="0019186C" w:rsidRPr="00DC3F3E">
        <w:t>nost svih radnika, što ugovoreno vanjsko osoblje dokazuje</w:t>
      </w:r>
      <w:r w:rsidR="00696EE1" w:rsidRPr="00DC3F3E">
        <w:t xml:space="preserve"> odgovarajućom ispravom</w:t>
      </w:r>
      <w:r w:rsidRPr="00DC3F3E">
        <w:t xml:space="preserve"> (članak 85. stavak 1. točka b)</w:t>
      </w:r>
    </w:p>
    <w:p w14:paraId="4D43D674" w14:textId="77777777" w:rsidR="00956A8C" w:rsidRPr="00DC3F3E" w:rsidRDefault="00956A8C" w:rsidP="00DC3F3E">
      <w:pPr>
        <w:ind w:firstLine="1418"/>
        <w:jc w:val="both"/>
      </w:pPr>
      <w:r w:rsidRPr="00DC3F3E">
        <w:t>5.</w:t>
      </w:r>
      <w:r w:rsidRPr="00DC3F3E">
        <w:tab/>
        <w:t>upravitelj infrastrukture ako ne osigura</w:t>
      </w:r>
      <w:r w:rsidR="00831C59">
        <w:t xml:space="preserve"> sigurno</w:t>
      </w:r>
      <w:r w:rsidRPr="00DC3F3E">
        <w:t xml:space="preserve"> izvođenje radova na žel</w:t>
      </w:r>
      <w:r w:rsidR="00831C59">
        <w:t>jezničkoj pruzi</w:t>
      </w:r>
      <w:r w:rsidRPr="00DC3F3E">
        <w:t>, a posebno ako ne osigura izvođenje radova na stručan i siguran način, osiguravajući</w:t>
      </w:r>
      <w:r w:rsidR="0021579F" w:rsidRPr="00DC3F3E">
        <w:t xml:space="preserve"> upoznatost radnika i ugovorenog vanjskog osoblja</w:t>
      </w:r>
      <w:r w:rsidRPr="00DC3F3E">
        <w:t xml:space="preserve"> s mjerama sigurnosti (članak 85. stavak 1. točka c)</w:t>
      </w:r>
    </w:p>
    <w:p w14:paraId="3E870D29" w14:textId="77777777" w:rsidR="00956A8C" w:rsidRPr="00DC3F3E" w:rsidRDefault="00956A8C" w:rsidP="00DC3F3E">
      <w:pPr>
        <w:ind w:firstLine="1418"/>
        <w:jc w:val="both"/>
      </w:pPr>
      <w:r w:rsidRPr="00DC3F3E">
        <w:t>6.</w:t>
      </w:r>
      <w:r w:rsidRPr="00DC3F3E">
        <w:tab/>
        <w:t>upravitelj infrastrukture, ako ne osigura</w:t>
      </w:r>
      <w:r w:rsidR="00831C59">
        <w:t xml:space="preserve"> sigurno</w:t>
      </w:r>
      <w:r w:rsidRPr="00DC3F3E">
        <w:t xml:space="preserve"> izvođenje radova na željezničkoj pruzi, a posebno ako ne osigura vožnju radnih strojeva i radnih vlakova na siguran način do mjesta izvođenja radova (članak 85. stavak 1. točka d)</w:t>
      </w:r>
    </w:p>
    <w:p w14:paraId="5E10C2BF" w14:textId="77777777" w:rsidR="00956A8C" w:rsidRPr="00DC3F3E" w:rsidRDefault="00956A8C" w:rsidP="00DC3F3E">
      <w:pPr>
        <w:ind w:firstLine="1418"/>
        <w:jc w:val="both"/>
      </w:pPr>
      <w:r w:rsidRPr="00DC3F3E">
        <w:t>7.</w:t>
      </w:r>
      <w:r w:rsidRPr="00DC3F3E">
        <w:tab/>
        <w:t>upravitelj infrastrukture kada se radovi izvode na željezničkoj pruzi otvorenoj za redovan željeznički promet, ako</w:t>
      </w:r>
      <w:r w:rsidR="00D04411" w:rsidRPr="00DC3F3E">
        <w:t xml:space="preserve"> uz uvjete iz stavka 1. ovoga članka</w:t>
      </w:r>
      <w:r w:rsidRPr="00DC3F3E">
        <w:t xml:space="preserve"> ne odredi i osigura privremene uvjete i način za sigurno odvijanje željezničkog prometa i s njima upozna sve željezničke prijevoznike, kao i sve korisnike željezničkog prijevoza</w:t>
      </w:r>
      <w:r w:rsidR="00F52030" w:rsidRPr="00DC3F3E">
        <w:t xml:space="preserve"> </w:t>
      </w:r>
      <w:r w:rsidRPr="00DC3F3E">
        <w:t>(članak 85. stavak 2.)</w:t>
      </w:r>
    </w:p>
    <w:p w14:paraId="440C05F5" w14:textId="77777777" w:rsidR="00956A8C" w:rsidRPr="00DC3F3E" w:rsidRDefault="00956A8C" w:rsidP="00DC3F3E">
      <w:pPr>
        <w:ind w:firstLine="1418"/>
        <w:jc w:val="both"/>
      </w:pPr>
      <w:r w:rsidRPr="00DC3F3E">
        <w:t>8.</w:t>
      </w:r>
      <w:r w:rsidRPr="00DC3F3E">
        <w:tab/>
        <w:t>upravitelj infrastrukture, ako po potrebi na željezničkoj pruzi ne označi privremene zabrane, ograničenja, obveze, obavijesti i upozorenja te ih ne ukloni čim prestanu razlozi za njihovu uporabu (članak 95. stavak 6.)</w:t>
      </w:r>
    </w:p>
    <w:p w14:paraId="1C4D696A" w14:textId="77777777" w:rsidR="00956A8C" w:rsidRPr="00DC3F3E" w:rsidRDefault="00956A8C" w:rsidP="00DC3F3E">
      <w:pPr>
        <w:ind w:firstLine="1418"/>
        <w:jc w:val="both"/>
      </w:pPr>
      <w:r w:rsidRPr="00DC3F3E">
        <w:t>9.</w:t>
      </w:r>
      <w:r w:rsidRPr="00DC3F3E">
        <w:tab/>
        <w:t>upravitelj infrastrukture, ako na željezničkoj pruzi ispred ŽCP-a ili PP-a koji je osiguran propisanom preglednošću na željezničku prugu ne postavi propisanu signalnu oznaku za davanje obavijesti strojovođi o približavanju takvom prijelazu i o obvezi davanja propisanih signalnih znakova sa željezničkog vozila (članak 100. stavak 2.)</w:t>
      </w:r>
    </w:p>
    <w:p w14:paraId="60D1C014" w14:textId="77777777" w:rsidR="00956A8C" w:rsidRDefault="00956A8C" w:rsidP="00DC3F3E">
      <w:pPr>
        <w:ind w:firstLine="1418"/>
        <w:jc w:val="both"/>
      </w:pPr>
      <w:r w:rsidRPr="00DC3F3E">
        <w:t>10.</w:t>
      </w:r>
      <w:r w:rsidRPr="00DC3F3E">
        <w:tab/>
        <w:t>upravitelj infrastrukture ako</w:t>
      </w:r>
      <w:r w:rsidR="00F52030" w:rsidRPr="00DC3F3E">
        <w:t xml:space="preserve"> </w:t>
      </w:r>
      <w:r w:rsidRPr="00DC3F3E">
        <w:t>ne postavi i održav</w:t>
      </w:r>
      <w:r w:rsidR="009A3227">
        <w:t xml:space="preserve">a zaštitne zapreke iz </w:t>
      </w:r>
      <w:r w:rsidRPr="00DC3F3E">
        <w:t>članka 101.</w:t>
      </w:r>
      <w:r w:rsidR="009A3227">
        <w:t xml:space="preserve"> stavka 1.</w:t>
      </w:r>
      <w:r w:rsidRPr="00DC3F3E">
        <w:t xml:space="preserve"> ovoga Zakona (članak 101. stavak</w:t>
      </w:r>
      <w:r w:rsidR="00F52030" w:rsidRPr="00DC3F3E">
        <w:t xml:space="preserve"> </w:t>
      </w:r>
      <w:r w:rsidRPr="00DC3F3E">
        <w:t>3.)</w:t>
      </w:r>
    </w:p>
    <w:p w14:paraId="69C29E6C" w14:textId="77777777" w:rsidR="009A13E5" w:rsidRPr="00DC3F3E" w:rsidRDefault="009A13E5" w:rsidP="009A13E5">
      <w:pPr>
        <w:ind w:firstLine="1418"/>
        <w:jc w:val="both"/>
      </w:pPr>
      <w:r w:rsidRPr="00DC3F3E">
        <w:t>11.</w:t>
      </w:r>
      <w:r w:rsidRPr="00DC3F3E">
        <w:tab/>
        <w:t>željeznički prijevoznik ili upravitelj infrastrukture ako ne osigura da radno vrijeme strojovođe kojeg zapošljava ili čije usluge je ugovorio i koji upravlja vlakom koji prevozi putnike ne traje dulje od 10 sati, pri čemu vrijeme neprekidne vožnje strojovođe traje dulje od šest sati, odnosno pet sati ako upravlja vlakom za prijevoz putnika (članak 111. stavak 2.)</w:t>
      </w:r>
    </w:p>
    <w:p w14:paraId="6A44894C" w14:textId="77777777" w:rsidR="00A50955" w:rsidRDefault="009A13E5" w:rsidP="00DC3F3E">
      <w:pPr>
        <w:ind w:firstLine="1418"/>
        <w:jc w:val="both"/>
      </w:pPr>
      <w:r>
        <w:t>12</w:t>
      </w:r>
      <w:r w:rsidR="00A50955">
        <w:t>. željez</w:t>
      </w:r>
      <w:r w:rsidR="00A55A12">
        <w:t>nički prijevoznik ako za mobilnog radnika, izvršnog radnika</w:t>
      </w:r>
      <w:r w:rsidR="00A50955">
        <w:t xml:space="preserve"> koji</w:t>
      </w:r>
      <w:r w:rsidR="00A55A12">
        <w:t xml:space="preserve"> kao član osoblja vlaka obavlja</w:t>
      </w:r>
      <w:r w:rsidR="00A50955">
        <w:t xml:space="preserve"> interoperabilne prekogranične usluge više od jednog sata i uz prelaženje razdaljine najmanje 15 km preko državne granice ne o</w:t>
      </w:r>
      <w:r w:rsidR="00A55A12">
        <w:t>sigura dnevni odmor izvan mjesta prebivališta</w:t>
      </w:r>
      <w:r w:rsidR="00A50955">
        <w:t xml:space="preserve"> mobilnog</w:t>
      </w:r>
      <w:r w:rsidR="00A55A12">
        <w:t xml:space="preserve"> radnika iza kojeg mora slijediti dnevni odmor u mjestu prebivališta</w:t>
      </w:r>
      <w:r w:rsidR="004C2636">
        <w:t xml:space="preserve"> (članak 111. stavak</w:t>
      </w:r>
      <w:r w:rsidR="006F14C3">
        <w:t xml:space="preserve"> 3</w:t>
      </w:r>
      <w:r w:rsidR="00A50955">
        <w:t>. točka a)</w:t>
      </w:r>
    </w:p>
    <w:p w14:paraId="6254104F" w14:textId="77777777" w:rsidR="00A50955" w:rsidRDefault="009A13E5" w:rsidP="00DC3F3E">
      <w:pPr>
        <w:ind w:firstLine="1418"/>
        <w:jc w:val="both"/>
      </w:pPr>
      <w:r>
        <w:t>13</w:t>
      </w:r>
      <w:r w:rsidR="00A55A12">
        <w:t xml:space="preserve">. </w:t>
      </w:r>
      <w:r w:rsidR="00A50955">
        <w:t xml:space="preserve"> </w:t>
      </w:r>
      <w:r w:rsidR="00A55A12">
        <w:t xml:space="preserve">željeznički prijevoznik ako za mobilnog radnika, izvršnog radnika koji kao član osoblja vlaka obavlja interoperabilne prekogranične usluge više od jednog sata i uz prelaženje razdaljine najmanje 15 km preko državne granice </w:t>
      </w:r>
      <w:r w:rsidR="00A50955">
        <w:t>ne osi</w:t>
      </w:r>
      <w:r w:rsidR="00A55A12">
        <w:t xml:space="preserve">gura odgovarajući smještaj </w:t>
      </w:r>
      <w:r w:rsidR="00603251">
        <w:t xml:space="preserve">mobilnog </w:t>
      </w:r>
      <w:r w:rsidR="00A50955">
        <w:t xml:space="preserve">radnika koji koristi odmor </w:t>
      </w:r>
      <w:r w:rsidR="00A55A12">
        <w:t>izvan mjesta prebivališta</w:t>
      </w:r>
      <w:r w:rsidR="006F14C3">
        <w:t xml:space="preserve"> (članak 111. stavak 3</w:t>
      </w:r>
      <w:r w:rsidR="00A50955">
        <w:t>. točka b)</w:t>
      </w:r>
    </w:p>
    <w:p w14:paraId="4E028F86" w14:textId="77777777" w:rsidR="00A50955" w:rsidRDefault="009A13E5" w:rsidP="00DC3F3E">
      <w:pPr>
        <w:ind w:firstLine="1418"/>
        <w:jc w:val="both"/>
      </w:pPr>
      <w:r>
        <w:t>14</w:t>
      </w:r>
      <w:r w:rsidR="00A50955">
        <w:t xml:space="preserve">. </w:t>
      </w:r>
      <w:r w:rsidR="000E505D">
        <w:t xml:space="preserve">željeznički prijevoznik ako za mobilnog radnika, izvršnog radnika koji kao član osoblja vlaka obavlja interoperabilne prekogranične usluge više od jednog sata i uz prelaženje razdaljine najmanje 15 km preko državne granice </w:t>
      </w:r>
      <w:r w:rsidR="00A50955">
        <w:t>ne osigura da strojovođa koji samostalno upravlja vlakom u interoperabilnom prekograničnom prometu više od osam sati, ima pravo na stanku u trajanju od najmanje</w:t>
      </w:r>
      <w:r w:rsidR="004C2636">
        <w:t xml:space="preserve"> 45 minuta (č</w:t>
      </w:r>
      <w:r w:rsidR="006F14C3">
        <w:t>lanak 111. stavak 3</w:t>
      </w:r>
      <w:r w:rsidR="00A50955">
        <w:t>. točka c)</w:t>
      </w:r>
    </w:p>
    <w:p w14:paraId="5348E5F0" w14:textId="77777777" w:rsidR="00A50955" w:rsidRDefault="009A13E5" w:rsidP="00DC3F3E">
      <w:pPr>
        <w:ind w:firstLine="1418"/>
        <w:jc w:val="both"/>
      </w:pPr>
      <w:r>
        <w:t>15</w:t>
      </w:r>
      <w:r w:rsidR="00A50955">
        <w:t xml:space="preserve">. </w:t>
      </w:r>
      <w:r w:rsidR="000E505D">
        <w:t xml:space="preserve">željeznički prijevoznik ako za mobilnog radnika, izvršnog radnika koji kao član osoblja vlaka obavlja interoperabilne prekogranične usluge više od jednog sata i uz prelaženje razdaljine najmanje 15 km preko državne granice </w:t>
      </w:r>
      <w:r w:rsidR="00A50955">
        <w:t>ne osigura da je vrijeme trajanja stanke dostatno da se osigura djelotvorni oporavak</w:t>
      </w:r>
      <w:r w:rsidR="00603251">
        <w:t xml:space="preserve"> mobilnog</w:t>
      </w:r>
      <w:r w:rsidR="00A50955">
        <w:t xml:space="preserve"> radnika pri čemu dio stanke treba biti korišten izm</w:t>
      </w:r>
      <w:r w:rsidR="00833A36">
        <w:t>eđu trećeg i šestog r</w:t>
      </w:r>
      <w:r w:rsidR="006F14C3">
        <w:t>adnog sata (članak 111. stavak 3</w:t>
      </w:r>
      <w:r w:rsidR="00833A36">
        <w:t>. točka d)</w:t>
      </w:r>
    </w:p>
    <w:p w14:paraId="2EAA155C" w14:textId="77777777" w:rsidR="00833A36" w:rsidRDefault="009A13E5" w:rsidP="00DC3F3E">
      <w:pPr>
        <w:ind w:firstLine="1418"/>
        <w:jc w:val="both"/>
      </w:pPr>
      <w:r>
        <w:t>16</w:t>
      </w:r>
      <w:r w:rsidR="00833A36">
        <w:t>.</w:t>
      </w:r>
      <w:r w:rsidR="00FB5CF5">
        <w:t xml:space="preserve"> </w:t>
      </w:r>
      <w:r w:rsidR="00E9096C">
        <w:t xml:space="preserve">željeznički prijevoznik ako za mobilnog radnika, izvršnog radnika koji kao član osoblja vlaka obavlja interoperabilne prekogranične usluge više od jednog sata i uz prelaženje razdaljine najmanje 15 km preko državne granice </w:t>
      </w:r>
      <w:r w:rsidR="00FB5CF5">
        <w:t>ne osigura da svaki mobilni radnik ima godišnje pravo na 104 razdoblja odmora od 24 sata, uključujući</w:t>
      </w:r>
      <w:r w:rsidR="00FA0363">
        <w:t xml:space="preserve"> 24-satna razdoblja od 12</w:t>
      </w:r>
      <w:r w:rsidR="00E1772A">
        <w:t xml:space="preserve"> mjeseci</w:t>
      </w:r>
      <w:r w:rsidR="00FB5CF5">
        <w:t xml:space="preserve"> razdoblja odmora, uključujući 12 dvostrukih razdoblja odmora (od 48 sati plus jedan dnevni odmor od 12 sati) uključujući subotu i nedjelju i 12 dvostrukih razdoblja odmora (od 48 sati plus jedan dnevni odmor od 12 sati) bez jamstva da će to uključivati subotu il</w:t>
      </w:r>
      <w:r w:rsidR="006F14C3">
        <w:t>i nedjelju (članak 111. stavak 3</w:t>
      </w:r>
      <w:r w:rsidR="00FB5CF5">
        <w:t>. točka e)</w:t>
      </w:r>
    </w:p>
    <w:p w14:paraId="4E0236D9" w14:textId="77777777" w:rsidR="00A50955" w:rsidRPr="00DC3F3E" w:rsidRDefault="009A13E5" w:rsidP="003E14A9">
      <w:pPr>
        <w:ind w:firstLine="1418"/>
        <w:jc w:val="both"/>
      </w:pPr>
      <w:r>
        <w:t>17</w:t>
      </w:r>
      <w:r w:rsidR="00FB5CF5">
        <w:t xml:space="preserve">. </w:t>
      </w:r>
      <w:r w:rsidR="00A82E98">
        <w:t xml:space="preserve">željeznički prijevoznik ako za mobilnog radnika, izvršnog radnika koji kao član osoblja vlaka obavlja interoperabilne prekogranične usluge više od jednog sata i uz prelaženje razdaljine najmanje 15 km preko državne granice </w:t>
      </w:r>
      <w:r w:rsidR="003E14A9">
        <w:t>ne osigura da je najduže vrije</w:t>
      </w:r>
      <w:r w:rsidR="00E1772A">
        <w:t>me vožnje u razdoblju 14 dana</w:t>
      </w:r>
      <w:r w:rsidR="003E14A9">
        <w:t xml:space="preserve"> ograničeno </w:t>
      </w:r>
      <w:r w:rsidR="006F14C3">
        <w:t>na 80 sati (članak 111. stavak 3</w:t>
      </w:r>
      <w:r w:rsidR="003E14A9">
        <w:t>. točka f)</w:t>
      </w:r>
    </w:p>
    <w:p w14:paraId="45FF0729" w14:textId="77777777" w:rsidR="00956A8C" w:rsidRPr="00DC3F3E" w:rsidRDefault="009A13E5" w:rsidP="00DC3F3E">
      <w:pPr>
        <w:ind w:firstLine="1418"/>
        <w:jc w:val="both"/>
      </w:pPr>
      <w:r>
        <w:t>18</w:t>
      </w:r>
      <w:r w:rsidR="00956A8C" w:rsidRPr="00DC3F3E">
        <w:t>.</w:t>
      </w:r>
      <w:r w:rsidR="00956A8C" w:rsidRPr="00DC3F3E">
        <w:tab/>
        <w:t>željeznički prijevoznik ili upravitelj infrastrukture ako ne uspostavi sustav nadzora strojovođa (članak 120. stavak 2.)</w:t>
      </w:r>
    </w:p>
    <w:p w14:paraId="63C2920C" w14:textId="77777777" w:rsidR="00956A8C" w:rsidRPr="00DC3F3E" w:rsidRDefault="009A13E5" w:rsidP="00DC3F3E">
      <w:pPr>
        <w:ind w:firstLine="1418"/>
        <w:jc w:val="both"/>
      </w:pPr>
      <w:r>
        <w:t>19</w:t>
      </w:r>
      <w:r w:rsidR="00C52D5F">
        <w:t>.</w:t>
      </w:r>
      <w:r w:rsidR="00C52D5F">
        <w:tab/>
        <w:t>željeznički prijevoznik ili upravitelj</w:t>
      </w:r>
      <w:r w:rsidR="00956A8C" w:rsidRPr="00DC3F3E">
        <w:t xml:space="preserve"> infr</w:t>
      </w:r>
      <w:r w:rsidR="00C52D5F">
        <w:t>astrukture, ako odmah ne poduzme</w:t>
      </w:r>
      <w:r w:rsidR="00956A8C" w:rsidRPr="00DC3F3E">
        <w:t xml:space="preserve"> potrebne mjere, kada rezultati nadzora dovedu u pitanje radnu sposobnost strojovođe i nastavak važenja njegove dozvole ili potvrde (članak 120. stavak 3.)</w:t>
      </w:r>
    </w:p>
    <w:p w14:paraId="3A69D49D" w14:textId="77777777" w:rsidR="00956A8C" w:rsidRPr="00DC3F3E" w:rsidRDefault="009A13E5" w:rsidP="00DC3F3E">
      <w:pPr>
        <w:ind w:firstLine="1418"/>
        <w:jc w:val="both"/>
      </w:pPr>
      <w:r>
        <w:t>20</w:t>
      </w:r>
      <w:r w:rsidR="00956A8C" w:rsidRPr="00DC3F3E">
        <w:t>.</w:t>
      </w:r>
      <w:r w:rsidR="00956A8C" w:rsidRPr="00DC3F3E">
        <w:tab/>
        <w:t>upravitelj infrastrukture ako ne održava unutarnji red u pruž</w:t>
      </w:r>
      <w:r w:rsidR="00076A5E" w:rsidRPr="00DC3F3E">
        <w:t>nom pojasu (članak 137. stavak 6</w:t>
      </w:r>
      <w:r w:rsidR="00956A8C" w:rsidRPr="00DC3F3E">
        <w:t>.)</w:t>
      </w:r>
    </w:p>
    <w:p w14:paraId="090E675A" w14:textId="77777777" w:rsidR="00956A8C" w:rsidRPr="00DC3F3E" w:rsidRDefault="009A13E5" w:rsidP="00DC3F3E">
      <w:pPr>
        <w:ind w:firstLine="1418"/>
        <w:jc w:val="both"/>
      </w:pPr>
      <w:r>
        <w:t>21</w:t>
      </w:r>
      <w:r w:rsidR="00956A8C" w:rsidRPr="00DC3F3E">
        <w:t>.</w:t>
      </w:r>
      <w:r w:rsidR="00956A8C" w:rsidRPr="00DC3F3E">
        <w:tab/>
        <w:t xml:space="preserve">željeznički prijevoznik ako ne održava unutarnji red </w:t>
      </w:r>
      <w:r w:rsidR="00076A5E" w:rsidRPr="00DC3F3E">
        <w:t>u vozilima (članak 137. stavak 7</w:t>
      </w:r>
      <w:r w:rsidR="00956A8C" w:rsidRPr="00DC3F3E">
        <w:t>.)</w:t>
      </w:r>
    </w:p>
    <w:p w14:paraId="089F92C8" w14:textId="77777777" w:rsidR="00956A8C" w:rsidRPr="00DC3F3E" w:rsidRDefault="009A13E5" w:rsidP="00DC3F3E">
      <w:pPr>
        <w:ind w:firstLine="1418"/>
        <w:jc w:val="both"/>
      </w:pPr>
      <w:r>
        <w:t>22</w:t>
      </w:r>
      <w:r w:rsidR="00956A8C" w:rsidRPr="00DC3F3E">
        <w:t>.</w:t>
      </w:r>
      <w:r w:rsidR="00956A8C" w:rsidRPr="00DC3F3E">
        <w:tab/>
        <w:t>pravna osoba ako uz željezničku prugu, a posebno u blizini željezničkih signala sadi visoko drveće i nasade, postavlja znakove, oznake, izvore obojene ili zasljepljujuće svjetlosti, ili druge predmete i naprave koje bojom, oblikom ili svjetlošću mogu dovesti u zabunu izvršne radnike u vezi značenja signalnih znakova (članak 138. stavak 2.)</w:t>
      </w:r>
    </w:p>
    <w:p w14:paraId="6CCEC723" w14:textId="77777777" w:rsidR="00644C19" w:rsidRDefault="00644C19" w:rsidP="00DC3F3E">
      <w:pPr>
        <w:ind w:firstLine="1418"/>
        <w:jc w:val="both"/>
      </w:pPr>
    </w:p>
    <w:p w14:paraId="53BA8AAA" w14:textId="77777777" w:rsidR="00956A8C" w:rsidRPr="00DC3F3E" w:rsidRDefault="00956A8C" w:rsidP="00DC3F3E">
      <w:pPr>
        <w:ind w:firstLine="1418"/>
        <w:jc w:val="both"/>
      </w:pPr>
      <w:r w:rsidRPr="00DC3F3E">
        <w:t>(6)</w:t>
      </w:r>
      <w:r w:rsidRPr="00DC3F3E">
        <w:tab/>
        <w:t>Za prekršaj iz stavka 5. ovoga članka kaznit će se i odgovorna osoba u pravnoj osobi novčanom kaznom u iznosu od 2.500,00 do 10.000,00 kuna.</w:t>
      </w:r>
    </w:p>
    <w:p w14:paraId="36668CD3" w14:textId="77777777" w:rsidR="00644C19" w:rsidRDefault="00644C19" w:rsidP="00DC3F3E">
      <w:pPr>
        <w:ind w:firstLine="1418"/>
        <w:jc w:val="both"/>
      </w:pPr>
    </w:p>
    <w:p w14:paraId="1735582A" w14:textId="77777777" w:rsidR="00956A8C" w:rsidRDefault="00956A8C" w:rsidP="00DC3F3E">
      <w:pPr>
        <w:ind w:firstLine="1418"/>
        <w:jc w:val="both"/>
      </w:pPr>
      <w:r w:rsidRPr="00DC3F3E">
        <w:t>(7)</w:t>
      </w:r>
      <w:r w:rsidRPr="00DC3F3E">
        <w:tab/>
        <w:t>Novčanom kaznom u iznosu od 1.000,00 do 5.000,00 kuna kaznit će se za prekršaj:</w:t>
      </w:r>
    </w:p>
    <w:p w14:paraId="7484111B" w14:textId="77777777" w:rsidR="00956A8C" w:rsidRPr="00DC3F3E" w:rsidRDefault="00956A8C" w:rsidP="00DC3F3E">
      <w:pPr>
        <w:ind w:firstLine="1418"/>
        <w:jc w:val="both"/>
      </w:pPr>
      <w:r w:rsidRPr="00DC3F3E">
        <w:t>1.</w:t>
      </w:r>
      <w:r w:rsidRPr="00DC3F3E">
        <w:tab/>
        <w:t>ispitivači koji su ovlašteni od strane Agencije</w:t>
      </w:r>
      <w:r w:rsidR="00F52030" w:rsidRPr="00DC3F3E">
        <w:t xml:space="preserve"> </w:t>
      </w:r>
      <w:r w:rsidRPr="00DC3F3E">
        <w:t>ako ne osiguraju pošten i nediskriminirajući pristup ispitivanju i dobivanju potvrda o osposobljenosti i u slučaju da osposobljavanje iz</w:t>
      </w:r>
      <w:r w:rsidR="003116C0">
        <w:t xml:space="preserve"> članka 36. stavaka 1. i 2.</w:t>
      </w:r>
      <w:r w:rsidRPr="00DC3F3E">
        <w:t xml:space="preserve"> ne uključuje ispitivanje (članak 36. stavak 3.)</w:t>
      </w:r>
    </w:p>
    <w:p w14:paraId="09912E73" w14:textId="77777777" w:rsidR="00956A8C" w:rsidRPr="00DC3F3E" w:rsidRDefault="00956A8C" w:rsidP="00DC3F3E">
      <w:pPr>
        <w:ind w:firstLine="1418"/>
        <w:jc w:val="both"/>
      </w:pPr>
      <w:r w:rsidRPr="00DC3F3E">
        <w:t>2.</w:t>
      </w:r>
      <w:r w:rsidRPr="00DC3F3E">
        <w:tab/>
        <w:t>fizička osoba posjednik vozila, ako vozilu prije početka uporabe na mreži nije dodijel</w:t>
      </w:r>
      <w:r w:rsidR="00E56898" w:rsidRPr="00DC3F3E">
        <w:t>jen</w:t>
      </w:r>
      <w:r w:rsidRPr="00DC3F3E">
        <w:t xml:space="preserve"> subjekt nadležan za održavanje (engl. Entity in Charge of Maintenance - ECM) koji se upisuje u registar vozila iz članka 90. ovoga Zakona (članak 81. stavak 1.)</w:t>
      </w:r>
    </w:p>
    <w:p w14:paraId="21AFAC26" w14:textId="77777777" w:rsidR="0000648E" w:rsidRPr="00DC3F3E" w:rsidRDefault="00C4110E" w:rsidP="00DC3F3E">
      <w:pPr>
        <w:ind w:firstLine="1418"/>
        <w:jc w:val="both"/>
      </w:pPr>
      <w:r w:rsidRPr="00DC3F3E">
        <w:t>3</w:t>
      </w:r>
      <w:r w:rsidR="00D80F78" w:rsidRPr="00DC3F3E">
        <w:t xml:space="preserve">. </w:t>
      </w:r>
      <w:r w:rsidR="0000648E" w:rsidRPr="00DC3F3E">
        <w:t xml:space="preserve">fizička osoba subjekt nadležan za održavanje ako ne osigura kroz sustav održavanja da su vozila, za čije je održavanje nadležan, u tehnički ispravnom stanju koje omogućuje sigurnu vožnju, neovisno od odgovornosti za sigurnu vožnju vlaka željezničkog prijevoznika i upravitelja infrastrukture </w:t>
      </w:r>
      <w:r w:rsidR="00D80F78" w:rsidRPr="00DC3F3E">
        <w:t>(</w:t>
      </w:r>
      <w:r w:rsidR="0000648E" w:rsidRPr="00DC3F3E">
        <w:t>članak 81. stavak 3.)</w:t>
      </w:r>
    </w:p>
    <w:p w14:paraId="6B6BF463" w14:textId="77777777" w:rsidR="00C4110E" w:rsidRPr="00DC3F3E" w:rsidRDefault="00C4110E" w:rsidP="00DC3F3E">
      <w:pPr>
        <w:ind w:firstLine="1418"/>
        <w:jc w:val="both"/>
      </w:pPr>
      <w:r w:rsidRPr="00DC3F3E">
        <w:t>4. fizička osoba subjekt nadležan za održavanje ako ne uspostavi sustav održavanja za vozila te ako putem tog sustava ne osigurava da se vozila održavaju u skladu s uputama za održavanje proizvođača, uputama za održavanje posjednika vozila te svim primjenjivim zahtjevima za održavanje, uključujući nacionalna pravila za održavanje i odgovarajuće odredbe TSI-a (članak 81. stavak 4.</w:t>
      </w:r>
      <w:r w:rsidR="00FC1AA4">
        <w:t xml:space="preserve"> točka a</w:t>
      </w:r>
      <w:r w:rsidRPr="00DC3F3E">
        <w:t>)</w:t>
      </w:r>
    </w:p>
    <w:p w14:paraId="278B57DA" w14:textId="77777777" w:rsidR="00C4110E" w:rsidRPr="00DC3F3E" w:rsidRDefault="00C4110E" w:rsidP="00DC3F3E">
      <w:pPr>
        <w:ind w:firstLine="1418"/>
        <w:jc w:val="both"/>
      </w:pPr>
      <w:r w:rsidRPr="00DC3F3E">
        <w:t>5. fizička osoba subjekt nadležan za održavanje ako ne</w:t>
      </w:r>
      <w:r w:rsidR="00014BD4">
        <w:t xml:space="preserve"> uspostavi sustav održavanja za vozila te ako putem tog sustava ne</w:t>
      </w:r>
      <w:r w:rsidRPr="00DC3F3E">
        <w:t xml:space="preserve"> uvodi potrebne metode za vrednovanje i procjenu rizika uspostavljene u zajedničkim sigurnosnim metodama, prema potrebi u suradnji s drugim sudionicima (članak 81. stavak 4.</w:t>
      </w:r>
      <w:r w:rsidR="00FC1AA4">
        <w:t xml:space="preserve"> točka b</w:t>
      </w:r>
      <w:r w:rsidRPr="00DC3F3E">
        <w:t>)</w:t>
      </w:r>
    </w:p>
    <w:p w14:paraId="27B6109A" w14:textId="77777777" w:rsidR="00C4110E" w:rsidRPr="00DC3F3E" w:rsidRDefault="00C4110E" w:rsidP="00DC3F3E">
      <w:pPr>
        <w:ind w:firstLine="1418"/>
        <w:jc w:val="both"/>
      </w:pPr>
      <w:r w:rsidRPr="00DC3F3E">
        <w:t>6. fizička osoba subjekt nadležan za održavanje ako ne</w:t>
      </w:r>
      <w:r w:rsidR="0082317F">
        <w:t xml:space="preserve"> uspostavi sustav održavanja za vozila te ako putem tog sustava ne</w:t>
      </w:r>
      <w:r w:rsidRPr="00DC3F3E">
        <w:t xml:space="preserve"> osigurava da njegovi izvođači provode mjere za upravljanje rizicima putem primjene zajedničkih sigurnosnih metoda za nadgledanje te da je to propisano odredbama ugovora koji se predočuju na zahtjev Agenc</w:t>
      </w:r>
      <w:r w:rsidR="0082317F">
        <w:t>ije Europske unije za željeznice</w:t>
      </w:r>
      <w:r w:rsidRPr="00DC3F3E">
        <w:t xml:space="preserve"> ili Agencije (članak 81. stavak 4.</w:t>
      </w:r>
      <w:r w:rsidR="003712C3">
        <w:t xml:space="preserve"> točka c</w:t>
      </w:r>
      <w:r w:rsidRPr="00DC3F3E">
        <w:t>)</w:t>
      </w:r>
    </w:p>
    <w:p w14:paraId="0EA7A596" w14:textId="77777777" w:rsidR="00C4110E" w:rsidRPr="00DC3F3E" w:rsidRDefault="00C4110E" w:rsidP="00DC3F3E">
      <w:pPr>
        <w:ind w:firstLine="1418"/>
        <w:jc w:val="both"/>
      </w:pPr>
      <w:r w:rsidRPr="00DC3F3E">
        <w:t>7. fizička osoba subjekt nadležan za održavanje</w:t>
      </w:r>
      <w:r w:rsidR="00C4676B">
        <w:t xml:space="preserve"> </w:t>
      </w:r>
      <w:r w:rsidRPr="00DC3F3E">
        <w:t>ako ne</w:t>
      </w:r>
      <w:r w:rsidR="00BA6735">
        <w:t xml:space="preserve"> uspostavi sustav održavanja za vozila te ako putem tog sustava ne</w:t>
      </w:r>
      <w:r w:rsidRPr="00DC3F3E">
        <w:t xml:space="preserve"> osigurava sljedivost djelatnosti održavanja (članak 81. stavak 4.</w:t>
      </w:r>
      <w:r w:rsidR="003712C3">
        <w:t xml:space="preserve"> točka d</w:t>
      </w:r>
      <w:r w:rsidRPr="00DC3F3E">
        <w:t>)</w:t>
      </w:r>
    </w:p>
    <w:p w14:paraId="50882377" w14:textId="77777777" w:rsidR="00956A8C" w:rsidRPr="00DC3F3E" w:rsidRDefault="00C4110E" w:rsidP="00DC3F3E">
      <w:pPr>
        <w:ind w:firstLine="1418"/>
        <w:jc w:val="both"/>
      </w:pPr>
      <w:r w:rsidRPr="00DC3F3E">
        <w:t>8</w:t>
      </w:r>
      <w:r w:rsidR="00956A8C" w:rsidRPr="00DC3F3E">
        <w:t>.</w:t>
      </w:r>
      <w:r w:rsidR="00956A8C" w:rsidRPr="00DC3F3E">
        <w:tab/>
        <w:t>fizička osoba posjednik vozila, ako nije osigurao da je vozilo kojemu je izdano odobrenje za puštanje u uporabu u Republici Hrvatskoj upisano u registar vozila (članak 90. stavak 1.)</w:t>
      </w:r>
    </w:p>
    <w:p w14:paraId="11C55A02" w14:textId="77777777" w:rsidR="00146EEA" w:rsidRPr="00DC3F3E" w:rsidRDefault="00C4110E" w:rsidP="00DC3F3E">
      <w:pPr>
        <w:ind w:firstLine="1418"/>
        <w:jc w:val="both"/>
      </w:pPr>
      <w:r w:rsidRPr="00DC3F3E">
        <w:t>9</w:t>
      </w:r>
      <w:r w:rsidR="00146EEA" w:rsidRPr="00DC3F3E">
        <w:t>. strojovođa kad upravlja vozilom iz članka 112. stavka 1. ovoga Zakona, ukoliko nema uz sebe dozvolu</w:t>
      </w:r>
      <w:r w:rsidR="002F57DB" w:rsidRPr="00DC3F3E">
        <w:t xml:space="preserve"> (članak 113. stavak 4.)</w:t>
      </w:r>
    </w:p>
    <w:p w14:paraId="5B1AC708" w14:textId="77777777" w:rsidR="00956A8C" w:rsidRPr="00DC3F3E" w:rsidRDefault="00C4110E" w:rsidP="00DC3F3E">
      <w:pPr>
        <w:ind w:firstLine="1418"/>
        <w:jc w:val="both"/>
      </w:pPr>
      <w:r w:rsidRPr="00DC3F3E">
        <w:t>10</w:t>
      </w:r>
      <w:r w:rsidR="00956A8C" w:rsidRPr="00DC3F3E">
        <w:t>.</w:t>
      </w:r>
      <w:r w:rsidR="00956A8C" w:rsidRPr="00DC3F3E">
        <w:tab/>
        <w:t>fizička osoba koja neovlašteno pristupa i kreće se u infrastrukturnom pojasu i u vozilima te svako ugrožavanje sigurnosti željezničkog sustava (članak 137. stavak 1.)</w:t>
      </w:r>
    </w:p>
    <w:p w14:paraId="2D52629D" w14:textId="77777777" w:rsidR="00956A8C" w:rsidRPr="00DC3F3E" w:rsidRDefault="00C4110E" w:rsidP="00DC3F3E">
      <w:pPr>
        <w:ind w:firstLine="1418"/>
        <w:jc w:val="both"/>
      </w:pPr>
      <w:r w:rsidRPr="00DC3F3E">
        <w:t>11</w:t>
      </w:r>
      <w:r w:rsidR="00956A8C" w:rsidRPr="00DC3F3E">
        <w:t>.</w:t>
      </w:r>
      <w:r w:rsidR="00956A8C" w:rsidRPr="00DC3F3E">
        <w:tab/>
        <w:t>fizička osoba koja prema prirodi posla samostalno obavlja poslove unutar pružnog pojasa (projektanti, šefovi radilišta, nadzorni inženjeri i ostali) i koja nije stručno osposobljena za obavljanje poslova na stručan i siguran način u normalnim, otežanim i izvanrednim situacijama te za postupanje i obavljanje određenih radnj</w:t>
      </w:r>
      <w:r w:rsidR="0024584B" w:rsidRPr="00DC3F3E">
        <w:t>i na željezničkoj infrastrukturi</w:t>
      </w:r>
      <w:r w:rsidR="00F52030" w:rsidRPr="00DC3F3E">
        <w:t xml:space="preserve"> </w:t>
      </w:r>
      <w:r w:rsidR="00AC2CDD" w:rsidRPr="00DC3F3E">
        <w:t>(članak 137. stavak 3</w:t>
      </w:r>
      <w:r w:rsidR="00956A8C" w:rsidRPr="00DC3F3E">
        <w:t>.)</w:t>
      </w:r>
    </w:p>
    <w:p w14:paraId="4C9DD94E" w14:textId="77777777" w:rsidR="00956A8C" w:rsidRPr="00DC3F3E" w:rsidRDefault="00C4110E" w:rsidP="00DC3F3E">
      <w:pPr>
        <w:ind w:firstLine="1418"/>
        <w:jc w:val="both"/>
      </w:pPr>
      <w:r w:rsidRPr="00DC3F3E">
        <w:t>12</w:t>
      </w:r>
      <w:r w:rsidR="00956A8C" w:rsidRPr="00DC3F3E">
        <w:t>.</w:t>
      </w:r>
      <w:r w:rsidR="00956A8C" w:rsidRPr="00DC3F3E">
        <w:tab/>
        <w:t>fizička osoba, ako oštećuje željezničku infrastrukturu i vozila, baca ili stavlja na željezničku prugu bilo kakve predmete i tvari, baca predmete na vozila ili iz t</w:t>
      </w:r>
      <w:r w:rsidR="00C4185B" w:rsidRPr="00DC3F3E">
        <w:t>ih vozila, ometa rad radnika</w:t>
      </w:r>
      <w:r w:rsidR="00956A8C" w:rsidRPr="00DC3F3E">
        <w:t xml:space="preserve"> upravitelja infrastrukture i željezničkog prijevoznika, ili na koji drugi način ugrožava ili ometa odvijanje željezničkog prometa (članak 138. stavak 1.) </w:t>
      </w:r>
    </w:p>
    <w:p w14:paraId="5EA66EFC" w14:textId="77777777" w:rsidR="00956A8C" w:rsidRPr="00DC3F3E" w:rsidRDefault="00C4110E" w:rsidP="00DC3F3E">
      <w:pPr>
        <w:ind w:firstLine="1418"/>
        <w:jc w:val="both"/>
      </w:pPr>
      <w:r w:rsidRPr="00DC3F3E">
        <w:t>13</w:t>
      </w:r>
      <w:r w:rsidR="00956A8C" w:rsidRPr="00DC3F3E">
        <w:t>.</w:t>
      </w:r>
      <w:r w:rsidR="00956A8C" w:rsidRPr="00DC3F3E">
        <w:tab/>
        <w:t>fizička osoba, ako uz željezničku prugu, a naročito u blizini željezničkih signala sadi visoko drveće i nasade, postavlja znakove, oznake, izvore obojene ili zasljepljujuće svjetlosti, ili druge predmete i naprave koje bojom, oblikom ili svjetlošću mogu dovesti u zabunu izvršne radnike u vezi značenja signalnih znakova (članak 138. stavak 2.)</w:t>
      </w:r>
    </w:p>
    <w:p w14:paraId="31FC97BC" w14:textId="77777777" w:rsidR="00956A8C" w:rsidRPr="00DC3F3E" w:rsidRDefault="00C4110E" w:rsidP="00DC3F3E">
      <w:pPr>
        <w:ind w:firstLine="1418"/>
        <w:jc w:val="both"/>
      </w:pPr>
      <w:r w:rsidRPr="00DC3F3E">
        <w:t>14</w:t>
      </w:r>
      <w:r w:rsidR="00956A8C" w:rsidRPr="00DC3F3E">
        <w:t>.</w:t>
      </w:r>
      <w:r w:rsidR="00956A8C" w:rsidRPr="00DC3F3E">
        <w:tab/>
        <w:t>fizička osoba koja podliježe inspekcijskom nadzoru prema ovom Zakonu ako željezničkom inspektoru ne omogući i ne osigura nesmetano obavljanje inspekcijskog nadzora (članak 143. stavak 1.)</w:t>
      </w:r>
    </w:p>
    <w:p w14:paraId="4255C723" w14:textId="77777777" w:rsidR="00956A8C" w:rsidRPr="00DC3F3E" w:rsidRDefault="00C4110E" w:rsidP="00DC3F3E">
      <w:pPr>
        <w:ind w:firstLine="1418"/>
        <w:jc w:val="both"/>
      </w:pPr>
      <w:r w:rsidRPr="00DC3F3E">
        <w:t>15</w:t>
      </w:r>
      <w:r w:rsidR="00956A8C" w:rsidRPr="00DC3F3E">
        <w:t>.</w:t>
      </w:r>
      <w:r w:rsidR="00956A8C" w:rsidRPr="00DC3F3E">
        <w:tab/>
        <w:t>fizička osoba koja podliježe inspekcijskom nadzoru prema ovom Zakonu ako željezničkom inspektoru ne osigura potrebne dozvole za vožnju u vozilima i dozvole (propusnice) koje omogućuju nesmetan pristup svim</w:t>
      </w:r>
      <w:r w:rsidR="000B4A97">
        <w:t xml:space="preserve"> odgovarajućim dokumentima, objektima postrojenja i opremi</w:t>
      </w:r>
      <w:r w:rsidR="00990161" w:rsidRPr="00DC3F3E">
        <w:t xml:space="preserve"> (članak 143. stavak 3</w:t>
      </w:r>
      <w:r w:rsidR="00956A8C" w:rsidRPr="00DC3F3E">
        <w:t>.) i</w:t>
      </w:r>
    </w:p>
    <w:p w14:paraId="6FC55A43" w14:textId="77777777" w:rsidR="0089325D" w:rsidRPr="00DC3F3E" w:rsidRDefault="00956A8C" w:rsidP="00DC3F3E">
      <w:pPr>
        <w:ind w:firstLine="1418"/>
        <w:jc w:val="both"/>
      </w:pPr>
      <w:r w:rsidRPr="00DC3F3E">
        <w:t>1</w:t>
      </w:r>
      <w:r w:rsidR="00C4110E" w:rsidRPr="00DC3F3E">
        <w:t>6</w:t>
      </w:r>
      <w:r w:rsidRPr="00DC3F3E">
        <w:t>.</w:t>
      </w:r>
      <w:r w:rsidRPr="00DC3F3E">
        <w:tab/>
        <w:t>fizička osoba koja podliježe inspekcijskom nadzoru prema ovom Zakonu ako ne postupi po u obliku pisanog rješenja izrečenoj zabrani, naredbi i drugoj mjeri željezničkog inspektora za koji je on u okviru obavljanja poslova inspekcijskog nadzora ovlašten u slučajevima povrede odredaba ovoga Zakona i izravno primjenjivih propisa Europske unije (članak 144. stavak 1.)</w:t>
      </w:r>
    </w:p>
    <w:p w14:paraId="0124A04C" w14:textId="77777777" w:rsidR="00F118AF" w:rsidRDefault="00F118AF" w:rsidP="00DC3F3E">
      <w:pPr>
        <w:jc w:val="center"/>
        <w:rPr>
          <w:b/>
          <w:i/>
          <w:iCs/>
        </w:rPr>
      </w:pPr>
    </w:p>
    <w:p w14:paraId="75264312" w14:textId="77777777" w:rsidR="00D82714" w:rsidRPr="00DC3F3E" w:rsidRDefault="00A05067" w:rsidP="00DC3F3E">
      <w:pPr>
        <w:jc w:val="center"/>
        <w:rPr>
          <w:b/>
          <w:i/>
          <w:iCs/>
        </w:rPr>
      </w:pPr>
      <w:r w:rsidRPr="00DC3F3E">
        <w:rPr>
          <w:b/>
          <w:i/>
          <w:iCs/>
        </w:rPr>
        <w:t>Prekršaji pravnih i fizičkih osoba čija djelatnost podliježe nadzoru Agencije</w:t>
      </w:r>
    </w:p>
    <w:p w14:paraId="57E803F9" w14:textId="77777777" w:rsidR="0089325D" w:rsidRPr="00DC3F3E" w:rsidRDefault="0089325D" w:rsidP="00DC3F3E">
      <w:pPr>
        <w:jc w:val="center"/>
        <w:rPr>
          <w:b/>
          <w:i/>
          <w:iCs/>
        </w:rPr>
      </w:pPr>
    </w:p>
    <w:p w14:paraId="7AED4530" w14:textId="77777777" w:rsidR="00D82714" w:rsidRPr="00644C19" w:rsidRDefault="00A05067" w:rsidP="00DC3F3E">
      <w:pPr>
        <w:jc w:val="center"/>
        <w:rPr>
          <w:b/>
        </w:rPr>
      </w:pPr>
      <w:r w:rsidRPr="00644C19">
        <w:rPr>
          <w:b/>
        </w:rPr>
        <w:t>Članak 1</w:t>
      </w:r>
      <w:r w:rsidR="00FD5B74" w:rsidRPr="00644C19">
        <w:rPr>
          <w:b/>
        </w:rPr>
        <w:t>47</w:t>
      </w:r>
      <w:r w:rsidRPr="00644C19">
        <w:rPr>
          <w:b/>
        </w:rPr>
        <w:t>.</w:t>
      </w:r>
    </w:p>
    <w:p w14:paraId="7B844B8E" w14:textId="77777777" w:rsidR="0089325D" w:rsidRPr="00DC3F3E" w:rsidRDefault="0089325D" w:rsidP="00DC3F3E">
      <w:pPr>
        <w:ind w:firstLine="1418"/>
        <w:jc w:val="both"/>
      </w:pPr>
    </w:p>
    <w:p w14:paraId="1D537003" w14:textId="77777777" w:rsidR="00956A8C" w:rsidRDefault="00956A8C" w:rsidP="00DC3F3E">
      <w:pPr>
        <w:ind w:firstLine="1418"/>
        <w:jc w:val="both"/>
      </w:pPr>
      <w:r w:rsidRPr="00DC3F3E">
        <w:t>(1)</w:t>
      </w:r>
      <w:r w:rsidRPr="00DC3F3E">
        <w:tab/>
        <w:t>Novčanom kaznom u iznosu od 20.000,00 do 100.000,00 kuna kaznit će se za prekršaj:</w:t>
      </w:r>
    </w:p>
    <w:p w14:paraId="24FCEC72" w14:textId="77777777" w:rsidR="00956A8C" w:rsidRPr="00DC3F3E" w:rsidRDefault="00956A8C" w:rsidP="00DC3F3E">
      <w:pPr>
        <w:ind w:firstLine="1418"/>
        <w:jc w:val="both"/>
      </w:pPr>
      <w:r w:rsidRPr="00DC3F3E">
        <w:t>1.</w:t>
      </w:r>
      <w:r w:rsidRPr="00DC3F3E">
        <w:tab/>
        <w:t>upravitelj infrastrukture ili željeznički prijevoznik ako u postupku nadzora sustava upravljanja sigurnošću ne postupi po upozorenjima, naredbama i drugim primjerenim mjerama Agencije (članak 9. stavak 7.)</w:t>
      </w:r>
    </w:p>
    <w:p w14:paraId="1607A496" w14:textId="77777777" w:rsidR="00956A8C" w:rsidRPr="00DC3F3E" w:rsidRDefault="00956A8C" w:rsidP="00DC3F3E">
      <w:pPr>
        <w:ind w:firstLine="1418"/>
        <w:jc w:val="both"/>
      </w:pPr>
      <w:r w:rsidRPr="00DC3F3E">
        <w:t>2.</w:t>
      </w:r>
      <w:r w:rsidRPr="00DC3F3E">
        <w:tab/>
        <w:t>upravitelj infrastrukture i željeznički prijevoznik, ako ne omoguće Agenciji pristup svim odgovarajućim dokumentima i objektima, postrojenjima i opremi (članak 13. stavak 4.)</w:t>
      </w:r>
    </w:p>
    <w:p w14:paraId="3E41D9CC" w14:textId="77777777" w:rsidR="00956A8C" w:rsidRPr="00DC3F3E" w:rsidRDefault="00956A8C" w:rsidP="00DC3F3E">
      <w:pPr>
        <w:ind w:firstLine="1418"/>
        <w:jc w:val="both"/>
      </w:pPr>
      <w:r w:rsidRPr="00DC3F3E">
        <w:t>3.</w:t>
      </w:r>
      <w:r w:rsidRPr="00DC3F3E">
        <w:tab/>
        <w:t>željeznički prijevoznik, upravitelj infrastrukture i druge pravne osobe ako ne postupe po izrečenoj mjeri iz članka 14. stavka 1. ovoga Zakona (članak 14. stavak 2.)</w:t>
      </w:r>
    </w:p>
    <w:p w14:paraId="7F4D2FA3" w14:textId="77777777" w:rsidR="00956A8C" w:rsidRPr="00DC3F3E" w:rsidRDefault="00956A8C" w:rsidP="00DC3F3E">
      <w:pPr>
        <w:ind w:firstLine="1418"/>
        <w:jc w:val="both"/>
      </w:pPr>
      <w:r w:rsidRPr="00DC3F3E">
        <w:t>4.</w:t>
      </w:r>
      <w:r w:rsidRPr="00DC3F3E">
        <w:tab/>
        <w:t>upravitelj infrastrukture i željeznički prijevoznik, ako svake godine najkasnije do 30. svibnja ne dostave Agenciji izvješće o sigurnosti (članak 26. stavak 1.)</w:t>
      </w:r>
    </w:p>
    <w:p w14:paraId="4F2979D3" w14:textId="77777777" w:rsidR="00956A8C" w:rsidRPr="00DC3F3E" w:rsidRDefault="00956A8C" w:rsidP="00DC3F3E">
      <w:pPr>
        <w:ind w:firstLine="1418"/>
        <w:jc w:val="both"/>
      </w:pPr>
      <w:r w:rsidRPr="00DC3F3E">
        <w:t>5.</w:t>
      </w:r>
      <w:r w:rsidRPr="00DC3F3E">
        <w:tab/>
        <w:t>upravitelj infrastrukture, ako redovito ne dostavlja Agenciji dnevne evidencije o nepravilnostima u odvijanju redovnog željezničkog prometa (članak 26. stavak 3.)</w:t>
      </w:r>
    </w:p>
    <w:p w14:paraId="05336601" w14:textId="77777777" w:rsidR="00956A8C" w:rsidRPr="00DC3F3E" w:rsidRDefault="00956A8C" w:rsidP="00DC3F3E">
      <w:pPr>
        <w:ind w:firstLine="1418"/>
        <w:jc w:val="both"/>
      </w:pPr>
      <w:r w:rsidRPr="00DC3F3E">
        <w:t>6.</w:t>
      </w:r>
      <w:r w:rsidRPr="00DC3F3E">
        <w:tab/>
        <w:t>željeznički prijevoznik, imatelj potvrde o sigurnosti, ako ne obavijesti Agenciju o svim većim izmjenama uvjeta u potvrdi o</w:t>
      </w:r>
      <w:r w:rsidR="008F4340">
        <w:t xml:space="preserve"> sigurnosti (članak 29. stavak 4</w:t>
      </w:r>
      <w:r w:rsidRPr="00DC3F3E">
        <w:t xml:space="preserve">.) </w:t>
      </w:r>
    </w:p>
    <w:p w14:paraId="1FDCD961" w14:textId="77777777" w:rsidR="00956A8C" w:rsidRPr="00DC3F3E" w:rsidRDefault="00956A8C" w:rsidP="00DC3F3E">
      <w:pPr>
        <w:ind w:firstLine="1418"/>
        <w:jc w:val="both"/>
      </w:pPr>
      <w:r w:rsidRPr="00DC3F3E">
        <w:t>7.</w:t>
      </w:r>
      <w:r w:rsidRPr="00DC3F3E">
        <w:tab/>
        <w:t>upravitelj infrastrukture, imatelj uvjerenja o sigurnosti, ako ne obavijesti bez odlaganja Agenciju</w:t>
      </w:r>
      <w:r w:rsidR="00F52030" w:rsidRPr="00DC3F3E">
        <w:t xml:space="preserve"> </w:t>
      </w:r>
      <w:r w:rsidRPr="00DC3F3E">
        <w:t>o svim izmjenama sustava upravljanja sigurnošću, a posebno u slučajevima iz članka 34.</w:t>
      </w:r>
      <w:r w:rsidR="00241F7A" w:rsidRPr="00DC3F3E">
        <w:t xml:space="preserve"> stavka 2.</w:t>
      </w:r>
      <w:r w:rsidRPr="00DC3F3E">
        <w:t xml:space="preserve"> ovoga Zakona (članak 34. stavak 3.) </w:t>
      </w:r>
    </w:p>
    <w:p w14:paraId="768C2DBC" w14:textId="77777777" w:rsidR="00956A8C" w:rsidRPr="00DC3F3E" w:rsidRDefault="00956A8C" w:rsidP="00DC3F3E">
      <w:pPr>
        <w:ind w:firstLine="1418"/>
        <w:jc w:val="both"/>
      </w:pPr>
      <w:r w:rsidRPr="00DC3F3E">
        <w:t>8.</w:t>
      </w:r>
      <w:r w:rsidRPr="00DC3F3E">
        <w:tab/>
        <w:t>pravna osoba posjednik vozila, ako odmah ne prijavi Agenciji svaku promjenu podataka unesenih u registar vozila, uništenje vozila ili svoju odluku da vozilo više ne registrira</w:t>
      </w:r>
      <w:r w:rsidR="00F52030" w:rsidRPr="00DC3F3E">
        <w:t xml:space="preserve"> </w:t>
      </w:r>
      <w:r w:rsidRPr="00DC3F3E">
        <w:t xml:space="preserve">(članak 90. stavak </w:t>
      </w:r>
      <w:r w:rsidR="00870E68" w:rsidRPr="00DC3F3E">
        <w:t>7</w:t>
      </w:r>
      <w:r w:rsidRPr="00DC3F3E">
        <w:t xml:space="preserve">.) </w:t>
      </w:r>
    </w:p>
    <w:p w14:paraId="7AC37AC8" w14:textId="77777777" w:rsidR="00956A8C" w:rsidRPr="00DC3F3E" w:rsidRDefault="00956A8C" w:rsidP="00DC3F3E">
      <w:pPr>
        <w:ind w:firstLine="1418"/>
        <w:jc w:val="both"/>
      </w:pPr>
      <w:r w:rsidRPr="00DC3F3E">
        <w:t>9.</w:t>
      </w:r>
      <w:r w:rsidRPr="00DC3F3E">
        <w:tab/>
        <w:t>upravitelj infrastrukture, ako ne osigura točnost, potpunost, dosljednost i pravovremenost podataka u mrežnoj aplikaciji RINF i dostavljanje ažuriranih podataka čim ti podaci postanu dostupni</w:t>
      </w:r>
      <w:r w:rsidR="00F52030" w:rsidRPr="00DC3F3E">
        <w:t xml:space="preserve"> </w:t>
      </w:r>
      <w:r w:rsidRPr="00DC3F3E">
        <w:t>(članak 91. stavak 2.)</w:t>
      </w:r>
    </w:p>
    <w:p w14:paraId="384A43AB" w14:textId="77777777" w:rsidR="00956A8C" w:rsidRPr="00DC3F3E" w:rsidRDefault="00956A8C" w:rsidP="00DC3F3E">
      <w:pPr>
        <w:ind w:firstLine="1418"/>
        <w:jc w:val="both"/>
      </w:pPr>
      <w:r w:rsidRPr="00DC3F3E">
        <w:t>10.</w:t>
      </w:r>
      <w:r w:rsidRPr="00DC3F3E">
        <w:tab/>
        <w:t>upravitelj infrastrukture ili željeznički prijevoznik, ako ne poduzme odgovarajuće mjere i o tome obavijesti Agenciju u roku od 30 dana (članak 123. stavak 2.)</w:t>
      </w:r>
    </w:p>
    <w:p w14:paraId="1412B816" w14:textId="77777777" w:rsidR="00956A8C" w:rsidRPr="00DC3F3E" w:rsidRDefault="00956A8C" w:rsidP="00DC3F3E">
      <w:pPr>
        <w:ind w:firstLine="1418"/>
        <w:jc w:val="both"/>
      </w:pPr>
      <w:r w:rsidRPr="00DC3F3E">
        <w:t>11.</w:t>
      </w:r>
      <w:r w:rsidRPr="00DC3F3E">
        <w:tab/>
        <w:t>željeznički prijevoznik i</w:t>
      </w:r>
      <w:r w:rsidR="001446BB">
        <w:t>li</w:t>
      </w:r>
      <w:r w:rsidRPr="00DC3F3E">
        <w:t xml:space="preserve"> upravitelj infrastrukture, ako ne osigura vođenje i ažuriranje registra potvrda koje je izdao i koje su ažurirane, obnovljene, izmijenjene i dopunjene, istekle, privremeno stavljene izvan snage, oduzete ili prijavljene kao izgubljene, ukradene ili uništene, u skladu s Odlukom 2010/17/EZ (članak 125. stavak 1).</w:t>
      </w:r>
    </w:p>
    <w:p w14:paraId="2D2CE9FA" w14:textId="77777777" w:rsidR="00644C19" w:rsidRDefault="00644C19" w:rsidP="00DC3F3E">
      <w:pPr>
        <w:ind w:firstLine="1418"/>
        <w:jc w:val="both"/>
      </w:pPr>
    </w:p>
    <w:p w14:paraId="2F18E853" w14:textId="77777777" w:rsidR="00956A8C" w:rsidRPr="00DC3F3E" w:rsidRDefault="00956A8C" w:rsidP="00DC3F3E">
      <w:pPr>
        <w:ind w:firstLine="1418"/>
        <w:jc w:val="both"/>
      </w:pPr>
      <w:r w:rsidRPr="00DC3F3E">
        <w:t>(2)</w:t>
      </w:r>
      <w:r w:rsidRPr="00DC3F3E">
        <w:tab/>
        <w:t>Za prekršaj iz stavka 1. ovoga članka kaznit će i odgovorna osoba u pravnoj osobi novčanom kaznom u iznosu od 5.000,00 do 15.000,00 kuna.</w:t>
      </w:r>
    </w:p>
    <w:p w14:paraId="69957D16" w14:textId="77777777" w:rsidR="00644C19" w:rsidRDefault="00644C19" w:rsidP="00DC3F3E">
      <w:pPr>
        <w:ind w:firstLine="1418"/>
        <w:jc w:val="both"/>
      </w:pPr>
    </w:p>
    <w:p w14:paraId="26EC9307" w14:textId="77777777" w:rsidR="00956A8C" w:rsidRPr="00DC3F3E" w:rsidRDefault="00956A8C" w:rsidP="00DC3F3E">
      <w:pPr>
        <w:ind w:firstLine="1418"/>
        <w:jc w:val="both"/>
      </w:pPr>
      <w:r w:rsidRPr="00DC3F3E">
        <w:t>(3)</w:t>
      </w:r>
      <w:r w:rsidRPr="00DC3F3E">
        <w:tab/>
        <w:t>Novčanom kaznom u iznosu od 1.000,00 do 5.000,00 kuna kaznit će se za prekršaj fizička osoba posjednik vozila, ako odmah ne prijavi Agenciji svaku promjenu podataka unesenih u registar vozila, uništenje vozila ili svoju odluku da vozilo više ne registrira</w:t>
      </w:r>
      <w:r w:rsidR="00F52030" w:rsidRPr="00DC3F3E">
        <w:t xml:space="preserve"> </w:t>
      </w:r>
      <w:r w:rsidRPr="00DC3F3E">
        <w:t xml:space="preserve">(članak 90. stavak </w:t>
      </w:r>
      <w:r w:rsidR="00870E68" w:rsidRPr="00DC3F3E">
        <w:t>7</w:t>
      </w:r>
      <w:r w:rsidRPr="00DC3F3E">
        <w:t xml:space="preserve">.) </w:t>
      </w:r>
    </w:p>
    <w:p w14:paraId="5CD14BCF" w14:textId="77777777" w:rsidR="00F118AF" w:rsidRDefault="00F118AF" w:rsidP="00DC3F3E">
      <w:pPr>
        <w:rPr>
          <w:b/>
          <w:i/>
          <w:iCs/>
        </w:rPr>
      </w:pPr>
    </w:p>
    <w:p w14:paraId="64561CFD" w14:textId="77777777" w:rsidR="00D82714" w:rsidRPr="00DC3F3E" w:rsidRDefault="00A05067" w:rsidP="00DC3F3E">
      <w:pPr>
        <w:jc w:val="center"/>
        <w:rPr>
          <w:b/>
          <w:i/>
          <w:iCs/>
        </w:rPr>
      </w:pPr>
      <w:r w:rsidRPr="00DC3F3E">
        <w:rPr>
          <w:b/>
          <w:i/>
          <w:iCs/>
        </w:rPr>
        <w:t>Prekršajni postupak</w:t>
      </w:r>
    </w:p>
    <w:p w14:paraId="56A2F91D" w14:textId="77777777" w:rsidR="0089325D" w:rsidRPr="00DC3F3E" w:rsidRDefault="0089325D" w:rsidP="00DC3F3E">
      <w:pPr>
        <w:jc w:val="center"/>
        <w:rPr>
          <w:b/>
          <w:i/>
          <w:iCs/>
        </w:rPr>
      </w:pPr>
    </w:p>
    <w:p w14:paraId="453BBA42" w14:textId="77777777" w:rsidR="00D82714" w:rsidRPr="00F118AF" w:rsidRDefault="00A05067" w:rsidP="00DC3F3E">
      <w:pPr>
        <w:jc w:val="center"/>
        <w:rPr>
          <w:b/>
        </w:rPr>
      </w:pPr>
      <w:r w:rsidRPr="00F118AF">
        <w:rPr>
          <w:b/>
        </w:rPr>
        <w:t>Članak 1</w:t>
      </w:r>
      <w:r w:rsidR="00FD5B74" w:rsidRPr="00F118AF">
        <w:rPr>
          <w:b/>
        </w:rPr>
        <w:t>48</w:t>
      </w:r>
      <w:r w:rsidRPr="00F118AF">
        <w:rPr>
          <w:b/>
        </w:rPr>
        <w:t>.</w:t>
      </w:r>
    </w:p>
    <w:p w14:paraId="1F653EF6" w14:textId="77777777" w:rsidR="0089325D" w:rsidRPr="00DC3F3E" w:rsidRDefault="0089325D" w:rsidP="00DC3F3E">
      <w:pPr>
        <w:jc w:val="center"/>
        <w:rPr>
          <w:b/>
        </w:rPr>
      </w:pPr>
    </w:p>
    <w:p w14:paraId="0A2D13B3" w14:textId="77777777" w:rsidR="00D82714" w:rsidRPr="00DC3F3E" w:rsidRDefault="00A05067" w:rsidP="00DC3F3E">
      <w:pPr>
        <w:ind w:firstLine="1418"/>
        <w:jc w:val="both"/>
      </w:pPr>
      <w:r w:rsidRPr="00DC3F3E">
        <w:t>Prekršajni postupak po prekršajima iz ovoga Zakona vodi se po</w:t>
      </w:r>
      <w:r w:rsidR="00F45D92" w:rsidRPr="00DC3F3E">
        <w:t xml:space="preserve"> općem propisu</w:t>
      </w:r>
      <w:r w:rsidRPr="00DC3F3E">
        <w:t xml:space="preserve"> o prekršajima.</w:t>
      </w:r>
    </w:p>
    <w:p w14:paraId="7E597392" w14:textId="77777777" w:rsidR="0089325D" w:rsidRPr="00DC3F3E" w:rsidRDefault="0089325D" w:rsidP="00DC3F3E">
      <w:pPr>
        <w:jc w:val="both"/>
      </w:pPr>
    </w:p>
    <w:p w14:paraId="48B3950F" w14:textId="77777777" w:rsidR="00D82714" w:rsidRPr="00DC3F3E" w:rsidRDefault="00A05067" w:rsidP="00DC3F3E">
      <w:pPr>
        <w:jc w:val="center"/>
        <w:rPr>
          <w:b/>
        </w:rPr>
      </w:pPr>
      <w:r w:rsidRPr="00DC3F3E">
        <w:rPr>
          <w:b/>
        </w:rPr>
        <w:t>XX. PRIJELAZNE I ZAVRŠNE ODREDBE</w:t>
      </w:r>
    </w:p>
    <w:p w14:paraId="2C6A4561" w14:textId="77777777" w:rsidR="0089325D" w:rsidRPr="00DC3F3E" w:rsidRDefault="0089325D" w:rsidP="00DC3F3E">
      <w:pPr>
        <w:jc w:val="center"/>
      </w:pPr>
    </w:p>
    <w:p w14:paraId="03F4676B" w14:textId="77777777" w:rsidR="00D82714" w:rsidRPr="00DC3F3E" w:rsidRDefault="00910A76" w:rsidP="00DC3F3E">
      <w:pPr>
        <w:jc w:val="center"/>
        <w:rPr>
          <w:b/>
          <w:i/>
          <w:iCs/>
        </w:rPr>
      </w:pPr>
      <w:r w:rsidRPr="00DC3F3E">
        <w:rPr>
          <w:b/>
          <w:i/>
          <w:iCs/>
        </w:rPr>
        <w:t>Važeća</w:t>
      </w:r>
      <w:r w:rsidR="00A05067" w:rsidRPr="00DC3F3E">
        <w:rPr>
          <w:b/>
          <w:i/>
          <w:iCs/>
        </w:rPr>
        <w:t xml:space="preserve"> i nova rješenja i odobrenja</w:t>
      </w:r>
    </w:p>
    <w:p w14:paraId="52302ACB" w14:textId="77777777" w:rsidR="0089325D" w:rsidRPr="00DC3F3E" w:rsidRDefault="0089325D" w:rsidP="00DC3F3E">
      <w:pPr>
        <w:jc w:val="center"/>
        <w:rPr>
          <w:b/>
          <w:i/>
          <w:iCs/>
        </w:rPr>
      </w:pPr>
    </w:p>
    <w:p w14:paraId="1CE68D0F" w14:textId="77777777" w:rsidR="00D82714" w:rsidRPr="00F118AF" w:rsidRDefault="00A05067" w:rsidP="00DC3F3E">
      <w:pPr>
        <w:jc w:val="center"/>
        <w:rPr>
          <w:b/>
        </w:rPr>
      </w:pPr>
      <w:r w:rsidRPr="00F118AF">
        <w:rPr>
          <w:b/>
        </w:rPr>
        <w:t>Članak 1</w:t>
      </w:r>
      <w:r w:rsidR="00FD5B74" w:rsidRPr="00F118AF">
        <w:rPr>
          <w:b/>
        </w:rPr>
        <w:t>49</w:t>
      </w:r>
      <w:r w:rsidRPr="00F118AF">
        <w:rPr>
          <w:b/>
        </w:rPr>
        <w:t>.</w:t>
      </w:r>
    </w:p>
    <w:p w14:paraId="53BE2DB9" w14:textId="77777777" w:rsidR="0089325D" w:rsidRPr="00DC3F3E" w:rsidRDefault="0089325D" w:rsidP="00DC3F3E">
      <w:pPr>
        <w:jc w:val="center"/>
        <w:rPr>
          <w:b/>
        </w:rPr>
      </w:pPr>
    </w:p>
    <w:p w14:paraId="41ECF1AA" w14:textId="77777777" w:rsidR="00D82714" w:rsidRPr="00DC3F3E" w:rsidRDefault="009543D0" w:rsidP="00DC3F3E">
      <w:pPr>
        <w:ind w:firstLine="1418"/>
        <w:jc w:val="both"/>
      </w:pPr>
      <w:r w:rsidRPr="00DC3F3E">
        <w:t>(1)</w:t>
      </w:r>
      <w:r w:rsidRPr="00DC3F3E">
        <w:tab/>
      </w:r>
      <w:r w:rsidR="001369B1" w:rsidRPr="00DC3F3E">
        <w:t xml:space="preserve">Potvrde </w:t>
      </w:r>
      <w:r w:rsidR="008F70A9" w:rsidRPr="00DC3F3E">
        <w:t xml:space="preserve">i uvjerenja </w:t>
      </w:r>
      <w:r w:rsidR="001369B1" w:rsidRPr="00DC3F3E">
        <w:t>o sigurnosti</w:t>
      </w:r>
      <w:r w:rsidR="008F70A9" w:rsidRPr="00DC3F3E">
        <w:t>, dozvole za strojovođe, ECM ovlaštenja</w:t>
      </w:r>
      <w:r w:rsidR="006E689A" w:rsidRPr="00DC3F3E">
        <w:t xml:space="preserve"> i</w:t>
      </w:r>
      <w:r w:rsidR="008F70A9" w:rsidRPr="00DC3F3E">
        <w:t xml:space="preserve"> odobrenja za puštanje u uporabu strukturnih podsustava</w:t>
      </w:r>
      <w:r w:rsidR="006E689A" w:rsidRPr="00DC3F3E">
        <w:t xml:space="preserve"> (infrastrukturnih podsustava i vozila)</w:t>
      </w:r>
      <w:r w:rsidR="00EC1266" w:rsidRPr="00DC3F3E">
        <w:t xml:space="preserve">, </w:t>
      </w:r>
      <w:r w:rsidR="001369B1" w:rsidRPr="00DC3F3E">
        <w:t>izdan</w:t>
      </w:r>
      <w:r w:rsidR="008F70A9" w:rsidRPr="00DC3F3E">
        <w:t>i</w:t>
      </w:r>
      <w:r w:rsidR="002F595C" w:rsidRPr="00DC3F3E">
        <w:t xml:space="preserve"> od Agencije</w:t>
      </w:r>
      <w:r w:rsidR="001369B1" w:rsidRPr="00DC3F3E">
        <w:t xml:space="preserve"> prema</w:t>
      </w:r>
      <w:r w:rsidR="00C456C5" w:rsidRPr="00DC3F3E">
        <w:t xml:space="preserve"> odredbama</w:t>
      </w:r>
      <w:r w:rsidR="001369B1" w:rsidRPr="00DC3F3E">
        <w:t xml:space="preserve"> </w:t>
      </w:r>
      <w:r w:rsidR="00C456C5" w:rsidRPr="00DC3F3E">
        <w:t>Zakona o sigurnosti i interoperabi</w:t>
      </w:r>
      <w:r w:rsidR="001828B5" w:rsidRPr="00DC3F3E">
        <w:t>lnosti željezničkog sustava (Narodne novine</w:t>
      </w:r>
      <w:r w:rsidR="00C456C5" w:rsidRPr="00DC3F3E">
        <w:t>, br. 82/13, 18/15, 110/15 i 70/17) ostaju na snazi do njihovog isteka.</w:t>
      </w:r>
    </w:p>
    <w:p w14:paraId="39FFF055" w14:textId="77777777" w:rsidR="00F118AF" w:rsidRDefault="00F118AF" w:rsidP="00DC3F3E">
      <w:pPr>
        <w:ind w:firstLine="1418"/>
        <w:jc w:val="both"/>
      </w:pPr>
    </w:p>
    <w:p w14:paraId="2AB3C419" w14:textId="77777777" w:rsidR="00D82714" w:rsidRPr="00DC3F3E" w:rsidRDefault="009543D0" w:rsidP="00DC3F3E">
      <w:pPr>
        <w:ind w:firstLine="1418"/>
        <w:jc w:val="both"/>
      </w:pPr>
      <w:r w:rsidRPr="00DC3F3E">
        <w:t>(2)</w:t>
      </w:r>
      <w:r w:rsidRPr="00DC3F3E">
        <w:tab/>
      </w:r>
      <w:r w:rsidR="008F30DE" w:rsidRPr="00DC3F3E">
        <w:t>O</w:t>
      </w:r>
      <w:r w:rsidR="0095162A" w:rsidRPr="00DC3F3E">
        <w:t>dobrenja za tijela za ocjenjivanje sukladnosti</w:t>
      </w:r>
      <w:r w:rsidR="002F595C" w:rsidRPr="00DC3F3E">
        <w:t xml:space="preserve"> izdana od Ministarstva</w:t>
      </w:r>
      <w:r w:rsidR="008F70A9" w:rsidRPr="00DC3F3E">
        <w:t xml:space="preserve"> </w:t>
      </w:r>
      <w:r w:rsidR="00C700E6" w:rsidRPr="00DC3F3E">
        <w:t>prema odredbama Zakona o sigurnosti i interopera</w:t>
      </w:r>
      <w:r w:rsidR="001828B5" w:rsidRPr="00DC3F3E">
        <w:t>bilnosti željezničkog sustava (Narodne novine</w:t>
      </w:r>
      <w:r w:rsidR="00C700E6" w:rsidRPr="00DC3F3E">
        <w:t>, br. 82/13, 18/15, 110/15 i 70/17) ostaju na snazi do njihovog isteka.</w:t>
      </w:r>
    </w:p>
    <w:p w14:paraId="4D76B70B" w14:textId="77777777" w:rsidR="00F118AF" w:rsidRDefault="00F118AF" w:rsidP="00DC3F3E">
      <w:pPr>
        <w:ind w:firstLine="1418"/>
        <w:jc w:val="both"/>
      </w:pPr>
    </w:p>
    <w:p w14:paraId="5E58F12B" w14:textId="77777777" w:rsidR="00AA01CD" w:rsidRPr="00DC3F3E" w:rsidRDefault="00AA01CD" w:rsidP="00DC3F3E">
      <w:pPr>
        <w:ind w:firstLine="1418"/>
        <w:jc w:val="both"/>
      </w:pPr>
      <w:r w:rsidRPr="00DC3F3E">
        <w:t>(3)</w:t>
      </w:r>
      <w:r w:rsidRPr="00DC3F3E">
        <w:tab/>
        <w:t xml:space="preserve">Odobrenja za održavanje željezničkih </w:t>
      </w:r>
      <w:r w:rsidR="008D7069" w:rsidRPr="00DC3F3E">
        <w:t xml:space="preserve">vozila </w:t>
      </w:r>
      <w:r w:rsidRPr="00DC3F3E">
        <w:t>izdana od Ministars</w:t>
      </w:r>
      <w:r w:rsidR="00442011" w:rsidRPr="00DC3F3E">
        <w:t>t</w:t>
      </w:r>
      <w:r w:rsidRPr="00DC3F3E">
        <w:t>va prema odredbama Pravilnika o uvjetima kojima moraju udovoljavati pravne i fizičke osobe ovlaštene za o</w:t>
      </w:r>
      <w:r w:rsidR="00F118AF">
        <w:t>državanje željezničkih vozila (Narodne novine</w:t>
      </w:r>
      <w:r w:rsidRPr="00DC3F3E">
        <w:t>, br. 99/11 i 122/12) ostaju na snazi do njihovog isteka.</w:t>
      </w:r>
    </w:p>
    <w:p w14:paraId="1528E61A" w14:textId="77777777" w:rsidR="00F118AF" w:rsidRDefault="00F118AF" w:rsidP="00DC3F3E">
      <w:pPr>
        <w:ind w:firstLine="1418"/>
        <w:jc w:val="both"/>
      </w:pPr>
    </w:p>
    <w:p w14:paraId="5D102100" w14:textId="77777777" w:rsidR="00D82714" w:rsidRPr="00DC3F3E" w:rsidRDefault="009543D0" w:rsidP="00DC3F3E">
      <w:pPr>
        <w:ind w:firstLine="1418"/>
        <w:jc w:val="both"/>
      </w:pPr>
      <w:r w:rsidRPr="00DC3F3E">
        <w:t>(</w:t>
      </w:r>
      <w:r w:rsidR="00377736" w:rsidRPr="00DC3F3E">
        <w:t>4</w:t>
      </w:r>
      <w:r w:rsidRPr="00DC3F3E">
        <w:t>)</w:t>
      </w:r>
      <w:r w:rsidRPr="00DC3F3E">
        <w:tab/>
      </w:r>
      <w:r w:rsidR="00C6675E" w:rsidRPr="00DC3F3E">
        <w:t>Važeća</w:t>
      </w:r>
      <w:r w:rsidR="00A05067" w:rsidRPr="00DC3F3E">
        <w:t xml:space="preserve"> odobrenja za početak rada infrastrukturnih podsustava i odobrenja za uporabu vozila</w:t>
      </w:r>
      <w:r w:rsidR="00C700E6" w:rsidRPr="00DC3F3E">
        <w:t xml:space="preserve">, </w:t>
      </w:r>
      <w:r w:rsidR="00053A74" w:rsidRPr="00DC3F3E">
        <w:t>dodijeljena prije 15. lipnja 2016. godine</w:t>
      </w:r>
      <w:r w:rsidR="00A05067" w:rsidRPr="00DC3F3E">
        <w:t xml:space="preserve">, uključujući odobrenja izdana u skladu s međunarodnim sporazumima, </w:t>
      </w:r>
      <w:r w:rsidR="00653B6F" w:rsidRPr="00DC3F3E">
        <w:t>posebno</w:t>
      </w:r>
      <w:r w:rsidR="00D01364">
        <w:t xml:space="preserve"> u skladu s odredbama</w:t>
      </w:r>
      <w:r w:rsidR="00955F5A">
        <w:t xml:space="preserve"> Međunarodnih</w:t>
      </w:r>
      <w:r w:rsidR="00D01364">
        <w:t xml:space="preserve"> </w:t>
      </w:r>
      <w:r w:rsidR="00955F5A">
        <w:t xml:space="preserve">propisa o </w:t>
      </w:r>
      <w:r w:rsidR="008F6BBB">
        <w:t>putničkim vagonima</w:t>
      </w:r>
      <w:r w:rsidR="00955F5A">
        <w:t xml:space="preserve"> </w:t>
      </w:r>
      <w:r w:rsidR="00A05067" w:rsidRPr="00DC3F3E">
        <w:t>(Regolamento Internazionale Carrozze</w:t>
      </w:r>
      <w:r w:rsidR="00D01364">
        <w:t>- RIC) i</w:t>
      </w:r>
      <w:r w:rsidR="00955F5A">
        <w:t xml:space="preserve"> Međunarodnih propisa o </w:t>
      </w:r>
      <w:r w:rsidR="008F6BBB">
        <w:t>teretnim vagonima</w:t>
      </w:r>
      <w:r w:rsidR="00D01364">
        <w:t xml:space="preserve"> </w:t>
      </w:r>
      <w:r w:rsidR="00A05067" w:rsidRPr="00DC3F3E">
        <w:t>(Regolamento Internazionale Veicoli</w:t>
      </w:r>
      <w:r w:rsidR="00D01364">
        <w:t>- RIV</w:t>
      </w:r>
      <w:r w:rsidR="00A05067" w:rsidRPr="00DC3F3E">
        <w:t>), izdana u skladu s propisima koja su važila prije stupanja na snagu ovoga Zakona, ostaju na snazi</w:t>
      </w:r>
      <w:r w:rsidR="00653B6F" w:rsidRPr="00DC3F3E">
        <w:t>.</w:t>
      </w:r>
      <w:r w:rsidR="008268D7" w:rsidRPr="00DC3F3E">
        <w:t xml:space="preserve"> </w:t>
      </w:r>
    </w:p>
    <w:p w14:paraId="4ECEE79F" w14:textId="77777777" w:rsidR="00D82714" w:rsidRPr="00DC3F3E" w:rsidRDefault="00D82714" w:rsidP="00DC3F3E">
      <w:pPr>
        <w:ind w:firstLine="1418"/>
        <w:jc w:val="both"/>
      </w:pPr>
    </w:p>
    <w:p w14:paraId="7298AACE" w14:textId="77777777" w:rsidR="00D82714" w:rsidRPr="00DC3F3E" w:rsidRDefault="00A05067" w:rsidP="00DC3F3E">
      <w:pPr>
        <w:jc w:val="center"/>
        <w:rPr>
          <w:b/>
          <w:i/>
          <w:iCs/>
        </w:rPr>
      </w:pPr>
      <w:r w:rsidRPr="00DC3F3E">
        <w:rPr>
          <w:b/>
          <w:i/>
          <w:iCs/>
        </w:rPr>
        <w:t>Započeti postupci</w:t>
      </w:r>
    </w:p>
    <w:p w14:paraId="65DD9E30" w14:textId="77777777" w:rsidR="0089325D" w:rsidRPr="00DC3F3E" w:rsidRDefault="0089325D" w:rsidP="00DC3F3E">
      <w:pPr>
        <w:jc w:val="center"/>
        <w:rPr>
          <w:b/>
          <w:i/>
          <w:iCs/>
        </w:rPr>
      </w:pPr>
    </w:p>
    <w:p w14:paraId="020A934C" w14:textId="77777777" w:rsidR="00D82714" w:rsidRPr="00F118AF" w:rsidRDefault="00A05067" w:rsidP="00DC3F3E">
      <w:pPr>
        <w:jc w:val="center"/>
        <w:rPr>
          <w:b/>
        </w:rPr>
      </w:pPr>
      <w:r w:rsidRPr="00F118AF">
        <w:rPr>
          <w:b/>
        </w:rPr>
        <w:t>Članak 1</w:t>
      </w:r>
      <w:r w:rsidR="00C5386B" w:rsidRPr="00F118AF">
        <w:rPr>
          <w:b/>
        </w:rPr>
        <w:t>50</w:t>
      </w:r>
      <w:r w:rsidRPr="00F118AF">
        <w:rPr>
          <w:b/>
        </w:rPr>
        <w:t>.</w:t>
      </w:r>
    </w:p>
    <w:p w14:paraId="6AC187C0" w14:textId="77777777" w:rsidR="0089325D" w:rsidRPr="00DC3F3E" w:rsidRDefault="0089325D" w:rsidP="00DC3F3E">
      <w:pPr>
        <w:jc w:val="center"/>
        <w:rPr>
          <w:b/>
        </w:rPr>
      </w:pPr>
    </w:p>
    <w:p w14:paraId="1D81B2FC" w14:textId="77777777" w:rsidR="00D82714" w:rsidRPr="00DC3F3E" w:rsidRDefault="00A05067" w:rsidP="00DC3F3E">
      <w:pPr>
        <w:ind w:firstLine="1418"/>
        <w:jc w:val="both"/>
      </w:pPr>
      <w:r w:rsidRPr="00DC3F3E">
        <w:t xml:space="preserve">Postupci započeti prema odredbama Zakona o sigurnosti </w:t>
      </w:r>
      <w:r w:rsidR="00053A74" w:rsidRPr="00DC3F3E">
        <w:t>i interoperabilnosti željezničkog sustava</w:t>
      </w:r>
      <w:r w:rsidR="001C5D56" w:rsidRPr="00DC3F3E">
        <w:t xml:space="preserve"> (</w:t>
      </w:r>
      <w:r w:rsidR="001828B5" w:rsidRPr="00DC3F3E">
        <w:t>Narodne novine</w:t>
      </w:r>
      <w:r w:rsidRPr="00DC3F3E">
        <w:t xml:space="preserve">, br. </w:t>
      </w:r>
      <w:r w:rsidR="005A55C7" w:rsidRPr="00DC3F3E">
        <w:t>82/13, 18/15, 110/15 i</w:t>
      </w:r>
      <w:r w:rsidR="00EB05D0" w:rsidRPr="00DC3F3E">
        <w:t xml:space="preserve"> 70/17) </w:t>
      </w:r>
      <w:r w:rsidRPr="00DC3F3E">
        <w:t xml:space="preserve">do dana stupanja na snagu ovoga Zakona dovršit će se prema odredbama </w:t>
      </w:r>
      <w:r w:rsidR="00FB3F64" w:rsidRPr="00DC3F3E">
        <w:t>tog Zakona</w:t>
      </w:r>
      <w:r w:rsidRPr="00DC3F3E">
        <w:t>.</w:t>
      </w:r>
    </w:p>
    <w:p w14:paraId="13BC3D0C" w14:textId="77777777" w:rsidR="0089325D" w:rsidRPr="00DC3F3E" w:rsidRDefault="0089325D" w:rsidP="00DC3F3E">
      <w:pPr>
        <w:jc w:val="both"/>
      </w:pPr>
    </w:p>
    <w:p w14:paraId="377EC47C" w14:textId="77777777" w:rsidR="00D82714" w:rsidRPr="00DC3F3E" w:rsidRDefault="007B492C" w:rsidP="00DC3F3E">
      <w:pPr>
        <w:jc w:val="center"/>
        <w:rPr>
          <w:b/>
          <w:i/>
        </w:rPr>
      </w:pPr>
      <w:r w:rsidRPr="00DC3F3E">
        <w:rPr>
          <w:b/>
          <w:i/>
        </w:rPr>
        <w:t>Postojeće građevine u pružnom pojasu</w:t>
      </w:r>
    </w:p>
    <w:p w14:paraId="15449BB2" w14:textId="77777777" w:rsidR="0089325D" w:rsidRPr="00DC3F3E" w:rsidRDefault="0089325D" w:rsidP="00DC3F3E">
      <w:pPr>
        <w:jc w:val="center"/>
        <w:rPr>
          <w:b/>
          <w:i/>
        </w:rPr>
      </w:pPr>
    </w:p>
    <w:p w14:paraId="0415BC8E" w14:textId="77777777" w:rsidR="00D82714" w:rsidRPr="00F118AF" w:rsidRDefault="00C5386B" w:rsidP="00DC3F3E">
      <w:pPr>
        <w:jc w:val="center"/>
        <w:rPr>
          <w:b/>
        </w:rPr>
      </w:pPr>
      <w:r w:rsidRPr="00F118AF">
        <w:rPr>
          <w:b/>
        </w:rPr>
        <w:t>Članak 151</w:t>
      </w:r>
      <w:r w:rsidR="007B492C" w:rsidRPr="00F118AF">
        <w:rPr>
          <w:b/>
        </w:rPr>
        <w:t>.</w:t>
      </w:r>
    </w:p>
    <w:p w14:paraId="50EF529A" w14:textId="77777777" w:rsidR="0089325D" w:rsidRPr="00DC3F3E" w:rsidRDefault="0089325D" w:rsidP="00DC3F3E">
      <w:pPr>
        <w:jc w:val="center"/>
        <w:rPr>
          <w:b/>
        </w:rPr>
      </w:pPr>
    </w:p>
    <w:p w14:paraId="0840AE92" w14:textId="77777777" w:rsidR="00D82714" w:rsidRPr="00DC3F3E" w:rsidRDefault="007B492C" w:rsidP="00DC3F3E">
      <w:pPr>
        <w:ind w:firstLine="1418"/>
        <w:jc w:val="both"/>
      </w:pPr>
      <w:r w:rsidRPr="00DC3F3E">
        <w:t>Postojeće građevine izgrađene do</w:t>
      </w:r>
      <w:r w:rsidR="00EE2B68" w:rsidRPr="00DC3F3E">
        <w:t xml:space="preserve"> dana</w:t>
      </w:r>
      <w:r w:rsidRPr="00DC3F3E">
        <w:t xml:space="preserve"> stupanja na snagu ovoga Zakona ili njihovi dijelovi koji se nalaze u pružnom pojasu i koji se ne mogu smatrati </w:t>
      </w:r>
      <w:r w:rsidR="00DE7202" w:rsidRPr="00DC3F3E">
        <w:t>sastavnim dijelovima infrastrukturnih podsustava</w:t>
      </w:r>
      <w:r w:rsidR="0088687B">
        <w:t>,</w:t>
      </w:r>
      <w:r w:rsidR="00DE7202" w:rsidRPr="00DC3F3E">
        <w:t xml:space="preserve"> odnosno građevina uvjetovanim križanjem sa željezničkom prugom </w:t>
      </w:r>
      <w:r w:rsidRPr="00DC3F3E">
        <w:t>u smislu članka 87. stavka 1. ovoga Zakona, mogu iznimno zadirati u pružni pojas, pod uvjetom da ne ugrožavaju sigurnost željezničkog sustava i da odvijanje željezničkog prometa ne ugrožava sigurnost i stabilnost građevina ili njihovih dijelova.</w:t>
      </w:r>
    </w:p>
    <w:p w14:paraId="3475DB99" w14:textId="77777777" w:rsidR="006D12D8" w:rsidRPr="00DC3F3E" w:rsidRDefault="006D12D8" w:rsidP="00DC3F3E">
      <w:pPr>
        <w:ind w:firstLine="1418"/>
        <w:jc w:val="both"/>
      </w:pPr>
    </w:p>
    <w:p w14:paraId="28765E24" w14:textId="77777777" w:rsidR="00D82714" w:rsidRPr="00DC3F3E" w:rsidRDefault="00A05067" w:rsidP="00DC3F3E">
      <w:pPr>
        <w:jc w:val="center"/>
        <w:rPr>
          <w:b/>
          <w:i/>
          <w:iCs/>
        </w:rPr>
      </w:pPr>
      <w:r w:rsidRPr="00DC3F3E">
        <w:rPr>
          <w:b/>
          <w:i/>
          <w:iCs/>
        </w:rPr>
        <w:t>Privremena izuzeća</w:t>
      </w:r>
    </w:p>
    <w:p w14:paraId="60065196" w14:textId="77777777" w:rsidR="006D12D8" w:rsidRPr="00DC3F3E" w:rsidRDefault="006D12D8" w:rsidP="00DC3F3E">
      <w:pPr>
        <w:jc w:val="center"/>
        <w:rPr>
          <w:b/>
          <w:i/>
          <w:iCs/>
        </w:rPr>
      </w:pPr>
    </w:p>
    <w:p w14:paraId="6D74BE68" w14:textId="77777777" w:rsidR="00D82714" w:rsidRPr="00F118AF" w:rsidRDefault="00A05067" w:rsidP="00DC3F3E">
      <w:pPr>
        <w:jc w:val="center"/>
        <w:rPr>
          <w:b/>
        </w:rPr>
      </w:pPr>
      <w:r w:rsidRPr="00F118AF">
        <w:rPr>
          <w:b/>
        </w:rPr>
        <w:t>Članak 1</w:t>
      </w:r>
      <w:r w:rsidR="00C5386B" w:rsidRPr="00F118AF">
        <w:rPr>
          <w:b/>
        </w:rPr>
        <w:t>52</w:t>
      </w:r>
      <w:r w:rsidRPr="00F118AF">
        <w:rPr>
          <w:b/>
        </w:rPr>
        <w:t>.</w:t>
      </w:r>
    </w:p>
    <w:p w14:paraId="32B99098" w14:textId="77777777" w:rsidR="006D12D8" w:rsidRPr="00DC3F3E" w:rsidRDefault="006D12D8" w:rsidP="00DC3F3E">
      <w:pPr>
        <w:jc w:val="center"/>
        <w:rPr>
          <w:b/>
        </w:rPr>
      </w:pPr>
    </w:p>
    <w:p w14:paraId="13ECF7F4" w14:textId="77777777" w:rsidR="00D82714" w:rsidRDefault="009543D0" w:rsidP="00DC3F3E">
      <w:pPr>
        <w:ind w:firstLine="1418"/>
        <w:jc w:val="both"/>
      </w:pPr>
      <w:r w:rsidRPr="00DC3F3E">
        <w:t>(1)</w:t>
      </w:r>
      <w:r w:rsidRPr="00DC3F3E">
        <w:tab/>
      </w:r>
      <w:r w:rsidR="00A05067" w:rsidRPr="00DC3F3E">
        <w:t xml:space="preserve">Odredbe o tehničkim uvjetima za željezničku infrastrukturu i tehničkim uvjetima za željezničke infrastrukturne podsustave i njihovo održavanje iz članka </w:t>
      </w:r>
      <w:r w:rsidR="006E1077" w:rsidRPr="00DC3F3E">
        <w:t>84</w:t>
      </w:r>
      <w:r w:rsidR="00A05067" w:rsidRPr="00DC3F3E">
        <w:t xml:space="preserve">. ovoga Zakona i odredbe o odvijanju i upravljanju prometom iz članaka </w:t>
      </w:r>
      <w:r w:rsidR="001828B5" w:rsidRPr="00DC3F3E">
        <w:t>92</w:t>
      </w:r>
      <w:r w:rsidR="00A05067" w:rsidRPr="00DC3F3E">
        <w:t xml:space="preserve">. i </w:t>
      </w:r>
      <w:r w:rsidR="001828B5" w:rsidRPr="00DC3F3E">
        <w:t>95</w:t>
      </w:r>
      <w:r w:rsidR="00A05067" w:rsidRPr="00DC3F3E">
        <w:t>. ovoga Zakona privremeno se ne primjenjuju na sljedeće pruge i pružne dionice:</w:t>
      </w:r>
    </w:p>
    <w:p w14:paraId="04F1123A" w14:textId="77777777" w:rsidR="00FF0B79" w:rsidRPr="00DC3F3E" w:rsidRDefault="00FF0B79" w:rsidP="00DC3F3E">
      <w:pPr>
        <w:ind w:firstLine="1418"/>
        <w:jc w:val="both"/>
      </w:pPr>
    </w:p>
    <w:p w14:paraId="2F54F298" w14:textId="77777777" w:rsidR="00D82714" w:rsidRPr="00DC3F3E" w:rsidRDefault="00C02214" w:rsidP="00DC3F3E">
      <w:pPr>
        <w:ind w:firstLine="1418"/>
        <w:jc w:val="both"/>
      </w:pPr>
      <w:r w:rsidRPr="00DC3F3E">
        <w:t>a)</w:t>
      </w:r>
      <w:r w:rsidRPr="00DC3F3E">
        <w:tab/>
      </w:r>
      <w:r w:rsidR="0061257C" w:rsidRPr="00DC3F3E">
        <w:t>L212</w:t>
      </w:r>
      <w:r w:rsidR="00AF0D67" w:rsidRPr="00DC3F3E">
        <w:t xml:space="preserve"> Rijeka Brajdica – Rijeka</w:t>
      </w:r>
    </w:p>
    <w:p w14:paraId="68EB7B8C" w14:textId="77777777" w:rsidR="00D82714" w:rsidRPr="00DC3F3E" w:rsidRDefault="00C02214" w:rsidP="00DC3F3E">
      <w:pPr>
        <w:ind w:firstLine="1418"/>
        <w:jc w:val="both"/>
      </w:pPr>
      <w:r w:rsidRPr="00DC3F3E">
        <w:t>b)</w:t>
      </w:r>
      <w:r w:rsidRPr="00DC3F3E">
        <w:tab/>
      </w:r>
      <w:r w:rsidR="00A05067" w:rsidRPr="00DC3F3E">
        <w:t>M601 Vinkovci – Vukovar</w:t>
      </w:r>
      <w:r w:rsidR="00492269" w:rsidRPr="00DC3F3E">
        <w:t xml:space="preserve"> – </w:t>
      </w:r>
      <w:r w:rsidR="00A05067" w:rsidRPr="00DC3F3E">
        <w:t>Borovo naselje – Vukovar, dionica Vukovar</w:t>
      </w:r>
      <w:r w:rsidR="00492269" w:rsidRPr="00DC3F3E">
        <w:t>–</w:t>
      </w:r>
      <w:r w:rsidR="00A05067" w:rsidRPr="00DC3F3E">
        <w:t>Borovo naselje – Vukovar.</w:t>
      </w:r>
    </w:p>
    <w:p w14:paraId="2CEF8AE5" w14:textId="77777777" w:rsidR="00F118AF" w:rsidRDefault="00F118AF" w:rsidP="00DC3F3E">
      <w:pPr>
        <w:ind w:firstLine="1418"/>
        <w:jc w:val="both"/>
      </w:pPr>
    </w:p>
    <w:p w14:paraId="7CB02F48" w14:textId="77777777" w:rsidR="00D82714" w:rsidRPr="00DC3F3E" w:rsidRDefault="009543D0" w:rsidP="00DC3F3E">
      <w:pPr>
        <w:ind w:firstLine="1418"/>
        <w:jc w:val="both"/>
      </w:pPr>
      <w:r w:rsidRPr="00DC3F3E">
        <w:t>(2)</w:t>
      </w:r>
      <w:r w:rsidRPr="00DC3F3E">
        <w:tab/>
      </w:r>
      <w:r w:rsidR="00A05067" w:rsidRPr="00DC3F3E">
        <w:t xml:space="preserve">Usklađivanje s odredbama ovoga Zakona mora se obaviti prilikom prve modernizacije željezničke pruge, </w:t>
      </w:r>
      <w:r w:rsidR="00492269" w:rsidRPr="00DC3F3E">
        <w:t xml:space="preserve">te </w:t>
      </w:r>
      <w:r w:rsidR="00A05067" w:rsidRPr="00DC3F3E">
        <w:t>do tada upravitelj infrastrukture mora odrediti uvjete i mjere kojima se osigurava sigurnost željezničkog sustava.</w:t>
      </w:r>
    </w:p>
    <w:p w14:paraId="0E12D0ED" w14:textId="77777777" w:rsidR="00F118AF" w:rsidRDefault="00F118AF" w:rsidP="00DC3F3E">
      <w:pPr>
        <w:ind w:firstLine="1418"/>
        <w:jc w:val="both"/>
      </w:pPr>
    </w:p>
    <w:p w14:paraId="02E5B9A4" w14:textId="77777777" w:rsidR="00D82714" w:rsidRPr="00DC3F3E" w:rsidRDefault="009543D0" w:rsidP="00DC3F3E">
      <w:pPr>
        <w:ind w:firstLine="1418"/>
        <w:jc w:val="both"/>
      </w:pPr>
      <w:r w:rsidRPr="00DC3F3E">
        <w:t>(3)</w:t>
      </w:r>
      <w:r w:rsidRPr="00DC3F3E">
        <w:tab/>
      </w:r>
      <w:r w:rsidR="00A05067" w:rsidRPr="00DC3F3E">
        <w:t>Usklađivanje ŽCP-a na nerazvrsta</w:t>
      </w:r>
      <w:r w:rsidR="001828B5" w:rsidRPr="00DC3F3E">
        <w:t>nim cestama s odredbom članka 100</w:t>
      </w:r>
      <w:r w:rsidR="00A05067" w:rsidRPr="00DC3F3E">
        <w:t>. stavka 1. ovoga Zakona mora se obaviti prilikom prve modernizacije željezničke pruge, a</w:t>
      </w:r>
      <w:r w:rsidR="001828B5" w:rsidRPr="00DC3F3E">
        <w:t xml:space="preserve"> najkasnije do 31. prosinca 2025</w:t>
      </w:r>
      <w:r w:rsidR="00A05067" w:rsidRPr="00DC3F3E">
        <w:t>.</w:t>
      </w:r>
      <w:r w:rsidR="008D3408">
        <w:t xml:space="preserve"> godine.</w:t>
      </w:r>
    </w:p>
    <w:p w14:paraId="420F7C21" w14:textId="77777777" w:rsidR="00F118AF" w:rsidRDefault="00F118AF" w:rsidP="00DC3F3E">
      <w:pPr>
        <w:ind w:firstLine="1418"/>
        <w:jc w:val="both"/>
      </w:pPr>
    </w:p>
    <w:p w14:paraId="6719D6A1" w14:textId="77777777" w:rsidR="00A05067" w:rsidRPr="00DC3F3E" w:rsidRDefault="009543D0" w:rsidP="00DC3F3E">
      <w:pPr>
        <w:ind w:firstLine="1418"/>
        <w:jc w:val="both"/>
      </w:pPr>
      <w:r w:rsidRPr="00DC3F3E">
        <w:t>(4)</w:t>
      </w:r>
      <w:r w:rsidRPr="00DC3F3E">
        <w:tab/>
      </w:r>
      <w:r w:rsidR="00A05067" w:rsidRPr="00DC3F3E">
        <w:t xml:space="preserve">Važeća odobrenja Ministarstva izdana u skladu s propisima koji su važili prije stupanja na snagu ovoga Zakona, a odnose se na privremeno izuzeće od primjene propisanih uvjeta na pružnim dionicama, na kojima su u agresiji na Republiku Hrvatsku uništeni ili teško oštećeni dijelovi prometno-upravljačkoga i signalno-sigurnosnoga infrastrukturnoga podsustava te ostala postrojenja i uređaji, kao i odobrenjima propisani dopunski uvjeti i sigurnosne mjere, ostaju na snazi do njihove modernizacije ili obnove, koja se mora provesti najkasnije u roku </w:t>
      </w:r>
      <w:r w:rsidR="001828B5" w:rsidRPr="00DC3F3E">
        <w:t>pet godina</w:t>
      </w:r>
      <w:r w:rsidR="00A05067" w:rsidRPr="00DC3F3E">
        <w:t xml:space="preserve"> od stupanja na snagu ovoga Zakona.</w:t>
      </w:r>
    </w:p>
    <w:p w14:paraId="654BCAC2" w14:textId="77777777" w:rsidR="006D12D8" w:rsidRPr="00DC3F3E" w:rsidRDefault="006D12D8" w:rsidP="00DC3F3E">
      <w:pPr>
        <w:ind w:firstLine="1418"/>
        <w:jc w:val="both"/>
      </w:pPr>
    </w:p>
    <w:p w14:paraId="27AE6060" w14:textId="77777777" w:rsidR="00D82714" w:rsidRPr="00DC3F3E" w:rsidRDefault="00A05067" w:rsidP="00DC3F3E">
      <w:pPr>
        <w:jc w:val="center"/>
        <w:rPr>
          <w:b/>
          <w:i/>
          <w:iCs/>
        </w:rPr>
      </w:pPr>
      <w:r w:rsidRPr="00DC3F3E">
        <w:rPr>
          <w:b/>
          <w:i/>
          <w:iCs/>
        </w:rPr>
        <w:t>Agencija</w:t>
      </w:r>
    </w:p>
    <w:p w14:paraId="67B40BEE" w14:textId="77777777" w:rsidR="006D12D8" w:rsidRPr="00DC3F3E" w:rsidRDefault="006D12D8" w:rsidP="00DC3F3E">
      <w:pPr>
        <w:jc w:val="center"/>
        <w:rPr>
          <w:b/>
          <w:i/>
          <w:iCs/>
        </w:rPr>
      </w:pPr>
    </w:p>
    <w:p w14:paraId="013A8720" w14:textId="77777777" w:rsidR="00D82714" w:rsidRPr="00F118AF" w:rsidRDefault="00A05067" w:rsidP="00DC3F3E">
      <w:pPr>
        <w:jc w:val="center"/>
        <w:rPr>
          <w:b/>
        </w:rPr>
      </w:pPr>
      <w:r w:rsidRPr="00F118AF">
        <w:rPr>
          <w:b/>
        </w:rPr>
        <w:t>Članak 1</w:t>
      </w:r>
      <w:r w:rsidR="00C5386B" w:rsidRPr="00F118AF">
        <w:rPr>
          <w:b/>
        </w:rPr>
        <w:t>53</w:t>
      </w:r>
      <w:r w:rsidRPr="00F118AF">
        <w:rPr>
          <w:b/>
        </w:rPr>
        <w:t>.</w:t>
      </w:r>
    </w:p>
    <w:p w14:paraId="3D5E8C0D" w14:textId="77777777" w:rsidR="006D12D8" w:rsidRPr="00DC3F3E" w:rsidRDefault="006D12D8" w:rsidP="00DC3F3E">
      <w:pPr>
        <w:jc w:val="center"/>
        <w:rPr>
          <w:b/>
        </w:rPr>
      </w:pPr>
    </w:p>
    <w:p w14:paraId="6F2F95C1" w14:textId="77777777" w:rsidR="00D82714" w:rsidRPr="00DC3F3E" w:rsidRDefault="00A05067" w:rsidP="00DC3F3E">
      <w:pPr>
        <w:ind w:firstLine="1418"/>
        <w:jc w:val="both"/>
      </w:pPr>
      <w:r w:rsidRPr="00DC3F3E">
        <w:t xml:space="preserve">Članovi Upravnog vijeća Agencije i ravnatelj Agencije, imenovani na temelju </w:t>
      </w:r>
      <w:r w:rsidR="005A55C7" w:rsidRPr="00DC3F3E">
        <w:t xml:space="preserve">Zakona o sigurnosti </w:t>
      </w:r>
      <w:r w:rsidR="004D7036" w:rsidRPr="00DC3F3E">
        <w:t xml:space="preserve">i interoperabilnosti željezničkog sustava </w:t>
      </w:r>
      <w:r w:rsidR="001C5D56" w:rsidRPr="00DC3F3E">
        <w:t>(</w:t>
      </w:r>
      <w:r w:rsidR="00EA18A6">
        <w:t>„</w:t>
      </w:r>
      <w:r w:rsidR="001C5D56" w:rsidRPr="00DC3F3E">
        <w:t>Narodne novine</w:t>
      </w:r>
      <w:r w:rsidR="00EA18A6">
        <w:t>“, br.</w:t>
      </w:r>
      <w:r w:rsidR="005A55C7" w:rsidRPr="00DC3F3E">
        <w:t xml:space="preserve"> 82/13, 18/15, 110/15 i 70/17)</w:t>
      </w:r>
      <w:r w:rsidRPr="00DC3F3E">
        <w:t xml:space="preserve"> </w:t>
      </w:r>
      <w:r w:rsidR="00FB3F64" w:rsidRPr="00DC3F3E">
        <w:t>nastav</w:t>
      </w:r>
      <w:r w:rsidR="00B21372" w:rsidRPr="00DC3F3E">
        <w:t>lj</w:t>
      </w:r>
      <w:r w:rsidR="00FB3F64" w:rsidRPr="00DC3F3E">
        <w:t>aju s radom do isteka mandata</w:t>
      </w:r>
      <w:r w:rsidRPr="00DC3F3E">
        <w:t>.</w:t>
      </w:r>
    </w:p>
    <w:p w14:paraId="0F90F9EA" w14:textId="77777777" w:rsidR="006D12D8" w:rsidRPr="00DC3F3E" w:rsidRDefault="006D12D8" w:rsidP="00DC3F3E">
      <w:pPr>
        <w:ind w:firstLine="1418"/>
        <w:jc w:val="both"/>
      </w:pPr>
    </w:p>
    <w:p w14:paraId="47D02F98" w14:textId="77777777" w:rsidR="00D82714" w:rsidRPr="00DC3F3E" w:rsidRDefault="00A05067" w:rsidP="00DC3F3E">
      <w:pPr>
        <w:jc w:val="center"/>
        <w:rPr>
          <w:b/>
          <w:i/>
          <w:iCs/>
        </w:rPr>
      </w:pPr>
      <w:r w:rsidRPr="00DC3F3E">
        <w:rPr>
          <w:b/>
          <w:i/>
          <w:iCs/>
        </w:rPr>
        <w:t>Provedbeni propisi</w:t>
      </w:r>
    </w:p>
    <w:p w14:paraId="18BEACCB" w14:textId="77777777" w:rsidR="006D12D8" w:rsidRPr="00DC3F3E" w:rsidRDefault="006D12D8" w:rsidP="00DC3F3E">
      <w:pPr>
        <w:jc w:val="center"/>
        <w:rPr>
          <w:b/>
          <w:i/>
          <w:iCs/>
        </w:rPr>
      </w:pPr>
    </w:p>
    <w:p w14:paraId="65F7A1AA" w14:textId="77777777" w:rsidR="00D82714" w:rsidRPr="00BC50F9" w:rsidRDefault="00A05067" w:rsidP="00DC3F3E">
      <w:pPr>
        <w:jc w:val="center"/>
        <w:rPr>
          <w:b/>
        </w:rPr>
      </w:pPr>
      <w:r w:rsidRPr="00BC50F9">
        <w:rPr>
          <w:b/>
        </w:rPr>
        <w:t>Članak 1</w:t>
      </w:r>
      <w:r w:rsidR="00C5386B" w:rsidRPr="00BC50F9">
        <w:rPr>
          <w:b/>
        </w:rPr>
        <w:t>54</w:t>
      </w:r>
      <w:r w:rsidRPr="00BC50F9">
        <w:rPr>
          <w:b/>
        </w:rPr>
        <w:t>.</w:t>
      </w:r>
    </w:p>
    <w:p w14:paraId="6801E041" w14:textId="77777777" w:rsidR="006D12D8" w:rsidRPr="00DC3F3E" w:rsidRDefault="006D12D8" w:rsidP="00DC3F3E">
      <w:pPr>
        <w:jc w:val="center"/>
        <w:rPr>
          <w:b/>
        </w:rPr>
      </w:pPr>
    </w:p>
    <w:p w14:paraId="2B05143A" w14:textId="77777777" w:rsidR="00D82714" w:rsidRPr="00DC3F3E" w:rsidRDefault="009543D0" w:rsidP="00DC3F3E">
      <w:pPr>
        <w:ind w:firstLine="1418"/>
        <w:jc w:val="both"/>
      </w:pPr>
      <w:r w:rsidRPr="00DC3F3E">
        <w:t>(1)</w:t>
      </w:r>
      <w:r w:rsidRPr="00DC3F3E">
        <w:tab/>
      </w:r>
      <w:r w:rsidR="00A05067" w:rsidRPr="00DC3F3E">
        <w:t>Ministar će pravilnike iz članka</w:t>
      </w:r>
      <w:r w:rsidR="00492269" w:rsidRPr="00DC3F3E">
        <w:t xml:space="preserve"> 71. stavka 7., članka</w:t>
      </w:r>
      <w:r w:rsidR="00A05067" w:rsidRPr="00DC3F3E">
        <w:t xml:space="preserve"> </w:t>
      </w:r>
      <w:r w:rsidR="006E1077" w:rsidRPr="00DC3F3E">
        <w:t>80</w:t>
      </w:r>
      <w:r w:rsidR="00A05067" w:rsidRPr="00DC3F3E">
        <w:t xml:space="preserve">. stavka 6., članka </w:t>
      </w:r>
      <w:r w:rsidR="006E1077" w:rsidRPr="00DC3F3E">
        <w:t>81</w:t>
      </w:r>
      <w:r w:rsidR="00A05067" w:rsidRPr="00DC3F3E">
        <w:t>. stav</w:t>
      </w:r>
      <w:r w:rsidR="00094718">
        <w:t>a</w:t>
      </w:r>
      <w:r w:rsidR="00A05067" w:rsidRPr="00DC3F3E">
        <w:t xml:space="preserve">ka </w:t>
      </w:r>
      <w:r w:rsidR="008F326F" w:rsidRPr="00DC3F3E">
        <w:t>10</w:t>
      </w:r>
      <w:r w:rsidR="00094718">
        <w:t xml:space="preserve">. i </w:t>
      </w:r>
      <w:r w:rsidR="00492269" w:rsidRPr="00DC3F3E">
        <w:t>11.,</w:t>
      </w:r>
      <w:r w:rsidR="00A05067" w:rsidRPr="00DC3F3E">
        <w:t xml:space="preserve"> članka </w:t>
      </w:r>
      <w:r w:rsidR="00AF3AE3" w:rsidRPr="00DC3F3E">
        <w:t>84</w:t>
      </w:r>
      <w:r w:rsidR="00FC216C" w:rsidRPr="00DC3F3E">
        <w:t>. stav</w:t>
      </w:r>
      <w:r w:rsidR="00094718">
        <w:t>a</w:t>
      </w:r>
      <w:r w:rsidR="00FC216C" w:rsidRPr="00DC3F3E">
        <w:t>ka 10</w:t>
      </w:r>
      <w:r w:rsidR="00094718">
        <w:t xml:space="preserve">. i </w:t>
      </w:r>
      <w:r w:rsidR="00FC216C" w:rsidRPr="00DC3F3E">
        <w:t>11</w:t>
      </w:r>
      <w:r w:rsidR="00A05067" w:rsidRPr="00DC3F3E">
        <w:t xml:space="preserve">., članka </w:t>
      </w:r>
      <w:r w:rsidR="00AF3AE3" w:rsidRPr="00DC3F3E">
        <w:t>88</w:t>
      </w:r>
      <w:r w:rsidR="00FC216C" w:rsidRPr="00DC3F3E">
        <w:t>. stavka 6</w:t>
      </w:r>
      <w:r w:rsidR="00A05067" w:rsidRPr="00DC3F3E">
        <w:t xml:space="preserve">., članka </w:t>
      </w:r>
      <w:r w:rsidR="00AF3AE3" w:rsidRPr="00DC3F3E">
        <w:t>89</w:t>
      </w:r>
      <w:r w:rsidR="00A05067" w:rsidRPr="00DC3F3E">
        <w:t xml:space="preserve">. stavka </w:t>
      </w:r>
      <w:r w:rsidR="00AF3AE3" w:rsidRPr="00DC3F3E">
        <w:t>8</w:t>
      </w:r>
      <w:r w:rsidR="00A05067" w:rsidRPr="00DC3F3E">
        <w:t>.,</w:t>
      </w:r>
      <w:r w:rsidR="004A5A69" w:rsidRPr="00DC3F3E">
        <w:t xml:space="preserve"> članka 92. stavka 7., </w:t>
      </w:r>
      <w:r w:rsidR="00FC216C" w:rsidRPr="00DC3F3E">
        <w:t>članka 93. stavka 5</w:t>
      </w:r>
      <w:r w:rsidR="0000577E" w:rsidRPr="00DC3F3E">
        <w:t>.,</w:t>
      </w:r>
      <w:r w:rsidR="00A05067" w:rsidRPr="00DC3F3E">
        <w:t xml:space="preserve"> </w:t>
      </w:r>
      <w:r w:rsidR="005879AB" w:rsidRPr="00DC3F3E">
        <w:t xml:space="preserve">članka 95. stavka 7., </w:t>
      </w:r>
      <w:r w:rsidR="00A05067" w:rsidRPr="00DC3F3E">
        <w:t xml:space="preserve">članka </w:t>
      </w:r>
      <w:r w:rsidR="00AF3AE3" w:rsidRPr="00DC3F3E">
        <w:t>97</w:t>
      </w:r>
      <w:r w:rsidR="00A05067" w:rsidRPr="00DC3F3E">
        <w:t xml:space="preserve">. stavka </w:t>
      </w:r>
      <w:r w:rsidR="00AF3AE3" w:rsidRPr="00DC3F3E">
        <w:t>5</w:t>
      </w:r>
      <w:r w:rsidR="00A05067" w:rsidRPr="00DC3F3E">
        <w:t>.,</w:t>
      </w:r>
      <w:r w:rsidR="00FC216C" w:rsidRPr="00DC3F3E">
        <w:t xml:space="preserve"> članka 98. stavka 6</w:t>
      </w:r>
      <w:r w:rsidR="00064D87" w:rsidRPr="00DC3F3E">
        <w:t>.,</w:t>
      </w:r>
      <w:r w:rsidR="00A05067" w:rsidRPr="00DC3F3E">
        <w:t xml:space="preserve"> članka </w:t>
      </w:r>
      <w:r w:rsidR="00AF3AE3" w:rsidRPr="00DC3F3E">
        <w:t>99</w:t>
      </w:r>
      <w:r w:rsidR="00A05067" w:rsidRPr="00DC3F3E">
        <w:t xml:space="preserve">. stavka </w:t>
      </w:r>
      <w:r w:rsidR="00FC216C" w:rsidRPr="00DC3F3E">
        <w:t>5</w:t>
      </w:r>
      <w:r w:rsidR="00A05067" w:rsidRPr="00DC3F3E">
        <w:t>.,</w:t>
      </w:r>
      <w:r w:rsidR="00FC216C" w:rsidRPr="00DC3F3E">
        <w:t xml:space="preserve"> članka 104. stavka 3</w:t>
      </w:r>
      <w:r w:rsidR="00064D87" w:rsidRPr="00DC3F3E">
        <w:t>.,</w:t>
      </w:r>
      <w:r w:rsidR="00A001D2" w:rsidRPr="00DC3F3E">
        <w:t xml:space="preserve"> članka 106. stavka 7.,</w:t>
      </w:r>
      <w:r w:rsidR="00756F1D" w:rsidRPr="00DC3F3E">
        <w:t xml:space="preserve"> </w:t>
      </w:r>
      <w:r w:rsidR="008762D5">
        <w:t>članka 108. stav</w:t>
      </w:r>
      <w:r w:rsidR="00AF3AE3" w:rsidRPr="00DC3F3E">
        <w:t>k</w:t>
      </w:r>
      <w:r w:rsidR="008762D5">
        <w:t>a</w:t>
      </w:r>
      <w:r w:rsidR="00AF3AE3" w:rsidRPr="00DC3F3E">
        <w:t xml:space="preserve"> 4.,</w:t>
      </w:r>
      <w:r w:rsidR="0024789C">
        <w:t xml:space="preserve"> članka 109. stavka 5.</w:t>
      </w:r>
      <w:r w:rsidR="00A05067" w:rsidRPr="00DC3F3E">
        <w:t>,</w:t>
      </w:r>
      <w:r w:rsidR="00971ED5" w:rsidRPr="00DC3F3E">
        <w:t xml:space="preserve"> članka 113. stavka 8</w:t>
      </w:r>
      <w:r w:rsidR="00064D87" w:rsidRPr="00DC3F3E">
        <w:t>.,</w:t>
      </w:r>
      <w:r w:rsidR="00A05067" w:rsidRPr="00DC3F3E">
        <w:t xml:space="preserve"> </w:t>
      </w:r>
      <w:r w:rsidR="00AF3AE3" w:rsidRPr="00DC3F3E">
        <w:t xml:space="preserve">članka 114. stavka 12., članka 115. stavka 7., </w:t>
      </w:r>
      <w:r w:rsidR="00A05067" w:rsidRPr="00DC3F3E">
        <w:t xml:space="preserve">članka </w:t>
      </w:r>
      <w:r w:rsidR="00AF3AE3" w:rsidRPr="00DC3F3E">
        <w:t>137</w:t>
      </w:r>
      <w:r w:rsidR="003933AF" w:rsidRPr="00DC3F3E">
        <w:t>. stavka 11</w:t>
      </w:r>
      <w:r w:rsidR="00A05067" w:rsidRPr="00DC3F3E">
        <w:t xml:space="preserve">. i članka </w:t>
      </w:r>
      <w:r w:rsidR="00AF3AE3" w:rsidRPr="00DC3F3E">
        <w:t>14</w:t>
      </w:r>
      <w:r w:rsidR="0083320B" w:rsidRPr="00DC3F3E">
        <w:t>1</w:t>
      </w:r>
      <w:r w:rsidR="00A05067" w:rsidRPr="00DC3F3E">
        <w:t xml:space="preserve">. stavka </w:t>
      </w:r>
      <w:r w:rsidR="00EC3BDD" w:rsidRPr="00DC3F3E">
        <w:t>3</w:t>
      </w:r>
      <w:r w:rsidR="00A05067" w:rsidRPr="00DC3F3E">
        <w:t>. ovoga Zakon</w:t>
      </w:r>
      <w:r w:rsidR="00BE4612">
        <w:t>a donijeti najkasnije u roku tri godine</w:t>
      </w:r>
      <w:r w:rsidR="00A05067" w:rsidRPr="00DC3F3E">
        <w:t xml:space="preserve"> od dana stupanja na snagu ovoga Zakona.</w:t>
      </w:r>
    </w:p>
    <w:p w14:paraId="7CE5BD26" w14:textId="77777777" w:rsidR="00BC50F9" w:rsidRDefault="00BC50F9" w:rsidP="00DC3F3E">
      <w:pPr>
        <w:ind w:firstLine="1418"/>
        <w:jc w:val="both"/>
      </w:pPr>
    </w:p>
    <w:p w14:paraId="149650F8" w14:textId="77777777" w:rsidR="00D82714" w:rsidRDefault="009543D0" w:rsidP="00DC3F3E">
      <w:pPr>
        <w:ind w:firstLine="1418"/>
        <w:jc w:val="both"/>
      </w:pPr>
      <w:r w:rsidRPr="00DC3F3E">
        <w:t>(2)</w:t>
      </w:r>
      <w:r w:rsidRPr="00DC3F3E">
        <w:tab/>
      </w:r>
      <w:r w:rsidR="00A05067" w:rsidRPr="00DC3F3E">
        <w:t xml:space="preserve">Do stupanja na snagu pravilnika iz stavka 1. ovoga članka ostaju na snazi i odgovarajuće se primjenjuju </w:t>
      </w:r>
      <w:r w:rsidR="0083320B" w:rsidRPr="00DC3F3E">
        <w:t xml:space="preserve">sljedeći </w:t>
      </w:r>
      <w:r w:rsidR="00A05067" w:rsidRPr="00DC3F3E">
        <w:t>podzakonski propisi</w:t>
      </w:r>
      <w:r w:rsidR="005217B7" w:rsidRPr="00DC3F3E">
        <w:t xml:space="preserve"> osim odredbi koje su suprotne odredbama ovoga Zakona i odredbama izravno primjenjivih propisa Europske unije</w:t>
      </w:r>
      <w:r w:rsidR="0083320B" w:rsidRPr="00DC3F3E">
        <w:t>:</w:t>
      </w:r>
    </w:p>
    <w:p w14:paraId="65ACFECD" w14:textId="77777777" w:rsidR="00D82714" w:rsidRPr="00DC3F3E" w:rsidRDefault="00C02214" w:rsidP="00DC3F3E">
      <w:pPr>
        <w:ind w:firstLine="1418"/>
        <w:jc w:val="both"/>
      </w:pPr>
      <w:r w:rsidRPr="00DC3F3E">
        <w:t>a)</w:t>
      </w:r>
      <w:r w:rsidRPr="00DC3F3E">
        <w:tab/>
      </w:r>
      <w:r w:rsidR="005D4F0B" w:rsidRPr="00DC3F3E">
        <w:t xml:space="preserve">Pravilnik o signalima, signalnim znakovima i signalnim oznakama u željezničkom prometu </w:t>
      </w:r>
      <w:r w:rsidR="00BC50F9">
        <w:t>(Narodne novine, broj</w:t>
      </w:r>
      <w:r w:rsidR="00D174C8" w:rsidRPr="00DC3F3E">
        <w:t xml:space="preserve"> </w:t>
      </w:r>
      <w:r w:rsidR="005D4F0B" w:rsidRPr="00DC3F3E">
        <w:t>94/15)</w:t>
      </w:r>
    </w:p>
    <w:p w14:paraId="38B7EDF7" w14:textId="77777777" w:rsidR="00D82714" w:rsidRPr="00DC3F3E" w:rsidRDefault="00C02214" w:rsidP="00DC3F3E">
      <w:pPr>
        <w:ind w:firstLine="1418"/>
        <w:jc w:val="both"/>
      </w:pPr>
      <w:r w:rsidRPr="00DC3F3E">
        <w:t>b)</w:t>
      </w:r>
      <w:r w:rsidRPr="00DC3F3E">
        <w:tab/>
      </w:r>
      <w:r w:rsidR="005D4F0B" w:rsidRPr="00DC3F3E">
        <w:t xml:space="preserve">Pravilnik o uvjetima za određivanje križanja željezničke pruge i drugih prometnica </w:t>
      </w:r>
      <w:r w:rsidR="00BC50F9">
        <w:t>(Narodne novine, broj</w:t>
      </w:r>
      <w:r w:rsidR="00D174C8" w:rsidRPr="00DC3F3E">
        <w:t xml:space="preserve"> </w:t>
      </w:r>
      <w:r w:rsidR="005D4F0B" w:rsidRPr="00DC3F3E">
        <w:t>111/15)</w:t>
      </w:r>
    </w:p>
    <w:p w14:paraId="0331015D" w14:textId="77777777" w:rsidR="00D82714" w:rsidRPr="00DC3F3E" w:rsidRDefault="000916EC" w:rsidP="00DC3F3E">
      <w:pPr>
        <w:ind w:firstLine="1418"/>
        <w:jc w:val="both"/>
      </w:pPr>
      <w:r w:rsidRPr="00DC3F3E">
        <w:t>c)</w:t>
      </w:r>
      <w:r w:rsidRPr="00DC3F3E">
        <w:tab/>
        <w:t xml:space="preserve">Pravilnik o načinu osiguravanja prometa na željezničko-cestovnim prijelazima i pješačkim prijelazima preko pruge </w:t>
      </w:r>
      <w:r w:rsidR="00BC50F9">
        <w:t>(Narodne novine, broj 111/15</w:t>
      </w:r>
      <w:r w:rsidR="00B926E3" w:rsidRPr="00DC3F3E">
        <w:t>)</w:t>
      </w:r>
    </w:p>
    <w:p w14:paraId="0A0DFE17" w14:textId="77777777" w:rsidR="00D82714" w:rsidRPr="00DC3F3E" w:rsidRDefault="00B926E3" w:rsidP="00DC3F3E">
      <w:pPr>
        <w:ind w:firstLine="1418"/>
        <w:jc w:val="both"/>
      </w:pPr>
      <w:r w:rsidRPr="00DC3F3E">
        <w:t>d</w:t>
      </w:r>
      <w:r w:rsidR="0045658F" w:rsidRPr="00DC3F3E">
        <w:t>)</w:t>
      </w:r>
      <w:r w:rsidR="0045658F" w:rsidRPr="00DC3F3E">
        <w:tab/>
      </w:r>
      <w:r w:rsidR="005D4F0B" w:rsidRPr="00DC3F3E">
        <w:t xml:space="preserve">Pravilnik o željezničkim vozilima </w:t>
      </w:r>
      <w:r w:rsidR="00BC50F9">
        <w:t>(Narodne novine, broj</w:t>
      </w:r>
      <w:r w:rsidR="00D174C8" w:rsidRPr="00DC3F3E">
        <w:t xml:space="preserve"> </w:t>
      </w:r>
      <w:r w:rsidR="005D4F0B" w:rsidRPr="00DC3F3E">
        <w:t>121/15</w:t>
      </w:r>
      <w:r w:rsidR="00D174C8" w:rsidRPr="00DC3F3E">
        <w:t>)</w:t>
      </w:r>
    </w:p>
    <w:p w14:paraId="55D97FC3" w14:textId="77777777" w:rsidR="00D82714" w:rsidRPr="00DC3F3E" w:rsidRDefault="00B926E3" w:rsidP="00DC3F3E">
      <w:pPr>
        <w:ind w:firstLine="1418"/>
        <w:jc w:val="both"/>
      </w:pPr>
      <w:r w:rsidRPr="00DC3F3E">
        <w:t>e</w:t>
      </w:r>
      <w:r w:rsidR="00F4777C" w:rsidRPr="00DC3F3E">
        <w:t>)</w:t>
      </w:r>
      <w:r w:rsidR="005217B7" w:rsidRPr="00DC3F3E">
        <w:tab/>
      </w:r>
      <w:r w:rsidR="00FB71BD" w:rsidRPr="00DC3F3E">
        <w:t xml:space="preserve">Pravilnik o tehničkim uvjetima za prometno-upravljački i signalno-sigurnosni željeznički infrastrukturni podsustav </w:t>
      </w:r>
      <w:r w:rsidR="00BC50F9">
        <w:t>(Narodne novine, broj</w:t>
      </w:r>
      <w:r w:rsidR="00D174C8" w:rsidRPr="00DC3F3E">
        <w:t xml:space="preserve"> </w:t>
      </w:r>
      <w:r w:rsidR="00FB71BD" w:rsidRPr="00DC3F3E">
        <w:t>97/15</w:t>
      </w:r>
      <w:r w:rsidR="00D174C8" w:rsidRPr="00DC3F3E">
        <w:t>)</w:t>
      </w:r>
    </w:p>
    <w:p w14:paraId="140750A6" w14:textId="77777777" w:rsidR="00D82714" w:rsidRDefault="00B926E3" w:rsidP="00DC3F3E">
      <w:pPr>
        <w:ind w:firstLine="1418"/>
        <w:jc w:val="both"/>
      </w:pPr>
      <w:r w:rsidRPr="00DC3F3E">
        <w:t>f</w:t>
      </w:r>
      <w:r w:rsidR="00E704AF" w:rsidRPr="00DC3F3E">
        <w:t>)</w:t>
      </w:r>
      <w:r w:rsidR="00E704AF" w:rsidRPr="00DC3F3E">
        <w:tab/>
      </w:r>
      <w:r w:rsidR="00BC50F9">
        <w:t xml:space="preserve"> </w:t>
      </w:r>
      <w:r w:rsidR="00FB71BD" w:rsidRPr="00DC3F3E">
        <w:t xml:space="preserve">Pravilnik o načinu i uvjetima za sigurno odvijanje i upravljanje željezničkim prometom </w:t>
      </w:r>
      <w:r w:rsidR="00BC50F9">
        <w:t>(Narodne novine, broj</w:t>
      </w:r>
      <w:r w:rsidR="00D174C8" w:rsidRPr="00DC3F3E">
        <w:t xml:space="preserve"> </w:t>
      </w:r>
      <w:r w:rsidR="00FB71BD" w:rsidRPr="00DC3F3E">
        <w:t>107/16</w:t>
      </w:r>
      <w:r w:rsidR="00D174C8" w:rsidRPr="00DC3F3E">
        <w:t>)</w:t>
      </w:r>
    </w:p>
    <w:p w14:paraId="77AD9B4F" w14:textId="77777777" w:rsidR="00830DFB" w:rsidRPr="00DC3F3E" w:rsidRDefault="00830DFB" w:rsidP="00830DFB">
      <w:pPr>
        <w:ind w:firstLine="1418"/>
        <w:jc w:val="both"/>
      </w:pPr>
      <w:r>
        <w:t xml:space="preserve">g) </w:t>
      </w:r>
      <w:r w:rsidRPr="00DC3F3E">
        <w:t xml:space="preserve">Pravilnik o popisu poslova izvršnih radnika željezničkog sustava </w:t>
      </w:r>
      <w:r>
        <w:t>(Narodne novine, broj</w:t>
      </w:r>
      <w:r w:rsidRPr="00DC3F3E">
        <w:t xml:space="preserve"> 53/15)</w:t>
      </w:r>
    </w:p>
    <w:p w14:paraId="5A2C2FF1" w14:textId="77777777" w:rsidR="00D82714" w:rsidRPr="00DC3F3E" w:rsidRDefault="00830DFB" w:rsidP="00DC3F3E">
      <w:pPr>
        <w:ind w:firstLine="1418"/>
        <w:jc w:val="both"/>
      </w:pPr>
      <w:r>
        <w:t>h</w:t>
      </w:r>
      <w:r w:rsidR="00E704AF" w:rsidRPr="00DC3F3E">
        <w:t>)</w:t>
      </w:r>
      <w:r w:rsidR="00E704AF" w:rsidRPr="00DC3F3E">
        <w:tab/>
      </w:r>
      <w:r w:rsidR="00FB71BD" w:rsidRPr="00DC3F3E">
        <w:t xml:space="preserve">Pravilnik o utvrđivanju zdravstvene sposobnosti, načinu i postupku utvrđivanja prisutnosti alkohola, opojnih droga i psihotropnih tvari u organizmu izvršnih radnika željezničkog sustava </w:t>
      </w:r>
      <w:r w:rsidR="00BC50F9">
        <w:t>(Narodne novine, broj</w:t>
      </w:r>
      <w:r w:rsidR="00D174C8" w:rsidRPr="00DC3F3E">
        <w:t xml:space="preserve"> </w:t>
      </w:r>
      <w:r w:rsidR="00FB71BD" w:rsidRPr="00DC3F3E">
        <w:t>122/16</w:t>
      </w:r>
      <w:r w:rsidR="00D174C8" w:rsidRPr="00DC3F3E">
        <w:t>)</w:t>
      </w:r>
    </w:p>
    <w:p w14:paraId="6C380F55" w14:textId="77777777" w:rsidR="00D82714" w:rsidRPr="00DC3F3E" w:rsidRDefault="00830DFB" w:rsidP="00DC3F3E">
      <w:pPr>
        <w:ind w:firstLine="1418"/>
        <w:jc w:val="both"/>
      </w:pPr>
      <w:r>
        <w:t>i</w:t>
      </w:r>
      <w:r w:rsidR="00E704AF" w:rsidRPr="00DC3F3E">
        <w:t>)</w:t>
      </w:r>
      <w:r w:rsidR="00B926E3" w:rsidRPr="00DC3F3E">
        <w:t xml:space="preserve"> </w:t>
      </w:r>
      <w:r w:rsidR="00E704AF" w:rsidRPr="00DC3F3E">
        <w:tab/>
      </w:r>
      <w:r w:rsidR="00FB71BD" w:rsidRPr="00DC3F3E">
        <w:t xml:space="preserve">Pravilnik o stručnom osposobljavanju izvršnih radnika željezničkog sustava </w:t>
      </w:r>
      <w:r w:rsidR="00BC50F9">
        <w:t>(Narodne novine, broj</w:t>
      </w:r>
      <w:r w:rsidR="00D174C8" w:rsidRPr="00DC3F3E">
        <w:t xml:space="preserve"> </w:t>
      </w:r>
      <w:r w:rsidR="00FB71BD" w:rsidRPr="00DC3F3E">
        <w:t>86/17</w:t>
      </w:r>
      <w:r w:rsidR="00D174C8" w:rsidRPr="00DC3F3E">
        <w:t>)</w:t>
      </w:r>
    </w:p>
    <w:p w14:paraId="3DB12777" w14:textId="77777777" w:rsidR="00D82714" w:rsidRPr="00DC3F3E" w:rsidRDefault="00830DFB" w:rsidP="00DC3F3E">
      <w:pPr>
        <w:ind w:firstLine="1418"/>
        <w:jc w:val="both"/>
      </w:pPr>
      <w:r>
        <w:t>j</w:t>
      </w:r>
      <w:r w:rsidR="00E704AF" w:rsidRPr="00DC3F3E">
        <w:t>)</w:t>
      </w:r>
      <w:r w:rsidR="00E704AF" w:rsidRPr="00DC3F3E">
        <w:tab/>
      </w:r>
      <w:r w:rsidR="00B926E3" w:rsidRPr="00DC3F3E">
        <w:t xml:space="preserve"> </w:t>
      </w:r>
      <w:r w:rsidR="00FB71BD" w:rsidRPr="00DC3F3E">
        <w:t xml:space="preserve">Pravilnik o ovlaštenju strojovođa </w:t>
      </w:r>
      <w:r w:rsidR="00BC50F9">
        <w:t>(Narodne novine</w:t>
      </w:r>
      <w:r w:rsidR="00594532">
        <w:t>, broj</w:t>
      </w:r>
      <w:r w:rsidR="00D174C8" w:rsidRPr="00DC3F3E">
        <w:t xml:space="preserve"> </w:t>
      </w:r>
      <w:r w:rsidR="00FB71BD" w:rsidRPr="00DC3F3E">
        <w:t>96/13, 74/15 i 75/16</w:t>
      </w:r>
      <w:r w:rsidR="00D174C8" w:rsidRPr="00DC3F3E">
        <w:t>)</w:t>
      </w:r>
    </w:p>
    <w:p w14:paraId="5043D62C" w14:textId="77777777" w:rsidR="00B926E3" w:rsidRPr="00DC3F3E" w:rsidRDefault="00830DFB" w:rsidP="00DC3F3E">
      <w:pPr>
        <w:ind w:firstLine="1418"/>
        <w:jc w:val="both"/>
      </w:pPr>
      <w:r>
        <w:t>k</w:t>
      </w:r>
      <w:r w:rsidR="00E704AF" w:rsidRPr="00DC3F3E">
        <w:t>)</w:t>
      </w:r>
      <w:r w:rsidR="00E704AF" w:rsidRPr="00DC3F3E">
        <w:tab/>
      </w:r>
      <w:r w:rsidR="00FB71BD" w:rsidRPr="00DC3F3E">
        <w:t xml:space="preserve">Pravilnik o unutarnjem redu željezničkog sustava </w:t>
      </w:r>
      <w:r w:rsidR="00BC50F9">
        <w:t>(Narodne novine</w:t>
      </w:r>
      <w:r w:rsidR="00D174C8" w:rsidRPr="00DC3F3E">
        <w:t xml:space="preserve">, br. </w:t>
      </w:r>
      <w:r w:rsidR="00FB71BD" w:rsidRPr="00DC3F3E">
        <w:t>95/17 i 57/18</w:t>
      </w:r>
      <w:r w:rsidR="00D174C8" w:rsidRPr="00DC3F3E">
        <w:t>)</w:t>
      </w:r>
      <w:r w:rsidR="00B926E3" w:rsidRPr="00DC3F3E">
        <w:t xml:space="preserve"> </w:t>
      </w:r>
    </w:p>
    <w:p w14:paraId="557C3CEF" w14:textId="77777777" w:rsidR="00D82714" w:rsidRPr="00DC3F3E" w:rsidRDefault="00830DFB" w:rsidP="00DC3F3E">
      <w:pPr>
        <w:ind w:firstLine="1418"/>
        <w:jc w:val="both"/>
      </w:pPr>
      <w:r>
        <w:t>l</w:t>
      </w:r>
      <w:r w:rsidR="00E704AF" w:rsidRPr="00DC3F3E">
        <w:t>)</w:t>
      </w:r>
      <w:r w:rsidR="00E704AF" w:rsidRPr="00DC3F3E">
        <w:tab/>
      </w:r>
      <w:r w:rsidR="00B926E3" w:rsidRPr="00DC3F3E">
        <w:t xml:space="preserve"> </w:t>
      </w:r>
      <w:r w:rsidR="00FB71BD" w:rsidRPr="00DC3F3E">
        <w:t>Pravilnik o službenoj iskaznici</w:t>
      </w:r>
      <w:r w:rsidR="002708E6" w:rsidRPr="00DC3F3E">
        <w:t xml:space="preserve"> i znački</w:t>
      </w:r>
      <w:r w:rsidR="00FB71BD" w:rsidRPr="00DC3F3E">
        <w:t xml:space="preserve"> željezničkog inspektora </w:t>
      </w:r>
      <w:r w:rsidR="00BC50F9">
        <w:t>(Narodne novine</w:t>
      </w:r>
      <w:r w:rsidR="00253F35">
        <w:t>, broj</w:t>
      </w:r>
      <w:r w:rsidR="00D174C8" w:rsidRPr="00DC3F3E">
        <w:t xml:space="preserve"> </w:t>
      </w:r>
      <w:r w:rsidR="00FB71BD" w:rsidRPr="00DC3F3E">
        <w:t>136/14</w:t>
      </w:r>
      <w:r w:rsidR="00D174C8" w:rsidRPr="00DC3F3E">
        <w:t>)</w:t>
      </w:r>
      <w:r w:rsidR="00FB71BD" w:rsidRPr="00DC3F3E">
        <w:t xml:space="preserve"> </w:t>
      </w:r>
    </w:p>
    <w:p w14:paraId="1A3A8CB2" w14:textId="77777777" w:rsidR="00D82714" w:rsidRPr="00DC3F3E" w:rsidRDefault="00830DFB" w:rsidP="00DC3F3E">
      <w:pPr>
        <w:ind w:firstLine="1418"/>
        <w:jc w:val="both"/>
      </w:pPr>
      <w:r>
        <w:t>m</w:t>
      </w:r>
      <w:r w:rsidR="00C02214" w:rsidRPr="00DC3F3E">
        <w:t>)</w:t>
      </w:r>
      <w:r w:rsidR="00C02214" w:rsidRPr="00DC3F3E">
        <w:tab/>
      </w:r>
      <w:r w:rsidR="00B926E3" w:rsidRPr="00DC3F3E">
        <w:t xml:space="preserve"> </w:t>
      </w:r>
      <w:r w:rsidR="00F65896" w:rsidRPr="00DC3F3E">
        <w:t xml:space="preserve">Pravilnik o uvjetima kojima moraju udovoljavati pravne i fizičke osobe ovlaštene za održavanje željezničkih vozila </w:t>
      </w:r>
      <w:r w:rsidR="00A36DFD">
        <w:t>(Narodne novine, broj</w:t>
      </w:r>
      <w:r w:rsidR="0020403F" w:rsidRPr="00DC3F3E">
        <w:t xml:space="preserve"> 99/11 i 122/12)</w:t>
      </w:r>
    </w:p>
    <w:p w14:paraId="53344368" w14:textId="77777777" w:rsidR="00D82714" w:rsidRPr="00DC3F3E" w:rsidRDefault="00830DFB" w:rsidP="00DC3F3E">
      <w:pPr>
        <w:ind w:firstLine="1418"/>
        <w:jc w:val="both"/>
      </w:pPr>
      <w:r>
        <w:t>n</w:t>
      </w:r>
      <w:r w:rsidR="00C02214" w:rsidRPr="00DC3F3E">
        <w:t>)</w:t>
      </w:r>
      <w:r w:rsidR="00C02214" w:rsidRPr="00DC3F3E">
        <w:tab/>
      </w:r>
      <w:r w:rsidR="00F65896" w:rsidRPr="00DC3F3E">
        <w:t>Pravilnik o općim uvjetima za građenje u zaštitnom pružnom pojasu</w:t>
      </w:r>
      <w:r w:rsidR="0020403F" w:rsidRPr="00DC3F3E">
        <w:t xml:space="preserve"> (Narodne novine</w:t>
      </w:r>
      <w:r w:rsidR="00BC50F9">
        <w:t>, broj</w:t>
      </w:r>
      <w:r w:rsidR="0020403F" w:rsidRPr="00DC3F3E">
        <w:t xml:space="preserve"> 93/10)</w:t>
      </w:r>
    </w:p>
    <w:p w14:paraId="170AD635" w14:textId="77777777" w:rsidR="00D82714" w:rsidRPr="00DC3F3E" w:rsidRDefault="00830DFB" w:rsidP="00DC3F3E">
      <w:pPr>
        <w:ind w:firstLine="1418"/>
        <w:jc w:val="both"/>
      </w:pPr>
      <w:r>
        <w:t>o</w:t>
      </w:r>
      <w:r w:rsidR="0045658F" w:rsidRPr="00DC3F3E">
        <w:t>)</w:t>
      </w:r>
      <w:r w:rsidR="0045658F" w:rsidRPr="00DC3F3E">
        <w:tab/>
      </w:r>
      <w:r w:rsidR="00F65896" w:rsidRPr="00DC3F3E">
        <w:t>Pravilnik o tehničkim uvjetima za sigurnost željezničkoga prometa kojima moraju udovoljavati industrijski i drugi željeznički kolosijeci koji nisu javno dobro u općoj uporabi</w:t>
      </w:r>
      <w:r w:rsidR="0020403F" w:rsidRPr="00DC3F3E">
        <w:t xml:space="preserve"> (Narodne novine</w:t>
      </w:r>
      <w:r w:rsidR="00BC50F9">
        <w:t>, broj</w:t>
      </w:r>
      <w:r w:rsidR="0020403F" w:rsidRPr="00DC3F3E">
        <w:t xml:space="preserve"> 99/11)</w:t>
      </w:r>
    </w:p>
    <w:p w14:paraId="15C87889" w14:textId="77777777" w:rsidR="00D82714" w:rsidRPr="00DC3F3E" w:rsidRDefault="00830DFB" w:rsidP="00DC3F3E">
      <w:pPr>
        <w:ind w:firstLine="1418"/>
        <w:jc w:val="both"/>
      </w:pPr>
      <w:r>
        <w:t>p</w:t>
      </w:r>
      <w:r w:rsidR="0045658F" w:rsidRPr="00DC3F3E">
        <w:t>)</w:t>
      </w:r>
      <w:r w:rsidR="0045658F" w:rsidRPr="00DC3F3E">
        <w:tab/>
      </w:r>
      <w:r w:rsidR="00F9470A" w:rsidRPr="00DC3F3E">
        <w:t>Pravilnik o uvjetima za prijevoz izvanrednih pošiljaka u željezničkom prometu</w:t>
      </w:r>
      <w:r w:rsidR="0020403F" w:rsidRPr="00DC3F3E">
        <w:t xml:space="preserve"> (Narodne novine</w:t>
      </w:r>
      <w:r w:rsidR="00BC50F9">
        <w:t>, broj</w:t>
      </w:r>
      <w:r w:rsidR="0020403F" w:rsidRPr="00DC3F3E">
        <w:t xml:space="preserve"> 156/08)</w:t>
      </w:r>
    </w:p>
    <w:p w14:paraId="46C4EBF9" w14:textId="77777777" w:rsidR="00D82714" w:rsidRDefault="00830DFB" w:rsidP="00DC3F3E">
      <w:pPr>
        <w:ind w:firstLine="1418"/>
        <w:jc w:val="both"/>
      </w:pPr>
      <w:r>
        <w:t>r)</w:t>
      </w:r>
      <w:r w:rsidR="00F4777C" w:rsidRPr="00DC3F3E">
        <w:tab/>
      </w:r>
      <w:r w:rsidR="00B926E3" w:rsidRPr="00DC3F3E">
        <w:t xml:space="preserve"> </w:t>
      </w:r>
      <w:r w:rsidR="00563FD3" w:rsidRPr="00DC3F3E">
        <w:t>Pravilnik o tehničkim uvjetima za sigurnost željezničkoga prometa kojima moraju udovoljavati željezničke pruge</w:t>
      </w:r>
      <w:r w:rsidR="0020403F" w:rsidRPr="00DC3F3E">
        <w:t xml:space="preserve"> (Narodne novine</w:t>
      </w:r>
      <w:r w:rsidR="00BC50F9">
        <w:t>, broj</w:t>
      </w:r>
      <w:r w:rsidR="0020403F" w:rsidRPr="00DC3F3E">
        <w:t xml:space="preserve"> 128/08)</w:t>
      </w:r>
    </w:p>
    <w:p w14:paraId="0B9D7EE2" w14:textId="77777777" w:rsidR="00D82714" w:rsidRPr="00DC3F3E" w:rsidRDefault="0083320B" w:rsidP="00DC3F3E">
      <w:pPr>
        <w:ind w:firstLine="1418"/>
        <w:jc w:val="both"/>
      </w:pPr>
      <w:r w:rsidRPr="00DC3F3E">
        <w:t>i</w:t>
      </w:r>
    </w:p>
    <w:p w14:paraId="34196C42" w14:textId="77777777" w:rsidR="00D82714" w:rsidRPr="00DC3F3E" w:rsidRDefault="009C34DD" w:rsidP="00DC3F3E">
      <w:pPr>
        <w:ind w:firstLine="1418"/>
        <w:jc w:val="both"/>
      </w:pPr>
      <w:r>
        <w:t>s</w:t>
      </w:r>
      <w:r w:rsidR="00E704AF" w:rsidRPr="00DC3F3E">
        <w:t>)</w:t>
      </w:r>
      <w:r w:rsidR="005933C5" w:rsidRPr="00DC3F3E">
        <w:tab/>
      </w:r>
      <w:r w:rsidR="00E704AF" w:rsidRPr="00DC3F3E">
        <w:tab/>
      </w:r>
      <w:r w:rsidR="00BA4213" w:rsidRPr="00DC3F3E">
        <w:t>Pravilnik o tehničkim uvjetima kojima mora udovoljavati željeznički elektroenerget</w:t>
      </w:r>
      <w:r w:rsidR="00BC50F9">
        <w:t>ski infrastrukturn</w:t>
      </w:r>
      <w:r w:rsidR="00320CFF">
        <w:t>i podsustav (Narodne novine, broj</w:t>
      </w:r>
      <w:r w:rsidR="00BC50F9">
        <w:t xml:space="preserve"> 129/10 i 23/11</w:t>
      </w:r>
      <w:r w:rsidR="00BA4213" w:rsidRPr="00DC3F3E">
        <w:t>)</w:t>
      </w:r>
      <w:r w:rsidR="00F72FDB" w:rsidRPr="00DC3F3E">
        <w:t>.</w:t>
      </w:r>
    </w:p>
    <w:p w14:paraId="4E5AF6BE" w14:textId="77777777" w:rsidR="00BC50F9" w:rsidRDefault="00BC50F9" w:rsidP="00DC3F3E">
      <w:pPr>
        <w:ind w:firstLine="1418"/>
        <w:jc w:val="both"/>
      </w:pPr>
    </w:p>
    <w:p w14:paraId="12B8BDE7" w14:textId="77777777" w:rsidR="00283FCE" w:rsidRDefault="009543D0" w:rsidP="00DC3F3E">
      <w:pPr>
        <w:ind w:firstLine="1418"/>
        <w:jc w:val="both"/>
      </w:pPr>
      <w:r w:rsidRPr="00DC3F3E">
        <w:t>(</w:t>
      </w:r>
      <w:r w:rsidR="00057C80" w:rsidRPr="00DC3F3E">
        <w:t>3</w:t>
      </w:r>
      <w:r w:rsidRPr="00DC3F3E">
        <w:t>)</w:t>
      </w:r>
      <w:r w:rsidRPr="00DC3F3E">
        <w:tab/>
      </w:r>
      <w:r w:rsidR="00C67419" w:rsidRPr="00DC3F3E">
        <w:t xml:space="preserve">Do donošenja </w:t>
      </w:r>
      <w:r w:rsidR="00017917">
        <w:t>p</w:t>
      </w:r>
      <w:r w:rsidR="0001674E" w:rsidRPr="00DC3F3E">
        <w:t>lan</w:t>
      </w:r>
      <w:r w:rsidR="00017917">
        <w:t xml:space="preserve">ova </w:t>
      </w:r>
      <w:r w:rsidR="00C67419" w:rsidRPr="00DC3F3E">
        <w:t xml:space="preserve">iz članka 37. stavka </w:t>
      </w:r>
      <w:r w:rsidR="00A50192" w:rsidRPr="00DC3F3E">
        <w:t>4.</w:t>
      </w:r>
      <w:r w:rsidR="00017917">
        <w:t xml:space="preserve"> i članka 84. stavka 3.</w:t>
      </w:r>
      <w:r w:rsidR="00C67419" w:rsidRPr="00DC3F3E">
        <w:t xml:space="preserve"> i</w:t>
      </w:r>
      <w:r w:rsidR="00EA1E65" w:rsidRPr="00EA1E65">
        <w:t xml:space="preserve"> </w:t>
      </w:r>
      <w:r w:rsidR="00017917">
        <w:t>p</w:t>
      </w:r>
      <w:r w:rsidR="00EA1E65" w:rsidRPr="00DC3F3E">
        <w:t>rogram</w:t>
      </w:r>
      <w:r w:rsidR="00EA1E65">
        <w:t>a</w:t>
      </w:r>
      <w:r w:rsidR="00017917">
        <w:t xml:space="preserve"> </w:t>
      </w:r>
      <w:r w:rsidR="00EA1E65">
        <w:t>iz</w:t>
      </w:r>
      <w:r w:rsidR="00C67419" w:rsidRPr="00DC3F3E">
        <w:t xml:space="preserve"> članka 102. stavka 3.</w:t>
      </w:r>
      <w:r w:rsidR="004B0163">
        <w:t xml:space="preserve"> ovoga Zakona</w:t>
      </w:r>
      <w:r w:rsidR="00C67419" w:rsidRPr="00DC3F3E">
        <w:t xml:space="preserve"> ostaju na snazi odluke donesene na temelju Zakona o sigurnosti i interopera</w:t>
      </w:r>
      <w:r w:rsidR="00BC50F9">
        <w:t>bilnosti željezničkog sustava (Narodne novine, br. 82/13, 18/15, 110/15 i 70/17</w:t>
      </w:r>
      <w:r w:rsidR="00C67419" w:rsidRPr="00DC3F3E">
        <w:t>):</w:t>
      </w:r>
      <w:r w:rsidR="00C67419" w:rsidRPr="00DC3F3E" w:rsidDel="00C67419">
        <w:t xml:space="preserve"> </w:t>
      </w:r>
    </w:p>
    <w:p w14:paraId="545A0974" w14:textId="77777777" w:rsidR="00FD5B74" w:rsidRPr="00DC3F3E" w:rsidRDefault="00C02214" w:rsidP="00DC3F3E">
      <w:pPr>
        <w:ind w:firstLine="1418"/>
        <w:jc w:val="both"/>
      </w:pPr>
      <w:r w:rsidRPr="00DC3F3E">
        <w:t>a)</w:t>
      </w:r>
      <w:r w:rsidRPr="00DC3F3E">
        <w:tab/>
      </w:r>
      <w:hyperlink r:id="rId9" w:tgtFrame="_blank" w:history="1">
        <w:r w:rsidR="00423E46" w:rsidRPr="00DC3F3E">
          <w:t xml:space="preserve">Odluka o donošenju Nacionalnog provedbenog plana za Uredbu Komisije (EU) 2015/995 od 8. lipnja 2015. o izmjeni Odluke 2012/757/EU o tehničkoj specifikaciji za interoperabilnost </w:t>
        </w:r>
        <w:r w:rsidR="0083320B" w:rsidRPr="00DC3F3E">
          <w:t>podsustava</w:t>
        </w:r>
        <w:r w:rsidR="00423E46" w:rsidRPr="00DC3F3E">
          <w:t xml:space="preserve"> "odvijanje </w:t>
        </w:r>
        <w:r w:rsidR="00D144C7" w:rsidRPr="00DC3F3E">
          <w:t xml:space="preserve">prometa </w:t>
        </w:r>
        <w:r w:rsidR="00423E46" w:rsidRPr="00DC3F3E">
          <w:t>i upravljanje prometom" željezničkog sustava u Europskoj uniji</w:t>
        </w:r>
      </w:hyperlink>
      <w:r w:rsidR="00423E46" w:rsidRPr="00DC3F3E">
        <w:t> </w:t>
      </w:r>
      <w:r w:rsidR="00B14143" w:rsidRPr="00DC3F3E">
        <w:t>(</w:t>
      </w:r>
      <w:r w:rsidR="008C62AB">
        <w:t>KLASA: 341-01/17-01/73, URBROJ</w:t>
      </w:r>
      <w:r w:rsidR="00B14143" w:rsidRPr="00DC3F3E">
        <w:t>:</w:t>
      </w:r>
      <w:r w:rsidR="001F6E99">
        <w:t xml:space="preserve"> </w:t>
      </w:r>
      <w:r w:rsidR="00B14143" w:rsidRPr="00DC3F3E">
        <w:t>530-05-2-1-17-2</w:t>
      </w:r>
      <w:r w:rsidR="00503E82">
        <w:t>,</w:t>
      </w:r>
      <w:r w:rsidR="00B14143" w:rsidRPr="00DC3F3E">
        <w:t xml:space="preserve"> od 21. prosinca 2017. godine) </w:t>
      </w:r>
    </w:p>
    <w:p w14:paraId="1D298C5F" w14:textId="77777777" w:rsidR="00FD5B74" w:rsidRPr="00DC3F3E" w:rsidRDefault="00C02214" w:rsidP="00DC3F3E">
      <w:pPr>
        <w:ind w:firstLine="1418"/>
        <w:jc w:val="both"/>
      </w:pPr>
      <w:r w:rsidRPr="00DC3F3E">
        <w:t>b)</w:t>
      </w:r>
      <w:r w:rsidRPr="00DC3F3E">
        <w:tab/>
      </w:r>
      <w:hyperlink r:id="rId10" w:tgtFrame="_blank" w:history="1">
        <w:r w:rsidR="00423E46" w:rsidRPr="00DC3F3E">
          <w:t>Odluka o donošenju Nacionalnog provedbenog plana za Uredbu Komisije (EU) 2016/919/EU od 27. svibnja 2016. godine o tehničkoj specifikaciji za interoperabilnost u vezi s "prometno-upravljačkim i signalno-sigurnosnim podsustavima" željezničkog sustava u Europskoj uniji</w:t>
        </w:r>
      </w:hyperlink>
      <w:r w:rsidR="00423E46" w:rsidRPr="00DC3F3E">
        <w:t> </w:t>
      </w:r>
      <w:r w:rsidR="00B14143" w:rsidRPr="00DC3F3E">
        <w:t>(</w:t>
      </w:r>
      <w:r w:rsidR="008C62AB">
        <w:t>KLASA</w:t>
      </w:r>
      <w:r w:rsidR="00503E82" w:rsidRPr="00DC3F3E">
        <w:t>: 341-02/17-01/39</w:t>
      </w:r>
      <w:r w:rsidR="001F6E99">
        <w:t>,</w:t>
      </w:r>
      <w:r w:rsidR="008C62AB">
        <w:t xml:space="preserve"> URBROJ</w:t>
      </w:r>
      <w:r w:rsidR="00B14143" w:rsidRPr="00DC3F3E">
        <w:t>: 530-05-3-2-2-17-1</w:t>
      </w:r>
      <w:r w:rsidR="00503E82">
        <w:t>,</w:t>
      </w:r>
      <w:r w:rsidR="00B14143" w:rsidRPr="00DC3F3E">
        <w:t xml:space="preserve"> od 21. prosinca 2017. godine)</w:t>
      </w:r>
    </w:p>
    <w:p w14:paraId="5DFADB32" w14:textId="77777777" w:rsidR="00283FCE" w:rsidRPr="00DC3F3E" w:rsidRDefault="0045658F" w:rsidP="00DC3F3E">
      <w:pPr>
        <w:ind w:firstLine="1418"/>
        <w:jc w:val="both"/>
      </w:pPr>
      <w:r w:rsidRPr="00DC3F3E">
        <w:t>c)</w:t>
      </w:r>
      <w:r w:rsidR="00FD5B74" w:rsidRPr="00DC3F3E">
        <w:tab/>
      </w:r>
      <w:hyperlink r:id="rId11" w:tgtFrame="_blank" w:history="1">
        <w:r w:rsidR="00423E46" w:rsidRPr="00DC3F3E">
          <w:t>Odluka o donošenju Nacionalnog provedbenog plana za Uredbu Komisije (EU) 1300/2014 od 18. studenog 2014. o tehničkoj specifikaciji za interoperabilnost u vezi s pristupačnošću željezničkog sustava Unije osobama s invaliditetom i osobama s ograničenom pokretljivošću</w:t>
        </w:r>
      </w:hyperlink>
      <w:r w:rsidR="00B14143" w:rsidRPr="00DC3F3E">
        <w:t xml:space="preserve"> (</w:t>
      </w:r>
      <w:r w:rsidR="008C62AB">
        <w:t>KLASA</w:t>
      </w:r>
      <w:r w:rsidR="00503E82" w:rsidRPr="00DC3F3E">
        <w:t>: 341-01/17-01/74</w:t>
      </w:r>
      <w:r w:rsidR="001F6E99">
        <w:t>,</w:t>
      </w:r>
      <w:r w:rsidR="008C62AB">
        <w:t xml:space="preserve"> URBROJ</w:t>
      </w:r>
      <w:r w:rsidR="00B14143" w:rsidRPr="00DC3F3E">
        <w:t>: 530-05-2-1-1-17-6</w:t>
      </w:r>
      <w:r w:rsidR="00503E82">
        <w:t>,</w:t>
      </w:r>
      <w:r w:rsidR="00B14143" w:rsidRPr="00DC3F3E">
        <w:t xml:space="preserve"> od 21. prosinca 2017. godine)</w:t>
      </w:r>
      <w:r w:rsidR="00BF73B0" w:rsidRPr="00DC3F3E">
        <w:t xml:space="preserve"> i</w:t>
      </w:r>
    </w:p>
    <w:p w14:paraId="7BB80053" w14:textId="77777777" w:rsidR="00283FCE" w:rsidRPr="00DC3F3E" w:rsidRDefault="002E60EC" w:rsidP="00DC3F3E">
      <w:pPr>
        <w:ind w:firstLine="1418"/>
        <w:jc w:val="both"/>
      </w:pPr>
      <w:r w:rsidRPr="00DC3F3E">
        <w:t>d</w:t>
      </w:r>
      <w:r w:rsidR="00283FCE" w:rsidRPr="00DC3F3E">
        <w:t xml:space="preserve">) Odluka o </w:t>
      </w:r>
      <w:r w:rsidR="0000010F" w:rsidRPr="00DC3F3E">
        <w:t>donošenju P</w:t>
      </w:r>
      <w:r w:rsidR="00283FCE" w:rsidRPr="00DC3F3E">
        <w:t>rogram</w:t>
      </w:r>
      <w:r w:rsidR="0000010F" w:rsidRPr="00DC3F3E">
        <w:t>a</w:t>
      </w:r>
      <w:r w:rsidR="00283FCE" w:rsidRPr="00DC3F3E">
        <w:t xml:space="preserve"> rješavanja željezničko-cestovnih i pješačkih prijelaza preko pruge za razdoblje od 2018. do 2022. godine (</w:t>
      </w:r>
      <w:r w:rsidR="00B87BC8">
        <w:t>KLASA: 011-01/18-01/80, URBROJ</w:t>
      </w:r>
      <w:r w:rsidR="00283FCE" w:rsidRPr="00DC3F3E">
        <w:t>: 530-05-</w:t>
      </w:r>
      <w:r w:rsidR="0000010F" w:rsidRPr="00DC3F3E">
        <w:t>3</w:t>
      </w:r>
      <w:r w:rsidR="00283FCE" w:rsidRPr="00DC3F3E">
        <w:t>-1-</w:t>
      </w:r>
      <w:r w:rsidR="0000010F" w:rsidRPr="00DC3F3E">
        <w:t>18</w:t>
      </w:r>
      <w:r w:rsidR="00283FCE" w:rsidRPr="00DC3F3E">
        <w:t>-</w:t>
      </w:r>
      <w:r w:rsidR="0000010F" w:rsidRPr="00DC3F3E">
        <w:t>1</w:t>
      </w:r>
      <w:r w:rsidR="00503E82">
        <w:t>,</w:t>
      </w:r>
      <w:r w:rsidR="00283FCE" w:rsidRPr="00DC3F3E">
        <w:t xml:space="preserve"> od </w:t>
      </w:r>
      <w:r w:rsidR="0000010F" w:rsidRPr="00DC3F3E">
        <w:t xml:space="preserve">3. svibnja </w:t>
      </w:r>
      <w:r w:rsidR="00283FCE" w:rsidRPr="00DC3F3E">
        <w:t>201</w:t>
      </w:r>
      <w:r w:rsidR="0000010F" w:rsidRPr="00DC3F3E">
        <w:t>8</w:t>
      </w:r>
      <w:r w:rsidR="00283FCE" w:rsidRPr="00DC3F3E">
        <w:t>. godine).</w:t>
      </w:r>
    </w:p>
    <w:p w14:paraId="5CF17752" w14:textId="77777777" w:rsidR="0089325D" w:rsidRPr="00DC3F3E" w:rsidRDefault="0089325D" w:rsidP="00DC3F3E">
      <w:pPr>
        <w:ind w:firstLine="1418"/>
        <w:jc w:val="both"/>
      </w:pPr>
    </w:p>
    <w:p w14:paraId="367B78B4" w14:textId="77777777" w:rsidR="00DD04FC" w:rsidRPr="00DC3F3E" w:rsidRDefault="00DD04FC" w:rsidP="00DC3F3E">
      <w:pPr>
        <w:ind w:firstLine="1418"/>
        <w:jc w:val="both"/>
        <w:rPr>
          <w:b/>
          <w:i/>
        </w:rPr>
      </w:pPr>
      <w:r w:rsidRPr="00DC3F3E">
        <w:rPr>
          <w:b/>
          <w:i/>
        </w:rPr>
        <w:t>Sadržaj izvješća o istraživanju nesreća i incidenata</w:t>
      </w:r>
    </w:p>
    <w:p w14:paraId="39D26B28" w14:textId="77777777" w:rsidR="00DD04FC" w:rsidRPr="00DC3F3E" w:rsidRDefault="00DD04FC" w:rsidP="00DC3F3E">
      <w:pPr>
        <w:ind w:firstLine="1418"/>
        <w:jc w:val="both"/>
        <w:rPr>
          <w:b/>
        </w:rPr>
      </w:pPr>
    </w:p>
    <w:p w14:paraId="5865A83C" w14:textId="77777777" w:rsidR="00DD04FC" w:rsidRPr="00503E82" w:rsidRDefault="00DD04FC" w:rsidP="00DC3F3E">
      <w:pPr>
        <w:ind w:left="3616" w:firstLine="113"/>
        <w:rPr>
          <w:b/>
        </w:rPr>
      </w:pPr>
      <w:r w:rsidRPr="00503E82">
        <w:rPr>
          <w:b/>
        </w:rPr>
        <w:t>Članak 155.</w:t>
      </w:r>
    </w:p>
    <w:p w14:paraId="4EF3E34F" w14:textId="77777777" w:rsidR="00DD04FC" w:rsidRPr="00DC3F3E" w:rsidRDefault="00DD04FC" w:rsidP="00DC3F3E">
      <w:pPr>
        <w:jc w:val="both"/>
        <w:rPr>
          <w:b/>
        </w:rPr>
      </w:pPr>
    </w:p>
    <w:p w14:paraId="7D641B8C" w14:textId="77777777" w:rsidR="00DD04FC" w:rsidRPr="00DC3F3E" w:rsidRDefault="00F74DBB" w:rsidP="00DC3F3E">
      <w:pPr>
        <w:ind w:firstLine="1418"/>
        <w:jc w:val="both"/>
      </w:pPr>
      <w:r w:rsidRPr="00DC3F3E">
        <w:t xml:space="preserve">Kod sastavljanja izvješća Istražnog tijela iz članka 132. ovoga Zakona Izvješće slijedi strukturu sukladno </w:t>
      </w:r>
      <w:r w:rsidR="00DD04FC" w:rsidRPr="00DC3F3E">
        <w:t>Prilog</w:t>
      </w:r>
      <w:r w:rsidRPr="00DC3F3E">
        <w:t xml:space="preserve">u </w:t>
      </w:r>
      <w:r w:rsidR="00DD04FC" w:rsidRPr="00DC3F3E">
        <w:t xml:space="preserve">7. </w:t>
      </w:r>
      <w:r w:rsidR="003D6A78">
        <w:t>"</w:t>
      </w:r>
      <w:r w:rsidR="00DD04FC" w:rsidRPr="00DC3F3E">
        <w:t>Osnovni sadržaj izvješća o istraživanju nesreća i incidenata</w:t>
      </w:r>
      <w:r w:rsidR="003D6A78">
        <w:t>"</w:t>
      </w:r>
      <w:r w:rsidR="00DD04FC" w:rsidRPr="00DC3F3E">
        <w:t xml:space="preserve"> Zakona o sigurnosti i interopera</w:t>
      </w:r>
      <w:r w:rsidR="000B23B4">
        <w:t>bilnosti željezničkog sustava (</w:t>
      </w:r>
      <w:r w:rsidR="00DD04FC" w:rsidRPr="00DC3F3E">
        <w:t>Narodne</w:t>
      </w:r>
      <w:r w:rsidR="000B23B4">
        <w:t xml:space="preserve"> novine, br. 82/13, 18/15, 110/15</w:t>
      </w:r>
      <w:r w:rsidR="00DD04FC" w:rsidRPr="00DC3F3E">
        <w:t xml:space="preserve"> i 70/17)</w:t>
      </w:r>
      <w:r w:rsidR="00C4676B">
        <w:t xml:space="preserve"> </w:t>
      </w:r>
      <w:r w:rsidR="00CA591C">
        <w:t>do</w:t>
      </w:r>
      <w:r w:rsidR="00DD04FC" w:rsidRPr="00DC3F3E">
        <w:t xml:space="preserve"> stupanja na snagu provedbenog akta Europske komisije iz članka 132. stavka 5. ovoga Zakona.</w:t>
      </w:r>
    </w:p>
    <w:p w14:paraId="0481BF80" w14:textId="77777777" w:rsidR="00F02C17" w:rsidRDefault="00F02C17" w:rsidP="00DC3F3E">
      <w:pPr>
        <w:jc w:val="center"/>
        <w:rPr>
          <w:b/>
          <w:i/>
          <w:iCs/>
        </w:rPr>
      </w:pPr>
    </w:p>
    <w:p w14:paraId="009C4BE0" w14:textId="77777777" w:rsidR="00D82714" w:rsidRPr="00DC3F3E" w:rsidRDefault="00A05067" w:rsidP="00DC3F3E">
      <w:pPr>
        <w:jc w:val="center"/>
        <w:rPr>
          <w:b/>
          <w:i/>
          <w:iCs/>
        </w:rPr>
      </w:pPr>
      <w:r w:rsidRPr="00DC3F3E">
        <w:rPr>
          <w:b/>
          <w:i/>
          <w:iCs/>
        </w:rPr>
        <w:t>Prestanak važenja propisa</w:t>
      </w:r>
    </w:p>
    <w:p w14:paraId="07177099" w14:textId="77777777" w:rsidR="0089325D" w:rsidRPr="00DC3F3E" w:rsidRDefault="0089325D" w:rsidP="00DC3F3E">
      <w:pPr>
        <w:jc w:val="center"/>
        <w:rPr>
          <w:b/>
          <w:i/>
          <w:iCs/>
        </w:rPr>
      </w:pPr>
    </w:p>
    <w:p w14:paraId="2947551B" w14:textId="77777777" w:rsidR="00D82714" w:rsidRPr="00503E82" w:rsidRDefault="00A05067" w:rsidP="00DC3F3E">
      <w:pPr>
        <w:jc w:val="center"/>
        <w:rPr>
          <w:b/>
        </w:rPr>
      </w:pPr>
      <w:r w:rsidRPr="00503E82">
        <w:rPr>
          <w:b/>
        </w:rPr>
        <w:t>Članak 1</w:t>
      </w:r>
      <w:r w:rsidR="00DD04FC" w:rsidRPr="00503E82">
        <w:rPr>
          <w:b/>
        </w:rPr>
        <w:t>56</w:t>
      </w:r>
      <w:r w:rsidRPr="00503E82">
        <w:rPr>
          <w:b/>
        </w:rPr>
        <w:t>.</w:t>
      </w:r>
    </w:p>
    <w:p w14:paraId="3098C2A4" w14:textId="77777777" w:rsidR="0089325D" w:rsidRPr="00DC3F3E" w:rsidRDefault="0089325D" w:rsidP="00DC3F3E">
      <w:pPr>
        <w:jc w:val="center"/>
        <w:rPr>
          <w:b/>
        </w:rPr>
      </w:pPr>
    </w:p>
    <w:p w14:paraId="6F6FD6E5" w14:textId="77777777" w:rsidR="00D82714" w:rsidRDefault="00A05067" w:rsidP="00DC3F3E">
      <w:pPr>
        <w:ind w:firstLine="1418"/>
        <w:jc w:val="both"/>
      </w:pPr>
      <w:r w:rsidRPr="00DC3F3E">
        <w:t>Danom stupanja na snagu ovoga Zak</w:t>
      </w:r>
      <w:r w:rsidR="004D7036" w:rsidRPr="00DC3F3E">
        <w:t>ona prestaje</w:t>
      </w:r>
      <w:r w:rsidRPr="00DC3F3E">
        <w:t xml:space="preserve"> važiti:</w:t>
      </w:r>
    </w:p>
    <w:p w14:paraId="3093F210" w14:textId="77777777" w:rsidR="00D82714" w:rsidRPr="00DC3F3E" w:rsidRDefault="00C02214" w:rsidP="00DC3F3E">
      <w:pPr>
        <w:ind w:firstLine="1418"/>
        <w:jc w:val="both"/>
      </w:pPr>
      <w:r w:rsidRPr="00DC3F3E">
        <w:t>a)</w:t>
      </w:r>
      <w:r w:rsidRPr="00DC3F3E">
        <w:tab/>
      </w:r>
      <w:r w:rsidR="004D7036" w:rsidRPr="00DC3F3E">
        <w:t>Zakon o sigurnosti i interopera</w:t>
      </w:r>
      <w:r w:rsidR="00FE28E3" w:rsidRPr="00DC3F3E">
        <w:t>bilnosti željezničkog sustava (Narodne novine</w:t>
      </w:r>
      <w:r w:rsidR="0094011C">
        <w:t>, broj</w:t>
      </w:r>
      <w:r w:rsidR="004D7036" w:rsidRPr="00DC3F3E">
        <w:t xml:space="preserve"> 82/13, 18/15, 110/15 i 70/17)</w:t>
      </w:r>
    </w:p>
    <w:p w14:paraId="36BA0A08" w14:textId="77777777" w:rsidR="00D82714" w:rsidRDefault="00C02214" w:rsidP="00DC3F3E">
      <w:pPr>
        <w:ind w:firstLine="1418"/>
        <w:jc w:val="both"/>
      </w:pPr>
      <w:r w:rsidRPr="00DC3F3E">
        <w:t>b)</w:t>
      </w:r>
      <w:r w:rsidRPr="00DC3F3E">
        <w:tab/>
      </w:r>
      <w:r w:rsidR="00901C1D" w:rsidRPr="00DC3F3E">
        <w:t>O</w:t>
      </w:r>
      <w:r w:rsidR="00C31DA4" w:rsidRPr="00DC3F3E">
        <w:t>dluka</w:t>
      </w:r>
      <w:r w:rsidR="00901C1D" w:rsidRPr="00DC3F3E">
        <w:t xml:space="preserve"> o uvjetima za izdavanje posebnog dij</w:t>
      </w:r>
      <w:r w:rsidR="00717ACE" w:rsidRPr="00DC3F3E">
        <w:t>ela potvrde o sigurnosti (Dio B</w:t>
      </w:r>
      <w:r w:rsidR="00503E82">
        <w:t xml:space="preserve"> (Narodne novine, broj 127/13</w:t>
      </w:r>
      <w:r w:rsidR="00901C1D" w:rsidRPr="00DC3F3E">
        <w:t>)</w:t>
      </w:r>
      <w:r w:rsidR="009C34DD">
        <w:t xml:space="preserve"> i</w:t>
      </w:r>
    </w:p>
    <w:p w14:paraId="1A1FB3EB" w14:textId="77777777" w:rsidR="009C34DD" w:rsidRDefault="009C34DD" w:rsidP="009C34DD">
      <w:pPr>
        <w:ind w:firstLine="1418"/>
        <w:jc w:val="both"/>
      </w:pPr>
      <w:r>
        <w:t>c) Pravilnik o radnom vremenu izvršnih radnika u željezničkom prometu (Narodne novine, broj 150/08 i 33/13).</w:t>
      </w:r>
    </w:p>
    <w:p w14:paraId="4D45FE22" w14:textId="77777777" w:rsidR="00C878EF" w:rsidRPr="00DC3F3E" w:rsidRDefault="00C878EF" w:rsidP="00DC3F3E">
      <w:pPr>
        <w:ind w:firstLine="1418"/>
        <w:jc w:val="both"/>
      </w:pPr>
    </w:p>
    <w:p w14:paraId="11334E4C" w14:textId="77777777" w:rsidR="00D82714" w:rsidRPr="00DC3F3E" w:rsidRDefault="00A05067" w:rsidP="00DC3F3E">
      <w:pPr>
        <w:jc w:val="center"/>
        <w:rPr>
          <w:b/>
          <w:i/>
          <w:iCs/>
        </w:rPr>
      </w:pPr>
      <w:r w:rsidRPr="00DC3F3E">
        <w:rPr>
          <w:b/>
          <w:i/>
          <w:iCs/>
        </w:rPr>
        <w:t>Stupanje na snagu</w:t>
      </w:r>
    </w:p>
    <w:p w14:paraId="784F7B52" w14:textId="77777777" w:rsidR="0089325D" w:rsidRPr="00DC3F3E" w:rsidRDefault="0089325D" w:rsidP="00DC3F3E">
      <w:pPr>
        <w:jc w:val="center"/>
        <w:rPr>
          <w:b/>
          <w:i/>
          <w:iCs/>
        </w:rPr>
      </w:pPr>
    </w:p>
    <w:p w14:paraId="1C3ADE18" w14:textId="77777777" w:rsidR="00D82714" w:rsidRPr="00B031F7" w:rsidRDefault="00A05067" w:rsidP="00DC3F3E">
      <w:pPr>
        <w:jc w:val="center"/>
        <w:rPr>
          <w:b/>
        </w:rPr>
      </w:pPr>
      <w:r w:rsidRPr="00B031F7">
        <w:rPr>
          <w:b/>
        </w:rPr>
        <w:t xml:space="preserve">Članak </w:t>
      </w:r>
      <w:r w:rsidR="00DD04FC" w:rsidRPr="00B031F7">
        <w:rPr>
          <w:b/>
        </w:rPr>
        <w:t>157</w:t>
      </w:r>
      <w:r w:rsidRPr="00B031F7">
        <w:rPr>
          <w:b/>
        </w:rPr>
        <w:t>.</w:t>
      </w:r>
    </w:p>
    <w:p w14:paraId="19670860" w14:textId="77777777" w:rsidR="0089325D" w:rsidRPr="00DC3F3E" w:rsidRDefault="0089325D" w:rsidP="00DC3F3E">
      <w:pPr>
        <w:jc w:val="center"/>
        <w:rPr>
          <w:b/>
        </w:rPr>
      </w:pPr>
    </w:p>
    <w:p w14:paraId="20B9138F" w14:textId="77777777" w:rsidR="00D82714" w:rsidRPr="00DC3F3E" w:rsidRDefault="003A712B" w:rsidP="00DC3F3E">
      <w:pPr>
        <w:ind w:firstLine="1418"/>
        <w:jc w:val="both"/>
      </w:pPr>
      <w:r>
        <w:t>Ovaj Zakon</w:t>
      </w:r>
      <w:r w:rsidR="002C3DC4">
        <w:t xml:space="preserve"> objavit</w:t>
      </w:r>
      <w:r w:rsidR="00CB4324">
        <w:t xml:space="preserve"> će se u Narodnim novinama</w:t>
      </w:r>
      <w:r w:rsidR="002C3DC4">
        <w:t>,</w:t>
      </w:r>
      <w:r w:rsidR="00CB4324">
        <w:t xml:space="preserve"> a</w:t>
      </w:r>
      <w:r>
        <w:t xml:space="preserve"> stupa na snagu 16</w:t>
      </w:r>
      <w:r w:rsidR="00230E9E" w:rsidRPr="00DC3F3E">
        <w:t xml:space="preserve">. lipnja </w:t>
      </w:r>
      <w:r w:rsidR="005A1585" w:rsidRPr="00DC3F3E">
        <w:t xml:space="preserve">2020. </w:t>
      </w:r>
      <w:r w:rsidR="009E4D82" w:rsidRPr="00DC3F3E">
        <w:t>godine, osim članka 17. stavka 2. u dijelu imenovanja predstavnika radnika u Upravnom vijeću koji stupa na snagu 10. studenog</w:t>
      </w:r>
      <w:r w:rsidR="00503E82">
        <w:t>a</w:t>
      </w:r>
      <w:r w:rsidR="009E4D82" w:rsidRPr="00DC3F3E">
        <w:t xml:space="preserve"> 2022.</w:t>
      </w:r>
      <w:r w:rsidR="00F75253" w:rsidRPr="00DC3F3E">
        <w:t xml:space="preserve"> </w:t>
      </w:r>
      <w:r w:rsidR="009E4D82" w:rsidRPr="00DC3F3E">
        <w:t>godine.</w:t>
      </w:r>
    </w:p>
    <w:p w14:paraId="77300FC4" w14:textId="77777777" w:rsidR="00C10561" w:rsidRDefault="00C10561">
      <w:pPr>
        <w:spacing w:after="200" w:line="276" w:lineRule="auto"/>
      </w:pPr>
      <w:r>
        <w:br w:type="page"/>
      </w:r>
    </w:p>
    <w:p w14:paraId="09D9C299" w14:textId="77777777" w:rsidR="00D82714" w:rsidRPr="00DC3F3E" w:rsidRDefault="00D82714" w:rsidP="00DC3F3E">
      <w:pPr>
        <w:jc w:val="both"/>
      </w:pPr>
    </w:p>
    <w:p w14:paraId="020B2CBF" w14:textId="77777777" w:rsidR="00D82714" w:rsidRPr="00DC3F3E" w:rsidRDefault="00742522" w:rsidP="00DC3F3E">
      <w:pPr>
        <w:jc w:val="center"/>
        <w:rPr>
          <w:b/>
          <w:bCs/>
        </w:rPr>
      </w:pPr>
      <w:r w:rsidRPr="00DC3F3E">
        <w:rPr>
          <w:b/>
          <w:bCs/>
        </w:rPr>
        <w:t xml:space="preserve">PRILOG </w:t>
      </w:r>
      <w:r w:rsidR="001C71EB" w:rsidRPr="00DC3F3E">
        <w:rPr>
          <w:b/>
          <w:bCs/>
        </w:rPr>
        <w:t>1.</w:t>
      </w:r>
    </w:p>
    <w:p w14:paraId="01C0419B" w14:textId="77777777" w:rsidR="000B23B4" w:rsidRDefault="000B23B4" w:rsidP="00DC3F3E">
      <w:pPr>
        <w:jc w:val="center"/>
        <w:rPr>
          <w:b/>
          <w:bCs/>
        </w:rPr>
      </w:pPr>
    </w:p>
    <w:p w14:paraId="47A17CDA" w14:textId="77777777" w:rsidR="00D82714" w:rsidRPr="00DC3F3E" w:rsidRDefault="00F5335E" w:rsidP="00DC3F3E">
      <w:pPr>
        <w:jc w:val="center"/>
        <w:rPr>
          <w:b/>
          <w:bCs/>
        </w:rPr>
      </w:pPr>
      <w:r w:rsidRPr="00DC3F3E">
        <w:rPr>
          <w:b/>
          <w:bCs/>
        </w:rPr>
        <w:t>DIJELOVI</w:t>
      </w:r>
      <w:r w:rsidR="000136BE" w:rsidRPr="00DC3F3E">
        <w:rPr>
          <w:b/>
          <w:bCs/>
        </w:rPr>
        <w:t xml:space="preserve"> ŽELJEZNIČKOG SUSTAVA EUROPSKE UNIJE</w:t>
      </w:r>
    </w:p>
    <w:p w14:paraId="193F81BF" w14:textId="77777777" w:rsidR="000B23B4" w:rsidRDefault="000B23B4" w:rsidP="00DC3F3E">
      <w:pPr>
        <w:jc w:val="both"/>
        <w:rPr>
          <w:b/>
          <w:bCs/>
        </w:rPr>
      </w:pPr>
    </w:p>
    <w:p w14:paraId="34614452" w14:textId="77777777" w:rsidR="00D82714" w:rsidRDefault="00742522" w:rsidP="00DC3F3E">
      <w:pPr>
        <w:jc w:val="both"/>
        <w:rPr>
          <w:b/>
          <w:bCs/>
        </w:rPr>
      </w:pPr>
      <w:r w:rsidRPr="00DC3F3E">
        <w:rPr>
          <w:b/>
          <w:bCs/>
        </w:rPr>
        <w:t>1. M</w:t>
      </w:r>
      <w:r w:rsidR="000136BE" w:rsidRPr="00DC3F3E">
        <w:rPr>
          <w:b/>
          <w:bCs/>
        </w:rPr>
        <w:t xml:space="preserve">REŽA </w:t>
      </w:r>
    </w:p>
    <w:p w14:paraId="1286BFA7" w14:textId="77777777" w:rsidR="000B23B4" w:rsidRPr="00DC3F3E" w:rsidRDefault="000B23B4" w:rsidP="00DC3F3E">
      <w:pPr>
        <w:jc w:val="both"/>
        <w:rPr>
          <w:b/>
          <w:bCs/>
        </w:rPr>
      </w:pPr>
    </w:p>
    <w:p w14:paraId="5673368B" w14:textId="77777777" w:rsidR="00D82714" w:rsidRPr="00DC3F3E" w:rsidRDefault="000136BE" w:rsidP="00DC3F3E">
      <w:pPr>
        <w:jc w:val="both"/>
      </w:pPr>
      <w:r w:rsidRPr="00DC3F3E">
        <w:t>U smislu ovog</w:t>
      </w:r>
      <w:r w:rsidR="00206D11">
        <w:t>a</w:t>
      </w:r>
      <w:r w:rsidRPr="00DC3F3E">
        <w:t xml:space="preserve"> Zakona mreža Europske unije uklju</w:t>
      </w:r>
      <w:r w:rsidR="00F5335E" w:rsidRPr="00DC3F3E">
        <w:t>čuje sljedeće dijelove</w:t>
      </w:r>
      <w:r w:rsidRPr="00DC3F3E">
        <w:t>:</w:t>
      </w:r>
    </w:p>
    <w:p w14:paraId="1D005A46" w14:textId="77777777" w:rsidR="000B23B4" w:rsidRDefault="000B23B4" w:rsidP="00DC3F3E">
      <w:pPr>
        <w:jc w:val="both"/>
      </w:pPr>
    </w:p>
    <w:p w14:paraId="3193F8DC" w14:textId="77777777" w:rsidR="00D82714" w:rsidRPr="00DC3F3E" w:rsidRDefault="00742522" w:rsidP="00DC3F3E">
      <w:pPr>
        <w:jc w:val="both"/>
      </w:pPr>
      <w:r w:rsidRPr="00DC3F3E">
        <w:t>a) posebno izgrađene pruge velikih brzina opremljene za brzine uglavnom od 250 km/h ili veće</w:t>
      </w:r>
    </w:p>
    <w:p w14:paraId="14BEEA10" w14:textId="77777777" w:rsidR="00D82714" w:rsidRPr="00DC3F3E" w:rsidRDefault="00742522" w:rsidP="00DC3F3E">
      <w:pPr>
        <w:jc w:val="both"/>
      </w:pPr>
      <w:r w:rsidRPr="00DC3F3E">
        <w:t>b) posebno modernizirane pruge velikih brzina opremljene za brzine reda od oko 200 km/h</w:t>
      </w:r>
    </w:p>
    <w:p w14:paraId="7B262EFE" w14:textId="77777777" w:rsidR="00D82714" w:rsidRPr="00DC3F3E" w:rsidRDefault="006F015B" w:rsidP="00DC3F3E">
      <w:pPr>
        <w:jc w:val="both"/>
      </w:pPr>
      <w:r w:rsidRPr="00DC3F3E">
        <w:t>c)</w:t>
      </w:r>
      <w:r w:rsidRPr="00DC3F3E">
        <w:tab/>
      </w:r>
      <w:r w:rsidR="00742522" w:rsidRPr="00DC3F3E">
        <w:t>posebno modernizirane pruge velikih brzina koje imaju posebne značajke zbog topografskih, reljefnih ili urbani</w:t>
      </w:r>
      <w:r w:rsidR="00742522" w:rsidRPr="00DC3F3E">
        <w:softHyphen/>
        <w:t>stičkih ograničenja, kojima se brzina mora prilago</w:t>
      </w:r>
      <w:r w:rsidR="000136BE" w:rsidRPr="00DC3F3E">
        <w:t>diti u svakom pojedinom slučaju; t</w:t>
      </w:r>
      <w:r w:rsidR="00742522" w:rsidRPr="00DC3F3E">
        <w:t xml:space="preserve">a kategorija uključuje pruge za međusobno povezivanje mreža pruga velikih brzina i konvencionalnih pruga, pruge kroz kolodvore, pristupe </w:t>
      </w:r>
      <w:r w:rsidRPr="00DC3F3E">
        <w:t>terminalima, depoima</w:t>
      </w:r>
      <w:r w:rsidR="00742522" w:rsidRPr="00DC3F3E">
        <w:t xml:space="preserve"> itd. po kojima vozila velikih brzina voze konvencionalnim brzinama</w:t>
      </w:r>
    </w:p>
    <w:p w14:paraId="02E5B58C" w14:textId="77777777" w:rsidR="00D82714" w:rsidRPr="00DC3F3E" w:rsidRDefault="00742522" w:rsidP="00DC3F3E">
      <w:pPr>
        <w:jc w:val="both"/>
      </w:pPr>
      <w:r w:rsidRPr="00DC3F3E">
        <w:t>d) konvencionalne pruge namijenjene prijevozu putnika</w:t>
      </w:r>
    </w:p>
    <w:p w14:paraId="4172654C" w14:textId="77777777" w:rsidR="00D82714" w:rsidRPr="00DC3F3E" w:rsidRDefault="00742522" w:rsidP="00DC3F3E">
      <w:pPr>
        <w:jc w:val="both"/>
      </w:pPr>
      <w:r w:rsidRPr="00DC3F3E">
        <w:t xml:space="preserve">e) konvencionalne pruge namijenjene mješovitom prijevozu (prijevoz putnika i tereta) </w:t>
      </w:r>
    </w:p>
    <w:p w14:paraId="5CA4D93F" w14:textId="77777777" w:rsidR="00D82714" w:rsidRPr="00DC3F3E" w:rsidRDefault="00742522" w:rsidP="00DC3F3E">
      <w:pPr>
        <w:jc w:val="both"/>
      </w:pPr>
      <w:r w:rsidRPr="00DC3F3E">
        <w:t>f) konvencionalne pruge namijenjene prijevozu tereta</w:t>
      </w:r>
    </w:p>
    <w:p w14:paraId="3B2F1F0D" w14:textId="77777777" w:rsidR="00D82714" w:rsidRPr="00DC3F3E" w:rsidRDefault="00742522" w:rsidP="00DC3F3E">
      <w:pPr>
        <w:jc w:val="both"/>
      </w:pPr>
      <w:r w:rsidRPr="00DC3F3E">
        <w:t xml:space="preserve">g) putnička čvorišta </w:t>
      </w:r>
    </w:p>
    <w:p w14:paraId="19C71569" w14:textId="77777777" w:rsidR="00D82714" w:rsidRPr="00DC3F3E" w:rsidRDefault="00742522" w:rsidP="00DC3F3E">
      <w:pPr>
        <w:jc w:val="both"/>
      </w:pPr>
      <w:r w:rsidRPr="00DC3F3E">
        <w:t>h) teretna čvorišta, uključujući intermodalne terminale</w:t>
      </w:r>
      <w:r w:rsidR="000136BE" w:rsidRPr="00DC3F3E">
        <w:t xml:space="preserve"> i</w:t>
      </w:r>
    </w:p>
    <w:p w14:paraId="058D0EE7" w14:textId="77777777" w:rsidR="00D82714" w:rsidRPr="00DC3F3E" w:rsidRDefault="00742522" w:rsidP="00DC3F3E">
      <w:pPr>
        <w:jc w:val="both"/>
      </w:pPr>
      <w:r w:rsidRPr="00DC3F3E">
        <w:t>i) pruge koje povezuju</w:t>
      </w:r>
      <w:r w:rsidR="00A403C7" w:rsidRPr="00DC3F3E">
        <w:t xml:space="preserve"> prethodno</w:t>
      </w:r>
      <w:r w:rsidRPr="00DC3F3E">
        <w:t xml:space="preserve"> navedene</w:t>
      </w:r>
      <w:r w:rsidR="00A403C7" w:rsidRPr="00DC3F3E">
        <w:t xml:space="preserve"> pruge i čvorišta.</w:t>
      </w:r>
      <w:r w:rsidR="00070220" w:rsidRPr="00DC3F3E">
        <w:t xml:space="preserve"> </w:t>
      </w:r>
    </w:p>
    <w:p w14:paraId="0F815869" w14:textId="77777777" w:rsidR="00647418" w:rsidRDefault="00647418" w:rsidP="00DC3F3E">
      <w:pPr>
        <w:jc w:val="both"/>
      </w:pPr>
    </w:p>
    <w:p w14:paraId="7029793A" w14:textId="77777777" w:rsidR="00D82714" w:rsidRPr="00DC3F3E" w:rsidRDefault="00742522" w:rsidP="00DC3F3E">
      <w:pPr>
        <w:jc w:val="both"/>
      </w:pPr>
      <w:r w:rsidRPr="00DC3F3E">
        <w:t>Ta mreža uključuje sustave za upravljanje prometom, sustave praćenja i navigacije, tehnička postrojenja za ob</w:t>
      </w:r>
      <w:r w:rsidR="00F240EE" w:rsidRPr="00DC3F3E">
        <w:t>radu podataka i elektroničke komunikacije</w:t>
      </w:r>
      <w:r w:rsidRPr="00DC3F3E">
        <w:t xml:space="preserve"> predviđene za </w:t>
      </w:r>
      <w:r w:rsidR="00A403C7" w:rsidRPr="00DC3F3E">
        <w:t xml:space="preserve">usluge </w:t>
      </w:r>
      <w:r w:rsidRPr="00DC3F3E">
        <w:t>prijevoz</w:t>
      </w:r>
      <w:r w:rsidR="00A403C7" w:rsidRPr="00DC3F3E">
        <w:t>a</w:t>
      </w:r>
      <w:r w:rsidRPr="00DC3F3E">
        <w:t xml:space="preserve"> putnika i tereta na velike udaljenosti na mreži radi osiguranja sigurnog i usklađenog odvijanja prometa na mreži i učinkovitog upravljanja prometom</w:t>
      </w:r>
      <w:r w:rsidR="00A403C7" w:rsidRPr="00DC3F3E">
        <w:t>.</w:t>
      </w:r>
    </w:p>
    <w:p w14:paraId="021C920C" w14:textId="77777777" w:rsidR="000B23B4" w:rsidRDefault="000B23B4" w:rsidP="00DC3F3E">
      <w:pPr>
        <w:jc w:val="both"/>
        <w:rPr>
          <w:b/>
          <w:bCs/>
        </w:rPr>
      </w:pPr>
    </w:p>
    <w:p w14:paraId="1D1B8019" w14:textId="77777777" w:rsidR="00D82714" w:rsidRPr="00DC3F3E" w:rsidRDefault="000136BE" w:rsidP="00DC3F3E">
      <w:pPr>
        <w:jc w:val="both"/>
        <w:rPr>
          <w:b/>
          <w:bCs/>
        </w:rPr>
      </w:pPr>
      <w:r w:rsidRPr="00DC3F3E">
        <w:rPr>
          <w:b/>
          <w:bCs/>
        </w:rPr>
        <w:t xml:space="preserve">2. VOZILA </w:t>
      </w:r>
    </w:p>
    <w:p w14:paraId="430DF93B" w14:textId="77777777" w:rsidR="000B23B4" w:rsidRDefault="000B23B4" w:rsidP="00DC3F3E">
      <w:pPr>
        <w:jc w:val="both"/>
      </w:pPr>
    </w:p>
    <w:p w14:paraId="0A1F151E" w14:textId="77777777" w:rsidR="00D82714" w:rsidRPr="00DC3F3E" w:rsidRDefault="000136BE" w:rsidP="00DC3F3E">
      <w:pPr>
        <w:jc w:val="both"/>
      </w:pPr>
      <w:r w:rsidRPr="00DC3F3E">
        <w:t>U smislu ovog</w:t>
      </w:r>
      <w:r w:rsidR="00B02E45" w:rsidRPr="00DC3F3E">
        <w:t>a</w:t>
      </w:r>
      <w:r w:rsidRPr="00DC3F3E">
        <w:t xml:space="preserve"> Zakona </w:t>
      </w:r>
      <w:r w:rsidR="00742522" w:rsidRPr="00DC3F3E">
        <w:t>vozila</w:t>
      </w:r>
      <w:r w:rsidRPr="00DC3F3E">
        <w:t xml:space="preserve"> Europske u</w:t>
      </w:r>
      <w:r w:rsidR="00742522" w:rsidRPr="00DC3F3E">
        <w:t xml:space="preserve">nije obuhvaćaju sva vozila koja će prometovati čitavom mrežom </w:t>
      </w:r>
      <w:r w:rsidR="00633AE1" w:rsidRPr="00DC3F3E">
        <w:t>Europske u</w:t>
      </w:r>
      <w:r w:rsidR="00742522" w:rsidRPr="00DC3F3E">
        <w:t xml:space="preserve">nije ili dijelom te mreže: </w:t>
      </w:r>
    </w:p>
    <w:p w14:paraId="6579DAB7" w14:textId="77777777" w:rsidR="000B23B4" w:rsidRDefault="000B23B4" w:rsidP="00DC3F3E">
      <w:pPr>
        <w:jc w:val="both"/>
      </w:pPr>
    </w:p>
    <w:p w14:paraId="0EC88EE0" w14:textId="77777777" w:rsidR="00D82714" w:rsidRPr="00DC3F3E" w:rsidRDefault="00633AE1" w:rsidP="00DC3F3E">
      <w:pPr>
        <w:jc w:val="both"/>
      </w:pPr>
      <w:r w:rsidRPr="00DC3F3E">
        <w:t>a)</w:t>
      </w:r>
      <w:r w:rsidR="00742522" w:rsidRPr="00DC3F3E">
        <w:t xml:space="preserve"> lokomotive i putnička željeznička vozila, uključujući vučna vozila s motorima s unutarnjim</w:t>
      </w:r>
      <w:r w:rsidR="009F4372" w:rsidRPr="00DC3F3E">
        <w:t xml:space="preserve"> izgaranjem </w:t>
      </w:r>
      <w:r w:rsidR="00742522" w:rsidRPr="00DC3F3E">
        <w:t>ili električna vučna vozila, vlakove s motorima s unutarnjim</w:t>
      </w:r>
      <w:r w:rsidR="009F4372" w:rsidRPr="00DC3F3E">
        <w:t xml:space="preserve"> izgaranjem</w:t>
      </w:r>
      <w:r w:rsidR="00742522" w:rsidRPr="00DC3F3E">
        <w:t xml:space="preserve"> na vlastiti pogon ili električne putničke vlakove i putničke vagone</w:t>
      </w:r>
    </w:p>
    <w:p w14:paraId="3F1DEC89" w14:textId="77777777" w:rsidR="00D82714" w:rsidRPr="00DC3F3E" w:rsidRDefault="00633AE1" w:rsidP="00DC3F3E">
      <w:pPr>
        <w:jc w:val="both"/>
      </w:pPr>
      <w:r w:rsidRPr="00DC3F3E">
        <w:t>b)</w:t>
      </w:r>
      <w:r w:rsidR="00742522" w:rsidRPr="00DC3F3E">
        <w:t xml:space="preserve"> teretne vagone, uključujući </w:t>
      </w:r>
      <w:r w:rsidR="00D73C43" w:rsidRPr="00DC3F3E">
        <w:t xml:space="preserve">niskopodne vagone </w:t>
      </w:r>
      <w:r w:rsidR="00742522" w:rsidRPr="00DC3F3E">
        <w:t>projektirane za cijelu mrežu i vozila projektirana za prijevoz kamiona</w:t>
      </w:r>
    </w:p>
    <w:p w14:paraId="7A081058" w14:textId="77777777" w:rsidR="00D82714" w:rsidRPr="00DC3F3E" w:rsidRDefault="007711A8" w:rsidP="00DC3F3E">
      <w:pPr>
        <w:jc w:val="both"/>
      </w:pPr>
      <w:r w:rsidRPr="00DC3F3E">
        <w:t>c</w:t>
      </w:r>
      <w:r w:rsidR="00633AE1" w:rsidRPr="00DC3F3E">
        <w:t xml:space="preserve">) </w:t>
      </w:r>
      <w:r w:rsidR="00742522" w:rsidRPr="00DC3F3E">
        <w:t>posebna vozila poput</w:t>
      </w:r>
      <w:r w:rsidR="002447B1" w:rsidRPr="00DC3F3E">
        <w:t xml:space="preserve"> vozila za održavanje i</w:t>
      </w:r>
      <w:r w:rsidR="00742522" w:rsidRPr="00DC3F3E">
        <w:t xml:space="preserve"> pružnih strojeva. </w:t>
      </w:r>
    </w:p>
    <w:p w14:paraId="2267F23D" w14:textId="77777777" w:rsidR="00D82714" w:rsidRPr="00DC3F3E" w:rsidRDefault="00742522" w:rsidP="00DC3F3E">
      <w:pPr>
        <w:jc w:val="both"/>
      </w:pPr>
      <w:r w:rsidRPr="00DC3F3E">
        <w:t>Taj popis vozila uključuje i vozila posebno projektirana za rad na različitim tipovima pruga velikih brzina opisanih u točki 1.</w:t>
      </w:r>
    </w:p>
    <w:p w14:paraId="08C4C1CA" w14:textId="77777777" w:rsidR="0089325D" w:rsidRPr="00DC3F3E" w:rsidRDefault="0089325D" w:rsidP="006A36B9">
      <w:pPr>
        <w:spacing w:after="200" w:line="276" w:lineRule="auto"/>
      </w:pPr>
    </w:p>
    <w:p w14:paraId="7F4B1BA0" w14:textId="77777777" w:rsidR="00D82714" w:rsidRPr="00DC3F3E" w:rsidRDefault="00A05067" w:rsidP="00DC3F3E">
      <w:pPr>
        <w:jc w:val="center"/>
        <w:rPr>
          <w:b/>
          <w:bCs/>
        </w:rPr>
      </w:pPr>
      <w:r w:rsidRPr="00DC3F3E">
        <w:rPr>
          <w:b/>
          <w:bCs/>
        </w:rPr>
        <w:t xml:space="preserve">PRILOG </w:t>
      </w:r>
      <w:r w:rsidR="002F3C2F" w:rsidRPr="00DC3F3E">
        <w:rPr>
          <w:b/>
          <w:bCs/>
        </w:rPr>
        <w:t>2</w:t>
      </w:r>
      <w:r w:rsidRPr="00DC3F3E">
        <w:rPr>
          <w:b/>
          <w:bCs/>
        </w:rPr>
        <w:t>.</w:t>
      </w:r>
    </w:p>
    <w:p w14:paraId="7F6FC0A2" w14:textId="77777777" w:rsidR="000B23B4" w:rsidRDefault="000B23B4" w:rsidP="00DC3F3E">
      <w:pPr>
        <w:jc w:val="center"/>
        <w:rPr>
          <w:b/>
          <w:bCs/>
        </w:rPr>
      </w:pPr>
    </w:p>
    <w:p w14:paraId="7D3DFC43" w14:textId="77777777" w:rsidR="00D82714" w:rsidRPr="00DC3F3E" w:rsidRDefault="00A05067" w:rsidP="00DC3F3E">
      <w:pPr>
        <w:jc w:val="center"/>
        <w:rPr>
          <w:b/>
          <w:bCs/>
        </w:rPr>
      </w:pPr>
      <w:r w:rsidRPr="00DC3F3E">
        <w:rPr>
          <w:b/>
          <w:bCs/>
        </w:rPr>
        <w:t>PODSUSTAVI</w:t>
      </w:r>
    </w:p>
    <w:p w14:paraId="4E038875" w14:textId="77777777" w:rsidR="000B23B4" w:rsidRDefault="000B23B4" w:rsidP="00DC3F3E">
      <w:pPr>
        <w:jc w:val="both"/>
        <w:rPr>
          <w:b/>
          <w:bCs/>
        </w:rPr>
      </w:pPr>
    </w:p>
    <w:p w14:paraId="7896BC8E" w14:textId="77777777" w:rsidR="00D82714" w:rsidRPr="00DC3F3E" w:rsidRDefault="00A05067" w:rsidP="00DC3F3E">
      <w:pPr>
        <w:jc w:val="both"/>
        <w:rPr>
          <w:b/>
          <w:bCs/>
        </w:rPr>
      </w:pPr>
      <w:r w:rsidRPr="00DC3F3E">
        <w:rPr>
          <w:b/>
          <w:bCs/>
        </w:rPr>
        <w:t>1. POPIS PODSUSTAVA</w:t>
      </w:r>
    </w:p>
    <w:p w14:paraId="49CC7B70" w14:textId="77777777" w:rsidR="000B23B4" w:rsidRDefault="000B23B4" w:rsidP="00DC3F3E">
      <w:pPr>
        <w:jc w:val="both"/>
      </w:pPr>
    </w:p>
    <w:p w14:paraId="44A8483C" w14:textId="77777777" w:rsidR="00D82714" w:rsidRPr="00DC3F3E" w:rsidRDefault="00A05067" w:rsidP="00DC3F3E">
      <w:pPr>
        <w:jc w:val="both"/>
      </w:pPr>
      <w:r w:rsidRPr="00DC3F3E">
        <w:t>U smislu ovog</w:t>
      </w:r>
      <w:r w:rsidR="00AE5917" w:rsidRPr="00DC3F3E">
        <w:t>a</w:t>
      </w:r>
      <w:r w:rsidRPr="00DC3F3E">
        <w:t xml:space="preserve"> Zakona željeznički sustav dijeli se na sljedeće podsustave:</w:t>
      </w:r>
    </w:p>
    <w:p w14:paraId="06E809C1" w14:textId="77777777" w:rsidR="000B23B4" w:rsidRDefault="000B23B4" w:rsidP="00DC3F3E">
      <w:pPr>
        <w:jc w:val="both"/>
      </w:pPr>
    </w:p>
    <w:p w14:paraId="0ECAF06E" w14:textId="77777777" w:rsidR="00D82714" w:rsidRPr="00DC3F3E" w:rsidRDefault="00A05067" w:rsidP="00DC3F3E">
      <w:pPr>
        <w:jc w:val="both"/>
      </w:pPr>
      <w:r w:rsidRPr="00DC3F3E">
        <w:t>a) strukturni podsustavi:</w:t>
      </w:r>
    </w:p>
    <w:p w14:paraId="1A767219" w14:textId="77777777" w:rsidR="00D82714" w:rsidRPr="00DC3F3E" w:rsidRDefault="00A05067" w:rsidP="00DC3F3E">
      <w:pPr>
        <w:jc w:val="both"/>
      </w:pPr>
      <w:r w:rsidRPr="00DC3F3E">
        <w:t>– građevinski podsustav</w:t>
      </w:r>
    </w:p>
    <w:p w14:paraId="4D03DD28" w14:textId="77777777" w:rsidR="00D82714" w:rsidRPr="00DC3F3E" w:rsidRDefault="00A05067" w:rsidP="00DC3F3E">
      <w:pPr>
        <w:jc w:val="both"/>
      </w:pPr>
      <w:r w:rsidRPr="00DC3F3E">
        <w:t>– elektroenergetski podsustav</w:t>
      </w:r>
    </w:p>
    <w:p w14:paraId="28482A97" w14:textId="77777777" w:rsidR="00D82714" w:rsidRPr="00DC3F3E" w:rsidRDefault="00A05067" w:rsidP="00DC3F3E">
      <w:pPr>
        <w:jc w:val="both"/>
      </w:pPr>
      <w:r w:rsidRPr="00DC3F3E">
        <w:t>– prometno-upravljački i signalno-sigurnosni podsustav na pruzi</w:t>
      </w:r>
    </w:p>
    <w:p w14:paraId="73969B46" w14:textId="77777777" w:rsidR="00D82714" w:rsidRPr="00DC3F3E" w:rsidRDefault="00A05067" w:rsidP="00DC3F3E">
      <w:pPr>
        <w:jc w:val="both"/>
      </w:pPr>
      <w:r w:rsidRPr="00DC3F3E">
        <w:t>– prometno-upravljački i signalno-sigurnosni podsustav na vozilu</w:t>
      </w:r>
      <w:r w:rsidR="002447B1" w:rsidRPr="00DC3F3E">
        <w:t xml:space="preserve"> i</w:t>
      </w:r>
    </w:p>
    <w:p w14:paraId="73CFC403" w14:textId="77777777" w:rsidR="00D82714" w:rsidRPr="00DC3F3E" w:rsidRDefault="00A05067" w:rsidP="00DC3F3E">
      <w:pPr>
        <w:jc w:val="both"/>
      </w:pPr>
      <w:r w:rsidRPr="00DC3F3E">
        <w:t>– vozila</w:t>
      </w:r>
    </w:p>
    <w:p w14:paraId="049FA366" w14:textId="77777777" w:rsidR="00D82714" w:rsidRPr="00DC3F3E" w:rsidRDefault="00A05067" w:rsidP="00DC3F3E">
      <w:pPr>
        <w:jc w:val="both"/>
      </w:pPr>
      <w:r w:rsidRPr="00DC3F3E">
        <w:t>b) funkcionalni podsustavi:</w:t>
      </w:r>
    </w:p>
    <w:p w14:paraId="7B4C40B7" w14:textId="77777777" w:rsidR="00D82714" w:rsidRPr="00DC3F3E" w:rsidRDefault="00A05067" w:rsidP="00DC3F3E">
      <w:pPr>
        <w:jc w:val="both"/>
      </w:pPr>
      <w:r w:rsidRPr="00DC3F3E">
        <w:t xml:space="preserve">– odvijanje </w:t>
      </w:r>
      <w:r w:rsidR="002447B1" w:rsidRPr="00DC3F3E">
        <w:t xml:space="preserve">prometa </w:t>
      </w:r>
      <w:r w:rsidRPr="00DC3F3E">
        <w:t>i upravljanje prometom</w:t>
      </w:r>
    </w:p>
    <w:p w14:paraId="375BA351" w14:textId="77777777" w:rsidR="00D82714" w:rsidRPr="00DC3F3E" w:rsidRDefault="00A05067" w:rsidP="00DC3F3E">
      <w:pPr>
        <w:jc w:val="both"/>
      </w:pPr>
      <w:r w:rsidRPr="00DC3F3E">
        <w:t>– održavanje</w:t>
      </w:r>
      <w:r w:rsidR="002447B1" w:rsidRPr="00DC3F3E">
        <w:t xml:space="preserve"> i</w:t>
      </w:r>
    </w:p>
    <w:p w14:paraId="51953790" w14:textId="77777777" w:rsidR="00D82714" w:rsidRPr="00DC3F3E" w:rsidRDefault="00A05067" w:rsidP="00DC3F3E">
      <w:pPr>
        <w:jc w:val="both"/>
      </w:pPr>
      <w:r w:rsidRPr="00DC3F3E">
        <w:t>– telematske aplikacije za putnički i teretni promet.</w:t>
      </w:r>
    </w:p>
    <w:p w14:paraId="648160AF" w14:textId="77777777" w:rsidR="00647418" w:rsidRDefault="00647418" w:rsidP="00DC3F3E">
      <w:pPr>
        <w:jc w:val="both"/>
      </w:pPr>
    </w:p>
    <w:p w14:paraId="5266FD74" w14:textId="77777777" w:rsidR="00D82714" w:rsidRDefault="00A05067" w:rsidP="00DC3F3E">
      <w:pPr>
        <w:jc w:val="both"/>
      </w:pPr>
      <w:r w:rsidRPr="00DC3F3E">
        <w:t>U smislu ovog</w:t>
      </w:r>
      <w:r w:rsidR="00206D11">
        <w:t>a</w:t>
      </w:r>
      <w:r w:rsidRPr="00DC3F3E">
        <w:t xml:space="preserve"> Zakona infrastrukturni podsustavi uključuju:</w:t>
      </w:r>
    </w:p>
    <w:p w14:paraId="541629D9" w14:textId="77777777" w:rsidR="001F6E99" w:rsidRDefault="001F6E99" w:rsidP="00DC3F3E">
      <w:pPr>
        <w:jc w:val="both"/>
      </w:pPr>
    </w:p>
    <w:p w14:paraId="71505A72" w14:textId="77777777" w:rsidR="00D82714" w:rsidRPr="00DC3F3E" w:rsidRDefault="00E8621E" w:rsidP="00DC3F3E">
      <w:pPr>
        <w:jc w:val="both"/>
      </w:pPr>
      <w:r w:rsidRPr="00DC3F3E">
        <w:t>a)</w:t>
      </w:r>
      <w:r w:rsidR="00A05067" w:rsidRPr="00DC3F3E">
        <w:t xml:space="preserve"> građevinski podsustav</w:t>
      </w:r>
    </w:p>
    <w:p w14:paraId="32AAC7D8" w14:textId="77777777" w:rsidR="00D82714" w:rsidRPr="00DC3F3E" w:rsidRDefault="00E8621E" w:rsidP="00DC3F3E">
      <w:pPr>
        <w:jc w:val="both"/>
      </w:pPr>
      <w:r w:rsidRPr="00DC3F3E">
        <w:t>b)</w:t>
      </w:r>
      <w:r w:rsidR="00A05067" w:rsidRPr="00DC3F3E">
        <w:t xml:space="preserve"> elektroenergetski podsustav</w:t>
      </w:r>
    </w:p>
    <w:p w14:paraId="5CC169D5" w14:textId="77777777" w:rsidR="00D82714" w:rsidRPr="00DC3F3E" w:rsidRDefault="00E8621E" w:rsidP="00DC3F3E">
      <w:pPr>
        <w:jc w:val="both"/>
      </w:pPr>
      <w:r w:rsidRPr="00DC3F3E">
        <w:t>c)</w:t>
      </w:r>
      <w:r w:rsidR="00A05067" w:rsidRPr="00DC3F3E">
        <w:t xml:space="preserve"> prometno-upravljački i signalno-sigurnosni podsustav na pruzi.</w:t>
      </w:r>
    </w:p>
    <w:p w14:paraId="0305EB59" w14:textId="77777777" w:rsidR="000B23B4" w:rsidRDefault="000B23B4" w:rsidP="00DC3F3E">
      <w:pPr>
        <w:jc w:val="both"/>
        <w:rPr>
          <w:b/>
          <w:bCs/>
        </w:rPr>
      </w:pPr>
    </w:p>
    <w:p w14:paraId="15225614" w14:textId="77777777" w:rsidR="00D82714" w:rsidRPr="00DC3F3E" w:rsidRDefault="00A05067" w:rsidP="00DC3F3E">
      <w:pPr>
        <w:jc w:val="both"/>
        <w:rPr>
          <w:b/>
          <w:bCs/>
        </w:rPr>
      </w:pPr>
      <w:r w:rsidRPr="00DC3F3E">
        <w:rPr>
          <w:b/>
          <w:bCs/>
        </w:rPr>
        <w:t>2. OPIS PODSUSTAVA</w:t>
      </w:r>
    </w:p>
    <w:p w14:paraId="614CFF34" w14:textId="77777777" w:rsidR="000B23B4" w:rsidRDefault="000B23B4" w:rsidP="00DC3F3E">
      <w:pPr>
        <w:jc w:val="both"/>
      </w:pPr>
    </w:p>
    <w:p w14:paraId="61E758BD" w14:textId="77777777" w:rsidR="00D82714" w:rsidRPr="00DC3F3E" w:rsidRDefault="002447B1" w:rsidP="00DC3F3E">
      <w:pPr>
        <w:jc w:val="both"/>
      </w:pPr>
      <w:r w:rsidRPr="00DC3F3E">
        <w:t>Sastavni dijelovi podsustava:</w:t>
      </w:r>
    </w:p>
    <w:p w14:paraId="03442541" w14:textId="77777777" w:rsidR="000B23B4" w:rsidRDefault="000B23B4" w:rsidP="00DC3F3E">
      <w:pPr>
        <w:jc w:val="both"/>
        <w:rPr>
          <w:b/>
          <w:bCs/>
        </w:rPr>
      </w:pPr>
    </w:p>
    <w:p w14:paraId="6855D2E0" w14:textId="77777777" w:rsidR="00D82714" w:rsidRPr="00DC3F3E" w:rsidRDefault="00A05067" w:rsidP="00DC3F3E">
      <w:pPr>
        <w:jc w:val="both"/>
        <w:rPr>
          <w:b/>
          <w:bCs/>
        </w:rPr>
      </w:pPr>
      <w:r w:rsidRPr="00DC3F3E">
        <w:rPr>
          <w:b/>
          <w:bCs/>
        </w:rPr>
        <w:t>2.1. Građevinski podsustav</w:t>
      </w:r>
    </w:p>
    <w:p w14:paraId="3F87D848" w14:textId="77777777" w:rsidR="00D82714" w:rsidRPr="00DC3F3E" w:rsidRDefault="00A05067" w:rsidP="00DC3F3E">
      <w:pPr>
        <w:jc w:val="both"/>
      </w:pPr>
      <w:r w:rsidRPr="00DC3F3E">
        <w:t>Tračnice, skretnice, željezničko-cestovni prijelazi</w:t>
      </w:r>
      <w:r w:rsidR="00D24473" w:rsidRPr="00DC3F3E">
        <w:t>,</w:t>
      </w:r>
      <w:r w:rsidR="002447B1" w:rsidRPr="00DC3F3E">
        <w:t xml:space="preserve"> pješački prijelazi preko pruge</w:t>
      </w:r>
      <w:r w:rsidRPr="00DC3F3E">
        <w:t>, građevinske konstrukcije (mostovi, tuneli itd.), sastavni dijelovi kolodvora povezani sa željeznicom (ulaz</w:t>
      </w:r>
      <w:r w:rsidR="002447B1" w:rsidRPr="00DC3F3E">
        <w:t>i</w:t>
      </w:r>
      <w:r w:rsidRPr="00DC3F3E">
        <w:t>, peron</w:t>
      </w:r>
      <w:r w:rsidR="002447B1" w:rsidRPr="00DC3F3E">
        <w:t>i</w:t>
      </w:r>
      <w:r w:rsidRPr="00DC3F3E">
        <w:t xml:space="preserve">, područja pristupa, </w:t>
      </w:r>
      <w:r w:rsidR="00F44340" w:rsidRPr="00DC3F3E">
        <w:t>područja za usluge održavanja</w:t>
      </w:r>
      <w:r w:rsidRPr="00DC3F3E">
        <w:t>, toalet</w:t>
      </w:r>
      <w:r w:rsidR="00F44340" w:rsidRPr="00DC3F3E">
        <w:t>i</w:t>
      </w:r>
      <w:r w:rsidRPr="00DC3F3E">
        <w:t xml:space="preserve"> i informacijski sustav</w:t>
      </w:r>
      <w:r w:rsidR="00F44340" w:rsidRPr="00DC3F3E">
        <w:t>i</w:t>
      </w:r>
      <w:r w:rsidRPr="00DC3F3E">
        <w:t xml:space="preserve">, kao i </w:t>
      </w:r>
      <w:r w:rsidR="00F44340" w:rsidRPr="00DC3F3E">
        <w:t>njihova svojstva</w:t>
      </w:r>
      <w:r w:rsidRPr="00DC3F3E">
        <w:t xml:space="preserve"> pristupačnosti za osobe s invaliditetom i </w:t>
      </w:r>
      <w:r w:rsidR="00F44340" w:rsidRPr="00DC3F3E">
        <w:t xml:space="preserve">za </w:t>
      </w:r>
      <w:r w:rsidRPr="00DC3F3E">
        <w:t>osobe s ograničenom pokretljivošću), sigurnosna i zaštitna oprema.</w:t>
      </w:r>
    </w:p>
    <w:p w14:paraId="59812B21" w14:textId="77777777" w:rsidR="000B23B4" w:rsidRDefault="000B23B4" w:rsidP="00DC3F3E">
      <w:pPr>
        <w:jc w:val="both"/>
        <w:rPr>
          <w:b/>
          <w:bCs/>
        </w:rPr>
      </w:pPr>
    </w:p>
    <w:p w14:paraId="4B607D2F" w14:textId="77777777" w:rsidR="00D82714" w:rsidRPr="00DC3F3E" w:rsidRDefault="00A05067" w:rsidP="00DC3F3E">
      <w:pPr>
        <w:jc w:val="both"/>
        <w:rPr>
          <w:b/>
          <w:bCs/>
        </w:rPr>
      </w:pPr>
      <w:r w:rsidRPr="00DC3F3E">
        <w:rPr>
          <w:b/>
          <w:bCs/>
        </w:rPr>
        <w:t>2.2. Elektroenergetski podsustav</w:t>
      </w:r>
    </w:p>
    <w:p w14:paraId="4FAF5901" w14:textId="77777777" w:rsidR="00D82714" w:rsidRPr="00DC3F3E" w:rsidRDefault="00A05067" w:rsidP="00DC3F3E">
      <w:pPr>
        <w:jc w:val="both"/>
      </w:pPr>
      <w:r w:rsidRPr="00DC3F3E">
        <w:t xml:space="preserve">Sustav napajanja električnom energijom, uključujući kontaktnu mrežu i dio sustava za mjerenje </w:t>
      </w:r>
      <w:r w:rsidR="00AC21E1" w:rsidRPr="00DC3F3E">
        <w:t xml:space="preserve">i obračun </w:t>
      </w:r>
      <w:r w:rsidRPr="00DC3F3E">
        <w:t>potrošnje električne energije ugrađen na pruzi.</w:t>
      </w:r>
    </w:p>
    <w:p w14:paraId="14F6488B" w14:textId="77777777" w:rsidR="000B23B4" w:rsidRDefault="000B23B4" w:rsidP="00DC3F3E">
      <w:pPr>
        <w:jc w:val="both"/>
        <w:rPr>
          <w:b/>
          <w:bCs/>
        </w:rPr>
      </w:pPr>
    </w:p>
    <w:p w14:paraId="4749B36B" w14:textId="77777777" w:rsidR="00D82714" w:rsidRPr="00DC3F3E" w:rsidRDefault="00A05067" w:rsidP="00DC3F3E">
      <w:pPr>
        <w:jc w:val="both"/>
        <w:rPr>
          <w:b/>
          <w:bCs/>
        </w:rPr>
      </w:pPr>
      <w:r w:rsidRPr="00DC3F3E">
        <w:rPr>
          <w:b/>
          <w:bCs/>
        </w:rPr>
        <w:t>2.3. Prometno-upravljački i signalno-sigurnosni podsustav na pruzi</w:t>
      </w:r>
    </w:p>
    <w:p w14:paraId="7174EF2D" w14:textId="77777777" w:rsidR="00D82714" w:rsidRPr="00DC3F3E" w:rsidRDefault="00A05067" w:rsidP="00DC3F3E">
      <w:pPr>
        <w:jc w:val="both"/>
      </w:pPr>
      <w:r w:rsidRPr="00DC3F3E">
        <w:t>Sva pružna oprema koja je potrebna radi osiguranja sigurnosti, upravljanja i nadzora vožnje vlakova kojima je odobreno prometovanje na mreži.</w:t>
      </w:r>
    </w:p>
    <w:p w14:paraId="2E08935A" w14:textId="77777777" w:rsidR="002C5D1F" w:rsidRDefault="002C5D1F" w:rsidP="00DC3F3E">
      <w:pPr>
        <w:jc w:val="both"/>
        <w:rPr>
          <w:b/>
          <w:bCs/>
        </w:rPr>
      </w:pPr>
    </w:p>
    <w:p w14:paraId="1A099CDE" w14:textId="77777777" w:rsidR="00D82714" w:rsidRPr="00DC3F3E" w:rsidRDefault="00A05067" w:rsidP="00DC3F3E">
      <w:pPr>
        <w:jc w:val="both"/>
        <w:rPr>
          <w:b/>
          <w:bCs/>
        </w:rPr>
      </w:pPr>
      <w:r w:rsidRPr="00DC3F3E">
        <w:rPr>
          <w:b/>
          <w:bCs/>
        </w:rPr>
        <w:t>2.4. Prometno-upravljački i signalno-sigurnosni podsustav na vozilu</w:t>
      </w:r>
    </w:p>
    <w:p w14:paraId="7DD3BAD3" w14:textId="77777777" w:rsidR="00D82714" w:rsidRPr="00DC3F3E" w:rsidRDefault="00A05067" w:rsidP="00DC3F3E">
      <w:pPr>
        <w:jc w:val="both"/>
      </w:pPr>
      <w:r w:rsidRPr="00DC3F3E">
        <w:t>Sva oprema ugrađena na vozilu koja je potrebna za osiguranje sigurnosti, upravljanja i nadzora vožnje vlakova kojima je odobreno prometovanje na mreži.</w:t>
      </w:r>
    </w:p>
    <w:p w14:paraId="3EB32A1D" w14:textId="77777777" w:rsidR="00DA4DDC" w:rsidRDefault="00DA4DDC" w:rsidP="00DC3F3E">
      <w:pPr>
        <w:jc w:val="both"/>
        <w:rPr>
          <w:b/>
          <w:bCs/>
        </w:rPr>
      </w:pPr>
    </w:p>
    <w:p w14:paraId="7A635EF1" w14:textId="77777777" w:rsidR="00D82714" w:rsidRPr="00DC3F3E" w:rsidRDefault="00A05067" w:rsidP="00DC3F3E">
      <w:pPr>
        <w:jc w:val="both"/>
        <w:rPr>
          <w:b/>
          <w:bCs/>
        </w:rPr>
      </w:pPr>
      <w:r w:rsidRPr="00DC3F3E">
        <w:rPr>
          <w:b/>
          <w:bCs/>
        </w:rPr>
        <w:t>2.5. Odvijanje</w:t>
      </w:r>
      <w:r w:rsidR="00AC21E1" w:rsidRPr="00DC3F3E">
        <w:rPr>
          <w:b/>
          <w:bCs/>
        </w:rPr>
        <w:t xml:space="preserve"> prometa</w:t>
      </w:r>
      <w:r w:rsidRPr="00DC3F3E">
        <w:rPr>
          <w:b/>
          <w:bCs/>
        </w:rPr>
        <w:t xml:space="preserve"> i upravljanje prometom</w:t>
      </w:r>
    </w:p>
    <w:p w14:paraId="513E3D89" w14:textId="77777777" w:rsidR="00D82714" w:rsidRPr="00DC3F3E" w:rsidRDefault="00A05067" w:rsidP="00DC3F3E">
      <w:pPr>
        <w:jc w:val="both"/>
      </w:pPr>
      <w:r w:rsidRPr="00DC3F3E">
        <w:t>Postupci i pripadajuća oprema</w:t>
      </w:r>
      <w:r w:rsidR="00D858B1" w:rsidRPr="00DC3F3E">
        <w:t>,</w:t>
      </w:r>
      <w:r w:rsidRPr="00DC3F3E">
        <w:t xml:space="preserve"> koja omogućuje usklađen rad različitih strukturnih podsustava kako pri uobičajenom radu, tako i pri radu u otežanim uvjetima, uključujući </w:t>
      </w:r>
      <w:r w:rsidR="00653B6F" w:rsidRPr="00DC3F3E">
        <w:t>posebno</w:t>
      </w:r>
      <w:r w:rsidRPr="00DC3F3E">
        <w:t xml:space="preserve"> sastav i vožnju vlaka te planiranje i upravljanje prometom.</w:t>
      </w:r>
    </w:p>
    <w:p w14:paraId="5BCB7F85" w14:textId="77777777" w:rsidR="00D82714" w:rsidRPr="00DC3F3E" w:rsidRDefault="00A05067" w:rsidP="00DC3F3E">
      <w:pPr>
        <w:jc w:val="both"/>
      </w:pPr>
      <w:r w:rsidRPr="00DC3F3E">
        <w:t>Stručne kvalifikacije koje bi mogle biti potrebne za izvođenje bilo koje vrste usluga željezničkog prijevoza.</w:t>
      </w:r>
    </w:p>
    <w:p w14:paraId="28E7E77C" w14:textId="77777777" w:rsidR="000B23B4" w:rsidRDefault="000B23B4" w:rsidP="00DC3F3E">
      <w:pPr>
        <w:jc w:val="both"/>
        <w:rPr>
          <w:b/>
          <w:bCs/>
        </w:rPr>
      </w:pPr>
    </w:p>
    <w:p w14:paraId="63A8558A" w14:textId="77777777" w:rsidR="00D82714" w:rsidRPr="00DC3F3E" w:rsidRDefault="00A05067" w:rsidP="00DC3F3E">
      <w:pPr>
        <w:jc w:val="both"/>
        <w:rPr>
          <w:b/>
          <w:bCs/>
        </w:rPr>
      </w:pPr>
      <w:r w:rsidRPr="00DC3F3E">
        <w:rPr>
          <w:b/>
          <w:bCs/>
        </w:rPr>
        <w:t>2.6. Telematske aplikacije</w:t>
      </w:r>
    </w:p>
    <w:p w14:paraId="4BE672A3" w14:textId="77777777" w:rsidR="00D82714" w:rsidRPr="00DC3F3E" w:rsidRDefault="00A05067" w:rsidP="00DC3F3E">
      <w:pPr>
        <w:jc w:val="both"/>
      </w:pPr>
      <w:r w:rsidRPr="00DC3F3E">
        <w:t xml:space="preserve">U skladu s Prilogom </w:t>
      </w:r>
      <w:r w:rsidR="0018681A" w:rsidRPr="00DC3F3E">
        <w:t>1</w:t>
      </w:r>
      <w:r w:rsidRPr="00DC3F3E">
        <w:t>. ovog</w:t>
      </w:r>
      <w:r w:rsidR="00AE5917" w:rsidRPr="00DC3F3E">
        <w:t>a</w:t>
      </w:r>
      <w:r w:rsidRPr="00DC3F3E">
        <w:t xml:space="preserve"> Zakona taj se podsustav sastoji od dva dijela:</w:t>
      </w:r>
    </w:p>
    <w:p w14:paraId="62C8B972" w14:textId="77777777" w:rsidR="002C5D1F" w:rsidRDefault="002C5D1F" w:rsidP="00DC3F3E">
      <w:pPr>
        <w:jc w:val="both"/>
      </w:pPr>
    </w:p>
    <w:p w14:paraId="497F2946" w14:textId="77777777" w:rsidR="00D82714" w:rsidRPr="00DC3F3E" w:rsidRDefault="00A05067" w:rsidP="00DC3F3E">
      <w:pPr>
        <w:jc w:val="both"/>
      </w:pPr>
      <w:r w:rsidRPr="00DC3F3E">
        <w:t>a) aplikacije za putnički promet, uključujući sustave davanja informacija putnicima prije i tijekom putovanja, sustavi rezervacija i plaćanja, postupanje s prtljagom i presjedanje između vlakova i povezivanje s drugim vrstama prijevoza</w:t>
      </w:r>
    </w:p>
    <w:p w14:paraId="2E5F3A9F" w14:textId="77777777" w:rsidR="00D82714" w:rsidRPr="00DC3F3E" w:rsidRDefault="00A05067" w:rsidP="00DC3F3E">
      <w:pPr>
        <w:jc w:val="both"/>
      </w:pPr>
      <w:r w:rsidRPr="00DC3F3E">
        <w:t>b) aplikacije za teretni promet, uključujući informacijske sustave (nadzor tereta i vlakova u realnom vremenu), sustavi za ranžiranje i sastavljanje vlakova, sustavi rezervacije, plaćanja i fakturiranja, povezivanje s ostalim vrstama prijevoza i izrada pratećih dokumenata u elektroničkom obliku.</w:t>
      </w:r>
    </w:p>
    <w:p w14:paraId="1658B796" w14:textId="77777777" w:rsidR="002C5D1F" w:rsidRDefault="002C5D1F" w:rsidP="00DC3F3E">
      <w:pPr>
        <w:jc w:val="both"/>
        <w:rPr>
          <w:b/>
          <w:bCs/>
        </w:rPr>
      </w:pPr>
    </w:p>
    <w:p w14:paraId="6487B674" w14:textId="77777777" w:rsidR="00D82714" w:rsidRPr="00DC3F3E" w:rsidRDefault="00A05067" w:rsidP="00DC3F3E">
      <w:pPr>
        <w:jc w:val="both"/>
        <w:rPr>
          <w:b/>
          <w:bCs/>
        </w:rPr>
      </w:pPr>
      <w:r w:rsidRPr="00DC3F3E">
        <w:rPr>
          <w:b/>
          <w:bCs/>
        </w:rPr>
        <w:t>2.7. Vozila</w:t>
      </w:r>
    </w:p>
    <w:p w14:paraId="456F6C7D" w14:textId="77777777" w:rsidR="00D82714" w:rsidRPr="00DC3F3E" w:rsidRDefault="00A05067" w:rsidP="00DC3F3E">
      <w:pPr>
        <w:jc w:val="both"/>
      </w:pPr>
      <w:r w:rsidRPr="00DC3F3E">
        <w:t xml:space="preserve">Konstrukcija, sustav upravljanja i nadzora za svu opremu vlaka, oprema oduzimača struje, oprema vuče i uređaji za pretvaranje električne energije, oprema ugrađena u vozilo za mjerenje i </w:t>
      </w:r>
      <w:r w:rsidR="00AC21E1" w:rsidRPr="00DC3F3E">
        <w:t>obračun</w:t>
      </w:r>
      <w:r w:rsidRPr="00DC3F3E">
        <w:t xml:space="preserve"> potrošnje električne energije, naprave za kočenje, naprave za priključivanje vagona, pogonski mehanizmi (podvozje vagona, osovine itd.) i ovjes, vrata, sučelja čovjek/stroj (strojovođa, </w:t>
      </w:r>
      <w:r w:rsidR="00AC21E1" w:rsidRPr="00DC3F3E">
        <w:t>osoblje</w:t>
      </w:r>
      <w:r w:rsidRPr="00DC3F3E">
        <w:t xml:space="preserve"> u vlaku i putnici, uključujući njihov</w:t>
      </w:r>
      <w:r w:rsidR="00AC21E1" w:rsidRPr="00DC3F3E">
        <w:t>a</w:t>
      </w:r>
      <w:r w:rsidRPr="00DC3F3E">
        <w:t xml:space="preserve"> </w:t>
      </w:r>
      <w:r w:rsidR="00AC21E1" w:rsidRPr="00DC3F3E">
        <w:t xml:space="preserve">svojstva </w:t>
      </w:r>
      <w:r w:rsidRPr="00DC3F3E">
        <w:t xml:space="preserve">pristupačnosti za osobe s invaliditetom i osobe s ograničenom pokretljivošću), pasivne ili aktivne sigurnosne naprave i pomagala potrebna za zdravlje putnika i </w:t>
      </w:r>
      <w:r w:rsidR="00AC21E1" w:rsidRPr="00DC3F3E">
        <w:t>osoblja</w:t>
      </w:r>
      <w:r w:rsidRPr="00DC3F3E">
        <w:t xml:space="preserve"> u vlaku.</w:t>
      </w:r>
    </w:p>
    <w:p w14:paraId="5EA1C3E9" w14:textId="77777777" w:rsidR="002C5D1F" w:rsidRDefault="002C5D1F" w:rsidP="00DC3F3E">
      <w:pPr>
        <w:rPr>
          <w:b/>
          <w:bCs/>
        </w:rPr>
      </w:pPr>
    </w:p>
    <w:p w14:paraId="7EE5ACF0" w14:textId="77777777" w:rsidR="00D82714" w:rsidRPr="00DC3F3E" w:rsidRDefault="00A05067" w:rsidP="00DC3F3E">
      <w:pPr>
        <w:rPr>
          <w:b/>
          <w:bCs/>
        </w:rPr>
      </w:pPr>
      <w:r w:rsidRPr="00DC3F3E">
        <w:rPr>
          <w:b/>
          <w:bCs/>
        </w:rPr>
        <w:t>2.8. Održavanje</w:t>
      </w:r>
    </w:p>
    <w:p w14:paraId="4C287796" w14:textId="77777777" w:rsidR="00D82714" w:rsidRPr="00DC3F3E" w:rsidRDefault="00A05067" w:rsidP="00DC3F3E">
      <w:pPr>
        <w:jc w:val="both"/>
      </w:pPr>
      <w:r w:rsidRPr="00DC3F3E">
        <w:t>Postupci, pripadajuća oprema, logistički centri za održavanje i rezerve koji provode obvezno korektivno i preventivno održavanje kako bi se osigurala interoperabilnost željezničkog sustava Europske unije i potrebna učinkovitost.</w:t>
      </w:r>
    </w:p>
    <w:p w14:paraId="47808DD5" w14:textId="77777777" w:rsidR="006D12D8" w:rsidRDefault="006D12D8" w:rsidP="00DC3F3E">
      <w:pPr>
        <w:jc w:val="both"/>
      </w:pPr>
    </w:p>
    <w:p w14:paraId="29CE0424" w14:textId="77777777" w:rsidR="00F02C17" w:rsidRPr="00DC3F3E" w:rsidRDefault="00F02C17" w:rsidP="00DC3F3E">
      <w:pPr>
        <w:jc w:val="both"/>
      </w:pPr>
    </w:p>
    <w:p w14:paraId="5F8191CC" w14:textId="77777777" w:rsidR="00D82714" w:rsidRPr="00DC3F3E" w:rsidRDefault="00A05067" w:rsidP="00DC3F3E">
      <w:pPr>
        <w:jc w:val="center"/>
        <w:rPr>
          <w:b/>
          <w:bCs/>
        </w:rPr>
      </w:pPr>
      <w:r w:rsidRPr="00DC3F3E">
        <w:rPr>
          <w:b/>
          <w:bCs/>
        </w:rPr>
        <w:t xml:space="preserve">PRILOG </w:t>
      </w:r>
      <w:r w:rsidR="002F3C2F" w:rsidRPr="00DC3F3E">
        <w:rPr>
          <w:b/>
          <w:bCs/>
        </w:rPr>
        <w:t>3</w:t>
      </w:r>
      <w:r w:rsidRPr="00DC3F3E">
        <w:rPr>
          <w:b/>
          <w:bCs/>
        </w:rPr>
        <w:t>.</w:t>
      </w:r>
    </w:p>
    <w:p w14:paraId="08C32C35" w14:textId="77777777" w:rsidR="002C5D1F" w:rsidRDefault="002C5D1F" w:rsidP="00DC3F3E">
      <w:pPr>
        <w:jc w:val="center"/>
        <w:rPr>
          <w:b/>
        </w:rPr>
      </w:pPr>
    </w:p>
    <w:p w14:paraId="4283B2B6" w14:textId="77777777" w:rsidR="00D82714" w:rsidRPr="002C5D1F" w:rsidRDefault="00A05067" w:rsidP="00DC3F3E">
      <w:pPr>
        <w:jc w:val="center"/>
        <w:rPr>
          <w:b/>
        </w:rPr>
      </w:pPr>
      <w:r w:rsidRPr="002C5D1F">
        <w:rPr>
          <w:b/>
        </w:rPr>
        <w:t>OSNOVNI ZAHTJEVI</w:t>
      </w:r>
    </w:p>
    <w:p w14:paraId="516BD891" w14:textId="77777777" w:rsidR="002C5D1F" w:rsidRDefault="002C5D1F" w:rsidP="00DC3F3E">
      <w:pPr>
        <w:jc w:val="both"/>
        <w:rPr>
          <w:b/>
          <w:bCs/>
        </w:rPr>
      </w:pPr>
    </w:p>
    <w:p w14:paraId="31601475" w14:textId="77777777" w:rsidR="00D82714" w:rsidRPr="00DC3F3E" w:rsidRDefault="00A05067" w:rsidP="00DC3F3E">
      <w:pPr>
        <w:jc w:val="both"/>
        <w:rPr>
          <w:b/>
          <w:bCs/>
        </w:rPr>
      </w:pPr>
      <w:r w:rsidRPr="00DC3F3E">
        <w:rPr>
          <w:b/>
          <w:bCs/>
        </w:rPr>
        <w:t>1. OPĆENITO</w:t>
      </w:r>
    </w:p>
    <w:p w14:paraId="4DFDA7EA" w14:textId="77777777" w:rsidR="002C5D1F" w:rsidRDefault="002C5D1F" w:rsidP="00DC3F3E">
      <w:pPr>
        <w:jc w:val="both"/>
        <w:rPr>
          <w:b/>
          <w:bCs/>
        </w:rPr>
      </w:pPr>
    </w:p>
    <w:p w14:paraId="171FACED" w14:textId="77777777" w:rsidR="00D82714" w:rsidRPr="00DC3F3E" w:rsidRDefault="00A05067" w:rsidP="00DC3F3E">
      <w:pPr>
        <w:jc w:val="both"/>
        <w:rPr>
          <w:b/>
          <w:bCs/>
        </w:rPr>
      </w:pPr>
      <w:r w:rsidRPr="00DC3F3E">
        <w:rPr>
          <w:b/>
          <w:bCs/>
        </w:rPr>
        <w:t>1.1. Sigurnost</w:t>
      </w:r>
    </w:p>
    <w:p w14:paraId="3539CFAC" w14:textId="77777777" w:rsidR="00D82714" w:rsidRPr="00DC3F3E" w:rsidRDefault="00A05067" w:rsidP="00DC3F3E">
      <w:pPr>
        <w:jc w:val="both"/>
      </w:pPr>
      <w:r w:rsidRPr="00DC3F3E">
        <w:t xml:space="preserve">1.1.1. Projektiranje, izgradnja ili proizvodnja, održavanje i nadzor dijelova koji su bitni za sigurnost, a </w:t>
      </w:r>
      <w:r w:rsidR="00653B6F" w:rsidRPr="00DC3F3E">
        <w:t>posebno</w:t>
      </w:r>
      <w:r w:rsidRPr="00DC3F3E">
        <w:t xml:space="preserve"> dijelova povezanih s vožnjom vlakova, moraju jamčiti sigurnost na razini koja odgovara ciljevima utvrđenima za mrežu, uključujući posebno otežane situacije.</w:t>
      </w:r>
    </w:p>
    <w:p w14:paraId="05E0CF95" w14:textId="77777777" w:rsidR="00D82714" w:rsidRPr="00DC3F3E" w:rsidRDefault="00A05067" w:rsidP="00DC3F3E">
      <w:pPr>
        <w:jc w:val="both"/>
      </w:pPr>
      <w:r w:rsidRPr="00DC3F3E">
        <w:t>1.1.2. Parametri za kontakt kotač/tračnica moraju ispunjavati zahtjeve stabilnosti potrebne za osiguranje sigurne vožnje vlakova najvećom dopuštenom brzinom. Parametri opreme za kočenje moraju jamčiti mogućnost zaustavljanja vlaka unutar zaustavnog puta pri najvećoj dozvoljenoj brzini.</w:t>
      </w:r>
    </w:p>
    <w:p w14:paraId="1C882F4B" w14:textId="77777777" w:rsidR="00D82714" w:rsidRPr="00DC3F3E" w:rsidRDefault="00A05067" w:rsidP="00DC3F3E">
      <w:pPr>
        <w:jc w:val="both"/>
      </w:pPr>
      <w:r w:rsidRPr="00DC3F3E">
        <w:t>1.1.3. Dijelovi koji se koriste moraju za vrijeme trajanja uporabnog vijeka podnijeti sva uobičajena ili iznimna opterećenja. Sigurnosne posljedice slučajnih ispada moraju biti ograničene odgovarajućim mjerama.</w:t>
      </w:r>
    </w:p>
    <w:p w14:paraId="2F8B1183" w14:textId="77777777" w:rsidR="00D82714" w:rsidRPr="00DC3F3E" w:rsidRDefault="00A05067" w:rsidP="00DC3F3E">
      <w:pPr>
        <w:jc w:val="both"/>
      </w:pPr>
      <w:r w:rsidRPr="00DC3F3E">
        <w:t xml:space="preserve">1.1.4. Projektiranje </w:t>
      </w:r>
      <w:r w:rsidR="00DB3707" w:rsidRPr="00DC3F3E">
        <w:t xml:space="preserve">stabilnih </w:t>
      </w:r>
      <w:r w:rsidRPr="00DC3F3E">
        <w:t>postrojenja i željezničkih vozila te izbor predloženih materijala mora biti takav da se u slučaju požara ograničava nastanak, širenje i učinci vatre i dima.</w:t>
      </w:r>
    </w:p>
    <w:p w14:paraId="052B8A16" w14:textId="77777777" w:rsidR="00D82714" w:rsidRPr="00DC3F3E" w:rsidRDefault="00A05067" w:rsidP="00DC3F3E">
      <w:pPr>
        <w:jc w:val="both"/>
      </w:pPr>
      <w:r w:rsidRPr="00DC3F3E">
        <w:t>1.1.5. Sva oprema koja je namijenjena da njom rukuju putnici mora biti projektirana tako da ne ugrožava sigurno funkcioniranje opreme, niti zdravlje i sigurnost korisnika kada se upotrebljava na način koji je predvidljiv, ali nije u skladu s objavljenim uputama.</w:t>
      </w:r>
    </w:p>
    <w:p w14:paraId="725D2A02" w14:textId="77777777" w:rsidR="002C5D1F" w:rsidRDefault="002C5D1F" w:rsidP="00DC3F3E">
      <w:pPr>
        <w:jc w:val="both"/>
        <w:rPr>
          <w:b/>
          <w:bCs/>
        </w:rPr>
      </w:pPr>
    </w:p>
    <w:p w14:paraId="7B217B85" w14:textId="77777777" w:rsidR="00D82714" w:rsidRPr="00DC3F3E" w:rsidRDefault="00A05067" w:rsidP="00DC3F3E">
      <w:pPr>
        <w:jc w:val="both"/>
        <w:rPr>
          <w:b/>
          <w:bCs/>
        </w:rPr>
      </w:pPr>
      <w:r w:rsidRPr="00DC3F3E">
        <w:rPr>
          <w:b/>
          <w:bCs/>
        </w:rPr>
        <w:t>1.2. Pouzdanost i dostupnost</w:t>
      </w:r>
    </w:p>
    <w:p w14:paraId="4E8C93A1" w14:textId="77777777" w:rsidR="00D82714" w:rsidRPr="00DC3F3E" w:rsidRDefault="00A05067" w:rsidP="00DC3F3E">
      <w:pPr>
        <w:jc w:val="both"/>
      </w:pPr>
      <w:r w:rsidRPr="00DC3F3E">
        <w:t>Nadzor i održavanje</w:t>
      </w:r>
      <w:r w:rsidR="001D1F7B" w:rsidRPr="00DC3F3E">
        <w:t xml:space="preserve"> stabilnih</w:t>
      </w:r>
      <w:r w:rsidRPr="00DC3F3E">
        <w:t xml:space="preserve"> i pokretnih dijelova koji su uključeni u vožnju vlaka moraju se planirati, provoditi i kvantificirati na takav način da se osigurava njihova funkcionalnost u predviđenim uvjetima.</w:t>
      </w:r>
    </w:p>
    <w:p w14:paraId="02085A23" w14:textId="77777777" w:rsidR="002C5D1F" w:rsidRDefault="002C5D1F" w:rsidP="00DC3F3E">
      <w:pPr>
        <w:jc w:val="both"/>
        <w:rPr>
          <w:b/>
          <w:bCs/>
        </w:rPr>
      </w:pPr>
    </w:p>
    <w:p w14:paraId="1576B19B" w14:textId="77777777" w:rsidR="00D82714" w:rsidRPr="00DC3F3E" w:rsidRDefault="00A05067" w:rsidP="00DC3F3E">
      <w:pPr>
        <w:jc w:val="both"/>
        <w:rPr>
          <w:b/>
          <w:bCs/>
        </w:rPr>
      </w:pPr>
      <w:r w:rsidRPr="00DC3F3E">
        <w:rPr>
          <w:b/>
          <w:bCs/>
        </w:rPr>
        <w:t>1.3. Zaštita zdravlja</w:t>
      </w:r>
    </w:p>
    <w:p w14:paraId="05884654" w14:textId="77777777" w:rsidR="00D82714" w:rsidRPr="00DC3F3E" w:rsidRDefault="00A05067" w:rsidP="00DC3F3E">
      <w:pPr>
        <w:jc w:val="both"/>
      </w:pPr>
      <w:r w:rsidRPr="00DC3F3E">
        <w:t>1.3.1. Materijali za koje je vjerojatno da zbog načina uporabe predstavljaju opasnost po zdravlje onih koji im imaju pristup, ne smiju se upotrebljavati u vlakovima i na željezničkoj infrastrukturi.</w:t>
      </w:r>
    </w:p>
    <w:p w14:paraId="57FEC5C7" w14:textId="77777777" w:rsidR="00D82714" w:rsidRPr="00DC3F3E" w:rsidRDefault="00A05067" w:rsidP="00DC3F3E">
      <w:pPr>
        <w:jc w:val="both"/>
      </w:pPr>
      <w:r w:rsidRPr="00DC3F3E">
        <w:t xml:space="preserve">1.3.2. Materijali se moraju birati, postavljati i koristiti na takav način da se ograniči emisija štetnih i opasnih dimova i plinova, </w:t>
      </w:r>
      <w:r w:rsidR="00653B6F" w:rsidRPr="00DC3F3E">
        <w:t>posebno</w:t>
      </w:r>
      <w:r w:rsidRPr="00DC3F3E">
        <w:t xml:space="preserve"> u slučaju požara.</w:t>
      </w:r>
    </w:p>
    <w:p w14:paraId="63F64526" w14:textId="77777777" w:rsidR="002C5D1F" w:rsidRDefault="002C5D1F" w:rsidP="00DC3F3E">
      <w:pPr>
        <w:jc w:val="both"/>
        <w:rPr>
          <w:b/>
          <w:bCs/>
        </w:rPr>
      </w:pPr>
    </w:p>
    <w:p w14:paraId="79C7A52F" w14:textId="77777777" w:rsidR="00D82714" w:rsidRPr="00DC3F3E" w:rsidRDefault="00A05067" w:rsidP="00DC3F3E">
      <w:pPr>
        <w:jc w:val="both"/>
        <w:rPr>
          <w:b/>
          <w:bCs/>
        </w:rPr>
      </w:pPr>
      <w:r w:rsidRPr="00DC3F3E">
        <w:rPr>
          <w:b/>
          <w:bCs/>
        </w:rPr>
        <w:t>1.4. Zaštita okoliša</w:t>
      </w:r>
    </w:p>
    <w:p w14:paraId="7B18E8DE" w14:textId="77777777" w:rsidR="00D82714" w:rsidRPr="00DC3F3E" w:rsidRDefault="00A05067" w:rsidP="00DC3F3E">
      <w:pPr>
        <w:jc w:val="both"/>
      </w:pPr>
      <w:r w:rsidRPr="00DC3F3E">
        <w:t>1.4.1. Učinak izgradnje i uporabe željezničkog sustava na okoliš mora se ocijeniti i uzeti u obzir u fazi projektiranja sustava</w:t>
      </w:r>
      <w:r w:rsidR="004679D0" w:rsidRPr="00DC3F3E">
        <w:t>,</w:t>
      </w:r>
      <w:r w:rsidRPr="00DC3F3E">
        <w:t xml:space="preserve"> u skladu s važećim odredbama propisa Europske unije.</w:t>
      </w:r>
    </w:p>
    <w:p w14:paraId="05AA82F7" w14:textId="77777777" w:rsidR="00D82714" w:rsidRPr="00DC3F3E" w:rsidRDefault="00A05067" w:rsidP="00DC3F3E">
      <w:pPr>
        <w:jc w:val="both"/>
      </w:pPr>
      <w:r w:rsidRPr="00DC3F3E">
        <w:t>1.4.2. Materijali koji se koriste u vlakovima i na infrastrukturi moraju spr</w:t>
      </w:r>
      <w:r w:rsidR="0088687B">
        <w:t>j</w:t>
      </w:r>
      <w:r w:rsidRPr="00DC3F3E">
        <w:t xml:space="preserve">ečavati emisiju dimova ili plinova koji su štetni i opasni za okoliš, </w:t>
      </w:r>
      <w:r w:rsidR="00653B6F" w:rsidRPr="00DC3F3E">
        <w:t>posebno</w:t>
      </w:r>
      <w:r w:rsidRPr="00DC3F3E">
        <w:t xml:space="preserve"> u slučaju požara.</w:t>
      </w:r>
    </w:p>
    <w:p w14:paraId="796EEA03" w14:textId="77777777" w:rsidR="00D82714" w:rsidRPr="00DC3F3E" w:rsidRDefault="00A05067" w:rsidP="00DC3F3E">
      <w:pPr>
        <w:jc w:val="both"/>
      </w:pPr>
      <w:r w:rsidRPr="00DC3F3E">
        <w:t>1.4.3. Vozila i sustavi za napajanje električnom energijom moraju biti projektirani i proizvedeni na takav način da budu elektromagnetski kompatibilni s instalacijama, opremom i javnim ili privatnim mrežama s kojima mogu interferirati.</w:t>
      </w:r>
    </w:p>
    <w:p w14:paraId="2F145C58" w14:textId="77777777" w:rsidR="00D82714" w:rsidRPr="00DC3F3E" w:rsidRDefault="00A05067" w:rsidP="00DC3F3E">
      <w:pPr>
        <w:jc w:val="both"/>
        <w:rPr>
          <w:bCs/>
        </w:rPr>
      </w:pPr>
      <w:r w:rsidRPr="00DC3F3E">
        <w:rPr>
          <w:bCs/>
        </w:rPr>
        <w:t>1.4.4. Projektiranje i rad željezničkog sustava ne smije dovesti do nedopuštene razine emisije buke koju on proizvede:</w:t>
      </w:r>
    </w:p>
    <w:p w14:paraId="3B275B22" w14:textId="77777777" w:rsidR="00D82714" w:rsidRPr="00DC3F3E" w:rsidRDefault="00E8621E" w:rsidP="00DC3F3E">
      <w:pPr>
        <w:jc w:val="both"/>
        <w:rPr>
          <w:bCs/>
        </w:rPr>
      </w:pPr>
      <w:r w:rsidRPr="00DC3F3E">
        <w:rPr>
          <w:bCs/>
        </w:rPr>
        <w:t>a)</w:t>
      </w:r>
      <w:r w:rsidR="00A05067" w:rsidRPr="00DC3F3E">
        <w:rPr>
          <w:bCs/>
        </w:rPr>
        <w:t xml:space="preserve"> u područjima blizu željezničke infrastrukture koja je određena propisom kojim se uređuje </w:t>
      </w:r>
      <w:r w:rsidR="00160174" w:rsidRPr="00DC3F3E">
        <w:rPr>
          <w:bCs/>
        </w:rPr>
        <w:t xml:space="preserve">područje </w:t>
      </w:r>
      <w:r w:rsidR="00CA6104">
        <w:rPr>
          <w:bCs/>
        </w:rPr>
        <w:t>željeznice</w:t>
      </w:r>
      <w:r w:rsidR="00A05067" w:rsidRPr="00DC3F3E">
        <w:rPr>
          <w:bCs/>
        </w:rPr>
        <w:t xml:space="preserve"> i</w:t>
      </w:r>
    </w:p>
    <w:p w14:paraId="6FE005E9" w14:textId="77777777" w:rsidR="00D82714" w:rsidRPr="00DC3F3E" w:rsidRDefault="00E8621E" w:rsidP="00DC3F3E">
      <w:pPr>
        <w:jc w:val="both"/>
        <w:rPr>
          <w:bCs/>
        </w:rPr>
      </w:pPr>
      <w:r w:rsidRPr="00DC3F3E">
        <w:rPr>
          <w:bCs/>
        </w:rPr>
        <w:t>b)</w:t>
      </w:r>
      <w:r w:rsidR="00A05067" w:rsidRPr="00DC3F3E">
        <w:rPr>
          <w:bCs/>
        </w:rPr>
        <w:t xml:space="preserve"> u upravljačnici.</w:t>
      </w:r>
    </w:p>
    <w:p w14:paraId="004F9E54" w14:textId="77777777" w:rsidR="00D82714" w:rsidRPr="00DC3F3E" w:rsidRDefault="00A05067" w:rsidP="00DC3F3E">
      <w:pPr>
        <w:jc w:val="both"/>
      </w:pPr>
      <w:r w:rsidRPr="00DC3F3E">
        <w:t>1.4.5. Rad željezničkog sustava ne smije uzrokovati nedopuštenu razinu vibracija tla za aktivnosti i područja u blizini infrastrukture i pri uobičajenom stanju održavanja.</w:t>
      </w:r>
    </w:p>
    <w:p w14:paraId="0979B889" w14:textId="77777777" w:rsidR="002C5D1F" w:rsidRDefault="002C5D1F" w:rsidP="00DC3F3E">
      <w:pPr>
        <w:jc w:val="both"/>
        <w:rPr>
          <w:b/>
          <w:bCs/>
        </w:rPr>
      </w:pPr>
    </w:p>
    <w:p w14:paraId="1DA92635" w14:textId="77777777" w:rsidR="00D82714" w:rsidRPr="00DC3F3E" w:rsidRDefault="00A05067" w:rsidP="00DC3F3E">
      <w:pPr>
        <w:jc w:val="both"/>
        <w:rPr>
          <w:b/>
          <w:bCs/>
        </w:rPr>
      </w:pPr>
      <w:r w:rsidRPr="00DC3F3E">
        <w:rPr>
          <w:b/>
          <w:bCs/>
        </w:rPr>
        <w:t>1.5. Tehnička kompatibilnost</w:t>
      </w:r>
    </w:p>
    <w:p w14:paraId="7D2B7736" w14:textId="77777777" w:rsidR="00D82714" w:rsidRPr="00DC3F3E" w:rsidRDefault="00A05067" w:rsidP="00DC3F3E">
      <w:pPr>
        <w:jc w:val="both"/>
      </w:pPr>
      <w:r w:rsidRPr="00DC3F3E">
        <w:t xml:space="preserve">Tehnička svojstva infrastrukture i </w:t>
      </w:r>
      <w:r w:rsidR="00336295" w:rsidRPr="00DC3F3E">
        <w:t xml:space="preserve">stabilnih </w:t>
      </w:r>
      <w:r w:rsidRPr="00DC3F3E">
        <w:t>postrojenja moraju biti uzajamno kompatibilna i sa svojstvima vlakova koji će se koristiti u željezničkom sustavu. Ovaj zahtjev uključuje sigurnu integraciju podsustava vozila u infrastrukturu.</w:t>
      </w:r>
    </w:p>
    <w:p w14:paraId="07895DE0" w14:textId="77777777" w:rsidR="00D82714" w:rsidRPr="00DC3F3E" w:rsidRDefault="00A05067" w:rsidP="00DC3F3E">
      <w:pPr>
        <w:jc w:val="both"/>
      </w:pPr>
      <w:r w:rsidRPr="00DC3F3E">
        <w:t>Ukoliko se pokaže da je na određenim dijelovima mreže teško postići sukladnost s tim svojstvima, moguće je primijeniti privremena rješenja koja jamče kompatibilnost u budućnosti.</w:t>
      </w:r>
    </w:p>
    <w:p w14:paraId="3BE31100" w14:textId="77777777" w:rsidR="002C5D1F" w:rsidRDefault="002C5D1F" w:rsidP="00DC3F3E">
      <w:pPr>
        <w:jc w:val="both"/>
        <w:rPr>
          <w:b/>
          <w:bCs/>
        </w:rPr>
      </w:pPr>
    </w:p>
    <w:p w14:paraId="110FF070" w14:textId="77777777" w:rsidR="00D82714" w:rsidRPr="00DC3F3E" w:rsidRDefault="00A05067" w:rsidP="00DC3F3E">
      <w:pPr>
        <w:jc w:val="both"/>
        <w:rPr>
          <w:b/>
          <w:bCs/>
        </w:rPr>
      </w:pPr>
      <w:r w:rsidRPr="00DC3F3E">
        <w:rPr>
          <w:b/>
          <w:bCs/>
        </w:rPr>
        <w:t>1.6. Pristupačnost</w:t>
      </w:r>
    </w:p>
    <w:p w14:paraId="2B87BE73" w14:textId="77777777" w:rsidR="00D82714" w:rsidRPr="00DC3F3E" w:rsidRDefault="00F65D87" w:rsidP="00DC3F3E">
      <w:pPr>
        <w:jc w:val="both"/>
      </w:pPr>
      <w:r w:rsidRPr="00DC3F3E">
        <w:t xml:space="preserve">1.6.1. </w:t>
      </w:r>
      <w:r w:rsidR="003D6A78">
        <w:t>"</w:t>
      </w:r>
      <w:r w:rsidRPr="00DC3F3E">
        <w:t>Građevinski</w:t>
      </w:r>
      <w:r w:rsidR="003D6A78">
        <w:t>"</w:t>
      </w:r>
      <w:r w:rsidRPr="00DC3F3E">
        <w:t xml:space="preserve"> podsustavi i podsustavi </w:t>
      </w:r>
      <w:r w:rsidR="003D6A78">
        <w:t>"</w:t>
      </w:r>
      <w:r w:rsidRPr="00DC3F3E">
        <w:t>vozila</w:t>
      </w:r>
      <w:r w:rsidR="003D6A78">
        <w:t>"</w:t>
      </w:r>
      <w:r w:rsidR="00A05067" w:rsidRPr="00DC3F3E">
        <w:t xml:space="preserve"> moraju biti pristupačni osobama s invaliditetom i osobama s ograničenom pokretljivošću na način da se osigura jednako pravo pristupa kao i ostalim osobama, sprječavanjem ili uklanjanjem prepreka ili na drugi odgovarajući način. To uključuje projektiranje, izgradnju, obnovu, modernizaciju, održavanje i uporabu dijelova podsustava kojima javnost ima pristup.</w:t>
      </w:r>
    </w:p>
    <w:p w14:paraId="11A1F961" w14:textId="77777777" w:rsidR="00A05067" w:rsidRPr="00DC3F3E" w:rsidRDefault="00F65D87" w:rsidP="00DC3F3E">
      <w:pPr>
        <w:jc w:val="both"/>
      </w:pPr>
      <w:r w:rsidRPr="00DC3F3E">
        <w:t xml:space="preserve">1.6.2. Funkcionalni podsustavi </w:t>
      </w:r>
      <w:r w:rsidR="003D6A78">
        <w:t>"</w:t>
      </w:r>
      <w:r w:rsidR="00A05067" w:rsidRPr="00DC3F3E">
        <w:t>o</w:t>
      </w:r>
      <w:r w:rsidRPr="00DC3F3E">
        <w:t xml:space="preserve">dvijanje </w:t>
      </w:r>
      <w:r w:rsidR="00D144C7" w:rsidRPr="00DC3F3E">
        <w:t xml:space="preserve">prometa </w:t>
      </w:r>
      <w:r w:rsidRPr="00DC3F3E">
        <w:t>i upravljanje prometom</w:t>
      </w:r>
      <w:r w:rsidR="003D6A78">
        <w:t>"</w:t>
      </w:r>
      <w:r w:rsidRPr="00DC3F3E">
        <w:t xml:space="preserve"> i </w:t>
      </w:r>
      <w:r w:rsidR="003D6A78">
        <w:t>"</w:t>
      </w:r>
      <w:r w:rsidR="00A05067" w:rsidRPr="00DC3F3E">
        <w:t>telematsk</w:t>
      </w:r>
      <w:r w:rsidRPr="00DC3F3E">
        <w:t>e aplikacije za putnički promet</w:t>
      </w:r>
      <w:r w:rsidR="003D6A78">
        <w:t>"</w:t>
      </w:r>
      <w:r w:rsidR="00A05067" w:rsidRPr="00DC3F3E">
        <w:t xml:space="preserve"> moraju omogućiti funkcionalnost neophodnu za omogućavanje pristupa osobama s invaliditetom i osobama </w:t>
      </w:r>
      <w:r w:rsidR="00F8468A" w:rsidRPr="00DC3F3E">
        <w:t>ograničene</w:t>
      </w:r>
      <w:r w:rsidR="00A05067" w:rsidRPr="00DC3F3E">
        <w:t xml:space="preserve"> pokretljivosti na način da se osigura jednako pravo pristupa kao i ostalim osobama, sprječavanjem ili uklanjanjem prepreka ili na drugi odgovarajući način.</w:t>
      </w:r>
    </w:p>
    <w:p w14:paraId="0DE8A92D" w14:textId="77777777" w:rsidR="002C5D1F" w:rsidRDefault="002C5D1F" w:rsidP="00DC3F3E">
      <w:pPr>
        <w:jc w:val="both"/>
        <w:rPr>
          <w:b/>
          <w:bCs/>
        </w:rPr>
      </w:pPr>
    </w:p>
    <w:p w14:paraId="31AED9E6" w14:textId="77777777" w:rsidR="00D82714" w:rsidRPr="00DC3F3E" w:rsidRDefault="00A05067" w:rsidP="00DC3F3E">
      <w:pPr>
        <w:jc w:val="both"/>
        <w:rPr>
          <w:b/>
          <w:bCs/>
        </w:rPr>
      </w:pPr>
      <w:r w:rsidRPr="00DC3F3E">
        <w:rPr>
          <w:b/>
          <w:bCs/>
        </w:rPr>
        <w:t>2. ZAHTJEVI SVOJSTVENI POJEDINOM PODSUSTAVU</w:t>
      </w:r>
    </w:p>
    <w:p w14:paraId="1BEA0906" w14:textId="77777777" w:rsidR="002C5D1F" w:rsidRDefault="002C5D1F" w:rsidP="00DC3F3E">
      <w:pPr>
        <w:jc w:val="both"/>
        <w:rPr>
          <w:b/>
          <w:bCs/>
        </w:rPr>
      </w:pPr>
    </w:p>
    <w:p w14:paraId="7C68F50E" w14:textId="77777777" w:rsidR="00D82714" w:rsidRPr="00DC3F3E" w:rsidRDefault="00A05067" w:rsidP="00DC3F3E">
      <w:pPr>
        <w:jc w:val="both"/>
        <w:rPr>
          <w:b/>
          <w:bCs/>
        </w:rPr>
      </w:pPr>
      <w:r w:rsidRPr="00DC3F3E">
        <w:rPr>
          <w:b/>
          <w:bCs/>
        </w:rPr>
        <w:t>2.1. Građevinski podsustav</w:t>
      </w:r>
    </w:p>
    <w:p w14:paraId="618E1E08" w14:textId="77777777" w:rsidR="00D82714" w:rsidRPr="00DC3F3E" w:rsidRDefault="00A05067" w:rsidP="00DC3F3E">
      <w:pPr>
        <w:jc w:val="both"/>
      </w:pPr>
      <w:r w:rsidRPr="00DC3F3E">
        <w:t>2.1.1. Sigurnost</w:t>
      </w:r>
    </w:p>
    <w:p w14:paraId="2423142A" w14:textId="77777777" w:rsidR="00A05067" w:rsidRPr="00DC3F3E" w:rsidRDefault="00A05067" w:rsidP="00DC3F3E">
      <w:pPr>
        <w:jc w:val="both"/>
      </w:pPr>
      <w:r w:rsidRPr="00DC3F3E">
        <w:t>Potrebno je poduzeti odgovarajuće mjere za spr</w:t>
      </w:r>
      <w:r w:rsidR="0088687B">
        <w:t>j</w:t>
      </w:r>
      <w:r w:rsidRPr="00DC3F3E">
        <w:t>ečavanje pristupa postrojenjima ili neželjenog ulaska u postrojenja.</w:t>
      </w:r>
    </w:p>
    <w:p w14:paraId="70C96160" w14:textId="77777777" w:rsidR="00A05067" w:rsidRPr="00DC3F3E" w:rsidRDefault="00A05067" w:rsidP="00DC3F3E">
      <w:pPr>
        <w:jc w:val="both"/>
      </w:pPr>
      <w:r w:rsidRPr="00DC3F3E">
        <w:t>Potrebno je poduzeti mjere za ograničavanje opasnosti kojima su izložene osobe, posebno dok vlakovi prolaze kroz kolodvore.</w:t>
      </w:r>
    </w:p>
    <w:p w14:paraId="78A9A312" w14:textId="77777777" w:rsidR="00A05067" w:rsidRPr="00DC3F3E" w:rsidRDefault="00A05067" w:rsidP="00DC3F3E">
      <w:pPr>
        <w:jc w:val="both"/>
      </w:pPr>
      <w:r w:rsidRPr="00DC3F3E">
        <w:t>Građevine kojima javnost ima pristup moraju biti projektirane i izgrađene tako da ograničavaju sve opasnosti za sigurnost ljudi (stabilnost, požar, pristup, evakuacija, peroni itd.)</w:t>
      </w:r>
    </w:p>
    <w:p w14:paraId="1EE1EBD7" w14:textId="77777777" w:rsidR="00D82714" w:rsidRPr="00DC3F3E" w:rsidRDefault="00A05067" w:rsidP="00DC3F3E">
      <w:pPr>
        <w:jc w:val="both"/>
      </w:pPr>
      <w:r w:rsidRPr="00DC3F3E">
        <w:t>Potrebno je donijeti odgovarajuće odredbe kako bi se u obzir uzeli posebni sigurnosni uvjeti u vrlo dugačkim tunelima i vijaduktima.</w:t>
      </w:r>
    </w:p>
    <w:p w14:paraId="5C216C26" w14:textId="77777777" w:rsidR="00D82714" w:rsidRPr="00DC3F3E" w:rsidRDefault="00A05067" w:rsidP="00DC3F3E">
      <w:pPr>
        <w:jc w:val="both"/>
      </w:pPr>
      <w:r w:rsidRPr="00DC3F3E">
        <w:t>2.1.2. Pristupačnost</w:t>
      </w:r>
    </w:p>
    <w:p w14:paraId="093ECDDE" w14:textId="77777777" w:rsidR="00D82714" w:rsidRPr="00DC3F3E" w:rsidRDefault="003D6A78" w:rsidP="00DC3F3E">
      <w:pPr>
        <w:jc w:val="both"/>
      </w:pPr>
      <w:r>
        <w:t>"</w:t>
      </w:r>
      <w:r w:rsidR="00F65D87" w:rsidRPr="00DC3F3E">
        <w:t>Građevinski</w:t>
      </w:r>
      <w:r>
        <w:t>"</w:t>
      </w:r>
      <w:r w:rsidR="00A05067" w:rsidRPr="00DC3F3E">
        <w:t xml:space="preserve"> podsustavi kojima javnost ima pristup moraju biti pristupačni osobama s invaliditetom i osobama </w:t>
      </w:r>
      <w:r w:rsidR="00F8468A" w:rsidRPr="00DC3F3E">
        <w:t>ograničene</w:t>
      </w:r>
      <w:r w:rsidR="00A05067" w:rsidRPr="00DC3F3E">
        <w:t xml:space="preserve"> pokretljivosti u skladu s točkom 1.6.</w:t>
      </w:r>
    </w:p>
    <w:p w14:paraId="496C6BE1" w14:textId="77777777" w:rsidR="002C5D1F" w:rsidRDefault="002C5D1F" w:rsidP="00DC3F3E">
      <w:pPr>
        <w:jc w:val="both"/>
        <w:rPr>
          <w:b/>
          <w:bCs/>
        </w:rPr>
      </w:pPr>
    </w:p>
    <w:p w14:paraId="5F737359" w14:textId="77777777" w:rsidR="00D82714" w:rsidRPr="00DC3F3E" w:rsidRDefault="00A05067" w:rsidP="00DC3F3E">
      <w:pPr>
        <w:jc w:val="both"/>
        <w:rPr>
          <w:b/>
          <w:bCs/>
        </w:rPr>
      </w:pPr>
      <w:r w:rsidRPr="00DC3F3E">
        <w:rPr>
          <w:b/>
          <w:bCs/>
        </w:rPr>
        <w:t>2.2. Elektroenergetski podsustav</w:t>
      </w:r>
    </w:p>
    <w:p w14:paraId="6B1D0AA6" w14:textId="77777777" w:rsidR="00D82714" w:rsidRPr="00DC3F3E" w:rsidRDefault="00A05067" w:rsidP="00DC3F3E">
      <w:pPr>
        <w:jc w:val="both"/>
      </w:pPr>
      <w:r w:rsidRPr="00DC3F3E">
        <w:t>2.2.1. Sigurnost</w:t>
      </w:r>
    </w:p>
    <w:p w14:paraId="542E8308" w14:textId="77777777" w:rsidR="00D82714" w:rsidRPr="00DC3F3E" w:rsidRDefault="00A05067" w:rsidP="00DC3F3E">
      <w:pPr>
        <w:jc w:val="both"/>
      </w:pPr>
      <w:r w:rsidRPr="00DC3F3E">
        <w:t xml:space="preserve">Rad sustava za napajanje energijom ne smije ugrožavati sigurnost vlakova i osoba (korisnika, </w:t>
      </w:r>
      <w:r w:rsidR="00957013" w:rsidRPr="00DC3F3E">
        <w:t>osoblja</w:t>
      </w:r>
      <w:r w:rsidRPr="00DC3F3E">
        <w:t>, osoba koji stanuju u blizini pruga i trećih osoba).</w:t>
      </w:r>
    </w:p>
    <w:p w14:paraId="1765A625" w14:textId="77777777" w:rsidR="00D82714" w:rsidRPr="00DC3F3E" w:rsidRDefault="00A05067" w:rsidP="00DC3F3E">
      <w:pPr>
        <w:jc w:val="both"/>
      </w:pPr>
      <w:r w:rsidRPr="00DC3F3E">
        <w:t>2.2.2. Zaštita okoliša</w:t>
      </w:r>
    </w:p>
    <w:p w14:paraId="31A3A3EC" w14:textId="77777777" w:rsidR="00D82714" w:rsidRPr="00DC3F3E" w:rsidRDefault="00A05067" w:rsidP="00DC3F3E">
      <w:pPr>
        <w:jc w:val="both"/>
      </w:pPr>
      <w:r w:rsidRPr="00DC3F3E">
        <w:t>Rad sustava za napajanje električnom ili toplinskom energijom ne smije negativno utjecati na okoliš preko određenih granica.</w:t>
      </w:r>
    </w:p>
    <w:p w14:paraId="6DD45D56" w14:textId="77777777" w:rsidR="00D82714" w:rsidRPr="00DC3F3E" w:rsidRDefault="00A05067" w:rsidP="00DC3F3E">
      <w:pPr>
        <w:jc w:val="both"/>
      </w:pPr>
      <w:r w:rsidRPr="00DC3F3E">
        <w:t>2.2.3. Tehnička kompatibilnost</w:t>
      </w:r>
    </w:p>
    <w:p w14:paraId="070DACD3" w14:textId="77777777" w:rsidR="00D82714" w:rsidRPr="00DC3F3E" w:rsidRDefault="00A05067" w:rsidP="00DC3F3E">
      <w:pPr>
        <w:jc w:val="both"/>
      </w:pPr>
      <w:r w:rsidRPr="00DC3F3E">
        <w:t>Sustavi za napajanje električnom i toplinskom energijom koji se koriste moraju:</w:t>
      </w:r>
    </w:p>
    <w:p w14:paraId="32ABC271" w14:textId="77777777" w:rsidR="00D82714" w:rsidRPr="00DC3F3E" w:rsidRDefault="00E8621E" w:rsidP="00DC3F3E">
      <w:pPr>
        <w:jc w:val="both"/>
      </w:pPr>
      <w:r w:rsidRPr="00DC3F3E">
        <w:t>a)</w:t>
      </w:r>
      <w:r w:rsidR="00A05067" w:rsidRPr="00DC3F3E">
        <w:t xml:space="preserve"> omogućiti vlakovima postizanje utvrđenog stupnja radnih svojstava</w:t>
      </w:r>
    </w:p>
    <w:p w14:paraId="024F2DD7" w14:textId="77777777" w:rsidR="00D82714" w:rsidRPr="00DC3F3E" w:rsidRDefault="00E8621E" w:rsidP="00DC3F3E">
      <w:pPr>
        <w:jc w:val="both"/>
      </w:pPr>
      <w:r w:rsidRPr="00DC3F3E">
        <w:t>b)</w:t>
      </w:r>
      <w:r w:rsidR="00A05067" w:rsidRPr="00DC3F3E">
        <w:t xml:space="preserve"> sustav za napajanje električnom energijom mora biti kompatibilan s oduzimačem struje na vlaku.</w:t>
      </w:r>
    </w:p>
    <w:p w14:paraId="329E3AD7" w14:textId="77777777" w:rsidR="002C5D1F" w:rsidRDefault="002C5D1F" w:rsidP="00DC3F3E">
      <w:pPr>
        <w:jc w:val="both"/>
        <w:rPr>
          <w:b/>
          <w:bCs/>
        </w:rPr>
      </w:pPr>
    </w:p>
    <w:p w14:paraId="7B442A9D" w14:textId="77777777" w:rsidR="00D82714" w:rsidRPr="00DC3F3E" w:rsidRDefault="00A05067" w:rsidP="00DC3F3E">
      <w:pPr>
        <w:jc w:val="both"/>
        <w:rPr>
          <w:b/>
          <w:bCs/>
        </w:rPr>
      </w:pPr>
      <w:r w:rsidRPr="00DC3F3E">
        <w:rPr>
          <w:b/>
          <w:bCs/>
        </w:rPr>
        <w:t>2.3. Prometno-upravljački i signalno-sigurnosni podsustav</w:t>
      </w:r>
    </w:p>
    <w:p w14:paraId="0123B815" w14:textId="77777777" w:rsidR="00D82714" w:rsidRPr="00DC3F3E" w:rsidRDefault="00A05067" w:rsidP="00DC3F3E">
      <w:pPr>
        <w:jc w:val="both"/>
      </w:pPr>
      <w:r w:rsidRPr="00DC3F3E">
        <w:t>2.3.1. Sigurnost</w:t>
      </w:r>
    </w:p>
    <w:p w14:paraId="5259B899" w14:textId="77777777" w:rsidR="00D82714" w:rsidRPr="00DC3F3E" w:rsidRDefault="00A05067" w:rsidP="00DC3F3E">
      <w:pPr>
        <w:jc w:val="both"/>
      </w:pPr>
      <w:r w:rsidRPr="00DC3F3E">
        <w:t>Uređaji i postupci koji se koriste u prometno-upravljačkom i signalno-sigurnosnom podsustavu moraju omogućiti vlakovima vožnju stupnja sigurnosti koji odgovara utvrđenim ciljevima za mrežu. Prometno-upravljački i signalno-sigurnosni podsustav mora osigurati siguran promet vlakova kojima je dozvoljena daljnja vožnja pod otežanim uvjetima.</w:t>
      </w:r>
    </w:p>
    <w:p w14:paraId="570B9D8C" w14:textId="77777777" w:rsidR="00D82714" w:rsidRPr="00DC3F3E" w:rsidRDefault="00A05067" w:rsidP="00DC3F3E">
      <w:pPr>
        <w:jc w:val="both"/>
      </w:pPr>
      <w:r w:rsidRPr="00DC3F3E">
        <w:t>2.3.2. Tehnička kompatibilnost</w:t>
      </w:r>
    </w:p>
    <w:p w14:paraId="73A7F29A" w14:textId="77777777" w:rsidR="00A05067" w:rsidRPr="00DC3F3E" w:rsidRDefault="00A05067" w:rsidP="00DC3F3E">
      <w:pPr>
        <w:jc w:val="both"/>
      </w:pPr>
      <w:r w:rsidRPr="00DC3F3E">
        <w:t>Sva nova infrastruktura i sva nova vozila koja su proizvedena ili razvijena nakon donošenja kompatibilnih prometno-upravljačkih i signalno-sigurnosnih podsustava moraju biti prilagođena uporabi tih sustava.</w:t>
      </w:r>
    </w:p>
    <w:p w14:paraId="0D12E99F" w14:textId="77777777" w:rsidR="00D82714" w:rsidRPr="00DC3F3E" w:rsidRDefault="00A05067" w:rsidP="00DC3F3E">
      <w:pPr>
        <w:jc w:val="both"/>
      </w:pPr>
      <w:r w:rsidRPr="00DC3F3E">
        <w:t>Oprema prometno-upravljačkog i signalno-sigurnosnog podsustava koja je ugrađena u upravljačnicu mora u danim uvjetima omogućiti uobičajenu vožnju čitavim željezničkim sustavom.</w:t>
      </w:r>
    </w:p>
    <w:p w14:paraId="29992CFD" w14:textId="77777777" w:rsidR="002C5D1F" w:rsidRDefault="002C5D1F" w:rsidP="00DC3F3E">
      <w:pPr>
        <w:jc w:val="both"/>
        <w:rPr>
          <w:b/>
          <w:bCs/>
        </w:rPr>
      </w:pPr>
    </w:p>
    <w:p w14:paraId="745FB089" w14:textId="77777777" w:rsidR="00D82714" w:rsidRPr="00DC3F3E" w:rsidRDefault="00A05067" w:rsidP="00DC3F3E">
      <w:pPr>
        <w:jc w:val="both"/>
        <w:rPr>
          <w:b/>
          <w:bCs/>
        </w:rPr>
      </w:pPr>
      <w:r w:rsidRPr="00DC3F3E">
        <w:rPr>
          <w:b/>
          <w:bCs/>
        </w:rPr>
        <w:t>2.4. Vozila</w:t>
      </w:r>
    </w:p>
    <w:p w14:paraId="160474AE" w14:textId="77777777" w:rsidR="00D82714" w:rsidRPr="00DC3F3E" w:rsidRDefault="00A05067" w:rsidP="00DC3F3E">
      <w:pPr>
        <w:jc w:val="both"/>
      </w:pPr>
      <w:r w:rsidRPr="00DC3F3E">
        <w:t>2.4.1. Sigurnost</w:t>
      </w:r>
    </w:p>
    <w:p w14:paraId="43FCE2E5" w14:textId="77777777" w:rsidR="00A05067" w:rsidRPr="00DC3F3E" w:rsidRDefault="00A05067" w:rsidP="00DC3F3E">
      <w:pPr>
        <w:jc w:val="both"/>
      </w:pPr>
      <w:r w:rsidRPr="00DC3F3E">
        <w:t>Konstrukcije željezničkih vozila i priključaka između vozila moraju biti projektirane na takav način da u slučaju sudara ili iskakanja iz tračnica zaštite prostor za putnike i strojovođe.</w:t>
      </w:r>
    </w:p>
    <w:p w14:paraId="5799410F" w14:textId="77777777" w:rsidR="00D82714" w:rsidRPr="00DC3F3E" w:rsidRDefault="00A05067" w:rsidP="00DC3F3E">
      <w:pPr>
        <w:jc w:val="both"/>
      </w:pPr>
      <w:r w:rsidRPr="00DC3F3E">
        <w:t>Električna oprema ne smije ugrožavati rad na siguran način opreme prometno-upravljačkog i signalno-sigurnosnog podsustava.</w:t>
      </w:r>
    </w:p>
    <w:p w14:paraId="2D61BC6F" w14:textId="77777777" w:rsidR="00D82714" w:rsidRPr="00DC3F3E" w:rsidRDefault="00A05067" w:rsidP="00DC3F3E">
      <w:pPr>
        <w:jc w:val="both"/>
      </w:pPr>
      <w:r w:rsidRPr="00DC3F3E">
        <w:t>Tehnike i sile kočenja moraju biti kompatibilne s projektiranom izvedbom kolosijeka, građevinskim konstrukcijama i sustavima signalizacije.</w:t>
      </w:r>
    </w:p>
    <w:p w14:paraId="1986BBF4" w14:textId="77777777" w:rsidR="00D82714" w:rsidRPr="00DC3F3E" w:rsidRDefault="00A05067" w:rsidP="00DC3F3E">
      <w:pPr>
        <w:jc w:val="both"/>
      </w:pPr>
      <w:r w:rsidRPr="00DC3F3E">
        <w:t>Potrebno je poduzeti mjere za spr</w:t>
      </w:r>
      <w:r w:rsidR="0088687B">
        <w:t>j</w:t>
      </w:r>
      <w:r w:rsidRPr="00DC3F3E">
        <w:t>ečavanje pristupa opremi pod električnim naponom, kako se ne bi ugrozila sigurnost osoba.</w:t>
      </w:r>
    </w:p>
    <w:p w14:paraId="60E53A02" w14:textId="77777777" w:rsidR="00D82714" w:rsidRPr="00DC3F3E" w:rsidRDefault="00A05067" w:rsidP="00DC3F3E">
      <w:pPr>
        <w:jc w:val="both"/>
      </w:pPr>
      <w:r w:rsidRPr="00DC3F3E">
        <w:t>U slučaju opasnosti, uređaji moraju omogućiti putnicima da o tome obavijeste st</w:t>
      </w:r>
      <w:r w:rsidR="001F57D2" w:rsidRPr="00DC3F3E">
        <w:t>rojovođu, a pratećem</w:t>
      </w:r>
      <w:r w:rsidRPr="00DC3F3E">
        <w:t xml:space="preserve"> </w:t>
      </w:r>
      <w:r w:rsidR="001F57D2" w:rsidRPr="00DC3F3E">
        <w:t>osoblju da stupi</w:t>
      </w:r>
      <w:r w:rsidRPr="00DC3F3E">
        <w:t xml:space="preserve"> u kontakt s njima. Mora se osigurati sigurnost putnika koji se ukrcavaju na vlak ili se iskrcavaju s njega. Pristupna vrata moraju biti opremljena sustavom za otvaranje i zatvaranje koji jamči sigurnost putnika. Izlazi u slučaju opasnosti moraju postojati i biti označeni. Moraju se utvrditi odgovarajuće odredbe kako bi se u obzir uzeli posebni sigurnosni uvjeti u vrlo dugačkim tunelima. Na vlakovima je obvezan sustav rasvjete u slučaju opasnosti zadovoljavajuće jačine i trajanja. Vlakovi se moraju opremiti sustavom javnog razglasa kojim se osigurava sredstvo komunikacije između </w:t>
      </w:r>
      <w:r w:rsidR="009A5ED2" w:rsidRPr="00DC3F3E">
        <w:t>osoblja</w:t>
      </w:r>
      <w:r w:rsidRPr="00DC3F3E">
        <w:t xml:space="preserve"> u vlaku i putnika. Putnicima se priopćuju lako razumljive i sveobuhvatne informacije o pravilima koja se na njih primjenjuju kako na kolodvorima tako i u vlakovima. </w:t>
      </w:r>
    </w:p>
    <w:p w14:paraId="54EF4BAC" w14:textId="77777777" w:rsidR="00D82714" w:rsidRPr="00DC3F3E" w:rsidRDefault="00A05067" w:rsidP="00DC3F3E">
      <w:pPr>
        <w:jc w:val="both"/>
      </w:pPr>
      <w:r w:rsidRPr="00DC3F3E">
        <w:t>2.4.2. Pouzdanost i dostupnost</w:t>
      </w:r>
    </w:p>
    <w:p w14:paraId="7B36E35E" w14:textId="77777777" w:rsidR="00D82714" w:rsidRPr="00DC3F3E" w:rsidRDefault="00A05067" w:rsidP="00DC3F3E">
      <w:pPr>
        <w:jc w:val="both"/>
      </w:pPr>
      <w:r w:rsidRPr="00DC3F3E">
        <w:t>Način izrade najvažnije opreme, pogonske i vučne opreme, opreme za kočenje i prometno-upravljačkog i signalno-sigurnosnog podsustava mora biti takav da omogućuje nastavak vožnje vlakova u posebnim otežanim uvjetima bez štetnih posljedica za opremu koja je i dalje u pogonu.</w:t>
      </w:r>
    </w:p>
    <w:p w14:paraId="03BD7DD8" w14:textId="77777777" w:rsidR="00D82714" w:rsidRPr="00DC3F3E" w:rsidRDefault="00A05067" w:rsidP="00DC3F3E">
      <w:pPr>
        <w:jc w:val="both"/>
      </w:pPr>
      <w:r w:rsidRPr="00DC3F3E">
        <w:t>2.4.3. Tehnička kompatibilnost</w:t>
      </w:r>
    </w:p>
    <w:p w14:paraId="17918224" w14:textId="77777777" w:rsidR="00D82714" w:rsidRPr="00DC3F3E" w:rsidRDefault="00A05067" w:rsidP="00DC3F3E">
      <w:pPr>
        <w:jc w:val="both"/>
      </w:pPr>
      <w:r w:rsidRPr="00DC3F3E">
        <w:t>Električna oprema mora biti kompatibilna s radom prometno-upravljačke i signalno-sigurnosne opreme.</w:t>
      </w:r>
    </w:p>
    <w:p w14:paraId="443A5B2C" w14:textId="77777777" w:rsidR="00A05067" w:rsidRPr="00DC3F3E" w:rsidRDefault="00A05067" w:rsidP="00DC3F3E">
      <w:pPr>
        <w:jc w:val="both"/>
      </w:pPr>
      <w:r w:rsidRPr="00DC3F3E">
        <w:t>Kod električne vuče, svojstva uređaja oduzimača struje moraju biti takva da omogućuju promet vlakova u svim sustavima za napajanje cijelog željezničkog sustava.</w:t>
      </w:r>
    </w:p>
    <w:p w14:paraId="0DC87464" w14:textId="77777777" w:rsidR="00D82714" w:rsidRPr="00DC3F3E" w:rsidRDefault="00A05067" w:rsidP="00DC3F3E">
      <w:pPr>
        <w:jc w:val="both"/>
      </w:pPr>
      <w:r w:rsidRPr="00DC3F3E">
        <w:t>Svojstva željezničkih vozila moraju biti takva da omogućuju njihov promet na svakoj pruzi na kojoj je njihov promet predviđen, uzimajući u obzir odnosne klimatske uvjete.</w:t>
      </w:r>
    </w:p>
    <w:p w14:paraId="5E25C5CA" w14:textId="77777777" w:rsidR="00D82714" w:rsidRPr="00DC3F3E" w:rsidRDefault="00A05067" w:rsidP="00DC3F3E">
      <w:pPr>
        <w:jc w:val="both"/>
      </w:pPr>
      <w:r w:rsidRPr="00DC3F3E">
        <w:t>2.4.4. Nadzor</w:t>
      </w:r>
    </w:p>
    <w:p w14:paraId="6A21CFB1" w14:textId="77777777" w:rsidR="00D82714" w:rsidRPr="00DC3F3E" w:rsidRDefault="00A05067" w:rsidP="00DC3F3E">
      <w:pPr>
        <w:jc w:val="both"/>
      </w:pPr>
      <w:r w:rsidRPr="00DC3F3E">
        <w:t>Vlakovi moraju biti opremljeni uređajem za automatsko bilježenje podataka. Podaci prikupljeni tim uređajem i obrada njihovih podataka moraju se uskladiti.</w:t>
      </w:r>
    </w:p>
    <w:p w14:paraId="2E299610" w14:textId="77777777" w:rsidR="00D82714" w:rsidRPr="00DC3F3E" w:rsidRDefault="00A05067" w:rsidP="00DC3F3E">
      <w:pPr>
        <w:jc w:val="both"/>
      </w:pPr>
      <w:r w:rsidRPr="00DC3F3E">
        <w:t>2.4.5. Pristupačnost</w:t>
      </w:r>
    </w:p>
    <w:p w14:paraId="0C6EB8B6" w14:textId="77777777" w:rsidR="00D82714" w:rsidRPr="00DC3F3E" w:rsidRDefault="00525D91" w:rsidP="00DC3F3E">
      <w:pPr>
        <w:jc w:val="both"/>
      </w:pPr>
      <w:r w:rsidRPr="00DC3F3E">
        <w:t xml:space="preserve">Podsustavi </w:t>
      </w:r>
      <w:r w:rsidR="003D6A78">
        <w:t>"</w:t>
      </w:r>
      <w:r w:rsidRPr="00DC3F3E">
        <w:t>vozila</w:t>
      </w:r>
      <w:r w:rsidR="003D6A78">
        <w:t>"</w:t>
      </w:r>
      <w:r w:rsidR="00A05067" w:rsidRPr="00DC3F3E">
        <w:t xml:space="preserve"> </w:t>
      </w:r>
      <w:r w:rsidR="00FB77B3" w:rsidRPr="00DC3F3E">
        <w:t>za javni prijevoz putnika</w:t>
      </w:r>
      <w:r w:rsidR="00A05067" w:rsidRPr="00DC3F3E">
        <w:t xml:space="preserve"> moraju biti pristupačni osobama s invaliditetom i osobama s ograničenom pokretljivošću</w:t>
      </w:r>
      <w:r w:rsidR="00A05067" w:rsidRPr="00DC3F3E" w:rsidDel="00DA5C19">
        <w:t xml:space="preserve"> </w:t>
      </w:r>
      <w:r w:rsidR="00A05067" w:rsidRPr="00DC3F3E">
        <w:t>u skladu s točkom 1.6.</w:t>
      </w:r>
    </w:p>
    <w:p w14:paraId="0EB0C9E1" w14:textId="77777777" w:rsidR="002C5D1F" w:rsidRDefault="002C5D1F" w:rsidP="00DC3F3E">
      <w:pPr>
        <w:jc w:val="both"/>
        <w:rPr>
          <w:b/>
          <w:bCs/>
        </w:rPr>
      </w:pPr>
    </w:p>
    <w:p w14:paraId="2F3D7336" w14:textId="77777777" w:rsidR="00D82714" w:rsidRPr="00DC3F3E" w:rsidRDefault="00A05067" w:rsidP="00DC3F3E">
      <w:pPr>
        <w:jc w:val="both"/>
        <w:rPr>
          <w:b/>
          <w:bCs/>
        </w:rPr>
      </w:pPr>
      <w:r w:rsidRPr="00DC3F3E">
        <w:rPr>
          <w:b/>
          <w:bCs/>
        </w:rPr>
        <w:t>2.5. Održavanje</w:t>
      </w:r>
    </w:p>
    <w:p w14:paraId="6379BA7A" w14:textId="77777777" w:rsidR="00D82714" w:rsidRPr="00DC3F3E" w:rsidRDefault="00A05067" w:rsidP="00DC3F3E">
      <w:pPr>
        <w:jc w:val="both"/>
      </w:pPr>
      <w:r w:rsidRPr="00DC3F3E">
        <w:t>2.5.1. Zdravlje i sigurnost</w:t>
      </w:r>
    </w:p>
    <w:p w14:paraId="4FF3CEAF" w14:textId="77777777" w:rsidR="00D82714" w:rsidRPr="00DC3F3E" w:rsidRDefault="00A05067" w:rsidP="00DC3F3E">
      <w:pPr>
        <w:jc w:val="both"/>
      </w:pPr>
      <w:r w:rsidRPr="00DC3F3E">
        <w:t>Tehnička oprema i postupci koji se koriste u radionicama za održavanje moraju osigurati siguran rad podsustava i ne smiju predstavljati opasnost za zdravlje i sigurnost.</w:t>
      </w:r>
    </w:p>
    <w:p w14:paraId="574CECC9" w14:textId="77777777" w:rsidR="00D82714" w:rsidRPr="00DC3F3E" w:rsidRDefault="00A05067" w:rsidP="00DC3F3E">
      <w:pPr>
        <w:jc w:val="both"/>
      </w:pPr>
      <w:r w:rsidRPr="00DC3F3E">
        <w:t>2.5.2. Zaštita okoliša</w:t>
      </w:r>
    </w:p>
    <w:p w14:paraId="3D24B35C" w14:textId="77777777" w:rsidR="00D82714" w:rsidRPr="00DC3F3E" w:rsidRDefault="00A05067" w:rsidP="00DC3F3E">
      <w:pPr>
        <w:jc w:val="both"/>
      </w:pPr>
      <w:r w:rsidRPr="00DC3F3E">
        <w:t>Utjecaj na okoliš tehničke opreme i postupci koji se koriste u radionicama za održavanje ne smiju prelaziti dozvoljene razine smetnje.</w:t>
      </w:r>
    </w:p>
    <w:p w14:paraId="4401B02E" w14:textId="77777777" w:rsidR="00D82714" w:rsidRPr="00DC3F3E" w:rsidRDefault="00A05067" w:rsidP="00DC3F3E">
      <w:pPr>
        <w:jc w:val="both"/>
      </w:pPr>
      <w:r w:rsidRPr="00DC3F3E">
        <w:t>2.5.3. Tehnička kompatibilnost</w:t>
      </w:r>
    </w:p>
    <w:p w14:paraId="0FD0B3CC" w14:textId="77777777" w:rsidR="00D82714" w:rsidRPr="00DC3F3E" w:rsidRDefault="00A05067" w:rsidP="00DC3F3E">
      <w:pPr>
        <w:jc w:val="both"/>
      </w:pPr>
      <w:r w:rsidRPr="00DC3F3E">
        <w:t>Radionice za održavanje željezničkih vozila moraju omogućavati izvođenje sigurnog, za zdravlje neškodljivog i ugodnog rada na svim vozilima za koje su namijenjena.</w:t>
      </w:r>
    </w:p>
    <w:p w14:paraId="548E5FD7" w14:textId="77777777" w:rsidR="002C5D1F" w:rsidRDefault="002C5D1F" w:rsidP="00DC3F3E">
      <w:pPr>
        <w:jc w:val="both"/>
        <w:rPr>
          <w:b/>
          <w:bCs/>
        </w:rPr>
      </w:pPr>
    </w:p>
    <w:p w14:paraId="74FFA6ED" w14:textId="77777777" w:rsidR="00D82714" w:rsidRPr="00DC3F3E" w:rsidRDefault="00A05067" w:rsidP="00DC3F3E">
      <w:pPr>
        <w:jc w:val="both"/>
        <w:rPr>
          <w:b/>
          <w:bCs/>
        </w:rPr>
      </w:pPr>
      <w:r w:rsidRPr="00DC3F3E">
        <w:rPr>
          <w:b/>
          <w:bCs/>
        </w:rPr>
        <w:t xml:space="preserve">2.6. Odvijanje </w:t>
      </w:r>
      <w:r w:rsidR="00D144C7" w:rsidRPr="00DC3F3E">
        <w:rPr>
          <w:b/>
          <w:bCs/>
        </w:rPr>
        <w:t xml:space="preserve">prometa </w:t>
      </w:r>
      <w:r w:rsidRPr="00DC3F3E">
        <w:rPr>
          <w:b/>
          <w:bCs/>
        </w:rPr>
        <w:t>i upravljanje prometom</w:t>
      </w:r>
    </w:p>
    <w:p w14:paraId="0EB3BA8D" w14:textId="77777777" w:rsidR="00D82714" w:rsidRPr="00DC3F3E" w:rsidRDefault="00A05067" w:rsidP="00DC3F3E">
      <w:pPr>
        <w:jc w:val="both"/>
      </w:pPr>
      <w:r w:rsidRPr="00DC3F3E">
        <w:t>2.6.1. Sigurnost</w:t>
      </w:r>
    </w:p>
    <w:p w14:paraId="20086ECB" w14:textId="77777777" w:rsidR="00A05067" w:rsidRPr="00DC3F3E" w:rsidRDefault="00A05067" w:rsidP="00DC3F3E">
      <w:pPr>
        <w:jc w:val="both"/>
      </w:pPr>
      <w:r w:rsidRPr="00DC3F3E">
        <w:t xml:space="preserve">Usklađenost prometnih pravila za željezničku mrežu i osposobljenost strojovođa, </w:t>
      </w:r>
      <w:r w:rsidR="00B96571" w:rsidRPr="00DC3F3E">
        <w:t>osoblja</w:t>
      </w:r>
      <w:r w:rsidRPr="00DC3F3E">
        <w:t xml:space="preserve"> u vlaku i prometnih radnika mora biti takva da omogućuje sigurno odvijanje željezničkog prometa, pri čemu je potrebno poštivati različite zahtjeve za nacionalni i prekogranični promet.</w:t>
      </w:r>
    </w:p>
    <w:p w14:paraId="7E8F24BA" w14:textId="77777777" w:rsidR="00D82714" w:rsidRPr="00DC3F3E" w:rsidRDefault="00A05067" w:rsidP="00DC3F3E">
      <w:pPr>
        <w:jc w:val="both"/>
      </w:pPr>
      <w:r w:rsidRPr="00DC3F3E">
        <w:t>Način i učestalost održavanja, obuka i osposobljenost radnika za održavanje i radnika u ispitnim centrima te sustav osiguranja kvalitete, koji u radionicama i ispitnim centrima uspostavljaju dotični prijevoznici, moraju jamčiti visoku razinu sigurnosti.</w:t>
      </w:r>
    </w:p>
    <w:p w14:paraId="5481029C" w14:textId="77777777" w:rsidR="00D82714" w:rsidRPr="00DC3F3E" w:rsidRDefault="00A05067" w:rsidP="00DC3F3E">
      <w:pPr>
        <w:jc w:val="both"/>
      </w:pPr>
      <w:r w:rsidRPr="00DC3F3E">
        <w:t>2.6.2. Pouzdanost</w:t>
      </w:r>
      <w:r w:rsidR="00F40CDD" w:rsidRPr="00DC3F3E">
        <w:t xml:space="preserve"> </w:t>
      </w:r>
      <w:r w:rsidRPr="00DC3F3E">
        <w:t>i dostupnost</w:t>
      </w:r>
    </w:p>
    <w:p w14:paraId="744DEB11" w14:textId="77777777" w:rsidR="00D82714" w:rsidRPr="00DC3F3E" w:rsidRDefault="00A05067" w:rsidP="00DC3F3E">
      <w:pPr>
        <w:jc w:val="both"/>
      </w:pPr>
      <w:r w:rsidRPr="00DC3F3E">
        <w:t>Način i učestalost održavanja, obuka i osposobljenost radnika za održavanje i radnika u ispitnim centrima te sustav osiguranja kvalitete, koji u radionicama i ispitnim centrima uspostavljaju dotični prijevoznici, moraju jamčiti visoku razinu pouzdanosti i dostupnosti.</w:t>
      </w:r>
    </w:p>
    <w:p w14:paraId="6C3FE78E" w14:textId="77777777" w:rsidR="00D82714" w:rsidRPr="00DC3F3E" w:rsidRDefault="00A05067" w:rsidP="00DC3F3E">
      <w:pPr>
        <w:jc w:val="both"/>
      </w:pPr>
      <w:r w:rsidRPr="00DC3F3E">
        <w:t>2.6.3. Tehnička kompatibilnost</w:t>
      </w:r>
    </w:p>
    <w:p w14:paraId="6AA32081" w14:textId="77777777" w:rsidR="00D82714" w:rsidRPr="00DC3F3E" w:rsidRDefault="00A05067" w:rsidP="00DC3F3E">
      <w:pPr>
        <w:jc w:val="both"/>
      </w:pPr>
      <w:r w:rsidRPr="00DC3F3E">
        <w:t xml:space="preserve">Usklađenost prometnih pravila za mrežu i osposobljenost strojovođa, </w:t>
      </w:r>
      <w:r w:rsidR="00FF0BB9" w:rsidRPr="00DC3F3E">
        <w:t>osoblja</w:t>
      </w:r>
      <w:r w:rsidRPr="00DC3F3E">
        <w:t xml:space="preserve"> u vlaku i prometnih radnika mora biti takva da omogućuje učinkovitost željezničkog sustava, pri čemu je potrebno poštivati različite zahtjeve za nacionalni i prekogranični promet.</w:t>
      </w:r>
    </w:p>
    <w:p w14:paraId="0F22E0B0" w14:textId="77777777" w:rsidR="00D82714" w:rsidRPr="00DC3F3E" w:rsidRDefault="00A05067" w:rsidP="00DC3F3E">
      <w:pPr>
        <w:jc w:val="both"/>
      </w:pPr>
      <w:r w:rsidRPr="00DC3F3E">
        <w:t>2.6.4. Pristupačnost</w:t>
      </w:r>
    </w:p>
    <w:p w14:paraId="48128206" w14:textId="77777777" w:rsidR="00D82714" w:rsidRPr="00DC3F3E" w:rsidRDefault="00A05067" w:rsidP="00DC3F3E">
      <w:pPr>
        <w:jc w:val="both"/>
      </w:pPr>
      <w:r w:rsidRPr="00DC3F3E">
        <w:t xml:space="preserve">Moraju se poduzeti odgovarajuće mjere kako bi se osiguralo da prometna pravila omoguće funkcionalnost neophodnu za ostvarenje pristupačnosti osobama s invaliditetom i osobama </w:t>
      </w:r>
      <w:r w:rsidR="00F8468A" w:rsidRPr="00DC3F3E">
        <w:t>ograničene</w:t>
      </w:r>
      <w:r w:rsidRPr="00DC3F3E">
        <w:t xml:space="preserve"> pokretljivosti.</w:t>
      </w:r>
    </w:p>
    <w:p w14:paraId="091301F7" w14:textId="77777777" w:rsidR="002C5D1F" w:rsidRDefault="002C5D1F" w:rsidP="00DC3F3E">
      <w:pPr>
        <w:jc w:val="both"/>
        <w:rPr>
          <w:b/>
          <w:bCs/>
        </w:rPr>
      </w:pPr>
    </w:p>
    <w:p w14:paraId="393F15C8" w14:textId="77777777" w:rsidR="00D82714" w:rsidRPr="00DC3F3E" w:rsidRDefault="00A05067" w:rsidP="00DC3F3E">
      <w:pPr>
        <w:jc w:val="both"/>
        <w:rPr>
          <w:b/>
          <w:bCs/>
        </w:rPr>
      </w:pPr>
      <w:r w:rsidRPr="00DC3F3E">
        <w:rPr>
          <w:b/>
          <w:bCs/>
        </w:rPr>
        <w:t>2.7. Telematske aplikacije za teretni i putnički promet</w:t>
      </w:r>
    </w:p>
    <w:p w14:paraId="44336436" w14:textId="77777777" w:rsidR="00D82714" w:rsidRPr="00DC3F3E" w:rsidRDefault="00A05067" w:rsidP="00DC3F3E">
      <w:pPr>
        <w:jc w:val="both"/>
      </w:pPr>
      <w:r w:rsidRPr="00DC3F3E">
        <w:t>2.7.1. Tehnička kompatibilnost</w:t>
      </w:r>
    </w:p>
    <w:p w14:paraId="02983B32" w14:textId="77777777" w:rsidR="00D82714" w:rsidRPr="00DC3F3E" w:rsidRDefault="00A05067" w:rsidP="00DC3F3E">
      <w:pPr>
        <w:jc w:val="both"/>
      </w:pPr>
      <w:r w:rsidRPr="00DC3F3E">
        <w:t>Osnovni zahtjevi za telematske aplikacije moraju jamčiti minimalnu kakvoću usluga za putnike i korisnike teretnog prijevoza, posebno u smislu tehničke kompatibilnosti.</w:t>
      </w:r>
    </w:p>
    <w:p w14:paraId="25239CE5" w14:textId="77777777" w:rsidR="00D82714" w:rsidRPr="00DC3F3E" w:rsidRDefault="00A05067" w:rsidP="00DC3F3E">
      <w:pPr>
        <w:jc w:val="both"/>
      </w:pPr>
      <w:r w:rsidRPr="00DC3F3E">
        <w:t>Potrebno je poduzeti mjere radi osiguranja:</w:t>
      </w:r>
    </w:p>
    <w:p w14:paraId="6246CBB8" w14:textId="77777777" w:rsidR="00D82714" w:rsidRPr="00DC3F3E" w:rsidRDefault="00E8621E" w:rsidP="00DC3F3E">
      <w:pPr>
        <w:jc w:val="both"/>
      </w:pPr>
      <w:r w:rsidRPr="00DC3F3E">
        <w:t>a)</w:t>
      </w:r>
      <w:r w:rsidR="00A05067" w:rsidRPr="00DC3F3E">
        <w:t xml:space="preserve"> da se baze podataka, programska podrška i protokoli prijenosa podataka izrađuju tako da omogućuju mnogostruku razmjenu podataka među različitim aplikacijama i različitim prijevoznicima, osim povjerljivih poslovnih podataka</w:t>
      </w:r>
    </w:p>
    <w:p w14:paraId="51022A1C" w14:textId="77777777" w:rsidR="00D82714" w:rsidRPr="00DC3F3E" w:rsidRDefault="00E8621E" w:rsidP="00DC3F3E">
      <w:pPr>
        <w:jc w:val="both"/>
      </w:pPr>
      <w:r w:rsidRPr="00DC3F3E">
        <w:t>b)</w:t>
      </w:r>
      <w:r w:rsidR="00A05067" w:rsidRPr="00DC3F3E">
        <w:t xml:space="preserve"> jednostavnog pristupa informacijama za korisnike.</w:t>
      </w:r>
    </w:p>
    <w:p w14:paraId="5B164CF6" w14:textId="77777777" w:rsidR="00D82714" w:rsidRPr="00DC3F3E" w:rsidRDefault="00A05067" w:rsidP="00DC3F3E">
      <w:pPr>
        <w:jc w:val="both"/>
      </w:pPr>
      <w:r w:rsidRPr="00DC3F3E">
        <w:t>2.7.2. Pouzdanost i dostupnost</w:t>
      </w:r>
    </w:p>
    <w:p w14:paraId="01935C94" w14:textId="77777777" w:rsidR="00D82714" w:rsidRPr="00DC3F3E" w:rsidRDefault="00A05067" w:rsidP="00DC3F3E">
      <w:pPr>
        <w:jc w:val="both"/>
      </w:pPr>
      <w:r w:rsidRPr="00DC3F3E">
        <w:t>Načini uporabe, upravljanje, ažuriranje i održavanje tih baza podataka, programske podrške i protokola prijenosa podataka moraju zajamčiti učinkovitost tih sustava i kakvoću usluga.</w:t>
      </w:r>
    </w:p>
    <w:p w14:paraId="0D5339C3" w14:textId="77777777" w:rsidR="00D82714" w:rsidRPr="00DC3F3E" w:rsidRDefault="00A05067" w:rsidP="00DC3F3E">
      <w:pPr>
        <w:jc w:val="both"/>
      </w:pPr>
      <w:r w:rsidRPr="00DC3F3E">
        <w:t>2.7.3. Zdravlje</w:t>
      </w:r>
    </w:p>
    <w:p w14:paraId="4CDBB6D2" w14:textId="77777777" w:rsidR="00D82714" w:rsidRPr="00DC3F3E" w:rsidRDefault="00A05067" w:rsidP="00DC3F3E">
      <w:pPr>
        <w:jc w:val="both"/>
      </w:pPr>
      <w:r w:rsidRPr="00DC3F3E">
        <w:t>Sučelja između tih sustava i korisnika moraju ispunjavati minimalna pravila ergonomije i zaštite zdravlja.</w:t>
      </w:r>
    </w:p>
    <w:p w14:paraId="2401787C" w14:textId="77777777" w:rsidR="00D82714" w:rsidRPr="00DC3F3E" w:rsidRDefault="00A05067" w:rsidP="00DC3F3E">
      <w:pPr>
        <w:jc w:val="both"/>
      </w:pPr>
      <w:r w:rsidRPr="00DC3F3E">
        <w:t>2.7.4. Sigurnost</w:t>
      </w:r>
    </w:p>
    <w:p w14:paraId="6777F547" w14:textId="77777777" w:rsidR="00D82714" w:rsidRPr="00DC3F3E" w:rsidRDefault="00A05067" w:rsidP="00DC3F3E">
      <w:pPr>
        <w:jc w:val="both"/>
      </w:pPr>
      <w:r w:rsidRPr="00DC3F3E">
        <w:t xml:space="preserve">Za pohranjivanje ili prijenos sigurnosno </w:t>
      </w:r>
      <w:r w:rsidR="00E5067D" w:rsidRPr="00DC3F3E">
        <w:t>važnih</w:t>
      </w:r>
      <w:r w:rsidRPr="00DC3F3E">
        <w:t xml:space="preserve"> podataka potrebno je osigurati odgovarajuće razine integriteta i pouzdanosti.</w:t>
      </w:r>
    </w:p>
    <w:p w14:paraId="00098288" w14:textId="77777777" w:rsidR="00D82714" w:rsidRPr="00DC3F3E" w:rsidRDefault="00A05067" w:rsidP="00DC3F3E">
      <w:pPr>
        <w:jc w:val="both"/>
      </w:pPr>
      <w:r w:rsidRPr="00DC3F3E">
        <w:t>2.7.5. Pristupačnost</w:t>
      </w:r>
    </w:p>
    <w:p w14:paraId="07E157CD" w14:textId="77777777" w:rsidR="00A05067" w:rsidRPr="00DC3F3E" w:rsidRDefault="00A05067" w:rsidP="00DC3F3E">
      <w:pPr>
        <w:jc w:val="both"/>
      </w:pPr>
      <w:r w:rsidRPr="00DC3F3E">
        <w:t xml:space="preserve">Moraju se poduzeti odgovarajuće mjere kako bi se osiguralo da telematske aplikacije za putnički promet omoguće funkcionalnost neophodnu za ostvarenje pristupačnosti osobama s invaliditetom i osobama </w:t>
      </w:r>
      <w:r w:rsidR="00F8468A" w:rsidRPr="00DC3F3E">
        <w:t>ograničene</w:t>
      </w:r>
      <w:r w:rsidRPr="00DC3F3E">
        <w:t xml:space="preserve"> pokretljivosti.</w:t>
      </w:r>
    </w:p>
    <w:p w14:paraId="6AF21662" w14:textId="77777777" w:rsidR="00503E82" w:rsidRDefault="00503E82">
      <w:pPr>
        <w:spacing w:after="200" w:line="276" w:lineRule="auto"/>
      </w:pPr>
    </w:p>
    <w:p w14:paraId="64519CF6" w14:textId="77777777" w:rsidR="00D82714" w:rsidRPr="00DC3F3E" w:rsidRDefault="00A05067" w:rsidP="00DC3F3E">
      <w:pPr>
        <w:jc w:val="center"/>
        <w:rPr>
          <w:b/>
          <w:bCs/>
        </w:rPr>
      </w:pPr>
      <w:r w:rsidRPr="00DC3F3E">
        <w:rPr>
          <w:b/>
          <w:bCs/>
        </w:rPr>
        <w:t xml:space="preserve">PRILOG </w:t>
      </w:r>
      <w:r w:rsidR="002F3C2F" w:rsidRPr="00DC3F3E">
        <w:rPr>
          <w:b/>
          <w:bCs/>
        </w:rPr>
        <w:t>4</w:t>
      </w:r>
      <w:r w:rsidRPr="00DC3F3E">
        <w:rPr>
          <w:b/>
          <w:bCs/>
        </w:rPr>
        <w:t>.</w:t>
      </w:r>
    </w:p>
    <w:p w14:paraId="29FF7EA2" w14:textId="77777777" w:rsidR="002C5D1F" w:rsidRDefault="002C5D1F" w:rsidP="00DC3F3E">
      <w:pPr>
        <w:jc w:val="center"/>
        <w:rPr>
          <w:b/>
          <w:bCs/>
        </w:rPr>
      </w:pPr>
    </w:p>
    <w:p w14:paraId="49A9CA98" w14:textId="77777777" w:rsidR="00D82714" w:rsidRPr="00503E82" w:rsidRDefault="00A05067" w:rsidP="00DC3F3E">
      <w:pPr>
        <w:jc w:val="center"/>
        <w:rPr>
          <w:b/>
          <w:bCs/>
        </w:rPr>
      </w:pPr>
      <w:r w:rsidRPr="00503E82">
        <w:rPr>
          <w:b/>
          <w:bCs/>
        </w:rPr>
        <w:t>ZAJEDNIČKI SIGURNOSNI POKAZATELJI</w:t>
      </w:r>
    </w:p>
    <w:p w14:paraId="11CDF679" w14:textId="77777777" w:rsidR="002C5D1F" w:rsidRDefault="002C5D1F" w:rsidP="00DC3F3E">
      <w:pPr>
        <w:jc w:val="both"/>
        <w:rPr>
          <w:bCs/>
        </w:rPr>
      </w:pPr>
    </w:p>
    <w:p w14:paraId="25753DDA" w14:textId="77777777" w:rsidR="00D82714" w:rsidRPr="00DC3F3E" w:rsidRDefault="00A05067" w:rsidP="00DC3F3E">
      <w:pPr>
        <w:jc w:val="both"/>
        <w:rPr>
          <w:bCs/>
        </w:rPr>
      </w:pPr>
      <w:r w:rsidRPr="00DC3F3E">
        <w:rPr>
          <w:bCs/>
        </w:rPr>
        <w:t>Agencija svake godine izvješćuje o zajedničkim sigurnosnim pokazateljima (CSI-evima).</w:t>
      </w:r>
    </w:p>
    <w:p w14:paraId="1DD28906" w14:textId="77777777" w:rsidR="00647418" w:rsidRDefault="00647418" w:rsidP="00DC3F3E">
      <w:pPr>
        <w:jc w:val="both"/>
        <w:rPr>
          <w:bCs/>
        </w:rPr>
      </w:pPr>
    </w:p>
    <w:p w14:paraId="30DF60D4" w14:textId="77777777" w:rsidR="00D82714" w:rsidRPr="00DC3F3E" w:rsidRDefault="00FB77B3" w:rsidP="00DC3F3E">
      <w:pPr>
        <w:jc w:val="both"/>
        <w:rPr>
          <w:bCs/>
        </w:rPr>
      </w:pPr>
      <w:r w:rsidRPr="00DC3F3E">
        <w:rPr>
          <w:bCs/>
        </w:rPr>
        <w:t>P</w:t>
      </w:r>
      <w:r w:rsidR="00A05067" w:rsidRPr="00DC3F3E">
        <w:rPr>
          <w:bCs/>
        </w:rPr>
        <w:t>okazatelji koji se odnose na mreže koje su funkcionalno odvojene od ostatka željezničkog sustava i namijenjene samo za odvijanje lokalnog, gradskog ili prigradskog putničkog prometa, kao i željezničke prijevoznike</w:t>
      </w:r>
      <w:r w:rsidR="00EC65B4" w:rsidRPr="00DC3F3E">
        <w:rPr>
          <w:bCs/>
        </w:rPr>
        <w:t>,</w:t>
      </w:r>
      <w:r w:rsidR="00A05067" w:rsidRPr="00DC3F3E">
        <w:rPr>
          <w:bCs/>
        </w:rPr>
        <w:t xml:space="preserve"> koji djeluju isk</w:t>
      </w:r>
      <w:r w:rsidR="001C106D" w:rsidRPr="00DC3F3E">
        <w:rPr>
          <w:bCs/>
        </w:rPr>
        <w:t>ljučivo na ovim mrežama, prikazu</w:t>
      </w:r>
      <w:r w:rsidRPr="00DC3F3E">
        <w:rPr>
          <w:bCs/>
        </w:rPr>
        <w:t>ju se</w:t>
      </w:r>
      <w:r w:rsidR="00A05067" w:rsidRPr="00DC3F3E">
        <w:rPr>
          <w:bCs/>
        </w:rPr>
        <w:t xml:space="preserve"> odvojeno.</w:t>
      </w:r>
    </w:p>
    <w:p w14:paraId="049280F5" w14:textId="77777777" w:rsidR="00647418" w:rsidRDefault="00647418" w:rsidP="00DC3F3E">
      <w:pPr>
        <w:jc w:val="both"/>
        <w:rPr>
          <w:bCs/>
        </w:rPr>
      </w:pPr>
    </w:p>
    <w:p w14:paraId="0369E59D" w14:textId="77777777" w:rsidR="00D82714" w:rsidRPr="00DC3F3E" w:rsidRDefault="00A05067" w:rsidP="00DC3F3E">
      <w:pPr>
        <w:jc w:val="both"/>
        <w:rPr>
          <w:bCs/>
        </w:rPr>
      </w:pPr>
      <w:r w:rsidRPr="00DC3F3E">
        <w:rPr>
          <w:bCs/>
        </w:rPr>
        <w:t>Ako se nakon podnošenja izvješća utvrde nove činjenice ili pogreške, Agencija će prvom odgovarajućom prilikom, a najkasnije u sljedećem godišnjem izvješću, izmijeniti ili ispraviti pokazatelje za određenu godinu.</w:t>
      </w:r>
    </w:p>
    <w:p w14:paraId="109A6AC4" w14:textId="77777777" w:rsidR="00647418" w:rsidRDefault="00647418" w:rsidP="00DC3F3E">
      <w:pPr>
        <w:jc w:val="both"/>
        <w:rPr>
          <w:bCs/>
        </w:rPr>
      </w:pPr>
    </w:p>
    <w:p w14:paraId="0EFE938F" w14:textId="77777777" w:rsidR="00D82714" w:rsidRPr="00DC3F3E" w:rsidRDefault="00A05067" w:rsidP="00DC3F3E">
      <w:pPr>
        <w:jc w:val="both"/>
        <w:rPr>
          <w:bCs/>
        </w:rPr>
      </w:pPr>
      <w:r w:rsidRPr="00DC3F3E">
        <w:rPr>
          <w:bCs/>
        </w:rPr>
        <w:t xml:space="preserve">Zajedničke definicije za CSI-eve i metode izračunavanja gospodarskog učinka nesreća navedene su u Dodatku Priloga </w:t>
      </w:r>
      <w:r w:rsidR="00DA19F9" w:rsidRPr="00DC3F3E">
        <w:rPr>
          <w:bCs/>
        </w:rPr>
        <w:t>4</w:t>
      </w:r>
      <w:r w:rsidRPr="00DC3F3E">
        <w:rPr>
          <w:bCs/>
        </w:rPr>
        <w:t>.</w:t>
      </w:r>
    </w:p>
    <w:p w14:paraId="576F8AD2" w14:textId="77777777" w:rsidR="002C5D1F" w:rsidRDefault="002C5D1F" w:rsidP="00DC3F3E">
      <w:pPr>
        <w:jc w:val="both"/>
        <w:rPr>
          <w:b/>
        </w:rPr>
      </w:pPr>
    </w:p>
    <w:p w14:paraId="6D2D8B21" w14:textId="77777777" w:rsidR="00D82714" w:rsidRPr="00DC3F3E" w:rsidRDefault="00A05067" w:rsidP="00DC3F3E">
      <w:pPr>
        <w:jc w:val="both"/>
        <w:rPr>
          <w:b/>
        </w:rPr>
      </w:pPr>
      <w:r w:rsidRPr="00DC3F3E">
        <w:rPr>
          <w:b/>
        </w:rPr>
        <w:t>1. Pokazatelji koji se odnose na nesreće</w:t>
      </w:r>
    </w:p>
    <w:p w14:paraId="073F5FF6" w14:textId="77777777" w:rsidR="00D82714" w:rsidRPr="00DC3F3E" w:rsidRDefault="00A05067" w:rsidP="00DC3F3E">
      <w:pPr>
        <w:jc w:val="both"/>
        <w:rPr>
          <w:bCs/>
        </w:rPr>
      </w:pPr>
      <w:r w:rsidRPr="00DC3F3E">
        <w:rPr>
          <w:bCs/>
        </w:rPr>
        <w:t>1.1. Ukupan i relativan broj (prema vlak-kilometrima) značajnih nesreća i raščlamba na sljedeće vrste nesreća:</w:t>
      </w:r>
    </w:p>
    <w:p w14:paraId="2551144B" w14:textId="77777777" w:rsidR="00D82714" w:rsidRPr="00DC3F3E" w:rsidRDefault="00E8621E" w:rsidP="00DC3F3E">
      <w:pPr>
        <w:jc w:val="both"/>
        <w:rPr>
          <w:bCs/>
        </w:rPr>
      </w:pPr>
      <w:r w:rsidRPr="00DC3F3E">
        <w:rPr>
          <w:bCs/>
        </w:rPr>
        <w:t>a)</w:t>
      </w:r>
      <w:r w:rsidR="00A05067" w:rsidRPr="00DC3F3E">
        <w:rPr>
          <w:bCs/>
        </w:rPr>
        <w:t xml:space="preserve"> sudar vlaka sa željezničkim vozilom</w:t>
      </w:r>
    </w:p>
    <w:p w14:paraId="3284565E" w14:textId="77777777" w:rsidR="00D82714" w:rsidRPr="00DC3F3E" w:rsidRDefault="00E8621E" w:rsidP="00DC3F3E">
      <w:pPr>
        <w:jc w:val="both"/>
        <w:rPr>
          <w:bCs/>
        </w:rPr>
      </w:pPr>
      <w:r w:rsidRPr="00DC3F3E">
        <w:rPr>
          <w:bCs/>
        </w:rPr>
        <w:t>b)</w:t>
      </w:r>
      <w:r w:rsidR="00A05067" w:rsidRPr="00DC3F3E">
        <w:rPr>
          <w:bCs/>
        </w:rPr>
        <w:t xml:space="preserve"> sudar vlaka s preprekom unutar slobodnog profila</w:t>
      </w:r>
    </w:p>
    <w:p w14:paraId="19F214D0" w14:textId="77777777" w:rsidR="00D82714" w:rsidRPr="00DC3F3E" w:rsidRDefault="00E8621E" w:rsidP="00DC3F3E">
      <w:pPr>
        <w:jc w:val="both"/>
        <w:rPr>
          <w:bCs/>
        </w:rPr>
      </w:pPr>
      <w:r w:rsidRPr="00DC3F3E">
        <w:rPr>
          <w:bCs/>
        </w:rPr>
        <w:t>c)</w:t>
      </w:r>
      <w:r w:rsidR="00A05067" w:rsidRPr="00DC3F3E">
        <w:rPr>
          <w:bCs/>
        </w:rPr>
        <w:t xml:space="preserve"> iskliznuće vlaka</w:t>
      </w:r>
    </w:p>
    <w:p w14:paraId="77154008" w14:textId="77777777" w:rsidR="00D82714" w:rsidRPr="00DC3F3E" w:rsidRDefault="00E8621E" w:rsidP="00DC3F3E">
      <w:pPr>
        <w:jc w:val="both"/>
        <w:rPr>
          <w:bCs/>
        </w:rPr>
      </w:pPr>
      <w:r w:rsidRPr="00DC3F3E">
        <w:rPr>
          <w:bCs/>
        </w:rPr>
        <w:t>d)</w:t>
      </w:r>
      <w:r w:rsidR="00A05067" w:rsidRPr="00DC3F3E">
        <w:rPr>
          <w:bCs/>
        </w:rPr>
        <w:t xml:space="preserve"> nesreća na željezničko-cestovnom prijelazu, uključujući nesreću u kojoj sudjeluju pješaci na željezničko-cestovnom prijelazu te dodatna raščlamba za pet vrsta željezničko-cestovnih prijelaza definiranih u točki 6.2.</w:t>
      </w:r>
    </w:p>
    <w:p w14:paraId="05467642" w14:textId="77777777" w:rsidR="00D82714" w:rsidRPr="00DC3F3E" w:rsidRDefault="00E8621E" w:rsidP="00DC3F3E">
      <w:pPr>
        <w:jc w:val="both"/>
        <w:rPr>
          <w:bCs/>
        </w:rPr>
      </w:pPr>
      <w:r w:rsidRPr="00DC3F3E">
        <w:rPr>
          <w:bCs/>
        </w:rPr>
        <w:t>e)</w:t>
      </w:r>
      <w:r w:rsidR="00A05067" w:rsidRPr="00DC3F3E">
        <w:rPr>
          <w:bCs/>
        </w:rPr>
        <w:t xml:space="preserve"> nesreća osoba koje uključuju željezničko vozilo u pokretu, osim samoubojstava i pokušaja samoubojstva</w:t>
      </w:r>
    </w:p>
    <w:p w14:paraId="7B33857C" w14:textId="77777777" w:rsidR="00D82714" w:rsidRPr="00DC3F3E" w:rsidRDefault="00E8621E" w:rsidP="00DC3F3E">
      <w:pPr>
        <w:jc w:val="both"/>
        <w:rPr>
          <w:bCs/>
        </w:rPr>
      </w:pPr>
      <w:r w:rsidRPr="00DC3F3E">
        <w:rPr>
          <w:bCs/>
        </w:rPr>
        <w:t>f)</w:t>
      </w:r>
      <w:r w:rsidR="00A05067" w:rsidRPr="00DC3F3E">
        <w:rPr>
          <w:bCs/>
        </w:rPr>
        <w:t xml:space="preserve"> požar u željezničkom vozilu</w:t>
      </w:r>
    </w:p>
    <w:p w14:paraId="0294D924" w14:textId="77777777" w:rsidR="00D82714" w:rsidRPr="00DC3F3E" w:rsidRDefault="00E8621E" w:rsidP="00DC3F3E">
      <w:pPr>
        <w:jc w:val="both"/>
        <w:rPr>
          <w:bCs/>
        </w:rPr>
      </w:pPr>
      <w:r w:rsidRPr="00DC3F3E">
        <w:rPr>
          <w:bCs/>
        </w:rPr>
        <w:t>g)</w:t>
      </w:r>
      <w:r w:rsidR="00A05067" w:rsidRPr="00DC3F3E">
        <w:rPr>
          <w:bCs/>
        </w:rPr>
        <w:t xml:space="preserve"> ostalo.</w:t>
      </w:r>
    </w:p>
    <w:p w14:paraId="235AED8E" w14:textId="77777777" w:rsidR="00D82714" w:rsidRPr="00DC3F3E" w:rsidRDefault="00A05067" w:rsidP="00DC3F3E">
      <w:pPr>
        <w:jc w:val="both"/>
        <w:rPr>
          <w:bCs/>
        </w:rPr>
      </w:pPr>
      <w:r w:rsidRPr="00DC3F3E">
        <w:rPr>
          <w:bCs/>
        </w:rPr>
        <w:t>O svakoj se značajnoj nesreći izvješćuje prema vrsti primarne nesreće, čak i ako su posljedice sekundarne nesreće ozbiljnije (npr. požar nakon iskliznuća vlaka).</w:t>
      </w:r>
    </w:p>
    <w:p w14:paraId="72583242" w14:textId="77777777" w:rsidR="00D82714" w:rsidRPr="00DC3F3E" w:rsidRDefault="00A05067" w:rsidP="00DC3F3E">
      <w:pPr>
        <w:jc w:val="both"/>
        <w:rPr>
          <w:bCs/>
        </w:rPr>
      </w:pPr>
      <w:r w:rsidRPr="00DC3F3E">
        <w:rPr>
          <w:bCs/>
        </w:rPr>
        <w:t>1.2. Ukupan i relativan broj (prema vlak-kilometrima) teško ozlijeđenih i smrtno stradalih osoba prema vrsti nesreće, podijeljen u sljedeće kategorije:</w:t>
      </w:r>
    </w:p>
    <w:p w14:paraId="3C8CFE5F" w14:textId="77777777" w:rsidR="00D82714" w:rsidRPr="00DC3F3E" w:rsidRDefault="00EC65B4" w:rsidP="00DC3F3E">
      <w:pPr>
        <w:jc w:val="both"/>
        <w:rPr>
          <w:bCs/>
        </w:rPr>
      </w:pPr>
      <w:r w:rsidRPr="00DC3F3E">
        <w:rPr>
          <w:bCs/>
        </w:rPr>
        <w:t xml:space="preserve">a) </w:t>
      </w:r>
      <w:r w:rsidR="00A05067" w:rsidRPr="00DC3F3E">
        <w:rPr>
          <w:bCs/>
        </w:rPr>
        <w:t>putnici (također u odnosu na ukupan broj putničkih kilometara i putničkih vlak-kilometara)</w:t>
      </w:r>
    </w:p>
    <w:p w14:paraId="080747AD" w14:textId="77777777" w:rsidR="00D82714" w:rsidRPr="00DC3F3E" w:rsidRDefault="00E8621E" w:rsidP="00DC3F3E">
      <w:pPr>
        <w:jc w:val="both"/>
        <w:rPr>
          <w:bCs/>
        </w:rPr>
      </w:pPr>
      <w:r w:rsidRPr="00DC3F3E">
        <w:rPr>
          <w:bCs/>
        </w:rPr>
        <w:t>b)</w:t>
      </w:r>
      <w:r w:rsidR="00A05067" w:rsidRPr="00DC3F3E">
        <w:rPr>
          <w:bCs/>
        </w:rPr>
        <w:t xml:space="preserve"> zaposlenici ili izvođači</w:t>
      </w:r>
    </w:p>
    <w:p w14:paraId="1A555E10" w14:textId="77777777" w:rsidR="00D82714" w:rsidRPr="00DC3F3E" w:rsidRDefault="00E8621E" w:rsidP="00DC3F3E">
      <w:pPr>
        <w:jc w:val="both"/>
        <w:rPr>
          <w:bCs/>
        </w:rPr>
      </w:pPr>
      <w:r w:rsidRPr="00DC3F3E">
        <w:rPr>
          <w:bCs/>
        </w:rPr>
        <w:t>c)</w:t>
      </w:r>
      <w:r w:rsidR="00A05067" w:rsidRPr="00DC3F3E">
        <w:rPr>
          <w:bCs/>
        </w:rPr>
        <w:t xml:space="preserve"> korisnici željezničko-cestovnih prijelaza</w:t>
      </w:r>
    </w:p>
    <w:p w14:paraId="580657B7" w14:textId="77777777" w:rsidR="00D82714" w:rsidRPr="00DC3F3E" w:rsidRDefault="00E8621E" w:rsidP="00DC3F3E">
      <w:pPr>
        <w:jc w:val="both"/>
        <w:rPr>
          <w:bCs/>
        </w:rPr>
      </w:pPr>
      <w:r w:rsidRPr="00DC3F3E">
        <w:rPr>
          <w:bCs/>
        </w:rPr>
        <w:t>d)</w:t>
      </w:r>
      <w:r w:rsidR="00A05067" w:rsidRPr="00DC3F3E">
        <w:rPr>
          <w:bCs/>
        </w:rPr>
        <w:t xml:space="preserve"> neovlaštene osobe</w:t>
      </w:r>
    </w:p>
    <w:p w14:paraId="065FE166" w14:textId="77777777" w:rsidR="00D82714" w:rsidRPr="00DC3F3E" w:rsidRDefault="00E8621E" w:rsidP="00DC3F3E">
      <w:pPr>
        <w:jc w:val="both"/>
        <w:rPr>
          <w:bCs/>
        </w:rPr>
      </w:pPr>
      <w:r w:rsidRPr="00DC3F3E">
        <w:rPr>
          <w:bCs/>
        </w:rPr>
        <w:t>e)</w:t>
      </w:r>
      <w:r w:rsidR="00A05067" w:rsidRPr="00DC3F3E">
        <w:rPr>
          <w:bCs/>
        </w:rPr>
        <w:t xml:space="preserve"> druge osobe na peronu</w:t>
      </w:r>
    </w:p>
    <w:p w14:paraId="2756B855" w14:textId="77777777" w:rsidR="00D82714" w:rsidRPr="00DC3F3E" w:rsidRDefault="00E8621E" w:rsidP="00DC3F3E">
      <w:pPr>
        <w:jc w:val="both"/>
        <w:rPr>
          <w:bCs/>
        </w:rPr>
      </w:pPr>
      <w:r w:rsidRPr="00DC3F3E">
        <w:rPr>
          <w:bCs/>
        </w:rPr>
        <w:t>f)</w:t>
      </w:r>
      <w:r w:rsidR="00A05067" w:rsidRPr="00DC3F3E">
        <w:rPr>
          <w:bCs/>
        </w:rPr>
        <w:t xml:space="preserve"> druge osobe izvan perona.</w:t>
      </w:r>
    </w:p>
    <w:p w14:paraId="44EA6A26" w14:textId="77777777" w:rsidR="002C5D1F" w:rsidRDefault="002C5D1F" w:rsidP="00DC3F3E">
      <w:pPr>
        <w:jc w:val="both"/>
        <w:rPr>
          <w:b/>
        </w:rPr>
      </w:pPr>
    </w:p>
    <w:p w14:paraId="6FF70267" w14:textId="77777777" w:rsidR="00D82714" w:rsidRPr="00DC3F3E" w:rsidRDefault="00A05067" w:rsidP="00DC3F3E">
      <w:pPr>
        <w:jc w:val="both"/>
        <w:rPr>
          <w:b/>
        </w:rPr>
      </w:pPr>
      <w:r w:rsidRPr="00DC3F3E">
        <w:rPr>
          <w:b/>
        </w:rPr>
        <w:t>2. Pokazatelji koji se odnose na opasne tvari</w:t>
      </w:r>
    </w:p>
    <w:p w14:paraId="72241802" w14:textId="77777777" w:rsidR="00D82714" w:rsidRPr="00DC3F3E" w:rsidRDefault="00A05067" w:rsidP="00DC3F3E">
      <w:pPr>
        <w:jc w:val="both"/>
        <w:rPr>
          <w:bCs/>
        </w:rPr>
      </w:pPr>
      <w:r w:rsidRPr="00DC3F3E">
        <w:rPr>
          <w:bCs/>
        </w:rPr>
        <w:t>Ukupan i relativan broj (prema vlak-kilometrima) nesreća kod željezničkog prijevoza opasnih tvari, podijeljen na sljedeće kategorije:</w:t>
      </w:r>
    </w:p>
    <w:p w14:paraId="6DBA08D3" w14:textId="77777777" w:rsidR="00D82714" w:rsidRPr="00DC3F3E" w:rsidRDefault="00E8621E" w:rsidP="00DC3F3E">
      <w:pPr>
        <w:jc w:val="both"/>
        <w:rPr>
          <w:bCs/>
        </w:rPr>
      </w:pPr>
      <w:r w:rsidRPr="00DC3F3E">
        <w:rPr>
          <w:bCs/>
        </w:rPr>
        <w:t>a)</w:t>
      </w:r>
      <w:r w:rsidR="00A05067" w:rsidRPr="00DC3F3E">
        <w:rPr>
          <w:bCs/>
        </w:rPr>
        <w:t xml:space="preserve"> nesreće u kojima sudjeluje najmanje jedno željezničko vozilo koje prevozi opasne tvari, kako je definirano u Dodatku Priloga </w:t>
      </w:r>
      <w:r w:rsidR="008008FD" w:rsidRPr="00DC3F3E">
        <w:rPr>
          <w:bCs/>
        </w:rPr>
        <w:t>4</w:t>
      </w:r>
      <w:r w:rsidR="00A05067" w:rsidRPr="00DC3F3E">
        <w:rPr>
          <w:bCs/>
        </w:rPr>
        <w:t>.</w:t>
      </w:r>
    </w:p>
    <w:p w14:paraId="14F1697C" w14:textId="77777777" w:rsidR="00D82714" w:rsidRPr="00DC3F3E" w:rsidRDefault="00E8621E" w:rsidP="00DC3F3E">
      <w:pPr>
        <w:jc w:val="both"/>
        <w:rPr>
          <w:bCs/>
        </w:rPr>
      </w:pPr>
      <w:r w:rsidRPr="00DC3F3E">
        <w:rPr>
          <w:bCs/>
        </w:rPr>
        <w:t>b)</w:t>
      </w:r>
      <w:r w:rsidR="00A05067" w:rsidRPr="00DC3F3E">
        <w:rPr>
          <w:bCs/>
        </w:rPr>
        <w:t xml:space="preserve"> broj takvih nesreća u kojima je došlo do ispuštanja opasnih tvari.</w:t>
      </w:r>
    </w:p>
    <w:p w14:paraId="0C688401" w14:textId="77777777" w:rsidR="002C5D1F" w:rsidRDefault="002C5D1F" w:rsidP="00DC3F3E">
      <w:pPr>
        <w:jc w:val="both"/>
        <w:rPr>
          <w:b/>
        </w:rPr>
      </w:pPr>
    </w:p>
    <w:p w14:paraId="209CD88E" w14:textId="77777777" w:rsidR="00D82714" w:rsidRPr="00DC3F3E" w:rsidRDefault="00A05067" w:rsidP="00DC3F3E">
      <w:pPr>
        <w:jc w:val="both"/>
        <w:rPr>
          <w:b/>
        </w:rPr>
      </w:pPr>
      <w:r w:rsidRPr="00DC3F3E">
        <w:rPr>
          <w:b/>
        </w:rPr>
        <w:t>3. Pokazatelji koji se odnose na samoubojstva</w:t>
      </w:r>
    </w:p>
    <w:p w14:paraId="3C2C9049" w14:textId="77777777" w:rsidR="00D82714" w:rsidRPr="00DC3F3E" w:rsidRDefault="00A05067" w:rsidP="00DC3F3E">
      <w:pPr>
        <w:jc w:val="both"/>
        <w:rPr>
          <w:bCs/>
        </w:rPr>
      </w:pPr>
      <w:r w:rsidRPr="00DC3F3E">
        <w:rPr>
          <w:bCs/>
        </w:rPr>
        <w:t>Ukupan i relativan broj (prema vlak-kilometrima) samoubojstava i pokušaja samoubojstva.</w:t>
      </w:r>
    </w:p>
    <w:p w14:paraId="14A80C0D" w14:textId="77777777" w:rsidR="002C5D1F" w:rsidRDefault="002C5D1F" w:rsidP="00DC3F3E">
      <w:pPr>
        <w:jc w:val="both"/>
        <w:rPr>
          <w:b/>
        </w:rPr>
      </w:pPr>
    </w:p>
    <w:p w14:paraId="0DE305CC" w14:textId="77777777" w:rsidR="002C5D1F" w:rsidRDefault="002C5D1F" w:rsidP="00DC3F3E">
      <w:pPr>
        <w:jc w:val="both"/>
        <w:rPr>
          <w:b/>
        </w:rPr>
      </w:pPr>
    </w:p>
    <w:p w14:paraId="596229FE" w14:textId="77777777" w:rsidR="00D82714" w:rsidRPr="00DC3F3E" w:rsidRDefault="00A05067" w:rsidP="00DC3F3E">
      <w:pPr>
        <w:jc w:val="both"/>
        <w:rPr>
          <w:b/>
        </w:rPr>
      </w:pPr>
      <w:r w:rsidRPr="00DC3F3E">
        <w:rPr>
          <w:b/>
        </w:rPr>
        <w:t>4. Pokazatelji koji se odnose na pretkazivače nesreća</w:t>
      </w:r>
    </w:p>
    <w:p w14:paraId="25F1C8AC" w14:textId="77777777" w:rsidR="00D82714" w:rsidRPr="00DC3F3E" w:rsidRDefault="00A05067" w:rsidP="00DC3F3E">
      <w:pPr>
        <w:jc w:val="both"/>
        <w:rPr>
          <w:bCs/>
        </w:rPr>
      </w:pPr>
      <w:r w:rsidRPr="00DC3F3E">
        <w:rPr>
          <w:bCs/>
        </w:rPr>
        <w:t>Ukupan i relativan broj (prema vlak-kilometrima) pretkazivača nesreća i raščlamba na sljedeće vrste pretkazivača:</w:t>
      </w:r>
    </w:p>
    <w:p w14:paraId="47AC2854" w14:textId="77777777" w:rsidR="00D82714" w:rsidRPr="00DC3F3E" w:rsidRDefault="00E8621E" w:rsidP="00DC3F3E">
      <w:pPr>
        <w:jc w:val="both"/>
        <w:rPr>
          <w:bCs/>
        </w:rPr>
      </w:pPr>
      <w:r w:rsidRPr="00DC3F3E">
        <w:rPr>
          <w:bCs/>
        </w:rPr>
        <w:t>a)</w:t>
      </w:r>
      <w:r w:rsidR="00A05067" w:rsidRPr="00DC3F3E">
        <w:rPr>
          <w:bCs/>
        </w:rPr>
        <w:t xml:space="preserve"> puknuće tračnice</w:t>
      </w:r>
    </w:p>
    <w:p w14:paraId="3294010C" w14:textId="77777777" w:rsidR="00D82714" w:rsidRPr="00DC3F3E" w:rsidRDefault="00E8621E" w:rsidP="00DC3F3E">
      <w:pPr>
        <w:jc w:val="both"/>
        <w:rPr>
          <w:bCs/>
        </w:rPr>
      </w:pPr>
      <w:r w:rsidRPr="00DC3F3E">
        <w:rPr>
          <w:bCs/>
        </w:rPr>
        <w:t>b)</w:t>
      </w:r>
      <w:r w:rsidR="00A05067" w:rsidRPr="00DC3F3E">
        <w:rPr>
          <w:bCs/>
        </w:rPr>
        <w:t xml:space="preserve"> izbacivanja i druge deformacije kolosijeka</w:t>
      </w:r>
    </w:p>
    <w:p w14:paraId="72F8FDBA" w14:textId="77777777" w:rsidR="00D82714" w:rsidRPr="00DC3F3E" w:rsidRDefault="00E8621E" w:rsidP="00DC3F3E">
      <w:pPr>
        <w:jc w:val="both"/>
        <w:rPr>
          <w:bCs/>
        </w:rPr>
      </w:pPr>
      <w:r w:rsidRPr="00DC3F3E">
        <w:rPr>
          <w:bCs/>
        </w:rPr>
        <w:t>c)</w:t>
      </w:r>
      <w:r w:rsidR="00A05067" w:rsidRPr="00DC3F3E">
        <w:rPr>
          <w:bCs/>
        </w:rPr>
        <w:t xml:space="preserve"> ispad signalizacije u nesigurno stanje</w:t>
      </w:r>
    </w:p>
    <w:p w14:paraId="552AB6A4" w14:textId="77777777" w:rsidR="00D82714" w:rsidRPr="00DC3F3E" w:rsidRDefault="00E8621E" w:rsidP="00DC3F3E">
      <w:pPr>
        <w:jc w:val="both"/>
        <w:rPr>
          <w:bCs/>
        </w:rPr>
      </w:pPr>
      <w:r w:rsidRPr="00DC3F3E">
        <w:rPr>
          <w:bCs/>
        </w:rPr>
        <w:t>d)</w:t>
      </w:r>
      <w:r w:rsidR="00A05067" w:rsidRPr="00DC3F3E">
        <w:rPr>
          <w:bCs/>
        </w:rPr>
        <w:t xml:space="preserve"> prolazak pokraj signala kojim se zabranjuje daljnja vožnja uz prolazak opasne točke</w:t>
      </w:r>
    </w:p>
    <w:p w14:paraId="62AD84F9" w14:textId="77777777" w:rsidR="00D82714" w:rsidRPr="00DC3F3E" w:rsidRDefault="00E8621E" w:rsidP="00DC3F3E">
      <w:pPr>
        <w:jc w:val="both"/>
        <w:rPr>
          <w:bCs/>
        </w:rPr>
      </w:pPr>
      <w:r w:rsidRPr="00DC3F3E">
        <w:rPr>
          <w:bCs/>
        </w:rPr>
        <w:t>e)</w:t>
      </w:r>
      <w:r w:rsidR="00A05067" w:rsidRPr="00DC3F3E">
        <w:rPr>
          <w:bCs/>
        </w:rPr>
        <w:t xml:space="preserve"> prolazak pokraj signala kojim se zabranjuje daljnja vožnja bez prolaska opasne točke</w:t>
      </w:r>
    </w:p>
    <w:p w14:paraId="35D324AA" w14:textId="77777777" w:rsidR="00D82714" w:rsidRPr="00DC3F3E" w:rsidRDefault="00E8621E" w:rsidP="00DC3F3E">
      <w:pPr>
        <w:jc w:val="both"/>
        <w:rPr>
          <w:bCs/>
        </w:rPr>
      </w:pPr>
      <w:r w:rsidRPr="00DC3F3E">
        <w:rPr>
          <w:bCs/>
        </w:rPr>
        <w:t>f)</w:t>
      </w:r>
      <w:r w:rsidR="00A05067" w:rsidRPr="00DC3F3E">
        <w:rPr>
          <w:bCs/>
        </w:rPr>
        <w:t xml:space="preserve"> puknut kotač na željezničkom vozilu u prometu</w:t>
      </w:r>
    </w:p>
    <w:p w14:paraId="0032704B" w14:textId="77777777" w:rsidR="00D82714" w:rsidRPr="00DC3F3E" w:rsidRDefault="00E8621E" w:rsidP="00DC3F3E">
      <w:pPr>
        <w:jc w:val="both"/>
        <w:rPr>
          <w:bCs/>
        </w:rPr>
      </w:pPr>
      <w:r w:rsidRPr="00DC3F3E">
        <w:rPr>
          <w:bCs/>
        </w:rPr>
        <w:t>g)</w:t>
      </w:r>
      <w:r w:rsidR="00A05067" w:rsidRPr="00DC3F3E">
        <w:rPr>
          <w:bCs/>
        </w:rPr>
        <w:t xml:space="preserve"> puknuta osovina na željezničkom vozilu u prometu.</w:t>
      </w:r>
    </w:p>
    <w:p w14:paraId="2A0A9B41" w14:textId="77777777" w:rsidR="00D82714" w:rsidRPr="00DC3F3E" w:rsidRDefault="00A05067" w:rsidP="00DC3F3E">
      <w:pPr>
        <w:jc w:val="both"/>
        <w:rPr>
          <w:bCs/>
        </w:rPr>
      </w:pPr>
      <w:r w:rsidRPr="00DC3F3E">
        <w:rPr>
          <w:bCs/>
        </w:rPr>
        <w:t>Potrebno je izvijestiti o svim pretkazivačima nesreća, kako o onima koji za posljedicu imaju nesreću, tako i o onima koji je nemaju. (O pretkazivačima koji za posljedicu imaju značajnu nesreću izvješćuje se i prema pokazateljima koji se odnose na pretkazivače; o pretkazivačima koji za posljedicu nemaju značajnu nesreću izvješćuje se samo prema pokazateljima ko</w:t>
      </w:r>
      <w:r w:rsidR="0040608F" w:rsidRPr="00DC3F3E">
        <w:rPr>
          <w:bCs/>
        </w:rPr>
        <w:t>ji se odnose na pretkazivače.).</w:t>
      </w:r>
    </w:p>
    <w:p w14:paraId="73F2D451" w14:textId="77777777" w:rsidR="002C5D1F" w:rsidRDefault="002C5D1F" w:rsidP="00DC3F3E">
      <w:pPr>
        <w:jc w:val="both"/>
        <w:rPr>
          <w:b/>
        </w:rPr>
      </w:pPr>
    </w:p>
    <w:p w14:paraId="45C82F7F" w14:textId="77777777" w:rsidR="00D82714" w:rsidRPr="00DC3F3E" w:rsidRDefault="00A05067" w:rsidP="00DC3F3E">
      <w:pPr>
        <w:jc w:val="both"/>
        <w:rPr>
          <w:b/>
        </w:rPr>
      </w:pPr>
      <w:r w:rsidRPr="00DC3F3E">
        <w:rPr>
          <w:b/>
        </w:rPr>
        <w:t>5. Pokazatelji za izračunavanje gospodarskog učinka nesreća</w:t>
      </w:r>
    </w:p>
    <w:p w14:paraId="2BD2EF95" w14:textId="77777777" w:rsidR="00A05067" w:rsidRPr="00DC3F3E" w:rsidRDefault="00A05067" w:rsidP="00DC3F3E">
      <w:pPr>
        <w:jc w:val="both"/>
        <w:rPr>
          <w:bCs/>
        </w:rPr>
      </w:pPr>
      <w:r w:rsidRPr="00DC3F3E">
        <w:rPr>
          <w:bCs/>
        </w:rPr>
        <w:t>Ukupno u eurima i relativno (prema vlak-kilometrima):</w:t>
      </w:r>
    </w:p>
    <w:p w14:paraId="563DF5CD" w14:textId="77777777" w:rsidR="00D82714" w:rsidRPr="00DC3F3E" w:rsidRDefault="00E8621E" w:rsidP="00DC3F3E">
      <w:pPr>
        <w:jc w:val="both"/>
        <w:rPr>
          <w:bCs/>
        </w:rPr>
      </w:pPr>
      <w:r w:rsidRPr="00DC3F3E">
        <w:rPr>
          <w:bCs/>
        </w:rPr>
        <w:t>a)</w:t>
      </w:r>
      <w:r w:rsidR="00A05067" w:rsidRPr="00DC3F3E">
        <w:rPr>
          <w:bCs/>
        </w:rPr>
        <w:t xml:space="preserve"> broj smrtno stradalih osoba i teških ozljeda pomnožen s vrijednošću spr</w:t>
      </w:r>
      <w:r w:rsidR="0088687B">
        <w:rPr>
          <w:bCs/>
        </w:rPr>
        <w:t>j</w:t>
      </w:r>
      <w:r w:rsidR="00A05067" w:rsidRPr="00DC3F3E">
        <w:rPr>
          <w:bCs/>
        </w:rPr>
        <w:t xml:space="preserve">ečavanja stradavanja (engl. </w:t>
      </w:r>
      <w:r w:rsidR="00A05067" w:rsidRPr="00DC3F3E">
        <w:rPr>
          <w:bCs/>
          <w:i/>
          <w:iCs/>
        </w:rPr>
        <w:t>Value of Preventing a Casualty</w:t>
      </w:r>
      <w:r w:rsidR="007F6B8E" w:rsidRPr="00DC3F3E">
        <w:rPr>
          <w:bCs/>
          <w:i/>
          <w:iCs/>
        </w:rPr>
        <w:t xml:space="preserve"> – VPC</w:t>
      </w:r>
      <w:r w:rsidR="00A05067" w:rsidRPr="00DC3F3E">
        <w:rPr>
          <w:bCs/>
        </w:rPr>
        <w:t>)</w:t>
      </w:r>
    </w:p>
    <w:p w14:paraId="220BAF0A" w14:textId="77777777" w:rsidR="00D82714" w:rsidRPr="00DC3F3E" w:rsidRDefault="00E8621E" w:rsidP="00DC3F3E">
      <w:pPr>
        <w:jc w:val="both"/>
        <w:rPr>
          <w:bCs/>
        </w:rPr>
      </w:pPr>
      <w:r w:rsidRPr="00DC3F3E">
        <w:rPr>
          <w:bCs/>
        </w:rPr>
        <w:t>b)</w:t>
      </w:r>
      <w:r w:rsidR="00A05067" w:rsidRPr="00DC3F3E">
        <w:rPr>
          <w:bCs/>
        </w:rPr>
        <w:t xml:space="preserve"> troškovi štete po okoliš</w:t>
      </w:r>
    </w:p>
    <w:p w14:paraId="3546C5E2" w14:textId="77777777" w:rsidR="00D82714" w:rsidRPr="00DC3F3E" w:rsidRDefault="00E8621E" w:rsidP="00DC3F3E">
      <w:pPr>
        <w:jc w:val="both"/>
        <w:rPr>
          <w:bCs/>
        </w:rPr>
      </w:pPr>
      <w:r w:rsidRPr="00DC3F3E">
        <w:rPr>
          <w:bCs/>
        </w:rPr>
        <w:t>c)</w:t>
      </w:r>
      <w:r w:rsidR="00A05067" w:rsidRPr="00DC3F3E">
        <w:rPr>
          <w:bCs/>
        </w:rPr>
        <w:t xml:space="preserve"> troškovi materijalne štete na željezničkim vozilima ili infrastrukturi</w:t>
      </w:r>
    </w:p>
    <w:p w14:paraId="7722523B" w14:textId="77777777" w:rsidR="00D82714" w:rsidRPr="00DC3F3E" w:rsidRDefault="00E8621E" w:rsidP="00DC3F3E">
      <w:pPr>
        <w:jc w:val="both"/>
        <w:rPr>
          <w:bCs/>
        </w:rPr>
      </w:pPr>
      <w:r w:rsidRPr="00DC3F3E">
        <w:rPr>
          <w:bCs/>
        </w:rPr>
        <w:t>d)</w:t>
      </w:r>
      <w:r w:rsidR="00A05067" w:rsidRPr="00DC3F3E">
        <w:rPr>
          <w:bCs/>
        </w:rPr>
        <w:t xml:space="preserve"> troškovi kašnjenja kao posljedice nesreća.</w:t>
      </w:r>
    </w:p>
    <w:p w14:paraId="7AB9872F" w14:textId="77777777" w:rsidR="00D82714" w:rsidRPr="00DC3F3E" w:rsidRDefault="00A05067" w:rsidP="00DC3F3E">
      <w:pPr>
        <w:jc w:val="both"/>
        <w:rPr>
          <w:bCs/>
        </w:rPr>
      </w:pPr>
      <w:r w:rsidRPr="00DC3F3E">
        <w:rPr>
          <w:bCs/>
        </w:rPr>
        <w:t>Agencija izvješćuje o gospodarskom učinku značajnih nesreća.</w:t>
      </w:r>
    </w:p>
    <w:p w14:paraId="3A8409B0" w14:textId="77777777" w:rsidR="00D82714" w:rsidRPr="00DC3F3E" w:rsidRDefault="00A05067" w:rsidP="00DC3F3E">
      <w:pPr>
        <w:jc w:val="both"/>
        <w:rPr>
          <w:bCs/>
        </w:rPr>
      </w:pPr>
      <w:r w:rsidRPr="00DC3F3E">
        <w:rPr>
          <w:bCs/>
        </w:rPr>
        <w:t>VPC je vrijednost koju društvo pripisuje spr</w:t>
      </w:r>
      <w:r w:rsidR="0088687B">
        <w:rPr>
          <w:bCs/>
        </w:rPr>
        <w:t>j</w:t>
      </w:r>
      <w:r w:rsidRPr="00DC3F3E">
        <w:rPr>
          <w:bCs/>
        </w:rPr>
        <w:t>ečavanju stradavanja i kao takva nije referentna u slučaju nadoknade štete između sudionika u nesrećama.</w:t>
      </w:r>
    </w:p>
    <w:p w14:paraId="76748943" w14:textId="77777777" w:rsidR="002C5D1F" w:rsidRDefault="002C5D1F" w:rsidP="00DC3F3E">
      <w:pPr>
        <w:jc w:val="both"/>
        <w:rPr>
          <w:b/>
        </w:rPr>
      </w:pPr>
    </w:p>
    <w:p w14:paraId="6FC2D7DB" w14:textId="77777777" w:rsidR="00D82714" w:rsidRPr="00DC3F3E" w:rsidRDefault="00A05067" w:rsidP="00DC3F3E">
      <w:pPr>
        <w:jc w:val="both"/>
        <w:rPr>
          <w:b/>
        </w:rPr>
      </w:pPr>
      <w:r w:rsidRPr="00DC3F3E">
        <w:rPr>
          <w:b/>
        </w:rPr>
        <w:t>6. Pokazatelji koji se odnose na tehničku sigurnost infrastrukture i njezinu provedbu</w:t>
      </w:r>
    </w:p>
    <w:p w14:paraId="20DFEAF7" w14:textId="77777777" w:rsidR="00D82714" w:rsidRPr="00DC3F3E" w:rsidRDefault="00A05067" w:rsidP="00DC3F3E">
      <w:pPr>
        <w:jc w:val="both"/>
        <w:rPr>
          <w:bCs/>
        </w:rPr>
      </w:pPr>
      <w:r w:rsidRPr="00DC3F3E">
        <w:rPr>
          <w:bCs/>
        </w:rPr>
        <w:t xml:space="preserve">6.1. Postotak pruga koje imaju sustave za zaštitu vlakova (engl. </w:t>
      </w:r>
      <w:r w:rsidRPr="00DC3F3E">
        <w:rPr>
          <w:bCs/>
          <w:i/>
          <w:iCs/>
        </w:rPr>
        <w:t>Train Protection Systems</w:t>
      </w:r>
      <w:r w:rsidR="00F97344" w:rsidRPr="00DC3F3E">
        <w:rPr>
          <w:bCs/>
          <w:i/>
          <w:iCs/>
        </w:rPr>
        <w:t xml:space="preserve"> –</w:t>
      </w:r>
      <w:r w:rsidR="00F97344" w:rsidRPr="00DC3F3E">
        <w:t xml:space="preserve"> </w:t>
      </w:r>
      <w:r w:rsidR="00F97344" w:rsidRPr="00DC3F3E">
        <w:rPr>
          <w:bCs/>
          <w:i/>
          <w:iCs/>
        </w:rPr>
        <w:t>TPS</w:t>
      </w:r>
      <w:r w:rsidRPr="00DC3F3E">
        <w:rPr>
          <w:bCs/>
        </w:rPr>
        <w:t>) u radu i postotak vlak-kilometara gdje se koriste ugrađeni TPS-ovi, ako ti sustavi pružaju:</w:t>
      </w:r>
    </w:p>
    <w:p w14:paraId="4945C9B1" w14:textId="77777777" w:rsidR="00D82714" w:rsidRPr="00DC3F3E" w:rsidRDefault="00E8621E" w:rsidP="00DC3F3E">
      <w:pPr>
        <w:jc w:val="both"/>
        <w:rPr>
          <w:bCs/>
        </w:rPr>
      </w:pPr>
      <w:r w:rsidRPr="00DC3F3E">
        <w:rPr>
          <w:bCs/>
        </w:rPr>
        <w:t>a)</w:t>
      </w:r>
      <w:r w:rsidR="00A05067" w:rsidRPr="00DC3F3E">
        <w:rPr>
          <w:bCs/>
        </w:rPr>
        <w:t xml:space="preserve"> upozorenje</w:t>
      </w:r>
    </w:p>
    <w:p w14:paraId="15575B7A" w14:textId="77777777" w:rsidR="00D82714" w:rsidRPr="00DC3F3E" w:rsidRDefault="00E8621E" w:rsidP="00DC3F3E">
      <w:pPr>
        <w:jc w:val="both"/>
        <w:rPr>
          <w:bCs/>
        </w:rPr>
      </w:pPr>
      <w:r w:rsidRPr="00DC3F3E">
        <w:rPr>
          <w:bCs/>
        </w:rPr>
        <w:t>b)</w:t>
      </w:r>
      <w:r w:rsidR="00A05067" w:rsidRPr="00DC3F3E">
        <w:rPr>
          <w:bCs/>
        </w:rPr>
        <w:t xml:space="preserve"> upozorenje i automatsko zaustavljanje</w:t>
      </w:r>
    </w:p>
    <w:p w14:paraId="535D186F" w14:textId="77777777" w:rsidR="00D82714" w:rsidRPr="00DC3F3E" w:rsidRDefault="00E8621E" w:rsidP="00DC3F3E">
      <w:pPr>
        <w:jc w:val="both"/>
        <w:rPr>
          <w:bCs/>
        </w:rPr>
      </w:pPr>
      <w:r w:rsidRPr="00DC3F3E">
        <w:rPr>
          <w:bCs/>
        </w:rPr>
        <w:t>c)</w:t>
      </w:r>
      <w:r w:rsidR="00A05067" w:rsidRPr="00DC3F3E">
        <w:rPr>
          <w:bCs/>
        </w:rPr>
        <w:t xml:space="preserve"> upozorenje i automatsko zaustavljanje i nepostojani nadzor brzine</w:t>
      </w:r>
    </w:p>
    <w:p w14:paraId="357F2E3F" w14:textId="77777777" w:rsidR="00D82714" w:rsidRPr="00DC3F3E" w:rsidRDefault="00E8621E" w:rsidP="00DC3F3E">
      <w:pPr>
        <w:jc w:val="both"/>
        <w:rPr>
          <w:bCs/>
        </w:rPr>
      </w:pPr>
      <w:r w:rsidRPr="00DC3F3E">
        <w:rPr>
          <w:bCs/>
        </w:rPr>
        <w:t>d)</w:t>
      </w:r>
      <w:r w:rsidR="00A05067" w:rsidRPr="00DC3F3E">
        <w:rPr>
          <w:bCs/>
        </w:rPr>
        <w:t xml:space="preserve"> upozorenje i automatsko zaustavljanje i postojani nadzor brzine.</w:t>
      </w:r>
    </w:p>
    <w:p w14:paraId="6B1DEB25" w14:textId="77777777" w:rsidR="00D82714" w:rsidRPr="00DC3F3E" w:rsidRDefault="00A05067" w:rsidP="00DC3F3E">
      <w:pPr>
        <w:jc w:val="both"/>
        <w:rPr>
          <w:bCs/>
        </w:rPr>
      </w:pPr>
      <w:r w:rsidRPr="00DC3F3E">
        <w:rPr>
          <w:bCs/>
        </w:rPr>
        <w:t>6.2. Broj željezničko-cestovnih prijelaza (ukupan, po kilometru pruge i kolosiječnom kilometru) prema sljedećih pet vrsta:</w:t>
      </w:r>
    </w:p>
    <w:p w14:paraId="75D2D67C" w14:textId="77777777" w:rsidR="00D82714" w:rsidRPr="00DC3F3E" w:rsidRDefault="00A05067" w:rsidP="00DC3F3E">
      <w:pPr>
        <w:jc w:val="both"/>
        <w:rPr>
          <w:bCs/>
        </w:rPr>
      </w:pPr>
      <w:r w:rsidRPr="00DC3F3E">
        <w:rPr>
          <w:bCs/>
        </w:rPr>
        <w:t>(a) pasivni (nezaštićeni) željezničko-cestovni prijelaz</w:t>
      </w:r>
    </w:p>
    <w:p w14:paraId="347B508E" w14:textId="77777777" w:rsidR="00D82714" w:rsidRPr="00DC3F3E" w:rsidRDefault="00A05067" w:rsidP="00DC3F3E">
      <w:pPr>
        <w:jc w:val="both"/>
        <w:rPr>
          <w:bCs/>
        </w:rPr>
      </w:pPr>
      <w:r w:rsidRPr="00DC3F3E">
        <w:rPr>
          <w:bCs/>
        </w:rPr>
        <w:t>(b) aktivni (zaštićeni) željezničko-cestovni prijelaz:</w:t>
      </w:r>
    </w:p>
    <w:p w14:paraId="79CE14A6" w14:textId="77777777" w:rsidR="00D82714" w:rsidRPr="00DC3F3E" w:rsidRDefault="00A05067" w:rsidP="00DC3F3E">
      <w:pPr>
        <w:jc w:val="both"/>
        <w:rPr>
          <w:bCs/>
        </w:rPr>
      </w:pPr>
      <w:r w:rsidRPr="00DC3F3E">
        <w:rPr>
          <w:bCs/>
        </w:rPr>
        <w:t>i. ručni</w:t>
      </w:r>
    </w:p>
    <w:p w14:paraId="71FB25EE" w14:textId="77777777" w:rsidR="00D82714" w:rsidRPr="00DC3F3E" w:rsidRDefault="00A05067" w:rsidP="00DC3F3E">
      <w:pPr>
        <w:jc w:val="both"/>
        <w:rPr>
          <w:bCs/>
        </w:rPr>
      </w:pPr>
      <w:r w:rsidRPr="00DC3F3E">
        <w:rPr>
          <w:bCs/>
        </w:rPr>
        <w:t>ii. automatski s upozorenjem korisnika</w:t>
      </w:r>
    </w:p>
    <w:p w14:paraId="4AEAFE97" w14:textId="77777777" w:rsidR="00D82714" w:rsidRPr="00DC3F3E" w:rsidRDefault="00A05067" w:rsidP="00DC3F3E">
      <w:pPr>
        <w:jc w:val="both"/>
        <w:rPr>
          <w:bCs/>
        </w:rPr>
      </w:pPr>
      <w:r w:rsidRPr="00DC3F3E">
        <w:rPr>
          <w:bCs/>
        </w:rPr>
        <w:t>iii. automatski sa zaštitom korisnika</w:t>
      </w:r>
    </w:p>
    <w:p w14:paraId="3435CCAF" w14:textId="77777777" w:rsidR="00A05067" w:rsidRDefault="00A05067" w:rsidP="00DC3F3E">
      <w:pPr>
        <w:jc w:val="both"/>
        <w:rPr>
          <w:bCs/>
        </w:rPr>
      </w:pPr>
      <w:r w:rsidRPr="00DC3F3E">
        <w:rPr>
          <w:bCs/>
        </w:rPr>
        <w:t>iv. sa zaštitom pruge.</w:t>
      </w:r>
    </w:p>
    <w:p w14:paraId="0EFA29A6" w14:textId="77777777" w:rsidR="00F02C17" w:rsidRDefault="00F02C17" w:rsidP="00F02C17">
      <w:pPr>
        <w:spacing w:after="200" w:line="276" w:lineRule="auto"/>
        <w:rPr>
          <w:bCs/>
        </w:rPr>
      </w:pPr>
    </w:p>
    <w:p w14:paraId="2E1C7124" w14:textId="77777777" w:rsidR="00D82714" w:rsidRPr="00503E82" w:rsidRDefault="00F02C17" w:rsidP="00F02C17">
      <w:pPr>
        <w:spacing w:after="200" w:line="276" w:lineRule="auto"/>
        <w:jc w:val="center"/>
        <w:rPr>
          <w:b/>
          <w:bCs/>
        </w:rPr>
      </w:pPr>
      <w:r>
        <w:rPr>
          <w:bCs/>
        </w:rPr>
        <w:t>D</w:t>
      </w:r>
      <w:r w:rsidR="00A05067" w:rsidRPr="00503E82">
        <w:rPr>
          <w:b/>
          <w:bCs/>
        </w:rPr>
        <w:t xml:space="preserve">ODATAK PRILOGU </w:t>
      </w:r>
      <w:r w:rsidR="002F3C2F" w:rsidRPr="00503E82">
        <w:rPr>
          <w:b/>
          <w:bCs/>
        </w:rPr>
        <w:t>4</w:t>
      </w:r>
      <w:r w:rsidR="00A05067" w:rsidRPr="00503E82">
        <w:rPr>
          <w:b/>
          <w:bCs/>
        </w:rPr>
        <w:t>.</w:t>
      </w:r>
    </w:p>
    <w:p w14:paraId="142D2F86" w14:textId="77777777" w:rsidR="002C5D1F" w:rsidRDefault="002C5D1F" w:rsidP="00DC3F3E">
      <w:pPr>
        <w:jc w:val="center"/>
        <w:rPr>
          <w:b/>
          <w:bCs/>
        </w:rPr>
      </w:pPr>
    </w:p>
    <w:p w14:paraId="2484D90F" w14:textId="77777777" w:rsidR="00D82714" w:rsidRDefault="00A05067" w:rsidP="00DC3F3E">
      <w:pPr>
        <w:jc w:val="center"/>
        <w:rPr>
          <w:b/>
          <w:bCs/>
        </w:rPr>
      </w:pPr>
      <w:r w:rsidRPr="00503E82">
        <w:rPr>
          <w:b/>
          <w:bCs/>
        </w:rPr>
        <w:t>ZAJEDNIČKE DEFINICIJE ZA CSI-eve I METODE IZRAČUNAVANJA GOSPODARSKOG UČINKA NESREĆA</w:t>
      </w:r>
    </w:p>
    <w:p w14:paraId="1787E2D4" w14:textId="77777777" w:rsidR="002C5D1F" w:rsidRPr="00503E82" w:rsidRDefault="002C5D1F" w:rsidP="00DC3F3E">
      <w:pPr>
        <w:jc w:val="center"/>
        <w:rPr>
          <w:b/>
          <w:bCs/>
        </w:rPr>
      </w:pPr>
    </w:p>
    <w:p w14:paraId="53159257" w14:textId="77777777" w:rsidR="00D82714" w:rsidRPr="00DC3F3E" w:rsidRDefault="00A05067" w:rsidP="00DC3F3E">
      <w:pPr>
        <w:jc w:val="both"/>
        <w:rPr>
          <w:b/>
        </w:rPr>
      </w:pPr>
      <w:r w:rsidRPr="00DC3F3E">
        <w:rPr>
          <w:b/>
        </w:rPr>
        <w:t>1. Pokazatelji koji se odnose na nesreće</w:t>
      </w:r>
    </w:p>
    <w:p w14:paraId="7D9BFDB3" w14:textId="77777777" w:rsidR="00D82714" w:rsidRPr="00DC3F3E" w:rsidRDefault="00525D91" w:rsidP="00DC3F3E">
      <w:pPr>
        <w:jc w:val="both"/>
        <w:rPr>
          <w:bCs/>
        </w:rPr>
      </w:pPr>
      <w:r w:rsidRPr="00DC3F3E">
        <w:rPr>
          <w:bCs/>
        </w:rPr>
        <w:t xml:space="preserve">1.1. </w:t>
      </w:r>
      <w:r w:rsidR="003D6A78">
        <w:rPr>
          <w:bCs/>
        </w:rPr>
        <w:t>"</w:t>
      </w:r>
      <w:r w:rsidRPr="00DC3F3E">
        <w:rPr>
          <w:bCs/>
        </w:rPr>
        <w:t>značajna nesreća</w:t>
      </w:r>
      <w:r w:rsidR="003D6A78">
        <w:rPr>
          <w:bCs/>
        </w:rPr>
        <w:t>"</w:t>
      </w:r>
      <w:r w:rsidR="00A05067" w:rsidRPr="00DC3F3E">
        <w:rPr>
          <w:bCs/>
        </w:rPr>
        <w:t xml:space="preserve"> znači svaka nesreća u kojoj sudjeluje najmanje jedno željezničko vozilo u pokretu, a koja za posljedicu ima najmanje jednu smrtno stradalu ili teško ozlijeđenu osobu, ili znatnu štetu na željezničkim vozilima, tračnicama, drugim postrojenjima ili u okolišu, ili velike smetnje u prometu, osim nesreća u radionicama, skladištima i spremištima</w:t>
      </w:r>
    </w:p>
    <w:p w14:paraId="6460C405" w14:textId="77777777" w:rsidR="00D82714" w:rsidRPr="00DC3F3E" w:rsidRDefault="00A05067" w:rsidP="00DC3F3E">
      <w:pPr>
        <w:jc w:val="both"/>
        <w:rPr>
          <w:bCs/>
        </w:rPr>
      </w:pPr>
      <w:r w:rsidRPr="00DC3F3E">
        <w:rPr>
          <w:bCs/>
        </w:rPr>
        <w:t xml:space="preserve">1.2. </w:t>
      </w:r>
      <w:r w:rsidR="003D6A78">
        <w:t>"</w:t>
      </w:r>
      <w:r w:rsidRPr="00DC3F3E">
        <w:rPr>
          <w:bCs/>
        </w:rPr>
        <w:t>znatna šteta na željezničkim vozilima, tračnicama, dru</w:t>
      </w:r>
      <w:r w:rsidR="00525D91" w:rsidRPr="00DC3F3E">
        <w:rPr>
          <w:bCs/>
        </w:rPr>
        <w:t>gim postrojenjima ili u okolišu</w:t>
      </w:r>
      <w:r w:rsidR="003D6A78">
        <w:rPr>
          <w:bCs/>
        </w:rPr>
        <w:t>"</w:t>
      </w:r>
      <w:r w:rsidRPr="00DC3F3E">
        <w:rPr>
          <w:bCs/>
        </w:rPr>
        <w:t xml:space="preserve"> znači šteta koja odgovara iznosu od 150.000 eura ili više</w:t>
      </w:r>
    </w:p>
    <w:p w14:paraId="6F4CE7BA" w14:textId="77777777" w:rsidR="00D82714" w:rsidRPr="00DC3F3E" w:rsidRDefault="00A05067" w:rsidP="00DC3F3E">
      <w:pPr>
        <w:jc w:val="both"/>
        <w:rPr>
          <w:bCs/>
        </w:rPr>
      </w:pPr>
      <w:r w:rsidRPr="00DC3F3E">
        <w:rPr>
          <w:bCs/>
        </w:rPr>
        <w:t xml:space="preserve">1.3. </w:t>
      </w:r>
      <w:r w:rsidR="003D6A78">
        <w:t>"</w:t>
      </w:r>
      <w:r w:rsidR="00525D91" w:rsidRPr="00DC3F3E">
        <w:rPr>
          <w:bCs/>
        </w:rPr>
        <w:t>velike smetnje u prometu</w:t>
      </w:r>
      <w:r w:rsidR="003D6A78">
        <w:rPr>
          <w:bCs/>
        </w:rPr>
        <w:t>"</w:t>
      </w:r>
      <w:r w:rsidRPr="00DC3F3E">
        <w:rPr>
          <w:bCs/>
        </w:rPr>
        <w:t xml:space="preserve"> znači obustavljanje usluga prijevoza vlakom na glavnoj željezničkoj pruzi u trajanju od šest sati ili dulje</w:t>
      </w:r>
    </w:p>
    <w:p w14:paraId="7462CAB2" w14:textId="77777777" w:rsidR="00D82714" w:rsidRPr="00DC3F3E" w:rsidRDefault="00A05067" w:rsidP="00DC3F3E">
      <w:pPr>
        <w:jc w:val="both"/>
        <w:rPr>
          <w:bCs/>
        </w:rPr>
      </w:pPr>
      <w:r w:rsidRPr="00DC3F3E">
        <w:rPr>
          <w:bCs/>
        </w:rPr>
        <w:t xml:space="preserve">1.4. </w:t>
      </w:r>
      <w:r w:rsidR="003D6A78">
        <w:t>"</w:t>
      </w:r>
      <w:r w:rsidR="00525D91" w:rsidRPr="00DC3F3E">
        <w:rPr>
          <w:bCs/>
        </w:rPr>
        <w:t>vlak</w:t>
      </w:r>
      <w:r w:rsidR="003D6A78">
        <w:rPr>
          <w:bCs/>
        </w:rPr>
        <w:t>"</w:t>
      </w:r>
      <w:r w:rsidRPr="00DC3F3E">
        <w:rPr>
          <w:bCs/>
        </w:rPr>
        <w:t xml:space="preserve"> znači jedno ili više željezničkih vozila koje vuče jedna ili više lokomotiva ili motornih vagona ili jedan motorni vagon koji vozi sam, pod određenim brojem ili posebnom oznakom, od određene početne točke do određene završne točke, uključujući vučno vozilo, odnosno lokomotivu koja vozi sama</w:t>
      </w:r>
    </w:p>
    <w:p w14:paraId="0D06FFE2" w14:textId="77777777" w:rsidR="00D82714" w:rsidRPr="00DC3F3E" w:rsidRDefault="00A05067" w:rsidP="00DC3F3E">
      <w:pPr>
        <w:jc w:val="both"/>
        <w:rPr>
          <w:bCs/>
        </w:rPr>
      </w:pPr>
      <w:r w:rsidRPr="00DC3F3E">
        <w:rPr>
          <w:bCs/>
        </w:rPr>
        <w:t xml:space="preserve">1.5. </w:t>
      </w:r>
      <w:r w:rsidR="003D6A78">
        <w:t>"</w:t>
      </w:r>
      <w:r w:rsidRPr="00DC3F3E">
        <w:rPr>
          <w:bCs/>
        </w:rPr>
        <w:t>sudar vlaka sa željeznički</w:t>
      </w:r>
      <w:r w:rsidR="00525D91" w:rsidRPr="00DC3F3E">
        <w:rPr>
          <w:bCs/>
        </w:rPr>
        <w:t>m vozilom</w:t>
      </w:r>
      <w:r w:rsidR="003D6A78">
        <w:rPr>
          <w:bCs/>
        </w:rPr>
        <w:t>"</w:t>
      </w:r>
      <w:r w:rsidRPr="00DC3F3E">
        <w:rPr>
          <w:bCs/>
        </w:rPr>
        <w:t xml:space="preserve"> znači udar dijela jednog vlaka u prednji, stražnji ili bočni dio drugog vlaka, željezničkog vozila ili ranžirnog željezničkog vozila</w:t>
      </w:r>
    </w:p>
    <w:p w14:paraId="60934642" w14:textId="77777777" w:rsidR="00D82714" w:rsidRPr="00DC3F3E" w:rsidRDefault="00A05067" w:rsidP="00DC3F3E">
      <w:pPr>
        <w:jc w:val="both"/>
        <w:rPr>
          <w:bCs/>
        </w:rPr>
      </w:pPr>
      <w:r w:rsidRPr="00DC3F3E">
        <w:rPr>
          <w:bCs/>
        </w:rPr>
        <w:t xml:space="preserve">1.6. </w:t>
      </w:r>
      <w:r w:rsidR="003D6A78">
        <w:t>"</w:t>
      </w:r>
      <w:r w:rsidRPr="00DC3F3E">
        <w:rPr>
          <w:bCs/>
        </w:rPr>
        <w:t>sudar vlaka s pre</w:t>
      </w:r>
      <w:r w:rsidR="00525D91" w:rsidRPr="00DC3F3E">
        <w:rPr>
          <w:bCs/>
        </w:rPr>
        <w:t>prekom unutar slobodnog profila</w:t>
      </w:r>
      <w:r w:rsidR="003D6A78">
        <w:rPr>
          <w:bCs/>
        </w:rPr>
        <w:t>"</w:t>
      </w:r>
      <w:r w:rsidRPr="00DC3F3E">
        <w:rPr>
          <w:bCs/>
        </w:rPr>
        <w:t xml:space="preserve"> znači udar dijela vlaka u objekte koji su pričvršćeni za prugu ili se privremeno nalaze na njoj ili u njezinoj blizini (osim na željezničko-cestovnim prijelazima, ako su tijekom prelaska ispali iz vozila ili ih je izgubio korisnik), uključujući udar u kontaktnu mrežu</w:t>
      </w:r>
    </w:p>
    <w:p w14:paraId="0CFB44EC" w14:textId="77777777" w:rsidR="00D82714" w:rsidRPr="00DC3F3E" w:rsidRDefault="00A05067" w:rsidP="00DC3F3E">
      <w:pPr>
        <w:jc w:val="both"/>
        <w:rPr>
          <w:bCs/>
        </w:rPr>
      </w:pPr>
      <w:r w:rsidRPr="00DC3F3E">
        <w:rPr>
          <w:bCs/>
        </w:rPr>
        <w:t xml:space="preserve">1.7. </w:t>
      </w:r>
      <w:r w:rsidR="003D6A78">
        <w:t>"</w:t>
      </w:r>
      <w:r w:rsidR="00525D91" w:rsidRPr="00DC3F3E">
        <w:rPr>
          <w:bCs/>
        </w:rPr>
        <w:t>iskliznuće vlaka</w:t>
      </w:r>
      <w:r w:rsidR="003D6A78">
        <w:rPr>
          <w:bCs/>
        </w:rPr>
        <w:t>"</w:t>
      </w:r>
      <w:r w:rsidRPr="00DC3F3E">
        <w:rPr>
          <w:bCs/>
        </w:rPr>
        <w:t xml:space="preserve"> znači svaki slučaj kada najmanje jedan kotač vlaka ispadne s tračnice</w:t>
      </w:r>
    </w:p>
    <w:p w14:paraId="1E8FB747" w14:textId="77777777" w:rsidR="00D82714" w:rsidRPr="00DC3F3E" w:rsidRDefault="00A05067" w:rsidP="00DC3F3E">
      <w:pPr>
        <w:jc w:val="both"/>
        <w:rPr>
          <w:bCs/>
        </w:rPr>
      </w:pPr>
      <w:r w:rsidRPr="00DC3F3E">
        <w:rPr>
          <w:bCs/>
        </w:rPr>
        <w:t xml:space="preserve">1.8. </w:t>
      </w:r>
      <w:r w:rsidR="003D6A78">
        <w:t>"</w:t>
      </w:r>
      <w:r w:rsidRPr="00DC3F3E">
        <w:rPr>
          <w:bCs/>
        </w:rPr>
        <w:t xml:space="preserve">nesreća na </w:t>
      </w:r>
      <w:r w:rsidR="00525D91" w:rsidRPr="00DC3F3E">
        <w:rPr>
          <w:bCs/>
        </w:rPr>
        <w:t>željezničko-cestovnom prijelazu</w:t>
      </w:r>
      <w:r w:rsidR="003D6A78">
        <w:rPr>
          <w:bCs/>
        </w:rPr>
        <w:t>"</w:t>
      </w:r>
      <w:r w:rsidRPr="00DC3F3E">
        <w:rPr>
          <w:bCs/>
        </w:rPr>
        <w:t xml:space="preserve"> znači svaka nesreća na željezničko-cestovnim prijelazima u kojoj sudjeluje najmanje jedno željezničko vozilo te jedno ili više vozila koja prelaze preko prijelaza, drugi korisnici prijelaza, kao što su pješaci, ili drugi objekti koji se privremeno nalaze na pruzi ili u njezinoj blizini, ako su ispali iz vozila ili su ih izgubili korisnici tijekom prelaska preko prijelaza</w:t>
      </w:r>
    </w:p>
    <w:p w14:paraId="0A76D259" w14:textId="77777777" w:rsidR="00D82714" w:rsidRPr="00DC3F3E" w:rsidRDefault="00A05067" w:rsidP="00DC3F3E">
      <w:pPr>
        <w:jc w:val="both"/>
        <w:rPr>
          <w:bCs/>
        </w:rPr>
      </w:pPr>
      <w:r w:rsidRPr="00DC3F3E">
        <w:rPr>
          <w:bCs/>
        </w:rPr>
        <w:t xml:space="preserve">1.9. </w:t>
      </w:r>
      <w:r w:rsidR="003D6A78">
        <w:t>"</w:t>
      </w:r>
      <w:r w:rsidRPr="00DC3F3E">
        <w:rPr>
          <w:bCs/>
        </w:rPr>
        <w:t>nesreća osoba koje uključuju</w:t>
      </w:r>
      <w:r w:rsidR="00525D91" w:rsidRPr="00DC3F3E">
        <w:rPr>
          <w:bCs/>
        </w:rPr>
        <w:t xml:space="preserve"> željezničko vozilo u pokretu</w:t>
      </w:r>
      <w:r w:rsidR="003D6A78">
        <w:rPr>
          <w:bCs/>
        </w:rPr>
        <w:t>"</w:t>
      </w:r>
      <w:r w:rsidRPr="00DC3F3E">
        <w:rPr>
          <w:bCs/>
        </w:rPr>
        <w:t xml:space="preserve"> znači nesreća koju doživi jedna ili više osoba kada ih udari željezničko vozilo ili predmet koji je pričvršćen na vozilo ili se s njega otkvačio, što uključuje osobe koje su ispale iz željezničkih vozila, kao i osobe koje su pale ili su ih udarili nepričvršćeni predmeti tijekom putovanja u vozilima</w:t>
      </w:r>
    </w:p>
    <w:p w14:paraId="0B70529D" w14:textId="77777777" w:rsidR="00D82714" w:rsidRPr="00DC3F3E" w:rsidRDefault="00A05067" w:rsidP="00DC3F3E">
      <w:pPr>
        <w:jc w:val="both"/>
        <w:rPr>
          <w:bCs/>
        </w:rPr>
      </w:pPr>
      <w:r w:rsidRPr="00DC3F3E">
        <w:rPr>
          <w:bCs/>
        </w:rPr>
        <w:t xml:space="preserve">1.10. </w:t>
      </w:r>
      <w:r w:rsidR="003D6A78">
        <w:t>"</w:t>
      </w:r>
      <w:r w:rsidR="00525D91" w:rsidRPr="00DC3F3E">
        <w:rPr>
          <w:bCs/>
        </w:rPr>
        <w:t>požar u željezničkom vozilu</w:t>
      </w:r>
      <w:r w:rsidR="003D6A78">
        <w:rPr>
          <w:bCs/>
        </w:rPr>
        <w:t>"</w:t>
      </w:r>
      <w:r w:rsidRPr="00DC3F3E">
        <w:rPr>
          <w:bCs/>
        </w:rPr>
        <w:t xml:space="preserve"> znači požar ili eksploziju u željezničkom vozilu (uključujući i njegov teret) tijekom vožnje između odlaznog kolodvora i odredišta, uključujući i razdoblja stajanja na odlaznom kolodvoru, odredištu ili međustajalištima, kao i tijekom razdoblja ranžiranja</w:t>
      </w:r>
    </w:p>
    <w:p w14:paraId="6F1DFFF0" w14:textId="77777777" w:rsidR="00D82714" w:rsidRPr="00DC3F3E" w:rsidRDefault="00A05067" w:rsidP="00DC3F3E">
      <w:pPr>
        <w:jc w:val="both"/>
        <w:rPr>
          <w:bCs/>
        </w:rPr>
      </w:pPr>
      <w:r w:rsidRPr="00DC3F3E">
        <w:rPr>
          <w:bCs/>
        </w:rPr>
        <w:t xml:space="preserve">1.11. </w:t>
      </w:r>
      <w:r w:rsidR="003D6A78">
        <w:t>"</w:t>
      </w:r>
      <w:r w:rsidR="00525D91" w:rsidRPr="00DC3F3E">
        <w:rPr>
          <w:bCs/>
        </w:rPr>
        <w:t>ostalo (nesreća)</w:t>
      </w:r>
      <w:r w:rsidR="003D6A78">
        <w:rPr>
          <w:bCs/>
        </w:rPr>
        <w:t>"</w:t>
      </w:r>
      <w:r w:rsidRPr="00DC3F3E">
        <w:rPr>
          <w:bCs/>
        </w:rPr>
        <w:t xml:space="preserve"> znači svaka nesreća osim sudara vlaka sa željezničkim vozilom, sudara vlaka s preprekom unutar slobodnog profila, iskliznuća vlaka, nesreće na željezničko-cestovnom prijelazu, nesreće osoba koje uključuju željezničko vozilo u pokretu ili požar u željezničkom vozilu</w:t>
      </w:r>
    </w:p>
    <w:p w14:paraId="6CF08F26" w14:textId="77777777" w:rsidR="00D82714" w:rsidRPr="00DC3F3E" w:rsidRDefault="00A05067" w:rsidP="00DC3F3E">
      <w:pPr>
        <w:jc w:val="both"/>
        <w:rPr>
          <w:bCs/>
        </w:rPr>
      </w:pPr>
      <w:r w:rsidRPr="00DC3F3E">
        <w:rPr>
          <w:bCs/>
        </w:rPr>
        <w:t xml:space="preserve">1.12. </w:t>
      </w:r>
      <w:r w:rsidR="003D6A78">
        <w:t>"</w:t>
      </w:r>
      <w:r w:rsidR="00525D91" w:rsidRPr="00DC3F3E">
        <w:rPr>
          <w:bCs/>
        </w:rPr>
        <w:t>putni</w:t>
      </w:r>
      <w:r w:rsidR="00BE185B" w:rsidRPr="00DC3F3E">
        <w:rPr>
          <w:bCs/>
        </w:rPr>
        <w:t>k</w:t>
      </w:r>
      <w:r w:rsidR="003D6A78">
        <w:rPr>
          <w:bCs/>
        </w:rPr>
        <w:t>"</w:t>
      </w:r>
      <w:r w:rsidRPr="00DC3F3E">
        <w:rPr>
          <w:bCs/>
        </w:rPr>
        <w:t xml:space="preserve"> znači sv</w:t>
      </w:r>
      <w:r w:rsidR="00BE185B" w:rsidRPr="00DC3F3E">
        <w:rPr>
          <w:bCs/>
        </w:rPr>
        <w:t>aka</w:t>
      </w:r>
      <w:r w:rsidRPr="00DC3F3E">
        <w:rPr>
          <w:bCs/>
        </w:rPr>
        <w:t xml:space="preserve"> osob</w:t>
      </w:r>
      <w:r w:rsidR="00BE185B" w:rsidRPr="00DC3F3E">
        <w:rPr>
          <w:bCs/>
        </w:rPr>
        <w:t>a</w:t>
      </w:r>
      <w:r w:rsidRPr="00DC3F3E">
        <w:rPr>
          <w:bCs/>
        </w:rPr>
        <w:t>, osim članova posade vlaka, koj</w:t>
      </w:r>
      <w:r w:rsidR="00BE185B" w:rsidRPr="00DC3F3E">
        <w:rPr>
          <w:bCs/>
        </w:rPr>
        <w:t>a</w:t>
      </w:r>
      <w:r w:rsidRPr="00DC3F3E">
        <w:rPr>
          <w:bCs/>
        </w:rPr>
        <w:t xml:space="preserve"> putuj</w:t>
      </w:r>
      <w:r w:rsidR="00BE185B" w:rsidRPr="00DC3F3E">
        <w:rPr>
          <w:bCs/>
        </w:rPr>
        <w:t>e</w:t>
      </w:r>
      <w:r w:rsidRPr="00DC3F3E">
        <w:rPr>
          <w:bCs/>
        </w:rPr>
        <w:t xml:space="preserve"> željeznicom uključujući, isključivo za potrebe statističkih podataka o nesrećama, putnik</w:t>
      </w:r>
      <w:r w:rsidR="00BE185B" w:rsidRPr="00DC3F3E">
        <w:rPr>
          <w:bCs/>
        </w:rPr>
        <w:t>a</w:t>
      </w:r>
      <w:r w:rsidRPr="00DC3F3E">
        <w:rPr>
          <w:bCs/>
        </w:rPr>
        <w:t xml:space="preserve"> koji se pokušava ukrcati na vlak ili iskrcati s vlaka koji je u pokretu</w:t>
      </w:r>
    </w:p>
    <w:p w14:paraId="63B09379" w14:textId="77777777" w:rsidR="00D82714" w:rsidRPr="00DC3F3E" w:rsidRDefault="00A05067" w:rsidP="00DC3F3E">
      <w:pPr>
        <w:jc w:val="both"/>
        <w:rPr>
          <w:bCs/>
        </w:rPr>
      </w:pPr>
      <w:r w:rsidRPr="00DC3F3E">
        <w:rPr>
          <w:bCs/>
        </w:rPr>
        <w:t xml:space="preserve">1.13. </w:t>
      </w:r>
      <w:r w:rsidR="003D6A78">
        <w:t>"</w:t>
      </w:r>
      <w:r w:rsidR="00525D91" w:rsidRPr="00DC3F3E">
        <w:rPr>
          <w:bCs/>
        </w:rPr>
        <w:t>zaposleni</w:t>
      </w:r>
      <w:r w:rsidR="0065402E" w:rsidRPr="00DC3F3E">
        <w:rPr>
          <w:bCs/>
        </w:rPr>
        <w:t>k</w:t>
      </w:r>
      <w:r w:rsidR="00525D91" w:rsidRPr="00DC3F3E">
        <w:rPr>
          <w:bCs/>
        </w:rPr>
        <w:t xml:space="preserve"> ili izvođač</w:t>
      </w:r>
      <w:r w:rsidR="003D6A78">
        <w:rPr>
          <w:bCs/>
        </w:rPr>
        <w:t>"</w:t>
      </w:r>
      <w:r w:rsidRPr="00DC3F3E">
        <w:rPr>
          <w:bCs/>
        </w:rPr>
        <w:t xml:space="preserve"> znači sv</w:t>
      </w:r>
      <w:r w:rsidR="0065402E" w:rsidRPr="00DC3F3E">
        <w:rPr>
          <w:bCs/>
        </w:rPr>
        <w:t>aka</w:t>
      </w:r>
      <w:r w:rsidRPr="00DC3F3E">
        <w:rPr>
          <w:bCs/>
        </w:rPr>
        <w:t xml:space="preserve"> osob</w:t>
      </w:r>
      <w:r w:rsidR="0065402E" w:rsidRPr="00DC3F3E">
        <w:rPr>
          <w:bCs/>
        </w:rPr>
        <w:t>a</w:t>
      </w:r>
      <w:r w:rsidRPr="00DC3F3E">
        <w:rPr>
          <w:bCs/>
        </w:rPr>
        <w:t xml:space="preserve"> čije je zaposlenje povezano sa željeznicom i koje se u trenutku nesreće nalaz</w:t>
      </w:r>
      <w:r w:rsidR="0065402E" w:rsidRPr="00DC3F3E">
        <w:rPr>
          <w:bCs/>
        </w:rPr>
        <w:t>i</w:t>
      </w:r>
      <w:r w:rsidRPr="00DC3F3E">
        <w:rPr>
          <w:bCs/>
        </w:rPr>
        <w:t xml:space="preserve"> na radnom mjestu, uključujući </w:t>
      </w:r>
      <w:r w:rsidR="0065402E" w:rsidRPr="00DC3F3E">
        <w:rPr>
          <w:bCs/>
        </w:rPr>
        <w:t>osoblje</w:t>
      </w:r>
      <w:r w:rsidRPr="00DC3F3E">
        <w:rPr>
          <w:bCs/>
        </w:rPr>
        <w:t xml:space="preserve"> izvoditelja, samozaposlene izvođače, </w:t>
      </w:r>
      <w:r w:rsidR="0065402E" w:rsidRPr="00DC3F3E">
        <w:rPr>
          <w:bCs/>
        </w:rPr>
        <w:t>osoblje</w:t>
      </w:r>
      <w:r w:rsidRPr="00DC3F3E">
        <w:rPr>
          <w:bCs/>
        </w:rPr>
        <w:t xml:space="preserve"> vlaka i osobe koje rukuju željezničkim vozilima i postrojenjima infrastrukture</w:t>
      </w:r>
    </w:p>
    <w:p w14:paraId="08166DBD" w14:textId="77777777" w:rsidR="00D82714" w:rsidRPr="00DC3F3E" w:rsidRDefault="00A05067" w:rsidP="00DC3F3E">
      <w:pPr>
        <w:jc w:val="both"/>
        <w:rPr>
          <w:bCs/>
        </w:rPr>
      </w:pPr>
      <w:r w:rsidRPr="00DC3F3E">
        <w:rPr>
          <w:bCs/>
        </w:rPr>
        <w:t xml:space="preserve">1.14. </w:t>
      </w:r>
      <w:r w:rsidR="003D6A78">
        <w:t>"</w:t>
      </w:r>
      <w:r w:rsidRPr="00DC3F3E">
        <w:rPr>
          <w:bCs/>
        </w:rPr>
        <w:t>korisni</w:t>
      </w:r>
      <w:r w:rsidR="0065402E" w:rsidRPr="00DC3F3E">
        <w:rPr>
          <w:bCs/>
        </w:rPr>
        <w:t>k</w:t>
      </w:r>
      <w:r w:rsidRPr="00DC3F3E">
        <w:rPr>
          <w:bCs/>
        </w:rPr>
        <w:t xml:space="preserve"> </w:t>
      </w:r>
      <w:r w:rsidR="00525D91" w:rsidRPr="00DC3F3E">
        <w:rPr>
          <w:bCs/>
        </w:rPr>
        <w:t>željezničko-cestovn</w:t>
      </w:r>
      <w:r w:rsidR="0065402E" w:rsidRPr="00DC3F3E">
        <w:rPr>
          <w:bCs/>
        </w:rPr>
        <w:t>og</w:t>
      </w:r>
      <w:r w:rsidR="00525D91" w:rsidRPr="00DC3F3E">
        <w:rPr>
          <w:bCs/>
        </w:rPr>
        <w:t xml:space="preserve"> prijelaza</w:t>
      </w:r>
      <w:r w:rsidR="003D6A78">
        <w:rPr>
          <w:bCs/>
        </w:rPr>
        <w:t>"</w:t>
      </w:r>
      <w:r w:rsidRPr="00DC3F3E">
        <w:rPr>
          <w:bCs/>
        </w:rPr>
        <w:t xml:space="preserve"> znači sv</w:t>
      </w:r>
      <w:r w:rsidR="0065402E" w:rsidRPr="00DC3F3E">
        <w:rPr>
          <w:bCs/>
        </w:rPr>
        <w:t>aka osoba</w:t>
      </w:r>
      <w:r w:rsidRPr="00DC3F3E">
        <w:rPr>
          <w:bCs/>
        </w:rPr>
        <w:t xml:space="preserve"> koj</w:t>
      </w:r>
      <w:r w:rsidR="0065402E" w:rsidRPr="00DC3F3E">
        <w:rPr>
          <w:bCs/>
        </w:rPr>
        <w:t>a se</w:t>
      </w:r>
      <w:r w:rsidRPr="00DC3F3E">
        <w:rPr>
          <w:bCs/>
        </w:rPr>
        <w:t xml:space="preserve"> korist</w:t>
      </w:r>
      <w:r w:rsidR="0065402E" w:rsidRPr="00DC3F3E">
        <w:rPr>
          <w:bCs/>
        </w:rPr>
        <w:t>i</w:t>
      </w:r>
      <w:r w:rsidRPr="00DC3F3E">
        <w:rPr>
          <w:bCs/>
        </w:rPr>
        <w:t xml:space="preserve"> prijelaz</w:t>
      </w:r>
      <w:r w:rsidR="0065402E" w:rsidRPr="00DC3F3E">
        <w:rPr>
          <w:bCs/>
        </w:rPr>
        <w:t>om</w:t>
      </w:r>
      <w:r w:rsidRPr="00DC3F3E">
        <w:rPr>
          <w:bCs/>
        </w:rPr>
        <w:t xml:space="preserve"> radi prelaženja željezničke pruge bilo kojim prijevoznim sredstvom ili pješice</w:t>
      </w:r>
    </w:p>
    <w:p w14:paraId="5F7CAAE6" w14:textId="77777777" w:rsidR="00D82714" w:rsidRPr="00DC3F3E" w:rsidRDefault="00A05067" w:rsidP="00DC3F3E">
      <w:pPr>
        <w:jc w:val="both"/>
        <w:rPr>
          <w:bCs/>
        </w:rPr>
      </w:pPr>
      <w:r w:rsidRPr="00DC3F3E">
        <w:rPr>
          <w:bCs/>
        </w:rPr>
        <w:t xml:space="preserve">1.15. </w:t>
      </w:r>
      <w:r w:rsidR="003D6A78">
        <w:t>"</w:t>
      </w:r>
      <w:r w:rsidR="00525D91" w:rsidRPr="00DC3F3E">
        <w:rPr>
          <w:bCs/>
        </w:rPr>
        <w:t>neovlašten</w:t>
      </w:r>
      <w:r w:rsidR="001B6189" w:rsidRPr="00DC3F3E">
        <w:rPr>
          <w:bCs/>
        </w:rPr>
        <w:t>a</w:t>
      </w:r>
      <w:r w:rsidR="00525D91" w:rsidRPr="00DC3F3E">
        <w:rPr>
          <w:bCs/>
        </w:rPr>
        <w:t xml:space="preserve"> osob</w:t>
      </w:r>
      <w:r w:rsidR="001B6189" w:rsidRPr="00DC3F3E">
        <w:rPr>
          <w:bCs/>
        </w:rPr>
        <w:t>a</w:t>
      </w:r>
      <w:r w:rsidR="003D6A78">
        <w:rPr>
          <w:bCs/>
        </w:rPr>
        <w:t>"</w:t>
      </w:r>
      <w:r w:rsidRPr="00DC3F3E">
        <w:rPr>
          <w:bCs/>
        </w:rPr>
        <w:t xml:space="preserve"> znači sv</w:t>
      </w:r>
      <w:r w:rsidR="001B6189" w:rsidRPr="00DC3F3E">
        <w:rPr>
          <w:bCs/>
        </w:rPr>
        <w:t>aka</w:t>
      </w:r>
      <w:r w:rsidRPr="00DC3F3E">
        <w:rPr>
          <w:bCs/>
        </w:rPr>
        <w:t xml:space="preserve"> osob</w:t>
      </w:r>
      <w:r w:rsidR="001B6189" w:rsidRPr="00DC3F3E">
        <w:rPr>
          <w:bCs/>
        </w:rPr>
        <w:t>a</w:t>
      </w:r>
      <w:r w:rsidRPr="00DC3F3E">
        <w:rPr>
          <w:bCs/>
        </w:rPr>
        <w:t xml:space="preserve"> koj</w:t>
      </w:r>
      <w:r w:rsidR="001B6189" w:rsidRPr="00DC3F3E">
        <w:rPr>
          <w:bCs/>
        </w:rPr>
        <w:t>a</w:t>
      </w:r>
      <w:r w:rsidR="004A733A" w:rsidRPr="00DC3F3E">
        <w:rPr>
          <w:bCs/>
        </w:rPr>
        <w:t xml:space="preserve"> </w:t>
      </w:r>
      <w:r w:rsidRPr="00DC3F3E">
        <w:rPr>
          <w:bCs/>
        </w:rPr>
        <w:t>se nalaz</w:t>
      </w:r>
      <w:r w:rsidR="001B6189" w:rsidRPr="00DC3F3E">
        <w:rPr>
          <w:bCs/>
        </w:rPr>
        <w:t>i</w:t>
      </w:r>
      <w:r w:rsidR="00EF4328">
        <w:rPr>
          <w:bCs/>
        </w:rPr>
        <w:t xml:space="preserve"> na željezničkoj infrastrukturi, u pružnom pojasu i zaštitnom pružnom pojasu</w:t>
      </w:r>
      <w:r w:rsidRPr="00DC3F3E">
        <w:rPr>
          <w:bCs/>
        </w:rPr>
        <w:t xml:space="preserve"> gdje je nazočnost zabranjena, osim korisnika željezničko-cestovnih prijelaza</w:t>
      </w:r>
    </w:p>
    <w:p w14:paraId="4CB51F15" w14:textId="77777777" w:rsidR="00D82714" w:rsidRPr="00DC3F3E" w:rsidRDefault="00A05067" w:rsidP="00DC3F3E">
      <w:pPr>
        <w:jc w:val="both"/>
        <w:rPr>
          <w:bCs/>
        </w:rPr>
      </w:pPr>
      <w:r w:rsidRPr="00DC3F3E">
        <w:rPr>
          <w:bCs/>
        </w:rPr>
        <w:t xml:space="preserve">1.16. </w:t>
      </w:r>
      <w:r w:rsidR="003D6A78">
        <w:rPr>
          <w:bCs/>
        </w:rPr>
        <w:t>"</w:t>
      </w:r>
      <w:r w:rsidRPr="00DC3F3E">
        <w:rPr>
          <w:bCs/>
        </w:rPr>
        <w:t>drug</w:t>
      </w:r>
      <w:r w:rsidR="001B6189" w:rsidRPr="00DC3F3E">
        <w:rPr>
          <w:bCs/>
        </w:rPr>
        <w:t>a</w:t>
      </w:r>
      <w:r w:rsidRPr="00DC3F3E">
        <w:rPr>
          <w:bCs/>
        </w:rPr>
        <w:t xml:space="preserve"> osob</w:t>
      </w:r>
      <w:r w:rsidR="001B6189" w:rsidRPr="00DC3F3E">
        <w:rPr>
          <w:bCs/>
        </w:rPr>
        <w:t>a</w:t>
      </w:r>
      <w:r w:rsidRPr="00DC3F3E">
        <w:rPr>
          <w:bCs/>
        </w:rPr>
        <w:t xml:space="preserve"> na </w:t>
      </w:r>
      <w:r w:rsidR="00525D91" w:rsidRPr="00DC3F3E">
        <w:rPr>
          <w:bCs/>
        </w:rPr>
        <w:t>peronu</w:t>
      </w:r>
      <w:r w:rsidR="003D6A78">
        <w:rPr>
          <w:bCs/>
        </w:rPr>
        <w:t>"</w:t>
      </w:r>
      <w:r w:rsidRPr="00DC3F3E">
        <w:rPr>
          <w:bCs/>
        </w:rPr>
        <w:t xml:space="preserve"> znači sv</w:t>
      </w:r>
      <w:r w:rsidR="001B6189" w:rsidRPr="00DC3F3E">
        <w:rPr>
          <w:bCs/>
        </w:rPr>
        <w:t>aka</w:t>
      </w:r>
      <w:r w:rsidRPr="00DC3F3E">
        <w:rPr>
          <w:bCs/>
        </w:rPr>
        <w:t xml:space="preserve"> osob</w:t>
      </w:r>
      <w:r w:rsidR="001B6189" w:rsidRPr="00DC3F3E">
        <w:rPr>
          <w:bCs/>
        </w:rPr>
        <w:t>a</w:t>
      </w:r>
      <w:r w:rsidRPr="00DC3F3E">
        <w:rPr>
          <w:bCs/>
        </w:rPr>
        <w:t xml:space="preserve"> na željezničkom peronu koj</w:t>
      </w:r>
      <w:r w:rsidR="001B6189" w:rsidRPr="00DC3F3E">
        <w:rPr>
          <w:bCs/>
        </w:rPr>
        <w:t>a</w:t>
      </w:r>
      <w:r w:rsidRPr="00DC3F3E">
        <w:rPr>
          <w:bCs/>
        </w:rPr>
        <w:t xml:space="preserve"> ni</w:t>
      </w:r>
      <w:r w:rsidR="001B6189" w:rsidRPr="00DC3F3E">
        <w:rPr>
          <w:bCs/>
        </w:rPr>
        <w:t>je</w:t>
      </w:r>
      <w:r w:rsidRPr="00DC3F3E">
        <w:rPr>
          <w:bCs/>
        </w:rPr>
        <w:t xml:space="preserve"> definiran</w:t>
      </w:r>
      <w:r w:rsidR="001B6189" w:rsidRPr="00DC3F3E">
        <w:rPr>
          <w:bCs/>
        </w:rPr>
        <w:t>a</w:t>
      </w:r>
      <w:r w:rsidRPr="00DC3F3E">
        <w:rPr>
          <w:bCs/>
        </w:rPr>
        <w:t xml:space="preserve"> kao </w:t>
      </w:r>
      <w:r w:rsidR="003D6A78">
        <w:t>"</w:t>
      </w:r>
      <w:r w:rsidR="00525D91" w:rsidRPr="00DC3F3E">
        <w:rPr>
          <w:bCs/>
        </w:rPr>
        <w:t>putni</w:t>
      </w:r>
      <w:r w:rsidR="001B6189" w:rsidRPr="00DC3F3E">
        <w:rPr>
          <w:bCs/>
        </w:rPr>
        <w:t>k</w:t>
      </w:r>
      <w:r w:rsidR="003D6A78">
        <w:rPr>
          <w:bCs/>
        </w:rPr>
        <w:t>"</w:t>
      </w:r>
      <w:r w:rsidRPr="00DC3F3E">
        <w:rPr>
          <w:bCs/>
        </w:rPr>
        <w:t xml:space="preserve">, </w:t>
      </w:r>
      <w:r w:rsidR="003D6A78">
        <w:t>"</w:t>
      </w:r>
      <w:r w:rsidR="00525D91" w:rsidRPr="00DC3F3E">
        <w:rPr>
          <w:bCs/>
        </w:rPr>
        <w:t>zaposleni</w:t>
      </w:r>
      <w:r w:rsidR="001B6189" w:rsidRPr="00DC3F3E">
        <w:rPr>
          <w:bCs/>
        </w:rPr>
        <w:t>k</w:t>
      </w:r>
      <w:r w:rsidR="00525D91" w:rsidRPr="00DC3F3E">
        <w:rPr>
          <w:bCs/>
        </w:rPr>
        <w:t xml:space="preserve"> ili izvođač</w:t>
      </w:r>
      <w:r w:rsidR="003D6A78">
        <w:rPr>
          <w:bCs/>
        </w:rPr>
        <w:t>"</w:t>
      </w:r>
      <w:r w:rsidRPr="00DC3F3E">
        <w:rPr>
          <w:bCs/>
        </w:rPr>
        <w:t xml:space="preserve">, </w:t>
      </w:r>
      <w:r w:rsidR="003D6A78">
        <w:t>"</w:t>
      </w:r>
      <w:r w:rsidRPr="00DC3F3E">
        <w:rPr>
          <w:bCs/>
        </w:rPr>
        <w:t>korisni</w:t>
      </w:r>
      <w:r w:rsidR="001B6189" w:rsidRPr="00DC3F3E">
        <w:rPr>
          <w:bCs/>
        </w:rPr>
        <w:t>k</w:t>
      </w:r>
      <w:r w:rsidRPr="00DC3F3E">
        <w:rPr>
          <w:bCs/>
        </w:rPr>
        <w:t xml:space="preserve"> </w:t>
      </w:r>
      <w:r w:rsidR="00525D91" w:rsidRPr="00DC3F3E">
        <w:rPr>
          <w:bCs/>
        </w:rPr>
        <w:t>željezničko-cestovnih prijelaza</w:t>
      </w:r>
      <w:r w:rsidR="003D6A78">
        <w:rPr>
          <w:bCs/>
        </w:rPr>
        <w:t>"</w:t>
      </w:r>
      <w:r w:rsidRPr="00DC3F3E">
        <w:rPr>
          <w:bCs/>
        </w:rPr>
        <w:t xml:space="preserve">, </w:t>
      </w:r>
      <w:r w:rsidR="003D6A78">
        <w:t>"</w:t>
      </w:r>
      <w:r w:rsidR="00525D91" w:rsidRPr="00DC3F3E">
        <w:rPr>
          <w:bCs/>
        </w:rPr>
        <w:t>drug</w:t>
      </w:r>
      <w:r w:rsidR="001B6189" w:rsidRPr="00DC3F3E">
        <w:rPr>
          <w:bCs/>
        </w:rPr>
        <w:t>a</w:t>
      </w:r>
      <w:r w:rsidR="00525D91" w:rsidRPr="00DC3F3E">
        <w:rPr>
          <w:bCs/>
        </w:rPr>
        <w:t xml:space="preserve"> osob</w:t>
      </w:r>
      <w:r w:rsidR="001B6189" w:rsidRPr="00DC3F3E">
        <w:rPr>
          <w:bCs/>
        </w:rPr>
        <w:t>a</w:t>
      </w:r>
      <w:r w:rsidR="00525D91" w:rsidRPr="00DC3F3E">
        <w:rPr>
          <w:bCs/>
        </w:rPr>
        <w:t xml:space="preserve"> izvan perona</w:t>
      </w:r>
      <w:r w:rsidR="003D6A78">
        <w:rPr>
          <w:bCs/>
        </w:rPr>
        <w:t>"</w:t>
      </w:r>
      <w:r w:rsidRPr="00DC3F3E">
        <w:rPr>
          <w:bCs/>
        </w:rPr>
        <w:t xml:space="preserve"> ili </w:t>
      </w:r>
      <w:r w:rsidR="003D6A78">
        <w:t>"</w:t>
      </w:r>
      <w:r w:rsidR="00525D91" w:rsidRPr="00DC3F3E">
        <w:rPr>
          <w:bCs/>
        </w:rPr>
        <w:t>neovlašten</w:t>
      </w:r>
      <w:r w:rsidR="001B6189" w:rsidRPr="00DC3F3E">
        <w:rPr>
          <w:bCs/>
        </w:rPr>
        <w:t>a</w:t>
      </w:r>
      <w:r w:rsidR="00525D91" w:rsidRPr="00DC3F3E">
        <w:rPr>
          <w:bCs/>
        </w:rPr>
        <w:t xml:space="preserve"> osob</w:t>
      </w:r>
      <w:r w:rsidR="001B6189" w:rsidRPr="00DC3F3E">
        <w:rPr>
          <w:bCs/>
        </w:rPr>
        <w:t>a</w:t>
      </w:r>
      <w:r w:rsidR="003D6A78">
        <w:rPr>
          <w:bCs/>
        </w:rPr>
        <w:t>"</w:t>
      </w:r>
    </w:p>
    <w:p w14:paraId="5B764730" w14:textId="77777777" w:rsidR="00D82714" w:rsidRPr="00DC3F3E" w:rsidRDefault="00A05067" w:rsidP="00DC3F3E">
      <w:pPr>
        <w:jc w:val="both"/>
        <w:rPr>
          <w:bCs/>
        </w:rPr>
      </w:pPr>
      <w:r w:rsidRPr="00DC3F3E">
        <w:rPr>
          <w:bCs/>
        </w:rPr>
        <w:t xml:space="preserve">1.17. </w:t>
      </w:r>
      <w:r w:rsidR="003D6A78">
        <w:t>"</w:t>
      </w:r>
      <w:r w:rsidR="00525D91" w:rsidRPr="00DC3F3E">
        <w:rPr>
          <w:bCs/>
        </w:rPr>
        <w:t>drug</w:t>
      </w:r>
      <w:r w:rsidR="004A6929" w:rsidRPr="00DC3F3E">
        <w:rPr>
          <w:bCs/>
        </w:rPr>
        <w:t>a</w:t>
      </w:r>
      <w:r w:rsidR="00525D91" w:rsidRPr="00DC3F3E">
        <w:rPr>
          <w:bCs/>
        </w:rPr>
        <w:t xml:space="preserve"> osob</w:t>
      </w:r>
      <w:r w:rsidR="004A6929" w:rsidRPr="00DC3F3E">
        <w:rPr>
          <w:bCs/>
        </w:rPr>
        <w:t>a</w:t>
      </w:r>
      <w:r w:rsidR="00525D91" w:rsidRPr="00DC3F3E">
        <w:rPr>
          <w:bCs/>
        </w:rPr>
        <w:t xml:space="preserve"> izvan perona</w:t>
      </w:r>
      <w:r w:rsidR="003D6A78">
        <w:rPr>
          <w:bCs/>
        </w:rPr>
        <w:t>"</w:t>
      </w:r>
      <w:r w:rsidRPr="00DC3F3E">
        <w:rPr>
          <w:bCs/>
        </w:rPr>
        <w:t xml:space="preserve"> znači sv</w:t>
      </w:r>
      <w:r w:rsidR="004A6929" w:rsidRPr="00DC3F3E">
        <w:rPr>
          <w:bCs/>
        </w:rPr>
        <w:t>aka</w:t>
      </w:r>
      <w:r w:rsidRPr="00DC3F3E">
        <w:rPr>
          <w:bCs/>
        </w:rPr>
        <w:t xml:space="preserve"> osob</w:t>
      </w:r>
      <w:r w:rsidR="004A6929" w:rsidRPr="00DC3F3E">
        <w:rPr>
          <w:bCs/>
        </w:rPr>
        <w:t>a</w:t>
      </w:r>
      <w:r w:rsidRPr="00DC3F3E">
        <w:rPr>
          <w:bCs/>
        </w:rPr>
        <w:t xml:space="preserve"> koj</w:t>
      </w:r>
      <w:r w:rsidR="004A6929" w:rsidRPr="00DC3F3E">
        <w:rPr>
          <w:bCs/>
        </w:rPr>
        <w:t>a</w:t>
      </w:r>
      <w:r w:rsidRPr="00DC3F3E">
        <w:rPr>
          <w:bCs/>
        </w:rPr>
        <w:t xml:space="preserve"> ni</w:t>
      </w:r>
      <w:r w:rsidR="004A6929" w:rsidRPr="00DC3F3E">
        <w:rPr>
          <w:bCs/>
        </w:rPr>
        <w:t>je</w:t>
      </w:r>
      <w:r w:rsidRPr="00DC3F3E">
        <w:rPr>
          <w:bCs/>
        </w:rPr>
        <w:t xml:space="preserve"> na peronu i ni</w:t>
      </w:r>
      <w:r w:rsidR="004A6929" w:rsidRPr="00DC3F3E">
        <w:rPr>
          <w:bCs/>
        </w:rPr>
        <w:t xml:space="preserve">je </w:t>
      </w:r>
      <w:r w:rsidRPr="00DC3F3E">
        <w:rPr>
          <w:bCs/>
        </w:rPr>
        <w:t>definiran</w:t>
      </w:r>
      <w:r w:rsidR="004A6929" w:rsidRPr="00DC3F3E">
        <w:rPr>
          <w:bCs/>
        </w:rPr>
        <w:t>a</w:t>
      </w:r>
      <w:r w:rsidRPr="00DC3F3E">
        <w:rPr>
          <w:bCs/>
        </w:rPr>
        <w:t xml:space="preserve"> kao </w:t>
      </w:r>
      <w:r w:rsidR="003D6A78">
        <w:t>"</w:t>
      </w:r>
      <w:r w:rsidR="00525D91" w:rsidRPr="00DC3F3E">
        <w:rPr>
          <w:bCs/>
        </w:rPr>
        <w:t>putni</w:t>
      </w:r>
      <w:r w:rsidR="004A6929" w:rsidRPr="00DC3F3E">
        <w:rPr>
          <w:bCs/>
        </w:rPr>
        <w:t>k</w:t>
      </w:r>
      <w:r w:rsidR="003D6A78">
        <w:rPr>
          <w:bCs/>
        </w:rPr>
        <w:t>"</w:t>
      </w:r>
      <w:r w:rsidRPr="00DC3F3E">
        <w:rPr>
          <w:bCs/>
        </w:rPr>
        <w:t xml:space="preserve">, </w:t>
      </w:r>
      <w:r w:rsidR="003D6A78">
        <w:t>"</w:t>
      </w:r>
      <w:r w:rsidR="00525D91" w:rsidRPr="00DC3F3E">
        <w:rPr>
          <w:bCs/>
        </w:rPr>
        <w:t>zaposleni</w:t>
      </w:r>
      <w:r w:rsidR="004A6929" w:rsidRPr="00DC3F3E">
        <w:rPr>
          <w:bCs/>
        </w:rPr>
        <w:t>k</w:t>
      </w:r>
      <w:r w:rsidR="00525D91" w:rsidRPr="00DC3F3E">
        <w:rPr>
          <w:bCs/>
        </w:rPr>
        <w:t xml:space="preserve"> ili izvođač</w:t>
      </w:r>
      <w:r w:rsidR="003D6A78">
        <w:rPr>
          <w:bCs/>
        </w:rPr>
        <w:t>"</w:t>
      </w:r>
      <w:r w:rsidRPr="00DC3F3E">
        <w:rPr>
          <w:bCs/>
        </w:rPr>
        <w:t xml:space="preserve">, </w:t>
      </w:r>
      <w:r w:rsidR="003D6A78">
        <w:t>"</w:t>
      </w:r>
      <w:r w:rsidRPr="00DC3F3E">
        <w:rPr>
          <w:bCs/>
        </w:rPr>
        <w:t>korisni</w:t>
      </w:r>
      <w:r w:rsidR="004A6929" w:rsidRPr="00DC3F3E">
        <w:rPr>
          <w:bCs/>
        </w:rPr>
        <w:t>k</w:t>
      </w:r>
      <w:r w:rsidRPr="00DC3F3E">
        <w:rPr>
          <w:bCs/>
        </w:rPr>
        <w:t xml:space="preserve"> </w:t>
      </w:r>
      <w:r w:rsidR="00525D91" w:rsidRPr="00DC3F3E">
        <w:rPr>
          <w:bCs/>
        </w:rPr>
        <w:t>željezničko-cestovnih prijelaza</w:t>
      </w:r>
      <w:r w:rsidR="003D6A78">
        <w:rPr>
          <w:bCs/>
        </w:rPr>
        <w:t>"</w:t>
      </w:r>
      <w:r w:rsidRPr="00DC3F3E">
        <w:rPr>
          <w:bCs/>
        </w:rPr>
        <w:t xml:space="preserve">, </w:t>
      </w:r>
      <w:r w:rsidR="003D6A78">
        <w:rPr>
          <w:bCs/>
        </w:rPr>
        <w:t>"</w:t>
      </w:r>
      <w:r w:rsidRPr="00DC3F3E">
        <w:rPr>
          <w:bCs/>
        </w:rPr>
        <w:t>drug</w:t>
      </w:r>
      <w:r w:rsidR="004A6929" w:rsidRPr="00DC3F3E">
        <w:rPr>
          <w:bCs/>
        </w:rPr>
        <w:t>a</w:t>
      </w:r>
      <w:r w:rsidRPr="00DC3F3E">
        <w:rPr>
          <w:bCs/>
        </w:rPr>
        <w:t xml:space="preserve"> osob</w:t>
      </w:r>
      <w:r w:rsidR="004A6929" w:rsidRPr="00DC3F3E">
        <w:rPr>
          <w:bCs/>
        </w:rPr>
        <w:t>a</w:t>
      </w:r>
      <w:r w:rsidRPr="00DC3F3E">
        <w:rPr>
          <w:bCs/>
        </w:rPr>
        <w:t xml:space="preserve"> na </w:t>
      </w:r>
      <w:r w:rsidR="00525D91" w:rsidRPr="00DC3F3E">
        <w:rPr>
          <w:bCs/>
        </w:rPr>
        <w:t>peronu</w:t>
      </w:r>
      <w:r w:rsidR="003D6A78">
        <w:rPr>
          <w:bCs/>
        </w:rPr>
        <w:t>"</w:t>
      </w:r>
      <w:r w:rsidRPr="00DC3F3E">
        <w:rPr>
          <w:bCs/>
        </w:rPr>
        <w:t xml:space="preserve"> ili </w:t>
      </w:r>
      <w:r w:rsidR="003D6A78">
        <w:rPr>
          <w:bCs/>
        </w:rPr>
        <w:t>"</w:t>
      </w:r>
      <w:r w:rsidR="00525D91" w:rsidRPr="00DC3F3E">
        <w:rPr>
          <w:bCs/>
        </w:rPr>
        <w:t>neovlašten</w:t>
      </w:r>
      <w:r w:rsidR="004A6929" w:rsidRPr="00DC3F3E">
        <w:rPr>
          <w:bCs/>
        </w:rPr>
        <w:t>a</w:t>
      </w:r>
      <w:r w:rsidR="00525D91" w:rsidRPr="00DC3F3E">
        <w:rPr>
          <w:bCs/>
        </w:rPr>
        <w:t xml:space="preserve"> osob</w:t>
      </w:r>
      <w:r w:rsidR="004A6929" w:rsidRPr="00DC3F3E">
        <w:rPr>
          <w:bCs/>
        </w:rPr>
        <w:t>a</w:t>
      </w:r>
      <w:r w:rsidR="003D6A78">
        <w:rPr>
          <w:bCs/>
        </w:rPr>
        <w:t>"</w:t>
      </w:r>
    </w:p>
    <w:p w14:paraId="6395DF1E" w14:textId="77777777" w:rsidR="00D82714" w:rsidRPr="00DC3F3E" w:rsidRDefault="00A05067" w:rsidP="00DC3F3E">
      <w:pPr>
        <w:jc w:val="both"/>
        <w:rPr>
          <w:bCs/>
        </w:rPr>
      </w:pPr>
      <w:r w:rsidRPr="00DC3F3E">
        <w:rPr>
          <w:bCs/>
        </w:rPr>
        <w:t xml:space="preserve">1.18. </w:t>
      </w:r>
      <w:r w:rsidR="003D6A78">
        <w:t>"</w:t>
      </w:r>
      <w:r w:rsidRPr="00DC3F3E">
        <w:rPr>
          <w:bCs/>
        </w:rPr>
        <w:t>smrtni</w:t>
      </w:r>
      <w:r w:rsidR="00525D91" w:rsidRPr="00DC3F3E">
        <w:rPr>
          <w:bCs/>
        </w:rPr>
        <w:t xml:space="preserve"> slučaj (smrtno stradala osoba)</w:t>
      </w:r>
      <w:r w:rsidR="003D6A78">
        <w:rPr>
          <w:bCs/>
        </w:rPr>
        <w:t>"</w:t>
      </w:r>
      <w:r w:rsidRPr="00DC3F3E">
        <w:rPr>
          <w:bCs/>
        </w:rPr>
        <w:t xml:space="preserve"> znači svaka osoba koja je od posljedica nesreće preminula odmah ili u roku od 30 dana, osim u slučaju samoubojstva</w:t>
      </w:r>
    </w:p>
    <w:p w14:paraId="079D6435" w14:textId="77777777" w:rsidR="00D82714" w:rsidRPr="00DC3F3E" w:rsidRDefault="00A05067" w:rsidP="00DC3F3E">
      <w:pPr>
        <w:jc w:val="both"/>
        <w:rPr>
          <w:bCs/>
        </w:rPr>
      </w:pPr>
      <w:r w:rsidRPr="00DC3F3E">
        <w:rPr>
          <w:bCs/>
        </w:rPr>
        <w:t xml:space="preserve">1.19. </w:t>
      </w:r>
      <w:r w:rsidR="003D6A78">
        <w:t>"</w:t>
      </w:r>
      <w:r w:rsidRPr="00DC3F3E">
        <w:rPr>
          <w:bCs/>
        </w:rPr>
        <w:t>teška o</w:t>
      </w:r>
      <w:r w:rsidR="00525D91" w:rsidRPr="00DC3F3E">
        <w:rPr>
          <w:bCs/>
        </w:rPr>
        <w:t>zljeda (teško ozlijeđena osoba)</w:t>
      </w:r>
      <w:r w:rsidR="003D6A78">
        <w:rPr>
          <w:bCs/>
        </w:rPr>
        <w:t>"</w:t>
      </w:r>
      <w:r w:rsidRPr="00DC3F3E">
        <w:rPr>
          <w:bCs/>
        </w:rPr>
        <w:t xml:space="preserve"> znači svaka ozlijeđena osoba koja je zbog nesreće boravila u bolnici dulje od 24 sata, osim u slučaju pokušaja samoubojstva.</w:t>
      </w:r>
    </w:p>
    <w:p w14:paraId="3C1A04B8" w14:textId="77777777" w:rsidR="002C5D1F" w:rsidRDefault="002C5D1F" w:rsidP="00DC3F3E">
      <w:pPr>
        <w:jc w:val="both"/>
        <w:rPr>
          <w:b/>
        </w:rPr>
      </w:pPr>
    </w:p>
    <w:p w14:paraId="4D33DAEA" w14:textId="77777777" w:rsidR="00D82714" w:rsidRPr="00DC3F3E" w:rsidRDefault="00A05067" w:rsidP="00DC3F3E">
      <w:pPr>
        <w:jc w:val="both"/>
        <w:rPr>
          <w:b/>
        </w:rPr>
      </w:pPr>
      <w:r w:rsidRPr="00DC3F3E">
        <w:rPr>
          <w:b/>
        </w:rPr>
        <w:t>2. Pokazatelji koji se odnose na opasne tvari</w:t>
      </w:r>
    </w:p>
    <w:p w14:paraId="59621534" w14:textId="77777777" w:rsidR="00D82714" w:rsidRPr="00DC3F3E" w:rsidRDefault="00A05067" w:rsidP="00DC3F3E">
      <w:pPr>
        <w:jc w:val="both"/>
        <w:rPr>
          <w:bCs/>
        </w:rPr>
      </w:pPr>
      <w:r w:rsidRPr="00DC3F3E">
        <w:rPr>
          <w:bCs/>
        </w:rPr>
        <w:t xml:space="preserve">2.1. </w:t>
      </w:r>
      <w:r w:rsidR="003D6A78">
        <w:t>"</w:t>
      </w:r>
      <w:r w:rsidRPr="00DC3F3E">
        <w:rPr>
          <w:bCs/>
        </w:rPr>
        <w:t>nesreća kod prij</w:t>
      </w:r>
      <w:r w:rsidR="00525D91" w:rsidRPr="00DC3F3E">
        <w:rPr>
          <w:bCs/>
        </w:rPr>
        <w:t>evoza opasnih tvari željeznicom</w:t>
      </w:r>
      <w:r w:rsidR="003D6A78">
        <w:rPr>
          <w:bCs/>
        </w:rPr>
        <w:t>"</w:t>
      </w:r>
      <w:r w:rsidRPr="00DC3F3E">
        <w:rPr>
          <w:bCs/>
        </w:rPr>
        <w:t xml:space="preserve"> znači svaka nesreća ili poremećaj koji je potrebno prijaviti u skladu s Europskim sporazumom o međunarodnom prijevozu opasnih tvari željeznicom (RID)/Europskim sporazumom o međunarodnom cestovnom prijevozu opasnih tvari (ADR), odjeljkom 1.8.5.</w:t>
      </w:r>
    </w:p>
    <w:p w14:paraId="22D44FB2" w14:textId="77777777" w:rsidR="00D82714" w:rsidRPr="00DC3F3E" w:rsidRDefault="00A05067" w:rsidP="00DC3F3E">
      <w:pPr>
        <w:jc w:val="both"/>
        <w:rPr>
          <w:bCs/>
        </w:rPr>
      </w:pPr>
      <w:r w:rsidRPr="00DC3F3E">
        <w:rPr>
          <w:bCs/>
        </w:rPr>
        <w:t xml:space="preserve">2.2. </w:t>
      </w:r>
      <w:r w:rsidR="003D6A78">
        <w:t>"</w:t>
      </w:r>
      <w:r w:rsidR="00525D91" w:rsidRPr="00DC3F3E">
        <w:rPr>
          <w:bCs/>
        </w:rPr>
        <w:t>opasne tvari</w:t>
      </w:r>
      <w:r w:rsidR="003D6A78">
        <w:rPr>
          <w:bCs/>
        </w:rPr>
        <w:t>"</w:t>
      </w:r>
      <w:r w:rsidRPr="00DC3F3E">
        <w:rPr>
          <w:bCs/>
        </w:rPr>
        <w:t xml:space="preserve"> znači one tvari i proizvod</w:t>
      </w:r>
      <w:r w:rsidR="00C3595D" w:rsidRPr="00DC3F3E">
        <w:rPr>
          <w:bCs/>
        </w:rPr>
        <w:t>e</w:t>
      </w:r>
      <w:r w:rsidRPr="00DC3F3E">
        <w:rPr>
          <w:bCs/>
        </w:rPr>
        <w:t xml:space="preserve"> čiji je prijevoz zabranjen RID-om ili dopušten samo pod uvjetima propisanim u njemu.</w:t>
      </w:r>
    </w:p>
    <w:p w14:paraId="46023768" w14:textId="77777777" w:rsidR="002C5D1F" w:rsidRDefault="002C5D1F" w:rsidP="00DC3F3E">
      <w:pPr>
        <w:jc w:val="both"/>
        <w:rPr>
          <w:b/>
        </w:rPr>
      </w:pPr>
    </w:p>
    <w:p w14:paraId="5E145F28" w14:textId="77777777" w:rsidR="00D82714" w:rsidRPr="00DC3F3E" w:rsidRDefault="00A05067" w:rsidP="00DC3F3E">
      <w:pPr>
        <w:jc w:val="both"/>
        <w:rPr>
          <w:b/>
        </w:rPr>
      </w:pPr>
      <w:r w:rsidRPr="00DC3F3E">
        <w:rPr>
          <w:b/>
        </w:rPr>
        <w:t>3. Pokazatelji koji se odnose na samoubojstva</w:t>
      </w:r>
    </w:p>
    <w:p w14:paraId="4E935B38" w14:textId="77777777" w:rsidR="00D82714" w:rsidRPr="00DC3F3E" w:rsidRDefault="00A05067" w:rsidP="00DC3F3E">
      <w:pPr>
        <w:jc w:val="both"/>
        <w:rPr>
          <w:bCs/>
        </w:rPr>
      </w:pPr>
      <w:r w:rsidRPr="00DC3F3E">
        <w:rPr>
          <w:bCs/>
        </w:rPr>
        <w:t xml:space="preserve">3.1. </w:t>
      </w:r>
      <w:r w:rsidR="003D6A78">
        <w:t>"</w:t>
      </w:r>
      <w:r w:rsidR="00525D91" w:rsidRPr="00DC3F3E">
        <w:rPr>
          <w:bCs/>
        </w:rPr>
        <w:t>samoubojstvo</w:t>
      </w:r>
      <w:r w:rsidR="003D6A78">
        <w:rPr>
          <w:bCs/>
        </w:rPr>
        <w:t>"</w:t>
      </w:r>
      <w:r w:rsidRPr="00DC3F3E">
        <w:rPr>
          <w:bCs/>
        </w:rPr>
        <w:t xml:space="preserve"> znači čin namjernog samoozljeđivanja čija je posljedica smrt, kako ga je zabilježilo i razvrstalo nadležno nacionalno tijelo</w:t>
      </w:r>
    </w:p>
    <w:p w14:paraId="061F5D72" w14:textId="77777777" w:rsidR="00D82714" w:rsidRPr="00DC3F3E" w:rsidRDefault="00A05067" w:rsidP="00DC3F3E">
      <w:pPr>
        <w:jc w:val="both"/>
        <w:rPr>
          <w:bCs/>
        </w:rPr>
      </w:pPr>
      <w:r w:rsidRPr="00DC3F3E">
        <w:rPr>
          <w:bCs/>
        </w:rPr>
        <w:t xml:space="preserve">3.2. </w:t>
      </w:r>
      <w:r w:rsidR="003D6A78">
        <w:t>"</w:t>
      </w:r>
      <w:r w:rsidR="00525D91" w:rsidRPr="00DC3F3E">
        <w:rPr>
          <w:bCs/>
        </w:rPr>
        <w:t>pokušaj samoubojstva</w:t>
      </w:r>
      <w:r w:rsidR="003D6A78">
        <w:rPr>
          <w:bCs/>
        </w:rPr>
        <w:t>"</w:t>
      </w:r>
      <w:r w:rsidRPr="00DC3F3E">
        <w:rPr>
          <w:bCs/>
        </w:rPr>
        <w:t xml:space="preserve"> znači čin namjernog samoozljeđivanja čija je posljedica teška ozljeda.</w:t>
      </w:r>
    </w:p>
    <w:p w14:paraId="7C5099AE" w14:textId="77777777" w:rsidR="002C5D1F" w:rsidRDefault="002C5D1F" w:rsidP="00DC3F3E">
      <w:pPr>
        <w:jc w:val="both"/>
        <w:rPr>
          <w:b/>
        </w:rPr>
      </w:pPr>
    </w:p>
    <w:p w14:paraId="3B249C0D" w14:textId="77777777" w:rsidR="00D82714" w:rsidRPr="00DC3F3E" w:rsidRDefault="00A05067" w:rsidP="00DC3F3E">
      <w:pPr>
        <w:jc w:val="both"/>
        <w:rPr>
          <w:b/>
        </w:rPr>
      </w:pPr>
      <w:r w:rsidRPr="00DC3F3E">
        <w:rPr>
          <w:b/>
        </w:rPr>
        <w:t>4. Pokazatelji koji se odnose na pretkazivače nesreća</w:t>
      </w:r>
    </w:p>
    <w:p w14:paraId="068371AC" w14:textId="77777777" w:rsidR="00D82714" w:rsidRPr="00DC3F3E" w:rsidRDefault="00A05067" w:rsidP="00DC3F3E">
      <w:pPr>
        <w:jc w:val="both"/>
        <w:rPr>
          <w:bCs/>
        </w:rPr>
      </w:pPr>
      <w:r w:rsidRPr="00DC3F3E">
        <w:rPr>
          <w:bCs/>
        </w:rPr>
        <w:t xml:space="preserve">4.1. </w:t>
      </w:r>
      <w:r w:rsidR="003D6A78">
        <w:t>"</w:t>
      </w:r>
      <w:r w:rsidR="00525D91" w:rsidRPr="00DC3F3E">
        <w:rPr>
          <w:bCs/>
        </w:rPr>
        <w:t>puknuta tračnica</w:t>
      </w:r>
      <w:r w:rsidR="003D6A78">
        <w:rPr>
          <w:bCs/>
        </w:rPr>
        <w:t>"</w:t>
      </w:r>
      <w:r w:rsidRPr="00DC3F3E">
        <w:rPr>
          <w:bCs/>
        </w:rPr>
        <w:t xml:space="preserve"> znači svaka tračnica koja je podijeljena na dva ili više dijelova ili svaka tračnica s koje se odvojio komad metala, a što je prouzročilo slobodan prostor na voznoj površini duži od 50 mm i dublji od 10 mm</w:t>
      </w:r>
    </w:p>
    <w:p w14:paraId="7BAC89E1" w14:textId="77777777" w:rsidR="00D82714" w:rsidRPr="00DC3F3E" w:rsidRDefault="00A05067" w:rsidP="00DC3F3E">
      <w:pPr>
        <w:jc w:val="both"/>
        <w:rPr>
          <w:bCs/>
        </w:rPr>
      </w:pPr>
      <w:r w:rsidRPr="00DC3F3E">
        <w:rPr>
          <w:bCs/>
        </w:rPr>
        <w:t xml:space="preserve">4.2. </w:t>
      </w:r>
      <w:r w:rsidR="003D6A78">
        <w:t>"</w:t>
      </w:r>
      <w:r w:rsidRPr="00DC3F3E">
        <w:rPr>
          <w:bCs/>
        </w:rPr>
        <w:t>izbacivanje i</w:t>
      </w:r>
      <w:r w:rsidR="00525D91" w:rsidRPr="00DC3F3E">
        <w:rPr>
          <w:bCs/>
        </w:rPr>
        <w:t>li druge deformacije kolosijeka</w:t>
      </w:r>
      <w:r w:rsidR="003D6A78">
        <w:rPr>
          <w:bCs/>
        </w:rPr>
        <w:t>"</w:t>
      </w:r>
      <w:r w:rsidRPr="00DC3F3E">
        <w:rPr>
          <w:bCs/>
        </w:rPr>
        <w:t xml:space="preserve"> znači sva oštećenja koja se odnose na neprekinutost i geometriju kolosijeka zbog kojih je kolosijek potrebno zatvoriti ili odmah ograničiti dopuštenu brzinu</w:t>
      </w:r>
    </w:p>
    <w:p w14:paraId="253277FF" w14:textId="77777777" w:rsidR="00D82714" w:rsidRPr="00DC3F3E" w:rsidRDefault="00A05067" w:rsidP="00DC3F3E">
      <w:pPr>
        <w:jc w:val="both"/>
        <w:rPr>
          <w:bCs/>
        </w:rPr>
      </w:pPr>
      <w:r w:rsidRPr="00DC3F3E">
        <w:rPr>
          <w:bCs/>
        </w:rPr>
        <w:t xml:space="preserve">4.3. </w:t>
      </w:r>
      <w:r w:rsidR="003D6A78">
        <w:t>"</w:t>
      </w:r>
      <w:r w:rsidRPr="00DC3F3E">
        <w:rPr>
          <w:bCs/>
        </w:rPr>
        <w:t>ispad s</w:t>
      </w:r>
      <w:r w:rsidR="00525D91" w:rsidRPr="00DC3F3E">
        <w:rPr>
          <w:bCs/>
        </w:rPr>
        <w:t>ignalizacije u nesigurno stanje</w:t>
      </w:r>
      <w:r w:rsidR="003D6A78">
        <w:rPr>
          <w:bCs/>
        </w:rPr>
        <w:t>"</w:t>
      </w:r>
      <w:r w:rsidRPr="00DC3F3E">
        <w:rPr>
          <w:bCs/>
        </w:rPr>
        <w:t xml:space="preserve"> znači svaki ispad signalno-sigurnosnog sustava (na infrastrukturi ili željezničkim vozilima) čija je posljedica pokazivanje manje ograničavajućih signalnih informacija od zahtijevanih</w:t>
      </w:r>
    </w:p>
    <w:p w14:paraId="1C3243D6" w14:textId="77777777" w:rsidR="00D82714" w:rsidRPr="00DC3F3E" w:rsidRDefault="00A05067" w:rsidP="00DC3F3E">
      <w:pPr>
        <w:jc w:val="both"/>
        <w:rPr>
          <w:bCs/>
        </w:rPr>
      </w:pPr>
      <w:r w:rsidRPr="00DC3F3E">
        <w:rPr>
          <w:bCs/>
        </w:rPr>
        <w:t xml:space="preserve">4.4. </w:t>
      </w:r>
      <w:r w:rsidR="003D6A78">
        <w:t>"</w:t>
      </w:r>
      <w:r w:rsidRPr="00DC3F3E">
        <w:rPr>
          <w:bCs/>
        </w:rPr>
        <w:t xml:space="preserve">prolazak pokraj signala kojim se zabranjuje daljnja </w:t>
      </w:r>
      <w:r w:rsidR="00525D91" w:rsidRPr="00DC3F3E">
        <w:rPr>
          <w:bCs/>
        </w:rPr>
        <w:t>vožnja uz prolazak opasne točke</w:t>
      </w:r>
      <w:r w:rsidR="003D6A78">
        <w:rPr>
          <w:bCs/>
        </w:rPr>
        <w:t>"</w:t>
      </w:r>
      <w:r w:rsidRPr="00DC3F3E">
        <w:rPr>
          <w:bCs/>
        </w:rPr>
        <w:t xml:space="preserve"> znači svaka situacija kada bilo koji dio vlaka nastavi vožnju izvan dopuštenog kretanja i prođe opasnu točku</w:t>
      </w:r>
    </w:p>
    <w:p w14:paraId="4F61262F" w14:textId="77777777" w:rsidR="00D82714" w:rsidRPr="00DC3F3E" w:rsidRDefault="00A05067" w:rsidP="00DC3F3E">
      <w:pPr>
        <w:jc w:val="both"/>
        <w:rPr>
          <w:bCs/>
        </w:rPr>
      </w:pPr>
      <w:r w:rsidRPr="00DC3F3E">
        <w:rPr>
          <w:bCs/>
        </w:rPr>
        <w:t xml:space="preserve">4.5. </w:t>
      </w:r>
      <w:r w:rsidR="003D6A78">
        <w:t>"</w:t>
      </w:r>
      <w:r w:rsidRPr="00DC3F3E">
        <w:rPr>
          <w:bCs/>
        </w:rPr>
        <w:t>prolazak pokraj signala kojim se zabranjuje daljnja vožnja bez prolaska op</w:t>
      </w:r>
      <w:r w:rsidR="00525D91" w:rsidRPr="00DC3F3E">
        <w:rPr>
          <w:bCs/>
        </w:rPr>
        <w:t>asne točke</w:t>
      </w:r>
      <w:r w:rsidR="003D6A78">
        <w:rPr>
          <w:bCs/>
        </w:rPr>
        <w:t>"</w:t>
      </w:r>
      <w:r w:rsidRPr="00DC3F3E">
        <w:rPr>
          <w:bCs/>
        </w:rPr>
        <w:t xml:space="preserve"> znači svaka situacija kada bilo koji dio vlaka nastavi vožnju izvan dopuštenog kretanja, ali ne prođe opasnu točku.</w:t>
      </w:r>
    </w:p>
    <w:p w14:paraId="5D02B0D0" w14:textId="77777777" w:rsidR="00647418" w:rsidRDefault="00647418" w:rsidP="00DC3F3E">
      <w:pPr>
        <w:jc w:val="both"/>
        <w:rPr>
          <w:bCs/>
        </w:rPr>
      </w:pPr>
    </w:p>
    <w:p w14:paraId="4B46104D" w14:textId="77777777" w:rsidR="00D82714" w:rsidRPr="00DC3F3E" w:rsidRDefault="00A05067" w:rsidP="00DC3F3E">
      <w:pPr>
        <w:jc w:val="both"/>
        <w:rPr>
          <w:bCs/>
        </w:rPr>
      </w:pPr>
      <w:r w:rsidRPr="00DC3F3E">
        <w:rPr>
          <w:bCs/>
        </w:rPr>
        <w:t>Nedopušteno kretanje iz točaka 4.4. i 4.5. znači prolazak:</w:t>
      </w:r>
    </w:p>
    <w:p w14:paraId="59EC33A9" w14:textId="77777777" w:rsidR="00D82714" w:rsidRPr="00DC3F3E" w:rsidRDefault="00870C0A" w:rsidP="00DC3F3E">
      <w:pPr>
        <w:jc w:val="both"/>
        <w:rPr>
          <w:bCs/>
        </w:rPr>
      </w:pPr>
      <w:r w:rsidRPr="00DC3F3E">
        <w:rPr>
          <w:bCs/>
        </w:rPr>
        <w:t>a)</w:t>
      </w:r>
      <w:r w:rsidR="00A05067" w:rsidRPr="00DC3F3E">
        <w:rPr>
          <w:bCs/>
        </w:rPr>
        <w:t xml:space="preserve"> pokraj svjetlosnog signala u boji ili likovnog signala uz prugu kojima se upozorava na opasnost ili pokazuje naredba STOJ, kada sustav za zaštit</w:t>
      </w:r>
      <w:r w:rsidRPr="00DC3F3E">
        <w:rPr>
          <w:bCs/>
        </w:rPr>
        <w:t>u vlakova (TPS) nije u funkciji</w:t>
      </w:r>
    </w:p>
    <w:p w14:paraId="5586C47E" w14:textId="77777777" w:rsidR="00D82714" w:rsidRPr="00DC3F3E" w:rsidRDefault="00870C0A" w:rsidP="00DC3F3E">
      <w:pPr>
        <w:jc w:val="both"/>
        <w:rPr>
          <w:bCs/>
        </w:rPr>
      </w:pPr>
      <w:r w:rsidRPr="00DC3F3E">
        <w:rPr>
          <w:bCs/>
        </w:rPr>
        <w:t>b)</w:t>
      </w:r>
      <w:r w:rsidR="00A05067" w:rsidRPr="00DC3F3E">
        <w:rPr>
          <w:bCs/>
        </w:rPr>
        <w:t xml:space="preserve"> kraja dopuštenog sigurnog kretanja koje je utvrđeno u TPS-u</w:t>
      </w:r>
    </w:p>
    <w:p w14:paraId="2E2CF768" w14:textId="77777777" w:rsidR="00D82714" w:rsidRPr="00DC3F3E" w:rsidRDefault="00870C0A" w:rsidP="00DC3F3E">
      <w:pPr>
        <w:jc w:val="both"/>
        <w:rPr>
          <w:bCs/>
        </w:rPr>
      </w:pPr>
      <w:r w:rsidRPr="00DC3F3E">
        <w:rPr>
          <w:bCs/>
        </w:rPr>
        <w:t>c)</w:t>
      </w:r>
      <w:r w:rsidR="00A05067" w:rsidRPr="00DC3F3E">
        <w:rPr>
          <w:bCs/>
        </w:rPr>
        <w:t xml:space="preserve"> pokraj točke koja je priopćena pisanim ili usmenim odobrenjem utvrđenim u propisima</w:t>
      </w:r>
    </w:p>
    <w:p w14:paraId="0E1C1E43" w14:textId="77777777" w:rsidR="00D82714" w:rsidRPr="00DC3F3E" w:rsidRDefault="00870C0A" w:rsidP="00DC3F3E">
      <w:pPr>
        <w:jc w:val="both"/>
        <w:rPr>
          <w:bCs/>
        </w:rPr>
      </w:pPr>
      <w:r w:rsidRPr="00DC3F3E">
        <w:rPr>
          <w:bCs/>
        </w:rPr>
        <w:t>d)</w:t>
      </w:r>
      <w:r w:rsidR="00A05067" w:rsidRPr="00DC3F3E">
        <w:rPr>
          <w:bCs/>
        </w:rPr>
        <w:t xml:space="preserve"> pokraj ploče sa znakom obveznog zaustavljanja (ublaživači udarca nisu uključeni) ili ručnih signala.</w:t>
      </w:r>
    </w:p>
    <w:p w14:paraId="67C19CC5" w14:textId="77777777" w:rsidR="00647418" w:rsidRDefault="00647418" w:rsidP="00DC3F3E">
      <w:pPr>
        <w:jc w:val="both"/>
        <w:rPr>
          <w:bCs/>
        </w:rPr>
      </w:pPr>
    </w:p>
    <w:p w14:paraId="09A826C2" w14:textId="77777777" w:rsidR="00D82714" w:rsidRPr="00DC3F3E" w:rsidRDefault="00DC25D4" w:rsidP="00DC3F3E">
      <w:pPr>
        <w:jc w:val="both"/>
        <w:rPr>
          <w:bCs/>
        </w:rPr>
      </w:pPr>
      <w:r w:rsidRPr="00DC3F3E">
        <w:rPr>
          <w:bCs/>
        </w:rPr>
        <w:t>Nisu uključeni s</w:t>
      </w:r>
      <w:r w:rsidR="00A05067" w:rsidRPr="00DC3F3E">
        <w:rPr>
          <w:bCs/>
        </w:rPr>
        <w:t>lučajevi kada vozila bez priključene vučne jedinice ili nezaposjednuti vlak prođu pokraj signala kojim se zabranju</w:t>
      </w:r>
      <w:r w:rsidRPr="00DC3F3E">
        <w:rPr>
          <w:bCs/>
        </w:rPr>
        <w:t>je daljnja vožnja</w:t>
      </w:r>
      <w:r w:rsidR="000E11BF" w:rsidRPr="00DC3F3E">
        <w:rPr>
          <w:bCs/>
        </w:rPr>
        <w:t xml:space="preserve">. </w:t>
      </w:r>
      <w:r w:rsidR="00A05067" w:rsidRPr="00DC3F3E">
        <w:rPr>
          <w:bCs/>
        </w:rPr>
        <w:t>Nisu uključeni ni slučajevi gdje signal iz bilo kojeg razloga pravodobno ne ukaže na zabranu daljnje vožnje i time omogući strojovođi da zaustavi vlak prije signala.</w:t>
      </w:r>
    </w:p>
    <w:p w14:paraId="12E39741" w14:textId="77777777" w:rsidR="00647418" w:rsidRDefault="00647418" w:rsidP="00DC3F3E">
      <w:pPr>
        <w:jc w:val="both"/>
        <w:rPr>
          <w:bCs/>
        </w:rPr>
      </w:pPr>
    </w:p>
    <w:p w14:paraId="402E439F" w14:textId="77777777" w:rsidR="00D82714" w:rsidRPr="00DC3F3E" w:rsidRDefault="00A05067" w:rsidP="00DC3F3E">
      <w:pPr>
        <w:jc w:val="both"/>
        <w:rPr>
          <w:bCs/>
        </w:rPr>
      </w:pPr>
      <w:r w:rsidRPr="00DC3F3E">
        <w:rPr>
          <w:bCs/>
        </w:rPr>
        <w:t>Tijela nadležna za sigurnost mogu odvojeno izvješćivati o četiri indeksa nedopuštenog kretanja iz alineja ove točke, a moraju izvijestiti najmanje o zbirnom pokazatelju koji sadržava podatke o sva četiri indeksa pokazatelja.</w:t>
      </w:r>
    </w:p>
    <w:p w14:paraId="49E50EA4" w14:textId="77777777" w:rsidR="00647418" w:rsidRDefault="00647418" w:rsidP="00DC3F3E">
      <w:pPr>
        <w:jc w:val="both"/>
        <w:rPr>
          <w:bCs/>
        </w:rPr>
      </w:pPr>
    </w:p>
    <w:p w14:paraId="736F8849" w14:textId="77777777" w:rsidR="00D82714" w:rsidRPr="00DC3F3E" w:rsidRDefault="00A05067" w:rsidP="00DC3F3E">
      <w:pPr>
        <w:jc w:val="both"/>
        <w:rPr>
          <w:bCs/>
        </w:rPr>
      </w:pPr>
      <w:r w:rsidRPr="00DC3F3E">
        <w:rPr>
          <w:bCs/>
        </w:rPr>
        <w:t xml:space="preserve">4.6. </w:t>
      </w:r>
      <w:r w:rsidR="003D6A78">
        <w:t>"</w:t>
      </w:r>
      <w:r w:rsidRPr="00DC3F3E">
        <w:rPr>
          <w:bCs/>
        </w:rPr>
        <w:t>puknut kotač n</w:t>
      </w:r>
      <w:r w:rsidR="00A061A8" w:rsidRPr="00DC3F3E">
        <w:rPr>
          <w:bCs/>
        </w:rPr>
        <w:t>a željezničkom vozilu u prometu</w:t>
      </w:r>
      <w:r w:rsidR="003D6A78">
        <w:rPr>
          <w:bCs/>
        </w:rPr>
        <w:t>"</w:t>
      </w:r>
      <w:r w:rsidRPr="00DC3F3E">
        <w:rPr>
          <w:bCs/>
        </w:rPr>
        <w:t xml:space="preserve"> znači lom koji utječe na kotač i stvara rizik od nesreće (iskliznuća ili sudara)</w:t>
      </w:r>
    </w:p>
    <w:p w14:paraId="18CC4924" w14:textId="77777777" w:rsidR="00D82714" w:rsidRPr="00DC3F3E" w:rsidRDefault="00A05067" w:rsidP="00DC3F3E">
      <w:pPr>
        <w:jc w:val="both"/>
        <w:rPr>
          <w:bCs/>
        </w:rPr>
      </w:pPr>
      <w:r w:rsidRPr="00DC3F3E">
        <w:rPr>
          <w:bCs/>
        </w:rPr>
        <w:t xml:space="preserve">4.7. </w:t>
      </w:r>
      <w:r w:rsidR="003D6A78">
        <w:t>"</w:t>
      </w:r>
      <w:r w:rsidRPr="00DC3F3E">
        <w:rPr>
          <w:bCs/>
        </w:rPr>
        <w:t>puknuta osovina n</w:t>
      </w:r>
      <w:r w:rsidR="00A061A8" w:rsidRPr="00DC3F3E">
        <w:rPr>
          <w:bCs/>
        </w:rPr>
        <w:t>a željezničkom vozilu u prometu</w:t>
      </w:r>
      <w:r w:rsidR="003D6A78">
        <w:rPr>
          <w:bCs/>
        </w:rPr>
        <w:t>"</w:t>
      </w:r>
      <w:r w:rsidRPr="00DC3F3E">
        <w:rPr>
          <w:bCs/>
        </w:rPr>
        <w:t xml:space="preserve"> znači lom koji utječe na osovinu i stvara rizik od nesreće (iskliznuća ili sudara).</w:t>
      </w:r>
    </w:p>
    <w:p w14:paraId="701E9DDA" w14:textId="77777777" w:rsidR="002C5D1F" w:rsidRDefault="002C5D1F" w:rsidP="00DC3F3E">
      <w:pPr>
        <w:jc w:val="both"/>
        <w:rPr>
          <w:b/>
        </w:rPr>
      </w:pPr>
    </w:p>
    <w:p w14:paraId="619AA1BD" w14:textId="77777777" w:rsidR="00D82714" w:rsidRPr="00DC3F3E" w:rsidRDefault="00A05067" w:rsidP="00DC3F3E">
      <w:pPr>
        <w:jc w:val="both"/>
        <w:rPr>
          <w:b/>
        </w:rPr>
      </w:pPr>
      <w:r w:rsidRPr="00DC3F3E">
        <w:rPr>
          <w:b/>
        </w:rPr>
        <w:t>5. Zajedničke metodologije za izračunavanje gospodarskog učinka nesreća</w:t>
      </w:r>
    </w:p>
    <w:p w14:paraId="043BBF15" w14:textId="77777777" w:rsidR="00D82714" w:rsidRPr="00DC3F3E" w:rsidRDefault="00A05067" w:rsidP="00DC3F3E">
      <w:pPr>
        <w:jc w:val="both"/>
        <w:rPr>
          <w:bCs/>
        </w:rPr>
      </w:pPr>
      <w:r w:rsidRPr="00DC3F3E">
        <w:rPr>
          <w:bCs/>
        </w:rPr>
        <w:t>5.1. Vrijednost spr</w:t>
      </w:r>
      <w:r w:rsidR="0088687B">
        <w:rPr>
          <w:bCs/>
        </w:rPr>
        <w:t>j</w:t>
      </w:r>
      <w:r w:rsidRPr="00DC3F3E">
        <w:rPr>
          <w:bCs/>
        </w:rPr>
        <w:t>ečavanja stradavanja (VPC) sastoji se od:</w:t>
      </w:r>
    </w:p>
    <w:p w14:paraId="031E3FEE" w14:textId="77777777" w:rsidR="00D82714" w:rsidRPr="00DC3F3E" w:rsidRDefault="009543D0" w:rsidP="00DC3F3E">
      <w:pPr>
        <w:jc w:val="both"/>
        <w:rPr>
          <w:bCs/>
        </w:rPr>
      </w:pPr>
      <w:r w:rsidRPr="00DC3F3E">
        <w:rPr>
          <w:bCs/>
        </w:rPr>
        <w:t>(1)</w:t>
      </w:r>
      <w:r w:rsidRPr="00DC3F3E">
        <w:rPr>
          <w:bCs/>
        </w:rPr>
        <w:tab/>
      </w:r>
      <w:r w:rsidR="00A05067" w:rsidRPr="00DC3F3E">
        <w:rPr>
          <w:bCs/>
        </w:rPr>
        <w:t xml:space="preserve">vrijednosti sigurnosti </w:t>
      </w:r>
      <w:r w:rsidR="00A05067" w:rsidRPr="00DC3F3E">
        <w:rPr>
          <w:bCs/>
          <w:i/>
        </w:rPr>
        <w:t>per se</w:t>
      </w:r>
      <w:r w:rsidR="00A05067" w:rsidRPr="00DC3F3E">
        <w:rPr>
          <w:bCs/>
        </w:rPr>
        <w:t xml:space="preserve">: vrijednosti spremnosti na plaćanje (engl. </w:t>
      </w:r>
      <w:r w:rsidR="00A05067" w:rsidRPr="00DC3F3E">
        <w:rPr>
          <w:bCs/>
          <w:i/>
          <w:iCs/>
        </w:rPr>
        <w:t>Willingness to Pay</w:t>
      </w:r>
      <w:r w:rsidR="00F97344" w:rsidRPr="00DC3F3E">
        <w:rPr>
          <w:bCs/>
          <w:i/>
          <w:iCs/>
        </w:rPr>
        <w:t xml:space="preserve"> – WTP</w:t>
      </w:r>
      <w:r w:rsidR="00A05067" w:rsidRPr="00DC3F3E">
        <w:rPr>
          <w:bCs/>
        </w:rPr>
        <w:t>) na temelju studija navedenih preferencija, koje su provedene u državama članicama na koje se primjenjuju</w:t>
      </w:r>
    </w:p>
    <w:p w14:paraId="3A8742E3" w14:textId="77777777" w:rsidR="00D82714" w:rsidRPr="00DC3F3E" w:rsidRDefault="009543D0" w:rsidP="00DC3F3E">
      <w:pPr>
        <w:jc w:val="both"/>
        <w:rPr>
          <w:bCs/>
        </w:rPr>
      </w:pPr>
      <w:r w:rsidRPr="00DC3F3E">
        <w:rPr>
          <w:bCs/>
        </w:rPr>
        <w:t>(2)</w:t>
      </w:r>
      <w:r w:rsidRPr="00DC3F3E">
        <w:rPr>
          <w:bCs/>
        </w:rPr>
        <w:tab/>
      </w:r>
      <w:r w:rsidR="00A05067" w:rsidRPr="00DC3F3E">
        <w:rPr>
          <w:bCs/>
        </w:rPr>
        <w:t>izravnih i neizravnih gospodarskih troškova: vrijednosti troškova procijenjenih u državi članici, koji se sastoje od:</w:t>
      </w:r>
    </w:p>
    <w:p w14:paraId="721DC57F" w14:textId="77777777" w:rsidR="00D82714" w:rsidRPr="00DC3F3E" w:rsidRDefault="00E61BF8" w:rsidP="00DC3F3E">
      <w:pPr>
        <w:jc w:val="both"/>
        <w:rPr>
          <w:bCs/>
        </w:rPr>
      </w:pPr>
      <w:r w:rsidRPr="00DC3F3E">
        <w:rPr>
          <w:bCs/>
        </w:rPr>
        <w:t>a)</w:t>
      </w:r>
      <w:r w:rsidR="00A05067" w:rsidRPr="00DC3F3E">
        <w:rPr>
          <w:bCs/>
        </w:rPr>
        <w:t xml:space="preserve"> troškova liječenja i oporavka</w:t>
      </w:r>
    </w:p>
    <w:p w14:paraId="7B2E9178" w14:textId="77777777" w:rsidR="00D82714" w:rsidRPr="00DC3F3E" w:rsidRDefault="00E61BF8" w:rsidP="00DC3F3E">
      <w:pPr>
        <w:jc w:val="both"/>
        <w:rPr>
          <w:bCs/>
        </w:rPr>
      </w:pPr>
      <w:r w:rsidRPr="00DC3F3E">
        <w:rPr>
          <w:bCs/>
        </w:rPr>
        <w:t>b)</w:t>
      </w:r>
      <w:r w:rsidR="00A05067" w:rsidRPr="00DC3F3E">
        <w:rPr>
          <w:bCs/>
        </w:rPr>
        <w:t xml:space="preserve"> sudskih troškova, troškova policije, privatnih istraga o sudaru, troškova službe za hitne slučajeve te administrativnih troškova osiguranja</w:t>
      </w:r>
    </w:p>
    <w:p w14:paraId="448F9E02" w14:textId="77777777" w:rsidR="00D82714" w:rsidRPr="00DC3F3E" w:rsidRDefault="00E61BF8" w:rsidP="00DC3F3E">
      <w:pPr>
        <w:jc w:val="both"/>
        <w:rPr>
          <w:bCs/>
        </w:rPr>
      </w:pPr>
      <w:r w:rsidRPr="00DC3F3E">
        <w:rPr>
          <w:bCs/>
        </w:rPr>
        <w:t>c)</w:t>
      </w:r>
      <w:r w:rsidR="00A05067" w:rsidRPr="00DC3F3E">
        <w:rPr>
          <w:bCs/>
        </w:rPr>
        <w:t xml:space="preserve"> gubitaka u proizvodnji: vrijednost koje su za društvo mogle imati robe i usluge koje je osoba mogla proizvesti ili pružiti da se nesreća nije dogodila.</w:t>
      </w:r>
    </w:p>
    <w:p w14:paraId="54AD7E7A" w14:textId="77777777" w:rsidR="00D82714" w:rsidRPr="00DC3F3E" w:rsidRDefault="00A05067" w:rsidP="00DC3F3E">
      <w:pPr>
        <w:jc w:val="both"/>
        <w:rPr>
          <w:bCs/>
        </w:rPr>
      </w:pPr>
      <w:r w:rsidRPr="00DC3F3E">
        <w:rPr>
          <w:bCs/>
        </w:rPr>
        <w:t>Pri izračunu troškova stradavanja, smrtni slučajevi i teške ozljede razmatraju se zasebno (različiti VPC-ovi za smrtne slučajeve i za teške ozljede).</w:t>
      </w:r>
    </w:p>
    <w:p w14:paraId="1EDA00AA" w14:textId="77777777" w:rsidR="00D82714" w:rsidRPr="00DC3F3E" w:rsidRDefault="00A05067" w:rsidP="00DC3F3E">
      <w:pPr>
        <w:jc w:val="both"/>
        <w:rPr>
          <w:bCs/>
        </w:rPr>
      </w:pPr>
      <w:r w:rsidRPr="00DC3F3E">
        <w:rPr>
          <w:bCs/>
        </w:rPr>
        <w:t xml:space="preserve">5.2. Zajednička načela za ocjenu vrijednosti sigurnosti </w:t>
      </w:r>
      <w:r w:rsidRPr="00DC3F3E">
        <w:rPr>
          <w:bCs/>
          <w:i/>
        </w:rPr>
        <w:t>per se</w:t>
      </w:r>
      <w:r w:rsidRPr="00DC3F3E">
        <w:rPr>
          <w:bCs/>
        </w:rPr>
        <w:t xml:space="preserve"> i izravnih/neizravnih gospodarskih troškova</w:t>
      </w:r>
    </w:p>
    <w:p w14:paraId="2C583447" w14:textId="77777777" w:rsidR="00D82714" w:rsidRPr="00DC3F3E" w:rsidRDefault="00A05067" w:rsidP="00DC3F3E">
      <w:pPr>
        <w:jc w:val="both"/>
        <w:rPr>
          <w:bCs/>
        </w:rPr>
      </w:pPr>
      <w:r w:rsidRPr="00DC3F3E">
        <w:rPr>
          <w:bCs/>
        </w:rPr>
        <w:t xml:space="preserve">Za vrijednost sigurnosti </w:t>
      </w:r>
      <w:r w:rsidRPr="00DC3F3E">
        <w:rPr>
          <w:bCs/>
          <w:i/>
        </w:rPr>
        <w:t>per se</w:t>
      </w:r>
      <w:r w:rsidRPr="00DC3F3E">
        <w:rPr>
          <w:bCs/>
        </w:rPr>
        <w:t xml:space="preserve"> ocjena jesu li raspoložive procjene odgovarajuće ili ne temelji se na sljedećim razmatranjima:</w:t>
      </w:r>
    </w:p>
    <w:p w14:paraId="4EDA5C50" w14:textId="77777777" w:rsidR="00D82714" w:rsidRPr="00DC3F3E" w:rsidRDefault="00E61BF8" w:rsidP="00DC3F3E">
      <w:pPr>
        <w:jc w:val="both"/>
        <w:rPr>
          <w:bCs/>
        </w:rPr>
      </w:pPr>
      <w:r w:rsidRPr="00DC3F3E">
        <w:rPr>
          <w:bCs/>
        </w:rPr>
        <w:t>a)</w:t>
      </w:r>
      <w:r w:rsidR="00A05067" w:rsidRPr="00DC3F3E">
        <w:rPr>
          <w:bCs/>
        </w:rPr>
        <w:t xml:space="preserve"> procjene se odnose na sustav za vrednovanje smanjivanja rizika od smrtnosti u sektoru prometa i slijede pristup vrijednosti spremnosti na plaćanje (WTP) u skladu s metodama navedenih preferencija</w:t>
      </w:r>
    </w:p>
    <w:p w14:paraId="2A143EB5" w14:textId="77777777" w:rsidR="00D82714" w:rsidRPr="00DC3F3E" w:rsidRDefault="00E61BF8" w:rsidP="00DC3F3E">
      <w:pPr>
        <w:jc w:val="both"/>
        <w:rPr>
          <w:bCs/>
        </w:rPr>
      </w:pPr>
      <w:r w:rsidRPr="00DC3F3E">
        <w:rPr>
          <w:bCs/>
        </w:rPr>
        <w:t>b)</w:t>
      </w:r>
      <w:r w:rsidR="00A05067" w:rsidRPr="00DC3F3E">
        <w:rPr>
          <w:bCs/>
        </w:rPr>
        <w:t xml:space="preserve"> uzorak ispitanika korišten za vrijednosti reprezentativan je za dotično stanovništvo. Uzorak </w:t>
      </w:r>
      <w:r w:rsidR="00653B6F" w:rsidRPr="00DC3F3E">
        <w:rPr>
          <w:bCs/>
        </w:rPr>
        <w:t>posebno</w:t>
      </w:r>
      <w:r w:rsidR="00A05067" w:rsidRPr="00DC3F3E">
        <w:rPr>
          <w:bCs/>
        </w:rPr>
        <w:t xml:space="preserve"> mora odražavati raspodjelu prema dobiti/dohotku zajedno s ostalim mjerodavnim društveno-gospodarskim/demografskim značajkama stanovništva</w:t>
      </w:r>
    </w:p>
    <w:p w14:paraId="65B670D5" w14:textId="77777777" w:rsidR="00D82714" w:rsidRPr="00DC3F3E" w:rsidRDefault="00E61BF8" w:rsidP="00DC3F3E">
      <w:pPr>
        <w:jc w:val="both"/>
        <w:rPr>
          <w:bCs/>
        </w:rPr>
      </w:pPr>
      <w:r w:rsidRPr="00DC3F3E">
        <w:rPr>
          <w:bCs/>
        </w:rPr>
        <w:t>c)</w:t>
      </w:r>
      <w:r w:rsidR="00A05067" w:rsidRPr="00DC3F3E">
        <w:rPr>
          <w:bCs/>
        </w:rPr>
        <w:t xml:space="preserve"> metoda za dobivanje vrijednosti WTP-a: anketa mora biti sastavljena tako da su pitanja jasna/razumljiva ispitanicima.</w:t>
      </w:r>
    </w:p>
    <w:p w14:paraId="2313755F" w14:textId="77777777" w:rsidR="00D82714" w:rsidRPr="00DC3F3E" w:rsidRDefault="00A05067" w:rsidP="00DC3F3E">
      <w:pPr>
        <w:jc w:val="both"/>
        <w:rPr>
          <w:bCs/>
        </w:rPr>
      </w:pPr>
      <w:r w:rsidRPr="00DC3F3E">
        <w:rPr>
          <w:bCs/>
        </w:rPr>
        <w:t>Izravni i neizravni gospodarski troškovi procjenjuju se na temelju stvarnih troškova koje snosi društvo.</w:t>
      </w:r>
    </w:p>
    <w:p w14:paraId="3C8A76C2" w14:textId="77777777" w:rsidR="00D82714" w:rsidRPr="00DC3F3E" w:rsidRDefault="00A05067" w:rsidP="00DC3F3E">
      <w:pPr>
        <w:jc w:val="both"/>
        <w:rPr>
          <w:bCs/>
        </w:rPr>
      </w:pPr>
      <w:r w:rsidRPr="00DC3F3E">
        <w:rPr>
          <w:bCs/>
        </w:rPr>
        <w:t>5.3. Definicije</w:t>
      </w:r>
    </w:p>
    <w:p w14:paraId="26FAC1A0" w14:textId="77777777" w:rsidR="00956A8C" w:rsidRPr="00DC3F3E" w:rsidRDefault="00B83D99" w:rsidP="00DC3F3E">
      <w:pPr>
        <w:jc w:val="both"/>
        <w:rPr>
          <w:bCs/>
        </w:rPr>
      </w:pPr>
      <w:r w:rsidRPr="00DC3F3E">
        <w:rPr>
          <w:bCs/>
        </w:rPr>
        <w:t xml:space="preserve">5.3.1. </w:t>
      </w:r>
      <w:r w:rsidR="003D6A78">
        <w:rPr>
          <w:bCs/>
        </w:rPr>
        <w:t>"</w:t>
      </w:r>
      <w:r w:rsidRPr="00DC3F3E">
        <w:rPr>
          <w:bCs/>
        </w:rPr>
        <w:t xml:space="preserve"> troškovi štete po okoliš</w:t>
      </w:r>
      <w:r w:rsidR="003D6A78">
        <w:rPr>
          <w:bCs/>
        </w:rPr>
        <w:t>"</w:t>
      </w:r>
      <w:r w:rsidRPr="00DC3F3E">
        <w:rPr>
          <w:bCs/>
        </w:rPr>
        <w:t xml:space="preserve"> znači troškovi koje mora pokriti željeznički prijevozni</w:t>
      </w:r>
      <w:r w:rsidR="00956A8C" w:rsidRPr="00DC3F3E">
        <w:rPr>
          <w:bCs/>
        </w:rPr>
        <w:t>k</w:t>
      </w:r>
      <w:r w:rsidRPr="00DC3F3E">
        <w:rPr>
          <w:bCs/>
        </w:rPr>
        <w:t xml:space="preserve"> i</w:t>
      </w:r>
      <w:r w:rsidR="00956A8C" w:rsidRPr="00DC3F3E">
        <w:rPr>
          <w:bCs/>
        </w:rPr>
        <w:t>/ili</w:t>
      </w:r>
      <w:r w:rsidRPr="00DC3F3E">
        <w:rPr>
          <w:bCs/>
        </w:rPr>
        <w:t xml:space="preserve"> upravitelj infrastrukture koji se procjenjuju na temelju njihova iskustva kako bi se oštećeno područje ponovno vratilo u stanje prije željezničke nesreće</w:t>
      </w:r>
    </w:p>
    <w:p w14:paraId="7CE2E619" w14:textId="77777777" w:rsidR="00D82714" w:rsidRPr="00DC3F3E" w:rsidRDefault="00A05067" w:rsidP="00DC3F3E">
      <w:pPr>
        <w:jc w:val="both"/>
        <w:rPr>
          <w:bCs/>
        </w:rPr>
      </w:pPr>
      <w:r w:rsidRPr="00DC3F3E">
        <w:rPr>
          <w:bCs/>
        </w:rPr>
        <w:t xml:space="preserve">5.3.2. </w:t>
      </w:r>
      <w:r w:rsidR="003D6A78">
        <w:t>"</w:t>
      </w:r>
      <w:r w:rsidRPr="00DC3F3E">
        <w:rPr>
          <w:bCs/>
        </w:rPr>
        <w:t>troškovi materijalne štete na željeznič</w:t>
      </w:r>
      <w:r w:rsidR="00A061A8" w:rsidRPr="00DC3F3E">
        <w:rPr>
          <w:bCs/>
        </w:rPr>
        <w:t>kim vozilima ili infrastrukturi</w:t>
      </w:r>
      <w:r w:rsidR="003D6A78">
        <w:rPr>
          <w:bCs/>
        </w:rPr>
        <w:t>"</w:t>
      </w:r>
      <w:r w:rsidRPr="00DC3F3E">
        <w:rPr>
          <w:bCs/>
        </w:rPr>
        <w:t xml:space="preserve"> znači troškovi osiguravanja novih željezničkih vozila ili infrastrukture, koji imaju jednaku funkcionalnost i tehničke parametre kao nepovratno oštećeni te trošak ponovne uspostave stanja željezničkih vozila ili infrastrukture u stanje prije nesreće, koje ocjenjuju željeznički prijevozni</w:t>
      </w:r>
      <w:r w:rsidR="00956A8C" w:rsidRPr="00DC3F3E">
        <w:rPr>
          <w:bCs/>
        </w:rPr>
        <w:t>k</w:t>
      </w:r>
      <w:r w:rsidRPr="00DC3F3E">
        <w:rPr>
          <w:bCs/>
        </w:rPr>
        <w:t xml:space="preserve"> i</w:t>
      </w:r>
      <w:r w:rsidR="00956A8C" w:rsidRPr="00DC3F3E">
        <w:rPr>
          <w:bCs/>
        </w:rPr>
        <w:t>/ili</w:t>
      </w:r>
      <w:r w:rsidRPr="00DC3F3E">
        <w:rPr>
          <w:bCs/>
        </w:rPr>
        <w:t xml:space="preserve"> upravitelj infrastrukture na temelju svojega iskustva, uključujući i troškove povezane sa zakupom željezničkih vozila zbog neraspoloživosti oštećenih vozila</w:t>
      </w:r>
    </w:p>
    <w:p w14:paraId="27A23828" w14:textId="77777777" w:rsidR="00A05067" w:rsidRPr="00DC3F3E" w:rsidRDefault="00A05067" w:rsidP="00DC3F3E">
      <w:pPr>
        <w:jc w:val="both"/>
        <w:rPr>
          <w:bCs/>
        </w:rPr>
      </w:pPr>
      <w:r w:rsidRPr="00DC3F3E">
        <w:rPr>
          <w:bCs/>
        </w:rPr>
        <w:t xml:space="preserve">5.3.3. </w:t>
      </w:r>
      <w:r w:rsidR="003D6A78">
        <w:t>"</w:t>
      </w:r>
      <w:r w:rsidRPr="00DC3F3E">
        <w:rPr>
          <w:bCs/>
        </w:rPr>
        <w:t>trošak k</w:t>
      </w:r>
      <w:r w:rsidR="00A061A8" w:rsidRPr="00DC3F3E">
        <w:rPr>
          <w:bCs/>
        </w:rPr>
        <w:t>ašnjenja kao posljedice nesreća</w:t>
      </w:r>
      <w:r w:rsidR="003D6A78">
        <w:rPr>
          <w:bCs/>
        </w:rPr>
        <w:t>"</w:t>
      </w:r>
      <w:r w:rsidRPr="00DC3F3E">
        <w:rPr>
          <w:bCs/>
        </w:rPr>
        <w:t xml:space="preserve"> znači novčana vrijednost kašnjenja koju su pretrpjeli korisnici željezničkog prijevoza (putnici i korisnici prijevoza tereta) kao posljedicu nesreća, a izračunava se prema sljedećem modelu:</w:t>
      </w:r>
    </w:p>
    <w:p w14:paraId="15511FBD" w14:textId="77777777" w:rsidR="00D82714" w:rsidRPr="00DC3F3E" w:rsidRDefault="00A05067" w:rsidP="00DC3F3E">
      <w:pPr>
        <w:jc w:val="both"/>
        <w:rPr>
          <w:bCs/>
        </w:rPr>
      </w:pPr>
      <w:r w:rsidRPr="00DC3F3E">
        <w:rPr>
          <w:bCs/>
        </w:rPr>
        <w:t>VT = novčana vrijednost uštede vremena putovanja</w:t>
      </w:r>
    </w:p>
    <w:p w14:paraId="643B5AE4" w14:textId="77777777" w:rsidR="00D82714" w:rsidRPr="00DC3F3E" w:rsidRDefault="00A05067" w:rsidP="00DC3F3E">
      <w:pPr>
        <w:jc w:val="both"/>
        <w:rPr>
          <w:b/>
        </w:rPr>
      </w:pPr>
      <w:r w:rsidRPr="00DC3F3E">
        <w:rPr>
          <w:b/>
        </w:rPr>
        <w:t>Vrijednost vremena za putnike u vlaku (po satu)</w:t>
      </w:r>
    </w:p>
    <w:p w14:paraId="541AD6BC" w14:textId="77777777" w:rsidR="00D82714" w:rsidRPr="00DC3F3E" w:rsidRDefault="00A05067" w:rsidP="00DC3F3E">
      <w:pPr>
        <w:jc w:val="both"/>
        <w:rPr>
          <w:bCs/>
        </w:rPr>
      </w:pPr>
      <w:r w:rsidRPr="00DC3F3E">
        <w:rPr>
          <w:bCs/>
        </w:rPr>
        <w:t>VTP = [VT poslovnih putnika] * [prosječni postotak poslovnih putnika godišnje] + [VT putnika koji ne putuju poslom] * [prosječni postotak putnika koji ne putuju poslom godišnje]</w:t>
      </w:r>
    </w:p>
    <w:p w14:paraId="24ACD872" w14:textId="77777777" w:rsidR="00D82714" w:rsidRPr="00DC3F3E" w:rsidRDefault="00A05067" w:rsidP="00DC3F3E">
      <w:pPr>
        <w:jc w:val="both"/>
        <w:rPr>
          <w:bCs/>
        </w:rPr>
      </w:pPr>
      <w:r w:rsidRPr="00DC3F3E">
        <w:rPr>
          <w:bCs/>
        </w:rPr>
        <w:t>VTP se mjeri u eurima po putniku po satu</w:t>
      </w:r>
    </w:p>
    <w:p w14:paraId="15F84158" w14:textId="77777777" w:rsidR="00D82714" w:rsidRPr="00DC3F3E" w:rsidRDefault="003D6A78" w:rsidP="00DC3F3E">
      <w:pPr>
        <w:jc w:val="both"/>
        <w:rPr>
          <w:bCs/>
        </w:rPr>
      </w:pPr>
      <w:r>
        <w:rPr>
          <w:bCs/>
        </w:rPr>
        <w:t>"</w:t>
      </w:r>
      <w:r w:rsidR="00A061A8" w:rsidRPr="00DC3F3E">
        <w:rPr>
          <w:bCs/>
        </w:rPr>
        <w:t>Poslovni putnik</w:t>
      </w:r>
      <w:r>
        <w:rPr>
          <w:bCs/>
        </w:rPr>
        <w:t>"</w:t>
      </w:r>
      <w:r w:rsidR="00A05067" w:rsidRPr="00DC3F3E">
        <w:rPr>
          <w:bCs/>
        </w:rPr>
        <w:t xml:space="preserve"> znači putnik koji putuje u vezi sa svojim profesionalnim djelatnostima, isključujući putovanje na posao i s posla.</w:t>
      </w:r>
    </w:p>
    <w:p w14:paraId="6FEF7BB9" w14:textId="77777777" w:rsidR="00D82714" w:rsidRPr="00DC3F3E" w:rsidRDefault="00A05067" w:rsidP="00DC3F3E">
      <w:pPr>
        <w:jc w:val="both"/>
        <w:rPr>
          <w:b/>
        </w:rPr>
      </w:pPr>
      <w:r w:rsidRPr="00DC3F3E">
        <w:rPr>
          <w:b/>
        </w:rPr>
        <w:t>Vrijednost vremena za teretni vlak (po satu)</w:t>
      </w:r>
    </w:p>
    <w:p w14:paraId="516A4F3C" w14:textId="77777777" w:rsidR="00D82714" w:rsidRPr="00DC3F3E" w:rsidRDefault="00A05067" w:rsidP="00DC3F3E">
      <w:pPr>
        <w:jc w:val="both"/>
        <w:rPr>
          <w:bCs/>
        </w:rPr>
      </w:pPr>
      <w:r w:rsidRPr="00DC3F3E">
        <w:rPr>
          <w:bCs/>
        </w:rPr>
        <w:t>VTF = [VT teretnih vlakova] * [(tonski kilometar) / (vlak-kilometar)]</w:t>
      </w:r>
    </w:p>
    <w:p w14:paraId="766E8157" w14:textId="77777777" w:rsidR="00D82714" w:rsidRPr="00DC3F3E" w:rsidRDefault="00A05067" w:rsidP="00DC3F3E">
      <w:pPr>
        <w:jc w:val="both"/>
        <w:rPr>
          <w:b/>
        </w:rPr>
      </w:pPr>
      <w:r w:rsidRPr="00DC3F3E">
        <w:rPr>
          <w:b/>
        </w:rPr>
        <w:t>VTF se mjeri u eurima po toni tereta po satu</w:t>
      </w:r>
    </w:p>
    <w:p w14:paraId="0864F0ED" w14:textId="77777777" w:rsidR="00D82714" w:rsidRPr="00DC3F3E" w:rsidRDefault="00A05067" w:rsidP="00DC3F3E">
      <w:pPr>
        <w:jc w:val="both"/>
        <w:rPr>
          <w:bCs/>
        </w:rPr>
      </w:pPr>
      <w:r w:rsidRPr="00DC3F3E">
        <w:rPr>
          <w:bCs/>
        </w:rPr>
        <w:t>Prosječni broj tona tereta prevezenog vlakom u jednoj godini = (tonski kilometar) / (vlak-kilometar)</w:t>
      </w:r>
    </w:p>
    <w:p w14:paraId="237B7390" w14:textId="77777777" w:rsidR="00D82714" w:rsidRPr="00DC3F3E" w:rsidRDefault="00A05067" w:rsidP="00DC3F3E">
      <w:pPr>
        <w:jc w:val="both"/>
        <w:rPr>
          <w:bCs/>
        </w:rPr>
      </w:pPr>
      <w:r w:rsidRPr="00DC3F3E">
        <w:rPr>
          <w:bCs/>
        </w:rPr>
        <w:t>CM = trošak jedne minute kašnjenja vlaka</w:t>
      </w:r>
    </w:p>
    <w:p w14:paraId="520D2F62" w14:textId="77777777" w:rsidR="00D82714" w:rsidRPr="00DC3F3E" w:rsidRDefault="00A05067" w:rsidP="00DC3F3E">
      <w:pPr>
        <w:jc w:val="both"/>
        <w:rPr>
          <w:b/>
        </w:rPr>
      </w:pPr>
      <w:r w:rsidRPr="00DC3F3E">
        <w:rPr>
          <w:b/>
        </w:rPr>
        <w:t>Putnički vlak</w:t>
      </w:r>
    </w:p>
    <w:p w14:paraId="5EDF94CC" w14:textId="77777777" w:rsidR="00D82714" w:rsidRPr="00DC3F3E" w:rsidRDefault="00A05067" w:rsidP="00DC3F3E">
      <w:pPr>
        <w:jc w:val="both"/>
        <w:rPr>
          <w:bCs/>
        </w:rPr>
      </w:pPr>
      <w:r w:rsidRPr="00DC3F3E">
        <w:rPr>
          <w:bCs/>
        </w:rPr>
        <w:t>CMP = K1 * (VTP / 60) * [(putnički kilometar) / (vlak-kilometar)]</w:t>
      </w:r>
    </w:p>
    <w:p w14:paraId="425C39EA" w14:textId="77777777" w:rsidR="00D82714" w:rsidRPr="00DC3F3E" w:rsidRDefault="00A05067" w:rsidP="00DC3F3E">
      <w:pPr>
        <w:jc w:val="both"/>
        <w:rPr>
          <w:bCs/>
        </w:rPr>
      </w:pPr>
      <w:r w:rsidRPr="00DC3F3E">
        <w:rPr>
          <w:bCs/>
        </w:rPr>
        <w:t>Prosječan broj putnika po vlaku u jednoj godini = (putnički kilometar) / (vlak-kilometar)</w:t>
      </w:r>
    </w:p>
    <w:p w14:paraId="67269DBF" w14:textId="77777777" w:rsidR="00D82714" w:rsidRPr="00DC3F3E" w:rsidRDefault="00A05067" w:rsidP="00DC3F3E">
      <w:pPr>
        <w:jc w:val="both"/>
        <w:rPr>
          <w:b/>
        </w:rPr>
      </w:pPr>
      <w:r w:rsidRPr="00DC3F3E">
        <w:rPr>
          <w:b/>
        </w:rPr>
        <w:t>Teretni vlak</w:t>
      </w:r>
    </w:p>
    <w:p w14:paraId="4F7E9D20" w14:textId="77777777" w:rsidR="00D82714" w:rsidRPr="00DC3F3E" w:rsidRDefault="00A05067" w:rsidP="00DC3F3E">
      <w:pPr>
        <w:jc w:val="both"/>
        <w:rPr>
          <w:bCs/>
        </w:rPr>
      </w:pPr>
      <w:r w:rsidRPr="00DC3F3E">
        <w:rPr>
          <w:bCs/>
        </w:rPr>
        <w:t>CMF = K2 * (VTF/60)</w:t>
      </w:r>
    </w:p>
    <w:p w14:paraId="475EAE50" w14:textId="77777777" w:rsidR="00D82714" w:rsidRPr="00DC3F3E" w:rsidRDefault="00A05067" w:rsidP="00DC3F3E">
      <w:pPr>
        <w:jc w:val="both"/>
        <w:rPr>
          <w:bCs/>
        </w:rPr>
      </w:pPr>
      <w:r w:rsidRPr="00DC3F3E">
        <w:rPr>
          <w:bCs/>
        </w:rPr>
        <w:t>Faktori K1 i K2 su između vrijednosti vremena i vrijednosti kašnjenja, kako je procijenjeno u studijama navedenih preferencija, kako bi se u obzir uzelo da se vrijeme izgubljeno zbog kašnjenja smatra znatno negativnijim od uobičajenog vremena putovanja.</w:t>
      </w:r>
    </w:p>
    <w:p w14:paraId="16521D2A" w14:textId="77777777" w:rsidR="00D82714" w:rsidRPr="00DC3F3E" w:rsidRDefault="00A05067" w:rsidP="00DC3F3E">
      <w:pPr>
        <w:jc w:val="both"/>
        <w:rPr>
          <w:bCs/>
        </w:rPr>
      </w:pPr>
      <w:r w:rsidRPr="00DC3F3E">
        <w:rPr>
          <w:bCs/>
        </w:rPr>
        <w:t>Troškovi kašnjenja zbog nesreće = CMP * (minute kašnjenja putničkih vlakova) + CMF * (min</w:t>
      </w:r>
      <w:r w:rsidR="006A5300" w:rsidRPr="00DC3F3E">
        <w:rPr>
          <w:bCs/>
        </w:rPr>
        <w:t>ute kašnjenja teretnih vlakova)</w:t>
      </w:r>
    </w:p>
    <w:p w14:paraId="67358F86" w14:textId="77777777" w:rsidR="00D82714" w:rsidRPr="00DC3F3E" w:rsidRDefault="00A05067" w:rsidP="00DC3F3E">
      <w:pPr>
        <w:jc w:val="both"/>
        <w:rPr>
          <w:bCs/>
        </w:rPr>
      </w:pPr>
      <w:r w:rsidRPr="00DC3F3E">
        <w:rPr>
          <w:bCs/>
        </w:rPr>
        <w:t>Područje primjene modela</w:t>
      </w:r>
    </w:p>
    <w:p w14:paraId="0CCFFB86" w14:textId="77777777" w:rsidR="00D82714" w:rsidRPr="00DC3F3E" w:rsidRDefault="00A05067" w:rsidP="00DC3F3E">
      <w:pPr>
        <w:jc w:val="both"/>
        <w:rPr>
          <w:bCs/>
        </w:rPr>
      </w:pPr>
      <w:r w:rsidRPr="00DC3F3E">
        <w:rPr>
          <w:bCs/>
        </w:rPr>
        <w:t>Troškovi kašnjenja izračunavaju se za značajne nesreće kako slijedi:</w:t>
      </w:r>
    </w:p>
    <w:p w14:paraId="21F0F01D" w14:textId="77777777" w:rsidR="00D82714" w:rsidRPr="00DC3F3E" w:rsidRDefault="00E61BF8" w:rsidP="00DC3F3E">
      <w:pPr>
        <w:jc w:val="both"/>
        <w:rPr>
          <w:bCs/>
        </w:rPr>
      </w:pPr>
      <w:r w:rsidRPr="00DC3F3E">
        <w:rPr>
          <w:bCs/>
        </w:rPr>
        <w:t>a)</w:t>
      </w:r>
      <w:r w:rsidR="00A05067" w:rsidRPr="00DC3F3E">
        <w:rPr>
          <w:bCs/>
        </w:rPr>
        <w:t xml:space="preserve"> stvarna kašnjenja na željezničkim prugama na kojima su se dogodile nesreće, mjereno na krajnjim postajama</w:t>
      </w:r>
    </w:p>
    <w:p w14:paraId="3338575C" w14:textId="77777777" w:rsidR="00D82714" w:rsidRPr="00DC3F3E" w:rsidRDefault="00E61BF8" w:rsidP="00DC3F3E">
      <w:pPr>
        <w:jc w:val="both"/>
        <w:rPr>
          <w:bCs/>
        </w:rPr>
      </w:pPr>
      <w:r w:rsidRPr="00DC3F3E">
        <w:rPr>
          <w:bCs/>
        </w:rPr>
        <w:t>b)</w:t>
      </w:r>
      <w:r w:rsidR="00A05067" w:rsidRPr="00DC3F3E">
        <w:rPr>
          <w:bCs/>
        </w:rPr>
        <w:t xml:space="preserve"> stvarna kašnjenja ili, ako to nije moguće, procijenjena kašnjenja na ostalim zahvaćenim prugama.</w:t>
      </w:r>
    </w:p>
    <w:p w14:paraId="137C4190" w14:textId="77777777" w:rsidR="002C5D1F" w:rsidRDefault="002C5D1F" w:rsidP="00DC3F3E">
      <w:pPr>
        <w:jc w:val="both"/>
        <w:rPr>
          <w:b/>
        </w:rPr>
      </w:pPr>
    </w:p>
    <w:p w14:paraId="20EBDC53" w14:textId="77777777" w:rsidR="00D82714" w:rsidRPr="00DC3F3E" w:rsidRDefault="00A05067" w:rsidP="00DC3F3E">
      <w:pPr>
        <w:jc w:val="both"/>
        <w:rPr>
          <w:b/>
        </w:rPr>
      </w:pPr>
      <w:r w:rsidRPr="00DC3F3E">
        <w:rPr>
          <w:b/>
        </w:rPr>
        <w:t>6. Pokazatelji koji se odnose na tehničku sigurnost infrastrukture i njezinu provedbu</w:t>
      </w:r>
    </w:p>
    <w:p w14:paraId="137019AC" w14:textId="77777777" w:rsidR="00D82714" w:rsidRPr="00DC3F3E" w:rsidRDefault="00A05067" w:rsidP="00DC3F3E">
      <w:pPr>
        <w:jc w:val="both"/>
        <w:rPr>
          <w:bCs/>
        </w:rPr>
      </w:pPr>
      <w:r w:rsidRPr="00DC3F3E">
        <w:rPr>
          <w:bCs/>
        </w:rPr>
        <w:t xml:space="preserve">6.1. </w:t>
      </w:r>
      <w:r w:rsidR="003D6A78">
        <w:t>"</w:t>
      </w:r>
      <w:r w:rsidR="006F3EBD" w:rsidRPr="00DC3F3E">
        <w:rPr>
          <w:bCs/>
        </w:rPr>
        <w:t>sustav za zaštitu vlakova (TPS)</w:t>
      </w:r>
      <w:r w:rsidR="003D6A78">
        <w:rPr>
          <w:bCs/>
        </w:rPr>
        <w:t>"</w:t>
      </w:r>
      <w:r w:rsidRPr="00DC3F3E">
        <w:rPr>
          <w:bCs/>
        </w:rPr>
        <w:t xml:space="preserve"> znači su</w:t>
      </w:r>
      <w:r w:rsidR="001523B0" w:rsidRPr="00DC3F3E">
        <w:rPr>
          <w:bCs/>
        </w:rPr>
        <w:t>stav koji pomaže osigurati pošti</w:t>
      </w:r>
      <w:r w:rsidRPr="00DC3F3E">
        <w:rPr>
          <w:bCs/>
        </w:rPr>
        <w:t>vanje signala i ograničenja brzine.</w:t>
      </w:r>
    </w:p>
    <w:p w14:paraId="4E9593D4" w14:textId="77777777" w:rsidR="00D82714" w:rsidRPr="00DC3F3E" w:rsidRDefault="00A05067" w:rsidP="00DC3F3E">
      <w:pPr>
        <w:jc w:val="both"/>
        <w:rPr>
          <w:bCs/>
        </w:rPr>
      </w:pPr>
      <w:r w:rsidRPr="00DC3F3E">
        <w:rPr>
          <w:bCs/>
        </w:rPr>
        <w:t xml:space="preserve">6.2. </w:t>
      </w:r>
      <w:r w:rsidR="003D6A78">
        <w:t>"</w:t>
      </w:r>
      <w:r w:rsidR="006F3EBD" w:rsidRPr="00DC3F3E">
        <w:rPr>
          <w:bCs/>
        </w:rPr>
        <w:t>ugrađeni sustavi</w:t>
      </w:r>
      <w:r w:rsidR="003D6A78">
        <w:rPr>
          <w:bCs/>
        </w:rPr>
        <w:t>"</w:t>
      </w:r>
      <w:r w:rsidRPr="00DC3F3E">
        <w:rPr>
          <w:bCs/>
        </w:rPr>
        <w:t xml:space="preserve"> znači sustavi koji pomažu strojovođi da poštuje pružnu signalizaciju i signalizaciju u upravljačnici i time osiguravaju zaštitu opasnih mjesta i provođenje ograničenja brzine.</w:t>
      </w:r>
    </w:p>
    <w:p w14:paraId="5B551CA2" w14:textId="77777777" w:rsidR="00D82714" w:rsidRPr="00DC3F3E" w:rsidRDefault="00A05067" w:rsidP="00DC3F3E">
      <w:pPr>
        <w:jc w:val="both"/>
        <w:rPr>
          <w:bCs/>
        </w:rPr>
      </w:pPr>
      <w:r w:rsidRPr="00DC3F3E">
        <w:rPr>
          <w:bCs/>
        </w:rPr>
        <w:t>Ugrađeni TPS-ovi opisani su kako slijedi:</w:t>
      </w:r>
    </w:p>
    <w:p w14:paraId="6B384CEA" w14:textId="77777777" w:rsidR="00D82714" w:rsidRPr="00DC3F3E" w:rsidRDefault="00A05067" w:rsidP="00DC3F3E">
      <w:pPr>
        <w:jc w:val="both"/>
        <w:rPr>
          <w:bCs/>
        </w:rPr>
      </w:pPr>
      <w:r w:rsidRPr="00DC3F3E">
        <w:rPr>
          <w:bCs/>
        </w:rPr>
        <w:t>(a) upozorenje, kojim se pruža automa</w:t>
      </w:r>
      <w:r w:rsidR="00C93D0A">
        <w:rPr>
          <w:bCs/>
        </w:rPr>
        <w:t>tsko upozorenje strojovođi</w:t>
      </w:r>
    </w:p>
    <w:p w14:paraId="69EB9395" w14:textId="77777777" w:rsidR="00D82714" w:rsidRPr="00DC3F3E" w:rsidRDefault="00A05067" w:rsidP="00DC3F3E">
      <w:pPr>
        <w:jc w:val="both"/>
        <w:rPr>
          <w:bCs/>
        </w:rPr>
      </w:pPr>
      <w:r w:rsidRPr="00DC3F3E">
        <w:rPr>
          <w:bCs/>
        </w:rPr>
        <w:t>(b) upozorenje i automatsko zaustavljanje, kojim se pruža automatsko upozorenje strojovođi i automatsko zaustavljanje pri prolasku signala kojim se zabranjuje daljnja vožnja</w:t>
      </w:r>
    </w:p>
    <w:p w14:paraId="0D89AE99" w14:textId="77777777" w:rsidR="00D82714" w:rsidRPr="00DC3F3E" w:rsidRDefault="00A05067" w:rsidP="00DC3F3E">
      <w:pPr>
        <w:jc w:val="both"/>
        <w:rPr>
          <w:bCs/>
        </w:rPr>
      </w:pPr>
      <w:r w:rsidRPr="00DC3F3E">
        <w:rPr>
          <w:bCs/>
        </w:rPr>
        <w:t>(c) upozorenje i automatsko zaustavljanje i nepostojani nadzor brzine, kojim se pruža osiguranje opasnih mjesta,</w:t>
      </w:r>
      <w:r w:rsidR="006F3EBD" w:rsidRPr="00DC3F3E">
        <w:rPr>
          <w:bCs/>
        </w:rPr>
        <w:t xml:space="preserve"> gdje </w:t>
      </w:r>
      <w:r w:rsidR="003D6A78">
        <w:rPr>
          <w:bCs/>
        </w:rPr>
        <w:t>"</w:t>
      </w:r>
      <w:r w:rsidR="006F3EBD" w:rsidRPr="00DC3F3E">
        <w:rPr>
          <w:bCs/>
        </w:rPr>
        <w:t>nepostojani nadzor brzine</w:t>
      </w:r>
      <w:r w:rsidR="003D6A78">
        <w:rPr>
          <w:bCs/>
        </w:rPr>
        <w:t>"</w:t>
      </w:r>
      <w:r w:rsidRPr="00DC3F3E">
        <w:rPr>
          <w:bCs/>
        </w:rPr>
        <w:t xml:space="preserve"> znači nadzor brzine na određenim mjestima (uređajima za ograničavanje brzine) kod prilaza signalu</w:t>
      </w:r>
    </w:p>
    <w:p w14:paraId="75FBD388" w14:textId="77777777" w:rsidR="00D82714" w:rsidRPr="00DC3F3E" w:rsidRDefault="00A05067" w:rsidP="00DC3F3E">
      <w:pPr>
        <w:jc w:val="both"/>
        <w:rPr>
          <w:bCs/>
        </w:rPr>
      </w:pPr>
      <w:r w:rsidRPr="00DC3F3E">
        <w:rPr>
          <w:bCs/>
        </w:rPr>
        <w:t xml:space="preserve">(d) upozorenje i automatsko zaustavljanje i postojani nadzor brzine, kojim se pruža osiguranje opasnih mjesta i stalni nadzor ograničenja brzine pruge, gdje </w:t>
      </w:r>
      <w:r w:rsidR="003D6A78">
        <w:t>"</w:t>
      </w:r>
      <w:r w:rsidRPr="00DC3F3E">
        <w:rPr>
          <w:bCs/>
        </w:rPr>
        <w:t>stalni nad</w:t>
      </w:r>
      <w:r w:rsidR="006F3EBD" w:rsidRPr="00DC3F3E">
        <w:rPr>
          <w:bCs/>
        </w:rPr>
        <w:t>zor brzine</w:t>
      </w:r>
      <w:r w:rsidR="003D6A78">
        <w:rPr>
          <w:bCs/>
        </w:rPr>
        <w:t>"</w:t>
      </w:r>
      <w:r w:rsidRPr="00DC3F3E">
        <w:rPr>
          <w:bCs/>
        </w:rPr>
        <w:t xml:space="preserve"> znači stalno navođenje i provođenje najveće dopuštene ciljne brzine na svim dijelovima pruge.</w:t>
      </w:r>
    </w:p>
    <w:p w14:paraId="58EF1233" w14:textId="77777777" w:rsidR="00D82714" w:rsidRPr="00DC3F3E" w:rsidRDefault="00A05067" w:rsidP="00DC3F3E">
      <w:pPr>
        <w:jc w:val="both"/>
        <w:rPr>
          <w:bCs/>
        </w:rPr>
      </w:pPr>
      <w:r w:rsidRPr="00DC3F3E">
        <w:rPr>
          <w:bCs/>
        </w:rPr>
        <w:t>Tip (d) smatra se sustavom automatske zaštite vlaka (ATP).</w:t>
      </w:r>
    </w:p>
    <w:p w14:paraId="669A09DD" w14:textId="77777777" w:rsidR="00D82714" w:rsidRPr="00DC3F3E" w:rsidRDefault="00A05067" w:rsidP="00DC3F3E">
      <w:pPr>
        <w:jc w:val="both"/>
        <w:rPr>
          <w:bCs/>
        </w:rPr>
      </w:pPr>
      <w:r w:rsidRPr="00DC3F3E">
        <w:rPr>
          <w:bCs/>
        </w:rPr>
        <w:t xml:space="preserve">6.3. </w:t>
      </w:r>
      <w:r w:rsidR="003D6A78">
        <w:t>"</w:t>
      </w:r>
      <w:r w:rsidR="006F3EBD" w:rsidRPr="00DC3F3E">
        <w:rPr>
          <w:bCs/>
        </w:rPr>
        <w:t>željezničko-cestovni prijelaz</w:t>
      </w:r>
      <w:r w:rsidR="003D6A78">
        <w:rPr>
          <w:bCs/>
        </w:rPr>
        <w:t>"</w:t>
      </w:r>
      <w:r w:rsidRPr="00DC3F3E">
        <w:rPr>
          <w:bCs/>
        </w:rPr>
        <w:t xml:space="preserve"> znači svako križanje u razini između ceste ili prolaza i željezničke pruge koje odredi upravitelj infrastrukture i koje je otvoreno javnim ili privatnim korisnicima. Prolazi između perona na kolodvorima su isključeni, kao i prolazi preko kolosijeka koji su namijenjeni isključivo zaposlenicima.</w:t>
      </w:r>
    </w:p>
    <w:p w14:paraId="3E794D3C" w14:textId="77777777" w:rsidR="00D82714" w:rsidRPr="00DC3F3E" w:rsidRDefault="00A05067" w:rsidP="00DC3F3E">
      <w:pPr>
        <w:jc w:val="both"/>
        <w:rPr>
          <w:bCs/>
        </w:rPr>
      </w:pPr>
      <w:r w:rsidRPr="00DC3F3E">
        <w:rPr>
          <w:bCs/>
        </w:rPr>
        <w:t xml:space="preserve">6.4. </w:t>
      </w:r>
      <w:r w:rsidR="003D6A78">
        <w:t>"</w:t>
      </w:r>
      <w:r w:rsidRPr="00DC3F3E">
        <w:rPr>
          <w:bCs/>
        </w:rPr>
        <w:t>ce</w:t>
      </w:r>
      <w:r w:rsidR="002B5A65" w:rsidRPr="00DC3F3E">
        <w:rPr>
          <w:bCs/>
        </w:rPr>
        <w:t>sta</w:t>
      </w:r>
      <w:r w:rsidR="003D6A78">
        <w:rPr>
          <w:bCs/>
        </w:rPr>
        <w:t>"</w:t>
      </w:r>
      <w:r w:rsidRPr="00DC3F3E">
        <w:rPr>
          <w:bCs/>
        </w:rPr>
        <w:t xml:space="preserve"> znači, za potrebe statističkih podataka o nesrećama, svaka javna ili privatna cesta, ulica ili autocesta, uključujući susjedne pješačke i biciklističke trake.</w:t>
      </w:r>
    </w:p>
    <w:p w14:paraId="4E94CA7E" w14:textId="77777777" w:rsidR="00D82714" w:rsidRPr="00DC3F3E" w:rsidRDefault="00A05067" w:rsidP="00DC3F3E">
      <w:pPr>
        <w:jc w:val="both"/>
        <w:rPr>
          <w:bCs/>
        </w:rPr>
      </w:pPr>
      <w:r w:rsidRPr="00DC3F3E">
        <w:rPr>
          <w:bCs/>
        </w:rPr>
        <w:t xml:space="preserve">6.5. </w:t>
      </w:r>
      <w:r w:rsidR="003D6A78">
        <w:t>"</w:t>
      </w:r>
      <w:r w:rsidR="00554B9C" w:rsidRPr="00DC3F3E">
        <w:rPr>
          <w:bCs/>
        </w:rPr>
        <w:t>prolaz</w:t>
      </w:r>
      <w:r w:rsidR="003D6A78">
        <w:rPr>
          <w:bCs/>
        </w:rPr>
        <w:t>"</w:t>
      </w:r>
      <w:r w:rsidRPr="00DC3F3E">
        <w:rPr>
          <w:bCs/>
        </w:rPr>
        <w:t xml:space="preserve"> znači bilo koji put, osim ceste, namijenjen prolasku osoba, životinja, vozila ili strojeva.</w:t>
      </w:r>
    </w:p>
    <w:p w14:paraId="3D29197E" w14:textId="77777777" w:rsidR="00D82714" w:rsidRPr="00DC3F3E" w:rsidRDefault="00A05067" w:rsidP="00DC3F3E">
      <w:pPr>
        <w:jc w:val="both"/>
        <w:rPr>
          <w:bCs/>
        </w:rPr>
      </w:pPr>
      <w:r w:rsidRPr="00DC3F3E">
        <w:rPr>
          <w:bCs/>
        </w:rPr>
        <w:t xml:space="preserve">6.6. </w:t>
      </w:r>
      <w:r w:rsidR="003D6A78">
        <w:t>"</w:t>
      </w:r>
      <w:r w:rsidRPr="00DC3F3E">
        <w:rPr>
          <w:bCs/>
        </w:rPr>
        <w:t>pasivni</w:t>
      </w:r>
      <w:r w:rsidR="00281299">
        <w:rPr>
          <w:bCs/>
        </w:rPr>
        <w:t xml:space="preserve"> željezničko-cestovni prijelaz</w:t>
      </w:r>
      <w:r w:rsidR="003D6A78">
        <w:rPr>
          <w:bCs/>
        </w:rPr>
        <w:t>"</w:t>
      </w:r>
      <w:r w:rsidRPr="00DC3F3E">
        <w:rPr>
          <w:bCs/>
        </w:rPr>
        <w:t xml:space="preserve"> znači željezničko-cestovni prijelaz bez ikakva sustava upozorenja ili zaštite koji se aktivira kada prijelaz preko njega nije siguran za korisnike.</w:t>
      </w:r>
    </w:p>
    <w:p w14:paraId="6CC3C8D1" w14:textId="77777777" w:rsidR="00D82714" w:rsidRPr="00DC3F3E" w:rsidRDefault="00A05067" w:rsidP="00DC3F3E">
      <w:pPr>
        <w:jc w:val="both"/>
        <w:rPr>
          <w:bCs/>
        </w:rPr>
      </w:pPr>
      <w:r w:rsidRPr="00DC3F3E">
        <w:rPr>
          <w:bCs/>
        </w:rPr>
        <w:t xml:space="preserve">6.7. </w:t>
      </w:r>
      <w:r w:rsidR="003D6A78">
        <w:t>"</w:t>
      </w:r>
      <w:r w:rsidRPr="00DC3F3E">
        <w:rPr>
          <w:bCs/>
        </w:rPr>
        <w:t>aktivn</w:t>
      </w:r>
      <w:r w:rsidR="00554B9C" w:rsidRPr="00DC3F3E">
        <w:rPr>
          <w:bCs/>
        </w:rPr>
        <w:t>i željezničko-cestovni prijelaz</w:t>
      </w:r>
      <w:r w:rsidR="003D6A78">
        <w:rPr>
          <w:bCs/>
        </w:rPr>
        <w:t>"</w:t>
      </w:r>
      <w:r w:rsidRPr="00DC3F3E">
        <w:rPr>
          <w:bCs/>
        </w:rPr>
        <w:t xml:space="preserve"> znači željezničko-cestovni prijelaz na kojemu su njegovi korisnici zaštićeni od nailazećeg vlaka ili su na njega upozoreni aktiviranjem naprava kad prelazak preko prijelaza nije siguran za korisnika.</w:t>
      </w:r>
    </w:p>
    <w:p w14:paraId="2DFBF629" w14:textId="77777777" w:rsidR="00D82714" w:rsidRPr="00DC3F3E" w:rsidRDefault="00A05067" w:rsidP="00DC3F3E">
      <w:pPr>
        <w:jc w:val="both"/>
        <w:rPr>
          <w:bCs/>
        </w:rPr>
      </w:pPr>
      <w:r w:rsidRPr="00DC3F3E">
        <w:rPr>
          <w:bCs/>
        </w:rPr>
        <w:t>Zaštita upotrebom fizičkih naprava uključuje:</w:t>
      </w:r>
    </w:p>
    <w:p w14:paraId="361F3CAA" w14:textId="77777777" w:rsidR="00D82714" w:rsidRPr="00DC3F3E" w:rsidRDefault="00E61BF8" w:rsidP="00DC3F3E">
      <w:pPr>
        <w:jc w:val="both"/>
        <w:rPr>
          <w:bCs/>
        </w:rPr>
      </w:pPr>
      <w:r w:rsidRPr="00DC3F3E">
        <w:rPr>
          <w:bCs/>
        </w:rPr>
        <w:t>a)</w:t>
      </w:r>
      <w:r w:rsidR="00A05067" w:rsidRPr="00DC3F3E">
        <w:rPr>
          <w:bCs/>
        </w:rPr>
        <w:t xml:space="preserve"> branike ili polubranike</w:t>
      </w:r>
    </w:p>
    <w:p w14:paraId="67672151" w14:textId="77777777" w:rsidR="00D82714" w:rsidRPr="00DC3F3E" w:rsidRDefault="00E61BF8" w:rsidP="00DC3F3E">
      <w:pPr>
        <w:jc w:val="both"/>
        <w:rPr>
          <w:bCs/>
        </w:rPr>
      </w:pPr>
      <w:r w:rsidRPr="00DC3F3E">
        <w:rPr>
          <w:bCs/>
        </w:rPr>
        <w:t>b)</w:t>
      </w:r>
      <w:r w:rsidR="00CA47A0" w:rsidRPr="00DC3F3E">
        <w:rPr>
          <w:bCs/>
        </w:rPr>
        <w:t xml:space="preserve"> zaštitne ograde</w:t>
      </w:r>
      <w:r w:rsidR="00A05067" w:rsidRPr="00DC3F3E">
        <w:rPr>
          <w:bCs/>
        </w:rPr>
        <w:t>.</w:t>
      </w:r>
    </w:p>
    <w:p w14:paraId="7A761F47" w14:textId="77777777" w:rsidR="00D82714" w:rsidRPr="00DC3F3E" w:rsidRDefault="00A05067" w:rsidP="00DC3F3E">
      <w:pPr>
        <w:jc w:val="both"/>
        <w:rPr>
          <w:bCs/>
        </w:rPr>
      </w:pPr>
      <w:r w:rsidRPr="00DC3F3E">
        <w:rPr>
          <w:bCs/>
        </w:rPr>
        <w:t>Upozorenje korištenjem ugrađene opreme na željezničko-cestovnim prijelazima:</w:t>
      </w:r>
    </w:p>
    <w:p w14:paraId="209AD47D" w14:textId="77777777" w:rsidR="00D82714" w:rsidRPr="00DC3F3E" w:rsidRDefault="00E61BF8" w:rsidP="00DC3F3E">
      <w:pPr>
        <w:jc w:val="both"/>
        <w:rPr>
          <w:bCs/>
        </w:rPr>
      </w:pPr>
      <w:r w:rsidRPr="00DC3F3E">
        <w:rPr>
          <w:bCs/>
        </w:rPr>
        <w:t>a)</w:t>
      </w:r>
      <w:r w:rsidR="00A05067" w:rsidRPr="00DC3F3E">
        <w:rPr>
          <w:bCs/>
        </w:rPr>
        <w:t xml:space="preserve"> vidljive naprave: svjetla</w:t>
      </w:r>
    </w:p>
    <w:p w14:paraId="6ED69640" w14:textId="77777777" w:rsidR="00D82714" w:rsidRPr="00DC3F3E" w:rsidRDefault="00E61BF8" w:rsidP="00DC3F3E">
      <w:pPr>
        <w:jc w:val="both"/>
        <w:rPr>
          <w:bCs/>
        </w:rPr>
      </w:pPr>
      <w:r w:rsidRPr="00DC3F3E">
        <w:rPr>
          <w:bCs/>
        </w:rPr>
        <w:t>b)</w:t>
      </w:r>
      <w:r w:rsidR="00A05067" w:rsidRPr="00DC3F3E">
        <w:rPr>
          <w:bCs/>
        </w:rPr>
        <w:t xml:space="preserve"> zvučne naprave: zvona, trube, sirene itd.</w:t>
      </w:r>
    </w:p>
    <w:p w14:paraId="394F0318" w14:textId="77777777" w:rsidR="00D82714" w:rsidRPr="00DC3F3E" w:rsidRDefault="00A05067" w:rsidP="00DC3F3E">
      <w:pPr>
        <w:jc w:val="both"/>
        <w:rPr>
          <w:bCs/>
        </w:rPr>
      </w:pPr>
      <w:r w:rsidRPr="00DC3F3E">
        <w:rPr>
          <w:bCs/>
        </w:rPr>
        <w:t>Aktivni željezničko-cestovni prijelazi razvrstani su kako slijedi:</w:t>
      </w:r>
    </w:p>
    <w:p w14:paraId="273694A6" w14:textId="77777777" w:rsidR="00D82714" w:rsidRPr="00DC3F3E" w:rsidRDefault="00A05067" w:rsidP="00DC3F3E">
      <w:pPr>
        <w:jc w:val="both"/>
        <w:rPr>
          <w:bCs/>
        </w:rPr>
      </w:pPr>
      <w:r w:rsidRPr="00DC3F3E">
        <w:rPr>
          <w:bCs/>
        </w:rPr>
        <w:t>(a) ručni: željezničko-cestovni prijelaz na kojemu zaštitu korisnika ili upozorenje ručno aktivira zaposlenik željeznice</w:t>
      </w:r>
    </w:p>
    <w:p w14:paraId="73F1717A" w14:textId="77777777" w:rsidR="00D82714" w:rsidRPr="00DC3F3E" w:rsidRDefault="00A05067" w:rsidP="00DC3F3E">
      <w:pPr>
        <w:jc w:val="both"/>
        <w:rPr>
          <w:bCs/>
        </w:rPr>
      </w:pPr>
      <w:r w:rsidRPr="00DC3F3E">
        <w:rPr>
          <w:bCs/>
        </w:rPr>
        <w:t>(b) automatski s upozorenjem korisnika: željezničko-cestovni prijelaz kod kojeg upozorenje aktivira nadolazeći vlak</w:t>
      </w:r>
    </w:p>
    <w:p w14:paraId="109B58F9" w14:textId="77777777" w:rsidR="00D82714" w:rsidRPr="00DC3F3E" w:rsidRDefault="00A05067" w:rsidP="00DC3F3E">
      <w:pPr>
        <w:jc w:val="both"/>
        <w:rPr>
          <w:bCs/>
        </w:rPr>
      </w:pPr>
      <w:r w:rsidRPr="00DC3F3E">
        <w:rPr>
          <w:bCs/>
        </w:rPr>
        <w:t>(c) automatski sa zaštitom korisnika: željezničko-cestovni prijelaz kod kojeg zaštitu korisnika aktivira nadolazeći vlak, to uključuje željezničko-cestovni prijelaz sa zaštitom i upozorenjem korisnika</w:t>
      </w:r>
    </w:p>
    <w:p w14:paraId="32B1017B" w14:textId="77777777" w:rsidR="00D82714" w:rsidRPr="00DC3F3E" w:rsidRDefault="00A05067" w:rsidP="00DC3F3E">
      <w:pPr>
        <w:jc w:val="both"/>
        <w:rPr>
          <w:bCs/>
        </w:rPr>
      </w:pPr>
      <w:r w:rsidRPr="00DC3F3E">
        <w:rPr>
          <w:bCs/>
        </w:rPr>
        <w:t>(d) sa zaštitom pruge: željezničko-cestovni prijelaz kod kojeg signal ili drugi sustav zaštite vlakova dopušta prolazak vlaka samo ako je željezničko-cestovni prijelaz zaštićen i prohodan.</w:t>
      </w:r>
    </w:p>
    <w:p w14:paraId="4B9287ED" w14:textId="77777777" w:rsidR="002C5D1F" w:rsidRDefault="002C5D1F" w:rsidP="00DC3F3E">
      <w:pPr>
        <w:jc w:val="both"/>
        <w:rPr>
          <w:b/>
        </w:rPr>
      </w:pPr>
    </w:p>
    <w:p w14:paraId="4F756A6F" w14:textId="77777777" w:rsidR="00D82714" w:rsidRPr="00DC3F3E" w:rsidRDefault="00A05067" w:rsidP="00DC3F3E">
      <w:pPr>
        <w:jc w:val="both"/>
        <w:rPr>
          <w:b/>
        </w:rPr>
      </w:pPr>
      <w:r w:rsidRPr="00DC3F3E">
        <w:rPr>
          <w:b/>
        </w:rPr>
        <w:t>7. Definicije mjernih jedinica</w:t>
      </w:r>
    </w:p>
    <w:p w14:paraId="66810E45" w14:textId="77777777" w:rsidR="00D82714" w:rsidRPr="00DC3F3E" w:rsidRDefault="00A05067" w:rsidP="00DC3F3E">
      <w:pPr>
        <w:jc w:val="both"/>
        <w:rPr>
          <w:bCs/>
        </w:rPr>
      </w:pPr>
      <w:r w:rsidRPr="00DC3F3E">
        <w:rPr>
          <w:bCs/>
        </w:rPr>
        <w:t xml:space="preserve">7.1. </w:t>
      </w:r>
      <w:r w:rsidR="003D6A78">
        <w:t>"</w:t>
      </w:r>
      <w:r w:rsidR="00C03D07" w:rsidRPr="00DC3F3E">
        <w:rPr>
          <w:bCs/>
        </w:rPr>
        <w:t>vlak-kilometar</w:t>
      </w:r>
      <w:r w:rsidR="003D6A78">
        <w:rPr>
          <w:bCs/>
        </w:rPr>
        <w:t>"</w:t>
      </w:r>
      <w:r w:rsidRPr="00DC3F3E">
        <w:rPr>
          <w:bCs/>
        </w:rPr>
        <w:t xml:space="preserve"> je mjerna jedinica koja predstavlja kretanje vlaka na udaljenosti od jednog kilometra. Udaljenost koja se koristi stvarno je prijeđena udaljenost, ako je raspoloživa; inače se koristi standardna udaljenost mreže između mjesta polaska i odredišta. U obzir se uzima samo udaljenost na državnom području države izvjestiteljice.</w:t>
      </w:r>
    </w:p>
    <w:p w14:paraId="000D6721" w14:textId="77777777" w:rsidR="00D82714" w:rsidRPr="00DC3F3E" w:rsidRDefault="00A05067" w:rsidP="00DC3F3E">
      <w:pPr>
        <w:jc w:val="both"/>
        <w:rPr>
          <w:bCs/>
        </w:rPr>
      </w:pPr>
      <w:r w:rsidRPr="00DC3F3E">
        <w:rPr>
          <w:bCs/>
        </w:rPr>
        <w:t xml:space="preserve">7.2. </w:t>
      </w:r>
      <w:r w:rsidR="003D6A78">
        <w:t>"</w:t>
      </w:r>
      <w:r w:rsidR="00C03D07" w:rsidRPr="00DC3F3E">
        <w:rPr>
          <w:bCs/>
        </w:rPr>
        <w:t>putnički kilometar</w:t>
      </w:r>
      <w:r w:rsidR="003D6A78">
        <w:rPr>
          <w:bCs/>
        </w:rPr>
        <w:t>"</w:t>
      </w:r>
      <w:r w:rsidRPr="00DC3F3E">
        <w:rPr>
          <w:bCs/>
        </w:rPr>
        <w:t xml:space="preserve"> je mjerna jedinica koja predstavlja prijevoz jednog putnika željeznicom na udaljenosti od jednog kilometra. U obzir se uzima samo udaljenost na državnom području države izvjestiteljice.</w:t>
      </w:r>
    </w:p>
    <w:p w14:paraId="1D3A0C58" w14:textId="77777777" w:rsidR="00D82714" w:rsidRPr="00DC3F3E" w:rsidRDefault="00A05067" w:rsidP="00DC3F3E">
      <w:pPr>
        <w:jc w:val="both"/>
        <w:rPr>
          <w:bCs/>
        </w:rPr>
      </w:pPr>
      <w:r w:rsidRPr="00DC3F3E">
        <w:rPr>
          <w:bCs/>
        </w:rPr>
        <w:t xml:space="preserve">7.3. </w:t>
      </w:r>
      <w:r w:rsidR="003D6A78">
        <w:t>"</w:t>
      </w:r>
      <w:r w:rsidR="00C03D07" w:rsidRPr="00DC3F3E">
        <w:rPr>
          <w:bCs/>
        </w:rPr>
        <w:t>kilometar pruge</w:t>
      </w:r>
      <w:r w:rsidR="003D6A78">
        <w:rPr>
          <w:bCs/>
        </w:rPr>
        <w:t>"</w:t>
      </w:r>
      <w:r w:rsidRPr="00DC3F3E">
        <w:rPr>
          <w:bCs/>
        </w:rPr>
        <w:t xml:space="preserve"> je u kilometrima izmjerena duljina željezničke mreže u državama članicama, čije je područje primjene </w:t>
      </w:r>
      <w:r w:rsidR="00C03D07" w:rsidRPr="00DC3F3E">
        <w:rPr>
          <w:bCs/>
        </w:rPr>
        <w:t>utvrđeno u članku 4</w:t>
      </w:r>
      <w:r w:rsidRPr="00DC3F3E">
        <w:rPr>
          <w:bCs/>
        </w:rPr>
        <w:t>.</w:t>
      </w:r>
      <w:r w:rsidR="00C03D07" w:rsidRPr="00DC3F3E">
        <w:rPr>
          <w:bCs/>
        </w:rPr>
        <w:t xml:space="preserve"> ovoga Zakona.</w:t>
      </w:r>
      <w:r w:rsidRPr="00DC3F3E">
        <w:rPr>
          <w:bCs/>
        </w:rPr>
        <w:t xml:space="preserve"> Kod željezničkih pruga s više kolosijeka računa se samo udaljenost između mjesta polaska i odredišta.</w:t>
      </w:r>
    </w:p>
    <w:p w14:paraId="56F85E04" w14:textId="77777777" w:rsidR="00A05067" w:rsidRPr="00DC3F3E" w:rsidRDefault="00A05067" w:rsidP="00DC3F3E">
      <w:pPr>
        <w:jc w:val="both"/>
        <w:rPr>
          <w:bCs/>
        </w:rPr>
      </w:pPr>
      <w:r w:rsidRPr="00DC3F3E">
        <w:rPr>
          <w:bCs/>
        </w:rPr>
        <w:t xml:space="preserve">7.4. </w:t>
      </w:r>
      <w:r w:rsidR="003D6A78">
        <w:t>"</w:t>
      </w:r>
      <w:r w:rsidR="00C03D07" w:rsidRPr="00DC3F3E">
        <w:rPr>
          <w:bCs/>
        </w:rPr>
        <w:t>kolosiječni kilometar</w:t>
      </w:r>
      <w:r w:rsidR="003D6A78">
        <w:rPr>
          <w:bCs/>
        </w:rPr>
        <w:t>"</w:t>
      </w:r>
      <w:r w:rsidRPr="00DC3F3E">
        <w:rPr>
          <w:bCs/>
        </w:rPr>
        <w:t xml:space="preserve"> je u kilometrima izmjerena duljina željezničke mreže u državama članicama, čije je područje primjene utvrđeno u članku 4. ovog</w:t>
      </w:r>
      <w:r w:rsidR="00C03D07" w:rsidRPr="00DC3F3E">
        <w:rPr>
          <w:bCs/>
        </w:rPr>
        <w:t>a</w:t>
      </w:r>
      <w:r w:rsidRPr="00DC3F3E">
        <w:rPr>
          <w:bCs/>
        </w:rPr>
        <w:t xml:space="preserve"> Zakona. Računa se svaki kolosijek željezničke pruge s više kolosijeka.</w:t>
      </w:r>
    </w:p>
    <w:p w14:paraId="113BA2F6" w14:textId="77777777" w:rsidR="00D82714" w:rsidRPr="00DC3F3E" w:rsidRDefault="00D82714" w:rsidP="00DC3F3E"/>
    <w:p w14:paraId="37E7733C" w14:textId="77777777" w:rsidR="00503E82" w:rsidRDefault="00503E82">
      <w:pPr>
        <w:spacing w:after="200" w:line="276" w:lineRule="auto"/>
      </w:pPr>
    </w:p>
    <w:p w14:paraId="453CA3A8" w14:textId="77777777" w:rsidR="00D82714" w:rsidRPr="00DC3F3E" w:rsidRDefault="00A05067" w:rsidP="00DC3F3E">
      <w:pPr>
        <w:jc w:val="center"/>
        <w:rPr>
          <w:b/>
          <w:bCs/>
        </w:rPr>
      </w:pPr>
      <w:r w:rsidRPr="00DC3F3E">
        <w:rPr>
          <w:b/>
          <w:bCs/>
        </w:rPr>
        <w:t xml:space="preserve">PRILOG </w:t>
      </w:r>
      <w:r w:rsidR="0018681A" w:rsidRPr="00DC3F3E">
        <w:rPr>
          <w:b/>
          <w:bCs/>
        </w:rPr>
        <w:t>5</w:t>
      </w:r>
      <w:r w:rsidRPr="00DC3F3E">
        <w:rPr>
          <w:b/>
          <w:bCs/>
        </w:rPr>
        <w:t>.</w:t>
      </w:r>
    </w:p>
    <w:p w14:paraId="425F3C39" w14:textId="77777777" w:rsidR="002C5D1F" w:rsidRDefault="002C5D1F" w:rsidP="00DC3F3E">
      <w:pPr>
        <w:jc w:val="center"/>
        <w:rPr>
          <w:b/>
        </w:rPr>
      </w:pPr>
    </w:p>
    <w:p w14:paraId="5A962887" w14:textId="77777777" w:rsidR="00D82714" w:rsidRPr="00503E82" w:rsidRDefault="00DA4DDC" w:rsidP="00DC3F3E">
      <w:pPr>
        <w:jc w:val="center"/>
        <w:rPr>
          <w:b/>
        </w:rPr>
      </w:pPr>
      <w:r>
        <w:rPr>
          <w:b/>
        </w:rPr>
        <w:t>POSTUPAK "EZ"</w:t>
      </w:r>
      <w:r w:rsidR="00A05067" w:rsidRPr="00503E82">
        <w:rPr>
          <w:b/>
        </w:rPr>
        <w:t xml:space="preserve"> PROVJERE PODSUSTAVA</w:t>
      </w:r>
    </w:p>
    <w:p w14:paraId="4D9DAA5E" w14:textId="77777777" w:rsidR="002C5D1F" w:rsidRDefault="002C5D1F" w:rsidP="00DC3F3E">
      <w:pPr>
        <w:jc w:val="both"/>
        <w:rPr>
          <w:b/>
        </w:rPr>
      </w:pPr>
    </w:p>
    <w:p w14:paraId="349DC47F" w14:textId="77777777" w:rsidR="00D82714" w:rsidRPr="00DC3F3E" w:rsidRDefault="00A05067" w:rsidP="00DC3F3E">
      <w:pPr>
        <w:jc w:val="both"/>
        <w:rPr>
          <w:b/>
        </w:rPr>
      </w:pPr>
      <w:r w:rsidRPr="00DC3F3E">
        <w:rPr>
          <w:b/>
        </w:rPr>
        <w:t xml:space="preserve">1. Opća načela </w:t>
      </w:r>
    </w:p>
    <w:p w14:paraId="238808A4" w14:textId="77777777" w:rsidR="00D82714" w:rsidRPr="00DC3F3E" w:rsidRDefault="003D6A78" w:rsidP="00DC3F3E">
      <w:pPr>
        <w:jc w:val="both"/>
      </w:pPr>
      <w:r>
        <w:t>"</w:t>
      </w:r>
      <w:r w:rsidR="00A05067" w:rsidRPr="00DC3F3E">
        <w:t>EZ provjera</w:t>
      </w:r>
      <w:r>
        <w:rPr>
          <w:bCs/>
        </w:rPr>
        <w:t>"</w:t>
      </w:r>
      <w:r w:rsidR="00A05067" w:rsidRPr="00DC3F3E">
        <w:t xml:space="preserve"> znači postupak koji provodi podnositelj zahtjeva u smislu član</w:t>
      </w:r>
      <w:r w:rsidR="00A0515A" w:rsidRPr="00DC3F3E">
        <w:t>a</w:t>
      </w:r>
      <w:r w:rsidR="00A05067" w:rsidRPr="00DC3F3E">
        <w:t xml:space="preserve">ka </w:t>
      </w:r>
      <w:r w:rsidR="00286E32" w:rsidRPr="00DC3F3E">
        <w:t>60</w:t>
      </w:r>
      <w:r w:rsidR="00A05067" w:rsidRPr="00DC3F3E">
        <w:t xml:space="preserve">. i </w:t>
      </w:r>
      <w:r w:rsidR="001B4FA2" w:rsidRPr="00DC3F3E">
        <w:t>6</w:t>
      </w:r>
      <w:r w:rsidR="00286E32" w:rsidRPr="00DC3F3E">
        <w:t>3</w:t>
      </w:r>
      <w:r w:rsidR="00A05067" w:rsidRPr="00DC3F3E">
        <w:t>.</w:t>
      </w:r>
      <w:r w:rsidR="001D7AD9" w:rsidRPr="00DC3F3E">
        <w:t xml:space="preserve"> ovoga Zakona</w:t>
      </w:r>
      <w:r w:rsidR="00A05067" w:rsidRPr="00DC3F3E">
        <w:t xml:space="preserve"> radi dokazivanja da su ispunjeni zahtjevi mjerodavnog prava Unije i svih mjerodavnih nacionalna pravila koji se odnose na podsustav te da podsustav može dobiti odobrenje za puštanje u uporabu. </w:t>
      </w:r>
    </w:p>
    <w:p w14:paraId="34C04083" w14:textId="77777777" w:rsidR="002C5D1F" w:rsidRDefault="002C5D1F" w:rsidP="00DC3F3E">
      <w:pPr>
        <w:jc w:val="both"/>
        <w:rPr>
          <w:b/>
        </w:rPr>
      </w:pPr>
    </w:p>
    <w:p w14:paraId="4E77BFA0" w14:textId="77777777" w:rsidR="00D82714" w:rsidRPr="00DC3F3E" w:rsidRDefault="00A05067" w:rsidP="00DC3F3E">
      <w:pPr>
        <w:jc w:val="both"/>
        <w:rPr>
          <w:b/>
        </w:rPr>
      </w:pPr>
      <w:r w:rsidRPr="00DC3F3E">
        <w:rPr>
          <w:b/>
        </w:rPr>
        <w:t xml:space="preserve">2. Potvrda o provjeri koju izdaje prijavljeno tijelo </w:t>
      </w:r>
    </w:p>
    <w:p w14:paraId="62FF3564" w14:textId="77777777" w:rsidR="00D82714" w:rsidRPr="00DC3F3E" w:rsidRDefault="00A05067" w:rsidP="00DC3F3E">
      <w:pPr>
        <w:jc w:val="both"/>
      </w:pPr>
      <w:r w:rsidRPr="00DC3F3E">
        <w:t xml:space="preserve">2.1. Uvod </w:t>
      </w:r>
    </w:p>
    <w:p w14:paraId="73B0161E" w14:textId="77777777" w:rsidR="00D82714" w:rsidRPr="00DC3F3E" w:rsidRDefault="00A05067" w:rsidP="00DC3F3E">
      <w:pPr>
        <w:jc w:val="both"/>
      </w:pPr>
      <w:r w:rsidRPr="00DC3F3E">
        <w:t>Za potrebe ovog</w:t>
      </w:r>
      <w:r w:rsidR="00206D11">
        <w:t>a</w:t>
      </w:r>
      <w:r w:rsidRPr="00DC3F3E">
        <w:t xml:space="preserve"> Zakona, provjera upućivanjem na TSI-e </w:t>
      </w:r>
      <w:r w:rsidR="00BE30DE" w:rsidRPr="00DC3F3E">
        <w:t>j</w:t>
      </w:r>
      <w:r w:rsidRPr="00DC3F3E">
        <w:t xml:space="preserve">est postupak u kojem prijavljeno tijelo provjerava i potvrđuje da je podsustav usklađen s </w:t>
      </w:r>
      <w:r w:rsidR="00382DB8" w:rsidRPr="00DC3F3E">
        <w:t>odgovarajućim</w:t>
      </w:r>
      <w:r w:rsidRPr="00DC3F3E">
        <w:t xml:space="preserve"> tehničkim specifikacijama za interoperabilnost</w:t>
      </w:r>
      <w:r w:rsidR="00E84B7A" w:rsidRPr="00DC3F3E">
        <w:t>.</w:t>
      </w:r>
      <w:r w:rsidRPr="00DC3F3E">
        <w:t xml:space="preserve"> Time se ne dovode u pitanje obveze podnositelja zahtjeva da se uskladi s drugim primjenjivim pravnim aktima Europske unije i sve provjere tijel</w:t>
      </w:r>
      <w:r w:rsidR="00FA2EC9" w:rsidRPr="00DC3F3E">
        <w:t>a</w:t>
      </w:r>
      <w:r w:rsidRPr="00DC3F3E">
        <w:t xml:space="preserve"> za ocjenjivanje sukladnosti koje se zahtijevaju ostalim pravilima. </w:t>
      </w:r>
    </w:p>
    <w:p w14:paraId="454D601A" w14:textId="77777777" w:rsidR="00D82714" w:rsidRPr="00DC3F3E" w:rsidRDefault="00A05067" w:rsidP="00DC3F3E">
      <w:pPr>
        <w:jc w:val="both"/>
      </w:pPr>
      <w:r w:rsidRPr="00DC3F3E">
        <w:t xml:space="preserve">2.2. Privremena izjava o provjeri (ISV) </w:t>
      </w:r>
    </w:p>
    <w:p w14:paraId="446CB22B" w14:textId="77777777" w:rsidR="00D82714" w:rsidRPr="00DC3F3E" w:rsidRDefault="00A05067" w:rsidP="00DC3F3E">
      <w:pPr>
        <w:jc w:val="both"/>
      </w:pPr>
      <w:r w:rsidRPr="00DC3F3E">
        <w:t xml:space="preserve">2.2.1. Načela </w:t>
      </w:r>
    </w:p>
    <w:p w14:paraId="18FBE49B" w14:textId="77777777" w:rsidR="00D82714" w:rsidRPr="00DC3F3E" w:rsidRDefault="00A05067" w:rsidP="00DC3F3E">
      <w:pPr>
        <w:jc w:val="both"/>
      </w:pPr>
      <w:r w:rsidRPr="00DC3F3E">
        <w:t>Na zahtjev podnositelja zahtjeva provjere se mogu provesti za dijelove podsustava ili mogu biti ograničene na određene faze postupka provjere. U tim slučajevima, rezultati p</w:t>
      </w:r>
      <w:r w:rsidR="001D7AD9" w:rsidRPr="00DC3F3E">
        <w:t xml:space="preserve">rovjere mogu se evidentirati u </w:t>
      </w:r>
      <w:r w:rsidR="003D6A78">
        <w:t>"</w:t>
      </w:r>
      <w:r w:rsidRPr="00DC3F3E">
        <w:t>privremenoj izjavi o provjeri</w:t>
      </w:r>
      <w:r w:rsidR="003D6A78">
        <w:rPr>
          <w:bCs/>
        </w:rPr>
        <w:t>"</w:t>
      </w:r>
      <w:r w:rsidRPr="00DC3F3E">
        <w:t xml:space="preserve"> (ISV) koju izdaje prijavljeno tijelo koje je odabrao podnositelj zahtjeva. ISV mora</w:t>
      </w:r>
      <w:r w:rsidR="00BE30DE" w:rsidRPr="00DC3F3E">
        <w:t xml:space="preserve"> sadržavati upućivanje na TSI-</w:t>
      </w:r>
      <w:r w:rsidRPr="00DC3F3E">
        <w:t xml:space="preserve">e u odnosu na koje je sukladnost ocijenjena. </w:t>
      </w:r>
    </w:p>
    <w:p w14:paraId="127DBEA4" w14:textId="77777777" w:rsidR="00D82714" w:rsidRPr="00DC3F3E" w:rsidRDefault="00A05067" w:rsidP="00DC3F3E">
      <w:pPr>
        <w:jc w:val="both"/>
      </w:pPr>
      <w:r w:rsidRPr="00DC3F3E">
        <w:t xml:space="preserve">2.2.2. Dijelovi podsustava </w:t>
      </w:r>
    </w:p>
    <w:p w14:paraId="7D07531F" w14:textId="77777777" w:rsidR="00D82714" w:rsidRPr="00DC3F3E" w:rsidRDefault="00A05067" w:rsidP="00DC3F3E">
      <w:pPr>
        <w:jc w:val="both"/>
      </w:pPr>
      <w:r w:rsidRPr="00DC3F3E">
        <w:t xml:space="preserve">Podnositelj zahtjeva može podnijeti zahtjev za ISV za bilo koji od dijelova na koje odluči podijeliti podsustav. Svaki se dio provjerava u svakoj fazi kako je navedeno u točki 2.2.3. </w:t>
      </w:r>
    </w:p>
    <w:p w14:paraId="1D0CB949" w14:textId="77777777" w:rsidR="00D82714" w:rsidRPr="00DC3F3E" w:rsidRDefault="00E645CB" w:rsidP="00DC3F3E">
      <w:pPr>
        <w:jc w:val="both"/>
      </w:pPr>
      <w:r w:rsidRPr="00DC3F3E">
        <w:t xml:space="preserve">2.2.3. </w:t>
      </w:r>
      <w:r w:rsidR="00A05067" w:rsidRPr="00DC3F3E">
        <w:t xml:space="preserve">Faze postupka provjere </w:t>
      </w:r>
    </w:p>
    <w:p w14:paraId="0C2CE417" w14:textId="77777777" w:rsidR="00A05067" w:rsidRPr="00DC3F3E" w:rsidRDefault="00A05067" w:rsidP="00DC3F3E">
      <w:pPr>
        <w:jc w:val="both"/>
      </w:pPr>
      <w:r w:rsidRPr="00DC3F3E">
        <w:t xml:space="preserve">Podsustav ili određeni dijelovi podsustava provjeravaju se u svakoj od sljedećih faza: </w:t>
      </w:r>
    </w:p>
    <w:p w14:paraId="3136ED2B" w14:textId="77777777" w:rsidR="00D82714" w:rsidRPr="00DC3F3E" w:rsidRDefault="00A05067" w:rsidP="00DC3F3E">
      <w:pPr>
        <w:jc w:val="both"/>
      </w:pPr>
      <w:r w:rsidRPr="00DC3F3E">
        <w:t xml:space="preserve">(a) cjelokupnom projektiranju </w:t>
      </w:r>
    </w:p>
    <w:p w14:paraId="233567E9" w14:textId="77777777" w:rsidR="00D82714" w:rsidRPr="00DC3F3E" w:rsidRDefault="00A05067" w:rsidP="00DC3F3E">
      <w:pPr>
        <w:jc w:val="both"/>
      </w:pPr>
      <w:r w:rsidRPr="00DC3F3E">
        <w:t xml:space="preserve">(b) proizvodnji: izgradnji, uključujući posebno djelatnosti građevinskih radova, izradi, sklapanju sastavnih dijelova i cjelokupnoj prilagodbi </w:t>
      </w:r>
    </w:p>
    <w:p w14:paraId="52E00E97" w14:textId="77777777" w:rsidR="00A05067" w:rsidRPr="00DC3F3E" w:rsidRDefault="00A05067" w:rsidP="00DC3F3E">
      <w:pPr>
        <w:jc w:val="both"/>
      </w:pPr>
      <w:r w:rsidRPr="00DC3F3E">
        <w:t>(c) konačnom ispitivanju podsustava. Podnositelj zahtjeva može zatražiti ISV za fazu projektiranja (uključujući tipska ispitivanja) i za fazu proizvodnje za cijeli podsustav ili bilo koji od dijelova na koje je odluči</w:t>
      </w:r>
      <w:r w:rsidR="00EC5553">
        <w:t>o podijeliti podsustav sukladno točki 2.2.2.</w:t>
      </w:r>
      <w:r w:rsidRPr="00DC3F3E">
        <w:t xml:space="preserve"> </w:t>
      </w:r>
    </w:p>
    <w:p w14:paraId="789C927D" w14:textId="77777777" w:rsidR="00D82714" w:rsidRPr="00DC3F3E" w:rsidRDefault="00A05067" w:rsidP="00DC3F3E">
      <w:pPr>
        <w:jc w:val="both"/>
      </w:pPr>
      <w:r w:rsidRPr="00DC3F3E">
        <w:t xml:space="preserve">2.3. Potvrda o provjeri </w:t>
      </w:r>
    </w:p>
    <w:p w14:paraId="29ACCB3C" w14:textId="77777777" w:rsidR="00D82714" w:rsidRPr="00DC3F3E" w:rsidRDefault="00A05067" w:rsidP="00DC3F3E">
      <w:pPr>
        <w:jc w:val="both"/>
      </w:pPr>
      <w:r w:rsidRPr="00DC3F3E">
        <w:t>2.3.1. Prijavljeno tijelo odgovorno za provjeru ocjenjuje projektiranje, proizvodnju i konačno ispitivanje podsustava te izrađuje potvrdu o provjeri koja je namijenjena podnositelju</w:t>
      </w:r>
      <w:r w:rsidR="00F24853" w:rsidRPr="00DC3F3E">
        <w:t xml:space="preserve"> zahtjeva koji zatim sastavlja </w:t>
      </w:r>
      <w:r w:rsidR="003D6A78">
        <w:t>"</w:t>
      </w:r>
      <w:r w:rsidRPr="00DC3F3E">
        <w:t>EZ</w:t>
      </w:r>
      <w:r w:rsidR="003D6A78">
        <w:rPr>
          <w:bCs/>
        </w:rPr>
        <w:t>"</w:t>
      </w:r>
      <w:r w:rsidRPr="00DC3F3E">
        <w:t xml:space="preserve"> izjavu o provjeri. Potvrda o provjeri mora</w:t>
      </w:r>
      <w:r w:rsidR="00BE30DE" w:rsidRPr="00DC3F3E">
        <w:t xml:space="preserve"> sadržavati upućivanje na TSI-</w:t>
      </w:r>
      <w:r w:rsidRPr="00DC3F3E">
        <w:t>e u odnosu na koje je sukladnost ocijenjena. Kada nije ocijenjena sukladnost podsu</w:t>
      </w:r>
      <w:r w:rsidR="00BE30DE" w:rsidRPr="00DC3F3E">
        <w:t xml:space="preserve">stava sa svim </w:t>
      </w:r>
      <w:r w:rsidR="00C12A2E" w:rsidRPr="00DC3F3E">
        <w:t>odgovarajućim</w:t>
      </w:r>
      <w:r w:rsidR="00BE30DE" w:rsidRPr="00DC3F3E">
        <w:t xml:space="preserve"> TSI-</w:t>
      </w:r>
      <w:r w:rsidRPr="00DC3F3E">
        <w:t>ima (npr. u slučaju odstup</w:t>
      </w:r>
      <w:r w:rsidR="00BE30DE" w:rsidRPr="00DC3F3E">
        <w:t>anja, djelomične primjene TSI-</w:t>
      </w:r>
      <w:r w:rsidRPr="00DC3F3E">
        <w:t>a kod modernizacije ili obnove, prijelaznog razdoblja u TSI-u ili u specifičnom slučaju), u potvrdi o provjeri navo</w:t>
      </w:r>
      <w:r w:rsidR="00BE30DE" w:rsidRPr="00DC3F3E">
        <w:t>di se točno upućivanje na TSI-</w:t>
      </w:r>
      <w:r w:rsidRPr="00DC3F3E">
        <w:t xml:space="preserve">e ili njihove dijelove čiju sukladnost prijavljeno tijelo nije ispitalo tijekom postupka provjere. </w:t>
      </w:r>
    </w:p>
    <w:p w14:paraId="64FD8028" w14:textId="77777777" w:rsidR="00D82714" w:rsidRPr="00DC3F3E" w:rsidRDefault="00A05067" w:rsidP="00DC3F3E">
      <w:pPr>
        <w:jc w:val="both"/>
      </w:pPr>
      <w:r w:rsidRPr="00DC3F3E">
        <w:t xml:space="preserve">2.3.2. Kada je izdan ISV, prijavljeno tijelo odgovorno za provjeru podsustava uzima u obzir ISV te, prije izdavanja potvrde o provjeri: </w:t>
      </w:r>
    </w:p>
    <w:p w14:paraId="6C2A63AF" w14:textId="77777777" w:rsidR="00D82714" w:rsidRPr="00DC3F3E" w:rsidRDefault="00A05067" w:rsidP="00DC3F3E">
      <w:pPr>
        <w:jc w:val="both"/>
      </w:pPr>
      <w:r w:rsidRPr="00DC3F3E">
        <w:t xml:space="preserve">(a) provjerava obuhvaća li ISV </w:t>
      </w:r>
      <w:r w:rsidR="00BD4728" w:rsidRPr="00DC3F3E">
        <w:t>odgovarajuće</w:t>
      </w:r>
      <w:r w:rsidRPr="00DC3F3E">
        <w:t xml:space="preserve"> zahtjeve TSI-a na ispravan način </w:t>
      </w:r>
    </w:p>
    <w:p w14:paraId="313F12A8" w14:textId="77777777" w:rsidR="00D82714" w:rsidRPr="00DC3F3E" w:rsidRDefault="00A05067" w:rsidP="00DC3F3E">
      <w:pPr>
        <w:jc w:val="both"/>
      </w:pPr>
      <w:r w:rsidRPr="00DC3F3E">
        <w:t xml:space="preserve">(b) provjerava sve aspekte koji nisu obuhvaćeni ISV-om </w:t>
      </w:r>
    </w:p>
    <w:p w14:paraId="5BBB8807" w14:textId="77777777" w:rsidR="00D82714" w:rsidRPr="00DC3F3E" w:rsidRDefault="00A05067" w:rsidP="00DC3F3E">
      <w:pPr>
        <w:jc w:val="both"/>
      </w:pPr>
      <w:r w:rsidRPr="00DC3F3E">
        <w:t xml:space="preserve">(c) provjerava konačno ispitivanje podsustava u cjelini. </w:t>
      </w:r>
    </w:p>
    <w:p w14:paraId="445E5BF2" w14:textId="77777777" w:rsidR="00D82714" w:rsidRPr="00DC3F3E" w:rsidRDefault="00A05067" w:rsidP="00DC3F3E">
      <w:pPr>
        <w:jc w:val="both"/>
      </w:pPr>
      <w:r w:rsidRPr="00DC3F3E">
        <w:t xml:space="preserve">2.3.3. U slučaju preinake podsustava obuhvaćenog potvrdom o provjeri, prijavljeno tijelo provodi samo ona ispitivanja i preglede koji su relevantni i nužni, odnosno ocjena se odnosi samo na dijelove podsustava koji su promijenjeni i njihova sučelja prema nepromijenjenim dijelovima podsustava. </w:t>
      </w:r>
    </w:p>
    <w:p w14:paraId="72FA1FDD" w14:textId="77777777" w:rsidR="00D82714" w:rsidRPr="00DC3F3E" w:rsidRDefault="00A05067" w:rsidP="00DC3F3E">
      <w:pPr>
        <w:jc w:val="both"/>
      </w:pPr>
      <w:r w:rsidRPr="00DC3F3E">
        <w:t xml:space="preserve">2.3.4. Svako prijavljeno tijelo koje sudjeluje u provjeri podsustava sastavlja dokumentaciju u skladu s člankom </w:t>
      </w:r>
      <w:r w:rsidR="00E84B7A" w:rsidRPr="00DC3F3E">
        <w:t>60</w:t>
      </w:r>
      <w:r w:rsidRPr="00DC3F3E">
        <w:t>. stav</w:t>
      </w:r>
      <w:r w:rsidR="00E84B7A" w:rsidRPr="00DC3F3E">
        <w:t>cima</w:t>
      </w:r>
      <w:r w:rsidRPr="00DC3F3E">
        <w:t xml:space="preserve"> </w:t>
      </w:r>
      <w:r w:rsidR="00E84B7A" w:rsidRPr="00DC3F3E">
        <w:t xml:space="preserve">3., </w:t>
      </w:r>
      <w:r w:rsidRPr="00DC3F3E">
        <w:t>4.</w:t>
      </w:r>
      <w:r w:rsidR="00F24853" w:rsidRPr="00DC3F3E">
        <w:t xml:space="preserve"> </w:t>
      </w:r>
      <w:r w:rsidR="00E84B7A" w:rsidRPr="00DC3F3E">
        <w:t xml:space="preserve">i 5. </w:t>
      </w:r>
      <w:r w:rsidR="00F24853" w:rsidRPr="00DC3F3E">
        <w:t>ovoga Zakona</w:t>
      </w:r>
      <w:r w:rsidRPr="00DC3F3E">
        <w:t xml:space="preserve"> koja obuhvaća opseg njegovih aktivnosti. </w:t>
      </w:r>
    </w:p>
    <w:p w14:paraId="00A55009" w14:textId="77777777" w:rsidR="00D82714" w:rsidRPr="00DC3F3E" w:rsidRDefault="00A05067" w:rsidP="00DC3F3E">
      <w:pPr>
        <w:jc w:val="both"/>
      </w:pPr>
      <w:r w:rsidRPr="00DC3F3E">
        <w:t>2.4. Te</w:t>
      </w:r>
      <w:r w:rsidR="00F24853" w:rsidRPr="00DC3F3E">
        <w:t xml:space="preserve">hnička dokumentacija priložena </w:t>
      </w:r>
      <w:r w:rsidR="003D6A78">
        <w:t>"</w:t>
      </w:r>
      <w:r w:rsidRPr="00DC3F3E">
        <w:t>EZ</w:t>
      </w:r>
      <w:r w:rsidR="003D6A78">
        <w:rPr>
          <w:bCs/>
        </w:rPr>
        <w:t>"</w:t>
      </w:r>
      <w:r w:rsidRPr="00DC3F3E">
        <w:t xml:space="preserve"> izjavi o provjeri </w:t>
      </w:r>
    </w:p>
    <w:p w14:paraId="60FC085D" w14:textId="77777777" w:rsidR="00D82714" w:rsidRPr="00DC3F3E" w:rsidRDefault="00A05067" w:rsidP="00DC3F3E">
      <w:pPr>
        <w:jc w:val="both"/>
      </w:pPr>
      <w:r w:rsidRPr="00DC3F3E">
        <w:t>Tehničku dokumentaciju priloženu</w:t>
      </w:r>
      <w:r w:rsidR="00F24853" w:rsidRPr="00DC3F3E">
        <w:t xml:space="preserve"> </w:t>
      </w:r>
      <w:r w:rsidR="003D6A78">
        <w:t>"</w:t>
      </w:r>
      <w:r w:rsidRPr="00DC3F3E">
        <w:t>EZ</w:t>
      </w:r>
      <w:r w:rsidR="003D6A78">
        <w:rPr>
          <w:bCs/>
        </w:rPr>
        <w:t>"</w:t>
      </w:r>
      <w:r w:rsidRPr="00DC3F3E">
        <w:t xml:space="preserve"> izjavi o provjeri prikuplja podnositelj zahtjeva, a ona mora sadržavati sljedeće: </w:t>
      </w:r>
    </w:p>
    <w:p w14:paraId="3FD9C03D" w14:textId="77777777" w:rsidR="00D82714" w:rsidRPr="00DC3F3E" w:rsidRDefault="00A05067" w:rsidP="00DC3F3E">
      <w:pPr>
        <w:jc w:val="both"/>
      </w:pPr>
      <w:r w:rsidRPr="00DC3F3E">
        <w:t xml:space="preserve">(a) tehničke značajke povezane s projektom, uključujući opće i detaljne nacrte za izvedbu, sheme električne i hidraulične opreme, sheme upravljačkih sklopova, opis sustava za obradu podataka i automatiku s dovoljno detalja za dokumentiranje provedene provjere sukladnosti, dokumentaciju za uporabu i održavanje itd., relevantne za </w:t>
      </w:r>
      <w:r w:rsidR="00733DAD" w:rsidRPr="00DC3F3E">
        <w:t>odgovarajući</w:t>
      </w:r>
      <w:r w:rsidRPr="00DC3F3E">
        <w:t xml:space="preserve"> podsustav</w:t>
      </w:r>
    </w:p>
    <w:p w14:paraId="1FB0AB0B" w14:textId="77777777" w:rsidR="00D82714" w:rsidRPr="00DC3F3E" w:rsidRDefault="00A05067" w:rsidP="00DC3F3E">
      <w:pPr>
        <w:jc w:val="both"/>
      </w:pPr>
      <w:r w:rsidRPr="00DC3F3E">
        <w:t xml:space="preserve">(b) popis </w:t>
      </w:r>
      <w:r w:rsidR="001C54EF" w:rsidRPr="00DC3F3E">
        <w:t>sastavnih dijelova interoperabilnosti</w:t>
      </w:r>
      <w:r w:rsidRPr="00DC3F3E">
        <w:t xml:space="preserve"> ugrađenih u podsustav, </w:t>
      </w:r>
      <w:r w:rsidR="00E84B7A" w:rsidRPr="00DC3F3E">
        <w:t>u skladu s TSI-evima</w:t>
      </w:r>
    </w:p>
    <w:p w14:paraId="579E9864" w14:textId="77777777" w:rsidR="00D82714" w:rsidRPr="00DC3F3E" w:rsidRDefault="00A05067" w:rsidP="00DC3F3E">
      <w:pPr>
        <w:jc w:val="both"/>
      </w:pPr>
      <w:r w:rsidRPr="00DC3F3E">
        <w:t xml:space="preserve">(c) dokumentaciju iz članka </w:t>
      </w:r>
      <w:r w:rsidR="00E84B7A" w:rsidRPr="00DC3F3E">
        <w:t>60</w:t>
      </w:r>
      <w:r w:rsidRPr="00DC3F3E">
        <w:t>. stav</w:t>
      </w:r>
      <w:r w:rsidR="003A4645">
        <w:t>a</w:t>
      </w:r>
      <w:r w:rsidRPr="00DC3F3E">
        <w:t xml:space="preserve">ka </w:t>
      </w:r>
      <w:r w:rsidR="00286E32" w:rsidRPr="00DC3F3E">
        <w:t xml:space="preserve">3., </w:t>
      </w:r>
      <w:r w:rsidRPr="00DC3F3E">
        <w:t xml:space="preserve">4. </w:t>
      </w:r>
      <w:r w:rsidR="00286E32" w:rsidRPr="00DC3F3E">
        <w:t xml:space="preserve">i 5. ovoga Zakona </w:t>
      </w:r>
      <w:r w:rsidRPr="00DC3F3E">
        <w:t xml:space="preserve">koju sastavlja svako prijavljeno tijelo uključeno u provjeru podsustava, a koja sadržava: </w:t>
      </w:r>
    </w:p>
    <w:p w14:paraId="7A491488" w14:textId="77777777" w:rsidR="00D82714" w:rsidRPr="00DC3F3E" w:rsidRDefault="00E61BF8" w:rsidP="00DC3F3E">
      <w:pPr>
        <w:jc w:val="both"/>
      </w:pPr>
      <w:r w:rsidRPr="00DC3F3E">
        <w:t>i)</w:t>
      </w:r>
      <w:r w:rsidR="00F24853" w:rsidRPr="00DC3F3E">
        <w:t xml:space="preserve"> preslike </w:t>
      </w:r>
      <w:r w:rsidR="003D6A78">
        <w:t>"</w:t>
      </w:r>
      <w:r w:rsidR="00A05067" w:rsidRPr="00DC3F3E">
        <w:t>EZ</w:t>
      </w:r>
      <w:r w:rsidR="003D6A78">
        <w:rPr>
          <w:bCs/>
        </w:rPr>
        <w:t>"</w:t>
      </w:r>
      <w:r w:rsidR="00A05067" w:rsidRPr="00DC3F3E">
        <w:t xml:space="preserve"> izjava o sukl</w:t>
      </w:r>
      <w:r w:rsidR="00F24853" w:rsidRPr="00DC3F3E">
        <w:t xml:space="preserve">adnosti i, ako je primjenjivo, </w:t>
      </w:r>
      <w:r w:rsidR="003D6A78">
        <w:t>"</w:t>
      </w:r>
      <w:r w:rsidR="00A05067" w:rsidRPr="00DC3F3E">
        <w:t>EZ</w:t>
      </w:r>
      <w:r w:rsidR="003D6A78">
        <w:rPr>
          <w:bCs/>
        </w:rPr>
        <w:t>"</w:t>
      </w:r>
      <w:r w:rsidR="00A05067" w:rsidRPr="00DC3F3E">
        <w:t xml:space="preserve"> izjava o prikladnosti za uporabu izrađenih za </w:t>
      </w:r>
      <w:r w:rsidR="001C54EF" w:rsidRPr="00DC3F3E">
        <w:t>sastavne dijelove interoperabilnosti</w:t>
      </w:r>
      <w:r w:rsidR="00A05067" w:rsidRPr="00DC3F3E">
        <w:t xml:space="preserve"> iz </w:t>
      </w:r>
      <w:r w:rsidR="00CE50CE" w:rsidRPr="00DC3F3E">
        <w:t>TSI-a</w:t>
      </w:r>
      <w:r w:rsidR="00A05067" w:rsidRPr="00DC3F3E">
        <w:t xml:space="preserve">, prema potrebi zajedno s pripadajućim izračunima i preslikom zapisnika o ispitivanjima i pregledima koje su provela prijavljena tijela na temelju zajedničkih tehničkih specifikacija </w:t>
      </w:r>
    </w:p>
    <w:p w14:paraId="60A5AE4C" w14:textId="77777777" w:rsidR="00D82714" w:rsidRPr="00DC3F3E" w:rsidRDefault="00E61BF8" w:rsidP="00DC3F3E">
      <w:pPr>
        <w:jc w:val="both"/>
      </w:pPr>
      <w:r w:rsidRPr="00DC3F3E">
        <w:t>ii)</w:t>
      </w:r>
      <w:r w:rsidR="00A05067" w:rsidRPr="00DC3F3E">
        <w:t xml:space="preserve"> ako postoji, ISV koji se prilaže potvrdi o provjeri, uključujući i rezultat provjere valjanosti ISV-a koju je provelo prijavljeno tijelo </w:t>
      </w:r>
    </w:p>
    <w:p w14:paraId="4F1C946B" w14:textId="77777777" w:rsidR="00D82714" w:rsidRPr="00DC3F3E" w:rsidRDefault="00E61BF8" w:rsidP="00DC3F3E">
      <w:pPr>
        <w:jc w:val="both"/>
      </w:pPr>
      <w:r w:rsidRPr="00DC3F3E">
        <w:t>iii)</w:t>
      </w:r>
      <w:r w:rsidR="00A05067" w:rsidRPr="00DC3F3E">
        <w:t xml:space="preserve"> potvrdu o provjeri zajedno s pripadajućim izračunima koju je potpisalo prijavljeno tijelo odgovorno za provjeru, a kojom se potvrđuje usklađenost podsustava </w:t>
      </w:r>
      <w:r w:rsidR="00BE30DE" w:rsidRPr="00DC3F3E">
        <w:t xml:space="preserve">sa zahtjevima </w:t>
      </w:r>
      <w:r w:rsidR="009E063A" w:rsidRPr="00DC3F3E">
        <w:t>odgovarajućih</w:t>
      </w:r>
      <w:r w:rsidR="00BE30DE" w:rsidRPr="00DC3F3E">
        <w:t xml:space="preserve"> TSI-</w:t>
      </w:r>
      <w:r w:rsidR="00A05067" w:rsidRPr="00DC3F3E">
        <w:t>a i u kojoj su navedene eventualne zadrške zabilježene tijekom izvođenja aktivnosti</w:t>
      </w:r>
      <w:r w:rsidR="00D73C43" w:rsidRPr="00DC3F3E">
        <w:t>,</w:t>
      </w:r>
      <w:r w:rsidR="00A05067" w:rsidRPr="00DC3F3E">
        <w:t xml:space="preserve"> a koje nisu povučene; potvrdi o provjeri valja priložiti i izvješća o ispitivanju i inspekcijskim pregledima koja je sastavilo isto tijelo u okviru svojih zadaća, kako je određeno u točkama 2.5.2. i 2.5.3. </w:t>
      </w:r>
    </w:p>
    <w:p w14:paraId="16769B8C" w14:textId="77777777" w:rsidR="00D82714" w:rsidRPr="00DC3F3E" w:rsidRDefault="00A05067" w:rsidP="00DC3F3E">
      <w:pPr>
        <w:jc w:val="both"/>
      </w:pPr>
      <w:r w:rsidRPr="00DC3F3E">
        <w:t xml:space="preserve">(d) potvrde o provjeri izdane u skladu s drugim pravnim aktima Europske unije </w:t>
      </w:r>
    </w:p>
    <w:p w14:paraId="5F3A190F" w14:textId="77777777" w:rsidR="00D82714" w:rsidRPr="00DC3F3E" w:rsidRDefault="00A05067" w:rsidP="00DC3F3E">
      <w:pPr>
        <w:jc w:val="both"/>
      </w:pPr>
      <w:r w:rsidRPr="00DC3F3E">
        <w:t xml:space="preserve">(e) kada je u skladu s člankom </w:t>
      </w:r>
      <w:r w:rsidR="00CE50CE" w:rsidRPr="00DC3F3E">
        <w:t>56</w:t>
      </w:r>
      <w:r w:rsidRPr="00DC3F3E">
        <w:t xml:space="preserve">. stavkom </w:t>
      </w:r>
      <w:r w:rsidR="00145541" w:rsidRPr="00DC3F3E">
        <w:t>7</w:t>
      </w:r>
      <w:r w:rsidRPr="00DC3F3E">
        <w:t xml:space="preserve">. točkom c) i člankom </w:t>
      </w:r>
      <w:r w:rsidR="00CE50CE" w:rsidRPr="00DC3F3E">
        <w:t>69.</w:t>
      </w:r>
      <w:r w:rsidRPr="00DC3F3E">
        <w:t xml:space="preserve"> stavkom </w:t>
      </w:r>
      <w:r w:rsidR="00E51CD1" w:rsidRPr="00DC3F3E">
        <w:t>4</w:t>
      </w:r>
      <w:r w:rsidRPr="00DC3F3E">
        <w:t>. točkom</w:t>
      </w:r>
      <w:r w:rsidR="00264E8D" w:rsidRPr="00DC3F3E">
        <w:t xml:space="preserve"> </w:t>
      </w:r>
      <w:r w:rsidRPr="00DC3F3E">
        <w:t xml:space="preserve">(c) potrebna provjera sigurne integracije, relevantna tehnička dokumentacija uključuje izvješća ocjenjivača o CSM-ovima za procjenu rizika </w:t>
      </w:r>
      <w:r w:rsidR="002E3611" w:rsidRPr="00DC3F3E">
        <w:t>na temelju zajedničkih sigurnosnih metoda u skladu s primjenjivim propisima Europske unije</w:t>
      </w:r>
      <w:r w:rsidRPr="00DC3F3E">
        <w:t xml:space="preserve">. </w:t>
      </w:r>
    </w:p>
    <w:p w14:paraId="52E02E10" w14:textId="77777777" w:rsidR="00D82714" w:rsidRPr="00DC3F3E" w:rsidRDefault="00A05067" w:rsidP="00DC3F3E">
      <w:pPr>
        <w:jc w:val="both"/>
      </w:pPr>
      <w:r w:rsidRPr="00DC3F3E">
        <w:t xml:space="preserve">2.5. Nadzor od strane prijavljenih tijela </w:t>
      </w:r>
    </w:p>
    <w:p w14:paraId="7D53FEF0" w14:textId="77777777" w:rsidR="00D82714" w:rsidRPr="00DC3F3E" w:rsidRDefault="00A05067" w:rsidP="00DC3F3E">
      <w:pPr>
        <w:jc w:val="both"/>
      </w:pPr>
      <w:r w:rsidRPr="00DC3F3E">
        <w:t xml:space="preserve">2.5.1. Prijavljeno tijelo odgovorno za provjeru proizvodnje mora imati stalan pristup gradilištima, proizvodnim radionicama, skladišnim prostorima i prema potrebi postrojenjima za montažu i ispitivanje te općenito svim prostorima koje smatra potrebnima za ispunjavanje svojih zadaća. Prijavljeno tijelo od podnositelja zahtjeva mora dobiti sve dokumente potrebne u tu svrhu, a posebno izvedbene nacrte i tehničku dokumentaciju za podsustav. </w:t>
      </w:r>
    </w:p>
    <w:p w14:paraId="1A68494E" w14:textId="77777777" w:rsidR="00D82714" w:rsidRPr="00DC3F3E" w:rsidRDefault="00A05067" w:rsidP="00DC3F3E">
      <w:pPr>
        <w:jc w:val="both"/>
      </w:pPr>
      <w:r w:rsidRPr="00DC3F3E">
        <w:t>2.5.2. Prijavljeno tijelo odgovorno za provjeru provedbe mora povremen</w:t>
      </w:r>
      <w:r w:rsidR="00E631E9">
        <w:t xml:space="preserve">o obavljati </w:t>
      </w:r>
      <w:r w:rsidRPr="00DC3F3E">
        <w:t xml:space="preserve">preglede kako bi potvrdilo </w:t>
      </w:r>
      <w:r w:rsidR="00BE30DE" w:rsidRPr="00DC3F3E">
        <w:t xml:space="preserve">usklađenost s </w:t>
      </w:r>
      <w:r w:rsidR="006235C7" w:rsidRPr="00DC3F3E">
        <w:t>odgovarajućim</w:t>
      </w:r>
      <w:r w:rsidR="00BE30DE" w:rsidRPr="00DC3F3E">
        <w:t xml:space="preserve"> TSI-</w:t>
      </w:r>
      <w:r w:rsidRPr="00DC3F3E">
        <w:t>ima. I</w:t>
      </w:r>
      <w:r w:rsidR="00E631E9">
        <w:t>zvješće o provedenim pregledima</w:t>
      </w:r>
      <w:r w:rsidRPr="00DC3F3E">
        <w:t xml:space="preserve"> mora dostaviti odgovornima za provedbu. Tijekom određenih faza izgradnje njegova nazočnost može biti potrebna.</w:t>
      </w:r>
    </w:p>
    <w:p w14:paraId="2DD10297" w14:textId="77777777" w:rsidR="00D82714" w:rsidRPr="00DC3F3E" w:rsidRDefault="00A05067" w:rsidP="00DC3F3E">
      <w:pPr>
        <w:jc w:val="both"/>
      </w:pPr>
      <w:r w:rsidRPr="00DC3F3E">
        <w:t xml:space="preserve">2.5.3. Pored toga, prijavljeno tijelo može nenajavljeno posjetiti gradilišta ili proizvodne radionice. Tijekom takvih posjeta prijavljeno tijelo može provesti cjelokupne ili djelomične inspekcijske preglede. Izvješće o ispitivanju i, prema potrebi, izvješće o inspekcijskom pregledu mora dostaviti odgovornima za provođenje. </w:t>
      </w:r>
    </w:p>
    <w:p w14:paraId="465D18BF" w14:textId="77777777" w:rsidR="00D82714" w:rsidRPr="00DC3F3E" w:rsidRDefault="00A05067" w:rsidP="00DC3F3E">
      <w:pPr>
        <w:jc w:val="both"/>
      </w:pPr>
      <w:r w:rsidRPr="00DC3F3E">
        <w:t xml:space="preserve">2.5.4. Prijavljeno tijelo može nadzirati podsustav na koji je ugrađen </w:t>
      </w:r>
      <w:r w:rsidR="001C54EF" w:rsidRPr="00DC3F3E">
        <w:t>sastavni dio interoperabilnosti</w:t>
      </w:r>
      <w:r w:rsidRPr="00DC3F3E">
        <w:t xml:space="preserve"> kako bi, kada se to zahtijeva u </w:t>
      </w:r>
      <w:r w:rsidR="00AE1FEF" w:rsidRPr="00DC3F3E">
        <w:t>odgovarajućem</w:t>
      </w:r>
      <w:r w:rsidRPr="00DC3F3E">
        <w:t xml:space="preserve"> TSI-u, procijenilo njegovu prikladnost za uporabu u predviđenom željezničkom okruženju. </w:t>
      </w:r>
    </w:p>
    <w:p w14:paraId="7C8B3292" w14:textId="77777777" w:rsidR="00D82714" w:rsidRPr="00DC3F3E" w:rsidRDefault="00A05067" w:rsidP="00DC3F3E">
      <w:pPr>
        <w:jc w:val="both"/>
      </w:pPr>
      <w:r w:rsidRPr="00DC3F3E">
        <w:t xml:space="preserve">2.6. Podnošenje </w:t>
      </w:r>
    </w:p>
    <w:p w14:paraId="03200D6B" w14:textId="77777777" w:rsidR="00D82714" w:rsidRPr="00DC3F3E" w:rsidRDefault="00A05067" w:rsidP="00DC3F3E">
      <w:pPr>
        <w:jc w:val="both"/>
      </w:pPr>
      <w:r w:rsidRPr="00DC3F3E">
        <w:t>Podnositelj zahtjeva mora čuvati presliku te</w:t>
      </w:r>
      <w:r w:rsidR="00F24853" w:rsidRPr="00DC3F3E">
        <w:t xml:space="preserve">hničke dokumentacije priložene </w:t>
      </w:r>
      <w:r w:rsidR="003D6A78">
        <w:t>"</w:t>
      </w:r>
      <w:r w:rsidRPr="00DC3F3E">
        <w:t>EZ</w:t>
      </w:r>
      <w:r w:rsidR="003D6A78">
        <w:rPr>
          <w:bCs/>
        </w:rPr>
        <w:t>"</w:t>
      </w:r>
      <w:r w:rsidRPr="00DC3F3E">
        <w:t xml:space="preserve"> izjavi o provjeri tijekom cijelog radnog vijeka podsustava. Dokumentacija se na zahtjev mora poslati bil</w:t>
      </w:r>
      <w:r w:rsidR="00DF55CD" w:rsidRPr="00DC3F3E">
        <w:t>o kojoj državi članici ili Agenciji Europske unije za željeznic</w:t>
      </w:r>
      <w:r w:rsidR="00D65419" w:rsidRPr="00DC3F3E">
        <w:t>e</w:t>
      </w:r>
      <w:r w:rsidRPr="00DC3F3E">
        <w:t xml:space="preserve">. Dokumentacija koja se podnosi u svrhu zahtjeva za odobrenje za puštanje u uporabu podnosi se tijelu </w:t>
      </w:r>
      <w:r w:rsidR="00DF55CD" w:rsidRPr="00DC3F3E">
        <w:t>od kojeg se traži odobrenje. Agencija Europske unije za željeznic</w:t>
      </w:r>
      <w:r w:rsidR="00D65419" w:rsidRPr="00DC3F3E">
        <w:t>e</w:t>
      </w:r>
      <w:r w:rsidRPr="00DC3F3E">
        <w:t xml:space="preserve"> ili Agencija mogu zahtijevati da se dio/dijelovi dokumenata podnesenih zajedno s odobrenjem prevedu na njihov jezik. </w:t>
      </w:r>
    </w:p>
    <w:p w14:paraId="7FAF7771" w14:textId="77777777" w:rsidR="00D82714" w:rsidRPr="00DC3F3E" w:rsidRDefault="00A05067" w:rsidP="00DC3F3E">
      <w:pPr>
        <w:jc w:val="both"/>
      </w:pPr>
      <w:r w:rsidRPr="00DC3F3E">
        <w:t xml:space="preserve">2.7. Objava </w:t>
      </w:r>
    </w:p>
    <w:p w14:paraId="09862564" w14:textId="77777777" w:rsidR="00D82714" w:rsidRPr="00DC3F3E" w:rsidRDefault="00A05067" w:rsidP="00DC3F3E">
      <w:pPr>
        <w:jc w:val="both"/>
      </w:pPr>
      <w:r w:rsidRPr="00DC3F3E">
        <w:t xml:space="preserve">Svako prijavljeno tijelo mora povremeno objavljivati informacije o: </w:t>
      </w:r>
    </w:p>
    <w:p w14:paraId="7A5510C4" w14:textId="77777777" w:rsidR="00D82714" w:rsidRPr="00DC3F3E" w:rsidRDefault="00A05067" w:rsidP="00DC3F3E">
      <w:pPr>
        <w:jc w:val="both"/>
      </w:pPr>
      <w:r w:rsidRPr="00DC3F3E">
        <w:t xml:space="preserve">(a) zaprimljenim zahtjevima za provjeru i ISV </w:t>
      </w:r>
    </w:p>
    <w:p w14:paraId="2C712C2F" w14:textId="77777777" w:rsidR="00D82714" w:rsidRPr="00DC3F3E" w:rsidRDefault="00A05067" w:rsidP="00DC3F3E">
      <w:pPr>
        <w:jc w:val="both"/>
      </w:pPr>
      <w:r w:rsidRPr="00DC3F3E">
        <w:t xml:space="preserve">(b) zahtjevima za ocjenu sukladnosti i prikladnosti za uporabu </w:t>
      </w:r>
      <w:r w:rsidR="001C54EF" w:rsidRPr="00DC3F3E">
        <w:t>sastavnih dijelova interoperabilnosti</w:t>
      </w:r>
      <w:r w:rsidRPr="00DC3F3E">
        <w:t xml:space="preserve"> </w:t>
      </w:r>
    </w:p>
    <w:p w14:paraId="0CB8E004" w14:textId="77777777" w:rsidR="00D82714" w:rsidRPr="00DC3F3E" w:rsidRDefault="00A05067" w:rsidP="00DC3F3E">
      <w:pPr>
        <w:jc w:val="both"/>
      </w:pPr>
      <w:r w:rsidRPr="00DC3F3E">
        <w:t xml:space="preserve">(c) izdanim ili uskraćenim ISV-ima </w:t>
      </w:r>
    </w:p>
    <w:p w14:paraId="2B76C43C" w14:textId="77777777" w:rsidR="00D82714" w:rsidRPr="00DC3F3E" w:rsidRDefault="00A05067" w:rsidP="00DC3F3E">
      <w:pPr>
        <w:jc w:val="both"/>
      </w:pPr>
      <w:r w:rsidRPr="00DC3F3E">
        <w:t>(d) izdanim ili usk</w:t>
      </w:r>
      <w:r w:rsidR="00F24853" w:rsidRPr="00DC3F3E">
        <w:t xml:space="preserve">raćenim potvrdama o provjeri i </w:t>
      </w:r>
      <w:r w:rsidR="003D6A78">
        <w:t>"</w:t>
      </w:r>
      <w:r w:rsidRPr="00DC3F3E">
        <w:t>EZ</w:t>
      </w:r>
      <w:r w:rsidR="003D6A78">
        <w:rPr>
          <w:bCs/>
        </w:rPr>
        <w:t>"</w:t>
      </w:r>
      <w:r w:rsidRPr="00DC3F3E">
        <w:t xml:space="preserve"> potvrdama o prikladnosti za uporabu </w:t>
      </w:r>
    </w:p>
    <w:p w14:paraId="0652EFEB" w14:textId="77777777" w:rsidR="00D82714" w:rsidRPr="00DC3F3E" w:rsidRDefault="00A05067" w:rsidP="00DC3F3E">
      <w:pPr>
        <w:jc w:val="both"/>
      </w:pPr>
      <w:r w:rsidRPr="00DC3F3E">
        <w:t xml:space="preserve">(e) izdanim ili odbijenim potvrdama o provjeri. </w:t>
      </w:r>
    </w:p>
    <w:p w14:paraId="36CAADBD" w14:textId="77777777" w:rsidR="00D82714" w:rsidRPr="00DC3F3E" w:rsidRDefault="00A05067" w:rsidP="00DC3F3E">
      <w:pPr>
        <w:jc w:val="both"/>
      </w:pPr>
      <w:r w:rsidRPr="00DC3F3E">
        <w:t xml:space="preserve">2.8. Jezik </w:t>
      </w:r>
    </w:p>
    <w:p w14:paraId="1877FB50" w14:textId="77777777" w:rsidR="00D82714" w:rsidRPr="00DC3F3E" w:rsidRDefault="00A05067" w:rsidP="00DC3F3E">
      <w:pPr>
        <w:jc w:val="both"/>
      </w:pPr>
      <w:r w:rsidRPr="00DC3F3E">
        <w:t>Dokumentacija i dop</w:t>
      </w:r>
      <w:r w:rsidR="00F24853" w:rsidRPr="00DC3F3E">
        <w:t xml:space="preserve">isi koji se odnose na postupak </w:t>
      </w:r>
      <w:r w:rsidR="003D6A78">
        <w:t>"</w:t>
      </w:r>
      <w:r w:rsidRPr="00DC3F3E">
        <w:t>EZ</w:t>
      </w:r>
      <w:r w:rsidR="003D6A78">
        <w:rPr>
          <w:bCs/>
        </w:rPr>
        <w:t>"</w:t>
      </w:r>
      <w:r w:rsidRPr="00DC3F3E">
        <w:t xml:space="preserve"> provjere moraju biti sastavljeni na službenom jeziku države članice Europske unije u kojoj podnositelj zahtjeva ima poslovni nastan ili na službenom jeziku Europske unije koji je podnositelj zahtjeva prihvatio.</w:t>
      </w:r>
    </w:p>
    <w:p w14:paraId="4DF0E2C2" w14:textId="77777777" w:rsidR="002C5D1F" w:rsidRDefault="002C5D1F" w:rsidP="00DC3F3E">
      <w:pPr>
        <w:jc w:val="both"/>
        <w:rPr>
          <w:b/>
        </w:rPr>
      </w:pPr>
    </w:p>
    <w:p w14:paraId="2D381D3F" w14:textId="77777777" w:rsidR="00D82714" w:rsidRPr="00DC3F3E" w:rsidRDefault="00A05067" w:rsidP="00DC3F3E">
      <w:pPr>
        <w:jc w:val="both"/>
        <w:rPr>
          <w:b/>
        </w:rPr>
      </w:pPr>
      <w:r w:rsidRPr="00DC3F3E">
        <w:rPr>
          <w:b/>
        </w:rPr>
        <w:t>3. Potvrda o provjeri koju izdaje imenovano tijelo</w:t>
      </w:r>
    </w:p>
    <w:p w14:paraId="5CC6BB86" w14:textId="77777777" w:rsidR="00D82714" w:rsidRPr="00DC3F3E" w:rsidRDefault="00A05067" w:rsidP="00DC3F3E">
      <w:pPr>
        <w:jc w:val="both"/>
      </w:pPr>
      <w:r w:rsidRPr="00DC3F3E">
        <w:t xml:space="preserve">3.1. Uvod </w:t>
      </w:r>
    </w:p>
    <w:p w14:paraId="4F14E204" w14:textId="77777777" w:rsidR="00D82714" w:rsidRPr="00DC3F3E" w:rsidRDefault="00A05067" w:rsidP="00DC3F3E">
      <w:pPr>
        <w:jc w:val="both"/>
      </w:pPr>
      <w:r w:rsidRPr="00DC3F3E">
        <w:t xml:space="preserve">U slučaju primjene prijavljenih nacionalnih pravila, provjera uključuje postupak u kojem tijelo imenovano u skladu s člankom </w:t>
      </w:r>
      <w:r w:rsidR="002A00C2" w:rsidRPr="00DC3F3E">
        <w:t>39</w:t>
      </w:r>
      <w:r w:rsidRPr="00DC3F3E">
        <w:t xml:space="preserve">. </w:t>
      </w:r>
      <w:r w:rsidR="00286E32" w:rsidRPr="00DC3F3E">
        <w:t xml:space="preserve">ovoga Zakona </w:t>
      </w:r>
      <w:r w:rsidRPr="00DC3F3E">
        <w:t xml:space="preserve">(imenovano tijelo) provjerava i potvrđuje usklađenost podsustava s nacionalnim pravilima prijavljenima u skladu s člankom </w:t>
      </w:r>
      <w:r w:rsidR="00286E32" w:rsidRPr="00DC3F3E">
        <w:t>23</w:t>
      </w:r>
      <w:r w:rsidRPr="00DC3F3E">
        <w:t xml:space="preserve">. </w:t>
      </w:r>
      <w:r w:rsidR="00286E32" w:rsidRPr="00DC3F3E">
        <w:t xml:space="preserve">ovoga Zakona </w:t>
      </w:r>
      <w:r w:rsidRPr="00DC3F3E">
        <w:t xml:space="preserve">za svaku državu članicu u kojoj se podsustav namjerava odobriti ili pustiti u uporabu. </w:t>
      </w:r>
    </w:p>
    <w:p w14:paraId="6F2F813A" w14:textId="77777777" w:rsidR="00D82714" w:rsidRPr="00DC3F3E" w:rsidRDefault="00A05067" w:rsidP="00DC3F3E">
      <w:pPr>
        <w:jc w:val="both"/>
      </w:pPr>
      <w:r w:rsidRPr="00DC3F3E">
        <w:t>3.2. Potvrda o provjeri</w:t>
      </w:r>
    </w:p>
    <w:p w14:paraId="0C7D7CBE" w14:textId="77777777" w:rsidR="00D82714" w:rsidRPr="00DC3F3E" w:rsidRDefault="00A05067" w:rsidP="00DC3F3E">
      <w:pPr>
        <w:jc w:val="both"/>
      </w:pPr>
      <w:r w:rsidRPr="00DC3F3E">
        <w:t>Imenovano tijelo izrađuje potvrdu o provjeri namijenjenu podnositelju zahtjeva. Potvrda sadržava točnu uputu na nacionalno(a) pravilo(a) čiju je sukladnost ispitalo imenovano tijelo u postupku provjere. U slučaju nacionalnih pravila povezanih s podsustavima od kojih se sastoji vozilo, imenovano tijelo dijeli potvrdu na dva dijela, pri čemu su u prvom dijelu navedena upućivanja na ona nacionalna pravila koja se strogo odnose na tehničku kompatibilnost između vozila i dotične mreže, a u drugom na sva ostala nacionalna pravila.</w:t>
      </w:r>
    </w:p>
    <w:p w14:paraId="45274370" w14:textId="77777777" w:rsidR="00D82714" w:rsidRPr="00DC3F3E" w:rsidRDefault="00A05067" w:rsidP="00DC3F3E">
      <w:pPr>
        <w:jc w:val="both"/>
      </w:pPr>
      <w:r w:rsidRPr="00DC3F3E">
        <w:t xml:space="preserve">3.3. Dokumentacija </w:t>
      </w:r>
    </w:p>
    <w:p w14:paraId="0E53054B" w14:textId="77777777" w:rsidR="00D82714" w:rsidRPr="00DC3F3E" w:rsidRDefault="00A05067" w:rsidP="00DC3F3E">
      <w:pPr>
        <w:jc w:val="both"/>
      </w:pPr>
      <w:r w:rsidRPr="00DC3F3E">
        <w:t>Dokumentacija koju je sastavilo imenovano tijelo, a koja se prilaže uz potvrdu o provjeri u slučaju nacionalnih pravila, mora biti uključena u te</w:t>
      </w:r>
      <w:r w:rsidR="00F24853" w:rsidRPr="00DC3F3E">
        <w:t xml:space="preserve">hničku dokumentaciju priloženu </w:t>
      </w:r>
      <w:r w:rsidR="003D6A78">
        <w:t>"</w:t>
      </w:r>
      <w:r w:rsidRPr="00DC3F3E">
        <w:t>EZ</w:t>
      </w:r>
      <w:r w:rsidR="003D6A78">
        <w:rPr>
          <w:bCs/>
        </w:rPr>
        <w:t>"</w:t>
      </w:r>
      <w:r w:rsidRPr="00DC3F3E">
        <w:t xml:space="preserve"> izjavi o provjeri iz točke 2.4. i sadržavati tehničke podatke </w:t>
      </w:r>
      <w:r w:rsidR="00751F59" w:rsidRPr="00DC3F3E">
        <w:t>potrebne</w:t>
      </w:r>
      <w:r w:rsidRPr="00DC3F3E">
        <w:t xml:space="preserve"> za ocjenu sukladnosti podsustava s tim nacionalnim pravilima.</w:t>
      </w:r>
    </w:p>
    <w:p w14:paraId="21FECD6A" w14:textId="77777777" w:rsidR="00D82714" w:rsidRPr="00DC3F3E" w:rsidRDefault="00A05067" w:rsidP="00DC3F3E">
      <w:pPr>
        <w:jc w:val="both"/>
      </w:pPr>
      <w:r w:rsidRPr="00DC3F3E">
        <w:t>3.4. Jezik</w:t>
      </w:r>
    </w:p>
    <w:p w14:paraId="471B13B4" w14:textId="77777777" w:rsidR="00D82714" w:rsidRPr="00DC3F3E" w:rsidRDefault="00A05067" w:rsidP="00DC3F3E">
      <w:pPr>
        <w:jc w:val="both"/>
      </w:pPr>
      <w:r w:rsidRPr="00DC3F3E">
        <w:t>Dokumentacija i korespondenc</w:t>
      </w:r>
      <w:r w:rsidR="00F24853" w:rsidRPr="00DC3F3E">
        <w:t xml:space="preserve">ija koje se odnose na postupak </w:t>
      </w:r>
      <w:r w:rsidR="003D6A78">
        <w:t>"</w:t>
      </w:r>
      <w:r w:rsidRPr="00DC3F3E">
        <w:t>EZ</w:t>
      </w:r>
      <w:r w:rsidR="003D6A78">
        <w:rPr>
          <w:bCs/>
        </w:rPr>
        <w:t>"</w:t>
      </w:r>
      <w:r w:rsidRPr="00DC3F3E">
        <w:t xml:space="preserve"> provjere moraju biti sastavljene na službenom jeziku države članice Europske unije u kojoj podnositelj zahtjeva ima poslovni nastan ili na službenom jeziku Europske unije koji je podnositelj zahtjeva prihvatio.</w:t>
      </w:r>
    </w:p>
    <w:p w14:paraId="74CFC311" w14:textId="77777777" w:rsidR="002C5D1F" w:rsidRDefault="002C5D1F" w:rsidP="00DC3F3E">
      <w:pPr>
        <w:jc w:val="both"/>
        <w:rPr>
          <w:b/>
        </w:rPr>
      </w:pPr>
    </w:p>
    <w:p w14:paraId="617B6BD8" w14:textId="77777777" w:rsidR="00D82714" w:rsidRPr="00DC3F3E" w:rsidRDefault="00A05067" w:rsidP="00DC3F3E">
      <w:pPr>
        <w:jc w:val="both"/>
      </w:pPr>
      <w:r w:rsidRPr="00DC3F3E">
        <w:rPr>
          <w:b/>
        </w:rPr>
        <w:t xml:space="preserve">4. Provjera dijelova podsustava u skladu s člankom </w:t>
      </w:r>
      <w:r w:rsidR="00286E32" w:rsidRPr="00DC3F3E">
        <w:rPr>
          <w:b/>
        </w:rPr>
        <w:t>60</w:t>
      </w:r>
      <w:r w:rsidRPr="00DC3F3E">
        <w:rPr>
          <w:b/>
        </w:rPr>
        <w:t>. stavkom 8.</w:t>
      </w:r>
      <w:r w:rsidRPr="00DC3F3E">
        <w:t xml:space="preserve"> </w:t>
      </w:r>
      <w:r w:rsidR="00286E32" w:rsidRPr="00DC3F3E">
        <w:rPr>
          <w:b/>
        </w:rPr>
        <w:t>ovoga Zakona</w:t>
      </w:r>
    </w:p>
    <w:p w14:paraId="56E5234C" w14:textId="77777777" w:rsidR="00A05067" w:rsidRPr="00DC3F3E" w:rsidRDefault="00A05067" w:rsidP="00DC3F3E">
      <w:pPr>
        <w:jc w:val="both"/>
      </w:pPr>
      <w:r w:rsidRPr="00DC3F3E">
        <w:t>Ako se potvrda o provjeri izdaje za određene dijelove podsustava, za te se dijelove odredbe ovog</w:t>
      </w:r>
      <w:r w:rsidR="00206D11">
        <w:t>a</w:t>
      </w:r>
      <w:r w:rsidRPr="00DC3F3E">
        <w:t xml:space="preserve"> Priloga primjenjuju mutatis mutandis.</w:t>
      </w:r>
    </w:p>
    <w:p w14:paraId="2F87EEAE" w14:textId="77777777" w:rsidR="00503E82" w:rsidRDefault="00503E82">
      <w:pPr>
        <w:spacing w:after="200" w:line="276" w:lineRule="auto"/>
        <w:rPr>
          <w:b/>
          <w:bCs/>
        </w:rPr>
      </w:pPr>
    </w:p>
    <w:p w14:paraId="0CDC5B69" w14:textId="77777777" w:rsidR="00D82714" w:rsidRDefault="00A05067" w:rsidP="00DC3F3E">
      <w:pPr>
        <w:jc w:val="center"/>
        <w:rPr>
          <w:b/>
        </w:rPr>
      </w:pPr>
      <w:r w:rsidRPr="00DC3F3E">
        <w:rPr>
          <w:b/>
        </w:rPr>
        <w:t xml:space="preserve">PRILOG </w:t>
      </w:r>
      <w:r w:rsidR="0018681A" w:rsidRPr="00DC3F3E">
        <w:rPr>
          <w:b/>
        </w:rPr>
        <w:t>6</w:t>
      </w:r>
      <w:r w:rsidR="002F3C2F" w:rsidRPr="00DC3F3E">
        <w:rPr>
          <w:b/>
        </w:rPr>
        <w:t>.</w:t>
      </w:r>
    </w:p>
    <w:p w14:paraId="7CAB8895" w14:textId="77777777" w:rsidR="002C5D1F" w:rsidRPr="00DC3F3E" w:rsidRDefault="002C5D1F" w:rsidP="00DC3F3E">
      <w:pPr>
        <w:jc w:val="center"/>
        <w:rPr>
          <w:b/>
        </w:rPr>
      </w:pPr>
    </w:p>
    <w:p w14:paraId="5BA3BA3B" w14:textId="77777777" w:rsidR="00D82714" w:rsidRPr="00DC3F3E" w:rsidRDefault="00A05067" w:rsidP="00DC3F3E">
      <w:pPr>
        <w:jc w:val="center"/>
        <w:rPr>
          <w:b/>
        </w:rPr>
      </w:pPr>
      <w:r w:rsidRPr="00DC3F3E">
        <w:rPr>
          <w:b/>
        </w:rPr>
        <w:t xml:space="preserve">ZAHTJEVI I KRITERIJI OCJENJIVANJA ZA ORGANIZACIJE KOJE PODNOSE ZAHTJEV ZA </w:t>
      </w:r>
      <w:r w:rsidR="006D6B77" w:rsidRPr="00DC3F3E">
        <w:rPr>
          <w:b/>
        </w:rPr>
        <w:t xml:space="preserve">ECM </w:t>
      </w:r>
      <w:r w:rsidRPr="00DC3F3E">
        <w:rPr>
          <w:b/>
        </w:rPr>
        <w:t>OVLAŠTENJE ILI ZA OVLAŠTENJE U POGLEDU FUNKCIJA ODRŽAVANJA KOJE SUBJEKT NADLEŽAN ZA ODRŽAVANJE PODUGOVARA S VANJSKIM IZVOĐAČIMA</w:t>
      </w:r>
    </w:p>
    <w:p w14:paraId="332C5E3F" w14:textId="77777777" w:rsidR="00503E82" w:rsidRDefault="00503E82" w:rsidP="00DC3F3E">
      <w:pPr>
        <w:jc w:val="both"/>
      </w:pPr>
    </w:p>
    <w:p w14:paraId="4828778B" w14:textId="77777777" w:rsidR="00D82714" w:rsidRPr="00DC3F3E" w:rsidRDefault="00A05067" w:rsidP="00DC3F3E">
      <w:pPr>
        <w:jc w:val="both"/>
      </w:pPr>
      <w:r w:rsidRPr="00DC3F3E">
        <w:t xml:space="preserve">Upravljanje organizacijom mora se dokumentirati u svim relevantnim dijelovima te se njime posebice opisuje raspodjela odgovornosti unutar organizacije i s podizvođačima. Njime se pokazuje na koji je način osiguran nadzor uprave na različitim razinama, na koji su način </w:t>
      </w:r>
      <w:r w:rsidR="00B36785" w:rsidRPr="00DC3F3E">
        <w:t>zaposlenici</w:t>
      </w:r>
      <w:r w:rsidRPr="00DC3F3E">
        <w:t xml:space="preserve"> i njihovi predstavnici na svim razinama uključeni i kako se osigurava kontinuirano poboljšanje.</w:t>
      </w:r>
    </w:p>
    <w:p w14:paraId="537EF579" w14:textId="77777777" w:rsidR="00DA4DDC" w:rsidRDefault="00DA4DDC" w:rsidP="00DC3F3E">
      <w:pPr>
        <w:jc w:val="both"/>
      </w:pPr>
    </w:p>
    <w:p w14:paraId="489C04F7" w14:textId="77777777" w:rsidR="00D82714" w:rsidRPr="00DC3F3E" w:rsidRDefault="00A05067" w:rsidP="00DC3F3E">
      <w:pPr>
        <w:jc w:val="both"/>
      </w:pPr>
      <w:r w:rsidRPr="00DC3F3E">
        <w:t>Sljedeći osnovni zahtjevi primjenjuju se na četiri funkcije subjekta nadležnog za održavanje (ECM) koje treba obuhvatiti sama organizacija ili se obuhvaćaju putem ugovornih aranžmana:</w:t>
      </w:r>
    </w:p>
    <w:p w14:paraId="247741B0" w14:textId="77777777" w:rsidR="00DA4DDC" w:rsidRDefault="00DA4DDC" w:rsidP="00DC3F3E">
      <w:pPr>
        <w:contextualSpacing/>
        <w:jc w:val="both"/>
      </w:pPr>
    </w:p>
    <w:p w14:paraId="0E1FBB22" w14:textId="77777777" w:rsidR="00D82714" w:rsidRPr="00DC3F3E" w:rsidRDefault="004D06BC" w:rsidP="00DC3F3E">
      <w:pPr>
        <w:contextualSpacing/>
        <w:jc w:val="both"/>
      </w:pPr>
      <w:r w:rsidRPr="00DC3F3E">
        <w:t xml:space="preserve">1. </w:t>
      </w:r>
      <w:r w:rsidR="00A05067" w:rsidRPr="00DC3F3E">
        <w:t>Vodstvo – obveza organizacije prema razvoju i provedbi sustava održavanja organizacije i kontinuiranom poboljšanju njegove djelotvornosti</w:t>
      </w:r>
    </w:p>
    <w:p w14:paraId="725AB1AF" w14:textId="77777777" w:rsidR="00DA4DDC" w:rsidRDefault="00DA4DDC" w:rsidP="00DC3F3E">
      <w:pPr>
        <w:jc w:val="both"/>
      </w:pPr>
    </w:p>
    <w:p w14:paraId="1C5F7878" w14:textId="77777777" w:rsidR="00D82714" w:rsidRPr="00DC3F3E" w:rsidRDefault="00A05067" w:rsidP="00DC3F3E">
      <w:pPr>
        <w:jc w:val="both"/>
      </w:pPr>
      <w:r w:rsidRPr="00DC3F3E">
        <w:t>2. Procjena rizika – struk</w:t>
      </w:r>
      <w:r w:rsidR="006D6B77" w:rsidRPr="00DC3F3E">
        <w:t>turirani pristup procjeni rizika povezanih s održavanjem vozila</w:t>
      </w:r>
      <w:r w:rsidRPr="00DC3F3E">
        <w:t>, uključujući one koji izravno proizlaze iz operativnih procesa i aktivnosti drugih organizacija ili osoba te utvrđivanje odgovarajućih mjera za upravljanje rizicima</w:t>
      </w:r>
    </w:p>
    <w:p w14:paraId="159D4AAB" w14:textId="77777777" w:rsidR="00DA4DDC" w:rsidRDefault="00DA4DDC" w:rsidP="00DC3F3E">
      <w:pPr>
        <w:jc w:val="both"/>
      </w:pPr>
    </w:p>
    <w:p w14:paraId="4E464901" w14:textId="77777777" w:rsidR="00D82714" w:rsidRPr="00DC3F3E" w:rsidRDefault="00A05067" w:rsidP="00DC3F3E">
      <w:pPr>
        <w:jc w:val="both"/>
      </w:pPr>
      <w:r w:rsidRPr="00DC3F3E">
        <w:t>3. Nadgledanje – strukturirani pristup kojim se osigurava da su mjere za upravljanje rizicima uvedene, pravilno djeluju i ostvaruju ciljeve organizacije</w:t>
      </w:r>
    </w:p>
    <w:p w14:paraId="796B7EC1" w14:textId="77777777" w:rsidR="00DA4DDC" w:rsidRDefault="00DA4DDC" w:rsidP="00DC3F3E">
      <w:pPr>
        <w:jc w:val="both"/>
      </w:pPr>
    </w:p>
    <w:p w14:paraId="2BEAB8B0" w14:textId="77777777" w:rsidR="00D82714" w:rsidRPr="00DC3F3E" w:rsidRDefault="00A05067" w:rsidP="00DC3F3E">
      <w:pPr>
        <w:jc w:val="both"/>
      </w:pPr>
      <w:r w:rsidRPr="00DC3F3E">
        <w:t>4. Kontinuirano poboljšanje – strukturirani pristup analizi informacija koje su prikupljene redovitim nadgledanjem, revizijama ili iz drugih relevantnih izvora te uporabi rezultata radi učenja i donošenja preventivnih ili korektivnih mjera kako bi se održala ili poboljšala razina sigurnosti</w:t>
      </w:r>
    </w:p>
    <w:p w14:paraId="66BBF41A" w14:textId="77777777" w:rsidR="00DA4DDC" w:rsidRDefault="00DA4DDC" w:rsidP="00DC3F3E">
      <w:pPr>
        <w:jc w:val="both"/>
      </w:pPr>
    </w:p>
    <w:p w14:paraId="5390842D" w14:textId="77777777" w:rsidR="00D82714" w:rsidRPr="00DC3F3E" w:rsidRDefault="00A05067" w:rsidP="00DC3F3E">
      <w:pPr>
        <w:jc w:val="both"/>
      </w:pPr>
      <w:r w:rsidRPr="00DC3F3E">
        <w:t>5. Struktura i odgovornost</w:t>
      </w:r>
      <w:r w:rsidR="007D0F73" w:rsidRPr="00DC3F3E">
        <w:t xml:space="preserve"> </w:t>
      </w:r>
      <w:r w:rsidRPr="00DC3F3E">
        <w:t>– strukturirani pristup utvrđivanju odgovornosti pojedinaca i timova kojim se osigurava postizanje ciljeva organizacije u vezi sa sigurnošću</w:t>
      </w:r>
    </w:p>
    <w:p w14:paraId="6A2BA06A" w14:textId="77777777" w:rsidR="00DA4DDC" w:rsidRDefault="00DA4DDC" w:rsidP="00DC3F3E">
      <w:pPr>
        <w:jc w:val="both"/>
      </w:pPr>
    </w:p>
    <w:p w14:paraId="26B5FC31" w14:textId="77777777" w:rsidR="00D82714" w:rsidRPr="00DC3F3E" w:rsidRDefault="00A05067" w:rsidP="00DC3F3E">
      <w:pPr>
        <w:jc w:val="both"/>
      </w:pPr>
      <w:r w:rsidRPr="00DC3F3E">
        <w:t>6. Upravljanje kompetencijama – strukturirani pristup kojim se osigurava da zaposlenici posjeduju tražene kompetencije kako bi na siguran, djelotvoran i učinkovit način postizali ciljeve organizacije u svim okolnostima</w:t>
      </w:r>
    </w:p>
    <w:p w14:paraId="2E98BD0B" w14:textId="77777777" w:rsidR="00DA4DDC" w:rsidRDefault="00DA4DDC" w:rsidP="00DC3F3E">
      <w:pPr>
        <w:jc w:val="both"/>
      </w:pPr>
    </w:p>
    <w:p w14:paraId="34990F49" w14:textId="77777777" w:rsidR="00D82714" w:rsidRPr="00DC3F3E" w:rsidRDefault="00A05067" w:rsidP="00DC3F3E">
      <w:pPr>
        <w:jc w:val="both"/>
      </w:pPr>
      <w:r w:rsidRPr="00DC3F3E">
        <w:t>7. Informacije – strukturirani pristup kojim se osigurava dostupnost važnih informacija onim osobama koje donose prosudbe i odluke na svim razinama organizacije te kako bi se osigurala cjelovitost i primjerenost informacija</w:t>
      </w:r>
    </w:p>
    <w:p w14:paraId="6EEC3783" w14:textId="77777777" w:rsidR="00DA4DDC" w:rsidRDefault="00DA4DDC" w:rsidP="00DC3F3E">
      <w:pPr>
        <w:jc w:val="both"/>
      </w:pPr>
    </w:p>
    <w:p w14:paraId="771A8E2E" w14:textId="77777777" w:rsidR="00D82714" w:rsidRPr="00DC3F3E" w:rsidRDefault="00A05067" w:rsidP="00DC3F3E">
      <w:pPr>
        <w:jc w:val="both"/>
      </w:pPr>
      <w:r w:rsidRPr="00DC3F3E">
        <w:t xml:space="preserve">8. Dokumentacija – strukturirani pristup kojim se osigurava sljedivost svih </w:t>
      </w:r>
      <w:r w:rsidR="005F7749" w:rsidRPr="00DC3F3E">
        <w:t xml:space="preserve">potrebnih </w:t>
      </w:r>
      <w:r w:rsidRPr="00DC3F3E">
        <w:t>informacija</w:t>
      </w:r>
    </w:p>
    <w:p w14:paraId="50CD62A3" w14:textId="77777777" w:rsidR="00DA4DDC" w:rsidRDefault="00DA4DDC" w:rsidP="00DC3F3E">
      <w:pPr>
        <w:jc w:val="both"/>
      </w:pPr>
    </w:p>
    <w:p w14:paraId="724DDEA7" w14:textId="77777777" w:rsidR="00D82714" w:rsidRPr="00DC3F3E" w:rsidRDefault="00A05067" w:rsidP="00DC3F3E">
      <w:pPr>
        <w:jc w:val="both"/>
      </w:pPr>
      <w:r w:rsidRPr="00DC3F3E">
        <w:t>9. Ugovorne aktivnosti – strukturirani pristup kojim se osigurava odgovarajuće upravljanje aktivnostima dodijeljenima podizvođačima radi ostvarivanja ciljeva organizacije i pokrivanja svih kompetencija i zahtjeva</w:t>
      </w:r>
    </w:p>
    <w:p w14:paraId="3063ABE6" w14:textId="77777777" w:rsidR="00DA4DDC" w:rsidRDefault="00DA4DDC" w:rsidP="00DC3F3E">
      <w:pPr>
        <w:jc w:val="both"/>
      </w:pPr>
    </w:p>
    <w:p w14:paraId="7AC65A83" w14:textId="77777777" w:rsidR="00D82714" w:rsidRPr="00DC3F3E" w:rsidRDefault="00A05067" w:rsidP="00DC3F3E">
      <w:pPr>
        <w:jc w:val="both"/>
      </w:pPr>
      <w:r w:rsidRPr="00DC3F3E">
        <w:t>10. Aktivnosti održavanja – strukturirani pristup kojim se osigurava:</w:t>
      </w:r>
    </w:p>
    <w:p w14:paraId="268B4A21" w14:textId="77777777" w:rsidR="00D82714" w:rsidRPr="00DC3F3E" w:rsidRDefault="00E61BF8" w:rsidP="00DC3F3E">
      <w:pPr>
        <w:jc w:val="both"/>
      </w:pPr>
      <w:r w:rsidRPr="00DC3F3E">
        <w:t>a)</w:t>
      </w:r>
      <w:r w:rsidR="00A05067" w:rsidRPr="00DC3F3E">
        <w:t xml:space="preserve"> da su identificirane sve aktivnosti održavanja koje utječu na sigurnost i komponente bitne za sigurnost te da se njima pravilno upravlja, da su identificirane sve nužne promjene tih aktivnosti održavanja koje utječu na sigurnost te da se njima pravilno upravlja na temelju razmjene iskustava i primjene zajedničkih sigurnosnih metoda za pro</w:t>
      </w:r>
      <w:r w:rsidR="00D23D1F" w:rsidRPr="00DC3F3E">
        <w:t xml:space="preserve">cjenu rizika </w:t>
      </w:r>
      <w:r w:rsidR="00A05067" w:rsidRPr="00DC3F3E">
        <w:t>te da su pravilno dokumentirane</w:t>
      </w:r>
    </w:p>
    <w:p w14:paraId="48A79540" w14:textId="77777777" w:rsidR="00D82714" w:rsidRPr="00DC3F3E" w:rsidRDefault="00E61BF8" w:rsidP="00DC3F3E">
      <w:pPr>
        <w:jc w:val="both"/>
      </w:pPr>
      <w:r w:rsidRPr="00DC3F3E">
        <w:t xml:space="preserve">b) </w:t>
      </w:r>
      <w:r w:rsidR="00A05067" w:rsidRPr="00DC3F3E">
        <w:t>sukladnost s osnovnim zahtjevima u pogledu interoperabilnosti</w:t>
      </w:r>
    </w:p>
    <w:p w14:paraId="60159A1B" w14:textId="77777777" w:rsidR="00D82714" w:rsidRPr="00DC3F3E" w:rsidRDefault="00E61BF8" w:rsidP="00DC3F3E">
      <w:pPr>
        <w:jc w:val="both"/>
      </w:pPr>
      <w:r w:rsidRPr="00DC3F3E">
        <w:t xml:space="preserve">c) </w:t>
      </w:r>
      <w:r w:rsidR="00A05067" w:rsidRPr="00DC3F3E">
        <w:t>uspostava i provjera objekata za održavanje, opreme i alata posebno izrađenih i potrebnih za izvođenje održavanja</w:t>
      </w:r>
    </w:p>
    <w:p w14:paraId="37C5E031" w14:textId="77777777" w:rsidR="00D82714" w:rsidRPr="00DC3F3E" w:rsidRDefault="00E61BF8" w:rsidP="00DC3F3E">
      <w:pPr>
        <w:jc w:val="both"/>
      </w:pPr>
      <w:r w:rsidRPr="00DC3F3E">
        <w:t xml:space="preserve">d) </w:t>
      </w:r>
      <w:r w:rsidR="00A05067" w:rsidRPr="00DC3F3E">
        <w:t>analiz</w:t>
      </w:r>
      <w:r w:rsidR="005E6A2A">
        <w:t>a početne dokumentacije koja se odnosi na vozilo koja služi za pripremu prve</w:t>
      </w:r>
      <w:r w:rsidR="00A05067" w:rsidRPr="00DC3F3E">
        <w:t xml:space="preserve"> </w:t>
      </w:r>
      <w:r w:rsidR="005E6A2A">
        <w:t>dokumentacije o održavanju i</w:t>
      </w:r>
      <w:r w:rsidR="00A05067" w:rsidRPr="00DC3F3E">
        <w:t xml:space="preserve"> osigur</w:t>
      </w:r>
      <w:r w:rsidR="005E6A2A">
        <w:t xml:space="preserve">avanje njezine ispravne primjene kroz izradu </w:t>
      </w:r>
      <w:r w:rsidR="00A05067" w:rsidRPr="00DC3F3E">
        <w:t>naloga za održavanje</w:t>
      </w:r>
    </w:p>
    <w:p w14:paraId="3D367E3C" w14:textId="77777777" w:rsidR="00D82714" w:rsidRPr="00DC3F3E" w:rsidRDefault="00E61BF8" w:rsidP="00DC3F3E">
      <w:pPr>
        <w:jc w:val="both"/>
      </w:pPr>
      <w:r w:rsidRPr="00DC3F3E">
        <w:t xml:space="preserve">e) </w:t>
      </w:r>
      <w:r w:rsidR="00A05067" w:rsidRPr="00DC3F3E">
        <w:t xml:space="preserve">da se komponente (uključujući rezervne dijelove) i materijali upotrebljavaju kako je navedeno u nalozima za održavanje i dokumentaciji dobavljača; oni se pohranjuju, s njima se postupa i oni se prevoze na odgovarajući način kako je navedeno u nalozima za održavanje i dokumentaciji dobavljača te su usklađeni s </w:t>
      </w:r>
      <w:r w:rsidR="0035444D" w:rsidRPr="00DC3F3E">
        <w:t>odgovarajućim</w:t>
      </w:r>
      <w:r w:rsidR="00A05067" w:rsidRPr="00DC3F3E">
        <w:t xml:space="preserve"> nacionalnim i međunarodnim pravilima, kao i sa zahtjevima iz </w:t>
      </w:r>
      <w:r w:rsidR="0035444D" w:rsidRPr="00DC3F3E">
        <w:t>odgovarajućih</w:t>
      </w:r>
      <w:r w:rsidR="00A05067" w:rsidRPr="00DC3F3E">
        <w:t xml:space="preserve"> naloga za održavanje</w:t>
      </w:r>
    </w:p>
    <w:p w14:paraId="6E9593BE" w14:textId="77777777" w:rsidR="00D82714" w:rsidRPr="00DC3F3E" w:rsidRDefault="00E61BF8" w:rsidP="00DC3F3E">
      <w:pPr>
        <w:jc w:val="both"/>
      </w:pPr>
      <w:r w:rsidRPr="00DC3F3E">
        <w:t xml:space="preserve">f ) </w:t>
      </w:r>
      <w:r w:rsidR="00A05067" w:rsidRPr="00DC3F3E">
        <w:t>da se odrede, utvrde, osiguravaju, bilježe i drže na raspolaganju prikladni i odgovarajući objekti, oprema i alati kako bi se omogućilo pružanje usluga održavanja u skladu s nalozima za održavanje i drugim primjenjivim specifikacijama, čime se osigurava sigurna provedba održavanja, ergonomija i zaštita zdravlja</w:t>
      </w:r>
    </w:p>
    <w:p w14:paraId="7B51D8F4" w14:textId="77777777" w:rsidR="00D82714" w:rsidRPr="00DC3F3E" w:rsidRDefault="00E61BF8" w:rsidP="00DC3F3E">
      <w:pPr>
        <w:jc w:val="both"/>
      </w:pPr>
      <w:r w:rsidRPr="00DC3F3E">
        <w:t xml:space="preserve">g) </w:t>
      </w:r>
      <w:r w:rsidR="00A05067" w:rsidRPr="00DC3F3E">
        <w:t>da organizacija ima procese kojima osigurava da se njezina oprema za mjerenje, svi prostori, oprema i alati pravilno koriste, umjeravaju, čuvaju i održavaju u skladu s dokumentiranim procesima</w:t>
      </w:r>
    </w:p>
    <w:p w14:paraId="0DFD0F71" w14:textId="77777777" w:rsidR="00DA4DDC" w:rsidRDefault="00DA4DDC" w:rsidP="00DC3F3E">
      <w:pPr>
        <w:jc w:val="both"/>
      </w:pPr>
    </w:p>
    <w:p w14:paraId="40460CD6" w14:textId="77777777" w:rsidR="00D82714" w:rsidRPr="00DC3F3E" w:rsidRDefault="008A340E" w:rsidP="00DC3F3E">
      <w:pPr>
        <w:jc w:val="both"/>
      </w:pPr>
      <w:r w:rsidRPr="00DC3F3E">
        <w:t xml:space="preserve">11. </w:t>
      </w:r>
      <w:r w:rsidR="00A05067" w:rsidRPr="00DC3F3E">
        <w:t>Aktivnosti nadzora</w:t>
      </w:r>
      <w:r w:rsidR="00BD6567" w:rsidRPr="00DC3F3E">
        <w:t xml:space="preserve"> </w:t>
      </w:r>
      <w:r w:rsidR="00A05067" w:rsidRPr="00DC3F3E">
        <w:t>– strukturirani pristup kojim se osigurava:</w:t>
      </w:r>
    </w:p>
    <w:p w14:paraId="5A673CB7" w14:textId="77777777" w:rsidR="00D82714" w:rsidRPr="00DC3F3E" w:rsidRDefault="00E61BF8" w:rsidP="00DC3F3E">
      <w:pPr>
        <w:jc w:val="both"/>
      </w:pPr>
      <w:r w:rsidRPr="00DC3F3E">
        <w:t xml:space="preserve">a) </w:t>
      </w:r>
      <w:r w:rsidR="00A05067" w:rsidRPr="00DC3F3E">
        <w:t>povlačenje vozila iz prometa radi predviđenog, uvjetovanog ili korektivnog održavanja u propisanom trenutku ili u slučaju kada su utvrđeni nedostatci ili druge potrebe</w:t>
      </w:r>
    </w:p>
    <w:p w14:paraId="4591238E" w14:textId="77777777" w:rsidR="00D82714" w:rsidRPr="00DC3F3E" w:rsidRDefault="00E61BF8" w:rsidP="00DC3F3E">
      <w:pPr>
        <w:jc w:val="both"/>
      </w:pPr>
      <w:r w:rsidRPr="00DC3F3E">
        <w:t xml:space="preserve">b) </w:t>
      </w:r>
      <w:r w:rsidR="00A05067" w:rsidRPr="00DC3F3E">
        <w:t>potrebne mjere za nadziranje kvalitete</w:t>
      </w:r>
    </w:p>
    <w:p w14:paraId="6C0DC7B7" w14:textId="77777777" w:rsidR="00D82714" w:rsidRPr="00DC3F3E" w:rsidRDefault="00E61BF8" w:rsidP="00DC3F3E">
      <w:pPr>
        <w:jc w:val="both"/>
      </w:pPr>
      <w:r w:rsidRPr="00DC3F3E">
        <w:t xml:space="preserve">c) </w:t>
      </w:r>
      <w:r w:rsidR="00A05067" w:rsidRPr="00DC3F3E">
        <w:t>obavljanje zadaća održavanja u skladu s nalozima za održavanje i izdavanje obavijesti o ponovnom stavljanju u promet koja uključuje moguća ograničenja uporabe</w:t>
      </w:r>
    </w:p>
    <w:p w14:paraId="67B39C1B" w14:textId="77777777" w:rsidR="00D82714" w:rsidRPr="00DC3F3E" w:rsidRDefault="00E61BF8" w:rsidP="00DC3F3E">
      <w:pPr>
        <w:jc w:val="both"/>
      </w:pPr>
      <w:r w:rsidRPr="00DC3F3E">
        <w:t xml:space="preserve">d) </w:t>
      </w:r>
      <w:r w:rsidR="00A05067" w:rsidRPr="00DC3F3E">
        <w:t>da se moguće pojave neusklađenosti pri primjeni sustava upravljanja</w:t>
      </w:r>
      <w:r w:rsidR="0080458C" w:rsidRPr="00DC3F3E">
        <w:t>,</w:t>
      </w:r>
      <w:r w:rsidR="00A05067" w:rsidRPr="00DC3F3E">
        <w:t xml:space="preserve"> koje bi mogle za posljedicu imati nesreće, incidente, izbjegnute nesreće ili ostale opasne događaje prijavljuju, istražuju i analiziraju te da se poduzimaju potrebne preventivne mjere u skladu sa zajedničkom sigurnosnom metodom za nadgledanje </w:t>
      </w:r>
    </w:p>
    <w:p w14:paraId="7078B5E9" w14:textId="77777777" w:rsidR="00E5657F" w:rsidRPr="00DC3F3E" w:rsidRDefault="00E61BF8" w:rsidP="00DC3F3E">
      <w:pPr>
        <w:jc w:val="both"/>
      </w:pPr>
      <w:r w:rsidRPr="00DC3F3E">
        <w:t xml:space="preserve">e) </w:t>
      </w:r>
      <w:r w:rsidR="00A05067" w:rsidRPr="00DC3F3E">
        <w:t>periodična interna revizija i postupak nadgledanja u skladu sa zajedničkom sigurnosnom metodom za nadgledanje</w:t>
      </w:r>
      <w:r w:rsidR="009D6159" w:rsidRPr="00DC3F3E">
        <w:t>.</w:t>
      </w:r>
      <w:r w:rsidR="00A05067" w:rsidRPr="00DC3F3E">
        <w:t xml:space="preserve"> </w:t>
      </w:r>
    </w:p>
    <w:p w14:paraId="61E7A062" w14:textId="77777777" w:rsidR="00AD0349" w:rsidRPr="00DC3F3E" w:rsidRDefault="00AD0349" w:rsidP="00DC3F3E">
      <w:pPr>
        <w:jc w:val="both"/>
      </w:pPr>
    </w:p>
    <w:p w14:paraId="0E00A972" w14:textId="77777777" w:rsidR="00C041A6" w:rsidRPr="00DC3F3E" w:rsidRDefault="00C041A6" w:rsidP="00DC3F3E">
      <w:pPr>
        <w:rPr>
          <w:rFonts w:eastAsia="Calibri"/>
          <w:b/>
        </w:rPr>
      </w:pPr>
      <w:r w:rsidRPr="00DC3F3E">
        <w:rPr>
          <w:rFonts w:eastAsia="Calibri"/>
          <w:b/>
        </w:rPr>
        <w:br w:type="page"/>
      </w:r>
    </w:p>
    <w:p w14:paraId="4A7125B9" w14:textId="77777777" w:rsidR="00126473" w:rsidRPr="00DC3F3E" w:rsidRDefault="00126473" w:rsidP="00126473">
      <w:pPr>
        <w:jc w:val="center"/>
        <w:rPr>
          <w:b/>
        </w:rPr>
      </w:pPr>
      <w:r>
        <w:rPr>
          <w:b/>
        </w:rPr>
        <w:t>OBRAZLOŽENJE</w:t>
      </w:r>
    </w:p>
    <w:p w14:paraId="71C10398" w14:textId="77777777" w:rsidR="00126473" w:rsidRPr="00DC3F3E" w:rsidRDefault="00126473" w:rsidP="00126473">
      <w:pPr>
        <w:suppressAutoHyphens/>
        <w:autoSpaceDN w:val="0"/>
        <w:textAlignment w:val="baseline"/>
        <w:rPr>
          <w:rFonts w:eastAsia="Times New Roman"/>
          <w:b/>
          <w:kern w:val="3"/>
        </w:rPr>
      </w:pPr>
    </w:p>
    <w:p w14:paraId="14B3D2CF" w14:textId="77777777" w:rsidR="00126473" w:rsidRPr="00126473" w:rsidRDefault="00126473" w:rsidP="00126473">
      <w:pPr>
        <w:suppressAutoHyphens/>
        <w:autoSpaceDN w:val="0"/>
        <w:jc w:val="center"/>
        <w:textAlignment w:val="baseline"/>
        <w:rPr>
          <w:rFonts w:eastAsia="Times New Roman"/>
          <w:b/>
          <w:kern w:val="3"/>
        </w:rPr>
      </w:pPr>
    </w:p>
    <w:p w14:paraId="51AB1AF3" w14:textId="77777777" w:rsidR="00126473" w:rsidRPr="00126473" w:rsidRDefault="00126473" w:rsidP="00F02C17">
      <w:pPr>
        <w:widowControl w:val="0"/>
        <w:numPr>
          <w:ilvl w:val="0"/>
          <w:numId w:val="37"/>
        </w:numPr>
        <w:suppressAutoHyphens/>
        <w:autoSpaceDN w:val="0"/>
        <w:ind w:left="0" w:firstLine="0"/>
        <w:contextualSpacing/>
        <w:jc w:val="both"/>
        <w:textAlignment w:val="baseline"/>
        <w:rPr>
          <w:rFonts w:eastAsia="Times New Roman"/>
          <w:b/>
          <w:lang w:eastAsia="en-US"/>
        </w:rPr>
      </w:pPr>
      <w:r w:rsidRPr="00126473">
        <w:rPr>
          <w:rFonts w:eastAsia="Times New Roman"/>
          <w:b/>
          <w:lang w:eastAsia="en-US"/>
        </w:rPr>
        <w:t>RAZLOZI ZBOG KOJIH SE ZAKON DONOSI</w:t>
      </w:r>
    </w:p>
    <w:p w14:paraId="2C35CE9F" w14:textId="77777777" w:rsidR="00126473" w:rsidRPr="00DC3F3E" w:rsidRDefault="00126473" w:rsidP="00126473">
      <w:pPr>
        <w:suppressAutoHyphens/>
        <w:autoSpaceDE w:val="0"/>
        <w:autoSpaceDN w:val="0"/>
        <w:adjustRightInd w:val="0"/>
        <w:jc w:val="both"/>
        <w:rPr>
          <w:rFonts w:eastAsia="SimSun"/>
          <w:lang w:eastAsia="zh-CN"/>
        </w:rPr>
      </w:pPr>
    </w:p>
    <w:p w14:paraId="27446448" w14:textId="77777777" w:rsidR="00185472" w:rsidRPr="00DC3F3E" w:rsidRDefault="00185472" w:rsidP="00185472">
      <w:pPr>
        <w:ind w:firstLine="1418"/>
        <w:jc w:val="both"/>
      </w:pPr>
      <w:r>
        <w:t>Cilj Konačnog prijedloga</w:t>
      </w:r>
      <w:r w:rsidRPr="00DC3F3E">
        <w:t xml:space="preserve"> zakona je potpuno usklađivanje s pravnom stečevinom Europske unije, i to s četvrtim željezničkim paketom koji je predstavljen kroz dvije domene, tehnički i upravljački (tržišni) stup. Glavni cilj četvrtog željezničkog paketa </w:t>
      </w:r>
      <w:r>
        <w:t>je</w:t>
      </w:r>
      <w:r w:rsidRPr="00DC3F3E">
        <w:t xml:space="preserve"> uspostava jedinstvenog europskog željezničkog prostora</w:t>
      </w:r>
      <w:r>
        <w:t>. Ovim tehničkim dijelom paketa</w:t>
      </w:r>
      <w:r w:rsidRPr="00DC3F3E">
        <w:t xml:space="preserve"> </w:t>
      </w:r>
      <w:r>
        <w:t>stvara se ujednačenost</w:t>
      </w:r>
      <w:r w:rsidRPr="00DC3F3E">
        <w:t xml:space="preserve"> unutarnjeg tržišta željezničkog </w:t>
      </w:r>
      <w:r>
        <w:t>sustava</w:t>
      </w:r>
      <w:r w:rsidRPr="00DC3F3E">
        <w:t xml:space="preserve"> i pojednostavlj</w:t>
      </w:r>
      <w:r>
        <w:t>uje se</w:t>
      </w:r>
      <w:r w:rsidRPr="00DC3F3E">
        <w:t xml:space="preserve"> europsk</w:t>
      </w:r>
      <w:r>
        <w:t>i</w:t>
      </w:r>
      <w:r w:rsidRPr="00DC3F3E">
        <w:t xml:space="preserve"> zakonodavn</w:t>
      </w:r>
      <w:r>
        <w:t>i</w:t>
      </w:r>
      <w:r w:rsidRPr="00DC3F3E">
        <w:t xml:space="preserve"> okvir za pružanje usluga željezničkog prijevoza</w:t>
      </w:r>
      <w:r>
        <w:t>. Navedeno se očituje kroz uspostavu jedinstvene kontaktne točke za izdavanje potvrda o sigurnosti za željezničke prijevoznike i odobrenja za stavljanje željezničkih vozila na tržište</w:t>
      </w:r>
      <w:r w:rsidRPr="00DC3F3E">
        <w:t>. Otklanjanjem</w:t>
      </w:r>
      <w:r>
        <w:t xml:space="preserve"> tih</w:t>
      </w:r>
      <w:r w:rsidRPr="00DC3F3E">
        <w:t xml:space="preserve"> preostalih zakonskih, administrativnih i tehničkih prepreka u konačnici bi rezultiralo jačanjem konkurentnosti željezničkog prometa u odnosu na ostale vidove prometa. </w:t>
      </w:r>
    </w:p>
    <w:p w14:paraId="05C7F2AE" w14:textId="77777777" w:rsidR="00126473" w:rsidRPr="00DC3F3E" w:rsidRDefault="00126473" w:rsidP="00185472">
      <w:pPr>
        <w:jc w:val="both"/>
      </w:pPr>
    </w:p>
    <w:p w14:paraId="62B5AC7D" w14:textId="77777777" w:rsidR="00126473" w:rsidRDefault="00CF62F2" w:rsidP="00F02C17">
      <w:pPr>
        <w:ind w:firstLine="1418"/>
        <w:jc w:val="both"/>
      </w:pPr>
      <w:r>
        <w:t>Konačnim prijedlogom zakona</w:t>
      </w:r>
      <w:r w:rsidR="00126473" w:rsidRPr="00DC3F3E">
        <w:t xml:space="preserve"> u hrvatski pravni sustav prenose se odredbe Direktive (EU) 2016/797 Europskog parlamenta i Vijeća od 11. svibnja 2016. o interoperabilnosti željezničkog sustava u Europskoj uniji i Direktive (EU) 2016/798 Europskog parlamenta i Vijeća od 11. svibnja 2016. o sigurnosti željeznica, a koje sačinjavaju tehnički stup četvrtog željezničkog paketa, te Direktive 2007/59/EZ Europskog parlamenta i Vijeća od 23. listopada 2007. o davanju ovlaštenja strojovođama koji upravljaju lokomotivama i vlakovima na željezničkom sustavu Zajednice i Direktive Vijeća 2005/47/EZ od 18. srpnja 2005. o Sporazumu između Zajednice europskih željeznica (CER) i Europske federacije radnika u prometu (ETF) o određenim pitanjima uvjeta rada mobilnih radnika u interoperabilnom prekograničnom prometu u željezničkom sektoru.</w:t>
      </w:r>
    </w:p>
    <w:p w14:paraId="6EA728D9" w14:textId="77777777" w:rsidR="003537DB" w:rsidRDefault="003537DB" w:rsidP="00F02C17">
      <w:pPr>
        <w:ind w:firstLine="1418"/>
        <w:jc w:val="both"/>
      </w:pPr>
    </w:p>
    <w:p w14:paraId="1DD70D30" w14:textId="77777777" w:rsidR="003537DB" w:rsidRPr="00DC3F3E" w:rsidRDefault="00CF62F2" w:rsidP="00F02C17">
      <w:pPr>
        <w:ind w:firstLine="1418"/>
        <w:jc w:val="both"/>
      </w:pPr>
      <w:r>
        <w:t xml:space="preserve">Bilo je nužno izraditi novi </w:t>
      </w:r>
      <w:r w:rsidR="003537DB">
        <w:t xml:space="preserve">prijedlog Zakona o sigurnosti i interoperabilnosti željezničkog sustava obzirom da su odredbe predmetnih Direktiva donijele opsežne i sveobuhvatne promjene. </w:t>
      </w:r>
    </w:p>
    <w:p w14:paraId="5E21A3C2" w14:textId="77777777" w:rsidR="00126473" w:rsidRPr="00DC3F3E" w:rsidRDefault="00126473" w:rsidP="00126473">
      <w:pPr>
        <w:suppressAutoHyphens/>
        <w:rPr>
          <w:rFonts w:eastAsia="Times New Roman"/>
          <w:lang w:eastAsia="en-US"/>
        </w:rPr>
      </w:pPr>
    </w:p>
    <w:p w14:paraId="4B942198" w14:textId="77777777" w:rsidR="00126473" w:rsidRPr="00DC3F3E" w:rsidRDefault="00126473" w:rsidP="00126473">
      <w:pPr>
        <w:suppressAutoHyphens/>
        <w:rPr>
          <w:rFonts w:eastAsia="Times New Roman"/>
          <w:lang w:eastAsia="en-US"/>
        </w:rPr>
      </w:pPr>
    </w:p>
    <w:p w14:paraId="0CD98F13" w14:textId="77777777" w:rsidR="00126473" w:rsidRPr="00DC3F3E" w:rsidRDefault="00ED5FDE" w:rsidP="00126473">
      <w:pPr>
        <w:keepNext/>
        <w:keepLines/>
        <w:widowControl w:val="0"/>
        <w:numPr>
          <w:ilvl w:val="0"/>
          <w:numId w:val="37"/>
        </w:numPr>
        <w:suppressAutoHyphens/>
        <w:autoSpaceDN w:val="0"/>
        <w:ind w:left="709" w:hanging="709"/>
        <w:contextualSpacing/>
        <w:jc w:val="both"/>
        <w:textAlignment w:val="baseline"/>
        <w:rPr>
          <w:rFonts w:eastAsia="Times New Roman"/>
          <w:b/>
          <w:lang w:eastAsia="en-US"/>
        </w:rPr>
      </w:pPr>
      <w:r>
        <w:rPr>
          <w:rFonts w:eastAsia="Times New Roman"/>
          <w:b/>
          <w:lang w:eastAsia="en-US"/>
        </w:rPr>
        <w:t>PITANJA KOJA SE ZAKONOM RJEŠAVAJU</w:t>
      </w:r>
    </w:p>
    <w:p w14:paraId="115290FD" w14:textId="77777777" w:rsidR="00126473" w:rsidRPr="00DC3F3E" w:rsidRDefault="00126473" w:rsidP="00C52793">
      <w:pPr>
        <w:jc w:val="both"/>
      </w:pPr>
    </w:p>
    <w:p w14:paraId="2790FF85" w14:textId="77777777" w:rsidR="00C52793" w:rsidRPr="00DC3F3E" w:rsidRDefault="0064057F" w:rsidP="004601DA">
      <w:pPr>
        <w:ind w:firstLine="1418"/>
        <w:jc w:val="both"/>
      </w:pPr>
      <w:r>
        <w:t>Konačnim prijedlogom zakona</w:t>
      </w:r>
      <w:r w:rsidR="00C52793" w:rsidRPr="00DC3F3E">
        <w:t xml:space="preserve"> utvrđuju</w:t>
      </w:r>
      <w:r>
        <w:t xml:space="preserve"> se</w:t>
      </w:r>
      <w:r w:rsidR="00C52793" w:rsidRPr="00DC3F3E">
        <w:t xml:space="preserve"> uvjeti za sigurno upravljanje željezničkim prometom i za sigurno odvijanje željezničkog prometa, mjere za razvoj i upravljanje sigurnošću uzimajući u obzir cjelovitost željezničkog sustava Europske unije, uvjeti za postizanje interoperabilnosti željezničkog sustava Europske unije, uvjeti za obavljanje djelatnosti upravitelja infrastrukture i željezničkih prijevoznika, uvjeti za strojovođe i ostale izvršne radnike, postupanje tijela nadležnog za sigurnost željezničkog prometa i tijela za istraživan</w:t>
      </w:r>
      <w:r w:rsidR="00C52793">
        <w:t xml:space="preserve">je željezničkih nesreća, </w:t>
      </w:r>
      <w:r w:rsidR="00C52793" w:rsidRPr="00DC3F3E">
        <w:t>nadzor sigurnosti</w:t>
      </w:r>
      <w:r w:rsidR="00C52793">
        <w:t xml:space="preserve"> te upravni</w:t>
      </w:r>
      <w:r w:rsidR="00C52793" w:rsidRPr="00DC3F3E">
        <w:t xml:space="preserve"> i inspekcijski nadzor.</w:t>
      </w:r>
    </w:p>
    <w:p w14:paraId="00A76158" w14:textId="77777777" w:rsidR="00126473" w:rsidRPr="00DC3F3E" w:rsidRDefault="00126473" w:rsidP="004601DA">
      <w:pPr>
        <w:ind w:firstLine="1418"/>
        <w:jc w:val="both"/>
      </w:pPr>
    </w:p>
    <w:p w14:paraId="304E2025" w14:textId="77777777" w:rsidR="00126473" w:rsidRPr="00DC3F3E" w:rsidRDefault="00CF62F2" w:rsidP="004601DA">
      <w:pPr>
        <w:ind w:firstLine="1418"/>
        <w:jc w:val="both"/>
      </w:pPr>
      <w:r>
        <w:t>Konačnim p</w:t>
      </w:r>
      <w:r w:rsidR="00126473" w:rsidRPr="00DC3F3E">
        <w:t xml:space="preserve">rijedlogom zakona o sigurnosti i interoperabilnosti željezničkog sustava postiže se izmjena zakonodavnog okvira za upravljanje sigurnošću željezničkog sustava s ciljem usklađivanja s tehničkim stupom četvrtog željezničkog paketa, prije svega uspostavom sustava za izdavanje jedinstvenih potvrda o sigurnosti i odobrenja za stavljanje vozila na tržište. </w:t>
      </w:r>
    </w:p>
    <w:p w14:paraId="4034079B" w14:textId="77777777" w:rsidR="00126473" w:rsidRPr="00DC3F3E" w:rsidRDefault="00126473" w:rsidP="004601DA">
      <w:pPr>
        <w:ind w:firstLine="1418"/>
        <w:jc w:val="both"/>
      </w:pPr>
    </w:p>
    <w:p w14:paraId="27149453" w14:textId="77777777" w:rsidR="00126473" w:rsidRPr="00DC3F3E" w:rsidRDefault="00126473" w:rsidP="004601DA">
      <w:pPr>
        <w:ind w:firstLine="1418"/>
        <w:jc w:val="both"/>
      </w:pPr>
      <w:r w:rsidRPr="00DC3F3E">
        <w:t>Određuje se da Agencija Europske unije za željeznice izdaje jedinstvenu potvrdu o sigurnosti željezničkim prijevoznicima koji obavljaju svoju djelatnost na području više država članica Europske unije, dok je do sada željeznički prijevoznik morao za svaku državu članicu Europske unije ishoditi posebnu potvrdu. Kroz potvrdu o sigurnosti dokazuje se uspostava sustava upravljanja sigurnošću te obavljanje djelatnosti na siguran način na području obuhvaćenom navedenom potvrdom. Bitno je za istaknuti kako sustav upravljanja sigurnošću predstavlja organizacijska rješenja, mjere i postupke koje upravitelj infrastrukture i željeznički prijevoznik uspostavlja radi sigurnog upravljanja svojom djelatnošću. Upravitelj infrastrukture može dati pristup željezničkoj infrastrukturi samo onim željezničkim prijevoznicima koji imaju važeću potvrdu o sigurnosti.</w:t>
      </w:r>
    </w:p>
    <w:p w14:paraId="5B8AE933" w14:textId="77777777" w:rsidR="00126473" w:rsidRPr="00DC3F3E" w:rsidRDefault="00126473" w:rsidP="004601DA">
      <w:pPr>
        <w:ind w:firstLine="1418"/>
        <w:jc w:val="both"/>
      </w:pPr>
    </w:p>
    <w:p w14:paraId="7B213A71" w14:textId="77777777" w:rsidR="00126473" w:rsidRPr="00DC3F3E" w:rsidRDefault="00126473" w:rsidP="004601DA">
      <w:pPr>
        <w:ind w:firstLine="1418"/>
        <w:jc w:val="both"/>
      </w:pPr>
      <w:r w:rsidRPr="00DC3F3E">
        <w:t xml:space="preserve">Kada je područje djelovanja željezničkog prijevoznika ograničeno samo na jednu državu članicu Europske unije, tada nacionalno tijelo nadležno za sigurnost kojemu je povjerena zadaća reguliranja i nadzora sigurnosti željezničkog sustava određene države članice Europske unije može izdati jedinstvenu potvrdu o sigurnosti za tu državu. Zakonskim prijedlogom propisuju se i temeljne odredbe o Agenciji za sigurnost željezničkog prometa kao nacionalnog tijela za sigurnost, utvrđuje se nadležnost te nadzorne i inspekcijske ovlasti navedene Agencije. </w:t>
      </w:r>
    </w:p>
    <w:p w14:paraId="44CBF6FD" w14:textId="77777777" w:rsidR="00126473" w:rsidRPr="00DC3F3E" w:rsidRDefault="00126473" w:rsidP="004601DA">
      <w:pPr>
        <w:ind w:firstLine="1418"/>
        <w:jc w:val="both"/>
      </w:pPr>
    </w:p>
    <w:p w14:paraId="5FCF1E27" w14:textId="77777777" w:rsidR="00126473" w:rsidRPr="00DC3F3E" w:rsidRDefault="00126473" w:rsidP="004601DA">
      <w:pPr>
        <w:ind w:firstLine="1418"/>
        <w:jc w:val="both"/>
      </w:pPr>
      <w:r w:rsidRPr="00DC3F3E">
        <w:t xml:space="preserve">Propisuje se također da je upravitelj infrastrukture dužan uspostaviti sustav upravljanja sigurnošću što dokazuje kroz uvjerenje o sigurnosti koje izdaje Agencija za </w:t>
      </w:r>
      <w:r w:rsidR="00E63948">
        <w:t xml:space="preserve">sigurnost željezničkog prometa. </w:t>
      </w:r>
      <w:r w:rsidRPr="00DC3F3E">
        <w:t>Dakle, za obavljanje djelatnosti upravljanja željezničkom infrastrukturom nužno je posjedovati uvjerenje o sigurnosti. Upravitelj infrastrukture dužan je uspostaviti, voditi, ažurirati i javno objaviti registar željezničke infrastrukture kojom upravlja.</w:t>
      </w:r>
    </w:p>
    <w:p w14:paraId="27C49AA2" w14:textId="77777777" w:rsidR="00126473" w:rsidRPr="00DC3F3E" w:rsidRDefault="00126473" w:rsidP="004601DA">
      <w:pPr>
        <w:ind w:firstLine="1418"/>
        <w:jc w:val="both"/>
      </w:pPr>
    </w:p>
    <w:p w14:paraId="3C6CF1DF" w14:textId="77777777" w:rsidR="00126473" w:rsidRPr="00DC3F3E" w:rsidRDefault="00126473" w:rsidP="004601DA">
      <w:pPr>
        <w:ind w:firstLine="1418"/>
        <w:jc w:val="both"/>
      </w:pPr>
      <w:r w:rsidRPr="00DC3F3E">
        <w:t xml:space="preserve">Nadalje, propisuju se i uvjeti vezani za tijela za ocjenjivanje sukladnosti (prijavljeno tijelo i imenovano tijelo), a koje obavljaju postupak ocjenjivanja sukladnosti vezano uz odgovarajući TSI ili nacionalna pravila, uvjeti vezani za "EZ" izjave o sukladnosti ili prikladnosti za uporabu. Infrastrukturni podsustavi i vozila moraju biti u skladu s TSI-ima koji su na snazi u trenutku podnošenja zahtjeva za puštanje u uporabu ili stavljanje na tržište. </w:t>
      </w:r>
    </w:p>
    <w:p w14:paraId="3A87DA9E" w14:textId="77777777" w:rsidR="00126473" w:rsidRPr="00DC3F3E" w:rsidRDefault="00126473" w:rsidP="004601DA">
      <w:pPr>
        <w:ind w:firstLine="1418"/>
        <w:jc w:val="both"/>
      </w:pPr>
    </w:p>
    <w:p w14:paraId="08DABABD" w14:textId="77777777" w:rsidR="00126473" w:rsidRPr="00DC3F3E" w:rsidRDefault="00126473" w:rsidP="004601DA">
      <w:pPr>
        <w:ind w:firstLine="1418"/>
        <w:jc w:val="both"/>
      </w:pPr>
      <w:r w:rsidRPr="00DC3F3E">
        <w:t xml:space="preserve">Dovršenje jedinstvenog europskog željezničkog prostora postiže se i izdavanjem jedinstvenog odobrenja za stavljanje na tržište željezničkih vozila od strane Agencije Europske unije za željeznice, dok je do sada željeznički prijevoznik morao za svaku državu članicu Europske unije ishoditi posebno odobrenje za puštanje u uporabu. Kada je područje uporabe ograničeno na mrežu Republike Hrvatske tada Agencija za sigurnost željezničkog prometa može izdati odobrenje za stavljanje vozila na tržište. Agencija za sigurnost željezničkog prometa dužna je osigurati unos i ažuriranje podataka u Europskom registru željezničkih vozila te nadzirati da su u njemu sadržani podaci vezani uz sigurnost ispravni i potpuni. </w:t>
      </w:r>
    </w:p>
    <w:p w14:paraId="4A3AA83F" w14:textId="77777777" w:rsidR="00126473" w:rsidRPr="00DC3F3E" w:rsidRDefault="00126473" w:rsidP="004601DA">
      <w:pPr>
        <w:ind w:firstLine="1418"/>
        <w:jc w:val="both"/>
      </w:pPr>
    </w:p>
    <w:p w14:paraId="47554C95" w14:textId="77777777" w:rsidR="00126473" w:rsidRPr="00DC3F3E" w:rsidRDefault="00126473" w:rsidP="004601DA">
      <w:pPr>
        <w:ind w:firstLine="1418"/>
        <w:jc w:val="both"/>
      </w:pPr>
      <w:r w:rsidRPr="00DC3F3E">
        <w:t xml:space="preserve">Daljnje ostvarenje jedinstvenog europskog željezničkog prostora postiže se i na način da Agencija Europske unije za željeznice izdaje i prethodno odobrenje za tehnička rješenja pružnih dijelova Europskog sustava upravljanja željezničkim prometom (ERTMS). </w:t>
      </w:r>
    </w:p>
    <w:p w14:paraId="2E67C5D9" w14:textId="77777777" w:rsidR="00126473" w:rsidRPr="00DC3F3E" w:rsidRDefault="00126473" w:rsidP="004601DA">
      <w:pPr>
        <w:ind w:firstLine="1418"/>
        <w:jc w:val="both"/>
      </w:pPr>
    </w:p>
    <w:p w14:paraId="5E1DE7E1" w14:textId="77777777" w:rsidR="00126473" w:rsidRPr="00DC3F3E" w:rsidRDefault="00126473" w:rsidP="004601DA">
      <w:pPr>
        <w:ind w:firstLine="1418"/>
        <w:jc w:val="both"/>
      </w:pPr>
      <w:r w:rsidRPr="00DC3F3E">
        <w:t>S ciljem očuvanja i poboljšanja sigurnosti željezničkog sustava zakonskim prijedlogom propisuju se temeljne odredbe o neovisnom istražnom tijelu te se utvrđuje postupak istraživanja željezničkih nesreća i incidenata i obvezatnost provođenja istraživanja ozbiljnih nesreća u željezničkom sustavu.</w:t>
      </w:r>
    </w:p>
    <w:p w14:paraId="3C55789B" w14:textId="77777777" w:rsidR="00126473" w:rsidRPr="00DC3F3E" w:rsidRDefault="00126473" w:rsidP="004601DA">
      <w:pPr>
        <w:ind w:firstLine="1418"/>
        <w:jc w:val="both"/>
      </w:pPr>
    </w:p>
    <w:p w14:paraId="3600B24B" w14:textId="77777777" w:rsidR="00126473" w:rsidRPr="00DC3F3E" w:rsidRDefault="00126473" w:rsidP="004601DA">
      <w:pPr>
        <w:ind w:firstLine="1418"/>
        <w:jc w:val="both"/>
      </w:pPr>
      <w:r w:rsidRPr="00DC3F3E">
        <w:t xml:space="preserve">Pružanje kvalitetne, pouzdane i sigurne usluge u željezničkom sustavu osigurava se kroz sustav ovlaštenja strojovođa kroz izdavanje dozvola i potvrda strojovođama kojima se osigurava ispunjavanje uvjeta vezanih uz zdravstveno stanje, obrazovanje, stručnu osposobljenost te ispunjavanje uvjeta za upravljanje određenim vozilima na određenoj željezničkoj infrastrukturi. Također se osigurava i propisivanje uvjeta vezanih za izvršne radnike u željezničkom sustavu koji obavljaju poslove na kojima neposredno sudjeluju u odvijanju željezničkog prometa. </w:t>
      </w:r>
    </w:p>
    <w:p w14:paraId="53C4B4DF" w14:textId="77777777" w:rsidR="00126473" w:rsidRPr="00DC3F3E" w:rsidRDefault="00126473" w:rsidP="004601DA">
      <w:pPr>
        <w:ind w:firstLine="1418"/>
        <w:jc w:val="both"/>
      </w:pPr>
    </w:p>
    <w:p w14:paraId="3C5BAFBF" w14:textId="77777777" w:rsidR="00126473" w:rsidRPr="00DC3F3E" w:rsidRDefault="00126473" w:rsidP="004601DA">
      <w:pPr>
        <w:ind w:firstLine="1418"/>
        <w:jc w:val="both"/>
      </w:pPr>
      <w:r w:rsidRPr="00DC3F3E">
        <w:t>Radi uređenja željezničkog sustava na jasan i precizan način zakonskim prijedlogom uređuju se i područja vezana uz željezničku infrastrukturu, utvrđuju se uvjeti za odvijanje i upravljanje željezničkim prometom na siguran način te unutarnji red i zaštita željezničke infrastrukture i vozila.</w:t>
      </w:r>
    </w:p>
    <w:p w14:paraId="2471F8F9" w14:textId="77777777" w:rsidR="00126473" w:rsidRPr="00DC3F3E" w:rsidRDefault="00126473" w:rsidP="004601DA">
      <w:pPr>
        <w:ind w:firstLine="1418"/>
        <w:jc w:val="both"/>
      </w:pPr>
    </w:p>
    <w:p w14:paraId="43691FFB" w14:textId="77777777" w:rsidR="00126473" w:rsidRDefault="0064057F" w:rsidP="004601DA">
      <w:pPr>
        <w:ind w:firstLine="1418"/>
        <w:jc w:val="both"/>
      </w:pPr>
      <w:r>
        <w:t>Konačni prijedlog zakona</w:t>
      </w:r>
      <w:r w:rsidR="00126473" w:rsidRPr="00DC3F3E">
        <w:t xml:space="preserve"> povjerava obavljanje poslova inspekcijskog nadzora nad provedbom zakona Agenciji za sigurnost željezničkog prometa, određuje ovlasti i obveze inspektora te propisuje prekršajne odredbe vezane uz provedbu ovoga zakona.</w:t>
      </w:r>
    </w:p>
    <w:p w14:paraId="32FCAA83" w14:textId="77777777" w:rsidR="00ED5FDE" w:rsidRDefault="00ED5FDE" w:rsidP="004601DA">
      <w:pPr>
        <w:ind w:firstLine="1418"/>
        <w:jc w:val="both"/>
      </w:pPr>
    </w:p>
    <w:p w14:paraId="222644A0" w14:textId="77777777" w:rsidR="00ED5FDE" w:rsidRDefault="00ED5FDE" w:rsidP="00ED5FDE">
      <w:pPr>
        <w:jc w:val="both"/>
      </w:pPr>
    </w:p>
    <w:p w14:paraId="31236A38" w14:textId="77777777" w:rsidR="00ED5FDE" w:rsidRDefault="005B2DC4" w:rsidP="00ED5FDE">
      <w:pPr>
        <w:jc w:val="both"/>
        <w:rPr>
          <w:b/>
        </w:rPr>
      </w:pPr>
      <w:r>
        <w:rPr>
          <w:b/>
        </w:rPr>
        <w:t xml:space="preserve">  III.</w:t>
      </w:r>
      <w:r>
        <w:rPr>
          <w:b/>
        </w:rPr>
        <w:tab/>
      </w:r>
      <w:r>
        <w:rPr>
          <w:b/>
        </w:rPr>
        <w:tab/>
      </w:r>
      <w:r w:rsidR="000E6CC9">
        <w:rPr>
          <w:b/>
        </w:rPr>
        <w:t xml:space="preserve">  </w:t>
      </w:r>
      <w:r w:rsidR="00ED5FDE" w:rsidRPr="00ED5FDE">
        <w:rPr>
          <w:b/>
        </w:rPr>
        <w:t>OBRAZLOŽENJE ODREDBI PREDLOŽENOG ZAKONA</w:t>
      </w:r>
    </w:p>
    <w:p w14:paraId="36AEB3BF" w14:textId="77777777" w:rsidR="005B2DC4" w:rsidRDefault="005B2DC4" w:rsidP="00ED5FDE">
      <w:pPr>
        <w:jc w:val="both"/>
        <w:rPr>
          <w:b/>
        </w:rPr>
      </w:pPr>
    </w:p>
    <w:p w14:paraId="67327236" w14:textId="77777777" w:rsidR="005B2DC4" w:rsidRPr="00DC3F3E" w:rsidRDefault="005B2DC4" w:rsidP="005B2DC4">
      <w:pPr>
        <w:jc w:val="both"/>
        <w:rPr>
          <w:rFonts w:eastAsia="Times New Roman"/>
          <w:b/>
        </w:rPr>
      </w:pPr>
      <w:r w:rsidRPr="00DC3F3E">
        <w:rPr>
          <w:rFonts w:eastAsia="Times New Roman"/>
          <w:b/>
        </w:rPr>
        <w:t>Uz članak 1.</w:t>
      </w:r>
    </w:p>
    <w:p w14:paraId="15547AEE" w14:textId="77777777" w:rsidR="005B2DC4" w:rsidRPr="00DC3F3E" w:rsidRDefault="005B2DC4" w:rsidP="005B2DC4">
      <w:pPr>
        <w:jc w:val="both"/>
        <w:rPr>
          <w:rFonts w:eastAsia="Times New Roman"/>
        </w:rPr>
      </w:pPr>
      <w:r w:rsidRPr="00DC3F3E">
        <w:rPr>
          <w:rFonts w:eastAsia="Times New Roman"/>
        </w:rPr>
        <w:t>Odredbama ovoga članka propisuje se predmet Zakona.</w:t>
      </w:r>
    </w:p>
    <w:p w14:paraId="64FCB2DB" w14:textId="77777777" w:rsidR="005B2DC4" w:rsidRDefault="005B2DC4" w:rsidP="005B2DC4">
      <w:pPr>
        <w:jc w:val="both"/>
        <w:rPr>
          <w:rFonts w:eastAsia="Times New Roman"/>
          <w:b/>
        </w:rPr>
      </w:pPr>
    </w:p>
    <w:p w14:paraId="4D6676D1" w14:textId="77777777" w:rsidR="005B2DC4" w:rsidRPr="00DC3F3E" w:rsidRDefault="005B2DC4" w:rsidP="005B2DC4">
      <w:pPr>
        <w:jc w:val="both"/>
        <w:rPr>
          <w:rFonts w:eastAsia="Times New Roman"/>
          <w:b/>
        </w:rPr>
      </w:pPr>
      <w:r w:rsidRPr="00DC3F3E">
        <w:rPr>
          <w:rFonts w:eastAsia="Times New Roman"/>
          <w:b/>
        </w:rPr>
        <w:t>Uz članak 2.</w:t>
      </w:r>
    </w:p>
    <w:p w14:paraId="6EE9020B" w14:textId="77777777" w:rsidR="005B2DC4" w:rsidRPr="00DC3F3E" w:rsidRDefault="005B2DC4" w:rsidP="005B2DC4">
      <w:pPr>
        <w:jc w:val="both"/>
        <w:rPr>
          <w:rFonts w:eastAsia="Times New Roman"/>
        </w:rPr>
      </w:pPr>
      <w:r w:rsidRPr="00DC3F3E">
        <w:rPr>
          <w:rFonts w:eastAsia="Times New Roman"/>
        </w:rPr>
        <w:t>Ovim Zakonom se u hrvatsko zakonodavstvo prenose odredbe Direktive (EU) 2016/797, Direktive (EU) 2016/798, Direktive 2007/59/EZ i Direktive Vijeća 2005/47/EZ.</w:t>
      </w:r>
    </w:p>
    <w:p w14:paraId="7C006331" w14:textId="77777777" w:rsidR="005B2DC4" w:rsidRDefault="005B2DC4" w:rsidP="005B2DC4">
      <w:pPr>
        <w:jc w:val="both"/>
        <w:rPr>
          <w:rFonts w:eastAsia="Times New Roman"/>
          <w:b/>
        </w:rPr>
      </w:pPr>
    </w:p>
    <w:p w14:paraId="35EA511A" w14:textId="77777777" w:rsidR="005B2DC4" w:rsidRPr="00DC3F3E" w:rsidRDefault="005B2DC4" w:rsidP="005B2DC4">
      <w:pPr>
        <w:jc w:val="both"/>
        <w:rPr>
          <w:rFonts w:eastAsia="Times New Roman"/>
        </w:rPr>
      </w:pPr>
      <w:r w:rsidRPr="00DC3F3E">
        <w:rPr>
          <w:rFonts w:eastAsia="Times New Roman"/>
          <w:b/>
        </w:rPr>
        <w:t>Uz članak 3</w:t>
      </w:r>
      <w:r w:rsidRPr="00DC3F3E">
        <w:rPr>
          <w:rFonts w:eastAsia="Times New Roman"/>
        </w:rPr>
        <w:t>.</w:t>
      </w:r>
    </w:p>
    <w:p w14:paraId="7936277C" w14:textId="77777777" w:rsidR="005B2DC4" w:rsidRPr="00DC3F3E" w:rsidRDefault="005B2DC4" w:rsidP="005B2DC4">
      <w:pPr>
        <w:jc w:val="both"/>
        <w:rPr>
          <w:rFonts w:eastAsia="Times New Roman"/>
        </w:rPr>
      </w:pPr>
      <w:r w:rsidRPr="00DC3F3E">
        <w:rPr>
          <w:rFonts w:eastAsia="Times New Roman"/>
        </w:rPr>
        <w:t>Ovim člankom se određuje primjena os</w:t>
      </w:r>
      <w:r w:rsidR="001303AD">
        <w:rPr>
          <w:rFonts w:eastAsia="Times New Roman"/>
        </w:rPr>
        <w:t>talih propisa</w:t>
      </w:r>
      <w:r w:rsidRPr="00DC3F3E">
        <w:rPr>
          <w:rFonts w:eastAsia="Times New Roman"/>
        </w:rPr>
        <w:t xml:space="preserve"> i to propisa kojima se uređuje prostorno uređenje i gradnja,</w:t>
      </w:r>
      <w:r w:rsidR="00BB0BA9">
        <w:rPr>
          <w:rFonts w:eastAsia="Times New Roman"/>
        </w:rPr>
        <w:t xml:space="preserve"> propisa kojima se uređuje energetska učinkovitost,</w:t>
      </w:r>
      <w:r w:rsidRPr="00DC3F3E">
        <w:rPr>
          <w:rFonts w:eastAsia="Times New Roman"/>
        </w:rPr>
        <w:t xml:space="preserve"> propisa kojima se uređuje zaštita okoliša i prirode, propisa kojima se uređuje sigurnost prometa na cestama, p</w:t>
      </w:r>
      <w:r w:rsidR="00FD0B20">
        <w:rPr>
          <w:rFonts w:eastAsia="Times New Roman"/>
        </w:rPr>
        <w:t xml:space="preserve">ropisa kojima se uređuje područje rada i </w:t>
      </w:r>
      <w:r w:rsidRPr="00DC3F3E">
        <w:rPr>
          <w:rFonts w:eastAsia="Times New Roman"/>
        </w:rPr>
        <w:t>obrazovanj</w:t>
      </w:r>
      <w:r w:rsidR="00FD0B20">
        <w:rPr>
          <w:rFonts w:eastAsia="Times New Roman"/>
        </w:rPr>
        <w:t>a</w:t>
      </w:r>
      <w:r w:rsidRPr="00DC3F3E">
        <w:rPr>
          <w:rFonts w:eastAsia="Times New Roman"/>
        </w:rPr>
        <w:t xml:space="preserve"> i propisa kojima se uređuje prijevoz opasnih tvari.</w:t>
      </w:r>
    </w:p>
    <w:p w14:paraId="2D95C678" w14:textId="77777777" w:rsidR="005B2DC4" w:rsidRDefault="005B2DC4" w:rsidP="005B2DC4">
      <w:pPr>
        <w:jc w:val="both"/>
        <w:rPr>
          <w:rFonts w:eastAsia="Times New Roman"/>
          <w:b/>
        </w:rPr>
      </w:pPr>
    </w:p>
    <w:p w14:paraId="65EBBE56" w14:textId="77777777" w:rsidR="005B2DC4" w:rsidRPr="00DC3F3E" w:rsidRDefault="005B2DC4" w:rsidP="005B2DC4">
      <w:pPr>
        <w:jc w:val="both"/>
        <w:rPr>
          <w:rFonts w:eastAsia="Times New Roman"/>
          <w:b/>
        </w:rPr>
      </w:pPr>
      <w:r w:rsidRPr="00DC3F3E">
        <w:rPr>
          <w:rFonts w:eastAsia="Times New Roman"/>
          <w:b/>
        </w:rPr>
        <w:t>Uz članak 4.</w:t>
      </w:r>
    </w:p>
    <w:p w14:paraId="1FF1D3CB" w14:textId="77777777" w:rsidR="005B2DC4" w:rsidRPr="00DC3F3E" w:rsidRDefault="005B2DC4" w:rsidP="005B2DC4">
      <w:pPr>
        <w:jc w:val="both"/>
        <w:rPr>
          <w:rFonts w:eastAsia="Times New Roman"/>
        </w:rPr>
      </w:pPr>
      <w:r w:rsidRPr="00DC3F3E">
        <w:rPr>
          <w:rFonts w:eastAsia="Times New Roman"/>
        </w:rPr>
        <w:t>Ovim člankom se određuje primjena ovog</w:t>
      </w:r>
      <w:r>
        <w:rPr>
          <w:rFonts w:eastAsia="Times New Roman"/>
        </w:rPr>
        <w:t>a</w:t>
      </w:r>
      <w:r w:rsidRPr="00DC3F3E">
        <w:rPr>
          <w:rFonts w:eastAsia="Times New Roman"/>
        </w:rPr>
        <w:t xml:space="preserve"> Zakona na željeznički sustav u cjelini te se određuju sastavni dijelovi samog željezničkog sustava. Ovim člankom se i sukladno pravnoj stečevini Europske unije određuje izuzeće od primjene ili cijelog Zakona ili samo njegovih pojedinih dijelova.</w:t>
      </w:r>
    </w:p>
    <w:p w14:paraId="1B56D177" w14:textId="77777777" w:rsidR="005B2DC4" w:rsidRDefault="005B2DC4" w:rsidP="005B2DC4">
      <w:pPr>
        <w:jc w:val="both"/>
        <w:rPr>
          <w:rFonts w:eastAsia="Times New Roman"/>
          <w:b/>
        </w:rPr>
      </w:pPr>
    </w:p>
    <w:p w14:paraId="6CAE76FA" w14:textId="77777777" w:rsidR="005B2DC4" w:rsidRPr="00DC3F3E" w:rsidRDefault="005B2DC4" w:rsidP="005B2DC4">
      <w:pPr>
        <w:jc w:val="both"/>
        <w:rPr>
          <w:rFonts w:eastAsia="Times New Roman"/>
          <w:b/>
        </w:rPr>
      </w:pPr>
      <w:r w:rsidRPr="00DC3F3E">
        <w:rPr>
          <w:rFonts w:eastAsia="Times New Roman"/>
          <w:b/>
        </w:rPr>
        <w:t>Uz članak 5.</w:t>
      </w:r>
    </w:p>
    <w:p w14:paraId="7C175039" w14:textId="77777777" w:rsidR="005B2DC4" w:rsidRPr="00DC3F3E" w:rsidRDefault="005B2DC4" w:rsidP="005B2DC4">
      <w:pPr>
        <w:jc w:val="both"/>
        <w:rPr>
          <w:rFonts w:eastAsia="Times New Roman"/>
        </w:rPr>
      </w:pPr>
      <w:r w:rsidRPr="00DC3F3E">
        <w:rPr>
          <w:rFonts w:eastAsia="Times New Roman"/>
        </w:rPr>
        <w:t>U ovom članku navode se javnopravna tijela nadležna za željeznički sustav prema ovom Zakonu.</w:t>
      </w:r>
    </w:p>
    <w:p w14:paraId="256DA135" w14:textId="77777777" w:rsidR="005B2DC4" w:rsidRDefault="005B2DC4" w:rsidP="005B2DC4">
      <w:pPr>
        <w:jc w:val="both"/>
        <w:rPr>
          <w:rFonts w:eastAsia="Times New Roman"/>
          <w:b/>
        </w:rPr>
      </w:pPr>
    </w:p>
    <w:p w14:paraId="79CE2386" w14:textId="77777777" w:rsidR="005B2DC4" w:rsidRPr="00DC3F3E" w:rsidRDefault="005B2DC4" w:rsidP="005B2DC4">
      <w:pPr>
        <w:jc w:val="both"/>
        <w:rPr>
          <w:rFonts w:eastAsia="Times New Roman"/>
          <w:b/>
        </w:rPr>
      </w:pPr>
      <w:r w:rsidRPr="00DC3F3E">
        <w:rPr>
          <w:rFonts w:eastAsia="Times New Roman"/>
          <w:b/>
        </w:rPr>
        <w:t>Uz članak 6.</w:t>
      </w:r>
    </w:p>
    <w:p w14:paraId="7435D180" w14:textId="77777777" w:rsidR="005B2DC4" w:rsidRPr="00DC3F3E" w:rsidRDefault="005B2DC4" w:rsidP="005B2DC4">
      <w:pPr>
        <w:jc w:val="both"/>
        <w:rPr>
          <w:rFonts w:eastAsia="Times New Roman"/>
        </w:rPr>
      </w:pPr>
      <w:r w:rsidRPr="00DC3F3E">
        <w:rPr>
          <w:rFonts w:eastAsia="Times New Roman"/>
        </w:rPr>
        <w:t>Ovim člankom se određuju pojmovi koji se upotrebljavaju u ovom Zakonu.</w:t>
      </w:r>
    </w:p>
    <w:p w14:paraId="4FB30539" w14:textId="77777777" w:rsidR="005B2DC4" w:rsidRDefault="005B2DC4" w:rsidP="005B2DC4">
      <w:pPr>
        <w:jc w:val="both"/>
        <w:rPr>
          <w:rFonts w:eastAsia="Times New Roman"/>
          <w:b/>
        </w:rPr>
      </w:pPr>
    </w:p>
    <w:p w14:paraId="21DC40F0" w14:textId="77777777" w:rsidR="005B2DC4" w:rsidRPr="00DC3F3E" w:rsidRDefault="005B2DC4" w:rsidP="005B2DC4">
      <w:pPr>
        <w:jc w:val="both"/>
        <w:rPr>
          <w:rFonts w:eastAsia="Times New Roman"/>
          <w:b/>
        </w:rPr>
      </w:pPr>
      <w:r w:rsidRPr="00DC3F3E">
        <w:rPr>
          <w:rFonts w:eastAsia="Times New Roman"/>
          <w:b/>
        </w:rPr>
        <w:t>Uz članak 7.</w:t>
      </w:r>
    </w:p>
    <w:p w14:paraId="19B3F9E0" w14:textId="77777777" w:rsidR="005B2DC4" w:rsidRPr="00DC3F3E" w:rsidRDefault="005B2DC4" w:rsidP="005B2DC4">
      <w:pPr>
        <w:jc w:val="both"/>
      </w:pPr>
      <w:r w:rsidRPr="00DC3F3E">
        <w:rPr>
          <w:rFonts w:eastAsia="Times New Roman"/>
        </w:rPr>
        <w:t xml:space="preserve">Ovim člankom se propisuje da je </w:t>
      </w:r>
      <w:r w:rsidRPr="00DC3F3E">
        <w:t>Agencija nacionalno nadležno tijelo u smislu zakonodavstva Europske unije o sigurnosti i interoperabilnosti željezničkog sustava Europske unije</w:t>
      </w:r>
      <w:r w:rsidRPr="00DC3F3E">
        <w:rPr>
          <w:rFonts w:eastAsia="Times New Roman"/>
        </w:rPr>
        <w:t>, da je Agencija pravna osoba s javnim ovlastima sa sjedištem u Zagrebu, njezin osnivač je Republika Hrvatska, a osnivačka prava u skladu s odredbama ovoga Zakona ostvaruje Vlada. Nadalje, određuju se poslovi koje Agencija obavlja na temelju javne ovlasti i poslovi u skladu s propisima donesenim na temelju ovoga Zakona i izravno primjenjivim propisima Europske unije. Ovim člankom propisuje se odgovornost i neovisnost Agencije, na način da je Agencija samostalna u obavljanju poslova iz svojeg djelokruga, a za svoj rad odgovara Vladi. Na sva pitanja u vezi s radom Agencije, a koja nisu uređena ovim Zakonom, primjenjuju se odredbe propisa kojim se uređuju ustanove.</w:t>
      </w:r>
    </w:p>
    <w:p w14:paraId="2885D32E" w14:textId="77777777" w:rsidR="005B2DC4" w:rsidRDefault="005B2DC4" w:rsidP="005B2DC4">
      <w:pPr>
        <w:jc w:val="both"/>
        <w:rPr>
          <w:rFonts w:eastAsia="Times New Roman"/>
          <w:b/>
        </w:rPr>
      </w:pPr>
    </w:p>
    <w:p w14:paraId="31034628" w14:textId="77777777" w:rsidR="005B2DC4" w:rsidRPr="00DC3F3E" w:rsidRDefault="005B2DC4" w:rsidP="005B2DC4">
      <w:pPr>
        <w:jc w:val="both"/>
        <w:rPr>
          <w:rFonts w:eastAsia="Times New Roman"/>
          <w:b/>
        </w:rPr>
      </w:pPr>
      <w:r w:rsidRPr="00DC3F3E">
        <w:rPr>
          <w:rFonts w:eastAsia="Times New Roman"/>
          <w:b/>
        </w:rPr>
        <w:t>Uz članak 8.</w:t>
      </w:r>
    </w:p>
    <w:p w14:paraId="65A73A14" w14:textId="77777777" w:rsidR="005B2DC4" w:rsidRPr="00DC3F3E" w:rsidRDefault="005B2DC4" w:rsidP="005B2DC4">
      <w:pPr>
        <w:jc w:val="both"/>
        <w:rPr>
          <w:rFonts w:eastAsia="Times New Roman"/>
        </w:rPr>
      </w:pPr>
      <w:r w:rsidRPr="00DC3F3E">
        <w:rPr>
          <w:rFonts w:eastAsia="Times New Roman"/>
        </w:rPr>
        <w:t>Ovim člankom se propisuje djelatnost i nadležnost Agencije. Također propisano je da se za obavljanje istih poslova ne može sklopiti ugovor s upraviteljem infrastrukture, željezničkim prijevoznikom ili naručiteljem.</w:t>
      </w:r>
    </w:p>
    <w:p w14:paraId="5B6C1164" w14:textId="77777777" w:rsidR="005B2DC4" w:rsidRDefault="005B2DC4" w:rsidP="005B2DC4">
      <w:pPr>
        <w:jc w:val="both"/>
        <w:rPr>
          <w:rFonts w:eastAsia="Times New Roman"/>
          <w:b/>
        </w:rPr>
      </w:pPr>
    </w:p>
    <w:p w14:paraId="5BE41A65" w14:textId="77777777" w:rsidR="005B2DC4" w:rsidRPr="00DC3F3E" w:rsidRDefault="005B2DC4" w:rsidP="005B2DC4">
      <w:pPr>
        <w:jc w:val="both"/>
        <w:rPr>
          <w:rFonts w:eastAsia="Times New Roman"/>
          <w:b/>
        </w:rPr>
      </w:pPr>
      <w:r w:rsidRPr="00DC3F3E">
        <w:rPr>
          <w:rFonts w:eastAsia="Times New Roman"/>
          <w:b/>
        </w:rPr>
        <w:t>Uz članak 9.</w:t>
      </w:r>
    </w:p>
    <w:p w14:paraId="58D57233" w14:textId="77777777" w:rsidR="005B2DC4" w:rsidRPr="00DC3F3E" w:rsidRDefault="005B2DC4" w:rsidP="005B2DC4">
      <w:pPr>
        <w:jc w:val="both"/>
        <w:rPr>
          <w:rFonts w:eastAsia="Times New Roman"/>
        </w:rPr>
      </w:pPr>
      <w:r w:rsidRPr="00DC3F3E">
        <w:rPr>
          <w:rFonts w:eastAsia="Times New Roman"/>
        </w:rPr>
        <w:t>Agencija obavlja poslove nadzora nad uspostavom i održavanjem sustava upravljanja sigurnošću željezničkog prijevoznika i upravitelja infrastrukture iz članaka 24. i 25. ovoga Zakona pri čemu je dužna primijeniti načela utvrđena u odgovarajućim zajedničkim sigurnosnim metodama u smislu odredaba Uredbe Komisije (EU) br. 2018/762. U postupku nadzora sustava upravljanja sigurnošću utvrđeno je ovlaštenje Agencije za izricanjem upozorenja, naredbi i drugih primjerenih mjera i obveza provođenja inspekcijskog nadzora kod sumnje u povrede ovog</w:t>
      </w:r>
      <w:r>
        <w:rPr>
          <w:rFonts w:eastAsia="Times New Roman"/>
        </w:rPr>
        <w:t>a</w:t>
      </w:r>
      <w:r w:rsidRPr="00DC3F3E">
        <w:rPr>
          <w:rFonts w:eastAsia="Times New Roman"/>
        </w:rPr>
        <w:t xml:space="preserve"> Zakona i izravno primjenjivih propisa Europske unije.</w:t>
      </w:r>
    </w:p>
    <w:p w14:paraId="0F8B02BF" w14:textId="77777777" w:rsidR="005B2DC4" w:rsidRDefault="005B2DC4" w:rsidP="005B2DC4">
      <w:pPr>
        <w:jc w:val="both"/>
        <w:rPr>
          <w:rFonts w:eastAsia="Times New Roman"/>
          <w:b/>
        </w:rPr>
      </w:pPr>
    </w:p>
    <w:p w14:paraId="62F5024C" w14:textId="77777777" w:rsidR="005B2DC4" w:rsidRPr="00DC3F3E" w:rsidRDefault="005B2DC4" w:rsidP="005B2DC4">
      <w:pPr>
        <w:jc w:val="both"/>
        <w:rPr>
          <w:rFonts w:eastAsia="Times New Roman"/>
          <w:b/>
        </w:rPr>
      </w:pPr>
      <w:r w:rsidRPr="00DC3F3E">
        <w:rPr>
          <w:rFonts w:eastAsia="Times New Roman"/>
          <w:b/>
        </w:rPr>
        <w:t>Uz članak 10.</w:t>
      </w:r>
    </w:p>
    <w:p w14:paraId="6C65FE31" w14:textId="77777777" w:rsidR="005B2DC4" w:rsidRPr="00DC3F3E" w:rsidRDefault="005B2DC4" w:rsidP="005B2DC4">
      <w:pPr>
        <w:jc w:val="both"/>
      </w:pPr>
      <w:r w:rsidRPr="00DC3F3E">
        <w:rPr>
          <w:rFonts w:eastAsia="Times New Roman"/>
        </w:rPr>
        <w:t>Ovim člankom se utvrđuje ovlast Agencije da ukoliko utvrdi da imatelj jedinstvene potvrde o sigurnosti više ne ispunjava uvjete za potvrdu,</w:t>
      </w:r>
      <w:r w:rsidR="00BD3114">
        <w:rPr>
          <w:rFonts w:eastAsia="Times New Roman"/>
        </w:rPr>
        <w:t xml:space="preserve"> da</w:t>
      </w:r>
      <w:r w:rsidRPr="00DC3F3E">
        <w:rPr>
          <w:rFonts w:eastAsia="Times New Roman"/>
        </w:rPr>
        <w:t xml:space="preserve"> zahtijeva od Agencije Europske unije za željeznice izmjenu ili ukidanje te potvrde o čemu Agencija Europske unije za željeznice odmah obavještava sva nacionalna tijela za sigurnost. Ovim člankom uređuje se i postupak rješavanja neslaganja između Agencije Europske unije za željeznice i Agencije. Propisuje se i pravo Agencije da, ako je samostalno izdala jedinstvenu potvrdu o sigurnosti u skladu s ovim Zakonom, može istu izmijeniti ili ukinuti. Nadalje, propisuje se pravo imatelja jedinstvene potvrde o sigurnosti na podnošenje žalbe čiju su potvrdu Agencija Europske unije za željeznice ili Agencija djelomično ili u cijelosti ukinuli. Ukoliko Agencija tijekom nadzora utvrdi ozbiljan rizik u pogledu sigurnosti može u bilo kojem trenutku primijeniti privremene sigurnosne mjere, uključujući trenutačno ograničavanje ili privremenu zabranu obavljanja odgovarajuće djelatnosti. </w:t>
      </w:r>
    </w:p>
    <w:p w14:paraId="1FD57CD0" w14:textId="77777777" w:rsidR="005B2DC4" w:rsidRDefault="005B2DC4" w:rsidP="005B2DC4">
      <w:pPr>
        <w:jc w:val="both"/>
        <w:rPr>
          <w:rFonts w:eastAsia="Times New Roman"/>
          <w:b/>
        </w:rPr>
      </w:pPr>
    </w:p>
    <w:p w14:paraId="5C21F753" w14:textId="77777777" w:rsidR="005B2DC4" w:rsidRPr="00DC3F3E" w:rsidRDefault="005B2DC4" w:rsidP="005B2DC4">
      <w:pPr>
        <w:jc w:val="both"/>
      </w:pPr>
      <w:r w:rsidRPr="00DC3F3E">
        <w:rPr>
          <w:rFonts w:eastAsia="Times New Roman"/>
          <w:b/>
        </w:rPr>
        <w:t>Uz članak 11.</w:t>
      </w:r>
    </w:p>
    <w:p w14:paraId="1E1A1B19" w14:textId="77777777" w:rsidR="005B2DC4" w:rsidRPr="00DC3F3E" w:rsidRDefault="005B2DC4" w:rsidP="005B2DC4">
      <w:pPr>
        <w:jc w:val="both"/>
        <w:rPr>
          <w:rFonts w:eastAsia="Times New Roman"/>
        </w:rPr>
      </w:pPr>
      <w:r w:rsidRPr="00DC3F3E">
        <w:rPr>
          <w:rFonts w:eastAsia="Times New Roman"/>
        </w:rPr>
        <w:t xml:space="preserve">Ovim člankom određuje se da Agencija, u slučaju prekograničnih infrastruktura, obavlja svoje aktivnosti nadzora iz članka 8. stavka 2. točke b) ovoga Zakona u suradnji s drugim nacionalnim tijelima nadležnima za sigurnost. </w:t>
      </w:r>
    </w:p>
    <w:p w14:paraId="6A8E4FCB" w14:textId="77777777" w:rsidR="005B2DC4" w:rsidRDefault="005B2DC4" w:rsidP="005B2DC4">
      <w:pPr>
        <w:jc w:val="both"/>
        <w:rPr>
          <w:rFonts w:eastAsia="Times New Roman"/>
          <w:b/>
        </w:rPr>
      </w:pPr>
    </w:p>
    <w:p w14:paraId="7098040C" w14:textId="77777777" w:rsidR="005B2DC4" w:rsidRPr="00DC3F3E" w:rsidRDefault="005B2DC4" w:rsidP="005B2DC4">
      <w:pPr>
        <w:jc w:val="both"/>
        <w:rPr>
          <w:rFonts w:eastAsia="Times New Roman"/>
          <w:b/>
        </w:rPr>
      </w:pPr>
      <w:r w:rsidRPr="00DC3F3E">
        <w:rPr>
          <w:rFonts w:eastAsia="Times New Roman"/>
          <w:b/>
        </w:rPr>
        <w:t>Uz članak 12.</w:t>
      </w:r>
    </w:p>
    <w:p w14:paraId="12E03061" w14:textId="77777777" w:rsidR="005B2DC4" w:rsidRPr="00DC3F3E" w:rsidRDefault="005B2DC4" w:rsidP="005B2DC4">
      <w:pPr>
        <w:jc w:val="both"/>
        <w:rPr>
          <w:rFonts w:eastAsia="Times New Roman"/>
        </w:rPr>
      </w:pPr>
      <w:r w:rsidRPr="00DC3F3E">
        <w:rPr>
          <w:rFonts w:eastAsia="Times New Roman"/>
        </w:rPr>
        <w:t>Kako bi se osigurala razmjena svih bitnih informacija o određenom željezničkom prijevozniku, nacionalna tijela nadležna za sigurnost u državama članicama Europske unije u kojima djeluje željeznički prijevoznik surađuju u koordiniranju aktivnosti nadzora, Agencija razmjenjuje informacije s tim tijelima i Agencijom Europske unije za željeznice, ako otkrije da željeznički prijevoznik ne poduzima potrebne mjere za upravljanje rizicima. Ovim člankom daje se mogućnost nacionalnim tijelima nadležnim za sigurnost za razvijanje zajedničkog plana nadzora kako bi se osigurala periodična provedba provjera i drugih inspekcija, uzimajući u obzir vrstu i opseg djelatnosti prijevoza u svakoj od uključenih država članica Europske unije.</w:t>
      </w:r>
    </w:p>
    <w:p w14:paraId="3DACC1FE" w14:textId="77777777" w:rsidR="005B2DC4" w:rsidRDefault="005B2DC4" w:rsidP="005B2DC4">
      <w:pPr>
        <w:jc w:val="both"/>
        <w:rPr>
          <w:rFonts w:eastAsia="Times New Roman"/>
          <w:b/>
        </w:rPr>
      </w:pPr>
    </w:p>
    <w:p w14:paraId="279B156D" w14:textId="77777777" w:rsidR="005B2DC4" w:rsidRPr="00DC3F3E" w:rsidRDefault="005B2DC4" w:rsidP="005B2DC4">
      <w:pPr>
        <w:jc w:val="both"/>
        <w:rPr>
          <w:rFonts w:eastAsia="Times New Roman"/>
          <w:b/>
        </w:rPr>
      </w:pPr>
      <w:r w:rsidRPr="00DC3F3E">
        <w:rPr>
          <w:rFonts w:eastAsia="Times New Roman"/>
          <w:b/>
        </w:rPr>
        <w:t>Uz članak 13.</w:t>
      </w:r>
    </w:p>
    <w:p w14:paraId="0391BC83" w14:textId="77777777" w:rsidR="005B2DC4" w:rsidRPr="00DC3F3E" w:rsidRDefault="005B2DC4" w:rsidP="005B2DC4">
      <w:pPr>
        <w:jc w:val="both"/>
        <w:rPr>
          <w:rFonts w:eastAsia="Times New Roman"/>
        </w:rPr>
      </w:pPr>
      <w:r w:rsidRPr="00DC3F3E">
        <w:rPr>
          <w:rFonts w:eastAsia="Times New Roman"/>
        </w:rPr>
        <w:t>Ovim člankom određuju se načela rada Agencije.</w:t>
      </w:r>
    </w:p>
    <w:p w14:paraId="08F98CC4" w14:textId="77777777" w:rsidR="005B2DC4" w:rsidRDefault="005B2DC4" w:rsidP="005B2DC4">
      <w:pPr>
        <w:jc w:val="both"/>
        <w:rPr>
          <w:rFonts w:eastAsia="Times New Roman"/>
          <w:b/>
        </w:rPr>
      </w:pPr>
    </w:p>
    <w:p w14:paraId="6899DDE5" w14:textId="77777777" w:rsidR="005B2DC4" w:rsidRPr="00DC3F3E" w:rsidRDefault="005B2DC4" w:rsidP="005B2DC4">
      <w:pPr>
        <w:jc w:val="both"/>
        <w:rPr>
          <w:rFonts w:eastAsia="Times New Roman"/>
          <w:b/>
        </w:rPr>
      </w:pPr>
      <w:r w:rsidRPr="00DC3F3E">
        <w:rPr>
          <w:rFonts w:eastAsia="Times New Roman"/>
          <w:b/>
        </w:rPr>
        <w:t>Uz članak 14.</w:t>
      </w:r>
    </w:p>
    <w:p w14:paraId="71E277D9" w14:textId="77777777" w:rsidR="005B2DC4" w:rsidRPr="00DC3F3E" w:rsidRDefault="005B2DC4" w:rsidP="005B2DC4">
      <w:pPr>
        <w:jc w:val="both"/>
      </w:pPr>
      <w:r w:rsidRPr="00DC3F3E">
        <w:rPr>
          <w:rFonts w:eastAsia="Times New Roman"/>
        </w:rPr>
        <w:t xml:space="preserve">Ovim člankom određuje se da radi provedbe svojih nadležnosti propisanih ovim Zakonom i izravno primjenjivim propisima Europske unije Agencija može donositi obvezujuće mjere za održavanje i poboljšavanje sigurnosti i ostvarenje interoperabilnosti željezničkog sustava. Nadalje utvrđeno je da su </w:t>
      </w:r>
      <w:r w:rsidRPr="00DC3F3E">
        <w:t>željeznički prijevoznik, upravitelj infrastrukture i druge pravne osobe dužni postupiti po navedenim izrečenim mjerama i propisani su akti Agencije.</w:t>
      </w:r>
    </w:p>
    <w:p w14:paraId="181CC1FC" w14:textId="77777777" w:rsidR="005B2DC4" w:rsidRDefault="005B2DC4" w:rsidP="005B2DC4">
      <w:pPr>
        <w:jc w:val="both"/>
        <w:rPr>
          <w:rFonts w:eastAsia="Times New Roman"/>
          <w:b/>
        </w:rPr>
      </w:pPr>
    </w:p>
    <w:p w14:paraId="224AA7A8" w14:textId="77777777" w:rsidR="005B2DC4" w:rsidRPr="00DC3F3E" w:rsidRDefault="005B2DC4" w:rsidP="005B2DC4">
      <w:pPr>
        <w:jc w:val="both"/>
        <w:rPr>
          <w:rFonts w:eastAsia="Times New Roman"/>
          <w:b/>
        </w:rPr>
      </w:pPr>
      <w:r w:rsidRPr="00DC3F3E">
        <w:rPr>
          <w:rFonts w:eastAsia="Times New Roman"/>
          <w:b/>
        </w:rPr>
        <w:t>Uz članak 15.</w:t>
      </w:r>
    </w:p>
    <w:p w14:paraId="250E99F8" w14:textId="77777777" w:rsidR="005B2DC4" w:rsidRPr="00DC3F3E" w:rsidRDefault="005B2DC4" w:rsidP="005B2DC4">
      <w:pPr>
        <w:jc w:val="both"/>
        <w:rPr>
          <w:rFonts w:eastAsia="Times New Roman"/>
        </w:rPr>
      </w:pPr>
      <w:r w:rsidRPr="00DC3F3E">
        <w:rPr>
          <w:rFonts w:eastAsia="Times New Roman"/>
        </w:rPr>
        <w:t>U članku se uređuje pitanje Statuta Agencije, njegov opseg, sadržaj i način donošenja.</w:t>
      </w:r>
    </w:p>
    <w:p w14:paraId="3C3592F0" w14:textId="77777777" w:rsidR="005B2DC4" w:rsidRDefault="005B2DC4" w:rsidP="005B2DC4">
      <w:pPr>
        <w:jc w:val="both"/>
        <w:rPr>
          <w:rFonts w:eastAsia="Times New Roman"/>
          <w:b/>
        </w:rPr>
      </w:pPr>
    </w:p>
    <w:p w14:paraId="6E52E4D7" w14:textId="77777777" w:rsidR="005B2DC4" w:rsidRPr="00DC3F3E" w:rsidRDefault="005B2DC4" w:rsidP="005B2DC4">
      <w:pPr>
        <w:jc w:val="both"/>
        <w:rPr>
          <w:rFonts w:eastAsia="Times New Roman"/>
          <w:b/>
        </w:rPr>
      </w:pPr>
      <w:r w:rsidRPr="00DC3F3E">
        <w:rPr>
          <w:rFonts w:eastAsia="Times New Roman"/>
          <w:b/>
        </w:rPr>
        <w:t xml:space="preserve">Uz članak 16. </w:t>
      </w:r>
    </w:p>
    <w:p w14:paraId="7D21FC45" w14:textId="77777777" w:rsidR="005B2DC4" w:rsidRPr="00DC3F3E" w:rsidRDefault="005B2DC4" w:rsidP="005B2DC4">
      <w:pPr>
        <w:jc w:val="both"/>
        <w:rPr>
          <w:rFonts w:eastAsia="Times New Roman"/>
        </w:rPr>
      </w:pPr>
      <w:r w:rsidRPr="00DC3F3E">
        <w:rPr>
          <w:rFonts w:eastAsia="Times New Roman"/>
        </w:rPr>
        <w:t>Tijela Agencije su Upravno vijeće i ravnatelj te za svoj rad odgovaraju Vladi.</w:t>
      </w:r>
    </w:p>
    <w:p w14:paraId="1BD7E020" w14:textId="77777777" w:rsidR="005B2DC4" w:rsidRDefault="005B2DC4" w:rsidP="005B2DC4">
      <w:pPr>
        <w:jc w:val="both"/>
        <w:rPr>
          <w:rFonts w:eastAsia="Times New Roman"/>
          <w:b/>
        </w:rPr>
      </w:pPr>
    </w:p>
    <w:p w14:paraId="43BDE53F" w14:textId="77777777" w:rsidR="005B2DC4" w:rsidRPr="00DC3F3E" w:rsidRDefault="005B2DC4" w:rsidP="005B2DC4">
      <w:pPr>
        <w:jc w:val="both"/>
        <w:rPr>
          <w:rFonts w:eastAsia="Times New Roman"/>
          <w:b/>
        </w:rPr>
      </w:pPr>
      <w:r w:rsidRPr="00DC3F3E">
        <w:rPr>
          <w:rFonts w:eastAsia="Times New Roman"/>
          <w:b/>
        </w:rPr>
        <w:t xml:space="preserve">Uz članak 17. </w:t>
      </w:r>
    </w:p>
    <w:p w14:paraId="67106F83" w14:textId="77777777" w:rsidR="005B2DC4" w:rsidRPr="00DC3F3E" w:rsidRDefault="005B2DC4" w:rsidP="005B2DC4">
      <w:pPr>
        <w:jc w:val="both"/>
        <w:rPr>
          <w:rFonts w:eastAsia="Times New Roman"/>
        </w:rPr>
      </w:pPr>
      <w:r w:rsidRPr="00DC3F3E">
        <w:rPr>
          <w:rFonts w:eastAsia="Times New Roman"/>
        </w:rPr>
        <w:t>Ovim člankom uređuje se sastav Upravnog vijeća Agencije, način imenovanja članova, uvjeti za njihov odabir, njihova uloga i ovlasti, razlozi za njihovo prijevremeno razrješenje, učestalost njihovih sastanaka te pravo na mjesečnu naknadu za njihov rad i naknadu troškova u vezi njihova rada.</w:t>
      </w:r>
    </w:p>
    <w:p w14:paraId="7C92D552" w14:textId="77777777" w:rsidR="005B2DC4" w:rsidRDefault="005B2DC4" w:rsidP="005B2DC4">
      <w:pPr>
        <w:jc w:val="both"/>
        <w:rPr>
          <w:rFonts w:eastAsia="Times New Roman"/>
          <w:b/>
        </w:rPr>
      </w:pPr>
    </w:p>
    <w:p w14:paraId="280E97BD" w14:textId="77777777" w:rsidR="005B2DC4" w:rsidRPr="00DC3F3E" w:rsidRDefault="005B2DC4" w:rsidP="005B2DC4">
      <w:pPr>
        <w:jc w:val="both"/>
        <w:rPr>
          <w:rFonts w:eastAsia="Times New Roman"/>
          <w:b/>
        </w:rPr>
      </w:pPr>
      <w:r w:rsidRPr="00DC3F3E">
        <w:rPr>
          <w:rFonts w:eastAsia="Times New Roman"/>
          <w:b/>
        </w:rPr>
        <w:t>Uz članak 18.</w:t>
      </w:r>
    </w:p>
    <w:p w14:paraId="52DFE555" w14:textId="77777777" w:rsidR="005B2DC4" w:rsidRPr="00DC3F3E" w:rsidRDefault="005B2DC4" w:rsidP="005B2DC4">
      <w:pPr>
        <w:jc w:val="both"/>
        <w:rPr>
          <w:rFonts w:eastAsia="Times New Roman"/>
        </w:rPr>
      </w:pPr>
      <w:r w:rsidRPr="00DC3F3E">
        <w:rPr>
          <w:rFonts w:eastAsia="Times New Roman"/>
        </w:rPr>
        <w:t>Ovim člankom određuju se ovlasti, uvjeti i način imenovanja, trajanje mandata i način razrješenja ravnatelja Agencije.</w:t>
      </w:r>
    </w:p>
    <w:p w14:paraId="726DC624" w14:textId="77777777" w:rsidR="005B2DC4" w:rsidRDefault="005B2DC4" w:rsidP="005B2DC4">
      <w:pPr>
        <w:jc w:val="both"/>
        <w:rPr>
          <w:rFonts w:eastAsia="Times New Roman"/>
          <w:b/>
        </w:rPr>
      </w:pPr>
    </w:p>
    <w:p w14:paraId="7857523A" w14:textId="77777777" w:rsidR="005B2DC4" w:rsidRPr="00DC3F3E" w:rsidRDefault="005B2DC4" w:rsidP="005B2DC4">
      <w:pPr>
        <w:jc w:val="both"/>
        <w:rPr>
          <w:rFonts w:eastAsia="Times New Roman"/>
          <w:b/>
        </w:rPr>
      </w:pPr>
      <w:r w:rsidRPr="00DC3F3E">
        <w:rPr>
          <w:rFonts w:eastAsia="Times New Roman"/>
          <w:b/>
        </w:rPr>
        <w:t>Uz članak 19.</w:t>
      </w:r>
    </w:p>
    <w:p w14:paraId="48FA84B7" w14:textId="77777777" w:rsidR="005B2DC4" w:rsidRPr="00DC3F3E" w:rsidRDefault="005B2DC4" w:rsidP="005B2DC4">
      <w:pPr>
        <w:jc w:val="both"/>
        <w:rPr>
          <w:rFonts w:eastAsia="Times New Roman"/>
        </w:rPr>
      </w:pPr>
      <w:r w:rsidRPr="00DC3F3E">
        <w:rPr>
          <w:rFonts w:eastAsia="Times New Roman"/>
        </w:rPr>
        <w:t>Ovim člankom određuje se koji se propisi primjenjuju na zaposlenike Agencije koji obavljaju stručne poslove u okviru rada i poslovanja Agencije, kao i da se sredstva za obavljanje djelatnosti Agencije osiguravaju iz državnog proračuna. Također, ovim člankom uređuje se način financijskog poslovanja Agencije, ograničenja glede stjecanja, opterećivanja i otuđivanja nekretnina i druge imovine Agencije, kao i vrijednost pravnih poslova za koje je potrebna suglasnost Vlade te je utvrđeno da Agencija odgovara za obveze cijelom svojom imovinom, a Republika Hrvatska solidarno i neograničeno za obveze Agencije.</w:t>
      </w:r>
    </w:p>
    <w:p w14:paraId="4DC22DE2" w14:textId="77777777" w:rsidR="005B2DC4" w:rsidRDefault="005B2DC4" w:rsidP="005B2DC4">
      <w:pPr>
        <w:jc w:val="both"/>
        <w:rPr>
          <w:rFonts w:eastAsia="Times New Roman"/>
          <w:b/>
        </w:rPr>
      </w:pPr>
    </w:p>
    <w:p w14:paraId="2D6702EE" w14:textId="77777777" w:rsidR="005B2DC4" w:rsidRPr="00DC3F3E" w:rsidRDefault="005B2DC4" w:rsidP="005B2DC4">
      <w:pPr>
        <w:jc w:val="both"/>
        <w:rPr>
          <w:rFonts w:eastAsia="Times New Roman"/>
          <w:b/>
        </w:rPr>
      </w:pPr>
      <w:r w:rsidRPr="00DC3F3E">
        <w:rPr>
          <w:rFonts w:eastAsia="Times New Roman"/>
          <w:b/>
        </w:rPr>
        <w:t>Uz članak 20.</w:t>
      </w:r>
    </w:p>
    <w:p w14:paraId="63E83768" w14:textId="77777777" w:rsidR="005B2DC4" w:rsidRPr="00DC3F3E" w:rsidRDefault="005B2DC4" w:rsidP="005B2DC4">
      <w:pPr>
        <w:jc w:val="both"/>
        <w:rPr>
          <w:rFonts w:eastAsia="Times New Roman"/>
        </w:rPr>
      </w:pPr>
      <w:r w:rsidRPr="00DC3F3E">
        <w:rPr>
          <w:rFonts w:eastAsia="Times New Roman"/>
        </w:rPr>
        <w:t>Agencija podnosi Vladi godišnje izvješće o svom radu i izvješće o svojim aktivnostima Agenciji Europske unije za željeznice, propisuju se rokovi podnošenja izvješća i njihov sadržaj.</w:t>
      </w:r>
    </w:p>
    <w:p w14:paraId="5EA26D8A" w14:textId="77777777" w:rsidR="005B2DC4" w:rsidRDefault="005B2DC4" w:rsidP="005B2DC4">
      <w:pPr>
        <w:jc w:val="both"/>
        <w:rPr>
          <w:rFonts w:eastAsia="Times New Roman"/>
          <w:b/>
        </w:rPr>
      </w:pPr>
    </w:p>
    <w:p w14:paraId="18514265" w14:textId="77777777" w:rsidR="005B2DC4" w:rsidRPr="00DC3F3E" w:rsidRDefault="005B2DC4" w:rsidP="005B2DC4">
      <w:pPr>
        <w:jc w:val="both"/>
        <w:rPr>
          <w:rFonts w:eastAsia="Times New Roman"/>
          <w:b/>
        </w:rPr>
      </w:pPr>
      <w:r w:rsidRPr="00DC3F3E">
        <w:rPr>
          <w:rFonts w:eastAsia="Times New Roman"/>
          <w:b/>
        </w:rPr>
        <w:t>Uz članak 21.</w:t>
      </w:r>
    </w:p>
    <w:p w14:paraId="006CC874" w14:textId="77777777" w:rsidR="005B2DC4" w:rsidRPr="00DC3F3E" w:rsidRDefault="005B2DC4" w:rsidP="005B2DC4">
      <w:pPr>
        <w:jc w:val="both"/>
        <w:rPr>
          <w:rFonts w:eastAsia="Times New Roman"/>
        </w:rPr>
      </w:pPr>
      <w:r w:rsidRPr="00DC3F3E">
        <w:rPr>
          <w:rFonts w:eastAsia="Times New Roman"/>
        </w:rPr>
        <w:t xml:space="preserve">Upravitelji infrastrukture i željeznički prijevoznici odgovorni su, u okviru svoje djelatnosti, za sigurnost željezničkog sustava Europske unije i upravljanje povezanim rizicima, dužni su provoditi mjere potrebne za upravljanje rizicima, primjenjivati pravila Europske Unije i nacionalna pravila te uspostaviti sustav upravljanja sigurnošću u skladu s ovim Zakonom. Pored navedenih načela koja su upravitelj infrastrukture i željeznički prijevoznik dužni primjenjivati, propisuju se i elementi koje su dužni propisati u sustavu upravljanja sigurnošću, a uzimajući u obzir rizike povezane s aktivnostima drugih sudionika i trećih osoba. Propisano je da se </w:t>
      </w:r>
      <w:r w:rsidRPr="00DC3F3E">
        <w:t xml:space="preserve">u cilju razvoja i unaprjeđenja sigurnosti na mreži Europske unije razvijaju zajednički sigurnosni ciljevi i zajedničke sigurnosne metode te se razvijaju i objavljuju godišnji sigurnosni planovi u kojima se navode mjere planirane za ostvarivanje zajedničkih sigurnosnih ciljeva. </w:t>
      </w:r>
      <w:r w:rsidRPr="00DC3F3E">
        <w:rPr>
          <w:rFonts w:eastAsia="Times New Roman"/>
        </w:rPr>
        <w:t xml:space="preserve">U slučaju razmjene vozila između željezničkih prijevoznika, svaki sudionik koji je uključen u razmjenu odgovoran </w:t>
      </w:r>
      <w:r w:rsidR="00914466">
        <w:rPr>
          <w:rFonts w:eastAsia="Times New Roman"/>
        </w:rPr>
        <w:t xml:space="preserve">je </w:t>
      </w:r>
      <w:r w:rsidRPr="00DC3F3E">
        <w:rPr>
          <w:rFonts w:eastAsia="Times New Roman"/>
        </w:rPr>
        <w:t>za potpuno i istinito prenošenje svih relevantnih informacija kako bi se provjerilo jesu li vozila ispravna za korištenje.</w:t>
      </w:r>
    </w:p>
    <w:p w14:paraId="6852C09D" w14:textId="77777777" w:rsidR="005B2DC4" w:rsidRDefault="005B2DC4" w:rsidP="005B2DC4">
      <w:pPr>
        <w:jc w:val="both"/>
        <w:rPr>
          <w:rFonts w:eastAsia="Times New Roman"/>
          <w:b/>
        </w:rPr>
      </w:pPr>
    </w:p>
    <w:p w14:paraId="49B422E6" w14:textId="77777777" w:rsidR="005B2DC4" w:rsidRPr="00DC3F3E" w:rsidRDefault="005B2DC4" w:rsidP="005B2DC4">
      <w:pPr>
        <w:jc w:val="both"/>
        <w:rPr>
          <w:rFonts w:eastAsia="Times New Roman"/>
          <w:b/>
        </w:rPr>
      </w:pPr>
      <w:r w:rsidRPr="00DC3F3E">
        <w:rPr>
          <w:rFonts w:eastAsia="Times New Roman"/>
          <w:b/>
        </w:rPr>
        <w:t>Uz članak 22.</w:t>
      </w:r>
    </w:p>
    <w:p w14:paraId="1EABAB05" w14:textId="77777777" w:rsidR="005B2DC4" w:rsidRPr="00DC3F3E" w:rsidRDefault="005B2DC4" w:rsidP="005B2DC4">
      <w:pPr>
        <w:jc w:val="both"/>
        <w:rPr>
          <w:rFonts w:eastAsia="Times New Roman"/>
        </w:rPr>
      </w:pPr>
      <w:r w:rsidRPr="00DC3F3E">
        <w:rPr>
          <w:rFonts w:eastAsia="Times New Roman"/>
        </w:rPr>
        <w:t>U cilju ocjene postizanja zajedničkih sigurnosnih ciljeva i praćenja općeg razvoja sigurnosti željezničkog sustava, Agencija prikuplja podatke o zajedničkim sigurnosnim pokazateljima te ih u okviru godišnjeg izvješća podnosi Agenciji Europske unije za željeznice, a ako nakon podnošenja tog izvješća otkrije nove činjenice ili uoči greške, izmijenit će ili ispraviti zajedničke sigurnosne pokazatelje za određenu godinu prvom prilikom, a najkasnije u sljedećem godišnjem izvješću.</w:t>
      </w:r>
    </w:p>
    <w:p w14:paraId="3ACCB403" w14:textId="77777777" w:rsidR="005B2DC4" w:rsidRDefault="005B2DC4" w:rsidP="005B2DC4">
      <w:pPr>
        <w:jc w:val="both"/>
        <w:rPr>
          <w:rFonts w:eastAsia="Times New Roman"/>
          <w:b/>
        </w:rPr>
      </w:pPr>
    </w:p>
    <w:p w14:paraId="5A229EB8" w14:textId="77777777" w:rsidR="005B2DC4" w:rsidRPr="00DC3F3E" w:rsidRDefault="005B2DC4" w:rsidP="005B2DC4">
      <w:pPr>
        <w:jc w:val="both"/>
        <w:rPr>
          <w:rFonts w:eastAsia="Times New Roman"/>
          <w:b/>
        </w:rPr>
      </w:pPr>
      <w:r w:rsidRPr="00DC3F3E">
        <w:rPr>
          <w:rFonts w:eastAsia="Times New Roman"/>
          <w:b/>
        </w:rPr>
        <w:t>Uz članak 23.</w:t>
      </w:r>
    </w:p>
    <w:p w14:paraId="7D2FEB8E" w14:textId="77777777" w:rsidR="005B2DC4" w:rsidRPr="00DC3F3E" w:rsidRDefault="005B2DC4" w:rsidP="005B2DC4">
      <w:pPr>
        <w:jc w:val="both"/>
        <w:rPr>
          <w:rFonts w:eastAsia="Times New Roman"/>
        </w:rPr>
      </w:pPr>
      <w:r w:rsidRPr="00DC3F3E">
        <w:rPr>
          <w:rFonts w:eastAsia="Times New Roman"/>
        </w:rPr>
        <w:t>U članku se određuju slučajevi u kojima se mogu utvrditi nova nacional</w:t>
      </w:r>
      <w:r w:rsidR="00B32C88">
        <w:rPr>
          <w:rFonts w:eastAsia="Times New Roman"/>
        </w:rPr>
        <w:t>na pravila</w:t>
      </w:r>
      <w:r w:rsidRPr="00DC3F3E">
        <w:rPr>
          <w:rFonts w:eastAsia="Times New Roman"/>
        </w:rPr>
        <w:t xml:space="preserve">, koja se donose u obliku zakonskih i podzakonskih propisa te se objavljuju </w:t>
      </w:r>
      <w:r>
        <w:rPr>
          <w:rFonts w:eastAsia="Times New Roman"/>
        </w:rPr>
        <w:t>u Narodnim novinama</w:t>
      </w:r>
      <w:r w:rsidRPr="00DC3F3E">
        <w:rPr>
          <w:rFonts w:eastAsia="Times New Roman"/>
        </w:rPr>
        <w:t xml:space="preserve">. Propisuje se obveza Ministarstvu da dostavlja izrađeni nacrt novog nacionalnog pravila Agenciji Europske unije za željeznice i Europskoj komisiji na razmatranje prije uvođenja predloženog novog pravila u zakonodavstvo Republike Hrvatske, pružajući obrazloženje za njegovo uvođenje, putem odgovarajućeg informatičkog sustava u skladu s člankom 27. Uredbe (EU) 2016/796. Međutim, u slučaju hitnih preventivnih mjera novo nacionalno pravilo može se odmah donijeti i primjenjivati, ali Ministarstvo je o njemu dužno obavijestiti Agenciju Europske unije za željeznice i Europsku komisiju. Nadalje, propisana je mogućnost neobavještavanja Agencije Europske unije za željeznice i Europske komisije o pravilima i ograničenjima izričito lokalne naravi. </w:t>
      </w:r>
    </w:p>
    <w:p w14:paraId="326CAA50" w14:textId="77777777" w:rsidR="005B2DC4" w:rsidRDefault="005B2DC4" w:rsidP="005B2DC4">
      <w:pPr>
        <w:jc w:val="both"/>
        <w:rPr>
          <w:rFonts w:eastAsia="Times New Roman"/>
          <w:b/>
        </w:rPr>
      </w:pPr>
    </w:p>
    <w:p w14:paraId="0DCE7F21" w14:textId="77777777" w:rsidR="005B2DC4" w:rsidRPr="00DC3F3E" w:rsidRDefault="005B2DC4" w:rsidP="005B2DC4">
      <w:pPr>
        <w:jc w:val="both"/>
        <w:rPr>
          <w:rFonts w:eastAsia="Times New Roman"/>
          <w:b/>
        </w:rPr>
      </w:pPr>
      <w:r w:rsidRPr="00DC3F3E">
        <w:rPr>
          <w:rFonts w:eastAsia="Times New Roman"/>
          <w:b/>
        </w:rPr>
        <w:t xml:space="preserve">Uz članak 24. </w:t>
      </w:r>
    </w:p>
    <w:p w14:paraId="45EFD414" w14:textId="77777777" w:rsidR="005B2DC4" w:rsidRPr="00DC3F3E" w:rsidRDefault="005B2DC4" w:rsidP="005B2DC4">
      <w:pPr>
        <w:jc w:val="both"/>
        <w:rPr>
          <w:rFonts w:eastAsia="Times New Roman"/>
        </w:rPr>
      </w:pPr>
      <w:r w:rsidRPr="00DC3F3E">
        <w:rPr>
          <w:rFonts w:eastAsia="Times New Roman"/>
        </w:rPr>
        <w:t>Upravitelji infrastrukture i željeznički prijevoznici uspostavljaju sustave upravljanja sigurnošću radi osiguranja da željeznički sustav Europske Unije može ostvariti barem zajedničke sigurnosne ciljeve, a u skladu sa sigurnosnim zahtjevima utvrđenim u TSI-ima, te da se primjenjuju odgovarajući dijelovi zajedničkih sigurnosnih metoda i nacionalna pravila o kojima se obavijestilo u skladu s člankom 23. Zakona. Propisuje se koje sastavne elemente sustav upravljanja sigurnošću mora sadržavati, a posebno se naglašava da je potrebno osigurati kontrolu od strane uprave na različitim razinama te na koji način su uključeni osoblje i njegovi predstavnici na svim razinama. Također, propisuje se obveza upravitelja infrastrukture i željezničkog prijevoznika da imenuju osobu nadležnu za sustav upravljanja sigurnošću i o tome obavijeste Agenciju.</w:t>
      </w:r>
    </w:p>
    <w:p w14:paraId="1CA7DADC" w14:textId="77777777" w:rsidR="005B2DC4" w:rsidRDefault="005B2DC4" w:rsidP="005B2DC4">
      <w:pPr>
        <w:jc w:val="both"/>
        <w:rPr>
          <w:rFonts w:eastAsia="Times New Roman"/>
          <w:b/>
        </w:rPr>
      </w:pPr>
    </w:p>
    <w:p w14:paraId="6E83EA5C" w14:textId="77777777" w:rsidR="005B2DC4" w:rsidRPr="00DC3F3E" w:rsidRDefault="005B2DC4" w:rsidP="005B2DC4">
      <w:pPr>
        <w:jc w:val="both"/>
        <w:rPr>
          <w:rFonts w:eastAsia="Times New Roman"/>
          <w:b/>
        </w:rPr>
      </w:pPr>
      <w:r w:rsidRPr="00DC3F3E">
        <w:rPr>
          <w:rFonts w:eastAsia="Times New Roman"/>
          <w:b/>
        </w:rPr>
        <w:t>Uz članak 25.</w:t>
      </w:r>
    </w:p>
    <w:p w14:paraId="55C2AD5A" w14:textId="77777777" w:rsidR="005B2DC4" w:rsidRPr="00DC3F3E" w:rsidRDefault="005B2DC4" w:rsidP="005B2DC4">
      <w:pPr>
        <w:jc w:val="both"/>
        <w:rPr>
          <w:rFonts w:eastAsia="Times New Roman"/>
        </w:rPr>
      </w:pPr>
      <w:r w:rsidRPr="00DC3F3E">
        <w:rPr>
          <w:rFonts w:eastAsia="Times New Roman"/>
        </w:rPr>
        <w:t>Ovim člankom određuju se osnovni dijelovi sustava upravljanja sigurnošću.</w:t>
      </w:r>
    </w:p>
    <w:p w14:paraId="28813F1F" w14:textId="77777777" w:rsidR="005B2DC4" w:rsidRDefault="005B2DC4" w:rsidP="005B2DC4">
      <w:pPr>
        <w:jc w:val="both"/>
        <w:rPr>
          <w:rFonts w:eastAsia="Times New Roman"/>
          <w:b/>
        </w:rPr>
      </w:pPr>
    </w:p>
    <w:p w14:paraId="015F518C" w14:textId="77777777" w:rsidR="005B2DC4" w:rsidRPr="00DC3F3E" w:rsidRDefault="005B2DC4" w:rsidP="005B2DC4">
      <w:pPr>
        <w:jc w:val="both"/>
        <w:rPr>
          <w:rFonts w:eastAsia="Times New Roman"/>
          <w:b/>
        </w:rPr>
      </w:pPr>
      <w:r w:rsidRPr="00DC3F3E">
        <w:rPr>
          <w:rFonts w:eastAsia="Times New Roman"/>
          <w:b/>
        </w:rPr>
        <w:t>Uz članak 26.</w:t>
      </w:r>
    </w:p>
    <w:p w14:paraId="40C80DB3" w14:textId="77777777" w:rsidR="005B2DC4" w:rsidRPr="00DC3F3E" w:rsidRDefault="005B2DC4" w:rsidP="005B2DC4">
      <w:pPr>
        <w:jc w:val="both"/>
        <w:rPr>
          <w:rFonts w:eastAsia="Times New Roman"/>
        </w:rPr>
      </w:pPr>
      <w:r w:rsidRPr="00DC3F3E">
        <w:rPr>
          <w:rFonts w:eastAsia="Times New Roman"/>
        </w:rPr>
        <w:t>Upravitelj infrastrukture i željeznički prijevoznici svake godine dostavljaju Agenciji izvješće o sigurnosti za prethodnu kalendarsku godinu. Propisuje se njegov sadržaj, kao i obveza upravitelja infrastrukture da redovito dostavi Agenciji dnevne evidencije o nepravilnostima u odvijanju redovnog željezničkog prometa.</w:t>
      </w:r>
    </w:p>
    <w:p w14:paraId="55C25B74" w14:textId="77777777" w:rsidR="005B2DC4" w:rsidRDefault="005B2DC4" w:rsidP="005B2DC4">
      <w:pPr>
        <w:jc w:val="both"/>
        <w:rPr>
          <w:rFonts w:eastAsia="Times New Roman"/>
          <w:b/>
        </w:rPr>
      </w:pPr>
    </w:p>
    <w:p w14:paraId="1C3B44C3" w14:textId="77777777" w:rsidR="005B2DC4" w:rsidRPr="00DC3F3E" w:rsidRDefault="005B2DC4" w:rsidP="005B2DC4">
      <w:pPr>
        <w:jc w:val="both"/>
        <w:rPr>
          <w:rFonts w:eastAsia="Times New Roman"/>
          <w:b/>
        </w:rPr>
      </w:pPr>
      <w:r w:rsidRPr="00DC3F3E">
        <w:rPr>
          <w:rFonts w:eastAsia="Times New Roman"/>
          <w:b/>
        </w:rPr>
        <w:t>Uz članak 27.</w:t>
      </w:r>
    </w:p>
    <w:p w14:paraId="28C9BB97" w14:textId="77777777" w:rsidR="005B2DC4" w:rsidRPr="00DC3F3E" w:rsidRDefault="005B2DC4" w:rsidP="005B2DC4">
      <w:pPr>
        <w:jc w:val="both"/>
        <w:rPr>
          <w:rFonts w:eastAsia="Times New Roman"/>
        </w:rPr>
      </w:pPr>
      <w:r w:rsidRPr="00DC3F3E">
        <w:rPr>
          <w:rFonts w:eastAsia="Times New Roman"/>
        </w:rPr>
        <w:t xml:space="preserve">U cilju pružanja usluge prijevoza putnika i tereta na siguran način, upravitelj infrastrukture može dati pristup željezničkoj infrastrukturi samo željezničkom prijevozniku koji ima jedinstvenu potvrdu o sigurnosti izdanu od Agencije Europske unije za željeznice ili Agencije, kojom željeznički prijevoznik dokazuje da je uspostavio vlastiti sustav upravljanja sigurnošću i da može na siguran način obavljati djelatnost na određenom području. </w:t>
      </w:r>
      <w:r w:rsidRPr="00DC3F3E">
        <w:t xml:space="preserve">Zahtjev za jedinstvenu potvrdu o sigurnosti se podnosi putem jedinstvene kontaktne točke iz članka 12. Uredbe (EU) 2016/796. </w:t>
      </w:r>
      <w:r w:rsidRPr="00DC3F3E">
        <w:rPr>
          <w:rFonts w:eastAsia="Times New Roman"/>
        </w:rPr>
        <w:t>Pored toga određuje se da se u jedinstvenoj potvrdi o sigurnosti utvrđuju vrsta i opseg obuhvaćenih željezničkih djelatnosti te područje djelovanja i da može obuhvaćati i sporedne kolosijeke koje željeznički prijevoznik posjeduje, ako su obuhvaćeni njegovim sustavom upravljanja sigurnošću.</w:t>
      </w:r>
    </w:p>
    <w:p w14:paraId="5E2E6606" w14:textId="77777777" w:rsidR="005B2DC4" w:rsidRDefault="005B2DC4" w:rsidP="005B2DC4">
      <w:pPr>
        <w:jc w:val="both"/>
        <w:rPr>
          <w:rFonts w:eastAsia="Times New Roman"/>
          <w:b/>
        </w:rPr>
      </w:pPr>
    </w:p>
    <w:p w14:paraId="350CC9AD" w14:textId="77777777" w:rsidR="005B2DC4" w:rsidRPr="00DC3F3E" w:rsidRDefault="005B2DC4" w:rsidP="005B2DC4">
      <w:pPr>
        <w:jc w:val="both"/>
        <w:rPr>
          <w:rFonts w:eastAsia="Times New Roman"/>
          <w:b/>
        </w:rPr>
      </w:pPr>
      <w:r w:rsidRPr="00DC3F3E">
        <w:rPr>
          <w:rFonts w:eastAsia="Times New Roman"/>
          <w:b/>
        </w:rPr>
        <w:t>Uz članak 28.</w:t>
      </w:r>
    </w:p>
    <w:p w14:paraId="46A1AEFD" w14:textId="77777777" w:rsidR="005B2DC4" w:rsidRPr="00DC3F3E" w:rsidRDefault="005B2DC4" w:rsidP="005B2DC4">
      <w:pPr>
        <w:jc w:val="both"/>
        <w:rPr>
          <w:rFonts w:eastAsia="Times New Roman"/>
        </w:rPr>
      </w:pPr>
      <w:r w:rsidRPr="00DC3F3E">
        <w:t xml:space="preserve">Na zahtjev podnositelja zahtjeva Agencija Europske unije za željeznice ili po izboru podnositelja zahtjeva Agencija, kada je područje djelovanja podnositelja zahtjeva ograničeno na teritorij Republike Hrvatske </w:t>
      </w:r>
      <w:r w:rsidRPr="00DC3F3E">
        <w:rPr>
          <w:rFonts w:eastAsia="Times New Roman"/>
        </w:rPr>
        <w:t xml:space="preserve">izdaje jedinstvenu potvrdu o sigurnosti ili obavještava podnositelja zahtjeva o negativnoj odluci u unaprijed utvrđenom i razumnom roku. Također, određuje se u kojim slučajevima ju izdaje Agencija Europske unije za željeznice, u kojem roku, u kojim slučajevima upućuje cjelokupnu dokumentaciju željezničkog prijevoznika Agenciji radi ocjene bitnih elemenata, pri čemu je Agencija ovlaštena obavljati posjete i inspekcije u prostorima željezničkog prijevoznika, provoditi provjere, a može zatražiti i dodatne potrebne informacije uz koordinaciju s Agencijom Europske unije za željeznice. U ovom se članku uređuje postupak koji se provodi u slučajevima kada postoji neslaganje Agencije Europske unije za željeznice i Agencije oko izdavanja jedinstvene potvrde o sigurnosti, a podnositelju zahtjeva daje se mogućnost da zatraži preispitivanje te odluke kao i podnošenja žalbe odboru za žalbe. </w:t>
      </w:r>
    </w:p>
    <w:p w14:paraId="43C30224" w14:textId="77777777" w:rsidR="005B2DC4" w:rsidRDefault="005B2DC4" w:rsidP="005B2DC4">
      <w:pPr>
        <w:jc w:val="both"/>
        <w:rPr>
          <w:rFonts w:eastAsia="Times New Roman"/>
          <w:b/>
        </w:rPr>
      </w:pPr>
    </w:p>
    <w:p w14:paraId="2B35FDF0" w14:textId="77777777" w:rsidR="005B2DC4" w:rsidRPr="00DC3F3E" w:rsidRDefault="005B2DC4" w:rsidP="005B2DC4">
      <w:pPr>
        <w:jc w:val="both"/>
        <w:rPr>
          <w:rFonts w:eastAsia="Times New Roman"/>
          <w:b/>
        </w:rPr>
      </w:pPr>
      <w:r w:rsidRPr="00DC3F3E">
        <w:rPr>
          <w:rFonts w:eastAsia="Times New Roman"/>
          <w:b/>
        </w:rPr>
        <w:t>Uz članak 29.</w:t>
      </w:r>
    </w:p>
    <w:p w14:paraId="515BB861" w14:textId="77777777" w:rsidR="005B2DC4" w:rsidRPr="00DC3F3E" w:rsidRDefault="005B2DC4" w:rsidP="005B2DC4">
      <w:pPr>
        <w:jc w:val="both"/>
        <w:rPr>
          <w:rFonts w:eastAsia="Times New Roman"/>
        </w:rPr>
      </w:pPr>
      <w:r w:rsidRPr="00DC3F3E">
        <w:rPr>
          <w:rFonts w:eastAsia="Times New Roman"/>
        </w:rPr>
        <w:t>Propisuje se postupak izdavanja i ukidanja jedinstvene potvrde o sigurnosti, tijelo nadležno za izdavanje, rok na koji se izdaje, slučajevi u kojima se mijenja i obveza Agencije da obavještava Agenciju Europske unije za željeznice o izdavanju, izmjeni ili ukidanju jedinstvene potvrde o sigurnosti.</w:t>
      </w:r>
    </w:p>
    <w:p w14:paraId="46BD330F" w14:textId="77777777" w:rsidR="005B2DC4" w:rsidRDefault="005B2DC4" w:rsidP="005B2DC4">
      <w:pPr>
        <w:jc w:val="both"/>
        <w:rPr>
          <w:rFonts w:eastAsia="Times New Roman"/>
          <w:b/>
        </w:rPr>
      </w:pPr>
    </w:p>
    <w:p w14:paraId="635CADC6" w14:textId="77777777" w:rsidR="005B2DC4" w:rsidRPr="00DC3F3E" w:rsidRDefault="005B2DC4" w:rsidP="005B2DC4">
      <w:pPr>
        <w:jc w:val="both"/>
        <w:rPr>
          <w:rFonts w:eastAsia="Times New Roman"/>
          <w:b/>
        </w:rPr>
      </w:pPr>
      <w:r w:rsidRPr="00DC3F3E">
        <w:rPr>
          <w:rFonts w:eastAsia="Times New Roman"/>
          <w:b/>
        </w:rPr>
        <w:t xml:space="preserve">Uz članak 30. </w:t>
      </w:r>
    </w:p>
    <w:p w14:paraId="75837146" w14:textId="77777777" w:rsidR="005B2DC4" w:rsidRPr="00DC3F3E" w:rsidRDefault="005B2DC4" w:rsidP="005B2DC4">
      <w:pPr>
        <w:jc w:val="both"/>
        <w:rPr>
          <w:rFonts w:eastAsia="Times New Roman"/>
        </w:rPr>
      </w:pPr>
      <w:r w:rsidRPr="00DC3F3E">
        <w:rPr>
          <w:rFonts w:eastAsia="Times New Roman"/>
        </w:rPr>
        <w:t>Uređuje se postupak izdavanja jedinstvene potvrde o sigurnosti kada je podru</w:t>
      </w:r>
      <w:r w:rsidR="00151829">
        <w:rPr>
          <w:rFonts w:eastAsia="Times New Roman"/>
        </w:rPr>
        <w:t>čje djelovanja ograničeno na teritorij Republike Hrvatske</w:t>
      </w:r>
      <w:r w:rsidRPr="00DC3F3E">
        <w:rPr>
          <w:rFonts w:eastAsia="Times New Roman"/>
        </w:rPr>
        <w:t>, ovlasti Agencije prilikom izdavanja, rokovi unutar postupka i područje važenja jedinstvene potvrde o sigurnosti.</w:t>
      </w:r>
    </w:p>
    <w:p w14:paraId="4E9D7D4B" w14:textId="77777777" w:rsidR="005B2DC4" w:rsidRDefault="005B2DC4" w:rsidP="005B2DC4">
      <w:pPr>
        <w:jc w:val="both"/>
        <w:rPr>
          <w:rFonts w:eastAsia="Times New Roman"/>
          <w:b/>
        </w:rPr>
      </w:pPr>
    </w:p>
    <w:p w14:paraId="0ADC919F" w14:textId="77777777" w:rsidR="005B2DC4" w:rsidRPr="00DC3F3E" w:rsidRDefault="005B2DC4" w:rsidP="005B2DC4">
      <w:pPr>
        <w:jc w:val="both"/>
        <w:rPr>
          <w:rFonts w:eastAsia="Times New Roman"/>
          <w:b/>
        </w:rPr>
      </w:pPr>
      <w:r w:rsidRPr="00DC3F3E">
        <w:rPr>
          <w:rFonts w:eastAsia="Times New Roman"/>
          <w:b/>
        </w:rPr>
        <w:t>Uz članak 31.</w:t>
      </w:r>
    </w:p>
    <w:p w14:paraId="4ACB3F67" w14:textId="77777777" w:rsidR="005B2DC4" w:rsidRPr="00DC3F3E" w:rsidRDefault="005B2DC4" w:rsidP="005B2DC4">
      <w:pPr>
        <w:jc w:val="both"/>
        <w:rPr>
          <w:rFonts w:eastAsia="Times New Roman"/>
        </w:rPr>
      </w:pPr>
      <w:r w:rsidRPr="00DC3F3E">
        <w:rPr>
          <w:rFonts w:eastAsia="Times New Roman"/>
        </w:rPr>
        <w:t>Ovim člankom određuje se pod kojim uvjetima upravitelj infrastrukture može željezničkim prijevoznicima iz trećih zemalja odobriti pristup kolodvoru na teritoriju i u blizini granice Republike Hrvatske.</w:t>
      </w:r>
    </w:p>
    <w:p w14:paraId="724C268F" w14:textId="77777777" w:rsidR="005B2DC4" w:rsidRDefault="005B2DC4" w:rsidP="005B2DC4">
      <w:pPr>
        <w:jc w:val="both"/>
        <w:rPr>
          <w:rFonts w:eastAsia="Times New Roman"/>
          <w:b/>
        </w:rPr>
      </w:pPr>
    </w:p>
    <w:p w14:paraId="6E703B7A" w14:textId="77777777" w:rsidR="005B2DC4" w:rsidRPr="00DC3F3E" w:rsidRDefault="005B2DC4" w:rsidP="005B2DC4">
      <w:pPr>
        <w:jc w:val="both"/>
        <w:rPr>
          <w:rFonts w:eastAsia="Times New Roman"/>
          <w:b/>
        </w:rPr>
      </w:pPr>
      <w:r w:rsidRPr="00DC3F3E">
        <w:rPr>
          <w:rFonts w:eastAsia="Times New Roman"/>
          <w:b/>
        </w:rPr>
        <w:t>Uz članak 32.</w:t>
      </w:r>
    </w:p>
    <w:p w14:paraId="62A69727" w14:textId="77777777" w:rsidR="005B2DC4" w:rsidRPr="00DC3F3E" w:rsidRDefault="005B2DC4" w:rsidP="005B2DC4">
      <w:pPr>
        <w:jc w:val="both"/>
        <w:rPr>
          <w:rFonts w:eastAsia="Times New Roman"/>
        </w:rPr>
      </w:pPr>
      <w:r w:rsidRPr="00DC3F3E">
        <w:rPr>
          <w:rFonts w:eastAsia="Times New Roman"/>
        </w:rPr>
        <w:t>Ovim člankom određuje se postupak ako podnositelj zahtjeva posjeduje jedinstvenu potvrdu o sigurnosti, a želi izmijeniti svoje područje djelovanja ili želi proširiti svoje područje djelovanja na drugu državu članicu, kome se podnosi zahtjev za izmjenu, dokumentaciju koja se treba dostaviti i na koji način.</w:t>
      </w:r>
    </w:p>
    <w:p w14:paraId="2C01994C" w14:textId="77777777" w:rsidR="005B2DC4" w:rsidRDefault="005B2DC4" w:rsidP="005B2DC4">
      <w:pPr>
        <w:jc w:val="both"/>
        <w:rPr>
          <w:rFonts w:eastAsia="Times New Roman"/>
          <w:b/>
        </w:rPr>
      </w:pPr>
    </w:p>
    <w:p w14:paraId="5462C230" w14:textId="77777777" w:rsidR="005B2DC4" w:rsidRPr="00DC3F3E" w:rsidRDefault="005B2DC4" w:rsidP="005B2DC4">
      <w:pPr>
        <w:jc w:val="both"/>
        <w:rPr>
          <w:rFonts w:eastAsia="Times New Roman"/>
          <w:b/>
        </w:rPr>
      </w:pPr>
      <w:r w:rsidRPr="00DC3F3E">
        <w:rPr>
          <w:rFonts w:eastAsia="Times New Roman"/>
          <w:b/>
        </w:rPr>
        <w:t>Uz članak 33.</w:t>
      </w:r>
    </w:p>
    <w:p w14:paraId="6BC09383" w14:textId="77777777" w:rsidR="005B2DC4" w:rsidRPr="00DC3F3E" w:rsidRDefault="005B2DC4" w:rsidP="005B2DC4">
      <w:pPr>
        <w:jc w:val="both"/>
        <w:rPr>
          <w:rFonts w:eastAsia="Times New Roman"/>
        </w:rPr>
      </w:pPr>
      <w:r w:rsidRPr="00DC3F3E">
        <w:rPr>
          <w:rFonts w:eastAsia="Times New Roman"/>
        </w:rPr>
        <w:t>Upravitelj infrastrukture je obvezan, za obavljanje djelatnosti upravljanja željezničkom infrastrukturom, posjedovati uvjerenje o sigurnosti koje izdaje Agencija. Ovom odredbom se određuje što se potvrđuje uvjerenjem o sigurnosti.</w:t>
      </w:r>
    </w:p>
    <w:p w14:paraId="55E7EDE4" w14:textId="77777777" w:rsidR="005B2DC4" w:rsidRDefault="005B2DC4" w:rsidP="005B2DC4">
      <w:pPr>
        <w:jc w:val="both"/>
        <w:rPr>
          <w:rFonts w:eastAsia="Times New Roman"/>
          <w:b/>
        </w:rPr>
      </w:pPr>
    </w:p>
    <w:p w14:paraId="3D9E33D9" w14:textId="77777777" w:rsidR="005B2DC4" w:rsidRPr="00DC3F3E" w:rsidRDefault="005B2DC4" w:rsidP="005B2DC4">
      <w:pPr>
        <w:jc w:val="both"/>
        <w:rPr>
          <w:rFonts w:eastAsia="Times New Roman"/>
          <w:b/>
        </w:rPr>
      </w:pPr>
      <w:r w:rsidRPr="00DC3F3E">
        <w:rPr>
          <w:rFonts w:eastAsia="Times New Roman"/>
          <w:b/>
        </w:rPr>
        <w:t>Uz članak 34.</w:t>
      </w:r>
    </w:p>
    <w:p w14:paraId="7937D482" w14:textId="77777777" w:rsidR="005B2DC4" w:rsidRPr="00DC3F3E" w:rsidRDefault="005B2DC4" w:rsidP="005B2DC4">
      <w:pPr>
        <w:jc w:val="both"/>
        <w:rPr>
          <w:rFonts w:eastAsia="Times New Roman"/>
        </w:rPr>
      </w:pPr>
      <w:r w:rsidRPr="00DC3F3E">
        <w:rPr>
          <w:rFonts w:eastAsia="Times New Roman"/>
        </w:rPr>
        <w:t>Agencija je nadležna za izdavanje uvjerenja o sigurnosti, određuje se postupak izdavanja i ukidanja uvjerenja o sigurnosti, uvjeti za izmjenu i ukidanje istog, vremensko trajanje postupka i obveza Agencije da obavijesti Agenciju Europske unije za željeznice o izdanim ili ukinutim uvjerenjima o sigurnosti.</w:t>
      </w:r>
    </w:p>
    <w:p w14:paraId="6DE086C5" w14:textId="77777777" w:rsidR="005B2DC4" w:rsidRDefault="005B2DC4" w:rsidP="005B2DC4">
      <w:pPr>
        <w:jc w:val="both"/>
        <w:rPr>
          <w:rFonts w:eastAsia="Times New Roman"/>
          <w:b/>
        </w:rPr>
      </w:pPr>
    </w:p>
    <w:p w14:paraId="599F2408" w14:textId="77777777" w:rsidR="005B2DC4" w:rsidRPr="00DC3F3E" w:rsidRDefault="005B2DC4" w:rsidP="005B2DC4">
      <w:pPr>
        <w:jc w:val="both"/>
        <w:rPr>
          <w:rFonts w:eastAsia="Times New Roman"/>
          <w:b/>
        </w:rPr>
      </w:pPr>
      <w:r w:rsidRPr="00DC3F3E">
        <w:rPr>
          <w:rFonts w:eastAsia="Times New Roman"/>
          <w:b/>
        </w:rPr>
        <w:t>Uz članak 35.</w:t>
      </w:r>
    </w:p>
    <w:p w14:paraId="49363979" w14:textId="77777777" w:rsidR="005B2DC4" w:rsidRPr="00DC3F3E" w:rsidRDefault="005B2DC4" w:rsidP="005B2DC4">
      <w:pPr>
        <w:jc w:val="both"/>
        <w:rPr>
          <w:rFonts w:eastAsia="Times New Roman"/>
        </w:rPr>
      </w:pPr>
      <w:r w:rsidRPr="00DC3F3E">
        <w:rPr>
          <w:rFonts w:eastAsia="Times New Roman"/>
        </w:rPr>
        <w:t xml:space="preserve">Agencija na svojoj internetskoj stranici javno objavljuje vodič sa smjernicama za podnošenje zahtjeva za izdavanje potvrde i uvjerenja o sigurnosti. Podnositelj zahtjeva, na traženje Agencije, bez odgode dostavlja dodatne informacije potrebne za upotpunjavanje zahtjeva. </w:t>
      </w:r>
    </w:p>
    <w:p w14:paraId="4047A662" w14:textId="77777777" w:rsidR="005B2DC4" w:rsidRDefault="005B2DC4" w:rsidP="005B2DC4">
      <w:pPr>
        <w:jc w:val="both"/>
        <w:rPr>
          <w:rFonts w:eastAsia="Times New Roman"/>
          <w:b/>
        </w:rPr>
      </w:pPr>
    </w:p>
    <w:p w14:paraId="17C6C5C3" w14:textId="77777777" w:rsidR="005B2DC4" w:rsidRPr="00DC3F3E" w:rsidRDefault="005B2DC4" w:rsidP="005B2DC4">
      <w:pPr>
        <w:jc w:val="both"/>
        <w:rPr>
          <w:rFonts w:eastAsia="Times New Roman"/>
          <w:b/>
        </w:rPr>
      </w:pPr>
      <w:r w:rsidRPr="00DC3F3E">
        <w:rPr>
          <w:rFonts w:eastAsia="Times New Roman"/>
          <w:b/>
        </w:rPr>
        <w:t>Uz članak 36.</w:t>
      </w:r>
    </w:p>
    <w:p w14:paraId="3F9D7A3E" w14:textId="77777777" w:rsidR="005B2DC4" w:rsidRPr="00DC3F3E" w:rsidRDefault="005B2DC4" w:rsidP="005B2DC4">
      <w:pPr>
        <w:jc w:val="both"/>
        <w:rPr>
          <w:rFonts w:eastAsia="Times New Roman"/>
        </w:rPr>
      </w:pPr>
      <w:r w:rsidRPr="00DC3F3E">
        <w:rPr>
          <w:rFonts w:eastAsia="Times New Roman"/>
        </w:rPr>
        <w:t>Kako bi se osigurao jednak i nediskriminirajući pristup ispitivanju i dobivanju potvrde o osposobljenosti, propisuju se uvjeti pristupa uslugama osposobljavanja i što uključuju. Nadalje, određuje se da Agencija, u postupku izdavanja potvrde i uvjerenja o sigurnosti, utvrđuje da su radnici podnositelja zahtjeva osposobljeni u skladu s ovim Zakonom, sa sigurnosnim zahtjevima iz TSI-a ili nacionalnim pravilima. Centar za osposobljavanje dužan je omogućiti jednak i nediskriminirajući pristup osposobljavanju ostalim željezničkim prijevoznicima uz primjerenu i nediskriminirajuću naknadu, temeljenu na izravnim troškovima i uvećanu za razumnu dobit. Nadalje, dužan je strojovođama i izvršnim radnicima odobriti pristup, dostavu i presliku svih isprava koje svjedoče o njihovom obrazovanju, općoj i stručnoj osposobljenosti te radnom iskustvu. Pored toga, određuje se obveza željezničkim prijevoznicima i upraviteljima infrastrukture da svojim sustavom upravljanja sigurnošću osiguraju potrebnu razinu obrazovanja i osposobljenosti izvršnih radnika i strojovođa.</w:t>
      </w:r>
    </w:p>
    <w:p w14:paraId="17678367" w14:textId="77777777" w:rsidR="005B2DC4" w:rsidRDefault="005B2DC4" w:rsidP="005B2DC4">
      <w:pPr>
        <w:jc w:val="both"/>
        <w:rPr>
          <w:rFonts w:eastAsia="Times New Roman"/>
          <w:b/>
        </w:rPr>
      </w:pPr>
    </w:p>
    <w:p w14:paraId="7928C8F3" w14:textId="77777777" w:rsidR="005B2DC4" w:rsidRPr="00DC3F3E" w:rsidRDefault="005B2DC4" w:rsidP="005B2DC4">
      <w:pPr>
        <w:jc w:val="both"/>
        <w:rPr>
          <w:rFonts w:eastAsia="Times New Roman"/>
          <w:b/>
        </w:rPr>
      </w:pPr>
      <w:r w:rsidRPr="00DC3F3E">
        <w:rPr>
          <w:rFonts w:eastAsia="Times New Roman"/>
          <w:b/>
        </w:rPr>
        <w:t>Uz članak 37.</w:t>
      </w:r>
    </w:p>
    <w:p w14:paraId="2CB21DDF" w14:textId="77777777" w:rsidR="005B2DC4" w:rsidRPr="00DC3F3E" w:rsidRDefault="005B2DC4" w:rsidP="005B2DC4">
      <w:pPr>
        <w:jc w:val="both"/>
        <w:rPr>
          <w:rFonts w:eastAsia="Times New Roman"/>
        </w:rPr>
      </w:pPr>
      <w:r w:rsidRPr="00DC3F3E">
        <w:rPr>
          <w:rFonts w:eastAsia="Times New Roman"/>
        </w:rPr>
        <w:t>Ovim člankom uređuje se područje primjene i sad</w:t>
      </w:r>
      <w:r w:rsidR="00446F5E">
        <w:rPr>
          <w:rFonts w:eastAsia="Times New Roman"/>
        </w:rPr>
        <w:t>ržaj TSI-a. M</w:t>
      </w:r>
      <w:r w:rsidRPr="00DC3F3E">
        <w:rPr>
          <w:rFonts w:eastAsia="Times New Roman"/>
        </w:rPr>
        <w:t>inistar</w:t>
      </w:r>
      <w:r w:rsidR="00446F5E">
        <w:rPr>
          <w:rFonts w:eastAsia="Times New Roman"/>
        </w:rPr>
        <w:t xml:space="preserve"> donosi </w:t>
      </w:r>
      <w:r w:rsidRPr="00DC3F3E">
        <w:rPr>
          <w:rFonts w:eastAsia="Times New Roman"/>
        </w:rPr>
        <w:t xml:space="preserve">plan provedbe za određeni TSI, u skladu s odredbama, uputama i rokovima utvrđenim u TSI-u. </w:t>
      </w:r>
    </w:p>
    <w:p w14:paraId="4830B6C6" w14:textId="77777777" w:rsidR="005B2DC4" w:rsidRDefault="005B2DC4" w:rsidP="005B2DC4">
      <w:pPr>
        <w:jc w:val="both"/>
        <w:rPr>
          <w:rFonts w:eastAsia="Times New Roman"/>
          <w:b/>
        </w:rPr>
      </w:pPr>
    </w:p>
    <w:p w14:paraId="0FE09DB4" w14:textId="77777777" w:rsidR="005B2DC4" w:rsidRPr="00DC3F3E" w:rsidRDefault="005B2DC4" w:rsidP="005B2DC4">
      <w:pPr>
        <w:jc w:val="both"/>
        <w:rPr>
          <w:rFonts w:eastAsia="Times New Roman"/>
          <w:b/>
        </w:rPr>
      </w:pPr>
      <w:r w:rsidRPr="00DC3F3E">
        <w:rPr>
          <w:rFonts w:eastAsia="Times New Roman"/>
          <w:b/>
        </w:rPr>
        <w:t>Uz članak 38.</w:t>
      </w:r>
    </w:p>
    <w:p w14:paraId="370EB8B7" w14:textId="77777777" w:rsidR="005B2DC4" w:rsidRPr="00DC3F3E" w:rsidRDefault="005B2DC4" w:rsidP="005B2DC4">
      <w:pPr>
        <w:jc w:val="both"/>
        <w:rPr>
          <w:rFonts w:eastAsia="Times New Roman"/>
        </w:rPr>
      </w:pPr>
      <w:r w:rsidRPr="00DC3F3E">
        <w:rPr>
          <w:rFonts w:eastAsia="Times New Roman"/>
        </w:rPr>
        <w:t>TSI ili njegov dio podnositelj zahtjeva ne mora primjenjivati u slučajevima koji se propisuju ovim člankom. Ministarstvo dostavlja Europskoj komisiji popis projekata koji su u kasnijoj fazi razvoja, a izvode se na području Republike Hrvatske. Uređuje se u kojim slučajevima Ministarstvo Europskoj komisiji dostavlja odluku da neće primjenjivati jedan ili više TSI-a ili njihovih dijelova</w:t>
      </w:r>
      <w:r>
        <w:rPr>
          <w:rFonts w:eastAsia="Times New Roman"/>
        </w:rPr>
        <w:t>,</w:t>
      </w:r>
      <w:r w:rsidRPr="00DC3F3E">
        <w:rPr>
          <w:rFonts w:eastAsia="Times New Roman"/>
        </w:rPr>
        <w:t xml:space="preserve"> odnosno zahtjev za neprimjenu TSI-a ili dijelova TSI-a. U potonjem slučaju navode se alternativne odredbe koje Republika Hrvatska namjerava primjenjivati umjesto TSI-a, a primjenjuju se bez odgode dok Europska komisija ne donese odluku o zahtjevu.</w:t>
      </w:r>
    </w:p>
    <w:p w14:paraId="4AD11268" w14:textId="77777777" w:rsidR="005B2DC4" w:rsidRDefault="005B2DC4" w:rsidP="005B2DC4">
      <w:pPr>
        <w:jc w:val="both"/>
        <w:rPr>
          <w:rFonts w:eastAsia="Times New Roman"/>
          <w:b/>
        </w:rPr>
      </w:pPr>
    </w:p>
    <w:p w14:paraId="51BBF606" w14:textId="77777777" w:rsidR="005B2DC4" w:rsidRPr="00DC3F3E" w:rsidRDefault="005B2DC4" w:rsidP="005B2DC4">
      <w:pPr>
        <w:jc w:val="both"/>
        <w:rPr>
          <w:rFonts w:eastAsia="Times New Roman"/>
          <w:b/>
        </w:rPr>
      </w:pPr>
      <w:r w:rsidRPr="00DC3F3E">
        <w:rPr>
          <w:rFonts w:eastAsia="Times New Roman"/>
          <w:b/>
        </w:rPr>
        <w:t>Uz članak 39.</w:t>
      </w:r>
    </w:p>
    <w:p w14:paraId="32DA20A4" w14:textId="77777777" w:rsidR="005B2DC4" w:rsidRPr="00DC3F3E" w:rsidRDefault="005B2DC4" w:rsidP="005B2DC4">
      <w:pPr>
        <w:jc w:val="both"/>
        <w:rPr>
          <w:rFonts w:eastAsia="Times New Roman"/>
        </w:rPr>
      </w:pPr>
      <w:r w:rsidRPr="00DC3F3E">
        <w:rPr>
          <w:rFonts w:eastAsia="Times New Roman"/>
        </w:rPr>
        <w:t>Prijavljeno tijelo i imenovano tijelo su tijela za ocjenjivanje sukladnosti. Ono obavlja zadaće ocjenjivanja sukladnosti koje su mu dodijeljene odgovarajućim TSI-em i za koje je prijavljeno, pri čemu je dužno imati na raspolaganju propisana sredstva i imati osiguranje od odgovornosti. Ono sudjeluje u aktivnostima normizacije i aktivnostima koordinacijske grupe prijavljenih tijela za ocjenjivanje sukladnosti osnovane u skladu s mjerodavnim pravom Europske unije i u aktivnostima grupe za ERTMS. Ministarstvo provodi postupke ocjenjivanja i redovitog nadzora za imenovana tijela, a ministar daje odobrenja tijelima za ocjenjivanje sukladnosti koja su osnovana u Republici Hrvatskoj. Ako više ne ispunjava zahtjeve iz ovoga Zakona ministar će tijelu za ocjenjivanje sukladnosti oduzeti ovlaštenje. Prijavljeno tijelo se može odrediti kao imenovano tijelo.</w:t>
      </w:r>
    </w:p>
    <w:p w14:paraId="752312F5" w14:textId="77777777" w:rsidR="005B2DC4" w:rsidRDefault="005B2DC4" w:rsidP="005B2DC4">
      <w:pPr>
        <w:jc w:val="both"/>
        <w:rPr>
          <w:rFonts w:eastAsia="Times New Roman"/>
          <w:b/>
        </w:rPr>
      </w:pPr>
    </w:p>
    <w:p w14:paraId="5D9B49F9" w14:textId="77777777" w:rsidR="005B2DC4" w:rsidRPr="00DC3F3E" w:rsidRDefault="005B2DC4" w:rsidP="005B2DC4">
      <w:pPr>
        <w:jc w:val="both"/>
        <w:rPr>
          <w:rFonts w:eastAsia="Times New Roman"/>
          <w:b/>
        </w:rPr>
      </w:pPr>
      <w:r w:rsidRPr="00DC3F3E">
        <w:rPr>
          <w:rFonts w:eastAsia="Times New Roman"/>
          <w:b/>
        </w:rPr>
        <w:t>Uz članak 40.</w:t>
      </w:r>
    </w:p>
    <w:p w14:paraId="2971B0CC" w14:textId="77777777" w:rsidR="005B2DC4" w:rsidRPr="00DC3F3E" w:rsidRDefault="005B2DC4" w:rsidP="005B2DC4">
      <w:pPr>
        <w:jc w:val="both"/>
        <w:rPr>
          <w:rFonts w:eastAsia="Times New Roman"/>
        </w:rPr>
      </w:pPr>
      <w:r w:rsidRPr="00DC3F3E">
        <w:rPr>
          <w:rFonts w:eastAsia="Times New Roman"/>
        </w:rPr>
        <w:t>Propisuje se neovisnost i nepristranost tijela za ocjenjivanje sukladnosti te uvjeti provođenja aktivnosti ocjenjivanja sukladnosti od strane tijela za ocjenjivanje sukladnosti i njegovog osoblja.</w:t>
      </w:r>
    </w:p>
    <w:p w14:paraId="099845B3" w14:textId="77777777" w:rsidR="005B2DC4" w:rsidRDefault="005B2DC4" w:rsidP="005B2DC4">
      <w:pPr>
        <w:jc w:val="both"/>
        <w:rPr>
          <w:rFonts w:eastAsia="Times New Roman"/>
          <w:b/>
        </w:rPr>
      </w:pPr>
    </w:p>
    <w:p w14:paraId="31B6915C" w14:textId="77777777" w:rsidR="005B2DC4" w:rsidRPr="00DC3F3E" w:rsidRDefault="005B2DC4" w:rsidP="005B2DC4">
      <w:pPr>
        <w:jc w:val="both"/>
        <w:rPr>
          <w:rFonts w:eastAsia="Times New Roman"/>
          <w:b/>
        </w:rPr>
      </w:pPr>
      <w:r w:rsidRPr="00DC3F3E">
        <w:rPr>
          <w:rFonts w:eastAsia="Times New Roman"/>
          <w:b/>
        </w:rPr>
        <w:t>Uz članak 41.</w:t>
      </w:r>
    </w:p>
    <w:p w14:paraId="43F34C24" w14:textId="77777777" w:rsidR="005B2DC4" w:rsidRPr="00DC3F3E" w:rsidRDefault="005B2DC4" w:rsidP="005B2DC4">
      <w:pPr>
        <w:jc w:val="both"/>
        <w:rPr>
          <w:rFonts w:eastAsia="Times New Roman"/>
        </w:rPr>
      </w:pPr>
      <w:r w:rsidRPr="00DC3F3E">
        <w:rPr>
          <w:rFonts w:eastAsia="Times New Roman"/>
        </w:rPr>
        <w:t>Osoblje odgovorno za provedbu aktivnosti ocjenjivanja sukladnosti mora udovoljavati uvjetima određenim u ovom članku.</w:t>
      </w:r>
    </w:p>
    <w:p w14:paraId="67BCD31F" w14:textId="77777777" w:rsidR="005B2DC4" w:rsidRDefault="005B2DC4" w:rsidP="005B2DC4">
      <w:pPr>
        <w:jc w:val="both"/>
        <w:rPr>
          <w:rFonts w:eastAsia="Times New Roman"/>
          <w:b/>
        </w:rPr>
      </w:pPr>
    </w:p>
    <w:p w14:paraId="51FC487E" w14:textId="77777777" w:rsidR="005B2DC4" w:rsidRPr="00DC3F3E" w:rsidRDefault="005B2DC4" w:rsidP="005B2DC4">
      <w:pPr>
        <w:jc w:val="both"/>
        <w:rPr>
          <w:rFonts w:eastAsia="Times New Roman"/>
          <w:b/>
        </w:rPr>
      </w:pPr>
      <w:r w:rsidRPr="00DC3F3E">
        <w:rPr>
          <w:rFonts w:eastAsia="Times New Roman"/>
          <w:b/>
        </w:rPr>
        <w:t>Uz članak 42.</w:t>
      </w:r>
    </w:p>
    <w:p w14:paraId="5675E9C1" w14:textId="77777777" w:rsidR="005B2DC4" w:rsidRPr="00DC3F3E" w:rsidRDefault="005B2DC4" w:rsidP="005B2DC4">
      <w:pPr>
        <w:jc w:val="both"/>
        <w:rPr>
          <w:rFonts w:eastAsia="Times New Roman"/>
        </w:rPr>
      </w:pPr>
      <w:r w:rsidRPr="00DC3F3E">
        <w:rPr>
          <w:rFonts w:eastAsia="Times New Roman"/>
        </w:rPr>
        <w:t>Prijavljeno tijelo zadržava punu odgovornost za zadaće koje obavljaju podizvođači ili društva kćeri, ako im je dodijelio određene zadaće povezane s ocjenjivanjem sukladnosti, što se uvjetuje pristankom podnositelja zahtjeva.</w:t>
      </w:r>
    </w:p>
    <w:p w14:paraId="0495851B" w14:textId="77777777" w:rsidR="005B2DC4" w:rsidRDefault="005B2DC4" w:rsidP="005B2DC4">
      <w:pPr>
        <w:jc w:val="both"/>
        <w:rPr>
          <w:rFonts w:eastAsia="Times New Roman"/>
          <w:b/>
        </w:rPr>
      </w:pPr>
    </w:p>
    <w:p w14:paraId="7720172D" w14:textId="77777777" w:rsidR="005B2DC4" w:rsidRPr="00DC3F3E" w:rsidRDefault="005B2DC4" w:rsidP="005B2DC4">
      <w:pPr>
        <w:jc w:val="both"/>
        <w:rPr>
          <w:rFonts w:eastAsia="Times New Roman"/>
          <w:b/>
        </w:rPr>
      </w:pPr>
      <w:r w:rsidRPr="00DC3F3E">
        <w:rPr>
          <w:rFonts w:eastAsia="Times New Roman"/>
          <w:b/>
        </w:rPr>
        <w:t>Uz članak 43.</w:t>
      </w:r>
    </w:p>
    <w:p w14:paraId="2526064C" w14:textId="77777777" w:rsidR="005B2DC4" w:rsidRPr="00DC3F3E" w:rsidRDefault="005B2DC4" w:rsidP="005B2DC4">
      <w:pPr>
        <w:jc w:val="both"/>
        <w:rPr>
          <w:rFonts w:eastAsia="Times New Roman"/>
        </w:rPr>
      </w:pPr>
      <w:r w:rsidRPr="00DC3F3E">
        <w:rPr>
          <w:rFonts w:eastAsia="Times New Roman"/>
        </w:rPr>
        <w:t>Radi provedbe postupaka određenih u modulima, podnositelji zahtjeva mogu se koristiti akreditiranim internim tijelom, koje u tu svrhu mora ispunjavati propisane zahtjeve. Akreditirano interno tijelo ne prijavljuje se državama članicama niti Europskoj komisiji, ali informacije o njegovoj akreditaciji pruža trgovačko društvo čiji je ono dio ili nacionalno akreditacijsko tijelo obavještava o tome Ministarstvo na njegov zahtjev.</w:t>
      </w:r>
    </w:p>
    <w:p w14:paraId="3ECC4948" w14:textId="77777777" w:rsidR="005B2DC4" w:rsidRDefault="005B2DC4" w:rsidP="005B2DC4">
      <w:pPr>
        <w:jc w:val="both"/>
        <w:rPr>
          <w:rFonts w:eastAsia="Times New Roman"/>
          <w:b/>
        </w:rPr>
      </w:pPr>
    </w:p>
    <w:p w14:paraId="3E24276C" w14:textId="77777777" w:rsidR="005B2DC4" w:rsidRPr="00DC3F3E" w:rsidRDefault="005B2DC4" w:rsidP="005B2DC4">
      <w:pPr>
        <w:jc w:val="both"/>
        <w:rPr>
          <w:rFonts w:eastAsia="Times New Roman"/>
          <w:b/>
        </w:rPr>
      </w:pPr>
      <w:r w:rsidRPr="00DC3F3E">
        <w:rPr>
          <w:rFonts w:eastAsia="Times New Roman"/>
          <w:b/>
        </w:rPr>
        <w:t>Uz članak 44.</w:t>
      </w:r>
    </w:p>
    <w:p w14:paraId="0C093307" w14:textId="77777777" w:rsidR="005B2DC4" w:rsidRPr="00DC3F3E" w:rsidRDefault="005B2DC4" w:rsidP="005B2DC4">
      <w:pPr>
        <w:jc w:val="both"/>
        <w:rPr>
          <w:rFonts w:eastAsia="Times New Roman"/>
        </w:rPr>
      </w:pPr>
      <w:r w:rsidRPr="00DC3F3E">
        <w:rPr>
          <w:rFonts w:eastAsia="Times New Roman"/>
        </w:rPr>
        <w:t>Ministarstvu se podnosi zahtjev za prijavljivanje tijela za ocjenjivanje sukladnosti koje ima poslovni nastan u Republici Hrvatskoj, uz koji se prilaže potrebna dokumentacija.</w:t>
      </w:r>
    </w:p>
    <w:p w14:paraId="57F75062" w14:textId="77777777" w:rsidR="005B2DC4" w:rsidRDefault="005B2DC4" w:rsidP="005B2DC4">
      <w:pPr>
        <w:jc w:val="both"/>
        <w:rPr>
          <w:rFonts w:eastAsia="Times New Roman"/>
          <w:b/>
        </w:rPr>
      </w:pPr>
    </w:p>
    <w:p w14:paraId="45D3AC53" w14:textId="77777777" w:rsidR="005B2DC4" w:rsidRPr="00DC3F3E" w:rsidRDefault="005B2DC4" w:rsidP="005B2DC4">
      <w:pPr>
        <w:jc w:val="both"/>
        <w:rPr>
          <w:rFonts w:eastAsia="Times New Roman"/>
          <w:b/>
        </w:rPr>
      </w:pPr>
      <w:r w:rsidRPr="00DC3F3E">
        <w:rPr>
          <w:rFonts w:eastAsia="Times New Roman"/>
          <w:b/>
        </w:rPr>
        <w:t>Uz članak 45.</w:t>
      </w:r>
    </w:p>
    <w:p w14:paraId="6486B521" w14:textId="77777777" w:rsidR="005B2DC4" w:rsidRPr="00DC3F3E" w:rsidRDefault="005B2DC4" w:rsidP="005B2DC4">
      <w:pPr>
        <w:jc w:val="both"/>
        <w:rPr>
          <w:rFonts w:eastAsia="Times New Roman"/>
        </w:rPr>
      </w:pPr>
      <w:r w:rsidRPr="00DC3F3E">
        <w:rPr>
          <w:rFonts w:eastAsia="Times New Roman"/>
        </w:rPr>
        <w:t>Zahtjevi vezani za tijela za ocjenjivanje sukladnosti odgovarajuće se primjenjuju i na imenovana tijela, osim iznimno u slučajevima propisanim ovim člankom.</w:t>
      </w:r>
    </w:p>
    <w:p w14:paraId="1EDFB00C" w14:textId="77777777" w:rsidR="005B2DC4" w:rsidRDefault="005B2DC4" w:rsidP="005B2DC4">
      <w:pPr>
        <w:jc w:val="both"/>
        <w:rPr>
          <w:rFonts w:eastAsia="Times New Roman"/>
          <w:b/>
        </w:rPr>
      </w:pPr>
    </w:p>
    <w:p w14:paraId="067175E8" w14:textId="77777777" w:rsidR="005B2DC4" w:rsidRPr="00DC3F3E" w:rsidRDefault="005B2DC4" w:rsidP="005B2DC4">
      <w:pPr>
        <w:jc w:val="both"/>
        <w:rPr>
          <w:rFonts w:eastAsia="Times New Roman"/>
          <w:b/>
        </w:rPr>
      </w:pPr>
      <w:r w:rsidRPr="00DC3F3E">
        <w:rPr>
          <w:rFonts w:eastAsia="Times New Roman"/>
          <w:b/>
        </w:rPr>
        <w:t>Uz članak 46.</w:t>
      </w:r>
    </w:p>
    <w:p w14:paraId="49C50BF0" w14:textId="77777777" w:rsidR="005B2DC4" w:rsidRPr="00DC3F3E" w:rsidRDefault="005B2DC4" w:rsidP="005B2DC4">
      <w:pPr>
        <w:jc w:val="both"/>
        <w:rPr>
          <w:rFonts w:eastAsia="Times New Roman"/>
        </w:rPr>
      </w:pPr>
      <w:r w:rsidRPr="00DC3F3E">
        <w:rPr>
          <w:rFonts w:eastAsia="Times New Roman"/>
        </w:rPr>
        <w:t>Ovim člankom propisuje se nadležnost Ministarstva za prijavu tijela za ocjenjivanje sukladnosti te se uređuje postupak prijave.</w:t>
      </w:r>
    </w:p>
    <w:p w14:paraId="2767DB0B" w14:textId="77777777" w:rsidR="005B2DC4" w:rsidRDefault="005B2DC4" w:rsidP="005B2DC4">
      <w:pPr>
        <w:jc w:val="both"/>
        <w:rPr>
          <w:rFonts w:eastAsia="Times New Roman"/>
          <w:b/>
        </w:rPr>
      </w:pPr>
    </w:p>
    <w:p w14:paraId="564AFB34" w14:textId="77777777" w:rsidR="005B2DC4" w:rsidRPr="00DC3F3E" w:rsidRDefault="005B2DC4" w:rsidP="005B2DC4">
      <w:pPr>
        <w:jc w:val="both"/>
        <w:rPr>
          <w:rFonts w:eastAsia="Times New Roman"/>
          <w:b/>
        </w:rPr>
      </w:pPr>
      <w:r w:rsidRPr="00DC3F3E">
        <w:rPr>
          <w:rFonts w:eastAsia="Times New Roman"/>
          <w:b/>
        </w:rPr>
        <w:t>Uz članak 47.</w:t>
      </w:r>
    </w:p>
    <w:p w14:paraId="1593DB4D" w14:textId="77777777" w:rsidR="005B2DC4" w:rsidRPr="00DC3F3E" w:rsidRDefault="005B2DC4" w:rsidP="005B2DC4">
      <w:pPr>
        <w:jc w:val="both"/>
        <w:rPr>
          <w:rFonts w:eastAsia="Times New Roman"/>
        </w:rPr>
      </w:pPr>
      <w:r w:rsidRPr="00DC3F3E">
        <w:rPr>
          <w:rFonts w:eastAsia="Times New Roman"/>
        </w:rPr>
        <w:t>O tijelu za ocjenjivanje sukladnosti Ministarstvo obavještava Europsku komisiju i druga tijela država članica Europske unije ovlaštena za provedbu zadaća ocjenjivanja sukladnosti trećih strana, pri čemu mora osigurati uvjete propisane ovim člankom. Ako prijavljeno tijelo više ne ispunjava utvrđene zahtjeve Ministarstvo ograničava, privremeno ukida ili povlači prijavu ako je to potrebno, uz obavijest Europskoj komisiji i ostalim državama članicama Europske unije.</w:t>
      </w:r>
    </w:p>
    <w:p w14:paraId="6450D18B" w14:textId="77777777" w:rsidR="005B2DC4" w:rsidRDefault="005B2DC4" w:rsidP="005B2DC4">
      <w:pPr>
        <w:jc w:val="both"/>
        <w:rPr>
          <w:rFonts w:eastAsia="Times New Roman"/>
          <w:b/>
        </w:rPr>
      </w:pPr>
    </w:p>
    <w:p w14:paraId="0B83A0A9" w14:textId="77777777" w:rsidR="005B2DC4" w:rsidRPr="00DC3F3E" w:rsidRDefault="005B2DC4" w:rsidP="005B2DC4">
      <w:pPr>
        <w:jc w:val="both"/>
        <w:rPr>
          <w:rFonts w:eastAsia="Times New Roman"/>
          <w:b/>
        </w:rPr>
      </w:pPr>
      <w:r w:rsidRPr="00DC3F3E">
        <w:rPr>
          <w:rFonts w:eastAsia="Times New Roman"/>
          <w:b/>
        </w:rPr>
        <w:t>Uz članak 48.</w:t>
      </w:r>
    </w:p>
    <w:p w14:paraId="53B71ABB" w14:textId="77777777" w:rsidR="005B2DC4" w:rsidRPr="00DC3F3E" w:rsidRDefault="005B2DC4" w:rsidP="005B2DC4">
      <w:pPr>
        <w:jc w:val="both"/>
        <w:rPr>
          <w:rFonts w:eastAsia="Times New Roman"/>
        </w:rPr>
      </w:pPr>
      <w:r w:rsidRPr="00DC3F3E">
        <w:rPr>
          <w:rFonts w:eastAsia="Times New Roman"/>
        </w:rPr>
        <w:t>Ovim člankom se uređuje postupak ocjenjivanja sukladnosti.</w:t>
      </w:r>
    </w:p>
    <w:p w14:paraId="32895FA3" w14:textId="77777777" w:rsidR="005B2DC4" w:rsidRDefault="005B2DC4" w:rsidP="005B2DC4">
      <w:pPr>
        <w:jc w:val="both"/>
        <w:rPr>
          <w:rFonts w:eastAsia="Times New Roman"/>
          <w:b/>
        </w:rPr>
      </w:pPr>
    </w:p>
    <w:p w14:paraId="5B26B2AD" w14:textId="77777777" w:rsidR="005B2DC4" w:rsidRPr="00DC3F3E" w:rsidRDefault="005B2DC4" w:rsidP="005B2DC4">
      <w:pPr>
        <w:jc w:val="both"/>
        <w:rPr>
          <w:rFonts w:eastAsia="Times New Roman"/>
          <w:b/>
        </w:rPr>
      </w:pPr>
      <w:r w:rsidRPr="00DC3F3E">
        <w:rPr>
          <w:rFonts w:eastAsia="Times New Roman"/>
          <w:b/>
        </w:rPr>
        <w:t>Uz članak 49.</w:t>
      </w:r>
    </w:p>
    <w:p w14:paraId="76A1751B" w14:textId="77777777" w:rsidR="005B2DC4" w:rsidRPr="00DC3F3E" w:rsidRDefault="005B2DC4" w:rsidP="005B2DC4">
      <w:pPr>
        <w:jc w:val="both"/>
        <w:rPr>
          <w:rFonts w:eastAsia="Times New Roman"/>
        </w:rPr>
      </w:pPr>
      <w:r w:rsidRPr="00DC3F3E">
        <w:rPr>
          <w:rFonts w:eastAsia="Times New Roman"/>
        </w:rPr>
        <w:t xml:space="preserve">Ovim člankom propisuje se o čemu je prijavljeno tijelo obvezno obavijestiti Ministarstvo i Agenciju. Pored toga, propisuje mu se i obveza da drugim prijavljenim tijelima pruži relevantne podatke o negativnim i pozitivnim rezultatima ocjenjivanja sukladnosti te obveza da dostavi Agenciji Europske unije za željeznice </w:t>
      </w:r>
      <w:r>
        <w:rPr>
          <w:rFonts w:eastAsia="Times New Roman"/>
        </w:rPr>
        <w:t>"</w:t>
      </w:r>
      <w:r w:rsidRPr="00DC3F3E">
        <w:rPr>
          <w:rFonts w:eastAsia="Times New Roman"/>
        </w:rPr>
        <w:t>EZ</w:t>
      </w:r>
      <w:r>
        <w:rPr>
          <w:rFonts w:eastAsia="Times New Roman"/>
        </w:rPr>
        <w:t>"</w:t>
      </w:r>
      <w:r w:rsidRPr="00DC3F3E">
        <w:rPr>
          <w:rFonts w:eastAsia="Times New Roman"/>
        </w:rPr>
        <w:t xml:space="preserve"> potvrde o provjeri podsustava, </w:t>
      </w:r>
      <w:r>
        <w:rPr>
          <w:rFonts w:eastAsia="Times New Roman"/>
        </w:rPr>
        <w:t>"</w:t>
      </w:r>
      <w:r w:rsidRPr="00DC3F3E">
        <w:rPr>
          <w:rFonts w:eastAsia="Times New Roman"/>
        </w:rPr>
        <w:t>EZ</w:t>
      </w:r>
      <w:r>
        <w:rPr>
          <w:rFonts w:eastAsia="Times New Roman"/>
        </w:rPr>
        <w:t>"</w:t>
      </w:r>
      <w:r w:rsidRPr="00DC3F3E">
        <w:rPr>
          <w:rFonts w:eastAsia="Times New Roman"/>
        </w:rPr>
        <w:t xml:space="preserve"> potvrde o sukladnosti sastavnih dijelova interoperabilnosti i </w:t>
      </w:r>
      <w:r>
        <w:rPr>
          <w:rFonts w:eastAsia="Times New Roman"/>
        </w:rPr>
        <w:t>"</w:t>
      </w:r>
      <w:r w:rsidRPr="00DC3F3E">
        <w:rPr>
          <w:rFonts w:eastAsia="Times New Roman"/>
        </w:rPr>
        <w:t>EZ</w:t>
      </w:r>
      <w:r>
        <w:rPr>
          <w:rFonts w:eastAsia="Times New Roman"/>
        </w:rPr>
        <w:t>"</w:t>
      </w:r>
      <w:r w:rsidRPr="00DC3F3E">
        <w:rPr>
          <w:rFonts w:eastAsia="Times New Roman"/>
        </w:rPr>
        <w:t xml:space="preserve"> potvrde o prikladnosti za uporabu sastavnih dijelova interoperabilnosti. Uz navedeno, obvezno je sudjelovati u radu resorne grupe prijavljenih tijela koju je osnovala Europska komisija</w:t>
      </w:r>
      <w:r w:rsidR="006534B6">
        <w:rPr>
          <w:rFonts w:eastAsia="Times New Roman"/>
        </w:rPr>
        <w:t>.</w:t>
      </w:r>
    </w:p>
    <w:p w14:paraId="2B1679FB" w14:textId="77777777" w:rsidR="005B2DC4" w:rsidRDefault="005B2DC4" w:rsidP="005B2DC4">
      <w:pPr>
        <w:rPr>
          <w:rFonts w:eastAsia="Times New Roman"/>
          <w:b/>
        </w:rPr>
      </w:pPr>
    </w:p>
    <w:p w14:paraId="18525EB0" w14:textId="77777777" w:rsidR="005B2DC4" w:rsidRPr="00DC3F3E" w:rsidRDefault="005B2DC4" w:rsidP="005B2DC4">
      <w:pPr>
        <w:rPr>
          <w:rFonts w:eastAsia="Times New Roman"/>
          <w:b/>
        </w:rPr>
      </w:pPr>
      <w:r w:rsidRPr="00DC3F3E">
        <w:rPr>
          <w:rFonts w:eastAsia="Times New Roman"/>
          <w:b/>
        </w:rPr>
        <w:t>Uz članak 50.</w:t>
      </w:r>
    </w:p>
    <w:p w14:paraId="2B074AE0" w14:textId="77777777" w:rsidR="005B2DC4" w:rsidRPr="00DC3F3E" w:rsidRDefault="005B2DC4" w:rsidP="005B2DC4">
      <w:pPr>
        <w:jc w:val="both"/>
        <w:rPr>
          <w:rFonts w:eastAsia="Times New Roman"/>
        </w:rPr>
      </w:pPr>
      <w:r w:rsidRPr="00DC3F3E">
        <w:rPr>
          <w:rFonts w:eastAsia="Times New Roman"/>
        </w:rPr>
        <w:t>Sastavni dijelovi interoperabilnosti mogu se isključivo staviti na tržište ako udovoljavaju zahtjevima propisanim ovim člankom, uz navođenje slučajeva kada se ti zahtjevi ne primjenjuju za stavljanje na tržište sastavnih dijelova interoperabilnosti.</w:t>
      </w:r>
    </w:p>
    <w:p w14:paraId="51D02B0C" w14:textId="77777777" w:rsidR="005B2DC4" w:rsidRDefault="005B2DC4" w:rsidP="005B2DC4">
      <w:pPr>
        <w:jc w:val="both"/>
        <w:rPr>
          <w:rFonts w:eastAsia="Times New Roman"/>
          <w:b/>
        </w:rPr>
      </w:pPr>
    </w:p>
    <w:p w14:paraId="3A1043A0" w14:textId="77777777" w:rsidR="005B2DC4" w:rsidRPr="00DC3F3E" w:rsidRDefault="005B2DC4" w:rsidP="005B2DC4">
      <w:pPr>
        <w:jc w:val="both"/>
        <w:rPr>
          <w:rFonts w:eastAsia="Times New Roman"/>
          <w:b/>
        </w:rPr>
      </w:pPr>
      <w:r w:rsidRPr="00DC3F3E">
        <w:rPr>
          <w:rFonts w:eastAsia="Times New Roman"/>
          <w:b/>
        </w:rPr>
        <w:t>Uz članak 51.</w:t>
      </w:r>
    </w:p>
    <w:p w14:paraId="1CFF29EB" w14:textId="77777777" w:rsidR="005B2DC4" w:rsidRPr="00DC3F3E" w:rsidRDefault="005B2DC4" w:rsidP="005B2DC4">
      <w:pPr>
        <w:jc w:val="both"/>
        <w:rPr>
          <w:rFonts w:eastAsia="Times New Roman"/>
        </w:rPr>
      </w:pPr>
      <w:r>
        <w:rPr>
          <w:rFonts w:eastAsia="Times New Roman"/>
        </w:rPr>
        <w:t>Prijavljeno tijelo koje izdaje "EZ"</w:t>
      </w:r>
      <w:r w:rsidRPr="00DC3F3E">
        <w:rPr>
          <w:rFonts w:eastAsia="Times New Roman"/>
        </w:rPr>
        <w:t xml:space="preserve"> potvrdu o sukladnosti ili prikladnosti za uporabu obavlja ocjenjivanje sukladnosti ili prikladnosti za uporabu sastavnih dijelova interoperabilnosti kada se to nalaže u odgovarajućem TSI-u, uz presumpciju da ispunjavaju osnovne zahtjeve iz Priloga 3. ovoga Zakona, ako su u skladu s uvjetima utvrđenim u odgovarajućim TSI-ima ili odgovarajućim europskim specifikacijama izrađenim radi usklađivanja s tim uvjetima. Da je taj postupak proveden, potvrđuje se </w:t>
      </w:r>
      <w:r>
        <w:rPr>
          <w:rFonts w:eastAsia="Times New Roman"/>
        </w:rPr>
        <w:t>"EZ"</w:t>
      </w:r>
      <w:r w:rsidRPr="00DC3F3E">
        <w:rPr>
          <w:rFonts w:eastAsia="Times New Roman"/>
        </w:rPr>
        <w:t xml:space="preserve"> izjavom o sukladnosti ili prikladnosti za uporabu. Navedeni postupak se ne provodi kada se u te podsustave ugrađuju rezervni dijelovi za strukturne podsustave koji su već u uporabi kada odgovarajući TSI stupi na snagu.</w:t>
      </w:r>
    </w:p>
    <w:p w14:paraId="03F7D938" w14:textId="77777777" w:rsidR="005B2DC4" w:rsidRDefault="005B2DC4" w:rsidP="005B2DC4">
      <w:pPr>
        <w:rPr>
          <w:rFonts w:eastAsia="Times New Roman"/>
          <w:b/>
        </w:rPr>
      </w:pPr>
    </w:p>
    <w:p w14:paraId="5654D956" w14:textId="77777777" w:rsidR="005B2DC4" w:rsidRPr="00DC3F3E" w:rsidRDefault="005B2DC4" w:rsidP="005B2DC4">
      <w:pPr>
        <w:rPr>
          <w:rFonts w:eastAsia="Times New Roman"/>
          <w:b/>
        </w:rPr>
      </w:pPr>
      <w:r w:rsidRPr="00DC3F3E">
        <w:rPr>
          <w:rFonts w:eastAsia="Times New Roman"/>
          <w:b/>
        </w:rPr>
        <w:t>Uz članak 52.</w:t>
      </w:r>
    </w:p>
    <w:p w14:paraId="1022A797" w14:textId="77777777" w:rsidR="005B2DC4" w:rsidRPr="00DC3F3E" w:rsidRDefault="005B2DC4" w:rsidP="005B2DC4">
      <w:pPr>
        <w:jc w:val="both"/>
        <w:rPr>
          <w:rFonts w:eastAsia="Times New Roman"/>
        </w:rPr>
      </w:pPr>
      <w:r w:rsidRPr="00DC3F3E">
        <w:rPr>
          <w:rFonts w:eastAsia="Times New Roman"/>
        </w:rPr>
        <w:t xml:space="preserve">Ovim člankom određuje se koje odredbe se primjenjuju za izradu »EZ« izjave o sukladnosti ili prikladnosti za uporabu sastavnih dijelova interoperabilnosti, tko je obvezan ispuniti obveze koje iz njih proizlaze te što se uz </w:t>
      </w:r>
      <w:r>
        <w:rPr>
          <w:rFonts w:eastAsia="Times New Roman"/>
        </w:rPr>
        <w:t>"</w:t>
      </w:r>
      <w:r w:rsidRPr="00DC3F3E">
        <w:rPr>
          <w:rFonts w:eastAsia="Times New Roman"/>
        </w:rPr>
        <w:t>EZ</w:t>
      </w:r>
      <w:r>
        <w:rPr>
          <w:rFonts w:eastAsia="Times New Roman"/>
        </w:rPr>
        <w:t>"</w:t>
      </w:r>
      <w:r w:rsidRPr="00DC3F3E">
        <w:rPr>
          <w:rFonts w:eastAsia="Times New Roman"/>
        </w:rPr>
        <w:t xml:space="preserve"> izjavu prilaže.</w:t>
      </w:r>
    </w:p>
    <w:p w14:paraId="1C83FC30" w14:textId="77777777" w:rsidR="005B2DC4" w:rsidRDefault="005B2DC4" w:rsidP="005B2DC4">
      <w:pPr>
        <w:rPr>
          <w:rFonts w:eastAsia="Times New Roman"/>
          <w:b/>
        </w:rPr>
      </w:pPr>
    </w:p>
    <w:p w14:paraId="0E6E76FC" w14:textId="77777777" w:rsidR="005B2DC4" w:rsidRPr="00DC3F3E" w:rsidRDefault="005B2DC4" w:rsidP="005B2DC4">
      <w:pPr>
        <w:rPr>
          <w:rFonts w:eastAsia="Times New Roman"/>
          <w:b/>
        </w:rPr>
      </w:pPr>
      <w:r w:rsidRPr="00DC3F3E">
        <w:rPr>
          <w:rFonts w:eastAsia="Times New Roman"/>
          <w:b/>
        </w:rPr>
        <w:t>Uz članak 53.</w:t>
      </w:r>
    </w:p>
    <w:p w14:paraId="3ED76834" w14:textId="77777777" w:rsidR="005B2DC4" w:rsidRPr="00DC3F3E" w:rsidRDefault="005B2DC4" w:rsidP="005B2DC4">
      <w:pPr>
        <w:jc w:val="both"/>
        <w:rPr>
          <w:rFonts w:eastAsia="Times New Roman"/>
        </w:rPr>
      </w:pPr>
      <w:r w:rsidRPr="00DC3F3E">
        <w:rPr>
          <w:rFonts w:eastAsia="Times New Roman"/>
        </w:rPr>
        <w:t>Ovaj članak sadrži odredbe o postupcima koje Agencija primjenjuje kada je sastavni dio interoperabilnosti nesukladan s osnovnim zahtjevima, pri čemu se ograničava njegovo područje primjene, zabranjuje se njegova uporaba, naređuje se njegovo povlačenje s tržišta ili ga se uklanja s tržišta.</w:t>
      </w:r>
    </w:p>
    <w:p w14:paraId="68C577BE" w14:textId="77777777" w:rsidR="005B2DC4" w:rsidRDefault="005B2DC4" w:rsidP="005B2DC4">
      <w:pPr>
        <w:jc w:val="both"/>
        <w:rPr>
          <w:rFonts w:eastAsia="Times New Roman"/>
          <w:b/>
        </w:rPr>
      </w:pPr>
    </w:p>
    <w:p w14:paraId="7A8FA097" w14:textId="77777777" w:rsidR="005B2DC4" w:rsidRPr="00DC3F3E" w:rsidRDefault="005B2DC4" w:rsidP="005B2DC4">
      <w:pPr>
        <w:jc w:val="both"/>
        <w:rPr>
          <w:rFonts w:eastAsia="Times New Roman"/>
          <w:b/>
        </w:rPr>
      </w:pPr>
      <w:r w:rsidRPr="00DC3F3E">
        <w:rPr>
          <w:rFonts w:eastAsia="Times New Roman"/>
          <w:b/>
        </w:rPr>
        <w:t>Uz članak 54.</w:t>
      </w:r>
    </w:p>
    <w:p w14:paraId="7310C89F" w14:textId="77777777" w:rsidR="005B2DC4" w:rsidRPr="00DC3F3E" w:rsidRDefault="005B2DC4" w:rsidP="005B2DC4">
      <w:pPr>
        <w:jc w:val="both"/>
        <w:rPr>
          <w:rFonts w:eastAsia="Times New Roman"/>
        </w:rPr>
      </w:pPr>
      <w:r w:rsidRPr="00DC3F3E">
        <w:rPr>
          <w:rFonts w:eastAsia="Times New Roman"/>
        </w:rPr>
        <w:t>Ovim člankom propisuje se slobodno kretanje strukturnih podsustava na području Republike Hrvatske, a koji su dio željezničkog sustava i koji ispunjavaju osnovne zahtjeve ne dovodeći pri tome u pitanje odredbe ovoga Zakona o stavljanju na tržište i puštanje u uporabu te primjenu ostalih propisa (iz područja gradnje, zaštite okoliša i ostalih).</w:t>
      </w:r>
    </w:p>
    <w:p w14:paraId="65ED810F" w14:textId="77777777" w:rsidR="005B2DC4" w:rsidRDefault="005B2DC4" w:rsidP="005B2DC4">
      <w:pPr>
        <w:rPr>
          <w:rFonts w:eastAsia="Times New Roman"/>
          <w:b/>
        </w:rPr>
      </w:pPr>
    </w:p>
    <w:p w14:paraId="637CFBAE" w14:textId="77777777" w:rsidR="005B2DC4" w:rsidRPr="00DC3F3E" w:rsidRDefault="005B2DC4" w:rsidP="005B2DC4">
      <w:pPr>
        <w:rPr>
          <w:rFonts w:eastAsia="Times New Roman"/>
          <w:b/>
        </w:rPr>
      </w:pPr>
      <w:r w:rsidRPr="00DC3F3E">
        <w:rPr>
          <w:rFonts w:eastAsia="Times New Roman"/>
          <w:b/>
        </w:rPr>
        <w:t xml:space="preserve">Uz članak 55. </w:t>
      </w:r>
    </w:p>
    <w:p w14:paraId="4CD03D3E" w14:textId="77777777" w:rsidR="005B2DC4" w:rsidRPr="00DC3F3E" w:rsidRDefault="005B2DC4" w:rsidP="005B2DC4">
      <w:pPr>
        <w:jc w:val="both"/>
        <w:rPr>
          <w:rFonts w:eastAsia="Times New Roman"/>
        </w:rPr>
      </w:pPr>
      <w:r w:rsidRPr="00DC3F3E">
        <w:rPr>
          <w:rFonts w:eastAsia="Times New Roman"/>
        </w:rPr>
        <w:t xml:space="preserve">Ovim člankom propisuje se sukladnost strukturnih podsustava s odgovarajućim osnovnim zahtjevima te se utvrđuje da su interoperabilni ukoliko su obuhvaćeni </w:t>
      </w:r>
      <w:r>
        <w:rPr>
          <w:rFonts w:eastAsia="Times New Roman"/>
        </w:rPr>
        <w:t>"</w:t>
      </w:r>
      <w:r w:rsidRPr="00DC3F3E">
        <w:rPr>
          <w:rFonts w:eastAsia="Times New Roman"/>
        </w:rPr>
        <w:t>EZ</w:t>
      </w:r>
      <w:r>
        <w:rPr>
          <w:rFonts w:eastAsia="Times New Roman"/>
        </w:rPr>
        <w:t>"</w:t>
      </w:r>
      <w:r w:rsidRPr="00DC3F3E">
        <w:rPr>
          <w:rFonts w:eastAsia="Times New Roman"/>
        </w:rPr>
        <w:t xml:space="preserve"> izjavom o provjeri izdanom upućivanjem na TSI-e ili izjavom o provjeri izdanom upućivanjem na nacionalna pravila, u skladu s odredbama ovoga Zakona.</w:t>
      </w:r>
    </w:p>
    <w:p w14:paraId="6BCA571A" w14:textId="77777777" w:rsidR="005B2DC4" w:rsidRDefault="005B2DC4" w:rsidP="005B2DC4">
      <w:pPr>
        <w:jc w:val="both"/>
        <w:rPr>
          <w:rFonts w:eastAsia="Times New Roman"/>
          <w:b/>
        </w:rPr>
      </w:pPr>
    </w:p>
    <w:p w14:paraId="4C7C69A5" w14:textId="77777777" w:rsidR="005B2DC4" w:rsidRPr="00DC3F3E" w:rsidRDefault="005B2DC4" w:rsidP="005B2DC4">
      <w:pPr>
        <w:jc w:val="both"/>
        <w:rPr>
          <w:rFonts w:eastAsia="Times New Roman"/>
          <w:b/>
        </w:rPr>
      </w:pPr>
      <w:r w:rsidRPr="00DC3F3E">
        <w:rPr>
          <w:rFonts w:eastAsia="Times New Roman"/>
          <w:b/>
        </w:rPr>
        <w:t>Uz članak 56.</w:t>
      </w:r>
    </w:p>
    <w:p w14:paraId="5BEDB9AE" w14:textId="77777777" w:rsidR="005B2DC4" w:rsidRPr="00DC3F3E" w:rsidRDefault="005B2DC4" w:rsidP="005B2DC4">
      <w:pPr>
        <w:jc w:val="both"/>
        <w:rPr>
          <w:rFonts w:eastAsia="Times New Roman"/>
        </w:rPr>
      </w:pPr>
      <w:r w:rsidRPr="00DC3F3E">
        <w:rPr>
          <w:rFonts w:eastAsia="Times New Roman"/>
        </w:rPr>
        <w:t xml:space="preserve">Ovaj članak sadrži odredbe o pravilima koje upravitelj infrastrukture u okviru sustava upravljanja sigurnošću mora uspostaviti za puštanje u uporabu infrastrukturnih podsustava. Svaki infrastrukturni podsustav koji se koristi na području Republike Hrvatske mora imati odobrenje za puštanje u uporabu koje izdaje Agencija te se u članku propisuju i pravila za izdavanje odobrenja od strane Agencije. </w:t>
      </w:r>
    </w:p>
    <w:p w14:paraId="49F920C7" w14:textId="77777777" w:rsidR="005B2DC4" w:rsidRDefault="005B2DC4" w:rsidP="005B2DC4">
      <w:pPr>
        <w:jc w:val="both"/>
        <w:rPr>
          <w:rFonts w:eastAsia="Times New Roman"/>
          <w:b/>
        </w:rPr>
      </w:pPr>
    </w:p>
    <w:p w14:paraId="756B4097" w14:textId="77777777" w:rsidR="005B2DC4" w:rsidRPr="00DC3F3E" w:rsidRDefault="005B2DC4" w:rsidP="005B2DC4">
      <w:pPr>
        <w:jc w:val="both"/>
        <w:rPr>
          <w:rFonts w:eastAsia="Times New Roman"/>
          <w:b/>
        </w:rPr>
      </w:pPr>
      <w:r w:rsidRPr="00DC3F3E">
        <w:rPr>
          <w:rFonts w:eastAsia="Times New Roman"/>
          <w:b/>
        </w:rPr>
        <w:t>Uz članak 57.</w:t>
      </w:r>
    </w:p>
    <w:p w14:paraId="2E99D9F1" w14:textId="77777777" w:rsidR="005B2DC4" w:rsidRPr="00DC3F3E" w:rsidRDefault="005B2DC4" w:rsidP="005B2DC4">
      <w:pPr>
        <w:jc w:val="both"/>
        <w:rPr>
          <w:rFonts w:eastAsia="Times New Roman"/>
        </w:rPr>
      </w:pPr>
      <w:r w:rsidRPr="00DC3F3E">
        <w:rPr>
          <w:rFonts w:eastAsia="Times New Roman"/>
        </w:rPr>
        <w:t>Ovaj članak sadrži odredbe o postupku izdavanja odobrenja za puštanje u uporabu infrastrukturnog podsustava, a koje određuju da je Agencija dužna donijeti rješenje o odobrenju za puštanje u uporabu infrastrukturnog podsustava u roku</w:t>
      </w:r>
      <w:r w:rsidR="00565494">
        <w:rPr>
          <w:rFonts w:eastAsia="Times New Roman"/>
        </w:rPr>
        <w:t xml:space="preserve"> od najduže 60 dana</w:t>
      </w:r>
      <w:r w:rsidRPr="00DC3F3E">
        <w:rPr>
          <w:rFonts w:eastAsia="Times New Roman"/>
        </w:rPr>
        <w:t xml:space="preserve"> od podnošenja potpunog zahtjeva. Podnositelj zahtjeva ima pravo u slučaju negativne odluke o odobrenju za puštanje u uporabu infrastrukturnog podsustava podnijeti Agenciji zahtjev da preispita svoju odluku, a ukoliko Agencija potvrdi svoju odluku može pokrenuti upravni spor.</w:t>
      </w:r>
    </w:p>
    <w:p w14:paraId="5F4ABA68" w14:textId="77777777" w:rsidR="005B2DC4" w:rsidRDefault="005B2DC4" w:rsidP="005B2DC4">
      <w:pPr>
        <w:jc w:val="both"/>
        <w:rPr>
          <w:rFonts w:eastAsia="Times New Roman"/>
          <w:b/>
        </w:rPr>
      </w:pPr>
    </w:p>
    <w:p w14:paraId="50DE090A" w14:textId="77777777" w:rsidR="005B2DC4" w:rsidRPr="00DC3F3E" w:rsidRDefault="005B2DC4" w:rsidP="005B2DC4">
      <w:pPr>
        <w:jc w:val="both"/>
        <w:rPr>
          <w:rFonts w:eastAsia="Times New Roman"/>
          <w:b/>
        </w:rPr>
      </w:pPr>
      <w:r w:rsidRPr="00DC3F3E">
        <w:rPr>
          <w:rFonts w:eastAsia="Times New Roman"/>
          <w:b/>
        </w:rPr>
        <w:t>Uz članak 58.</w:t>
      </w:r>
    </w:p>
    <w:p w14:paraId="710D95A1" w14:textId="77777777" w:rsidR="005B2DC4" w:rsidRPr="00DC3F3E" w:rsidRDefault="005B2DC4" w:rsidP="005B2DC4">
      <w:pPr>
        <w:jc w:val="both"/>
        <w:rPr>
          <w:rFonts w:eastAsia="Times New Roman"/>
        </w:rPr>
      </w:pPr>
      <w:r w:rsidRPr="00DC3F3E">
        <w:rPr>
          <w:rFonts w:eastAsia="Times New Roman"/>
        </w:rPr>
        <w:t>Ovaj članak sadrži odredbe o postupku u slučaju obnove ili modernizacije postojećih podsustava, a Agencija odlučuje je li potrebno novo odobrenje za puštanje u uporabu najkasnije u roku</w:t>
      </w:r>
      <w:r w:rsidR="00B9017D">
        <w:rPr>
          <w:rFonts w:eastAsia="Times New Roman"/>
        </w:rPr>
        <w:t xml:space="preserve"> od najduže 60 dana </w:t>
      </w:r>
      <w:r w:rsidRPr="00DC3F3E">
        <w:rPr>
          <w:rFonts w:eastAsia="Times New Roman"/>
        </w:rPr>
        <w:t>od primitka svih potrebnih informacija.</w:t>
      </w:r>
    </w:p>
    <w:p w14:paraId="313228E4" w14:textId="77777777" w:rsidR="005B2DC4" w:rsidRDefault="005B2DC4" w:rsidP="005B2DC4">
      <w:pPr>
        <w:jc w:val="both"/>
        <w:rPr>
          <w:rFonts w:eastAsia="Times New Roman"/>
          <w:b/>
        </w:rPr>
      </w:pPr>
    </w:p>
    <w:p w14:paraId="6C577FC7" w14:textId="77777777" w:rsidR="005B2DC4" w:rsidRPr="00DC3F3E" w:rsidRDefault="005B2DC4" w:rsidP="005B2DC4">
      <w:pPr>
        <w:jc w:val="both"/>
        <w:rPr>
          <w:rFonts w:eastAsia="Times New Roman"/>
          <w:b/>
        </w:rPr>
      </w:pPr>
      <w:r w:rsidRPr="00DC3F3E">
        <w:rPr>
          <w:rFonts w:eastAsia="Times New Roman"/>
          <w:b/>
        </w:rPr>
        <w:t>Uz članak 59.</w:t>
      </w:r>
    </w:p>
    <w:p w14:paraId="73CDE409" w14:textId="77777777" w:rsidR="005B2DC4" w:rsidRPr="00DC3F3E" w:rsidRDefault="005B2DC4" w:rsidP="005B2DC4">
      <w:pPr>
        <w:jc w:val="both"/>
        <w:rPr>
          <w:rFonts w:eastAsia="Times New Roman"/>
        </w:rPr>
      </w:pPr>
      <w:r w:rsidRPr="00DC3F3E">
        <w:rPr>
          <w:rFonts w:eastAsia="Times New Roman"/>
        </w:rPr>
        <w:t>Ovaj članak sadrži odredbe o usklađenoj provedbi Europskog sustava upravljanja željezničkim prometom na način da Agencija Europske unije za željeznice donosi odluku o odobrenju tehničkih rješenja predviđenih za projekte pružne opreme Europskog sustava upravljanja željezničkim prometom. Članak sadrži i opis dokumentacije koju je potrebno priložiti uz zahtjev za odobrenje.</w:t>
      </w:r>
    </w:p>
    <w:p w14:paraId="3CB21918" w14:textId="77777777" w:rsidR="005B2DC4" w:rsidRDefault="005B2DC4" w:rsidP="005B2DC4">
      <w:pPr>
        <w:jc w:val="both"/>
        <w:rPr>
          <w:rFonts w:eastAsia="Times New Roman"/>
          <w:b/>
        </w:rPr>
      </w:pPr>
    </w:p>
    <w:p w14:paraId="17796FE2" w14:textId="77777777" w:rsidR="005B2DC4" w:rsidRPr="00DC3F3E" w:rsidRDefault="005B2DC4" w:rsidP="005B2DC4">
      <w:pPr>
        <w:jc w:val="both"/>
        <w:rPr>
          <w:rFonts w:eastAsia="Times New Roman"/>
          <w:b/>
        </w:rPr>
      </w:pPr>
      <w:r w:rsidRPr="00DC3F3E">
        <w:rPr>
          <w:rFonts w:eastAsia="Times New Roman"/>
          <w:b/>
        </w:rPr>
        <w:t>Uz članak 60.</w:t>
      </w:r>
    </w:p>
    <w:p w14:paraId="28C5F37D" w14:textId="77777777" w:rsidR="005B2DC4" w:rsidRPr="00DC3F3E" w:rsidRDefault="005B2DC4" w:rsidP="005B2DC4">
      <w:pPr>
        <w:jc w:val="both"/>
        <w:rPr>
          <w:rFonts w:eastAsia="Times New Roman"/>
        </w:rPr>
      </w:pPr>
      <w:r w:rsidRPr="00DC3F3E">
        <w:rPr>
          <w:rFonts w:eastAsia="Times New Roman"/>
        </w:rPr>
        <w:t xml:space="preserve">Ovaj članak sadrži odredbe o </w:t>
      </w:r>
      <w:r>
        <w:rPr>
          <w:rFonts w:eastAsia="Times New Roman"/>
        </w:rPr>
        <w:t>"</w:t>
      </w:r>
      <w:r w:rsidRPr="00DC3F3E">
        <w:rPr>
          <w:rFonts w:eastAsia="Times New Roman"/>
        </w:rPr>
        <w:t>EZ</w:t>
      </w:r>
      <w:r>
        <w:rPr>
          <w:rFonts w:eastAsia="Times New Roman"/>
        </w:rPr>
        <w:t>"</w:t>
      </w:r>
      <w:r w:rsidRPr="00DC3F3E">
        <w:rPr>
          <w:rFonts w:eastAsia="Times New Roman"/>
        </w:rPr>
        <w:t xml:space="preserve"> provjeri podsustava te propisuje da </w:t>
      </w:r>
      <w:r>
        <w:rPr>
          <w:rFonts w:eastAsia="Times New Roman"/>
        </w:rPr>
        <w:t>"</w:t>
      </w:r>
      <w:r w:rsidRPr="00DC3F3E">
        <w:rPr>
          <w:rFonts w:eastAsia="Times New Roman"/>
        </w:rPr>
        <w:t>EZ</w:t>
      </w:r>
      <w:r>
        <w:rPr>
          <w:rFonts w:eastAsia="Times New Roman"/>
        </w:rPr>
        <w:t>"</w:t>
      </w:r>
      <w:r w:rsidRPr="00DC3F3E">
        <w:rPr>
          <w:rFonts w:eastAsia="Times New Roman"/>
        </w:rPr>
        <w:t xml:space="preserve"> provjera podsustava počinje u fazi projektiranja i traje cijelo razdoblje proizvodnje do faze preuzimanja prije početka stavljanja podsustava na tržište ili puštanja u uporabu. Nadalje, članak propisuje da tehnička dokumentacija sadrži sve potrebne dokumente o svojstvima podsustava i po potrebi sve dokumente o potvrđivanju sukladnosti sastavnog interoperabilnog dijela. Podnositelj zahtjeva odgovaran je za prikupljanje tehničke dokumentacije koju je potrebno priložiti </w:t>
      </w:r>
      <w:r>
        <w:rPr>
          <w:rFonts w:eastAsia="Times New Roman"/>
        </w:rPr>
        <w:t>"</w:t>
      </w:r>
      <w:r w:rsidRPr="00DC3F3E">
        <w:rPr>
          <w:rFonts w:eastAsia="Times New Roman"/>
        </w:rPr>
        <w:t>EZ</w:t>
      </w:r>
      <w:r>
        <w:rPr>
          <w:rFonts w:eastAsia="Times New Roman"/>
        </w:rPr>
        <w:t>"</w:t>
      </w:r>
      <w:r w:rsidRPr="00DC3F3E">
        <w:rPr>
          <w:rFonts w:eastAsia="Times New Roman"/>
        </w:rPr>
        <w:t xml:space="preserve"> izjavi o provjeri.</w:t>
      </w:r>
    </w:p>
    <w:p w14:paraId="4D1AD9B3" w14:textId="77777777" w:rsidR="005B2DC4" w:rsidRDefault="005B2DC4" w:rsidP="005B2DC4">
      <w:pPr>
        <w:jc w:val="both"/>
        <w:rPr>
          <w:rFonts w:eastAsia="Times New Roman"/>
          <w:b/>
        </w:rPr>
      </w:pPr>
    </w:p>
    <w:p w14:paraId="1A1E9952" w14:textId="77777777" w:rsidR="005B2DC4" w:rsidRPr="00DC3F3E" w:rsidRDefault="005B2DC4" w:rsidP="005B2DC4">
      <w:pPr>
        <w:jc w:val="both"/>
        <w:rPr>
          <w:rFonts w:eastAsia="Times New Roman"/>
          <w:b/>
        </w:rPr>
      </w:pPr>
      <w:r w:rsidRPr="00DC3F3E">
        <w:rPr>
          <w:rFonts w:eastAsia="Times New Roman"/>
          <w:b/>
        </w:rPr>
        <w:t>Uz članak 61.</w:t>
      </w:r>
    </w:p>
    <w:p w14:paraId="22ECAAD8" w14:textId="77777777" w:rsidR="005B2DC4" w:rsidRPr="00DC3F3E" w:rsidRDefault="005B2DC4" w:rsidP="005B2DC4">
      <w:pPr>
        <w:jc w:val="both"/>
        <w:rPr>
          <w:rFonts w:eastAsia="Times New Roman"/>
        </w:rPr>
      </w:pPr>
      <w:r w:rsidRPr="00DC3F3E">
        <w:rPr>
          <w:rFonts w:eastAsia="Times New Roman"/>
        </w:rPr>
        <w:t xml:space="preserve">Ovaj članak sadrži odredbe o postupku koji provodi Agencija kod nesukladnosti strukturnog podsustava koji je obuhvaćen </w:t>
      </w:r>
      <w:r>
        <w:rPr>
          <w:rFonts w:eastAsia="Times New Roman"/>
        </w:rPr>
        <w:t>"</w:t>
      </w:r>
      <w:r w:rsidRPr="00DC3F3E">
        <w:rPr>
          <w:rFonts w:eastAsia="Times New Roman"/>
        </w:rPr>
        <w:t>EZ</w:t>
      </w:r>
      <w:r>
        <w:rPr>
          <w:rFonts w:eastAsia="Times New Roman"/>
        </w:rPr>
        <w:t>"</w:t>
      </w:r>
      <w:r w:rsidRPr="00DC3F3E">
        <w:rPr>
          <w:rFonts w:eastAsia="Times New Roman"/>
        </w:rPr>
        <w:t xml:space="preserve"> izjavom o provjeri s priloženom tehničkom dokumentacijom s odredbama ovoga Zakona, a posebno ako ne ispunjava osnovne zahtjeve.</w:t>
      </w:r>
    </w:p>
    <w:p w14:paraId="6C62E1F4" w14:textId="77777777" w:rsidR="005B2DC4" w:rsidRDefault="005B2DC4" w:rsidP="005B2DC4">
      <w:pPr>
        <w:jc w:val="both"/>
        <w:rPr>
          <w:rFonts w:eastAsia="Times New Roman"/>
          <w:b/>
        </w:rPr>
      </w:pPr>
    </w:p>
    <w:p w14:paraId="28834467" w14:textId="77777777" w:rsidR="005B2DC4" w:rsidRPr="00DC3F3E" w:rsidRDefault="005B2DC4" w:rsidP="005B2DC4">
      <w:pPr>
        <w:jc w:val="both"/>
        <w:rPr>
          <w:rFonts w:eastAsia="Times New Roman"/>
          <w:b/>
        </w:rPr>
      </w:pPr>
      <w:r w:rsidRPr="00DC3F3E">
        <w:rPr>
          <w:rFonts w:eastAsia="Times New Roman"/>
          <w:b/>
        </w:rPr>
        <w:t>Uz članak 62.</w:t>
      </w:r>
    </w:p>
    <w:p w14:paraId="4EE3F983" w14:textId="77777777" w:rsidR="005B2DC4" w:rsidRPr="00DC3F3E" w:rsidRDefault="005B2DC4" w:rsidP="005B2DC4">
      <w:pPr>
        <w:jc w:val="both"/>
        <w:rPr>
          <w:rFonts w:eastAsia="Times New Roman"/>
        </w:rPr>
      </w:pPr>
      <w:r w:rsidRPr="00DC3F3E">
        <w:rPr>
          <w:rFonts w:eastAsia="Times New Roman"/>
        </w:rPr>
        <w:t>Ovim člankom je utvrđena pretpostavka sukladnosti s osnovnim zahtjevima ukoliko su sastavni dijelovi interoperabilnosti i podsustavi sukladni s usklađenim normama ili njihovim dijelovima, a na koje su upućivanja objavljena u Službenom listu Europske unije.</w:t>
      </w:r>
    </w:p>
    <w:p w14:paraId="1AE7E51E" w14:textId="77777777" w:rsidR="005B2DC4" w:rsidRDefault="005B2DC4" w:rsidP="005B2DC4">
      <w:pPr>
        <w:jc w:val="both"/>
        <w:rPr>
          <w:rFonts w:eastAsia="Times New Roman"/>
          <w:b/>
        </w:rPr>
      </w:pPr>
    </w:p>
    <w:p w14:paraId="4D4D7129" w14:textId="77777777" w:rsidR="005B2DC4" w:rsidRPr="00DC3F3E" w:rsidRDefault="005B2DC4" w:rsidP="005B2DC4">
      <w:pPr>
        <w:jc w:val="both"/>
        <w:rPr>
          <w:rFonts w:eastAsia="Times New Roman"/>
          <w:b/>
        </w:rPr>
      </w:pPr>
      <w:r w:rsidRPr="00DC3F3E">
        <w:rPr>
          <w:rFonts w:eastAsia="Times New Roman"/>
          <w:b/>
        </w:rPr>
        <w:t>Uz članak 63.</w:t>
      </w:r>
    </w:p>
    <w:p w14:paraId="2EFB13C1" w14:textId="77777777" w:rsidR="005B2DC4" w:rsidRPr="00DC3F3E" w:rsidRDefault="005B2DC4" w:rsidP="005B2DC4">
      <w:pPr>
        <w:jc w:val="both"/>
        <w:rPr>
          <w:rFonts w:eastAsia="Times New Roman"/>
        </w:rPr>
      </w:pPr>
      <w:r w:rsidRPr="00DC3F3E">
        <w:rPr>
          <w:rFonts w:eastAsia="Times New Roman"/>
        </w:rPr>
        <w:t xml:space="preserve">Ovaj članak sadrži odredbe koje propisuju elemente koje </w:t>
      </w:r>
      <w:r>
        <w:rPr>
          <w:rFonts w:eastAsia="Times New Roman"/>
        </w:rPr>
        <w:t>"</w:t>
      </w:r>
      <w:r w:rsidRPr="00DC3F3E">
        <w:rPr>
          <w:rFonts w:eastAsia="Times New Roman"/>
        </w:rPr>
        <w:t>EZ</w:t>
      </w:r>
      <w:r>
        <w:rPr>
          <w:rFonts w:eastAsia="Times New Roman"/>
        </w:rPr>
        <w:t>"</w:t>
      </w:r>
      <w:r w:rsidRPr="00DC3F3E">
        <w:rPr>
          <w:rFonts w:eastAsia="Times New Roman"/>
        </w:rPr>
        <w:t xml:space="preserve"> izjava o provjeri podsustava mora sadržavati.</w:t>
      </w:r>
    </w:p>
    <w:p w14:paraId="71318F21" w14:textId="77777777" w:rsidR="005B2DC4" w:rsidRDefault="005B2DC4" w:rsidP="005B2DC4">
      <w:pPr>
        <w:jc w:val="both"/>
        <w:rPr>
          <w:rFonts w:eastAsia="Times New Roman"/>
          <w:b/>
        </w:rPr>
      </w:pPr>
    </w:p>
    <w:p w14:paraId="154CD1C9" w14:textId="77777777" w:rsidR="005B2DC4" w:rsidRPr="00DC3F3E" w:rsidRDefault="005B2DC4" w:rsidP="005B2DC4">
      <w:pPr>
        <w:jc w:val="both"/>
        <w:rPr>
          <w:rFonts w:eastAsia="Times New Roman"/>
          <w:b/>
        </w:rPr>
      </w:pPr>
      <w:r w:rsidRPr="00DC3F3E">
        <w:rPr>
          <w:rFonts w:eastAsia="Times New Roman"/>
          <w:b/>
        </w:rPr>
        <w:t>Uz članak 64.</w:t>
      </w:r>
    </w:p>
    <w:p w14:paraId="3F18DBF8" w14:textId="77777777" w:rsidR="005B2DC4" w:rsidRPr="00DC3F3E" w:rsidRDefault="005B2DC4" w:rsidP="005B2DC4">
      <w:pPr>
        <w:jc w:val="both"/>
        <w:rPr>
          <w:rFonts w:eastAsia="Times New Roman"/>
        </w:rPr>
      </w:pPr>
      <w:r w:rsidRPr="00DC3F3E">
        <w:rPr>
          <w:rFonts w:eastAsia="Times New Roman"/>
        </w:rPr>
        <w:t xml:space="preserve">Ovaj članak sadrži odredbe koje propisuju elemente koje </w:t>
      </w:r>
      <w:r>
        <w:rPr>
          <w:rFonts w:eastAsia="Times New Roman"/>
        </w:rPr>
        <w:t>"</w:t>
      </w:r>
      <w:r w:rsidRPr="00DC3F3E">
        <w:rPr>
          <w:rFonts w:eastAsia="Times New Roman"/>
        </w:rPr>
        <w:t>EZ</w:t>
      </w:r>
      <w:r>
        <w:rPr>
          <w:rFonts w:eastAsia="Times New Roman"/>
        </w:rPr>
        <w:t>"</w:t>
      </w:r>
      <w:r w:rsidRPr="00DC3F3E">
        <w:rPr>
          <w:rFonts w:eastAsia="Times New Roman"/>
        </w:rPr>
        <w:t xml:space="preserve"> izjava o provjeri podsustava mora sadržavati u slučaju da podnositelj zahtjeva koji izvodi radove na izmjeni podsustava dokaže da izmjena ne utječe na osnovne značajke podsustava bitne za usklađenost s osnovnim parametrima te u slučaju da podnositelj zahtjeva koji izvodi radove na izmjeni podsustava dokaže da izmjena utječe na osnovne značajke podsustava bitne za usklađenost s određenim osnovnim parametrima.</w:t>
      </w:r>
    </w:p>
    <w:p w14:paraId="37BB8BAA" w14:textId="77777777" w:rsidR="005B2DC4" w:rsidRDefault="005B2DC4" w:rsidP="005B2DC4">
      <w:pPr>
        <w:jc w:val="both"/>
        <w:rPr>
          <w:rFonts w:eastAsia="Times New Roman"/>
          <w:b/>
        </w:rPr>
      </w:pPr>
    </w:p>
    <w:p w14:paraId="30E9D90B" w14:textId="77777777" w:rsidR="005B2DC4" w:rsidRPr="00DC3F3E" w:rsidRDefault="005B2DC4" w:rsidP="005B2DC4">
      <w:pPr>
        <w:jc w:val="both"/>
        <w:rPr>
          <w:rFonts w:eastAsia="Times New Roman"/>
          <w:b/>
        </w:rPr>
      </w:pPr>
      <w:r w:rsidRPr="00DC3F3E">
        <w:rPr>
          <w:rFonts w:eastAsia="Times New Roman"/>
          <w:b/>
        </w:rPr>
        <w:t>Uz članak 65.</w:t>
      </w:r>
    </w:p>
    <w:p w14:paraId="16383E22" w14:textId="77777777" w:rsidR="005B2DC4" w:rsidRPr="00DC3F3E" w:rsidRDefault="005B2DC4" w:rsidP="005B2DC4">
      <w:pPr>
        <w:jc w:val="both"/>
        <w:rPr>
          <w:rFonts w:eastAsia="Times New Roman"/>
        </w:rPr>
      </w:pPr>
      <w:r w:rsidRPr="00DC3F3E">
        <w:rPr>
          <w:rFonts w:eastAsia="Times New Roman"/>
        </w:rPr>
        <w:t>Ovaj članak sadrži odredbe o određivanju probnog rada prometno-upravljačkog i signalno-sigurnosnog podsustava u trajanju od najmanje 30 dana od strane Agencije kod podnošenja zahtjeva, a prije izdavanja odobrenja za puštanje u uporabu prometno-upravljačkog i signalno-sigurnosnog podsustava.</w:t>
      </w:r>
    </w:p>
    <w:p w14:paraId="06B46E9B" w14:textId="77777777" w:rsidR="005B2DC4" w:rsidRDefault="005B2DC4" w:rsidP="005B2DC4">
      <w:pPr>
        <w:jc w:val="both"/>
        <w:rPr>
          <w:rFonts w:eastAsia="Times New Roman"/>
          <w:b/>
        </w:rPr>
      </w:pPr>
    </w:p>
    <w:p w14:paraId="5303D207" w14:textId="77777777" w:rsidR="005B2DC4" w:rsidRPr="00DC3F3E" w:rsidRDefault="005B2DC4" w:rsidP="005B2DC4">
      <w:pPr>
        <w:jc w:val="both"/>
        <w:rPr>
          <w:rFonts w:eastAsia="Times New Roman"/>
          <w:b/>
        </w:rPr>
      </w:pPr>
      <w:r w:rsidRPr="00DC3F3E">
        <w:rPr>
          <w:rFonts w:eastAsia="Times New Roman"/>
          <w:b/>
        </w:rPr>
        <w:t>Uz članak 66.</w:t>
      </w:r>
    </w:p>
    <w:p w14:paraId="549D2657" w14:textId="77777777" w:rsidR="005B2DC4" w:rsidRPr="00DC3F3E" w:rsidRDefault="005B2DC4" w:rsidP="005B2DC4">
      <w:pPr>
        <w:jc w:val="both"/>
        <w:rPr>
          <w:rFonts w:eastAsia="Times New Roman"/>
        </w:rPr>
      </w:pPr>
      <w:r w:rsidRPr="00DC3F3E">
        <w:rPr>
          <w:rFonts w:eastAsia="Times New Roman"/>
        </w:rPr>
        <w:t xml:space="preserve">Ovaj članak sadrži odredbe o nadzoru strukturnog podsustava nakon puštanja u uporabu ili stavljanju na tržište, a u okviru sustava upravljanja sigurnošću od strane Agencije. </w:t>
      </w:r>
    </w:p>
    <w:p w14:paraId="2BD4C29B" w14:textId="77777777" w:rsidR="005B2DC4" w:rsidRDefault="005B2DC4" w:rsidP="005B2DC4">
      <w:pPr>
        <w:jc w:val="both"/>
        <w:rPr>
          <w:rFonts w:eastAsia="Times New Roman"/>
          <w:b/>
        </w:rPr>
      </w:pPr>
    </w:p>
    <w:p w14:paraId="1C3A7679" w14:textId="77777777" w:rsidR="005B2DC4" w:rsidRPr="00DC3F3E" w:rsidRDefault="005B2DC4" w:rsidP="005B2DC4">
      <w:pPr>
        <w:jc w:val="both"/>
        <w:rPr>
          <w:rFonts w:eastAsia="Times New Roman"/>
          <w:b/>
        </w:rPr>
      </w:pPr>
      <w:r w:rsidRPr="00DC3F3E">
        <w:rPr>
          <w:rFonts w:eastAsia="Times New Roman"/>
          <w:b/>
        </w:rPr>
        <w:t>Uz članak 67.</w:t>
      </w:r>
    </w:p>
    <w:p w14:paraId="09DFC259" w14:textId="77777777" w:rsidR="005B2DC4" w:rsidRPr="00DC3F3E" w:rsidRDefault="005B2DC4" w:rsidP="005B2DC4">
      <w:pPr>
        <w:jc w:val="both"/>
        <w:rPr>
          <w:rFonts w:eastAsia="Times New Roman"/>
        </w:rPr>
      </w:pPr>
      <w:r w:rsidRPr="00DC3F3E">
        <w:rPr>
          <w:rFonts w:eastAsia="Times New Roman"/>
        </w:rPr>
        <w:t xml:space="preserve">Ovaj članak sadrži odredbe o odobrenju probne pružne dionice od strane Agencije u svrhu ispitivanja materijala, elemenata, sklopova, uređaja, postrojenja te vozila i njihovih dijelova za koje nisu propisani tehnički uvjeti i hrvatske norme, odnosno za koje ne postoje odgovarajući dokumenti o sukladnosti izdani od ovlaštenih tijela za ocjenjivanje sukladnosti. Članak propisuje i koje elemente odobrenje za probnu pružnu dionicu mora sadržavati. </w:t>
      </w:r>
    </w:p>
    <w:p w14:paraId="682F8142" w14:textId="77777777" w:rsidR="005B2DC4" w:rsidRDefault="005B2DC4" w:rsidP="005B2DC4">
      <w:pPr>
        <w:jc w:val="both"/>
        <w:rPr>
          <w:rFonts w:eastAsia="Times New Roman"/>
          <w:b/>
        </w:rPr>
      </w:pPr>
    </w:p>
    <w:p w14:paraId="017EB246" w14:textId="77777777" w:rsidR="005B2DC4" w:rsidRPr="00DC3F3E" w:rsidRDefault="005B2DC4" w:rsidP="005B2DC4">
      <w:pPr>
        <w:jc w:val="both"/>
        <w:rPr>
          <w:rFonts w:eastAsia="Times New Roman"/>
          <w:b/>
        </w:rPr>
      </w:pPr>
      <w:r w:rsidRPr="00DC3F3E">
        <w:rPr>
          <w:rFonts w:eastAsia="Times New Roman"/>
          <w:b/>
        </w:rPr>
        <w:t>Uz članak 68.</w:t>
      </w:r>
    </w:p>
    <w:p w14:paraId="7489CD1E" w14:textId="77777777" w:rsidR="005B2DC4" w:rsidRPr="00DC3F3E" w:rsidRDefault="005B2DC4" w:rsidP="005B2DC4">
      <w:pPr>
        <w:jc w:val="both"/>
        <w:rPr>
          <w:rFonts w:eastAsia="Times New Roman"/>
        </w:rPr>
      </w:pPr>
      <w:r w:rsidRPr="00DC3F3E">
        <w:rPr>
          <w:rFonts w:eastAsia="Times New Roman"/>
        </w:rPr>
        <w:t xml:space="preserve">Podnositelj zahtjeva stavlja mobilne podsustave na tržište samo ako su projektirani, izrađeni i ugrađeni tako da ispunjavaju osnovne zahtjeve, a ovaj članak propisuje i da podnositelj zahtjeva osigurava postojanje odgovarajuće izjave o provjeri. </w:t>
      </w:r>
    </w:p>
    <w:p w14:paraId="658EDFC0" w14:textId="77777777" w:rsidR="005B2DC4" w:rsidRDefault="005B2DC4" w:rsidP="005B2DC4">
      <w:pPr>
        <w:jc w:val="both"/>
        <w:rPr>
          <w:rFonts w:eastAsia="Times New Roman"/>
          <w:b/>
        </w:rPr>
      </w:pPr>
    </w:p>
    <w:p w14:paraId="352AA4B0" w14:textId="77777777" w:rsidR="005B2DC4" w:rsidRPr="00DC3F3E" w:rsidRDefault="005B2DC4" w:rsidP="005B2DC4">
      <w:pPr>
        <w:jc w:val="both"/>
        <w:rPr>
          <w:rFonts w:eastAsia="Times New Roman"/>
          <w:b/>
        </w:rPr>
      </w:pPr>
      <w:r w:rsidRPr="00DC3F3E">
        <w:rPr>
          <w:rFonts w:eastAsia="Times New Roman"/>
          <w:b/>
        </w:rPr>
        <w:t>Uz članak 69.</w:t>
      </w:r>
    </w:p>
    <w:p w14:paraId="3FFCC8E8" w14:textId="77777777" w:rsidR="005B2DC4" w:rsidRPr="00DC3F3E" w:rsidRDefault="005B2DC4" w:rsidP="005B2DC4">
      <w:pPr>
        <w:jc w:val="both"/>
        <w:rPr>
          <w:rFonts w:eastAsia="Times New Roman"/>
        </w:rPr>
      </w:pPr>
      <w:r w:rsidRPr="00DC3F3E">
        <w:rPr>
          <w:rFonts w:eastAsia="Times New Roman"/>
        </w:rPr>
        <w:t xml:space="preserve">Ovaj članak propisuje da podnositelj zahtjeva stavlja željezničko vozilo na tržište nakon što je primio odobrenje za stavljanje vozila na tržište koje prema nadležnosti izdaje Agencija Europske unije za željeznice ili Agencija. Kada je područje uporabe ograničeno na mrežu Republike Hrvatske, Agencija izdaje na vlastitu odgovornost i po zahtjevu podnositelja zahtjeva odobrenje za stavljanje vozila na tržište, a ukoliko je područje primjene određeno za područje više država članica Europske unije tada odobrenje izdaje Agencija Europske unije za željeznice. Člankom je propisana i dokumentacija koju je potrebno priložiti uz zahtjev za odobrenje za stavljanje vozila na tržište. </w:t>
      </w:r>
    </w:p>
    <w:p w14:paraId="5FB4455F" w14:textId="77777777" w:rsidR="005B2DC4" w:rsidRDefault="005B2DC4" w:rsidP="005B2DC4">
      <w:pPr>
        <w:jc w:val="both"/>
        <w:rPr>
          <w:rFonts w:eastAsia="Times New Roman"/>
          <w:b/>
        </w:rPr>
      </w:pPr>
    </w:p>
    <w:p w14:paraId="21D6263B" w14:textId="77777777" w:rsidR="005B2DC4" w:rsidRPr="00DC3F3E" w:rsidRDefault="005B2DC4" w:rsidP="005B2DC4">
      <w:pPr>
        <w:jc w:val="both"/>
        <w:rPr>
          <w:rFonts w:eastAsia="Times New Roman"/>
          <w:b/>
        </w:rPr>
      </w:pPr>
      <w:r w:rsidRPr="00DC3F3E">
        <w:rPr>
          <w:rFonts w:eastAsia="Times New Roman"/>
          <w:b/>
        </w:rPr>
        <w:t>Uz članak 70.</w:t>
      </w:r>
    </w:p>
    <w:p w14:paraId="2F855B4F" w14:textId="77777777" w:rsidR="005B2DC4" w:rsidRPr="00DC3F3E" w:rsidRDefault="005B2DC4" w:rsidP="005B2DC4">
      <w:pPr>
        <w:jc w:val="both"/>
        <w:rPr>
          <w:rFonts w:eastAsia="Times New Roman"/>
        </w:rPr>
      </w:pPr>
      <w:r w:rsidRPr="00DC3F3E">
        <w:rPr>
          <w:rFonts w:eastAsia="Times New Roman"/>
        </w:rPr>
        <w:t>Ovaj članak sadrži odredbe o postupku koji se provodi kod izdavanja odobrenja za stavljanje željezničkih vozila na tržište kada postupak provodi Agencija Europske unije za željeznice.</w:t>
      </w:r>
    </w:p>
    <w:p w14:paraId="2A0CB02E" w14:textId="77777777" w:rsidR="005B2DC4" w:rsidRDefault="005B2DC4" w:rsidP="005B2DC4">
      <w:pPr>
        <w:jc w:val="both"/>
        <w:rPr>
          <w:rFonts w:eastAsia="Times New Roman"/>
          <w:b/>
        </w:rPr>
      </w:pPr>
    </w:p>
    <w:p w14:paraId="43CF9D51" w14:textId="77777777" w:rsidR="005B2DC4" w:rsidRPr="00DC3F3E" w:rsidRDefault="005B2DC4" w:rsidP="005B2DC4">
      <w:pPr>
        <w:jc w:val="both"/>
        <w:rPr>
          <w:rFonts w:eastAsia="Times New Roman"/>
          <w:b/>
        </w:rPr>
      </w:pPr>
      <w:r w:rsidRPr="00DC3F3E">
        <w:rPr>
          <w:rFonts w:eastAsia="Times New Roman"/>
          <w:b/>
        </w:rPr>
        <w:t>Uz članak 71.</w:t>
      </w:r>
    </w:p>
    <w:p w14:paraId="0ED306A5" w14:textId="77777777" w:rsidR="005B2DC4" w:rsidRPr="00DC3F3E" w:rsidRDefault="005B2DC4" w:rsidP="005B2DC4">
      <w:pPr>
        <w:jc w:val="both"/>
        <w:rPr>
          <w:rFonts w:eastAsia="Times New Roman"/>
        </w:rPr>
      </w:pPr>
      <w:r w:rsidRPr="00DC3F3E">
        <w:rPr>
          <w:rFonts w:eastAsia="Times New Roman"/>
        </w:rPr>
        <w:t>Ovaj članak sadrži odredbe o postupku koji se provodi kod izdavanja odobrenja za stavljanje željezničkih vozila na tržište kada postupak provodi Agencija, gdje je područje primjene ograničeno na mrežu Republike Hrvatske.</w:t>
      </w:r>
    </w:p>
    <w:p w14:paraId="50B28FBA" w14:textId="77777777" w:rsidR="005B2DC4" w:rsidRDefault="005B2DC4" w:rsidP="005B2DC4">
      <w:pPr>
        <w:jc w:val="both"/>
        <w:rPr>
          <w:rFonts w:eastAsia="Times New Roman"/>
          <w:b/>
        </w:rPr>
      </w:pPr>
    </w:p>
    <w:p w14:paraId="6D40BDB7" w14:textId="77777777" w:rsidR="005B2DC4" w:rsidRPr="00DC3F3E" w:rsidRDefault="005B2DC4" w:rsidP="005B2DC4">
      <w:pPr>
        <w:jc w:val="both"/>
        <w:rPr>
          <w:rFonts w:eastAsia="Times New Roman"/>
          <w:b/>
        </w:rPr>
      </w:pPr>
      <w:r w:rsidRPr="00DC3F3E">
        <w:rPr>
          <w:rFonts w:eastAsia="Times New Roman"/>
          <w:b/>
        </w:rPr>
        <w:t>Uz članak 72.</w:t>
      </w:r>
    </w:p>
    <w:p w14:paraId="67BB0BF1" w14:textId="77777777" w:rsidR="005B2DC4" w:rsidRPr="00DC3F3E" w:rsidRDefault="005B2DC4" w:rsidP="005B2DC4">
      <w:pPr>
        <w:jc w:val="both"/>
        <w:rPr>
          <w:rFonts w:eastAsia="Times New Roman"/>
        </w:rPr>
      </w:pPr>
      <w:r w:rsidRPr="00DC3F3E">
        <w:rPr>
          <w:rFonts w:eastAsia="Times New Roman"/>
        </w:rPr>
        <w:t>Ovaj članak sadržava odredbe koje utvrđuju koje elemente sadržava odobrenje za stavljanje na tr</w:t>
      </w:r>
      <w:r>
        <w:rPr>
          <w:rFonts w:eastAsia="Times New Roman"/>
        </w:rPr>
        <w:t>žište željezničkih vozila.</w:t>
      </w:r>
    </w:p>
    <w:p w14:paraId="0DC5FD23" w14:textId="77777777" w:rsidR="005B2DC4" w:rsidRDefault="005B2DC4" w:rsidP="005B2DC4">
      <w:pPr>
        <w:jc w:val="both"/>
        <w:rPr>
          <w:rFonts w:eastAsia="Times New Roman"/>
          <w:b/>
        </w:rPr>
      </w:pPr>
    </w:p>
    <w:p w14:paraId="7F8CE05B" w14:textId="77777777" w:rsidR="005B2DC4" w:rsidRPr="00DC3F3E" w:rsidRDefault="005B2DC4" w:rsidP="005B2DC4">
      <w:pPr>
        <w:jc w:val="both"/>
        <w:rPr>
          <w:rFonts w:eastAsia="Times New Roman"/>
          <w:b/>
        </w:rPr>
      </w:pPr>
      <w:r w:rsidRPr="00DC3F3E">
        <w:rPr>
          <w:rFonts w:eastAsia="Times New Roman"/>
          <w:b/>
        </w:rPr>
        <w:t>Uz članak 73.</w:t>
      </w:r>
    </w:p>
    <w:p w14:paraId="5A880F8C" w14:textId="77777777" w:rsidR="005B2DC4" w:rsidRPr="00DC3F3E" w:rsidRDefault="005B2DC4" w:rsidP="005B2DC4">
      <w:pPr>
        <w:jc w:val="both"/>
        <w:rPr>
          <w:rFonts w:eastAsia="Times New Roman"/>
        </w:rPr>
      </w:pPr>
      <w:r w:rsidRPr="00DC3F3E">
        <w:rPr>
          <w:rFonts w:eastAsia="Times New Roman"/>
        </w:rPr>
        <w:t xml:space="preserve">Kod obnove ili modernizacije postojećih željezničkih vozila koja već imaju odobrenje za stavljanje vozila na tržište, novo odobrenje za stavljanje vozila na tržište potrebno je kada to zahtijevaju odgovarajući TSI-i, ukoliko bi radovi mogli imati negativan učinak na ukupnu razinu sigurnosti vozila te u slučaju izmijenjene vrijednosti parametara u odnosu na to kako su utvrđeni u odgovarajućem TSI-u. </w:t>
      </w:r>
    </w:p>
    <w:p w14:paraId="30C95DE1" w14:textId="77777777" w:rsidR="005B2DC4" w:rsidRDefault="005B2DC4" w:rsidP="005B2DC4">
      <w:pPr>
        <w:jc w:val="both"/>
        <w:rPr>
          <w:rFonts w:eastAsia="Times New Roman"/>
          <w:b/>
        </w:rPr>
      </w:pPr>
    </w:p>
    <w:p w14:paraId="3823496B" w14:textId="77777777" w:rsidR="005B2DC4" w:rsidRPr="00DC3F3E" w:rsidRDefault="005B2DC4" w:rsidP="005B2DC4">
      <w:pPr>
        <w:jc w:val="both"/>
        <w:rPr>
          <w:rFonts w:eastAsia="Times New Roman"/>
          <w:b/>
        </w:rPr>
      </w:pPr>
      <w:r w:rsidRPr="00DC3F3E">
        <w:rPr>
          <w:rFonts w:eastAsia="Times New Roman"/>
          <w:b/>
        </w:rPr>
        <w:t>Uz članak 74.</w:t>
      </w:r>
    </w:p>
    <w:p w14:paraId="3CC46F0E" w14:textId="77777777" w:rsidR="005B2DC4" w:rsidRPr="00DC3F3E" w:rsidRDefault="005B2DC4" w:rsidP="005B2DC4">
      <w:pPr>
        <w:jc w:val="both"/>
        <w:rPr>
          <w:rFonts w:eastAsia="Times New Roman"/>
        </w:rPr>
      </w:pPr>
      <w:r w:rsidRPr="00DC3F3E">
        <w:rPr>
          <w:rFonts w:eastAsia="Times New Roman"/>
        </w:rPr>
        <w:t>Ovaj članak sadrži odredbe o uvjetima koje je potrebno zadovoljiti kod podnošenja zahtjeva za proširenjem područja uporabe već odobrenih vozila te o odgovarajućem postupku koji provodi Agencija.</w:t>
      </w:r>
    </w:p>
    <w:p w14:paraId="56E5361D" w14:textId="77777777" w:rsidR="005B2DC4" w:rsidRDefault="005B2DC4" w:rsidP="005B2DC4">
      <w:pPr>
        <w:jc w:val="both"/>
        <w:rPr>
          <w:rFonts w:eastAsia="Times New Roman"/>
          <w:b/>
        </w:rPr>
      </w:pPr>
    </w:p>
    <w:p w14:paraId="3259E20F" w14:textId="77777777" w:rsidR="005B2DC4" w:rsidRPr="00DC3F3E" w:rsidRDefault="005B2DC4" w:rsidP="005B2DC4">
      <w:pPr>
        <w:jc w:val="both"/>
        <w:rPr>
          <w:rFonts w:eastAsia="Times New Roman"/>
          <w:b/>
        </w:rPr>
      </w:pPr>
      <w:r w:rsidRPr="00DC3F3E">
        <w:rPr>
          <w:rFonts w:eastAsia="Times New Roman"/>
          <w:b/>
        </w:rPr>
        <w:t>Uz članak 75.</w:t>
      </w:r>
    </w:p>
    <w:p w14:paraId="3D422607" w14:textId="77777777" w:rsidR="005B2DC4" w:rsidRPr="00DC3F3E" w:rsidRDefault="005B2DC4" w:rsidP="005B2DC4">
      <w:pPr>
        <w:jc w:val="both"/>
        <w:rPr>
          <w:rFonts w:eastAsia="Times New Roman"/>
        </w:rPr>
      </w:pPr>
      <w:r w:rsidRPr="00DC3F3E">
        <w:rPr>
          <w:rFonts w:eastAsia="Times New Roman"/>
        </w:rPr>
        <w:t>Ovaj članak propisuje da se na lokomotive i vlakove na vlastiti pogon iz trećih zemalja za koje je predviđeno da će prometovati do kolodvora koji se nalazi na području Republike Hrvatske u blizini granice i koji je namijenjen za odvijanje prekograničnog prometa ne primjenjuju članci od 69. do 73. ovoga zakona koji se odnose na uvjete za vozila i odobrenje za stavljanje vozila na tržište. Članak također propisuje i da sukladnost s osnovnim zahtjevima željeznički prijevoznik osigurava u skladu sa svojim sustavom upravljanja sigurnošću i prema potrebi s člankom 31. ovoga Zakona</w:t>
      </w:r>
      <w:r w:rsidR="00692E78">
        <w:rPr>
          <w:rFonts w:eastAsia="Times New Roman"/>
        </w:rPr>
        <w:t>.</w:t>
      </w:r>
    </w:p>
    <w:p w14:paraId="2DB9A672" w14:textId="77777777" w:rsidR="005B2DC4" w:rsidRDefault="005B2DC4" w:rsidP="005B2DC4">
      <w:pPr>
        <w:jc w:val="both"/>
        <w:rPr>
          <w:rFonts w:eastAsia="Times New Roman"/>
          <w:b/>
        </w:rPr>
      </w:pPr>
    </w:p>
    <w:p w14:paraId="46333D54" w14:textId="77777777" w:rsidR="005B2DC4" w:rsidRPr="00DC3F3E" w:rsidRDefault="005B2DC4" w:rsidP="005B2DC4">
      <w:pPr>
        <w:jc w:val="both"/>
        <w:rPr>
          <w:rFonts w:eastAsia="Times New Roman"/>
          <w:b/>
        </w:rPr>
      </w:pPr>
      <w:r w:rsidRPr="00DC3F3E">
        <w:rPr>
          <w:rFonts w:eastAsia="Times New Roman"/>
          <w:b/>
        </w:rPr>
        <w:t>Uz članak 76.</w:t>
      </w:r>
    </w:p>
    <w:p w14:paraId="36C49828" w14:textId="77777777" w:rsidR="005B2DC4" w:rsidRPr="00DC3F3E" w:rsidRDefault="005B2DC4" w:rsidP="005B2DC4">
      <w:pPr>
        <w:jc w:val="both"/>
        <w:rPr>
          <w:rFonts w:eastAsia="Times New Roman"/>
        </w:rPr>
      </w:pPr>
      <w:r w:rsidRPr="00DC3F3E">
        <w:rPr>
          <w:rFonts w:eastAsia="Times New Roman"/>
        </w:rPr>
        <w:t>Ovaj članak sadrži odredbe o registraciji vozila čije je stavljanje na tržište odobreno. Vozilo, čije je područje uporabe ograničeno na mrežu Republike Hrvatske, registrira se u Republici Hrvatskoj. Ako područje uporabe vozila obuhvaća mrežu više od jedne države članice Europske unije, vozilo se registrira u jednoj od tih država članica.</w:t>
      </w:r>
    </w:p>
    <w:p w14:paraId="2F0E0BCD" w14:textId="77777777" w:rsidR="005B2DC4" w:rsidRDefault="005B2DC4" w:rsidP="005B2DC4">
      <w:pPr>
        <w:jc w:val="both"/>
        <w:rPr>
          <w:rFonts w:eastAsia="Times New Roman"/>
          <w:b/>
        </w:rPr>
      </w:pPr>
    </w:p>
    <w:p w14:paraId="48E78612" w14:textId="77777777" w:rsidR="005B2DC4" w:rsidRPr="00DC3F3E" w:rsidRDefault="005B2DC4" w:rsidP="005B2DC4">
      <w:pPr>
        <w:jc w:val="both"/>
        <w:rPr>
          <w:rFonts w:eastAsia="Times New Roman"/>
          <w:b/>
        </w:rPr>
      </w:pPr>
      <w:r w:rsidRPr="00DC3F3E">
        <w:rPr>
          <w:rFonts w:eastAsia="Times New Roman"/>
          <w:b/>
        </w:rPr>
        <w:t>Uz članak 77.</w:t>
      </w:r>
    </w:p>
    <w:p w14:paraId="750F4F21" w14:textId="77777777" w:rsidR="005B2DC4" w:rsidRPr="00DC3F3E" w:rsidRDefault="005B2DC4" w:rsidP="005B2DC4">
      <w:pPr>
        <w:jc w:val="both"/>
        <w:rPr>
          <w:rFonts w:eastAsia="Times New Roman"/>
        </w:rPr>
      </w:pPr>
      <w:r w:rsidRPr="00DC3F3E">
        <w:rPr>
          <w:rFonts w:eastAsia="Times New Roman"/>
        </w:rPr>
        <w:t>Ovaj članak sadržava odredbe koje propisuju obveze koje je željeznički prijevoznik dužan izvršiti prije uporabe vozila za koje je izdano odobrenje za stavljanje vozila na tržište.</w:t>
      </w:r>
    </w:p>
    <w:p w14:paraId="675BA916" w14:textId="77777777" w:rsidR="005B2DC4" w:rsidRDefault="005B2DC4" w:rsidP="005B2DC4">
      <w:pPr>
        <w:jc w:val="both"/>
        <w:rPr>
          <w:rFonts w:eastAsia="Times New Roman"/>
          <w:b/>
        </w:rPr>
      </w:pPr>
    </w:p>
    <w:p w14:paraId="427293D3" w14:textId="77777777" w:rsidR="005B2DC4" w:rsidRPr="00DC3F3E" w:rsidRDefault="005B2DC4" w:rsidP="005B2DC4">
      <w:pPr>
        <w:jc w:val="both"/>
        <w:rPr>
          <w:rFonts w:eastAsia="Times New Roman"/>
          <w:b/>
        </w:rPr>
      </w:pPr>
      <w:r w:rsidRPr="00DC3F3E">
        <w:rPr>
          <w:rFonts w:eastAsia="Times New Roman"/>
          <w:b/>
        </w:rPr>
        <w:t xml:space="preserve">Uz članak 78. </w:t>
      </w:r>
    </w:p>
    <w:p w14:paraId="409DCF88" w14:textId="77777777" w:rsidR="005B2DC4" w:rsidRPr="00DC3F3E" w:rsidRDefault="005B2DC4" w:rsidP="005B2DC4">
      <w:pPr>
        <w:jc w:val="both"/>
        <w:rPr>
          <w:rFonts w:eastAsia="Times New Roman"/>
        </w:rPr>
      </w:pPr>
      <w:r w:rsidRPr="00DC3F3E">
        <w:rPr>
          <w:rFonts w:eastAsia="Times New Roman"/>
        </w:rPr>
        <w:t>Ovaj članak sadržava odredbe o postupku za izdavanje odobrenja za tip vozila. Tip vozila je vozilo koje odgovara osnovnim projektiranim svojstvima vozila koja su obuhvaćena potvrdom o tipskom ispitivanju ili ispitivanju projekta opisanom u odgovarajućem modulu za provjeru.</w:t>
      </w:r>
    </w:p>
    <w:p w14:paraId="012F71FF" w14:textId="77777777" w:rsidR="005B2DC4" w:rsidRDefault="005B2DC4" w:rsidP="005B2DC4">
      <w:pPr>
        <w:jc w:val="both"/>
        <w:rPr>
          <w:rFonts w:eastAsia="Times New Roman"/>
          <w:b/>
        </w:rPr>
      </w:pPr>
    </w:p>
    <w:p w14:paraId="1434F218" w14:textId="77777777" w:rsidR="005B2DC4" w:rsidRPr="00DC3F3E" w:rsidRDefault="005B2DC4" w:rsidP="005B2DC4">
      <w:pPr>
        <w:jc w:val="both"/>
        <w:rPr>
          <w:rFonts w:eastAsia="Times New Roman"/>
          <w:b/>
        </w:rPr>
      </w:pPr>
      <w:r w:rsidRPr="00DC3F3E">
        <w:rPr>
          <w:rFonts w:eastAsia="Times New Roman"/>
          <w:b/>
        </w:rPr>
        <w:t>Uz članak 79.</w:t>
      </w:r>
    </w:p>
    <w:p w14:paraId="4E384DDF" w14:textId="77777777" w:rsidR="005B2DC4" w:rsidRPr="00DC3F3E" w:rsidRDefault="005B2DC4" w:rsidP="005B2DC4">
      <w:pPr>
        <w:jc w:val="both"/>
        <w:rPr>
          <w:rFonts w:eastAsia="Times New Roman"/>
        </w:rPr>
      </w:pPr>
      <w:r w:rsidRPr="00DC3F3E">
        <w:rPr>
          <w:rFonts w:eastAsia="Times New Roman"/>
        </w:rPr>
        <w:t>Ovaj članak sadržava odredbe o postupku kada se utvrdi nesukladnost vozila ili tipova vozila s osnovnim zahtjevima. Kada željeznički prijevoznik tijekom uporabe utvrdi da vozilo kojim se koristi ne ispunjava jedan od osnovnih zahtjeva, dužan je poduzeti potrebne korektivne mjere kako bi osigurala sukladnost tog vozila. Ako željeznički prijevoznik ima dokaz da je neusklađenost postojala već u trenutku izdavanja odobrenja za stavljanje na tržište, o tome obavještava Agenciju Europske unije za željeznice i Agenciju koje mogu donijeti odluku o privremenom ukidanju, ukidanju ili izmjeni odobrenja za stavljanje vozila na tržište. Članak sadržava i odredbe koje propisuju pravne lijekove koji stoje na raspolaganju imatelju odobrenja, u slučaju negativne odluke o odobrenju za stavljanje vozila na tržište.</w:t>
      </w:r>
    </w:p>
    <w:p w14:paraId="61105078" w14:textId="77777777" w:rsidR="005B2DC4" w:rsidRDefault="005B2DC4" w:rsidP="005B2DC4">
      <w:pPr>
        <w:jc w:val="both"/>
        <w:rPr>
          <w:rFonts w:eastAsia="Times New Roman"/>
          <w:b/>
        </w:rPr>
      </w:pPr>
    </w:p>
    <w:p w14:paraId="49EBF5B1" w14:textId="77777777" w:rsidR="005B2DC4" w:rsidRPr="00DC3F3E" w:rsidRDefault="005B2DC4" w:rsidP="005B2DC4">
      <w:pPr>
        <w:jc w:val="both"/>
        <w:rPr>
          <w:rFonts w:eastAsia="Times New Roman"/>
          <w:b/>
        </w:rPr>
      </w:pPr>
      <w:r w:rsidRPr="00DC3F3E">
        <w:rPr>
          <w:rFonts w:eastAsia="Times New Roman"/>
          <w:b/>
        </w:rPr>
        <w:t>Uz članak 80.</w:t>
      </w:r>
    </w:p>
    <w:p w14:paraId="7C3D68EE" w14:textId="77777777" w:rsidR="005B2DC4" w:rsidRPr="00DC3F3E" w:rsidRDefault="005B2DC4" w:rsidP="005B2DC4">
      <w:pPr>
        <w:jc w:val="both"/>
        <w:rPr>
          <w:rFonts w:eastAsia="Times New Roman"/>
        </w:rPr>
      </w:pPr>
      <w:r w:rsidRPr="00DC3F3E">
        <w:rPr>
          <w:rFonts w:eastAsia="Times New Roman"/>
        </w:rPr>
        <w:t xml:space="preserve">Ovaj članak sadrži odredbe o označavanju željezničkih vozila na način da Agencija svakom vozilu dodjeljuje europski broj vozila (engl. European Vehicle Number – EVN) nakon registracije vozila u registru vozila, a sam postupak označavanja vozila je utvrđen u TSI-u </w:t>
      </w:r>
      <w:r>
        <w:rPr>
          <w:rFonts w:eastAsia="Times New Roman"/>
        </w:rPr>
        <w:t>"</w:t>
      </w:r>
      <w:r w:rsidRPr="00DC3F3E">
        <w:rPr>
          <w:rFonts w:eastAsia="Times New Roman"/>
        </w:rPr>
        <w:t>odvijanje prometa i upravljanje prometom</w:t>
      </w:r>
      <w:r>
        <w:rPr>
          <w:rFonts w:eastAsia="Times New Roman"/>
        </w:rPr>
        <w:t>"</w:t>
      </w:r>
      <w:r w:rsidRPr="00DC3F3E">
        <w:rPr>
          <w:rFonts w:eastAsia="Times New Roman"/>
        </w:rPr>
        <w:t>. Propisano je kako svako vozilo mora, osim jedinstvenog broja, sadržavati i oznaku posjednika vozila (engl. Vehicle Keeper Marking – VKM).</w:t>
      </w:r>
    </w:p>
    <w:p w14:paraId="5AEF664C" w14:textId="77777777" w:rsidR="005B2DC4" w:rsidRDefault="005B2DC4" w:rsidP="005B2DC4">
      <w:pPr>
        <w:jc w:val="both"/>
        <w:rPr>
          <w:rFonts w:eastAsia="Times New Roman"/>
          <w:b/>
        </w:rPr>
      </w:pPr>
    </w:p>
    <w:p w14:paraId="2D346AEB" w14:textId="77777777" w:rsidR="005B2DC4" w:rsidRPr="00DC3F3E" w:rsidRDefault="005B2DC4" w:rsidP="005B2DC4">
      <w:pPr>
        <w:jc w:val="both"/>
        <w:rPr>
          <w:rFonts w:eastAsia="Times New Roman"/>
          <w:b/>
        </w:rPr>
      </w:pPr>
      <w:r w:rsidRPr="00DC3F3E">
        <w:rPr>
          <w:rFonts w:eastAsia="Times New Roman"/>
          <w:b/>
        </w:rPr>
        <w:t>Uz članak 81.</w:t>
      </w:r>
    </w:p>
    <w:p w14:paraId="4EF69622" w14:textId="77777777" w:rsidR="005B2DC4" w:rsidRPr="00DC3F3E" w:rsidRDefault="005B2DC4" w:rsidP="005B2DC4">
      <w:pPr>
        <w:jc w:val="both"/>
        <w:rPr>
          <w:rFonts w:eastAsia="Times New Roman"/>
        </w:rPr>
      </w:pPr>
      <w:r w:rsidRPr="00DC3F3E">
        <w:rPr>
          <w:rFonts w:eastAsia="Times New Roman"/>
        </w:rPr>
        <w:t xml:space="preserve">Ovaj članak sadrži odredbe kojima se propisuje da posjednik vozila mora osigurati da svako vozilo prije početka uporabe na mreži mora imati dodijeljen subjekt nadležan za održavanje (engl. Entity in Charge of Maintenance – ECM), a koji se upisuje u registar vozila. U članku je propisano i da je subjekt nadležan za održavanje dužan uspostaviti sustav upravljanja sigurnošću te je određeno od kojih se funkcija sustav upravljanja sigurnošću mora sastojati. </w:t>
      </w:r>
    </w:p>
    <w:p w14:paraId="64EA6B3E" w14:textId="77777777" w:rsidR="005B2DC4" w:rsidRDefault="005B2DC4" w:rsidP="005B2DC4">
      <w:pPr>
        <w:jc w:val="both"/>
        <w:rPr>
          <w:rFonts w:eastAsia="Times New Roman"/>
          <w:b/>
        </w:rPr>
      </w:pPr>
    </w:p>
    <w:p w14:paraId="10212203" w14:textId="77777777" w:rsidR="005B2DC4" w:rsidRPr="00DC3F3E" w:rsidRDefault="005B2DC4" w:rsidP="005B2DC4">
      <w:pPr>
        <w:jc w:val="both"/>
        <w:rPr>
          <w:rFonts w:eastAsia="Times New Roman"/>
          <w:b/>
        </w:rPr>
      </w:pPr>
      <w:r w:rsidRPr="00DC3F3E">
        <w:rPr>
          <w:rFonts w:eastAsia="Times New Roman"/>
          <w:b/>
        </w:rPr>
        <w:t>Uz članak 82.</w:t>
      </w:r>
    </w:p>
    <w:p w14:paraId="62228390" w14:textId="77777777" w:rsidR="005B2DC4" w:rsidRPr="00DC3F3E" w:rsidRDefault="005B2DC4" w:rsidP="005B2DC4">
      <w:pPr>
        <w:jc w:val="both"/>
        <w:rPr>
          <w:rFonts w:eastAsia="Times New Roman"/>
        </w:rPr>
      </w:pPr>
      <w:r w:rsidRPr="00DC3F3E">
        <w:rPr>
          <w:rFonts w:eastAsia="Times New Roman"/>
        </w:rPr>
        <w:t>Ovaj članak sadrži odredbe o davanju ovlaštenja subjektu nadležnom za održavanje teretnih vagona i drugih vozila od strane Agencije i uvjetima koje subjekt nadležan za održavanje mora ispuniti. Ukoliko je subjekt nadležan za održavanje željeznički prijevoznik ili upravitelj infrastrukture tada se potrebne provjere mogu izvršiti u okviru postupaka izdavanja potvrda o sigurnosti. Propisane su i iznimke u odlučivanju Agencije ukoliko je vozilo registrirano u trećim zemljama, ukoliko se radi o različitoj širini kolosijeka te ukoliko se radi o vojnoj opremi i posebnom prijevozu.</w:t>
      </w:r>
    </w:p>
    <w:p w14:paraId="611E072C" w14:textId="77777777" w:rsidR="005B2DC4" w:rsidRDefault="005B2DC4" w:rsidP="005B2DC4">
      <w:pPr>
        <w:rPr>
          <w:rFonts w:eastAsia="Times New Roman"/>
          <w:b/>
        </w:rPr>
      </w:pPr>
    </w:p>
    <w:p w14:paraId="58061759" w14:textId="77777777" w:rsidR="005B2DC4" w:rsidRPr="00DC3F3E" w:rsidRDefault="005B2DC4" w:rsidP="005B2DC4">
      <w:pPr>
        <w:rPr>
          <w:rFonts w:eastAsia="Times New Roman"/>
          <w:b/>
        </w:rPr>
      </w:pPr>
      <w:r w:rsidRPr="00DC3F3E">
        <w:rPr>
          <w:rFonts w:eastAsia="Times New Roman"/>
          <w:b/>
        </w:rPr>
        <w:t>Uz članak 83.</w:t>
      </w:r>
    </w:p>
    <w:p w14:paraId="7CBA8E8A" w14:textId="77777777" w:rsidR="005B2DC4" w:rsidRPr="00DC3F3E" w:rsidRDefault="005B2DC4" w:rsidP="005B2DC4">
      <w:pPr>
        <w:jc w:val="both"/>
        <w:rPr>
          <w:rFonts w:eastAsia="Times New Roman"/>
        </w:rPr>
      </w:pPr>
      <w:r w:rsidRPr="00DC3F3E">
        <w:rPr>
          <w:rFonts w:eastAsia="Times New Roman"/>
        </w:rPr>
        <w:t xml:space="preserve">Ovim člankom određuju se pojmovi željezničke infrastrukture i željezničke pruge te njihovi sastavni dijelovi. </w:t>
      </w:r>
    </w:p>
    <w:p w14:paraId="1BFB42D7" w14:textId="77777777" w:rsidR="005B2DC4" w:rsidRDefault="005B2DC4" w:rsidP="005B2DC4">
      <w:pPr>
        <w:rPr>
          <w:rFonts w:eastAsia="Times New Roman"/>
          <w:b/>
        </w:rPr>
      </w:pPr>
    </w:p>
    <w:p w14:paraId="113FEB94" w14:textId="77777777" w:rsidR="005B2DC4" w:rsidRPr="00DC3F3E" w:rsidRDefault="005B2DC4" w:rsidP="005B2DC4">
      <w:pPr>
        <w:rPr>
          <w:rFonts w:eastAsia="Times New Roman"/>
          <w:b/>
        </w:rPr>
      </w:pPr>
      <w:r w:rsidRPr="00DC3F3E">
        <w:rPr>
          <w:rFonts w:eastAsia="Times New Roman"/>
          <w:b/>
        </w:rPr>
        <w:t>Uz članak 84.</w:t>
      </w:r>
    </w:p>
    <w:p w14:paraId="5C3D4C74" w14:textId="77777777" w:rsidR="005B2DC4" w:rsidRPr="00DC3F3E" w:rsidRDefault="005B2DC4" w:rsidP="005B2DC4">
      <w:pPr>
        <w:jc w:val="both"/>
        <w:rPr>
          <w:rFonts w:eastAsia="Times New Roman"/>
        </w:rPr>
      </w:pPr>
      <w:r w:rsidRPr="00DC3F3E">
        <w:rPr>
          <w:rFonts w:eastAsia="Times New Roman"/>
        </w:rPr>
        <w:t>Ovim člankom propisuju se uvjeti kojima željeznička infrastruktura mora udovoljiti te se određuju podzakonski propisi kojima će se ti uvjeti detaljnije odrediti.</w:t>
      </w:r>
    </w:p>
    <w:p w14:paraId="36AAE71E" w14:textId="77777777" w:rsidR="005B2DC4" w:rsidRDefault="005B2DC4" w:rsidP="005B2DC4">
      <w:pPr>
        <w:jc w:val="both"/>
        <w:rPr>
          <w:rFonts w:eastAsia="Times New Roman"/>
          <w:b/>
        </w:rPr>
      </w:pPr>
    </w:p>
    <w:p w14:paraId="55712FBB" w14:textId="77777777" w:rsidR="005B2DC4" w:rsidRPr="00DC3F3E" w:rsidRDefault="005B2DC4" w:rsidP="005B2DC4">
      <w:pPr>
        <w:jc w:val="both"/>
        <w:rPr>
          <w:rFonts w:eastAsia="Times New Roman"/>
          <w:b/>
        </w:rPr>
      </w:pPr>
      <w:r w:rsidRPr="00DC3F3E">
        <w:rPr>
          <w:rFonts w:eastAsia="Times New Roman"/>
          <w:b/>
        </w:rPr>
        <w:t>Uz članak 85.</w:t>
      </w:r>
    </w:p>
    <w:p w14:paraId="7240FDDC" w14:textId="77777777" w:rsidR="005B2DC4" w:rsidRPr="00DC3F3E" w:rsidRDefault="005B2DC4" w:rsidP="005B2DC4">
      <w:pPr>
        <w:jc w:val="both"/>
        <w:rPr>
          <w:rFonts w:eastAsia="Times New Roman"/>
        </w:rPr>
      </w:pPr>
      <w:r w:rsidRPr="00DC3F3E">
        <w:rPr>
          <w:rFonts w:eastAsia="Times New Roman"/>
        </w:rPr>
        <w:t>Ovim člankom određuju se obveze upravitelja infrastrukture vezane uz radove na željezničkoj pruzi.</w:t>
      </w:r>
    </w:p>
    <w:p w14:paraId="4257D476" w14:textId="77777777" w:rsidR="005B2DC4" w:rsidRDefault="005B2DC4" w:rsidP="005B2DC4">
      <w:pPr>
        <w:rPr>
          <w:rFonts w:eastAsia="Times New Roman"/>
          <w:b/>
        </w:rPr>
      </w:pPr>
    </w:p>
    <w:p w14:paraId="3E7E904E" w14:textId="77777777" w:rsidR="005B2DC4" w:rsidRPr="00DC3F3E" w:rsidRDefault="005B2DC4" w:rsidP="005B2DC4">
      <w:pPr>
        <w:rPr>
          <w:rFonts w:eastAsia="Times New Roman"/>
          <w:b/>
        </w:rPr>
      </w:pPr>
      <w:r w:rsidRPr="00DC3F3E">
        <w:rPr>
          <w:rFonts w:eastAsia="Times New Roman"/>
          <w:b/>
        </w:rPr>
        <w:t>Uz članak 86.</w:t>
      </w:r>
    </w:p>
    <w:p w14:paraId="1872C739" w14:textId="77777777" w:rsidR="005B2DC4" w:rsidRPr="00DC3F3E" w:rsidRDefault="005B2DC4" w:rsidP="005B2DC4">
      <w:pPr>
        <w:jc w:val="both"/>
        <w:rPr>
          <w:rFonts w:eastAsia="Times New Roman"/>
        </w:rPr>
      </w:pPr>
      <w:r w:rsidRPr="00DC3F3E">
        <w:rPr>
          <w:rFonts w:eastAsia="Times New Roman"/>
        </w:rPr>
        <w:t>Ovim člankom propisuju se obveze upravitelja infrastrukture vezane uz održavanje željezničke infrastrukture.</w:t>
      </w:r>
    </w:p>
    <w:p w14:paraId="065182BE" w14:textId="77777777" w:rsidR="005B2DC4" w:rsidRDefault="005B2DC4" w:rsidP="005B2DC4">
      <w:pPr>
        <w:rPr>
          <w:rFonts w:eastAsia="Times New Roman"/>
          <w:b/>
        </w:rPr>
      </w:pPr>
    </w:p>
    <w:p w14:paraId="00116CDF" w14:textId="77777777" w:rsidR="005B2DC4" w:rsidRPr="00DC3F3E" w:rsidRDefault="005B2DC4" w:rsidP="005B2DC4">
      <w:pPr>
        <w:rPr>
          <w:rFonts w:eastAsia="Times New Roman"/>
          <w:b/>
        </w:rPr>
      </w:pPr>
      <w:r w:rsidRPr="00DC3F3E">
        <w:rPr>
          <w:rFonts w:eastAsia="Times New Roman"/>
          <w:b/>
        </w:rPr>
        <w:t>Uz članak 87.</w:t>
      </w:r>
    </w:p>
    <w:p w14:paraId="378A632E" w14:textId="77777777" w:rsidR="005B2DC4" w:rsidRPr="00DC3F3E" w:rsidRDefault="005B2DC4" w:rsidP="005B2DC4">
      <w:pPr>
        <w:jc w:val="both"/>
        <w:rPr>
          <w:rFonts w:eastAsia="Times New Roman"/>
        </w:rPr>
      </w:pPr>
      <w:r w:rsidRPr="00DC3F3E">
        <w:rPr>
          <w:rFonts w:eastAsia="Times New Roman"/>
        </w:rPr>
        <w:t xml:space="preserve">Ovim člankom određuje se da je u pružnom pojasu dozvoljeno građenje isključivo infrastrukturnih podsustava i njihovih postrojenja i opreme te građevina koje su uvjetovane križanjem sa željezničkom prugom. </w:t>
      </w:r>
    </w:p>
    <w:p w14:paraId="530BB015" w14:textId="77777777" w:rsidR="005B2DC4" w:rsidRDefault="005B2DC4" w:rsidP="005B2DC4">
      <w:pPr>
        <w:jc w:val="both"/>
        <w:rPr>
          <w:rFonts w:eastAsia="Times New Roman"/>
          <w:b/>
        </w:rPr>
      </w:pPr>
    </w:p>
    <w:p w14:paraId="026EEAFA" w14:textId="77777777" w:rsidR="005B2DC4" w:rsidRPr="00DC3F3E" w:rsidRDefault="005B2DC4" w:rsidP="005B2DC4">
      <w:pPr>
        <w:jc w:val="both"/>
        <w:rPr>
          <w:rFonts w:eastAsia="Times New Roman"/>
          <w:b/>
        </w:rPr>
      </w:pPr>
      <w:r w:rsidRPr="00DC3F3E">
        <w:rPr>
          <w:rFonts w:eastAsia="Times New Roman"/>
          <w:b/>
        </w:rPr>
        <w:t>Uz članak 88.</w:t>
      </w:r>
    </w:p>
    <w:p w14:paraId="74392806" w14:textId="77777777" w:rsidR="005B2DC4" w:rsidRPr="00DC3F3E" w:rsidRDefault="005B2DC4" w:rsidP="005B2DC4">
      <w:pPr>
        <w:jc w:val="both"/>
        <w:rPr>
          <w:rFonts w:eastAsia="Times New Roman"/>
        </w:rPr>
      </w:pPr>
      <w:r w:rsidRPr="00DC3F3E">
        <w:rPr>
          <w:rFonts w:eastAsia="Times New Roman"/>
        </w:rPr>
        <w:t>Ovim člankom propisuje se što je dozvoljeno graditi u zaštitnom pružnom i infrastrukturnom pojasu te kako se određuju opći i posebni uvjeti za građenje.</w:t>
      </w:r>
    </w:p>
    <w:p w14:paraId="4FC158A8" w14:textId="77777777" w:rsidR="005B2DC4" w:rsidRDefault="005B2DC4" w:rsidP="005B2DC4">
      <w:pPr>
        <w:jc w:val="both"/>
        <w:rPr>
          <w:rFonts w:eastAsia="Times New Roman"/>
          <w:b/>
        </w:rPr>
      </w:pPr>
    </w:p>
    <w:p w14:paraId="4772F3C8" w14:textId="77777777" w:rsidR="005B2DC4" w:rsidRPr="00DC3F3E" w:rsidRDefault="005B2DC4" w:rsidP="005B2DC4">
      <w:pPr>
        <w:jc w:val="both"/>
        <w:rPr>
          <w:rFonts w:eastAsia="Times New Roman"/>
          <w:b/>
        </w:rPr>
      </w:pPr>
      <w:r w:rsidRPr="00DC3F3E">
        <w:rPr>
          <w:rFonts w:eastAsia="Times New Roman"/>
          <w:b/>
        </w:rPr>
        <w:t>Uz članak 89.</w:t>
      </w:r>
    </w:p>
    <w:p w14:paraId="1FFF15D3" w14:textId="77777777" w:rsidR="005B2DC4" w:rsidRPr="00DC3F3E" w:rsidRDefault="005B2DC4" w:rsidP="005B2DC4">
      <w:pPr>
        <w:jc w:val="both"/>
        <w:rPr>
          <w:rFonts w:eastAsia="Times New Roman"/>
        </w:rPr>
      </w:pPr>
      <w:r w:rsidRPr="00DC3F3E">
        <w:rPr>
          <w:rFonts w:eastAsia="Times New Roman"/>
        </w:rPr>
        <w:t xml:space="preserve">Na industrijskim kolosijecima nije dozvoljeno odvijanje prometa vlakova, uz iznimke kada Agencija može odobriti odvijanje prometa vlakova na pojedinim industrijskim kolosijecima, uz odgovornost posjednika industrijskog kolosijeka. Pravilnikom se propisuju tehnički uvjeti za industrijske kolosijeke. Novi, modernizirani ili obnovljeni industrijski kolosijek mora imati odobrenje za puštanje u uporabu izdano od Agencije. </w:t>
      </w:r>
    </w:p>
    <w:p w14:paraId="17F51526" w14:textId="77777777" w:rsidR="005B2DC4" w:rsidRDefault="005B2DC4" w:rsidP="005B2DC4">
      <w:pPr>
        <w:jc w:val="both"/>
        <w:rPr>
          <w:rFonts w:eastAsia="Times New Roman"/>
          <w:b/>
        </w:rPr>
      </w:pPr>
    </w:p>
    <w:p w14:paraId="30390FF3" w14:textId="77777777" w:rsidR="005B2DC4" w:rsidRPr="00DC3F3E" w:rsidRDefault="005B2DC4" w:rsidP="005B2DC4">
      <w:pPr>
        <w:jc w:val="both"/>
        <w:rPr>
          <w:rFonts w:eastAsia="Times New Roman"/>
          <w:b/>
        </w:rPr>
      </w:pPr>
      <w:r w:rsidRPr="00DC3F3E">
        <w:rPr>
          <w:rFonts w:eastAsia="Times New Roman"/>
          <w:b/>
        </w:rPr>
        <w:t>Uz članak 90.</w:t>
      </w:r>
    </w:p>
    <w:p w14:paraId="18259926" w14:textId="77777777" w:rsidR="005B2DC4" w:rsidRPr="00DC3F3E" w:rsidRDefault="005B2DC4" w:rsidP="005B2DC4">
      <w:pPr>
        <w:jc w:val="both"/>
        <w:rPr>
          <w:rFonts w:eastAsia="Times New Roman"/>
        </w:rPr>
      </w:pPr>
      <w:r w:rsidRPr="00DC3F3E">
        <w:rPr>
          <w:rFonts w:eastAsia="Times New Roman"/>
        </w:rPr>
        <w:t>Posjednik vozila odgovoran je da je svako vozilo, kojemu je izdano odobrenje za stavljanje na tržište, upisano u registar vozila. Europski registar vozila uspostavlja i održava Agencija Europske unije za željeznice u skladu s Provedbenom odlukom Komisije (EU) 2018/1614. Sve dok u skladu s navedenom odlukom Komisije Europski registar vozila ne postane operativan, Agencija osigurava uspostavu i uredno vođenje nacionalnog registra vozila te nadzire da su u njemu sadržani podaci vezani uz sigurnost ispravni i aktualni. Određuje se što mora sadržavati Nacionalni registar vozila i pod kojim uvjetima.</w:t>
      </w:r>
    </w:p>
    <w:p w14:paraId="7570FF4C" w14:textId="77777777" w:rsidR="005B2DC4" w:rsidRDefault="005B2DC4" w:rsidP="005B2DC4">
      <w:pPr>
        <w:jc w:val="both"/>
        <w:rPr>
          <w:rFonts w:eastAsia="Times New Roman"/>
          <w:b/>
        </w:rPr>
      </w:pPr>
    </w:p>
    <w:p w14:paraId="0AFF052B" w14:textId="77777777" w:rsidR="005B2DC4" w:rsidRPr="00DC3F3E" w:rsidRDefault="005B2DC4" w:rsidP="005B2DC4">
      <w:pPr>
        <w:jc w:val="both"/>
        <w:rPr>
          <w:rFonts w:eastAsia="Times New Roman"/>
          <w:b/>
        </w:rPr>
      </w:pPr>
      <w:r w:rsidRPr="00DC3F3E">
        <w:rPr>
          <w:rFonts w:eastAsia="Times New Roman"/>
          <w:b/>
        </w:rPr>
        <w:t>Uz članak 91.</w:t>
      </w:r>
    </w:p>
    <w:p w14:paraId="7475EE27" w14:textId="77777777" w:rsidR="005B2DC4" w:rsidRPr="00DC3F3E" w:rsidRDefault="005B2DC4" w:rsidP="005B2DC4">
      <w:pPr>
        <w:jc w:val="both"/>
        <w:rPr>
          <w:rFonts w:eastAsia="Times New Roman"/>
        </w:rPr>
      </w:pPr>
      <w:r w:rsidRPr="00DC3F3E">
        <w:rPr>
          <w:rFonts w:eastAsia="Times New Roman"/>
        </w:rPr>
        <w:t>Upravitelj infrastrukture uspostavlja, vodi, ažurira i javno objavljuje registar željezničke infrastrukture kojom upravlja. Propisuje se sadržaj registra i odgovornost upravitelja infrastrukture za točnost, potpunost, dosljednost i pravovremenost podataka u mrežnoj aplikaciji RINF i dostavljanje ažuriranih podataka čim ti podaci postanu dostupni.</w:t>
      </w:r>
    </w:p>
    <w:p w14:paraId="6B3E3C76" w14:textId="77777777" w:rsidR="005B2DC4" w:rsidRDefault="005B2DC4" w:rsidP="005B2DC4">
      <w:pPr>
        <w:jc w:val="both"/>
        <w:rPr>
          <w:rFonts w:eastAsia="Times New Roman"/>
          <w:b/>
        </w:rPr>
      </w:pPr>
    </w:p>
    <w:p w14:paraId="4DA26318" w14:textId="77777777" w:rsidR="005B2DC4" w:rsidRPr="00DC3F3E" w:rsidRDefault="005B2DC4" w:rsidP="005B2DC4">
      <w:pPr>
        <w:jc w:val="both"/>
        <w:rPr>
          <w:rFonts w:eastAsia="Times New Roman"/>
          <w:b/>
        </w:rPr>
      </w:pPr>
      <w:r w:rsidRPr="00DC3F3E">
        <w:rPr>
          <w:rFonts w:eastAsia="Times New Roman"/>
          <w:b/>
        </w:rPr>
        <w:t>Uz članak 92.</w:t>
      </w:r>
    </w:p>
    <w:p w14:paraId="69C05CAB" w14:textId="77777777" w:rsidR="005B2DC4" w:rsidRPr="00DC3F3E" w:rsidRDefault="005B2DC4" w:rsidP="005B2DC4">
      <w:pPr>
        <w:jc w:val="both"/>
        <w:rPr>
          <w:rFonts w:eastAsia="Times New Roman"/>
        </w:rPr>
      </w:pPr>
      <w:r w:rsidRPr="00DC3F3E">
        <w:rPr>
          <w:rFonts w:eastAsia="Times New Roman"/>
        </w:rPr>
        <w:t>Za sigurno odvijanje željezničkog prometa i upravljanje željezničkim prometom odgovorni su upravitelj infrastrukture i željeznički prijevoznik, kao i da njihovi radnici koji neposredno sudjeluju u odvijanju željezničkog prometa, uključujući vanjsko ugovoreno osoblje, obavljaju poslove na propisan i siguran način. Za svaki vlak moraju voditi propisane evidencije ili podatke te u slučaju izvanrednih okolnosti, u okviru sustava upravljanja sigurnošću, određuju pravila o postupanju, davanju upozorenja i informiranja javnosti.</w:t>
      </w:r>
    </w:p>
    <w:p w14:paraId="13AFFADE" w14:textId="77777777" w:rsidR="005B2DC4" w:rsidRDefault="005B2DC4" w:rsidP="005B2DC4">
      <w:pPr>
        <w:rPr>
          <w:rFonts w:eastAsia="Times New Roman"/>
          <w:b/>
        </w:rPr>
      </w:pPr>
    </w:p>
    <w:p w14:paraId="6137DBF5" w14:textId="77777777" w:rsidR="005B2DC4" w:rsidRPr="00DC3F3E" w:rsidRDefault="005B2DC4" w:rsidP="005B2DC4">
      <w:pPr>
        <w:rPr>
          <w:rFonts w:eastAsia="Times New Roman"/>
          <w:b/>
        </w:rPr>
      </w:pPr>
      <w:r w:rsidRPr="00DC3F3E">
        <w:rPr>
          <w:rFonts w:eastAsia="Times New Roman"/>
          <w:b/>
        </w:rPr>
        <w:t>Uz članak 93.</w:t>
      </w:r>
    </w:p>
    <w:p w14:paraId="36FE2085" w14:textId="77777777" w:rsidR="005B2DC4" w:rsidRPr="00DC3F3E" w:rsidRDefault="005B2DC4" w:rsidP="005B2DC4">
      <w:pPr>
        <w:jc w:val="both"/>
        <w:rPr>
          <w:rFonts w:eastAsia="Times New Roman"/>
        </w:rPr>
      </w:pPr>
      <w:r w:rsidRPr="00DC3F3E">
        <w:rPr>
          <w:rFonts w:eastAsia="Times New Roman"/>
        </w:rPr>
        <w:t>Za pravilan sastav vlaka, raspored vozila u vlaku i učinkovitost kočenja vlaka odgovoran je željeznički prijevoznik. Propisuju se uvjeti u skladu s kojima mora biti sastavljen vlak te iznimni slučajevi u kojima može prometovati vlak koji ne udovoljava tim uvjetima.</w:t>
      </w:r>
    </w:p>
    <w:p w14:paraId="4E3251FA" w14:textId="77777777" w:rsidR="005B2DC4" w:rsidRDefault="005B2DC4" w:rsidP="005B2DC4">
      <w:pPr>
        <w:jc w:val="both"/>
        <w:rPr>
          <w:rFonts w:eastAsia="Times New Roman"/>
          <w:b/>
        </w:rPr>
      </w:pPr>
    </w:p>
    <w:p w14:paraId="7B7FBE7B" w14:textId="77777777" w:rsidR="005B2DC4" w:rsidRPr="00DC3F3E" w:rsidRDefault="005B2DC4" w:rsidP="005B2DC4">
      <w:pPr>
        <w:jc w:val="both"/>
        <w:rPr>
          <w:rFonts w:eastAsia="Times New Roman"/>
          <w:b/>
        </w:rPr>
      </w:pPr>
      <w:r w:rsidRPr="00DC3F3E">
        <w:rPr>
          <w:rFonts w:eastAsia="Times New Roman"/>
          <w:b/>
        </w:rPr>
        <w:t>Uz članak 94.</w:t>
      </w:r>
    </w:p>
    <w:p w14:paraId="6EBB6CA4" w14:textId="77777777" w:rsidR="005B2DC4" w:rsidRPr="00DC3F3E" w:rsidRDefault="005B2DC4" w:rsidP="005B2DC4">
      <w:pPr>
        <w:jc w:val="both"/>
        <w:rPr>
          <w:rFonts w:eastAsia="Times New Roman"/>
        </w:rPr>
      </w:pPr>
      <w:r w:rsidRPr="00DC3F3E">
        <w:rPr>
          <w:rFonts w:eastAsia="Times New Roman"/>
        </w:rPr>
        <w:t>Željeznički prijevoznik odgovoran je za propisanu učinkovitost automatskog kočenja. Određuje se kada se na vlaku mora izvršiti propisana provjera funkcioniranja sustava za automatsko kočenje vlaka.</w:t>
      </w:r>
    </w:p>
    <w:p w14:paraId="2743C870" w14:textId="77777777" w:rsidR="005B2DC4" w:rsidRDefault="005B2DC4" w:rsidP="005B2DC4">
      <w:pPr>
        <w:jc w:val="both"/>
        <w:rPr>
          <w:rFonts w:eastAsia="Times New Roman"/>
          <w:b/>
        </w:rPr>
      </w:pPr>
    </w:p>
    <w:p w14:paraId="6E6D4A13" w14:textId="77777777" w:rsidR="005B2DC4" w:rsidRPr="00DC3F3E" w:rsidRDefault="005B2DC4" w:rsidP="005B2DC4">
      <w:pPr>
        <w:jc w:val="both"/>
        <w:rPr>
          <w:rFonts w:eastAsia="Times New Roman"/>
          <w:b/>
        </w:rPr>
      </w:pPr>
      <w:r w:rsidRPr="00DC3F3E">
        <w:rPr>
          <w:rFonts w:eastAsia="Times New Roman"/>
          <w:b/>
        </w:rPr>
        <w:t>Uz članak 95.</w:t>
      </w:r>
    </w:p>
    <w:p w14:paraId="71BFAF7D" w14:textId="77777777" w:rsidR="005B2DC4" w:rsidRPr="00DC3F3E" w:rsidRDefault="005B2DC4" w:rsidP="005B2DC4">
      <w:pPr>
        <w:tabs>
          <w:tab w:val="left" w:pos="1560"/>
        </w:tabs>
        <w:jc w:val="both"/>
        <w:rPr>
          <w:rFonts w:eastAsia="Times New Roman"/>
          <w:b/>
        </w:rPr>
      </w:pPr>
      <w:r w:rsidRPr="00DC3F3E">
        <w:rPr>
          <w:rFonts w:eastAsia="Times New Roman"/>
        </w:rPr>
        <w:t>Upravitelj infrastrukture odgovoran je za opremanje željezničke infrastrukture propisanim signalima, signalnim znakovima i signalnim oznakama s jedinstvenim značenjem, odgovoran je za označavanje vlaka propisanim signalima te za davanje propisanih signalnih znakova sa željezničkog vozila. Željeznička pruga ne mora biti opremljena signalima koji se odnose na dopuštenje za vožnju vlaka po osiguranom voznom putu ako je na pruzi i vučnim vozilima ugrađen Europski sustav upravljanja i nadzora vlakova razine koja osigurava sigurno kretanje vlakova bez ugrađenih signala. Upravitelj infrastrukture i željeznički prijevoznik odgovorni su za to da njihovi radnici, uključujući vanjsko ugovoreno osoblje, poštuje zabrane, ograničenja, obveze, obavijesti i upozorenja izražena signalnim znakovima i signalnim oznakama. Nadalje, ovaj članak određuje da se na sustav signalizacije na graničnoj pruzi primjenjuje sporazum o graničnom željezničkom prometu između Republike Hrvatske i susjedne države. Uz navedeno, određuje se obveza upravitelja infrastrukture da na željezničkoj pruzi, po potrebi, označi privremene zabrane, ograničenja, obveze, obavijesti i upozorenja te ih ukloni čim prestanu razlozi za njihovu uporabu.</w:t>
      </w:r>
    </w:p>
    <w:p w14:paraId="61BC4086" w14:textId="77777777" w:rsidR="005B2DC4" w:rsidRDefault="005B2DC4" w:rsidP="005B2DC4">
      <w:pPr>
        <w:jc w:val="both"/>
        <w:rPr>
          <w:rFonts w:eastAsia="Times New Roman"/>
          <w:b/>
        </w:rPr>
      </w:pPr>
    </w:p>
    <w:p w14:paraId="0E044719" w14:textId="77777777" w:rsidR="005B2DC4" w:rsidRPr="00DC3F3E" w:rsidRDefault="005B2DC4" w:rsidP="005B2DC4">
      <w:pPr>
        <w:jc w:val="both"/>
        <w:rPr>
          <w:rFonts w:eastAsia="Times New Roman"/>
          <w:b/>
        </w:rPr>
      </w:pPr>
      <w:r w:rsidRPr="00DC3F3E">
        <w:rPr>
          <w:rFonts w:eastAsia="Times New Roman"/>
          <w:b/>
        </w:rPr>
        <w:t>Uz članak 96.</w:t>
      </w:r>
    </w:p>
    <w:p w14:paraId="55284B92" w14:textId="77777777" w:rsidR="005B2DC4" w:rsidRPr="00DC3F3E" w:rsidRDefault="005B2DC4" w:rsidP="005B2DC4">
      <w:pPr>
        <w:jc w:val="both"/>
        <w:rPr>
          <w:rFonts w:eastAsia="Times New Roman"/>
        </w:rPr>
      </w:pPr>
      <w:r w:rsidRPr="00DC3F3E">
        <w:rPr>
          <w:rFonts w:eastAsia="Times New Roman"/>
        </w:rPr>
        <w:t>Za sigurnu vožnju vlaka odgovorni su upravitelj infrastrukture i željeznički prijevoznik, uz obvezu upravitelja infrastrukture da svakom vlaku koji prometuje željezničkim prugama osigura slobodan vozni put za sigurnu vožnju, pri čemu se brzina vlaka određena voznim redom ne smije prekoračiti. Strojovođa je obvezan upravljati vlakom u skladu s propisanim pravilima, uz zabranu prekoračenja brzine vlaka određene voznim redom. O svim iznimnim prilikama i postupcima upravitelj infrastrukture mora ga obavijestiti pouzdano i pravedno.</w:t>
      </w:r>
    </w:p>
    <w:p w14:paraId="05E7F071" w14:textId="77777777" w:rsidR="005B2DC4" w:rsidRDefault="005B2DC4" w:rsidP="005B2DC4">
      <w:pPr>
        <w:jc w:val="both"/>
        <w:rPr>
          <w:rFonts w:eastAsia="Times New Roman"/>
          <w:b/>
        </w:rPr>
      </w:pPr>
    </w:p>
    <w:p w14:paraId="2DFFCEB5" w14:textId="77777777" w:rsidR="005B2DC4" w:rsidRPr="00DC3F3E" w:rsidRDefault="005B2DC4" w:rsidP="005B2DC4">
      <w:pPr>
        <w:jc w:val="both"/>
        <w:rPr>
          <w:rFonts w:eastAsia="Times New Roman"/>
          <w:b/>
        </w:rPr>
      </w:pPr>
      <w:r w:rsidRPr="00DC3F3E">
        <w:rPr>
          <w:rFonts w:eastAsia="Times New Roman"/>
          <w:b/>
        </w:rPr>
        <w:t>Uz članak 97.</w:t>
      </w:r>
    </w:p>
    <w:p w14:paraId="49A9BD4F" w14:textId="77777777" w:rsidR="005B2DC4" w:rsidRPr="00DC3F3E" w:rsidRDefault="005B2DC4" w:rsidP="005B2DC4">
      <w:pPr>
        <w:jc w:val="both"/>
        <w:rPr>
          <w:rFonts w:eastAsia="Times New Roman"/>
        </w:rPr>
      </w:pPr>
      <w:r w:rsidRPr="00DC3F3E">
        <w:rPr>
          <w:rFonts w:eastAsia="Times New Roman"/>
        </w:rPr>
        <w:t>S ciljem da se promet po željezničkoj pruzi i drugoj prometnici odvija sigurno te da se osigura sigurnost svih sudionika u prometu, propisuju se uvjeti za izvođenje križanja željezničke pruge i druge prometnice. Pravilnikom koji donosi ministar propisuju se uvjeti za određivanje zajedničkog mjesta i načina križanja željezničke pruge i druge prometnice te za otvaranje, premještanje, svođenje i zatvaranje željezničko-cestovnih prijelaza i pješačkih prijelaza preko pruge.</w:t>
      </w:r>
    </w:p>
    <w:p w14:paraId="0FD06B73" w14:textId="77777777" w:rsidR="005B2DC4" w:rsidRDefault="005B2DC4" w:rsidP="005B2DC4">
      <w:pPr>
        <w:rPr>
          <w:rFonts w:eastAsia="Times New Roman"/>
          <w:b/>
        </w:rPr>
      </w:pPr>
    </w:p>
    <w:p w14:paraId="49B6D5E5" w14:textId="77777777" w:rsidR="005B2DC4" w:rsidRPr="00DC3F3E" w:rsidRDefault="005B2DC4" w:rsidP="005B2DC4">
      <w:pPr>
        <w:rPr>
          <w:rFonts w:eastAsia="Times New Roman"/>
          <w:b/>
        </w:rPr>
      </w:pPr>
      <w:r w:rsidRPr="00DC3F3E">
        <w:rPr>
          <w:rFonts w:eastAsia="Times New Roman"/>
          <w:b/>
        </w:rPr>
        <w:t>Uz članak 98.</w:t>
      </w:r>
    </w:p>
    <w:p w14:paraId="06389819" w14:textId="77777777" w:rsidR="005B2DC4" w:rsidRPr="00DC3F3E" w:rsidRDefault="005B2DC4" w:rsidP="005B2DC4">
      <w:pPr>
        <w:jc w:val="both"/>
        <w:rPr>
          <w:rFonts w:eastAsia="Times New Roman"/>
        </w:rPr>
      </w:pPr>
      <w:r w:rsidRPr="00DC3F3E">
        <w:rPr>
          <w:rFonts w:eastAsia="Times New Roman"/>
        </w:rPr>
        <w:t>Željezničko-cestovni prijelaz i pješački prijelaz preko pruge jedina su mjesta na kojima je dozvoljen prijelaz vozila i drugih sudionika u cestovnom prometu</w:t>
      </w:r>
      <w:r>
        <w:rPr>
          <w:rFonts w:eastAsia="Times New Roman"/>
        </w:rPr>
        <w:t>,</w:t>
      </w:r>
      <w:r w:rsidRPr="00DC3F3E">
        <w:rPr>
          <w:rFonts w:eastAsia="Times New Roman"/>
        </w:rPr>
        <w:t xml:space="preserve"> odnosno pješaka preko željezničke pruge u istoj razini. Odgovornost za uspostavu i održavanje ŽCP-a i PP-a je na upravitelju infrastrukture. Nadalje propisuje se da Agencija izdaje odobrenje za otvaranje novoizgrađenoga stalnoga ili privremenoga ŽCP-a odnosno PP-a, te objavljuje </w:t>
      </w:r>
      <w:r>
        <w:rPr>
          <w:rFonts w:eastAsia="Times New Roman"/>
        </w:rPr>
        <w:t>odluku o otvaranju navedenog ŽCP</w:t>
      </w:r>
      <w:r w:rsidRPr="00DC3F3E">
        <w:rPr>
          <w:rFonts w:eastAsia="Times New Roman"/>
        </w:rPr>
        <w:t>-a odnosno PP-a u Narodnim novinama. Agencija odluku o zatvaranju za promet postojećih ŽCP-a i PP-a donosi u skladu s programom rješavanja ŽCP-a i PP-a iz članka 102. stavka 3. ovoga Zakona i objavljuje ju u Narodnim novinama.</w:t>
      </w:r>
    </w:p>
    <w:p w14:paraId="442FABC2" w14:textId="77777777" w:rsidR="005B2DC4" w:rsidRDefault="005B2DC4" w:rsidP="005B2DC4">
      <w:pPr>
        <w:jc w:val="both"/>
        <w:rPr>
          <w:rFonts w:eastAsia="Times New Roman"/>
          <w:b/>
        </w:rPr>
      </w:pPr>
    </w:p>
    <w:p w14:paraId="73DCFF8D" w14:textId="77777777" w:rsidR="005B2DC4" w:rsidRPr="00DC3F3E" w:rsidRDefault="005B2DC4" w:rsidP="005B2DC4">
      <w:pPr>
        <w:jc w:val="both"/>
        <w:rPr>
          <w:rFonts w:eastAsia="Times New Roman"/>
          <w:b/>
        </w:rPr>
      </w:pPr>
      <w:r w:rsidRPr="00DC3F3E">
        <w:rPr>
          <w:rFonts w:eastAsia="Times New Roman"/>
          <w:b/>
        </w:rPr>
        <w:t>Uz članak 99.</w:t>
      </w:r>
    </w:p>
    <w:p w14:paraId="0044A868" w14:textId="77777777" w:rsidR="005B2DC4" w:rsidRPr="00DC3F3E" w:rsidRDefault="005B2DC4" w:rsidP="005B2DC4">
      <w:pPr>
        <w:jc w:val="both"/>
        <w:rPr>
          <w:rFonts w:eastAsia="Times New Roman"/>
        </w:rPr>
      </w:pPr>
      <w:r w:rsidRPr="00DC3F3E">
        <w:rPr>
          <w:rFonts w:eastAsia="Times New Roman"/>
        </w:rPr>
        <w:t>Ovim člankom definira se uređaj za osiguravanje ŽCP-a i uređaj za osiguravanje PP-a, a pravilnikom koji donosi ministar propisuju se tehnički uvjeti koje isti moraju zadovoljavati.</w:t>
      </w:r>
    </w:p>
    <w:p w14:paraId="64FD4BB6" w14:textId="77777777" w:rsidR="005B2DC4" w:rsidRDefault="005B2DC4" w:rsidP="005B2DC4">
      <w:pPr>
        <w:jc w:val="both"/>
        <w:rPr>
          <w:rFonts w:eastAsia="Times New Roman"/>
          <w:b/>
        </w:rPr>
      </w:pPr>
    </w:p>
    <w:p w14:paraId="644E6C38" w14:textId="77777777" w:rsidR="005B2DC4" w:rsidRPr="00DC3F3E" w:rsidRDefault="005B2DC4" w:rsidP="005B2DC4">
      <w:pPr>
        <w:jc w:val="both"/>
        <w:rPr>
          <w:rFonts w:eastAsia="Times New Roman"/>
        </w:rPr>
      </w:pPr>
      <w:r w:rsidRPr="00DC3F3E">
        <w:rPr>
          <w:rFonts w:eastAsia="Times New Roman"/>
          <w:b/>
        </w:rPr>
        <w:t>Uz članak 100.</w:t>
      </w:r>
    </w:p>
    <w:p w14:paraId="2F9A862C" w14:textId="77777777" w:rsidR="005B2DC4" w:rsidRPr="00DC3F3E" w:rsidRDefault="005B2DC4" w:rsidP="005B2DC4">
      <w:pPr>
        <w:jc w:val="both"/>
        <w:rPr>
          <w:rFonts w:eastAsia="Times New Roman"/>
        </w:rPr>
      </w:pPr>
      <w:r w:rsidRPr="00DC3F3E">
        <w:rPr>
          <w:rFonts w:eastAsia="Times New Roman"/>
        </w:rPr>
        <w:t>Ovim člankom određuje se tko osigurava preglednost za ŽCP ili PP kako na području izvan pružnog pojasa tako i unutar istog, što se mora postavit na željezničkoj pruzi ispred ŽCP-a ili PP-a koji je osiguran propisanom preglednošću te tko je odgovoran za to.</w:t>
      </w:r>
    </w:p>
    <w:p w14:paraId="561A1A0E" w14:textId="77777777" w:rsidR="005B2DC4" w:rsidRDefault="005B2DC4" w:rsidP="005B2DC4">
      <w:pPr>
        <w:jc w:val="both"/>
        <w:rPr>
          <w:rFonts w:eastAsia="Times New Roman"/>
          <w:b/>
        </w:rPr>
      </w:pPr>
    </w:p>
    <w:p w14:paraId="42665D48" w14:textId="77777777" w:rsidR="005B2DC4" w:rsidRPr="00DC3F3E" w:rsidRDefault="005B2DC4" w:rsidP="005B2DC4">
      <w:pPr>
        <w:jc w:val="both"/>
        <w:rPr>
          <w:rFonts w:eastAsia="Times New Roman"/>
          <w:b/>
        </w:rPr>
      </w:pPr>
      <w:r w:rsidRPr="00DC3F3E">
        <w:rPr>
          <w:rFonts w:eastAsia="Times New Roman"/>
          <w:b/>
        </w:rPr>
        <w:t>Uz članak 101.</w:t>
      </w:r>
    </w:p>
    <w:p w14:paraId="6C1576F5" w14:textId="77777777" w:rsidR="005B2DC4" w:rsidRPr="00DC3F3E" w:rsidRDefault="005B2DC4" w:rsidP="005B2DC4">
      <w:pPr>
        <w:jc w:val="both"/>
        <w:rPr>
          <w:rFonts w:eastAsia="Times New Roman"/>
        </w:rPr>
      </w:pPr>
      <w:r w:rsidRPr="00DC3F3E">
        <w:rPr>
          <w:rFonts w:eastAsia="Times New Roman"/>
        </w:rPr>
        <w:t>Upravitelj infrastrukture odgovoran je za postavljanje i održavanje zaštitnih zapreka na cesti koja prelazi preko elektrificirane željezničke pruge, a koje ograničavaju prolazak cestovnih vozila čija visina zajedno s teretom premašuje propisanu najveću dopuštenu visinu. On daje suglasnost i određuje uvjete za prelazak vozila koje se kreće na cesti s dozvolom za izvanredni prijevoz preko ŽCP-a.</w:t>
      </w:r>
    </w:p>
    <w:p w14:paraId="0E81931D" w14:textId="77777777" w:rsidR="005B2DC4" w:rsidRDefault="005B2DC4" w:rsidP="005B2DC4">
      <w:pPr>
        <w:jc w:val="both"/>
        <w:rPr>
          <w:rFonts w:eastAsia="Times New Roman"/>
          <w:b/>
        </w:rPr>
      </w:pPr>
    </w:p>
    <w:p w14:paraId="1BF567A0" w14:textId="77777777" w:rsidR="005B2DC4" w:rsidRPr="00DC3F3E" w:rsidRDefault="005B2DC4" w:rsidP="005B2DC4">
      <w:pPr>
        <w:jc w:val="both"/>
        <w:rPr>
          <w:rFonts w:eastAsia="Times New Roman"/>
          <w:b/>
        </w:rPr>
      </w:pPr>
      <w:r w:rsidRPr="00DC3F3E">
        <w:rPr>
          <w:rFonts w:eastAsia="Times New Roman"/>
          <w:b/>
        </w:rPr>
        <w:t>Uz članak 102.</w:t>
      </w:r>
    </w:p>
    <w:p w14:paraId="30951F6C" w14:textId="77777777" w:rsidR="005B2DC4" w:rsidRPr="00DC3F3E" w:rsidRDefault="00642101" w:rsidP="005B2DC4">
      <w:pPr>
        <w:jc w:val="both"/>
        <w:rPr>
          <w:rFonts w:eastAsia="Times New Roman"/>
        </w:rPr>
      </w:pPr>
      <w:r>
        <w:rPr>
          <w:rFonts w:eastAsia="Times New Roman"/>
        </w:rPr>
        <w:t xml:space="preserve">Ministar donosi </w:t>
      </w:r>
      <w:r w:rsidR="005B2DC4" w:rsidRPr="00DC3F3E">
        <w:rPr>
          <w:rFonts w:eastAsia="Times New Roman"/>
        </w:rPr>
        <w:t>program rješavanja ŽCP-a i PP-a koji sadrži pregled postojećih prijelaza na željezničkim prugama s vremenskim planom i obveznim redoslijedom te načinom rješavanja prijelaza koji se ne smatraju konačno riješenim.</w:t>
      </w:r>
    </w:p>
    <w:p w14:paraId="63E331D9" w14:textId="77777777" w:rsidR="005B2DC4" w:rsidRDefault="005B2DC4" w:rsidP="005B2DC4">
      <w:pPr>
        <w:jc w:val="both"/>
        <w:rPr>
          <w:rFonts w:eastAsia="Times New Roman"/>
          <w:b/>
        </w:rPr>
      </w:pPr>
    </w:p>
    <w:p w14:paraId="1DFC33D7" w14:textId="77777777" w:rsidR="005B2DC4" w:rsidRPr="00DC3F3E" w:rsidRDefault="005B2DC4" w:rsidP="005B2DC4">
      <w:pPr>
        <w:jc w:val="both"/>
        <w:rPr>
          <w:rFonts w:eastAsia="Times New Roman"/>
          <w:b/>
        </w:rPr>
      </w:pPr>
      <w:r w:rsidRPr="00DC3F3E">
        <w:rPr>
          <w:rFonts w:eastAsia="Times New Roman"/>
          <w:b/>
        </w:rPr>
        <w:t>Uz članak 103.</w:t>
      </w:r>
    </w:p>
    <w:p w14:paraId="6F5D890F" w14:textId="77777777" w:rsidR="005B2DC4" w:rsidRPr="00DC3F3E" w:rsidRDefault="005B2DC4" w:rsidP="005B2DC4">
      <w:pPr>
        <w:jc w:val="both"/>
        <w:rPr>
          <w:rFonts w:eastAsia="Times New Roman"/>
        </w:rPr>
      </w:pPr>
      <w:r w:rsidRPr="00DC3F3E">
        <w:rPr>
          <w:rFonts w:eastAsia="Times New Roman"/>
        </w:rPr>
        <w:t>Ako se usporedno uz željezničku prugu nalazi i druga prometnica moraju se zadovoljiti određeni uvjeti koji se propisuju u ovom članku.</w:t>
      </w:r>
    </w:p>
    <w:p w14:paraId="725FE900" w14:textId="77777777" w:rsidR="005B2DC4" w:rsidRDefault="005B2DC4" w:rsidP="005B2DC4">
      <w:pPr>
        <w:jc w:val="both"/>
        <w:rPr>
          <w:rFonts w:eastAsia="Times New Roman"/>
          <w:b/>
        </w:rPr>
      </w:pPr>
    </w:p>
    <w:p w14:paraId="647A9C36" w14:textId="77777777" w:rsidR="005B2DC4" w:rsidRPr="00DC3F3E" w:rsidRDefault="005B2DC4" w:rsidP="005B2DC4">
      <w:pPr>
        <w:jc w:val="both"/>
        <w:rPr>
          <w:rFonts w:eastAsia="Times New Roman"/>
          <w:b/>
        </w:rPr>
      </w:pPr>
      <w:r w:rsidRPr="00DC3F3E">
        <w:rPr>
          <w:rFonts w:eastAsia="Times New Roman"/>
          <w:b/>
        </w:rPr>
        <w:t>Uz članak 104.</w:t>
      </w:r>
    </w:p>
    <w:p w14:paraId="4EC79D28" w14:textId="77777777" w:rsidR="005B2DC4" w:rsidRPr="00DC3F3E" w:rsidRDefault="005B2DC4" w:rsidP="005B2DC4">
      <w:pPr>
        <w:jc w:val="both"/>
        <w:rPr>
          <w:rFonts w:eastAsia="Times New Roman"/>
        </w:rPr>
      </w:pPr>
      <w:r w:rsidRPr="00DC3F3E">
        <w:rPr>
          <w:rFonts w:eastAsia="Times New Roman"/>
        </w:rPr>
        <w:t>Ministar donosi pravilnik kojim se propisuju poslovi koje obavljaju izvršni radnici, a to su radnici koji obavljaju poslove vezane za sigurnost željezničkog sustava, a posebno poslove na kojima neposredno sudjeluju u odvijanju željezničkog prometa.</w:t>
      </w:r>
    </w:p>
    <w:p w14:paraId="5AE4E3B1" w14:textId="77777777" w:rsidR="005B2DC4" w:rsidRDefault="005B2DC4" w:rsidP="005B2DC4">
      <w:pPr>
        <w:jc w:val="both"/>
        <w:rPr>
          <w:rFonts w:eastAsia="Times New Roman"/>
          <w:b/>
        </w:rPr>
      </w:pPr>
    </w:p>
    <w:p w14:paraId="19FFE72D" w14:textId="77777777" w:rsidR="005B2DC4" w:rsidRPr="00DC3F3E" w:rsidRDefault="005B2DC4" w:rsidP="005B2DC4">
      <w:pPr>
        <w:jc w:val="both"/>
        <w:rPr>
          <w:rFonts w:eastAsia="Times New Roman"/>
          <w:b/>
        </w:rPr>
      </w:pPr>
      <w:r w:rsidRPr="00DC3F3E">
        <w:rPr>
          <w:rFonts w:eastAsia="Times New Roman"/>
          <w:b/>
        </w:rPr>
        <w:t>Uz članak 105.</w:t>
      </w:r>
    </w:p>
    <w:p w14:paraId="09547614" w14:textId="77777777" w:rsidR="005B2DC4" w:rsidRPr="00DC3F3E" w:rsidRDefault="005B2DC4" w:rsidP="005B2DC4">
      <w:pPr>
        <w:jc w:val="both"/>
        <w:rPr>
          <w:rFonts w:eastAsia="Times New Roman"/>
        </w:rPr>
      </w:pPr>
      <w:r w:rsidRPr="00DC3F3E">
        <w:rPr>
          <w:rFonts w:eastAsia="Times New Roman"/>
        </w:rPr>
        <w:t>Određuje uvjete kojima mora udovoljavati izvršni radnik.</w:t>
      </w:r>
    </w:p>
    <w:p w14:paraId="084290BF" w14:textId="77777777" w:rsidR="005B2DC4" w:rsidRDefault="005B2DC4" w:rsidP="005B2DC4">
      <w:pPr>
        <w:rPr>
          <w:rFonts w:eastAsia="Times New Roman"/>
          <w:b/>
        </w:rPr>
      </w:pPr>
    </w:p>
    <w:p w14:paraId="7CB79AB1" w14:textId="77777777" w:rsidR="005B2DC4" w:rsidRPr="00DC3F3E" w:rsidRDefault="005B2DC4" w:rsidP="005B2DC4">
      <w:pPr>
        <w:rPr>
          <w:rFonts w:eastAsia="Times New Roman"/>
          <w:b/>
        </w:rPr>
      </w:pPr>
      <w:r w:rsidRPr="00DC3F3E">
        <w:rPr>
          <w:rFonts w:eastAsia="Times New Roman"/>
          <w:b/>
        </w:rPr>
        <w:t>Uz članak 106.</w:t>
      </w:r>
    </w:p>
    <w:p w14:paraId="2AB6780E" w14:textId="77777777" w:rsidR="005B2DC4" w:rsidRPr="00DC3F3E" w:rsidRDefault="005B2DC4" w:rsidP="005B2DC4">
      <w:pPr>
        <w:jc w:val="both"/>
        <w:rPr>
          <w:rFonts w:eastAsia="Times New Roman"/>
        </w:rPr>
      </w:pPr>
      <w:r w:rsidRPr="00DC3F3E">
        <w:rPr>
          <w:rFonts w:eastAsia="Times New Roman"/>
        </w:rPr>
        <w:t>Zdravstvena sposobnost izvršnih radnika podrazumijeva njihovu fizičku i psihičku sposobnost za obavljanje poslova izvršnih radnika. Utvrđuje se postupak utvrđivanja zdravstvene sposobnosti koji upravitelj infrastrukture i željeznički prijevoznik moraju uspostaviti unutar svojeg sustava upravljanja sigurnošću. Na izvršnom radniku je odgovornost da obavijesti željezničkog prijevoznika ili upravitelja infrastrukture da njegovo zdravstveno stanje dovodi u pitanje sposobnost za obavljanje posla.</w:t>
      </w:r>
    </w:p>
    <w:p w14:paraId="35287F63" w14:textId="77777777" w:rsidR="005B2DC4" w:rsidRDefault="005B2DC4" w:rsidP="005B2DC4">
      <w:pPr>
        <w:rPr>
          <w:rFonts w:eastAsia="Times New Roman"/>
          <w:b/>
        </w:rPr>
      </w:pPr>
    </w:p>
    <w:p w14:paraId="6DABCBAF" w14:textId="77777777" w:rsidR="005B2DC4" w:rsidRPr="00DC3F3E" w:rsidRDefault="005B2DC4" w:rsidP="005B2DC4">
      <w:pPr>
        <w:rPr>
          <w:rFonts w:eastAsia="Times New Roman"/>
          <w:b/>
        </w:rPr>
      </w:pPr>
      <w:r w:rsidRPr="00DC3F3E">
        <w:rPr>
          <w:rFonts w:eastAsia="Times New Roman"/>
          <w:b/>
        </w:rPr>
        <w:t>Uz članak 107.</w:t>
      </w:r>
    </w:p>
    <w:p w14:paraId="72B1E6CA" w14:textId="77777777" w:rsidR="005B2DC4" w:rsidRPr="00DC3F3E" w:rsidRDefault="005B2DC4" w:rsidP="005B2DC4">
      <w:pPr>
        <w:jc w:val="both"/>
        <w:rPr>
          <w:rFonts w:eastAsia="Times New Roman"/>
        </w:rPr>
      </w:pPr>
      <w:r w:rsidRPr="00DC3F3E">
        <w:rPr>
          <w:rFonts w:eastAsia="Times New Roman"/>
        </w:rPr>
        <w:t>Zdravstvene ustanove, trgovačka društva koja obavljaju djelatnost medicine rada i specijalisti medicine rada u privatnoj praksi obavljaju zdravstvene preglede kojima se utvrđuje zdravstvena sposobnost izvršnih radnika, propisuju se uvjeti za zaposlenike koje ovlaštene ustanove zapošljavaju. U slučaju nezadovoljstva ocjenom zdravstvene sposobnosti, podnositelji zahtjeva za izdavanje dozvole mogu izjaviti žalbu. U tom slučaju drugostupanjsko zdravstveno povjerenstvo utvrđuje fizičku i psihičku sposobnost za rad te donosi konačnu ocjenu zdravstvenog stanja</w:t>
      </w:r>
      <w:r>
        <w:rPr>
          <w:rFonts w:eastAsia="Times New Roman"/>
        </w:rPr>
        <w:t>,</w:t>
      </w:r>
      <w:r w:rsidRPr="00DC3F3E">
        <w:rPr>
          <w:rFonts w:eastAsia="Times New Roman"/>
        </w:rPr>
        <w:t xml:space="preserve"> odnosno fizičke i psihičke sposobnosti podnositelja zahtjeva.</w:t>
      </w:r>
    </w:p>
    <w:p w14:paraId="2DEFDB14" w14:textId="77777777" w:rsidR="005B2DC4" w:rsidRDefault="005B2DC4" w:rsidP="005B2DC4">
      <w:pPr>
        <w:rPr>
          <w:rFonts w:eastAsia="Times New Roman"/>
          <w:b/>
        </w:rPr>
      </w:pPr>
    </w:p>
    <w:p w14:paraId="65B4664E" w14:textId="77777777" w:rsidR="005B2DC4" w:rsidRPr="00DC3F3E" w:rsidRDefault="005B2DC4" w:rsidP="005B2DC4">
      <w:pPr>
        <w:rPr>
          <w:rFonts w:eastAsia="Times New Roman"/>
          <w:b/>
        </w:rPr>
      </w:pPr>
      <w:r w:rsidRPr="00DC3F3E">
        <w:rPr>
          <w:rFonts w:eastAsia="Times New Roman"/>
          <w:b/>
        </w:rPr>
        <w:t>Uz članak 108.</w:t>
      </w:r>
    </w:p>
    <w:p w14:paraId="54C5A895" w14:textId="77777777" w:rsidR="005B2DC4" w:rsidRPr="00DC3F3E" w:rsidRDefault="005B2DC4" w:rsidP="005B2DC4">
      <w:pPr>
        <w:jc w:val="both"/>
        <w:rPr>
          <w:rFonts w:eastAsia="Times New Roman"/>
        </w:rPr>
      </w:pPr>
      <w:r w:rsidRPr="00DC3F3E">
        <w:rPr>
          <w:rFonts w:eastAsia="Times New Roman"/>
        </w:rPr>
        <w:t>Izvršnom radniku zabranjeno je konzumiranje alkoholnih pića, droge ili psihotropnih tvari za vrijeme rada, kao i započinjanje rada ako je pod utjecajem sredstava koji bi mogli utjecati na njegovu sposobnost obavljanja posla, uz obvezu da pristupi ispitivanju ima li u organizmu alkohola, opojnih droga ili psihotropnih tvari na zahtjev ovlaštenog radnika upravitelja infrastrukture ili željezničkoga prijevoznika te inspektora sigurnosti željezničkoga prometa. Zabranit će mu se daljnji rad, ako izvršni radnik odbije ili ne pristupi ispitivanju ili ako se pri ispitivanju ustanovi da je pod utjecajem alkohola, opojnih droga ili psihotropnih tvari. Pravilnikom koji donosi ministar određuje se način i postupak provjere prisutnosti alkohola, opojnih droga i psihotropnih tvari u organizmu.</w:t>
      </w:r>
    </w:p>
    <w:p w14:paraId="3DE14BB3" w14:textId="77777777" w:rsidR="005B2DC4" w:rsidRDefault="005B2DC4" w:rsidP="005B2DC4">
      <w:pPr>
        <w:jc w:val="both"/>
        <w:rPr>
          <w:rFonts w:eastAsia="Times New Roman"/>
          <w:b/>
        </w:rPr>
      </w:pPr>
    </w:p>
    <w:p w14:paraId="0721D744" w14:textId="77777777" w:rsidR="005B2DC4" w:rsidRPr="00DC3F3E" w:rsidRDefault="005B2DC4" w:rsidP="005B2DC4">
      <w:pPr>
        <w:jc w:val="both"/>
        <w:rPr>
          <w:rFonts w:eastAsia="Times New Roman"/>
          <w:b/>
        </w:rPr>
      </w:pPr>
      <w:r w:rsidRPr="00DC3F3E">
        <w:rPr>
          <w:rFonts w:eastAsia="Times New Roman"/>
          <w:b/>
        </w:rPr>
        <w:t>Uz članak 109.</w:t>
      </w:r>
    </w:p>
    <w:p w14:paraId="384BF8E3" w14:textId="77777777" w:rsidR="005B2DC4" w:rsidRPr="00DC3F3E" w:rsidRDefault="005B2DC4" w:rsidP="005B2DC4">
      <w:pPr>
        <w:jc w:val="both"/>
        <w:rPr>
          <w:rFonts w:eastAsia="Times New Roman"/>
        </w:rPr>
      </w:pPr>
      <w:r w:rsidRPr="00DC3F3E">
        <w:rPr>
          <w:rFonts w:eastAsia="Times New Roman"/>
        </w:rPr>
        <w:t>Ovim člankom određuje se da izvršni radnik dokazuje stručnu osposobljenost uvjerenjem o položenom stručnom ispitu, što obuhvaća stručno osposobljavanje. Navedeno mora biti dio sustava upravljanja sigurnošću željezničkog prijevoznika i upravitelja infrastrukture koji zapošljavaju izvršnog radnika. Pravilnikom koji donosi ministar propisuje se osnovni program stručnog osposobljavanja, učestalost provedbe stručnih ispita, sadržaj uvjerenja o položenom stručnom ispitu te uvjeti kojima moraju udovoljavati pravne i fizičke osobe koje provode stručno osposobljavanje i provedbu ispita izvršnih radnika.</w:t>
      </w:r>
    </w:p>
    <w:p w14:paraId="5597E43F" w14:textId="77777777" w:rsidR="005B2DC4" w:rsidRDefault="005B2DC4" w:rsidP="005B2DC4">
      <w:pPr>
        <w:jc w:val="both"/>
        <w:rPr>
          <w:rFonts w:eastAsia="Times New Roman"/>
          <w:b/>
        </w:rPr>
      </w:pPr>
    </w:p>
    <w:p w14:paraId="3F1C1F2D" w14:textId="77777777" w:rsidR="005B2DC4" w:rsidRPr="00DC3F3E" w:rsidRDefault="005B2DC4" w:rsidP="005B2DC4">
      <w:pPr>
        <w:jc w:val="both"/>
        <w:rPr>
          <w:rFonts w:eastAsia="Times New Roman"/>
          <w:b/>
        </w:rPr>
      </w:pPr>
      <w:r w:rsidRPr="00DC3F3E">
        <w:rPr>
          <w:rFonts w:eastAsia="Times New Roman"/>
          <w:b/>
        </w:rPr>
        <w:t>Uz članak 110.</w:t>
      </w:r>
    </w:p>
    <w:p w14:paraId="34E4D678" w14:textId="77777777" w:rsidR="005B2DC4" w:rsidRPr="005B2DC4" w:rsidRDefault="005B2DC4" w:rsidP="005B2DC4">
      <w:pPr>
        <w:jc w:val="both"/>
        <w:rPr>
          <w:rFonts w:eastAsia="Times New Roman"/>
        </w:rPr>
      </w:pPr>
      <w:r w:rsidRPr="00DC3F3E">
        <w:rPr>
          <w:rFonts w:eastAsia="Times New Roman"/>
        </w:rPr>
        <w:t>Za nadzor zdravstvene sposobnosti i stručne osposobljenosti izvršnog radnika odgovoran je željeznički prijevoznik ili upravitelj infrastrukture koji ga zapošljava, pri čemu su dužni, ako je dovedena u pitanje sposobnost izvršnog radnika za obavljanje posla i valjanost uvjerenja o položenom stručnom ispitu, bez odgađanja poduzeti potrebne mjere s ciljem osiguranja sigurnosti željezničkog sustava. Pored toga, potrebne mjere moraju poduzeti i ako se zdravstveno stanje izvršnog radnika pogoršalo do te mjere da je njegova sposobnost za obavljanje posla postala upitna. Na isti način odgovorni su da, izvršni radnik kojeg zapošljavaju, u tijeku obavljanja posla, ni u kojem trenutku nije pod utjecajem bilo kojih sredstava koja bi mogla utjecati na njegovu koncentraciju, pozornost ili ponašanje.</w:t>
      </w:r>
    </w:p>
    <w:p w14:paraId="4A047A42" w14:textId="77777777" w:rsidR="005B2DC4" w:rsidRDefault="005B2DC4" w:rsidP="005B2DC4">
      <w:pPr>
        <w:rPr>
          <w:rFonts w:eastAsia="Times New Roman"/>
          <w:b/>
        </w:rPr>
      </w:pPr>
    </w:p>
    <w:p w14:paraId="28D30674" w14:textId="77777777" w:rsidR="005B2DC4" w:rsidRPr="00DC3F3E" w:rsidRDefault="005B2DC4" w:rsidP="005B2DC4">
      <w:pPr>
        <w:rPr>
          <w:rFonts w:eastAsia="Times New Roman"/>
          <w:b/>
        </w:rPr>
      </w:pPr>
      <w:r w:rsidRPr="00DC3F3E">
        <w:rPr>
          <w:rFonts w:eastAsia="Times New Roman"/>
          <w:b/>
        </w:rPr>
        <w:t>Uz članak 111.</w:t>
      </w:r>
    </w:p>
    <w:p w14:paraId="42AB46C3" w14:textId="77777777" w:rsidR="005B2DC4" w:rsidRPr="00DC3F3E" w:rsidRDefault="005B2DC4" w:rsidP="005B2DC4">
      <w:pPr>
        <w:rPr>
          <w:rFonts w:eastAsia="Times New Roman"/>
        </w:rPr>
      </w:pPr>
      <w:r w:rsidRPr="00DC3F3E">
        <w:rPr>
          <w:rFonts w:eastAsia="Times New Roman"/>
        </w:rPr>
        <w:t>Posebno se propisuje trajanje radnog vremena izvršnog radnika, odnosno strojovođe.</w:t>
      </w:r>
    </w:p>
    <w:p w14:paraId="3FC690A4" w14:textId="77777777" w:rsidR="005B2DC4" w:rsidRDefault="005B2DC4" w:rsidP="005B2DC4">
      <w:pPr>
        <w:rPr>
          <w:rFonts w:eastAsia="Times New Roman"/>
          <w:b/>
        </w:rPr>
      </w:pPr>
    </w:p>
    <w:p w14:paraId="3FA7A956" w14:textId="77777777" w:rsidR="005B2DC4" w:rsidRPr="00DC3F3E" w:rsidRDefault="005B2DC4" w:rsidP="005B2DC4">
      <w:pPr>
        <w:rPr>
          <w:rFonts w:eastAsia="Times New Roman"/>
          <w:b/>
        </w:rPr>
      </w:pPr>
      <w:r w:rsidRPr="00DC3F3E">
        <w:rPr>
          <w:rFonts w:eastAsia="Times New Roman"/>
          <w:b/>
        </w:rPr>
        <w:t>Uz članak 112.</w:t>
      </w:r>
    </w:p>
    <w:p w14:paraId="1E182634" w14:textId="77777777" w:rsidR="005B2DC4" w:rsidRPr="00DC3F3E" w:rsidRDefault="005B2DC4" w:rsidP="005B2DC4">
      <w:pPr>
        <w:jc w:val="both"/>
        <w:rPr>
          <w:rFonts w:eastAsia="Times New Roman"/>
        </w:rPr>
      </w:pPr>
      <w:r w:rsidRPr="00DC3F3E">
        <w:rPr>
          <w:rFonts w:eastAsia="Times New Roman"/>
        </w:rPr>
        <w:t>Samo ovlašteni strojovođa može upravljati vučnim vozilom vlaka, lokomotivom, manevarskom lokomotivom, vozilom za posebne namjene s vlastitim pogonom i radnim vlakom, a svoje ovlaštenje dokazuje dozvolom i potvrdom.</w:t>
      </w:r>
    </w:p>
    <w:p w14:paraId="1F7E6A31" w14:textId="77777777" w:rsidR="005B2DC4" w:rsidRDefault="005B2DC4" w:rsidP="005B2DC4">
      <w:pPr>
        <w:jc w:val="both"/>
        <w:rPr>
          <w:rFonts w:eastAsia="Times New Roman"/>
          <w:b/>
        </w:rPr>
      </w:pPr>
    </w:p>
    <w:p w14:paraId="4FBC9059" w14:textId="77777777" w:rsidR="005B2DC4" w:rsidRPr="00DC3F3E" w:rsidRDefault="005B2DC4" w:rsidP="005B2DC4">
      <w:pPr>
        <w:jc w:val="both"/>
        <w:rPr>
          <w:rFonts w:eastAsia="Times New Roman"/>
          <w:b/>
        </w:rPr>
      </w:pPr>
      <w:r w:rsidRPr="00DC3F3E">
        <w:rPr>
          <w:rFonts w:eastAsia="Times New Roman"/>
          <w:b/>
        </w:rPr>
        <w:t>Uz članak 113.</w:t>
      </w:r>
    </w:p>
    <w:p w14:paraId="0FFA892A" w14:textId="77777777" w:rsidR="005B2DC4" w:rsidRPr="00DC3F3E" w:rsidRDefault="005B2DC4" w:rsidP="005B2DC4">
      <w:pPr>
        <w:jc w:val="both"/>
        <w:rPr>
          <w:rFonts w:eastAsia="Times New Roman"/>
        </w:rPr>
      </w:pPr>
      <w:r w:rsidRPr="00DC3F3E">
        <w:rPr>
          <w:rFonts w:eastAsia="Times New Roman"/>
        </w:rPr>
        <w:t>Agencija je nadležna za izdavanje dozvole za strojovođe, a ovim se člankom uređuje što se u njoj navodi i što se njome dokazuje. Zakonom se ne propisuju minimalni zahtjevi koje strojovođa mora ispunjavati, već se to uređuje pravilnikom kojeg donosi ministar.</w:t>
      </w:r>
    </w:p>
    <w:p w14:paraId="196CDA24" w14:textId="77777777" w:rsidR="005B2DC4" w:rsidRDefault="005B2DC4" w:rsidP="005B2DC4">
      <w:pPr>
        <w:jc w:val="both"/>
        <w:rPr>
          <w:rFonts w:eastAsia="Times New Roman"/>
          <w:b/>
        </w:rPr>
      </w:pPr>
    </w:p>
    <w:p w14:paraId="7FF94E4C" w14:textId="77777777" w:rsidR="005B2DC4" w:rsidRPr="00DC3F3E" w:rsidRDefault="005B2DC4" w:rsidP="005B2DC4">
      <w:pPr>
        <w:jc w:val="both"/>
        <w:rPr>
          <w:rFonts w:eastAsia="Times New Roman"/>
          <w:b/>
        </w:rPr>
      </w:pPr>
      <w:r w:rsidRPr="00DC3F3E">
        <w:rPr>
          <w:rFonts w:eastAsia="Times New Roman"/>
          <w:b/>
        </w:rPr>
        <w:t>Uz članak 114.</w:t>
      </w:r>
    </w:p>
    <w:p w14:paraId="1A3DB4CB" w14:textId="77777777" w:rsidR="005B2DC4" w:rsidRPr="00DC3F3E" w:rsidRDefault="005B2DC4" w:rsidP="005B2DC4">
      <w:pPr>
        <w:jc w:val="both"/>
        <w:rPr>
          <w:rFonts w:eastAsia="Times New Roman"/>
        </w:rPr>
      </w:pPr>
      <w:r w:rsidRPr="00DC3F3E">
        <w:rPr>
          <w:rFonts w:eastAsia="Times New Roman"/>
        </w:rPr>
        <w:t>Željeznički prijevoznik ili upravitelj infrastrukture koji zapošljava ili ugovara usluge strojovođe, izdaje potvrdu kojom se dokazuje da strojovođa ispunjava uvjete za upravljanje određenim vozilima na određenoj željezničkoj infrastrukturi. Uz navedeno, uređuje se što se u potvrdi propisuje, za što se strojovođa ovlašćuje i za što ona vrijedi. Također, uređuju se uvjeti koje mora zadovoljiti strojovođa da bi dobio potvrdu te da bi ona ostala valjana. Iznimno od toga, navode se slučajevi u kojima strojovođa ne mora imati potvrdu za određene željezničke pruge, o čemu odlučuje željeznički prijevoznik. Ministar će donijeti pravilnik kojim se propisuju uvjeti za potvrdu te sadržaj i način njihove redovite provjere.</w:t>
      </w:r>
    </w:p>
    <w:p w14:paraId="4C4D9AE6" w14:textId="77777777" w:rsidR="005B2DC4" w:rsidRDefault="005B2DC4" w:rsidP="005B2DC4">
      <w:pPr>
        <w:jc w:val="both"/>
        <w:rPr>
          <w:rFonts w:eastAsia="Times New Roman"/>
          <w:b/>
        </w:rPr>
      </w:pPr>
    </w:p>
    <w:p w14:paraId="583C4A83" w14:textId="77777777" w:rsidR="005B2DC4" w:rsidRPr="00DC3F3E" w:rsidRDefault="005B2DC4" w:rsidP="005B2DC4">
      <w:pPr>
        <w:jc w:val="both"/>
        <w:rPr>
          <w:rFonts w:eastAsia="Times New Roman"/>
          <w:b/>
        </w:rPr>
      </w:pPr>
      <w:r w:rsidRPr="00DC3F3E">
        <w:rPr>
          <w:rFonts w:eastAsia="Times New Roman"/>
          <w:b/>
        </w:rPr>
        <w:t xml:space="preserve">Uz članak 115. </w:t>
      </w:r>
    </w:p>
    <w:p w14:paraId="1C035F14" w14:textId="77777777" w:rsidR="005B2DC4" w:rsidRPr="00DC3F3E" w:rsidRDefault="005B2DC4" w:rsidP="005B2DC4">
      <w:pPr>
        <w:jc w:val="both"/>
        <w:rPr>
          <w:rFonts w:eastAsia="Times New Roman"/>
        </w:rPr>
      </w:pPr>
      <w:r w:rsidRPr="00DC3F3E">
        <w:rPr>
          <w:rFonts w:eastAsia="Times New Roman"/>
        </w:rPr>
        <w:t>Ovim člankom određuje se obrazovanje i osposobljavanje koje strojovođa mora imati te da mora položiti ispit osposobljenosti za potrebe izdavanja dozvole i potvrde. Navedena materija će se detaljnije urediti pravilnikom koji donosi ministar.</w:t>
      </w:r>
    </w:p>
    <w:p w14:paraId="486353CA" w14:textId="77777777" w:rsidR="005B2DC4" w:rsidRDefault="005B2DC4" w:rsidP="005B2DC4">
      <w:pPr>
        <w:jc w:val="both"/>
        <w:rPr>
          <w:rFonts w:eastAsia="Times New Roman"/>
          <w:b/>
        </w:rPr>
      </w:pPr>
    </w:p>
    <w:p w14:paraId="259237D6" w14:textId="77777777" w:rsidR="005B2DC4" w:rsidRPr="00DC3F3E" w:rsidRDefault="005B2DC4" w:rsidP="005B2DC4">
      <w:pPr>
        <w:jc w:val="both"/>
        <w:rPr>
          <w:rFonts w:eastAsia="Times New Roman"/>
          <w:b/>
        </w:rPr>
      </w:pPr>
      <w:r w:rsidRPr="00DC3F3E">
        <w:rPr>
          <w:rFonts w:eastAsia="Times New Roman"/>
          <w:b/>
        </w:rPr>
        <w:t>Uz članak 116.</w:t>
      </w:r>
    </w:p>
    <w:p w14:paraId="7574E335" w14:textId="77777777" w:rsidR="005B2DC4" w:rsidRPr="00DC3F3E" w:rsidRDefault="005B2DC4" w:rsidP="005B2DC4">
      <w:pPr>
        <w:jc w:val="both"/>
        <w:rPr>
          <w:rFonts w:eastAsia="Times New Roman"/>
        </w:rPr>
      </w:pPr>
      <w:r w:rsidRPr="00DC3F3E">
        <w:rPr>
          <w:rFonts w:eastAsia="Times New Roman"/>
        </w:rPr>
        <w:t>Uređuje se podnošenje zahtjeva za izdavanje dozvole.</w:t>
      </w:r>
    </w:p>
    <w:p w14:paraId="203D599F" w14:textId="77777777" w:rsidR="005B2DC4" w:rsidRDefault="005B2DC4" w:rsidP="005B2DC4">
      <w:pPr>
        <w:jc w:val="both"/>
        <w:rPr>
          <w:rFonts w:eastAsia="Times New Roman"/>
          <w:b/>
        </w:rPr>
      </w:pPr>
    </w:p>
    <w:p w14:paraId="6CA3FBDB" w14:textId="77777777" w:rsidR="005B2DC4" w:rsidRPr="00DC3F3E" w:rsidRDefault="005B2DC4" w:rsidP="005B2DC4">
      <w:pPr>
        <w:jc w:val="both"/>
        <w:rPr>
          <w:rFonts w:eastAsia="Times New Roman"/>
          <w:b/>
        </w:rPr>
      </w:pPr>
      <w:r w:rsidRPr="00DC3F3E">
        <w:rPr>
          <w:rFonts w:eastAsia="Times New Roman"/>
          <w:b/>
        </w:rPr>
        <w:t>Uz članak 117.</w:t>
      </w:r>
    </w:p>
    <w:p w14:paraId="6A01EB41" w14:textId="77777777" w:rsidR="005B2DC4" w:rsidRPr="00DC3F3E" w:rsidRDefault="005B2DC4" w:rsidP="005B2DC4">
      <w:pPr>
        <w:jc w:val="both"/>
        <w:rPr>
          <w:rFonts w:eastAsia="Times New Roman"/>
        </w:rPr>
      </w:pPr>
      <w:r w:rsidRPr="00DC3F3E">
        <w:rPr>
          <w:rFonts w:eastAsia="Times New Roman"/>
        </w:rPr>
        <w:t>U okviru sustava upravljanja sigurnošću željeznički prijevoznici i upravitelji infrastrukture obvezni su uvesti postupke za izdavanje i ažuriranje potvrda za strojovođe te postupke žalbe kojima se strojovođama omogućuje provjera odluke o izdavanju, ažuriranju, privremenom stavljanju izvan snage ili poništenju potvrde.</w:t>
      </w:r>
    </w:p>
    <w:p w14:paraId="66AB0FA0" w14:textId="77777777" w:rsidR="005B2DC4" w:rsidRDefault="005B2DC4" w:rsidP="005B2DC4">
      <w:pPr>
        <w:jc w:val="both"/>
        <w:rPr>
          <w:rFonts w:eastAsia="Times New Roman"/>
          <w:b/>
        </w:rPr>
      </w:pPr>
    </w:p>
    <w:p w14:paraId="4B83665C" w14:textId="77777777" w:rsidR="005B2DC4" w:rsidRPr="00DC3F3E" w:rsidRDefault="005B2DC4" w:rsidP="005B2DC4">
      <w:pPr>
        <w:jc w:val="both"/>
        <w:rPr>
          <w:rFonts w:eastAsia="Times New Roman"/>
          <w:b/>
        </w:rPr>
      </w:pPr>
      <w:r w:rsidRPr="00DC3F3E">
        <w:rPr>
          <w:rFonts w:eastAsia="Times New Roman"/>
          <w:b/>
        </w:rPr>
        <w:t>Uz članak 118.</w:t>
      </w:r>
    </w:p>
    <w:p w14:paraId="0AFAAD38" w14:textId="77777777" w:rsidR="005B2DC4" w:rsidRPr="00DC3F3E" w:rsidRDefault="005B2DC4" w:rsidP="005B2DC4">
      <w:pPr>
        <w:jc w:val="both"/>
        <w:rPr>
          <w:rFonts w:eastAsia="Times New Roman"/>
        </w:rPr>
      </w:pPr>
      <w:r w:rsidRPr="00DC3F3E">
        <w:rPr>
          <w:rFonts w:eastAsia="Times New Roman"/>
        </w:rPr>
        <w:t>Predviđa se da Agencija na prikladan način primjenjuje sustav upravljanja kvalitetom prilikom nadzora aktivnosti povezanih s osposobljavanjem i ispitivanjem strojovođa te ažuriranjem dozvola i potvrda, ako iste nisu obuhvaćene sustavom upravljanja sigurnošću.</w:t>
      </w:r>
    </w:p>
    <w:p w14:paraId="4DD3EFFF" w14:textId="77777777" w:rsidR="005B2DC4" w:rsidRDefault="005B2DC4" w:rsidP="005B2DC4">
      <w:pPr>
        <w:jc w:val="both"/>
        <w:rPr>
          <w:rFonts w:eastAsia="Times New Roman"/>
          <w:b/>
        </w:rPr>
      </w:pPr>
    </w:p>
    <w:p w14:paraId="56AADB62" w14:textId="77777777" w:rsidR="005B2DC4" w:rsidRPr="00DC3F3E" w:rsidRDefault="005B2DC4" w:rsidP="005B2DC4">
      <w:pPr>
        <w:jc w:val="both"/>
        <w:rPr>
          <w:rFonts w:eastAsia="Times New Roman"/>
          <w:b/>
        </w:rPr>
      </w:pPr>
      <w:r w:rsidRPr="00DC3F3E">
        <w:rPr>
          <w:rFonts w:eastAsia="Times New Roman"/>
          <w:b/>
        </w:rPr>
        <w:t>Uz članak 119.</w:t>
      </w:r>
    </w:p>
    <w:p w14:paraId="73AF1EF5" w14:textId="77777777" w:rsidR="005B2DC4" w:rsidRPr="00DC3F3E" w:rsidRDefault="005B2DC4" w:rsidP="005B2DC4">
      <w:pPr>
        <w:jc w:val="both"/>
        <w:rPr>
          <w:rFonts w:eastAsia="Times New Roman"/>
        </w:rPr>
      </w:pPr>
      <w:r w:rsidRPr="00DC3F3E">
        <w:rPr>
          <w:rFonts w:eastAsia="Times New Roman"/>
        </w:rPr>
        <w:t>Strojovođa je dužan obavijestiti Agenciju o prestanku zapošljavanja, odnosno ugovornog odnosa s upraviteljem infrastrukture ili željezničkim prijevoznikom. Uz navedeno, propisuje se kakve to posljedice ima na potvrdu izdanu strojovođi te se uređuje da će se, u slučaju dobrovoljnog prestanka rada strojovođe, novi poslodavac dogovoriti s prijašnjim poslodavcem o naknadi za ulaganje u osposobljavanje strojovođe.</w:t>
      </w:r>
    </w:p>
    <w:p w14:paraId="20438D79" w14:textId="77777777" w:rsidR="005B2DC4" w:rsidRDefault="005B2DC4" w:rsidP="005B2DC4">
      <w:pPr>
        <w:jc w:val="both"/>
        <w:rPr>
          <w:rFonts w:eastAsia="Times New Roman"/>
          <w:b/>
        </w:rPr>
      </w:pPr>
    </w:p>
    <w:p w14:paraId="5A972728" w14:textId="77777777" w:rsidR="005B2DC4" w:rsidRPr="00DC3F3E" w:rsidRDefault="005B2DC4" w:rsidP="005B2DC4">
      <w:pPr>
        <w:jc w:val="both"/>
        <w:rPr>
          <w:rFonts w:eastAsia="Times New Roman"/>
          <w:b/>
        </w:rPr>
      </w:pPr>
      <w:r w:rsidRPr="00DC3F3E">
        <w:rPr>
          <w:rFonts w:eastAsia="Times New Roman"/>
          <w:b/>
        </w:rPr>
        <w:t>Uz članak 120.</w:t>
      </w:r>
    </w:p>
    <w:p w14:paraId="73C61F51" w14:textId="77777777" w:rsidR="005B2DC4" w:rsidRPr="00DC3F3E" w:rsidRDefault="005B2DC4" w:rsidP="005B2DC4">
      <w:pPr>
        <w:jc w:val="both"/>
        <w:rPr>
          <w:rFonts w:eastAsia="Times New Roman"/>
        </w:rPr>
      </w:pPr>
      <w:r w:rsidRPr="00DC3F3E">
        <w:rPr>
          <w:rFonts w:eastAsia="Times New Roman"/>
        </w:rPr>
        <w:t>Utvrđuje se odgovornost željezničkih prijevoznika i upravitelja infrastrukture kod nadzora strojovođa, kao i sam postupak nadzora.</w:t>
      </w:r>
    </w:p>
    <w:p w14:paraId="12AC54F3" w14:textId="77777777" w:rsidR="005B2DC4" w:rsidRDefault="005B2DC4" w:rsidP="005B2DC4">
      <w:pPr>
        <w:jc w:val="both"/>
        <w:rPr>
          <w:rFonts w:eastAsia="Times New Roman"/>
          <w:b/>
        </w:rPr>
      </w:pPr>
    </w:p>
    <w:p w14:paraId="78439EC1" w14:textId="77777777" w:rsidR="005B2DC4" w:rsidRPr="00DC3F3E" w:rsidRDefault="005B2DC4" w:rsidP="005B2DC4">
      <w:pPr>
        <w:jc w:val="both"/>
        <w:rPr>
          <w:rFonts w:eastAsia="Times New Roman"/>
          <w:b/>
        </w:rPr>
      </w:pPr>
      <w:r w:rsidRPr="00DC3F3E">
        <w:rPr>
          <w:rFonts w:eastAsia="Times New Roman"/>
          <w:b/>
        </w:rPr>
        <w:t>Uz članak 121.</w:t>
      </w:r>
    </w:p>
    <w:p w14:paraId="552E3FF5" w14:textId="77777777" w:rsidR="005B2DC4" w:rsidRPr="00DC3F3E" w:rsidRDefault="005B2DC4" w:rsidP="005B2DC4">
      <w:pPr>
        <w:jc w:val="both"/>
        <w:rPr>
          <w:rFonts w:eastAsia="Times New Roman"/>
        </w:rPr>
      </w:pPr>
      <w:r w:rsidRPr="00DC3F3E">
        <w:rPr>
          <w:rFonts w:eastAsia="Times New Roman"/>
        </w:rPr>
        <w:t>Agencija je nadležna nadzirati valjanost isprava strojovođa izdanih u skladu s ovim Zakonom te pri tome provoditi sve potrebne provjere.</w:t>
      </w:r>
    </w:p>
    <w:p w14:paraId="6A587EEE" w14:textId="77777777" w:rsidR="005B2DC4" w:rsidRDefault="005B2DC4" w:rsidP="005B2DC4">
      <w:pPr>
        <w:jc w:val="both"/>
        <w:rPr>
          <w:rFonts w:eastAsia="Times New Roman"/>
          <w:b/>
        </w:rPr>
      </w:pPr>
    </w:p>
    <w:p w14:paraId="600A6400" w14:textId="77777777" w:rsidR="005B2DC4" w:rsidRPr="00DC3F3E" w:rsidRDefault="005B2DC4" w:rsidP="005B2DC4">
      <w:pPr>
        <w:jc w:val="both"/>
        <w:rPr>
          <w:rFonts w:eastAsia="Times New Roman"/>
          <w:b/>
        </w:rPr>
      </w:pPr>
      <w:r w:rsidRPr="00DC3F3E">
        <w:rPr>
          <w:rFonts w:eastAsia="Times New Roman"/>
          <w:b/>
        </w:rPr>
        <w:t>Uz članak 122.</w:t>
      </w:r>
    </w:p>
    <w:p w14:paraId="09AB314A" w14:textId="77777777" w:rsidR="005B2DC4" w:rsidRPr="00DC3F3E" w:rsidRDefault="005B2DC4" w:rsidP="005B2DC4">
      <w:pPr>
        <w:jc w:val="both"/>
        <w:rPr>
          <w:rFonts w:eastAsia="Times New Roman"/>
        </w:rPr>
      </w:pPr>
      <w:r w:rsidRPr="00DC3F3E">
        <w:rPr>
          <w:rFonts w:eastAsia="Times New Roman"/>
        </w:rPr>
        <w:t>Ovim člankom utvrđuju se ovlasti Agencije kada utvrdi da strojovođa više ne ispunjava uvjete za valjanost dozvole.</w:t>
      </w:r>
    </w:p>
    <w:p w14:paraId="078E9CD5" w14:textId="77777777" w:rsidR="005B2DC4" w:rsidRDefault="005B2DC4" w:rsidP="005B2DC4">
      <w:pPr>
        <w:jc w:val="both"/>
        <w:rPr>
          <w:rFonts w:eastAsia="Times New Roman"/>
          <w:b/>
        </w:rPr>
      </w:pPr>
    </w:p>
    <w:p w14:paraId="05234CA8" w14:textId="77777777" w:rsidR="005B2DC4" w:rsidRPr="00DC3F3E" w:rsidRDefault="005B2DC4" w:rsidP="005B2DC4">
      <w:pPr>
        <w:jc w:val="both"/>
        <w:rPr>
          <w:rFonts w:eastAsia="Times New Roman"/>
          <w:b/>
        </w:rPr>
      </w:pPr>
      <w:r w:rsidRPr="00DC3F3E">
        <w:rPr>
          <w:rFonts w:eastAsia="Times New Roman"/>
          <w:b/>
        </w:rPr>
        <w:t>Uz članak 123.</w:t>
      </w:r>
    </w:p>
    <w:p w14:paraId="36408221" w14:textId="77777777" w:rsidR="005B2DC4" w:rsidRPr="00DC3F3E" w:rsidRDefault="005B2DC4" w:rsidP="005B2DC4">
      <w:pPr>
        <w:jc w:val="both"/>
        <w:rPr>
          <w:rFonts w:eastAsia="Times New Roman"/>
        </w:rPr>
      </w:pPr>
      <w:r w:rsidRPr="00DC3F3E">
        <w:rPr>
          <w:rFonts w:eastAsia="Times New Roman"/>
        </w:rPr>
        <w:t>Ovim člankom utvrđuju se ovlasti Agencije, i dužnosti upravitelja infrastrukture ili željezničkog prijevoznika koji je izdao potvrdu kada utvrde da strojovođa više ne ispunjava uvjete za valjanost potvrde.</w:t>
      </w:r>
    </w:p>
    <w:p w14:paraId="63CCEF32" w14:textId="77777777" w:rsidR="005B2DC4" w:rsidRDefault="005B2DC4" w:rsidP="005B2DC4">
      <w:pPr>
        <w:jc w:val="both"/>
        <w:rPr>
          <w:rFonts w:eastAsia="Times New Roman"/>
          <w:b/>
        </w:rPr>
      </w:pPr>
    </w:p>
    <w:p w14:paraId="48014EBE" w14:textId="77777777" w:rsidR="005B2DC4" w:rsidRPr="00DC3F3E" w:rsidRDefault="005B2DC4" w:rsidP="005B2DC4">
      <w:pPr>
        <w:jc w:val="both"/>
        <w:rPr>
          <w:rFonts w:eastAsia="Times New Roman"/>
          <w:b/>
        </w:rPr>
      </w:pPr>
      <w:r w:rsidRPr="00DC3F3E">
        <w:rPr>
          <w:rFonts w:eastAsia="Times New Roman"/>
          <w:b/>
        </w:rPr>
        <w:t>Uz članak 124.</w:t>
      </w:r>
    </w:p>
    <w:p w14:paraId="7536B958" w14:textId="77777777" w:rsidR="005B2DC4" w:rsidRPr="00DC3F3E" w:rsidRDefault="005B2DC4" w:rsidP="005B2DC4">
      <w:pPr>
        <w:jc w:val="both"/>
        <w:rPr>
          <w:rFonts w:eastAsia="Times New Roman"/>
        </w:rPr>
      </w:pPr>
      <w:r w:rsidRPr="00DC3F3E">
        <w:rPr>
          <w:rFonts w:eastAsia="Times New Roman"/>
        </w:rPr>
        <w:t>Registar dozvola koji sadržava podatke sadržane u dozvoli i podatke o redovitim provjerama fizičke i psihičke sposobnosti za rad, vodi i ažurira Agencija, a pravo pristupa svojim podacima imaju strojovođe te, na osnovi utemeljenog zahtjeva, tijela nadležna za sigurnost ostalih država članica Europske unije, Agencija Europske unije za željeznice ili poslodavci strojovođa.</w:t>
      </w:r>
    </w:p>
    <w:p w14:paraId="4F715B81" w14:textId="77777777" w:rsidR="005B2DC4" w:rsidRDefault="005B2DC4" w:rsidP="005B2DC4">
      <w:pPr>
        <w:jc w:val="both"/>
        <w:rPr>
          <w:rFonts w:eastAsia="Times New Roman"/>
          <w:b/>
        </w:rPr>
      </w:pPr>
    </w:p>
    <w:p w14:paraId="4AD04B7D" w14:textId="77777777" w:rsidR="005B2DC4" w:rsidRPr="00DC3F3E" w:rsidRDefault="005B2DC4" w:rsidP="005B2DC4">
      <w:pPr>
        <w:jc w:val="both"/>
        <w:rPr>
          <w:rFonts w:eastAsia="Times New Roman"/>
          <w:b/>
        </w:rPr>
      </w:pPr>
      <w:r w:rsidRPr="00DC3F3E">
        <w:rPr>
          <w:rFonts w:eastAsia="Times New Roman"/>
          <w:b/>
        </w:rPr>
        <w:t>Uz članak 125.</w:t>
      </w:r>
    </w:p>
    <w:p w14:paraId="33ECDC44" w14:textId="77777777" w:rsidR="005B2DC4" w:rsidRPr="00DC3F3E" w:rsidRDefault="005B2DC4" w:rsidP="005B2DC4">
      <w:pPr>
        <w:jc w:val="both"/>
        <w:rPr>
          <w:rFonts w:eastAsia="Times New Roman"/>
        </w:rPr>
      </w:pPr>
      <w:r w:rsidRPr="00DC3F3E">
        <w:rPr>
          <w:rFonts w:eastAsia="Times New Roman"/>
        </w:rPr>
        <w:t>Ovaj članak propisuje obvezu razmjene podataka između Agencije i željezničkih prijevoznika i upravitelja infrastrukture sadržanih u registru potvrda. Spomenuti registar sadrži podatke sadržane u potvrdi i podatke o redovitim provjerama znanja jezika i stručne osposobljenosti pri čemu Agencija ima pravo pristupa navedenim podacima. Pravo pristupa podacima također imaju strojovođe te, na temelju opravdanog zahtjeva, tijela nadležna za sigurnost ostalih država članica Europske unije.</w:t>
      </w:r>
    </w:p>
    <w:p w14:paraId="20CAFF16" w14:textId="77777777" w:rsidR="005B2DC4" w:rsidRDefault="005B2DC4" w:rsidP="005B2DC4">
      <w:pPr>
        <w:jc w:val="both"/>
        <w:rPr>
          <w:rFonts w:eastAsia="Times New Roman"/>
          <w:b/>
        </w:rPr>
      </w:pPr>
    </w:p>
    <w:p w14:paraId="26A8B56D" w14:textId="77777777" w:rsidR="005B2DC4" w:rsidRPr="00DC3F3E" w:rsidRDefault="005B2DC4" w:rsidP="005B2DC4">
      <w:pPr>
        <w:jc w:val="both"/>
        <w:rPr>
          <w:rFonts w:eastAsia="Times New Roman"/>
          <w:b/>
        </w:rPr>
      </w:pPr>
      <w:r w:rsidRPr="00DC3F3E">
        <w:rPr>
          <w:rFonts w:eastAsia="Times New Roman"/>
          <w:b/>
        </w:rPr>
        <w:t>Uz članak 126.</w:t>
      </w:r>
    </w:p>
    <w:p w14:paraId="3144E68C" w14:textId="77777777" w:rsidR="005B2DC4" w:rsidRPr="00DC3F3E" w:rsidRDefault="005B2DC4" w:rsidP="005B2DC4">
      <w:pPr>
        <w:jc w:val="both"/>
        <w:rPr>
          <w:rFonts w:eastAsia="Times New Roman"/>
        </w:rPr>
      </w:pPr>
      <w:r w:rsidRPr="00DC3F3E">
        <w:rPr>
          <w:rFonts w:eastAsia="Times New Roman"/>
        </w:rPr>
        <w:t>Ovim člankom određuje se nadležnost neovisnog Istražnog tijela te se utvrđuje odgovornost glavnog istražitelja za područje željeznice, koji mora biti zaposlenik Istražnog tijela.</w:t>
      </w:r>
    </w:p>
    <w:p w14:paraId="3B4D5B6E" w14:textId="77777777" w:rsidR="005B2DC4" w:rsidRDefault="005B2DC4" w:rsidP="005B2DC4">
      <w:pPr>
        <w:jc w:val="both"/>
        <w:rPr>
          <w:rFonts w:eastAsia="Times New Roman"/>
          <w:b/>
        </w:rPr>
      </w:pPr>
    </w:p>
    <w:p w14:paraId="21B96B3F" w14:textId="77777777" w:rsidR="005B2DC4" w:rsidRPr="00DC3F3E" w:rsidRDefault="005B2DC4" w:rsidP="005B2DC4">
      <w:pPr>
        <w:jc w:val="both"/>
        <w:rPr>
          <w:rFonts w:eastAsia="Times New Roman"/>
          <w:b/>
        </w:rPr>
      </w:pPr>
      <w:r w:rsidRPr="00DC3F3E">
        <w:rPr>
          <w:rFonts w:eastAsia="Times New Roman"/>
          <w:b/>
        </w:rPr>
        <w:t>Uz članak 127.</w:t>
      </w:r>
    </w:p>
    <w:p w14:paraId="61541305" w14:textId="77777777" w:rsidR="005B2DC4" w:rsidRPr="00DC3F3E" w:rsidRDefault="005B2DC4" w:rsidP="005B2DC4">
      <w:pPr>
        <w:jc w:val="both"/>
        <w:rPr>
          <w:rFonts w:eastAsia="Times New Roman"/>
        </w:rPr>
      </w:pPr>
      <w:r w:rsidRPr="00DC3F3E">
        <w:rPr>
          <w:rFonts w:eastAsia="Times New Roman"/>
        </w:rPr>
        <w:t>Istražno tijelo je obvezno istražiti ozbiljne nesreće u željezničkom sustavu, kao i one nesreće i incidente koje su pod neznatno drugačijim okolnostima mogle dovesti do ozbiljnih nesreća. Propisuje se što ono mora uzeti u obzir prilikom donošenja odluke o pokretanju istrage.</w:t>
      </w:r>
    </w:p>
    <w:p w14:paraId="716A9D6D" w14:textId="77777777" w:rsidR="005B2DC4" w:rsidRDefault="005B2DC4" w:rsidP="005B2DC4">
      <w:pPr>
        <w:rPr>
          <w:rFonts w:eastAsia="Times New Roman"/>
          <w:b/>
        </w:rPr>
      </w:pPr>
    </w:p>
    <w:p w14:paraId="22264D0B" w14:textId="77777777" w:rsidR="005B2DC4" w:rsidRPr="00DC3F3E" w:rsidRDefault="005B2DC4" w:rsidP="005B2DC4">
      <w:pPr>
        <w:rPr>
          <w:rFonts w:eastAsia="Times New Roman"/>
          <w:b/>
        </w:rPr>
      </w:pPr>
      <w:r w:rsidRPr="00DC3F3E">
        <w:rPr>
          <w:rFonts w:eastAsia="Times New Roman"/>
          <w:b/>
        </w:rPr>
        <w:t>Uz članak 128.</w:t>
      </w:r>
    </w:p>
    <w:p w14:paraId="32666EF2" w14:textId="77777777" w:rsidR="005B2DC4" w:rsidRPr="00DC3F3E" w:rsidRDefault="005B2DC4" w:rsidP="005B2DC4">
      <w:pPr>
        <w:jc w:val="both"/>
        <w:rPr>
          <w:rFonts w:eastAsia="Times New Roman"/>
        </w:rPr>
      </w:pPr>
      <w:r w:rsidRPr="00DC3F3E">
        <w:rPr>
          <w:rFonts w:eastAsia="Times New Roman"/>
        </w:rPr>
        <w:t>Istraga se vrši u cilju poboljšanja sigurnosti željezničkoga sustava i sprječavanja budućih nesreća, pri čemu Istražno tijelo ne utvrđuje krivnju ili odgovornost za nesreću ili incident, a istraga se provodi neovisno od moguće sudske istrage o istom događaju.</w:t>
      </w:r>
    </w:p>
    <w:p w14:paraId="1EBB0C7D" w14:textId="77777777" w:rsidR="005B2DC4" w:rsidRDefault="005B2DC4" w:rsidP="005B2DC4">
      <w:pPr>
        <w:jc w:val="both"/>
        <w:rPr>
          <w:rFonts w:eastAsia="Times New Roman"/>
          <w:b/>
        </w:rPr>
      </w:pPr>
    </w:p>
    <w:p w14:paraId="08DAD155" w14:textId="77777777" w:rsidR="005B2DC4" w:rsidRPr="00DC3F3E" w:rsidRDefault="005B2DC4" w:rsidP="005B2DC4">
      <w:pPr>
        <w:jc w:val="both"/>
        <w:rPr>
          <w:rFonts w:eastAsia="Times New Roman"/>
          <w:b/>
        </w:rPr>
      </w:pPr>
      <w:r w:rsidRPr="00DC3F3E">
        <w:rPr>
          <w:rFonts w:eastAsia="Times New Roman"/>
          <w:b/>
        </w:rPr>
        <w:t>Uz članak 129.</w:t>
      </w:r>
    </w:p>
    <w:p w14:paraId="4D9D6D04" w14:textId="77777777" w:rsidR="005B2DC4" w:rsidRPr="00DC3F3E" w:rsidRDefault="00B75C36" w:rsidP="005B2DC4">
      <w:pPr>
        <w:jc w:val="both"/>
        <w:rPr>
          <w:rFonts w:eastAsia="Times New Roman"/>
        </w:rPr>
      </w:pPr>
      <w:r>
        <w:rPr>
          <w:rFonts w:eastAsia="Times New Roman"/>
        </w:rPr>
        <w:t>Obvezuje se svaka osoba koja je sudionik ozbiljne nesreće ili nesreće odnosno osoba koja naiđe na mjesto ozbiljne nesreće ili nesreće da obavijesti</w:t>
      </w:r>
      <w:r w:rsidR="005B2DC4" w:rsidRPr="00DC3F3E">
        <w:rPr>
          <w:rFonts w:eastAsia="Times New Roman"/>
        </w:rPr>
        <w:t xml:space="preserve"> ministarstvo na</w:t>
      </w:r>
      <w:r>
        <w:rPr>
          <w:rFonts w:eastAsia="Times New Roman"/>
        </w:rPr>
        <w:t>dležno za unutarnje poslove na broj telefona 192 ili 112.</w:t>
      </w:r>
      <w:r w:rsidR="005B2DC4" w:rsidRPr="00DC3F3E">
        <w:rPr>
          <w:rFonts w:eastAsia="Times New Roman"/>
        </w:rPr>
        <w:t xml:space="preserve"> Obvezu obavještavanja Istražnog tijela o takvim saznanjima imaju željeznički prijevoznik, upravitelj infrastrukture i prema potrebi Agencija, pri čemu Istražno tijelo mora osigurati pripravnost za primanje tih obavijesti. U ovome članku propisuju se i ostale dužnosti Istražnog tijela vezane uz provedbu istraživanja pojedine nesreće ili incidenta.</w:t>
      </w:r>
    </w:p>
    <w:p w14:paraId="2B6C02B4" w14:textId="77777777" w:rsidR="005B2DC4" w:rsidRDefault="005B2DC4" w:rsidP="005B2DC4">
      <w:pPr>
        <w:rPr>
          <w:rFonts w:eastAsia="Times New Roman"/>
          <w:b/>
        </w:rPr>
      </w:pPr>
    </w:p>
    <w:p w14:paraId="69B07B78" w14:textId="77777777" w:rsidR="005B2DC4" w:rsidRPr="00DC3F3E" w:rsidRDefault="005B2DC4" w:rsidP="005B2DC4">
      <w:pPr>
        <w:rPr>
          <w:rFonts w:eastAsia="Times New Roman"/>
          <w:b/>
        </w:rPr>
      </w:pPr>
      <w:r w:rsidRPr="00DC3F3E">
        <w:rPr>
          <w:rFonts w:eastAsia="Times New Roman"/>
          <w:b/>
        </w:rPr>
        <w:t>Uz članak 130.</w:t>
      </w:r>
    </w:p>
    <w:p w14:paraId="327DA0C2" w14:textId="77777777" w:rsidR="005B2DC4" w:rsidRPr="00DC3F3E" w:rsidRDefault="005B2DC4" w:rsidP="005B2DC4">
      <w:pPr>
        <w:jc w:val="both"/>
        <w:rPr>
          <w:rFonts w:eastAsia="Times New Roman"/>
        </w:rPr>
      </w:pPr>
      <w:r w:rsidRPr="00DC3F3E">
        <w:rPr>
          <w:rFonts w:eastAsia="Times New Roman"/>
        </w:rPr>
        <w:t>Istražnom tijelu moraju nadležna tijela u okviru svojih ovlasti, upravitelj infrastrukture, željeznički prijevoznik i ostale strane koje su povezane s nesrećom ili incidentom omogućiti nesmetan rad. Nadležno tijelo koje provodi istragu u okviru svojih ovlasti u skladu s posebnim propisima i Istražno tijelo sporazumno će urediti načela postupanja, prava, dužnosti i ovlasti s ciljem potpunog razdvajanja istraživanja. Istražno tijelo se obvezuje, u svrhu poboljšanja kvalitete izvješća o istrazi, omogućiti svim zainteresiranim stranama koje su na bilo koji način povezane s nesrećom ili incidentom pružiti relevantne tehničke informacije te redovito obavješćivanje o istraživanju i njegovom tijeku.</w:t>
      </w:r>
    </w:p>
    <w:p w14:paraId="188CF71D" w14:textId="77777777" w:rsidR="005B2DC4" w:rsidRDefault="005B2DC4" w:rsidP="005B2DC4">
      <w:pPr>
        <w:jc w:val="both"/>
        <w:rPr>
          <w:rFonts w:eastAsia="Times New Roman"/>
          <w:b/>
        </w:rPr>
      </w:pPr>
    </w:p>
    <w:p w14:paraId="72F0D5B2" w14:textId="77777777" w:rsidR="005B2DC4" w:rsidRPr="00DC3F3E" w:rsidRDefault="005B2DC4" w:rsidP="005B2DC4">
      <w:pPr>
        <w:jc w:val="both"/>
        <w:rPr>
          <w:rFonts w:eastAsia="Times New Roman"/>
          <w:b/>
        </w:rPr>
      </w:pPr>
      <w:r w:rsidRPr="00DC3F3E">
        <w:rPr>
          <w:rFonts w:eastAsia="Times New Roman"/>
          <w:b/>
        </w:rPr>
        <w:t>Uz članak 131.</w:t>
      </w:r>
    </w:p>
    <w:p w14:paraId="1C42F66B" w14:textId="77777777" w:rsidR="005B2DC4" w:rsidRPr="00DC3F3E" w:rsidRDefault="005B2DC4" w:rsidP="005B2DC4">
      <w:pPr>
        <w:jc w:val="both"/>
        <w:rPr>
          <w:rFonts w:eastAsia="Times New Roman"/>
        </w:rPr>
      </w:pPr>
      <w:r w:rsidRPr="00DC3F3E">
        <w:rPr>
          <w:rFonts w:eastAsia="Times New Roman"/>
        </w:rPr>
        <w:t>Ovim člankom uređuje se postupanje Istražnog tijela i istražnog tijela druge države članice Europske unije</w:t>
      </w:r>
      <w:r>
        <w:rPr>
          <w:rFonts w:eastAsia="Times New Roman"/>
        </w:rPr>
        <w:t>,</w:t>
      </w:r>
      <w:r w:rsidRPr="00DC3F3E">
        <w:rPr>
          <w:rFonts w:eastAsia="Times New Roman"/>
        </w:rPr>
        <w:t xml:space="preserve"> odnosno države koja nije država članica Europske unije, ako nije moguće utvrditi u kojoj se državi članici Europske unije dogodila nesreća ili incident, ili su se navedeni događaji dogodili na granici ili u neposrednoj blizini granice s državom članicom Europske unije.</w:t>
      </w:r>
    </w:p>
    <w:p w14:paraId="4FF417F3" w14:textId="77777777" w:rsidR="005B2DC4" w:rsidRDefault="005B2DC4" w:rsidP="005B2DC4">
      <w:pPr>
        <w:rPr>
          <w:rFonts w:eastAsia="Times New Roman"/>
          <w:b/>
        </w:rPr>
      </w:pPr>
    </w:p>
    <w:p w14:paraId="62479E24" w14:textId="77777777" w:rsidR="005B2DC4" w:rsidRPr="00DC3F3E" w:rsidRDefault="005B2DC4" w:rsidP="005B2DC4">
      <w:pPr>
        <w:rPr>
          <w:rFonts w:eastAsia="Times New Roman"/>
          <w:b/>
        </w:rPr>
      </w:pPr>
      <w:r w:rsidRPr="00DC3F3E">
        <w:rPr>
          <w:rFonts w:eastAsia="Times New Roman"/>
          <w:b/>
        </w:rPr>
        <w:t>Uz članak 132.</w:t>
      </w:r>
    </w:p>
    <w:p w14:paraId="708AB540" w14:textId="77777777" w:rsidR="005B2DC4" w:rsidRPr="00DC3F3E" w:rsidRDefault="005B2DC4" w:rsidP="005B2DC4">
      <w:pPr>
        <w:jc w:val="both"/>
        <w:rPr>
          <w:rFonts w:eastAsia="Times New Roman"/>
        </w:rPr>
      </w:pPr>
      <w:r w:rsidRPr="00DC3F3E">
        <w:rPr>
          <w:rFonts w:eastAsia="Times New Roman"/>
        </w:rPr>
        <w:t>Konačno izvješće, s propisanim sadržajem, javno objavljuje Istražno tijelo u propisanom roku, te se dostavlja zainteresiranim stranama, zainteresiranim tijelima i strankama iz ostalih država članica Europske unije i Agenciji Europske unije za željeznice. Pored toga, Istražno tijelo javno objavljuje i godišnje izvješće propisanog sadržaja, koje također dostavlja Agenciji Europske unije za željeznice.</w:t>
      </w:r>
    </w:p>
    <w:p w14:paraId="145840DA" w14:textId="77777777" w:rsidR="005B2DC4" w:rsidRDefault="005B2DC4" w:rsidP="005B2DC4">
      <w:pPr>
        <w:jc w:val="both"/>
        <w:rPr>
          <w:rFonts w:eastAsia="Times New Roman"/>
          <w:b/>
        </w:rPr>
      </w:pPr>
    </w:p>
    <w:p w14:paraId="18BCB48E" w14:textId="77777777" w:rsidR="005B2DC4" w:rsidRPr="00DC3F3E" w:rsidRDefault="005B2DC4" w:rsidP="005B2DC4">
      <w:pPr>
        <w:jc w:val="both"/>
        <w:rPr>
          <w:rFonts w:eastAsia="Times New Roman"/>
          <w:b/>
        </w:rPr>
      </w:pPr>
      <w:r w:rsidRPr="00DC3F3E">
        <w:rPr>
          <w:rFonts w:eastAsia="Times New Roman"/>
          <w:b/>
        </w:rPr>
        <w:t>Uz članak 133.</w:t>
      </w:r>
    </w:p>
    <w:p w14:paraId="1A675865" w14:textId="77777777" w:rsidR="005B2DC4" w:rsidRPr="00DC3F3E" w:rsidRDefault="005B2DC4" w:rsidP="005B2DC4">
      <w:pPr>
        <w:jc w:val="both"/>
        <w:rPr>
          <w:rFonts w:eastAsia="Times New Roman"/>
        </w:rPr>
      </w:pPr>
      <w:r w:rsidRPr="00DC3F3E">
        <w:rPr>
          <w:rFonts w:eastAsia="Times New Roman"/>
        </w:rPr>
        <w:t>Propisuje se obveza Istražnog tijela da obavijesti Agenciju Europske unije za željeznice o pokretanju istraživanja u roku od sedam dana od dana donošenja odluke o pokretanju istraživanja.</w:t>
      </w:r>
    </w:p>
    <w:p w14:paraId="09B6E5FF" w14:textId="77777777" w:rsidR="005B2DC4" w:rsidRDefault="005B2DC4" w:rsidP="005B2DC4">
      <w:pPr>
        <w:rPr>
          <w:rFonts w:eastAsia="Times New Roman"/>
          <w:b/>
        </w:rPr>
      </w:pPr>
    </w:p>
    <w:p w14:paraId="48A2302B" w14:textId="77777777" w:rsidR="005B2DC4" w:rsidRPr="00DC3F3E" w:rsidRDefault="005B2DC4" w:rsidP="005B2DC4">
      <w:pPr>
        <w:rPr>
          <w:rFonts w:eastAsia="Times New Roman"/>
          <w:b/>
        </w:rPr>
      </w:pPr>
      <w:r w:rsidRPr="00DC3F3E">
        <w:rPr>
          <w:rFonts w:eastAsia="Times New Roman"/>
          <w:b/>
        </w:rPr>
        <w:t>Uz članak 134.</w:t>
      </w:r>
    </w:p>
    <w:p w14:paraId="111EB4DF" w14:textId="77777777" w:rsidR="005B2DC4" w:rsidRPr="00DC3F3E" w:rsidRDefault="005B2DC4" w:rsidP="005B2DC4">
      <w:pPr>
        <w:jc w:val="both"/>
        <w:rPr>
          <w:rFonts w:eastAsia="Times New Roman"/>
        </w:rPr>
      </w:pPr>
      <w:r w:rsidRPr="00DC3F3E">
        <w:rPr>
          <w:rFonts w:eastAsia="Times New Roman"/>
        </w:rPr>
        <w:t>Istražna tijela svih država članica mogu surađivati međusobno ili s Agencijom Europske unije za željeznice.</w:t>
      </w:r>
    </w:p>
    <w:p w14:paraId="620D7AEB" w14:textId="77777777" w:rsidR="005B2DC4" w:rsidRDefault="005B2DC4" w:rsidP="005B2DC4">
      <w:pPr>
        <w:jc w:val="both"/>
        <w:rPr>
          <w:rFonts w:eastAsia="Times New Roman"/>
          <w:b/>
        </w:rPr>
      </w:pPr>
    </w:p>
    <w:p w14:paraId="3A317425" w14:textId="77777777" w:rsidR="005B2DC4" w:rsidRPr="00DC3F3E" w:rsidRDefault="005B2DC4" w:rsidP="005B2DC4">
      <w:pPr>
        <w:jc w:val="both"/>
        <w:rPr>
          <w:rFonts w:eastAsia="Times New Roman"/>
          <w:b/>
        </w:rPr>
      </w:pPr>
      <w:r w:rsidRPr="00DC3F3E">
        <w:rPr>
          <w:rFonts w:eastAsia="Times New Roman"/>
          <w:b/>
        </w:rPr>
        <w:t>Uz članak 135.</w:t>
      </w:r>
    </w:p>
    <w:p w14:paraId="16418310" w14:textId="77777777" w:rsidR="005B2DC4" w:rsidRPr="00DC3F3E" w:rsidRDefault="005B2DC4" w:rsidP="005B2DC4">
      <w:pPr>
        <w:jc w:val="both"/>
        <w:rPr>
          <w:rFonts w:eastAsia="Times New Roman"/>
        </w:rPr>
      </w:pPr>
      <w:r w:rsidRPr="00DC3F3E">
        <w:rPr>
          <w:rFonts w:eastAsia="Times New Roman"/>
        </w:rPr>
        <w:t>Sigurnosne preporuke koje Istražno tijelo upućuje Agenciji, a po potrebi i Agenciji Europske unije za željeznice, ostalim nadležnim tijelima Republike Hrvatske i državama članicama Europske unije, ne smije pretpostaviti krivnju ili odgovornost za nesreću ili incident. Ta tijela po tim preporukama poduzimaju potrebne mjere i najmanje jednom godišnje izvještavaju Istražno tijelo o poduzetim ili budućim mjerama.</w:t>
      </w:r>
    </w:p>
    <w:p w14:paraId="6A4DCB8F" w14:textId="77777777" w:rsidR="005B2DC4" w:rsidRDefault="005B2DC4" w:rsidP="005B2DC4">
      <w:pPr>
        <w:rPr>
          <w:rFonts w:eastAsia="Times New Roman"/>
          <w:b/>
        </w:rPr>
      </w:pPr>
    </w:p>
    <w:p w14:paraId="4587297B" w14:textId="77777777" w:rsidR="005B2DC4" w:rsidRPr="00DC3F3E" w:rsidRDefault="005B2DC4" w:rsidP="005B2DC4">
      <w:pPr>
        <w:rPr>
          <w:rFonts w:eastAsia="Times New Roman"/>
          <w:b/>
        </w:rPr>
      </w:pPr>
      <w:r w:rsidRPr="00DC3F3E">
        <w:rPr>
          <w:rFonts w:eastAsia="Times New Roman"/>
          <w:b/>
        </w:rPr>
        <w:t>Uz članak 136.</w:t>
      </w:r>
    </w:p>
    <w:p w14:paraId="6D4F292D" w14:textId="77777777" w:rsidR="005B2DC4" w:rsidRPr="00DC3F3E" w:rsidRDefault="005B2DC4" w:rsidP="005B2DC4">
      <w:pPr>
        <w:jc w:val="both"/>
        <w:rPr>
          <w:rFonts w:eastAsia="Times New Roman"/>
        </w:rPr>
      </w:pPr>
      <w:r w:rsidRPr="00DC3F3E">
        <w:rPr>
          <w:rFonts w:eastAsia="Times New Roman"/>
        </w:rPr>
        <w:t>Propisuju se obveze upravitelja infrastrukture i željezničkog prijevoznika da u slučaju prekida odvijanja željezničkog prometa zbog nesreće ili incidenta, u što kraćem roku poduzmu mjere za ponovnu uspostavu odvijanja redovnog željezničkog prometa kao i da u okviru sustava upravljanja sigurnošću uspostave postupke kojim se osigurava da se nesreće, incidenti, izbjegnute nesreće i ostale opasne pojave prijavljuju, istražuju i analiziraju te da se poduzimaju potrebne mjere za njihovo sprječavanje kao i obveza dostave izvješća i analize Istražnom tijelu o provedenom istraživanju ozbiljne nesreće, nesreće ili incidenta.</w:t>
      </w:r>
    </w:p>
    <w:p w14:paraId="10EB86DB" w14:textId="77777777" w:rsidR="005B2DC4" w:rsidRDefault="005B2DC4" w:rsidP="005B2DC4">
      <w:pPr>
        <w:rPr>
          <w:rFonts w:eastAsia="Times New Roman"/>
          <w:b/>
        </w:rPr>
      </w:pPr>
    </w:p>
    <w:p w14:paraId="36A13B6D" w14:textId="77777777" w:rsidR="005B2DC4" w:rsidRPr="00DC3F3E" w:rsidRDefault="005B2DC4" w:rsidP="005B2DC4">
      <w:pPr>
        <w:rPr>
          <w:rFonts w:eastAsia="Times New Roman"/>
          <w:b/>
        </w:rPr>
      </w:pPr>
      <w:r w:rsidRPr="00DC3F3E">
        <w:rPr>
          <w:rFonts w:eastAsia="Times New Roman"/>
          <w:b/>
        </w:rPr>
        <w:t>Uz članak 137.</w:t>
      </w:r>
    </w:p>
    <w:p w14:paraId="6271A375" w14:textId="77777777" w:rsidR="005B2DC4" w:rsidRPr="00DC3F3E" w:rsidRDefault="005B2DC4" w:rsidP="005B2DC4">
      <w:pPr>
        <w:jc w:val="both"/>
        <w:rPr>
          <w:rFonts w:eastAsia="Times New Roman"/>
        </w:rPr>
      </w:pPr>
      <w:r w:rsidRPr="00DC3F3E">
        <w:rPr>
          <w:rFonts w:eastAsia="Times New Roman"/>
        </w:rPr>
        <w:t>Ovim člankom uređuje se pristup i kretanje željezničkom infrastrukturom, vozilima i u pružnom pojasu, uz propisivanje uvjeta kojima moraju udovoljavati sve fizičke osobe koje prema prirodi posla samostalno obavljaju</w:t>
      </w:r>
      <w:r w:rsidR="0050330F">
        <w:rPr>
          <w:rFonts w:eastAsia="Times New Roman"/>
        </w:rPr>
        <w:t xml:space="preserve"> poslove unutar pružnog pojasa. </w:t>
      </w:r>
      <w:r w:rsidRPr="00DC3F3E">
        <w:rPr>
          <w:rFonts w:eastAsia="Times New Roman"/>
        </w:rPr>
        <w:t>Za održavanje unutarnjeg reda u pružnom pojasu odgovoran je upravitelj infrastrukture, a za održavanje unutarnjeg reda u vozilima željeznički prijevoznik. Pravilnikom koji donosi ministar propisuju su odredbe o unutarnjem redu željezničkog sustava i izgled iskaznice koju imaju radnici ovlašteni za provedbu unutarnjega reda.</w:t>
      </w:r>
    </w:p>
    <w:p w14:paraId="3C9897B2" w14:textId="77777777" w:rsidR="005B2DC4" w:rsidRDefault="005B2DC4" w:rsidP="005B2DC4">
      <w:pPr>
        <w:rPr>
          <w:rFonts w:eastAsia="Times New Roman"/>
          <w:b/>
        </w:rPr>
      </w:pPr>
    </w:p>
    <w:p w14:paraId="4500597C" w14:textId="77777777" w:rsidR="005B2DC4" w:rsidRPr="00DC3F3E" w:rsidRDefault="005B2DC4" w:rsidP="005B2DC4">
      <w:pPr>
        <w:rPr>
          <w:rFonts w:eastAsia="Times New Roman"/>
          <w:b/>
        </w:rPr>
      </w:pPr>
      <w:r w:rsidRPr="00DC3F3E">
        <w:rPr>
          <w:rFonts w:eastAsia="Times New Roman"/>
          <w:b/>
        </w:rPr>
        <w:t>Uz članak 138.</w:t>
      </w:r>
    </w:p>
    <w:p w14:paraId="3975D160" w14:textId="77777777" w:rsidR="005B2DC4" w:rsidRPr="00DC3F3E" w:rsidRDefault="005B2DC4" w:rsidP="005B2DC4">
      <w:pPr>
        <w:rPr>
          <w:rFonts w:eastAsia="Times New Roman"/>
        </w:rPr>
      </w:pPr>
      <w:r w:rsidRPr="00DC3F3E">
        <w:rPr>
          <w:rFonts w:eastAsia="Times New Roman"/>
        </w:rPr>
        <w:t>Ovim člankom uređuje se zaštita željezničke infrastrukture i vozila.</w:t>
      </w:r>
    </w:p>
    <w:p w14:paraId="77EE15DB" w14:textId="77777777" w:rsidR="005B2DC4" w:rsidRDefault="005B2DC4" w:rsidP="005B2DC4">
      <w:pPr>
        <w:jc w:val="both"/>
        <w:rPr>
          <w:rFonts w:eastAsia="Times New Roman"/>
          <w:b/>
        </w:rPr>
      </w:pPr>
    </w:p>
    <w:p w14:paraId="03C9656D" w14:textId="77777777" w:rsidR="005B2DC4" w:rsidRPr="00DC3F3E" w:rsidRDefault="005B2DC4" w:rsidP="005B2DC4">
      <w:pPr>
        <w:jc w:val="both"/>
        <w:rPr>
          <w:rFonts w:eastAsia="Times New Roman"/>
          <w:b/>
        </w:rPr>
      </w:pPr>
      <w:r w:rsidRPr="00DC3F3E">
        <w:rPr>
          <w:rFonts w:eastAsia="Times New Roman"/>
          <w:b/>
        </w:rPr>
        <w:t>Uz članak 139.</w:t>
      </w:r>
    </w:p>
    <w:p w14:paraId="6044CB9B" w14:textId="77777777" w:rsidR="005B2DC4" w:rsidRPr="00DC3F3E" w:rsidRDefault="005B2DC4" w:rsidP="005B2DC4">
      <w:pPr>
        <w:jc w:val="both"/>
        <w:rPr>
          <w:rFonts w:eastAsia="Times New Roman"/>
        </w:rPr>
      </w:pPr>
      <w:r w:rsidRPr="00DC3F3E">
        <w:rPr>
          <w:rFonts w:eastAsia="Times New Roman"/>
        </w:rPr>
        <w:t>Upravni nadzor nad Agencijom obavlja Ministarstvo.</w:t>
      </w:r>
    </w:p>
    <w:p w14:paraId="4A43DE50" w14:textId="77777777" w:rsidR="005B2DC4" w:rsidRDefault="005B2DC4" w:rsidP="005B2DC4">
      <w:pPr>
        <w:jc w:val="both"/>
        <w:rPr>
          <w:rFonts w:eastAsia="Times New Roman"/>
          <w:b/>
        </w:rPr>
      </w:pPr>
    </w:p>
    <w:p w14:paraId="28B47735" w14:textId="77777777" w:rsidR="005B2DC4" w:rsidRPr="00DC3F3E" w:rsidRDefault="005B2DC4" w:rsidP="005B2DC4">
      <w:pPr>
        <w:jc w:val="both"/>
        <w:rPr>
          <w:rFonts w:eastAsia="Times New Roman"/>
          <w:b/>
        </w:rPr>
      </w:pPr>
      <w:r w:rsidRPr="00DC3F3E">
        <w:rPr>
          <w:rFonts w:eastAsia="Times New Roman"/>
          <w:b/>
        </w:rPr>
        <w:t>Uz članak 140.</w:t>
      </w:r>
    </w:p>
    <w:p w14:paraId="2E4E056C" w14:textId="77777777" w:rsidR="005B2DC4" w:rsidRPr="00DC3F3E" w:rsidRDefault="005B2DC4" w:rsidP="005B2DC4">
      <w:pPr>
        <w:jc w:val="both"/>
        <w:rPr>
          <w:rFonts w:eastAsia="Times New Roman"/>
        </w:rPr>
      </w:pPr>
      <w:r w:rsidRPr="00DC3F3E">
        <w:rPr>
          <w:rFonts w:eastAsia="Times New Roman"/>
        </w:rPr>
        <w:t>Željeznički inspektori provode inspekcijski nadzor nad provedbom ovoga Zakona i izravno primjenjivim propisima Europske unije. Ovim člankom propisuju se uvjeti koje oni moraju zadovoljiti.</w:t>
      </w:r>
    </w:p>
    <w:p w14:paraId="0232B98F" w14:textId="77777777" w:rsidR="005B2DC4" w:rsidRDefault="005B2DC4" w:rsidP="005B2DC4">
      <w:pPr>
        <w:jc w:val="both"/>
        <w:rPr>
          <w:rFonts w:eastAsia="Times New Roman"/>
          <w:b/>
        </w:rPr>
      </w:pPr>
    </w:p>
    <w:p w14:paraId="6F0554B3" w14:textId="77777777" w:rsidR="005B2DC4" w:rsidRPr="00DC3F3E" w:rsidRDefault="005B2DC4" w:rsidP="005B2DC4">
      <w:pPr>
        <w:jc w:val="both"/>
        <w:rPr>
          <w:rFonts w:eastAsia="Times New Roman"/>
          <w:b/>
        </w:rPr>
      </w:pPr>
      <w:r w:rsidRPr="00DC3F3E">
        <w:rPr>
          <w:rFonts w:eastAsia="Times New Roman"/>
          <w:b/>
        </w:rPr>
        <w:t>Uz članak 141.</w:t>
      </w:r>
    </w:p>
    <w:p w14:paraId="3A8F483F" w14:textId="77777777" w:rsidR="005B2DC4" w:rsidRPr="00DC3F3E" w:rsidRDefault="005B2DC4" w:rsidP="005B2DC4">
      <w:pPr>
        <w:jc w:val="both"/>
        <w:rPr>
          <w:rFonts w:eastAsia="Times New Roman"/>
        </w:rPr>
      </w:pPr>
      <w:r w:rsidRPr="00DC3F3E">
        <w:rPr>
          <w:rFonts w:eastAsia="Times New Roman"/>
        </w:rPr>
        <w:t>Svoje službeno svojstvo, identitet i ovlasti željeznički inspektor dokazuje službenom iskaznicom i značkom. Pravilnikom koji donosi ministar propisuje se izgled i način korištenja službene iskaznice i značke.</w:t>
      </w:r>
    </w:p>
    <w:p w14:paraId="25D374FA" w14:textId="77777777" w:rsidR="005B2DC4" w:rsidRDefault="005B2DC4" w:rsidP="005B2DC4">
      <w:pPr>
        <w:jc w:val="both"/>
        <w:rPr>
          <w:rFonts w:eastAsia="Times New Roman"/>
          <w:b/>
        </w:rPr>
      </w:pPr>
    </w:p>
    <w:p w14:paraId="3C3B575D" w14:textId="77777777" w:rsidR="005B2DC4" w:rsidRPr="00DC3F3E" w:rsidRDefault="005B2DC4" w:rsidP="005B2DC4">
      <w:pPr>
        <w:jc w:val="both"/>
        <w:rPr>
          <w:rFonts w:eastAsia="Times New Roman"/>
          <w:b/>
        </w:rPr>
      </w:pPr>
      <w:r w:rsidRPr="00DC3F3E">
        <w:rPr>
          <w:rFonts w:eastAsia="Times New Roman"/>
          <w:b/>
        </w:rPr>
        <w:t>Uz članak 142.</w:t>
      </w:r>
    </w:p>
    <w:p w14:paraId="4B935BA2" w14:textId="77777777" w:rsidR="005B2DC4" w:rsidRPr="00DC3F3E" w:rsidRDefault="005B2DC4" w:rsidP="005B2DC4">
      <w:pPr>
        <w:jc w:val="both"/>
        <w:rPr>
          <w:rFonts w:eastAsia="Times New Roman"/>
        </w:rPr>
      </w:pPr>
      <w:r w:rsidRPr="00DC3F3E">
        <w:rPr>
          <w:rFonts w:eastAsia="Times New Roman"/>
        </w:rPr>
        <w:t>Ovim člankom određuju se ovlasti željezničkog inspektora.</w:t>
      </w:r>
    </w:p>
    <w:p w14:paraId="6F2F2F50" w14:textId="77777777" w:rsidR="005B2DC4" w:rsidRDefault="005B2DC4" w:rsidP="005B2DC4">
      <w:pPr>
        <w:jc w:val="both"/>
        <w:rPr>
          <w:rFonts w:eastAsia="Times New Roman"/>
          <w:b/>
        </w:rPr>
      </w:pPr>
    </w:p>
    <w:p w14:paraId="00370BA0" w14:textId="77777777" w:rsidR="005B2DC4" w:rsidRPr="00DC3F3E" w:rsidRDefault="005B2DC4" w:rsidP="005B2DC4">
      <w:pPr>
        <w:jc w:val="both"/>
        <w:rPr>
          <w:rFonts w:eastAsia="Times New Roman"/>
          <w:b/>
        </w:rPr>
      </w:pPr>
      <w:r w:rsidRPr="00DC3F3E">
        <w:rPr>
          <w:rFonts w:eastAsia="Times New Roman"/>
          <w:b/>
        </w:rPr>
        <w:t>Uz članak 143.</w:t>
      </w:r>
    </w:p>
    <w:p w14:paraId="5AC59A77" w14:textId="77777777" w:rsidR="005B2DC4" w:rsidRPr="00DC3F3E" w:rsidRDefault="005B2DC4" w:rsidP="005B2DC4">
      <w:pPr>
        <w:jc w:val="both"/>
        <w:rPr>
          <w:rFonts w:eastAsia="Times New Roman"/>
        </w:rPr>
      </w:pPr>
      <w:r w:rsidRPr="00DC3F3E">
        <w:rPr>
          <w:rFonts w:eastAsia="Times New Roman"/>
        </w:rPr>
        <w:t>Ovim člankom određuju se obveze željezničkog prijevoznika i upravitelja infrastrukture te drugih pravnih i fizičkih osoba koje podliježu inspekcijskom nadzoru prema ovom Zakonu, u postupku inspekcijskog nadzora.</w:t>
      </w:r>
    </w:p>
    <w:p w14:paraId="69C3C0EA" w14:textId="77777777" w:rsidR="005B2DC4" w:rsidRDefault="005B2DC4" w:rsidP="005B2DC4">
      <w:pPr>
        <w:rPr>
          <w:rFonts w:eastAsia="Times New Roman"/>
          <w:b/>
        </w:rPr>
      </w:pPr>
    </w:p>
    <w:p w14:paraId="15CCB8A3" w14:textId="77777777" w:rsidR="005B2DC4" w:rsidRPr="00DC3F3E" w:rsidRDefault="005B2DC4" w:rsidP="005B2DC4">
      <w:pPr>
        <w:rPr>
          <w:rFonts w:eastAsia="Times New Roman"/>
          <w:b/>
        </w:rPr>
      </w:pPr>
      <w:r w:rsidRPr="00DC3F3E">
        <w:rPr>
          <w:rFonts w:eastAsia="Times New Roman"/>
          <w:b/>
        </w:rPr>
        <w:t>Uz članak 144.</w:t>
      </w:r>
    </w:p>
    <w:p w14:paraId="69D400B5" w14:textId="77777777" w:rsidR="005B2DC4" w:rsidRPr="00DC3F3E" w:rsidRDefault="005B2DC4" w:rsidP="005B2DC4">
      <w:pPr>
        <w:jc w:val="both"/>
        <w:rPr>
          <w:rFonts w:eastAsia="Times New Roman"/>
        </w:rPr>
      </w:pPr>
      <w:r w:rsidRPr="00DC3F3E">
        <w:rPr>
          <w:rFonts w:eastAsia="Times New Roman"/>
        </w:rPr>
        <w:t>Ovim člankom uređuje se postupak inspekcijskog nadzora.</w:t>
      </w:r>
    </w:p>
    <w:p w14:paraId="052C0223" w14:textId="77777777" w:rsidR="005B2DC4" w:rsidRDefault="005B2DC4" w:rsidP="005B2DC4">
      <w:pPr>
        <w:jc w:val="both"/>
        <w:rPr>
          <w:rFonts w:eastAsia="Times New Roman"/>
          <w:b/>
        </w:rPr>
      </w:pPr>
    </w:p>
    <w:p w14:paraId="045ABF27" w14:textId="77777777" w:rsidR="005B2DC4" w:rsidRPr="00DC3F3E" w:rsidRDefault="005B2DC4" w:rsidP="005B2DC4">
      <w:pPr>
        <w:jc w:val="both"/>
        <w:rPr>
          <w:rFonts w:eastAsia="Times New Roman"/>
          <w:b/>
        </w:rPr>
      </w:pPr>
      <w:r w:rsidRPr="00DC3F3E">
        <w:rPr>
          <w:rFonts w:eastAsia="Times New Roman"/>
          <w:b/>
        </w:rPr>
        <w:t>Uz članak 145.</w:t>
      </w:r>
    </w:p>
    <w:p w14:paraId="2863E4C1" w14:textId="77777777" w:rsidR="005B2DC4" w:rsidRPr="00DC3F3E" w:rsidRDefault="005B2DC4" w:rsidP="005B2DC4">
      <w:pPr>
        <w:jc w:val="both"/>
        <w:rPr>
          <w:rFonts w:eastAsia="Times New Roman"/>
        </w:rPr>
      </w:pPr>
      <w:r w:rsidRPr="00DC3F3E">
        <w:rPr>
          <w:rFonts w:eastAsia="Times New Roman"/>
        </w:rPr>
        <w:t>Ovim člankom propisuje se pravo pokretanja upravnog spora protiv rješenja željezničkog inspektora, uz propisivanje roka za podnošenje.</w:t>
      </w:r>
    </w:p>
    <w:p w14:paraId="1B4B92B0" w14:textId="77777777" w:rsidR="005B2DC4" w:rsidRDefault="005B2DC4" w:rsidP="005B2DC4">
      <w:pPr>
        <w:rPr>
          <w:rFonts w:eastAsia="Times New Roman"/>
          <w:b/>
        </w:rPr>
      </w:pPr>
    </w:p>
    <w:p w14:paraId="3D4723DC" w14:textId="77777777" w:rsidR="005B2DC4" w:rsidRPr="00DC3F3E" w:rsidRDefault="005B2DC4" w:rsidP="005B2DC4">
      <w:pPr>
        <w:rPr>
          <w:rFonts w:eastAsia="Times New Roman"/>
          <w:b/>
        </w:rPr>
      </w:pPr>
      <w:r w:rsidRPr="00DC3F3E">
        <w:rPr>
          <w:rFonts w:eastAsia="Times New Roman"/>
          <w:b/>
        </w:rPr>
        <w:t>Uz članak 146.</w:t>
      </w:r>
    </w:p>
    <w:p w14:paraId="6D37720E" w14:textId="77777777" w:rsidR="005B2DC4" w:rsidRPr="00DC3F3E" w:rsidRDefault="005B2DC4" w:rsidP="005B2DC4">
      <w:pPr>
        <w:jc w:val="both"/>
        <w:rPr>
          <w:rFonts w:eastAsia="Times New Roman"/>
        </w:rPr>
      </w:pPr>
      <w:r w:rsidRPr="00DC3F3E">
        <w:rPr>
          <w:rFonts w:eastAsia="Times New Roman"/>
        </w:rPr>
        <w:t>Ovim se člankom propisuju prekršaji iz područja djelatnosti fizičkih i pravnih osoba čija djelatnost podliježe inspekcijskom nadzoru.</w:t>
      </w:r>
    </w:p>
    <w:p w14:paraId="031F79B4" w14:textId="77777777" w:rsidR="005B2DC4" w:rsidRDefault="005B2DC4" w:rsidP="005B2DC4">
      <w:pPr>
        <w:rPr>
          <w:rFonts w:eastAsia="Times New Roman"/>
          <w:b/>
        </w:rPr>
      </w:pPr>
    </w:p>
    <w:p w14:paraId="698C902E" w14:textId="77777777" w:rsidR="005B2DC4" w:rsidRPr="00DC3F3E" w:rsidRDefault="005B2DC4" w:rsidP="005B2DC4">
      <w:pPr>
        <w:rPr>
          <w:rFonts w:eastAsia="Times New Roman"/>
          <w:b/>
        </w:rPr>
      </w:pPr>
      <w:r w:rsidRPr="00DC3F3E">
        <w:rPr>
          <w:rFonts w:eastAsia="Times New Roman"/>
          <w:b/>
        </w:rPr>
        <w:t>Uz članak 147.</w:t>
      </w:r>
    </w:p>
    <w:p w14:paraId="508431D8" w14:textId="77777777" w:rsidR="005B2DC4" w:rsidRPr="00DC3F3E" w:rsidRDefault="005B2DC4" w:rsidP="005B2DC4">
      <w:pPr>
        <w:jc w:val="both"/>
        <w:rPr>
          <w:rFonts w:eastAsia="Times New Roman"/>
        </w:rPr>
      </w:pPr>
      <w:r w:rsidRPr="00DC3F3E">
        <w:rPr>
          <w:rFonts w:eastAsia="Times New Roman"/>
        </w:rPr>
        <w:t>Ovim se člankom propisuju prekršaji iz područja djelatnosti fizičkih i pravnih osoba čija djelatnost podliježe nadzoru Agencije.</w:t>
      </w:r>
    </w:p>
    <w:p w14:paraId="7A7902FB" w14:textId="77777777" w:rsidR="005B2DC4" w:rsidRDefault="005B2DC4" w:rsidP="005B2DC4">
      <w:pPr>
        <w:rPr>
          <w:rFonts w:eastAsia="Times New Roman"/>
          <w:b/>
        </w:rPr>
      </w:pPr>
    </w:p>
    <w:p w14:paraId="0F745D62" w14:textId="77777777" w:rsidR="005B2DC4" w:rsidRPr="00DC3F3E" w:rsidRDefault="005B2DC4" w:rsidP="005B2DC4">
      <w:pPr>
        <w:rPr>
          <w:rFonts w:eastAsia="Times New Roman"/>
          <w:b/>
        </w:rPr>
      </w:pPr>
      <w:r w:rsidRPr="00DC3F3E">
        <w:rPr>
          <w:rFonts w:eastAsia="Times New Roman"/>
          <w:b/>
        </w:rPr>
        <w:t>Uz članak 148.</w:t>
      </w:r>
    </w:p>
    <w:p w14:paraId="7E2F385D" w14:textId="77777777" w:rsidR="005B2DC4" w:rsidRPr="00DC3F3E" w:rsidRDefault="005B2DC4" w:rsidP="005B2DC4">
      <w:pPr>
        <w:rPr>
          <w:rFonts w:eastAsia="Times New Roman"/>
        </w:rPr>
      </w:pPr>
      <w:r w:rsidRPr="00DC3F3E">
        <w:rPr>
          <w:rFonts w:eastAsia="Times New Roman"/>
        </w:rPr>
        <w:t>Ovim člankom se propisuje da se prekršajni postupak vodi po propisima o prekršajima.</w:t>
      </w:r>
    </w:p>
    <w:p w14:paraId="749237BA" w14:textId="77777777" w:rsidR="005B2DC4" w:rsidRDefault="005B2DC4" w:rsidP="005B2DC4">
      <w:pPr>
        <w:rPr>
          <w:rFonts w:eastAsia="Times New Roman"/>
          <w:b/>
        </w:rPr>
      </w:pPr>
    </w:p>
    <w:p w14:paraId="2870C2CC" w14:textId="77777777" w:rsidR="005B2DC4" w:rsidRPr="00DC3F3E" w:rsidRDefault="005B2DC4" w:rsidP="005B2DC4">
      <w:pPr>
        <w:rPr>
          <w:rFonts w:eastAsia="Times New Roman"/>
          <w:b/>
        </w:rPr>
      </w:pPr>
      <w:r w:rsidRPr="00DC3F3E">
        <w:rPr>
          <w:rFonts w:eastAsia="Times New Roman"/>
          <w:b/>
        </w:rPr>
        <w:t>Uz članak 149.</w:t>
      </w:r>
    </w:p>
    <w:p w14:paraId="08EDD910" w14:textId="77777777" w:rsidR="005B2DC4" w:rsidRPr="00DC3F3E" w:rsidRDefault="005B2DC4" w:rsidP="005B2DC4">
      <w:pPr>
        <w:jc w:val="both"/>
        <w:rPr>
          <w:rFonts w:eastAsia="Times New Roman"/>
        </w:rPr>
      </w:pPr>
      <w:r w:rsidRPr="00DC3F3E">
        <w:rPr>
          <w:rFonts w:eastAsia="Times New Roman"/>
        </w:rPr>
        <w:t>Ovim člankom određuje se ostanak na snazi važećih rješenja i odobrenja.</w:t>
      </w:r>
    </w:p>
    <w:p w14:paraId="27AD0332" w14:textId="77777777" w:rsidR="005B2DC4" w:rsidRDefault="005B2DC4" w:rsidP="005B2DC4">
      <w:pPr>
        <w:jc w:val="both"/>
        <w:rPr>
          <w:rFonts w:eastAsia="Times New Roman"/>
          <w:b/>
        </w:rPr>
      </w:pPr>
    </w:p>
    <w:p w14:paraId="33605A79" w14:textId="77777777" w:rsidR="005B2DC4" w:rsidRPr="00DC3F3E" w:rsidRDefault="005B2DC4" w:rsidP="005B2DC4">
      <w:pPr>
        <w:jc w:val="both"/>
        <w:rPr>
          <w:rFonts w:eastAsia="Times New Roman"/>
          <w:b/>
        </w:rPr>
      </w:pPr>
      <w:r w:rsidRPr="00DC3F3E">
        <w:rPr>
          <w:rFonts w:eastAsia="Times New Roman"/>
          <w:b/>
        </w:rPr>
        <w:t>Uz članak 150.</w:t>
      </w:r>
    </w:p>
    <w:p w14:paraId="127BAE79" w14:textId="77777777" w:rsidR="005B2DC4" w:rsidRPr="00DC3F3E" w:rsidRDefault="005B2DC4" w:rsidP="005B2DC4">
      <w:pPr>
        <w:jc w:val="both"/>
        <w:rPr>
          <w:rFonts w:eastAsia="Times New Roman"/>
        </w:rPr>
      </w:pPr>
      <w:r w:rsidRPr="00DC3F3E">
        <w:rPr>
          <w:rFonts w:eastAsia="Times New Roman"/>
        </w:rPr>
        <w:t>Ovim člankom se određuje da se započeti postupci vode prema propisu važećem na dan započinjanja postupka.</w:t>
      </w:r>
    </w:p>
    <w:p w14:paraId="2DE11B9E" w14:textId="77777777" w:rsidR="005B2DC4" w:rsidRDefault="005B2DC4" w:rsidP="005B2DC4">
      <w:pPr>
        <w:rPr>
          <w:rFonts w:eastAsia="Times New Roman"/>
          <w:b/>
        </w:rPr>
      </w:pPr>
    </w:p>
    <w:p w14:paraId="2FED5710" w14:textId="77777777" w:rsidR="005B2DC4" w:rsidRPr="00DC3F3E" w:rsidRDefault="005B2DC4" w:rsidP="005B2DC4">
      <w:pPr>
        <w:rPr>
          <w:rFonts w:eastAsia="Times New Roman"/>
          <w:b/>
        </w:rPr>
      </w:pPr>
      <w:r w:rsidRPr="00DC3F3E">
        <w:rPr>
          <w:rFonts w:eastAsia="Times New Roman"/>
          <w:b/>
        </w:rPr>
        <w:t>Uz članak 151.</w:t>
      </w:r>
    </w:p>
    <w:p w14:paraId="3F31D269" w14:textId="77777777" w:rsidR="005B2DC4" w:rsidRPr="00DC3F3E" w:rsidRDefault="005B2DC4" w:rsidP="005B2DC4">
      <w:pPr>
        <w:jc w:val="both"/>
        <w:rPr>
          <w:rFonts w:eastAsia="Times New Roman"/>
        </w:rPr>
      </w:pPr>
      <w:r w:rsidRPr="00DC3F3E">
        <w:rPr>
          <w:rFonts w:eastAsia="Times New Roman"/>
        </w:rPr>
        <w:t xml:space="preserve">Ovim člankom propisuje se mogućnost zadiranja postojećih građevina izgrađenih do dana stupanja na snagu ovoga Zakona u pružni pojas, pod uvjetom da ne ugrožavaju sigurnost željezničkog sustava. </w:t>
      </w:r>
    </w:p>
    <w:p w14:paraId="7561D890" w14:textId="77777777" w:rsidR="005B2DC4" w:rsidRDefault="005B2DC4" w:rsidP="005B2DC4">
      <w:pPr>
        <w:rPr>
          <w:rFonts w:eastAsia="Times New Roman"/>
          <w:b/>
        </w:rPr>
      </w:pPr>
    </w:p>
    <w:p w14:paraId="45BE0506" w14:textId="77777777" w:rsidR="005B2DC4" w:rsidRPr="00DC3F3E" w:rsidRDefault="005B2DC4" w:rsidP="005B2DC4">
      <w:pPr>
        <w:rPr>
          <w:rFonts w:eastAsia="Times New Roman"/>
          <w:b/>
        </w:rPr>
      </w:pPr>
      <w:r w:rsidRPr="00DC3F3E">
        <w:rPr>
          <w:rFonts w:eastAsia="Times New Roman"/>
          <w:b/>
        </w:rPr>
        <w:t>Uz članak 152.</w:t>
      </w:r>
    </w:p>
    <w:p w14:paraId="25D382A2" w14:textId="77777777" w:rsidR="005B2DC4" w:rsidRPr="00DC3F3E" w:rsidRDefault="005B2DC4" w:rsidP="005B2DC4">
      <w:pPr>
        <w:jc w:val="both"/>
        <w:rPr>
          <w:rFonts w:eastAsia="Times New Roman"/>
        </w:rPr>
      </w:pPr>
      <w:r w:rsidRPr="00DC3F3E">
        <w:rPr>
          <w:rFonts w:eastAsia="Times New Roman"/>
        </w:rPr>
        <w:t>Ovim člankom propisuje se privremeno izuzeće o tehničkim uvjetima za željezničku infrastrukturu i tehničkim uvjetima za željezničke infrastrukturne podsustave i to na sljedeće pruge i pružne dionice L214 Rijeka Brajdica –Rijeka i M601 Vinkovci –Vukovar – Borovo naselje, dionica Vukovar – Borovo naselje –Vukovar. Usklađivanje s odredbama ovoga Zakona mora se obaviti prilikom prve modernizacije pruge. Također, propisano je i da važeća odobrenja koja se odnose na privremena izuzeća od primjene propisanih uvjeta na pružnim dionicama, na kojima su u agresiji na Republiku Hrvatsku uništeni ili teško oštećeni dijelovi prometno-upravljačkog i signalno-sigurnosnog infrastrukturnog podsustava te ostala postrojenja i uređaji ostaju na snazi do njihove obnove ili modernizacije.</w:t>
      </w:r>
    </w:p>
    <w:p w14:paraId="3E475752" w14:textId="77777777" w:rsidR="005B2DC4" w:rsidRDefault="005B2DC4" w:rsidP="005B2DC4">
      <w:pPr>
        <w:rPr>
          <w:rFonts w:eastAsia="Times New Roman"/>
          <w:b/>
        </w:rPr>
      </w:pPr>
    </w:p>
    <w:p w14:paraId="51EDAFCB" w14:textId="77777777" w:rsidR="005B2DC4" w:rsidRPr="00DC3F3E" w:rsidRDefault="005B2DC4" w:rsidP="005B2DC4">
      <w:pPr>
        <w:rPr>
          <w:rFonts w:eastAsia="Times New Roman"/>
          <w:b/>
        </w:rPr>
      </w:pPr>
      <w:r w:rsidRPr="00DC3F3E">
        <w:rPr>
          <w:rFonts w:eastAsia="Times New Roman"/>
          <w:b/>
        </w:rPr>
        <w:t>Uz članak 153.</w:t>
      </w:r>
    </w:p>
    <w:p w14:paraId="267DD1C5" w14:textId="77777777" w:rsidR="005B2DC4" w:rsidRPr="00DC3F3E" w:rsidRDefault="005B2DC4" w:rsidP="005B2DC4">
      <w:pPr>
        <w:jc w:val="both"/>
        <w:rPr>
          <w:rFonts w:eastAsia="Times New Roman"/>
        </w:rPr>
      </w:pPr>
      <w:r w:rsidRPr="00DC3F3E">
        <w:rPr>
          <w:rFonts w:eastAsia="Times New Roman"/>
        </w:rPr>
        <w:t>Ovim člankom određuje se da članovi Upravnog vijeća Agencije i ravnatelj Agencije zadržavaju svoj status do isteka roka na koji su imenovani.</w:t>
      </w:r>
    </w:p>
    <w:p w14:paraId="43E52FEF" w14:textId="77777777" w:rsidR="005B2DC4" w:rsidRDefault="005B2DC4" w:rsidP="005B2DC4">
      <w:pPr>
        <w:rPr>
          <w:rFonts w:eastAsia="Times New Roman"/>
          <w:b/>
        </w:rPr>
      </w:pPr>
    </w:p>
    <w:p w14:paraId="4A6CB499" w14:textId="77777777" w:rsidR="005B2DC4" w:rsidRPr="00DC3F3E" w:rsidRDefault="005B2DC4" w:rsidP="005B2DC4">
      <w:pPr>
        <w:rPr>
          <w:rFonts w:eastAsia="Times New Roman"/>
          <w:b/>
        </w:rPr>
      </w:pPr>
      <w:r w:rsidRPr="00DC3F3E">
        <w:rPr>
          <w:rFonts w:eastAsia="Times New Roman"/>
          <w:b/>
        </w:rPr>
        <w:t>Uz članak 154.</w:t>
      </w:r>
    </w:p>
    <w:p w14:paraId="47592414" w14:textId="77777777" w:rsidR="005B2DC4" w:rsidRPr="00DC3F3E" w:rsidRDefault="005B2DC4" w:rsidP="005B2DC4">
      <w:pPr>
        <w:jc w:val="both"/>
        <w:rPr>
          <w:rFonts w:eastAsia="Times New Roman"/>
        </w:rPr>
      </w:pPr>
      <w:r w:rsidRPr="00DC3F3E">
        <w:rPr>
          <w:rFonts w:eastAsia="Times New Roman"/>
        </w:rPr>
        <w:t>Ovim člankom određuje se rok za donošenje predviđenih praviln</w:t>
      </w:r>
      <w:r w:rsidR="008564A1">
        <w:rPr>
          <w:rFonts w:eastAsia="Times New Roman"/>
        </w:rPr>
        <w:t>ika</w:t>
      </w:r>
      <w:r w:rsidR="00FE109E">
        <w:rPr>
          <w:rFonts w:eastAsia="Times New Roman"/>
        </w:rPr>
        <w:t>,</w:t>
      </w:r>
      <w:r w:rsidR="008564A1">
        <w:rPr>
          <w:rFonts w:eastAsia="Times New Roman"/>
        </w:rPr>
        <w:t xml:space="preserve"> planova i programa</w:t>
      </w:r>
      <w:r w:rsidRPr="00DC3F3E">
        <w:rPr>
          <w:rFonts w:eastAsia="Times New Roman"/>
        </w:rPr>
        <w:t>, ostajanje na snazi i primjena postojećih pravilnika i odluka.</w:t>
      </w:r>
    </w:p>
    <w:p w14:paraId="41C9EC95" w14:textId="77777777" w:rsidR="005B2DC4" w:rsidRDefault="005B2DC4" w:rsidP="005B2DC4">
      <w:pPr>
        <w:rPr>
          <w:rFonts w:eastAsia="Times New Roman"/>
          <w:b/>
        </w:rPr>
      </w:pPr>
    </w:p>
    <w:p w14:paraId="7A85D762" w14:textId="77777777" w:rsidR="005B2DC4" w:rsidRPr="00DC3F3E" w:rsidRDefault="005B2DC4" w:rsidP="005B2DC4">
      <w:pPr>
        <w:rPr>
          <w:rFonts w:eastAsia="Times New Roman"/>
          <w:b/>
        </w:rPr>
      </w:pPr>
      <w:r w:rsidRPr="00DC3F3E">
        <w:rPr>
          <w:rFonts w:eastAsia="Times New Roman"/>
          <w:b/>
        </w:rPr>
        <w:t>Uz članak 155.</w:t>
      </w:r>
    </w:p>
    <w:p w14:paraId="7BA4C0D6" w14:textId="77777777" w:rsidR="005B2DC4" w:rsidRPr="00DC3F3E" w:rsidRDefault="005B2DC4" w:rsidP="005B2DC4">
      <w:pPr>
        <w:jc w:val="both"/>
      </w:pPr>
      <w:r w:rsidRPr="00DC3F3E">
        <w:rPr>
          <w:rFonts w:eastAsia="Times New Roman"/>
        </w:rPr>
        <w:t xml:space="preserve">Ovim člankom određuje se primjena </w:t>
      </w:r>
      <w:r w:rsidRPr="00DC3F3E">
        <w:t xml:space="preserve">Priloga 7. </w:t>
      </w:r>
      <w:r>
        <w:t>"</w:t>
      </w:r>
      <w:r w:rsidRPr="00DC3F3E">
        <w:t>Osnovni sadržaj izvješća o istraživanju nesreća i incidenata</w:t>
      </w:r>
      <w:r>
        <w:t>"</w:t>
      </w:r>
      <w:r w:rsidRPr="00DC3F3E">
        <w:t xml:space="preserve"> Zakona o sigurnosti i interoperabilnosti željezničkog sustava do</w:t>
      </w:r>
      <w:r w:rsidR="00A46CF8">
        <w:t xml:space="preserve"> donošenja i</w:t>
      </w:r>
      <w:r w:rsidRPr="00DC3F3E">
        <w:t xml:space="preserve"> stupanja na snagu provedbenog akta Europske komisije iz članka 132. stavka 5. ovoga Zakona.</w:t>
      </w:r>
    </w:p>
    <w:p w14:paraId="7A86C3DB" w14:textId="77777777" w:rsidR="005B2DC4" w:rsidRDefault="005B2DC4" w:rsidP="005B2DC4">
      <w:pPr>
        <w:rPr>
          <w:rFonts w:eastAsia="Times New Roman"/>
          <w:b/>
        </w:rPr>
      </w:pPr>
    </w:p>
    <w:p w14:paraId="1F149AFA" w14:textId="77777777" w:rsidR="005B2DC4" w:rsidRPr="00DC3F3E" w:rsidRDefault="005B2DC4" w:rsidP="005B2DC4">
      <w:pPr>
        <w:rPr>
          <w:rFonts w:eastAsia="Times New Roman"/>
          <w:b/>
        </w:rPr>
      </w:pPr>
      <w:r w:rsidRPr="00DC3F3E">
        <w:rPr>
          <w:rFonts w:eastAsia="Times New Roman"/>
          <w:b/>
        </w:rPr>
        <w:t>Uz članak 156.</w:t>
      </w:r>
    </w:p>
    <w:p w14:paraId="748A2A61" w14:textId="77777777" w:rsidR="00114872" w:rsidRPr="00DC3F3E" w:rsidRDefault="005B2DC4" w:rsidP="00114872">
      <w:pPr>
        <w:jc w:val="both"/>
      </w:pPr>
      <w:r w:rsidRPr="00DC3F3E">
        <w:rPr>
          <w:rFonts w:eastAsia="Times New Roman"/>
        </w:rPr>
        <w:t>Ovim člankom određuje se prestanak važenja postojećeg Zakona o sigurnosti i interopera</w:t>
      </w:r>
      <w:r w:rsidR="000F0BB4">
        <w:rPr>
          <w:rFonts w:eastAsia="Times New Roman"/>
        </w:rPr>
        <w:t xml:space="preserve">bilnosti željezničkog sustava, </w:t>
      </w:r>
      <w:r w:rsidRPr="00DC3F3E">
        <w:rPr>
          <w:rFonts w:eastAsia="Times New Roman"/>
        </w:rPr>
        <w:t>Odluke o uvjetima za izdavanje posebnog dijela potvrde o sigurnosti (Dio B)</w:t>
      </w:r>
      <w:r w:rsidR="000F0BB4">
        <w:rPr>
          <w:rFonts w:eastAsia="Times New Roman"/>
        </w:rPr>
        <w:t xml:space="preserve"> i </w:t>
      </w:r>
      <w:r w:rsidR="000F0BB4">
        <w:t>Pravilnika o radnom vremenu izvršnih radnika u željezničkom prometu.</w:t>
      </w:r>
    </w:p>
    <w:p w14:paraId="7388C8F7" w14:textId="77777777" w:rsidR="005B2DC4" w:rsidRDefault="005B2DC4" w:rsidP="005B2DC4">
      <w:pPr>
        <w:rPr>
          <w:rFonts w:eastAsia="Times New Roman"/>
          <w:b/>
        </w:rPr>
      </w:pPr>
    </w:p>
    <w:p w14:paraId="6192A423" w14:textId="77777777" w:rsidR="005B2DC4" w:rsidRPr="00DC3F3E" w:rsidRDefault="005B2DC4" w:rsidP="005B2DC4">
      <w:pPr>
        <w:rPr>
          <w:rFonts w:eastAsia="Times New Roman"/>
          <w:b/>
        </w:rPr>
      </w:pPr>
      <w:r w:rsidRPr="00DC3F3E">
        <w:rPr>
          <w:rFonts w:eastAsia="Times New Roman"/>
          <w:b/>
        </w:rPr>
        <w:t>Uz članak 157.</w:t>
      </w:r>
    </w:p>
    <w:p w14:paraId="51AFCF05" w14:textId="77777777" w:rsidR="005B2DC4" w:rsidRPr="00DC3F3E" w:rsidRDefault="005B2DC4" w:rsidP="005B2DC4">
      <w:pPr>
        <w:jc w:val="both"/>
        <w:rPr>
          <w:rFonts w:eastAsia="Times New Roman"/>
        </w:rPr>
      </w:pPr>
      <w:r w:rsidRPr="00DC3F3E">
        <w:rPr>
          <w:rFonts w:eastAsia="Times New Roman"/>
        </w:rPr>
        <w:t>Ovim člankom određuje se stupanje na snagu Zakona.</w:t>
      </w:r>
      <w:r>
        <w:rPr>
          <w:rFonts w:eastAsia="Times New Roman"/>
        </w:rPr>
        <w:t xml:space="preserve"> Zakon stupa na snagu 16</w:t>
      </w:r>
      <w:r w:rsidRPr="00DC3F3E">
        <w:rPr>
          <w:rFonts w:eastAsia="Times New Roman"/>
        </w:rPr>
        <w:t>. lipnja 2020.</w:t>
      </w:r>
      <w:r>
        <w:rPr>
          <w:rFonts w:eastAsia="Times New Roman"/>
        </w:rPr>
        <w:t xml:space="preserve"> godine</w:t>
      </w:r>
      <w:r w:rsidRPr="00DC3F3E">
        <w:rPr>
          <w:rFonts w:eastAsia="Times New Roman"/>
        </w:rPr>
        <w:t xml:space="preserve"> sukladn</w:t>
      </w:r>
      <w:r>
        <w:rPr>
          <w:rFonts w:eastAsia="Times New Roman"/>
        </w:rPr>
        <w:t>o roku za usklađivanje s</w:t>
      </w:r>
      <w:r w:rsidRPr="00DC3F3E">
        <w:rPr>
          <w:rFonts w:eastAsia="Times New Roman"/>
        </w:rPr>
        <w:t xml:space="preserve"> pravnom stečevinom Europske unije sadržanom u predmetnim Direktivama, osim članka 17. stavka 2. koji propisuje da je jedan član Upravnog vijeća predstavnik radnika koji se imenuje sukladno propisima koji uređuju područje rada i koji se može imenovati tek nakon isteka mandata postojećih članova Upravnog vijeća. </w:t>
      </w:r>
    </w:p>
    <w:p w14:paraId="60A5D9C4" w14:textId="77777777" w:rsidR="005B2DC4" w:rsidRPr="00DC3F3E" w:rsidRDefault="005B2DC4" w:rsidP="005B2DC4">
      <w:pPr>
        <w:jc w:val="both"/>
      </w:pPr>
    </w:p>
    <w:p w14:paraId="55A02412" w14:textId="77777777" w:rsidR="00530DBF" w:rsidRPr="00DC3F3E" w:rsidRDefault="00530DBF" w:rsidP="00530DBF"/>
    <w:p w14:paraId="7B94A7A5" w14:textId="77777777" w:rsidR="00530DBF" w:rsidRPr="00530DBF" w:rsidRDefault="00530DBF" w:rsidP="004601DA">
      <w:pPr>
        <w:jc w:val="both"/>
        <w:rPr>
          <w:b/>
        </w:rPr>
      </w:pPr>
      <w:r>
        <w:rPr>
          <w:b/>
        </w:rPr>
        <w:t>IV.</w:t>
      </w:r>
      <w:r w:rsidR="004601DA">
        <w:rPr>
          <w:b/>
        </w:rPr>
        <w:tab/>
      </w:r>
      <w:r w:rsidRPr="00530DBF">
        <w:rPr>
          <w:b/>
        </w:rPr>
        <w:t xml:space="preserve">OCJENA I IZVORI SREDSTAVA POTREBNIH ZA PROVOĐENJE ZAKONA </w:t>
      </w:r>
    </w:p>
    <w:p w14:paraId="10F04E5E" w14:textId="77777777" w:rsidR="00530DBF" w:rsidRPr="00DC3F3E" w:rsidRDefault="00530DBF" w:rsidP="00530DBF">
      <w:pPr>
        <w:ind w:firstLine="709"/>
        <w:jc w:val="both"/>
      </w:pPr>
    </w:p>
    <w:p w14:paraId="6DFB3580" w14:textId="77777777" w:rsidR="00530DBF" w:rsidRPr="00DC3F3E" w:rsidRDefault="00CF62F2" w:rsidP="004601DA">
      <w:pPr>
        <w:ind w:firstLine="1418"/>
        <w:jc w:val="both"/>
      </w:pPr>
      <w:r>
        <w:t>Za provođenje Konačnog prijedloga</w:t>
      </w:r>
      <w:r w:rsidR="00530DBF" w:rsidRPr="00DC3F3E">
        <w:t xml:space="preserve"> zakona nije potrebno osigurati dodatna financijska sredstva u državnom proračunu Republike Hrvatske. </w:t>
      </w:r>
    </w:p>
    <w:p w14:paraId="59406908" w14:textId="77777777" w:rsidR="005D1413" w:rsidRDefault="005D1413" w:rsidP="005B2DC4">
      <w:pPr>
        <w:spacing w:after="200" w:line="276" w:lineRule="auto"/>
      </w:pPr>
    </w:p>
    <w:p w14:paraId="170A49BA" w14:textId="77777777" w:rsidR="00F14E52" w:rsidRDefault="005D1413" w:rsidP="00F14E52">
      <w:pPr>
        <w:spacing w:after="200" w:line="276" w:lineRule="auto"/>
        <w:jc w:val="both"/>
        <w:rPr>
          <w:b/>
        </w:rPr>
      </w:pPr>
      <w:r w:rsidRPr="000614DC">
        <w:rPr>
          <w:b/>
        </w:rPr>
        <w:t>V.</w:t>
      </w:r>
      <w:r w:rsidR="004601DA">
        <w:rPr>
          <w:b/>
        </w:rPr>
        <w:tab/>
      </w:r>
      <w:r w:rsidRPr="000B2693">
        <w:rPr>
          <w:b/>
        </w:rPr>
        <w:t xml:space="preserve">RAZLIKE IZMEĐU RJEŠENJA </w:t>
      </w:r>
      <w:r w:rsidR="000B2693" w:rsidRPr="000B2693">
        <w:rPr>
          <w:b/>
        </w:rPr>
        <w:t>KOJA SE PREDLAŽU KONAČNIM PRIJEDLOGOM ZAKONA U ODNOSU NA RJEŠENJA IZ PRIJEDLOGA ZAKONA, TE RAZLOZI ZBOG KOJIH SU TE RAZLIKE NASTALE</w:t>
      </w:r>
    </w:p>
    <w:p w14:paraId="00BB14AE" w14:textId="77777777" w:rsidR="0006744D" w:rsidRDefault="0006744D" w:rsidP="004601DA">
      <w:pPr>
        <w:ind w:firstLine="1418"/>
        <w:jc w:val="both"/>
      </w:pPr>
      <w:r>
        <w:t xml:space="preserve">U odnosu na tekst Prijedloga zakona koji je prošao prvo čitanje u Hrvatskome saboru, Konačni prijedlog zakona dorađen je u pravnom i nomotehničkom smislu sukladno primjedbama Odbora za zakonodavstvo Hrvatskoga sabora. </w:t>
      </w:r>
    </w:p>
    <w:p w14:paraId="2414FBDA" w14:textId="77777777" w:rsidR="00CC09F0" w:rsidRDefault="0006744D" w:rsidP="004601DA">
      <w:pPr>
        <w:ind w:firstLine="1418"/>
        <w:jc w:val="both"/>
      </w:pPr>
      <w:r>
        <w:t xml:space="preserve">U tom smislu u cijelom tekstu propisa ujednačeno je pisanje rokova, utvrđenje neke činjenice ili događaja određeno je danom, te su izvršene nomotehničke korekcije u </w:t>
      </w:r>
      <w:r w:rsidR="002C7E7C">
        <w:t>predmetnim člancima.</w:t>
      </w:r>
    </w:p>
    <w:p w14:paraId="540EAD37" w14:textId="77777777" w:rsidR="0005343F" w:rsidRDefault="0005343F" w:rsidP="004601DA">
      <w:pPr>
        <w:ind w:firstLine="1418"/>
        <w:jc w:val="both"/>
      </w:pPr>
      <w:r>
        <w:t>U članku 6. stavku 1. Zakona dodan je pod točkom 30. novi pojam „planirani koridor željezničke pruge“</w:t>
      </w:r>
      <w:r w:rsidR="009E6F5B">
        <w:t xml:space="preserve"> i izvršena je</w:t>
      </w:r>
      <w:r w:rsidR="00B5172D">
        <w:t xml:space="preserve"> odgovarajuća numeracija točaka</w:t>
      </w:r>
      <w:r w:rsidR="009E6F5B">
        <w:t xml:space="preserve"> te je s tim u vezi pravno i nomotehnički </w:t>
      </w:r>
      <w:r w:rsidR="00BE2535">
        <w:t xml:space="preserve">dorađen </w:t>
      </w:r>
      <w:r w:rsidR="009E6F5B">
        <w:t>članak 88. stavak 5. Zakona.</w:t>
      </w:r>
      <w:r w:rsidR="00BE2535">
        <w:t xml:space="preserve"> </w:t>
      </w:r>
    </w:p>
    <w:p w14:paraId="52180636" w14:textId="77777777" w:rsidR="00CB159B" w:rsidRDefault="00CB159B" w:rsidP="004601DA">
      <w:pPr>
        <w:ind w:firstLine="1418"/>
        <w:jc w:val="both"/>
      </w:pPr>
      <w:r>
        <w:t xml:space="preserve">U članku 88. stavci 1. i 6. </w:t>
      </w:r>
      <w:r w:rsidR="00BE2535">
        <w:t xml:space="preserve">dorađeni </w:t>
      </w:r>
      <w:r>
        <w:t>su pravno i nomotehničk</w:t>
      </w:r>
      <w:r w:rsidR="00BE2535">
        <w:t>i.</w:t>
      </w:r>
    </w:p>
    <w:p w14:paraId="7EB32513" w14:textId="77777777" w:rsidR="00450E05" w:rsidRDefault="003A4E48" w:rsidP="004601DA">
      <w:pPr>
        <w:ind w:firstLine="1418"/>
        <w:jc w:val="both"/>
      </w:pPr>
      <w:r>
        <w:t>Članak 14. Zakona dorađen je u pravnom i nomotehničkom smislu radi preciznosti i jasnoće odredbi te je u tom smislu u stavku 3. precizirano da se radi o upravnim aktima agencije i u stavku 4. je propisan pravni lijek protiv upravnih akata agencije.</w:t>
      </w:r>
    </w:p>
    <w:p w14:paraId="39A2337A" w14:textId="77777777" w:rsidR="003B37A1" w:rsidRDefault="003B37A1" w:rsidP="004601DA">
      <w:pPr>
        <w:ind w:firstLine="1418"/>
        <w:jc w:val="both"/>
      </w:pPr>
      <w:r>
        <w:t xml:space="preserve">U podnaslovu iznad članka 23. Zakona brisane su riječi „u području sigurnosti“ obzirom da se nacionalna pravila odnose na područja sigurnosti i interoperabilnosti sukladno Direktivi </w:t>
      </w:r>
      <w:r w:rsidRPr="004601DA">
        <w:t>(EU) 2016/797 Europskog parlamenta i Vijeća od 11. svibnja 2016. o interoperabilnosti željezničkog sustava u Europskoj uniji (Tekst značajan za EGP) (SL L 138, 26.5.2016.) i Direktivi (EU) 2016/798 Europskog parlamenta i Vijeća od 11. svibnja 2016. o sigurnosti željeznica (Tekst značajan za EGP) (SL L 138, 26.5.2016.)</w:t>
      </w:r>
    </w:p>
    <w:p w14:paraId="1E9DA69D" w14:textId="77777777" w:rsidR="00450E05" w:rsidRDefault="00450E05" w:rsidP="00450E05">
      <w:pPr>
        <w:ind w:firstLine="1418"/>
        <w:jc w:val="both"/>
      </w:pPr>
      <w:r>
        <w:t>Članci 28. stavak 1., 34. stavak 7., 56. stavak 10., 57. stavak 1.,</w:t>
      </w:r>
      <w:r w:rsidR="001C1E04">
        <w:t xml:space="preserve"> 58. stavak 4. i 70. stavak 1.</w:t>
      </w:r>
      <w:r w:rsidR="00BC6B8D">
        <w:t xml:space="preserve"> Zakona</w:t>
      </w:r>
      <w:r w:rsidR="001C1E04">
        <w:t xml:space="preserve"> d</w:t>
      </w:r>
      <w:r>
        <w:t>orađeni su pravno i nomotehnički sukladno odredbama Zakona o općem upravnom postupku u dijelu rokova za postupanje Agencije.</w:t>
      </w:r>
    </w:p>
    <w:p w14:paraId="210D9FF7" w14:textId="77777777" w:rsidR="00085076" w:rsidRDefault="004601DA" w:rsidP="004601DA">
      <w:pPr>
        <w:ind w:firstLine="1418"/>
        <w:jc w:val="both"/>
      </w:pPr>
      <w:r>
        <w:t xml:space="preserve">U </w:t>
      </w:r>
      <w:r w:rsidR="00085076">
        <w:t xml:space="preserve">članku 111. Zakona dodan je novi stavak 3. </w:t>
      </w:r>
      <w:r w:rsidR="00085076" w:rsidRPr="00087902">
        <w:t xml:space="preserve">kojim se </w:t>
      </w:r>
      <w:r w:rsidR="00085076">
        <w:t>detaljnije propisuju</w:t>
      </w:r>
      <w:r w:rsidR="00085076" w:rsidRPr="00087902">
        <w:t xml:space="preserve"> prava mobilnih radnika koji obavljaju interoperabilne prekogranične usluge više od jednog sata i uz prelaženje razdaljine najman</w:t>
      </w:r>
      <w:r w:rsidR="00085076">
        <w:t>je 15 km preko državne granice. Obzirom da istu materiju nije potrebno uređivati pravilnikom, izbrisan je dosadašnji stavak 3. koji propisuje obvezu donošenja Pravilnika. S tim u vezi u članku 6. stavku 1. dod</w:t>
      </w:r>
      <w:r w:rsidR="00E95AEF">
        <w:t xml:space="preserve">an je pod točkom 8. novi pojam </w:t>
      </w:r>
      <w:r w:rsidR="00085076">
        <w:t>„interoperabiln</w:t>
      </w:r>
      <w:r w:rsidR="00EA38F5">
        <w:t>a preko</w:t>
      </w:r>
      <w:r w:rsidR="00666657">
        <w:t>granična usluga“</w:t>
      </w:r>
      <w:r w:rsidR="00085076">
        <w:t>, u članku 146. stavku 5. dodane su nove točke vezane uz propisivanje prek</w:t>
      </w:r>
      <w:r w:rsidR="00666657">
        <w:t>ršajnih sankcija</w:t>
      </w:r>
      <w:r w:rsidR="00085076">
        <w:t xml:space="preserve">, u članku 154. stavku 1. brisane su </w:t>
      </w:r>
      <w:r w:rsidR="002704B0">
        <w:t xml:space="preserve">riječi „članka </w:t>
      </w:r>
      <w:r w:rsidR="00666657">
        <w:t xml:space="preserve">111. stavka 3.“, </w:t>
      </w:r>
      <w:r w:rsidR="00085076">
        <w:t xml:space="preserve">u stavku 2. </w:t>
      </w:r>
      <w:r w:rsidR="00666657">
        <w:t>b</w:t>
      </w:r>
      <w:r w:rsidR="00085076">
        <w:t>risa</w:t>
      </w:r>
      <w:r w:rsidR="00C907A7">
        <w:t>na je točka s)</w:t>
      </w:r>
      <w:r w:rsidR="00666657">
        <w:t xml:space="preserve"> i sukladno svemu navedenom izvršena je odgovarajuća numeracija ostalih točaka. U</w:t>
      </w:r>
      <w:r w:rsidR="00085076">
        <w:t xml:space="preserve"> članku 156. je dodana točka c) koja propisuje prestanak važenja predmetnog Pravilnika. </w:t>
      </w:r>
    </w:p>
    <w:p w14:paraId="22BE92C9" w14:textId="77777777" w:rsidR="006D2513" w:rsidRDefault="006D2513" w:rsidP="00A76910">
      <w:pPr>
        <w:ind w:firstLine="1418"/>
        <w:jc w:val="both"/>
      </w:pPr>
      <w:r>
        <w:t>U članku 154. stavku 1.</w:t>
      </w:r>
      <w:r w:rsidR="00BC6B8D">
        <w:t xml:space="preserve"> Zakona</w:t>
      </w:r>
      <w:r>
        <w:t xml:space="preserve"> </w:t>
      </w:r>
      <w:r w:rsidR="00BC6B8D">
        <w:t>skraćen je rok za donošenje pravilnika sa 5 na 3 godine.</w:t>
      </w:r>
      <w:r w:rsidR="00A76910" w:rsidRPr="00A76910">
        <w:t xml:space="preserve"> </w:t>
      </w:r>
    </w:p>
    <w:p w14:paraId="0411EA83" w14:textId="77777777" w:rsidR="003E5E1E" w:rsidRDefault="004A1EF1" w:rsidP="004601DA">
      <w:pPr>
        <w:ind w:firstLine="1418"/>
        <w:jc w:val="both"/>
      </w:pPr>
      <w:r>
        <w:t>Zaključno</w:t>
      </w:r>
      <w:r w:rsidR="000614DC">
        <w:t>, u Konačnom prijedlogu zakona</w:t>
      </w:r>
      <w:r w:rsidR="003E5E1E">
        <w:t xml:space="preserve"> u članku 157. kojim se propisuje stupanje na snagu Zakona ispravljen je datum stupanja iz 19. lipnja u 16. lipnja 2020. godine obzirom da je prilikom izrade Zakona u prvom čitanju došlo do greške u pisanju. </w:t>
      </w:r>
    </w:p>
    <w:p w14:paraId="3E5E4DA0" w14:textId="77777777" w:rsidR="000614DC" w:rsidRDefault="000614DC" w:rsidP="000614DC">
      <w:pPr>
        <w:jc w:val="both"/>
      </w:pPr>
    </w:p>
    <w:p w14:paraId="42D4C925" w14:textId="77777777" w:rsidR="000614DC" w:rsidRDefault="000614DC" w:rsidP="000614DC">
      <w:pPr>
        <w:jc w:val="both"/>
      </w:pPr>
    </w:p>
    <w:p w14:paraId="783557FF" w14:textId="77777777" w:rsidR="000614DC" w:rsidRDefault="000614DC" w:rsidP="000614DC">
      <w:pPr>
        <w:jc w:val="both"/>
        <w:rPr>
          <w:b/>
        </w:rPr>
      </w:pPr>
      <w:r>
        <w:rPr>
          <w:b/>
        </w:rPr>
        <w:t>VI.</w:t>
      </w:r>
      <w:r w:rsidR="004601DA">
        <w:rPr>
          <w:b/>
        </w:rPr>
        <w:tab/>
      </w:r>
      <w:r>
        <w:rPr>
          <w:b/>
        </w:rPr>
        <w:t>PRIJEDLOZI I MIŠLJENJA DANI NA PRIJEDLOG ZAKONA KOJE PREDLAGATELJ NIJE PRIHVATIO, S OBRAZLOŽENJEM</w:t>
      </w:r>
    </w:p>
    <w:p w14:paraId="317DBD63" w14:textId="77777777" w:rsidR="000614DC" w:rsidRDefault="000614DC" w:rsidP="00313958">
      <w:pPr>
        <w:ind w:left="339" w:firstLine="113"/>
        <w:jc w:val="both"/>
        <w:rPr>
          <w:b/>
        </w:rPr>
      </w:pPr>
    </w:p>
    <w:p w14:paraId="3FD73A3C" w14:textId="77777777" w:rsidR="004601DA" w:rsidRDefault="000614DC" w:rsidP="004601DA">
      <w:pPr>
        <w:ind w:firstLine="1418"/>
        <w:jc w:val="both"/>
      </w:pPr>
      <w:r>
        <w:t>Prijedlozi i mišljenja na Prijedlog zakona izneseni na raspravi u Hrvatskom saboru i</w:t>
      </w:r>
      <w:r w:rsidR="004601DA">
        <w:t xml:space="preserve"> </w:t>
      </w:r>
      <w:r>
        <w:t>njegovim radnim tijelima, a koje predlagatelj nije mogao prihvatiti navode se u nastavku.</w:t>
      </w:r>
    </w:p>
    <w:p w14:paraId="3EE1DD46" w14:textId="77777777" w:rsidR="004601DA" w:rsidRDefault="00C248B9" w:rsidP="004601DA">
      <w:pPr>
        <w:ind w:firstLine="1418"/>
        <w:jc w:val="both"/>
        <w:rPr>
          <w:rFonts w:eastAsia="Times New Roman"/>
        </w:rPr>
      </w:pPr>
      <w:r>
        <w:t>Nisu prihvaćene primjedbe Odbora za zakonodavstvo Hrvatskoga Sabora vezano uz to da</w:t>
      </w:r>
      <w:r w:rsidR="00871454">
        <w:t xml:space="preserve"> je u članku 6. potrebno odrediti značenje skraćenica gdje se prvi put spominju („EZ” izjava (točka 13.), TSI točka (23.)). </w:t>
      </w:r>
      <w:r w:rsidR="003E2BA1">
        <w:t>Navedene skraćenice definirane su sukladno pravnoj stečevini Europske unije te</w:t>
      </w:r>
      <w:r w:rsidR="003E2BA1">
        <w:rPr>
          <w:rFonts w:eastAsia="Times New Roman"/>
        </w:rPr>
        <w:t xml:space="preserve"> </w:t>
      </w:r>
      <w:r w:rsidR="004548BA">
        <w:rPr>
          <w:rFonts w:eastAsia="Times New Roman"/>
        </w:rPr>
        <w:t>nismo u mogućnosti doraditi navedeni izričaj.</w:t>
      </w:r>
    </w:p>
    <w:p w14:paraId="79F29939" w14:textId="77777777" w:rsidR="00AD0349" w:rsidRPr="00DC3F3E" w:rsidRDefault="00C46351" w:rsidP="004601DA">
      <w:pPr>
        <w:ind w:firstLine="1418"/>
        <w:jc w:val="both"/>
      </w:pPr>
      <w:r>
        <w:t>Nije prihvaćena primjedba saborske zastupnice Anke Mrak Taritaš</w:t>
      </w:r>
      <w:r w:rsidR="000A5E89">
        <w:t xml:space="preserve"> u odn</w:t>
      </w:r>
      <w:r w:rsidR="00E36136">
        <w:t xml:space="preserve">osu na brojnost </w:t>
      </w:r>
      <w:r w:rsidR="000A5E89">
        <w:t>pravilnika propisanih u članku 154. stavku 1. Konačnog prijedloga zakona obzirom da se radi o sveobuhvatnoj i kompleksnoj materiji koja se tiče r</w:t>
      </w:r>
      <w:r w:rsidR="006422E4">
        <w:t xml:space="preserve">azličitih područja </w:t>
      </w:r>
      <w:r w:rsidR="000A5E89">
        <w:t>koja nije moguće obuhvatiti Konačnim prijedlogom zakona</w:t>
      </w:r>
      <w:r w:rsidR="00E36136">
        <w:t>.</w:t>
      </w:r>
    </w:p>
    <w:sectPr w:rsidR="00AD0349" w:rsidRPr="00DC3F3E" w:rsidSect="00F84074">
      <w:headerReference w:type="default" r:id="rId12"/>
      <w:headerReference w:type="first" r:id="rId13"/>
      <w:pgSz w:w="11907" w:h="16839"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5B9E5" w14:textId="77777777" w:rsidR="00921A86" w:rsidRDefault="00921A86" w:rsidP="00DF56FC">
      <w:r>
        <w:separator/>
      </w:r>
    </w:p>
    <w:p w14:paraId="58493F5C" w14:textId="77777777" w:rsidR="00921A86" w:rsidRDefault="00921A86"/>
    <w:p w14:paraId="0D109CF8" w14:textId="77777777" w:rsidR="00921A86" w:rsidRDefault="00921A86" w:rsidP="006609AA"/>
  </w:endnote>
  <w:endnote w:type="continuationSeparator" w:id="0">
    <w:p w14:paraId="516282D3" w14:textId="77777777" w:rsidR="00921A86" w:rsidRDefault="00921A86" w:rsidP="00DF56FC">
      <w:r>
        <w:continuationSeparator/>
      </w:r>
    </w:p>
    <w:p w14:paraId="4B41C35A" w14:textId="77777777" w:rsidR="00921A86" w:rsidRDefault="00921A86"/>
    <w:p w14:paraId="34F02059" w14:textId="77777777" w:rsidR="00921A86" w:rsidRDefault="00921A86" w:rsidP="00660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C0DAA" w14:textId="77777777" w:rsidR="00921A86" w:rsidRDefault="00921A86" w:rsidP="00DF56FC">
      <w:r>
        <w:separator/>
      </w:r>
    </w:p>
    <w:p w14:paraId="43952207" w14:textId="77777777" w:rsidR="00921A86" w:rsidRDefault="00921A86"/>
    <w:p w14:paraId="4B473644" w14:textId="77777777" w:rsidR="00921A86" w:rsidRDefault="00921A86" w:rsidP="006609AA"/>
  </w:footnote>
  <w:footnote w:type="continuationSeparator" w:id="0">
    <w:p w14:paraId="05F9B2BC" w14:textId="77777777" w:rsidR="00921A86" w:rsidRDefault="00921A86" w:rsidP="00DF56FC">
      <w:r>
        <w:continuationSeparator/>
      </w:r>
    </w:p>
    <w:p w14:paraId="574A9C94" w14:textId="77777777" w:rsidR="00921A86" w:rsidRDefault="00921A86"/>
    <w:p w14:paraId="6465C224" w14:textId="77777777" w:rsidR="00921A86" w:rsidRDefault="00921A86" w:rsidP="006609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981696"/>
      <w:docPartObj>
        <w:docPartGallery w:val="Page Numbers (Top of Page)"/>
        <w:docPartUnique/>
      </w:docPartObj>
    </w:sdtPr>
    <w:sdtEndPr>
      <w:rPr>
        <w:noProof/>
      </w:rPr>
    </w:sdtEndPr>
    <w:sdtContent>
      <w:p w14:paraId="24477254" w14:textId="357BFFA5" w:rsidR="0005343F" w:rsidRDefault="00921A86">
        <w:pPr>
          <w:pStyle w:val="Header"/>
          <w:jc w:val="center"/>
        </w:pPr>
        <w:r>
          <w:fldChar w:fldCharType="begin"/>
        </w:r>
        <w:r>
          <w:instrText xml:space="preserve"> PAGE   \* MERGEFORMAT </w:instrText>
        </w:r>
        <w:r>
          <w:fldChar w:fldCharType="separate"/>
        </w:r>
        <w:r w:rsidR="00140DD4">
          <w:rPr>
            <w:noProof/>
          </w:rPr>
          <w:t>3</w:t>
        </w:r>
        <w:r>
          <w:rPr>
            <w:noProof/>
          </w:rPr>
          <w:fldChar w:fldCharType="end"/>
        </w:r>
      </w:p>
    </w:sdtContent>
  </w:sdt>
  <w:p w14:paraId="63F9D1F6" w14:textId="77777777" w:rsidR="0005343F" w:rsidRDefault="00053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CD992" w14:textId="77777777" w:rsidR="0005343F" w:rsidRDefault="0005343F">
    <w:pPr>
      <w:pStyle w:val="Header"/>
      <w:jc w:val="center"/>
    </w:pPr>
  </w:p>
  <w:p w14:paraId="484380AB" w14:textId="77777777" w:rsidR="0005343F" w:rsidRDefault="00053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6.75pt;height:3pt" coordsize="" o:spt="100" o:bullet="t" adj="0,,0" path="" stroked="f">
        <v:stroke joinstyle="miter"/>
        <v:imagedata r:id="rId1" o:title="image13"/>
        <v:formulas/>
        <v:path o:connecttype="segments"/>
      </v:shape>
    </w:pict>
  </w:numPicBullet>
  <w:abstractNum w:abstractNumId="0" w15:restartNumberingAfterBreak="0">
    <w:nsid w:val="04F254E1"/>
    <w:multiLevelType w:val="hybridMultilevel"/>
    <w:tmpl w:val="028E5CC4"/>
    <w:lvl w:ilvl="0" w:tplc="2E6A20FE">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0CA"/>
    <w:multiLevelType w:val="hybridMultilevel"/>
    <w:tmpl w:val="E6C6D70A"/>
    <w:lvl w:ilvl="0" w:tplc="D39217B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723BA"/>
    <w:multiLevelType w:val="hybridMultilevel"/>
    <w:tmpl w:val="23327E3C"/>
    <w:lvl w:ilvl="0" w:tplc="388224E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D20F73"/>
    <w:multiLevelType w:val="hybridMultilevel"/>
    <w:tmpl w:val="151AF400"/>
    <w:lvl w:ilvl="0" w:tplc="70000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56482"/>
    <w:multiLevelType w:val="hybridMultilevel"/>
    <w:tmpl w:val="E2405D66"/>
    <w:lvl w:ilvl="0" w:tplc="8CB0CD42">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701A3"/>
    <w:multiLevelType w:val="hybridMultilevel"/>
    <w:tmpl w:val="2358520E"/>
    <w:lvl w:ilvl="0" w:tplc="6D5A96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36636"/>
    <w:multiLevelType w:val="hybridMultilevel"/>
    <w:tmpl w:val="AEB03570"/>
    <w:lvl w:ilvl="0" w:tplc="644890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8017D8"/>
    <w:multiLevelType w:val="hybridMultilevel"/>
    <w:tmpl w:val="B324EC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0F78AD"/>
    <w:multiLevelType w:val="hybridMultilevel"/>
    <w:tmpl w:val="15A017AC"/>
    <w:lvl w:ilvl="0" w:tplc="BC4A19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2D07A3"/>
    <w:multiLevelType w:val="hybridMultilevel"/>
    <w:tmpl w:val="6A7C8034"/>
    <w:lvl w:ilvl="0" w:tplc="35B83F64">
      <w:start w:val="1"/>
      <w:numFmt w:val="decimal"/>
      <w:lvlText w:val="(%1)"/>
      <w:lvlJc w:val="left"/>
      <w:pPr>
        <w:ind w:left="1808" w:hanging="39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0" w15:restartNumberingAfterBreak="0">
    <w:nsid w:val="1ECB13AE"/>
    <w:multiLevelType w:val="hybridMultilevel"/>
    <w:tmpl w:val="28ACB30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3F514B"/>
    <w:multiLevelType w:val="hybridMultilevel"/>
    <w:tmpl w:val="5C36ED54"/>
    <w:lvl w:ilvl="0" w:tplc="F9F4B9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766A93"/>
    <w:multiLevelType w:val="hybridMultilevel"/>
    <w:tmpl w:val="FEA47692"/>
    <w:lvl w:ilvl="0" w:tplc="D7404240">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D490B"/>
    <w:multiLevelType w:val="hybridMultilevel"/>
    <w:tmpl w:val="50B6BC2A"/>
    <w:lvl w:ilvl="0" w:tplc="D4648268">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6A73E3"/>
    <w:multiLevelType w:val="hybridMultilevel"/>
    <w:tmpl w:val="5920BAE2"/>
    <w:lvl w:ilvl="0" w:tplc="B1C442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14EAC"/>
    <w:multiLevelType w:val="hybridMultilevel"/>
    <w:tmpl w:val="96027188"/>
    <w:lvl w:ilvl="0" w:tplc="17CA01A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E25DD"/>
    <w:multiLevelType w:val="hybridMultilevel"/>
    <w:tmpl w:val="22F6BC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5431096"/>
    <w:multiLevelType w:val="hybridMultilevel"/>
    <w:tmpl w:val="9962BB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EB0543"/>
    <w:multiLevelType w:val="hybridMultilevel"/>
    <w:tmpl w:val="BA18D9D0"/>
    <w:lvl w:ilvl="0" w:tplc="EC0061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0746F5"/>
    <w:multiLevelType w:val="hybridMultilevel"/>
    <w:tmpl w:val="C2E450FE"/>
    <w:lvl w:ilvl="0" w:tplc="88FE08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3D62DB"/>
    <w:multiLevelType w:val="hybridMultilevel"/>
    <w:tmpl w:val="45B830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A6A41D1"/>
    <w:multiLevelType w:val="hybridMultilevel"/>
    <w:tmpl w:val="239219D0"/>
    <w:lvl w:ilvl="0" w:tplc="BF861B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AB50BE"/>
    <w:multiLevelType w:val="hybridMultilevel"/>
    <w:tmpl w:val="32F677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0B2F78"/>
    <w:multiLevelType w:val="hybridMultilevel"/>
    <w:tmpl w:val="AE3CBF20"/>
    <w:lvl w:ilvl="0" w:tplc="74C88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C3F40"/>
    <w:multiLevelType w:val="hybridMultilevel"/>
    <w:tmpl w:val="50F8B22C"/>
    <w:lvl w:ilvl="0" w:tplc="D92C17F4">
      <w:start w:val="1"/>
      <w:numFmt w:val="decimal"/>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E808A">
      <w:start w:val="1"/>
      <w:numFmt w:val="bullet"/>
      <w:lvlText w:val="•"/>
      <w:lvlPicBulletId w:val="0"/>
      <w:lvlJc w:val="left"/>
      <w:pPr>
        <w:ind w:left="1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CBDFA">
      <w:start w:val="1"/>
      <w:numFmt w:val="bullet"/>
      <w:lvlText w:val="▪"/>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C0620">
      <w:start w:val="1"/>
      <w:numFmt w:val="bullet"/>
      <w:lvlText w:val="•"/>
      <w:lvlJc w:val="left"/>
      <w:pPr>
        <w:ind w:left="3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C96C4">
      <w:start w:val="1"/>
      <w:numFmt w:val="bullet"/>
      <w:lvlText w:val="o"/>
      <w:lvlJc w:val="left"/>
      <w:pPr>
        <w:ind w:left="3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3C5CE0">
      <w:start w:val="1"/>
      <w:numFmt w:val="bullet"/>
      <w:lvlText w:val="▪"/>
      <w:lvlJc w:val="left"/>
      <w:pPr>
        <w:ind w:left="4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A42F0">
      <w:start w:val="1"/>
      <w:numFmt w:val="bullet"/>
      <w:lvlText w:val="•"/>
      <w:lvlJc w:val="left"/>
      <w:pPr>
        <w:ind w:left="5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088EC">
      <w:start w:val="1"/>
      <w:numFmt w:val="bullet"/>
      <w:lvlText w:val="o"/>
      <w:lvlJc w:val="left"/>
      <w:pPr>
        <w:ind w:left="5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2B836">
      <w:start w:val="1"/>
      <w:numFmt w:val="bullet"/>
      <w:lvlText w:val="▪"/>
      <w:lvlJc w:val="left"/>
      <w:pPr>
        <w:ind w:left="6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2E7B15"/>
    <w:multiLevelType w:val="hybridMultilevel"/>
    <w:tmpl w:val="14404070"/>
    <w:lvl w:ilvl="0" w:tplc="DAF69C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D7547E"/>
    <w:multiLevelType w:val="hybridMultilevel"/>
    <w:tmpl w:val="D2105790"/>
    <w:lvl w:ilvl="0" w:tplc="53404000">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D90BFB"/>
    <w:multiLevelType w:val="hybridMultilevel"/>
    <w:tmpl w:val="83D63DBC"/>
    <w:lvl w:ilvl="0" w:tplc="07F831A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167EB1"/>
    <w:multiLevelType w:val="hybridMultilevel"/>
    <w:tmpl w:val="A03A4EFE"/>
    <w:lvl w:ilvl="0" w:tplc="DA7A26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DD43DB"/>
    <w:multiLevelType w:val="hybridMultilevel"/>
    <w:tmpl w:val="0DF613A6"/>
    <w:lvl w:ilvl="0" w:tplc="7DE42640">
      <w:start w:val="1"/>
      <w:numFmt w:val="upperRoman"/>
      <w:lvlText w:val="%1."/>
      <w:lvlJc w:val="left"/>
      <w:pPr>
        <w:ind w:left="839" w:hanging="720"/>
      </w:pPr>
      <w:rPr>
        <w:rFonts w:hint="default"/>
        <w:b/>
      </w:rPr>
    </w:lvl>
    <w:lvl w:ilvl="1" w:tplc="041A0019">
      <w:start w:val="1"/>
      <w:numFmt w:val="lowerLetter"/>
      <w:lvlText w:val="%2."/>
      <w:lvlJc w:val="left"/>
      <w:pPr>
        <w:ind w:left="1199" w:hanging="360"/>
      </w:pPr>
    </w:lvl>
    <w:lvl w:ilvl="2" w:tplc="F3443368">
      <w:numFmt w:val="bullet"/>
      <w:lvlText w:val="–"/>
      <w:lvlJc w:val="left"/>
      <w:pPr>
        <w:ind w:left="2099" w:hanging="360"/>
      </w:pPr>
      <w:rPr>
        <w:rFonts w:ascii="Times New Roman" w:eastAsia="Times New Roman" w:hAnsi="Times New Roman" w:cs="Times New Roman" w:hint="default"/>
      </w:rPr>
    </w:lvl>
    <w:lvl w:ilvl="3" w:tplc="041A000F" w:tentative="1">
      <w:start w:val="1"/>
      <w:numFmt w:val="decimal"/>
      <w:lvlText w:val="%4."/>
      <w:lvlJc w:val="left"/>
      <w:pPr>
        <w:ind w:left="2639" w:hanging="360"/>
      </w:pPr>
    </w:lvl>
    <w:lvl w:ilvl="4" w:tplc="041A0019" w:tentative="1">
      <w:start w:val="1"/>
      <w:numFmt w:val="lowerLetter"/>
      <w:lvlText w:val="%5."/>
      <w:lvlJc w:val="left"/>
      <w:pPr>
        <w:ind w:left="3359" w:hanging="360"/>
      </w:pPr>
    </w:lvl>
    <w:lvl w:ilvl="5" w:tplc="041A001B" w:tentative="1">
      <w:start w:val="1"/>
      <w:numFmt w:val="lowerRoman"/>
      <w:lvlText w:val="%6."/>
      <w:lvlJc w:val="right"/>
      <w:pPr>
        <w:ind w:left="4079" w:hanging="180"/>
      </w:pPr>
    </w:lvl>
    <w:lvl w:ilvl="6" w:tplc="041A000F" w:tentative="1">
      <w:start w:val="1"/>
      <w:numFmt w:val="decimal"/>
      <w:lvlText w:val="%7."/>
      <w:lvlJc w:val="left"/>
      <w:pPr>
        <w:ind w:left="4799" w:hanging="360"/>
      </w:pPr>
    </w:lvl>
    <w:lvl w:ilvl="7" w:tplc="041A0019" w:tentative="1">
      <w:start w:val="1"/>
      <w:numFmt w:val="lowerLetter"/>
      <w:lvlText w:val="%8."/>
      <w:lvlJc w:val="left"/>
      <w:pPr>
        <w:ind w:left="5519" w:hanging="360"/>
      </w:pPr>
    </w:lvl>
    <w:lvl w:ilvl="8" w:tplc="041A001B" w:tentative="1">
      <w:start w:val="1"/>
      <w:numFmt w:val="lowerRoman"/>
      <w:lvlText w:val="%9."/>
      <w:lvlJc w:val="right"/>
      <w:pPr>
        <w:ind w:left="6239" w:hanging="180"/>
      </w:pPr>
    </w:lvl>
  </w:abstractNum>
  <w:abstractNum w:abstractNumId="30" w15:restartNumberingAfterBreak="0">
    <w:nsid w:val="5B2443EC"/>
    <w:multiLevelType w:val="hybridMultilevel"/>
    <w:tmpl w:val="D2DE2454"/>
    <w:lvl w:ilvl="0" w:tplc="7DE42640">
      <w:start w:val="1"/>
      <w:numFmt w:val="upperRoman"/>
      <w:lvlText w:val="%1."/>
      <w:lvlJc w:val="left"/>
      <w:pPr>
        <w:ind w:left="839" w:hanging="720"/>
      </w:pPr>
      <w:rPr>
        <w:rFonts w:hint="default"/>
        <w:b/>
      </w:rPr>
    </w:lvl>
    <w:lvl w:ilvl="1" w:tplc="041A0019">
      <w:start w:val="1"/>
      <w:numFmt w:val="lowerLetter"/>
      <w:lvlText w:val="%2."/>
      <w:lvlJc w:val="left"/>
      <w:pPr>
        <w:ind w:left="1199" w:hanging="360"/>
      </w:pPr>
    </w:lvl>
    <w:lvl w:ilvl="2" w:tplc="F3443368">
      <w:numFmt w:val="bullet"/>
      <w:lvlText w:val="–"/>
      <w:lvlJc w:val="left"/>
      <w:pPr>
        <w:ind w:left="2099" w:hanging="360"/>
      </w:pPr>
      <w:rPr>
        <w:rFonts w:ascii="Times New Roman" w:eastAsia="Times New Roman" w:hAnsi="Times New Roman" w:cs="Times New Roman" w:hint="default"/>
      </w:rPr>
    </w:lvl>
    <w:lvl w:ilvl="3" w:tplc="041A000F" w:tentative="1">
      <w:start w:val="1"/>
      <w:numFmt w:val="decimal"/>
      <w:lvlText w:val="%4."/>
      <w:lvlJc w:val="left"/>
      <w:pPr>
        <w:ind w:left="2639" w:hanging="360"/>
      </w:pPr>
    </w:lvl>
    <w:lvl w:ilvl="4" w:tplc="041A0019" w:tentative="1">
      <w:start w:val="1"/>
      <w:numFmt w:val="lowerLetter"/>
      <w:lvlText w:val="%5."/>
      <w:lvlJc w:val="left"/>
      <w:pPr>
        <w:ind w:left="3359" w:hanging="360"/>
      </w:pPr>
    </w:lvl>
    <w:lvl w:ilvl="5" w:tplc="041A001B" w:tentative="1">
      <w:start w:val="1"/>
      <w:numFmt w:val="lowerRoman"/>
      <w:lvlText w:val="%6."/>
      <w:lvlJc w:val="right"/>
      <w:pPr>
        <w:ind w:left="4079" w:hanging="180"/>
      </w:pPr>
    </w:lvl>
    <w:lvl w:ilvl="6" w:tplc="041A000F" w:tentative="1">
      <w:start w:val="1"/>
      <w:numFmt w:val="decimal"/>
      <w:lvlText w:val="%7."/>
      <w:lvlJc w:val="left"/>
      <w:pPr>
        <w:ind w:left="4799" w:hanging="360"/>
      </w:pPr>
    </w:lvl>
    <w:lvl w:ilvl="7" w:tplc="041A0019" w:tentative="1">
      <w:start w:val="1"/>
      <w:numFmt w:val="lowerLetter"/>
      <w:lvlText w:val="%8."/>
      <w:lvlJc w:val="left"/>
      <w:pPr>
        <w:ind w:left="5519" w:hanging="360"/>
      </w:pPr>
    </w:lvl>
    <w:lvl w:ilvl="8" w:tplc="041A001B" w:tentative="1">
      <w:start w:val="1"/>
      <w:numFmt w:val="lowerRoman"/>
      <w:lvlText w:val="%9."/>
      <w:lvlJc w:val="right"/>
      <w:pPr>
        <w:ind w:left="6239" w:hanging="180"/>
      </w:pPr>
    </w:lvl>
  </w:abstractNum>
  <w:abstractNum w:abstractNumId="31" w15:restartNumberingAfterBreak="0">
    <w:nsid w:val="5DFA082F"/>
    <w:multiLevelType w:val="hybridMultilevel"/>
    <w:tmpl w:val="44C22300"/>
    <w:lvl w:ilvl="0" w:tplc="7DE676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A25F40"/>
    <w:multiLevelType w:val="hybridMultilevel"/>
    <w:tmpl w:val="0BDC4D3E"/>
    <w:lvl w:ilvl="0" w:tplc="9E4406D8">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E04808"/>
    <w:multiLevelType w:val="hybridMultilevel"/>
    <w:tmpl w:val="73B8B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C0050"/>
    <w:multiLevelType w:val="hybridMultilevel"/>
    <w:tmpl w:val="813ECB58"/>
    <w:lvl w:ilvl="0" w:tplc="4FEEEA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046CF"/>
    <w:multiLevelType w:val="hybridMultilevel"/>
    <w:tmpl w:val="F8B0408C"/>
    <w:lvl w:ilvl="0" w:tplc="0D90B7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89064D"/>
    <w:multiLevelType w:val="hybridMultilevel"/>
    <w:tmpl w:val="FBD850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081496"/>
    <w:multiLevelType w:val="hybridMultilevel"/>
    <w:tmpl w:val="4726DD2E"/>
    <w:lvl w:ilvl="0" w:tplc="DDF23D1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E65C1A"/>
    <w:multiLevelType w:val="hybridMultilevel"/>
    <w:tmpl w:val="13D65ACE"/>
    <w:lvl w:ilvl="0" w:tplc="F836B878">
      <w:numFmt w:val="bullet"/>
      <w:lvlText w:val="-"/>
      <w:lvlJc w:val="left"/>
      <w:pPr>
        <w:ind w:left="720" w:hanging="360"/>
      </w:pPr>
      <w:rPr>
        <w:rFonts w:ascii="Calibri" w:eastAsia="Times New Roman" w:hAnsi="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D65C33"/>
    <w:multiLevelType w:val="hybridMultilevel"/>
    <w:tmpl w:val="48D699C2"/>
    <w:lvl w:ilvl="0" w:tplc="23FC07A2">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8D1194"/>
    <w:multiLevelType w:val="hybridMultilevel"/>
    <w:tmpl w:val="21E23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9"/>
  </w:num>
  <w:num w:numId="3">
    <w:abstractNumId w:val="26"/>
  </w:num>
  <w:num w:numId="4">
    <w:abstractNumId w:val="5"/>
  </w:num>
  <w:num w:numId="5">
    <w:abstractNumId w:val="28"/>
  </w:num>
  <w:num w:numId="6">
    <w:abstractNumId w:val="12"/>
  </w:num>
  <w:num w:numId="7">
    <w:abstractNumId w:val="8"/>
  </w:num>
  <w:num w:numId="8">
    <w:abstractNumId w:val="31"/>
  </w:num>
  <w:num w:numId="9">
    <w:abstractNumId w:val="34"/>
  </w:num>
  <w:num w:numId="10">
    <w:abstractNumId w:val="23"/>
  </w:num>
  <w:num w:numId="11">
    <w:abstractNumId w:val="37"/>
  </w:num>
  <w:num w:numId="12">
    <w:abstractNumId w:val="15"/>
  </w:num>
  <w:num w:numId="13">
    <w:abstractNumId w:val="1"/>
  </w:num>
  <w:num w:numId="14">
    <w:abstractNumId w:val="4"/>
  </w:num>
  <w:num w:numId="15">
    <w:abstractNumId w:val="11"/>
  </w:num>
  <w:num w:numId="16">
    <w:abstractNumId w:val="32"/>
  </w:num>
  <w:num w:numId="17">
    <w:abstractNumId w:val="27"/>
  </w:num>
  <w:num w:numId="18">
    <w:abstractNumId w:val="22"/>
  </w:num>
  <w:num w:numId="19">
    <w:abstractNumId w:val="3"/>
  </w:num>
  <w:num w:numId="20">
    <w:abstractNumId w:val="18"/>
  </w:num>
  <w:num w:numId="21">
    <w:abstractNumId w:val="19"/>
  </w:num>
  <w:num w:numId="22">
    <w:abstractNumId w:val="0"/>
  </w:num>
  <w:num w:numId="23">
    <w:abstractNumId w:val="10"/>
  </w:num>
  <w:num w:numId="24">
    <w:abstractNumId w:val="36"/>
  </w:num>
  <w:num w:numId="25">
    <w:abstractNumId w:val="20"/>
  </w:num>
  <w:num w:numId="26">
    <w:abstractNumId w:val="6"/>
  </w:num>
  <w:num w:numId="27">
    <w:abstractNumId w:val="33"/>
  </w:num>
  <w:num w:numId="28">
    <w:abstractNumId w:val="17"/>
  </w:num>
  <w:num w:numId="29">
    <w:abstractNumId w:val="7"/>
  </w:num>
  <w:num w:numId="30">
    <w:abstractNumId w:val="2"/>
  </w:num>
  <w:num w:numId="31">
    <w:abstractNumId w:val="13"/>
  </w:num>
  <w:num w:numId="32">
    <w:abstractNumId w:val="14"/>
  </w:num>
  <w:num w:numId="33">
    <w:abstractNumId w:val="25"/>
  </w:num>
  <w:num w:numId="34">
    <w:abstractNumId w:val="40"/>
  </w:num>
  <w:num w:numId="35">
    <w:abstractNumId w:val="16"/>
  </w:num>
  <w:num w:numId="36">
    <w:abstractNumId w:val="21"/>
  </w:num>
  <w:num w:numId="37">
    <w:abstractNumId w:val="29"/>
  </w:num>
  <w:num w:numId="38">
    <w:abstractNumId w:val="9"/>
  </w:num>
  <w:num w:numId="39">
    <w:abstractNumId w:val="38"/>
  </w:num>
  <w:num w:numId="40">
    <w:abstractNumId w:val="29"/>
  </w:num>
  <w:num w:numId="41">
    <w:abstractNumId w:val="30"/>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GrammaticalErrors/>
  <w:revisionView w:inkAnnotations="0"/>
  <w:defaultTabStop w:val="11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6F"/>
    <w:rsid w:val="0000010F"/>
    <w:rsid w:val="00000ED7"/>
    <w:rsid w:val="00000F32"/>
    <w:rsid w:val="000012C8"/>
    <w:rsid w:val="00001840"/>
    <w:rsid w:val="0000195A"/>
    <w:rsid w:val="0000233D"/>
    <w:rsid w:val="00002539"/>
    <w:rsid w:val="00002EA1"/>
    <w:rsid w:val="00003ED3"/>
    <w:rsid w:val="00004124"/>
    <w:rsid w:val="000041A6"/>
    <w:rsid w:val="00005297"/>
    <w:rsid w:val="0000577E"/>
    <w:rsid w:val="00005E42"/>
    <w:rsid w:val="00005F22"/>
    <w:rsid w:val="0000648E"/>
    <w:rsid w:val="00006D61"/>
    <w:rsid w:val="00006D77"/>
    <w:rsid w:val="0000706A"/>
    <w:rsid w:val="00007A81"/>
    <w:rsid w:val="00007E26"/>
    <w:rsid w:val="00010EDE"/>
    <w:rsid w:val="00011D65"/>
    <w:rsid w:val="000134A7"/>
    <w:rsid w:val="000136BE"/>
    <w:rsid w:val="00013B23"/>
    <w:rsid w:val="00014410"/>
    <w:rsid w:val="00014986"/>
    <w:rsid w:val="000149A2"/>
    <w:rsid w:val="00014BD4"/>
    <w:rsid w:val="0001674E"/>
    <w:rsid w:val="00016A2C"/>
    <w:rsid w:val="00016FC5"/>
    <w:rsid w:val="0001746E"/>
    <w:rsid w:val="0001782C"/>
    <w:rsid w:val="00017917"/>
    <w:rsid w:val="00017D50"/>
    <w:rsid w:val="00017E0F"/>
    <w:rsid w:val="000200E6"/>
    <w:rsid w:val="00020369"/>
    <w:rsid w:val="000214CA"/>
    <w:rsid w:val="0002171F"/>
    <w:rsid w:val="00021A2B"/>
    <w:rsid w:val="00021B9A"/>
    <w:rsid w:val="00021CAC"/>
    <w:rsid w:val="00021E42"/>
    <w:rsid w:val="0002217B"/>
    <w:rsid w:val="00022441"/>
    <w:rsid w:val="00023054"/>
    <w:rsid w:val="0002344E"/>
    <w:rsid w:val="00024485"/>
    <w:rsid w:val="00025760"/>
    <w:rsid w:val="0002698F"/>
    <w:rsid w:val="00030338"/>
    <w:rsid w:val="000309F1"/>
    <w:rsid w:val="00031173"/>
    <w:rsid w:val="0003133E"/>
    <w:rsid w:val="00031BDF"/>
    <w:rsid w:val="00032DF2"/>
    <w:rsid w:val="000344DF"/>
    <w:rsid w:val="00034EE4"/>
    <w:rsid w:val="0003546C"/>
    <w:rsid w:val="000356A1"/>
    <w:rsid w:val="00035BEE"/>
    <w:rsid w:val="00036B76"/>
    <w:rsid w:val="00037331"/>
    <w:rsid w:val="000379A1"/>
    <w:rsid w:val="00037AEB"/>
    <w:rsid w:val="00037DBC"/>
    <w:rsid w:val="000407C8"/>
    <w:rsid w:val="00040C3C"/>
    <w:rsid w:val="000415C2"/>
    <w:rsid w:val="00041CF1"/>
    <w:rsid w:val="00042106"/>
    <w:rsid w:val="0004234A"/>
    <w:rsid w:val="000424F2"/>
    <w:rsid w:val="00042AE8"/>
    <w:rsid w:val="00043098"/>
    <w:rsid w:val="000432E9"/>
    <w:rsid w:val="000447BF"/>
    <w:rsid w:val="0004554A"/>
    <w:rsid w:val="00045AF2"/>
    <w:rsid w:val="00046057"/>
    <w:rsid w:val="000460E5"/>
    <w:rsid w:val="00046D40"/>
    <w:rsid w:val="000472FC"/>
    <w:rsid w:val="00050524"/>
    <w:rsid w:val="000507BB"/>
    <w:rsid w:val="00051390"/>
    <w:rsid w:val="00051FF0"/>
    <w:rsid w:val="0005230B"/>
    <w:rsid w:val="0005343F"/>
    <w:rsid w:val="00053A74"/>
    <w:rsid w:val="000547CF"/>
    <w:rsid w:val="0005480D"/>
    <w:rsid w:val="00054CFD"/>
    <w:rsid w:val="0005566B"/>
    <w:rsid w:val="00055E9F"/>
    <w:rsid w:val="00055EE6"/>
    <w:rsid w:val="00056928"/>
    <w:rsid w:val="0005781E"/>
    <w:rsid w:val="00057A26"/>
    <w:rsid w:val="00057C80"/>
    <w:rsid w:val="00057C9E"/>
    <w:rsid w:val="000600F1"/>
    <w:rsid w:val="000605D5"/>
    <w:rsid w:val="000610E5"/>
    <w:rsid w:val="000611E8"/>
    <w:rsid w:val="000614DC"/>
    <w:rsid w:val="000617BB"/>
    <w:rsid w:val="00061ABD"/>
    <w:rsid w:val="00062D08"/>
    <w:rsid w:val="000633C9"/>
    <w:rsid w:val="00063754"/>
    <w:rsid w:val="00063981"/>
    <w:rsid w:val="00063BA3"/>
    <w:rsid w:val="00063CC5"/>
    <w:rsid w:val="00063E11"/>
    <w:rsid w:val="000648EB"/>
    <w:rsid w:val="00064D87"/>
    <w:rsid w:val="00065453"/>
    <w:rsid w:val="000667E7"/>
    <w:rsid w:val="00066ADB"/>
    <w:rsid w:val="0006744D"/>
    <w:rsid w:val="000677EA"/>
    <w:rsid w:val="00067823"/>
    <w:rsid w:val="00067BA9"/>
    <w:rsid w:val="00070220"/>
    <w:rsid w:val="00070A08"/>
    <w:rsid w:val="00070EAF"/>
    <w:rsid w:val="0007188F"/>
    <w:rsid w:val="00071A9C"/>
    <w:rsid w:val="000721F8"/>
    <w:rsid w:val="00072814"/>
    <w:rsid w:val="00072B20"/>
    <w:rsid w:val="000731D1"/>
    <w:rsid w:val="000733B1"/>
    <w:rsid w:val="00073E09"/>
    <w:rsid w:val="00074A0A"/>
    <w:rsid w:val="00074DF1"/>
    <w:rsid w:val="00075334"/>
    <w:rsid w:val="0007537B"/>
    <w:rsid w:val="000753AA"/>
    <w:rsid w:val="00076581"/>
    <w:rsid w:val="00076A5E"/>
    <w:rsid w:val="00076ACF"/>
    <w:rsid w:val="000804CB"/>
    <w:rsid w:val="00080EB9"/>
    <w:rsid w:val="0008165B"/>
    <w:rsid w:val="00081830"/>
    <w:rsid w:val="00082762"/>
    <w:rsid w:val="00083389"/>
    <w:rsid w:val="000837D3"/>
    <w:rsid w:val="000838EA"/>
    <w:rsid w:val="00085076"/>
    <w:rsid w:val="000851CA"/>
    <w:rsid w:val="0008560A"/>
    <w:rsid w:val="00085BCD"/>
    <w:rsid w:val="00085CCF"/>
    <w:rsid w:val="00087045"/>
    <w:rsid w:val="000872C2"/>
    <w:rsid w:val="00087363"/>
    <w:rsid w:val="00087902"/>
    <w:rsid w:val="00087B0F"/>
    <w:rsid w:val="00087B40"/>
    <w:rsid w:val="000916EC"/>
    <w:rsid w:val="00091CE9"/>
    <w:rsid w:val="00091E8A"/>
    <w:rsid w:val="000933A2"/>
    <w:rsid w:val="00093727"/>
    <w:rsid w:val="0009395F"/>
    <w:rsid w:val="00093AC3"/>
    <w:rsid w:val="000943B1"/>
    <w:rsid w:val="00094718"/>
    <w:rsid w:val="000950D2"/>
    <w:rsid w:val="0009524B"/>
    <w:rsid w:val="0009626A"/>
    <w:rsid w:val="000966C4"/>
    <w:rsid w:val="00096A2E"/>
    <w:rsid w:val="00097325"/>
    <w:rsid w:val="00097ACD"/>
    <w:rsid w:val="000A0B57"/>
    <w:rsid w:val="000A2C6A"/>
    <w:rsid w:val="000A3594"/>
    <w:rsid w:val="000A3CC5"/>
    <w:rsid w:val="000A477C"/>
    <w:rsid w:val="000A508F"/>
    <w:rsid w:val="000A584E"/>
    <w:rsid w:val="000A5E89"/>
    <w:rsid w:val="000A6EE9"/>
    <w:rsid w:val="000A7017"/>
    <w:rsid w:val="000A7ACB"/>
    <w:rsid w:val="000A7E88"/>
    <w:rsid w:val="000B094D"/>
    <w:rsid w:val="000B0D79"/>
    <w:rsid w:val="000B12AB"/>
    <w:rsid w:val="000B1D58"/>
    <w:rsid w:val="000B1E95"/>
    <w:rsid w:val="000B234B"/>
    <w:rsid w:val="000B23B4"/>
    <w:rsid w:val="000B2693"/>
    <w:rsid w:val="000B3624"/>
    <w:rsid w:val="000B396E"/>
    <w:rsid w:val="000B413F"/>
    <w:rsid w:val="000B4A97"/>
    <w:rsid w:val="000B4CFA"/>
    <w:rsid w:val="000B5805"/>
    <w:rsid w:val="000B5EBB"/>
    <w:rsid w:val="000B63DC"/>
    <w:rsid w:val="000B7209"/>
    <w:rsid w:val="000B744C"/>
    <w:rsid w:val="000C0A91"/>
    <w:rsid w:val="000C0EEA"/>
    <w:rsid w:val="000C1C01"/>
    <w:rsid w:val="000C2448"/>
    <w:rsid w:val="000C29F5"/>
    <w:rsid w:val="000C3296"/>
    <w:rsid w:val="000C3A1D"/>
    <w:rsid w:val="000C3AF4"/>
    <w:rsid w:val="000C4622"/>
    <w:rsid w:val="000C4768"/>
    <w:rsid w:val="000C5327"/>
    <w:rsid w:val="000C5978"/>
    <w:rsid w:val="000C5B94"/>
    <w:rsid w:val="000C5DB3"/>
    <w:rsid w:val="000C6615"/>
    <w:rsid w:val="000C66FC"/>
    <w:rsid w:val="000C731A"/>
    <w:rsid w:val="000C75F2"/>
    <w:rsid w:val="000C7E69"/>
    <w:rsid w:val="000D1419"/>
    <w:rsid w:val="000D1929"/>
    <w:rsid w:val="000D1ACA"/>
    <w:rsid w:val="000D211F"/>
    <w:rsid w:val="000D2A38"/>
    <w:rsid w:val="000D3917"/>
    <w:rsid w:val="000D39EB"/>
    <w:rsid w:val="000D3EE3"/>
    <w:rsid w:val="000D57F5"/>
    <w:rsid w:val="000D60C5"/>
    <w:rsid w:val="000D6D61"/>
    <w:rsid w:val="000D6EBF"/>
    <w:rsid w:val="000D7171"/>
    <w:rsid w:val="000D7514"/>
    <w:rsid w:val="000E0278"/>
    <w:rsid w:val="000E045F"/>
    <w:rsid w:val="000E060F"/>
    <w:rsid w:val="000E0C41"/>
    <w:rsid w:val="000E11BF"/>
    <w:rsid w:val="000E1E45"/>
    <w:rsid w:val="000E2283"/>
    <w:rsid w:val="000E23AE"/>
    <w:rsid w:val="000E3CE6"/>
    <w:rsid w:val="000E505D"/>
    <w:rsid w:val="000E5317"/>
    <w:rsid w:val="000E559E"/>
    <w:rsid w:val="000E5F44"/>
    <w:rsid w:val="000E6169"/>
    <w:rsid w:val="000E6176"/>
    <w:rsid w:val="000E61F7"/>
    <w:rsid w:val="000E68AB"/>
    <w:rsid w:val="000E6CC9"/>
    <w:rsid w:val="000E7EC5"/>
    <w:rsid w:val="000F0BB4"/>
    <w:rsid w:val="000F17FA"/>
    <w:rsid w:val="000F1822"/>
    <w:rsid w:val="000F2F7A"/>
    <w:rsid w:val="000F43CD"/>
    <w:rsid w:val="000F4B82"/>
    <w:rsid w:val="000F5D6D"/>
    <w:rsid w:val="000F5F4E"/>
    <w:rsid w:val="000F5F92"/>
    <w:rsid w:val="000F628D"/>
    <w:rsid w:val="000F6EE5"/>
    <w:rsid w:val="000F72D5"/>
    <w:rsid w:val="000F77B8"/>
    <w:rsid w:val="001009E0"/>
    <w:rsid w:val="001027CD"/>
    <w:rsid w:val="0010296E"/>
    <w:rsid w:val="00102C66"/>
    <w:rsid w:val="00104669"/>
    <w:rsid w:val="001049EE"/>
    <w:rsid w:val="00104B0F"/>
    <w:rsid w:val="00104F9B"/>
    <w:rsid w:val="001054AF"/>
    <w:rsid w:val="001062EC"/>
    <w:rsid w:val="00106883"/>
    <w:rsid w:val="00106D1A"/>
    <w:rsid w:val="0010701D"/>
    <w:rsid w:val="00107566"/>
    <w:rsid w:val="00107766"/>
    <w:rsid w:val="0011082C"/>
    <w:rsid w:val="00111160"/>
    <w:rsid w:val="00111AFE"/>
    <w:rsid w:val="00112C13"/>
    <w:rsid w:val="00112C6E"/>
    <w:rsid w:val="001132CB"/>
    <w:rsid w:val="00113BB5"/>
    <w:rsid w:val="00113E71"/>
    <w:rsid w:val="00114872"/>
    <w:rsid w:val="00114D5C"/>
    <w:rsid w:val="00115C51"/>
    <w:rsid w:val="001164AE"/>
    <w:rsid w:val="00116E11"/>
    <w:rsid w:val="0011705F"/>
    <w:rsid w:val="00117153"/>
    <w:rsid w:val="001178E3"/>
    <w:rsid w:val="0012124B"/>
    <w:rsid w:val="00122A4B"/>
    <w:rsid w:val="001230BE"/>
    <w:rsid w:val="0012347A"/>
    <w:rsid w:val="00123E91"/>
    <w:rsid w:val="00124069"/>
    <w:rsid w:val="00124D52"/>
    <w:rsid w:val="0012619C"/>
    <w:rsid w:val="00126473"/>
    <w:rsid w:val="001265C8"/>
    <w:rsid w:val="00126B65"/>
    <w:rsid w:val="00126FF2"/>
    <w:rsid w:val="00127194"/>
    <w:rsid w:val="00127622"/>
    <w:rsid w:val="001278A0"/>
    <w:rsid w:val="00127B3E"/>
    <w:rsid w:val="00127E4A"/>
    <w:rsid w:val="001303AD"/>
    <w:rsid w:val="0013256B"/>
    <w:rsid w:val="00132621"/>
    <w:rsid w:val="001327F0"/>
    <w:rsid w:val="00132B52"/>
    <w:rsid w:val="001331D5"/>
    <w:rsid w:val="001335CA"/>
    <w:rsid w:val="001340FB"/>
    <w:rsid w:val="00134428"/>
    <w:rsid w:val="001358A2"/>
    <w:rsid w:val="0013637A"/>
    <w:rsid w:val="001363C2"/>
    <w:rsid w:val="0013675D"/>
    <w:rsid w:val="001367FE"/>
    <w:rsid w:val="001369B1"/>
    <w:rsid w:val="001369DC"/>
    <w:rsid w:val="001372A0"/>
    <w:rsid w:val="001402F1"/>
    <w:rsid w:val="001403A8"/>
    <w:rsid w:val="00140DD4"/>
    <w:rsid w:val="001414D9"/>
    <w:rsid w:val="00141691"/>
    <w:rsid w:val="001418CC"/>
    <w:rsid w:val="00141E5A"/>
    <w:rsid w:val="00141F4F"/>
    <w:rsid w:val="001420B3"/>
    <w:rsid w:val="0014268E"/>
    <w:rsid w:val="00142F8C"/>
    <w:rsid w:val="001446BB"/>
    <w:rsid w:val="00144737"/>
    <w:rsid w:val="001453B9"/>
    <w:rsid w:val="00145541"/>
    <w:rsid w:val="00145783"/>
    <w:rsid w:val="00145984"/>
    <w:rsid w:val="00145A4F"/>
    <w:rsid w:val="00145CEF"/>
    <w:rsid w:val="001460F5"/>
    <w:rsid w:val="001467B4"/>
    <w:rsid w:val="00146932"/>
    <w:rsid w:val="00146C27"/>
    <w:rsid w:val="00146D69"/>
    <w:rsid w:val="00146E0F"/>
    <w:rsid w:val="00146EEA"/>
    <w:rsid w:val="00146FB3"/>
    <w:rsid w:val="00147002"/>
    <w:rsid w:val="00147E15"/>
    <w:rsid w:val="00147FF8"/>
    <w:rsid w:val="0015091D"/>
    <w:rsid w:val="00150D52"/>
    <w:rsid w:val="00151829"/>
    <w:rsid w:val="001523B0"/>
    <w:rsid w:val="00152D3C"/>
    <w:rsid w:val="0015320E"/>
    <w:rsid w:val="001536E8"/>
    <w:rsid w:val="00153748"/>
    <w:rsid w:val="001538F7"/>
    <w:rsid w:val="001541C3"/>
    <w:rsid w:val="00154711"/>
    <w:rsid w:val="00154A8B"/>
    <w:rsid w:val="00154BD9"/>
    <w:rsid w:val="00154E5F"/>
    <w:rsid w:val="00154EE5"/>
    <w:rsid w:val="00155027"/>
    <w:rsid w:val="00155ACA"/>
    <w:rsid w:val="00156919"/>
    <w:rsid w:val="001569DF"/>
    <w:rsid w:val="00156FFB"/>
    <w:rsid w:val="0015705C"/>
    <w:rsid w:val="001577B9"/>
    <w:rsid w:val="00160174"/>
    <w:rsid w:val="00160464"/>
    <w:rsid w:val="00160EF6"/>
    <w:rsid w:val="00161214"/>
    <w:rsid w:val="00162146"/>
    <w:rsid w:val="00165151"/>
    <w:rsid w:val="001651C2"/>
    <w:rsid w:val="001655C5"/>
    <w:rsid w:val="00165CF6"/>
    <w:rsid w:val="00165EA8"/>
    <w:rsid w:val="00166376"/>
    <w:rsid w:val="00167229"/>
    <w:rsid w:val="001707F9"/>
    <w:rsid w:val="00170B78"/>
    <w:rsid w:val="0017150F"/>
    <w:rsid w:val="00171D97"/>
    <w:rsid w:val="00171EC3"/>
    <w:rsid w:val="00172682"/>
    <w:rsid w:val="001728B5"/>
    <w:rsid w:val="001732AC"/>
    <w:rsid w:val="00174251"/>
    <w:rsid w:val="00174391"/>
    <w:rsid w:val="00174DD4"/>
    <w:rsid w:val="001751B5"/>
    <w:rsid w:val="001758B2"/>
    <w:rsid w:val="0017617F"/>
    <w:rsid w:val="00176558"/>
    <w:rsid w:val="0017663C"/>
    <w:rsid w:val="001767FB"/>
    <w:rsid w:val="00177383"/>
    <w:rsid w:val="00181165"/>
    <w:rsid w:val="0018155B"/>
    <w:rsid w:val="00181EDF"/>
    <w:rsid w:val="001825CD"/>
    <w:rsid w:val="001828B5"/>
    <w:rsid w:val="001833F0"/>
    <w:rsid w:val="00183441"/>
    <w:rsid w:val="00183B67"/>
    <w:rsid w:val="00184310"/>
    <w:rsid w:val="00184F58"/>
    <w:rsid w:val="00185472"/>
    <w:rsid w:val="0018550D"/>
    <w:rsid w:val="001857DF"/>
    <w:rsid w:val="00186142"/>
    <w:rsid w:val="001861C5"/>
    <w:rsid w:val="00186238"/>
    <w:rsid w:val="0018681A"/>
    <w:rsid w:val="001874C9"/>
    <w:rsid w:val="0019007D"/>
    <w:rsid w:val="001902E8"/>
    <w:rsid w:val="001912D7"/>
    <w:rsid w:val="0019186C"/>
    <w:rsid w:val="00191CBE"/>
    <w:rsid w:val="0019252A"/>
    <w:rsid w:val="00193B9F"/>
    <w:rsid w:val="00193FA5"/>
    <w:rsid w:val="0019558B"/>
    <w:rsid w:val="001956CA"/>
    <w:rsid w:val="001957F9"/>
    <w:rsid w:val="00195D93"/>
    <w:rsid w:val="00196163"/>
    <w:rsid w:val="001A0857"/>
    <w:rsid w:val="001A08F1"/>
    <w:rsid w:val="001A0C61"/>
    <w:rsid w:val="001A1A58"/>
    <w:rsid w:val="001A2605"/>
    <w:rsid w:val="001A2929"/>
    <w:rsid w:val="001A2B23"/>
    <w:rsid w:val="001A2D7E"/>
    <w:rsid w:val="001A2E31"/>
    <w:rsid w:val="001A3433"/>
    <w:rsid w:val="001A344E"/>
    <w:rsid w:val="001A3EC9"/>
    <w:rsid w:val="001A4B3F"/>
    <w:rsid w:val="001A4C69"/>
    <w:rsid w:val="001A5BF0"/>
    <w:rsid w:val="001A5D7D"/>
    <w:rsid w:val="001A659F"/>
    <w:rsid w:val="001A6858"/>
    <w:rsid w:val="001A7976"/>
    <w:rsid w:val="001B078A"/>
    <w:rsid w:val="001B1271"/>
    <w:rsid w:val="001B370A"/>
    <w:rsid w:val="001B40A4"/>
    <w:rsid w:val="001B4643"/>
    <w:rsid w:val="001B4FA2"/>
    <w:rsid w:val="001B54DE"/>
    <w:rsid w:val="001B5D6C"/>
    <w:rsid w:val="001B5E3C"/>
    <w:rsid w:val="001B6189"/>
    <w:rsid w:val="001B62F1"/>
    <w:rsid w:val="001B6917"/>
    <w:rsid w:val="001B6E46"/>
    <w:rsid w:val="001B7F72"/>
    <w:rsid w:val="001C0007"/>
    <w:rsid w:val="001C090B"/>
    <w:rsid w:val="001C106D"/>
    <w:rsid w:val="001C10BC"/>
    <w:rsid w:val="001C19DA"/>
    <w:rsid w:val="001C1E04"/>
    <w:rsid w:val="001C1F0C"/>
    <w:rsid w:val="001C2C99"/>
    <w:rsid w:val="001C2D3D"/>
    <w:rsid w:val="001C2F0F"/>
    <w:rsid w:val="001C35ED"/>
    <w:rsid w:val="001C3A4E"/>
    <w:rsid w:val="001C4831"/>
    <w:rsid w:val="001C4A92"/>
    <w:rsid w:val="001C5088"/>
    <w:rsid w:val="001C528B"/>
    <w:rsid w:val="001C54EF"/>
    <w:rsid w:val="001C566F"/>
    <w:rsid w:val="001C5D56"/>
    <w:rsid w:val="001C71EB"/>
    <w:rsid w:val="001C7C9B"/>
    <w:rsid w:val="001D071F"/>
    <w:rsid w:val="001D07C1"/>
    <w:rsid w:val="001D0DAC"/>
    <w:rsid w:val="001D16A0"/>
    <w:rsid w:val="001D183D"/>
    <w:rsid w:val="001D1B20"/>
    <w:rsid w:val="001D1F7B"/>
    <w:rsid w:val="001D28A4"/>
    <w:rsid w:val="001D3ECB"/>
    <w:rsid w:val="001D42FE"/>
    <w:rsid w:val="001D44CF"/>
    <w:rsid w:val="001D4DD7"/>
    <w:rsid w:val="001D53C3"/>
    <w:rsid w:val="001D5BF1"/>
    <w:rsid w:val="001D5C0F"/>
    <w:rsid w:val="001D5F3C"/>
    <w:rsid w:val="001D6491"/>
    <w:rsid w:val="001D6587"/>
    <w:rsid w:val="001D6941"/>
    <w:rsid w:val="001D712B"/>
    <w:rsid w:val="001D77B6"/>
    <w:rsid w:val="001D7AD9"/>
    <w:rsid w:val="001E0BB9"/>
    <w:rsid w:val="001E0C76"/>
    <w:rsid w:val="001E1263"/>
    <w:rsid w:val="001E1513"/>
    <w:rsid w:val="001E1855"/>
    <w:rsid w:val="001E2494"/>
    <w:rsid w:val="001E280F"/>
    <w:rsid w:val="001E29C8"/>
    <w:rsid w:val="001E2EDD"/>
    <w:rsid w:val="001E324F"/>
    <w:rsid w:val="001E3286"/>
    <w:rsid w:val="001E369D"/>
    <w:rsid w:val="001E36B3"/>
    <w:rsid w:val="001E3C9A"/>
    <w:rsid w:val="001E4429"/>
    <w:rsid w:val="001E5374"/>
    <w:rsid w:val="001E55C1"/>
    <w:rsid w:val="001E59A1"/>
    <w:rsid w:val="001E5F9F"/>
    <w:rsid w:val="001E61A7"/>
    <w:rsid w:val="001E6CAF"/>
    <w:rsid w:val="001E7A46"/>
    <w:rsid w:val="001F0D9E"/>
    <w:rsid w:val="001F1536"/>
    <w:rsid w:val="001F15A3"/>
    <w:rsid w:val="001F17DF"/>
    <w:rsid w:val="001F19A2"/>
    <w:rsid w:val="001F2385"/>
    <w:rsid w:val="001F42D8"/>
    <w:rsid w:val="001F46DF"/>
    <w:rsid w:val="001F4F19"/>
    <w:rsid w:val="001F53A3"/>
    <w:rsid w:val="001F57D2"/>
    <w:rsid w:val="001F6E1A"/>
    <w:rsid w:val="001F6E99"/>
    <w:rsid w:val="001F76FC"/>
    <w:rsid w:val="001F7CD2"/>
    <w:rsid w:val="0020011E"/>
    <w:rsid w:val="0020194C"/>
    <w:rsid w:val="00201F0D"/>
    <w:rsid w:val="00202605"/>
    <w:rsid w:val="002029DE"/>
    <w:rsid w:val="002030ED"/>
    <w:rsid w:val="002035B5"/>
    <w:rsid w:val="0020403F"/>
    <w:rsid w:val="002049AE"/>
    <w:rsid w:val="0020569A"/>
    <w:rsid w:val="00206D11"/>
    <w:rsid w:val="00210045"/>
    <w:rsid w:val="0021136F"/>
    <w:rsid w:val="0021180F"/>
    <w:rsid w:val="00212AA2"/>
    <w:rsid w:val="00212CE7"/>
    <w:rsid w:val="002136D7"/>
    <w:rsid w:val="00214134"/>
    <w:rsid w:val="0021513F"/>
    <w:rsid w:val="00215430"/>
    <w:rsid w:val="00215712"/>
    <w:rsid w:val="0021579F"/>
    <w:rsid w:val="00215B20"/>
    <w:rsid w:val="00215B4B"/>
    <w:rsid w:val="00215BB9"/>
    <w:rsid w:val="00216562"/>
    <w:rsid w:val="002174A7"/>
    <w:rsid w:val="002209AD"/>
    <w:rsid w:val="00220CDA"/>
    <w:rsid w:val="002220E3"/>
    <w:rsid w:val="002222E8"/>
    <w:rsid w:val="0022293F"/>
    <w:rsid w:val="00223182"/>
    <w:rsid w:val="00223196"/>
    <w:rsid w:val="00223AB5"/>
    <w:rsid w:val="002241F1"/>
    <w:rsid w:val="00224459"/>
    <w:rsid w:val="0022477E"/>
    <w:rsid w:val="002248DE"/>
    <w:rsid w:val="00224C77"/>
    <w:rsid w:val="00225C51"/>
    <w:rsid w:val="00225E1E"/>
    <w:rsid w:val="00226785"/>
    <w:rsid w:val="00226DBA"/>
    <w:rsid w:val="002275D0"/>
    <w:rsid w:val="00230E9E"/>
    <w:rsid w:val="002314FC"/>
    <w:rsid w:val="00231DA4"/>
    <w:rsid w:val="002334F7"/>
    <w:rsid w:val="00233812"/>
    <w:rsid w:val="00233F23"/>
    <w:rsid w:val="002348B8"/>
    <w:rsid w:val="00234F04"/>
    <w:rsid w:val="00235E09"/>
    <w:rsid w:val="002360F3"/>
    <w:rsid w:val="0023642C"/>
    <w:rsid w:val="00236882"/>
    <w:rsid w:val="00237138"/>
    <w:rsid w:val="00237647"/>
    <w:rsid w:val="00240016"/>
    <w:rsid w:val="00241A0B"/>
    <w:rsid w:val="00241C35"/>
    <w:rsid w:val="00241D5F"/>
    <w:rsid w:val="00241F7A"/>
    <w:rsid w:val="00241FA5"/>
    <w:rsid w:val="00242247"/>
    <w:rsid w:val="00242727"/>
    <w:rsid w:val="00243438"/>
    <w:rsid w:val="002434BC"/>
    <w:rsid w:val="00243579"/>
    <w:rsid w:val="002438C9"/>
    <w:rsid w:val="00243BC4"/>
    <w:rsid w:val="0024461D"/>
    <w:rsid w:val="002447B1"/>
    <w:rsid w:val="0024489E"/>
    <w:rsid w:val="00244E7F"/>
    <w:rsid w:val="0024584B"/>
    <w:rsid w:val="00245B82"/>
    <w:rsid w:val="002461D3"/>
    <w:rsid w:val="0024664D"/>
    <w:rsid w:val="00246A3F"/>
    <w:rsid w:val="0024748F"/>
    <w:rsid w:val="0024789C"/>
    <w:rsid w:val="00247C07"/>
    <w:rsid w:val="00250A12"/>
    <w:rsid w:val="00250FA1"/>
    <w:rsid w:val="00251074"/>
    <w:rsid w:val="0025111E"/>
    <w:rsid w:val="00251628"/>
    <w:rsid w:val="0025197D"/>
    <w:rsid w:val="002524DC"/>
    <w:rsid w:val="00252611"/>
    <w:rsid w:val="00252BE1"/>
    <w:rsid w:val="002531E6"/>
    <w:rsid w:val="0025366F"/>
    <w:rsid w:val="00253D77"/>
    <w:rsid w:val="00253F35"/>
    <w:rsid w:val="0025454D"/>
    <w:rsid w:val="0025464F"/>
    <w:rsid w:val="00254EE4"/>
    <w:rsid w:val="002552A0"/>
    <w:rsid w:val="0025540C"/>
    <w:rsid w:val="00255D03"/>
    <w:rsid w:val="00255E3A"/>
    <w:rsid w:val="0025663F"/>
    <w:rsid w:val="00256694"/>
    <w:rsid w:val="002569CA"/>
    <w:rsid w:val="00256BC2"/>
    <w:rsid w:val="00257153"/>
    <w:rsid w:val="00260997"/>
    <w:rsid w:val="00260F01"/>
    <w:rsid w:val="00261B56"/>
    <w:rsid w:val="00261C77"/>
    <w:rsid w:val="00262757"/>
    <w:rsid w:val="00263BD4"/>
    <w:rsid w:val="0026410F"/>
    <w:rsid w:val="002644C4"/>
    <w:rsid w:val="00264E8D"/>
    <w:rsid w:val="0026518C"/>
    <w:rsid w:val="0026609A"/>
    <w:rsid w:val="00266723"/>
    <w:rsid w:val="00266C23"/>
    <w:rsid w:val="00267A46"/>
    <w:rsid w:val="002704B0"/>
    <w:rsid w:val="002708E6"/>
    <w:rsid w:val="002715A0"/>
    <w:rsid w:val="002718F8"/>
    <w:rsid w:val="00271CCE"/>
    <w:rsid w:val="00272647"/>
    <w:rsid w:val="0027289F"/>
    <w:rsid w:val="0027339C"/>
    <w:rsid w:val="00273586"/>
    <w:rsid w:val="00274BA3"/>
    <w:rsid w:val="002751DA"/>
    <w:rsid w:val="00276664"/>
    <w:rsid w:val="00276D67"/>
    <w:rsid w:val="00276FB5"/>
    <w:rsid w:val="0027707B"/>
    <w:rsid w:val="002771A2"/>
    <w:rsid w:val="00281299"/>
    <w:rsid w:val="00281EAC"/>
    <w:rsid w:val="0028227A"/>
    <w:rsid w:val="00283130"/>
    <w:rsid w:val="002839EA"/>
    <w:rsid w:val="00283FCE"/>
    <w:rsid w:val="00285B6B"/>
    <w:rsid w:val="0028668E"/>
    <w:rsid w:val="00286E32"/>
    <w:rsid w:val="00286F08"/>
    <w:rsid w:val="0028786F"/>
    <w:rsid w:val="00287F5E"/>
    <w:rsid w:val="00290153"/>
    <w:rsid w:val="0029114D"/>
    <w:rsid w:val="00291592"/>
    <w:rsid w:val="00292DB2"/>
    <w:rsid w:val="00294D34"/>
    <w:rsid w:val="00295558"/>
    <w:rsid w:val="00295765"/>
    <w:rsid w:val="00295F0E"/>
    <w:rsid w:val="00296245"/>
    <w:rsid w:val="00296740"/>
    <w:rsid w:val="00296ECD"/>
    <w:rsid w:val="002971AF"/>
    <w:rsid w:val="002977D6"/>
    <w:rsid w:val="00297DD8"/>
    <w:rsid w:val="002A00C2"/>
    <w:rsid w:val="002A0E50"/>
    <w:rsid w:val="002A1951"/>
    <w:rsid w:val="002A1ED7"/>
    <w:rsid w:val="002A21C0"/>
    <w:rsid w:val="002A24E5"/>
    <w:rsid w:val="002A2793"/>
    <w:rsid w:val="002A2A0F"/>
    <w:rsid w:val="002A3208"/>
    <w:rsid w:val="002A3BD1"/>
    <w:rsid w:val="002A422D"/>
    <w:rsid w:val="002A4403"/>
    <w:rsid w:val="002A56E9"/>
    <w:rsid w:val="002A600B"/>
    <w:rsid w:val="002A6309"/>
    <w:rsid w:val="002A73E6"/>
    <w:rsid w:val="002A7A46"/>
    <w:rsid w:val="002B0F53"/>
    <w:rsid w:val="002B133D"/>
    <w:rsid w:val="002B1422"/>
    <w:rsid w:val="002B31B7"/>
    <w:rsid w:val="002B340C"/>
    <w:rsid w:val="002B3870"/>
    <w:rsid w:val="002B3ED3"/>
    <w:rsid w:val="002B4392"/>
    <w:rsid w:val="002B4DB9"/>
    <w:rsid w:val="002B4E7C"/>
    <w:rsid w:val="002B5888"/>
    <w:rsid w:val="002B5A65"/>
    <w:rsid w:val="002B6727"/>
    <w:rsid w:val="002B7FAA"/>
    <w:rsid w:val="002C0998"/>
    <w:rsid w:val="002C13A1"/>
    <w:rsid w:val="002C1E30"/>
    <w:rsid w:val="002C243B"/>
    <w:rsid w:val="002C26CC"/>
    <w:rsid w:val="002C275B"/>
    <w:rsid w:val="002C3A71"/>
    <w:rsid w:val="002C3DC4"/>
    <w:rsid w:val="002C44B9"/>
    <w:rsid w:val="002C5D1F"/>
    <w:rsid w:val="002C5D2D"/>
    <w:rsid w:val="002C658E"/>
    <w:rsid w:val="002C7E7C"/>
    <w:rsid w:val="002D0E63"/>
    <w:rsid w:val="002D1353"/>
    <w:rsid w:val="002D1D3A"/>
    <w:rsid w:val="002D3780"/>
    <w:rsid w:val="002D37B9"/>
    <w:rsid w:val="002D3951"/>
    <w:rsid w:val="002D446D"/>
    <w:rsid w:val="002D4B3B"/>
    <w:rsid w:val="002D4B3C"/>
    <w:rsid w:val="002D4BB4"/>
    <w:rsid w:val="002D541A"/>
    <w:rsid w:val="002D594D"/>
    <w:rsid w:val="002D6950"/>
    <w:rsid w:val="002D6CB7"/>
    <w:rsid w:val="002D7804"/>
    <w:rsid w:val="002D7CE8"/>
    <w:rsid w:val="002E08D0"/>
    <w:rsid w:val="002E128B"/>
    <w:rsid w:val="002E20E8"/>
    <w:rsid w:val="002E3439"/>
    <w:rsid w:val="002E3611"/>
    <w:rsid w:val="002E3805"/>
    <w:rsid w:val="002E3E0F"/>
    <w:rsid w:val="002E49AC"/>
    <w:rsid w:val="002E50F6"/>
    <w:rsid w:val="002E5223"/>
    <w:rsid w:val="002E5324"/>
    <w:rsid w:val="002E5E8E"/>
    <w:rsid w:val="002E60EC"/>
    <w:rsid w:val="002E653D"/>
    <w:rsid w:val="002E6598"/>
    <w:rsid w:val="002E6815"/>
    <w:rsid w:val="002E6901"/>
    <w:rsid w:val="002E6B8D"/>
    <w:rsid w:val="002E71A9"/>
    <w:rsid w:val="002E767D"/>
    <w:rsid w:val="002E7EE2"/>
    <w:rsid w:val="002F012B"/>
    <w:rsid w:val="002F070E"/>
    <w:rsid w:val="002F109E"/>
    <w:rsid w:val="002F16E4"/>
    <w:rsid w:val="002F1764"/>
    <w:rsid w:val="002F202B"/>
    <w:rsid w:val="002F2411"/>
    <w:rsid w:val="002F2549"/>
    <w:rsid w:val="002F333A"/>
    <w:rsid w:val="002F3C2F"/>
    <w:rsid w:val="002F44F2"/>
    <w:rsid w:val="002F4BD3"/>
    <w:rsid w:val="002F4EED"/>
    <w:rsid w:val="002F57DB"/>
    <w:rsid w:val="002F595C"/>
    <w:rsid w:val="002F6422"/>
    <w:rsid w:val="002F654B"/>
    <w:rsid w:val="002F6FF9"/>
    <w:rsid w:val="002F7000"/>
    <w:rsid w:val="003003D9"/>
    <w:rsid w:val="00300D44"/>
    <w:rsid w:val="00300EF2"/>
    <w:rsid w:val="00301904"/>
    <w:rsid w:val="00302FA8"/>
    <w:rsid w:val="003036E5"/>
    <w:rsid w:val="0030417C"/>
    <w:rsid w:val="00304C82"/>
    <w:rsid w:val="00305297"/>
    <w:rsid w:val="00306FBB"/>
    <w:rsid w:val="00310800"/>
    <w:rsid w:val="00310D56"/>
    <w:rsid w:val="0031106D"/>
    <w:rsid w:val="003110BB"/>
    <w:rsid w:val="003111BE"/>
    <w:rsid w:val="00311418"/>
    <w:rsid w:val="003116C0"/>
    <w:rsid w:val="003121F7"/>
    <w:rsid w:val="00312F1A"/>
    <w:rsid w:val="003134BD"/>
    <w:rsid w:val="00313958"/>
    <w:rsid w:val="003147C4"/>
    <w:rsid w:val="00314E01"/>
    <w:rsid w:val="00316C64"/>
    <w:rsid w:val="0031722B"/>
    <w:rsid w:val="00317402"/>
    <w:rsid w:val="003201DF"/>
    <w:rsid w:val="003205FB"/>
    <w:rsid w:val="00320AA3"/>
    <w:rsid w:val="00320CFF"/>
    <w:rsid w:val="0032183C"/>
    <w:rsid w:val="00324186"/>
    <w:rsid w:val="003242F8"/>
    <w:rsid w:val="00324DCD"/>
    <w:rsid w:val="003254D9"/>
    <w:rsid w:val="00325923"/>
    <w:rsid w:val="00325D2E"/>
    <w:rsid w:val="00326944"/>
    <w:rsid w:val="003302A7"/>
    <w:rsid w:val="00333F87"/>
    <w:rsid w:val="00334922"/>
    <w:rsid w:val="00335717"/>
    <w:rsid w:val="00336295"/>
    <w:rsid w:val="00336BB1"/>
    <w:rsid w:val="003374F4"/>
    <w:rsid w:val="00337BA7"/>
    <w:rsid w:val="0034050B"/>
    <w:rsid w:val="00340E50"/>
    <w:rsid w:val="003413C8"/>
    <w:rsid w:val="00341445"/>
    <w:rsid w:val="003435C9"/>
    <w:rsid w:val="00344127"/>
    <w:rsid w:val="00345526"/>
    <w:rsid w:val="00345A77"/>
    <w:rsid w:val="003460F1"/>
    <w:rsid w:val="003468B0"/>
    <w:rsid w:val="00347B9B"/>
    <w:rsid w:val="00347ECC"/>
    <w:rsid w:val="0035007C"/>
    <w:rsid w:val="00350D5C"/>
    <w:rsid w:val="00351658"/>
    <w:rsid w:val="003518DE"/>
    <w:rsid w:val="0035223C"/>
    <w:rsid w:val="003537DB"/>
    <w:rsid w:val="003538D5"/>
    <w:rsid w:val="00353B64"/>
    <w:rsid w:val="003541EB"/>
    <w:rsid w:val="0035444D"/>
    <w:rsid w:val="00354466"/>
    <w:rsid w:val="00354EC2"/>
    <w:rsid w:val="00355744"/>
    <w:rsid w:val="00355A8F"/>
    <w:rsid w:val="00355F73"/>
    <w:rsid w:val="00356003"/>
    <w:rsid w:val="0035619B"/>
    <w:rsid w:val="00356B15"/>
    <w:rsid w:val="00357211"/>
    <w:rsid w:val="00360975"/>
    <w:rsid w:val="00362224"/>
    <w:rsid w:val="003629B4"/>
    <w:rsid w:val="00362D32"/>
    <w:rsid w:val="00362F1F"/>
    <w:rsid w:val="00363DFD"/>
    <w:rsid w:val="0036507E"/>
    <w:rsid w:val="003650B0"/>
    <w:rsid w:val="0036523F"/>
    <w:rsid w:val="0036594B"/>
    <w:rsid w:val="00366768"/>
    <w:rsid w:val="003669BF"/>
    <w:rsid w:val="00367D0B"/>
    <w:rsid w:val="00370533"/>
    <w:rsid w:val="00370E9B"/>
    <w:rsid w:val="003712C3"/>
    <w:rsid w:val="00371B19"/>
    <w:rsid w:val="00372B1D"/>
    <w:rsid w:val="00372ECB"/>
    <w:rsid w:val="00373642"/>
    <w:rsid w:val="00373F7A"/>
    <w:rsid w:val="003746D2"/>
    <w:rsid w:val="003750E0"/>
    <w:rsid w:val="0037539B"/>
    <w:rsid w:val="00376314"/>
    <w:rsid w:val="00377736"/>
    <w:rsid w:val="003778EA"/>
    <w:rsid w:val="00377EF7"/>
    <w:rsid w:val="00380000"/>
    <w:rsid w:val="003805FD"/>
    <w:rsid w:val="00380643"/>
    <w:rsid w:val="00381FB6"/>
    <w:rsid w:val="00382DB8"/>
    <w:rsid w:val="00382E5F"/>
    <w:rsid w:val="003837ED"/>
    <w:rsid w:val="0038398F"/>
    <w:rsid w:val="00384953"/>
    <w:rsid w:val="003857D1"/>
    <w:rsid w:val="00385C3A"/>
    <w:rsid w:val="00385E64"/>
    <w:rsid w:val="0038614B"/>
    <w:rsid w:val="00387266"/>
    <w:rsid w:val="0039005C"/>
    <w:rsid w:val="00390BA9"/>
    <w:rsid w:val="00392392"/>
    <w:rsid w:val="003930F4"/>
    <w:rsid w:val="003933AF"/>
    <w:rsid w:val="0039466F"/>
    <w:rsid w:val="0039486B"/>
    <w:rsid w:val="00395050"/>
    <w:rsid w:val="00395F22"/>
    <w:rsid w:val="003963C3"/>
    <w:rsid w:val="00396C66"/>
    <w:rsid w:val="00396CB0"/>
    <w:rsid w:val="00397989"/>
    <w:rsid w:val="003A08ED"/>
    <w:rsid w:val="003A0EC7"/>
    <w:rsid w:val="003A1FF6"/>
    <w:rsid w:val="003A204D"/>
    <w:rsid w:val="003A230F"/>
    <w:rsid w:val="003A2552"/>
    <w:rsid w:val="003A297A"/>
    <w:rsid w:val="003A3123"/>
    <w:rsid w:val="003A341B"/>
    <w:rsid w:val="003A3758"/>
    <w:rsid w:val="003A3CB6"/>
    <w:rsid w:val="003A3F33"/>
    <w:rsid w:val="003A4645"/>
    <w:rsid w:val="003A46B6"/>
    <w:rsid w:val="003A487A"/>
    <w:rsid w:val="003A4953"/>
    <w:rsid w:val="003A49A1"/>
    <w:rsid w:val="003A4BF7"/>
    <w:rsid w:val="003A4E48"/>
    <w:rsid w:val="003A4E60"/>
    <w:rsid w:val="003A53E3"/>
    <w:rsid w:val="003A69BB"/>
    <w:rsid w:val="003A712B"/>
    <w:rsid w:val="003A7414"/>
    <w:rsid w:val="003A7561"/>
    <w:rsid w:val="003A7759"/>
    <w:rsid w:val="003A7913"/>
    <w:rsid w:val="003A7A67"/>
    <w:rsid w:val="003B0612"/>
    <w:rsid w:val="003B37A1"/>
    <w:rsid w:val="003B3EB6"/>
    <w:rsid w:val="003B3FA8"/>
    <w:rsid w:val="003B445B"/>
    <w:rsid w:val="003B45D2"/>
    <w:rsid w:val="003B61BB"/>
    <w:rsid w:val="003B6E5A"/>
    <w:rsid w:val="003B7229"/>
    <w:rsid w:val="003B7525"/>
    <w:rsid w:val="003B79C7"/>
    <w:rsid w:val="003B7A1F"/>
    <w:rsid w:val="003B7E5D"/>
    <w:rsid w:val="003C0A11"/>
    <w:rsid w:val="003C0EAC"/>
    <w:rsid w:val="003C1332"/>
    <w:rsid w:val="003C1B75"/>
    <w:rsid w:val="003C21F9"/>
    <w:rsid w:val="003C2AEB"/>
    <w:rsid w:val="003C451A"/>
    <w:rsid w:val="003C480D"/>
    <w:rsid w:val="003C4FD3"/>
    <w:rsid w:val="003C503E"/>
    <w:rsid w:val="003C5DAF"/>
    <w:rsid w:val="003C6188"/>
    <w:rsid w:val="003C6AAD"/>
    <w:rsid w:val="003C70BC"/>
    <w:rsid w:val="003C7A3A"/>
    <w:rsid w:val="003D0FF1"/>
    <w:rsid w:val="003D1E6A"/>
    <w:rsid w:val="003D1FD3"/>
    <w:rsid w:val="003D2396"/>
    <w:rsid w:val="003D25BC"/>
    <w:rsid w:val="003D25EA"/>
    <w:rsid w:val="003D27C5"/>
    <w:rsid w:val="003D3059"/>
    <w:rsid w:val="003D34BD"/>
    <w:rsid w:val="003D4080"/>
    <w:rsid w:val="003D4B48"/>
    <w:rsid w:val="003D4F66"/>
    <w:rsid w:val="003D541E"/>
    <w:rsid w:val="003D6A78"/>
    <w:rsid w:val="003D6FAA"/>
    <w:rsid w:val="003D7C4A"/>
    <w:rsid w:val="003E021D"/>
    <w:rsid w:val="003E0B0E"/>
    <w:rsid w:val="003E13B6"/>
    <w:rsid w:val="003E14A9"/>
    <w:rsid w:val="003E19C7"/>
    <w:rsid w:val="003E20B0"/>
    <w:rsid w:val="003E2BA1"/>
    <w:rsid w:val="003E2F94"/>
    <w:rsid w:val="003E448C"/>
    <w:rsid w:val="003E4625"/>
    <w:rsid w:val="003E47B6"/>
    <w:rsid w:val="003E530F"/>
    <w:rsid w:val="003E570C"/>
    <w:rsid w:val="003E5CA3"/>
    <w:rsid w:val="003E5CB4"/>
    <w:rsid w:val="003E5E1E"/>
    <w:rsid w:val="003E64A7"/>
    <w:rsid w:val="003E6522"/>
    <w:rsid w:val="003E76C0"/>
    <w:rsid w:val="003E7DF4"/>
    <w:rsid w:val="003F0FA9"/>
    <w:rsid w:val="003F1739"/>
    <w:rsid w:val="003F190B"/>
    <w:rsid w:val="003F2802"/>
    <w:rsid w:val="003F3B11"/>
    <w:rsid w:val="003F4A27"/>
    <w:rsid w:val="003F513B"/>
    <w:rsid w:val="003F5331"/>
    <w:rsid w:val="003F54A5"/>
    <w:rsid w:val="003F57CB"/>
    <w:rsid w:val="003F58D1"/>
    <w:rsid w:val="003F6FF7"/>
    <w:rsid w:val="003F720B"/>
    <w:rsid w:val="00400593"/>
    <w:rsid w:val="004013E6"/>
    <w:rsid w:val="00401A11"/>
    <w:rsid w:val="00402AF6"/>
    <w:rsid w:val="00402BFA"/>
    <w:rsid w:val="00402E2C"/>
    <w:rsid w:val="00402F74"/>
    <w:rsid w:val="00404014"/>
    <w:rsid w:val="004055E4"/>
    <w:rsid w:val="00405AFD"/>
    <w:rsid w:val="0040608F"/>
    <w:rsid w:val="00407050"/>
    <w:rsid w:val="0040745E"/>
    <w:rsid w:val="00411CBA"/>
    <w:rsid w:val="00412538"/>
    <w:rsid w:val="004125E2"/>
    <w:rsid w:val="00412B48"/>
    <w:rsid w:val="004137A0"/>
    <w:rsid w:val="004138EB"/>
    <w:rsid w:val="00413ECA"/>
    <w:rsid w:val="004148B1"/>
    <w:rsid w:val="0041550C"/>
    <w:rsid w:val="00415F70"/>
    <w:rsid w:val="00416B40"/>
    <w:rsid w:val="00416BA1"/>
    <w:rsid w:val="00417230"/>
    <w:rsid w:val="004204F4"/>
    <w:rsid w:val="00421CE9"/>
    <w:rsid w:val="00422480"/>
    <w:rsid w:val="00422F32"/>
    <w:rsid w:val="00423072"/>
    <w:rsid w:val="00423E46"/>
    <w:rsid w:val="00424611"/>
    <w:rsid w:val="00424EC7"/>
    <w:rsid w:val="00425D91"/>
    <w:rsid w:val="00430B2F"/>
    <w:rsid w:val="00430F10"/>
    <w:rsid w:val="00432204"/>
    <w:rsid w:val="00433A9E"/>
    <w:rsid w:val="00433C00"/>
    <w:rsid w:val="004340EE"/>
    <w:rsid w:val="00434281"/>
    <w:rsid w:val="0043468D"/>
    <w:rsid w:val="004352D8"/>
    <w:rsid w:val="00435A6F"/>
    <w:rsid w:val="00435F87"/>
    <w:rsid w:val="004361F8"/>
    <w:rsid w:val="0043635B"/>
    <w:rsid w:val="0044110B"/>
    <w:rsid w:val="00441839"/>
    <w:rsid w:val="00441BC9"/>
    <w:rsid w:val="00442011"/>
    <w:rsid w:val="0044227E"/>
    <w:rsid w:val="00442934"/>
    <w:rsid w:val="0044330E"/>
    <w:rsid w:val="00443565"/>
    <w:rsid w:val="0044368E"/>
    <w:rsid w:val="004436C4"/>
    <w:rsid w:val="00443825"/>
    <w:rsid w:val="004438F3"/>
    <w:rsid w:val="004439AB"/>
    <w:rsid w:val="00443E63"/>
    <w:rsid w:val="004440FD"/>
    <w:rsid w:val="004441BC"/>
    <w:rsid w:val="004442BA"/>
    <w:rsid w:val="00444910"/>
    <w:rsid w:val="00444C49"/>
    <w:rsid w:val="00446560"/>
    <w:rsid w:val="004466FA"/>
    <w:rsid w:val="00446F5E"/>
    <w:rsid w:val="00447262"/>
    <w:rsid w:val="004502A2"/>
    <w:rsid w:val="00450E05"/>
    <w:rsid w:val="0045121C"/>
    <w:rsid w:val="00452972"/>
    <w:rsid w:val="00452EF7"/>
    <w:rsid w:val="00453262"/>
    <w:rsid w:val="00453528"/>
    <w:rsid w:val="00454467"/>
    <w:rsid w:val="004548BA"/>
    <w:rsid w:val="00454E4A"/>
    <w:rsid w:val="004557B4"/>
    <w:rsid w:val="0045658F"/>
    <w:rsid w:val="00456F34"/>
    <w:rsid w:val="004575BF"/>
    <w:rsid w:val="004576C2"/>
    <w:rsid w:val="00457B0A"/>
    <w:rsid w:val="004600E7"/>
    <w:rsid w:val="004601DA"/>
    <w:rsid w:val="00460C58"/>
    <w:rsid w:val="004613E2"/>
    <w:rsid w:val="004618A9"/>
    <w:rsid w:val="00461950"/>
    <w:rsid w:val="004619CB"/>
    <w:rsid w:val="00462068"/>
    <w:rsid w:val="0046382C"/>
    <w:rsid w:val="00464178"/>
    <w:rsid w:val="00464AC3"/>
    <w:rsid w:val="0046544A"/>
    <w:rsid w:val="0046758A"/>
    <w:rsid w:val="00467798"/>
    <w:rsid w:val="004678CB"/>
    <w:rsid w:val="004679D0"/>
    <w:rsid w:val="00470BD6"/>
    <w:rsid w:val="00470C56"/>
    <w:rsid w:val="00470CB2"/>
    <w:rsid w:val="00471530"/>
    <w:rsid w:val="004716CC"/>
    <w:rsid w:val="00471D83"/>
    <w:rsid w:val="00471EE9"/>
    <w:rsid w:val="00472A96"/>
    <w:rsid w:val="00472D59"/>
    <w:rsid w:val="004730F6"/>
    <w:rsid w:val="004734FE"/>
    <w:rsid w:val="00473982"/>
    <w:rsid w:val="00473C57"/>
    <w:rsid w:val="00474E7F"/>
    <w:rsid w:val="00475AAF"/>
    <w:rsid w:val="00475E34"/>
    <w:rsid w:val="00475E4A"/>
    <w:rsid w:val="00476F50"/>
    <w:rsid w:val="0047739C"/>
    <w:rsid w:val="00480474"/>
    <w:rsid w:val="00480C65"/>
    <w:rsid w:val="004818C7"/>
    <w:rsid w:val="00482059"/>
    <w:rsid w:val="00483DCC"/>
    <w:rsid w:val="0048406A"/>
    <w:rsid w:val="004849EE"/>
    <w:rsid w:val="004852C1"/>
    <w:rsid w:val="00485395"/>
    <w:rsid w:val="00486956"/>
    <w:rsid w:val="00490384"/>
    <w:rsid w:val="004904E5"/>
    <w:rsid w:val="00490774"/>
    <w:rsid w:val="00490C87"/>
    <w:rsid w:val="00491248"/>
    <w:rsid w:val="004914C6"/>
    <w:rsid w:val="0049193B"/>
    <w:rsid w:val="00491C28"/>
    <w:rsid w:val="00491CA8"/>
    <w:rsid w:val="00492269"/>
    <w:rsid w:val="00492925"/>
    <w:rsid w:val="00492CCA"/>
    <w:rsid w:val="00493A3C"/>
    <w:rsid w:val="00493DD5"/>
    <w:rsid w:val="00494125"/>
    <w:rsid w:val="00494336"/>
    <w:rsid w:val="00494772"/>
    <w:rsid w:val="0049494A"/>
    <w:rsid w:val="00494B31"/>
    <w:rsid w:val="00494E38"/>
    <w:rsid w:val="00494EDE"/>
    <w:rsid w:val="00494FF5"/>
    <w:rsid w:val="00495197"/>
    <w:rsid w:val="004962AC"/>
    <w:rsid w:val="004965FF"/>
    <w:rsid w:val="00496A81"/>
    <w:rsid w:val="00497021"/>
    <w:rsid w:val="0049793E"/>
    <w:rsid w:val="00497C83"/>
    <w:rsid w:val="004A0661"/>
    <w:rsid w:val="004A07BD"/>
    <w:rsid w:val="004A0AB1"/>
    <w:rsid w:val="004A18E3"/>
    <w:rsid w:val="004A1D58"/>
    <w:rsid w:val="004A1EF1"/>
    <w:rsid w:val="004A1F91"/>
    <w:rsid w:val="004A30D2"/>
    <w:rsid w:val="004A31AC"/>
    <w:rsid w:val="004A31D2"/>
    <w:rsid w:val="004A4070"/>
    <w:rsid w:val="004A5496"/>
    <w:rsid w:val="004A56B3"/>
    <w:rsid w:val="004A5A69"/>
    <w:rsid w:val="004A6080"/>
    <w:rsid w:val="004A61BD"/>
    <w:rsid w:val="004A62E0"/>
    <w:rsid w:val="004A6302"/>
    <w:rsid w:val="004A6817"/>
    <w:rsid w:val="004A6929"/>
    <w:rsid w:val="004A6CEE"/>
    <w:rsid w:val="004A6EEE"/>
    <w:rsid w:val="004A7245"/>
    <w:rsid w:val="004A733A"/>
    <w:rsid w:val="004A7348"/>
    <w:rsid w:val="004A73BD"/>
    <w:rsid w:val="004A73DF"/>
    <w:rsid w:val="004A73FC"/>
    <w:rsid w:val="004A7A49"/>
    <w:rsid w:val="004B0163"/>
    <w:rsid w:val="004B038C"/>
    <w:rsid w:val="004B04F6"/>
    <w:rsid w:val="004B07B7"/>
    <w:rsid w:val="004B1C71"/>
    <w:rsid w:val="004B3B1A"/>
    <w:rsid w:val="004B3C4B"/>
    <w:rsid w:val="004B3CE2"/>
    <w:rsid w:val="004B43F7"/>
    <w:rsid w:val="004B4F99"/>
    <w:rsid w:val="004B50FB"/>
    <w:rsid w:val="004B635B"/>
    <w:rsid w:val="004B6583"/>
    <w:rsid w:val="004B674D"/>
    <w:rsid w:val="004B6E82"/>
    <w:rsid w:val="004B7DD3"/>
    <w:rsid w:val="004B7FA8"/>
    <w:rsid w:val="004C05CA"/>
    <w:rsid w:val="004C087D"/>
    <w:rsid w:val="004C08FB"/>
    <w:rsid w:val="004C17FA"/>
    <w:rsid w:val="004C1AFD"/>
    <w:rsid w:val="004C2636"/>
    <w:rsid w:val="004C2EBB"/>
    <w:rsid w:val="004C34E1"/>
    <w:rsid w:val="004C382A"/>
    <w:rsid w:val="004C4601"/>
    <w:rsid w:val="004C5710"/>
    <w:rsid w:val="004C5803"/>
    <w:rsid w:val="004C69A8"/>
    <w:rsid w:val="004C6F66"/>
    <w:rsid w:val="004C7B0A"/>
    <w:rsid w:val="004D06BC"/>
    <w:rsid w:val="004D0A2F"/>
    <w:rsid w:val="004D21E1"/>
    <w:rsid w:val="004D29F5"/>
    <w:rsid w:val="004D33F0"/>
    <w:rsid w:val="004D344E"/>
    <w:rsid w:val="004D3F9C"/>
    <w:rsid w:val="004D4305"/>
    <w:rsid w:val="004D4BCB"/>
    <w:rsid w:val="004D6B31"/>
    <w:rsid w:val="004D7036"/>
    <w:rsid w:val="004D754B"/>
    <w:rsid w:val="004D7DD1"/>
    <w:rsid w:val="004E0819"/>
    <w:rsid w:val="004E0FF7"/>
    <w:rsid w:val="004E1876"/>
    <w:rsid w:val="004E2923"/>
    <w:rsid w:val="004E438B"/>
    <w:rsid w:val="004E59A3"/>
    <w:rsid w:val="004E674B"/>
    <w:rsid w:val="004E6968"/>
    <w:rsid w:val="004E6BE4"/>
    <w:rsid w:val="004E7054"/>
    <w:rsid w:val="004E732B"/>
    <w:rsid w:val="004E7621"/>
    <w:rsid w:val="004F018B"/>
    <w:rsid w:val="004F0370"/>
    <w:rsid w:val="004F0639"/>
    <w:rsid w:val="004F1174"/>
    <w:rsid w:val="004F1549"/>
    <w:rsid w:val="004F1ACB"/>
    <w:rsid w:val="004F1DDC"/>
    <w:rsid w:val="004F22E8"/>
    <w:rsid w:val="004F29CD"/>
    <w:rsid w:val="004F4334"/>
    <w:rsid w:val="004F45B5"/>
    <w:rsid w:val="004F4910"/>
    <w:rsid w:val="004F497E"/>
    <w:rsid w:val="004F4CFC"/>
    <w:rsid w:val="004F5095"/>
    <w:rsid w:val="004F53DE"/>
    <w:rsid w:val="004F5F6A"/>
    <w:rsid w:val="004F65F5"/>
    <w:rsid w:val="004F6CE7"/>
    <w:rsid w:val="004F71DF"/>
    <w:rsid w:val="004F77BE"/>
    <w:rsid w:val="004F7CA6"/>
    <w:rsid w:val="00500CEE"/>
    <w:rsid w:val="005025C7"/>
    <w:rsid w:val="00502F7D"/>
    <w:rsid w:val="005031BF"/>
    <w:rsid w:val="0050330F"/>
    <w:rsid w:val="00503602"/>
    <w:rsid w:val="005036A5"/>
    <w:rsid w:val="00503E82"/>
    <w:rsid w:val="005042EE"/>
    <w:rsid w:val="00504860"/>
    <w:rsid w:val="00504A3F"/>
    <w:rsid w:val="00505CC9"/>
    <w:rsid w:val="00505D93"/>
    <w:rsid w:val="005060E6"/>
    <w:rsid w:val="005065D5"/>
    <w:rsid w:val="00507093"/>
    <w:rsid w:val="00507289"/>
    <w:rsid w:val="0050749F"/>
    <w:rsid w:val="00507FF5"/>
    <w:rsid w:val="00510B43"/>
    <w:rsid w:val="00510DCB"/>
    <w:rsid w:val="00511172"/>
    <w:rsid w:val="00511344"/>
    <w:rsid w:val="0051193F"/>
    <w:rsid w:val="0051195C"/>
    <w:rsid w:val="00512425"/>
    <w:rsid w:val="005126D4"/>
    <w:rsid w:val="0051271E"/>
    <w:rsid w:val="00512ABF"/>
    <w:rsid w:val="00512ED1"/>
    <w:rsid w:val="00513245"/>
    <w:rsid w:val="00514632"/>
    <w:rsid w:val="00514D05"/>
    <w:rsid w:val="00515413"/>
    <w:rsid w:val="0051698B"/>
    <w:rsid w:val="00517502"/>
    <w:rsid w:val="00520B52"/>
    <w:rsid w:val="00521419"/>
    <w:rsid w:val="00521541"/>
    <w:rsid w:val="00521789"/>
    <w:rsid w:val="005217B7"/>
    <w:rsid w:val="00521B3C"/>
    <w:rsid w:val="00521E43"/>
    <w:rsid w:val="00521EEF"/>
    <w:rsid w:val="0052202F"/>
    <w:rsid w:val="00522105"/>
    <w:rsid w:val="00522197"/>
    <w:rsid w:val="00522889"/>
    <w:rsid w:val="0052324A"/>
    <w:rsid w:val="00523705"/>
    <w:rsid w:val="00523740"/>
    <w:rsid w:val="00523A20"/>
    <w:rsid w:val="00523ADF"/>
    <w:rsid w:val="005252E0"/>
    <w:rsid w:val="0052566A"/>
    <w:rsid w:val="00525803"/>
    <w:rsid w:val="00525B0C"/>
    <w:rsid w:val="00525D91"/>
    <w:rsid w:val="0052638F"/>
    <w:rsid w:val="005274D9"/>
    <w:rsid w:val="00527514"/>
    <w:rsid w:val="0052753B"/>
    <w:rsid w:val="005275DD"/>
    <w:rsid w:val="005279E8"/>
    <w:rsid w:val="005300A4"/>
    <w:rsid w:val="005303EC"/>
    <w:rsid w:val="00530749"/>
    <w:rsid w:val="00530808"/>
    <w:rsid w:val="00530DBF"/>
    <w:rsid w:val="005315BF"/>
    <w:rsid w:val="00532D3C"/>
    <w:rsid w:val="00533EFA"/>
    <w:rsid w:val="00534B02"/>
    <w:rsid w:val="00534D24"/>
    <w:rsid w:val="005354F8"/>
    <w:rsid w:val="005356E4"/>
    <w:rsid w:val="0053624A"/>
    <w:rsid w:val="00536D8A"/>
    <w:rsid w:val="00537F0E"/>
    <w:rsid w:val="005404CB"/>
    <w:rsid w:val="00540D37"/>
    <w:rsid w:val="00541620"/>
    <w:rsid w:val="00541713"/>
    <w:rsid w:val="0054176C"/>
    <w:rsid w:val="00541A16"/>
    <w:rsid w:val="005432D9"/>
    <w:rsid w:val="00543C51"/>
    <w:rsid w:val="00543C63"/>
    <w:rsid w:val="00544220"/>
    <w:rsid w:val="005443C1"/>
    <w:rsid w:val="00544CCA"/>
    <w:rsid w:val="005458A6"/>
    <w:rsid w:val="00546F22"/>
    <w:rsid w:val="00547D0E"/>
    <w:rsid w:val="00550640"/>
    <w:rsid w:val="00550744"/>
    <w:rsid w:val="0055084B"/>
    <w:rsid w:val="005509D8"/>
    <w:rsid w:val="0055291E"/>
    <w:rsid w:val="00552E5C"/>
    <w:rsid w:val="00552EFC"/>
    <w:rsid w:val="00553650"/>
    <w:rsid w:val="00553DEF"/>
    <w:rsid w:val="00553F5A"/>
    <w:rsid w:val="0055447B"/>
    <w:rsid w:val="00554B9C"/>
    <w:rsid w:val="00555318"/>
    <w:rsid w:val="00555331"/>
    <w:rsid w:val="005566C8"/>
    <w:rsid w:val="00556AB0"/>
    <w:rsid w:val="00560A33"/>
    <w:rsid w:val="00560A61"/>
    <w:rsid w:val="005613F6"/>
    <w:rsid w:val="00562C0E"/>
    <w:rsid w:val="00562CBE"/>
    <w:rsid w:val="005634BD"/>
    <w:rsid w:val="0056357B"/>
    <w:rsid w:val="00563FD3"/>
    <w:rsid w:val="005642E5"/>
    <w:rsid w:val="00564889"/>
    <w:rsid w:val="00564D1B"/>
    <w:rsid w:val="005652ED"/>
    <w:rsid w:val="00565494"/>
    <w:rsid w:val="00565990"/>
    <w:rsid w:val="00565F11"/>
    <w:rsid w:val="00566288"/>
    <w:rsid w:val="00566434"/>
    <w:rsid w:val="00566F1A"/>
    <w:rsid w:val="00567776"/>
    <w:rsid w:val="00567F61"/>
    <w:rsid w:val="005701AF"/>
    <w:rsid w:val="00571A92"/>
    <w:rsid w:val="00572886"/>
    <w:rsid w:val="00572D85"/>
    <w:rsid w:val="00572DC6"/>
    <w:rsid w:val="005733ED"/>
    <w:rsid w:val="00574AC0"/>
    <w:rsid w:val="00574DB2"/>
    <w:rsid w:val="0057539A"/>
    <w:rsid w:val="00575545"/>
    <w:rsid w:val="00575BE2"/>
    <w:rsid w:val="005766A2"/>
    <w:rsid w:val="00576F74"/>
    <w:rsid w:val="0058020F"/>
    <w:rsid w:val="00581282"/>
    <w:rsid w:val="00581509"/>
    <w:rsid w:val="00582480"/>
    <w:rsid w:val="00582A01"/>
    <w:rsid w:val="00582BDC"/>
    <w:rsid w:val="00583D42"/>
    <w:rsid w:val="0058405F"/>
    <w:rsid w:val="00584AE8"/>
    <w:rsid w:val="00585345"/>
    <w:rsid w:val="005858A5"/>
    <w:rsid w:val="00585A80"/>
    <w:rsid w:val="00585ADC"/>
    <w:rsid w:val="00585B65"/>
    <w:rsid w:val="00586E53"/>
    <w:rsid w:val="0058738A"/>
    <w:rsid w:val="005879AB"/>
    <w:rsid w:val="00590789"/>
    <w:rsid w:val="00590DFA"/>
    <w:rsid w:val="0059106F"/>
    <w:rsid w:val="0059292A"/>
    <w:rsid w:val="0059292E"/>
    <w:rsid w:val="005933C5"/>
    <w:rsid w:val="00593FDA"/>
    <w:rsid w:val="0059404B"/>
    <w:rsid w:val="00594345"/>
    <w:rsid w:val="00594532"/>
    <w:rsid w:val="0059546A"/>
    <w:rsid w:val="00595722"/>
    <w:rsid w:val="0059596C"/>
    <w:rsid w:val="005968F2"/>
    <w:rsid w:val="005969CD"/>
    <w:rsid w:val="00596B9B"/>
    <w:rsid w:val="00597090"/>
    <w:rsid w:val="00597DA7"/>
    <w:rsid w:val="005A1585"/>
    <w:rsid w:val="005A1C0D"/>
    <w:rsid w:val="005A1D03"/>
    <w:rsid w:val="005A3582"/>
    <w:rsid w:val="005A447C"/>
    <w:rsid w:val="005A4DDE"/>
    <w:rsid w:val="005A4DFF"/>
    <w:rsid w:val="005A4E94"/>
    <w:rsid w:val="005A50D2"/>
    <w:rsid w:val="005A55C7"/>
    <w:rsid w:val="005A5F63"/>
    <w:rsid w:val="005A6A37"/>
    <w:rsid w:val="005A6B20"/>
    <w:rsid w:val="005A7B78"/>
    <w:rsid w:val="005B04C9"/>
    <w:rsid w:val="005B2DC4"/>
    <w:rsid w:val="005B4C9D"/>
    <w:rsid w:val="005B635F"/>
    <w:rsid w:val="005B7236"/>
    <w:rsid w:val="005B76EF"/>
    <w:rsid w:val="005C0421"/>
    <w:rsid w:val="005C04F2"/>
    <w:rsid w:val="005C095E"/>
    <w:rsid w:val="005C0A94"/>
    <w:rsid w:val="005C1684"/>
    <w:rsid w:val="005C170F"/>
    <w:rsid w:val="005C270E"/>
    <w:rsid w:val="005C277E"/>
    <w:rsid w:val="005C2A13"/>
    <w:rsid w:val="005C350F"/>
    <w:rsid w:val="005C3AEB"/>
    <w:rsid w:val="005C40C4"/>
    <w:rsid w:val="005C47F4"/>
    <w:rsid w:val="005C4AAC"/>
    <w:rsid w:val="005C4E3B"/>
    <w:rsid w:val="005C5B48"/>
    <w:rsid w:val="005C609D"/>
    <w:rsid w:val="005C7901"/>
    <w:rsid w:val="005C7FB6"/>
    <w:rsid w:val="005D04F2"/>
    <w:rsid w:val="005D070C"/>
    <w:rsid w:val="005D1044"/>
    <w:rsid w:val="005D1413"/>
    <w:rsid w:val="005D1E1D"/>
    <w:rsid w:val="005D266F"/>
    <w:rsid w:val="005D3273"/>
    <w:rsid w:val="005D428E"/>
    <w:rsid w:val="005D4967"/>
    <w:rsid w:val="005D4C2C"/>
    <w:rsid w:val="005D4F0B"/>
    <w:rsid w:val="005D52D5"/>
    <w:rsid w:val="005D5608"/>
    <w:rsid w:val="005D5628"/>
    <w:rsid w:val="005D5825"/>
    <w:rsid w:val="005D5C43"/>
    <w:rsid w:val="005D61B0"/>
    <w:rsid w:val="005D7E71"/>
    <w:rsid w:val="005D7F32"/>
    <w:rsid w:val="005D7F43"/>
    <w:rsid w:val="005E0BDB"/>
    <w:rsid w:val="005E1AE9"/>
    <w:rsid w:val="005E1BA6"/>
    <w:rsid w:val="005E2604"/>
    <w:rsid w:val="005E2ABF"/>
    <w:rsid w:val="005E2BFE"/>
    <w:rsid w:val="005E2D39"/>
    <w:rsid w:val="005E2FA6"/>
    <w:rsid w:val="005E45A8"/>
    <w:rsid w:val="005E4601"/>
    <w:rsid w:val="005E4C27"/>
    <w:rsid w:val="005E4D11"/>
    <w:rsid w:val="005E57BD"/>
    <w:rsid w:val="005E60D4"/>
    <w:rsid w:val="005E62BA"/>
    <w:rsid w:val="005E63F3"/>
    <w:rsid w:val="005E6A2A"/>
    <w:rsid w:val="005E70A7"/>
    <w:rsid w:val="005F03DC"/>
    <w:rsid w:val="005F096A"/>
    <w:rsid w:val="005F0B41"/>
    <w:rsid w:val="005F1094"/>
    <w:rsid w:val="005F121F"/>
    <w:rsid w:val="005F15AA"/>
    <w:rsid w:val="005F24C5"/>
    <w:rsid w:val="005F54CD"/>
    <w:rsid w:val="005F6F0E"/>
    <w:rsid w:val="005F7749"/>
    <w:rsid w:val="005F7941"/>
    <w:rsid w:val="005F79AF"/>
    <w:rsid w:val="00600051"/>
    <w:rsid w:val="0060011B"/>
    <w:rsid w:val="00600398"/>
    <w:rsid w:val="00601156"/>
    <w:rsid w:val="00601BC9"/>
    <w:rsid w:val="00603251"/>
    <w:rsid w:val="00604104"/>
    <w:rsid w:val="0060427B"/>
    <w:rsid w:val="00604668"/>
    <w:rsid w:val="00604C4F"/>
    <w:rsid w:val="00605C12"/>
    <w:rsid w:val="00606002"/>
    <w:rsid w:val="00606186"/>
    <w:rsid w:val="00606689"/>
    <w:rsid w:val="00606D7E"/>
    <w:rsid w:val="00607C9E"/>
    <w:rsid w:val="00610486"/>
    <w:rsid w:val="00610931"/>
    <w:rsid w:val="00610F7F"/>
    <w:rsid w:val="00611C24"/>
    <w:rsid w:val="00611F27"/>
    <w:rsid w:val="0061257C"/>
    <w:rsid w:val="00613A06"/>
    <w:rsid w:val="00613E3D"/>
    <w:rsid w:val="00614269"/>
    <w:rsid w:val="00614F35"/>
    <w:rsid w:val="00615546"/>
    <w:rsid w:val="006156BB"/>
    <w:rsid w:val="006167AC"/>
    <w:rsid w:val="006167EF"/>
    <w:rsid w:val="006179A2"/>
    <w:rsid w:val="00620552"/>
    <w:rsid w:val="006215C4"/>
    <w:rsid w:val="006219D8"/>
    <w:rsid w:val="00622820"/>
    <w:rsid w:val="006235B8"/>
    <w:rsid w:val="006235C7"/>
    <w:rsid w:val="006243B2"/>
    <w:rsid w:val="00624566"/>
    <w:rsid w:val="00624D7B"/>
    <w:rsid w:val="00624E25"/>
    <w:rsid w:val="00624E5A"/>
    <w:rsid w:val="00625EF8"/>
    <w:rsid w:val="00626556"/>
    <w:rsid w:val="006267A4"/>
    <w:rsid w:val="00626839"/>
    <w:rsid w:val="0062697B"/>
    <w:rsid w:val="00626A00"/>
    <w:rsid w:val="00626B5A"/>
    <w:rsid w:val="00626FE9"/>
    <w:rsid w:val="006278CA"/>
    <w:rsid w:val="00630149"/>
    <w:rsid w:val="0063027F"/>
    <w:rsid w:val="00630598"/>
    <w:rsid w:val="00630912"/>
    <w:rsid w:val="00633AE1"/>
    <w:rsid w:val="006340E2"/>
    <w:rsid w:val="006346BC"/>
    <w:rsid w:val="00634726"/>
    <w:rsid w:val="00635BBD"/>
    <w:rsid w:val="00635CE9"/>
    <w:rsid w:val="00635FDF"/>
    <w:rsid w:val="00636587"/>
    <w:rsid w:val="00637C52"/>
    <w:rsid w:val="0064057F"/>
    <w:rsid w:val="00640A81"/>
    <w:rsid w:val="0064190B"/>
    <w:rsid w:val="00641D5A"/>
    <w:rsid w:val="00642101"/>
    <w:rsid w:val="006422E4"/>
    <w:rsid w:val="00642EF1"/>
    <w:rsid w:val="00642F7A"/>
    <w:rsid w:val="006430F9"/>
    <w:rsid w:val="006433D2"/>
    <w:rsid w:val="006440EC"/>
    <w:rsid w:val="00644C19"/>
    <w:rsid w:val="0064559C"/>
    <w:rsid w:val="00645967"/>
    <w:rsid w:val="00646F5E"/>
    <w:rsid w:val="00647418"/>
    <w:rsid w:val="00647A0C"/>
    <w:rsid w:val="006508D7"/>
    <w:rsid w:val="00650FF3"/>
    <w:rsid w:val="0065186C"/>
    <w:rsid w:val="00652CD5"/>
    <w:rsid w:val="006534B6"/>
    <w:rsid w:val="0065399B"/>
    <w:rsid w:val="00653B6F"/>
    <w:rsid w:val="0065402E"/>
    <w:rsid w:val="006549FF"/>
    <w:rsid w:val="00654EDE"/>
    <w:rsid w:val="00654F0D"/>
    <w:rsid w:val="0065558B"/>
    <w:rsid w:val="00655B17"/>
    <w:rsid w:val="00655BBE"/>
    <w:rsid w:val="00655F25"/>
    <w:rsid w:val="00656023"/>
    <w:rsid w:val="00656375"/>
    <w:rsid w:val="006568D9"/>
    <w:rsid w:val="00656D3A"/>
    <w:rsid w:val="00657DE9"/>
    <w:rsid w:val="00657F9C"/>
    <w:rsid w:val="00660417"/>
    <w:rsid w:val="006609AA"/>
    <w:rsid w:val="00660F3A"/>
    <w:rsid w:val="00661093"/>
    <w:rsid w:val="00661BA7"/>
    <w:rsid w:val="00662292"/>
    <w:rsid w:val="00662C33"/>
    <w:rsid w:val="00663500"/>
    <w:rsid w:val="006639B9"/>
    <w:rsid w:val="00663DE1"/>
    <w:rsid w:val="00664180"/>
    <w:rsid w:val="00664715"/>
    <w:rsid w:val="00664F00"/>
    <w:rsid w:val="00664F53"/>
    <w:rsid w:val="00664F74"/>
    <w:rsid w:val="00665DF0"/>
    <w:rsid w:val="00666405"/>
    <w:rsid w:val="00666657"/>
    <w:rsid w:val="00666BEF"/>
    <w:rsid w:val="00666CE3"/>
    <w:rsid w:val="006671A9"/>
    <w:rsid w:val="00667332"/>
    <w:rsid w:val="00670317"/>
    <w:rsid w:val="006720DB"/>
    <w:rsid w:val="00674F21"/>
    <w:rsid w:val="006753AB"/>
    <w:rsid w:val="00675B82"/>
    <w:rsid w:val="00676B60"/>
    <w:rsid w:val="00676FCA"/>
    <w:rsid w:val="0067713B"/>
    <w:rsid w:val="00677631"/>
    <w:rsid w:val="00677A31"/>
    <w:rsid w:val="00677AFD"/>
    <w:rsid w:val="00680354"/>
    <w:rsid w:val="006812FA"/>
    <w:rsid w:val="006817C0"/>
    <w:rsid w:val="00682092"/>
    <w:rsid w:val="00682168"/>
    <w:rsid w:val="006825DD"/>
    <w:rsid w:val="00682DD3"/>
    <w:rsid w:val="00682EF3"/>
    <w:rsid w:val="006830B5"/>
    <w:rsid w:val="00683B02"/>
    <w:rsid w:val="00683E89"/>
    <w:rsid w:val="00683E9E"/>
    <w:rsid w:val="00683EDF"/>
    <w:rsid w:val="00684089"/>
    <w:rsid w:val="0068479D"/>
    <w:rsid w:val="006849C5"/>
    <w:rsid w:val="00684D3E"/>
    <w:rsid w:val="00684FD4"/>
    <w:rsid w:val="00685A7A"/>
    <w:rsid w:val="00685C79"/>
    <w:rsid w:val="0068622A"/>
    <w:rsid w:val="00686770"/>
    <w:rsid w:val="0069054F"/>
    <w:rsid w:val="00690EA3"/>
    <w:rsid w:val="0069119C"/>
    <w:rsid w:val="006916BB"/>
    <w:rsid w:val="00691B54"/>
    <w:rsid w:val="00691B5F"/>
    <w:rsid w:val="00691FA3"/>
    <w:rsid w:val="006924A8"/>
    <w:rsid w:val="00692A95"/>
    <w:rsid w:val="00692E78"/>
    <w:rsid w:val="006931D1"/>
    <w:rsid w:val="0069426E"/>
    <w:rsid w:val="00694699"/>
    <w:rsid w:val="00694B89"/>
    <w:rsid w:val="00694D81"/>
    <w:rsid w:val="006953FF"/>
    <w:rsid w:val="006960F2"/>
    <w:rsid w:val="0069659A"/>
    <w:rsid w:val="00696EE1"/>
    <w:rsid w:val="006974C7"/>
    <w:rsid w:val="006977CC"/>
    <w:rsid w:val="006977F3"/>
    <w:rsid w:val="006977F7"/>
    <w:rsid w:val="0069790B"/>
    <w:rsid w:val="006A0850"/>
    <w:rsid w:val="006A098C"/>
    <w:rsid w:val="006A0AEB"/>
    <w:rsid w:val="006A0B00"/>
    <w:rsid w:val="006A0B99"/>
    <w:rsid w:val="006A14D0"/>
    <w:rsid w:val="006A19B9"/>
    <w:rsid w:val="006A2BFB"/>
    <w:rsid w:val="006A3456"/>
    <w:rsid w:val="006A36B9"/>
    <w:rsid w:val="006A386E"/>
    <w:rsid w:val="006A4390"/>
    <w:rsid w:val="006A5300"/>
    <w:rsid w:val="006A5787"/>
    <w:rsid w:val="006A6051"/>
    <w:rsid w:val="006A6438"/>
    <w:rsid w:val="006A6878"/>
    <w:rsid w:val="006A7182"/>
    <w:rsid w:val="006B03CD"/>
    <w:rsid w:val="006B0ABC"/>
    <w:rsid w:val="006B202B"/>
    <w:rsid w:val="006B2148"/>
    <w:rsid w:val="006B21E1"/>
    <w:rsid w:val="006B283A"/>
    <w:rsid w:val="006B2860"/>
    <w:rsid w:val="006B2CDF"/>
    <w:rsid w:val="006B32A5"/>
    <w:rsid w:val="006B3B4D"/>
    <w:rsid w:val="006B4749"/>
    <w:rsid w:val="006B4DB6"/>
    <w:rsid w:val="006B5BC3"/>
    <w:rsid w:val="006B5FA4"/>
    <w:rsid w:val="006B7DA7"/>
    <w:rsid w:val="006C0B79"/>
    <w:rsid w:val="006C1409"/>
    <w:rsid w:val="006C1659"/>
    <w:rsid w:val="006C29AF"/>
    <w:rsid w:val="006C2AFE"/>
    <w:rsid w:val="006C3104"/>
    <w:rsid w:val="006C34F7"/>
    <w:rsid w:val="006C4E72"/>
    <w:rsid w:val="006C50FF"/>
    <w:rsid w:val="006C64A3"/>
    <w:rsid w:val="006C6BB7"/>
    <w:rsid w:val="006C731D"/>
    <w:rsid w:val="006C7D70"/>
    <w:rsid w:val="006D0CC1"/>
    <w:rsid w:val="006D12AD"/>
    <w:rsid w:val="006D12D8"/>
    <w:rsid w:val="006D158A"/>
    <w:rsid w:val="006D2513"/>
    <w:rsid w:val="006D26D0"/>
    <w:rsid w:val="006D2740"/>
    <w:rsid w:val="006D28AA"/>
    <w:rsid w:val="006D28F4"/>
    <w:rsid w:val="006D36C2"/>
    <w:rsid w:val="006D3A55"/>
    <w:rsid w:val="006D45C4"/>
    <w:rsid w:val="006D4DC4"/>
    <w:rsid w:val="006D60CE"/>
    <w:rsid w:val="006D62AB"/>
    <w:rsid w:val="006D64F4"/>
    <w:rsid w:val="006D6B77"/>
    <w:rsid w:val="006D73FF"/>
    <w:rsid w:val="006D7AC2"/>
    <w:rsid w:val="006D7DA5"/>
    <w:rsid w:val="006D7DB4"/>
    <w:rsid w:val="006E1077"/>
    <w:rsid w:val="006E19A0"/>
    <w:rsid w:val="006E2E3A"/>
    <w:rsid w:val="006E31E9"/>
    <w:rsid w:val="006E3F92"/>
    <w:rsid w:val="006E59AB"/>
    <w:rsid w:val="006E5E5D"/>
    <w:rsid w:val="006E609E"/>
    <w:rsid w:val="006E6313"/>
    <w:rsid w:val="006E6696"/>
    <w:rsid w:val="006E689A"/>
    <w:rsid w:val="006E70A6"/>
    <w:rsid w:val="006E72EC"/>
    <w:rsid w:val="006E7403"/>
    <w:rsid w:val="006F015B"/>
    <w:rsid w:val="006F0D26"/>
    <w:rsid w:val="006F14C3"/>
    <w:rsid w:val="006F18C0"/>
    <w:rsid w:val="006F2FF9"/>
    <w:rsid w:val="006F31A0"/>
    <w:rsid w:val="006F3EBD"/>
    <w:rsid w:val="006F5A38"/>
    <w:rsid w:val="006F5B22"/>
    <w:rsid w:val="006F5C5B"/>
    <w:rsid w:val="006F5E8B"/>
    <w:rsid w:val="006F637E"/>
    <w:rsid w:val="006F667A"/>
    <w:rsid w:val="006F6A5A"/>
    <w:rsid w:val="006F79CC"/>
    <w:rsid w:val="00700921"/>
    <w:rsid w:val="007013FB"/>
    <w:rsid w:val="00701754"/>
    <w:rsid w:val="00701EEA"/>
    <w:rsid w:val="007024F5"/>
    <w:rsid w:val="00703279"/>
    <w:rsid w:val="0070393B"/>
    <w:rsid w:val="00704825"/>
    <w:rsid w:val="007049D7"/>
    <w:rsid w:val="007062F8"/>
    <w:rsid w:val="00706B7A"/>
    <w:rsid w:val="00707698"/>
    <w:rsid w:val="0071024F"/>
    <w:rsid w:val="00712888"/>
    <w:rsid w:val="00713B61"/>
    <w:rsid w:val="00714D2A"/>
    <w:rsid w:val="00715028"/>
    <w:rsid w:val="0071578D"/>
    <w:rsid w:val="00716533"/>
    <w:rsid w:val="007169E8"/>
    <w:rsid w:val="00716C0D"/>
    <w:rsid w:val="00717033"/>
    <w:rsid w:val="00717601"/>
    <w:rsid w:val="00717ACE"/>
    <w:rsid w:val="007201D7"/>
    <w:rsid w:val="007201E0"/>
    <w:rsid w:val="0072040A"/>
    <w:rsid w:val="00720572"/>
    <w:rsid w:val="007206DC"/>
    <w:rsid w:val="00720A03"/>
    <w:rsid w:val="00721723"/>
    <w:rsid w:val="00721CFB"/>
    <w:rsid w:val="0072370C"/>
    <w:rsid w:val="00723D2C"/>
    <w:rsid w:val="00723D93"/>
    <w:rsid w:val="007248F9"/>
    <w:rsid w:val="00725A72"/>
    <w:rsid w:val="00725B07"/>
    <w:rsid w:val="00725B74"/>
    <w:rsid w:val="007276A6"/>
    <w:rsid w:val="0072794C"/>
    <w:rsid w:val="00727F29"/>
    <w:rsid w:val="00730106"/>
    <w:rsid w:val="007309B6"/>
    <w:rsid w:val="00731A2B"/>
    <w:rsid w:val="00732606"/>
    <w:rsid w:val="00732A51"/>
    <w:rsid w:val="007331D6"/>
    <w:rsid w:val="00733D05"/>
    <w:rsid w:val="00733DAD"/>
    <w:rsid w:val="0073439B"/>
    <w:rsid w:val="0073442E"/>
    <w:rsid w:val="0073481D"/>
    <w:rsid w:val="00734CEC"/>
    <w:rsid w:val="00735136"/>
    <w:rsid w:val="007353DF"/>
    <w:rsid w:val="00735CDE"/>
    <w:rsid w:val="007364EF"/>
    <w:rsid w:val="0073659A"/>
    <w:rsid w:val="00736FE3"/>
    <w:rsid w:val="00737939"/>
    <w:rsid w:val="00740DFE"/>
    <w:rsid w:val="007411A2"/>
    <w:rsid w:val="00741B1C"/>
    <w:rsid w:val="00742522"/>
    <w:rsid w:val="0074314E"/>
    <w:rsid w:val="00743657"/>
    <w:rsid w:val="00743750"/>
    <w:rsid w:val="0074407D"/>
    <w:rsid w:val="007442AE"/>
    <w:rsid w:val="00746213"/>
    <w:rsid w:val="007462FB"/>
    <w:rsid w:val="00747296"/>
    <w:rsid w:val="0074738D"/>
    <w:rsid w:val="00747DE5"/>
    <w:rsid w:val="007510E1"/>
    <w:rsid w:val="00751F11"/>
    <w:rsid w:val="00751F59"/>
    <w:rsid w:val="00752792"/>
    <w:rsid w:val="007539D2"/>
    <w:rsid w:val="00753AC5"/>
    <w:rsid w:val="00753D39"/>
    <w:rsid w:val="0075459C"/>
    <w:rsid w:val="00754D65"/>
    <w:rsid w:val="00754EA7"/>
    <w:rsid w:val="007562E4"/>
    <w:rsid w:val="00756933"/>
    <w:rsid w:val="00756BC9"/>
    <w:rsid w:val="00756F1D"/>
    <w:rsid w:val="00757BED"/>
    <w:rsid w:val="00757F38"/>
    <w:rsid w:val="00760845"/>
    <w:rsid w:val="00760A66"/>
    <w:rsid w:val="007612BB"/>
    <w:rsid w:val="0076137E"/>
    <w:rsid w:val="00762614"/>
    <w:rsid w:val="00762D0F"/>
    <w:rsid w:val="0076362E"/>
    <w:rsid w:val="007639BC"/>
    <w:rsid w:val="00763A4B"/>
    <w:rsid w:val="00764167"/>
    <w:rsid w:val="0076452D"/>
    <w:rsid w:val="00764BD0"/>
    <w:rsid w:val="00764E0E"/>
    <w:rsid w:val="00765901"/>
    <w:rsid w:val="007659CD"/>
    <w:rsid w:val="00766AF4"/>
    <w:rsid w:val="00766DCE"/>
    <w:rsid w:val="007673A8"/>
    <w:rsid w:val="007673B0"/>
    <w:rsid w:val="00767BB6"/>
    <w:rsid w:val="007711A8"/>
    <w:rsid w:val="00773DFB"/>
    <w:rsid w:val="00774F4F"/>
    <w:rsid w:val="007767C9"/>
    <w:rsid w:val="007777E1"/>
    <w:rsid w:val="007804EE"/>
    <w:rsid w:val="00780955"/>
    <w:rsid w:val="00781387"/>
    <w:rsid w:val="007813A5"/>
    <w:rsid w:val="007826F5"/>
    <w:rsid w:val="00782F4C"/>
    <w:rsid w:val="00784080"/>
    <w:rsid w:val="007848FB"/>
    <w:rsid w:val="00785536"/>
    <w:rsid w:val="00786A1D"/>
    <w:rsid w:val="00786EA6"/>
    <w:rsid w:val="00787313"/>
    <w:rsid w:val="00790C81"/>
    <w:rsid w:val="00790E59"/>
    <w:rsid w:val="00791A8F"/>
    <w:rsid w:val="00792381"/>
    <w:rsid w:val="00792396"/>
    <w:rsid w:val="007923F6"/>
    <w:rsid w:val="00792537"/>
    <w:rsid w:val="007934DE"/>
    <w:rsid w:val="00793652"/>
    <w:rsid w:val="007937C9"/>
    <w:rsid w:val="00793E92"/>
    <w:rsid w:val="00794513"/>
    <w:rsid w:val="00794A86"/>
    <w:rsid w:val="007961FC"/>
    <w:rsid w:val="007962C7"/>
    <w:rsid w:val="0079645D"/>
    <w:rsid w:val="007967CE"/>
    <w:rsid w:val="00796ED6"/>
    <w:rsid w:val="0079720D"/>
    <w:rsid w:val="00797347"/>
    <w:rsid w:val="0079750E"/>
    <w:rsid w:val="00797C75"/>
    <w:rsid w:val="007A02C4"/>
    <w:rsid w:val="007A047E"/>
    <w:rsid w:val="007A07E5"/>
    <w:rsid w:val="007A0808"/>
    <w:rsid w:val="007A0FFD"/>
    <w:rsid w:val="007A1490"/>
    <w:rsid w:val="007A204D"/>
    <w:rsid w:val="007A285F"/>
    <w:rsid w:val="007A2E1C"/>
    <w:rsid w:val="007A33B4"/>
    <w:rsid w:val="007A3590"/>
    <w:rsid w:val="007A434F"/>
    <w:rsid w:val="007A493D"/>
    <w:rsid w:val="007A4B5A"/>
    <w:rsid w:val="007A4C88"/>
    <w:rsid w:val="007A61FF"/>
    <w:rsid w:val="007A62AD"/>
    <w:rsid w:val="007A6CB3"/>
    <w:rsid w:val="007A77FD"/>
    <w:rsid w:val="007B1ECB"/>
    <w:rsid w:val="007B2C00"/>
    <w:rsid w:val="007B3226"/>
    <w:rsid w:val="007B35FD"/>
    <w:rsid w:val="007B3798"/>
    <w:rsid w:val="007B4376"/>
    <w:rsid w:val="007B461A"/>
    <w:rsid w:val="007B492C"/>
    <w:rsid w:val="007B57FA"/>
    <w:rsid w:val="007B5A95"/>
    <w:rsid w:val="007B5B1A"/>
    <w:rsid w:val="007B5C84"/>
    <w:rsid w:val="007B7709"/>
    <w:rsid w:val="007B7FE8"/>
    <w:rsid w:val="007C0785"/>
    <w:rsid w:val="007C19C9"/>
    <w:rsid w:val="007C229B"/>
    <w:rsid w:val="007C3F33"/>
    <w:rsid w:val="007C4540"/>
    <w:rsid w:val="007C5453"/>
    <w:rsid w:val="007C5A6F"/>
    <w:rsid w:val="007C5F16"/>
    <w:rsid w:val="007C67A7"/>
    <w:rsid w:val="007C6DFA"/>
    <w:rsid w:val="007C6F35"/>
    <w:rsid w:val="007D03D7"/>
    <w:rsid w:val="007D0ADC"/>
    <w:rsid w:val="007D0CB6"/>
    <w:rsid w:val="007D0F73"/>
    <w:rsid w:val="007D1944"/>
    <w:rsid w:val="007D1D9F"/>
    <w:rsid w:val="007D212B"/>
    <w:rsid w:val="007D2B1B"/>
    <w:rsid w:val="007D342D"/>
    <w:rsid w:val="007D538E"/>
    <w:rsid w:val="007D5EFC"/>
    <w:rsid w:val="007D6151"/>
    <w:rsid w:val="007D64AF"/>
    <w:rsid w:val="007D6A16"/>
    <w:rsid w:val="007D7159"/>
    <w:rsid w:val="007D75DF"/>
    <w:rsid w:val="007E01E1"/>
    <w:rsid w:val="007E05FE"/>
    <w:rsid w:val="007E0ACA"/>
    <w:rsid w:val="007E1B17"/>
    <w:rsid w:val="007E1EAB"/>
    <w:rsid w:val="007E2E47"/>
    <w:rsid w:val="007E3313"/>
    <w:rsid w:val="007E4819"/>
    <w:rsid w:val="007E4B81"/>
    <w:rsid w:val="007E554C"/>
    <w:rsid w:val="007E6321"/>
    <w:rsid w:val="007E7124"/>
    <w:rsid w:val="007E7B15"/>
    <w:rsid w:val="007F023C"/>
    <w:rsid w:val="007F0520"/>
    <w:rsid w:val="007F0846"/>
    <w:rsid w:val="007F3263"/>
    <w:rsid w:val="007F39BD"/>
    <w:rsid w:val="007F3B6E"/>
    <w:rsid w:val="007F4333"/>
    <w:rsid w:val="007F4A18"/>
    <w:rsid w:val="007F4F0E"/>
    <w:rsid w:val="007F531F"/>
    <w:rsid w:val="007F57A7"/>
    <w:rsid w:val="007F5C90"/>
    <w:rsid w:val="007F614E"/>
    <w:rsid w:val="007F69BF"/>
    <w:rsid w:val="007F6AA5"/>
    <w:rsid w:val="007F6AC1"/>
    <w:rsid w:val="007F6B8E"/>
    <w:rsid w:val="007F7EB5"/>
    <w:rsid w:val="00800329"/>
    <w:rsid w:val="008008FD"/>
    <w:rsid w:val="00800AFC"/>
    <w:rsid w:val="008013C3"/>
    <w:rsid w:val="00801DF8"/>
    <w:rsid w:val="00802315"/>
    <w:rsid w:val="00802667"/>
    <w:rsid w:val="00802C57"/>
    <w:rsid w:val="00803613"/>
    <w:rsid w:val="008038C7"/>
    <w:rsid w:val="0080458C"/>
    <w:rsid w:val="00804E82"/>
    <w:rsid w:val="00805414"/>
    <w:rsid w:val="008062D9"/>
    <w:rsid w:val="008066C9"/>
    <w:rsid w:val="00806A6E"/>
    <w:rsid w:val="00807734"/>
    <w:rsid w:val="00807831"/>
    <w:rsid w:val="0081054D"/>
    <w:rsid w:val="00811BC9"/>
    <w:rsid w:val="0081203C"/>
    <w:rsid w:val="00813629"/>
    <w:rsid w:val="00816498"/>
    <w:rsid w:val="008172D1"/>
    <w:rsid w:val="00817617"/>
    <w:rsid w:val="00817B75"/>
    <w:rsid w:val="00822A62"/>
    <w:rsid w:val="00822BC9"/>
    <w:rsid w:val="00822ED4"/>
    <w:rsid w:val="00822F28"/>
    <w:rsid w:val="0082317F"/>
    <w:rsid w:val="0082320A"/>
    <w:rsid w:val="00823411"/>
    <w:rsid w:val="00823FB6"/>
    <w:rsid w:val="008246B1"/>
    <w:rsid w:val="00824F51"/>
    <w:rsid w:val="008256BE"/>
    <w:rsid w:val="008259EA"/>
    <w:rsid w:val="00826278"/>
    <w:rsid w:val="00826727"/>
    <w:rsid w:val="008268D7"/>
    <w:rsid w:val="00826F68"/>
    <w:rsid w:val="008276FF"/>
    <w:rsid w:val="00827C5E"/>
    <w:rsid w:val="00830231"/>
    <w:rsid w:val="0083030A"/>
    <w:rsid w:val="00830DFB"/>
    <w:rsid w:val="008311C4"/>
    <w:rsid w:val="008318A2"/>
    <w:rsid w:val="00831C19"/>
    <w:rsid w:val="00831C59"/>
    <w:rsid w:val="008322D7"/>
    <w:rsid w:val="00833163"/>
    <w:rsid w:val="0083320B"/>
    <w:rsid w:val="008333B2"/>
    <w:rsid w:val="00833A36"/>
    <w:rsid w:val="00833AC3"/>
    <w:rsid w:val="00833ADB"/>
    <w:rsid w:val="00833B68"/>
    <w:rsid w:val="008342FF"/>
    <w:rsid w:val="00834F3F"/>
    <w:rsid w:val="008350BA"/>
    <w:rsid w:val="008354A7"/>
    <w:rsid w:val="00835F35"/>
    <w:rsid w:val="00836D73"/>
    <w:rsid w:val="00837200"/>
    <w:rsid w:val="008406EC"/>
    <w:rsid w:val="00840AEC"/>
    <w:rsid w:val="00841031"/>
    <w:rsid w:val="00841290"/>
    <w:rsid w:val="00841EB9"/>
    <w:rsid w:val="008421F6"/>
    <w:rsid w:val="00842AAB"/>
    <w:rsid w:val="00842D48"/>
    <w:rsid w:val="00843307"/>
    <w:rsid w:val="008437E7"/>
    <w:rsid w:val="00843914"/>
    <w:rsid w:val="00843E93"/>
    <w:rsid w:val="00844046"/>
    <w:rsid w:val="00845B55"/>
    <w:rsid w:val="008478FA"/>
    <w:rsid w:val="00847CA4"/>
    <w:rsid w:val="008510CB"/>
    <w:rsid w:val="008519F5"/>
    <w:rsid w:val="00852428"/>
    <w:rsid w:val="008527D0"/>
    <w:rsid w:val="00853784"/>
    <w:rsid w:val="008538A2"/>
    <w:rsid w:val="008552F5"/>
    <w:rsid w:val="00856197"/>
    <w:rsid w:val="008563FD"/>
    <w:rsid w:val="008564A1"/>
    <w:rsid w:val="008567C1"/>
    <w:rsid w:val="0085733E"/>
    <w:rsid w:val="00857456"/>
    <w:rsid w:val="00857C28"/>
    <w:rsid w:val="008602C6"/>
    <w:rsid w:val="00860510"/>
    <w:rsid w:val="00862C93"/>
    <w:rsid w:val="008632B0"/>
    <w:rsid w:val="00863E82"/>
    <w:rsid w:val="00864E5A"/>
    <w:rsid w:val="00865967"/>
    <w:rsid w:val="00866038"/>
    <w:rsid w:val="008661C9"/>
    <w:rsid w:val="008669D1"/>
    <w:rsid w:val="0086761C"/>
    <w:rsid w:val="0087006B"/>
    <w:rsid w:val="00870191"/>
    <w:rsid w:val="0087042E"/>
    <w:rsid w:val="00870C0A"/>
    <w:rsid w:val="00870E58"/>
    <w:rsid w:val="00870E68"/>
    <w:rsid w:val="00871454"/>
    <w:rsid w:val="00871881"/>
    <w:rsid w:val="00872AC9"/>
    <w:rsid w:val="00872EF6"/>
    <w:rsid w:val="00872FAA"/>
    <w:rsid w:val="00872FE0"/>
    <w:rsid w:val="0087311F"/>
    <w:rsid w:val="008748EA"/>
    <w:rsid w:val="00874996"/>
    <w:rsid w:val="008762D5"/>
    <w:rsid w:val="008772DA"/>
    <w:rsid w:val="0087789B"/>
    <w:rsid w:val="00877DFE"/>
    <w:rsid w:val="00881572"/>
    <w:rsid w:val="00882945"/>
    <w:rsid w:val="00882DD5"/>
    <w:rsid w:val="008840DD"/>
    <w:rsid w:val="0088424B"/>
    <w:rsid w:val="00884588"/>
    <w:rsid w:val="00885348"/>
    <w:rsid w:val="00885736"/>
    <w:rsid w:val="008858EE"/>
    <w:rsid w:val="00885E23"/>
    <w:rsid w:val="00886704"/>
    <w:rsid w:val="0088687B"/>
    <w:rsid w:val="00887203"/>
    <w:rsid w:val="00887F39"/>
    <w:rsid w:val="0089009C"/>
    <w:rsid w:val="008904FD"/>
    <w:rsid w:val="00890B3D"/>
    <w:rsid w:val="00890BDE"/>
    <w:rsid w:val="008927A6"/>
    <w:rsid w:val="00893203"/>
    <w:rsid w:val="0089325D"/>
    <w:rsid w:val="008935AE"/>
    <w:rsid w:val="00893904"/>
    <w:rsid w:val="00893AAD"/>
    <w:rsid w:val="00893FFD"/>
    <w:rsid w:val="00894813"/>
    <w:rsid w:val="0089529F"/>
    <w:rsid w:val="00895C4B"/>
    <w:rsid w:val="00896BAE"/>
    <w:rsid w:val="00896C11"/>
    <w:rsid w:val="00896FC3"/>
    <w:rsid w:val="008A033E"/>
    <w:rsid w:val="008A0A3A"/>
    <w:rsid w:val="008A0B6D"/>
    <w:rsid w:val="008A269A"/>
    <w:rsid w:val="008A270E"/>
    <w:rsid w:val="008A283F"/>
    <w:rsid w:val="008A3320"/>
    <w:rsid w:val="008A340E"/>
    <w:rsid w:val="008A3CF1"/>
    <w:rsid w:val="008A5DC6"/>
    <w:rsid w:val="008A5E8F"/>
    <w:rsid w:val="008A69B8"/>
    <w:rsid w:val="008B0358"/>
    <w:rsid w:val="008B07A9"/>
    <w:rsid w:val="008B07BB"/>
    <w:rsid w:val="008B0D7D"/>
    <w:rsid w:val="008B210E"/>
    <w:rsid w:val="008B3CF3"/>
    <w:rsid w:val="008B4F4A"/>
    <w:rsid w:val="008B5505"/>
    <w:rsid w:val="008B56EE"/>
    <w:rsid w:val="008B57C8"/>
    <w:rsid w:val="008B60EA"/>
    <w:rsid w:val="008B721F"/>
    <w:rsid w:val="008B76F7"/>
    <w:rsid w:val="008C03D4"/>
    <w:rsid w:val="008C1C93"/>
    <w:rsid w:val="008C24A1"/>
    <w:rsid w:val="008C2870"/>
    <w:rsid w:val="008C3482"/>
    <w:rsid w:val="008C3610"/>
    <w:rsid w:val="008C3A9D"/>
    <w:rsid w:val="008C4699"/>
    <w:rsid w:val="008C5AE0"/>
    <w:rsid w:val="008C62AB"/>
    <w:rsid w:val="008C66AF"/>
    <w:rsid w:val="008C6A17"/>
    <w:rsid w:val="008C732E"/>
    <w:rsid w:val="008C769C"/>
    <w:rsid w:val="008D07F2"/>
    <w:rsid w:val="008D0953"/>
    <w:rsid w:val="008D0BEB"/>
    <w:rsid w:val="008D0C9A"/>
    <w:rsid w:val="008D17D2"/>
    <w:rsid w:val="008D19AD"/>
    <w:rsid w:val="008D2AA0"/>
    <w:rsid w:val="008D2BDB"/>
    <w:rsid w:val="008D3408"/>
    <w:rsid w:val="008D42C1"/>
    <w:rsid w:val="008D488E"/>
    <w:rsid w:val="008D4D1A"/>
    <w:rsid w:val="008D5459"/>
    <w:rsid w:val="008D561C"/>
    <w:rsid w:val="008D59B3"/>
    <w:rsid w:val="008D6432"/>
    <w:rsid w:val="008D692D"/>
    <w:rsid w:val="008D7069"/>
    <w:rsid w:val="008D7D0E"/>
    <w:rsid w:val="008D7EB4"/>
    <w:rsid w:val="008D7EDA"/>
    <w:rsid w:val="008D7F04"/>
    <w:rsid w:val="008E0294"/>
    <w:rsid w:val="008E05F0"/>
    <w:rsid w:val="008E0807"/>
    <w:rsid w:val="008E1F70"/>
    <w:rsid w:val="008E1FFF"/>
    <w:rsid w:val="008E27AB"/>
    <w:rsid w:val="008E2C42"/>
    <w:rsid w:val="008E3012"/>
    <w:rsid w:val="008E3157"/>
    <w:rsid w:val="008E4705"/>
    <w:rsid w:val="008E5530"/>
    <w:rsid w:val="008E59E3"/>
    <w:rsid w:val="008E5B53"/>
    <w:rsid w:val="008E6D91"/>
    <w:rsid w:val="008E709C"/>
    <w:rsid w:val="008F0275"/>
    <w:rsid w:val="008F0EF6"/>
    <w:rsid w:val="008F2FBC"/>
    <w:rsid w:val="008F30DE"/>
    <w:rsid w:val="008F31AD"/>
    <w:rsid w:val="008F326F"/>
    <w:rsid w:val="008F4340"/>
    <w:rsid w:val="008F51B7"/>
    <w:rsid w:val="008F5934"/>
    <w:rsid w:val="008F5F65"/>
    <w:rsid w:val="008F618B"/>
    <w:rsid w:val="008F67BB"/>
    <w:rsid w:val="008F69D3"/>
    <w:rsid w:val="008F6BBB"/>
    <w:rsid w:val="008F70A9"/>
    <w:rsid w:val="008F73A5"/>
    <w:rsid w:val="00901C1D"/>
    <w:rsid w:val="00902CD0"/>
    <w:rsid w:val="009033D6"/>
    <w:rsid w:val="009034F9"/>
    <w:rsid w:val="009039F8"/>
    <w:rsid w:val="0090405E"/>
    <w:rsid w:val="00904DD5"/>
    <w:rsid w:val="00905858"/>
    <w:rsid w:val="00905D74"/>
    <w:rsid w:val="0090785C"/>
    <w:rsid w:val="00910029"/>
    <w:rsid w:val="00910908"/>
    <w:rsid w:val="00910A76"/>
    <w:rsid w:val="00910BFC"/>
    <w:rsid w:val="0091117D"/>
    <w:rsid w:val="0091440A"/>
    <w:rsid w:val="00914466"/>
    <w:rsid w:val="00915618"/>
    <w:rsid w:val="00916071"/>
    <w:rsid w:val="009163FD"/>
    <w:rsid w:val="00916F00"/>
    <w:rsid w:val="0092028A"/>
    <w:rsid w:val="00921397"/>
    <w:rsid w:val="00921A86"/>
    <w:rsid w:val="0092267C"/>
    <w:rsid w:val="00922FF6"/>
    <w:rsid w:val="0092368C"/>
    <w:rsid w:val="00923713"/>
    <w:rsid w:val="00924182"/>
    <w:rsid w:val="00924A36"/>
    <w:rsid w:val="00925DE8"/>
    <w:rsid w:val="00925F04"/>
    <w:rsid w:val="00927099"/>
    <w:rsid w:val="00927E59"/>
    <w:rsid w:val="0093075A"/>
    <w:rsid w:val="00930B20"/>
    <w:rsid w:val="00930B28"/>
    <w:rsid w:val="00930F1E"/>
    <w:rsid w:val="00930FA3"/>
    <w:rsid w:val="00931437"/>
    <w:rsid w:val="00931A42"/>
    <w:rsid w:val="00931E8D"/>
    <w:rsid w:val="00932115"/>
    <w:rsid w:val="00932133"/>
    <w:rsid w:val="0093268A"/>
    <w:rsid w:val="00932D53"/>
    <w:rsid w:val="00932E87"/>
    <w:rsid w:val="00934955"/>
    <w:rsid w:val="00935257"/>
    <w:rsid w:val="00936B02"/>
    <w:rsid w:val="0094011C"/>
    <w:rsid w:val="00940208"/>
    <w:rsid w:val="009405FC"/>
    <w:rsid w:val="00940F36"/>
    <w:rsid w:val="00941036"/>
    <w:rsid w:val="00941832"/>
    <w:rsid w:val="009426EC"/>
    <w:rsid w:val="00942C53"/>
    <w:rsid w:val="009437C8"/>
    <w:rsid w:val="009437E0"/>
    <w:rsid w:val="0094435B"/>
    <w:rsid w:val="00944CD4"/>
    <w:rsid w:val="009451D5"/>
    <w:rsid w:val="00945A93"/>
    <w:rsid w:val="00945EB2"/>
    <w:rsid w:val="00946C1D"/>
    <w:rsid w:val="00947ACA"/>
    <w:rsid w:val="0095048D"/>
    <w:rsid w:val="009508CC"/>
    <w:rsid w:val="00950E6A"/>
    <w:rsid w:val="00951352"/>
    <w:rsid w:val="0095162A"/>
    <w:rsid w:val="0095170F"/>
    <w:rsid w:val="00951C06"/>
    <w:rsid w:val="00951DF8"/>
    <w:rsid w:val="00951F05"/>
    <w:rsid w:val="009525C6"/>
    <w:rsid w:val="00952B6A"/>
    <w:rsid w:val="00952BCD"/>
    <w:rsid w:val="00953076"/>
    <w:rsid w:val="009536B5"/>
    <w:rsid w:val="009537EF"/>
    <w:rsid w:val="0095415B"/>
    <w:rsid w:val="009543D0"/>
    <w:rsid w:val="009544AD"/>
    <w:rsid w:val="00954FC8"/>
    <w:rsid w:val="00955ADE"/>
    <w:rsid w:val="00955F5A"/>
    <w:rsid w:val="00956255"/>
    <w:rsid w:val="00956A8C"/>
    <w:rsid w:val="00957013"/>
    <w:rsid w:val="0096157C"/>
    <w:rsid w:val="00961BAB"/>
    <w:rsid w:val="00961E57"/>
    <w:rsid w:val="0096360A"/>
    <w:rsid w:val="0096365A"/>
    <w:rsid w:val="0096411F"/>
    <w:rsid w:val="00964EE6"/>
    <w:rsid w:val="00964FAE"/>
    <w:rsid w:val="009650B2"/>
    <w:rsid w:val="00965367"/>
    <w:rsid w:val="0096547A"/>
    <w:rsid w:val="00965BEA"/>
    <w:rsid w:val="00965D9B"/>
    <w:rsid w:val="009676B8"/>
    <w:rsid w:val="0097080A"/>
    <w:rsid w:val="0097125C"/>
    <w:rsid w:val="009714D9"/>
    <w:rsid w:val="00971704"/>
    <w:rsid w:val="00971ED5"/>
    <w:rsid w:val="00972377"/>
    <w:rsid w:val="0097277F"/>
    <w:rsid w:val="00972894"/>
    <w:rsid w:val="00973746"/>
    <w:rsid w:val="00973A75"/>
    <w:rsid w:val="00974634"/>
    <w:rsid w:val="00974D85"/>
    <w:rsid w:val="00975B86"/>
    <w:rsid w:val="00975C6D"/>
    <w:rsid w:val="00975CB9"/>
    <w:rsid w:val="0097677D"/>
    <w:rsid w:val="00977477"/>
    <w:rsid w:val="0098064F"/>
    <w:rsid w:val="00981F97"/>
    <w:rsid w:val="0098275F"/>
    <w:rsid w:val="00982846"/>
    <w:rsid w:val="00983399"/>
    <w:rsid w:val="00983CA0"/>
    <w:rsid w:val="00985237"/>
    <w:rsid w:val="00985E3E"/>
    <w:rsid w:val="009865C0"/>
    <w:rsid w:val="00986E43"/>
    <w:rsid w:val="009875B2"/>
    <w:rsid w:val="009876B9"/>
    <w:rsid w:val="009878BF"/>
    <w:rsid w:val="00987C00"/>
    <w:rsid w:val="00987C0E"/>
    <w:rsid w:val="00990161"/>
    <w:rsid w:val="00990940"/>
    <w:rsid w:val="00990C2D"/>
    <w:rsid w:val="00990ED1"/>
    <w:rsid w:val="00991423"/>
    <w:rsid w:val="00991A3A"/>
    <w:rsid w:val="00991FC3"/>
    <w:rsid w:val="0099211A"/>
    <w:rsid w:val="009925D4"/>
    <w:rsid w:val="00994461"/>
    <w:rsid w:val="00994699"/>
    <w:rsid w:val="00995485"/>
    <w:rsid w:val="00995680"/>
    <w:rsid w:val="009974DC"/>
    <w:rsid w:val="009A0A39"/>
    <w:rsid w:val="009A0BE7"/>
    <w:rsid w:val="009A0CC5"/>
    <w:rsid w:val="009A0EF1"/>
    <w:rsid w:val="009A138F"/>
    <w:rsid w:val="009A13E5"/>
    <w:rsid w:val="009A3227"/>
    <w:rsid w:val="009A32B3"/>
    <w:rsid w:val="009A34D0"/>
    <w:rsid w:val="009A3968"/>
    <w:rsid w:val="009A42B9"/>
    <w:rsid w:val="009A49F6"/>
    <w:rsid w:val="009A4BEF"/>
    <w:rsid w:val="009A4DCA"/>
    <w:rsid w:val="009A4DFD"/>
    <w:rsid w:val="009A5BDC"/>
    <w:rsid w:val="009A5ED2"/>
    <w:rsid w:val="009A6305"/>
    <w:rsid w:val="009A647E"/>
    <w:rsid w:val="009B0FA5"/>
    <w:rsid w:val="009B140B"/>
    <w:rsid w:val="009B15D2"/>
    <w:rsid w:val="009B16B8"/>
    <w:rsid w:val="009B29D3"/>
    <w:rsid w:val="009B34B3"/>
    <w:rsid w:val="009B39A1"/>
    <w:rsid w:val="009B3D32"/>
    <w:rsid w:val="009B44EE"/>
    <w:rsid w:val="009B48E6"/>
    <w:rsid w:val="009B4E31"/>
    <w:rsid w:val="009B66B2"/>
    <w:rsid w:val="009B66B9"/>
    <w:rsid w:val="009B6FD6"/>
    <w:rsid w:val="009B74BB"/>
    <w:rsid w:val="009B7621"/>
    <w:rsid w:val="009B7C91"/>
    <w:rsid w:val="009C125C"/>
    <w:rsid w:val="009C22FC"/>
    <w:rsid w:val="009C2346"/>
    <w:rsid w:val="009C34DD"/>
    <w:rsid w:val="009C35F0"/>
    <w:rsid w:val="009C39BA"/>
    <w:rsid w:val="009C3B04"/>
    <w:rsid w:val="009C48FD"/>
    <w:rsid w:val="009C502F"/>
    <w:rsid w:val="009C5532"/>
    <w:rsid w:val="009C5C69"/>
    <w:rsid w:val="009C6059"/>
    <w:rsid w:val="009C708C"/>
    <w:rsid w:val="009C7FD3"/>
    <w:rsid w:val="009D05CC"/>
    <w:rsid w:val="009D10DA"/>
    <w:rsid w:val="009D1197"/>
    <w:rsid w:val="009D14BA"/>
    <w:rsid w:val="009D1C9A"/>
    <w:rsid w:val="009D1FCA"/>
    <w:rsid w:val="009D22CF"/>
    <w:rsid w:val="009D3451"/>
    <w:rsid w:val="009D3767"/>
    <w:rsid w:val="009D378E"/>
    <w:rsid w:val="009D44F1"/>
    <w:rsid w:val="009D4616"/>
    <w:rsid w:val="009D5B83"/>
    <w:rsid w:val="009D5D3F"/>
    <w:rsid w:val="009D6159"/>
    <w:rsid w:val="009D6C03"/>
    <w:rsid w:val="009D7092"/>
    <w:rsid w:val="009D70E1"/>
    <w:rsid w:val="009D7D1D"/>
    <w:rsid w:val="009E0540"/>
    <w:rsid w:val="009E063A"/>
    <w:rsid w:val="009E11ED"/>
    <w:rsid w:val="009E22C0"/>
    <w:rsid w:val="009E29E8"/>
    <w:rsid w:val="009E2B8E"/>
    <w:rsid w:val="009E4899"/>
    <w:rsid w:val="009E4D82"/>
    <w:rsid w:val="009E5262"/>
    <w:rsid w:val="009E544B"/>
    <w:rsid w:val="009E59E9"/>
    <w:rsid w:val="009E658B"/>
    <w:rsid w:val="009E6A9A"/>
    <w:rsid w:val="009E6F5B"/>
    <w:rsid w:val="009E7561"/>
    <w:rsid w:val="009F0729"/>
    <w:rsid w:val="009F078E"/>
    <w:rsid w:val="009F12F7"/>
    <w:rsid w:val="009F16B6"/>
    <w:rsid w:val="009F3087"/>
    <w:rsid w:val="009F3C69"/>
    <w:rsid w:val="009F4372"/>
    <w:rsid w:val="009F66C4"/>
    <w:rsid w:val="009F6A29"/>
    <w:rsid w:val="009F6BF0"/>
    <w:rsid w:val="009F6C2F"/>
    <w:rsid w:val="009F7790"/>
    <w:rsid w:val="009F7D71"/>
    <w:rsid w:val="009F7F19"/>
    <w:rsid w:val="00A001D2"/>
    <w:rsid w:val="00A00325"/>
    <w:rsid w:val="00A00449"/>
    <w:rsid w:val="00A008D6"/>
    <w:rsid w:val="00A013C9"/>
    <w:rsid w:val="00A01C83"/>
    <w:rsid w:val="00A01DBE"/>
    <w:rsid w:val="00A0288E"/>
    <w:rsid w:val="00A02F96"/>
    <w:rsid w:val="00A05067"/>
    <w:rsid w:val="00A0515A"/>
    <w:rsid w:val="00A05B9E"/>
    <w:rsid w:val="00A05D14"/>
    <w:rsid w:val="00A061A8"/>
    <w:rsid w:val="00A065CE"/>
    <w:rsid w:val="00A06911"/>
    <w:rsid w:val="00A06BC3"/>
    <w:rsid w:val="00A07BB2"/>
    <w:rsid w:val="00A07ECA"/>
    <w:rsid w:val="00A1063F"/>
    <w:rsid w:val="00A10722"/>
    <w:rsid w:val="00A1085E"/>
    <w:rsid w:val="00A10982"/>
    <w:rsid w:val="00A10DC8"/>
    <w:rsid w:val="00A12102"/>
    <w:rsid w:val="00A129AA"/>
    <w:rsid w:val="00A13360"/>
    <w:rsid w:val="00A13712"/>
    <w:rsid w:val="00A13823"/>
    <w:rsid w:val="00A13988"/>
    <w:rsid w:val="00A13D7F"/>
    <w:rsid w:val="00A13FA9"/>
    <w:rsid w:val="00A144D2"/>
    <w:rsid w:val="00A14B16"/>
    <w:rsid w:val="00A14E64"/>
    <w:rsid w:val="00A158DC"/>
    <w:rsid w:val="00A1644C"/>
    <w:rsid w:val="00A170E6"/>
    <w:rsid w:val="00A17C36"/>
    <w:rsid w:val="00A17FAA"/>
    <w:rsid w:val="00A205EA"/>
    <w:rsid w:val="00A20732"/>
    <w:rsid w:val="00A22BED"/>
    <w:rsid w:val="00A23F4E"/>
    <w:rsid w:val="00A249A3"/>
    <w:rsid w:val="00A24E9A"/>
    <w:rsid w:val="00A25C8F"/>
    <w:rsid w:val="00A266BA"/>
    <w:rsid w:val="00A26C9A"/>
    <w:rsid w:val="00A26F5D"/>
    <w:rsid w:val="00A275DF"/>
    <w:rsid w:val="00A277CA"/>
    <w:rsid w:val="00A311D9"/>
    <w:rsid w:val="00A312E9"/>
    <w:rsid w:val="00A3162C"/>
    <w:rsid w:val="00A31976"/>
    <w:rsid w:val="00A31C0F"/>
    <w:rsid w:val="00A32099"/>
    <w:rsid w:val="00A33643"/>
    <w:rsid w:val="00A3412B"/>
    <w:rsid w:val="00A34EB6"/>
    <w:rsid w:val="00A35921"/>
    <w:rsid w:val="00A359CC"/>
    <w:rsid w:val="00A362C6"/>
    <w:rsid w:val="00A364A0"/>
    <w:rsid w:val="00A36DFD"/>
    <w:rsid w:val="00A37D44"/>
    <w:rsid w:val="00A403C7"/>
    <w:rsid w:val="00A40562"/>
    <w:rsid w:val="00A416B6"/>
    <w:rsid w:val="00A41A9D"/>
    <w:rsid w:val="00A41BE9"/>
    <w:rsid w:val="00A424C3"/>
    <w:rsid w:val="00A4298A"/>
    <w:rsid w:val="00A42B87"/>
    <w:rsid w:val="00A43171"/>
    <w:rsid w:val="00A431EC"/>
    <w:rsid w:val="00A4344D"/>
    <w:rsid w:val="00A4374A"/>
    <w:rsid w:val="00A438E6"/>
    <w:rsid w:val="00A43EBD"/>
    <w:rsid w:val="00A44783"/>
    <w:rsid w:val="00A44A48"/>
    <w:rsid w:val="00A456FA"/>
    <w:rsid w:val="00A45EE3"/>
    <w:rsid w:val="00A464B3"/>
    <w:rsid w:val="00A46CF8"/>
    <w:rsid w:val="00A4718E"/>
    <w:rsid w:val="00A50192"/>
    <w:rsid w:val="00A50955"/>
    <w:rsid w:val="00A50B6D"/>
    <w:rsid w:val="00A50D29"/>
    <w:rsid w:val="00A50F54"/>
    <w:rsid w:val="00A51295"/>
    <w:rsid w:val="00A51400"/>
    <w:rsid w:val="00A515FD"/>
    <w:rsid w:val="00A518E7"/>
    <w:rsid w:val="00A51BBF"/>
    <w:rsid w:val="00A530AD"/>
    <w:rsid w:val="00A5310E"/>
    <w:rsid w:val="00A533A8"/>
    <w:rsid w:val="00A54931"/>
    <w:rsid w:val="00A54B8A"/>
    <w:rsid w:val="00A54C2A"/>
    <w:rsid w:val="00A55A12"/>
    <w:rsid w:val="00A561DE"/>
    <w:rsid w:val="00A56C9A"/>
    <w:rsid w:val="00A572C6"/>
    <w:rsid w:val="00A576E0"/>
    <w:rsid w:val="00A57B27"/>
    <w:rsid w:val="00A57D05"/>
    <w:rsid w:val="00A61FEC"/>
    <w:rsid w:val="00A623AC"/>
    <w:rsid w:val="00A628DC"/>
    <w:rsid w:val="00A62954"/>
    <w:rsid w:val="00A62B87"/>
    <w:rsid w:val="00A63465"/>
    <w:rsid w:val="00A635B1"/>
    <w:rsid w:val="00A63973"/>
    <w:rsid w:val="00A640B4"/>
    <w:rsid w:val="00A646D3"/>
    <w:rsid w:val="00A6591D"/>
    <w:rsid w:val="00A665A1"/>
    <w:rsid w:val="00A67BB5"/>
    <w:rsid w:val="00A67F9C"/>
    <w:rsid w:val="00A7066B"/>
    <w:rsid w:val="00A70D30"/>
    <w:rsid w:val="00A71874"/>
    <w:rsid w:val="00A71E36"/>
    <w:rsid w:val="00A723BE"/>
    <w:rsid w:val="00A7267C"/>
    <w:rsid w:val="00A72C93"/>
    <w:rsid w:val="00A72F68"/>
    <w:rsid w:val="00A73258"/>
    <w:rsid w:val="00A73470"/>
    <w:rsid w:val="00A73A72"/>
    <w:rsid w:val="00A74307"/>
    <w:rsid w:val="00A746AD"/>
    <w:rsid w:val="00A756D2"/>
    <w:rsid w:val="00A75DEB"/>
    <w:rsid w:val="00A7610B"/>
    <w:rsid w:val="00A76764"/>
    <w:rsid w:val="00A76910"/>
    <w:rsid w:val="00A77253"/>
    <w:rsid w:val="00A777D6"/>
    <w:rsid w:val="00A8021E"/>
    <w:rsid w:val="00A8095E"/>
    <w:rsid w:val="00A81421"/>
    <w:rsid w:val="00A828EB"/>
    <w:rsid w:val="00A82E98"/>
    <w:rsid w:val="00A82ED8"/>
    <w:rsid w:val="00A83CDC"/>
    <w:rsid w:val="00A84850"/>
    <w:rsid w:val="00A84E05"/>
    <w:rsid w:val="00A8518B"/>
    <w:rsid w:val="00A853B0"/>
    <w:rsid w:val="00A85AC0"/>
    <w:rsid w:val="00A867E2"/>
    <w:rsid w:val="00A876EA"/>
    <w:rsid w:val="00A87E15"/>
    <w:rsid w:val="00A914D7"/>
    <w:rsid w:val="00A9291C"/>
    <w:rsid w:val="00A92976"/>
    <w:rsid w:val="00A93142"/>
    <w:rsid w:val="00A932DD"/>
    <w:rsid w:val="00A934F2"/>
    <w:rsid w:val="00A93F47"/>
    <w:rsid w:val="00A94808"/>
    <w:rsid w:val="00A95681"/>
    <w:rsid w:val="00A95E69"/>
    <w:rsid w:val="00A96146"/>
    <w:rsid w:val="00A9682F"/>
    <w:rsid w:val="00A96C82"/>
    <w:rsid w:val="00A96EF0"/>
    <w:rsid w:val="00A976D8"/>
    <w:rsid w:val="00AA01CD"/>
    <w:rsid w:val="00AA01D1"/>
    <w:rsid w:val="00AA11F2"/>
    <w:rsid w:val="00AA20D7"/>
    <w:rsid w:val="00AA2830"/>
    <w:rsid w:val="00AA298E"/>
    <w:rsid w:val="00AA3102"/>
    <w:rsid w:val="00AA3392"/>
    <w:rsid w:val="00AA5E2F"/>
    <w:rsid w:val="00AA689C"/>
    <w:rsid w:val="00AB03BC"/>
    <w:rsid w:val="00AB064D"/>
    <w:rsid w:val="00AB3383"/>
    <w:rsid w:val="00AB44FC"/>
    <w:rsid w:val="00AB4660"/>
    <w:rsid w:val="00AB5659"/>
    <w:rsid w:val="00AB5F77"/>
    <w:rsid w:val="00AB60EE"/>
    <w:rsid w:val="00AB633E"/>
    <w:rsid w:val="00AB6B32"/>
    <w:rsid w:val="00AB70F7"/>
    <w:rsid w:val="00AB7A3C"/>
    <w:rsid w:val="00AB7EBF"/>
    <w:rsid w:val="00AC05E9"/>
    <w:rsid w:val="00AC14D4"/>
    <w:rsid w:val="00AC1718"/>
    <w:rsid w:val="00AC1BC1"/>
    <w:rsid w:val="00AC21E1"/>
    <w:rsid w:val="00AC24A0"/>
    <w:rsid w:val="00AC265F"/>
    <w:rsid w:val="00AC2837"/>
    <w:rsid w:val="00AC2CDD"/>
    <w:rsid w:val="00AC314E"/>
    <w:rsid w:val="00AC49C8"/>
    <w:rsid w:val="00AC5A1C"/>
    <w:rsid w:val="00AC65D3"/>
    <w:rsid w:val="00AC696D"/>
    <w:rsid w:val="00AC7553"/>
    <w:rsid w:val="00AC7616"/>
    <w:rsid w:val="00AC7A99"/>
    <w:rsid w:val="00AD0075"/>
    <w:rsid w:val="00AD02EF"/>
    <w:rsid w:val="00AD0349"/>
    <w:rsid w:val="00AD0391"/>
    <w:rsid w:val="00AD08EB"/>
    <w:rsid w:val="00AD17A4"/>
    <w:rsid w:val="00AD1920"/>
    <w:rsid w:val="00AD2780"/>
    <w:rsid w:val="00AD28E5"/>
    <w:rsid w:val="00AD332C"/>
    <w:rsid w:val="00AD3FC4"/>
    <w:rsid w:val="00AD456C"/>
    <w:rsid w:val="00AD5258"/>
    <w:rsid w:val="00AD564F"/>
    <w:rsid w:val="00AD5A9A"/>
    <w:rsid w:val="00AD69F0"/>
    <w:rsid w:val="00AD6CAD"/>
    <w:rsid w:val="00AE020E"/>
    <w:rsid w:val="00AE038E"/>
    <w:rsid w:val="00AE132A"/>
    <w:rsid w:val="00AE16D6"/>
    <w:rsid w:val="00AE1B98"/>
    <w:rsid w:val="00AE1FEF"/>
    <w:rsid w:val="00AE207D"/>
    <w:rsid w:val="00AE2212"/>
    <w:rsid w:val="00AE23DD"/>
    <w:rsid w:val="00AE2641"/>
    <w:rsid w:val="00AE2B06"/>
    <w:rsid w:val="00AE2F0E"/>
    <w:rsid w:val="00AE33F1"/>
    <w:rsid w:val="00AE3401"/>
    <w:rsid w:val="00AE45B1"/>
    <w:rsid w:val="00AE54CD"/>
    <w:rsid w:val="00AE5879"/>
    <w:rsid w:val="00AE5917"/>
    <w:rsid w:val="00AE7637"/>
    <w:rsid w:val="00AE79D1"/>
    <w:rsid w:val="00AE7D55"/>
    <w:rsid w:val="00AF028E"/>
    <w:rsid w:val="00AF0D67"/>
    <w:rsid w:val="00AF0E0E"/>
    <w:rsid w:val="00AF15DC"/>
    <w:rsid w:val="00AF1856"/>
    <w:rsid w:val="00AF2096"/>
    <w:rsid w:val="00AF3A89"/>
    <w:rsid w:val="00AF3AE3"/>
    <w:rsid w:val="00AF3B1C"/>
    <w:rsid w:val="00AF4BBD"/>
    <w:rsid w:val="00AF6E24"/>
    <w:rsid w:val="00AF7198"/>
    <w:rsid w:val="00AF73AA"/>
    <w:rsid w:val="00AF7E2E"/>
    <w:rsid w:val="00B00310"/>
    <w:rsid w:val="00B007A4"/>
    <w:rsid w:val="00B018D5"/>
    <w:rsid w:val="00B02D53"/>
    <w:rsid w:val="00B02E45"/>
    <w:rsid w:val="00B031F7"/>
    <w:rsid w:val="00B0331A"/>
    <w:rsid w:val="00B0381C"/>
    <w:rsid w:val="00B03F21"/>
    <w:rsid w:val="00B042F0"/>
    <w:rsid w:val="00B0462E"/>
    <w:rsid w:val="00B04C42"/>
    <w:rsid w:val="00B05110"/>
    <w:rsid w:val="00B056A3"/>
    <w:rsid w:val="00B0593B"/>
    <w:rsid w:val="00B05DE7"/>
    <w:rsid w:val="00B06460"/>
    <w:rsid w:val="00B068CF"/>
    <w:rsid w:val="00B0765D"/>
    <w:rsid w:val="00B1233C"/>
    <w:rsid w:val="00B12715"/>
    <w:rsid w:val="00B129C7"/>
    <w:rsid w:val="00B12DD0"/>
    <w:rsid w:val="00B135A1"/>
    <w:rsid w:val="00B14143"/>
    <w:rsid w:val="00B14299"/>
    <w:rsid w:val="00B15154"/>
    <w:rsid w:val="00B1572A"/>
    <w:rsid w:val="00B162ED"/>
    <w:rsid w:val="00B163E8"/>
    <w:rsid w:val="00B1719D"/>
    <w:rsid w:val="00B179E6"/>
    <w:rsid w:val="00B17DF0"/>
    <w:rsid w:val="00B20317"/>
    <w:rsid w:val="00B204EF"/>
    <w:rsid w:val="00B209CA"/>
    <w:rsid w:val="00B21372"/>
    <w:rsid w:val="00B21911"/>
    <w:rsid w:val="00B22072"/>
    <w:rsid w:val="00B2265A"/>
    <w:rsid w:val="00B23C0A"/>
    <w:rsid w:val="00B24522"/>
    <w:rsid w:val="00B2623B"/>
    <w:rsid w:val="00B26254"/>
    <w:rsid w:val="00B26615"/>
    <w:rsid w:val="00B26C74"/>
    <w:rsid w:val="00B27126"/>
    <w:rsid w:val="00B274BC"/>
    <w:rsid w:val="00B276C0"/>
    <w:rsid w:val="00B30758"/>
    <w:rsid w:val="00B30D59"/>
    <w:rsid w:val="00B31198"/>
    <w:rsid w:val="00B3124E"/>
    <w:rsid w:val="00B318DB"/>
    <w:rsid w:val="00B32BC9"/>
    <w:rsid w:val="00B32C88"/>
    <w:rsid w:val="00B34B97"/>
    <w:rsid w:val="00B34E55"/>
    <w:rsid w:val="00B35366"/>
    <w:rsid w:val="00B35429"/>
    <w:rsid w:val="00B35555"/>
    <w:rsid w:val="00B36785"/>
    <w:rsid w:val="00B37082"/>
    <w:rsid w:val="00B370C9"/>
    <w:rsid w:val="00B37179"/>
    <w:rsid w:val="00B37AF1"/>
    <w:rsid w:val="00B37F84"/>
    <w:rsid w:val="00B40625"/>
    <w:rsid w:val="00B42882"/>
    <w:rsid w:val="00B436FF"/>
    <w:rsid w:val="00B4384B"/>
    <w:rsid w:val="00B44249"/>
    <w:rsid w:val="00B4482F"/>
    <w:rsid w:val="00B450D2"/>
    <w:rsid w:val="00B45569"/>
    <w:rsid w:val="00B456C6"/>
    <w:rsid w:val="00B459D3"/>
    <w:rsid w:val="00B45F96"/>
    <w:rsid w:val="00B474E4"/>
    <w:rsid w:val="00B47BBF"/>
    <w:rsid w:val="00B47E30"/>
    <w:rsid w:val="00B516A4"/>
    <w:rsid w:val="00B5172D"/>
    <w:rsid w:val="00B51B27"/>
    <w:rsid w:val="00B5335D"/>
    <w:rsid w:val="00B53505"/>
    <w:rsid w:val="00B55879"/>
    <w:rsid w:val="00B55F77"/>
    <w:rsid w:val="00B56E95"/>
    <w:rsid w:val="00B57B4C"/>
    <w:rsid w:val="00B57F91"/>
    <w:rsid w:val="00B616E3"/>
    <w:rsid w:val="00B617A1"/>
    <w:rsid w:val="00B61A6B"/>
    <w:rsid w:val="00B62309"/>
    <w:rsid w:val="00B62510"/>
    <w:rsid w:val="00B62AAE"/>
    <w:rsid w:val="00B62BD8"/>
    <w:rsid w:val="00B62C72"/>
    <w:rsid w:val="00B62D93"/>
    <w:rsid w:val="00B636FD"/>
    <w:rsid w:val="00B65C88"/>
    <w:rsid w:val="00B6674A"/>
    <w:rsid w:val="00B66A92"/>
    <w:rsid w:val="00B66C9E"/>
    <w:rsid w:val="00B67FBB"/>
    <w:rsid w:val="00B70569"/>
    <w:rsid w:val="00B7108F"/>
    <w:rsid w:val="00B71EA9"/>
    <w:rsid w:val="00B72034"/>
    <w:rsid w:val="00B72CC4"/>
    <w:rsid w:val="00B73487"/>
    <w:rsid w:val="00B734CE"/>
    <w:rsid w:val="00B73C9D"/>
    <w:rsid w:val="00B74700"/>
    <w:rsid w:val="00B74744"/>
    <w:rsid w:val="00B7498C"/>
    <w:rsid w:val="00B75789"/>
    <w:rsid w:val="00B75979"/>
    <w:rsid w:val="00B75A01"/>
    <w:rsid w:val="00B75C36"/>
    <w:rsid w:val="00B75F76"/>
    <w:rsid w:val="00B76B46"/>
    <w:rsid w:val="00B76CA5"/>
    <w:rsid w:val="00B774D3"/>
    <w:rsid w:val="00B7791C"/>
    <w:rsid w:val="00B77EE9"/>
    <w:rsid w:val="00B810E4"/>
    <w:rsid w:val="00B811CF"/>
    <w:rsid w:val="00B81376"/>
    <w:rsid w:val="00B822DE"/>
    <w:rsid w:val="00B82EB2"/>
    <w:rsid w:val="00B83532"/>
    <w:rsid w:val="00B8361B"/>
    <w:rsid w:val="00B83B7E"/>
    <w:rsid w:val="00B83BC3"/>
    <w:rsid w:val="00B83D99"/>
    <w:rsid w:val="00B840C3"/>
    <w:rsid w:val="00B8449A"/>
    <w:rsid w:val="00B84648"/>
    <w:rsid w:val="00B85CDB"/>
    <w:rsid w:val="00B8604E"/>
    <w:rsid w:val="00B86860"/>
    <w:rsid w:val="00B86C88"/>
    <w:rsid w:val="00B87A19"/>
    <w:rsid w:val="00B87BC8"/>
    <w:rsid w:val="00B9017D"/>
    <w:rsid w:val="00B90355"/>
    <w:rsid w:val="00B90F63"/>
    <w:rsid w:val="00B91041"/>
    <w:rsid w:val="00B9129B"/>
    <w:rsid w:val="00B91B5F"/>
    <w:rsid w:val="00B91EAA"/>
    <w:rsid w:val="00B9242B"/>
    <w:rsid w:val="00B926E3"/>
    <w:rsid w:val="00B92D87"/>
    <w:rsid w:val="00B93DAC"/>
    <w:rsid w:val="00B94362"/>
    <w:rsid w:val="00B94407"/>
    <w:rsid w:val="00B95674"/>
    <w:rsid w:val="00B961A4"/>
    <w:rsid w:val="00B96409"/>
    <w:rsid w:val="00B96571"/>
    <w:rsid w:val="00B971F2"/>
    <w:rsid w:val="00B97705"/>
    <w:rsid w:val="00BA055A"/>
    <w:rsid w:val="00BA068C"/>
    <w:rsid w:val="00BA0802"/>
    <w:rsid w:val="00BA0EA8"/>
    <w:rsid w:val="00BA11C4"/>
    <w:rsid w:val="00BA1511"/>
    <w:rsid w:val="00BA1A9E"/>
    <w:rsid w:val="00BA328C"/>
    <w:rsid w:val="00BA33AE"/>
    <w:rsid w:val="00BA3797"/>
    <w:rsid w:val="00BA37D6"/>
    <w:rsid w:val="00BA3C54"/>
    <w:rsid w:val="00BA4213"/>
    <w:rsid w:val="00BA5891"/>
    <w:rsid w:val="00BA5C41"/>
    <w:rsid w:val="00BA5DCD"/>
    <w:rsid w:val="00BA6735"/>
    <w:rsid w:val="00BA7CC8"/>
    <w:rsid w:val="00BB0BA9"/>
    <w:rsid w:val="00BB18B2"/>
    <w:rsid w:val="00BB1C35"/>
    <w:rsid w:val="00BB261C"/>
    <w:rsid w:val="00BB267C"/>
    <w:rsid w:val="00BB2964"/>
    <w:rsid w:val="00BB38AB"/>
    <w:rsid w:val="00BB4443"/>
    <w:rsid w:val="00BB5163"/>
    <w:rsid w:val="00BB59B5"/>
    <w:rsid w:val="00BB5AEE"/>
    <w:rsid w:val="00BB5D56"/>
    <w:rsid w:val="00BB602E"/>
    <w:rsid w:val="00BB6875"/>
    <w:rsid w:val="00BC0139"/>
    <w:rsid w:val="00BC1103"/>
    <w:rsid w:val="00BC293E"/>
    <w:rsid w:val="00BC2BB5"/>
    <w:rsid w:val="00BC31BA"/>
    <w:rsid w:val="00BC4278"/>
    <w:rsid w:val="00BC45AD"/>
    <w:rsid w:val="00BC4874"/>
    <w:rsid w:val="00BC4B55"/>
    <w:rsid w:val="00BC50F9"/>
    <w:rsid w:val="00BC5B0F"/>
    <w:rsid w:val="00BC5E0A"/>
    <w:rsid w:val="00BC5F3C"/>
    <w:rsid w:val="00BC6198"/>
    <w:rsid w:val="00BC6B8D"/>
    <w:rsid w:val="00BC7365"/>
    <w:rsid w:val="00BC7387"/>
    <w:rsid w:val="00BC7748"/>
    <w:rsid w:val="00BD00FD"/>
    <w:rsid w:val="00BD023F"/>
    <w:rsid w:val="00BD0613"/>
    <w:rsid w:val="00BD0E43"/>
    <w:rsid w:val="00BD1EFF"/>
    <w:rsid w:val="00BD1F8D"/>
    <w:rsid w:val="00BD3114"/>
    <w:rsid w:val="00BD3DCE"/>
    <w:rsid w:val="00BD4728"/>
    <w:rsid w:val="00BD5583"/>
    <w:rsid w:val="00BD6366"/>
    <w:rsid w:val="00BD6567"/>
    <w:rsid w:val="00BD6E08"/>
    <w:rsid w:val="00BD786E"/>
    <w:rsid w:val="00BE0885"/>
    <w:rsid w:val="00BE0D23"/>
    <w:rsid w:val="00BE0DB2"/>
    <w:rsid w:val="00BE101C"/>
    <w:rsid w:val="00BE10F9"/>
    <w:rsid w:val="00BE185B"/>
    <w:rsid w:val="00BE19B1"/>
    <w:rsid w:val="00BE1A22"/>
    <w:rsid w:val="00BE1E05"/>
    <w:rsid w:val="00BE2535"/>
    <w:rsid w:val="00BE2AC2"/>
    <w:rsid w:val="00BE2BBD"/>
    <w:rsid w:val="00BE30DE"/>
    <w:rsid w:val="00BE3B4F"/>
    <w:rsid w:val="00BE4612"/>
    <w:rsid w:val="00BE5230"/>
    <w:rsid w:val="00BE5F44"/>
    <w:rsid w:val="00BE66A4"/>
    <w:rsid w:val="00BF08FA"/>
    <w:rsid w:val="00BF1015"/>
    <w:rsid w:val="00BF1322"/>
    <w:rsid w:val="00BF1408"/>
    <w:rsid w:val="00BF1614"/>
    <w:rsid w:val="00BF2474"/>
    <w:rsid w:val="00BF2F37"/>
    <w:rsid w:val="00BF4B3C"/>
    <w:rsid w:val="00BF609E"/>
    <w:rsid w:val="00BF687F"/>
    <w:rsid w:val="00BF73B0"/>
    <w:rsid w:val="00C00AFE"/>
    <w:rsid w:val="00C00DEB"/>
    <w:rsid w:val="00C00DF8"/>
    <w:rsid w:val="00C00E15"/>
    <w:rsid w:val="00C012AA"/>
    <w:rsid w:val="00C012FE"/>
    <w:rsid w:val="00C01C5F"/>
    <w:rsid w:val="00C02012"/>
    <w:rsid w:val="00C02214"/>
    <w:rsid w:val="00C0226F"/>
    <w:rsid w:val="00C02F29"/>
    <w:rsid w:val="00C03793"/>
    <w:rsid w:val="00C037F2"/>
    <w:rsid w:val="00C03A18"/>
    <w:rsid w:val="00C03D07"/>
    <w:rsid w:val="00C041A6"/>
    <w:rsid w:val="00C05046"/>
    <w:rsid w:val="00C055C7"/>
    <w:rsid w:val="00C05DDE"/>
    <w:rsid w:val="00C05F61"/>
    <w:rsid w:val="00C067E5"/>
    <w:rsid w:val="00C07162"/>
    <w:rsid w:val="00C10561"/>
    <w:rsid w:val="00C10671"/>
    <w:rsid w:val="00C10950"/>
    <w:rsid w:val="00C10DC4"/>
    <w:rsid w:val="00C10E99"/>
    <w:rsid w:val="00C11D69"/>
    <w:rsid w:val="00C12A2E"/>
    <w:rsid w:val="00C12A40"/>
    <w:rsid w:val="00C12ACD"/>
    <w:rsid w:val="00C1317E"/>
    <w:rsid w:val="00C13A1D"/>
    <w:rsid w:val="00C15E2A"/>
    <w:rsid w:val="00C15F40"/>
    <w:rsid w:val="00C163AB"/>
    <w:rsid w:val="00C16941"/>
    <w:rsid w:val="00C16D29"/>
    <w:rsid w:val="00C17051"/>
    <w:rsid w:val="00C200B6"/>
    <w:rsid w:val="00C204C3"/>
    <w:rsid w:val="00C21DF3"/>
    <w:rsid w:val="00C21EE5"/>
    <w:rsid w:val="00C22515"/>
    <w:rsid w:val="00C22BF8"/>
    <w:rsid w:val="00C22C59"/>
    <w:rsid w:val="00C22D26"/>
    <w:rsid w:val="00C231ED"/>
    <w:rsid w:val="00C234D6"/>
    <w:rsid w:val="00C2350D"/>
    <w:rsid w:val="00C241F8"/>
    <w:rsid w:val="00C248B9"/>
    <w:rsid w:val="00C249F8"/>
    <w:rsid w:val="00C24E62"/>
    <w:rsid w:val="00C25163"/>
    <w:rsid w:val="00C25E56"/>
    <w:rsid w:val="00C2604D"/>
    <w:rsid w:val="00C261F3"/>
    <w:rsid w:val="00C27D4F"/>
    <w:rsid w:val="00C3167D"/>
    <w:rsid w:val="00C317ED"/>
    <w:rsid w:val="00C31DA4"/>
    <w:rsid w:val="00C31DFD"/>
    <w:rsid w:val="00C326F0"/>
    <w:rsid w:val="00C33959"/>
    <w:rsid w:val="00C34D5B"/>
    <w:rsid w:val="00C3595D"/>
    <w:rsid w:val="00C35D82"/>
    <w:rsid w:val="00C36025"/>
    <w:rsid w:val="00C36D16"/>
    <w:rsid w:val="00C372F7"/>
    <w:rsid w:val="00C3776A"/>
    <w:rsid w:val="00C37B44"/>
    <w:rsid w:val="00C4091B"/>
    <w:rsid w:val="00C4110E"/>
    <w:rsid w:val="00C411A4"/>
    <w:rsid w:val="00C4185B"/>
    <w:rsid w:val="00C4221C"/>
    <w:rsid w:val="00C42373"/>
    <w:rsid w:val="00C426DA"/>
    <w:rsid w:val="00C43616"/>
    <w:rsid w:val="00C4373A"/>
    <w:rsid w:val="00C43D01"/>
    <w:rsid w:val="00C43FDD"/>
    <w:rsid w:val="00C445B4"/>
    <w:rsid w:val="00C448FB"/>
    <w:rsid w:val="00C44D9E"/>
    <w:rsid w:val="00C4506A"/>
    <w:rsid w:val="00C456C5"/>
    <w:rsid w:val="00C46351"/>
    <w:rsid w:val="00C4635C"/>
    <w:rsid w:val="00C46673"/>
    <w:rsid w:val="00C4676B"/>
    <w:rsid w:val="00C46F49"/>
    <w:rsid w:val="00C47DBA"/>
    <w:rsid w:val="00C504C5"/>
    <w:rsid w:val="00C50D0E"/>
    <w:rsid w:val="00C50E83"/>
    <w:rsid w:val="00C51AA4"/>
    <w:rsid w:val="00C52793"/>
    <w:rsid w:val="00C5289C"/>
    <w:rsid w:val="00C52A0A"/>
    <w:rsid w:val="00C52D20"/>
    <w:rsid w:val="00C52D5F"/>
    <w:rsid w:val="00C5386B"/>
    <w:rsid w:val="00C547B4"/>
    <w:rsid w:val="00C54A44"/>
    <w:rsid w:val="00C5523C"/>
    <w:rsid w:val="00C5525B"/>
    <w:rsid w:val="00C55323"/>
    <w:rsid w:val="00C554BE"/>
    <w:rsid w:val="00C554DC"/>
    <w:rsid w:val="00C5598D"/>
    <w:rsid w:val="00C57066"/>
    <w:rsid w:val="00C570D1"/>
    <w:rsid w:val="00C57165"/>
    <w:rsid w:val="00C577F7"/>
    <w:rsid w:val="00C57EB8"/>
    <w:rsid w:val="00C601BC"/>
    <w:rsid w:val="00C606A0"/>
    <w:rsid w:val="00C6078B"/>
    <w:rsid w:val="00C60E75"/>
    <w:rsid w:val="00C6148C"/>
    <w:rsid w:val="00C615FA"/>
    <w:rsid w:val="00C6263B"/>
    <w:rsid w:val="00C6363D"/>
    <w:rsid w:val="00C63C84"/>
    <w:rsid w:val="00C64009"/>
    <w:rsid w:val="00C644ED"/>
    <w:rsid w:val="00C64575"/>
    <w:rsid w:val="00C64A54"/>
    <w:rsid w:val="00C6502B"/>
    <w:rsid w:val="00C65AE8"/>
    <w:rsid w:val="00C65E76"/>
    <w:rsid w:val="00C66484"/>
    <w:rsid w:val="00C66630"/>
    <w:rsid w:val="00C6675E"/>
    <w:rsid w:val="00C66F03"/>
    <w:rsid w:val="00C66F7A"/>
    <w:rsid w:val="00C67419"/>
    <w:rsid w:val="00C67A86"/>
    <w:rsid w:val="00C67C10"/>
    <w:rsid w:val="00C67E76"/>
    <w:rsid w:val="00C700E6"/>
    <w:rsid w:val="00C70206"/>
    <w:rsid w:val="00C70878"/>
    <w:rsid w:val="00C70A45"/>
    <w:rsid w:val="00C70CC6"/>
    <w:rsid w:val="00C71780"/>
    <w:rsid w:val="00C71F05"/>
    <w:rsid w:val="00C73230"/>
    <w:rsid w:val="00C739AD"/>
    <w:rsid w:val="00C73B61"/>
    <w:rsid w:val="00C73D45"/>
    <w:rsid w:val="00C74030"/>
    <w:rsid w:val="00C74F4A"/>
    <w:rsid w:val="00C74FC1"/>
    <w:rsid w:val="00C7527D"/>
    <w:rsid w:val="00C7594D"/>
    <w:rsid w:val="00C75D61"/>
    <w:rsid w:val="00C75F10"/>
    <w:rsid w:val="00C76667"/>
    <w:rsid w:val="00C76906"/>
    <w:rsid w:val="00C76E7B"/>
    <w:rsid w:val="00C773AF"/>
    <w:rsid w:val="00C80405"/>
    <w:rsid w:val="00C81190"/>
    <w:rsid w:val="00C8148A"/>
    <w:rsid w:val="00C8186A"/>
    <w:rsid w:val="00C81BDD"/>
    <w:rsid w:val="00C81D76"/>
    <w:rsid w:val="00C8223E"/>
    <w:rsid w:val="00C83496"/>
    <w:rsid w:val="00C8396B"/>
    <w:rsid w:val="00C83B34"/>
    <w:rsid w:val="00C86049"/>
    <w:rsid w:val="00C86289"/>
    <w:rsid w:val="00C863C4"/>
    <w:rsid w:val="00C86DCB"/>
    <w:rsid w:val="00C8701A"/>
    <w:rsid w:val="00C87065"/>
    <w:rsid w:val="00C87394"/>
    <w:rsid w:val="00C878EF"/>
    <w:rsid w:val="00C9031B"/>
    <w:rsid w:val="00C904AC"/>
    <w:rsid w:val="00C907A7"/>
    <w:rsid w:val="00C907D2"/>
    <w:rsid w:val="00C90891"/>
    <w:rsid w:val="00C91626"/>
    <w:rsid w:val="00C9278D"/>
    <w:rsid w:val="00C92F3C"/>
    <w:rsid w:val="00C93D0A"/>
    <w:rsid w:val="00C94BE5"/>
    <w:rsid w:val="00C95065"/>
    <w:rsid w:val="00C95959"/>
    <w:rsid w:val="00C95A43"/>
    <w:rsid w:val="00C9601B"/>
    <w:rsid w:val="00C96150"/>
    <w:rsid w:val="00C9618B"/>
    <w:rsid w:val="00C9641B"/>
    <w:rsid w:val="00C96807"/>
    <w:rsid w:val="00C96E55"/>
    <w:rsid w:val="00C96F89"/>
    <w:rsid w:val="00C9719C"/>
    <w:rsid w:val="00C974A8"/>
    <w:rsid w:val="00CA081C"/>
    <w:rsid w:val="00CA0F8A"/>
    <w:rsid w:val="00CA0FEC"/>
    <w:rsid w:val="00CA2BD2"/>
    <w:rsid w:val="00CA3570"/>
    <w:rsid w:val="00CA36AE"/>
    <w:rsid w:val="00CA3AAB"/>
    <w:rsid w:val="00CA3C8C"/>
    <w:rsid w:val="00CA47A0"/>
    <w:rsid w:val="00CA4B53"/>
    <w:rsid w:val="00CA54A1"/>
    <w:rsid w:val="00CA591C"/>
    <w:rsid w:val="00CA5AEC"/>
    <w:rsid w:val="00CA5B4B"/>
    <w:rsid w:val="00CA5F95"/>
    <w:rsid w:val="00CA6104"/>
    <w:rsid w:val="00CA63F1"/>
    <w:rsid w:val="00CA6509"/>
    <w:rsid w:val="00CA6579"/>
    <w:rsid w:val="00CA6947"/>
    <w:rsid w:val="00CA6BFE"/>
    <w:rsid w:val="00CA6D44"/>
    <w:rsid w:val="00CA7823"/>
    <w:rsid w:val="00CA7B1B"/>
    <w:rsid w:val="00CB0174"/>
    <w:rsid w:val="00CB0346"/>
    <w:rsid w:val="00CB07D9"/>
    <w:rsid w:val="00CB0DCA"/>
    <w:rsid w:val="00CB159B"/>
    <w:rsid w:val="00CB1653"/>
    <w:rsid w:val="00CB2F8F"/>
    <w:rsid w:val="00CB342E"/>
    <w:rsid w:val="00CB379C"/>
    <w:rsid w:val="00CB40E9"/>
    <w:rsid w:val="00CB428B"/>
    <w:rsid w:val="00CB4324"/>
    <w:rsid w:val="00CB45B9"/>
    <w:rsid w:val="00CB46AD"/>
    <w:rsid w:val="00CB4FB1"/>
    <w:rsid w:val="00CB699B"/>
    <w:rsid w:val="00CB7234"/>
    <w:rsid w:val="00CB75BE"/>
    <w:rsid w:val="00CC09F0"/>
    <w:rsid w:val="00CC11BE"/>
    <w:rsid w:val="00CC178D"/>
    <w:rsid w:val="00CC183F"/>
    <w:rsid w:val="00CC1F59"/>
    <w:rsid w:val="00CC3EE3"/>
    <w:rsid w:val="00CC3EE8"/>
    <w:rsid w:val="00CC4E45"/>
    <w:rsid w:val="00CC5128"/>
    <w:rsid w:val="00CC584C"/>
    <w:rsid w:val="00CC662C"/>
    <w:rsid w:val="00CC6955"/>
    <w:rsid w:val="00CC7B83"/>
    <w:rsid w:val="00CC7FBD"/>
    <w:rsid w:val="00CD0D9E"/>
    <w:rsid w:val="00CD1103"/>
    <w:rsid w:val="00CD11B7"/>
    <w:rsid w:val="00CD1307"/>
    <w:rsid w:val="00CD159B"/>
    <w:rsid w:val="00CD1FDB"/>
    <w:rsid w:val="00CD2191"/>
    <w:rsid w:val="00CD2258"/>
    <w:rsid w:val="00CD2F09"/>
    <w:rsid w:val="00CD3D56"/>
    <w:rsid w:val="00CD49B8"/>
    <w:rsid w:val="00CD4A10"/>
    <w:rsid w:val="00CD6519"/>
    <w:rsid w:val="00CD669A"/>
    <w:rsid w:val="00CD6B92"/>
    <w:rsid w:val="00CE029D"/>
    <w:rsid w:val="00CE08A0"/>
    <w:rsid w:val="00CE0E8F"/>
    <w:rsid w:val="00CE11C5"/>
    <w:rsid w:val="00CE1407"/>
    <w:rsid w:val="00CE15D0"/>
    <w:rsid w:val="00CE2BE1"/>
    <w:rsid w:val="00CE3512"/>
    <w:rsid w:val="00CE3CA0"/>
    <w:rsid w:val="00CE50CE"/>
    <w:rsid w:val="00CE50EF"/>
    <w:rsid w:val="00CE5719"/>
    <w:rsid w:val="00CE5C25"/>
    <w:rsid w:val="00CE5D3C"/>
    <w:rsid w:val="00CE64C7"/>
    <w:rsid w:val="00CE6A77"/>
    <w:rsid w:val="00CE72BB"/>
    <w:rsid w:val="00CE7952"/>
    <w:rsid w:val="00CF0788"/>
    <w:rsid w:val="00CF1BCC"/>
    <w:rsid w:val="00CF1F99"/>
    <w:rsid w:val="00CF2EFD"/>
    <w:rsid w:val="00CF36DD"/>
    <w:rsid w:val="00CF44AF"/>
    <w:rsid w:val="00CF44ED"/>
    <w:rsid w:val="00CF5022"/>
    <w:rsid w:val="00CF59EB"/>
    <w:rsid w:val="00CF5D33"/>
    <w:rsid w:val="00CF62F2"/>
    <w:rsid w:val="00CF6F71"/>
    <w:rsid w:val="00CF7541"/>
    <w:rsid w:val="00CF7BBF"/>
    <w:rsid w:val="00D00AF9"/>
    <w:rsid w:val="00D01364"/>
    <w:rsid w:val="00D01D35"/>
    <w:rsid w:val="00D020A7"/>
    <w:rsid w:val="00D0221A"/>
    <w:rsid w:val="00D02D46"/>
    <w:rsid w:val="00D03BFC"/>
    <w:rsid w:val="00D04021"/>
    <w:rsid w:val="00D04411"/>
    <w:rsid w:val="00D049B1"/>
    <w:rsid w:val="00D04AA6"/>
    <w:rsid w:val="00D04C3B"/>
    <w:rsid w:val="00D04E55"/>
    <w:rsid w:val="00D05802"/>
    <w:rsid w:val="00D05BDD"/>
    <w:rsid w:val="00D06C0C"/>
    <w:rsid w:val="00D06FF3"/>
    <w:rsid w:val="00D10135"/>
    <w:rsid w:val="00D13B80"/>
    <w:rsid w:val="00D13E2F"/>
    <w:rsid w:val="00D14119"/>
    <w:rsid w:val="00D144C7"/>
    <w:rsid w:val="00D149C8"/>
    <w:rsid w:val="00D14FA6"/>
    <w:rsid w:val="00D15003"/>
    <w:rsid w:val="00D16664"/>
    <w:rsid w:val="00D174C8"/>
    <w:rsid w:val="00D17D46"/>
    <w:rsid w:val="00D20622"/>
    <w:rsid w:val="00D20825"/>
    <w:rsid w:val="00D21653"/>
    <w:rsid w:val="00D2185A"/>
    <w:rsid w:val="00D21A41"/>
    <w:rsid w:val="00D21C76"/>
    <w:rsid w:val="00D21FAB"/>
    <w:rsid w:val="00D23639"/>
    <w:rsid w:val="00D23D1F"/>
    <w:rsid w:val="00D24010"/>
    <w:rsid w:val="00D24473"/>
    <w:rsid w:val="00D24A30"/>
    <w:rsid w:val="00D252DA"/>
    <w:rsid w:val="00D268C2"/>
    <w:rsid w:val="00D2777B"/>
    <w:rsid w:val="00D27B65"/>
    <w:rsid w:val="00D27E0B"/>
    <w:rsid w:val="00D30DC3"/>
    <w:rsid w:val="00D3233E"/>
    <w:rsid w:val="00D32947"/>
    <w:rsid w:val="00D32A0F"/>
    <w:rsid w:val="00D332C7"/>
    <w:rsid w:val="00D33382"/>
    <w:rsid w:val="00D338D8"/>
    <w:rsid w:val="00D33CAB"/>
    <w:rsid w:val="00D33CAC"/>
    <w:rsid w:val="00D34A7E"/>
    <w:rsid w:val="00D35096"/>
    <w:rsid w:val="00D35B5D"/>
    <w:rsid w:val="00D36F02"/>
    <w:rsid w:val="00D378EE"/>
    <w:rsid w:val="00D403F4"/>
    <w:rsid w:val="00D40B59"/>
    <w:rsid w:val="00D40E65"/>
    <w:rsid w:val="00D410D6"/>
    <w:rsid w:val="00D419B1"/>
    <w:rsid w:val="00D42019"/>
    <w:rsid w:val="00D420CC"/>
    <w:rsid w:val="00D42745"/>
    <w:rsid w:val="00D42D77"/>
    <w:rsid w:val="00D42ECC"/>
    <w:rsid w:val="00D4325C"/>
    <w:rsid w:val="00D43C4C"/>
    <w:rsid w:val="00D448D0"/>
    <w:rsid w:val="00D467A3"/>
    <w:rsid w:val="00D46A3C"/>
    <w:rsid w:val="00D50AC2"/>
    <w:rsid w:val="00D50F4E"/>
    <w:rsid w:val="00D50F5E"/>
    <w:rsid w:val="00D51051"/>
    <w:rsid w:val="00D5168E"/>
    <w:rsid w:val="00D5179B"/>
    <w:rsid w:val="00D528F2"/>
    <w:rsid w:val="00D5330D"/>
    <w:rsid w:val="00D5447C"/>
    <w:rsid w:val="00D54839"/>
    <w:rsid w:val="00D54B02"/>
    <w:rsid w:val="00D54D68"/>
    <w:rsid w:val="00D55131"/>
    <w:rsid w:val="00D56593"/>
    <w:rsid w:val="00D5690F"/>
    <w:rsid w:val="00D57CAB"/>
    <w:rsid w:val="00D57D2D"/>
    <w:rsid w:val="00D57FEF"/>
    <w:rsid w:val="00D60720"/>
    <w:rsid w:val="00D6122B"/>
    <w:rsid w:val="00D6158D"/>
    <w:rsid w:val="00D620C7"/>
    <w:rsid w:val="00D6296E"/>
    <w:rsid w:val="00D62E17"/>
    <w:rsid w:val="00D62F5E"/>
    <w:rsid w:val="00D63115"/>
    <w:rsid w:val="00D63789"/>
    <w:rsid w:val="00D63974"/>
    <w:rsid w:val="00D643D0"/>
    <w:rsid w:val="00D6527B"/>
    <w:rsid w:val="00D65419"/>
    <w:rsid w:val="00D65B02"/>
    <w:rsid w:val="00D70638"/>
    <w:rsid w:val="00D70672"/>
    <w:rsid w:val="00D707BD"/>
    <w:rsid w:val="00D71212"/>
    <w:rsid w:val="00D71563"/>
    <w:rsid w:val="00D72166"/>
    <w:rsid w:val="00D72C80"/>
    <w:rsid w:val="00D72E38"/>
    <w:rsid w:val="00D736BB"/>
    <w:rsid w:val="00D73C43"/>
    <w:rsid w:val="00D73C58"/>
    <w:rsid w:val="00D73DEC"/>
    <w:rsid w:val="00D74050"/>
    <w:rsid w:val="00D74FE8"/>
    <w:rsid w:val="00D75379"/>
    <w:rsid w:val="00D806D6"/>
    <w:rsid w:val="00D808C5"/>
    <w:rsid w:val="00D80CF5"/>
    <w:rsid w:val="00D80F78"/>
    <w:rsid w:val="00D814F6"/>
    <w:rsid w:val="00D81DD2"/>
    <w:rsid w:val="00D82427"/>
    <w:rsid w:val="00D82714"/>
    <w:rsid w:val="00D829B4"/>
    <w:rsid w:val="00D833D5"/>
    <w:rsid w:val="00D83D41"/>
    <w:rsid w:val="00D83F97"/>
    <w:rsid w:val="00D842CA"/>
    <w:rsid w:val="00D84598"/>
    <w:rsid w:val="00D854CC"/>
    <w:rsid w:val="00D858B1"/>
    <w:rsid w:val="00D86572"/>
    <w:rsid w:val="00D87043"/>
    <w:rsid w:val="00D872D3"/>
    <w:rsid w:val="00D87462"/>
    <w:rsid w:val="00D87618"/>
    <w:rsid w:val="00D87F14"/>
    <w:rsid w:val="00D90AF9"/>
    <w:rsid w:val="00D9110B"/>
    <w:rsid w:val="00D91270"/>
    <w:rsid w:val="00D92A09"/>
    <w:rsid w:val="00D92B0D"/>
    <w:rsid w:val="00D92BB5"/>
    <w:rsid w:val="00D92C6A"/>
    <w:rsid w:val="00D93D6C"/>
    <w:rsid w:val="00D95EE8"/>
    <w:rsid w:val="00D969D8"/>
    <w:rsid w:val="00D97D60"/>
    <w:rsid w:val="00DA09EC"/>
    <w:rsid w:val="00DA13F8"/>
    <w:rsid w:val="00DA19F9"/>
    <w:rsid w:val="00DA275A"/>
    <w:rsid w:val="00DA2A8E"/>
    <w:rsid w:val="00DA34E9"/>
    <w:rsid w:val="00DA42DE"/>
    <w:rsid w:val="00DA42FD"/>
    <w:rsid w:val="00DA4DDC"/>
    <w:rsid w:val="00DA4E87"/>
    <w:rsid w:val="00DA51E8"/>
    <w:rsid w:val="00DA52AD"/>
    <w:rsid w:val="00DA5F5F"/>
    <w:rsid w:val="00DA73D2"/>
    <w:rsid w:val="00DA7C85"/>
    <w:rsid w:val="00DA7DF7"/>
    <w:rsid w:val="00DB022C"/>
    <w:rsid w:val="00DB06F1"/>
    <w:rsid w:val="00DB0713"/>
    <w:rsid w:val="00DB14CD"/>
    <w:rsid w:val="00DB1B74"/>
    <w:rsid w:val="00DB325C"/>
    <w:rsid w:val="00DB3707"/>
    <w:rsid w:val="00DB42E6"/>
    <w:rsid w:val="00DB491E"/>
    <w:rsid w:val="00DB4C87"/>
    <w:rsid w:val="00DB51CB"/>
    <w:rsid w:val="00DB5650"/>
    <w:rsid w:val="00DB56AB"/>
    <w:rsid w:val="00DB5BA7"/>
    <w:rsid w:val="00DC0491"/>
    <w:rsid w:val="00DC0A13"/>
    <w:rsid w:val="00DC1154"/>
    <w:rsid w:val="00DC1EAF"/>
    <w:rsid w:val="00DC1FBE"/>
    <w:rsid w:val="00DC25D4"/>
    <w:rsid w:val="00DC2B8D"/>
    <w:rsid w:val="00DC32E1"/>
    <w:rsid w:val="00DC387A"/>
    <w:rsid w:val="00DC3F3E"/>
    <w:rsid w:val="00DC44F3"/>
    <w:rsid w:val="00DC5F0D"/>
    <w:rsid w:val="00DC6F48"/>
    <w:rsid w:val="00DC70EA"/>
    <w:rsid w:val="00DC7196"/>
    <w:rsid w:val="00DD04FC"/>
    <w:rsid w:val="00DD16FB"/>
    <w:rsid w:val="00DD190A"/>
    <w:rsid w:val="00DD26BD"/>
    <w:rsid w:val="00DD2856"/>
    <w:rsid w:val="00DD4D1C"/>
    <w:rsid w:val="00DD4ED4"/>
    <w:rsid w:val="00DD71F8"/>
    <w:rsid w:val="00DD76E4"/>
    <w:rsid w:val="00DD7DDF"/>
    <w:rsid w:val="00DE138F"/>
    <w:rsid w:val="00DE26FE"/>
    <w:rsid w:val="00DE2CAA"/>
    <w:rsid w:val="00DE3A9F"/>
    <w:rsid w:val="00DE3B71"/>
    <w:rsid w:val="00DE3D7A"/>
    <w:rsid w:val="00DE4843"/>
    <w:rsid w:val="00DE4CEC"/>
    <w:rsid w:val="00DE5047"/>
    <w:rsid w:val="00DE568B"/>
    <w:rsid w:val="00DE5C75"/>
    <w:rsid w:val="00DE6B4B"/>
    <w:rsid w:val="00DE6DAF"/>
    <w:rsid w:val="00DE6E8C"/>
    <w:rsid w:val="00DE7202"/>
    <w:rsid w:val="00DF081E"/>
    <w:rsid w:val="00DF10BD"/>
    <w:rsid w:val="00DF12F6"/>
    <w:rsid w:val="00DF1DAF"/>
    <w:rsid w:val="00DF1ED1"/>
    <w:rsid w:val="00DF2208"/>
    <w:rsid w:val="00DF2A2C"/>
    <w:rsid w:val="00DF35D4"/>
    <w:rsid w:val="00DF3C7D"/>
    <w:rsid w:val="00DF48D5"/>
    <w:rsid w:val="00DF4C74"/>
    <w:rsid w:val="00DF55CD"/>
    <w:rsid w:val="00DF56FC"/>
    <w:rsid w:val="00DF5C69"/>
    <w:rsid w:val="00DF5EBD"/>
    <w:rsid w:val="00DF6B87"/>
    <w:rsid w:val="00E00161"/>
    <w:rsid w:val="00E00D42"/>
    <w:rsid w:val="00E0241F"/>
    <w:rsid w:val="00E027CB"/>
    <w:rsid w:val="00E030FC"/>
    <w:rsid w:val="00E034B7"/>
    <w:rsid w:val="00E04624"/>
    <w:rsid w:val="00E048D4"/>
    <w:rsid w:val="00E0527B"/>
    <w:rsid w:val="00E05EAB"/>
    <w:rsid w:val="00E067D5"/>
    <w:rsid w:val="00E06AB3"/>
    <w:rsid w:val="00E0764A"/>
    <w:rsid w:val="00E07C57"/>
    <w:rsid w:val="00E10D07"/>
    <w:rsid w:val="00E111B3"/>
    <w:rsid w:val="00E112A7"/>
    <w:rsid w:val="00E1196F"/>
    <w:rsid w:val="00E11BC5"/>
    <w:rsid w:val="00E11D50"/>
    <w:rsid w:val="00E12149"/>
    <w:rsid w:val="00E12850"/>
    <w:rsid w:val="00E12A24"/>
    <w:rsid w:val="00E1355E"/>
    <w:rsid w:val="00E13CA3"/>
    <w:rsid w:val="00E142DC"/>
    <w:rsid w:val="00E14E96"/>
    <w:rsid w:val="00E166D1"/>
    <w:rsid w:val="00E16CE5"/>
    <w:rsid w:val="00E16E61"/>
    <w:rsid w:val="00E16EF9"/>
    <w:rsid w:val="00E1772A"/>
    <w:rsid w:val="00E20FDB"/>
    <w:rsid w:val="00E21B0E"/>
    <w:rsid w:val="00E22192"/>
    <w:rsid w:val="00E22B63"/>
    <w:rsid w:val="00E23117"/>
    <w:rsid w:val="00E238A2"/>
    <w:rsid w:val="00E24F87"/>
    <w:rsid w:val="00E26808"/>
    <w:rsid w:val="00E309DF"/>
    <w:rsid w:val="00E30AE0"/>
    <w:rsid w:val="00E30B99"/>
    <w:rsid w:val="00E30CD9"/>
    <w:rsid w:val="00E30EA4"/>
    <w:rsid w:val="00E3139A"/>
    <w:rsid w:val="00E31B41"/>
    <w:rsid w:val="00E320DA"/>
    <w:rsid w:val="00E330ED"/>
    <w:rsid w:val="00E343BE"/>
    <w:rsid w:val="00E349CC"/>
    <w:rsid w:val="00E35434"/>
    <w:rsid w:val="00E354B0"/>
    <w:rsid w:val="00E36136"/>
    <w:rsid w:val="00E372E5"/>
    <w:rsid w:val="00E403FB"/>
    <w:rsid w:val="00E40701"/>
    <w:rsid w:val="00E40865"/>
    <w:rsid w:val="00E409C4"/>
    <w:rsid w:val="00E40AE3"/>
    <w:rsid w:val="00E4111D"/>
    <w:rsid w:val="00E4142A"/>
    <w:rsid w:val="00E4230B"/>
    <w:rsid w:val="00E423E2"/>
    <w:rsid w:val="00E43855"/>
    <w:rsid w:val="00E43EB6"/>
    <w:rsid w:val="00E43F31"/>
    <w:rsid w:val="00E445EE"/>
    <w:rsid w:val="00E44AE1"/>
    <w:rsid w:val="00E4574B"/>
    <w:rsid w:val="00E459E8"/>
    <w:rsid w:val="00E460E0"/>
    <w:rsid w:val="00E46747"/>
    <w:rsid w:val="00E4687D"/>
    <w:rsid w:val="00E468EF"/>
    <w:rsid w:val="00E46ADC"/>
    <w:rsid w:val="00E5055A"/>
    <w:rsid w:val="00E5067D"/>
    <w:rsid w:val="00E50713"/>
    <w:rsid w:val="00E512BE"/>
    <w:rsid w:val="00E51606"/>
    <w:rsid w:val="00E51999"/>
    <w:rsid w:val="00E51B3A"/>
    <w:rsid w:val="00E51C71"/>
    <w:rsid w:val="00E51CD1"/>
    <w:rsid w:val="00E5282A"/>
    <w:rsid w:val="00E52A5D"/>
    <w:rsid w:val="00E5399D"/>
    <w:rsid w:val="00E53BE7"/>
    <w:rsid w:val="00E5458A"/>
    <w:rsid w:val="00E55C23"/>
    <w:rsid w:val="00E5657F"/>
    <w:rsid w:val="00E56898"/>
    <w:rsid w:val="00E571AD"/>
    <w:rsid w:val="00E5730E"/>
    <w:rsid w:val="00E5746C"/>
    <w:rsid w:val="00E57706"/>
    <w:rsid w:val="00E579CF"/>
    <w:rsid w:val="00E60F7A"/>
    <w:rsid w:val="00E61BF8"/>
    <w:rsid w:val="00E631E9"/>
    <w:rsid w:val="00E63948"/>
    <w:rsid w:val="00E645CB"/>
    <w:rsid w:val="00E64904"/>
    <w:rsid w:val="00E64AA6"/>
    <w:rsid w:val="00E6517E"/>
    <w:rsid w:val="00E65273"/>
    <w:rsid w:val="00E65FA7"/>
    <w:rsid w:val="00E66912"/>
    <w:rsid w:val="00E66EDA"/>
    <w:rsid w:val="00E704AF"/>
    <w:rsid w:val="00E7094F"/>
    <w:rsid w:val="00E70B01"/>
    <w:rsid w:val="00E70C6A"/>
    <w:rsid w:val="00E72863"/>
    <w:rsid w:val="00E739BA"/>
    <w:rsid w:val="00E743DE"/>
    <w:rsid w:val="00E746F6"/>
    <w:rsid w:val="00E748BB"/>
    <w:rsid w:val="00E749F6"/>
    <w:rsid w:val="00E758C4"/>
    <w:rsid w:val="00E75F5A"/>
    <w:rsid w:val="00E75F79"/>
    <w:rsid w:val="00E761B7"/>
    <w:rsid w:val="00E80B33"/>
    <w:rsid w:val="00E80FFD"/>
    <w:rsid w:val="00E8142A"/>
    <w:rsid w:val="00E81525"/>
    <w:rsid w:val="00E8187F"/>
    <w:rsid w:val="00E82900"/>
    <w:rsid w:val="00E8360D"/>
    <w:rsid w:val="00E838C0"/>
    <w:rsid w:val="00E83BCD"/>
    <w:rsid w:val="00E846E0"/>
    <w:rsid w:val="00E84B7A"/>
    <w:rsid w:val="00E84EA2"/>
    <w:rsid w:val="00E855A5"/>
    <w:rsid w:val="00E85C07"/>
    <w:rsid w:val="00E8621E"/>
    <w:rsid w:val="00E86856"/>
    <w:rsid w:val="00E86A91"/>
    <w:rsid w:val="00E86E04"/>
    <w:rsid w:val="00E90177"/>
    <w:rsid w:val="00E9096C"/>
    <w:rsid w:val="00E90990"/>
    <w:rsid w:val="00E913A1"/>
    <w:rsid w:val="00E91BD9"/>
    <w:rsid w:val="00E92605"/>
    <w:rsid w:val="00E929FC"/>
    <w:rsid w:val="00E92E6F"/>
    <w:rsid w:val="00E93C1C"/>
    <w:rsid w:val="00E94650"/>
    <w:rsid w:val="00E947C2"/>
    <w:rsid w:val="00E94E7B"/>
    <w:rsid w:val="00E9517A"/>
    <w:rsid w:val="00E954E3"/>
    <w:rsid w:val="00E95AEF"/>
    <w:rsid w:val="00E95BFF"/>
    <w:rsid w:val="00E96707"/>
    <w:rsid w:val="00E978F3"/>
    <w:rsid w:val="00E97B8B"/>
    <w:rsid w:val="00EA0517"/>
    <w:rsid w:val="00EA0658"/>
    <w:rsid w:val="00EA110C"/>
    <w:rsid w:val="00EA18A6"/>
    <w:rsid w:val="00EA1E65"/>
    <w:rsid w:val="00EA230A"/>
    <w:rsid w:val="00EA31E5"/>
    <w:rsid w:val="00EA38F5"/>
    <w:rsid w:val="00EA5DF9"/>
    <w:rsid w:val="00EA7111"/>
    <w:rsid w:val="00EB05D0"/>
    <w:rsid w:val="00EB0E54"/>
    <w:rsid w:val="00EB1BDA"/>
    <w:rsid w:val="00EB230A"/>
    <w:rsid w:val="00EB2317"/>
    <w:rsid w:val="00EB334B"/>
    <w:rsid w:val="00EB466B"/>
    <w:rsid w:val="00EB5B7F"/>
    <w:rsid w:val="00EB5E3E"/>
    <w:rsid w:val="00EB7026"/>
    <w:rsid w:val="00EC0B0F"/>
    <w:rsid w:val="00EC1266"/>
    <w:rsid w:val="00EC14D6"/>
    <w:rsid w:val="00EC1672"/>
    <w:rsid w:val="00EC18FC"/>
    <w:rsid w:val="00EC1AF3"/>
    <w:rsid w:val="00EC1C92"/>
    <w:rsid w:val="00EC21B7"/>
    <w:rsid w:val="00EC3106"/>
    <w:rsid w:val="00EC314C"/>
    <w:rsid w:val="00EC3BDD"/>
    <w:rsid w:val="00EC439C"/>
    <w:rsid w:val="00EC486A"/>
    <w:rsid w:val="00EC4A2E"/>
    <w:rsid w:val="00EC51B6"/>
    <w:rsid w:val="00EC5553"/>
    <w:rsid w:val="00EC5774"/>
    <w:rsid w:val="00EC5B64"/>
    <w:rsid w:val="00EC5B8C"/>
    <w:rsid w:val="00EC65B4"/>
    <w:rsid w:val="00EC6772"/>
    <w:rsid w:val="00EC67FA"/>
    <w:rsid w:val="00ED1CFF"/>
    <w:rsid w:val="00ED1E06"/>
    <w:rsid w:val="00ED27F7"/>
    <w:rsid w:val="00ED2F03"/>
    <w:rsid w:val="00ED309A"/>
    <w:rsid w:val="00ED3578"/>
    <w:rsid w:val="00ED3FFC"/>
    <w:rsid w:val="00ED4376"/>
    <w:rsid w:val="00ED4405"/>
    <w:rsid w:val="00ED52C8"/>
    <w:rsid w:val="00ED54BA"/>
    <w:rsid w:val="00ED5918"/>
    <w:rsid w:val="00ED5D74"/>
    <w:rsid w:val="00ED5FDE"/>
    <w:rsid w:val="00ED682C"/>
    <w:rsid w:val="00ED6C5E"/>
    <w:rsid w:val="00ED7835"/>
    <w:rsid w:val="00ED7E95"/>
    <w:rsid w:val="00ED7F23"/>
    <w:rsid w:val="00EE096F"/>
    <w:rsid w:val="00EE0A4F"/>
    <w:rsid w:val="00EE1057"/>
    <w:rsid w:val="00EE1416"/>
    <w:rsid w:val="00EE283D"/>
    <w:rsid w:val="00EE2B68"/>
    <w:rsid w:val="00EE2BCD"/>
    <w:rsid w:val="00EE3405"/>
    <w:rsid w:val="00EE4F36"/>
    <w:rsid w:val="00EE5584"/>
    <w:rsid w:val="00EE602B"/>
    <w:rsid w:val="00EE6266"/>
    <w:rsid w:val="00EE740B"/>
    <w:rsid w:val="00EF0598"/>
    <w:rsid w:val="00EF08EC"/>
    <w:rsid w:val="00EF0CF8"/>
    <w:rsid w:val="00EF0DDA"/>
    <w:rsid w:val="00EF0F39"/>
    <w:rsid w:val="00EF103D"/>
    <w:rsid w:val="00EF136B"/>
    <w:rsid w:val="00EF3740"/>
    <w:rsid w:val="00EF3B4D"/>
    <w:rsid w:val="00EF3B4E"/>
    <w:rsid w:val="00EF4328"/>
    <w:rsid w:val="00EF45B1"/>
    <w:rsid w:val="00EF4BFF"/>
    <w:rsid w:val="00EF556E"/>
    <w:rsid w:val="00EF5E8A"/>
    <w:rsid w:val="00EF70C4"/>
    <w:rsid w:val="00EF746D"/>
    <w:rsid w:val="00EF79EA"/>
    <w:rsid w:val="00EF7B7D"/>
    <w:rsid w:val="00F0016F"/>
    <w:rsid w:val="00F00351"/>
    <w:rsid w:val="00F00D17"/>
    <w:rsid w:val="00F0115F"/>
    <w:rsid w:val="00F01D4F"/>
    <w:rsid w:val="00F02C17"/>
    <w:rsid w:val="00F02F7D"/>
    <w:rsid w:val="00F0396B"/>
    <w:rsid w:val="00F04791"/>
    <w:rsid w:val="00F04B8E"/>
    <w:rsid w:val="00F0536E"/>
    <w:rsid w:val="00F057C0"/>
    <w:rsid w:val="00F05BFE"/>
    <w:rsid w:val="00F05FEE"/>
    <w:rsid w:val="00F060A2"/>
    <w:rsid w:val="00F065E1"/>
    <w:rsid w:val="00F06780"/>
    <w:rsid w:val="00F06C30"/>
    <w:rsid w:val="00F1042B"/>
    <w:rsid w:val="00F10CBF"/>
    <w:rsid w:val="00F10E78"/>
    <w:rsid w:val="00F1101E"/>
    <w:rsid w:val="00F11170"/>
    <w:rsid w:val="00F116A5"/>
    <w:rsid w:val="00F118AF"/>
    <w:rsid w:val="00F11A59"/>
    <w:rsid w:val="00F12B54"/>
    <w:rsid w:val="00F13C71"/>
    <w:rsid w:val="00F14E52"/>
    <w:rsid w:val="00F1597E"/>
    <w:rsid w:val="00F162F2"/>
    <w:rsid w:val="00F170BC"/>
    <w:rsid w:val="00F203F6"/>
    <w:rsid w:val="00F21A7E"/>
    <w:rsid w:val="00F220C4"/>
    <w:rsid w:val="00F22D1A"/>
    <w:rsid w:val="00F23160"/>
    <w:rsid w:val="00F240EE"/>
    <w:rsid w:val="00F24210"/>
    <w:rsid w:val="00F2444B"/>
    <w:rsid w:val="00F24853"/>
    <w:rsid w:val="00F258DE"/>
    <w:rsid w:val="00F26B1E"/>
    <w:rsid w:val="00F26BC7"/>
    <w:rsid w:val="00F272AE"/>
    <w:rsid w:val="00F318C3"/>
    <w:rsid w:val="00F32130"/>
    <w:rsid w:val="00F32F7E"/>
    <w:rsid w:val="00F3366F"/>
    <w:rsid w:val="00F339E8"/>
    <w:rsid w:val="00F33A08"/>
    <w:rsid w:val="00F33EC1"/>
    <w:rsid w:val="00F3446B"/>
    <w:rsid w:val="00F348DD"/>
    <w:rsid w:val="00F36077"/>
    <w:rsid w:val="00F3698B"/>
    <w:rsid w:val="00F4070F"/>
    <w:rsid w:val="00F4080C"/>
    <w:rsid w:val="00F40CDD"/>
    <w:rsid w:val="00F4109B"/>
    <w:rsid w:val="00F414A8"/>
    <w:rsid w:val="00F41F79"/>
    <w:rsid w:val="00F43E16"/>
    <w:rsid w:val="00F44340"/>
    <w:rsid w:val="00F447DB"/>
    <w:rsid w:val="00F44944"/>
    <w:rsid w:val="00F44ED0"/>
    <w:rsid w:val="00F45875"/>
    <w:rsid w:val="00F45AC1"/>
    <w:rsid w:val="00F45D92"/>
    <w:rsid w:val="00F463A5"/>
    <w:rsid w:val="00F4672B"/>
    <w:rsid w:val="00F46AE8"/>
    <w:rsid w:val="00F46D3C"/>
    <w:rsid w:val="00F4753A"/>
    <w:rsid w:val="00F476F1"/>
    <w:rsid w:val="00F4777C"/>
    <w:rsid w:val="00F479C2"/>
    <w:rsid w:val="00F504DB"/>
    <w:rsid w:val="00F52030"/>
    <w:rsid w:val="00F522CC"/>
    <w:rsid w:val="00F5335E"/>
    <w:rsid w:val="00F53B1F"/>
    <w:rsid w:val="00F53CAD"/>
    <w:rsid w:val="00F53CB4"/>
    <w:rsid w:val="00F540A2"/>
    <w:rsid w:val="00F540CC"/>
    <w:rsid w:val="00F54BA6"/>
    <w:rsid w:val="00F55656"/>
    <w:rsid w:val="00F603A2"/>
    <w:rsid w:val="00F60903"/>
    <w:rsid w:val="00F6160B"/>
    <w:rsid w:val="00F6176F"/>
    <w:rsid w:val="00F62105"/>
    <w:rsid w:val="00F628D2"/>
    <w:rsid w:val="00F63DC2"/>
    <w:rsid w:val="00F6496B"/>
    <w:rsid w:val="00F64B66"/>
    <w:rsid w:val="00F65896"/>
    <w:rsid w:val="00F658CF"/>
    <w:rsid w:val="00F65D87"/>
    <w:rsid w:val="00F665BF"/>
    <w:rsid w:val="00F66B94"/>
    <w:rsid w:val="00F67ED3"/>
    <w:rsid w:val="00F702E6"/>
    <w:rsid w:val="00F71660"/>
    <w:rsid w:val="00F71B20"/>
    <w:rsid w:val="00F71D58"/>
    <w:rsid w:val="00F71F39"/>
    <w:rsid w:val="00F71F62"/>
    <w:rsid w:val="00F729EC"/>
    <w:rsid w:val="00F72FDB"/>
    <w:rsid w:val="00F73434"/>
    <w:rsid w:val="00F736BE"/>
    <w:rsid w:val="00F739CC"/>
    <w:rsid w:val="00F74DBB"/>
    <w:rsid w:val="00F74E91"/>
    <w:rsid w:val="00F7518A"/>
    <w:rsid w:val="00F75253"/>
    <w:rsid w:val="00F75457"/>
    <w:rsid w:val="00F75CD6"/>
    <w:rsid w:val="00F76E8A"/>
    <w:rsid w:val="00F76F64"/>
    <w:rsid w:val="00F800E4"/>
    <w:rsid w:val="00F8063B"/>
    <w:rsid w:val="00F81F5D"/>
    <w:rsid w:val="00F832F5"/>
    <w:rsid w:val="00F83372"/>
    <w:rsid w:val="00F83C0C"/>
    <w:rsid w:val="00F84074"/>
    <w:rsid w:val="00F841AE"/>
    <w:rsid w:val="00F8468A"/>
    <w:rsid w:val="00F84766"/>
    <w:rsid w:val="00F8495D"/>
    <w:rsid w:val="00F849C2"/>
    <w:rsid w:val="00F84D9C"/>
    <w:rsid w:val="00F85F03"/>
    <w:rsid w:val="00F86686"/>
    <w:rsid w:val="00F86A1A"/>
    <w:rsid w:val="00F87780"/>
    <w:rsid w:val="00F90721"/>
    <w:rsid w:val="00F910B4"/>
    <w:rsid w:val="00F915D4"/>
    <w:rsid w:val="00F9172E"/>
    <w:rsid w:val="00F91BC4"/>
    <w:rsid w:val="00F92819"/>
    <w:rsid w:val="00F928E5"/>
    <w:rsid w:val="00F92D5B"/>
    <w:rsid w:val="00F93007"/>
    <w:rsid w:val="00F939C0"/>
    <w:rsid w:val="00F93D54"/>
    <w:rsid w:val="00F941E0"/>
    <w:rsid w:val="00F9470A"/>
    <w:rsid w:val="00F96077"/>
    <w:rsid w:val="00F962C5"/>
    <w:rsid w:val="00F967F1"/>
    <w:rsid w:val="00F9685C"/>
    <w:rsid w:val="00F97344"/>
    <w:rsid w:val="00F974DC"/>
    <w:rsid w:val="00F97E98"/>
    <w:rsid w:val="00FA0363"/>
    <w:rsid w:val="00FA0680"/>
    <w:rsid w:val="00FA0A97"/>
    <w:rsid w:val="00FA178E"/>
    <w:rsid w:val="00FA1BE9"/>
    <w:rsid w:val="00FA2305"/>
    <w:rsid w:val="00FA2E30"/>
    <w:rsid w:val="00FA2EC9"/>
    <w:rsid w:val="00FA38E9"/>
    <w:rsid w:val="00FA3990"/>
    <w:rsid w:val="00FA3D09"/>
    <w:rsid w:val="00FA47C2"/>
    <w:rsid w:val="00FA481C"/>
    <w:rsid w:val="00FA645E"/>
    <w:rsid w:val="00FA6C2F"/>
    <w:rsid w:val="00FA6CF7"/>
    <w:rsid w:val="00FA721F"/>
    <w:rsid w:val="00FA72FE"/>
    <w:rsid w:val="00FA75AD"/>
    <w:rsid w:val="00FA7ECE"/>
    <w:rsid w:val="00FB030C"/>
    <w:rsid w:val="00FB037B"/>
    <w:rsid w:val="00FB08B7"/>
    <w:rsid w:val="00FB0FC4"/>
    <w:rsid w:val="00FB1B8D"/>
    <w:rsid w:val="00FB2874"/>
    <w:rsid w:val="00FB356E"/>
    <w:rsid w:val="00FB3F64"/>
    <w:rsid w:val="00FB4668"/>
    <w:rsid w:val="00FB5C2C"/>
    <w:rsid w:val="00FB5CF5"/>
    <w:rsid w:val="00FB652D"/>
    <w:rsid w:val="00FB6B58"/>
    <w:rsid w:val="00FB6D50"/>
    <w:rsid w:val="00FB71BD"/>
    <w:rsid w:val="00FB77B3"/>
    <w:rsid w:val="00FC00EE"/>
    <w:rsid w:val="00FC06D0"/>
    <w:rsid w:val="00FC1103"/>
    <w:rsid w:val="00FC13F4"/>
    <w:rsid w:val="00FC172C"/>
    <w:rsid w:val="00FC1AA4"/>
    <w:rsid w:val="00FC1CE4"/>
    <w:rsid w:val="00FC216C"/>
    <w:rsid w:val="00FC242B"/>
    <w:rsid w:val="00FC2E98"/>
    <w:rsid w:val="00FC3074"/>
    <w:rsid w:val="00FC33BA"/>
    <w:rsid w:val="00FC371F"/>
    <w:rsid w:val="00FC39D9"/>
    <w:rsid w:val="00FC453F"/>
    <w:rsid w:val="00FC5B9B"/>
    <w:rsid w:val="00FC5E14"/>
    <w:rsid w:val="00FC66A4"/>
    <w:rsid w:val="00FD0119"/>
    <w:rsid w:val="00FD0733"/>
    <w:rsid w:val="00FD0B20"/>
    <w:rsid w:val="00FD2260"/>
    <w:rsid w:val="00FD2727"/>
    <w:rsid w:val="00FD29F7"/>
    <w:rsid w:val="00FD3D23"/>
    <w:rsid w:val="00FD3DF7"/>
    <w:rsid w:val="00FD410A"/>
    <w:rsid w:val="00FD567A"/>
    <w:rsid w:val="00FD5B74"/>
    <w:rsid w:val="00FD5ED8"/>
    <w:rsid w:val="00FD6DB6"/>
    <w:rsid w:val="00FD7804"/>
    <w:rsid w:val="00FD7822"/>
    <w:rsid w:val="00FD7C6F"/>
    <w:rsid w:val="00FD7C74"/>
    <w:rsid w:val="00FE086C"/>
    <w:rsid w:val="00FE109E"/>
    <w:rsid w:val="00FE1397"/>
    <w:rsid w:val="00FE1732"/>
    <w:rsid w:val="00FE28E3"/>
    <w:rsid w:val="00FE3D2B"/>
    <w:rsid w:val="00FE3F38"/>
    <w:rsid w:val="00FE441C"/>
    <w:rsid w:val="00FE4768"/>
    <w:rsid w:val="00FE6020"/>
    <w:rsid w:val="00FE641A"/>
    <w:rsid w:val="00FE6DBB"/>
    <w:rsid w:val="00FE73AD"/>
    <w:rsid w:val="00FE7545"/>
    <w:rsid w:val="00FE7DA4"/>
    <w:rsid w:val="00FE7F14"/>
    <w:rsid w:val="00FF038A"/>
    <w:rsid w:val="00FF0B79"/>
    <w:rsid w:val="00FF0BB9"/>
    <w:rsid w:val="00FF0D7C"/>
    <w:rsid w:val="00FF0F7F"/>
    <w:rsid w:val="00FF130E"/>
    <w:rsid w:val="00FF1E7F"/>
    <w:rsid w:val="00FF28B2"/>
    <w:rsid w:val="00FF3D71"/>
    <w:rsid w:val="00FF41C8"/>
    <w:rsid w:val="00FF4A16"/>
    <w:rsid w:val="00FF4FA2"/>
    <w:rsid w:val="00FF517D"/>
    <w:rsid w:val="00FF5777"/>
    <w:rsid w:val="00FF5B84"/>
    <w:rsid w:val="00FF620E"/>
    <w:rsid w:val="00FF666C"/>
    <w:rsid w:val="00FF6EBA"/>
    <w:rsid w:val="00FF6F78"/>
    <w:rsid w:val="00FF723D"/>
    <w:rsid w:val="00FF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D276D"/>
  <w15:docId w15:val="{815E7DAD-5E91-4F47-BDF8-041B4BEC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AB"/>
    <w:pPr>
      <w:spacing w:after="0" w:line="240" w:lineRule="auto"/>
    </w:pPr>
    <w:rPr>
      <w:rFonts w:ascii="Times New Roman" w:eastAsiaTheme="minorEastAsia"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3AB"/>
    <w:rPr>
      <w:rFonts w:ascii="Tahoma" w:hAnsi="Tahoma" w:cs="Tahoma"/>
      <w:sz w:val="16"/>
      <w:szCs w:val="16"/>
    </w:rPr>
  </w:style>
  <w:style w:type="character" w:customStyle="1" w:styleId="BalloonTextChar">
    <w:name w:val="Balloon Text Char"/>
    <w:basedOn w:val="DefaultParagraphFont"/>
    <w:link w:val="BalloonText"/>
    <w:uiPriority w:val="99"/>
    <w:semiHidden/>
    <w:rsid w:val="00C163AB"/>
    <w:rPr>
      <w:rFonts w:ascii="Tahoma" w:eastAsiaTheme="minorEastAsia" w:hAnsi="Tahoma" w:cs="Tahoma"/>
      <w:sz w:val="16"/>
      <w:szCs w:val="16"/>
      <w:lang w:val="hr-HR" w:eastAsia="hr-HR"/>
    </w:rPr>
  </w:style>
  <w:style w:type="paragraph" w:customStyle="1" w:styleId="tb-na16">
    <w:name w:val="tb-na16"/>
    <w:basedOn w:val="Normal"/>
    <w:rsid w:val="00C163AB"/>
    <w:pPr>
      <w:spacing w:before="100" w:beforeAutospacing="1" w:after="100" w:afterAutospacing="1"/>
      <w:jc w:val="center"/>
    </w:pPr>
    <w:rPr>
      <w:b/>
      <w:bCs/>
      <w:sz w:val="36"/>
      <w:szCs w:val="36"/>
    </w:rPr>
  </w:style>
  <w:style w:type="paragraph" w:customStyle="1" w:styleId="t-12-9-fett-s">
    <w:name w:val="t-12-9-fett-s"/>
    <w:basedOn w:val="Normal"/>
    <w:rsid w:val="00C163AB"/>
    <w:pPr>
      <w:spacing w:before="100" w:beforeAutospacing="1" w:after="100" w:afterAutospacing="1"/>
      <w:jc w:val="center"/>
    </w:pPr>
    <w:rPr>
      <w:b/>
      <w:bCs/>
      <w:sz w:val="28"/>
      <w:szCs w:val="28"/>
    </w:rPr>
  </w:style>
  <w:style w:type="paragraph" w:customStyle="1" w:styleId="t-11-9-sred">
    <w:name w:val="t-11-9-sred"/>
    <w:basedOn w:val="Normal"/>
    <w:rsid w:val="00C163AB"/>
    <w:pPr>
      <w:spacing w:before="100" w:beforeAutospacing="1" w:after="100" w:afterAutospacing="1"/>
      <w:jc w:val="center"/>
    </w:pPr>
    <w:rPr>
      <w:sz w:val="28"/>
      <w:szCs w:val="28"/>
    </w:rPr>
  </w:style>
  <w:style w:type="paragraph" w:customStyle="1" w:styleId="t-10-9-kurz-s">
    <w:name w:val="t-10-9-kurz-s"/>
    <w:basedOn w:val="Normal"/>
    <w:rsid w:val="00C163AB"/>
    <w:pPr>
      <w:spacing w:before="100" w:beforeAutospacing="1" w:after="100" w:afterAutospacing="1"/>
      <w:jc w:val="center"/>
    </w:pPr>
    <w:rPr>
      <w:i/>
      <w:iCs/>
      <w:sz w:val="26"/>
      <w:szCs w:val="26"/>
    </w:rPr>
  </w:style>
  <w:style w:type="paragraph" w:customStyle="1" w:styleId="clanak-">
    <w:name w:val="clanak-"/>
    <w:basedOn w:val="Normal"/>
    <w:rsid w:val="00C163AB"/>
    <w:pPr>
      <w:spacing w:before="100" w:beforeAutospacing="1" w:after="100" w:afterAutospacing="1"/>
      <w:jc w:val="center"/>
    </w:pPr>
  </w:style>
  <w:style w:type="paragraph" w:customStyle="1" w:styleId="t-9-8">
    <w:name w:val="t-9-8"/>
    <w:basedOn w:val="Normal"/>
    <w:rsid w:val="00C163AB"/>
    <w:pPr>
      <w:spacing w:before="100" w:beforeAutospacing="1" w:after="100" w:afterAutospacing="1"/>
    </w:pPr>
  </w:style>
  <w:style w:type="character" w:customStyle="1" w:styleId="kurziv1">
    <w:name w:val="kurziv1"/>
    <w:basedOn w:val="DefaultParagraphFont"/>
    <w:rsid w:val="00C163AB"/>
    <w:rPr>
      <w:i/>
      <w:iCs/>
    </w:rPr>
  </w:style>
  <w:style w:type="paragraph" w:customStyle="1" w:styleId="klasa2">
    <w:name w:val="klasa2"/>
    <w:basedOn w:val="Normal"/>
    <w:rsid w:val="00C163AB"/>
    <w:pPr>
      <w:spacing w:before="100" w:beforeAutospacing="1" w:after="100" w:afterAutospacing="1"/>
    </w:pPr>
  </w:style>
  <w:style w:type="paragraph" w:customStyle="1" w:styleId="t-9-8-sredina">
    <w:name w:val="t-9-8-sredina"/>
    <w:basedOn w:val="Normal"/>
    <w:rsid w:val="00C163AB"/>
    <w:pPr>
      <w:spacing w:before="100" w:beforeAutospacing="1" w:after="100" w:afterAutospacing="1"/>
      <w:jc w:val="center"/>
    </w:pPr>
  </w:style>
  <w:style w:type="character" w:customStyle="1" w:styleId="bold1">
    <w:name w:val="bold1"/>
    <w:basedOn w:val="DefaultParagraphFont"/>
    <w:rsid w:val="00C163AB"/>
    <w:rPr>
      <w:b/>
      <w:bCs/>
    </w:rPr>
  </w:style>
  <w:style w:type="paragraph" w:customStyle="1" w:styleId="t-9-8-potpis">
    <w:name w:val="t-9-8-potpis"/>
    <w:basedOn w:val="Normal"/>
    <w:rsid w:val="00C163AB"/>
    <w:pPr>
      <w:spacing w:before="100" w:beforeAutospacing="1" w:after="100" w:afterAutospacing="1"/>
      <w:ind w:left="7143"/>
      <w:jc w:val="center"/>
    </w:pPr>
  </w:style>
  <w:style w:type="paragraph" w:customStyle="1" w:styleId="prilog">
    <w:name w:val="prilog"/>
    <w:basedOn w:val="Normal"/>
    <w:rsid w:val="00C163AB"/>
    <w:pPr>
      <w:spacing w:before="100" w:beforeAutospacing="1" w:after="100" w:afterAutospacing="1"/>
    </w:pPr>
  </w:style>
  <w:style w:type="paragraph" w:customStyle="1" w:styleId="t-12-9-sred">
    <w:name w:val="t-12-9-sred"/>
    <w:basedOn w:val="Normal"/>
    <w:rsid w:val="00C163AB"/>
    <w:pPr>
      <w:spacing w:before="100" w:beforeAutospacing="1" w:after="100" w:afterAutospacing="1"/>
      <w:jc w:val="center"/>
    </w:pPr>
    <w:rPr>
      <w:sz w:val="28"/>
      <w:szCs w:val="28"/>
    </w:rPr>
  </w:style>
  <w:style w:type="paragraph" w:customStyle="1" w:styleId="t-9-8-bez-uvl">
    <w:name w:val="t-9-8-bez-uvl"/>
    <w:basedOn w:val="Normal"/>
    <w:rsid w:val="00C163AB"/>
    <w:pPr>
      <w:spacing w:before="100" w:beforeAutospacing="1" w:after="100" w:afterAutospacing="1"/>
    </w:pPr>
  </w:style>
  <w:style w:type="paragraph" w:customStyle="1" w:styleId="t-10-9-sred">
    <w:name w:val="t-10-9-sred"/>
    <w:basedOn w:val="Normal"/>
    <w:rsid w:val="00C163AB"/>
    <w:pPr>
      <w:spacing w:before="100" w:beforeAutospacing="1" w:after="100" w:afterAutospacing="1"/>
      <w:jc w:val="center"/>
    </w:pPr>
    <w:rPr>
      <w:sz w:val="26"/>
      <w:szCs w:val="26"/>
    </w:rPr>
  </w:style>
  <w:style w:type="paragraph" w:styleId="Revision">
    <w:name w:val="Revision"/>
    <w:hidden/>
    <w:uiPriority w:val="99"/>
    <w:semiHidden/>
    <w:rsid w:val="00493A3C"/>
    <w:pPr>
      <w:spacing w:after="0" w:line="240" w:lineRule="auto"/>
    </w:pPr>
    <w:rPr>
      <w:rFonts w:ascii="Times New Roman" w:eastAsiaTheme="minorEastAsia" w:hAnsi="Times New Roman" w:cs="Times New Roman"/>
      <w:sz w:val="24"/>
      <w:szCs w:val="24"/>
      <w:lang w:val="hr-HR" w:eastAsia="hr-HR"/>
    </w:rPr>
  </w:style>
  <w:style w:type="character" w:styleId="CommentReference">
    <w:name w:val="annotation reference"/>
    <w:basedOn w:val="DefaultParagraphFont"/>
    <w:uiPriority w:val="99"/>
    <w:semiHidden/>
    <w:unhideWhenUsed/>
    <w:rsid w:val="00BD0613"/>
    <w:rPr>
      <w:sz w:val="16"/>
      <w:szCs w:val="16"/>
    </w:rPr>
  </w:style>
  <w:style w:type="paragraph" w:styleId="CommentText">
    <w:name w:val="annotation text"/>
    <w:basedOn w:val="Normal"/>
    <w:link w:val="CommentTextChar"/>
    <w:uiPriority w:val="99"/>
    <w:semiHidden/>
    <w:unhideWhenUsed/>
    <w:rsid w:val="00BD0613"/>
    <w:rPr>
      <w:sz w:val="20"/>
      <w:szCs w:val="20"/>
    </w:rPr>
  </w:style>
  <w:style w:type="character" w:customStyle="1" w:styleId="CommentTextChar">
    <w:name w:val="Comment Text Char"/>
    <w:basedOn w:val="DefaultParagraphFont"/>
    <w:link w:val="CommentText"/>
    <w:uiPriority w:val="99"/>
    <w:semiHidden/>
    <w:rsid w:val="00BD0613"/>
    <w:rPr>
      <w:rFonts w:ascii="Times New Roman" w:eastAsiaTheme="minorEastAsia"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BD0613"/>
    <w:rPr>
      <w:b/>
      <w:bCs/>
    </w:rPr>
  </w:style>
  <w:style w:type="character" w:customStyle="1" w:styleId="CommentSubjectChar">
    <w:name w:val="Comment Subject Char"/>
    <w:basedOn w:val="CommentTextChar"/>
    <w:link w:val="CommentSubject"/>
    <w:uiPriority w:val="99"/>
    <w:semiHidden/>
    <w:rsid w:val="00BD0613"/>
    <w:rPr>
      <w:rFonts w:ascii="Times New Roman" w:eastAsiaTheme="minorEastAsia" w:hAnsi="Times New Roman" w:cs="Times New Roman"/>
      <w:b/>
      <w:bCs/>
      <w:sz w:val="20"/>
      <w:szCs w:val="20"/>
      <w:lang w:val="hr-HR" w:eastAsia="hr-HR"/>
    </w:rPr>
  </w:style>
  <w:style w:type="character" w:styleId="Emphasis">
    <w:name w:val="Emphasis"/>
    <w:basedOn w:val="DefaultParagraphFont"/>
    <w:uiPriority w:val="20"/>
    <w:qFormat/>
    <w:rsid w:val="00165CF6"/>
    <w:rPr>
      <w:i/>
      <w:iCs/>
    </w:rPr>
  </w:style>
  <w:style w:type="paragraph" w:styleId="NormalWeb">
    <w:name w:val="Normal (Web)"/>
    <w:basedOn w:val="Normal"/>
    <w:uiPriority w:val="99"/>
    <w:unhideWhenUsed/>
    <w:rsid w:val="00165CF6"/>
    <w:pPr>
      <w:spacing w:after="150"/>
    </w:pPr>
    <w:rPr>
      <w:rFonts w:eastAsia="Times New Roman"/>
    </w:rPr>
  </w:style>
  <w:style w:type="paragraph" w:customStyle="1" w:styleId="hidden">
    <w:name w:val="hidden"/>
    <w:basedOn w:val="Normal"/>
    <w:rsid w:val="00165CF6"/>
    <w:pPr>
      <w:spacing w:after="150"/>
    </w:pPr>
    <w:rPr>
      <w:rFonts w:eastAsia="Times New Roman"/>
      <w:vanish/>
    </w:rPr>
  </w:style>
  <w:style w:type="paragraph" w:styleId="Header">
    <w:name w:val="header"/>
    <w:basedOn w:val="Normal"/>
    <w:link w:val="HeaderChar"/>
    <w:uiPriority w:val="99"/>
    <w:unhideWhenUsed/>
    <w:rsid w:val="00DF56FC"/>
    <w:pPr>
      <w:tabs>
        <w:tab w:val="center" w:pos="4536"/>
        <w:tab w:val="right" w:pos="9072"/>
      </w:tabs>
    </w:pPr>
  </w:style>
  <w:style w:type="character" w:customStyle="1" w:styleId="HeaderChar">
    <w:name w:val="Header Char"/>
    <w:basedOn w:val="DefaultParagraphFont"/>
    <w:link w:val="Header"/>
    <w:uiPriority w:val="99"/>
    <w:rsid w:val="00DF56FC"/>
    <w:rPr>
      <w:rFonts w:ascii="Times New Roman" w:eastAsiaTheme="minorEastAsia" w:hAnsi="Times New Roman" w:cs="Times New Roman"/>
      <w:sz w:val="24"/>
      <w:szCs w:val="24"/>
      <w:lang w:val="hr-HR" w:eastAsia="hr-HR"/>
    </w:rPr>
  </w:style>
  <w:style w:type="paragraph" w:styleId="Footer">
    <w:name w:val="footer"/>
    <w:basedOn w:val="Normal"/>
    <w:link w:val="FooterChar"/>
    <w:uiPriority w:val="99"/>
    <w:unhideWhenUsed/>
    <w:rsid w:val="00DF56FC"/>
    <w:pPr>
      <w:tabs>
        <w:tab w:val="center" w:pos="4536"/>
        <w:tab w:val="right" w:pos="9072"/>
      </w:tabs>
    </w:pPr>
  </w:style>
  <w:style w:type="character" w:customStyle="1" w:styleId="FooterChar">
    <w:name w:val="Footer Char"/>
    <w:basedOn w:val="DefaultParagraphFont"/>
    <w:link w:val="Footer"/>
    <w:uiPriority w:val="99"/>
    <w:rsid w:val="00DF56FC"/>
    <w:rPr>
      <w:rFonts w:ascii="Times New Roman" w:eastAsiaTheme="minorEastAsia" w:hAnsi="Times New Roman" w:cs="Times New Roman"/>
      <w:sz w:val="24"/>
      <w:szCs w:val="24"/>
      <w:lang w:val="hr-HR" w:eastAsia="hr-HR"/>
    </w:rPr>
  </w:style>
  <w:style w:type="paragraph" w:styleId="ListParagraph">
    <w:name w:val="List Paragraph"/>
    <w:basedOn w:val="Normal"/>
    <w:uiPriority w:val="34"/>
    <w:qFormat/>
    <w:rsid w:val="00FF723D"/>
    <w:pPr>
      <w:ind w:left="720"/>
      <w:contextualSpacing/>
    </w:pPr>
  </w:style>
  <w:style w:type="numbering" w:customStyle="1" w:styleId="Bezpopisa1">
    <w:name w:val="Bez popisa1"/>
    <w:next w:val="NoList"/>
    <w:uiPriority w:val="99"/>
    <w:semiHidden/>
    <w:unhideWhenUsed/>
    <w:rsid w:val="00A05067"/>
  </w:style>
  <w:style w:type="paragraph" w:customStyle="1" w:styleId="norm">
    <w:name w:val="norm"/>
    <w:basedOn w:val="Normal"/>
    <w:qFormat/>
    <w:rsid w:val="008246B1"/>
    <w:pPr>
      <w:widowControl w:val="0"/>
      <w:spacing w:before="100" w:beforeAutospacing="1" w:after="100" w:afterAutospacing="1"/>
      <w:ind w:firstLine="851"/>
      <w:jc w:val="both"/>
    </w:pPr>
    <w:rPr>
      <w:rFonts w:eastAsia="Calibri"/>
      <w:color w:val="000000"/>
      <w:lang w:eastAsia="en-US"/>
    </w:rPr>
  </w:style>
  <w:style w:type="paragraph" w:customStyle="1" w:styleId="Default">
    <w:name w:val="Default"/>
    <w:rsid w:val="008246B1"/>
    <w:pPr>
      <w:autoSpaceDE w:val="0"/>
      <w:autoSpaceDN w:val="0"/>
      <w:adjustRightInd w:val="0"/>
      <w:spacing w:after="0" w:line="240" w:lineRule="auto"/>
    </w:pPr>
    <w:rPr>
      <w:rFonts w:ascii="Arial Narrow" w:eastAsia="Calibri" w:hAnsi="Arial Narrow" w:cs="Arial Narrow"/>
      <w:color w:val="000000"/>
      <w:sz w:val="24"/>
      <w:szCs w:val="24"/>
      <w:lang w:val="hr-HR" w:eastAsia="hr-HR"/>
    </w:rPr>
  </w:style>
  <w:style w:type="table" w:styleId="TableGrid">
    <w:name w:val="Table Grid"/>
    <w:basedOn w:val="TableNormal"/>
    <w:rsid w:val="00EC51B6"/>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40A"/>
    <w:rPr>
      <w:color w:val="0000FF" w:themeColor="hyperlink"/>
      <w:u w:val="single"/>
    </w:rPr>
  </w:style>
  <w:style w:type="character" w:customStyle="1" w:styleId="defaultparagraphfont-000008">
    <w:name w:val="defaultparagraphfont-000008"/>
    <w:basedOn w:val="DefaultParagraphFont"/>
    <w:rsid w:val="0022293F"/>
    <w:rPr>
      <w:rFonts w:ascii="Times New Roman" w:hAnsi="Times New Roman" w:cs="Times New Roman" w:hint="default"/>
      <w:b w:val="0"/>
      <w:bCs w:val="0"/>
      <w:sz w:val="24"/>
      <w:szCs w:val="24"/>
    </w:rPr>
  </w:style>
  <w:style w:type="paragraph" w:customStyle="1" w:styleId="normal-000013">
    <w:name w:val="normal-000013"/>
    <w:basedOn w:val="Normal"/>
    <w:rsid w:val="001A5D7D"/>
    <w:pPr>
      <w:jc w:val="both"/>
    </w:pPr>
  </w:style>
  <w:style w:type="paragraph" w:customStyle="1" w:styleId="box460989">
    <w:name w:val="box_460989"/>
    <w:basedOn w:val="Normal"/>
    <w:rsid w:val="00495197"/>
    <w:pPr>
      <w:spacing w:before="100" w:beforeAutospacing="1" w:after="100" w:afterAutospacing="1"/>
    </w:pPr>
    <w:rPr>
      <w:rFonts w:eastAsia="Times New Roman"/>
    </w:rPr>
  </w:style>
  <w:style w:type="paragraph" w:customStyle="1" w:styleId="box460815">
    <w:name w:val="box_460815"/>
    <w:basedOn w:val="Normal"/>
    <w:rsid w:val="00495197"/>
    <w:pPr>
      <w:spacing w:before="100" w:beforeAutospacing="1" w:after="100" w:afterAutospacing="1"/>
    </w:pPr>
    <w:rPr>
      <w:rFonts w:eastAsia="Times New Roman"/>
    </w:rPr>
  </w:style>
  <w:style w:type="table" w:customStyle="1" w:styleId="TableGrid2">
    <w:name w:val="Table Grid2"/>
    <w:basedOn w:val="TableNormal"/>
    <w:next w:val="TableGrid"/>
    <w:rsid w:val="00CA0FEC"/>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3992">
      <w:bodyDiv w:val="1"/>
      <w:marLeft w:val="0"/>
      <w:marRight w:val="0"/>
      <w:marTop w:val="0"/>
      <w:marBottom w:val="0"/>
      <w:divBdr>
        <w:top w:val="none" w:sz="0" w:space="0" w:color="auto"/>
        <w:left w:val="none" w:sz="0" w:space="0" w:color="auto"/>
        <w:bottom w:val="none" w:sz="0" w:space="0" w:color="auto"/>
        <w:right w:val="none" w:sz="0" w:space="0" w:color="auto"/>
      </w:divBdr>
    </w:div>
    <w:div w:id="100690672">
      <w:bodyDiv w:val="1"/>
      <w:marLeft w:val="0"/>
      <w:marRight w:val="0"/>
      <w:marTop w:val="0"/>
      <w:marBottom w:val="0"/>
      <w:divBdr>
        <w:top w:val="none" w:sz="0" w:space="0" w:color="auto"/>
        <w:left w:val="none" w:sz="0" w:space="0" w:color="auto"/>
        <w:bottom w:val="none" w:sz="0" w:space="0" w:color="auto"/>
        <w:right w:val="none" w:sz="0" w:space="0" w:color="auto"/>
      </w:divBdr>
      <w:divsChild>
        <w:div w:id="773786325">
          <w:marLeft w:val="0"/>
          <w:marRight w:val="0"/>
          <w:marTop w:val="0"/>
          <w:marBottom w:val="0"/>
          <w:divBdr>
            <w:top w:val="none" w:sz="0" w:space="0" w:color="auto"/>
            <w:left w:val="none" w:sz="0" w:space="0" w:color="auto"/>
            <w:bottom w:val="none" w:sz="0" w:space="0" w:color="auto"/>
            <w:right w:val="none" w:sz="0" w:space="0" w:color="auto"/>
          </w:divBdr>
          <w:divsChild>
            <w:div w:id="1850683106">
              <w:marLeft w:val="0"/>
              <w:marRight w:val="0"/>
              <w:marTop w:val="0"/>
              <w:marBottom w:val="0"/>
              <w:divBdr>
                <w:top w:val="none" w:sz="0" w:space="0" w:color="auto"/>
                <w:left w:val="none" w:sz="0" w:space="0" w:color="auto"/>
                <w:bottom w:val="none" w:sz="0" w:space="0" w:color="auto"/>
                <w:right w:val="none" w:sz="0" w:space="0" w:color="auto"/>
              </w:divBdr>
              <w:divsChild>
                <w:div w:id="1122455227">
                  <w:marLeft w:val="0"/>
                  <w:marRight w:val="0"/>
                  <w:marTop w:val="0"/>
                  <w:marBottom w:val="0"/>
                  <w:divBdr>
                    <w:top w:val="none" w:sz="0" w:space="0" w:color="auto"/>
                    <w:left w:val="none" w:sz="0" w:space="0" w:color="auto"/>
                    <w:bottom w:val="none" w:sz="0" w:space="0" w:color="auto"/>
                    <w:right w:val="none" w:sz="0" w:space="0" w:color="auto"/>
                  </w:divBdr>
                  <w:divsChild>
                    <w:div w:id="917011013">
                      <w:marLeft w:val="-150"/>
                      <w:marRight w:val="-150"/>
                      <w:marTop w:val="0"/>
                      <w:marBottom w:val="0"/>
                      <w:divBdr>
                        <w:top w:val="none" w:sz="0" w:space="0" w:color="auto"/>
                        <w:left w:val="none" w:sz="0" w:space="0" w:color="auto"/>
                        <w:bottom w:val="none" w:sz="0" w:space="0" w:color="auto"/>
                        <w:right w:val="none" w:sz="0" w:space="0" w:color="auto"/>
                      </w:divBdr>
                      <w:divsChild>
                        <w:div w:id="105542098">
                          <w:marLeft w:val="0"/>
                          <w:marRight w:val="0"/>
                          <w:marTop w:val="0"/>
                          <w:marBottom w:val="0"/>
                          <w:divBdr>
                            <w:top w:val="none" w:sz="0" w:space="0" w:color="auto"/>
                            <w:left w:val="none" w:sz="0" w:space="0" w:color="auto"/>
                            <w:bottom w:val="none" w:sz="0" w:space="0" w:color="auto"/>
                            <w:right w:val="none" w:sz="0" w:space="0" w:color="auto"/>
                          </w:divBdr>
                          <w:divsChild>
                            <w:div w:id="1490632225">
                              <w:marLeft w:val="0"/>
                              <w:marRight w:val="0"/>
                              <w:marTop w:val="0"/>
                              <w:marBottom w:val="0"/>
                              <w:divBdr>
                                <w:top w:val="none" w:sz="0" w:space="0" w:color="auto"/>
                                <w:left w:val="none" w:sz="0" w:space="0" w:color="auto"/>
                                <w:bottom w:val="none" w:sz="0" w:space="0" w:color="auto"/>
                                <w:right w:val="none" w:sz="0" w:space="0" w:color="auto"/>
                              </w:divBdr>
                              <w:divsChild>
                                <w:div w:id="708996846">
                                  <w:marLeft w:val="0"/>
                                  <w:marRight w:val="0"/>
                                  <w:marTop w:val="0"/>
                                  <w:marBottom w:val="300"/>
                                  <w:divBdr>
                                    <w:top w:val="none" w:sz="0" w:space="0" w:color="auto"/>
                                    <w:left w:val="none" w:sz="0" w:space="0" w:color="auto"/>
                                    <w:bottom w:val="none" w:sz="0" w:space="0" w:color="auto"/>
                                    <w:right w:val="none" w:sz="0" w:space="0" w:color="auto"/>
                                  </w:divBdr>
                                  <w:divsChild>
                                    <w:div w:id="1441608889">
                                      <w:marLeft w:val="0"/>
                                      <w:marRight w:val="0"/>
                                      <w:marTop w:val="0"/>
                                      <w:marBottom w:val="0"/>
                                      <w:divBdr>
                                        <w:top w:val="none" w:sz="0" w:space="0" w:color="auto"/>
                                        <w:left w:val="none" w:sz="0" w:space="0" w:color="auto"/>
                                        <w:bottom w:val="none" w:sz="0" w:space="0" w:color="auto"/>
                                        <w:right w:val="none" w:sz="0" w:space="0" w:color="auto"/>
                                      </w:divBdr>
                                      <w:divsChild>
                                        <w:div w:id="320349692">
                                          <w:marLeft w:val="0"/>
                                          <w:marRight w:val="0"/>
                                          <w:marTop w:val="0"/>
                                          <w:marBottom w:val="0"/>
                                          <w:divBdr>
                                            <w:top w:val="none" w:sz="0" w:space="0" w:color="auto"/>
                                            <w:left w:val="none" w:sz="0" w:space="0" w:color="auto"/>
                                            <w:bottom w:val="none" w:sz="0" w:space="0" w:color="auto"/>
                                            <w:right w:val="none" w:sz="0" w:space="0" w:color="auto"/>
                                          </w:divBdr>
                                          <w:divsChild>
                                            <w:div w:id="1751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13138">
      <w:bodyDiv w:val="1"/>
      <w:marLeft w:val="0"/>
      <w:marRight w:val="0"/>
      <w:marTop w:val="0"/>
      <w:marBottom w:val="0"/>
      <w:divBdr>
        <w:top w:val="none" w:sz="0" w:space="0" w:color="auto"/>
        <w:left w:val="none" w:sz="0" w:space="0" w:color="auto"/>
        <w:bottom w:val="none" w:sz="0" w:space="0" w:color="auto"/>
        <w:right w:val="none" w:sz="0" w:space="0" w:color="auto"/>
      </w:divBdr>
    </w:div>
    <w:div w:id="169874120">
      <w:bodyDiv w:val="1"/>
      <w:marLeft w:val="0"/>
      <w:marRight w:val="0"/>
      <w:marTop w:val="0"/>
      <w:marBottom w:val="0"/>
      <w:divBdr>
        <w:top w:val="none" w:sz="0" w:space="0" w:color="auto"/>
        <w:left w:val="none" w:sz="0" w:space="0" w:color="auto"/>
        <w:bottom w:val="none" w:sz="0" w:space="0" w:color="auto"/>
        <w:right w:val="none" w:sz="0" w:space="0" w:color="auto"/>
      </w:divBdr>
    </w:div>
    <w:div w:id="276252416">
      <w:bodyDiv w:val="1"/>
      <w:marLeft w:val="0"/>
      <w:marRight w:val="0"/>
      <w:marTop w:val="0"/>
      <w:marBottom w:val="0"/>
      <w:divBdr>
        <w:top w:val="none" w:sz="0" w:space="0" w:color="auto"/>
        <w:left w:val="none" w:sz="0" w:space="0" w:color="auto"/>
        <w:bottom w:val="none" w:sz="0" w:space="0" w:color="auto"/>
        <w:right w:val="none" w:sz="0" w:space="0" w:color="auto"/>
      </w:divBdr>
      <w:divsChild>
        <w:div w:id="952244913">
          <w:marLeft w:val="0"/>
          <w:marRight w:val="0"/>
          <w:marTop w:val="0"/>
          <w:marBottom w:val="0"/>
          <w:divBdr>
            <w:top w:val="none" w:sz="0" w:space="0" w:color="auto"/>
            <w:left w:val="none" w:sz="0" w:space="0" w:color="auto"/>
            <w:bottom w:val="none" w:sz="0" w:space="0" w:color="auto"/>
            <w:right w:val="none" w:sz="0" w:space="0" w:color="auto"/>
          </w:divBdr>
          <w:divsChild>
            <w:div w:id="1512792809">
              <w:marLeft w:val="0"/>
              <w:marRight w:val="0"/>
              <w:marTop w:val="0"/>
              <w:marBottom w:val="0"/>
              <w:divBdr>
                <w:top w:val="none" w:sz="0" w:space="0" w:color="auto"/>
                <w:left w:val="none" w:sz="0" w:space="0" w:color="auto"/>
                <w:bottom w:val="none" w:sz="0" w:space="0" w:color="auto"/>
                <w:right w:val="none" w:sz="0" w:space="0" w:color="auto"/>
              </w:divBdr>
              <w:divsChild>
                <w:div w:id="1905528965">
                  <w:marLeft w:val="0"/>
                  <w:marRight w:val="0"/>
                  <w:marTop w:val="0"/>
                  <w:marBottom w:val="0"/>
                  <w:divBdr>
                    <w:top w:val="none" w:sz="0" w:space="0" w:color="auto"/>
                    <w:left w:val="none" w:sz="0" w:space="0" w:color="auto"/>
                    <w:bottom w:val="none" w:sz="0" w:space="0" w:color="auto"/>
                    <w:right w:val="none" w:sz="0" w:space="0" w:color="auto"/>
                  </w:divBdr>
                  <w:divsChild>
                    <w:div w:id="1393118293">
                      <w:marLeft w:val="-150"/>
                      <w:marRight w:val="-150"/>
                      <w:marTop w:val="0"/>
                      <w:marBottom w:val="0"/>
                      <w:divBdr>
                        <w:top w:val="none" w:sz="0" w:space="0" w:color="auto"/>
                        <w:left w:val="none" w:sz="0" w:space="0" w:color="auto"/>
                        <w:bottom w:val="none" w:sz="0" w:space="0" w:color="auto"/>
                        <w:right w:val="none" w:sz="0" w:space="0" w:color="auto"/>
                      </w:divBdr>
                      <w:divsChild>
                        <w:div w:id="1118837063">
                          <w:marLeft w:val="0"/>
                          <w:marRight w:val="0"/>
                          <w:marTop w:val="0"/>
                          <w:marBottom w:val="0"/>
                          <w:divBdr>
                            <w:top w:val="none" w:sz="0" w:space="0" w:color="auto"/>
                            <w:left w:val="none" w:sz="0" w:space="0" w:color="auto"/>
                            <w:bottom w:val="none" w:sz="0" w:space="0" w:color="auto"/>
                            <w:right w:val="none" w:sz="0" w:space="0" w:color="auto"/>
                          </w:divBdr>
                          <w:divsChild>
                            <w:div w:id="1826118687">
                              <w:marLeft w:val="0"/>
                              <w:marRight w:val="0"/>
                              <w:marTop w:val="0"/>
                              <w:marBottom w:val="0"/>
                              <w:divBdr>
                                <w:top w:val="none" w:sz="0" w:space="0" w:color="auto"/>
                                <w:left w:val="none" w:sz="0" w:space="0" w:color="auto"/>
                                <w:bottom w:val="none" w:sz="0" w:space="0" w:color="auto"/>
                                <w:right w:val="none" w:sz="0" w:space="0" w:color="auto"/>
                              </w:divBdr>
                              <w:divsChild>
                                <w:div w:id="2093962999">
                                  <w:marLeft w:val="0"/>
                                  <w:marRight w:val="0"/>
                                  <w:marTop w:val="0"/>
                                  <w:marBottom w:val="300"/>
                                  <w:divBdr>
                                    <w:top w:val="none" w:sz="0" w:space="0" w:color="auto"/>
                                    <w:left w:val="none" w:sz="0" w:space="0" w:color="auto"/>
                                    <w:bottom w:val="none" w:sz="0" w:space="0" w:color="auto"/>
                                    <w:right w:val="none" w:sz="0" w:space="0" w:color="auto"/>
                                  </w:divBdr>
                                  <w:divsChild>
                                    <w:div w:id="1108041871">
                                      <w:marLeft w:val="0"/>
                                      <w:marRight w:val="0"/>
                                      <w:marTop w:val="0"/>
                                      <w:marBottom w:val="0"/>
                                      <w:divBdr>
                                        <w:top w:val="none" w:sz="0" w:space="0" w:color="auto"/>
                                        <w:left w:val="none" w:sz="0" w:space="0" w:color="auto"/>
                                        <w:bottom w:val="none" w:sz="0" w:space="0" w:color="auto"/>
                                        <w:right w:val="none" w:sz="0" w:space="0" w:color="auto"/>
                                      </w:divBdr>
                                      <w:divsChild>
                                        <w:div w:id="184179697">
                                          <w:marLeft w:val="0"/>
                                          <w:marRight w:val="0"/>
                                          <w:marTop w:val="0"/>
                                          <w:marBottom w:val="0"/>
                                          <w:divBdr>
                                            <w:top w:val="none" w:sz="0" w:space="0" w:color="auto"/>
                                            <w:left w:val="none" w:sz="0" w:space="0" w:color="auto"/>
                                            <w:bottom w:val="none" w:sz="0" w:space="0" w:color="auto"/>
                                            <w:right w:val="none" w:sz="0" w:space="0" w:color="auto"/>
                                          </w:divBdr>
                                          <w:divsChild>
                                            <w:div w:id="7289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584097">
      <w:bodyDiv w:val="1"/>
      <w:marLeft w:val="0"/>
      <w:marRight w:val="0"/>
      <w:marTop w:val="0"/>
      <w:marBottom w:val="0"/>
      <w:divBdr>
        <w:top w:val="none" w:sz="0" w:space="0" w:color="auto"/>
        <w:left w:val="none" w:sz="0" w:space="0" w:color="auto"/>
        <w:bottom w:val="none" w:sz="0" w:space="0" w:color="auto"/>
        <w:right w:val="none" w:sz="0" w:space="0" w:color="auto"/>
      </w:divBdr>
    </w:div>
    <w:div w:id="474950546">
      <w:bodyDiv w:val="1"/>
      <w:marLeft w:val="0"/>
      <w:marRight w:val="0"/>
      <w:marTop w:val="0"/>
      <w:marBottom w:val="0"/>
      <w:divBdr>
        <w:top w:val="none" w:sz="0" w:space="0" w:color="auto"/>
        <w:left w:val="none" w:sz="0" w:space="0" w:color="auto"/>
        <w:bottom w:val="none" w:sz="0" w:space="0" w:color="auto"/>
        <w:right w:val="none" w:sz="0" w:space="0" w:color="auto"/>
      </w:divBdr>
    </w:div>
    <w:div w:id="811171703">
      <w:bodyDiv w:val="1"/>
      <w:marLeft w:val="0"/>
      <w:marRight w:val="0"/>
      <w:marTop w:val="0"/>
      <w:marBottom w:val="0"/>
      <w:divBdr>
        <w:top w:val="none" w:sz="0" w:space="0" w:color="auto"/>
        <w:left w:val="none" w:sz="0" w:space="0" w:color="auto"/>
        <w:bottom w:val="none" w:sz="0" w:space="0" w:color="auto"/>
        <w:right w:val="none" w:sz="0" w:space="0" w:color="auto"/>
      </w:divBdr>
    </w:div>
    <w:div w:id="968635307">
      <w:bodyDiv w:val="1"/>
      <w:marLeft w:val="0"/>
      <w:marRight w:val="0"/>
      <w:marTop w:val="0"/>
      <w:marBottom w:val="0"/>
      <w:divBdr>
        <w:top w:val="none" w:sz="0" w:space="0" w:color="auto"/>
        <w:left w:val="none" w:sz="0" w:space="0" w:color="auto"/>
        <w:bottom w:val="none" w:sz="0" w:space="0" w:color="auto"/>
        <w:right w:val="none" w:sz="0" w:space="0" w:color="auto"/>
      </w:divBdr>
    </w:div>
    <w:div w:id="1026176075">
      <w:bodyDiv w:val="1"/>
      <w:marLeft w:val="0"/>
      <w:marRight w:val="0"/>
      <w:marTop w:val="0"/>
      <w:marBottom w:val="0"/>
      <w:divBdr>
        <w:top w:val="none" w:sz="0" w:space="0" w:color="auto"/>
        <w:left w:val="none" w:sz="0" w:space="0" w:color="auto"/>
        <w:bottom w:val="none" w:sz="0" w:space="0" w:color="auto"/>
        <w:right w:val="none" w:sz="0" w:space="0" w:color="auto"/>
      </w:divBdr>
    </w:div>
    <w:div w:id="1291324753">
      <w:bodyDiv w:val="1"/>
      <w:marLeft w:val="0"/>
      <w:marRight w:val="0"/>
      <w:marTop w:val="0"/>
      <w:marBottom w:val="0"/>
      <w:divBdr>
        <w:top w:val="none" w:sz="0" w:space="0" w:color="auto"/>
        <w:left w:val="none" w:sz="0" w:space="0" w:color="auto"/>
        <w:bottom w:val="none" w:sz="0" w:space="0" w:color="auto"/>
        <w:right w:val="none" w:sz="0" w:space="0" w:color="auto"/>
      </w:divBdr>
    </w:div>
    <w:div w:id="1429231727">
      <w:bodyDiv w:val="1"/>
      <w:marLeft w:val="0"/>
      <w:marRight w:val="0"/>
      <w:marTop w:val="0"/>
      <w:marBottom w:val="0"/>
      <w:divBdr>
        <w:top w:val="none" w:sz="0" w:space="0" w:color="auto"/>
        <w:left w:val="none" w:sz="0" w:space="0" w:color="auto"/>
        <w:bottom w:val="none" w:sz="0" w:space="0" w:color="auto"/>
        <w:right w:val="none" w:sz="0" w:space="0" w:color="auto"/>
      </w:divBdr>
    </w:div>
    <w:div w:id="1433236712">
      <w:bodyDiv w:val="1"/>
      <w:marLeft w:val="0"/>
      <w:marRight w:val="0"/>
      <w:marTop w:val="0"/>
      <w:marBottom w:val="0"/>
      <w:divBdr>
        <w:top w:val="none" w:sz="0" w:space="0" w:color="auto"/>
        <w:left w:val="none" w:sz="0" w:space="0" w:color="auto"/>
        <w:bottom w:val="none" w:sz="0" w:space="0" w:color="auto"/>
        <w:right w:val="none" w:sz="0" w:space="0" w:color="auto"/>
      </w:divBdr>
    </w:div>
    <w:div w:id="1442459611">
      <w:bodyDiv w:val="1"/>
      <w:marLeft w:val="0"/>
      <w:marRight w:val="0"/>
      <w:marTop w:val="0"/>
      <w:marBottom w:val="0"/>
      <w:divBdr>
        <w:top w:val="none" w:sz="0" w:space="0" w:color="auto"/>
        <w:left w:val="none" w:sz="0" w:space="0" w:color="auto"/>
        <w:bottom w:val="none" w:sz="0" w:space="0" w:color="auto"/>
        <w:right w:val="none" w:sz="0" w:space="0" w:color="auto"/>
      </w:divBdr>
    </w:div>
    <w:div w:id="1522236192">
      <w:bodyDiv w:val="1"/>
      <w:marLeft w:val="0"/>
      <w:marRight w:val="0"/>
      <w:marTop w:val="0"/>
      <w:marBottom w:val="0"/>
      <w:divBdr>
        <w:top w:val="none" w:sz="0" w:space="0" w:color="auto"/>
        <w:left w:val="none" w:sz="0" w:space="0" w:color="auto"/>
        <w:bottom w:val="none" w:sz="0" w:space="0" w:color="auto"/>
        <w:right w:val="none" w:sz="0" w:space="0" w:color="auto"/>
      </w:divBdr>
    </w:div>
    <w:div w:id="1715037289">
      <w:bodyDiv w:val="1"/>
      <w:marLeft w:val="0"/>
      <w:marRight w:val="0"/>
      <w:marTop w:val="0"/>
      <w:marBottom w:val="0"/>
      <w:divBdr>
        <w:top w:val="none" w:sz="0" w:space="0" w:color="auto"/>
        <w:left w:val="none" w:sz="0" w:space="0" w:color="auto"/>
        <w:bottom w:val="none" w:sz="0" w:space="0" w:color="auto"/>
        <w:right w:val="none" w:sz="0" w:space="0" w:color="auto"/>
      </w:divBdr>
    </w:div>
    <w:div w:id="1849173252">
      <w:bodyDiv w:val="1"/>
      <w:marLeft w:val="0"/>
      <w:marRight w:val="0"/>
      <w:marTop w:val="0"/>
      <w:marBottom w:val="0"/>
      <w:divBdr>
        <w:top w:val="none" w:sz="0" w:space="0" w:color="auto"/>
        <w:left w:val="none" w:sz="0" w:space="0" w:color="auto"/>
        <w:bottom w:val="none" w:sz="0" w:space="0" w:color="auto"/>
        <w:right w:val="none" w:sz="0" w:space="0" w:color="auto"/>
      </w:divBdr>
      <w:divsChild>
        <w:div w:id="705183694">
          <w:marLeft w:val="0"/>
          <w:marRight w:val="0"/>
          <w:marTop w:val="0"/>
          <w:marBottom w:val="0"/>
          <w:divBdr>
            <w:top w:val="none" w:sz="0" w:space="0" w:color="auto"/>
            <w:left w:val="none" w:sz="0" w:space="0" w:color="auto"/>
            <w:bottom w:val="none" w:sz="0" w:space="0" w:color="auto"/>
            <w:right w:val="none" w:sz="0" w:space="0" w:color="auto"/>
          </w:divBdr>
          <w:divsChild>
            <w:div w:id="1837263320">
              <w:marLeft w:val="0"/>
              <w:marRight w:val="0"/>
              <w:marTop w:val="0"/>
              <w:marBottom w:val="0"/>
              <w:divBdr>
                <w:top w:val="none" w:sz="0" w:space="0" w:color="auto"/>
                <w:left w:val="none" w:sz="0" w:space="0" w:color="auto"/>
                <w:bottom w:val="none" w:sz="0" w:space="0" w:color="auto"/>
                <w:right w:val="none" w:sz="0" w:space="0" w:color="auto"/>
              </w:divBdr>
              <w:divsChild>
                <w:div w:id="1395616034">
                  <w:marLeft w:val="0"/>
                  <w:marRight w:val="0"/>
                  <w:marTop w:val="0"/>
                  <w:marBottom w:val="0"/>
                  <w:divBdr>
                    <w:top w:val="none" w:sz="0" w:space="0" w:color="auto"/>
                    <w:left w:val="none" w:sz="0" w:space="0" w:color="auto"/>
                    <w:bottom w:val="none" w:sz="0" w:space="0" w:color="auto"/>
                    <w:right w:val="none" w:sz="0" w:space="0" w:color="auto"/>
                  </w:divBdr>
                  <w:divsChild>
                    <w:div w:id="1762405965">
                      <w:marLeft w:val="-150"/>
                      <w:marRight w:val="-150"/>
                      <w:marTop w:val="0"/>
                      <w:marBottom w:val="0"/>
                      <w:divBdr>
                        <w:top w:val="none" w:sz="0" w:space="0" w:color="auto"/>
                        <w:left w:val="none" w:sz="0" w:space="0" w:color="auto"/>
                        <w:bottom w:val="none" w:sz="0" w:space="0" w:color="auto"/>
                        <w:right w:val="none" w:sz="0" w:space="0" w:color="auto"/>
                      </w:divBdr>
                      <w:divsChild>
                        <w:div w:id="1093359545">
                          <w:marLeft w:val="0"/>
                          <w:marRight w:val="0"/>
                          <w:marTop w:val="0"/>
                          <w:marBottom w:val="0"/>
                          <w:divBdr>
                            <w:top w:val="none" w:sz="0" w:space="0" w:color="auto"/>
                            <w:left w:val="none" w:sz="0" w:space="0" w:color="auto"/>
                            <w:bottom w:val="none" w:sz="0" w:space="0" w:color="auto"/>
                            <w:right w:val="none" w:sz="0" w:space="0" w:color="auto"/>
                          </w:divBdr>
                          <w:divsChild>
                            <w:div w:id="926110097">
                              <w:marLeft w:val="0"/>
                              <w:marRight w:val="0"/>
                              <w:marTop w:val="0"/>
                              <w:marBottom w:val="0"/>
                              <w:divBdr>
                                <w:top w:val="none" w:sz="0" w:space="0" w:color="auto"/>
                                <w:left w:val="none" w:sz="0" w:space="0" w:color="auto"/>
                                <w:bottom w:val="none" w:sz="0" w:space="0" w:color="auto"/>
                                <w:right w:val="none" w:sz="0" w:space="0" w:color="auto"/>
                              </w:divBdr>
                              <w:divsChild>
                                <w:div w:id="688095145">
                                  <w:marLeft w:val="0"/>
                                  <w:marRight w:val="0"/>
                                  <w:marTop w:val="0"/>
                                  <w:marBottom w:val="300"/>
                                  <w:divBdr>
                                    <w:top w:val="none" w:sz="0" w:space="0" w:color="auto"/>
                                    <w:left w:val="none" w:sz="0" w:space="0" w:color="auto"/>
                                    <w:bottom w:val="none" w:sz="0" w:space="0" w:color="auto"/>
                                    <w:right w:val="none" w:sz="0" w:space="0" w:color="auto"/>
                                  </w:divBdr>
                                  <w:divsChild>
                                    <w:div w:id="1744177203">
                                      <w:marLeft w:val="0"/>
                                      <w:marRight w:val="0"/>
                                      <w:marTop w:val="0"/>
                                      <w:marBottom w:val="0"/>
                                      <w:divBdr>
                                        <w:top w:val="none" w:sz="0" w:space="0" w:color="auto"/>
                                        <w:left w:val="none" w:sz="0" w:space="0" w:color="auto"/>
                                        <w:bottom w:val="none" w:sz="0" w:space="0" w:color="auto"/>
                                        <w:right w:val="none" w:sz="0" w:space="0" w:color="auto"/>
                                      </w:divBdr>
                                      <w:divsChild>
                                        <w:div w:id="461733166">
                                          <w:marLeft w:val="0"/>
                                          <w:marRight w:val="0"/>
                                          <w:marTop w:val="0"/>
                                          <w:marBottom w:val="0"/>
                                          <w:divBdr>
                                            <w:top w:val="none" w:sz="0" w:space="0" w:color="auto"/>
                                            <w:left w:val="none" w:sz="0" w:space="0" w:color="auto"/>
                                            <w:bottom w:val="none" w:sz="0" w:space="0" w:color="auto"/>
                                            <w:right w:val="none" w:sz="0" w:space="0" w:color="auto"/>
                                          </w:divBdr>
                                          <w:divsChild>
                                            <w:div w:id="4293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644023">
      <w:bodyDiv w:val="1"/>
      <w:marLeft w:val="0"/>
      <w:marRight w:val="0"/>
      <w:marTop w:val="0"/>
      <w:marBottom w:val="0"/>
      <w:divBdr>
        <w:top w:val="none" w:sz="0" w:space="0" w:color="auto"/>
        <w:left w:val="none" w:sz="0" w:space="0" w:color="auto"/>
        <w:bottom w:val="none" w:sz="0" w:space="0" w:color="auto"/>
        <w:right w:val="none" w:sz="0" w:space="0" w:color="auto"/>
      </w:divBdr>
    </w:div>
    <w:div w:id="2050688479">
      <w:bodyDiv w:val="1"/>
      <w:marLeft w:val="0"/>
      <w:marRight w:val="0"/>
      <w:marTop w:val="0"/>
      <w:marBottom w:val="0"/>
      <w:divBdr>
        <w:top w:val="none" w:sz="0" w:space="0" w:color="auto"/>
        <w:left w:val="none" w:sz="0" w:space="0" w:color="auto"/>
        <w:bottom w:val="none" w:sz="0" w:space="0" w:color="auto"/>
        <w:right w:val="none" w:sz="0" w:space="0" w:color="auto"/>
      </w:divBdr>
      <w:divsChild>
        <w:div w:id="1844782022">
          <w:marLeft w:val="0"/>
          <w:marRight w:val="0"/>
          <w:marTop w:val="0"/>
          <w:marBottom w:val="0"/>
          <w:divBdr>
            <w:top w:val="none" w:sz="0" w:space="0" w:color="auto"/>
            <w:left w:val="none" w:sz="0" w:space="0" w:color="auto"/>
            <w:bottom w:val="none" w:sz="0" w:space="0" w:color="auto"/>
            <w:right w:val="none" w:sz="0" w:space="0" w:color="auto"/>
          </w:divBdr>
          <w:divsChild>
            <w:div w:id="1461918858">
              <w:marLeft w:val="0"/>
              <w:marRight w:val="0"/>
              <w:marTop w:val="0"/>
              <w:marBottom w:val="0"/>
              <w:divBdr>
                <w:top w:val="none" w:sz="0" w:space="0" w:color="auto"/>
                <w:left w:val="none" w:sz="0" w:space="0" w:color="auto"/>
                <w:bottom w:val="none" w:sz="0" w:space="0" w:color="auto"/>
                <w:right w:val="none" w:sz="0" w:space="0" w:color="auto"/>
              </w:divBdr>
              <w:divsChild>
                <w:div w:id="480193798">
                  <w:marLeft w:val="0"/>
                  <w:marRight w:val="0"/>
                  <w:marTop w:val="0"/>
                  <w:marBottom w:val="0"/>
                  <w:divBdr>
                    <w:top w:val="none" w:sz="0" w:space="0" w:color="auto"/>
                    <w:left w:val="none" w:sz="0" w:space="0" w:color="auto"/>
                    <w:bottom w:val="none" w:sz="0" w:space="0" w:color="auto"/>
                    <w:right w:val="none" w:sz="0" w:space="0" w:color="auto"/>
                  </w:divBdr>
                  <w:divsChild>
                    <w:div w:id="1611206668">
                      <w:marLeft w:val="-150"/>
                      <w:marRight w:val="-150"/>
                      <w:marTop w:val="0"/>
                      <w:marBottom w:val="0"/>
                      <w:divBdr>
                        <w:top w:val="none" w:sz="0" w:space="0" w:color="auto"/>
                        <w:left w:val="none" w:sz="0" w:space="0" w:color="auto"/>
                        <w:bottom w:val="none" w:sz="0" w:space="0" w:color="auto"/>
                        <w:right w:val="none" w:sz="0" w:space="0" w:color="auto"/>
                      </w:divBdr>
                      <w:divsChild>
                        <w:div w:id="1341852508">
                          <w:marLeft w:val="0"/>
                          <w:marRight w:val="0"/>
                          <w:marTop w:val="0"/>
                          <w:marBottom w:val="0"/>
                          <w:divBdr>
                            <w:top w:val="none" w:sz="0" w:space="0" w:color="auto"/>
                            <w:left w:val="none" w:sz="0" w:space="0" w:color="auto"/>
                            <w:bottom w:val="none" w:sz="0" w:space="0" w:color="auto"/>
                            <w:right w:val="none" w:sz="0" w:space="0" w:color="auto"/>
                          </w:divBdr>
                          <w:divsChild>
                            <w:div w:id="1278609791">
                              <w:marLeft w:val="0"/>
                              <w:marRight w:val="0"/>
                              <w:marTop w:val="0"/>
                              <w:marBottom w:val="0"/>
                              <w:divBdr>
                                <w:top w:val="none" w:sz="0" w:space="0" w:color="auto"/>
                                <w:left w:val="none" w:sz="0" w:space="0" w:color="auto"/>
                                <w:bottom w:val="none" w:sz="0" w:space="0" w:color="auto"/>
                                <w:right w:val="none" w:sz="0" w:space="0" w:color="auto"/>
                              </w:divBdr>
                              <w:divsChild>
                                <w:div w:id="871042688">
                                  <w:marLeft w:val="0"/>
                                  <w:marRight w:val="0"/>
                                  <w:marTop w:val="0"/>
                                  <w:marBottom w:val="300"/>
                                  <w:divBdr>
                                    <w:top w:val="none" w:sz="0" w:space="0" w:color="auto"/>
                                    <w:left w:val="none" w:sz="0" w:space="0" w:color="auto"/>
                                    <w:bottom w:val="none" w:sz="0" w:space="0" w:color="auto"/>
                                    <w:right w:val="none" w:sz="0" w:space="0" w:color="auto"/>
                                  </w:divBdr>
                                  <w:divsChild>
                                    <w:div w:id="1637367807">
                                      <w:marLeft w:val="0"/>
                                      <w:marRight w:val="0"/>
                                      <w:marTop w:val="0"/>
                                      <w:marBottom w:val="0"/>
                                      <w:divBdr>
                                        <w:top w:val="none" w:sz="0" w:space="0" w:color="auto"/>
                                        <w:left w:val="none" w:sz="0" w:space="0" w:color="auto"/>
                                        <w:bottom w:val="none" w:sz="0" w:space="0" w:color="auto"/>
                                        <w:right w:val="none" w:sz="0" w:space="0" w:color="auto"/>
                                      </w:divBdr>
                                      <w:divsChild>
                                        <w:div w:id="1779907647">
                                          <w:marLeft w:val="0"/>
                                          <w:marRight w:val="0"/>
                                          <w:marTop w:val="0"/>
                                          <w:marBottom w:val="0"/>
                                          <w:divBdr>
                                            <w:top w:val="none" w:sz="0" w:space="0" w:color="auto"/>
                                            <w:left w:val="none" w:sz="0" w:space="0" w:color="auto"/>
                                            <w:bottom w:val="none" w:sz="0" w:space="0" w:color="auto"/>
                                            <w:right w:val="none" w:sz="0" w:space="0" w:color="auto"/>
                                          </w:divBdr>
                                          <w:divsChild>
                                            <w:div w:id="17180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9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mpi.gov.hr/UserDocsImages/arhiva/Odluka%20TSI%20PRM%2022-01_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mpi.gov.hr/UserDocsImages/arhiva/Odluka%20CCS%2022-01_18.pdf" TargetMode="External"/><Relationship Id="rId4" Type="http://schemas.openxmlformats.org/officeDocument/2006/relationships/settings" Target="settings.xml"/><Relationship Id="rId9" Type="http://schemas.openxmlformats.org/officeDocument/2006/relationships/hyperlink" Target="https://mmpi.gov.hr/UserDocsImages/arhiva/Odluka%20TSI%20OPE%2022-01_18.pdf"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50C77-104A-4698-9645-288D67F8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170</Pages>
  <Words>59127</Words>
  <Characters>337028</Characters>
  <Application>Microsoft Office Word</Application>
  <DocSecurity>4</DocSecurity>
  <Lines>2808</Lines>
  <Paragraphs>790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395365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Antonija Lovrić</dc:creator>
  <cp:lastModifiedBy>Vlatka Šelimber</cp:lastModifiedBy>
  <cp:revision>2</cp:revision>
  <cp:lastPrinted>2020-02-10T15:06:00Z</cp:lastPrinted>
  <dcterms:created xsi:type="dcterms:W3CDTF">2020-05-07T09:52:00Z</dcterms:created>
  <dcterms:modified xsi:type="dcterms:W3CDTF">2020-05-07T09:52:00Z</dcterms:modified>
</cp:coreProperties>
</file>