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966EC8" w14:textId="77777777" w:rsidR="000A7DBE" w:rsidRPr="00B45FDC" w:rsidRDefault="00B45FDC" w:rsidP="00E6239D">
      <w:pPr>
        <w:jc w:val="right"/>
        <w:rPr>
          <w:b/>
        </w:rPr>
      </w:pPr>
      <w:bookmarkStart w:id="0" w:name="_GoBack"/>
      <w:bookmarkEnd w:id="0"/>
      <w:r>
        <w:rPr>
          <w:b/>
        </w:rPr>
        <w:t>Prijedlog</w:t>
      </w:r>
    </w:p>
    <w:p w14:paraId="5024C5B9" w14:textId="77777777" w:rsidR="00582E6F" w:rsidRDefault="00582E6F" w:rsidP="00E6239D">
      <w:pPr>
        <w:jc w:val="both"/>
        <w:rPr>
          <w:color w:val="FF0000"/>
        </w:rPr>
      </w:pPr>
    </w:p>
    <w:p w14:paraId="2DC22698" w14:textId="77777777" w:rsidR="00B45FDC" w:rsidRDefault="00B45FDC" w:rsidP="00E6239D">
      <w:pPr>
        <w:jc w:val="both"/>
        <w:rPr>
          <w:color w:val="FF0000"/>
        </w:rPr>
      </w:pPr>
    </w:p>
    <w:p w14:paraId="0C4F6DA3" w14:textId="77777777" w:rsidR="00B45FDC" w:rsidRDefault="00B45FDC" w:rsidP="00E6239D">
      <w:pPr>
        <w:jc w:val="both"/>
        <w:rPr>
          <w:color w:val="FF0000"/>
        </w:rPr>
      </w:pPr>
    </w:p>
    <w:p w14:paraId="5E2DC694" w14:textId="77777777" w:rsidR="00B45FDC" w:rsidRPr="00C9237F" w:rsidRDefault="00B45FDC" w:rsidP="00E6239D">
      <w:pPr>
        <w:jc w:val="both"/>
        <w:rPr>
          <w:color w:val="FF0000"/>
        </w:rPr>
      </w:pPr>
    </w:p>
    <w:p w14:paraId="1D27F6BB" w14:textId="77777777" w:rsidR="00582E6F" w:rsidRPr="00C9237F" w:rsidRDefault="00B45FDC" w:rsidP="00E6239D">
      <w:pPr>
        <w:jc w:val="both"/>
      </w:pPr>
      <w:r>
        <w:tab/>
      </w:r>
      <w:r>
        <w:tab/>
      </w:r>
      <w:r w:rsidR="00582E6F" w:rsidRPr="00C9237F">
        <w:t>Na temelju članka 17. stavka 1.</w:t>
      </w:r>
      <w:r w:rsidR="00B4720F">
        <w:t xml:space="preserve"> i</w:t>
      </w:r>
      <w:r w:rsidR="00582E6F" w:rsidRPr="00C9237F">
        <w:t xml:space="preserve"> članka 20. stavka 3. Zakona o pomorskom dobru i morskim lukama (Narodne novine, br. 158/03, 100/04, 141/06, 38/09, 123/11 – Odluka Ustavnog suda Republike Hrvatske, 56/16 i 98/19), a u vezi sa člankom 31. stavcima 1. i 2. Zakona o koncesijama (Narodne novine, broj 69/17) </w:t>
      </w:r>
      <w:r w:rsidR="00422C90">
        <w:t>i</w:t>
      </w:r>
      <w:r w:rsidR="00582E6F" w:rsidRPr="00C9237F">
        <w:t xml:space="preserve"> člankom 13. stavkom 2. Uredbe o razvrstaju luka otvorenih za javni promet i luka posebne namjene (Narodne novine, br. 110/04 i 82/07), Vlada Republike Hrvatske je na sjednici održanoj ______</w:t>
      </w:r>
      <w:r w:rsidR="00422C90">
        <w:t>___</w:t>
      </w:r>
      <w:r w:rsidR="00582E6F" w:rsidRPr="00C9237F">
        <w:t>____ 2020. godine donijela</w:t>
      </w:r>
    </w:p>
    <w:p w14:paraId="21312B0B" w14:textId="77777777" w:rsidR="00582E6F" w:rsidRDefault="00582E6F" w:rsidP="00E6239D">
      <w:pPr>
        <w:jc w:val="center"/>
        <w:rPr>
          <w:b/>
          <w:bCs/>
        </w:rPr>
      </w:pPr>
    </w:p>
    <w:p w14:paraId="764D06EE" w14:textId="77777777" w:rsidR="00B45FDC" w:rsidRDefault="00B45FDC" w:rsidP="00E6239D">
      <w:pPr>
        <w:jc w:val="center"/>
        <w:rPr>
          <w:b/>
          <w:bCs/>
        </w:rPr>
      </w:pPr>
    </w:p>
    <w:p w14:paraId="040FD2AC" w14:textId="77777777" w:rsidR="00B45FDC" w:rsidRDefault="00582E6F" w:rsidP="00E6239D">
      <w:pPr>
        <w:jc w:val="center"/>
        <w:rPr>
          <w:b/>
          <w:bCs/>
        </w:rPr>
      </w:pPr>
      <w:r w:rsidRPr="00B45FDC">
        <w:rPr>
          <w:b/>
        </w:rPr>
        <w:t>O</w:t>
      </w:r>
      <w:r w:rsidR="00B45FDC">
        <w:rPr>
          <w:b/>
        </w:rPr>
        <w:t xml:space="preserve"> </w:t>
      </w:r>
      <w:r w:rsidRPr="00B45FDC">
        <w:rPr>
          <w:b/>
          <w:bCs/>
        </w:rPr>
        <w:t>B</w:t>
      </w:r>
      <w:r w:rsidR="00B45FDC">
        <w:rPr>
          <w:b/>
          <w:bCs/>
        </w:rPr>
        <w:t xml:space="preserve"> </w:t>
      </w:r>
      <w:r w:rsidRPr="00B45FDC">
        <w:rPr>
          <w:b/>
          <w:bCs/>
        </w:rPr>
        <w:t>A</w:t>
      </w:r>
      <w:r w:rsidR="00B45FDC">
        <w:rPr>
          <w:b/>
          <w:bCs/>
        </w:rPr>
        <w:t xml:space="preserve"> </w:t>
      </w:r>
      <w:r w:rsidRPr="00B45FDC">
        <w:rPr>
          <w:b/>
          <w:bCs/>
        </w:rPr>
        <w:t>V</w:t>
      </w:r>
      <w:r w:rsidR="00B45FDC">
        <w:rPr>
          <w:b/>
          <w:bCs/>
        </w:rPr>
        <w:t xml:space="preserve"> </w:t>
      </w:r>
      <w:r w:rsidRPr="00B45FDC">
        <w:rPr>
          <w:b/>
          <w:bCs/>
        </w:rPr>
        <w:t>I</w:t>
      </w:r>
      <w:r w:rsidR="00B45FDC">
        <w:rPr>
          <w:b/>
          <w:bCs/>
        </w:rPr>
        <w:t xml:space="preserve"> </w:t>
      </w:r>
      <w:r w:rsidRPr="00B45FDC">
        <w:rPr>
          <w:b/>
          <w:bCs/>
        </w:rPr>
        <w:t>J</w:t>
      </w:r>
      <w:r w:rsidR="00B45FDC">
        <w:rPr>
          <w:b/>
          <w:bCs/>
        </w:rPr>
        <w:t xml:space="preserve"> </w:t>
      </w:r>
      <w:r w:rsidRPr="00B45FDC">
        <w:rPr>
          <w:b/>
          <w:bCs/>
        </w:rPr>
        <w:t>E</w:t>
      </w:r>
      <w:r w:rsidR="00B45FDC">
        <w:rPr>
          <w:b/>
          <w:bCs/>
        </w:rPr>
        <w:t xml:space="preserve"> </w:t>
      </w:r>
      <w:r w:rsidRPr="00B45FDC">
        <w:rPr>
          <w:b/>
          <w:bCs/>
        </w:rPr>
        <w:t>S</w:t>
      </w:r>
      <w:r w:rsidR="00B45FDC">
        <w:rPr>
          <w:b/>
          <w:bCs/>
        </w:rPr>
        <w:t xml:space="preserve"> </w:t>
      </w:r>
      <w:r w:rsidRPr="00B45FDC">
        <w:rPr>
          <w:b/>
          <w:bCs/>
        </w:rPr>
        <w:t>T</w:t>
      </w:r>
    </w:p>
    <w:p w14:paraId="6E11CDD9" w14:textId="77777777" w:rsidR="00B45FDC" w:rsidRDefault="00B45FDC" w:rsidP="00E6239D">
      <w:pPr>
        <w:jc w:val="center"/>
        <w:rPr>
          <w:b/>
          <w:bCs/>
        </w:rPr>
      </w:pPr>
    </w:p>
    <w:p w14:paraId="3C12F4F8" w14:textId="77777777" w:rsidR="00B45FDC" w:rsidRDefault="00B45FDC" w:rsidP="00E6239D">
      <w:pPr>
        <w:jc w:val="center"/>
        <w:rPr>
          <w:b/>
        </w:rPr>
      </w:pPr>
      <w:r w:rsidRPr="00B45FDC">
        <w:rPr>
          <w:b/>
        </w:rPr>
        <w:t>o namjeri davanja koncesije na pomorskom dobru u svrhu</w:t>
      </w:r>
      <w:r>
        <w:rPr>
          <w:b/>
        </w:rPr>
        <w:t xml:space="preserve"> </w:t>
      </w:r>
      <w:r w:rsidRPr="00B45FDC">
        <w:rPr>
          <w:b/>
        </w:rPr>
        <w:t>gradnje</w:t>
      </w:r>
    </w:p>
    <w:p w14:paraId="3E4CA0BD" w14:textId="77777777" w:rsidR="00B45FDC" w:rsidRDefault="00B45FDC" w:rsidP="00E6239D">
      <w:pPr>
        <w:jc w:val="center"/>
        <w:rPr>
          <w:b/>
        </w:rPr>
      </w:pPr>
      <w:r w:rsidRPr="00B45FDC">
        <w:rPr>
          <w:b/>
        </w:rPr>
        <w:t>i/ili gospodarskog korištenja luke posebne namjene - benzinske postaje na</w:t>
      </w:r>
    </w:p>
    <w:p w14:paraId="1CBF59EA" w14:textId="77777777" w:rsidR="00582E6F" w:rsidRPr="00B45FDC" w:rsidRDefault="00B45FDC" w:rsidP="00E6239D">
      <w:pPr>
        <w:jc w:val="center"/>
        <w:rPr>
          <w:b/>
        </w:rPr>
      </w:pPr>
      <w:r w:rsidRPr="00B45FDC">
        <w:rPr>
          <w:b/>
        </w:rPr>
        <w:t>dijelu</w:t>
      </w:r>
      <w:r>
        <w:rPr>
          <w:b/>
        </w:rPr>
        <w:t xml:space="preserve"> </w:t>
      </w:r>
      <w:r w:rsidRPr="00B45FDC">
        <w:rPr>
          <w:b/>
        </w:rPr>
        <w:t xml:space="preserve">k.o. </w:t>
      </w:r>
      <w:r>
        <w:rPr>
          <w:b/>
        </w:rPr>
        <w:t>P</w:t>
      </w:r>
      <w:r w:rsidRPr="00B45FDC">
        <w:rPr>
          <w:b/>
        </w:rPr>
        <w:t xml:space="preserve">rožura, </w:t>
      </w:r>
      <w:r>
        <w:rPr>
          <w:b/>
        </w:rPr>
        <w:t>O</w:t>
      </w:r>
      <w:r w:rsidRPr="00B45FDC">
        <w:rPr>
          <w:b/>
        </w:rPr>
        <w:t xml:space="preserve">pćina </w:t>
      </w:r>
      <w:r>
        <w:rPr>
          <w:b/>
        </w:rPr>
        <w:t>M</w:t>
      </w:r>
      <w:r w:rsidRPr="00B45FDC">
        <w:rPr>
          <w:b/>
        </w:rPr>
        <w:t>ljet</w:t>
      </w:r>
    </w:p>
    <w:p w14:paraId="73E92505" w14:textId="77777777" w:rsidR="00582E6F" w:rsidRDefault="00582E6F" w:rsidP="00E6239D">
      <w:pPr>
        <w:jc w:val="center"/>
        <w:rPr>
          <w:b/>
          <w:bCs/>
        </w:rPr>
      </w:pPr>
    </w:p>
    <w:p w14:paraId="523E27CD" w14:textId="77777777" w:rsidR="00B45FDC" w:rsidRPr="00B45FDC" w:rsidRDefault="00B45FDC" w:rsidP="00E6239D">
      <w:pPr>
        <w:jc w:val="center"/>
        <w:rPr>
          <w:b/>
          <w:bCs/>
        </w:rPr>
      </w:pPr>
    </w:p>
    <w:p w14:paraId="3589CE65" w14:textId="77777777" w:rsidR="00582E6F" w:rsidRPr="00B45FDC" w:rsidRDefault="00582E6F" w:rsidP="00E6239D">
      <w:pPr>
        <w:jc w:val="center"/>
        <w:rPr>
          <w:b/>
        </w:rPr>
      </w:pPr>
      <w:r w:rsidRPr="00B45FDC">
        <w:rPr>
          <w:b/>
        </w:rPr>
        <w:t>I.</w:t>
      </w:r>
    </w:p>
    <w:p w14:paraId="02BFDA41" w14:textId="77777777" w:rsidR="00582E6F" w:rsidRPr="00B45FDC" w:rsidRDefault="00582E6F" w:rsidP="00E6239D">
      <w:pPr>
        <w:jc w:val="center"/>
        <w:rPr>
          <w:b/>
        </w:rPr>
      </w:pPr>
    </w:p>
    <w:p w14:paraId="15248FC3" w14:textId="77777777" w:rsidR="00582E6F" w:rsidRPr="00C9237F" w:rsidRDefault="00B45FDC" w:rsidP="00E6239D">
      <w:pPr>
        <w:jc w:val="both"/>
      </w:pPr>
      <w:r>
        <w:tab/>
      </w:r>
      <w:r>
        <w:tab/>
      </w:r>
      <w:r w:rsidR="00582E6F" w:rsidRPr="00C9237F">
        <w:t>Koncesija na pomorskom dobru daje se u svrhu gradnje i/ili gospodarskog korištenja luke posebne namjene - benzinske postaje na dijelu k.o. Prožura, Općina Mljet.</w:t>
      </w:r>
    </w:p>
    <w:p w14:paraId="36ABDC66" w14:textId="77777777" w:rsidR="00582E6F" w:rsidRPr="00B45FDC" w:rsidRDefault="00582E6F" w:rsidP="00E6239D">
      <w:pPr>
        <w:jc w:val="center"/>
        <w:rPr>
          <w:b/>
        </w:rPr>
      </w:pPr>
    </w:p>
    <w:p w14:paraId="7A32F424" w14:textId="77777777" w:rsidR="00582E6F" w:rsidRPr="00B45FDC" w:rsidRDefault="00582E6F" w:rsidP="00E6239D">
      <w:pPr>
        <w:jc w:val="center"/>
        <w:rPr>
          <w:b/>
        </w:rPr>
      </w:pPr>
      <w:r w:rsidRPr="00B45FDC">
        <w:rPr>
          <w:b/>
        </w:rPr>
        <w:t>II.</w:t>
      </w:r>
    </w:p>
    <w:p w14:paraId="0FCD0709" w14:textId="77777777" w:rsidR="00582E6F" w:rsidRPr="00B45FDC" w:rsidRDefault="00582E6F" w:rsidP="00E6239D">
      <w:pPr>
        <w:jc w:val="center"/>
        <w:rPr>
          <w:b/>
        </w:rPr>
      </w:pPr>
    </w:p>
    <w:p w14:paraId="4793A4C8" w14:textId="77777777" w:rsidR="00582E6F" w:rsidRPr="00C9237F" w:rsidRDefault="00B45FDC" w:rsidP="00E6239D">
      <w:pPr>
        <w:jc w:val="both"/>
      </w:pPr>
      <w:r>
        <w:tab/>
      </w:r>
      <w:r>
        <w:tab/>
      </w:r>
      <w:r w:rsidR="00582E6F" w:rsidRPr="00C9237F">
        <w:t>Područje pomorskog dobra – lučkog područja koje se daje u koncesiju omeđeno je poligonom određenim koordinatnim točkama izraženim u HTRS96</w:t>
      </w:r>
      <w:r w:rsidR="00B4720F">
        <w:t>/TM</w:t>
      </w:r>
      <w:r w:rsidR="00582E6F" w:rsidRPr="00C9237F">
        <w:t xml:space="preserve"> projekciji, kako slijedi:</w:t>
      </w:r>
    </w:p>
    <w:p w14:paraId="0625758F" w14:textId="77777777" w:rsidR="00582E6F" w:rsidRPr="00C9237F" w:rsidRDefault="00582E6F" w:rsidP="00E6239D">
      <w:pPr>
        <w:jc w:val="both"/>
      </w:pPr>
    </w:p>
    <w:p w14:paraId="661BADD0" w14:textId="77777777" w:rsidR="00582E6F" w:rsidRPr="00C9237F" w:rsidRDefault="00B45FDC" w:rsidP="00E6239D">
      <w:pPr>
        <w:jc w:val="both"/>
      </w:pPr>
      <w:r>
        <w:t>1.</w:t>
      </w:r>
      <w:r>
        <w:tab/>
      </w:r>
      <w:r w:rsidR="00582E6F" w:rsidRPr="00C9237F">
        <w:t>kopneni dio lučkog područja – lučkog bazena (spojnica – poligon točaka 1-17)</w:t>
      </w:r>
    </w:p>
    <w:p w14:paraId="4EE7ED9D" w14:textId="77777777" w:rsidR="00582E6F" w:rsidRPr="00C9237F" w:rsidRDefault="00582E6F" w:rsidP="00E6239D">
      <w:pPr>
        <w:jc w:val="both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8"/>
        <w:gridCol w:w="2197"/>
        <w:gridCol w:w="2197"/>
      </w:tblGrid>
      <w:tr w:rsidR="00582E6F" w:rsidRPr="00C9237F" w14:paraId="400719B2" w14:textId="77777777" w:rsidTr="00B4720F">
        <w:trPr>
          <w:trHeight w:val="510"/>
          <w:jc w:val="center"/>
        </w:trPr>
        <w:tc>
          <w:tcPr>
            <w:tcW w:w="1558" w:type="dxa"/>
            <w:shd w:val="clear" w:color="auto" w:fill="auto"/>
            <w:vAlign w:val="center"/>
          </w:tcPr>
          <w:p w14:paraId="32936CD6" w14:textId="77777777" w:rsidR="00582E6F" w:rsidRPr="00C9237F" w:rsidRDefault="00582E6F" w:rsidP="00E6239D">
            <w:pPr>
              <w:jc w:val="center"/>
              <w:rPr>
                <w:b/>
                <w:lang w:val="en-GB"/>
              </w:rPr>
            </w:pPr>
            <w:r w:rsidRPr="00C9237F">
              <w:rPr>
                <w:b/>
                <w:lang w:val="en-GB"/>
              </w:rPr>
              <w:t>TOČKA</w:t>
            </w:r>
          </w:p>
        </w:tc>
        <w:tc>
          <w:tcPr>
            <w:tcW w:w="2197" w:type="dxa"/>
            <w:shd w:val="clear" w:color="auto" w:fill="auto"/>
            <w:vAlign w:val="center"/>
          </w:tcPr>
          <w:p w14:paraId="5CC32E8C" w14:textId="77777777" w:rsidR="00582E6F" w:rsidRPr="00C9237F" w:rsidRDefault="00582E6F" w:rsidP="00E6239D">
            <w:pPr>
              <w:jc w:val="center"/>
              <w:rPr>
                <w:b/>
                <w:lang w:val="en-GB"/>
              </w:rPr>
            </w:pPr>
            <w:r w:rsidRPr="00C9237F">
              <w:rPr>
                <w:b/>
                <w:lang w:val="en-GB"/>
              </w:rPr>
              <w:t>E</w:t>
            </w:r>
          </w:p>
        </w:tc>
        <w:tc>
          <w:tcPr>
            <w:tcW w:w="2197" w:type="dxa"/>
            <w:shd w:val="clear" w:color="auto" w:fill="auto"/>
            <w:vAlign w:val="center"/>
          </w:tcPr>
          <w:p w14:paraId="46DDA4C6" w14:textId="77777777" w:rsidR="00582E6F" w:rsidRPr="00C9237F" w:rsidRDefault="00582E6F" w:rsidP="00E6239D">
            <w:pPr>
              <w:jc w:val="center"/>
              <w:rPr>
                <w:b/>
                <w:lang w:val="en-GB"/>
              </w:rPr>
            </w:pPr>
            <w:r w:rsidRPr="00C9237F">
              <w:rPr>
                <w:b/>
                <w:lang w:val="en-GB"/>
              </w:rPr>
              <w:t>N</w:t>
            </w:r>
          </w:p>
        </w:tc>
      </w:tr>
      <w:tr w:rsidR="00582E6F" w:rsidRPr="00C9237F" w14:paraId="4DFDC43C" w14:textId="77777777" w:rsidTr="00B4720F">
        <w:trPr>
          <w:trHeight w:val="340"/>
          <w:jc w:val="center"/>
        </w:trPr>
        <w:tc>
          <w:tcPr>
            <w:tcW w:w="1558" w:type="dxa"/>
            <w:shd w:val="clear" w:color="auto" w:fill="auto"/>
            <w:noWrap/>
            <w:vAlign w:val="center"/>
          </w:tcPr>
          <w:p w14:paraId="6B718C5E" w14:textId="77777777" w:rsidR="00582E6F" w:rsidRPr="00B45FDC" w:rsidRDefault="00582E6F" w:rsidP="00E6239D">
            <w:pPr>
              <w:jc w:val="center"/>
            </w:pPr>
            <w:r w:rsidRPr="00B45FDC">
              <w:t>1</w:t>
            </w:r>
          </w:p>
        </w:tc>
        <w:tc>
          <w:tcPr>
            <w:tcW w:w="2197" w:type="dxa"/>
            <w:shd w:val="clear" w:color="auto" w:fill="auto"/>
            <w:noWrap/>
            <w:vAlign w:val="center"/>
          </w:tcPr>
          <w:p w14:paraId="7E22CFA8" w14:textId="77777777" w:rsidR="00582E6F" w:rsidRPr="00C9237F" w:rsidRDefault="00582E6F" w:rsidP="00E6239D">
            <w:pPr>
              <w:jc w:val="center"/>
            </w:pPr>
            <w:r w:rsidRPr="00C9237F">
              <w:t>591 824.62</w:t>
            </w:r>
          </w:p>
        </w:tc>
        <w:tc>
          <w:tcPr>
            <w:tcW w:w="2197" w:type="dxa"/>
            <w:shd w:val="clear" w:color="auto" w:fill="auto"/>
            <w:noWrap/>
            <w:vAlign w:val="center"/>
          </w:tcPr>
          <w:p w14:paraId="1885543F" w14:textId="77777777" w:rsidR="00582E6F" w:rsidRPr="00C9237F" w:rsidRDefault="00582E6F" w:rsidP="00E6239D">
            <w:pPr>
              <w:jc w:val="center"/>
            </w:pPr>
            <w:r w:rsidRPr="00C9237F">
              <w:t>4 733 822.03</w:t>
            </w:r>
          </w:p>
        </w:tc>
      </w:tr>
      <w:tr w:rsidR="00582E6F" w:rsidRPr="00C9237F" w14:paraId="6F0122E3" w14:textId="77777777" w:rsidTr="00B4720F">
        <w:trPr>
          <w:trHeight w:val="340"/>
          <w:jc w:val="center"/>
        </w:trPr>
        <w:tc>
          <w:tcPr>
            <w:tcW w:w="1558" w:type="dxa"/>
            <w:shd w:val="clear" w:color="auto" w:fill="auto"/>
            <w:noWrap/>
            <w:vAlign w:val="center"/>
          </w:tcPr>
          <w:p w14:paraId="1B5E195A" w14:textId="77777777" w:rsidR="00582E6F" w:rsidRPr="00B45FDC" w:rsidRDefault="00582E6F" w:rsidP="00E6239D">
            <w:pPr>
              <w:jc w:val="center"/>
            </w:pPr>
            <w:r w:rsidRPr="00B45FDC">
              <w:t>2</w:t>
            </w:r>
          </w:p>
        </w:tc>
        <w:tc>
          <w:tcPr>
            <w:tcW w:w="2197" w:type="dxa"/>
            <w:shd w:val="clear" w:color="auto" w:fill="auto"/>
            <w:noWrap/>
            <w:vAlign w:val="center"/>
          </w:tcPr>
          <w:p w14:paraId="03FF4639" w14:textId="77777777" w:rsidR="00582E6F" w:rsidRPr="00C9237F" w:rsidRDefault="00582E6F" w:rsidP="00E6239D">
            <w:pPr>
              <w:jc w:val="center"/>
            </w:pPr>
            <w:r w:rsidRPr="00C9237F">
              <w:t>591 826.09</w:t>
            </w:r>
          </w:p>
        </w:tc>
        <w:tc>
          <w:tcPr>
            <w:tcW w:w="2197" w:type="dxa"/>
            <w:shd w:val="clear" w:color="auto" w:fill="auto"/>
            <w:noWrap/>
            <w:vAlign w:val="center"/>
          </w:tcPr>
          <w:p w14:paraId="7335B8D8" w14:textId="77777777" w:rsidR="00582E6F" w:rsidRPr="00C9237F" w:rsidRDefault="00582E6F" w:rsidP="00E6239D">
            <w:pPr>
              <w:jc w:val="center"/>
            </w:pPr>
            <w:r w:rsidRPr="00C9237F">
              <w:t>4 733 822.82</w:t>
            </w:r>
          </w:p>
        </w:tc>
      </w:tr>
      <w:tr w:rsidR="00582E6F" w:rsidRPr="00C9237F" w14:paraId="2485C5CD" w14:textId="77777777" w:rsidTr="00B4720F">
        <w:trPr>
          <w:trHeight w:val="340"/>
          <w:jc w:val="center"/>
        </w:trPr>
        <w:tc>
          <w:tcPr>
            <w:tcW w:w="1558" w:type="dxa"/>
            <w:shd w:val="clear" w:color="auto" w:fill="auto"/>
            <w:noWrap/>
            <w:vAlign w:val="center"/>
          </w:tcPr>
          <w:p w14:paraId="19A45860" w14:textId="77777777" w:rsidR="00582E6F" w:rsidRPr="00B45FDC" w:rsidRDefault="00582E6F" w:rsidP="00E6239D">
            <w:pPr>
              <w:jc w:val="center"/>
            </w:pPr>
            <w:r w:rsidRPr="00B45FDC">
              <w:t>3</w:t>
            </w:r>
          </w:p>
        </w:tc>
        <w:tc>
          <w:tcPr>
            <w:tcW w:w="2197" w:type="dxa"/>
            <w:shd w:val="clear" w:color="auto" w:fill="auto"/>
            <w:noWrap/>
            <w:vAlign w:val="center"/>
          </w:tcPr>
          <w:p w14:paraId="50DF22BB" w14:textId="77777777" w:rsidR="00582E6F" w:rsidRPr="00C9237F" w:rsidRDefault="00582E6F" w:rsidP="00E6239D">
            <w:pPr>
              <w:jc w:val="center"/>
            </w:pPr>
            <w:r w:rsidRPr="00C9237F">
              <w:t>591 827.42</w:t>
            </w:r>
          </w:p>
        </w:tc>
        <w:tc>
          <w:tcPr>
            <w:tcW w:w="2197" w:type="dxa"/>
            <w:shd w:val="clear" w:color="auto" w:fill="auto"/>
            <w:noWrap/>
            <w:vAlign w:val="center"/>
          </w:tcPr>
          <w:p w14:paraId="1B444131" w14:textId="77777777" w:rsidR="00582E6F" w:rsidRPr="00C9237F" w:rsidRDefault="00582E6F" w:rsidP="00E6239D">
            <w:pPr>
              <w:jc w:val="center"/>
            </w:pPr>
            <w:r w:rsidRPr="00C9237F">
              <w:t>4 733 823.58</w:t>
            </w:r>
          </w:p>
        </w:tc>
      </w:tr>
      <w:tr w:rsidR="00582E6F" w:rsidRPr="00C9237F" w14:paraId="4012B90C" w14:textId="77777777" w:rsidTr="00B4720F">
        <w:trPr>
          <w:trHeight w:val="340"/>
          <w:jc w:val="center"/>
        </w:trPr>
        <w:tc>
          <w:tcPr>
            <w:tcW w:w="1558" w:type="dxa"/>
            <w:shd w:val="clear" w:color="auto" w:fill="auto"/>
            <w:noWrap/>
            <w:vAlign w:val="center"/>
          </w:tcPr>
          <w:p w14:paraId="3B020A83" w14:textId="77777777" w:rsidR="00582E6F" w:rsidRPr="00B45FDC" w:rsidRDefault="00582E6F" w:rsidP="00E6239D">
            <w:pPr>
              <w:jc w:val="center"/>
            </w:pPr>
            <w:r w:rsidRPr="00B45FDC">
              <w:t>4</w:t>
            </w:r>
          </w:p>
        </w:tc>
        <w:tc>
          <w:tcPr>
            <w:tcW w:w="2197" w:type="dxa"/>
            <w:shd w:val="clear" w:color="auto" w:fill="auto"/>
            <w:noWrap/>
            <w:vAlign w:val="center"/>
          </w:tcPr>
          <w:p w14:paraId="585A108A" w14:textId="77777777" w:rsidR="00582E6F" w:rsidRPr="00C9237F" w:rsidRDefault="00582E6F" w:rsidP="00E6239D">
            <w:pPr>
              <w:jc w:val="center"/>
            </w:pPr>
            <w:r w:rsidRPr="00C9237F">
              <w:t>591 828.17</w:t>
            </w:r>
          </w:p>
        </w:tc>
        <w:tc>
          <w:tcPr>
            <w:tcW w:w="2197" w:type="dxa"/>
            <w:shd w:val="clear" w:color="auto" w:fill="auto"/>
            <w:noWrap/>
            <w:vAlign w:val="center"/>
          </w:tcPr>
          <w:p w14:paraId="12396CE1" w14:textId="77777777" w:rsidR="00582E6F" w:rsidRPr="00C9237F" w:rsidRDefault="00582E6F" w:rsidP="00E6239D">
            <w:pPr>
              <w:jc w:val="center"/>
            </w:pPr>
            <w:r w:rsidRPr="00C9237F">
              <w:t>4 733 823.97</w:t>
            </w:r>
          </w:p>
        </w:tc>
      </w:tr>
      <w:tr w:rsidR="00582E6F" w:rsidRPr="00C9237F" w14:paraId="44BE2D6C" w14:textId="77777777" w:rsidTr="00B4720F">
        <w:trPr>
          <w:trHeight w:val="340"/>
          <w:jc w:val="center"/>
        </w:trPr>
        <w:tc>
          <w:tcPr>
            <w:tcW w:w="1558" w:type="dxa"/>
            <w:shd w:val="clear" w:color="auto" w:fill="auto"/>
            <w:noWrap/>
            <w:vAlign w:val="center"/>
          </w:tcPr>
          <w:p w14:paraId="2951DBE0" w14:textId="77777777" w:rsidR="00582E6F" w:rsidRPr="00B45FDC" w:rsidRDefault="00582E6F" w:rsidP="00E6239D">
            <w:pPr>
              <w:jc w:val="center"/>
            </w:pPr>
            <w:r w:rsidRPr="00B45FDC">
              <w:t>5</w:t>
            </w:r>
          </w:p>
        </w:tc>
        <w:tc>
          <w:tcPr>
            <w:tcW w:w="2197" w:type="dxa"/>
            <w:shd w:val="clear" w:color="auto" w:fill="auto"/>
            <w:noWrap/>
            <w:vAlign w:val="center"/>
          </w:tcPr>
          <w:p w14:paraId="446CE409" w14:textId="77777777" w:rsidR="00582E6F" w:rsidRPr="00C9237F" w:rsidRDefault="00582E6F" w:rsidP="00E6239D">
            <w:pPr>
              <w:jc w:val="center"/>
            </w:pPr>
            <w:r w:rsidRPr="00C9237F">
              <w:t>591 829.95</w:t>
            </w:r>
          </w:p>
        </w:tc>
        <w:tc>
          <w:tcPr>
            <w:tcW w:w="2197" w:type="dxa"/>
            <w:shd w:val="clear" w:color="auto" w:fill="auto"/>
            <w:noWrap/>
            <w:vAlign w:val="center"/>
          </w:tcPr>
          <w:p w14:paraId="207507EF" w14:textId="77777777" w:rsidR="00582E6F" w:rsidRPr="00C9237F" w:rsidRDefault="00582E6F" w:rsidP="00E6239D">
            <w:pPr>
              <w:jc w:val="center"/>
            </w:pPr>
            <w:r w:rsidRPr="00C9237F">
              <w:t>4 733 824.92</w:t>
            </w:r>
          </w:p>
        </w:tc>
      </w:tr>
      <w:tr w:rsidR="00582E6F" w:rsidRPr="00C9237F" w14:paraId="6858F9E5" w14:textId="77777777" w:rsidTr="00B4720F">
        <w:trPr>
          <w:trHeight w:val="340"/>
          <w:jc w:val="center"/>
        </w:trPr>
        <w:tc>
          <w:tcPr>
            <w:tcW w:w="1558" w:type="dxa"/>
            <w:shd w:val="clear" w:color="auto" w:fill="auto"/>
            <w:noWrap/>
            <w:vAlign w:val="center"/>
          </w:tcPr>
          <w:p w14:paraId="4EE15AA8" w14:textId="77777777" w:rsidR="00582E6F" w:rsidRPr="00B45FDC" w:rsidRDefault="00582E6F" w:rsidP="00E6239D">
            <w:pPr>
              <w:jc w:val="center"/>
            </w:pPr>
            <w:r w:rsidRPr="00B45FDC">
              <w:t>6</w:t>
            </w:r>
          </w:p>
        </w:tc>
        <w:tc>
          <w:tcPr>
            <w:tcW w:w="2197" w:type="dxa"/>
            <w:shd w:val="clear" w:color="auto" w:fill="auto"/>
            <w:noWrap/>
            <w:vAlign w:val="center"/>
          </w:tcPr>
          <w:p w14:paraId="365FB161" w14:textId="77777777" w:rsidR="00582E6F" w:rsidRPr="00C9237F" w:rsidRDefault="00582E6F" w:rsidP="00E6239D">
            <w:pPr>
              <w:jc w:val="center"/>
            </w:pPr>
            <w:r w:rsidRPr="00C9237F">
              <w:t>591 826.57</w:t>
            </w:r>
          </w:p>
        </w:tc>
        <w:tc>
          <w:tcPr>
            <w:tcW w:w="2197" w:type="dxa"/>
            <w:shd w:val="clear" w:color="auto" w:fill="auto"/>
            <w:noWrap/>
            <w:vAlign w:val="center"/>
          </w:tcPr>
          <w:p w14:paraId="1024A19F" w14:textId="77777777" w:rsidR="00582E6F" w:rsidRPr="00C9237F" w:rsidRDefault="00582E6F" w:rsidP="00E6239D">
            <w:pPr>
              <w:jc w:val="center"/>
            </w:pPr>
            <w:r w:rsidRPr="00C9237F">
              <w:t>4 733 831.09</w:t>
            </w:r>
          </w:p>
        </w:tc>
      </w:tr>
      <w:tr w:rsidR="00582E6F" w:rsidRPr="00C9237F" w14:paraId="6D213693" w14:textId="77777777" w:rsidTr="00B4720F">
        <w:trPr>
          <w:trHeight w:val="340"/>
          <w:jc w:val="center"/>
        </w:trPr>
        <w:tc>
          <w:tcPr>
            <w:tcW w:w="1558" w:type="dxa"/>
            <w:shd w:val="clear" w:color="auto" w:fill="auto"/>
            <w:noWrap/>
            <w:vAlign w:val="center"/>
          </w:tcPr>
          <w:p w14:paraId="3877BBAE" w14:textId="77777777" w:rsidR="00582E6F" w:rsidRPr="00B45FDC" w:rsidRDefault="00582E6F" w:rsidP="00E6239D">
            <w:pPr>
              <w:jc w:val="center"/>
            </w:pPr>
            <w:r w:rsidRPr="00B45FDC">
              <w:t>7</w:t>
            </w:r>
          </w:p>
        </w:tc>
        <w:tc>
          <w:tcPr>
            <w:tcW w:w="2197" w:type="dxa"/>
            <w:shd w:val="clear" w:color="auto" w:fill="auto"/>
            <w:noWrap/>
            <w:vAlign w:val="center"/>
          </w:tcPr>
          <w:p w14:paraId="6467D4DB" w14:textId="77777777" w:rsidR="00582E6F" w:rsidRPr="00C9237F" w:rsidRDefault="00582E6F" w:rsidP="00E6239D">
            <w:pPr>
              <w:jc w:val="center"/>
            </w:pPr>
            <w:r w:rsidRPr="00C9237F">
              <w:t>591 829.34</w:t>
            </w:r>
          </w:p>
        </w:tc>
        <w:tc>
          <w:tcPr>
            <w:tcW w:w="2197" w:type="dxa"/>
            <w:shd w:val="clear" w:color="auto" w:fill="auto"/>
            <w:noWrap/>
            <w:vAlign w:val="center"/>
          </w:tcPr>
          <w:p w14:paraId="7E5DBCCE" w14:textId="77777777" w:rsidR="00582E6F" w:rsidRPr="00C9237F" w:rsidRDefault="00582E6F" w:rsidP="00E6239D">
            <w:pPr>
              <w:jc w:val="center"/>
            </w:pPr>
            <w:r w:rsidRPr="00C9237F">
              <w:t>4 733 832.66</w:t>
            </w:r>
          </w:p>
        </w:tc>
      </w:tr>
      <w:tr w:rsidR="00582E6F" w:rsidRPr="00C9237F" w14:paraId="554DC0C8" w14:textId="77777777" w:rsidTr="00B4720F">
        <w:trPr>
          <w:trHeight w:val="340"/>
          <w:jc w:val="center"/>
        </w:trPr>
        <w:tc>
          <w:tcPr>
            <w:tcW w:w="1558" w:type="dxa"/>
            <w:shd w:val="clear" w:color="auto" w:fill="auto"/>
            <w:noWrap/>
            <w:vAlign w:val="center"/>
          </w:tcPr>
          <w:p w14:paraId="2E379C77" w14:textId="77777777" w:rsidR="00582E6F" w:rsidRPr="00B45FDC" w:rsidRDefault="00582E6F" w:rsidP="00E6239D">
            <w:pPr>
              <w:jc w:val="center"/>
            </w:pPr>
            <w:r w:rsidRPr="00B45FDC">
              <w:t>8</w:t>
            </w:r>
          </w:p>
        </w:tc>
        <w:tc>
          <w:tcPr>
            <w:tcW w:w="2197" w:type="dxa"/>
            <w:shd w:val="clear" w:color="auto" w:fill="auto"/>
            <w:noWrap/>
            <w:vAlign w:val="center"/>
          </w:tcPr>
          <w:p w14:paraId="267A4CD6" w14:textId="77777777" w:rsidR="00582E6F" w:rsidRPr="00C9237F" w:rsidRDefault="00582E6F" w:rsidP="00E6239D">
            <w:pPr>
              <w:jc w:val="center"/>
            </w:pPr>
            <w:r w:rsidRPr="00C9237F">
              <w:t>591 835.28</w:t>
            </w:r>
          </w:p>
        </w:tc>
        <w:tc>
          <w:tcPr>
            <w:tcW w:w="2197" w:type="dxa"/>
            <w:shd w:val="clear" w:color="auto" w:fill="auto"/>
            <w:noWrap/>
            <w:vAlign w:val="center"/>
          </w:tcPr>
          <w:p w14:paraId="3CE26BC9" w14:textId="77777777" w:rsidR="00582E6F" w:rsidRPr="00C9237F" w:rsidRDefault="00582E6F" w:rsidP="00E6239D">
            <w:pPr>
              <w:jc w:val="center"/>
            </w:pPr>
            <w:r w:rsidRPr="00C9237F">
              <w:t>4 733 835.92</w:t>
            </w:r>
          </w:p>
        </w:tc>
      </w:tr>
      <w:tr w:rsidR="00582E6F" w:rsidRPr="00C9237F" w14:paraId="26B7EFA9" w14:textId="77777777" w:rsidTr="00B4720F">
        <w:trPr>
          <w:trHeight w:val="340"/>
          <w:jc w:val="center"/>
        </w:trPr>
        <w:tc>
          <w:tcPr>
            <w:tcW w:w="1558" w:type="dxa"/>
            <w:shd w:val="clear" w:color="auto" w:fill="auto"/>
            <w:noWrap/>
            <w:vAlign w:val="center"/>
          </w:tcPr>
          <w:p w14:paraId="22E98C6E" w14:textId="77777777" w:rsidR="00582E6F" w:rsidRPr="00B45FDC" w:rsidRDefault="00582E6F" w:rsidP="00E6239D">
            <w:pPr>
              <w:jc w:val="center"/>
            </w:pPr>
            <w:r w:rsidRPr="00B45FDC">
              <w:t>9</w:t>
            </w:r>
          </w:p>
        </w:tc>
        <w:tc>
          <w:tcPr>
            <w:tcW w:w="2197" w:type="dxa"/>
            <w:shd w:val="clear" w:color="auto" w:fill="auto"/>
            <w:noWrap/>
            <w:vAlign w:val="center"/>
          </w:tcPr>
          <w:p w14:paraId="74BD0E48" w14:textId="77777777" w:rsidR="00582E6F" w:rsidRPr="00C9237F" w:rsidRDefault="00582E6F" w:rsidP="00E6239D">
            <w:pPr>
              <w:jc w:val="center"/>
            </w:pPr>
            <w:r w:rsidRPr="00C9237F">
              <w:t>591 839.71</w:t>
            </w:r>
          </w:p>
        </w:tc>
        <w:tc>
          <w:tcPr>
            <w:tcW w:w="2197" w:type="dxa"/>
            <w:shd w:val="clear" w:color="auto" w:fill="auto"/>
            <w:noWrap/>
            <w:vAlign w:val="center"/>
          </w:tcPr>
          <w:p w14:paraId="13D9D473" w14:textId="77777777" w:rsidR="00582E6F" w:rsidRPr="00C9237F" w:rsidRDefault="00582E6F" w:rsidP="00E6239D">
            <w:pPr>
              <w:jc w:val="center"/>
            </w:pPr>
            <w:r w:rsidRPr="00C9237F">
              <w:t>4 733 838.14</w:t>
            </w:r>
          </w:p>
        </w:tc>
      </w:tr>
      <w:tr w:rsidR="00582E6F" w:rsidRPr="00C9237F" w14:paraId="21DB8BED" w14:textId="77777777" w:rsidTr="00B4720F">
        <w:trPr>
          <w:trHeight w:val="340"/>
          <w:jc w:val="center"/>
        </w:trPr>
        <w:tc>
          <w:tcPr>
            <w:tcW w:w="1558" w:type="dxa"/>
            <w:shd w:val="clear" w:color="auto" w:fill="auto"/>
            <w:noWrap/>
            <w:vAlign w:val="center"/>
          </w:tcPr>
          <w:p w14:paraId="7971DC7D" w14:textId="77777777" w:rsidR="00582E6F" w:rsidRPr="00B45FDC" w:rsidRDefault="00582E6F" w:rsidP="00E6239D">
            <w:pPr>
              <w:jc w:val="center"/>
            </w:pPr>
            <w:r w:rsidRPr="00B45FDC">
              <w:t>10</w:t>
            </w:r>
          </w:p>
        </w:tc>
        <w:tc>
          <w:tcPr>
            <w:tcW w:w="2197" w:type="dxa"/>
            <w:shd w:val="clear" w:color="auto" w:fill="auto"/>
            <w:noWrap/>
            <w:vAlign w:val="center"/>
          </w:tcPr>
          <w:p w14:paraId="2024AD29" w14:textId="77777777" w:rsidR="00582E6F" w:rsidRPr="00C9237F" w:rsidRDefault="00582E6F" w:rsidP="00E6239D">
            <w:pPr>
              <w:jc w:val="center"/>
            </w:pPr>
            <w:r w:rsidRPr="00C9237F">
              <w:t>591 844.99</w:t>
            </w:r>
          </w:p>
        </w:tc>
        <w:tc>
          <w:tcPr>
            <w:tcW w:w="2197" w:type="dxa"/>
            <w:shd w:val="clear" w:color="auto" w:fill="auto"/>
            <w:noWrap/>
            <w:vAlign w:val="center"/>
          </w:tcPr>
          <w:p w14:paraId="3A13BA36" w14:textId="77777777" w:rsidR="00582E6F" w:rsidRPr="00C9237F" w:rsidRDefault="00582E6F" w:rsidP="00E6239D">
            <w:pPr>
              <w:jc w:val="center"/>
            </w:pPr>
            <w:r w:rsidRPr="00C9237F">
              <w:t>4 733 827.96</w:t>
            </w:r>
          </w:p>
        </w:tc>
      </w:tr>
      <w:tr w:rsidR="00582E6F" w:rsidRPr="00C9237F" w14:paraId="249384A8" w14:textId="77777777" w:rsidTr="00B4720F">
        <w:trPr>
          <w:trHeight w:val="340"/>
          <w:jc w:val="center"/>
        </w:trPr>
        <w:tc>
          <w:tcPr>
            <w:tcW w:w="1558" w:type="dxa"/>
            <w:shd w:val="clear" w:color="auto" w:fill="auto"/>
            <w:noWrap/>
            <w:vAlign w:val="center"/>
          </w:tcPr>
          <w:p w14:paraId="7E93C28F" w14:textId="77777777" w:rsidR="00582E6F" w:rsidRPr="00B45FDC" w:rsidRDefault="00582E6F" w:rsidP="00E6239D">
            <w:pPr>
              <w:jc w:val="center"/>
            </w:pPr>
            <w:r w:rsidRPr="00B45FDC">
              <w:t>11</w:t>
            </w:r>
          </w:p>
        </w:tc>
        <w:tc>
          <w:tcPr>
            <w:tcW w:w="2197" w:type="dxa"/>
            <w:shd w:val="clear" w:color="auto" w:fill="auto"/>
            <w:noWrap/>
            <w:vAlign w:val="center"/>
          </w:tcPr>
          <w:p w14:paraId="059BE263" w14:textId="77777777" w:rsidR="00582E6F" w:rsidRPr="00C9237F" w:rsidRDefault="00582E6F" w:rsidP="00E6239D">
            <w:pPr>
              <w:jc w:val="center"/>
            </w:pPr>
            <w:r w:rsidRPr="00C9237F">
              <w:t>591 861.21</w:t>
            </w:r>
          </w:p>
        </w:tc>
        <w:tc>
          <w:tcPr>
            <w:tcW w:w="2197" w:type="dxa"/>
            <w:shd w:val="clear" w:color="auto" w:fill="auto"/>
            <w:noWrap/>
            <w:vAlign w:val="center"/>
          </w:tcPr>
          <w:p w14:paraId="48489BF3" w14:textId="77777777" w:rsidR="00582E6F" w:rsidRPr="00C9237F" w:rsidRDefault="00582E6F" w:rsidP="00E6239D">
            <w:pPr>
              <w:jc w:val="center"/>
            </w:pPr>
            <w:r w:rsidRPr="00C9237F">
              <w:t>4 733 800.92</w:t>
            </w:r>
          </w:p>
        </w:tc>
      </w:tr>
      <w:tr w:rsidR="00582E6F" w:rsidRPr="00C9237F" w14:paraId="207E1DFA" w14:textId="77777777" w:rsidTr="00B4720F">
        <w:trPr>
          <w:trHeight w:val="340"/>
          <w:jc w:val="center"/>
        </w:trPr>
        <w:tc>
          <w:tcPr>
            <w:tcW w:w="1558" w:type="dxa"/>
            <w:shd w:val="clear" w:color="auto" w:fill="auto"/>
            <w:noWrap/>
            <w:vAlign w:val="center"/>
          </w:tcPr>
          <w:p w14:paraId="4A54F088" w14:textId="77777777" w:rsidR="00582E6F" w:rsidRPr="00B45FDC" w:rsidRDefault="00582E6F" w:rsidP="00E6239D">
            <w:pPr>
              <w:jc w:val="center"/>
            </w:pPr>
            <w:r w:rsidRPr="00B45FDC">
              <w:lastRenderedPageBreak/>
              <w:t>12</w:t>
            </w:r>
          </w:p>
        </w:tc>
        <w:tc>
          <w:tcPr>
            <w:tcW w:w="2197" w:type="dxa"/>
            <w:shd w:val="clear" w:color="auto" w:fill="auto"/>
            <w:noWrap/>
            <w:vAlign w:val="center"/>
          </w:tcPr>
          <w:p w14:paraId="379C6088" w14:textId="77777777" w:rsidR="00582E6F" w:rsidRPr="00C9237F" w:rsidRDefault="00582E6F" w:rsidP="00E6239D">
            <w:pPr>
              <w:jc w:val="center"/>
            </w:pPr>
            <w:r w:rsidRPr="00C9237F">
              <w:t>591 858.88</w:t>
            </w:r>
          </w:p>
        </w:tc>
        <w:tc>
          <w:tcPr>
            <w:tcW w:w="2197" w:type="dxa"/>
            <w:shd w:val="clear" w:color="auto" w:fill="auto"/>
            <w:noWrap/>
            <w:vAlign w:val="center"/>
          </w:tcPr>
          <w:p w14:paraId="0530140E" w14:textId="77777777" w:rsidR="00582E6F" w:rsidRPr="00C9237F" w:rsidRDefault="00582E6F" w:rsidP="00E6239D">
            <w:pPr>
              <w:jc w:val="center"/>
            </w:pPr>
            <w:r w:rsidRPr="00C9237F">
              <w:t>4 733 799.66</w:t>
            </w:r>
          </w:p>
        </w:tc>
      </w:tr>
      <w:tr w:rsidR="00582E6F" w:rsidRPr="00C9237F" w14:paraId="5C605B4F" w14:textId="77777777" w:rsidTr="00B4720F">
        <w:trPr>
          <w:trHeight w:val="340"/>
          <w:jc w:val="center"/>
        </w:trPr>
        <w:tc>
          <w:tcPr>
            <w:tcW w:w="1558" w:type="dxa"/>
            <w:shd w:val="clear" w:color="auto" w:fill="auto"/>
            <w:noWrap/>
            <w:vAlign w:val="center"/>
          </w:tcPr>
          <w:p w14:paraId="2150BED6" w14:textId="77777777" w:rsidR="00582E6F" w:rsidRPr="00B45FDC" w:rsidRDefault="00582E6F" w:rsidP="00E6239D">
            <w:pPr>
              <w:jc w:val="center"/>
            </w:pPr>
            <w:r w:rsidRPr="00B45FDC">
              <w:t>13</w:t>
            </w:r>
          </w:p>
        </w:tc>
        <w:tc>
          <w:tcPr>
            <w:tcW w:w="2197" w:type="dxa"/>
            <w:shd w:val="clear" w:color="auto" w:fill="auto"/>
            <w:noWrap/>
            <w:vAlign w:val="center"/>
          </w:tcPr>
          <w:p w14:paraId="31B5E85E" w14:textId="77777777" w:rsidR="00582E6F" w:rsidRPr="00C9237F" w:rsidRDefault="00582E6F" w:rsidP="00E6239D">
            <w:pPr>
              <w:jc w:val="center"/>
            </w:pPr>
            <w:r w:rsidRPr="00C9237F">
              <w:t>591 863.21</w:t>
            </w:r>
          </w:p>
        </w:tc>
        <w:tc>
          <w:tcPr>
            <w:tcW w:w="2197" w:type="dxa"/>
            <w:shd w:val="clear" w:color="auto" w:fill="auto"/>
            <w:noWrap/>
            <w:vAlign w:val="center"/>
          </w:tcPr>
          <w:p w14:paraId="2AA022B6" w14:textId="77777777" w:rsidR="00582E6F" w:rsidRPr="00C9237F" w:rsidRDefault="00582E6F" w:rsidP="00E6239D">
            <w:pPr>
              <w:jc w:val="center"/>
            </w:pPr>
            <w:r w:rsidRPr="00C9237F">
              <w:t>4 733 793.72</w:t>
            </w:r>
          </w:p>
        </w:tc>
      </w:tr>
      <w:tr w:rsidR="00582E6F" w:rsidRPr="00C9237F" w14:paraId="76515CCC" w14:textId="77777777" w:rsidTr="00B4720F">
        <w:trPr>
          <w:trHeight w:val="340"/>
          <w:jc w:val="center"/>
        </w:trPr>
        <w:tc>
          <w:tcPr>
            <w:tcW w:w="1558" w:type="dxa"/>
            <w:shd w:val="clear" w:color="auto" w:fill="auto"/>
            <w:noWrap/>
            <w:vAlign w:val="center"/>
          </w:tcPr>
          <w:p w14:paraId="779BD291" w14:textId="77777777" w:rsidR="00582E6F" w:rsidRPr="00B45FDC" w:rsidRDefault="00582E6F" w:rsidP="00E6239D">
            <w:pPr>
              <w:jc w:val="center"/>
            </w:pPr>
            <w:r w:rsidRPr="00B45FDC">
              <w:t>14</w:t>
            </w:r>
          </w:p>
        </w:tc>
        <w:tc>
          <w:tcPr>
            <w:tcW w:w="2197" w:type="dxa"/>
            <w:shd w:val="clear" w:color="auto" w:fill="auto"/>
            <w:noWrap/>
            <w:vAlign w:val="center"/>
          </w:tcPr>
          <w:p w14:paraId="2FEA01F5" w14:textId="77777777" w:rsidR="00582E6F" w:rsidRPr="00C9237F" w:rsidRDefault="00582E6F" w:rsidP="00E6239D">
            <w:pPr>
              <w:jc w:val="center"/>
            </w:pPr>
            <w:r w:rsidRPr="00C9237F">
              <w:t>591 869.05</w:t>
            </w:r>
          </w:p>
        </w:tc>
        <w:tc>
          <w:tcPr>
            <w:tcW w:w="2197" w:type="dxa"/>
            <w:shd w:val="clear" w:color="auto" w:fill="auto"/>
            <w:noWrap/>
            <w:vAlign w:val="center"/>
          </w:tcPr>
          <w:p w14:paraId="3F59E274" w14:textId="77777777" w:rsidR="00582E6F" w:rsidRPr="00C9237F" w:rsidRDefault="00582E6F" w:rsidP="00E6239D">
            <w:pPr>
              <w:jc w:val="center"/>
            </w:pPr>
            <w:r w:rsidRPr="00C9237F">
              <w:t>4 733 785.64</w:t>
            </w:r>
          </w:p>
        </w:tc>
      </w:tr>
      <w:tr w:rsidR="00582E6F" w:rsidRPr="00C9237F" w14:paraId="00A67617" w14:textId="77777777" w:rsidTr="00B4720F">
        <w:trPr>
          <w:trHeight w:val="340"/>
          <w:jc w:val="center"/>
        </w:trPr>
        <w:tc>
          <w:tcPr>
            <w:tcW w:w="1558" w:type="dxa"/>
            <w:shd w:val="clear" w:color="auto" w:fill="auto"/>
            <w:noWrap/>
            <w:vAlign w:val="center"/>
          </w:tcPr>
          <w:p w14:paraId="2A61E417" w14:textId="77777777" w:rsidR="00582E6F" w:rsidRPr="00B45FDC" w:rsidRDefault="00582E6F" w:rsidP="00E6239D">
            <w:pPr>
              <w:jc w:val="center"/>
            </w:pPr>
            <w:r w:rsidRPr="00B45FDC">
              <w:t>15</w:t>
            </w:r>
          </w:p>
        </w:tc>
        <w:tc>
          <w:tcPr>
            <w:tcW w:w="2197" w:type="dxa"/>
            <w:shd w:val="clear" w:color="auto" w:fill="auto"/>
            <w:noWrap/>
            <w:vAlign w:val="center"/>
          </w:tcPr>
          <w:p w14:paraId="08780214" w14:textId="77777777" w:rsidR="00582E6F" w:rsidRPr="00C9237F" w:rsidRDefault="00582E6F" w:rsidP="00E6239D">
            <w:pPr>
              <w:jc w:val="center"/>
            </w:pPr>
            <w:r w:rsidRPr="00C9237F">
              <w:t>591 869.36</w:t>
            </w:r>
          </w:p>
        </w:tc>
        <w:tc>
          <w:tcPr>
            <w:tcW w:w="2197" w:type="dxa"/>
            <w:shd w:val="clear" w:color="auto" w:fill="auto"/>
            <w:noWrap/>
            <w:vAlign w:val="center"/>
          </w:tcPr>
          <w:p w14:paraId="7EF463D2" w14:textId="77777777" w:rsidR="00582E6F" w:rsidRPr="00C9237F" w:rsidRDefault="00582E6F" w:rsidP="00E6239D">
            <w:pPr>
              <w:jc w:val="center"/>
            </w:pPr>
            <w:r w:rsidRPr="00C9237F">
              <w:t>4 733 785.17</w:t>
            </w:r>
          </w:p>
        </w:tc>
      </w:tr>
      <w:tr w:rsidR="00582E6F" w:rsidRPr="00C9237F" w14:paraId="6A209B6C" w14:textId="77777777" w:rsidTr="00B4720F">
        <w:trPr>
          <w:trHeight w:val="340"/>
          <w:jc w:val="center"/>
        </w:trPr>
        <w:tc>
          <w:tcPr>
            <w:tcW w:w="1558" w:type="dxa"/>
            <w:shd w:val="clear" w:color="auto" w:fill="auto"/>
            <w:noWrap/>
            <w:vAlign w:val="center"/>
          </w:tcPr>
          <w:p w14:paraId="0D0CFB25" w14:textId="77777777" w:rsidR="00582E6F" w:rsidRPr="00B45FDC" w:rsidRDefault="00582E6F" w:rsidP="00E6239D">
            <w:pPr>
              <w:jc w:val="center"/>
            </w:pPr>
            <w:r w:rsidRPr="00B45FDC">
              <w:t>16</w:t>
            </w:r>
          </w:p>
        </w:tc>
        <w:tc>
          <w:tcPr>
            <w:tcW w:w="2197" w:type="dxa"/>
            <w:shd w:val="clear" w:color="auto" w:fill="auto"/>
            <w:noWrap/>
            <w:vAlign w:val="center"/>
          </w:tcPr>
          <w:p w14:paraId="460B630E" w14:textId="77777777" w:rsidR="00582E6F" w:rsidRPr="00C9237F" w:rsidRDefault="00582E6F" w:rsidP="00E6239D">
            <w:pPr>
              <w:jc w:val="center"/>
            </w:pPr>
            <w:r w:rsidRPr="00C9237F">
              <w:t>591 865.35</w:t>
            </w:r>
          </w:p>
        </w:tc>
        <w:tc>
          <w:tcPr>
            <w:tcW w:w="2197" w:type="dxa"/>
            <w:shd w:val="clear" w:color="auto" w:fill="auto"/>
            <w:noWrap/>
            <w:vAlign w:val="center"/>
          </w:tcPr>
          <w:p w14:paraId="3DE3E04C" w14:textId="77777777" w:rsidR="00582E6F" w:rsidRPr="00C9237F" w:rsidRDefault="00582E6F" w:rsidP="00E6239D">
            <w:pPr>
              <w:jc w:val="center"/>
            </w:pPr>
            <w:r w:rsidRPr="00C9237F">
              <w:t>4 733 781.14</w:t>
            </w:r>
          </w:p>
        </w:tc>
      </w:tr>
      <w:tr w:rsidR="00582E6F" w:rsidRPr="00C9237F" w14:paraId="613D275C" w14:textId="77777777" w:rsidTr="00B4720F">
        <w:trPr>
          <w:trHeight w:val="340"/>
          <w:jc w:val="center"/>
        </w:trPr>
        <w:tc>
          <w:tcPr>
            <w:tcW w:w="1558" w:type="dxa"/>
            <w:shd w:val="clear" w:color="auto" w:fill="auto"/>
            <w:noWrap/>
            <w:vAlign w:val="center"/>
          </w:tcPr>
          <w:p w14:paraId="7FF779F0" w14:textId="77777777" w:rsidR="00582E6F" w:rsidRPr="00B45FDC" w:rsidRDefault="00582E6F" w:rsidP="00E6239D">
            <w:pPr>
              <w:jc w:val="center"/>
            </w:pPr>
            <w:r w:rsidRPr="00B45FDC">
              <w:t>17</w:t>
            </w:r>
          </w:p>
        </w:tc>
        <w:tc>
          <w:tcPr>
            <w:tcW w:w="2197" w:type="dxa"/>
            <w:shd w:val="clear" w:color="auto" w:fill="auto"/>
            <w:noWrap/>
            <w:vAlign w:val="center"/>
          </w:tcPr>
          <w:p w14:paraId="540DE81E" w14:textId="77777777" w:rsidR="00582E6F" w:rsidRPr="00C9237F" w:rsidRDefault="00582E6F" w:rsidP="00E6239D">
            <w:pPr>
              <w:jc w:val="center"/>
            </w:pPr>
            <w:r w:rsidRPr="00C9237F">
              <w:t>591 855.26</w:t>
            </w:r>
          </w:p>
        </w:tc>
        <w:tc>
          <w:tcPr>
            <w:tcW w:w="2197" w:type="dxa"/>
            <w:shd w:val="clear" w:color="auto" w:fill="auto"/>
            <w:noWrap/>
            <w:vAlign w:val="center"/>
          </w:tcPr>
          <w:p w14:paraId="348EB186" w14:textId="77777777" w:rsidR="00582E6F" w:rsidRPr="00C9237F" w:rsidRDefault="00582E6F" w:rsidP="00E6239D">
            <w:pPr>
              <w:jc w:val="center"/>
            </w:pPr>
            <w:r w:rsidRPr="00C9237F">
              <w:t>4 733 774.58</w:t>
            </w:r>
          </w:p>
        </w:tc>
      </w:tr>
    </w:tbl>
    <w:p w14:paraId="021BF1C8" w14:textId="77777777" w:rsidR="00582E6F" w:rsidRPr="00C9237F" w:rsidRDefault="00582E6F" w:rsidP="00E6239D">
      <w:pPr>
        <w:jc w:val="both"/>
      </w:pPr>
    </w:p>
    <w:p w14:paraId="051734B7" w14:textId="77777777" w:rsidR="00582E6F" w:rsidRPr="00C9237F" w:rsidRDefault="00B45FDC" w:rsidP="00E6239D">
      <w:pPr>
        <w:jc w:val="both"/>
      </w:pPr>
      <w:r>
        <w:t>2.</w:t>
      </w:r>
      <w:r>
        <w:tab/>
      </w:r>
      <w:r w:rsidR="00582E6F" w:rsidRPr="00C9237F">
        <w:t>morski dio lučkog područja – lučkog bazena (spojnica – poligon točaka 17-18-19-1)</w:t>
      </w:r>
    </w:p>
    <w:p w14:paraId="664E06A7" w14:textId="77777777" w:rsidR="00582E6F" w:rsidRPr="00C9237F" w:rsidRDefault="00582E6F" w:rsidP="00E6239D">
      <w:pPr>
        <w:jc w:val="both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8"/>
        <w:gridCol w:w="2197"/>
        <w:gridCol w:w="2197"/>
      </w:tblGrid>
      <w:tr w:rsidR="00582E6F" w:rsidRPr="00C9237F" w14:paraId="641BA284" w14:textId="77777777" w:rsidTr="00B4720F">
        <w:trPr>
          <w:trHeight w:val="510"/>
          <w:jc w:val="center"/>
        </w:trPr>
        <w:tc>
          <w:tcPr>
            <w:tcW w:w="1558" w:type="dxa"/>
            <w:shd w:val="clear" w:color="auto" w:fill="auto"/>
            <w:vAlign w:val="center"/>
          </w:tcPr>
          <w:p w14:paraId="5A623203" w14:textId="77777777" w:rsidR="00582E6F" w:rsidRPr="00C9237F" w:rsidRDefault="00582E6F" w:rsidP="00E6239D">
            <w:pPr>
              <w:jc w:val="center"/>
              <w:rPr>
                <w:b/>
                <w:lang w:val="en-GB"/>
              </w:rPr>
            </w:pPr>
            <w:r w:rsidRPr="00C9237F">
              <w:rPr>
                <w:b/>
                <w:lang w:val="en-GB"/>
              </w:rPr>
              <w:t>TOČKA</w:t>
            </w:r>
          </w:p>
        </w:tc>
        <w:tc>
          <w:tcPr>
            <w:tcW w:w="2197" w:type="dxa"/>
            <w:shd w:val="clear" w:color="auto" w:fill="auto"/>
            <w:vAlign w:val="center"/>
          </w:tcPr>
          <w:p w14:paraId="04258997" w14:textId="77777777" w:rsidR="00582E6F" w:rsidRPr="00C9237F" w:rsidRDefault="00582E6F" w:rsidP="00E6239D">
            <w:pPr>
              <w:jc w:val="center"/>
              <w:rPr>
                <w:b/>
                <w:lang w:val="en-GB"/>
              </w:rPr>
            </w:pPr>
            <w:r w:rsidRPr="00C9237F">
              <w:rPr>
                <w:b/>
                <w:lang w:val="en-GB"/>
              </w:rPr>
              <w:t xml:space="preserve">E </w:t>
            </w:r>
          </w:p>
        </w:tc>
        <w:tc>
          <w:tcPr>
            <w:tcW w:w="2197" w:type="dxa"/>
            <w:shd w:val="clear" w:color="auto" w:fill="auto"/>
            <w:vAlign w:val="center"/>
          </w:tcPr>
          <w:p w14:paraId="2F1C19EF" w14:textId="77777777" w:rsidR="00582E6F" w:rsidRPr="00C9237F" w:rsidRDefault="00582E6F" w:rsidP="00E6239D">
            <w:pPr>
              <w:jc w:val="center"/>
              <w:rPr>
                <w:b/>
                <w:lang w:val="en-GB"/>
              </w:rPr>
            </w:pPr>
            <w:r w:rsidRPr="00C9237F">
              <w:rPr>
                <w:b/>
                <w:lang w:val="en-GB"/>
              </w:rPr>
              <w:t>N</w:t>
            </w:r>
          </w:p>
        </w:tc>
      </w:tr>
      <w:tr w:rsidR="00582E6F" w:rsidRPr="00C9237F" w14:paraId="2CF1EBF3" w14:textId="77777777" w:rsidTr="00B4720F">
        <w:trPr>
          <w:trHeight w:val="340"/>
          <w:jc w:val="center"/>
        </w:trPr>
        <w:tc>
          <w:tcPr>
            <w:tcW w:w="1558" w:type="dxa"/>
            <w:shd w:val="clear" w:color="auto" w:fill="auto"/>
            <w:noWrap/>
            <w:vAlign w:val="center"/>
          </w:tcPr>
          <w:p w14:paraId="133680BE" w14:textId="77777777" w:rsidR="00582E6F" w:rsidRPr="00B45FDC" w:rsidRDefault="00582E6F" w:rsidP="00E6239D">
            <w:pPr>
              <w:jc w:val="center"/>
            </w:pPr>
            <w:r w:rsidRPr="00B45FDC">
              <w:t>17</w:t>
            </w:r>
          </w:p>
        </w:tc>
        <w:tc>
          <w:tcPr>
            <w:tcW w:w="2197" w:type="dxa"/>
            <w:shd w:val="clear" w:color="auto" w:fill="auto"/>
            <w:noWrap/>
            <w:vAlign w:val="center"/>
          </w:tcPr>
          <w:p w14:paraId="2CF5A3E2" w14:textId="77777777" w:rsidR="00582E6F" w:rsidRPr="00C9237F" w:rsidRDefault="00582E6F" w:rsidP="00E6239D">
            <w:pPr>
              <w:jc w:val="center"/>
            </w:pPr>
            <w:r w:rsidRPr="00C9237F">
              <w:t>591 855.26</w:t>
            </w:r>
          </w:p>
        </w:tc>
        <w:tc>
          <w:tcPr>
            <w:tcW w:w="2197" w:type="dxa"/>
            <w:shd w:val="clear" w:color="auto" w:fill="auto"/>
            <w:noWrap/>
            <w:vAlign w:val="center"/>
          </w:tcPr>
          <w:p w14:paraId="669CEB0B" w14:textId="77777777" w:rsidR="00582E6F" w:rsidRPr="00C9237F" w:rsidRDefault="00582E6F" w:rsidP="00E6239D">
            <w:pPr>
              <w:jc w:val="center"/>
            </w:pPr>
            <w:r w:rsidRPr="00C9237F">
              <w:t>4 733 774.58</w:t>
            </w:r>
          </w:p>
        </w:tc>
      </w:tr>
      <w:tr w:rsidR="00582E6F" w:rsidRPr="00C9237F" w14:paraId="00268EFD" w14:textId="77777777" w:rsidTr="00B4720F">
        <w:trPr>
          <w:trHeight w:val="340"/>
          <w:jc w:val="center"/>
        </w:trPr>
        <w:tc>
          <w:tcPr>
            <w:tcW w:w="1558" w:type="dxa"/>
            <w:shd w:val="clear" w:color="auto" w:fill="auto"/>
            <w:noWrap/>
            <w:vAlign w:val="center"/>
          </w:tcPr>
          <w:p w14:paraId="57F592C8" w14:textId="77777777" w:rsidR="00582E6F" w:rsidRPr="00B45FDC" w:rsidRDefault="00582E6F" w:rsidP="00E6239D">
            <w:pPr>
              <w:jc w:val="center"/>
            </w:pPr>
            <w:r w:rsidRPr="00B45FDC">
              <w:t>18</w:t>
            </w:r>
          </w:p>
        </w:tc>
        <w:tc>
          <w:tcPr>
            <w:tcW w:w="2197" w:type="dxa"/>
            <w:shd w:val="clear" w:color="auto" w:fill="auto"/>
            <w:noWrap/>
            <w:vAlign w:val="center"/>
          </w:tcPr>
          <w:p w14:paraId="030CE3C4" w14:textId="77777777" w:rsidR="00582E6F" w:rsidRPr="00C9237F" w:rsidRDefault="00582E6F" w:rsidP="00E6239D">
            <w:pPr>
              <w:jc w:val="center"/>
            </w:pPr>
            <w:r w:rsidRPr="00C9237F">
              <w:t>591 828.63</w:t>
            </w:r>
          </w:p>
        </w:tc>
        <w:tc>
          <w:tcPr>
            <w:tcW w:w="2197" w:type="dxa"/>
            <w:shd w:val="clear" w:color="auto" w:fill="auto"/>
            <w:noWrap/>
            <w:vAlign w:val="center"/>
          </w:tcPr>
          <w:p w14:paraId="208A9944" w14:textId="77777777" w:rsidR="00582E6F" w:rsidRPr="00C9237F" w:rsidRDefault="00582E6F" w:rsidP="00E6239D">
            <w:pPr>
              <w:jc w:val="center"/>
            </w:pPr>
            <w:r w:rsidRPr="00C9237F">
              <w:t>4 733 760.63</w:t>
            </w:r>
          </w:p>
        </w:tc>
      </w:tr>
      <w:tr w:rsidR="00582E6F" w:rsidRPr="00C9237F" w14:paraId="46BFA50D" w14:textId="77777777" w:rsidTr="00B4720F">
        <w:trPr>
          <w:trHeight w:val="340"/>
          <w:jc w:val="center"/>
        </w:trPr>
        <w:tc>
          <w:tcPr>
            <w:tcW w:w="1558" w:type="dxa"/>
            <w:shd w:val="clear" w:color="auto" w:fill="auto"/>
            <w:noWrap/>
            <w:vAlign w:val="center"/>
          </w:tcPr>
          <w:p w14:paraId="62483CC0" w14:textId="77777777" w:rsidR="00582E6F" w:rsidRPr="00B45FDC" w:rsidRDefault="00582E6F" w:rsidP="00E6239D">
            <w:pPr>
              <w:jc w:val="center"/>
            </w:pPr>
            <w:r w:rsidRPr="00B45FDC">
              <w:t>19</w:t>
            </w:r>
          </w:p>
        </w:tc>
        <w:tc>
          <w:tcPr>
            <w:tcW w:w="2197" w:type="dxa"/>
            <w:shd w:val="clear" w:color="auto" w:fill="auto"/>
            <w:noWrap/>
            <w:vAlign w:val="center"/>
          </w:tcPr>
          <w:p w14:paraId="084F7E7A" w14:textId="77777777" w:rsidR="00582E6F" w:rsidRPr="00C9237F" w:rsidRDefault="00582E6F" w:rsidP="00E6239D">
            <w:pPr>
              <w:jc w:val="center"/>
            </w:pPr>
            <w:r w:rsidRPr="00C9237F">
              <w:t>591 797.99</w:t>
            </w:r>
          </w:p>
        </w:tc>
        <w:tc>
          <w:tcPr>
            <w:tcW w:w="2197" w:type="dxa"/>
            <w:shd w:val="clear" w:color="auto" w:fill="auto"/>
            <w:noWrap/>
            <w:vAlign w:val="center"/>
          </w:tcPr>
          <w:p w14:paraId="6CB3BF52" w14:textId="77777777" w:rsidR="00582E6F" w:rsidRPr="00C9237F" w:rsidRDefault="00582E6F" w:rsidP="00E6239D">
            <w:pPr>
              <w:jc w:val="center"/>
            </w:pPr>
            <w:r w:rsidRPr="00C9237F">
              <w:t>4 733 808.13</w:t>
            </w:r>
          </w:p>
        </w:tc>
      </w:tr>
      <w:tr w:rsidR="00582E6F" w:rsidRPr="00C9237F" w14:paraId="34DDDF28" w14:textId="77777777" w:rsidTr="00B4720F">
        <w:trPr>
          <w:trHeight w:val="340"/>
          <w:jc w:val="center"/>
        </w:trPr>
        <w:tc>
          <w:tcPr>
            <w:tcW w:w="1558" w:type="dxa"/>
            <w:shd w:val="clear" w:color="auto" w:fill="auto"/>
            <w:noWrap/>
            <w:vAlign w:val="center"/>
          </w:tcPr>
          <w:p w14:paraId="412BABBB" w14:textId="77777777" w:rsidR="00582E6F" w:rsidRPr="00B45FDC" w:rsidRDefault="00582E6F" w:rsidP="00E6239D">
            <w:pPr>
              <w:jc w:val="center"/>
            </w:pPr>
            <w:r w:rsidRPr="00B45FDC">
              <w:t>1</w:t>
            </w:r>
          </w:p>
        </w:tc>
        <w:tc>
          <w:tcPr>
            <w:tcW w:w="2197" w:type="dxa"/>
            <w:shd w:val="clear" w:color="auto" w:fill="auto"/>
            <w:noWrap/>
            <w:vAlign w:val="center"/>
          </w:tcPr>
          <w:p w14:paraId="4367EDC4" w14:textId="77777777" w:rsidR="00582E6F" w:rsidRPr="00C9237F" w:rsidRDefault="00582E6F" w:rsidP="00E6239D">
            <w:pPr>
              <w:jc w:val="center"/>
            </w:pPr>
            <w:r w:rsidRPr="00C9237F">
              <w:t>591 824.62</w:t>
            </w:r>
          </w:p>
        </w:tc>
        <w:tc>
          <w:tcPr>
            <w:tcW w:w="2197" w:type="dxa"/>
            <w:shd w:val="clear" w:color="auto" w:fill="auto"/>
            <w:noWrap/>
            <w:vAlign w:val="center"/>
          </w:tcPr>
          <w:p w14:paraId="051940F6" w14:textId="77777777" w:rsidR="00582E6F" w:rsidRPr="00C9237F" w:rsidRDefault="00582E6F" w:rsidP="00E6239D">
            <w:pPr>
              <w:jc w:val="center"/>
            </w:pPr>
            <w:r w:rsidRPr="00C9237F">
              <w:t>4 733 822.03</w:t>
            </w:r>
          </w:p>
        </w:tc>
      </w:tr>
    </w:tbl>
    <w:p w14:paraId="3EC6C771" w14:textId="77777777" w:rsidR="00582E6F" w:rsidRPr="00C9237F" w:rsidRDefault="00582E6F" w:rsidP="00E6239D">
      <w:pPr>
        <w:jc w:val="both"/>
      </w:pPr>
    </w:p>
    <w:p w14:paraId="6ADDFF95" w14:textId="77777777" w:rsidR="00582E6F" w:rsidRPr="00B45FDC" w:rsidRDefault="00582E6F" w:rsidP="00E6239D">
      <w:pPr>
        <w:jc w:val="center"/>
        <w:rPr>
          <w:b/>
        </w:rPr>
      </w:pPr>
      <w:r w:rsidRPr="00B45FDC">
        <w:rPr>
          <w:b/>
        </w:rPr>
        <w:t>III.</w:t>
      </w:r>
    </w:p>
    <w:p w14:paraId="61A2E68C" w14:textId="77777777" w:rsidR="00582E6F" w:rsidRPr="00B45FDC" w:rsidRDefault="00582E6F" w:rsidP="00E6239D">
      <w:pPr>
        <w:jc w:val="center"/>
        <w:rPr>
          <w:b/>
        </w:rPr>
      </w:pPr>
    </w:p>
    <w:p w14:paraId="41736698" w14:textId="77777777" w:rsidR="00582E6F" w:rsidRPr="00C9237F" w:rsidRDefault="00B45FDC" w:rsidP="00E6239D">
      <w:pPr>
        <w:jc w:val="both"/>
      </w:pPr>
      <w:r>
        <w:tab/>
      </w:r>
      <w:r>
        <w:tab/>
      </w:r>
      <w:r w:rsidR="00ED11A6">
        <w:t>P</w:t>
      </w:r>
      <w:r w:rsidR="00582E6F" w:rsidRPr="00C9237F">
        <w:t xml:space="preserve">ovršina pomorskog dobra – lučkog područja iz </w:t>
      </w:r>
      <w:r w:rsidR="0013620F">
        <w:t>točke</w:t>
      </w:r>
      <w:r w:rsidR="00582E6F" w:rsidRPr="00C9237F">
        <w:t xml:space="preserve"> II. </w:t>
      </w:r>
      <w:r w:rsidR="0013620F">
        <w:t xml:space="preserve">ove Obavijesti </w:t>
      </w:r>
      <w:r w:rsidR="00582E6F" w:rsidRPr="00C9237F">
        <w:t>koje se daje u koncesiju</w:t>
      </w:r>
      <w:r w:rsidR="00ED11A6">
        <w:t xml:space="preserve"> ukupno</w:t>
      </w:r>
      <w:r w:rsidR="00582E6F" w:rsidRPr="00C9237F">
        <w:t xml:space="preserve"> iznosi 2.849 m², a sve kako je prikazano </w:t>
      </w:r>
      <w:r w:rsidR="00ED11A6">
        <w:t>na</w:t>
      </w:r>
      <w:r w:rsidR="00582E6F" w:rsidRPr="00C9237F">
        <w:t xml:space="preserve"> grafičkoj podlozi koja čini Prilog ove Obavijesti i objavljuje se u Elektroničkom oglasniku javne nabave Republike Hrvatske.</w:t>
      </w:r>
    </w:p>
    <w:p w14:paraId="0333B7FA" w14:textId="77777777" w:rsidR="00582E6F" w:rsidRPr="00B45FDC" w:rsidRDefault="00582E6F" w:rsidP="00E6239D">
      <w:pPr>
        <w:jc w:val="center"/>
        <w:rPr>
          <w:b/>
        </w:rPr>
      </w:pPr>
    </w:p>
    <w:p w14:paraId="7225B4BB" w14:textId="77777777" w:rsidR="00582E6F" w:rsidRPr="00B45FDC" w:rsidRDefault="00582E6F" w:rsidP="00E6239D">
      <w:pPr>
        <w:jc w:val="center"/>
        <w:rPr>
          <w:b/>
        </w:rPr>
      </w:pPr>
      <w:r w:rsidRPr="00B45FDC">
        <w:rPr>
          <w:b/>
        </w:rPr>
        <w:t>IV.</w:t>
      </w:r>
    </w:p>
    <w:p w14:paraId="2B934BA5" w14:textId="77777777" w:rsidR="00582E6F" w:rsidRPr="00B45FDC" w:rsidRDefault="00582E6F" w:rsidP="00E6239D">
      <w:pPr>
        <w:jc w:val="center"/>
        <w:rPr>
          <w:b/>
        </w:rPr>
      </w:pPr>
    </w:p>
    <w:p w14:paraId="4CC9BE1A" w14:textId="77777777" w:rsidR="00582E6F" w:rsidRPr="00C9237F" w:rsidRDefault="00B45FDC" w:rsidP="00E6239D">
      <w:pPr>
        <w:jc w:val="both"/>
      </w:pPr>
      <w:r>
        <w:tab/>
      </w:r>
      <w:r>
        <w:tab/>
      </w:r>
      <w:r w:rsidR="00582E6F" w:rsidRPr="00C9237F">
        <w:t>Koncesija se daje na vremensko razdoblje od 20 godina, računajući od dana sklapanja ugovora o koncesiji.</w:t>
      </w:r>
    </w:p>
    <w:p w14:paraId="728EB805" w14:textId="77777777" w:rsidR="00582E6F" w:rsidRPr="00B45FDC" w:rsidRDefault="00582E6F" w:rsidP="00E6239D">
      <w:pPr>
        <w:jc w:val="center"/>
        <w:rPr>
          <w:b/>
        </w:rPr>
      </w:pPr>
    </w:p>
    <w:p w14:paraId="68368A14" w14:textId="77777777" w:rsidR="00582E6F" w:rsidRPr="00B45FDC" w:rsidRDefault="00582E6F" w:rsidP="00E6239D">
      <w:pPr>
        <w:jc w:val="center"/>
        <w:rPr>
          <w:b/>
        </w:rPr>
      </w:pPr>
      <w:r w:rsidRPr="00B45FDC">
        <w:rPr>
          <w:b/>
        </w:rPr>
        <w:t>V.</w:t>
      </w:r>
    </w:p>
    <w:p w14:paraId="0F5C219F" w14:textId="77777777" w:rsidR="00582E6F" w:rsidRPr="00B45FDC" w:rsidRDefault="00582E6F" w:rsidP="00E6239D">
      <w:pPr>
        <w:jc w:val="center"/>
        <w:rPr>
          <w:b/>
        </w:rPr>
      </w:pPr>
    </w:p>
    <w:p w14:paraId="5C828A01" w14:textId="77777777" w:rsidR="00582E6F" w:rsidRPr="00C9237F" w:rsidRDefault="00B45FDC" w:rsidP="00E6239D">
      <w:pPr>
        <w:jc w:val="both"/>
      </w:pPr>
      <w:r>
        <w:tab/>
      </w:r>
      <w:r>
        <w:tab/>
      </w:r>
      <w:r w:rsidR="00582E6F" w:rsidRPr="00C9237F">
        <w:t xml:space="preserve">Obvezni prilog ponudi sadrži sljedeće dokumente </w:t>
      </w:r>
      <w:r w:rsidR="00ED11A6">
        <w:t>u izvornom obliku</w:t>
      </w:r>
      <w:r w:rsidR="00582E6F" w:rsidRPr="00C9237F">
        <w:t>:</w:t>
      </w:r>
    </w:p>
    <w:p w14:paraId="16F53FE0" w14:textId="77777777" w:rsidR="00582E6F" w:rsidRPr="00C9237F" w:rsidRDefault="00582E6F" w:rsidP="00E6239D">
      <w:pPr>
        <w:jc w:val="both"/>
      </w:pPr>
    </w:p>
    <w:p w14:paraId="59A04359" w14:textId="77777777" w:rsidR="00582E6F" w:rsidRPr="00C9237F" w:rsidRDefault="00582E6F" w:rsidP="00E6239D">
      <w:pPr>
        <w:jc w:val="both"/>
      </w:pPr>
      <w:r w:rsidRPr="00C9237F">
        <w:t>1.</w:t>
      </w:r>
      <w:r w:rsidR="00B45FDC">
        <w:tab/>
      </w:r>
      <w:r w:rsidRPr="00C9237F">
        <w:t>dokaze o sposobnosti ponuditelja:</w:t>
      </w:r>
    </w:p>
    <w:p w14:paraId="74449867" w14:textId="77777777" w:rsidR="00582E6F" w:rsidRPr="00C9237F" w:rsidRDefault="00582E6F" w:rsidP="00E6239D">
      <w:pPr>
        <w:jc w:val="both"/>
      </w:pPr>
    </w:p>
    <w:p w14:paraId="069796EA" w14:textId="77777777" w:rsidR="00582E6F" w:rsidRPr="00C9237F" w:rsidRDefault="00582E6F" w:rsidP="00B145F3">
      <w:pPr>
        <w:ind w:left="709" w:hanging="709"/>
        <w:jc w:val="both"/>
      </w:pPr>
      <w:r w:rsidRPr="00C9237F">
        <w:t>-</w:t>
      </w:r>
      <w:r w:rsidR="00B45FDC">
        <w:tab/>
      </w:r>
      <w:r w:rsidRPr="00C9237F">
        <w:t>izvadak iz sudskog registra trgovačkog suda ili izvadak iz obrtnog registra s upisanom djelatnošću za koju se traži koncesija, ne stariji od 30 dana</w:t>
      </w:r>
    </w:p>
    <w:p w14:paraId="00854D47" w14:textId="77777777" w:rsidR="00582E6F" w:rsidRPr="00C9237F" w:rsidRDefault="00582E6F" w:rsidP="00B145F3">
      <w:pPr>
        <w:ind w:left="709" w:hanging="709"/>
        <w:jc w:val="both"/>
      </w:pPr>
      <w:r w:rsidRPr="00C9237F">
        <w:t>-</w:t>
      </w:r>
      <w:r w:rsidR="00B45FDC">
        <w:tab/>
      </w:r>
      <w:r w:rsidRPr="00C9237F">
        <w:t>odgovarajuću potvrdu kojom dokazuje da nije pokrenut stečajni, odnosno predstečajni postupak, da se ne nalazi u postupku likvidacije, odnosno da nije u postupku obustavljanja poslovnih djelatnosti</w:t>
      </w:r>
    </w:p>
    <w:p w14:paraId="14F24E19" w14:textId="77777777" w:rsidR="00582E6F" w:rsidRPr="00C9237F" w:rsidRDefault="00582E6F" w:rsidP="00B145F3">
      <w:pPr>
        <w:ind w:left="709" w:hanging="709"/>
        <w:jc w:val="both"/>
      </w:pPr>
      <w:r w:rsidRPr="00C9237F">
        <w:t>-</w:t>
      </w:r>
      <w:r w:rsidR="00B45FDC">
        <w:tab/>
      </w:r>
      <w:r w:rsidRPr="00C9237F">
        <w:t>podatke o bonitetu (BON 1)</w:t>
      </w:r>
      <w:r w:rsidR="00B145F3">
        <w:t>,</w:t>
      </w:r>
      <w:r w:rsidRPr="00C9237F">
        <w:t xml:space="preserve"> osim za obrte obveznike poreza na dohodak i novoosnovana društva i obrte</w:t>
      </w:r>
    </w:p>
    <w:p w14:paraId="2EAADC7E" w14:textId="77777777" w:rsidR="00582E6F" w:rsidRPr="00C9237F" w:rsidRDefault="00582E6F" w:rsidP="00B145F3">
      <w:pPr>
        <w:ind w:left="709" w:hanging="709"/>
        <w:jc w:val="both"/>
      </w:pPr>
      <w:r w:rsidRPr="00C9237F">
        <w:t>-</w:t>
      </w:r>
      <w:r w:rsidR="00B45FDC">
        <w:tab/>
      </w:r>
      <w:r w:rsidRPr="00C9237F">
        <w:t xml:space="preserve">podatke o solventnosti (BON 2 - za glavni račun ponuditelja) i potvrdu nadležne </w:t>
      </w:r>
      <w:r w:rsidR="00B145F3">
        <w:t>P</w:t>
      </w:r>
      <w:r w:rsidRPr="00C9237F">
        <w:t>orezne uprave o plaćenim dospjelim obvezama temeljem javnih davanja, sve ne starije od 30 dana</w:t>
      </w:r>
    </w:p>
    <w:p w14:paraId="6BD990B8" w14:textId="77777777" w:rsidR="00582E6F" w:rsidRPr="00C9237F" w:rsidRDefault="00582E6F" w:rsidP="00B145F3">
      <w:pPr>
        <w:ind w:left="709" w:hanging="709"/>
        <w:jc w:val="both"/>
      </w:pPr>
      <w:r w:rsidRPr="00C9237F">
        <w:t>-</w:t>
      </w:r>
      <w:r w:rsidR="00B45FDC">
        <w:tab/>
      </w:r>
      <w:r w:rsidRPr="00C9237F">
        <w:t>izjavu da li je ponuditelj ispunio sve obveze iz drugih koncesija, ako ih ima ili ih je imao</w:t>
      </w:r>
    </w:p>
    <w:p w14:paraId="1491DB38" w14:textId="77777777" w:rsidR="00582E6F" w:rsidRPr="00C9237F" w:rsidRDefault="00582E6F" w:rsidP="00B145F3">
      <w:pPr>
        <w:ind w:left="709" w:hanging="709"/>
        <w:jc w:val="both"/>
      </w:pPr>
      <w:r w:rsidRPr="00C9237F">
        <w:t>-</w:t>
      </w:r>
      <w:r w:rsidR="00B45FDC">
        <w:tab/>
      </w:r>
      <w:r w:rsidRPr="00C9237F">
        <w:t>izjavu da li je ponuditelju do sada oduzeta koncesija sukladno članku 30. Zakona</w:t>
      </w:r>
      <w:r w:rsidR="00B145F3">
        <w:t xml:space="preserve"> o pomorskom dobru i morskim lukama</w:t>
      </w:r>
    </w:p>
    <w:p w14:paraId="3A93B2A9" w14:textId="77777777" w:rsidR="00582E6F" w:rsidRPr="00C9237F" w:rsidRDefault="00582E6F" w:rsidP="00B145F3">
      <w:pPr>
        <w:ind w:left="709" w:hanging="709"/>
        <w:jc w:val="both"/>
      </w:pPr>
      <w:r w:rsidRPr="00C9237F">
        <w:lastRenderedPageBreak/>
        <w:t>-</w:t>
      </w:r>
      <w:r w:rsidR="00B45FDC">
        <w:tab/>
      </w:r>
      <w:r w:rsidRPr="00C9237F">
        <w:t>izjavu da ponuditelju ili osobi ovlaštenoj za zastupanje nije izrečena pravomoćna osuđujuća presuda za jedno ili više kaznenih djela iz područja gospodarskog kriminala</w:t>
      </w:r>
    </w:p>
    <w:p w14:paraId="4F39C387" w14:textId="77777777" w:rsidR="00582E6F" w:rsidRPr="00C9237F" w:rsidRDefault="00582E6F" w:rsidP="00E6239D">
      <w:pPr>
        <w:jc w:val="both"/>
      </w:pPr>
    </w:p>
    <w:p w14:paraId="760EEC7A" w14:textId="77777777" w:rsidR="00582E6F" w:rsidRPr="00C9237F" w:rsidRDefault="00582E6F" w:rsidP="00E6239D">
      <w:pPr>
        <w:jc w:val="both"/>
      </w:pPr>
      <w:r w:rsidRPr="00C9237F">
        <w:t>2.</w:t>
      </w:r>
      <w:r w:rsidR="00B45FDC">
        <w:tab/>
      </w:r>
      <w:r w:rsidRPr="00C9237F">
        <w:t>ponuđeni iznos stalnog i postotak promjenjivog dijela koncesijske naknade, s time da početni iznos stalnog dijela koncesijske naknade iznosi 10</w:t>
      </w:r>
      <w:r w:rsidR="006C6DB4">
        <w:t>,00</w:t>
      </w:r>
      <w:r w:rsidRPr="00C9237F">
        <w:t xml:space="preserve"> kuna po </w:t>
      </w:r>
      <w:r w:rsidR="006C6DB4">
        <w:t>m</w:t>
      </w:r>
      <w:r w:rsidR="006C6DB4" w:rsidRPr="006C6DB4">
        <w:rPr>
          <w:vertAlign w:val="superscript"/>
        </w:rPr>
        <w:t>2</w:t>
      </w:r>
      <w:r w:rsidRPr="00C9237F">
        <w:t xml:space="preserve"> zauzetog pomorskog dobra, a početni iznos promjenjivog dijela koncesijske naknade iznosi 4</w:t>
      </w:r>
      <w:r w:rsidR="006C6DB4">
        <w:t xml:space="preserve"> </w:t>
      </w:r>
      <w:r w:rsidRPr="00C9237F">
        <w:t>% prihoda ostvarenog na koncesioniranom području umanjenog za nabavnu vrijednost naftnih derivata</w:t>
      </w:r>
    </w:p>
    <w:p w14:paraId="35930DBD" w14:textId="77777777" w:rsidR="00582E6F" w:rsidRPr="00C9237F" w:rsidRDefault="00582E6F" w:rsidP="00E6239D">
      <w:pPr>
        <w:jc w:val="both"/>
      </w:pPr>
    </w:p>
    <w:p w14:paraId="6582EA98" w14:textId="77777777" w:rsidR="00582E6F" w:rsidRPr="00C9237F" w:rsidRDefault="00582E6F" w:rsidP="00E6239D">
      <w:pPr>
        <w:jc w:val="both"/>
      </w:pPr>
      <w:r w:rsidRPr="00C9237F">
        <w:t>3.</w:t>
      </w:r>
      <w:r w:rsidR="00B45FDC">
        <w:tab/>
      </w:r>
      <w:r w:rsidRPr="00C9237F">
        <w:t>studiju gospodarske opravdanosti koja se izrađuje prema sadržaju i u formi iz dokumentacije za javno prikupljanje ponuda. Ukupna vrijednost investicije koja se planira studijom gospodarske opravdanosti smatra se ulaganjem u osnovna sredstva</w:t>
      </w:r>
    </w:p>
    <w:p w14:paraId="6A6EA860" w14:textId="77777777" w:rsidR="00582E6F" w:rsidRPr="00C9237F" w:rsidRDefault="00582E6F" w:rsidP="00E6239D">
      <w:pPr>
        <w:jc w:val="both"/>
      </w:pPr>
    </w:p>
    <w:p w14:paraId="323E5EF1" w14:textId="77777777" w:rsidR="00582E6F" w:rsidRPr="00C9237F" w:rsidRDefault="00582E6F" w:rsidP="00E6239D">
      <w:pPr>
        <w:jc w:val="both"/>
      </w:pPr>
      <w:r w:rsidRPr="00C9237F">
        <w:t>4.</w:t>
      </w:r>
      <w:r w:rsidR="00B45FDC">
        <w:tab/>
      </w:r>
      <w:r w:rsidRPr="00C9237F">
        <w:t>garanciju poslovne banke za ozbiljnost ponude u izvornom obliku u visini 1</w:t>
      </w:r>
      <w:r w:rsidR="006C6DB4">
        <w:t xml:space="preserve"> </w:t>
      </w:r>
      <w:r w:rsidRPr="00C9237F">
        <w:t>% od ponuđene vrijednosti investicije s rokom važenja do planiranog roka zaključenja ugovora o koncesiji,</w:t>
      </w:r>
      <w:r w:rsidR="006C6DB4">
        <w:t xml:space="preserve"> a najduže dvije godine</w:t>
      </w:r>
    </w:p>
    <w:p w14:paraId="1DCD04E4" w14:textId="77777777" w:rsidR="00582E6F" w:rsidRPr="00C9237F" w:rsidRDefault="00582E6F" w:rsidP="00E6239D">
      <w:pPr>
        <w:jc w:val="both"/>
      </w:pPr>
    </w:p>
    <w:p w14:paraId="5D41614A" w14:textId="77777777" w:rsidR="00582E6F" w:rsidRPr="00C9237F" w:rsidRDefault="00582E6F" w:rsidP="00E6239D">
      <w:pPr>
        <w:jc w:val="both"/>
      </w:pPr>
      <w:r w:rsidRPr="00C9237F">
        <w:t>5.</w:t>
      </w:r>
      <w:r w:rsidR="00B45FDC">
        <w:tab/>
      </w:r>
      <w:r w:rsidRPr="00C9237F">
        <w:t>pismo namjere poslovne banke da će izdati garanciju za dobro ispunjenje obveza iz ugovora o koncesiji koji će se sklopiti s odabranim ponuditeljem u visini 5</w:t>
      </w:r>
      <w:r w:rsidR="006C6DB4">
        <w:t xml:space="preserve"> </w:t>
      </w:r>
      <w:r w:rsidRPr="00C9237F">
        <w:t>% ponuđene vrijednosti investicije s rokom važenja šest mjeseci dužim od planiranog roka završetka investicijskog ciklusa</w:t>
      </w:r>
    </w:p>
    <w:p w14:paraId="303E3225" w14:textId="77777777" w:rsidR="00582E6F" w:rsidRPr="00C9237F" w:rsidRDefault="00582E6F" w:rsidP="00E6239D">
      <w:pPr>
        <w:jc w:val="both"/>
      </w:pPr>
    </w:p>
    <w:p w14:paraId="5D167C3F" w14:textId="77777777" w:rsidR="00582E6F" w:rsidRPr="00C9237F" w:rsidRDefault="00582E6F" w:rsidP="00E6239D">
      <w:pPr>
        <w:jc w:val="both"/>
      </w:pPr>
      <w:r w:rsidRPr="00C9237F">
        <w:t>6.</w:t>
      </w:r>
      <w:r w:rsidR="00B45FDC">
        <w:tab/>
      </w:r>
      <w:r w:rsidRPr="00C9237F">
        <w:t>uvjerenje nadležnog tijela za izdavanje lokacijske dozvole da je zahvat prikazan u idejnom projektu planiran dokumentima prostornog uređenja</w:t>
      </w:r>
    </w:p>
    <w:p w14:paraId="42A96FAD" w14:textId="77777777" w:rsidR="00582E6F" w:rsidRPr="00C9237F" w:rsidRDefault="00582E6F" w:rsidP="00E6239D">
      <w:pPr>
        <w:jc w:val="both"/>
      </w:pPr>
    </w:p>
    <w:p w14:paraId="792E242C" w14:textId="77777777" w:rsidR="00582E6F" w:rsidRPr="00C9237F" w:rsidRDefault="00582E6F" w:rsidP="00E6239D">
      <w:pPr>
        <w:jc w:val="both"/>
        <w:rPr>
          <w:color w:val="000000"/>
        </w:rPr>
      </w:pPr>
      <w:r w:rsidRPr="00C9237F">
        <w:t>7.</w:t>
      </w:r>
      <w:r w:rsidR="00B45FDC">
        <w:tab/>
      </w:r>
      <w:r w:rsidRPr="00C9237F">
        <w:t>idejni projekt zahvata u prostoru na pomorskom dobru izrađen od ovlaštenog projektanta sukladno dokumentima prostornog uređenja i prema s</w:t>
      </w:r>
      <w:r w:rsidR="006C6DB4">
        <w:t>tudiji gospodarske opravdanosti</w:t>
      </w:r>
    </w:p>
    <w:p w14:paraId="7A2EB480" w14:textId="77777777" w:rsidR="00582E6F" w:rsidRPr="00C9237F" w:rsidRDefault="00582E6F" w:rsidP="00E6239D">
      <w:pPr>
        <w:jc w:val="both"/>
        <w:rPr>
          <w:rStyle w:val="Strong"/>
          <w:b w:val="0"/>
        </w:rPr>
      </w:pPr>
    </w:p>
    <w:p w14:paraId="6CCF90E7" w14:textId="77777777" w:rsidR="00582E6F" w:rsidRPr="00C9237F" w:rsidRDefault="00582E6F" w:rsidP="00E6239D">
      <w:pPr>
        <w:jc w:val="both"/>
        <w:rPr>
          <w:rStyle w:val="Strong"/>
          <w:b w:val="0"/>
        </w:rPr>
      </w:pPr>
      <w:r w:rsidRPr="00C9237F">
        <w:rPr>
          <w:rStyle w:val="Strong"/>
          <w:b w:val="0"/>
        </w:rPr>
        <w:t>8.</w:t>
      </w:r>
      <w:r w:rsidR="00B45FDC">
        <w:rPr>
          <w:rStyle w:val="Strong"/>
          <w:b w:val="0"/>
        </w:rPr>
        <w:tab/>
      </w:r>
      <w:r w:rsidRPr="00C9237F">
        <w:rPr>
          <w:rStyle w:val="Strong"/>
          <w:b w:val="0"/>
        </w:rPr>
        <w:t xml:space="preserve">ovjerenu izjavu ponuditelja da će benzinska postaja na dijelu k.o. Prožura, </w:t>
      </w:r>
      <w:r w:rsidR="006C6DB4">
        <w:rPr>
          <w:rStyle w:val="Strong"/>
          <w:b w:val="0"/>
        </w:rPr>
        <w:t>Općina Mljet nuditi plavi dizel</w:t>
      </w:r>
    </w:p>
    <w:p w14:paraId="71F6D83D" w14:textId="77777777" w:rsidR="00582E6F" w:rsidRPr="00C9237F" w:rsidRDefault="00582E6F" w:rsidP="00E6239D">
      <w:pPr>
        <w:jc w:val="both"/>
        <w:rPr>
          <w:rStyle w:val="Strong"/>
          <w:b w:val="0"/>
        </w:rPr>
      </w:pPr>
    </w:p>
    <w:p w14:paraId="25D292C6" w14:textId="77777777" w:rsidR="00582E6F" w:rsidRPr="00C9237F" w:rsidRDefault="00582E6F" w:rsidP="00E6239D">
      <w:pPr>
        <w:jc w:val="both"/>
        <w:rPr>
          <w:rStyle w:val="Strong"/>
          <w:b w:val="0"/>
        </w:rPr>
      </w:pPr>
      <w:r w:rsidRPr="00C9237F">
        <w:rPr>
          <w:rStyle w:val="Strong"/>
          <w:b w:val="0"/>
        </w:rPr>
        <w:t>9.</w:t>
      </w:r>
      <w:r w:rsidR="00B45FDC">
        <w:rPr>
          <w:rStyle w:val="Strong"/>
          <w:b w:val="0"/>
        </w:rPr>
        <w:tab/>
      </w:r>
      <w:r w:rsidRPr="00C9237F">
        <w:rPr>
          <w:rStyle w:val="Strong"/>
          <w:b w:val="0"/>
        </w:rPr>
        <w:t>ovjerenu izjavu ponuditelja da će benzinska postaja na dijelu k.o. Prožura, Općina Mljet raditi tijekom cijele godine.</w:t>
      </w:r>
    </w:p>
    <w:p w14:paraId="1A557E17" w14:textId="77777777" w:rsidR="00582E6F" w:rsidRPr="00C9237F" w:rsidRDefault="00582E6F" w:rsidP="00E6239D">
      <w:pPr>
        <w:jc w:val="both"/>
        <w:rPr>
          <w:color w:val="000000"/>
        </w:rPr>
      </w:pPr>
    </w:p>
    <w:p w14:paraId="5CD2E8C2" w14:textId="77777777" w:rsidR="00582E6F" w:rsidRPr="00C9237F" w:rsidRDefault="00B45FDC" w:rsidP="00E6239D">
      <w:pPr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 w:rsidR="00582E6F" w:rsidRPr="00C9237F">
        <w:rPr>
          <w:color w:val="000000"/>
        </w:rPr>
        <w:t>Razlozi za isključenje ponuditelja su ako ponuda ne sadrži potpunu dokumentaciju propisanu ovom Obaviješću i dokumentacijom za nadmetanje te ako ponuditelj ne udovoljava svim uvjetima propisanim ovom Obaviješću, dokumentacijom za nadmetanje, člankom 17. stavkom 3. Zakona o pomorskom dobru i morskim lukama i člankom 24. Zakona o koncesijama.</w:t>
      </w:r>
    </w:p>
    <w:p w14:paraId="2238415B" w14:textId="77777777" w:rsidR="00582E6F" w:rsidRPr="00C9237F" w:rsidRDefault="00582E6F" w:rsidP="00E6239D">
      <w:pPr>
        <w:jc w:val="both"/>
        <w:rPr>
          <w:color w:val="000000"/>
        </w:rPr>
      </w:pPr>
    </w:p>
    <w:p w14:paraId="63300298" w14:textId="77777777" w:rsidR="00582E6F" w:rsidRPr="00C9237F" w:rsidRDefault="00B45FDC" w:rsidP="00E6239D">
      <w:pPr>
        <w:jc w:val="both"/>
        <w:rPr>
          <w:color w:val="FF0000"/>
        </w:rPr>
      </w:pPr>
      <w:r>
        <w:rPr>
          <w:color w:val="000000"/>
        </w:rPr>
        <w:tab/>
      </w:r>
      <w:r>
        <w:rPr>
          <w:color w:val="000000"/>
        </w:rPr>
        <w:tab/>
      </w:r>
      <w:r w:rsidR="00582E6F" w:rsidRPr="00C9237F">
        <w:rPr>
          <w:color w:val="000000"/>
        </w:rPr>
        <w:t xml:space="preserve">Procijenjena vrijednost </w:t>
      </w:r>
      <w:r w:rsidR="00582E6F" w:rsidRPr="00C9237F">
        <w:t>koncesije iznosi 227.077.387,00 kuna.</w:t>
      </w:r>
    </w:p>
    <w:p w14:paraId="43E06672" w14:textId="77777777" w:rsidR="00582E6F" w:rsidRPr="00C9237F" w:rsidRDefault="00582E6F" w:rsidP="00E6239D">
      <w:pPr>
        <w:jc w:val="both"/>
        <w:rPr>
          <w:b/>
        </w:rPr>
      </w:pPr>
    </w:p>
    <w:p w14:paraId="12C70C77" w14:textId="77777777" w:rsidR="00582E6F" w:rsidRPr="00C9237F" w:rsidRDefault="00B45FDC" w:rsidP="00E6239D">
      <w:pPr>
        <w:jc w:val="both"/>
      </w:pPr>
      <w:r>
        <w:tab/>
      </w:r>
      <w:r>
        <w:tab/>
      </w:r>
      <w:r w:rsidR="00582E6F" w:rsidRPr="00C9237F">
        <w:t>Natječajna dokumentacija bit će objavljena u Elektron</w:t>
      </w:r>
      <w:r w:rsidR="006C6DB4">
        <w:t>ičk</w:t>
      </w:r>
      <w:r w:rsidR="00582E6F" w:rsidRPr="00C9237F">
        <w:t>om oglasniku javne nabave</w:t>
      </w:r>
      <w:r w:rsidR="006C6DB4">
        <w:t xml:space="preserve"> Republike Hrvatske</w:t>
      </w:r>
      <w:r w:rsidR="00582E6F" w:rsidRPr="00C9237F">
        <w:t>.</w:t>
      </w:r>
    </w:p>
    <w:p w14:paraId="7935FE07" w14:textId="77777777" w:rsidR="00582E6F" w:rsidRPr="00B45FDC" w:rsidRDefault="00582E6F" w:rsidP="00E6239D">
      <w:pPr>
        <w:jc w:val="center"/>
        <w:rPr>
          <w:b/>
        </w:rPr>
      </w:pPr>
    </w:p>
    <w:p w14:paraId="275F59B7" w14:textId="77777777" w:rsidR="00582E6F" w:rsidRPr="00B45FDC" w:rsidRDefault="00582E6F" w:rsidP="00E6239D">
      <w:pPr>
        <w:jc w:val="center"/>
        <w:rPr>
          <w:b/>
        </w:rPr>
      </w:pPr>
      <w:r w:rsidRPr="00B45FDC">
        <w:rPr>
          <w:b/>
        </w:rPr>
        <w:t>VI.</w:t>
      </w:r>
    </w:p>
    <w:p w14:paraId="10018F09" w14:textId="77777777" w:rsidR="00582E6F" w:rsidRPr="00B45FDC" w:rsidRDefault="00582E6F" w:rsidP="00E6239D">
      <w:pPr>
        <w:jc w:val="center"/>
        <w:rPr>
          <w:b/>
        </w:rPr>
      </w:pPr>
    </w:p>
    <w:p w14:paraId="26D8FFAC" w14:textId="77777777" w:rsidR="00582E6F" w:rsidRPr="00C9237F" w:rsidRDefault="00B45FDC" w:rsidP="00E6239D">
      <w:pPr>
        <w:jc w:val="both"/>
      </w:pPr>
      <w:r>
        <w:tab/>
      </w:r>
      <w:r>
        <w:tab/>
      </w:r>
      <w:r w:rsidR="00582E6F" w:rsidRPr="00C9237F">
        <w:t>Ocjenjivanje ponuda obavit će se prema sljedećim kriterijima:</w:t>
      </w:r>
    </w:p>
    <w:p w14:paraId="6DD5342F" w14:textId="77777777" w:rsidR="00582E6F" w:rsidRPr="00C9237F" w:rsidRDefault="00582E6F" w:rsidP="00E6239D">
      <w:pPr>
        <w:pStyle w:val="ListParagraph"/>
        <w:spacing w:after="0" w:line="240" w:lineRule="auto"/>
        <w:ind w:left="0"/>
        <w:contextualSpacing w:val="0"/>
        <w:jc w:val="both"/>
        <w:rPr>
          <w:sz w:val="24"/>
          <w:szCs w:val="24"/>
        </w:rPr>
      </w:pPr>
    </w:p>
    <w:p w14:paraId="273FF2F3" w14:textId="77777777" w:rsidR="00582E6F" w:rsidRPr="00C9237F" w:rsidRDefault="00582E6F" w:rsidP="002D536D">
      <w:pPr>
        <w:widowControl w:val="0"/>
        <w:ind w:left="709" w:hanging="709"/>
        <w:jc w:val="both"/>
      </w:pPr>
      <w:r w:rsidRPr="00C9237F">
        <w:t>a)</w:t>
      </w:r>
      <w:r w:rsidR="00B45FDC">
        <w:tab/>
      </w:r>
      <w:r w:rsidRPr="00C9237F">
        <w:t xml:space="preserve">ponuđeni iznos stalnog dijela koncesijske naknade </w:t>
      </w:r>
      <w:r w:rsidR="00B45FDC">
        <w:t xml:space="preserve">- </w:t>
      </w:r>
      <w:r w:rsidRPr="00C9237F">
        <w:t>30</w:t>
      </w:r>
      <w:r w:rsidR="00B45FDC">
        <w:t xml:space="preserve"> </w:t>
      </w:r>
      <w:r w:rsidRPr="00C9237F">
        <w:t>%</w:t>
      </w:r>
    </w:p>
    <w:p w14:paraId="5B582220" w14:textId="77777777" w:rsidR="00582E6F" w:rsidRPr="00C9237F" w:rsidRDefault="00582E6F" w:rsidP="002D536D">
      <w:pPr>
        <w:widowControl w:val="0"/>
        <w:ind w:left="709" w:hanging="709"/>
        <w:jc w:val="both"/>
      </w:pPr>
      <w:r w:rsidRPr="00C9237F">
        <w:lastRenderedPageBreak/>
        <w:t>b)</w:t>
      </w:r>
      <w:r w:rsidR="00B45FDC">
        <w:tab/>
      </w:r>
      <w:r w:rsidRPr="00C9237F">
        <w:t>ponuđeni iznos promjenjivog dijela koncesijske naknade</w:t>
      </w:r>
      <w:r w:rsidR="00B45FDC">
        <w:t xml:space="preserve"> - </w:t>
      </w:r>
      <w:r w:rsidRPr="00C9237F">
        <w:t>30</w:t>
      </w:r>
      <w:r w:rsidR="00B45FDC">
        <w:t xml:space="preserve"> </w:t>
      </w:r>
      <w:r w:rsidRPr="00C9237F">
        <w:t>%</w:t>
      </w:r>
    </w:p>
    <w:p w14:paraId="5F221B43" w14:textId="77777777" w:rsidR="00582E6F" w:rsidRPr="00C9237F" w:rsidRDefault="00582E6F" w:rsidP="002D536D">
      <w:pPr>
        <w:widowControl w:val="0"/>
        <w:ind w:left="709" w:hanging="709"/>
        <w:jc w:val="both"/>
      </w:pPr>
      <w:r w:rsidRPr="00C9237F">
        <w:t>c)</w:t>
      </w:r>
      <w:r w:rsidR="00B45FDC">
        <w:tab/>
      </w:r>
      <w:r w:rsidRPr="00C9237F">
        <w:t>ponuđeni iznos ukupnoga investicijskog ulaganja prema studiji gospodarske opravdanosti</w:t>
      </w:r>
      <w:r w:rsidR="00B45FDC">
        <w:t xml:space="preserve"> - </w:t>
      </w:r>
      <w:r w:rsidRPr="00C9237F">
        <w:t>40</w:t>
      </w:r>
      <w:r w:rsidR="00B45FDC">
        <w:t xml:space="preserve"> </w:t>
      </w:r>
      <w:r w:rsidRPr="00C9237F">
        <w:t>%</w:t>
      </w:r>
      <w:r w:rsidR="00B45FDC">
        <w:t>.</w:t>
      </w:r>
    </w:p>
    <w:p w14:paraId="3A7CB9EC" w14:textId="77777777" w:rsidR="00582E6F" w:rsidRPr="00C9237F" w:rsidRDefault="00582E6F" w:rsidP="00E6239D">
      <w:pPr>
        <w:jc w:val="both"/>
      </w:pPr>
    </w:p>
    <w:p w14:paraId="5DF571BE" w14:textId="77777777" w:rsidR="00582E6F" w:rsidRPr="00C9237F" w:rsidRDefault="00B45FDC" w:rsidP="00E6239D">
      <w:pPr>
        <w:jc w:val="both"/>
      </w:pPr>
      <w:r>
        <w:tab/>
      </w:r>
      <w:r>
        <w:tab/>
      </w:r>
      <w:r w:rsidR="00582E6F" w:rsidRPr="00C9237F">
        <w:t>Svaki element ponude se vrednuje zasebno, a zbroj ukupne ocjene po kriterijima ne može iznositi više od 1,00.</w:t>
      </w:r>
    </w:p>
    <w:p w14:paraId="2C196C27" w14:textId="77777777" w:rsidR="00582E6F" w:rsidRPr="00C9237F" w:rsidRDefault="00582E6F" w:rsidP="00E6239D">
      <w:pPr>
        <w:jc w:val="both"/>
      </w:pPr>
    </w:p>
    <w:p w14:paraId="6656DDBF" w14:textId="77777777" w:rsidR="00582E6F" w:rsidRPr="00C9237F" w:rsidRDefault="00B45FDC" w:rsidP="00E6239D">
      <w:pPr>
        <w:jc w:val="both"/>
      </w:pPr>
      <w:r>
        <w:tab/>
      </w:r>
      <w:r>
        <w:tab/>
      </w:r>
      <w:r w:rsidR="00582E6F" w:rsidRPr="00C9237F">
        <w:t>Promjenjivi dio koncesijske naknade izračunava se u apsolutnom iznosu prema prikazanim ukupnim prihodima iz studije gospodarske opravdanosti, a za vrijeme trajanja koncesije.</w:t>
      </w:r>
    </w:p>
    <w:p w14:paraId="2D85D077" w14:textId="77777777" w:rsidR="00582E6F" w:rsidRPr="00C9237F" w:rsidRDefault="00582E6F" w:rsidP="00E6239D">
      <w:pPr>
        <w:jc w:val="both"/>
      </w:pPr>
    </w:p>
    <w:p w14:paraId="019B242D" w14:textId="77777777" w:rsidR="00582E6F" w:rsidRPr="00C9237F" w:rsidRDefault="004D45B5" w:rsidP="00E6239D">
      <w:pPr>
        <w:jc w:val="both"/>
      </w:pPr>
      <w:r>
        <w:tab/>
      </w:r>
      <w:r>
        <w:tab/>
      </w:r>
      <w:r w:rsidR="00582E6F" w:rsidRPr="00C9237F">
        <w:t>Formule i način izračuna:</w:t>
      </w:r>
    </w:p>
    <w:p w14:paraId="37C775A4" w14:textId="77777777" w:rsidR="00582E6F" w:rsidRPr="00C9237F" w:rsidRDefault="00582E6F" w:rsidP="00E6239D">
      <w:pPr>
        <w:jc w:val="both"/>
      </w:pPr>
    </w:p>
    <w:p w14:paraId="79F8DD42" w14:textId="77777777" w:rsidR="00582E6F" w:rsidRPr="00C9237F" w:rsidRDefault="00582E6F" w:rsidP="00E6239D">
      <w:pPr>
        <w:jc w:val="both"/>
      </w:pPr>
      <w:r w:rsidRPr="00C9237F">
        <w:t>a)</w:t>
      </w:r>
      <w:r w:rsidR="004D45B5">
        <w:tab/>
      </w:r>
      <w:r w:rsidRPr="00C9237F">
        <w:t>Koeficijent stalnog dijela koncesijske naknade =</w:t>
      </w:r>
    </w:p>
    <w:p w14:paraId="5B4D199F" w14:textId="77777777" w:rsidR="00582E6F" w:rsidRPr="00C9237F" w:rsidRDefault="004D45B5" w:rsidP="00E6239D">
      <w:pPr>
        <w:jc w:val="both"/>
      </w:pPr>
      <w:r w:rsidRPr="004D45B5">
        <w:tab/>
      </w:r>
      <w:r w:rsidR="00582E6F" w:rsidRPr="00C9237F">
        <w:rPr>
          <w:u w:val="single"/>
        </w:rPr>
        <w:t>30</w:t>
      </w:r>
      <w:r w:rsidR="002D536D">
        <w:rPr>
          <w:u w:val="single"/>
        </w:rPr>
        <w:t xml:space="preserve"> </w:t>
      </w:r>
      <w:r w:rsidR="00582E6F" w:rsidRPr="00C9237F">
        <w:rPr>
          <w:u w:val="single"/>
        </w:rPr>
        <w:t>% × ponuđeni iznos stalnog dijela koncesijske naknade</w:t>
      </w:r>
    </w:p>
    <w:p w14:paraId="37DCD14A" w14:textId="77777777" w:rsidR="00582E6F" w:rsidRPr="00C9237F" w:rsidRDefault="004D45B5" w:rsidP="00E6239D">
      <w:pPr>
        <w:jc w:val="both"/>
      </w:pPr>
      <w:r>
        <w:tab/>
      </w:r>
      <w:r w:rsidR="00582E6F" w:rsidRPr="00C9237F">
        <w:t>najviši ponuđeni iznos stalnog dijela koncesijske naknade</w:t>
      </w:r>
    </w:p>
    <w:p w14:paraId="2D55C645" w14:textId="77777777" w:rsidR="00582E6F" w:rsidRPr="00C9237F" w:rsidRDefault="00582E6F" w:rsidP="00E6239D">
      <w:pPr>
        <w:jc w:val="both"/>
      </w:pPr>
      <w:r w:rsidRPr="00C9237F">
        <w:t> </w:t>
      </w:r>
    </w:p>
    <w:p w14:paraId="4EA41C5B" w14:textId="77777777" w:rsidR="00582E6F" w:rsidRPr="00C9237F" w:rsidRDefault="00582E6F" w:rsidP="00E6239D">
      <w:pPr>
        <w:jc w:val="both"/>
      </w:pPr>
      <w:r w:rsidRPr="00C9237F">
        <w:t>b)</w:t>
      </w:r>
      <w:r w:rsidR="004D45B5">
        <w:tab/>
      </w:r>
      <w:r w:rsidRPr="00C9237F">
        <w:t>Koeficijent promjenjivog dijela koncesijske naknade =</w:t>
      </w:r>
    </w:p>
    <w:p w14:paraId="08E0C05B" w14:textId="77777777" w:rsidR="00582E6F" w:rsidRPr="00C9237F" w:rsidRDefault="004D45B5" w:rsidP="00E6239D">
      <w:pPr>
        <w:jc w:val="both"/>
      </w:pPr>
      <w:r w:rsidRPr="004D45B5">
        <w:tab/>
      </w:r>
      <w:r w:rsidR="00582E6F" w:rsidRPr="00C9237F">
        <w:rPr>
          <w:u w:val="single"/>
        </w:rPr>
        <w:t>30</w:t>
      </w:r>
      <w:r w:rsidR="002D536D">
        <w:rPr>
          <w:u w:val="single"/>
        </w:rPr>
        <w:t xml:space="preserve"> </w:t>
      </w:r>
      <w:r w:rsidR="00582E6F" w:rsidRPr="00C9237F">
        <w:rPr>
          <w:u w:val="single"/>
        </w:rPr>
        <w:t>% × ponuđeni apsolutni iznos promjenjivog dijela koncesijske naknade</w:t>
      </w:r>
    </w:p>
    <w:p w14:paraId="314008C0" w14:textId="77777777" w:rsidR="00582E6F" w:rsidRPr="00C9237F" w:rsidRDefault="004D45B5" w:rsidP="00E6239D">
      <w:pPr>
        <w:jc w:val="both"/>
      </w:pPr>
      <w:r>
        <w:tab/>
      </w:r>
      <w:r w:rsidR="00582E6F" w:rsidRPr="00C9237F">
        <w:t>najviši ponuđeni apsolutni iznos promjenjivog dijela koncesijske naknade</w:t>
      </w:r>
    </w:p>
    <w:p w14:paraId="009C6F3E" w14:textId="77777777" w:rsidR="00582E6F" w:rsidRPr="00C9237F" w:rsidRDefault="00582E6F" w:rsidP="00E6239D">
      <w:pPr>
        <w:jc w:val="both"/>
      </w:pPr>
    </w:p>
    <w:p w14:paraId="0C644790" w14:textId="77777777" w:rsidR="00582E6F" w:rsidRPr="00C9237F" w:rsidRDefault="00582E6F" w:rsidP="00E6239D">
      <w:pPr>
        <w:jc w:val="both"/>
      </w:pPr>
      <w:r w:rsidRPr="00C9237F">
        <w:t>c)</w:t>
      </w:r>
      <w:r w:rsidR="004D45B5">
        <w:tab/>
      </w:r>
      <w:r w:rsidRPr="00C9237F">
        <w:t>Koeficijent ukupne investicije =</w:t>
      </w:r>
    </w:p>
    <w:p w14:paraId="7E1A0EF7" w14:textId="77777777" w:rsidR="00582E6F" w:rsidRPr="00C9237F" w:rsidRDefault="004D45B5" w:rsidP="00E6239D">
      <w:pPr>
        <w:jc w:val="both"/>
      </w:pPr>
      <w:r w:rsidRPr="004D45B5">
        <w:tab/>
      </w:r>
      <w:r w:rsidR="00582E6F" w:rsidRPr="00C9237F">
        <w:rPr>
          <w:u w:val="single"/>
        </w:rPr>
        <w:t>40</w:t>
      </w:r>
      <w:r w:rsidR="002D536D">
        <w:rPr>
          <w:u w:val="single"/>
        </w:rPr>
        <w:t xml:space="preserve"> </w:t>
      </w:r>
      <w:r w:rsidR="00582E6F" w:rsidRPr="00C9237F">
        <w:rPr>
          <w:u w:val="single"/>
        </w:rPr>
        <w:t>% × ponuđeni iznos ukupne investicije</w:t>
      </w:r>
    </w:p>
    <w:p w14:paraId="48BD1327" w14:textId="77777777" w:rsidR="00582E6F" w:rsidRPr="00C9237F" w:rsidRDefault="004D45B5" w:rsidP="00E6239D">
      <w:pPr>
        <w:jc w:val="both"/>
      </w:pPr>
      <w:r>
        <w:tab/>
      </w:r>
      <w:r w:rsidR="00582E6F" w:rsidRPr="00C9237F">
        <w:t>najviši ponuđeni iznos ukupne investicije</w:t>
      </w:r>
      <w:r>
        <w:t>.</w:t>
      </w:r>
    </w:p>
    <w:p w14:paraId="18949351" w14:textId="77777777" w:rsidR="00582E6F" w:rsidRPr="00C9237F" w:rsidRDefault="00582E6F" w:rsidP="00E6239D">
      <w:pPr>
        <w:jc w:val="center"/>
      </w:pPr>
    </w:p>
    <w:p w14:paraId="16E43D3B" w14:textId="77777777" w:rsidR="00582E6F" w:rsidRDefault="004D45B5" w:rsidP="00E6239D">
      <w:pPr>
        <w:jc w:val="both"/>
      </w:pPr>
      <w:r>
        <w:tab/>
      </w:r>
      <w:r>
        <w:tab/>
      </w:r>
      <w:r w:rsidR="00582E6F" w:rsidRPr="00C9237F">
        <w:t>Promjene naknade za koncesiju (stalnog i promjenjivog dijela) moguće su temeljem:</w:t>
      </w:r>
    </w:p>
    <w:p w14:paraId="4D0DB9C1" w14:textId="77777777" w:rsidR="004D45B5" w:rsidRPr="00C9237F" w:rsidRDefault="004D45B5" w:rsidP="00E6239D">
      <w:pPr>
        <w:jc w:val="both"/>
      </w:pPr>
    </w:p>
    <w:p w14:paraId="229BF93B" w14:textId="77777777" w:rsidR="00582E6F" w:rsidRPr="00C9237F" w:rsidRDefault="00582E6F" w:rsidP="002D536D">
      <w:pPr>
        <w:ind w:left="709" w:hanging="709"/>
        <w:jc w:val="both"/>
      </w:pPr>
      <w:r w:rsidRPr="00C9237F">
        <w:t>1.</w:t>
      </w:r>
      <w:r w:rsidRPr="00C9237F">
        <w:tab/>
        <w:t>indeksacije vezane uz promjenu tečaja kune i eura u odnosu na fluktuaciju tečaja</w:t>
      </w:r>
    </w:p>
    <w:p w14:paraId="54B51749" w14:textId="77777777" w:rsidR="00582E6F" w:rsidRPr="00C9237F" w:rsidRDefault="00582E6F" w:rsidP="002D536D">
      <w:pPr>
        <w:ind w:left="709" w:hanging="709"/>
        <w:jc w:val="both"/>
      </w:pPr>
      <w:r w:rsidRPr="00C9237F">
        <w:t>2.</w:t>
      </w:r>
      <w:r w:rsidRPr="00C9237F">
        <w:tab/>
        <w:t>indeksa potrošačkih cijena, odnosno</w:t>
      </w:r>
    </w:p>
    <w:p w14:paraId="424B36F8" w14:textId="77777777" w:rsidR="00582E6F" w:rsidRPr="00C9237F" w:rsidRDefault="00582E6F" w:rsidP="002D536D">
      <w:pPr>
        <w:ind w:left="709" w:hanging="709"/>
        <w:jc w:val="both"/>
      </w:pPr>
      <w:r w:rsidRPr="00C9237F">
        <w:t>3.</w:t>
      </w:r>
      <w:r w:rsidRPr="00C9237F">
        <w:tab/>
        <w:t>izmjena posebnog propisa u dijelu kojim se uređuje visina i način plaćanja naknade za koncesiju.</w:t>
      </w:r>
    </w:p>
    <w:p w14:paraId="5A888DB3" w14:textId="77777777" w:rsidR="00582E6F" w:rsidRPr="00C9237F" w:rsidRDefault="00582E6F" w:rsidP="002D536D">
      <w:pPr>
        <w:ind w:left="709" w:hanging="709"/>
        <w:jc w:val="both"/>
      </w:pPr>
      <w:r w:rsidRPr="00C9237F">
        <w:t>4.</w:t>
      </w:r>
      <w:r w:rsidRPr="00C9237F">
        <w:tab/>
        <w:t>gospodarskih okolnosti koje značajno utječu na ravnotežu odnosa naknade za koncesiju i procijenjene vrijednosti koncesije koja je bila temelj sklapanja ugovora o koncesiji.</w:t>
      </w:r>
    </w:p>
    <w:p w14:paraId="43B1026A" w14:textId="77777777" w:rsidR="00582E6F" w:rsidRPr="00C9237F" w:rsidRDefault="00582E6F" w:rsidP="00E6239D">
      <w:pPr>
        <w:jc w:val="both"/>
      </w:pPr>
    </w:p>
    <w:p w14:paraId="78B6760B" w14:textId="77777777" w:rsidR="00582E6F" w:rsidRPr="00C9237F" w:rsidRDefault="004D45B5" w:rsidP="00E6239D">
      <w:pPr>
        <w:jc w:val="both"/>
      </w:pPr>
      <w:r>
        <w:tab/>
      </w:r>
      <w:r>
        <w:tab/>
      </w:r>
      <w:r w:rsidR="00582E6F" w:rsidRPr="00C9237F">
        <w:t>Promjena naknade za koncesiju u skladu s</w:t>
      </w:r>
      <w:r w:rsidR="000E4557">
        <w:t>a</w:t>
      </w:r>
      <w:r w:rsidR="00582E6F" w:rsidRPr="00C9237F">
        <w:t xml:space="preserve"> stavkom </w:t>
      </w:r>
      <w:r w:rsidR="000E4557">
        <w:t xml:space="preserve">5. ove točke </w:t>
      </w:r>
      <w:r w:rsidR="00582E6F" w:rsidRPr="00C9237F">
        <w:t xml:space="preserve">utvrđuje se ugovorom o koncesiji i posebnim zakonima, a </w:t>
      </w:r>
      <w:r w:rsidR="000E4557">
        <w:t>obavlja</w:t>
      </w:r>
      <w:r w:rsidR="00582E6F" w:rsidRPr="00C9237F">
        <w:t xml:space="preserve"> se ovisno o nastanku okolnosti i/ili periodično u za to određenim vremenskim razdobljima ovisno u uvjetima fluktuacije tečaja ili promjena potrošačkih cijena.</w:t>
      </w:r>
    </w:p>
    <w:p w14:paraId="0ADB8686" w14:textId="77777777" w:rsidR="00582E6F" w:rsidRPr="004D45B5" w:rsidRDefault="00582E6F" w:rsidP="00E6239D">
      <w:pPr>
        <w:jc w:val="center"/>
        <w:rPr>
          <w:b/>
        </w:rPr>
      </w:pPr>
    </w:p>
    <w:p w14:paraId="22C48658" w14:textId="77777777" w:rsidR="00582E6F" w:rsidRPr="004D45B5" w:rsidRDefault="00582E6F" w:rsidP="00E6239D">
      <w:pPr>
        <w:jc w:val="center"/>
        <w:rPr>
          <w:b/>
        </w:rPr>
      </w:pPr>
      <w:r w:rsidRPr="004D45B5">
        <w:rPr>
          <w:b/>
        </w:rPr>
        <w:t>VII.</w:t>
      </w:r>
    </w:p>
    <w:p w14:paraId="68629244" w14:textId="77777777" w:rsidR="00582E6F" w:rsidRPr="004D45B5" w:rsidRDefault="00582E6F" w:rsidP="00E6239D">
      <w:pPr>
        <w:jc w:val="center"/>
        <w:rPr>
          <w:b/>
        </w:rPr>
      </w:pPr>
    </w:p>
    <w:p w14:paraId="289232AA" w14:textId="77777777" w:rsidR="00582E6F" w:rsidRPr="00C9237F" w:rsidRDefault="00E6239D" w:rsidP="00E6239D">
      <w:pPr>
        <w:jc w:val="both"/>
      </w:pPr>
      <w:r>
        <w:tab/>
      </w:r>
      <w:r>
        <w:tab/>
      </w:r>
      <w:r w:rsidR="00582E6F" w:rsidRPr="00C9237F">
        <w:t>Ponuda se dostavlja na adresu Ministarstva mora, prometa i infrastrukture, 10000 Zagreb, Prisavlje 14.</w:t>
      </w:r>
    </w:p>
    <w:p w14:paraId="0BAE762F" w14:textId="77777777" w:rsidR="00582E6F" w:rsidRPr="00C9237F" w:rsidRDefault="00582E6F" w:rsidP="00E6239D">
      <w:pPr>
        <w:jc w:val="both"/>
      </w:pPr>
    </w:p>
    <w:p w14:paraId="3EF8950F" w14:textId="77777777" w:rsidR="00582E6F" w:rsidRPr="00C9237F" w:rsidRDefault="00E6239D" w:rsidP="00E6239D">
      <w:pPr>
        <w:jc w:val="both"/>
      </w:pPr>
      <w:r>
        <w:tab/>
      </w:r>
      <w:r>
        <w:tab/>
      </w:r>
      <w:r w:rsidR="00582E6F" w:rsidRPr="00C9237F">
        <w:t>Ponuda se dostavlja u papirnatom obliku u zatvorenoj omotnici s nazivom i adresom davatelja koncesije, nazivom i adresom ponuditelja i s naznakom „Za javno prikupljanje ponuda za dodjelu koncesije na pomorskom dobru u svrhu gradnje i/ili gospodarskog korištenja luke posebne namjene - benzinske postaje na dijelu k.o. Prožura, Općina Mljet“</w:t>
      </w:r>
      <w:r w:rsidR="000E4557">
        <w:t>,</w:t>
      </w:r>
      <w:r w:rsidR="00582E6F" w:rsidRPr="00C9237F">
        <w:rPr>
          <w:b/>
        </w:rPr>
        <w:t xml:space="preserve"> </w:t>
      </w:r>
      <w:r w:rsidR="00582E6F" w:rsidRPr="00C9237F">
        <w:t>te s napomenom „NE OTVARATI“.</w:t>
      </w:r>
    </w:p>
    <w:p w14:paraId="617B2BD3" w14:textId="77777777" w:rsidR="00582E6F" w:rsidRPr="00C9237F" w:rsidRDefault="00582E6F" w:rsidP="00E6239D">
      <w:pPr>
        <w:jc w:val="both"/>
      </w:pPr>
    </w:p>
    <w:p w14:paraId="4D4D3384" w14:textId="77777777" w:rsidR="00582E6F" w:rsidRPr="00C9237F" w:rsidRDefault="00E6239D" w:rsidP="00E6239D">
      <w:pPr>
        <w:jc w:val="both"/>
      </w:pPr>
      <w:r>
        <w:tab/>
      </w:r>
      <w:r>
        <w:tab/>
      </w:r>
      <w:r w:rsidR="00582E6F" w:rsidRPr="00C9237F">
        <w:t>U obzir će se uzimati samo ponude koje se predaju na pošti, odnosno ovlaštenom pružatelju poštanskih usluga ili neposrednom predajom u pisarnicu Ministarstva mora, prometa i infrastrukture, Zagreb, Prisavlje 14, u roku 30 dana od dana slanja na objavu Obavijesti o namjeri davanja koncesije u Elektroničkom oglasniku javne nabave Republike Hrvatske.</w:t>
      </w:r>
    </w:p>
    <w:p w14:paraId="25BE1E14" w14:textId="77777777" w:rsidR="00582E6F" w:rsidRPr="00C9237F" w:rsidRDefault="00582E6F" w:rsidP="00E6239D">
      <w:pPr>
        <w:jc w:val="both"/>
      </w:pPr>
    </w:p>
    <w:p w14:paraId="0994B7EA" w14:textId="77777777" w:rsidR="00582E6F" w:rsidRPr="00C9237F" w:rsidRDefault="00E6239D" w:rsidP="00E6239D">
      <w:pPr>
        <w:pStyle w:val="BodyText"/>
        <w:spacing w:after="0"/>
        <w:jc w:val="both"/>
      </w:pPr>
      <w:r>
        <w:tab/>
      </w:r>
      <w:r>
        <w:tab/>
      </w:r>
      <w:r w:rsidR="00582E6F" w:rsidRPr="00C9237F">
        <w:t>Ako je ponuda upućena poštom preporučeno ili predana ovlaštenom pružatelju poštanskih usluga, dan predaje pošti, odnosno ovlaštenom pružatelju poštanskih usluga smatra se danom predaje Ministarstvu mora, prometa i infrastrukture.</w:t>
      </w:r>
    </w:p>
    <w:p w14:paraId="29604CE6" w14:textId="77777777" w:rsidR="00582E6F" w:rsidRPr="00C9237F" w:rsidRDefault="00582E6F" w:rsidP="00E6239D">
      <w:pPr>
        <w:pStyle w:val="BodyText"/>
        <w:spacing w:after="0"/>
        <w:jc w:val="both"/>
      </w:pPr>
    </w:p>
    <w:p w14:paraId="6E72D291" w14:textId="77777777" w:rsidR="00582E6F" w:rsidRPr="00C9237F" w:rsidRDefault="00E6239D" w:rsidP="00E6239D">
      <w:pPr>
        <w:jc w:val="both"/>
      </w:pPr>
      <w:r>
        <w:tab/>
      </w:r>
      <w:r>
        <w:tab/>
      </w:r>
      <w:r w:rsidR="00582E6F" w:rsidRPr="00C9237F">
        <w:t>Ponuda mora biti napisana na hrvatskom jeziku i latiničnom pismu.</w:t>
      </w:r>
    </w:p>
    <w:p w14:paraId="4604FBA9" w14:textId="77777777" w:rsidR="00582E6F" w:rsidRPr="00C9237F" w:rsidRDefault="00582E6F" w:rsidP="00E6239D">
      <w:pPr>
        <w:jc w:val="both"/>
      </w:pPr>
    </w:p>
    <w:p w14:paraId="48376D51" w14:textId="77777777" w:rsidR="00582E6F" w:rsidRPr="00C9237F" w:rsidRDefault="00E6239D" w:rsidP="00E6239D">
      <w:pPr>
        <w:jc w:val="both"/>
      </w:pPr>
      <w:r>
        <w:tab/>
      </w:r>
      <w:r>
        <w:tab/>
      </w:r>
      <w:r w:rsidR="00582E6F" w:rsidRPr="00C9237F">
        <w:t>Javno otvaranje ponuda obavit će se u prostorijama Ministarstva pomorstva, prometa i infrastrukture, Zagreb, Prisavlje 14, četvrti dan po isteku roka za predaju ponuda, s početkom u 14 sati (u slučaju da je navedeni dan neradni, otvaranje ponuda bit će prvi sljedeći radni dan).</w:t>
      </w:r>
    </w:p>
    <w:p w14:paraId="11699DFC" w14:textId="77777777" w:rsidR="00582E6F" w:rsidRPr="00E6239D" w:rsidRDefault="00582E6F" w:rsidP="00E6239D">
      <w:pPr>
        <w:jc w:val="center"/>
        <w:rPr>
          <w:b/>
        </w:rPr>
      </w:pPr>
    </w:p>
    <w:p w14:paraId="1BDE930F" w14:textId="77777777" w:rsidR="00582E6F" w:rsidRPr="00E6239D" w:rsidRDefault="00582E6F" w:rsidP="00E6239D">
      <w:pPr>
        <w:jc w:val="center"/>
        <w:rPr>
          <w:b/>
        </w:rPr>
      </w:pPr>
      <w:r w:rsidRPr="00E6239D">
        <w:rPr>
          <w:b/>
        </w:rPr>
        <w:t>VIII.</w:t>
      </w:r>
    </w:p>
    <w:p w14:paraId="44BC5701" w14:textId="77777777" w:rsidR="00582E6F" w:rsidRPr="00E6239D" w:rsidRDefault="00582E6F" w:rsidP="00E6239D">
      <w:pPr>
        <w:jc w:val="center"/>
        <w:rPr>
          <w:b/>
        </w:rPr>
      </w:pPr>
    </w:p>
    <w:p w14:paraId="08628FD1" w14:textId="77777777" w:rsidR="00582E6F" w:rsidRPr="00C9237F" w:rsidRDefault="00E6239D" w:rsidP="00E6239D">
      <w:pPr>
        <w:jc w:val="both"/>
      </w:pPr>
      <w:r>
        <w:tab/>
      </w:r>
      <w:r>
        <w:tab/>
      </w:r>
      <w:r w:rsidR="00582E6F" w:rsidRPr="00C9237F">
        <w:t>Po objavljenom javnom prikupljanju ponuda davatelj koncesije ima pravo neprihvaćanja svih pristiglih ponuda.</w:t>
      </w:r>
    </w:p>
    <w:p w14:paraId="4833FF38" w14:textId="77777777" w:rsidR="00582E6F" w:rsidRPr="00E6239D" w:rsidRDefault="00582E6F" w:rsidP="00E6239D">
      <w:pPr>
        <w:jc w:val="center"/>
        <w:rPr>
          <w:b/>
        </w:rPr>
      </w:pPr>
    </w:p>
    <w:p w14:paraId="0DD2ED53" w14:textId="77777777" w:rsidR="00582E6F" w:rsidRPr="00E6239D" w:rsidRDefault="00582E6F" w:rsidP="00E6239D">
      <w:pPr>
        <w:jc w:val="center"/>
        <w:rPr>
          <w:b/>
        </w:rPr>
      </w:pPr>
      <w:r w:rsidRPr="00E6239D">
        <w:rPr>
          <w:b/>
        </w:rPr>
        <w:t>IX.</w:t>
      </w:r>
    </w:p>
    <w:p w14:paraId="6FE744CB" w14:textId="77777777" w:rsidR="00582E6F" w:rsidRPr="00E6239D" w:rsidRDefault="00582E6F" w:rsidP="00E6239D">
      <w:pPr>
        <w:jc w:val="center"/>
        <w:rPr>
          <w:b/>
        </w:rPr>
      </w:pPr>
    </w:p>
    <w:p w14:paraId="16471011" w14:textId="77777777" w:rsidR="00582E6F" w:rsidRPr="00C9237F" w:rsidRDefault="00E6239D" w:rsidP="00E6239D">
      <w:pPr>
        <w:jc w:val="both"/>
      </w:pPr>
      <w:r>
        <w:tab/>
      </w:r>
      <w:r>
        <w:tab/>
      </w:r>
      <w:r w:rsidR="00582E6F" w:rsidRPr="00C9237F">
        <w:t xml:space="preserve">Postupak na temelju kojeg se donosi </w:t>
      </w:r>
      <w:r w:rsidR="00CF469D">
        <w:t>o</w:t>
      </w:r>
      <w:r w:rsidR="00582E6F" w:rsidRPr="00C9237F">
        <w:t>dluka</w:t>
      </w:r>
      <w:r w:rsidR="00CF469D">
        <w:t xml:space="preserve"> o davanju</w:t>
      </w:r>
      <w:r w:rsidR="00582E6F" w:rsidRPr="00C9237F">
        <w:t xml:space="preserve"> koncesij</w:t>
      </w:r>
      <w:r w:rsidR="00CF469D">
        <w:t>e</w:t>
      </w:r>
      <w:r w:rsidR="00582E6F" w:rsidRPr="00C9237F">
        <w:t xml:space="preserve"> najpovoljnijem ponuditelju u svrhu gradnje i/ili gospodarskog korištenja postojeće luke posebne namjene benzinske postaje na dijelu k.o. Prožura, Općina Mljet</w:t>
      </w:r>
      <w:r w:rsidR="00582E6F" w:rsidRPr="00C9237F">
        <w:rPr>
          <w:bCs/>
        </w:rPr>
        <w:t>,</w:t>
      </w:r>
      <w:r w:rsidR="00582E6F" w:rsidRPr="00C9237F">
        <w:t xml:space="preserve"> javni je postupak.</w:t>
      </w:r>
    </w:p>
    <w:p w14:paraId="3F401A71" w14:textId="77777777" w:rsidR="00582E6F" w:rsidRPr="00E6239D" w:rsidRDefault="00582E6F" w:rsidP="00E6239D">
      <w:pPr>
        <w:jc w:val="center"/>
        <w:rPr>
          <w:b/>
        </w:rPr>
      </w:pPr>
    </w:p>
    <w:p w14:paraId="194338B8" w14:textId="77777777" w:rsidR="00582E6F" w:rsidRPr="00E6239D" w:rsidRDefault="00582E6F" w:rsidP="00E6239D">
      <w:pPr>
        <w:jc w:val="center"/>
        <w:rPr>
          <w:b/>
        </w:rPr>
      </w:pPr>
      <w:r w:rsidRPr="00E6239D">
        <w:rPr>
          <w:b/>
        </w:rPr>
        <w:t>X.</w:t>
      </w:r>
    </w:p>
    <w:p w14:paraId="42E3B240" w14:textId="77777777" w:rsidR="00582E6F" w:rsidRPr="00E6239D" w:rsidRDefault="00582E6F" w:rsidP="00E6239D">
      <w:pPr>
        <w:jc w:val="center"/>
        <w:rPr>
          <w:b/>
        </w:rPr>
      </w:pPr>
    </w:p>
    <w:p w14:paraId="343A1F10" w14:textId="77777777" w:rsidR="00582E6F" w:rsidRPr="00C9237F" w:rsidRDefault="00E6239D" w:rsidP="00E6239D">
      <w:pPr>
        <w:jc w:val="both"/>
      </w:pPr>
      <w:r>
        <w:tab/>
      </w:r>
      <w:r>
        <w:tab/>
      </w:r>
      <w:r w:rsidR="00582E6F" w:rsidRPr="00C9237F">
        <w:t xml:space="preserve">Protiv ove Obavijesti žalba nije dopuštena, a protiv </w:t>
      </w:r>
      <w:r w:rsidR="00CF469D">
        <w:t>o</w:t>
      </w:r>
      <w:r w:rsidR="00582E6F" w:rsidRPr="00C9237F">
        <w:t>dluke o davanju koncesije može se pokrenuti upravni spor.</w:t>
      </w:r>
    </w:p>
    <w:p w14:paraId="34C66C2D" w14:textId="77777777" w:rsidR="00582E6F" w:rsidRPr="00E6239D" w:rsidRDefault="00582E6F" w:rsidP="00E6239D">
      <w:pPr>
        <w:jc w:val="center"/>
        <w:rPr>
          <w:b/>
        </w:rPr>
      </w:pPr>
    </w:p>
    <w:p w14:paraId="3B30B923" w14:textId="77777777" w:rsidR="00582E6F" w:rsidRPr="00E6239D" w:rsidRDefault="00582E6F" w:rsidP="00E6239D">
      <w:pPr>
        <w:jc w:val="center"/>
        <w:rPr>
          <w:b/>
        </w:rPr>
      </w:pPr>
      <w:r w:rsidRPr="00E6239D">
        <w:rPr>
          <w:b/>
        </w:rPr>
        <w:t>XI.</w:t>
      </w:r>
    </w:p>
    <w:p w14:paraId="573B55CB" w14:textId="77777777" w:rsidR="00582E6F" w:rsidRPr="00E6239D" w:rsidRDefault="00582E6F" w:rsidP="00E6239D">
      <w:pPr>
        <w:jc w:val="center"/>
        <w:rPr>
          <w:b/>
        </w:rPr>
      </w:pPr>
    </w:p>
    <w:p w14:paraId="1A574409" w14:textId="77777777" w:rsidR="00582E6F" w:rsidRPr="00C9237F" w:rsidRDefault="00E6239D" w:rsidP="00E6239D">
      <w:pPr>
        <w:jc w:val="both"/>
      </w:pPr>
      <w:r>
        <w:tab/>
      </w:r>
      <w:r>
        <w:tab/>
      </w:r>
      <w:r w:rsidR="00582E6F" w:rsidRPr="00C9237F">
        <w:t>Ova Obavijest objavit će se u Elektroničkom oglasniku javne nabave Republike Hrvatske.</w:t>
      </w:r>
    </w:p>
    <w:p w14:paraId="20D9C757" w14:textId="77777777" w:rsidR="00582E6F" w:rsidRDefault="00582E6F" w:rsidP="00E6239D">
      <w:pPr>
        <w:jc w:val="both"/>
      </w:pPr>
    </w:p>
    <w:p w14:paraId="5DC125AD" w14:textId="77777777" w:rsidR="00E6239D" w:rsidRPr="00C9237F" w:rsidRDefault="00E6239D" w:rsidP="00E6239D">
      <w:pPr>
        <w:jc w:val="both"/>
      </w:pPr>
    </w:p>
    <w:p w14:paraId="55CF4C37" w14:textId="77777777" w:rsidR="00582E6F" w:rsidRPr="00C9237F" w:rsidRDefault="00582E6F" w:rsidP="00E6239D">
      <w:pPr>
        <w:jc w:val="both"/>
      </w:pPr>
      <w:r w:rsidRPr="00C9237F">
        <w:t xml:space="preserve">Klasa: </w:t>
      </w:r>
    </w:p>
    <w:p w14:paraId="0CABC92D" w14:textId="77777777" w:rsidR="00582E6F" w:rsidRPr="00C9237F" w:rsidRDefault="00582E6F" w:rsidP="00E6239D">
      <w:pPr>
        <w:jc w:val="both"/>
      </w:pPr>
      <w:r w:rsidRPr="00C9237F">
        <w:t xml:space="preserve">Urbroj: </w:t>
      </w:r>
    </w:p>
    <w:p w14:paraId="35518C1B" w14:textId="77777777" w:rsidR="00E6239D" w:rsidRDefault="00E6239D" w:rsidP="00E6239D">
      <w:pPr>
        <w:jc w:val="both"/>
      </w:pPr>
    </w:p>
    <w:p w14:paraId="1478A999" w14:textId="77777777" w:rsidR="00582E6F" w:rsidRDefault="00582E6F" w:rsidP="00E6239D">
      <w:pPr>
        <w:jc w:val="both"/>
      </w:pPr>
      <w:r w:rsidRPr="00C9237F">
        <w:t xml:space="preserve">Zagreb, </w:t>
      </w:r>
    </w:p>
    <w:p w14:paraId="740F187D" w14:textId="77777777" w:rsidR="00E6239D" w:rsidRDefault="00E6239D" w:rsidP="00E6239D">
      <w:pPr>
        <w:jc w:val="both"/>
      </w:pPr>
    </w:p>
    <w:p w14:paraId="022B5F50" w14:textId="77777777" w:rsidR="00BB5CED" w:rsidRPr="00E6239D" w:rsidRDefault="00BB5CED" w:rsidP="00E6239D">
      <w:pPr>
        <w:jc w:val="both"/>
      </w:pPr>
    </w:p>
    <w:p w14:paraId="54F422C1" w14:textId="77777777" w:rsidR="00582E6F" w:rsidRPr="00E6239D" w:rsidRDefault="00BB5CED" w:rsidP="00BB5CED">
      <w:pPr>
        <w:tabs>
          <w:tab w:val="center" w:pos="7088"/>
        </w:tabs>
        <w:jc w:val="both"/>
      </w:pPr>
      <w:r>
        <w:tab/>
      </w:r>
      <w:r w:rsidRPr="00E6239D">
        <w:t>PREDSJEDNIK</w:t>
      </w:r>
    </w:p>
    <w:p w14:paraId="34E623C7" w14:textId="77777777" w:rsidR="00582E6F" w:rsidRDefault="00582E6F" w:rsidP="00BB5CED">
      <w:pPr>
        <w:tabs>
          <w:tab w:val="center" w:pos="7088"/>
        </w:tabs>
        <w:jc w:val="both"/>
      </w:pPr>
    </w:p>
    <w:p w14:paraId="7BF755B7" w14:textId="77777777" w:rsidR="00BB5CED" w:rsidRPr="00E6239D" w:rsidRDefault="00BB5CED" w:rsidP="00BB5CED">
      <w:pPr>
        <w:tabs>
          <w:tab w:val="center" w:pos="7088"/>
        </w:tabs>
        <w:jc w:val="both"/>
      </w:pPr>
    </w:p>
    <w:p w14:paraId="5AA0582C" w14:textId="77777777" w:rsidR="00582E6F" w:rsidRPr="00E6239D" w:rsidRDefault="00BB5CED" w:rsidP="00BB5CED">
      <w:pPr>
        <w:tabs>
          <w:tab w:val="center" w:pos="7088"/>
        </w:tabs>
        <w:jc w:val="both"/>
        <w:rPr>
          <w:color w:val="FF0000"/>
        </w:rPr>
      </w:pPr>
      <w:r>
        <w:rPr>
          <w:bCs/>
        </w:rPr>
        <w:tab/>
      </w:r>
      <w:r w:rsidR="00582E6F" w:rsidRPr="00E6239D">
        <w:rPr>
          <w:bCs/>
        </w:rPr>
        <w:t>Andrej Plenković</w:t>
      </w:r>
      <w:r w:rsidR="00582E6F" w:rsidRPr="00E6239D">
        <w:rPr>
          <w:color w:val="FF0000"/>
        </w:rPr>
        <w:br w:type="page"/>
      </w:r>
    </w:p>
    <w:p w14:paraId="54637237" w14:textId="77777777" w:rsidR="00582E6F" w:rsidRPr="00C9237F" w:rsidRDefault="00582E6F" w:rsidP="00E6239D">
      <w:pPr>
        <w:jc w:val="center"/>
        <w:rPr>
          <w:b/>
          <w:bCs/>
        </w:rPr>
      </w:pPr>
      <w:r w:rsidRPr="00C9237F">
        <w:rPr>
          <w:b/>
          <w:bCs/>
        </w:rPr>
        <w:t xml:space="preserve">OBRAZLOŽENJE </w:t>
      </w:r>
    </w:p>
    <w:p w14:paraId="062186D8" w14:textId="77777777" w:rsidR="00582E6F" w:rsidRPr="00C9237F" w:rsidRDefault="00582E6F" w:rsidP="00E6239D">
      <w:pPr>
        <w:jc w:val="center"/>
        <w:rPr>
          <w:b/>
          <w:bCs/>
        </w:rPr>
      </w:pPr>
    </w:p>
    <w:p w14:paraId="4F3EBE4C" w14:textId="77777777" w:rsidR="00582E6F" w:rsidRPr="00C9237F" w:rsidRDefault="00582E6F" w:rsidP="00E6239D">
      <w:pPr>
        <w:jc w:val="both"/>
      </w:pPr>
      <w:r w:rsidRPr="00C9237F">
        <w:t>Ministarstvo mora, prometa i infrastrukture zaprimilo je pismo inicijative trgovačkog društva USLUGE MLJET d.o.o. za raspis javnog prikupljanja ponuda i dodjelu koncesije za luku posebne namjene – benzinsku postaju na dijelu k.o. Prožura, Općina Mljet.</w:t>
      </w:r>
    </w:p>
    <w:p w14:paraId="35173B6F" w14:textId="77777777" w:rsidR="00582E6F" w:rsidRPr="00C9237F" w:rsidRDefault="00582E6F" w:rsidP="00E6239D">
      <w:pPr>
        <w:jc w:val="both"/>
      </w:pPr>
    </w:p>
    <w:p w14:paraId="574FD249" w14:textId="77777777" w:rsidR="00582E6F" w:rsidRPr="00C9237F" w:rsidRDefault="00582E6F" w:rsidP="00E6239D">
      <w:pPr>
        <w:jc w:val="both"/>
      </w:pPr>
      <w:r w:rsidRPr="00C9237F">
        <w:t xml:space="preserve">Za predmetno područje granica lučkog područja utvrđena je Rješenjem Povjerenstva za granice pomorskog dobra Ministarstva mora, promet i infrastrukture, koje je provedeno u katastru, dok je provedba u zemljišnoj knjizi k.o. Prožura u tijeku. </w:t>
      </w:r>
    </w:p>
    <w:p w14:paraId="2C4326DE" w14:textId="77777777" w:rsidR="00582E6F" w:rsidRPr="00C9237F" w:rsidRDefault="00582E6F" w:rsidP="00E6239D">
      <w:pPr>
        <w:jc w:val="both"/>
      </w:pPr>
    </w:p>
    <w:p w14:paraId="2736DF27" w14:textId="77777777" w:rsidR="00582E6F" w:rsidRPr="00C9237F" w:rsidRDefault="00582E6F" w:rsidP="00E6239D">
      <w:pPr>
        <w:jc w:val="both"/>
      </w:pPr>
      <w:r w:rsidRPr="00C9237F">
        <w:t>Sukladno članku 2. stavku 3. Uredbe o postupku davanja koncesije na pomorskom dobru u postupku dodjele koncesije na pomorskom dobru za koje je davatelj koncesije Vlada Republike Hrvatske, granicom određeno pomorsko dobro mora se upisati u zemljišnoj knjizi najkasnije do donošenja odluke o koncesiji, stoga nema zapreke za raspisivanje javnog prikupljanja ponuda.</w:t>
      </w:r>
    </w:p>
    <w:p w14:paraId="7F1BA019" w14:textId="77777777" w:rsidR="00582E6F" w:rsidRPr="00C9237F" w:rsidRDefault="00582E6F" w:rsidP="00E6239D">
      <w:pPr>
        <w:jc w:val="both"/>
      </w:pPr>
    </w:p>
    <w:p w14:paraId="61D9E37B" w14:textId="77777777" w:rsidR="00BF0F25" w:rsidRPr="00C9237F" w:rsidRDefault="00582E6F" w:rsidP="00E6239D">
      <w:pPr>
        <w:jc w:val="both"/>
      </w:pPr>
      <w:r w:rsidRPr="00C9237F">
        <w:t>Predmet javnog prikupljanja ponuda je izgrađena benzinska postaja Otoku Mljetu za opskrbu naftnim derivatima vozila i plovnih objekata, smještena neposredno pored trajektnog pristaništa</w:t>
      </w:r>
      <w:r w:rsidR="00BF0F25" w:rsidRPr="00C9237F">
        <w:t>, ukupne površine 2.849 m².</w:t>
      </w:r>
    </w:p>
    <w:p w14:paraId="7EF8BE05" w14:textId="77777777" w:rsidR="00582E6F" w:rsidRPr="00C9237F" w:rsidRDefault="00582E6F" w:rsidP="00E6239D">
      <w:pPr>
        <w:jc w:val="both"/>
      </w:pPr>
    </w:p>
    <w:p w14:paraId="279ECBF1" w14:textId="77777777" w:rsidR="00747CAD" w:rsidRPr="00C9237F" w:rsidRDefault="00BF0F25" w:rsidP="00E6239D">
      <w:pPr>
        <w:jc w:val="both"/>
      </w:pPr>
      <w:r w:rsidRPr="00C9237F">
        <w:t>Početni iznos stalnog dijela koncesijske naknade iznosi 10 kuna po metru kvadratnom zauzetog pomorskog dobra, a početni iznos promjenjivog dijela koncesijske naknade iznosi 4% prihoda ostvarenog na koncesioniranom području umanjenog za nabavnu vrijednost naftnih derivata.</w:t>
      </w:r>
    </w:p>
    <w:p w14:paraId="1202956D" w14:textId="77777777" w:rsidR="00BF0F25" w:rsidRPr="00C9237F" w:rsidRDefault="00BF0F25" w:rsidP="00E6239D">
      <w:pPr>
        <w:jc w:val="both"/>
      </w:pPr>
    </w:p>
    <w:p w14:paraId="082B24E8" w14:textId="77777777" w:rsidR="00BF0F25" w:rsidRPr="00C9237F" w:rsidRDefault="00BF0F25" w:rsidP="00E6239D">
      <w:pPr>
        <w:jc w:val="both"/>
        <w:rPr>
          <w:color w:val="FF0000"/>
        </w:rPr>
      </w:pPr>
      <w:r w:rsidRPr="00C9237F">
        <w:t>Koncesija se daje na rok od 20 godine, a procijenjena vrijednosti koncesije iznosi 227.077.387,00 kuna.</w:t>
      </w:r>
    </w:p>
    <w:p w14:paraId="7A33957F" w14:textId="77777777" w:rsidR="00BF0F25" w:rsidRPr="00C9237F" w:rsidRDefault="00BF0F25" w:rsidP="00E6239D">
      <w:pPr>
        <w:jc w:val="both"/>
      </w:pPr>
    </w:p>
    <w:sectPr w:rsidR="00BF0F25" w:rsidRPr="00C9237F" w:rsidSect="00C9237F">
      <w:headerReference w:type="default" r:id="rId8"/>
      <w:type w:val="continuous"/>
      <w:pgSz w:w="11906" w:h="16838"/>
      <w:pgMar w:top="1417" w:right="1417" w:bottom="1417" w:left="1417" w:header="709" w:footer="65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BFC224" w14:textId="77777777" w:rsidR="00B543AB" w:rsidRDefault="00B543AB" w:rsidP="0011560A">
      <w:r>
        <w:separator/>
      </w:r>
    </w:p>
  </w:endnote>
  <w:endnote w:type="continuationSeparator" w:id="0">
    <w:p w14:paraId="4787BC37" w14:textId="77777777" w:rsidR="00B543AB" w:rsidRDefault="00B543AB" w:rsidP="001156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-NewRoman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91D40E" w14:textId="77777777" w:rsidR="00B543AB" w:rsidRDefault="00B543AB" w:rsidP="0011560A">
      <w:r>
        <w:separator/>
      </w:r>
    </w:p>
  </w:footnote>
  <w:footnote w:type="continuationSeparator" w:id="0">
    <w:p w14:paraId="5D80C984" w14:textId="77777777" w:rsidR="00B543AB" w:rsidRDefault="00B543AB" w:rsidP="001156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4604336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5FB47FA" w14:textId="6BFB0DFD" w:rsidR="00C9237F" w:rsidRDefault="00C9237F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B3559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740540BF" w14:textId="77777777" w:rsidR="00C9237F" w:rsidRDefault="00C9237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D0A52"/>
    <w:multiLevelType w:val="hybridMultilevel"/>
    <w:tmpl w:val="536A7B3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2C2054"/>
    <w:multiLevelType w:val="hybridMultilevel"/>
    <w:tmpl w:val="6ABC3760"/>
    <w:lvl w:ilvl="0" w:tplc="56D6BB7E">
      <w:numFmt w:val="bullet"/>
      <w:lvlText w:val="-"/>
      <w:lvlJc w:val="left"/>
      <w:pPr>
        <w:ind w:left="3507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422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94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66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38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710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82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54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267" w:hanging="360"/>
      </w:pPr>
      <w:rPr>
        <w:rFonts w:ascii="Wingdings" w:hAnsi="Wingdings" w:hint="default"/>
      </w:rPr>
    </w:lvl>
  </w:abstractNum>
  <w:abstractNum w:abstractNumId="2" w15:restartNumberingAfterBreak="0">
    <w:nsid w:val="169E66F4"/>
    <w:multiLevelType w:val="hybridMultilevel"/>
    <w:tmpl w:val="07E8B9E6"/>
    <w:lvl w:ilvl="0" w:tplc="F28A51F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B2062B"/>
    <w:multiLevelType w:val="hybridMultilevel"/>
    <w:tmpl w:val="E266FEA4"/>
    <w:lvl w:ilvl="0" w:tplc="40B2639C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203FE9"/>
    <w:multiLevelType w:val="hybridMultilevel"/>
    <w:tmpl w:val="FB1E627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0555DE"/>
    <w:multiLevelType w:val="hybridMultilevel"/>
    <w:tmpl w:val="04F8F82A"/>
    <w:lvl w:ilvl="0" w:tplc="198EE5C2">
      <w:start w:val="6"/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D16C63"/>
    <w:multiLevelType w:val="hybridMultilevel"/>
    <w:tmpl w:val="DCCE4EF0"/>
    <w:lvl w:ilvl="0" w:tplc="CA76C1F8">
      <w:numFmt w:val="bullet"/>
      <w:lvlText w:val="-"/>
      <w:lvlJc w:val="left"/>
      <w:pPr>
        <w:ind w:left="2345" w:hanging="360"/>
      </w:pPr>
      <w:rPr>
        <w:rFonts w:ascii="Times New Roman" w:eastAsia="Times New Roman" w:hAnsi="Times New Roman" w:cs="Times New Roman" w:hint="default"/>
        <w:i w:val="0"/>
        <w:color w:val="auto"/>
      </w:rPr>
    </w:lvl>
    <w:lvl w:ilvl="1" w:tplc="041A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7" w15:restartNumberingAfterBreak="0">
    <w:nsid w:val="23FE0B1F"/>
    <w:multiLevelType w:val="hybridMultilevel"/>
    <w:tmpl w:val="C2967A4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5F284A"/>
    <w:multiLevelType w:val="hybridMultilevel"/>
    <w:tmpl w:val="989C24F6"/>
    <w:lvl w:ilvl="0" w:tplc="B530A2E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DD46BF1"/>
    <w:multiLevelType w:val="hybridMultilevel"/>
    <w:tmpl w:val="00BA3E68"/>
    <w:lvl w:ilvl="0" w:tplc="1C9E26DA">
      <w:start w:val="11"/>
      <w:numFmt w:val="bullet"/>
      <w:lvlText w:val="-"/>
      <w:lvlJc w:val="left"/>
      <w:pPr>
        <w:ind w:left="2345" w:hanging="360"/>
      </w:pPr>
      <w:rPr>
        <w:rFonts w:ascii="Times New Roman" w:eastAsia="Times New Roman" w:hAnsi="Times New Roman" w:cs="Times New Roman" w:hint="default"/>
        <w:i w:val="0"/>
        <w:color w:val="auto"/>
      </w:rPr>
    </w:lvl>
    <w:lvl w:ilvl="1" w:tplc="041A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10" w15:restartNumberingAfterBreak="0">
    <w:nsid w:val="38AE37D1"/>
    <w:multiLevelType w:val="hybridMultilevel"/>
    <w:tmpl w:val="0ED67D3A"/>
    <w:lvl w:ilvl="0" w:tplc="041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A3C5890"/>
    <w:multiLevelType w:val="hybridMultilevel"/>
    <w:tmpl w:val="A6C0A218"/>
    <w:lvl w:ilvl="0" w:tplc="F87A2C4E">
      <w:start w:val="1"/>
      <w:numFmt w:val="decimal"/>
      <w:lvlText w:val="%1."/>
      <w:lvlJc w:val="left"/>
      <w:pPr>
        <w:ind w:left="2787" w:hanging="360"/>
      </w:pPr>
      <w:rPr>
        <w:b/>
        <w:sz w:val="32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954534B"/>
    <w:multiLevelType w:val="hybridMultilevel"/>
    <w:tmpl w:val="037C2716"/>
    <w:lvl w:ilvl="0" w:tplc="3548686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54F32C9D"/>
    <w:multiLevelType w:val="hybridMultilevel"/>
    <w:tmpl w:val="FF8C5698"/>
    <w:lvl w:ilvl="0" w:tplc="2A80E94E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55A61125"/>
    <w:multiLevelType w:val="hybridMultilevel"/>
    <w:tmpl w:val="838AB6B2"/>
    <w:lvl w:ilvl="0" w:tplc="9E0247C4">
      <w:start w:val="1"/>
      <w:numFmt w:val="bullet"/>
      <w:lvlText w:val="–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104518"/>
    <w:multiLevelType w:val="hybridMultilevel"/>
    <w:tmpl w:val="D6ACFD7C"/>
    <w:lvl w:ilvl="0" w:tplc="B530A2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BD1A97"/>
    <w:multiLevelType w:val="hybridMultilevel"/>
    <w:tmpl w:val="BC4C4196"/>
    <w:lvl w:ilvl="0" w:tplc="9800A9C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9F7430"/>
    <w:multiLevelType w:val="hybridMultilevel"/>
    <w:tmpl w:val="53AC79BC"/>
    <w:lvl w:ilvl="0" w:tplc="08005B7E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C82E37D4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770939"/>
    <w:multiLevelType w:val="hybridMultilevel"/>
    <w:tmpl w:val="3C3C39B2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47F79BA"/>
    <w:multiLevelType w:val="hybridMultilevel"/>
    <w:tmpl w:val="556A459E"/>
    <w:lvl w:ilvl="0" w:tplc="5296B708">
      <w:start w:val="1"/>
      <w:numFmt w:val="decimal"/>
      <w:lvlText w:val="%1."/>
      <w:lvlJc w:val="left"/>
      <w:pPr>
        <w:ind w:left="3147" w:hanging="360"/>
      </w:pPr>
      <w:rPr>
        <w:rFonts w:hint="default"/>
        <w:b/>
        <w:i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3867" w:hanging="360"/>
      </w:pPr>
    </w:lvl>
    <w:lvl w:ilvl="2" w:tplc="041A001B" w:tentative="1">
      <w:start w:val="1"/>
      <w:numFmt w:val="lowerRoman"/>
      <w:lvlText w:val="%3."/>
      <w:lvlJc w:val="right"/>
      <w:pPr>
        <w:ind w:left="4587" w:hanging="180"/>
      </w:pPr>
    </w:lvl>
    <w:lvl w:ilvl="3" w:tplc="041A000F" w:tentative="1">
      <w:start w:val="1"/>
      <w:numFmt w:val="decimal"/>
      <w:lvlText w:val="%4."/>
      <w:lvlJc w:val="left"/>
      <w:pPr>
        <w:ind w:left="5307" w:hanging="360"/>
      </w:pPr>
    </w:lvl>
    <w:lvl w:ilvl="4" w:tplc="041A0019" w:tentative="1">
      <w:start w:val="1"/>
      <w:numFmt w:val="lowerLetter"/>
      <w:lvlText w:val="%5."/>
      <w:lvlJc w:val="left"/>
      <w:pPr>
        <w:ind w:left="6027" w:hanging="360"/>
      </w:pPr>
    </w:lvl>
    <w:lvl w:ilvl="5" w:tplc="041A001B" w:tentative="1">
      <w:start w:val="1"/>
      <w:numFmt w:val="lowerRoman"/>
      <w:lvlText w:val="%6."/>
      <w:lvlJc w:val="right"/>
      <w:pPr>
        <w:ind w:left="6747" w:hanging="180"/>
      </w:pPr>
    </w:lvl>
    <w:lvl w:ilvl="6" w:tplc="041A000F" w:tentative="1">
      <w:start w:val="1"/>
      <w:numFmt w:val="decimal"/>
      <w:lvlText w:val="%7."/>
      <w:lvlJc w:val="left"/>
      <w:pPr>
        <w:ind w:left="7467" w:hanging="360"/>
      </w:pPr>
    </w:lvl>
    <w:lvl w:ilvl="7" w:tplc="041A0019" w:tentative="1">
      <w:start w:val="1"/>
      <w:numFmt w:val="lowerLetter"/>
      <w:lvlText w:val="%8."/>
      <w:lvlJc w:val="left"/>
      <w:pPr>
        <w:ind w:left="8187" w:hanging="360"/>
      </w:pPr>
    </w:lvl>
    <w:lvl w:ilvl="8" w:tplc="041A001B" w:tentative="1">
      <w:start w:val="1"/>
      <w:numFmt w:val="lowerRoman"/>
      <w:lvlText w:val="%9."/>
      <w:lvlJc w:val="right"/>
      <w:pPr>
        <w:ind w:left="8907" w:hanging="180"/>
      </w:pPr>
    </w:lvl>
  </w:abstractNum>
  <w:abstractNum w:abstractNumId="20" w15:restartNumberingAfterBreak="0">
    <w:nsid w:val="75C25214"/>
    <w:multiLevelType w:val="hybridMultilevel"/>
    <w:tmpl w:val="6EECD162"/>
    <w:lvl w:ilvl="0" w:tplc="041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90207F0"/>
    <w:multiLevelType w:val="hybridMultilevel"/>
    <w:tmpl w:val="413C207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A93C65"/>
    <w:multiLevelType w:val="hybridMultilevel"/>
    <w:tmpl w:val="556A459E"/>
    <w:lvl w:ilvl="0" w:tplc="5296B708">
      <w:start w:val="1"/>
      <w:numFmt w:val="decimal"/>
      <w:lvlText w:val="%1."/>
      <w:lvlJc w:val="left"/>
      <w:pPr>
        <w:ind w:left="2487" w:hanging="360"/>
      </w:pPr>
      <w:rPr>
        <w:rFonts w:hint="default"/>
        <w:b/>
        <w:i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3207" w:hanging="360"/>
      </w:pPr>
    </w:lvl>
    <w:lvl w:ilvl="2" w:tplc="041A001B" w:tentative="1">
      <w:start w:val="1"/>
      <w:numFmt w:val="lowerRoman"/>
      <w:lvlText w:val="%3."/>
      <w:lvlJc w:val="right"/>
      <w:pPr>
        <w:ind w:left="3927" w:hanging="180"/>
      </w:pPr>
    </w:lvl>
    <w:lvl w:ilvl="3" w:tplc="041A000F" w:tentative="1">
      <w:start w:val="1"/>
      <w:numFmt w:val="decimal"/>
      <w:lvlText w:val="%4."/>
      <w:lvlJc w:val="left"/>
      <w:pPr>
        <w:ind w:left="4647" w:hanging="360"/>
      </w:pPr>
    </w:lvl>
    <w:lvl w:ilvl="4" w:tplc="041A0019" w:tentative="1">
      <w:start w:val="1"/>
      <w:numFmt w:val="lowerLetter"/>
      <w:lvlText w:val="%5."/>
      <w:lvlJc w:val="left"/>
      <w:pPr>
        <w:ind w:left="5367" w:hanging="360"/>
      </w:pPr>
    </w:lvl>
    <w:lvl w:ilvl="5" w:tplc="041A001B" w:tentative="1">
      <w:start w:val="1"/>
      <w:numFmt w:val="lowerRoman"/>
      <w:lvlText w:val="%6."/>
      <w:lvlJc w:val="right"/>
      <w:pPr>
        <w:ind w:left="6087" w:hanging="180"/>
      </w:pPr>
    </w:lvl>
    <w:lvl w:ilvl="6" w:tplc="041A000F" w:tentative="1">
      <w:start w:val="1"/>
      <w:numFmt w:val="decimal"/>
      <w:lvlText w:val="%7."/>
      <w:lvlJc w:val="left"/>
      <w:pPr>
        <w:ind w:left="6807" w:hanging="360"/>
      </w:pPr>
    </w:lvl>
    <w:lvl w:ilvl="7" w:tplc="041A0019" w:tentative="1">
      <w:start w:val="1"/>
      <w:numFmt w:val="lowerLetter"/>
      <w:lvlText w:val="%8."/>
      <w:lvlJc w:val="left"/>
      <w:pPr>
        <w:ind w:left="7527" w:hanging="360"/>
      </w:pPr>
    </w:lvl>
    <w:lvl w:ilvl="8" w:tplc="041A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23" w15:restartNumberingAfterBreak="0">
    <w:nsid w:val="7FE37E3F"/>
    <w:multiLevelType w:val="hybridMultilevel"/>
    <w:tmpl w:val="4C98E620"/>
    <w:lvl w:ilvl="0" w:tplc="9F040C96">
      <w:numFmt w:val="bullet"/>
      <w:lvlText w:val="•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6"/>
  </w:num>
  <w:num w:numId="3">
    <w:abstractNumId w:val="0"/>
  </w:num>
  <w:num w:numId="4">
    <w:abstractNumId w:val="7"/>
  </w:num>
  <w:num w:numId="5">
    <w:abstractNumId w:val="23"/>
  </w:num>
  <w:num w:numId="6">
    <w:abstractNumId w:val="15"/>
  </w:num>
  <w:num w:numId="7">
    <w:abstractNumId w:val="5"/>
  </w:num>
  <w:num w:numId="8">
    <w:abstractNumId w:val="3"/>
  </w:num>
  <w:num w:numId="9">
    <w:abstractNumId w:val="2"/>
  </w:num>
  <w:num w:numId="10">
    <w:abstractNumId w:val="8"/>
  </w:num>
  <w:num w:numId="11">
    <w:abstractNumId w:val="17"/>
  </w:num>
  <w:num w:numId="12">
    <w:abstractNumId w:val="18"/>
  </w:num>
  <w:num w:numId="13">
    <w:abstractNumId w:val="12"/>
  </w:num>
  <w:num w:numId="14">
    <w:abstractNumId w:val="4"/>
  </w:num>
  <w:num w:numId="15">
    <w:abstractNumId w:val="21"/>
  </w:num>
  <w:num w:numId="16">
    <w:abstractNumId w:val="10"/>
  </w:num>
  <w:num w:numId="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9"/>
  </w:num>
  <w:num w:numId="19">
    <w:abstractNumId w:val="6"/>
  </w:num>
  <w:num w:numId="20">
    <w:abstractNumId w:val="9"/>
  </w:num>
  <w:num w:numId="2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"/>
  </w:num>
  <w:num w:numId="23">
    <w:abstractNumId w:val="20"/>
  </w:num>
  <w:num w:numId="24">
    <w:abstractNumId w:val="13"/>
  </w:num>
  <w:num w:numId="2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9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7A4"/>
    <w:rsid w:val="000350D9"/>
    <w:rsid w:val="00057310"/>
    <w:rsid w:val="00063520"/>
    <w:rsid w:val="00086A6C"/>
    <w:rsid w:val="000A1D60"/>
    <w:rsid w:val="000A3A3B"/>
    <w:rsid w:val="000A7DBE"/>
    <w:rsid w:val="000D1A50"/>
    <w:rsid w:val="000E4557"/>
    <w:rsid w:val="001015C6"/>
    <w:rsid w:val="00110E6C"/>
    <w:rsid w:val="0011560A"/>
    <w:rsid w:val="00115BA9"/>
    <w:rsid w:val="00135F1A"/>
    <w:rsid w:val="0013620F"/>
    <w:rsid w:val="00146B79"/>
    <w:rsid w:val="00147DE9"/>
    <w:rsid w:val="00170226"/>
    <w:rsid w:val="001741AA"/>
    <w:rsid w:val="001917B2"/>
    <w:rsid w:val="00197455"/>
    <w:rsid w:val="001A13E7"/>
    <w:rsid w:val="001B7A97"/>
    <w:rsid w:val="001E7218"/>
    <w:rsid w:val="002179F8"/>
    <w:rsid w:val="00220956"/>
    <w:rsid w:val="0023763F"/>
    <w:rsid w:val="00256A31"/>
    <w:rsid w:val="0028608D"/>
    <w:rsid w:val="0029163B"/>
    <w:rsid w:val="002A1D77"/>
    <w:rsid w:val="002B107A"/>
    <w:rsid w:val="002D1256"/>
    <w:rsid w:val="002D536D"/>
    <w:rsid w:val="002D6C51"/>
    <w:rsid w:val="002D7C91"/>
    <w:rsid w:val="003033E4"/>
    <w:rsid w:val="00304232"/>
    <w:rsid w:val="00323C77"/>
    <w:rsid w:val="00332781"/>
    <w:rsid w:val="00336EE7"/>
    <w:rsid w:val="0034351C"/>
    <w:rsid w:val="00381F04"/>
    <w:rsid w:val="0038426B"/>
    <w:rsid w:val="003929F5"/>
    <w:rsid w:val="003A2F05"/>
    <w:rsid w:val="003C09D8"/>
    <w:rsid w:val="003D0FB0"/>
    <w:rsid w:val="003D47D1"/>
    <w:rsid w:val="003F5623"/>
    <w:rsid w:val="004039BD"/>
    <w:rsid w:val="00422C90"/>
    <w:rsid w:val="00440D6D"/>
    <w:rsid w:val="00442367"/>
    <w:rsid w:val="00454EEF"/>
    <w:rsid w:val="00461188"/>
    <w:rsid w:val="00476A8B"/>
    <w:rsid w:val="004A776B"/>
    <w:rsid w:val="004B3559"/>
    <w:rsid w:val="004C1375"/>
    <w:rsid w:val="004C5354"/>
    <w:rsid w:val="004D45B5"/>
    <w:rsid w:val="004D4AA6"/>
    <w:rsid w:val="004E1300"/>
    <w:rsid w:val="004E4E34"/>
    <w:rsid w:val="00502C95"/>
    <w:rsid w:val="00504248"/>
    <w:rsid w:val="005146D6"/>
    <w:rsid w:val="00535E09"/>
    <w:rsid w:val="00562C8C"/>
    <w:rsid w:val="0056365A"/>
    <w:rsid w:val="00571F6C"/>
    <w:rsid w:val="00582E6F"/>
    <w:rsid w:val="005861F2"/>
    <w:rsid w:val="005878E1"/>
    <w:rsid w:val="005906BB"/>
    <w:rsid w:val="005C2FDA"/>
    <w:rsid w:val="005C3A4C"/>
    <w:rsid w:val="005C5DB9"/>
    <w:rsid w:val="005E7CAB"/>
    <w:rsid w:val="005F4727"/>
    <w:rsid w:val="00633454"/>
    <w:rsid w:val="00652604"/>
    <w:rsid w:val="0066110E"/>
    <w:rsid w:val="00663AE2"/>
    <w:rsid w:val="00675B44"/>
    <w:rsid w:val="0068013E"/>
    <w:rsid w:val="0068772B"/>
    <w:rsid w:val="00693A4D"/>
    <w:rsid w:val="00693ED6"/>
    <w:rsid w:val="00694D87"/>
    <w:rsid w:val="006B7800"/>
    <w:rsid w:val="006C0CC3"/>
    <w:rsid w:val="006C6DB4"/>
    <w:rsid w:val="006E14A9"/>
    <w:rsid w:val="006E611E"/>
    <w:rsid w:val="007010C7"/>
    <w:rsid w:val="00726165"/>
    <w:rsid w:val="00726AE3"/>
    <w:rsid w:val="00731AC4"/>
    <w:rsid w:val="00747CAD"/>
    <w:rsid w:val="007638D8"/>
    <w:rsid w:val="00765C98"/>
    <w:rsid w:val="00777CAA"/>
    <w:rsid w:val="0078648A"/>
    <w:rsid w:val="007A1768"/>
    <w:rsid w:val="007A1881"/>
    <w:rsid w:val="007B53A6"/>
    <w:rsid w:val="007E3965"/>
    <w:rsid w:val="007E4ED1"/>
    <w:rsid w:val="008137B5"/>
    <w:rsid w:val="00833808"/>
    <w:rsid w:val="008353A1"/>
    <w:rsid w:val="008365FD"/>
    <w:rsid w:val="008666F6"/>
    <w:rsid w:val="008811AB"/>
    <w:rsid w:val="00881BBB"/>
    <w:rsid w:val="0089283D"/>
    <w:rsid w:val="008C0768"/>
    <w:rsid w:val="008C1D0A"/>
    <w:rsid w:val="008D1E25"/>
    <w:rsid w:val="008F0DD4"/>
    <w:rsid w:val="0090200F"/>
    <w:rsid w:val="009047E4"/>
    <w:rsid w:val="009126B3"/>
    <w:rsid w:val="009152C4"/>
    <w:rsid w:val="0095079B"/>
    <w:rsid w:val="00953BA1"/>
    <w:rsid w:val="00954D08"/>
    <w:rsid w:val="00967BED"/>
    <w:rsid w:val="009930CA"/>
    <w:rsid w:val="00995642"/>
    <w:rsid w:val="009A2E93"/>
    <w:rsid w:val="009C33E1"/>
    <w:rsid w:val="009C7815"/>
    <w:rsid w:val="00A15F08"/>
    <w:rsid w:val="00A175E9"/>
    <w:rsid w:val="00A21819"/>
    <w:rsid w:val="00A45CF4"/>
    <w:rsid w:val="00A52A71"/>
    <w:rsid w:val="00A573DC"/>
    <w:rsid w:val="00A6339A"/>
    <w:rsid w:val="00A725A4"/>
    <w:rsid w:val="00A83290"/>
    <w:rsid w:val="00A94A2B"/>
    <w:rsid w:val="00AD2F06"/>
    <w:rsid w:val="00AD4D7C"/>
    <w:rsid w:val="00AE59DF"/>
    <w:rsid w:val="00B145F3"/>
    <w:rsid w:val="00B33C86"/>
    <w:rsid w:val="00B42E00"/>
    <w:rsid w:val="00B45FDC"/>
    <w:rsid w:val="00B462AB"/>
    <w:rsid w:val="00B4720F"/>
    <w:rsid w:val="00B543AB"/>
    <w:rsid w:val="00B57187"/>
    <w:rsid w:val="00B706F8"/>
    <w:rsid w:val="00B908C2"/>
    <w:rsid w:val="00BA28CD"/>
    <w:rsid w:val="00BA70A4"/>
    <w:rsid w:val="00BA72BF"/>
    <w:rsid w:val="00BB4D3A"/>
    <w:rsid w:val="00BB5CED"/>
    <w:rsid w:val="00BF0F25"/>
    <w:rsid w:val="00C337A4"/>
    <w:rsid w:val="00C44327"/>
    <w:rsid w:val="00C9237F"/>
    <w:rsid w:val="00C969CC"/>
    <w:rsid w:val="00CA4F84"/>
    <w:rsid w:val="00CD1639"/>
    <w:rsid w:val="00CD3EFA"/>
    <w:rsid w:val="00CE3D00"/>
    <w:rsid w:val="00CE78D1"/>
    <w:rsid w:val="00CF411C"/>
    <w:rsid w:val="00CF469D"/>
    <w:rsid w:val="00CF5DEB"/>
    <w:rsid w:val="00CF7BB4"/>
    <w:rsid w:val="00CF7EEC"/>
    <w:rsid w:val="00D07290"/>
    <w:rsid w:val="00D1127C"/>
    <w:rsid w:val="00D14240"/>
    <w:rsid w:val="00D1614C"/>
    <w:rsid w:val="00D3632E"/>
    <w:rsid w:val="00D62C4D"/>
    <w:rsid w:val="00D725FB"/>
    <w:rsid w:val="00D8016C"/>
    <w:rsid w:val="00D92A3D"/>
    <w:rsid w:val="00D97D69"/>
    <w:rsid w:val="00DA1934"/>
    <w:rsid w:val="00DB0A6B"/>
    <w:rsid w:val="00DB28EB"/>
    <w:rsid w:val="00DB6366"/>
    <w:rsid w:val="00DF477B"/>
    <w:rsid w:val="00E25569"/>
    <w:rsid w:val="00E54E05"/>
    <w:rsid w:val="00E601A2"/>
    <w:rsid w:val="00E6239D"/>
    <w:rsid w:val="00E77198"/>
    <w:rsid w:val="00E83E23"/>
    <w:rsid w:val="00EA3AD1"/>
    <w:rsid w:val="00EA56A4"/>
    <w:rsid w:val="00EB1248"/>
    <w:rsid w:val="00EC08EF"/>
    <w:rsid w:val="00ED11A6"/>
    <w:rsid w:val="00ED236E"/>
    <w:rsid w:val="00EE03CA"/>
    <w:rsid w:val="00EE25CC"/>
    <w:rsid w:val="00EE7199"/>
    <w:rsid w:val="00F307FB"/>
    <w:rsid w:val="00F3220D"/>
    <w:rsid w:val="00F3247E"/>
    <w:rsid w:val="00F764AD"/>
    <w:rsid w:val="00F95A2D"/>
    <w:rsid w:val="00F978E2"/>
    <w:rsid w:val="00F97BA9"/>
    <w:rsid w:val="00FA4E25"/>
    <w:rsid w:val="00FE2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4959BC11"/>
  <w15:docId w15:val="{C3B999C9-2D53-4A1A-94AA-E3FCC7840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1560A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11560A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1560A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11560A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rsid w:val="000350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0350D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350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47CAD"/>
    <w:pPr>
      <w:spacing w:after="200" w:line="276" w:lineRule="auto"/>
      <w:ind w:left="720"/>
      <w:contextualSpacing/>
    </w:pPr>
    <w:rPr>
      <w:color w:val="000000"/>
      <w:sz w:val="20"/>
      <w:szCs w:val="20"/>
    </w:rPr>
  </w:style>
  <w:style w:type="character" w:styleId="Strong">
    <w:name w:val="Strong"/>
    <w:basedOn w:val="DefaultParagraphFont"/>
    <w:uiPriority w:val="22"/>
    <w:qFormat/>
    <w:rsid w:val="00256A31"/>
    <w:rPr>
      <w:b/>
      <w:bCs/>
    </w:rPr>
  </w:style>
  <w:style w:type="paragraph" w:styleId="BodyText">
    <w:name w:val="Body Text"/>
    <w:basedOn w:val="Normal"/>
    <w:link w:val="BodyTextChar"/>
    <w:semiHidden/>
    <w:unhideWhenUsed/>
    <w:rsid w:val="00256A31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256A31"/>
    <w:rPr>
      <w:sz w:val="24"/>
      <w:szCs w:val="24"/>
    </w:rPr>
  </w:style>
  <w:style w:type="paragraph" w:customStyle="1" w:styleId="t-9-8">
    <w:name w:val="t-9-8"/>
    <w:basedOn w:val="Normal"/>
    <w:rsid w:val="008666F6"/>
    <w:pPr>
      <w:spacing w:before="100" w:beforeAutospacing="1" w:after="100" w:afterAutospacing="1"/>
    </w:pPr>
  </w:style>
  <w:style w:type="paragraph" w:customStyle="1" w:styleId="tb-na16">
    <w:name w:val="tb-na16"/>
    <w:basedOn w:val="Normal"/>
    <w:rsid w:val="008666F6"/>
    <w:pPr>
      <w:spacing w:before="100" w:beforeAutospacing="1" w:after="100" w:afterAutospacing="1"/>
    </w:pPr>
  </w:style>
  <w:style w:type="paragraph" w:customStyle="1" w:styleId="t-12-9-fett-s">
    <w:name w:val="t-12-9-fett-s"/>
    <w:basedOn w:val="Normal"/>
    <w:rsid w:val="008666F6"/>
    <w:pPr>
      <w:spacing w:before="100" w:beforeAutospacing="1" w:after="100" w:afterAutospacing="1"/>
    </w:pPr>
  </w:style>
  <w:style w:type="paragraph" w:customStyle="1" w:styleId="clanak-">
    <w:name w:val="clanak-"/>
    <w:basedOn w:val="Normal"/>
    <w:rsid w:val="008666F6"/>
    <w:pPr>
      <w:spacing w:before="100" w:beforeAutospacing="1" w:after="100" w:afterAutospacing="1"/>
    </w:pPr>
  </w:style>
  <w:style w:type="paragraph" w:customStyle="1" w:styleId="clanak">
    <w:name w:val="clanak"/>
    <w:basedOn w:val="Normal"/>
    <w:rsid w:val="008666F6"/>
    <w:pPr>
      <w:spacing w:before="100" w:beforeAutospacing="1" w:after="100" w:afterAutospacing="1"/>
    </w:pPr>
  </w:style>
  <w:style w:type="paragraph" w:customStyle="1" w:styleId="t-9-8-bez-uvl">
    <w:name w:val="t-9-8-bez-uvl"/>
    <w:basedOn w:val="Normal"/>
    <w:rsid w:val="008666F6"/>
    <w:pPr>
      <w:spacing w:before="100" w:beforeAutospacing="1" w:after="100" w:afterAutospacing="1"/>
    </w:pPr>
  </w:style>
  <w:style w:type="paragraph" w:customStyle="1" w:styleId="klasa2">
    <w:name w:val="klasa2"/>
    <w:basedOn w:val="Normal"/>
    <w:rsid w:val="008666F6"/>
    <w:pPr>
      <w:spacing w:before="100" w:beforeAutospacing="1" w:after="100" w:afterAutospacing="1"/>
    </w:pPr>
  </w:style>
  <w:style w:type="paragraph" w:customStyle="1" w:styleId="t-9-8-potpis">
    <w:name w:val="t-9-8-potpis"/>
    <w:basedOn w:val="Normal"/>
    <w:rsid w:val="008666F6"/>
    <w:pPr>
      <w:spacing w:before="100" w:beforeAutospacing="1" w:after="100" w:afterAutospacing="1"/>
    </w:pPr>
  </w:style>
  <w:style w:type="character" w:customStyle="1" w:styleId="bold">
    <w:name w:val="bold"/>
    <w:basedOn w:val="DefaultParagraphFont"/>
    <w:rsid w:val="008666F6"/>
  </w:style>
  <w:style w:type="character" w:customStyle="1" w:styleId="apple-converted-space">
    <w:name w:val="apple-converted-space"/>
    <w:basedOn w:val="DefaultParagraphFont"/>
    <w:rsid w:val="008666F6"/>
  </w:style>
  <w:style w:type="character" w:styleId="CommentReference">
    <w:name w:val="annotation reference"/>
    <w:basedOn w:val="DefaultParagraphFont"/>
    <w:uiPriority w:val="99"/>
    <w:semiHidden/>
    <w:unhideWhenUsed/>
    <w:rsid w:val="008666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666F6"/>
    <w:pPr>
      <w:spacing w:after="20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666F6"/>
    <w:rPr>
      <w:rFonts w:asciiTheme="minorHAnsi" w:eastAsiaTheme="minorEastAsia" w:hAnsiTheme="minorHAnsi" w:cstheme="minorBid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66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66F6"/>
    <w:rPr>
      <w:rFonts w:asciiTheme="minorHAnsi" w:eastAsiaTheme="minorEastAsia" w:hAnsiTheme="minorHAnsi" w:cstheme="minorBidi"/>
      <w:b/>
      <w:bCs/>
    </w:rPr>
  </w:style>
  <w:style w:type="paragraph" w:customStyle="1" w:styleId="Default">
    <w:name w:val="Default"/>
    <w:rsid w:val="008666F6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styleId="BodyTextIndent">
    <w:name w:val="Body Text Indent"/>
    <w:basedOn w:val="Normal"/>
    <w:link w:val="BodyTextIndentChar"/>
    <w:semiHidden/>
    <w:unhideWhenUsed/>
    <w:rsid w:val="008666F6"/>
    <w:pPr>
      <w:ind w:left="1701"/>
      <w:jc w:val="both"/>
    </w:pPr>
    <w:rPr>
      <w:szCs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8666F6"/>
    <w:rPr>
      <w:sz w:val="24"/>
    </w:rPr>
  </w:style>
  <w:style w:type="paragraph" w:customStyle="1" w:styleId="T-98-2">
    <w:name w:val="T-9/8-2"/>
    <w:rsid w:val="008666F6"/>
    <w:pPr>
      <w:widowControl w:val="0"/>
      <w:tabs>
        <w:tab w:val="left" w:pos="2153"/>
      </w:tabs>
      <w:adjustRightInd w:val="0"/>
      <w:spacing w:after="43"/>
      <w:ind w:firstLine="342"/>
      <w:jc w:val="both"/>
    </w:pPr>
    <w:rPr>
      <w:rFonts w:ascii="Times-NewRoman" w:hAnsi="Times-NewRoman"/>
      <w:sz w:val="19"/>
      <w:szCs w:val="19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8666F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666F6"/>
    <w:rPr>
      <w:color w:val="800080"/>
      <w:u w:val="single"/>
    </w:rPr>
  </w:style>
  <w:style w:type="paragraph" w:customStyle="1" w:styleId="xl66">
    <w:name w:val="xl66"/>
    <w:basedOn w:val="Normal"/>
    <w:rsid w:val="008666F6"/>
    <w:pPr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67">
    <w:name w:val="xl67"/>
    <w:basedOn w:val="Normal"/>
    <w:rsid w:val="008666F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68">
    <w:name w:val="xl68"/>
    <w:basedOn w:val="Normal"/>
    <w:rsid w:val="008666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69">
    <w:name w:val="xl69"/>
    <w:basedOn w:val="Normal"/>
    <w:rsid w:val="008666F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70">
    <w:name w:val="xl70"/>
    <w:basedOn w:val="Normal"/>
    <w:rsid w:val="008666F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71">
    <w:name w:val="xl71"/>
    <w:basedOn w:val="Normal"/>
    <w:rsid w:val="008666F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72">
    <w:name w:val="xl72"/>
    <w:basedOn w:val="Normal"/>
    <w:rsid w:val="008666F6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73">
    <w:name w:val="xl73"/>
    <w:basedOn w:val="Normal"/>
    <w:rsid w:val="008666F6"/>
    <w:pPr>
      <w:pBdr>
        <w:top w:val="single" w:sz="8" w:space="0" w:color="auto"/>
        <w:left w:val="single" w:sz="8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000000"/>
      <w:sz w:val="22"/>
      <w:szCs w:val="22"/>
      <w:lang w:val="en-US" w:eastAsia="en-US"/>
    </w:rPr>
  </w:style>
  <w:style w:type="paragraph" w:customStyle="1" w:styleId="xl74">
    <w:name w:val="xl74"/>
    <w:basedOn w:val="Normal"/>
    <w:rsid w:val="008666F6"/>
    <w:pPr>
      <w:pBdr>
        <w:top w:val="single" w:sz="8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000000"/>
      <w:sz w:val="22"/>
      <w:szCs w:val="22"/>
      <w:lang w:val="en-US" w:eastAsia="en-US"/>
    </w:rPr>
  </w:style>
  <w:style w:type="paragraph" w:customStyle="1" w:styleId="xl75">
    <w:name w:val="xl75"/>
    <w:basedOn w:val="Normal"/>
    <w:rsid w:val="008666F6"/>
    <w:pPr>
      <w:pBdr>
        <w:top w:val="single" w:sz="8" w:space="0" w:color="auto"/>
        <w:left w:val="single" w:sz="4" w:space="0" w:color="auto"/>
        <w:bottom w:val="double" w:sz="6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000000"/>
      <w:sz w:val="22"/>
      <w:szCs w:val="22"/>
      <w:lang w:val="en-US" w:eastAsia="en-US"/>
    </w:rPr>
  </w:style>
  <w:style w:type="paragraph" w:customStyle="1" w:styleId="xl76">
    <w:name w:val="xl76"/>
    <w:basedOn w:val="Normal"/>
    <w:rsid w:val="008666F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77">
    <w:name w:val="xl77"/>
    <w:basedOn w:val="Normal"/>
    <w:rsid w:val="008666F6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78">
    <w:name w:val="xl78"/>
    <w:basedOn w:val="Normal"/>
    <w:rsid w:val="008666F6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box458261">
    <w:name w:val="box_458261"/>
    <w:basedOn w:val="Normal"/>
    <w:rsid w:val="008666F6"/>
    <w:pPr>
      <w:spacing w:before="100" w:beforeAutospacing="1" w:after="100" w:afterAutospacing="1"/>
    </w:pPr>
  </w:style>
  <w:style w:type="character" w:customStyle="1" w:styleId="kurziv">
    <w:name w:val="kurziv"/>
    <w:basedOn w:val="DefaultParagraphFont"/>
    <w:rsid w:val="008666F6"/>
  </w:style>
  <w:style w:type="numbering" w:customStyle="1" w:styleId="NoList1">
    <w:name w:val="No List1"/>
    <w:next w:val="NoList"/>
    <w:uiPriority w:val="99"/>
    <w:semiHidden/>
    <w:unhideWhenUsed/>
    <w:rsid w:val="008666F6"/>
  </w:style>
  <w:style w:type="paragraph" w:customStyle="1" w:styleId="xl63">
    <w:name w:val="xl63"/>
    <w:basedOn w:val="Normal"/>
    <w:rsid w:val="008666F6"/>
    <w:pPr>
      <w:pBdr>
        <w:top w:val="single" w:sz="8" w:space="0" w:color="auto"/>
        <w:left w:val="single" w:sz="4" w:space="0" w:color="auto"/>
        <w:bottom w:val="double" w:sz="6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64">
    <w:name w:val="xl64"/>
    <w:basedOn w:val="Normal"/>
    <w:rsid w:val="008666F6"/>
    <w:pPr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65">
    <w:name w:val="xl65"/>
    <w:basedOn w:val="Normal"/>
    <w:rsid w:val="008666F6"/>
    <w:pPr>
      <w:pBdr>
        <w:top w:val="single" w:sz="8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numbering" w:customStyle="1" w:styleId="NoList2">
    <w:name w:val="No List2"/>
    <w:next w:val="NoList"/>
    <w:uiPriority w:val="99"/>
    <w:semiHidden/>
    <w:unhideWhenUsed/>
    <w:rsid w:val="008666F6"/>
  </w:style>
  <w:style w:type="numbering" w:customStyle="1" w:styleId="NoList3">
    <w:name w:val="No List3"/>
    <w:next w:val="NoList"/>
    <w:uiPriority w:val="99"/>
    <w:semiHidden/>
    <w:unhideWhenUsed/>
    <w:rsid w:val="008666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EF0530-54D0-4548-A05D-797F481F00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1635</Words>
  <Characters>9324</Characters>
  <Application>Microsoft Office Word</Application>
  <DocSecurity>4</DocSecurity>
  <Lines>77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DIGURED</Company>
  <LinksUpToDate>false</LinksUpToDate>
  <CharactersWithSpaces>10938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Tomislav Curic</dc:creator>
  <cp:lastModifiedBy>Vlatka Šelimber</cp:lastModifiedBy>
  <cp:revision>2</cp:revision>
  <cp:lastPrinted>2020-03-02T10:27:00Z</cp:lastPrinted>
  <dcterms:created xsi:type="dcterms:W3CDTF">2020-05-21T10:04:00Z</dcterms:created>
  <dcterms:modified xsi:type="dcterms:W3CDTF">2020-05-21T10:04:00Z</dcterms:modified>
</cp:coreProperties>
</file>