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B8" w:rsidRPr="00C208B8" w:rsidRDefault="00BF24B8" w:rsidP="00BF24B8">
      <w:pPr>
        <w:jc w:val="center"/>
      </w:pPr>
      <w:r>
        <w:rPr>
          <w:noProof/>
        </w:rPr>
        <w:drawing>
          <wp:inline distT="0" distB="0" distL="0" distR="0" wp14:anchorId="36B2A2B4" wp14:editId="7E18B40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BF24B8" w:rsidRPr="0023763F" w:rsidRDefault="00BF24B8" w:rsidP="00BF24B8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BF24B8" w:rsidRDefault="00BF24B8" w:rsidP="00BF24B8"/>
    <w:p w:rsidR="00BF24B8" w:rsidRPr="003A2F05" w:rsidRDefault="00BF24B8" w:rsidP="00BF24B8">
      <w:pPr>
        <w:spacing w:after="2400"/>
        <w:jc w:val="right"/>
      </w:pPr>
      <w:r w:rsidRPr="003A2F05">
        <w:t xml:space="preserve">Zagreb, </w:t>
      </w:r>
      <w:r w:rsidR="002A3AD1">
        <w:t>21</w:t>
      </w:r>
      <w:r>
        <w:t>. svibnja</w:t>
      </w:r>
      <w:r w:rsidRPr="003A2F05">
        <w:t xml:space="preserve"> 20</w:t>
      </w:r>
      <w:r>
        <w:t>20</w:t>
      </w:r>
      <w:r w:rsidRPr="003A2F05">
        <w:t>.</w:t>
      </w:r>
    </w:p>
    <w:p w:rsidR="00BF24B8" w:rsidRPr="002179F8" w:rsidRDefault="00BF24B8" w:rsidP="00BF24B8">
      <w:pPr>
        <w:spacing w:line="360" w:lineRule="auto"/>
      </w:pPr>
      <w:r w:rsidRPr="002179F8">
        <w:t>__________________________________________________________________________</w:t>
      </w:r>
    </w:p>
    <w:p w:rsidR="00BF24B8" w:rsidRDefault="00BF24B8" w:rsidP="00BF24B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BF24B8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F24B8" w:rsidTr="00910271">
        <w:tc>
          <w:tcPr>
            <w:tcW w:w="1951" w:type="dxa"/>
          </w:tcPr>
          <w:p w:rsidR="00BF24B8" w:rsidRDefault="00BF24B8" w:rsidP="00910271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BF24B8" w:rsidRDefault="00BF24B8" w:rsidP="00910271">
            <w:pPr>
              <w:spacing w:line="360" w:lineRule="auto"/>
            </w:pPr>
            <w:r>
              <w:t>Ministarstvo graditeljstva i prostornoga uređenja</w:t>
            </w:r>
          </w:p>
        </w:tc>
      </w:tr>
    </w:tbl>
    <w:p w:rsidR="00BF24B8" w:rsidRPr="002179F8" w:rsidRDefault="00BF24B8" w:rsidP="00BF24B8">
      <w:pPr>
        <w:spacing w:line="360" w:lineRule="auto"/>
      </w:pPr>
      <w:r w:rsidRPr="002179F8">
        <w:t>__________________________________________________________________________</w:t>
      </w:r>
    </w:p>
    <w:p w:rsidR="00BF24B8" w:rsidRDefault="00BF24B8" w:rsidP="00BF24B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BF24B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F24B8" w:rsidTr="00910271">
        <w:tc>
          <w:tcPr>
            <w:tcW w:w="1951" w:type="dxa"/>
          </w:tcPr>
          <w:p w:rsidR="00BF24B8" w:rsidRDefault="00BF24B8" w:rsidP="00910271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BF24B8" w:rsidRDefault="00BF24B8" w:rsidP="00BF24B8">
            <w:pPr>
              <w:spacing w:line="360" w:lineRule="auto"/>
            </w:pPr>
            <w:r>
              <w:t>Predmet odluke o pokretanju postupka za sklapanje Ugovora o zajmu između Republike Hrvatske i Međunarodne banke za obnovu i razvoj za Projekt oporavka nakon potresa i jačanja odgovora na COVID-19</w:t>
            </w:r>
          </w:p>
        </w:tc>
      </w:tr>
    </w:tbl>
    <w:p w:rsidR="00BF24B8" w:rsidRPr="002179F8" w:rsidRDefault="00BF24B8" w:rsidP="00BF24B8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BF24B8" w:rsidRDefault="00BF24B8" w:rsidP="00BF24B8"/>
    <w:p w:rsidR="00BF24B8" w:rsidRPr="00CE78D1" w:rsidRDefault="00BF24B8" w:rsidP="00BF24B8"/>
    <w:p w:rsidR="00BF24B8" w:rsidRPr="00CE78D1" w:rsidRDefault="00BF24B8" w:rsidP="00BF24B8"/>
    <w:p w:rsidR="00BF24B8" w:rsidRPr="00CE78D1" w:rsidRDefault="00BF24B8" w:rsidP="00BF24B8"/>
    <w:p w:rsidR="00BF24B8" w:rsidRPr="00CE78D1" w:rsidRDefault="00BF24B8" w:rsidP="00BF24B8"/>
    <w:p w:rsidR="00BF24B8" w:rsidRPr="00CE78D1" w:rsidRDefault="00BF24B8" w:rsidP="00BF24B8"/>
    <w:p w:rsidR="00BF24B8" w:rsidRPr="00CE78D1" w:rsidRDefault="00BF24B8" w:rsidP="00BF24B8"/>
    <w:p w:rsidR="00BF24B8" w:rsidRPr="00CE78D1" w:rsidRDefault="00BF24B8" w:rsidP="00BF24B8"/>
    <w:p w:rsidR="00BF24B8" w:rsidRPr="00CE78D1" w:rsidRDefault="00BF24B8" w:rsidP="00BF24B8"/>
    <w:p w:rsidR="00BF24B8" w:rsidRPr="00CE78D1" w:rsidRDefault="00BF24B8" w:rsidP="00BF24B8"/>
    <w:p w:rsidR="00BF24B8" w:rsidRPr="00CE78D1" w:rsidRDefault="00BF24B8" w:rsidP="00BF24B8"/>
    <w:p w:rsidR="00BF24B8" w:rsidRPr="00CE78D1" w:rsidRDefault="00BF24B8" w:rsidP="00BF24B8"/>
    <w:p w:rsidR="00BF24B8" w:rsidRPr="00CE78D1" w:rsidRDefault="00BF24B8" w:rsidP="00BF24B8"/>
    <w:p w:rsidR="00BF24B8" w:rsidRDefault="00BF24B8" w:rsidP="00BF24B8"/>
    <w:p w:rsidR="00AA7827" w:rsidRPr="00BF48CB" w:rsidRDefault="00AA7827" w:rsidP="0071704F">
      <w:pPr>
        <w:pStyle w:val="NormalWeb"/>
        <w:spacing w:line="276" w:lineRule="auto"/>
        <w:rPr>
          <w:bCs/>
          <w:lang w:eastAsia="hr-HR"/>
        </w:rPr>
      </w:pPr>
    </w:p>
    <w:p w:rsidR="0071704F" w:rsidRPr="00BF48CB" w:rsidRDefault="0071704F" w:rsidP="0071704F">
      <w:pPr>
        <w:pStyle w:val="NormalWeb"/>
        <w:spacing w:line="276" w:lineRule="auto"/>
        <w:rPr>
          <w:bCs/>
          <w:lang w:eastAsia="hr-HR"/>
        </w:rPr>
      </w:pPr>
      <w:r w:rsidRPr="00BF48CB">
        <w:rPr>
          <w:bCs/>
          <w:lang w:eastAsia="hr-HR"/>
        </w:rPr>
        <w:t>Na temelju članka 7. Zakona o sklapanju i izvršavanju međunarodnih ugovora (Narodne novine,</w:t>
      </w:r>
      <w:r w:rsidR="00355AEC" w:rsidRPr="00BF48CB">
        <w:rPr>
          <w:bCs/>
          <w:lang w:eastAsia="hr-HR"/>
        </w:rPr>
        <w:t xml:space="preserve"> </w:t>
      </w:r>
      <w:r w:rsidRPr="00BF48CB">
        <w:rPr>
          <w:bCs/>
          <w:lang w:eastAsia="hr-HR"/>
        </w:rPr>
        <w:t>br</w:t>
      </w:r>
      <w:r w:rsidR="00B12DBD" w:rsidRPr="00BF48CB">
        <w:rPr>
          <w:bCs/>
          <w:lang w:eastAsia="hr-HR"/>
        </w:rPr>
        <w:t>.</w:t>
      </w:r>
      <w:r w:rsidRPr="00BF48CB">
        <w:rPr>
          <w:bCs/>
          <w:lang w:eastAsia="hr-HR"/>
        </w:rPr>
        <w:t xml:space="preserve"> 28/96), Vlada Republike Hrvatske je na sjednici održanoj __________ 2020. godine donijela </w:t>
      </w:r>
    </w:p>
    <w:p w:rsidR="00BE5504" w:rsidRDefault="00BE5504" w:rsidP="0071704F">
      <w:pPr>
        <w:spacing w:line="276" w:lineRule="auto"/>
        <w:jc w:val="center"/>
        <w:rPr>
          <w:b/>
          <w:bCs/>
        </w:rPr>
      </w:pPr>
    </w:p>
    <w:p w:rsidR="0071704F" w:rsidRPr="00BF48CB" w:rsidRDefault="0071704F" w:rsidP="0071704F">
      <w:pPr>
        <w:spacing w:line="276" w:lineRule="auto"/>
        <w:jc w:val="center"/>
        <w:rPr>
          <w:b/>
          <w:bCs/>
        </w:rPr>
      </w:pPr>
      <w:r w:rsidRPr="00BF48CB">
        <w:rPr>
          <w:b/>
          <w:bCs/>
        </w:rPr>
        <w:t>O D L U K U</w:t>
      </w:r>
    </w:p>
    <w:p w:rsidR="0071704F" w:rsidRDefault="0071704F" w:rsidP="0071704F">
      <w:pPr>
        <w:spacing w:line="276" w:lineRule="auto"/>
        <w:jc w:val="center"/>
        <w:rPr>
          <w:b/>
          <w:bCs/>
        </w:rPr>
      </w:pPr>
      <w:r w:rsidRPr="00BF48CB">
        <w:rPr>
          <w:b/>
          <w:bCs/>
        </w:rPr>
        <w:t xml:space="preserve">o pokretanju postupka za sklapanje Ugovora o zajmu između Republike Hrvatske i Međunarodne banke za obnovu i razvoj za </w:t>
      </w:r>
      <w:r w:rsidR="00E06800" w:rsidRPr="00BF48CB">
        <w:rPr>
          <w:b/>
          <w:bCs/>
        </w:rPr>
        <w:t xml:space="preserve">Projekt </w:t>
      </w:r>
      <w:r w:rsidR="008D1C83" w:rsidRPr="00BF48CB">
        <w:rPr>
          <w:b/>
          <w:bCs/>
        </w:rPr>
        <w:t>oporavka</w:t>
      </w:r>
      <w:r w:rsidR="00E06800" w:rsidRPr="00BF48CB">
        <w:rPr>
          <w:b/>
          <w:bCs/>
        </w:rPr>
        <w:t xml:space="preserve"> nakon potresa i jačanj</w:t>
      </w:r>
      <w:r w:rsidR="00A94B54" w:rsidRPr="00BF48CB">
        <w:rPr>
          <w:b/>
          <w:bCs/>
        </w:rPr>
        <w:t>a</w:t>
      </w:r>
      <w:r w:rsidR="00E06800" w:rsidRPr="00BF48CB">
        <w:rPr>
          <w:b/>
          <w:bCs/>
        </w:rPr>
        <w:t xml:space="preserve"> odgovora na COVID-19 </w:t>
      </w:r>
    </w:p>
    <w:p w:rsidR="00BE5504" w:rsidRPr="00BF48CB" w:rsidRDefault="00BE5504" w:rsidP="0071704F">
      <w:pPr>
        <w:spacing w:line="276" w:lineRule="auto"/>
        <w:jc w:val="center"/>
        <w:rPr>
          <w:b/>
          <w:bCs/>
        </w:rPr>
      </w:pPr>
    </w:p>
    <w:p w:rsidR="0071704F" w:rsidRPr="00BF48CB" w:rsidRDefault="0071704F" w:rsidP="0071704F">
      <w:pPr>
        <w:spacing w:before="100" w:beforeAutospacing="1" w:after="100" w:afterAutospacing="1" w:line="276" w:lineRule="auto"/>
        <w:jc w:val="center"/>
        <w:rPr>
          <w:b/>
        </w:rPr>
      </w:pPr>
      <w:r w:rsidRPr="00BF48CB">
        <w:rPr>
          <w:b/>
        </w:rPr>
        <w:t>I.</w:t>
      </w:r>
    </w:p>
    <w:p w:rsidR="0071704F" w:rsidRPr="00BF48CB" w:rsidRDefault="0071704F" w:rsidP="0071704F">
      <w:pPr>
        <w:pStyle w:val="BodyText"/>
        <w:spacing w:before="240" w:line="276" w:lineRule="auto"/>
        <w:jc w:val="both"/>
        <w:rPr>
          <w:sz w:val="24"/>
          <w:szCs w:val="24"/>
        </w:rPr>
      </w:pPr>
      <w:r w:rsidRPr="00BF48CB">
        <w:rPr>
          <w:bCs/>
        </w:rPr>
        <w:tab/>
      </w:r>
      <w:r w:rsidRPr="00BF48CB">
        <w:rPr>
          <w:sz w:val="24"/>
          <w:szCs w:val="24"/>
        </w:rPr>
        <w:t>Na temelju članka 139. Ustava Republi</w:t>
      </w:r>
      <w:r w:rsidR="00355AEC" w:rsidRPr="00BF48CB">
        <w:rPr>
          <w:sz w:val="24"/>
          <w:szCs w:val="24"/>
        </w:rPr>
        <w:t>ke Hrvatske (Narodne novine, br</w:t>
      </w:r>
      <w:r w:rsidR="00B12DBD" w:rsidRPr="00BF48CB">
        <w:rPr>
          <w:sz w:val="24"/>
          <w:szCs w:val="24"/>
        </w:rPr>
        <w:t>.</w:t>
      </w:r>
      <w:r w:rsidRPr="00BF48CB">
        <w:rPr>
          <w:sz w:val="24"/>
          <w:szCs w:val="24"/>
        </w:rPr>
        <w:t xml:space="preserve"> 85/10 – pročišćeni tekst i 5/14 – Odluka Ustavnog suda Republike Hrvatske) pokreće se postupak za sklapanje Ugovora o zajmu između Republike Hrvatske i Međunarodne banke za obnovu i razvoj za </w:t>
      </w:r>
      <w:r w:rsidR="00E06800" w:rsidRPr="00BF48CB">
        <w:rPr>
          <w:sz w:val="24"/>
          <w:szCs w:val="24"/>
        </w:rPr>
        <w:t xml:space="preserve">Projekt </w:t>
      </w:r>
      <w:r w:rsidR="008D1C83" w:rsidRPr="00BF48CB">
        <w:rPr>
          <w:sz w:val="24"/>
          <w:szCs w:val="24"/>
        </w:rPr>
        <w:t>oporavka</w:t>
      </w:r>
      <w:r w:rsidR="00E06800" w:rsidRPr="00BF48CB">
        <w:rPr>
          <w:sz w:val="24"/>
          <w:szCs w:val="24"/>
        </w:rPr>
        <w:t xml:space="preserve"> nakon potresa i jačanj</w:t>
      </w:r>
      <w:r w:rsidR="00A94B54" w:rsidRPr="00BF48CB">
        <w:rPr>
          <w:sz w:val="24"/>
          <w:szCs w:val="24"/>
        </w:rPr>
        <w:t>a</w:t>
      </w:r>
      <w:r w:rsidR="00E06800" w:rsidRPr="00BF48CB">
        <w:rPr>
          <w:sz w:val="24"/>
          <w:szCs w:val="24"/>
        </w:rPr>
        <w:t xml:space="preserve"> odgovora na COVID-19 </w:t>
      </w:r>
      <w:r w:rsidRPr="00BF48CB">
        <w:rPr>
          <w:sz w:val="24"/>
          <w:szCs w:val="24"/>
        </w:rPr>
        <w:t>(u daljnjem tekstu: Ugovor o zajmu).</w:t>
      </w:r>
    </w:p>
    <w:p w:rsidR="00465A81" w:rsidRPr="00BF48CB" w:rsidRDefault="00465A81" w:rsidP="0071704F">
      <w:pPr>
        <w:pStyle w:val="BodyText"/>
        <w:spacing w:before="240" w:line="276" w:lineRule="auto"/>
        <w:jc w:val="both"/>
        <w:rPr>
          <w:sz w:val="24"/>
          <w:szCs w:val="24"/>
        </w:rPr>
      </w:pPr>
    </w:p>
    <w:p w:rsidR="0071704F" w:rsidRPr="00BF48CB" w:rsidRDefault="0071704F" w:rsidP="0071704F">
      <w:pPr>
        <w:spacing w:line="276" w:lineRule="auto"/>
        <w:jc w:val="center"/>
        <w:rPr>
          <w:b/>
          <w:bCs/>
        </w:rPr>
      </w:pPr>
      <w:r w:rsidRPr="00BF48CB">
        <w:rPr>
          <w:b/>
          <w:bCs/>
        </w:rPr>
        <w:t>II.</w:t>
      </w:r>
    </w:p>
    <w:p w:rsidR="00E415DB" w:rsidRPr="00BF48CB" w:rsidRDefault="00BC097A" w:rsidP="00BB1EC5">
      <w:pPr>
        <w:pStyle w:val="crostyle"/>
        <w:spacing w:line="276" w:lineRule="auto"/>
        <w:ind w:firstLine="720"/>
        <w:jc w:val="both"/>
        <w:rPr>
          <w:bCs/>
        </w:rPr>
      </w:pPr>
      <w:r w:rsidRPr="00BF48CB">
        <w:rPr>
          <w:bCs/>
        </w:rPr>
        <w:t xml:space="preserve">Republika Hrvatska primljena je u punopravno članstvo Međunarodne banke za obnovu i razvoj (u daljnjem tekstu: IBRD) 25. veljače 1993. godine. IBRD predstavlja značajan izvor strane financijske potpore koja pridonosi ukupnom razvoju Republike Hrvatske. Do danas, s IBRD-om su sklopljena 62 ugovora za 42 dugoročna javna zajma i 20 zajmova uz državno jamstvo, u ukupnom iznosu oko 2,4 milijarde eura, kao i darovnice vrijedne preko 64,6 milijuna eura. </w:t>
      </w:r>
    </w:p>
    <w:p w:rsidR="00BB1EC5" w:rsidRPr="00BF48CB" w:rsidRDefault="00BB1EC5" w:rsidP="00BB1EC5">
      <w:pPr>
        <w:pStyle w:val="crostyle"/>
        <w:spacing w:line="276" w:lineRule="auto"/>
        <w:ind w:firstLine="720"/>
        <w:jc w:val="both"/>
        <w:rPr>
          <w:bCs/>
          <w:spacing w:val="-4"/>
        </w:rPr>
      </w:pPr>
    </w:p>
    <w:p w:rsidR="0071704F" w:rsidRPr="00BF48CB" w:rsidRDefault="0071704F" w:rsidP="0071704F">
      <w:pPr>
        <w:spacing w:line="276" w:lineRule="auto"/>
        <w:jc w:val="center"/>
        <w:rPr>
          <w:b/>
          <w:bCs/>
        </w:rPr>
      </w:pPr>
      <w:r w:rsidRPr="00BF48CB">
        <w:rPr>
          <w:b/>
          <w:bCs/>
        </w:rPr>
        <w:t>III.</w:t>
      </w:r>
    </w:p>
    <w:p w:rsidR="0071704F" w:rsidRPr="00BF48CB" w:rsidRDefault="0071704F" w:rsidP="0071704F">
      <w:pPr>
        <w:spacing w:line="276" w:lineRule="auto"/>
        <w:jc w:val="both"/>
      </w:pPr>
      <w:r w:rsidRPr="00BF48CB">
        <w:tab/>
      </w:r>
    </w:p>
    <w:p w:rsidR="0071704F" w:rsidRPr="00BF48CB" w:rsidRDefault="0071704F" w:rsidP="0071704F">
      <w:pPr>
        <w:spacing w:line="276" w:lineRule="auto"/>
        <w:ind w:firstLine="705"/>
        <w:jc w:val="both"/>
      </w:pPr>
      <w:r w:rsidRPr="00BF48CB">
        <w:t xml:space="preserve">Sklapanje Ugovora o zajmu predlaže se radi podrške Republici Hrvatskoj </w:t>
      </w:r>
      <w:r w:rsidR="00A75105" w:rsidRPr="00BF48CB">
        <w:t xml:space="preserve">u obnovi nakon potresa kako bi se ponovo uspostavilo pružanje ključnih usluga te sprečavanje, otkrivanje i odgovor na prijetnju koju predstavlja COVID-19 putem jačanja nacionalnih sustava za pripremljenost u javnom zdravstvu. </w:t>
      </w:r>
    </w:p>
    <w:p w:rsidR="0071704F" w:rsidRPr="00BF48CB" w:rsidRDefault="0071704F" w:rsidP="0071704F">
      <w:pPr>
        <w:spacing w:line="276" w:lineRule="auto"/>
        <w:ind w:firstLine="705"/>
        <w:jc w:val="both"/>
      </w:pPr>
    </w:p>
    <w:p w:rsidR="0071704F" w:rsidRPr="00BF48CB" w:rsidRDefault="0071704F" w:rsidP="0071704F">
      <w:pPr>
        <w:spacing w:line="276" w:lineRule="auto"/>
        <w:ind w:firstLine="705"/>
        <w:jc w:val="both"/>
      </w:pPr>
      <w:r w:rsidRPr="00BF48CB">
        <w:t xml:space="preserve">Projekt se ostvaruje u zajedničkoj </w:t>
      </w:r>
      <w:r w:rsidR="0070208E" w:rsidRPr="00BF48CB">
        <w:t xml:space="preserve">suradnji </w:t>
      </w:r>
      <w:r w:rsidRPr="00BF48CB">
        <w:t>Ministarstva graditeljstva i prostornoga uređenja</w:t>
      </w:r>
      <w:r w:rsidR="00D71798" w:rsidRPr="00BF48CB">
        <w:t xml:space="preserve"> i</w:t>
      </w:r>
      <w:r w:rsidRPr="00BF48CB">
        <w:t xml:space="preserve"> </w:t>
      </w:r>
      <w:r w:rsidR="00A75105" w:rsidRPr="00BF48CB">
        <w:t>Ministarstva zdravstva</w:t>
      </w:r>
      <w:r w:rsidR="00D71798" w:rsidRPr="00BF48CB">
        <w:t xml:space="preserve">, </w:t>
      </w:r>
      <w:r w:rsidRPr="00BF48CB">
        <w:t xml:space="preserve">a sastoji se od </w:t>
      </w:r>
      <w:r w:rsidR="00A75105" w:rsidRPr="00BF48CB">
        <w:t>tri</w:t>
      </w:r>
      <w:r w:rsidRPr="00BF48CB">
        <w:t xml:space="preserve"> komponente: 1) </w:t>
      </w:r>
      <w:r w:rsidR="000F213F" w:rsidRPr="00BF48CB">
        <w:t xml:space="preserve">oporavak i </w:t>
      </w:r>
      <w:r w:rsidR="00A75105" w:rsidRPr="00BF48CB">
        <w:t>obnova nakon potresa,</w:t>
      </w:r>
      <w:r w:rsidRPr="00BF48CB">
        <w:t xml:space="preserve"> 2) </w:t>
      </w:r>
      <w:r w:rsidR="00B12DBD" w:rsidRPr="00BF48CB">
        <w:t>o</w:t>
      </w:r>
      <w:r w:rsidR="00A75105" w:rsidRPr="00BF48CB">
        <w:t xml:space="preserve">dgovor na COVID-19 i pripremljenost u javnom zdravstvu i 3) </w:t>
      </w:r>
      <w:r w:rsidR="00B12DBD" w:rsidRPr="00BF48CB">
        <w:t>u</w:t>
      </w:r>
      <w:r w:rsidR="00A75105" w:rsidRPr="00BF48CB">
        <w:t>pravljanje projektom</w:t>
      </w:r>
      <w:r w:rsidR="00B12DBD" w:rsidRPr="00BF48CB">
        <w:t>.</w:t>
      </w:r>
    </w:p>
    <w:p w:rsidR="0071704F" w:rsidRPr="00BF48CB" w:rsidRDefault="0071704F" w:rsidP="0071704F">
      <w:pPr>
        <w:spacing w:line="276" w:lineRule="auto"/>
        <w:ind w:firstLine="705"/>
        <w:jc w:val="both"/>
      </w:pPr>
      <w:r w:rsidRPr="00BF48CB">
        <w:tab/>
      </w:r>
    </w:p>
    <w:p w:rsidR="00A25BBE" w:rsidRPr="00BF48CB" w:rsidRDefault="007D066F" w:rsidP="00982C1C">
      <w:pPr>
        <w:spacing w:line="276" w:lineRule="auto"/>
        <w:ind w:firstLine="705"/>
        <w:jc w:val="both"/>
      </w:pPr>
      <w:r w:rsidRPr="00BF48CB">
        <w:t>Ukupna vrijednos</w:t>
      </w:r>
      <w:r w:rsidR="00982C1C" w:rsidRPr="00BF48CB">
        <w:t xml:space="preserve">t predloženog </w:t>
      </w:r>
      <w:r w:rsidR="00B12DBD" w:rsidRPr="00BF48CB">
        <w:t>z</w:t>
      </w:r>
      <w:r w:rsidR="00982C1C" w:rsidRPr="00BF48CB">
        <w:t xml:space="preserve">ajma je </w:t>
      </w:r>
      <w:r w:rsidR="00A75105" w:rsidRPr="00BF48CB">
        <w:t>2</w:t>
      </w:r>
      <w:r w:rsidRPr="00BF48CB">
        <w:t xml:space="preserve">00 milijuna eura. </w:t>
      </w:r>
    </w:p>
    <w:p w:rsidR="007D066F" w:rsidRPr="00BF48CB" w:rsidRDefault="007D066F" w:rsidP="00784702">
      <w:pPr>
        <w:spacing w:line="276" w:lineRule="auto"/>
        <w:ind w:firstLine="703"/>
        <w:jc w:val="both"/>
      </w:pPr>
      <w:r w:rsidRPr="00BF48CB">
        <w:t xml:space="preserve">Prva komponenta predloženog </w:t>
      </w:r>
      <w:r w:rsidR="00B12DBD" w:rsidRPr="00BF48CB">
        <w:t>z</w:t>
      </w:r>
      <w:r w:rsidR="00451B53" w:rsidRPr="00BF48CB">
        <w:t>ajma u nadležnosti je Ministarstva graditeljstva i prostornoga uređenja</w:t>
      </w:r>
      <w:r w:rsidR="00737D6B" w:rsidRPr="00BF48CB">
        <w:t xml:space="preserve"> i </w:t>
      </w:r>
      <w:r w:rsidRPr="00BF48CB">
        <w:t xml:space="preserve">usmjerena je na postizanje rezultata i provedbu mjera s ciljem </w:t>
      </w:r>
      <w:r w:rsidR="00A75105" w:rsidRPr="00BF48CB">
        <w:t xml:space="preserve">osiguravanja hitnih intervencija za zaštitu javne </w:t>
      </w:r>
      <w:r w:rsidR="00E53641" w:rsidRPr="00BF48CB">
        <w:t>sigurnosti</w:t>
      </w:r>
      <w:r w:rsidR="00A75105" w:rsidRPr="00BF48CB">
        <w:t xml:space="preserve">, obnovu i rekonstrukciju bolnica i </w:t>
      </w:r>
      <w:r w:rsidR="00CF49DB" w:rsidRPr="00BF48CB">
        <w:t>ustanova iz područja obrazovanja i znanosti, prvenstveno osnovnih i srednjih škola</w:t>
      </w:r>
      <w:r w:rsidR="00A75105" w:rsidRPr="00BF48CB">
        <w:t xml:space="preserve"> i pripremu programa za potporu obnovi stambenih projekata</w:t>
      </w:r>
      <w:r w:rsidR="00E06800" w:rsidRPr="00BF48CB">
        <w:t>.</w:t>
      </w:r>
    </w:p>
    <w:p w:rsidR="00E53641" w:rsidRPr="00BF48CB" w:rsidRDefault="007D066F" w:rsidP="00784702">
      <w:pPr>
        <w:spacing w:line="276" w:lineRule="auto"/>
        <w:ind w:firstLine="703"/>
        <w:jc w:val="both"/>
        <w:rPr>
          <w:bCs/>
          <w:spacing w:val="-6"/>
        </w:rPr>
      </w:pPr>
      <w:r w:rsidRPr="00BF48CB">
        <w:rPr>
          <w:spacing w:val="-6"/>
        </w:rPr>
        <w:t xml:space="preserve">Druga komponenta </w:t>
      </w:r>
      <w:r w:rsidR="00B12DBD" w:rsidRPr="00BF48CB">
        <w:rPr>
          <w:spacing w:val="-6"/>
        </w:rPr>
        <w:t>z</w:t>
      </w:r>
      <w:r w:rsidRPr="00BF48CB">
        <w:rPr>
          <w:spacing w:val="-6"/>
        </w:rPr>
        <w:t xml:space="preserve">ajma u nadležnosti je Ministarstva </w:t>
      </w:r>
      <w:r w:rsidR="00E53641" w:rsidRPr="00BF48CB">
        <w:rPr>
          <w:spacing w:val="-6"/>
        </w:rPr>
        <w:t>zdravstva</w:t>
      </w:r>
      <w:r w:rsidR="00E53641" w:rsidRPr="00BF48CB">
        <w:rPr>
          <w:bCs/>
          <w:spacing w:val="-6"/>
        </w:rPr>
        <w:t>, a usmjerena je na jačanj</w:t>
      </w:r>
      <w:r w:rsidR="00A94B54" w:rsidRPr="00BF48CB">
        <w:rPr>
          <w:bCs/>
          <w:spacing w:val="-6"/>
        </w:rPr>
        <w:t>e</w:t>
      </w:r>
      <w:r w:rsidR="00E53641" w:rsidRPr="00BF48CB">
        <w:rPr>
          <w:bCs/>
          <w:spacing w:val="-6"/>
        </w:rPr>
        <w:t xml:space="preserve"> kapaciteta</w:t>
      </w:r>
      <w:r w:rsidR="00E53641" w:rsidRPr="00BF48CB">
        <w:t xml:space="preserve"> </w:t>
      </w:r>
      <w:r w:rsidR="00E53641" w:rsidRPr="00BF48CB">
        <w:rPr>
          <w:bCs/>
          <w:spacing w:val="-6"/>
        </w:rPr>
        <w:t xml:space="preserve">države za brzi i </w:t>
      </w:r>
      <w:proofErr w:type="spellStart"/>
      <w:r w:rsidR="00E53641" w:rsidRPr="00BF48CB">
        <w:rPr>
          <w:bCs/>
          <w:spacing w:val="-6"/>
        </w:rPr>
        <w:t>proaktivni</w:t>
      </w:r>
      <w:proofErr w:type="spellEnd"/>
      <w:r w:rsidR="00E53641" w:rsidRPr="00BF48CB">
        <w:rPr>
          <w:bCs/>
          <w:spacing w:val="-6"/>
        </w:rPr>
        <w:t xml:space="preserve"> nadzor trenutačnih i budućih izbijanja bolesti, s naglaskom na Hrvatski zavod za javno zdravstvo. Također, pružit će se potpora zdravstvenom sustavu u planiranju pripremljenosti za pružanje optimalne medicinske skrbi, održavanje nužnih usluga u zajednici i minimiziranje rizika za pacijente i zdravstvene djelatnike, djelomično i osposobljavanjem iz područja mjera ublažavanja rizika za osoblje zdravstvenih ustanova i djelatnike na prvoj crti obrane te osiguranjem potrošnog materijala i opreme za daljnja izbijanja bolesti.</w:t>
      </w:r>
    </w:p>
    <w:p w:rsidR="007D066F" w:rsidRPr="00BF48CB" w:rsidRDefault="004D47C7" w:rsidP="00784702">
      <w:pPr>
        <w:spacing w:line="276" w:lineRule="auto"/>
        <w:ind w:firstLine="703"/>
        <w:jc w:val="both"/>
        <w:rPr>
          <w:spacing w:val="-6"/>
        </w:rPr>
      </w:pPr>
      <w:r>
        <w:rPr>
          <w:bCs/>
          <w:spacing w:val="-6"/>
        </w:rPr>
        <w:t xml:space="preserve"> Treću komponentu </w:t>
      </w:r>
      <w:r w:rsidR="00AA7F29" w:rsidRPr="00BF48CB">
        <w:rPr>
          <w:bCs/>
          <w:spacing w:val="-6"/>
        </w:rPr>
        <w:t>predstavljaju troškovi</w:t>
      </w:r>
      <w:r w:rsidR="007D066F" w:rsidRPr="00BF48CB">
        <w:rPr>
          <w:bCs/>
          <w:spacing w:val="-6"/>
        </w:rPr>
        <w:t xml:space="preserve"> upravljanja projektom</w:t>
      </w:r>
      <w:r w:rsidR="00E53641" w:rsidRPr="00BF48CB">
        <w:rPr>
          <w:bCs/>
          <w:spacing w:val="-6"/>
        </w:rPr>
        <w:t>.</w:t>
      </w:r>
    </w:p>
    <w:p w:rsidR="00606126" w:rsidRPr="00BF48CB" w:rsidRDefault="00606126" w:rsidP="0071704F">
      <w:pPr>
        <w:spacing w:line="276" w:lineRule="auto"/>
        <w:ind w:firstLine="705"/>
        <w:jc w:val="both"/>
      </w:pPr>
    </w:p>
    <w:p w:rsidR="0071704F" w:rsidRPr="00BF48CB" w:rsidRDefault="0071704F" w:rsidP="0071704F">
      <w:pPr>
        <w:spacing w:line="276" w:lineRule="auto"/>
        <w:jc w:val="both"/>
        <w:rPr>
          <w:spacing w:val="-3"/>
        </w:rPr>
      </w:pPr>
    </w:p>
    <w:p w:rsidR="0071704F" w:rsidRPr="00BF48CB" w:rsidRDefault="0071704F" w:rsidP="0071704F">
      <w:pPr>
        <w:spacing w:line="276" w:lineRule="auto"/>
        <w:jc w:val="center"/>
        <w:rPr>
          <w:b/>
          <w:bCs/>
          <w:spacing w:val="-3"/>
        </w:rPr>
      </w:pPr>
      <w:r w:rsidRPr="00BF48CB">
        <w:rPr>
          <w:b/>
          <w:bCs/>
          <w:spacing w:val="-3"/>
        </w:rPr>
        <w:t>IV.</w:t>
      </w:r>
    </w:p>
    <w:p w:rsidR="0071704F" w:rsidRPr="00BF48CB" w:rsidRDefault="0071704F" w:rsidP="0071704F">
      <w:pPr>
        <w:spacing w:line="276" w:lineRule="auto"/>
        <w:jc w:val="center"/>
        <w:rPr>
          <w:b/>
          <w:spacing w:val="-3"/>
        </w:rPr>
      </w:pPr>
    </w:p>
    <w:p w:rsidR="0071704F" w:rsidRPr="00BF48CB" w:rsidRDefault="0071704F" w:rsidP="0071704F">
      <w:pPr>
        <w:spacing w:before="120"/>
        <w:jc w:val="both"/>
        <w:rPr>
          <w:spacing w:val="-3"/>
        </w:rPr>
      </w:pPr>
      <w:r w:rsidRPr="00BF48CB">
        <w:rPr>
          <w:spacing w:val="-3"/>
        </w:rPr>
        <w:tab/>
        <w:t xml:space="preserve">Prihvaća se Nacrt ugovora o zajmu kao osnova za vođenje pregovora. </w:t>
      </w:r>
    </w:p>
    <w:p w:rsidR="0071704F" w:rsidRPr="00BF48CB" w:rsidRDefault="0071704F" w:rsidP="0071704F">
      <w:pPr>
        <w:spacing w:before="120" w:line="276" w:lineRule="auto"/>
        <w:ind w:firstLine="708"/>
        <w:jc w:val="both"/>
        <w:rPr>
          <w:spacing w:val="-3"/>
        </w:rPr>
      </w:pPr>
      <w:r w:rsidRPr="00BF48CB">
        <w:rPr>
          <w:spacing w:val="-3"/>
        </w:rPr>
        <w:t xml:space="preserve">Nacrt ugovora o zajmu iz stavka 1. ove točke sastavni je dio ove Odluke. </w:t>
      </w:r>
    </w:p>
    <w:p w:rsidR="0071704F" w:rsidRPr="00BF48CB" w:rsidRDefault="0071704F" w:rsidP="0071704F">
      <w:pPr>
        <w:spacing w:before="120" w:line="276" w:lineRule="auto"/>
        <w:ind w:firstLine="720"/>
        <w:jc w:val="both"/>
        <w:rPr>
          <w:spacing w:val="-3"/>
        </w:rPr>
      </w:pPr>
    </w:p>
    <w:p w:rsidR="0071704F" w:rsidRPr="00BF48CB" w:rsidRDefault="0071704F" w:rsidP="0071704F">
      <w:pPr>
        <w:spacing w:before="100" w:beforeAutospacing="1" w:after="100" w:afterAutospacing="1" w:line="276" w:lineRule="auto"/>
        <w:jc w:val="center"/>
        <w:rPr>
          <w:b/>
        </w:rPr>
      </w:pPr>
      <w:r w:rsidRPr="00BF48CB">
        <w:rPr>
          <w:b/>
        </w:rPr>
        <w:t>V.</w:t>
      </w:r>
    </w:p>
    <w:p w:rsidR="0071704F" w:rsidRPr="00BF48CB" w:rsidRDefault="0071704F" w:rsidP="0071704F">
      <w:pPr>
        <w:spacing w:before="100" w:beforeAutospacing="1" w:after="100" w:afterAutospacing="1" w:line="276" w:lineRule="auto"/>
        <w:ind w:firstLine="720"/>
        <w:jc w:val="both"/>
        <w:rPr>
          <w:bCs/>
        </w:rPr>
      </w:pPr>
      <w:r w:rsidRPr="00BF48CB">
        <w:rPr>
          <w:bCs/>
        </w:rPr>
        <w:t>Određuje se izaslanstvo Republike Hrvatske za vođenje pregovora u sljedećem sastavu:</w:t>
      </w:r>
    </w:p>
    <w:p w:rsidR="00260A9F" w:rsidRPr="00260A9F" w:rsidRDefault="00260A9F" w:rsidP="00213244">
      <w:pPr>
        <w:pStyle w:val="BodyText2"/>
        <w:tabs>
          <w:tab w:val="num" w:pos="0"/>
        </w:tabs>
        <w:spacing w:line="276" w:lineRule="auto"/>
        <w:ind w:left="720"/>
        <w:jc w:val="both"/>
        <w:rPr>
          <w:bCs/>
          <w:szCs w:val="22"/>
          <w:lang w:eastAsia="hr-HR"/>
        </w:rPr>
      </w:pPr>
      <w:r w:rsidRPr="00260A9F">
        <w:rPr>
          <w:bCs/>
          <w:szCs w:val="22"/>
          <w:lang w:eastAsia="hr-HR"/>
        </w:rPr>
        <w:t>1.   mr.</w:t>
      </w:r>
      <w:r w:rsidR="004A0931">
        <w:rPr>
          <w:bCs/>
          <w:szCs w:val="22"/>
          <w:lang w:eastAsia="hr-HR"/>
        </w:rPr>
        <w:t xml:space="preserve"> </w:t>
      </w:r>
      <w:r w:rsidRPr="00260A9F">
        <w:rPr>
          <w:bCs/>
          <w:szCs w:val="22"/>
          <w:lang w:eastAsia="hr-HR"/>
        </w:rPr>
        <w:t>sc. Željko Uhlir,</w:t>
      </w:r>
      <w:r w:rsidR="00A26A73" w:rsidRPr="00260A9F">
        <w:rPr>
          <w:bCs/>
          <w:szCs w:val="22"/>
          <w:lang w:eastAsia="hr-HR"/>
        </w:rPr>
        <w:t xml:space="preserve"> </w:t>
      </w:r>
      <w:r w:rsidR="00A26A73">
        <w:rPr>
          <w:bCs/>
          <w:szCs w:val="22"/>
          <w:lang w:eastAsia="hr-HR"/>
        </w:rPr>
        <w:t>državni tajnik u</w:t>
      </w:r>
      <w:r w:rsidR="00A26A73" w:rsidRPr="00260A9F">
        <w:rPr>
          <w:bCs/>
          <w:szCs w:val="22"/>
          <w:lang w:eastAsia="hr-HR"/>
        </w:rPr>
        <w:t xml:space="preserve"> </w:t>
      </w:r>
      <w:r w:rsidRPr="00260A9F">
        <w:rPr>
          <w:bCs/>
          <w:szCs w:val="22"/>
          <w:lang w:eastAsia="hr-HR"/>
        </w:rPr>
        <w:t>Ministarstv</w:t>
      </w:r>
      <w:r w:rsidR="00A26A73">
        <w:rPr>
          <w:bCs/>
          <w:szCs w:val="22"/>
          <w:lang w:eastAsia="hr-HR"/>
        </w:rPr>
        <w:t>u</w:t>
      </w:r>
      <w:r w:rsidRPr="00260A9F">
        <w:rPr>
          <w:bCs/>
          <w:szCs w:val="22"/>
          <w:lang w:eastAsia="hr-HR"/>
        </w:rPr>
        <w:t xml:space="preserve"> graditeljstva i prostornoga uređenja –</w:t>
      </w:r>
      <w:r w:rsidR="00354443">
        <w:rPr>
          <w:bCs/>
          <w:szCs w:val="22"/>
          <w:lang w:eastAsia="hr-HR"/>
        </w:rPr>
        <w:t xml:space="preserve"> </w:t>
      </w:r>
      <w:r w:rsidR="00213244">
        <w:rPr>
          <w:bCs/>
          <w:szCs w:val="22"/>
          <w:lang w:eastAsia="hr-HR"/>
        </w:rPr>
        <w:t>voditelj izaslanstva</w:t>
      </w:r>
    </w:p>
    <w:p w:rsidR="00260A9F" w:rsidRDefault="00260A9F" w:rsidP="00213244">
      <w:pPr>
        <w:pStyle w:val="BodyText2"/>
        <w:tabs>
          <w:tab w:val="num" w:pos="0"/>
        </w:tabs>
        <w:spacing w:line="276" w:lineRule="auto"/>
        <w:jc w:val="both"/>
        <w:rPr>
          <w:bCs/>
          <w:szCs w:val="22"/>
          <w:lang w:eastAsia="hr-HR"/>
        </w:rPr>
      </w:pPr>
      <w:r>
        <w:rPr>
          <w:bCs/>
          <w:szCs w:val="22"/>
          <w:lang w:eastAsia="hr-HR"/>
        </w:rPr>
        <w:tab/>
      </w:r>
      <w:r w:rsidRPr="00260A9F">
        <w:rPr>
          <w:bCs/>
          <w:szCs w:val="22"/>
          <w:lang w:eastAsia="hr-HR"/>
        </w:rPr>
        <w:t xml:space="preserve">2.   </w:t>
      </w:r>
      <w:r w:rsidR="00A26A73">
        <w:rPr>
          <w:bCs/>
          <w:szCs w:val="22"/>
          <w:lang w:eastAsia="hr-HR"/>
        </w:rPr>
        <w:t>Stipe Župan</w:t>
      </w:r>
      <w:r w:rsidRPr="00260A9F">
        <w:rPr>
          <w:bCs/>
          <w:szCs w:val="22"/>
          <w:lang w:eastAsia="hr-HR"/>
        </w:rPr>
        <w:t xml:space="preserve">, </w:t>
      </w:r>
      <w:r w:rsidR="00A26A73">
        <w:rPr>
          <w:bCs/>
          <w:szCs w:val="22"/>
          <w:lang w:eastAsia="hr-HR"/>
        </w:rPr>
        <w:t>državni tajnik u</w:t>
      </w:r>
      <w:r w:rsidRPr="00260A9F">
        <w:rPr>
          <w:bCs/>
          <w:szCs w:val="22"/>
          <w:lang w:eastAsia="hr-HR"/>
        </w:rPr>
        <w:t xml:space="preserve"> Ministarstva financija - član izaslanstva</w:t>
      </w:r>
    </w:p>
    <w:p w:rsidR="00213244" w:rsidRDefault="00213244" w:rsidP="00213244">
      <w:pPr>
        <w:pStyle w:val="BodyText2"/>
        <w:tabs>
          <w:tab w:val="num" w:pos="0"/>
        </w:tabs>
        <w:spacing w:line="276" w:lineRule="auto"/>
        <w:jc w:val="both"/>
        <w:rPr>
          <w:bCs/>
          <w:szCs w:val="22"/>
          <w:lang w:eastAsia="hr-HR"/>
        </w:rPr>
      </w:pPr>
      <w:r>
        <w:rPr>
          <w:bCs/>
          <w:szCs w:val="22"/>
          <w:lang w:eastAsia="hr-HR"/>
        </w:rPr>
        <w:tab/>
        <w:t xml:space="preserve">3. Andreja </w:t>
      </w:r>
      <w:proofErr w:type="spellStart"/>
      <w:r>
        <w:rPr>
          <w:bCs/>
          <w:szCs w:val="22"/>
          <w:lang w:eastAsia="hr-HR"/>
        </w:rPr>
        <w:t>Metelko-Zgombić</w:t>
      </w:r>
      <w:proofErr w:type="spellEnd"/>
      <w:r>
        <w:rPr>
          <w:bCs/>
          <w:szCs w:val="22"/>
          <w:lang w:eastAsia="hr-HR"/>
        </w:rPr>
        <w:t>, državna tajnica u Ministarstvu vanjskih i europskih poslova - članica izaslanstva</w:t>
      </w:r>
    </w:p>
    <w:p w:rsidR="00AC2978" w:rsidRDefault="00AC2978" w:rsidP="00213244">
      <w:pPr>
        <w:pStyle w:val="BodyText2"/>
        <w:tabs>
          <w:tab w:val="num" w:pos="0"/>
        </w:tabs>
        <w:spacing w:line="276" w:lineRule="auto"/>
        <w:jc w:val="both"/>
        <w:rPr>
          <w:bCs/>
          <w:szCs w:val="22"/>
          <w:lang w:eastAsia="hr-HR"/>
        </w:rPr>
      </w:pPr>
      <w:r>
        <w:rPr>
          <w:bCs/>
          <w:szCs w:val="22"/>
          <w:lang w:eastAsia="hr-HR"/>
        </w:rPr>
        <w:tab/>
      </w:r>
      <w:r w:rsidRPr="00260A9F">
        <w:rPr>
          <w:bCs/>
          <w:szCs w:val="22"/>
          <w:lang w:eastAsia="hr-HR"/>
        </w:rPr>
        <w:t xml:space="preserve">4. Stipe Mamić, </w:t>
      </w:r>
      <w:r>
        <w:rPr>
          <w:bCs/>
          <w:szCs w:val="22"/>
          <w:lang w:eastAsia="hr-HR"/>
        </w:rPr>
        <w:t>pomoćnik ministrice</w:t>
      </w:r>
      <w:r w:rsidRPr="00260A9F">
        <w:rPr>
          <w:bCs/>
          <w:szCs w:val="22"/>
          <w:lang w:eastAsia="hr-HR"/>
        </w:rPr>
        <w:t xml:space="preserve"> znanosti i obrazovanja - član izaslanstva</w:t>
      </w:r>
    </w:p>
    <w:p w:rsidR="00AC2978" w:rsidRPr="00BF48CB" w:rsidRDefault="00AC2978" w:rsidP="00213244">
      <w:pPr>
        <w:pStyle w:val="BodyText2"/>
        <w:spacing w:line="276" w:lineRule="auto"/>
        <w:jc w:val="both"/>
      </w:pPr>
      <w:r>
        <w:rPr>
          <w:bCs/>
          <w:szCs w:val="22"/>
          <w:lang w:eastAsia="hr-HR"/>
        </w:rPr>
        <w:tab/>
        <w:t>5.   mr. sc. Ana Odak, pomoćnica ministra regionalnoga razvoja i fondova Europske unije – članica izaslanstva</w:t>
      </w:r>
    </w:p>
    <w:p w:rsidR="00260A9F" w:rsidRDefault="00260A9F" w:rsidP="00213244">
      <w:pPr>
        <w:pStyle w:val="BodyText2"/>
        <w:tabs>
          <w:tab w:val="num" w:pos="0"/>
        </w:tabs>
        <w:spacing w:line="276" w:lineRule="auto"/>
        <w:jc w:val="both"/>
        <w:rPr>
          <w:bCs/>
          <w:szCs w:val="22"/>
          <w:lang w:eastAsia="hr-HR"/>
        </w:rPr>
      </w:pPr>
      <w:r>
        <w:rPr>
          <w:bCs/>
          <w:szCs w:val="22"/>
          <w:lang w:eastAsia="hr-HR"/>
        </w:rPr>
        <w:tab/>
      </w:r>
      <w:r w:rsidR="00213244">
        <w:rPr>
          <w:bCs/>
          <w:szCs w:val="22"/>
          <w:lang w:eastAsia="hr-HR"/>
        </w:rPr>
        <w:t>6</w:t>
      </w:r>
      <w:r w:rsidRPr="00260A9F">
        <w:rPr>
          <w:bCs/>
          <w:szCs w:val="22"/>
          <w:lang w:eastAsia="hr-HR"/>
        </w:rPr>
        <w:t xml:space="preserve">. </w:t>
      </w:r>
      <w:proofErr w:type="spellStart"/>
      <w:r w:rsidRPr="00260A9F">
        <w:rPr>
          <w:bCs/>
          <w:szCs w:val="22"/>
          <w:lang w:eastAsia="hr-HR"/>
        </w:rPr>
        <w:t>Antoaneta</w:t>
      </w:r>
      <w:proofErr w:type="spellEnd"/>
      <w:r w:rsidRPr="00260A9F">
        <w:rPr>
          <w:bCs/>
          <w:szCs w:val="22"/>
          <w:lang w:eastAsia="hr-HR"/>
        </w:rPr>
        <w:t xml:space="preserve"> Bilić,  predstavnica Ministarstva z</w:t>
      </w:r>
      <w:r w:rsidR="00213244">
        <w:rPr>
          <w:bCs/>
          <w:szCs w:val="22"/>
          <w:lang w:eastAsia="hr-HR"/>
        </w:rPr>
        <w:t>dravstva -  članica izaslanstva</w:t>
      </w:r>
    </w:p>
    <w:p w:rsidR="00213244" w:rsidRPr="00260A9F" w:rsidRDefault="00213244" w:rsidP="00213244">
      <w:pPr>
        <w:pStyle w:val="BodyText2"/>
        <w:tabs>
          <w:tab w:val="num" w:pos="0"/>
        </w:tabs>
        <w:spacing w:line="276" w:lineRule="auto"/>
        <w:jc w:val="both"/>
        <w:rPr>
          <w:bCs/>
          <w:szCs w:val="22"/>
          <w:lang w:eastAsia="hr-HR"/>
        </w:rPr>
      </w:pPr>
      <w:r>
        <w:rPr>
          <w:bCs/>
          <w:szCs w:val="22"/>
          <w:lang w:eastAsia="hr-HR"/>
        </w:rPr>
        <w:tab/>
        <w:t>7. Tomislav Pokaz, savjetnik predsjednika Vlade Republike Hrvatske - član izaslanstva.</w:t>
      </w:r>
    </w:p>
    <w:p w:rsidR="0071704F" w:rsidRPr="00BF48CB" w:rsidRDefault="0071704F" w:rsidP="00213244">
      <w:pPr>
        <w:pStyle w:val="BodyText2"/>
        <w:tabs>
          <w:tab w:val="num" w:pos="0"/>
        </w:tabs>
        <w:spacing w:line="276" w:lineRule="auto"/>
        <w:jc w:val="both"/>
      </w:pPr>
      <w:r w:rsidRPr="00BF48CB">
        <w:tab/>
      </w:r>
      <w:r w:rsidR="00E415DB" w:rsidRPr="00BF48CB">
        <w:t>Z</w:t>
      </w:r>
      <w:r w:rsidRPr="00BF48CB">
        <w:t xml:space="preserve">a rad </w:t>
      </w:r>
      <w:r w:rsidR="00E415DB" w:rsidRPr="00BF48CB">
        <w:t>izaslanstva i vođenja pregovora nije potrebno osigurati dodatna sredstva u d</w:t>
      </w:r>
      <w:r w:rsidRPr="00BF48CB">
        <w:t>ržavnom proračunu Republike Hrvatske.</w:t>
      </w:r>
    </w:p>
    <w:p w:rsidR="0071704F" w:rsidRPr="00BF48CB" w:rsidRDefault="0071704F" w:rsidP="0071704F">
      <w:pPr>
        <w:pStyle w:val="BodyTextIndent3"/>
        <w:spacing w:line="276" w:lineRule="auto"/>
        <w:ind w:left="0" w:firstLine="708"/>
        <w:jc w:val="both"/>
        <w:rPr>
          <w:bCs/>
          <w:sz w:val="24"/>
          <w:szCs w:val="24"/>
        </w:rPr>
      </w:pPr>
      <w:r w:rsidRPr="00BF48CB">
        <w:rPr>
          <w:bCs/>
          <w:sz w:val="24"/>
          <w:szCs w:val="24"/>
        </w:rPr>
        <w:t>Ovlašćuje se voditelj izaslanstva da, u ime izaslanstva Republike Hrvatske, potpiše Zapisnik s pregovora i ostalu potrebnu dokumentaciju.</w:t>
      </w:r>
    </w:p>
    <w:p w:rsidR="00AF3E87" w:rsidRDefault="00AF3E87" w:rsidP="0071704F">
      <w:pPr>
        <w:spacing w:line="276" w:lineRule="auto"/>
        <w:jc w:val="center"/>
        <w:rPr>
          <w:b/>
          <w:bCs/>
          <w:spacing w:val="-3"/>
        </w:rPr>
      </w:pPr>
    </w:p>
    <w:p w:rsidR="0071704F" w:rsidRPr="00BF48CB" w:rsidRDefault="0071704F" w:rsidP="0071704F">
      <w:pPr>
        <w:spacing w:line="276" w:lineRule="auto"/>
        <w:jc w:val="center"/>
        <w:rPr>
          <w:b/>
          <w:bCs/>
          <w:spacing w:val="-3"/>
        </w:rPr>
      </w:pPr>
      <w:r w:rsidRPr="00BF48CB">
        <w:rPr>
          <w:b/>
          <w:bCs/>
          <w:spacing w:val="-3"/>
        </w:rPr>
        <w:t>VI.</w:t>
      </w:r>
    </w:p>
    <w:p w:rsidR="0071704F" w:rsidRPr="00BF48CB" w:rsidRDefault="0071704F" w:rsidP="0071704F">
      <w:pPr>
        <w:spacing w:before="100" w:beforeAutospacing="1" w:after="100" w:afterAutospacing="1" w:line="276" w:lineRule="auto"/>
        <w:ind w:firstLine="720"/>
        <w:jc w:val="both"/>
        <w:rPr>
          <w:bCs/>
        </w:rPr>
      </w:pPr>
      <w:r w:rsidRPr="00BF48CB">
        <w:rPr>
          <w:bCs/>
        </w:rPr>
        <w:t xml:space="preserve">Ovlašćuje se </w:t>
      </w:r>
      <w:r w:rsidR="00E415DB" w:rsidRPr="00BF48CB">
        <w:rPr>
          <w:bCs/>
        </w:rPr>
        <w:t xml:space="preserve">potpredsjednik Vlade Republike Hrvatske i </w:t>
      </w:r>
      <w:r w:rsidRPr="00BF48CB">
        <w:rPr>
          <w:bCs/>
        </w:rPr>
        <w:t>ministar financija da, u ime Republike Hrvatske, potpiše Ugovor o zajmu.</w:t>
      </w:r>
    </w:p>
    <w:p w:rsidR="0071704F" w:rsidRPr="00BF48CB" w:rsidRDefault="0071704F" w:rsidP="0071704F">
      <w:pPr>
        <w:spacing w:line="276" w:lineRule="auto"/>
        <w:jc w:val="center"/>
        <w:rPr>
          <w:b/>
          <w:bCs/>
          <w:spacing w:val="-3"/>
        </w:rPr>
      </w:pPr>
      <w:r w:rsidRPr="00BF48CB">
        <w:rPr>
          <w:b/>
          <w:bCs/>
          <w:spacing w:val="-3"/>
        </w:rPr>
        <w:t>VII.</w:t>
      </w:r>
    </w:p>
    <w:p w:rsidR="009D7EF8" w:rsidRPr="00BF48CB" w:rsidRDefault="00D35C34" w:rsidP="0071704F">
      <w:pPr>
        <w:spacing w:before="100" w:beforeAutospacing="1" w:after="100" w:afterAutospacing="1" w:line="276" w:lineRule="auto"/>
        <w:ind w:firstLine="720"/>
        <w:jc w:val="both"/>
      </w:pPr>
      <w:r w:rsidRPr="00BF48CB">
        <w:t>Sredstva za otplatu glavnice zajma i plaćanje kamata, koje u ratama dospijevaju dva puta godišnje do 2035. godine, kao i sredstva za plaćanje početne naknade i naknade na neiskorištena sredstva, osiguravaju se u državnom proračunu Republike Hrvatske na pozicijama Ministarstva financija.</w:t>
      </w:r>
    </w:p>
    <w:p w:rsidR="0071704F" w:rsidRPr="00BF48CB" w:rsidRDefault="0071704F" w:rsidP="0071704F">
      <w:pPr>
        <w:spacing w:line="276" w:lineRule="auto"/>
        <w:jc w:val="center"/>
        <w:rPr>
          <w:b/>
          <w:bCs/>
          <w:spacing w:val="-3"/>
        </w:rPr>
      </w:pPr>
      <w:r w:rsidRPr="00BF48CB">
        <w:rPr>
          <w:b/>
          <w:bCs/>
          <w:spacing w:val="-3"/>
        </w:rPr>
        <w:t>VIII.</w:t>
      </w:r>
    </w:p>
    <w:p w:rsidR="00AF6A0C" w:rsidRDefault="0071704F" w:rsidP="00AF6A0C">
      <w:pPr>
        <w:spacing w:before="100" w:beforeAutospacing="1" w:after="100" w:afterAutospacing="1" w:line="276" w:lineRule="auto"/>
        <w:ind w:firstLine="720"/>
        <w:jc w:val="both"/>
        <w:rPr>
          <w:bCs/>
        </w:rPr>
      </w:pPr>
      <w:r w:rsidRPr="00BF48CB">
        <w:rPr>
          <w:bCs/>
        </w:rPr>
        <w:t>Ugovor o zajmu ne zahtijeva donošenje novih ili izmjenu postojećih zakona, ali podliježe potvrđivanju sukladno članku 18. Zakona o sklapanju i izvršavanju međunarodnih ugovora.</w:t>
      </w:r>
    </w:p>
    <w:p w:rsidR="00AF6A0C" w:rsidRPr="00AF6A0C" w:rsidRDefault="00AF6A0C" w:rsidP="00AF6A0C">
      <w:pPr>
        <w:spacing w:before="100" w:beforeAutospacing="1" w:after="100" w:afterAutospacing="1" w:line="276" w:lineRule="auto"/>
        <w:ind w:firstLine="720"/>
        <w:jc w:val="both"/>
        <w:rPr>
          <w:bCs/>
        </w:rPr>
      </w:pPr>
      <w:r>
        <w:rPr>
          <w:bCs/>
        </w:rPr>
        <w:t xml:space="preserve">                                                             </w:t>
      </w:r>
      <w:r w:rsidR="0050358C">
        <w:rPr>
          <w:bCs/>
        </w:rPr>
        <w:t xml:space="preserve"> </w:t>
      </w:r>
    </w:p>
    <w:p w:rsidR="0071704F" w:rsidRPr="00BF48CB" w:rsidRDefault="0071704F" w:rsidP="0071704F">
      <w:pPr>
        <w:spacing w:line="276" w:lineRule="auto"/>
        <w:jc w:val="both"/>
        <w:rPr>
          <w:spacing w:val="-3"/>
        </w:rPr>
      </w:pPr>
      <w:r w:rsidRPr="00BF48CB">
        <w:rPr>
          <w:spacing w:val="-3"/>
        </w:rPr>
        <w:t>Klasa:</w:t>
      </w:r>
    </w:p>
    <w:p w:rsidR="0071704F" w:rsidRPr="00BF48CB" w:rsidRDefault="0071704F" w:rsidP="0071704F">
      <w:pPr>
        <w:spacing w:line="276" w:lineRule="auto"/>
        <w:jc w:val="both"/>
        <w:rPr>
          <w:spacing w:val="-3"/>
        </w:rPr>
      </w:pPr>
      <w:r w:rsidRPr="00BF48CB">
        <w:rPr>
          <w:spacing w:val="-3"/>
        </w:rPr>
        <w:t>Urbroj:</w:t>
      </w:r>
    </w:p>
    <w:p w:rsidR="0071704F" w:rsidRPr="00BF48CB" w:rsidRDefault="0071704F" w:rsidP="0071704F">
      <w:pPr>
        <w:spacing w:line="276" w:lineRule="auto"/>
        <w:jc w:val="both"/>
        <w:rPr>
          <w:spacing w:val="-3"/>
        </w:rPr>
      </w:pPr>
    </w:p>
    <w:p w:rsidR="0071704F" w:rsidRPr="00BF48CB" w:rsidRDefault="0071704F" w:rsidP="0071704F">
      <w:pPr>
        <w:spacing w:line="276" w:lineRule="auto"/>
        <w:jc w:val="both"/>
        <w:rPr>
          <w:spacing w:val="-3"/>
        </w:rPr>
      </w:pPr>
      <w:r w:rsidRPr="00BF48CB">
        <w:rPr>
          <w:spacing w:val="-3"/>
        </w:rPr>
        <w:t xml:space="preserve">Zagreb, </w:t>
      </w:r>
    </w:p>
    <w:p w:rsidR="0071704F" w:rsidRPr="00BF48CB" w:rsidRDefault="0071704F" w:rsidP="0071704F">
      <w:pPr>
        <w:spacing w:line="276" w:lineRule="auto"/>
        <w:ind w:left="5760"/>
        <w:jc w:val="center"/>
      </w:pPr>
      <w:r w:rsidRPr="00BF48CB">
        <w:t xml:space="preserve">PREDSJEDNIK </w:t>
      </w:r>
    </w:p>
    <w:p w:rsidR="0071704F" w:rsidRPr="00BF48CB" w:rsidRDefault="0071704F" w:rsidP="0071704F">
      <w:pPr>
        <w:spacing w:line="276" w:lineRule="auto"/>
        <w:ind w:left="5760"/>
        <w:jc w:val="center"/>
      </w:pPr>
    </w:p>
    <w:p w:rsidR="0071704F" w:rsidRPr="00BF48CB" w:rsidRDefault="0071704F" w:rsidP="0071704F">
      <w:pPr>
        <w:spacing w:line="276" w:lineRule="auto"/>
        <w:ind w:left="5760"/>
        <w:jc w:val="center"/>
      </w:pPr>
    </w:p>
    <w:p w:rsidR="0071704F" w:rsidRPr="00BF48CB" w:rsidRDefault="0071704F" w:rsidP="0071704F">
      <w:pPr>
        <w:spacing w:line="276" w:lineRule="auto"/>
        <w:ind w:left="5760"/>
        <w:jc w:val="center"/>
        <w:rPr>
          <w:spacing w:val="-3"/>
        </w:rPr>
      </w:pPr>
      <w:r w:rsidRPr="00BF48CB">
        <w:t>mr.sc. Andrej Plenković</w:t>
      </w:r>
    </w:p>
    <w:p w:rsidR="0071704F" w:rsidRPr="00BF48CB" w:rsidRDefault="0071704F" w:rsidP="0071704F">
      <w:pPr>
        <w:spacing w:line="276" w:lineRule="auto"/>
      </w:pPr>
    </w:p>
    <w:p w:rsidR="00642CDF" w:rsidRPr="00BF48CB" w:rsidRDefault="00642CDF" w:rsidP="00040646">
      <w:pPr>
        <w:spacing w:line="240" w:lineRule="auto"/>
        <w:jc w:val="both"/>
        <w:rPr>
          <w:i/>
        </w:rPr>
      </w:pPr>
    </w:p>
    <w:p w:rsidR="0071704F" w:rsidRPr="00BF48CB" w:rsidRDefault="0071704F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F05166" w:rsidRPr="00BF48CB" w:rsidRDefault="00F05166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F05166" w:rsidRPr="00BF48CB" w:rsidRDefault="00F05166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F05166" w:rsidRPr="00BF48CB" w:rsidRDefault="00F05166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F05166" w:rsidRDefault="00F05166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C97645" w:rsidRDefault="00C97645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C97645" w:rsidRDefault="00C97645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8476EC" w:rsidRDefault="008476EC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19127E" w:rsidRDefault="0019127E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D35C34" w:rsidRPr="00BF48CB" w:rsidRDefault="00D35C34" w:rsidP="00040646">
      <w:pPr>
        <w:spacing w:line="240" w:lineRule="auto"/>
        <w:jc w:val="both"/>
        <w:rPr>
          <w:sz w:val="20"/>
          <w:szCs w:val="20"/>
          <w:lang w:eastAsia="en-US"/>
        </w:rPr>
      </w:pPr>
    </w:p>
    <w:p w:rsidR="00EE76A2" w:rsidRPr="00BF48CB" w:rsidRDefault="00EE76A2" w:rsidP="00EE76A2">
      <w:pPr>
        <w:pStyle w:val="Default"/>
        <w:jc w:val="center"/>
        <w:rPr>
          <w:b/>
          <w:color w:val="auto"/>
        </w:rPr>
      </w:pPr>
      <w:r w:rsidRPr="00BF48CB">
        <w:rPr>
          <w:b/>
          <w:color w:val="auto"/>
        </w:rPr>
        <w:t>O B R A Z L O Ž E N</w:t>
      </w:r>
      <w:r w:rsidR="00E56FC5">
        <w:rPr>
          <w:b/>
          <w:color w:val="auto"/>
        </w:rPr>
        <w:t xml:space="preserve"> </w:t>
      </w:r>
      <w:r w:rsidRPr="00BF48CB">
        <w:rPr>
          <w:b/>
          <w:color w:val="auto"/>
        </w:rPr>
        <w:t>J E</w:t>
      </w:r>
    </w:p>
    <w:p w:rsidR="00EE76A2" w:rsidRDefault="00EE76A2" w:rsidP="00EE76A2">
      <w:pPr>
        <w:jc w:val="both"/>
        <w:rPr>
          <w:b/>
          <w:u w:val="single"/>
        </w:rPr>
      </w:pPr>
    </w:p>
    <w:p w:rsidR="00E56FC5" w:rsidRDefault="00E56FC5" w:rsidP="00EE76A2">
      <w:pPr>
        <w:jc w:val="both"/>
        <w:rPr>
          <w:b/>
          <w:u w:val="single"/>
        </w:rPr>
      </w:pPr>
    </w:p>
    <w:p w:rsidR="00E56FC5" w:rsidRPr="00BF48CB" w:rsidRDefault="00E56FC5" w:rsidP="00EE76A2">
      <w:pPr>
        <w:jc w:val="both"/>
        <w:rPr>
          <w:b/>
          <w:u w:val="single"/>
        </w:rPr>
      </w:pPr>
    </w:p>
    <w:p w:rsidR="001459C4" w:rsidRDefault="00002222" w:rsidP="0019127E">
      <w:pPr>
        <w:spacing w:line="240" w:lineRule="atLeast"/>
        <w:jc w:val="both"/>
        <w:outlineLvl w:val="0"/>
        <w:rPr>
          <w:bCs/>
        </w:rPr>
      </w:pPr>
      <w:r>
        <w:rPr>
          <w:bCs/>
        </w:rPr>
        <w:tab/>
      </w:r>
      <w:r w:rsidR="00E230ED" w:rsidRPr="00002222">
        <w:rPr>
          <w:bCs/>
        </w:rPr>
        <w:t>Sklapanje Ugovora o zajmu između Republike Hrvatske i Međunarodne banke za obnovu i razvoj za Projekt oporavka nakon potresa i jačanja odgovora na COVID-19</w:t>
      </w:r>
      <w:r w:rsidR="00BE5504">
        <w:rPr>
          <w:bCs/>
        </w:rPr>
        <w:t xml:space="preserve"> </w:t>
      </w:r>
      <w:r w:rsidR="00E230ED" w:rsidRPr="00002222">
        <w:rPr>
          <w:bCs/>
        </w:rPr>
        <w:t xml:space="preserve">predlaže se radi podrške Republici Hrvatskoj u obnovi nakon potresa kako bi se </w:t>
      </w:r>
      <w:r w:rsidR="001459C4">
        <w:rPr>
          <w:bCs/>
        </w:rPr>
        <w:t>žurno</w:t>
      </w:r>
      <w:r w:rsidR="00E230ED" w:rsidRPr="00002222">
        <w:rPr>
          <w:bCs/>
        </w:rPr>
        <w:t xml:space="preserve"> uspostavilo pružanje </w:t>
      </w:r>
      <w:r w:rsidR="001459C4">
        <w:rPr>
          <w:bCs/>
        </w:rPr>
        <w:t xml:space="preserve">nužnih i </w:t>
      </w:r>
      <w:r w:rsidR="00E230ED" w:rsidRPr="00002222">
        <w:rPr>
          <w:bCs/>
        </w:rPr>
        <w:t>ključnih usluga</w:t>
      </w:r>
      <w:r w:rsidR="001459C4">
        <w:rPr>
          <w:bCs/>
        </w:rPr>
        <w:t xml:space="preserve">. Sklapanje predmetnog ugovora o zajmu u ovom trenutku potrebno je i radi </w:t>
      </w:r>
      <w:proofErr w:type="spellStart"/>
      <w:r w:rsidR="001459C4">
        <w:rPr>
          <w:bCs/>
        </w:rPr>
        <w:t>preveniranja</w:t>
      </w:r>
      <w:proofErr w:type="spellEnd"/>
      <w:r w:rsidR="001459C4">
        <w:rPr>
          <w:bCs/>
        </w:rPr>
        <w:t>, sprječavanja i otklanjanja štetnih posljedica do kojih dovodi epidemija bolesti COVID-19, a što će se postići daljnjim jačanjem raznih komponenti nacionalnog sustava javnog zdravstva.</w:t>
      </w:r>
    </w:p>
    <w:p w:rsidR="001459C4" w:rsidRDefault="001459C4" w:rsidP="0019127E">
      <w:pPr>
        <w:spacing w:line="240" w:lineRule="atLeast"/>
        <w:jc w:val="both"/>
        <w:outlineLvl w:val="0"/>
        <w:rPr>
          <w:bCs/>
        </w:rPr>
      </w:pPr>
    </w:p>
    <w:p w:rsidR="00E230ED" w:rsidRPr="00002222" w:rsidRDefault="00002222" w:rsidP="0019127E">
      <w:pPr>
        <w:spacing w:line="240" w:lineRule="atLeast"/>
        <w:jc w:val="both"/>
        <w:outlineLvl w:val="0"/>
        <w:rPr>
          <w:bCs/>
        </w:rPr>
      </w:pPr>
      <w:r>
        <w:rPr>
          <w:bCs/>
        </w:rPr>
        <w:tab/>
      </w:r>
      <w:r w:rsidR="00E230ED" w:rsidRPr="00002222">
        <w:rPr>
          <w:bCs/>
        </w:rPr>
        <w:t>Projekt se ostvaruje u zajedničkoj suradnji Ministarstva graditeljstva i prostornoga uređenja i Ministarstva zdravstva, a sastoji se od tri komponente: 1) oporavak i obnova nakon potresa, 2) odgovor na COVID-19 i pripremljenost u javnom zdravstvu i 3) upravljanje projektom.</w:t>
      </w:r>
    </w:p>
    <w:p w:rsidR="00B60E28" w:rsidRDefault="00002222" w:rsidP="0019127E">
      <w:pPr>
        <w:spacing w:line="240" w:lineRule="atLeast"/>
        <w:jc w:val="both"/>
        <w:outlineLvl w:val="0"/>
        <w:rPr>
          <w:bCs/>
        </w:rPr>
      </w:pPr>
      <w:r>
        <w:rPr>
          <w:bCs/>
        </w:rPr>
        <w:tab/>
      </w:r>
      <w:r w:rsidR="00E230ED" w:rsidRPr="00002222">
        <w:rPr>
          <w:bCs/>
        </w:rPr>
        <w:t>Ukupna vrijednost predloženog zajma je 200 milijuna eura.</w:t>
      </w:r>
      <w:r w:rsidR="00C75956">
        <w:rPr>
          <w:bCs/>
        </w:rPr>
        <w:t xml:space="preserve"> </w:t>
      </w:r>
    </w:p>
    <w:p w:rsidR="00B60E28" w:rsidRPr="00B60E28" w:rsidRDefault="00E230ED" w:rsidP="0019127E">
      <w:pPr>
        <w:spacing w:line="240" w:lineRule="atLeast"/>
        <w:jc w:val="both"/>
        <w:outlineLvl w:val="0"/>
        <w:rPr>
          <w:bCs/>
        </w:rPr>
      </w:pPr>
      <w:r w:rsidRPr="00002222">
        <w:rPr>
          <w:bCs/>
        </w:rPr>
        <w:t xml:space="preserve"> </w:t>
      </w:r>
      <w:r w:rsidR="00B60E28">
        <w:rPr>
          <w:bCs/>
        </w:rPr>
        <w:tab/>
      </w:r>
      <w:r w:rsidR="00B60E28" w:rsidRPr="00B60E28">
        <w:rPr>
          <w:bCs/>
        </w:rPr>
        <w:t xml:space="preserve">Prva komponenta predloženog Zajma u nadležnosti je Ministarstva graditeljstva i prostornoga uređenja i usmjerena je na postizanje rezultata i provedbu mjera s ciljem osiguravanja hitnih intervencija za zaštitu javne sigurnosti, obnovu i rekonstrukciju bolnica i ustanova iz područja obrazovanja i znanosti, te pripremu programa za potporu obnovi stambenih projekata. </w:t>
      </w:r>
    </w:p>
    <w:p w:rsidR="00B60E28" w:rsidRDefault="00B60E28" w:rsidP="0019127E">
      <w:pPr>
        <w:spacing w:line="240" w:lineRule="atLeast"/>
        <w:jc w:val="both"/>
        <w:outlineLvl w:val="0"/>
        <w:rPr>
          <w:bCs/>
        </w:rPr>
      </w:pPr>
      <w:r w:rsidRPr="00B60E28">
        <w:rPr>
          <w:bCs/>
        </w:rPr>
        <w:tab/>
        <w:t xml:space="preserve">Druga komponenta Zajma u nadležnosti je Ministarstva zdravstva, a usmjerena je na jačanje kapaciteta države za brzi i </w:t>
      </w:r>
      <w:proofErr w:type="spellStart"/>
      <w:r w:rsidRPr="00B60E28">
        <w:rPr>
          <w:bCs/>
        </w:rPr>
        <w:t>proaktivni</w:t>
      </w:r>
      <w:proofErr w:type="spellEnd"/>
      <w:r w:rsidRPr="00B60E28">
        <w:rPr>
          <w:bCs/>
        </w:rPr>
        <w:t xml:space="preserve"> nadzor trenutačnih i budućih izbijanja bolesti. </w:t>
      </w:r>
    </w:p>
    <w:p w:rsidR="00B60E28" w:rsidRPr="00B60E28" w:rsidRDefault="00B60E28" w:rsidP="0019127E">
      <w:pPr>
        <w:spacing w:line="240" w:lineRule="atLeast"/>
        <w:jc w:val="both"/>
        <w:outlineLvl w:val="0"/>
        <w:rPr>
          <w:bCs/>
        </w:rPr>
      </w:pPr>
    </w:p>
    <w:p w:rsidR="00E230ED" w:rsidRPr="00002222" w:rsidRDefault="00B60E28" w:rsidP="0019127E">
      <w:pPr>
        <w:spacing w:line="240" w:lineRule="atLeast"/>
        <w:jc w:val="both"/>
        <w:outlineLvl w:val="0"/>
        <w:rPr>
          <w:bCs/>
        </w:rPr>
      </w:pPr>
      <w:r w:rsidRPr="00B60E28">
        <w:rPr>
          <w:bCs/>
        </w:rPr>
        <w:tab/>
      </w:r>
      <w:r w:rsidR="00C97645">
        <w:rPr>
          <w:bCs/>
          <w:spacing w:val="-6"/>
        </w:rPr>
        <w:t xml:space="preserve">Treću komponentu </w:t>
      </w:r>
      <w:r w:rsidR="00C97645" w:rsidRPr="00BF48CB">
        <w:rPr>
          <w:bCs/>
          <w:spacing w:val="-6"/>
        </w:rPr>
        <w:t>predstavljaju troškovi upravljanja projektom.</w:t>
      </w:r>
    </w:p>
    <w:p w:rsidR="00E230ED" w:rsidRPr="00002222" w:rsidRDefault="00E230ED" w:rsidP="0019127E">
      <w:pPr>
        <w:spacing w:line="240" w:lineRule="atLeast"/>
        <w:jc w:val="both"/>
        <w:outlineLvl w:val="0"/>
        <w:rPr>
          <w:bCs/>
        </w:rPr>
      </w:pPr>
    </w:p>
    <w:p w:rsidR="00EE76A2" w:rsidRPr="00BF48CB" w:rsidRDefault="00002222" w:rsidP="0019127E">
      <w:pPr>
        <w:spacing w:line="240" w:lineRule="atLeast"/>
        <w:jc w:val="both"/>
        <w:outlineLvl w:val="0"/>
      </w:pPr>
      <w:r>
        <w:tab/>
        <w:t xml:space="preserve">Ovom Odlukom </w:t>
      </w:r>
      <w:r w:rsidR="00EE76A2" w:rsidRPr="00BF48CB">
        <w:t>prihvaća</w:t>
      </w:r>
      <w:r>
        <w:t xml:space="preserve"> se </w:t>
      </w:r>
      <w:r w:rsidR="00EE76A2" w:rsidRPr="00BF48CB">
        <w:t xml:space="preserve">tekst nacrta Ugovora o zajmu između Republike Hrvatske i Međunarodne banke za obnovu i razvoj za </w:t>
      </w:r>
      <w:r w:rsidR="00FC1039" w:rsidRPr="00BF48CB">
        <w:t xml:space="preserve">Projekt </w:t>
      </w:r>
      <w:r w:rsidR="008D1C83" w:rsidRPr="00BF48CB">
        <w:t>oporavka</w:t>
      </w:r>
      <w:r w:rsidR="00FC1039" w:rsidRPr="00BF48CB">
        <w:t xml:space="preserve"> nakon potresa i jačanj</w:t>
      </w:r>
      <w:r w:rsidR="00A94B54" w:rsidRPr="00BF48CB">
        <w:t>a</w:t>
      </w:r>
      <w:r w:rsidR="00FC1039" w:rsidRPr="00BF48CB">
        <w:t xml:space="preserve"> odgovora na COVID-19</w:t>
      </w:r>
      <w:r w:rsidR="00EE76A2" w:rsidRPr="00BF48CB">
        <w:t>, koji je sastavni dio ove Odluke, kao osnova za vođenje pregovora.</w:t>
      </w:r>
    </w:p>
    <w:p w:rsidR="00EE76A2" w:rsidRPr="00BF48CB" w:rsidRDefault="00EE76A2" w:rsidP="0019127E">
      <w:pPr>
        <w:spacing w:line="240" w:lineRule="atLeast"/>
        <w:jc w:val="both"/>
        <w:outlineLvl w:val="0"/>
        <w:rPr>
          <w:b/>
          <w:u w:val="single"/>
        </w:rPr>
      </w:pPr>
    </w:p>
    <w:p w:rsidR="00EE76A2" w:rsidRPr="00BF48CB" w:rsidRDefault="00002222" w:rsidP="0019127E">
      <w:pPr>
        <w:spacing w:line="240" w:lineRule="atLeast"/>
        <w:jc w:val="both"/>
        <w:outlineLvl w:val="0"/>
      </w:pPr>
      <w:r>
        <w:tab/>
        <w:t>Ujedno se o</w:t>
      </w:r>
      <w:r w:rsidR="00EE76A2" w:rsidRPr="00BF48CB">
        <w:t>dređuje sastav izaslanstva Republike Hrvatske za vođenje pregovora uz odredbu o troškovima</w:t>
      </w:r>
      <w:r>
        <w:t xml:space="preserve"> te se o</w:t>
      </w:r>
      <w:r w:rsidR="00EE76A2" w:rsidRPr="00BF48CB">
        <w:t xml:space="preserve">vlašćuje potpisnik Ugovora o zajmu između Republike Hrvatske i Međunarodne banke za obnovu i razvoj za </w:t>
      </w:r>
      <w:r w:rsidR="00FC1039" w:rsidRPr="00BF48CB">
        <w:t xml:space="preserve">Projekt </w:t>
      </w:r>
      <w:r w:rsidR="008D1C83" w:rsidRPr="00BF48CB">
        <w:t>oporavka</w:t>
      </w:r>
      <w:r w:rsidR="00FC1039" w:rsidRPr="00BF48CB">
        <w:t xml:space="preserve"> nakon potresa i jačanj</w:t>
      </w:r>
      <w:r w:rsidR="00A94B54" w:rsidRPr="00BF48CB">
        <w:t>a</w:t>
      </w:r>
      <w:r w:rsidR="00FC1039" w:rsidRPr="00BF48CB">
        <w:t xml:space="preserve"> odgovora na COVID-19.</w:t>
      </w:r>
    </w:p>
    <w:p w:rsidR="00FC1039" w:rsidRPr="00BF48CB" w:rsidRDefault="00FC1039" w:rsidP="0019127E">
      <w:pPr>
        <w:spacing w:line="240" w:lineRule="atLeast"/>
        <w:jc w:val="both"/>
        <w:outlineLvl w:val="0"/>
      </w:pPr>
    </w:p>
    <w:p w:rsidR="00002222" w:rsidRDefault="00002222" w:rsidP="0019127E">
      <w:pPr>
        <w:widowControl w:val="0"/>
        <w:spacing w:line="240" w:lineRule="atLeast"/>
        <w:jc w:val="both"/>
      </w:pPr>
      <w:r>
        <w:tab/>
        <w:t>I</w:t>
      </w:r>
      <w:r w:rsidR="00EE76A2" w:rsidRPr="00BF48CB">
        <w:t>zvršenje Ugovora o zajmu zahtijevat</w:t>
      </w:r>
      <w:r>
        <w:t xml:space="preserve"> će </w:t>
      </w:r>
      <w:r w:rsidR="00EE76A2" w:rsidRPr="00BF48CB">
        <w:t>osiguranje financijskih sredstava iz državnog proračuna.</w:t>
      </w:r>
      <w:r>
        <w:t xml:space="preserve"> </w:t>
      </w:r>
    </w:p>
    <w:p w:rsidR="00595F2B" w:rsidRDefault="00595F2B" w:rsidP="0019127E">
      <w:pPr>
        <w:widowControl w:val="0"/>
        <w:spacing w:line="240" w:lineRule="atLeast"/>
        <w:jc w:val="both"/>
      </w:pPr>
      <w:r>
        <w:tab/>
      </w:r>
    </w:p>
    <w:p w:rsidR="00595F2B" w:rsidRDefault="00595F2B" w:rsidP="0019127E">
      <w:pPr>
        <w:widowControl w:val="0"/>
        <w:spacing w:line="240" w:lineRule="atLeast"/>
        <w:jc w:val="both"/>
      </w:pPr>
      <w:r>
        <w:tab/>
        <w:t xml:space="preserve">Obim šteta koje su nastale zbog potresa višestruko nadmašuje predmetni zajam tako da  </w:t>
      </w:r>
    </w:p>
    <w:p w:rsidR="00595F2B" w:rsidRPr="00BF48CB" w:rsidRDefault="00595F2B" w:rsidP="0019127E">
      <w:pPr>
        <w:widowControl w:val="0"/>
        <w:spacing w:line="240" w:lineRule="atLeast"/>
        <w:jc w:val="both"/>
      </w:pPr>
      <w:r w:rsidRPr="00002222">
        <w:rPr>
          <w:bCs/>
        </w:rPr>
        <w:t>Republi</w:t>
      </w:r>
      <w:r>
        <w:rPr>
          <w:bCs/>
        </w:rPr>
        <w:t>ka Hrvatska priprema dokumentaciju i za druge izvore sredstava.</w:t>
      </w:r>
    </w:p>
    <w:p w:rsidR="00002222" w:rsidRDefault="00002222" w:rsidP="0019127E">
      <w:pPr>
        <w:widowControl w:val="0"/>
        <w:spacing w:line="240" w:lineRule="atLeast"/>
        <w:jc w:val="both"/>
      </w:pPr>
    </w:p>
    <w:p w:rsidR="00C75956" w:rsidRDefault="00002222" w:rsidP="0019127E">
      <w:pPr>
        <w:widowControl w:val="0"/>
        <w:spacing w:line="240" w:lineRule="atLeast"/>
        <w:jc w:val="both"/>
      </w:pPr>
      <w:r>
        <w:tab/>
      </w:r>
      <w:r w:rsidR="00EE76A2" w:rsidRPr="00BF48CB">
        <w:t xml:space="preserve">Ugovor o zajmu između Republike Hrvatske i Međunarodne banke za obnovu i razvoj za </w:t>
      </w:r>
      <w:r w:rsidR="00FC1039" w:rsidRPr="00BF48CB">
        <w:t xml:space="preserve">Projekt </w:t>
      </w:r>
      <w:r w:rsidR="008D1C83" w:rsidRPr="00BF48CB">
        <w:t>oporavka</w:t>
      </w:r>
      <w:r w:rsidR="00FC1039" w:rsidRPr="00BF48CB">
        <w:t xml:space="preserve"> nakon potresa i jačanj</w:t>
      </w:r>
      <w:r w:rsidR="00A94B54" w:rsidRPr="00BF48CB">
        <w:t>a</w:t>
      </w:r>
      <w:r w:rsidR="00FC1039" w:rsidRPr="00BF48CB">
        <w:t xml:space="preserve"> odgovora na COVID-19 </w:t>
      </w:r>
      <w:r w:rsidR="00EE76A2" w:rsidRPr="00BF48CB">
        <w:t xml:space="preserve">ne zahtijeva donošenje novih ili izmjenu postojećih zakona, ali podliježe potvrđivanju prema članku 18. Zakona o sklapanju i izvršavanju međunarodnih ugovora. </w:t>
      </w:r>
    </w:p>
    <w:sectPr w:rsidR="00C75956" w:rsidSect="0019127E">
      <w:headerReference w:type="default" r:id="rId13"/>
      <w:footerReference w:type="default" r:id="rId14"/>
      <w:type w:val="continuous"/>
      <w:pgSz w:w="11906" w:h="16838"/>
      <w:pgMar w:top="1417" w:right="1417" w:bottom="1276" w:left="1417" w:header="708" w:footer="708" w:gutter="0"/>
      <w:cols w:space="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99" w:rsidRDefault="00642299">
      <w:pPr>
        <w:spacing w:line="240" w:lineRule="auto"/>
      </w:pPr>
      <w:r>
        <w:separator/>
      </w:r>
    </w:p>
  </w:endnote>
  <w:endnote w:type="continuationSeparator" w:id="0">
    <w:p w:rsidR="00642299" w:rsidRDefault="00642299">
      <w:pPr>
        <w:spacing w:line="240" w:lineRule="auto"/>
      </w:pPr>
      <w:r>
        <w:continuationSeparator/>
      </w:r>
    </w:p>
  </w:endnote>
  <w:endnote w:type="continuationNotice" w:id="1">
    <w:p w:rsidR="00642299" w:rsidRDefault="006422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B8" w:rsidRPr="00CE78D1" w:rsidRDefault="00BF24B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B1" w:rsidRDefault="00383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99" w:rsidRDefault="00642299">
      <w:pPr>
        <w:spacing w:line="240" w:lineRule="auto"/>
      </w:pPr>
      <w:r>
        <w:separator/>
      </w:r>
    </w:p>
  </w:footnote>
  <w:footnote w:type="continuationSeparator" w:id="0">
    <w:p w:rsidR="00642299" w:rsidRDefault="00642299">
      <w:pPr>
        <w:spacing w:line="240" w:lineRule="auto"/>
      </w:pPr>
      <w:r>
        <w:continuationSeparator/>
      </w:r>
    </w:p>
  </w:footnote>
  <w:footnote w:type="continuationNotice" w:id="1">
    <w:p w:rsidR="00642299" w:rsidRDefault="006422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B1" w:rsidRDefault="00383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102"/>
    <w:multiLevelType w:val="hybridMultilevel"/>
    <w:tmpl w:val="310276D8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F621173"/>
    <w:multiLevelType w:val="multilevel"/>
    <w:tmpl w:val="35DEFEE6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2" w15:restartNumberingAfterBreak="0">
    <w:nsid w:val="32052794"/>
    <w:multiLevelType w:val="multilevel"/>
    <w:tmpl w:val="33161A0E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3" w15:restartNumberingAfterBreak="0">
    <w:nsid w:val="53DA06CA"/>
    <w:multiLevelType w:val="multilevel"/>
    <w:tmpl w:val="49C6AF78"/>
    <w:lvl w:ilvl="0">
      <w:numFmt w:val="bullet"/>
      <w:lvlText w:val="-"/>
      <w:lvlJc w:val="left"/>
      <w:pPr>
        <w:ind w:left="744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8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9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1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2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00" w:hanging="360"/>
      </w:pPr>
      <w:rPr>
        <w:rFonts w:ascii="Wingdings" w:hAnsi="Wingdings"/>
      </w:rPr>
    </w:lvl>
  </w:abstractNum>
  <w:abstractNum w:abstractNumId="4" w15:restartNumberingAfterBreak="0">
    <w:nsid w:val="58A62984"/>
    <w:multiLevelType w:val="multilevel"/>
    <w:tmpl w:val="D07EFD30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5" w15:restartNumberingAfterBreak="0">
    <w:nsid w:val="5E9C5600"/>
    <w:multiLevelType w:val="hybridMultilevel"/>
    <w:tmpl w:val="7A2E9EDC"/>
    <w:lvl w:ilvl="0" w:tplc="075A6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15C8C"/>
    <w:multiLevelType w:val="multilevel"/>
    <w:tmpl w:val="7A56C2E8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7" w15:restartNumberingAfterBreak="0">
    <w:nsid w:val="7C871354"/>
    <w:multiLevelType w:val="hybridMultilevel"/>
    <w:tmpl w:val="68B0C482"/>
    <w:lvl w:ilvl="0" w:tplc="F8708E8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B1"/>
    <w:rsid w:val="00002222"/>
    <w:rsid w:val="000245DD"/>
    <w:rsid w:val="00040646"/>
    <w:rsid w:val="0006696A"/>
    <w:rsid w:val="000A4EB8"/>
    <w:rsid w:val="000B4633"/>
    <w:rsid w:val="000F213F"/>
    <w:rsid w:val="000F5227"/>
    <w:rsid w:val="001065BC"/>
    <w:rsid w:val="001459C4"/>
    <w:rsid w:val="00146E4C"/>
    <w:rsid w:val="0019127E"/>
    <w:rsid w:val="00197109"/>
    <w:rsid w:val="001E1385"/>
    <w:rsid w:val="001F6AB2"/>
    <w:rsid w:val="00213244"/>
    <w:rsid w:val="00216ECB"/>
    <w:rsid w:val="0022207F"/>
    <w:rsid w:val="00230DFD"/>
    <w:rsid w:val="00260A9F"/>
    <w:rsid w:val="00271065"/>
    <w:rsid w:val="00296B68"/>
    <w:rsid w:val="002A3AD1"/>
    <w:rsid w:val="002B32F7"/>
    <w:rsid w:val="002D0069"/>
    <w:rsid w:val="002D2908"/>
    <w:rsid w:val="002D490C"/>
    <w:rsid w:val="002E32F8"/>
    <w:rsid w:val="002F2247"/>
    <w:rsid w:val="00305008"/>
    <w:rsid w:val="00316417"/>
    <w:rsid w:val="00325BD9"/>
    <w:rsid w:val="00354443"/>
    <w:rsid w:val="00355AEC"/>
    <w:rsid w:val="00370A4D"/>
    <w:rsid w:val="003837B1"/>
    <w:rsid w:val="003C15EB"/>
    <w:rsid w:val="003C5566"/>
    <w:rsid w:val="003D1CCC"/>
    <w:rsid w:val="003E161F"/>
    <w:rsid w:val="00405B4F"/>
    <w:rsid w:val="004201EE"/>
    <w:rsid w:val="00435250"/>
    <w:rsid w:val="00451B53"/>
    <w:rsid w:val="00455A7E"/>
    <w:rsid w:val="004608D2"/>
    <w:rsid w:val="00465A81"/>
    <w:rsid w:val="00482BD8"/>
    <w:rsid w:val="00495B4B"/>
    <w:rsid w:val="004A0931"/>
    <w:rsid w:val="004B232C"/>
    <w:rsid w:val="004B3914"/>
    <w:rsid w:val="004C3B3F"/>
    <w:rsid w:val="004D47C7"/>
    <w:rsid w:val="004D5103"/>
    <w:rsid w:val="004D5434"/>
    <w:rsid w:val="0050358C"/>
    <w:rsid w:val="00511BC6"/>
    <w:rsid w:val="00516169"/>
    <w:rsid w:val="00520D44"/>
    <w:rsid w:val="00595F2B"/>
    <w:rsid w:val="005A2156"/>
    <w:rsid w:val="005C36D9"/>
    <w:rsid w:val="005E7782"/>
    <w:rsid w:val="00606126"/>
    <w:rsid w:val="00612FD1"/>
    <w:rsid w:val="00617AC9"/>
    <w:rsid w:val="00642299"/>
    <w:rsid w:val="00642CDF"/>
    <w:rsid w:val="0064426B"/>
    <w:rsid w:val="006E5291"/>
    <w:rsid w:val="0070208E"/>
    <w:rsid w:val="0070760C"/>
    <w:rsid w:val="00715E99"/>
    <w:rsid w:val="0071704F"/>
    <w:rsid w:val="007310A3"/>
    <w:rsid w:val="00737D6B"/>
    <w:rsid w:val="00757ECF"/>
    <w:rsid w:val="0076216F"/>
    <w:rsid w:val="00784702"/>
    <w:rsid w:val="00797B5F"/>
    <w:rsid w:val="007A16B7"/>
    <w:rsid w:val="007C3889"/>
    <w:rsid w:val="007D066F"/>
    <w:rsid w:val="007F3470"/>
    <w:rsid w:val="008045FB"/>
    <w:rsid w:val="008061CE"/>
    <w:rsid w:val="008062AE"/>
    <w:rsid w:val="008476EC"/>
    <w:rsid w:val="00866545"/>
    <w:rsid w:val="00884E56"/>
    <w:rsid w:val="008863E2"/>
    <w:rsid w:val="0088702A"/>
    <w:rsid w:val="00893E76"/>
    <w:rsid w:val="008C2ED7"/>
    <w:rsid w:val="008C5F43"/>
    <w:rsid w:val="008D1B28"/>
    <w:rsid w:val="008D1C83"/>
    <w:rsid w:val="00935E14"/>
    <w:rsid w:val="00965CA1"/>
    <w:rsid w:val="00982C1C"/>
    <w:rsid w:val="009837E1"/>
    <w:rsid w:val="00992465"/>
    <w:rsid w:val="009946C5"/>
    <w:rsid w:val="009A3CEB"/>
    <w:rsid w:val="009D7EF8"/>
    <w:rsid w:val="009F3EE4"/>
    <w:rsid w:val="00A25BBE"/>
    <w:rsid w:val="00A26522"/>
    <w:rsid w:val="00A26A73"/>
    <w:rsid w:val="00A30852"/>
    <w:rsid w:val="00A75105"/>
    <w:rsid w:val="00A75451"/>
    <w:rsid w:val="00A76C2B"/>
    <w:rsid w:val="00A81925"/>
    <w:rsid w:val="00A94B54"/>
    <w:rsid w:val="00AA7827"/>
    <w:rsid w:val="00AA7F29"/>
    <w:rsid w:val="00AC2978"/>
    <w:rsid w:val="00AC57D2"/>
    <w:rsid w:val="00AF3E87"/>
    <w:rsid w:val="00AF6A0C"/>
    <w:rsid w:val="00B11485"/>
    <w:rsid w:val="00B12DBD"/>
    <w:rsid w:val="00B60E28"/>
    <w:rsid w:val="00B62A60"/>
    <w:rsid w:val="00B67C47"/>
    <w:rsid w:val="00B94996"/>
    <w:rsid w:val="00BB1EC5"/>
    <w:rsid w:val="00BC097A"/>
    <w:rsid w:val="00BE5504"/>
    <w:rsid w:val="00BF24B8"/>
    <w:rsid w:val="00BF48CB"/>
    <w:rsid w:val="00BF7900"/>
    <w:rsid w:val="00C007DE"/>
    <w:rsid w:val="00C07C52"/>
    <w:rsid w:val="00C63B04"/>
    <w:rsid w:val="00C75956"/>
    <w:rsid w:val="00C97645"/>
    <w:rsid w:val="00CA05C7"/>
    <w:rsid w:val="00CC2E71"/>
    <w:rsid w:val="00CE5123"/>
    <w:rsid w:val="00CF49DB"/>
    <w:rsid w:val="00D04523"/>
    <w:rsid w:val="00D169E6"/>
    <w:rsid w:val="00D17DCB"/>
    <w:rsid w:val="00D21317"/>
    <w:rsid w:val="00D26C9B"/>
    <w:rsid w:val="00D35A37"/>
    <w:rsid w:val="00D35C34"/>
    <w:rsid w:val="00D613B6"/>
    <w:rsid w:val="00D71798"/>
    <w:rsid w:val="00D73EAC"/>
    <w:rsid w:val="00D74B7A"/>
    <w:rsid w:val="00D80003"/>
    <w:rsid w:val="00D8108B"/>
    <w:rsid w:val="00E00291"/>
    <w:rsid w:val="00E06800"/>
    <w:rsid w:val="00E230ED"/>
    <w:rsid w:val="00E35CE1"/>
    <w:rsid w:val="00E415DB"/>
    <w:rsid w:val="00E53641"/>
    <w:rsid w:val="00E56FC5"/>
    <w:rsid w:val="00E67508"/>
    <w:rsid w:val="00EC1D76"/>
    <w:rsid w:val="00EE76A2"/>
    <w:rsid w:val="00EF5C2F"/>
    <w:rsid w:val="00F05166"/>
    <w:rsid w:val="00F0718C"/>
    <w:rsid w:val="00F3632B"/>
    <w:rsid w:val="00F641D3"/>
    <w:rsid w:val="00F828A5"/>
    <w:rsid w:val="00F82B99"/>
    <w:rsid w:val="00F92520"/>
    <w:rsid w:val="00FC1039"/>
    <w:rsid w:val="00FC557C"/>
    <w:rsid w:val="00FD3676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7C4C"/>
  <w15:docId w15:val="{B1DFAB83-F495-4A32-980F-C62972C4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2" w:lineRule="auto"/>
    </w:pPr>
    <w:rPr>
      <w:sz w:val="24"/>
      <w:szCs w:val="22"/>
    </w:rPr>
  </w:style>
  <w:style w:type="paragraph" w:styleId="Heading2">
    <w:name w:val="heading 2"/>
    <w:basedOn w:val="Normal"/>
    <w:next w:val="Normal"/>
    <w:link w:val="Heading2Char"/>
    <w:qFormat/>
    <w:rsid w:val="00F05166"/>
    <w:pPr>
      <w:keepNext/>
      <w:spacing w:after="120" w:line="240" w:lineRule="auto"/>
      <w:jc w:val="both"/>
      <w:outlineLvl w:val="1"/>
    </w:pPr>
    <w:rPr>
      <w:rFonts w:ascii="Arial" w:hAnsi="Arial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Header">
    <w:name w:val="header"/>
    <w:basedOn w:val="Normal"/>
    <w:next w:val="Normal"/>
    <w:link w:val="HeaderChar"/>
    <w:unhideWhenUsed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iPriority w:val="99"/>
    <w:unhideWhenUsed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uiPriority w:val="99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ListParagraph">
    <w:name w:val="List Paragraph"/>
    <w:basedOn w:val="Normal"/>
    <w:qFormat/>
    <w:rsid w:val="00040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1704F"/>
    <w:pPr>
      <w:spacing w:before="100" w:beforeAutospacing="1" w:after="100" w:afterAutospacing="1" w:line="240" w:lineRule="auto"/>
    </w:pPr>
    <w:rPr>
      <w:szCs w:val="24"/>
      <w:lang w:eastAsia="en-US"/>
    </w:rPr>
  </w:style>
  <w:style w:type="paragraph" w:styleId="BodyText">
    <w:name w:val="Body Text"/>
    <w:basedOn w:val="Normal"/>
    <w:link w:val="BodyTextChar"/>
    <w:rsid w:val="0071704F"/>
    <w:pPr>
      <w:spacing w:line="240" w:lineRule="auto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1704F"/>
    <w:rPr>
      <w:sz w:val="22"/>
    </w:rPr>
  </w:style>
  <w:style w:type="paragraph" w:customStyle="1" w:styleId="crostyle">
    <w:name w:val="crostyle"/>
    <w:basedOn w:val="Normal"/>
    <w:rsid w:val="0071704F"/>
    <w:pPr>
      <w:spacing w:before="100" w:beforeAutospacing="1" w:after="100" w:afterAutospacing="1" w:line="240" w:lineRule="auto"/>
    </w:pPr>
    <w:rPr>
      <w:szCs w:val="24"/>
    </w:rPr>
  </w:style>
  <w:style w:type="paragraph" w:styleId="BodyTextIndent3">
    <w:name w:val="Body Text Indent 3"/>
    <w:basedOn w:val="Normal"/>
    <w:link w:val="BodyTextIndent3Char"/>
    <w:rsid w:val="0071704F"/>
    <w:pPr>
      <w:spacing w:after="120" w:line="240" w:lineRule="auto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1704F"/>
    <w:rPr>
      <w:sz w:val="16"/>
      <w:szCs w:val="16"/>
      <w:lang w:eastAsia="en-US"/>
    </w:rPr>
  </w:style>
  <w:style w:type="paragraph" w:styleId="BodyText2">
    <w:name w:val="Body Text 2"/>
    <w:basedOn w:val="Normal"/>
    <w:link w:val="BodyText2Char"/>
    <w:rsid w:val="0071704F"/>
    <w:pPr>
      <w:spacing w:after="120" w:line="480" w:lineRule="auto"/>
    </w:pPr>
    <w:rPr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71704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5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A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AE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F05166"/>
    <w:rPr>
      <w:rFonts w:ascii="Arial" w:hAnsi="Arial"/>
      <w:sz w:val="22"/>
      <w:u w:val="single"/>
    </w:rPr>
  </w:style>
  <w:style w:type="paragraph" w:customStyle="1" w:styleId="Default">
    <w:name w:val="Default"/>
    <w:rsid w:val="00EE7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2908"/>
    <w:rPr>
      <w:color w:val="0563C1" w:themeColor="hyperlink"/>
      <w:u w:val="single"/>
    </w:rPr>
  </w:style>
  <w:style w:type="table" w:styleId="TableGrid">
    <w:name w:val="Table Grid"/>
    <w:basedOn w:val="TableNormal"/>
    <w:rsid w:val="00BF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CDB63564EA54693F44C05C3ECAB28" ma:contentTypeVersion="9" ma:contentTypeDescription="Create a new document." ma:contentTypeScope="" ma:versionID="03ab506eab6ea2f981aa657e3ed17a07">
  <xsd:schema xmlns:xsd="http://www.w3.org/2001/XMLSchema" xmlns:xs="http://www.w3.org/2001/XMLSchema" xmlns:p="http://schemas.microsoft.com/office/2006/metadata/properties" xmlns:ns3="cb81fd73-92fe-4c3d-a0bd-2c8f80b8f8e9" targetNamespace="http://schemas.microsoft.com/office/2006/metadata/properties" ma:root="true" ma:fieldsID="86e820cd6dffe49317057f6804277b12" ns3:_="">
    <xsd:import namespace="cb81fd73-92fe-4c3d-a0bd-2c8f80b8f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fd73-92fe-4c3d-a0bd-2c8f80b8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B4301-F98B-4028-8C39-708B35A5E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fd73-92fe-4c3d-a0bd-2c8f80b8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B7F50-C240-49DF-81B5-5E0CF777E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F8E9F-6AC2-4413-898A-1032A52033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EA3480-B338-412A-AC7A-79E50F8B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Vinkešević</dc:creator>
  <cp:lastModifiedBy>Robert Matijević</cp:lastModifiedBy>
  <cp:revision>4</cp:revision>
  <cp:lastPrinted>2020-05-21T07:35:00Z</cp:lastPrinted>
  <dcterms:created xsi:type="dcterms:W3CDTF">2020-05-21T10:36:00Z</dcterms:created>
  <dcterms:modified xsi:type="dcterms:W3CDTF">2020-05-21T10:38:00Z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0x0101001BECDB63564EA54693F44C05C3ECAB28</vt:lpwstr>
  </property>
</Properties>
</file>