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FA" w:rsidRPr="00C208B8" w:rsidRDefault="001C30FA" w:rsidP="001C30FA">
      <w:pPr>
        <w:jc w:val="center"/>
      </w:pPr>
      <w:bookmarkStart w:id="0" w:name="_Hlk4596292"/>
      <w:r>
        <w:rPr>
          <w:noProof/>
          <w:lang w:val="en-US"/>
        </w:rPr>
        <w:drawing>
          <wp:inline distT="0" distB="0" distL="0" distR="0" wp14:anchorId="790CB57F" wp14:editId="779BB1E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1C30FA" w:rsidRPr="0023763F" w:rsidRDefault="001C30FA" w:rsidP="001C30FA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1C30FA" w:rsidRDefault="001C30FA" w:rsidP="001C30FA"/>
    <w:p w:rsidR="001C30FA" w:rsidRPr="003A2F05" w:rsidRDefault="001C30FA" w:rsidP="001C30FA">
      <w:pPr>
        <w:spacing w:after="2400"/>
        <w:jc w:val="right"/>
      </w:pPr>
      <w:r w:rsidRPr="003A2F05">
        <w:t xml:space="preserve">Zagreb, </w:t>
      </w:r>
      <w:r>
        <w:t>2</w:t>
      </w:r>
      <w:r w:rsidRPr="003A2F05">
        <w:t xml:space="preserve">. </w:t>
      </w:r>
      <w:r>
        <w:t>travnja</w:t>
      </w:r>
      <w:r w:rsidRPr="003A2F05">
        <w:t xml:space="preserve"> 20</w:t>
      </w:r>
      <w:r>
        <w:t>20</w:t>
      </w:r>
      <w:r w:rsidRPr="003A2F05">
        <w:t>.</w:t>
      </w:r>
    </w:p>
    <w:p w:rsidR="001C30FA" w:rsidRPr="002179F8" w:rsidRDefault="001C30FA" w:rsidP="001C30FA">
      <w:pPr>
        <w:spacing w:line="360" w:lineRule="auto"/>
      </w:pPr>
      <w:r w:rsidRPr="002179F8">
        <w:t>__________________________________________________________________________</w:t>
      </w:r>
    </w:p>
    <w:p w:rsidR="001C30FA" w:rsidRDefault="001C30FA" w:rsidP="001C30F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C30FA" w:rsidSect="001C30FA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C30FA" w:rsidTr="00FC75A0">
        <w:tc>
          <w:tcPr>
            <w:tcW w:w="1951" w:type="dxa"/>
          </w:tcPr>
          <w:p w:rsidR="001C30FA" w:rsidRDefault="001C30FA" w:rsidP="00FC75A0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1C30FA" w:rsidRDefault="001C30FA" w:rsidP="00FC75A0">
            <w:pPr>
              <w:spacing w:line="360" w:lineRule="auto"/>
            </w:pPr>
            <w:r>
              <w:t>Ministarstvo turizma</w:t>
            </w:r>
          </w:p>
        </w:tc>
      </w:tr>
    </w:tbl>
    <w:p w:rsidR="001C30FA" w:rsidRPr="002179F8" w:rsidRDefault="001C30FA" w:rsidP="001C30FA">
      <w:pPr>
        <w:spacing w:line="360" w:lineRule="auto"/>
      </w:pPr>
      <w:r w:rsidRPr="002179F8">
        <w:t>__________________________________________________________________________</w:t>
      </w:r>
    </w:p>
    <w:p w:rsidR="001C30FA" w:rsidRDefault="001C30FA" w:rsidP="001C30F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C30F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C30FA" w:rsidTr="00FC75A0">
        <w:tc>
          <w:tcPr>
            <w:tcW w:w="1951" w:type="dxa"/>
          </w:tcPr>
          <w:p w:rsidR="001C30FA" w:rsidRDefault="001C30FA" w:rsidP="00FC75A0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1C30FA" w:rsidRPr="006A118A" w:rsidRDefault="001C30FA" w:rsidP="006A118A">
            <w:pPr>
              <w:spacing w:line="360" w:lineRule="auto"/>
            </w:pPr>
            <w:r w:rsidRPr="001C30FA">
              <w:t>Prijedlog uredbe o dopuni Uredbe o postupku, načinu i uvjetima za dobivanje koncesije na turističkom zemljištu u kampovima u suvlasništvu Republike Hrvatske</w:t>
            </w:r>
          </w:p>
          <w:p w:rsidR="001C30FA" w:rsidRPr="001C30FA" w:rsidRDefault="001C30FA" w:rsidP="001C30FA">
            <w:pPr>
              <w:jc w:val="both"/>
              <w:rPr>
                <w:rFonts w:eastAsiaTheme="minorHAnsi"/>
              </w:rPr>
            </w:pPr>
          </w:p>
        </w:tc>
      </w:tr>
    </w:tbl>
    <w:p w:rsidR="001C30FA" w:rsidRPr="002179F8" w:rsidRDefault="001C30FA" w:rsidP="001C30FA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1C30FA" w:rsidRDefault="001C30FA" w:rsidP="001C30FA"/>
    <w:p w:rsidR="001C30FA" w:rsidRPr="00CE78D1" w:rsidRDefault="001C30FA" w:rsidP="001C30FA"/>
    <w:p w:rsidR="001C30FA" w:rsidRPr="00CE78D1" w:rsidRDefault="001C30FA" w:rsidP="001C30FA"/>
    <w:p w:rsidR="001C30FA" w:rsidRPr="00CE78D1" w:rsidRDefault="001C30FA" w:rsidP="001C30FA"/>
    <w:p w:rsidR="001C30FA" w:rsidRPr="00CE78D1" w:rsidRDefault="001C30FA" w:rsidP="001C30FA"/>
    <w:p w:rsidR="001C30FA" w:rsidRPr="00CE78D1" w:rsidRDefault="001C30FA" w:rsidP="001C30FA"/>
    <w:p w:rsidR="001C30FA" w:rsidRPr="00CE78D1" w:rsidRDefault="001C30FA" w:rsidP="001C30FA"/>
    <w:p w:rsidR="001C30FA" w:rsidRDefault="001C30FA" w:rsidP="001C30FA">
      <w:pPr>
        <w:sectPr w:rsidR="001C30F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053F25" w:rsidRPr="001C30FA" w:rsidRDefault="00053F25" w:rsidP="001C30FA">
      <w:pPr>
        <w:shd w:val="clear" w:color="auto" w:fill="FFFFFF"/>
        <w:jc w:val="both"/>
        <w:rPr>
          <w:u w:val="single"/>
          <w:lang w:eastAsia="hr-HR" w:bidi="hr-HR"/>
        </w:rPr>
      </w:pPr>
    </w:p>
    <w:p w:rsidR="00053F25" w:rsidRPr="001C30FA" w:rsidRDefault="00053F25" w:rsidP="001C30FA">
      <w:pPr>
        <w:shd w:val="clear" w:color="auto" w:fill="FFFFFF"/>
        <w:jc w:val="right"/>
        <w:rPr>
          <w:rFonts w:eastAsia="SimSun"/>
          <w:b/>
          <w:lang w:eastAsia="zh-CN"/>
        </w:rPr>
      </w:pPr>
      <w:r w:rsidRPr="001C30FA">
        <w:rPr>
          <w:rFonts w:eastAsia="SimSun"/>
          <w:b/>
          <w:lang w:eastAsia="zh-CN"/>
        </w:rPr>
        <w:t>Prijedlog</w:t>
      </w:r>
    </w:p>
    <w:p w:rsidR="00053F25" w:rsidRPr="001C30FA" w:rsidRDefault="00053F25" w:rsidP="001C30FA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053F25" w:rsidRPr="001C30FA" w:rsidRDefault="00053F25" w:rsidP="001C30FA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053F25" w:rsidRPr="001C30FA" w:rsidRDefault="00053F25" w:rsidP="001C30FA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053F25" w:rsidRPr="001C30FA" w:rsidRDefault="00053F25" w:rsidP="001C30FA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053F25" w:rsidRPr="001C30FA" w:rsidRDefault="00053F25" w:rsidP="001C30FA">
      <w:pPr>
        <w:ind w:firstLine="1418"/>
        <w:jc w:val="both"/>
        <w:rPr>
          <w:lang w:eastAsia="hr-HR"/>
        </w:rPr>
      </w:pPr>
      <w:r w:rsidRPr="001C30FA">
        <w:rPr>
          <w:lang w:eastAsia="hr-HR"/>
        </w:rPr>
        <w:t>Na temelju članka 10. stavka 1. Zakona o turističkom i ostalom građevinskom zemljištu neprocijenjenom u postupku pretvorbe i privatizacije (Narodne novine, broj 92/10), Vlada Republike Hrvatske je na sjednici održanoj_________ 2020. godine donijela</w:t>
      </w:r>
    </w:p>
    <w:p w:rsidR="00053F25" w:rsidRPr="001C30FA" w:rsidRDefault="00053F25" w:rsidP="001C30FA">
      <w:pPr>
        <w:jc w:val="center"/>
        <w:rPr>
          <w:b/>
          <w:lang w:eastAsia="hr-HR"/>
        </w:rPr>
      </w:pPr>
    </w:p>
    <w:p w:rsidR="00053F25" w:rsidRPr="001C30FA" w:rsidRDefault="00053F25" w:rsidP="001C30FA">
      <w:pPr>
        <w:jc w:val="center"/>
        <w:rPr>
          <w:b/>
          <w:lang w:eastAsia="hr-HR"/>
        </w:rPr>
      </w:pPr>
    </w:p>
    <w:p w:rsidR="00053F25" w:rsidRPr="001C30FA" w:rsidRDefault="00053F25" w:rsidP="001C30FA">
      <w:pPr>
        <w:jc w:val="center"/>
        <w:rPr>
          <w:b/>
          <w:lang w:eastAsia="hr-HR"/>
        </w:rPr>
      </w:pPr>
    </w:p>
    <w:p w:rsidR="00053F25" w:rsidRPr="001C30FA" w:rsidRDefault="00053F25" w:rsidP="001C30FA">
      <w:pPr>
        <w:jc w:val="center"/>
        <w:rPr>
          <w:b/>
          <w:lang w:eastAsia="hr-HR"/>
        </w:rPr>
      </w:pPr>
      <w:r w:rsidRPr="001C30FA">
        <w:rPr>
          <w:b/>
          <w:lang w:eastAsia="hr-HR"/>
        </w:rPr>
        <w:t>U R E D B U</w:t>
      </w:r>
    </w:p>
    <w:p w:rsidR="00053F25" w:rsidRPr="001C30FA" w:rsidRDefault="00053F25" w:rsidP="001C30FA">
      <w:pPr>
        <w:jc w:val="center"/>
        <w:rPr>
          <w:b/>
          <w:lang w:eastAsia="hr-HR"/>
        </w:rPr>
      </w:pPr>
    </w:p>
    <w:p w:rsidR="00053F25" w:rsidRPr="001C30FA" w:rsidRDefault="00053F25" w:rsidP="001C30FA">
      <w:pPr>
        <w:jc w:val="center"/>
        <w:rPr>
          <w:b/>
          <w:lang w:eastAsia="hr-HR"/>
        </w:rPr>
      </w:pPr>
      <w:r w:rsidRPr="001C30FA">
        <w:rPr>
          <w:b/>
          <w:lang w:eastAsia="hr-HR"/>
        </w:rPr>
        <w:t xml:space="preserve">o dopuni Uredbe o postupku, načinu i uvjetima za dobivanje koncesije </w:t>
      </w:r>
    </w:p>
    <w:p w:rsidR="00053F25" w:rsidRPr="001C30FA" w:rsidRDefault="00053F25" w:rsidP="001C30FA">
      <w:pPr>
        <w:jc w:val="center"/>
        <w:rPr>
          <w:b/>
          <w:lang w:eastAsia="hr-HR"/>
        </w:rPr>
      </w:pPr>
      <w:r w:rsidRPr="001C30FA">
        <w:rPr>
          <w:b/>
          <w:lang w:eastAsia="hr-HR"/>
        </w:rPr>
        <w:t>na turističkom zemljištu u kampovima u suvlasništvu Republike Hrvatske</w:t>
      </w:r>
    </w:p>
    <w:p w:rsidR="00053F25" w:rsidRPr="001C30FA" w:rsidRDefault="00053F25" w:rsidP="001C30FA">
      <w:pPr>
        <w:jc w:val="center"/>
        <w:rPr>
          <w:b/>
          <w:lang w:eastAsia="hr-HR"/>
        </w:rPr>
      </w:pPr>
    </w:p>
    <w:p w:rsidR="00053F25" w:rsidRPr="001C30FA" w:rsidRDefault="00053F25" w:rsidP="001C30FA">
      <w:pPr>
        <w:jc w:val="center"/>
        <w:rPr>
          <w:b/>
          <w:lang w:eastAsia="hr-HR"/>
        </w:rPr>
      </w:pPr>
    </w:p>
    <w:p w:rsidR="00053F25" w:rsidRPr="001C30FA" w:rsidRDefault="00053F25" w:rsidP="001C30FA">
      <w:pPr>
        <w:jc w:val="center"/>
        <w:rPr>
          <w:b/>
          <w:lang w:eastAsia="hr-HR"/>
        </w:rPr>
      </w:pPr>
    </w:p>
    <w:p w:rsidR="00053F25" w:rsidRPr="001C30FA" w:rsidRDefault="00053F25" w:rsidP="001C30FA">
      <w:pPr>
        <w:jc w:val="center"/>
        <w:rPr>
          <w:b/>
          <w:lang w:eastAsia="hr-HR"/>
        </w:rPr>
      </w:pPr>
      <w:r w:rsidRPr="001C30FA">
        <w:rPr>
          <w:b/>
          <w:lang w:eastAsia="hr-HR"/>
        </w:rPr>
        <w:t>Članak 1.</w:t>
      </w:r>
    </w:p>
    <w:p w:rsidR="00053F25" w:rsidRPr="001C30FA" w:rsidRDefault="00053F25" w:rsidP="001C30FA">
      <w:pPr>
        <w:jc w:val="center"/>
        <w:rPr>
          <w:b/>
          <w:lang w:eastAsia="hr-HR"/>
        </w:rPr>
      </w:pPr>
    </w:p>
    <w:p w:rsidR="00053F25" w:rsidRPr="001C30FA" w:rsidRDefault="00053F25" w:rsidP="00717EDA">
      <w:pPr>
        <w:ind w:firstLine="1418"/>
        <w:jc w:val="both"/>
        <w:rPr>
          <w:lang w:eastAsia="hr-HR"/>
        </w:rPr>
      </w:pPr>
      <w:r w:rsidRPr="001C30FA">
        <w:rPr>
          <w:lang w:eastAsia="hr-HR"/>
        </w:rPr>
        <w:t xml:space="preserve">U Uredbi o postupku, načinu i uvjetima za dobivanje koncesije na turističkom zemljištu u kampovima u suvlasništvu Republike Hrvatske (Narodne novine, br. 12/11, 145/12, 55/19 i 31/20), u članku </w:t>
      </w:r>
      <w:r w:rsidR="00864AC4">
        <w:rPr>
          <w:lang w:eastAsia="hr-HR"/>
        </w:rPr>
        <w:t>9</w:t>
      </w:r>
      <w:r w:rsidRPr="001C30FA">
        <w:rPr>
          <w:lang w:eastAsia="hr-HR"/>
        </w:rPr>
        <w:t xml:space="preserve">. iza stavka </w:t>
      </w:r>
      <w:r w:rsidR="00F7355F">
        <w:rPr>
          <w:lang w:eastAsia="hr-HR"/>
        </w:rPr>
        <w:t>3</w:t>
      </w:r>
      <w:r w:rsidRPr="001C30FA">
        <w:rPr>
          <w:lang w:eastAsia="hr-HR"/>
        </w:rPr>
        <w:t xml:space="preserve">. dodaje se novi stavak </w:t>
      </w:r>
      <w:r w:rsidR="00F7355F">
        <w:rPr>
          <w:lang w:eastAsia="hr-HR"/>
        </w:rPr>
        <w:t>4</w:t>
      </w:r>
      <w:r w:rsidRPr="001C30FA">
        <w:rPr>
          <w:lang w:eastAsia="hr-HR"/>
        </w:rPr>
        <w:t>. koji glasi:</w:t>
      </w:r>
    </w:p>
    <w:p w:rsidR="00053F25" w:rsidRPr="001C30FA" w:rsidRDefault="00053F25" w:rsidP="001C30FA">
      <w:pPr>
        <w:jc w:val="both"/>
        <w:rPr>
          <w:lang w:eastAsia="hr-HR"/>
        </w:rPr>
      </w:pPr>
    </w:p>
    <w:p w:rsidR="00053F25" w:rsidRPr="001C30FA" w:rsidRDefault="00053F25" w:rsidP="001C30FA">
      <w:pPr>
        <w:jc w:val="both"/>
        <w:rPr>
          <w:lang w:eastAsia="hr-HR"/>
        </w:rPr>
      </w:pPr>
      <w:r w:rsidRPr="001C30FA">
        <w:rPr>
          <w:lang w:eastAsia="hr-HR"/>
        </w:rPr>
        <w:t>„(</w:t>
      </w:r>
      <w:r w:rsidR="00F7355F">
        <w:rPr>
          <w:lang w:eastAsia="hr-HR"/>
        </w:rPr>
        <w:t>4</w:t>
      </w:r>
      <w:r w:rsidRPr="001C30FA">
        <w:rPr>
          <w:lang w:eastAsia="hr-HR"/>
        </w:rPr>
        <w:t xml:space="preserve">) Iznimno od modela izračuna promjenjivog dijela koncesijske naknade iz </w:t>
      </w:r>
      <w:r w:rsidR="007640FC">
        <w:rPr>
          <w:lang w:eastAsia="hr-HR"/>
        </w:rPr>
        <w:t>stavka 3. ovog članka</w:t>
      </w:r>
      <w:bookmarkStart w:id="1" w:name="_GoBack"/>
      <w:bookmarkEnd w:id="1"/>
      <w:r w:rsidRPr="001C30FA">
        <w:rPr>
          <w:lang w:eastAsia="hr-HR"/>
        </w:rPr>
        <w:t>, promjenjivi dio koncesijske naknade za 2019. godinu iznosi 1,00 kunu.</w:t>
      </w:r>
      <w:r w:rsidR="006C22D7">
        <w:rPr>
          <w:lang w:eastAsia="hr-HR"/>
        </w:rPr>
        <w:t>".</w:t>
      </w:r>
    </w:p>
    <w:p w:rsidR="00053F25" w:rsidRPr="001C30FA" w:rsidRDefault="00053F25" w:rsidP="001C30FA">
      <w:pPr>
        <w:ind w:firstLine="1418"/>
        <w:jc w:val="both"/>
        <w:rPr>
          <w:lang w:eastAsia="hr-HR"/>
        </w:rPr>
      </w:pPr>
    </w:p>
    <w:p w:rsidR="00053F25" w:rsidRPr="001C30FA" w:rsidRDefault="00053F25" w:rsidP="001C30FA">
      <w:pPr>
        <w:jc w:val="center"/>
        <w:rPr>
          <w:b/>
          <w:lang w:eastAsia="hr-HR"/>
        </w:rPr>
      </w:pPr>
      <w:r w:rsidRPr="001C30FA">
        <w:rPr>
          <w:b/>
          <w:lang w:eastAsia="hr-HR"/>
        </w:rPr>
        <w:t>Članak 2.</w:t>
      </w:r>
    </w:p>
    <w:p w:rsidR="00053F25" w:rsidRPr="001C30FA" w:rsidRDefault="00053F25" w:rsidP="001C30FA">
      <w:pPr>
        <w:jc w:val="center"/>
        <w:rPr>
          <w:b/>
          <w:lang w:eastAsia="hr-HR"/>
        </w:rPr>
      </w:pPr>
    </w:p>
    <w:p w:rsidR="00053F25" w:rsidRPr="001C30FA" w:rsidRDefault="00053F25" w:rsidP="006C22D7">
      <w:pPr>
        <w:ind w:firstLine="1418"/>
        <w:jc w:val="both"/>
        <w:rPr>
          <w:lang w:eastAsia="hr-HR"/>
        </w:rPr>
      </w:pPr>
      <w:r w:rsidRPr="001C30FA">
        <w:rPr>
          <w:lang w:eastAsia="hr-HR"/>
        </w:rPr>
        <w:t>Ova Uredba stupa na snagu prvoga dana od dana objave u Narodnim novinama.</w:t>
      </w:r>
    </w:p>
    <w:p w:rsidR="00053F25" w:rsidRPr="001C30FA" w:rsidRDefault="00053F25" w:rsidP="001C30FA">
      <w:pPr>
        <w:rPr>
          <w:rFonts w:eastAsia="Calibri"/>
          <w:lang w:eastAsia="hr-HR" w:bidi="hr-HR"/>
        </w:rPr>
      </w:pPr>
    </w:p>
    <w:p w:rsidR="00053F25" w:rsidRDefault="00053F25" w:rsidP="001C30FA">
      <w:pPr>
        <w:tabs>
          <w:tab w:val="left" w:pos="1845"/>
        </w:tabs>
        <w:rPr>
          <w:lang w:eastAsia="hr-HR"/>
        </w:rPr>
      </w:pPr>
    </w:p>
    <w:p w:rsidR="006C22D7" w:rsidRPr="006C22D7" w:rsidRDefault="006C22D7" w:rsidP="006C22D7">
      <w:pPr>
        <w:jc w:val="both"/>
        <w:rPr>
          <w:rFonts w:eastAsia="Calibri"/>
          <w:lang w:eastAsia="hr-HR"/>
        </w:rPr>
      </w:pPr>
      <w:r w:rsidRPr="006C22D7">
        <w:rPr>
          <w:rFonts w:eastAsia="Calibri"/>
          <w:lang w:eastAsia="hr-HR"/>
        </w:rPr>
        <w:t xml:space="preserve">Klasa: </w:t>
      </w:r>
    </w:p>
    <w:p w:rsidR="006C22D7" w:rsidRPr="006C22D7" w:rsidRDefault="006C22D7" w:rsidP="006C22D7">
      <w:pPr>
        <w:jc w:val="both"/>
        <w:rPr>
          <w:rFonts w:eastAsia="Calibri"/>
          <w:lang w:eastAsia="hr-HR"/>
        </w:rPr>
      </w:pPr>
      <w:proofErr w:type="spellStart"/>
      <w:r w:rsidRPr="006C22D7">
        <w:rPr>
          <w:rFonts w:eastAsia="Calibri"/>
          <w:lang w:eastAsia="hr-HR"/>
        </w:rPr>
        <w:t>Urbroj</w:t>
      </w:r>
      <w:proofErr w:type="spellEnd"/>
      <w:r w:rsidRPr="006C22D7">
        <w:rPr>
          <w:rFonts w:eastAsia="Calibri"/>
          <w:lang w:eastAsia="hr-HR"/>
        </w:rPr>
        <w:t xml:space="preserve">: </w:t>
      </w:r>
    </w:p>
    <w:p w:rsidR="006C22D7" w:rsidRPr="006C22D7" w:rsidRDefault="006C22D7" w:rsidP="006C22D7">
      <w:pPr>
        <w:jc w:val="both"/>
        <w:rPr>
          <w:rFonts w:eastAsia="Calibri"/>
          <w:lang w:eastAsia="hr-HR"/>
        </w:rPr>
      </w:pPr>
    </w:p>
    <w:p w:rsidR="006C22D7" w:rsidRPr="006C22D7" w:rsidRDefault="006C22D7" w:rsidP="006C22D7">
      <w:pPr>
        <w:jc w:val="both"/>
        <w:rPr>
          <w:rFonts w:eastAsia="Calibri"/>
          <w:lang w:eastAsia="hr-HR"/>
        </w:rPr>
      </w:pPr>
      <w:r w:rsidRPr="006C22D7">
        <w:rPr>
          <w:rFonts w:eastAsia="Calibri"/>
          <w:lang w:eastAsia="hr-HR"/>
        </w:rPr>
        <w:t>Zagreb,</w:t>
      </w:r>
    </w:p>
    <w:p w:rsidR="006C22D7" w:rsidRPr="006C22D7" w:rsidRDefault="006C22D7" w:rsidP="006C22D7">
      <w:pPr>
        <w:rPr>
          <w:lang w:eastAsia="hr-HR"/>
        </w:rPr>
      </w:pPr>
    </w:p>
    <w:p w:rsidR="006C22D7" w:rsidRPr="006C22D7" w:rsidRDefault="006C22D7" w:rsidP="006C22D7">
      <w:pPr>
        <w:tabs>
          <w:tab w:val="left" w:pos="1845"/>
        </w:tabs>
        <w:rPr>
          <w:lang w:eastAsia="hr-HR"/>
        </w:rPr>
      </w:pPr>
    </w:p>
    <w:p w:rsidR="006C22D7" w:rsidRPr="006C22D7" w:rsidRDefault="006C22D7" w:rsidP="006C22D7">
      <w:pPr>
        <w:tabs>
          <w:tab w:val="left" w:pos="1845"/>
        </w:tabs>
        <w:rPr>
          <w:lang w:eastAsia="hr-HR"/>
        </w:rPr>
      </w:pPr>
    </w:p>
    <w:p w:rsidR="006C22D7" w:rsidRPr="006C22D7" w:rsidRDefault="006C22D7" w:rsidP="006C22D7">
      <w:pPr>
        <w:tabs>
          <w:tab w:val="left" w:pos="1845"/>
        </w:tabs>
        <w:ind w:left="6237"/>
        <w:jc w:val="center"/>
        <w:rPr>
          <w:lang w:eastAsia="hr-HR"/>
        </w:rPr>
      </w:pPr>
      <w:r w:rsidRPr="006C22D7">
        <w:rPr>
          <w:lang w:eastAsia="hr-HR"/>
        </w:rPr>
        <w:t>PREDSJEDNIK</w:t>
      </w:r>
    </w:p>
    <w:p w:rsidR="006C22D7" w:rsidRPr="006C22D7" w:rsidRDefault="006C22D7" w:rsidP="006C22D7">
      <w:pPr>
        <w:tabs>
          <w:tab w:val="left" w:pos="1845"/>
        </w:tabs>
        <w:ind w:left="6237"/>
        <w:jc w:val="center"/>
        <w:rPr>
          <w:lang w:eastAsia="hr-HR"/>
        </w:rPr>
      </w:pPr>
    </w:p>
    <w:p w:rsidR="006C22D7" w:rsidRPr="006C22D7" w:rsidRDefault="006C22D7" w:rsidP="006C22D7">
      <w:pPr>
        <w:tabs>
          <w:tab w:val="left" w:pos="1845"/>
        </w:tabs>
        <w:ind w:left="6237"/>
        <w:jc w:val="center"/>
        <w:rPr>
          <w:lang w:eastAsia="hr-HR"/>
        </w:rPr>
      </w:pPr>
    </w:p>
    <w:p w:rsidR="006C22D7" w:rsidRPr="006C22D7" w:rsidRDefault="006C22D7" w:rsidP="006C22D7">
      <w:pPr>
        <w:tabs>
          <w:tab w:val="left" w:pos="1845"/>
        </w:tabs>
        <w:ind w:left="6237"/>
        <w:jc w:val="center"/>
        <w:rPr>
          <w:lang w:eastAsia="hr-HR"/>
        </w:rPr>
      </w:pPr>
      <w:r w:rsidRPr="006C22D7">
        <w:rPr>
          <w:lang w:eastAsia="hr-HR"/>
        </w:rPr>
        <w:t xml:space="preserve">mr. </w:t>
      </w:r>
      <w:proofErr w:type="spellStart"/>
      <w:r w:rsidRPr="006C22D7">
        <w:rPr>
          <w:lang w:eastAsia="hr-HR"/>
        </w:rPr>
        <w:t>sc</w:t>
      </w:r>
      <w:proofErr w:type="spellEnd"/>
      <w:r w:rsidRPr="006C22D7">
        <w:rPr>
          <w:lang w:eastAsia="hr-HR"/>
        </w:rPr>
        <w:t>. Andrej Plenković</w:t>
      </w:r>
    </w:p>
    <w:p w:rsidR="006C22D7" w:rsidRPr="001C30FA" w:rsidRDefault="006C22D7" w:rsidP="001C30FA">
      <w:pPr>
        <w:tabs>
          <w:tab w:val="left" w:pos="1845"/>
        </w:tabs>
        <w:rPr>
          <w:lang w:eastAsia="hr-HR"/>
        </w:rPr>
      </w:pPr>
    </w:p>
    <w:p w:rsidR="00053F25" w:rsidRPr="001C30FA" w:rsidRDefault="00053F25" w:rsidP="001C30FA">
      <w:pPr>
        <w:rPr>
          <w:rFonts w:eastAsia="Calibri"/>
          <w:lang w:eastAsia="hr-HR" w:bidi="hr-HR"/>
        </w:rPr>
      </w:pPr>
      <w:r w:rsidRPr="001C30FA">
        <w:rPr>
          <w:b/>
          <w:lang w:eastAsia="hr-HR"/>
        </w:rPr>
        <w:br w:type="page"/>
      </w:r>
    </w:p>
    <w:p w:rsidR="00053F25" w:rsidRPr="001C30FA" w:rsidRDefault="00053F25" w:rsidP="001C30FA">
      <w:pPr>
        <w:widowControl w:val="0"/>
        <w:ind w:right="280"/>
        <w:jc w:val="both"/>
        <w:rPr>
          <w:lang w:eastAsia="hr-HR" w:bidi="hr-HR"/>
        </w:rPr>
      </w:pPr>
    </w:p>
    <w:p w:rsidR="00053F25" w:rsidRPr="001C30FA" w:rsidRDefault="00053F25" w:rsidP="001C30FA">
      <w:pPr>
        <w:jc w:val="center"/>
        <w:rPr>
          <w:b/>
          <w:lang w:eastAsia="hr-HR" w:bidi="hr-HR"/>
        </w:rPr>
      </w:pPr>
      <w:bookmarkStart w:id="2" w:name="bookmark12"/>
      <w:r w:rsidRPr="001C30FA">
        <w:rPr>
          <w:b/>
          <w:lang w:eastAsia="hr-HR" w:bidi="hr-HR"/>
        </w:rPr>
        <w:t>O B R A Z L O Ž E N J E</w:t>
      </w:r>
    </w:p>
    <w:p w:rsidR="00053F25" w:rsidRPr="001C30FA" w:rsidRDefault="00053F25" w:rsidP="001C30FA">
      <w:pPr>
        <w:jc w:val="center"/>
        <w:rPr>
          <w:rFonts w:eastAsia="Calibri"/>
          <w:b/>
        </w:rPr>
      </w:pPr>
    </w:p>
    <w:p w:rsidR="00053F25" w:rsidRPr="001C30FA" w:rsidRDefault="00053F25" w:rsidP="001C30FA">
      <w:pPr>
        <w:tabs>
          <w:tab w:val="left" w:pos="690"/>
        </w:tabs>
        <w:jc w:val="both"/>
        <w:rPr>
          <w:rFonts w:eastAsia="Calibri"/>
        </w:rPr>
      </w:pPr>
      <w:r w:rsidRPr="001C30FA">
        <w:rPr>
          <w:rFonts w:eastAsia="Calibri"/>
        </w:rPr>
        <w:tab/>
        <w:t>Uredbom o postupku, načinu i uvjetima za dobivanje koncesije na turističkom zemljištu u kampovima u suvlasništvu Republike Hrvatske (Narodne novine, br. 12/11, 145/12, 55/19 i 31/20), uređuje se postupak, način i uvjeti za dobivanje koncesije na turističkom zemljištu u kampovima u suvlasništvu Republike Hrvatske, te kriteriji za određivanje visine i način naplate naknade za koncesiju.</w:t>
      </w:r>
    </w:p>
    <w:p w:rsidR="00053F25" w:rsidRPr="001C30FA" w:rsidRDefault="00053F25" w:rsidP="001C30FA">
      <w:pPr>
        <w:tabs>
          <w:tab w:val="left" w:pos="690"/>
        </w:tabs>
        <w:jc w:val="both"/>
        <w:rPr>
          <w:rFonts w:eastAsia="Calibri"/>
        </w:rPr>
      </w:pPr>
    </w:p>
    <w:p w:rsidR="00053F25" w:rsidRPr="001C30FA" w:rsidRDefault="00053F25" w:rsidP="001C30FA">
      <w:pPr>
        <w:tabs>
          <w:tab w:val="left" w:pos="690"/>
        </w:tabs>
        <w:jc w:val="both"/>
        <w:rPr>
          <w:rFonts w:eastAsia="Calibri"/>
        </w:rPr>
      </w:pPr>
      <w:r w:rsidRPr="001C30FA">
        <w:rPr>
          <w:rFonts w:eastAsia="Calibri"/>
        </w:rPr>
        <w:tab/>
        <w:t xml:space="preserve">Predloženom </w:t>
      </w:r>
      <w:r w:rsidR="00302444">
        <w:rPr>
          <w:rFonts w:eastAsia="Calibri"/>
        </w:rPr>
        <w:t>u</w:t>
      </w:r>
      <w:r w:rsidRPr="001C30FA">
        <w:rPr>
          <w:rFonts w:eastAsia="Calibri"/>
        </w:rPr>
        <w:t>redb</w:t>
      </w:r>
      <w:r w:rsidR="00302444">
        <w:rPr>
          <w:rFonts w:eastAsia="Calibri"/>
        </w:rPr>
        <w:t>om</w:t>
      </w:r>
      <w:r w:rsidRPr="001C30FA">
        <w:rPr>
          <w:rFonts w:eastAsia="Calibri"/>
        </w:rPr>
        <w:t xml:space="preserve">, s obzirom na izvanrednu situaciju vezano uz epidemiju </w:t>
      </w:r>
      <w:proofErr w:type="spellStart"/>
      <w:r w:rsidRPr="001C30FA">
        <w:rPr>
          <w:rFonts w:eastAsia="Calibri"/>
        </w:rPr>
        <w:t>koronavirusa</w:t>
      </w:r>
      <w:proofErr w:type="spellEnd"/>
      <w:r w:rsidRPr="001C30FA">
        <w:rPr>
          <w:rFonts w:eastAsia="Calibri"/>
        </w:rPr>
        <w:t>, promjenjivi dio koncesijske naknade za 2019. godinu neće se računati prema propisanom modelu nego će iznositi simboličnih 1,00 kunu.</w:t>
      </w:r>
    </w:p>
    <w:p w:rsidR="00053F25" w:rsidRPr="001C30FA" w:rsidRDefault="00053F25" w:rsidP="001C30FA">
      <w:pPr>
        <w:tabs>
          <w:tab w:val="left" w:pos="690"/>
        </w:tabs>
        <w:jc w:val="both"/>
        <w:rPr>
          <w:rFonts w:eastAsia="Calibri"/>
        </w:rPr>
      </w:pPr>
    </w:p>
    <w:p w:rsidR="00053F25" w:rsidRPr="001C30FA" w:rsidRDefault="00053F25" w:rsidP="001C30FA">
      <w:pPr>
        <w:tabs>
          <w:tab w:val="left" w:pos="690"/>
        </w:tabs>
        <w:jc w:val="both"/>
        <w:rPr>
          <w:rFonts w:eastAsia="Calibri"/>
        </w:rPr>
      </w:pPr>
      <w:r w:rsidRPr="001C30FA">
        <w:rPr>
          <w:rFonts w:eastAsia="Calibri"/>
        </w:rPr>
        <w:tab/>
        <w:t xml:space="preserve">Nedvojbeno epidemija </w:t>
      </w:r>
      <w:proofErr w:type="spellStart"/>
      <w:r w:rsidRPr="001C30FA">
        <w:rPr>
          <w:rFonts w:eastAsia="Calibri"/>
        </w:rPr>
        <w:t>koronavirusa</w:t>
      </w:r>
      <w:proofErr w:type="spellEnd"/>
      <w:r w:rsidRPr="001C30FA">
        <w:rPr>
          <w:rFonts w:eastAsia="Calibri"/>
        </w:rPr>
        <w:t xml:space="preserve"> predstavlja ozbiljnu ugrozu kako zdravlja velikog broja ljudi, tako i opstanka poslovnih subjekata u turističkoj djelatnosti. Predložena mjera usmjerena je na ublažavanje financijskog udara na turistički sektor, a kako bi se osiguralo vrijeme potrebno za analizu nastale štete i eventualno poduzimanje daljnjih mjera u cilju stabilizacije turističkog sektora i spašavanje radnih mjesta.</w:t>
      </w:r>
    </w:p>
    <w:p w:rsidR="00053F25" w:rsidRPr="001C30FA" w:rsidRDefault="00053F25" w:rsidP="001C30FA">
      <w:pPr>
        <w:tabs>
          <w:tab w:val="left" w:pos="690"/>
        </w:tabs>
        <w:jc w:val="both"/>
        <w:rPr>
          <w:rFonts w:eastAsia="Calibri"/>
        </w:rPr>
      </w:pPr>
    </w:p>
    <w:p w:rsidR="00053F25" w:rsidRPr="001C30FA" w:rsidRDefault="00053F25" w:rsidP="001C30FA">
      <w:pPr>
        <w:tabs>
          <w:tab w:val="left" w:pos="690"/>
        </w:tabs>
        <w:jc w:val="both"/>
        <w:rPr>
          <w:rFonts w:eastAsia="Calibri"/>
        </w:rPr>
      </w:pPr>
      <w:r w:rsidRPr="001C30FA">
        <w:rPr>
          <w:rFonts w:eastAsia="Calibri"/>
        </w:rPr>
        <w:tab/>
        <w:t>Cilj predmetn</w:t>
      </w:r>
      <w:r w:rsidR="00AE7C79">
        <w:rPr>
          <w:rFonts w:eastAsia="Calibri"/>
        </w:rPr>
        <w:t>og Prijedloga u</w:t>
      </w:r>
      <w:r w:rsidRPr="001C30FA">
        <w:rPr>
          <w:rFonts w:eastAsia="Calibri"/>
        </w:rPr>
        <w:t>redbe je ublažavanje financijskog udara na pravne osobe koje obavljaju turističku djelatnost u kampovima na zemljištu u suvlasništvu Republike Hrvatske temeljem zahtjeva iz članka 8. stavka 1. Zakona o turističkom i ostalom građevinskom zemljištu neprocijenjenom u postupku pretvorbe i privatizacije.</w:t>
      </w:r>
    </w:p>
    <w:p w:rsidR="00053F25" w:rsidRPr="001C30FA" w:rsidRDefault="00053F25" w:rsidP="001C30FA">
      <w:pPr>
        <w:tabs>
          <w:tab w:val="left" w:pos="690"/>
        </w:tabs>
        <w:jc w:val="both"/>
        <w:rPr>
          <w:rFonts w:eastAsia="Calibri"/>
        </w:rPr>
      </w:pPr>
    </w:p>
    <w:p w:rsidR="00053F25" w:rsidRPr="001C30FA" w:rsidRDefault="00053F25" w:rsidP="001C30FA">
      <w:pPr>
        <w:ind w:firstLine="708"/>
        <w:jc w:val="both"/>
        <w:rPr>
          <w:rFonts w:eastAsia="Calibri"/>
        </w:rPr>
      </w:pPr>
      <w:r w:rsidRPr="001C30FA">
        <w:rPr>
          <w:rFonts w:eastAsia="Calibri"/>
        </w:rPr>
        <w:t>Za provedbu ove uredbe nije potrebno osigurati dodatna financijska sredstva u državnom proračunu Republike Hrvatske, ali provedba utječe na dinamiku punjenja proračuna.</w:t>
      </w:r>
    </w:p>
    <w:p w:rsidR="00137607" w:rsidRDefault="00137607">
      <w:pPr>
        <w:rPr>
          <w:rFonts w:eastAsia="Calibri"/>
        </w:rPr>
      </w:pPr>
      <w:r>
        <w:rPr>
          <w:rFonts w:eastAsia="Calibri"/>
        </w:rPr>
        <w:br w:type="page"/>
      </w:r>
    </w:p>
    <w:p w:rsidR="00CE2941" w:rsidRPr="001C30FA" w:rsidRDefault="00CE2941" w:rsidP="001C30FA">
      <w:pPr>
        <w:rPr>
          <w:rFonts w:eastAsia="Calibri"/>
        </w:rPr>
      </w:pPr>
    </w:p>
    <w:bookmarkEnd w:id="2"/>
    <w:p w:rsidR="00053F25" w:rsidRPr="001C30FA" w:rsidRDefault="00053F25" w:rsidP="001C30FA">
      <w:pPr>
        <w:widowControl w:val="0"/>
        <w:jc w:val="center"/>
        <w:rPr>
          <w:rFonts w:eastAsia="Calibri"/>
          <w:b/>
        </w:rPr>
      </w:pPr>
      <w:r w:rsidRPr="001C30FA">
        <w:rPr>
          <w:rFonts w:eastAsia="Calibri"/>
          <w:b/>
        </w:rPr>
        <w:t>ODREDBE VAŽEĆE UREDBE KOJE SE DOPUNJUJU</w:t>
      </w:r>
    </w:p>
    <w:p w:rsidR="00053F25" w:rsidRPr="001C30FA" w:rsidRDefault="00053F25" w:rsidP="001C30FA">
      <w:pPr>
        <w:widowControl w:val="0"/>
        <w:jc w:val="center"/>
        <w:rPr>
          <w:rFonts w:eastAsia="Calibri"/>
          <w:b/>
        </w:rPr>
      </w:pPr>
    </w:p>
    <w:p w:rsidR="00053F25" w:rsidRPr="001C30FA" w:rsidRDefault="00053F25" w:rsidP="001C30FA">
      <w:pPr>
        <w:widowControl w:val="0"/>
        <w:jc w:val="center"/>
        <w:rPr>
          <w:rFonts w:eastAsia="Calibri"/>
          <w:b/>
        </w:rPr>
      </w:pPr>
    </w:p>
    <w:p w:rsidR="00053F25" w:rsidRPr="001C30FA" w:rsidRDefault="00053F25" w:rsidP="001C30FA">
      <w:pPr>
        <w:widowControl w:val="0"/>
        <w:jc w:val="center"/>
        <w:rPr>
          <w:rFonts w:eastAsia="Calibri"/>
        </w:rPr>
      </w:pPr>
      <w:r w:rsidRPr="001C30FA">
        <w:rPr>
          <w:rFonts w:eastAsia="Calibri"/>
        </w:rPr>
        <w:t xml:space="preserve">Članak </w:t>
      </w:r>
      <w:r w:rsidR="00864AC4">
        <w:rPr>
          <w:rFonts w:eastAsia="Calibri"/>
        </w:rPr>
        <w:t>9</w:t>
      </w:r>
      <w:r w:rsidRPr="001C30FA">
        <w:rPr>
          <w:rFonts w:eastAsia="Calibri"/>
        </w:rPr>
        <w:t>.</w:t>
      </w:r>
    </w:p>
    <w:p w:rsidR="00864AC4" w:rsidRDefault="00864AC4" w:rsidP="00864AC4">
      <w:pPr>
        <w:pStyle w:val="NormalWeb"/>
      </w:pPr>
      <w:r>
        <w:t xml:space="preserve"> </w:t>
      </w:r>
      <w:r>
        <w:t xml:space="preserve">(1) </w:t>
      </w:r>
      <w:proofErr w:type="spellStart"/>
      <w:r>
        <w:t>Početni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promjenjivog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koncesijske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2%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– </w:t>
      </w:r>
      <w:proofErr w:type="spellStart"/>
      <w:r>
        <w:t>kampa</w:t>
      </w:r>
      <w:proofErr w:type="spellEnd"/>
      <w:r>
        <w:t xml:space="preserve">,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protekloj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>.</w:t>
      </w:r>
    </w:p>
    <w:p w:rsidR="00864AC4" w:rsidRDefault="00864AC4" w:rsidP="00864AC4">
      <w:pPr>
        <w:pStyle w:val="NormalWeb"/>
      </w:pPr>
      <w:r>
        <w:t xml:space="preserve">(2)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promjenjivog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koncesijske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izračunava</w:t>
      </w:r>
      <w:proofErr w:type="spellEnd"/>
      <w:r>
        <w:t xml:space="preserve"> se </w:t>
      </w:r>
      <w:proofErr w:type="spellStart"/>
      <w:r>
        <w:t>razmjerno</w:t>
      </w:r>
      <w:proofErr w:type="spellEnd"/>
      <w:r>
        <w:t xml:space="preserve"> </w:t>
      </w:r>
      <w:proofErr w:type="spellStart"/>
      <w:r>
        <w:t>zauzetim</w:t>
      </w:r>
      <w:proofErr w:type="spellEnd"/>
      <w:r>
        <w:t xml:space="preserve"> </w:t>
      </w:r>
      <w:proofErr w:type="spellStart"/>
      <w:r>
        <w:t>metrima</w:t>
      </w:r>
      <w:proofErr w:type="spellEnd"/>
      <w:r>
        <w:t xml:space="preserve"> </w:t>
      </w:r>
      <w:proofErr w:type="spellStart"/>
      <w:r>
        <w:t>kvadratnim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cjelokupnu</w:t>
      </w:r>
      <w:proofErr w:type="spellEnd"/>
      <w:r>
        <w:t xml:space="preserve"> </w:t>
      </w:r>
      <w:proofErr w:type="spellStart"/>
      <w:r>
        <w:t>površinu</w:t>
      </w:r>
      <w:proofErr w:type="spellEnd"/>
      <w:r>
        <w:t xml:space="preserve"> </w:t>
      </w:r>
      <w:proofErr w:type="spellStart"/>
      <w:r>
        <w:t>kampa</w:t>
      </w:r>
      <w:proofErr w:type="spellEnd"/>
      <w:r>
        <w:t xml:space="preserve">, a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kriterijima</w:t>
      </w:r>
      <w:proofErr w:type="spellEnd"/>
      <w: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80"/>
        <w:gridCol w:w="3712"/>
        <w:gridCol w:w="540"/>
      </w:tblGrid>
      <w:tr w:rsidR="00864AC4" w:rsidTr="00864AC4">
        <w:trPr>
          <w:gridAfter w:val="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 xml:space="preserve">KRITERIJ 1 – </w:t>
            </w:r>
            <w:proofErr w:type="spellStart"/>
            <w:r>
              <w:t>camp</w:t>
            </w:r>
            <w:proofErr w:type="spellEnd"/>
            <w:r>
              <w:t xml:space="preserve"> 1</w:t>
            </w:r>
          </w:p>
        </w:tc>
      </w:tr>
      <w:tr w:rsidR="00864AC4" w:rsidTr="00864AC4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Redni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Opremljenost kampa – kategorizacija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pet zvjezdica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0,25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četiri zvjezdice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0,50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tri zvjezdice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0,75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dvije zvjezdice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1</w:t>
            </w:r>
          </w:p>
        </w:tc>
      </w:tr>
    </w:tbl>
    <w:p w:rsidR="00864AC4" w:rsidRDefault="00864AC4" w:rsidP="00864AC4">
      <w:pPr>
        <w:pStyle w:val="NormalWeb"/>
      </w:pPr>
      <w:proofErr w:type="spellStart"/>
      <w:r>
        <w:t>Izvor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opremljenosti</w:t>
      </w:r>
      <w:proofErr w:type="spellEnd"/>
      <w:r>
        <w:t xml:space="preserve"> </w:t>
      </w:r>
      <w:proofErr w:type="spellStart"/>
      <w:r>
        <w:t>kampa</w:t>
      </w:r>
      <w:proofErr w:type="spellEnd"/>
      <w:r>
        <w:t xml:space="preserve"> – </w:t>
      </w:r>
      <w:proofErr w:type="spellStart"/>
      <w:r>
        <w:t>važeće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kategorizaciji</w:t>
      </w:r>
      <w:proofErr w:type="spellEnd"/>
      <w: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80"/>
        <w:gridCol w:w="5459"/>
        <w:gridCol w:w="420"/>
      </w:tblGrid>
      <w:tr w:rsidR="00864AC4" w:rsidTr="00864AC4">
        <w:trPr>
          <w:gridAfter w:val="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 xml:space="preserve">KRITERIJ 2 – </w:t>
            </w:r>
            <w:proofErr w:type="spellStart"/>
            <w:r>
              <w:t>camp</w:t>
            </w:r>
            <w:proofErr w:type="spellEnd"/>
            <w:r>
              <w:t xml:space="preserve"> 2</w:t>
            </w:r>
          </w:p>
        </w:tc>
      </w:tr>
      <w:tr w:rsidR="00864AC4" w:rsidTr="00864AC4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Redni 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Indeks razvijenosti grada/općine u kojoj se kamp nalazi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0,5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0,5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III.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0,5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IV.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0,5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0,6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0,7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VII.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0,9</w:t>
            </w:r>
          </w:p>
        </w:tc>
      </w:tr>
      <w:tr w:rsidR="00864AC4" w:rsidTr="00864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VIII.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4AC4" w:rsidRDefault="00864AC4">
            <w:r>
              <w:t>1,0</w:t>
            </w:r>
          </w:p>
        </w:tc>
      </w:tr>
    </w:tbl>
    <w:p w:rsidR="00864AC4" w:rsidRDefault="00864AC4" w:rsidP="00864AC4">
      <w:pPr>
        <w:pStyle w:val="NormalWeb"/>
      </w:pPr>
      <w:proofErr w:type="spellStart"/>
      <w:r>
        <w:t>Indeks</w:t>
      </w:r>
      <w:proofErr w:type="spellEnd"/>
      <w:r>
        <w:t xml:space="preserve"> </w:t>
      </w:r>
      <w:proofErr w:type="spellStart"/>
      <w:r>
        <w:t>razvijenosti</w:t>
      </w:r>
      <w:proofErr w:type="spellEnd"/>
      <w:r>
        <w:t xml:space="preserve"> </w:t>
      </w:r>
      <w:proofErr w:type="spellStart"/>
      <w:r>
        <w:t>grada</w:t>
      </w:r>
      <w:proofErr w:type="spellEnd"/>
      <w:r>
        <w:t>/</w:t>
      </w:r>
      <w:proofErr w:type="spellStart"/>
      <w:r>
        <w:t>općine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kamp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se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>
        <w:rPr>
          <w:rStyle w:val="summarymark"/>
        </w:rPr>
        <w:t>o</w:t>
      </w:r>
      <w:r>
        <w:t xml:space="preserve"> </w:t>
      </w:r>
      <w:proofErr w:type="spellStart"/>
      <w:r>
        <w:t>razvrstavanju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stupnju</w:t>
      </w:r>
      <w:proofErr w:type="spellEnd"/>
      <w:r>
        <w:t xml:space="preserve"> </w:t>
      </w:r>
      <w:proofErr w:type="spellStart"/>
      <w:r>
        <w:t>razvijenosti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važila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1. </w:t>
      </w:r>
      <w:proofErr w:type="spellStart"/>
      <w:proofErr w:type="gramStart"/>
      <w:r>
        <w:t>siječnja</w:t>
      </w:r>
      <w:proofErr w:type="spellEnd"/>
      <w:proofErr w:type="gramEnd"/>
      <w:r>
        <w:t xml:space="preserve">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>.</w:t>
      </w:r>
    </w:p>
    <w:p w:rsidR="00864AC4" w:rsidRDefault="00864AC4" w:rsidP="00864AC4">
      <w:pPr>
        <w:pStyle w:val="NormalWeb"/>
      </w:pPr>
      <w:r>
        <w:t xml:space="preserve">(3) Formula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izračun</w:t>
      </w:r>
      <w:proofErr w:type="spellEnd"/>
      <w:r>
        <w:t xml:space="preserve"> </w:t>
      </w:r>
      <w:proofErr w:type="spellStart"/>
      <w:r>
        <w:t>promjenjivog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koncesijske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glasi</w:t>
      </w:r>
      <w:proofErr w:type="spellEnd"/>
      <w:r>
        <w:t>:</w:t>
      </w:r>
    </w:p>
    <w:p w:rsidR="00864AC4" w:rsidRDefault="00864AC4" w:rsidP="00864AC4">
      <w:pPr>
        <w:pStyle w:val="NormalWeb"/>
      </w:pPr>
      <w:proofErr w:type="gramStart"/>
      <w:r>
        <w:rPr>
          <w:u w:val="single"/>
        </w:rPr>
        <w:t>camp</w:t>
      </w:r>
      <w:proofErr w:type="gramEnd"/>
      <w:r>
        <w:rPr>
          <w:u w:val="single"/>
        </w:rPr>
        <w:t xml:space="preserve"> 1 x camp 2 x 2% </w:t>
      </w:r>
      <w:proofErr w:type="spellStart"/>
      <w:r>
        <w:rPr>
          <w:u w:val="single"/>
        </w:rPr>
        <w:t>prihoda</w:t>
      </w:r>
      <w:proofErr w:type="spellEnd"/>
      <w:r>
        <w:rPr>
          <w:u w:val="single"/>
        </w:rPr>
        <w:t xml:space="preserve"> x </w:t>
      </w:r>
      <w:proofErr w:type="spellStart"/>
      <w:r>
        <w:rPr>
          <w:u w:val="single"/>
        </w:rPr>
        <w:t>zauzeti</w:t>
      </w:r>
      <w:proofErr w:type="spellEnd"/>
      <w:r>
        <w:rPr>
          <w:u w:val="single"/>
        </w:rPr>
        <w:t xml:space="preserve"> m</w:t>
      </w:r>
      <w:r>
        <w:rPr>
          <w:u w:val="single"/>
          <w:vertAlign w:val="superscript"/>
        </w:rPr>
        <w:t>2</w:t>
      </w:r>
      <w:r>
        <w:br/>
        <w:t xml:space="preserve">            </w:t>
      </w:r>
      <w:proofErr w:type="spellStart"/>
      <w:r>
        <w:t>cjelokupna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 xml:space="preserve"> </w:t>
      </w:r>
      <w:proofErr w:type="spellStart"/>
      <w:r>
        <w:t>kampa</w:t>
      </w:r>
      <w:proofErr w:type="spellEnd"/>
    </w:p>
    <w:p w:rsidR="00053F25" w:rsidRPr="001C30FA" w:rsidRDefault="00053F25" w:rsidP="001C30FA">
      <w:pPr>
        <w:widowControl w:val="0"/>
        <w:jc w:val="both"/>
        <w:rPr>
          <w:rFonts w:eastAsia="Calibri"/>
        </w:rPr>
      </w:pPr>
    </w:p>
    <w:bookmarkEnd w:id="0"/>
    <w:p w:rsidR="008E2BA4" w:rsidRPr="001C30FA" w:rsidRDefault="00A140C6" w:rsidP="001C30FA">
      <w:pPr>
        <w:jc w:val="both"/>
      </w:pPr>
    </w:p>
    <w:sectPr w:rsidR="008E2BA4" w:rsidRPr="001C30FA" w:rsidSect="001C30FA">
      <w:headerReference w:type="default" r:id="rId15"/>
      <w:footerReference w:type="defaul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0C6" w:rsidRDefault="00A140C6">
      <w:r>
        <w:separator/>
      </w:r>
    </w:p>
  </w:endnote>
  <w:endnote w:type="continuationSeparator" w:id="0">
    <w:p w:rsidR="00A140C6" w:rsidRDefault="00A1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0FA" w:rsidRPr="00CE78D1" w:rsidRDefault="001C30F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0FA" w:rsidRPr="001C30FA" w:rsidRDefault="001C30FA" w:rsidP="001C3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0C6" w:rsidRDefault="00A140C6">
      <w:r>
        <w:separator/>
      </w:r>
    </w:p>
  </w:footnote>
  <w:footnote w:type="continuationSeparator" w:id="0">
    <w:p w:rsidR="00A140C6" w:rsidRDefault="00A1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8817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52AA" w:rsidRPr="001C30FA" w:rsidRDefault="001C30FA" w:rsidP="001C30FA">
        <w:pPr>
          <w:pStyle w:val="Header"/>
          <w:jc w:val="center"/>
        </w:pPr>
        <w:r w:rsidRPr="001C30FA">
          <w:fldChar w:fldCharType="begin"/>
        </w:r>
        <w:r w:rsidRPr="001C30FA">
          <w:instrText xml:space="preserve"> PAGE   \* MERGEFORMAT </w:instrText>
        </w:r>
        <w:r w:rsidRPr="001C30FA">
          <w:fldChar w:fldCharType="separate"/>
        </w:r>
        <w:r w:rsidR="007640FC">
          <w:rPr>
            <w:noProof/>
          </w:rPr>
          <w:t>4</w:t>
        </w:r>
        <w:r w:rsidRPr="001C30FA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233ADB1E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A3ADEC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2389AB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B86D8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5F01DB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DCD95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9D897F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75CA2E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AAC9FD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19B6BA0C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E37C917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928AE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EFCFD1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368E53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576A68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00C361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C2D4F9D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13CCC5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F92EF096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2E9C6F9C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399220E2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DBBC45F6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74F667BA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D4DC9B30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06A294A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9969102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8242B4EA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63C4C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6407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CA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A2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E1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E3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23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E5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3A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334"/>
    <w:multiLevelType w:val="hybridMultilevel"/>
    <w:tmpl w:val="3046581C"/>
    <w:lvl w:ilvl="0" w:tplc="60C83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63A9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4C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ED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83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8B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4E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8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C9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4B"/>
    <w:multiLevelType w:val="hybridMultilevel"/>
    <w:tmpl w:val="F8EAF3A8"/>
    <w:lvl w:ilvl="0" w:tplc="C1CEB29C">
      <w:start w:val="1"/>
      <w:numFmt w:val="decimal"/>
      <w:lvlText w:val="%1."/>
      <w:lvlJc w:val="left"/>
      <w:pPr>
        <w:ind w:left="720" w:hanging="360"/>
      </w:pPr>
    </w:lvl>
    <w:lvl w:ilvl="1" w:tplc="90687B1A" w:tentative="1">
      <w:start w:val="1"/>
      <w:numFmt w:val="lowerLetter"/>
      <w:lvlText w:val="%2."/>
      <w:lvlJc w:val="left"/>
      <w:pPr>
        <w:ind w:left="1440" w:hanging="360"/>
      </w:pPr>
    </w:lvl>
    <w:lvl w:ilvl="2" w:tplc="060C4ACE" w:tentative="1">
      <w:start w:val="1"/>
      <w:numFmt w:val="lowerRoman"/>
      <w:lvlText w:val="%3."/>
      <w:lvlJc w:val="right"/>
      <w:pPr>
        <w:ind w:left="2160" w:hanging="180"/>
      </w:pPr>
    </w:lvl>
    <w:lvl w:ilvl="3" w:tplc="40F45E52" w:tentative="1">
      <w:start w:val="1"/>
      <w:numFmt w:val="decimal"/>
      <w:lvlText w:val="%4."/>
      <w:lvlJc w:val="left"/>
      <w:pPr>
        <w:ind w:left="2880" w:hanging="360"/>
      </w:pPr>
    </w:lvl>
    <w:lvl w:ilvl="4" w:tplc="CE644EF2" w:tentative="1">
      <w:start w:val="1"/>
      <w:numFmt w:val="lowerLetter"/>
      <w:lvlText w:val="%5."/>
      <w:lvlJc w:val="left"/>
      <w:pPr>
        <w:ind w:left="3600" w:hanging="360"/>
      </w:pPr>
    </w:lvl>
    <w:lvl w:ilvl="5" w:tplc="2D5CA966" w:tentative="1">
      <w:start w:val="1"/>
      <w:numFmt w:val="lowerRoman"/>
      <w:lvlText w:val="%6."/>
      <w:lvlJc w:val="right"/>
      <w:pPr>
        <w:ind w:left="4320" w:hanging="180"/>
      </w:pPr>
    </w:lvl>
    <w:lvl w:ilvl="6" w:tplc="38A8D4B6" w:tentative="1">
      <w:start w:val="1"/>
      <w:numFmt w:val="decimal"/>
      <w:lvlText w:val="%7."/>
      <w:lvlJc w:val="left"/>
      <w:pPr>
        <w:ind w:left="5040" w:hanging="360"/>
      </w:pPr>
    </w:lvl>
    <w:lvl w:ilvl="7" w:tplc="C6F40088" w:tentative="1">
      <w:start w:val="1"/>
      <w:numFmt w:val="lowerLetter"/>
      <w:lvlText w:val="%8."/>
      <w:lvlJc w:val="left"/>
      <w:pPr>
        <w:ind w:left="5760" w:hanging="360"/>
      </w:pPr>
    </w:lvl>
    <w:lvl w:ilvl="8" w:tplc="D0C22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BD5"/>
    <w:multiLevelType w:val="hybridMultilevel"/>
    <w:tmpl w:val="213A1046"/>
    <w:lvl w:ilvl="0" w:tplc="F4BED29E">
      <w:start w:val="1"/>
      <w:numFmt w:val="decimal"/>
      <w:lvlText w:val="%1."/>
      <w:lvlJc w:val="left"/>
      <w:pPr>
        <w:ind w:left="720" w:hanging="360"/>
      </w:pPr>
    </w:lvl>
    <w:lvl w:ilvl="1" w:tplc="707A51FC" w:tentative="1">
      <w:start w:val="1"/>
      <w:numFmt w:val="lowerLetter"/>
      <w:lvlText w:val="%2."/>
      <w:lvlJc w:val="left"/>
      <w:pPr>
        <w:ind w:left="1440" w:hanging="360"/>
      </w:pPr>
    </w:lvl>
    <w:lvl w:ilvl="2" w:tplc="A83C8B0C" w:tentative="1">
      <w:start w:val="1"/>
      <w:numFmt w:val="lowerRoman"/>
      <w:lvlText w:val="%3."/>
      <w:lvlJc w:val="right"/>
      <w:pPr>
        <w:ind w:left="2160" w:hanging="180"/>
      </w:pPr>
    </w:lvl>
    <w:lvl w:ilvl="3" w:tplc="C2CA6576" w:tentative="1">
      <w:start w:val="1"/>
      <w:numFmt w:val="decimal"/>
      <w:lvlText w:val="%4."/>
      <w:lvlJc w:val="left"/>
      <w:pPr>
        <w:ind w:left="2880" w:hanging="360"/>
      </w:pPr>
    </w:lvl>
    <w:lvl w:ilvl="4" w:tplc="D4F2FB12" w:tentative="1">
      <w:start w:val="1"/>
      <w:numFmt w:val="lowerLetter"/>
      <w:lvlText w:val="%5."/>
      <w:lvlJc w:val="left"/>
      <w:pPr>
        <w:ind w:left="3600" w:hanging="360"/>
      </w:pPr>
    </w:lvl>
    <w:lvl w:ilvl="5" w:tplc="A1D4E160" w:tentative="1">
      <w:start w:val="1"/>
      <w:numFmt w:val="lowerRoman"/>
      <w:lvlText w:val="%6."/>
      <w:lvlJc w:val="right"/>
      <w:pPr>
        <w:ind w:left="4320" w:hanging="180"/>
      </w:pPr>
    </w:lvl>
    <w:lvl w:ilvl="6" w:tplc="E3224064" w:tentative="1">
      <w:start w:val="1"/>
      <w:numFmt w:val="decimal"/>
      <w:lvlText w:val="%7."/>
      <w:lvlJc w:val="left"/>
      <w:pPr>
        <w:ind w:left="5040" w:hanging="360"/>
      </w:pPr>
    </w:lvl>
    <w:lvl w:ilvl="7" w:tplc="A75283F4" w:tentative="1">
      <w:start w:val="1"/>
      <w:numFmt w:val="lowerLetter"/>
      <w:lvlText w:val="%8."/>
      <w:lvlJc w:val="left"/>
      <w:pPr>
        <w:ind w:left="5760" w:hanging="360"/>
      </w:pPr>
    </w:lvl>
    <w:lvl w:ilvl="8" w:tplc="B3BCD9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FA"/>
    <w:rsid w:val="00001897"/>
    <w:rsid w:val="00053F25"/>
    <w:rsid w:val="001216EB"/>
    <w:rsid w:val="00137607"/>
    <w:rsid w:val="001C30FA"/>
    <w:rsid w:val="002E61EB"/>
    <w:rsid w:val="00302444"/>
    <w:rsid w:val="003538BA"/>
    <w:rsid w:val="004B5155"/>
    <w:rsid w:val="005438AC"/>
    <w:rsid w:val="005F272C"/>
    <w:rsid w:val="006A118A"/>
    <w:rsid w:val="006C22D7"/>
    <w:rsid w:val="00717EDA"/>
    <w:rsid w:val="007640FC"/>
    <w:rsid w:val="007C1E54"/>
    <w:rsid w:val="00864AC4"/>
    <w:rsid w:val="008B3AA0"/>
    <w:rsid w:val="009D19FA"/>
    <w:rsid w:val="00A140C6"/>
    <w:rsid w:val="00AE7C79"/>
    <w:rsid w:val="00B85E35"/>
    <w:rsid w:val="00C46461"/>
    <w:rsid w:val="00CE2941"/>
    <w:rsid w:val="00D031C8"/>
    <w:rsid w:val="00D25A14"/>
    <w:rsid w:val="00D9033E"/>
    <w:rsid w:val="00E460BE"/>
    <w:rsid w:val="00F0429C"/>
    <w:rsid w:val="00F47617"/>
    <w:rsid w:val="00F507BA"/>
    <w:rsid w:val="00F7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4D5BB"/>
  <w15:docId w15:val="{2E6EA718-B76C-49C4-B052-B3410DAB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rsid w:val="0005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4AC4"/>
    <w:pPr>
      <w:spacing w:before="100" w:beforeAutospacing="1" w:after="100" w:afterAutospacing="1"/>
    </w:pPr>
    <w:rPr>
      <w:lang w:val="en-US"/>
    </w:rPr>
  </w:style>
  <w:style w:type="character" w:customStyle="1" w:styleId="summarymark">
    <w:name w:val="summarymark"/>
    <w:basedOn w:val="DefaultParagraphFont"/>
    <w:rsid w:val="0086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5E801771D6749AF1A3F067789193A" ma:contentTypeVersion="0" ma:contentTypeDescription="Create a new document." ma:contentTypeScope="" ma:versionID="5ef58c67d8bd3610467bf053b163b2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88C6-CB2A-419F-8467-A1A6AC584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2B8F5-343A-4662-A0FC-9CD2A85A9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AEBCDE-9A34-463A-BAAC-5CEB7CFCCCC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ED5ACE-A111-47E2-9C24-4B432494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Tokić</dc:creator>
  <cp:lastModifiedBy>Administrator</cp:lastModifiedBy>
  <cp:revision>6</cp:revision>
  <cp:lastPrinted>2012-03-01T13:38:00Z</cp:lastPrinted>
  <dcterms:created xsi:type="dcterms:W3CDTF">2020-04-01T16:10:00Z</dcterms:created>
  <dcterms:modified xsi:type="dcterms:W3CDTF">2020-04-01T16:20:00Z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0x01010008D5E801771D6749AF1A3F067789193A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