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ECAE5" w14:textId="0B736C75" w:rsidR="00A5217A" w:rsidRPr="0049076D" w:rsidRDefault="00A5217A" w:rsidP="007D054E">
      <w:pPr>
        <w:spacing w:line="276" w:lineRule="auto"/>
        <w:jc w:val="center"/>
        <w:rPr>
          <w:szCs w:val="24"/>
        </w:rPr>
      </w:pPr>
      <w:r w:rsidRPr="006653CC">
        <w:rPr>
          <w:noProof/>
          <w:szCs w:val="24"/>
        </w:rPr>
        <w:drawing>
          <wp:inline distT="0" distB="0" distL="0" distR="0" wp14:anchorId="0FA2E1D8" wp14:editId="27F56012">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49076D">
        <w:rPr>
          <w:szCs w:val="24"/>
        </w:rPr>
        <w:fldChar w:fldCharType="begin"/>
      </w:r>
      <w:r w:rsidRPr="0049076D">
        <w:rPr>
          <w:szCs w:val="24"/>
        </w:rPr>
        <w:instrText xml:space="preserve"> INCLUDEPICTURE "http://www.inet.hr/~box/images/grb-rh.gif" \* MERGEFORMATINET </w:instrText>
      </w:r>
      <w:r w:rsidRPr="0049076D">
        <w:rPr>
          <w:szCs w:val="24"/>
        </w:rPr>
        <w:fldChar w:fldCharType="end"/>
      </w:r>
    </w:p>
    <w:p w14:paraId="107AB293" w14:textId="77777777" w:rsidR="00A5217A" w:rsidRPr="0049076D" w:rsidRDefault="00A5217A" w:rsidP="007D054E">
      <w:pPr>
        <w:spacing w:before="60" w:after="1680" w:line="276" w:lineRule="auto"/>
        <w:jc w:val="center"/>
        <w:rPr>
          <w:szCs w:val="24"/>
        </w:rPr>
      </w:pPr>
      <w:r w:rsidRPr="0049076D">
        <w:rPr>
          <w:szCs w:val="24"/>
        </w:rPr>
        <w:t>VLADA REPUBLIKE HRVATSKE</w:t>
      </w:r>
    </w:p>
    <w:p w14:paraId="4E215CC9" w14:textId="77777777" w:rsidR="00A5217A" w:rsidRPr="0049076D" w:rsidRDefault="00A5217A" w:rsidP="007D054E">
      <w:pPr>
        <w:spacing w:line="276" w:lineRule="auto"/>
        <w:jc w:val="both"/>
        <w:rPr>
          <w:szCs w:val="24"/>
        </w:rPr>
      </w:pPr>
    </w:p>
    <w:p w14:paraId="70F16B60" w14:textId="0396EB56" w:rsidR="00A5217A" w:rsidRPr="0049076D" w:rsidRDefault="00A5217A" w:rsidP="007D054E">
      <w:pPr>
        <w:spacing w:line="276" w:lineRule="auto"/>
        <w:jc w:val="right"/>
        <w:rPr>
          <w:szCs w:val="24"/>
        </w:rPr>
      </w:pPr>
      <w:r w:rsidRPr="0049076D">
        <w:rPr>
          <w:szCs w:val="24"/>
        </w:rPr>
        <w:t xml:space="preserve">Zagreb, </w:t>
      </w:r>
      <w:r w:rsidR="00C253B6">
        <w:rPr>
          <w:szCs w:val="24"/>
        </w:rPr>
        <w:t>2</w:t>
      </w:r>
      <w:r w:rsidR="005D1F62">
        <w:rPr>
          <w:szCs w:val="24"/>
        </w:rPr>
        <w:t xml:space="preserve">. </w:t>
      </w:r>
      <w:r w:rsidR="00C253B6">
        <w:rPr>
          <w:szCs w:val="24"/>
        </w:rPr>
        <w:t>travnja</w:t>
      </w:r>
      <w:r>
        <w:rPr>
          <w:szCs w:val="24"/>
        </w:rPr>
        <w:t xml:space="preserve"> 2020</w:t>
      </w:r>
      <w:r w:rsidRPr="0049076D">
        <w:rPr>
          <w:szCs w:val="24"/>
        </w:rPr>
        <w:t>.</w:t>
      </w:r>
    </w:p>
    <w:p w14:paraId="78B13257" w14:textId="77777777" w:rsidR="00A5217A" w:rsidRPr="0049076D" w:rsidRDefault="00A5217A" w:rsidP="007D054E">
      <w:pPr>
        <w:spacing w:line="276" w:lineRule="auto"/>
        <w:jc w:val="right"/>
        <w:rPr>
          <w:szCs w:val="24"/>
        </w:rPr>
      </w:pPr>
    </w:p>
    <w:p w14:paraId="40E5262C" w14:textId="77777777" w:rsidR="00A5217A" w:rsidRPr="0049076D" w:rsidRDefault="00A5217A" w:rsidP="007D054E">
      <w:pPr>
        <w:spacing w:line="276" w:lineRule="auto"/>
        <w:jc w:val="right"/>
        <w:rPr>
          <w:szCs w:val="24"/>
        </w:rPr>
      </w:pPr>
    </w:p>
    <w:p w14:paraId="31F6357C" w14:textId="77777777" w:rsidR="00A5217A" w:rsidRPr="0049076D" w:rsidRDefault="00A5217A" w:rsidP="007D054E">
      <w:pPr>
        <w:spacing w:line="276" w:lineRule="auto"/>
        <w:jc w:val="right"/>
        <w:rPr>
          <w:szCs w:val="24"/>
        </w:rPr>
      </w:pPr>
    </w:p>
    <w:p w14:paraId="4D6EA52C" w14:textId="77777777" w:rsidR="00A5217A" w:rsidRPr="0049076D" w:rsidRDefault="00A5217A" w:rsidP="007D054E">
      <w:pPr>
        <w:spacing w:line="276" w:lineRule="auto"/>
        <w:jc w:val="both"/>
        <w:rPr>
          <w:szCs w:val="24"/>
        </w:rPr>
      </w:pPr>
      <w:r w:rsidRPr="0049076D">
        <w:rPr>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A5217A" w:rsidRPr="0049076D" w14:paraId="1738360A" w14:textId="77777777" w:rsidTr="008F2F5C">
        <w:tc>
          <w:tcPr>
            <w:tcW w:w="1951" w:type="dxa"/>
            <w:shd w:val="clear" w:color="auto" w:fill="auto"/>
          </w:tcPr>
          <w:p w14:paraId="28C35BA2" w14:textId="77777777" w:rsidR="00A5217A" w:rsidRPr="006653CC" w:rsidRDefault="00A5217A" w:rsidP="007D054E">
            <w:pPr>
              <w:spacing w:line="276" w:lineRule="auto"/>
              <w:jc w:val="right"/>
              <w:rPr>
                <w:szCs w:val="24"/>
              </w:rPr>
            </w:pPr>
            <w:r w:rsidRPr="006653CC">
              <w:rPr>
                <w:szCs w:val="24"/>
              </w:rPr>
              <w:t xml:space="preserve"> </w:t>
            </w:r>
            <w:r w:rsidRPr="006653CC">
              <w:rPr>
                <w:b/>
                <w:smallCaps/>
                <w:szCs w:val="24"/>
              </w:rPr>
              <w:t>Predlagatelj</w:t>
            </w:r>
            <w:r w:rsidRPr="006653CC">
              <w:rPr>
                <w:b/>
                <w:szCs w:val="24"/>
              </w:rPr>
              <w:t>:</w:t>
            </w:r>
          </w:p>
        </w:tc>
        <w:tc>
          <w:tcPr>
            <w:tcW w:w="7229" w:type="dxa"/>
            <w:shd w:val="clear" w:color="auto" w:fill="auto"/>
          </w:tcPr>
          <w:p w14:paraId="699F16BD" w14:textId="77777777" w:rsidR="00A5217A" w:rsidRPr="006653CC" w:rsidRDefault="00A5217A" w:rsidP="007D054E">
            <w:pPr>
              <w:spacing w:line="276" w:lineRule="auto"/>
              <w:rPr>
                <w:szCs w:val="24"/>
              </w:rPr>
            </w:pPr>
            <w:r w:rsidRPr="006653CC">
              <w:rPr>
                <w:szCs w:val="24"/>
              </w:rPr>
              <w:t>Ministarstvo financija</w:t>
            </w:r>
          </w:p>
        </w:tc>
      </w:tr>
    </w:tbl>
    <w:p w14:paraId="627DEE41" w14:textId="77777777" w:rsidR="00A5217A" w:rsidRPr="0049076D" w:rsidRDefault="00A5217A" w:rsidP="007D054E">
      <w:pPr>
        <w:spacing w:line="276" w:lineRule="auto"/>
        <w:jc w:val="both"/>
        <w:rPr>
          <w:szCs w:val="24"/>
        </w:rPr>
      </w:pPr>
      <w:r w:rsidRPr="0049076D">
        <w:rPr>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A5217A" w:rsidRPr="0049076D" w14:paraId="3B0A1006" w14:textId="77777777" w:rsidTr="008F2F5C">
        <w:tc>
          <w:tcPr>
            <w:tcW w:w="1951" w:type="dxa"/>
            <w:shd w:val="clear" w:color="auto" w:fill="auto"/>
          </w:tcPr>
          <w:p w14:paraId="142A1E8A" w14:textId="77777777" w:rsidR="00A5217A" w:rsidRPr="006653CC" w:rsidRDefault="00A5217A" w:rsidP="007D054E">
            <w:pPr>
              <w:spacing w:line="276" w:lineRule="auto"/>
              <w:jc w:val="right"/>
              <w:rPr>
                <w:szCs w:val="24"/>
              </w:rPr>
            </w:pPr>
            <w:r w:rsidRPr="006653CC">
              <w:rPr>
                <w:b/>
                <w:smallCaps/>
                <w:szCs w:val="24"/>
              </w:rPr>
              <w:t>Predmet</w:t>
            </w:r>
            <w:r w:rsidRPr="006653CC">
              <w:rPr>
                <w:b/>
                <w:szCs w:val="24"/>
              </w:rPr>
              <w:t>:</w:t>
            </w:r>
          </w:p>
        </w:tc>
        <w:tc>
          <w:tcPr>
            <w:tcW w:w="7229" w:type="dxa"/>
            <w:shd w:val="clear" w:color="auto" w:fill="auto"/>
          </w:tcPr>
          <w:p w14:paraId="2EE24F54" w14:textId="0F78CCC3" w:rsidR="00A5217A" w:rsidRPr="006653CC" w:rsidRDefault="002E51EE" w:rsidP="007D054E">
            <w:pPr>
              <w:spacing w:line="276" w:lineRule="auto"/>
              <w:jc w:val="both"/>
              <w:rPr>
                <w:szCs w:val="24"/>
              </w:rPr>
            </w:pPr>
            <w:r>
              <w:rPr>
                <w:szCs w:val="24"/>
              </w:rPr>
              <w:t>Nacrt k</w:t>
            </w:r>
            <w:r w:rsidR="00A5217A" w:rsidRPr="006653CC">
              <w:rPr>
                <w:szCs w:val="24"/>
              </w:rPr>
              <w:t xml:space="preserve">onačnog prijedloga zakona o izmjenama i dopunama Zakona o </w:t>
            </w:r>
            <w:r w:rsidR="00A5217A">
              <w:rPr>
                <w:szCs w:val="24"/>
              </w:rPr>
              <w:t>sanaciji kreditnih institucija i investicijskih društava</w:t>
            </w:r>
          </w:p>
        </w:tc>
      </w:tr>
    </w:tbl>
    <w:p w14:paraId="0C158D1A" w14:textId="77777777" w:rsidR="00A5217A" w:rsidRPr="0049076D" w:rsidRDefault="00A5217A" w:rsidP="007D054E">
      <w:pPr>
        <w:spacing w:line="276" w:lineRule="auto"/>
        <w:jc w:val="both"/>
        <w:rPr>
          <w:szCs w:val="24"/>
        </w:rPr>
      </w:pPr>
      <w:r w:rsidRPr="0049076D">
        <w:rPr>
          <w:szCs w:val="24"/>
        </w:rPr>
        <w:t>__________________________________________________________________________</w:t>
      </w:r>
    </w:p>
    <w:p w14:paraId="31D2C688" w14:textId="77777777" w:rsidR="00A5217A" w:rsidRPr="0049076D" w:rsidRDefault="00A5217A" w:rsidP="007D054E">
      <w:pPr>
        <w:spacing w:line="276" w:lineRule="auto"/>
        <w:jc w:val="both"/>
        <w:rPr>
          <w:szCs w:val="24"/>
        </w:rPr>
      </w:pPr>
    </w:p>
    <w:p w14:paraId="7E17300F" w14:textId="77777777" w:rsidR="00A5217A" w:rsidRPr="0049076D" w:rsidRDefault="00A5217A" w:rsidP="007D054E">
      <w:pPr>
        <w:spacing w:line="276" w:lineRule="auto"/>
        <w:jc w:val="both"/>
        <w:rPr>
          <w:szCs w:val="24"/>
        </w:rPr>
      </w:pPr>
    </w:p>
    <w:p w14:paraId="5A9BBBCA" w14:textId="77777777" w:rsidR="00A5217A" w:rsidRPr="0049076D" w:rsidRDefault="00A5217A" w:rsidP="007D054E">
      <w:pPr>
        <w:spacing w:line="276" w:lineRule="auto"/>
        <w:jc w:val="both"/>
        <w:rPr>
          <w:szCs w:val="24"/>
        </w:rPr>
      </w:pPr>
    </w:p>
    <w:p w14:paraId="23801677" w14:textId="77777777" w:rsidR="00A5217A" w:rsidRPr="0049076D" w:rsidRDefault="00A5217A" w:rsidP="007D054E">
      <w:pPr>
        <w:spacing w:line="276" w:lineRule="auto"/>
        <w:jc w:val="both"/>
        <w:rPr>
          <w:szCs w:val="24"/>
        </w:rPr>
      </w:pPr>
    </w:p>
    <w:p w14:paraId="03EAA428" w14:textId="77777777" w:rsidR="00A5217A" w:rsidRDefault="00A5217A" w:rsidP="007D054E">
      <w:pPr>
        <w:spacing w:line="276" w:lineRule="auto"/>
        <w:jc w:val="both"/>
        <w:rPr>
          <w:szCs w:val="24"/>
        </w:rPr>
      </w:pPr>
    </w:p>
    <w:p w14:paraId="5BA84C99" w14:textId="77777777" w:rsidR="00A5217A" w:rsidRDefault="00A5217A" w:rsidP="007D054E">
      <w:pPr>
        <w:spacing w:line="276" w:lineRule="auto"/>
        <w:jc w:val="both"/>
        <w:rPr>
          <w:szCs w:val="24"/>
        </w:rPr>
      </w:pPr>
    </w:p>
    <w:p w14:paraId="628F8104" w14:textId="77777777" w:rsidR="00A5217A" w:rsidRDefault="00A5217A" w:rsidP="007D054E">
      <w:pPr>
        <w:spacing w:line="276" w:lineRule="auto"/>
        <w:jc w:val="both"/>
        <w:rPr>
          <w:szCs w:val="24"/>
        </w:rPr>
      </w:pPr>
    </w:p>
    <w:p w14:paraId="365564D3" w14:textId="77777777" w:rsidR="00A5217A" w:rsidRPr="0049076D" w:rsidRDefault="00A5217A" w:rsidP="007D054E">
      <w:pPr>
        <w:spacing w:line="276" w:lineRule="auto"/>
        <w:jc w:val="both"/>
        <w:rPr>
          <w:szCs w:val="24"/>
        </w:rPr>
      </w:pPr>
    </w:p>
    <w:p w14:paraId="0509BB7D" w14:textId="5764559D" w:rsidR="00A5217A" w:rsidRDefault="00A5217A" w:rsidP="007D054E">
      <w:pPr>
        <w:pStyle w:val="Header"/>
        <w:spacing w:line="276" w:lineRule="auto"/>
        <w:rPr>
          <w:rFonts w:ascii="Times New Roman" w:hAnsi="Times New Roman"/>
          <w:sz w:val="24"/>
          <w:szCs w:val="24"/>
        </w:rPr>
      </w:pPr>
    </w:p>
    <w:p w14:paraId="3F3556EE" w14:textId="7C54BBB4" w:rsidR="00330232" w:rsidRDefault="00330232" w:rsidP="007D054E">
      <w:pPr>
        <w:pStyle w:val="Header"/>
        <w:spacing w:line="276" w:lineRule="auto"/>
        <w:rPr>
          <w:rFonts w:ascii="Times New Roman" w:hAnsi="Times New Roman"/>
          <w:sz w:val="24"/>
          <w:szCs w:val="24"/>
        </w:rPr>
      </w:pPr>
    </w:p>
    <w:p w14:paraId="59B1E106" w14:textId="18128E1B" w:rsidR="00330232" w:rsidRDefault="00330232" w:rsidP="007D054E">
      <w:pPr>
        <w:pStyle w:val="Header"/>
        <w:spacing w:line="276" w:lineRule="auto"/>
        <w:rPr>
          <w:rFonts w:ascii="Times New Roman" w:hAnsi="Times New Roman"/>
          <w:sz w:val="24"/>
          <w:szCs w:val="24"/>
        </w:rPr>
      </w:pPr>
    </w:p>
    <w:p w14:paraId="1AE25D01" w14:textId="7916B5DE" w:rsidR="00330232" w:rsidRDefault="00330232" w:rsidP="007D054E">
      <w:pPr>
        <w:pStyle w:val="Header"/>
        <w:spacing w:line="276" w:lineRule="auto"/>
        <w:rPr>
          <w:rFonts w:ascii="Times New Roman" w:hAnsi="Times New Roman"/>
          <w:sz w:val="24"/>
          <w:szCs w:val="24"/>
        </w:rPr>
      </w:pPr>
    </w:p>
    <w:p w14:paraId="774C02ED" w14:textId="77777777" w:rsidR="00330232" w:rsidRPr="0049076D" w:rsidRDefault="00330232" w:rsidP="007D054E">
      <w:pPr>
        <w:pStyle w:val="Header"/>
        <w:spacing w:line="276" w:lineRule="auto"/>
        <w:rPr>
          <w:rFonts w:ascii="Times New Roman" w:hAnsi="Times New Roman"/>
          <w:sz w:val="24"/>
          <w:szCs w:val="24"/>
        </w:rPr>
      </w:pPr>
    </w:p>
    <w:p w14:paraId="616A4CCD" w14:textId="6A3B4F30" w:rsidR="00A5217A" w:rsidRDefault="00A5217A" w:rsidP="007D054E">
      <w:pPr>
        <w:spacing w:line="276" w:lineRule="auto"/>
        <w:rPr>
          <w:szCs w:val="24"/>
        </w:rPr>
      </w:pPr>
    </w:p>
    <w:p w14:paraId="0059DA01" w14:textId="120D0B9E" w:rsidR="00330232" w:rsidRDefault="00330232" w:rsidP="007D054E">
      <w:pPr>
        <w:spacing w:line="276" w:lineRule="auto"/>
        <w:rPr>
          <w:szCs w:val="24"/>
        </w:rPr>
      </w:pPr>
    </w:p>
    <w:p w14:paraId="1983692B" w14:textId="77777777" w:rsidR="00330232" w:rsidRPr="0049076D" w:rsidRDefault="00330232" w:rsidP="007D054E">
      <w:pPr>
        <w:spacing w:line="276" w:lineRule="auto"/>
        <w:rPr>
          <w:szCs w:val="24"/>
        </w:rPr>
      </w:pPr>
    </w:p>
    <w:p w14:paraId="46113C9F" w14:textId="77777777" w:rsidR="00A5217A" w:rsidRPr="003564CC" w:rsidRDefault="00A5217A" w:rsidP="007D054E">
      <w:pPr>
        <w:pStyle w:val="Footer"/>
        <w:spacing w:line="276" w:lineRule="auto"/>
        <w:rPr>
          <w:sz w:val="22"/>
          <w:szCs w:val="22"/>
        </w:rPr>
      </w:pPr>
    </w:p>
    <w:p w14:paraId="44A7A283" w14:textId="77777777" w:rsidR="00330232" w:rsidRPr="003564CC" w:rsidRDefault="00330232" w:rsidP="00330232">
      <w:pPr>
        <w:rPr>
          <w:sz w:val="22"/>
          <w:szCs w:val="22"/>
        </w:rPr>
      </w:pPr>
    </w:p>
    <w:p w14:paraId="6E1252BB" w14:textId="77777777" w:rsidR="00330232" w:rsidRPr="003564CC" w:rsidRDefault="00330232" w:rsidP="00330232">
      <w:pPr>
        <w:pStyle w:val="Footer"/>
        <w:pBdr>
          <w:top w:val="single" w:sz="4" w:space="1" w:color="404040" w:themeColor="text1" w:themeTint="BF"/>
        </w:pBdr>
        <w:jc w:val="center"/>
        <w:rPr>
          <w:color w:val="404040" w:themeColor="text1" w:themeTint="BF"/>
          <w:spacing w:val="20"/>
          <w:sz w:val="22"/>
          <w:szCs w:val="22"/>
        </w:rPr>
      </w:pPr>
      <w:r w:rsidRPr="003564CC">
        <w:rPr>
          <w:color w:val="404040" w:themeColor="text1" w:themeTint="BF"/>
          <w:spacing w:val="20"/>
          <w:sz w:val="22"/>
          <w:szCs w:val="22"/>
        </w:rPr>
        <w:t>Banski dvori | Trg Sv. Marka 2  | 10000 Zagreb | tel. 01 4569 222 | vlada.gov.hr</w:t>
      </w:r>
    </w:p>
    <w:p w14:paraId="10AE8461" w14:textId="22235F50" w:rsidR="00A5217A" w:rsidRPr="003564CC" w:rsidRDefault="00A5217A" w:rsidP="007D054E">
      <w:pPr>
        <w:pBdr>
          <w:bottom w:val="single" w:sz="12" w:space="1" w:color="auto"/>
        </w:pBdr>
        <w:tabs>
          <w:tab w:val="left" w:pos="142"/>
        </w:tabs>
        <w:spacing w:line="276" w:lineRule="auto"/>
        <w:jc w:val="center"/>
        <w:rPr>
          <w:b/>
          <w:sz w:val="22"/>
          <w:szCs w:val="22"/>
        </w:rPr>
      </w:pPr>
      <w:r w:rsidRPr="003564CC">
        <w:rPr>
          <w:b/>
          <w:sz w:val="22"/>
          <w:szCs w:val="22"/>
        </w:rPr>
        <w:br w:type="page"/>
      </w:r>
    </w:p>
    <w:p w14:paraId="72273225" w14:textId="78A7843C" w:rsidR="001A270E" w:rsidRDefault="008F2F5C" w:rsidP="007D054E">
      <w:pPr>
        <w:pBdr>
          <w:bottom w:val="single" w:sz="12" w:space="1" w:color="auto"/>
        </w:pBdr>
        <w:tabs>
          <w:tab w:val="left" w:pos="142"/>
        </w:tabs>
        <w:spacing w:line="276" w:lineRule="auto"/>
        <w:jc w:val="center"/>
        <w:rPr>
          <w:b/>
          <w:szCs w:val="24"/>
        </w:rPr>
      </w:pPr>
      <w:r>
        <w:rPr>
          <w:b/>
          <w:szCs w:val="24"/>
        </w:rPr>
        <w:lastRenderedPageBreak/>
        <w:t>REPUBLIKA HRVATSKA</w:t>
      </w:r>
    </w:p>
    <w:p w14:paraId="5BB194D4" w14:textId="684CC687" w:rsidR="00421C8B" w:rsidRDefault="008F2F5C" w:rsidP="007D054E">
      <w:pPr>
        <w:pBdr>
          <w:bottom w:val="single" w:sz="12" w:space="1" w:color="auto"/>
        </w:pBdr>
        <w:tabs>
          <w:tab w:val="left" w:pos="142"/>
        </w:tabs>
        <w:spacing w:line="276" w:lineRule="auto"/>
        <w:jc w:val="center"/>
        <w:rPr>
          <w:b/>
          <w:szCs w:val="24"/>
        </w:rPr>
      </w:pPr>
      <w:r>
        <w:rPr>
          <w:b/>
          <w:szCs w:val="24"/>
        </w:rPr>
        <w:t>MINISTARSTVO FINANCIJA</w:t>
      </w:r>
    </w:p>
    <w:p w14:paraId="0421FDC2" w14:textId="77777777" w:rsidR="00890B30" w:rsidRDefault="00890B30" w:rsidP="007D054E">
      <w:pPr>
        <w:pBdr>
          <w:bottom w:val="single" w:sz="12" w:space="1" w:color="auto"/>
        </w:pBdr>
        <w:tabs>
          <w:tab w:val="left" w:pos="142"/>
        </w:tabs>
        <w:spacing w:line="276" w:lineRule="auto"/>
        <w:jc w:val="center"/>
        <w:rPr>
          <w:b/>
          <w:szCs w:val="24"/>
        </w:rPr>
      </w:pPr>
    </w:p>
    <w:p w14:paraId="46A762EE" w14:textId="77777777" w:rsidR="00421C8B" w:rsidRDefault="00421C8B" w:rsidP="007D054E">
      <w:pPr>
        <w:tabs>
          <w:tab w:val="left" w:pos="142"/>
        </w:tabs>
        <w:spacing w:line="276" w:lineRule="auto"/>
        <w:jc w:val="center"/>
        <w:rPr>
          <w:szCs w:val="24"/>
        </w:rPr>
      </w:pPr>
    </w:p>
    <w:p w14:paraId="59E843B6" w14:textId="646907AD" w:rsidR="00421C8B" w:rsidRDefault="00451D0C" w:rsidP="007D054E">
      <w:pPr>
        <w:tabs>
          <w:tab w:val="left" w:pos="142"/>
        </w:tabs>
        <w:spacing w:line="276" w:lineRule="auto"/>
        <w:jc w:val="center"/>
        <w:rPr>
          <w:szCs w:val="24"/>
        </w:rPr>
      </w:pPr>
      <w:r>
        <w:rPr>
          <w:szCs w:val="24"/>
        </w:rPr>
        <w:t xml:space="preserve">                                                                                                                                         NACRT    </w:t>
      </w:r>
    </w:p>
    <w:p w14:paraId="7F42F7DB" w14:textId="1F95F2AF" w:rsidR="00421C8B" w:rsidRDefault="00421C8B" w:rsidP="007D054E">
      <w:pPr>
        <w:tabs>
          <w:tab w:val="left" w:pos="142"/>
        </w:tabs>
        <w:spacing w:line="276" w:lineRule="auto"/>
        <w:jc w:val="center"/>
        <w:rPr>
          <w:b/>
          <w:szCs w:val="24"/>
        </w:rPr>
      </w:pPr>
    </w:p>
    <w:p w14:paraId="568BE057" w14:textId="77777777" w:rsidR="00890B30" w:rsidRDefault="00890B30" w:rsidP="007D054E">
      <w:pPr>
        <w:tabs>
          <w:tab w:val="left" w:pos="142"/>
        </w:tabs>
        <w:spacing w:line="276" w:lineRule="auto"/>
        <w:jc w:val="center"/>
        <w:rPr>
          <w:szCs w:val="24"/>
        </w:rPr>
      </w:pPr>
    </w:p>
    <w:p w14:paraId="472B90A8" w14:textId="77777777" w:rsidR="00421C8B" w:rsidRDefault="00421C8B" w:rsidP="007D054E">
      <w:pPr>
        <w:tabs>
          <w:tab w:val="left" w:pos="142"/>
        </w:tabs>
        <w:spacing w:line="276" w:lineRule="auto"/>
        <w:jc w:val="center"/>
        <w:rPr>
          <w:szCs w:val="24"/>
        </w:rPr>
      </w:pPr>
    </w:p>
    <w:p w14:paraId="6D595FDC" w14:textId="77777777" w:rsidR="00421C8B" w:rsidRDefault="00421C8B" w:rsidP="007D054E">
      <w:pPr>
        <w:tabs>
          <w:tab w:val="left" w:pos="142"/>
        </w:tabs>
        <w:spacing w:line="276" w:lineRule="auto"/>
        <w:jc w:val="center"/>
        <w:rPr>
          <w:szCs w:val="24"/>
        </w:rPr>
      </w:pPr>
    </w:p>
    <w:p w14:paraId="18BF6B2B" w14:textId="77777777" w:rsidR="00421C8B" w:rsidRDefault="00421C8B" w:rsidP="007D054E">
      <w:pPr>
        <w:tabs>
          <w:tab w:val="left" w:pos="142"/>
        </w:tabs>
        <w:spacing w:line="276" w:lineRule="auto"/>
        <w:jc w:val="center"/>
        <w:rPr>
          <w:szCs w:val="24"/>
        </w:rPr>
      </w:pPr>
    </w:p>
    <w:p w14:paraId="027F07FF" w14:textId="77777777" w:rsidR="00421C8B" w:rsidRDefault="00421C8B" w:rsidP="007D054E">
      <w:pPr>
        <w:tabs>
          <w:tab w:val="left" w:pos="142"/>
        </w:tabs>
        <w:spacing w:line="276" w:lineRule="auto"/>
        <w:jc w:val="center"/>
        <w:rPr>
          <w:szCs w:val="24"/>
        </w:rPr>
      </w:pPr>
    </w:p>
    <w:p w14:paraId="5E627E07" w14:textId="77777777" w:rsidR="00421C8B" w:rsidRDefault="00421C8B" w:rsidP="007D054E">
      <w:pPr>
        <w:tabs>
          <w:tab w:val="left" w:pos="142"/>
        </w:tabs>
        <w:spacing w:line="276" w:lineRule="auto"/>
        <w:jc w:val="center"/>
        <w:rPr>
          <w:szCs w:val="24"/>
        </w:rPr>
      </w:pPr>
    </w:p>
    <w:p w14:paraId="0389BBD3" w14:textId="77777777" w:rsidR="00421C8B" w:rsidRDefault="00421C8B" w:rsidP="007D054E">
      <w:pPr>
        <w:tabs>
          <w:tab w:val="left" w:pos="142"/>
        </w:tabs>
        <w:spacing w:line="276" w:lineRule="auto"/>
        <w:jc w:val="center"/>
        <w:rPr>
          <w:szCs w:val="24"/>
        </w:rPr>
      </w:pPr>
    </w:p>
    <w:p w14:paraId="55F739A2" w14:textId="77777777" w:rsidR="00421C8B" w:rsidRDefault="00421C8B" w:rsidP="007D054E">
      <w:pPr>
        <w:tabs>
          <w:tab w:val="left" w:pos="142"/>
        </w:tabs>
        <w:spacing w:line="276" w:lineRule="auto"/>
        <w:jc w:val="center"/>
        <w:rPr>
          <w:szCs w:val="24"/>
        </w:rPr>
      </w:pPr>
    </w:p>
    <w:p w14:paraId="086AED99" w14:textId="77777777" w:rsidR="00421C8B" w:rsidRDefault="00421C8B" w:rsidP="007D054E">
      <w:pPr>
        <w:tabs>
          <w:tab w:val="left" w:pos="142"/>
        </w:tabs>
        <w:spacing w:line="276" w:lineRule="auto"/>
        <w:jc w:val="center"/>
        <w:rPr>
          <w:szCs w:val="24"/>
        </w:rPr>
      </w:pPr>
    </w:p>
    <w:p w14:paraId="0929AFB9" w14:textId="77777777" w:rsidR="00421C8B" w:rsidRDefault="00421C8B" w:rsidP="007D054E">
      <w:pPr>
        <w:tabs>
          <w:tab w:val="left" w:pos="142"/>
        </w:tabs>
        <w:spacing w:line="276" w:lineRule="auto"/>
        <w:jc w:val="center"/>
        <w:rPr>
          <w:szCs w:val="24"/>
        </w:rPr>
      </w:pPr>
    </w:p>
    <w:p w14:paraId="1F46F4F8" w14:textId="77777777" w:rsidR="00421C8B" w:rsidRDefault="00421C8B" w:rsidP="007D054E">
      <w:pPr>
        <w:tabs>
          <w:tab w:val="left" w:pos="142"/>
        </w:tabs>
        <w:spacing w:line="276" w:lineRule="auto"/>
        <w:jc w:val="center"/>
        <w:rPr>
          <w:szCs w:val="24"/>
        </w:rPr>
      </w:pPr>
    </w:p>
    <w:p w14:paraId="0030A0BE" w14:textId="77777777" w:rsidR="00421C8B" w:rsidRDefault="00421C8B" w:rsidP="007D054E">
      <w:pPr>
        <w:tabs>
          <w:tab w:val="left" w:pos="142"/>
        </w:tabs>
        <w:spacing w:line="276" w:lineRule="auto"/>
        <w:jc w:val="center"/>
        <w:rPr>
          <w:szCs w:val="24"/>
        </w:rPr>
      </w:pPr>
    </w:p>
    <w:p w14:paraId="649359E9" w14:textId="77777777" w:rsidR="00421C8B" w:rsidRDefault="00421C8B" w:rsidP="007D054E">
      <w:pPr>
        <w:tabs>
          <w:tab w:val="left" w:pos="142"/>
        </w:tabs>
        <w:spacing w:line="276" w:lineRule="auto"/>
        <w:jc w:val="center"/>
        <w:rPr>
          <w:szCs w:val="24"/>
        </w:rPr>
      </w:pPr>
    </w:p>
    <w:p w14:paraId="03ED2507" w14:textId="77777777" w:rsidR="00421C8B" w:rsidRDefault="00421C8B" w:rsidP="007D054E">
      <w:pPr>
        <w:tabs>
          <w:tab w:val="left" w:pos="142"/>
        </w:tabs>
        <w:spacing w:line="276" w:lineRule="auto"/>
        <w:jc w:val="center"/>
        <w:rPr>
          <w:szCs w:val="24"/>
        </w:rPr>
      </w:pPr>
    </w:p>
    <w:p w14:paraId="3BB23630" w14:textId="77777777" w:rsidR="00421C8B" w:rsidRDefault="00421C8B" w:rsidP="007D054E">
      <w:pPr>
        <w:tabs>
          <w:tab w:val="left" w:pos="142"/>
        </w:tabs>
        <w:spacing w:line="276" w:lineRule="auto"/>
        <w:jc w:val="center"/>
        <w:rPr>
          <w:szCs w:val="24"/>
        </w:rPr>
      </w:pPr>
    </w:p>
    <w:p w14:paraId="3ED5B591" w14:textId="77777777" w:rsidR="00421C8B" w:rsidRDefault="00421C8B" w:rsidP="007D054E">
      <w:pPr>
        <w:tabs>
          <w:tab w:val="left" w:pos="142"/>
        </w:tabs>
        <w:spacing w:line="276" w:lineRule="auto"/>
        <w:jc w:val="center"/>
        <w:rPr>
          <w:szCs w:val="24"/>
        </w:rPr>
      </w:pPr>
    </w:p>
    <w:p w14:paraId="2B09854F" w14:textId="4E6F85E6" w:rsidR="00890B30" w:rsidRDefault="00633623" w:rsidP="007D054E">
      <w:pPr>
        <w:tabs>
          <w:tab w:val="left" w:pos="142"/>
        </w:tabs>
        <w:spacing w:line="276" w:lineRule="auto"/>
        <w:jc w:val="center"/>
        <w:rPr>
          <w:b/>
          <w:szCs w:val="24"/>
        </w:rPr>
      </w:pPr>
      <w:r>
        <w:rPr>
          <w:b/>
          <w:szCs w:val="24"/>
        </w:rPr>
        <w:t xml:space="preserve">KONAČNI </w:t>
      </w:r>
      <w:r w:rsidR="0039134A">
        <w:rPr>
          <w:b/>
          <w:szCs w:val="24"/>
        </w:rPr>
        <w:t xml:space="preserve">PRIJEDLOG ZAKONA O IZMJENAMA I DOPUNAMA                                   ZAKONA O SANACIJI KREDITNIH INSTITUCIJA I </w:t>
      </w:r>
    </w:p>
    <w:p w14:paraId="27A34542" w14:textId="309D9950" w:rsidR="00421C8B" w:rsidRDefault="0039134A" w:rsidP="007D054E">
      <w:pPr>
        <w:tabs>
          <w:tab w:val="left" w:pos="142"/>
        </w:tabs>
        <w:spacing w:line="276" w:lineRule="auto"/>
        <w:jc w:val="center"/>
        <w:rPr>
          <w:b/>
          <w:szCs w:val="24"/>
        </w:rPr>
      </w:pPr>
      <w:r>
        <w:rPr>
          <w:b/>
          <w:szCs w:val="24"/>
        </w:rPr>
        <w:t>INVESTICIJSKIH DRUŠTAVA</w:t>
      </w:r>
    </w:p>
    <w:p w14:paraId="3DA4B6B0" w14:textId="77777777" w:rsidR="00421C8B" w:rsidRDefault="00421C8B" w:rsidP="007D054E">
      <w:pPr>
        <w:tabs>
          <w:tab w:val="left" w:pos="142"/>
        </w:tabs>
        <w:spacing w:line="276" w:lineRule="auto"/>
        <w:jc w:val="center"/>
        <w:rPr>
          <w:b/>
          <w:szCs w:val="24"/>
        </w:rPr>
      </w:pPr>
    </w:p>
    <w:p w14:paraId="7301633D" w14:textId="77777777" w:rsidR="00421C8B" w:rsidRDefault="00421C8B" w:rsidP="007D054E">
      <w:pPr>
        <w:tabs>
          <w:tab w:val="left" w:pos="142"/>
        </w:tabs>
        <w:spacing w:line="276" w:lineRule="auto"/>
        <w:jc w:val="center"/>
        <w:rPr>
          <w:b/>
          <w:szCs w:val="24"/>
        </w:rPr>
      </w:pPr>
    </w:p>
    <w:p w14:paraId="17490B2E" w14:textId="77777777" w:rsidR="00421C8B" w:rsidRDefault="00421C8B" w:rsidP="007D054E">
      <w:pPr>
        <w:tabs>
          <w:tab w:val="left" w:pos="142"/>
        </w:tabs>
        <w:spacing w:line="276" w:lineRule="auto"/>
        <w:jc w:val="center"/>
        <w:rPr>
          <w:b/>
          <w:szCs w:val="24"/>
        </w:rPr>
      </w:pPr>
    </w:p>
    <w:p w14:paraId="683EAC77" w14:textId="77777777" w:rsidR="00421C8B" w:rsidRDefault="00421C8B" w:rsidP="007D054E">
      <w:pPr>
        <w:tabs>
          <w:tab w:val="left" w:pos="142"/>
        </w:tabs>
        <w:spacing w:line="276" w:lineRule="auto"/>
        <w:jc w:val="center"/>
        <w:rPr>
          <w:b/>
          <w:szCs w:val="24"/>
        </w:rPr>
      </w:pPr>
    </w:p>
    <w:p w14:paraId="476B3961" w14:textId="77777777" w:rsidR="00421C8B" w:rsidRDefault="00421C8B" w:rsidP="007D054E">
      <w:pPr>
        <w:tabs>
          <w:tab w:val="left" w:pos="142"/>
        </w:tabs>
        <w:spacing w:line="276" w:lineRule="auto"/>
        <w:jc w:val="center"/>
        <w:rPr>
          <w:b/>
          <w:szCs w:val="24"/>
        </w:rPr>
      </w:pPr>
    </w:p>
    <w:p w14:paraId="77852A82" w14:textId="77777777" w:rsidR="00421C8B" w:rsidRDefault="00421C8B" w:rsidP="007D054E">
      <w:pPr>
        <w:tabs>
          <w:tab w:val="left" w:pos="142"/>
        </w:tabs>
        <w:spacing w:line="276" w:lineRule="auto"/>
        <w:jc w:val="center"/>
        <w:rPr>
          <w:b/>
          <w:szCs w:val="24"/>
        </w:rPr>
      </w:pPr>
    </w:p>
    <w:p w14:paraId="4ABCA91F" w14:textId="77777777" w:rsidR="00421C8B" w:rsidRDefault="00421C8B" w:rsidP="007D054E">
      <w:pPr>
        <w:tabs>
          <w:tab w:val="left" w:pos="142"/>
        </w:tabs>
        <w:spacing w:line="276" w:lineRule="auto"/>
        <w:jc w:val="center"/>
        <w:rPr>
          <w:b/>
          <w:szCs w:val="24"/>
        </w:rPr>
      </w:pPr>
    </w:p>
    <w:p w14:paraId="42B0F9AE" w14:textId="77777777" w:rsidR="00421C8B" w:rsidRDefault="00421C8B" w:rsidP="007D054E">
      <w:pPr>
        <w:tabs>
          <w:tab w:val="left" w:pos="142"/>
        </w:tabs>
        <w:spacing w:line="276" w:lineRule="auto"/>
        <w:jc w:val="center"/>
        <w:rPr>
          <w:b/>
          <w:szCs w:val="24"/>
        </w:rPr>
      </w:pPr>
    </w:p>
    <w:p w14:paraId="1A6765E0" w14:textId="77777777" w:rsidR="00421C8B" w:rsidRDefault="00421C8B" w:rsidP="007D054E">
      <w:pPr>
        <w:tabs>
          <w:tab w:val="left" w:pos="142"/>
        </w:tabs>
        <w:spacing w:line="276" w:lineRule="auto"/>
        <w:jc w:val="center"/>
        <w:rPr>
          <w:b/>
          <w:szCs w:val="24"/>
        </w:rPr>
      </w:pPr>
    </w:p>
    <w:p w14:paraId="0BBBF7CD" w14:textId="77777777" w:rsidR="00421C8B" w:rsidRDefault="00421C8B" w:rsidP="007D054E">
      <w:pPr>
        <w:tabs>
          <w:tab w:val="left" w:pos="142"/>
        </w:tabs>
        <w:spacing w:line="276" w:lineRule="auto"/>
        <w:jc w:val="center"/>
        <w:rPr>
          <w:b/>
          <w:szCs w:val="24"/>
        </w:rPr>
      </w:pPr>
    </w:p>
    <w:p w14:paraId="451E3A81" w14:textId="1BF608CE" w:rsidR="00421C8B" w:rsidRDefault="00421C8B" w:rsidP="007D054E">
      <w:pPr>
        <w:tabs>
          <w:tab w:val="left" w:pos="142"/>
        </w:tabs>
        <w:spacing w:line="276" w:lineRule="auto"/>
        <w:jc w:val="center"/>
        <w:rPr>
          <w:b/>
          <w:szCs w:val="24"/>
        </w:rPr>
      </w:pPr>
    </w:p>
    <w:p w14:paraId="33B74832" w14:textId="77777777" w:rsidR="00421C8B" w:rsidRDefault="00421C8B" w:rsidP="007D054E">
      <w:pPr>
        <w:tabs>
          <w:tab w:val="left" w:pos="142"/>
        </w:tabs>
        <w:spacing w:line="276" w:lineRule="auto"/>
        <w:jc w:val="center"/>
        <w:rPr>
          <w:b/>
          <w:szCs w:val="24"/>
        </w:rPr>
      </w:pPr>
    </w:p>
    <w:p w14:paraId="19597E22" w14:textId="77777777" w:rsidR="00421C8B" w:rsidRDefault="00421C8B" w:rsidP="007D054E">
      <w:pPr>
        <w:tabs>
          <w:tab w:val="left" w:pos="142"/>
        </w:tabs>
        <w:spacing w:line="276" w:lineRule="auto"/>
        <w:jc w:val="center"/>
        <w:rPr>
          <w:b/>
          <w:szCs w:val="24"/>
        </w:rPr>
      </w:pPr>
    </w:p>
    <w:p w14:paraId="19489B45" w14:textId="77777777" w:rsidR="00421C8B" w:rsidRDefault="00421C8B" w:rsidP="007D054E">
      <w:pPr>
        <w:tabs>
          <w:tab w:val="left" w:pos="142"/>
        </w:tabs>
        <w:spacing w:line="276" w:lineRule="auto"/>
        <w:jc w:val="center"/>
        <w:rPr>
          <w:b/>
          <w:szCs w:val="24"/>
        </w:rPr>
      </w:pPr>
    </w:p>
    <w:p w14:paraId="47D12E4A" w14:textId="77777777" w:rsidR="00421C8B" w:rsidRDefault="00421C8B" w:rsidP="007D054E">
      <w:pPr>
        <w:tabs>
          <w:tab w:val="left" w:pos="142"/>
        </w:tabs>
        <w:spacing w:line="276" w:lineRule="auto"/>
        <w:jc w:val="center"/>
        <w:rPr>
          <w:b/>
          <w:szCs w:val="24"/>
        </w:rPr>
      </w:pPr>
    </w:p>
    <w:p w14:paraId="3EE9A96B" w14:textId="1189E8F4" w:rsidR="00421C8B" w:rsidRDefault="00421C8B" w:rsidP="007D054E">
      <w:pPr>
        <w:tabs>
          <w:tab w:val="left" w:pos="142"/>
        </w:tabs>
        <w:spacing w:line="276" w:lineRule="auto"/>
        <w:jc w:val="center"/>
        <w:rPr>
          <w:b/>
          <w:szCs w:val="24"/>
        </w:rPr>
      </w:pPr>
    </w:p>
    <w:p w14:paraId="2515543A" w14:textId="77777777" w:rsidR="00421C8B" w:rsidRDefault="00421C8B" w:rsidP="007D054E">
      <w:pPr>
        <w:tabs>
          <w:tab w:val="left" w:pos="142"/>
        </w:tabs>
        <w:spacing w:line="276" w:lineRule="auto"/>
        <w:jc w:val="center"/>
        <w:rPr>
          <w:b/>
          <w:szCs w:val="24"/>
        </w:rPr>
      </w:pPr>
    </w:p>
    <w:p w14:paraId="17F58961" w14:textId="2265E26A" w:rsidR="00633623" w:rsidRDefault="00C253B6" w:rsidP="007D054E">
      <w:pPr>
        <w:tabs>
          <w:tab w:val="left" w:pos="142"/>
        </w:tabs>
        <w:spacing w:line="276" w:lineRule="auto"/>
        <w:jc w:val="center"/>
        <w:rPr>
          <w:b/>
          <w:szCs w:val="24"/>
        </w:rPr>
      </w:pPr>
      <w:r>
        <w:rPr>
          <w:b/>
          <w:szCs w:val="24"/>
        </w:rPr>
        <w:t>Zagreb, travanj</w:t>
      </w:r>
      <w:bookmarkStart w:id="0" w:name="_GoBack"/>
      <w:bookmarkEnd w:id="0"/>
      <w:r w:rsidR="00722A00">
        <w:rPr>
          <w:b/>
          <w:szCs w:val="24"/>
        </w:rPr>
        <w:t xml:space="preserve"> 2020.</w:t>
      </w:r>
    </w:p>
    <w:p w14:paraId="75FD203B" w14:textId="77777777" w:rsidR="00421C8B" w:rsidRDefault="00421C8B" w:rsidP="007D054E">
      <w:pPr>
        <w:tabs>
          <w:tab w:val="left" w:pos="142"/>
        </w:tabs>
        <w:spacing w:line="276" w:lineRule="auto"/>
        <w:jc w:val="both"/>
        <w:rPr>
          <w:strike/>
        </w:rPr>
      </w:pPr>
    </w:p>
    <w:p w14:paraId="28E7D559" w14:textId="1BB3DFB3" w:rsidR="00421C8B" w:rsidRDefault="00C51FF6" w:rsidP="007D054E">
      <w:pPr>
        <w:pStyle w:val="Heading1"/>
        <w:tabs>
          <w:tab w:val="left" w:pos="142"/>
        </w:tabs>
        <w:spacing w:before="0" w:after="0" w:line="276" w:lineRule="auto"/>
        <w:jc w:val="center"/>
        <w:rPr>
          <w:b w:val="0"/>
          <w:sz w:val="24"/>
          <w:szCs w:val="24"/>
        </w:rPr>
      </w:pPr>
      <w:r>
        <w:rPr>
          <w:sz w:val="24"/>
          <w:szCs w:val="24"/>
        </w:rPr>
        <w:t xml:space="preserve">KONAČNI </w:t>
      </w:r>
      <w:r w:rsidR="0039134A">
        <w:rPr>
          <w:sz w:val="24"/>
          <w:szCs w:val="24"/>
        </w:rPr>
        <w:t>PRIJEDLOG ZAKONA O IZMJENAMA I DOPUNAMA</w:t>
      </w:r>
    </w:p>
    <w:p w14:paraId="611329E1" w14:textId="77777777" w:rsidR="00324B1D" w:rsidRDefault="0039134A" w:rsidP="007D054E">
      <w:pPr>
        <w:tabs>
          <w:tab w:val="left" w:pos="142"/>
        </w:tabs>
        <w:spacing w:line="276" w:lineRule="auto"/>
        <w:jc w:val="center"/>
        <w:rPr>
          <w:b/>
          <w:szCs w:val="24"/>
        </w:rPr>
      </w:pPr>
      <w:r>
        <w:rPr>
          <w:b/>
          <w:szCs w:val="24"/>
        </w:rPr>
        <w:t>ZAKONA O SANACIJI KREDITNIH INSTITUCIJA</w:t>
      </w:r>
      <w:r>
        <w:rPr>
          <w:szCs w:val="24"/>
        </w:rPr>
        <w:t xml:space="preserve"> </w:t>
      </w:r>
      <w:r>
        <w:rPr>
          <w:b/>
          <w:szCs w:val="24"/>
        </w:rPr>
        <w:t xml:space="preserve">I </w:t>
      </w:r>
    </w:p>
    <w:p w14:paraId="60F08807" w14:textId="10A33ACB" w:rsidR="00421C8B" w:rsidRDefault="0039134A" w:rsidP="007D054E">
      <w:pPr>
        <w:tabs>
          <w:tab w:val="left" w:pos="142"/>
        </w:tabs>
        <w:spacing w:line="276" w:lineRule="auto"/>
        <w:jc w:val="center"/>
        <w:rPr>
          <w:b/>
          <w:szCs w:val="24"/>
        </w:rPr>
      </w:pPr>
      <w:r>
        <w:rPr>
          <w:b/>
          <w:szCs w:val="24"/>
        </w:rPr>
        <w:t>INVESTICIJSKIH DRUŠTAVA</w:t>
      </w:r>
    </w:p>
    <w:p w14:paraId="2C298DC3" w14:textId="77777777" w:rsidR="00421C8B" w:rsidRDefault="00421C8B" w:rsidP="007D054E">
      <w:pPr>
        <w:tabs>
          <w:tab w:val="left" w:pos="142"/>
        </w:tabs>
        <w:spacing w:line="276" w:lineRule="auto"/>
        <w:rPr>
          <w:rFonts w:eastAsia="Calibri"/>
          <w:szCs w:val="24"/>
          <w:lang w:eastAsia="en-US"/>
        </w:rPr>
      </w:pPr>
    </w:p>
    <w:p w14:paraId="513038B9" w14:textId="77777777" w:rsidR="00421C8B" w:rsidRDefault="0039134A" w:rsidP="007D054E">
      <w:pPr>
        <w:tabs>
          <w:tab w:val="left" w:pos="142"/>
        </w:tabs>
        <w:spacing w:line="276" w:lineRule="auto"/>
        <w:jc w:val="center"/>
        <w:rPr>
          <w:rFonts w:eastAsia="Calibri"/>
          <w:b/>
          <w:szCs w:val="24"/>
          <w:lang w:eastAsia="en-US"/>
        </w:rPr>
      </w:pPr>
      <w:r>
        <w:rPr>
          <w:rFonts w:eastAsia="Calibri"/>
          <w:b/>
          <w:szCs w:val="24"/>
          <w:lang w:eastAsia="en-US"/>
        </w:rPr>
        <w:t>Članak 1.</w:t>
      </w:r>
    </w:p>
    <w:p w14:paraId="41FCE49A" w14:textId="77777777" w:rsidR="00421C8B" w:rsidRDefault="00421C8B" w:rsidP="007D054E">
      <w:pPr>
        <w:tabs>
          <w:tab w:val="left" w:pos="142"/>
        </w:tabs>
        <w:autoSpaceDE w:val="0"/>
        <w:autoSpaceDN w:val="0"/>
        <w:adjustRightInd w:val="0"/>
        <w:spacing w:line="276" w:lineRule="auto"/>
        <w:jc w:val="center"/>
        <w:rPr>
          <w:bCs/>
          <w:szCs w:val="24"/>
        </w:rPr>
      </w:pPr>
    </w:p>
    <w:p w14:paraId="1DDAC828" w14:textId="458F9CB7" w:rsidR="00421C8B" w:rsidRDefault="0039134A" w:rsidP="007D054E">
      <w:pPr>
        <w:tabs>
          <w:tab w:val="left" w:pos="142"/>
        </w:tabs>
        <w:autoSpaceDE w:val="0"/>
        <w:autoSpaceDN w:val="0"/>
        <w:adjustRightInd w:val="0"/>
        <w:spacing w:line="276" w:lineRule="auto"/>
        <w:jc w:val="both"/>
        <w:rPr>
          <w:iCs/>
          <w:szCs w:val="24"/>
        </w:rPr>
      </w:pPr>
      <w:r>
        <w:rPr>
          <w:iCs/>
          <w:szCs w:val="24"/>
        </w:rPr>
        <w:t>U Zakonu o sanaciji kreditnih institucija i investicijskih društava (Nar</w:t>
      </w:r>
      <w:r w:rsidR="00F570AF">
        <w:rPr>
          <w:iCs/>
          <w:szCs w:val="24"/>
        </w:rPr>
        <w:t xml:space="preserve">odne novine, br. 19/15 i 16/19), </w:t>
      </w:r>
      <w:r>
        <w:rPr>
          <w:iCs/>
          <w:szCs w:val="24"/>
        </w:rPr>
        <w:t>u</w:t>
      </w:r>
      <w:r w:rsidR="00E578CA">
        <w:rPr>
          <w:iCs/>
          <w:szCs w:val="24"/>
        </w:rPr>
        <w:t xml:space="preserve"> članku 2. ispred riječi: „Ovim“</w:t>
      </w:r>
      <w:r>
        <w:rPr>
          <w:iCs/>
          <w:szCs w:val="24"/>
        </w:rPr>
        <w:t xml:space="preserve"> dodaje se oznaka stavka: „(1)</w:t>
      </w:r>
      <w:r w:rsidR="00E578CA">
        <w:rPr>
          <w:iCs/>
          <w:szCs w:val="24"/>
        </w:rPr>
        <w:t>“</w:t>
      </w:r>
      <w:r>
        <w:rPr>
          <w:iCs/>
          <w:szCs w:val="24"/>
        </w:rPr>
        <w:t>.</w:t>
      </w:r>
    </w:p>
    <w:p w14:paraId="6D3D62B2" w14:textId="77777777" w:rsidR="00421C8B" w:rsidRDefault="00421C8B" w:rsidP="007D054E">
      <w:pPr>
        <w:tabs>
          <w:tab w:val="left" w:pos="142"/>
        </w:tabs>
        <w:autoSpaceDE w:val="0"/>
        <w:autoSpaceDN w:val="0"/>
        <w:adjustRightInd w:val="0"/>
        <w:spacing w:line="276" w:lineRule="auto"/>
        <w:jc w:val="both"/>
        <w:rPr>
          <w:iCs/>
          <w:szCs w:val="24"/>
        </w:rPr>
      </w:pPr>
    </w:p>
    <w:p w14:paraId="67004165"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Iza stavka 1. dodaje se stavak 2. koji glasi:</w:t>
      </w:r>
    </w:p>
    <w:p w14:paraId="0FD9ADEA" w14:textId="77777777" w:rsidR="00421C8B" w:rsidRDefault="00421C8B" w:rsidP="007D054E">
      <w:pPr>
        <w:tabs>
          <w:tab w:val="left" w:pos="142"/>
        </w:tabs>
        <w:autoSpaceDE w:val="0"/>
        <w:autoSpaceDN w:val="0"/>
        <w:adjustRightInd w:val="0"/>
        <w:spacing w:line="276" w:lineRule="auto"/>
        <w:jc w:val="both"/>
        <w:rPr>
          <w:iCs/>
          <w:szCs w:val="24"/>
        </w:rPr>
      </w:pPr>
    </w:p>
    <w:p w14:paraId="2CF1A4E7" w14:textId="77777777" w:rsidR="00421C8B" w:rsidRDefault="0039134A" w:rsidP="007D054E">
      <w:pPr>
        <w:tabs>
          <w:tab w:val="left" w:pos="142"/>
        </w:tabs>
        <w:spacing w:line="276" w:lineRule="auto"/>
        <w:jc w:val="both"/>
        <w:rPr>
          <w:iCs/>
          <w:szCs w:val="24"/>
        </w:rPr>
      </w:pPr>
      <w:r>
        <w:rPr>
          <w:iCs/>
          <w:szCs w:val="24"/>
        </w:rPr>
        <w:t>„(2) Ovim se Zakonom pobliže uređuje provođenje Uredbe (EU) br. 806/2014 Europskog parlamenta i Vijeća od 15. srpnja 2014. o utvrđivanju jedinstvenih pravila i jedinstvenog postupka za sanaciju kreditnih institucija i određenih investicijskih društava u okviru jedinstvenog sanacijskog mehanizma i jedinstvenog fonda za sanaciju te o izmjeni Uredbe (EU) br. 1093/2010 (SL L EU 225, 30. 7. 2014., u daljnjem tek</w:t>
      </w:r>
      <w:r w:rsidR="00E578CA">
        <w:rPr>
          <w:iCs/>
          <w:szCs w:val="24"/>
        </w:rPr>
        <w:t>stu: Uredba (EU) br. 806/2014).“</w:t>
      </w:r>
      <w:r>
        <w:rPr>
          <w:iCs/>
          <w:szCs w:val="24"/>
        </w:rPr>
        <w:t>.</w:t>
      </w:r>
    </w:p>
    <w:p w14:paraId="4D5002EA" w14:textId="77777777" w:rsidR="00421C8B" w:rsidRDefault="00421C8B" w:rsidP="007D054E">
      <w:pPr>
        <w:tabs>
          <w:tab w:val="left" w:pos="142"/>
        </w:tabs>
        <w:autoSpaceDE w:val="0"/>
        <w:autoSpaceDN w:val="0"/>
        <w:adjustRightInd w:val="0"/>
        <w:spacing w:line="276" w:lineRule="auto"/>
        <w:jc w:val="both"/>
        <w:rPr>
          <w:iCs/>
          <w:szCs w:val="24"/>
        </w:rPr>
      </w:pPr>
    </w:p>
    <w:p w14:paraId="118CB269"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2.</w:t>
      </w:r>
    </w:p>
    <w:p w14:paraId="5DA53318" w14:textId="77777777" w:rsidR="00421C8B" w:rsidRDefault="00421C8B" w:rsidP="007D054E">
      <w:pPr>
        <w:tabs>
          <w:tab w:val="left" w:pos="142"/>
        </w:tabs>
        <w:autoSpaceDE w:val="0"/>
        <w:autoSpaceDN w:val="0"/>
        <w:adjustRightInd w:val="0"/>
        <w:spacing w:line="276" w:lineRule="auto"/>
        <w:jc w:val="both"/>
        <w:rPr>
          <w:bCs/>
          <w:szCs w:val="24"/>
        </w:rPr>
      </w:pPr>
    </w:p>
    <w:p w14:paraId="25A60E77" w14:textId="7026D1CF"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4. stavku 1. </w:t>
      </w:r>
      <w:r w:rsidR="009661DA">
        <w:rPr>
          <w:iCs/>
          <w:szCs w:val="24"/>
        </w:rPr>
        <w:t xml:space="preserve">iza </w:t>
      </w:r>
      <w:r>
        <w:rPr>
          <w:iCs/>
          <w:szCs w:val="24"/>
        </w:rPr>
        <w:t>točk</w:t>
      </w:r>
      <w:r w:rsidR="009661DA">
        <w:rPr>
          <w:iCs/>
          <w:szCs w:val="24"/>
        </w:rPr>
        <w:t>e</w:t>
      </w:r>
      <w:r>
        <w:rPr>
          <w:iCs/>
          <w:szCs w:val="24"/>
        </w:rPr>
        <w:t xml:space="preserve"> 13</w:t>
      </w:r>
      <w:r w:rsidR="00D27D33">
        <w:rPr>
          <w:iCs/>
          <w:szCs w:val="24"/>
        </w:rPr>
        <w:t>.</w:t>
      </w:r>
      <w:r>
        <w:rPr>
          <w:iCs/>
          <w:szCs w:val="24"/>
        </w:rPr>
        <w:t xml:space="preserve"> dodaje</w:t>
      </w:r>
      <w:r w:rsidR="001D53F7">
        <w:rPr>
          <w:iCs/>
          <w:szCs w:val="24"/>
        </w:rPr>
        <w:t xml:space="preserve"> se</w:t>
      </w:r>
      <w:r>
        <w:rPr>
          <w:iCs/>
          <w:szCs w:val="24"/>
        </w:rPr>
        <w:t xml:space="preserve"> točka 14</w:t>
      </w:r>
      <w:r w:rsidR="00D27D33">
        <w:rPr>
          <w:iCs/>
          <w:szCs w:val="24"/>
        </w:rPr>
        <w:t>.</w:t>
      </w:r>
      <w:r>
        <w:rPr>
          <w:iCs/>
          <w:szCs w:val="24"/>
        </w:rPr>
        <w:t xml:space="preserve"> koja glasi:</w:t>
      </w:r>
    </w:p>
    <w:p w14:paraId="6E85B089" w14:textId="77777777" w:rsidR="00421C8B" w:rsidRDefault="00421C8B" w:rsidP="007D054E">
      <w:pPr>
        <w:tabs>
          <w:tab w:val="left" w:pos="142"/>
        </w:tabs>
        <w:autoSpaceDE w:val="0"/>
        <w:autoSpaceDN w:val="0"/>
        <w:adjustRightInd w:val="0"/>
        <w:spacing w:line="276" w:lineRule="auto"/>
        <w:jc w:val="both"/>
        <w:rPr>
          <w:iCs/>
          <w:szCs w:val="24"/>
        </w:rPr>
      </w:pPr>
    </w:p>
    <w:p w14:paraId="19D278A6"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„14) Uredba (EU) br. 468/2014 je Uredba (EU) br. 468/2014 Europske središnje banke od 16. travnja 2014. o uspostavljanju okvira za suradnju unutar Jedinstvenog nadzornog mehanizma između Europske središnje banke i nacionalnih nadležnih tijela te s nacionalnim imenovanim tijelima (Okvirna uredba o SSM-</w:t>
      </w:r>
      <w:r w:rsidR="00E578CA">
        <w:rPr>
          <w:iCs/>
          <w:szCs w:val="24"/>
        </w:rPr>
        <w:t>u) (SL L EU 141, 14. 5. 2014.).“</w:t>
      </w:r>
      <w:r>
        <w:rPr>
          <w:iCs/>
          <w:szCs w:val="24"/>
        </w:rPr>
        <w:t>.</w:t>
      </w:r>
    </w:p>
    <w:p w14:paraId="3A6B3BF7" w14:textId="77777777" w:rsidR="00421C8B" w:rsidRDefault="00421C8B" w:rsidP="007D054E">
      <w:pPr>
        <w:tabs>
          <w:tab w:val="left" w:pos="142"/>
        </w:tabs>
        <w:autoSpaceDE w:val="0"/>
        <w:autoSpaceDN w:val="0"/>
        <w:adjustRightInd w:val="0"/>
        <w:spacing w:line="276" w:lineRule="auto"/>
        <w:jc w:val="both"/>
        <w:rPr>
          <w:iCs/>
          <w:szCs w:val="24"/>
        </w:rPr>
      </w:pPr>
    </w:p>
    <w:p w14:paraId="3EE84D65" w14:textId="1B37E47A"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2. </w:t>
      </w:r>
      <w:r w:rsidR="00065765">
        <w:rPr>
          <w:iCs/>
          <w:szCs w:val="24"/>
        </w:rPr>
        <w:t xml:space="preserve">iza </w:t>
      </w:r>
      <w:r>
        <w:rPr>
          <w:iCs/>
          <w:szCs w:val="24"/>
        </w:rPr>
        <w:t>točk</w:t>
      </w:r>
      <w:r w:rsidR="00065765">
        <w:rPr>
          <w:iCs/>
          <w:szCs w:val="24"/>
        </w:rPr>
        <w:t>e</w:t>
      </w:r>
      <w:r>
        <w:rPr>
          <w:iCs/>
          <w:szCs w:val="24"/>
        </w:rPr>
        <w:t xml:space="preserve"> 113</w:t>
      </w:r>
      <w:r w:rsidR="00D27D33">
        <w:rPr>
          <w:iCs/>
          <w:szCs w:val="24"/>
        </w:rPr>
        <w:t>.</w:t>
      </w:r>
      <w:r>
        <w:rPr>
          <w:iCs/>
          <w:szCs w:val="24"/>
        </w:rPr>
        <w:t xml:space="preserve"> dodaju </w:t>
      </w:r>
      <w:r w:rsidR="007817AA">
        <w:rPr>
          <w:iCs/>
          <w:szCs w:val="24"/>
        </w:rPr>
        <w:t xml:space="preserve">se </w:t>
      </w:r>
      <w:r>
        <w:rPr>
          <w:iCs/>
          <w:szCs w:val="24"/>
        </w:rPr>
        <w:t>točke  114. do 12</w:t>
      </w:r>
      <w:r w:rsidR="001D53F7">
        <w:rPr>
          <w:iCs/>
          <w:szCs w:val="24"/>
        </w:rPr>
        <w:t>2</w:t>
      </w:r>
      <w:r>
        <w:rPr>
          <w:iCs/>
          <w:szCs w:val="24"/>
        </w:rPr>
        <w:t>. koje glase:</w:t>
      </w:r>
    </w:p>
    <w:p w14:paraId="70EDED49" w14:textId="77777777" w:rsidR="00421C8B" w:rsidRDefault="00421C8B" w:rsidP="007D054E">
      <w:pPr>
        <w:tabs>
          <w:tab w:val="left" w:pos="142"/>
        </w:tabs>
        <w:autoSpaceDE w:val="0"/>
        <w:autoSpaceDN w:val="0"/>
        <w:adjustRightInd w:val="0"/>
        <w:spacing w:line="276" w:lineRule="auto"/>
        <w:jc w:val="both"/>
        <w:rPr>
          <w:iCs/>
          <w:szCs w:val="24"/>
        </w:rPr>
      </w:pPr>
    </w:p>
    <w:p w14:paraId="72B5024D"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„114) »</w:t>
      </w:r>
      <w:r>
        <w:rPr>
          <w:i/>
          <w:iCs/>
          <w:szCs w:val="24"/>
        </w:rPr>
        <w:t>Jedinstveni sanacijski mehanizam</w:t>
      </w:r>
      <w:r>
        <w:rPr>
          <w:iCs/>
          <w:szCs w:val="24"/>
        </w:rPr>
        <w:t>« je mehanizam uspostavljen Uredbom (EU) br. 806/2014 s utvrđenim jedinstvenim pravilima i jedinstvenim postupkom za sanaciju subjekata iz članka 2. Uredbe (EU) 806/2014 i koji se podupire jedinstvenim sanacijskim fondom</w:t>
      </w:r>
    </w:p>
    <w:p w14:paraId="25263CAF" w14:textId="77777777" w:rsidR="00421C8B" w:rsidRDefault="00421C8B" w:rsidP="007D054E">
      <w:pPr>
        <w:tabs>
          <w:tab w:val="left" w:pos="142"/>
        </w:tabs>
        <w:autoSpaceDE w:val="0"/>
        <w:autoSpaceDN w:val="0"/>
        <w:adjustRightInd w:val="0"/>
        <w:spacing w:line="276" w:lineRule="auto"/>
        <w:jc w:val="both"/>
        <w:rPr>
          <w:iCs/>
          <w:szCs w:val="24"/>
        </w:rPr>
      </w:pPr>
    </w:p>
    <w:p w14:paraId="46F2D107"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115) »</w:t>
      </w:r>
      <w:r>
        <w:rPr>
          <w:i/>
          <w:iCs/>
          <w:szCs w:val="24"/>
        </w:rPr>
        <w:t>država članica sudionica</w:t>
      </w:r>
      <w:r>
        <w:rPr>
          <w:iCs/>
          <w:szCs w:val="24"/>
        </w:rPr>
        <w:t>« znači država članica u smislu članka 2. Uredbe Vijeća (EU) br. 1024/2013</w:t>
      </w:r>
    </w:p>
    <w:p w14:paraId="6C49D002" w14:textId="77777777" w:rsidR="00421C8B" w:rsidRDefault="00421C8B" w:rsidP="007D054E">
      <w:pPr>
        <w:tabs>
          <w:tab w:val="left" w:pos="142"/>
        </w:tabs>
        <w:autoSpaceDE w:val="0"/>
        <w:autoSpaceDN w:val="0"/>
        <w:adjustRightInd w:val="0"/>
        <w:spacing w:line="276" w:lineRule="auto"/>
        <w:jc w:val="both"/>
        <w:rPr>
          <w:iCs/>
          <w:szCs w:val="24"/>
        </w:rPr>
      </w:pPr>
    </w:p>
    <w:p w14:paraId="66BDCE17"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lastRenderedPageBreak/>
        <w:t>116) »</w:t>
      </w:r>
      <w:r>
        <w:rPr>
          <w:i/>
          <w:iCs/>
          <w:szCs w:val="24"/>
        </w:rPr>
        <w:t>Jedinstveni sanacijski odbor</w:t>
      </w:r>
      <w:r>
        <w:rPr>
          <w:iCs/>
          <w:szCs w:val="24"/>
        </w:rPr>
        <w:t xml:space="preserve">« je odbor osnovan u skladu s člankom 42. Uredbe (EU) br. 806/2014 </w:t>
      </w:r>
    </w:p>
    <w:p w14:paraId="1A9841D1" w14:textId="77777777" w:rsidR="00421C8B" w:rsidRDefault="00421C8B" w:rsidP="007D054E">
      <w:pPr>
        <w:tabs>
          <w:tab w:val="left" w:pos="142"/>
        </w:tabs>
        <w:autoSpaceDE w:val="0"/>
        <w:autoSpaceDN w:val="0"/>
        <w:adjustRightInd w:val="0"/>
        <w:spacing w:line="276" w:lineRule="auto"/>
        <w:jc w:val="both"/>
        <w:rPr>
          <w:i/>
          <w:iCs/>
          <w:szCs w:val="24"/>
        </w:rPr>
      </w:pPr>
    </w:p>
    <w:p w14:paraId="5E21B342"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117) »</w:t>
      </w:r>
      <w:r>
        <w:rPr>
          <w:i/>
          <w:iCs/>
          <w:szCs w:val="24"/>
        </w:rPr>
        <w:t>subjekt na koji se primjenjuje Uredba (EU) br. 806/2014</w:t>
      </w:r>
      <w:r>
        <w:rPr>
          <w:iCs/>
          <w:szCs w:val="24"/>
        </w:rPr>
        <w:t>« je subjekt iz članka 3. ovoga Zakona na koji se primjenjuje Uredba (EU) br. 806/2014 u skladu s člankom 2. Uredbe (EU) br. 806/2014</w:t>
      </w:r>
    </w:p>
    <w:p w14:paraId="4DE6DDFE" w14:textId="77777777" w:rsidR="00421C8B" w:rsidRDefault="00421C8B" w:rsidP="007D054E">
      <w:pPr>
        <w:tabs>
          <w:tab w:val="left" w:pos="142"/>
        </w:tabs>
        <w:autoSpaceDE w:val="0"/>
        <w:autoSpaceDN w:val="0"/>
        <w:adjustRightInd w:val="0"/>
        <w:spacing w:line="276" w:lineRule="auto"/>
        <w:jc w:val="both"/>
        <w:rPr>
          <w:iCs/>
          <w:szCs w:val="24"/>
        </w:rPr>
      </w:pPr>
    </w:p>
    <w:p w14:paraId="2CDF2C25"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118) »</w:t>
      </w:r>
      <w:r>
        <w:rPr>
          <w:i/>
          <w:iCs/>
          <w:szCs w:val="24"/>
        </w:rPr>
        <w:t>subjekt za koji je izravno odgovoran Jedinstveni sanacijski odbor</w:t>
      </w:r>
      <w:r>
        <w:rPr>
          <w:iCs/>
          <w:szCs w:val="24"/>
        </w:rPr>
        <w:t>« je subjekt iz članka 3. ovoga Zakona za koji je izravno odgovoran Jedinstveni sanacijski odbor u skladu s člankom 7. stavkom 2. Uredbe (EU) br. 806/2014 te, kada su ispunjeni uvjeti za njihovu primjenu, člankom 7. stavkom 4. točkom b) i stavkom 5. Uredbe (EU) br. 806/2014</w:t>
      </w:r>
    </w:p>
    <w:p w14:paraId="08AD5D3D" w14:textId="77777777" w:rsidR="00421C8B" w:rsidRDefault="00421C8B" w:rsidP="007D054E">
      <w:pPr>
        <w:tabs>
          <w:tab w:val="left" w:pos="142"/>
        </w:tabs>
        <w:autoSpaceDE w:val="0"/>
        <w:autoSpaceDN w:val="0"/>
        <w:adjustRightInd w:val="0"/>
        <w:spacing w:line="276" w:lineRule="auto"/>
        <w:jc w:val="both"/>
        <w:rPr>
          <w:iCs/>
          <w:szCs w:val="24"/>
        </w:rPr>
      </w:pPr>
    </w:p>
    <w:p w14:paraId="7DDE9FCF"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119) »</w:t>
      </w:r>
      <w:r>
        <w:rPr>
          <w:i/>
          <w:iCs/>
          <w:szCs w:val="24"/>
        </w:rPr>
        <w:t>pravni akti Jedinstvenog sanacijskog odbora</w:t>
      </w:r>
      <w:r>
        <w:rPr>
          <w:iCs/>
          <w:szCs w:val="24"/>
        </w:rPr>
        <w:t>« su odluke, upute, smjernice, preporuke i upozorenja koje Jedinstveni sanacijski odbor donosi temeljem ovlasti iz Uredbe (EU) br. 806/2014</w:t>
      </w:r>
    </w:p>
    <w:p w14:paraId="60A5C04F" w14:textId="77777777" w:rsidR="00421C8B" w:rsidRDefault="00421C8B" w:rsidP="007D054E">
      <w:pPr>
        <w:tabs>
          <w:tab w:val="left" w:pos="142"/>
        </w:tabs>
        <w:autoSpaceDE w:val="0"/>
        <w:autoSpaceDN w:val="0"/>
        <w:adjustRightInd w:val="0"/>
        <w:spacing w:line="276" w:lineRule="auto"/>
        <w:jc w:val="both"/>
        <w:rPr>
          <w:iCs/>
          <w:szCs w:val="24"/>
        </w:rPr>
      </w:pPr>
    </w:p>
    <w:p w14:paraId="51CF7722"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120) «</w:t>
      </w:r>
      <w:r>
        <w:rPr>
          <w:i/>
          <w:iCs/>
          <w:szCs w:val="24"/>
        </w:rPr>
        <w:t>Jedinstveni sanacijski fond</w:t>
      </w:r>
      <w:r>
        <w:rPr>
          <w:iCs/>
          <w:szCs w:val="24"/>
        </w:rPr>
        <w:t>« je fond uspostavljen u skladu s člankom 67. stavkom 1. Uredbe (EU) br. 806/2014</w:t>
      </w:r>
    </w:p>
    <w:p w14:paraId="1F1A246D" w14:textId="77777777" w:rsidR="00421C8B" w:rsidRDefault="00421C8B" w:rsidP="007D054E">
      <w:pPr>
        <w:tabs>
          <w:tab w:val="left" w:pos="142"/>
        </w:tabs>
        <w:autoSpaceDE w:val="0"/>
        <w:autoSpaceDN w:val="0"/>
        <w:adjustRightInd w:val="0"/>
        <w:spacing w:line="276" w:lineRule="auto"/>
        <w:jc w:val="both"/>
        <w:rPr>
          <w:iCs/>
          <w:szCs w:val="24"/>
        </w:rPr>
      </w:pPr>
    </w:p>
    <w:p w14:paraId="48F4319B"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121) «</w:t>
      </w:r>
      <w:r>
        <w:rPr>
          <w:i/>
          <w:iCs/>
          <w:szCs w:val="24"/>
        </w:rPr>
        <w:t>značajni nadzirani subjekt</w:t>
      </w:r>
      <w:r>
        <w:rPr>
          <w:iCs/>
          <w:szCs w:val="24"/>
        </w:rPr>
        <w:t xml:space="preserve">« kako je uređeno člankom 2. točkom 16. Uredbe (EU) br. 468/2014 i </w:t>
      </w:r>
    </w:p>
    <w:p w14:paraId="5B1FD023" w14:textId="77777777" w:rsidR="00421C8B" w:rsidRDefault="00421C8B" w:rsidP="007D054E">
      <w:pPr>
        <w:tabs>
          <w:tab w:val="left" w:pos="142"/>
        </w:tabs>
        <w:autoSpaceDE w:val="0"/>
        <w:autoSpaceDN w:val="0"/>
        <w:adjustRightInd w:val="0"/>
        <w:spacing w:line="276" w:lineRule="auto"/>
        <w:jc w:val="both"/>
        <w:rPr>
          <w:iCs/>
          <w:szCs w:val="24"/>
        </w:rPr>
      </w:pPr>
    </w:p>
    <w:p w14:paraId="6E80BDD5"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122) »</w:t>
      </w:r>
      <w:r>
        <w:rPr>
          <w:i/>
          <w:iCs/>
          <w:szCs w:val="24"/>
        </w:rPr>
        <w:t>Sporazum o prijenosu i objedinjavanju doprinosa u Jedinstveni sanacijski fond</w:t>
      </w:r>
      <w:r>
        <w:rPr>
          <w:iCs/>
          <w:szCs w:val="24"/>
        </w:rPr>
        <w:t>« kako je uređeno člankom 3. stavkom 1. točko</w:t>
      </w:r>
      <w:r w:rsidR="00E578CA">
        <w:rPr>
          <w:iCs/>
          <w:szCs w:val="24"/>
        </w:rPr>
        <w:t>m 36. Uredbe (EU) br. 806/2014.“</w:t>
      </w:r>
      <w:r>
        <w:rPr>
          <w:iCs/>
          <w:szCs w:val="24"/>
        </w:rPr>
        <w:t>.</w:t>
      </w:r>
    </w:p>
    <w:p w14:paraId="5BFF7C87" w14:textId="77777777" w:rsidR="00421C8B" w:rsidRDefault="00421C8B" w:rsidP="007D054E">
      <w:pPr>
        <w:tabs>
          <w:tab w:val="left" w:pos="142"/>
        </w:tabs>
        <w:autoSpaceDE w:val="0"/>
        <w:autoSpaceDN w:val="0"/>
        <w:adjustRightInd w:val="0"/>
        <w:spacing w:line="276" w:lineRule="auto"/>
        <w:jc w:val="both"/>
        <w:rPr>
          <w:iCs/>
          <w:szCs w:val="24"/>
        </w:rPr>
      </w:pPr>
    </w:p>
    <w:p w14:paraId="73593376" w14:textId="77777777" w:rsidR="00421C8B" w:rsidRDefault="0039134A" w:rsidP="007D054E">
      <w:pPr>
        <w:tabs>
          <w:tab w:val="left" w:pos="142"/>
        </w:tabs>
        <w:spacing w:line="276" w:lineRule="auto"/>
        <w:jc w:val="center"/>
        <w:rPr>
          <w:rFonts w:eastAsia="Calibri"/>
          <w:b/>
          <w:szCs w:val="24"/>
          <w:lang w:eastAsia="en-US"/>
        </w:rPr>
      </w:pPr>
      <w:r>
        <w:rPr>
          <w:rFonts w:eastAsia="Calibri"/>
          <w:b/>
          <w:szCs w:val="24"/>
          <w:lang w:eastAsia="en-US"/>
        </w:rPr>
        <w:t>Članak 3.</w:t>
      </w:r>
    </w:p>
    <w:p w14:paraId="40182FB3" w14:textId="77777777" w:rsidR="00421C8B" w:rsidRDefault="00421C8B" w:rsidP="007D054E">
      <w:pPr>
        <w:tabs>
          <w:tab w:val="left" w:pos="142"/>
        </w:tabs>
        <w:autoSpaceDE w:val="0"/>
        <w:autoSpaceDN w:val="0"/>
        <w:adjustRightInd w:val="0"/>
        <w:spacing w:line="276" w:lineRule="auto"/>
        <w:jc w:val="both"/>
        <w:rPr>
          <w:iCs/>
          <w:szCs w:val="24"/>
        </w:rPr>
      </w:pPr>
    </w:p>
    <w:p w14:paraId="7AEACD5A"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5. iza stavka 4. dodaje se stavak 5. koji glasi:</w:t>
      </w:r>
    </w:p>
    <w:p w14:paraId="1CD4E20B" w14:textId="77777777" w:rsidR="00421C8B" w:rsidRDefault="00421C8B" w:rsidP="007D054E">
      <w:pPr>
        <w:tabs>
          <w:tab w:val="left" w:pos="142"/>
        </w:tabs>
        <w:autoSpaceDE w:val="0"/>
        <w:autoSpaceDN w:val="0"/>
        <w:adjustRightInd w:val="0"/>
        <w:spacing w:line="276" w:lineRule="auto"/>
        <w:jc w:val="both"/>
        <w:rPr>
          <w:iCs/>
          <w:szCs w:val="24"/>
        </w:rPr>
      </w:pPr>
    </w:p>
    <w:p w14:paraId="2DF08CA6" w14:textId="77777777" w:rsidR="00421C8B" w:rsidRDefault="001D53F7"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(5) Na subjekte na koje se primjenjuje Uredba (EU) br. 806/2014 odredbe ovoga Zakona primjenjuju se u mjeri u kojoj pojedina pitanja nisu uređena Uredbom (EU) br. 806/2014 te u mjeri potrebnoj za provedbu od</w:t>
      </w:r>
      <w:r w:rsidR="00E578CA">
        <w:rPr>
          <w:iCs/>
          <w:szCs w:val="24"/>
        </w:rPr>
        <w:t>redbi Uredbe (EU) br. 806/2014.“</w:t>
      </w:r>
      <w:r w:rsidR="0039134A">
        <w:rPr>
          <w:iCs/>
          <w:szCs w:val="24"/>
        </w:rPr>
        <w:t>.</w:t>
      </w:r>
    </w:p>
    <w:p w14:paraId="00508F2E" w14:textId="77777777" w:rsidR="00421C8B" w:rsidRDefault="00421C8B" w:rsidP="007D054E">
      <w:pPr>
        <w:tabs>
          <w:tab w:val="left" w:pos="142"/>
        </w:tabs>
        <w:autoSpaceDE w:val="0"/>
        <w:autoSpaceDN w:val="0"/>
        <w:adjustRightInd w:val="0"/>
        <w:spacing w:line="276" w:lineRule="auto"/>
        <w:jc w:val="both"/>
        <w:rPr>
          <w:iCs/>
          <w:szCs w:val="24"/>
        </w:rPr>
      </w:pPr>
    </w:p>
    <w:p w14:paraId="2D918724" w14:textId="77777777" w:rsidR="00421C8B" w:rsidRDefault="0039134A" w:rsidP="007D054E">
      <w:pPr>
        <w:tabs>
          <w:tab w:val="left" w:pos="142"/>
        </w:tabs>
        <w:spacing w:line="276" w:lineRule="auto"/>
        <w:jc w:val="center"/>
        <w:rPr>
          <w:rFonts w:eastAsia="Calibri"/>
          <w:b/>
          <w:szCs w:val="24"/>
          <w:lang w:eastAsia="en-US"/>
        </w:rPr>
      </w:pPr>
      <w:r>
        <w:rPr>
          <w:rFonts w:eastAsia="Calibri"/>
          <w:b/>
          <w:szCs w:val="24"/>
          <w:lang w:eastAsia="en-US"/>
        </w:rPr>
        <w:t>Članak 4.</w:t>
      </w:r>
    </w:p>
    <w:p w14:paraId="42FA4918" w14:textId="77777777" w:rsidR="00421C8B" w:rsidRDefault="00421C8B" w:rsidP="007D054E">
      <w:pPr>
        <w:tabs>
          <w:tab w:val="left" w:pos="142"/>
        </w:tabs>
        <w:autoSpaceDE w:val="0"/>
        <w:autoSpaceDN w:val="0"/>
        <w:adjustRightInd w:val="0"/>
        <w:spacing w:line="276" w:lineRule="auto"/>
        <w:jc w:val="both"/>
        <w:rPr>
          <w:iCs/>
          <w:szCs w:val="24"/>
        </w:rPr>
      </w:pPr>
    </w:p>
    <w:p w14:paraId="16D2FDDB"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7. stavku 5. iza riječi: </w:t>
      </w:r>
      <w:r w:rsidR="001D53F7">
        <w:rPr>
          <w:iCs/>
          <w:szCs w:val="24"/>
        </w:rPr>
        <w:t>„</w:t>
      </w:r>
      <w:r w:rsidR="00E578CA">
        <w:rPr>
          <w:iCs/>
          <w:szCs w:val="24"/>
        </w:rPr>
        <w:t>tijelo,“</w:t>
      </w:r>
      <w:r>
        <w:rPr>
          <w:iCs/>
          <w:szCs w:val="24"/>
        </w:rPr>
        <w:t xml:space="preserve"> dodaju se riječi: </w:t>
      </w:r>
      <w:r w:rsidR="001D53F7">
        <w:rPr>
          <w:iCs/>
          <w:szCs w:val="24"/>
        </w:rPr>
        <w:t>„</w:t>
      </w:r>
      <w:r>
        <w:rPr>
          <w:iCs/>
          <w:szCs w:val="24"/>
        </w:rPr>
        <w:t xml:space="preserve">po uputi Jedinstvenog sanacijskog odbora iz članka 15. stavka </w:t>
      </w:r>
      <w:r w:rsidR="00E578CA">
        <w:rPr>
          <w:iCs/>
          <w:szCs w:val="24"/>
        </w:rPr>
        <w:t>4. Uredbe (EU) br. 806/2014 ili“</w:t>
      </w:r>
      <w:r>
        <w:rPr>
          <w:iCs/>
          <w:szCs w:val="24"/>
        </w:rPr>
        <w:t>.</w:t>
      </w:r>
    </w:p>
    <w:p w14:paraId="37616FC2" w14:textId="77777777" w:rsidR="00421C8B" w:rsidRDefault="00421C8B" w:rsidP="007D054E">
      <w:pPr>
        <w:tabs>
          <w:tab w:val="left" w:pos="142"/>
        </w:tabs>
        <w:autoSpaceDE w:val="0"/>
        <w:autoSpaceDN w:val="0"/>
        <w:adjustRightInd w:val="0"/>
        <w:spacing w:line="276" w:lineRule="auto"/>
        <w:jc w:val="both"/>
        <w:rPr>
          <w:iCs/>
          <w:szCs w:val="24"/>
        </w:rPr>
      </w:pPr>
    </w:p>
    <w:p w14:paraId="30093DF8" w14:textId="77777777" w:rsidR="00421C8B" w:rsidRDefault="0039134A" w:rsidP="007D054E">
      <w:pPr>
        <w:tabs>
          <w:tab w:val="left" w:pos="142"/>
        </w:tabs>
        <w:spacing w:line="276" w:lineRule="auto"/>
        <w:jc w:val="center"/>
        <w:rPr>
          <w:rFonts w:eastAsia="Calibri"/>
          <w:b/>
          <w:szCs w:val="24"/>
          <w:lang w:eastAsia="en-US"/>
        </w:rPr>
      </w:pPr>
      <w:r>
        <w:rPr>
          <w:rFonts w:eastAsia="Calibri"/>
          <w:b/>
          <w:szCs w:val="24"/>
          <w:lang w:eastAsia="en-US"/>
        </w:rPr>
        <w:t>Članak 5.</w:t>
      </w:r>
    </w:p>
    <w:p w14:paraId="6D9B1A6C" w14:textId="77777777" w:rsidR="00421C8B" w:rsidRDefault="00421C8B" w:rsidP="007D054E">
      <w:pPr>
        <w:tabs>
          <w:tab w:val="left" w:pos="142"/>
        </w:tabs>
        <w:autoSpaceDE w:val="0"/>
        <w:autoSpaceDN w:val="0"/>
        <w:adjustRightInd w:val="0"/>
        <w:spacing w:line="276" w:lineRule="auto"/>
        <w:jc w:val="both"/>
        <w:rPr>
          <w:iCs/>
          <w:szCs w:val="24"/>
        </w:rPr>
      </w:pPr>
    </w:p>
    <w:p w14:paraId="72519E70" w14:textId="434C8DB8" w:rsidR="00421C8B" w:rsidRDefault="0039134A" w:rsidP="007D054E">
      <w:pPr>
        <w:tabs>
          <w:tab w:val="left" w:pos="142"/>
        </w:tabs>
        <w:autoSpaceDE w:val="0"/>
        <w:autoSpaceDN w:val="0"/>
        <w:adjustRightInd w:val="0"/>
        <w:spacing w:line="276" w:lineRule="auto"/>
        <w:jc w:val="both"/>
        <w:rPr>
          <w:iCs/>
          <w:szCs w:val="24"/>
        </w:rPr>
      </w:pPr>
      <w:r>
        <w:rPr>
          <w:iCs/>
          <w:szCs w:val="24"/>
        </w:rPr>
        <w:lastRenderedPageBreak/>
        <w:t>U članku 8. stavku 1. iza riječi</w:t>
      </w:r>
      <w:r w:rsidR="001D53F7">
        <w:rPr>
          <w:iCs/>
          <w:szCs w:val="24"/>
        </w:rPr>
        <w:t>:</w:t>
      </w:r>
      <w:r>
        <w:rPr>
          <w:iCs/>
          <w:szCs w:val="24"/>
        </w:rPr>
        <w:t xml:space="preserve"> </w:t>
      </w:r>
      <w:r w:rsidR="001D53F7">
        <w:rPr>
          <w:iCs/>
          <w:szCs w:val="24"/>
        </w:rPr>
        <w:t>„</w:t>
      </w:r>
      <w:r w:rsidR="00E578CA">
        <w:rPr>
          <w:iCs/>
          <w:szCs w:val="24"/>
        </w:rPr>
        <w:t>tijela“</w:t>
      </w:r>
      <w:r>
        <w:rPr>
          <w:iCs/>
          <w:szCs w:val="24"/>
        </w:rPr>
        <w:t xml:space="preserve"> </w:t>
      </w:r>
      <w:r w:rsidR="008529C9">
        <w:rPr>
          <w:iCs/>
          <w:szCs w:val="24"/>
        </w:rPr>
        <w:t xml:space="preserve"> stavlja</w:t>
      </w:r>
      <w:r>
        <w:rPr>
          <w:iCs/>
          <w:szCs w:val="24"/>
        </w:rPr>
        <w:t xml:space="preserve"> se zarez </w:t>
      </w:r>
      <w:r w:rsidR="0023611A">
        <w:rPr>
          <w:iCs/>
          <w:szCs w:val="24"/>
        </w:rPr>
        <w:t xml:space="preserve">i dodaju </w:t>
      </w:r>
      <w:r>
        <w:rPr>
          <w:iCs/>
          <w:szCs w:val="24"/>
        </w:rPr>
        <w:t xml:space="preserve">riječi: </w:t>
      </w:r>
      <w:r w:rsidR="001D53F7">
        <w:rPr>
          <w:iCs/>
          <w:szCs w:val="24"/>
        </w:rPr>
        <w:t>„</w:t>
      </w:r>
      <w:r>
        <w:rPr>
          <w:iCs/>
          <w:szCs w:val="24"/>
        </w:rPr>
        <w:t>u smislu ovoga Zakona te članka 3. stavka 1. točaka 3.</w:t>
      </w:r>
      <w:r w:rsidR="00E578CA">
        <w:rPr>
          <w:iCs/>
          <w:szCs w:val="24"/>
        </w:rPr>
        <w:t xml:space="preserve"> i 4. Uredbe (EU) br. 806/2014,“</w:t>
      </w:r>
      <w:r>
        <w:rPr>
          <w:iCs/>
          <w:szCs w:val="24"/>
        </w:rPr>
        <w:t xml:space="preserve">, a iza riječi: </w:t>
      </w:r>
      <w:r w:rsidR="001D53F7">
        <w:rPr>
          <w:iCs/>
          <w:szCs w:val="24"/>
        </w:rPr>
        <w:t>„</w:t>
      </w:r>
      <w:r>
        <w:rPr>
          <w:iCs/>
          <w:szCs w:val="24"/>
        </w:rPr>
        <w:t>Republici Hrvat</w:t>
      </w:r>
      <w:r w:rsidR="00065765">
        <w:rPr>
          <w:iCs/>
          <w:szCs w:val="24"/>
        </w:rPr>
        <w:t>skoj“</w:t>
      </w:r>
      <w:r>
        <w:rPr>
          <w:iCs/>
          <w:szCs w:val="24"/>
        </w:rPr>
        <w:t xml:space="preserve"> dodaju se riječi: </w:t>
      </w:r>
      <w:r w:rsidR="001D53F7">
        <w:rPr>
          <w:iCs/>
          <w:szCs w:val="24"/>
        </w:rPr>
        <w:t>„</w:t>
      </w:r>
      <w:r>
        <w:rPr>
          <w:iCs/>
          <w:szCs w:val="24"/>
        </w:rPr>
        <w:t>nad subjektima iz članka 3. ovoga Zakona za koje nije izravno odgovoran Jedinstveni sanacijski odbor,</w:t>
      </w:r>
      <w:r w:rsidR="00065765">
        <w:rPr>
          <w:iCs/>
          <w:szCs w:val="24"/>
        </w:rPr>
        <w:t>“</w:t>
      </w:r>
      <w:r>
        <w:rPr>
          <w:iCs/>
          <w:szCs w:val="24"/>
        </w:rPr>
        <w:t>.</w:t>
      </w:r>
    </w:p>
    <w:p w14:paraId="40381C9C" w14:textId="77777777" w:rsidR="00421C8B" w:rsidRDefault="00421C8B" w:rsidP="007D054E">
      <w:pPr>
        <w:tabs>
          <w:tab w:val="left" w:pos="142"/>
        </w:tabs>
        <w:autoSpaceDE w:val="0"/>
        <w:autoSpaceDN w:val="0"/>
        <w:adjustRightInd w:val="0"/>
        <w:spacing w:line="276" w:lineRule="auto"/>
        <w:jc w:val="both"/>
        <w:rPr>
          <w:iCs/>
          <w:szCs w:val="24"/>
        </w:rPr>
      </w:pPr>
    </w:p>
    <w:p w14:paraId="43AE5221" w14:textId="4BA1135F"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3. iza riječi: </w:t>
      </w:r>
      <w:r w:rsidR="001D53F7">
        <w:rPr>
          <w:iCs/>
          <w:szCs w:val="24"/>
        </w:rPr>
        <w:t>„</w:t>
      </w:r>
      <w:r w:rsidR="00A73C1B">
        <w:rPr>
          <w:iCs/>
          <w:szCs w:val="24"/>
        </w:rPr>
        <w:t xml:space="preserve">tijelo obavlja u skladu s </w:t>
      </w:r>
      <w:r w:rsidR="00E578CA">
        <w:rPr>
          <w:iCs/>
          <w:szCs w:val="24"/>
        </w:rPr>
        <w:t>odredbama“</w:t>
      </w:r>
      <w:r w:rsidR="00A73C1B">
        <w:rPr>
          <w:iCs/>
          <w:szCs w:val="24"/>
        </w:rPr>
        <w:t xml:space="preserve"> </w:t>
      </w:r>
      <w:r>
        <w:rPr>
          <w:iCs/>
          <w:szCs w:val="24"/>
        </w:rPr>
        <w:t xml:space="preserve">dodaju se riječi: </w:t>
      </w:r>
      <w:r w:rsidR="001D53F7">
        <w:rPr>
          <w:iCs/>
          <w:szCs w:val="24"/>
        </w:rPr>
        <w:t>„</w:t>
      </w:r>
      <w:r w:rsidR="00E578CA">
        <w:rPr>
          <w:iCs/>
          <w:szCs w:val="24"/>
        </w:rPr>
        <w:t>Uredbe (EU) br. 806/2014 i“</w:t>
      </w:r>
      <w:r>
        <w:rPr>
          <w:iCs/>
          <w:szCs w:val="24"/>
        </w:rPr>
        <w:t>.</w:t>
      </w:r>
    </w:p>
    <w:p w14:paraId="1191A471" w14:textId="77777777" w:rsidR="00421C8B" w:rsidRDefault="00421C8B" w:rsidP="007D054E">
      <w:pPr>
        <w:tabs>
          <w:tab w:val="left" w:pos="142"/>
        </w:tabs>
        <w:autoSpaceDE w:val="0"/>
        <w:autoSpaceDN w:val="0"/>
        <w:adjustRightInd w:val="0"/>
        <w:spacing w:line="276" w:lineRule="auto"/>
        <w:jc w:val="both"/>
        <w:rPr>
          <w:iCs/>
          <w:szCs w:val="24"/>
        </w:rPr>
      </w:pPr>
    </w:p>
    <w:p w14:paraId="1B5E3E79"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4. iza riječi: </w:t>
      </w:r>
      <w:r w:rsidR="00371EDE">
        <w:rPr>
          <w:iCs/>
          <w:szCs w:val="24"/>
        </w:rPr>
        <w:t>„</w:t>
      </w:r>
      <w:r>
        <w:rPr>
          <w:iCs/>
          <w:szCs w:val="24"/>
        </w:rPr>
        <w:t>između sanacijskih ovlasti ko</w:t>
      </w:r>
      <w:r w:rsidR="00E578CA">
        <w:rPr>
          <w:iCs/>
          <w:szCs w:val="24"/>
        </w:rPr>
        <w:t>je obavlja u skladu s odredbama“</w:t>
      </w:r>
      <w:r>
        <w:rPr>
          <w:iCs/>
          <w:szCs w:val="24"/>
        </w:rPr>
        <w:t xml:space="preserve"> dodaju se riječi: </w:t>
      </w:r>
      <w:r w:rsidR="00371EDE">
        <w:rPr>
          <w:iCs/>
          <w:szCs w:val="24"/>
        </w:rPr>
        <w:t>„</w:t>
      </w:r>
      <w:r>
        <w:rPr>
          <w:iCs/>
          <w:szCs w:val="24"/>
        </w:rPr>
        <w:t>Ure</w:t>
      </w:r>
      <w:r w:rsidR="00E578CA">
        <w:rPr>
          <w:iCs/>
          <w:szCs w:val="24"/>
        </w:rPr>
        <w:t>dbe (EU) br. 806/2014 i“</w:t>
      </w:r>
      <w:r>
        <w:rPr>
          <w:iCs/>
          <w:szCs w:val="24"/>
        </w:rPr>
        <w:t>.</w:t>
      </w:r>
    </w:p>
    <w:p w14:paraId="098F5D03" w14:textId="77777777" w:rsidR="00421C8B" w:rsidRDefault="00421C8B" w:rsidP="007D054E">
      <w:pPr>
        <w:tabs>
          <w:tab w:val="left" w:pos="142"/>
        </w:tabs>
        <w:autoSpaceDE w:val="0"/>
        <w:autoSpaceDN w:val="0"/>
        <w:adjustRightInd w:val="0"/>
        <w:spacing w:line="276" w:lineRule="auto"/>
        <w:jc w:val="both"/>
        <w:rPr>
          <w:iCs/>
          <w:szCs w:val="24"/>
        </w:rPr>
      </w:pPr>
    </w:p>
    <w:p w14:paraId="5BEFE047" w14:textId="78B1FF72"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5. iza riječi: </w:t>
      </w:r>
      <w:r w:rsidR="00371EDE">
        <w:rPr>
          <w:iCs/>
          <w:szCs w:val="24"/>
        </w:rPr>
        <w:t>„</w:t>
      </w:r>
      <w:r w:rsidR="00A73C1B">
        <w:rPr>
          <w:iCs/>
          <w:szCs w:val="24"/>
        </w:rPr>
        <w:t xml:space="preserve">sanacijske poslove u skladu s </w:t>
      </w:r>
      <w:r w:rsidR="00E578CA">
        <w:rPr>
          <w:iCs/>
          <w:szCs w:val="24"/>
        </w:rPr>
        <w:t>odredbama“</w:t>
      </w:r>
      <w:r>
        <w:rPr>
          <w:iCs/>
          <w:szCs w:val="24"/>
        </w:rPr>
        <w:t xml:space="preserve">, dodaju se riječi: </w:t>
      </w:r>
      <w:r w:rsidR="00371EDE">
        <w:rPr>
          <w:iCs/>
          <w:szCs w:val="24"/>
        </w:rPr>
        <w:t>„</w:t>
      </w:r>
      <w:r w:rsidR="00E578CA">
        <w:rPr>
          <w:iCs/>
          <w:szCs w:val="24"/>
        </w:rPr>
        <w:t>Uredbe (EU) br. 806/2014 i“</w:t>
      </w:r>
      <w:r>
        <w:rPr>
          <w:iCs/>
          <w:szCs w:val="24"/>
        </w:rPr>
        <w:t>.</w:t>
      </w:r>
    </w:p>
    <w:p w14:paraId="1C7BF9BC" w14:textId="77777777" w:rsidR="00421C8B" w:rsidRDefault="00421C8B" w:rsidP="007D054E">
      <w:pPr>
        <w:tabs>
          <w:tab w:val="left" w:pos="142"/>
        </w:tabs>
        <w:autoSpaceDE w:val="0"/>
        <w:autoSpaceDN w:val="0"/>
        <w:adjustRightInd w:val="0"/>
        <w:spacing w:line="276" w:lineRule="auto"/>
        <w:jc w:val="both"/>
        <w:rPr>
          <w:iCs/>
          <w:szCs w:val="24"/>
        </w:rPr>
      </w:pPr>
    </w:p>
    <w:p w14:paraId="5B285106"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6. iza riječi: </w:t>
      </w:r>
      <w:r w:rsidR="00371EDE">
        <w:rPr>
          <w:iCs/>
          <w:szCs w:val="24"/>
        </w:rPr>
        <w:t>„</w:t>
      </w:r>
      <w:r>
        <w:rPr>
          <w:iCs/>
          <w:szCs w:val="24"/>
        </w:rPr>
        <w:t>sanacijs</w:t>
      </w:r>
      <w:r w:rsidR="00E578CA">
        <w:rPr>
          <w:iCs/>
          <w:szCs w:val="24"/>
        </w:rPr>
        <w:t>ke poslove u skladu s odredbama“</w:t>
      </w:r>
      <w:r>
        <w:rPr>
          <w:iCs/>
          <w:szCs w:val="24"/>
        </w:rPr>
        <w:t xml:space="preserve"> dodaju se riječi: </w:t>
      </w:r>
      <w:r w:rsidR="00371EDE">
        <w:rPr>
          <w:iCs/>
          <w:szCs w:val="24"/>
        </w:rPr>
        <w:t>„</w:t>
      </w:r>
      <w:r w:rsidR="00E578CA">
        <w:rPr>
          <w:iCs/>
          <w:szCs w:val="24"/>
        </w:rPr>
        <w:t>Uredbe (EU) br. 806/2014 i“</w:t>
      </w:r>
      <w:r>
        <w:rPr>
          <w:iCs/>
          <w:szCs w:val="24"/>
        </w:rPr>
        <w:t>.</w:t>
      </w:r>
    </w:p>
    <w:p w14:paraId="34B94812" w14:textId="77777777" w:rsidR="00421C8B" w:rsidRDefault="00421C8B" w:rsidP="007D054E">
      <w:pPr>
        <w:tabs>
          <w:tab w:val="left" w:pos="142"/>
        </w:tabs>
        <w:autoSpaceDE w:val="0"/>
        <w:autoSpaceDN w:val="0"/>
        <w:adjustRightInd w:val="0"/>
        <w:spacing w:line="276" w:lineRule="auto"/>
        <w:jc w:val="both"/>
        <w:rPr>
          <w:iCs/>
          <w:szCs w:val="24"/>
        </w:rPr>
      </w:pPr>
    </w:p>
    <w:p w14:paraId="430E9BCD"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7. iza riječi: </w:t>
      </w:r>
      <w:r w:rsidR="00371EDE">
        <w:rPr>
          <w:iCs/>
          <w:szCs w:val="24"/>
        </w:rPr>
        <w:t>„</w:t>
      </w:r>
      <w:r w:rsidR="00E578CA">
        <w:rPr>
          <w:iCs/>
          <w:szCs w:val="24"/>
        </w:rPr>
        <w:t>odredbama“</w:t>
      </w:r>
      <w:r>
        <w:rPr>
          <w:iCs/>
          <w:szCs w:val="24"/>
        </w:rPr>
        <w:t xml:space="preserve"> dodaju se riječi: </w:t>
      </w:r>
      <w:r w:rsidR="00371EDE">
        <w:rPr>
          <w:iCs/>
          <w:szCs w:val="24"/>
        </w:rPr>
        <w:t>„</w:t>
      </w:r>
      <w:r w:rsidR="00E578CA">
        <w:rPr>
          <w:iCs/>
          <w:szCs w:val="24"/>
        </w:rPr>
        <w:t>Uredbe (EU) br. 806/2014 i“</w:t>
      </w:r>
      <w:r>
        <w:rPr>
          <w:iCs/>
          <w:szCs w:val="24"/>
        </w:rPr>
        <w:t>.</w:t>
      </w:r>
    </w:p>
    <w:p w14:paraId="227BE955" w14:textId="77777777" w:rsidR="00421C8B" w:rsidRDefault="00421C8B" w:rsidP="007D054E">
      <w:pPr>
        <w:tabs>
          <w:tab w:val="left" w:pos="142"/>
        </w:tabs>
        <w:autoSpaceDE w:val="0"/>
        <w:autoSpaceDN w:val="0"/>
        <w:adjustRightInd w:val="0"/>
        <w:spacing w:line="276" w:lineRule="auto"/>
        <w:jc w:val="both"/>
        <w:rPr>
          <w:iCs/>
          <w:szCs w:val="24"/>
        </w:rPr>
      </w:pPr>
    </w:p>
    <w:p w14:paraId="06B31DE6"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9. iza riječi: </w:t>
      </w:r>
      <w:r w:rsidR="00371EDE">
        <w:rPr>
          <w:iCs/>
          <w:szCs w:val="24"/>
        </w:rPr>
        <w:t>„</w:t>
      </w:r>
      <w:r w:rsidR="00E578CA">
        <w:rPr>
          <w:iCs/>
          <w:szCs w:val="24"/>
        </w:rPr>
        <w:t>odlukama“</w:t>
      </w:r>
      <w:r>
        <w:rPr>
          <w:iCs/>
          <w:szCs w:val="24"/>
        </w:rPr>
        <w:t xml:space="preserve"> dodaju se riječi: </w:t>
      </w:r>
      <w:r w:rsidR="00371EDE">
        <w:rPr>
          <w:iCs/>
          <w:szCs w:val="24"/>
        </w:rPr>
        <w:t>„</w:t>
      </w:r>
      <w:r>
        <w:rPr>
          <w:iCs/>
          <w:szCs w:val="24"/>
        </w:rPr>
        <w:t>Jedinstvenog sanacijskog odbora za subjekte na koji se primjenjuje Uredba (EU)</w:t>
      </w:r>
      <w:r w:rsidR="00E578CA">
        <w:rPr>
          <w:iCs/>
          <w:szCs w:val="24"/>
        </w:rPr>
        <w:t xml:space="preserve"> br. 806/2014 i svojim odlukama“</w:t>
      </w:r>
      <w:r>
        <w:rPr>
          <w:iCs/>
          <w:szCs w:val="24"/>
        </w:rPr>
        <w:t>.</w:t>
      </w:r>
    </w:p>
    <w:p w14:paraId="208EC6FD" w14:textId="77777777" w:rsidR="00421C8B" w:rsidRDefault="00421C8B" w:rsidP="007D054E">
      <w:pPr>
        <w:tabs>
          <w:tab w:val="left" w:pos="142"/>
        </w:tabs>
        <w:autoSpaceDE w:val="0"/>
        <w:autoSpaceDN w:val="0"/>
        <w:adjustRightInd w:val="0"/>
        <w:spacing w:line="276" w:lineRule="auto"/>
        <w:jc w:val="both"/>
        <w:rPr>
          <w:iCs/>
          <w:szCs w:val="24"/>
        </w:rPr>
      </w:pPr>
    </w:p>
    <w:p w14:paraId="2074A7DC"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14. iza riječi: </w:t>
      </w:r>
      <w:r w:rsidR="00371EDE">
        <w:rPr>
          <w:iCs/>
          <w:szCs w:val="24"/>
        </w:rPr>
        <w:t>„</w:t>
      </w:r>
      <w:r w:rsidR="00E578CA">
        <w:rPr>
          <w:iCs/>
          <w:szCs w:val="24"/>
        </w:rPr>
        <w:t>provedbe“</w:t>
      </w:r>
      <w:r>
        <w:rPr>
          <w:iCs/>
          <w:szCs w:val="24"/>
        </w:rPr>
        <w:t xml:space="preserve"> dodaju se riječi: </w:t>
      </w:r>
      <w:r w:rsidR="00371EDE">
        <w:rPr>
          <w:iCs/>
          <w:szCs w:val="24"/>
        </w:rPr>
        <w:t>„</w:t>
      </w:r>
      <w:r w:rsidR="00E578CA">
        <w:rPr>
          <w:iCs/>
          <w:szCs w:val="24"/>
        </w:rPr>
        <w:t>Uredbe (EU) br. 806/2014 i“</w:t>
      </w:r>
      <w:r>
        <w:rPr>
          <w:iCs/>
          <w:szCs w:val="24"/>
        </w:rPr>
        <w:t>.</w:t>
      </w:r>
    </w:p>
    <w:p w14:paraId="3658757E" w14:textId="77777777" w:rsidR="00421C8B" w:rsidRDefault="00421C8B" w:rsidP="007D054E">
      <w:pPr>
        <w:tabs>
          <w:tab w:val="left" w:pos="142"/>
        </w:tabs>
        <w:autoSpaceDE w:val="0"/>
        <w:autoSpaceDN w:val="0"/>
        <w:adjustRightInd w:val="0"/>
        <w:spacing w:line="276" w:lineRule="auto"/>
        <w:jc w:val="both"/>
        <w:rPr>
          <w:iCs/>
          <w:szCs w:val="24"/>
        </w:rPr>
      </w:pPr>
    </w:p>
    <w:p w14:paraId="7AA0430E" w14:textId="77777777" w:rsidR="0088054D" w:rsidRDefault="0039134A" w:rsidP="007D054E">
      <w:pPr>
        <w:tabs>
          <w:tab w:val="left" w:pos="142"/>
        </w:tabs>
        <w:autoSpaceDE w:val="0"/>
        <w:autoSpaceDN w:val="0"/>
        <w:adjustRightInd w:val="0"/>
        <w:spacing w:line="276" w:lineRule="auto"/>
        <w:jc w:val="both"/>
        <w:rPr>
          <w:iCs/>
          <w:szCs w:val="24"/>
        </w:rPr>
      </w:pPr>
      <w:r>
        <w:rPr>
          <w:iCs/>
          <w:szCs w:val="24"/>
        </w:rPr>
        <w:t xml:space="preserve">U stavku 16. iza riječi: </w:t>
      </w:r>
      <w:r w:rsidR="00371EDE">
        <w:rPr>
          <w:iCs/>
          <w:szCs w:val="24"/>
        </w:rPr>
        <w:t>„</w:t>
      </w:r>
      <w:r w:rsidR="00E578CA">
        <w:rPr>
          <w:iCs/>
          <w:szCs w:val="24"/>
        </w:rPr>
        <w:t>glave V. ovoga Zakona“</w:t>
      </w:r>
      <w:r>
        <w:rPr>
          <w:iCs/>
          <w:szCs w:val="24"/>
        </w:rPr>
        <w:t xml:space="preserve"> dodaju se riječi: </w:t>
      </w:r>
      <w:r w:rsidR="00371EDE">
        <w:rPr>
          <w:iCs/>
          <w:szCs w:val="24"/>
        </w:rPr>
        <w:t>„</w:t>
      </w:r>
      <w:r>
        <w:rPr>
          <w:iCs/>
          <w:szCs w:val="24"/>
        </w:rPr>
        <w:t>te pri suradnji s Jedinstvenim sanacijskim odborom u skladu s člancima 35.</w:t>
      </w:r>
      <w:r w:rsidR="00E578CA">
        <w:rPr>
          <w:iCs/>
          <w:szCs w:val="24"/>
        </w:rPr>
        <w:t xml:space="preserve"> i 36. Uredbe (EU) br. 806/2014“</w:t>
      </w:r>
      <w:r w:rsidR="0088054D">
        <w:rPr>
          <w:iCs/>
          <w:szCs w:val="24"/>
        </w:rPr>
        <w:t>.</w:t>
      </w:r>
    </w:p>
    <w:p w14:paraId="71395995" w14:textId="77777777" w:rsidR="0088054D" w:rsidRDefault="0088054D" w:rsidP="007D054E">
      <w:pPr>
        <w:tabs>
          <w:tab w:val="left" w:pos="142"/>
        </w:tabs>
        <w:autoSpaceDE w:val="0"/>
        <w:autoSpaceDN w:val="0"/>
        <w:adjustRightInd w:val="0"/>
        <w:spacing w:line="276" w:lineRule="auto"/>
        <w:jc w:val="both"/>
        <w:rPr>
          <w:iCs/>
          <w:szCs w:val="24"/>
        </w:rPr>
      </w:pPr>
    </w:p>
    <w:p w14:paraId="402E9FBE" w14:textId="6FF8229C" w:rsidR="00421C8B" w:rsidRDefault="0088054D" w:rsidP="007D054E">
      <w:pPr>
        <w:tabs>
          <w:tab w:val="left" w:pos="142"/>
        </w:tabs>
        <w:autoSpaceDE w:val="0"/>
        <w:autoSpaceDN w:val="0"/>
        <w:adjustRightInd w:val="0"/>
        <w:spacing w:line="276" w:lineRule="auto"/>
        <w:jc w:val="both"/>
        <w:rPr>
          <w:iCs/>
          <w:szCs w:val="24"/>
        </w:rPr>
      </w:pPr>
      <w:r>
        <w:rPr>
          <w:iCs/>
          <w:szCs w:val="24"/>
        </w:rPr>
        <w:t>T</w:t>
      </w:r>
      <w:r w:rsidR="0039134A">
        <w:rPr>
          <w:iCs/>
          <w:szCs w:val="24"/>
        </w:rPr>
        <w:t>očka a) mijenja se i glasi:</w:t>
      </w:r>
    </w:p>
    <w:p w14:paraId="57B3042E" w14:textId="77777777" w:rsidR="00421C8B" w:rsidRDefault="00421C8B" w:rsidP="007D054E">
      <w:pPr>
        <w:tabs>
          <w:tab w:val="left" w:pos="142"/>
        </w:tabs>
        <w:autoSpaceDE w:val="0"/>
        <w:autoSpaceDN w:val="0"/>
        <w:adjustRightInd w:val="0"/>
        <w:spacing w:line="276" w:lineRule="auto"/>
        <w:jc w:val="both"/>
        <w:rPr>
          <w:iCs/>
          <w:szCs w:val="24"/>
        </w:rPr>
      </w:pPr>
    </w:p>
    <w:p w14:paraId="09B42F7B" w14:textId="77777777" w:rsidR="00421C8B" w:rsidRDefault="00371EDE"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 xml:space="preserve">a) provoditi sanacijski nadzor prikupljanjem i provjerom potrebnih informacija u prostorijama subjekta iz članka 3. ovoga Zakona odnosno na temelju izvješća koje je subjekt iz </w:t>
      </w:r>
      <w:r w:rsidR="00E578CA">
        <w:rPr>
          <w:iCs/>
          <w:szCs w:val="24"/>
        </w:rPr>
        <w:t>članka 3. ovoga Zakona dostavio“</w:t>
      </w:r>
      <w:r w:rsidR="0039134A">
        <w:rPr>
          <w:iCs/>
          <w:szCs w:val="24"/>
        </w:rPr>
        <w:t>.</w:t>
      </w:r>
    </w:p>
    <w:p w14:paraId="608E4232" w14:textId="77777777" w:rsidR="00421C8B" w:rsidRDefault="00421C8B" w:rsidP="007D054E">
      <w:pPr>
        <w:tabs>
          <w:tab w:val="left" w:pos="142"/>
        </w:tabs>
        <w:autoSpaceDE w:val="0"/>
        <w:autoSpaceDN w:val="0"/>
        <w:adjustRightInd w:val="0"/>
        <w:spacing w:line="276" w:lineRule="auto"/>
        <w:jc w:val="both"/>
        <w:rPr>
          <w:iCs/>
          <w:szCs w:val="24"/>
        </w:rPr>
      </w:pPr>
    </w:p>
    <w:p w14:paraId="4C8E6110"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19. iza riječi: </w:t>
      </w:r>
      <w:r w:rsidR="00371EDE">
        <w:rPr>
          <w:iCs/>
          <w:szCs w:val="24"/>
        </w:rPr>
        <w:t>„</w:t>
      </w:r>
      <w:r w:rsidR="00E578CA">
        <w:rPr>
          <w:iCs/>
          <w:szCs w:val="24"/>
        </w:rPr>
        <w:t>provođenje ovoga Zakona“</w:t>
      </w:r>
      <w:r>
        <w:rPr>
          <w:iCs/>
          <w:szCs w:val="24"/>
        </w:rPr>
        <w:t xml:space="preserve"> dodaju se riječi: </w:t>
      </w:r>
      <w:r w:rsidR="000933D2">
        <w:rPr>
          <w:iCs/>
          <w:szCs w:val="24"/>
        </w:rPr>
        <w:t>„</w:t>
      </w:r>
      <w:r w:rsidR="00E578CA">
        <w:rPr>
          <w:iCs/>
          <w:szCs w:val="24"/>
        </w:rPr>
        <w:t>i Uredbe (EU) br. 806/2014“</w:t>
      </w:r>
      <w:r>
        <w:rPr>
          <w:iCs/>
          <w:szCs w:val="24"/>
        </w:rPr>
        <w:t>.</w:t>
      </w:r>
    </w:p>
    <w:p w14:paraId="0D2E880B" w14:textId="77777777" w:rsidR="00421C8B" w:rsidRDefault="00421C8B" w:rsidP="007D054E">
      <w:pPr>
        <w:tabs>
          <w:tab w:val="left" w:pos="142"/>
        </w:tabs>
        <w:autoSpaceDE w:val="0"/>
        <w:autoSpaceDN w:val="0"/>
        <w:adjustRightInd w:val="0"/>
        <w:spacing w:line="276" w:lineRule="auto"/>
        <w:jc w:val="both"/>
        <w:rPr>
          <w:iCs/>
          <w:szCs w:val="24"/>
        </w:rPr>
      </w:pPr>
    </w:p>
    <w:p w14:paraId="4D25D0AF" w14:textId="77777777" w:rsidR="00421C8B" w:rsidRDefault="000933D2" w:rsidP="007D054E">
      <w:pPr>
        <w:tabs>
          <w:tab w:val="left" w:pos="142"/>
        </w:tabs>
        <w:autoSpaceDE w:val="0"/>
        <w:autoSpaceDN w:val="0"/>
        <w:adjustRightInd w:val="0"/>
        <w:spacing w:line="276" w:lineRule="auto"/>
        <w:jc w:val="both"/>
        <w:rPr>
          <w:iCs/>
          <w:szCs w:val="24"/>
        </w:rPr>
      </w:pPr>
      <w:r>
        <w:rPr>
          <w:iCs/>
          <w:szCs w:val="24"/>
        </w:rPr>
        <w:t>I</w:t>
      </w:r>
      <w:r w:rsidR="0039134A">
        <w:rPr>
          <w:iCs/>
          <w:szCs w:val="24"/>
        </w:rPr>
        <w:t>za stavka 21. dodaju se stavci 22. i 23. koji glase:</w:t>
      </w:r>
    </w:p>
    <w:p w14:paraId="3EC39660" w14:textId="77777777" w:rsidR="00421C8B" w:rsidRDefault="00421C8B" w:rsidP="007D054E">
      <w:pPr>
        <w:tabs>
          <w:tab w:val="left" w:pos="142"/>
        </w:tabs>
        <w:autoSpaceDE w:val="0"/>
        <w:autoSpaceDN w:val="0"/>
        <w:adjustRightInd w:val="0"/>
        <w:spacing w:line="276" w:lineRule="auto"/>
        <w:jc w:val="both"/>
        <w:rPr>
          <w:iCs/>
          <w:szCs w:val="24"/>
        </w:rPr>
      </w:pPr>
    </w:p>
    <w:p w14:paraId="706CC1AE" w14:textId="77777777" w:rsidR="00421C8B" w:rsidRDefault="000933D2"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 xml:space="preserve">(22) Tijela iz stavka 1. ovoga članka ovlaštena su, u skladu s podjelom ovlasti i na način kako je određeno odredbama ovoga Zakona, za izvršavanje ovlasti za sanaciju i primjenu sanacijskih instrumenata u Republici Hrvatskoj nad subjektima za koje je </w:t>
      </w:r>
      <w:r w:rsidR="0039134A">
        <w:rPr>
          <w:iCs/>
          <w:szCs w:val="24"/>
        </w:rPr>
        <w:lastRenderedPageBreak/>
        <w:t>izravno odgovoran Jedinstveni sanacijski odbor kada postupaju u skladu s pravnim aktima Jedinstvenog sanacijskog odbora.</w:t>
      </w:r>
    </w:p>
    <w:p w14:paraId="174F2421" w14:textId="77777777" w:rsidR="00421C8B" w:rsidRDefault="00421C8B" w:rsidP="007D054E">
      <w:pPr>
        <w:tabs>
          <w:tab w:val="left" w:pos="142"/>
        </w:tabs>
        <w:autoSpaceDE w:val="0"/>
        <w:autoSpaceDN w:val="0"/>
        <w:adjustRightInd w:val="0"/>
        <w:spacing w:line="276" w:lineRule="auto"/>
        <w:jc w:val="both"/>
        <w:rPr>
          <w:iCs/>
          <w:szCs w:val="24"/>
        </w:rPr>
      </w:pPr>
    </w:p>
    <w:p w14:paraId="5229B977"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(23) Hrvatska narodna banka i Državna agencija za osiguranje štednih uloga i sanaciju banaka imenuju svoje predstavnike u Jedinstvenom sanacijskom odboru. Pravo glasa na plenarnim i izvršnim sjednicama Jedinstvenog sanacijskog odbora ima predstavnik Hrvatske narodne banke. Kada je riječ o pitanju iz </w:t>
      </w:r>
      <w:r w:rsidR="00327F62" w:rsidRPr="002C4FE5">
        <w:rPr>
          <w:color w:val="000000"/>
        </w:rPr>
        <w:t>djelokruga</w:t>
      </w:r>
      <w:r w:rsidR="00327F62" w:rsidDel="00327F62">
        <w:rPr>
          <w:iCs/>
          <w:szCs w:val="24"/>
        </w:rPr>
        <w:t xml:space="preserve"> </w:t>
      </w:r>
      <w:r>
        <w:rPr>
          <w:iCs/>
          <w:szCs w:val="24"/>
        </w:rPr>
        <w:t>Državne agencije za osiguranje štednih uloga i sanaciju banaka, u skladu s podjelom ovlasti kako je određeno odredbama ovoga Zakona, pri glasanju uzima se u obzir mišljenje Državne agencije za osiguranje š</w:t>
      </w:r>
      <w:r w:rsidR="00E578CA">
        <w:rPr>
          <w:iCs/>
          <w:szCs w:val="24"/>
        </w:rPr>
        <w:t>tednih uloga i sanaciju banaka.“</w:t>
      </w:r>
      <w:r>
        <w:rPr>
          <w:iCs/>
          <w:szCs w:val="24"/>
        </w:rPr>
        <w:t>.</w:t>
      </w:r>
    </w:p>
    <w:p w14:paraId="25BCDBE7" w14:textId="77777777" w:rsidR="00421C8B" w:rsidRDefault="00421C8B" w:rsidP="007D054E">
      <w:pPr>
        <w:tabs>
          <w:tab w:val="left" w:pos="142"/>
        </w:tabs>
        <w:spacing w:line="276" w:lineRule="auto"/>
        <w:jc w:val="center"/>
        <w:rPr>
          <w:rFonts w:eastAsia="Calibri"/>
          <w:b/>
          <w:szCs w:val="24"/>
          <w:lang w:eastAsia="en-US"/>
        </w:rPr>
      </w:pPr>
    </w:p>
    <w:p w14:paraId="594D064E" w14:textId="77777777" w:rsidR="00421C8B" w:rsidRDefault="0039134A" w:rsidP="007D054E">
      <w:pPr>
        <w:tabs>
          <w:tab w:val="left" w:pos="142"/>
        </w:tabs>
        <w:spacing w:line="276" w:lineRule="auto"/>
        <w:jc w:val="center"/>
        <w:rPr>
          <w:rFonts w:eastAsia="Calibri"/>
          <w:b/>
          <w:szCs w:val="24"/>
          <w:lang w:eastAsia="en-US"/>
        </w:rPr>
      </w:pPr>
      <w:r>
        <w:rPr>
          <w:rFonts w:eastAsia="Calibri"/>
          <w:b/>
          <w:szCs w:val="24"/>
          <w:lang w:eastAsia="en-US"/>
        </w:rPr>
        <w:t>Članak 6.</w:t>
      </w:r>
    </w:p>
    <w:p w14:paraId="7AF7D2EC" w14:textId="77777777" w:rsidR="00421C8B" w:rsidRDefault="00421C8B" w:rsidP="007D054E">
      <w:pPr>
        <w:tabs>
          <w:tab w:val="left" w:pos="142"/>
        </w:tabs>
        <w:autoSpaceDE w:val="0"/>
        <w:autoSpaceDN w:val="0"/>
        <w:adjustRightInd w:val="0"/>
        <w:spacing w:line="276" w:lineRule="auto"/>
        <w:jc w:val="both"/>
        <w:rPr>
          <w:iCs/>
          <w:szCs w:val="24"/>
        </w:rPr>
      </w:pPr>
    </w:p>
    <w:p w14:paraId="106399DA" w14:textId="02451BD3"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9. iza riječi: </w:t>
      </w:r>
      <w:r w:rsidR="000933D2">
        <w:rPr>
          <w:iCs/>
          <w:szCs w:val="24"/>
        </w:rPr>
        <w:t>„</w:t>
      </w:r>
      <w:r w:rsidR="00E578CA">
        <w:rPr>
          <w:iCs/>
          <w:szCs w:val="24"/>
        </w:rPr>
        <w:t>Direktivom 2014/59/EU“</w:t>
      </w:r>
      <w:r>
        <w:rPr>
          <w:iCs/>
          <w:szCs w:val="24"/>
        </w:rPr>
        <w:t xml:space="preserve"> dodaju se riječi: </w:t>
      </w:r>
      <w:r w:rsidR="000933D2">
        <w:rPr>
          <w:iCs/>
          <w:szCs w:val="24"/>
        </w:rPr>
        <w:t>„</w:t>
      </w:r>
      <w:r>
        <w:rPr>
          <w:iCs/>
          <w:szCs w:val="24"/>
        </w:rPr>
        <w:t>te u okviru Uredbe (EU) br. 806/2014 i propisa donesenih u skl</w:t>
      </w:r>
      <w:r w:rsidR="00E578CA">
        <w:rPr>
          <w:iCs/>
          <w:szCs w:val="24"/>
        </w:rPr>
        <w:t>adu s Uredbom (EU) br. 806/2014“</w:t>
      </w:r>
      <w:r>
        <w:rPr>
          <w:iCs/>
          <w:szCs w:val="24"/>
        </w:rPr>
        <w:t>.</w:t>
      </w:r>
    </w:p>
    <w:p w14:paraId="58120C3F" w14:textId="77777777" w:rsidR="00421C8B" w:rsidRDefault="00421C8B" w:rsidP="007D054E">
      <w:pPr>
        <w:tabs>
          <w:tab w:val="left" w:pos="142"/>
        </w:tabs>
        <w:autoSpaceDE w:val="0"/>
        <w:autoSpaceDN w:val="0"/>
        <w:adjustRightInd w:val="0"/>
        <w:spacing w:line="276" w:lineRule="auto"/>
        <w:jc w:val="both"/>
        <w:rPr>
          <w:iCs/>
          <w:szCs w:val="24"/>
        </w:rPr>
      </w:pPr>
    </w:p>
    <w:p w14:paraId="476CB4BD" w14:textId="77777777" w:rsidR="00421C8B" w:rsidRDefault="0039134A" w:rsidP="007D054E">
      <w:pPr>
        <w:tabs>
          <w:tab w:val="left" w:pos="142"/>
        </w:tabs>
        <w:spacing w:line="276" w:lineRule="auto"/>
        <w:jc w:val="center"/>
        <w:rPr>
          <w:rFonts w:eastAsia="Calibri"/>
          <w:b/>
          <w:szCs w:val="24"/>
          <w:lang w:eastAsia="en-US"/>
        </w:rPr>
      </w:pPr>
      <w:r>
        <w:rPr>
          <w:rFonts w:eastAsia="Calibri"/>
          <w:b/>
          <w:szCs w:val="24"/>
          <w:lang w:eastAsia="en-US"/>
        </w:rPr>
        <w:t>Članak 7.</w:t>
      </w:r>
    </w:p>
    <w:p w14:paraId="305E870F" w14:textId="77777777" w:rsidR="00421C8B" w:rsidRDefault="00421C8B" w:rsidP="007D054E">
      <w:pPr>
        <w:tabs>
          <w:tab w:val="left" w:pos="142"/>
        </w:tabs>
        <w:autoSpaceDE w:val="0"/>
        <w:autoSpaceDN w:val="0"/>
        <w:adjustRightInd w:val="0"/>
        <w:spacing w:line="276" w:lineRule="auto"/>
        <w:jc w:val="both"/>
        <w:rPr>
          <w:iCs/>
          <w:szCs w:val="24"/>
        </w:rPr>
      </w:pPr>
    </w:p>
    <w:p w14:paraId="35702078"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Iza članka 9. dodaju se </w:t>
      </w:r>
      <w:r w:rsidR="00BC5365">
        <w:rPr>
          <w:iCs/>
          <w:szCs w:val="24"/>
        </w:rPr>
        <w:t xml:space="preserve">naslovi </w:t>
      </w:r>
      <w:r w:rsidR="00085072">
        <w:rPr>
          <w:iCs/>
          <w:szCs w:val="24"/>
        </w:rPr>
        <w:t xml:space="preserve">iznad članaka </w:t>
      </w:r>
      <w:r w:rsidR="00BC5365">
        <w:rPr>
          <w:iCs/>
          <w:szCs w:val="24"/>
        </w:rPr>
        <w:t xml:space="preserve">i </w:t>
      </w:r>
      <w:r>
        <w:rPr>
          <w:iCs/>
          <w:szCs w:val="24"/>
        </w:rPr>
        <w:t>članci 9.a i 9.b koji glase:</w:t>
      </w:r>
    </w:p>
    <w:p w14:paraId="299A6327" w14:textId="77777777" w:rsidR="00421C8B" w:rsidRDefault="00421C8B" w:rsidP="007D054E">
      <w:pPr>
        <w:tabs>
          <w:tab w:val="left" w:pos="142"/>
        </w:tabs>
        <w:autoSpaceDE w:val="0"/>
        <w:autoSpaceDN w:val="0"/>
        <w:adjustRightInd w:val="0"/>
        <w:spacing w:line="276" w:lineRule="auto"/>
        <w:jc w:val="both"/>
        <w:rPr>
          <w:iCs/>
          <w:szCs w:val="24"/>
        </w:rPr>
      </w:pPr>
    </w:p>
    <w:p w14:paraId="22DA948E" w14:textId="77777777" w:rsidR="00421C8B" w:rsidRDefault="000933D2" w:rsidP="007D054E">
      <w:pPr>
        <w:tabs>
          <w:tab w:val="left" w:pos="142"/>
        </w:tabs>
        <w:autoSpaceDE w:val="0"/>
        <w:autoSpaceDN w:val="0"/>
        <w:adjustRightInd w:val="0"/>
        <w:spacing w:line="276" w:lineRule="auto"/>
        <w:jc w:val="center"/>
        <w:rPr>
          <w:iCs/>
          <w:szCs w:val="24"/>
        </w:rPr>
      </w:pPr>
      <w:r>
        <w:rPr>
          <w:iCs/>
          <w:szCs w:val="24"/>
        </w:rPr>
        <w:t>„</w:t>
      </w:r>
      <w:r w:rsidR="0039134A">
        <w:rPr>
          <w:i/>
          <w:iCs/>
          <w:szCs w:val="24"/>
        </w:rPr>
        <w:t>Pravni akti Jedinstvenog sanacijskog odbora</w:t>
      </w:r>
    </w:p>
    <w:p w14:paraId="3681C6B5" w14:textId="77777777" w:rsidR="00421C8B" w:rsidRDefault="00421C8B" w:rsidP="007D054E">
      <w:pPr>
        <w:tabs>
          <w:tab w:val="left" w:pos="142"/>
        </w:tabs>
        <w:autoSpaceDE w:val="0"/>
        <w:autoSpaceDN w:val="0"/>
        <w:adjustRightInd w:val="0"/>
        <w:spacing w:line="276" w:lineRule="auto"/>
        <w:jc w:val="both"/>
        <w:rPr>
          <w:iCs/>
          <w:szCs w:val="24"/>
        </w:rPr>
      </w:pPr>
    </w:p>
    <w:p w14:paraId="2BB0CD4B" w14:textId="77777777" w:rsidR="00421C8B" w:rsidRDefault="0039134A" w:rsidP="007D054E">
      <w:pPr>
        <w:tabs>
          <w:tab w:val="left" w:pos="142"/>
        </w:tabs>
        <w:autoSpaceDE w:val="0"/>
        <w:autoSpaceDN w:val="0"/>
        <w:adjustRightInd w:val="0"/>
        <w:spacing w:line="276" w:lineRule="auto"/>
        <w:jc w:val="center"/>
        <w:rPr>
          <w:iCs/>
          <w:szCs w:val="24"/>
        </w:rPr>
      </w:pPr>
      <w:r>
        <w:rPr>
          <w:iCs/>
          <w:szCs w:val="24"/>
        </w:rPr>
        <w:t>Članak 9.a</w:t>
      </w:r>
    </w:p>
    <w:p w14:paraId="38C09149" w14:textId="77777777" w:rsidR="00421C8B" w:rsidRDefault="00421C8B" w:rsidP="007D054E">
      <w:pPr>
        <w:tabs>
          <w:tab w:val="left" w:pos="142"/>
        </w:tabs>
        <w:autoSpaceDE w:val="0"/>
        <w:autoSpaceDN w:val="0"/>
        <w:adjustRightInd w:val="0"/>
        <w:spacing w:line="276" w:lineRule="auto"/>
        <w:jc w:val="both"/>
        <w:rPr>
          <w:iCs/>
          <w:szCs w:val="24"/>
        </w:rPr>
      </w:pPr>
    </w:p>
    <w:p w14:paraId="4E926B98"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(1) Odluke Jedinstvenog sanacijskog odbora donesene u skladu s Uredbom (EU) br. 806/2014 obvezujuće su u cijelosti i primjenjuju se u Republici Hrvatskoj.</w:t>
      </w:r>
    </w:p>
    <w:p w14:paraId="62368A65" w14:textId="77777777" w:rsidR="00421C8B" w:rsidRDefault="00421C8B" w:rsidP="007D054E">
      <w:pPr>
        <w:tabs>
          <w:tab w:val="left" w:pos="142"/>
        </w:tabs>
        <w:autoSpaceDE w:val="0"/>
        <w:autoSpaceDN w:val="0"/>
        <w:adjustRightInd w:val="0"/>
        <w:spacing w:line="276" w:lineRule="auto"/>
        <w:jc w:val="both"/>
        <w:rPr>
          <w:iCs/>
          <w:szCs w:val="24"/>
        </w:rPr>
      </w:pPr>
    </w:p>
    <w:p w14:paraId="61683F46"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(2) Pri provedbi odluka i posebnih uputa Jedinstvenog sanacijskog odbora u skladu s člankom 29. Uredbe (EU) br. 806/2014 sanacijska tijela poduzimaju sve potrebne radnje svako u okviru svog djelokruga i nadležnosti utvrđenih ovim Zakonom.</w:t>
      </w:r>
    </w:p>
    <w:p w14:paraId="7750408F" w14:textId="77777777" w:rsidR="00421C8B" w:rsidRDefault="00421C8B" w:rsidP="007D054E">
      <w:pPr>
        <w:tabs>
          <w:tab w:val="left" w:pos="142"/>
        </w:tabs>
        <w:autoSpaceDE w:val="0"/>
        <w:autoSpaceDN w:val="0"/>
        <w:adjustRightInd w:val="0"/>
        <w:spacing w:line="276" w:lineRule="auto"/>
        <w:jc w:val="both"/>
        <w:rPr>
          <w:iCs/>
          <w:szCs w:val="24"/>
        </w:rPr>
      </w:pPr>
    </w:p>
    <w:p w14:paraId="5CC9AFE0" w14:textId="298762C3" w:rsidR="00421C8B" w:rsidRDefault="0039134A" w:rsidP="007D054E">
      <w:pPr>
        <w:tabs>
          <w:tab w:val="left" w:pos="142"/>
        </w:tabs>
        <w:autoSpaceDE w:val="0"/>
        <w:autoSpaceDN w:val="0"/>
        <w:adjustRightInd w:val="0"/>
        <w:spacing w:line="276" w:lineRule="auto"/>
        <w:jc w:val="both"/>
        <w:rPr>
          <w:iCs/>
          <w:szCs w:val="24"/>
        </w:rPr>
      </w:pPr>
      <w:r>
        <w:rPr>
          <w:iCs/>
          <w:szCs w:val="24"/>
        </w:rPr>
        <w:t>(3) Pri provedbi smjernica, općih uputa i preporuka Jedinstvenog sanacijskog odbora donesenih u skladu s Uredbom (EU) br. 806/2014 sanacijska tijela svako u okviru svog</w:t>
      </w:r>
      <w:r w:rsidR="00D13B5F">
        <w:rPr>
          <w:iCs/>
          <w:szCs w:val="24"/>
        </w:rPr>
        <w:t>a</w:t>
      </w:r>
      <w:r>
        <w:rPr>
          <w:iCs/>
          <w:szCs w:val="24"/>
        </w:rPr>
        <w:t xml:space="preserve"> djelokruga i nadležnosti utvrđenih ovim Zakonom izvršavaju ovlasti iz ovoga Zakona.</w:t>
      </w:r>
    </w:p>
    <w:p w14:paraId="406CFD04" w14:textId="77777777" w:rsidR="00421C8B" w:rsidRDefault="00421C8B" w:rsidP="007D054E">
      <w:pPr>
        <w:tabs>
          <w:tab w:val="left" w:pos="142"/>
        </w:tabs>
        <w:autoSpaceDE w:val="0"/>
        <w:autoSpaceDN w:val="0"/>
        <w:adjustRightInd w:val="0"/>
        <w:spacing w:line="276" w:lineRule="auto"/>
        <w:jc w:val="center"/>
        <w:rPr>
          <w:i/>
          <w:iCs/>
          <w:szCs w:val="24"/>
        </w:rPr>
      </w:pPr>
    </w:p>
    <w:p w14:paraId="303357B9" w14:textId="77777777" w:rsidR="00421C8B" w:rsidRDefault="0039134A" w:rsidP="007D054E">
      <w:pPr>
        <w:tabs>
          <w:tab w:val="left" w:pos="142"/>
        </w:tabs>
        <w:autoSpaceDE w:val="0"/>
        <w:autoSpaceDN w:val="0"/>
        <w:adjustRightInd w:val="0"/>
        <w:spacing w:line="276" w:lineRule="auto"/>
        <w:jc w:val="center"/>
        <w:rPr>
          <w:i/>
          <w:iCs/>
          <w:szCs w:val="24"/>
        </w:rPr>
      </w:pPr>
      <w:r>
        <w:rPr>
          <w:i/>
          <w:iCs/>
          <w:szCs w:val="24"/>
        </w:rPr>
        <w:t>Suradnja u Jedinstvenom sanacijskom mehanizmu</w:t>
      </w:r>
    </w:p>
    <w:p w14:paraId="3CB922CF" w14:textId="77777777" w:rsidR="00421C8B" w:rsidRDefault="00421C8B" w:rsidP="007D054E">
      <w:pPr>
        <w:tabs>
          <w:tab w:val="left" w:pos="142"/>
        </w:tabs>
        <w:autoSpaceDE w:val="0"/>
        <w:autoSpaceDN w:val="0"/>
        <w:adjustRightInd w:val="0"/>
        <w:spacing w:line="276" w:lineRule="auto"/>
        <w:jc w:val="both"/>
        <w:rPr>
          <w:iCs/>
          <w:szCs w:val="24"/>
        </w:rPr>
      </w:pPr>
    </w:p>
    <w:p w14:paraId="2579276F" w14:textId="77777777" w:rsidR="00421C8B" w:rsidRDefault="0039134A" w:rsidP="007D054E">
      <w:pPr>
        <w:tabs>
          <w:tab w:val="left" w:pos="142"/>
        </w:tabs>
        <w:autoSpaceDE w:val="0"/>
        <w:autoSpaceDN w:val="0"/>
        <w:adjustRightInd w:val="0"/>
        <w:spacing w:line="276" w:lineRule="auto"/>
        <w:jc w:val="center"/>
        <w:rPr>
          <w:iCs/>
          <w:szCs w:val="24"/>
        </w:rPr>
      </w:pPr>
      <w:r>
        <w:rPr>
          <w:iCs/>
          <w:szCs w:val="24"/>
        </w:rPr>
        <w:t>Članak 9.b</w:t>
      </w:r>
    </w:p>
    <w:p w14:paraId="33EA84B3" w14:textId="77777777" w:rsidR="00421C8B" w:rsidRDefault="00421C8B" w:rsidP="007D054E">
      <w:pPr>
        <w:tabs>
          <w:tab w:val="left" w:pos="142"/>
        </w:tabs>
        <w:autoSpaceDE w:val="0"/>
        <w:autoSpaceDN w:val="0"/>
        <w:adjustRightInd w:val="0"/>
        <w:spacing w:line="276" w:lineRule="auto"/>
        <w:jc w:val="both"/>
        <w:rPr>
          <w:iCs/>
          <w:szCs w:val="24"/>
        </w:rPr>
      </w:pPr>
    </w:p>
    <w:p w14:paraId="46F1836B"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lastRenderedPageBreak/>
        <w:t xml:space="preserve">(1) Sanacijska tijela i nadležna tijela surađuju s Jedinstvenim sanacijskim odborom, Vijećem Europske unije, Europskom komisijom i Europskom središnjom bankom u skladu s Uredbom (EU) br. 806/2014. </w:t>
      </w:r>
    </w:p>
    <w:p w14:paraId="3A4B8925" w14:textId="77777777" w:rsidR="00421C8B" w:rsidRDefault="00421C8B" w:rsidP="007D054E">
      <w:pPr>
        <w:tabs>
          <w:tab w:val="left" w:pos="142"/>
        </w:tabs>
        <w:autoSpaceDE w:val="0"/>
        <w:autoSpaceDN w:val="0"/>
        <w:adjustRightInd w:val="0"/>
        <w:spacing w:line="276" w:lineRule="auto"/>
        <w:jc w:val="both"/>
        <w:rPr>
          <w:iCs/>
          <w:szCs w:val="24"/>
        </w:rPr>
      </w:pPr>
    </w:p>
    <w:p w14:paraId="7ED93225" w14:textId="3276FC08" w:rsidR="00421C8B" w:rsidRDefault="0039134A" w:rsidP="007D054E">
      <w:pPr>
        <w:tabs>
          <w:tab w:val="left" w:pos="142"/>
        </w:tabs>
        <w:autoSpaceDE w:val="0"/>
        <w:autoSpaceDN w:val="0"/>
        <w:adjustRightInd w:val="0"/>
        <w:spacing w:line="276" w:lineRule="auto"/>
        <w:jc w:val="both"/>
        <w:rPr>
          <w:iCs/>
          <w:szCs w:val="24"/>
        </w:rPr>
      </w:pPr>
      <w:r>
        <w:rPr>
          <w:iCs/>
          <w:szCs w:val="24"/>
        </w:rPr>
        <w:t>(2) Sanacijska tijela, svako u okviru svog</w:t>
      </w:r>
      <w:r w:rsidR="00D13B5F">
        <w:rPr>
          <w:iCs/>
          <w:szCs w:val="24"/>
        </w:rPr>
        <w:t>a</w:t>
      </w:r>
      <w:r>
        <w:rPr>
          <w:iCs/>
          <w:szCs w:val="24"/>
        </w:rPr>
        <w:t xml:space="preserve"> djelokruga i nadležnosti utvrđenih ovim Zakonom, na zahtjev Jedinstvenog sanacijskog odbora surađuju na način uređen Uredbom (EU) br. 806/2014 između ostalog:</w:t>
      </w:r>
    </w:p>
    <w:p w14:paraId="6D65B03F"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pravovremenim pružanjem točnih i potpunih informacija potrebnih za provođenje zadaća Jedinstvenog sanacijskog odbora</w:t>
      </w:r>
    </w:p>
    <w:p w14:paraId="712755FF"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pružanjem pomoći pri provođenju općih istraga u skladu s člankom 35. Uredbe (EU) br. 806/2014 i neposrednih sanacijskih nadzora u skladu s člankom 36. Uredbe (EU) br. 806/2014</w:t>
      </w:r>
    </w:p>
    <w:p w14:paraId="0D1B143F"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pripremom nacrta sanacijskog plana, uključujući pripremu nacrta odluke o minimalnom zahtjevu za regulatorni kapital i podložne obveze, i nacrta odluke o sanaciji za subjekte za koje je izravno odgovoran Jedinstveni sanacijski odbor</w:t>
      </w:r>
    </w:p>
    <w:p w14:paraId="62E46B0F"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 pružanjem informacija o obavljanju zadaća sanacijskih tijela nad subjektima za koje nije izravno odgovoran Jedinstveni sanacijski odbor </w:t>
      </w:r>
    </w:p>
    <w:p w14:paraId="6FEC04CC"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sudjelovanjem u internim sanacijskim timovima koje uspostavlja Jedinstveni sanacijski odbor</w:t>
      </w:r>
    </w:p>
    <w:p w14:paraId="4C810AF5"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 pružanjem pomoći pri praćenju provedbe smanjenja vrijednosti instrumenata kapitala ili pretvaranja relevantnih instrumenata kapitala izvršenih od strane sanacijskog tijela po uputi Jedinstvenog sanacijskog odbora </w:t>
      </w:r>
    </w:p>
    <w:p w14:paraId="0D8E34CB"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pružanjem pomoći pri praćenju provedbe odluke Jedinstvenog sanacijskog odbora</w:t>
      </w:r>
      <w:r>
        <w:t xml:space="preserve"> </w:t>
      </w:r>
      <w:r>
        <w:rPr>
          <w:iCs/>
          <w:szCs w:val="24"/>
        </w:rPr>
        <w:t>o sanaciji, uključujući primjenu instrumenata sanacije i sanacijskih ovlasti od strane sanacijskog tijela, uz podnošenje završnog izvješća o provedbi u skladu s člankom 28. stavkom 1. Uredbe (EU) br. 806/2014</w:t>
      </w:r>
    </w:p>
    <w:p w14:paraId="238C16C8"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razmjenom mišljenja u svrhu funkcioniranja sanacijskih kolegija koje uspostavlja Jedinstveni sanacijski odbor.</w:t>
      </w:r>
    </w:p>
    <w:p w14:paraId="5052B1A0" w14:textId="77777777" w:rsidR="00421C8B" w:rsidRDefault="00421C8B" w:rsidP="007D054E">
      <w:pPr>
        <w:tabs>
          <w:tab w:val="left" w:pos="142"/>
        </w:tabs>
        <w:autoSpaceDE w:val="0"/>
        <w:autoSpaceDN w:val="0"/>
        <w:adjustRightInd w:val="0"/>
        <w:spacing w:line="276" w:lineRule="auto"/>
        <w:jc w:val="both"/>
        <w:rPr>
          <w:iCs/>
          <w:szCs w:val="24"/>
        </w:rPr>
      </w:pPr>
    </w:p>
    <w:p w14:paraId="0F751F18"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(3) Sanacijska tijela i nadležna tijela mogu s Jedinstvenim sanacijskim odborom sklopiti pisani sporazum kojim će detaljnije urediti međusobnu suradnju i razmjenu informacija u obavljanju svojih zadaća.</w:t>
      </w:r>
    </w:p>
    <w:p w14:paraId="1B3698A3" w14:textId="77777777" w:rsidR="00421C8B" w:rsidRDefault="00421C8B" w:rsidP="007D054E">
      <w:pPr>
        <w:tabs>
          <w:tab w:val="left" w:pos="142"/>
        </w:tabs>
        <w:autoSpaceDE w:val="0"/>
        <w:autoSpaceDN w:val="0"/>
        <w:adjustRightInd w:val="0"/>
        <w:spacing w:line="276" w:lineRule="auto"/>
        <w:jc w:val="both"/>
        <w:rPr>
          <w:iCs/>
          <w:szCs w:val="24"/>
        </w:rPr>
      </w:pPr>
    </w:p>
    <w:p w14:paraId="188A728B" w14:textId="527BA432"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(4) S ciljem provedbe odluke Europske </w:t>
      </w:r>
      <w:r w:rsidR="00072EAA">
        <w:rPr>
          <w:iCs/>
          <w:szCs w:val="24"/>
        </w:rPr>
        <w:t>k</w:t>
      </w:r>
      <w:r>
        <w:rPr>
          <w:iCs/>
          <w:szCs w:val="24"/>
        </w:rPr>
        <w:t xml:space="preserve">omisije o usklađenosti korištenja Jedinstvenog sanacijskog fonda s unutarnjim tržištem iz članka 19. stavka 5. Uredbe (EU) br. 806/2014, Državna agencija za osiguranje štednih uloga i sanaciju banaka može od korisnika zahtijevati povrat nezakonito korištenog iznosa utvrđenog od strane Europske </w:t>
      </w:r>
      <w:r w:rsidR="00D27D33">
        <w:rPr>
          <w:iCs/>
          <w:szCs w:val="24"/>
        </w:rPr>
        <w:t>k</w:t>
      </w:r>
      <w:r>
        <w:rPr>
          <w:iCs/>
          <w:szCs w:val="24"/>
        </w:rPr>
        <w:t xml:space="preserve">omisije, uključujući i kamate po odgovarajućoj stopi koju određuje Europska </w:t>
      </w:r>
      <w:r w:rsidR="00D27D33">
        <w:rPr>
          <w:iCs/>
          <w:szCs w:val="24"/>
        </w:rPr>
        <w:t>k</w:t>
      </w:r>
      <w:r>
        <w:rPr>
          <w:iCs/>
          <w:szCs w:val="24"/>
        </w:rPr>
        <w:t>omisija, i prenijeti ga J</w:t>
      </w:r>
      <w:r w:rsidR="00E578CA">
        <w:rPr>
          <w:iCs/>
          <w:szCs w:val="24"/>
        </w:rPr>
        <w:t>edinstvenom sanacijskom odboru.“</w:t>
      </w:r>
      <w:r>
        <w:rPr>
          <w:iCs/>
          <w:szCs w:val="24"/>
        </w:rPr>
        <w:t>.</w:t>
      </w:r>
    </w:p>
    <w:p w14:paraId="1259035C" w14:textId="77777777" w:rsidR="00421C8B" w:rsidRDefault="00421C8B" w:rsidP="007D054E">
      <w:pPr>
        <w:tabs>
          <w:tab w:val="left" w:pos="142"/>
        </w:tabs>
        <w:autoSpaceDE w:val="0"/>
        <w:autoSpaceDN w:val="0"/>
        <w:adjustRightInd w:val="0"/>
        <w:spacing w:line="276" w:lineRule="auto"/>
        <w:jc w:val="both"/>
        <w:rPr>
          <w:iCs/>
          <w:szCs w:val="24"/>
        </w:rPr>
      </w:pPr>
    </w:p>
    <w:p w14:paraId="7BE2911F" w14:textId="77777777" w:rsidR="00421C8B" w:rsidRDefault="0039134A" w:rsidP="007D054E">
      <w:pPr>
        <w:tabs>
          <w:tab w:val="left" w:pos="142"/>
        </w:tabs>
        <w:spacing w:line="276" w:lineRule="auto"/>
        <w:jc w:val="center"/>
        <w:rPr>
          <w:rFonts w:eastAsia="Calibri"/>
          <w:b/>
          <w:szCs w:val="24"/>
          <w:lang w:eastAsia="en-US"/>
        </w:rPr>
      </w:pPr>
      <w:r>
        <w:rPr>
          <w:rFonts w:eastAsia="Calibri"/>
          <w:b/>
          <w:szCs w:val="24"/>
          <w:lang w:eastAsia="en-US"/>
        </w:rPr>
        <w:t>Članak 8.</w:t>
      </w:r>
    </w:p>
    <w:p w14:paraId="3DE65503" w14:textId="77777777" w:rsidR="00421C8B" w:rsidRDefault="00421C8B" w:rsidP="007D054E">
      <w:pPr>
        <w:tabs>
          <w:tab w:val="left" w:pos="142"/>
        </w:tabs>
        <w:autoSpaceDE w:val="0"/>
        <w:autoSpaceDN w:val="0"/>
        <w:adjustRightInd w:val="0"/>
        <w:spacing w:line="276" w:lineRule="auto"/>
        <w:jc w:val="both"/>
        <w:rPr>
          <w:iCs/>
          <w:szCs w:val="24"/>
        </w:rPr>
      </w:pPr>
    </w:p>
    <w:p w14:paraId="48582C94" w14:textId="738C4007" w:rsidR="00085072" w:rsidRDefault="0039134A" w:rsidP="007D054E">
      <w:pPr>
        <w:tabs>
          <w:tab w:val="left" w:pos="142"/>
        </w:tabs>
        <w:autoSpaceDE w:val="0"/>
        <w:autoSpaceDN w:val="0"/>
        <w:adjustRightInd w:val="0"/>
        <w:spacing w:line="276" w:lineRule="auto"/>
        <w:jc w:val="both"/>
        <w:rPr>
          <w:iCs/>
          <w:szCs w:val="24"/>
        </w:rPr>
      </w:pPr>
      <w:r>
        <w:rPr>
          <w:iCs/>
          <w:szCs w:val="24"/>
        </w:rPr>
        <w:lastRenderedPageBreak/>
        <w:t xml:space="preserve">Naslov iznad članka 10. mijenja se i glasi: </w:t>
      </w:r>
    </w:p>
    <w:p w14:paraId="6681464D" w14:textId="77777777" w:rsidR="00330232" w:rsidRDefault="00330232" w:rsidP="007D054E">
      <w:pPr>
        <w:tabs>
          <w:tab w:val="left" w:pos="142"/>
        </w:tabs>
        <w:autoSpaceDE w:val="0"/>
        <w:autoSpaceDN w:val="0"/>
        <w:adjustRightInd w:val="0"/>
        <w:spacing w:line="276" w:lineRule="auto"/>
        <w:jc w:val="both"/>
        <w:rPr>
          <w:iCs/>
          <w:szCs w:val="24"/>
        </w:rPr>
      </w:pPr>
    </w:p>
    <w:p w14:paraId="79B31775" w14:textId="77777777" w:rsidR="00421C8B" w:rsidRPr="002301B1" w:rsidRDefault="000933D2" w:rsidP="007D054E">
      <w:pPr>
        <w:tabs>
          <w:tab w:val="left" w:pos="142"/>
        </w:tabs>
        <w:autoSpaceDE w:val="0"/>
        <w:autoSpaceDN w:val="0"/>
        <w:adjustRightInd w:val="0"/>
        <w:spacing w:line="276" w:lineRule="auto"/>
        <w:jc w:val="both"/>
        <w:rPr>
          <w:iCs/>
          <w:szCs w:val="24"/>
        </w:rPr>
      </w:pPr>
      <w:r w:rsidRPr="00D13B5F">
        <w:rPr>
          <w:iCs/>
          <w:szCs w:val="24"/>
        </w:rPr>
        <w:t>„</w:t>
      </w:r>
      <w:r w:rsidR="0039134A" w:rsidRPr="002301B1">
        <w:rPr>
          <w:rFonts w:eastAsia="Calibri"/>
          <w:szCs w:val="22"/>
          <w:lang w:eastAsia="en-US"/>
        </w:rPr>
        <w:t>Procjena mogućnosti stečaja odnosno sanacije za instituciju u Republici Hrvatskoj koja nije dio prekogranične grupe i grupu institucija u Europskoj uniji koja nije</w:t>
      </w:r>
      <w:r w:rsidR="00B44C47" w:rsidRPr="002301B1">
        <w:rPr>
          <w:rFonts w:eastAsia="Calibri"/>
          <w:szCs w:val="22"/>
          <w:lang w:eastAsia="en-US"/>
        </w:rPr>
        <w:t xml:space="preserve"> prekogranična“</w:t>
      </w:r>
      <w:r w:rsidR="0039134A" w:rsidRPr="002301B1">
        <w:rPr>
          <w:rFonts w:eastAsia="Calibri"/>
          <w:szCs w:val="22"/>
          <w:lang w:eastAsia="en-US"/>
        </w:rPr>
        <w:t>.</w:t>
      </w:r>
    </w:p>
    <w:p w14:paraId="6697E0B5" w14:textId="77777777" w:rsidR="00421C8B" w:rsidRDefault="00421C8B" w:rsidP="007D054E">
      <w:pPr>
        <w:tabs>
          <w:tab w:val="left" w:pos="142"/>
        </w:tabs>
        <w:autoSpaceDE w:val="0"/>
        <w:autoSpaceDN w:val="0"/>
        <w:adjustRightInd w:val="0"/>
        <w:spacing w:line="276" w:lineRule="auto"/>
        <w:jc w:val="center"/>
        <w:rPr>
          <w:iCs/>
          <w:szCs w:val="24"/>
        </w:rPr>
      </w:pPr>
    </w:p>
    <w:p w14:paraId="6B946DAC"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10. stavak 1. mijenja se i glasi:</w:t>
      </w:r>
    </w:p>
    <w:p w14:paraId="38404B3B" w14:textId="77777777" w:rsidR="00421C8B" w:rsidRDefault="00421C8B" w:rsidP="007D054E">
      <w:pPr>
        <w:tabs>
          <w:tab w:val="left" w:pos="142"/>
        </w:tabs>
        <w:autoSpaceDE w:val="0"/>
        <w:autoSpaceDN w:val="0"/>
        <w:adjustRightInd w:val="0"/>
        <w:spacing w:line="276" w:lineRule="auto"/>
        <w:jc w:val="both"/>
        <w:rPr>
          <w:iCs/>
          <w:szCs w:val="24"/>
        </w:rPr>
      </w:pPr>
    </w:p>
    <w:p w14:paraId="1592F811" w14:textId="77777777" w:rsidR="00421C8B" w:rsidRDefault="000933D2"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 xml:space="preserve">(1) </w:t>
      </w:r>
      <w:r w:rsidR="0039134A">
        <w:rPr>
          <w:rFonts w:eastAsia="Calibri"/>
          <w:szCs w:val="24"/>
          <w:lang w:eastAsia="en-US"/>
        </w:rPr>
        <w:t>Hrvatska narodna banka odnosno Hrvatska agencija za nadzor financijskih usluga za potrebe izrade i ažuriranja sanacijskog plana iz članka 13. ovoga Zakona procjenjuju mogućnost provođenja stečajnog postupka odnosno mogućnost za sanaciju svake institucije sa sjedištem u Republici Hrvatskoj koja nije dio prekogranične grupe i za koju nije izravno odgovoran Jedinstveni sanacijski odbor odnosno grupe institucija u Europskoj uniji koja nije prekogranična i za koju nije izravno odgovoran Jedins</w:t>
      </w:r>
      <w:r w:rsidR="00E578CA">
        <w:rPr>
          <w:rFonts w:eastAsia="Calibri"/>
          <w:szCs w:val="24"/>
          <w:lang w:eastAsia="en-US"/>
        </w:rPr>
        <w:t>tveni sanacijski odbor.“</w:t>
      </w:r>
      <w:r w:rsidR="0039134A">
        <w:rPr>
          <w:rFonts w:eastAsia="Calibri"/>
          <w:szCs w:val="24"/>
          <w:lang w:eastAsia="en-US"/>
        </w:rPr>
        <w:t>.</w:t>
      </w:r>
    </w:p>
    <w:p w14:paraId="424371A7" w14:textId="77777777" w:rsidR="00421C8B" w:rsidRDefault="00421C8B" w:rsidP="007D054E">
      <w:pPr>
        <w:tabs>
          <w:tab w:val="left" w:pos="142"/>
        </w:tabs>
        <w:autoSpaceDE w:val="0"/>
        <w:autoSpaceDN w:val="0"/>
        <w:adjustRightInd w:val="0"/>
        <w:spacing w:line="276" w:lineRule="auto"/>
        <w:jc w:val="both"/>
        <w:rPr>
          <w:iCs/>
          <w:szCs w:val="24"/>
        </w:rPr>
      </w:pPr>
    </w:p>
    <w:p w14:paraId="306BE677"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2. točki a) iza riječi: </w:t>
      </w:r>
      <w:r w:rsidR="000933D2">
        <w:rPr>
          <w:iCs/>
          <w:szCs w:val="24"/>
        </w:rPr>
        <w:t>„</w:t>
      </w:r>
      <w:r>
        <w:rPr>
          <w:iCs/>
          <w:szCs w:val="24"/>
        </w:rPr>
        <w:t>Zakona</w:t>
      </w:r>
      <w:r w:rsidR="002E4CA0">
        <w:rPr>
          <w:iCs/>
          <w:szCs w:val="24"/>
        </w:rPr>
        <w:t>“</w:t>
      </w:r>
      <w:r>
        <w:rPr>
          <w:iCs/>
          <w:szCs w:val="24"/>
        </w:rPr>
        <w:t xml:space="preserve"> dodaju se riječi: </w:t>
      </w:r>
      <w:r w:rsidR="000933D2">
        <w:rPr>
          <w:iCs/>
          <w:szCs w:val="24"/>
        </w:rPr>
        <w:t>„</w:t>
      </w:r>
      <w:r>
        <w:rPr>
          <w:iCs/>
          <w:szCs w:val="24"/>
        </w:rPr>
        <w:t>ili</w:t>
      </w:r>
      <w:r w:rsidR="00E578CA">
        <w:rPr>
          <w:iCs/>
          <w:szCs w:val="24"/>
        </w:rPr>
        <w:t xml:space="preserve"> Jedinstvenog sanacijskog fonda“</w:t>
      </w:r>
      <w:r>
        <w:rPr>
          <w:iCs/>
          <w:szCs w:val="24"/>
        </w:rPr>
        <w:t>.</w:t>
      </w:r>
    </w:p>
    <w:p w14:paraId="3675320E" w14:textId="77777777" w:rsidR="00421C8B" w:rsidRDefault="00421C8B" w:rsidP="007D054E">
      <w:pPr>
        <w:tabs>
          <w:tab w:val="left" w:pos="142"/>
        </w:tabs>
        <w:autoSpaceDE w:val="0"/>
        <w:autoSpaceDN w:val="0"/>
        <w:adjustRightInd w:val="0"/>
        <w:spacing w:line="276" w:lineRule="auto"/>
        <w:jc w:val="both"/>
        <w:rPr>
          <w:iCs/>
          <w:szCs w:val="24"/>
        </w:rPr>
      </w:pPr>
    </w:p>
    <w:p w14:paraId="490E2039"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Stavak 5. mijenja se i glasi:</w:t>
      </w:r>
    </w:p>
    <w:p w14:paraId="3DF6FC14" w14:textId="77777777" w:rsidR="00421C8B" w:rsidRDefault="00421C8B" w:rsidP="007D054E">
      <w:pPr>
        <w:tabs>
          <w:tab w:val="left" w:pos="142"/>
        </w:tabs>
        <w:autoSpaceDE w:val="0"/>
        <w:autoSpaceDN w:val="0"/>
        <w:adjustRightInd w:val="0"/>
        <w:spacing w:line="276" w:lineRule="auto"/>
        <w:jc w:val="both"/>
        <w:rPr>
          <w:iCs/>
          <w:szCs w:val="24"/>
        </w:rPr>
      </w:pPr>
    </w:p>
    <w:p w14:paraId="47316F25" w14:textId="77777777" w:rsidR="00421C8B" w:rsidRDefault="000933D2"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(5) Pri procjeni mogućnosti stečaja odnosno sanacije grupe institucija u Europskoj uniji koja nije prekogranična i za koju nije izravno odgovoran Jedinstveni sanacijski odbor, osim okolnosti iz stavka 4. ovoga članka, procjenjuju se i okolnosti iz čla</w:t>
      </w:r>
      <w:r w:rsidR="00E578CA">
        <w:rPr>
          <w:iCs/>
          <w:szCs w:val="24"/>
        </w:rPr>
        <w:t>nka 11. stavka 5. ovoga Zakona.“</w:t>
      </w:r>
      <w:r w:rsidR="0039134A">
        <w:rPr>
          <w:iCs/>
          <w:szCs w:val="24"/>
        </w:rPr>
        <w:t>.</w:t>
      </w:r>
    </w:p>
    <w:p w14:paraId="4E81BD26" w14:textId="77777777" w:rsidR="00421C8B" w:rsidRDefault="00421C8B" w:rsidP="007D054E">
      <w:pPr>
        <w:tabs>
          <w:tab w:val="left" w:pos="142"/>
        </w:tabs>
        <w:autoSpaceDE w:val="0"/>
        <w:autoSpaceDN w:val="0"/>
        <w:adjustRightInd w:val="0"/>
        <w:spacing w:line="276" w:lineRule="auto"/>
        <w:jc w:val="both"/>
        <w:rPr>
          <w:iCs/>
          <w:szCs w:val="24"/>
        </w:rPr>
      </w:pPr>
    </w:p>
    <w:p w14:paraId="62424B6C" w14:textId="77777777" w:rsidR="00421C8B" w:rsidRDefault="0039134A" w:rsidP="007D054E">
      <w:pPr>
        <w:tabs>
          <w:tab w:val="left" w:pos="142"/>
        </w:tabs>
        <w:spacing w:line="276" w:lineRule="auto"/>
        <w:jc w:val="center"/>
        <w:rPr>
          <w:rFonts w:eastAsia="Calibri"/>
          <w:b/>
          <w:szCs w:val="24"/>
          <w:lang w:eastAsia="en-US"/>
        </w:rPr>
      </w:pPr>
      <w:r>
        <w:rPr>
          <w:rFonts w:eastAsia="Calibri"/>
          <w:b/>
          <w:szCs w:val="24"/>
          <w:lang w:eastAsia="en-US"/>
        </w:rPr>
        <w:t>Članak 9.</w:t>
      </w:r>
    </w:p>
    <w:p w14:paraId="2454484D" w14:textId="77777777" w:rsidR="00421C8B" w:rsidRDefault="00421C8B" w:rsidP="007D054E">
      <w:pPr>
        <w:tabs>
          <w:tab w:val="left" w:pos="142"/>
        </w:tabs>
        <w:autoSpaceDE w:val="0"/>
        <w:autoSpaceDN w:val="0"/>
        <w:adjustRightInd w:val="0"/>
        <w:spacing w:line="276" w:lineRule="auto"/>
        <w:jc w:val="both"/>
        <w:rPr>
          <w:iCs/>
          <w:szCs w:val="24"/>
        </w:rPr>
      </w:pPr>
    </w:p>
    <w:p w14:paraId="5066722F" w14:textId="56787B8E"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11. stavku 1. riječi: </w:t>
      </w:r>
      <w:r w:rsidR="000933D2">
        <w:rPr>
          <w:iCs/>
          <w:szCs w:val="24"/>
        </w:rPr>
        <w:t>„</w:t>
      </w:r>
      <w:r>
        <w:rPr>
          <w:iCs/>
          <w:szCs w:val="24"/>
        </w:rPr>
        <w:t>sanacijsko tijelo za grup</w:t>
      </w:r>
      <w:r w:rsidR="00E578CA">
        <w:rPr>
          <w:iCs/>
          <w:szCs w:val="24"/>
        </w:rPr>
        <w:t>u“</w:t>
      </w:r>
      <w:r>
        <w:rPr>
          <w:iCs/>
          <w:szCs w:val="24"/>
        </w:rPr>
        <w:t xml:space="preserve"> zamjenjuju se</w:t>
      </w:r>
      <w:r>
        <w:t xml:space="preserve"> </w:t>
      </w:r>
      <w:r>
        <w:rPr>
          <w:iCs/>
          <w:szCs w:val="24"/>
        </w:rPr>
        <w:t xml:space="preserve">riječima: </w:t>
      </w:r>
      <w:r w:rsidR="000933D2">
        <w:rPr>
          <w:iCs/>
          <w:szCs w:val="24"/>
        </w:rPr>
        <w:t>„</w:t>
      </w:r>
      <w:r>
        <w:rPr>
          <w:iCs/>
          <w:szCs w:val="24"/>
        </w:rPr>
        <w:t>sanacijsko tijelo za prekograničnu grupu za koju nije izravno odgovor</w:t>
      </w:r>
      <w:r w:rsidR="00E578CA">
        <w:rPr>
          <w:iCs/>
          <w:szCs w:val="24"/>
        </w:rPr>
        <w:t>an Jedinstveni sanacijski odbor“</w:t>
      </w:r>
      <w:r>
        <w:rPr>
          <w:iCs/>
          <w:szCs w:val="24"/>
        </w:rPr>
        <w:t>, a riječi</w:t>
      </w:r>
      <w:r w:rsidR="00D13B5F">
        <w:rPr>
          <w:iCs/>
          <w:szCs w:val="24"/>
        </w:rPr>
        <w:t>:</w:t>
      </w:r>
      <w:r>
        <w:rPr>
          <w:iCs/>
          <w:szCs w:val="24"/>
        </w:rPr>
        <w:t xml:space="preserve"> </w:t>
      </w:r>
      <w:r w:rsidR="000933D2">
        <w:rPr>
          <w:iCs/>
          <w:szCs w:val="24"/>
        </w:rPr>
        <w:t>„</w:t>
      </w:r>
      <w:r w:rsidR="00E578CA">
        <w:rPr>
          <w:iCs/>
          <w:szCs w:val="24"/>
        </w:rPr>
        <w:t>članka 14. ovoga Zakona“</w:t>
      </w:r>
      <w:r>
        <w:rPr>
          <w:iCs/>
          <w:szCs w:val="24"/>
        </w:rPr>
        <w:t xml:space="preserve"> zamjenjuju se riječima: </w:t>
      </w:r>
      <w:r w:rsidR="000933D2">
        <w:rPr>
          <w:iCs/>
          <w:szCs w:val="24"/>
        </w:rPr>
        <w:t>„</w:t>
      </w:r>
      <w:r w:rsidR="00E578CA">
        <w:rPr>
          <w:iCs/>
          <w:szCs w:val="24"/>
        </w:rPr>
        <w:t>članka 19. ovoga Zakona“</w:t>
      </w:r>
      <w:r>
        <w:rPr>
          <w:iCs/>
          <w:szCs w:val="24"/>
        </w:rPr>
        <w:t>.</w:t>
      </w:r>
    </w:p>
    <w:p w14:paraId="05376878" w14:textId="77777777" w:rsidR="00421C8B" w:rsidRDefault="00421C8B" w:rsidP="007D054E">
      <w:pPr>
        <w:tabs>
          <w:tab w:val="left" w:pos="142"/>
        </w:tabs>
        <w:autoSpaceDE w:val="0"/>
        <w:autoSpaceDN w:val="0"/>
        <w:adjustRightInd w:val="0"/>
        <w:spacing w:line="276" w:lineRule="auto"/>
        <w:jc w:val="both"/>
        <w:rPr>
          <w:iCs/>
          <w:szCs w:val="24"/>
        </w:rPr>
      </w:pPr>
    </w:p>
    <w:p w14:paraId="39AF6C95"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4. točki a) iza riječi: </w:t>
      </w:r>
      <w:r w:rsidR="000933D2">
        <w:rPr>
          <w:iCs/>
          <w:szCs w:val="24"/>
        </w:rPr>
        <w:t>„</w:t>
      </w:r>
      <w:r>
        <w:rPr>
          <w:iCs/>
          <w:szCs w:val="24"/>
        </w:rPr>
        <w:t>Zako</w:t>
      </w:r>
      <w:r w:rsidR="00E578CA">
        <w:rPr>
          <w:iCs/>
          <w:szCs w:val="24"/>
        </w:rPr>
        <w:t>na“</w:t>
      </w:r>
      <w:r>
        <w:rPr>
          <w:iCs/>
          <w:szCs w:val="24"/>
        </w:rPr>
        <w:t xml:space="preserve"> dodaju se riječi: </w:t>
      </w:r>
      <w:r w:rsidR="000933D2">
        <w:rPr>
          <w:iCs/>
          <w:szCs w:val="24"/>
        </w:rPr>
        <w:t>„</w:t>
      </w:r>
      <w:r>
        <w:rPr>
          <w:iCs/>
          <w:szCs w:val="24"/>
        </w:rPr>
        <w:t>ili</w:t>
      </w:r>
      <w:r w:rsidR="00E578CA">
        <w:rPr>
          <w:iCs/>
          <w:szCs w:val="24"/>
        </w:rPr>
        <w:t xml:space="preserve"> Jedinstvenog sanacijskog fonda“</w:t>
      </w:r>
      <w:r>
        <w:rPr>
          <w:iCs/>
          <w:szCs w:val="24"/>
        </w:rPr>
        <w:t>.</w:t>
      </w:r>
    </w:p>
    <w:p w14:paraId="19E55152" w14:textId="77777777" w:rsidR="00421C8B" w:rsidRDefault="00421C8B" w:rsidP="007D054E">
      <w:pPr>
        <w:tabs>
          <w:tab w:val="left" w:pos="142"/>
        </w:tabs>
        <w:autoSpaceDE w:val="0"/>
        <w:autoSpaceDN w:val="0"/>
        <w:adjustRightInd w:val="0"/>
        <w:spacing w:line="276" w:lineRule="auto"/>
        <w:jc w:val="both"/>
        <w:rPr>
          <w:iCs/>
          <w:szCs w:val="24"/>
        </w:rPr>
      </w:pPr>
    </w:p>
    <w:p w14:paraId="0D6D6B51" w14:textId="77777777" w:rsidR="00421C8B" w:rsidRDefault="0039134A" w:rsidP="007D054E">
      <w:pPr>
        <w:tabs>
          <w:tab w:val="left" w:pos="142"/>
        </w:tabs>
        <w:spacing w:line="276" w:lineRule="auto"/>
        <w:jc w:val="center"/>
        <w:rPr>
          <w:rFonts w:eastAsia="Calibri"/>
          <w:b/>
          <w:szCs w:val="24"/>
          <w:lang w:eastAsia="en-US"/>
        </w:rPr>
      </w:pPr>
      <w:r>
        <w:rPr>
          <w:rFonts w:eastAsia="Calibri"/>
          <w:b/>
          <w:szCs w:val="24"/>
          <w:lang w:eastAsia="en-US"/>
        </w:rPr>
        <w:t>Članak 10.</w:t>
      </w:r>
    </w:p>
    <w:p w14:paraId="39BAC291" w14:textId="77777777" w:rsidR="00421C8B" w:rsidRDefault="00421C8B" w:rsidP="007D054E">
      <w:pPr>
        <w:tabs>
          <w:tab w:val="left" w:pos="142"/>
        </w:tabs>
        <w:autoSpaceDE w:val="0"/>
        <w:autoSpaceDN w:val="0"/>
        <w:adjustRightInd w:val="0"/>
        <w:spacing w:line="276" w:lineRule="auto"/>
        <w:jc w:val="both"/>
        <w:rPr>
          <w:iCs/>
          <w:szCs w:val="24"/>
        </w:rPr>
      </w:pPr>
    </w:p>
    <w:p w14:paraId="4CC6FABC"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12. stavak 1. briše se.</w:t>
      </w:r>
    </w:p>
    <w:p w14:paraId="088DD1C5" w14:textId="77777777" w:rsidR="00421C8B" w:rsidRDefault="00421C8B" w:rsidP="007D054E">
      <w:pPr>
        <w:tabs>
          <w:tab w:val="left" w:pos="142"/>
        </w:tabs>
        <w:autoSpaceDE w:val="0"/>
        <w:autoSpaceDN w:val="0"/>
        <w:adjustRightInd w:val="0"/>
        <w:spacing w:line="276" w:lineRule="auto"/>
        <w:jc w:val="both"/>
        <w:rPr>
          <w:iCs/>
          <w:szCs w:val="24"/>
        </w:rPr>
      </w:pPr>
    </w:p>
    <w:p w14:paraId="43B53361" w14:textId="77777777" w:rsidR="00421C8B" w:rsidRDefault="000933D2" w:rsidP="007D054E">
      <w:pPr>
        <w:tabs>
          <w:tab w:val="left" w:pos="142"/>
        </w:tabs>
        <w:autoSpaceDE w:val="0"/>
        <w:autoSpaceDN w:val="0"/>
        <w:adjustRightInd w:val="0"/>
        <w:spacing w:line="276" w:lineRule="auto"/>
        <w:jc w:val="both"/>
        <w:rPr>
          <w:iCs/>
          <w:szCs w:val="24"/>
        </w:rPr>
      </w:pPr>
      <w:r>
        <w:rPr>
          <w:iCs/>
          <w:szCs w:val="24"/>
        </w:rPr>
        <w:t>Dosadašnji s</w:t>
      </w:r>
      <w:r w:rsidR="0039134A">
        <w:rPr>
          <w:iCs/>
          <w:szCs w:val="24"/>
        </w:rPr>
        <w:t>tavak 2. koji postaje stavak 1. mijenja se i glasi:</w:t>
      </w:r>
    </w:p>
    <w:p w14:paraId="1980EEA7" w14:textId="77777777" w:rsidR="00421C8B" w:rsidRDefault="00421C8B" w:rsidP="007D054E">
      <w:pPr>
        <w:tabs>
          <w:tab w:val="left" w:pos="142"/>
        </w:tabs>
        <w:adjustRightInd w:val="0"/>
        <w:spacing w:line="276" w:lineRule="auto"/>
        <w:jc w:val="both"/>
        <w:rPr>
          <w:iCs/>
          <w:szCs w:val="24"/>
        </w:rPr>
      </w:pPr>
    </w:p>
    <w:p w14:paraId="02502B0D" w14:textId="77777777" w:rsidR="00421C8B" w:rsidRDefault="000933D2" w:rsidP="007D054E">
      <w:pPr>
        <w:tabs>
          <w:tab w:val="left" w:pos="142"/>
        </w:tabs>
        <w:adjustRightInd w:val="0"/>
        <w:spacing w:line="276" w:lineRule="auto"/>
        <w:jc w:val="both"/>
        <w:rPr>
          <w:iCs/>
          <w:szCs w:val="24"/>
        </w:rPr>
      </w:pPr>
      <w:r>
        <w:rPr>
          <w:iCs/>
          <w:szCs w:val="24"/>
        </w:rPr>
        <w:lastRenderedPageBreak/>
        <w:t>„</w:t>
      </w:r>
      <w:r w:rsidR="0039134A">
        <w:rPr>
          <w:iCs/>
          <w:szCs w:val="24"/>
        </w:rPr>
        <w:t>(1) Ako Hrvatska narodna banka odnosno Hrvatska agencija za nadzor financijskih usluga nije sanacijsko tijelo za prekograničnu grupu, a Jedinstveni sanacijski odbor</w:t>
      </w:r>
      <w:r w:rsidR="0039134A">
        <w:rPr>
          <w:iCs/>
          <w:szCs w:val="24"/>
          <w:lang w:val="en-US"/>
        </w:rPr>
        <w:t xml:space="preserve"> </w:t>
      </w:r>
      <w:r w:rsidR="0039134A">
        <w:rPr>
          <w:iCs/>
          <w:szCs w:val="24"/>
        </w:rPr>
        <w:t>nije izravno odgovoran ni za grupu</w:t>
      </w:r>
      <w:r w:rsidR="0039134A">
        <w:rPr>
          <w:iCs/>
          <w:szCs w:val="24"/>
          <w:lang w:val="en-US"/>
        </w:rPr>
        <w:t xml:space="preserve"> </w:t>
      </w:r>
      <w:r w:rsidR="0039134A">
        <w:rPr>
          <w:iCs/>
          <w:szCs w:val="24"/>
        </w:rPr>
        <w:t>institucija u Europskoj uniji ni za članicu grupe sa sjedištem u Republici Hrvatskoj, za potrebe izrade i ažuriranja sanacijskog plana za grupu iz članka 20. ovoga Zakona, Hrvatska narodna banka odnosno Hrvatska agencija za nadzor financijskih usluga zajedno sa sanacijskim tijelom za grupu i ostalim sanacijskim tijelima za društva kćeri sudjeluje u procjeni mogućnosti sanacije grupe institucija u Europskoj uniji. Odluka o procjeni za prekograničnu grupu donosi se u skladu s postupkom odlučiva</w:t>
      </w:r>
      <w:r w:rsidR="00E578CA">
        <w:rPr>
          <w:iCs/>
          <w:szCs w:val="24"/>
        </w:rPr>
        <w:t>nja iz članka 20. ovoga Zakona.“</w:t>
      </w:r>
      <w:r>
        <w:rPr>
          <w:iCs/>
          <w:szCs w:val="24"/>
        </w:rPr>
        <w:t>.</w:t>
      </w:r>
    </w:p>
    <w:p w14:paraId="589055E8" w14:textId="77777777" w:rsidR="00421C8B" w:rsidRDefault="00421C8B" w:rsidP="007D054E">
      <w:pPr>
        <w:tabs>
          <w:tab w:val="left" w:pos="142"/>
        </w:tabs>
        <w:autoSpaceDE w:val="0"/>
        <w:autoSpaceDN w:val="0"/>
        <w:adjustRightInd w:val="0"/>
        <w:spacing w:line="276" w:lineRule="auto"/>
        <w:jc w:val="both"/>
        <w:rPr>
          <w:iCs/>
          <w:szCs w:val="24"/>
        </w:rPr>
      </w:pPr>
    </w:p>
    <w:p w14:paraId="343C8A5D"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Stavak 3. briše se.</w:t>
      </w:r>
    </w:p>
    <w:p w14:paraId="1194DD8A" w14:textId="77777777" w:rsidR="00421C8B" w:rsidRDefault="00421C8B" w:rsidP="007D054E">
      <w:pPr>
        <w:tabs>
          <w:tab w:val="left" w:pos="142"/>
        </w:tabs>
        <w:autoSpaceDE w:val="0"/>
        <w:autoSpaceDN w:val="0"/>
        <w:adjustRightInd w:val="0"/>
        <w:spacing w:line="276" w:lineRule="auto"/>
        <w:jc w:val="both"/>
        <w:rPr>
          <w:iCs/>
          <w:szCs w:val="24"/>
        </w:rPr>
      </w:pPr>
    </w:p>
    <w:p w14:paraId="1703C31D"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w:t>
      </w:r>
      <w:r w:rsidR="000933D2">
        <w:rPr>
          <w:iCs/>
          <w:szCs w:val="24"/>
        </w:rPr>
        <w:t xml:space="preserve">dosadašnjem </w:t>
      </w:r>
      <w:r>
        <w:rPr>
          <w:iCs/>
          <w:szCs w:val="24"/>
        </w:rPr>
        <w:t xml:space="preserve">stavku 4. koji postaje stavak 2. riječi: </w:t>
      </w:r>
      <w:r w:rsidR="000933D2">
        <w:rPr>
          <w:iCs/>
          <w:szCs w:val="24"/>
        </w:rPr>
        <w:t>„</w:t>
      </w:r>
      <w:r w:rsidR="00E578CA">
        <w:rPr>
          <w:iCs/>
          <w:szCs w:val="24"/>
        </w:rPr>
        <w:t>stavka 2.“</w:t>
      </w:r>
      <w:r>
        <w:rPr>
          <w:iCs/>
          <w:szCs w:val="24"/>
        </w:rPr>
        <w:t xml:space="preserve"> zamjenjuju se riječima: </w:t>
      </w:r>
      <w:r w:rsidR="000933D2">
        <w:rPr>
          <w:iCs/>
          <w:szCs w:val="24"/>
        </w:rPr>
        <w:t>„</w:t>
      </w:r>
      <w:r w:rsidR="00E578CA">
        <w:rPr>
          <w:iCs/>
          <w:szCs w:val="24"/>
        </w:rPr>
        <w:t>stavka 1.“</w:t>
      </w:r>
      <w:r>
        <w:rPr>
          <w:iCs/>
          <w:szCs w:val="24"/>
        </w:rPr>
        <w:t>.</w:t>
      </w:r>
    </w:p>
    <w:p w14:paraId="0660EA0F" w14:textId="77777777" w:rsidR="00421C8B" w:rsidRDefault="00421C8B" w:rsidP="007D054E">
      <w:pPr>
        <w:tabs>
          <w:tab w:val="left" w:pos="142"/>
        </w:tabs>
        <w:autoSpaceDE w:val="0"/>
        <w:autoSpaceDN w:val="0"/>
        <w:adjustRightInd w:val="0"/>
        <w:spacing w:line="276" w:lineRule="auto"/>
        <w:jc w:val="both"/>
        <w:rPr>
          <w:iCs/>
          <w:szCs w:val="24"/>
        </w:rPr>
      </w:pPr>
    </w:p>
    <w:p w14:paraId="4EFFEF9B" w14:textId="77777777" w:rsidR="00421C8B" w:rsidRDefault="000933D2" w:rsidP="007D054E">
      <w:pPr>
        <w:tabs>
          <w:tab w:val="left" w:pos="142"/>
        </w:tabs>
        <w:autoSpaceDE w:val="0"/>
        <w:autoSpaceDN w:val="0"/>
        <w:adjustRightInd w:val="0"/>
        <w:spacing w:line="276" w:lineRule="auto"/>
        <w:jc w:val="both"/>
        <w:rPr>
          <w:iCs/>
          <w:szCs w:val="24"/>
        </w:rPr>
      </w:pPr>
      <w:r>
        <w:rPr>
          <w:iCs/>
          <w:szCs w:val="24"/>
        </w:rPr>
        <w:t>Dosadašnji s</w:t>
      </w:r>
      <w:r w:rsidR="0039134A">
        <w:rPr>
          <w:iCs/>
          <w:szCs w:val="24"/>
        </w:rPr>
        <w:t>tavak 5. postaje stavak 3.</w:t>
      </w:r>
    </w:p>
    <w:p w14:paraId="4B97E2F4" w14:textId="77777777" w:rsidR="00421C8B" w:rsidRDefault="00421C8B" w:rsidP="007D054E">
      <w:pPr>
        <w:tabs>
          <w:tab w:val="left" w:pos="142"/>
        </w:tabs>
        <w:autoSpaceDE w:val="0"/>
        <w:autoSpaceDN w:val="0"/>
        <w:adjustRightInd w:val="0"/>
        <w:spacing w:line="276" w:lineRule="auto"/>
        <w:jc w:val="both"/>
        <w:rPr>
          <w:iCs/>
          <w:szCs w:val="24"/>
        </w:rPr>
      </w:pPr>
    </w:p>
    <w:p w14:paraId="1CEA75B9"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w:t>
      </w:r>
      <w:r w:rsidR="000933D2">
        <w:rPr>
          <w:iCs/>
          <w:szCs w:val="24"/>
        </w:rPr>
        <w:t xml:space="preserve">dosadašnjem </w:t>
      </w:r>
      <w:r>
        <w:rPr>
          <w:iCs/>
          <w:szCs w:val="24"/>
        </w:rPr>
        <w:t xml:space="preserve">stavku 6. koji postaje stavak 4. riječi: </w:t>
      </w:r>
      <w:r w:rsidR="000933D2">
        <w:rPr>
          <w:iCs/>
          <w:szCs w:val="24"/>
        </w:rPr>
        <w:t>„</w:t>
      </w:r>
      <w:r w:rsidR="00E578CA">
        <w:rPr>
          <w:iCs/>
          <w:szCs w:val="24"/>
        </w:rPr>
        <w:t>stavka 2.“</w:t>
      </w:r>
      <w:r>
        <w:rPr>
          <w:iCs/>
          <w:szCs w:val="24"/>
        </w:rPr>
        <w:t xml:space="preserve"> zamjenjuju se riječima: </w:t>
      </w:r>
      <w:r w:rsidR="000933D2">
        <w:rPr>
          <w:iCs/>
          <w:szCs w:val="24"/>
        </w:rPr>
        <w:t>„</w:t>
      </w:r>
      <w:r w:rsidR="00E578CA">
        <w:rPr>
          <w:iCs/>
          <w:szCs w:val="24"/>
        </w:rPr>
        <w:t>stavka 1.“</w:t>
      </w:r>
      <w:r>
        <w:rPr>
          <w:iCs/>
          <w:szCs w:val="24"/>
        </w:rPr>
        <w:t>.</w:t>
      </w:r>
    </w:p>
    <w:p w14:paraId="69B2EDD5" w14:textId="77777777" w:rsidR="00421C8B" w:rsidRDefault="00421C8B" w:rsidP="007D054E">
      <w:pPr>
        <w:tabs>
          <w:tab w:val="left" w:pos="142"/>
        </w:tabs>
        <w:autoSpaceDE w:val="0"/>
        <w:autoSpaceDN w:val="0"/>
        <w:adjustRightInd w:val="0"/>
        <w:spacing w:line="276" w:lineRule="auto"/>
        <w:jc w:val="both"/>
        <w:rPr>
          <w:iCs/>
          <w:szCs w:val="24"/>
        </w:rPr>
      </w:pPr>
    </w:p>
    <w:p w14:paraId="105AE3FE"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w:t>
      </w:r>
      <w:r w:rsidR="000933D2">
        <w:rPr>
          <w:iCs/>
          <w:szCs w:val="24"/>
        </w:rPr>
        <w:t xml:space="preserve">dosadašnjem </w:t>
      </w:r>
      <w:r>
        <w:rPr>
          <w:iCs/>
          <w:szCs w:val="24"/>
        </w:rPr>
        <w:t xml:space="preserve">stavku 7. koji postaje stavak 5. riječi: </w:t>
      </w:r>
      <w:r w:rsidR="000933D2">
        <w:rPr>
          <w:iCs/>
          <w:szCs w:val="24"/>
        </w:rPr>
        <w:t>„</w:t>
      </w:r>
      <w:r>
        <w:rPr>
          <w:iCs/>
          <w:szCs w:val="24"/>
        </w:rPr>
        <w:t>stavka 6.</w:t>
      </w:r>
      <w:r w:rsidR="00C9587A">
        <w:rPr>
          <w:iCs/>
          <w:szCs w:val="24"/>
        </w:rPr>
        <w:t>“</w:t>
      </w:r>
      <w:r>
        <w:rPr>
          <w:iCs/>
          <w:szCs w:val="24"/>
        </w:rPr>
        <w:t xml:space="preserve"> zamjenjuju se riječima: </w:t>
      </w:r>
      <w:r w:rsidR="000933D2">
        <w:rPr>
          <w:iCs/>
          <w:szCs w:val="24"/>
        </w:rPr>
        <w:t>„</w:t>
      </w:r>
      <w:r>
        <w:rPr>
          <w:iCs/>
          <w:szCs w:val="24"/>
        </w:rPr>
        <w:t>stavka</w:t>
      </w:r>
      <w:r w:rsidR="00E578CA">
        <w:rPr>
          <w:iCs/>
          <w:szCs w:val="24"/>
        </w:rPr>
        <w:t xml:space="preserve"> 4.“</w:t>
      </w:r>
      <w:r>
        <w:rPr>
          <w:iCs/>
          <w:szCs w:val="24"/>
        </w:rPr>
        <w:t>, a</w:t>
      </w:r>
      <w:r>
        <w:t xml:space="preserve"> </w:t>
      </w:r>
      <w:r>
        <w:rPr>
          <w:iCs/>
          <w:szCs w:val="24"/>
        </w:rPr>
        <w:t xml:space="preserve">riječi: </w:t>
      </w:r>
      <w:r w:rsidR="000933D2">
        <w:rPr>
          <w:iCs/>
          <w:szCs w:val="24"/>
        </w:rPr>
        <w:t>„</w:t>
      </w:r>
      <w:r w:rsidR="00E578CA">
        <w:rPr>
          <w:iCs/>
          <w:szCs w:val="24"/>
        </w:rPr>
        <w:t>stavka 2.“</w:t>
      </w:r>
      <w:r>
        <w:rPr>
          <w:iCs/>
          <w:szCs w:val="24"/>
        </w:rPr>
        <w:t xml:space="preserve"> zamjenjuju se riječima: </w:t>
      </w:r>
      <w:r w:rsidR="000933D2">
        <w:rPr>
          <w:iCs/>
          <w:szCs w:val="24"/>
        </w:rPr>
        <w:t>„</w:t>
      </w:r>
      <w:r w:rsidR="00E578CA">
        <w:rPr>
          <w:iCs/>
          <w:szCs w:val="24"/>
        </w:rPr>
        <w:t>stavka 1.“</w:t>
      </w:r>
      <w:r>
        <w:rPr>
          <w:iCs/>
          <w:szCs w:val="24"/>
        </w:rPr>
        <w:t>.</w:t>
      </w:r>
    </w:p>
    <w:p w14:paraId="09E93210" w14:textId="77777777" w:rsidR="00421C8B" w:rsidRDefault="00421C8B" w:rsidP="007D054E">
      <w:pPr>
        <w:tabs>
          <w:tab w:val="left" w:pos="142"/>
        </w:tabs>
        <w:autoSpaceDE w:val="0"/>
        <w:autoSpaceDN w:val="0"/>
        <w:adjustRightInd w:val="0"/>
        <w:spacing w:line="276" w:lineRule="auto"/>
        <w:jc w:val="both"/>
        <w:rPr>
          <w:iCs/>
          <w:szCs w:val="24"/>
        </w:rPr>
      </w:pPr>
    </w:p>
    <w:p w14:paraId="5232386C" w14:textId="77777777" w:rsidR="00421C8B" w:rsidRDefault="0039134A" w:rsidP="007D054E">
      <w:pPr>
        <w:tabs>
          <w:tab w:val="left" w:pos="142"/>
        </w:tabs>
        <w:spacing w:line="276" w:lineRule="auto"/>
        <w:jc w:val="center"/>
        <w:rPr>
          <w:rFonts w:eastAsia="Calibri"/>
          <w:b/>
          <w:szCs w:val="24"/>
          <w:lang w:eastAsia="en-US"/>
        </w:rPr>
      </w:pPr>
      <w:r>
        <w:rPr>
          <w:rFonts w:eastAsia="Calibri"/>
          <w:b/>
          <w:szCs w:val="24"/>
          <w:lang w:eastAsia="en-US"/>
        </w:rPr>
        <w:t>Članak 11.</w:t>
      </w:r>
    </w:p>
    <w:p w14:paraId="6BAB724E" w14:textId="77777777" w:rsidR="00421C8B" w:rsidRDefault="00421C8B" w:rsidP="007D054E">
      <w:pPr>
        <w:tabs>
          <w:tab w:val="left" w:pos="142"/>
        </w:tabs>
        <w:autoSpaceDE w:val="0"/>
        <w:autoSpaceDN w:val="0"/>
        <w:adjustRightInd w:val="0"/>
        <w:spacing w:line="276" w:lineRule="auto"/>
        <w:jc w:val="both"/>
        <w:rPr>
          <w:iCs/>
          <w:szCs w:val="24"/>
        </w:rPr>
      </w:pPr>
    </w:p>
    <w:p w14:paraId="2B4D09D5" w14:textId="77777777" w:rsidR="00085072" w:rsidRDefault="0039134A" w:rsidP="007D054E">
      <w:pPr>
        <w:tabs>
          <w:tab w:val="left" w:pos="142"/>
        </w:tabs>
        <w:autoSpaceDE w:val="0"/>
        <w:autoSpaceDN w:val="0"/>
        <w:adjustRightInd w:val="0"/>
        <w:spacing w:line="276" w:lineRule="auto"/>
        <w:jc w:val="both"/>
        <w:rPr>
          <w:iCs/>
          <w:szCs w:val="24"/>
        </w:rPr>
      </w:pPr>
      <w:r>
        <w:rPr>
          <w:iCs/>
          <w:szCs w:val="24"/>
        </w:rPr>
        <w:t xml:space="preserve">Naslov iznad članka 13. mijenja se i glasi: </w:t>
      </w:r>
    </w:p>
    <w:p w14:paraId="457EEEA5" w14:textId="77777777" w:rsidR="00085072" w:rsidRDefault="00085072" w:rsidP="007D054E">
      <w:pPr>
        <w:tabs>
          <w:tab w:val="left" w:pos="142"/>
        </w:tabs>
        <w:autoSpaceDE w:val="0"/>
        <w:autoSpaceDN w:val="0"/>
        <w:adjustRightInd w:val="0"/>
        <w:spacing w:line="276" w:lineRule="auto"/>
        <w:jc w:val="both"/>
        <w:rPr>
          <w:iCs/>
          <w:szCs w:val="24"/>
        </w:rPr>
      </w:pPr>
    </w:p>
    <w:p w14:paraId="3196079C" w14:textId="77777777" w:rsidR="00421C8B" w:rsidRPr="00D13B5F" w:rsidRDefault="000933D2" w:rsidP="007D054E">
      <w:pPr>
        <w:tabs>
          <w:tab w:val="left" w:pos="142"/>
        </w:tabs>
        <w:autoSpaceDE w:val="0"/>
        <w:autoSpaceDN w:val="0"/>
        <w:adjustRightInd w:val="0"/>
        <w:spacing w:line="276" w:lineRule="auto"/>
        <w:jc w:val="both"/>
        <w:rPr>
          <w:iCs/>
          <w:szCs w:val="24"/>
        </w:rPr>
      </w:pPr>
      <w:r>
        <w:rPr>
          <w:iCs/>
          <w:szCs w:val="24"/>
        </w:rPr>
        <w:t>„</w:t>
      </w:r>
      <w:r w:rsidR="0039134A" w:rsidRPr="002301B1">
        <w:rPr>
          <w:iCs/>
          <w:szCs w:val="24"/>
        </w:rPr>
        <w:t>Sanacijski plan za instituciju u Republici Hrvatskoj koja nije dio prekogranične grupe i grupu institucija u Europskoj uniji koja nije prekogranična</w:t>
      </w:r>
      <w:r w:rsidR="00E578CA" w:rsidRPr="00D13B5F">
        <w:rPr>
          <w:iCs/>
          <w:szCs w:val="24"/>
        </w:rPr>
        <w:t>“</w:t>
      </w:r>
      <w:r w:rsidR="0039134A" w:rsidRPr="00D13B5F">
        <w:rPr>
          <w:iCs/>
          <w:szCs w:val="24"/>
        </w:rPr>
        <w:t>.</w:t>
      </w:r>
    </w:p>
    <w:p w14:paraId="63AEB314" w14:textId="77777777" w:rsidR="00421C8B" w:rsidRPr="00D13B5F" w:rsidRDefault="00421C8B" w:rsidP="007D054E">
      <w:pPr>
        <w:tabs>
          <w:tab w:val="left" w:pos="142"/>
        </w:tabs>
        <w:autoSpaceDE w:val="0"/>
        <w:autoSpaceDN w:val="0"/>
        <w:adjustRightInd w:val="0"/>
        <w:spacing w:line="276" w:lineRule="auto"/>
        <w:jc w:val="both"/>
        <w:rPr>
          <w:iCs/>
          <w:szCs w:val="24"/>
        </w:rPr>
      </w:pPr>
    </w:p>
    <w:p w14:paraId="4018E413"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13. stavku 1. točke 1. i 2. mijenjaju se i glase:</w:t>
      </w:r>
    </w:p>
    <w:p w14:paraId="15F296A1" w14:textId="77777777" w:rsidR="00421C8B" w:rsidRDefault="00421C8B" w:rsidP="007D054E">
      <w:pPr>
        <w:tabs>
          <w:tab w:val="left" w:pos="142"/>
        </w:tabs>
        <w:autoSpaceDE w:val="0"/>
        <w:autoSpaceDN w:val="0"/>
        <w:adjustRightInd w:val="0"/>
        <w:spacing w:line="276" w:lineRule="auto"/>
        <w:jc w:val="both"/>
        <w:rPr>
          <w:iCs/>
          <w:szCs w:val="24"/>
        </w:rPr>
      </w:pPr>
    </w:p>
    <w:p w14:paraId="16895D48" w14:textId="77777777" w:rsidR="00421C8B" w:rsidRDefault="000933D2" w:rsidP="007D054E">
      <w:pPr>
        <w:tabs>
          <w:tab w:val="left" w:pos="142"/>
        </w:tabs>
        <w:adjustRightInd w:val="0"/>
        <w:spacing w:line="276" w:lineRule="auto"/>
        <w:rPr>
          <w:iCs/>
          <w:szCs w:val="24"/>
        </w:rPr>
      </w:pPr>
      <w:r>
        <w:rPr>
          <w:iCs/>
          <w:szCs w:val="24"/>
        </w:rPr>
        <w:t>„</w:t>
      </w:r>
      <w:r w:rsidR="0039134A">
        <w:rPr>
          <w:iCs/>
          <w:szCs w:val="24"/>
        </w:rPr>
        <w:t>1) svaku instituciju sa sjedištem u Republici Hrvatskoj koja nije dio prekogranične grupe, a za koju nije izravno odgovoran Jedinstveni sanacijski odbor i</w:t>
      </w:r>
    </w:p>
    <w:p w14:paraId="2ECC4EE0" w14:textId="77777777" w:rsidR="00421C8B" w:rsidRDefault="00421C8B" w:rsidP="007D054E">
      <w:pPr>
        <w:tabs>
          <w:tab w:val="left" w:pos="142"/>
        </w:tabs>
        <w:autoSpaceDE w:val="0"/>
        <w:autoSpaceDN w:val="0"/>
        <w:adjustRightInd w:val="0"/>
        <w:spacing w:line="276" w:lineRule="auto"/>
        <w:jc w:val="both"/>
        <w:rPr>
          <w:iCs/>
          <w:szCs w:val="24"/>
        </w:rPr>
      </w:pPr>
    </w:p>
    <w:p w14:paraId="6EFAB84C"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2) grupu institucija u Europskoj uniji koja nije prekogranična, a za koju nije izravno odgovora</w:t>
      </w:r>
      <w:r w:rsidR="00E578CA">
        <w:rPr>
          <w:iCs/>
          <w:szCs w:val="24"/>
        </w:rPr>
        <w:t>n Jedinstveni sanacijski odbor.“</w:t>
      </w:r>
      <w:r>
        <w:rPr>
          <w:iCs/>
          <w:szCs w:val="24"/>
        </w:rPr>
        <w:t>.</w:t>
      </w:r>
    </w:p>
    <w:p w14:paraId="237D1C0B" w14:textId="77777777" w:rsidR="00421C8B" w:rsidRDefault="00421C8B" w:rsidP="007D054E">
      <w:pPr>
        <w:tabs>
          <w:tab w:val="left" w:pos="142"/>
        </w:tabs>
        <w:autoSpaceDE w:val="0"/>
        <w:autoSpaceDN w:val="0"/>
        <w:adjustRightInd w:val="0"/>
        <w:spacing w:line="276" w:lineRule="auto"/>
        <w:jc w:val="both"/>
        <w:rPr>
          <w:iCs/>
          <w:szCs w:val="24"/>
        </w:rPr>
      </w:pPr>
    </w:p>
    <w:p w14:paraId="11A9A326"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2. točki a) iza riječi: </w:t>
      </w:r>
      <w:r w:rsidR="000933D2">
        <w:rPr>
          <w:iCs/>
          <w:szCs w:val="24"/>
        </w:rPr>
        <w:t>„</w:t>
      </w:r>
      <w:r w:rsidR="008A1B13">
        <w:rPr>
          <w:iCs/>
          <w:szCs w:val="24"/>
        </w:rPr>
        <w:t>Zakona“</w:t>
      </w:r>
      <w:r>
        <w:rPr>
          <w:iCs/>
          <w:szCs w:val="24"/>
        </w:rPr>
        <w:t xml:space="preserve"> dodaju se riječi: </w:t>
      </w:r>
      <w:r w:rsidR="000933D2">
        <w:rPr>
          <w:iCs/>
          <w:szCs w:val="24"/>
        </w:rPr>
        <w:t>„</w:t>
      </w:r>
      <w:r>
        <w:rPr>
          <w:iCs/>
          <w:szCs w:val="24"/>
        </w:rPr>
        <w:t>ili</w:t>
      </w:r>
      <w:r w:rsidR="00E578CA">
        <w:rPr>
          <w:iCs/>
          <w:szCs w:val="24"/>
        </w:rPr>
        <w:t xml:space="preserve"> Jedinstvenog sanacijskog fonda“</w:t>
      </w:r>
      <w:r>
        <w:rPr>
          <w:iCs/>
          <w:szCs w:val="24"/>
        </w:rPr>
        <w:t>.</w:t>
      </w:r>
    </w:p>
    <w:p w14:paraId="33E4916B" w14:textId="77777777" w:rsidR="00421C8B" w:rsidRDefault="00421C8B" w:rsidP="007D054E">
      <w:pPr>
        <w:tabs>
          <w:tab w:val="left" w:pos="142"/>
        </w:tabs>
        <w:autoSpaceDE w:val="0"/>
        <w:autoSpaceDN w:val="0"/>
        <w:adjustRightInd w:val="0"/>
        <w:spacing w:line="276" w:lineRule="auto"/>
        <w:jc w:val="both"/>
        <w:rPr>
          <w:iCs/>
          <w:szCs w:val="24"/>
        </w:rPr>
      </w:pPr>
    </w:p>
    <w:p w14:paraId="62AB7A94" w14:textId="2F7392B5"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4. riječi: </w:t>
      </w:r>
      <w:r w:rsidR="000933D2">
        <w:rPr>
          <w:iCs/>
          <w:szCs w:val="24"/>
        </w:rPr>
        <w:t>„</w:t>
      </w:r>
      <w:r w:rsidR="001C62D2">
        <w:rPr>
          <w:iCs/>
          <w:szCs w:val="24"/>
        </w:rPr>
        <w:t>mjesec dana“</w:t>
      </w:r>
      <w:r>
        <w:rPr>
          <w:iCs/>
          <w:szCs w:val="24"/>
        </w:rPr>
        <w:t xml:space="preserve"> zamjenjuju se riječima: </w:t>
      </w:r>
      <w:r w:rsidR="000933D2">
        <w:rPr>
          <w:iCs/>
          <w:szCs w:val="24"/>
        </w:rPr>
        <w:t>„</w:t>
      </w:r>
      <w:r w:rsidR="00E578CA">
        <w:rPr>
          <w:iCs/>
          <w:szCs w:val="24"/>
        </w:rPr>
        <w:t>15 dana“</w:t>
      </w:r>
      <w:r>
        <w:rPr>
          <w:iCs/>
          <w:szCs w:val="24"/>
        </w:rPr>
        <w:t>.</w:t>
      </w:r>
    </w:p>
    <w:p w14:paraId="678A6F42" w14:textId="77777777" w:rsidR="00421C8B" w:rsidRDefault="00421C8B" w:rsidP="007D054E">
      <w:pPr>
        <w:tabs>
          <w:tab w:val="left" w:pos="142"/>
        </w:tabs>
        <w:autoSpaceDE w:val="0"/>
        <w:autoSpaceDN w:val="0"/>
        <w:adjustRightInd w:val="0"/>
        <w:spacing w:line="276" w:lineRule="auto"/>
        <w:jc w:val="both"/>
        <w:rPr>
          <w:iCs/>
          <w:szCs w:val="24"/>
        </w:rPr>
      </w:pPr>
    </w:p>
    <w:p w14:paraId="44DB1B9B"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Iza stavka 4. dodaje se novi stavak 5. koji glasi:</w:t>
      </w:r>
    </w:p>
    <w:p w14:paraId="24BEE0FA" w14:textId="77777777" w:rsidR="00421C8B" w:rsidRDefault="00421C8B" w:rsidP="007D054E">
      <w:pPr>
        <w:tabs>
          <w:tab w:val="left" w:pos="142"/>
        </w:tabs>
        <w:autoSpaceDE w:val="0"/>
        <w:autoSpaceDN w:val="0"/>
        <w:adjustRightInd w:val="0"/>
        <w:spacing w:line="276" w:lineRule="auto"/>
        <w:jc w:val="both"/>
        <w:rPr>
          <w:iCs/>
          <w:szCs w:val="24"/>
        </w:rPr>
      </w:pPr>
    </w:p>
    <w:p w14:paraId="49C99E3A" w14:textId="77777777" w:rsidR="00421C8B" w:rsidRDefault="000933D2"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 xml:space="preserve">(5) Hrvatska narodna banka dostavlja nacrt sanacijskog plana iz stavka 1. ovoga članka Jedinstvenom sanacijskom odboru na način i u roku propisan Uredbom (EU) br. 806/2014. Pri izradi sanacijskog plana Hrvatska narodna banka postupa u skladu s mišljenjem Jedinstvenog sanacijskog odbora vezano uz usklađenost s Uredbom (EU) br. 806/2014 i općim uputama Jedinstvenog sanacijskog odbora iz članka 31. stavka 1. točke a) Uredbe </w:t>
      </w:r>
      <w:r w:rsidR="00E578CA">
        <w:rPr>
          <w:iCs/>
          <w:szCs w:val="24"/>
        </w:rPr>
        <w:t>(EU) br. 806/2014.“.</w:t>
      </w:r>
    </w:p>
    <w:p w14:paraId="56C7F4E1" w14:textId="77777777" w:rsidR="00421C8B" w:rsidRDefault="00421C8B" w:rsidP="007D054E">
      <w:pPr>
        <w:tabs>
          <w:tab w:val="left" w:pos="142"/>
        </w:tabs>
        <w:autoSpaceDE w:val="0"/>
        <w:autoSpaceDN w:val="0"/>
        <w:adjustRightInd w:val="0"/>
        <w:spacing w:line="276" w:lineRule="auto"/>
        <w:jc w:val="both"/>
        <w:rPr>
          <w:iCs/>
          <w:szCs w:val="24"/>
        </w:rPr>
      </w:pPr>
    </w:p>
    <w:p w14:paraId="500A4576" w14:textId="77777777" w:rsidR="00421C8B" w:rsidRDefault="000933D2" w:rsidP="007D054E">
      <w:pPr>
        <w:tabs>
          <w:tab w:val="left" w:pos="142"/>
        </w:tabs>
        <w:autoSpaceDE w:val="0"/>
        <w:autoSpaceDN w:val="0"/>
        <w:adjustRightInd w:val="0"/>
        <w:spacing w:line="276" w:lineRule="auto"/>
        <w:jc w:val="both"/>
        <w:rPr>
          <w:iCs/>
          <w:szCs w:val="24"/>
        </w:rPr>
      </w:pPr>
      <w:r>
        <w:rPr>
          <w:iCs/>
          <w:szCs w:val="24"/>
        </w:rPr>
        <w:t>Dosadašnji s</w:t>
      </w:r>
      <w:r w:rsidR="0039134A">
        <w:rPr>
          <w:iCs/>
          <w:szCs w:val="24"/>
        </w:rPr>
        <w:t>tavak 5. koji postaje stavak 6. mijenja se i glasi:</w:t>
      </w:r>
    </w:p>
    <w:p w14:paraId="3517A505" w14:textId="77777777" w:rsidR="00421C8B" w:rsidRDefault="00421C8B" w:rsidP="007D054E">
      <w:pPr>
        <w:tabs>
          <w:tab w:val="left" w:pos="142"/>
        </w:tabs>
        <w:autoSpaceDE w:val="0"/>
        <w:autoSpaceDN w:val="0"/>
        <w:adjustRightInd w:val="0"/>
        <w:spacing w:line="276" w:lineRule="auto"/>
        <w:jc w:val="both"/>
        <w:rPr>
          <w:iCs/>
          <w:szCs w:val="24"/>
        </w:rPr>
      </w:pPr>
    </w:p>
    <w:p w14:paraId="672292E5" w14:textId="77777777" w:rsidR="00421C8B" w:rsidRDefault="000933D2"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 xml:space="preserve">(6) </w:t>
      </w:r>
      <w:r w:rsidR="0039134A">
        <w:rPr>
          <w:szCs w:val="22"/>
          <w:lang w:eastAsia="en-US"/>
        </w:rPr>
        <w:t>P</w:t>
      </w:r>
      <w:r w:rsidR="0039134A">
        <w:rPr>
          <w:iCs/>
          <w:szCs w:val="24"/>
        </w:rPr>
        <w:t>o dobivanju mišljenja Ministarstva financija, Državne agencije za osiguranje štednih uloga i sanaciju banaka i Jedinstvenog sanacijskog odbora ili nakon isteka rokova iz stavaka 4. i 5. ovoga članka, Savjet Hrvatske narodne banke odnosno Upravno vijeće Hrvatske agencije za nadzor financijskih</w:t>
      </w:r>
      <w:r w:rsidR="00E578CA">
        <w:rPr>
          <w:iCs/>
          <w:szCs w:val="24"/>
        </w:rPr>
        <w:t xml:space="preserve"> usluga donosi sanacijski plan.“.</w:t>
      </w:r>
    </w:p>
    <w:p w14:paraId="346A527A" w14:textId="77777777" w:rsidR="00421C8B" w:rsidRDefault="00421C8B" w:rsidP="007D054E">
      <w:pPr>
        <w:tabs>
          <w:tab w:val="left" w:pos="142"/>
        </w:tabs>
        <w:autoSpaceDE w:val="0"/>
        <w:autoSpaceDN w:val="0"/>
        <w:adjustRightInd w:val="0"/>
        <w:spacing w:line="276" w:lineRule="auto"/>
        <w:jc w:val="both"/>
        <w:rPr>
          <w:iCs/>
          <w:szCs w:val="24"/>
        </w:rPr>
      </w:pPr>
    </w:p>
    <w:p w14:paraId="6DEAF2C0" w14:textId="77777777" w:rsidR="00421C8B" w:rsidRDefault="003D2711" w:rsidP="007D054E">
      <w:pPr>
        <w:tabs>
          <w:tab w:val="left" w:pos="142"/>
        </w:tabs>
        <w:autoSpaceDE w:val="0"/>
        <w:autoSpaceDN w:val="0"/>
        <w:adjustRightInd w:val="0"/>
        <w:spacing w:line="276" w:lineRule="auto"/>
        <w:jc w:val="both"/>
        <w:rPr>
          <w:iCs/>
          <w:szCs w:val="24"/>
        </w:rPr>
      </w:pPr>
      <w:r>
        <w:rPr>
          <w:iCs/>
          <w:szCs w:val="24"/>
        </w:rPr>
        <w:t>Dosadašnji s</w:t>
      </w:r>
      <w:r w:rsidR="0039134A">
        <w:rPr>
          <w:iCs/>
          <w:szCs w:val="24"/>
        </w:rPr>
        <w:t>tavak 6. koji postaje stavak 7. mijenja se i glasi:</w:t>
      </w:r>
    </w:p>
    <w:p w14:paraId="696FA72F" w14:textId="77777777" w:rsidR="00421C8B" w:rsidRDefault="00421C8B" w:rsidP="007D054E">
      <w:pPr>
        <w:tabs>
          <w:tab w:val="left" w:pos="142"/>
        </w:tabs>
        <w:autoSpaceDE w:val="0"/>
        <w:autoSpaceDN w:val="0"/>
        <w:adjustRightInd w:val="0"/>
        <w:spacing w:line="276" w:lineRule="auto"/>
        <w:jc w:val="both"/>
        <w:rPr>
          <w:iCs/>
          <w:szCs w:val="24"/>
        </w:rPr>
      </w:pPr>
    </w:p>
    <w:p w14:paraId="7B6DA497" w14:textId="77777777" w:rsidR="00421C8B" w:rsidRDefault="003D2711"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(7) Doneseni sanacijski plan iz stavka 6. ovoga članka Hrvatska narodna banka odnosno Hrvatska agencija za nadzor financijskih usluga bez odgađanja dostavlja Državnoj agenciji za osiguranje štednih uloga i sanaciju banaka, a sažetak ključnih elemenata sanacijskog plana dostavlja instituciji na koju se plan odnosi. Hrvatska narodna banka sanacijski plan iz stavka 6. ovoga članka dostavlja i Jedinstvenom sanacijskom odboru u skladu s člankom 7. stavk</w:t>
      </w:r>
      <w:r w:rsidR="00E578CA">
        <w:rPr>
          <w:iCs/>
          <w:szCs w:val="24"/>
        </w:rPr>
        <w:t>om 3. Uredbe (EU) br. 806/2014.“</w:t>
      </w:r>
      <w:r w:rsidR="00917C3F">
        <w:rPr>
          <w:iCs/>
          <w:szCs w:val="24"/>
        </w:rPr>
        <w:t>.</w:t>
      </w:r>
    </w:p>
    <w:p w14:paraId="385031FD" w14:textId="77777777" w:rsidR="00421C8B" w:rsidRDefault="00421C8B" w:rsidP="007D054E">
      <w:pPr>
        <w:tabs>
          <w:tab w:val="left" w:pos="142"/>
        </w:tabs>
        <w:autoSpaceDE w:val="0"/>
        <w:autoSpaceDN w:val="0"/>
        <w:adjustRightInd w:val="0"/>
        <w:spacing w:line="276" w:lineRule="auto"/>
        <w:jc w:val="both"/>
        <w:rPr>
          <w:iCs/>
          <w:szCs w:val="24"/>
        </w:rPr>
      </w:pPr>
    </w:p>
    <w:p w14:paraId="779A7792" w14:textId="77777777" w:rsidR="00421C8B" w:rsidRDefault="00E15C64" w:rsidP="007D054E">
      <w:pPr>
        <w:tabs>
          <w:tab w:val="left" w:pos="142"/>
        </w:tabs>
        <w:autoSpaceDE w:val="0"/>
        <w:autoSpaceDN w:val="0"/>
        <w:adjustRightInd w:val="0"/>
        <w:spacing w:line="276" w:lineRule="auto"/>
        <w:jc w:val="both"/>
        <w:rPr>
          <w:iCs/>
          <w:szCs w:val="24"/>
        </w:rPr>
      </w:pPr>
      <w:r>
        <w:rPr>
          <w:iCs/>
          <w:szCs w:val="24"/>
        </w:rPr>
        <w:t>Dosadašn</w:t>
      </w:r>
      <w:r w:rsidR="00791D56">
        <w:rPr>
          <w:iCs/>
          <w:szCs w:val="24"/>
        </w:rPr>
        <w:t>j</w:t>
      </w:r>
      <w:r>
        <w:rPr>
          <w:iCs/>
          <w:szCs w:val="24"/>
        </w:rPr>
        <w:t>i s</w:t>
      </w:r>
      <w:r w:rsidR="0039134A">
        <w:rPr>
          <w:iCs/>
          <w:szCs w:val="24"/>
        </w:rPr>
        <w:t>tavak 7. postaje stavak 8.</w:t>
      </w:r>
    </w:p>
    <w:p w14:paraId="7BEA12DF" w14:textId="77777777" w:rsidR="00421C8B" w:rsidRDefault="00421C8B" w:rsidP="007D054E">
      <w:pPr>
        <w:tabs>
          <w:tab w:val="left" w:pos="142"/>
        </w:tabs>
        <w:autoSpaceDE w:val="0"/>
        <w:autoSpaceDN w:val="0"/>
        <w:adjustRightInd w:val="0"/>
        <w:spacing w:line="276" w:lineRule="auto"/>
        <w:jc w:val="both"/>
        <w:rPr>
          <w:iCs/>
          <w:szCs w:val="24"/>
        </w:rPr>
      </w:pPr>
    </w:p>
    <w:p w14:paraId="5DE2F882" w14:textId="77777777" w:rsidR="00421C8B" w:rsidRDefault="0039134A" w:rsidP="007D054E">
      <w:pPr>
        <w:tabs>
          <w:tab w:val="left" w:pos="142"/>
        </w:tabs>
        <w:spacing w:line="276" w:lineRule="auto"/>
        <w:jc w:val="center"/>
        <w:rPr>
          <w:rFonts w:eastAsia="Calibri"/>
          <w:b/>
          <w:szCs w:val="24"/>
          <w:lang w:eastAsia="en-US"/>
        </w:rPr>
      </w:pPr>
      <w:r>
        <w:rPr>
          <w:rFonts w:eastAsia="Calibri"/>
          <w:b/>
          <w:szCs w:val="24"/>
          <w:lang w:eastAsia="en-US"/>
        </w:rPr>
        <w:t>Članak 12.</w:t>
      </w:r>
    </w:p>
    <w:p w14:paraId="67648B09" w14:textId="77777777" w:rsidR="00421C8B" w:rsidRDefault="00421C8B" w:rsidP="007D054E">
      <w:pPr>
        <w:tabs>
          <w:tab w:val="left" w:pos="142"/>
        </w:tabs>
        <w:autoSpaceDE w:val="0"/>
        <w:autoSpaceDN w:val="0"/>
        <w:adjustRightInd w:val="0"/>
        <w:spacing w:line="276" w:lineRule="auto"/>
        <w:jc w:val="both"/>
        <w:rPr>
          <w:iCs/>
          <w:szCs w:val="24"/>
        </w:rPr>
      </w:pPr>
    </w:p>
    <w:p w14:paraId="1736C31F" w14:textId="65872007" w:rsidR="00421C8B" w:rsidRDefault="0039134A" w:rsidP="007D054E">
      <w:pPr>
        <w:tabs>
          <w:tab w:val="left" w:pos="142"/>
        </w:tabs>
        <w:autoSpaceDE w:val="0"/>
        <w:autoSpaceDN w:val="0"/>
        <w:adjustRightInd w:val="0"/>
        <w:spacing w:line="276" w:lineRule="auto"/>
        <w:jc w:val="both"/>
        <w:rPr>
          <w:iCs/>
          <w:szCs w:val="24"/>
        </w:rPr>
      </w:pPr>
      <w:r>
        <w:rPr>
          <w:iCs/>
          <w:szCs w:val="24"/>
        </w:rPr>
        <w:t>U članku 14. stavku 2. točki 8. podtočki</w:t>
      </w:r>
      <w:r w:rsidR="00666BC6">
        <w:rPr>
          <w:iCs/>
          <w:szCs w:val="24"/>
        </w:rPr>
        <w:t xml:space="preserve"> 1.</w:t>
      </w:r>
      <w:r>
        <w:rPr>
          <w:iCs/>
          <w:szCs w:val="24"/>
        </w:rPr>
        <w:t xml:space="preserve"> iza riječi: </w:t>
      </w:r>
      <w:r w:rsidR="003D2711">
        <w:rPr>
          <w:iCs/>
          <w:szCs w:val="24"/>
        </w:rPr>
        <w:t>„</w:t>
      </w:r>
      <w:r w:rsidR="00E578CA">
        <w:rPr>
          <w:iCs/>
          <w:szCs w:val="24"/>
        </w:rPr>
        <w:t>Zakona“</w:t>
      </w:r>
      <w:r>
        <w:rPr>
          <w:iCs/>
          <w:szCs w:val="24"/>
        </w:rPr>
        <w:t xml:space="preserve"> dodaju se riječi: </w:t>
      </w:r>
      <w:r w:rsidR="003D2711">
        <w:rPr>
          <w:iCs/>
          <w:szCs w:val="24"/>
        </w:rPr>
        <w:t>„</w:t>
      </w:r>
      <w:r>
        <w:rPr>
          <w:iCs/>
          <w:szCs w:val="24"/>
        </w:rPr>
        <w:t>ili</w:t>
      </w:r>
      <w:r w:rsidR="00E578CA">
        <w:rPr>
          <w:iCs/>
          <w:szCs w:val="24"/>
        </w:rPr>
        <w:t xml:space="preserve"> Jedinstvenog sanacijskog fonda“</w:t>
      </w:r>
      <w:r>
        <w:rPr>
          <w:iCs/>
          <w:szCs w:val="24"/>
        </w:rPr>
        <w:t>.</w:t>
      </w:r>
    </w:p>
    <w:p w14:paraId="2AE8307D" w14:textId="77777777" w:rsidR="00421C8B" w:rsidRDefault="00421C8B" w:rsidP="007D054E">
      <w:pPr>
        <w:tabs>
          <w:tab w:val="left" w:pos="142"/>
        </w:tabs>
        <w:autoSpaceDE w:val="0"/>
        <w:autoSpaceDN w:val="0"/>
        <w:adjustRightInd w:val="0"/>
        <w:spacing w:line="276" w:lineRule="auto"/>
        <w:jc w:val="both"/>
        <w:rPr>
          <w:iCs/>
          <w:szCs w:val="24"/>
        </w:rPr>
      </w:pPr>
    </w:p>
    <w:p w14:paraId="2898F60A"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3. riječi: </w:t>
      </w:r>
      <w:r w:rsidR="003D2711">
        <w:rPr>
          <w:iCs/>
          <w:szCs w:val="24"/>
        </w:rPr>
        <w:t>„</w:t>
      </w:r>
      <w:r w:rsidR="00E578CA">
        <w:rPr>
          <w:iCs/>
          <w:szCs w:val="24"/>
        </w:rPr>
        <w:t>stavka 5.“</w:t>
      </w:r>
      <w:r>
        <w:rPr>
          <w:iCs/>
          <w:szCs w:val="24"/>
        </w:rPr>
        <w:t xml:space="preserve"> zamjenjuju se riječima: </w:t>
      </w:r>
      <w:r w:rsidR="003D2711">
        <w:rPr>
          <w:iCs/>
          <w:szCs w:val="24"/>
        </w:rPr>
        <w:t>„</w:t>
      </w:r>
      <w:r w:rsidR="00E578CA">
        <w:rPr>
          <w:iCs/>
          <w:szCs w:val="24"/>
        </w:rPr>
        <w:t>stavka 6.“</w:t>
      </w:r>
      <w:r>
        <w:rPr>
          <w:iCs/>
          <w:szCs w:val="24"/>
        </w:rPr>
        <w:t>.</w:t>
      </w:r>
    </w:p>
    <w:p w14:paraId="0F23B42E" w14:textId="77777777" w:rsidR="00421C8B" w:rsidRDefault="00421C8B" w:rsidP="007D054E">
      <w:pPr>
        <w:tabs>
          <w:tab w:val="left" w:pos="142"/>
        </w:tabs>
        <w:spacing w:line="276" w:lineRule="auto"/>
        <w:rPr>
          <w:rFonts w:eastAsia="Calibri"/>
          <w:szCs w:val="24"/>
          <w:lang w:eastAsia="en-US"/>
        </w:rPr>
      </w:pPr>
    </w:p>
    <w:p w14:paraId="67C3F451" w14:textId="77777777" w:rsidR="00421C8B" w:rsidRDefault="0039134A" w:rsidP="007D054E">
      <w:pPr>
        <w:tabs>
          <w:tab w:val="left" w:pos="142"/>
        </w:tabs>
        <w:spacing w:line="276" w:lineRule="auto"/>
        <w:jc w:val="center"/>
        <w:rPr>
          <w:rFonts w:eastAsia="Calibri"/>
          <w:b/>
          <w:szCs w:val="24"/>
          <w:lang w:eastAsia="en-US"/>
        </w:rPr>
      </w:pPr>
      <w:r>
        <w:rPr>
          <w:rFonts w:eastAsia="Calibri"/>
          <w:b/>
          <w:szCs w:val="24"/>
          <w:lang w:eastAsia="en-US"/>
        </w:rPr>
        <w:t>Članak 13.</w:t>
      </w:r>
    </w:p>
    <w:p w14:paraId="6380BCB0" w14:textId="77777777" w:rsidR="00421C8B" w:rsidRDefault="00421C8B" w:rsidP="007D054E">
      <w:pPr>
        <w:tabs>
          <w:tab w:val="left" w:pos="142"/>
        </w:tabs>
        <w:autoSpaceDE w:val="0"/>
        <w:autoSpaceDN w:val="0"/>
        <w:adjustRightInd w:val="0"/>
        <w:spacing w:line="276" w:lineRule="auto"/>
        <w:jc w:val="center"/>
        <w:rPr>
          <w:bCs/>
          <w:szCs w:val="24"/>
        </w:rPr>
      </w:pPr>
    </w:p>
    <w:p w14:paraId="5CD3900A"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16. stavak 1. mijenja se i glasi:</w:t>
      </w:r>
    </w:p>
    <w:p w14:paraId="3B49C33F" w14:textId="77777777" w:rsidR="00421C8B" w:rsidRDefault="00421C8B" w:rsidP="007D054E">
      <w:pPr>
        <w:tabs>
          <w:tab w:val="left" w:pos="142"/>
        </w:tabs>
        <w:autoSpaceDE w:val="0"/>
        <w:autoSpaceDN w:val="0"/>
        <w:adjustRightInd w:val="0"/>
        <w:spacing w:line="276" w:lineRule="auto"/>
        <w:jc w:val="both"/>
        <w:rPr>
          <w:iCs/>
          <w:szCs w:val="24"/>
        </w:rPr>
      </w:pPr>
    </w:p>
    <w:p w14:paraId="17D42C25" w14:textId="77777777" w:rsidR="00421C8B" w:rsidRDefault="003D2711" w:rsidP="007D054E">
      <w:pPr>
        <w:tabs>
          <w:tab w:val="left" w:pos="142"/>
        </w:tabs>
        <w:autoSpaceDE w:val="0"/>
        <w:autoSpaceDN w:val="0"/>
        <w:adjustRightInd w:val="0"/>
        <w:spacing w:line="276" w:lineRule="auto"/>
        <w:jc w:val="both"/>
        <w:rPr>
          <w:iCs/>
          <w:szCs w:val="24"/>
        </w:rPr>
      </w:pPr>
      <w:r>
        <w:rPr>
          <w:iCs/>
          <w:szCs w:val="24"/>
        </w:rPr>
        <w:lastRenderedPageBreak/>
        <w:t>„</w:t>
      </w:r>
      <w:r w:rsidR="0039134A">
        <w:rPr>
          <w:iCs/>
          <w:szCs w:val="24"/>
        </w:rPr>
        <w:t>(1) Ako je Hrvatska narodna banka odnosno Hrvatska agencija za nadzor financijskih usluga sanacijsko tijelo za grupu za koju nije izravno odgovoran Jedinstveni sanacijski odbor, izrađuje sanacijski plan za prekograničnu grupu institucija u Europskoj uniji zajedno sa sanac</w:t>
      </w:r>
      <w:r w:rsidR="00E578CA">
        <w:rPr>
          <w:iCs/>
          <w:szCs w:val="24"/>
        </w:rPr>
        <w:t>ijskim tijelima društava kćeri.“</w:t>
      </w:r>
      <w:r w:rsidR="0039134A">
        <w:rPr>
          <w:iCs/>
          <w:szCs w:val="24"/>
        </w:rPr>
        <w:t>.</w:t>
      </w:r>
    </w:p>
    <w:p w14:paraId="41AE3C44" w14:textId="77777777" w:rsidR="00421C8B" w:rsidRDefault="00421C8B" w:rsidP="007D054E">
      <w:pPr>
        <w:tabs>
          <w:tab w:val="left" w:pos="142"/>
        </w:tabs>
        <w:spacing w:line="276" w:lineRule="auto"/>
        <w:rPr>
          <w:rFonts w:eastAsia="Calibri"/>
          <w:szCs w:val="24"/>
          <w:lang w:eastAsia="en-US"/>
        </w:rPr>
      </w:pPr>
    </w:p>
    <w:p w14:paraId="544AD8B7" w14:textId="77777777" w:rsidR="00421C8B" w:rsidRDefault="0039134A" w:rsidP="007D054E">
      <w:pPr>
        <w:tabs>
          <w:tab w:val="left" w:pos="142"/>
        </w:tabs>
        <w:spacing w:line="276" w:lineRule="auto"/>
        <w:jc w:val="center"/>
        <w:rPr>
          <w:rFonts w:eastAsia="Calibri"/>
          <w:b/>
          <w:szCs w:val="24"/>
          <w:lang w:eastAsia="en-US"/>
        </w:rPr>
      </w:pPr>
      <w:r>
        <w:rPr>
          <w:rFonts w:eastAsia="Calibri"/>
          <w:b/>
          <w:szCs w:val="24"/>
          <w:lang w:eastAsia="en-US"/>
        </w:rPr>
        <w:t>Članak 14.</w:t>
      </w:r>
    </w:p>
    <w:p w14:paraId="5668C06B" w14:textId="77777777" w:rsidR="00421C8B" w:rsidRDefault="00421C8B" w:rsidP="007D054E">
      <w:pPr>
        <w:tabs>
          <w:tab w:val="left" w:pos="142"/>
        </w:tabs>
        <w:autoSpaceDE w:val="0"/>
        <w:autoSpaceDN w:val="0"/>
        <w:adjustRightInd w:val="0"/>
        <w:spacing w:line="276" w:lineRule="auto"/>
        <w:jc w:val="both"/>
        <w:rPr>
          <w:iCs/>
          <w:szCs w:val="24"/>
        </w:rPr>
      </w:pPr>
    </w:p>
    <w:p w14:paraId="0BAA9DD8"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17. stavak 1. mijenja se i glasi:</w:t>
      </w:r>
    </w:p>
    <w:p w14:paraId="2B761A32" w14:textId="77777777" w:rsidR="00421C8B" w:rsidRDefault="00421C8B" w:rsidP="007D054E">
      <w:pPr>
        <w:tabs>
          <w:tab w:val="left" w:pos="142"/>
        </w:tabs>
        <w:autoSpaceDE w:val="0"/>
        <w:autoSpaceDN w:val="0"/>
        <w:adjustRightInd w:val="0"/>
        <w:spacing w:line="276" w:lineRule="auto"/>
        <w:jc w:val="both"/>
        <w:rPr>
          <w:iCs/>
          <w:szCs w:val="24"/>
        </w:rPr>
      </w:pPr>
    </w:p>
    <w:p w14:paraId="6CD7C8E0" w14:textId="77777777" w:rsidR="00421C8B" w:rsidRDefault="003D2711"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(1) Ako</w:t>
      </w:r>
      <w:r w:rsidR="0039134A">
        <w:rPr>
          <w:szCs w:val="22"/>
          <w:lang w:eastAsia="en-US"/>
        </w:rPr>
        <w:t xml:space="preserve"> </w:t>
      </w:r>
      <w:r w:rsidR="0039134A">
        <w:rPr>
          <w:iCs/>
          <w:szCs w:val="24"/>
        </w:rPr>
        <w:t>nije sanacijsko tijelo za prekograničnu grupu institucija u Europskoj uniji, a Jedinstveni sanacijski odbor nije izravno odgovoran ni za grupu institucija u Europskoj uniji ni za članicu grupe sa sjedištem u Republici Hrvatskoj, Hrvatska narodna banka odnosno Hrvatska agencija za nadzor financijskih usluga surađuje sa sanacijskim tijelom za grupu i drugim sanacijskih tijelima za članice grupe pri izradi sanacijskog plana za grupu</w:t>
      </w:r>
      <w:r w:rsidR="00E578CA">
        <w:rPr>
          <w:iCs/>
          <w:szCs w:val="24"/>
        </w:rPr>
        <w:t xml:space="preserve"> institucija u Europskoj uniji.“</w:t>
      </w:r>
      <w:r w:rsidR="0039134A">
        <w:rPr>
          <w:iCs/>
          <w:szCs w:val="24"/>
        </w:rPr>
        <w:t>.</w:t>
      </w:r>
    </w:p>
    <w:p w14:paraId="2D423BFA" w14:textId="77777777" w:rsidR="00421C8B" w:rsidRDefault="00421C8B" w:rsidP="007D054E">
      <w:pPr>
        <w:tabs>
          <w:tab w:val="left" w:pos="142"/>
        </w:tabs>
        <w:spacing w:line="276" w:lineRule="auto"/>
        <w:jc w:val="center"/>
        <w:rPr>
          <w:rFonts w:eastAsia="Calibri"/>
          <w:b/>
          <w:szCs w:val="24"/>
          <w:lang w:eastAsia="en-US"/>
        </w:rPr>
      </w:pPr>
    </w:p>
    <w:p w14:paraId="6103B05F" w14:textId="77777777" w:rsidR="00421C8B" w:rsidRDefault="0039134A" w:rsidP="007D054E">
      <w:pPr>
        <w:tabs>
          <w:tab w:val="left" w:pos="142"/>
        </w:tabs>
        <w:spacing w:line="276" w:lineRule="auto"/>
        <w:jc w:val="center"/>
        <w:rPr>
          <w:rFonts w:eastAsia="Calibri"/>
          <w:b/>
          <w:szCs w:val="24"/>
          <w:lang w:eastAsia="en-US"/>
        </w:rPr>
      </w:pPr>
      <w:r>
        <w:rPr>
          <w:rFonts w:eastAsia="Calibri"/>
          <w:b/>
          <w:szCs w:val="24"/>
          <w:lang w:eastAsia="en-US"/>
        </w:rPr>
        <w:t>Članak 15.</w:t>
      </w:r>
    </w:p>
    <w:p w14:paraId="65922272" w14:textId="77777777" w:rsidR="00421C8B" w:rsidRDefault="00421C8B" w:rsidP="007D054E">
      <w:pPr>
        <w:tabs>
          <w:tab w:val="left" w:pos="142"/>
        </w:tabs>
        <w:autoSpaceDE w:val="0"/>
        <w:autoSpaceDN w:val="0"/>
        <w:adjustRightInd w:val="0"/>
        <w:spacing w:line="276" w:lineRule="auto"/>
        <w:jc w:val="both"/>
        <w:rPr>
          <w:iCs/>
          <w:szCs w:val="24"/>
        </w:rPr>
      </w:pPr>
    </w:p>
    <w:p w14:paraId="32406BDF" w14:textId="7583AA2B"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18. stavku 5. točki 1. iza riječi: </w:t>
      </w:r>
      <w:r w:rsidR="003D2711">
        <w:rPr>
          <w:iCs/>
          <w:szCs w:val="24"/>
        </w:rPr>
        <w:t>„</w:t>
      </w:r>
      <w:r w:rsidR="00E578CA">
        <w:rPr>
          <w:iCs/>
          <w:szCs w:val="24"/>
        </w:rPr>
        <w:t>Zakona“</w:t>
      </w:r>
      <w:r w:rsidR="008A1B13">
        <w:rPr>
          <w:iCs/>
          <w:szCs w:val="24"/>
        </w:rPr>
        <w:t xml:space="preserve"> </w:t>
      </w:r>
      <w:r w:rsidR="00666BC6">
        <w:rPr>
          <w:iCs/>
          <w:szCs w:val="24"/>
        </w:rPr>
        <w:t>stavlja</w:t>
      </w:r>
      <w:r>
        <w:rPr>
          <w:iCs/>
          <w:szCs w:val="24"/>
        </w:rPr>
        <w:t xml:space="preserve"> se zarez i</w:t>
      </w:r>
      <w:r w:rsidR="00666BC6">
        <w:rPr>
          <w:iCs/>
          <w:szCs w:val="24"/>
        </w:rPr>
        <w:t xml:space="preserve"> dodaju</w:t>
      </w:r>
      <w:r>
        <w:rPr>
          <w:iCs/>
          <w:szCs w:val="24"/>
        </w:rPr>
        <w:t xml:space="preserve"> riječi: </w:t>
      </w:r>
      <w:r w:rsidR="003D2711">
        <w:rPr>
          <w:iCs/>
          <w:szCs w:val="24"/>
        </w:rPr>
        <w:t>„</w:t>
      </w:r>
      <w:r w:rsidR="00E578CA">
        <w:rPr>
          <w:iCs/>
          <w:szCs w:val="24"/>
        </w:rPr>
        <w:t>Jedinstvenog sanacijskog fonda“</w:t>
      </w:r>
      <w:r>
        <w:rPr>
          <w:iCs/>
          <w:szCs w:val="24"/>
        </w:rPr>
        <w:t>.</w:t>
      </w:r>
    </w:p>
    <w:p w14:paraId="6C771889" w14:textId="77777777" w:rsidR="00421C8B" w:rsidRDefault="00421C8B" w:rsidP="007D054E">
      <w:pPr>
        <w:tabs>
          <w:tab w:val="left" w:pos="142"/>
        </w:tabs>
        <w:spacing w:line="276" w:lineRule="auto"/>
        <w:rPr>
          <w:rFonts w:eastAsia="Calibri"/>
          <w:szCs w:val="24"/>
          <w:lang w:eastAsia="en-US"/>
        </w:rPr>
      </w:pPr>
    </w:p>
    <w:p w14:paraId="2FF52766" w14:textId="77777777" w:rsidR="00421C8B" w:rsidRDefault="0039134A" w:rsidP="007D054E">
      <w:pPr>
        <w:tabs>
          <w:tab w:val="left" w:pos="142"/>
        </w:tabs>
        <w:spacing w:line="276" w:lineRule="auto"/>
        <w:jc w:val="center"/>
        <w:rPr>
          <w:rFonts w:eastAsia="Calibri"/>
          <w:b/>
          <w:szCs w:val="24"/>
          <w:lang w:eastAsia="en-US"/>
        </w:rPr>
      </w:pPr>
      <w:r>
        <w:rPr>
          <w:rFonts w:eastAsia="Calibri"/>
          <w:b/>
          <w:szCs w:val="24"/>
          <w:lang w:eastAsia="en-US"/>
        </w:rPr>
        <w:t>Članak 16.</w:t>
      </w:r>
    </w:p>
    <w:p w14:paraId="6AF52F9F" w14:textId="77777777" w:rsidR="00421C8B" w:rsidRDefault="00421C8B" w:rsidP="007D054E">
      <w:pPr>
        <w:tabs>
          <w:tab w:val="left" w:pos="142"/>
        </w:tabs>
        <w:autoSpaceDE w:val="0"/>
        <w:autoSpaceDN w:val="0"/>
        <w:adjustRightInd w:val="0"/>
        <w:spacing w:line="276" w:lineRule="auto"/>
        <w:jc w:val="both"/>
        <w:rPr>
          <w:iCs/>
          <w:szCs w:val="24"/>
        </w:rPr>
      </w:pPr>
    </w:p>
    <w:p w14:paraId="5B30D01C"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19. stavak 13. mijenja se i glasi:</w:t>
      </w:r>
    </w:p>
    <w:p w14:paraId="7AACAAFE" w14:textId="77777777" w:rsidR="00421C8B" w:rsidRDefault="00421C8B" w:rsidP="007D054E">
      <w:pPr>
        <w:tabs>
          <w:tab w:val="left" w:pos="142"/>
        </w:tabs>
        <w:autoSpaceDE w:val="0"/>
        <w:autoSpaceDN w:val="0"/>
        <w:adjustRightInd w:val="0"/>
        <w:spacing w:line="276" w:lineRule="auto"/>
        <w:jc w:val="both"/>
        <w:rPr>
          <w:iCs/>
          <w:szCs w:val="24"/>
        </w:rPr>
      </w:pPr>
    </w:p>
    <w:p w14:paraId="4D28D6E5" w14:textId="77777777" w:rsidR="00421C8B" w:rsidRDefault="003D2711"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(13) Sanacijski plan donesen u skladu s ovim člankom Hrvatska narodna banka odnosno Hrvatska agencija za nadzor financijskih usluga bez odgađanja dostavlja relevantnim nadležnim tijelima te Državnoj agenciji za osiguranje štednih uloga i sanaciju banaka. Kada je donesen sanacijski plan u skladu s ovim člankom Hrvatska narodna banka postupa u skladu s člankom 7. stavk</w:t>
      </w:r>
      <w:r w:rsidR="00E578CA">
        <w:rPr>
          <w:iCs/>
          <w:szCs w:val="24"/>
        </w:rPr>
        <w:t>om 3. Uredbe (EU) br. 806/2014.“</w:t>
      </w:r>
      <w:r w:rsidR="0039134A">
        <w:rPr>
          <w:iCs/>
          <w:szCs w:val="24"/>
        </w:rPr>
        <w:t>.</w:t>
      </w:r>
    </w:p>
    <w:p w14:paraId="32C8FC83" w14:textId="77777777" w:rsidR="00421C8B" w:rsidRDefault="00421C8B" w:rsidP="007D054E">
      <w:pPr>
        <w:tabs>
          <w:tab w:val="left" w:pos="142"/>
        </w:tabs>
        <w:spacing w:line="276" w:lineRule="auto"/>
        <w:rPr>
          <w:rFonts w:eastAsia="Calibri"/>
          <w:szCs w:val="24"/>
          <w:lang w:eastAsia="en-US"/>
        </w:rPr>
      </w:pPr>
    </w:p>
    <w:p w14:paraId="638C07F4" w14:textId="77777777" w:rsidR="00421C8B" w:rsidRDefault="0039134A" w:rsidP="007D054E">
      <w:pPr>
        <w:tabs>
          <w:tab w:val="left" w:pos="142"/>
        </w:tabs>
        <w:spacing w:line="276" w:lineRule="auto"/>
        <w:jc w:val="center"/>
        <w:rPr>
          <w:rFonts w:eastAsia="Calibri"/>
          <w:b/>
          <w:szCs w:val="24"/>
          <w:lang w:eastAsia="en-US"/>
        </w:rPr>
      </w:pPr>
      <w:r>
        <w:rPr>
          <w:rFonts w:eastAsia="Calibri"/>
          <w:b/>
          <w:szCs w:val="24"/>
          <w:lang w:eastAsia="en-US"/>
        </w:rPr>
        <w:t>Članak 17.</w:t>
      </w:r>
    </w:p>
    <w:p w14:paraId="0E19F7BB" w14:textId="77777777" w:rsidR="00421C8B" w:rsidRDefault="00421C8B" w:rsidP="007D054E">
      <w:pPr>
        <w:tabs>
          <w:tab w:val="left" w:pos="142"/>
        </w:tabs>
        <w:autoSpaceDE w:val="0"/>
        <w:autoSpaceDN w:val="0"/>
        <w:adjustRightInd w:val="0"/>
        <w:spacing w:line="276" w:lineRule="auto"/>
        <w:jc w:val="both"/>
        <w:rPr>
          <w:iCs/>
          <w:szCs w:val="24"/>
        </w:rPr>
      </w:pPr>
    </w:p>
    <w:p w14:paraId="15417D7B" w14:textId="77777777" w:rsidR="00AF15D8" w:rsidRDefault="0039134A" w:rsidP="007D054E">
      <w:pPr>
        <w:tabs>
          <w:tab w:val="left" w:pos="142"/>
        </w:tabs>
        <w:autoSpaceDE w:val="0"/>
        <w:autoSpaceDN w:val="0"/>
        <w:adjustRightInd w:val="0"/>
        <w:spacing w:line="276" w:lineRule="auto"/>
        <w:jc w:val="both"/>
        <w:rPr>
          <w:iCs/>
          <w:szCs w:val="24"/>
        </w:rPr>
      </w:pPr>
      <w:r>
        <w:rPr>
          <w:iCs/>
          <w:szCs w:val="24"/>
        </w:rPr>
        <w:t xml:space="preserve">U članku 20. </w:t>
      </w:r>
      <w:r w:rsidR="00AF15D8">
        <w:rPr>
          <w:iCs/>
          <w:szCs w:val="24"/>
        </w:rPr>
        <w:t xml:space="preserve">iza </w:t>
      </w:r>
      <w:r>
        <w:rPr>
          <w:iCs/>
          <w:szCs w:val="24"/>
        </w:rPr>
        <w:t>stavk</w:t>
      </w:r>
      <w:r w:rsidR="00AF15D8">
        <w:rPr>
          <w:iCs/>
          <w:szCs w:val="24"/>
        </w:rPr>
        <w:t>a</w:t>
      </w:r>
      <w:r>
        <w:rPr>
          <w:iCs/>
          <w:szCs w:val="24"/>
        </w:rPr>
        <w:t xml:space="preserve"> 11.</w:t>
      </w:r>
      <w:r w:rsidR="00AF15D8">
        <w:rPr>
          <w:iCs/>
          <w:szCs w:val="24"/>
        </w:rPr>
        <w:t xml:space="preserve"> dodaje se stavak 12. koji glasi</w:t>
      </w:r>
      <w:r>
        <w:rPr>
          <w:iCs/>
          <w:szCs w:val="24"/>
        </w:rPr>
        <w:t xml:space="preserve">: </w:t>
      </w:r>
    </w:p>
    <w:p w14:paraId="0C77822C" w14:textId="77777777" w:rsidR="00AF15D8" w:rsidRDefault="00AF15D8" w:rsidP="007D054E">
      <w:pPr>
        <w:tabs>
          <w:tab w:val="left" w:pos="142"/>
        </w:tabs>
        <w:autoSpaceDE w:val="0"/>
        <w:autoSpaceDN w:val="0"/>
        <w:adjustRightInd w:val="0"/>
        <w:spacing w:line="276" w:lineRule="auto"/>
        <w:jc w:val="both"/>
        <w:rPr>
          <w:iCs/>
          <w:szCs w:val="24"/>
        </w:rPr>
      </w:pPr>
    </w:p>
    <w:p w14:paraId="5FC98515" w14:textId="77777777" w:rsidR="00421C8B" w:rsidRDefault="007B4228" w:rsidP="007D054E">
      <w:pPr>
        <w:tabs>
          <w:tab w:val="left" w:pos="142"/>
        </w:tabs>
        <w:autoSpaceDE w:val="0"/>
        <w:autoSpaceDN w:val="0"/>
        <w:adjustRightInd w:val="0"/>
        <w:spacing w:line="276" w:lineRule="auto"/>
        <w:jc w:val="both"/>
        <w:rPr>
          <w:iCs/>
          <w:szCs w:val="24"/>
        </w:rPr>
      </w:pPr>
      <w:r>
        <w:rPr>
          <w:iCs/>
          <w:szCs w:val="24"/>
        </w:rPr>
        <w:t>„</w:t>
      </w:r>
      <w:r w:rsidR="00D27D33">
        <w:rPr>
          <w:iCs/>
          <w:szCs w:val="24"/>
        </w:rPr>
        <w:t xml:space="preserve">(12) </w:t>
      </w:r>
      <w:r w:rsidR="0039134A">
        <w:rPr>
          <w:iCs/>
          <w:szCs w:val="24"/>
        </w:rPr>
        <w:t>Kada je donesen sanacijski plan u skladu s ovim člankom Hrvatska narodna banka postupa u skladu s člankom 7. stavk</w:t>
      </w:r>
      <w:r w:rsidR="00E578CA">
        <w:rPr>
          <w:iCs/>
          <w:szCs w:val="24"/>
        </w:rPr>
        <w:t>om 3. Uredbe (EU) br. 806/2014.“</w:t>
      </w:r>
      <w:r w:rsidR="0039134A">
        <w:rPr>
          <w:iCs/>
          <w:szCs w:val="24"/>
        </w:rPr>
        <w:t>.</w:t>
      </w:r>
    </w:p>
    <w:p w14:paraId="5103722F" w14:textId="77777777" w:rsidR="00421C8B" w:rsidRDefault="00421C8B" w:rsidP="007D054E">
      <w:pPr>
        <w:tabs>
          <w:tab w:val="left" w:pos="142"/>
        </w:tabs>
        <w:autoSpaceDE w:val="0"/>
        <w:autoSpaceDN w:val="0"/>
        <w:adjustRightInd w:val="0"/>
        <w:spacing w:line="276" w:lineRule="auto"/>
        <w:jc w:val="both"/>
        <w:rPr>
          <w:rFonts w:eastAsia="Calibri"/>
          <w:szCs w:val="24"/>
          <w:lang w:eastAsia="en-US"/>
        </w:rPr>
      </w:pPr>
    </w:p>
    <w:p w14:paraId="0C406313" w14:textId="77777777" w:rsidR="00421C8B" w:rsidRDefault="0039134A" w:rsidP="007D054E">
      <w:pPr>
        <w:tabs>
          <w:tab w:val="left" w:pos="142"/>
        </w:tabs>
        <w:spacing w:line="276" w:lineRule="auto"/>
        <w:jc w:val="center"/>
        <w:rPr>
          <w:rFonts w:eastAsia="Calibri"/>
          <w:b/>
          <w:szCs w:val="24"/>
          <w:lang w:eastAsia="en-US"/>
        </w:rPr>
      </w:pPr>
      <w:r>
        <w:rPr>
          <w:rFonts w:eastAsia="Calibri"/>
          <w:b/>
          <w:szCs w:val="24"/>
          <w:lang w:eastAsia="en-US"/>
        </w:rPr>
        <w:t>Članak 18.</w:t>
      </w:r>
    </w:p>
    <w:p w14:paraId="1D2575E5" w14:textId="77777777" w:rsidR="00421C8B" w:rsidRDefault="00421C8B" w:rsidP="007D054E">
      <w:pPr>
        <w:tabs>
          <w:tab w:val="left" w:pos="142"/>
        </w:tabs>
        <w:autoSpaceDE w:val="0"/>
        <w:autoSpaceDN w:val="0"/>
        <w:adjustRightInd w:val="0"/>
        <w:spacing w:line="276" w:lineRule="auto"/>
        <w:jc w:val="both"/>
        <w:rPr>
          <w:iCs/>
          <w:szCs w:val="24"/>
        </w:rPr>
      </w:pPr>
    </w:p>
    <w:p w14:paraId="41288930" w14:textId="633335AF" w:rsidR="00421C8B" w:rsidRDefault="007B4228" w:rsidP="007D054E">
      <w:pPr>
        <w:tabs>
          <w:tab w:val="left" w:pos="142"/>
        </w:tabs>
        <w:autoSpaceDE w:val="0"/>
        <w:autoSpaceDN w:val="0"/>
        <w:adjustRightInd w:val="0"/>
        <w:spacing w:line="276" w:lineRule="auto"/>
        <w:jc w:val="both"/>
        <w:rPr>
          <w:iCs/>
          <w:szCs w:val="24"/>
        </w:rPr>
      </w:pPr>
      <w:r>
        <w:rPr>
          <w:iCs/>
          <w:szCs w:val="24"/>
        </w:rPr>
        <w:t xml:space="preserve">Iza </w:t>
      </w:r>
      <w:r w:rsidR="0039134A">
        <w:rPr>
          <w:iCs/>
          <w:szCs w:val="24"/>
        </w:rPr>
        <w:t xml:space="preserve">članka 20. dodaje se </w:t>
      </w:r>
      <w:r w:rsidR="00BC5365">
        <w:rPr>
          <w:iCs/>
          <w:szCs w:val="24"/>
        </w:rPr>
        <w:t>naslov</w:t>
      </w:r>
      <w:r w:rsidR="009174C4">
        <w:rPr>
          <w:iCs/>
          <w:szCs w:val="24"/>
        </w:rPr>
        <w:t xml:space="preserve"> iznad članka</w:t>
      </w:r>
      <w:r w:rsidR="00BC5365">
        <w:rPr>
          <w:iCs/>
          <w:szCs w:val="24"/>
        </w:rPr>
        <w:t xml:space="preserve"> i </w:t>
      </w:r>
      <w:r w:rsidR="0039134A">
        <w:rPr>
          <w:iCs/>
          <w:szCs w:val="24"/>
        </w:rPr>
        <w:t>članak 20.a koji glase:</w:t>
      </w:r>
    </w:p>
    <w:p w14:paraId="4B23DCB7" w14:textId="77777777" w:rsidR="00421C8B" w:rsidRDefault="00421C8B" w:rsidP="007D054E">
      <w:pPr>
        <w:tabs>
          <w:tab w:val="left" w:pos="142"/>
        </w:tabs>
        <w:autoSpaceDE w:val="0"/>
        <w:autoSpaceDN w:val="0"/>
        <w:adjustRightInd w:val="0"/>
        <w:spacing w:line="276" w:lineRule="auto"/>
        <w:jc w:val="both"/>
        <w:rPr>
          <w:iCs/>
          <w:szCs w:val="24"/>
        </w:rPr>
      </w:pPr>
    </w:p>
    <w:p w14:paraId="39D72FFF" w14:textId="77777777" w:rsidR="00421C8B" w:rsidRDefault="007B4228" w:rsidP="007D054E">
      <w:pPr>
        <w:tabs>
          <w:tab w:val="left" w:pos="142"/>
        </w:tabs>
        <w:autoSpaceDE w:val="0"/>
        <w:autoSpaceDN w:val="0"/>
        <w:adjustRightInd w:val="0"/>
        <w:spacing w:line="276" w:lineRule="auto"/>
        <w:jc w:val="center"/>
        <w:rPr>
          <w:i/>
          <w:iCs/>
          <w:szCs w:val="22"/>
        </w:rPr>
      </w:pPr>
      <w:r>
        <w:rPr>
          <w:iCs/>
          <w:szCs w:val="24"/>
        </w:rPr>
        <w:lastRenderedPageBreak/>
        <w:t>„</w:t>
      </w:r>
      <w:r w:rsidR="0039134A">
        <w:rPr>
          <w:i/>
          <w:iCs/>
          <w:szCs w:val="22"/>
        </w:rPr>
        <w:t>Sanacijski plan koji donosi Jedinstveni sanacijski odbor</w:t>
      </w:r>
    </w:p>
    <w:p w14:paraId="0F592979" w14:textId="77777777" w:rsidR="00421C8B" w:rsidRDefault="00421C8B" w:rsidP="007D054E">
      <w:pPr>
        <w:tabs>
          <w:tab w:val="left" w:pos="142"/>
        </w:tabs>
        <w:autoSpaceDE w:val="0"/>
        <w:autoSpaceDN w:val="0"/>
        <w:adjustRightInd w:val="0"/>
        <w:spacing w:line="276" w:lineRule="auto"/>
        <w:jc w:val="both"/>
        <w:rPr>
          <w:iCs/>
          <w:szCs w:val="24"/>
        </w:rPr>
      </w:pPr>
    </w:p>
    <w:p w14:paraId="6A98C6A5" w14:textId="77777777" w:rsidR="00421C8B" w:rsidRDefault="0039134A" w:rsidP="007D054E">
      <w:pPr>
        <w:tabs>
          <w:tab w:val="left" w:pos="142"/>
        </w:tabs>
        <w:autoSpaceDE w:val="0"/>
        <w:autoSpaceDN w:val="0"/>
        <w:adjustRightInd w:val="0"/>
        <w:spacing w:line="276" w:lineRule="auto"/>
        <w:jc w:val="center"/>
        <w:rPr>
          <w:iCs/>
          <w:szCs w:val="24"/>
        </w:rPr>
      </w:pPr>
      <w:r>
        <w:rPr>
          <w:iCs/>
          <w:szCs w:val="24"/>
        </w:rPr>
        <w:t>Članak 20.a</w:t>
      </w:r>
    </w:p>
    <w:p w14:paraId="020990EC" w14:textId="77777777" w:rsidR="00421C8B" w:rsidRDefault="00421C8B" w:rsidP="007D054E">
      <w:pPr>
        <w:tabs>
          <w:tab w:val="left" w:pos="142"/>
        </w:tabs>
        <w:autoSpaceDE w:val="0"/>
        <w:autoSpaceDN w:val="0"/>
        <w:adjustRightInd w:val="0"/>
        <w:spacing w:line="276" w:lineRule="auto"/>
        <w:jc w:val="both"/>
        <w:rPr>
          <w:iCs/>
          <w:szCs w:val="24"/>
        </w:rPr>
      </w:pPr>
    </w:p>
    <w:p w14:paraId="44094D34"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(1) U postupku izrade sanacijskog plana za subjekte za koje je izravno odgovoran Jedinstveni sanacijski odbor, Hrvatska narodna banka surađuje s Jedinstvenim sanacijskim odborom u skladu s člankom 8. Uredbe (EU) br. 806/2014.</w:t>
      </w:r>
    </w:p>
    <w:p w14:paraId="33E3A8D3" w14:textId="77777777" w:rsidR="00421C8B" w:rsidRDefault="00421C8B" w:rsidP="007D054E">
      <w:pPr>
        <w:tabs>
          <w:tab w:val="left" w:pos="142"/>
        </w:tabs>
        <w:autoSpaceDE w:val="0"/>
        <w:autoSpaceDN w:val="0"/>
        <w:adjustRightInd w:val="0"/>
        <w:spacing w:line="276" w:lineRule="auto"/>
        <w:jc w:val="both"/>
        <w:rPr>
          <w:iCs/>
          <w:szCs w:val="24"/>
        </w:rPr>
      </w:pPr>
    </w:p>
    <w:p w14:paraId="3FD06478"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(2) Vodeći računa o tome kakav učinak provođenje stečaja odnosno sanacija subjekta za koji je izravno odgovoran Jedinstveni sanacijski odbor zbog prirode, obuhvata i složenosti posla koji taj subjekt obavlja, njegove dioničarske strukture, profila rizičnosti, veličine, pravnog oblika i statusa, međusobne povezanosti s ostalim institucijama ili općenito s financijskim sustavom, ima na financijska tržišta, druge institucije ili na uvjete financiranja, Hrvatska narodna banka postupa u skladu s člankom 11. Uredbe (EU) br. 806/2014 vezano uz primjenu pojednostavljenih obveza povezanih s izradom sanacijskog plana iz stavka 1. ovoga članka.</w:t>
      </w:r>
    </w:p>
    <w:p w14:paraId="38AB23D0" w14:textId="77777777" w:rsidR="00421C8B" w:rsidRDefault="00421C8B" w:rsidP="007D054E">
      <w:pPr>
        <w:tabs>
          <w:tab w:val="left" w:pos="142"/>
        </w:tabs>
        <w:autoSpaceDE w:val="0"/>
        <w:autoSpaceDN w:val="0"/>
        <w:adjustRightInd w:val="0"/>
        <w:spacing w:line="276" w:lineRule="auto"/>
        <w:jc w:val="both"/>
        <w:rPr>
          <w:iCs/>
          <w:szCs w:val="24"/>
        </w:rPr>
      </w:pPr>
    </w:p>
    <w:p w14:paraId="1889C2B3"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(3) Prije davanja mišljenja na nacrt sanacijskog plana Jedinstvenog sanacijskog odbora Hrvatska narodna banka zaprimljeni nacrt dostavlja Državnoj agenciji za osiguranje štednih uloga i sanaciju banaka i Ministarstvu financija te određuje rok za dostavu mišljenja uvažavajući datum određen od strane Jedinstvenog sanacijskog odbora. Hrvatska narodna banka prilikom davanja mišljenja Jedinstvenom sanacijskom odboru razmatra mišljenja Državne agencije za osiguranje štednih uloga i sanaciju b</w:t>
      </w:r>
      <w:r w:rsidR="00E578CA">
        <w:rPr>
          <w:iCs/>
          <w:szCs w:val="24"/>
        </w:rPr>
        <w:t>anaka i Ministarstva financija.“</w:t>
      </w:r>
      <w:r>
        <w:rPr>
          <w:iCs/>
          <w:szCs w:val="24"/>
        </w:rPr>
        <w:t>.</w:t>
      </w:r>
    </w:p>
    <w:p w14:paraId="77FF0239" w14:textId="77777777" w:rsidR="00421C8B" w:rsidRDefault="00421C8B" w:rsidP="007D054E">
      <w:pPr>
        <w:tabs>
          <w:tab w:val="left" w:pos="142"/>
        </w:tabs>
        <w:spacing w:line="276" w:lineRule="auto"/>
        <w:jc w:val="center"/>
        <w:rPr>
          <w:rFonts w:eastAsia="Calibri"/>
          <w:b/>
          <w:szCs w:val="24"/>
          <w:lang w:eastAsia="en-US"/>
        </w:rPr>
      </w:pPr>
    </w:p>
    <w:p w14:paraId="0D054390" w14:textId="77777777" w:rsidR="00421C8B" w:rsidRDefault="0039134A" w:rsidP="007D054E">
      <w:pPr>
        <w:tabs>
          <w:tab w:val="left" w:pos="142"/>
        </w:tabs>
        <w:spacing w:line="276" w:lineRule="auto"/>
        <w:jc w:val="center"/>
        <w:rPr>
          <w:rFonts w:eastAsia="Calibri"/>
          <w:b/>
          <w:szCs w:val="24"/>
          <w:lang w:eastAsia="en-US"/>
        </w:rPr>
      </w:pPr>
      <w:r>
        <w:rPr>
          <w:rFonts w:eastAsia="Calibri"/>
          <w:b/>
          <w:szCs w:val="24"/>
          <w:lang w:eastAsia="en-US"/>
        </w:rPr>
        <w:t>Članak 19.</w:t>
      </w:r>
    </w:p>
    <w:p w14:paraId="1DFDB2B9" w14:textId="77777777" w:rsidR="00421C8B" w:rsidRDefault="00421C8B" w:rsidP="007D054E">
      <w:pPr>
        <w:tabs>
          <w:tab w:val="left" w:pos="142"/>
        </w:tabs>
        <w:autoSpaceDE w:val="0"/>
        <w:autoSpaceDN w:val="0"/>
        <w:adjustRightInd w:val="0"/>
        <w:spacing w:line="276" w:lineRule="auto"/>
        <w:jc w:val="both"/>
        <w:rPr>
          <w:iCs/>
          <w:szCs w:val="24"/>
        </w:rPr>
      </w:pPr>
    </w:p>
    <w:p w14:paraId="28BE1AA8" w14:textId="77777777" w:rsidR="00085072" w:rsidRDefault="0039134A" w:rsidP="007D054E">
      <w:pPr>
        <w:tabs>
          <w:tab w:val="left" w:pos="142"/>
        </w:tabs>
        <w:autoSpaceDE w:val="0"/>
        <w:autoSpaceDN w:val="0"/>
        <w:adjustRightInd w:val="0"/>
        <w:spacing w:line="276" w:lineRule="auto"/>
        <w:jc w:val="both"/>
        <w:rPr>
          <w:iCs/>
          <w:szCs w:val="24"/>
        </w:rPr>
      </w:pPr>
      <w:r>
        <w:rPr>
          <w:iCs/>
          <w:szCs w:val="24"/>
        </w:rPr>
        <w:t xml:space="preserve">Naslov iznad članka 21. mijenja se i glasi: </w:t>
      </w:r>
    </w:p>
    <w:p w14:paraId="20116265" w14:textId="77777777" w:rsidR="00085072" w:rsidRDefault="00085072" w:rsidP="007D054E">
      <w:pPr>
        <w:tabs>
          <w:tab w:val="left" w:pos="142"/>
        </w:tabs>
        <w:autoSpaceDE w:val="0"/>
        <w:autoSpaceDN w:val="0"/>
        <w:adjustRightInd w:val="0"/>
        <w:spacing w:line="276" w:lineRule="auto"/>
        <w:jc w:val="both"/>
        <w:rPr>
          <w:iCs/>
          <w:szCs w:val="24"/>
        </w:rPr>
      </w:pPr>
    </w:p>
    <w:p w14:paraId="55F87B7B" w14:textId="77777777" w:rsidR="00421C8B" w:rsidRDefault="007B4228" w:rsidP="007D054E">
      <w:pPr>
        <w:tabs>
          <w:tab w:val="left" w:pos="142"/>
        </w:tabs>
        <w:autoSpaceDE w:val="0"/>
        <w:autoSpaceDN w:val="0"/>
        <w:adjustRightInd w:val="0"/>
        <w:spacing w:line="276" w:lineRule="auto"/>
        <w:jc w:val="both"/>
        <w:rPr>
          <w:iCs/>
          <w:szCs w:val="24"/>
        </w:rPr>
      </w:pPr>
      <w:r>
        <w:rPr>
          <w:iCs/>
          <w:szCs w:val="24"/>
        </w:rPr>
        <w:t>„</w:t>
      </w:r>
      <w:r w:rsidR="0039134A" w:rsidRPr="002301B1">
        <w:rPr>
          <w:iCs/>
          <w:szCs w:val="24"/>
        </w:rPr>
        <w:t>Ovlasti rješavanja ili uklanjanja prepreka mogućnosti provođenja stečajnog postupka odnosno sanacije institucije za instituciju u Republici Hrvatskoj koja nije dio prekogranične grupe i grupu institucija u Europskoj uniji koja nije prekogranična</w:t>
      </w:r>
      <w:r w:rsidR="00E578CA">
        <w:rPr>
          <w:iCs/>
          <w:szCs w:val="24"/>
        </w:rPr>
        <w:t>“</w:t>
      </w:r>
      <w:r w:rsidR="0039134A">
        <w:rPr>
          <w:iCs/>
          <w:szCs w:val="24"/>
        </w:rPr>
        <w:t>.</w:t>
      </w:r>
    </w:p>
    <w:p w14:paraId="38A5FFC4" w14:textId="77777777" w:rsidR="00421C8B" w:rsidRDefault="00421C8B" w:rsidP="007D054E">
      <w:pPr>
        <w:tabs>
          <w:tab w:val="left" w:pos="142"/>
        </w:tabs>
        <w:autoSpaceDE w:val="0"/>
        <w:autoSpaceDN w:val="0"/>
        <w:adjustRightInd w:val="0"/>
        <w:spacing w:line="276" w:lineRule="auto"/>
        <w:jc w:val="both"/>
        <w:rPr>
          <w:iCs/>
          <w:szCs w:val="24"/>
        </w:rPr>
      </w:pPr>
    </w:p>
    <w:p w14:paraId="5351D320"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21. stavku 1. riječi: </w:t>
      </w:r>
      <w:r w:rsidR="007B4228">
        <w:rPr>
          <w:iCs/>
          <w:szCs w:val="24"/>
        </w:rPr>
        <w:t>„</w:t>
      </w:r>
      <w:r>
        <w:rPr>
          <w:iCs/>
          <w:szCs w:val="24"/>
        </w:rPr>
        <w:t>nije dio grupe odnosno grupe institucija u Europsko</w:t>
      </w:r>
      <w:r w:rsidR="00E578CA">
        <w:rPr>
          <w:iCs/>
          <w:szCs w:val="24"/>
        </w:rPr>
        <w:t>j uniji koja nije prekogranična“</w:t>
      </w:r>
      <w:r>
        <w:rPr>
          <w:iCs/>
          <w:szCs w:val="24"/>
        </w:rPr>
        <w:t xml:space="preserve"> zamjenjuju se riječima: </w:t>
      </w:r>
      <w:r w:rsidR="007B4228">
        <w:rPr>
          <w:iCs/>
          <w:szCs w:val="24"/>
        </w:rPr>
        <w:t>„</w:t>
      </w:r>
      <w:r>
        <w:rPr>
          <w:iCs/>
          <w:szCs w:val="24"/>
        </w:rPr>
        <w:t>nije dio prekogranične grupe i za koju nije izravno odgovoran Jedinstveni sanacijski odbor odnosno grupe institucija u Europskoj uniji koja nije prekogranična i za koju nije izravno odgovor</w:t>
      </w:r>
      <w:r w:rsidR="00E578CA">
        <w:rPr>
          <w:iCs/>
          <w:szCs w:val="24"/>
        </w:rPr>
        <w:t>an Jedinstveni sanacijski odbor“</w:t>
      </w:r>
      <w:r>
        <w:rPr>
          <w:iCs/>
          <w:szCs w:val="24"/>
        </w:rPr>
        <w:t>.</w:t>
      </w:r>
    </w:p>
    <w:p w14:paraId="051D5310" w14:textId="77777777" w:rsidR="00421C8B" w:rsidRDefault="00421C8B" w:rsidP="007D054E">
      <w:pPr>
        <w:tabs>
          <w:tab w:val="left" w:pos="142"/>
        </w:tabs>
        <w:autoSpaceDE w:val="0"/>
        <w:autoSpaceDN w:val="0"/>
        <w:adjustRightInd w:val="0"/>
        <w:spacing w:line="276" w:lineRule="auto"/>
        <w:jc w:val="both"/>
        <w:rPr>
          <w:iCs/>
          <w:szCs w:val="24"/>
        </w:rPr>
      </w:pPr>
    </w:p>
    <w:p w14:paraId="51083785" w14:textId="77777777" w:rsidR="00421C8B" w:rsidRDefault="007B4228" w:rsidP="007D054E">
      <w:pPr>
        <w:tabs>
          <w:tab w:val="left" w:pos="142"/>
        </w:tabs>
        <w:autoSpaceDE w:val="0"/>
        <w:autoSpaceDN w:val="0"/>
        <w:adjustRightInd w:val="0"/>
        <w:spacing w:line="276" w:lineRule="auto"/>
        <w:jc w:val="both"/>
        <w:rPr>
          <w:iCs/>
          <w:szCs w:val="24"/>
        </w:rPr>
      </w:pPr>
      <w:r>
        <w:rPr>
          <w:iCs/>
          <w:szCs w:val="24"/>
        </w:rPr>
        <w:t xml:space="preserve">Iza </w:t>
      </w:r>
      <w:r w:rsidR="0039134A">
        <w:rPr>
          <w:iCs/>
          <w:szCs w:val="24"/>
        </w:rPr>
        <w:t>stavka 7. dodaje se novi stavak 8. koji glasi:</w:t>
      </w:r>
    </w:p>
    <w:p w14:paraId="4346D7B0" w14:textId="77777777" w:rsidR="00421C8B" w:rsidRDefault="00421C8B" w:rsidP="007D054E">
      <w:pPr>
        <w:tabs>
          <w:tab w:val="left" w:pos="142"/>
        </w:tabs>
        <w:autoSpaceDE w:val="0"/>
        <w:autoSpaceDN w:val="0"/>
        <w:adjustRightInd w:val="0"/>
        <w:spacing w:line="276" w:lineRule="auto"/>
        <w:jc w:val="both"/>
        <w:rPr>
          <w:iCs/>
          <w:szCs w:val="24"/>
        </w:rPr>
      </w:pPr>
    </w:p>
    <w:p w14:paraId="0FCD43C5" w14:textId="77777777" w:rsidR="00421C8B" w:rsidRDefault="007B4228" w:rsidP="007D054E">
      <w:pPr>
        <w:tabs>
          <w:tab w:val="left" w:pos="142"/>
        </w:tabs>
        <w:autoSpaceDE w:val="0"/>
        <w:autoSpaceDN w:val="0"/>
        <w:adjustRightInd w:val="0"/>
        <w:spacing w:line="276" w:lineRule="auto"/>
        <w:jc w:val="both"/>
        <w:rPr>
          <w:iCs/>
          <w:szCs w:val="24"/>
        </w:rPr>
      </w:pPr>
      <w:r>
        <w:rPr>
          <w:iCs/>
          <w:szCs w:val="24"/>
        </w:rPr>
        <w:lastRenderedPageBreak/>
        <w:t>„</w:t>
      </w:r>
      <w:r w:rsidR="0039134A">
        <w:rPr>
          <w:iCs/>
          <w:szCs w:val="24"/>
        </w:rPr>
        <w:t>(8) Hrvatska narodna banka nacrt rješenja iz stavka 4. ovoga članka dostavlja na mišljenje Jedinstvenom sanacijskom odboru na način i u roku propisan Uredbom (EU) br. 806/2014. Pri izradi rješenja iz stavka 4. ovoga članka Hrvatska narodna banka postupa u skladu s mišljenjem Jedinstvenog sanacijskog odbora vezano uz usklađenost s Uredbom (EU) br. 806/2014 i općim uputama Jedinstvenog sanacijskog odbora iz članka 31. stavka 1. toč</w:t>
      </w:r>
      <w:r w:rsidR="00E578CA">
        <w:rPr>
          <w:iCs/>
          <w:szCs w:val="24"/>
        </w:rPr>
        <w:t>ke a) Uredbe (EU) br. 806/2014.“</w:t>
      </w:r>
      <w:r w:rsidR="0039134A">
        <w:rPr>
          <w:iCs/>
          <w:szCs w:val="24"/>
        </w:rPr>
        <w:t>.</w:t>
      </w:r>
    </w:p>
    <w:p w14:paraId="50ADA552" w14:textId="77777777" w:rsidR="00421C8B" w:rsidRDefault="00421C8B" w:rsidP="007D054E">
      <w:pPr>
        <w:tabs>
          <w:tab w:val="left" w:pos="142"/>
        </w:tabs>
        <w:autoSpaceDE w:val="0"/>
        <w:autoSpaceDN w:val="0"/>
        <w:adjustRightInd w:val="0"/>
        <w:spacing w:line="276" w:lineRule="auto"/>
        <w:jc w:val="both"/>
        <w:rPr>
          <w:iCs/>
          <w:szCs w:val="24"/>
        </w:rPr>
      </w:pPr>
    </w:p>
    <w:p w14:paraId="13AB3F15" w14:textId="1BE550D8" w:rsidR="00CE5850" w:rsidRDefault="007B4228" w:rsidP="007D054E">
      <w:pPr>
        <w:tabs>
          <w:tab w:val="left" w:pos="142"/>
        </w:tabs>
        <w:autoSpaceDE w:val="0"/>
        <w:autoSpaceDN w:val="0"/>
        <w:adjustRightInd w:val="0"/>
        <w:spacing w:line="276" w:lineRule="auto"/>
        <w:jc w:val="both"/>
        <w:rPr>
          <w:iCs/>
          <w:szCs w:val="24"/>
        </w:rPr>
      </w:pPr>
      <w:r>
        <w:rPr>
          <w:iCs/>
          <w:szCs w:val="24"/>
        </w:rPr>
        <w:t xml:space="preserve">Dosadašnji </w:t>
      </w:r>
      <w:r w:rsidR="0039134A">
        <w:rPr>
          <w:iCs/>
          <w:szCs w:val="24"/>
        </w:rPr>
        <w:t xml:space="preserve">stavci 8. </w:t>
      </w:r>
      <w:r w:rsidR="00FE4AC7">
        <w:rPr>
          <w:iCs/>
          <w:szCs w:val="24"/>
        </w:rPr>
        <w:t xml:space="preserve">do </w:t>
      </w:r>
      <w:r w:rsidR="0039134A">
        <w:rPr>
          <w:iCs/>
          <w:szCs w:val="24"/>
        </w:rPr>
        <w:t>12. postaju stavci 9.</w:t>
      </w:r>
      <w:r w:rsidR="00FE4AC7">
        <w:rPr>
          <w:iCs/>
          <w:szCs w:val="24"/>
        </w:rPr>
        <w:t xml:space="preserve"> do</w:t>
      </w:r>
      <w:r w:rsidR="0039134A">
        <w:rPr>
          <w:iCs/>
          <w:szCs w:val="24"/>
        </w:rPr>
        <w:t xml:space="preserve"> 13.</w:t>
      </w:r>
    </w:p>
    <w:p w14:paraId="56C53D75" w14:textId="77777777" w:rsidR="00421C8B" w:rsidRDefault="00421C8B" w:rsidP="007D054E">
      <w:pPr>
        <w:tabs>
          <w:tab w:val="left" w:pos="142"/>
        </w:tabs>
        <w:spacing w:line="276" w:lineRule="auto"/>
        <w:rPr>
          <w:rFonts w:eastAsia="Calibri"/>
          <w:szCs w:val="24"/>
          <w:lang w:eastAsia="en-US"/>
        </w:rPr>
      </w:pPr>
    </w:p>
    <w:p w14:paraId="67D39D66" w14:textId="77777777" w:rsidR="00421C8B" w:rsidRDefault="0039134A" w:rsidP="007D054E">
      <w:pPr>
        <w:tabs>
          <w:tab w:val="left" w:pos="142"/>
        </w:tabs>
        <w:spacing w:line="276" w:lineRule="auto"/>
        <w:jc w:val="center"/>
        <w:rPr>
          <w:rFonts w:eastAsia="Calibri"/>
          <w:b/>
          <w:szCs w:val="24"/>
          <w:lang w:eastAsia="en-US"/>
        </w:rPr>
      </w:pPr>
      <w:r>
        <w:rPr>
          <w:rFonts w:eastAsia="Calibri"/>
          <w:b/>
          <w:szCs w:val="24"/>
          <w:lang w:eastAsia="en-US"/>
        </w:rPr>
        <w:t>Članak 20.</w:t>
      </w:r>
    </w:p>
    <w:p w14:paraId="3C4A4179" w14:textId="77777777" w:rsidR="00421C8B" w:rsidRDefault="00421C8B" w:rsidP="007D054E">
      <w:pPr>
        <w:tabs>
          <w:tab w:val="left" w:pos="142"/>
        </w:tabs>
        <w:autoSpaceDE w:val="0"/>
        <w:autoSpaceDN w:val="0"/>
        <w:adjustRightInd w:val="0"/>
        <w:spacing w:line="276" w:lineRule="auto"/>
        <w:jc w:val="both"/>
        <w:rPr>
          <w:iCs/>
          <w:szCs w:val="24"/>
        </w:rPr>
      </w:pPr>
    </w:p>
    <w:p w14:paraId="07BE9C9F"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22. stavku 1. riječi: </w:t>
      </w:r>
      <w:r w:rsidR="007B4228">
        <w:rPr>
          <w:iCs/>
          <w:szCs w:val="24"/>
        </w:rPr>
        <w:t>„</w:t>
      </w:r>
      <w:r w:rsidR="00E578CA">
        <w:rPr>
          <w:iCs/>
          <w:szCs w:val="24"/>
        </w:rPr>
        <w:t>sanacijsko tijelo za grupu“</w:t>
      </w:r>
      <w:r>
        <w:rPr>
          <w:iCs/>
          <w:szCs w:val="24"/>
        </w:rPr>
        <w:t xml:space="preserve"> zamjenjuju se riječima: </w:t>
      </w:r>
      <w:r w:rsidR="007B4228">
        <w:rPr>
          <w:iCs/>
          <w:szCs w:val="24"/>
        </w:rPr>
        <w:t>„</w:t>
      </w:r>
      <w:r>
        <w:rPr>
          <w:iCs/>
          <w:szCs w:val="24"/>
        </w:rPr>
        <w:t>sanacijsko tijelo za prekograničnu grupu za koju nije izravno odgovor</w:t>
      </w:r>
      <w:r w:rsidR="00E578CA">
        <w:rPr>
          <w:iCs/>
          <w:szCs w:val="24"/>
        </w:rPr>
        <w:t>an Jedinstveni sanacijski odbor“</w:t>
      </w:r>
      <w:r>
        <w:rPr>
          <w:iCs/>
          <w:szCs w:val="24"/>
        </w:rPr>
        <w:t>.</w:t>
      </w:r>
    </w:p>
    <w:p w14:paraId="368B3530" w14:textId="77777777" w:rsidR="00421C8B" w:rsidRDefault="00421C8B" w:rsidP="007D054E">
      <w:pPr>
        <w:tabs>
          <w:tab w:val="left" w:pos="142"/>
        </w:tabs>
        <w:autoSpaceDE w:val="0"/>
        <w:autoSpaceDN w:val="0"/>
        <w:adjustRightInd w:val="0"/>
        <w:spacing w:line="276" w:lineRule="auto"/>
        <w:jc w:val="both"/>
        <w:rPr>
          <w:iCs/>
          <w:szCs w:val="24"/>
        </w:rPr>
      </w:pPr>
    </w:p>
    <w:p w14:paraId="15843979" w14:textId="77777777" w:rsidR="00421C8B" w:rsidRDefault="0039134A" w:rsidP="007D054E">
      <w:pPr>
        <w:tabs>
          <w:tab w:val="left" w:pos="142"/>
        </w:tabs>
        <w:autoSpaceDE w:val="0"/>
        <w:autoSpaceDN w:val="0"/>
        <w:adjustRightInd w:val="0"/>
        <w:spacing w:line="276" w:lineRule="auto"/>
        <w:jc w:val="center"/>
        <w:rPr>
          <w:b/>
          <w:iCs/>
          <w:szCs w:val="24"/>
        </w:rPr>
      </w:pPr>
      <w:r>
        <w:rPr>
          <w:b/>
          <w:iCs/>
          <w:szCs w:val="24"/>
        </w:rPr>
        <w:t>Članak 21.</w:t>
      </w:r>
    </w:p>
    <w:p w14:paraId="0C9D91EE" w14:textId="77777777" w:rsidR="00421C8B" w:rsidRDefault="00421C8B" w:rsidP="007D054E">
      <w:pPr>
        <w:tabs>
          <w:tab w:val="left" w:pos="142"/>
        </w:tabs>
        <w:autoSpaceDE w:val="0"/>
        <w:autoSpaceDN w:val="0"/>
        <w:adjustRightInd w:val="0"/>
        <w:spacing w:line="276" w:lineRule="auto"/>
        <w:jc w:val="both"/>
        <w:rPr>
          <w:iCs/>
          <w:szCs w:val="24"/>
        </w:rPr>
      </w:pPr>
    </w:p>
    <w:p w14:paraId="13F40911"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23. stavak 1. mijenja se i glasi:</w:t>
      </w:r>
    </w:p>
    <w:p w14:paraId="140C8E18" w14:textId="77777777" w:rsidR="00421C8B" w:rsidRDefault="00421C8B" w:rsidP="007D054E">
      <w:pPr>
        <w:tabs>
          <w:tab w:val="left" w:pos="142"/>
        </w:tabs>
        <w:autoSpaceDE w:val="0"/>
        <w:autoSpaceDN w:val="0"/>
        <w:adjustRightInd w:val="0"/>
        <w:spacing w:line="276" w:lineRule="auto"/>
        <w:jc w:val="both"/>
        <w:rPr>
          <w:iCs/>
          <w:szCs w:val="24"/>
        </w:rPr>
      </w:pPr>
    </w:p>
    <w:p w14:paraId="40B3FC0C" w14:textId="77777777" w:rsidR="00421C8B" w:rsidRDefault="007B4228"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 xml:space="preserve">(1) Ako Hrvatska narodna banka odnosno Hrvatska agencija za nadzor financijskih usluga nije sanacijsko tijelo za prekograničnu grupu institucija u Europskoj uniji, a Jedinstveni sanacijski odbor nije izravno odgovoran niti za grupu institucija u Europskoj uniji niti za članicu grupe sa sjedištem u Republici Hrvatskoj, ona će zajedno sa sanacijskim tijelom za grupu i sanacijskim tijelima za društva kćeri, a nakon savjetovanja s članovima kolegija nadzornih tijela i sanacijskim tijelima u državama u kojima posluju značajne podružnice institucija članica te grupe, pod uvjetom da je to važno za tu podružnicu, na sanacijskom kolegiju razmotriti procjenu iz članka 12. ovoga Zakona i sudjelovat će u postupku donošenja zajedničke odluke o nalaganju mjera iz članka 21. stavaka 4., 5. i 6. ovoga Zakona u odnosu na sve institucije koje </w:t>
      </w:r>
      <w:r w:rsidR="00E578CA">
        <w:rPr>
          <w:iCs/>
          <w:szCs w:val="24"/>
        </w:rPr>
        <w:t>su članice prekogranične grupe.“</w:t>
      </w:r>
      <w:r w:rsidR="0039134A">
        <w:rPr>
          <w:iCs/>
          <w:szCs w:val="24"/>
        </w:rPr>
        <w:t>.</w:t>
      </w:r>
    </w:p>
    <w:p w14:paraId="53D91D38" w14:textId="77777777" w:rsidR="00421C8B" w:rsidRDefault="00421C8B" w:rsidP="007D054E">
      <w:pPr>
        <w:tabs>
          <w:tab w:val="left" w:pos="142"/>
        </w:tabs>
        <w:autoSpaceDE w:val="0"/>
        <w:autoSpaceDN w:val="0"/>
        <w:adjustRightInd w:val="0"/>
        <w:spacing w:line="276" w:lineRule="auto"/>
        <w:jc w:val="both"/>
        <w:rPr>
          <w:iCs/>
          <w:szCs w:val="24"/>
        </w:rPr>
      </w:pPr>
    </w:p>
    <w:p w14:paraId="4B42C469"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22.</w:t>
      </w:r>
    </w:p>
    <w:p w14:paraId="5B75CC88" w14:textId="77777777" w:rsidR="00421C8B" w:rsidRDefault="00421C8B" w:rsidP="007D054E">
      <w:pPr>
        <w:tabs>
          <w:tab w:val="left" w:pos="142"/>
        </w:tabs>
        <w:autoSpaceDE w:val="0"/>
        <w:autoSpaceDN w:val="0"/>
        <w:adjustRightInd w:val="0"/>
        <w:spacing w:line="276" w:lineRule="auto"/>
        <w:jc w:val="both"/>
        <w:rPr>
          <w:iCs/>
          <w:szCs w:val="24"/>
        </w:rPr>
      </w:pPr>
    </w:p>
    <w:p w14:paraId="513455D2"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Iza članka 23. dodaje se</w:t>
      </w:r>
      <w:r w:rsidR="00B824CC">
        <w:rPr>
          <w:iCs/>
          <w:szCs w:val="24"/>
        </w:rPr>
        <w:t xml:space="preserve"> naslov </w:t>
      </w:r>
      <w:r w:rsidR="00A47293">
        <w:rPr>
          <w:iCs/>
          <w:szCs w:val="24"/>
        </w:rPr>
        <w:t xml:space="preserve">iznad članka </w:t>
      </w:r>
      <w:r w:rsidR="00B824CC">
        <w:rPr>
          <w:iCs/>
          <w:szCs w:val="24"/>
        </w:rPr>
        <w:t>i</w:t>
      </w:r>
      <w:r>
        <w:rPr>
          <w:iCs/>
          <w:szCs w:val="24"/>
        </w:rPr>
        <w:t xml:space="preserve"> članak 23.a koji glase:</w:t>
      </w:r>
    </w:p>
    <w:p w14:paraId="5FCD4004" w14:textId="77777777" w:rsidR="00421C8B" w:rsidRDefault="00421C8B" w:rsidP="007D054E">
      <w:pPr>
        <w:tabs>
          <w:tab w:val="left" w:pos="142"/>
        </w:tabs>
        <w:autoSpaceDE w:val="0"/>
        <w:autoSpaceDN w:val="0"/>
        <w:adjustRightInd w:val="0"/>
        <w:spacing w:line="276" w:lineRule="auto"/>
        <w:jc w:val="both"/>
        <w:rPr>
          <w:iCs/>
          <w:szCs w:val="24"/>
        </w:rPr>
      </w:pPr>
    </w:p>
    <w:p w14:paraId="601DB46A" w14:textId="59F932CC" w:rsidR="00421C8B" w:rsidRDefault="007B4228" w:rsidP="007D054E">
      <w:pPr>
        <w:tabs>
          <w:tab w:val="left" w:pos="142"/>
        </w:tabs>
        <w:autoSpaceDE w:val="0"/>
        <w:autoSpaceDN w:val="0"/>
        <w:adjustRightInd w:val="0"/>
        <w:spacing w:line="276" w:lineRule="auto"/>
        <w:jc w:val="center"/>
        <w:rPr>
          <w:i/>
          <w:iCs/>
          <w:szCs w:val="24"/>
        </w:rPr>
      </w:pPr>
      <w:r>
        <w:rPr>
          <w:i/>
          <w:iCs/>
          <w:szCs w:val="24"/>
        </w:rPr>
        <w:t>„</w:t>
      </w:r>
      <w:r w:rsidR="0039134A">
        <w:rPr>
          <w:i/>
          <w:iCs/>
          <w:szCs w:val="24"/>
        </w:rPr>
        <w:t>Provedba uputa Jedinstvenog sanacijskog odbora za primjenu ovlasti rješavanja ili uklanjanja prepreka</w:t>
      </w:r>
      <w:r w:rsidR="00B93943" w:rsidRPr="00B93943">
        <w:rPr>
          <w:i/>
          <w:iCs/>
          <w:szCs w:val="24"/>
        </w:rPr>
        <w:t xml:space="preserve"> mogućnosti provođenja stečajnog postupka odnosno sanacije</w:t>
      </w:r>
    </w:p>
    <w:p w14:paraId="6E9F33FA" w14:textId="77777777" w:rsidR="00421C8B" w:rsidRDefault="00421C8B" w:rsidP="007D054E">
      <w:pPr>
        <w:tabs>
          <w:tab w:val="left" w:pos="142"/>
        </w:tabs>
        <w:autoSpaceDE w:val="0"/>
        <w:autoSpaceDN w:val="0"/>
        <w:adjustRightInd w:val="0"/>
        <w:spacing w:line="276" w:lineRule="auto"/>
        <w:jc w:val="both"/>
        <w:rPr>
          <w:i/>
          <w:iCs/>
          <w:szCs w:val="24"/>
        </w:rPr>
      </w:pPr>
    </w:p>
    <w:p w14:paraId="6C99E61E" w14:textId="77777777" w:rsidR="00421C8B" w:rsidRDefault="0039134A" w:rsidP="007D054E">
      <w:pPr>
        <w:tabs>
          <w:tab w:val="left" w:pos="142"/>
        </w:tabs>
        <w:autoSpaceDE w:val="0"/>
        <w:autoSpaceDN w:val="0"/>
        <w:adjustRightInd w:val="0"/>
        <w:spacing w:line="276" w:lineRule="auto"/>
        <w:jc w:val="center"/>
        <w:rPr>
          <w:iCs/>
          <w:szCs w:val="24"/>
        </w:rPr>
      </w:pPr>
      <w:r>
        <w:rPr>
          <w:iCs/>
          <w:szCs w:val="24"/>
        </w:rPr>
        <w:t>Članak 23.a</w:t>
      </w:r>
    </w:p>
    <w:p w14:paraId="671E071B" w14:textId="77777777" w:rsidR="00421C8B" w:rsidRDefault="00421C8B" w:rsidP="007D054E">
      <w:pPr>
        <w:tabs>
          <w:tab w:val="left" w:pos="142"/>
        </w:tabs>
        <w:autoSpaceDE w:val="0"/>
        <w:autoSpaceDN w:val="0"/>
        <w:adjustRightInd w:val="0"/>
        <w:spacing w:line="276" w:lineRule="auto"/>
        <w:jc w:val="both"/>
        <w:rPr>
          <w:iCs/>
          <w:szCs w:val="24"/>
        </w:rPr>
      </w:pPr>
    </w:p>
    <w:p w14:paraId="06037A8B" w14:textId="6C56F66A" w:rsidR="00421C8B" w:rsidRDefault="0039134A" w:rsidP="007D054E">
      <w:pPr>
        <w:tabs>
          <w:tab w:val="left" w:pos="142"/>
        </w:tabs>
        <w:autoSpaceDE w:val="0"/>
        <w:autoSpaceDN w:val="0"/>
        <w:adjustRightInd w:val="0"/>
        <w:spacing w:line="276" w:lineRule="auto"/>
        <w:jc w:val="both"/>
        <w:rPr>
          <w:iCs/>
          <w:szCs w:val="24"/>
        </w:rPr>
      </w:pPr>
      <w:r>
        <w:rPr>
          <w:iCs/>
          <w:szCs w:val="24"/>
        </w:rPr>
        <w:lastRenderedPageBreak/>
        <w:t xml:space="preserve">(1) Kada Jedinstveni sanacijski odbor izvršava svoje ovlasti iz članka 10. stavka 10. ili 11. Uredbe (EU) br. 806/2014 vezano uz rješavanje ili uklanjanje prepreka </w:t>
      </w:r>
      <w:r w:rsidR="00B93943" w:rsidRPr="00B93943">
        <w:rPr>
          <w:iCs/>
          <w:szCs w:val="24"/>
        </w:rPr>
        <w:t xml:space="preserve">mogućnosti provođenja stečajnog postupka odnosno sanacije </w:t>
      </w:r>
      <w:r>
        <w:rPr>
          <w:iCs/>
          <w:szCs w:val="24"/>
        </w:rPr>
        <w:t>Hrvatska narodna banka postupa samo u skladu s uputom Jedinstvenog sanacijskog odbora, a na način utvrđen člankom 21. stavcima 4., 5., 6., 7. i 13. ovoga Zakona.</w:t>
      </w:r>
    </w:p>
    <w:p w14:paraId="4E80D0E8" w14:textId="77777777" w:rsidR="00421C8B" w:rsidRDefault="00421C8B" w:rsidP="007D054E">
      <w:pPr>
        <w:tabs>
          <w:tab w:val="left" w:pos="142"/>
        </w:tabs>
        <w:autoSpaceDE w:val="0"/>
        <w:autoSpaceDN w:val="0"/>
        <w:adjustRightInd w:val="0"/>
        <w:spacing w:line="276" w:lineRule="auto"/>
        <w:jc w:val="both"/>
        <w:rPr>
          <w:iCs/>
          <w:szCs w:val="24"/>
        </w:rPr>
      </w:pPr>
    </w:p>
    <w:p w14:paraId="1784D3FB" w14:textId="0B6AAD6A" w:rsidR="00B93943" w:rsidRDefault="0039134A" w:rsidP="007D054E">
      <w:pPr>
        <w:tabs>
          <w:tab w:val="left" w:pos="142"/>
        </w:tabs>
        <w:autoSpaceDE w:val="0"/>
        <w:autoSpaceDN w:val="0"/>
        <w:adjustRightInd w:val="0"/>
        <w:spacing w:line="276" w:lineRule="auto"/>
        <w:jc w:val="both"/>
        <w:rPr>
          <w:iCs/>
          <w:szCs w:val="24"/>
        </w:rPr>
      </w:pPr>
      <w:r>
        <w:rPr>
          <w:iCs/>
          <w:szCs w:val="24"/>
        </w:rPr>
        <w:t xml:space="preserve">(2) </w:t>
      </w:r>
      <w:r w:rsidR="00B93943" w:rsidRPr="00B93943">
        <w:rPr>
          <w:iCs/>
          <w:szCs w:val="24"/>
        </w:rPr>
        <w:t>Subjekt za koji je Jedinstveni sanacijski odbor izravno odgovoran dužan je izvršiti mjere za rješavanje ili uklanjanje prepreka mogućnosti provođenja stečajnog postupka odnosno sanacije u rokovima kako je naloženo rješenjem Hrvatske narodne banke donesenom temeljem stavka 1. ovoga članka.</w:t>
      </w:r>
    </w:p>
    <w:p w14:paraId="165E6BD1" w14:textId="77777777" w:rsidR="00B93943" w:rsidRDefault="00B93943" w:rsidP="007D054E">
      <w:pPr>
        <w:tabs>
          <w:tab w:val="left" w:pos="142"/>
        </w:tabs>
        <w:autoSpaceDE w:val="0"/>
        <w:autoSpaceDN w:val="0"/>
        <w:adjustRightInd w:val="0"/>
        <w:spacing w:line="276" w:lineRule="auto"/>
        <w:jc w:val="both"/>
        <w:rPr>
          <w:iCs/>
          <w:szCs w:val="24"/>
        </w:rPr>
      </w:pPr>
    </w:p>
    <w:p w14:paraId="3EDB26C7" w14:textId="5F38420F" w:rsidR="00421C8B" w:rsidRDefault="00B93943" w:rsidP="007D054E">
      <w:pPr>
        <w:tabs>
          <w:tab w:val="left" w:pos="142"/>
        </w:tabs>
        <w:autoSpaceDE w:val="0"/>
        <w:autoSpaceDN w:val="0"/>
        <w:adjustRightInd w:val="0"/>
        <w:spacing w:line="276" w:lineRule="auto"/>
        <w:jc w:val="both"/>
        <w:rPr>
          <w:iCs/>
          <w:szCs w:val="24"/>
        </w:rPr>
      </w:pPr>
      <w:r>
        <w:rPr>
          <w:iCs/>
          <w:szCs w:val="24"/>
        </w:rPr>
        <w:t xml:space="preserve">(3) </w:t>
      </w:r>
      <w:r w:rsidR="0039134A">
        <w:rPr>
          <w:iCs/>
          <w:szCs w:val="24"/>
        </w:rPr>
        <w:t xml:space="preserve">Subjekt za koji je Jedinstveni sanacijski odbor izravno odgovoran dužan je u roku od mjesec dana od </w:t>
      </w:r>
      <w:r w:rsidR="00072EAA">
        <w:rPr>
          <w:iCs/>
          <w:szCs w:val="24"/>
        </w:rPr>
        <w:t xml:space="preserve">dana </w:t>
      </w:r>
      <w:r w:rsidR="0039134A">
        <w:rPr>
          <w:iCs/>
          <w:szCs w:val="24"/>
        </w:rPr>
        <w:t xml:space="preserve">dostave rješenja kojim se nalažu mjere </w:t>
      </w:r>
      <w:r>
        <w:rPr>
          <w:iCs/>
          <w:szCs w:val="24"/>
        </w:rPr>
        <w:t>temeljem</w:t>
      </w:r>
      <w:r w:rsidR="0039134A">
        <w:rPr>
          <w:iCs/>
          <w:szCs w:val="24"/>
        </w:rPr>
        <w:t xml:space="preserve"> stavka 1. ovoga članka Hrvatskoj narodnoj banci dostaviti plan za </w:t>
      </w:r>
      <w:r w:rsidR="00E578CA">
        <w:rPr>
          <w:iCs/>
          <w:szCs w:val="24"/>
        </w:rPr>
        <w:t>usklađenje s naloženim mjerama.“</w:t>
      </w:r>
      <w:r w:rsidR="0039134A">
        <w:rPr>
          <w:iCs/>
          <w:szCs w:val="24"/>
        </w:rPr>
        <w:t>.</w:t>
      </w:r>
    </w:p>
    <w:p w14:paraId="786B799B" w14:textId="77777777" w:rsidR="00421C8B" w:rsidRDefault="00421C8B" w:rsidP="007D054E">
      <w:pPr>
        <w:tabs>
          <w:tab w:val="left" w:pos="142"/>
        </w:tabs>
        <w:autoSpaceDE w:val="0"/>
        <w:autoSpaceDN w:val="0"/>
        <w:adjustRightInd w:val="0"/>
        <w:spacing w:line="276" w:lineRule="auto"/>
        <w:jc w:val="both"/>
        <w:rPr>
          <w:iCs/>
          <w:szCs w:val="24"/>
        </w:rPr>
      </w:pPr>
    </w:p>
    <w:p w14:paraId="4E251CEE"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23.</w:t>
      </w:r>
    </w:p>
    <w:p w14:paraId="00D3A66A" w14:textId="77777777" w:rsidR="00421C8B" w:rsidRDefault="00421C8B" w:rsidP="007D054E">
      <w:pPr>
        <w:tabs>
          <w:tab w:val="left" w:pos="142"/>
        </w:tabs>
        <w:autoSpaceDE w:val="0"/>
        <w:autoSpaceDN w:val="0"/>
        <w:adjustRightInd w:val="0"/>
        <w:spacing w:line="276" w:lineRule="auto"/>
        <w:jc w:val="both"/>
        <w:rPr>
          <w:iCs/>
          <w:szCs w:val="24"/>
        </w:rPr>
      </w:pPr>
    </w:p>
    <w:p w14:paraId="38DF1F1D" w14:textId="77777777" w:rsidR="00330232" w:rsidRDefault="0039134A" w:rsidP="007D054E">
      <w:pPr>
        <w:tabs>
          <w:tab w:val="left" w:pos="142"/>
        </w:tabs>
        <w:autoSpaceDE w:val="0"/>
        <w:autoSpaceDN w:val="0"/>
        <w:adjustRightInd w:val="0"/>
        <w:spacing w:line="276" w:lineRule="auto"/>
        <w:jc w:val="both"/>
        <w:rPr>
          <w:iCs/>
          <w:szCs w:val="24"/>
        </w:rPr>
      </w:pPr>
      <w:r>
        <w:rPr>
          <w:iCs/>
          <w:szCs w:val="24"/>
        </w:rPr>
        <w:t>Naslov iznad članka 25. mijenja se i glasi</w:t>
      </w:r>
      <w:r w:rsidRPr="00836560">
        <w:rPr>
          <w:iCs/>
          <w:szCs w:val="24"/>
        </w:rPr>
        <w:t xml:space="preserve">: </w:t>
      </w:r>
    </w:p>
    <w:p w14:paraId="7E68C619" w14:textId="77777777" w:rsidR="00330232" w:rsidRDefault="00330232" w:rsidP="007D054E">
      <w:pPr>
        <w:tabs>
          <w:tab w:val="left" w:pos="142"/>
        </w:tabs>
        <w:autoSpaceDE w:val="0"/>
        <w:autoSpaceDN w:val="0"/>
        <w:adjustRightInd w:val="0"/>
        <w:spacing w:line="276" w:lineRule="auto"/>
        <w:jc w:val="both"/>
        <w:rPr>
          <w:iCs/>
          <w:szCs w:val="24"/>
        </w:rPr>
      </w:pPr>
    </w:p>
    <w:p w14:paraId="52A3DCB7" w14:textId="62B96BC8" w:rsidR="00421C8B" w:rsidRPr="00836560" w:rsidRDefault="007B4228" w:rsidP="007D054E">
      <w:pPr>
        <w:tabs>
          <w:tab w:val="left" w:pos="142"/>
        </w:tabs>
        <w:autoSpaceDE w:val="0"/>
        <w:autoSpaceDN w:val="0"/>
        <w:adjustRightInd w:val="0"/>
        <w:spacing w:line="276" w:lineRule="auto"/>
        <w:jc w:val="both"/>
        <w:rPr>
          <w:iCs/>
          <w:szCs w:val="24"/>
        </w:rPr>
      </w:pPr>
      <w:r w:rsidRPr="00836560">
        <w:rPr>
          <w:iCs/>
          <w:szCs w:val="24"/>
        </w:rPr>
        <w:t>„</w:t>
      </w:r>
      <w:r w:rsidR="0039134A" w:rsidRPr="00836560">
        <w:rPr>
          <w:iCs/>
          <w:szCs w:val="24"/>
        </w:rPr>
        <w:t>Minimalni zahtjev za instituciju koja nije dio prekogranične grupe i za grupu institucija u Europsko</w:t>
      </w:r>
      <w:r w:rsidR="00E578CA" w:rsidRPr="00836560">
        <w:rPr>
          <w:iCs/>
          <w:szCs w:val="24"/>
        </w:rPr>
        <w:t>j uniji koja nije prekogranična“</w:t>
      </w:r>
      <w:r w:rsidRPr="00836560">
        <w:rPr>
          <w:iCs/>
          <w:szCs w:val="24"/>
        </w:rPr>
        <w:t>.</w:t>
      </w:r>
    </w:p>
    <w:p w14:paraId="735738C3" w14:textId="77777777" w:rsidR="00421C8B" w:rsidRDefault="00421C8B" w:rsidP="007D054E">
      <w:pPr>
        <w:tabs>
          <w:tab w:val="left" w:pos="142"/>
        </w:tabs>
        <w:autoSpaceDE w:val="0"/>
        <w:autoSpaceDN w:val="0"/>
        <w:adjustRightInd w:val="0"/>
        <w:spacing w:line="276" w:lineRule="auto"/>
        <w:jc w:val="both"/>
        <w:rPr>
          <w:iCs/>
          <w:szCs w:val="24"/>
        </w:rPr>
      </w:pPr>
    </w:p>
    <w:p w14:paraId="742985CD"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25. stavak 1. mijenja se i glasi:</w:t>
      </w:r>
    </w:p>
    <w:p w14:paraId="77FEF823" w14:textId="77777777" w:rsidR="00421C8B" w:rsidRDefault="00421C8B" w:rsidP="007D054E">
      <w:pPr>
        <w:tabs>
          <w:tab w:val="left" w:pos="142"/>
        </w:tabs>
        <w:autoSpaceDE w:val="0"/>
        <w:autoSpaceDN w:val="0"/>
        <w:adjustRightInd w:val="0"/>
        <w:spacing w:line="276" w:lineRule="auto"/>
        <w:jc w:val="both"/>
        <w:rPr>
          <w:iCs/>
          <w:szCs w:val="24"/>
        </w:rPr>
      </w:pPr>
    </w:p>
    <w:p w14:paraId="0B8261DC" w14:textId="77777777" w:rsidR="00421C8B" w:rsidRDefault="007B4228" w:rsidP="007D054E">
      <w:pPr>
        <w:tabs>
          <w:tab w:val="left" w:pos="142"/>
        </w:tabs>
        <w:autoSpaceDE w:val="0"/>
        <w:autoSpaceDN w:val="0"/>
        <w:adjustRightInd w:val="0"/>
        <w:spacing w:line="276" w:lineRule="auto"/>
        <w:jc w:val="both"/>
        <w:rPr>
          <w:iCs/>
          <w:szCs w:val="24"/>
        </w:rPr>
      </w:pPr>
      <w:r>
        <w:rPr>
          <w:iCs/>
          <w:szCs w:val="24"/>
        </w:rPr>
        <w:t>„</w:t>
      </w:r>
      <w:r w:rsidR="00FE4AC7">
        <w:rPr>
          <w:iCs/>
          <w:szCs w:val="24"/>
        </w:rPr>
        <w:t xml:space="preserve">(1) </w:t>
      </w:r>
      <w:r w:rsidR="0039134A">
        <w:rPr>
          <w:iCs/>
          <w:szCs w:val="24"/>
        </w:rPr>
        <w:t>Savjet Hrvatske narodne banke odnosno Upravno vijeće Hrvatske agencije za nadzor financijskih usluga određuje minimalni zahtjev za instituciju koja nije dio prekogranične grupe i za koju nije izravno odgovoran Jedinstveni sanacijski odbor odnosno grupu institucija u Europskoj uniji koja nije prekogranična i za koju nije izravno odgovora</w:t>
      </w:r>
      <w:r w:rsidR="00E578CA">
        <w:rPr>
          <w:iCs/>
          <w:szCs w:val="24"/>
        </w:rPr>
        <w:t>n Jedinstveni sanacijski odbor.“</w:t>
      </w:r>
      <w:r w:rsidR="0039134A">
        <w:rPr>
          <w:iCs/>
          <w:szCs w:val="24"/>
        </w:rPr>
        <w:t>.</w:t>
      </w:r>
    </w:p>
    <w:p w14:paraId="23F0F43D" w14:textId="77777777" w:rsidR="00421C8B" w:rsidRDefault="00421C8B" w:rsidP="007D054E">
      <w:pPr>
        <w:tabs>
          <w:tab w:val="left" w:pos="142"/>
        </w:tabs>
        <w:autoSpaceDE w:val="0"/>
        <w:autoSpaceDN w:val="0"/>
        <w:adjustRightInd w:val="0"/>
        <w:spacing w:line="276" w:lineRule="auto"/>
        <w:jc w:val="both"/>
        <w:rPr>
          <w:iCs/>
          <w:szCs w:val="24"/>
        </w:rPr>
      </w:pPr>
    </w:p>
    <w:p w14:paraId="6DD68E4A"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Iza stavka 11. dodaje se novi stavak 12. koji glasi:</w:t>
      </w:r>
    </w:p>
    <w:p w14:paraId="5B1DADAF" w14:textId="77777777" w:rsidR="00421C8B" w:rsidRDefault="00421C8B" w:rsidP="007D054E">
      <w:pPr>
        <w:tabs>
          <w:tab w:val="left" w:pos="142"/>
        </w:tabs>
        <w:autoSpaceDE w:val="0"/>
        <w:autoSpaceDN w:val="0"/>
        <w:adjustRightInd w:val="0"/>
        <w:spacing w:line="276" w:lineRule="auto"/>
        <w:jc w:val="both"/>
        <w:rPr>
          <w:iCs/>
          <w:szCs w:val="24"/>
        </w:rPr>
      </w:pPr>
    </w:p>
    <w:p w14:paraId="1C9CF5B5" w14:textId="77777777" w:rsidR="00421C8B" w:rsidRDefault="007B4228"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(12) Hrvatska narodna banka nacrt odluke iz stavka 1. ovoga članka dostavlja na mišljenje Jedinstvenom sanacijskom odboru na način i u roku propisan Uredbom (EU) br. 806/2014. Pri donošenju odluke Hrvatska narodna banka postupa u skladu s mišljenjem Jedinstvenog sanacijskog odbora vezano uz usklađenost s Uredbom (EU) br. 806/2014 i općim uputama Jedinstvenog sanacijskog odbora iz članka 31. stavka 1. toč</w:t>
      </w:r>
      <w:r w:rsidR="00E578CA">
        <w:rPr>
          <w:iCs/>
          <w:szCs w:val="24"/>
        </w:rPr>
        <w:t>ke a) Uredbe (EU) br. 806/2014.“</w:t>
      </w:r>
      <w:r w:rsidR="0039134A">
        <w:rPr>
          <w:iCs/>
          <w:szCs w:val="24"/>
        </w:rPr>
        <w:t>.</w:t>
      </w:r>
    </w:p>
    <w:p w14:paraId="4C8AE025" w14:textId="77777777" w:rsidR="00421C8B" w:rsidRDefault="00421C8B" w:rsidP="007D054E">
      <w:pPr>
        <w:tabs>
          <w:tab w:val="left" w:pos="142"/>
        </w:tabs>
        <w:autoSpaceDE w:val="0"/>
        <w:autoSpaceDN w:val="0"/>
        <w:adjustRightInd w:val="0"/>
        <w:spacing w:line="276" w:lineRule="auto"/>
        <w:jc w:val="both"/>
        <w:rPr>
          <w:iCs/>
          <w:szCs w:val="24"/>
        </w:rPr>
      </w:pPr>
    </w:p>
    <w:p w14:paraId="06C5B88C" w14:textId="77777777" w:rsidR="00421C8B" w:rsidRDefault="007B4228" w:rsidP="007D054E">
      <w:pPr>
        <w:tabs>
          <w:tab w:val="left" w:pos="142"/>
        </w:tabs>
        <w:autoSpaceDE w:val="0"/>
        <w:autoSpaceDN w:val="0"/>
        <w:adjustRightInd w:val="0"/>
        <w:spacing w:line="276" w:lineRule="auto"/>
        <w:jc w:val="both"/>
        <w:rPr>
          <w:iCs/>
          <w:szCs w:val="24"/>
        </w:rPr>
      </w:pPr>
      <w:r>
        <w:rPr>
          <w:iCs/>
          <w:szCs w:val="24"/>
        </w:rPr>
        <w:t>Dosadašnji s</w:t>
      </w:r>
      <w:r w:rsidR="0039134A">
        <w:rPr>
          <w:iCs/>
          <w:szCs w:val="24"/>
        </w:rPr>
        <w:t>tavak 12. postaje stavak 13.</w:t>
      </w:r>
    </w:p>
    <w:p w14:paraId="6A4582D0" w14:textId="77777777" w:rsidR="00421C8B" w:rsidRDefault="00421C8B" w:rsidP="007D054E">
      <w:pPr>
        <w:tabs>
          <w:tab w:val="left" w:pos="142"/>
        </w:tabs>
        <w:autoSpaceDE w:val="0"/>
        <w:autoSpaceDN w:val="0"/>
        <w:adjustRightInd w:val="0"/>
        <w:spacing w:line="276" w:lineRule="auto"/>
        <w:jc w:val="both"/>
        <w:rPr>
          <w:iCs/>
          <w:szCs w:val="24"/>
        </w:rPr>
      </w:pPr>
    </w:p>
    <w:p w14:paraId="07B848FF"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lastRenderedPageBreak/>
        <w:t>Članak 24.</w:t>
      </w:r>
    </w:p>
    <w:p w14:paraId="43D51389" w14:textId="77777777" w:rsidR="00421C8B" w:rsidRDefault="00421C8B" w:rsidP="007D054E">
      <w:pPr>
        <w:tabs>
          <w:tab w:val="left" w:pos="142"/>
        </w:tabs>
        <w:autoSpaceDE w:val="0"/>
        <w:autoSpaceDN w:val="0"/>
        <w:adjustRightInd w:val="0"/>
        <w:spacing w:line="276" w:lineRule="auto"/>
        <w:jc w:val="both"/>
        <w:rPr>
          <w:iCs/>
          <w:szCs w:val="24"/>
        </w:rPr>
      </w:pPr>
    </w:p>
    <w:p w14:paraId="605B51C0"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26. stavak 1. mijenja se i glasi:</w:t>
      </w:r>
    </w:p>
    <w:p w14:paraId="2A5C0A91" w14:textId="77777777" w:rsidR="00421C8B" w:rsidRDefault="00421C8B" w:rsidP="007D054E">
      <w:pPr>
        <w:tabs>
          <w:tab w:val="left" w:pos="142"/>
        </w:tabs>
        <w:autoSpaceDE w:val="0"/>
        <w:autoSpaceDN w:val="0"/>
        <w:adjustRightInd w:val="0"/>
        <w:spacing w:line="276" w:lineRule="auto"/>
        <w:jc w:val="both"/>
        <w:rPr>
          <w:iCs/>
          <w:szCs w:val="24"/>
        </w:rPr>
      </w:pPr>
    </w:p>
    <w:p w14:paraId="280E3205" w14:textId="77777777" w:rsidR="00421C8B" w:rsidRDefault="007B4228" w:rsidP="007D054E">
      <w:pPr>
        <w:tabs>
          <w:tab w:val="left" w:pos="142"/>
        </w:tabs>
        <w:autoSpaceDE w:val="0"/>
        <w:autoSpaceDN w:val="0"/>
        <w:adjustRightInd w:val="0"/>
        <w:spacing w:line="276" w:lineRule="auto"/>
        <w:jc w:val="both"/>
        <w:rPr>
          <w:iCs/>
          <w:szCs w:val="24"/>
        </w:rPr>
      </w:pPr>
      <w:r>
        <w:rPr>
          <w:iCs/>
          <w:szCs w:val="24"/>
        </w:rPr>
        <w:t>„</w:t>
      </w:r>
      <w:r w:rsidR="00791D56">
        <w:rPr>
          <w:iCs/>
          <w:szCs w:val="24"/>
        </w:rPr>
        <w:t xml:space="preserve">(1) </w:t>
      </w:r>
      <w:r w:rsidR="0039134A">
        <w:rPr>
          <w:iCs/>
          <w:szCs w:val="24"/>
        </w:rPr>
        <w:t>Ako je Hrvatska narodna banka odnosno Hrvatska agencija za nadzor financijskih usluga sanacijsko tijelo za prekograničnu grupu za koju nije izravno odgovoran Jedinstveni sanacijski odbor, izrađuje prijedlog o minimalnom zahtjevu na konsolidiranoj osnovi na osnovi kriterija iz članka 25. stavka 2. ovoga Zakona kao i mogućnosti da se društvo kći sa sjedištem u trećoj zemlji sanir</w:t>
      </w:r>
      <w:r w:rsidR="00E578CA">
        <w:rPr>
          <w:iCs/>
          <w:szCs w:val="24"/>
        </w:rPr>
        <w:t>a zasebno prema planu sanacije.“</w:t>
      </w:r>
      <w:r w:rsidR="0039134A">
        <w:rPr>
          <w:iCs/>
          <w:szCs w:val="24"/>
        </w:rPr>
        <w:t>.</w:t>
      </w:r>
    </w:p>
    <w:p w14:paraId="43A1BF62" w14:textId="77777777" w:rsidR="00421C8B" w:rsidRDefault="00421C8B" w:rsidP="007D054E">
      <w:pPr>
        <w:tabs>
          <w:tab w:val="left" w:pos="142"/>
        </w:tabs>
        <w:autoSpaceDE w:val="0"/>
        <w:autoSpaceDN w:val="0"/>
        <w:adjustRightInd w:val="0"/>
        <w:spacing w:line="276" w:lineRule="auto"/>
        <w:jc w:val="both"/>
        <w:rPr>
          <w:iCs/>
          <w:szCs w:val="24"/>
        </w:rPr>
      </w:pPr>
    </w:p>
    <w:p w14:paraId="2F37FD13"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25.</w:t>
      </w:r>
    </w:p>
    <w:p w14:paraId="11F4A004" w14:textId="77777777" w:rsidR="00421C8B" w:rsidRDefault="00421C8B" w:rsidP="007D054E">
      <w:pPr>
        <w:tabs>
          <w:tab w:val="left" w:pos="142"/>
        </w:tabs>
        <w:autoSpaceDE w:val="0"/>
        <w:autoSpaceDN w:val="0"/>
        <w:adjustRightInd w:val="0"/>
        <w:spacing w:line="276" w:lineRule="auto"/>
        <w:jc w:val="both"/>
        <w:rPr>
          <w:iCs/>
          <w:szCs w:val="24"/>
        </w:rPr>
      </w:pPr>
    </w:p>
    <w:p w14:paraId="70AB7252"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27. stavak 1. mijenja se i glasi:</w:t>
      </w:r>
    </w:p>
    <w:p w14:paraId="7C4DAED1" w14:textId="77777777" w:rsidR="00421C8B" w:rsidRDefault="00421C8B" w:rsidP="007D054E">
      <w:pPr>
        <w:tabs>
          <w:tab w:val="left" w:pos="142"/>
        </w:tabs>
        <w:autoSpaceDE w:val="0"/>
        <w:autoSpaceDN w:val="0"/>
        <w:adjustRightInd w:val="0"/>
        <w:spacing w:line="276" w:lineRule="auto"/>
        <w:jc w:val="both"/>
        <w:rPr>
          <w:iCs/>
          <w:szCs w:val="24"/>
        </w:rPr>
      </w:pPr>
    </w:p>
    <w:p w14:paraId="4B389205" w14:textId="77777777" w:rsidR="00421C8B" w:rsidRDefault="007B4228" w:rsidP="007D054E">
      <w:pPr>
        <w:tabs>
          <w:tab w:val="left" w:pos="142"/>
        </w:tabs>
        <w:autoSpaceDE w:val="0"/>
        <w:autoSpaceDN w:val="0"/>
        <w:adjustRightInd w:val="0"/>
        <w:spacing w:line="276" w:lineRule="auto"/>
        <w:jc w:val="both"/>
        <w:rPr>
          <w:iCs/>
          <w:szCs w:val="24"/>
        </w:rPr>
      </w:pPr>
      <w:r>
        <w:rPr>
          <w:iCs/>
          <w:szCs w:val="24"/>
        </w:rPr>
        <w:t>„</w:t>
      </w:r>
      <w:r w:rsidR="00791D56">
        <w:rPr>
          <w:iCs/>
          <w:szCs w:val="24"/>
        </w:rPr>
        <w:t xml:space="preserve">(1) </w:t>
      </w:r>
      <w:r w:rsidR="0039134A">
        <w:rPr>
          <w:iCs/>
          <w:szCs w:val="24"/>
        </w:rPr>
        <w:t>Ako Hrvatska narodna banka odnosno Hrvatska agencija za nadzor financijskih usluga nije sanacijsko tijelo za prekograničnu grupu institucija u Europskoj uniji, a Jedinstveni sanacijski odbor nije izravno odgovoran ni za grupu institucija u Europskoj uniji ni za članicu grupe sa sjedištem u Republici Hrvatskoj, sudjelovat će u postupku donošenja zajedničke odluke o minimalnom zahtjevu koji se primje</w:t>
      </w:r>
      <w:r w:rsidR="00E578CA">
        <w:rPr>
          <w:iCs/>
          <w:szCs w:val="24"/>
        </w:rPr>
        <w:t>njuje na konsolidiranoj osnovi.“</w:t>
      </w:r>
      <w:r w:rsidR="0039134A">
        <w:rPr>
          <w:iCs/>
          <w:szCs w:val="24"/>
        </w:rPr>
        <w:t>.</w:t>
      </w:r>
    </w:p>
    <w:p w14:paraId="54469AAA" w14:textId="77777777" w:rsidR="00421C8B" w:rsidRDefault="00421C8B" w:rsidP="007D054E">
      <w:pPr>
        <w:tabs>
          <w:tab w:val="left" w:pos="142"/>
        </w:tabs>
        <w:autoSpaceDE w:val="0"/>
        <w:autoSpaceDN w:val="0"/>
        <w:adjustRightInd w:val="0"/>
        <w:spacing w:line="276" w:lineRule="auto"/>
        <w:jc w:val="both"/>
        <w:rPr>
          <w:iCs/>
          <w:szCs w:val="24"/>
        </w:rPr>
      </w:pPr>
    </w:p>
    <w:p w14:paraId="33A84539"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26.</w:t>
      </w:r>
    </w:p>
    <w:p w14:paraId="597470E6" w14:textId="77777777" w:rsidR="00421C8B" w:rsidRDefault="00421C8B" w:rsidP="007D054E">
      <w:pPr>
        <w:tabs>
          <w:tab w:val="left" w:pos="142"/>
        </w:tabs>
        <w:autoSpaceDE w:val="0"/>
        <w:autoSpaceDN w:val="0"/>
        <w:adjustRightInd w:val="0"/>
        <w:spacing w:line="276" w:lineRule="auto"/>
        <w:jc w:val="both"/>
        <w:rPr>
          <w:iCs/>
          <w:szCs w:val="24"/>
        </w:rPr>
      </w:pPr>
    </w:p>
    <w:p w14:paraId="631C158C" w14:textId="23E55D8B"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Iza članka 27. dodaje se </w:t>
      </w:r>
      <w:r w:rsidR="00BC5365">
        <w:rPr>
          <w:iCs/>
          <w:szCs w:val="24"/>
        </w:rPr>
        <w:t xml:space="preserve">naslov </w:t>
      </w:r>
      <w:r w:rsidR="009174C4">
        <w:rPr>
          <w:iCs/>
          <w:szCs w:val="24"/>
        </w:rPr>
        <w:t xml:space="preserve">iznad </w:t>
      </w:r>
      <w:r w:rsidR="00895A2F">
        <w:rPr>
          <w:iCs/>
          <w:szCs w:val="24"/>
        </w:rPr>
        <w:t xml:space="preserve">članka </w:t>
      </w:r>
      <w:r w:rsidR="00BC5365">
        <w:rPr>
          <w:iCs/>
          <w:szCs w:val="24"/>
        </w:rPr>
        <w:t xml:space="preserve">i </w:t>
      </w:r>
      <w:r>
        <w:rPr>
          <w:iCs/>
          <w:szCs w:val="24"/>
        </w:rPr>
        <w:t>članak 27.a koji glase:</w:t>
      </w:r>
    </w:p>
    <w:p w14:paraId="47738E93" w14:textId="77777777" w:rsidR="00421C8B" w:rsidRDefault="00421C8B" w:rsidP="007D054E">
      <w:pPr>
        <w:tabs>
          <w:tab w:val="left" w:pos="142"/>
        </w:tabs>
        <w:autoSpaceDE w:val="0"/>
        <w:autoSpaceDN w:val="0"/>
        <w:adjustRightInd w:val="0"/>
        <w:spacing w:line="276" w:lineRule="auto"/>
        <w:jc w:val="both"/>
        <w:rPr>
          <w:iCs/>
          <w:szCs w:val="24"/>
        </w:rPr>
      </w:pPr>
    </w:p>
    <w:p w14:paraId="37317AC4" w14:textId="77777777" w:rsidR="00421C8B" w:rsidRDefault="007B4228" w:rsidP="007D054E">
      <w:pPr>
        <w:tabs>
          <w:tab w:val="left" w:pos="142"/>
        </w:tabs>
        <w:autoSpaceDE w:val="0"/>
        <w:autoSpaceDN w:val="0"/>
        <w:adjustRightInd w:val="0"/>
        <w:spacing w:line="276" w:lineRule="auto"/>
        <w:jc w:val="center"/>
        <w:rPr>
          <w:i/>
          <w:iCs/>
          <w:szCs w:val="24"/>
        </w:rPr>
      </w:pPr>
      <w:r>
        <w:rPr>
          <w:i/>
          <w:iCs/>
          <w:szCs w:val="24"/>
        </w:rPr>
        <w:t>„</w:t>
      </w:r>
      <w:r w:rsidR="0039134A">
        <w:rPr>
          <w:i/>
          <w:iCs/>
          <w:szCs w:val="24"/>
        </w:rPr>
        <w:t>Provedba odluka Jedinstvenog sanacijskog odbora o minimalnom zahtjevu</w:t>
      </w:r>
    </w:p>
    <w:p w14:paraId="003F711F" w14:textId="77777777" w:rsidR="00421C8B" w:rsidRDefault="00421C8B" w:rsidP="007D054E">
      <w:pPr>
        <w:tabs>
          <w:tab w:val="left" w:pos="142"/>
        </w:tabs>
        <w:autoSpaceDE w:val="0"/>
        <w:autoSpaceDN w:val="0"/>
        <w:adjustRightInd w:val="0"/>
        <w:spacing w:line="276" w:lineRule="auto"/>
        <w:jc w:val="both"/>
        <w:rPr>
          <w:i/>
          <w:iCs/>
          <w:szCs w:val="24"/>
        </w:rPr>
      </w:pPr>
    </w:p>
    <w:p w14:paraId="1CE3636B" w14:textId="77777777" w:rsidR="00421C8B" w:rsidRDefault="0039134A" w:rsidP="007D054E">
      <w:pPr>
        <w:tabs>
          <w:tab w:val="left" w:pos="142"/>
        </w:tabs>
        <w:autoSpaceDE w:val="0"/>
        <w:autoSpaceDN w:val="0"/>
        <w:adjustRightInd w:val="0"/>
        <w:spacing w:line="276" w:lineRule="auto"/>
        <w:jc w:val="center"/>
        <w:rPr>
          <w:iCs/>
          <w:szCs w:val="24"/>
        </w:rPr>
      </w:pPr>
      <w:r>
        <w:rPr>
          <w:iCs/>
          <w:szCs w:val="24"/>
        </w:rPr>
        <w:t>Članak 27.a</w:t>
      </w:r>
    </w:p>
    <w:p w14:paraId="5A69B957" w14:textId="77777777" w:rsidR="00421C8B" w:rsidRDefault="00421C8B" w:rsidP="007D054E">
      <w:pPr>
        <w:tabs>
          <w:tab w:val="left" w:pos="142"/>
        </w:tabs>
        <w:autoSpaceDE w:val="0"/>
        <w:autoSpaceDN w:val="0"/>
        <w:adjustRightInd w:val="0"/>
        <w:spacing w:line="276" w:lineRule="auto"/>
        <w:jc w:val="both"/>
        <w:rPr>
          <w:iCs/>
          <w:szCs w:val="24"/>
        </w:rPr>
      </w:pPr>
    </w:p>
    <w:p w14:paraId="24F8330C"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(1) Kada Jedinstveni sanacijski odbor izvršava svoje ovlasti iz članka 12. Uredbe (EU) br. 806/2014 Hrvatska narodna banka će, samo u skladu s uputom Jedinstvenog sanacijskog odbora, subjektu za koji je Jedinstveni sanacijski odbor izravno odgovoran rješenjem naložiti održavanje minimalnog zahtjeva na pojedinačnoj, potkonsolidiranoj ili konsolidiranoj osnovi utvrđenog odlukom Jedinstvenog sanacijskog odbora iz članka 12. stavka 1. Uredbe (EU) br. 806/2014, odnosno zajedničkom odlukom o minimalnom zahtjevu u čijem postupku donošenja za članicu grupe sa sjedištem u Republici Hrvatskoj sudjeluje Jedinstveni sanacijski odbor.</w:t>
      </w:r>
    </w:p>
    <w:p w14:paraId="60CB112C" w14:textId="77777777" w:rsidR="00421C8B" w:rsidRDefault="00421C8B" w:rsidP="007D054E">
      <w:pPr>
        <w:tabs>
          <w:tab w:val="left" w:pos="142"/>
        </w:tabs>
        <w:autoSpaceDE w:val="0"/>
        <w:autoSpaceDN w:val="0"/>
        <w:adjustRightInd w:val="0"/>
        <w:spacing w:line="276" w:lineRule="auto"/>
        <w:jc w:val="both"/>
        <w:rPr>
          <w:iCs/>
          <w:szCs w:val="24"/>
        </w:rPr>
      </w:pPr>
    </w:p>
    <w:p w14:paraId="695EBF91"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(2) Institucija je dužna kontinuirano ispunjavati minimalni zahtjev utvrđen rješenjem iz stavka 1. ovoga članka.</w:t>
      </w:r>
    </w:p>
    <w:p w14:paraId="72E7FDCE" w14:textId="77777777" w:rsidR="00421C8B" w:rsidRDefault="00421C8B" w:rsidP="007D054E">
      <w:pPr>
        <w:tabs>
          <w:tab w:val="left" w:pos="142"/>
        </w:tabs>
        <w:autoSpaceDE w:val="0"/>
        <w:autoSpaceDN w:val="0"/>
        <w:adjustRightInd w:val="0"/>
        <w:spacing w:line="276" w:lineRule="auto"/>
        <w:jc w:val="both"/>
        <w:rPr>
          <w:iCs/>
          <w:szCs w:val="24"/>
        </w:rPr>
      </w:pPr>
    </w:p>
    <w:p w14:paraId="4900C9C3"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lastRenderedPageBreak/>
        <w:t>(3) U postupku utvrđivanja minimalnog zahtjeva od strane Jedinstvenog sanacijskog odbora u skladu s člankom 12. Uredbe (EU) br. 806/2014 Hrvatska narodna banka može podnijeti prijedlog Jedinstvenom sanacijskom odboru za izuzeće subjekta za koji je Jedinstveni sanacijski odbor izravno odgovoran od primjene minimalnog zahtjeva na pojedinačnoj osnovi u slučaju ispunjavanja uvjeta iz članka 25. stavka 5. ili stavka 7. ili članka 26. stavka 15. ili stavka 16. ili članka 27. stavka 13. ovoga Zakona.</w:t>
      </w:r>
    </w:p>
    <w:p w14:paraId="3E49167B" w14:textId="77777777" w:rsidR="00421C8B" w:rsidRDefault="00421C8B" w:rsidP="007D054E">
      <w:pPr>
        <w:tabs>
          <w:tab w:val="left" w:pos="142"/>
        </w:tabs>
        <w:autoSpaceDE w:val="0"/>
        <w:autoSpaceDN w:val="0"/>
        <w:adjustRightInd w:val="0"/>
        <w:spacing w:line="276" w:lineRule="auto"/>
        <w:jc w:val="both"/>
        <w:rPr>
          <w:iCs/>
          <w:szCs w:val="24"/>
        </w:rPr>
      </w:pPr>
    </w:p>
    <w:p w14:paraId="14F041F4"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(4) Hrvatska narodna banka može u postupku utvrđivanja minimalnog zahtjeva od strane Jedinstvenog sanacijskog odbora u skladu s člankom 12. Uredbe (EU) br. 806/2014 podnijeti prijedlog da se minimalni zahtjev na konsolidiranoj ili pojedinačnoj osnovi djelomično ispunjava instrumentima za koje su ugovorene odredbe iz članka 12. stavka 12. Uredbe (EU) br. 806/2014. </w:t>
      </w:r>
    </w:p>
    <w:p w14:paraId="601EFC3D" w14:textId="77777777" w:rsidR="00421C8B" w:rsidRDefault="00421C8B" w:rsidP="007D054E">
      <w:pPr>
        <w:tabs>
          <w:tab w:val="left" w:pos="142"/>
        </w:tabs>
        <w:autoSpaceDE w:val="0"/>
        <w:autoSpaceDN w:val="0"/>
        <w:adjustRightInd w:val="0"/>
        <w:spacing w:line="276" w:lineRule="auto"/>
        <w:jc w:val="both"/>
        <w:rPr>
          <w:iCs/>
          <w:szCs w:val="24"/>
        </w:rPr>
      </w:pPr>
    </w:p>
    <w:p w14:paraId="1FBF9EC2"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(5) Kada Jedinstveni sanacijski odbor izvršava svoje ovlasti iz članka 12. stavka 17. Uredbe (EU) br. 806/2014 vezano uz izvršivost odluka Jedinstvenog sanacijskog odbora o smanjenju vrijednosti ili pretvaranju obveze prema pravu treće zemlje koje se primjenjuje na obveze subjekta Hrvatska narodna banka postupa po uputi Jedinstvenog sanacijskog odbora. </w:t>
      </w:r>
    </w:p>
    <w:p w14:paraId="153A2FDA" w14:textId="77777777" w:rsidR="00421C8B" w:rsidRDefault="00421C8B" w:rsidP="007D054E">
      <w:pPr>
        <w:tabs>
          <w:tab w:val="left" w:pos="142"/>
        </w:tabs>
        <w:autoSpaceDE w:val="0"/>
        <w:autoSpaceDN w:val="0"/>
        <w:adjustRightInd w:val="0"/>
        <w:spacing w:line="276" w:lineRule="auto"/>
        <w:jc w:val="both"/>
        <w:rPr>
          <w:iCs/>
          <w:szCs w:val="24"/>
        </w:rPr>
      </w:pPr>
    </w:p>
    <w:p w14:paraId="744A7A96"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(6) Hrvatska narodna banka, u skladu s uputom Jedinstvenog sanacijskog odbora, nadzire ispunjava li subjekt za koji je Jedinstveni sanacijski odbor izravno odgovoran minimalni zah</w:t>
      </w:r>
      <w:r w:rsidR="00E578CA">
        <w:rPr>
          <w:iCs/>
          <w:szCs w:val="24"/>
        </w:rPr>
        <w:t>tjev iz stavka 1. ovoga članka.“</w:t>
      </w:r>
      <w:r>
        <w:rPr>
          <w:iCs/>
          <w:szCs w:val="24"/>
        </w:rPr>
        <w:t>.</w:t>
      </w:r>
    </w:p>
    <w:p w14:paraId="684DB5C4" w14:textId="77777777" w:rsidR="00421C8B" w:rsidRDefault="00421C8B" w:rsidP="007D054E">
      <w:pPr>
        <w:tabs>
          <w:tab w:val="left" w:pos="142"/>
        </w:tabs>
        <w:autoSpaceDE w:val="0"/>
        <w:autoSpaceDN w:val="0"/>
        <w:adjustRightInd w:val="0"/>
        <w:spacing w:line="276" w:lineRule="auto"/>
        <w:jc w:val="both"/>
        <w:rPr>
          <w:iCs/>
          <w:szCs w:val="24"/>
        </w:rPr>
      </w:pPr>
    </w:p>
    <w:p w14:paraId="084301FD"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27.</w:t>
      </w:r>
    </w:p>
    <w:p w14:paraId="0DAFFBF6" w14:textId="77777777" w:rsidR="00421C8B" w:rsidRDefault="00421C8B" w:rsidP="007D054E">
      <w:pPr>
        <w:tabs>
          <w:tab w:val="left" w:pos="142"/>
        </w:tabs>
        <w:autoSpaceDE w:val="0"/>
        <w:autoSpaceDN w:val="0"/>
        <w:adjustRightInd w:val="0"/>
        <w:spacing w:line="276" w:lineRule="auto"/>
        <w:jc w:val="both"/>
        <w:rPr>
          <w:iCs/>
          <w:szCs w:val="24"/>
        </w:rPr>
      </w:pPr>
    </w:p>
    <w:p w14:paraId="66FEE27D" w14:textId="6909C328" w:rsidR="00962675" w:rsidRDefault="0039134A" w:rsidP="007D054E">
      <w:pPr>
        <w:tabs>
          <w:tab w:val="left" w:pos="142"/>
        </w:tabs>
        <w:autoSpaceDE w:val="0"/>
        <w:autoSpaceDN w:val="0"/>
        <w:adjustRightInd w:val="0"/>
        <w:spacing w:line="276" w:lineRule="auto"/>
        <w:jc w:val="both"/>
        <w:rPr>
          <w:iCs/>
          <w:szCs w:val="24"/>
        </w:rPr>
      </w:pPr>
      <w:r>
        <w:rPr>
          <w:iCs/>
          <w:szCs w:val="24"/>
        </w:rPr>
        <w:t xml:space="preserve">U članku 28. </w:t>
      </w:r>
      <w:r w:rsidR="00962675" w:rsidRPr="00962675">
        <w:rPr>
          <w:iCs/>
          <w:szCs w:val="24"/>
        </w:rPr>
        <w:t>stavku 1. iza riječi: „Hrvatska narodna banka“ dodaju se riječi: „kao nadležno tijelo, osim u slučaju kada Europska središnja banka izvršava svoje supervizorske zadatke iz članka 4. Uredbe Vijeća (EU) br. 1024/2013 u odnosu na značajne nadzirane subjekte“.</w:t>
      </w:r>
    </w:p>
    <w:p w14:paraId="54443B42" w14:textId="77777777" w:rsidR="00962675" w:rsidRDefault="00962675" w:rsidP="007D054E">
      <w:pPr>
        <w:tabs>
          <w:tab w:val="left" w:pos="142"/>
        </w:tabs>
        <w:autoSpaceDE w:val="0"/>
        <w:autoSpaceDN w:val="0"/>
        <w:adjustRightInd w:val="0"/>
        <w:spacing w:line="276" w:lineRule="auto"/>
        <w:jc w:val="both"/>
        <w:rPr>
          <w:iCs/>
          <w:szCs w:val="24"/>
        </w:rPr>
      </w:pPr>
    </w:p>
    <w:p w14:paraId="3361D6EC" w14:textId="3690BA3C" w:rsidR="00421C8B" w:rsidRDefault="00962675" w:rsidP="007D054E">
      <w:pPr>
        <w:tabs>
          <w:tab w:val="left" w:pos="142"/>
        </w:tabs>
        <w:autoSpaceDE w:val="0"/>
        <w:autoSpaceDN w:val="0"/>
        <w:adjustRightInd w:val="0"/>
        <w:spacing w:line="276" w:lineRule="auto"/>
        <w:jc w:val="both"/>
        <w:rPr>
          <w:iCs/>
          <w:szCs w:val="24"/>
        </w:rPr>
      </w:pPr>
      <w:r>
        <w:rPr>
          <w:iCs/>
          <w:szCs w:val="24"/>
        </w:rPr>
        <w:t xml:space="preserve">U </w:t>
      </w:r>
      <w:r w:rsidR="0039134A">
        <w:rPr>
          <w:iCs/>
          <w:szCs w:val="24"/>
        </w:rPr>
        <w:t xml:space="preserve">stavku 4. iza riječi: </w:t>
      </w:r>
      <w:r w:rsidR="007B4228">
        <w:rPr>
          <w:iCs/>
          <w:szCs w:val="24"/>
        </w:rPr>
        <w:t>„</w:t>
      </w:r>
      <w:r w:rsidR="00E578CA">
        <w:rPr>
          <w:iCs/>
          <w:szCs w:val="24"/>
        </w:rPr>
        <w:t>institucijom“</w:t>
      </w:r>
      <w:r w:rsidR="0039134A">
        <w:rPr>
          <w:iCs/>
          <w:szCs w:val="24"/>
        </w:rPr>
        <w:t xml:space="preserve"> dodaju se riječi: </w:t>
      </w:r>
      <w:r w:rsidR="007B4228">
        <w:rPr>
          <w:iCs/>
          <w:szCs w:val="24"/>
        </w:rPr>
        <w:t>„</w:t>
      </w:r>
      <w:r w:rsidR="0039134A">
        <w:rPr>
          <w:iCs/>
          <w:szCs w:val="24"/>
        </w:rPr>
        <w:t xml:space="preserve">za koju nije izravno odgovoran </w:t>
      </w:r>
      <w:r w:rsidR="00E578CA">
        <w:rPr>
          <w:iCs/>
          <w:szCs w:val="24"/>
        </w:rPr>
        <w:t>Jedinstveni sanacijski odbor“</w:t>
      </w:r>
      <w:r w:rsidR="0039134A">
        <w:rPr>
          <w:iCs/>
          <w:szCs w:val="24"/>
        </w:rPr>
        <w:t>.</w:t>
      </w:r>
    </w:p>
    <w:p w14:paraId="4B7EEB4F" w14:textId="77777777" w:rsidR="00421C8B" w:rsidRDefault="00421C8B" w:rsidP="007D054E">
      <w:pPr>
        <w:tabs>
          <w:tab w:val="left" w:pos="142"/>
        </w:tabs>
        <w:autoSpaceDE w:val="0"/>
        <w:autoSpaceDN w:val="0"/>
        <w:adjustRightInd w:val="0"/>
        <w:spacing w:line="276" w:lineRule="auto"/>
        <w:jc w:val="both"/>
        <w:rPr>
          <w:iCs/>
          <w:szCs w:val="24"/>
        </w:rPr>
      </w:pPr>
    </w:p>
    <w:p w14:paraId="5F160BCA"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6. iza riječi: </w:t>
      </w:r>
      <w:r w:rsidR="007B4228">
        <w:rPr>
          <w:iCs/>
          <w:szCs w:val="24"/>
        </w:rPr>
        <w:t>„</w:t>
      </w:r>
      <w:r w:rsidR="00E578CA">
        <w:rPr>
          <w:iCs/>
          <w:szCs w:val="24"/>
        </w:rPr>
        <w:t>instituciju“</w:t>
      </w:r>
      <w:r>
        <w:rPr>
          <w:iCs/>
          <w:szCs w:val="24"/>
        </w:rPr>
        <w:t xml:space="preserve"> dodaju se riječi: </w:t>
      </w:r>
      <w:r w:rsidR="007B4228">
        <w:rPr>
          <w:iCs/>
          <w:szCs w:val="24"/>
        </w:rPr>
        <w:t>„</w:t>
      </w:r>
      <w:r>
        <w:rPr>
          <w:iCs/>
          <w:szCs w:val="24"/>
        </w:rPr>
        <w:t>za koju nije izravno odgovor</w:t>
      </w:r>
      <w:r w:rsidR="00E578CA">
        <w:rPr>
          <w:iCs/>
          <w:szCs w:val="24"/>
        </w:rPr>
        <w:t>an Jedinstveni sanacijski odbor“</w:t>
      </w:r>
      <w:r>
        <w:rPr>
          <w:iCs/>
          <w:szCs w:val="24"/>
        </w:rPr>
        <w:t>.</w:t>
      </w:r>
    </w:p>
    <w:p w14:paraId="6BCF3945" w14:textId="77777777" w:rsidR="00421C8B" w:rsidRDefault="00421C8B" w:rsidP="007D054E">
      <w:pPr>
        <w:tabs>
          <w:tab w:val="left" w:pos="142"/>
        </w:tabs>
        <w:autoSpaceDE w:val="0"/>
        <w:autoSpaceDN w:val="0"/>
        <w:adjustRightInd w:val="0"/>
        <w:spacing w:line="276" w:lineRule="auto"/>
        <w:jc w:val="both"/>
        <w:rPr>
          <w:iCs/>
          <w:szCs w:val="24"/>
        </w:rPr>
      </w:pPr>
    </w:p>
    <w:p w14:paraId="7C4B0854" w14:textId="77777777" w:rsidR="00421C8B" w:rsidRDefault="00421C8B" w:rsidP="007D054E">
      <w:pPr>
        <w:tabs>
          <w:tab w:val="left" w:pos="142"/>
        </w:tabs>
        <w:autoSpaceDE w:val="0"/>
        <w:autoSpaceDN w:val="0"/>
        <w:adjustRightInd w:val="0"/>
        <w:spacing w:line="276" w:lineRule="auto"/>
        <w:jc w:val="both"/>
        <w:rPr>
          <w:iCs/>
          <w:szCs w:val="24"/>
        </w:rPr>
      </w:pPr>
    </w:p>
    <w:p w14:paraId="658B7546"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28.</w:t>
      </w:r>
    </w:p>
    <w:p w14:paraId="321EFAE3" w14:textId="77777777" w:rsidR="00421C8B" w:rsidRDefault="00421C8B" w:rsidP="007D054E">
      <w:pPr>
        <w:tabs>
          <w:tab w:val="left" w:pos="142"/>
        </w:tabs>
        <w:autoSpaceDE w:val="0"/>
        <w:autoSpaceDN w:val="0"/>
        <w:adjustRightInd w:val="0"/>
        <w:spacing w:line="276" w:lineRule="auto"/>
        <w:jc w:val="both"/>
        <w:rPr>
          <w:iCs/>
          <w:szCs w:val="24"/>
        </w:rPr>
      </w:pPr>
    </w:p>
    <w:p w14:paraId="698BA4FD"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29. stavak 1. mijenja se i glasi:</w:t>
      </w:r>
    </w:p>
    <w:p w14:paraId="2D45658A" w14:textId="77777777" w:rsidR="00421C8B" w:rsidRDefault="00421C8B" w:rsidP="007D054E">
      <w:pPr>
        <w:tabs>
          <w:tab w:val="left" w:pos="142"/>
        </w:tabs>
        <w:autoSpaceDE w:val="0"/>
        <w:autoSpaceDN w:val="0"/>
        <w:adjustRightInd w:val="0"/>
        <w:spacing w:line="276" w:lineRule="auto"/>
        <w:jc w:val="both"/>
        <w:rPr>
          <w:iCs/>
          <w:szCs w:val="24"/>
        </w:rPr>
      </w:pPr>
    </w:p>
    <w:p w14:paraId="5A551AA0" w14:textId="0C4B158A" w:rsidR="00421C8B" w:rsidRDefault="007B4228" w:rsidP="007D054E">
      <w:pPr>
        <w:tabs>
          <w:tab w:val="left" w:pos="142"/>
        </w:tabs>
        <w:autoSpaceDE w:val="0"/>
        <w:autoSpaceDN w:val="0"/>
        <w:adjustRightInd w:val="0"/>
        <w:spacing w:line="276" w:lineRule="auto"/>
        <w:jc w:val="both"/>
        <w:rPr>
          <w:iCs/>
          <w:szCs w:val="24"/>
        </w:rPr>
      </w:pPr>
      <w:r>
        <w:rPr>
          <w:iCs/>
          <w:szCs w:val="24"/>
        </w:rPr>
        <w:lastRenderedPageBreak/>
        <w:t>„</w:t>
      </w:r>
      <w:r w:rsidR="0039134A">
        <w:rPr>
          <w:iCs/>
          <w:szCs w:val="24"/>
        </w:rPr>
        <w:t>(1) Po zaprimanju prijedloga iz članka 28. stavka 4. ovoga Zakona Državna agencija za osiguranje štednih uloga i sanaciju banaka u roku od tri radna dana izrađuje nacrt odluke o tom prijedlogu, koji nacrt dostavlja na mišljenje Jedinstvenom sanacijskom odboru na način i u roku propisn</w:t>
      </w:r>
      <w:r w:rsidR="00D27D33">
        <w:rPr>
          <w:iCs/>
          <w:szCs w:val="24"/>
        </w:rPr>
        <w:t>om</w:t>
      </w:r>
      <w:r w:rsidR="0039134A">
        <w:rPr>
          <w:iCs/>
          <w:szCs w:val="24"/>
        </w:rPr>
        <w:t xml:space="preserve"> Uredbom (EU) br. 806/2014. Državna agencija za osiguranje štednih uloga i sanaciju banaka o prijedlogu iz članka 28. stavka 4. ovoga Zakona dužna je odlučiti u roku od sedam radnih dana od zaprimanja prijedloga, postupajući u skladu s mišljenjem Jedinstvenog sanacijskog odbora vezano uz usklađenost s Uredbom (EU) br. 806/2014 i općim uputama Jedinstvenog sanacijskog odbora iz članka 31. stavka 1. toč</w:t>
      </w:r>
      <w:r w:rsidR="00E578CA">
        <w:rPr>
          <w:iCs/>
          <w:szCs w:val="24"/>
        </w:rPr>
        <w:t>ke a) Uredbe (EU) br. 806/2014.“</w:t>
      </w:r>
      <w:r w:rsidR="0039134A">
        <w:rPr>
          <w:iCs/>
          <w:szCs w:val="24"/>
        </w:rPr>
        <w:t>.</w:t>
      </w:r>
    </w:p>
    <w:p w14:paraId="0DEB4E82" w14:textId="77777777" w:rsidR="00421C8B" w:rsidRDefault="00421C8B" w:rsidP="007D054E">
      <w:pPr>
        <w:tabs>
          <w:tab w:val="left" w:pos="142"/>
        </w:tabs>
        <w:autoSpaceDE w:val="0"/>
        <w:autoSpaceDN w:val="0"/>
        <w:adjustRightInd w:val="0"/>
        <w:spacing w:line="276" w:lineRule="auto"/>
        <w:jc w:val="both"/>
        <w:rPr>
          <w:iCs/>
          <w:szCs w:val="24"/>
        </w:rPr>
      </w:pPr>
    </w:p>
    <w:p w14:paraId="172F97A9" w14:textId="77777777" w:rsidR="00421C8B" w:rsidRDefault="007B4228" w:rsidP="007D054E">
      <w:pPr>
        <w:tabs>
          <w:tab w:val="left" w:pos="142"/>
        </w:tabs>
        <w:autoSpaceDE w:val="0"/>
        <w:autoSpaceDN w:val="0"/>
        <w:adjustRightInd w:val="0"/>
        <w:spacing w:line="276" w:lineRule="auto"/>
        <w:jc w:val="both"/>
        <w:rPr>
          <w:iCs/>
          <w:szCs w:val="24"/>
        </w:rPr>
      </w:pPr>
      <w:r>
        <w:rPr>
          <w:iCs/>
          <w:szCs w:val="24"/>
        </w:rPr>
        <w:t xml:space="preserve">Iza </w:t>
      </w:r>
      <w:r w:rsidR="0039134A">
        <w:rPr>
          <w:iCs/>
          <w:szCs w:val="24"/>
        </w:rPr>
        <w:t>stavka 8. dodaje se stavak 9. koji glasi:</w:t>
      </w:r>
    </w:p>
    <w:p w14:paraId="17D9FE59" w14:textId="77777777" w:rsidR="00421C8B" w:rsidRDefault="00421C8B" w:rsidP="007D054E">
      <w:pPr>
        <w:tabs>
          <w:tab w:val="left" w:pos="142"/>
        </w:tabs>
        <w:autoSpaceDE w:val="0"/>
        <w:autoSpaceDN w:val="0"/>
        <w:adjustRightInd w:val="0"/>
        <w:spacing w:line="276" w:lineRule="auto"/>
        <w:jc w:val="both"/>
        <w:rPr>
          <w:iCs/>
          <w:szCs w:val="24"/>
        </w:rPr>
      </w:pPr>
    </w:p>
    <w:p w14:paraId="20FF488B" w14:textId="77777777" w:rsidR="00421C8B" w:rsidRDefault="007B4228"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(9) Iznimno od stavka 1. ovoga članka, Državna agencija za osiguranje štednih uloga i sanaciju banaka bez odgađanja obavještava Jedinstveni sanacijski odbor ako sanacijska mjera koju bi trebalo poduzeti podrazumijeva korištenje Jedinstvenog sanacijskog fonda. Ako Jedinstveni sanacijski odbor odluči da sanacijska mjera koju treba poduzeti ne podrazumijeva korištenje Jedinstvenog sanacijskog fonda, Državna agencija za osiguranje štednih uloga i sanaciju banaka donosi od</w:t>
      </w:r>
      <w:r w:rsidR="00E578CA">
        <w:rPr>
          <w:iCs/>
          <w:szCs w:val="24"/>
        </w:rPr>
        <w:t>luku iz stavka 1. ovoga članka.“</w:t>
      </w:r>
      <w:r w:rsidR="0039134A">
        <w:rPr>
          <w:iCs/>
          <w:szCs w:val="24"/>
        </w:rPr>
        <w:t>.</w:t>
      </w:r>
    </w:p>
    <w:p w14:paraId="7C8EB66A" w14:textId="77777777" w:rsidR="00421C8B" w:rsidRDefault="00421C8B" w:rsidP="007D054E">
      <w:pPr>
        <w:tabs>
          <w:tab w:val="left" w:pos="142"/>
        </w:tabs>
        <w:autoSpaceDE w:val="0"/>
        <w:autoSpaceDN w:val="0"/>
        <w:adjustRightInd w:val="0"/>
        <w:spacing w:line="276" w:lineRule="auto"/>
        <w:jc w:val="both"/>
        <w:rPr>
          <w:iCs/>
          <w:szCs w:val="24"/>
        </w:rPr>
      </w:pPr>
    </w:p>
    <w:p w14:paraId="09F8EA03"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29.</w:t>
      </w:r>
    </w:p>
    <w:p w14:paraId="2D361EFA" w14:textId="77777777" w:rsidR="00421C8B" w:rsidRDefault="00421C8B" w:rsidP="007D054E">
      <w:pPr>
        <w:tabs>
          <w:tab w:val="left" w:pos="142"/>
        </w:tabs>
        <w:autoSpaceDE w:val="0"/>
        <w:autoSpaceDN w:val="0"/>
        <w:adjustRightInd w:val="0"/>
        <w:spacing w:line="276" w:lineRule="auto"/>
        <w:jc w:val="both"/>
        <w:rPr>
          <w:iCs/>
          <w:szCs w:val="24"/>
        </w:rPr>
      </w:pPr>
    </w:p>
    <w:p w14:paraId="104F24E8"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30. stavku 1. riječi: </w:t>
      </w:r>
      <w:r w:rsidR="00490DA6">
        <w:rPr>
          <w:iCs/>
          <w:szCs w:val="24"/>
        </w:rPr>
        <w:t>„</w:t>
      </w:r>
      <w:r>
        <w:rPr>
          <w:iCs/>
          <w:szCs w:val="24"/>
        </w:rPr>
        <w:t>sanacijsko tijelo za grup</w:t>
      </w:r>
      <w:r w:rsidR="00E578CA">
        <w:rPr>
          <w:iCs/>
          <w:szCs w:val="24"/>
        </w:rPr>
        <w:t>u institucija u Europskoj uniji“</w:t>
      </w:r>
      <w:r>
        <w:rPr>
          <w:iCs/>
          <w:szCs w:val="24"/>
        </w:rPr>
        <w:t xml:space="preserve"> zamjenjuju se riječima: </w:t>
      </w:r>
      <w:r w:rsidR="00490DA6">
        <w:rPr>
          <w:iCs/>
          <w:szCs w:val="24"/>
        </w:rPr>
        <w:t>„</w:t>
      </w:r>
      <w:r>
        <w:rPr>
          <w:iCs/>
          <w:szCs w:val="24"/>
        </w:rPr>
        <w:t>sanacijsko tijelo za prekograničnu grupu institucija u Europskoj uniji za koju nije izravno odgovor</w:t>
      </w:r>
      <w:r w:rsidR="00E578CA">
        <w:rPr>
          <w:iCs/>
          <w:szCs w:val="24"/>
        </w:rPr>
        <w:t>an Jedinstveni sanacijski odbor“</w:t>
      </w:r>
      <w:r>
        <w:rPr>
          <w:iCs/>
          <w:szCs w:val="24"/>
        </w:rPr>
        <w:t>.</w:t>
      </w:r>
    </w:p>
    <w:p w14:paraId="474781B7" w14:textId="77777777" w:rsidR="00421C8B" w:rsidRDefault="00421C8B" w:rsidP="007D054E">
      <w:pPr>
        <w:tabs>
          <w:tab w:val="left" w:pos="142"/>
        </w:tabs>
        <w:autoSpaceDE w:val="0"/>
        <w:autoSpaceDN w:val="0"/>
        <w:adjustRightInd w:val="0"/>
        <w:spacing w:line="276" w:lineRule="auto"/>
        <w:jc w:val="both"/>
        <w:rPr>
          <w:iCs/>
          <w:szCs w:val="24"/>
        </w:rPr>
      </w:pPr>
    </w:p>
    <w:p w14:paraId="1D48347B"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30.</w:t>
      </w:r>
    </w:p>
    <w:p w14:paraId="761214D8" w14:textId="77777777" w:rsidR="00421C8B" w:rsidRDefault="00421C8B" w:rsidP="007D054E">
      <w:pPr>
        <w:tabs>
          <w:tab w:val="left" w:pos="142"/>
        </w:tabs>
        <w:autoSpaceDE w:val="0"/>
        <w:autoSpaceDN w:val="0"/>
        <w:adjustRightInd w:val="0"/>
        <w:spacing w:line="276" w:lineRule="auto"/>
        <w:jc w:val="both"/>
        <w:rPr>
          <w:iCs/>
          <w:szCs w:val="24"/>
        </w:rPr>
      </w:pPr>
    </w:p>
    <w:p w14:paraId="2EB68B38"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31. stavcima 1. i 2. riječi: </w:t>
      </w:r>
      <w:r w:rsidR="00490DA6">
        <w:rPr>
          <w:iCs/>
          <w:szCs w:val="24"/>
        </w:rPr>
        <w:t>„</w:t>
      </w:r>
      <w:r>
        <w:rPr>
          <w:iCs/>
          <w:szCs w:val="24"/>
        </w:rPr>
        <w:t>nije sanacijsko tijelo za grup</w:t>
      </w:r>
      <w:r w:rsidR="00E578CA">
        <w:rPr>
          <w:iCs/>
          <w:szCs w:val="24"/>
        </w:rPr>
        <w:t>u institucija u Europskoj uniji“</w:t>
      </w:r>
      <w:r>
        <w:rPr>
          <w:iCs/>
          <w:szCs w:val="24"/>
        </w:rPr>
        <w:t xml:space="preserve"> zamjenjuju se riječima: </w:t>
      </w:r>
      <w:r w:rsidR="00490DA6">
        <w:rPr>
          <w:iCs/>
          <w:szCs w:val="24"/>
        </w:rPr>
        <w:t>„</w:t>
      </w:r>
      <w:r>
        <w:t xml:space="preserve">nije </w:t>
      </w:r>
      <w:r>
        <w:rPr>
          <w:iCs/>
          <w:szCs w:val="24"/>
        </w:rPr>
        <w:t xml:space="preserve">sanacijsko tijelo za prekograničnu grupu institucija u Europskoj uniji, a Jedinstveni sanacijski odbor nije izravno odgovoran ni za grupu institucija u Europskoj uniji ni za članicu grupe sa </w:t>
      </w:r>
      <w:r w:rsidR="00E578CA">
        <w:rPr>
          <w:iCs/>
          <w:szCs w:val="24"/>
        </w:rPr>
        <w:t>sjedištem u Republici Hrvatskoj“</w:t>
      </w:r>
      <w:r>
        <w:rPr>
          <w:iCs/>
          <w:szCs w:val="24"/>
        </w:rPr>
        <w:t>.</w:t>
      </w:r>
    </w:p>
    <w:p w14:paraId="2C07BAC9" w14:textId="77777777" w:rsidR="00421C8B" w:rsidRDefault="00421C8B" w:rsidP="007D054E">
      <w:pPr>
        <w:tabs>
          <w:tab w:val="left" w:pos="142"/>
        </w:tabs>
        <w:autoSpaceDE w:val="0"/>
        <w:autoSpaceDN w:val="0"/>
        <w:adjustRightInd w:val="0"/>
        <w:spacing w:line="276" w:lineRule="auto"/>
        <w:jc w:val="both"/>
        <w:rPr>
          <w:iCs/>
          <w:szCs w:val="24"/>
        </w:rPr>
      </w:pPr>
    </w:p>
    <w:p w14:paraId="3F9589E3"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Stavak 3. mijenja se i glasi:</w:t>
      </w:r>
    </w:p>
    <w:p w14:paraId="66D78D46" w14:textId="77777777" w:rsidR="00421C8B" w:rsidRDefault="00421C8B" w:rsidP="007D054E">
      <w:pPr>
        <w:tabs>
          <w:tab w:val="left" w:pos="142"/>
        </w:tabs>
        <w:autoSpaceDE w:val="0"/>
        <w:autoSpaceDN w:val="0"/>
        <w:adjustRightInd w:val="0"/>
        <w:spacing w:line="276" w:lineRule="auto"/>
        <w:jc w:val="both"/>
        <w:rPr>
          <w:iCs/>
          <w:szCs w:val="24"/>
        </w:rPr>
      </w:pPr>
    </w:p>
    <w:p w14:paraId="76539F07" w14:textId="37860BAD" w:rsidR="00421C8B" w:rsidRDefault="00490DA6" w:rsidP="007D054E">
      <w:pPr>
        <w:tabs>
          <w:tab w:val="left" w:pos="142"/>
        </w:tabs>
        <w:autoSpaceDE w:val="0"/>
        <w:autoSpaceDN w:val="0"/>
        <w:adjustRightInd w:val="0"/>
        <w:spacing w:line="276" w:lineRule="auto"/>
        <w:jc w:val="both"/>
        <w:rPr>
          <w:iCs/>
          <w:szCs w:val="24"/>
        </w:rPr>
      </w:pPr>
      <w:r>
        <w:rPr>
          <w:iCs/>
          <w:szCs w:val="24"/>
        </w:rPr>
        <w:t>„</w:t>
      </w:r>
      <w:r w:rsidR="008D7D14">
        <w:rPr>
          <w:iCs/>
          <w:szCs w:val="24"/>
        </w:rPr>
        <w:t xml:space="preserve">(3) </w:t>
      </w:r>
      <w:r w:rsidR="0039134A">
        <w:rPr>
          <w:iCs/>
          <w:szCs w:val="24"/>
        </w:rPr>
        <w:t xml:space="preserve">Državna agencija za osiguranje štednih uloga i sanaciju banaka postupa u skladu s člankom 29. ovoga </w:t>
      </w:r>
      <w:r w:rsidR="00D27D33">
        <w:rPr>
          <w:iCs/>
          <w:szCs w:val="24"/>
        </w:rPr>
        <w:t>Z</w:t>
      </w:r>
      <w:r w:rsidR="0039134A">
        <w:rPr>
          <w:iCs/>
          <w:szCs w:val="24"/>
        </w:rPr>
        <w:t>akona</w:t>
      </w:r>
      <w:r w:rsidR="0039134A">
        <w:rPr>
          <w:szCs w:val="22"/>
          <w:lang w:eastAsia="en-US"/>
        </w:rPr>
        <w:t xml:space="preserve"> </w:t>
      </w:r>
      <w:r w:rsidR="0039134A">
        <w:rPr>
          <w:iCs/>
          <w:szCs w:val="24"/>
        </w:rPr>
        <w:t>ako je sanacijsko tijelo za grupu nakon savjetovanja s drugim članovima sanacijskog kolegija procijenilo da otvaranje postupka sanacije, odnosno mjere iz stavka 1. ovoga članka neće utjecati na to da bilo koja članica grupe u drugoj državi članici zbog toga ispuni uvjete za pokretanje sanacije, te o tome obavijestilo Državnu agenciju za osiguranje š</w:t>
      </w:r>
      <w:r w:rsidR="00E578CA">
        <w:rPr>
          <w:iCs/>
          <w:szCs w:val="24"/>
        </w:rPr>
        <w:t>tednih uloga i sanaciju banaka.“</w:t>
      </w:r>
      <w:r>
        <w:rPr>
          <w:iCs/>
          <w:szCs w:val="24"/>
        </w:rPr>
        <w:t>.</w:t>
      </w:r>
    </w:p>
    <w:p w14:paraId="0108BF44" w14:textId="77777777" w:rsidR="00421C8B" w:rsidRDefault="00421C8B" w:rsidP="007D054E">
      <w:pPr>
        <w:tabs>
          <w:tab w:val="left" w:pos="142"/>
        </w:tabs>
        <w:autoSpaceDE w:val="0"/>
        <w:autoSpaceDN w:val="0"/>
        <w:adjustRightInd w:val="0"/>
        <w:spacing w:line="276" w:lineRule="auto"/>
        <w:jc w:val="both"/>
        <w:rPr>
          <w:iCs/>
          <w:szCs w:val="24"/>
        </w:rPr>
      </w:pPr>
    </w:p>
    <w:p w14:paraId="479E4096"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31.</w:t>
      </w:r>
    </w:p>
    <w:p w14:paraId="1D208CC4" w14:textId="77777777" w:rsidR="00421C8B" w:rsidRDefault="00421C8B" w:rsidP="007D054E">
      <w:pPr>
        <w:tabs>
          <w:tab w:val="left" w:pos="142"/>
        </w:tabs>
        <w:autoSpaceDE w:val="0"/>
        <w:autoSpaceDN w:val="0"/>
        <w:adjustRightInd w:val="0"/>
        <w:spacing w:line="276" w:lineRule="auto"/>
        <w:jc w:val="both"/>
        <w:rPr>
          <w:iCs/>
          <w:szCs w:val="24"/>
        </w:rPr>
      </w:pPr>
    </w:p>
    <w:p w14:paraId="04C50B15" w14:textId="7B53202D"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33. stavku 1. iza riječi: </w:t>
      </w:r>
      <w:r w:rsidR="00490DA6">
        <w:rPr>
          <w:iCs/>
          <w:szCs w:val="24"/>
        </w:rPr>
        <w:t>„</w:t>
      </w:r>
      <w:r w:rsidR="00E578CA">
        <w:rPr>
          <w:iCs/>
          <w:szCs w:val="24"/>
        </w:rPr>
        <w:t>sanacije“</w:t>
      </w:r>
      <w:r>
        <w:rPr>
          <w:iCs/>
          <w:szCs w:val="24"/>
        </w:rPr>
        <w:t xml:space="preserve"> </w:t>
      </w:r>
      <w:r w:rsidR="009174C4">
        <w:rPr>
          <w:iCs/>
          <w:szCs w:val="24"/>
        </w:rPr>
        <w:t xml:space="preserve"> stavlja</w:t>
      </w:r>
      <w:r>
        <w:rPr>
          <w:iCs/>
          <w:szCs w:val="24"/>
        </w:rPr>
        <w:t xml:space="preserve"> se zarez i</w:t>
      </w:r>
      <w:r w:rsidR="009174C4">
        <w:rPr>
          <w:iCs/>
          <w:szCs w:val="24"/>
        </w:rPr>
        <w:t xml:space="preserve"> dodaju</w:t>
      </w:r>
      <w:r>
        <w:rPr>
          <w:iCs/>
          <w:szCs w:val="24"/>
        </w:rPr>
        <w:t xml:space="preserve"> riječi: </w:t>
      </w:r>
      <w:r w:rsidR="00490DA6">
        <w:rPr>
          <w:iCs/>
          <w:szCs w:val="24"/>
        </w:rPr>
        <w:t>„</w:t>
      </w:r>
      <w:r>
        <w:rPr>
          <w:iCs/>
          <w:szCs w:val="24"/>
        </w:rPr>
        <w:t xml:space="preserve">uključujući i odluka u cilju provedbe odluka </w:t>
      </w:r>
      <w:r w:rsidR="00E578CA">
        <w:rPr>
          <w:iCs/>
          <w:szCs w:val="24"/>
        </w:rPr>
        <w:t>Jedinstvenog sanacijskog odbora“</w:t>
      </w:r>
      <w:r>
        <w:rPr>
          <w:iCs/>
          <w:szCs w:val="24"/>
        </w:rPr>
        <w:t>.</w:t>
      </w:r>
    </w:p>
    <w:p w14:paraId="1646C9DF" w14:textId="77777777" w:rsidR="00421C8B" w:rsidRDefault="00421C8B" w:rsidP="007D054E">
      <w:pPr>
        <w:tabs>
          <w:tab w:val="left" w:pos="142"/>
        </w:tabs>
        <w:autoSpaceDE w:val="0"/>
        <w:autoSpaceDN w:val="0"/>
        <w:adjustRightInd w:val="0"/>
        <w:spacing w:line="276" w:lineRule="auto"/>
        <w:jc w:val="both"/>
        <w:rPr>
          <w:iCs/>
          <w:szCs w:val="24"/>
        </w:rPr>
      </w:pPr>
    </w:p>
    <w:p w14:paraId="34BB2E0E"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7. riječi: </w:t>
      </w:r>
      <w:r w:rsidR="00490DA6">
        <w:rPr>
          <w:iCs/>
          <w:szCs w:val="24"/>
        </w:rPr>
        <w:t>„</w:t>
      </w:r>
      <w:r w:rsidR="00E578CA">
        <w:rPr>
          <w:iCs/>
          <w:szCs w:val="24"/>
        </w:rPr>
        <w:t>na teret sanacijskog fonda“</w:t>
      </w:r>
      <w:r>
        <w:rPr>
          <w:iCs/>
          <w:szCs w:val="24"/>
        </w:rPr>
        <w:t xml:space="preserve"> zamjenjuju se riječima: </w:t>
      </w:r>
      <w:r w:rsidR="00490DA6">
        <w:rPr>
          <w:iCs/>
          <w:szCs w:val="24"/>
        </w:rPr>
        <w:t>„</w:t>
      </w:r>
      <w:r>
        <w:rPr>
          <w:iCs/>
          <w:szCs w:val="24"/>
        </w:rPr>
        <w:t xml:space="preserve">u skladu s </w:t>
      </w:r>
      <w:r w:rsidR="00E578CA">
        <w:rPr>
          <w:iCs/>
          <w:szCs w:val="24"/>
        </w:rPr>
        <w:t>općim pravilima o naknadi štete“</w:t>
      </w:r>
      <w:r>
        <w:rPr>
          <w:iCs/>
          <w:szCs w:val="24"/>
        </w:rPr>
        <w:t>.</w:t>
      </w:r>
    </w:p>
    <w:p w14:paraId="3162E517" w14:textId="77777777" w:rsidR="00104AEE" w:rsidRDefault="00104AEE" w:rsidP="007D054E">
      <w:pPr>
        <w:tabs>
          <w:tab w:val="left" w:pos="142"/>
        </w:tabs>
        <w:autoSpaceDE w:val="0"/>
        <w:autoSpaceDN w:val="0"/>
        <w:adjustRightInd w:val="0"/>
        <w:spacing w:line="276" w:lineRule="auto"/>
        <w:jc w:val="both"/>
        <w:rPr>
          <w:iCs/>
          <w:szCs w:val="24"/>
        </w:rPr>
      </w:pPr>
    </w:p>
    <w:p w14:paraId="0E02059B"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32.</w:t>
      </w:r>
    </w:p>
    <w:p w14:paraId="7E9DC1A1" w14:textId="77777777" w:rsidR="00421C8B" w:rsidRDefault="00421C8B" w:rsidP="007D054E">
      <w:pPr>
        <w:tabs>
          <w:tab w:val="left" w:pos="142"/>
        </w:tabs>
        <w:autoSpaceDE w:val="0"/>
        <w:autoSpaceDN w:val="0"/>
        <w:adjustRightInd w:val="0"/>
        <w:spacing w:line="276" w:lineRule="auto"/>
        <w:jc w:val="both"/>
        <w:rPr>
          <w:iCs/>
          <w:szCs w:val="24"/>
        </w:rPr>
      </w:pPr>
    </w:p>
    <w:p w14:paraId="051A31C8" w14:textId="71D93F61"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34. stavku 1. iza riječi: </w:t>
      </w:r>
      <w:r w:rsidR="00490DA6">
        <w:rPr>
          <w:iCs/>
          <w:szCs w:val="24"/>
        </w:rPr>
        <w:t>„</w:t>
      </w:r>
      <w:r w:rsidR="00E578CA">
        <w:rPr>
          <w:iCs/>
          <w:szCs w:val="24"/>
        </w:rPr>
        <w:t>nadzoru“</w:t>
      </w:r>
      <w:r>
        <w:rPr>
          <w:iCs/>
          <w:szCs w:val="24"/>
        </w:rPr>
        <w:t xml:space="preserve"> </w:t>
      </w:r>
      <w:r w:rsidR="009174C4">
        <w:rPr>
          <w:iCs/>
          <w:szCs w:val="24"/>
        </w:rPr>
        <w:t xml:space="preserve"> stavlja</w:t>
      </w:r>
      <w:r>
        <w:rPr>
          <w:iCs/>
          <w:szCs w:val="24"/>
        </w:rPr>
        <w:t xml:space="preserve"> se zarez i</w:t>
      </w:r>
      <w:r w:rsidR="00936D0E">
        <w:rPr>
          <w:iCs/>
          <w:szCs w:val="24"/>
        </w:rPr>
        <w:t xml:space="preserve"> dodaju</w:t>
      </w:r>
      <w:r>
        <w:rPr>
          <w:iCs/>
          <w:szCs w:val="24"/>
        </w:rPr>
        <w:t xml:space="preserve"> riječi: </w:t>
      </w:r>
      <w:r w:rsidR="00490DA6">
        <w:rPr>
          <w:iCs/>
          <w:szCs w:val="24"/>
        </w:rPr>
        <w:t>„</w:t>
      </w:r>
      <w:r>
        <w:rPr>
          <w:iCs/>
          <w:szCs w:val="24"/>
        </w:rPr>
        <w:t>za koje nije izravno odgovora</w:t>
      </w:r>
      <w:r w:rsidR="00E578CA">
        <w:rPr>
          <w:iCs/>
          <w:szCs w:val="24"/>
        </w:rPr>
        <w:t>n Jedinstveni sanacijski odbor,“</w:t>
      </w:r>
      <w:r>
        <w:rPr>
          <w:iCs/>
          <w:szCs w:val="24"/>
        </w:rPr>
        <w:t>.</w:t>
      </w:r>
    </w:p>
    <w:p w14:paraId="58F47589" w14:textId="77777777" w:rsidR="00421C8B" w:rsidRDefault="00421C8B" w:rsidP="007D054E">
      <w:pPr>
        <w:tabs>
          <w:tab w:val="left" w:pos="142"/>
        </w:tabs>
        <w:autoSpaceDE w:val="0"/>
        <w:autoSpaceDN w:val="0"/>
        <w:adjustRightInd w:val="0"/>
        <w:spacing w:line="276" w:lineRule="auto"/>
        <w:jc w:val="both"/>
        <w:rPr>
          <w:iCs/>
          <w:szCs w:val="24"/>
        </w:rPr>
      </w:pPr>
    </w:p>
    <w:p w14:paraId="354DE53B" w14:textId="0EE73C9E"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2. iza riječi: </w:t>
      </w:r>
      <w:r w:rsidR="00490DA6">
        <w:rPr>
          <w:iCs/>
          <w:szCs w:val="24"/>
        </w:rPr>
        <w:t>„</w:t>
      </w:r>
      <w:r w:rsidR="00E578CA">
        <w:rPr>
          <w:iCs/>
          <w:szCs w:val="24"/>
        </w:rPr>
        <w:t>kćeri“</w:t>
      </w:r>
      <w:r w:rsidR="00936D0E">
        <w:rPr>
          <w:iCs/>
          <w:szCs w:val="24"/>
        </w:rPr>
        <w:t xml:space="preserve"> stavlja</w:t>
      </w:r>
      <w:r>
        <w:rPr>
          <w:iCs/>
          <w:szCs w:val="24"/>
        </w:rPr>
        <w:t xml:space="preserve"> se zarez i </w:t>
      </w:r>
      <w:r w:rsidR="00936D0E">
        <w:rPr>
          <w:iCs/>
          <w:szCs w:val="24"/>
        </w:rPr>
        <w:t xml:space="preserve">dodaju </w:t>
      </w:r>
      <w:r>
        <w:rPr>
          <w:iCs/>
          <w:szCs w:val="24"/>
        </w:rPr>
        <w:t xml:space="preserve">riječi: </w:t>
      </w:r>
      <w:r w:rsidR="00490DA6">
        <w:rPr>
          <w:iCs/>
          <w:szCs w:val="24"/>
        </w:rPr>
        <w:t>„</w:t>
      </w:r>
      <w:r>
        <w:rPr>
          <w:iCs/>
          <w:szCs w:val="24"/>
        </w:rPr>
        <w:t>za koje nije izravno odgovora</w:t>
      </w:r>
      <w:r w:rsidR="00E578CA">
        <w:rPr>
          <w:iCs/>
          <w:szCs w:val="24"/>
        </w:rPr>
        <w:t>n Jedinstveni sanacijski odbor,“</w:t>
      </w:r>
      <w:r>
        <w:rPr>
          <w:iCs/>
          <w:szCs w:val="24"/>
        </w:rPr>
        <w:t>.</w:t>
      </w:r>
    </w:p>
    <w:p w14:paraId="085FE7D2" w14:textId="77777777" w:rsidR="00421C8B" w:rsidRDefault="00421C8B" w:rsidP="007D054E">
      <w:pPr>
        <w:tabs>
          <w:tab w:val="left" w:pos="142"/>
        </w:tabs>
        <w:autoSpaceDE w:val="0"/>
        <w:autoSpaceDN w:val="0"/>
        <w:adjustRightInd w:val="0"/>
        <w:spacing w:line="276" w:lineRule="auto"/>
        <w:jc w:val="both"/>
        <w:rPr>
          <w:iCs/>
          <w:szCs w:val="24"/>
        </w:rPr>
      </w:pPr>
    </w:p>
    <w:p w14:paraId="624D1F88"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33.</w:t>
      </w:r>
    </w:p>
    <w:p w14:paraId="43BF7FBE" w14:textId="77777777" w:rsidR="00421C8B" w:rsidRDefault="00421C8B" w:rsidP="007D054E">
      <w:pPr>
        <w:tabs>
          <w:tab w:val="left" w:pos="142"/>
        </w:tabs>
        <w:autoSpaceDE w:val="0"/>
        <w:autoSpaceDN w:val="0"/>
        <w:adjustRightInd w:val="0"/>
        <w:spacing w:line="276" w:lineRule="auto"/>
        <w:jc w:val="both"/>
        <w:rPr>
          <w:iCs/>
          <w:szCs w:val="24"/>
        </w:rPr>
      </w:pPr>
    </w:p>
    <w:p w14:paraId="249485F9" w14:textId="76C4B7CF" w:rsidR="00421C8B" w:rsidRDefault="0039134A" w:rsidP="007D054E">
      <w:pPr>
        <w:tabs>
          <w:tab w:val="left" w:pos="142"/>
        </w:tabs>
        <w:autoSpaceDE w:val="0"/>
        <w:autoSpaceDN w:val="0"/>
        <w:adjustRightInd w:val="0"/>
        <w:spacing w:line="276" w:lineRule="auto"/>
        <w:jc w:val="both"/>
        <w:rPr>
          <w:iCs/>
          <w:szCs w:val="24"/>
        </w:rPr>
      </w:pPr>
      <w:r>
        <w:rPr>
          <w:iCs/>
          <w:szCs w:val="24"/>
        </w:rPr>
        <w:t>Iza članka 34. dodaje se</w:t>
      </w:r>
      <w:r w:rsidR="00966262">
        <w:rPr>
          <w:iCs/>
          <w:szCs w:val="24"/>
        </w:rPr>
        <w:t xml:space="preserve"> naslov</w:t>
      </w:r>
      <w:r w:rsidR="00936D0E">
        <w:rPr>
          <w:iCs/>
          <w:szCs w:val="24"/>
        </w:rPr>
        <w:t xml:space="preserve"> iznad članka</w:t>
      </w:r>
      <w:r w:rsidR="00966262">
        <w:rPr>
          <w:iCs/>
          <w:szCs w:val="24"/>
        </w:rPr>
        <w:t xml:space="preserve"> i</w:t>
      </w:r>
      <w:r>
        <w:rPr>
          <w:iCs/>
          <w:szCs w:val="24"/>
        </w:rPr>
        <w:t xml:space="preserve"> članak 34.a koji glase:</w:t>
      </w:r>
    </w:p>
    <w:p w14:paraId="70E47526" w14:textId="77777777" w:rsidR="00421C8B" w:rsidRDefault="00421C8B" w:rsidP="007D054E">
      <w:pPr>
        <w:tabs>
          <w:tab w:val="left" w:pos="142"/>
        </w:tabs>
        <w:autoSpaceDE w:val="0"/>
        <w:autoSpaceDN w:val="0"/>
        <w:adjustRightInd w:val="0"/>
        <w:spacing w:line="276" w:lineRule="auto"/>
        <w:jc w:val="both"/>
        <w:rPr>
          <w:iCs/>
          <w:szCs w:val="24"/>
        </w:rPr>
      </w:pPr>
    </w:p>
    <w:p w14:paraId="076F2EE4" w14:textId="77777777" w:rsidR="00421C8B" w:rsidRDefault="00490DA6" w:rsidP="007D054E">
      <w:pPr>
        <w:tabs>
          <w:tab w:val="left" w:pos="142"/>
        </w:tabs>
        <w:autoSpaceDE w:val="0"/>
        <w:autoSpaceDN w:val="0"/>
        <w:adjustRightInd w:val="0"/>
        <w:spacing w:line="276" w:lineRule="auto"/>
        <w:jc w:val="center"/>
        <w:rPr>
          <w:i/>
          <w:iCs/>
          <w:szCs w:val="24"/>
        </w:rPr>
      </w:pPr>
      <w:r>
        <w:rPr>
          <w:i/>
          <w:iCs/>
          <w:szCs w:val="24"/>
        </w:rPr>
        <w:t>„</w:t>
      </w:r>
      <w:r w:rsidR="0039134A">
        <w:rPr>
          <w:i/>
          <w:iCs/>
          <w:szCs w:val="24"/>
        </w:rPr>
        <w:t>Provedba odluke o sanaciji Jedinstvenog sanacijskog odbora</w:t>
      </w:r>
    </w:p>
    <w:p w14:paraId="4F668C83" w14:textId="77777777" w:rsidR="00421C8B" w:rsidRDefault="00421C8B" w:rsidP="007D054E">
      <w:pPr>
        <w:tabs>
          <w:tab w:val="left" w:pos="142"/>
        </w:tabs>
        <w:autoSpaceDE w:val="0"/>
        <w:autoSpaceDN w:val="0"/>
        <w:adjustRightInd w:val="0"/>
        <w:spacing w:line="276" w:lineRule="auto"/>
        <w:jc w:val="both"/>
        <w:rPr>
          <w:i/>
          <w:iCs/>
          <w:szCs w:val="24"/>
        </w:rPr>
      </w:pPr>
    </w:p>
    <w:p w14:paraId="2C295376" w14:textId="77777777" w:rsidR="00421C8B" w:rsidRDefault="0039134A" w:rsidP="007D054E">
      <w:pPr>
        <w:tabs>
          <w:tab w:val="left" w:pos="142"/>
        </w:tabs>
        <w:autoSpaceDE w:val="0"/>
        <w:autoSpaceDN w:val="0"/>
        <w:adjustRightInd w:val="0"/>
        <w:spacing w:line="276" w:lineRule="auto"/>
        <w:jc w:val="center"/>
        <w:rPr>
          <w:iCs/>
          <w:szCs w:val="24"/>
        </w:rPr>
      </w:pPr>
      <w:r>
        <w:rPr>
          <w:iCs/>
          <w:szCs w:val="24"/>
        </w:rPr>
        <w:t>Članak 34.a</w:t>
      </w:r>
    </w:p>
    <w:p w14:paraId="48738F7D" w14:textId="77777777" w:rsidR="00421C8B" w:rsidRDefault="00421C8B" w:rsidP="007D054E">
      <w:pPr>
        <w:tabs>
          <w:tab w:val="left" w:pos="142"/>
        </w:tabs>
        <w:autoSpaceDE w:val="0"/>
        <w:autoSpaceDN w:val="0"/>
        <w:adjustRightInd w:val="0"/>
        <w:spacing w:line="276" w:lineRule="auto"/>
        <w:jc w:val="both"/>
        <w:rPr>
          <w:iCs/>
          <w:szCs w:val="24"/>
        </w:rPr>
      </w:pPr>
    </w:p>
    <w:p w14:paraId="14547C0A"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(1) Kada Jedinstveni sanacijski odbor izvršava svoje ovlasti iz članka 18. Uredbe (EU) br. 806/2014 Državna agencija za osiguranje štednih uloga i sanaciju banaka postupa u skladu s odlukom o sanaciji te uputama Jedinstvenog sanacijskog odbora primjenjujući sanacijske instrumente iz glave IX. ovoga Zakona, izvršavajući sanacijske ovlasti iz glave X. ovoga Zakona i primjenjujući zaštitne mjere iz glave XII. ovoga Zakona.</w:t>
      </w:r>
    </w:p>
    <w:p w14:paraId="08274601" w14:textId="77777777" w:rsidR="00421C8B" w:rsidRDefault="00421C8B" w:rsidP="007D054E">
      <w:pPr>
        <w:tabs>
          <w:tab w:val="left" w:pos="142"/>
        </w:tabs>
        <w:autoSpaceDE w:val="0"/>
        <w:autoSpaceDN w:val="0"/>
        <w:adjustRightInd w:val="0"/>
        <w:spacing w:line="276" w:lineRule="auto"/>
        <w:jc w:val="both"/>
        <w:rPr>
          <w:iCs/>
          <w:szCs w:val="24"/>
        </w:rPr>
      </w:pPr>
    </w:p>
    <w:p w14:paraId="65B55AF2"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(2) Hrvatska narodna banka može, na zahtjev Jedinstvenog sanacijskog odbora, u suradnji s Europskom središnjom bankom ocijeniti postojanje uvjeta iz članka 18. stavka 1. točke b) Uredbe (EU) br. 806/2014.</w:t>
      </w:r>
    </w:p>
    <w:p w14:paraId="796ED3CC" w14:textId="77777777" w:rsidR="00421C8B" w:rsidRDefault="00421C8B" w:rsidP="007D054E">
      <w:pPr>
        <w:tabs>
          <w:tab w:val="left" w:pos="142"/>
        </w:tabs>
        <w:autoSpaceDE w:val="0"/>
        <w:autoSpaceDN w:val="0"/>
        <w:adjustRightInd w:val="0"/>
        <w:spacing w:line="276" w:lineRule="auto"/>
        <w:jc w:val="both"/>
        <w:rPr>
          <w:iCs/>
          <w:szCs w:val="24"/>
        </w:rPr>
      </w:pPr>
    </w:p>
    <w:p w14:paraId="2BC029CE"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(3) Odmah po zaprimanju odluke o sanaciji</w:t>
      </w:r>
      <w:r>
        <w:rPr>
          <w:iCs/>
          <w:szCs w:val="24"/>
          <w:lang w:val="en-US"/>
        </w:rPr>
        <w:t xml:space="preserve"> </w:t>
      </w:r>
      <w:r>
        <w:rPr>
          <w:iCs/>
          <w:szCs w:val="24"/>
        </w:rPr>
        <w:t xml:space="preserve">Jedinstvenog sanacijskog odbora, Državna agencija za osiguranje štednih uloga i sanaciju banaka donosi odluku o imenovanju sanacijske uprave. </w:t>
      </w:r>
    </w:p>
    <w:p w14:paraId="06107E82" w14:textId="77777777" w:rsidR="00421C8B" w:rsidRDefault="00421C8B" w:rsidP="007D054E">
      <w:pPr>
        <w:tabs>
          <w:tab w:val="left" w:pos="142"/>
        </w:tabs>
        <w:autoSpaceDE w:val="0"/>
        <w:autoSpaceDN w:val="0"/>
        <w:adjustRightInd w:val="0"/>
        <w:spacing w:line="276" w:lineRule="auto"/>
        <w:jc w:val="both"/>
        <w:rPr>
          <w:iCs/>
          <w:szCs w:val="24"/>
        </w:rPr>
      </w:pPr>
    </w:p>
    <w:p w14:paraId="41D1FD52"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(4) Na sanacijsku upravu imenovanu u skladu sa stavkom 3. ovoga članka primjenjuju se odredbe članaka 44. do 54. ovoga Zakona.</w:t>
      </w:r>
    </w:p>
    <w:p w14:paraId="2FF00031" w14:textId="77777777" w:rsidR="00421C8B" w:rsidRDefault="00421C8B" w:rsidP="007D054E">
      <w:pPr>
        <w:tabs>
          <w:tab w:val="left" w:pos="142"/>
        </w:tabs>
        <w:autoSpaceDE w:val="0"/>
        <w:autoSpaceDN w:val="0"/>
        <w:adjustRightInd w:val="0"/>
        <w:spacing w:line="276" w:lineRule="auto"/>
        <w:jc w:val="both"/>
        <w:rPr>
          <w:iCs/>
          <w:szCs w:val="24"/>
        </w:rPr>
      </w:pPr>
    </w:p>
    <w:p w14:paraId="254423A1"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(5) Na javnu objavu te dostavu odluke o sanaciji Jedinstvenog sanacijskog odbora primjenjuju se odredbe članka 29. stavka 6. te članka 32. ovoga Zakona.</w:t>
      </w:r>
    </w:p>
    <w:p w14:paraId="4217AA6F" w14:textId="77777777" w:rsidR="00421C8B" w:rsidRDefault="00421C8B" w:rsidP="007D054E">
      <w:pPr>
        <w:tabs>
          <w:tab w:val="left" w:pos="142"/>
        </w:tabs>
        <w:autoSpaceDE w:val="0"/>
        <w:autoSpaceDN w:val="0"/>
        <w:adjustRightInd w:val="0"/>
        <w:spacing w:line="276" w:lineRule="auto"/>
        <w:jc w:val="both"/>
        <w:rPr>
          <w:iCs/>
          <w:szCs w:val="24"/>
        </w:rPr>
      </w:pPr>
    </w:p>
    <w:p w14:paraId="20F24116"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(6) Ako je za subjekt za koji je Jedinstveni sanacijski odbor izravno odgovoran utvrđeno da propada ili će vjerojatno propasti i za koji nije donesena odluka o otvaranju postupka sanacije u skladu s člankom 18. Uredbe (EU) br. 806/2014 Hrvatska narodna banka može podnijeti prijedlog za otvaranje stečajnog postupka nadležnom sudu odnosno donijeti odluku o pokretanju</w:t>
      </w:r>
      <w:r w:rsidR="00E578CA">
        <w:rPr>
          <w:iCs/>
          <w:szCs w:val="24"/>
        </w:rPr>
        <w:t xml:space="preserve"> postupka prisilne likvidacije.“</w:t>
      </w:r>
      <w:r>
        <w:rPr>
          <w:iCs/>
          <w:szCs w:val="24"/>
        </w:rPr>
        <w:t>.</w:t>
      </w:r>
    </w:p>
    <w:p w14:paraId="08B7BDE4" w14:textId="77777777" w:rsidR="00421C8B" w:rsidRDefault="00421C8B" w:rsidP="007D054E">
      <w:pPr>
        <w:tabs>
          <w:tab w:val="left" w:pos="142"/>
        </w:tabs>
        <w:autoSpaceDE w:val="0"/>
        <w:autoSpaceDN w:val="0"/>
        <w:adjustRightInd w:val="0"/>
        <w:spacing w:line="276" w:lineRule="auto"/>
        <w:jc w:val="both"/>
        <w:rPr>
          <w:iCs/>
          <w:szCs w:val="24"/>
        </w:rPr>
      </w:pPr>
    </w:p>
    <w:p w14:paraId="0BFC7F97"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34.</w:t>
      </w:r>
    </w:p>
    <w:p w14:paraId="70B77A53" w14:textId="77777777" w:rsidR="00421C8B" w:rsidRDefault="00421C8B" w:rsidP="007D054E">
      <w:pPr>
        <w:tabs>
          <w:tab w:val="left" w:pos="142"/>
        </w:tabs>
        <w:autoSpaceDE w:val="0"/>
        <w:autoSpaceDN w:val="0"/>
        <w:adjustRightInd w:val="0"/>
        <w:spacing w:line="276" w:lineRule="auto"/>
        <w:jc w:val="both"/>
        <w:rPr>
          <w:iCs/>
          <w:szCs w:val="24"/>
        </w:rPr>
      </w:pPr>
    </w:p>
    <w:p w14:paraId="49DCC461" w14:textId="03F232AB"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35. stavku 1. iza riječi: </w:t>
      </w:r>
      <w:r w:rsidR="00490DA6">
        <w:rPr>
          <w:iCs/>
          <w:szCs w:val="24"/>
        </w:rPr>
        <w:t>„</w:t>
      </w:r>
      <w:r w:rsidR="00C11062" w:rsidRPr="00C11062">
        <w:rPr>
          <w:iCs/>
          <w:szCs w:val="24"/>
        </w:rPr>
        <w:t>i obveza institucije ili subjekta iz članka 3. točke 2., 3. ili 4. ovoga Zakona</w:t>
      </w:r>
      <w:r w:rsidR="00AC7885">
        <w:rPr>
          <w:iCs/>
          <w:szCs w:val="24"/>
        </w:rPr>
        <w:t>“</w:t>
      </w:r>
      <w:r>
        <w:rPr>
          <w:iCs/>
          <w:szCs w:val="24"/>
        </w:rPr>
        <w:t xml:space="preserve"> </w:t>
      </w:r>
      <w:r w:rsidR="00936D0E">
        <w:rPr>
          <w:iCs/>
          <w:szCs w:val="24"/>
        </w:rPr>
        <w:t xml:space="preserve"> stavlja</w:t>
      </w:r>
      <w:r>
        <w:rPr>
          <w:iCs/>
          <w:szCs w:val="24"/>
        </w:rPr>
        <w:t xml:space="preserve"> se zarez i </w:t>
      </w:r>
      <w:r w:rsidR="00936D0E">
        <w:rPr>
          <w:iCs/>
          <w:szCs w:val="24"/>
        </w:rPr>
        <w:t xml:space="preserve">dodaju </w:t>
      </w:r>
      <w:r>
        <w:rPr>
          <w:iCs/>
          <w:szCs w:val="24"/>
        </w:rPr>
        <w:t xml:space="preserve">riječi: </w:t>
      </w:r>
      <w:r w:rsidR="00490DA6">
        <w:rPr>
          <w:iCs/>
          <w:szCs w:val="24"/>
        </w:rPr>
        <w:t>„</w:t>
      </w:r>
      <w:r>
        <w:rPr>
          <w:szCs w:val="22"/>
          <w:lang w:eastAsia="en-US"/>
        </w:rPr>
        <w:t>o</w:t>
      </w:r>
      <w:r>
        <w:rPr>
          <w:iCs/>
          <w:szCs w:val="24"/>
        </w:rPr>
        <w:t xml:space="preserve">sim ako je izradu iste već osigurao Jedinstveni sanacijski odbor u skladu s člankom 20. stavcima 1. </w:t>
      </w:r>
      <w:r w:rsidR="00E578CA">
        <w:rPr>
          <w:iCs/>
          <w:szCs w:val="24"/>
        </w:rPr>
        <w:t>do 15. Uredbe (EU) br. 806/2014“</w:t>
      </w:r>
      <w:r>
        <w:rPr>
          <w:iCs/>
          <w:szCs w:val="24"/>
        </w:rPr>
        <w:t>.</w:t>
      </w:r>
    </w:p>
    <w:p w14:paraId="35668B64" w14:textId="77777777" w:rsidR="00421C8B" w:rsidRDefault="00421C8B" w:rsidP="007D054E">
      <w:pPr>
        <w:tabs>
          <w:tab w:val="left" w:pos="142"/>
        </w:tabs>
        <w:autoSpaceDE w:val="0"/>
        <w:autoSpaceDN w:val="0"/>
        <w:adjustRightInd w:val="0"/>
        <w:spacing w:line="276" w:lineRule="auto"/>
        <w:jc w:val="both"/>
        <w:rPr>
          <w:iCs/>
          <w:szCs w:val="24"/>
        </w:rPr>
      </w:pPr>
    </w:p>
    <w:p w14:paraId="39FE401D" w14:textId="24799AAC"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6. točki a) iza riječi: </w:t>
      </w:r>
      <w:r w:rsidR="00490DA6">
        <w:rPr>
          <w:iCs/>
          <w:szCs w:val="24"/>
        </w:rPr>
        <w:t>„</w:t>
      </w:r>
      <w:r w:rsidR="00E578CA">
        <w:rPr>
          <w:iCs/>
          <w:szCs w:val="24"/>
        </w:rPr>
        <w:t>pravo“</w:t>
      </w:r>
      <w:r w:rsidR="00936D0E">
        <w:rPr>
          <w:iCs/>
          <w:szCs w:val="24"/>
        </w:rPr>
        <w:t xml:space="preserve"> stavlja</w:t>
      </w:r>
      <w:r>
        <w:rPr>
          <w:iCs/>
          <w:szCs w:val="24"/>
        </w:rPr>
        <w:t xml:space="preserve"> se zarez i </w:t>
      </w:r>
      <w:r w:rsidR="00936D0E">
        <w:rPr>
          <w:iCs/>
          <w:szCs w:val="24"/>
        </w:rPr>
        <w:t xml:space="preserve">dodaju </w:t>
      </w:r>
      <w:r>
        <w:rPr>
          <w:iCs/>
          <w:szCs w:val="24"/>
        </w:rPr>
        <w:t xml:space="preserve">riječi: </w:t>
      </w:r>
      <w:r w:rsidR="00490DA6">
        <w:rPr>
          <w:iCs/>
          <w:szCs w:val="24"/>
        </w:rPr>
        <w:t>„</w:t>
      </w:r>
      <w:r>
        <w:rPr>
          <w:iCs/>
          <w:szCs w:val="24"/>
        </w:rPr>
        <w:t>odnosno na koji Jedins</w:t>
      </w:r>
      <w:r w:rsidR="00E578CA">
        <w:rPr>
          <w:iCs/>
          <w:szCs w:val="24"/>
        </w:rPr>
        <w:t>tveni sanacijski fond ima pravo“</w:t>
      </w:r>
      <w:r>
        <w:rPr>
          <w:iCs/>
          <w:szCs w:val="24"/>
        </w:rPr>
        <w:t>.</w:t>
      </w:r>
    </w:p>
    <w:p w14:paraId="69EE68A2" w14:textId="77A69CFC" w:rsidR="00421C8B" w:rsidRDefault="00421C8B" w:rsidP="007D054E">
      <w:pPr>
        <w:tabs>
          <w:tab w:val="left" w:pos="142"/>
        </w:tabs>
        <w:autoSpaceDE w:val="0"/>
        <w:autoSpaceDN w:val="0"/>
        <w:adjustRightInd w:val="0"/>
        <w:spacing w:line="276" w:lineRule="auto"/>
        <w:jc w:val="both"/>
        <w:rPr>
          <w:iCs/>
          <w:szCs w:val="24"/>
        </w:rPr>
      </w:pPr>
    </w:p>
    <w:p w14:paraId="4DE172BF" w14:textId="77777777" w:rsidR="00F12BA9" w:rsidRDefault="00F12BA9" w:rsidP="007D054E">
      <w:pPr>
        <w:tabs>
          <w:tab w:val="left" w:pos="142"/>
        </w:tabs>
        <w:autoSpaceDE w:val="0"/>
        <w:autoSpaceDN w:val="0"/>
        <w:adjustRightInd w:val="0"/>
        <w:spacing w:line="276" w:lineRule="auto"/>
        <w:jc w:val="both"/>
        <w:rPr>
          <w:iCs/>
          <w:szCs w:val="24"/>
        </w:rPr>
      </w:pPr>
    </w:p>
    <w:p w14:paraId="7A30EF5B" w14:textId="125647E0" w:rsidR="00421C8B" w:rsidRDefault="00F12BA9" w:rsidP="007D054E">
      <w:pPr>
        <w:tabs>
          <w:tab w:val="left" w:pos="142"/>
        </w:tabs>
        <w:autoSpaceDE w:val="0"/>
        <w:autoSpaceDN w:val="0"/>
        <w:adjustRightInd w:val="0"/>
        <w:spacing w:line="276" w:lineRule="auto"/>
        <w:jc w:val="both"/>
        <w:rPr>
          <w:iCs/>
          <w:szCs w:val="24"/>
        </w:rPr>
      </w:pPr>
      <w:r>
        <w:rPr>
          <w:iCs/>
          <w:szCs w:val="24"/>
        </w:rPr>
        <w:t xml:space="preserve">U </w:t>
      </w:r>
      <w:r w:rsidR="0039134A">
        <w:rPr>
          <w:iCs/>
          <w:szCs w:val="24"/>
        </w:rPr>
        <w:t xml:space="preserve">točki b) iza riječi: </w:t>
      </w:r>
      <w:r w:rsidR="00490DA6">
        <w:rPr>
          <w:iCs/>
          <w:szCs w:val="24"/>
        </w:rPr>
        <w:t>„</w:t>
      </w:r>
      <w:r w:rsidR="00E578CA">
        <w:rPr>
          <w:iCs/>
          <w:szCs w:val="24"/>
        </w:rPr>
        <w:t>pravo“</w:t>
      </w:r>
      <w:r w:rsidR="0039134A">
        <w:rPr>
          <w:iCs/>
          <w:szCs w:val="24"/>
        </w:rPr>
        <w:t xml:space="preserve"> </w:t>
      </w:r>
      <w:r w:rsidR="00936D0E">
        <w:rPr>
          <w:iCs/>
          <w:szCs w:val="24"/>
        </w:rPr>
        <w:t xml:space="preserve"> stavlja</w:t>
      </w:r>
      <w:r w:rsidR="0039134A">
        <w:rPr>
          <w:iCs/>
          <w:szCs w:val="24"/>
        </w:rPr>
        <w:t xml:space="preserve"> se zarez i </w:t>
      </w:r>
      <w:r w:rsidR="00936D0E">
        <w:rPr>
          <w:iCs/>
          <w:szCs w:val="24"/>
        </w:rPr>
        <w:t xml:space="preserve">dodaju </w:t>
      </w:r>
      <w:r w:rsidR="0039134A">
        <w:rPr>
          <w:iCs/>
          <w:szCs w:val="24"/>
        </w:rPr>
        <w:t xml:space="preserve">riječi: </w:t>
      </w:r>
      <w:r w:rsidR="00490DA6">
        <w:rPr>
          <w:iCs/>
          <w:szCs w:val="24"/>
        </w:rPr>
        <w:t>„</w:t>
      </w:r>
      <w:r w:rsidR="0039134A">
        <w:rPr>
          <w:iCs/>
          <w:szCs w:val="24"/>
        </w:rPr>
        <w:t>odnosno koji su instituciji dani u skladu s člankom 76. Uredbe (EU) br. 806/2014 na koje Jedins</w:t>
      </w:r>
      <w:r w:rsidR="00E578CA">
        <w:rPr>
          <w:iCs/>
          <w:szCs w:val="24"/>
        </w:rPr>
        <w:t>tveni sanacijski fond ima pravo“</w:t>
      </w:r>
      <w:r w:rsidR="0039134A">
        <w:rPr>
          <w:iCs/>
          <w:szCs w:val="24"/>
        </w:rPr>
        <w:t>.</w:t>
      </w:r>
    </w:p>
    <w:p w14:paraId="425B7476" w14:textId="77777777" w:rsidR="00421C8B" w:rsidRDefault="00421C8B" w:rsidP="007D054E">
      <w:pPr>
        <w:tabs>
          <w:tab w:val="left" w:pos="142"/>
        </w:tabs>
        <w:autoSpaceDE w:val="0"/>
        <w:autoSpaceDN w:val="0"/>
        <w:adjustRightInd w:val="0"/>
        <w:spacing w:line="276" w:lineRule="auto"/>
        <w:jc w:val="both"/>
        <w:rPr>
          <w:iCs/>
          <w:szCs w:val="24"/>
        </w:rPr>
      </w:pPr>
    </w:p>
    <w:p w14:paraId="498FBD31"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35.</w:t>
      </w:r>
    </w:p>
    <w:p w14:paraId="2A59D0FA" w14:textId="77777777" w:rsidR="00421C8B" w:rsidRDefault="00421C8B" w:rsidP="007D054E">
      <w:pPr>
        <w:tabs>
          <w:tab w:val="left" w:pos="142"/>
        </w:tabs>
        <w:autoSpaceDE w:val="0"/>
        <w:autoSpaceDN w:val="0"/>
        <w:adjustRightInd w:val="0"/>
        <w:spacing w:line="276" w:lineRule="auto"/>
        <w:jc w:val="both"/>
        <w:rPr>
          <w:iCs/>
          <w:szCs w:val="24"/>
        </w:rPr>
      </w:pPr>
    </w:p>
    <w:p w14:paraId="52B2C7EF"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36. </w:t>
      </w:r>
      <w:r w:rsidR="00490DA6">
        <w:rPr>
          <w:iCs/>
          <w:szCs w:val="24"/>
        </w:rPr>
        <w:t xml:space="preserve">iza </w:t>
      </w:r>
      <w:r>
        <w:rPr>
          <w:iCs/>
          <w:szCs w:val="24"/>
        </w:rPr>
        <w:t>stavka 6. dodaje se stavak 7. koji glasi:</w:t>
      </w:r>
    </w:p>
    <w:p w14:paraId="2FACEFBF" w14:textId="77777777" w:rsidR="00421C8B" w:rsidRDefault="00421C8B" w:rsidP="007D054E">
      <w:pPr>
        <w:tabs>
          <w:tab w:val="left" w:pos="142"/>
        </w:tabs>
        <w:autoSpaceDE w:val="0"/>
        <w:autoSpaceDN w:val="0"/>
        <w:adjustRightInd w:val="0"/>
        <w:spacing w:line="276" w:lineRule="auto"/>
        <w:jc w:val="both"/>
        <w:rPr>
          <w:iCs/>
          <w:szCs w:val="24"/>
        </w:rPr>
      </w:pPr>
    </w:p>
    <w:p w14:paraId="187636A6" w14:textId="77777777" w:rsidR="00421C8B" w:rsidRDefault="00490DA6" w:rsidP="007D054E">
      <w:pPr>
        <w:tabs>
          <w:tab w:val="left" w:pos="142"/>
        </w:tabs>
        <w:autoSpaceDE w:val="0"/>
        <w:autoSpaceDN w:val="0"/>
        <w:adjustRightInd w:val="0"/>
        <w:spacing w:line="276" w:lineRule="auto"/>
        <w:jc w:val="both"/>
        <w:rPr>
          <w:iCs/>
          <w:szCs w:val="24"/>
        </w:rPr>
      </w:pPr>
      <w:r>
        <w:rPr>
          <w:iCs/>
          <w:szCs w:val="24"/>
        </w:rPr>
        <w:t>„</w:t>
      </w:r>
      <w:r w:rsidR="0039134A">
        <w:rPr>
          <w:szCs w:val="22"/>
          <w:lang w:eastAsia="en-US"/>
        </w:rPr>
        <w:t xml:space="preserve">(7) </w:t>
      </w:r>
      <w:r w:rsidR="0039134A">
        <w:rPr>
          <w:iCs/>
          <w:szCs w:val="24"/>
        </w:rPr>
        <w:t>Kada Jedinstveni sanacijski odbor izvršava svoje ovlasti u skladu s člankom 20. stavkom 12. Uredbe (EU) br. 806/2014, Državna agencija za osiguranje štednih uloga i sanaciju banaka postupit će u skladu s uputom J</w:t>
      </w:r>
      <w:r w:rsidR="00E578CA">
        <w:rPr>
          <w:iCs/>
          <w:szCs w:val="24"/>
        </w:rPr>
        <w:t>edinstvenog sanacijskog odbora.“</w:t>
      </w:r>
      <w:r w:rsidR="0039134A">
        <w:rPr>
          <w:iCs/>
          <w:szCs w:val="24"/>
        </w:rPr>
        <w:t>.</w:t>
      </w:r>
    </w:p>
    <w:p w14:paraId="0A1B43FE" w14:textId="77777777" w:rsidR="00421C8B" w:rsidRDefault="00421C8B" w:rsidP="007D054E">
      <w:pPr>
        <w:tabs>
          <w:tab w:val="left" w:pos="142"/>
        </w:tabs>
        <w:autoSpaceDE w:val="0"/>
        <w:autoSpaceDN w:val="0"/>
        <w:adjustRightInd w:val="0"/>
        <w:spacing w:line="276" w:lineRule="auto"/>
        <w:jc w:val="both"/>
        <w:rPr>
          <w:iCs/>
          <w:szCs w:val="24"/>
        </w:rPr>
      </w:pPr>
    </w:p>
    <w:p w14:paraId="530C17E7"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36.</w:t>
      </w:r>
    </w:p>
    <w:p w14:paraId="11FDCE57" w14:textId="77777777" w:rsidR="00421C8B" w:rsidRDefault="00421C8B" w:rsidP="007D054E">
      <w:pPr>
        <w:tabs>
          <w:tab w:val="left" w:pos="142"/>
        </w:tabs>
        <w:autoSpaceDE w:val="0"/>
        <w:autoSpaceDN w:val="0"/>
        <w:adjustRightInd w:val="0"/>
        <w:spacing w:line="276" w:lineRule="auto"/>
        <w:jc w:val="both"/>
        <w:rPr>
          <w:iCs/>
          <w:szCs w:val="24"/>
        </w:rPr>
      </w:pPr>
    </w:p>
    <w:p w14:paraId="50E195C7"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37. stavku 1. </w:t>
      </w:r>
      <w:r w:rsidR="00C11062">
        <w:rPr>
          <w:iCs/>
          <w:szCs w:val="24"/>
        </w:rPr>
        <w:t xml:space="preserve">ispred </w:t>
      </w:r>
      <w:r>
        <w:rPr>
          <w:iCs/>
          <w:szCs w:val="24"/>
        </w:rPr>
        <w:t xml:space="preserve">riječi: </w:t>
      </w:r>
      <w:r w:rsidR="00490DA6">
        <w:rPr>
          <w:iCs/>
          <w:szCs w:val="24"/>
        </w:rPr>
        <w:t>„</w:t>
      </w:r>
      <w:r w:rsidR="00E578CA">
        <w:rPr>
          <w:iCs/>
          <w:szCs w:val="24"/>
        </w:rPr>
        <w:t>Hrvatska narodna banka“</w:t>
      </w:r>
      <w:r>
        <w:rPr>
          <w:iCs/>
          <w:szCs w:val="24"/>
        </w:rPr>
        <w:t xml:space="preserve"> dodaju se riječi: </w:t>
      </w:r>
      <w:r w:rsidR="00490DA6">
        <w:rPr>
          <w:iCs/>
          <w:szCs w:val="24"/>
        </w:rPr>
        <w:t>„</w:t>
      </w:r>
      <w:r>
        <w:t xml:space="preserve"> </w:t>
      </w:r>
      <w:r>
        <w:rPr>
          <w:iCs/>
          <w:szCs w:val="24"/>
        </w:rPr>
        <w:t>U odnosu na instrumente kapitala koje je izdao subjekt za koji nije izravno odgovora</w:t>
      </w:r>
      <w:r w:rsidR="00E578CA">
        <w:rPr>
          <w:iCs/>
          <w:szCs w:val="24"/>
        </w:rPr>
        <w:t>n Jedinstveni sanacijski odbor,“</w:t>
      </w:r>
      <w:r>
        <w:rPr>
          <w:iCs/>
          <w:szCs w:val="24"/>
        </w:rPr>
        <w:t>.</w:t>
      </w:r>
    </w:p>
    <w:p w14:paraId="793BD9A4" w14:textId="77777777" w:rsidR="00421C8B" w:rsidRDefault="00421C8B" w:rsidP="007D054E">
      <w:pPr>
        <w:tabs>
          <w:tab w:val="left" w:pos="142"/>
        </w:tabs>
        <w:autoSpaceDE w:val="0"/>
        <w:autoSpaceDN w:val="0"/>
        <w:adjustRightInd w:val="0"/>
        <w:spacing w:line="276" w:lineRule="auto"/>
        <w:jc w:val="both"/>
        <w:rPr>
          <w:iCs/>
          <w:szCs w:val="24"/>
        </w:rPr>
      </w:pPr>
    </w:p>
    <w:p w14:paraId="08196D6E"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37.</w:t>
      </w:r>
    </w:p>
    <w:p w14:paraId="5287CA62" w14:textId="77777777" w:rsidR="00421C8B" w:rsidRDefault="00421C8B" w:rsidP="007D054E">
      <w:pPr>
        <w:tabs>
          <w:tab w:val="left" w:pos="142"/>
        </w:tabs>
        <w:autoSpaceDE w:val="0"/>
        <w:autoSpaceDN w:val="0"/>
        <w:adjustRightInd w:val="0"/>
        <w:spacing w:line="276" w:lineRule="auto"/>
        <w:jc w:val="both"/>
        <w:rPr>
          <w:iCs/>
          <w:szCs w:val="24"/>
        </w:rPr>
      </w:pPr>
    </w:p>
    <w:p w14:paraId="3E6BFEFF"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39. iza stavka 7. dodaje se novi stavak 8. koji glasi:</w:t>
      </w:r>
    </w:p>
    <w:p w14:paraId="50225DF8" w14:textId="77777777" w:rsidR="00421C8B" w:rsidRDefault="00421C8B" w:rsidP="007D054E">
      <w:pPr>
        <w:tabs>
          <w:tab w:val="left" w:pos="142"/>
        </w:tabs>
        <w:autoSpaceDE w:val="0"/>
        <w:autoSpaceDN w:val="0"/>
        <w:adjustRightInd w:val="0"/>
        <w:spacing w:line="276" w:lineRule="auto"/>
        <w:jc w:val="both"/>
        <w:rPr>
          <w:iCs/>
          <w:szCs w:val="24"/>
        </w:rPr>
      </w:pPr>
    </w:p>
    <w:p w14:paraId="517BCB0F" w14:textId="77777777" w:rsidR="00421C8B" w:rsidRDefault="00490DA6"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(8)</w:t>
      </w:r>
      <w:r w:rsidR="0039134A">
        <w:rPr>
          <w:szCs w:val="22"/>
          <w:lang w:eastAsia="en-US"/>
        </w:rPr>
        <w:t xml:space="preserve"> </w:t>
      </w:r>
      <w:r w:rsidR="0039134A">
        <w:rPr>
          <w:iCs/>
          <w:szCs w:val="24"/>
        </w:rPr>
        <w:t>Hrvatska narodna banka nacrt odluke iz stavka 1. ovoga članka dostavlja na mišljenje Jedinstvenom sanacijskom odboru na način i u roku propisan Uredbom (EU) br. 806/2014. Pri donošenju odluke Hrvatska narodna banka postupa u skladu s mišljenjem Jedinstvenog sanacijskog odbora vezano uz usklađenost s Uredbom (EU) br. 806/2014 i općim uputama Jedinstvenog sanacijskog odbora iz članka 31. stavka 1. toč</w:t>
      </w:r>
      <w:r w:rsidR="009661DA">
        <w:rPr>
          <w:iCs/>
          <w:szCs w:val="24"/>
        </w:rPr>
        <w:t>ke a) Uredbe (EU) br. 806/2014.“</w:t>
      </w:r>
      <w:r w:rsidR="0039134A">
        <w:rPr>
          <w:iCs/>
          <w:szCs w:val="24"/>
        </w:rPr>
        <w:t>.</w:t>
      </w:r>
    </w:p>
    <w:p w14:paraId="1529E1BB" w14:textId="77777777" w:rsidR="00421C8B" w:rsidRDefault="00421C8B" w:rsidP="007D054E">
      <w:pPr>
        <w:tabs>
          <w:tab w:val="left" w:pos="142"/>
        </w:tabs>
        <w:autoSpaceDE w:val="0"/>
        <w:autoSpaceDN w:val="0"/>
        <w:adjustRightInd w:val="0"/>
        <w:spacing w:line="276" w:lineRule="auto"/>
        <w:jc w:val="both"/>
        <w:rPr>
          <w:iCs/>
          <w:szCs w:val="24"/>
        </w:rPr>
      </w:pPr>
    </w:p>
    <w:p w14:paraId="02C59043" w14:textId="77777777" w:rsidR="00421C8B" w:rsidRDefault="00490DA6" w:rsidP="007D054E">
      <w:pPr>
        <w:tabs>
          <w:tab w:val="left" w:pos="142"/>
        </w:tabs>
        <w:autoSpaceDE w:val="0"/>
        <w:autoSpaceDN w:val="0"/>
        <w:adjustRightInd w:val="0"/>
        <w:spacing w:line="276" w:lineRule="auto"/>
        <w:jc w:val="both"/>
        <w:rPr>
          <w:iCs/>
          <w:szCs w:val="24"/>
        </w:rPr>
      </w:pPr>
      <w:r>
        <w:rPr>
          <w:iCs/>
          <w:szCs w:val="24"/>
        </w:rPr>
        <w:t xml:space="preserve">Dosadašnji </w:t>
      </w:r>
      <w:r w:rsidR="0039134A">
        <w:rPr>
          <w:iCs/>
          <w:szCs w:val="24"/>
        </w:rPr>
        <w:t>stavak 8. postaje stavak 9.</w:t>
      </w:r>
    </w:p>
    <w:p w14:paraId="703C1F32" w14:textId="77777777" w:rsidR="00421C8B" w:rsidRDefault="00421C8B" w:rsidP="007D054E">
      <w:pPr>
        <w:tabs>
          <w:tab w:val="left" w:pos="142"/>
        </w:tabs>
        <w:autoSpaceDE w:val="0"/>
        <w:autoSpaceDN w:val="0"/>
        <w:adjustRightInd w:val="0"/>
        <w:spacing w:line="276" w:lineRule="auto"/>
        <w:jc w:val="both"/>
        <w:rPr>
          <w:iCs/>
          <w:szCs w:val="24"/>
        </w:rPr>
      </w:pPr>
    </w:p>
    <w:p w14:paraId="4D85BE99"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w:t>
      </w:r>
      <w:r w:rsidR="00490DA6">
        <w:rPr>
          <w:iCs/>
          <w:szCs w:val="24"/>
        </w:rPr>
        <w:t xml:space="preserve">dosadašnjem </w:t>
      </w:r>
      <w:r>
        <w:rPr>
          <w:iCs/>
          <w:szCs w:val="24"/>
        </w:rPr>
        <w:t xml:space="preserve">stavku 9. koji postaje stavak 10. riječi: </w:t>
      </w:r>
      <w:r w:rsidR="00490DA6">
        <w:rPr>
          <w:iCs/>
          <w:szCs w:val="24"/>
        </w:rPr>
        <w:t>„</w:t>
      </w:r>
      <w:r w:rsidR="009661DA">
        <w:rPr>
          <w:iCs/>
          <w:szCs w:val="24"/>
        </w:rPr>
        <w:t>stavka 8.“</w:t>
      </w:r>
      <w:r>
        <w:rPr>
          <w:iCs/>
          <w:szCs w:val="24"/>
        </w:rPr>
        <w:t xml:space="preserve"> zamjenjuju se riječima: </w:t>
      </w:r>
      <w:r w:rsidR="00490DA6">
        <w:rPr>
          <w:iCs/>
          <w:szCs w:val="24"/>
        </w:rPr>
        <w:t>„</w:t>
      </w:r>
      <w:r w:rsidR="009661DA">
        <w:rPr>
          <w:iCs/>
          <w:szCs w:val="24"/>
        </w:rPr>
        <w:t>stavka 9.“</w:t>
      </w:r>
      <w:r>
        <w:rPr>
          <w:iCs/>
          <w:szCs w:val="24"/>
        </w:rPr>
        <w:t>.</w:t>
      </w:r>
    </w:p>
    <w:p w14:paraId="1EEDC0B0" w14:textId="77777777" w:rsidR="00421C8B" w:rsidRDefault="00421C8B" w:rsidP="007D054E">
      <w:pPr>
        <w:tabs>
          <w:tab w:val="left" w:pos="142"/>
        </w:tabs>
        <w:autoSpaceDE w:val="0"/>
        <w:autoSpaceDN w:val="0"/>
        <w:adjustRightInd w:val="0"/>
        <w:spacing w:line="276" w:lineRule="auto"/>
        <w:jc w:val="both"/>
        <w:rPr>
          <w:iCs/>
          <w:szCs w:val="24"/>
        </w:rPr>
      </w:pPr>
    </w:p>
    <w:p w14:paraId="2205CFE5" w14:textId="0008D1EC" w:rsidR="00421C8B" w:rsidRDefault="00490DA6" w:rsidP="007D054E">
      <w:pPr>
        <w:tabs>
          <w:tab w:val="left" w:pos="142"/>
        </w:tabs>
        <w:autoSpaceDE w:val="0"/>
        <w:autoSpaceDN w:val="0"/>
        <w:adjustRightInd w:val="0"/>
        <w:spacing w:line="276" w:lineRule="auto"/>
        <w:jc w:val="both"/>
        <w:rPr>
          <w:iCs/>
          <w:szCs w:val="24"/>
        </w:rPr>
      </w:pPr>
      <w:r>
        <w:rPr>
          <w:iCs/>
          <w:szCs w:val="24"/>
        </w:rPr>
        <w:t xml:space="preserve">Dosadašnji </w:t>
      </w:r>
      <w:r w:rsidR="0039134A">
        <w:rPr>
          <w:iCs/>
          <w:szCs w:val="24"/>
        </w:rPr>
        <w:t>stavci 10.</w:t>
      </w:r>
      <w:r w:rsidR="00C11062">
        <w:rPr>
          <w:iCs/>
          <w:szCs w:val="24"/>
        </w:rPr>
        <w:t xml:space="preserve"> do </w:t>
      </w:r>
      <w:r w:rsidR="0039134A">
        <w:rPr>
          <w:iCs/>
          <w:szCs w:val="24"/>
        </w:rPr>
        <w:t xml:space="preserve">13. postaju stavci 11. </w:t>
      </w:r>
      <w:r w:rsidR="00C11062">
        <w:rPr>
          <w:iCs/>
          <w:szCs w:val="24"/>
        </w:rPr>
        <w:t xml:space="preserve">do </w:t>
      </w:r>
      <w:r w:rsidR="0039134A">
        <w:rPr>
          <w:iCs/>
          <w:szCs w:val="24"/>
        </w:rPr>
        <w:t>14.</w:t>
      </w:r>
    </w:p>
    <w:p w14:paraId="54054142" w14:textId="77777777" w:rsidR="00421C8B" w:rsidRDefault="00421C8B" w:rsidP="007D054E">
      <w:pPr>
        <w:tabs>
          <w:tab w:val="left" w:pos="142"/>
        </w:tabs>
        <w:autoSpaceDE w:val="0"/>
        <w:autoSpaceDN w:val="0"/>
        <w:adjustRightInd w:val="0"/>
        <w:spacing w:line="276" w:lineRule="auto"/>
        <w:jc w:val="both"/>
        <w:rPr>
          <w:iCs/>
          <w:szCs w:val="24"/>
        </w:rPr>
      </w:pPr>
    </w:p>
    <w:p w14:paraId="68A55C3D"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38.</w:t>
      </w:r>
    </w:p>
    <w:p w14:paraId="2AD07324" w14:textId="77777777" w:rsidR="00421C8B" w:rsidRDefault="00421C8B" w:rsidP="007D054E">
      <w:pPr>
        <w:tabs>
          <w:tab w:val="left" w:pos="142"/>
        </w:tabs>
        <w:autoSpaceDE w:val="0"/>
        <w:autoSpaceDN w:val="0"/>
        <w:adjustRightInd w:val="0"/>
        <w:spacing w:line="276" w:lineRule="auto"/>
        <w:jc w:val="both"/>
        <w:rPr>
          <w:iCs/>
          <w:szCs w:val="24"/>
        </w:rPr>
      </w:pPr>
    </w:p>
    <w:p w14:paraId="19DE03E6"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40. stavku 1. iza riječi: </w:t>
      </w:r>
      <w:r w:rsidR="00490DA6">
        <w:rPr>
          <w:iCs/>
          <w:szCs w:val="24"/>
        </w:rPr>
        <w:t>„</w:t>
      </w:r>
      <w:r w:rsidR="009661DA">
        <w:rPr>
          <w:iCs/>
          <w:szCs w:val="24"/>
        </w:rPr>
        <w:t>Republici Hrvatskoj“</w:t>
      </w:r>
      <w:r>
        <w:rPr>
          <w:iCs/>
          <w:szCs w:val="24"/>
        </w:rPr>
        <w:t xml:space="preserve"> dodaju se riječi: </w:t>
      </w:r>
      <w:r w:rsidR="00490DA6">
        <w:rPr>
          <w:iCs/>
          <w:szCs w:val="24"/>
        </w:rPr>
        <w:t>„</w:t>
      </w:r>
      <w:r>
        <w:rPr>
          <w:iCs/>
          <w:szCs w:val="24"/>
        </w:rPr>
        <w:t xml:space="preserve">za koju nije izravno odgovoran </w:t>
      </w:r>
      <w:r w:rsidR="009661DA">
        <w:rPr>
          <w:iCs/>
          <w:szCs w:val="24"/>
        </w:rPr>
        <w:t>Jedinstveni sanacijski odbor i“</w:t>
      </w:r>
      <w:r>
        <w:rPr>
          <w:iCs/>
          <w:szCs w:val="24"/>
        </w:rPr>
        <w:t>.</w:t>
      </w:r>
    </w:p>
    <w:p w14:paraId="75483D88" w14:textId="77777777" w:rsidR="00421C8B" w:rsidRDefault="00421C8B" w:rsidP="007D054E">
      <w:pPr>
        <w:tabs>
          <w:tab w:val="left" w:pos="142"/>
        </w:tabs>
        <w:autoSpaceDE w:val="0"/>
        <w:autoSpaceDN w:val="0"/>
        <w:adjustRightInd w:val="0"/>
        <w:spacing w:line="276" w:lineRule="auto"/>
        <w:jc w:val="both"/>
        <w:rPr>
          <w:iCs/>
          <w:szCs w:val="24"/>
        </w:rPr>
      </w:pPr>
    </w:p>
    <w:p w14:paraId="6F6D8656"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39.</w:t>
      </w:r>
    </w:p>
    <w:p w14:paraId="57C77BDD" w14:textId="77777777" w:rsidR="00421C8B" w:rsidRDefault="00421C8B" w:rsidP="007D054E">
      <w:pPr>
        <w:tabs>
          <w:tab w:val="left" w:pos="142"/>
        </w:tabs>
        <w:autoSpaceDE w:val="0"/>
        <w:autoSpaceDN w:val="0"/>
        <w:adjustRightInd w:val="0"/>
        <w:spacing w:line="276" w:lineRule="auto"/>
        <w:jc w:val="both"/>
        <w:rPr>
          <w:iCs/>
          <w:szCs w:val="24"/>
        </w:rPr>
      </w:pPr>
    </w:p>
    <w:p w14:paraId="1AE7B969"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41. stavku 1. točki 2. iza riječi</w:t>
      </w:r>
      <w:r w:rsidR="00490DA6">
        <w:rPr>
          <w:iCs/>
          <w:szCs w:val="24"/>
        </w:rPr>
        <w:t>:</w:t>
      </w:r>
      <w:r>
        <w:rPr>
          <w:iCs/>
          <w:szCs w:val="24"/>
        </w:rPr>
        <w:t xml:space="preserve"> </w:t>
      </w:r>
      <w:r w:rsidR="00490DA6">
        <w:rPr>
          <w:iCs/>
          <w:szCs w:val="24"/>
        </w:rPr>
        <w:t>„</w:t>
      </w:r>
      <w:r w:rsidR="009661DA">
        <w:rPr>
          <w:iCs/>
          <w:szCs w:val="24"/>
        </w:rPr>
        <w:t>članka 37. stavka 1.“</w:t>
      </w:r>
      <w:r>
        <w:rPr>
          <w:iCs/>
          <w:szCs w:val="24"/>
        </w:rPr>
        <w:t xml:space="preserve"> dodaju se riječi: </w:t>
      </w:r>
      <w:r w:rsidR="00490DA6">
        <w:rPr>
          <w:iCs/>
          <w:szCs w:val="24"/>
        </w:rPr>
        <w:t>„</w:t>
      </w:r>
      <w:r w:rsidR="009661DA">
        <w:rPr>
          <w:iCs/>
          <w:szCs w:val="24"/>
        </w:rPr>
        <w:t>ili članka 42.a“</w:t>
      </w:r>
      <w:r>
        <w:rPr>
          <w:iCs/>
          <w:szCs w:val="24"/>
        </w:rPr>
        <w:t>.</w:t>
      </w:r>
    </w:p>
    <w:p w14:paraId="46C0A8BE" w14:textId="77777777" w:rsidR="00421C8B" w:rsidRDefault="00421C8B" w:rsidP="007D054E">
      <w:pPr>
        <w:tabs>
          <w:tab w:val="left" w:pos="142"/>
        </w:tabs>
        <w:autoSpaceDE w:val="0"/>
        <w:autoSpaceDN w:val="0"/>
        <w:adjustRightInd w:val="0"/>
        <w:spacing w:line="276" w:lineRule="auto"/>
        <w:jc w:val="both"/>
        <w:rPr>
          <w:iCs/>
          <w:szCs w:val="24"/>
        </w:rPr>
      </w:pPr>
    </w:p>
    <w:p w14:paraId="68165252"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Iza stavka 7. dodaje se stavak 8. koji glasi:</w:t>
      </w:r>
    </w:p>
    <w:p w14:paraId="3B60F0B3" w14:textId="77777777" w:rsidR="00421C8B" w:rsidRDefault="00421C8B" w:rsidP="007D054E">
      <w:pPr>
        <w:tabs>
          <w:tab w:val="left" w:pos="142"/>
        </w:tabs>
        <w:autoSpaceDE w:val="0"/>
        <w:autoSpaceDN w:val="0"/>
        <w:adjustRightInd w:val="0"/>
        <w:spacing w:line="276" w:lineRule="auto"/>
        <w:jc w:val="both"/>
        <w:rPr>
          <w:iCs/>
          <w:szCs w:val="24"/>
        </w:rPr>
      </w:pPr>
    </w:p>
    <w:p w14:paraId="10FEE5DC" w14:textId="77777777" w:rsidR="00421C8B" w:rsidRDefault="00490DA6"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(8)</w:t>
      </w:r>
      <w:r w:rsidR="0039134A">
        <w:rPr>
          <w:szCs w:val="22"/>
          <w:lang w:eastAsia="en-US"/>
        </w:rPr>
        <w:t xml:space="preserve"> </w:t>
      </w:r>
      <w:r w:rsidR="0039134A">
        <w:rPr>
          <w:iCs/>
          <w:szCs w:val="24"/>
        </w:rPr>
        <w:t>Kada Europska središnja banka izvršava svoje supervizorske zadatke iz članka 4. stavka 1. podstavka c) Uredbe Vijeća (EU) br. 1024/2013 Hrvatska narodna banka kao nadležno tijelo u provedbi stavaka 5. do 7. ovoga članka donosi odluku samo u skladu s u</w:t>
      </w:r>
      <w:r w:rsidR="009661DA">
        <w:rPr>
          <w:iCs/>
          <w:szCs w:val="24"/>
        </w:rPr>
        <w:t>putom Europske središnje banke.“</w:t>
      </w:r>
      <w:r w:rsidR="0039134A">
        <w:rPr>
          <w:iCs/>
          <w:szCs w:val="24"/>
        </w:rPr>
        <w:t>.</w:t>
      </w:r>
    </w:p>
    <w:p w14:paraId="1DC4F2CE" w14:textId="77777777" w:rsidR="00421C8B" w:rsidRDefault="00421C8B" w:rsidP="007D054E">
      <w:pPr>
        <w:tabs>
          <w:tab w:val="left" w:pos="142"/>
        </w:tabs>
        <w:autoSpaceDE w:val="0"/>
        <w:autoSpaceDN w:val="0"/>
        <w:adjustRightInd w:val="0"/>
        <w:spacing w:line="276" w:lineRule="auto"/>
        <w:jc w:val="center"/>
        <w:rPr>
          <w:rFonts w:eastAsia="Calibri"/>
          <w:b/>
          <w:szCs w:val="24"/>
          <w:lang w:eastAsia="en-US"/>
        </w:rPr>
      </w:pPr>
    </w:p>
    <w:p w14:paraId="27A3800F"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40.</w:t>
      </w:r>
    </w:p>
    <w:p w14:paraId="46749445" w14:textId="77777777" w:rsidR="00421C8B" w:rsidRDefault="00421C8B" w:rsidP="007D054E">
      <w:pPr>
        <w:tabs>
          <w:tab w:val="left" w:pos="142"/>
        </w:tabs>
        <w:autoSpaceDE w:val="0"/>
        <w:autoSpaceDN w:val="0"/>
        <w:adjustRightInd w:val="0"/>
        <w:spacing w:line="276" w:lineRule="auto"/>
        <w:jc w:val="both"/>
        <w:rPr>
          <w:iCs/>
          <w:szCs w:val="24"/>
        </w:rPr>
      </w:pPr>
    </w:p>
    <w:p w14:paraId="0168E639" w14:textId="3142679A" w:rsidR="00421C8B" w:rsidRDefault="0039134A" w:rsidP="007D054E">
      <w:pPr>
        <w:tabs>
          <w:tab w:val="left" w:pos="142"/>
        </w:tabs>
        <w:autoSpaceDE w:val="0"/>
        <w:autoSpaceDN w:val="0"/>
        <w:adjustRightInd w:val="0"/>
        <w:spacing w:line="276" w:lineRule="auto"/>
        <w:jc w:val="both"/>
        <w:rPr>
          <w:iCs/>
          <w:szCs w:val="24"/>
        </w:rPr>
      </w:pPr>
      <w:r>
        <w:rPr>
          <w:iCs/>
          <w:szCs w:val="24"/>
        </w:rPr>
        <w:t>Iza članka 42. dodaje se</w:t>
      </w:r>
      <w:r w:rsidR="00966262">
        <w:rPr>
          <w:iCs/>
          <w:szCs w:val="24"/>
        </w:rPr>
        <w:t xml:space="preserve"> naslov</w:t>
      </w:r>
      <w:r w:rsidR="00936D0E">
        <w:rPr>
          <w:iCs/>
          <w:szCs w:val="24"/>
        </w:rPr>
        <w:t xml:space="preserve"> iznad </w:t>
      </w:r>
      <w:r w:rsidR="00895A2F">
        <w:rPr>
          <w:iCs/>
          <w:szCs w:val="24"/>
        </w:rPr>
        <w:t>članka</w:t>
      </w:r>
      <w:r w:rsidR="00966262">
        <w:rPr>
          <w:iCs/>
          <w:szCs w:val="24"/>
        </w:rPr>
        <w:t xml:space="preserve"> i</w:t>
      </w:r>
      <w:r>
        <w:rPr>
          <w:iCs/>
          <w:szCs w:val="24"/>
        </w:rPr>
        <w:t xml:space="preserve"> članak 42.a koji glase:</w:t>
      </w:r>
    </w:p>
    <w:p w14:paraId="3054D34D" w14:textId="77777777" w:rsidR="00421C8B" w:rsidRDefault="00421C8B" w:rsidP="007D054E">
      <w:pPr>
        <w:tabs>
          <w:tab w:val="left" w:pos="142"/>
        </w:tabs>
        <w:autoSpaceDE w:val="0"/>
        <w:autoSpaceDN w:val="0"/>
        <w:adjustRightInd w:val="0"/>
        <w:spacing w:line="276" w:lineRule="auto"/>
        <w:jc w:val="both"/>
        <w:rPr>
          <w:iCs/>
          <w:szCs w:val="24"/>
        </w:rPr>
      </w:pPr>
    </w:p>
    <w:p w14:paraId="413B0C76" w14:textId="77777777" w:rsidR="00421C8B" w:rsidRDefault="00490DA6" w:rsidP="007D054E">
      <w:pPr>
        <w:tabs>
          <w:tab w:val="left" w:pos="142"/>
        </w:tabs>
        <w:autoSpaceDE w:val="0"/>
        <w:autoSpaceDN w:val="0"/>
        <w:adjustRightInd w:val="0"/>
        <w:spacing w:line="276" w:lineRule="auto"/>
        <w:jc w:val="center"/>
        <w:rPr>
          <w:i/>
          <w:iCs/>
          <w:szCs w:val="22"/>
        </w:rPr>
      </w:pPr>
      <w:r>
        <w:rPr>
          <w:iCs/>
          <w:szCs w:val="24"/>
        </w:rPr>
        <w:t>„</w:t>
      </w:r>
      <w:r w:rsidR="0039134A">
        <w:rPr>
          <w:i/>
          <w:iCs/>
          <w:szCs w:val="22"/>
        </w:rPr>
        <w:t>Smanjenje vrijednosti ili pretvaranje instrumenata kapitala</w:t>
      </w:r>
      <w:r w:rsidR="0039134A">
        <w:rPr>
          <w:i/>
          <w:iCs/>
          <w:szCs w:val="22"/>
        </w:rPr>
        <w:br/>
        <w:t>u skladu s uputom Jedinstvenog sanacijskog odbora</w:t>
      </w:r>
    </w:p>
    <w:p w14:paraId="1159E7E5" w14:textId="77777777" w:rsidR="00421C8B" w:rsidRDefault="00421C8B" w:rsidP="007D054E">
      <w:pPr>
        <w:tabs>
          <w:tab w:val="left" w:pos="142"/>
        </w:tabs>
        <w:autoSpaceDE w:val="0"/>
        <w:autoSpaceDN w:val="0"/>
        <w:adjustRightInd w:val="0"/>
        <w:spacing w:line="276" w:lineRule="auto"/>
        <w:jc w:val="both"/>
        <w:rPr>
          <w:i/>
          <w:iCs/>
          <w:szCs w:val="24"/>
        </w:rPr>
      </w:pPr>
    </w:p>
    <w:p w14:paraId="4121EFE4" w14:textId="77777777" w:rsidR="00421C8B" w:rsidRDefault="0039134A" w:rsidP="007D054E">
      <w:pPr>
        <w:tabs>
          <w:tab w:val="left" w:pos="142"/>
        </w:tabs>
        <w:autoSpaceDE w:val="0"/>
        <w:autoSpaceDN w:val="0"/>
        <w:adjustRightInd w:val="0"/>
        <w:spacing w:line="276" w:lineRule="auto"/>
        <w:jc w:val="center"/>
        <w:rPr>
          <w:iCs/>
          <w:szCs w:val="24"/>
        </w:rPr>
      </w:pPr>
      <w:r>
        <w:rPr>
          <w:iCs/>
          <w:szCs w:val="24"/>
        </w:rPr>
        <w:t>Članak 42.a</w:t>
      </w:r>
    </w:p>
    <w:p w14:paraId="4DFCE468" w14:textId="77777777" w:rsidR="00421C8B" w:rsidRDefault="00421C8B" w:rsidP="007D054E">
      <w:pPr>
        <w:tabs>
          <w:tab w:val="left" w:pos="142"/>
        </w:tabs>
        <w:autoSpaceDE w:val="0"/>
        <w:autoSpaceDN w:val="0"/>
        <w:adjustRightInd w:val="0"/>
        <w:spacing w:line="276" w:lineRule="auto"/>
        <w:jc w:val="both"/>
        <w:rPr>
          <w:iCs/>
          <w:szCs w:val="24"/>
        </w:rPr>
      </w:pPr>
    </w:p>
    <w:p w14:paraId="79D336CE" w14:textId="26582852" w:rsidR="00421C8B" w:rsidRDefault="0039134A" w:rsidP="007D054E">
      <w:pPr>
        <w:tabs>
          <w:tab w:val="left" w:pos="142"/>
        </w:tabs>
        <w:autoSpaceDE w:val="0"/>
        <w:autoSpaceDN w:val="0"/>
        <w:adjustRightInd w:val="0"/>
        <w:spacing w:line="276" w:lineRule="auto"/>
        <w:jc w:val="both"/>
        <w:rPr>
          <w:iCs/>
          <w:szCs w:val="24"/>
        </w:rPr>
      </w:pPr>
      <w:r>
        <w:rPr>
          <w:iCs/>
          <w:szCs w:val="24"/>
        </w:rPr>
        <w:lastRenderedPageBreak/>
        <w:t xml:space="preserve">(1) </w:t>
      </w:r>
      <w:r w:rsidR="00962675" w:rsidRPr="00962675">
        <w:t xml:space="preserve"> </w:t>
      </w:r>
      <w:r w:rsidR="00962675" w:rsidRPr="00962675">
        <w:rPr>
          <w:iCs/>
          <w:szCs w:val="24"/>
        </w:rPr>
        <w:t xml:space="preserve">Za subjekte za koje je izravno odgovoran Jedinstveni sanacijski odbor, Hrvatska narodna banka kao nadležno tijelo procjenjuje jesu li ispunjeni uvjeti iz članka 21. stavka 1. prvog podstavka točaka a), c) i d) Uredbe (EU) br. 806/2014, osim u slučaju kada Europska središnja banka izvršava svoje supervizorske zadatke iz članka 4. Uredbe Vijeća (EU) br. 1024/2013 u odnosu na značajne nadzirane subjekte.  </w:t>
      </w:r>
    </w:p>
    <w:p w14:paraId="36EA728D" w14:textId="77777777" w:rsidR="00421C8B" w:rsidRDefault="00421C8B" w:rsidP="007D054E">
      <w:pPr>
        <w:tabs>
          <w:tab w:val="left" w:pos="142"/>
        </w:tabs>
        <w:autoSpaceDE w:val="0"/>
        <w:autoSpaceDN w:val="0"/>
        <w:adjustRightInd w:val="0"/>
        <w:spacing w:line="276" w:lineRule="auto"/>
        <w:jc w:val="both"/>
        <w:rPr>
          <w:iCs/>
          <w:szCs w:val="24"/>
        </w:rPr>
      </w:pPr>
    </w:p>
    <w:p w14:paraId="5B394C7C"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(2) Kada Jedinstveni sanacijski odbor izvršava svoje ovlasti iz članka 21. stavka 8. Uredbe (EU) br. 806/2014 Hrvatska narodna banka provest će smanjenje vrijednosti instrumenata kapitala ili pretvaranje relevantnih instrumenata kapitala u instrumente redovnog osnovnog kapitala samo po uputi Jedinstvenog sanacijskog odbora.</w:t>
      </w:r>
    </w:p>
    <w:p w14:paraId="403812E7" w14:textId="77777777" w:rsidR="00421C8B" w:rsidRDefault="00421C8B" w:rsidP="007D054E">
      <w:pPr>
        <w:tabs>
          <w:tab w:val="left" w:pos="142"/>
        </w:tabs>
        <w:autoSpaceDE w:val="0"/>
        <w:autoSpaceDN w:val="0"/>
        <w:adjustRightInd w:val="0"/>
        <w:spacing w:line="276" w:lineRule="auto"/>
        <w:jc w:val="both"/>
        <w:rPr>
          <w:iCs/>
          <w:szCs w:val="24"/>
        </w:rPr>
      </w:pPr>
    </w:p>
    <w:p w14:paraId="423A0A4D"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(3) U slučaju iz stavka 2. ovoga članka primjenjuju se odredbe članka 38. stavaka 3., 4., 5., 6. i 7. te članaka 39., 41. i 42. ovoga Zakona, pri čemu se sva upućivanja na procjenu vrijednosti iz članka 35. i procjenu iz članka 69. ovoga Zakona odnose na procjenu koju u skladu s člankom 20. stavcima 1. do 15., odnosno člankom 27. stavkom 13. Uredbe (EU) br. 806/2014 osigurava Jedinstveni sanacijski odb</w:t>
      </w:r>
      <w:r w:rsidR="009661DA">
        <w:rPr>
          <w:iCs/>
          <w:szCs w:val="24"/>
        </w:rPr>
        <w:t>or.“</w:t>
      </w:r>
      <w:r w:rsidR="00490DA6">
        <w:rPr>
          <w:iCs/>
          <w:szCs w:val="24"/>
        </w:rPr>
        <w:t>.</w:t>
      </w:r>
    </w:p>
    <w:p w14:paraId="47A9F268" w14:textId="77777777" w:rsidR="00421C8B" w:rsidRDefault="00421C8B" w:rsidP="007D054E">
      <w:pPr>
        <w:tabs>
          <w:tab w:val="left" w:pos="142"/>
        </w:tabs>
        <w:autoSpaceDE w:val="0"/>
        <w:autoSpaceDN w:val="0"/>
        <w:adjustRightInd w:val="0"/>
        <w:spacing w:line="276" w:lineRule="auto"/>
        <w:jc w:val="both"/>
        <w:rPr>
          <w:iCs/>
          <w:szCs w:val="24"/>
        </w:rPr>
      </w:pPr>
    </w:p>
    <w:p w14:paraId="5DC54FBA"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41.</w:t>
      </w:r>
    </w:p>
    <w:p w14:paraId="75908B80" w14:textId="77777777" w:rsidR="00421C8B" w:rsidRDefault="00421C8B" w:rsidP="007D054E">
      <w:pPr>
        <w:tabs>
          <w:tab w:val="left" w:pos="142"/>
        </w:tabs>
        <w:autoSpaceDE w:val="0"/>
        <w:autoSpaceDN w:val="0"/>
        <w:adjustRightInd w:val="0"/>
        <w:spacing w:line="276" w:lineRule="auto"/>
        <w:jc w:val="both"/>
        <w:rPr>
          <w:iCs/>
          <w:szCs w:val="24"/>
        </w:rPr>
      </w:pPr>
    </w:p>
    <w:p w14:paraId="4544B425" w14:textId="642C6CE1"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44. stavku 1. iza riječi: </w:t>
      </w:r>
      <w:r w:rsidR="00490DA6">
        <w:rPr>
          <w:iCs/>
          <w:szCs w:val="24"/>
        </w:rPr>
        <w:t>„</w:t>
      </w:r>
      <w:r w:rsidR="009661DA">
        <w:rPr>
          <w:iCs/>
          <w:szCs w:val="24"/>
        </w:rPr>
        <w:t>sanacije“</w:t>
      </w:r>
      <w:r>
        <w:rPr>
          <w:szCs w:val="22"/>
          <w:lang w:eastAsia="en-US"/>
        </w:rPr>
        <w:t xml:space="preserve"> </w:t>
      </w:r>
      <w:r w:rsidR="00936D0E">
        <w:rPr>
          <w:szCs w:val="22"/>
          <w:lang w:eastAsia="en-US"/>
        </w:rPr>
        <w:t xml:space="preserve">stavlja </w:t>
      </w:r>
      <w:r>
        <w:rPr>
          <w:szCs w:val="22"/>
          <w:lang w:eastAsia="en-US"/>
        </w:rPr>
        <w:t xml:space="preserve"> se zarez i </w:t>
      </w:r>
      <w:r w:rsidR="00936D0E">
        <w:rPr>
          <w:szCs w:val="22"/>
          <w:lang w:eastAsia="en-US"/>
        </w:rPr>
        <w:t xml:space="preserve">dodaju </w:t>
      </w:r>
      <w:r>
        <w:rPr>
          <w:szCs w:val="22"/>
          <w:lang w:eastAsia="en-US"/>
        </w:rPr>
        <w:t xml:space="preserve">riječi: </w:t>
      </w:r>
      <w:r w:rsidR="00490DA6">
        <w:rPr>
          <w:szCs w:val="22"/>
          <w:lang w:eastAsia="en-US"/>
        </w:rPr>
        <w:t>„</w:t>
      </w:r>
      <w:r>
        <w:rPr>
          <w:iCs/>
          <w:szCs w:val="24"/>
        </w:rPr>
        <w:t>odnosno odluke iz čla</w:t>
      </w:r>
      <w:r w:rsidR="009661DA">
        <w:rPr>
          <w:iCs/>
          <w:szCs w:val="24"/>
        </w:rPr>
        <w:t>nka 34.a stavka 3. ovoga Zakona“</w:t>
      </w:r>
      <w:r>
        <w:rPr>
          <w:iCs/>
          <w:szCs w:val="24"/>
        </w:rPr>
        <w:t>.</w:t>
      </w:r>
    </w:p>
    <w:p w14:paraId="77BFD903" w14:textId="77777777" w:rsidR="00421C8B" w:rsidRDefault="00421C8B" w:rsidP="007D054E">
      <w:pPr>
        <w:tabs>
          <w:tab w:val="left" w:pos="142"/>
        </w:tabs>
        <w:autoSpaceDE w:val="0"/>
        <w:autoSpaceDN w:val="0"/>
        <w:adjustRightInd w:val="0"/>
        <w:spacing w:line="276" w:lineRule="auto"/>
        <w:jc w:val="both"/>
        <w:rPr>
          <w:iCs/>
          <w:szCs w:val="24"/>
        </w:rPr>
      </w:pPr>
    </w:p>
    <w:p w14:paraId="15F545AC"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42.</w:t>
      </w:r>
    </w:p>
    <w:p w14:paraId="7D7E9B71" w14:textId="77777777" w:rsidR="00421C8B" w:rsidRDefault="00421C8B" w:rsidP="007D054E">
      <w:pPr>
        <w:tabs>
          <w:tab w:val="left" w:pos="142"/>
        </w:tabs>
        <w:autoSpaceDE w:val="0"/>
        <w:autoSpaceDN w:val="0"/>
        <w:adjustRightInd w:val="0"/>
        <w:spacing w:line="276" w:lineRule="auto"/>
        <w:jc w:val="both"/>
        <w:rPr>
          <w:iCs/>
          <w:szCs w:val="24"/>
        </w:rPr>
      </w:pPr>
    </w:p>
    <w:p w14:paraId="7D1E3495" w14:textId="1DC11E71"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47. stavku 5. iza riječi: </w:t>
      </w:r>
      <w:r w:rsidR="00490DA6">
        <w:rPr>
          <w:iCs/>
          <w:szCs w:val="24"/>
        </w:rPr>
        <w:t>„</w:t>
      </w:r>
      <w:r>
        <w:rPr>
          <w:iCs/>
          <w:szCs w:val="24"/>
        </w:rPr>
        <w:t>moguće</w:t>
      </w:r>
      <w:r w:rsidR="00AC7885">
        <w:rPr>
          <w:iCs/>
          <w:szCs w:val="24"/>
        </w:rPr>
        <w:t>“</w:t>
      </w:r>
      <w:r>
        <w:rPr>
          <w:iCs/>
          <w:szCs w:val="24"/>
        </w:rPr>
        <w:t xml:space="preserve"> </w:t>
      </w:r>
      <w:r w:rsidR="00936D0E">
        <w:rPr>
          <w:iCs/>
          <w:szCs w:val="24"/>
        </w:rPr>
        <w:t xml:space="preserve"> stavlja</w:t>
      </w:r>
      <w:r>
        <w:rPr>
          <w:iCs/>
          <w:szCs w:val="24"/>
        </w:rPr>
        <w:t xml:space="preserve"> se zarez i</w:t>
      </w:r>
      <w:r w:rsidR="00936D0E">
        <w:rPr>
          <w:iCs/>
          <w:szCs w:val="24"/>
        </w:rPr>
        <w:t xml:space="preserve"> dodaju</w:t>
      </w:r>
      <w:r>
        <w:rPr>
          <w:iCs/>
          <w:szCs w:val="24"/>
        </w:rPr>
        <w:t xml:space="preserve"> riječi: </w:t>
      </w:r>
      <w:r w:rsidR="00490DA6">
        <w:rPr>
          <w:iCs/>
          <w:szCs w:val="24"/>
        </w:rPr>
        <w:t>„</w:t>
      </w:r>
      <w:r>
        <w:rPr>
          <w:iCs/>
          <w:szCs w:val="24"/>
        </w:rPr>
        <w:t>u slučaju postupka sanacije investicijskog društva na koji se ne primjenjuje Uredba (EU) br. 806/2014 i podružnice institucije iz treće zemlje koji imaju odobrenj</w:t>
      </w:r>
      <w:r w:rsidR="009661DA">
        <w:rPr>
          <w:iCs/>
          <w:szCs w:val="24"/>
        </w:rPr>
        <w:t>e za rad u Republici Hrvatskoj,“</w:t>
      </w:r>
      <w:r>
        <w:rPr>
          <w:iCs/>
          <w:szCs w:val="24"/>
        </w:rPr>
        <w:t>.</w:t>
      </w:r>
    </w:p>
    <w:p w14:paraId="0AD4461F" w14:textId="77777777" w:rsidR="00421C8B" w:rsidRDefault="00421C8B" w:rsidP="007D054E">
      <w:pPr>
        <w:tabs>
          <w:tab w:val="left" w:pos="142"/>
        </w:tabs>
        <w:autoSpaceDE w:val="0"/>
        <w:autoSpaceDN w:val="0"/>
        <w:adjustRightInd w:val="0"/>
        <w:spacing w:line="276" w:lineRule="auto"/>
        <w:jc w:val="both"/>
        <w:rPr>
          <w:iCs/>
          <w:szCs w:val="24"/>
        </w:rPr>
      </w:pPr>
    </w:p>
    <w:p w14:paraId="0C92CED5"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43.</w:t>
      </w:r>
    </w:p>
    <w:p w14:paraId="7715845D" w14:textId="77777777" w:rsidR="00421C8B" w:rsidRDefault="00421C8B" w:rsidP="007D054E">
      <w:pPr>
        <w:tabs>
          <w:tab w:val="left" w:pos="142"/>
        </w:tabs>
        <w:autoSpaceDE w:val="0"/>
        <w:autoSpaceDN w:val="0"/>
        <w:adjustRightInd w:val="0"/>
        <w:spacing w:line="276" w:lineRule="auto"/>
        <w:jc w:val="both"/>
        <w:rPr>
          <w:iCs/>
          <w:szCs w:val="24"/>
        </w:rPr>
      </w:pPr>
    </w:p>
    <w:p w14:paraId="0F83CC77"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55. stavku 1. iza riječi: </w:t>
      </w:r>
      <w:r w:rsidR="00490DA6">
        <w:rPr>
          <w:iCs/>
          <w:szCs w:val="24"/>
        </w:rPr>
        <w:t>„</w:t>
      </w:r>
      <w:r>
        <w:rPr>
          <w:iCs/>
          <w:szCs w:val="24"/>
        </w:rPr>
        <w:t xml:space="preserve">članka 3. točke 2., 3. ili 4. ovoga </w:t>
      </w:r>
      <w:r w:rsidR="009661DA">
        <w:rPr>
          <w:iCs/>
          <w:szCs w:val="24"/>
        </w:rPr>
        <w:t>Zakona“</w:t>
      </w:r>
      <w:r>
        <w:rPr>
          <w:iCs/>
          <w:szCs w:val="24"/>
        </w:rPr>
        <w:t xml:space="preserve"> dodaju se riječi: </w:t>
      </w:r>
      <w:r w:rsidR="00490DA6">
        <w:rPr>
          <w:iCs/>
          <w:szCs w:val="24"/>
        </w:rPr>
        <w:t>„</w:t>
      </w:r>
      <w:r>
        <w:rPr>
          <w:iCs/>
          <w:szCs w:val="24"/>
        </w:rPr>
        <w:t>za koje nije izravno odgovor</w:t>
      </w:r>
      <w:r w:rsidR="009661DA">
        <w:rPr>
          <w:iCs/>
          <w:szCs w:val="24"/>
        </w:rPr>
        <w:t>an Jedinstveni sanacijski odbor“</w:t>
      </w:r>
      <w:r>
        <w:rPr>
          <w:iCs/>
          <w:szCs w:val="24"/>
        </w:rPr>
        <w:t>.</w:t>
      </w:r>
    </w:p>
    <w:p w14:paraId="4E479B44" w14:textId="77777777" w:rsidR="00421C8B" w:rsidRDefault="00421C8B" w:rsidP="007D054E">
      <w:pPr>
        <w:tabs>
          <w:tab w:val="left" w:pos="142"/>
        </w:tabs>
        <w:autoSpaceDE w:val="0"/>
        <w:autoSpaceDN w:val="0"/>
        <w:adjustRightInd w:val="0"/>
        <w:spacing w:line="276" w:lineRule="auto"/>
        <w:jc w:val="both"/>
        <w:rPr>
          <w:iCs/>
          <w:szCs w:val="24"/>
        </w:rPr>
      </w:pPr>
    </w:p>
    <w:p w14:paraId="2C1C55B9"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44.</w:t>
      </w:r>
    </w:p>
    <w:p w14:paraId="561161C3" w14:textId="77777777" w:rsidR="00421C8B" w:rsidRDefault="00421C8B" w:rsidP="007D054E">
      <w:pPr>
        <w:tabs>
          <w:tab w:val="left" w:pos="142"/>
        </w:tabs>
        <w:autoSpaceDE w:val="0"/>
        <w:autoSpaceDN w:val="0"/>
        <w:adjustRightInd w:val="0"/>
        <w:spacing w:line="276" w:lineRule="auto"/>
        <w:jc w:val="both"/>
        <w:rPr>
          <w:iCs/>
          <w:szCs w:val="24"/>
        </w:rPr>
      </w:pPr>
    </w:p>
    <w:p w14:paraId="73E06195" w14:textId="7662435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Iza članka 55. dodaje se </w:t>
      </w:r>
      <w:r w:rsidR="00966262">
        <w:rPr>
          <w:iCs/>
          <w:szCs w:val="24"/>
        </w:rPr>
        <w:t xml:space="preserve">naslov </w:t>
      </w:r>
      <w:r w:rsidR="00936D0E">
        <w:rPr>
          <w:iCs/>
          <w:szCs w:val="24"/>
        </w:rPr>
        <w:t xml:space="preserve">iznad članka </w:t>
      </w:r>
      <w:r w:rsidR="00966262">
        <w:rPr>
          <w:iCs/>
          <w:szCs w:val="24"/>
        </w:rPr>
        <w:t xml:space="preserve">i </w:t>
      </w:r>
      <w:r>
        <w:rPr>
          <w:iCs/>
          <w:szCs w:val="24"/>
        </w:rPr>
        <w:t>članak 55.a koji glase:</w:t>
      </w:r>
    </w:p>
    <w:p w14:paraId="020C98FA" w14:textId="77777777" w:rsidR="00421C8B" w:rsidRDefault="00421C8B" w:rsidP="007D054E">
      <w:pPr>
        <w:tabs>
          <w:tab w:val="left" w:pos="142"/>
        </w:tabs>
        <w:autoSpaceDE w:val="0"/>
        <w:autoSpaceDN w:val="0"/>
        <w:adjustRightInd w:val="0"/>
        <w:spacing w:line="276" w:lineRule="auto"/>
        <w:jc w:val="both"/>
        <w:rPr>
          <w:iCs/>
          <w:szCs w:val="24"/>
        </w:rPr>
      </w:pPr>
    </w:p>
    <w:p w14:paraId="38556E6F" w14:textId="77777777" w:rsidR="00421C8B" w:rsidRDefault="00490DA6" w:rsidP="007D054E">
      <w:pPr>
        <w:tabs>
          <w:tab w:val="left" w:pos="142"/>
        </w:tabs>
        <w:autoSpaceDE w:val="0"/>
        <w:autoSpaceDN w:val="0"/>
        <w:adjustRightInd w:val="0"/>
        <w:spacing w:line="276" w:lineRule="auto"/>
        <w:jc w:val="center"/>
        <w:rPr>
          <w:i/>
          <w:iCs/>
          <w:szCs w:val="24"/>
        </w:rPr>
      </w:pPr>
      <w:r>
        <w:rPr>
          <w:iCs/>
          <w:szCs w:val="24"/>
        </w:rPr>
        <w:t>„</w:t>
      </w:r>
      <w:r w:rsidR="0039134A">
        <w:rPr>
          <w:i/>
          <w:iCs/>
          <w:szCs w:val="24"/>
        </w:rPr>
        <w:t>Smanjenje vrijednosti i pretvaranje instrumenata kapitala koje provodi</w:t>
      </w:r>
      <w:r w:rsidR="0039134A">
        <w:rPr>
          <w:i/>
          <w:iCs/>
          <w:szCs w:val="24"/>
        </w:rPr>
        <w:br/>
        <w:t>Državna agencija za osiguranje štednih uloga i sanaciju banaka u skladu s uputom Jedinstvenog sanacijskog odbora</w:t>
      </w:r>
    </w:p>
    <w:p w14:paraId="407A7A55" w14:textId="77777777" w:rsidR="00421C8B" w:rsidRDefault="00421C8B" w:rsidP="007D054E">
      <w:pPr>
        <w:tabs>
          <w:tab w:val="left" w:pos="142"/>
        </w:tabs>
        <w:autoSpaceDE w:val="0"/>
        <w:autoSpaceDN w:val="0"/>
        <w:adjustRightInd w:val="0"/>
        <w:spacing w:line="276" w:lineRule="auto"/>
        <w:jc w:val="both"/>
        <w:rPr>
          <w:i/>
          <w:iCs/>
          <w:szCs w:val="24"/>
        </w:rPr>
      </w:pPr>
    </w:p>
    <w:p w14:paraId="35B3EFD6" w14:textId="77777777" w:rsidR="00421C8B" w:rsidRDefault="0039134A" w:rsidP="007D054E">
      <w:pPr>
        <w:tabs>
          <w:tab w:val="left" w:pos="142"/>
        </w:tabs>
        <w:autoSpaceDE w:val="0"/>
        <w:autoSpaceDN w:val="0"/>
        <w:adjustRightInd w:val="0"/>
        <w:spacing w:line="276" w:lineRule="auto"/>
        <w:jc w:val="center"/>
        <w:rPr>
          <w:iCs/>
          <w:szCs w:val="24"/>
        </w:rPr>
      </w:pPr>
      <w:r>
        <w:rPr>
          <w:iCs/>
          <w:szCs w:val="24"/>
        </w:rPr>
        <w:lastRenderedPageBreak/>
        <w:t>Članak 55.a</w:t>
      </w:r>
    </w:p>
    <w:p w14:paraId="5304C03B" w14:textId="77777777" w:rsidR="00421C8B" w:rsidRDefault="00421C8B" w:rsidP="007D054E">
      <w:pPr>
        <w:tabs>
          <w:tab w:val="left" w:pos="142"/>
        </w:tabs>
        <w:autoSpaceDE w:val="0"/>
        <w:autoSpaceDN w:val="0"/>
        <w:adjustRightInd w:val="0"/>
        <w:spacing w:line="276" w:lineRule="auto"/>
        <w:jc w:val="both"/>
        <w:rPr>
          <w:iCs/>
          <w:szCs w:val="24"/>
        </w:rPr>
      </w:pPr>
    </w:p>
    <w:p w14:paraId="784F68F4"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(1) Kada Jedinstveni sanacijski odbor izvršava svoje ovlasti iz članka 22. stavka 1. Uredbe (EU) br. 806/2014 Državna agencija za osiguranje štednih uloga i sanaciju banaka provest će smanjenje vrijednosti instrumenata kapitala ili pretvaranje relevantnih instrumenata kapitala u instrumente redovnog osnovnog kapitala samo po uputi Jedinstvenog sanacijskog odbora.</w:t>
      </w:r>
    </w:p>
    <w:p w14:paraId="197A4A76" w14:textId="77777777" w:rsidR="00421C8B" w:rsidRDefault="00421C8B" w:rsidP="007D054E">
      <w:pPr>
        <w:tabs>
          <w:tab w:val="left" w:pos="142"/>
        </w:tabs>
        <w:autoSpaceDE w:val="0"/>
        <w:autoSpaceDN w:val="0"/>
        <w:adjustRightInd w:val="0"/>
        <w:spacing w:line="276" w:lineRule="auto"/>
        <w:jc w:val="both"/>
        <w:rPr>
          <w:iCs/>
          <w:szCs w:val="24"/>
        </w:rPr>
      </w:pPr>
    </w:p>
    <w:p w14:paraId="0387410D"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(2) U slučaju iz stavka 1. ovoga članka primjenjuju se odredbe članka 38. stavaka 3., 4., 5., 6. i 7. te članaka 39., 41. i 42. ovoga Zakona, pri čemu se sva upućivanja na procjenu vrijednosti iz članka 35. i procjenu iz članka 69. ovoga Zakona odnose na procjenu koju u skladu s člankom 20. stavcima 1. do 15., odnosno člankom 27. stavkom 13. Uredbe (EU) br. 806/2014 osigurav</w:t>
      </w:r>
      <w:r w:rsidR="009661DA">
        <w:rPr>
          <w:iCs/>
          <w:szCs w:val="24"/>
        </w:rPr>
        <w:t>a Jedinstveni sanacijski odbor.“</w:t>
      </w:r>
      <w:r>
        <w:rPr>
          <w:iCs/>
          <w:szCs w:val="24"/>
        </w:rPr>
        <w:t>.</w:t>
      </w:r>
    </w:p>
    <w:p w14:paraId="76D73B54" w14:textId="77777777" w:rsidR="00421C8B" w:rsidRDefault="00421C8B" w:rsidP="007D054E">
      <w:pPr>
        <w:tabs>
          <w:tab w:val="left" w:pos="142"/>
        </w:tabs>
        <w:autoSpaceDE w:val="0"/>
        <w:autoSpaceDN w:val="0"/>
        <w:adjustRightInd w:val="0"/>
        <w:spacing w:line="276" w:lineRule="auto"/>
        <w:jc w:val="both"/>
        <w:rPr>
          <w:iCs/>
          <w:szCs w:val="24"/>
        </w:rPr>
      </w:pPr>
    </w:p>
    <w:p w14:paraId="3A0BFAC7"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45.</w:t>
      </w:r>
    </w:p>
    <w:p w14:paraId="78A08878" w14:textId="77777777" w:rsidR="00421C8B" w:rsidRDefault="00421C8B" w:rsidP="007D054E">
      <w:pPr>
        <w:tabs>
          <w:tab w:val="left" w:pos="142"/>
        </w:tabs>
        <w:autoSpaceDE w:val="0"/>
        <w:autoSpaceDN w:val="0"/>
        <w:adjustRightInd w:val="0"/>
        <w:spacing w:line="276" w:lineRule="auto"/>
        <w:jc w:val="both"/>
        <w:rPr>
          <w:iCs/>
          <w:szCs w:val="24"/>
        </w:rPr>
      </w:pPr>
    </w:p>
    <w:p w14:paraId="41A05E2D"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56. stavku 1. iza riječi</w:t>
      </w:r>
      <w:r w:rsidR="00490DA6">
        <w:rPr>
          <w:iCs/>
          <w:szCs w:val="24"/>
        </w:rPr>
        <w:t>:</w:t>
      </w:r>
      <w:r>
        <w:rPr>
          <w:iCs/>
          <w:szCs w:val="24"/>
        </w:rPr>
        <w:t xml:space="preserve"> </w:t>
      </w:r>
      <w:r w:rsidR="00490DA6">
        <w:rPr>
          <w:iCs/>
          <w:szCs w:val="24"/>
        </w:rPr>
        <w:t>„</w:t>
      </w:r>
      <w:r w:rsidR="009661DA">
        <w:rPr>
          <w:iCs/>
          <w:szCs w:val="24"/>
        </w:rPr>
        <w:t>sanaciju banaka“</w:t>
      </w:r>
      <w:r>
        <w:rPr>
          <w:iCs/>
          <w:szCs w:val="24"/>
        </w:rPr>
        <w:t xml:space="preserve"> dodaju se riječi: </w:t>
      </w:r>
      <w:r w:rsidR="00490DA6">
        <w:rPr>
          <w:iCs/>
          <w:szCs w:val="24"/>
        </w:rPr>
        <w:t>„</w:t>
      </w:r>
      <w:r>
        <w:rPr>
          <w:iCs/>
          <w:szCs w:val="24"/>
        </w:rPr>
        <w:t>pri provedbi odluke o sanaciji iz čl</w:t>
      </w:r>
      <w:r w:rsidR="009661DA">
        <w:rPr>
          <w:iCs/>
          <w:szCs w:val="24"/>
        </w:rPr>
        <w:t>anka 29. stavka 1. ovoga Zakona“</w:t>
      </w:r>
      <w:r>
        <w:rPr>
          <w:iCs/>
          <w:szCs w:val="24"/>
        </w:rPr>
        <w:t>.</w:t>
      </w:r>
    </w:p>
    <w:p w14:paraId="4049C47B" w14:textId="77777777" w:rsidR="00421C8B" w:rsidRDefault="00421C8B" w:rsidP="007D054E">
      <w:pPr>
        <w:tabs>
          <w:tab w:val="left" w:pos="142"/>
        </w:tabs>
        <w:autoSpaceDE w:val="0"/>
        <w:autoSpaceDN w:val="0"/>
        <w:adjustRightInd w:val="0"/>
        <w:spacing w:line="276" w:lineRule="auto"/>
        <w:jc w:val="both"/>
        <w:rPr>
          <w:iCs/>
          <w:szCs w:val="24"/>
        </w:rPr>
      </w:pPr>
    </w:p>
    <w:p w14:paraId="69037E3E"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Stavak 15. mijenja se i glasi:</w:t>
      </w:r>
    </w:p>
    <w:p w14:paraId="460F0F61" w14:textId="77777777" w:rsidR="00421C8B" w:rsidRDefault="00421C8B" w:rsidP="007D054E">
      <w:pPr>
        <w:tabs>
          <w:tab w:val="left" w:pos="142"/>
        </w:tabs>
        <w:autoSpaceDE w:val="0"/>
        <w:autoSpaceDN w:val="0"/>
        <w:adjustRightInd w:val="0"/>
        <w:spacing w:line="276" w:lineRule="auto"/>
        <w:jc w:val="both"/>
        <w:rPr>
          <w:iCs/>
          <w:szCs w:val="24"/>
        </w:rPr>
      </w:pPr>
    </w:p>
    <w:p w14:paraId="4ACDC392" w14:textId="77777777" w:rsidR="00421C8B" w:rsidRDefault="006944DE"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(15) Za subjekt za koji nije izravno odgovoran Jedinstveni sanacijski odbor, nakon što su prestali postojati razlozi za otvaranje postupka sanacije odnosno nakon što su provedene sve potrebne sanacijske mjere Državna agencija za osiguranje štednih uloga i sanaciju banaka dužna je nakon savjetovanja s Hrvatskom narodnom bankom odnosno Hrvatskom agencijom za nadzor financijskih usluga kao nadležnim tijelom donijeti odluku</w:t>
      </w:r>
      <w:r w:rsidR="009661DA">
        <w:rPr>
          <w:iCs/>
          <w:szCs w:val="24"/>
        </w:rPr>
        <w:t xml:space="preserve"> o okončanju postupka sanacije.“</w:t>
      </w:r>
      <w:r w:rsidR="0039134A">
        <w:rPr>
          <w:iCs/>
          <w:szCs w:val="24"/>
        </w:rPr>
        <w:t>.</w:t>
      </w:r>
    </w:p>
    <w:p w14:paraId="52D48EE1" w14:textId="77777777" w:rsidR="00421C8B" w:rsidRDefault="00421C8B" w:rsidP="007D054E">
      <w:pPr>
        <w:tabs>
          <w:tab w:val="left" w:pos="142"/>
        </w:tabs>
        <w:autoSpaceDE w:val="0"/>
        <w:autoSpaceDN w:val="0"/>
        <w:adjustRightInd w:val="0"/>
        <w:spacing w:line="276" w:lineRule="auto"/>
        <w:jc w:val="both"/>
        <w:rPr>
          <w:iCs/>
          <w:szCs w:val="24"/>
        </w:rPr>
      </w:pPr>
    </w:p>
    <w:p w14:paraId="3F7A3B95"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Iza stavka 15. dodaje se stavak 16. koji glasi:</w:t>
      </w:r>
    </w:p>
    <w:p w14:paraId="4F4CA7E8" w14:textId="77777777" w:rsidR="00421C8B" w:rsidRDefault="00421C8B" w:rsidP="007D054E">
      <w:pPr>
        <w:tabs>
          <w:tab w:val="left" w:pos="142"/>
        </w:tabs>
        <w:autoSpaceDE w:val="0"/>
        <w:autoSpaceDN w:val="0"/>
        <w:adjustRightInd w:val="0"/>
        <w:spacing w:line="276" w:lineRule="auto"/>
        <w:jc w:val="both"/>
        <w:rPr>
          <w:iCs/>
          <w:szCs w:val="24"/>
        </w:rPr>
      </w:pPr>
    </w:p>
    <w:p w14:paraId="4AD254E2" w14:textId="77777777" w:rsidR="00421C8B" w:rsidRDefault="006944DE"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(16) Kada Jedinstveni sanacijski odbor izvršava svoje ovlasti iz članka 23. Uredbe (EU) br. 806/2014 pri provedbi odluke o sanaciji Državna agencija za osiguranje štednih uloga i sanaciju banaka primjenjuje jedan ili više instrumenata sanacije iz stavka 1. ovoga članka samo u skladu s uputom Jedinstvenog sanacijskog odbora iz člank</w:t>
      </w:r>
      <w:r w:rsidR="009661DA">
        <w:rPr>
          <w:iCs/>
          <w:szCs w:val="24"/>
        </w:rPr>
        <w:t>a 18. Uredbe (EU) br. 806/2014.“</w:t>
      </w:r>
      <w:r w:rsidR="0039134A">
        <w:rPr>
          <w:iCs/>
          <w:szCs w:val="24"/>
        </w:rPr>
        <w:t>.</w:t>
      </w:r>
    </w:p>
    <w:p w14:paraId="020F47A2" w14:textId="77777777" w:rsidR="00421C8B" w:rsidRDefault="00421C8B" w:rsidP="007D054E">
      <w:pPr>
        <w:tabs>
          <w:tab w:val="left" w:pos="142"/>
        </w:tabs>
        <w:autoSpaceDE w:val="0"/>
        <w:autoSpaceDN w:val="0"/>
        <w:adjustRightInd w:val="0"/>
        <w:spacing w:line="276" w:lineRule="auto"/>
        <w:jc w:val="both"/>
        <w:rPr>
          <w:iCs/>
          <w:szCs w:val="24"/>
        </w:rPr>
      </w:pPr>
    </w:p>
    <w:p w14:paraId="1F3BCA0D"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46.</w:t>
      </w:r>
    </w:p>
    <w:p w14:paraId="53C3110B" w14:textId="77777777" w:rsidR="00421C8B" w:rsidRDefault="00421C8B" w:rsidP="007D054E">
      <w:pPr>
        <w:tabs>
          <w:tab w:val="left" w:pos="142"/>
        </w:tabs>
        <w:autoSpaceDE w:val="0"/>
        <w:autoSpaceDN w:val="0"/>
        <w:adjustRightInd w:val="0"/>
        <w:spacing w:line="276" w:lineRule="auto"/>
        <w:jc w:val="both"/>
        <w:rPr>
          <w:iCs/>
          <w:szCs w:val="24"/>
        </w:rPr>
      </w:pPr>
    </w:p>
    <w:p w14:paraId="7D71A5F0" w14:textId="14B9AA2C"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57.  stavku 10. iza riječi: </w:t>
      </w:r>
      <w:r w:rsidR="006944DE">
        <w:rPr>
          <w:iCs/>
          <w:szCs w:val="24"/>
        </w:rPr>
        <w:t>„</w:t>
      </w:r>
      <w:r w:rsidR="009661DA">
        <w:rPr>
          <w:iCs/>
          <w:szCs w:val="24"/>
        </w:rPr>
        <w:t>člankom 36. ovoga Zakona“</w:t>
      </w:r>
      <w:r>
        <w:rPr>
          <w:iCs/>
          <w:szCs w:val="24"/>
        </w:rPr>
        <w:t xml:space="preserve"> dodaju se riječi: </w:t>
      </w:r>
      <w:r w:rsidR="006944DE">
        <w:rPr>
          <w:iCs/>
          <w:szCs w:val="24"/>
        </w:rPr>
        <w:t>„</w:t>
      </w:r>
      <w:r>
        <w:rPr>
          <w:iCs/>
          <w:szCs w:val="24"/>
        </w:rPr>
        <w:t>odnosno procjene vrijednosti provedene u skladu s člank</w:t>
      </w:r>
      <w:r w:rsidR="009661DA">
        <w:rPr>
          <w:iCs/>
          <w:szCs w:val="24"/>
        </w:rPr>
        <w:t>om 20. Uredbe (EU) br. 806/2014“</w:t>
      </w:r>
      <w:r>
        <w:rPr>
          <w:iCs/>
          <w:szCs w:val="24"/>
        </w:rPr>
        <w:t>.</w:t>
      </w:r>
    </w:p>
    <w:p w14:paraId="0BF7EB51" w14:textId="77777777" w:rsidR="00421C8B" w:rsidRDefault="00421C8B" w:rsidP="007D054E">
      <w:pPr>
        <w:tabs>
          <w:tab w:val="left" w:pos="142"/>
        </w:tabs>
        <w:autoSpaceDE w:val="0"/>
        <w:autoSpaceDN w:val="0"/>
        <w:adjustRightInd w:val="0"/>
        <w:spacing w:line="276" w:lineRule="auto"/>
        <w:jc w:val="both"/>
        <w:rPr>
          <w:iCs/>
          <w:szCs w:val="24"/>
        </w:rPr>
      </w:pPr>
    </w:p>
    <w:p w14:paraId="410B311B"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lastRenderedPageBreak/>
        <w:t>Članak 47.</w:t>
      </w:r>
    </w:p>
    <w:p w14:paraId="6567B8DD" w14:textId="77777777" w:rsidR="00421C8B" w:rsidRDefault="00421C8B" w:rsidP="007D054E">
      <w:pPr>
        <w:tabs>
          <w:tab w:val="left" w:pos="142"/>
        </w:tabs>
        <w:autoSpaceDE w:val="0"/>
        <w:autoSpaceDN w:val="0"/>
        <w:adjustRightInd w:val="0"/>
        <w:spacing w:line="276" w:lineRule="auto"/>
        <w:jc w:val="both"/>
        <w:rPr>
          <w:iCs/>
          <w:szCs w:val="24"/>
        </w:rPr>
      </w:pPr>
    </w:p>
    <w:p w14:paraId="572BF13E"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59. stavak 9. mijenja se i glasi:</w:t>
      </w:r>
    </w:p>
    <w:p w14:paraId="4BD2B422" w14:textId="77777777" w:rsidR="00421C8B" w:rsidRDefault="00421C8B" w:rsidP="007D054E">
      <w:pPr>
        <w:tabs>
          <w:tab w:val="left" w:pos="142"/>
        </w:tabs>
        <w:autoSpaceDE w:val="0"/>
        <w:autoSpaceDN w:val="0"/>
        <w:adjustRightInd w:val="0"/>
        <w:spacing w:line="276" w:lineRule="auto"/>
        <w:jc w:val="both"/>
        <w:rPr>
          <w:iCs/>
          <w:szCs w:val="24"/>
        </w:rPr>
      </w:pPr>
    </w:p>
    <w:p w14:paraId="6D5569AB" w14:textId="77777777" w:rsidR="00421C8B" w:rsidRDefault="006944DE"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(9) Kada Europska središnja banka izvršava svoje supervizorske zadatke iz članka 4. stavka 1. podstavka a) Uredbe 1024/2013 Hrvatska narodna banka kao nadležno tijelo po uputi Europske središnje banke odnosno Hrvatska agencija za nadzor financijskih usluga kao nadležno tijelo na zahtjev Državne agencije za osiguranje štednih uloga i sanaciju banaka izdaje privremeno odobrenje najmanje za pružanje usluga koje su prenesene na prijelaznu instituciju te u njemu navodi rok u kojem prijelazna institucija nije dužna ispunjavati propisane zakonske uvjete za dobivanje o</w:t>
      </w:r>
      <w:r w:rsidR="009661DA">
        <w:rPr>
          <w:iCs/>
          <w:szCs w:val="24"/>
        </w:rPr>
        <w:t>dobrenja za rad.“</w:t>
      </w:r>
      <w:r w:rsidR="0039134A">
        <w:rPr>
          <w:iCs/>
          <w:szCs w:val="24"/>
        </w:rPr>
        <w:t>.</w:t>
      </w:r>
    </w:p>
    <w:p w14:paraId="00C3C5DA" w14:textId="77777777" w:rsidR="00421C8B" w:rsidRDefault="00421C8B" w:rsidP="007D054E">
      <w:pPr>
        <w:tabs>
          <w:tab w:val="left" w:pos="142"/>
        </w:tabs>
        <w:autoSpaceDE w:val="0"/>
        <w:autoSpaceDN w:val="0"/>
        <w:adjustRightInd w:val="0"/>
        <w:spacing w:line="276" w:lineRule="auto"/>
        <w:jc w:val="both"/>
        <w:rPr>
          <w:iCs/>
          <w:szCs w:val="24"/>
        </w:rPr>
      </w:pPr>
    </w:p>
    <w:p w14:paraId="7189F211"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11. iza riječi: </w:t>
      </w:r>
      <w:r w:rsidR="006944DE">
        <w:rPr>
          <w:iCs/>
          <w:szCs w:val="24"/>
        </w:rPr>
        <w:t>„</w:t>
      </w:r>
      <w:r w:rsidR="009661DA">
        <w:rPr>
          <w:iCs/>
          <w:szCs w:val="24"/>
        </w:rPr>
        <w:t>sanacije“</w:t>
      </w:r>
      <w:r>
        <w:rPr>
          <w:iCs/>
          <w:szCs w:val="24"/>
        </w:rPr>
        <w:t xml:space="preserve"> dodaju se riječi: </w:t>
      </w:r>
      <w:r w:rsidR="006944DE">
        <w:rPr>
          <w:iCs/>
          <w:szCs w:val="24"/>
        </w:rPr>
        <w:t>„</w:t>
      </w:r>
      <w:r>
        <w:rPr>
          <w:iCs/>
          <w:szCs w:val="24"/>
        </w:rPr>
        <w:t>odnosno odlukom o imenovanju iz čla</w:t>
      </w:r>
      <w:r w:rsidR="009661DA">
        <w:rPr>
          <w:iCs/>
          <w:szCs w:val="24"/>
        </w:rPr>
        <w:t>nka 34.a stavka 3. ovoga Zakona“</w:t>
      </w:r>
      <w:r>
        <w:rPr>
          <w:iCs/>
          <w:szCs w:val="24"/>
        </w:rPr>
        <w:t>.</w:t>
      </w:r>
    </w:p>
    <w:p w14:paraId="54186705" w14:textId="77777777" w:rsidR="00421C8B" w:rsidRDefault="00421C8B" w:rsidP="007D054E">
      <w:pPr>
        <w:tabs>
          <w:tab w:val="left" w:pos="142"/>
        </w:tabs>
        <w:autoSpaceDE w:val="0"/>
        <w:autoSpaceDN w:val="0"/>
        <w:adjustRightInd w:val="0"/>
        <w:spacing w:line="276" w:lineRule="auto"/>
        <w:jc w:val="both"/>
        <w:rPr>
          <w:iCs/>
          <w:szCs w:val="24"/>
        </w:rPr>
      </w:pPr>
    </w:p>
    <w:p w14:paraId="4734FEF6"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12. točki b) iza riječi: </w:t>
      </w:r>
      <w:r w:rsidR="006944DE">
        <w:rPr>
          <w:iCs/>
          <w:szCs w:val="24"/>
        </w:rPr>
        <w:t>„</w:t>
      </w:r>
      <w:r w:rsidR="009661DA">
        <w:rPr>
          <w:iCs/>
          <w:szCs w:val="24"/>
        </w:rPr>
        <w:t>uplatom“</w:t>
      </w:r>
      <w:r>
        <w:rPr>
          <w:iCs/>
          <w:szCs w:val="24"/>
        </w:rPr>
        <w:t xml:space="preserve"> dodaju se riječi: </w:t>
      </w:r>
      <w:r w:rsidR="006944DE">
        <w:rPr>
          <w:iCs/>
          <w:szCs w:val="24"/>
        </w:rPr>
        <w:t>„</w:t>
      </w:r>
      <w:r>
        <w:rPr>
          <w:iCs/>
          <w:szCs w:val="24"/>
        </w:rPr>
        <w:t>na način utvrđen odlukom o sanaciji Jedinstvenog sanacijskog odbora iz članka 1</w:t>
      </w:r>
      <w:r w:rsidR="009661DA">
        <w:rPr>
          <w:iCs/>
          <w:szCs w:val="24"/>
        </w:rPr>
        <w:t>8. Uredbe (EU) br. 806/2014 ili“</w:t>
      </w:r>
      <w:r>
        <w:rPr>
          <w:iCs/>
          <w:szCs w:val="24"/>
        </w:rPr>
        <w:t>.</w:t>
      </w:r>
    </w:p>
    <w:p w14:paraId="5725FC88" w14:textId="77777777" w:rsidR="00421C8B" w:rsidRDefault="00421C8B" w:rsidP="007D054E">
      <w:pPr>
        <w:tabs>
          <w:tab w:val="left" w:pos="142"/>
        </w:tabs>
        <w:autoSpaceDE w:val="0"/>
        <w:autoSpaceDN w:val="0"/>
        <w:adjustRightInd w:val="0"/>
        <w:spacing w:line="276" w:lineRule="auto"/>
        <w:jc w:val="both"/>
        <w:rPr>
          <w:iCs/>
          <w:szCs w:val="24"/>
        </w:rPr>
      </w:pPr>
    </w:p>
    <w:p w14:paraId="6755CD16" w14:textId="713862E1" w:rsidR="00421C8B" w:rsidRDefault="0039134A" w:rsidP="007D054E">
      <w:pPr>
        <w:tabs>
          <w:tab w:val="left" w:pos="142"/>
        </w:tabs>
        <w:autoSpaceDE w:val="0"/>
        <w:autoSpaceDN w:val="0"/>
        <w:adjustRightInd w:val="0"/>
        <w:spacing w:line="276" w:lineRule="auto"/>
        <w:jc w:val="both"/>
        <w:rPr>
          <w:iCs/>
          <w:szCs w:val="24"/>
        </w:rPr>
      </w:pPr>
      <w:r>
        <w:rPr>
          <w:iCs/>
          <w:szCs w:val="24"/>
        </w:rPr>
        <w:t>U stavku 15.</w:t>
      </w:r>
      <w:r w:rsidR="005B7491">
        <w:rPr>
          <w:iCs/>
          <w:szCs w:val="24"/>
        </w:rPr>
        <w:t xml:space="preserve"> </w:t>
      </w:r>
      <w:r w:rsidR="00241B08">
        <w:rPr>
          <w:iCs/>
          <w:szCs w:val="24"/>
        </w:rPr>
        <w:t>podstavk</w:t>
      </w:r>
      <w:r w:rsidR="00666D64">
        <w:rPr>
          <w:iCs/>
          <w:szCs w:val="24"/>
        </w:rPr>
        <w:t>u</w:t>
      </w:r>
      <w:r w:rsidR="00241B08">
        <w:rPr>
          <w:iCs/>
          <w:szCs w:val="24"/>
        </w:rPr>
        <w:t xml:space="preserve"> </w:t>
      </w:r>
      <w:r w:rsidR="005B7491">
        <w:rPr>
          <w:iCs/>
          <w:szCs w:val="24"/>
        </w:rPr>
        <w:t>1.</w:t>
      </w:r>
      <w:r>
        <w:rPr>
          <w:iCs/>
          <w:szCs w:val="24"/>
        </w:rPr>
        <w:t xml:space="preserve"> </w:t>
      </w:r>
      <w:r w:rsidR="00404164">
        <w:rPr>
          <w:iCs/>
          <w:szCs w:val="24"/>
        </w:rPr>
        <w:t xml:space="preserve">iza riječi: „ovoga Zakona“ </w:t>
      </w:r>
      <w:r>
        <w:rPr>
          <w:iCs/>
          <w:szCs w:val="24"/>
        </w:rPr>
        <w:t xml:space="preserve">dodaju se riječi: </w:t>
      </w:r>
      <w:r w:rsidR="006944DE">
        <w:rPr>
          <w:iCs/>
          <w:szCs w:val="24"/>
        </w:rPr>
        <w:t>„</w:t>
      </w:r>
      <w:r>
        <w:rPr>
          <w:szCs w:val="22"/>
          <w:lang w:eastAsia="en-US"/>
        </w:rPr>
        <w:t>i</w:t>
      </w:r>
      <w:r>
        <w:rPr>
          <w:iCs/>
          <w:szCs w:val="24"/>
        </w:rPr>
        <w:t>li odluku o otvaranju postupka sanacije Jedinstvenog sanacijskog odbora donesene na temelju član</w:t>
      </w:r>
      <w:r w:rsidR="009661DA">
        <w:rPr>
          <w:iCs/>
          <w:szCs w:val="24"/>
        </w:rPr>
        <w:t>ka 18. Uredbe (EU) br. 806/2014</w:t>
      </w:r>
      <w:r w:rsidR="00666D64">
        <w:rPr>
          <w:iCs/>
          <w:szCs w:val="24"/>
        </w:rPr>
        <w:t>.</w:t>
      </w:r>
      <w:r w:rsidR="009661DA">
        <w:rPr>
          <w:iCs/>
          <w:szCs w:val="24"/>
        </w:rPr>
        <w:t>“</w:t>
      </w:r>
    </w:p>
    <w:p w14:paraId="61A9C378" w14:textId="77777777" w:rsidR="00421C8B" w:rsidRDefault="00421C8B" w:rsidP="007D054E">
      <w:pPr>
        <w:tabs>
          <w:tab w:val="left" w:pos="142"/>
        </w:tabs>
        <w:autoSpaceDE w:val="0"/>
        <w:autoSpaceDN w:val="0"/>
        <w:adjustRightInd w:val="0"/>
        <w:spacing w:line="276" w:lineRule="auto"/>
        <w:jc w:val="both"/>
        <w:rPr>
          <w:iCs/>
          <w:szCs w:val="24"/>
        </w:rPr>
      </w:pPr>
    </w:p>
    <w:p w14:paraId="48BCC3CF"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48.</w:t>
      </w:r>
    </w:p>
    <w:p w14:paraId="0CB0C7A6" w14:textId="77777777" w:rsidR="00421C8B" w:rsidRDefault="00421C8B" w:rsidP="007D054E">
      <w:pPr>
        <w:tabs>
          <w:tab w:val="left" w:pos="142"/>
        </w:tabs>
        <w:autoSpaceDE w:val="0"/>
        <w:autoSpaceDN w:val="0"/>
        <w:adjustRightInd w:val="0"/>
        <w:spacing w:line="276" w:lineRule="auto"/>
        <w:jc w:val="both"/>
        <w:rPr>
          <w:iCs/>
          <w:szCs w:val="24"/>
        </w:rPr>
      </w:pPr>
    </w:p>
    <w:p w14:paraId="74E7F0E9"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64. stav</w:t>
      </w:r>
      <w:r w:rsidR="0041692C">
        <w:rPr>
          <w:iCs/>
          <w:szCs w:val="24"/>
        </w:rPr>
        <w:t>a</w:t>
      </w:r>
      <w:r>
        <w:rPr>
          <w:iCs/>
          <w:szCs w:val="24"/>
        </w:rPr>
        <w:t>k 3. druga rečenica mijenja se i glasi:</w:t>
      </w:r>
    </w:p>
    <w:p w14:paraId="01121109" w14:textId="77777777" w:rsidR="00421C8B" w:rsidRDefault="00421C8B" w:rsidP="007D054E">
      <w:pPr>
        <w:tabs>
          <w:tab w:val="left" w:pos="142"/>
        </w:tabs>
        <w:autoSpaceDE w:val="0"/>
        <w:autoSpaceDN w:val="0"/>
        <w:adjustRightInd w:val="0"/>
        <w:spacing w:line="276" w:lineRule="auto"/>
        <w:jc w:val="both"/>
        <w:rPr>
          <w:iCs/>
          <w:szCs w:val="24"/>
        </w:rPr>
      </w:pPr>
    </w:p>
    <w:p w14:paraId="2D243972" w14:textId="77777777" w:rsidR="00421C8B" w:rsidRDefault="006944DE"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Osnivački kapital nositelja upravljanja imovinom može uplatiti Državna agencija za osiguranje štednih uloga i sanaciju banaka na način utvrđen odlukom o sanaciji i uputama Jedinstvenog sanacijskog odbora iz članka 18. Uredbe (EU) br. 806</w:t>
      </w:r>
      <w:r w:rsidR="009661DA">
        <w:rPr>
          <w:iCs/>
          <w:szCs w:val="24"/>
        </w:rPr>
        <w:t>/2014 ili iz sanacijskog fonda.“</w:t>
      </w:r>
      <w:r w:rsidR="0039134A">
        <w:rPr>
          <w:iCs/>
          <w:szCs w:val="24"/>
        </w:rPr>
        <w:t>.</w:t>
      </w:r>
    </w:p>
    <w:p w14:paraId="61BCA693" w14:textId="77777777" w:rsidR="00421C8B" w:rsidRDefault="00421C8B" w:rsidP="007D054E">
      <w:pPr>
        <w:tabs>
          <w:tab w:val="left" w:pos="142"/>
        </w:tabs>
        <w:autoSpaceDE w:val="0"/>
        <w:autoSpaceDN w:val="0"/>
        <w:adjustRightInd w:val="0"/>
        <w:spacing w:line="276" w:lineRule="auto"/>
        <w:jc w:val="both"/>
        <w:rPr>
          <w:iCs/>
          <w:szCs w:val="24"/>
        </w:rPr>
      </w:pPr>
    </w:p>
    <w:p w14:paraId="1D4F4AC8"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10. iza riječi: </w:t>
      </w:r>
      <w:r w:rsidR="006944DE">
        <w:rPr>
          <w:iCs/>
          <w:szCs w:val="24"/>
        </w:rPr>
        <w:t>„</w:t>
      </w:r>
      <w:r w:rsidR="009661DA">
        <w:rPr>
          <w:iCs/>
          <w:szCs w:val="24"/>
        </w:rPr>
        <w:t>Zakona“</w:t>
      </w:r>
      <w:r>
        <w:rPr>
          <w:iCs/>
          <w:szCs w:val="24"/>
        </w:rPr>
        <w:t xml:space="preserve"> dodaju se riječi: </w:t>
      </w:r>
      <w:r w:rsidR="006944DE">
        <w:rPr>
          <w:iCs/>
          <w:szCs w:val="24"/>
        </w:rPr>
        <w:t>„</w:t>
      </w:r>
      <w:r>
        <w:rPr>
          <w:iCs/>
          <w:szCs w:val="24"/>
        </w:rPr>
        <w:t xml:space="preserve">odnosno u skladu s člankom 20. stavcima 1. </w:t>
      </w:r>
      <w:r w:rsidR="009661DA">
        <w:rPr>
          <w:iCs/>
          <w:szCs w:val="24"/>
        </w:rPr>
        <w:t>do 15. Uredbe (EU) br. 806/2014“</w:t>
      </w:r>
      <w:r>
        <w:rPr>
          <w:iCs/>
          <w:szCs w:val="24"/>
        </w:rPr>
        <w:t>.</w:t>
      </w:r>
    </w:p>
    <w:p w14:paraId="05F48FB6" w14:textId="77777777" w:rsidR="00421C8B" w:rsidRDefault="00421C8B" w:rsidP="007D054E">
      <w:pPr>
        <w:tabs>
          <w:tab w:val="left" w:pos="142"/>
        </w:tabs>
        <w:autoSpaceDE w:val="0"/>
        <w:autoSpaceDN w:val="0"/>
        <w:adjustRightInd w:val="0"/>
        <w:spacing w:line="276" w:lineRule="auto"/>
        <w:jc w:val="both"/>
        <w:rPr>
          <w:iCs/>
          <w:szCs w:val="24"/>
        </w:rPr>
      </w:pPr>
    </w:p>
    <w:p w14:paraId="1239DD50"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49.</w:t>
      </w:r>
    </w:p>
    <w:p w14:paraId="50EBEF46" w14:textId="77777777" w:rsidR="00421C8B" w:rsidRDefault="00421C8B" w:rsidP="007D054E">
      <w:pPr>
        <w:tabs>
          <w:tab w:val="left" w:pos="142"/>
        </w:tabs>
        <w:autoSpaceDE w:val="0"/>
        <w:autoSpaceDN w:val="0"/>
        <w:adjustRightInd w:val="0"/>
        <w:spacing w:line="276" w:lineRule="auto"/>
        <w:jc w:val="both"/>
        <w:rPr>
          <w:iCs/>
          <w:szCs w:val="24"/>
        </w:rPr>
      </w:pPr>
    </w:p>
    <w:p w14:paraId="06472687"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69. iza stavka 4. dodaje se novi stavak 5. koji glasi:</w:t>
      </w:r>
    </w:p>
    <w:p w14:paraId="729DB134" w14:textId="77777777" w:rsidR="00421C8B" w:rsidRDefault="00421C8B" w:rsidP="007D054E">
      <w:pPr>
        <w:tabs>
          <w:tab w:val="left" w:pos="142"/>
        </w:tabs>
        <w:autoSpaceDE w:val="0"/>
        <w:autoSpaceDN w:val="0"/>
        <w:adjustRightInd w:val="0"/>
        <w:spacing w:line="276" w:lineRule="auto"/>
        <w:jc w:val="both"/>
        <w:rPr>
          <w:iCs/>
          <w:szCs w:val="24"/>
        </w:rPr>
      </w:pPr>
    </w:p>
    <w:p w14:paraId="26A3FF85" w14:textId="77777777" w:rsidR="00421C8B" w:rsidRDefault="006944DE"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 xml:space="preserve">(5) </w:t>
      </w:r>
      <w:r w:rsidR="0039134A">
        <w:rPr>
          <w:szCs w:val="22"/>
          <w:lang w:eastAsia="en-US"/>
        </w:rPr>
        <w:t>I</w:t>
      </w:r>
      <w:r w:rsidR="0039134A">
        <w:rPr>
          <w:iCs/>
          <w:szCs w:val="24"/>
        </w:rPr>
        <w:t xml:space="preserve">znimno od stavka 4. ovoga članka, kada Jedinstveni sanacijski odbor izvršava svoje ovlasti u skladu s člankom 20. stavkom 12. Uredbe (EU) br. 806/2014, Državna </w:t>
      </w:r>
      <w:r w:rsidR="0039134A">
        <w:rPr>
          <w:iCs/>
          <w:szCs w:val="24"/>
        </w:rPr>
        <w:lastRenderedPageBreak/>
        <w:t>agencija za osiguranje štednih uloga i sanaciju banaka postupit će u skladu s uputom J</w:t>
      </w:r>
      <w:r w:rsidR="009661DA">
        <w:rPr>
          <w:iCs/>
          <w:szCs w:val="24"/>
        </w:rPr>
        <w:t>edinstvenog sanacijskog odbora.“</w:t>
      </w:r>
      <w:r w:rsidR="004A5AF9">
        <w:rPr>
          <w:iCs/>
          <w:szCs w:val="24"/>
        </w:rPr>
        <w:t>.</w:t>
      </w:r>
    </w:p>
    <w:p w14:paraId="7C8E4CE2" w14:textId="77777777" w:rsidR="00421C8B" w:rsidRDefault="00421C8B" w:rsidP="007D054E">
      <w:pPr>
        <w:tabs>
          <w:tab w:val="left" w:pos="142"/>
        </w:tabs>
        <w:autoSpaceDE w:val="0"/>
        <w:autoSpaceDN w:val="0"/>
        <w:adjustRightInd w:val="0"/>
        <w:spacing w:line="276" w:lineRule="auto"/>
        <w:jc w:val="both"/>
        <w:rPr>
          <w:iCs/>
          <w:szCs w:val="24"/>
        </w:rPr>
      </w:pPr>
    </w:p>
    <w:p w14:paraId="7A286373" w14:textId="77777777" w:rsidR="00421C8B" w:rsidRDefault="006944DE" w:rsidP="007D054E">
      <w:pPr>
        <w:tabs>
          <w:tab w:val="left" w:pos="142"/>
        </w:tabs>
        <w:autoSpaceDE w:val="0"/>
        <w:autoSpaceDN w:val="0"/>
        <w:adjustRightInd w:val="0"/>
        <w:spacing w:line="276" w:lineRule="auto"/>
        <w:jc w:val="both"/>
        <w:rPr>
          <w:iCs/>
          <w:szCs w:val="24"/>
        </w:rPr>
      </w:pPr>
      <w:r>
        <w:rPr>
          <w:iCs/>
          <w:szCs w:val="24"/>
        </w:rPr>
        <w:t xml:space="preserve">Dosadašnji </w:t>
      </w:r>
      <w:r w:rsidR="0039134A">
        <w:rPr>
          <w:iCs/>
          <w:szCs w:val="24"/>
        </w:rPr>
        <w:t>stavak 5. postaje stavak 6.</w:t>
      </w:r>
    </w:p>
    <w:p w14:paraId="7A7C1B99" w14:textId="77777777" w:rsidR="00421C8B" w:rsidRDefault="00421C8B" w:rsidP="007D054E">
      <w:pPr>
        <w:tabs>
          <w:tab w:val="left" w:pos="142"/>
        </w:tabs>
        <w:autoSpaceDE w:val="0"/>
        <w:autoSpaceDN w:val="0"/>
        <w:adjustRightInd w:val="0"/>
        <w:spacing w:line="276" w:lineRule="auto"/>
        <w:jc w:val="both"/>
        <w:rPr>
          <w:iCs/>
          <w:szCs w:val="24"/>
        </w:rPr>
      </w:pPr>
    </w:p>
    <w:p w14:paraId="063BC149"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50.</w:t>
      </w:r>
    </w:p>
    <w:p w14:paraId="3D72B502" w14:textId="77777777" w:rsidR="00421C8B" w:rsidRDefault="00421C8B" w:rsidP="007D054E">
      <w:pPr>
        <w:tabs>
          <w:tab w:val="left" w:pos="142"/>
        </w:tabs>
        <w:autoSpaceDE w:val="0"/>
        <w:autoSpaceDN w:val="0"/>
        <w:adjustRightInd w:val="0"/>
        <w:spacing w:line="276" w:lineRule="auto"/>
        <w:jc w:val="both"/>
        <w:rPr>
          <w:iCs/>
          <w:szCs w:val="24"/>
        </w:rPr>
      </w:pPr>
    </w:p>
    <w:p w14:paraId="7496DCFF"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70. stavku 1. točki b) iza riječi: </w:t>
      </w:r>
      <w:r w:rsidR="006944DE">
        <w:rPr>
          <w:iCs/>
          <w:szCs w:val="24"/>
        </w:rPr>
        <w:t>„</w:t>
      </w:r>
      <w:r w:rsidR="009661DA">
        <w:rPr>
          <w:iCs/>
          <w:szCs w:val="24"/>
        </w:rPr>
        <w:t>članka 35. ovoga Zakona“</w:t>
      </w:r>
      <w:r>
        <w:rPr>
          <w:iCs/>
          <w:szCs w:val="24"/>
        </w:rPr>
        <w:t xml:space="preserve"> dodaju se riječi: </w:t>
      </w:r>
      <w:r w:rsidR="006944DE">
        <w:rPr>
          <w:iCs/>
          <w:szCs w:val="24"/>
        </w:rPr>
        <w:t>„</w:t>
      </w:r>
      <w:r>
        <w:rPr>
          <w:iCs/>
          <w:szCs w:val="24"/>
        </w:rPr>
        <w:t xml:space="preserve">odnosno procjene vrijednosti provedene u skladu s člankom 20. stavcima 1. </w:t>
      </w:r>
      <w:r w:rsidR="009661DA">
        <w:rPr>
          <w:iCs/>
          <w:szCs w:val="24"/>
        </w:rPr>
        <w:t>do 15. Uredbe (EU) br. 806/2014“</w:t>
      </w:r>
      <w:r>
        <w:rPr>
          <w:iCs/>
          <w:szCs w:val="24"/>
        </w:rPr>
        <w:t>.</w:t>
      </w:r>
    </w:p>
    <w:p w14:paraId="5AA92995" w14:textId="77777777" w:rsidR="00421C8B" w:rsidRDefault="00421C8B" w:rsidP="007D054E">
      <w:pPr>
        <w:tabs>
          <w:tab w:val="left" w:pos="142"/>
        </w:tabs>
        <w:autoSpaceDE w:val="0"/>
        <w:autoSpaceDN w:val="0"/>
        <w:adjustRightInd w:val="0"/>
        <w:spacing w:line="276" w:lineRule="auto"/>
        <w:jc w:val="both"/>
        <w:rPr>
          <w:iCs/>
          <w:szCs w:val="24"/>
        </w:rPr>
      </w:pPr>
    </w:p>
    <w:p w14:paraId="26AD1837"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4. točki a) iza riječi: </w:t>
      </w:r>
      <w:r w:rsidR="006944DE">
        <w:rPr>
          <w:iCs/>
          <w:szCs w:val="24"/>
        </w:rPr>
        <w:t>„</w:t>
      </w:r>
      <w:r w:rsidR="009661DA">
        <w:rPr>
          <w:iCs/>
          <w:szCs w:val="24"/>
        </w:rPr>
        <w:t>Zakona“</w:t>
      </w:r>
      <w:r>
        <w:rPr>
          <w:iCs/>
          <w:szCs w:val="24"/>
        </w:rPr>
        <w:t xml:space="preserve"> dodaju se riječi: </w:t>
      </w:r>
      <w:r w:rsidR="006944DE">
        <w:rPr>
          <w:iCs/>
          <w:szCs w:val="24"/>
        </w:rPr>
        <w:t>„</w:t>
      </w:r>
      <w:r>
        <w:rPr>
          <w:iCs/>
          <w:szCs w:val="24"/>
        </w:rPr>
        <w:t xml:space="preserve">odnosno u skladu s člankom 20. stavcima 1. </w:t>
      </w:r>
      <w:r w:rsidR="009661DA">
        <w:rPr>
          <w:iCs/>
          <w:szCs w:val="24"/>
        </w:rPr>
        <w:t>do 15. Uredbe (EU) br. 806/2014“</w:t>
      </w:r>
      <w:r>
        <w:rPr>
          <w:iCs/>
          <w:szCs w:val="24"/>
        </w:rPr>
        <w:t>.</w:t>
      </w:r>
    </w:p>
    <w:p w14:paraId="5986BCB6" w14:textId="77777777" w:rsidR="00421C8B" w:rsidRDefault="00421C8B" w:rsidP="007D054E">
      <w:pPr>
        <w:tabs>
          <w:tab w:val="left" w:pos="142"/>
        </w:tabs>
        <w:autoSpaceDE w:val="0"/>
        <w:autoSpaceDN w:val="0"/>
        <w:adjustRightInd w:val="0"/>
        <w:spacing w:line="276" w:lineRule="auto"/>
        <w:jc w:val="both"/>
        <w:rPr>
          <w:iCs/>
          <w:szCs w:val="24"/>
        </w:rPr>
      </w:pPr>
    </w:p>
    <w:p w14:paraId="21027DF1"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točki c) iza riječi: </w:t>
      </w:r>
      <w:r w:rsidR="006944DE">
        <w:rPr>
          <w:iCs/>
          <w:szCs w:val="24"/>
        </w:rPr>
        <w:t>„</w:t>
      </w:r>
      <w:r w:rsidR="009661DA">
        <w:rPr>
          <w:iCs/>
          <w:szCs w:val="24"/>
        </w:rPr>
        <w:t>Zakona“</w:t>
      </w:r>
      <w:r>
        <w:rPr>
          <w:iCs/>
          <w:szCs w:val="24"/>
        </w:rPr>
        <w:t xml:space="preserve"> dodaju se riječi: </w:t>
      </w:r>
      <w:r w:rsidR="006944DE">
        <w:rPr>
          <w:iCs/>
          <w:szCs w:val="24"/>
        </w:rPr>
        <w:t>„</w:t>
      </w:r>
      <w:r>
        <w:rPr>
          <w:iCs/>
          <w:szCs w:val="24"/>
        </w:rPr>
        <w:t>odnosno u skladu s člankom 27. stavk</w:t>
      </w:r>
      <w:r w:rsidR="009661DA">
        <w:rPr>
          <w:iCs/>
          <w:szCs w:val="24"/>
        </w:rPr>
        <w:t>om 13. Uredbe (EU) br. 806/2014“</w:t>
      </w:r>
      <w:r>
        <w:rPr>
          <w:iCs/>
          <w:szCs w:val="24"/>
        </w:rPr>
        <w:t>.</w:t>
      </w:r>
    </w:p>
    <w:p w14:paraId="77A648A2" w14:textId="77777777" w:rsidR="00421C8B" w:rsidRDefault="00421C8B" w:rsidP="007D054E">
      <w:pPr>
        <w:tabs>
          <w:tab w:val="left" w:pos="142"/>
        </w:tabs>
        <w:autoSpaceDE w:val="0"/>
        <w:autoSpaceDN w:val="0"/>
        <w:adjustRightInd w:val="0"/>
        <w:spacing w:line="276" w:lineRule="auto"/>
        <w:jc w:val="both"/>
        <w:rPr>
          <w:iCs/>
          <w:szCs w:val="24"/>
        </w:rPr>
      </w:pPr>
    </w:p>
    <w:p w14:paraId="413D76FF"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51.</w:t>
      </w:r>
    </w:p>
    <w:p w14:paraId="6E0AF01F" w14:textId="77777777" w:rsidR="00421C8B" w:rsidRDefault="00421C8B" w:rsidP="007D054E">
      <w:pPr>
        <w:tabs>
          <w:tab w:val="left" w:pos="142"/>
        </w:tabs>
        <w:autoSpaceDE w:val="0"/>
        <w:autoSpaceDN w:val="0"/>
        <w:adjustRightInd w:val="0"/>
        <w:spacing w:line="276" w:lineRule="auto"/>
        <w:jc w:val="both"/>
        <w:rPr>
          <w:iCs/>
          <w:szCs w:val="24"/>
        </w:rPr>
      </w:pPr>
    </w:p>
    <w:p w14:paraId="34AACD26"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72. stavku 4. iza riječi: </w:t>
      </w:r>
      <w:r w:rsidR="006944DE">
        <w:rPr>
          <w:iCs/>
          <w:szCs w:val="24"/>
        </w:rPr>
        <w:t>„</w:t>
      </w:r>
      <w:r w:rsidR="009661DA">
        <w:rPr>
          <w:iCs/>
          <w:szCs w:val="24"/>
        </w:rPr>
        <w:t>Zakona“</w:t>
      </w:r>
      <w:r>
        <w:rPr>
          <w:iCs/>
          <w:szCs w:val="24"/>
        </w:rPr>
        <w:t xml:space="preserve"> dodaju se riječi: </w:t>
      </w:r>
      <w:r w:rsidR="006944DE">
        <w:rPr>
          <w:iCs/>
          <w:szCs w:val="24"/>
        </w:rPr>
        <w:t>„</w:t>
      </w:r>
      <w:r>
        <w:rPr>
          <w:iCs/>
          <w:szCs w:val="24"/>
        </w:rPr>
        <w:t xml:space="preserve">odnosno u skladu s člankom 20. stavcima 1. </w:t>
      </w:r>
      <w:r w:rsidR="009661DA">
        <w:rPr>
          <w:iCs/>
          <w:szCs w:val="24"/>
        </w:rPr>
        <w:t>do 15. Uredbe (EU) br. 806/2014“</w:t>
      </w:r>
      <w:r>
        <w:rPr>
          <w:iCs/>
          <w:szCs w:val="24"/>
        </w:rPr>
        <w:t>.</w:t>
      </w:r>
    </w:p>
    <w:p w14:paraId="178CF643" w14:textId="77777777" w:rsidR="00421C8B" w:rsidRDefault="00421C8B" w:rsidP="007D054E">
      <w:pPr>
        <w:tabs>
          <w:tab w:val="left" w:pos="142"/>
        </w:tabs>
        <w:autoSpaceDE w:val="0"/>
        <w:autoSpaceDN w:val="0"/>
        <w:adjustRightInd w:val="0"/>
        <w:spacing w:line="276" w:lineRule="auto"/>
        <w:jc w:val="both"/>
        <w:rPr>
          <w:iCs/>
          <w:szCs w:val="24"/>
        </w:rPr>
      </w:pPr>
    </w:p>
    <w:p w14:paraId="15D01872"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52.</w:t>
      </w:r>
    </w:p>
    <w:p w14:paraId="6B46986A" w14:textId="77777777" w:rsidR="00421C8B" w:rsidRDefault="00421C8B" w:rsidP="007D054E">
      <w:pPr>
        <w:tabs>
          <w:tab w:val="left" w:pos="142"/>
        </w:tabs>
        <w:autoSpaceDE w:val="0"/>
        <w:autoSpaceDN w:val="0"/>
        <w:adjustRightInd w:val="0"/>
        <w:spacing w:line="276" w:lineRule="auto"/>
        <w:jc w:val="both"/>
        <w:rPr>
          <w:iCs/>
          <w:szCs w:val="24"/>
        </w:rPr>
      </w:pPr>
    </w:p>
    <w:p w14:paraId="0E5213E5"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75. stavku 1. iza riječi: </w:t>
      </w:r>
      <w:r w:rsidR="006944DE">
        <w:rPr>
          <w:iCs/>
          <w:szCs w:val="24"/>
        </w:rPr>
        <w:t>„</w:t>
      </w:r>
      <w:r w:rsidR="009661DA">
        <w:rPr>
          <w:iCs/>
          <w:szCs w:val="24"/>
        </w:rPr>
        <w:t>koju je“</w:t>
      </w:r>
      <w:r>
        <w:rPr>
          <w:iCs/>
          <w:szCs w:val="24"/>
        </w:rPr>
        <w:t xml:space="preserve"> dodaju se riječi: </w:t>
      </w:r>
      <w:r w:rsidR="006944DE">
        <w:rPr>
          <w:iCs/>
          <w:szCs w:val="24"/>
        </w:rPr>
        <w:t>„</w:t>
      </w:r>
      <w:r>
        <w:rPr>
          <w:szCs w:val="22"/>
          <w:lang w:eastAsia="en-US"/>
        </w:rPr>
        <w:t>J</w:t>
      </w:r>
      <w:r w:rsidR="009661DA">
        <w:rPr>
          <w:iCs/>
          <w:szCs w:val="24"/>
        </w:rPr>
        <w:t>edinstveni sanacijski odbor ili“</w:t>
      </w:r>
      <w:r>
        <w:rPr>
          <w:iCs/>
          <w:szCs w:val="24"/>
        </w:rPr>
        <w:t>.</w:t>
      </w:r>
    </w:p>
    <w:p w14:paraId="7DD1F58E" w14:textId="77777777" w:rsidR="00421C8B" w:rsidRDefault="00421C8B" w:rsidP="007D054E">
      <w:pPr>
        <w:tabs>
          <w:tab w:val="left" w:pos="142"/>
        </w:tabs>
        <w:autoSpaceDE w:val="0"/>
        <w:autoSpaceDN w:val="0"/>
        <w:adjustRightInd w:val="0"/>
        <w:spacing w:line="276" w:lineRule="auto"/>
        <w:jc w:val="both"/>
        <w:rPr>
          <w:iCs/>
          <w:szCs w:val="24"/>
        </w:rPr>
      </w:pPr>
    </w:p>
    <w:p w14:paraId="7AC63FB8"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53.</w:t>
      </w:r>
    </w:p>
    <w:p w14:paraId="22876EDB" w14:textId="77777777" w:rsidR="00421C8B" w:rsidRDefault="00421C8B" w:rsidP="007D054E">
      <w:pPr>
        <w:tabs>
          <w:tab w:val="left" w:pos="142"/>
        </w:tabs>
        <w:autoSpaceDE w:val="0"/>
        <w:autoSpaceDN w:val="0"/>
        <w:adjustRightInd w:val="0"/>
        <w:spacing w:line="276" w:lineRule="auto"/>
        <w:jc w:val="both"/>
        <w:rPr>
          <w:iCs/>
          <w:szCs w:val="24"/>
        </w:rPr>
      </w:pPr>
    </w:p>
    <w:p w14:paraId="40B48886"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77. stavku 1. iza riječi: </w:t>
      </w:r>
      <w:r w:rsidR="006944DE">
        <w:rPr>
          <w:iCs/>
          <w:szCs w:val="24"/>
        </w:rPr>
        <w:t>„</w:t>
      </w:r>
      <w:r w:rsidR="009661DA">
        <w:rPr>
          <w:iCs/>
          <w:szCs w:val="24"/>
        </w:rPr>
        <w:t>poslovanja“</w:t>
      </w:r>
      <w:r>
        <w:rPr>
          <w:iCs/>
          <w:szCs w:val="24"/>
        </w:rPr>
        <w:t xml:space="preserve"> dodaju se riječi: </w:t>
      </w:r>
      <w:r w:rsidR="006944DE">
        <w:rPr>
          <w:iCs/>
          <w:szCs w:val="24"/>
        </w:rPr>
        <w:t>„</w:t>
      </w:r>
      <w:r>
        <w:rPr>
          <w:szCs w:val="22"/>
          <w:lang w:eastAsia="en-US"/>
        </w:rPr>
        <w:t>i</w:t>
      </w:r>
      <w:r>
        <w:rPr>
          <w:iCs/>
          <w:szCs w:val="24"/>
        </w:rPr>
        <w:t>nstitucije ili subjekta iz članka 3. točke 2., 3. ili 4. ovoga Zakona za koji nije izravno odgovora</w:t>
      </w:r>
      <w:r w:rsidR="009661DA">
        <w:rPr>
          <w:iCs/>
          <w:szCs w:val="24"/>
        </w:rPr>
        <w:t>n Jedinstveni sanacijski odbor,“</w:t>
      </w:r>
      <w:r w:rsidR="004A5AF9">
        <w:rPr>
          <w:iCs/>
          <w:szCs w:val="24"/>
        </w:rPr>
        <w:t>.</w:t>
      </w:r>
    </w:p>
    <w:p w14:paraId="68E642A9" w14:textId="77777777" w:rsidR="00421C8B" w:rsidRDefault="00421C8B" w:rsidP="007D054E">
      <w:pPr>
        <w:tabs>
          <w:tab w:val="left" w:pos="142"/>
        </w:tabs>
        <w:autoSpaceDE w:val="0"/>
        <w:autoSpaceDN w:val="0"/>
        <w:adjustRightInd w:val="0"/>
        <w:spacing w:line="276" w:lineRule="auto"/>
        <w:jc w:val="both"/>
        <w:rPr>
          <w:iCs/>
          <w:szCs w:val="24"/>
        </w:rPr>
      </w:pPr>
    </w:p>
    <w:p w14:paraId="64984042"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54.</w:t>
      </w:r>
    </w:p>
    <w:p w14:paraId="3FE60F46" w14:textId="77777777" w:rsidR="00421C8B" w:rsidRDefault="00421C8B" w:rsidP="007D054E">
      <w:pPr>
        <w:tabs>
          <w:tab w:val="left" w:pos="142"/>
        </w:tabs>
        <w:autoSpaceDE w:val="0"/>
        <w:autoSpaceDN w:val="0"/>
        <w:adjustRightInd w:val="0"/>
        <w:spacing w:line="276" w:lineRule="auto"/>
        <w:jc w:val="both"/>
        <w:rPr>
          <w:iCs/>
          <w:szCs w:val="24"/>
        </w:rPr>
      </w:pPr>
    </w:p>
    <w:p w14:paraId="77E4CE76" w14:textId="1F1B1EDE"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Iza članka 77. dodaje se </w:t>
      </w:r>
      <w:r w:rsidR="00966262">
        <w:rPr>
          <w:iCs/>
          <w:szCs w:val="24"/>
        </w:rPr>
        <w:t>naslov</w:t>
      </w:r>
      <w:r w:rsidR="005B7491">
        <w:rPr>
          <w:iCs/>
          <w:szCs w:val="24"/>
        </w:rPr>
        <w:t xml:space="preserve"> iznad članka</w:t>
      </w:r>
      <w:r w:rsidR="00966262">
        <w:rPr>
          <w:iCs/>
          <w:szCs w:val="24"/>
        </w:rPr>
        <w:t xml:space="preserve"> i </w:t>
      </w:r>
      <w:r>
        <w:rPr>
          <w:iCs/>
          <w:szCs w:val="24"/>
        </w:rPr>
        <w:t>članak 77.a koji glase:</w:t>
      </w:r>
    </w:p>
    <w:p w14:paraId="1FD18380" w14:textId="77777777" w:rsidR="00421C8B" w:rsidRDefault="00421C8B" w:rsidP="007D054E">
      <w:pPr>
        <w:tabs>
          <w:tab w:val="left" w:pos="142"/>
        </w:tabs>
        <w:autoSpaceDE w:val="0"/>
        <w:autoSpaceDN w:val="0"/>
        <w:adjustRightInd w:val="0"/>
        <w:spacing w:line="276" w:lineRule="auto"/>
        <w:jc w:val="both"/>
        <w:rPr>
          <w:iCs/>
          <w:szCs w:val="24"/>
        </w:rPr>
      </w:pPr>
    </w:p>
    <w:p w14:paraId="43AE7814" w14:textId="77777777" w:rsidR="00421C8B" w:rsidRDefault="006944DE" w:rsidP="007D054E">
      <w:pPr>
        <w:tabs>
          <w:tab w:val="left" w:pos="142"/>
        </w:tabs>
        <w:autoSpaceDE w:val="0"/>
        <w:autoSpaceDN w:val="0"/>
        <w:adjustRightInd w:val="0"/>
        <w:spacing w:after="160" w:line="276" w:lineRule="auto"/>
        <w:jc w:val="center"/>
        <w:rPr>
          <w:i/>
          <w:iCs/>
          <w:szCs w:val="22"/>
        </w:rPr>
      </w:pPr>
      <w:r>
        <w:rPr>
          <w:iCs/>
          <w:szCs w:val="24"/>
        </w:rPr>
        <w:t>„</w:t>
      </w:r>
      <w:r w:rsidR="0039134A">
        <w:rPr>
          <w:i/>
          <w:iCs/>
          <w:szCs w:val="22"/>
        </w:rPr>
        <w:t>Procjena plana reorganizacije poslovanja</w:t>
      </w:r>
      <w:r w:rsidR="0039134A">
        <w:rPr>
          <w:i/>
          <w:iCs/>
          <w:szCs w:val="22"/>
          <w:lang w:val="en-US"/>
        </w:rPr>
        <w:t xml:space="preserve"> </w:t>
      </w:r>
      <w:r w:rsidR="0039134A">
        <w:rPr>
          <w:i/>
          <w:iCs/>
          <w:szCs w:val="22"/>
        </w:rPr>
        <w:t>subjekta za koji je</w:t>
      </w:r>
      <w:r w:rsidR="0039134A">
        <w:rPr>
          <w:i/>
          <w:iCs/>
          <w:szCs w:val="22"/>
        </w:rPr>
        <w:br/>
        <w:t xml:space="preserve"> izravno odgovoran Jedinstveni sanacijski odbor</w:t>
      </w:r>
    </w:p>
    <w:p w14:paraId="1741620C" w14:textId="77777777" w:rsidR="00421C8B" w:rsidRDefault="00421C8B" w:rsidP="007D054E">
      <w:pPr>
        <w:tabs>
          <w:tab w:val="left" w:pos="142"/>
        </w:tabs>
        <w:autoSpaceDE w:val="0"/>
        <w:autoSpaceDN w:val="0"/>
        <w:adjustRightInd w:val="0"/>
        <w:spacing w:line="276" w:lineRule="auto"/>
        <w:jc w:val="both"/>
        <w:rPr>
          <w:iCs/>
          <w:szCs w:val="24"/>
        </w:rPr>
      </w:pPr>
    </w:p>
    <w:p w14:paraId="425B247A" w14:textId="77777777" w:rsidR="00421C8B" w:rsidRDefault="0039134A" w:rsidP="007D054E">
      <w:pPr>
        <w:tabs>
          <w:tab w:val="left" w:pos="142"/>
        </w:tabs>
        <w:autoSpaceDE w:val="0"/>
        <w:autoSpaceDN w:val="0"/>
        <w:adjustRightInd w:val="0"/>
        <w:spacing w:line="276" w:lineRule="auto"/>
        <w:jc w:val="center"/>
        <w:rPr>
          <w:iCs/>
          <w:szCs w:val="24"/>
        </w:rPr>
      </w:pPr>
      <w:r>
        <w:rPr>
          <w:iCs/>
          <w:szCs w:val="24"/>
        </w:rPr>
        <w:t>Članak 77.a</w:t>
      </w:r>
    </w:p>
    <w:p w14:paraId="3D93260D" w14:textId="77777777" w:rsidR="00421C8B" w:rsidRDefault="00421C8B" w:rsidP="007D054E">
      <w:pPr>
        <w:tabs>
          <w:tab w:val="left" w:pos="142"/>
        </w:tabs>
        <w:autoSpaceDE w:val="0"/>
        <w:autoSpaceDN w:val="0"/>
        <w:adjustRightInd w:val="0"/>
        <w:spacing w:line="276" w:lineRule="auto"/>
        <w:jc w:val="both"/>
        <w:rPr>
          <w:iCs/>
          <w:szCs w:val="24"/>
        </w:rPr>
      </w:pPr>
    </w:p>
    <w:p w14:paraId="5127905F"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Državna agencija za osiguranje štednih uloga i sanaciju banaka po primitku plana reorganizacije poslovanja subjekta za koji je Jedinstveni sanacijski odbor</w:t>
      </w:r>
      <w:r>
        <w:rPr>
          <w:iCs/>
          <w:szCs w:val="24"/>
          <w:lang w:val="en-US"/>
        </w:rPr>
        <w:t xml:space="preserve"> </w:t>
      </w:r>
      <w:r>
        <w:rPr>
          <w:iCs/>
          <w:szCs w:val="24"/>
        </w:rPr>
        <w:t>izravno odgovoran</w:t>
      </w:r>
      <w:r>
        <w:rPr>
          <w:iCs/>
          <w:szCs w:val="24"/>
          <w:lang w:val="en-US"/>
        </w:rPr>
        <w:t xml:space="preserve"> </w:t>
      </w:r>
      <w:r>
        <w:rPr>
          <w:iCs/>
          <w:szCs w:val="24"/>
        </w:rPr>
        <w:t>postupa na način propisan člankom 27. stavko</w:t>
      </w:r>
      <w:r w:rsidR="009661DA">
        <w:rPr>
          <w:iCs/>
          <w:szCs w:val="24"/>
        </w:rPr>
        <w:t>m 16. Uredbe (EU) br. 806/2014.“</w:t>
      </w:r>
      <w:r>
        <w:rPr>
          <w:iCs/>
          <w:szCs w:val="24"/>
        </w:rPr>
        <w:t>.</w:t>
      </w:r>
    </w:p>
    <w:p w14:paraId="75DA6992" w14:textId="77777777" w:rsidR="00421C8B" w:rsidRDefault="00421C8B" w:rsidP="007D054E">
      <w:pPr>
        <w:tabs>
          <w:tab w:val="left" w:pos="142"/>
        </w:tabs>
        <w:autoSpaceDE w:val="0"/>
        <w:autoSpaceDN w:val="0"/>
        <w:adjustRightInd w:val="0"/>
        <w:spacing w:line="276" w:lineRule="auto"/>
        <w:jc w:val="both"/>
        <w:rPr>
          <w:iCs/>
          <w:szCs w:val="24"/>
        </w:rPr>
      </w:pPr>
    </w:p>
    <w:p w14:paraId="5710F6CE"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55.</w:t>
      </w:r>
    </w:p>
    <w:p w14:paraId="40D924E9" w14:textId="77777777" w:rsidR="00421C8B" w:rsidRDefault="00421C8B" w:rsidP="007D054E">
      <w:pPr>
        <w:tabs>
          <w:tab w:val="left" w:pos="142"/>
        </w:tabs>
        <w:autoSpaceDE w:val="0"/>
        <w:autoSpaceDN w:val="0"/>
        <w:adjustRightInd w:val="0"/>
        <w:spacing w:line="276" w:lineRule="auto"/>
        <w:jc w:val="both"/>
        <w:rPr>
          <w:iCs/>
          <w:szCs w:val="24"/>
        </w:rPr>
      </w:pPr>
    </w:p>
    <w:p w14:paraId="6569E3F2" w14:textId="62163983" w:rsidR="00421C8B" w:rsidRDefault="0039134A" w:rsidP="007D054E">
      <w:pPr>
        <w:tabs>
          <w:tab w:val="left" w:pos="142"/>
        </w:tabs>
        <w:autoSpaceDE w:val="0"/>
        <w:autoSpaceDN w:val="0"/>
        <w:adjustRightInd w:val="0"/>
        <w:spacing w:line="276" w:lineRule="auto"/>
        <w:jc w:val="both"/>
        <w:rPr>
          <w:iCs/>
          <w:szCs w:val="24"/>
        </w:rPr>
      </w:pPr>
      <w:r>
        <w:rPr>
          <w:iCs/>
          <w:szCs w:val="24"/>
        </w:rPr>
        <w:t>Iza članka 83. dodaje se</w:t>
      </w:r>
      <w:r w:rsidR="00966262">
        <w:rPr>
          <w:iCs/>
          <w:szCs w:val="24"/>
        </w:rPr>
        <w:t xml:space="preserve"> naslov</w:t>
      </w:r>
      <w:r w:rsidR="005B7491">
        <w:rPr>
          <w:iCs/>
          <w:szCs w:val="24"/>
        </w:rPr>
        <w:t xml:space="preserve"> iznad članka</w:t>
      </w:r>
      <w:r w:rsidR="00966262">
        <w:rPr>
          <w:iCs/>
          <w:szCs w:val="24"/>
        </w:rPr>
        <w:t xml:space="preserve"> i</w:t>
      </w:r>
      <w:r>
        <w:rPr>
          <w:iCs/>
          <w:szCs w:val="24"/>
        </w:rPr>
        <w:t xml:space="preserve"> članak 83.a koji glase:</w:t>
      </w:r>
    </w:p>
    <w:p w14:paraId="2A5AAAEF" w14:textId="77777777" w:rsidR="00421C8B" w:rsidRDefault="00421C8B" w:rsidP="007D054E">
      <w:pPr>
        <w:tabs>
          <w:tab w:val="left" w:pos="142"/>
        </w:tabs>
        <w:autoSpaceDE w:val="0"/>
        <w:autoSpaceDN w:val="0"/>
        <w:adjustRightInd w:val="0"/>
        <w:spacing w:line="276" w:lineRule="auto"/>
        <w:jc w:val="both"/>
        <w:rPr>
          <w:iCs/>
          <w:szCs w:val="24"/>
        </w:rPr>
      </w:pPr>
    </w:p>
    <w:p w14:paraId="735C5B80" w14:textId="77777777" w:rsidR="00421C8B" w:rsidRDefault="006944DE" w:rsidP="007D054E">
      <w:pPr>
        <w:tabs>
          <w:tab w:val="left" w:pos="142"/>
        </w:tabs>
        <w:autoSpaceDE w:val="0"/>
        <w:autoSpaceDN w:val="0"/>
        <w:adjustRightInd w:val="0"/>
        <w:spacing w:line="276" w:lineRule="auto"/>
        <w:jc w:val="center"/>
        <w:rPr>
          <w:i/>
          <w:iCs/>
          <w:szCs w:val="24"/>
        </w:rPr>
      </w:pPr>
      <w:r>
        <w:rPr>
          <w:i/>
          <w:iCs/>
          <w:szCs w:val="24"/>
        </w:rPr>
        <w:t>„</w:t>
      </w:r>
      <w:r w:rsidR="0039134A">
        <w:rPr>
          <w:i/>
          <w:iCs/>
          <w:szCs w:val="24"/>
        </w:rPr>
        <w:t>Ovlast sanacijskih tijela u fazi rane intervencije</w:t>
      </w:r>
    </w:p>
    <w:p w14:paraId="392F450C" w14:textId="77777777" w:rsidR="00421C8B" w:rsidRDefault="00421C8B" w:rsidP="007D054E">
      <w:pPr>
        <w:tabs>
          <w:tab w:val="left" w:pos="142"/>
        </w:tabs>
        <w:autoSpaceDE w:val="0"/>
        <w:autoSpaceDN w:val="0"/>
        <w:adjustRightInd w:val="0"/>
        <w:spacing w:line="276" w:lineRule="auto"/>
        <w:jc w:val="both"/>
        <w:rPr>
          <w:i/>
          <w:iCs/>
          <w:szCs w:val="24"/>
        </w:rPr>
      </w:pPr>
    </w:p>
    <w:p w14:paraId="6578A776" w14:textId="77777777" w:rsidR="00421C8B" w:rsidRDefault="0039134A" w:rsidP="007D054E">
      <w:pPr>
        <w:tabs>
          <w:tab w:val="left" w:pos="142"/>
        </w:tabs>
        <w:autoSpaceDE w:val="0"/>
        <w:autoSpaceDN w:val="0"/>
        <w:adjustRightInd w:val="0"/>
        <w:spacing w:line="276" w:lineRule="auto"/>
        <w:jc w:val="center"/>
        <w:rPr>
          <w:iCs/>
          <w:szCs w:val="24"/>
        </w:rPr>
      </w:pPr>
      <w:r>
        <w:rPr>
          <w:iCs/>
          <w:szCs w:val="24"/>
        </w:rPr>
        <w:t>Članak 83.a</w:t>
      </w:r>
    </w:p>
    <w:p w14:paraId="60BD4C5B" w14:textId="77777777" w:rsidR="00421C8B" w:rsidRDefault="00421C8B" w:rsidP="007D054E">
      <w:pPr>
        <w:tabs>
          <w:tab w:val="left" w:pos="142"/>
        </w:tabs>
        <w:autoSpaceDE w:val="0"/>
        <w:autoSpaceDN w:val="0"/>
        <w:adjustRightInd w:val="0"/>
        <w:spacing w:line="276" w:lineRule="auto"/>
        <w:jc w:val="both"/>
        <w:rPr>
          <w:iCs/>
          <w:szCs w:val="24"/>
        </w:rPr>
      </w:pPr>
    </w:p>
    <w:p w14:paraId="59272DE0"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(1) Ako su ispunjeni uvjeti za ranu intervenciju u skladu s propisima kojima se uređuje poslovanje kreditnih institucija odnosno investicijskih društava, Hrvatska narodna banka odnosno Hrvatska agencija za nadzor financijskih usluga ovlaštene su naložiti instituciji za koju nije izravno odgovoran Jedinstveni sanacijski odbor da kontaktira potencijalne kupce s ciljem pripreme institucije za sanaciju, uvažavajući načela iz članka 58. stavka 2. ovoga Zakona te zahtjeve o povjerljivosti iz članka 98. ovoga Zakona. </w:t>
      </w:r>
    </w:p>
    <w:p w14:paraId="4F17DD04" w14:textId="77777777" w:rsidR="00421C8B" w:rsidRDefault="00421C8B" w:rsidP="007D054E">
      <w:pPr>
        <w:tabs>
          <w:tab w:val="left" w:pos="142"/>
        </w:tabs>
        <w:autoSpaceDE w:val="0"/>
        <w:autoSpaceDN w:val="0"/>
        <w:adjustRightInd w:val="0"/>
        <w:spacing w:line="276" w:lineRule="auto"/>
        <w:jc w:val="both"/>
        <w:rPr>
          <w:iCs/>
          <w:szCs w:val="24"/>
        </w:rPr>
      </w:pPr>
    </w:p>
    <w:p w14:paraId="6186B8D8"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(2) Nacrt rješenja iz stavka 1. ovoga članka Hrvatska narodna banka dostavlja na mišljenje Jedinstvenom sanacijskom odboru na način i u roku propisan Uredbom (EU) br. 806/2014. Pri izradi rješenja Hrvatska narodna banka postupa u skladu s mišljenjem Jedinstvenog sanacijskog odbora vezano uz usklađenost s Uredbom (EU) br. 806/2014 i općim uputama Jedinstvenog sanacijskog odbora iz članka 31. stavka 1. točke a) Uredbe (EU) br. 806/2014.</w:t>
      </w:r>
    </w:p>
    <w:p w14:paraId="086E20DF" w14:textId="77777777" w:rsidR="00421C8B" w:rsidRDefault="00421C8B" w:rsidP="007D054E">
      <w:pPr>
        <w:tabs>
          <w:tab w:val="left" w:pos="142"/>
        </w:tabs>
        <w:autoSpaceDE w:val="0"/>
        <w:autoSpaceDN w:val="0"/>
        <w:adjustRightInd w:val="0"/>
        <w:spacing w:line="276" w:lineRule="auto"/>
        <w:jc w:val="both"/>
        <w:rPr>
          <w:iCs/>
          <w:szCs w:val="24"/>
        </w:rPr>
      </w:pPr>
    </w:p>
    <w:p w14:paraId="03EFBBCB"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(3) Hrvatska narodna banka odnosno Hrvatska agencija za nadzor financijskih usluga dužna je, bez odgađanja, rješenje iz stavka 1. ovoga članka dostaviti Državnoj agenciji za osiguranje š</w:t>
      </w:r>
      <w:r w:rsidR="009661DA">
        <w:rPr>
          <w:iCs/>
          <w:szCs w:val="24"/>
        </w:rPr>
        <w:t>tednih uloga i sanaciju banaka.“</w:t>
      </w:r>
      <w:r>
        <w:rPr>
          <w:iCs/>
          <w:szCs w:val="24"/>
        </w:rPr>
        <w:t>.</w:t>
      </w:r>
    </w:p>
    <w:p w14:paraId="1F0417BD" w14:textId="77777777" w:rsidR="00421C8B" w:rsidRDefault="00421C8B" w:rsidP="007D054E">
      <w:pPr>
        <w:tabs>
          <w:tab w:val="left" w:pos="142"/>
        </w:tabs>
        <w:autoSpaceDE w:val="0"/>
        <w:autoSpaceDN w:val="0"/>
        <w:adjustRightInd w:val="0"/>
        <w:spacing w:line="276" w:lineRule="auto"/>
        <w:jc w:val="both"/>
        <w:rPr>
          <w:iCs/>
          <w:szCs w:val="24"/>
        </w:rPr>
      </w:pPr>
    </w:p>
    <w:p w14:paraId="7B0F81F4"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56.</w:t>
      </w:r>
    </w:p>
    <w:p w14:paraId="1CF954BF" w14:textId="77777777" w:rsidR="00421C8B" w:rsidRDefault="00421C8B" w:rsidP="007D054E">
      <w:pPr>
        <w:tabs>
          <w:tab w:val="left" w:pos="142"/>
        </w:tabs>
        <w:autoSpaceDE w:val="0"/>
        <w:autoSpaceDN w:val="0"/>
        <w:adjustRightInd w:val="0"/>
        <w:spacing w:line="276" w:lineRule="auto"/>
        <w:jc w:val="both"/>
        <w:rPr>
          <w:iCs/>
          <w:szCs w:val="24"/>
        </w:rPr>
      </w:pPr>
    </w:p>
    <w:p w14:paraId="2434D477"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95. iza stavka 5. dodaje se novi stavak 6. koji glasi:</w:t>
      </w:r>
    </w:p>
    <w:p w14:paraId="19C7B219" w14:textId="77777777" w:rsidR="00421C8B" w:rsidRDefault="00421C8B" w:rsidP="007D054E">
      <w:pPr>
        <w:tabs>
          <w:tab w:val="left" w:pos="142"/>
        </w:tabs>
        <w:autoSpaceDE w:val="0"/>
        <w:autoSpaceDN w:val="0"/>
        <w:adjustRightInd w:val="0"/>
        <w:spacing w:line="276" w:lineRule="auto"/>
        <w:jc w:val="both"/>
        <w:rPr>
          <w:iCs/>
          <w:szCs w:val="24"/>
        </w:rPr>
      </w:pPr>
    </w:p>
    <w:p w14:paraId="1D082CE5" w14:textId="63796FCE" w:rsidR="00421C8B" w:rsidRDefault="006944DE"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(6)</w:t>
      </w:r>
      <w:r w:rsidR="0039134A">
        <w:rPr>
          <w:szCs w:val="22"/>
          <w:lang w:eastAsia="en-US"/>
        </w:rPr>
        <w:t xml:space="preserve"> </w:t>
      </w:r>
      <w:r w:rsidR="0039134A">
        <w:rPr>
          <w:iCs/>
          <w:szCs w:val="24"/>
        </w:rPr>
        <w:t>Jedinstveni sanacijski odbor može sudjelovati na sanacijskom kolegiju kao promatrač. U cilju učinkovitog rada sanacijskog kolegija Hrvatska narodna banka će surađivati s Je</w:t>
      </w:r>
      <w:r w:rsidR="009661DA">
        <w:rPr>
          <w:iCs/>
          <w:szCs w:val="24"/>
        </w:rPr>
        <w:t>dinstvenim sanacijskim odborom.“</w:t>
      </w:r>
      <w:r w:rsidR="0039134A">
        <w:rPr>
          <w:iCs/>
          <w:szCs w:val="24"/>
        </w:rPr>
        <w:t>.</w:t>
      </w:r>
    </w:p>
    <w:p w14:paraId="44C32719" w14:textId="77777777" w:rsidR="005B7491" w:rsidRDefault="005B7491" w:rsidP="007D054E">
      <w:pPr>
        <w:tabs>
          <w:tab w:val="left" w:pos="142"/>
        </w:tabs>
        <w:autoSpaceDE w:val="0"/>
        <w:autoSpaceDN w:val="0"/>
        <w:adjustRightInd w:val="0"/>
        <w:spacing w:line="276" w:lineRule="auto"/>
        <w:jc w:val="both"/>
        <w:rPr>
          <w:iCs/>
          <w:szCs w:val="24"/>
        </w:rPr>
      </w:pPr>
    </w:p>
    <w:p w14:paraId="1FEFB851" w14:textId="7BA5D220" w:rsidR="00421C8B" w:rsidRDefault="006944DE" w:rsidP="007D054E">
      <w:pPr>
        <w:tabs>
          <w:tab w:val="left" w:pos="142"/>
        </w:tabs>
        <w:autoSpaceDE w:val="0"/>
        <w:autoSpaceDN w:val="0"/>
        <w:adjustRightInd w:val="0"/>
        <w:spacing w:line="276" w:lineRule="auto"/>
        <w:jc w:val="both"/>
        <w:rPr>
          <w:iCs/>
          <w:szCs w:val="24"/>
        </w:rPr>
      </w:pPr>
      <w:r>
        <w:rPr>
          <w:iCs/>
          <w:szCs w:val="24"/>
        </w:rPr>
        <w:t xml:space="preserve">Dosadašnji </w:t>
      </w:r>
      <w:r w:rsidR="0039134A">
        <w:rPr>
          <w:iCs/>
          <w:szCs w:val="24"/>
        </w:rPr>
        <w:t>stavci 6.</w:t>
      </w:r>
      <w:r w:rsidR="00A47293">
        <w:rPr>
          <w:iCs/>
          <w:szCs w:val="24"/>
        </w:rPr>
        <w:t xml:space="preserve"> do</w:t>
      </w:r>
      <w:r w:rsidR="0039134A">
        <w:rPr>
          <w:iCs/>
          <w:szCs w:val="24"/>
        </w:rPr>
        <w:t xml:space="preserve"> 8. postaju stavci 7.</w:t>
      </w:r>
      <w:r w:rsidR="00A47293">
        <w:rPr>
          <w:iCs/>
          <w:szCs w:val="24"/>
        </w:rPr>
        <w:t xml:space="preserve"> do </w:t>
      </w:r>
      <w:r w:rsidR="0039134A">
        <w:rPr>
          <w:iCs/>
          <w:szCs w:val="24"/>
        </w:rPr>
        <w:t xml:space="preserve"> 9.</w:t>
      </w:r>
    </w:p>
    <w:p w14:paraId="4A7ECE99" w14:textId="77777777" w:rsidR="00421C8B" w:rsidRDefault="00421C8B" w:rsidP="007D054E">
      <w:pPr>
        <w:tabs>
          <w:tab w:val="left" w:pos="142"/>
        </w:tabs>
        <w:autoSpaceDE w:val="0"/>
        <w:autoSpaceDN w:val="0"/>
        <w:adjustRightInd w:val="0"/>
        <w:spacing w:line="276" w:lineRule="auto"/>
        <w:jc w:val="both"/>
        <w:rPr>
          <w:iCs/>
          <w:szCs w:val="24"/>
        </w:rPr>
      </w:pPr>
    </w:p>
    <w:p w14:paraId="7DC88EE2"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57.</w:t>
      </w:r>
    </w:p>
    <w:p w14:paraId="121E6300" w14:textId="77777777" w:rsidR="00421C8B" w:rsidRDefault="00421C8B" w:rsidP="007D054E">
      <w:pPr>
        <w:tabs>
          <w:tab w:val="left" w:pos="142"/>
        </w:tabs>
        <w:autoSpaceDE w:val="0"/>
        <w:autoSpaceDN w:val="0"/>
        <w:adjustRightInd w:val="0"/>
        <w:spacing w:line="276" w:lineRule="auto"/>
        <w:jc w:val="both"/>
        <w:rPr>
          <w:iCs/>
          <w:szCs w:val="24"/>
        </w:rPr>
      </w:pPr>
    </w:p>
    <w:p w14:paraId="32C8A3E2" w14:textId="5494094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96. ispred riječi: </w:t>
      </w:r>
      <w:r w:rsidR="006944DE">
        <w:rPr>
          <w:iCs/>
          <w:szCs w:val="24"/>
        </w:rPr>
        <w:t>„</w:t>
      </w:r>
      <w:r>
        <w:rPr>
          <w:iCs/>
          <w:szCs w:val="24"/>
        </w:rPr>
        <w:t xml:space="preserve">Ako" dodaje se oznaka stavka: </w:t>
      </w:r>
      <w:r w:rsidR="006944DE">
        <w:rPr>
          <w:iCs/>
          <w:szCs w:val="24"/>
        </w:rPr>
        <w:t>„</w:t>
      </w:r>
      <w:r>
        <w:rPr>
          <w:iCs/>
          <w:szCs w:val="24"/>
        </w:rPr>
        <w:t xml:space="preserve">(1)", a iza riječi: </w:t>
      </w:r>
      <w:r w:rsidR="006944DE">
        <w:rPr>
          <w:iCs/>
          <w:szCs w:val="24"/>
        </w:rPr>
        <w:t>„</w:t>
      </w:r>
      <w:r>
        <w:rPr>
          <w:iCs/>
          <w:szCs w:val="24"/>
        </w:rPr>
        <w:t xml:space="preserve">nije sanacijsko tijelo za grupu" </w:t>
      </w:r>
      <w:r w:rsidR="005B7491">
        <w:rPr>
          <w:iCs/>
          <w:szCs w:val="24"/>
        </w:rPr>
        <w:t xml:space="preserve"> stavlja</w:t>
      </w:r>
      <w:r>
        <w:rPr>
          <w:iCs/>
          <w:szCs w:val="24"/>
        </w:rPr>
        <w:t xml:space="preserve"> se zarez i </w:t>
      </w:r>
      <w:r w:rsidR="005B7491">
        <w:rPr>
          <w:iCs/>
          <w:szCs w:val="24"/>
        </w:rPr>
        <w:t xml:space="preserve">dodaju </w:t>
      </w:r>
      <w:r>
        <w:rPr>
          <w:iCs/>
          <w:szCs w:val="24"/>
        </w:rPr>
        <w:t xml:space="preserve">riječi: </w:t>
      </w:r>
      <w:r w:rsidR="006944DE">
        <w:rPr>
          <w:iCs/>
          <w:szCs w:val="24"/>
        </w:rPr>
        <w:t>„</w:t>
      </w:r>
      <w:r>
        <w:rPr>
          <w:iCs/>
          <w:szCs w:val="24"/>
        </w:rPr>
        <w:t xml:space="preserve">a Jedinstveni sanacijski odbor nije izravno odgovoran ni za grupu institucija u Europskoj uniji ni za članicu grupe sa </w:t>
      </w:r>
      <w:r w:rsidR="009661DA">
        <w:rPr>
          <w:iCs/>
          <w:szCs w:val="24"/>
        </w:rPr>
        <w:t>sjedištem u Republici Hrvatskoj“</w:t>
      </w:r>
      <w:r>
        <w:rPr>
          <w:iCs/>
          <w:szCs w:val="24"/>
        </w:rPr>
        <w:t>.</w:t>
      </w:r>
    </w:p>
    <w:p w14:paraId="3B5C9DB0" w14:textId="77777777" w:rsidR="005B7491" w:rsidRDefault="005B7491" w:rsidP="007D054E">
      <w:pPr>
        <w:tabs>
          <w:tab w:val="left" w:pos="142"/>
        </w:tabs>
        <w:autoSpaceDE w:val="0"/>
        <w:autoSpaceDN w:val="0"/>
        <w:adjustRightInd w:val="0"/>
        <w:spacing w:line="276" w:lineRule="auto"/>
        <w:jc w:val="both"/>
        <w:rPr>
          <w:iCs/>
          <w:szCs w:val="24"/>
        </w:rPr>
      </w:pPr>
    </w:p>
    <w:p w14:paraId="0610124A" w14:textId="237B112F" w:rsidR="00421C8B" w:rsidRDefault="0039134A" w:rsidP="007D054E">
      <w:pPr>
        <w:tabs>
          <w:tab w:val="left" w:pos="142"/>
        </w:tabs>
        <w:autoSpaceDE w:val="0"/>
        <w:autoSpaceDN w:val="0"/>
        <w:adjustRightInd w:val="0"/>
        <w:spacing w:line="276" w:lineRule="auto"/>
        <w:jc w:val="both"/>
        <w:rPr>
          <w:iCs/>
          <w:szCs w:val="24"/>
        </w:rPr>
      </w:pPr>
      <w:r>
        <w:rPr>
          <w:iCs/>
          <w:szCs w:val="24"/>
        </w:rPr>
        <w:t>Iza stavka 1. dodaju se stavci 2.</w:t>
      </w:r>
      <w:r w:rsidR="00A47293">
        <w:rPr>
          <w:iCs/>
          <w:szCs w:val="24"/>
        </w:rPr>
        <w:t xml:space="preserve"> do</w:t>
      </w:r>
      <w:r>
        <w:rPr>
          <w:iCs/>
          <w:szCs w:val="24"/>
        </w:rPr>
        <w:t xml:space="preserve"> 4. koji glase:</w:t>
      </w:r>
    </w:p>
    <w:p w14:paraId="319A4E24" w14:textId="77777777" w:rsidR="00421C8B" w:rsidRDefault="00421C8B" w:rsidP="007D054E">
      <w:pPr>
        <w:tabs>
          <w:tab w:val="left" w:pos="142"/>
        </w:tabs>
        <w:autoSpaceDE w:val="0"/>
        <w:autoSpaceDN w:val="0"/>
        <w:adjustRightInd w:val="0"/>
        <w:spacing w:line="276" w:lineRule="auto"/>
        <w:jc w:val="both"/>
        <w:rPr>
          <w:iCs/>
          <w:szCs w:val="24"/>
        </w:rPr>
      </w:pPr>
    </w:p>
    <w:p w14:paraId="07B489D5" w14:textId="77777777" w:rsidR="00421C8B" w:rsidRDefault="006944DE"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(2) U slučaju iz stavka 1. ovoga članka, ako Jedinstveni sanacijski odbor nije član sanacijskog kolegija, a društvo kći je subjekt na koji se primjenjuje Uredba (EU) br. 806/2014, Hrvatska narodna banka će podnijeti zahtjev sanacijskom tijelu za grupu za sudjelovanje Jedinstvenog sanacijskog odbora u sanacijskom kolegiju kao promatrača.</w:t>
      </w:r>
    </w:p>
    <w:p w14:paraId="3418602F" w14:textId="77777777" w:rsidR="00421C8B" w:rsidRDefault="00421C8B" w:rsidP="007D054E">
      <w:pPr>
        <w:tabs>
          <w:tab w:val="left" w:pos="142"/>
        </w:tabs>
        <w:autoSpaceDE w:val="0"/>
        <w:autoSpaceDN w:val="0"/>
        <w:adjustRightInd w:val="0"/>
        <w:spacing w:line="276" w:lineRule="auto"/>
        <w:jc w:val="both"/>
        <w:rPr>
          <w:iCs/>
          <w:szCs w:val="24"/>
        </w:rPr>
      </w:pPr>
    </w:p>
    <w:p w14:paraId="262EC092"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(3) Hrvatska narodna banka će tijekom sudjelovanja u radu sanacijskog kolegija iz stavka 1. ovoga članka surađivati s Jedinstvenim sanacijskim odborom u skladu s Uredbom (EU) br. 806/2014.</w:t>
      </w:r>
    </w:p>
    <w:p w14:paraId="6A9E5E2E" w14:textId="77777777" w:rsidR="00421C8B" w:rsidRDefault="00421C8B" w:rsidP="007D054E">
      <w:pPr>
        <w:tabs>
          <w:tab w:val="left" w:pos="142"/>
        </w:tabs>
        <w:autoSpaceDE w:val="0"/>
        <w:autoSpaceDN w:val="0"/>
        <w:adjustRightInd w:val="0"/>
        <w:spacing w:line="276" w:lineRule="auto"/>
        <w:jc w:val="both"/>
        <w:rPr>
          <w:iCs/>
          <w:szCs w:val="24"/>
        </w:rPr>
      </w:pPr>
    </w:p>
    <w:p w14:paraId="588FECF1"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(4) U slučaju sanacijskih kolegija koje kao sanacijsko tijelo za grupu uspostavlja Jedinstveni sanacijski odbor ili je Jedinstveni sanacijski odbor član sanacijskog kolegija, a društvo kći je subjekt za koji je izravno odgovoran Jedinstveni sanacijski odbor, Hrvatska narodna banka ili Državna agencija za osiguranje štednih uloga i sanaciju banaka, ovisno o pitanju koje se rješava i u skladu s podjelom ovlasti iz ovoga Zakona, </w:t>
      </w:r>
      <w:r w:rsidR="009661DA">
        <w:rPr>
          <w:iCs/>
          <w:szCs w:val="24"/>
        </w:rPr>
        <w:t>može sudjelovati kao promatrač.“</w:t>
      </w:r>
      <w:r>
        <w:rPr>
          <w:iCs/>
          <w:szCs w:val="24"/>
        </w:rPr>
        <w:t>.</w:t>
      </w:r>
    </w:p>
    <w:p w14:paraId="2481B869" w14:textId="77777777" w:rsidR="00421C8B" w:rsidRDefault="00421C8B" w:rsidP="007D054E">
      <w:pPr>
        <w:tabs>
          <w:tab w:val="left" w:pos="142"/>
        </w:tabs>
        <w:autoSpaceDE w:val="0"/>
        <w:autoSpaceDN w:val="0"/>
        <w:adjustRightInd w:val="0"/>
        <w:spacing w:line="276" w:lineRule="auto"/>
        <w:jc w:val="both"/>
        <w:rPr>
          <w:iCs/>
          <w:szCs w:val="24"/>
        </w:rPr>
      </w:pPr>
    </w:p>
    <w:p w14:paraId="1F8C6C56"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58.</w:t>
      </w:r>
    </w:p>
    <w:p w14:paraId="6924F110" w14:textId="77777777" w:rsidR="00421C8B" w:rsidRDefault="00421C8B" w:rsidP="007D054E">
      <w:pPr>
        <w:tabs>
          <w:tab w:val="left" w:pos="142"/>
        </w:tabs>
        <w:autoSpaceDE w:val="0"/>
        <w:autoSpaceDN w:val="0"/>
        <w:adjustRightInd w:val="0"/>
        <w:spacing w:line="276" w:lineRule="auto"/>
        <w:jc w:val="both"/>
        <w:rPr>
          <w:iCs/>
          <w:szCs w:val="24"/>
        </w:rPr>
      </w:pPr>
    </w:p>
    <w:p w14:paraId="4940DA23"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98. stavku 6. točka b) mijenja se i glasi:</w:t>
      </w:r>
    </w:p>
    <w:p w14:paraId="57FD5D0F" w14:textId="77777777" w:rsidR="00421C8B" w:rsidRDefault="00421C8B" w:rsidP="007D054E">
      <w:pPr>
        <w:tabs>
          <w:tab w:val="left" w:pos="142"/>
        </w:tabs>
        <w:autoSpaceDE w:val="0"/>
        <w:autoSpaceDN w:val="0"/>
        <w:adjustRightInd w:val="0"/>
        <w:spacing w:line="276" w:lineRule="auto"/>
        <w:jc w:val="both"/>
        <w:rPr>
          <w:iCs/>
          <w:szCs w:val="24"/>
        </w:rPr>
      </w:pPr>
    </w:p>
    <w:p w14:paraId="2DE7FB51" w14:textId="76CD020F" w:rsidR="00421C8B" w:rsidRDefault="006944DE"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b) radnici sanacijskih i nadležnih tijela s radnicima sanacijskih i nadležnih tijela država članica, Jedinstvenog sanacijskog odbora, nadležnih ministarstava, središnjih banaka, sustava osiguranja depozita, sudskim i drugim tijelima nadležnim za provođenje stečajnog postupka ili postupka likvidacije, Europskog nadzornog tijela za bankarstvo, Vijeća Europske unije, Europske komisije, u skladu s člankom 105. ovoga Zakona, i tijelima trećih zemalja koja izvršavaju istovrsne dužnosti sanacijskih t</w:t>
      </w:r>
      <w:r w:rsidR="009661DA">
        <w:rPr>
          <w:iCs/>
          <w:szCs w:val="24"/>
        </w:rPr>
        <w:t>ijela ili potencijalnim kupcem.“</w:t>
      </w:r>
      <w:r w:rsidR="0039134A">
        <w:rPr>
          <w:iCs/>
          <w:szCs w:val="24"/>
        </w:rPr>
        <w:t>.</w:t>
      </w:r>
    </w:p>
    <w:p w14:paraId="37A1175C" w14:textId="77777777" w:rsidR="00421C8B" w:rsidRDefault="00421C8B" w:rsidP="007D054E">
      <w:pPr>
        <w:tabs>
          <w:tab w:val="left" w:pos="142"/>
        </w:tabs>
        <w:autoSpaceDE w:val="0"/>
        <w:autoSpaceDN w:val="0"/>
        <w:adjustRightInd w:val="0"/>
        <w:spacing w:line="276" w:lineRule="auto"/>
        <w:jc w:val="both"/>
        <w:rPr>
          <w:iCs/>
          <w:szCs w:val="24"/>
        </w:rPr>
      </w:pPr>
    </w:p>
    <w:p w14:paraId="3A0A0275"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59.</w:t>
      </w:r>
    </w:p>
    <w:p w14:paraId="2D0D1AC5" w14:textId="77777777" w:rsidR="00421C8B" w:rsidRDefault="00421C8B" w:rsidP="007D054E">
      <w:pPr>
        <w:tabs>
          <w:tab w:val="left" w:pos="142"/>
        </w:tabs>
        <w:autoSpaceDE w:val="0"/>
        <w:autoSpaceDN w:val="0"/>
        <w:adjustRightInd w:val="0"/>
        <w:spacing w:line="276" w:lineRule="auto"/>
        <w:jc w:val="both"/>
        <w:rPr>
          <w:iCs/>
          <w:szCs w:val="24"/>
        </w:rPr>
      </w:pPr>
    </w:p>
    <w:p w14:paraId="6AC8D05B"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101. </w:t>
      </w:r>
      <w:r w:rsidR="0041692C">
        <w:rPr>
          <w:iCs/>
          <w:szCs w:val="24"/>
        </w:rPr>
        <w:t xml:space="preserve">iza stavka 8. </w:t>
      </w:r>
      <w:r>
        <w:rPr>
          <w:iCs/>
          <w:szCs w:val="24"/>
        </w:rPr>
        <w:t>dodaje se stavak 9. koji glasi:</w:t>
      </w:r>
    </w:p>
    <w:p w14:paraId="34EE1644" w14:textId="77777777" w:rsidR="00421C8B" w:rsidRDefault="00421C8B" w:rsidP="007D054E">
      <w:pPr>
        <w:tabs>
          <w:tab w:val="left" w:pos="142"/>
        </w:tabs>
        <w:autoSpaceDE w:val="0"/>
        <w:autoSpaceDN w:val="0"/>
        <w:adjustRightInd w:val="0"/>
        <w:spacing w:line="276" w:lineRule="auto"/>
        <w:jc w:val="both"/>
        <w:rPr>
          <w:iCs/>
          <w:szCs w:val="24"/>
        </w:rPr>
      </w:pPr>
    </w:p>
    <w:p w14:paraId="2CD8F510" w14:textId="77777777" w:rsidR="00421C8B" w:rsidRDefault="006944DE"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(9) Kada Jedinstveni sanacijski odbor izda preporuku u skladu s člankom 33. Uredbe (EU) br. 806/2014 Državna agencija za osiguranje štednih uloga i sanaciju banaka i Hrvatska narodna banka postupaju u skladu s preporukom ili obrazlažu Jedinstvenom sanacijskom odboru zašto ne p</w:t>
      </w:r>
      <w:r w:rsidR="009661DA">
        <w:rPr>
          <w:iCs/>
          <w:szCs w:val="24"/>
        </w:rPr>
        <w:t>ostupaju u skladu s preporukom.“</w:t>
      </w:r>
      <w:r w:rsidR="0039134A">
        <w:rPr>
          <w:iCs/>
          <w:szCs w:val="24"/>
        </w:rPr>
        <w:t>.</w:t>
      </w:r>
    </w:p>
    <w:p w14:paraId="1A3E2FCC" w14:textId="77777777" w:rsidR="00421C8B" w:rsidRDefault="00421C8B" w:rsidP="007D054E">
      <w:pPr>
        <w:tabs>
          <w:tab w:val="left" w:pos="142"/>
        </w:tabs>
        <w:autoSpaceDE w:val="0"/>
        <w:autoSpaceDN w:val="0"/>
        <w:adjustRightInd w:val="0"/>
        <w:spacing w:line="276" w:lineRule="auto"/>
        <w:jc w:val="both"/>
        <w:rPr>
          <w:iCs/>
          <w:szCs w:val="24"/>
        </w:rPr>
      </w:pPr>
    </w:p>
    <w:p w14:paraId="5EBC5570"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60.</w:t>
      </w:r>
    </w:p>
    <w:p w14:paraId="7A268998" w14:textId="77777777" w:rsidR="00421C8B" w:rsidRDefault="00421C8B" w:rsidP="007D054E">
      <w:pPr>
        <w:tabs>
          <w:tab w:val="left" w:pos="142"/>
        </w:tabs>
        <w:autoSpaceDE w:val="0"/>
        <w:autoSpaceDN w:val="0"/>
        <w:adjustRightInd w:val="0"/>
        <w:spacing w:line="276" w:lineRule="auto"/>
        <w:jc w:val="both"/>
        <w:rPr>
          <w:iCs/>
          <w:szCs w:val="24"/>
        </w:rPr>
      </w:pPr>
    </w:p>
    <w:p w14:paraId="3379793E" w14:textId="5B82B6D9" w:rsidR="00421C8B" w:rsidRDefault="0039134A" w:rsidP="007D054E">
      <w:pPr>
        <w:tabs>
          <w:tab w:val="left" w:pos="142"/>
        </w:tabs>
        <w:autoSpaceDE w:val="0"/>
        <w:autoSpaceDN w:val="0"/>
        <w:adjustRightInd w:val="0"/>
        <w:spacing w:line="276" w:lineRule="auto"/>
        <w:jc w:val="both"/>
        <w:rPr>
          <w:iCs/>
          <w:szCs w:val="24"/>
        </w:rPr>
      </w:pPr>
      <w:r>
        <w:rPr>
          <w:iCs/>
          <w:szCs w:val="24"/>
        </w:rPr>
        <w:t>U članku 107. stavku 1. iza riječi</w:t>
      </w:r>
      <w:r w:rsidR="006944DE">
        <w:rPr>
          <w:iCs/>
          <w:szCs w:val="24"/>
        </w:rPr>
        <w:t>:</w:t>
      </w:r>
      <w:r>
        <w:rPr>
          <w:iCs/>
          <w:szCs w:val="24"/>
        </w:rPr>
        <w:t xml:space="preserve"> </w:t>
      </w:r>
      <w:r w:rsidR="006944DE">
        <w:rPr>
          <w:iCs/>
          <w:szCs w:val="24"/>
        </w:rPr>
        <w:t>„</w:t>
      </w:r>
      <w:r>
        <w:rPr>
          <w:iCs/>
          <w:szCs w:val="24"/>
        </w:rPr>
        <w:t>procjenu vrijednosti</w:t>
      </w:r>
      <w:r w:rsidR="00AC7885">
        <w:rPr>
          <w:iCs/>
          <w:szCs w:val="24"/>
        </w:rPr>
        <w:t>“</w:t>
      </w:r>
      <w:r>
        <w:rPr>
          <w:iCs/>
          <w:szCs w:val="24"/>
        </w:rPr>
        <w:t xml:space="preserve"> </w:t>
      </w:r>
      <w:r w:rsidR="005B7491">
        <w:rPr>
          <w:iCs/>
          <w:szCs w:val="24"/>
        </w:rPr>
        <w:t xml:space="preserve"> stavlja</w:t>
      </w:r>
      <w:r>
        <w:rPr>
          <w:iCs/>
          <w:szCs w:val="24"/>
        </w:rPr>
        <w:t xml:space="preserve"> se zarez i</w:t>
      </w:r>
      <w:r w:rsidR="005B7491">
        <w:rPr>
          <w:iCs/>
          <w:szCs w:val="24"/>
        </w:rPr>
        <w:t xml:space="preserve"> dodaju</w:t>
      </w:r>
      <w:r>
        <w:rPr>
          <w:iCs/>
          <w:szCs w:val="24"/>
        </w:rPr>
        <w:t xml:space="preserve"> riječi: </w:t>
      </w:r>
      <w:r w:rsidR="006944DE">
        <w:rPr>
          <w:iCs/>
          <w:szCs w:val="24"/>
        </w:rPr>
        <w:t>„</w:t>
      </w:r>
      <w:r>
        <w:rPr>
          <w:iCs/>
          <w:szCs w:val="24"/>
        </w:rPr>
        <w:t>osim ako je izradu iste već osigurao Jedinstveni sanacijski odbor u skladu s člankom 20. stavk</w:t>
      </w:r>
      <w:r w:rsidR="009661DA">
        <w:rPr>
          <w:iCs/>
          <w:szCs w:val="24"/>
        </w:rPr>
        <w:t>om 16. Uredbe (EU) br. 806/2014“</w:t>
      </w:r>
      <w:r>
        <w:rPr>
          <w:iCs/>
          <w:szCs w:val="24"/>
        </w:rPr>
        <w:t>.</w:t>
      </w:r>
    </w:p>
    <w:p w14:paraId="562CFE16" w14:textId="77777777" w:rsidR="00421C8B" w:rsidRDefault="00421C8B" w:rsidP="007D054E">
      <w:pPr>
        <w:tabs>
          <w:tab w:val="left" w:pos="142"/>
        </w:tabs>
        <w:autoSpaceDE w:val="0"/>
        <w:autoSpaceDN w:val="0"/>
        <w:adjustRightInd w:val="0"/>
        <w:spacing w:line="276" w:lineRule="auto"/>
        <w:jc w:val="both"/>
        <w:rPr>
          <w:iCs/>
          <w:szCs w:val="24"/>
        </w:rPr>
      </w:pPr>
    </w:p>
    <w:p w14:paraId="171C8589"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61.</w:t>
      </w:r>
    </w:p>
    <w:p w14:paraId="3C3B8FB1" w14:textId="77777777" w:rsidR="00421C8B" w:rsidRDefault="00421C8B" w:rsidP="007D054E">
      <w:pPr>
        <w:tabs>
          <w:tab w:val="left" w:pos="142"/>
        </w:tabs>
        <w:autoSpaceDE w:val="0"/>
        <w:autoSpaceDN w:val="0"/>
        <w:adjustRightInd w:val="0"/>
        <w:spacing w:line="276" w:lineRule="auto"/>
        <w:jc w:val="both"/>
        <w:rPr>
          <w:iCs/>
          <w:szCs w:val="24"/>
          <w:highlight w:val="yellow"/>
        </w:rPr>
      </w:pPr>
    </w:p>
    <w:p w14:paraId="5404589C"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108. stavku 1. riječi: </w:t>
      </w:r>
      <w:r w:rsidR="006944DE">
        <w:rPr>
          <w:iCs/>
          <w:szCs w:val="24"/>
        </w:rPr>
        <w:t>„</w:t>
      </w:r>
      <w:r w:rsidR="009661DA">
        <w:rPr>
          <w:iCs/>
          <w:szCs w:val="24"/>
        </w:rPr>
        <w:t>sanacijskog fonda“</w:t>
      </w:r>
      <w:r>
        <w:rPr>
          <w:iCs/>
          <w:szCs w:val="24"/>
        </w:rPr>
        <w:t xml:space="preserve"> zamjenjuju se riječima: </w:t>
      </w:r>
      <w:r w:rsidR="006944DE">
        <w:rPr>
          <w:iCs/>
          <w:szCs w:val="24"/>
        </w:rPr>
        <w:t>„</w:t>
      </w:r>
      <w:r>
        <w:rPr>
          <w:iCs/>
          <w:szCs w:val="24"/>
        </w:rPr>
        <w:t>Jedinstvenog sanacijskog fonda u skladu s odredbama Uredbe (EU) br. 806/2014, odnosno iz sanacijskog fonda kada se navedeno pravo ne ostvaruje u skl</w:t>
      </w:r>
      <w:r w:rsidR="009661DA">
        <w:rPr>
          <w:iCs/>
          <w:szCs w:val="24"/>
        </w:rPr>
        <w:t>adu s Uredbom (EU) br. 806/2014“</w:t>
      </w:r>
      <w:r>
        <w:rPr>
          <w:iCs/>
          <w:szCs w:val="24"/>
        </w:rPr>
        <w:t>.</w:t>
      </w:r>
    </w:p>
    <w:p w14:paraId="45C8344F" w14:textId="77777777" w:rsidR="00421C8B" w:rsidRDefault="00421C8B" w:rsidP="007D054E">
      <w:pPr>
        <w:tabs>
          <w:tab w:val="left" w:pos="142"/>
        </w:tabs>
        <w:autoSpaceDE w:val="0"/>
        <w:autoSpaceDN w:val="0"/>
        <w:adjustRightInd w:val="0"/>
        <w:spacing w:line="276" w:lineRule="auto"/>
        <w:jc w:val="both"/>
        <w:rPr>
          <w:iCs/>
          <w:szCs w:val="24"/>
        </w:rPr>
      </w:pPr>
    </w:p>
    <w:p w14:paraId="2C8B9A29"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stavku 2. iza riječi</w:t>
      </w:r>
      <w:r w:rsidR="006944DE">
        <w:rPr>
          <w:iCs/>
          <w:szCs w:val="24"/>
        </w:rPr>
        <w:t>:</w:t>
      </w:r>
      <w:r>
        <w:rPr>
          <w:iCs/>
          <w:szCs w:val="24"/>
        </w:rPr>
        <w:t xml:space="preserve"> </w:t>
      </w:r>
      <w:r w:rsidR="006944DE">
        <w:rPr>
          <w:iCs/>
          <w:szCs w:val="24"/>
        </w:rPr>
        <w:t>„</w:t>
      </w:r>
      <w:r w:rsidR="009661DA">
        <w:rPr>
          <w:iCs/>
          <w:szCs w:val="24"/>
        </w:rPr>
        <w:t>naknade“</w:t>
      </w:r>
      <w:r>
        <w:rPr>
          <w:iCs/>
          <w:szCs w:val="24"/>
        </w:rPr>
        <w:t xml:space="preserve"> dodaju se riječi: </w:t>
      </w:r>
      <w:r w:rsidR="006944DE">
        <w:rPr>
          <w:iCs/>
          <w:szCs w:val="24"/>
        </w:rPr>
        <w:t>„</w:t>
      </w:r>
      <w:r w:rsidR="009661DA">
        <w:rPr>
          <w:iCs/>
          <w:szCs w:val="24"/>
        </w:rPr>
        <w:t>iz sanacijskog fonda“</w:t>
      </w:r>
      <w:r>
        <w:rPr>
          <w:iCs/>
          <w:szCs w:val="24"/>
        </w:rPr>
        <w:t>.</w:t>
      </w:r>
    </w:p>
    <w:p w14:paraId="02A5DA1C" w14:textId="77777777" w:rsidR="00421C8B" w:rsidRDefault="00421C8B" w:rsidP="007D054E">
      <w:pPr>
        <w:tabs>
          <w:tab w:val="left" w:pos="142"/>
        </w:tabs>
        <w:autoSpaceDE w:val="0"/>
        <w:autoSpaceDN w:val="0"/>
        <w:adjustRightInd w:val="0"/>
        <w:spacing w:line="276" w:lineRule="auto"/>
        <w:jc w:val="both"/>
        <w:rPr>
          <w:iCs/>
          <w:szCs w:val="24"/>
        </w:rPr>
      </w:pPr>
    </w:p>
    <w:p w14:paraId="2FAD1507"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62.</w:t>
      </w:r>
    </w:p>
    <w:p w14:paraId="1E0C7182" w14:textId="77777777" w:rsidR="00421C8B" w:rsidRDefault="00421C8B" w:rsidP="007D054E">
      <w:pPr>
        <w:tabs>
          <w:tab w:val="left" w:pos="142"/>
        </w:tabs>
        <w:autoSpaceDE w:val="0"/>
        <w:autoSpaceDN w:val="0"/>
        <w:adjustRightInd w:val="0"/>
        <w:spacing w:line="276" w:lineRule="auto"/>
        <w:jc w:val="both"/>
        <w:rPr>
          <w:iCs/>
          <w:szCs w:val="24"/>
        </w:rPr>
      </w:pPr>
    </w:p>
    <w:p w14:paraId="5E6B490A" w14:textId="5A94A428" w:rsidR="00421C8B" w:rsidRDefault="0039134A" w:rsidP="007D054E">
      <w:pPr>
        <w:tabs>
          <w:tab w:val="left" w:pos="142"/>
        </w:tabs>
        <w:autoSpaceDE w:val="0"/>
        <w:autoSpaceDN w:val="0"/>
        <w:adjustRightInd w:val="0"/>
        <w:spacing w:line="276" w:lineRule="auto"/>
        <w:jc w:val="both"/>
        <w:rPr>
          <w:iCs/>
          <w:szCs w:val="24"/>
        </w:rPr>
      </w:pPr>
      <w:r>
        <w:rPr>
          <w:iCs/>
          <w:szCs w:val="24"/>
        </w:rPr>
        <w:t>U članku 114. stavku 3. iza riječi</w:t>
      </w:r>
      <w:r w:rsidR="006944DE">
        <w:rPr>
          <w:iCs/>
          <w:szCs w:val="24"/>
        </w:rPr>
        <w:t>:</w:t>
      </w:r>
      <w:r>
        <w:rPr>
          <w:iCs/>
          <w:szCs w:val="24"/>
        </w:rPr>
        <w:t xml:space="preserve"> </w:t>
      </w:r>
      <w:r w:rsidR="006944DE">
        <w:rPr>
          <w:iCs/>
          <w:szCs w:val="24"/>
        </w:rPr>
        <w:t>„</w:t>
      </w:r>
      <w:r w:rsidR="009661DA">
        <w:rPr>
          <w:iCs/>
          <w:szCs w:val="24"/>
        </w:rPr>
        <w:t>sanaciju banaka“</w:t>
      </w:r>
      <w:r>
        <w:rPr>
          <w:iCs/>
          <w:szCs w:val="24"/>
        </w:rPr>
        <w:t xml:space="preserve"> </w:t>
      </w:r>
      <w:r w:rsidR="005B7491">
        <w:rPr>
          <w:iCs/>
          <w:szCs w:val="24"/>
        </w:rPr>
        <w:t xml:space="preserve"> stavlja</w:t>
      </w:r>
      <w:r>
        <w:rPr>
          <w:iCs/>
          <w:szCs w:val="24"/>
        </w:rPr>
        <w:t xml:space="preserve"> se zarez i </w:t>
      </w:r>
      <w:r w:rsidR="005B7491">
        <w:rPr>
          <w:iCs/>
          <w:szCs w:val="24"/>
        </w:rPr>
        <w:t xml:space="preserve">dodaju </w:t>
      </w:r>
      <w:r>
        <w:rPr>
          <w:iCs/>
          <w:szCs w:val="24"/>
        </w:rPr>
        <w:t xml:space="preserve">riječi: </w:t>
      </w:r>
      <w:r w:rsidR="006944DE">
        <w:rPr>
          <w:iCs/>
          <w:szCs w:val="24"/>
        </w:rPr>
        <w:t>„</w:t>
      </w:r>
      <w:r>
        <w:rPr>
          <w:iCs/>
          <w:szCs w:val="24"/>
        </w:rPr>
        <w:t xml:space="preserve">a dio kojih se sukladno odredbama Sporazuma o prijenosu i objedinjavanju doprinosa u Jedinstveni sanacijski fond i Uredbe (EU) br. 806/2014 prenosi u </w:t>
      </w:r>
      <w:r w:rsidR="009661DA">
        <w:rPr>
          <w:iCs/>
          <w:szCs w:val="24"/>
        </w:rPr>
        <w:t>Jedinstveni sanacijski fond“</w:t>
      </w:r>
      <w:r>
        <w:rPr>
          <w:iCs/>
          <w:szCs w:val="24"/>
        </w:rPr>
        <w:t>.</w:t>
      </w:r>
    </w:p>
    <w:p w14:paraId="54DDE30B" w14:textId="77777777" w:rsidR="00421C8B" w:rsidRDefault="00421C8B" w:rsidP="007D054E">
      <w:pPr>
        <w:tabs>
          <w:tab w:val="left" w:pos="142"/>
        </w:tabs>
        <w:autoSpaceDE w:val="0"/>
        <w:autoSpaceDN w:val="0"/>
        <w:adjustRightInd w:val="0"/>
        <w:spacing w:line="276" w:lineRule="auto"/>
        <w:jc w:val="both"/>
        <w:rPr>
          <w:rFonts w:eastAsia="Calibri"/>
          <w:b/>
          <w:szCs w:val="24"/>
          <w:highlight w:val="yellow"/>
          <w:lang w:eastAsia="en-US"/>
        </w:rPr>
      </w:pPr>
    </w:p>
    <w:p w14:paraId="5F5BF1BD"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63.</w:t>
      </w:r>
    </w:p>
    <w:p w14:paraId="6555CA35" w14:textId="77777777" w:rsidR="00421C8B" w:rsidRDefault="00421C8B" w:rsidP="007D054E">
      <w:pPr>
        <w:tabs>
          <w:tab w:val="left" w:pos="142"/>
        </w:tabs>
        <w:autoSpaceDE w:val="0"/>
        <w:autoSpaceDN w:val="0"/>
        <w:adjustRightInd w:val="0"/>
        <w:spacing w:line="276" w:lineRule="auto"/>
        <w:jc w:val="both"/>
        <w:rPr>
          <w:iCs/>
          <w:szCs w:val="24"/>
        </w:rPr>
      </w:pPr>
    </w:p>
    <w:p w14:paraId="273B3856"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115. stavak 1. mijenja se i glasi: </w:t>
      </w:r>
    </w:p>
    <w:p w14:paraId="25ECEFFE" w14:textId="77777777" w:rsidR="00421C8B" w:rsidRDefault="00421C8B" w:rsidP="007D054E">
      <w:pPr>
        <w:tabs>
          <w:tab w:val="left" w:pos="142"/>
        </w:tabs>
        <w:autoSpaceDE w:val="0"/>
        <w:autoSpaceDN w:val="0"/>
        <w:adjustRightInd w:val="0"/>
        <w:spacing w:line="276" w:lineRule="auto"/>
        <w:jc w:val="both"/>
        <w:rPr>
          <w:iCs/>
          <w:szCs w:val="24"/>
        </w:rPr>
      </w:pPr>
    </w:p>
    <w:p w14:paraId="0DBFB852" w14:textId="77777777" w:rsidR="00421C8B" w:rsidRDefault="006944DE"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(1) Sanacijski fond mora raspolagati dostatnim sredstvima za ostvarenje ciljeva iz članka 6. ovoga Zakona i ispunjenje obveze Državne agencije za osiguranje štednih uloga i sanaciju banaka iz članka 67. Uredbe (EU) br. 806/2014 te stoga Državna agencija za osiguranje štednih uloga i sanaciju banaka u ime i za račun sanacijskog fonda:</w:t>
      </w:r>
    </w:p>
    <w:p w14:paraId="0F0EDB7D" w14:textId="77777777" w:rsidR="00421C8B" w:rsidRDefault="00421C8B" w:rsidP="007D054E">
      <w:pPr>
        <w:tabs>
          <w:tab w:val="left" w:pos="142"/>
        </w:tabs>
        <w:autoSpaceDE w:val="0"/>
        <w:autoSpaceDN w:val="0"/>
        <w:adjustRightInd w:val="0"/>
        <w:spacing w:line="276" w:lineRule="auto"/>
        <w:jc w:val="both"/>
        <w:rPr>
          <w:iCs/>
          <w:szCs w:val="24"/>
        </w:rPr>
      </w:pPr>
    </w:p>
    <w:p w14:paraId="4806F8A4"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a) prikuplja prethodne doprinose u skladu s člankom 118. ovoga Zakona i s člankom 70. Uredbe (EU) br. 806/2014 radi dostizanja ciljane razine iz članka 117. ovoga Zakona  </w:t>
      </w:r>
    </w:p>
    <w:p w14:paraId="4E7D8830" w14:textId="77777777" w:rsidR="00421C8B" w:rsidRDefault="00421C8B" w:rsidP="007D054E">
      <w:pPr>
        <w:tabs>
          <w:tab w:val="left" w:pos="142"/>
        </w:tabs>
        <w:autoSpaceDE w:val="0"/>
        <w:autoSpaceDN w:val="0"/>
        <w:adjustRightInd w:val="0"/>
        <w:spacing w:line="276" w:lineRule="auto"/>
        <w:jc w:val="both"/>
        <w:rPr>
          <w:iCs/>
          <w:szCs w:val="24"/>
        </w:rPr>
      </w:pPr>
    </w:p>
    <w:p w14:paraId="40DE86C2"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lastRenderedPageBreak/>
        <w:t>b) prikuplja naknadne doprinose u skladu s člankom 119. ovoga Zakona i u skladu s člankom 71. Uredbe (EU) br. 806/2014 ako doprinosi navedeni pod točkom a) ovoga stavka nisu dovoljni i</w:t>
      </w:r>
    </w:p>
    <w:p w14:paraId="33E49AD7" w14:textId="77777777" w:rsidR="00421C8B" w:rsidRDefault="00421C8B" w:rsidP="007D054E">
      <w:pPr>
        <w:tabs>
          <w:tab w:val="left" w:pos="142"/>
        </w:tabs>
        <w:autoSpaceDE w:val="0"/>
        <w:autoSpaceDN w:val="0"/>
        <w:adjustRightInd w:val="0"/>
        <w:spacing w:line="276" w:lineRule="auto"/>
        <w:jc w:val="both"/>
        <w:rPr>
          <w:iCs/>
          <w:szCs w:val="24"/>
        </w:rPr>
      </w:pPr>
    </w:p>
    <w:p w14:paraId="64150631"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c) ugovara zajmove i druge dodatne izvore financiranja u skladu s član</w:t>
      </w:r>
      <w:r w:rsidR="009661DA">
        <w:rPr>
          <w:iCs/>
          <w:szCs w:val="24"/>
        </w:rPr>
        <w:t xml:space="preserve">cima 120. </w:t>
      </w:r>
      <w:r w:rsidR="008630AF">
        <w:rPr>
          <w:iCs/>
          <w:szCs w:val="24"/>
        </w:rPr>
        <w:t>i</w:t>
      </w:r>
      <w:r w:rsidR="009661DA">
        <w:rPr>
          <w:iCs/>
          <w:szCs w:val="24"/>
        </w:rPr>
        <w:t xml:space="preserve"> 121. ovoga Zakona.“</w:t>
      </w:r>
      <w:r>
        <w:rPr>
          <w:iCs/>
          <w:szCs w:val="24"/>
        </w:rPr>
        <w:t>.</w:t>
      </w:r>
    </w:p>
    <w:p w14:paraId="159B68B6" w14:textId="77777777" w:rsidR="00421C8B" w:rsidRDefault="00421C8B" w:rsidP="007D054E">
      <w:pPr>
        <w:tabs>
          <w:tab w:val="left" w:pos="142"/>
        </w:tabs>
        <w:autoSpaceDE w:val="0"/>
        <w:autoSpaceDN w:val="0"/>
        <w:adjustRightInd w:val="0"/>
        <w:spacing w:line="276" w:lineRule="auto"/>
        <w:jc w:val="both"/>
        <w:rPr>
          <w:iCs/>
          <w:szCs w:val="24"/>
        </w:rPr>
      </w:pPr>
    </w:p>
    <w:p w14:paraId="3112C569" w14:textId="761B4523"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2. iza riječi: </w:t>
      </w:r>
      <w:r w:rsidR="006944DE">
        <w:rPr>
          <w:iCs/>
          <w:szCs w:val="24"/>
        </w:rPr>
        <w:t>„</w:t>
      </w:r>
      <w:r w:rsidR="009661DA">
        <w:rPr>
          <w:iCs/>
          <w:szCs w:val="24"/>
        </w:rPr>
        <w:t>stavkom 1. ovoga članka“</w:t>
      </w:r>
      <w:r>
        <w:rPr>
          <w:iCs/>
          <w:szCs w:val="24"/>
        </w:rPr>
        <w:t xml:space="preserve"> </w:t>
      </w:r>
      <w:r w:rsidR="005B7491">
        <w:rPr>
          <w:iCs/>
          <w:szCs w:val="24"/>
        </w:rPr>
        <w:t xml:space="preserve"> stavlja</w:t>
      </w:r>
      <w:r>
        <w:rPr>
          <w:iCs/>
          <w:szCs w:val="24"/>
        </w:rPr>
        <w:t xml:space="preserve"> se zarez i</w:t>
      </w:r>
      <w:r w:rsidR="005B7491">
        <w:rPr>
          <w:iCs/>
          <w:szCs w:val="24"/>
        </w:rPr>
        <w:t xml:space="preserve"> dodaju</w:t>
      </w:r>
      <w:r>
        <w:rPr>
          <w:iCs/>
          <w:szCs w:val="24"/>
        </w:rPr>
        <w:t xml:space="preserve"> riječi: </w:t>
      </w:r>
      <w:r w:rsidR="006944DE">
        <w:rPr>
          <w:iCs/>
          <w:szCs w:val="24"/>
        </w:rPr>
        <w:t>„</w:t>
      </w:r>
      <w:r>
        <w:rPr>
          <w:iCs/>
          <w:szCs w:val="24"/>
        </w:rPr>
        <w:t>izuzev sredstava prenesenih u Jedinstveni sanacijski fon</w:t>
      </w:r>
      <w:r w:rsidR="009661DA">
        <w:rPr>
          <w:iCs/>
          <w:szCs w:val="24"/>
        </w:rPr>
        <w:t>d“</w:t>
      </w:r>
      <w:r>
        <w:rPr>
          <w:iCs/>
          <w:szCs w:val="24"/>
        </w:rPr>
        <w:t>.</w:t>
      </w:r>
    </w:p>
    <w:p w14:paraId="67D1C87C" w14:textId="77777777" w:rsidR="005D1F62" w:rsidRPr="00104AEE" w:rsidRDefault="005D1F62" w:rsidP="007D054E">
      <w:pPr>
        <w:tabs>
          <w:tab w:val="left" w:pos="142"/>
        </w:tabs>
        <w:autoSpaceDE w:val="0"/>
        <w:autoSpaceDN w:val="0"/>
        <w:adjustRightInd w:val="0"/>
        <w:spacing w:line="276" w:lineRule="auto"/>
        <w:jc w:val="both"/>
        <w:rPr>
          <w:iCs/>
          <w:szCs w:val="24"/>
        </w:rPr>
      </w:pPr>
    </w:p>
    <w:p w14:paraId="382C2257" w14:textId="77777777" w:rsidR="00421C8B" w:rsidRDefault="0039134A" w:rsidP="007D054E">
      <w:pPr>
        <w:tabs>
          <w:tab w:val="left" w:pos="142"/>
        </w:tabs>
        <w:autoSpaceDE w:val="0"/>
        <w:autoSpaceDN w:val="0"/>
        <w:adjustRightInd w:val="0"/>
        <w:spacing w:line="276" w:lineRule="auto"/>
        <w:jc w:val="center"/>
        <w:rPr>
          <w:rFonts w:eastAsia="Calibri"/>
          <w:b/>
          <w:szCs w:val="24"/>
          <w:lang w:eastAsia="en-US"/>
        </w:rPr>
      </w:pPr>
      <w:r>
        <w:rPr>
          <w:rFonts w:eastAsia="Calibri"/>
          <w:b/>
          <w:szCs w:val="24"/>
          <w:lang w:eastAsia="en-US"/>
        </w:rPr>
        <w:t>Članak 64.</w:t>
      </w:r>
    </w:p>
    <w:p w14:paraId="102E2B3D" w14:textId="77777777" w:rsidR="00421C8B" w:rsidRDefault="00421C8B" w:rsidP="007D054E">
      <w:pPr>
        <w:tabs>
          <w:tab w:val="left" w:pos="142"/>
        </w:tabs>
        <w:autoSpaceDE w:val="0"/>
        <w:autoSpaceDN w:val="0"/>
        <w:adjustRightInd w:val="0"/>
        <w:spacing w:line="276" w:lineRule="auto"/>
        <w:jc w:val="center"/>
        <w:rPr>
          <w:iCs/>
          <w:szCs w:val="24"/>
          <w:highlight w:val="yellow"/>
        </w:rPr>
      </w:pPr>
    </w:p>
    <w:p w14:paraId="563D8F83"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116. iza stavka 3. dodaje se stavak 4. koji glasi:</w:t>
      </w:r>
    </w:p>
    <w:p w14:paraId="12B771F4" w14:textId="77777777" w:rsidR="00421C8B" w:rsidRDefault="00421C8B" w:rsidP="007D054E">
      <w:pPr>
        <w:tabs>
          <w:tab w:val="left" w:pos="142"/>
        </w:tabs>
        <w:autoSpaceDE w:val="0"/>
        <w:autoSpaceDN w:val="0"/>
        <w:adjustRightInd w:val="0"/>
        <w:spacing w:line="276" w:lineRule="auto"/>
        <w:jc w:val="both"/>
        <w:rPr>
          <w:iCs/>
          <w:szCs w:val="24"/>
        </w:rPr>
      </w:pPr>
    </w:p>
    <w:p w14:paraId="229B5D8E" w14:textId="77777777" w:rsidR="00421C8B" w:rsidRDefault="006944DE" w:rsidP="007D054E">
      <w:pPr>
        <w:tabs>
          <w:tab w:val="left" w:pos="142"/>
        </w:tabs>
        <w:autoSpaceDE w:val="0"/>
        <w:autoSpaceDN w:val="0"/>
        <w:adjustRightInd w:val="0"/>
        <w:spacing w:line="276" w:lineRule="auto"/>
        <w:jc w:val="both"/>
        <w:rPr>
          <w:iCs/>
          <w:szCs w:val="24"/>
          <w:highlight w:val="yellow"/>
        </w:rPr>
      </w:pPr>
      <w:r>
        <w:rPr>
          <w:iCs/>
          <w:szCs w:val="24"/>
        </w:rPr>
        <w:t>„</w:t>
      </w:r>
      <w:r w:rsidR="0039134A">
        <w:rPr>
          <w:iCs/>
          <w:szCs w:val="24"/>
        </w:rPr>
        <w:t>(4) Sredstva sanacijskog fonda koja su prenesena Jedinstvenom sanacijskom fondu koriste se za namjene iz stavka 1. ovoga članka na način propisan člankom 5. Sporazuma o prijenosu i objedinjavanju doprinosa</w:t>
      </w:r>
      <w:r w:rsidR="009661DA">
        <w:rPr>
          <w:iCs/>
          <w:szCs w:val="24"/>
        </w:rPr>
        <w:t xml:space="preserve"> u Jedinstveni sanacijski fond.“</w:t>
      </w:r>
      <w:r w:rsidR="0039134A">
        <w:rPr>
          <w:iCs/>
          <w:szCs w:val="24"/>
        </w:rPr>
        <w:t>.</w:t>
      </w:r>
    </w:p>
    <w:p w14:paraId="3D60E81A" w14:textId="77777777" w:rsidR="00421C8B" w:rsidRDefault="00421C8B" w:rsidP="007D054E">
      <w:pPr>
        <w:tabs>
          <w:tab w:val="left" w:pos="142"/>
        </w:tabs>
        <w:autoSpaceDE w:val="0"/>
        <w:autoSpaceDN w:val="0"/>
        <w:adjustRightInd w:val="0"/>
        <w:spacing w:line="276" w:lineRule="auto"/>
        <w:jc w:val="both"/>
        <w:rPr>
          <w:iCs/>
          <w:szCs w:val="24"/>
          <w:highlight w:val="yellow"/>
        </w:rPr>
      </w:pPr>
    </w:p>
    <w:p w14:paraId="49B50D47" w14:textId="77777777" w:rsidR="00421C8B" w:rsidRDefault="0039134A" w:rsidP="007D054E">
      <w:pPr>
        <w:tabs>
          <w:tab w:val="left" w:pos="142"/>
        </w:tabs>
        <w:autoSpaceDE w:val="0"/>
        <w:autoSpaceDN w:val="0"/>
        <w:adjustRightInd w:val="0"/>
        <w:spacing w:line="276" w:lineRule="auto"/>
        <w:jc w:val="center"/>
        <w:rPr>
          <w:rFonts w:eastAsia="Calibri"/>
          <w:b/>
          <w:szCs w:val="24"/>
          <w:lang w:eastAsia="en-US"/>
        </w:rPr>
      </w:pPr>
      <w:r>
        <w:rPr>
          <w:rFonts w:eastAsia="Calibri"/>
          <w:b/>
          <w:szCs w:val="24"/>
          <w:lang w:eastAsia="en-US"/>
        </w:rPr>
        <w:t>Članak 65.</w:t>
      </w:r>
    </w:p>
    <w:p w14:paraId="41CB42D8" w14:textId="77777777" w:rsidR="00421C8B" w:rsidRDefault="00421C8B" w:rsidP="007D054E">
      <w:pPr>
        <w:tabs>
          <w:tab w:val="left" w:pos="142"/>
        </w:tabs>
        <w:autoSpaceDE w:val="0"/>
        <w:autoSpaceDN w:val="0"/>
        <w:adjustRightInd w:val="0"/>
        <w:spacing w:line="276" w:lineRule="auto"/>
        <w:jc w:val="center"/>
        <w:rPr>
          <w:iCs/>
          <w:szCs w:val="24"/>
        </w:rPr>
      </w:pPr>
    </w:p>
    <w:p w14:paraId="2DD04172"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117.</w:t>
      </w:r>
      <w:r>
        <w:t xml:space="preserve"> </w:t>
      </w:r>
      <w:r>
        <w:rPr>
          <w:iCs/>
          <w:szCs w:val="24"/>
        </w:rPr>
        <w:t>iza stavka 4. dodaje se stavak 5. koji glasi:</w:t>
      </w:r>
    </w:p>
    <w:p w14:paraId="296B7840" w14:textId="77777777" w:rsidR="00421C8B" w:rsidRDefault="00421C8B" w:rsidP="007D054E">
      <w:pPr>
        <w:tabs>
          <w:tab w:val="left" w:pos="142"/>
        </w:tabs>
        <w:autoSpaceDE w:val="0"/>
        <w:autoSpaceDN w:val="0"/>
        <w:adjustRightInd w:val="0"/>
        <w:spacing w:line="276" w:lineRule="auto"/>
        <w:jc w:val="both"/>
        <w:rPr>
          <w:iCs/>
          <w:szCs w:val="24"/>
        </w:rPr>
      </w:pPr>
    </w:p>
    <w:p w14:paraId="1AF0EDD1" w14:textId="77777777" w:rsidR="00421C8B" w:rsidRDefault="006944DE"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(5) Za potrebe obračuna postignuća ciljane razine iz stavka 1. ovoga članka, doprinosi preneseni u Jedinstveni sanacijski fond uračunavaju se u ci</w:t>
      </w:r>
      <w:r w:rsidR="009661DA">
        <w:rPr>
          <w:iCs/>
          <w:szCs w:val="24"/>
        </w:rPr>
        <w:t>ljanu razinu sanacijskog fonda.“</w:t>
      </w:r>
      <w:r w:rsidR="0039134A">
        <w:rPr>
          <w:iCs/>
          <w:szCs w:val="24"/>
        </w:rPr>
        <w:t>.</w:t>
      </w:r>
    </w:p>
    <w:p w14:paraId="27E0381B" w14:textId="77777777" w:rsidR="00421C8B" w:rsidRDefault="00421C8B" w:rsidP="007D054E">
      <w:pPr>
        <w:tabs>
          <w:tab w:val="left" w:pos="142"/>
        </w:tabs>
        <w:autoSpaceDE w:val="0"/>
        <w:autoSpaceDN w:val="0"/>
        <w:adjustRightInd w:val="0"/>
        <w:spacing w:line="276" w:lineRule="auto"/>
        <w:jc w:val="center"/>
        <w:rPr>
          <w:iCs/>
          <w:szCs w:val="24"/>
          <w:highlight w:val="yellow"/>
        </w:rPr>
      </w:pPr>
    </w:p>
    <w:p w14:paraId="5FD51ABB" w14:textId="77777777" w:rsidR="00421C8B" w:rsidRDefault="0039134A" w:rsidP="007D054E">
      <w:pPr>
        <w:tabs>
          <w:tab w:val="left" w:pos="142"/>
        </w:tabs>
        <w:autoSpaceDE w:val="0"/>
        <w:autoSpaceDN w:val="0"/>
        <w:adjustRightInd w:val="0"/>
        <w:spacing w:line="276" w:lineRule="auto"/>
        <w:jc w:val="center"/>
        <w:rPr>
          <w:rFonts w:eastAsia="Calibri"/>
          <w:b/>
          <w:szCs w:val="24"/>
          <w:lang w:eastAsia="en-US"/>
        </w:rPr>
      </w:pPr>
      <w:r>
        <w:rPr>
          <w:rFonts w:eastAsia="Calibri"/>
          <w:b/>
          <w:szCs w:val="24"/>
          <w:lang w:eastAsia="en-US"/>
        </w:rPr>
        <w:t>Članak 66.</w:t>
      </w:r>
    </w:p>
    <w:p w14:paraId="0D6F573F" w14:textId="77777777" w:rsidR="00421C8B" w:rsidRDefault="00421C8B" w:rsidP="007D054E">
      <w:pPr>
        <w:tabs>
          <w:tab w:val="left" w:pos="142"/>
        </w:tabs>
        <w:autoSpaceDE w:val="0"/>
        <w:autoSpaceDN w:val="0"/>
        <w:adjustRightInd w:val="0"/>
        <w:spacing w:line="276" w:lineRule="auto"/>
        <w:jc w:val="center"/>
        <w:rPr>
          <w:iCs/>
          <w:szCs w:val="24"/>
          <w:highlight w:val="yellow"/>
        </w:rPr>
      </w:pPr>
    </w:p>
    <w:p w14:paraId="0372C12A"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članku 118. stavku 1. riječi: </w:t>
      </w:r>
      <w:r w:rsidR="006944DE">
        <w:rPr>
          <w:iCs/>
          <w:szCs w:val="24"/>
        </w:rPr>
        <w:t>„</w:t>
      </w:r>
      <w:r w:rsidR="009661DA">
        <w:rPr>
          <w:iCs/>
          <w:szCs w:val="24"/>
        </w:rPr>
        <w:t>podružnice u Europskoj uniji“</w:t>
      </w:r>
      <w:r>
        <w:rPr>
          <w:iCs/>
          <w:szCs w:val="24"/>
        </w:rPr>
        <w:t xml:space="preserve"> zamjenjuju se riječima: </w:t>
      </w:r>
      <w:r w:rsidR="006944DE">
        <w:rPr>
          <w:iCs/>
          <w:szCs w:val="24"/>
        </w:rPr>
        <w:t>„</w:t>
      </w:r>
      <w:r>
        <w:rPr>
          <w:iCs/>
          <w:szCs w:val="24"/>
        </w:rPr>
        <w:t>podružn</w:t>
      </w:r>
      <w:r w:rsidR="009661DA">
        <w:rPr>
          <w:iCs/>
          <w:szCs w:val="24"/>
        </w:rPr>
        <w:t>ice institucija iz treće zemlje“</w:t>
      </w:r>
      <w:r>
        <w:rPr>
          <w:iCs/>
          <w:szCs w:val="24"/>
        </w:rPr>
        <w:t>.</w:t>
      </w:r>
    </w:p>
    <w:p w14:paraId="6469215A" w14:textId="77777777" w:rsidR="00421C8B" w:rsidRDefault="00421C8B" w:rsidP="007D054E">
      <w:pPr>
        <w:tabs>
          <w:tab w:val="left" w:pos="142"/>
        </w:tabs>
        <w:autoSpaceDE w:val="0"/>
        <w:autoSpaceDN w:val="0"/>
        <w:adjustRightInd w:val="0"/>
        <w:spacing w:line="276" w:lineRule="auto"/>
        <w:jc w:val="both"/>
        <w:rPr>
          <w:iCs/>
          <w:szCs w:val="24"/>
          <w:highlight w:val="yellow"/>
        </w:rPr>
      </w:pPr>
    </w:p>
    <w:p w14:paraId="30316345"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Stavak 2. mijenja se i glasi:</w:t>
      </w:r>
    </w:p>
    <w:p w14:paraId="71BA2548" w14:textId="77777777" w:rsidR="00421C8B" w:rsidRDefault="00421C8B" w:rsidP="007D054E">
      <w:pPr>
        <w:tabs>
          <w:tab w:val="left" w:pos="142"/>
        </w:tabs>
        <w:autoSpaceDE w:val="0"/>
        <w:autoSpaceDN w:val="0"/>
        <w:adjustRightInd w:val="0"/>
        <w:spacing w:line="276" w:lineRule="auto"/>
        <w:jc w:val="both"/>
        <w:rPr>
          <w:iCs/>
          <w:szCs w:val="24"/>
          <w:highlight w:val="yellow"/>
        </w:rPr>
      </w:pPr>
    </w:p>
    <w:p w14:paraId="0D35257C" w14:textId="77777777" w:rsidR="00421C8B" w:rsidRDefault="000D44A6" w:rsidP="007D054E">
      <w:pPr>
        <w:tabs>
          <w:tab w:val="left" w:pos="142"/>
        </w:tabs>
        <w:autoSpaceDE w:val="0"/>
        <w:autoSpaceDN w:val="0"/>
        <w:adjustRightInd w:val="0"/>
        <w:spacing w:line="276" w:lineRule="auto"/>
        <w:jc w:val="both"/>
        <w:rPr>
          <w:iCs/>
          <w:szCs w:val="24"/>
        </w:rPr>
      </w:pPr>
      <w:r>
        <w:rPr>
          <w:iCs/>
          <w:szCs w:val="24"/>
        </w:rPr>
        <w:t>„</w:t>
      </w:r>
      <w:r w:rsidR="0039134A">
        <w:rPr>
          <w:sz w:val="22"/>
          <w:szCs w:val="22"/>
          <w:lang w:eastAsia="en-US"/>
        </w:rPr>
        <w:t xml:space="preserve">(2) </w:t>
      </w:r>
      <w:r w:rsidR="0039134A">
        <w:rPr>
          <w:iCs/>
          <w:szCs w:val="24"/>
        </w:rPr>
        <w:t>Doprinos iz stavka 1. ovoga članka pojedine institucije i podružnice institucija iz treće zemlje koje imaju odobrenje za rad u Republici Hrvatskoj razmjeran je iznosu njezinih obveza (isključujući regulatorni kapital) umanjenih za osigurane depozite u odnosu na ukupne obveze (isključujući regulatorni kapital) umanjene za osigurane depozite svih institucija i podružnica institucija iz treće zemlje koje imaju odobrenje za rad u Republici Hrvatskoj odnosno na ukupne obveze (isključujući regulatorni kapital) umanjene za osigurane depozite svih institucija i podružnica institucija iz treće zemlje svih država članica sudionica Jedi</w:t>
      </w:r>
      <w:r w:rsidR="009661DA">
        <w:rPr>
          <w:iCs/>
          <w:szCs w:val="24"/>
        </w:rPr>
        <w:t>nstvenog sanacijskog mehanizma.“</w:t>
      </w:r>
      <w:r w:rsidR="0039134A">
        <w:rPr>
          <w:iCs/>
          <w:szCs w:val="24"/>
        </w:rPr>
        <w:t>.</w:t>
      </w:r>
    </w:p>
    <w:p w14:paraId="4AEBAFEE" w14:textId="77777777" w:rsidR="00421C8B" w:rsidRDefault="00421C8B" w:rsidP="007D054E">
      <w:pPr>
        <w:tabs>
          <w:tab w:val="left" w:pos="142"/>
        </w:tabs>
        <w:autoSpaceDE w:val="0"/>
        <w:autoSpaceDN w:val="0"/>
        <w:adjustRightInd w:val="0"/>
        <w:spacing w:line="276" w:lineRule="auto"/>
        <w:jc w:val="both"/>
        <w:rPr>
          <w:iCs/>
          <w:szCs w:val="24"/>
          <w:highlight w:val="yellow"/>
        </w:rPr>
      </w:pPr>
    </w:p>
    <w:p w14:paraId="4EC92BE8"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lastRenderedPageBreak/>
        <w:t xml:space="preserve">U stavku 3. riječi: </w:t>
      </w:r>
      <w:r w:rsidR="000D44A6">
        <w:rPr>
          <w:iCs/>
          <w:szCs w:val="24"/>
        </w:rPr>
        <w:t>„</w:t>
      </w:r>
      <w:r>
        <w:rPr>
          <w:iCs/>
          <w:szCs w:val="24"/>
        </w:rPr>
        <w:t>podružni</w:t>
      </w:r>
      <w:r w:rsidR="009661DA">
        <w:rPr>
          <w:iCs/>
          <w:szCs w:val="24"/>
        </w:rPr>
        <w:t>ce u Europskoj uniji koje imaju“</w:t>
      </w:r>
      <w:r>
        <w:rPr>
          <w:iCs/>
          <w:szCs w:val="24"/>
        </w:rPr>
        <w:t xml:space="preserve"> zamjenjuju se riječima: </w:t>
      </w:r>
      <w:r w:rsidR="000D44A6">
        <w:rPr>
          <w:iCs/>
          <w:szCs w:val="24"/>
        </w:rPr>
        <w:t>„</w:t>
      </w:r>
      <w:r>
        <w:rPr>
          <w:iCs/>
          <w:szCs w:val="24"/>
        </w:rPr>
        <w:t>podružnice institucije iz tre</w:t>
      </w:r>
      <w:r w:rsidR="009661DA">
        <w:rPr>
          <w:iCs/>
          <w:szCs w:val="24"/>
        </w:rPr>
        <w:t>će zemlje koja ima“</w:t>
      </w:r>
      <w:r>
        <w:rPr>
          <w:iCs/>
          <w:szCs w:val="24"/>
        </w:rPr>
        <w:t>.</w:t>
      </w:r>
    </w:p>
    <w:p w14:paraId="16A63315" w14:textId="77777777" w:rsidR="00421C8B" w:rsidRDefault="00421C8B" w:rsidP="007D054E">
      <w:pPr>
        <w:tabs>
          <w:tab w:val="left" w:pos="142"/>
        </w:tabs>
        <w:autoSpaceDE w:val="0"/>
        <w:autoSpaceDN w:val="0"/>
        <w:adjustRightInd w:val="0"/>
        <w:spacing w:line="276" w:lineRule="auto"/>
        <w:jc w:val="both"/>
        <w:rPr>
          <w:iCs/>
          <w:szCs w:val="24"/>
          <w:highlight w:val="yellow"/>
        </w:rPr>
      </w:pPr>
    </w:p>
    <w:p w14:paraId="01027144" w14:textId="434EFFC8" w:rsidR="00421C8B" w:rsidRDefault="0039134A" w:rsidP="007D054E">
      <w:pPr>
        <w:tabs>
          <w:tab w:val="left" w:pos="142"/>
        </w:tabs>
        <w:autoSpaceDE w:val="0"/>
        <w:autoSpaceDN w:val="0"/>
        <w:adjustRightInd w:val="0"/>
        <w:spacing w:line="276" w:lineRule="auto"/>
        <w:jc w:val="both"/>
        <w:rPr>
          <w:iCs/>
          <w:szCs w:val="24"/>
        </w:rPr>
      </w:pPr>
      <w:r>
        <w:rPr>
          <w:iCs/>
          <w:szCs w:val="24"/>
        </w:rPr>
        <w:t>Stavci 4.</w:t>
      </w:r>
      <w:r w:rsidR="00431AF0">
        <w:rPr>
          <w:iCs/>
          <w:szCs w:val="24"/>
        </w:rPr>
        <w:t xml:space="preserve"> do</w:t>
      </w:r>
      <w:r>
        <w:rPr>
          <w:iCs/>
          <w:szCs w:val="24"/>
        </w:rPr>
        <w:t xml:space="preserve"> 6. mijenjaju se i glase:</w:t>
      </w:r>
    </w:p>
    <w:p w14:paraId="55BFFFDD" w14:textId="77777777" w:rsidR="00421C8B" w:rsidRDefault="00421C8B" w:rsidP="007D054E">
      <w:pPr>
        <w:tabs>
          <w:tab w:val="left" w:pos="142"/>
        </w:tabs>
        <w:autoSpaceDE w:val="0"/>
        <w:autoSpaceDN w:val="0"/>
        <w:adjustRightInd w:val="0"/>
        <w:spacing w:line="276" w:lineRule="auto"/>
        <w:jc w:val="both"/>
        <w:rPr>
          <w:iCs/>
          <w:szCs w:val="24"/>
        </w:rPr>
      </w:pPr>
    </w:p>
    <w:p w14:paraId="41C7AA09" w14:textId="77777777" w:rsidR="00421C8B" w:rsidRDefault="000D44A6"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(4) Doprinos iz stavka 1. ovoga članka za pojedinu instituciju i podružnicu institucije iz treće zemlje koja ima odobrenje za rad u Republici Hrvatskoj obračunat će se temeljem podataka iz financijskih izvještaja dostavljenih Državnoj agenciji za osiguranje štednih uloga i sanaciju banaka sukladno odredbama važeće Delegirane uredbe u vezi s ex ante doprinosima aranžmanima financiranja sanacije.</w:t>
      </w:r>
    </w:p>
    <w:p w14:paraId="23D2FE07" w14:textId="77777777" w:rsidR="00421C8B" w:rsidRDefault="00421C8B" w:rsidP="007D054E">
      <w:pPr>
        <w:tabs>
          <w:tab w:val="left" w:pos="142"/>
        </w:tabs>
        <w:autoSpaceDE w:val="0"/>
        <w:autoSpaceDN w:val="0"/>
        <w:adjustRightInd w:val="0"/>
        <w:spacing w:line="276" w:lineRule="auto"/>
        <w:jc w:val="both"/>
        <w:rPr>
          <w:iCs/>
          <w:szCs w:val="24"/>
        </w:rPr>
      </w:pPr>
    </w:p>
    <w:p w14:paraId="70681574"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(5) Državna agencija za osiguranje štednih uloga i sanaciju banaka izdaje i dostavlja račun za prethodni doprinos obračunat sukladno stavku 4. ovoga članka instituciji i podružnici institucije iz treće zemlje koja ima odobrenje za rad u Republici Hrvatskoj.</w:t>
      </w:r>
    </w:p>
    <w:p w14:paraId="640BE4D8" w14:textId="77777777" w:rsidR="00421C8B" w:rsidRDefault="00421C8B" w:rsidP="007D054E">
      <w:pPr>
        <w:tabs>
          <w:tab w:val="left" w:pos="142"/>
        </w:tabs>
        <w:autoSpaceDE w:val="0"/>
        <w:autoSpaceDN w:val="0"/>
        <w:adjustRightInd w:val="0"/>
        <w:spacing w:line="276" w:lineRule="auto"/>
        <w:jc w:val="both"/>
        <w:rPr>
          <w:iCs/>
          <w:szCs w:val="24"/>
        </w:rPr>
      </w:pPr>
    </w:p>
    <w:p w14:paraId="37572D47" w14:textId="77777777" w:rsidR="00421C8B" w:rsidRDefault="0039134A" w:rsidP="007D054E">
      <w:pPr>
        <w:tabs>
          <w:tab w:val="left" w:pos="142"/>
        </w:tabs>
        <w:autoSpaceDE w:val="0"/>
        <w:autoSpaceDN w:val="0"/>
        <w:adjustRightInd w:val="0"/>
        <w:spacing w:line="276" w:lineRule="auto"/>
        <w:jc w:val="both"/>
        <w:rPr>
          <w:iCs/>
          <w:szCs w:val="24"/>
          <w:highlight w:val="yellow"/>
        </w:rPr>
      </w:pPr>
      <w:r>
        <w:rPr>
          <w:iCs/>
          <w:szCs w:val="24"/>
        </w:rPr>
        <w:t>(6) Institucije i podružnice institucija iz treće zemlje koje imaju odobrenje za rad u Republici Hrvatskoj dužne su račun iz stavka 5. ovoga članka platiti u roku od 15 dana od dana dostave. Državna agencija za osiguranje štednih uloga i sanaciju banaka sredstva koja sukladno Uredbi (EU) br. 806/2014 pripadaju Jedinstvenom sanacijskom fondu prenosi</w:t>
      </w:r>
      <w:r w:rsidR="009661DA">
        <w:rPr>
          <w:iCs/>
          <w:szCs w:val="24"/>
        </w:rPr>
        <w:t xml:space="preserve"> u Jedinstveni sanacijski fond.“</w:t>
      </w:r>
      <w:r>
        <w:rPr>
          <w:iCs/>
          <w:szCs w:val="24"/>
        </w:rPr>
        <w:t>.</w:t>
      </w:r>
    </w:p>
    <w:p w14:paraId="2670CB78" w14:textId="77777777" w:rsidR="00421C8B" w:rsidRDefault="00421C8B" w:rsidP="007D054E">
      <w:pPr>
        <w:tabs>
          <w:tab w:val="left" w:pos="142"/>
        </w:tabs>
        <w:autoSpaceDE w:val="0"/>
        <w:autoSpaceDN w:val="0"/>
        <w:adjustRightInd w:val="0"/>
        <w:spacing w:line="276" w:lineRule="auto"/>
        <w:jc w:val="both"/>
        <w:rPr>
          <w:iCs/>
          <w:szCs w:val="24"/>
          <w:highlight w:val="yellow"/>
        </w:rPr>
      </w:pPr>
    </w:p>
    <w:p w14:paraId="503A89CB"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10. riječi: </w:t>
      </w:r>
      <w:r w:rsidR="000D44A6">
        <w:rPr>
          <w:iCs/>
          <w:szCs w:val="24"/>
        </w:rPr>
        <w:t>„</w:t>
      </w:r>
      <w:r w:rsidR="009661DA">
        <w:rPr>
          <w:iCs/>
          <w:szCs w:val="24"/>
        </w:rPr>
        <w:t>podružnice u Europskoj uniji“</w:t>
      </w:r>
      <w:r>
        <w:rPr>
          <w:iCs/>
          <w:szCs w:val="24"/>
        </w:rPr>
        <w:t xml:space="preserve"> zamjenjuju se riječima: </w:t>
      </w:r>
      <w:r w:rsidR="000D44A6">
        <w:rPr>
          <w:iCs/>
          <w:szCs w:val="24"/>
        </w:rPr>
        <w:t>„</w:t>
      </w:r>
      <w:r>
        <w:rPr>
          <w:iCs/>
          <w:szCs w:val="24"/>
        </w:rPr>
        <w:t>podružn</w:t>
      </w:r>
      <w:r w:rsidR="009661DA">
        <w:rPr>
          <w:iCs/>
          <w:szCs w:val="24"/>
        </w:rPr>
        <w:t>ice institucija iz treće zemlje“</w:t>
      </w:r>
      <w:r>
        <w:rPr>
          <w:iCs/>
          <w:szCs w:val="24"/>
        </w:rPr>
        <w:t>.</w:t>
      </w:r>
    </w:p>
    <w:p w14:paraId="70C50A5C" w14:textId="77777777" w:rsidR="00421C8B" w:rsidRDefault="00421C8B" w:rsidP="007D054E">
      <w:pPr>
        <w:tabs>
          <w:tab w:val="left" w:pos="142"/>
        </w:tabs>
        <w:autoSpaceDE w:val="0"/>
        <w:autoSpaceDN w:val="0"/>
        <w:adjustRightInd w:val="0"/>
        <w:spacing w:line="276" w:lineRule="auto"/>
        <w:jc w:val="both"/>
        <w:rPr>
          <w:iCs/>
          <w:szCs w:val="24"/>
          <w:highlight w:val="yellow"/>
        </w:rPr>
      </w:pPr>
    </w:p>
    <w:p w14:paraId="522B4E8D" w14:textId="77777777" w:rsidR="00421C8B" w:rsidRDefault="0039134A" w:rsidP="007D054E">
      <w:pPr>
        <w:tabs>
          <w:tab w:val="left" w:pos="142"/>
        </w:tabs>
        <w:autoSpaceDE w:val="0"/>
        <w:autoSpaceDN w:val="0"/>
        <w:adjustRightInd w:val="0"/>
        <w:spacing w:line="276" w:lineRule="auto"/>
        <w:jc w:val="center"/>
        <w:rPr>
          <w:rFonts w:eastAsia="Calibri"/>
          <w:b/>
          <w:szCs w:val="24"/>
          <w:lang w:eastAsia="en-US"/>
        </w:rPr>
      </w:pPr>
      <w:r>
        <w:rPr>
          <w:rFonts w:eastAsia="Calibri"/>
          <w:b/>
          <w:szCs w:val="24"/>
          <w:lang w:eastAsia="en-US"/>
        </w:rPr>
        <w:t>Članak 67.</w:t>
      </w:r>
    </w:p>
    <w:p w14:paraId="62715D0C" w14:textId="77777777" w:rsidR="00421C8B" w:rsidRDefault="00421C8B" w:rsidP="007D054E">
      <w:pPr>
        <w:tabs>
          <w:tab w:val="left" w:pos="142"/>
        </w:tabs>
        <w:autoSpaceDE w:val="0"/>
        <w:autoSpaceDN w:val="0"/>
        <w:adjustRightInd w:val="0"/>
        <w:spacing w:line="276" w:lineRule="auto"/>
        <w:jc w:val="both"/>
        <w:rPr>
          <w:iCs/>
          <w:szCs w:val="24"/>
          <w:highlight w:val="yellow"/>
        </w:rPr>
      </w:pPr>
    </w:p>
    <w:p w14:paraId="320B8FCB" w14:textId="31DDA8DD" w:rsidR="00421C8B" w:rsidRDefault="0039134A" w:rsidP="007D054E">
      <w:pPr>
        <w:tabs>
          <w:tab w:val="left" w:pos="142"/>
        </w:tabs>
        <w:autoSpaceDE w:val="0"/>
        <w:autoSpaceDN w:val="0"/>
        <w:adjustRightInd w:val="0"/>
        <w:spacing w:line="276" w:lineRule="auto"/>
        <w:jc w:val="both"/>
        <w:rPr>
          <w:iCs/>
          <w:szCs w:val="24"/>
        </w:rPr>
      </w:pPr>
      <w:r>
        <w:rPr>
          <w:iCs/>
          <w:szCs w:val="24"/>
        </w:rPr>
        <w:t>U članku 119.</w:t>
      </w:r>
      <w:r>
        <w:t xml:space="preserve"> </w:t>
      </w:r>
      <w:r>
        <w:rPr>
          <w:iCs/>
          <w:szCs w:val="24"/>
        </w:rPr>
        <w:t>stav</w:t>
      </w:r>
      <w:r w:rsidR="00400CF4">
        <w:rPr>
          <w:iCs/>
          <w:szCs w:val="24"/>
        </w:rPr>
        <w:t>ku</w:t>
      </w:r>
      <w:r>
        <w:rPr>
          <w:iCs/>
          <w:szCs w:val="24"/>
        </w:rPr>
        <w:t xml:space="preserve"> 2.</w:t>
      </w:r>
      <w:r w:rsidR="0084212F">
        <w:rPr>
          <w:iCs/>
          <w:szCs w:val="24"/>
        </w:rPr>
        <w:t xml:space="preserve"> </w:t>
      </w:r>
      <w:r>
        <w:rPr>
          <w:iCs/>
          <w:szCs w:val="24"/>
        </w:rPr>
        <w:t xml:space="preserve">riječi: </w:t>
      </w:r>
      <w:r w:rsidR="000D44A6">
        <w:rPr>
          <w:iCs/>
          <w:szCs w:val="24"/>
        </w:rPr>
        <w:t>„</w:t>
      </w:r>
      <w:r w:rsidR="009661DA">
        <w:rPr>
          <w:iCs/>
          <w:szCs w:val="24"/>
        </w:rPr>
        <w:t>podružnica u Europskoj uniji“</w:t>
      </w:r>
      <w:r>
        <w:rPr>
          <w:iCs/>
          <w:szCs w:val="24"/>
        </w:rPr>
        <w:t xml:space="preserve"> zamjenjuju se riječima: </w:t>
      </w:r>
      <w:r w:rsidR="000D44A6">
        <w:rPr>
          <w:iCs/>
          <w:szCs w:val="24"/>
        </w:rPr>
        <w:t>„</w:t>
      </w:r>
      <w:r>
        <w:rPr>
          <w:iCs/>
          <w:szCs w:val="24"/>
        </w:rPr>
        <w:t>podružn</w:t>
      </w:r>
      <w:r w:rsidR="009661DA">
        <w:rPr>
          <w:iCs/>
          <w:szCs w:val="24"/>
        </w:rPr>
        <w:t>ica institucije iz treće zemlje“</w:t>
      </w:r>
      <w:r w:rsidR="00400CF4">
        <w:rPr>
          <w:iCs/>
          <w:szCs w:val="24"/>
        </w:rPr>
        <w:t>.</w:t>
      </w:r>
    </w:p>
    <w:p w14:paraId="56837262" w14:textId="088C777F" w:rsidR="00400CF4" w:rsidRDefault="00400CF4" w:rsidP="007D054E">
      <w:pPr>
        <w:tabs>
          <w:tab w:val="left" w:pos="142"/>
        </w:tabs>
        <w:autoSpaceDE w:val="0"/>
        <w:autoSpaceDN w:val="0"/>
        <w:adjustRightInd w:val="0"/>
        <w:spacing w:line="276" w:lineRule="auto"/>
        <w:jc w:val="both"/>
        <w:rPr>
          <w:iCs/>
          <w:szCs w:val="24"/>
        </w:rPr>
      </w:pPr>
    </w:p>
    <w:p w14:paraId="0FD1097F" w14:textId="273E8464" w:rsidR="00400CF4" w:rsidRDefault="00400CF4" w:rsidP="007D054E">
      <w:pPr>
        <w:tabs>
          <w:tab w:val="left" w:pos="142"/>
        </w:tabs>
        <w:autoSpaceDE w:val="0"/>
        <w:autoSpaceDN w:val="0"/>
        <w:adjustRightInd w:val="0"/>
        <w:spacing w:line="276" w:lineRule="auto"/>
        <w:jc w:val="both"/>
        <w:rPr>
          <w:iCs/>
          <w:szCs w:val="24"/>
        </w:rPr>
      </w:pPr>
      <w:r>
        <w:rPr>
          <w:iCs/>
          <w:szCs w:val="24"/>
        </w:rPr>
        <w:t>U stavku 5. riječi: „podružnicu u Europskoj uniji“ zamjenjuju se riječima:</w:t>
      </w:r>
      <w:r w:rsidR="00101F46">
        <w:rPr>
          <w:iCs/>
          <w:szCs w:val="24"/>
        </w:rPr>
        <w:t xml:space="preserve"> „</w:t>
      </w:r>
      <w:r>
        <w:rPr>
          <w:iCs/>
          <w:szCs w:val="24"/>
        </w:rPr>
        <w:t xml:space="preserve">podružnicu institucije iz treće zemlje“. </w:t>
      </w:r>
    </w:p>
    <w:p w14:paraId="2469A741" w14:textId="77777777" w:rsidR="00101F46" w:rsidRDefault="00101F46" w:rsidP="007D054E">
      <w:pPr>
        <w:tabs>
          <w:tab w:val="left" w:pos="142"/>
        </w:tabs>
        <w:autoSpaceDE w:val="0"/>
        <w:autoSpaceDN w:val="0"/>
        <w:adjustRightInd w:val="0"/>
        <w:spacing w:line="276" w:lineRule="auto"/>
        <w:jc w:val="both"/>
        <w:rPr>
          <w:iCs/>
          <w:szCs w:val="24"/>
        </w:rPr>
      </w:pPr>
    </w:p>
    <w:p w14:paraId="625A73BF" w14:textId="7850EC66" w:rsidR="00101F46" w:rsidRDefault="00101F46" w:rsidP="007D054E">
      <w:pPr>
        <w:tabs>
          <w:tab w:val="left" w:pos="142"/>
        </w:tabs>
        <w:autoSpaceDE w:val="0"/>
        <w:autoSpaceDN w:val="0"/>
        <w:adjustRightInd w:val="0"/>
        <w:spacing w:line="276" w:lineRule="auto"/>
        <w:jc w:val="both"/>
        <w:rPr>
          <w:iCs/>
          <w:szCs w:val="24"/>
        </w:rPr>
      </w:pPr>
      <w:r>
        <w:rPr>
          <w:iCs/>
          <w:szCs w:val="24"/>
        </w:rPr>
        <w:t>U stavku 6. riječi: „podružnice</w:t>
      </w:r>
      <w:r w:rsidRPr="00101F46">
        <w:rPr>
          <w:iCs/>
          <w:szCs w:val="24"/>
        </w:rPr>
        <w:t xml:space="preserve"> u Europskoj uniji“ zam</w:t>
      </w:r>
      <w:r>
        <w:rPr>
          <w:iCs/>
          <w:szCs w:val="24"/>
        </w:rPr>
        <w:t>jenjuju se riječima: „podružnice</w:t>
      </w:r>
      <w:r w:rsidRPr="00101F46">
        <w:rPr>
          <w:iCs/>
          <w:szCs w:val="24"/>
        </w:rPr>
        <w:t xml:space="preserve"> institucije iz treće zemlje“.</w:t>
      </w:r>
    </w:p>
    <w:p w14:paraId="009830F2" w14:textId="77777777" w:rsidR="00421C8B" w:rsidRDefault="00421C8B" w:rsidP="007D054E">
      <w:pPr>
        <w:tabs>
          <w:tab w:val="left" w:pos="142"/>
        </w:tabs>
        <w:autoSpaceDE w:val="0"/>
        <w:autoSpaceDN w:val="0"/>
        <w:adjustRightInd w:val="0"/>
        <w:spacing w:line="276" w:lineRule="auto"/>
        <w:jc w:val="both"/>
        <w:rPr>
          <w:iCs/>
          <w:szCs w:val="24"/>
        </w:rPr>
      </w:pPr>
    </w:p>
    <w:p w14:paraId="699A715A"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U stavku 8. riječi: </w:t>
      </w:r>
      <w:r w:rsidR="000D44A6">
        <w:rPr>
          <w:iCs/>
          <w:szCs w:val="24"/>
        </w:rPr>
        <w:t>„</w:t>
      </w:r>
      <w:r w:rsidR="009661DA">
        <w:rPr>
          <w:iCs/>
          <w:szCs w:val="24"/>
        </w:rPr>
        <w:t>Europske podružnice“</w:t>
      </w:r>
      <w:r>
        <w:rPr>
          <w:iCs/>
          <w:szCs w:val="24"/>
        </w:rPr>
        <w:t xml:space="preserve"> zamjenjuju se riječima: </w:t>
      </w:r>
      <w:r w:rsidR="000D44A6">
        <w:rPr>
          <w:iCs/>
          <w:szCs w:val="24"/>
        </w:rPr>
        <w:t>„</w:t>
      </w:r>
      <w:r>
        <w:rPr>
          <w:iCs/>
          <w:szCs w:val="24"/>
        </w:rPr>
        <w:t>podružnice instituc</w:t>
      </w:r>
      <w:r w:rsidR="009661DA">
        <w:rPr>
          <w:iCs/>
          <w:szCs w:val="24"/>
        </w:rPr>
        <w:t>ije iz treće zemlje“</w:t>
      </w:r>
      <w:r>
        <w:rPr>
          <w:iCs/>
          <w:szCs w:val="24"/>
        </w:rPr>
        <w:t>.</w:t>
      </w:r>
    </w:p>
    <w:p w14:paraId="64FB87CD" w14:textId="77777777" w:rsidR="00421C8B" w:rsidRDefault="00421C8B" w:rsidP="007D054E">
      <w:pPr>
        <w:tabs>
          <w:tab w:val="left" w:pos="142"/>
        </w:tabs>
        <w:autoSpaceDE w:val="0"/>
        <w:autoSpaceDN w:val="0"/>
        <w:adjustRightInd w:val="0"/>
        <w:spacing w:line="276" w:lineRule="auto"/>
        <w:jc w:val="center"/>
        <w:rPr>
          <w:iCs/>
          <w:szCs w:val="24"/>
          <w:highlight w:val="yellow"/>
        </w:rPr>
      </w:pPr>
    </w:p>
    <w:p w14:paraId="20959D50" w14:textId="77777777" w:rsidR="00421C8B" w:rsidRDefault="0039134A" w:rsidP="007D054E">
      <w:pPr>
        <w:tabs>
          <w:tab w:val="left" w:pos="142"/>
        </w:tabs>
        <w:autoSpaceDE w:val="0"/>
        <w:autoSpaceDN w:val="0"/>
        <w:adjustRightInd w:val="0"/>
        <w:spacing w:line="276" w:lineRule="auto"/>
        <w:jc w:val="center"/>
        <w:rPr>
          <w:rFonts w:eastAsia="Calibri"/>
          <w:b/>
          <w:szCs w:val="24"/>
          <w:lang w:eastAsia="en-US"/>
        </w:rPr>
      </w:pPr>
      <w:r>
        <w:rPr>
          <w:rFonts w:eastAsia="Calibri"/>
          <w:b/>
          <w:szCs w:val="24"/>
          <w:lang w:eastAsia="en-US"/>
        </w:rPr>
        <w:t>Članak 68.</w:t>
      </w:r>
    </w:p>
    <w:p w14:paraId="26C0D7BC" w14:textId="77777777" w:rsidR="00421C8B" w:rsidRDefault="00421C8B" w:rsidP="007D054E">
      <w:pPr>
        <w:tabs>
          <w:tab w:val="left" w:pos="142"/>
        </w:tabs>
        <w:autoSpaceDE w:val="0"/>
        <w:autoSpaceDN w:val="0"/>
        <w:adjustRightInd w:val="0"/>
        <w:spacing w:line="276" w:lineRule="auto"/>
        <w:jc w:val="center"/>
        <w:rPr>
          <w:iCs/>
          <w:szCs w:val="24"/>
          <w:highlight w:val="yellow"/>
        </w:rPr>
      </w:pPr>
    </w:p>
    <w:p w14:paraId="4F2120B0" w14:textId="4E3AB794" w:rsidR="00421C8B" w:rsidRDefault="0039134A" w:rsidP="007D054E">
      <w:pPr>
        <w:tabs>
          <w:tab w:val="left" w:pos="142"/>
        </w:tabs>
        <w:autoSpaceDE w:val="0"/>
        <w:autoSpaceDN w:val="0"/>
        <w:adjustRightInd w:val="0"/>
        <w:spacing w:line="276" w:lineRule="auto"/>
        <w:jc w:val="both"/>
        <w:rPr>
          <w:iCs/>
          <w:szCs w:val="24"/>
        </w:rPr>
      </w:pPr>
      <w:r>
        <w:rPr>
          <w:iCs/>
          <w:szCs w:val="24"/>
        </w:rPr>
        <w:lastRenderedPageBreak/>
        <w:t xml:space="preserve">U članku 122. stavku 2. iza riječi: </w:t>
      </w:r>
      <w:r w:rsidR="000D44A6">
        <w:rPr>
          <w:iCs/>
          <w:szCs w:val="24"/>
        </w:rPr>
        <w:t>„</w:t>
      </w:r>
      <w:r w:rsidR="009661DA">
        <w:rPr>
          <w:iCs/>
          <w:szCs w:val="24"/>
        </w:rPr>
        <w:t>sanacijsko tijelo za grupu“</w:t>
      </w:r>
      <w:r>
        <w:rPr>
          <w:iCs/>
          <w:szCs w:val="24"/>
        </w:rPr>
        <w:t xml:space="preserve"> </w:t>
      </w:r>
      <w:r w:rsidR="008B6D3D">
        <w:rPr>
          <w:iCs/>
          <w:szCs w:val="24"/>
        </w:rPr>
        <w:t xml:space="preserve">stavlja </w:t>
      </w:r>
      <w:r>
        <w:rPr>
          <w:iCs/>
          <w:szCs w:val="24"/>
        </w:rPr>
        <w:t xml:space="preserve">se zarez i </w:t>
      </w:r>
      <w:r w:rsidR="0084212F">
        <w:rPr>
          <w:iCs/>
          <w:szCs w:val="24"/>
        </w:rPr>
        <w:t xml:space="preserve">dodaju </w:t>
      </w:r>
      <w:r>
        <w:rPr>
          <w:iCs/>
          <w:szCs w:val="24"/>
        </w:rPr>
        <w:t xml:space="preserve">riječi: </w:t>
      </w:r>
      <w:r w:rsidR="000D44A6">
        <w:rPr>
          <w:iCs/>
          <w:szCs w:val="24"/>
        </w:rPr>
        <w:t>„</w:t>
      </w:r>
      <w:r>
        <w:rPr>
          <w:iCs/>
          <w:szCs w:val="24"/>
        </w:rPr>
        <w:t>a Jedinstveni sanacijski odbor nije izravno odgovoran za grup</w:t>
      </w:r>
      <w:r w:rsidR="009661DA">
        <w:rPr>
          <w:iCs/>
          <w:szCs w:val="24"/>
        </w:rPr>
        <w:t>u institucija u Europskoj uniji“</w:t>
      </w:r>
      <w:r>
        <w:rPr>
          <w:iCs/>
          <w:szCs w:val="24"/>
        </w:rPr>
        <w:t xml:space="preserve">. </w:t>
      </w:r>
    </w:p>
    <w:p w14:paraId="44EFCE2A" w14:textId="77777777" w:rsidR="00421C8B" w:rsidRDefault="00421C8B" w:rsidP="007D054E">
      <w:pPr>
        <w:tabs>
          <w:tab w:val="left" w:pos="142"/>
        </w:tabs>
        <w:autoSpaceDE w:val="0"/>
        <w:autoSpaceDN w:val="0"/>
        <w:adjustRightInd w:val="0"/>
        <w:spacing w:line="276" w:lineRule="auto"/>
        <w:jc w:val="center"/>
        <w:rPr>
          <w:iCs/>
          <w:szCs w:val="24"/>
          <w:highlight w:val="yellow"/>
        </w:rPr>
      </w:pPr>
    </w:p>
    <w:p w14:paraId="3EC4ED03" w14:textId="77777777" w:rsidR="00421C8B" w:rsidRDefault="0039134A" w:rsidP="007D054E">
      <w:pPr>
        <w:tabs>
          <w:tab w:val="left" w:pos="142"/>
        </w:tabs>
        <w:autoSpaceDE w:val="0"/>
        <w:autoSpaceDN w:val="0"/>
        <w:adjustRightInd w:val="0"/>
        <w:spacing w:line="276" w:lineRule="auto"/>
        <w:jc w:val="center"/>
        <w:rPr>
          <w:rFonts w:eastAsia="Calibri"/>
          <w:b/>
          <w:szCs w:val="24"/>
          <w:lang w:eastAsia="en-US"/>
        </w:rPr>
      </w:pPr>
      <w:r>
        <w:rPr>
          <w:rFonts w:eastAsia="Calibri"/>
          <w:b/>
          <w:szCs w:val="24"/>
          <w:lang w:eastAsia="en-US"/>
        </w:rPr>
        <w:t>Članak 69.</w:t>
      </w:r>
    </w:p>
    <w:p w14:paraId="23C55812" w14:textId="77777777" w:rsidR="00421C8B" w:rsidRDefault="00421C8B" w:rsidP="007D054E">
      <w:pPr>
        <w:tabs>
          <w:tab w:val="left" w:pos="142"/>
        </w:tabs>
        <w:autoSpaceDE w:val="0"/>
        <w:autoSpaceDN w:val="0"/>
        <w:adjustRightInd w:val="0"/>
        <w:spacing w:line="276" w:lineRule="auto"/>
        <w:jc w:val="center"/>
        <w:rPr>
          <w:iCs/>
          <w:szCs w:val="24"/>
          <w:highlight w:val="yellow"/>
        </w:rPr>
      </w:pPr>
    </w:p>
    <w:p w14:paraId="64D0650E"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Iza članka 123. dodaje se </w:t>
      </w:r>
      <w:r w:rsidR="00966262">
        <w:rPr>
          <w:iCs/>
          <w:szCs w:val="24"/>
        </w:rPr>
        <w:t>naslov</w:t>
      </w:r>
      <w:r w:rsidR="00C628A8">
        <w:rPr>
          <w:iCs/>
          <w:szCs w:val="24"/>
        </w:rPr>
        <w:t xml:space="preserve"> iznad članka</w:t>
      </w:r>
      <w:r w:rsidR="00966262">
        <w:rPr>
          <w:iCs/>
          <w:szCs w:val="24"/>
        </w:rPr>
        <w:t xml:space="preserve"> i </w:t>
      </w:r>
      <w:r>
        <w:rPr>
          <w:iCs/>
          <w:szCs w:val="24"/>
        </w:rPr>
        <w:t>članak 123.a koji glase:</w:t>
      </w:r>
    </w:p>
    <w:p w14:paraId="29C1C4F8" w14:textId="77777777" w:rsidR="00421C8B" w:rsidRDefault="00421C8B" w:rsidP="007D054E">
      <w:pPr>
        <w:tabs>
          <w:tab w:val="left" w:pos="142"/>
        </w:tabs>
        <w:autoSpaceDE w:val="0"/>
        <w:autoSpaceDN w:val="0"/>
        <w:adjustRightInd w:val="0"/>
        <w:spacing w:line="276" w:lineRule="auto"/>
        <w:jc w:val="both"/>
        <w:rPr>
          <w:iCs/>
          <w:szCs w:val="24"/>
          <w:highlight w:val="yellow"/>
        </w:rPr>
      </w:pPr>
    </w:p>
    <w:p w14:paraId="09AE33BE" w14:textId="77777777" w:rsidR="00421C8B" w:rsidRDefault="000D44A6" w:rsidP="007D054E">
      <w:pPr>
        <w:tabs>
          <w:tab w:val="left" w:pos="142"/>
        </w:tabs>
        <w:autoSpaceDE w:val="0"/>
        <w:autoSpaceDN w:val="0"/>
        <w:adjustRightInd w:val="0"/>
        <w:spacing w:line="276" w:lineRule="auto"/>
        <w:jc w:val="center"/>
        <w:rPr>
          <w:i/>
          <w:iCs/>
          <w:szCs w:val="24"/>
        </w:rPr>
      </w:pPr>
      <w:r>
        <w:rPr>
          <w:i/>
          <w:iCs/>
          <w:szCs w:val="24"/>
        </w:rPr>
        <w:t>„</w:t>
      </w:r>
      <w:r w:rsidR="0039134A">
        <w:rPr>
          <w:i/>
          <w:iCs/>
          <w:szCs w:val="24"/>
        </w:rPr>
        <w:t>Naknade za administrativne rashode sanacijskog fonda</w:t>
      </w:r>
    </w:p>
    <w:p w14:paraId="7B03A4BC" w14:textId="77777777" w:rsidR="00421C8B" w:rsidRDefault="00421C8B" w:rsidP="007D054E">
      <w:pPr>
        <w:tabs>
          <w:tab w:val="left" w:pos="142"/>
        </w:tabs>
        <w:autoSpaceDE w:val="0"/>
        <w:autoSpaceDN w:val="0"/>
        <w:adjustRightInd w:val="0"/>
        <w:spacing w:line="276" w:lineRule="auto"/>
        <w:jc w:val="both"/>
        <w:rPr>
          <w:i/>
          <w:iCs/>
          <w:szCs w:val="24"/>
        </w:rPr>
      </w:pPr>
    </w:p>
    <w:p w14:paraId="55D3C0A6" w14:textId="77777777" w:rsidR="00421C8B" w:rsidRDefault="0039134A" w:rsidP="007D054E">
      <w:pPr>
        <w:tabs>
          <w:tab w:val="left" w:pos="142"/>
        </w:tabs>
        <w:autoSpaceDE w:val="0"/>
        <w:autoSpaceDN w:val="0"/>
        <w:adjustRightInd w:val="0"/>
        <w:spacing w:line="276" w:lineRule="auto"/>
        <w:jc w:val="center"/>
        <w:rPr>
          <w:iCs/>
          <w:szCs w:val="24"/>
        </w:rPr>
      </w:pPr>
      <w:r>
        <w:rPr>
          <w:iCs/>
          <w:szCs w:val="24"/>
        </w:rPr>
        <w:t>Članak 123.a</w:t>
      </w:r>
    </w:p>
    <w:p w14:paraId="37927FFD" w14:textId="77777777" w:rsidR="00421C8B" w:rsidRDefault="00421C8B" w:rsidP="007D054E">
      <w:pPr>
        <w:tabs>
          <w:tab w:val="left" w:pos="142"/>
        </w:tabs>
        <w:autoSpaceDE w:val="0"/>
        <w:autoSpaceDN w:val="0"/>
        <w:adjustRightInd w:val="0"/>
        <w:spacing w:line="276" w:lineRule="auto"/>
        <w:jc w:val="both"/>
        <w:rPr>
          <w:iCs/>
          <w:szCs w:val="24"/>
        </w:rPr>
      </w:pPr>
    </w:p>
    <w:p w14:paraId="0A44E508"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(1) Institucije i podružnice institucija iz trećih zemalja koje imaju odobrenje za rad u Republici Hrvatskoj dužne su uplaćivati Državnoj agenciji za osiguranje štednih uloga i sanaciju banaka godišnju naknadu za podmirivanje administrativnih rashoda povezanih s funkcijom sanacijskog tijela te rashoda povezanih sa suradnjom s Jedinstvenim sanacijskim odborom, a sukladno Uredbi (EU) br. 806/2014.</w:t>
      </w:r>
    </w:p>
    <w:p w14:paraId="10130866" w14:textId="77777777" w:rsidR="00421C8B" w:rsidRDefault="00421C8B" w:rsidP="007D054E">
      <w:pPr>
        <w:tabs>
          <w:tab w:val="left" w:pos="142"/>
        </w:tabs>
        <w:autoSpaceDE w:val="0"/>
        <w:autoSpaceDN w:val="0"/>
        <w:adjustRightInd w:val="0"/>
        <w:spacing w:line="276" w:lineRule="auto"/>
        <w:jc w:val="both"/>
        <w:rPr>
          <w:iCs/>
          <w:szCs w:val="24"/>
        </w:rPr>
      </w:pPr>
    </w:p>
    <w:p w14:paraId="4535F623" w14:textId="77777777" w:rsidR="00421C8B" w:rsidRDefault="0039134A" w:rsidP="007D054E">
      <w:pPr>
        <w:tabs>
          <w:tab w:val="left" w:pos="142"/>
        </w:tabs>
        <w:autoSpaceDE w:val="0"/>
        <w:autoSpaceDN w:val="0"/>
        <w:adjustRightInd w:val="0"/>
        <w:spacing w:line="276" w:lineRule="auto"/>
        <w:jc w:val="both"/>
        <w:rPr>
          <w:iCs/>
          <w:szCs w:val="24"/>
        </w:rPr>
      </w:pPr>
      <w:r>
        <w:rPr>
          <w:iCs/>
          <w:szCs w:val="24"/>
          <w:lang w:val="en-US"/>
        </w:rPr>
        <w:t xml:space="preserve">(2) </w:t>
      </w:r>
      <w:r>
        <w:rPr>
          <w:iCs/>
          <w:szCs w:val="24"/>
        </w:rPr>
        <w:t>Sukladno odredbama Uredbe (EU) br. 806/2014 Državna agencija za osiguranje štednih uloga i sanaciju banaka će obveznicima iz stavka 1. ovoga članka najkasnije do 30. lipnja dostaviti iznos godišnjih naknada te broj računa na koji je istu potrebno uplatiti. Obveznici iz stavka 1. ovoga članka dužni su uplatiti naknade u roku od 15 dana od dana primitka računa.</w:t>
      </w:r>
    </w:p>
    <w:p w14:paraId="423088B0" w14:textId="77777777" w:rsidR="00421C8B" w:rsidRDefault="00421C8B" w:rsidP="007D054E">
      <w:pPr>
        <w:tabs>
          <w:tab w:val="left" w:pos="142"/>
        </w:tabs>
        <w:autoSpaceDE w:val="0"/>
        <w:autoSpaceDN w:val="0"/>
        <w:adjustRightInd w:val="0"/>
        <w:spacing w:line="276" w:lineRule="auto"/>
        <w:jc w:val="both"/>
        <w:rPr>
          <w:iCs/>
          <w:szCs w:val="24"/>
        </w:rPr>
      </w:pPr>
    </w:p>
    <w:p w14:paraId="6F4F0B75" w14:textId="1B364CD9" w:rsidR="00104AEE" w:rsidRDefault="0039134A" w:rsidP="007D054E">
      <w:pPr>
        <w:tabs>
          <w:tab w:val="left" w:pos="142"/>
        </w:tabs>
        <w:autoSpaceDE w:val="0"/>
        <w:autoSpaceDN w:val="0"/>
        <w:adjustRightInd w:val="0"/>
        <w:spacing w:line="276" w:lineRule="auto"/>
        <w:jc w:val="both"/>
        <w:rPr>
          <w:iCs/>
          <w:szCs w:val="24"/>
        </w:rPr>
      </w:pPr>
      <w:r>
        <w:rPr>
          <w:iCs/>
          <w:szCs w:val="24"/>
          <w:lang w:val="en-US"/>
        </w:rPr>
        <w:t xml:space="preserve">(3) </w:t>
      </w:r>
      <w:r>
        <w:rPr>
          <w:iCs/>
          <w:szCs w:val="24"/>
        </w:rPr>
        <w:t>Iznos godišnje naknade za administrativne rashode pojedine institucije i podružnice institucije iz treće zemlje koja ima odobrenje za rad u Republici Hrvatskoj ne može biti veći od 5% iznosa njezinog godišnjeg doprino</w:t>
      </w:r>
      <w:r w:rsidR="009661DA">
        <w:rPr>
          <w:iCs/>
          <w:szCs w:val="24"/>
        </w:rPr>
        <w:t>sa iz članka 118. ovoga Zakona.“</w:t>
      </w:r>
      <w:r>
        <w:rPr>
          <w:iCs/>
          <w:szCs w:val="24"/>
        </w:rPr>
        <w:t>.</w:t>
      </w:r>
    </w:p>
    <w:p w14:paraId="0DEA91E9" w14:textId="77777777" w:rsidR="00421C8B" w:rsidRDefault="00421C8B" w:rsidP="007D054E">
      <w:pPr>
        <w:tabs>
          <w:tab w:val="left" w:pos="142"/>
        </w:tabs>
        <w:autoSpaceDE w:val="0"/>
        <w:autoSpaceDN w:val="0"/>
        <w:adjustRightInd w:val="0"/>
        <w:spacing w:line="276" w:lineRule="auto"/>
        <w:jc w:val="both"/>
        <w:rPr>
          <w:iCs/>
          <w:szCs w:val="24"/>
        </w:rPr>
      </w:pPr>
    </w:p>
    <w:p w14:paraId="7AEC4D71" w14:textId="77777777"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Članak 70.</w:t>
      </w:r>
    </w:p>
    <w:p w14:paraId="5663D1EC" w14:textId="77777777" w:rsidR="00421C8B" w:rsidRDefault="00421C8B" w:rsidP="007D054E">
      <w:pPr>
        <w:tabs>
          <w:tab w:val="left" w:pos="142"/>
        </w:tabs>
        <w:autoSpaceDE w:val="0"/>
        <w:autoSpaceDN w:val="0"/>
        <w:adjustRightInd w:val="0"/>
        <w:spacing w:line="276" w:lineRule="auto"/>
        <w:jc w:val="both"/>
        <w:rPr>
          <w:iCs/>
          <w:szCs w:val="24"/>
        </w:rPr>
      </w:pPr>
    </w:p>
    <w:p w14:paraId="4E793DE6" w14:textId="6A0E42B7" w:rsidR="00421C8B" w:rsidRDefault="0039134A" w:rsidP="007D054E">
      <w:pPr>
        <w:tabs>
          <w:tab w:val="left" w:pos="142"/>
        </w:tabs>
        <w:autoSpaceDE w:val="0"/>
        <w:autoSpaceDN w:val="0"/>
        <w:adjustRightInd w:val="0"/>
        <w:spacing w:line="276" w:lineRule="auto"/>
        <w:jc w:val="both"/>
        <w:rPr>
          <w:iCs/>
          <w:szCs w:val="24"/>
        </w:rPr>
      </w:pPr>
      <w:r>
        <w:rPr>
          <w:iCs/>
          <w:szCs w:val="24"/>
        </w:rPr>
        <w:t>U članku 124. stavku 1. točke 8</w:t>
      </w:r>
      <w:r w:rsidR="00D27D33">
        <w:rPr>
          <w:iCs/>
          <w:szCs w:val="24"/>
        </w:rPr>
        <w:t>.</w:t>
      </w:r>
      <w:r w:rsidR="000C0768">
        <w:rPr>
          <w:iCs/>
          <w:szCs w:val="24"/>
        </w:rPr>
        <w:t xml:space="preserve"> i</w:t>
      </w:r>
      <w:r>
        <w:rPr>
          <w:iCs/>
          <w:szCs w:val="24"/>
        </w:rPr>
        <w:t xml:space="preserve"> 9</w:t>
      </w:r>
      <w:r w:rsidR="00D27D33">
        <w:rPr>
          <w:iCs/>
          <w:szCs w:val="24"/>
        </w:rPr>
        <w:t>.</w:t>
      </w:r>
      <w:r>
        <w:rPr>
          <w:iCs/>
          <w:szCs w:val="24"/>
        </w:rPr>
        <w:t xml:space="preserve"> mijenjaju se i glase:</w:t>
      </w:r>
    </w:p>
    <w:p w14:paraId="1C48815D" w14:textId="77777777" w:rsidR="00421C8B" w:rsidRDefault="00421C8B" w:rsidP="007D054E">
      <w:pPr>
        <w:tabs>
          <w:tab w:val="left" w:pos="142"/>
        </w:tabs>
        <w:autoSpaceDE w:val="0"/>
        <w:autoSpaceDN w:val="0"/>
        <w:adjustRightInd w:val="0"/>
        <w:spacing w:line="276" w:lineRule="auto"/>
        <w:jc w:val="both"/>
        <w:rPr>
          <w:iCs/>
          <w:szCs w:val="24"/>
        </w:rPr>
      </w:pPr>
    </w:p>
    <w:p w14:paraId="24979A57" w14:textId="6723B8E2" w:rsidR="00421C8B" w:rsidRDefault="000D44A6" w:rsidP="007D054E">
      <w:pPr>
        <w:tabs>
          <w:tab w:val="left" w:pos="142"/>
        </w:tabs>
        <w:autoSpaceDE w:val="0"/>
        <w:autoSpaceDN w:val="0"/>
        <w:adjustRightInd w:val="0"/>
        <w:spacing w:line="276" w:lineRule="auto"/>
        <w:jc w:val="both"/>
        <w:rPr>
          <w:iCs/>
          <w:szCs w:val="24"/>
        </w:rPr>
      </w:pPr>
      <w:r>
        <w:rPr>
          <w:iCs/>
          <w:szCs w:val="24"/>
        </w:rPr>
        <w:t>„</w:t>
      </w:r>
      <w:r w:rsidR="0039134A">
        <w:rPr>
          <w:iCs/>
          <w:szCs w:val="24"/>
        </w:rPr>
        <w:t xml:space="preserve">8) ako ne dostavi ili ne dostavi u </w:t>
      </w:r>
      <w:r w:rsidR="000C0768">
        <w:rPr>
          <w:iCs/>
          <w:szCs w:val="24"/>
        </w:rPr>
        <w:t xml:space="preserve">propisanom </w:t>
      </w:r>
      <w:r w:rsidR="0039134A">
        <w:rPr>
          <w:iCs/>
          <w:szCs w:val="24"/>
        </w:rPr>
        <w:t>roku plan za usklađ</w:t>
      </w:r>
      <w:r w:rsidR="000C0768">
        <w:rPr>
          <w:iCs/>
          <w:szCs w:val="24"/>
        </w:rPr>
        <w:t>e</w:t>
      </w:r>
      <w:r w:rsidR="0039134A">
        <w:rPr>
          <w:iCs/>
          <w:szCs w:val="24"/>
        </w:rPr>
        <w:t xml:space="preserve">nje s mjerama </w:t>
      </w:r>
      <w:r w:rsidR="00326FE0" w:rsidRPr="00326FE0">
        <w:rPr>
          <w:iCs/>
          <w:szCs w:val="24"/>
        </w:rPr>
        <w:t>za rješavanje ili uklanjanje prepreka mogućnosti provođenja stečajnog postupka odnosno sanacije koje je rješenjem naložila Hrvatska narodna banka odnosno Hrvatska agencija za nadzor financijskih usluga, čime postupa protivno članku 21. stavku 10. ovoga Zakona</w:t>
      </w:r>
    </w:p>
    <w:p w14:paraId="6708AF01" w14:textId="77777777" w:rsidR="00421C8B" w:rsidRDefault="00421C8B" w:rsidP="007D054E">
      <w:pPr>
        <w:tabs>
          <w:tab w:val="left" w:pos="142"/>
        </w:tabs>
        <w:autoSpaceDE w:val="0"/>
        <w:autoSpaceDN w:val="0"/>
        <w:adjustRightInd w:val="0"/>
        <w:spacing w:line="276" w:lineRule="auto"/>
        <w:jc w:val="both"/>
        <w:rPr>
          <w:iCs/>
          <w:szCs w:val="24"/>
        </w:rPr>
      </w:pPr>
    </w:p>
    <w:p w14:paraId="532EAA6E" w14:textId="02F440B8" w:rsidR="00421C8B" w:rsidRDefault="0039134A" w:rsidP="007D054E">
      <w:pPr>
        <w:tabs>
          <w:tab w:val="left" w:pos="142"/>
        </w:tabs>
        <w:autoSpaceDE w:val="0"/>
        <w:autoSpaceDN w:val="0"/>
        <w:adjustRightInd w:val="0"/>
        <w:spacing w:line="276" w:lineRule="auto"/>
        <w:jc w:val="both"/>
        <w:rPr>
          <w:iCs/>
          <w:szCs w:val="24"/>
        </w:rPr>
      </w:pPr>
      <w:r>
        <w:rPr>
          <w:iCs/>
          <w:szCs w:val="24"/>
        </w:rPr>
        <w:t xml:space="preserve">9) ako ne </w:t>
      </w:r>
      <w:r w:rsidR="00737061" w:rsidRPr="00737061">
        <w:rPr>
          <w:iCs/>
          <w:szCs w:val="24"/>
        </w:rPr>
        <w:t>izvrši ili ne izvrši u predloženom roku mjere za rješavanje ili uklanjanje</w:t>
      </w:r>
      <w:r>
        <w:rPr>
          <w:iCs/>
          <w:szCs w:val="24"/>
        </w:rPr>
        <w:t xml:space="preserve"> preprek</w:t>
      </w:r>
      <w:r w:rsidR="00737061">
        <w:rPr>
          <w:iCs/>
          <w:szCs w:val="24"/>
        </w:rPr>
        <w:t>a</w:t>
      </w:r>
      <w:r>
        <w:rPr>
          <w:iCs/>
          <w:szCs w:val="24"/>
        </w:rPr>
        <w:t xml:space="preserve"> mogućnosti provođenja stečajnog postupka odnosno sanacije </w:t>
      </w:r>
      <w:r w:rsidR="00737061" w:rsidRPr="00737061">
        <w:rPr>
          <w:iCs/>
          <w:szCs w:val="24"/>
        </w:rPr>
        <w:t xml:space="preserve">predložene </w:t>
      </w:r>
      <w:r w:rsidR="00737061" w:rsidRPr="00771FCD">
        <w:rPr>
          <w:iCs/>
          <w:szCs w:val="24"/>
        </w:rPr>
        <w:t>Hrvatskoj narodnoj banci, odnosno Hrvatskoj agenciji za nadzor financijskih usluga,</w:t>
      </w:r>
      <w:r w:rsidR="00DB5ED2" w:rsidRPr="00771FCD">
        <w:rPr>
          <w:iCs/>
          <w:szCs w:val="24"/>
        </w:rPr>
        <w:t xml:space="preserve"> </w:t>
      </w:r>
      <w:r w:rsidR="00DB5ED2" w:rsidRPr="00771FCD">
        <w:rPr>
          <w:iCs/>
          <w:szCs w:val="24"/>
        </w:rPr>
        <w:lastRenderedPageBreak/>
        <w:t xml:space="preserve">a koje je Hrvatska narodna banka, odnosno Hrvatska agencija za nadzor financijskih usluga procijenila učinkovitima, </w:t>
      </w:r>
      <w:r w:rsidRPr="00771FCD">
        <w:rPr>
          <w:iCs/>
          <w:szCs w:val="24"/>
        </w:rPr>
        <w:t xml:space="preserve">čime postupa </w:t>
      </w:r>
      <w:r w:rsidR="00737061" w:rsidRPr="00771FCD">
        <w:rPr>
          <w:iCs/>
          <w:szCs w:val="24"/>
        </w:rPr>
        <w:t>protivno</w:t>
      </w:r>
      <w:r w:rsidRPr="00771FCD">
        <w:rPr>
          <w:iCs/>
          <w:szCs w:val="24"/>
        </w:rPr>
        <w:t xml:space="preserve"> članku 21. stavku 3. ovoga Zakona</w:t>
      </w:r>
      <w:r w:rsidR="00737061" w:rsidRPr="00737061">
        <w:rPr>
          <w:iCs/>
          <w:szCs w:val="24"/>
        </w:rPr>
        <w:t>“.</w:t>
      </w:r>
    </w:p>
    <w:p w14:paraId="47855AF5" w14:textId="25881C85" w:rsidR="000456C7" w:rsidRDefault="000456C7" w:rsidP="007D054E">
      <w:pPr>
        <w:tabs>
          <w:tab w:val="left" w:pos="142"/>
        </w:tabs>
        <w:autoSpaceDE w:val="0"/>
        <w:autoSpaceDN w:val="0"/>
        <w:adjustRightInd w:val="0"/>
        <w:spacing w:line="276" w:lineRule="auto"/>
        <w:jc w:val="both"/>
        <w:rPr>
          <w:iCs/>
          <w:szCs w:val="24"/>
        </w:rPr>
      </w:pPr>
    </w:p>
    <w:p w14:paraId="284E6C3A" w14:textId="1F0F8B43" w:rsidR="000456C7" w:rsidRPr="000456C7" w:rsidRDefault="000456C7" w:rsidP="007D054E">
      <w:pPr>
        <w:tabs>
          <w:tab w:val="left" w:pos="142"/>
        </w:tabs>
        <w:autoSpaceDE w:val="0"/>
        <w:autoSpaceDN w:val="0"/>
        <w:adjustRightInd w:val="0"/>
        <w:spacing w:line="276" w:lineRule="auto"/>
        <w:jc w:val="both"/>
        <w:rPr>
          <w:iCs/>
          <w:szCs w:val="24"/>
        </w:rPr>
      </w:pPr>
      <w:r w:rsidRPr="000456C7">
        <w:rPr>
          <w:iCs/>
          <w:szCs w:val="24"/>
        </w:rPr>
        <w:t>Iza točke 9. dodaju se</w:t>
      </w:r>
      <w:r w:rsidR="008B6D3D">
        <w:rPr>
          <w:iCs/>
          <w:szCs w:val="24"/>
        </w:rPr>
        <w:t xml:space="preserve"> nove</w:t>
      </w:r>
      <w:r w:rsidRPr="000456C7">
        <w:rPr>
          <w:iCs/>
          <w:szCs w:val="24"/>
        </w:rPr>
        <w:t xml:space="preserve"> točke 10.</w:t>
      </w:r>
      <w:r w:rsidR="00244A43">
        <w:rPr>
          <w:iCs/>
          <w:szCs w:val="24"/>
        </w:rPr>
        <w:t xml:space="preserve"> do 18</w:t>
      </w:r>
      <w:r w:rsidRPr="000456C7">
        <w:rPr>
          <w:iCs/>
          <w:szCs w:val="24"/>
        </w:rPr>
        <w:t>. koje glase:</w:t>
      </w:r>
    </w:p>
    <w:p w14:paraId="639AA590" w14:textId="77777777" w:rsidR="000456C7" w:rsidRPr="000456C7" w:rsidRDefault="000456C7" w:rsidP="007D054E">
      <w:pPr>
        <w:tabs>
          <w:tab w:val="left" w:pos="142"/>
        </w:tabs>
        <w:autoSpaceDE w:val="0"/>
        <w:autoSpaceDN w:val="0"/>
        <w:adjustRightInd w:val="0"/>
        <w:spacing w:line="276" w:lineRule="auto"/>
        <w:jc w:val="both"/>
        <w:rPr>
          <w:iCs/>
          <w:szCs w:val="24"/>
        </w:rPr>
      </w:pPr>
    </w:p>
    <w:p w14:paraId="25A8B912" w14:textId="325E4908" w:rsidR="00962675" w:rsidRDefault="000456C7" w:rsidP="007D054E">
      <w:pPr>
        <w:tabs>
          <w:tab w:val="left" w:pos="142"/>
        </w:tabs>
        <w:autoSpaceDE w:val="0"/>
        <w:autoSpaceDN w:val="0"/>
        <w:adjustRightInd w:val="0"/>
        <w:spacing w:line="276" w:lineRule="auto"/>
        <w:jc w:val="both"/>
        <w:rPr>
          <w:iCs/>
          <w:szCs w:val="24"/>
        </w:rPr>
      </w:pPr>
      <w:r w:rsidRPr="000456C7">
        <w:rPr>
          <w:iCs/>
          <w:szCs w:val="24"/>
        </w:rPr>
        <w:t>„10) ako ne izvrši ili ne izvrši u roku mjere za rješavanje ili uklanjanje prepreka mogućnosti provođenja stečajnog postupka odnosno sanacije koje je Hrvatska narodna banka, odnosno Hrvatska agencija za nadzor financijskih usluga naložila rješenjem donesenom temeljem članka 21. stavka 4. ovoga Zakona</w:t>
      </w:r>
    </w:p>
    <w:p w14:paraId="25DECDFF" w14:textId="77777777" w:rsidR="00244A43" w:rsidRDefault="00244A43" w:rsidP="007D054E">
      <w:pPr>
        <w:tabs>
          <w:tab w:val="left" w:pos="142"/>
        </w:tabs>
        <w:autoSpaceDE w:val="0"/>
        <w:autoSpaceDN w:val="0"/>
        <w:adjustRightInd w:val="0"/>
        <w:spacing w:line="276" w:lineRule="auto"/>
        <w:jc w:val="both"/>
        <w:rPr>
          <w:iCs/>
          <w:szCs w:val="24"/>
        </w:rPr>
      </w:pPr>
    </w:p>
    <w:p w14:paraId="479F6F14" w14:textId="77777777" w:rsidR="00244A43" w:rsidRPr="00244A43" w:rsidRDefault="00244A43" w:rsidP="00244A43">
      <w:pPr>
        <w:tabs>
          <w:tab w:val="left" w:pos="142"/>
        </w:tabs>
        <w:autoSpaceDE w:val="0"/>
        <w:autoSpaceDN w:val="0"/>
        <w:adjustRightInd w:val="0"/>
        <w:spacing w:line="276" w:lineRule="auto"/>
        <w:jc w:val="both"/>
        <w:rPr>
          <w:iCs/>
          <w:szCs w:val="24"/>
        </w:rPr>
      </w:pPr>
      <w:r w:rsidRPr="00244A43">
        <w:rPr>
          <w:iCs/>
          <w:szCs w:val="24"/>
        </w:rPr>
        <w:t>11) ako matično društvo ili članica grupe ne izvrši ili ne izvrši u roku mjere za rješavanje ili uklanjanje prepreka mogućnosti provođenja stečajnog postupka odnosno sanacije u skladu s odlukom Savjeta Hrvatske narodne banke odnosno Upravnog vijeća Hrvatske agencije za nadzor financijskih usluga iz članka 22. stavka 9. ovoga Zakona</w:t>
      </w:r>
    </w:p>
    <w:p w14:paraId="4A751A6C" w14:textId="77777777" w:rsidR="00244A43" w:rsidRPr="00244A43" w:rsidRDefault="00244A43" w:rsidP="00244A43">
      <w:pPr>
        <w:tabs>
          <w:tab w:val="left" w:pos="142"/>
        </w:tabs>
        <w:autoSpaceDE w:val="0"/>
        <w:autoSpaceDN w:val="0"/>
        <w:adjustRightInd w:val="0"/>
        <w:spacing w:line="276" w:lineRule="auto"/>
        <w:jc w:val="both"/>
        <w:rPr>
          <w:iCs/>
          <w:szCs w:val="24"/>
        </w:rPr>
      </w:pPr>
    </w:p>
    <w:p w14:paraId="09837801" w14:textId="77777777" w:rsidR="00244A43" w:rsidRPr="00244A43" w:rsidRDefault="00244A43" w:rsidP="00244A43">
      <w:pPr>
        <w:tabs>
          <w:tab w:val="left" w:pos="142"/>
        </w:tabs>
        <w:autoSpaceDE w:val="0"/>
        <w:autoSpaceDN w:val="0"/>
        <w:adjustRightInd w:val="0"/>
        <w:spacing w:line="276" w:lineRule="auto"/>
        <w:jc w:val="both"/>
        <w:rPr>
          <w:iCs/>
          <w:szCs w:val="24"/>
        </w:rPr>
      </w:pPr>
      <w:r w:rsidRPr="00244A43">
        <w:rPr>
          <w:iCs/>
          <w:szCs w:val="24"/>
        </w:rPr>
        <w:t>12) ako matično društvo ili članica grupe ne izvrši ili ne izvrši u roku mjere za rješavanje ili uklanjanje prepreka mogućnosti provođenja stečajnog postupka odnosno sanacije u skladu s odlukom Savjeta Hrvatske narodne banke odnosno Upravnog vijeća Hrvatske agencije za nadzor financijskih usluga iz članka 22. stavka 11. ovoga Zakona</w:t>
      </w:r>
    </w:p>
    <w:p w14:paraId="139F7EE1" w14:textId="77777777" w:rsidR="00244A43" w:rsidRPr="00244A43" w:rsidRDefault="00244A43" w:rsidP="00244A43">
      <w:pPr>
        <w:tabs>
          <w:tab w:val="left" w:pos="142"/>
        </w:tabs>
        <w:autoSpaceDE w:val="0"/>
        <w:autoSpaceDN w:val="0"/>
        <w:adjustRightInd w:val="0"/>
        <w:spacing w:line="276" w:lineRule="auto"/>
        <w:jc w:val="both"/>
        <w:rPr>
          <w:iCs/>
          <w:szCs w:val="24"/>
        </w:rPr>
      </w:pPr>
    </w:p>
    <w:p w14:paraId="68D34046" w14:textId="77777777" w:rsidR="00244A43" w:rsidRPr="00244A43" w:rsidRDefault="00244A43" w:rsidP="00244A43">
      <w:pPr>
        <w:tabs>
          <w:tab w:val="left" w:pos="142"/>
        </w:tabs>
        <w:autoSpaceDE w:val="0"/>
        <w:autoSpaceDN w:val="0"/>
        <w:adjustRightInd w:val="0"/>
        <w:spacing w:line="276" w:lineRule="auto"/>
        <w:jc w:val="both"/>
        <w:rPr>
          <w:iCs/>
          <w:szCs w:val="24"/>
        </w:rPr>
      </w:pPr>
      <w:r w:rsidRPr="00244A43">
        <w:rPr>
          <w:iCs/>
          <w:szCs w:val="24"/>
        </w:rPr>
        <w:t>13) ako matično društvo ili članica grupe ne izvrši ili ne izvrši u roku mjere za rješavanje ili uklanjanje prepreka mogućnosti provođenja stečajnog postupka odnosno sanacije u skladu s odlukom Savjeta Hrvatske narodne banke odnosno Upravnog vijeća Hrvatske agencije za nadzor financijskih usluga iz članka 22. stavka 12. ovoga Zakona</w:t>
      </w:r>
    </w:p>
    <w:p w14:paraId="0B55A2A9" w14:textId="77777777" w:rsidR="00244A43" w:rsidRPr="00244A43" w:rsidRDefault="00244A43" w:rsidP="00244A43">
      <w:pPr>
        <w:tabs>
          <w:tab w:val="left" w:pos="142"/>
        </w:tabs>
        <w:autoSpaceDE w:val="0"/>
        <w:autoSpaceDN w:val="0"/>
        <w:adjustRightInd w:val="0"/>
        <w:spacing w:line="276" w:lineRule="auto"/>
        <w:jc w:val="both"/>
        <w:rPr>
          <w:iCs/>
          <w:szCs w:val="24"/>
        </w:rPr>
      </w:pPr>
    </w:p>
    <w:p w14:paraId="6F4DF014" w14:textId="77777777" w:rsidR="00244A43" w:rsidRPr="00244A43" w:rsidRDefault="00244A43" w:rsidP="00244A43">
      <w:pPr>
        <w:tabs>
          <w:tab w:val="left" w:pos="142"/>
        </w:tabs>
        <w:autoSpaceDE w:val="0"/>
        <w:autoSpaceDN w:val="0"/>
        <w:adjustRightInd w:val="0"/>
        <w:spacing w:line="276" w:lineRule="auto"/>
        <w:jc w:val="both"/>
        <w:rPr>
          <w:iCs/>
          <w:szCs w:val="24"/>
        </w:rPr>
      </w:pPr>
      <w:r w:rsidRPr="00244A43">
        <w:rPr>
          <w:iCs/>
          <w:szCs w:val="24"/>
        </w:rPr>
        <w:t>14) ako članica grupe ne izvrši ili ne izvrši u roku mjere za rješavanje ili uklanjanje prepreka mogućnosti provođenja stečajnog postupka odnosno sanacije u skladu s odlukom Savjeta Hrvatske narodne banke odnosno Upravnog vijeća Hrvatske agencije za nadzor financijskih usluga iz članka 23. stavka 5. ovoga Zakona</w:t>
      </w:r>
    </w:p>
    <w:p w14:paraId="1C00226F" w14:textId="77777777" w:rsidR="00244A43" w:rsidRPr="00244A43" w:rsidRDefault="00244A43" w:rsidP="00244A43">
      <w:pPr>
        <w:tabs>
          <w:tab w:val="left" w:pos="142"/>
        </w:tabs>
        <w:autoSpaceDE w:val="0"/>
        <w:autoSpaceDN w:val="0"/>
        <w:adjustRightInd w:val="0"/>
        <w:spacing w:line="276" w:lineRule="auto"/>
        <w:jc w:val="both"/>
        <w:rPr>
          <w:iCs/>
          <w:szCs w:val="24"/>
        </w:rPr>
      </w:pPr>
    </w:p>
    <w:p w14:paraId="4C35B6D8" w14:textId="77777777" w:rsidR="00244A43" w:rsidRPr="00244A43" w:rsidRDefault="00244A43" w:rsidP="00244A43">
      <w:pPr>
        <w:tabs>
          <w:tab w:val="left" w:pos="142"/>
        </w:tabs>
        <w:autoSpaceDE w:val="0"/>
        <w:autoSpaceDN w:val="0"/>
        <w:adjustRightInd w:val="0"/>
        <w:spacing w:line="276" w:lineRule="auto"/>
        <w:jc w:val="both"/>
        <w:rPr>
          <w:iCs/>
          <w:szCs w:val="24"/>
        </w:rPr>
      </w:pPr>
      <w:r w:rsidRPr="00244A43">
        <w:rPr>
          <w:iCs/>
          <w:szCs w:val="24"/>
        </w:rPr>
        <w:t>15) ako članica grupe ne izvrši ili ne izvrši u roku mjere za rješavanje ili uklanjanje prepreka mogućnosti provođenja stečajnog postupka odnosno sanacije u skladu s odlukom Savjeta Hrvatske narodne banke odnosno Upravnog vijeća Hrvatske agencije za nadzor financijskih usluga iz članka 23. stavka 7. ovoga Zakona</w:t>
      </w:r>
    </w:p>
    <w:p w14:paraId="43B450FD" w14:textId="77777777" w:rsidR="00244A43" w:rsidRPr="00244A43" w:rsidRDefault="00244A43" w:rsidP="00244A43">
      <w:pPr>
        <w:tabs>
          <w:tab w:val="left" w:pos="142"/>
        </w:tabs>
        <w:autoSpaceDE w:val="0"/>
        <w:autoSpaceDN w:val="0"/>
        <w:adjustRightInd w:val="0"/>
        <w:spacing w:line="276" w:lineRule="auto"/>
        <w:jc w:val="both"/>
        <w:rPr>
          <w:iCs/>
          <w:szCs w:val="24"/>
        </w:rPr>
      </w:pPr>
    </w:p>
    <w:p w14:paraId="6F917FA8" w14:textId="7793CF8D" w:rsidR="00244A43" w:rsidRPr="000456C7" w:rsidRDefault="00244A43" w:rsidP="00244A43">
      <w:pPr>
        <w:tabs>
          <w:tab w:val="left" w:pos="142"/>
        </w:tabs>
        <w:autoSpaceDE w:val="0"/>
        <w:autoSpaceDN w:val="0"/>
        <w:adjustRightInd w:val="0"/>
        <w:spacing w:line="276" w:lineRule="auto"/>
        <w:jc w:val="both"/>
        <w:rPr>
          <w:iCs/>
          <w:szCs w:val="24"/>
        </w:rPr>
      </w:pPr>
      <w:r w:rsidRPr="00244A43">
        <w:rPr>
          <w:iCs/>
          <w:szCs w:val="24"/>
        </w:rPr>
        <w:t>16) ako članica grupe ne izvrši ili ne izvrši u roku mjere za rješavanje ili uklanjanje prepreka mogućnosti provođenja stečajnog postupka odnosno sanacije u skladu s odlukom Savjeta Hrvatske narodne banke odnosno Upravnog vijeća Hrvatske agencije za nadzor financijskih usluga iz članka 23. stavka 8. ovoga Zakona</w:t>
      </w:r>
    </w:p>
    <w:p w14:paraId="13A5AD79" w14:textId="77777777" w:rsidR="000456C7" w:rsidRPr="000456C7" w:rsidRDefault="000456C7" w:rsidP="007D054E">
      <w:pPr>
        <w:tabs>
          <w:tab w:val="left" w:pos="142"/>
        </w:tabs>
        <w:autoSpaceDE w:val="0"/>
        <w:autoSpaceDN w:val="0"/>
        <w:adjustRightInd w:val="0"/>
        <w:spacing w:line="276" w:lineRule="auto"/>
        <w:jc w:val="both"/>
        <w:rPr>
          <w:iCs/>
          <w:szCs w:val="24"/>
        </w:rPr>
      </w:pPr>
    </w:p>
    <w:p w14:paraId="55FCBBEB" w14:textId="66247A84" w:rsidR="000456C7" w:rsidRPr="000456C7" w:rsidRDefault="000456C7" w:rsidP="007D054E">
      <w:pPr>
        <w:tabs>
          <w:tab w:val="left" w:pos="142"/>
        </w:tabs>
        <w:autoSpaceDE w:val="0"/>
        <w:autoSpaceDN w:val="0"/>
        <w:adjustRightInd w:val="0"/>
        <w:spacing w:line="276" w:lineRule="auto"/>
        <w:jc w:val="both"/>
        <w:rPr>
          <w:iCs/>
          <w:szCs w:val="24"/>
        </w:rPr>
      </w:pPr>
      <w:r w:rsidRPr="000456C7">
        <w:rPr>
          <w:iCs/>
          <w:szCs w:val="24"/>
        </w:rPr>
        <w:t>1</w:t>
      </w:r>
      <w:r w:rsidR="00244A43">
        <w:rPr>
          <w:iCs/>
          <w:szCs w:val="24"/>
        </w:rPr>
        <w:t>7</w:t>
      </w:r>
      <w:r w:rsidRPr="000456C7">
        <w:rPr>
          <w:iCs/>
          <w:szCs w:val="24"/>
        </w:rPr>
        <w:t xml:space="preserve">) ako ne izvrši ili ne izvrši u roku mjere za rješavanje ili uklanjanje prepreka mogućnosti provođenja stečajnog postupka odnosno sanacije koje je Hrvatska narodna banka naložila </w:t>
      </w:r>
      <w:r w:rsidRPr="00771FCD">
        <w:rPr>
          <w:iCs/>
          <w:szCs w:val="24"/>
        </w:rPr>
        <w:t>rješenjem donesenom temeljem članka 23.a stavka 1. ovoga Zakona</w:t>
      </w:r>
      <w:r w:rsidR="00DB5ED2" w:rsidRPr="00771FCD">
        <w:rPr>
          <w:iCs/>
          <w:szCs w:val="24"/>
        </w:rPr>
        <w:t>, čime postupa protivno članku 23.a stavku 2. ovoga Zakona</w:t>
      </w:r>
    </w:p>
    <w:p w14:paraId="5BC212B7" w14:textId="77777777" w:rsidR="000456C7" w:rsidRPr="000456C7" w:rsidRDefault="000456C7" w:rsidP="007D054E">
      <w:pPr>
        <w:tabs>
          <w:tab w:val="left" w:pos="142"/>
        </w:tabs>
        <w:autoSpaceDE w:val="0"/>
        <w:autoSpaceDN w:val="0"/>
        <w:adjustRightInd w:val="0"/>
        <w:spacing w:line="276" w:lineRule="auto"/>
        <w:jc w:val="both"/>
        <w:rPr>
          <w:iCs/>
          <w:szCs w:val="24"/>
        </w:rPr>
      </w:pPr>
    </w:p>
    <w:p w14:paraId="3F54E959" w14:textId="207D0627" w:rsidR="000456C7" w:rsidRPr="000456C7" w:rsidRDefault="000456C7" w:rsidP="007D054E">
      <w:pPr>
        <w:tabs>
          <w:tab w:val="left" w:pos="142"/>
        </w:tabs>
        <w:autoSpaceDE w:val="0"/>
        <w:autoSpaceDN w:val="0"/>
        <w:adjustRightInd w:val="0"/>
        <w:spacing w:line="276" w:lineRule="auto"/>
        <w:jc w:val="both"/>
        <w:rPr>
          <w:iCs/>
          <w:szCs w:val="24"/>
        </w:rPr>
      </w:pPr>
      <w:r w:rsidRPr="000456C7">
        <w:rPr>
          <w:iCs/>
          <w:szCs w:val="24"/>
        </w:rPr>
        <w:t>1</w:t>
      </w:r>
      <w:r w:rsidR="00244A43">
        <w:rPr>
          <w:iCs/>
          <w:szCs w:val="24"/>
        </w:rPr>
        <w:t>8</w:t>
      </w:r>
      <w:r w:rsidRPr="000456C7">
        <w:rPr>
          <w:iCs/>
          <w:szCs w:val="24"/>
        </w:rPr>
        <w:t>) ako ne dostavi ili ne dostavi u propisanom roku plan za usklađenje s mjerama za rješavanje ili uklanjanje prepreka mogućnosti provođenja stečajnog postupka odnosno sanacije koje je rješenjem naložila Hrvatska narodna banka, čime postupa protivno članku 23.a stavku 3. ovoga Zakona“.</w:t>
      </w:r>
    </w:p>
    <w:p w14:paraId="3788C044" w14:textId="77777777" w:rsidR="000456C7" w:rsidRPr="000456C7" w:rsidRDefault="000456C7" w:rsidP="007D054E">
      <w:pPr>
        <w:tabs>
          <w:tab w:val="left" w:pos="142"/>
        </w:tabs>
        <w:autoSpaceDE w:val="0"/>
        <w:autoSpaceDN w:val="0"/>
        <w:adjustRightInd w:val="0"/>
        <w:spacing w:line="276" w:lineRule="auto"/>
        <w:jc w:val="both"/>
        <w:rPr>
          <w:iCs/>
          <w:szCs w:val="24"/>
        </w:rPr>
      </w:pPr>
    </w:p>
    <w:p w14:paraId="71BACEEA" w14:textId="7761C4BB" w:rsidR="000456C7" w:rsidRDefault="000456C7" w:rsidP="007D054E">
      <w:pPr>
        <w:tabs>
          <w:tab w:val="left" w:pos="142"/>
        </w:tabs>
        <w:autoSpaceDE w:val="0"/>
        <w:autoSpaceDN w:val="0"/>
        <w:adjustRightInd w:val="0"/>
        <w:spacing w:line="276" w:lineRule="auto"/>
        <w:jc w:val="both"/>
        <w:rPr>
          <w:iCs/>
          <w:szCs w:val="24"/>
        </w:rPr>
      </w:pPr>
      <w:r w:rsidRPr="000456C7">
        <w:rPr>
          <w:iCs/>
          <w:szCs w:val="24"/>
        </w:rPr>
        <w:t>Dosadašnja točka 10. koja postaje točka 1</w:t>
      </w:r>
      <w:r w:rsidR="00244A43">
        <w:rPr>
          <w:iCs/>
          <w:szCs w:val="24"/>
        </w:rPr>
        <w:t>9</w:t>
      </w:r>
      <w:r w:rsidRPr="000456C7">
        <w:rPr>
          <w:iCs/>
          <w:szCs w:val="24"/>
        </w:rPr>
        <w:t>. mijenja se i glasi:</w:t>
      </w:r>
    </w:p>
    <w:p w14:paraId="404D1B79" w14:textId="77777777" w:rsidR="00421C8B" w:rsidRDefault="00421C8B" w:rsidP="007D054E">
      <w:pPr>
        <w:tabs>
          <w:tab w:val="left" w:pos="142"/>
        </w:tabs>
        <w:autoSpaceDE w:val="0"/>
        <w:autoSpaceDN w:val="0"/>
        <w:adjustRightInd w:val="0"/>
        <w:spacing w:line="276" w:lineRule="auto"/>
        <w:jc w:val="both"/>
        <w:rPr>
          <w:iCs/>
          <w:szCs w:val="24"/>
        </w:rPr>
      </w:pPr>
    </w:p>
    <w:p w14:paraId="6923BECE" w14:textId="3D5C73EB" w:rsidR="00421C8B" w:rsidRDefault="000456C7" w:rsidP="007D054E">
      <w:pPr>
        <w:tabs>
          <w:tab w:val="left" w:pos="142"/>
        </w:tabs>
        <w:autoSpaceDE w:val="0"/>
        <w:autoSpaceDN w:val="0"/>
        <w:adjustRightInd w:val="0"/>
        <w:spacing w:line="276" w:lineRule="auto"/>
        <w:jc w:val="both"/>
        <w:rPr>
          <w:iCs/>
          <w:szCs w:val="24"/>
        </w:rPr>
      </w:pPr>
      <w:r w:rsidRPr="000456C7">
        <w:rPr>
          <w:iCs/>
          <w:szCs w:val="24"/>
        </w:rPr>
        <w:t>„</w:t>
      </w:r>
      <w:r w:rsidR="0039134A">
        <w:rPr>
          <w:iCs/>
          <w:szCs w:val="24"/>
        </w:rPr>
        <w:t>1</w:t>
      </w:r>
      <w:r w:rsidR="00244A43">
        <w:rPr>
          <w:iCs/>
          <w:szCs w:val="24"/>
        </w:rPr>
        <w:t>9</w:t>
      </w:r>
      <w:r w:rsidR="0039134A">
        <w:rPr>
          <w:iCs/>
          <w:szCs w:val="24"/>
        </w:rPr>
        <w:t xml:space="preserve">) ako </w:t>
      </w:r>
      <w:r w:rsidR="00244A43" w:rsidRPr="00244A43">
        <w:rPr>
          <w:iCs/>
          <w:szCs w:val="24"/>
        </w:rPr>
        <w:t xml:space="preserve">institucija </w:t>
      </w:r>
      <w:r w:rsidR="0039134A">
        <w:rPr>
          <w:iCs/>
          <w:szCs w:val="24"/>
        </w:rPr>
        <w:t xml:space="preserve">ne ispunjava minimalni zahtjev </w:t>
      </w:r>
      <w:r w:rsidR="00121F55" w:rsidRPr="00121F55">
        <w:rPr>
          <w:iCs/>
          <w:szCs w:val="24"/>
        </w:rPr>
        <w:t xml:space="preserve">na pojedinačnoj osnovi </w:t>
      </w:r>
      <w:r w:rsidR="0039134A">
        <w:rPr>
          <w:iCs/>
          <w:szCs w:val="24"/>
        </w:rPr>
        <w:t xml:space="preserve">u visini i na način koji je Hrvatska narodna banka odnosno Hrvatska agencija za nadzor financijskih usluga naložila rješenjem </w:t>
      </w:r>
      <w:r w:rsidR="00244A43" w:rsidRPr="00E307C5">
        <w:rPr>
          <w:iCs/>
          <w:szCs w:val="24"/>
        </w:rPr>
        <w:t>donesenom temeljem</w:t>
      </w:r>
      <w:r w:rsidR="00244A43" w:rsidRPr="001608BB">
        <w:rPr>
          <w:iCs/>
          <w:szCs w:val="24"/>
        </w:rPr>
        <w:t xml:space="preserve"> </w:t>
      </w:r>
      <w:r w:rsidR="0039134A">
        <w:rPr>
          <w:iCs/>
          <w:szCs w:val="24"/>
        </w:rPr>
        <w:t>člank</w:t>
      </w:r>
      <w:r w:rsidR="00244A43">
        <w:rPr>
          <w:iCs/>
          <w:szCs w:val="24"/>
        </w:rPr>
        <w:t>a</w:t>
      </w:r>
      <w:r w:rsidR="0039134A">
        <w:rPr>
          <w:iCs/>
          <w:szCs w:val="24"/>
        </w:rPr>
        <w:t xml:space="preserve"> 25. stavk</w:t>
      </w:r>
      <w:r w:rsidR="00244A43">
        <w:rPr>
          <w:iCs/>
          <w:szCs w:val="24"/>
        </w:rPr>
        <w:t>a</w:t>
      </w:r>
      <w:r w:rsidR="0039134A">
        <w:rPr>
          <w:iCs/>
          <w:szCs w:val="24"/>
        </w:rPr>
        <w:t xml:space="preserve"> </w:t>
      </w:r>
      <w:r>
        <w:rPr>
          <w:iCs/>
          <w:szCs w:val="24"/>
        </w:rPr>
        <w:t>1</w:t>
      </w:r>
      <w:r w:rsidR="0039134A">
        <w:rPr>
          <w:iCs/>
          <w:szCs w:val="24"/>
        </w:rPr>
        <w:t>.</w:t>
      </w:r>
      <w:r w:rsidR="00121F55">
        <w:rPr>
          <w:iCs/>
          <w:szCs w:val="24"/>
        </w:rPr>
        <w:t xml:space="preserve"> </w:t>
      </w:r>
      <w:r w:rsidR="0039134A">
        <w:rPr>
          <w:iCs/>
          <w:szCs w:val="24"/>
        </w:rPr>
        <w:t>ovoga Zakona</w:t>
      </w:r>
      <w:r w:rsidR="00244A43" w:rsidRPr="00244A43">
        <w:rPr>
          <w:iCs/>
          <w:szCs w:val="24"/>
        </w:rPr>
        <w:t>, čime postupa protivno članku 25. stavku 4. ovoga Zakona“.</w:t>
      </w:r>
    </w:p>
    <w:p w14:paraId="0DF502F5" w14:textId="296EDFB2" w:rsidR="0054190D" w:rsidRDefault="0054190D" w:rsidP="007D054E">
      <w:pPr>
        <w:tabs>
          <w:tab w:val="left" w:pos="142"/>
        </w:tabs>
        <w:autoSpaceDE w:val="0"/>
        <w:autoSpaceDN w:val="0"/>
        <w:adjustRightInd w:val="0"/>
        <w:spacing w:line="276" w:lineRule="auto"/>
        <w:jc w:val="both"/>
        <w:rPr>
          <w:iCs/>
          <w:szCs w:val="24"/>
        </w:rPr>
      </w:pPr>
    </w:p>
    <w:p w14:paraId="46000F6D" w14:textId="371DC896" w:rsidR="0054190D" w:rsidRDefault="0054190D" w:rsidP="007D054E">
      <w:pPr>
        <w:tabs>
          <w:tab w:val="left" w:pos="142"/>
        </w:tabs>
        <w:autoSpaceDE w:val="0"/>
        <w:autoSpaceDN w:val="0"/>
        <w:adjustRightInd w:val="0"/>
        <w:spacing w:line="276" w:lineRule="auto"/>
        <w:jc w:val="both"/>
        <w:rPr>
          <w:iCs/>
          <w:szCs w:val="24"/>
        </w:rPr>
      </w:pPr>
      <w:r w:rsidRPr="0054190D">
        <w:rPr>
          <w:iCs/>
          <w:szCs w:val="24"/>
        </w:rPr>
        <w:t>Iza dosadašnje točke 10. koja postaje točka 1</w:t>
      </w:r>
      <w:r w:rsidR="000342DA">
        <w:rPr>
          <w:iCs/>
          <w:szCs w:val="24"/>
        </w:rPr>
        <w:t>9</w:t>
      </w:r>
      <w:r w:rsidRPr="0054190D">
        <w:rPr>
          <w:iCs/>
          <w:szCs w:val="24"/>
        </w:rPr>
        <w:t>. dodaj</w:t>
      </w:r>
      <w:r w:rsidR="000342DA">
        <w:rPr>
          <w:iCs/>
          <w:szCs w:val="24"/>
        </w:rPr>
        <w:t>u</w:t>
      </w:r>
      <w:r w:rsidRPr="0054190D">
        <w:rPr>
          <w:iCs/>
          <w:szCs w:val="24"/>
        </w:rPr>
        <w:t xml:space="preserve"> se </w:t>
      </w:r>
      <w:r w:rsidR="008B6D3D">
        <w:rPr>
          <w:iCs/>
          <w:szCs w:val="24"/>
        </w:rPr>
        <w:t>nov</w:t>
      </w:r>
      <w:r w:rsidR="000342DA">
        <w:rPr>
          <w:iCs/>
          <w:szCs w:val="24"/>
        </w:rPr>
        <w:t>e</w:t>
      </w:r>
      <w:r w:rsidR="008B6D3D">
        <w:rPr>
          <w:iCs/>
          <w:szCs w:val="24"/>
        </w:rPr>
        <w:t xml:space="preserve"> </w:t>
      </w:r>
      <w:r w:rsidRPr="0054190D">
        <w:rPr>
          <w:iCs/>
          <w:szCs w:val="24"/>
        </w:rPr>
        <w:t>točk</w:t>
      </w:r>
      <w:r w:rsidR="000342DA">
        <w:rPr>
          <w:iCs/>
          <w:szCs w:val="24"/>
        </w:rPr>
        <w:t>e</w:t>
      </w:r>
      <w:r w:rsidRPr="0054190D">
        <w:rPr>
          <w:iCs/>
          <w:szCs w:val="24"/>
        </w:rPr>
        <w:t xml:space="preserve"> </w:t>
      </w:r>
      <w:r w:rsidR="000342DA">
        <w:rPr>
          <w:iCs/>
          <w:szCs w:val="24"/>
        </w:rPr>
        <w:t>20</w:t>
      </w:r>
      <w:r w:rsidRPr="0054190D">
        <w:rPr>
          <w:iCs/>
          <w:szCs w:val="24"/>
        </w:rPr>
        <w:t xml:space="preserve">. </w:t>
      </w:r>
      <w:r w:rsidR="000342DA">
        <w:rPr>
          <w:iCs/>
          <w:szCs w:val="24"/>
        </w:rPr>
        <w:t xml:space="preserve">do 29. </w:t>
      </w:r>
      <w:r w:rsidRPr="0054190D">
        <w:rPr>
          <w:iCs/>
          <w:szCs w:val="24"/>
        </w:rPr>
        <w:t>koj</w:t>
      </w:r>
      <w:r w:rsidR="000342DA">
        <w:rPr>
          <w:iCs/>
          <w:szCs w:val="24"/>
        </w:rPr>
        <w:t>e</w:t>
      </w:r>
      <w:r w:rsidRPr="0054190D">
        <w:rPr>
          <w:iCs/>
          <w:szCs w:val="24"/>
        </w:rPr>
        <w:t xml:space="preserve"> glas</w:t>
      </w:r>
      <w:r w:rsidR="000342DA">
        <w:rPr>
          <w:iCs/>
          <w:szCs w:val="24"/>
        </w:rPr>
        <w:t>e</w:t>
      </w:r>
      <w:r w:rsidRPr="0054190D">
        <w:rPr>
          <w:iCs/>
          <w:szCs w:val="24"/>
        </w:rPr>
        <w:t>:</w:t>
      </w:r>
    </w:p>
    <w:p w14:paraId="197FA3B5" w14:textId="77777777" w:rsidR="000342DA" w:rsidRDefault="000342DA" w:rsidP="007D054E">
      <w:pPr>
        <w:tabs>
          <w:tab w:val="left" w:pos="142"/>
        </w:tabs>
        <w:autoSpaceDE w:val="0"/>
        <w:autoSpaceDN w:val="0"/>
        <w:adjustRightInd w:val="0"/>
        <w:spacing w:line="276" w:lineRule="auto"/>
        <w:jc w:val="both"/>
        <w:rPr>
          <w:iCs/>
          <w:szCs w:val="24"/>
        </w:rPr>
      </w:pPr>
    </w:p>
    <w:p w14:paraId="1B1CFDFA" w14:textId="77777777" w:rsidR="000342DA" w:rsidRPr="000342DA" w:rsidRDefault="000342DA" w:rsidP="000342DA">
      <w:pPr>
        <w:tabs>
          <w:tab w:val="left" w:pos="142"/>
        </w:tabs>
        <w:autoSpaceDE w:val="0"/>
        <w:autoSpaceDN w:val="0"/>
        <w:adjustRightInd w:val="0"/>
        <w:spacing w:line="276" w:lineRule="auto"/>
        <w:jc w:val="both"/>
        <w:rPr>
          <w:iCs/>
          <w:szCs w:val="24"/>
        </w:rPr>
      </w:pPr>
      <w:r w:rsidRPr="000342DA">
        <w:rPr>
          <w:iCs/>
          <w:szCs w:val="24"/>
        </w:rPr>
        <w:t xml:space="preserve">„20) ako matična institucija ili društvo kći ne ispunjava minimalni zahtjev na konsolidiranoj osnovi u visini i na način koji je Hrvatska narodna banka odnosno Hrvatska agencija za nadzor financijskih usluga naložila rješenjem donesenom temeljem članka 25. stavka 1. ovoga Zakona, čime postupa protivno članku 25. stavku 6. ovoga Zakona </w:t>
      </w:r>
    </w:p>
    <w:p w14:paraId="42480EE0" w14:textId="77777777" w:rsidR="000342DA" w:rsidRPr="000342DA" w:rsidRDefault="000342DA" w:rsidP="000342DA">
      <w:pPr>
        <w:tabs>
          <w:tab w:val="left" w:pos="142"/>
        </w:tabs>
        <w:autoSpaceDE w:val="0"/>
        <w:autoSpaceDN w:val="0"/>
        <w:adjustRightInd w:val="0"/>
        <w:spacing w:line="276" w:lineRule="auto"/>
        <w:jc w:val="both"/>
        <w:rPr>
          <w:iCs/>
          <w:szCs w:val="24"/>
        </w:rPr>
      </w:pPr>
    </w:p>
    <w:p w14:paraId="616F83E9" w14:textId="77777777" w:rsidR="000342DA" w:rsidRPr="000342DA" w:rsidRDefault="000342DA" w:rsidP="000342DA">
      <w:pPr>
        <w:tabs>
          <w:tab w:val="left" w:pos="142"/>
        </w:tabs>
        <w:autoSpaceDE w:val="0"/>
        <w:autoSpaceDN w:val="0"/>
        <w:adjustRightInd w:val="0"/>
        <w:spacing w:line="276" w:lineRule="auto"/>
        <w:jc w:val="both"/>
        <w:rPr>
          <w:iCs/>
          <w:szCs w:val="24"/>
        </w:rPr>
      </w:pPr>
      <w:r w:rsidRPr="000342DA">
        <w:rPr>
          <w:iCs/>
          <w:szCs w:val="24"/>
        </w:rPr>
        <w:t xml:space="preserve">21) ako subjekt iz članka 3. točke 2., 3. ili 4. ovoga Zakona ne ispunjava minimalni zahtjev na pojedinačnoj ili konsolidiranoj osnovi u visini i na način koji je Hrvatska narodna banka odnosno Hrvatska agencija za nadzor financijskih usluga naložila rješenjem donesenom temeljem članka 25. stavka 8. ovoga Zakona </w:t>
      </w:r>
    </w:p>
    <w:p w14:paraId="0E246800" w14:textId="77777777" w:rsidR="000342DA" w:rsidRPr="000342DA" w:rsidRDefault="000342DA" w:rsidP="000342DA">
      <w:pPr>
        <w:tabs>
          <w:tab w:val="left" w:pos="142"/>
        </w:tabs>
        <w:autoSpaceDE w:val="0"/>
        <w:autoSpaceDN w:val="0"/>
        <w:adjustRightInd w:val="0"/>
        <w:spacing w:line="276" w:lineRule="auto"/>
        <w:jc w:val="both"/>
        <w:rPr>
          <w:iCs/>
          <w:szCs w:val="24"/>
        </w:rPr>
      </w:pPr>
    </w:p>
    <w:p w14:paraId="25B68020" w14:textId="77777777" w:rsidR="000342DA" w:rsidRPr="000342DA" w:rsidRDefault="000342DA" w:rsidP="000342DA">
      <w:pPr>
        <w:tabs>
          <w:tab w:val="left" w:pos="142"/>
        </w:tabs>
        <w:autoSpaceDE w:val="0"/>
        <w:autoSpaceDN w:val="0"/>
        <w:adjustRightInd w:val="0"/>
        <w:spacing w:line="276" w:lineRule="auto"/>
        <w:jc w:val="both"/>
        <w:rPr>
          <w:iCs/>
          <w:szCs w:val="24"/>
        </w:rPr>
      </w:pPr>
      <w:r w:rsidRPr="000342DA">
        <w:rPr>
          <w:iCs/>
          <w:szCs w:val="24"/>
        </w:rPr>
        <w:t xml:space="preserve">22) ako institucija ne ispunjava minimalni zahtjev na pojedinačnoj ili konsolidiranoj osnovi djelomično ugovornim instrumentima na način naložen rješenjem Hrvatske narodne banke odnosno Hrvatske agencije za nadzor financijskih usluga iz članka 25. stavka 9. ovoga Zakona </w:t>
      </w:r>
    </w:p>
    <w:p w14:paraId="655E00F9" w14:textId="77777777" w:rsidR="000342DA" w:rsidRPr="000342DA" w:rsidRDefault="000342DA" w:rsidP="000342DA">
      <w:pPr>
        <w:tabs>
          <w:tab w:val="left" w:pos="142"/>
        </w:tabs>
        <w:autoSpaceDE w:val="0"/>
        <w:autoSpaceDN w:val="0"/>
        <w:adjustRightInd w:val="0"/>
        <w:spacing w:line="276" w:lineRule="auto"/>
        <w:jc w:val="both"/>
        <w:rPr>
          <w:iCs/>
          <w:szCs w:val="24"/>
        </w:rPr>
      </w:pPr>
    </w:p>
    <w:p w14:paraId="625836E2" w14:textId="77777777" w:rsidR="000342DA" w:rsidRPr="000342DA" w:rsidRDefault="000342DA" w:rsidP="000342DA">
      <w:pPr>
        <w:tabs>
          <w:tab w:val="left" w:pos="142"/>
        </w:tabs>
        <w:autoSpaceDE w:val="0"/>
        <w:autoSpaceDN w:val="0"/>
        <w:adjustRightInd w:val="0"/>
        <w:spacing w:line="276" w:lineRule="auto"/>
        <w:jc w:val="both"/>
        <w:rPr>
          <w:iCs/>
          <w:szCs w:val="24"/>
        </w:rPr>
      </w:pPr>
      <w:r w:rsidRPr="000342DA">
        <w:rPr>
          <w:iCs/>
          <w:szCs w:val="24"/>
        </w:rPr>
        <w:t>23) ako matično društvo ne ispunjava minimalni zahtjev na konsolidiranoj osnovi u visini i na način koji je Savjet Hrvatske narodne banke odnosno Upravno vijeće Hrvatske agencije za nadzor financijskih usluga naložio rješenjem donesenom temeljem članka 26. stavka 5. ovoga Zakona</w:t>
      </w:r>
    </w:p>
    <w:p w14:paraId="6D3E618D" w14:textId="77777777" w:rsidR="000342DA" w:rsidRPr="000342DA" w:rsidRDefault="000342DA" w:rsidP="000342DA">
      <w:pPr>
        <w:tabs>
          <w:tab w:val="left" w:pos="142"/>
        </w:tabs>
        <w:autoSpaceDE w:val="0"/>
        <w:autoSpaceDN w:val="0"/>
        <w:adjustRightInd w:val="0"/>
        <w:spacing w:line="276" w:lineRule="auto"/>
        <w:jc w:val="both"/>
        <w:rPr>
          <w:iCs/>
          <w:szCs w:val="24"/>
        </w:rPr>
      </w:pPr>
    </w:p>
    <w:p w14:paraId="0D315C2E" w14:textId="77777777" w:rsidR="000342DA" w:rsidRPr="000342DA" w:rsidRDefault="000342DA" w:rsidP="000342DA">
      <w:pPr>
        <w:tabs>
          <w:tab w:val="left" w:pos="142"/>
        </w:tabs>
        <w:autoSpaceDE w:val="0"/>
        <w:autoSpaceDN w:val="0"/>
        <w:adjustRightInd w:val="0"/>
        <w:spacing w:line="276" w:lineRule="auto"/>
        <w:jc w:val="both"/>
        <w:rPr>
          <w:iCs/>
          <w:szCs w:val="24"/>
        </w:rPr>
      </w:pPr>
      <w:r w:rsidRPr="000342DA">
        <w:rPr>
          <w:iCs/>
          <w:szCs w:val="24"/>
        </w:rPr>
        <w:lastRenderedPageBreak/>
        <w:t xml:space="preserve">24) ako matično društvo ne ispunjava minimalni zahtjev na konsolidiranoj osnovi u visini i na način koji je Savjet Hrvatske narodne banke odnosno Upravno vijeće Hrvatske agencije za nadzor financijskih usluga naložio rješenjem donesenom temeljem članka 26. stavka 6. ovoga Zakona </w:t>
      </w:r>
    </w:p>
    <w:p w14:paraId="39AA113A" w14:textId="77777777" w:rsidR="000342DA" w:rsidRPr="000342DA" w:rsidRDefault="000342DA" w:rsidP="000342DA">
      <w:pPr>
        <w:tabs>
          <w:tab w:val="left" w:pos="142"/>
        </w:tabs>
        <w:autoSpaceDE w:val="0"/>
        <w:autoSpaceDN w:val="0"/>
        <w:adjustRightInd w:val="0"/>
        <w:spacing w:line="276" w:lineRule="auto"/>
        <w:jc w:val="both"/>
        <w:rPr>
          <w:iCs/>
          <w:szCs w:val="24"/>
        </w:rPr>
      </w:pPr>
    </w:p>
    <w:p w14:paraId="4C63A09B" w14:textId="77777777" w:rsidR="000342DA" w:rsidRPr="000342DA" w:rsidRDefault="000342DA" w:rsidP="000342DA">
      <w:pPr>
        <w:tabs>
          <w:tab w:val="left" w:pos="142"/>
        </w:tabs>
        <w:autoSpaceDE w:val="0"/>
        <w:autoSpaceDN w:val="0"/>
        <w:adjustRightInd w:val="0"/>
        <w:spacing w:line="276" w:lineRule="auto"/>
        <w:jc w:val="both"/>
        <w:rPr>
          <w:iCs/>
          <w:szCs w:val="24"/>
        </w:rPr>
      </w:pPr>
      <w:r w:rsidRPr="000342DA">
        <w:rPr>
          <w:iCs/>
          <w:szCs w:val="24"/>
        </w:rPr>
        <w:t>25) ako matično društvo ne ispunjava minimalni zahtjev na konsolidiranoj osnovi u visini i na način koji je Savjet Hrvatske narodne banke odnosno Upravno vijeće Hrvatske agencije za nadzor financijskih usluga naložio rješenjem donesenom temeljem članka 26. stavka 8. ovoga Zakona</w:t>
      </w:r>
    </w:p>
    <w:p w14:paraId="25153F8A" w14:textId="77777777" w:rsidR="000342DA" w:rsidRPr="000342DA" w:rsidRDefault="000342DA" w:rsidP="000342DA">
      <w:pPr>
        <w:tabs>
          <w:tab w:val="left" w:pos="142"/>
        </w:tabs>
        <w:autoSpaceDE w:val="0"/>
        <w:autoSpaceDN w:val="0"/>
        <w:adjustRightInd w:val="0"/>
        <w:spacing w:line="276" w:lineRule="auto"/>
        <w:jc w:val="both"/>
        <w:rPr>
          <w:iCs/>
          <w:szCs w:val="24"/>
        </w:rPr>
      </w:pPr>
    </w:p>
    <w:p w14:paraId="3B3353D2" w14:textId="77777777" w:rsidR="000342DA" w:rsidRPr="000342DA" w:rsidRDefault="000342DA" w:rsidP="000342DA">
      <w:pPr>
        <w:tabs>
          <w:tab w:val="left" w:pos="142"/>
        </w:tabs>
        <w:autoSpaceDE w:val="0"/>
        <w:autoSpaceDN w:val="0"/>
        <w:adjustRightInd w:val="0"/>
        <w:spacing w:line="276" w:lineRule="auto"/>
        <w:jc w:val="both"/>
        <w:rPr>
          <w:iCs/>
          <w:szCs w:val="24"/>
        </w:rPr>
      </w:pPr>
      <w:r w:rsidRPr="000342DA">
        <w:rPr>
          <w:iCs/>
          <w:szCs w:val="24"/>
        </w:rPr>
        <w:t>26) ako matično društvo ili društvo kći ne ispunjava minimalni zahtjev na pojedinačnoj ili potkonsolidiranoj osnovi u visini i na način koji je Hrvatska narodna banka odnosno Hrvatska agencija za nadzor financijskih usluga naložila rješenjem donesenom temeljem članka 27. stavka 8. ovoga Zakona</w:t>
      </w:r>
    </w:p>
    <w:p w14:paraId="3B236C17" w14:textId="77777777" w:rsidR="000342DA" w:rsidRPr="000342DA" w:rsidRDefault="000342DA" w:rsidP="000342DA">
      <w:pPr>
        <w:tabs>
          <w:tab w:val="left" w:pos="142"/>
        </w:tabs>
        <w:autoSpaceDE w:val="0"/>
        <w:autoSpaceDN w:val="0"/>
        <w:adjustRightInd w:val="0"/>
        <w:spacing w:line="276" w:lineRule="auto"/>
        <w:jc w:val="both"/>
        <w:rPr>
          <w:iCs/>
          <w:szCs w:val="24"/>
        </w:rPr>
      </w:pPr>
    </w:p>
    <w:p w14:paraId="58F68F29" w14:textId="77777777" w:rsidR="000342DA" w:rsidRPr="000342DA" w:rsidRDefault="000342DA" w:rsidP="000342DA">
      <w:pPr>
        <w:tabs>
          <w:tab w:val="left" w:pos="142"/>
        </w:tabs>
        <w:autoSpaceDE w:val="0"/>
        <w:autoSpaceDN w:val="0"/>
        <w:adjustRightInd w:val="0"/>
        <w:spacing w:line="276" w:lineRule="auto"/>
        <w:jc w:val="both"/>
        <w:rPr>
          <w:iCs/>
          <w:szCs w:val="24"/>
        </w:rPr>
      </w:pPr>
      <w:r w:rsidRPr="000342DA">
        <w:rPr>
          <w:iCs/>
          <w:szCs w:val="24"/>
        </w:rPr>
        <w:t>27) ako matično društvo ili društvo kći ne ispunjava minimalni zahtjev na pojedinačnoj ili potkonsolidiranoj osnovi u visini i na način koji je Hrvatska narodna banka odnosno Hrvatska agencija za nadzor financijskih usluga naložila rješenjem donesenom temeljem članka 27. stavka 9. ovoga Zakona</w:t>
      </w:r>
    </w:p>
    <w:p w14:paraId="05DF0BD0" w14:textId="77777777" w:rsidR="000342DA" w:rsidRPr="000342DA" w:rsidRDefault="000342DA" w:rsidP="000342DA">
      <w:pPr>
        <w:tabs>
          <w:tab w:val="left" w:pos="142"/>
        </w:tabs>
        <w:autoSpaceDE w:val="0"/>
        <w:autoSpaceDN w:val="0"/>
        <w:adjustRightInd w:val="0"/>
        <w:spacing w:line="276" w:lineRule="auto"/>
        <w:jc w:val="both"/>
        <w:rPr>
          <w:iCs/>
          <w:szCs w:val="24"/>
        </w:rPr>
      </w:pPr>
    </w:p>
    <w:p w14:paraId="50B81B9D" w14:textId="58D4DDF6" w:rsidR="000342DA" w:rsidRPr="0054190D" w:rsidRDefault="000342DA" w:rsidP="000342DA">
      <w:pPr>
        <w:tabs>
          <w:tab w:val="left" w:pos="142"/>
        </w:tabs>
        <w:autoSpaceDE w:val="0"/>
        <w:autoSpaceDN w:val="0"/>
        <w:adjustRightInd w:val="0"/>
        <w:spacing w:line="276" w:lineRule="auto"/>
        <w:jc w:val="both"/>
        <w:rPr>
          <w:iCs/>
          <w:szCs w:val="24"/>
        </w:rPr>
      </w:pPr>
      <w:r w:rsidRPr="000342DA">
        <w:rPr>
          <w:iCs/>
          <w:szCs w:val="24"/>
        </w:rPr>
        <w:t>28) ako matično društvo ili društvo kći ne ispunjava minimalni zahtjev na pojedinačnoj ili potkonsolidiranoj osnovi u visini i na način koji je Hrvatska narodna banka odnosno Hrvatska agencija za nadzor financijskih usluga naložila rješenjem donesenom temeljem članka 27. stavka 11. ovoga Zakona</w:t>
      </w:r>
    </w:p>
    <w:p w14:paraId="0B5CB399" w14:textId="77777777" w:rsidR="0054190D" w:rsidRPr="0054190D" w:rsidRDefault="0054190D" w:rsidP="007D054E">
      <w:pPr>
        <w:tabs>
          <w:tab w:val="left" w:pos="142"/>
        </w:tabs>
        <w:autoSpaceDE w:val="0"/>
        <w:autoSpaceDN w:val="0"/>
        <w:adjustRightInd w:val="0"/>
        <w:spacing w:line="276" w:lineRule="auto"/>
        <w:jc w:val="both"/>
        <w:rPr>
          <w:iCs/>
          <w:szCs w:val="24"/>
        </w:rPr>
      </w:pPr>
    </w:p>
    <w:p w14:paraId="7E62B6BD" w14:textId="30C476CD" w:rsidR="0054190D" w:rsidRPr="0054190D" w:rsidRDefault="000342DA" w:rsidP="007D054E">
      <w:pPr>
        <w:tabs>
          <w:tab w:val="left" w:pos="142"/>
        </w:tabs>
        <w:autoSpaceDE w:val="0"/>
        <w:autoSpaceDN w:val="0"/>
        <w:adjustRightInd w:val="0"/>
        <w:spacing w:line="276" w:lineRule="auto"/>
        <w:jc w:val="both"/>
        <w:rPr>
          <w:iCs/>
          <w:szCs w:val="24"/>
        </w:rPr>
      </w:pPr>
      <w:r>
        <w:rPr>
          <w:iCs/>
          <w:szCs w:val="24"/>
        </w:rPr>
        <w:t>29</w:t>
      </w:r>
      <w:r w:rsidR="0054190D" w:rsidRPr="0054190D">
        <w:rPr>
          <w:iCs/>
          <w:szCs w:val="24"/>
        </w:rPr>
        <w:t xml:space="preserve">) ako ne ispunjava minimalni zahtjev u visini i na način koji je Hrvatska narodna banka naložila rješenjem donesenom temeljem članka 27.a stavka 1. ovoga Zakona na pojedinačnoj, </w:t>
      </w:r>
      <w:r w:rsidR="0054190D" w:rsidRPr="00771FCD">
        <w:rPr>
          <w:iCs/>
          <w:szCs w:val="24"/>
        </w:rPr>
        <w:t>potkonsolidiranoj ili konsolidiranoj osnovi</w:t>
      </w:r>
      <w:r w:rsidR="00171337" w:rsidRPr="00771FCD">
        <w:rPr>
          <w:iCs/>
          <w:szCs w:val="24"/>
        </w:rPr>
        <w:t>, čime postupa protivno članku 27.a stavku 2. ovoga Zakona“.</w:t>
      </w:r>
    </w:p>
    <w:p w14:paraId="2C097FC6" w14:textId="77777777" w:rsidR="0054190D" w:rsidRPr="0054190D" w:rsidRDefault="0054190D" w:rsidP="007D054E">
      <w:pPr>
        <w:tabs>
          <w:tab w:val="left" w:pos="142"/>
        </w:tabs>
        <w:autoSpaceDE w:val="0"/>
        <w:autoSpaceDN w:val="0"/>
        <w:adjustRightInd w:val="0"/>
        <w:spacing w:line="276" w:lineRule="auto"/>
        <w:jc w:val="both"/>
        <w:rPr>
          <w:iCs/>
          <w:szCs w:val="24"/>
        </w:rPr>
      </w:pPr>
    </w:p>
    <w:p w14:paraId="0377A660" w14:textId="503CA724" w:rsidR="0054190D" w:rsidRPr="0054190D" w:rsidRDefault="0054190D" w:rsidP="007D054E">
      <w:pPr>
        <w:tabs>
          <w:tab w:val="left" w:pos="142"/>
        </w:tabs>
        <w:autoSpaceDE w:val="0"/>
        <w:autoSpaceDN w:val="0"/>
        <w:adjustRightInd w:val="0"/>
        <w:spacing w:line="276" w:lineRule="auto"/>
        <w:jc w:val="both"/>
        <w:rPr>
          <w:iCs/>
          <w:szCs w:val="24"/>
        </w:rPr>
      </w:pPr>
      <w:r w:rsidRPr="0054190D">
        <w:rPr>
          <w:iCs/>
          <w:szCs w:val="24"/>
        </w:rPr>
        <w:t xml:space="preserve">Dosadašnje točke od 11. do 14. postaju točke od </w:t>
      </w:r>
      <w:r w:rsidR="000342DA">
        <w:rPr>
          <w:iCs/>
          <w:szCs w:val="24"/>
        </w:rPr>
        <w:t>30</w:t>
      </w:r>
      <w:r w:rsidRPr="0054190D">
        <w:rPr>
          <w:iCs/>
          <w:szCs w:val="24"/>
        </w:rPr>
        <w:t xml:space="preserve">. do </w:t>
      </w:r>
      <w:r w:rsidR="000342DA">
        <w:rPr>
          <w:iCs/>
          <w:szCs w:val="24"/>
        </w:rPr>
        <w:t>33</w:t>
      </w:r>
      <w:r w:rsidRPr="0054190D">
        <w:rPr>
          <w:iCs/>
          <w:szCs w:val="24"/>
        </w:rPr>
        <w:t>.</w:t>
      </w:r>
    </w:p>
    <w:p w14:paraId="20366361" w14:textId="77777777" w:rsidR="0054190D" w:rsidRPr="0054190D" w:rsidRDefault="0054190D" w:rsidP="007D054E">
      <w:pPr>
        <w:tabs>
          <w:tab w:val="left" w:pos="142"/>
        </w:tabs>
        <w:autoSpaceDE w:val="0"/>
        <w:autoSpaceDN w:val="0"/>
        <w:adjustRightInd w:val="0"/>
        <w:spacing w:line="276" w:lineRule="auto"/>
        <w:jc w:val="both"/>
        <w:rPr>
          <w:iCs/>
          <w:szCs w:val="24"/>
        </w:rPr>
      </w:pPr>
    </w:p>
    <w:p w14:paraId="618F440C" w14:textId="41E4E8DE" w:rsidR="0054190D" w:rsidRPr="0054190D" w:rsidRDefault="0054190D" w:rsidP="007D054E">
      <w:pPr>
        <w:tabs>
          <w:tab w:val="left" w:pos="142"/>
        </w:tabs>
        <w:autoSpaceDE w:val="0"/>
        <w:autoSpaceDN w:val="0"/>
        <w:adjustRightInd w:val="0"/>
        <w:spacing w:line="276" w:lineRule="auto"/>
        <w:jc w:val="both"/>
        <w:rPr>
          <w:iCs/>
          <w:szCs w:val="24"/>
        </w:rPr>
      </w:pPr>
      <w:r w:rsidRPr="0054190D">
        <w:rPr>
          <w:iCs/>
          <w:szCs w:val="24"/>
        </w:rPr>
        <w:t xml:space="preserve">Dosadašnja točka 15. koja postaje točka </w:t>
      </w:r>
      <w:r w:rsidR="000342DA">
        <w:rPr>
          <w:iCs/>
          <w:szCs w:val="24"/>
        </w:rPr>
        <w:t>34</w:t>
      </w:r>
      <w:r w:rsidRPr="0054190D">
        <w:rPr>
          <w:iCs/>
          <w:szCs w:val="24"/>
        </w:rPr>
        <w:t>. mijenja se i glasi:.</w:t>
      </w:r>
    </w:p>
    <w:p w14:paraId="503268F5" w14:textId="77777777" w:rsidR="0054190D" w:rsidRPr="0054190D" w:rsidRDefault="0054190D" w:rsidP="007D054E">
      <w:pPr>
        <w:tabs>
          <w:tab w:val="left" w:pos="142"/>
        </w:tabs>
        <w:autoSpaceDE w:val="0"/>
        <w:autoSpaceDN w:val="0"/>
        <w:adjustRightInd w:val="0"/>
        <w:spacing w:line="276" w:lineRule="auto"/>
        <w:jc w:val="both"/>
        <w:rPr>
          <w:iCs/>
          <w:szCs w:val="24"/>
        </w:rPr>
      </w:pPr>
    </w:p>
    <w:p w14:paraId="38F16EB9" w14:textId="05C66FDB" w:rsidR="0054190D" w:rsidRPr="0054190D" w:rsidRDefault="0054190D" w:rsidP="007D054E">
      <w:pPr>
        <w:tabs>
          <w:tab w:val="left" w:pos="142"/>
        </w:tabs>
        <w:autoSpaceDE w:val="0"/>
        <w:autoSpaceDN w:val="0"/>
        <w:adjustRightInd w:val="0"/>
        <w:spacing w:line="276" w:lineRule="auto"/>
        <w:jc w:val="both"/>
        <w:rPr>
          <w:iCs/>
          <w:szCs w:val="24"/>
        </w:rPr>
      </w:pPr>
      <w:r w:rsidRPr="0054190D">
        <w:rPr>
          <w:iCs/>
          <w:szCs w:val="24"/>
        </w:rPr>
        <w:t>„</w:t>
      </w:r>
      <w:r w:rsidR="000342DA">
        <w:rPr>
          <w:iCs/>
          <w:szCs w:val="24"/>
        </w:rPr>
        <w:t>34</w:t>
      </w:r>
      <w:r w:rsidRPr="0054190D">
        <w:rPr>
          <w:iCs/>
          <w:szCs w:val="24"/>
        </w:rPr>
        <w:t>) ako institucija u propisanom roku ne plati račun Državne agencije za osiguranje štednih uloga i sanaciju banaka za prethodni doprinos, čime postupa protivno članku 118. stavku 6. ovoga Zakona“.</w:t>
      </w:r>
    </w:p>
    <w:p w14:paraId="21318261" w14:textId="77777777" w:rsidR="0054190D" w:rsidRPr="0054190D" w:rsidRDefault="0054190D" w:rsidP="007D054E">
      <w:pPr>
        <w:tabs>
          <w:tab w:val="left" w:pos="142"/>
        </w:tabs>
        <w:autoSpaceDE w:val="0"/>
        <w:autoSpaceDN w:val="0"/>
        <w:adjustRightInd w:val="0"/>
        <w:spacing w:line="276" w:lineRule="auto"/>
        <w:jc w:val="both"/>
        <w:rPr>
          <w:iCs/>
          <w:szCs w:val="24"/>
        </w:rPr>
      </w:pPr>
    </w:p>
    <w:p w14:paraId="1D887F8A" w14:textId="18EA025B" w:rsidR="0054190D" w:rsidRDefault="0054190D" w:rsidP="007D054E">
      <w:pPr>
        <w:tabs>
          <w:tab w:val="left" w:pos="142"/>
        </w:tabs>
        <w:autoSpaceDE w:val="0"/>
        <w:autoSpaceDN w:val="0"/>
        <w:adjustRightInd w:val="0"/>
        <w:spacing w:line="276" w:lineRule="auto"/>
        <w:jc w:val="both"/>
        <w:rPr>
          <w:iCs/>
          <w:szCs w:val="24"/>
        </w:rPr>
      </w:pPr>
      <w:r w:rsidRPr="0054190D">
        <w:rPr>
          <w:iCs/>
          <w:szCs w:val="24"/>
        </w:rPr>
        <w:t xml:space="preserve">Dosadašnje točke 16. i 17. postaju točke </w:t>
      </w:r>
      <w:r w:rsidR="000342DA">
        <w:rPr>
          <w:iCs/>
          <w:szCs w:val="24"/>
        </w:rPr>
        <w:t>35</w:t>
      </w:r>
      <w:r w:rsidRPr="0054190D">
        <w:rPr>
          <w:iCs/>
          <w:szCs w:val="24"/>
        </w:rPr>
        <w:t xml:space="preserve">. i </w:t>
      </w:r>
      <w:r w:rsidR="000342DA">
        <w:rPr>
          <w:iCs/>
          <w:szCs w:val="24"/>
        </w:rPr>
        <w:t>36</w:t>
      </w:r>
      <w:r w:rsidRPr="0054190D">
        <w:rPr>
          <w:iCs/>
          <w:szCs w:val="24"/>
        </w:rPr>
        <w:t>.</w:t>
      </w:r>
    </w:p>
    <w:p w14:paraId="5590E73E" w14:textId="614D3B8B" w:rsidR="0054190D" w:rsidRDefault="0054190D" w:rsidP="007D054E">
      <w:pPr>
        <w:tabs>
          <w:tab w:val="left" w:pos="142"/>
        </w:tabs>
        <w:autoSpaceDE w:val="0"/>
        <w:autoSpaceDN w:val="0"/>
        <w:adjustRightInd w:val="0"/>
        <w:spacing w:line="276" w:lineRule="auto"/>
        <w:jc w:val="both"/>
        <w:rPr>
          <w:iCs/>
          <w:szCs w:val="24"/>
        </w:rPr>
      </w:pPr>
    </w:p>
    <w:p w14:paraId="28521B58" w14:textId="77777777" w:rsidR="0054190D" w:rsidRDefault="0054190D" w:rsidP="007D054E">
      <w:pPr>
        <w:tabs>
          <w:tab w:val="left" w:pos="142"/>
        </w:tabs>
        <w:autoSpaceDE w:val="0"/>
        <w:autoSpaceDN w:val="0"/>
        <w:adjustRightInd w:val="0"/>
        <w:spacing w:line="276" w:lineRule="auto"/>
        <w:jc w:val="center"/>
        <w:rPr>
          <w:iCs/>
          <w:szCs w:val="24"/>
        </w:rPr>
      </w:pPr>
      <w:r>
        <w:rPr>
          <w:rFonts w:eastAsia="Calibri"/>
          <w:b/>
          <w:szCs w:val="24"/>
          <w:lang w:eastAsia="en-US"/>
        </w:rPr>
        <w:t>Članak 71.</w:t>
      </w:r>
    </w:p>
    <w:p w14:paraId="70EFCDDE" w14:textId="77777777" w:rsidR="0054190D" w:rsidRDefault="0054190D" w:rsidP="007D054E">
      <w:pPr>
        <w:tabs>
          <w:tab w:val="left" w:pos="142"/>
        </w:tabs>
        <w:autoSpaceDE w:val="0"/>
        <w:autoSpaceDN w:val="0"/>
        <w:adjustRightInd w:val="0"/>
        <w:spacing w:line="276" w:lineRule="auto"/>
        <w:jc w:val="both"/>
        <w:rPr>
          <w:iCs/>
          <w:szCs w:val="24"/>
        </w:rPr>
      </w:pPr>
    </w:p>
    <w:p w14:paraId="3AB9A1C1" w14:textId="77777777" w:rsidR="0054190D" w:rsidRDefault="0054190D" w:rsidP="007D054E">
      <w:pPr>
        <w:tabs>
          <w:tab w:val="left" w:pos="142"/>
        </w:tabs>
        <w:autoSpaceDE w:val="0"/>
        <w:autoSpaceDN w:val="0"/>
        <w:adjustRightInd w:val="0"/>
        <w:spacing w:line="276" w:lineRule="auto"/>
        <w:jc w:val="both"/>
        <w:rPr>
          <w:iCs/>
          <w:szCs w:val="24"/>
        </w:rPr>
      </w:pPr>
      <w:r>
        <w:rPr>
          <w:iCs/>
          <w:szCs w:val="24"/>
        </w:rPr>
        <w:lastRenderedPageBreak/>
        <w:t>U članku 125. stavku 1. točka 3. mijenja se i glasi:</w:t>
      </w:r>
    </w:p>
    <w:p w14:paraId="7E7F365C" w14:textId="77777777" w:rsidR="0054190D" w:rsidRDefault="0054190D" w:rsidP="007D054E">
      <w:pPr>
        <w:tabs>
          <w:tab w:val="left" w:pos="142"/>
        </w:tabs>
        <w:autoSpaceDE w:val="0"/>
        <w:autoSpaceDN w:val="0"/>
        <w:adjustRightInd w:val="0"/>
        <w:spacing w:line="276" w:lineRule="auto"/>
        <w:jc w:val="both"/>
        <w:rPr>
          <w:iCs/>
          <w:szCs w:val="24"/>
        </w:rPr>
      </w:pPr>
    </w:p>
    <w:p w14:paraId="7604C4F8" w14:textId="4BEF0FE3" w:rsidR="0054190D" w:rsidRPr="00771FCD" w:rsidRDefault="0054190D" w:rsidP="007D054E">
      <w:pPr>
        <w:tabs>
          <w:tab w:val="left" w:pos="142"/>
        </w:tabs>
        <w:autoSpaceDE w:val="0"/>
        <w:autoSpaceDN w:val="0"/>
        <w:adjustRightInd w:val="0"/>
        <w:spacing w:line="276" w:lineRule="auto"/>
        <w:jc w:val="both"/>
        <w:rPr>
          <w:iCs/>
          <w:szCs w:val="24"/>
        </w:rPr>
      </w:pPr>
      <w:r w:rsidRPr="00771FCD">
        <w:rPr>
          <w:iCs/>
          <w:szCs w:val="24"/>
        </w:rPr>
        <w:t>„3)</w:t>
      </w:r>
      <w:r w:rsidRPr="00771FCD">
        <w:t xml:space="preserve"> </w:t>
      </w:r>
      <w:r w:rsidRPr="00771FCD">
        <w:rPr>
          <w:iCs/>
          <w:szCs w:val="24"/>
        </w:rPr>
        <w:t>ako ne provede naknadnu procjenu vrijednosti imovine i obveza institucije ili subjekta iz</w:t>
      </w:r>
      <w:r w:rsidR="001E396B" w:rsidRPr="00771FCD">
        <w:rPr>
          <w:iCs/>
          <w:szCs w:val="24"/>
        </w:rPr>
        <w:t xml:space="preserve"> </w:t>
      </w:r>
      <w:r w:rsidRPr="00771FCD">
        <w:rPr>
          <w:iCs/>
          <w:szCs w:val="24"/>
        </w:rPr>
        <w:t xml:space="preserve">članka 3. točke 2., 3. ili 4. ovoga Zakona na način </w:t>
      </w:r>
      <w:r w:rsidR="001E396B" w:rsidRPr="00771FCD">
        <w:rPr>
          <w:iCs/>
          <w:szCs w:val="24"/>
        </w:rPr>
        <w:t xml:space="preserve">da osigura da su procjenom utvrđeni svi gubici za koje je potrebno umanjiti imovinu institucije ili subjekta iz članka 3. točke 2., 3. ili 4. ovoga Zakona te da su isti u potpunosti evidentirani u njihovim poslovnim knjigama, odnosno </w:t>
      </w:r>
      <w:r w:rsidR="00C4075B" w:rsidRPr="00771FCD">
        <w:rPr>
          <w:iCs/>
          <w:szCs w:val="24"/>
        </w:rPr>
        <w:t xml:space="preserve">na način da </w:t>
      </w:r>
      <w:r w:rsidR="001E396B" w:rsidRPr="00771FCD">
        <w:rPr>
          <w:iCs/>
          <w:szCs w:val="24"/>
        </w:rPr>
        <w:t xml:space="preserve">pribavi informacije za donošenje odluke o povećanju vrijednosti tražbina vjerovnika čija je vrijednost smanjena ili povećanju naknade, čime postupa protivno </w:t>
      </w:r>
      <w:r w:rsidRPr="00771FCD">
        <w:rPr>
          <w:iCs/>
          <w:szCs w:val="24"/>
        </w:rPr>
        <w:t>člank</w:t>
      </w:r>
      <w:r w:rsidR="001E396B" w:rsidRPr="00771FCD">
        <w:rPr>
          <w:iCs/>
          <w:szCs w:val="24"/>
        </w:rPr>
        <w:t>u</w:t>
      </w:r>
      <w:r w:rsidRPr="00771FCD">
        <w:rPr>
          <w:iCs/>
          <w:szCs w:val="24"/>
        </w:rPr>
        <w:t xml:space="preserve"> 36. stavk</w:t>
      </w:r>
      <w:r w:rsidR="001E396B" w:rsidRPr="00771FCD">
        <w:rPr>
          <w:iCs/>
          <w:szCs w:val="24"/>
        </w:rPr>
        <w:t>u</w:t>
      </w:r>
      <w:r w:rsidRPr="00771FCD">
        <w:rPr>
          <w:iCs/>
          <w:szCs w:val="24"/>
        </w:rPr>
        <w:t xml:space="preserve"> 4. ovoga Zakona i“.</w:t>
      </w:r>
    </w:p>
    <w:p w14:paraId="3005481E" w14:textId="77777777" w:rsidR="0054190D" w:rsidRPr="00771FCD" w:rsidRDefault="0054190D" w:rsidP="007D054E">
      <w:pPr>
        <w:tabs>
          <w:tab w:val="left" w:pos="142"/>
        </w:tabs>
        <w:autoSpaceDE w:val="0"/>
        <w:autoSpaceDN w:val="0"/>
        <w:adjustRightInd w:val="0"/>
        <w:spacing w:line="276" w:lineRule="auto"/>
        <w:jc w:val="both"/>
        <w:rPr>
          <w:iCs/>
          <w:szCs w:val="24"/>
        </w:rPr>
      </w:pPr>
    </w:p>
    <w:p w14:paraId="55AC81A3" w14:textId="77777777" w:rsidR="0054190D" w:rsidRPr="00771FCD" w:rsidRDefault="0054190D" w:rsidP="007D054E">
      <w:pPr>
        <w:tabs>
          <w:tab w:val="left" w:pos="142"/>
        </w:tabs>
        <w:autoSpaceDE w:val="0"/>
        <w:autoSpaceDN w:val="0"/>
        <w:adjustRightInd w:val="0"/>
        <w:spacing w:line="276" w:lineRule="auto"/>
        <w:jc w:val="both"/>
        <w:rPr>
          <w:iCs/>
          <w:szCs w:val="24"/>
        </w:rPr>
      </w:pPr>
      <w:r w:rsidRPr="00771FCD">
        <w:rPr>
          <w:iCs/>
          <w:szCs w:val="24"/>
        </w:rPr>
        <w:t>Stavak 3. mijenja se i glasi:</w:t>
      </w:r>
    </w:p>
    <w:p w14:paraId="55F622C7" w14:textId="77777777" w:rsidR="0054190D" w:rsidRPr="00771FCD" w:rsidRDefault="0054190D" w:rsidP="007D054E">
      <w:pPr>
        <w:tabs>
          <w:tab w:val="left" w:pos="142"/>
        </w:tabs>
        <w:autoSpaceDE w:val="0"/>
        <w:autoSpaceDN w:val="0"/>
        <w:adjustRightInd w:val="0"/>
        <w:spacing w:line="276" w:lineRule="auto"/>
        <w:jc w:val="both"/>
        <w:rPr>
          <w:iCs/>
          <w:szCs w:val="24"/>
        </w:rPr>
      </w:pPr>
    </w:p>
    <w:p w14:paraId="6AF24066" w14:textId="76938F45" w:rsidR="0054190D" w:rsidRDefault="0054190D" w:rsidP="007D054E">
      <w:pPr>
        <w:tabs>
          <w:tab w:val="left" w:pos="142"/>
        </w:tabs>
        <w:autoSpaceDE w:val="0"/>
        <w:autoSpaceDN w:val="0"/>
        <w:adjustRightInd w:val="0"/>
        <w:spacing w:line="276" w:lineRule="auto"/>
        <w:jc w:val="both"/>
        <w:rPr>
          <w:iCs/>
          <w:szCs w:val="24"/>
        </w:rPr>
      </w:pPr>
      <w:r w:rsidRPr="00771FCD">
        <w:rPr>
          <w:iCs/>
          <w:szCs w:val="24"/>
        </w:rPr>
        <w:t xml:space="preserve">„(3) Za prekršaj kaznit će se fizička osoba </w:t>
      </w:r>
      <w:r w:rsidR="00C4075B" w:rsidRPr="00771FCD">
        <w:rPr>
          <w:iCs/>
          <w:szCs w:val="24"/>
        </w:rPr>
        <w:t xml:space="preserve">iz članka 98. stavka 1. ovoga Zakona </w:t>
      </w:r>
      <w:r w:rsidRPr="00771FCD">
        <w:rPr>
          <w:iCs/>
          <w:szCs w:val="24"/>
        </w:rPr>
        <w:t xml:space="preserve">u iznosu od 10.000,00 kuna do najviše 100.000,00 kuna ako </w:t>
      </w:r>
      <w:r w:rsidR="00C4075B" w:rsidRPr="00771FCD">
        <w:rPr>
          <w:iCs/>
          <w:szCs w:val="24"/>
        </w:rPr>
        <w:t>ne</w:t>
      </w:r>
      <w:r w:rsidRPr="00771FCD">
        <w:rPr>
          <w:iCs/>
          <w:szCs w:val="24"/>
        </w:rPr>
        <w:t xml:space="preserve"> čuva</w:t>
      </w:r>
      <w:r w:rsidR="00C4075B" w:rsidRPr="00771FCD">
        <w:rPr>
          <w:iCs/>
          <w:szCs w:val="24"/>
        </w:rPr>
        <w:t xml:space="preserve"> kao</w:t>
      </w:r>
      <w:r w:rsidRPr="00771FCD">
        <w:rPr>
          <w:iCs/>
          <w:szCs w:val="24"/>
        </w:rPr>
        <w:t xml:space="preserve"> povjerljiv</w:t>
      </w:r>
      <w:r w:rsidR="00C4075B" w:rsidRPr="00771FCD">
        <w:rPr>
          <w:iCs/>
          <w:szCs w:val="24"/>
        </w:rPr>
        <w:t>e</w:t>
      </w:r>
      <w:r w:rsidRPr="00771FCD">
        <w:rPr>
          <w:iCs/>
          <w:szCs w:val="24"/>
        </w:rPr>
        <w:t xml:space="preserve"> </w:t>
      </w:r>
      <w:r w:rsidR="00C4075B" w:rsidRPr="00771FCD">
        <w:rPr>
          <w:iCs/>
          <w:szCs w:val="24"/>
        </w:rPr>
        <w:t xml:space="preserve">sve </w:t>
      </w:r>
      <w:r w:rsidRPr="00771FCD">
        <w:rPr>
          <w:iCs/>
          <w:szCs w:val="24"/>
        </w:rPr>
        <w:t>informacij</w:t>
      </w:r>
      <w:r w:rsidR="00C4075B" w:rsidRPr="00771FCD">
        <w:rPr>
          <w:iCs/>
          <w:szCs w:val="24"/>
        </w:rPr>
        <w:t>e koje je</w:t>
      </w:r>
      <w:r w:rsidR="001F5544" w:rsidRPr="00771FCD">
        <w:rPr>
          <w:iCs/>
          <w:szCs w:val="24"/>
        </w:rPr>
        <w:t xml:space="preserve"> </w:t>
      </w:r>
      <w:r w:rsidR="00C4075B" w:rsidRPr="00771FCD">
        <w:rPr>
          <w:iCs/>
          <w:szCs w:val="24"/>
        </w:rPr>
        <w:t>saznala pri obavljanju poslova u okviru</w:t>
      </w:r>
      <w:r w:rsidRPr="00771FCD">
        <w:rPr>
          <w:iCs/>
          <w:szCs w:val="24"/>
        </w:rPr>
        <w:t xml:space="preserve"> ovoga Zakona, odnosno </w:t>
      </w:r>
      <w:r w:rsidR="00C4075B" w:rsidRPr="00771FCD">
        <w:rPr>
          <w:iCs/>
          <w:szCs w:val="24"/>
        </w:rPr>
        <w:t>krši</w:t>
      </w:r>
      <w:r w:rsidRPr="00771FCD">
        <w:rPr>
          <w:iCs/>
          <w:szCs w:val="24"/>
        </w:rPr>
        <w:t xml:space="preserve"> zabran</w:t>
      </w:r>
      <w:r w:rsidR="00C4075B" w:rsidRPr="00771FCD">
        <w:rPr>
          <w:iCs/>
          <w:szCs w:val="24"/>
        </w:rPr>
        <w:t>u</w:t>
      </w:r>
      <w:r w:rsidRPr="00771FCD">
        <w:rPr>
          <w:iCs/>
          <w:szCs w:val="24"/>
        </w:rPr>
        <w:t xml:space="preserve"> odavanja </w:t>
      </w:r>
      <w:r w:rsidR="00C4075B" w:rsidRPr="00771FCD">
        <w:rPr>
          <w:iCs/>
          <w:szCs w:val="24"/>
        </w:rPr>
        <w:t>povjerljivih podataka koje dobije tijekom obavljanja svojih profesionalnih aktivnosti od nadležnog tijela i sanacijskog tijela</w:t>
      </w:r>
      <w:r w:rsidRPr="00771FCD">
        <w:rPr>
          <w:iCs/>
          <w:szCs w:val="24"/>
        </w:rPr>
        <w:t>.“.</w:t>
      </w:r>
    </w:p>
    <w:p w14:paraId="1B5BDA7A" w14:textId="77777777" w:rsidR="00421C8B" w:rsidRDefault="00421C8B" w:rsidP="007D054E">
      <w:pPr>
        <w:tabs>
          <w:tab w:val="left" w:pos="142"/>
        </w:tabs>
        <w:autoSpaceDE w:val="0"/>
        <w:autoSpaceDN w:val="0"/>
        <w:adjustRightInd w:val="0"/>
        <w:spacing w:line="276" w:lineRule="auto"/>
        <w:jc w:val="both"/>
        <w:rPr>
          <w:iCs/>
          <w:szCs w:val="24"/>
        </w:rPr>
      </w:pPr>
    </w:p>
    <w:p w14:paraId="2DD9348B" w14:textId="10C36E79"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 xml:space="preserve">Članak </w:t>
      </w:r>
      <w:r w:rsidR="0054190D">
        <w:rPr>
          <w:rFonts w:eastAsia="Calibri"/>
          <w:b/>
          <w:szCs w:val="24"/>
          <w:lang w:eastAsia="en-US"/>
        </w:rPr>
        <w:t>72</w:t>
      </w:r>
      <w:r>
        <w:rPr>
          <w:rFonts w:eastAsia="Calibri"/>
          <w:b/>
          <w:szCs w:val="24"/>
          <w:lang w:eastAsia="en-US"/>
        </w:rPr>
        <w:t>.</w:t>
      </w:r>
    </w:p>
    <w:p w14:paraId="00C17125" w14:textId="77777777" w:rsidR="00421C8B" w:rsidRDefault="00421C8B" w:rsidP="007D054E">
      <w:pPr>
        <w:tabs>
          <w:tab w:val="left" w:pos="142"/>
        </w:tabs>
        <w:autoSpaceDE w:val="0"/>
        <w:autoSpaceDN w:val="0"/>
        <w:adjustRightInd w:val="0"/>
        <w:spacing w:line="276" w:lineRule="auto"/>
        <w:jc w:val="both"/>
        <w:rPr>
          <w:iCs/>
          <w:szCs w:val="24"/>
        </w:rPr>
      </w:pPr>
    </w:p>
    <w:p w14:paraId="181E5835" w14:textId="4B6AAA6B" w:rsidR="00421C8B" w:rsidRDefault="0039134A" w:rsidP="007D054E">
      <w:pPr>
        <w:tabs>
          <w:tab w:val="left" w:pos="142"/>
        </w:tabs>
        <w:autoSpaceDE w:val="0"/>
        <w:autoSpaceDN w:val="0"/>
        <w:adjustRightInd w:val="0"/>
        <w:spacing w:line="276" w:lineRule="auto"/>
        <w:jc w:val="both"/>
        <w:rPr>
          <w:iCs/>
          <w:szCs w:val="24"/>
        </w:rPr>
      </w:pPr>
      <w:r>
        <w:rPr>
          <w:iCs/>
          <w:szCs w:val="24"/>
        </w:rPr>
        <w:t>Iza članka 125. dodaje se</w:t>
      </w:r>
      <w:r w:rsidR="00966262">
        <w:rPr>
          <w:iCs/>
          <w:szCs w:val="24"/>
        </w:rPr>
        <w:t xml:space="preserve"> naslov </w:t>
      </w:r>
      <w:r w:rsidR="008B6D3D">
        <w:rPr>
          <w:iCs/>
          <w:szCs w:val="24"/>
        </w:rPr>
        <w:t xml:space="preserve">iznad </w:t>
      </w:r>
      <w:r w:rsidR="008568FC">
        <w:rPr>
          <w:iCs/>
          <w:szCs w:val="24"/>
        </w:rPr>
        <w:t xml:space="preserve">članka </w:t>
      </w:r>
      <w:r w:rsidR="00966262">
        <w:rPr>
          <w:iCs/>
          <w:szCs w:val="24"/>
        </w:rPr>
        <w:t>i</w:t>
      </w:r>
      <w:r>
        <w:rPr>
          <w:iCs/>
          <w:szCs w:val="24"/>
        </w:rPr>
        <w:t xml:space="preserve"> članak 125.a koji glase:</w:t>
      </w:r>
    </w:p>
    <w:p w14:paraId="5F2AB2D5" w14:textId="77777777" w:rsidR="00421C8B" w:rsidRDefault="00421C8B" w:rsidP="007D054E">
      <w:pPr>
        <w:tabs>
          <w:tab w:val="left" w:pos="142"/>
        </w:tabs>
        <w:autoSpaceDE w:val="0"/>
        <w:autoSpaceDN w:val="0"/>
        <w:adjustRightInd w:val="0"/>
        <w:spacing w:line="276" w:lineRule="auto"/>
        <w:jc w:val="both"/>
        <w:rPr>
          <w:iCs/>
          <w:szCs w:val="24"/>
        </w:rPr>
      </w:pPr>
    </w:p>
    <w:p w14:paraId="041B88F6" w14:textId="77777777" w:rsidR="00421C8B" w:rsidRDefault="000D44A6" w:rsidP="007D054E">
      <w:pPr>
        <w:tabs>
          <w:tab w:val="left" w:pos="142"/>
        </w:tabs>
        <w:autoSpaceDE w:val="0"/>
        <w:autoSpaceDN w:val="0"/>
        <w:adjustRightInd w:val="0"/>
        <w:spacing w:line="276" w:lineRule="auto"/>
        <w:jc w:val="center"/>
        <w:rPr>
          <w:i/>
          <w:iCs/>
          <w:szCs w:val="24"/>
        </w:rPr>
      </w:pPr>
      <w:r>
        <w:rPr>
          <w:i/>
          <w:iCs/>
          <w:szCs w:val="24"/>
        </w:rPr>
        <w:t>„</w:t>
      </w:r>
      <w:r w:rsidR="0039134A">
        <w:rPr>
          <w:i/>
          <w:iCs/>
          <w:szCs w:val="24"/>
        </w:rPr>
        <w:t>Postupanje po preporuci i izvršenje odluke Jedinstvenog sanacijskog odbora</w:t>
      </w:r>
    </w:p>
    <w:p w14:paraId="2F61ECA2" w14:textId="77777777" w:rsidR="00421C8B" w:rsidRDefault="00421C8B" w:rsidP="007D054E">
      <w:pPr>
        <w:tabs>
          <w:tab w:val="left" w:pos="142"/>
        </w:tabs>
        <w:autoSpaceDE w:val="0"/>
        <w:autoSpaceDN w:val="0"/>
        <w:adjustRightInd w:val="0"/>
        <w:spacing w:line="276" w:lineRule="auto"/>
        <w:jc w:val="both"/>
        <w:rPr>
          <w:i/>
          <w:iCs/>
          <w:szCs w:val="24"/>
        </w:rPr>
      </w:pPr>
    </w:p>
    <w:p w14:paraId="5ABFBD38" w14:textId="77777777" w:rsidR="00421C8B" w:rsidRDefault="0039134A" w:rsidP="007D054E">
      <w:pPr>
        <w:tabs>
          <w:tab w:val="left" w:pos="142"/>
        </w:tabs>
        <w:autoSpaceDE w:val="0"/>
        <w:autoSpaceDN w:val="0"/>
        <w:adjustRightInd w:val="0"/>
        <w:spacing w:line="276" w:lineRule="auto"/>
        <w:jc w:val="center"/>
        <w:rPr>
          <w:iCs/>
          <w:szCs w:val="24"/>
        </w:rPr>
      </w:pPr>
      <w:r>
        <w:rPr>
          <w:iCs/>
          <w:szCs w:val="24"/>
        </w:rPr>
        <w:t>Članak 125.a</w:t>
      </w:r>
    </w:p>
    <w:p w14:paraId="08CAFA4B" w14:textId="77777777" w:rsidR="00421C8B" w:rsidRDefault="00421C8B" w:rsidP="007D054E">
      <w:pPr>
        <w:tabs>
          <w:tab w:val="left" w:pos="142"/>
        </w:tabs>
        <w:autoSpaceDE w:val="0"/>
        <w:autoSpaceDN w:val="0"/>
        <w:adjustRightInd w:val="0"/>
        <w:spacing w:line="276" w:lineRule="auto"/>
        <w:jc w:val="both"/>
        <w:rPr>
          <w:iCs/>
          <w:szCs w:val="24"/>
        </w:rPr>
      </w:pPr>
    </w:p>
    <w:p w14:paraId="6DF0C6C4" w14:textId="559B0AA0" w:rsidR="00421C8B" w:rsidRDefault="0039134A" w:rsidP="007D054E">
      <w:pPr>
        <w:tabs>
          <w:tab w:val="left" w:pos="142"/>
        </w:tabs>
        <w:autoSpaceDE w:val="0"/>
        <w:autoSpaceDN w:val="0"/>
        <w:adjustRightInd w:val="0"/>
        <w:spacing w:line="276" w:lineRule="auto"/>
        <w:jc w:val="both"/>
        <w:rPr>
          <w:iCs/>
          <w:szCs w:val="24"/>
        </w:rPr>
      </w:pPr>
      <w:r>
        <w:rPr>
          <w:iCs/>
          <w:szCs w:val="24"/>
        </w:rPr>
        <w:t>(1) Sanacijsko tijelo će po preporuci Jedinstvenog sanacijskog odbora iz članka 38. stavka 8. Uredbe (EU) br. 806/2014 razmotriti pokretanje prekršajnog postupka za prekršaj iz članka 124. i 125. ovoga Zakona.</w:t>
      </w:r>
    </w:p>
    <w:p w14:paraId="517AB83F" w14:textId="01B50C88" w:rsidR="00E45AF6" w:rsidRDefault="00E45AF6" w:rsidP="007D054E">
      <w:pPr>
        <w:tabs>
          <w:tab w:val="left" w:pos="142"/>
        </w:tabs>
        <w:autoSpaceDE w:val="0"/>
        <w:autoSpaceDN w:val="0"/>
        <w:adjustRightInd w:val="0"/>
        <w:spacing w:line="276" w:lineRule="auto"/>
        <w:jc w:val="both"/>
        <w:rPr>
          <w:iCs/>
          <w:szCs w:val="24"/>
        </w:rPr>
      </w:pPr>
    </w:p>
    <w:p w14:paraId="19AE632C" w14:textId="29314E09" w:rsidR="00E45AF6" w:rsidRDefault="00E45AF6" w:rsidP="007D054E">
      <w:pPr>
        <w:tabs>
          <w:tab w:val="left" w:pos="142"/>
        </w:tabs>
        <w:autoSpaceDE w:val="0"/>
        <w:autoSpaceDN w:val="0"/>
        <w:adjustRightInd w:val="0"/>
        <w:spacing w:line="276" w:lineRule="auto"/>
        <w:jc w:val="both"/>
        <w:rPr>
          <w:iCs/>
          <w:szCs w:val="24"/>
        </w:rPr>
      </w:pPr>
      <w:r>
        <w:rPr>
          <w:iCs/>
          <w:szCs w:val="24"/>
        </w:rPr>
        <w:t xml:space="preserve">(2) </w:t>
      </w:r>
      <w:r w:rsidR="00121F55" w:rsidRPr="00121F55">
        <w:rPr>
          <w:iCs/>
          <w:szCs w:val="24"/>
        </w:rPr>
        <w:t xml:space="preserve">Pri pokretanju prekršajnog postupka za prekršaj iz članka 124. stavka 1. ovoga Zakona protiv subjekta za koji je izravno odgovoran Jedinstveni sanacijski odbor sanacijsko tijelo vodi računa o postojanju preporuke Jedinstvenog sanacijskog odbora iz članka 38. stavka 8. Uredbe (EU) br. 806/2014.  </w:t>
      </w:r>
    </w:p>
    <w:p w14:paraId="49063DE5" w14:textId="77777777" w:rsidR="00421C8B" w:rsidRDefault="00421C8B" w:rsidP="007D054E">
      <w:pPr>
        <w:tabs>
          <w:tab w:val="left" w:pos="142"/>
        </w:tabs>
        <w:autoSpaceDE w:val="0"/>
        <w:autoSpaceDN w:val="0"/>
        <w:adjustRightInd w:val="0"/>
        <w:spacing w:line="276" w:lineRule="auto"/>
        <w:jc w:val="both"/>
        <w:rPr>
          <w:iCs/>
          <w:szCs w:val="24"/>
        </w:rPr>
      </w:pPr>
    </w:p>
    <w:p w14:paraId="0F815B3A" w14:textId="50DD7A86" w:rsidR="00421C8B" w:rsidRDefault="0039134A" w:rsidP="007D054E">
      <w:pPr>
        <w:tabs>
          <w:tab w:val="left" w:pos="142"/>
        </w:tabs>
        <w:autoSpaceDE w:val="0"/>
        <w:autoSpaceDN w:val="0"/>
        <w:adjustRightInd w:val="0"/>
        <w:spacing w:line="276" w:lineRule="auto"/>
        <w:jc w:val="both"/>
        <w:rPr>
          <w:iCs/>
          <w:szCs w:val="24"/>
        </w:rPr>
      </w:pPr>
      <w:r>
        <w:rPr>
          <w:iCs/>
          <w:szCs w:val="24"/>
        </w:rPr>
        <w:t>(</w:t>
      </w:r>
      <w:r w:rsidR="00E45AF6">
        <w:rPr>
          <w:iCs/>
          <w:szCs w:val="24"/>
        </w:rPr>
        <w:t>3</w:t>
      </w:r>
      <w:r>
        <w:rPr>
          <w:iCs/>
          <w:szCs w:val="24"/>
        </w:rPr>
        <w:t xml:space="preserve">) </w:t>
      </w:r>
      <w:r w:rsidR="00A14E40" w:rsidRPr="0051659B">
        <w:rPr>
          <w:iCs/>
          <w:szCs w:val="24"/>
        </w:rPr>
        <w:t xml:space="preserve">S ciljem izvršenja odluka Jedinstvenog sanacijskog odbora o izricanju novčanih kazni i periodičnih penala iz članaka 38. i 39. Uredbe (EU) br. 806/2014 </w:t>
      </w:r>
      <w:r w:rsidR="00A14E40">
        <w:rPr>
          <w:iCs/>
          <w:szCs w:val="24"/>
        </w:rPr>
        <w:t xml:space="preserve">Hrvatska narodna banka </w:t>
      </w:r>
      <w:r w:rsidR="00A14E40" w:rsidRPr="0051659B">
        <w:rPr>
          <w:iCs/>
          <w:szCs w:val="24"/>
        </w:rPr>
        <w:t>postupa na način utvrđen člankom 41. stavkom 3. Uredbe (EU) br. 806/2014</w:t>
      </w:r>
      <w:r w:rsidR="00A14E40">
        <w:rPr>
          <w:iCs/>
          <w:szCs w:val="24"/>
        </w:rPr>
        <w:t>.</w:t>
      </w:r>
    </w:p>
    <w:p w14:paraId="70957C29" w14:textId="77777777" w:rsidR="00421C8B" w:rsidRDefault="00421C8B" w:rsidP="007D054E">
      <w:pPr>
        <w:tabs>
          <w:tab w:val="left" w:pos="142"/>
        </w:tabs>
        <w:autoSpaceDE w:val="0"/>
        <w:autoSpaceDN w:val="0"/>
        <w:adjustRightInd w:val="0"/>
        <w:spacing w:line="276" w:lineRule="auto"/>
        <w:jc w:val="both"/>
        <w:rPr>
          <w:iCs/>
          <w:szCs w:val="24"/>
        </w:rPr>
      </w:pPr>
    </w:p>
    <w:p w14:paraId="31C924A9" w14:textId="7F596F9C" w:rsidR="00421C8B" w:rsidRDefault="0039134A" w:rsidP="007D054E">
      <w:pPr>
        <w:tabs>
          <w:tab w:val="left" w:pos="142"/>
        </w:tabs>
        <w:autoSpaceDE w:val="0"/>
        <w:autoSpaceDN w:val="0"/>
        <w:adjustRightInd w:val="0"/>
        <w:spacing w:line="276" w:lineRule="auto"/>
        <w:jc w:val="both"/>
        <w:rPr>
          <w:iCs/>
          <w:szCs w:val="24"/>
        </w:rPr>
      </w:pPr>
      <w:r>
        <w:rPr>
          <w:iCs/>
          <w:szCs w:val="24"/>
        </w:rPr>
        <w:lastRenderedPageBreak/>
        <w:t>(</w:t>
      </w:r>
      <w:r w:rsidR="00E45AF6">
        <w:rPr>
          <w:iCs/>
          <w:szCs w:val="24"/>
        </w:rPr>
        <w:t>4</w:t>
      </w:r>
      <w:r>
        <w:rPr>
          <w:iCs/>
          <w:szCs w:val="24"/>
        </w:rPr>
        <w:t xml:space="preserve">) Tijelo iz stavka </w:t>
      </w:r>
      <w:r w:rsidR="00C03FA4">
        <w:rPr>
          <w:iCs/>
          <w:szCs w:val="24"/>
        </w:rPr>
        <w:t>3</w:t>
      </w:r>
      <w:r>
        <w:rPr>
          <w:iCs/>
          <w:szCs w:val="24"/>
        </w:rPr>
        <w:t xml:space="preserve">. ovoga članka osnovu za plaćanje podnosi </w:t>
      </w:r>
      <w:r w:rsidR="00F6185D">
        <w:rPr>
          <w:iCs/>
          <w:szCs w:val="24"/>
        </w:rPr>
        <w:t>tijelu nadležnom za provedbu ovrhe na novčanim sredstvima sukladno zakonu</w:t>
      </w:r>
      <w:r w:rsidR="00960293">
        <w:rPr>
          <w:iCs/>
          <w:szCs w:val="24"/>
        </w:rPr>
        <w:t xml:space="preserve"> kojim se uređuje provedba ovrhe na novčanim sredstvima</w:t>
      </w:r>
      <w:r w:rsidR="00F6185D">
        <w:rPr>
          <w:iCs/>
          <w:szCs w:val="24"/>
        </w:rPr>
        <w:t>.</w:t>
      </w:r>
      <w:r w:rsidR="00AC7885">
        <w:rPr>
          <w:iCs/>
          <w:szCs w:val="24"/>
        </w:rPr>
        <w:t>“.</w:t>
      </w:r>
    </w:p>
    <w:p w14:paraId="0D4BE5D4" w14:textId="77777777" w:rsidR="00104AEE" w:rsidRDefault="00104AEE" w:rsidP="007D054E">
      <w:pPr>
        <w:tabs>
          <w:tab w:val="left" w:pos="142"/>
        </w:tabs>
        <w:autoSpaceDE w:val="0"/>
        <w:autoSpaceDN w:val="0"/>
        <w:adjustRightInd w:val="0"/>
        <w:spacing w:line="276" w:lineRule="auto"/>
        <w:jc w:val="both"/>
        <w:rPr>
          <w:iCs/>
          <w:szCs w:val="24"/>
        </w:rPr>
      </w:pPr>
    </w:p>
    <w:p w14:paraId="130CC487" w14:textId="0D036E16"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 xml:space="preserve">Članak </w:t>
      </w:r>
      <w:r w:rsidR="0054190D">
        <w:rPr>
          <w:rFonts w:eastAsia="Calibri"/>
          <w:b/>
          <w:szCs w:val="24"/>
          <w:lang w:eastAsia="en-US"/>
        </w:rPr>
        <w:t>73</w:t>
      </w:r>
      <w:r>
        <w:rPr>
          <w:rFonts w:eastAsia="Calibri"/>
          <w:b/>
          <w:szCs w:val="24"/>
          <w:lang w:eastAsia="en-US"/>
        </w:rPr>
        <w:t>.</w:t>
      </w:r>
    </w:p>
    <w:p w14:paraId="6BDC2151" w14:textId="77777777" w:rsidR="00421C8B" w:rsidRDefault="00421C8B" w:rsidP="007D054E">
      <w:pPr>
        <w:tabs>
          <w:tab w:val="left" w:pos="142"/>
        </w:tabs>
        <w:autoSpaceDE w:val="0"/>
        <w:autoSpaceDN w:val="0"/>
        <w:adjustRightInd w:val="0"/>
        <w:spacing w:line="276" w:lineRule="auto"/>
        <w:jc w:val="both"/>
        <w:rPr>
          <w:iCs/>
          <w:szCs w:val="24"/>
        </w:rPr>
      </w:pPr>
    </w:p>
    <w:p w14:paraId="76F71C0E" w14:textId="77777777" w:rsidR="00421C8B" w:rsidRDefault="0039134A" w:rsidP="007D054E">
      <w:pPr>
        <w:tabs>
          <w:tab w:val="left" w:pos="142"/>
        </w:tabs>
        <w:autoSpaceDE w:val="0"/>
        <w:autoSpaceDN w:val="0"/>
        <w:adjustRightInd w:val="0"/>
        <w:spacing w:line="276" w:lineRule="auto"/>
        <w:jc w:val="both"/>
        <w:rPr>
          <w:iCs/>
          <w:szCs w:val="24"/>
        </w:rPr>
      </w:pPr>
      <w:r>
        <w:rPr>
          <w:iCs/>
          <w:szCs w:val="24"/>
        </w:rPr>
        <w:t>U članku 128. iza stavka 1. dodaje se novi stavak 2. koji glasi:</w:t>
      </w:r>
    </w:p>
    <w:p w14:paraId="00FC3A34" w14:textId="77777777" w:rsidR="00421C8B" w:rsidRDefault="00421C8B" w:rsidP="007D054E">
      <w:pPr>
        <w:tabs>
          <w:tab w:val="left" w:pos="142"/>
        </w:tabs>
        <w:autoSpaceDE w:val="0"/>
        <w:autoSpaceDN w:val="0"/>
        <w:adjustRightInd w:val="0"/>
        <w:spacing w:line="276" w:lineRule="auto"/>
        <w:jc w:val="both"/>
        <w:rPr>
          <w:iCs/>
          <w:szCs w:val="24"/>
        </w:rPr>
      </w:pPr>
    </w:p>
    <w:p w14:paraId="67518CC5" w14:textId="2125D47A" w:rsidR="00421C8B" w:rsidRDefault="000D44A6" w:rsidP="007D054E">
      <w:pPr>
        <w:tabs>
          <w:tab w:val="left" w:pos="142"/>
        </w:tabs>
        <w:autoSpaceDE w:val="0"/>
        <w:autoSpaceDN w:val="0"/>
        <w:adjustRightInd w:val="0"/>
        <w:spacing w:line="276" w:lineRule="auto"/>
        <w:jc w:val="both"/>
        <w:rPr>
          <w:iCs/>
          <w:szCs w:val="24"/>
        </w:rPr>
      </w:pPr>
      <w:r>
        <w:rPr>
          <w:iCs/>
          <w:szCs w:val="24"/>
        </w:rPr>
        <w:t>„</w:t>
      </w:r>
      <w:r w:rsidR="0039134A">
        <w:rPr>
          <w:iCs/>
          <w:szCs w:val="24"/>
          <w:lang w:val="en-US"/>
        </w:rPr>
        <w:t xml:space="preserve">(2) </w:t>
      </w:r>
      <w:r w:rsidR="0039134A">
        <w:rPr>
          <w:iCs/>
          <w:szCs w:val="24"/>
        </w:rPr>
        <w:t xml:space="preserve">Prenesena novčana sredstva sanacijskog fonda u Jedinstveni sanacijski fond sukladno odredbama članka 3. i 4. </w:t>
      </w:r>
      <w:r w:rsidR="00D27D33">
        <w:rPr>
          <w:iCs/>
          <w:szCs w:val="24"/>
        </w:rPr>
        <w:t xml:space="preserve">zakona kojim se potvrđuje </w:t>
      </w:r>
      <w:r w:rsidR="0039134A">
        <w:rPr>
          <w:iCs/>
          <w:szCs w:val="24"/>
        </w:rPr>
        <w:t>Sporazum o prijenosu i objedinjavanju doprinosa u Jedinstveni sanacijski fond uračunavaju se u ciljanu razinu sanacijskog fonda iz član</w:t>
      </w:r>
      <w:r w:rsidR="009661DA">
        <w:rPr>
          <w:iCs/>
          <w:szCs w:val="24"/>
        </w:rPr>
        <w:t>ka 117. stavka 1. ovoga Zakona.“</w:t>
      </w:r>
      <w:r w:rsidR="0039134A">
        <w:rPr>
          <w:iCs/>
          <w:szCs w:val="24"/>
        </w:rPr>
        <w:t>.</w:t>
      </w:r>
    </w:p>
    <w:p w14:paraId="3E923E08" w14:textId="77777777" w:rsidR="00421C8B" w:rsidRDefault="00421C8B" w:rsidP="007D054E">
      <w:pPr>
        <w:tabs>
          <w:tab w:val="left" w:pos="142"/>
        </w:tabs>
        <w:autoSpaceDE w:val="0"/>
        <w:autoSpaceDN w:val="0"/>
        <w:adjustRightInd w:val="0"/>
        <w:spacing w:line="276" w:lineRule="auto"/>
        <w:jc w:val="both"/>
        <w:rPr>
          <w:iCs/>
          <w:szCs w:val="24"/>
        </w:rPr>
      </w:pPr>
    </w:p>
    <w:p w14:paraId="0B627D65" w14:textId="2FBABD36" w:rsidR="00421C8B" w:rsidRDefault="000D44A6" w:rsidP="007D054E">
      <w:pPr>
        <w:tabs>
          <w:tab w:val="left" w:pos="142"/>
        </w:tabs>
        <w:autoSpaceDE w:val="0"/>
        <w:autoSpaceDN w:val="0"/>
        <w:adjustRightInd w:val="0"/>
        <w:spacing w:line="276" w:lineRule="auto"/>
        <w:jc w:val="both"/>
        <w:rPr>
          <w:iCs/>
          <w:szCs w:val="24"/>
        </w:rPr>
      </w:pPr>
      <w:r>
        <w:rPr>
          <w:iCs/>
          <w:szCs w:val="24"/>
        </w:rPr>
        <w:t xml:space="preserve">Dosadašnji </w:t>
      </w:r>
      <w:r w:rsidR="0039134A">
        <w:rPr>
          <w:iCs/>
          <w:szCs w:val="24"/>
        </w:rPr>
        <w:t>stavci 2.</w:t>
      </w:r>
      <w:r w:rsidR="00C628A8">
        <w:rPr>
          <w:iCs/>
          <w:szCs w:val="24"/>
        </w:rPr>
        <w:t xml:space="preserve"> do</w:t>
      </w:r>
      <w:r w:rsidR="0039134A">
        <w:rPr>
          <w:iCs/>
          <w:szCs w:val="24"/>
        </w:rPr>
        <w:t xml:space="preserve"> 4. postaju stavci 3.</w:t>
      </w:r>
      <w:r w:rsidR="00C628A8">
        <w:rPr>
          <w:iCs/>
          <w:szCs w:val="24"/>
        </w:rPr>
        <w:t xml:space="preserve"> do</w:t>
      </w:r>
      <w:r w:rsidR="0039134A">
        <w:rPr>
          <w:iCs/>
          <w:szCs w:val="24"/>
        </w:rPr>
        <w:t xml:space="preserve"> 5.</w:t>
      </w:r>
    </w:p>
    <w:p w14:paraId="5C713FEA" w14:textId="77777777" w:rsidR="00421C8B" w:rsidRDefault="00421C8B" w:rsidP="007D054E">
      <w:pPr>
        <w:tabs>
          <w:tab w:val="left" w:pos="142"/>
        </w:tabs>
        <w:autoSpaceDE w:val="0"/>
        <w:autoSpaceDN w:val="0"/>
        <w:adjustRightInd w:val="0"/>
        <w:spacing w:line="276" w:lineRule="auto"/>
        <w:jc w:val="both"/>
        <w:rPr>
          <w:iCs/>
          <w:szCs w:val="24"/>
        </w:rPr>
      </w:pPr>
    </w:p>
    <w:p w14:paraId="7FADE4FF" w14:textId="77777777" w:rsidR="00421C8B" w:rsidRDefault="0039134A" w:rsidP="007D054E">
      <w:pPr>
        <w:tabs>
          <w:tab w:val="left" w:pos="142"/>
        </w:tabs>
        <w:autoSpaceDE w:val="0"/>
        <w:autoSpaceDN w:val="0"/>
        <w:adjustRightInd w:val="0"/>
        <w:spacing w:line="276" w:lineRule="auto"/>
        <w:jc w:val="center"/>
        <w:rPr>
          <w:b/>
          <w:bCs/>
          <w:szCs w:val="24"/>
        </w:rPr>
      </w:pPr>
      <w:r>
        <w:rPr>
          <w:b/>
          <w:bCs/>
          <w:szCs w:val="24"/>
        </w:rPr>
        <w:t>ZAVRŠNA ODREDBA</w:t>
      </w:r>
    </w:p>
    <w:p w14:paraId="4D37078B" w14:textId="77777777" w:rsidR="00421C8B" w:rsidRDefault="00421C8B" w:rsidP="007D054E">
      <w:pPr>
        <w:tabs>
          <w:tab w:val="left" w:pos="142"/>
        </w:tabs>
        <w:autoSpaceDE w:val="0"/>
        <w:autoSpaceDN w:val="0"/>
        <w:adjustRightInd w:val="0"/>
        <w:spacing w:line="276" w:lineRule="auto"/>
        <w:jc w:val="both"/>
        <w:rPr>
          <w:iCs/>
          <w:szCs w:val="24"/>
        </w:rPr>
      </w:pPr>
    </w:p>
    <w:p w14:paraId="5329318B" w14:textId="77777777" w:rsidR="00421C8B" w:rsidRDefault="0039134A" w:rsidP="007D054E">
      <w:pPr>
        <w:tabs>
          <w:tab w:val="left" w:pos="142"/>
        </w:tabs>
        <w:spacing w:line="276" w:lineRule="auto"/>
        <w:jc w:val="center"/>
        <w:rPr>
          <w:i/>
          <w:iCs/>
          <w:szCs w:val="24"/>
        </w:rPr>
      </w:pPr>
      <w:r>
        <w:rPr>
          <w:i/>
          <w:iCs/>
          <w:szCs w:val="24"/>
        </w:rPr>
        <w:t>Stupanje na snagu</w:t>
      </w:r>
    </w:p>
    <w:p w14:paraId="6E5E775D" w14:textId="77777777" w:rsidR="00421C8B" w:rsidRDefault="00421C8B" w:rsidP="007D054E">
      <w:pPr>
        <w:tabs>
          <w:tab w:val="left" w:pos="142"/>
        </w:tabs>
        <w:autoSpaceDE w:val="0"/>
        <w:autoSpaceDN w:val="0"/>
        <w:adjustRightInd w:val="0"/>
        <w:spacing w:line="276" w:lineRule="auto"/>
        <w:jc w:val="center"/>
        <w:rPr>
          <w:rFonts w:eastAsia="Calibri"/>
          <w:b/>
          <w:szCs w:val="24"/>
          <w:lang w:eastAsia="en-US"/>
        </w:rPr>
      </w:pPr>
    </w:p>
    <w:p w14:paraId="39160AC5" w14:textId="29F99BF5" w:rsidR="00421C8B" w:rsidRDefault="0039134A" w:rsidP="007D054E">
      <w:pPr>
        <w:tabs>
          <w:tab w:val="left" w:pos="142"/>
        </w:tabs>
        <w:autoSpaceDE w:val="0"/>
        <w:autoSpaceDN w:val="0"/>
        <w:adjustRightInd w:val="0"/>
        <w:spacing w:line="276" w:lineRule="auto"/>
        <w:jc w:val="center"/>
        <w:rPr>
          <w:iCs/>
          <w:szCs w:val="24"/>
        </w:rPr>
      </w:pPr>
      <w:r>
        <w:rPr>
          <w:rFonts w:eastAsia="Calibri"/>
          <w:b/>
          <w:szCs w:val="24"/>
          <w:lang w:eastAsia="en-US"/>
        </w:rPr>
        <w:t xml:space="preserve">Članak </w:t>
      </w:r>
      <w:r w:rsidR="0054190D">
        <w:rPr>
          <w:rFonts w:eastAsia="Calibri"/>
          <w:b/>
          <w:szCs w:val="24"/>
          <w:lang w:eastAsia="en-US"/>
        </w:rPr>
        <w:t>74</w:t>
      </w:r>
      <w:r>
        <w:rPr>
          <w:rFonts w:eastAsia="Calibri"/>
          <w:b/>
          <w:szCs w:val="24"/>
          <w:lang w:eastAsia="en-US"/>
        </w:rPr>
        <w:t>.</w:t>
      </w:r>
    </w:p>
    <w:p w14:paraId="1DA7F545" w14:textId="77777777" w:rsidR="00421C8B" w:rsidRDefault="00421C8B" w:rsidP="007D054E">
      <w:pPr>
        <w:tabs>
          <w:tab w:val="left" w:pos="142"/>
        </w:tabs>
        <w:spacing w:line="276" w:lineRule="auto"/>
        <w:rPr>
          <w:iCs/>
          <w:szCs w:val="24"/>
        </w:rPr>
      </w:pPr>
    </w:p>
    <w:p w14:paraId="5E4602FA" w14:textId="61F836B4" w:rsidR="00421C8B" w:rsidRDefault="0039134A" w:rsidP="008A5883">
      <w:pPr>
        <w:tabs>
          <w:tab w:val="left" w:pos="142"/>
        </w:tabs>
        <w:spacing w:after="200" w:line="276" w:lineRule="auto"/>
        <w:jc w:val="both"/>
        <w:rPr>
          <w:iCs/>
          <w:szCs w:val="24"/>
        </w:rPr>
      </w:pPr>
      <w:r>
        <w:rPr>
          <w:iCs/>
          <w:szCs w:val="24"/>
        </w:rPr>
        <w:t xml:space="preserve">Ovaj Zakon objavit će se u Narodnim novinama, a stupa na snagu danom primjene Odluke o uspostavi bliske suradnje </w:t>
      </w:r>
      <w:r w:rsidR="008630AF">
        <w:rPr>
          <w:iCs/>
          <w:szCs w:val="24"/>
        </w:rPr>
        <w:t xml:space="preserve">iz </w:t>
      </w:r>
      <w:r w:rsidR="008630AF" w:rsidRPr="008630AF">
        <w:rPr>
          <w:iCs/>
          <w:szCs w:val="24"/>
        </w:rPr>
        <w:t>člank</w:t>
      </w:r>
      <w:r w:rsidR="008630AF">
        <w:rPr>
          <w:iCs/>
          <w:szCs w:val="24"/>
        </w:rPr>
        <w:t>a</w:t>
      </w:r>
      <w:r w:rsidR="008630AF" w:rsidRPr="008630AF">
        <w:rPr>
          <w:iCs/>
          <w:szCs w:val="24"/>
        </w:rPr>
        <w:t xml:space="preserve"> 7. Uredbe Vijeća (EU) br. 1024/2013 </w:t>
      </w:r>
      <w:r>
        <w:rPr>
          <w:iCs/>
          <w:szCs w:val="24"/>
        </w:rPr>
        <w:t>koja će se objaviti u Službenom listu Europske unije.</w:t>
      </w:r>
    </w:p>
    <w:p w14:paraId="6AF76588" w14:textId="77777777" w:rsidR="008A5883" w:rsidRDefault="008A5883" w:rsidP="008A5883">
      <w:pPr>
        <w:tabs>
          <w:tab w:val="left" w:pos="142"/>
        </w:tabs>
        <w:spacing w:after="200" w:line="276" w:lineRule="auto"/>
        <w:jc w:val="both"/>
        <w:rPr>
          <w:iCs/>
          <w:szCs w:val="24"/>
        </w:rPr>
      </w:pPr>
    </w:p>
    <w:p w14:paraId="2FFEFD7B" w14:textId="77777777" w:rsidR="008A5883" w:rsidRDefault="008A5883" w:rsidP="008A5883">
      <w:pPr>
        <w:tabs>
          <w:tab w:val="left" w:pos="142"/>
        </w:tabs>
        <w:spacing w:after="200" w:line="276" w:lineRule="auto"/>
        <w:jc w:val="both"/>
        <w:rPr>
          <w:iCs/>
          <w:szCs w:val="24"/>
        </w:rPr>
      </w:pPr>
    </w:p>
    <w:p w14:paraId="644F20E3" w14:textId="77777777" w:rsidR="008A5883" w:rsidRDefault="008A5883" w:rsidP="008A5883">
      <w:pPr>
        <w:tabs>
          <w:tab w:val="left" w:pos="142"/>
        </w:tabs>
        <w:spacing w:after="200" w:line="276" w:lineRule="auto"/>
        <w:jc w:val="both"/>
        <w:rPr>
          <w:iCs/>
          <w:szCs w:val="24"/>
        </w:rPr>
      </w:pPr>
    </w:p>
    <w:p w14:paraId="4AAD9010" w14:textId="77777777" w:rsidR="008A5883" w:rsidRDefault="008A5883" w:rsidP="008A5883">
      <w:pPr>
        <w:tabs>
          <w:tab w:val="left" w:pos="142"/>
        </w:tabs>
        <w:spacing w:after="200" w:line="276" w:lineRule="auto"/>
        <w:jc w:val="both"/>
        <w:rPr>
          <w:iCs/>
          <w:szCs w:val="24"/>
        </w:rPr>
      </w:pPr>
    </w:p>
    <w:p w14:paraId="7F7C895B" w14:textId="77777777" w:rsidR="008A5883" w:rsidRDefault="008A5883" w:rsidP="008A5883">
      <w:pPr>
        <w:tabs>
          <w:tab w:val="left" w:pos="142"/>
        </w:tabs>
        <w:spacing w:after="200" w:line="276" w:lineRule="auto"/>
        <w:jc w:val="both"/>
        <w:rPr>
          <w:iCs/>
          <w:szCs w:val="24"/>
        </w:rPr>
      </w:pPr>
    </w:p>
    <w:p w14:paraId="67AE5633" w14:textId="77777777" w:rsidR="008A5883" w:rsidRDefault="008A5883" w:rsidP="008A5883">
      <w:pPr>
        <w:tabs>
          <w:tab w:val="left" w:pos="142"/>
        </w:tabs>
        <w:spacing w:after="200" w:line="276" w:lineRule="auto"/>
        <w:jc w:val="both"/>
        <w:rPr>
          <w:iCs/>
          <w:szCs w:val="24"/>
        </w:rPr>
      </w:pPr>
    </w:p>
    <w:p w14:paraId="262DE355" w14:textId="77777777" w:rsidR="008A5883" w:rsidRDefault="008A5883" w:rsidP="008A5883">
      <w:pPr>
        <w:tabs>
          <w:tab w:val="left" w:pos="142"/>
        </w:tabs>
        <w:spacing w:after="200" w:line="276" w:lineRule="auto"/>
        <w:jc w:val="both"/>
        <w:rPr>
          <w:iCs/>
          <w:szCs w:val="24"/>
        </w:rPr>
      </w:pPr>
    </w:p>
    <w:p w14:paraId="4976F092" w14:textId="77777777" w:rsidR="008A5883" w:rsidRDefault="008A5883" w:rsidP="008A5883">
      <w:pPr>
        <w:tabs>
          <w:tab w:val="left" w:pos="142"/>
        </w:tabs>
        <w:spacing w:after="200" w:line="276" w:lineRule="auto"/>
        <w:jc w:val="both"/>
        <w:rPr>
          <w:iCs/>
          <w:szCs w:val="24"/>
        </w:rPr>
      </w:pPr>
    </w:p>
    <w:p w14:paraId="72F7EFD2" w14:textId="77777777" w:rsidR="008A5883" w:rsidRDefault="008A5883" w:rsidP="008A5883">
      <w:pPr>
        <w:tabs>
          <w:tab w:val="left" w:pos="142"/>
        </w:tabs>
        <w:spacing w:after="200" w:line="276" w:lineRule="auto"/>
        <w:jc w:val="both"/>
        <w:rPr>
          <w:b/>
          <w:bCs/>
          <w:szCs w:val="24"/>
        </w:rPr>
      </w:pPr>
    </w:p>
    <w:p w14:paraId="0A577248" w14:textId="77777777" w:rsidR="00431D05" w:rsidRDefault="00431D05" w:rsidP="007D054E">
      <w:pPr>
        <w:spacing w:line="276" w:lineRule="auto"/>
        <w:jc w:val="center"/>
        <w:rPr>
          <w:b/>
          <w:color w:val="000000"/>
          <w:szCs w:val="24"/>
        </w:rPr>
      </w:pPr>
    </w:p>
    <w:p w14:paraId="77C8E405" w14:textId="77777777" w:rsidR="00205240" w:rsidRDefault="00205240" w:rsidP="007D054E">
      <w:pPr>
        <w:spacing w:line="276" w:lineRule="auto"/>
        <w:jc w:val="center"/>
        <w:rPr>
          <w:b/>
          <w:color w:val="000000"/>
          <w:szCs w:val="24"/>
        </w:rPr>
      </w:pPr>
    </w:p>
    <w:p w14:paraId="73B508E3" w14:textId="77777777" w:rsidR="00205240" w:rsidRDefault="00205240" w:rsidP="007D054E">
      <w:pPr>
        <w:spacing w:line="276" w:lineRule="auto"/>
        <w:jc w:val="center"/>
        <w:rPr>
          <w:b/>
          <w:color w:val="000000"/>
          <w:szCs w:val="24"/>
        </w:rPr>
      </w:pPr>
    </w:p>
    <w:p w14:paraId="6BD30567" w14:textId="77777777" w:rsidR="00205240" w:rsidRDefault="00205240" w:rsidP="007D054E">
      <w:pPr>
        <w:spacing w:line="276" w:lineRule="auto"/>
        <w:jc w:val="center"/>
        <w:rPr>
          <w:b/>
          <w:color w:val="000000"/>
          <w:szCs w:val="24"/>
        </w:rPr>
      </w:pPr>
    </w:p>
    <w:p w14:paraId="59B7EF01" w14:textId="77777777" w:rsidR="00205240" w:rsidRDefault="00205240" w:rsidP="007D054E">
      <w:pPr>
        <w:spacing w:line="276" w:lineRule="auto"/>
        <w:jc w:val="center"/>
        <w:rPr>
          <w:b/>
          <w:color w:val="000000"/>
          <w:szCs w:val="24"/>
        </w:rPr>
      </w:pPr>
    </w:p>
    <w:p w14:paraId="6C5D5008" w14:textId="77777777" w:rsidR="00205240" w:rsidRDefault="00205240" w:rsidP="007D054E">
      <w:pPr>
        <w:spacing w:line="276" w:lineRule="auto"/>
        <w:jc w:val="center"/>
        <w:rPr>
          <w:b/>
          <w:color w:val="000000"/>
          <w:szCs w:val="24"/>
        </w:rPr>
      </w:pPr>
    </w:p>
    <w:p w14:paraId="32C9589F" w14:textId="77777777" w:rsidR="00205240" w:rsidRDefault="00205240" w:rsidP="007D054E">
      <w:pPr>
        <w:spacing w:line="276" w:lineRule="auto"/>
        <w:jc w:val="center"/>
        <w:rPr>
          <w:b/>
          <w:color w:val="000000"/>
          <w:szCs w:val="24"/>
        </w:rPr>
      </w:pPr>
    </w:p>
    <w:p w14:paraId="152A8E07" w14:textId="77777777" w:rsidR="00205240" w:rsidRDefault="00205240" w:rsidP="007D054E">
      <w:pPr>
        <w:spacing w:line="276" w:lineRule="auto"/>
        <w:jc w:val="center"/>
        <w:rPr>
          <w:b/>
          <w:color w:val="000000"/>
          <w:szCs w:val="24"/>
        </w:rPr>
      </w:pPr>
    </w:p>
    <w:p w14:paraId="7749F2C6" w14:textId="77777777" w:rsidR="00205240" w:rsidRDefault="00205240" w:rsidP="007D054E">
      <w:pPr>
        <w:spacing w:line="276" w:lineRule="auto"/>
        <w:jc w:val="center"/>
        <w:rPr>
          <w:b/>
          <w:color w:val="000000"/>
          <w:szCs w:val="24"/>
        </w:rPr>
      </w:pPr>
    </w:p>
    <w:p w14:paraId="1EA25ECA" w14:textId="77777777" w:rsidR="00205240" w:rsidRDefault="00205240" w:rsidP="007D054E">
      <w:pPr>
        <w:spacing w:line="276" w:lineRule="auto"/>
        <w:jc w:val="center"/>
        <w:rPr>
          <w:b/>
          <w:color w:val="000000"/>
          <w:szCs w:val="24"/>
        </w:rPr>
      </w:pPr>
    </w:p>
    <w:p w14:paraId="6BFF929F" w14:textId="77777777" w:rsidR="00205240" w:rsidRDefault="00205240" w:rsidP="007D054E">
      <w:pPr>
        <w:spacing w:line="276" w:lineRule="auto"/>
        <w:jc w:val="center"/>
        <w:rPr>
          <w:b/>
          <w:color w:val="000000"/>
          <w:szCs w:val="24"/>
        </w:rPr>
      </w:pPr>
    </w:p>
    <w:p w14:paraId="56EAE364" w14:textId="77777777" w:rsidR="00205240" w:rsidRDefault="00205240" w:rsidP="007D054E">
      <w:pPr>
        <w:spacing w:line="276" w:lineRule="auto"/>
        <w:jc w:val="center"/>
        <w:rPr>
          <w:b/>
          <w:color w:val="000000"/>
          <w:szCs w:val="24"/>
        </w:rPr>
      </w:pPr>
    </w:p>
    <w:p w14:paraId="7C9B647D" w14:textId="46A8DB1E" w:rsidR="005D1F62" w:rsidRPr="005D1F62" w:rsidRDefault="005D1F62" w:rsidP="007D054E">
      <w:pPr>
        <w:spacing w:line="276" w:lineRule="auto"/>
        <w:jc w:val="center"/>
        <w:rPr>
          <w:b/>
          <w:color w:val="000000"/>
          <w:szCs w:val="24"/>
        </w:rPr>
      </w:pPr>
      <w:r w:rsidRPr="005D1F62">
        <w:rPr>
          <w:b/>
          <w:color w:val="000000"/>
          <w:szCs w:val="24"/>
        </w:rPr>
        <w:t>OBRAZLOŽENJE</w:t>
      </w:r>
    </w:p>
    <w:p w14:paraId="706B044C" w14:textId="77777777" w:rsidR="005D1F62" w:rsidRPr="005D1F62" w:rsidRDefault="005D1F62" w:rsidP="007D054E">
      <w:pPr>
        <w:spacing w:line="276" w:lineRule="auto"/>
        <w:jc w:val="center"/>
        <w:rPr>
          <w:b/>
          <w:color w:val="000000"/>
          <w:szCs w:val="24"/>
        </w:rPr>
      </w:pPr>
    </w:p>
    <w:p w14:paraId="5490BF3C" w14:textId="77777777" w:rsidR="005D1F62" w:rsidRDefault="005D1F62" w:rsidP="007D054E">
      <w:pPr>
        <w:spacing w:line="276" w:lineRule="auto"/>
        <w:rPr>
          <w:b/>
          <w:color w:val="000000"/>
          <w:szCs w:val="24"/>
        </w:rPr>
      </w:pPr>
      <w:r w:rsidRPr="005D1F62">
        <w:rPr>
          <w:b/>
          <w:color w:val="000000"/>
          <w:szCs w:val="24"/>
        </w:rPr>
        <w:t>I. RAZLOZI ZBOG KOJIH SE ZAKON DONOSI I PITANJA KOJA SE ZAKONOM UREĐUJU</w:t>
      </w:r>
    </w:p>
    <w:p w14:paraId="6E159D10" w14:textId="77777777" w:rsidR="005D1F62" w:rsidRPr="00666D64" w:rsidRDefault="005D1F62" w:rsidP="007D054E">
      <w:pPr>
        <w:spacing w:line="276" w:lineRule="auto"/>
        <w:rPr>
          <w:color w:val="000000"/>
          <w:szCs w:val="24"/>
        </w:rPr>
      </w:pPr>
    </w:p>
    <w:p w14:paraId="4BC14C34" w14:textId="288B94C4" w:rsidR="005D1F62" w:rsidRPr="00666D64" w:rsidRDefault="005D1F62" w:rsidP="008A5883">
      <w:pPr>
        <w:spacing w:line="276" w:lineRule="auto"/>
        <w:jc w:val="both"/>
        <w:rPr>
          <w:color w:val="000000"/>
          <w:szCs w:val="24"/>
        </w:rPr>
      </w:pPr>
      <w:r w:rsidRPr="00666D64">
        <w:rPr>
          <w:color w:val="000000"/>
          <w:szCs w:val="24"/>
        </w:rPr>
        <w:t xml:space="preserve">Zakonom o sanaciji kreditnih institucija i investicijskih društava (Narodne novine, br. 19/15 i 16/19, u daljnjem tekstu: Zakon) uređuju se pravila, postupci i instrumenti za sanaciju kreditnih institucija i investicijskih društava, zatim ovlasti i zadaci sanacijskih i nadležnih tijela te osnivanje, financiranje i korištenje sredstava sanacijskog fonda i upravljanje njime. </w:t>
      </w:r>
    </w:p>
    <w:p w14:paraId="519540A7" w14:textId="77777777" w:rsidR="005D1F62" w:rsidRPr="00666D64" w:rsidRDefault="005D1F62" w:rsidP="008A5883">
      <w:pPr>
        <w:spacing w:line="276" w:lineRule="auto"/>
        <w:jc w:val="both"/>
        <w:rPr>
          <w:color w:val="000000"/>
          <w:szCs w:val="24"/>
        </w:rPr>
      </w:pPr>
    </w:p>
    <w:p w14:paraId="65DE37BC" w14:textId="1484A33F" w:rsidR="005D1F62" w:rsidRPr="00666D64" w:rsidRDefault="005D1F62" w:rsidP="008A5883">
      <w:pPr>
        <w:spacing w:line="276" w:lineRule="auto"/>
        <w:jc w:val="both"/>
        <w:rPr>
          <w:color w:val="000000"/>
          <w:szCs w:val="24"/>
        </w:rPr>
      </w:pPr>
      <w:r w:rsidRPr="00666D64">
        <w:rPr>
          <w:color w:val="000000"/>
          <w:szCs w:val="24"/>
        </w:rPr>
        <w:t>Zakon je zajedno s pripadajućim podzakonskim aktima, usklađen s Direktivom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(Tekst značajan za EGP) (SL L 173, 12. 6. 2014., u daljnjem tekstu: Direktiva 2014/59/EU) i Direktivom (EU) 2017/2399 Europskog parlamenta i Vijeća od 12. prosinca 2017. o izmjeni Direktive 2014/59/EU u pogledu rangiranja neosiguranih dužničkih instrumenata u insolvencijskoj hijerarhiji (SL L 345, 27. 12. 2017.)</w:t>
      </w:r>
      <w:r w:rsidR="00330232">
        <w:rPr>
          <w:color w:val="000000"/>
          <w:szCs w:val="24"/>
        </w:rPr>
        <w:t>.</w:t>
      </w:r>
    </w:p>
    <w:p w14:paraId="190D04CF" w14:textId="77777777" w:rsidR="005D1F62" w:rsidRPr="00666D64" w:rsidRDefault="005D1F62" w:rsidP="008A5883">
      <w:pPr>
        <w:spacing w:line="276" w:lineRule="auto"/>
        <w:jc w:val="both"/>
        <w:rPr>
          <w:color w:val="000000"/>
          <w:szCs w:val="24"/>
        </w:rPr>
      </w:pPr>
    </w:p>
    <w:p w14:paraId="237E470D" w14:textId="1CF8C223" w:rsidR="005D1F62" w:rsidRPr="00666D64" w:rsidRDefault="005D1F62" w:rsidP="008A5883">
      <w:pPr>
        <w:spacing w:line="276" w:lineRule="auto"/>
        <w:jc w:val="both"/>
        <w:rPr>
          <w:color w:val="000000"/>
          <w:szCs w:val="24"/>
        </w:rPr>
      </w:pPr>
      <w:r w:rsidRPr="00666D64">
        <w:rPr>
          <w:color w:val="000000"/>
          <w:szCs w:val="24"/>
        </w:rPr>
        <w:t xml:space="preserve">Donošenje </w:t>
      </w:r>
      <w:r w:rsidR="00330232">
        <w:rPr>
          <w:color w:val="000000"/>
          <w:szCs w:val="24"/>
        </w:rPr>
        <w:t>Konačnog p</w:t>
      </w:r>
      <w:r w:rsidRPr="00666D64">
        <w:rPr>
          <w:color w:val="000000"/>
          <w:szCs w:val="24"/>
        </w:rPr>
        <w:t xml:space="preserve">rijedloga zakona </w:t>
      </w:r>
      <w:r w:rsidR="005C63CD" w:rsidRPr="005C63CD">
        <w:rPr>
          <w:color w:val="000000"/>
          <w:szCs w:val="24"/>
        </w:rPr>
        <w:t xml:space="preserve">o izmjenama i dopunama Zakona o sanaciji kreditnih institucija i investicijskih društava </w:t>
      </w:r>
      <w:r w:rsidR="005C63CD">
        <w:rPr>
          <w:color w:val="000000"/>
          <w:szCs w:val="24"/>
        </w:rPr>
        <w:t xml:space="preserve">(u daljnjem tekstu: Prijedlog zakona) </w:t>
      </w:r>
      <w:r w:rsidRPr="00666D64">
        <w:rPr>
          <w:color w:val="000000"/>
          <w:szCs w:val="24"/>
        </w:rPr>
        <w:t>predlaže se prvenstveno radi osiguravanja primjene Uredbe (EU) br. 806/2014 Europskog parlamenta i Vijeća od 15. srpnja 2014. o utvrđivanju jedinstvenih pravila i jedinstvenog postupka za sanaciju kreditnih institucija i određenih investicijskih društava u okviru jedinstvenog sanacijskog mehanizma i jedinstvenog fonda za sanaciju te o izmjeni Uredbe (EU) br. 1093/2010 (SL L 225, 30. 7. 2014., u daljnjem tekstu: Uredba (EU) br. 806/2014).</w:t>
      </w:r>
    </w:p>
    <w:p w14:paraId="3E788CFF" w14:textId="77777777" w:rsidR="005D1F62" w:rsidRPr="00666D64" w:rsidRDefault="005D1F62" w:rsidP="008A5883">
      <w:pPr>
        <w:spacing w:line="276" w:lineRule="auto"/>
        <w:jc w:val="both"/>
        <w:rPr>
          <w:color w:val="000000"/>
          <w:szCs w:val="24"/>
        </w:rPr>
      </w:pPr>
    </w:p>
    <w:p w14:paraId="31C5F338" w14:textId="2A4376AC" w:rsidR="005D1F62" w:rsidRPr="00666D64" w:rsidRDefault="005D1F62" w:rsidP="008A5883">
      <w:pPr>
        <w:spacing w:line="276" w:lineRule="auto"/>
        <w:jc w:val="both"/>
        <w:rPr>
          <w:color w:val="000000"/>
          <w:szCs w:val="24"/>
        </w:rPr>
      </w:pPr>
      <w:r w:rsidRPr="00666D64">
        <w:rPr>
          <w:color w:val="000000"/>
          <w:szCs w:val="24"/>
        </w:rPr>
        <w:lastRenderedPageBreak/>
        <w:t xml:space="preserve">Republika Hrvatska uputila je 4. srpnja 2019. godine zemljama članicama europodručja, Danskoj i institucijama Europske unije pismo namjere o ulasku u Europski tečajni mehanizam (ERM II). Time je učinjen prvi formalni korak prema sudjelovanju u ERM II, koje prethodi uvođenju eura kao službene valute. Uz pismo namjere, članicama i institucijama Europske unije dostavljen je i Akcijski plan u kojemu su detaljno opisane reforme koje će Republika Hrvatska provesti prije ulaska u ERM II. Pismo namjere i pripadajući akcijski plan s reformskim mjerama službeno su usvojeni od strane Euroskupine. </w:t>
      </w:r>
    </w:p>
    <w:p w14:paraId="12108A5B" w14:textId="77777777" w:rsidR="005D1F62" w:rsidRPr="00666D64" w:rsidRDefault="005D1F62" w:rsidP="008A5883">
      <w:pPr>
        <w:spacing w:line="276" w:lineRule="auto"/>
        <w:jc w:val="both"/>
        <w:rPr>
          <w:color w:val="000000"/>
          <w:szCs w:val="24"/>
        </w:rPr>
      </w:pPr>
    </w:p>
    <w:p w14:paraId="1F9884D3" w14:textId="792C7B06" w:rsidR="005D1F62" w:rsidRPr="00666D64" w:rsidRDefault="005D1F62" w:rsidP="008A5883">
      <w:pPr>
        <w:spacing w:line="276" w:lineRule="auto"/>
        <w:jc w:val="both"/>
        <w:rPr>
          <w:color w:val="000000"/>
          <w:szCs w:val="24"/>
        </w:rPr>
      </w:pPr>
      <w:r w:rsidRPr="00666D64">
        <w:rPr>
          <w:color w:val="000000"/>
          <w:szCs w:val="24"/>
        </w:rPr>
        <w:t>Time je Republika Hrvatska preuzela obvezu provedbe reformskih mjera u područjima politika koje su od visokog značaja za neometani prijelaz na ERM II i sudjelovanje u tom mehanizmu, koje se moraju u potpunosti ispuniti najkasnije u travnju 2020. godine kako bi Republika Hrvatska bila u mogućnosti ući u ERM II. Akcijski plan uključuje provedbu mjera u području nadzora, odnosno sanacije banaka i to daljnjim jačanjem supervizije bankovnog sustava uspostavom bliske suradnje između Hrvatske narodne banke i Europske središnje banke. Slijedom navedenog, 27. svibnja 2019. godine Europskoj središnjoj banci upućen je zahtjev za uspostavu bliske suradnje između Hrvatske narodne banke i Europske središnje banke.</w:t>
      </w:r>
    </w:p>
    <w:p w14:paraId="392C5C3C" w14:textId="77777777" w:rsidR="005D1F62" w:rsidRPr="00666D64" w:rsidRDefault="005D1F62" w:rsidP="008A5883">
      <w:pPr>
        <w:spacing w:line="276" w:lineRule="auto"/>
        <w:jc w:val="both"/>
        <w:rPr>
          <w:color w:val="000000"/>
          <w:szCs w:val="24"/>
        </w:rPr>
      </w:pPr>
    </w:p>
    <w:p w14:paraId="75DB2B82" w14:textId="3A788D84" w:rsidR="005D1F62" w:rsidRPr="00666D64" w:rsidRDefault="005D1F62" w:rsidP="008A5883">
      <w:pPr>
        <w:spacing w:line="276" w:lineRule="auto"/>
        <w:jc w:val="both"/>
        <w:rPr>
          <w:color w:val="000000"/>
          <w:szCs w:val="24"/>
        </w:rPr>
      </w:pPr>
      <w:r w:rsidRPr="00666D64">
        <w:rPr>
          <w:color w:val="000000"/>
          <w:szCs w:val="24"/>
        </w:rPr>
        <w:t>Od datuma uspostave bliske suradnje s Europskom središnjom bankom Republika Hrvatska u skladu s odredbama Uredbe (EU) br. 806/2014 postaje država članica sudionica u jedinstvenom sanacijskom mehanizmu, kojim se osigurava centralizirani mehanizam za sanaciju svih kreditnih institucija s poslovnim nastanom u državama članicama sudionicama. Uredbom (EU) br. 806/2014 centralizirana ovlast za sanaciju uspostavljena je i povjerena Jedinstvenom sanacijskom odboru i nacionalnim sanacijskim tijelima. Ta uspostava sastavni je dio procesa usklađivanja na području sanacije koji uređuju Direktiva 2014/59/EU i skup jedinstvenih odredbi o sanaciji iz Uredbe (EU) br. 806/2014. Jedinstvenim sanacijskim mehanizmom obuhvaćene su sve kreditne institucije s poslovnim nastanom u državama članicama sudionicama, kao i matična društva, investicijska društva te financijske institucije uključeni u konsolidirani nadzor Europske središnje banke. Uključivanjem Republike Hrvatske u jedinstveni sanacijski mehanizam Jedinstveni sanacijski odbor će, osim općenite odgovornosti za učinkovito i dosljedno funkcioniranje jedinstvenog sanacijskog mehanizma, postati izravno odgovoran za izvršenje sanacijskih ovlasti nad dijelom kreditnih institucija sa sjedištem u Republici Hrvatskoj.</w:t>
      </w:r>
    </w:p>
    <w:p w14:paraId="7420FF87" w14:textId="77777777" w:rsidR="005D1F62" w:rsidRPr="00666D64" w:rsidRDefault="005D1F62" w:rsidP="008A5883">
      <w:pPr>
        <w:spacing w:line="276" w:lineRule="auto"/>
        <w:jc w:val="both"/>
        <w:rPr>
          <w:color w:val="000000"/>
          <w:szCs w:val="24"/>
        </w:rPr>
      </w:pPr>
    </w:p>
    <w:p w14:paraId="30F7CE10" w14:textId="3DD9D001" w:rsidR="005D1F62" w:rsidRPr="00666D64" w:rsidRDefault="005D1F62" w:rsidP="008A5883">
      <w:pPr>
        <w:spacing w:line="276" w:lineRule="auto"/>
        <w:jc w:val="both"/>
        <w:rPr>
          <w:color w:val="000000"/>
          <w:szCs w:val="24"/>
        </w:rPr>
      </w:pPr>
      <w:r w:rsidRPr="00666D64">
        <w:rPr>
          <w:color w:val="000000"/>
          <w:szCs w:val="24"/>
        </w:rPr>
        <w:t>S ciljem osiguravanja ujednačenog financiranja sanacije Uredbom (EU) br. 806/2014 uspostavljen je Jedinstveni sanacijski fond. Države članice sudionice nadležne su za prikupljanje doprinosa od institucija, dok se međuvladinim Sporazumom o prijenosu i objedinjavanju doprinosa u Jedinstveni sanacijski fond uspostavljaju pravila o prijenosu i objedinjavanju prikupljenih doprinosa.</w:t>
      </w:r>
    </w:p>
    <w:p w14:paraId="2DA90492" w14:textId="77777777" w:rsidR="005D1F62" w:rsidRPr="00666D64" w:rsidRDefault="005D1F62" w:rsidP="008A5883">
      <w:pPr>
        <w:spacing w:line="276" w:lineRule="auto"/>
        <w:jc w:val="both"/>
        <w:rPr>
          <w:color w:val="000000"/>
          <w:szCs w:val="24"/>
        </w:rPr>
      </w:pPr>
    </w:p>
    <w:p w14:paraId="482116D3" w14:textId="30A367E9" w:rsidR="005D1F62" w:rsidRPr="00666D64" w:rsidRDefault="005D1F62" w:rsidP="008A5883">
      <w:pPr>
        <w:spacing w:line="276" w:lineRule="auto"/>
        <w:jc w:val="both"/>
        <w:rPr>
          <w:color w:val="000000"/>
          <w:szCs w:val="24"/>
        </w:rPr>
      </w:pPr>
      <w:r w:rsidRPr="00666D64">
        <w:rPr>
          <w:color w:val="000000"/>
          <w:szCs w:val="24"/>
        </w:rPr>
        <w:lastRenderedPageBreak/>
        <w:t>Slijedom navedenog</w:t>
      </w:r>
      <w:r w:rsidR="005C63CD">
        <w:rPr>
          <w:color w:val="000000"/>
          <w:szCs w:val="24"/>
        </w:rPr>
        <w:t>a</w:t>
      </w:r>
      <w:r w:rsidRPr="00666D64">
        <w:rPr>
          <w:color w:val="000000"/>
          <w:szCs w:val="24"/>
        </w:rPr>
        <w:t>, cilj Prijedloga zakona je izmijeniti odredbe važećeg Zakona povezane s ovlastima nacionalnih sanacijskih tijela nad kreditnim institucijama i grupama kreditnih institucija za koje sudjelovanjem u jedinstvenom sanacijskom mehanizmu izravnu odgovornost preuzima Jedinstveni sanacijski odbor, kao i izmijeniti odredbe o sanacijskom fondu zbog objedinjavanja doprinosa u Jedinstveni sanacijski fond. Također, s obzirom na postojanje nekoliko nacionalnih sanacijskih tijela u Republici Hrvatskoj, cilj donošenja Prijedloga zakona je i osigurati primjenu Uredbe (EU) br. 806/2014, odnosno odrediti prava i obveze pojedinog nacionalnog sanacijskog tijela u procesu provedbe odluka i uputa Jedinstvenog sanacijskog odbora za institucije pod njegovom izravnom odgovornošću.</w:t>
      </w:r>
    </w:p>
    <w:p w14:paraId="387588ED" w14:textId="77777777" w:rsidR="005D1F62" w:rsidRPr="00666D64" w:rsidRDefault="005D1F62" w:rsidP="008A5883">
      <w:pPr>
        <w:spacing w:line="276" w:lineRule="auto"/>
        <w:jc w:val="both"/>
        <w:rPr>
          <w:color w:val="000000"/>
          <w:szCs w:val="24"/>
        </w:rPr>
      </w:pPr>
    </w:p>
    <w:p w14:paraId="1012B1A2" w14:textId="6942A501" w:rsidR="005D1F62" w:rsidRPr="00666D64" w:rsidRDefault="005D1F62" w:rsidP="008A5883">
      <w:pPr>
        <w:spacing w:line="276" w:lineRule="auto"/>
        <w:jc w:val="both"/>
        <w:rPr>
          <w:color w:val="000000"/>
          <w:szCs w:val="24"/>
        </w:rPr>
      </w:pPr>
      <w:r w:rsidRPr="00666D64">
        <w:rPr>
          <w:color w:val="000000"/>
          <w:szCs w:val="24"/>
        </w:rPr>
        <w:t>U skladu s podjelom ovlasti kako je određeno Zakonom, sanacijska tijela u Republici Hrvatskoj koja su ovlaštena za izvršavanje ovlasti za sanaciju i primjenu sanacijskih instrumenata jesu: Hrvatska narodna banka za kreditne institucije i grupu kreditnih institucija, Hrvatska agencija za nadzor financijskih usluga za investicijska društva, grupu investicijskih društava i financijske institucije za koje je nadležna i Državna agencija za osiguranje štednih uloga i sanaciju banaka za svaku od navedenih institucija nakon donošenja odluke o sanaciji institucije.</w:t>
      </w:r>
    </w:p>
    <w:p w14:paraId="38355CE8" w14:textId="77777777" w:rsidR="005D1F62" w:rsidRPr="00666D64" w:rsidRDefault="005D1F62" w:rsidP="008A5883">
      <w:pPr>
        <w:spacing w:line="276" w:lineRule="auto"/>
        <w:jc w:val="both"/>
        <w:rPr>
          <w:color w:val="000000"/>
          <w:szCs w:val="24"/>
        </w:rPr>
      </w:pPr>
    </w:p>
    <w:p w14:paraId="723A0DF0" w14:textId="3CC0FC5E" w:rsidR="005D1F62" w:rsidRPr="00666D64" w:rsidRDefault="005D1F62" w:rsidP="008A5883">
      <w:pPr>
        <w:spacing w:line="276" w:lineRule="auto"/>
        <w:jc w:val="both"/>
        <w:rPr>
          <w:color w:val="000000"/>
          <w:szCs w:val="24"/>
        </w:rPr>
      </w:pPr>
      <w:r w:rsidRPr="00666D64">
        <w:rPr>
          <w:color w:val="000000"/>
          <w:szCs w:val="24"/>
        </w:rPr>
        <w:t>Ovim Prijedlogom zakona predlaže se zadržavanje postojeće podjele sanacijskih ovlasti za subjekte na koje se ne primjenjuje Uredba (EU) br. 806/2014, kao i za subjekte na koje se primjenjuje Uredba (EU) br. 806/2014, ali nad kojima za izvršenje sanacijskih ovlasti uključivanjem Republike Hrvatske u jedinstveni sanacijski mehanizam Jedinstveni sanacijski odbor neće postati izravno odgovoran.</w:t>
      </w:r>
    </w:p>
    <w:p w14:paraId="3835B257" w14:textId="77777777" w:rsidR="005D1F62" w:rsidRPr="00666D64" w:rsidRDefault="005D1F62" w:rsidP="008A5883">
      <w:pPr>
        <w:spacing w:line="276" w:lineRule="auto"/>
        <w:jc w:val="both"/>
        <w:rPr>
          <w:color w:val="000000"/>
          <w:szCs w:val="24"/>
        </w:rPr>
      </w:pPr>
    </w:p>
    <w:p w14:paraId="7F077AB5" w14:textId="529E764B" w:rsidR="005D1F62" w:rsidRPr="00666D64" w:rsidRDefault="005D1F62" w:rsidP="008A5883">
      <w:pPr>
        <w:spacing w:line="276" w:lineRule="auto"/>
        <w:jc w:val="both"/>
        <w:rPr>
          <w:color w:val="000000"/>
          <w:szCs w:val="24"/>
        </w:rPr>
      </w:pPr>
      <w:r w:rsidRPr="00666D64">
        <w:rPr>
          <w:color w:val="000000"/>
          <w:szCs w:val="24"/>
        </w:rPr>
        <w:t>Kada je riječ o subjektima, konkretno kreditnim institucijama i grupama kreditnih institucija za koje će Jedinstveni sanacijski odbor postati izravno odgovoran, ovim Prijedlogom zakona predlaže se odgovornost i ovlast za postupanje pri provedbi odluka i uputa Jedinstvenog sanacijskog odbora dodijeliti Hrvatskoj narodnoj banci odbora prije donošenja, a Državnoj agenciji za osiguranje štednih uloga i sanaciju banaka nakon donošenja odluke o sanaciji Jedinstvenog sanacijskog odbora. Vezano uz glasanje na plenarnim i izvršnim sjednicama Jedinstvenog sanacijskog odbora, predlaže se da pravo glasa ima predstavnik Hrvatske narodne banke.</w:t>
      </w:r>
    </w:p>
    <w:p w14:paraId="5CFB806A" w14:textId="77777777" w:rsidR="005D1F62" w:rsidRPr="00666D64" w:rsidRDefault="005D1F62" w:rsidP="008A5883">
      <w:pPr>
        <w:spacing w:line="276" w:lineRule="auto"/>
        <w:jc w:val="both"/>
        <w:rPr>
          <w:color w:val="000000"/>
          <w:szCs w:val="24"/>
        </w:rPr>
      </w:pPr>
    </w:p>
    <w:p w14:paraId="377A5CB7" w14:textId="242CF46A" w:rsidR="005D1F62" w:rsidRPr="00666D64" w:rsidRDefault="005D1F62" w:rsidP="008A5883">
      <w:pPr>
        <w:spacing w:line="276" w:lineRule="auto"/>
        <w:jc w:val="both"/>
        <w:rPr>
          <w:color w:val="000000"/>
          <w:szCs w:val="24"/>
        </w:rPr>
      </w:pPr>
      <w:r w:rsidRPr="00666D64">
        <w:rPr>
          <w:color w:val="000000"/>
          <w:szCs w:val="24"/>
        </w:rPr>
        <w:t xml:space="preserve">Zakonom, za financiranje sanacije, uspostavljen je sanacijski fond kojim upravlja Državna agencija za osiguranje štednih uloga i sanaciju banaka. Sredstva sanacijskog fonda koriste se na način da služe ostvarenju sanacijskih ciljeva. Sredstva sanacijskog fonda prikupljaju se propisanom dinamikom kako bi se postigla ciljana razina sanacijskog fonda koja do 31. prosinca 2024. godine mora doseći iznos od najmanje 1% iznosa osiguranih depozita svih kreditnih institucija s odobrenjem za rad u Republici Hrvatskoj, a prema revidiranim financijskim izvještajima za prethodnu godinu. U tu svrhu institucije i podružnice institucija iz trećih zemalja sa sjedištem u Republici </w:t>
      </w:r>
      <w:r w:rsidRPr="00666D64">
        <w:rPr>
          <w:color w:val="000000"/>
          <w:szCs w:val="24"/>
        </w:rPr>
        <w:lastRenderedPageBreak/>
        <w:t>Hrvatskoj dužne su jednom godišnje uplaćivati u sanacijski fond prethodni doprinos, a u slučaju kada raspoloživa financijska sredstva sanacijskog fonda neće biti dostatna za pokriće gubitaka, troškova ili drugih rashoda pristupit će se prikupljanju naknadnog doprinosa.</w:t>
      </w:r>
    </w:p>
    <w:p w14:paraId="6C43BC22" w14:textId="77777777" w:rsidR="005D1F62" w:rsidRPr="00666D64" w:rsidRDefault="005D1F62" w:rsidP="008A5883">
      <w:pPr>
        <w:spacing w:line="276" w:lineRule="auto"/>
        <w:jc w:val="both"/>
        <w:rPr>
          <w:color w:val="000000"/>
          <w:szCs w:val="24"/>
        </w:rPr>
      </w:pPr>
    </w:p>
    <w:p w14:paraId="7D955484" w14:textId="6BA93FD3" w:rsidR="005D1F62" w:rsidRPr="00666D64" w:rsidRDefault="005D1F62" w:rsidP="008A5883">
      <w:pPr>
        <w:spacing w:line="276" w:lineRule="auto"/>
        <w:jc w:val="both"/>
        <w:rPr>
          <w:color w:val="000000"/>
          <w:szCs w:val="24"/>
        </w:rPr>
      </w:pPr>
      <w:r w:rsidRPr="00666D64">
        <w:rPr>
          <w:color w:val="000000"/>
          <w:szCs w:val="24"/>
        </w:rPr>
        <w:t>Ovim Prijedlogom zakona predlaže se da sredstva sanacijskog fonda, osim za ostvarenje sanacijskih ciljeva, služe i za ispunjenje obveze prijenosa doprinosa koje su institucije dužne plaćati u skladu s Uredbom (EU) br. 806/2014 u Jedinstveni sanacijski fond.</w:t>
      </w:r>
    </w:p>
    <w:p w14:paraId="64D84902" w14:textId="77777777" w:rsidR="005D1F62" w:rsidRPr="00666D64" w:rsidRDefault="005D1F62" w:rsidP="008A5883">
      <w:pPr>
        <w:spacing w:line="276" w:lineRule="auto"/>
        <w:jc w:val="both"/>
        <w:rPr>
          <w:color w:val="000000"/>
          <w:szCs w:val="24"/>
        </w:rPr>
      </w:pPr>
    </w:p>
    <w:p w14:paraId="5875B1B5" w14:textId="57028021" w:rsidR="005D1F62" w:rsidRPr="00666D64" w:rsidRDefault="005D1F62" w:rsidP="008A5883">
      <w:pPr>
        <w:spacing w:line="276" w:lineRule="auto"/>
        <w:jc w:val="both"/>
        <w:rPr>
          <w:color w:val="000000"/>
          <w:szCs w:val="24"/>
        </w:rPr>
      </w:pPr>
      <w:r w:rsidRPr="00666D64">
        <w:rPr>
          <w:color w:val="000000"/>
          <w:szCs w:val="24"/>
        </w:rPr>
        <w:t>U skladu s navedenim, predlaže se obveza institucija na koje se primjenjuje Uredba (EU) br. 806/2014 na uplate doprinosa za Jedinstveni sanacijski fond, u skladu s odredbama članaka 70. i 71. Uredbe (EU) br. 806/2014, u sanacijski fond kojim upravlja Državna agencija za osiguranje štednih uloga i sanaciju banaka. Navedene doprinose će Državna agencija za osiguranje štednih uloga i sanaciju banaka prenijeti u Jedinstveni sanacijski fond.</w:t>
      </w:r>
    </w:p>
    <w:p w14:paraId="362F60BE" w14:textId="77777777" w:rsidR="005D1F62" w:rsidRPr="00666D64" w:rsidRDefault="005D1F62" w:rsidP="008A5883">
      <w:pPr>
        <w:spacing w:line="276" w:lineRule="auto"/>
        <w:jc w:val="both"/>
        <w:rPr>
          <w:color w:val="000000"/>
          <w:szCs w:val="24"/>
        </w:rPr>
      </w:pPr>
    </w:p>
    <w:p w14:paraId="529F39C1" w14:textId="15FA6335" w:rsidR="005D1F62" w:rsidRPr="00666D64" w:rsidRDefault="005D1F62" w:rsidP="008A5883">
      <w:pPr>
        <w:spacing w:line="276" w:lineRule="auto"/>
        <w:jc w:val="both"/>
        <w:rPr>
          <w:color w:val="000000"/>
          <w:szCs w:val="24"/>
        </w:rPr>
      </w:pPr>
      <w:r w:rsidRPr="00666D64">
        <w:rPr>
          <w:color w:val="000000"/>
          <w:szCs w:val="24"/>
        </w:rPr>
        <w:t>Ovim Prijedlogom zakona predlaže se za potrebe obračuna postignuća ciljane razine sanacijskog fonda uračunati iznos doprinosa sanacijskog fonda koji će se prenijeti u Jedinstveni sanacijski fond, kao i novčana sredstva koja će se prenijeti iz sanacijskog fonda sukladno Zakonu o potvrđivanju Sporazuma o prijenosu i objedinjavanju doprinosa u Jedinstveni sanacijski fond.</w:t>
      </w:r>
    </w:p>
    <w:p w14:paraId="41778E0F" w14:textId="77777777" w:rsidR="005D1F62" w:rsidRPr="00666D64" w:rsidRDefault="005D1F62" w:rsidP="008A5883">
      <w:pPr>
        <w:spacing w:line="276" w:lineRule="auto"/>
        <w:jc w:val="both"/>
        <w:rPr>
          <w:color w:val="000000"/>
          <w:szCs w:val="24"/>
        </w:rPr>
      </w:pPr>
    </w:p>
    <w:p w14:paraId="2291B356" w14:textId="41BCAD57" w:rsidR="005D1F62" w:rsidRPr="00666D64" w:rsidRDefault="005D1F62" w:rsidP="008A5883">
      <w:pPr>
        <w:spacing w:line="276" w:lineRule="auto"/>
        <w:jc w:val="both"/>
        <w:rPr>
          <w:color w:val="000000"/>
          <w:szCs w:val="24"/>
        </w:rPr>
      </w:pPr>
      <w:r w:rsidRPr="00666D64">
        <w:rPr>
          <w:color w:val="000000"/>
          <w:szCs w:val="24"/>
        </w:rPr>
        <w:t>Dodatno, ovim Prijedlogom zakona predlaže se uvođenje obveze institucija i podružnica institucija iz trećih zemalja sa sjedištem u Republici Hrvatskoj na uplatu naknade za podmirivanje administrativnih rashoda Državne agencije za osiguranje štednih uloga i sanaciju banaka vezanih uz funkciju sanacijskog tijela te suradnju s Jedinstvenim sanacijskim odborom.</w:t>
      </w:r>
    </w:p>
    <w:p w14:paraId="4A99B492" w14:textId="77777777" w:rsidR="005D1F62" w:rsidRPr="00666D64" w:rsidRDefault="005D1F62" w:rsidP="008A5883">
      <w:pPr>
        <w:spacing w:line="276" w:lineRule="auto"/>
        <w:jc w:val="both"/>
        <w:rPr>
          <w:color w:val="000000"/>
          <w:szCs w:val="24"/>
        </w:rPr>
      </w:pPr>
    </w:p>
    <w:p w14:paraId="05B12613" w14:textId="7E52A836" w:rsidR="005D1F62" w:rsidRPr="00666D64" w:rsidRDefault="005D1F62" w:rsidP="008A5883">
      <w:pPr>
        <w:spacing w:line="276" w:lineRule="auto"/>
        <w:jc w:val="both"/>
        <w:rPr>
          <w:color w:val="000000"/>
          <w:szCs w:val="24"/>
        </w:rPr>
      </w:pPr>
      <w:r w:rsidRPr="00666D64">
        <w:rPr>
          <w:color w:val="000000"/>
          <w:szCs w:val="24"/>
        </w:rPr>
        <w:t>Ujedno, kako bi se osigurala ovlast sanacijskih tijela u fazi rane intervencije, koja proizlazi iz članka 27. stavka 2. Direktive 2014/59/EU, ovim Prijedlogom zakona predlaže se mogućnost Hrvatske narodne banke odnosno Hrvatske agencije za nadzor financijskih usluga naložiti instituciji za koju nije izravno odgovoran Jedinstveni sanacijski odbor da kontaktira potencijalne kupce s ciljem pripreme institucije za sanaciju.</w:t>
      </w:r>
    </w:p>
    <w:p w14:paraId="780E62FE" w14:textId="77777777" w:rsidR="005D1F62" w:rsidRPr="00666D64" w:rsidRDefault="005D1F62" w:rsidP="007D054E">
      <w:pPr>
        <w:spacing w:line="276" w:lineRule="auto"/>
        <w:rPr>
          <w:color w:val="000000"/>
          <w:szCs w:val="24"/>
        </w:rPr>
      </w:pPr>
    </w:p>
    <w:p w14:paraId="4E37705D" w14:textId="77777777" w:rsidR="005D1F62" w:rsidRPr="005D1F62" w:rsidRDefault="005D1F62" w:rsidP="007D054E">
      <w:pPr>
        <w:spacing w:line="276" w:lineRule="auto"/>
        <w:rPr>
          <w:b/>
          <w:color w:val="000000"/>
          <w:szCs w:val="24"/>
        </w:rPr>
      </w:pPr>
    </w:p>
    <w:p w14:paraId="3EED0B2F" w14:textId="69B9C9B2" w:rsidR="00421C8B" w:rsidRPr="006F7A5C" w:rsidRDefault="006F7A5C" w:rsidP="007D054E">
      <w:pPr>
        <w:pStyle w:val="Heading1"/>
        <w:tabs>
          <w:tab w:val="left" w:pos="142"/>
        </w:tabs>
        <w:spacing w:before="0" w:after="0" w:line="276" w:lineRule="auto"/>
        <w:rPr>
          <w:b w:val="0"/>
          <w:szCs w:val="24"/>
        </w:rPr>
      </w:pPr>
      <w:r>
        <w:rPr>
          <w:sz w:val="24"/>
          <w:szCs w:val="24"/>
        </w:rPr>
        <w:t xml:space="preserve">II. </w:t>
      </w:r>
      <w:r w:rsidR="008A5883">
        <w:rPr>
          <w:sz w:val="24"/>
          <w:szCs w:val="24"/>
        </w:rPr>
        <w:t xml:space="preserve">OBRAZLOŽENJE </w:t>
      </w:r>
      <w:r>
        <w:rPr>
          <w:sz w:val="24"/>
          <w:szCs w:val="24"/>
        </w:rPr>
        <w:t xml:space="preserve">PREDLOŽENOGA ZAKONA </w:t>
      </w:r>
    </w:p>
    <w:p w14:paraId="03D495CE" w14:textId="77777777" w:rsidR="00421C8B" w:rsidRPr="006F7A5C" w:rsidRDefault="00421C8B" w:rsidP="007D054E">
      <w:pPr>
        <w:tabs>
          <w:tab w:val="left" w:pos="142"/>
        </w:tabs>
        <w:spacing w:line="276" w:lineRule="auto"/>
        <w:jc w:val="both"/>
        <w:rPr>
          <w:rFonts w:eastAsia="Calibri"/>
          <w:szCs w:val="24"/>
          <w:lang w:eastAsia="en-US"/>
        </w:rPr>
      </w:pPr>
    </w:p>
    <w:p w14:paraId="0D83AA53"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1.</w:t>
      </w:r>
    </w:p>
    <w:p w14:paraId="0F29E542" w14:textId="77777777" w:rsidR="00421C8B" w:rsidRPr="006F7A5C" w:rsidRDefault="00421C8B" w:rsidP="007D054E">
      <w:pPr>
        <w:tabs>
          <w:tab w:val="left" w:pos="142"/>
        </w:tabs>
        <w:spacing w:line="276" w:lineRule="auto"/>
        <w:jc w:val="both"/>
        <w:rPr>
          <w:rFonts w:eastAsia="Calibri"/>
          <w:szCs w:val="24"/>
          <w:lang w:eastAsia="en-US"/>
        </w:rPr>
      </w:pPr>
    </w:p>
    <w:p w14:paraId="554CC3CE" w14:textId="7976357A"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lastRenderedPageBreak/>
        <w:t xml:space="preserve">Ovim člankom, kojim se mijenja članak 2., osigurava se provedba Uredbe (EU) br. 806/2014 Europskog parlamenta i Vijeća od 15. srpnja 2014. o utvrđivanju jedinstvenih pravila i jedinstvenog postupka za sanaciju kreditnih institucija i određenih investicijskih društava u okviru jedinstvenog sanacijskog mehanizma i jedinstvenog fonda za sanaciju te o izmjeni Uredbe (EU) br. 1093/2010 (SL L 225, 30. 7. 2014., </w:t>
      </w:r>
      <w:r w:rsidR="005412E5" w:rsidRPr="006F7A5C">
        <w:rPr>
          <w:rFonts w:eastAsia="Calibri"/>
          <w:szCs w:val="24"/>
          <w:lang w:eastAsia="en-US"/>
        </w:rPr>
        <w:t xml:space="preserve">u </w:t>
      </w:r>
      <w:r w:rsidRPr="006F7A5C">
        <w:rPr>
          <w:rFonts w:eastAsia="Calibri"/>
          <w:szCs w:val="24"/>
          <w:lang w:eastAsia="en-US"/>
        </w:rPr>
        <w:t>dalj</w:t>
      </w:r>
      <w:r w:rsidR="00E37FD6" w:rsidRPr="006F7A5C">
        <w:rPr>
          <w:rFonts w:eastAsia="Calibri"/>
          <w:szCs w:val="24"/>
          <w:lang w:eastAsia="en-US"/>
        </w:rPr>
        <w:t>njem</w:t>
      </w:r>
      <w:r w:rsidRPr="006F7A5C">
        <w:rPr>
          <w:rFonts w:eastAsia="Calibri"/>
          <w:szCs w:val="24"/>
          <w:lang w:eastAsia="en-US"/>
        </w:rPr>
        <w:t xml:space="preserve"> tekstu: Uredba (EU) br. 806/2014).</w:t>
      </w:r>
    </w:p>
    <w:p w14:paraId="7D00A3D4" w14:textId="77777777" w:rsidR="00421C8B" w:rsidRPr="006F7A5C" w:rsidRDefault="00421C8B" w:rsidP="007D054E">
      <w:pPr>
        <w:tabs>
          <w:tab w:val="left" w:pos="142"/>
        </w:tabs>
        <w:spacing w:line="276" w:lineRule="auto"/>
        <w:jc w:val="both"/>
        <w:rPr>
          <w:rFonts w:eastAsia="Calibri"/>
          <w:szCs w:val="24"/>
          <w:lang w:eastAsia="en-US"/>
        </w:rPr>
      </w:pPr>
    </w:p>
    <w:p w14:paraId="1C99EEBC"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2.</w:t>
      </w:r>
    </w:p>
    <w:p w14:paraId="5868595E" w14:textId="77777777" w:rsidR="00421C8B" w:rsidRPr="006F7A5C" w:rsidRDefault="00421C8B" w:rsidP="007D054E">
      <w:pPr>
        <w:tabs>
          <w:tab w:val="left" w:pos="142"/>
        </w:tabs>
        <w:spacing w:line="276" w:lineRule="auto"/>
        <w:rPr>
          <w:rFonts w:eastAsia="Calibri"/>
          <w:szCs w:val="24"/>
          <w:lang w:eastAsia="en-US"/>
        </w:rPr>
      </w:pPr>
    </w:p>
    <w:p w14:paraId="36395865"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4., definiraju se novi pojmovi koji se navode u daljnjem tekstu Zakona s ciljem provedbe Uredbe (EU) br. 806/2014 i činjenicu da Republika Hrvatska postaje država članica sudionica nakon uspostave bliske suradnje s Europskom središnjom bankom.</w:t>
      </w:r>
    </w:p>
    <w:p w14:paraId="5100EE16" w14:textId="77777777" w:rsidR="00421C8B" w:rsidRPr="006F7A5C" w:rsidRDefault="00421C8B" w:rsidP="007D054E">
      <w:pPr>
        <w:tabs>
          <w:tab w:val="left" w:pos="142"/>
        </w:tabs>
        <w:spacing w:line="276" w:lineRule="auto"/>
        <w:jc w:val="both"/>
        <w:rPr>
          <w:rFonts w:eastAsia="Calibri"/>
          <w:szCs w:val="24"/>
          <w:lang w:eastAsia="en-US"/>
        </w:rPr>
      </w:pPr>
    </w:p>
    <w:p w14:paraId="2BBAA234"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3.</w:t>
      </w:r>
    </w:p>
    <w:p w14:paraId="31ED610F" w14:textId="77777777" w:rsidR="00421C8B" w:rsidRPr="006F7A5C" w:rsidRDefault="00421C8B" w:rsidP="007D054E">
      <w:pPr>
        <w:tabs>
          <w:tab w:val="left" w:pos="142"/>
        </w:tabs>
        <w:spacing w:line="276" w:lineRule="auto"/>
        <w:rPr>
          <w:rFonts w:eastAsia="Calibri"/>
          <w:szCs w:val="24"/>
          <w:lang w:eastAsia="en-US"/>
        </w:rPr>
      </w:pPr>
    </w:p>
    <w:p w14:paraId="7AB150D1"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5., pojašnjava se da se u odnosu na subjekte, na koje se primjenjuje Uredba (EU) br. 806/2014 u smislu odredbe članka 2. te uredbe, Zakon primjenjuje u mjeri u kojoj pojedina pitanja nisu uređena tom uredbom i u mjeri potrebnoj za provedbu odredbi te uredbe.</w:t>
      </w:r>
    </w:p>
    <w:p w14:paraId="7F764FFE" w14:textId="77777777" w:rsidR="00421C8B" w:rsidRPr="006F7A5C" w:rsidRDefault="00421C8B" w:rsidP="007D054E">
      <w:pPr>
        <w:tabs>
          <w:tab w:val="left" w:pos="142"/>
        </w:tabs>
        <w:spacing w:line="276" w:lineRule="auto"/>
        <w:jc w:val="both"/>
        <w:rPr>
          <w:rFonts w:eastAsia="Calibri"/>
          <w:szCs w:val="24"/>
          <w:lang w:eastAsia="en-US"/>
        </w:rPr>
      </w:pPr>
    </w:p>
    <w:p w14:paraId="78E7BD07"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4.</w:t>
      </w:r>
    </w:p>
    <w:p w14:paraId="6D4BBC30" w14:textId="77777777" w:rsidR="00421C8B" w:rsidRPr="006F7A5C" w:rsidRDefault="00421C8B" w:rsidP="007D054E">
      <w:pPr>
        <w:tabs>
          <w:tab w:val="left" w:pos="142"/>
        </w:tabs>
        <w:spacing w:line="276" w:lineRule="auto"/>
        <w:jc w:val="both"/>
        <w:rPr>
          <w:rFonts w:eastAsia="Calibri"/>
          <w:szCs w:val="24"/>
          <w:lang w:eastAsia="en-US"/>
        </w:rPr>
      </w:pPr>
    </w:p>
    <w:p w14:paraId="0D7F6704"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7. stavak 5., pojašnjava se da će nacionalno sanacijsko tijelo obavijestiti i savjetovati se s predstavnicima radnika kada primjenjuje sanacijske instrumente i izvršava ovlasti za sanaciju, osim kada samo smatra potrebnim, i kada ga na to uputi Jedinstveni sanacijski odbor budući da su sukladno odredbama Uredbe (EU) br. 806/2014 nacionalna sanacijska tijela dužna izvršavati upute Jedinstvenog sanacijskog odbora.</w:t>
      </w:r>
    </w:p>
    <w:p w14:paraId="6B9FB561" w14:textId="77777777" w:rsidR="00421C8B" w:rsidRPr="006F7A5C" w:rsidRDefault="00421C8B" w:rsidP="007D054E">
      <w:pPr>
        <w:tabs>
          <w:tab w:val="left" w:pos="142"/>
        </w:tabs>
        <w:spacing w:line="276" w:lineRule="auto"/>
        <w:jc w:val="both"/>
        <w:rPr>
          <w:rFonts w:eastAsia="Calibri"/>
          <w:szCs w:val="24"/>
          <w:lang w:eastAsia="en-US"/>
        </w:rPr>
      </w:pPr>
    </w:p>
    <w:p w14:paraId="68FE3B87"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5.</w:t>
      </w:r>
    </w:p>
    <w:p w14:paraId="7C3E9C75" w14:textId="77777777" w:rsidR="00421C8B" w:rsidRPr="006F7A5C" w:rsidRDefault="00421C8B" w:rsidP="007D054E">
      <w:pPr>
        <w:tabs>
          <w:tab w:val="left" w:pos="142"/>
        </w:tabs>
        <w:spacing w:line="276" w:lineRule="auto"/>
        <w:rPr>
          <w:rFonts w:eastAsia="Calibri"/>
          <w:szCs w:val="24"/>
          <w:lang w:eastAsia="en-US"/>
        </w:rPr>
      </w:pPr>
    </w:p>
    <w:p w14:paraId="09051C5C"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 xml:space="preserve">Ovim člankom, kojim se mijenja članak 8., pojašnjavaju se ovlasti nacionalnih sanacijskih tijela nakon što Republika Hrvatska postane država članica sudionica. Također, pojašnjava se da se sanacijski nadzor osim radi provedbe sanacijskih ovlasti iz glave III. i V. Zakona može provoditi i pri suradnji s Jedinstvenim sanacijskim odborom. Nadalje, ovim člankom utvrđuje se da Hrvatska narodna banka i Državna agencija za osiguranje štednih uloga i sanaciju banaka imenuju svoje predstavnike u Jedinstvenom sanacijskom odboru, s time da pravo glasa na plenarnim i izvršnim sjednicama Jedinstvenog sanacijskog odbora ima predstavnik Hrvatske narodne banke. </w:t>
      </w:r>
    </w:p>
    <w:p w14:paraId="241D9F9C" w14:textId="77777777" w:rsidR="00421C8B" w:rsidRPr="006F7A5C" w:rsidRDefault="00421C8B" w:rsidP="007D054E">
      <w:pPr>
        <w:tabs>
          <w:tab w:val="left" w:pos="142"/>
        </w:tabs>
        <w:spacing w:line="276" w:lineRule="auto"/>
        <w:rPr>
          <w:rFonts w:eastAsia="Calibri"/>
          <w:b/>
          <w:szCs w:val="24"/>
          <w:lang w:eastAsia="en-US"/>
        </w:rPr>
      </w:pPr>
    </w:p>
    <w:p w14:paraId="1F80E144"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lastRenderedPageBreak/>
        <w:t>Uz članak 6.</w:t>
      </w:r>
    </w:p>
    <w:p w14:paraId="2E4EAD05" w14:textId="77777777" w:rsidR="00421C8B" w:rsidRPr="006F7A5C" w:rsidRDefault="00421C8B" w:rsidP="007D054E">
      <w:pPr>
        <w:tabs>
          <w:tab w:val="left" w:pos="142"/>
        </w:tabs>
        <w:spacing w:line="276" w:lineRule="auto"/>
        <w:rPr>
          <w:rFonts w:eastAsia="Calibri"/>
          <w:szCs w:val="24"/>
          <w:lang w:eastAsia="en-US"/>
        </w:rPr>
      </w:pPr>
    </w:p>
    <w:p w14:paraId="1B505EF4"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9., osigurava se da Hrvatska narodna banka, Hrvatska agencija za nadzor financijskih usluga, Državna agencija za osiguranje štednih uloga i sanaciju banaka i Ministarstvo financija, njihovi radnici ili bilo koja osoba koju oni ovlaste ne odgovaraju za štetu koja nastane tijekom obavljanja dužnosti i u okviru Uredbe (EU) br. 806/2014 i propisa donesenih u skladu s Uredbom (EU) br. 806/2014, a ne samo Zakona i propisa donesenih u skladu s Direktivom 2014/59/EU, osim ako se dokaže da su određenu radnju učinili ili propustili učiniti namjerno ili krajnjom nepažnjom.</w:t>
      </w:r>
    </w:p>
    <w:p w14:paraId="75576AB6" w14:textId="77777777" w:rsidR="00421C8B" w:rsidRPr="006F7A5C" w:rsidRDefault="00421C8B" w:rsidP="007D054E">
      <w:pPr>
        <w:tabs>
          <w:tab w:val="left" w:pos="142"/>
        </w:tabs>
        <w:spacing w:line="276" w:lineRule="auto"/>
        <w:jc w:val="both"/>
        <w:rPr>
          <w:rFonts w:eastAsia="Calibri"/>
          <w:szCs w:val="24"/>
          <w:lang w:eastAsia="en-US"/>
        </w:rPr>
      </w:pPr>
    </w:p>
    <w:p w14:paraId="35A5D189"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7.</w:t>
      </w:r>
    </w:p>
    <w:p w14:paraId="356453B4" w14:textId="77777777" w:rsidR="00421C8B" w:rsidRPr="006F7A5C" w:rsidRDefault="00421C8B" w:rsidP="007D054E">
      <w:pPr>
        <w:tabs>
          <w:tab w:val="left" w:pos="142"/>
        </w:tabs>
        <w:spacing w:line="276" w:lineRule="auto"/>
        <w:rPr>
          <w:rFonts w:eastAsia="Calibri"/>
          <w:szCs w:val="24"/>
          <w:lang w:eastAsia="en-US"/>
        </w:rPr>
      </w:pPr>
    </w:p>
    <w:p w14:paraId="64EBFF8C"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u dodaju članci 9.a i 9.b, osigurava se provedba Uredbe (EU) br. 806/2014.</w:t>
      </w:r>
    </w:p>
    <w:p w14:paraId="4CB791EC" w14:textId="77777777" w:rsidR="00421C8B" w:rsidRPr="006F7A5C" w:rsidRDefault="00421C8B" w:rsidP="007D054E">
      <w:pPr>
        <w:tabs>
          <w:tab w:val="left" w:pos="142"/>
        </w:tabs>
        <w:spacing w:line="276" w:lineRule="auto"/>
        <w:jc w:val="both"/>
        <w:rPr>
          <w:rFonts w:eastAsia="Calibri"/>
          <w:szCs w:val="24"/>
          <w:lang w:eastAsia="en-US"/>
        </w:rPr>
      </w:pPr>
    </w:p>
    <w:p w14:paraId="3965F270" w14:textId="0F25B01E"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Tako se u članku 9.a razrađuju odredbe o pravnim aktima koje donosi Jedinstveni sanacijski odbor. Uzimajući u obzir da akti Jedinstvenog sanacijskog odbora imaju različitu pravnu snagu, razrađuju se u dva različita stavka – odluke i posebne upute u stavku 2., a smjernice, opće upute i preporuke u stavku 3. Najvažniji akt kojim Jedinstveni sanacijski odbor provodi svoje sanacijske ovlasti – odluka nema uvijek izravan učinak na treće strane,</w:t>
      </w:r>
      <w:r w:rsidR="00E37FD6" w:rsidRPr="006F7A5C">
        <w:rPr>
          <w:rFonts w:eastAsia="Calibri"/>
          <w:szCs w:val="24"/>
          <w:lang w:eastAsia="en-US"/>
        </w:rPr>
        <w:t xml:space="preserve"> odnosno</w:t>
      </w:r>
      <w:r w:rsidRPr="006F7A5C">
        <w:rPr>
          <w:rFonts w:eastAsia="Calibri"/>
          <w:szCs w:val="24"/>
          <w:lang w:eastAsia="en-US"/>
        </w:rPr>
        <w:t xml:space="preserve"> institucije sa sjedištem u Republici Hrvatskoj, već je dužnost nacionalnog sanacijskog tijela da iste provede, što se očituje u stavku 2</w:t>
      </w:r>
      <w:r w:rsidR="007D4ECF" w:rsidRPr="006F7A5C">
        <w:rPr>
          <w:rFonts w:eastAsia="Calibri"/>
          <w:szCs w:val="24"/>
          <w:lang w:eastAsia="en-US"/>
        </w:rPr>
        <w:t>.</w:t>
      </w:r>
      <w:r w:rsidRPr="006F7A5C">
        <w:rPr>
          <w:rFonts w:eastAsia="Calibri"/>
          <w:szCs w:val="24"/>
          <w:lang w:eastAsia="en-US"/>
        </w:rPr>
        <w:t xml:space="preserve">, </w:t>
      </w:r>
      <w:r w:rsidR="007D4ECF" w:rsidRPr="006F7A5C">
        <w:rPr>
          <w:rFonts w:eastAsia="Calibri"/>
          <w:szCs w:val="24"/>
          <w:lang w:eastAsia="en-US"/>
        </w:rPr>
        <w:t>a</w:t>
      </w:r>
      <w:r w:rsidRPr="006F7A5C">
        <w:rPr>
          <w:rFonts w:eastAsia="Calibri"/>
          <w:szCs w:val="24"/>
          <w:lang w:eastAsia="en-US"/>
        </w:rPr>
        <w:t xml:space="preserve"> u stavku 1. </w:t>
      </w:r>
      <w:r w:rsidR="007D4ECF" w:rsidRPr="006F7A5C">
        <w:rPr>
          <w:rFonts w:eastAsia="Calibri"/>
          <w:szCs w:val="24"/>
          <w:lang w:eastAsia="en-US"/>
        </w:rPr>
        <w:t xml:space="preserve">se </w:t>
      </w:r>
      <w:r w:rsidRPr="006F7A5C">
        <w:rPr>
          <w:rFonts w:eastAsia="Calibri"/>
          <w:szCs w:val="24"/>
          <w:lang w:eastAsia="en-US"/>
        </w:rPr>
        <w:t>navodi da su iste obvezujuće u cijelosti i primjenjuju se u Republici Hrvatskoj, čime se osigurava i pravna sigurnost da će takve odluke proizvoditi željene pravne učinke.</w:t>
      </w:r>
    </w:p>
    <w:p w14:paraId="17127527" w14:textId="77777777" w:rsidR="00421C8B" w:rsidRPr="006F7A5C" w:rsidRDefault="00421C8B" w:rsidP="007D054E">
      <w:pPr>
        <w:tabs>
          <w:tab w:val="left" w:pos="142"/>
        </w:tabs>
        <w:spacing w:line="276" w:lineRule="auto"/>
        <w:jc w:val="both"/>
        <w:rPr>
          <w:rFonts w:eastAsia="Calibri"/>
          <w:szCs w:val="24"/>
          <w:lang w:eastAsia="en-US"/>
        </w:rPr>
      </w:pPr>
    </w:p>
    <w:p w14:paraId="3A251111"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Člankom 9.b se propisuju modaliteti suradnje između nacionalnih sanacijskih tijela i Jedinstvenog sanacijskog odbora te se osigurava da Državna agencija za osiguranje štednih uloga i sanaciju banaka može zahtijevati povrat nezakonito korištenog iznosa državne potpore u slučaju negativne ocjene Europske komisije o usklađenosti te potpore s unutarnjim tržištem.</w:t>
      </w:r>
    </w:p>
    <w:p w14:paraId="3B0C7FFC" w14:textId="77777777" w:rsidR="00421C8B" w:rsidRPr="006F7A5C" w:rsidRDefault="00421C8B" w:rsidP="007D054E">
      <w:pPr>
        <w:tabs>
          <w:tab w:val="left" w:pos="142"/>
        </w:tabs>
        <w:spacing w:line="276" w:lineRule="auto"/>
        <w:jc w:val="both"/>
        <w:rPr>
          <w:rFonts w:eastAsia="Calibri"/>
          <w:szCs w:val="24"/>
          <w:lang w:eastAsia="en-US"/>
        </w:rPr>
      </w:pPr>
    </w:p>
    <w:p w14:paraId="6996B2F9"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8.</w:t>
      </w:r>
    </w:p>
    <w:p w14:paraId="555CDEC9" w14:textId="77777777" w:rsidR="00421C8B" w:rsidRPr="006F7A5C" w:rsidRDefault="00421C8B" w:rsidP="007D054E">
      <w:pPr>
        <w:tabs>
          <w:tab w:val="left" w:pos="142"/>
        </w:tabs>
        <w:spacing w:line="276" w:lineRule="auto"/>
        <w:rPr>
          <w:rFonts w:eastAsia="Calibri"/>
          <w:szCs w:val="24"/>
          <w:lang w:eastAsia="en-US"/>
        </w:rPr>
      </w:pPr>
    </w:p>
    <w:p w14:paraId="66DBA72C"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10., precizira se da se radi o izravnoj odgovornosti nacionalnog sanacijskog tijela. Također, vrši se izmjena vezano uz činjenicu da nakon što Republika Hrvatska postane država članica sudionica, nacionalno sanacijsko tijelo dobiva pristup Jedinstvenom sanacijskom fondu.</w:t>
      </w:r>
    </w:p>
    <w:p w14:paraId="13A9413E" w14:textId="77777777" w:rsidR="00421C8B" w:rsidRPr="006F7A5C" w:rsidRDefault="00421C8B" w:rsidP="007D054E">
      <w:pPr>
        <w:tabs>
          <w:tab w:val="left" w:pos="142"/>
        </w:tabs>
        <w:spacing w:line="276" w:lineRule="auto"/>
        <w:jc w:val="both"/>
        <w:rPr>
          <w:rFonts w:eastAsia="Calibri"/>
          <w:szCs w:val="24"/>
          <w:lang w:eastAsia="en-US"/>
        </w:rPr>
      </w:pPr>
    </w:p>
    <w:p w14:paraId="5F389D78"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9.</w:t>
      </w:r>
    </w:p>
    <w:p w14:paraId="19FDFC68" w14:textId="77777777" w:rsidR="00421C8B" w:rsidRPr="006F7A5C" w:rsidRDefault="00421C8B" w:rsidP="007D054E">
      <w:pPr>
        <w:tabs>
          <w:tab w:val="left" w:pos="142"/>
        </w:tabs>
        <w:spacing w:line="276" w:lineRule="auto"/>
        <w:rPr>
          <w:rFonts w:eastAsia="Calibri"/>
          <w:szCs w:val="24"/>
          <w:lang w:eastAsia="en-US"/>
        </w:rPr>
      </w:pPr>
    </w:p>
    <w:p w14:paraId="3FC8E644"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lastRenderedPageBreak/>
        <w:t>Ovim člankom, kojim se mijenja članak 11., precizira se da se radi o izravnoj odgovornosti nacionalnog sanacijskog tijela kada izvršava funkciju sanacijskog tijela za grupu.</w:t>
      </w:r>
    </w:p>
    <w:p w14:paraId="1936994B" w14:textId="77777777" w:rsidR="00421C8B" w:rsidRPr="006F7A5C" w:rsidRDefault="00421C8B" w:rsidP="007D054E">
      <w:pPr>
        <w:tabs>
          <w:tab w:val="left" w:pos="142"/>
        </w:tabs>
        <w:spacing w:line="276" w:lineRule="auto"/>
        <w:jc w:val="both"/>
        <w:rPr>
          <w:rFonts w:eastAsia="Calibri"/>
          <w:szCs w:val="24"/>
          <w:lang w:eastAsia="en-US"/>
        </w:rPr>
      </w:pPr>
    </w:p>
    <w:p w14:paraId="5EA39CE0"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10.</w:t>
      </w:r>
    </w:p>
    <w:p w14:paraId="45C613EB" w14:textId="77777777" w:rsidR="00421C8B" w:rsidRPr="006F7A5C" w:rsidRDefault="00421C8B" w:rsidP="007D054E">
      <w:pPr>
        <w:tabs>
          <w:tab w:val="left" w:pos="142"/>
        </w:tabs>
        <w:spacing w:line="276" w:lineRule="auto"/>
        <w:jc w:val="both"/>
        <w:rPr>
          <w:rFonts w:eastAsia="Calibri"/>
          <w:szCs w:val="24"/>
          <w:lang w:eastAsia="en-US"/>
        </w:rPr>
      </w:pPr>
    </w:p>
    <w:p w14:paraId="5AF6F057"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12., precizira se da se radi o izravnoj odgovornosti nacionalnog sanacijskog tijela kada djeluje kao član sanacijskog kolegija za grupu u kojoj funkciju sanacijskog tijela za grupu izvršava sanacijsko tijelo države članice nesudionice, tj. države članice E</w:t>
      </w:r>
      <w:r w:rsidR="005D2EA4" w:rsidRPr="006F7A5C">
        <w:rPr>
          <w:rFonts w:eastAsia="Calibri"/>
          <w:szCs w:val="24"/>
          <w:lang w:eastAsia="en-US"/>
        </w:rPr>
        <w:t>uropske unije</w:t>
      </w:r>
      <w:r w:rsidRPr="006F7A5C">
        <w:rPr>
          <w:rFonts w:eastAsia="Calibri"/>
          <w:szCs w:val="24"/>
          <w:lang w:eastAsia="en-US"/>
        </w:rPr>
        <w:t xml:space="preserve"> koja nema valutu </w:t>
      </w:r>
      <w:r w:rsidR="005D2EA4" w:rsidRPr="006F7A5C">
        <w:rPr>
          <w:rFonts w:eastAsia="Calibri"/>
          <w:szCs w:val="24"/>
          <w:lang w:eastAsia="en-US"/>
        </w:rPr>
        <w:t>e</w:t>
      </w:r>
      <w:r w:rsidRPr="006F7A5C">
        <w:rPr>
          <w:rFonts w:eastAsia="Calibri"/>
          <w:szCs w:val="24"/>
          <w:lang w:eastAsia="en-US"/>
        </w:rPr>
        <w:t>uro niti ima sklopljenu blisku suradnju s Europskom središnjom bankom.</w:t>
      </w:r>
    </w:p>
    <w:p w14:paraId="4E6F2EDE" w14:textId="77777777" w:rsidR="00421C8B" w:rsidRPr="006F7A5C" w:rsidRDefault="00421C8B" w:rsidP="007D054E">
      <w:pPr>
        <w:tabs>
          <w:tab w:val="left" w:pos="142"/>
        </w:tabs>
        <w:spacing w:line="276" w:lineRule="auto"/>
        <w:jc w:val="both"/>
        <w:rPr>
          <w:rFonts w:eastAsia="Calibri"/>
          <w:b/>
          <w:szCs w:val="24"/>
          <w:lang w:eastAsia="en-US"/>
        </w:rPr>
      </w:pPr>
    </w:p>
    <w:p w14:paraId="1A65DEC1"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11.</w:t>
      </w:r>
    </w:p>
    <w:p w14:paraId="511F5F5D" w14:textId="77777777" w:rsidR="00421C8B" w:rsidRPr="006F7A5C" w:rsidRDefault="00421C8B" w:rsidP="007D054E">
      <w:pPr>
        <w:tabs>
          <w:tab w:val="left" w:pos="142"/>
        </w:tabs>
        <w:spacing w:line="276" w:lineRule="auto"/>
        <w:jc w:val="both"/>
        <w:rPr>
          <w:rFonts w:eastAsia="Calibri"/>
          <w:szCs w:val="24"/>
          <w:lang w:eastAsia="en-US"/>
        </w:rPr>
      </w:pPr>
    </w:p>
    <w:p w14:paraId="3B9A570A" w14:textId="56AA58E0"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 xml:space="preserve">Ovim člankom, kojim se mijenja članak 13., precizira se da se radi o izravnoj odgovornosti nacionalnog sanacijskog tijela. Također, razrađuje se i obveza Hrvatske narodne banke kao nacionalnog sanacijskog tijela da prije usvajanja sanacijskog plana za institucije pod njegovom izravnom odgovornošću dostavi Jedinstvenom sanacijskom odboru nacrt plana na mišljenje, budući da Jedinstveni sanacijski odbor ima obvezu osiguravati usklađenost postupanja svih sanacijskih tijela unutar </w:t>
      </w:r>
      <w:r w:rsidR="005D2EA4" w:rsidRPr="006F7A5C">
        <w:rPr>
          <w:rFonts w:eastAsia="Calibri"/>
          <w:szCs w:val="24"/>
          <w:lang w:eastAsia="en-US"/>
        </w:rPr>
        <w:t>b</w:t>
      </w:r>
      <w:r w:rsidRPr="006F7A5C">
        <w:rPr>
          <w:rFonts w:eastAsia="Calibri"/>
          <w:szCs w:val="24"/>
          <w:lang w:eastAsia="en-US"/>
        </w:rPr>
        <w:t xml:space="preserve">ankovne unije. S obzirom na činjenicu da se po novom uređenju traži i mišljenje Jedinstvenog sanacijskog odbora, bilo je potrebno skratiti rok za davanje mišljenja Ministarstva financija i Državne agencije za osiguranje štednih uloga i sanaciju banaka sa mjesec dana na </w:t>
      </w:r>
      <w:r w:rsidR="00E37FD6" w:rsidRPr="006F7A5C">
        <w:rPr>
          <w:rFonts w:eastAsia="Calibri"/>
          <w:szCs w:val="24"/>
          <w:lang w:eastAsia="en-US"/>
        </w:rPr>
        <w:t>15</w:t>
      </w:r>
      <w:r w:rsidRPr="006F7A5C">
        <w:rPr>
          <w:rFonts w:eastAsia="Calibri"/>
          <w:szCs w:val="24"/>
          <w:lang w:eastAsia="en-US"/>
        </w:rPr>
        <w:t xml:space="preserve"> dana.</w:t>
      </w:r>
    </w:p>
    <w:p w14:paraId="2B09F5D2" w14:textId="77777777" w:rsidR="00421C8B" w:rsidRPr="006F7A5C" w:rsidRDefault="00421C8B" w:rsidP="007D054E">
      <w:pPr>
        <w:tabs>
          <w:tab w:val="left" w:pos="142"/>
        </w:tabs>
        <w:spacing w:line="276" w:lineRule="auto"/>
        <w:jc w:val="both"/>
        <w:rPr>
          <w:rFonts w:eastAsia="Calibri"/>
          <w:szCs w:val="24"/>
          <w:lang w:eastAsia="en-US"/>
        </w:rPr>
      </w:pPr>
    </w:p>
    <w:p w14:paraId="3828554D"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12.</w:t>
      </w:r>
    </w:p>
    <w:p w14:paraId="7E5D46E8" w14:textId="77777777" w:rsidR="00421C8B" w:rsidRPr="006F7A5C" w:rsidRDefault="00421C8B" w:rsidP="007D054E">
      <w:pPr>
        <w:tabs>
          <w:tab w:val="left" w:pos="142"/>
        </w:tabs>
        <w:spacing w:line="276" w:lineRule="auto"/>
        <w:jc w:val="both"/>
        <w:rPr>
          <w:rFonts w:eastAsia="Calibri"/>
          <w:szCs w:val="24"/>
          <w:lang w:eastAsia="en-US"/>
        </w:rPr>
      </w:pPr>
    </w:p>
    <w:p w14:paraId="5B762D9D"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14., vrši se izmjena vezano uz činjenicu da nakon što Republika Hrvatska postane država članica sudionica, nacionalno sanacijsko tijelo dobiva pristup Jedinstvenom sanacijskom fondu.</w:t>
      </w:r>
    </w:p>
    <w:p w14:paraId="5FC0B946" w14:textId="77777777" w:rsidR="00421C8B" w:rsidRPr="006F7A5C" w:rsidRDefault="00421C8B" w:rsidP="007D054E">
      <w:pPr>
        <w:tabs>
          <w:tab w:val="left" w:pos="142"/>
        </w:tabs>
        <w:spacing w:line="276" w:lineRule="auto"/>
        <w:jc w:val="both"/>
        <w:rPr>
          <w:rFonts w:eastAsia="Calibri"/>
          <w:szCs w:val="24"/>
          <w:lang w:eastAsia="en-US"/>
        </w:rPr>
      </w:pPr>
    </w:p>
    <w:p w14:paraId="7F909914"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13.</w:t>
      </w:r>
    </w:p>
    <w:p w14:paraId="694D8E9F" w14:textId="77777777" w:rsidR="00421C8B" w:rsidRPr="006F7A5C" w:rsidRDefault="00421C8B" w:rsidP="007D054E">
      <w:pPr>
        <w:tabs>
          <w:tab w:val="left" w:pos="142"/>
        </w:tabs>
        <w:spacing w:line="276" w:lineRule="auto"/>
        <w:jc w:val="both"/>
        <w:rPr>
          <w:rFonts w:eastAsia="Calibri"/>
          <w:szCs w:val="24"/>
          <w:lang w:eastAsia="en-US"/>
        </w:rPr>
      </w:pPr>
    </w:p>
    <w:p w14:paraId="5F655B6D"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16., precizira se da se radi o izravnoj odgovornosti nacionalnog sanacijskog tijela.</w:t>
      </w:r>
    </w:p>
    <w:p w14:paraId="4E71537E" w14:textId="77777777" w:rsidR="00421C8B" w:rsidRPr="006F7A5C" w:rsidRDefault="00421C8B" w:rsidP="007D054E">
      <w:pPr>
        <w:tabs>
          <w:tab w:val="left" w:pos="142"/>
        </w:tabs>
        <w:spacing w:line="276" w:lineRule="auto"/>
        <w:jc w:val="both"/>
        <w:rPr>
          <w:rFonts w:eastAsia="Calibri"/>
          <w:szCs w:val="24"/>
          <w:lang w:eastAsia="en-US"/>
        </w:rPr>
      </w:pPr>
    </w:p>
    <w:p w14:paraId="6C9CDC04"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14.</w:t>
      </w:r>
    </w:p>
    <w:p w14:paraId="58B17E16" w14:textId="77777777" w:rsidR="00421C8B" w:rsidRPr="006F7A5C" w:rsidRDefault="00421C8B" w:rsidP="007D054E">
      <w:pPr>
        <w:tabs>
          <w:tab w:val="left" w:pos="142"/>
        </w:tabs>
        <w:spacing w:line="276" w:lineRule="auto"/>
        <w:jc w:val="both"/>
        <w:rPr>
          <w:rFonts w:eastAsia="Calibri"/>
          <w:szCs w:val="24"/>
          <w:lang w:eastAsia="en-US"/>
        </w:rPr>
      </w:pPr>
    </w:p>
    <w:p w14:paraId="2C3EFCEB"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17., precizira se da se radi o izravnoj odgovornosti nacionalnog sanacijskog tijela za društvo kći koje je dio grupe, za koju funkciju sanacijskog tijela za grupu izvršava sanacijsko tijelo države članice nesudionice.</w:t>
      </w:r>
    </w:p>
    <w:p w14:paraId="07797E91" w14:textId="77777777" w:rsidR="00421C8B" w:rsidRPr="006F7A5C" w:rsidRDefault="00421C8B" w:rsidP="007D054E">
      <w:pPr>
        <w:tabs>
          <w:tab w:val="left" w:pos="142"/>
        </w:tabs>
        <w:spacing w:line="276" w:lineRule="auto"/>
        <w:jc w:val="both"/>
        <w:rPr>
          <w:rFonts w:eastAsia="Calibri"/>
          <w:szCs w:val="24"/>
          <w:lang w:eastAsia="en-US"/>
        </w:rPr>
      </w:pPr>
    </w:p>
    <w:p w14:paraId="5AF9472F"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lastRenderedPageBreak/>
        <w:t>Uz članak 15.</w:t>
      </w:r>
    </w:p>
    <w:p w14:paraId="282CACFE" w14:textId="77777777" w:rsidR="00421C8B" w:rsidRPr="006F7A5C" w:rsidRDefault="00421C8B" w:rsidP="007D054E">
      <w:pPr>
        <w:tabs>
          <w:tab w:val="left" w:pos="142"/>
        </w:tabs>
        <w:spacing w:line="276" w:lineRule="auto"/>
        <w:jc w:val="both"/>
        <w:rPr>
          <w:rFonts w:eastAsia="Calibri"/>
          <w:szCs w:val="24"/>
          <w:lang w:eastAsia="en-US"/>
        </w:rPr>
      </w:pPr>
    </w:p>
    <w:p w14:paraId="54F55AB9"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18., vrši se izmjena vezano uz činjenicu da nakon što Republika Hrvatska postane država članica sudionica, nacionalno sanacijsko tijelo dobiva pristup Jedinstvenom sanacijskom fondu.</w:t>
      </w:r>
    </w:p>
    <w:p w14:paraId="63A64BDD" w14:textId="77777777" w:rsidR="00421C8B" w:rsidRPr="006F7A5C" w:rsidRDefault="00421C8B" w:rsidP="007D054E">
      <w:pPr>
        <w:tabs>
          <w:tab w:val="left" w:pos="142"/>
        </w:tabs>
        <w:spacing w:line="276" w:lineRule="auto"/>
        <w:jc w:val="both"/>
        <w:rPr>
          <w:rFonts w:eastAsia="Calibri"/>
          <w:szCs w:val="24"/>
          <w:lang w:eastAsia="en-US"/>
        </w:rPr>
      </w:pPr>
    </w:p>
    <w:p w14:paraId="7DB94342"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16.</w:t>
      </w:r>
    </w:p>
    <w:p w14:paraId="47564359" w14:textId="77777777" w:rsidR="00421C8B" w:rsidRPr="006F7A5C" w:rsidRDefault="00421C8B" w:rsidP="007D054E">
      <w:pPr>
        <w:tabs>
          <w:tab w:val="left" w:pos="142"/>
        </w:tabs>
        <w:spacing w:line="276" w:lineRule="auto"/>
        <w:jc w:val="both"/>
        <w:rPr>
          <w:rFonts w:eastAsia="Calibri"/>
          <w:szCs w:val="24"/>
          <w:lang w:eastAsia="en-US"/>
        </w:rPr>
      </w:pPr>
    </w:p>
    <w:p w14:paraId="53627749"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19., propisuje se dužnost nacionalnog sanacijskog tijela da Jedinstvenom sanacijskog odboru dostavi sanacijske planove za institucije koje su pod izravnom odgovornošću nacionalnog sanacijskog tijela po njihovom usvajanju, kada nacionalno sanacijsko tijelo izvršava funkciju sanacijskog tijela za grupu.</w:t>
      </w:r>
    </w:p>
    <w:p w14:paraId="03871014" w14:textId="77777777" w:rsidR="00421C8B" w:rsidRPr="006F7A5C" w:rsidRDefault="00421C8B" w:rsidP="007D054E">
      <w:pPr>
        <w:tabs>
          <w:tab w:val="left" w:pos="142"/>
        </w:tabs>
        <w:spacing w:line="276" w:lineRule="auto"/>
        <w:jc w:val="both"/>
        <w:rPr>
          <w:rFonts w:eastAsia="Calibri"/>
          <w:szCs w:val="24"/>
          <w:lang w:eastAsia="en-US"/>
        </w:rPr>
      </w:pPr>
    </w:p>
    <w:p w14:paraId="6F807999"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17.</w:t>
      </w:r>
    </w:p>
    <w:p w14:paraId="2EC5D479" w14:textId="77777777" w:rsidR="00421C8B" w:rsidRPr="006F7A5C" w:rsidRDefault="00421C8B" w:rsidP="007D054E">
      <w:pPr>
        <w:tabs>
          <w:tab w:val="left" w:pos="142"/>
        </w:tabs>
        <w:spacing w:line="276" w:lineRule="auto"/>
        <w:jc w:val="both"/>
        <w:rPr>
          <w:rFonts w:eastAsia="Calibri"/>
          <w:szCs w:val="24"/>
          <w:lang w:eastAsia="en-US"/>
        </w:rPr>
      </w:pPr>
    </w:p>
    <w:p w14:paraId="76750364"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20., propisuje se dužnost nacionalnog sanacijskog tijela da Jedinstvenom sanacijskog odboru dostavi sanacijske planove za institucije koje su pod izravnom odgovornošću nacionalnog sanacijskog tijela po njihovom usvajanju, kada nacionalno sanacijsko tijelo ne izvršava funkciju sanacijskog tijela za grupu.</w:t>
      </w:r>
    </w:p>
    <w:p w14:paraId="02100094" w14:textId="77777777" w:rsidR="00421C8B" w:rsidRPr="006F7A5C" w:rsidRDefault="00421C8B" w:rsidP="007D054E">
      <w:pPr>
        <w:tabs>
          <w:tab w:val="left" w:pos="142"/>
        </w:tabs>
        <w:spacing w:line="276" w:lineRule="auto"/>
        <w:jc w:val="both"/>
        <w:rPr>
          <w:rFonts w:eastAsia="Calibri"/>
          <w:szCs w:val="24"/>
          <w:lang w:eastAsia="en-US"/>
        </w:rPr>
      </w:pPr>
    </w:p>
    <w:p w14:paraId="3AF2DAF3"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18.</w:t>
      </w:r>
    </w:p>
    <w:p w14:paraId="11C66410" w14:textId="77777777" w:rsidR="00421C8B" w:rsidRPr="006F7A5C" w:rsidRDefault="00421C8B" w:rsidP="007D054E">
      <w:pPr>
        <w:tabs>
          <w:tab w:val="left" w:pos="142"/>
        </w:tabs>
        <w:spacing w:line="276" w:lineRule="auto"/>
        <w:jc w:val="both"/>
        <w:rPr>
          <w:rFonts w:eastAsia="Calibri"/>
          <w:szCs w:val="24"/>
          <w:lang w:eastAsia="en-US"/>
        </w:rPr>
      </w:pPr>
    </w:p>
    <w:p w14:paraId="02F984BF"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dodaje članak 20.a, osigurava se provedba Uredbe (EU) br. 806/2014 vezano uz donošenje sanacijskih planova za institucije koje su pod izravnom odgovornošću Jedinstvenog sanacijskog odbora, uređuje se način suradnje između nacionalnih sanacijskih tijela i Jedinstvenog sanacijskog odbora kao i način primjene pojednostavljenih obveza na takve institucije.</w:t>
      </w:r>
    </w:p>
    <w:p w14:paraId="39663914" w14:textId="77777777" w:rsidR="00421C8B" w:rsidRPr="006F7A5C" w:rsidRDefault="00421C8B" w:rsidP="007D054E">
      <w:pPr>
        <w:tabs>
          <w:tab w:val="left" w:pos="142"/>
        </w:tabs>
        <w:spacing w:line="276" w:lineRule="auto"/>
        <w:jc w:val="both"/>
        <w:rPr>
          <w:rFonts w:eastAsia="Calibri"/>
          <w:szCs w:val="24"/>
          <w:lang w:eastAsia="en-US"/>
        </w:rPr>
      </w:pPr>
    </w:p>
    <w:p w14:paraId="21A875C2"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19.</w:t>
      </w:r>
    </w:p>
    <w:p w14:paraId="56BA5483" w14:textId="77777777" w:rsidR="00421C8B" w:rsidRPr="006F7A5C" w:rsidRDefault="00421C8B" w:rsidP="007D054E">
      <w:pPr>
        <w:tabs>
          <w:tab w:val="left" w:pos="142"/>
        </w:tabs>
        <w:spacing w:line="276" w:lineRule="auto"/>
        <w:jc w:val="both"/>
        <w:rPr>
          <w:rFonts w:eastAsia="Calibri"/>
          <w:szCs w:val="24"/>
          <w:lang w:eastAsia="en-US"/>
        </w:rPr>
      </w:pPr>
    </w:p>
    <w:p w14:paraId="454918E8"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21., precizira se da se radi o izravnoj odgovornosti nacionalnog sanacijskog tijela te se propisuje dužnost nacionalnog sanacijskog tijela da Jedinstvenom sanacijskom odboru dostavi nacrt rješenja kojim se nalaže otklanjanje prepreka sanaciji.</w:t>
      </w:r>
    </w:p>
    <w:p w14:paraId="204D44AA" w14:textId="77777777" w:rsidR="005D2EA4" w:rsidRPr="006F7A5C" w:rsidRDefault="005D2EA4" w:rsidP="007D054E">
      <w:pPr>
        <w:tabs>
          <w:tab w:val="left" w:pos="142"/>
        </w:tabs>
        <w:spacing w:line="276" w:lineRule="auto"/>
        <w:jc w:val="both"/>
        <w:rPr>
          <w:rFonts w:eastAsia="Calibri"/>
          <w:szCs w:val="24"/>
          <w:lang w:eastAsia="en-US"/>
        </w:rPr>
      </w:pPr>
    </w:p>
    <w:p w14:paraId="4F4FF311" w14:textId="77777777" w:rsidR="005D2EA4" w:rsidRPr="006F7A5C" w:rsidRDefault="005D2EA4" w:rsidP="007D054E">
      <w:pPr>
        <w:tabs>
          <w:tab w:val="left" w:pos="142"/>
        </w:tabs>
        <w:spacing w:line="276" w:lineRule="auto"/>
        <w:jc w:val="both"/>
        <w:rPr>
          <w:rFonts w:eastAsia="Calibri"/>
          <w:b/>
          <w:szCs w:val="24"/>
          <w:lang w:eastAsia="en-US"/>
        </w:rPr>
      </w:pPr>
      <w:r w:rsidRPr="006F7A5C">
        <w:rPr>
          <w:rFonts w:eastAsia="Calibri"/>
          <w:b/>
          <w:szCs w:val="24"/>
          <w:lang w:eastAsia="en-US"/>
        </w:rPr>
        <w:t>Uz članke 20. i 21.</w:t>
      </w:r>
    </w:p>
    <w:p w14:paraId="492CADB0" w14:textId="77777777" w:rsidR="005D2EA4" w:rsidRPr="006F7A5C" w:rsidRDefault="005D2EA4" w:rsidP="007D054E">
      <w:pPr>
        <w:tabs>
          <w:tab w:val="left" w:pos="142"/>
        </w:tabs>
        <w:spacing w:line="276" w:lineRule="auto"/>
        <w:jc w:val="both"/>
        <w:rPr>
          <w:rFonts w:eastAsia="Calibri"/>
          <w:szCs w:val="24"/>
          <w:lang w:eastAsia="en-US"/>
        </w:rPr>
      </w:pPr>
    </w:p>
    <w:p w14:paraId="521022F6" w14:textId="77777777" w:rsidR="00421C8B" w:rsidRPr="006F7A5C" w:rsidRDefault="005D2EA4" w:rsidP="007D054E">
      <w:pPr>
        <w:tabs>
          <w:tab w:val="left" w:pos="142"/>
        </w:tabs>
        <w:spacing w:line="276" w:lineRule="auto"/>
        <w:jc w:val="both"/>
        <w:rPr>
          <w:rFonts w:eastAsia="Calibri"/>
          <w:szCs w:val="24"/>
          <w:lang w:eastAsia="en-US"/>
        </w:rPr>
      </w:pPr>
      <w:r w:rsidRPr="006F7A5C">
        <w:rPr>
          <w:rFonts w:eastAsia="Calibri"/>
          <w:szCs w:val="24"/>
          <w:lang w:eastAsia="en-US"/>
        </w:rPr>
        <w:t>Ovim člancima, kojima se mijenjaju članci 22. i 23., precizira se da se radi o izravnoj odgovornosti nacionalnog sanacijskog tijela.</w:t>
      </w:r>
    </w:p>
    <w:p w14:paraId="501A1208" w14:textId="77777777" w:rsidR="00421C8B" w:rsidRPr="006F7A5C" w:rsidRDefault="00421C8B" w:rsidP="007D054E">
      <w:pPr>
        <w:tabs>
          <w:tab w:val="left" w:pos="142"/>
        </w:tabs>
        <w:spacing w:line="276" w:lineRule="auto"/>
        <w:jc w:val="both"/>
        <w:rPr>
          <w:rFonts w:eastAsia="Calibri"/>
          <w:szCs w:val="24"/>
          <w:lang w:eastAsia="en-US"/>
        </w:rPr>
      </w:pPr>
    </w:p>
    <w:p w14:paraId="13328E82"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lastRenderedPageBreak/>
        <w:t>Uz članak 22.</w:t>
      </w:r>
    </w:p>
    <w:p w14:paraId="1591BD4A" w14:textId="77777777" w:rsidR="00421C8B" w:rsidRPr="006F7A5C" w:rsidRDefault="00421C8B" w:rsidP="007D054E">
      <w:pPr>
        <w:tabs>
          <w:tab w:val="left" w:pos="142"/>
        </w:tabs>
        <w:spacing w:line="276" w:lineRule="auto"/>
        <w:jc w:val="both"/>
        <w:rPr>
          <w:rFonts w:eastAsia="Calibri"/>
          <w:szCs w:val="24"/>
          <w:lang w:eastAsia="en-US"/>
        </w:rPr>
      </w:pPr>
    </w:p>
    <w:p w14:paraId="13176BDE"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dodaje članak 23.a, osigurava se provedba Uredbe (EU) br. 806/2014 u pogledu institucija za koje je izravno odgovoran Jedinstveni sanacijski odbor u vezi otklanjanja prepreka mogućnosti sanacije.</w:t>
      </w:r>
    </w:p>
    <w:p w14:paraId="0491EF08" w14:textId="77777777" w:rsidR="00421C8B" w:rsidRPr="006F7A5C" w:rsidRDefault="00421C8B" w:rsidP="007D054E">
      <w:pPr>
        <w:tabs>
          <w:tab w:val="left" w:pos="142"/>
        </w:tabs>
        <w:spacing w:line="276" w:lineRule="auto"/>
        <w:jc w:val="both"/>
        <w:rPr>
          <w:rFonts w:eastAsia="Calibri"/>
          <w:szCs w:val="24"/>
          <w:lang w:eastAsia="en-US"/>
        </w:rPr>
      </w:pPr>
    </w:p>
    <w:p w14:paraId="6D8BAF0A"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23.</w:t>
      </w:r>
    </w:p>
    <w:p w14:paraId="22C7081F" w14:textId="77777777" w:rsidR="00421C8B" w:rsidRPr="006F7A5C" w:rsidRDefault="00421C8B" w:rsidP="007D054E">
      <w:pPr>
        <w:tabs>
          <w:tab w:val="left" w:pos="142"/>
        </w:tabs>
        <w:spacing w:line="276" w:lineRule="auto"/>
        <w:jc w:val="both"/>
        <w:rPr>
          <w:rFonts w:eastAsia="Calibri"/>
          <w:szCs w:val="24"/>
          <w:lang w:eastAsia="en-US"/>
        </w:rPr>
      </w:pPr>
    </w:p>
    <w:p w14:paraId="488F5FE8"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25., precizira se da se radi o izravnoj odgovornosti nacionalnog sanacijskog tijela te se propisuje dužnost nacionalnog sanacijskog tijela da Jedinstvenom sanacijskom odboru dostavi nacrt rješenja kojim se nalaže održavanje minimalnog zahtjeva za regulatorni kapital i podložne obveze.</w:t>
      </w:r>
    </w:p>
    <w:p w14:paraId="3F5F2E88" w14:textId="77777777" w:rsidR="009727FD" w:rsidRPr="006F7A5C" w:rsidRDefault="009727FD" w:rsidP="007D054E">
      <w:pPr>
        <w:tabs>
          <w:tab w:val="left" w:pos="142"/>
        </w:tabs>
        <w:spacing w:line="276" w:lineRule="auto"/>
        <w:jc w:val="both"/>
        <w:rPr>
          <w:rFonts w:eastAsia="Calibri"/>
          <w:szCs w:val="24"/>
          <w:lang w:eastAsia="en-US"/>
        </w:rPr>
      </w:pPr>
    </w:p>
    <w:p w14:paraId="4188FCC9" w14:textId="77777777" w:rsidR="009727FD" w:rsidRPr="006F7A5C" w:rsidRDefault="009727FD" w:rsidP="007D054E">
      <w:pPr>
        <w:tabs>
          <w:tab w:val="left" w:pos="142"/>
        </w:tabs>
        <w:spacing w:line="276" w:lineRule="auto"/>
        <w:jc w:val="both"/>
        <w:rPr>
          <w:rFonts w:eastAsia="Calibri"/>
          <w:b/>
          <w:szCs w:val="24"/>
          <w:lang w:eastAsia="en-US"/>
        </w:rPr>
      </w:pPr>
      <w:bookmarkStart w:id="1" w:name="_Hlk23160218"/>
      <w:r w:rsidRPr="006F7A5C">
        <w:rPr>
          <w:rFonts w:eastAsia="Calibri"/>
          <w:b/>
          <w:szCs w:val="24"/>
          <w:lang w:eastAsia="en-US"/>
        </w:rPr>
        <w:t>Uz članke 24. i 25.</w:t>
      </w:r>
    </w:p>
    <w:p w14:paraId="3F567BA5" w14:textId="77777777" w:rsidR="009727FD" w:rsidRPr="006F7A5C" w:rsidRDefault="009727FD" w:rsidP="007D054E">
      <w:pPr>
        <w:tabs>
          <w:tab w:val="left" w:pos="142"/>
        </w:tabs>
        <w:spacing w:line="276" w:lineRule="auto"/>
        <w:jc w:val="both"/>
        <w:rPr>
          <w:rFonts w:eastAsia="Calibri"/>
          <w:szCs w:val="24"/>
          <w:lang w:eastAsia="en-US"/>
        </w:rPr>
      </w:pPr>
    </w:p>
    <w:p w14:paraId="73D22D7F" w14:textId="77777777" w:rsidR="009727FD" w:rsidRPr="006F7A5C" w:rsidRDefault="009727FD" w:rsidP="007D054E">
      <w:pPr>
        <w:tabs>
          <w:tab w:val="left" w:pos="142"/>
        </w:tabs>
        <w:spacing w:line="276" w:lineRule="auto"/>
        <w:jc w:val="both"/>
        <w:rPr>
          <w:rFonts w:eastAsia="Calibri"/>
          <w:szCs w:val="24"/>
          <w:lang w:eastAsia="en-US"/>
        </w:rPr>
      </w:pPr>
      <w:bookmarkStart w:id="2" w:name="_Hlk23160171"/>
      <w:r w:rsidRPr="006F7A5C">
        <w:rPr>
          <w:rFonts w:eastAsia="Calibri"/>
          <w:szCs w:val="24"/>
          <w:lang w:eastAsia="en-US"/>
        </w:rPr>
        <w:t>Ovim člancima, kojima se mijenjaju članci 26. i 27., precizira se da se radi o izravnoj odgovornosti nacionalnog sanacijskog tijela.</w:t>
      </w:r>
      <w:bookmarkEnd w:id="1"/>
      <w:bookmarkEnd w:id="2"/>
    </w:p>
    <w:p w14:paraId="6128690E" w14:textId="77777777" w:rsidR="00421C8B" w:rsidRPr="006F7A5C" w:rsidRDefault="00421C8B" w:rsidP="007D054E">
      <w:pPr>
        <w:tabs>
          <w:tab w:val="left" w:pos="142"/>
        </w:tabs>
        <w:spacing w:line="276" w:lineRule="auto"/>
        <w:jc w:val="both"/>
        <w:rPr>
          <w:rFonts w:eastAsia="Calibri"/>
          <w:szCs w:val="24"/>
          <w:lang w:eastAsia="en-US"/>
        </w:rPr>
      </w:pPr>
    </w:p>
    <w:p w14:paraId="66532B1B"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26.</w:t>
      </w:r>
    </w:p>
    <w:p w14:paraId="1FA98FAA" w14:textId="77777777" w:rsidR="00421C8B" w:rsidRPr="006F7A5C" w:rsidRDefault="00421C8B" w:rsidP="007D054E">
      <w:pPr>
        <w:tabs>
          <w:tab w:val="left" w:pos="142"/>
        </w:tabs>
        <w:spacing w:line="276" w:lineRule="auto"/>
        <w:jc w:val="both"/>
        <w:rPr>
          <w:rFonts w:eastAsia="Calibri"/>
          <w:szCs w:val="24"/>
          <w:lang w:eastAsia="en-US"/>
        </w:rPr>
      </w:pPr>
    </w:p>
    <w:p w14:paraId="46F932F7"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dodaje članak 27.a, osigurava se provedba Uredbe (EU) br. 806/2014 u pogledu institucija za koje je izravno odgovoran Jedinstveni sanacijski odbor u vezi određivanja minimalnog zahtjeva za regulatorni kapital i podložne obveze. Utvrđuje se da će Hrvatska narodna banka kao nacionalno sanacijsko tijelo instituciji naložiti održavanje minimalnog zahtjeva utvrđenog odlukom Jedinstvenog sanacijskog odbora, odnosno zajedničkom odlukom o minimalnom zahtjevu u čijem postupku donošenja za članicu grupe sa sjedištem u Republici Hrvatskoj sudjeluje Jedinstveni sanacijski odbor. Zatim ovim člankom se propisuje mogućnost da se Jedinstvenom sanacijskom odboru predloži da izuzme određenu instituciju pod njegovom izravnom odgovornošću od obveze održavanja minimalnog zahtjeva ili da se taj zahtjev ispunjava sa subordiniranim instrumentima te se utvrđuje da Hrvatska narodna banka po uputi Jedinstvenog sanacijskog odbora provjerava ispunjava li subjekt za koji je izravno odgovoran Jedinstveni sanacijski odbor minimalni zahtjev.</w:t>
      </w:r>
    </w:p>
    <w:p w14:paraId="4E5E64C2" w14:textId="1B6745DB" w:rsidR="00104AEE" w:rsidRPr="006F7A5C" w:rsidRDefault="00104AEE" w:rsidP="007D054E">
      <w:pPr>
        <w:tabs>
          <w:tab w:val="left" w:pos="142"/>
        </w:tabs>
        <w:spacing w:line="276" w:lineRule="auto"/>
        <w:jc w:val="both"/>
        <w:rPr>
          <w:rFonts w:eastAsia="Calibri"/>
          <w:szCs w:val="24"/>
          <w:lang w:eastAsia="en-US"/>
        </w:rPr>
      </w:pPr>
    </w:p>
    <w:p w14:paraId="65C290A6"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27.</w:t>
      </w:r>
    </w:p>
    <w:p w14:paraId="74340F76" w14:textId="77777777" w:rsidR="00421C8B" w:rsidRPr="006F7A5C" w:rsidRDefault="00421C8B" w:rsidP="007D054E">
      <w:pPr>
        <w:tabs>
          <w:tab w:val="left" w:pos="142"/>
        </w:tabs>
        <w:spacing w:line="276" w:lineRule="auto"/>
        <w:jc w:val="both"/>
        <w:rPr>
          <w:rFonts w:eastAsia="Calibri"/>
          <w:szCs w:val="24"/>
          <w:lang w:eastAsia="en-US"/>
        </w:rPr>
      </w:pPr>
    </w:p>
    <w:p w14:paraId="0C4215EF" w14:textId="201BE5C5"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 xml:space="preserve">Ovim člankom, kojim se mijenja članak 28., precizira se da Hrvatska narodna banka daje prijedlog za otvaranje postupka sanacije nad institucijama za koje nije izravno odgovoran Jedinstveni sanacijski odbor, budući da za one za koje je izravno odgovoran Jedinstveni sanacijski odbor ne postupa se po prijedlogu Hrvatske narodne banke, već isti samostalno donosi odluku o sanaciji te daje uputu nacionalnom sanacijskom tijelu kako da tu odluku provede. Također, </w:t>
      </w:r>
      <w:r w:rsidR="00F66BD9" w:rsidRPr="00F66BD9">
        <w:rPr>
          <w:rFonts w:eastAsia="Calibri"/>
          <w:szCs w:val="24"/>
          <w:lang w:eastAsia="en-US"/>
        </w:rPr>
        <w:t xml:space="preserve">precizira </w:t>
      </w:r>
      <w:r w:rsidRPr="006F7A5C">
        <w:rPr>
          <w:rFonts w:eastAsia="Calibri"/>
          <w:szCs w:val="24"/>
          <w:lang w:eastAsia="en-US"/>
        </w:rPr>
        <w:t xml:space="preserve">se da Hrvatska narodna banka </w:t>
      </w:r>
      <w:r w:rsidR="00F66BD9" w:rsidRPr="00F66BD9">
        <w:rPr>
          <w:rFonts w:eastAsia="Calibri"/>
          <w:szCs w:val="24"/>
          <w:lang w:eastAsia="en-US"/>
        </w:rPr>
        <w:lastRenderedPageBreak/>
        <w:t xml:space="preserve">kao nadležno tijelo donosi </w:t>
      </w:r>
      <w:r w:rsidRPr="006F7A5C">
        <w:rPr>
          <w:rFonts w:eastAsia="Calibri"/>
          <w:szCs w:val="24"/>
          <w:lang w:eastAsia="en-US"/>
        </w:rPr>
        <w:t>odluku da institucija propada ili će vjerojatno propasti</w:t>
      </w:r>
      <w:r w:rsidR="00F66BD9">
        <w:rPr>
          <w:rFonts w:eastAsia="Calibri"/>
          <w:szCs w:val="24"/>
          <w:lang w:eastAsia="en-US"/>
        </w:rPr>
        <w:t>,</w:t>
      </w:r>
      <w:r w:rsidRPr="006F7A5C">
        <w:rPr>
          <w:rFonts w:eastAsia="Calibri"/>
          <w:szCs w:val="24"/>
          <w:lang w:eastAsia="en-US"/>
        </w:rPr>
        <w:t xml:space="preserve"> </w:t>
      </w:r>
      <w:r w:rsidR="00F66BD9" w:rsidRPr="00F66BD9">
        <w:rPr>
          <w:rFonts w:eastAsia="Calibri"/>
          <w:szCs w:val="24"/>
          <w:lang w:eastAsia="en-US"/>
        </w:rPr>
        <w:t>osim kada Europska središnja banka izvršava svoje supervizorske zadatke u odnosu na značajne nadzirane subjekte.</w:t>
      </w:r>
    </w:p>
    <w:p w14:paraId="5E50333C" w14:textId="77777777" w:rsidR="00421C8B" w:rsidRPr="006F7A5C" w:rsidRDefault="00421C8B" w:rsidP="007D054E">
      <w:pPr>
        <w:tabs>
          <w:tab w:val="left" w:pos="142"/>
        </w:tabs>
        <w:spacing w:line="276" w:lineRule="auto"/>
        <w:jc w:val="both"/>
        <w:rPr>
          <w:rFonts w:eastAsia="Calibri"/>
          <w:szCs w:val="24"/>
          <w:lang w:eastAsia="en-US"/>
        </w:rPr>
      </w:pPr>
    </w:p>
    <w:p w14:paraId="45CA7497"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28.</w:t>
      </w:r>
    </w:p>
    <w:p w14:paraId="02E79F00" w14:textId="77777777" w:rsidR="00421C8B" w:rsidRPr="006F7A5C" w:rsidRDefault="00421C8B" w:rsidP="007D054E">
      <w:pPr>
        <w:tabs>
          <w:tab w:val="left" w:pos="142"/>
        </w:tabs>
        <w:spacing w:line="276" w:lineRule="auto"/>
        <w:jc w:val="both"/>
        <w:rPr>
          <w:rFonts w:eastAsia="Calibri"/>
          <w:szCs w:val="24"/>
          <w:lang w:eastAsia="en-US"/>
        </w:rPr>
      </w:pPr>
    </w:p>
    <w:p w14:paraId="0ACB63D2"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29., uređuje se obveza Državne agencije za osiguranje štednih uloga i sanaciju banaka da Jedinstvenom sanacijskom odboru, prije usvajanja odluke o prijedlogu za otvaranje postupka sanacije, nacrt iste dostavi na mišljenje. Stoga se i produžuje inicijalni rok od tri radna dana sada na sedam radnih dana, uvažavajući tu obvezu na pribavljanje mišljenja. Također, budući da sukladno odredbama Uredbe (EU) br. 806/2014 samo Jedinstveni sanacijski odbor ima pravo donijeti odluku o sanaciji čim bilo koja mjera koja je predviđena u toj odluci podrazumijeva korištenje sredstava iz Jedinstvenog sanacijskog fonda, propisuje se obveza Državne agencije za osiguranje štednih uloga i sanaciju banaka da čim postoji potreba za tim sredstvima, o tome obavijesti Jedinstveni sanacijski odbor kako bi isti odlučio o korištenju sredstava Jedinstvenog sanacijskog fonda.</w:t>
      </w:r>
    </w:p>
    <w:p w14:paraId="37C13833" w14:textId="77777777" w:rsidR="00421C8B" w:rsidRPr="006F7A5C" w:rsidRDefault="00421C8B" w:rsidP="007D054E">
      <w:pPr>
        <w:tabs>
          <w:tab w:val="left" w:pos="142"/>
        </w:tabs>
        <w:spacing w:line="276" w:lineRule="auto"/>
        <w:jc w:val="both"/>
        <w:rPr>
          <w:rFonts w:eastAsia="Calibri"/>
          <w:szCs w:val="24"/>
          <w:lang w:eastAsia="en-US"/>
        </w:rPr>
      </w:pPr>
    </w:p>
    <w:p w14:paraId="0A95BCE3"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29.</w:t>
      </w:r>
    </w:p>
    <w:p w14:paraId="2D7BF5C8" w14:textId="77777777" w:rsidR="00421C8B" w:rsidRPr="006F7A5C" w:rsidRDefault="00421C8B" w:rsidP="007D054E">
      <w:pPr>
        <w:tabs>
          <w:tab w:val="left" w:pos="142"/>
        </w:tabs>
        <w:spacing w:line="276" w:lineRule="auto"/>
        <w:jc w:val="both"/>
        <w:rPr>
          <w:rFonts w:eastAsia="Calibri"/>
          <w:szCs w:val="24"/>
          <w:lang w:eastAsia="en-US"/>
        </w:rPr>
      </w:pPr>
    </w:p>
    <w:p w14:paraId="0790BEAB"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30., precizira se da se radi o izravnoj odgovornosti nacionalnog sanacijskog tijela.</w:t>
      </w:r>
    </w:p>
    <w:p w14:paraId="56EF64C3" w14:textId="77777777" w:rsidR="00421C8B" w:rsidRPr="006F7A5C" w:rsidRDefault="00421C8B" w:rsidP="007D054E">
      <w:pPr>
        <w:tabs>
          <w:tab w:val="left" w:pos="142"/>
        </w:tabs>
        <w:spacing w:line="276" w:lineRule="auto"/>
        <w:jc w:val="both"/>
        <w:rPr>
          <w:rFonts w:eastAsia="Calibri"/>
          <w:szCs w:val="24"/>
          <w:lang w:eastAsia="en-US"/>
        </w:rPr>
      </w:pPr>
    </w:p>
    <w:p w14:paraId="38F960FC"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30.</w:t>
      </w:r>
    </w:p>
    <w:p w14:paraId="520A7CB6" w14:textId="77777777" w:rsidR="00421C8B" w:rsidRPr="006F7A5C" w:rsidRDefault="00421C8B" w:rsidP="007D054E">
      <w:pPr>
        <w:tabs>
          <w:tab w:val="left" w:pos="142"/>
        </w:tabs>
        <w:spacing w:line="276" w:lineRule="auto"/>
        <w:jc w:val="both"/>
        <w:rPr>
          <w:rFonts w:eastAsia="Calibri"/>
          <w:szCs w:val="24"/>
          <w:lang w:eastAsia="en-US"/>
        </w:rPr>
      </w:pPr>
    </w:p>
    <w:p w14:paraId="775F31CC"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31., precizira se da se radi o izravnoj odgovornosti nacionalnog sanacijskog tijela te se također sada poziva na cijeli članak 29. Zakona kako bi se obuhvatila i situacija kada bi korištenje sanacijske mjere podrazumijevalo korištenje sredstava Jedinstvenog sanacijskog fonda.</w:t>
      </w:r>
    </w:p>
    <w:p w14:paraId="1A065D97" w14:textId="77777777" w:rsidR="00421C8B" w:rsidRPr="006F7A5C" w:rsidRDefault="00421C8B" w:rsidP="007D054E">
      <w:pPr>
        <w:tabs>
          <w:tab w:val="left" w:pos="142"/>
        </w:tabs>
        <w:spacing w:line="276" w:lineRule="auto"/>
        <w:jc w:val="both"/>
        <w:rPr>
          <w:rFonts w:eastAsia="Calibri"/>
          <w:szCs w:val="24"/>
          <w:lang w:eastAsia="en-US"/>
        </w:rPr>
      </w:pPr>
    </w:p>
    <w:p w14:paraId="014134B7"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31.</w:t>
      </w:r>
    </w:p>
    <w:p w14:paraId="3D8FEF34" w14:textId="77777777" w:rsidR="00421C8B" w:rsidRPr="006F7A5C" w:rsidRDefault="00421C8B" w:rsidP="007D054E">
      <w:pPr>
        <w:tabs>
          <w:tab w:val="left" w:pos="142"/>
        </w:tabs>
        <w:spacing w:line="276" w:lineRule="auto"/>
        <w:jc w:val="both"/>
        <w:rPr>
          <w:rFonts w:eastAsia="Calibri"/>
          <w:szCs w:val="24"/>
          <w:lang w:eastAsia="en-US"/>
        </w:rPr>
      </w:pPr>
    </w:p>
    <w:p w14:paraId="55D86380"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33., osigurava se pravo na podnošenje pravnog lijeka i protiv odluka Državne agencije za osiguranje štednih uloga i sanaciju banaka kojima se provode odluke Jedinstvenog sanacijskog odbora. Također, ovim člankom se utvrđuje da će se šteta nastala primjenom odluke koja je poništena ili oglašena ništavom naknađivati u skladu s općim pravilima o naknadi štete.</w:t>
      </w:r>
    </w:p>
    <w:p w14:paraId="696E00FC" w14:textId="77777777" w:rsidR="00421C8B" w:rsidRPr="006F7A5C" w:rsidRDefault="00421C8B" w:rsidP="007D054E">
      <w:pPr>
        <w:tabs>
          <w:tab w:val="left" w:pos="142"/>
        </w:tabs>
        <w:spacing w:line="276" w:lineRule="auto"/>
        <w:jc w:val="both"/>
        <w:rPr>
          <w:rFonts w:eastAsia="Calibri"/>
          <w:szCs w:val="24"/>
          <w:lang w:eastAsia="en-US"/>
        </w:rPr>
      </w:pPr>
    </w:p>
    <w:p w14:paraId="3C28BB6F"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32.</w:t>
      </w:r>
    </w:p>
    <w:p w14:paraId="01AB5CC8" w14:textId="77777777" w:rsidR="00421C8B" w:rsidRPr="006F7A5C" w:rsidRDefault="00421C8B" w:rsidP="007D054E">
      <w:pPr>
        <w:tabs>
          <w:tab w:val="left" w:pos="142"/>
        </w:tabs>
        <w:spacing w:line="276" w:lineRule="auto"/>
        <w:jc w:val="both"/>
        <w:rPr>
          <w:rFonts w:eastAsia="Calibri"/>
          <w:szCs w:val="24"/>
          <w:lang w:eastAsia="en-US"/>
        </w:rPr>
      </w:pPr>
    </w:p>
    <w:p w14:paraId="261314C3"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34., precizira se da se radi o izravnoj odgovornosti nacionalnog sanacijskog tijela.</w:t>
      </w:r>
    </w:p>
    <w:p w14:paraId="47338ACB" w14:textId="77777777" w:rsidR="00104AEE" w:rsidRPr="006F7A5C" w:rsidRDefault="00104AEE" w:rsidP="007D054E">
      <w:pPr>
        <w:tabs>
          <w:tab w:val="left" w:pos="142"/>
        </w:tabs>
        <w:spacing w:line="276" w:lineRule="auto"/>
        <w:jc w:val="both"/>
        <w:rPr>
          <w:rFonts w:eastAsia="Calibri"/>
          <w:szCs w:val="24"/>
          <w:lang w:eastAsia="en-US"/>
        </w:rPr>
      </w:pPr>
    </w:p>
    <w:p w14:paraId="1CA1137F"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33.</w:t>
      </w:r>
    </w:p>
    <w:p w14:paraId="6A75A36F" w14:textId="77777777" w:rsidR="00421C8B" w:rsidRPr="006F7A5C" w:rsidRDefault="00421C8B" w:rsidP="007D054E">
      <w:pPr>
        <w:tabs>
          <w:tab w:val="left" w:pos="142"/>
        </w:tabs>
        <w:spacing w:line="276" w:lineRule="auto"/>
        <w:jc w:val="both"/>
        <w:rPr>
          <w:rFonts w:eastAsia="Calibri"/>
          <w:szCs w:val="24"/>
          <w:lang w:eastAsia="en-US"/>
        </w:rPr>
      </w:pPr>
    </w:p>
    <w:p w14:paraId="3E0BD149"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dodaje članak 34.a, osigurava se provedba Uredbe (EU) br. 806/2014 u pogledu institucija za koje je izravno odgovoran Jedinstveni sanacijski odbor u vezi postupanja nakon što se utvrdi da pojedina institucija propada ili će vjerojatno propasti, tj. postupanja nacionalnog tijela nakon što Jedinstveni sanacijski odbor donese odluku o sanaciji. S obzirom da Jedinstveni sanacijski odbor ne imenuje sanacijsku upravu, bilo je potrebno predvidjeti u ovom članku da Državna agencija za osiguranje štednih uloga i sanaciju banaka, odmah nakon što Jedinstveni sanacijski odbor donese odluku o sanaciji, donese odluku o imenovanju sanacijske uprave na koju se primjenjuju odredbe Zakona kao da je riječ o instituciji za koju je izravno odgovorno nacionalno sanacijsko tijelo. Konačno, kako ne bi došlo do pravne praznine u slučaju da se ne donese odluka o sanaciji za subjekte za koje je izravno odgovoran Jedinstveni sanacijski odbor, zbog toga što primjerice Jedinstveni sanacijski odbor smatra da ne postoji javni interes, predviđa se da Hrvatska narodna banka može, ako su za to ispunjeni uvjeti, podnijeti prijedlog za otvaranje stečajnog postupka, odnosno postupka prisilne likvidacije.</w:t>
      </w:r>
    </w:p>
    <w:p w14:paraId="6668AFF0" w14:textId="77777777" w:rsidR="00421C8B" w:rsidRPr="006F7A5C" w:rsidRDefault="00421C8B" w:rsidP="007D054E">
      <w:pPr>
        <w:tabs>
          <w:tab w:val="left" w:pos="142"/>
        </w:tabs>
        <w:spacing w:line="276" w:lineRule="auto"/>
        <w:jc w:val="both"/>
        <w:rPr>
          <w:rFonts w:eastAsia="Calibri"/>
          <w:szCs w:val="24"/>
          <w:lang w:eastAsia="en-US"/>
        </w:rPr>
      </w:pPr>
    </w:p>
    <w:p w14:paraId="593282E5"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34.</w:t>
      </w:r>
    </w:p>
    <w:p w14:paraId="01D47CF0" w14:textId="77777777" w:rsidR="00421C8B" w:rsidRPr="006F7A5C" w:rsidRDefault="00421C8B" w:rsidP="007D054E">
      <w:pPr>
        <w:tabs>
          <w:tab w:val="left" w:pos="142"/>
        </w:tabs>
        <w:spacing w:line="276" w:lineRule="auto"/>
        <w:jc w:val="both"/>
        <w:rPr>
          <w:rFonts w:eastAsia="Calibri"/>
          <w:szCs w:val="24"/>
          <w:lang w:eastAsia="en-US"/>
        </w:rPr>
      </w:pPr>
    </w:p>
    <w:p w14:paraId="4FC9AC53"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35., pojašnjava se da se nacionalna neovisna procjena zahtjeva i provodi samo ako istu već nije osigurao Jedinstveni sanacijski odbor u skladu s odredbama Uredbe (EU) br. 806/2014 te se vrši izmjena vezano uz činjenicu da nakon što Republika Hrvatska postane država članica sudionica, nacionalno sanacijsko tijelo dobiva pristup Jedinstvenom sanacijskom fondu.</w:t>
      </w:r>
    </w:p>
    <w:p w14:paraId="06E4BB48" w14:textId="77777777" w:rsidR="00421C8B" w:rsidRPr="006F7A5C" w:rsidRDefault="00421C8B" w:rsidP="007D054E">
      <w:pPr>
        <w:tabs>
          <w:tab w:val="left" w:pos="142"/>
        </w:tabs>
        <w:spacing w:line="276" w:lineRule="auto"/>
        <w:jc w:val="both"/>
        <w:rPr>
          <w:rFonts w:eastAsia="Calibri"/>
          <w:szCs w:val="24"/>
          <w:lang w:eastAsia="en-US"/>
        </w:rPr>
      </w:pPr>
    </w:p>
    <w:p w14:paraId="0FF17C72"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35.</w:t>
      </w:r>
    </w:p>
    <w:p w14:paraId="3E3FD93C" w14:textId="77777777" w:rsidR="00421C8B" w:rsidRPr="006F7A5C" w:rsidRDefault="00421C8B" w:rsidP="007D054E">
      <w:pPr>
        <w:tabs>
          <w:tab w:val="left" w:pos="142"/>
        </w:tabs>
        <w:spacing w:line="276" w:lineRule="auto"/>
        <w:jc w:val="both"/>
        <w:rPr>
          <w:rFonts w:eastAsia="Calibri"/>
          <w:szCs w:val="24"/>
          <w:lang w:eastAsia="en-US"/>
        </w:rPr>
      </w:pPr>
    </w:p>
    <w:p w14:paraId="327DB900"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36., osigurava se provedba Uredbe (EU) br. 806/2014 u pogledu izvršavanja upute Jedinstvenog sanacijskog odbora koja se tiče slučaja da naknadna neovisna procjena pokaže da je neto vrijednosti imovine subjekta u sanaciji veća od one neto vrijednosti imovine tog subjekta koju je pokazala već provedena inicijalna neovisna procjena. Naime, u tom slučaju Jedinstveni sanacijski odbor može tražiti od nacionalnog tijela da izvrši svoje ovlasti kako bi se povećala vrijednost potraživanja vjerovnika ili vlasnika odgovarajućih instrumenata kapitala koja su otpisana u okviru primjene instrumenta unutarnje sanacije ili da naloži prijelaznoj instituciji ili nositelju upravljanja imovinom da izvrši dodatne uplate naknada u pogledu imovine, prava ili obveza instituciji u sanaciji ili, ovisno o slučaju, u pogledu vlasničkih instrumenta vlasnicima tih vlasničkih instrumenata.</w:t>
      </w:r>
    </w:p>
    <w:p w14:paraId="1C2F058D" w14:textId="77777777" w:rsidR="00421C8B" w:rsidRPr="006F7A5C" w:rsidRDefault="00421C8B" w:rsidP="007D054E">
      <w:pPr>
        <w:tabs>
          <w:tab w:val="left" w:pos="142"/>
        </w:tabs>
        <w:spacing w:line="276" w:lineRule="auto"/>
        <w:jc w:val="both"/>
        <w:rPr>
          <w:rFonts w:eastAsia="Calibri"/>
          <w:szCs w:val="24"/>
          <w:lang w:eastAsia="en-US"/>
        </w:rPr>
      </w:pPr>
    </w:p>
    <w:p w14:paraId="52F4AFD0"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36.</w:t>
      </w:r>
    </w:p>
    <w:p w14:paraId="1009A43E" w14:textId="77777777" w:rsidR="00421C8B" w:rsidRPr="006F7A5C" w:rsidRDefault="00421C8B" w:rsidP="007D054E">
      <w:pPr>
        <w:tabs>
          <w:tab w:val="left" w:pos="142"/>
        </w:tabs>
        <w:spacing w:line="276" w:lineRule="auto"/>
        <w:jc w:val="both"/>
        <w:rPr>
          <w:rFonts w:eastAsia="Calibri"/>
          <w:szCs w:val="24"/>
          <w:lang w:eastAsia="en-US"/>
        </w:rPr>
      </w:pPr>
    </w:p>
    <w:p w14:paraId="5CEEA4A8"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37., precizira se da se radi o izravnoj odgovornosti nacionalnog sanacijskog tijela.</w:t>
      </w:r>
    </w:p>
    <w:p w14:paraId="4A2F9B78" w14:textId="77777777" w:rsidR="00421C8B" w:rsidRPr="006F7A5C" w:rsidRDefault="00421C8B" w:rsidP="007D054E">
      <w:pPr>
        <w:tabs>
          <w:tab w:val="left" w:pos="142"/>
        </w:tabs>
        <w:spacing w:line="276" w:lineRule="auto"/>
        <w:jc w:val="both"/>
        <w:rPr>
          <w:rFonts w:eastAsia="Calibri"/>
          <w:szCs w:val="24"/>
          <w:lang w:eastAsia="en-US"/>
        </w:rPr>
      </w:pPr>
    </w:p>
    <w:p w14:paraId="1F6C2DA7"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37.</w:t>
      </w:r>
    </w:p>
    <w:p w14:paraId="14201818" w14:textId="77777777" w:rsidR="00421C8B" w:rsidRPr="006F7A5C" w:rsidRDefault="00421C8B" w:rsidP="007D054E">
      <w:pPr>
        <w:tabs>
          <w:tab w:val="left" w:pos="142"/>
        </w:tabs>
        <w:spacing w:line="276" w:lineRule="auto"/>
        <w:jc w:val="both"/>
        <w:rPr>
          <w:rFonts w:eastAsia="Calibri"/>
          <w:szCs w:val="24"/>
          <w:lang w:eastAsia="en-US"/>
        </w:rPr>
      </w:pPr>
    </w:p>
    <w:p w14:paraId="40E832B5" w14:textId="5F5809C9" w:rsidR="00421C8B"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 xml:space="preserve">Ovim člankom, kojim se mijenja članak 39., razrađuje se obveza Hrvatske narodne banke kao nacionalnog sanacijskog tijela da prije donošenja odluke o smanjenju vrijednosti ili pretvaranju relevantnih instrumenata dostavi Jedinstvenom sanacijskom odboru nacrt te odluke na mišljenje, budući da Jedinstveni sanacijski odbor ima dužnost osiguravati usklađenost postupanja svih sanacijskih tijela unutar </w:t>
      </w:r>
      <w:r w:rsidR="001A1A2B" w:rsidRPr="006F7A5C">
        <w:rPr>
          <w:rFonts w:eastAsia="Calibri"/>
          <w:szCs w:val="24"/>
          <w:lang w:eastAsia="en-US"/>
        </w:rPr>
        <w:t>b</w:t>
      </w:r>
      <w:r w:rsidRPr="006F7A5C">
        <w:rPr>
          <w:rFonts w:eastAsia="Calibri"/>
          <w:szCs w:val="24"/>
          <w:lang w:eastAsia="en-US"/>
        </w:rPr>
        <w:t>ankovne unije.</w:t>
      </w:r>
    </w:p>
    <w:p w14:paraId="54A64AFB" w14:textId="77777777" w:rsidR="0078629D" w:rsidRPr="006F7A5C" w:rsidRDefault="0078629D" w:rsidP="007D054E">
      <w:pPr>
        <w:tabs>
          <w:tab w:val="left" w:pos="142"/>
        </w:tabs>
        <w:spacing w:line="276" w:lineRule="auto"/>
        <w:jc w:val="both"/>
        <w:rPr>
          <w:rFonts w:eastAsia="Calibri"/>
          <w:szCs w:val="24"/>
          <w:lang w:eastAsia="en-US"/>
        </w:rPr>
      </w:pPr>
    </w:p>
    <w:p w14:paraId="26EE30B5"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38.</w:t>
      </w:r>
    </w:p>
    <w:p w14:paraId="1ACF5943" w14:textId="77777777" w:rsidR="00421C8B" w:rsidRPr="006F7A5C" w:rsidRDefault="00421C8B" w:rsidP="007D054E">
      <w:pPr>
        <w:tabs>
          <w:tab w:val="left" w:pos="142"/>
        </w:tabs>
        <w:spacing w:line="276" w:lineRule="auto"/>
        <w:jc w:val="both"/>
        <w:rPr>
          <w:rFonts w:eastAsia="Calibri"/>
          <w:szCs w:val="24"/>
          <w:lang w:eastAsia="en-US"/>
        </w:rPr>
      </w:pPr>
    </w:p>
    <w:p w14:paraId="1FA01A16"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40., precizira se da se radi o izravnoj odgovornosti nacionalnog sanacijskog tijela.</w:t>
      </w:r>
    </w:p>
    <w:p w14:paraId="5C15810D" w14:textId="77777777" w:rsidR="00421C8B" w:rsidRPr="006F7A5C" w:rsidRDefault="00421C8B" w:rsidP="007D054E">
      <w:pPr>
        <w:tabs>
          <w:tab w:val="left" w:pos="142"/>
        </w:tabs>
        <w:spacing w:line="276" w:lineRule="auto"/>
        <w:jc w:val="both"/>
        <w:rPr>
          <w:rFonts w:eastAsia="Calibri"/>
          <w:szCs w:val="24"/>
          <w:lang w:eastAsia="en-US"/>
        </w:rPr>
      </w:pPr>
    </w:p>
    <w:p w14:paraId="4004BF5E"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39.</w:t>
      </w:r>
    </w:p>
    <w:p w14:paraId="112E455B" w14:textId="77777777" w:rsidR="00421C8B" w:rsidRPr="006F7A5C" w:rsidRDefault="00421C8B" w:rsidP="007D054E">
      <w:pPr>
        <w:tabs>
          <w:tab w:val="left" w:pos="142"/>
        </w:tabs>
        <w:spacing w:line="276" w:lineRule="auto"/>
        <w:jc w:val="both"/>
        <w:rPr>
          <w:rFonts w:eastAsia="Calibri"/>
          <w:szCs w:val="24"/>
          <w:lang w:eastAsia="en-US"/>
        </w:rPr>
      </w:pPr>
    </w:p>
    <w:p w14:paraId="37275D1F"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41., precizira se da se razrjeđivanje dioničarske strukture pretvaranjem u instrumente redovnog osnovnog kapitala relevantnih instrumenata kapitala može učiniti i onda kada se smanjenje vrijednosti ili pretvaranje instrumenata kapitala provodi u skladu s uputom Jedinstvenog sanacijskog odbora. Također, precizira se da se određene radnje Hrvatske narodne banke kao nadležnog tijela nakon uspostave bliske suradnje mogu izvršiti samo u skladu s uputom Europske središnje banke.</w:t>
      </w:r>
    </w:p>
    <w:p w14:paraId="7C2C366A" w14:textId="77777777" w:rsidR="00421C8B" w:rsidRPr="006F7A5C" w:rsidRDefault="00421C8B" w:rsidP="007D054E">
      <w:pPr>
        <w:tabs>
          <w:tab w:val="left" w:pos="142"/>
        </w:tabs>
        <w:spacing w:line="276" w:lineRule="auto"/>
        <w:jc w:val="both"/>
        <w:rPr>
          <w:rFonts w:eastAsia="Calibri"/>
          <w:szCs w:val="24"/>
          <w:lang w:eastAsia="en-US"/>
        </w:rPr>
      </w:pPr>
    </w:p>
    <w:p w14:paraId="47307DA3"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40.</w:t>
      </w:r>
    </w:p>
    <w:p w14:paraId="2A50BD3E" w14:textId="77777777" w:rsidR="00421C8B" w:rsidRPr="006F7A5C" w:rsidRDefault="00421C8B" w:rsidP="007D054E">
      <w:pPr>
        <w:tabs>
          <w:tab w:val="left" w:pos="142"/>
        </w:tabs>
        <w:spacing w:line="276" w:lineRule="auto"/>
        <w:jc w:val="both"/>
        <w:rPr>
          <w:rFonts w:eastAsia="Calibri"/>
          <w:szCs w:val="24"/>
          <w:lang w:eastAsia="en-US"/>
        </w:rPr>
      </w:pPr>
    </w:p>
    <w:p w14:paraId="7678C3FE" w14:textId="679670DF"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dodaje članak 42.a, osigurava se provedba Uredbe (EU) br. 806/2014 u pogledu institucija za koje je izravno odgovoran Jedinstveni sanacijski odbor u vezi provođenja ovlasti na smanjenje vrijednosti ili pretvaranja relevantnih instrumenata kapitala</w:t>
      </w:r>
      <w:r w:rsidRPr="006F7A5C">
        <w:t xml:space="preserve"> od strane </w:t>
      </w:r>
      <w:r w:rsidRPr="006F7A5C">
        <w:rPr>
          <w:rFonts w:eastAsia="Calibri"/>
          <w:szCs w:val="24"/>
          <w:lang w:eastAsia="en-US"/>
        </w:rPr>
        <w:t>Hrvatske narodne banke kao nacionalnog sanacijskog tijela, a koja ovlast se provodi bez otvaranja postupka sanacije. U tu svrhu nužno je i da Hrvatska narodna banka kao nadležno tijelo utvrdi opravdanost provođenja smanjenja vrijednosti ili pretvaranja instrumenata kapitala,</w:t>
      </w:r>
      <w:r w:rsidR="00F66BD9" w:rsidRPr="00F66BD9">
        <w:t xml:space="preserve"> </w:t>
      </w:r>
      <w:r w:rsidR="00F66BD9" w:rsidRPr="00F66BD9">
        <w:rPr>
          <w:rFonts w:eastAsia="Calibri"/>
          <w:szCs w:val="24"/>
          <w:lang w:eastAsia="en-US"/>
        </w:rPr>
        <w:t>osim kada Europska središnja banka izvršava svoje supervizorske zadatke u odnosu na značajne nadzirane subjekte.</w:t>
      </w:r>
    </w:p>
    <w:p w14:paraId="1203EAA0" w14:textId="77777777" w:rsidR="00421C8B" w:rsidRPr="006F7A5C" w:rsidRDefault="00421C8B" w:rsidP="007D054E">
      <w:pPr>
        <w:tabs>
          <w:tab w:val="left" w:pos="142"/>
        </w:tabs>
        <w:spacing w:line="276" w:lineRule="auto"/>
        <w:jc w:val="both"/>
        <w:rPr>
          <w:rFonts w:eastAsia="Calibri"/>
          <w:szCs w:val="24"/>
          <w:lang w:eastAsia="en-US"/>
        </w:rPr>
      </w:pPr>
    </w:p>
    <w:p w14:paraId="3B4CBFA3"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41.</w:t>
      </w:r>
    </w:p>
    <w:p w14:paraId="0A609CF2" w14:textId="77777777" w:rsidR="00421C8B" w:rsidRPr="006F7A5C" w:rsidRDefault="00421C8B" w:rsidP="007D054E">
      <w:pPr>
        <w:tabs>
          <w:tab w:val="left" w:pos="142"/>
        </w:tabs>
        <w:spacing w:line="276" w:lineRule="auto"/>
        <w:jc w:val="both"/>
        <w:rPr>
          <w:rFonts w:eastAsia="Calibri"/>
          <w:szCs w:val="24"/>
          <w:lang w:eastAsia="en-US"/>
        </w:rPr>
      </w:pPr>
    </w:p>
    <w:p w14:paraId="3771A364"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lastRenderedPageBreak/>
        <w:t>Ovim člankom, kojim se mijenja članak 44., precizira se da pravni učinci imenovanja sanacijske uprave stupaju na snagu trenutkom navedenim u izrijeci odluke o imenovanju sanacijske uprave, kako u situaciji kada Državna agencija za osiguranje štednih uloga i sanaciju banaka imenuje sanacijsku upravu na temelju samostalne odluke o otvaranju postupka sanacije, tako i u slučaju kada tu odluku donosi radi provedbe odluke o sanaciji koju je donio Jedinstveni sanacijski odbor.</w:t>
      </w:r>
    </w:p>
    <w:p w14:paraId="1D960501" w14:textId="77777777" w:rsidR="00421C8B" w:rsidRPr="006F7A5C" w:rsidRDefault="00421C8B" w:rsidP="007D054E">
      <w:pPr>
        <w:tabs>
          <w:tab w:val="left" w:pos="142"/>
        </w:tabs>
        <w:spacing w:line="276" w:lineRule="auto"/>
        <w:jc w:val="both"/>
        <w:rPr>
          <w:rFonts w:eastAsia="Calibri"/>
          <w:szCs w:val="24"/>
          <w:lang w:eastAsia="en-US"/>
        </w:rPr>
      </w:pPr>
    </w:p>
    <w:p w14:paraId="1F4AAA64"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42.</w:t>
      </w:r>
    </w:p>
    <w:p w14:paraId="0E778C8E" w14:textId="77777777" w:rsidR="00421C8B" w:rsidRPr="006F7A5C" w:rsidRDefault="00421C8B" w:rsidP="007D054E">
      <w:pPr>
        <w:tabs>
          <w:tab w:val="left" w:pos="142"/>
        </w:tabs>
        <w:spacing w:line="276" w:lineRule="auto"/>
        <w:jc w:val="both"/>
        <w:rPr>
          <w:rFonts w:eastAsia="Calibri"/>
          <w:b/>
          <w:szCs w:val="24"/>
          <w:lang w:eastAsia="en-US"/>
        </w:rPr>
      </w:pPr>
    </w:p>
    <w:p w14:paraId="1B57EF57"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47., precizira se da će se naknada za rad članovima i pomoćnicima sanacijske uprave isplaćivati iz sanacijskog fonda samo u slučaju postupka sanacije investicijskog društva na koji se ne primjenjuje Uredba (EU) br. 806/2014 i podružnice institucije iz treće zemlje koji imaju odobrenje za rad u Republici Hrvatskoj.</w:t>
      </w:r>
    </w:p>
    <w:p w14:paraId="1785A896" w14:textId="77777777" w:rsidR="00421C8B" w:rsidRPr="006F7A5C" w:rsidRDefault="00421C8B" w:rsidP="007D054E">
      <w:pPr>
        <w:tabs>
          <w:tab w:val="left" w:pos="142"/>
        </w:tabs>
        <w:spacing w:line="276" w:lineRule="auto"/>
        <w:jc w:val="both"/>
        <w:rPr>
          <w:rFonts w:eastAsia="Calibri"/>
          <w:b/>
          <w:szCs w:val="24"/>
          <w:lang w:eastAsia="en-US"/>
        </w:rPr>
      </w:pPr>
    </w:p>
    <w:p w14:paraId="7DA13D02"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43.</w:t>
      </w:r>
    </w:p>
    <w:p w14:paraId="2DAE709C" w14:textId="77777777" w:rsidR="00421C8B" w:rsidRPr="006F7A5C" w:rsidRDefault="00421C8B" w:rsidP="007D054E">
      <w:pPr>
        <w:tabs>
          <w:tab w:val="left" w:pos="142"/>
        </w:tabs>
        <w:spacing w:line="276" w:lineRule="auto"/>
        <w:jc w:val="both"/>
        <w:rPr>
          <w:rFonts w:eastAsia="Calibri"/>
          <w:szCs w:val="24"/>
          <w:lang w:eastAsia="en-US"/>
        </w:rPr>
      </w:pPr>
    </w:p>
    <w:p w14:paraId="1822E651" w14:textId="69F13BCF"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55., precizira se da se radi o izravnoj odgovornosti nacionalnog sanacijskog tijela.</w:t>
      </w:r>
    </w:p>
    <w:p w14:paraId="0DEA7C82" w14:textId="77777777" w:rsidR="00421C8B" w:rsidRPr="006F7A5C" w:rsidRDefault="00421C8B" w:rsidP="007D054E">
      <w:pPr>
        <w:tabs>
          <w:tab w:val="left" w:pos="142"/>
        </w:tabs>
        <w:spacing w:line="276" w:lineRule="auto"/>
        <w:jc w:val="both"/>
        <w:rPr>
          <w:rFonts w:eastAsia="Calibri"/>
          <w:b/>
          <w:szCs w:val="24"/>
          <w:lang w:eastAsia="en-US"/>
        </w:rPr>
      </w:pPr>
    </w:p>
    <w:p w14:paraId="77B73AD9"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44.</w:t>
      </w:r>
    </w:p>
    <w:p w14:paraId="4B599CCE" w14:textId="77777777" w:rsidR="00421C8B" w:rsidRPr="006F7A5C" w:rsidRDefault="00421C8B" w:rsidP="007D054E">
      <w:pPr>
        <w:tabs>
          <w:tab w:val="left" w:pos="142"/>
        </w:tabs>
        <w:spacing w:line="276" w:lineRule="auto"/>
        <w:jc w:val="both"/>
        <w:rPr>
          <w:rFonts w:eastAsia="Calibri"/>
          <w:szCs w:val="24"/>
          <w:lang w:eastAsia="en-US"/>
        </w:rPr>
      </w:pPr>
    </w:p>
    <w:p w14:paraId="47E15BFC"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dodaje članak 55.a, osigurava se provedba Uredbe (EU) br. 806/2014 u pogledu institucija za koje je izravno odgovoran Jedinstveni sanacijski odbor u vezi provođenja ovlasti na smanjenje vrijednosti ili pretvaranja relevantnih instrumenata kapitala od strane</w:t>
      </w:r>
      <w:r w:rsidRPr="006F7A5C">
        <w:t xml:space="preserve"> </w:t>
      </w:r>
      <w:r w:rsidRPr="006F7A5C">
        <w:rPr>
          <w:rFonts w:eastAsia="Calibri"/>
          <w:szCs w:val="24"/>
          <w:lang w:eastAsia="en-US"/>
        </w:rPr>
        <w:t>Državne agencije za osiguranje štednih uloga i sanaciju banaka kao nacionalnog sanacijskog tijela, a koja ovlast se provodi u okviru otvorenog postupka sanacije.</w:t>
      </w:r>
    </w:p>
    <w:p w14:paraId="2B92A186" w14:textId="77777777" w:rsidR="00421C8B" w:rsidRPr="006F7A5C" w:rsidRDefault="00421C8B" w:rsidP="007D054E">
      <w:pPr>
        <w:tabs>
          <w:tab w:val="left" w:pos="142"/>
        </w:tabs>
        <w:spacing w:line="276" w:lineRule="auto"/>
        <w:jc w:val="both"/>
        <w:rPr>
          <w:rFonts w:eastAsia="Calibri"/>
          <w:szCs w:val="24"/>
          <w:lang w:eastAsia="en-US"/>
        </w:rPr>
      </w:pPr>
    </w:p>
    <w:p w14:paraId="334B5664"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45.</w:t>
      </w:r>
    </w:p>
    <w:p w14:paraId="6C3E0375" w14:textId="77777777" w:rsidR="00421C8B" w:rsidRPr="006F7A5C" w:rsidRDefault="00421C8B" w:rsidP="007D054E">
      <w:pPr>
        <w:tabs>
          <w:tab w:val="left" w:pos="142"/>
        </w:tabs>
        <w:spacing w:line="276" w:lineRule="auto"/>
        <w:jc w:val="both"/>
        <w:rPr>
          <w:rFonts w:eastAsia="Calibri"/>
          <w:szCs w:val="24"/>
          <w:lang w:eastAsia="en-US"/>
        </w:rPr>
      </w:pPr>
    </w:p>
    <w:p w14:paraId="22178422" w14:textId="77777777" w:rsidR="00421C8B" w:rsidRPr="006F7A5C" w:rsidRDefault="0039134A" w:rsidP="007D054E">
      <w:pPr>
        <w:tabs>
          <w:tab w:val="left" w:pos="142"/>
        </w:tabs>
        <w:spacing w:line="276" w:lineRule="auto"/>
        <w:jc w:val="both"/>
        <w:rPr>
          <w:rFonts w:eastAsia="Calibri"/>
          <w:szCs w:val="24"/>
          <w:lang w:eastAsia="en-US"/>
        </w:rPr>
      </w:pPr>
      <w:bookmarkStart w:id="3" w:name="OLE_LINK1"/>
      <w:r w:rsidRPr="006F7A5C">
        <w:rPr>
          <w:rFonts w:eastAsia="Calibri"/>
          <w:szCs w:val="24"/>
          <w:lang w:eastAsia="en-US"/>
        </w:rPr>
        <w:t>Ovim člankom, kojim se mijenja članak 56.</w:t>
      </w:r>
      <w:bookmarkEnd w:id="3"/>
      <w:r w:rsidRPr="006F7A5C">
        <w:rPr>
          <w:rFonts w:eastAsia="Calibri"/>
          <w:szCs w:val="24"/>
          <w:lang w:eastAsia="en-US"/>
        </w:rPr>
        <w:t>, pojašnjava se da se pojedinačne odluke o primijeni instrumenta donose radi provedbe odluke o otvaranju postupka sanacije. Isto tako, bilo je potrebno osigurati da nacionalno tijelo provodi onu odluku o sanaciji koju donosi Jedinstveni sanacijski odbor. Također, precizira se da Državna agencija za osiguranje štednih uloga zatvara postupak sanacije za institucije koje su pod njezinom izravnom odgovornošću.</w:t>
      </w:r>
    </w:p>
    <w:p w14:paraId="7B34E417" w14:textId="77777777" w:rsidR="00421C8B" w:rsidRPr="006F7A5C" w:rsidRDefault="00421C8B" w:rsidP="007D054E">
      <w:pPr>
        <w:tabs>
          <w:tab w:val="left" w:pos="142"/>
        </w:tabs>
        <w:spacing w:line="276" w:lineRule="auto"/>
        <w:jc w:val="both"/>
        <w:rPr>
          <w:rFonts w:eastAsia="Calibri"/>
          <w:szCs w:val="24"/>
          <w:lang w:eastAsia="en-US"/>
        </w:rPr>
      </w:pPr>
    </w:p>
    <w:p w14:paraId="371F3B18"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46.</w:t>
      </w:r>
    </w:p>
    <w:p w14:paraId="442AE18F" w14:textId="77777777" w:rsidR="00421C8B" w:rsidRPr="006F7A5C" w:rsidRDefault="00421C8B" w:rsidP="007D054E">
      <w:pPr>
        <w:tabs>
          <w:tab w:val="left" w:pos="142"/>
        </w:tabs>
        <w:spacing w:line="276" w:lineRule="auto"/>
        <w:jc w:val="both"/>
        <w:rPr>
          <w:rFonts w:eastAsia="Calibri"/>
          <w:szCs w:val="24"/>
          <w:lang w:eastAsia="en-US"/>
        </w:rPr>
      </w:pPr>
    </w:p>
    <w:p w14:paraId="3C1BFC9F"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lastRenderedPageBreak/>
        <w:t>Ovim člankom, kojim se mijenja članak 57., obuhvaća se situacija kada neovisnu procjenu vrijednosti imovine i obveza institucije u sanaciji osigurava Jedinstveni sanacijski odbor.</w:t>
      </w:r>
    </w:p>
    <w:p w14:paraId="18B73927" w14:textId="77777777" w:rsidR="00421C8B" w:rsidRPr="006F7A5C" w:rsidRDefault="00421C8B" w:rsidP="007D054E">
      <w:pPr>
        <w:tabs>
          <w:tab w:val="left" w:pos="142"/>
        </w:tabs>
        <w:spacing w:line="276" w:lineRule="auto"/>
        <w:jc w:val="both"/>
        <w:rPr>
          <w:rFonts w:eastAsia="Calibri"/>
          <w:szCs w:val="24"/>
          <w:lang w:eastAsia="en-US"/>
        </w:rPr>
      </w:pPr>
    </w:p>
    <w:p w14:paraId="48185B65"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47.</w:t>
      </w:r>
    </w:p>
    <w:p w14:paraId="6976FD71" w14:textId="77777777" w:rsidR="00421C8B" w:rsidRPr="006F7A5C" w:rsidRDefault="00421C8B" w:rsidP="007D054E">
      <w:pPr>
        <w:tabs>
          <w:tab w:val="left" w:pos="142"/>
        </w:tabs>
        <w:spacing w:line="276" w:lineRule="auto"/>
        <w:jc w:val="both"/>
        <w:rPr>
          <w:rFonts w:eastAsia="Calibri"/>
          <w:szCs w:val="24"/>
          <w:lang w:eastAsia="en-US"/>
        </w:rPr>
      </w:pPr>
    </w:p>
    <w:p w14:paraId="14E5CA65"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59., a vezano uz privremeno odobrenje za rad najmanje za pružanje usluga koje su prenesene na prijelaznu instituciju pojašnjava se da nakon uspostave bliske suradnje s Europskom središnjom bankom Hrvatska narodna banka kao nadležno tijelo isto može dati po uputi Europske središnje banke za institucije nad kojima Europska središnja banka izvršava supervizorske ovlasti. Kod odredbe da sanacijska uprava ima ovlasti uprave prijelazne institucije pojašnjava se da sanacijska uprava može biti imenovana na dva načina. Isto tako, kod dokumenata koji se prilažu registarskom sudu, proširuje se obuhvat tako da se uzme u obzir da se sanacija može otvoriti i temeljem odluke o otvaranju postupka sanacije koju donosi Jedinstveni sanacijski odbor na temelju članka 18. Uredbe (EU) br. 806/2014.</w:t>
      </w:r>
    </w:p>
    <w:p w14:paraId="4E923F36" w14:textId="77777777" w:rsidR="00421C8B" w:rsidRPr="006F7A5C" w:rsidRDefault="00421C8B" w:rsidP="007D054E">
      <w:pPr>
        <w:tabs>
          <w:tab w:val="left" w:pos="142"/>
        </w:tabs>
        <w:spacing w:line="276" w:lineRule="auto"/>
        <w:jc w:val="both"/>
        <w:rPr>
          <w:rFonts w:eastAsia="Calibri"/>
          <w:szCs w:val="24"/>
          <w:lang w:eastAsia="en-US"/>
        </w:rPr>
      </w:pPr>
    </w:p>
    <w:p w14:paraId="5B8FCF23"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48.</w:t>
      </w:r>
    </w:p>
    <w:p w14:paraId="370A475C" w14:textId="77777777" w:rsidR="00421C8B" w:rsidRPr="006F7A5C" w:rsidRDefault="00421C8B" w:rsidP="007D054E">
      <w:pPr>
        <w:tabs>
          <w:tab w:val="left" w:pos="142"/>
        </w:tabs>
        <w:spacing w:line="276" w:lineRule="auto"/>
        <w:jc w:val="both"/>
        <w:rPr>
          <w:rFonts w:eastAsia="Calibri"/>
          <w:szCs w:val="24"/>
          <w:lang w:eastAsia="en-US"/>
        </w:rPr>
      </w:pPr>
    </w:p>
    <w:p w14:paraId="20605F81"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64., adresira se činjenica da se osnivački kapital nositelja upravljanja imovinom može uplatiti i iz sredstava Jedinstvenog sanacijskog fonda, ako takvu odluku donese Jedinstveni sanacijski odbor. Također, navodi se da pri primjeni instrumenta odvajanja imovine polazi i od neovisne procjene koju je osigurao Jedinstveni sanacijski odbor, kada on donosi odluku o otvaranju postupka sanacije.</w:t>
      </w:r>
    </w:p>
    <w:p w14:paraId="2C3C8B7E" w14:textId="77777777" w:rsidR="00421C8B" w:rsidRPr="006F7A5C" w:rsidRDefault="00421C8B" w:rsidP="007D054E">
      <w:pPr>
        <w:tabs>
          <w:tab w:val="left" w:pos="142"/>
        </w:tabs>
        <w:spacing w:line="276" w:lineRule="auto"/>
        <w:jc w:val="both"/>
        <w:rPr>
          <w:rFonts w:eastAsia="Calibri"/>
          <w:b/>
          <w:szCs w:val="24"/>
          <w:lang w:eastAsia="en-US"/>
        </w:rPr>
      </w:pPr>
    </w:p>
    <w:p w14:paraId="29C01A05"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49.</w:t>
      </w:r>
    </w:p>
    <w:p w14:paraId="49B302F7" w14:textId="77777777" w:rsidR="00421C8B" w:rsidRPr="006F7A5C" w:rsidRDefault="00421C8B" w:rsidP="007D054E">
      <w:pPr>
        <w:tabs>
          <w:tab w:val="left" w:pos="142"/>
        </w:tabs>
        <w:spacing w:line="276" w:lineRule="auto"/>
        <w:jc w:val="both"/>
        <w:rPr>
          <w:rFonts w:eastAsia="Calibri"/>
          <w:szCs w:val="24"/>
          <w:lang w:eastAsia="en-US"/>
        </w:rPr>
      </w:pPr>
    </w:p>
    <w:p w14:paraId="73858CB4"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69., osigurava se provedba Uredbe (EU) br. 806/2014 u pogledu izvršenja upute Jedinstvenog sanacijskog odbora da nacionalno sanacijsko tijelo provede povećanje iznos obveza, odnosno vrijednost instrumenata kapitala kako bi se u potrebnoj mjeri vjerovnicima i dioničarima nadoknadila razlika koja nastaje zbog toga što iznos smanjenja, temeljen na rezultatima privremene neovisne procjene vrijednosti veći od potrebnog iznosa umanjenja temeljenog na rezultatima naknadne neovisne procjene vrijednosti.</w:t>
      </w:r>
    </w:p>
    <w:p w14:paraId="6573C076" w14:textId="77777777" w:rsidR="00421C8B" w:rsidRPr="006F7A5C" w:rsidRDefault="00421C8B" w:rsidP="007D054E">
      <w:pPr>
        <w:tabs>
          <w:tab w:val="left" w:pos="142"/>
        </w:tabs>
        <w:spacing w:line="276" w:lineRule="auto"/>
        <w:jc w:val="both"/>
        <w:rPr>
          <w:rFonts w:eastAsia="Calibri"/>
          <w:szCs w:val="24"/>
          <w:lang w:eastAsia="en-US"/>
        </w:rPr>
      </w:pPr>
    </w:p>
    <w:p w14:paraId="24AB5E70"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50.</w:t>
      </w:r>
    </w:p>
    <w:p w14:paraId="5D52B3EB" w14:textId="77777777" w:rsidR="00421C8B" w:rsidRPr="006F7A5C" w:rsidRDefault="00421C8B" w:rsidP="007D054E">
      <w:pPr>
        <w:tabs>
          <w:tab w:val="left" w:pos="142"/>
        </w:tabs>
        <w:spacing w:line="276" w:lineRule="auto"/>
        <w:jc w:val="both"/>
        <w:rPr>
          <w:rFonts w:eastAsia="Calibri"/>
          <w:szCs w:val="24"/>
          <w:lang w:eastAsia="en-US"/>
        </w:rPr>
      </w:pPr>
    </w:p>
    <w:p w14:paraId="48CD3847"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 xml:space="preserve">Ovim člankom, kojim se mijenja članak 70., osigurava se provedba Uredbe (EU) br. 806/2014 u pogledu postupanja prema dioničarima pri primjeni unutarnje sanacije odnosno smanjenju vrijednosti ili pretvaranju instrumenata kapitala tako što se pri </w:t>
      </w:r>
      <w:r w:rsidRPr="006F7A5C">
        <w:rPr>
          <w:rFonts w:eastAsia="Calibri"/>
          <w:szCs w:val="24"/>
          <w:lang w:eastAsia="en-US"/>
        </w:rPr>
        <w:lastRenderedPageBreak/>
        <w:t>postupanju mora uzeti u obzir i neovisna procjena koju je osigurao Jedinstveni sanacijski odbor.</w:t>
      </w:r>
    </w:p>
    <w:p w14:paraId="03F4E9F1" w14:textId="77777777" w:rsidR="00421C8B" w:rsidRPr="006F7A5C" w:rsidRDefault="00421C8B" w:rsidP="007D054E">
      <w:pPr>
        <w:tabs>
          <w:tab w:val="left" w:pos="142"/>
        </w:tabs>
        <w:spacing w:line="276" w:lineRule="auto"/>
        <w:jc w:val="both"/>
        <w:rPr>
          <w:rFonts w:eastAsia="Calibri"/>
          <w:szCs w:val="24"/>
          <w:lang w:eastAsia="en-US"/>
        </w:rPr>
      </w:pPr>
    </w:p>
    <w:p w14:paraId="65BF7679"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51.</w:t>
      </w:r>
    </w:p>
    <w:p w14:paraId="7D30FB6F" w14:textId="77777777" w:rsidR="00421C8B" w:rsidRPr="006F7A5C" w:rsidRDefault="00421C8B" w:rsidP="007D054E">
      <w:pPr>
        <w:tabs>
          <w:tab w:val="left" w:pos="142"/>
        </w:tabs>
        <w:spacing w:line="276" w:lineRule="auto"/>
        <w:jc w:val="both"/>
        <w:rPr>
          <w:rFonts w:eastAsia="Calibri"/>
          <w:szCs w:val="24"/>
          <w:lang w:eastAsia="en-US"/>
        </w:rPr>
      </w:pPr>
    </w:p>
    <w:p w14:paraId="5B2ADEB6"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72., osigurava se provedba Uredbe (EU) br. 806/2014 u pogledu smanjivanja vrijednost ili pretvaranju obveze iz ugovora o izvedenici tako što se pri postupanju mora uzeti u obzir i neovisna procjena koju je osigurao Jedinstveni sanacijski odbor.</w:t>
      </w:r>
    </w:p>
    <w:p w14:paraId="16AEE308" w14:textId="77777777" w:rsidR="00421C8B" w:rsidRPr="006F7A5C" w:rsidRDefault="00421C8B" w:rsidP="007D054E">
      <w:pPr>
        <w:tabs>
          <w:tab w:val="left" w:pos="142"/>
        </w:tabs>
        <w:spacing w:line="276" w:lineRule="auto"/>
        <w:jc w:val="both"/>
        <w:rPr>
          <w:rFonts w:eastAsia="Calibri"/>
          <w:szCs w:val="24"/>
          <w:lang w:eastAsia="en-US"/>
        </w:rPr>
      </w:pPr>
    </w:p>
    <w:p w14:paraId="4E48677F"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52.</w:t>
      </w:r>
    </w:p>
    <w:p w14:paraId="4AB758D0" w14:textId="77777777" w:rsidR="00421C8B" w:rsidRPr="006F7A5C" w:rsidRDefault="00421C8B" w:rsidP="007D054E">
      <w:pPr>
        <w:tabs>
          <w:tab w:val="left" w:pos="142"/>
        </w:tabs>
        <w:spacing w:line="276" w:lineRule="auto"/>
        <w:jc w:val="both"/>
        <w:rPr>
          <w:rFonts w:eastAsia="Calibri"/>
          <w:szCs w:val="24"/>
          <w:lang w:eastAsia="en-US"/>
        </w:rPr>
      </w:pPr>
    </w:p>
    <w:p w14:paraId="76D7100E"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75., osigurava se provedba Uredbe (EU) br. 806/2014 u pogledu izrade plana reorganizacije poslovanja koji se zahtjeva u slučaju da je nad institucijom proveden instrument unutarnje sanacije. Naime, tu obvezu je bilo potrebno nametnuti i matičnoj instituciji kada funkciju sanacijskog tijela za grupu obavlja Jedinstveni sanacijski odbor.</w:t>
      </w:r>
    </w:p>
    <w:p w14:paraId="338FE9E4" w14:textId="77777777" w:rsidR="00421C8B" w:rsidRPr="006F7A5C" w:rsidRDefault="00421C8B" w:rsidP="007D054E">
      <w:pPr>
        <w:tabs>
          <w:tab w:val="left" w:pos="142"/>
        </w:tabs>
        <w:spacing w:line="276" w:lineRule="auto"/>
        <w:jc w:val="both"/>
        <w:rPr>
          <w:rFonts w:eastAsia="Calibri"/>
          <w:szCs w:val="24"/>
          <w:lang w:eastAsia="en-US"/>
        </w:rPr>
      </w:pPr>
    </w:p>
    <w:p w14:paraId="330C8C99"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53.</w:t>
      </w:r>
    </w:p>
    <w:p w14:paraId="037A88FA" w14:textId="77777777" w:rsidR="00421C8B" w:rsidRPr="006F7A5C" w:rsidRDefault="00421C8B" w:rsidP="007D054E">
      <w:pPr>
        <w:tabs>
          <w:tab w:val="left" w:pos="142"/>
        </w:tabs>
        <w:spacing w:line="276" w:lineRule="auto"/>
        <w:jc w:val="both"/>
        <w:rPr>
          <w:rFonts w:eastAsia="Calibri"/>
          <w:szCs w:val="24"/>
          <w:lang w:eastAsia="en-US"/>
        </w:rPr>
      </w:pPr>
    </w:p>
    <w:p w14:paraId="0EE58590"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77., precizira se da se radi o izravnoj odgovornosti nacionalnog sanacijskog tijela.</w:t>
      </w:r>
    </w:p>
    <w:p w14:paraId="16419545" w14:textId="77777777" w:rsidR="00421C8B" w:rsidRPr="006F7A5C" w:rsidRDefault="00421C8B" w:rsidP="007D054E">
      <w:pPr>
        <w:tabs>
          <w:tab w:val="left" w:pos="142"/>
        </w:tabs>
        <w:spacing w:line="276" w:lineRule="auto"/>
        <w:jc w:val="both"/>
        <w:rPr>
          <w:rFonts w:eastAsia="Calibri"/>
          <w:szCs w:val="24"/>
          <w:lang w:eastAsia="en-US"/>
        </w:rPr>
      </w:pPr>
    </w:p>
    <w:p w14:paraId="6D083521"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54.</w:t>
      </w:r>
    </w:p>
    <w:p w14:paraId="6EEB349D" w14:textId="77777777" w:rsidR="00421C8B" w:rsidRPr="006F7A5C" w:rsidRDefault="00421C8B" w:rsidP="007D054E">
      <w:pPr>
        <w:tabs>
          <w:tab w:val="left" w:pos="142"/>
        </w:tabs>
        <w:spacing w:line="276" w:lineRule="auto"/>
        <w:jc w:val="both"/>
        <w:rPr>
          <w:rFonts w:eastAsia="Calibri"/>
          <w:szCs w:val="24"/>
          <w:lang w:eastAsia="en-US"/>
        </w:rPr>
      </w:pPr>
    </w:p>
    <w:p w14:paraId="504E4E2A"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dodaje članak 77.a, osigurava se provedba Uredbe (EU) br. 806/2014 propisivanjem postupanja Državne agencije za osiguranje štednih uloga i sanaciju banaka kao nacionalnog sanacijskog tijela u pogledu institucija za koje je izravno odgovoran Jedinstveni sanacijski odbor u vezi odobravanja plana reorganizacije poslovanja nakon što je nad institucijom proveden instrument unutarnje sanacije.</w:t>
      </w:r>
    </w:p>
    <w:p w14:paraId="67198715" w14:textId="77777777" w:rsidR="00421C8B" w:rsidRPr="006F7A5C" w:rsidRDefault="00421C8B" w:rsidP="007D054E">
      <w:pPr>
        <w:tabs>
          <w:tab w:val="left" w:pos="142"/>
        </w:tabs>
        <w:spacing w:line="276" w:lineRule="auto"/>
        <w:jc w:val="both"/>
        <w:rPr>
          <w:rFonts w:eastAsia="Calibri"/>
          <w:szCs w:val="24"/>
          <w:lang w:eastAsia="en-US"/>
        </w:rPr>
      </w:pPr>
    </w:p>
    <w:p w14:paraId="59602B0F"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55.</w:t>
      </w:r>
    </w:p>
    <w:p w14:paraId="5960D702" w14:textId="77777777" w:rsidR="00421C8B" w:rsidRPr="006F7A5C" w:rsidRDefault="00421C8B" w:rsidP="007D054E">
      <w:pPr>
        <w:tabs>
          <w:tab w:val="left" w:pos="142"/>
        </w:tabs>
        <w:spacing w:line="276" w:lineRule="auto"/>
        <w:jc w:val="both"/>
        <w:rPr>
          <w:rFonts w:eastAsia="Calibri"/>
          <w:szCs w:val="24"/>
          <w:lang w:eastAsia="en-US"/>
        </w:rPr>
      </w:pPr>
    </w:p>
    <w:p w14:paraId="73254B87"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dodaje članak 83.a, prenosi se ovlast iz Direktive 2014/59/EU da sanacijsko tijelo može i prije nego što je formalno otvoren postupak sanacije, ali uz uvjet da su već u tom trenutku ispunjeni uvjeti za ranu intervenciju u skladu s propisima kojima se uređuje poslovanje kreditnih institucija odnosno investicijskih društava, provoditi pripremne radnje za prodaju institucije u postupku sanacije, nakon što isti formalno bude otvoren. Također, propisuje se da nacrt rješenja Hrvatska narodna banka dostavlja na mišljenje Jedinstvenom sanacijskom odboru.</w:t>
      </w:r>
    </w:p>
    <w:p w14:paraId="78CF7825" w14:textId="77777777" w:rsidR="00421C8B" w:rsidRPr="006F7A5C" w:rsidRDefault="00421C8B" w:rsidP="007D054E">
      <w:pPr>
        <w:tabs>
          <w:tab w:val="left" w:pos="142"/>
        </w:tabs>
        <w:spacing w:line="276" w:lineRule="auto"/>
        <w:jc w:val="both"/>
        <w:rPr>
          <w:rFonts w:eastAsia="Calibri"/>
          <w:b/>
          <w:szCs w:val="24"/>
          <w:lang w:eastAsia="en-US"/>
        </w:rPr>
      </w:pPr>
    </w:p>
    <w:p w14:paraId="4A411841"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lastRenderedPageBreak/>
        <w:t>Uz članak 56.</w:t>
      </w:r>
    </w:p>
    <w:p w14:paraId="3E4C5659" w14:textId="77777777" w:rsidR="00421C8B" w:rsidRPr="006F7A5C" w:rsidRDefault="00421C8B" w:rsidP="007D054E">
      <w:pPr>
        <w:tabs>
          <w:tab w:val="left" w:pos="142"/>
        </w:tabs>
        <w:spacing w:line="276" w:lineRule="auto"/>
        <w:jc w:val="both"/>
        <w:rPr>
          <w:rFonts w:eastAsia="Calibri"/>
          <w:szCs w:val="24"/>
          <w:lang w:eastAsia="en-US"/>
        </w:rPr>
      </w:pPr>
    </w:p>
    <w:p w14:paraId="11995AEB"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95., osigurava se mogućnost da Jedinstveni sanacijski odbor može sudjelovati kao promatrač na sanacijskom kolegiju koji uspostavlja nacionalno sanacijsko tijelo, kada je matično društvo grupe pod izravnom odgovornošću nacionalnog sanacijskog tijela, a nema niti jednog društva kćeri u drugoj državi članici sudionici, već su ista u državama članicama nesudionicama.</w:t>
      </w:r>
      <w:r w:rsidRPr="006F7A5C">
        <w:t xml:space="preserve"> </w:t>
      </w:r>
      <w:r w:rsidRPr="006F7A5C">
        <w:rPr>
          <w:rFonts w:eastAsia="Calibri"/>
          <w:szCs w:val="24"/>
          <w:lang w:eastAsia="en-US"/>
        </w:rPr>
        <w:t>Također, propisuje se obveza suradnje Hrvatske narodne banke s Jedinstvenim sanacijskim odborom u cilju učinkovitog rada sanacijskog kolegija.</w:t>
      </w:r>
    </w:p>
    <w:p w14:paraId="4341A0E5" w14:textId="77777777" w:rsidR="00421C8B" w:rsidRPr="006F7A5C" w:rsidRDefault="00421C8B" w:rsidP="007D054E">
      <w:pPr>
        <w:tabs>
          <w:tab w:val="left" w:pos="142"/>
        </w:tabs>
        <w:spacing w:line="276" w:lineRule="auto"/>
        <w:jc w:val="both"/>
        <w:rPr>
          <w:rFonts w:eastAsia="Calibri"/>
          <w:szCs w:val="24"/>
          <w:lang w:eastAsia="en-US"/>
        </w:rPr>
      </w:pPr>
    </w:p>
    <w:p w14:paraId="47C63B85"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57.</w:t>
      </w:r>
    </w:p>
    <w:p w14:paraId="1AE63E5A" w14:textId="77777777" w:rsidR="00421C8B" w:rsidRPr="006F7A5C" w:rsidRDefault="00421C8B" w:rsidP="007D054E">
      <w:pPr>
        <w:tabs>
          <w:tab w:val="left" w:pos="142"/>
        </w:tabs>
        <w:spacing w:line="276" w:lineRule="auto"/>
        <w:jc w:val="both"/>
        <w:rPr>
          <w:rFonts w:eastAsia="Calibri"/>
          <w:szCs w:val="24"/>
          <w:lang w:eastAsia="en-US"/>
        </w:rPr>
      </w:pPr>
    </w:p>
    <w:p w14:paraId="0DF2BECB"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96., a vezano uz situaciju kada matično društvo prekogranične grupe ima sjedište u nekoj od država članica nesudionica, a Jedinstveni sanacijski odbor nije izravno odgovoran za društvo kći sa sjedištem u Republici Hrvatskoj, osigurava se mogućnost da Jedinstveni sanacijski odbor može sudjelovati kao promatrač na sanacijskom kolegiju za tu grupu. Također, propisuje se obveza suradnje Hrvatske narodne banke s Jedinstvenim sanacijskim odborom u cilju učinkovitog rada sanacijskog kolegija. Isto tako, osigurava se i da nacionalno sanacijsko tijelo može biti promatrač na kolegiju u slučaju da je Jedinstveni sanacijski odbor izravno odgovoran za društvo kći sa sjedištem u Republici Hrvatskoj.</w:t>
      </w:r>
    </w:p>
    <w:p w14:paraId="348E18C9" w14:textId="77777777" w:rsidR="00421C8B" w:rsidRPr="006F7A5C" w:rsidRDefault="00421C8B" w:rsidP="007D054E">
      <w:pPr>
        <w:tabs>
          <w:tab w:val="left" w:pos="142"/>
        </w:tabs>
        <w:spacing w:line="276" w:lineRule="auto"/>
        <w:jc w:val="both"/>
        <w:rPr>
          <w:rFonts w:eastAsia="Calibri"/>
          <w:szCs w:val="24"/>
          <w:lang w:eastAsia="en-US"/>
        </w:rPr>
      </w:pPr>
    </w:p>
    <w:p w14:paraId="4A59A2D9"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58.</w:t>
      </w:r>
    </w:p>
    <w:p w14:paraId="6BC931C6" w14:textId="77777777" w:rsidR="00421C8B" w:rsidRPr="006F7A5C" w:rsidRDefault="00421C8B" w:rsidP="007D054E">
      <w:pPr>
        <w:tabs>
          <w:tab w:val="left" w:pos="142"/>
        </w:tabs>
        <w:spacing w:line="276" w:lineRule="auto"/>
        <w:jc w:val="both"/>
        <w:rPr>
          <w:rFonts w:eastAsia="Calibri"/>
          <w:szCs w:val="24"/>
          <w:lang w:eastAsia="en-US"/>
        </w:rPr>
      </w:pPr>
    </w:p>
    <w:p w14:paraId="20877C0E"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98., osigurava se pravna sigurnost u vidu izričitog navođenja da se povjerljive informacije mogu razmjenjivati s radnicima Jedinstvenog sanacijskog odbora, Vijećem Europske unije i Europske komisije kao dionicima sanacijskog postupka.</w:t>
      </w:r>
    </w:p>
    <w:p w14:paraId="08AEFA22" w14:textId="77777777" w:rsidR="00421C8B" w:rsidRPr="006F7A5C" w:rsidRDefault="00421C8B" w:rsidP="007D054E">
      <w:pPr>
        <w:tabs>
          <w:tab w:val="left" w:pos="142"/>
        </w:tabs>
        <w:spacing w:line="276" w:lineRule="auto"/>
        <w:jc w:val="both"/>
        <w:rPr>
          <w:rFonts w:eastAsia="Calibri"/>
          <w:szCs w:val="24"/>
          <w:lang w:eastAsia="en-US"/>
        </w:rPr>
      </w:pPr>
    </w:p>
    <w:p w14:paraId="3BBEA40C"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59.</w:t>
      </w:r>
    </w:p>
    <w:p w14:paraId="1BA834F5" w14:textId="77777777" w:rsidR="00421C8B" w:rsidRPr="006F7A5C" w:rsidRDefault="00421C8B" w:rsidP="007D054E">
      <w:pPr>
        <w:tabs>
          <w:tab w:val="left" w:pos="142"/>
        </w:tabs>
        <w:spacing w:line="276" w:lineRule="auto"/>
        <w:jc w:val="both"/>
        <w:rPr>
          <w:rFonts w:eastAsia="Calibri"/>
          <w:szCs w:val="24"/>
          <w:lang w:eastAsia="en-US"/>
        </w:rPr>
      </w:pPr>
    </w:p>
    <w:p w14:paraId="1F045141"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101., osigurava se provedba Uredbe (EU) br. 806/2014 u vezi preporuke Jedinstvenog sanacijskog odbora o priznanju i provedbi sanacijskih postupaka koje treća zemlja primjenjuje na instituciju ili matično društvo iz treće zemlje, a koje imaju učinak u Republici Hrvatskoj kao državi članici sudionici.</w:t>
      </w:r>
    </w:p>
    <w:p w14:paraId="03ADF193" w14:textId="77777777" w:rsidR="00421C8B" w:rsidRPr="006F7A5C" w:rsidRDefault="00421C8B" w:rsidP="007D054E">
      <w:pPr>
        <w:tabs>
          <w:tab w:val="left" w:pos="142"/>
        </w:tabs>
        <w:spacing w:line="276" w:lineRule="auto"/>
        <w:jc w:val="both"/>
        <w:rPr>
          <w:rFonts w:eastAsia="Calibri"/>
          <w:szCs w:val="24"/>
          <w:lang w:eastAsia="en-US"/>
        </w:rPr>
      </w:pPr>
    </w:p>
    <w:p w14:paraId="43194867"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60.</w:t>
      </w:r>
    </w:p>
    <w:p w14:paraId="3BFB7381" w14:textId="77777777" w:rsidR="00421C8B" w:rsidRPr="006F7A5C" w:rsidRDefault="00421C8B" w:rsidP="007D054E">
      <w:pPr>
        <w:tabs>
          <w:tab w:val="left" w:pos="142"/>
        </w:tabs>
        <w:spacing w:line="276" w:lineRule="auto"/>
        <w:jc w:val="both"/>
        <w:rPr>
          <w:rFonts w:eastAsia="Calibri"/>
          <w:szCs w:val="24"/>
          <w:lang w:eastAsia="en-US"/>
        </w:rPr>
      </w:pPr>
    </w:p>
    <w:p w14:paraId="388AFEC5"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107., precizira se da se nacionalna neovisna procjena vrijednosti koja se provodi na kraju postupka sanacije provodi samo ako izradu iste nije već osigurao Jedinstveni sanacijski odbor.</w:t>
      </w:r>
    </w:p>
    <w:p w14:paraId="475C9C6A" w14:textId="77777777" w:rsidR="00421C8B" w:rsidRPr="006F7A5C" w:rsidRDefault="00421C8B" w:rsidP="007D054E">
      <w:pPr>
        <w:tabs>
          <w:tab w:val="left" w:pos="142"/>
        </w:tabs>
        <w:spacing w:line="276" w:lineRule="auto"/>
        <w:jc w:val="both"/>
        <w:rPr>
          <w:rFonts w:eastAsia="Calibri"/>
          <w:szCs w:val="24"/>
          <w:lang w:eastAsia="en-US"/>
        </w:rPr>
      </w:pPr>
    </w:p>
    <w:p w14:paraId="46E967F9"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61.</w:t>
      </w:r>
    </w:p>
    <w:p w14:paraId="034690A8" w14:textId="77777777" w:rsidR="00421C8B" w:rsidRPr="006F7A5C" w:rsidRDefault="00421C8B" w:rsidP="007D054E">
      <w:pPr>
        <w:tabs>
          <w:tab w:val="left" w:pos="142"/>
        </w:tabs>
        <w:spacing w:line="276" w:lineRule="auto"/>
        <w:jc w:val="both"/>
        <w:rPr>
          <w:rFonts w:eastAsia="Calibri"/>
          <w:szCs w:val="24"/>
          <w:lang w:eastAsia="en-US"/>
        </w:rPr>
      </w:pPr>
    </w:p>
    <w:p w14:paraId="45281E4D"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108., vrši se izmjena vezano uz činjenicu da nakon što Republika Hrvatska postane država članica sudionica, nacionalno sanacijsko tijelo dobiva pristup Jedinstvenom sanacijskom fondu.</w:t>
      </w:r>
    </w:p>
    <w:p w14:paraId="2F1F3C54" w14:textId="77777777" w:rsidR="00421C8B" w:rsidRPr="006F7A5C" w:rsidRDefault="00421C8B" w:rsidP="007D054E">
      <w:pPr>
        <w:tabs>
          <w:tab w:val="left" w:pos="142"/>
        </w:tabs>
        <w:spacing w:line="276" w:lineRule="auto"/>
        <w:jc w:val="both"/>
        <w:rPr>
          <w:rFonts w:eastAsia="Calibri"/>
          <w:szCs w:val="24"/>
          <w:lang w:eastAsia="en-US"/>
        </w:rPr>
      </w:pPr>
    </w:p>
    <w:p w14:paraId="5C5A3084"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62.</w:t>
      </w:r>
    </w:p>
    <w:p w14:paraId="0B04152B" w14:textId="77777777" w:rsidR="00421C8B" w:rsidRPr="006F7A5C" w:rsidRDefault="00421C8B" w:rsidP="007D054E">
      <w:pPr>
        <w:tabs>
          <w:tab w:val="left" w:pos="142"/>
        </w:tabs>
        <w:spacing w:line="276" w:lineRule="auto"/>
        <w:jc w:val="both"/>
        <w:rPr>
          <w:rFonts w:eastAsia="Calibri"/>
          <w:szCs w:val="24"/>
          <w:lang w:eastAsia="en-US"/>
        </w:rPr>
      </w:pPr>
    </w:p>
    <w:p w14:paraId="36ACC499"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114., određuje se da se postojeći nacionalni sanacijski fond koristi kao mjesto gdje se uplaćuju svi doprinosi od subjekata s odobrenjem za rad na području Republike Hrvatske, dio kojih se nakon toga transferira u Jedinstveni sanacijski fond.</w:t>
      </w:r>
    </w:p>
    <w:p w14:paraId="79771519" w14:textId="77777777" w:rsidR="00CD37B8" w:rsidRPr="006F7A5C" w:rsidRDefault="00CD37B8" w:rsidP="007D054E">
      <w:pPr>
        <w:tabs>
          <w:tab w:val="left" w:pos="142"/>
        </w:tabs>
        <w:spacing w:line="276" w:lineRule="auto"/>
        <w:jc w:val="both"/>
        <w:rPr>
          <w:rFonts w:eastAsia="Calibri"/>
          <w:b/>
          <w:szCs w:val="24"/>
          <w:lang w:eastAsia="en-US"/>
        </w:rPr>
      </w:pPr>
    </w:p>
    <w:p w14:paraId="7DE345B0"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63.</w:t>
      </w:r>
    </w:p>
    <w:p w14:paraId="12F55E09" w14:textId="77777777" w:rsidR="00421C8B" w:rsidRPr="006F7A5C" w:rsidRDefault="00421C8B" w:rsidP="007D054E">
      <w:pPr>
        <w:tabs>
          <w:tab w:val="left" w:pos="142"/>
        </w:tabs>
        <w:spacing w:line="276" w:lineRule="auto"/>
        <w:jc w:val="both"/>
        <w:rPr>
          <w:rFonts w:eastAsia="Calibri"/>
          <w:szCs w:val="24"/>
          <w:highlight w:val="yellow"/>
          <w:lang w:eastAsia="en-US"/>
        </w:rPr>
      </w:pPr>
    </w:p>
    <w:p w14:paraId="6A2544BA"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115., osigurava se provedba Uredbe (EU) br. 806/2014 u vidu prikupljanja i transferiranja doprinosa institucija u Jedinstveni sanacijski fond od strane Državne agencije za osiguranje štednih uloga i sanaciju banaka kao nacionalnog sanacijskog tijela.</w:t>
      </w:r>
    </w:p>
    <w:p w14:paraId="32CA7C05" w14:textId="77777777" w:rsidR="00421C8B" w:rsidRPr="006F7A5C" w:rsidRDefault="00421C8B" w:rsidP="007D054E">
      <w:pPr>
        <w:tabs>
          <w:tab w:val="left" w:pos="142"/>
        </w:tabs>
        <w:spacing w:line="276" w:lineRule="auto"/>
        <w:jc w:val="both"/>
        <w:rPr>
          <w:rFonts w:eastAsia="Calibri"/>
          <w:szCs w:val="24"/>
          <w:highlight w:val="yellow"/>
          <w:lang w:eastAsia="en-US"/>
        </w:rPr>
      </w:pPr>
    </w:p>
    <w:p w14:paraId="1D04AD9A"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64.</w:t>
      </w:r>
    </w:p>
    <w:p w14:paraId="5784A1FE" w14:textId="77777777" w:rsidR="00421C8B" w:rsidRPr="006F7A5C" w:rsidRDefault="00421C8B" w:rsidP="007D054E">
      <w:pPr>
        <w:tabs>
          <w:tab w:val="left" w:pos="142"/>
        </w:tabs>
        <w:spacing w:line="276" w:lineRule="auto"/>
        <w:jc w:val="both"/>
        <w:rPr>
          <w:rFonts w:eastAsia="Calibri"/>
          <w:szCs w:val="24"/>
          <w:highlight w:val="yellow"/>
          <w:lang w:eastAsia="en-US"/>
        </w:rPr>
      </w:pPr>
    </w:p>
    <w:p w14:paraId="16477E31"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116., precizira se namjena sredstava koja se prenose u Jedinstveni sanacijski fond.</w:t>
      </w:r>
    </w:p>
    <w:p w14:paraId="4FC0ED60" w14:textId="77777777" w:rsidR="00421C8B" w:rsidRPr="006F7A5C" w:rsidRDefault="00421C8B" w:rsidP="007D054E">
      <w:pPr>
        <w:tabs>
          <w:tab w:val="left" w:pos="142"/>
        </w:tabs>
        <w:spacing w:line="276" w:lineRule="auto"/>
        <w:jc w:val="both"/>
        <w:rPr>
          <w:rFonts w:eastAsia="Calibri"/>
          <w:b/>
          <w:szCs w:val="24"/>
          <w:highlight w:val="yellow"/>
          <w:lang w:eastAsia="en-US"/>
        </w:rPr>
      </w:pPr>
    </w:p>
    <w:p w14:paraId="375F51F8"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65.</w:t>
      </w:r>
    </w:p>
    <w:p w14:paraId="5ED8659E" w14:textId="77777777" w:rsidR="00421C8B" w:rsidRPr="006F7A5C" w:rsidRDefault="00421C8B" w:rsidP="007D054E">
      <w:pPr>
        <w:tabs>
          <w:tab w:val="left" w:pos="142"/>
        </w:tabs>
        <w:spacing w:line="276" w:lineRule="auto"/>
        <w:jc w:val="both"/>
        <w:rPr>
          <w:rFonts w:eastAsia="Calibri"/>
          <w:szCs w:val="24"/>
          <w:highlight w:val="yellow"/>
          <w:lang w:eastAsia="en-US"/>
        </w:rPr>
      </w:pPr>
    </w:p>
    <w:p w14:paraId="2EBF4607"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117., propisuje se da se, za potrebe obračuna postignuća ciljane razine sanacijskog fonda, doprinosi preneseni u Jedinstveni sanacijski fond uračunavaju u ciljanu razinu sanacijskog fonda.</w:t>
      </w:r>
    </w:p>
    <w:p w14:paraId="7AEE3608" w14:textId="77777777" w:rsidR="00421C8B" w:rsidRPr="006F7A5C" w:rsidRDefault="00421C8B" w:rsidP="007D054E">
      <w:pPr>
        <w:tabs>
          <w:tab w:val="left" w:pos="142"/>
        </w:tabs>
        <w:spacing w:line="276" w:lineRule="auto"/>
        <w:jc w:val="both"/>
        <w:rPr>
          <w:rFonts w:eastAsia="Calibri"/>
          <w:b/>
          <w:szCs w:val="24"/>
          <w:highlight w:val="yellow"/>
          <w:lang w:eastAsia="en-US"/>
        </w:rPr>
      </w:pPr>
    </w:p>
    <w:p w14:paraId="1F9BD9A7"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66.</w:t>
      </w:r>
    </w:p>
    <w:p w14:paraId="38F9A22D" w14:textId="77777777" w:rsidR="00421C8B" w:rsidRPr="006F7A5C" w:rsidRDefault="00421C8B" w:rsidP="007D054E">
      <w:pPr>
        <w:tabs>
          <w:tab w:val="left" w:pos="142"/>
        </w:tabs>
        <w:spacing w:line="276" w:lineRule="auto"/>
        <w:jc w:val="both"/>
        <w:rPr>
          <w:rFonts w:eastAsia="Calibri"/>
          <w:szCs w:val="24"/>
          <w:highlight w:val="yellow"/>
          <w:lang w:eastAsia="en-US"/>
        </w:rPr>
      </w:pPr>
    </w:p>
    <w:p w14:paraId="5BCF6F43" w14:textId="77777777" w:rsidR="00421C8B" w:rsidRPr="006F7A5C" w:rsidRDefault="0039134A" w:rsidP="007D054E">
      <w:pPr>
        <w:tabs>
          <w:tab w:val="left" w:pos="142"/>
        </w:tabs>
        <w:spacing w:line="276" w:lineRule="auto"/>
        <w:jc w:val="both"/>
        <w:rPr>
          <w:rFonts w:eastAsia="Calibri"/>
          <w:szCs w:val="24"/>
          <w:highlight w:val="yellow"/>
          <w:lang w:eastAsia="en-US"/>
        </w:rPr>
      </w:pPr>
      <w:r w:rsidRPr="006F7A5C">
        <w:rPr>
          <w:rFonts w:eastAsia="Calibri"/>
          <w:szCs w:val="24"/>
          <w:lang w:eastAsia="en-US"/>
        </w:rPr>
        <w:t xml:space="preserve">Ovim člankom, kojim se mijenja članak 118., osigurava se provedba Uredbe (EU) br. 806/2014 u vidu prikupljanja i transferiranja doprinosa institucija u Jedinstveni sanacijski fond od strane Državne agencije za osiguranje štednih uloga i sanaciju banaka kao nacionalnog sanacijskog tijela. Također, ispravlja se greška koja je nastala kada se koristio pojam podružnice iz Europske unije, budući da je intencija transponirane odredbe iz Direktive 2014/59/EU bila da se obuhvate podružnice institucija iz trećih zemalja. Konačno, vrši se promjena u načinu prikupljanja određenih podataka jer nakon te izmjene Državna agencija za osiguranje štednih uloga i sanaciju banaka više </w:t>
      </w:r>
      <w:r w:rsidRPr="006F7A5C">
        <w:rPr>
          <w:rFonts w:eastAsia="Calibri"/>
          <w:szCs w:val="24"/>
          <w:lang w:eastAsia="en-US"/>
        </w:rPr>
        <w:lastRenderedPageBreak/>
        <w:t>neće određene podatke prikupljati preko Hrvatske narodne banke odnosno Hrvatske agencije za nadzor financijskih usluga kao nadležnih tijela, već neposredno i samostalno.</w:t>
      </w:r>
    </w:p>
    <w:p w14:paraId="3FEC5227" w14:textId="77777777" w:rsidR="00421C8B" w:rsidRPr="006F7A5C" w:rsidRDefault="00421C8B" w:rsidP="007D054E">
      <w:pPr>
        <w:tabs>
          <w:tab w:val="left" w:pos="142"/>
        </w:tabs>
        <w:spacing w:line="276" w:lineRule="auto"/>
        <w:jc w:val="both"/>
        <w:rPr>
          <w:rFonts w:eastAsia="Calibri"/>
          <w:b/>
          <w:szCs w:val="24"/>
          <w:highlight w:val="yellow"/>
          <w:lang w:eastAsia="en-US"/>
        </w:rPr>
      </w:pPr>
    </w:p>
    <w:p w14:paraId="681882D3"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67.</w:t>
      </w:r>
    </w:p>
    <w:p w14:paraId="0F5FBEA2" w14:textId="77777777" w:rsidR="00421C8B" w:rsidRPr="006F7A5C" w:rsidRDefault="00421C8B" w:rsidP="007D054E">
      <w:pPr>
        <w:tabs>
          <w:tab w:val="left" w:pos="142"/>
        </w:tabs>
        <w:spacing w:line="276" w:lineRule="auto"/>
        <w:jc w:val="both"/>
        <w:rPr>
          <w:rFonts w:eastAsia="Calibri"/>
          <w:szCs w:val="24"/>
          <w:highlight w:val="yellow"/>
          <w:lang w:eastAsia="en-US"/>
        </w:rPr>
      </w:pPr>
    </w:p>
    <w:p w14:paraId="6721087E"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119., ispravlja se greška koja je nastala kada se koristio pojam podružnice iz Europske unije, budući da je intencija transponirane odredbe iz Direktive 2014/59/EU bila da se obuhvate podružnice institucija iz trećih zemalja.</w:t>
      </w:r>
    </w:p>
    <w:p w14:paraId="794FBA16" w14:textId="77777777" w:rsidR="00421C8B" w:rsidRPr="006F7A5C" w:rsidRDefault="00421C8B" w:rsidP="007D054E">
      <w:pPr>
        <w:tabs>
          <w:tab w:val="left" w:pos="142"/>
        </w:tabs>
        <w:spacing w:line="276" w:lineRule="auto"/>
        <w:jc w:val="both"/>
        <w:rPr>
          <w:rFonts w:eastAsia="Calibri"/>
          <w:b/>
          <w:szCs w:val="24"/>
          <w:lang w:eastAsia="en-US"/>
        </w:rPr>
      </w:pPr>
    </w:p>
    <w:p w14:paraId="02A2E8EA"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68.</w:t>
      </w:r>
    </w:p>
    <w:p w14:paraId="3ECE037E" w14:textId="77777777" w:rsidR="00421C8B" w:rsidRPr="006F7A5C" w:rsidRDefault="00421C8B" w:rsidP="007D054E">
      <w:pPr>
        <w:tabs>
          <w:tab w:val="left" w:pos="142"/>
        </w:tabs>
        <w:spacing w:line="276" w:lineRule="auto"/>
        <w:jc w:val="both"/>
        <w:rPr>
          <w:rFonts w:eastAsia="Calibri"/>
          <w:szCs w:val="24"/>
          <w:lang w:eastAsia="en-US"/>
        </w:rPr>
      </w:pPr>
    </w:p>
    <w:p w14:paraId="0068D23F"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szCs w:val="24"/>
          <w:lang w:eastAsia="en-US"/>
        </w:rPr>
        <w:t>Ovim člankom, kojim se mijenja članak 122., precizira se da se radi o izravnoj odgovornosti nacionalnog sanacijskog tijela.</w:t>
      </w:r>
    </w:p>
    <w:p w14:paraId="50565A5B" w14:textId="77777777" w:rsidR="00421C8B" w:rsidRPr="006F7A5C" w:rsidRDefault="00421C8B" w:rsidP="007D054E">
      <w:pPr>
        <w:tabs>
          <w:tab w:val="left" w:pos="142"/>
        </w:tabs>
        <w:spacing w:line="276" w:lineRule="auto"/>
        <w:jc w:val="both"/>
        <w:rPr>
          <w:rFonts w:eastAsia="Calibri"/>
          <w:b/>
          <w:szCs w:val="24"/>
          <w:lang w:eastAsia="en-US"/>
        </w:rPr>
      </w:pPr>
    </w:p>
    <w:p w14:paraId="1BD539FE"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69.</w:t>
      </w:r>
    </w:p>
    <w:p w14:paraId="5E1E7A79" w14:textId="77777777" w:rsidR="00421C8B" w:rsidRPr="006F7A5C" w:rsidRDefault="00421C8B" w:rsidP="007D054E">
      <w:pPr>
        <w:tabs>
          <w:tab w:val="left" w:pos="142"/>
        </w:tabs>
        <w:spacing w:line="276" w:lineRule="auto"/>
        <w:jc w:val="both"/>
        <w:rPr>
          <w:rFonts w:eastAsia="Calibri"/>
          <w:szCs w:val="24"/>
          <w:highlight w:val="yellow"/>
          <w:lang w:eastAsia="en-US"/>
        </w:rPr>
      </w:pPr>
    </w:p>
    <w:p w14:paraId="524D4C72" w14:textId="527E5721"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dodaje članak 123.a, uvodi se naknada za podmirivanje administrativnih rashoda Državne agencija za osiguranje štednih uloga i sanaciju banaka povezanih s funkcijom sanacijskog tijela te rashoda povezanih sa suradnjom s Jedinstvenim sanacijskim odborom.</w:t>
      </w:r>
    </w:p>
    <w:p w14:paraId="7A7A9F1B" w14:textId="77777777" w:rsidR="00421C8B" w:rsidRPr="006F7A5C" w:rsidRDefault="00421C8B" w:rsidP="007D054E">
      <w:pPr>
        <w:tabs>
          <w:tab w:val="left" w:pos="142"/>
        </w:tabs>
        <w:spacing w:line="276" w:lineRule="auto"/>
        <w:jc w:val="both"/>
        <w:rPr>
          <w:rFonts w:eastAsia="Calibri"/>
          <w:b/>
          <w:szCs w:val="24"/>
          <w:lang w:eastAsia="en-US"/>
        </w:rPr>
      </w:pPr>
    </w:p>
    <w:p w14:paraId="4D36CC03"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70.</w:t>
      </w:r>
    </w:p>
    <w:p w14:paraId="4A3D7D02" w14:textId="77777777" w:rsidR="00421C8B" w:rsidRPr="006F7A5C" w:rsidRDefault="00421C8B" w:rsidP="007D054E">
      <w:pPr>
        <w:tabs>
          <w:tab w:val="left" w:pos="142"/>
        </w:tabs>
        <w:spacing w:line="276" w:lineRule="auto"/>
        <w:jc w:val="both"/>
        <w:rPr>
          <w:rFonts w:eastAsia="Calibri"/>
          <w:szCs w:val="24"/>
          <w:lang w:eastAsia="en-US"/>
        </w:rPr>
      </w:pPr>
    </w:p>
    <w:p w14:paraId="33F1A179" w14:textId="28F647A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124., osigurava se da se prekršaj može izreći i za postupanje protivno novom članku 23.a i novom članku 27.a stavku 1., koji se dodaju člancima 22. i 26. ovoga Zakona.</w:t>
      </w:r>
    </w:p>
    <w:p w14:paraId="0B279A34" w14:textId="43C01C10" w:rsidR="00E40A96" w:rsidRPr="006F7A5C" w:rsidRDefault="00E40A96" w:rsidP="007D054E">
      <w:pPr>
        <w:tabs>
          <w:tab w:val="left" w:pos="142"/>
        </w:tabs>
        <w:spacing w:line="276" w:lineRule="auto"/>
        <w:jc w:val="both"/>
        <w:rPr>
          <w:rFonts w:eastAsia="Calibri"/>
          <w:szCs w:val="24"/>
          <w:lang w:eastAsia="en-US"/>
        </w:rPr>
      </w:pPr>
    </w:p>
    <w:p w14:paraId="06C0CE16" w14:textId="77777777" w:rsidR="00E40A96" w:rsidRPr="006F7A5C" w:rsidRDefault="00E40A96" w:rsidP="007D054E">
      <w:pPr>
        <w:tabs>
          <w:tab w:val="left" w:pos="142"/>
        </w:tabs>
        <w:spacing w:line="276" w:lineRule="auto"/>
        <w:jc w:val="both"/>
        <w:rPr>
          <w:rFonts w:eastAsia="Calibri"/>
          <w:b/>
          <w:szCs w:val="24"/>
          <w:lang w:eastAsia="en-US"/>
        </w:rPr>
      </w:pPr>
      <w:r w:rsidRPr="006F7A5C">
        <w:rPr>
          <w:rFonts w:eastAsia="Calibri"/>
          <w:b/>
          <w:szCs w:val="24"/>
          <w:lang w:eastAsia="en-US"/>
        </w:rPr>
        <w:t>Uz članak 71.</w:t>
      </w:r>
    </w:p>
    <w:p w14:paraId="2DAEE6A1" w14:textId="77777777" w:rsidR="00E40A96" w:rsidRPr="006F7A5C" w:rsidRDefault="00E40A96" w:rsidP="007D054E">
      <w:pPr>
        <w:tabs>
          <w:tab w:val="left" w:pos="142"/>
        </w:tabs>
        <w:spacing w:line="276" w:lineRule="auto"/>
        <w:jc w:val="both"/>
        <w:rPr>
          <w:rFonts w:eastAsia="Calibri"/>
          <w:szCs w:val="24"/>
          <w:lang w:eastAsia="en-US"/>
        </w:rPr>
      </w:pPr>
    </w:p>
    <w:p w14:paraId="3C0166DB" w14:textId="61B85412" w:rsidR="00E40A96" w:rsidRPr="006F7A5C" w:rsidRDefault="00E40A96"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125., sankcionira se kršenje obveze provođenja naknadne procjene vrijednosti imovine i obveza na propisani način</w:t>
      </w:r>
      <w:r w:rsidRPr="006F7A5C">
        <w:t xml:space="preserve"> </w:t>
      </w:r>
      <w:r w:rsidRPr="006F7A5C">
        <w:rPr>
          <w:rFonts w:eastAsia="Calibri"/>
          <w:szCs w:val="24"/>
          <w:lang w:eastAsia="en-US"/>
        </w:rPr>
        <w:t>upućivanjem na mjerodavnu odredbu ovoga Zakona. Također, precizira se sankcioniranje kršenja obveze čuvanja povjerljivih informacija.</w:t>
      </w:r>
    </w:p>
    <w:p w14:paraId="57CC8070" w14:textId="77777777"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 xml:space="preserve"> </w:t>
      </w:r>
    </w:p>
    <w:p w14:paraId="5B682E97" w14:textId="67E0C996"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 xml:space="preserve">Uz članak </w:t>
      </w:r>
      <w:r w:rsidR="009B74A9" w:rsidRPr="006F7A5C">
        <w:rPr>
          <w:rFonts w:eastAsia="Calibri"/>
          <w:b/>
          <w:szCs w:val="24"/>
          <w:lang w:eastAsia="en-US"/>
        </w:rPr>
        <w:t>72</w:t>
      </w:r>
      <w:r w:rsidRPr="006F7A5C">
        <w:rPr>
          <w:rFonts w:eastAsia="Calibri"/>
          <w:b/>
          <w:szCs w:val="24"/>
          <w:lang w:eastAsia="en-US"/>
        </w:rPr>
        <w:t>.</w:t>
      </w:r>
    </w:p>
    <w:p w14:paraId="46D031E5" w14:textId="77777777" w:rsidR="00421C8B" w:rsidRPr="006F7A5C" w:rsidRDefault="00421C8B" w:rsidP="007D054E">
      <w:pPr>
        <w:tabs>
          <w:tab w:val="left" w:pos="142"/>
        </w:tabs>
        <w:spacing w:line="276" w:lineRule="auto"/>
        <w:jc w:val="both"/>
        <w:rPr>
          <w:rFonts w:eastAsia="Calibri"/>
          <w:szCs w:val="24"/>
          <w:lang w:eastAsia="en-US"/>
        </w:rPr>
      </w:pPr>
    </w:p>
    <w:p w14:paraId="3C16EC44" w14:textId="6BFCDEC3"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dodaje članak 125.a, osigurava se provedba Uredbe (EU) br. 806/2014 u vidu da će sanacijsko tijelo razmotriti pokretanje prekršajnog postupka po preporuci Jedinstvenog sanacijskog odbora</w:t>
      </w:r>
      <w:r w:rsidR="00941C13">
        <w:rPr>
          <w:rFonts w:eastAsia="Calibri"/>
          <w:szCs w:val="24"/>
          <w:lang w:eastAsia="en-US"/>
        </w:rPr>
        <w:t xml:space="preserve">, zatim se precizira da  </w:t>
      </w:r>
      <w:r w:rsidR="008331A1" w:rsidRPr="008331A1">
        <w:rPr>
          <w:rFonts w:eastAsia="Calibri"/>
          <w:szCs w:val="24"/>
          <w:lang w:eastAsia="en-US"/>
        </w:rPr>
        <w:t xml:space="preserve">sanacijsko tijelo pri pokretanju </w:t>
      </w:r>
      <w:r w:rsidR="00941C13">
        <w:rPr>
          <w:rFonts w:eastAsia="Calibri"/>
          <w:szCs w:val="24"/>
          <w:lang w:eastAsia="en-US"/>
        </w:rPr>
        <w:t>p</w:t>
      </w:r>
      <w:r w:rsidR="00941C13" w:rsidRPr="00941C13">
        <w:rPr>
          <w:rFonts w:eastAsia="Calibri"/>
          <w:iCs/>
          <w:szCs w:val="24"/>
          <w:lang w:eastAsia="en-US"/>
        </w:rPr>
        <w:t>rekršajn</w:t>
      </w:r>
      <w:r w:rsidR="008331A1">
        <w:rPr>
          <w:rFonts w:eastAsia="Calibri"/>
          <w:iCs/>
          <w:szCs w:val="24"/>
          <w:lang w:eastAsia="en-US"/>
        </w:rPr>
        <w:t>og</w:t>
      </w:r>
      <w:r w:rsidR="00941C13" w:rsidRPr="00941C13">
        <w:rPr>
          <w:rFonts w:eastAsia="Calibri"/>
          <w:iCs/>
          <w:szCs w:val="24"/>
          <w:lang w:eastAsia="en-US"/>
        </w:rPr>
        <w:t xml:space="preserve"> postup</w:t>
      </w:r>
      <w:r w:rsidR="008331A1">
        <w:rPr>
          <w:rFonts w:eastAsia="Calibri"/>
          <w:iCs/>
          <w:szCs w:val="24"/>
          <w:lang w:eastAsia="en-US"/>
        </w:rPr>
        <w:t>a</w:t>
      </w:r>
      <w:r w:rsidR="00941C13" w:rsidRPr="00941C13">
        <w:rPr>
          <w:rFonts w:eastAsia="Calibri"/>
          <w:iCs/>
          <w:szCs w:val="24"/>
          <w:lang w:eastAsia="en-US"/>
        </w:rPr>
        <w:t xml:space="preserve">k protiv subjekta za koji je Jedinstveni sanacijski </w:t>
      </w:r>
      <w:r w:rsidR="00941C13" w:rsidRPr="00941C13">
        <w:rPr>
          <w:rFonts w:eastAsia="Calibri"/>
          <w:iCs/>
          <w:szCs w:val="24"/>
          <w:lang w:eastAsia="en-US"/>
        </w:rPr>
        <w:lastRenderedPageBreak/>
        <w:t xml:space="preserve">odbor izravno odgovoran </w:t>
      </w:r>
      <w:r w:rsidR="00FA32FB">
        <w:rPr>
          <w:rFonts w:eastAsia="Calibri"/>
          <w:iCs/>
          <w:szCs w:val="24"/>
          <w:lang w:eastAsia="en-US"/>
        </w:rPr>
        <w:t xml:space="preserve"> vodi računa o </w:t>
      </w:r>
      <w:r w:rsidR="00941C13" w:rsidRPr="00941C13">
        <w:rPr>
          <w:rFonts w:eastAsia="Calibri"/>
          <w:iCs/>
          <w:szCs w:val="24"/>
          <w:lang w:eastAsia="en-US"/>
        </w:rPr>
        <w:t>post</w:t>
      </w:r>
      <w:r w:rsidR="00941C13">
        <w:rPr>
          <w:rFonts w:eastAsia="Calibri"/>
          <w:iCs/>
          <w:szCs w:val="24"/>
          <w:lang w:eastAsia="en-US"/>
        </w:rPr>
        <w:t>oj</w:t>
      </w:r>
      <w:r w:rsidR="00FA32FB">
        <w:rPr>
          <w:rFonts w:eastAsia="Calibri"/>
          <w:iCs/>
          <w:szCs w:val="24"/>
          <w:lang w:eastAsia="en-US"/>
        </w:rPr>
        <w:t>anju</w:t>
      </w:r>
      <w:r w:rsidR="00941C13">
        <w:rPr>
          <w:rFonts w:eastAsia="Calibri"/>
          <w:iCs/>
          <w:szCs w:val="24"/>
          <w:lang w:eastAsia="en-US"/>
        </w:rPr>
        <w:t xml:space="preserve"> naveden</w:t>
      </w:r>
      <w:r w:rsidR="00FA32FB">
        <w:rPr>
          <w:rFonts w:eastAsia="Calibri"/>
          <w:iCs/>
          <w:szCs w:val="24"/>
          <w:lang w:eastAsia="en-US"/>
        </w:rPr>
        <w:t>e</w:t>
      </w:r>
      <w:r w:rsidR="00941C13" w:rsidRPr="00941C13">
        <w:rPr>
          <w:rFonts w:eastAsia="Calibri"/>
          <w:szCs w:val="24"/>
          <w:lang w:eastAsia="en-US"/>
        </w:rPr>
        <w:t xml:space="preserve"> </w:t>
      </w:r>
      <w:r w:rsidR="00941C13" w:rsidRPr="00941C13">
        <w:rPr>
          <w:rFonts w:eastAsia="Calibri"/>
          <w:iCs/>
          <w:szCs w:val="24"/>
          <w:lang w:eastAsia="en-US"/>
        </w:rPr>
        <w:t>preporu</w:t>
      </w:r>
      <w:r w:rsidR="00941C13">
        <w:rPr>
          <w:rFonts w:eastAsia="Calibri"/>
          <w:iCs/>
          <w:szCs w:val="24"/>
          <w:lang w:eastAsia="en-US"/>
        </w:rPr>
        <w:t>k</w:t>
      </w:r>
      <w:r w:rsidR="00FA32FB">
        <w:rPr>
          <w:rFonts w:eastAsia="Calibri"/>
          <w:iCs/>
          <w:szCs w:val="24"/>
          <w:lang w:eastAsia="en-US"/>
        </w:rPr>
        <w:t>e</w:t>
      </w:r>
      <w:r w:rsidRPr="006F7A5C">
        <w:rPr>
          <w:rFonts w:eastAsia="Calibri"/>
          <w:szCs w:val="24"/>
          <w:lang w:eastAsia="en-US"/>
        </w:rPr>
        <w:t xml:space="preserve"> te se osigurava da će se kazne koje izriče Jedinstveni sanacijski odbor, a koje se tiču povreda odredbi Uredbe (EU) br. 806/2014 moći izvršiti u Republici Hrvatskoj.</w:t>
      </w:r>
    </w:p>
    <w:p w14:paraId="5672D0E2" w14:textId="77777777" w:rsidR="00421C8B" w:rsidRPr="006F7A5C" w:rsidRDefault="00421C8B" w:rsidP="007D054E">
      <w:pPr>
        <w:tabs>
          <w:tab w:val="left" w:pos="142"/>
        </w:tabs>
        <w:spacing w:line="276" w:lineRule="auto"/>
        <w:jc w:val="both"/>
        <w:rPr>
          <w:rFonts w:eastAsia="Calibri"/>
          <w:szCs w:val="24"/>
          <w:lang w:eastAsia="en-US"/>
        </w:rPr>
      </w:pPr>
    </w:p>
    <w:p w14:paraId="0DC44253" w14:textId="35A2798D"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 xml:space="preserve">Uz članak </w:t>
      </w:r>
      <w:r w:rsidR="009B74A9" w:rsidRPr="006F7A5C">
        <w:rPr>
          <w:rFonts w:eastAsia="Calibri"/>
          <w:b/>
          <w:szCs w:val="24"/>
          <w:lang w:eastAsia="en-US"/>
        </w:rPr>
        <w:t>73</w:t>
      </w:r>
      <w:r w:rsidRPr="006F7A5C">
        <w:rPr>
          <w:rFonts w:eastAsia="Calibri"/>
          <w:b/>
          <w:szCs w:val="24"/>
          <w:lang w:eastAsia="en-US"/>
        </w:rPr>
        <w:t>.</w:t>
      </w:r>
    </w:p>
    <w:p w14:paraId="3D3123EC" w14:textId="77777777" w:rsidR="00421C8B" w:rsidRPr="006F7A5C" w:rsidRDefault="00421C8B" w:rsidP="007D054E">
      <w:pPr>
        <w:tabs>
          <w:tab w:val="left" w:pos="142"/>
        </w:tabs>
        <w:spacing w:line="276" w:lineRule="auto"/>
        <w:jc w:val="both"/>
        <w:rPr>
          <w:rFonts w:eastAsia="Calibri"/>
          <w:szCs w:val="24"/>
          <w:lang w:eastAsia="en-US"/>
        </w:rPr>
      </w:pPr>
    </w:p>
    <w:p w14:paraId="213BF04D" w14:textId="77777777"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kojim se mijenja članak 128., propisuje se da se prenesena novčana sredstva sanacijskog fonda u Jedinstveni sanacijski fond sukladno odredbama Zakona o potvrđivanju Sporazuma o prijenosu i objedinjavanju doprinosa u Jedinstveni sanacijski fond uračunavaju se u ciljanu razinu sanacijskog fonda.</w:t>
      </w:r>
    </w:p>
    <w:p w14:paraId="137E6C1A" w14:textId="77777777" w:rsidR="00421C8B" w:rsidRPr="006F7A5C" w:rsidRDefault="00421C8B" w:rsidP="007D054E">
      <w:pPr>
        <w:tabs>
          <w:tab w:val="left" w:pos="142"/>
        </w:tabs>
        <w:spacing w:line="276" w:lineRule="auto"/>
        <w:jc w:val="both"/>
        <w:rPr>
          <w:rFonts w:eastAsia="Calibri"/>
          <w:b/>
          <w:szCs w:val="24"/>
          <w:lang w:eastAsia="en-US"/>
        </w:rPr>
      </w:pPr>
    </w:p>
    <w:p w14:paraId="7405E8C6" w14:textId="351DEBF1" w:rsidR="00421C8B" w:rsidRPr="006F7A5C" w:rsidRDefault="0039134A" w:rsidP="007D054E">
      <w:pPr>
        <w:tabs>
          <w:tab w:val="left" w:pos="142"/>
        </w:tabs>
        <w:spacing w:line="276" w:lineRule="auto"/>
        <w:jc w:val="both"/>
        <w:rPr>
          <w:rFonts w:eastAsia="Calibri"/>
          <w:b/>
          <w:szCs w:val="24"/>
          <w:lang w:eastAsia="en-US"/>
        </w:rPr>
      </w:pPr>
      <w:r w:rsidRPr="006F7A5C">
        <w:rPr>
          <w:rFonts w:eastAsia="Calibri"/>
          <w:b/>
          <w:szCs w:val="24"/>
          <w:lang w:eastAsia="en-US"/>
        </w:rPr>
        <w:t xml:space="preserve">Uz članak </w:t>
      </w:r>
      <w:r w:rsidR="009B74A9" w:rsidRPr="006F7A5C">
        <w:rPr>
          <w:rFonts w:eastAsia="Calibri"/>
          <w:b/>
          <w:szCs w:val="24"/>
          <w:lang w:eastAsia="en-US"/>
        </w:rPr>
        <w:t>74</w:t>
      </w:r>
      <w:r w:rsidRPr="006F7A5C">
        <w:rPr>
          <w:rFonts w:eastAsia="Calibri"/>
          <w:b/>
          <w:szCs w:val="24"/>
          <w:lang w:eastAsia="en-US"/>
        </w:rPr>
        <w:t>.</w:t>
      </w:r>
    </w:p>
    <w:p w14:paraId="21BFF123" w14:textId="77777777" w:rsidR="00421C8B" w:rsidRPr="006F7A5C" w:rsidRDefault="00421C8B" w:rsidP="007D054E">
      <w:pPr>
        <w:tabs>
          <w:tab w:val="left" w:pos="142"/>
        </w:tabs>
        <w:spacing w:line="276" w:lineRule="auto"/>
        <w:jc w:val="both"/>
        <w:rPr>
          <w:rFonts w:eastAsia="Calibri"/>
          <w:szCs w:val="24"/>
          <w:lang w:eastAsia="en-US"/>
        </w:rPr>
      </w:pPr>
    </w:p>
    <w:p w14:paraId="5B929345" w14:textId="0CC4366E" w:rsidR="00421C8B" w:rsidRPr="006F7A5C" w:rsidRDefault="0039134A" w:rsidP="007D054E">
      <w:pPr>
        <w:tabs>
          <w:tab w:val="left" w:pos="142"/>
        </w:tabs>
        <w:spacing w:line="276" w:lineRule="auto"/>
        <w:jc w:val="both"/>
        <w:rPr>
          <w:rFonts w:eastAsia="Calibri"/>
          <w:szCs w:val="24"/>
          <w:lang w:eastAsia="en-US"/>
        </w:rPr>
      </w:pPr>
      <w:r w:rsidRPr="006F7A5C">
        <w:rPr>
          <w:rFonts w:eastAsia="Calibri"/>
          <w:szCs w:val="24"/>
          <w:lang w:eastAsia="en-US"/>
        </w:rPr>
        <w:t>Ovim člankom uređuje se stupanje Zakona na snagu.</w:t>
      </w:r>
    </w:p>
    <w:p w14:paraId="2128A9D1" w14:textId="53F1BFC2" w:rsidR="00932B3A" w:rsidRDefault="00932B3A" w:rsidP="00521F8B">
      <w:pPr>
        <w:tabs>
          <w:tab w:val="left" w:pos="142"/>
        </w:tabs>
        <w:spacing w:line="276" w:lineRule="auto"/>
        <w:rPr>
          <w:strike/>
          <w:szCs w:val="24"/>
        </w:rPr>
      </w:pPr>
    </w:p>
    <w:p w14:paraId="7C566963" w14:textId="77777777" w:rsidR="00521F8B" w:rsidRPr="00666D64" w:rsidRDefault="00521F8B" w:rsidP="00521F8B">
      <w:pPr>
        <w:tabs>
          <w:tab w:val="left" w:pos="142"/>
        </w:tabs>
        <w:spacing w:line="276" w:lineRule="auto"/>
        <w:rPr>
          <w:strike/>
          <w:szCs w:val="24"/>
        </w:rPr>
      </w:pPr>
    </w:p>
    <w:p w14:paraId="5CFBCC1F" w14:textId="77777777" w:rsidR="00A20D5C" w:rsidRDefault="00A20D5C" w:rsidP="007D054E">
      <w:pPr>
        <w:spacing w:line="276" w:lineRule="auto"/>
        <w:jc w:val="both"/>
        <w:rPr>
          <w:b/>
          <w:szCs w:val="24"/>
        </w:rPr>
      </w:pPr>
      <w:r>
        <w:rPr>
          <w:b/>
          <w:szCs w:val="24"/>
        </w:rPr>
        <w:t>III.</w:t>
      </w:r>
      <w:r w:rsidRPr="005D5BAF">
        <w:rPr>
          <w:b/>
          <w:szCs w:val="24"/>
        </w:rPr>
        <w:tab/>
        <w:t xml:space="preserve">OCJENA SREDSTAVA </w:t>
      </w:r>
      <w:r>
        <w:rPr>
          <w:b/>
          <w:szCs w:val="24"/>
        </w:rPr>
        <w:t xml:space="preserve">POTREBNIH ZA PROVOĐENJE </w:t>
      </w:r>
      <w:r w:rsidRPr="005D5BAF">
        <w:rPr>
          <w:b/>
          <w:szCs w:val="24"/>
        </w:rPr>
        <w:t>ZAKONA</w:t>
      </w:r>
    </w:p>
    <w:p w14:paraId="4EBB1AB5" w14:textId="77777777" w:rsidR="007D054E" w:rsidRPr="005D5BAF" w:rsidRDefault="007D054E" w:rsidP="007D054E">
      <w:pPr>
        <w:spacing w:line="276" w:lineRule="auto"/>
        <w:jc w:val="both"/>
        <w:rPr>
          <w:b/>
          <w:szCs w:val="24"/>
        </w:rPr>
      </w:pPr>
    </w:p>
    <w:p w14:paraId="267AD043" w14:textId="77777777" w:rsidR="00A20D5C" w:rsidRDefault="00A20D5C" w:rsidP="007D054E">
      <w:pPr>
        <w:spacing w:line="276" w:lineRule="auto"/>
        <w:jc w:val="both"/>
        <w:rPr>
          <w:szCs w:val="24"/>
        </w:rPr>
      </w:pPr>
      <w:r w:rsidRPr="005D5BAF">
        <w:rPr>
          <w:szCs w:val="24"/>
        </w:rPr>
        <w:t xml:space="preserve">Za provedbu </w:t>
      </w:r>
      <w:r>
        <w:rPr>
          <w:szCs w:val="24"/>
        </w:rPr>
        <w:t>ovoga Zakona</w:t>
      </w:r>
      <w:r w:rsidRPr="005D5BAF">
        <w:rPr>
          <w:szCs w:val="24"/>
        </w:rPr>
        <w:t xml:space="preserve"> nije potrebno osigurati sredstva u državnom proračunu Republike Hrvatske. </w:t>
      </w:r>
    </w:p>
    <w:p w14:paraId="6F9097F7" w14:textId="27B58578" w:rsidR="00A20D5C" w:rsidRDefault="00A20D5C" w:rsidP="007D054E">
      <w:pPr>
        <w:pStyle w:val="Heading1"/>
        <w:tabs>
          <w:tab w:val="left" w:pos="142"/>
        </w:tabs>
        <w:spacing w:before="0" w:after="0" w:line="276" w:lineRule="auto"/>
        <w:jc w:val="center"/>
        <w:rPr>
          <w:sz w:val="24"/>
          <w:szCs w:val="24"/>
        </w:rPr>
      </w:pPr>
    </w:p>
    <w:p w14:paraId="79CE16EB" w14:textId="77777777" w:rsidR="00A20D5C" w:rsidRPr="00A20D5C" w:rsidRDefault="00A20D5C" w:rsidP="007D054E">
      <w:pPr>
        <w:spacing w:line="276" w:lineRule="auto"/>
      </w:pPr>
    </w:p>
    <w:p w14:paraId="5862F76D" w14:textId="77777777" w:rsidR="00A20D5C" w:rsidRDefault="00A20D5C" w:rsidP="007D054E">
      <w:pPr>
        <w:spacing w:line="276" w:lineRule="auto"/>
        <w:jc w:val="both"/>
        <w:rPr>
          <w:b/>
          <w:szCs w:val="24"/>
        </w:rPr>
      </w:pPr>
      <w:r w:rsidRPr="000E776F">
        <w:rPr>
          <w:b/>
          <w:szCs w:val="24"/>
        </w:rPr>
        <w:t xml:space="preserve">IV. RAZLIKE IZMEĐU RJEŠENJA KOJA SE PREDLAŽU KONAČNIM PRIJEDLOGOM </w:t>
      </w:r>
      <w:r>
        <w:rPr>
          <w:b/>
          <w:szCs w:val="24"/>
        </w:rPr>
        <w:t xml:space="preserve">ZAKONA </w:t>
      </w:r>
      <w:r w:rsidRPr="000E776F">
        <w:rPr>
          <w:b/>
          <w:szCs w:val="24"/>
        </w:rPr>
        <w:t xml:space="preserve">U ODNOSU NA </w:t>
      </w:r>
      <w:r>
        <w:rPr>
          <w:b/>
          <w:szCs w:val="24"/>
        </w:rPr>
        <w:t>RJEŠENJA</w:t>
      </w:r>
      <w:r w:rsidRPr="000E776F">
        <w:rPr>
          <w:b/>
          <w:szCs w:val="24"/>
        </w:rPr>
        <w:t xml:space="preserve"> IZ PRIJEDLOGA ZAKONA </w:t>
      </w:r>
      <w:r>
        <w:rPr>
          <w:b/>
          <w:szCs w:val="24"/>
        </w:rPr>
        <w:t>I</w:t>
      </w:r>
      <w:r w:rsidRPr="000E776F">
        <w:rPr>
          <w:b/>
          <w:szCs w:val="24"/>
        </w:rPr>
        <w:t xml:space="preserve"> RAZLOZI ZBOG KOJIH SU RAZLIKE NASTALE</w:t>
      </w:r>
    </w:p>
    <w:p w14:paraId="0BBED204" w14:textId="77777777" w:rsidR="00A20D5C" w:rsidRDefault="00A20D5C" w:rsidP="007D054E">
      <w:pPr>
        <w:pStyle w:val="Heading1"/>
        <w:tabs>
          <w:tab w:val="left" w:pos="142"/>
        </w:tabs>
        <w:spacing w:before="0" w:after="0" w:line="276" w:lineRule="auto"/>
        <w:jc w:val="center"/>
        <w:rPr>
          <w:sz w:val="24"/>
          <w:szCs w:val="24"/>
        </w:rPr>
      </w:pPr>
    </w:p>
    <w:p w14:paraId="085E699B" w14:textId="3DA972EF" w:rsidR="00A20D5C" w:rsidRDefault="00A20D5C" w:rsidP="007D054E">
      <w:pPr>
        <w:spacing w:line="276" w:lineRule="auto"/>
        <w:jc w:val="both"/>
        <w:rPr>
          <w:szCs w:val="24"/>
        </w:rPr>
      </w:pPr>
      <w:r>
        <w:rPr>
          <w:szCs w:val="24"/>
        </w:rPr>
        <w:t xml:space="preserve">Na </w:t>
      </w:r>
      <w:r w:rsidR="00B61507">
        <w:rPr>
          <w:szCs w:val="24"/>
        </w:rPr>
        <w:t>16.</w:t>
      </w:r>
      <w:r w:rsidRPr="000E776F">
        <w:rPr>
          <w:szCs w:val="24"/>
        </w:rPr>
        <w:t xml:space="preserve"> sjednici</w:t>
      </w:r>
      <w:r w:rsidR="007D054E">
        <w:rPr>
          <w:szCs w:val="24"/>
        </w:rPr>
        <w:t xml:space="preserve"> </w:t>
      </w:r>
      <w:r w:rsidR="005C63CD">
        <w:rPr>
          <w:szCs w:val="24"/>
        </w:rPr>
        <w:t xml:space="preserve">Hrvatskog sabora održanoj </w:t>
      </w:r>
      <w:r w:rsidR="00B61507">
        <w:rPr>
          <w:szCs w:val="24"/>
        </w:rPr>
        <w:t>28</w:t>
      </w:r>
      <w:r w:rsidRPr="000E776F">
        <w:rPr>
          <w:szCs w:val="24"/>
        </w:rPr>
        <w:t xml:space="preserve">. </w:t>
      </w:r>
      <w:r>
        <w:rPr>
          <w:szCs w:val="24"/>
        </w:rPr>
        <w:t>veljače 2020</w:t>
      </w:r>
      <w:r w:rsidRPr="000E776F">
        <w:rPr>
          <w:szCs w:val="24"/>
        </w:rPr>
        <w:t xml:space="preserve">. </w:t>
      </w:r>
      <w:r w:rsidR="005C63CD">
        <w:rPr>
          <w:szCs w:val="24"/>
        </w:rPr>
        <w:t xml:space="preserve">godine </w:t>
      </w:r>
      <w:r>
        <w:rPr>
          <w:szCs w:val="24"/>
        </w:rPr>
        <w:t xml:space="preserve">Hrvatski sabor donio je zaključak da se prihvaća Prijedlog zakona o izmjenama i dopunama Zakona o sanaciji kreditnih institucija i investicijskih društava. Hrvatski sabor uputio je predlagatelju primjedbe, prijedloge i mišljenja radi pripreme Konačnog prijedloga zakona. </w:t>
      </w:r>
    </w:p>
    <w:p w14:paraId="1429D3B2" w14:textId="0DDE35BC" w:rsidR="0004256D" w:rsidRDefault="0004256D" w:rsidP="007D054E">
      <w:pPr>
        <w:spacing w:line="276" w:lineRule="auto"/>
        <w:jc w:val="both"/>
        <w:rPr>
          <w:szCs w:val="24"/>
        </w:rPr>
      </w:pPr>
    </w:p>
    <w:p w14:paraId="0FCAB613" w14:textId="123E1FE1" w:rsidR="0004256D" w:rsidRDefault="0004256D" w:rsidP="007D054E">
      <w:pPr>
        <w:spacing w:line="276" w:lineRule="auto"/>
        <w:jc w:val="both"/>
        <w:rPr>
          <w:szCs w:val="24"/>
        </w:rPr>
      </w:pPr>
      <w:r>
        <w:rPr>
          <w:szCs w:val="24"/>
        </w:rPr>
        <w:t>U nastavku se iznose rješenja koja se predlažu Konačnim prijedlogom zakona u odnosu na ona iz Prijedloga zakona</w:t>
      </w:r>
      <w:r w:rsidR="005C63CD">
        <w:rPr>
          <w:szCs w:val="24"/>
        </w:rPr>
        <w:t>:</w:t>
      </w:r>
      <w:r>
        <w:rPr>
          <w:szCs w:val="24"/>
        </w:rPr>
        <w:t xml:space="preserve"> </w:t>
      </w:r>
    </w:p>
    <w:p w14:paraId="32CD1A1F" w14:textId="77777777" w:rsidR="00566C1D" w:rsidRDefault="00566C1D" w:rsidP="007D054E">
      <w:pPr>
        <w:spacing w:line="276" w:lineRule="auto"/>
        <w:jc w:val="both"/>
        <w:rPr>
          <w:szCs w:val="24"/>
        </w:rPr>
      </w:pPr>
    </w:p>
    <w:p w14:paraId="618067A7" w14:textId="1335C8AC" w:rsidR="00B60684" w:rsidRDefault="00566C1D" w:rsidP="007D054E">
      <w:pPr>
        <w:spacing w:line="276" w:lineRule="auto"/>
        <w:ind w:firstLine="709"/>
        <w:jc w:val="both"/>
        <w:rPr>
          <w:rFonts w:eastAsiaTheme="minorHAnsi"/>
          <w:szCs w:val="24"/>
          <w:lang w:eastAsia="en-US"/>
        </w:rPr>
      </w:pPr>
      <w:r w:rsidRPr="00566C1D">
        <w:rPr>
          <w:szCs w:val="24"/>
        </w:rPr>
        <w:t>-</w:t>
      </w:r>
      <w:r>
        <w:rPr>
          <w:szCs w:val="24"/>
        </w:rPr>
        <w:t xml:space="preserve"> </w:t>
      </w:r>
      <w:r w:rsidRPr="00566C1D">
        <w:rPr>
          <w:szCs w:val="24"/>
        </w:rPr>
        <w:t>u članku 47.</w:t>
      </w:r>
      <w:r w:rsidR="00B60684">
        <w:rPr>
          <w:szCs w:val="24"/>
        </w:rPr>
        <w:t xml:space="preserve"> </w:t>
      </w:r>
      <w:r w:rsidRPr="00566C1D">
        <w:rPr>
          <w:szCs w:val="24"/>
        </w:rPr>
        <w:t xml:space="preserve">stavku 4. ispravljeno je pogrešno pozivanje na stavak 15. </w:t>
      </w:r>
      <w:r w:rsidRPr="00666D64">
        <w:rPr>
          <w:rFonts w:eastAsiaTheme="minorHAnsi"/>
          <w:szCs w:val="24"/>
          <w:lang w:eastAsia="en-US"/>
        </w:rPr>
        <w:t>prema primjedbama Odbora za zakonodavstvo</w:t>
      </w:r>
      <w:r w:rsidR="005C63CD">
        <w:rPr>
          <w:rFonts w:eastAsiaTheme="minorHAnsi"/>
          <w:szCs w:val="24"/>
          <w:lang w:eastAsia="en-US"/>
        </w:rPr>
        <w:t xml:space="preserve"> Hrvatskog sabora</w:t>
      </w:r>
    </w:p>
    <w:p w14:paraId="1F1A56ED" w14:textId="77777777" w:rsidR="008879B5" w:rsidRDefault="008879B5" w:rsidP="007D054E">
      <w:pPr>
        <w:spacing w:line="276" w:lineRule="auto"/>
        <w:ind w:firstLine="709"/>
        <w:jc w:val="both"/>
        <w:rPr>
          <w:rFonts w:eastAsiaTheme="minorHAnsi"/>
          <w:szCs w:val="24"/>
          <w:lang w:eastAsia="en-US"/>
        </w:rPr>
      </w:pPr>
    </w:p>
    <w:p w14:paraId="50857E7D" w14:textId="45D2CD8D" w:rsidR="008879B5" w:rsidRDefault="008879B5" w:rsidP="007D054E">
      <w:pPr>
        <w:spacing w:line="276" w:lineRule="auto"/>
        <w:ind w:firstLine="709"/>
        <w:jc w:val="both"/>
        <w:rPr>
          <w:rFonts w:eastAsiaTheme="minorHAnsi"/>
          <w:szCs w:val="24"/>
          <w:lang w:eastAsia="en-US"/>
        </w:rPr>
      </w:pPr>
      <w:r>
        <w:rPr>
          <w:rFonts w:eastAsiaTheme="minorHAnsi"/>
          <w:szCs w:val="24"/>
          <w:lang w:eastAsia="en-US"/>
        </w:rPr>
        <w:t xml:space="preserve">- </w:t>
      </w:r>
      <w:r w:rsidRPr="008879B5">
        <w:rPr>
          <w:rFonts w:eastAsiaTheme="minorHAnsi"/>
          <w:szCs w:val="24"/>
          <w:lang w:eastAsia="en-US"/>
        </w:rPr>
        <w:t xml:space="preserve">napravljene su izmjene kako bi se na ispravan način precizirali slučajevi u kojima Hrvatska narodna banka kao nadležno tijelo utvrđuje da institucija propada ili će vjerojatno propasti (članak 27.) te slučajevi u kojima Hrvatska narodna banka kao nadležno tijelo utvrđuje uvjete za smanjenje vrijednosti ili pretvaranje instrumenata </w:t>
      </w:r>
      <w:r w:rsidRPr="008879B5">
        <w:rPr>
          <w:rFonts w:eastAsiaTheme="minorHAnsi"/>
          <w:szCs w:val="24"/>
          <w:lang w:eastAsia="en-US"/>
        </w:rPr>
        <w:lastRenderedPageBreak/>
        <w:t>kapitala koje je izdao subjekt za koji je izravno odgovoran Jedinstveni sanacijski odbor (članak 40.)</w:t>
      </w:r>
    </w:p>
    <w:p w14:paraId="43246EE4" w14:textId="77777777" w:rsidR="008879B5" w:rsidRDefault="008879B5" w:rsidP="007D054E">
      <w:pPr>
        <w:spacing w:line="276" w:lineRule="auto"/>
        <w:ind w:firstLine="709"/>
        <w:jc w:val="both"/>
        <w:rPr>
          <w:rFonts w:eastAsiaTheme="minorHAnsi"/>
          <w:szCs w:val="24"/>
          <w:lang w:eastAsia="en-US"/>
        </w:rPr>
      </w:pPr>
    </w:p>
    <w:p w14:paraId="67BF0468" w14:textId="7B9B537C" w:rsidR="008879B5" w:rsidRDefault="008879B5" w:rsidP="007D054E">
      <w:pPr>
        <w:spacing w:line="276" w:lineRule="auto"/>
        <w:ind w:firstLine="709"/>
        <w:jc w:val="both"/>
        <w:rPr>
          <w:rFonts w:eastAsiaTheme="minorHAnsi"/>
          <w:szCs w:val="24"/>
          <w:lang w:eastAsia="en-US"/>
        </w:rPr>
      </w:pPr>
      <w:r>
        <w:rPr>
          <w:rFonts w:eastAsiaTheme="minorHAnsi"/>
          <w:szCs w:val="24"/>
          <w:lang w:eastAsia="en-US"/>
        </w:rPr>
        <w:t xml:space="preserve">- </w:t>
      </w:r>
      <w:r w:rsidRPr="008879B5">
        <w:rPr>
          <w:rFonts w:eastAsiaTheme="minorHAnsi"/>
          <w:szCs w:val="24"/>
          <w:lang w:eastAsia="en-US"/>
        </w:rPr>
        <w:t>u članku 70. prekršajne odredbe su razdvojene u zasebne točke te su usklađene s odredbama normativnog dijela</w:t>
      </w:r>
    </w:p>
    <w:p w14:paraId="2E7A7D73" w14:textId="77777777" w:rsidR="007D054E" w:rsidRDefault="007D054E" w:rsidP="007D054E">
      <w:pPr>
        <w:spacing w:line="276" w:lineRule="auto"/>
        <w:ind w:firstLine="709"/>
        <w:jc w:val="both"/>
        <w:rPr>
          <w:rFonts w:eastAsiaTheme="minorHAnsi"/>
          <w:szCs w:val="24"/>
          <w:lang w:eastAsia="en-US"/>
        </w:rPr>
      </w:pPr>
    </w:p>
    <w:p w14:paraId="691DDC2E" w14:textId="647D96EE" w:rsidR="00566C1D" w:rsidRDefault="007D054E" w:rsidP="007D054E">
      <w:pPr>
        <w:spacing w:line="276" w:lineRule="auto"/>
        <w:ind w:firstLine="709"/>
        <w:jc w:val="both"/>
        <w:rPr>
          <w:rFonts w:eastAsiaTheme="minorHAnsi"/>
          <w:szCs w:val="24"/>
          <w:lang w:eastAsia="en-US"/>
        </w:rPr>
      </w:pPr>
      <w:r>
        <w:rPr>
          <w:rFonts w:eastAsiaTheme="minorHAnsi"/>
          <w:szCs w:val="24"/>
          <w:lang w:eastAsia="en-US"/>
        </w:rPr>
        <w:t xml:space="preserve">- </w:t>
      </w:r>
      <w:r w:rsidR="00B60684">
        <w:rPr>
          <w:rFonts w:eastAsiaTheme="minorHAnsi"/>
          <w:szCs w:val="24"/>
          <w:lang w:eastAsia="en-US"/>
        </w:rPr>
        <w:t xml:space="preserve">u članku 72. kojim se dodaje članak 125.a  dodatno se </w:t>
      </w:r>
      <w:r w:rsidR="00B60684" w:rsidRPr="00B60684">
        <w:rPr>
          <w:rFonts w:eastAsiaTheme="minorHAnsi"/>
          <w:szCs w:val="24"/>
          <w:lang w:eastAsia="en-US"/>
        </w:rPr>
        <w:t xml:space="preserve">precizira da se </w:t>
      </w:r>
      <w:r w:rsidR="008879B5">
        <w:rPr>
          <w:rFonts w:eastAsiaTheme="minorHAnsi"/>
          <w:szCs w:val="24"/>
          <w:lang w:eastAsia="en-US"/>
        </w:rPr>
        <w:t xml:space="preserve">pri pokretanju </w:t>
      </w:r>
      <w:r w:rsidR="00B60684" w:rsidRPr="00B60684">
        <w:rPr>
          <w:rFonts w:eastAsiaTheme="minorHAnsi"/>
          <w:szCs w:val="24"/>
          <w:lang w:eastAsia="en-US"/>
        </w:rPr>
        <w:t>prekršajn</w:t>
      </w:r>
      <w:r w:rsidR="008879B5">
        <w:rPr>
          <w:rFonts w:eastAsiaTheme="minorHAnsi"/>
          <w:szCs w:val="24"/>
          <w:lang w:eastAsia="en-US"/>
        </w:rPr>
        <w:t>og</w:t>
      </w:r>
      <w:r w:rsidR="00B60684" w:rsidRPr="00B60684">
        <w:rPr>
          <w:rFonts w:eastAsiaTheme="minorHAnsi"/>
          <w:szCs w:val="24"/>
          <w:lang w:eastAsia="en-US"/>
        </w:rPr>
        <w:t xml:space="preserve"> postupk</w:t>
      </w:r>
      <w:r w:rsidR="008879B5">
        <w:rPr>
          <w:rFonts w:eastAsiaTheme="minorHAnsi"/>
          <w:szCs w:val="24"/>
          <w:lang w:eastAsia="en-US"/>
        </w:rPr>
        <w:t>a</w:t>
      </w:r>
      <w:r w:rsidR="00B60684" w:rsidRPr="00B60684">
        <w:rPr>
          <w:rFonts w:eastAsiaTheme="minorHAnsi"/>
          <w:szCs w:val="24"/>
          <w:lang w:eastAsia="en-US"/>
        </w:rPr>
        <w:t xml:space="preserve"> protiv subjekta za koji je Jedinstveni sanacijski odbor izravno odgovoran </w:t>
      </w:r>
      <w:r w:rsidR="008879B5">
        <w:rPr>
          <w:rFonts w:eastAsiaTheme="minorHAnsi"/>
          <w:szCs w:val="24"/>
          <w:lang w:eastAsia="en-US"/>
        </w:rPr>
        <w:t>vodi računa o postojanju</w:t>
      </w:r>
      <w:r w:rsidR="00B60684" w:rsidRPr="00B60684">
        <w:rPr>
          <w:rFonts w:eastAsiaTheme="minorHAnsi"/>
          <w:szCs w:val="24"/>
          <w:lang w:eastAsia="en-US"/>
        </w:rPr>
        <w:t xml:space="preserve"> naveden</w:t>
      </w:r>
      <w:r w:rsidR="008879B5">
        <w:rPr>
          <w:rFonts w:eastAsiaTheme="minorHAnsi"/>
          <w:szCs w:val="24"/>
          <w:lang w:eastAsia="en-US"/>
        </w:rPr>
        <w:t>e</w:t>
      </w:r>
      <w:r w:rsidR="00B60684" w:rsidRPr="00B60684">
        <w:rPr>
          <w:rFonts w:eastAsiaTheme="minorHAnsi"/>
          <w:szCs w:val="24"/>
          <w:lang w:eastAsia="en-US"/>
        </w:rPr>
        <w:t xml:space="preserve"> preporuk</w:t>
      </w:r>
      <w:r w:rsidR="008879B5">
        <w:rPr>
          <w:rFonts w:eastAsiaTheme="minorHAnsi"/>
          <w:szCs w:val="24"/>
          <w:lang w:eastAsia="en-US"/>
        </w:rPr>
        <w:t>e</w:t>
      </w:r>
      <w:r w:rsidR="00B60684">
        <w:rPr>
          <w:rFonts w:eastAsiaTheme="minorHAnsi"/>
          <w:szCs w:val="24"/>
          <w:lang w:eastAsia="en-US"/>
        </w:rPr>
        <w:t>.</w:t>
      </w:r>
    </w:p>
    <w:p w14:paraId="57C72DCF" w14:textId="77777777" w:rsidR="008879B5" w:rsidRPr="00666D64" w:rsidRDefault="008879B5" w:rsidP="007D054E">
      <w:pPr>
        <w:spacing w:line="276" w:lineRule="auto"/>
        <w:ind w:firstLine="709"/>
        <w:jc w:val="both"/>
        <w:rPr>
          <w:rFonts w:eastAsiaTheme="minorHAnsi"/>
          <w:szCs w:val="24"/>
          <w:lang w:eastAsia="en-US"/>
        </w:rPr>
      </w:pPr>
    </w:p>
    <w:p w14:paraId="653BBE56" w14:textId="7CDE3AA1" w:rsidR="00C142B2" w:rsidRPr="00C142B2" w:rsidRDefault="00C142B2" w:rsidP="007D054E">
      <w:pPr>
        <w:spacing w:line="276" w:lineRule="auto"/>
        <w:jc w:val="both"/>
        <w:rPr>
          <w:rFonts w:eastAsiaTheme="minorHAnsi"/>
          <w:szCs w:val="24"/>
          <w:lang w:eastAsia="en-US"/>
        </w:rPr>
      </w:pPr>
      <w:r w:rsidRPr="00C142B2">
        <w:rPr>
          <w:rFonts w:eastAsiaTheme="minorHAnsi"/>
          <w:szCs w:val="24"/>
          <w:lang w:eastAsia="en-US"/>
        </w:rPr>
        <w:t xml:space="preserve">Također, u tekstu Konačnog prijedloga zakona izvršene su manje jezične korekcije te ispravke grešaka u pisanju. </w:t>
      </w:r>
    </w:p>
    <w:p w14:paraId="2EA682A2" w14:textId="637B9828" w:rsidR="00C142B2" w:rsidRDefault="00C142B2" w:rsidP="007D054E">
      <w:pPr>
        <w:spacing w:line="276" w:lineRule="auto"/>
        <w:jc w:val="both"/>
        <w:rPr>
          <w:szCs w:val="24"/>
        </w:rPr>
      </w:pPr>
    </w:p>
    <w:p w14:paraId="3B026948" w14:textId="77777777" w:rsidR="00C142B2" w:rsidRDefault="00C142B2" w:rsidP="007D054E">
      <w:pPr>
        <w:spacing w:line="276" w:lineRule="auto"/>
        <w:jc w:val="both"/>
        <w:rPr>
          <w:szCs w:val="24"/>
        </w:rPr>
      </w:pPr>
    </w:p>
    <w:p w14:paraId="01418274" w14:textId="73051CFD" w:rsidR="00346140" w:rsidRPr="0044459E" w:rsidRDefault="0044459E" w:rsidP="007D054E">
      <w:pPr>
        <w:spacing w:line="276" w:lineRule="auto"/>
        <w:jc w:val="both"/>
        <w:rPr>
          <w:rFonts w:eastAsiaTheme="minorHAnsi"/>
          <w:b/>
          <w:szCs w:val="24"/>
          <w:lang w:eastAsia="en-US"/>
        </w:rPr>
      </w:pPr>
      <w:r w:rsidRPr="0044459E">
        <w:rPr>
          <w:rFonts w:eastAsiaTheme="minorHAnsi"/>
          <w:b/>
          <w:szCs w:val="24"/>
          <w:lang w:eastAsia="en-US"/>
        </w:rPr>
        <w:t>V. PRIJEDLOZI I MIŠLJENJA DANI NA PRIJEDLOG ZAKONA KOJE PREDLAGATELJ NIJE PRIHVATIO, S OBRAZLOŽENJEM</w:t>
      </w:r>
    </w:p>
    <w:p w14:paraId="1E534EFB" w14:textId="77777777" w:rsidR="0044459E" w:rsidRPr="0044459E" w:rsidRDefault="0044459E" w:rsidP="007D054E">
      <w:pPr>
        <w:spacing w:line="276" w:lineRule="auto"/>
        <w:ind w:firstLine="708"/>
        <w:jc w:val="both"/>
        <w:rPr>
          <w:rFonts w:eastAsiaTheme="minorHAnsi"/>
          <w:szCs w:val="24"/>
          <w:lang w:eastAsia="en-US"/>
        </w:rPr>
      </w:pPr>
    </w:p>
    <w:p w14:paraId="591952D4" w14:textId="46AC06DD" w:rsidR="00A20D5C" w:rsidRDefault="0044459E" w:rsidP="007D054E">
      <w:pPr>
        <w:pStyle w:val="Heading1"/>
        <w:tabs>
          <w:tab w:val="left" w:pos="142"/>
          <w:tab w:val="left" w:pos="345"/>
        </w:tabs>
        <w:spacing w:before="0" w:after="0" w:line="276" w:lineRule="auto"/>
        <w:rPr>
          <w:rFonts w:eastAsia="Calibri"/>
          <w:b w:val="0"/>
          <w:sz w:val="24"/>
          <w:szCs w:val="24"/>
          <w:lang w:eastAsia="en-US"/>
        </w:rPr>
      </w:pPr>
      <w:r w:rsidRPr="007D054E">
        <w:rPr>
          <w:rFonts w:eastAsiaTheme="minorHAnsi"/>
          <w:b w:val="0"/>
          <w:sz w:val="24"/>
          <w:szCs w:val="24"/>
          <w:lang w:eastAsia="en-US"/>
        </w:rPr>
        <w:t xml:space="preserve">Na tekst prijedloga zakona nije bilo primjedbi niti prijedloga koje predlagatelj nije prihvatio </w:t>
      </w:r>
      <w:r w:rsidRPr="007D054E">
        <w:rPr>
          <w:rFonts w:eastAsia="Calibri"/>
          <w:b w:val="0"/>
          <w:sz w:val="24"/>
          <w:szCs w:val="24"/>
          <w:lang w:eastAsia="en-US"/>
        </w:rPr>
        <w:t>odnosno sve upućene primjedbe s rasprave u Hrvatskom</w:t>
      </w:r>
      <w:r w:rsidR="005C63CD">
        <w:rPr>
          <w:rFonts w:eastAsia="Calibri"/>
          <w:b w:val="0"/>
          <w:sz w:val="24"/>
          <w:szCs w:val="24"/>
          <w:lang w:eastAsia="en-US"/>
        </w:rPr>
        <w:t>e</w:t>
      </w:r>
      <w:r w:rsidRPr="007D054E">
        <w:rPr>
          <w:rFonts w:eastAsia="Calibri"/>
          <w:b w:val="0"/>
          <w:sz w:val="24"/>
          <w:szCs w:val="24"/>
          <w:lang w:eastAsia="en-US"/>
        </w:rPr>
        <w:t xml:space="preserve"> saboru pomno su razmotrene te je zaključeno da su sve primjedbe izvan opsega predmeta ovoga Konačnog prijedloga zakona.</w:t>
      </w:r>
    </w:p>
    <w:p w14:paraId="50902FF0" w14:textId="77777777" w:rsidR="00FF4FC3" w:rsidRPr="00FF4FC3" w:rsidRDefault="00FF4FC3" w:rsidP="00FF4FC3">
      <w:pPr>
        <w:rPr>
          <w:lang w:eastAsia="en-US"/>
        </w:rPr>
      </w:pPr>
    </w:p>
    <w:p w14:paraId="3B992089" w14:textId="77777777" w:rsidR="00A20D5C" w:rsidRPr="007D054E" w:rsidRDefault="00A20D5C" w:rsidP="007D054E">
      <w:pPr>
        <w:pStyle w:val="Heading1"/>
        <w:tabs>
          <w:tab w:val="left" w:pos="142"/>
        </w:tabs>
        <w:spacing w:before="0" w:after="0" w:line="276" w:lineRule="auto"/>
        <w:jc w:val="center"/>
        <w:rPr>
          <w:sz w:val="24"/>
          <w:szCs w:val="24"/>
        </w:rPr>
      </w:pPr>
    </w:p>
    <w:p w14:paraId="41A873CC" w14:textId="77777777" w:rsidR="00A20D5C" w:rsidRDefault="00A20D5C" w:rsidP="007D054E">
      <w:pPr>
        <w:pStyle w:val="Heading1"/>
        <w:tabs>
          <w:tab w:val="left" w:pos="142"/>
        </w:tabs>
        <w:spacing w:before="0" w:after="0" w:line="276" w:lineRule="auto"/>
        <w:jc w:val="center"/>
        <w:rPr>
          <w:sz w:val="24"/>
          <w:szCs w:val="24"/>
        </w:rPr>
      </w:pPr>
    </w:p>
    <w:p w14:paraId="2A3D1685" w14:textId="77777777" w:rsidR="00A20D5C" w:rsidRDefault="00A20D5C" w:rsidP="007D054E">
      <w:pPr>
        <w:pStyle w:val="Heading1"/>
        <w:tabs>
          <w:tab w:val="left" w:pos="142"/>
        </w:tabs>
        <w:spacing w:before="0" w:after="0" w:line="276" w:lineRule="auto"/>
        <w:jc w:val="center"/>
        <w:rPr>
          <w:sz w:val="24"/>
          <w:szCs w:val="24"/>
        </w:rPr>
      </w:pPr>
    </w:p>
    <w:p w14:paraId="4ED34621" w14:textId="77777777" w:rsidR="00A20D5C" w:rsidRDefault="00A20D5C" w:rsidP="007D054E">
      <w:pPr>
        <w:pStyle w:val="Heading1"/>
        <w:tabs>
          <w:tab w:val="left" w:pos="142"/>
        </w:tabs>
        <w:spacing w:before="0" w:after="0" w:line="276" w:lineRule="auto"/>
        <w:jc w:val="center"/>
        <w:rPr>
          <w:sz w:val="24"/>
          <w:szCs w:val="24"/>
        </w:rPr>
      </w:pPr>
    </w:p>
    <w:p w14:paraId="66298E79" w14:textId="77777777" w:rsidR="00A20D5C" w:rsidRDefault="00A20D5C" w:rsidP="007D054E">
      <w:pPr>
        <w:pStyle w:val="Heading1"/>
        <w:tabs>
          <w:tab w:val="left" w:pos="142"/>
        </w:tabs>
        <w:spacing w:before="0" w:after="0" w:line="276" w:lineRule="auto"/>
        <w:jc w:val="center"/>
        <w:rPr>
          <w:sz w:val="24"/>
          <w:szCs w:val="24"/>
        </w:rPr>
      </w:pPr>
    </w:p>
    <w:p w14:paraId="6B9ECFC0" w14:textId="77777777" w:rsidR="00A20D5C" w:rsidRDefault="00A20D5C" w:rsidP="007D054E">
      <w:pPr>
        <w:pStyle w:val="Heading1"/>
        <w:tabs>
          <w:tab w:val="left" w:pos="142"/>
        </w:tabs>
        <w:spacing w:before="0" w:after="0" w:line="276" w:lineRule="auto"/>
        <w:jc w:val="center"/>
        <w:rPr>
          <w:sz w:val="24"/>
          <w:szCs w:val="24"/>
        </w:rPr>
      </w:pPr>
    </w:p>
    <w:p w14:paraId="4AF785BD" w14:textId="77777777" w:rsidR="00A20D5C" w:rsidRDefault="00A20D5C" w:rsidP="007D054E">
      <w:pPr>
        <w:pStyle w:val="Heading1"/>
        <w:tabs>
          <w:tab w:val="left" w:pos="142"/>
        </w:tabs>
        <w:spacing w:before="0" w:after="0" w:line="276" w:lineRule="auto"/>
        <w:jc w:val="center"/>
        <w:rPr>
          <w:sz w:val="24"/>
          <w:szCs w:val="24"/>
        </w:rPr>
      </w:pPr>
    </w:p>
    <w:p w14:paraId="177B9A0B" w14:textId="77777777" w:rsidR="008A5883" w:rsidRDefault="008A5883" w:rsidP="008A5883"/>
    <w:p w14:paraId="7BD14C71" w14:textId="77777777" w:rsidR="008A5883" w:rsidRDefault="008A5883" w:rsidP="008A5883"/>
    <w:p w14:paraId="276E90F3" w14:textId="77777777" w:rsidR="008A5883" w:rsidRDefault="008A5883" w:rsidP="008A5883"/>
    <w:p w14:paraId="57BB8488" w14:textId="77777777" w:rsidR="008A5883" w:rsidRDefault="008A5883" w:rsidP="008A5883"/>
    <w:p w14:paraId="4FD82F78" w14:textId="77777777" w:rsidR="008A5883" w:rsidRDefault="008A5883" w:rsidP="008A5883"/>
    <w:p w14:paraId="33A1F52C" w14:textId="77777777" w:rsidR="008A5883" w:rsidRDefault="008A5883" w:rsidP="008A5883"/>
    <w:p w14:paraId="67476602" w14:textId="1F0F99A0" w:rsidR="008A5883" w:rsidRDefault="008A5883" w:rsidP="008A5883"/>
    <w:p w14:paraId="34854C6B" w14:textId="78D16EAC" w:rsidR="001A07B0" w:rsidRDefault="001A07B0" w:rsidP="008A5883"/>
    <w:p w14:paraId="158FB978" w14:textId="45CAE32C" w:rsidR="001A07B0" w:rsidRDefault="001A07B0" w:rsidP="008A5883"/>
    <w:p w14:paraId="1379D9C4" w14:textId="44A3F252" w:rsidR="001A07B0" w:rsidRDefault="001A07B0" w:rsidP="008A5883"/>
    <w:p w14:paraId="6093FD84" w14:textId="2871A6F8" w:rsidR="001A07B0" w:rsidRDefault="001A07B0" w:rsidP="008A5883"/>
    <w:p w14:paraId="2B1F2ECB" w14:textId="6652EC26" w:rsidR="001A07B0" w:rsidRDefault="001A07B0" w:rsidP="008A5883"/>
    <w:p w14:paraId="163A55CF" w14:textId="56FA9E2B" w:rsidR="001A07B0" w:rsidRDefault="001A07B0" w:rsidP="008A5883"/>
    <w:p w14:paraId="6792CBC2" w14:textId="059FC026" w:rsidR="001A07B0" w:rsidRDefault="001A07B0" w:rsidP="008A5883"/>
    <w:p w14:paraId="5C9B3025" w14:textId="4892DA13" w:rsidR="001A07B0" w:rsidRDefault="001A07B0" w:rsidP="008A5883"/>
    <w:p w14:paraId="44C4F48D" w14:textId="52E6A368" w:rsidR="001A07B0" w:rsidRDefault="001A07B0" w:rsidP="008A5883"/>
    <w:p w14:paraId="7517B2FB" w14:textId="293A3E19" w:rsidR="001A07B0" w:rsidRDefault="001A07B0" w:rsidP="008A5883"/>
    <w:p w14:paraId="3A6D02C0" w14:textId="030F4609" w:rsidR="001A07B0" w:rsidRDefault="001A07B0" w:rsidP="008A5883"/>
    <w:p w14:paraId="7BFE8947" w14:textId="6EE569F8" w:rsidR="001A07B0" w:rsidRDefault="001A07B0" w:rsidP="008A5883"/>
    <w:p w14:paraId="721F45B4" w14:textId="34C1F8E9" w:rsidR="001A07B0" w:rsidRDefault="001A07B0" w:rsidP="008A5883"/>
    <w:p w14:paraId="1076D97D" w14:textId="3A8257E4" w:rsidR="001A07B0" w:rsidRDefault="001A07B0" w:rsidP="008A5883"/>
    <w:p w14:paraId="39215071" w14:textId="77777777" w:rsidR="008A5883" w:rsidRDefault="008A5883" w:rsidP="008A5883"/>
    <w:p w14:paraId="46870E14" w14:textId="1BF5838A" w:rsidR="00A20D5C" w:rsidRDefault="00A20D5C" w:rsidP="007D054E">
      <w:pPr>
        <w:pStyle w:val="Heading1"/>
        <w:tabs>
          <w:tab w:val="left" w:pos="142"/>
        </w:tabs>
        <w:spacing w:before="0" w:after="0" w:line="276" w:lineRule="auto"/>
        <w:jc w:val="center"/>
        <w:rPr>
          <w:sz w:val="24"/>
          <w:szCs w:val="24"/>
        </w:rPr>
      </w:pPr>
    </w:p>
    <w:p w14:paraId="34C40293" w14:textId="5EA39924" w:rsidR="00205240" w:rsidRDefault="00205240" w:rsidP="00205240"/>
    <w:p w14:paraId="4536EED1" w14:textId="6774A19D" w:rsidR="00205240" w:rsidRDefault="00205240" w:rsidP="00205240"/>
    <w:p w14:paraId="0068EE23" w14:textId="77777777" w:rsidR="00205240" w:rsidRPr="00205240" w:rsidRDefault="00205240" w:rsidP="00205240"/>
    <w:p w14:paraId="3007720C" w14:textId="65520FD3" w:rsidR="00421C8B" w:rsidRDefault="0039134A">
      <w:pPr>
        <w:pStyle w:val="Heading1"/>
        <w:tabs>
          <w:tab w:val="left" w:pos="142"/>
        </w:tabs>
        <w:spacing w:before="0" w:after="0"/>
        <w:jc w:val="center"/>
        <w:rPr>
          <w:b w:val="0"/>
          <w:sz w:val="24"/>
          <w:szCs w:val="24"/>
        </w:rPr>
      </w:pPr>
      <w:r>
        <w:rPr>
          <w:sz w:val="24"/>
          <w:szCs w:val="24"/>
        </w:rPr>
        <w:t xml:space="preserve">ODREDBE VAŽEĆEGA ZAKONA KOJE SE MIJENJAJU, ODNOSNO DOPUNJUJU </w:t>
      </w:r>
    </w:p>
    <w:p w14:paraId="28AEF5E6" w14:textId="77777777" w:rsidR="00421C8B" w:rsidRDefault="00421C8B">
      <w:pPr>
        <w:tabs>
          <w:tab w:val="left" w:pos="142"/>
        </w:tabs>
        <w:spacing w:after="200" w:line="276" w:lineRule="auto"/>
        <w:jc w:val="center"/>
        <w:rPr>
          <w:b/>
          <w:szCs w:val="24"/>
        </w:rPr>
      </w:pPr>
    </w:p>
    <w:p w14:paraId="5B1C5397" w14:textId="77777777" w:rsidR="00421C8B" w:rsidRDefault="00421C8B">
      <w:pPr>
        <w:widowControl w:val="0"/>
        <w:tabs>
          <w:tab w:val="left" w:pos="142"/>
        </w:tabs>
        <w:autoSpaceDE w:val="0"/>
        <w:autoSpaceDN w:val="0"/>
        <w:spacing w:before="6"/>
        <w:rPr>
          <w:szCs w:val="24"/>
          <w:lang w:eastAsia="en-US"/>
        </w:rPr>
      </w:pPr>
    </w:p>
    <w:p w14:paraId="68BFBC4B"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Usklađenost s propisima Europske unije</w:t>
      </w:r>
    </w:p>
    <w:p w14:paraId="1EA76D6D" w14:textId="77777777" w:rsidR="00421C8B" w:rsidRDefault="00421C8B">
      <w:pPr>
        <w:widowControl w:val="0"/>
        <w:tabs>
          <w:tab w:val="left" w:pos="142"/>
        </w:tabs>
        <w:autoSpaceDE w:val="0"/>
        <w:autoSpaceDN w:val="0"/>
        <w:spacing w:before="1"/>
        <w:rPr>
          <w:i/>
          <w:szCs w:val="24"/>
          <w:lang w:eastAsia="en-US"/>
        </w:rPr>
      </w:pPr>
    </w:p>
    <w:p w14:paraId="181DC2D2" w14:textId="77777777" w:rsidR="00421C8B" w:rsidRDefault="0039134A">
      <w:pPr>
        <w:widowControl w:val="0"/>
        <w:tabs>
          <w:tab w:val="left" w:pos="142"/>
        </w:tabs>
        <w:autoSpaceDE w:val="0"/>
        <w:autoSpaceDN w:val="0"/>
        <w:jc w:val="center"/>
        <w:rPr>
          <w:szCs w:val="24"/>
          <w:lang w:eastAsia="en-US"/>
        </w:rPr>
      </w:pPr>
      <w:r>
        <w:rPr>
          <w:szCs w:val="24"/>
          <w:lang w:eastAsia="en-US"/>
        </w:rPr>
        <w:t>Članak 2.</w:t>
      </w:r>
    </w:p>
    <w:p w14:paraId="48C7AC0F" w14:textId="77777777" w:rsidR="00421C8B" w:rsidRDefault="00421C8B">
      <w:pPr>
        <w:widowControl w:val="0"/>
        <w:tabs>
          <w:tab w:val="left" w:pos="142"/>
        </w:tabs>
        <w:autoSpaceDE w:val="0"/>
        <w:autoSpaceDN w:val="0"/>
        <w:spacing w:before="3"/>
        <w:rPr>
          <w:szCs w:val="24"/>
          <w:lang w:eastAsia="en-US"/>
        </w:rPr>
      </w:pPr>
    </w:p>
    <w:p w14:paraId="2F209703" w14:textId="77777777" w:rsidR="00421C8B" w:rsidRDefault="0039134A">
      <w:pPr>
        <w:widowControl w:val="0"/>
        <w:autoSpaceDE w:val="0"/>
        <w:autoSpaceDN w:val="0"/>
        <w:jc w:val="both"/>
        <w:rPr>
          <w:szCs w:val="24"/>
          <w:lang w:eastAsia="en-US"/>
        </w:rPr>
      </w:pPr>
      <w:r>
        <w:rPr>
          <w:szCs w:val="24"/>
          <w:lang w:eastAsia="en-US"/>
        </w:rPr>
        <w:t>Ovim se Zakonom u hrvatsko zakonodavstvo preuzimaju sljedeći akti Europske unije:</w:t>
      </w:r>
    </w:p>
    <w:p w14:paraId="104E2695" w14:textId="77777777" w:rsidR="00421C8B" w:rsidRDefault="00421C8B">
      <w:pPr>
        <w:widowControl w:val="0"/>
        <w:tabs>
          <w:tab w:val="left" w:pos="142"/>
        </w:tabs>
        <w:autoSpaceDE w:val="0"/>
        <w:autoSpaceDN w:val="0"/>
        <w:jc w:val="both"/>
        <w:rPr>
          <w:szCs w:val="24"/>
          <w:lang w:eastAsia="en-US"/>
        </w:rPr>
      </w:pPr>
    </w:p>
    <w:p w14:paraId="212AE976" w14:textId="77777777" w:rsidR="00421C8B" w:rsidRDefault="0039134A">
      <w:pPr>
        <w:widowControl w:val="0"/>
        <w:autoSpaceDE w:val="0"/>
        <w:autoSpaceDN w:val="0"/>
        <w:jc w:val="both"/>
        <w:rPr>
          <w:szCs w:val="24"/>
          <w:lang w:eastAsia="en-US"/>
        </w:rPr>
      </w:pPr>
      <w:r>
        <w:rPr>
          <w:szCs w:val="24"/>
          <w:lang w:eastAsia="en-US"/>
        </w:rPr>
        <w:t>1) Direktiva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(Tekst značajan za EGP) (SL L 173, 12. 6. 2014., u daljnjem tekstu: Direktiva 2014/59/EU) i</w:t>
      </w:r>
    </w:p>
    <w:p w14:paraId="064B2AB7" w14:textId="77777777" w:rsidR="00421C8B" w:rsidRDefault="00421C8B">
      <w:pPr>
        <w:widowControl w:val="0"/>
        <w:tabs>
          <w:tab w:val="left" w:pos="142"/>
        </w:tabs>
        <w:autoSpaceDE w:val="0"/>
        <w:autoSpaceDN w:val="0"/>
        <w:jc w:val="both"/>
        <w:rPr>
          <w:szCs w:val="24"/>
          <w:lang w:eastAsia="en-US"/>
        </w:rPr>
      </w:pPr>
    </w:p>
    <w:p w14:paraId="0CB24F9A" w14:textId="77777777" w:rsidR="00421C8B" w:rsidRDefault="0039134A">
      <w:pPr>
        <w:widowControl w:val="0"/>
        <w:tabs>
          <w:tab w:val="left" w:pos="142"/>
        </w:tabs>
        <w:autoSpaceDE w:val="0"/>
        <w:autoSpaceDN w:val="0"/>
        <w:jc w:val="both"/>
        <w:rPr>
          <w:szCs w:val="24"/>
          <w:lang w:eastAsia="en-US"/>
        </w:rPr>
      </w:pPr>
      <w:r>
        <w:rPr>
          <w:szCs w:val="24"/>
          <w:lang w:eastAsia="en-US"/>
        </w:rPr>
        <w:t>2) Direktiva (EU) 2017/2399 Europskog parlamenta i Vijeća od 12. prosinca 2017. o izmjeni Direktive 2014/59/EU u pogledu rangiranja neosiguranih dužničkih instrumenata u insolvencijskoj hijerarhiji (SL L 345, 27. 12. 2017.).</w:t>
      </w:r>
    </w:p>
    <w:p w14:paraId="2FA4855D" w14:textId="77777777" w:rsidR="00421C8B" w:rsidRDefault="00421C8B">
      <w:pPr>
        <w:widowControl w:val="0"/>
        <w:tabs>
          <w:tab w:val="left" w:pos="142"/>
        </w:tabs>
        <w:autoSpaceDE w:val="0"/>
        <w:autoSpaceDN w:val="0"/>
        <w:spacing w:before="5"/>
        <w:rPr>
          <w:szCs w:val="24"/>
          <w:lang w:eastAsia="en-US"/>
        </w:rPr>
      </w:pPr>
    </w:p>
    <w:p w14:paraId="559D0006" w14:textId="77777777" w:rsidR="00421C8B" w:rsidRDefault="0039134A">
      <w:pPr>
        <w:widowControl w:val="0"/>
        <w:autoSpaceDE w:val="0"/>
        <w:autoSpaceDN w:val="0"/>
        <w:jc w:val="center"/>
        <w:outlineLvl w:val="2"/>
        <w:rPr>
          <w:i/>
          <w:sz w:val="26"/>
          <w:szCs w:val="26"/>
          <w:lang w:eastAsia="en-US"/>
        </w:rPr>
      </w:pPr>
      <w:r>
        <w:rPr>
          <w:i/>
          <w:sz w:val="26"/>
          <w:szCs w:val="26"/>
          <w:lang w:eastAsia="en-US"/>
        </w:rPr>
        <w:t>Pojmovi</w:t>
      </w:r>
    </w:p>
    <w:p w14:paraId="0316CBB6" w14:textId="77777777" w:rsidR="00421C8B" w:rsidRDefault="00421C8B">
      <w:pPr>
        <w:widowControl w:val="0"/>
        <w:tabs>
          <w:tab w:val="left" w:pos="142"/>
          <w:tab w:val="left" w:pos="6675"/>
        </w:tabs>
        <w:autoSpaceDE w:val="0"/>
        <w:autoSpaceDN w:val="0"/>
        <w:spacing w:before="2"/>
        <w:rPr>
          <w:i/>
          <w:szCs w:val="24"/>
          <w:lang w:eastAsia="en-US"/>
        </w:rPr>
      </w:pPr>
    </w:p>
    <w:p w14:paraId="1C91BD51" w14:textId="77777777" w:rsidR="00421C8B" w:rsidRDefault="0039134A">
      <w:pPr>
        <w:widowControl w:val="0"/>
        <w:autoSpaceDE w:val="0"/>
        <w:autoSpaceDN w:val="0"/>
        <w:spacing w:before="1"/>
        <w:jc w:val="center"/>
        <w:rPr>
          <w:szCs w:val="24"/>
          <w:lang w:eastAsia="en-US"/>
        </w:rPr>
      </w:pPr>
      <w:r>
        <w:rPr>
          <w:szCs w:val="24"/>
          <w:lang w:eastAsia="en-US"/>
        </w:rPr>
        <w:t>Članak 4.</w:t>
      </w:r>
    </w:p>
    <w:p w14:paraId="1E1888BF" w14:textId="77777777" w:rsidR="00421C8B" w:rsidRDefault="00421C8B">
      <w:pPr>
        <w:widowControl w:val="0"/>
        <w:tabs>
          <w:tab w:val="left" w:pos="142"/>
        </w:tabs>
        <w:autoSpaceDE w:val="0"/>
        <w:autoSpaceDN w:val="0"/>
        <w:spacing w:before="3"/>
        <w:rPr>
          <w:szCs w:val="24"/>
          <w:lang w:eastAsia="en-US"/>
        </w:rPr>
      </w:pPr>
    </w:p>
    <w:p w14:paraId="2E42DA55" w14:textId="77777777" w:rsidR="00421C8B" w:rsidRDefault="0039134A">
      <w:pPr>
        <w:widowControl w:val="0"/>
        <w:numPr>
          <w:ilvl w:val="0"/>
          <w:numId w:val="145"/>
        </w:numPr>
        <w:tabs>
          <w:tab w:val="left" w:pos="369"/>
        </w:tabs>
        <w:autoSpaceDE w:val="0"/>
        <w:autoSpaceDN w:val="0"/>
        <w:ind w:left="0" w:firstLine="0"/>
        <w:jc w:val="both"/>
        <w:rPr>
          <w:szCs w:val="22"/>
          <w:lang w:eastAsia="en-US"/>
        </w:rPr>
      </w:pPr>
      <w:r>
        <w:rPr>
          <w:szCs w:val="22"/>
          <w:lang w:eastAsia="en-US"/>
        </w:rPr>
        <w:t>U ovom Zakonu se za propise Europske unije upotrebljavaju sljedeći skraćeni</w:t>
      </w:r>
      <w:r>
        <w:rPr>
          <w:spacing w:val="-15"/>
          <w:szCs w:val="22"/>
          <w:lang w:eastAsia="en-US"/>
        </w:rPr>
        <w:t xml:space="preserve"> </w:t>
      </w:r>
      <w:r>
        <w:rPr>
          <w:szCs w:val="22"/>
          <w:lang w:eastAsia="en-US"/>
        </w:rPr>
        <w:t>nazivi:</w:t>
      </w:r>
    </w:p>
    <w:p w14:paraId="55BECBA4" w14:textId="77777777" w:rsidR="00421C8B" w:rsidRDefault="00421C8B">
      <w:pPr>
        <w:widowControl w:val="0"/>
        <w:tabs>
          <w:tab w:val="left" w:pos="142"/>
        </w:tabs>
        <w:autoSpaceDE w:val="0"/>
        <w:autoSpaceDN w:val="0"/>
        <w:spacing w:before="3"/>
        <w:rPr>
          <w:szCs w:val="24"/>
          <w:lang w:eastAsia="en-US"/>
        </w:rPr>
      </w:pPr>
    </w:p>
    <w:p w14:paraId="1397277A" w14:textId="77777777" w:rsidR="00421C8B" w:rsidRDefault="0039134A">
      <w:pPr>
        <w:widowControl w:val="0"/>
        <w:numPr>
          <w:ilvl w:val="0"/>
          <w:numId w:val="144"/>
        </w:numPr>
        <w:tabs>
          <w:tab w:val="left" w:pos="340"/>
        </w:tabs>
        <w:autoSpaceDE w:val="0"/>
        <w:autoSpaceDN w:val="0"/>
        <w:ind w:left="0" w:firstLine="0"/>
        <w:jc w:val="both"/>
        <w:rPr>
          <w:szCs w:val="22"/>
          <w:lang w:eastAsia="en-US"/>
        </w:rPr>
      </w:pPr>
      <w:r>
        <w:rPr>
          <w:szCs w:val="22"/>
          <w:lang w:eastAsia="en-US"/>
        </w:rPr>
        <w:t>Uredba (EU) br. 575/2013 je Uredba (EU) br. 575/2013 Europskog parlamenta i Vijeća od</w:t>
      </w:r>
      <w:r>
        <w:rPr>
          <w:szCs w:val="22"/>
          <w:lang w:eastAsia="en-US"/>
        </w:rPr>
        <w:br/>
      </w:r>
      <w:r>
        <w:rPr>
          <w:szCs w:val="24"/>
          <w:lang w:eastAsia="en-US"/>
        </w:rPr>
        <w:t>26. lipnja 2013. o bonitetnim zahtjevima za kreditne institucije i investicijska društva i o izmjeni Uredbe (EU) br. 648/2012 (Tekst značajan za EGP) (SL L EU 176, 27. 6. 2013.)</w:t>
      </w:r>
    </w:p>
    <w:p w14:paraId="28D21F15" w14:textId="77777777" w:rsidR="00421C8B" w:rsidRDefault="00421C8B">
      <w:pPr>
        <w:widowControl w:val="0"/>
        <w:tabs>
          <w:tab w:val="left" w:pos="142"/>
        </w:tabs>
        <w:autoSpaceDE w:val="0"/>
        <w:autoSpaceDN w:val="0"/>
        <w:spacing w:before="2"/>
        <w:rPr>
          <w:szCs w:val="24"/>
          <w:lang w:eastAsia="en-US"/>
        </w:rPr>
      </w:pPr>
    </w:p>
    <w:p w14:paraId="1FFF1F1B" w14:textId="77777777" w:rsidR="00421C8B" w:rsidRDefault="0039134A">
      <w:pPr>
        <w:widowControl w:val="0"/>
        <w:numPr>
          <w:ilvl w:val="0"/>
          <w:numId w:val="144"/>
        </w:numPr>
        <w:tabs>
          <w:tab w:val="left" w:pos="340"/>
        </w:tabs>
        <w:autoSpaceDE w:val="0"/>
        <w:autoSpaceDN w:val="0"/>
        <w:ind w:left="0" w:firstLine="0"/>
        <w:jc w:val="both"/>
        <w:rPr>
          <w:szCs w:val="22"/>
          <w:lang w:eastAsia="en-US"/>
        </w:rPr>
      </w:pPr>
      <w:r>
        <w:rPr>
          <w:szCs w:val="22"/>
          <w:lang w:eastAsia="en-US"/>
        </w:rPr>
        <w:lastRenderedPageBreak/>
        <w:t>Uredba Vijeća (EU) br. 1024/2013 je Uredba Vijeća (EU) br. 1024/2013 od 15. listopada 2013. o dodjeli određenih zadaća Europskoj središnjoj banci u vezi s politikama bonitetnog nadzora kreditnih institucija (SL L EU 287, 29. 10.</w:t>
      </w:r>
      <w:r>
        <w:rPr>
          <w:spacing w:val="-9"/>
          <w:szCs w:val="22"/>
          <w:lang w:eastAsia="en-US"/>
        </w:rPr>
        <w:t xml:space="preserve"> </w:t>
      </w:r>
      <w:r>
        <w:rPr>
          <w:szCs w:val="22"/>
          <w:lang w:eastAsia="en-US"/>
        </w:rPr>
        <w:t>2013.)</w:t>
      </w:r>
    </w:p>
    <w:p w14:paraId="1959044F" w14:textId="77777777" w:rsidR="00421C8B" w:rsidRDefault="00421C8B">
      <w:pPr>
        <w:widowControl w:val="0"/>
        <w:tabs>
          <w:tab w:val="left" w:pos="142"/>
        </w:tabs>
        <w:autoSpaceDE w:val="0"/>
        <w:autoSpaceDN w:val="0"/>
        <w:spacing w:before="2"/>
        <w:rPr>
          <w:szCs w:val="24"/>
          <w:lang w:eastAsia="en-US"/>
        </w:rPr>
      </w:pPr>
    </w:p>
    <w:p w14:paraId="070718B4" w14:textId="77777777" w:rsidR="00421C8B" w:rsidRDefault="0039134A">
      <w:pPr>
        <w:widowControl w:val="0"/>
        <w:numPr>
          <w:ilvl w:val="0"/>
          <w:numId w:val="144"/>
        </w:numPr>
        <w:tabs>
          <w:tab w:val="left" w:pos="340"/>
        </w:tabs>
        <w:autoSpaceDE w:val="0"/>
        <w:autoSpaceDN w:val="0"/>
        <w:ind w:left="0" w:firstLine="0"/>
        <w:jc w:val="both"/>
        <w:rPr>
          <w:szCs w:val="22"/>
          <w:lang w:eastAsia="en-US"/>
        </w:rPr>
      </w:pPr>
      <w:r>
        <w:rPr>
          <w:szCs w:val="22"/>
          <w:lang w:eastAsia="en-US"/>
        </w:rPr>
        <w:t>Uredba (EU) br. 648/2012 je Uredba (EU) br. 648/2012 Europskog parlamenta i Vijeća od</w:t>
      </w:r>
      <w:r>
        <w:rPr>
          <w:szCs w:val="22"/>
          <w:lang w:eastAsia="en-US"/>
        </w:rPr>
        <w:br/>
      </w:r>
      <w:r>
        <w:rPr>
          <w:szCs w:val="24"/>
          <w:lang w:eastAsia="en-US"/>
        </w:rPr>
        <w:t>4. srpnja 2012. o OTC izvedenicama, središnjoj drugoj ugovornoj strani i trgovinskom repozitoriju (Tekst značajan za EGP) (SL L EU 201, 27. 2. 2012.)</w:t>
      </w:r>
    </w:p>
    <w:p w14:paraId="364B683D" w14:textId="77777777" w:rsidR="00421C8B" w:rsidRDefault="00421C8B">
      <w:pPr>
        <w:widowControl w:val="0"/>
        <w:tabs>
          <w:tab w:val="left" w:pos="142"/>
        </w:tabs>
        <w:autoSpaceDE w:val="0"/>
        <w:autoSpaceDN w:val="0"/>
        <w:spacing w:before="2"/>
        <w:rPr>
          <w:szCs w:val="24"/>
          <w:lang w:eastAsia="en-US"/>
        </w:rPr>
      </w:pPr>
    </w:p>
    <w:p w14:paraId="05EAC481" w14:textId="77777777" w:rsidR="00421C8B" w:rsidRDefault="0039134A">
      <w:pPr>
        <w:widowControl w:val="0"/>
        <w:numPr>
          <w:ilvl w:val="0"/>
          <w:numId w:val="144"/>
        </w:numPr>
        <w:tabs>
          <w:tab w:val="left" w:pos="340"/>
        </w:tabs>
        <w:autoSpaceDE w:val="0"/>
        <w:autoSpaceDN w:val="0"/>
        <w:ind w:left="0" w:firstLine="0"/>
        <w:jc w:val="both"/>
        <w:rPr>
          <w:szCs w:val="22"/>
          <w:lang w:eastAsia="en-US"/>
        </w:rPr>
      </w:pPr>
      <w:r>
        <w:rPr>
          <w:szCs w:val="22"/>
          <w:lang w:eastAsia="en-US"/>
        </w:rPr>
        <w:t>Uredba (EU) br. 1093/2010 je Uredba (EU) br. 1093/2010 Europskog parlamenta i Vijeća od 24. studenoga 2010. o osnivanju europskog nadzornog tijela (Europskog nadzornog tijela za bankarstvo), kojom se izmjenjuje Odluka br. 716/2009/EZ i stavlja izvan snage Odluka Komisije 2009/78/EZ (SL L EU 331, 15. 12.</w:t>
      </w:r>
      <w:r>
        <w:rPr>
          <w:spacing w:val="-8"/>
          <w:szCs w:val="22"/>
          <w:lang w:eastAsia="en-US"/>
        </w:rPr>
        <w:t xml:space="preserve"> </w:t>
      </w:r>
      <w:r>
        <w:rPr>
          <w:szCs w:val="22"/>
          <w:lang w:eastAsia="en-US"/>
        </w:rPr>
        <w:t>2010.)</w:t>
      </w:r>
    </w:p>
    <w:p w14:paraId="1A814243" w14:textId="77777777" w:rsidR="00421C8B" w:rsidRDefault="00421C8B">
      <w:pPr>
        <w:widowControl w:val="0"/>
        <w:tabs>
          <w:tab w:val="left" w:pos="142"/>
        </w:tabs>
        <w:autoSpaceDE w:val="0"/>
        <w:autoSpaceDN w:val="0"/>
        <w:spacing w:before="3"/>
        <w:rPr>
          <w:szCs w:val="24"/>
          <w:lang w:eastAsia="en-US"/>
        </w:rPr>
      </w:pPr>
    </w:p>
    <w:p w14:paraId="6BD7BD0F" w14:textId="77777777" w:rsidR="00421C8B" w:rsidRDefault="0039134A">
      <w:pPr>
        <w:widowControl w:val="0"/>
        <w:numPr>
          <w:ilvl w:val="0"/>
          <w:numId w:val="144"/>
        </w:numPr>
        <w:tabs>
          <w:tab w:val="left" w:pos="340"/>
        </w:tabs>
        <w:autoSpaceDE w:val="0"/>
        <w:autoSpaceDN w:val="0"/>
        <w:ind w:left="0" w:firstLine="0"/>
        <w:jc w:val="both"/>
        <w:rPr>
          <w:szCs w:val="22"/>
          <w:lang w:eastAsia="en-US"/>
        </w:rPr>
      </w:pPr>
      <w:r>
        <w:rPr>
          <w:szCs w:val="22"/>
          <w:lang w:eastAsia="en-US"/>
        </w:rPr>
        <w:t>Direktiva 2013/36/EU je Direktiva 2013/36/EU Europskog parlamenta i Vijeća od 26. lipnja 2013. o pristupanju djelatnosti kreditnih institucija i bonitetnom nadzoru nad kreditnim institucijama i investicijskim društvima, izmjeni Direktive 2002/87/EZ te stavljanju izvan snage direktiva 2006/48/EZ i 2006/49/EZ (Tekst značajan za EGP) (SL L EU 176, 27. 6. 2013.)</w:t>
      </w:r>
    </w:p>
    <w:p w14:paraId="4E7CD58B" w14:textId="77777777" w:rsidR="00421C8B" w:rsidRDefault="00421C8B">
      <w:pPr>
        <w:widowControl w:val="0"/>
        <w:tabs>
          <w:tab w:val="left" w:pos="142"/>
        </w:tabs>
        <w:autoSpaceDE w:val="0"/>
        <w:autoSpaceDN w:val="0"/>
        <w:spacing w:before="2"/>
        <w:rPr>
          <w:szCs w:val="24"/>
          <w:lang w:eastAsia="en-US"/>
        </w:rPr>
      </w:pPr>
    </w:p>
    <w:p w14:paraId="26192152" w14:textId="77777777" w:rsidR="00421C8B" w:rsidRDefault="0039134A">
      <w:pPr>
        <w:widowControl w:val="0"/>
        <w:numPr>
          <w:ilvl w:val="0"/>
          <w:numId w:val="144"/>
        </w:numPr>
        <w:tabs>
          <w:tab w:val="left" w:pos="340"/>
        </w:tabs>
        <w:autoSpaceDE w:val="0"/>
        <w:autoSpaceDN w:val="0"/>
        <w:ind w:left="0" w:firstLine="0"/>
        <w:jc w:val="both"/>
        <w:rPr>
          <w:szCs w:val="22"/>
          <w:lang w:eastAsia="en-US"/>
        </w:rPr>
      </w:pPr>
      <w:r>
        <w:rPr>
          <w:szCs w:val="22"/>
          <w:lang w:eastAsia="en-US"/>
        </w:rPr>
        <w:t>Direktiva 2014/49/EU je Direktiva 2014/49/EU Europskog parlamenta i Vijeća od 16. travnja 2014. o sustavima osiguranja depozita (Tekst značajan za EGP) (SL L EU 173, 12. 6. 2014.)</w:t>
      </w:r>
    </w:p>
    <w:p w14:paraId="2D2008E1" w14:textId="77777777" w:rsidR="00421C8B" w:rsidRDefault="00421C8B">
      <w:pPr>
        <w:widowControl w:val="0"/>
        <w:tabs>
          <w:tab w:val="left" w:pos="142"/>
        </w:tabs>
        <w:autoSpaceDE w:val="0"/>
        <w:autoSpaceDN w:val="0"/>
        <w:spacing w:before="2"/>
        <w:rPr>
          <w:szCs w:val="24"/>
          <w:lang w:eastAsia="en-US"/>
        </w:rPr>
      </w:pPr>
    </w:p>
    <w:p w14:paraId="41015B28" w14:textId="77777777" w:rsidR="00421C8B" w:rsidRDefault="0039134A">
      <w:pPr>
        <w:widowControl w:val="0"/>
        <w:numPr>
          <w:ilvl w:val="0"/>
          <w:numId w:val="144"/>
        </w:numPr>
        <w:tabs>
          <w:tab w:val="left" w:pos="340"/>
        </w:tabs>
        <w:autoSpaceDE w:val="0"/>
        <w:autoSpaceDN w:val="0"/>
        <w:ind w:left="0" w:firstLine="0"/>
        <w:jc w:val="both"/>
        <w:rPr>
          <w:szCs w:val="22"/>
          <w:lang w:eastAsia="en-US"/>
        </w:rPr>
      </w:pPr>
      <w:r>
        <w:rPr>
          <w:szCs w:val="22"/>
          <w:lang w:eastAsia="en-US"/>
        </w:rPr>
        <w:t>Direktiva 2009/65/EZ je Direktiva 2009/65/EZ Europskog parlamenta i Vijeća od 13. srpnja 2009. o usklađivanju zakona i drugih propisa u odnosu na subjekte za zajednička ulaganja u prenosive vrijednosne papire (UCITS) (Tekst značajan za EGP) (SL L EU 302, 17. 11. 2009.)</w:t>
      </w:r>
    </w:p>
    <w:p w14:paraId="6C12E8F1" w14:textId="77777777" w:rsidR="00421C8B" w:rsidRDefault="00421C8B">
      <w:pPr>
        <w:widowControl w:val="0"/>
        <w:tabs>
          <w:tab w:val="left" w:pos="142"/>
        </w:tabs>
        <w:autoSpaceDE w:val="0"/>
        <w:autoSpaceDN w:val="0"/>
        <w:spacing w:before="2"/>
        <w:rPr>
          <w:szCs w:val="24"/>
          <w:lang w:eastAsia="en-US"/>
        </w:rPr>
      </w:pPr>
    </w:p>
    <w:p w14:paraId="2C7F5678" w14:textId="77777777" w:rsidR="00421C8B" w:rsidRDefault="0039134A">
      <w:pPr>
        <w:widowControl w:val="0"/>
        <w:numPr>
          <w:ilvl w:val="0"/>
          <w:numId w:val="144"/>
        </w:numPr>
        <w:tabs>
          <w:tab w:val="left" w:pos="340"/>
        </w:tabs>
        <w:autoSpaceDE w:val="0"/>
        <w:autoSpaceDN w:val="0"/>
        <w:ind w:left="0" w:firstLine="0"/>
        <w:jc w:val="both"/>
        <w:rPr>
          <w:szCs w:val="22"/>
          <w:lang w:eastAsia="en-US"/>
        </w:rPr>
      </w:pPr>
      <w:r>
        <w:rPr>
          <w:szCs w:val="22"/>
          <w:lang w:eastAsia="en-US"/>
        </w:rPr>
        <w:t>Direktiva 2002/47/EZ je Direktiva 2002/47/EZ Europskog parlamenta i Vijeća od 6. lipnja 2002. o financijskom kolateralu (SL L EU 168, 27. 6.</w:t>
      </w:r>
      <w:r>
        <w:rPr>
          <w:spacing w:val="-9"/>
          <w:szCs w:val="22"/>
          <w:lang w:eastAsia="en-US"/>
        </w:rPr>
        <w:t xml:space="preserve"> </w:t>
      </w:r>
      <w:r>
        <w:rPr>
          <w:szCs w:val="22"/>
          <w:lang w:eastAsia="en-US"/>
        </w:rPr>
        <w:t>2002.)</w:t>
      </w:r>
    </w:p>
    <w:p w14:paraId="2C25093E" w14:textId="77777777" w:rsidR="00421C8B" w:rsidRDefault="00421C8B">
      <w:pPr>
        <w:widowControl w:val="0"/>
        <w:tabs>
          <w:tab w:val="left" w:pos="142"/>
        </w:tabs>
        <w:autoSpaceDE w:val="0"/>
        <w:autoSpaceDN w:val="0"/>
        <w:spacing w:before="3"/>
        <w:rPr>
          <w:szCs w:val="24"/>
          <w:lang w:eastAsia="en-US"/>
        </w:rPr>
      </w:pPr>
    </w:p>
    <w:p w14:paraId="23E06C96" w14:textId="77777777" w:rsidR="00421C8B" w:rsidRDefault="0039134A">
      <w:pPr>
        <w:widowControl w:val="0"/>
        <w:numPr>
          <w:ilvl w:val="0"/>
          <w:numId w:val="144"/>
        </w:numPr>
        <w:tabs>
          <w:tab w:val="left" w:pos="340"/>
        </w:tabs>
        <w:autoSpaceDE w:val="0"/>
        <w:autoSpaceDN w:val="0"/>
        <w:ind w:left="0" w:firstLine="0"/>
        <w:jc w:val="both"/>
        <w:rPr>
          <w:szCs w:val="22"/>
          <w:lang w:eastAsia="en-US"/>
        </w:rPr>
      </w:pPr>
      <w:r>
        <w:rPr>
          <w:szCs w:val="22"/>
          <w:lang w:eastAsia="en-US"/>
        </w:rPr>
        <w:t>Direktiva 98/26/EZ je Direktiva 98/26/EZ Europskog parlamenta i Vijeća od 19. svibnja 1998. o konačnosti namire u platnim sustavima i sustavima za namiru vrijednosnih papira (SL L EU 166, 11. 6.</w:t>
      </w:r>
      <w:r>
        <w:rPr>
          <w:spacing w:val="-1"/>
          <w:szCs w:val="22"/>
          <w:lang w:eastAsia="en-US"/>
        </w:rPr>
        <w:t xml:space="preserve"> </w:t>
      </w:r>
      <w:r>
        <w:rPr>
          <w:szCs w:val="22"/>
          <w:lang w:eastAsia="en-US"/>
        </w:rPr>
        <w:t>1998.)</w:t>
      </w:r>
    </w:p>
    <w:p w14:paraId="73B280E5" w14:textId="77777777" w:rsidR="00421C8B" w:rsidRDefault="00421C8B">
      <w:pPr>
        <w:widowControl w:val="0"/>
        <w:tabs>
          <w:tab w:val="left" w:pos="142"/>
          <w:tab w:val="left" w:pos="404"/>
        </w:tabs>
        <w:autoSpaceDE w:val="0"/>
        <w:autoSpaceDN w:val="0"/>
        <w:jc w:val="both"/>
        <w:rPr>
          <w:szCs w:val="22"/>
          <w:lang w:eastAsia="en-US"/>
        </w:rPr>
      </w:pPr>
    </w:p>
    <w:p w14:paraId="2207B932" w14:textId="77777777" w:rsidR="00421C8B" w:rsidRDefault="0039134A">
      <w:pPr>
        <w:widowControl w:val="0"/>
        <w:numPr>
          <w:ilvl w:val="0"/>
          <w:numId w:val="144"/>
        </w:numPr>
        <w:tabs>
          <w:tab w:val="left" w:pos="340"/>
        </w:tabs>
        <w:autoSpaceDE w:val="0"/>
        <w:autoSpaceDN w:val="0"/>
        <w:ind w:left="0" w:firstLine="0"/>
        <w:jc w:val="both"/>
        <w:rPr>
          <w:szCs w:val="22"/>
          <w:lang w:eastAsia="en-US"/>
        </w:rPr>
      </w:pPr>
      <w:r>
        <w:rPr>
          <w:szCs w:val="22"/>
          <w:lang w:eastAsia="en-US"/>
        </w:rPr>
        <w:t>Direktiva 97/9/EZ je Direktiva 97/9/EZ Europskog parlamenta i Vijeća od 3. ožujka 1997. o sustavima naknade štete za investitore (SL L EU 84, 26. 3.</w:t>
      </w:r>
      <w:r>
        <w:rPr>
          <w:spacing w:val="-8"/>
          <w:szCs w:val="22"/>
          <w:lang w:eastAsia="en-US"/>
        </w:rPr>
        <w:t xml:space="preserve"> </w:t>
      </w:r>
      <w:r>
        <w:rPr>
          <w:szCs w:val="22"/>
          <w:lang w:eastAsia="en-US"/>
        </w:rPr>
        <w:t>1997.)</w:t>
      </w:r>
    </w:p>
    <w:p w14:paraId="1D586B23" w14:textId="77777777" w:rsidR="00421C8B" w:rsidRDefault="00421C8B">
      <w:pPr>
        <w:widowControl w:val="0"/>
        <w:tabs>
          <w:tab w:val="left" w:pos="142"/>
        </w:tabs>
        <w:autoSpaceDE w:val="0"/>
        <w:autoSpaceDN w:val="0"/>
        <w:spacing w:before="2"/>
        <w:rPr>
          <w:szCs w:val="24"/>
          <w:lang w:eastAsia="en-US"/>
        </w:rPr>
      </w:pPr>
    </w:p>
    <w:p w14:paraId="6412EB7D" w14:textId="77777777" w:rsidR="00421C8B" w:rsidRDefault="0039134A">
      <w:pPr>
        <w:widowControl w:val="0"/>
        <w:numPr>
          <w:ilvl w:val="0"/>
          <w:numId w:val="144"/>
        </w:numPr>
        <w:tabs>
          <w:tab w:val="left" w:pos="340"/>
        </w:tabs>
        <w:autoSpaceDE w:val="0"/>
        <w:autoSpaceDN w:val="0"/>
        <w:ind w:left="0" w:firstLine="0"/>
        <w:jc w:val="both"/>
        <w:rPr>
          <w:szCs w:val="22"/>
          <w:lang w:eastAsia="en-US"/>
        </w:rPr>
      </w:pPr>
      <w:r>
        <w:rPr>
          <w:szCs w:val="22"/>
          <w:lang w:eastAsia="en-US"/>
        </w:rPr>
        <w:t>Direktiva 2014/65/EU je Direktiva 2014/65/EU Europskog parlamenta i Vijeća od 15. svibnja 2014. o tržištu financijskih instrumenata i izmjeni Direktive 2002/92/EZ i Direktive 2011/61/EU (Tekst značajan za EGP) (SL L EU 173,</w:t>
      </w:r>
      <w:r>
        <w:rPr>
          <w:spacing w:val="-6"/>
          <w:szCs w:val="22"/>
          <w:lang w:eastAsia="en-US"/>
        </w:rPr>
        <w:t xml:space="preserve"> </w:t>
      </w:r>
      <w:r>
        <w:rPr>
          <w:szCs w:val="22"/>
          <w:lang w:eastAsia="en-US"/>
        </w:rPr>
        <w:t>12.6.2014.)</w:t>
      </w:r>
    </w:p>
    <w:p w14:paraId="44E10914" w14:textId="77777777" w:rsidR="00421C8B" w:rsidRDefault="00421C8B">
      <w:pPr>
        <w:widowControl w:val="0"/>
        <w:tabs>
          <w:tab w:val="left" w:pos="142"/>
        </w:tabs>
        <w:autoSpaceDE w:val="0"/>
        <w:autoSpaceDN w:val="0"/>
        <w:spacing w:before="2"/>
        <w:rPr>
          <w:szCs w:val="24"/>
          <w:lang w:eastAsia="en-US"/>
        </w:rPr>
      </w:pPr>
    </w:p>
    <w:p w14:paraId="082628F9" w14:textId="77777777" w:rsidR="00421C8B" w:rsidRDefault="0039134A">
      <w:pPr>
        <w:widowControl w:val="0"/>
        <w:numPr>
          <w:ilvl w:val="0"/>
          <w:numId w:val="144"/>
        </w:numPr>
        <w:tabs>
          <w:tab w:val="left" w:pos="340"/>
        </w:tabs>
        <w:autoSpaceDE w:val="0"/>
        <w:autoSpaceDN w:val="0"/>
        <w:ind w:left="0" w:firstLine="0"/>
        <w:jc w:val="both"/>
        <w:rPr>
          <w:szCs w:val="22"/>
          <w:lang w:eastAsia="en-US"/>
        </w:rPr>
      </w:pPr>
      <w:r>
        <w:rPr>
          <w:szCs w:val="22"/>
          <w:lang w:eastAsia="en-US"/>
        </w:rPr>
        <w:t>Direktiva Vijeća 2001/23/EZ je Direktiva Vijeća 2001/23/EZ od 12. ožujka 2001. o usklađivanju zakonodavstva država članica u odnosu na zaštitu prava zaposlenika kod prijenosa poduzeća, pogona ili dijelova poduzeća ili pogona (SL L EU 82, 22. 3.</w:t>
      </w:r>
      <w:r>
        <w:rPr>
          <w:spacing w:val="-6"/>
          <w:szCs w:val="22"/>
          <w:lang w:eastAsia="en-US"/>
        </w:rPr>
        <w:t xml:space="preserve"> </w:t>
      </w:r>
      <w:r>
        <w:rPr>
          <w:szCs w:val="22"/>
          <w:lang w:eastAsia="en-US"/>
        </w:rPr>
        <w:t>2001.)</w:t>
      </w:r>
    </w:p>
    <w:p w14:paraId="3AFE90BB" w14:textId="77777777" w:rsidR="00421C8B" w:rsidRDefault="00421C8B">
      <w:pPr>
        <w:widowControl w:val="0"/>
        <w:tabs>
          <w:tab w:val="left" w:pos="142"/>
        </w:tabs>
        <w:autoSpaceDE w:val="0"/>
        <w:autoSpaceDN w:val="0"/>
        <w:spacing w:before="3"/>
        <w:rPr>
          <w:szCs w:val="24"/>
          <w:lang w:eastAsia="en-US"/>
        </w:rPr>
      </w:pPr>
    </w:p>
    <w:p w14:paraId="53031938" w14:textId="77777777" w:rsidR="00421C8B" w:rsidRDefault="0039134A">
      <w:pPr>
        <w:widowControl w:val="0"/>
        <w:numPr>
          <w:ilvl w:val="0"/>
          <w:numId w:val="144"/>
        </w:numPr>
        <w:tabs>
          <w:tab w:val="left" w:pos="340"/>
        </w:tabs>
        <w:autoSpaceDE w:val="0"/>
        <w:autoSpaceDN w:val="0"/>
        <w:ind w:left="0" w:firstLine="0"/>
        <w:jc w:val="both"/>
        <w:rPr>
          <w:szCs w:val="22"/>
          <w:lang w:eastAsia="en-US"/>
        </w:rPr>
      </w:pPr>
      <w:r>
        <w:rPr>
          <w:szCs w:val="22"/>
          <w:lang w:eastAsia="en-US"/>
        </w:rPr>
        <w:t>Preporuka Komisije 2003/361/EZ je Preporuka Komisije 2003/361/EZ od 6. svibnja 2003. o definiciji mikropoduzeća te malih i srednjih poduzeća (Tekst značajan za EGP) (SL L EU 124, 20. 5. 2003.).</w:t>
      </w:r>
    </w:p>
    <w:p w14:paraId="38EB5788" w14:textId="77777777" w:rsidR="00421C8B" w:rsidRDefault="00421C8B">
      <w:pPr>
        <w:widowControl w:val="0"/>
        <w:tabs>
          <w:tab w:val="left" w:pos="142"/>
        </w:tabs>
        <w:autoSpaceDE w:val="0"/>
        <w:autoSpaceDN w:val="0"/>
        <w:spacing w:before="3"/>
        <w:rPr>
          <w:szCs w:val="24"/>
          <w:lang w:eastAsia="en-US"/>
        </w:rPr>
      </w:pPr>
    </w:p>
    <w:p w14:paraId="3789BC3F" w14:textId="77777777" w:rsidR="00421C8B" w:rsidRDefault="0039134A">
      <w:pPr>
        <w:widowControl w:val="0"/>
        <w:numPr>
          <w:ilvl w:val="0"/>
          <w:numId w:val="145"/>
        </w:numPr>
        <w:tabs>
          <w:tab w:val="left" w:pos="369"/>
        </w:tabs>
        <w:autoSpaceDE w:val="0"/>
        <w:autoSpaceDN w:val="0"/>
        <w:ind w:left="0" w:firstLine="0"/>
        <w:jc w:val="both"/>
        <w:rPr>
          <w:szCs w:val="22"/>
          <w:lang w:eastAsia="en-US"/>
        </w:rPr>
      </w:pPr>
      <w:r>
        <w:rPr>
          <w:szCs w:val="22"/>
          <w:lang w:eastAsia="en-US"/>
        </w:rPr>
        <w:t>Pojedini pojmovi koji se upotrebljavaju u ovom Zakonu imaju sljedeće</w:t>
      </w:r>
      <w:r>
        <w:rPr>
          <w:spacing w:val="-12"/>
          <w:szCs w:val="22"/>
          <w:lang w:eastAsia="en-US"/>
        </w:rPr>
        <w:t xml:space="preserve"> </w:t>
      </w:r>
      <w:r>
        <w:rPr>
          <w:szCs w:val="22"/>
          <w:lang w:eastAsia="en-US"/>
        </w:rPr>
        <w:t>značenje:</w:t>
      </w:r>
    </w:p>
    <w:p w14:paraId="3A078D6F" w14:textId="77777777" w:rsidR="00421C8B" w:rsidRDefault="00421C8B">
      <w:pPr>
        <w:widowControl w:val="0"/>
        <w:tabs>
          <w:tab w:val="left" w:pos="142"/>
        </w:tabs>
        <w:autoSpaceDE w:val="0"/>
        <w:autoSpaceDN w:val="0"/>
        <w:spacing w:before="2"/>
        <w:rPr>
          <w:szCs w:val="24"/>
          <w:lang w:eastAsia="en-US"/>
        </w:rPr>
      </w:pPr>
    </w:p>
    <w:p w14:paraId="4EC9BF47"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»sanacija« </w:t>
      </w:r>
      <w:r>
        <w:rPr>
          <w:szCs w:val="22"/>
          <w:lang w:eastAsia="en-US"/>
        </w:rPr>
        <w:t>je primjena instrumenta sanacije ili instrumenta iz članka 56. stavka 8. ovoga Zakona kako bi se postigao barem jedan od ciljeva sanacije iz članka 6. ovoga</w:t>
      </w:r>
      <w:r>
        <w:rPr>
          <w:spacing w:val="-17"/>
          <w:szCs w:val="22"/>
          <w:lang w:eastAsia="en-US"/>
        </w:rPr>
        <w:t xml:space="preserve"> </w:t>
      </w:r>
      <w:r>
        <w:rPr>
          <w:szCs w:val="22"/>
          <w:lang w:eastAsia="en-US"/>
        </w:rPr>
        <w:t>Zakona</w:t>
      </w:r>
    </w:p>
    <w:p w14:paraId="2CBBEC79" w14:textId="77777777" w:rsidR="00421C8B" w:rsidRDefault="00421C8B">
      <w:pPr>
        <w:widowControl w:val="0"/>
        <w:tabs>
          <w:tab w:val="left" w:pos="142"/>
        </w:tabs>
        <w:autoSpaceDE w:val="0"/>
        <w:autoSpaceDN w:val="0"/>
        <w:spacing w:before="3"/>
        <w:rPr>
          <w:szCs w:val="24"/>
          <w:lang w:eastAsia="en-US"/>
        </w:rPr>
      </w:pPr>
    </w:p>
    <w:p w14:paraId="406BA417"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»kreditna institucija« </w:t>
      </w:r>
      <w:r>
        <w:rPr>
          <w:szCs w:val="22"/>
          <w:lang w:eastAsia="en-US"/>
        </w:rPr>
        <w:t>kako je uređeno člankom 4. stavkom 1. točkom 1. Uredbe (EU) br. 575/2013, ne uključujući u Republici Hrvatskoj kreditne unije i Hrvatsku banku za obnovu i razvitak, a u drugim državama članicama subjekte na koje se ne primjenjuju bonitetni</w:t>
      </w:r>
      <w:r>
        <w:rPr>
          <w:spacing w:val="-17"/>
          <w:szCs w:val="22"/>
          <w:lang w:eastAsia="en-US"/>
        </w:rPr>
        <w:t xml:space="preserve"> </w:t>
      </w:r>
      <w:r>
        <w:rPr>
          <w:szCs w:val="22"/>
          <w:lang w:eastAsia="en-US"/>
        </w:rPr>
        <w:t>zahtjevi</w:t>
      </w:r>
    </w:p>
    <w:p w14:paraId="7C82E0CA" w14:textId="77777777" w:rsidR="00421C8B" w:rsidRDefault="00421C8B">
      <w:pPr>
        <w:widowControl w:val="0"/>
        <w:tabs>
          <w:tab w:val="left" w:pos="142"/>
        </w:tabs>
        <w:autoSpaceDE w:val="0"/>
        <w:autoSpaceDN w:val="0"/>
        <w:spacing w:before="2"/>
        <w:rPr>
          <w:szCs w:val="24"/>
          <w:lang w:eastAsia="en-US"/>
        </w:rPr>
      </w:pPr>
    </w:p>
    <w:p w14:paraId="43F6AECD"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szCs w:val="22"/>
          <w:lang w:eastAsia="en-US"/>
        </w:rPr>
        <w:t>»</w:t>
      </w:r>
      <w:r>
        <w:rPr>
          <w:i/>
          <w:szCs w:val="22"/>
          <w:lang w:eastAsia="en-US"/>
        </w:rPr>
        <w:t>investicijsko društvo</w:t>
      </w:r>
      <w:r>
        <w:rPr>
          <w:szCs w:val="22"/>
          <w:lang w:eastAsia="en-US"/>
        </w:rPr>
        <w:t>« kako je uređeno člankom 4. stavkom 1. točkom 2. Uredbe (EU) br. 575/2013 koje podliježe zahtjevu za inicijalnim kapitalom od 730.000,00 eura, a u Republici Hrvatskoj to je investicijsko društvo na koje se odnosi obveza minimalnog inicijalnog kapitala u iznosu od 6.000.000,00 kuna kako je propisano zakonom kojim se uređuje tržište kapitala</w:t>
      </w:r>
    </w:p>
    <w:p w14:paraId="699CCD68" w14:textId="77777777" w:rsidR="00421C8B" w:rsidRDefault="00421C8B">
      <w:pPr>
        <w:widowControl w:val="0"/>
        <w:tabs>
          <w:tab w:val="left" w:pos="142"/>
        </w:tabs>
        <w:autoSpaceDE w:val="0"/>
        <w:autoSpaceDN w:val="0"/>
        <w:spacing w:before="2"/>
        <w:rPr>
          <w:szCs w:val="24"/>
          <w:lang w:eastAsia="en-US"/>
        </w:rPr>
      </w:pPr>
    </w:p>
    <w:p w14:paraId="3F80EDF1"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»financijska institucija« </w:t>
      </w:r>
      <w:r>
        <w:rPr>
          <w:szCs w:val="22"/>
          <w:lang w:eastAsia="en-US"/>
        </w:rPr>
        <w:t>kako je uređeno člankom 4. stavkom 1. točkom 26. Uredbe (EU) br.</w:t>
      </w:r>
      <w:r>
        <w:rPr>
          <w:spacing w:val="-11"/>
          <w:szCs w:val="22"/>
          <w:lang w:eastAsia="en-US"/>
        </w:rPr>
        <w:t xml:space="preserve"> </w:t>
      </w:r>
      <w:r>
        <w:rPr>
          <w:szCs w:val="22"/>
          <w:lang w:eastAsia="en-US"/>
        </w:rPr>
        <w:t>575/2013</w:t>
      </w:r>
    </w:p>
    <w:p w14:paraId="50350440" w14:textId="77777777" w:rsidR="00421C8B" w:rsidRDefault="00421C8B">
      <w:pPr>
        <w:widowControl w:val="0"/>
        <w:tabs>
          <w:tab w:val="left" w:pos="142"/>
        </w:tabs>
        <w:autoSpaceDE w:val="0"/>
        <w:autoSpaceDN w:val="0"/>
        <w:spacing w:before="2"/>
        <w:rPr>
          <w:szCs w:val="24"/>
          <w:lang w:eastAsia="en-US"/>
        </w:rPr>
      </w:pPr>
    </w:p>
    <w:p w14:paraId="1CF0F2F4"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»društvo kći« </w:t>
      </w:r>
      <w:r>
        <w:rPr>
          <w:szCs w:val="22"/>
          <w:lang w:eastAsia="en-US"/>
        </w:rPr>
        <w:t>kako je uređeno člankom 4. stavkom 1. točkom 16. Uredbe (EU) br. 575/2013</w:t>
      </w:r>
    </w:p>
    <w:p w14:paraId="62A53D1A" w14:textId="77777777" w:rsidR="00421C8B" w:rsidRDefault="00421C8B">
      <w:pPr>
        <w:widowControl w:val="0"/>
        <w:tabs>
          <w:tab w:val="left" w:pos="142"/>
        </w:tabs>
        <w:autoSpaceDE w:val="0"/>
        <w:autoSpaceDN w:val="0"/>
        <w:spacing w:before="3"/>
        <w:rPr>
          <w:szCs w:val="24"/>
          <w:lang w:eastAsia="en-US"/>
        </w:rPr>
      </w:pPr>
    </w:p>
    <w:p w14:paraId="7825ECB4"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»matično društvo« </w:t>
      </w:r>
      <w:r>
        <w:rPr>
          <w:szCs w:val="22"/>
          <w:lang w:eastAsia="en-US"/>
        </w:rPr>
        <w:t>kako je uređeno člankom 4. stavkom 1. točkom 15. podtočkom (a) Uredbe (EU) br.</w:t>
      </w:r>
      <w:r>
        <w:rPr>
          <w:spacing w:val="-5"/>
          <w:szCs w:val="22"/>
          <w:lang w:eastAsia="en-US"/>
        </w:rPr>
        <w:t xml:space="preserve"> </w:t>
      </w:r>
      <w:r>
        <w:rPr>
          <w:szCs w:val="22"/>
          <w:lang w:eastAsia="en-US"/>
        </w:rPr>
        <w:t>575/2013</w:t>
      </w:r>
    </w:p>
    <w:p w14:paraId="61F6A28F" w14:textId="77777777" w:rsidR="00421C8B" w:rsidRDefault="00421C8B">
      <w:pPr>
        <w:widowControl w:val="0"/>
        <w:tabs>
          <w:tab w:val="left" w:pos="142"/>
        </w:tabs>
        <w:autoSpaceDE w:val="0"/>
        <w:autoSpaceDN w:val="0"/>
        <w:spacing w:before="2"/>
        <w:rPr>
          <w:szCs w:val="24"/>
          <w:lang w:eastAsia="en-US"/>
        </w:rPr>
      </w:pPr>
    </w:p>
    <w:p w14:paraId="4DC73AD0"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»konsolidirana osnova« </w:t>
      </w:r>
      <w:r>
        <w:rPr>
          <w:szCs w:val="22"/>
          <w:lang w:eastAsia="en-US"/>
        </w:rPr>
        <w:t>kako je uređeno člankom 4. stavkom 1. točkom 47. Uredbe (EU) br.</w:t>
      </w:r>
      <w:r>
        <w:rPr>
          <w:spacing w:val="-11"/>
          <w:szCs w:val="22"/>
          <w:lang w:eastAsia="en-US"/>
        </w:rPr>
        <w:t xml:space="preserve"> </w:t>
      </w:r>
      <w:r>
        <w:rPr>
          <w:szCs w:val="22"/>
          <w:lang w:eastAsia="en-US"/>
        </w:rPr>
        <w:t>575/2013</w:t>
      </w:r>
    </w:p>
    <w:p w14:paraId="6F2828DB" w14:textId="77777777" w:rsidR="00421C8B" w:rsidRDefault="00421C8B">
      <w:pPr>
        <w:widowControl w:val="0"/>
        <w:tabs>
          <w:tab w:val="left" w:pos="142"/>
        </w:tabs>
        <w:autoSpaceDE w:val="0"/>
        <w:autoSpaceDN w:val="0"/>
        <w:spacing w:before="2"/>
        <w:rPr>
          <w:szCs w:val="24"/>
          <w:lang w:eastAsia="en-US"/>
        </w:rPr>
      </w:pPr>
    </w:p>
    <w:p w14:paraId="72B45DF4"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»institucionalni sustav zaštite« </w:t>
      </w:r>
      <w:r>
        <w:rPr>
          <w:szCs w:val="22"/>
          <w:lang w:eastAsia="en-US"/>
        </w:rPr>
        <w:t>kako je uređeno člankom 113. stavkom 7. Uredbe (EU) br. 575/2013</w:t>
      </w:r>
    </w:p>
    <w:p w14:paraId="0C855859" w14:textId="77777777" w:rsidR="00421C8B" w:rsidRDefault="00421C8B">
      <w:pPr>
        <w:widowControl w:val="0"/>
        <w:tabs>
          <w:tab w:val="left" w:pos="142"/>
        </w:tabs>
        <w:autoSpaceDE w:val="0"/>
        <w:autoSpaceDN w:val="0"/>
        <w:spacing w:before="3"/>
        <w:rPr>
          <w:szCs w:val="24"/>
          <w:lang w:eastAsia="en-US"/>
        </w:rPr>
      </w:pPr>
    </w:p>
    <w:p w14:paraId="729B07CD"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»financijski holding« </w:t>
      </w:r>
      <w:r>
        <w:rPr>
          <w:szCs w:val="22"/>
          <w:lang w:eastAsia="en-US"/>
        </w:rPr>
        <w:t>kako je uređeno člankom 4. stavkom 1. točkom 20. Uredbe (EU) br. 575/2013</w:t>
      </w:r>
    </w:p>
    <w:p w14:paraId="40872986" w14:textId="77777777" w:rsidR="00421C8B" w:rsidRDefault="00421C8B">
      <w:pPr>
        <w:widowControl w:val="0"/>
        <w:tabs>
          <w:tab w:val="left" w:pos="142"/>
        </w:tabs>
        <w:autoSpaceDE w:val="0"/>
        <w:autoSpaceDN w:val="0"/>
        <w:spacing w:before="2"/>
        <w:rPr>
          <w:szCs w:val="24"/>
          <w:lang w:eastAsia="en-US"/>
        </w:rPr>
      </w:pPr>
    </w:p>
    <w:p w14:paraId="1C50E2CE"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»mješoviti financijski holding« </w:t>
      </w:r>
      <w:r>
        <w:rPr>
          <w:szCs w:val="22"/>
          <w:lang w:eastAsia="en-US"/>
        </w:rPr>
        <w:t>kako je uređeno člankom 4. stavkom 1. točkom 21. Uredbe (EU) br.</w:t>
      </w:r>
      <w:r>
        <w:rPr>
          <w:spacing w:val="-5"/>
          <w:szCs w:val="22"/>
          <w:lang w:eastAsia="en-US"/>
        </w:rPr>
        <w:t xml:space="preserve"> </w:t>
      </w:r>
      <w:r>
        <w:rPr>
          <w:szCs w:val="22"/>
          <w:lang w:eastAsia="en-US"/>
        </w:rPr>
        <w:t>575/2013</w:t>
      </w:r>
    </w:p>
    <w:p w14:paraId="6619CC9B" w14:textId="77777777" w:rsidR="00421C8B" w:rsidRDefault="00421C8B">
      <w:pPr>
        <w:widowControl w:val="0"/>
        <w:tabs>
          <w:tab w:val="left" w:pos="142"/>
        </w:tabs>
        <w:autoSpaceDE w:val="0"/>
        <w:autoSpaceDN w:val="0"/>
        <w:jc w:val="both"/>
        <w:rPr>
          <w:i/>
          <w:szCs w:val="22"/>
          <w:lang w:eastAsia="en-US"/>
        </w:rPr>
      </w:pPr>
    </w:p>
    <w:p w14:paraId="06CB3300"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»mješoviti holding« </w:t>
      </w:r>
      <w:r>
        <w:rPr>
          <w:szCs w:val="22"/>
          <w:lang w:eastAsia="en-US"/>
        </w:rPr>
        <w:t>kako je uređeno člankom 4. stavkom 1. točkom 22. Uredbe (EU) br. 575/2013</w:t>
      </w:r>
    </w:p>
    <w:p w14:paraId="3C702E90" w14:textId="77777777" w:rsidR="00421C8B" w:rsidRDefault="00421C8B">
      <w:pPr>
        <w:widowControl w:val="0"/>
        <w:tabs>
          <w:tab w:val="left" w:pos="142"/>
        </w:tabs>
        <w:autoSpaceDE w:val="0"/>
        <w:autoSpaceDN w:val="0"/>
        <w:spacing w:before="2"/>
        <w:rPr>
          <w:szCs w:val="24"/>
          <w:lang w:eastAsia="en-US"/>
        </w:rPr>
      </w:pPr>
    </w:p>
    <w:p w14:paraId="36B7208E"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»matični financijski holding u Republici Hrvatskoj« </w:t>
      </w:r>
      <w:r>
        <w:rPr>
          <w:szCs w:val="22"/>
          <w:lang w:eastAsia="en-US"/>
        </w:rPr>
        <w:t>kako je uređeno člankom 4. stavkom</w:t>
      </w:r>
    </w:p>
    <w:p w14:paraId="2A68C40D" w14:textId="77777777" w:rsidR="00421C8B" w:rsidRDefault="0039134A">
      <w:pPr>
        <w:widowControl w:val="0"/>
        <w:tabs>
          <w:tab w:val="left" w:pos="142"/>
        </w:tabs>
        <w:autoSpaceDE w:val="0"/>
        <w:autoSpaceDN w:val="0"/>
        <w:spacing w:before="1"/>
        <w:jc w:val="both"/>
        <w:rPr>
          <w:szCs w:val="24"/>
          <w:lang w:eastAsia="en-US"/>
        </w:rPr>
      </w:pPr>
      <w:r>
        <w:rPr>
          <w:szCs w:val="24"/>
          <w:lang w:eastAsia="en-US"/>
        </w:rPr>
        <w:lastRenderedPageBreak/>
        <w:t>1. točkom 30. Uredbe (EU) br. 575/2013</w:t>
      </w:r>
    </w:p>
    <w:p w14:paraId="1035DFBF" w14:textId="77777777" w:rsidR="00421C8B" w:rsidRDefault="00421C8B">
      <w:pPr>
        <w:widowControl w:val="0"/>
        <w:tabs>
          <w:tab w:val="left" w:pos="142"/>
        </w:tabs>
        <w:autoSpaceDE w:val="0"/>
        <w:autoSpaceDN w:val="0"/>
        <w:spacing w:before="2"/>
        <w:rPr>
          <w:szCs w:val="24"/>
          <w:lang w:eastAsia="en-US"/>
        </w:rPr>
      </w:pPr>
    </w:p>
    <w:p w14:paraId="7DD55EA0"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»matični financijski holding u Europskoj uniji« </w:t>
      </w:r>
      <w:r>
        <w:rPr>
          <w:szCs w:val="22"/>
          <w:lang w:eastAsia="en-US"/>
        </w:rPr>
        <w:t>kako je uređeno člankom 4. stavkom 1. točkom 31. Uredbe (EU) br.</w:t>
      </w:r>
      <w:r>
        <w:rPr>
          <w:spacing w:val="-8"/>
          <w:szCs w:val="22"/>
          <w:lang w:eastAsia="en-US"/>
        </w:rPr>
        <w:t xml:space="preserve"> </w:t>
      </w:r>
      <w:r>
        <w:rPr>
          <w:szCs w:val="22"/>
          <w:lang w:eastAsia="en-US"/>
        </w:rPr>
        <w:t>575/2013</w:t>
      </w:r>
    </w:p>
    <w:p w14:paraId="7D9C21D3" w14:textId="77777777" w:rsidR="00421C8B" w:rsidRDefault="00421C8B">
      <w:pPr>
        <w:widowControl w:val="0"/>
        <w:tabs>
          <w:tab w:val="left" w:pos="142"/>
        </w:tabs>
        <w:autoSpaceDE w:val="0"/>
        <w:autoSpaceDN w:val="0"/>
        <w:spacing w:before="3"/>
        <w:rPr>
          <w:szCs w:val="24"/>
          <w:lang w:eastAsia="en-US"/>
        </w:rPr>
      </w:pPr>
    </w:p>
    <w:p w14:paraId="69CA85AC"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»matični mješoviti financijski holding u Republici Hrvatskoj« </w:t>
      </w:r>
      <w:r>
        <w:rPr>
          <w:szCs w:val="22"/>
          <w:lang w:eastAsia="en-US"/>
        </w:rPr>
        <w:t>kako je uređeno člankom 4. stavkom 1. točkom 32. Uredbe (EU) br.</w:t>
      </w:r>
      <w:r>
        <w:rPr>
          <w:spacing w:val="-10"/>
          <w:szCs w:val="22"/>
          <w:lang w:eastAsia="en-US"/>
        </w:rPr>
        <w:t xml:space="preserve"> </w:t>
      </w:r>
      <w:r>
        <w:rPr>
          <w:szCs w:val="22"/>
          <w:lang w:eastAsia="en-US"/>
        </w:rPr>
        <w:t>575/2013</w:t>
      </w:r>
    </w:p>
    <w:p w14:paraId="19771897" w14:textId="77777777" w:rsidR="00421C8B" w:rsidRDefault="00421C8B">
      <w:pPr>
        <w:widowControl w:val="0"/>
        <w:tabs>
          <w:tab w:val="left" w:pos="142"/>
        </w:tabs>
        <w:autoSpaceDE w:val="0"/>
        <w:autoSpaceDN w:val="0"/>
        <w:spacing w:before="2"/>
        <w:rPr>
          <w:szCs w:val="24"/>
          <w:lang w:eastAsia="en-US"/>
        </w:rPr>
      </w:pPr>
    </w:p>
    <w:p w14:paraId="08F70B10"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»matični mješoviti financijski holding u Europskoj uniji« </w:t>
      </w:r>
      <w:r>
        <w:rPr>
          <w:szCs w:val="22"/>
          <w:lang w:eastAsia="en-US"/>
        </w:rPr>
        <w:t>kako je uređeno člankom 4. stavkom 1. točkom 33. Uredbe (EU) br.</w:t>
      </w:r>
      <w:r>
        <w:rPr>
          <w:spacing w:val="-10"/>
          <w:szCs w:val="22"/>
          <w:lang w:eastAsia="en-US"/>
        </w:rPr>
        <w:t xml:space="preserve"> </w:t>
      </w:r>
      <w:r>
        <w:rPr>
          <w:szCs w:val="22"/>
          <w:lang w:eastAsia="en-US"/>
        </w:rPr>
        <w:t>575/2013</w:t>
      </w:r>
    </w:p>
    <w:p w14:paraId="08700CC1" w14:textId="77777777" w:rsidR="00421C8B" w:rsidRDefault="00421C8B">
      <w:pPr>
        <w:widowControl w:val="0"/>
        <w:tabs>
          <w:tab w:val="left" w:pos="142"/>
        </w:tabs>
        <w:autoSpaceDE w:val="0"/>
        <w:autoSpaceDN w:val="0"/>
        <w:spacing w:before="3"/>
        <w:rPr>
          <w:szCs w:val="24"/>
          <w:lang w:eastAsia="en-US"/>
        </w:rPr>
      </w:pPr>
    </w:p>
    <w:p w14:paraId="4DA5F478"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»ciljevi sanacije« </w:t>
      </w:r>
      <w:r>
        <w:rPr>
          <w:szCs w:val="22"/>
          <w:lang w:eastAsia="en-US"/>
        </w:rPr>
        <w:t>kako je uređeno člankom 6. ovoga</w:t>
      </w:r>
      <w:r>
        <w:rPr>
          <w:spacing w:val="-7"/>
          <w:szCs w:val="22"/>
          <w:lang w:eastAsia="en-US"/>
        </w:rPr>
        <w:t xml:space="preserve"> </w:t>
      </w:r>
      <w:r>
        <w:rPr>
          <w:szCs w:val="22"/>
          <w:lang w:eastAsia="en-US"/>
        </w:rPr>
        <w:t>Zakona</w:t>
      </w:r>
    </w:p>
    <w:p w14:paraId="72A08DCF" w14:textId="77777777" w:rsidR="00421C8B" w:rsidRDefault="00421C8B">
      <w:pPr>
        <w:widowControl w:val="0"/>
        <w:tabs>
          <w:tab w:val="left" w:pos="142"/>
        </w:tabs>
        <w:autoSpaceDE w:val="0"/>
        <w:autoSpaceDN w:val="0"/>
        <w:spacing w:before="3"/>
        <w:rPr>
          <w:szCs w:val="24"/>
          <w:lang w:eastAsia="en-US"/>
        </w:rPr>
      </w:pPr>
    </w:p>
    <w:p w14:paraId="146D45D3"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»podružnica« </w:t>
      </w:r>
      <w:r>
        <w:rPr>
          <w:szCs w:val="22"/>
          <w:lang w:eastAsia="en-US"/>
        </w:rPr>
        <w:t>kako je uređeno člankom 4. stavkom 1. točkom 17. Uredbe (EU) br. 575/2013</w:t>
      </w:r>
    </w:p>
    <w:p w14:paraId="3F1C5A70" w14:textId="77777777" w:rsidR="00421C8B" w:rsidRDefault="00421C8B">
      <w:pPr>
        <w:widowControl w:val="0"/>
        <w:tabs>
          <w:tab w:val="left" w:pos="142"/>
        </w:tabs>
        <w:autoSpaceDE w:val="0"/>
        <w:autoSpaceDN w:val="0"/>
        <w:spacing w:before="2"/>
        <w:rPr>
          <w:szCs w:val="24"/>
          <w:lang w:eastAsia="en-US"/>
        </w:rPr>
      </w:pPr>
    </w:p>
    <w:p w14:paraId="3DC649AA" w14:textId="77777777" w:rsidR="00421C8B" w:rsidRDefault="0039134A">
      <w:pPr>
        <w:widowControl w:val="0"/>
        <w:numPr>
          <w:ilvl w:val="0"/>
          <w:numId w:val="143"/>
        </w:numPr>
        <w:tabs>
          <w:tab w:val="left" w:pos="340"/>
        </w:tabs>
        <w:autoSpaceDE w:val="0"/>
        <w:autoSpaceDN w:val="0"/>
        <w:ind w:left="0" w:firstLine="0"/>
        <w:jc w:val="both"/>
        <w:rPr>
          <w:szCs w:val="24"/>
          <w:lang w:eastAsia="en-US"/>
        </w:rPr>
      </w:pPr>
      <w:r>
        <w:rPr>
          <w:i/>
          <w:szCs w:val="24"/>
          <w:lang w:eastAsia="en-US"/>
        </w:rPr>
        <w:t xml:space="preserve">»sanacijsko tijelo« </w:t>
      </w:r>
      <w:r>
        <w:rPr>
          <w:szCs w:val="24"/>
          <w:lang w:eastAsia="en-US"/>
        </w:rPr>
        <w:t xml:space="preserve">je tijelo koje je u državi članici ovlašteno primjenjivati instrumente </w:t>
      </w:r>
      <w:r>
        <w:rPr>
          <w:i/>
          <w:szCs w:val="22"/>
          <w:lang w:eastAsia="en-US"/>
        </w:rPr>
        <w:t>sanacije</w:t>
      </w:r>
      <w:r>
        <w:rPr>
          <w:szCs w:val="24"/>
          <w:lang w:eastAsia="en-US"/>
        </w:rPr>
        <w:t xml:space="preserve"> i izvršavati sanacijske ovlasti, a u Republici Hrvatskoj kako je definirano člankom 8. ovoga Zakona</w:t>
      </w:r>
    </w:p>
    <w:p w14:paraId="7B04C377" w14:textId="77777777" w:rsidR="00421C8B" w:rsidRDefault="00421C8B">
      <w:pPr>
        <w:widowControl w:val="0"/>
        <w:tabs>
          <w:tab w:val="left" w:pos="142"/>
        </w:tabs>
        <w:autoSpaceDE w:val="0"/>
        <w:autoSpaceDN w:val="0"/>
        <w:spacing w:before="3"/>
        <w:rPr>
          <w:szCs w:val="24"/>
          <w:lang w:eastAsia="en-US"/>
        </w:rPr>
      </w:pPr>
    </w:p>
    <w:p w14:paraId="00CB9BBA"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»instrument sanacije« </w:t>
      </w:r>
      <w:r>
        <w:rPr>
          <w:szCs w:val="22"/>
          <w:lang w:eastAsia="en-US"/>
        </w:rPr>
        <w:t>kako je uređeno člankom 56. stavkom 1. ovoga</w:t>
      </w:r>
      <w:r>
        <w:rPr>
          <w:spacing w:val="-24"/>
          <w:szCs w:val="22"/>
          <w:lang w:eastAsia="en-US"/>
        </w:rPr>
        <w:t xml:space="preserve"> </w:t>
      </w:r>
      <w:r>
        <w:rPr>
          <w:szCs w:val="22"/>
          <w:lang w:eastAsia="en-US"/>
        </w:rPr>
        <w:t>Zakona</w:t>
      </w:r>
    </w:p>
    <w:p w14:paraId="1E21ECD7" w14:textId="77777777" w:rsidR="00421C8B" w:rsidRDefault="00421C8B">
      <w:pPr>
        <w:widowControl w:val="0"/>
        <w:tabs>
          <w:tab w:val="left" w:pos="142"/>
        </w:tabs>
        <w:autoSpaceDE w:val="0"/>
        <w:autoSpaceDN w:val="0"/>
        <w:spacing w:before="4"/>
        <w:rPr>
          <w:szCs w:val="24"/>
          <w:lang w:eastAsia="en-US"/>
        </w:rPr>
      </w:pPr>
    </w:p>
    <w:p w14:paraId="1687A56A"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»ovlast za sanaciju« </w:t>
      </w:r>
      <w:r>
        <w:rPr>
          <w:szCs w:val="22"/>
          <w:lang w:eastAsia="en-US"/>
        </w:rPr>
        <w:t>kako je uređeno glavom X. ovoga</w:t>
      </w:r>
      <w:r>
        <w:rPr>
          <w:spacing w:val="-12"/>
          <w:szCs w:val="22"/>
          <w:lang w:eastAsia="en-US"/>
        </w:rPr>
        <w:t xml:space="preserve"> </w:t>
      </w:r>
      <w:r>
        <w:rPr>
          <w:szCs w:val="22"/>
          <w:lang w:eastAsia="en-US"/>
        </w:rPr>
        <w:t>Zakona</w:t>
      </w:r>
    </w:p>
    <w:p w14:paraId="6CE1800D" w14:textId="77777777" w:rsidR="00421C8B" w:rsidRDefault="00421C8B">
      <w:pPr>
        <w:widowControl w:val="0"/>
        <w:tabs>
          <w:tab w:val="left" w:pos="142"/>
        </w:tabs>
        <w:autoSpaceDE w:val="0"/>
        <w:autoSpaceDN w:val="0"/>
        <w:jc w:val="both"/>
        <w:rPr>
          <w:szCs w:val="22"/>
          <w:lang w:eastAsia="en-US"/>
        </w:rPr>
      </w:pPr>
    </w:p>
    <w:p w14:paraId="21FA5F2F"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szCs w:val="22"/>
          <w:lang w:eastAsia="en-US"/>
        </w:rPr>
        <w:t>»</w:t>
      </w:r>
      <w:r>
        <w:rPr>
          <w:i/>
          <w:szCs w:val="22"/>
          <w:lang w:eastAsia="en-US"/>
        </w:rPr>
        <w:t>nadležno tijelo</w:t>
      </w:r>
      <w:r>
        <w:rPr>
          <w:szCs w:val="22"/>
          <w:lang w:eastAsia="en-US"/>
        </w:rPr>
        <w:t>« je nadležno tijelo države članice kako je uređeno člankom 4. stavkom 1. točkom 40. Uredbe (EU) br. 575/2013, uključujući Europsku središnju banku u vezi s posebnim zadaćama koje su joj dodijeljene Uredbom Vijeća (EU) br. 1024/2013, a u Republici Hrvatskoj nadležno tijelo za kreditnu instituciju je Hrvatska narodna banka u skladu s odredbama zakona kojim se uređuje poslovanje kreditnih institucija (u daljnjem tekstu: Hrvatska narodna banka kao nadležno tijelo), a za investicijsko društvo Hrvatska agencija za nadzor financijskih usluga u skladu s odredbama zakona kojim se uređuje tržište kapitala (u daljnjem tekstu: Hrvatska agencija za nadzor financijskih usluga kao nadležno tijelo)</w:t>
      </w:r>
    </w:p>
    <w:p w14:paraId="1D2251E3" w14:textId="77777777" w:rsidR="00421C8B" w:rsidRDefault="00421C8B">
      <w:pPr>
        <w:widowControl w:val="0"/>
        <w:tabs>
          <w:tab w:val="left" w:pos="142"/>
        </w:tabs>
        <w:autoSpaceDE w:val="0"/>
        <w:autoSpaceDN w:val="0"/>
        <w:spacing w:before="2"/>
        <w:rPr>
          <w:szCs w:val="24"/>
          <w:lang w:eastAsia="en-US"/>
        </w:rPr>
      </w:pPr>
    </w:p>
    <w:p w14:paraId="48AC33B4"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»nadležno ministarstvo« </w:t>
      </w:r>
      <w:r>
        <w:rPr>
          <w:szCs w:val="22"/>
          <w:lang w:eastAsia="en-US"/>
        </w:rPr>
        <w:t>je ministarstvo financija ili drugo ministarstvo države članice koje je odgovorno za ekonomske, financijske i proračunske odluke na nacionalnoj razini u skladu s nacionalnim nadležnostima i koje je država članica imenovala za izvršavanje funkcije nadležnog ministarstva, a u Republici Hrvatskoj je to Ministarstvo</w:t>
      </w:r>
      <w:r>
        <w:rPr>
          <w:spacing w:val="-21"/>
          <w:szCs w:val="22"/>
          <w:lang w:eastAsia="en-US"/>
        </w:rPr>
        <w:t xml:space="preserve"> </w:t>
      </w:r>
      <w:r>
        <w:rPr>
          <w:szCs w:val="22"/>
          <w:lang w:eastAsia="en-US"/>
        </w:rPr>
        <w:t>financija</w:t>
      </w:r>
    </w:p>
    <w:p w14:paraId="114849C0" w14:textId="77777777" w:rsidR="00421C8B" w:rsidRDefault="00421C8B">
      <w:pPr>
        <w:widowControl w:val="0"/>
        <w:tabs>
          <w:tab w:val="left" w:pos="142"/>
        </w:tabs>
        <w:autoSpaceDE w:val="0"/>
        <w:autoSpaceDN w:val="0"/>
        <w:spacing w:before="3"/>
        <w:rPr>
          <w:szCs w:val="24"/>
          <w:lang w:eastAsia="en-US"/>
        </w:rPr>
      </w:pPr>
    </w:p>
    <w:p w14:paraId="1D41F78F"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»institucija« </w:t>
      </w:r>
      <w:r>
        <w:rPr>
          <w:szCs w:val="22"/>
          <w:lang w:eastAsia="en-US"/>
        </w:rPr>
        <w:t>je kreditna institucija ili investicijsko</w:t>
      </w:r>
      <w:r>
        <w:rPr>
          <w:spacing w:val="-16"/>
          <w:szCs w:val="22"/>
          <w:lang w:eastAsia="en-US"/>
        </w:rPr>
        <w:t xml:space="preserve"> </w:t>
      </w:r>
      <w:r>
        <w:rPr>
          <w:szCs w:val="22"/>
          <w:lang w:eastAsia="en-US"/>
        </w:rPr>
        <w:t>društvo</w:t>
      </w:r>
    </w:p>
    <w:p w14:paraId="06C2F442" w14:textId="77777777" w:rsidR="00421C8B" w:rsidRDefault="00421C8B">
      <w:pPr>
        <w:widowControl w:val="0"/>
        <w:tabs>
          <w:tab w:val="left" w:pos="142"/>
        </w:tabs>
        <w:autoSpaceDE w:val="0"/>
        <w:autoSpaceDN w:val="0"/>
        <w:spacing w:before="3"/>
        <w:rPr>
          <w:szCs w:val="24"/>
          <w:lang w:eastAsia="en-US"/>
        </w:rPr>
      </w:pPr>
    </w:p>
    <w:p w14:paraId="00212A26"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»upravljačko tijelo« </w:t>
      </w:r>
      <w:r>
        <w:rPr>
          <w:szCs w:val="22"/>
          <w:lang w:eastAsia="en-US"/>
        </w:rPr>
        <w:t>je tijelo odnosno tijela institucije, imenovano u skladu s nacionalnim pravom, koje je ovlašteno odrediti strategiju, ciljeve i opće usmjerenje institucije, a koje nadzire i prati odlučivanje u vezi s upravljanjem te uključuje osobe koje stvarno upravljaju poslovanjem institucije, a u Republici Hrvatskoj uključuje upravu, nadzorni odbor ili upravni odbor institucije</w:t>
      </w:r>
    </w:p>
    <w:p w14:paraId="135AA0B1" w14:textId="77777777" w:rsidR="00421C8B" w:rsidRDefault="00421C8B">
      <w:pPr>
        <w:widowControl w:val="0"/>
        <w:tabs>
          <w:tab w:val="left" w:pos="340"/>
        </w:tabs>
        <w:autoSpaceDE w:val="0"/>
        <w:autoSpaceDN w:val="0"/>
        <w:jc w:val="both"/>
        <w:rPr>
          <w:szCs w:val="22"/>
          <w:lang w:eastAsia="en-US"/>
        </w:rPr>
      </w:pPr>
    </w:p>
    <w:p w14:paraId="16D35237"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lastRenderedPageBreak/>
        <w:t xml:space="preserve">»više rukovodstvo« </w:t>
      </w:r>
      <w:r>
        <w:rPr>
          <w:szCs w:val="22"/>
          <w:lang w:eastAsia="en-US"/>
        </w:rPr>
        <w:t xml:space="preserve">su fizičke osobe koje obavljaju izvršne funkcije unutar institucije, a koje su </w:t>
      </w:r>
      <w:r>
        <w:rPr>
          <w:i/>
          <w:szCs w:val="22"/>
          <w:lang w:eastAsia="en-US"/>
        </w:rPr>
        <w:t>odgovorne</w:t>
      </w:r>
      <w:r>
        <w:rPr>
          <w:szCs w:val="22"/>
          <w:lang w:eastAsia="en-US"/>
        </w:rPr>
        <w:t xml:space="preserve"> i odgovaraju upravljačkom tijelu za svakodnevno upravljanje institucijom, a u Republici Hrvatskoj kako je uređeno člankom 3. točkom 53. Zakona o kreditnim institucijama i člankom 4. točkom 36. Zakona o tržištu</w:t>
      </w:r>
      <w:r>
        <w:rPr>
          <w:spacing w:val="-12"/>
          <w:szCs w:val="22"/>
          <w:lang w:eastAsia="en-US"/>
        </w:rPr>
        <w:t xml:space="preserve"> </w:t>
      </w:r>
      <w:r>
        <w:rPr>
          <w:szCs w:val="22"/>
          <w:lang w:eastAsia="en-US"/>
        </w:rPr>
        <w:t>kapitala</w:t>
      </w:r>
    </w:p>
    <w:p w14:paraId="4405B465" w14:textId="77777777" w:rsidR="00421C8B" w:rsidRDefault="00421C8B">
      <w:pPr>
        <w:widowControl w:val="0"/>
        <w:tabs>
          <w:tab w:val="left" w:pos="142"/>
        </w:tabs>
        <w:autoSpaceDE w:val="0"/>
        <w:autoSpaceDN w:val="0"/>
        <w:spacing w:before="3"/>
        <w:rPr>
          <w:szCs w:val="24"/>
          <w:lang w:eastAsia="en-US"/>
        </w:rPr>
      </w:pPr>
    </w:p>
    <w:p w14:paraId="29E65D5E"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»grupa« </w:t>
      </w:r>
      <w:r>
        <w:rPr>
          <w:szCs w:val="22"/>
          <w:lang w:eastAsia="en-US"/>
        </w:rPr>
        <w:t>je matično društvo i njegova društva kćeri promatrani</w:t>
      </w:r>
      <w:r>
        <w:rPr>
          <w:spacing w:val="-6"/>
          <w:szCs w:val="22"/>
          <w:lang w:eastAsia="en-US"/>
        </w:rPr>
        <w:t xml:space="preserve"> </w:t>
      </w:r>
      <w:r>
        <w:rPr>
          <w:szCs w:val="22"/>
          <w:lang w:eastAsia="en-US"/>
        </w:rPr>
        <w:t>zajedno</w:t>
      </w:r>
    </w:p>
    <w:p w14:paraId="0598A091" w14:textId="77777777" w:rsidR="00421C8B" w:rsidRDefault="00421C8B">
      <w:pPr>
        <w:widowControl w:val="0"/>
        <w:tabs>
          <w:tab w:val="left" w:pos="142"/>
        </w:tabs>
        <w:autoSpaceDE w:val="0"/>
        <w:autoSpaceDN w:val="0"/>
        <w:spacing w:before="3"/>
        <w:rPr>
          <w:szCs w:val="24"/>
          <w:lang w:eastAsia="en-US"/>
        </w:rPr>
      </w:pPr>
    </w:p>
    <w:p w14:paraId="4B547DBE"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»prekogranična grupa« </w:t>
      </w:r>
      <w:r>
        <w:rPr>
          <w:szCs w:val="22"/>
          <w:lang w:eastAsia="en-US"/>
        </w:rPr>
        <w:t>je grupa koja ima članice grupe u više od jedne države</w:t>
      </w:r>
      <w:r>
        <w:rPr>
          <w:spacing w:val="-29"/>
          <w:szCs w:val="22"/>
          <w:lang w:eastAsia="en-US"/>
        </w:rPr>
        <w:t xml:space="preserve"> </w:t>
      </w:r>
      <w:r>
        <w:rPr>
          <w:szCs w:val="22"/>
          <w:lang w:eastAsia="en-US"/>
        </w:rPr>
        <w:t>članice</w:t>
      </w:r>
    </w:p>
    <w:p w14:paraId="0368BC2B" w14:textId="77777777" w:rsidR="00421C8B" w:rsidRDefault="00421C8B">
      <w:pPr>
        <w:widowControl w:val="0"/>
        <w:tabs>
          <w:tab w:val="left" w:pos="142"/>
        </w:tabs>
        <w:autoSpaceDE w:val="0"/>
        <w:autoSpaceDN w:val="0"/>
        <w:spacing w:before="3"/>
        <w:rPr>
          <w:szCs w:val="24"/>
          <w:lang w:eastAsia="en-US"/>
        </w:rPr>
      </w:pPr>
    </w:p>
    <w:p w14:paraId="64075E70"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»izvanredna javna financijska potpora« </w:t>
      </w:r>
      <w:r>
        <w:rPr>
          <w:szCs w:val="22"/>
          <w:lang w:eastAsia="en-US"/>
        </w:rPr>
        <w:t>je državna potpora u smislu članka 107. stavka 1. Ugovora o funkcioniranju Europske unije (u daljnjem tekstu: UFEU) ili bilo koja druga javna financijska potpora na nadnacionalnoj razini koja bi, da se dodjeljuje na nacionalnoj razini činila državnu potporu, a koja se dodjeljuje s ciljem očuvanja ili obnavljanja održivosti, likvidnosti ili solventnosti institucije ili subjekta iz članka 3. točke 2., 3. ili 4. ovoga Zakona  ili grupe u čijem su sastavu takva institucija ili</w:t>
      </w:r>
      <w:r>
        <w:rPr>
          <w:spacing w:val="-16"/>
          <w:szCs w:val="22"/>
          <w:lang w:eastAsia="en-US"/>
        </w:rPr>
        <w:t xml:space="preserve"> </w:t>
      </w:r>
      <w:r>
        <w:rPr>
          <w:szCs w:val="22"/>
          <w:lang w:eastAsia="en-US"/>
        </w:rPr>
        <w:t>subjekt</w:t>
      </w:r>
    </w:p>
    <w:p w14:paraId="09BEDDF6" w14:textId="77777777" w:rsidR="00421C8B" w:rsidRDefault="00421C8B">
      <w:pPr>
        <w:widowControl w:val="0"/>
        <w:tabs>
          <w:tab w:val="left" w:pos="142"/>
        </w:tabs>
        <w:autoSpaceDE w:val="0"/>
        <w:autoSpaceDN w:val="0"/>
        <w:spacing w:before="2"/>
        <w:rPr>
          <w:szCs w:val="24"/>
          <w:lang w:eastAsia="en-US"/>
        </w:rPr>
      </w:pPr>
    </w:p>
    <w:p w14:paraId="7A55CFB9"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»hitna likvidnosna pomoć« </w:t>
      </w:r>
      <w:r>
        <w:rPr>
          <w:szCs w:val="22"/>
          <w:lang w:eastAsia="en-US"/>
        </w:rPr>
        <w:t>je osiguravanje likvidnosti od strane središnje banke, ili bilo koja druga pomoć koja može rezultirati povećanjem likvidnosne podrške središnje banke, solventnoj instituciji ili grupi solventnih institucija, a koja ima privremene probleme s likvidnošću, a da takva mjera nije dio mjera monetarne</w:t>
      </w:r>
      <w:r>
        <w:rPr>
          <w:spacing w:val="-15"/>
          <w:szCs w:val="22"/>
          <w:lang w:eastAsia="en-US"/>
        </w:rPr>
        <w:t xml:space="preserve"> </w:t>
      </w:r>
      <w:r>
        <w:rPr>
          <w:szCs w:val="22"/>
          <w:lang w:eastAsia="en-US"/>
        </w:rPr>
        <w:t>politike</w:t>
      </w:r>
    </w:p>
    <w:p w14:paraId="490EF699" w14:textId="77777777" w:rsidR="00421C8B" w:rsidRDefault="00421C8B">
      <w:pPr>
        <w:widowControl w:val="0"/>
        <w:tabs>
          <w:tab w:val="left" w:pos="142"/>
        </w:tabs>
        <w:autoSpaceDE w:val="0"/>
        <w:autoSpaceDN w:val="0"/>
        <w:spacing w:before="2"/>
        <w:rPr>
          <w:szCs w:val="24"/>
          <w:lang w:eastAsia="en-US"/>
        </w:rPr>
      </w:pPr>
    </w:p>
    <w:p w14:paraId="5E17384D"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»sistemska kriza« </w:t>
      </w:r>
      <w:r>
        <w:rPr>
          <w:szCs w:val="22"/>
          <w:lang w:eastAsia="en-US"/>
        </w:rPr>
        <w:t>je poremećaj u financijskom sustavu koji potencijalno može imati ozbiljne negativne posljedice za unutarnje tržište i realno gospodarstvo. Sve vrste financijskih posrednika, tržišta i infrastrukture mogu potencijalno biti sistemski važni do određene</w:t>
      </w:r>
      <w:r>
        <w:rPr>
          <w:spacing w:val="-12"/>
          <w:szCs w:val="22"/>
          <w:lang w:eastAsia="en-US"/>
        </w:rPr>
        <w:t xml:space="preserve"> </w:t>
      </w:r>
      <w:r>
        <w:rPr>
          <w:szCs w:val="22"/>
          <w:lang w:eastAsia="en-US"/>
        </w:rPr>
        <w:t>mjere</w:t>
      </w:r>
    </w:p>
    <w:p w14:paraId="3BD7D151" w14:textId="77777777" w:rsidR="00421C8B" w:rsidRDefault="00421C8B">
      <w:pPr>
        <w:widowControl w:val="0"/>
        <w:tabs>
          <w:tab w:val="left" w:pos="142"/>
        </w:tabs>
        <w:autoSpaceDE w:val="0"/>
        <w:autoSpaceDN w:val="0"/>
        <w:spacing w:before="3"/>
        <w:rPr>
          <w:szCs w:val="24"/>
          <w:lang w:eastAsia="en-US"/>
        </w:rPr>
      </w:pPr>
    </w:p>
    <w:p w14:paraId="6185E71E"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»članica grupe« </w:t>
      </w:r>
      <w:r>
        <w:rPr>
          <w:szCs w:val="22"/>
          <w:lang w:eastAsia="en-US"/>
        </w:rPr>
        <w:t>je pravna osoba koja je dio</w:t>
      </w:r>
      <w:r>
        <w:rPr>
          <w:spacing w:val="-19"/>
          <w:szCs w:val="22"/>
          <w:lang w:eastAsia="en-US"/>
        </w:rPr>
        <w:t xml:space="preserve"> </w:t>
      </w:r>
      <w:r>
        <w:rPr>
          <w:szCs w:val="22"/>
          <w:lang w:eastAsia="en-US"/>
        </w:rPr>
        <w:t>grupe</w:t>
      </w:r>
    </w:p>
    <w:p w14:paraId="690049CE" w14:textId="77777777" w:rsidR="00421C8B" w:rsidRDefault="00421C8B">
      <w:pPr>
        <w:widowControl w:val="0"/>
        <w:tabs>
          <w:tab w:val="left" w:pos="142"/>
        </w:tabs>
        <w:autoSpaceDE w:val="0"/>
        <w:autoSpaceDN w:val="0"/>
        <w:spacing w:before="3"/>
        <w:rPr>
          <w:szCs w:val="24"/>
          <w:lang w:eastAsia="en-US"/>
        </w:rPr>
      </w:pPr>
    </w:p>
    <w:p w14:paraId="4B1C50DB"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szCs w:val="22"/>
          <w:lang w:eastAsia="en-US"/>
        </w:rPr>
        <w:t>»</w:t>
      </w:r>
      <w:r>
        <w:rPr>
          <w:i/>
          <w:szCs w:val="22"/>
          <w:lang w:eastAsia="en-US"/>
        </w:rPr>
        <w:t>značajna podružnica</w:t>
      </w:r>
      <w:r>
        <w:rPr>
          <w:szCs w:val="22"/>
          <w:lang w:eastAsia="en-US"/>
        </w:rPr>
        <w:t>« je podružnica koja je posebnim postupkom utvrđena kao značajna, a u Republici Hrvatskoj kako je uređeno zakonom kojim se uređuje poslovanje kreditnih institucija odnosno zakonom kojim se uređuje tržište kapitala</w:t>
      </w:r>
    </w:p>
    <w:p w14:paraId="1856C66A" w14:textId="77777777" w:rsidR="00421C8B" w:rsidRDefault="00421C8B">
      <w:pPr>
        <w:widowControl w:val="0"/>
        <w:tabs>
          <w:tab w:val="left" w:pos="142"/>
        </w:tabs>
        <w:autoSpaceDE w:val="0"/>
        <w:autoSpaceDN w:val="0"/>
        <w:spacing w:before="2"/>
        <w:rPr>
          <w:szCs w:val="24"/>
          <w:lang w:eastAsia="en-US"/>
        </w:rPr>
      </w:pPr>
    </w:p>
    <w:p w14:paraId="540696B7"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»ključne funkcije« </w:t>
      </w:r>
      <w:r>
        <w:rPr>
          <w:szCs w:val="22"/>
          <w:lang w:eastAsia="en-US"/>
        </w:rPr>
        <w:t>jesu aktivnosti, usluge ili djelatnosti čiji bi prestanak pružanja u jednoj ili više država članica vjerojatno doveo do prekida usluga bitnih za realno gospodarstvo ili do poremećaja financijske stabilnosti zbog veličine, tržišnog udjela, vanjske i unutarnje međusobne povezanosti, složenosti ili prekograničnih aktivnosti institucije ili grupe, a osobito s obzirom na zamjenjivost tih aktivnosti, usluga ili</w:t>
      </w:r>
      <w:r>
        <w:rPr>
          <w:spacing w:val="-17"/>
          <w:szCs w:val="22"/>
          <w:lang w:eastAsia="en-US"/>
        </w:rPr>
        <w:t xml:space="preserve"> </w:t>
      </w:r>
      <w:r>
        <w:rPr>
          <w:szCs w:val="22"/>
          <w:lang w:eastAsia="en-US"/>
        </w:rPr>
        <w:t>djelatnosti</w:t>
      </w:r>
    </w:p>
    <w:p w14:paraId="1BD0CBE4" w14:textId="77777777" w:rsidR="00421C8B" w:rsidRDefault="00421C8B">
      <w:pPr>
        <w:widowControl w:val="0"/>
        <w:tabs>
          <w:tab w:val="left" w:pos="142"/>
        </w:tabs>
        <w:autoSpaceDE w:val="0"/>
        <w:autoSpaceDN w:val="0"/>
        <w:spacing w:before="2"/>
        <w:rPr>
          <w:szCs w:val="24"/>
          <w:lang w:eastAsia="en-US"/>
        </w:rPr>
      </w:pPr>
    </w:p>
    <w:p w14:paraId="342AA266"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»temeljne poslovne linije« </w:t>
      </w:r>
      <w:r>
        <w:rPr>
          <w:szCs w:val="22"/>
          <w:lang w:eastAsia="en-US"/>
        </w:rPr>
        <w:t>jesu poslovne linije i pripadajuće usluge koje čine bitne izvore prihoda, dobiti ili vrijednost franšize za instituciju ili grupu kojoj institucija</w:t>
      </w:r>
      <w:r>
        <w:rPr>
          <w:spacing w:val="-23"/>
          <w:szCs w:val="22"/>
          <w:lang w:eastAsia="en-US"/>
        </w:rPr>
        <w:t xml:space="preserve"> </w:t>
      </w:r>
      <w:r>
        <w:rPr>
          <w:szCs w:val="22"/>
          <w:lang w:eastAsia="en-US"/>
        </w:rPr>
        <w:t>pripada</w:t>
      </w:r>
    </w:p>
    <w:p w14:paraId="62A50236" w14:textId="77777777" w:rsidR="00421C8B" w:rsidRDefault="00421C8B">
      <w:pPr>
        <w:widowControl w:val="0"/>
        <w:tabs>
          <w:tab w:val="left" w:pos="142"/>
        </w:tabs>
        <w:autoSpaceDE w:val="0"/>
        <w:autoSpaceDN w:val="0"/>
        <w:spacing w:before="3"/>
        <w:rPr>
          <w:szCs w:val="24"/>
          <w:lang w:eastAsia="en-US"/>
        </w:rPr>
      </w:pPr>
    </w:p>
    <w:p w14:paraId="6F52C5AE"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»konsolidirajuće nadzorno tijelo« </w:t>
      </w:r>
      <w:r>
        <w:rPr>
          <w:szCs w:val="22"/>
          <w:lang w:eastAsia="en-US"/>
        </w:rPr>
        <w:t>kako je uređeno člankom 4. stavkom 1. točkom 41. Uredbe (EU) br.</w:t>
      </w:r>
      <w:r>
        <w:rPr>
          <w:spacing w:val="-5"/>
          <w:szCs w:val="22"/>
          <w:lang w:eastAsia="en-US"/>
        </w:rPr>
        <w:t xml:space="preserve"> </w:t>
      </w:r>
      <w:r>
        <w:rPr>
          <w:szCs w:val="22"/>
          <w:lang w:eastAsia="en-US"/>
        </w:rPr>
        <w:t>575/2013</w:t>
      </w:r>
    </w:p>
    <w:p w14:paraId="55768BE9" w14:textId="77777777" w:rsidR="00421C8B" w:rsidRDefault="00421C8B">
      <w:pPr>
        <w:widowControl w:val="0"/>
        <w:tabs>
          <w:tab w:val="left" w:pos="142"/>
        </w:tabs>
        <w:autoSpaceDE w:val="0"/>
        <w:autoSpaceDN w:val="0"/>
        <w:spacing w:before="2"/>
        <w:rPr>
          <w:szCs w:val="24"/>
          <w:lang w:eastAsia="en-US"/>
        </w:rPr>
      </w:pPr>
    </w:p>
    <w:p w14:paraId="3FE25278"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lastRenderedPageBreak/>
        <w:t xml:space="preserve">»regulatorni kapital« </w:t>
      </w:r>
      <w:r>
        <w:rPr>
          <w:szCs w:val="22"/>
          <w:lang w:eastAsia="en-US"/>
        </w:rPr>
        <w:t>kako je uređeno člankom 4. stavkom 1. točkom 118. Uredbe (EU) br.</w:t>
      </w:r>
      <w:r>
        <w:rPr>
          <w:spacing w:val="-11"/>
          <w:szCs w:val="22"/>
          <w:lang w:eastAsia="en-US"/>
        </w:rPr>
        <w:t xml:space="preserve"> </w:t>
      </w:r>
      <w:r>
        <w:rPr>
          <w:szCs w:val="22"/>
          <w:lang w:eastAsia="en-US"/>
        </w:rPr>
        <w:t>575/2013</w:t>
      </w:r>
    </w:p>
    <w:p w14:paraId="6882A3DA" w14:textId="77777777" w:rsidR="00421C8B" w:rsidRDefault="00421C8B">
      <w:pPr>
        <w:widowControl w:val="0"/>
        <w:tabs>
          <w:tab w:val="left" w:pos="142"/>
        </w:tabs>
        <w:autoSpaceDE w:val="0"/>
        <w:autoSpaceDN w:val="0"/>
        <w:spacing w:before="3"/>
        <w:rPr>
          <w:szCs w:val="24"/>
          <w:lang w:eastAsia="en-US"/>
        </w:rPr>
      </w:pPr>
    </w:p>
    <w:p w14:paraId="76D4CF5D"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»uvjeti za sanaciju« </w:t>
      </w:r>
      <w:r>
        <w:rPr>
          <w:szCs w:val="22"/>
          <w:lang w:eastAsia="en-US"/>
        </w:rPr>
        <w:t>kako je uređeno člankom 28. stavkom 1. i 4. ovoga</w:t>
      </w:r>
      <w:r>
        <w:rPr>
          <w:spacing w:val="-12"/>
          <w:szCs w:val="22"/>
          <w:lang w:eastAsia="en-US"/>
        </w:rPr>
        <w:t xml:space="preserve"> </w:t>
      </w:r>
      <w:r>
        <w:rPr>
          <w:szCs w:val="22"/>
          <w:lang w:eastAsia="en-US"/>
        </w:rPr>
        <w:t>Zakona</w:t>
      </w:r>
    </w:p>
    <w:p w14:paraId="5D241593" w14:textId="77777777" w:rsidR="00421C8B" w:rsidRDefault="00421C8B">
      <w:pPr>
        <w:widowControl w:val="0"/>
        <w:tabs>
          <w:tab w:val="left" w:pos="142"/>
        </w:tabs>
        <w:autoSpaceDE w:val="0"/>
        <w:autoSpaceDN w:val="0"/>
        <w:spacing w:before="2"/>
        <w:rPr>
          <w:szCs w:val="24"/>
          <w:lang w:eastAsia="en-US"/>
        </w:rPr>
      </w:pPr>
    </w:p>
    <w:p w14:paraId="4C5C8CBB"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»sanacijska</w:t>
      </w:r>
      <w:r>
        <w:rPr>
          <w:i/>
          <w:spacing w:val="50"/>
          <w:szCs w:val="22"/>
          <w:lang w:eastAsia="en-US"/>
        </w:rPr>
        <w:t xml:space="preserve"> </w:t>
      </w:r>
      <w:r>
        <w:rPr>
          <w:i/>
          <w:szCs w:val="22"/>
          <w:lang w:eastAsia="en-US"/>
        </w:rPr>
        <w:t>mjera«</w:t>
      </w:r>
      <w:r>
        <w:rPr>
          <w:i/>
          <w:spacing w:val="49"/>
          <w:szCs w:val="22"/>
          <w:lang w:eastAsia="en-US"/>
        </w:rPr>
        <w:t xml:space="preserve"> </w:t>
      </w:r>
      <w:r>
        <w:rPr>
          <w:szCs w:val="22"/>
          <w:lang w:eastAsia="en-US"/>
        </w:rPr>
        <w:t>je</w:t>
      </w:r>
      <w:r>
        <w:rPr>
          <w:spacing w:val="50"/>
          <w:szCs w:val="22"/>
          <w:lang w:eastAsia="en-US"/>
        </w:rPr>
        <w:t xml:space="preserve"> </w:t>
      </w:r>
      <w:r>
        <w:rPr>
          <w:szCs w:val="22"/>
          <w:lang w:eastAsia="en-US"/>
        </w:rPr>
        <w:t>odluka</w:t>
      </w:r>
      <w:r>
        <w:rPr>
          <w:spacing w:val="50"/>
          <w:szCs w:val="22"/>
          <w:lang w:eastAsia="en-US"/>
        </w:rPr>
        <w:t xml:space="preserve"> </w:t>
      </w:r>
      <w:r>
        <w:rPr>
          <w:szCs w:val="22"/>
          <w:lang w:eastAsia="en-US"/>
        </w:rPr>
        <w:t>o</w:t>
      </w:r>
      <w:r>
        <w:rPr>
          <w:spacing w:val="50"/>
          <w:szCs w:val="22"/>
          <w:lang w:eastAsia="en-US"/>
        </w:rPr>
        <w:t xml:space="preserve"> </w:t>
      </w:r>
      <w:r>
        <w:rPr>
          <w:szCs w:val="22"/>
          <w:lang w:eastAsia="en-US"/>
        </w:rPr>
        <w:t>otvaranju</w:t>
      </w:r>
      <w:r>
        <w:rPr>
          <w:spacing w:val="51"/>
          <w:szCs w:val="22"/>
          <w:lang w:eastAsia="en-US"/>
        </w:rPr>
        <w:t xml:space="preserve"> </w:t>
      </w:r>
      <w:r>
        <w:rPr>
          <w:szCs w:val="22"/>
          <w:lang w:eastAsia="en-US"/>
        </w:rPr>
        <w:t>postupka</w:t>
      </w:r>
      <w:r>
        <w:rPr>
          <w:spacing w:val="50"/>
          <w:szCs w:val="22"/>
          <w:lang w:eastAsia="en-US"/>
        </w:rPr>
        <w:t xml:space="preserve"> </w:t>
      </w:r>
      <w:r>
        <w:rPr>
          <w:szCs w:val="22"/>
          <w:lang w:eastAsia="en-US"/>
        </w:rPr>
        <w:t>sanacije</w:t>
      </w:r>
      <w:r>
        <w:rPr>
          <w:spacing w:val="51"/>
          <w:szCs w:val="22"/>
          <w:lang w:eastAsia="en-US"/>
        </w:rPr>
        <w:t xml:space="preserve"> </w:t>
      </w:r>
      <w:r>
        <w:rPr>
          <w:szCs w:val="22"/>
          <w:lang w:eastAsia="en-US"/>
        </w:rPr>
        <w:t>institucije</w:t>
      </w:r>
      <w:r>
        <w:rPr>
          <w:spacing w:val="49"/>
          <w:szCs w:val="22"/>
          <w:lang w:eastAsia="en-US"/>
        </w:rPr>
        <w:t xml:space="preserve"> </w:t>
      </w:r>
      <w:r>
        <w:rPr>
          <w:szCs w:val="22"/>
          <w:lang w:eastAsia="en-US"/>
        </w:rPr>
        <w:t>ili</w:t>
      </w:r>
      <w:r>
        <w:rPr>
          <w:spacing w:val="50"/>
          <w:szCs w:val="22"/>
          <w:lang w:eastAsia="en-US"/>
        </w:rPr>
        <w:t xml:space="preserve"> </w:t>
      </w:r>
      <w:r>
        <w:rPr>
          <w:szCs w:val="22"/>
          <w:lang w:eastAsia="en-US"/>
        </w:rPr>
        <w:t>subjekta</w:t>
      </w:r>
      <w:r>
        <w:rPr>
          <w:spacing w:val="50"/>
          <w:szCs w:val="22"/>
          <w:lang w:eastAsia="en-US"/>
        </w:rPr>
        <w:t xml:space="preserve"> </w:t>
      </w:r>
      <w:r>
        <w:rPr>
          <w:szCs w:val="22"/>
          <w:lang w:eastAsia="en-US"/>
        </w:rPr>
        <w:t>iz</w:t>
      </w:r>
      <w:r>
        <w:rPr>
          <w:szCs w:val="22"/>
          <w:lang w:eastAsia="en-US"/>
        </w:rPr>
        <w:br/>
      </w:r>
      <w:r>
        <w:rPr>
          <w:szCs w:val="24"/>
          <w:lang w:eastAsia="en-US"/>
        </w:rPr>
        <w:t>članka 3. točaka 2., 3. i 4. ovoga Zakona u skladu s glavom IV. ovoga Zakona, primjena instrumenata sanacije u skladu s glavom IX. ovoga Zakona ili izvršavanje jedne ili više sanacijskih ovlasti iz glave X. ovoga Zakona</w:t>
      </w:r>
    </w:p>
    <w:p w14:paraId="158FC418" w14:textId="77777777" w:rsidR="00421C8B" w:rsidRDefault="00421C8B">
      <w:pPr>
        <w:widowControl w:val="0"/>
        <w:tabs>
          <w:tab w:val="left" w:pos="142"/>
        </w:tabs>
        <w:autoSpaceDE w:val="0"/>
        <w:autoSpaceDN w:val="0"/>
        <w:spacing w:before="2"/>
        <w:rPr>
          <w:szCs w:val="24"/>
          <w:lang w:eastAsia="en-US"/>
        </w:rPr>
      </w:pPr>
    </w:p>
    <w:p w14:paraId="47627E3F"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»sanacijski plan« </w:t>
      </w:r>
      <w:r>
        <w:rPr>
          <w:szCs w:val="22"/>
          <w:lang w:eastAsia="en-US"/>
        </w:rPr>
        <w:t>je plan sanacije institucije sastavljen u skladu s člankom 13. ovoga Zakona</w:t>
      </w:r>
    </w:p>
    <w:p w14:paraId="28921333" w14:textId="77777777" w:rsidR="00421C8B" w:rsidRDefault="00421C8B">
      <w:pPr>
        <w:widowControl w:val="0"/>
        <w:tabs>
          <w:tab w:val="left" w:pos="142"/>
        </w:tabs>
        <w:autoSpaceDE w:val="0"/>
        <w:autoSpaceDN w:val="0"/>
        <w:spacing w:before="3"/>
        <w:rPr>
          <w:szCs w:val="24"/>
          <w:lang w:eastAsia="en-US"/>
        </w:rPr>
      </w:pPr>
    </w:p>
    <w:p w14:paraId="06F75CFA"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»sanacija grupe«</w:t>
      </w:r>
      <w:r>
        <w:rPr>
          <w:i/>
          <w:spacing w:val="-15"/>
          <w:szCs w:val="22"/>
          <w:lang w:eastAsia="en-US"/>
        </w:rPr>
        <w:t xml:space="preserve"> </w:t>
      </w:r>
      <w:r>
        <w:rPr>
          <w:szCs w:val="22"/>
          <w:lang w:eastAsia="en-US"/>
        </w:rPr>
        <w:t>je:</w:t>
      </w:r>
    </w:p>
    <w:p w14:paraId="5AB6A74E" w14:textId="77777777" w:rsidR="00421C8B" w:rsidRDefault="00421C8B">
      <w:pPr>
        <w:widowControl w:val="0"/>
        <w:tabs>
          <w:tab w:val="left" w:pos="142"/>
        </w:tabs>
        <w:autoSpaceDE w:val="0"/>
        <w:autoSpaceDN w:val="0"/>
        <w:spacing w:before="3"/>
        <w:rPr>
          <w:szCs w:val="24"/>
          <w:lang w:eastAsia="en-US"/>
        </w:rPr>
      </w:pPr>
    </w:p>
    <w:p w14:paraId="2C3D35ED" w14:textId="77777777" w:rsidR="00421C8B" w:rsidRDefault="0039134A">
      <w:pPr>
        <w:widowControl w:val="0"/>
        <w:numPr>
          <w:ilvl w:val="0"/>
          <w:numId w:val="142"/>
        </w:numPr>
        <w:tabs>
          <w:tab w:val="left" w:pos="340"/>
        </w:tabs>
        <w:autoSpaceDE w:val="0"/>
        <w:autoSpaceDN w:val="0"/>
        <w:ind w:left="0" w:firstLine="0"/>
        <w:jc w:val="both"/>
        <w:rPr>
          <w:szCs w:val="22"/>
          <w:lang w:eastAsia="en-US"/>
        </w:rPr>
      </w:pPr>
      <w:r>
        <w:rPr>
          <w:szCs w:val="22"/>
          <w:lang w:eastAsia="en-US"/>
        </w:rPr>
        <w:t>poduzimanje sanacijskih mjera na razini matičnog društva ili institucije koja podliježe superviziji odnosno nadzoru na konsolidiranoj osnovi</w:t>
      </w:r>
      <w:r>
        <w:rPr>
          <w:spacing w:val="-31"/>
          <w:szCs w:val="22"/>
          <w:lang w:eastAsia="en-US"/>
        </w:rPr>
        <w:t xml:space="preserve"> </w:t>
      </w:r>
      <w:r>
        <w:rPr>
          <w:szCs w:val="22"/>
          <w:lang w:eastAsia="en-US"/>
        </w:rPr>
        <w:t>ili</w:t>
      </w:r>
    </w:p>
    <w:p w14:paraId="434A8FBA" w14:textId="77777777" w:rsidR="00421C8B" w:rsidRDefault="00421C8B">
      <w:pPr>
        <w:widowControl w:val="0"/>
        <w:tabs>
          <w:tab w:val="left" w:pos="142"/>
        </w:tabs>
        <w:autoSpaceDE w:val="0"/>
        <w:autoSpaceDN w:val="0"/>
        <w:spacing w:before="2"/>
        <w:rPr>
          <w:szCs w:val="24"/>
          <w:lang w:eastAsia="en-US"/>
        </w:rPr>
      </w:pPr>
    </w:p>
    <w:p w14:paraId="1E78A91D" w14:textId="77777777" w:rsidR="00421C8B" w:rsidRDefault="0039134A">
      <w:pPr>
        <w:widowControl w:val="0"/>
        <w:numPr>
          <w:ilvl w:val="0"/>
          <w:numId w:val="142"/>
        </w:numPr>
        <w:tabs>
          <w:tab w:val="left" w:pos="340"/>
        </w:tabs>
        <w:autoSpaceDE w:val="0"/>
        <w:autoSpaceDN w:val="0"/>
        <w:ind w:left="0" w:firstLine="0"/>
        <w:jc w:val="both"/>
        <w:rPr>
          <w:szCs w:val="22"/>
          <w:lang w:eastAsia="en-US"/>
        </w:rPr>
      </w:pPr>
      <w:r>
        <w:rPr>
          <w:szCs w:val="22"/>
          <w:lang w:eastAsia="en-US"/>
        </w:rPr>
        <w:t>koordinacija primjene instrumenata sanacije i provedba sanacijskih ovlasti  sanacijskih tijela u odnosu na članice grupe koji ispunjavaju uvjete za</w:t>
      </w:r>
      <w:r>
        <w:rPr>
          <w:spacing w:val="-11"/>
          <w:szCs w:val="22"/>
          <w:lang w:eastAsia="en-US"/>
        </w:rPr>
        <w:t xml:space="preserve"> </w:t>
      </w:r>
      <w:r>
        <w:rPr>
          <w:szCs w:val="22"/>
          <w:lang w:eastAsia="en-US"/>
        </w:rPr>
        <w:t>sanaciju</w:t>
      </w:r>
    </w:p>
    <w:p w14:paraId="15FC8F82" w14:textId="77777777" w:rsidR="00421C8B" w:rsidRDefault="00421C8B">
      <w:pPr>
        <w:widowControl w:val="0"/>
        <w:tabs>
          <w:tab w:val="left" w:pos="142"/>
        </w:tabs>
        <w:autoSpaceDE w:val="0"/>
        <w:autoSpaceDN w:val="0"/>
        <w:spacing w:before="2"/>
        <w:rPr>
          <w:szCs w:val="24"/>
          <w:lang w:eastAsia="en-US"/>
        </w:rPr>
      </w:pPr>
    </w:p>
    <w:p w14:paraId="151A3D21"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»sanacijski</w:t>
      </w:r>
      <w:r>
        <w:rPr>
          <w:i/>
          <w:spacing w:val="21"/>
          <w:szCs w:val="22"/>
          <w:lang w:eastAsia="en-US"/>
        </w:rPr>
        <w:t xml:space="preserve"> </w:t>
      </w:r>
      <w:r>
        <w:rPr>
          <w:i/>
          <w:szCs w:val="22"/>
          <w:lang w:eastAsia="en-US"/>
        </w:rPr>
        <w:t>plan</w:t>
      </w:r>
      <w:r>
        <w:rPr>
          <w:i/>
          <w:spacing w:val="21"/>
          <w:szCs w:val="22"/>
          <w:lang w:eastAsia="en-US"/>
        </w:rPr>
        <w:t xml:space="preserve"> </w:t>
      </w:r>
      <w:r>
        <w:rPr>
          <w:i/>
          <w:szCs w:val="22"/>
          <w:lang w:eastAsia="en-US"/>
        </w:rPr>
        <w:t>za</w:t>
      </w:r>
      <w:r>
        <w:rPr>
          <w:i/>
          <w:spacing w:val="21"/>
          <w:szCs w:val="22"/>
          <w:lang w:eastAsia="en-US"/>
        </w:rPr>
        <w:t xml:space="preserve"> </w:t>
      </w:r>
      <w:r>
        <w:rPr>
          <w:i/>
          <w:szCs w:val="22"/>
          <w:lang w:eastAsia="en-US"/>
        </w:rPr>
        <w:t>grupu«</w:t>
      </w:r>
      <w:r>
        <w:rPr>
          <w:i/>
          <w:spacing w:val="21"/>
          <w:szCs w:val="22"/>
          <w:lang w:eastAsia="en-US"/>
        </w:rPr>
        <w:t xml:space="preserve"> </w:t>
      </w:r>
      <w:r>
        <w:rPr>
          <w:szCs w:val="22"/>
          <w:lang w:eastAsia="en-US"/>
        </w:rPr>
        <w:t>je</w:t>
      </w:r>
      <w:r>
        <w:rPr>
          <w:spacing w:val="21"/>
          <w:szCs w:val="22"/>
          <w:lang w:eastAsia="en-US"/>
        </w:rPr>
        <w:t xml:space="preserve"> </w:t>
      </w:r>
      <w:r>
        <w:rPr>
          <w:szCs w:val="22"/>
          <w:lang w:eastAsia="en-US"/>
        </w:rPr>
        <w:t>plan</w:t>
      </w:r>
      <w:r>
        <w:rPr>
          <w:spacing w:val="21"/>
          <w:szCs w:val="22"/>
          <w:lang w:eastAsia="en-US"/>
        </w:rPr>
        <w:t xml:space="preserve"> </w:t>
      </w:r>
      <w:r>
        <w:rPr>
          <w:szCs w:val="22"/>
          <w:lang w:eastAsia="en-US"/>
        </w:rPr>
        <w:t>sanacije</w:t>
      </w:r>
      <w:r>
        <w:rPr>
          <w:spacing w:val="22"/>
          <w:szCs w:val="22"/>
          <w:lang w:eastAsia="en-US"/>
        </w:rPr>
        <w:t xml:space="preserve"> </w:t>
      </w:r>
      <w:r>
        <w:rPr>
          <w:szCs w:val="22"/>
          <w:lang w:eastAsia="en-US"/>
        </w:rPr>
        <w:t>grupe</w:t>
      </w:r>
      <w:r>
        <w:rPr>
          <w:spacing w:val="21"/>
          <w:szCs w:val="22"/>
          <w:lang w:eastAsia="en-US"/>
        </w:rPr>
        <w:t xml:space="preserve"> </w:t>
      </w:r>
      <w:r>
        <w:rPr>
          <w:szCs w:val="22"/>
          <w:lang w:eastAsia="en-US"/>
        </w:rPr>
        <w:t>sastavljen</w:t>
      </w:r>
      <w:r>
        <w:rPr>
          <w:spacing w:val="21"/>
          <w:szCs w:val="22"/>
          <w:lang w:eastAsia="en-US"/>
        </w:rPr>
        <w:t xml:space="preserve"> </w:t>
      </w:r>
      <w:r>
        <w:rPr>
          <w:szCs w:val="22"/>
          <w:lang w:eastAsia="en-US"/>
        </w:rPr>
        <w:t>u</w:t>
      </w:r>
      <w:r>
        <w:rPr>
          <w:spacing w:val="22"/>
          <w:szCs w:val="22"/>
          <w:lang w:eastAsia="en-US"/>
        </w:rPr>
        <w:t xml:space="preserve"> </w:t>
      </w:r>
      <w:r>
        <w:rPr>
          <w:szCs w:val="22"/>
          <w:lang w:eastAsia="en-US"/>
        </w:rPr>
        <w:t>skladu</w:t>
      </w:r>
      <w:r>
        <w:rPr>
          <w:spacing w:val="21"/>
          <w:szCs w:val="22"/>
          <w:lang w:eastAsia="en-US"/>
        </w:rPr>
        <w:t xml:space="preserve"> </w:t>
      </w:r>
      <w:r>
        <w:rPr>
          <w:szCs w:val="22"/>
          <w:lang w:eastAsia="en-US"/>
        </w:rPr>
        <w:t>s</w:t>
      </w:r>
      <w:r>
        <w:rPr>
          <w:spacing w:val="21"/>
          <w:szCs w:val="22"/>
          <w:lang w:eastAsia="en-US"/>
        </w:rPr>
        <w:t xml:space="preserve"> </w:t>
      </w:r>
      <w:r>
        <w:rPr>
          <w:szCs w:val="22"/>
          <w:lang w:eastAsia="en-US"/>
        </w:rPr>
        <w:t>člancima</w:t>
      </w:r>
      <w:r>
        <w:rPr>
          <w:spacing w:val="21"/>
          <w:szCs w:val="22"/>
          <w:lang w:eastAsia="en-US"/>
        </w:rPr>
        <w:t xml:space="preserve"> </w:t>
      </w:r>
      <w:r>
        <w:rPr>
          <w:szCs w:val="22"/>
          <w:lang w:eastAsia="en-US"/>
        </w:rPr>
        <w:t>16.</w:t>
      </w:r>
      <w:r>
        <w:rPr>
          <w:spacing w:val="21"/>
          <w:szCs w:val="22"/>
          <w:lang w:eastAsia="en-US"/>
        </w:rPr>
        <w:t xml:space="preserve"> </w:t>
      </w:r>
      <w:r>
        <w:rPr>
          <w:szCs w:val="22"/>
          <w:lang w:eastAsia="en-US"/>
        </w:rPr>
        <w:t>do</w:t>
      </w:r>
    </w:p>
    <w:p w14:paraId="2AA7D8BB" w14:textId="77777777" w:rsidR="00421C8B" w:rsidRDefault="0039134A">
      <w:pPr>
        <w:widowControl w:val="0"/>
        <w:tabs>
          <w:tab w:val="left" w:pos="142"/>
        </w:tabs>
        <w:autoSpaceDE w:val="0"/>
        <w:autoSpaceDN w:val="0"/>
        <w:spacing w:before="1"/>
        <w:jc w:val="both"/>
        <w:rPr>
          <w:szCs w:val="24"/>
          <w:lang w:eastAsia="en-US"/>
        </w:rPr>
      </w:pPr>
      <w:r>
        <w:rPr>
          <w:szCs w:val="24"/>
          <w:lang w:eastAsia="en-US"/>
        </w:rPr>
        <w:t>20. ovoga Zakona</w:t>
      </w:r>
    </w:p>
    <w:p w14:paraId="04324B30" w14:textId="77777777" w:rsidR="00421C8B" w:rsidRDefault="00421C8B">
      <w:pPr>
        <w:widowControl w:val="0"/>
        <w:tabs>
          <w:tab w:val="left" w:pos="142"/>
        </w:tabs>
        <w:autoSpaceDE w:val="0"/>
        <w:autoSpaceDN w:val="0"/>
        <w:spacing w:before="3"/>
        <w:rPr>
          <w:szCs w:val="24"/>
          <w:lang w:eastAsia="en-US"/>
        </w:rPr>
      </w:pPr>
    </w:p>
    <w:p w14:paraId="187B2E55"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»sanacijsko tijelo za grupu« </w:t>
      </w:r>
      <w:r>
        <w:rPr>
          <w:szCs w:val="22"/>
          <w:lang w:eastAsia="en-US"/>
        </w:rPr>
        <w:t>je sanacijsko tijelo u državi članici u kojoj se nalazi konsolidirajuće nadzorno</w:t>
      </w:r>
      <w:r>
        <w:rPr>
          <w:spacing w:val="-19"/>
          <w:szCs w:val="22"/>
          <w:lang w:eastAsia="en-US"/>
        </w:rPr>
        <w:t xml:space="preserve"> </w:t>
      </w:r>
      <w:r>
        <w:rPr>
          <w:szCs w:val="22"/>
          <w:lang w:eastAsia="en-US"/>
        </w:rPr>
        <w:t>tijelo</w:t>
      </w:r>
    </w:p>
    <w:p w14:paraId="48AD27B4" w14:textId="77777777" w:rsidR="00421C8B" w:rsidRDefault="00421C8B">
      <w:pPr>
        <w:widowControl w:val="0"/>
        <w:tabs>
          <w:tab w:val="left" w:pos="142"/>
        </w:tabs>
        <w:autoSpaceDE w:val="0"/>
        <w:autoSpaceDN w:val="0"/>
        <w:spacing w:before="2"/>
        <w:rPr>
          <w:szCs w:val="24"/>
          <w:lang w:eastAsia="en-US"/>
        </w:rPr>
      </w:pPr>
    </w:p>
    <w:p w14:paraId="35D90067"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»sanacijski program za grupu« </w:t>
      </w:r>
      <w:r>
        <w:rPr>
          <w:szCs w:val="22"/>
          <w:lang w:eastAsia="en-US"/>
        </w:rPr>
        <w:t>je plan koji je sastavljen u svrhu sanacije grupe u skladu</w:t>
      </w:r>
      <w:r>
        <w:rPr>
          <w:spacing w:val="29"/>
          <w:szCs w:val="22"/>
          <w:lang w:eastAsia="en-US"/>
        </w:rPr>
        <w:t xml:space="preserve"> </w:t>
      </w:r>
      <w:r>
        <w:rPr>
          <w:szCs w:val="22"/>
          <w:lang w:eastAsia="en-US"/>
        </w:rPr>
        <w:t>s</w:t>
      </w:r>
    </w:p>
    <w:p w14:paraId="60F14B5A" w14:textId="77777777" w:rsidR="00421C8B" w:rsidRDefault="0039134A">
      <w:pPr>
        <w:widowControl w:val="0"/>
        <w:tabs>
          <w:tab w:val="left" w:pos="142"/>
        </w:tabs>
        <w:autoSpaceDE w:val="0"/>
        <w:autoSpaceDN w:val="0"/>
        <w:spacing w:before="1"/>
        <w:jc w:val="both"/>
        <w:rPr>
          <w:szCs w:val="24"/>
          <w:lang w:eastAsia="en-US"/>
        </w:rPr>
      </w:pPr>
      <w:r>
        <w:rPr>
          <w:szCs w:val="24"/>
          <w:lang w:eastAsia="en-US"/>
        </w:rPr>
        <w:t>člankom 30. ili 31. ovoga Zakona</w:t>
      </w:r>
    </w:p>
    <w:p w14:paraId="23E4B708" w14:textId="77777777" w:rsidR="00421C8B" w:rsidRDefault="00421C8B">
      <w:pPr>
        <w:widowControl w:val="0"/>
        <w:tabs>
          <w:tab w:val="left" w:pos="142"/>
        </w:tabs>
        <w:autoSpaceDE w:val="0"/>
        <w:autoSpaceDN w:val="0"/>
        <w:spacing w:before="2"/>
        <w:rPr>
          <w:szCs w:val="24"/>
          <w:lang w:eastAsia="en-US"/>
        </w:rPr>
      </w:pPr>
    </w:p>
    <w:p w14:paraId="184E60A3"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»sanacijski kolegij« </w:t>
      </w:r>
      <w:r>
        <w:rPr>
          <w:szCs w:val="22"/>
          <w:lang w:eastAsia="en-US"/>
        </w:rPr>
        <w:t>je kolegij uspostavljen u skladu s glavom XI. ovoga Zakona, a za izvršavanje zadataka iz glave XI. ovoga</w:t>
      </w:r>
      <w:r>
        <w:rPr>
          <w:spacing w:val="-14"/>
          <w:szCs w:val="22"/>
          <w:lang w:eastAsia="en-US"/>
        </w:rPr>
        <w:t xml:space="preserve"> </w:t>
      </w:r>
      <w:r>
        <w:rPr>
          <w:szCs w:val="22"/>
          <w:lang w:eastAsia="en-US"/>
        </w:rPr>
        <w:t>Zakona</w:t>
      </w:r>
    </w:p>
    <w:p w14:paraId="11DDFF92" w14:textId="77777777" w:rsidR="00421C8B" w:rsidRDefault="00421C8B">
      <w:pPr>
        <w:widowControl w:val="0"/>
        <w:tabs>
          <w:tab w:val="left" w:pos="142"/>
        </w:tabs>
        <w:autoSpaceDE w:val="0"/>
        <w:autoSpaceDN w:val="0"/>
        <w:spacing w:before="3"/>
        <w:rPr>
          <w:szCs w:val="24"/>
          <w:lang w:eastAsia="en-US"/>
        </w:rPr>
      </w:pPr>
    </w:p>
    <w:p w14:paraId="0CA239EA"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»redovni postupak zbog insolventnosti« </w:t>
      </w:r>
      <w:r>
        <w:rPr>
          <w:szCs w:val="22"/>
          <w:lang w:eastAsia="en-US"/>
        </w:rPr>
        <w:t>je postupak zbog insolventnosti koji dovodi do djelomične ili potpune prodaje imovine dužnika i imenovanja likvidatora ili stečajnog upravitelja, koji se uobičajeno primjenjuje na institucije prema nacionalnom pravu te se ili zasebno primjenjuju na te institucije ili se općenito primjenjuje za svaku fizičku ili pravnu osobu, a u Republici Hrvatskoj je to stečajni postupak odnosno prisilna likvidacija (u daljnjem tekstu:</w:t>
      </w:r>
      <w:r>
        <w:rPr>
          <w:spacing w:val="-4"/>
          <w:szCs w:val="22"/>
          <w:lang w:eastAsia="en-US"/>
        </w:rPr>
        <w:t xml:space="preserve"> </w:t>
      </w:r>
      <w:r>
        <w:rPr>
          <w:szCs w:val="22"/>
          <w:lang w:eastAsia="en-US"/>
        </w:rPr>
        <w:t>stečaj)</w:t>
      </w:r>
    </w:p>
    <w:p w14:paraId="4694907D" w14:textId="77777777" w:rsidR="00421C8B" w:rsidRDefault="00421C8B">
      <w:pPr>
        <w:widowControl w:val="0"/>
        <w:tabs>
          <w:tab w:val="left" w:pos="142"/>
        </w:tabs>
        <w:autoSpaceDE w:val="0"/>
        <w:autoSpaceDN w:val="0"/>
        <w:spacing w:before="3"/>
        <w:rPr>
          <w:szCs w:val="24"/>
          <w:lang w:eastAsia="en-US"/>
        </w:rPr>
      </w:pPr>
    </w:p>
    <w:p w14:paraId="4C77D404"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»dužnički instrumenti« </w:t>
      </w:r>
      <w:r>
        <w:rPr>
          <w:szCs w:val="22"/>
          <w:lang w:eastAsia="en-US"/>
        </w:rPr>
        <w:t>navedeni u članku 83. stavku 3. točkama g) i h) ovoga Zakona su obveznice i ostali oblici prenosivog duga, instrumenti koji stvaraju ili priznaju dug te instrumenti koji daju pravo na stjecanje dužničkih</w:t>
      </w:r>
      <w:r>
        <w:rPr>
          <w:spacing w:val="-21"/>
          <w:szCs w:val="22"/>
          <w:lang w:eastAsia="en-US"/>
        </w:rPr>
        <w:t xml:space="preserve"> </w:t>
      </w:r>
      <w:r>
        <w:rPr>
          <w:szCs w:val="22"/>
          <w:lang w:eastAsia="en-US"/>
        </w:rPr>
        <w:t>instrumenata</w:t>
      </w:r>
    </w:p>
    <w:p w14:paraId="2C0D77AB" w14:textId="77777777" w:rsidR="00421C8B" w:rsidRDefault="00421C8B">
      <w:pPr>
        <w:widowControl w:val="0"/>
        <w:tabs>
          <w:tab w:val="left" w:pos="142"/>
        </w:tabs>
        <w:autoSpaceDE w:val="0"/>
        <w:autoSpaceDN w:val="0"/>
        <w:spacing w:before="2"/>
        <w:rPr>
          <w:szCs w:val="24"/>
          <w:lang w:eastAsia="en-US"/>
        </w:rPr>
      </w:pPr>
    </w:p>
    <w:p w14:paraId="1BB4A946"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»matična institucija u Republici Hrvatskoj« </w:t>
      </w:r>
      <w:r>
        <w:rPr>
          <w:szCs w:val="22"/>
          <w:lang w:eastAsia="en-US"/>
        </w:rPr>
        <w:t xml:space="preserve">kako je uređeno člankom 4. stavkom </w:t>
      </w:r>
      <w:r>
        <w:rPr>
          <w:szCs w:val="22"/>
          <w:lang w:eastAsia="en-US"/>
        </w:rPr>
        <w:lastRenderedPageBreak/>
        <w:t>1. točkom 28. Uredbe (EU) br.</w:t>
      </w:r>
      <w:r>
        <w:rPr>
          <w:spacing w:val="-8"/>
          <w:szCs w:val="22"/>
          <w:lang w:eastAsia="en-US"/>
        </w:rPr>
        <w:t xml:space="preserve"> </w:t>
      </w:r>
      <w:r>
        <w:rPr>
          <w:szCs w:val="22"/>
          <w:lang w:eastAsia="en-US"/>
        </w:rPr>
        <w:t>575/2013</w:t>
      </w:r>
    </w:p>
    <w:p w14:paraId="7CCEA736" w14:textId="77777777" w:rsidR="00421C8B" w:rsidRDefault="00421C8B">
      <w:pPr>
        <w:widowControl w:val="0"/>
        <w:tabs>
          <w:tab w:val="left" w:pos="142"/>
        </w:tabs>
        <w:autoSpaceDE w:val="0"/>
        <w:autoSpaceDN w:val="0"/>
        <w:spacing w:before="2"/>
        <w:rPr>
          <w:szCs w:val="24"/>
          <w:lang w:eastAsia="en-US"/>
        </w:rPr>
      </w:pPr>
    </w:p>
    <w:p w14:paraId="1EF1B915"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»matična</w:t>
      </w:r>
      <w:r>
        <w:rPr>
          <w:i/>
          <w:spacing w:val="23"/>
          <w:szCs w:val="22"/>
          <w:lang w:eastAsia="en-US"/>
        </w:rPr>
        <w:t xml:space="preserve"> </w:t>
      </w:r>
      <w:r>
        <w:rPr>
          <w:i/>
          <w:szCs w:val="22"/>
          <w:lang w:eastAsia="en-US"/>
        </w:rPr>
        <w:t>institucija</w:t>
      </w:r>
      <w:r>
        <w:rPr>
          <w:i/>
          <w:spacing w:val="22"/>
          <w:szCs w:val="22"/>
          <w:lang w:eastAsia="en-US"/>
        </w:rPr>
        <w:t xml:space="preserve"> </w:t>
      </w:r>
      <w:r>
        <w:rPr>
          <w:i/>
          <w:szCs w:val="22"/>
          <w:lang w:eastAsia="en-US"/>
        </w:rPr>
        <w:t>u</w:t>
      </w:r>
      <w:r>
        <w:rPr>
          <w:i/>
          <w:spacing w:val="23"/>
          <w:szCs w:val="22"/>
          <w:lang w:eastAsia="en-US"/>
        </w:rPr>
        <w:t xml:space="preserve"> </w:t>
      </w:r>
      <w:r>
        <w:rPr>
          <w:i/>
          <w:szCs w:val="22"/>
          <w:lang w:eastAsia="en-US"/>
        </w:rPr>
        <w:t>Europskoj</w:t>
      </w:r>
      <w:r>
        <w:rPr>
          <w:i/>
          <w:spacing w:val="23"/>
          <w:szCs w:val="22"/>
          <w:lang w:eastAsia="en-US"/>
        </w:rPr>
        <w:t xml:space="preserve"> </w:t>
      </w:r>
      <w:r>
        <w:rPr>
          <w:i/>
          <w:szCs w:val="22"/>
          <w:lang w:eastAsia="en-US"/>
        </w:rPr>
        <w:t>uniji«</w:t>
      </w:r>
      <w:r>
        <w:rPr>
          <w:i/>
          <w:spacing w:val="20"/>
          <w:szCs w:val="22"/>
          <w:lang w:eastAsia="en-US"/>
        </w:rPr>
        <w:t xml:space="preserve"> </w:t>
      </w:r>
      <w:r>
        <w:rPr>
          <w:szCs w:val="22"/>
          <w:lang w:eastAsia="en-US"/>
        </w:rPr>
        <w:t>kako</w:t>
      </w:r>
      <w:r>
        <w:rPr>
          <w:spacing w:val="23"/>
          <w:szCs w:val="22"/>
          <w:lang w:eastAsia="en-US"/>
        </w:rPr>
        <w:t xml:space="preserve"> </w:t>
      </w:r>
      <w:r>
        <w:rPr>
          <w:szCs w:val="22"/>
          <w:lang w:eastAsia="en-US"/>
        </w:rPr>
        <w:t>je</w:t>
      </w:r>
      <w:r>
        <w:rPr>
          <w:spacing w:val="23"/>
          <w:szCs w:val="22"/>
          <w:lang w:eastAsia="en-US"/>
        </w:rPr>
        <w:t xml:space="preserve"> </w:t>
      </w:r>
      <w:r>
        <w:rPr>
          <w:szCs w:val="22"/>
          <w:lang w:eastAsia="en-US"/>
        </w:rPr>
        <w:t>uređeno</w:t>
      </w:r>
      <w:r>
        <w:rPr>
          <w:spacing w:val="23"/>
          <w:szCs w:val="22"/>
          <w:lang w:eastAsia="en-US"/>
        </w:rPr>
        <w:t xml:space="preserve"> </w:t>
      </w:r>
      <w:r>
        <w:rPr>
          <w:szCs w:val="22"/>
          <w:lang w:eastAsia="en-US"/>
        </w:rPr>
        <w:t>člankom</w:t>
      </w:r>
      <w:r>
        <w:rPr>
          <w:spacing w:val="21"/>
          <w:szCs w:val="22"/>
          <w:lang w:eastAsia="en-US"/>
        </w:rPr>
        <w:t xml:space="preserve"> </w:t>
      </w:r>
      <w:r>
        <w:rPr>
          <w:szCs w:val="22"/>
          <w:lang w:eastAsia="en-US"/>
        </w:rPr>
        <w:t>4.</w:t>
      </w:r>
      <w:r>
        <w:rPr>
          <w:spacing w:val="23"/>
          <w:szCs w:val="22"/>
          <w:lang w:eastAsia="en-US"/>
        </w:rPr>
        <w:t xml:space="preserve"> </w:t>
      </w:r>
      <w:r>
        <w:rPr>
          <w:szCs w:val="22"/>
          <w:lang w:eastAsia="en-US"/>
        </w:rPr>
        <w:t>stavkom</w:t>
      </w:r>
      <w:r>
        <w:rPr>
          <w:spacing w:val="21"/>
          <w:szCs w:val="22"/>
          <w:lang w:eastAsia="en-US"/>
        </w:rPr>
        <w:t xml:space="preserve"> </w:t>
      </w:r>
      <w:r>
        <w:rPr>
          <w:szCs w:val="22"/>
          <w:lang w:eastAsia="en-US"/>
        </w:rPr>
        <w:t>1.</w:t>
      </w:r>
      <w:r>
        <w:rPr>
          <w:spacing w:val="23"/>
          <w:szCs w:val="22"/>
          <w:lang w:eastAsia="en-US"/>
        </w:rPr>
        <w:t xml:space="preserve"> </w:t>
      </w:r>
      <w:r>
        <w:rPr>
          <w:szCs w:val="22"/>
          <w:lang w:eastAsia="en-US"/>
        </w:rPr>
        <w:t>točkom</w:t>
      </w:r>
    </w:p>
    <w:p w14:paraId="3A5614D9" w14:textId="77777777" w:rsidR="00421C8B" w:rsidRDefault="0039134A">
      <w:pPr>
        <w:widowControl w:val="0"/>
        <w:tabs>
          <w:tab w:val="left" w:pos="142"/>
        </w:tabs>
        <w:autoSpaceDE w:val="0"/>
        <w:autoSpaceDN w:val="0"/>
        <w:spacing w:before="1"/>
        <w:jc w:val="both"/>
        <w:rPr>
          <w:szCs w:val="24"/>
          <w:lang w:eastAsia="en-US"/>
        </w:rPr>
      </w:pPr>
      <w:r>
        <w:rPr>
          <w:szCs w:val="24"/>
          <w:lang w:eastAsia="en-US"/>
        </w:rPr>
        <w:t>29. Uredbe (EU) br. 575/2013</w:t>
      </w:r>
    </w:p>
    <w:p w14:paraId="136AA7D8" w14:textId="77777777" w:rsidR="00421C8B" w:rsidRDefault="00421C8B">
      <w:pPr>
        <w:widowControl w:val="0"/>
        <w:tabs>
          <w:tab w:val="left" w:pos="142"/>
        </w:tabs>
        <w:autoSpaceDE w:val="0"/>
        <w:autoSpaceDN w:val="0"/>
        <w:spacing w:before="4"/>
        <w:rPr>
          <w:szCs w:val="24"/>
          <w:lang w:eastAsia="en-US"/>
        </w:rPr>
      </w:pPr>
    </w:p>
    <w:p w14:paraId="7DB5C93B"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»kapitalni zahtjevi« </w:t>
      </w:r>
      <w:r>
        <w:rPr>
          <w:szCs w:val="22"/>
          <w:lang w:eastAsia="en-US"/>
        </w:rPr>
        <w:t>kako je uređeno člancima 92. do 98. Uredbe (EU) br.</w:t>
      </w:r>
      <w:r>
        <w:rPr>
          <w:spacing w:val="-15"/>
          <w:szCs w:val="22"/>
          <w:lang w:eastAsia="en-US"/>
        </w:rPr>
        <w:t xml:space="preserve"> </w:t>
      </w:r>
      <w:r>
        <w:rPr>
          <w:szCs w:val="22"/>
          <w:lang w:eastAsia="en-US"/>
        </w:rPr>
        <w:t>575/2013</w:t>
      </w:r>
    </w:p>
    <w:p w14:paraId="41F5CC60" w14:textId="77777777" w:rsidR="00421C8B" w:rsidRDefault="00421C8B">
      <w:pPr>
        <w:widowControl w:val="0"/>
        <w:tabs>
          <w:tab w:val="left" w:pos="142"/>
        </w:tabs>
        <w:autoSpaceDE w:val="0"/>
        <w:autoSpaceDN w:val="0"/>
        <w:spacing w:before="2"/>
        <w:rPr>
          <w:szCs w:val="24"/>
          <w:lang w:eastAsia="en-US"/>
        </w:rPr>
      </w:pPr>
    </w:p>
    <w:p w14:paraId="0DAE671B"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»kolegij nadzornih tijela« </w:t>
      </w:r>
      <w:r>
        <w:rPr>
          <w:szCs w:val="22"/>
          <w:lang w:eastAsia="en-US"/>
        </w:rPr>
        <w:t>je kolegij nadzornih tijela koji je osnovalo konsolidirajuće nadzorno</w:t>
      </w:r>
      <w:r>
        <w:rPr>
          <w:spacing w:val="18"/>
          <w:szCs w:val="22"/>
          <w:lang w:eastAsia="en-US"/>
        </w:rPr>
        <w:t xml:space="preserve"> </w:t>
      </w:r>
      <w:r>
        <w:rPr>
          <w:szCs w:val="22"/>
          <w:lang w:eastAsia="en-US"/>
        </w:rPr>
        <w:t>tijelo,</w:t>
      </w:r>
      <w:r>
        <w:rPr>
          <w:spacing w:val="17"/>
          <w:szCs w:val="22"/>
          <w:lang w:eastAsia="en-US"/>
        </w:rPr>
        <w:t xml:space="preserve"> </w:t>
      </w:r>
      <w:r>
        <w:rPr>
          <w:szCs w:val="22"/>
          <w:lang w:eastAsia="en-US"/>
        </w:rPr>
        <w:t>a</w:t>
      </w:r>
      <w:r>
        <w:rPr>
          <w:spacing w:val="18"/>
          <w:szCs w:val="22"/>
          <w:lang w:eastAsia="en-US"/>
        </w:rPr>
        <w:t xml:space="preserve"> </w:t>
      </w:r>
      <w:r>
        <w:rPr>
          <w:szCs w:val="22"/>
          <w:lang w:eastAsia="en-US"/>
        </w:rPr>
        <w:t>u</w:t>
      </w:r>
      <w:r>
        <w:rPr>
          <w:spacing w:val="18"/>
          <w:szCs w:val="22"/>
          <w:lang w:eastAsia="en-US"/>
        </w:rPr>
        <w:t xml:space="preserve"> </w:t>
      </w:r>
      <w:r>
        <w:rPr>
          <w:szCs w:val="22"/>
          <w:lang w:eastAsia="en-US"/>
        </w:rPr>
        <w:t>Republici</w:t>
      </w:r>
      <w:r>
        <w:rPr>
          <w:spacing w:val="18"/>
          <w:szCs w:val="22"/>
          <w:lang w:eastAsia="en-US"/>
        </w:rPr>
        <w:t xml:space="preserve"> </w:t>
      </w:r>
      <w:r>
        <w:rPr>
          <w:szCs w:val="22"/>
          <w:lang w:eastAsia="en-US"/>
        </w:rPr>
        <w:t>Hrvatskoj</w:t>
      </w:r>
      <w:r>
        <w:rPr>
          <w:spacing w:val="18"/>
          <w:szCs w:val="22"/>
          <w:lang w:eastAsia="en-US"/>
        </w:rPr>
        <w:t xml:space="preserve"> </w:t>
      </w:r>
      <w:r>
        <w:rPr>
          <w:szCs w:val="22"/>
          <w:lang w:eastAsia="en-US"/>
        </w:rPr>
        <w:t>je</w:t>
      </w:r>
      <w:r>
        <w:rPr>
          <w:spacing w:val="18"/>
          <w:szCs w:val="22"/>
          <w:lang w:eastAsia="en-US"/>
        </w:rPr>
        <w:t xml:space="preserve"> </w:t>
      </w:r>
      <w:r>
        <w:rPr>
          <w:szCs w:val="22"/>
          <w:lang w:eastAsia="en-US"/>
        </w:rPr>
        <w:t>to</w:t>
      </w:r>
      <w:r>
        <w:rPr>
          <w:spacing w:val="18"/>
          <w:szCs w:val="22"/>
          <w:lang w:eastAsia="en-US"/>
        </w:rPr>
        <w:t xml:space="preserve"> </w:t>
      </w:r>
      <w:r>
        <w:rPr>
          <w:szCs w:val="22"/>
          <w:lang w:eastAsia="en-US"/>
        </w:rPr>
        <w:t>kolegij</w:t>
      </w:r>
      <w:r>
        <w:rPr>
          <w:spacing w:val="18"/>
          <w:szCs w:val="22"/>
          <w:lang w:eastAsia="en-US"/>
        </w:rPr>
        <w:t xml:space="preserve"> </w:t>
      </w:r>
      <w:r>
        <w:rPr>
          <w:szCs w:val="22"/>
          <w:lang w:eastAsia="en-US"/>
        </w:rPr>
        <w:t>supervizora</w:t>
      </w:r>
      <w:r>
        <w:rPr>
          <w:spacing w:val="19"/>
          <w:szCs w:val="22"/>
          <w:lang w:eastAsia="en-US"/>
        </w:rPr>
        <w:t xml:space="preserve"> </w:t>
      </w:r>
      <w:r>
        <w:rPr>
          <w:szCs w:val="22"/>
          <w:lang w:eastAsia="en-US"/>
        </w:rPr>
        <w:t>kako</w:t>
      </w:r>
      <w:r>
        <w:rPr>
          <w:spacing w:val="18"/>
          <w:szCs w:val="22"/>
          <w:lang w:eastAsia="en-US"/>
        </w:rPr>
        <w:t xml:space="preserve"> </w:t>
      </w:r>
      <w:r>
        <w:rPr>
          <w:szCs w:val="22"/>
          <w:lang w:eastAsia="en-US"/>
        </w:rPr>
        <w:t>je</w:t>
      </w:r>
      <w:r>
        <w:rPr>
          <w:spacing w:val="18"/>
          <w:szCs w:val="22"/>
          <w:lang w:eastAsia="en-US"/>
        </w:rPr>
        <w:t xml:space="preserve"> </w:t>
      </w:r>
      <w:r>
        <w:rPr>
          <w:szCs w:val="22"/>
          <w:lang w:eastAsia="en-US"/>
        </w:rPr>
        <w:t>definiran</w:t>
      </w:r>
      <w:r>
        <w:rPr>
          <w:spacing w:val="16"/>
          <w:szCs w:val="22"/>
          <w:lang w:eastAsia="en-US"/>
        </w:rPr>
        <w:t xml:space="preserve"> </w:t>
      </w:r>
      <w:r>
        <w:rPr>
          <w:szCs w:val="22"/>
          <w:lang w:eastAsia="en-US"/>
        </w:rPr>
        <w:t>člankom</w:t>
      </w:r>
    </w:p>
    <w:p w14:paraId="76B61D52" w14:textId="77777777" w:rsidR="00421C8B" w:rsidRDefault="0039134A">
      <w:pPr>
        <w:widowControl w:val="0"/>
        <w:tabs>
          <w:tab w:val="left" w:pos="142"/>
        </w:tabs>
        <w:autoSpaceDE w:val="0"/>
        <w:autoSpaceDN w:val="0"/>
        <w:jc w:val="both"/>
        <w:rPr>
          <w:szCs w:val="24"/>
          <w:lang w:eastAsia="en-US"/>
        </w:rPr>
      </w:pPr>
      <w:r>
        <w:rPr>
          <w:szCs w:val="24"/>
          <w:lang w:eastAsia="en-US"/>
        </w:rPr>
        <w:t>283. Zakona o kreditnim institucijama, te kolegij nadzornih tijela kako je definiran člankom</w:t>
      </w:r>
    </w:p>
    <w:p w14:paraId="438FBA91" w14:textId="77777777" w:rsidR="00421C8B" w:rsidRDefault="0039134A">
      <w:pPr>
        <w:widowControl w:val="0"/>
        <w:tabs>
          <w:tab w:val="left" w:pos="142"/>
        </w:tabs>
        <w:autoSpaceDE w:val="0"/>
        <w:autoSpaceDN w:val="0"/>
        <w:spacing w:before="1"/>
        <w:jc w:val="both"/>
        <w:rPr>
          <w:szCs w:val="24"/>
          <w:lang w:eastAsia="en-US"/>
        </w:rPr>
      </w:pPr>
      <w:r>
        <w:rPr>
          <w:szCs w:val="24"/>
          <w:lang w:eastAsia="en-US"/>
        </w:rPr>
        <w:t>269.a Zakona o tržištu kapitala</w:t>
      </w:r>
    </w:p>
    <w:p w14:paraId="7BF5162D" w14:textId="77777777" w:rsidR="00421C8B" w:rsidRDefault="00421C8B">
      <w:pPr>
        <w:widowControl w:val="0"/>
        <w:tabs>
          <w:tab w:val="left" w:pos="142"/>
        </w:tabs>
        <w:autoSpaceDE w:val="0"/>
        <w:autoSpaceDN w:val="0"/>
        <w:rPr>
          <w:sz w:val="22"/>
          <w:szCs w:val="22"/>
          <w:lang w:eastAsia="en-US"/>
        </w:rPr>
      </w:pPr>
    </w:p>
    <w:p w14:paraId="0460C3D2"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»pravni okvir Unije za državne potpore« </w:t>
      </w:r>
      <w:r>
        <w:rPr>
          <w:szCs w:val="22"/>
          <w:lang w:eastAsia="en-US"/>
        </w:rPr>
        <w:t>kako je uređeno člancima 107., 108. i 109. UFEU-a te uredbama i svim aktima Europske unije uključujući komunikacije i obavijesti sastavljene ili donesene u skladu s člankom 108. stavkom 4. ili člankom 109.</w:t>
      </w:r>
      <w:r>
        <w:rPr>
          <w:spacing w:val="-26"/>
          <w:szCs w:val="22"/>
          <w:lang w:eastAsia="en-US"/>
        </w:rPr>
        <w:t xml:space="preserve"> </w:t>
      </w:r>
      <w:r>
        <w:rPr>
          <w:szCs w:val="22"/>
          <w:lang w:eastAsia="en-US"/>
        </w:rPr>
        <w:t>UFEU-a</w:t>
      </w:r>
    </w:p>
    <w:p w14:paraId="0F45125A" w14:textId="77777777" w:rsidR="00421C8B" w:rsidRDefault="00421C8B">
      <w:pPr>
        <w:widowControl w:val="0"/>
        <w:tabs>
          <w:tab w:val="left" w:pos="142"/>
        </w:tabs>
        <w:autoSpaceDE w:val="0"/>
        <w:autoSpaceDN w:val="0"/>
        <w:spacing w:before="2"/>
        <w:rPr>
          <w:szCs w:val="24"/>
          <w:lang w:eastAsia="en-US"/>
        </w:rPr>
      </w:pPr>
    </w:p>
    <w:p w14:paraId="67DDCFF9"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»prestanak poslovanja« </w:t>
      </w:r>
      <w:r>
        <w:rPr>
          <w:szCs w:val="22"/>
          <w:lang w:eastAsia="en-US"/>
        </w:rPr>
        <w:t>je unovčenje i podjela imovine institucije ili subjekta iz članka 3. točke 2., 3. ili 4. ovoga</w:t>
      </w:r>
      <w:r>
        <w:rPr>
          <w:spacing w:val="-3"/>
          <w:szCs w:val="22"/>
          <w:lang w:eastAsia="en-US"/>
        </w:rPr>
        <w:t xml:space="preserve"> </w:t>
      </w:r>
      <w:r>
        <w:rPr>
          <w:szCs w:val="22"/>
          <w:lang w:eastAsia="en-US"/>
        </w:rPr>
        <w:t>Zakona</w:t>
      </w:r>
    </w:p>
    <w:p w14:paraId="43807606" w14:textId="77777777" w:rsidR="00421C8B" w:rsidRDefault="00421C8B">
      <w:pPr>
        <w:widowControl w:val="0"/>
        <w:tabs>
          <w:tab w:val="left" w:pos="142"/>
        </w:tabs>
        <w:autoSpaceDE w:val="0"/>
        <w:autoSpaceDN w:val="0"/>
        <w:spacing w:before="2"/>
        <w:rPr>
          <w:szCs w:val="24"/>
          <w:lang w:eastAsia="en-US"/>
        </w:rPr>
      </w:pPr>
    </w:p>
    <w:p w14:paraId="323C939B"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»instrument odvajanja imovine« </w:t>
      </w:r>
      <w:r>
        <w:rPr>
          <w:szCs w:val="22"/>
          <w:lang w:eastAsia="en-US"/>
        </w:rPr>
        <w:t>je mehanizam za izvršavanje prijenosa imovine, prava ili obveza institucije u sanaciji od strane sanacijskog tijela nositelju upravljanja imovinom u skladu s glavom IX.4 ovoga</w:t>
      </w:r>
      <w:r>
        <w:rPr>
          <w:spacing w:val="-2"/>
          <w:szCs w:val="22"/>
          <w:lang w:eastAsia="en-US"/>
        </w:rPr>
        <w:t xml:space="preserve"> </w:t>
      </w:r>
      <w:r>
        <w:rPr>
          <w:szCs w:val="22"/>
          <w:lang w:eastAsia="en-US"/>
        </w:rPr>
        <w:t>Zakona</w:t>
      </w:r>
    </w:p>
    <w:p w14:paraId="58F76977" w14:textId="77777777" w:rsidR="00421C8B" w:rsidRDefault="00421C8B">
      <w:pPr>
        <w:widowControl w:val="0"/>
        <w:tabs>
          <w:tab w:val="left" w:pos="142"/>
        </w:tabs>
        <w:autoSpaceDE w:val="0"/>
        <w:autoSpaceDN w:val="0"/>
        <w:spacing w:before="3"/>
        <w:rPr>
          <w:szCs w:val="24"/>
          <w:lang w:eastAsia="en-US"/>
        </w:rPr>
      </w:pPr>
    </w:p>
    <w:p w14:paraId="2695D100"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»nositelj upravljanja imovinom« </w:t>
      </w:r>
      <w:r>
        <w:rPr>
          <w:szCs w:val="22"/>
          <w:lang w:eastAsia="en-US"/>
        </w:rPr>
        <w:t>je pravna osoba koja ispunjava zahtjeve iz članka 64. stavaka 3. i 4. ovoga</w:t>
      </w:r>
      <w:r>
        <w:rPr>
          <w:spacing w:val="-4"/>
          <w:szCs w:val="22"/>
          <w:lang w:eastAsia="en-US"/>
        </w:rPr>
        <w:t xml:space="preserve"> </w:t>
      </w:r>
      <w:r>
        <w:rPr>
          <w:szCs w:val="22"/>
          <w:lang w:eastAsia="en-US"/>
        </w:rPr>
        <w:t>Zakona</w:t>
      </w:r>
    </w:p>
    <w:p w14:paraId="5C7FAD83" w14:textId="77777777" w:rsidR="00421C8B" w:rsidRDefault="00421C8B">
      <w:pPr>
        <w:widowControl w:val="0"/>
        <w:tabs>
          <w:tab w:val="left" w:pos="142"/>
        </w:tabs>
        <w:autoSpaceDE w:val="0"/>
        <w:autoSpaceDN w:val="0"/>
        <w:spacing w:before="2"/>
        <w:rPr>
          <w:szCs w:val="24"/>
          <w:lang w:eastAsia="en-US"/>
        </w:rPr>
      </w:pPr>
    </w:p>
    <w:p w14:paraId="2930637E"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»instrument unutarnje sanacije« </w:t>
      </w:r>
      <w:r>
        <w:rPr>
          <w:szCs w:val="22"/>
          <w:lang w:eastAsia="en-US"/>
        </w:rPr>
        <w:t>je mehanizam kojim sanacijsko tijelo u skladu s glavom</w:t>
      </w:r>
      <w:r>
        <w:rPr>
          <w:szCs w:val="22"/>
          <w:lang w:eastAsia="en-US"/>
        </w:rPr>
        <w:br/>
        <w:t>IX.5 ovoga Zakona otpisuje i pretvara obveze institucije u</w:t>
      </w:r>
      <w:r>
        <w:rPr>
          <w:spacing w:val="-10"/>
          <w:szCs w:val="22"/>
          <w:lang w:eastAsia="en-US"/>
        </w:rPr>
        <w:t xml:space="preserve"> </w:t>
      </w:r>
      <w:r>
        <w:rPr>
          <w:szCs w:val="22"/>
          <w:lang w:eastAsia="en-US"/>
        </w:rPr>
        <w:t>sanaciji</w:t>
      </w:r>
    </w:p>
    <w:p w14:paraId="406597A3" w14:textId="77777777" w:rsidR="00421C8B" w:rsidRDefault="00421C8B">
      <w:pPr>
        <w:widowControl w:val="0"/>
        <w:tabs>
          <w:tab w:val="left" w:pos="142"/>
        </w:tabs>
        <w:autoSpaceDE w:val="0"/>
        <w:autoSpaceDN w:val="0"/>
        <w:spacing w:before="2"/>
        <w:rPr>
          <w:szCs w:val="24"/>
          <w:lang w:eastAsia="en-US"/>
        </w:rPr>
      </w:pPr>
    </w:p>
    <w:p w14:paraId="14773144"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»instrument prodaje« </w:t>
      </w:r>
      <w:r>
        <w:rPr>
          <w:szCs w:val="22"/>
          <w:lang w:eastAsia="en-US"/>
        </w:rPr>
        <w:t>je mehanizam kojim sanacijsko tijelo u skladu s glavom IX.2 ovoga Zakona prenosi dionice ili druge vlasničke instrumente koje je izdala institucija u sanaciji, ili imovinu, prava ili obveza institucije u sanaciji na kupca koji nije prijelazna</w:t>
      </w:r>
      <w:r>
        <w:rPr>
          <w:spacing w:val="-10"/>
          <w:szCs w:val="22"/>
          <w:lang w:eastAsia="en-US"/>
        </w:rPr>
        <w:t xml:space="preserve"> </w:t>
      </w:r>
      <w:r>
        <w:rPr>
          <w:szCs w:val="22"/>
          <w:lang w:eastAsia="en-US"/>
        </w:rPr>
        <w:t>institucija</w:t>
      </w:r>
    </w:p>
    <w:p w14:paraId="3BA9CA81" w14:textId="77777777" w:rsidR="00421C8B" w:rsidRDefault="00421C8B">
      <w:pPr>
        <w:widowControl w:val="0"/>
        <w:tabs>
          <w:tab w:val="left" w:pos="142"/>
        </w:tabs>
        <w:autoSpaceDE w:val="0"/>
        <w:autoSpaceDN w:val="0"/>
        <w:spacing w:before="3"/>
        <w:rPr>
          <w:szCs w:val="24"/>
          <w:lang w:eastAsia="en-US"/>
        </w:rPr>
      </w:pPr>
    </w:p>
    <w:p w14:paraId="7BCA97AB"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»prijelazna institucija« </w:t>
      </w:r>
      <w:r>
        <w:rPr>
          <w:szCs w:val="22"/>
          <w:lang w:eastAsia="en-US"/>
        </w:rPr>
        <w:t>je pravna osoba koja ispunjava zahtjeve utvrđene u članku 59. ovoga Zakona</w:t>
      </w:r>
    </w:p>
    <w:p w14:paraId="26296F09" w14:textId="77777777" w:rsidR="00421C8B" w:rsidRDefault="00421C8B">
      <w:pPr>
        <w:widowControl w:val="0"/>
        <w:tabs>
          <w:tab w:val="left" w:pos="142"/>
        </w:tabs>
        <w:autoSpaceDE w:val="0"/>
        <w:autoSpaceDN w:val="0"/>
        <w:spacing w:before="2"/>
        <w:rPr>
          <w:szCs w:val="24"/>
          <w:lang w:eastAsia="en-US"/>
        </w:rPr>
      </w:pPr>
    </w:p>
    <w:p w14:paraId="1E95861C"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»instrument prijelazne institucije« </w:t>
      </w:r>
      <w:r>
        <w:rPr>
          <w:szCs w:val="22"/>
          <w:lang w:eastAsia="en-US"/>
        </w:rPr>
        <w:t>je mehanizam za prijenos dionica ili drugih vlasničkih instrumenata koje izdaje institucija u sanaciji ili imovine, prava ili obveza institucije u sanaciji na prijelaznu instituciju u skladu s glavom IX.3 ovoga</w:t>
      </w:r>
      <w:r>
        <w:rPr>
          <w:spacing w:val="-8"/>
          <w:szCs w:val="22"/>
          <w:lang w:eastAsia="en-US"/>
        </w:rPr>
        <w:t xml:space="preserve"> </w:t>
      </w:r>
      <w:r>
        <w:rPr>
          <w:szCs w:val="22"/>
          <w:lang w:eastAsia="en-US"/>
        </w:rPr>
        <w:t>Zakona</w:t>
      </w:r>
    </w:p>
    <w:p w14:paraId="6946B1D7" w14:textId="77777777" w:rsidR="00421C8B" w:rsidRDefault="00421C8B">
      <w:pPr>
        <w:widowControl w:val="0"/>
        <w:tabs>
          <w:tab w:val="left" w:pos="142"/>
        </w:tabs>
        <w:autoSpaceDE w:val="0"/>
        <w:autoSpaceDN w:val="0"/>
        <w:spacing w:before="2"/>
        <w:rPr>
          <w:szCs w:val="24"/>
          <w:lang w:eastAsia="en-US"/>
        </w:rPr>
      </w:pPr>
    </w:p>
    <w:p w14:paraId="582184DB"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»vlasnički instrument« </w:t>
      </w:r>
      <w:r>
        <w:rPr>
          <w:szCs w:val="22"/>
          <w:lang w:eastAsia="en-US"/>
        </w:rPr>
        <w:t xml:space="preserve">je dionica, drugi instrument koji daje pravo na vlasništvo, </w:t>
      </w:r>
      <w:r>
        <w:rPr>
          <w:szCs w:val="22"/>
          <w:lang w:eastAsia="en-US"/>
        </w:rPr>
        <w:lastRenderedPageBreak/>
        <w:t>instrument koji se može pretvoriti u dionicu ili koji daje pravo stjecanja dionice ili drugog vlasničkog instrumenta, te instrument koji predstavlja vlasništvo dionice ili drugog vlasničkog instrumenta</w:t>
      </w:r>
    </w:p>
    <w:p w14:paraId="18F2BA26" w14:textId="77777777" w:rsidR="00421C8B" w:rsidRDefault="00421C8B">
      <w:pPr>
        <w:widowControl w:val="0"/>
        <w:tabs>
          <w:tab w:val="left" w:pos="142"/>
        </w:tabs>
        <w:autoSpaceDE w:val="0"/>
        <w:autoSpaceDN w:val="0"/>
        <w:spacing w:before="3"/>
        <w:rPr>
          <w:szCs w:val="24"/>
          <w:lang w:eastAsia="en-US"/>
        </w:rPr>
      </w:pPr>
    </w:p>
    <w:p w14:paraId="32DC0F8F"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»dioničar« </w:t>
      </w:r>
      <w:r>
        <w:rPr>
          <w:szCs w:val="22"/>
          <w:lang w:eastAsia="en-US"/>
        </w:rPr>
        <w:t>je dioničar ili imatelj drugog vlasničkog</w:t>
      </w:r>
      <w:r>
        <w:rPr>
          <w:spacing w:val="-13"/>
          <w:szCs w:val="22"/>
          <w:lang w:eastAsia="en-US"/>
        </w:rPr>
        <w:t xml:space="preserve"> </w:t>
      </w:r>
      <w:r>
        <w:rPr>
          <w:szCs w:val="22"/>
          <w:lang w:eastAsia="en-US"/>
        </w:rPr>
        <w:t>instrumenta</w:t>
      </w:r>
    </w:p>
    <w:p w14:paraId="3F4DACED" w14:textId="77777777" w:rsidR="00421C8B" w:rsidRDefault="00421C8B">
      <w:pPr>
        <w:widowControl w:val="0"/>
        <w:tabs>
          <w:tab w:val="left" w:pos="142"/>
        </w:tabs>
        <w:autoSpaceDE w:val="0"/>
        <w:autoSpaceDN w:val="0"/>
        <w:spacing w:before="3"/>
        <w:rPr>
          <w:szCs w:val="24"/>
          <w:lang w:eastAsia="en-US"/>
        </w:rPr>
      </w:pPr>
    </w:p>
    <w:p w14:paraId="21EFE0FB"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»ovlasti za prijenos« </w:t>
      </w:r>
      <w:r>
        <w:rPr>
          <w:szCs w:val="22"/>
          <w:lang w:eastAsia="en-US"/>
        </w:rPr>
        <w:t>su ovlasti definirane člankom 83. stavkom 3. točkama c) ili d) ovoga Zakona za prijenos dionica ili drugih vlasničkih instrumenata, dužničkih instrumenata, imovine, prava ili obveza ili bilo koje kombinacije ovih stavki s institucije u sanaciji na primatelja</w:t>
      </w:r>
    </w:p>
    <w:p w14:paraId="0A96D1B5" w14:textId="77777777" w:rsidR="00421C8B" w:rsidRDefault="00421C8B">
      <w:pPr>
        <w:widowControl w:val="0"/>
        <w:tabs>
          <w:tab w:val="left" w:pos="142"/>
        </w:tabs>
        <w:autoSpaceDE w:val="0"/>
        <w:autoSpaceDN w:val="0"/>
        <w:spacing w:before="2"/>
        <w:rPr>
          <w:szCs w:val="24"/>
          <w:lang w:eastAsia="en-US"/>
        </w:rPr>
      </w:pPr>
    </w:p>
    <w:p w14:paraId="56F7BC08"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»središnja druga ugovorna strana« </w:t>
      </w:r>
      <w:r>
        <w:rPr>
          <w:szCs w:val="22"/>
          <w:lang w:eastAsia="en-US"/>
        </w:rPr>
        <w:t>kako je uređeno člankom 2. stavkom 1. Uredbe (EU) br.</w:t>
      </w:r>
      <w:r>
        <w:rPr>
          <w:spacing w:val="-11"/>
          <w:szCs w:val="22"/>
          <w:lang w:eastAsia="en-US"/>
        </w:rPr>
        <w:t xml:space="preserve"> </w:t>
      </w:r>
      <w:r>
        <w:rPr>
          <w:szCs w:val="22"/>
          <w:lang w:eastAsia="en-US"/>
        </w:rPr>
        <w:t>648/2012</w:t>
      </w:r>
    </w:p>
    <w:p w14:paraId="78F57058" w14:textId="77777777" w:rsidR="00421C8B" w:rsidRDefault="00421C8B">
      <w:pPr>
        <w:widowControl w:val="0"/>
        <w:tabs>
          <w:tab w:val="left" w:pos="142"/>
        </w:tabs>
        <w:autoSpaceDE w:val="0"/>
        <w:autoSpaceDN w:val="0"/>
        <w:spacing w:before="3"/>
        <w:rPr>
          <w:szCs w:val="24"/>
          <w:lang w:eastAsia="en-US"/>
        </w:rPr>
      </w:pPr>
    </w:p>
    <w:p w14:paraId="7AE3E051"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»izvedenica« </w:t>
      </w:r>
      <w:r>
        <w:rPr>
          <w:szCs w:val="22"/>
          <w:lang w:eastAsia="en-US"/>
        </w:rPr>
        <w:t>kako je uređeno člankom 2. stavkom 5. Uredbe (EU) br.</w:t>
      </w:r>
      <w:r>
        <w:rPr>
          <w:spacing w:val="-32"/>
          <w:szCs w:val="22"/>
          <w:lang w:eastAsia="en-US"/>
        </w:rPr>
        <w:t xml:space="preserve"> </w:t>
      </w:r>
      <w:r>
        <w:rPr>
          <w:szCs w:val="22"/>
          <w:lang w:eastAsia="en-US"/>
        </w:rPr>
        <w:t>648/2012</w:t>
      </w:r>
    </w:p>
    <w:p w14:paraId="1321897A" w14:textId="77777777" w:rsidR="00421C8B" w:rsidRDefault="00421C8B">
      <w:pPr>
        <w:widowControl w:val="0"/>
        <w:tabs>
          <w:tab w:val="left" w:pos="142"/>
        </w:tabs>
        <w:autoSpaceDE w:val="0"/>
        <w:autoSpaceDN w:val="0"/>
        <w:spacing w:before="3"/>
        <w:rPr>
          <w:szCs w:val="24"/>
          <w:lang w:eastAsia="en-US"/>
        </w:rPr>
      </w:pPr>
    </w:p>
    <w:p w14:paraId="08A3BF27"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»ovlast za smanjenje vrijednosti i pretvaranje« </w:t>
      </w:r>
      <w:r>
        <w:rPr>
          <w:szCs w:val="22"/>
          <w:lang w:eastAsia="en-US"/>
        </w:rPr>
        <w:t>kako je uređeno glavom VI. ovoga Zakona i člankom 83. stavkom 3. točkama e) do i) i stavkom 4. točkama a) i b) ovoga</w:t>
      </w:r>
      <w:r>
        <w:rPr>
          <w:spacing w:val="-15"/>
          <w:szCs w:val="22"/>
          <w:lang w:eastAsia="en-US"/>
        </w:rPr>
        <w:t xml:space="preserve"> </w:t>
      </w:r>
      <w:r>
        <w:rPr>
          <w:szCs w:val="22"/>
          <w:lang w:eastAsia="en-US"/>
        </w:rPr>
        <w:t>Zakona</w:t>
      </w:r>
    </w:p>
    <w:p w14:paraId="0CE8E6A1" w14:textId="77777777" w:rsidR="00421C8B" w:rsidRDefault="00421C8B">
      <w:pPr>
        <w:widowControl w:val="0"/>
        <w:tabs>
          <w:tab w:val="left" w:pos="142"/>
        </w:tabs>
        <w:autoSpaceDE w:val="0"/>
        <w:autoSpaceDN w:val="0"/>
        <w:spacing w:before="2"/>
        <w:rPr>
          <w:szCs w:val="24"/>
          <w:lang w:eastAsia="en-US"/>
        </w:rPr>
      </w:pPr>
    </w:p>
    <w:p w14:paraId="5DE46F73"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»osigurana obveza« </w:t>
      </w:r>
      <w:r>
        <w:rPr>
          <w:szCs w:val="22"/>
          <w:lang w:eastAsia="en-US"/>
        </w:rPr>
        <w:t xml:space="preserve">je obveza kod koje je pravo vjerovnika na naplatu ili drugi oblik ispunjenja osigurano teretom, zalogom, založnim pravom ili ugovorom o financijskom </w:t>
      </w:r>
      <w:r>
        <w:rPr>
          <w:szCs w:val="24"/>
          <w:lang w:eastAsia="en-US"/>
        </w:rPr>
        <w:t>osiguranju uključujući prava koja proizlaze iz repo transakcija i drugih ugovora o kolateralu s pravom prijenosa vlasništva nad točno određenom imovinom</w:t>
      </w:r>
    </w:p>
    <w:p w14:paraId="1F947B20" w14:textId="77777777" w:rsidR="00421C8B" w:rsidRDefault="00421C8B">
      <w:pPr>
        <w:widowControl w:val="0"/>
        <w:tabs>
          <w:tab w:val="left" w:pos="142"/>
        </w:tabs>
        <w:autoSpaceDE w:val="0"/>
        <w:autoSpaceDN w:val="0"/>
        <w:spacing w:before="2"/>
        <w:rPr>
          <w:szCs w:val="24"/>
          <w:lang w:eastAsia="en-US"/>
        </w:rPr>
      </w:pPr>
    </w:p>
    <w:p w14:paraId="1E444721"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»instrumenti redovnog osnovnog kapitala« </w:t>
      </w:r>
      <w:r>
        <w:rPr>
          <w:szCs w:val="22"/>
          <w:lang w:eastAsia="en-US"/>
        </w:rPr>
        <w:t>su instrumenti kapitala koji ispunjavaju uvjete utvrđene u članku 28. stavcima 1. do 4., članku 29. stavcima 1. do 5. ili članku 31. stavku 1. Uredbe (EU) br.</w:t>
      </w:r>
      <w:r>
        <w:rPr>
          <w:spacing w:val="-5"/>
          <w:szCs w:val="22"/>
          <w:lang w:eastAsia="en-US"/>
        </w:rPr>
        <w:t xml:space="preserve"> </w:t>
      </w:r>
      <w:r>
        <w:rPr>
          <w:szCs w:val="22"/>
          <w:lang w:eastAsia="en-US"/>
        </w:rPr>
        <w:t>575/2013</w:t>
      </w:r>
    </w:p>
    <w:p w14:paraId="3C6981EC" w14:textId="77777777" w:rsidR="00421C8B" w:rsidRDefault="00421C8B">
      <w:pPr>
        <w:widowControl w:val="0"/>
        <w:tabs>
          <w:tab w:val="left" w:pos="142"/>
        </w:tabs>
        <w:autoSpaceDE w:val="0"/>
        <w:autoSpaceDN w:val="0"/>
        <w:spacing w:before="2"/>
        <w:rPr>
          <w:szCs w:val="24"/>
          <w:lang w:eastAsia="en-US"/>
        </w:rPr>
      </w:pPr>
    </w:p>
    <w:p w14:paraId="36AA18C5"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»instrumenti dodatnog osnovnog kapitala« </w:t>
      </w:r>
      <w:r>
        <w:rPr>
          <w:szCs w:val="22"/>
          <w:lang w:eastAsia="en-US"/>
        </w:rPr>
        <w:t>su instrumenti kapitala koji ispunjavaju uvjete utvrđene člankom 52. stavkom 1. Uredbe (EU) br.</w:t>
      </w:r>
      <w:r>
        <w:rPr>
          <w:spacing w:val="-23"/>
          <w:szCs w:val="22"/>
          <w:lang w:eastAsia="en-US"/>
        </w:rPr>
        <w:t xml:space="preserve"> </w:t>
      </w:r>
      <w:r>
        <w:rPr>
          <w:szCs w:val="22"/>
          <w:lang w:eastAsia="en-US"/>
        </w:rPr>
        <w:t>575/2013</w:t>
      </w:r>
    </w:p>
    <w:p w14:paraId="368515D5" w14:textId="77777777" w:rsidR="00421C8B" w:rsidRDefault="00421C8B">
      <w:pPr>
        <w:widowControl w:val="0"/>
        <w:tabs>
          <w:tab w:val="left" w:pos="142"/>
        </w:tabs>
        <w:autoSpaceDE w:val="0"/>
        <w:autoSpaceDN w:val="0"/>
        <w:spacing w:before="3"/>
        <w:rPr>
          <w:szCs w:val="24"/>
          <w:lang w:eastAsia="en-US"/>
        </w:rPr>
      </w:pPr>
    </w:p>
    <w:p w14:paraId="2AA3652C"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»podložne obveze« </w:t>
      </w:r>
      <w:r>
        <w:rPr>
          <w:szCs w:val="22"/>
          <w:lang w:eastAsia="en-US"/>
        </w:rPr>
        <w:t>su obveze i instrumenti kapitala institucije ili subjekta iz članka 3. točke 2., 3. ili 4. ovoga Zakona, koji nisu uključeni u redovni osnovni kapital, dodatni osnovni kapital ili dopunski kapital, te koje nisu isključene iz područja primjene instrumenta unutarnje sanacije u skladu s člankom 66. stavkom 2. ovoga</w:t>
      </w:r>
      <w:r>
        <w:rPr>
          <w:spacing w:val="-6"/>
          <w:szCs w:val="22"/>
          <w:lang w:eastAsia="en-US"/>
        </w:rPr>
        <w:t xml:space="preserve"> </w:t>
      </w:r>
      <w:r>
        <w:rPr>
          <w:szCs w:val="22"/>
          <w:lang w:eastAsia="en-US"/>
        </w:rPr>
        <w:t>Zakona</w:t>
      </w:r>
    </w:p>
    <w:p w14:paraId="596D05D3" w14:textId="77777777" w:rsidR="00421C8B" w:rsidRDefault="00421C8B">
      <w:pPr>
        <w:widowControl w:val="0"/>
        <w:tabs>
          <w:tab w:val="left" w:pos="142"/>
        </w:tabs>
        <w:autoSpaceDE w:val="0"/>
        <w:autoSpaceDN w:val="0"/>
        <w:spacing w:before="2"/>
        <w:rPr>
          <w:szCs w:val="24"/>
          <w:lang w:eastAsia="en-US"/>
        </w:rPr>
      </w:pPr>
    </w:p>
    <w:p w14:paraId="46855C60"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»sustav osiguranja depozita« </w:t>
      </w:r>
      <w:r>
        <w:rPr>
          <w:szCs w:val="22"/>
          <w:lang w:eastAsia="en-US"/>
        </w:rPr>
        <w:t>je sustav osiguranja depozita kojeg na svom državnom području primjenjuje i priznaje država članica, a u Republici Hrvatskoj to je sustav osiguranja depozita kako je uređen zakonom koji uređuje osiguranje</w:t>
      </w:r>
      <w:r>
        <w:rPr>
          <w:spacing w:val="-7"/>
          <w:szCs w:val="22"/>
          <w:lang w:eastAsia="en-US"/>
        </w:rPr>
        <w:t xml:space="preserve"> </w:t>
      </w:r>
      <w:r>
        <w:rPr>
          <w:szCs w:val="22"/>
          <w:lang w:eastAsia="en-US"/>
        </w:rPr>
        <w:t>depozita</w:t>
      </w:r>
    </w:p>
    <w:p w14:paraId="053597DC" w14:textId="77777777" w:rsidR="00421C8B" w:rsidRDefault="00421C8B">
      <w:pPr>
        <w:widowControl w:val="0"/>
        <w:tabs>
          <w:tab w:val="left" w:pos="142"/>
        </w:tabs>
        <w:autoSpaceDE w:val="0"/>
        <w:autoSpaceDN w:val="0"/>
        <w:spacing w:before="2"/>
        <w:rPr>
          <w:szCs w:val="24"/>
          <w:lang w:eastAsia="en-US"/>
        </w:rPr>
      </w:pPr>
    </w:p>
    <w:p w14:paraId="740F833F"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»instrumenti dopunskog kapitala« </w:t>
      </w:r>
      <w:r>
        <w:rPr>
          <w:szCs w:val="22"/>
          <w:lang w:eastAsia="en-US"/>
        </w:rPr>
        <w:t>su instrumenti kapitala ili podređeni krediti koji ispunjavaju uvjete utvrđene člankom 63. Uredbe (EU) br.</w:t>
      </w:r>
      <w:r>
        <w:rPr>
          <w:spacing w:val="-13"/>
          <w:szCs w:val="22"/>
          <w:lang w:eastAsia="en-US"/>
        </w:rPr>
        <w:t xml:space="preserve"> </w:t>
      </w:r>
      <w:r>
        <w:rPr>
          <w:szCs w:val="22"/>
          <w:lang w:eastAsia="en-US"/>
        </w:rPr>
        <w:t>575/2013</w:t>
      </w:r>
    </w:p>
    <w:p w14:paraId="122B0E29" w14:textId="77777777" w:rsidR="00421C8B" w:rsidRDefault="00421C8B">
      <w:pPr>
        <w:widowControl w:val="0"/>
        <w:tabs>
          <w:tab w:val="left" w:pos="142"/>
        </w:tabs>
        <w:autoSpaceDE w:val="0"/>
        <w:autoSpaceDN w:val="0"/>
        <w:spacing w:before="3"/>
        <w:rPr>
          <w:szCs w:val="24"/>
          <w:lang w:eastAsia="en-US"/>
        </w:rPr>
      </w:pPr>
    </w:p>
    <w:p w14:paraId="18CB018E"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»relevantni instrumenti kapitala« </w:t>
      </w:r>
      <w:r>
        <w:rPr>
          <w:szCs w:val="22"/>
          <w:lang w:eastAsia="en-US"/>
        </w:rPr>
        <w:t>za potrebe glave IX.5 i glave VI. ovoga Zakona su instrumenti dodatnog osnovnog kapitala i instrumenti dopunskog</w:t>
      </w:r>
      <w:r>
        <w:rPr>
          <w:spacing w:val="-13"/>
          <w:szCs w:val="22"/>
          <w:lang w:eastAsia="en-US"/>
        </w:rPr>
        <w:t xml:space="preserve"> </w:t>
      </w:r>
      <w:r>
        <w:rPr>
          <w:szCs w:val="22"/>
          <w:lang w:eastAsia="en-US"/>
        </w:rPr>
        <w:t>kapitala</w:t>
      </w:r>
    </w:p>
    <w:p w14:paraId="3F076314" w14:textId="77777777" w:rsidR="00421C8B" w:rsidRDefault="00421C8B">
      <w:pPr>
        <w:widowControl w:val="0"/>
        <w:tabs>
          <w:tab w:val="left" w:pos="142"/>
        </w:tabs>
        <w:autoSpaceDE w:val="0"/>
        <w:autoSpaceDN w:val="0"/>
        <w:spacing w:before="2"/>
        <w:rPr>
          <w:szCs w:val="24"/>
          <w:lang w:eastAsia="en-US"/>
        </w:rPr>
      </w:pPr>
    </w:p>
    <w:p w14:paraId="1970BC7A"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lastRenderedPageBreak/>
        <w:t xml:space="preserve">»stopa pretvaranja« </w:t>
      </w:r>
      <w:r>
        <w:rPr>
          <w:szCs w:val="22"/>
          <w:lang w:eastAsia="en-US"/>
        </w:rPr>
        <w:t xml:space="preserve">znači stopu po kojoj se jedan instrument određene kategorije ili određena </w:t>
      </w:r>
      <w:r>
        <w:rPr>
          <w:i/>
          <w:szCs w:val="22"/>
          <w:lang w:eastAsia="en-US"/>
        </w:rPr>
        <w:t>jedinica</w:t>
      </w:r>
      <w:r>
        <w:rPr>
          <w:szCs w:val="22"/>
          <w:lang w:eastAsia="en-US"/>
        </w:rPr>
        <w:t xml:space="preserve"> podložne obveze pretvara u određenu nominalnu vrijednost dionica ili drugih vlasničkih</w:t>
      </w:r>
      <w:r>
        <w:rPr>
          <w:spacing w:val="-15"/>
          <w:szCs w:val="22"/>
          <w:lang w:eastAsia="en-US"/>
        </w:rPr>
        <w:t xml:space="preserve"> </w:t>
      </w:r>
      <w:r>
        <w:rPr>
          <w:szCs w:val="22"/>
          <w:lang w:eastAsia="en-US"/>
        </w:rPr>
        <w:t>instrumenata</w:t>
      </w:r>
    </w:p>
    <w:p w14:paraId="14FB4F5E" w14:textId="77777777" w:rsidR="00421C8B" w:rsidRDefault="00421C8B">
      <w:pPr>
        <w:widowControl w:val="0"/>
        <w:tabs>
          <w:tab w:val="left" w:pos="142"/>
        </w:tabs>
        <w:autoSpaceDE w:val="0"/>
        <w:autoSpaceDN w:val="0"/>
        <w:spacing w:before="2"/>
        <w:rPr>
          <w:szCs w:val="24"/>
          <w:lang w:eastAsia="en-US"/>
        </w:rPr>
      </w:pPr>
    </w:p>
    <w:p w14:paraId="082081B9"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»pogođeni vjerovnik« </w:t>
      </w:r>
      <w:r>
        <w:rPr>
          <w:szCs w:val="22"/>
          <w:lang w:eastAsia="en-US"/>
        </w:rPr>
        <w:t>je vjerovnik čija je tražbina povezana s obvezom koja je smanjena ili pretvorena u dionicu ili drugi vlasnički instrument provedbom ovlasti za smanjenje vrijednosti ili pretvaranje primjenom instrumenta unutarnje</w:t>
      </w:r>
      <w:r>
        <w:rPr>
          <w:spacing w:val="-9"/>
          <w:szCs w:val="22"/>
          <w:lang w:eastAsia="en-US"/>
        </w:rPr>
        <w:t xml:space="preserve"> </w:t>
      </w:r>
      <w:r>
        <w:rPr>
          <w:szCs w:val="22"/>
          <w:lang w:eastAsia="en-US"/>
        </w:rPr>
        <w:t>sanacije</w:t>
      </w:r>
    </w:p>
    <w:p w14:paraId="621D4F00" w14:textId="77777777" w:rsidR="00421C8B" w:rsidRDefault="00421C8B">
      <w:pPr>
        <w:widowControl w:val="0"/>
        <w:tabs>
          <w:tab w:val="left" w:pos="142"/>
        </w:tabs>
        <w:autoSpaceDE w:val="0"/>
        <w:autoSpaceDN w:val="0"/>
        <w:spacing w:before="2"/>
        <w:rPr>
          <w:szCs w:val="24"/>
          <w:lang w:eastAsia="en-US"/>
        </w:rPr>
      </w:pPr>
    </w:p>
    <w:p w14:paraId="196CA711"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»pogođeni imatelj« </w:t>
      </w:r>
      <w:r>
        <w:rPr>
          <w:szCs w:val="22"/>
          <w:lang w:eastAsia="en-US"/>
        </w:rPr>
        <w:t>je imatelj dionica ili drugog vlasničkog instrumenta čiji se vlasnički instrument povlači u skladu s ovlasti iz članka 83. stavka 4. točke a) ovoga</w:t>
      </w:r>
      <w:r>
        <w:rPr>
          <w:spacing w:val="-16"/>
          <w:szCs w:val="22"/>
          <w:lang w:eastAsia="en-US"/>
        </w:rPr>
        <w:t xml:space="preserve"> </w:t>
      </w:r>
      <w:r>
        <w:rPr>
          <w:szCs w:val="22"/>
          <w:lang w:eastAsia="en-US"/>
        </w:rPr>
        <w:t>Zakona</w:t>
      </w:r>
    </w:p>
    <w:p w14:paraId="7851F883" w14:textId="77777777" w:rsidR="00421C8B" w:rsidRDefault="00421C8B">
      <w:pPr>
        <w:widowControl w:val="0"/>
        <w:tabs>
          <w:tab w:val="left" w:pos="142"/>
        </w:tabs>
        <w:autoSpaceDE w:val="0"/>
        <w:autoSpaceDN w:val="0"/>
        <w:spacing w:before="3"/>
        <w:rPr>
          <w:szCs w:val="24"/>
          <w:lang w:eastAsia="en-US"/>
        </w:rPr>
      </w:pPr>
    </w:p>
    <w:p w14:paraId="7BB7A269"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»mjerodavno tijelo« </w:t>
      </w:r>
      <w:r>
        <w:rPr>
          <w:szCs w:val="22"/>
          <w:lang w:eastAsia="en-US"/>
        </w:rPr>
        <w:t xml:space="preserve">je tijelo države članice koje je prema nacionalnom pravu te države </w:t>
      </w:r>
      <w:r>
        <w:rPr>
          <w:i/>
          <w:szCs w:val="22"/>
          <w:lang w:eastAsia="en-US"/>
        </w:rPr>
        <w:t>odgovorno</w:t>
      </w:r>
      <w:r>
        <w:rPr>
          <w:szCs w:val="22"/>
          <w:lang w:eastAsia="en-US"/>
        </w:rPr>
        <w:t xml:space="preserve"> za utvrđivanje uvjeta za smanjenje vrijednosti ili pretvaranje relevantnih instrumenata kapitala, a u Republici Hrvatskoj je to Hrvatska narodna banka odnosno  Hrvatska agencija za nadzor financijskih</w:t>
      </w:r>
      <w:r>
        <w:rPr>
          <w:spacing w:val="-9"/>
          <w:szCs w:val="22"/>
          <w:lang w:eastAsia="en-US"/>
        </w:rPr>
        <w:t xml:space="preserve"> </w:t>
      </w:r>
      <w:r>
        <w:rPr>
          <w:szCs w:val="22"/>
          <w:lang w:eastAsia="en-US"/>
        </w:rPr>
        <w:t>usluga</w:t>
      </w:r>
    </w:p>
    <w:p w14:paraId="4EDE9AD8" w14:textId="77777777" w:rsidR="00421C8B" w:rsidRDefault="00421C8B">
      <w:pPr>
        <w:widowControl w:val="0"/>
        <w:tabs>
          <w:tab w:val="left" w:pos="142"/>
        </w:tabs>
        <w:autoSpaceDE w:val="0"/>
        <w:autoSpaceDN w:val="0"/>
        <w:spacing w:before="2"/>
        <w:rPr>
          <w:szCs w:val="24"/>
          <w:lang w:eastAsia="en-US"/>
        </w:rPr>
      </w:pPr>
    </w:p>
    <w:p w14:paraId="4CE71E52"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»relevantna matična institucija« </w:t>
      </w:r>
      <w:r>
        <w:rPr>
          <w:szCs w:val="22"/>
          <w:lang w:eastAsia="en-US"/>
        </w:rPr>
        <w:t>je matična institucija u Republici Hrvatskoj, matična institucija u Europskoj uniji, financijski holding, mješoviti financijski holding, mješoviti holding, matični financijski holding u Republici Hrvatskoj, matični financijski holding u Europskoj uniji, mješoviti matični holding u Republici Hrvatskoj ili mješoviti matični holding u Europskoj uniji, u vezi s kojima se primjenjuje instrument unutarnje</w:t>
      </w:r>
      <w:r>
        <w:rPr>
          <w:spacing w:val="-25"/>
          <w:szCs w:val="22"/>
          <w:lang w:eastAsia="en-US"/>
        </w:rPr>
        <w:t xml:space="preserve"> </w:t>
      </w:r>
      <w:r>
        <w:rPr>
          <w:szCs w:val="22"/>
          <w:lang w:eastAsia="en-US"/>
        </w:rPr>
        <w:t>sanacije</w:t>
      </w:r>
    </w:p>
    <w:p w14:paraId="5982FF10" w14:textId="77777777" w:rsidR="00421C8B" w:rsidRDefault="00421C8B">
      <w:pPr>
        <w:widowControl w:val="0"/>
        <w:tabs>
          <w:tab w:val="left" w:pos="142"/>
        </w:tabs>
        <w:autoSpaceDE w:val="0"/>
        <w:autoSpaceDN w:val="0"/>
        <w:spacing w:before="2"/>
        <w:rPr>
          <w:szCs w:val="24"/>
          <w:lang w:eastAsia="en-US"/>
        </w:rPr>
      </w:pPr>
    </w:p>
    <w:p w14:paraId="117FE966"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»primatelj«</w:t>
      </w:r>
      <w:r>
        <w:rPr>
          <w:szCs w:val="22"/>
          <w:lang w:eastAsia="en-US"/>
        </w:rPr>
        <w:t xml:space="preserve"> je subjekt na kojeg se prenosi dionica ili drugi vlasnički instrument, dužnički instrument, imovina, prava, obveze ili bilo koja kombinacija tih stavki s institucije u sanaciji</w:t>
      </w:r>
    </w:p>
    <w:p w14:paraId="7329A6B3" w14:textId="77777777" w:rsidR="00421C8B" w:rsidRDefault="00421C8B">
      <w:pPr>
        <w:widowControl w:val="0"/>
        <w:tabs>
          <w:tab w:val="left" w:pos="142"/>
        </w:tabs>
        <w:autoSpaceDE w:val="0"/>
        <w:autoSpaceDN w:val="0"/>
        <w:jc w:val="both"/>
        <w:rPr>
          <w:i/>
          <w:szCs w:val="22"/>
          <w:lang w:eastAsia="en-US"/>
        </w:rPr>
      </w:pPr>
    </w:p>
    <w:p w14:paraId="1FED0728"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»radni dan«  </w:t>
      </w:r>
      <w:r>
        <w:rPr>
          <w:szCs w:val="22"/>
          <w:lang w:eastAsia="en-US"/>
        </w:rPr>
        <w:t>je  bilo  koji  dan  osim subote,  nedjelje  ili  državnog  praznika  u</w:t>
      </w:r>
      <w:r>
        <w:rPr>
          <w:spacing w:val="-12"/>
          <w:szCs w:val="22"/>
          <w:lang w:eastAsia="en-US"/>
        </w:rPr>
        <w:t xml:space="preserve"> </w:t>
      </w:r>
      <w:r>
        <w:rPr>
          <w:szCs w:val="22"/>
          <w:lang w:eastAsia="en-US"/>
        </w:rPr>
        <w:t>toj državi</w:t>
      </w:r>
    </w:p>
    <w:p w14:paraId="6338532F" w14:textId="77777777" w:rsidR="00421C8B" w:rsidRDefault="0039134A">
      <w:pPr>
        <w:widowControl w:val="0"/>
        <w:tabs>
          <w:tab w:val="left" w:pos="142"/>
        </w:tabs>
        <w:autoSpaceDE w:val="0"/>
        <w:autoSpaceDN w:val="0"/>
        <w:spacing w:before="1"/>
        <w:jc w:val="both"/>
        <w:rPr>
          <w:szCs w:val="24"/>
          <w:lang w:eastAsia="en-US"/>
        </w:rPr>
      </w:pPr>
      <w:r>
        <w:rPr>
          <w:szCs w:val="24"/>
          <w:lang w:eastAsia="en-US"/>
        </w:rPr>
        <w:t>članici</w:t>
      </w:r>
    </w:p>
    <w:p w14:paraId="02DC211F" w14:textId="77777777" w:rsidR="00421C8B" w:rsidRDefault="00421C8B">
      <w:pPr>
        <w:widowControl w:val="0"/>
        <w:tabs>
          <w:tab w:val="left" w:pos="142"/>
        </w:tabs>
        <w:autoSpaceDE w:val="0"/>
        <w:autoSpaceDN w:val="0"/>
        <w:spacing w:before="2"/>
        <w:rPr>
          <w:szCs w:val="24"/>
          <w:lang w:eastAsia="en-US"/>
        </w:rPr>
      </w:pPr>
    </w:p>
    <w:p w14:paraId="51EF5D14"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»pravo otkaza« </w:t>
      </w:r>
      <w:r>
        <w:rPr>
          <w:szCs w:val="22"/>
          <w:lang w:eastAsia="en-US"/>
        </w:rPr>
        <w:t>je pravo na otkaz ugovora, pravo na prijevremeno ispunjenje, otkaz ili prijeboj obveze ili bilo koja slična odredba kojom se suspendira, mijenja ili gasi neka obveza ugovorne strane ili odredba kojom se sprječava nastanak neke obveze iz ugovora koja bi inače nastala</w:t>
      </w:r>
    </w:p>
    <w:p w14:paraId="66D2B8A9" w14:textId="77777777" w:rsidR="00421C8B" w:rsidRDefault="00421C8B">
      <w:pPr>
        <w:widowControl w:val="0"/>
        <w:tabs>
          <w:tab w:val="left" w:pos="142"/>
        </w:tabs>
        <w:autoSpaceDE w:val="0"/>
        <w:autoSpaceDN w:val="0"/>
        <w:spacing w:before="2"/>
        <w:rPr>
          <w:szCs w:val="24"/>
          <w:lang w:eastAsia="en-US"/>
        </w:rPr>
      </w:pPr>
    </w:p>
    <w:p w14:paraId="3D03078F"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»institucija u sanaciji« </w:t>
      </w:r>
      <w:r>
        <w:rPr>
          <w:szCs w:val="22"/>
          <w:lang w:eastAsia="en-US"/>
        </w:rPr>
        <w:t>je institucija, financijska institucija, financijski holding, mješoviti financijski holding, mješoviti holding, matični financijski holding u Republici Hrvatskoj, matični financijski holding u Europskoj uniji, matični mješoviti financijski holding u Republici Hrvatskoj ili matični mješoviti holding u Europskoj uniji, nad kojim se provodi sanacijska</w:t>
      </w:r>
      <w:r>
        <w:rPr>
          <w:spacing w:val="-3"/>
          <w:szCs w:val="22"/>
          <w:lang w:eastAsia="en-US"/>
        </w:rPr>
        <w:t xml:space="preserve"> </w:t>
      </w:r>
      <w:r>
        <w:rPr>
          <w:szCs w:val="22"/>
          <w:lang w:eastAsia="en-US"/>
        </w:rPr>
        <w:t>mjera</w:t>
      </w:r>
    </w:p>
    <w:p w14:paraId="3845BC76" w14:textId="77777777" w:rsidR="00421C8B" w:rsidRDefault="00421C8B">
      <w:pPr>
        <w:widowControl w:val="0"/>
        <w:tabs>
          <w:tab w:val="left" w:pos="142"/>
        </w:tabs>
        <w:autoSpaceDE w:val="0"/>
        <w:autoSpaceDN w:val="0"/>
        <w:spacing w:before="3"/>
        <w:rPr>
          <w:szCs w:val="24"/>
          <w:lang w:eastAsia="en-US"/>
        </w:rPr>
      </w:pPr>
    </w:p>
    <w:p w14:paraId="665BC797"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»Europsko društvo kći« </w:t>
      </w:r>
      <w:r>
        <w:rPr>
          <w:szCs w:val="22"/>
          <w:lang w:eastAsia="en-US"/>
        </w:rPr>
        <w:t>je institucija sa sjedištem u Republici Hrvatskoj ili u drugoj državi članici, a koja je društvo kći institucije treće zemlje ili matičnog društva treće</w:t>
      </w:r>
      <w:r>
        <w:rPr>
          <w:spacing w:val="-22"/>
          <w:szCs w:val="22"/>
          <w:lang w:eastAsia="en-US"/>
        </w:rPr>
        <w:t xml:space="preserve"> </w:t>
      </w:r>
      <w:r>
        <w:rPr>
          <w:szCs w:val="22"/>
          <w:lang w:eastAsia="en-US"/>
        </w:rPr>
        <w:t>zemlje</w:t>
      </w:r>
    </w:p>
    <w:p w14:paraId="6A04EC0E" w14:textId="77777777" w:rsidR="00421C8B" w:rsidRDefault="00421C8B">
      <w:pPr>
        <w:widowControl w:val="0"/>
        <w:tabs>
          <w:tab w:val="left" w:pos="142"/>
        </w:tabs>
        <w:autoSpaceDE w:val="0"/>
        <w:autoSpaceDN w:val="0"/>
        <w:spacing w:before="2"/>
        <w:rPr>
          <w:szCs w:val="24"/>
          <w:lang w:eastAsia="en-US"/>
        </w:rPr>
      </w:pPr>
    </w:p>
    <w:p w14:paraId="59E0CD1F"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lastRenderedPageBreak/>
        <w:t>»matično društvo u Europskoj uniji</w:t>
      </w:r>
      <w:r>
        <w:rPr>
          <w:szCs w:val="22"/>
          <w:lang w:eastAsia="en-US"/>
        </w:rPr>
        <w:t>« je matična institucija u Europskoj uniji, matični financijski holding u Europskoj uniji ili matični mješoviti financijski holding u Europskoj  uniji</w:t>
      </w:r>
    </w:p>
    <w:p w14:paraId="2029F7A7" w14:textId="77777777" w:rsidR="00421C8B" w:rsidRDefault="00421C8B">
      <w:pPr>
        <w:widowControl w:val="0"/>
        <w:tabs>
          <w:tab w:val="left" w:pos="142"/>
        </w:tabs>
        <w:autoSpaceDE w:val="0"/>
        <w:autoSpaceDN w:val="0"/>
        <w:spacing w:before="2"/>
        <w:rPr>
          <w:szCs w:val="24"/>
          <w:lang w:eastAsia="en-US"/>
        </w:rPr>
      </w:pPr>
    </w:p>
    <w:p w14:paraId="050E8FE6"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»institucija treće zemlje« </w:t>
      </w:r>
      <w:r>
        <w:rPr>
          <w:szCs w:val="22"/>
          <w:lang w:eastAsia="en-US"/>
        </w:rPr>
        <w:t>je subjekt čije sjedište je u trećoj zemlji i koji bi, da ima sjedište u Europskoj uniji, bio obuhvaćen definicijom</w:t>
      </w:r>
      <w:r>
        <w:rPr>
          <w:spacing w:val="-14"/>
          <w:szCs w:val="22"/>
          <w:lang w:eastAsia="en-US"/>
        </w:rPr>
        <w:t xml:space="preserve"> </w:t>
      </w:r>
      <w:r>
        <w:rPr>
          <w:szCs w:val="22"/>
          <w:lang w:eastAsia="en-US"/>
        </w:rPr>
        <w:t>institucije</w:t>
      </w:r>
    </w:p>
    <w:p w14:paraId="1AB30FF2" w14:textId="77777777" w:rsidR="00421C8B" w:rsidRDefault="00421C8B">
      <w:pPr>
        <w:widowControl w:val="0"/>
        <w:tabs>
          <w:tab w:val="left" w:pos="142"/>
        </w:tabs>
        <w:autoSpaceDE w:val="0"/>
        <w:autoSpaceDN w:val="0"/>
        <w:spacing w:before="2"/>
        <w:rPr>
          <w:szCs w:val="24"/>
          <w:lang w:eastAsia="en-US"/>
        </w:rPr>
      </w:pPr>
    </w:p>
    <w:p w14:paraId="627782E4"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»matično društvo treće zemlje« </w:t>
      </w:r>
      <w:r>
        <w:rPr>
          <w:szCs w:val="22"/>
          <w:lang w:eastAsia="en-US"/>
        </w:rPr>
        <w:t xml:space="preserve">je matično društvo, matični financijski holding ili matični </w:t>
      </w:r>
      <w:r>
        <w:rPr>
          <w:i/>
          <w:szCs w:val="22"/>
          <w:lang w:eastAsia="en-US"/>
        </w:rPr>
        <w:t>mješoviti</w:t>
      </w:r>
      <w:r>
        <w:rPr>
          <w:szCs w:val="22"/>
          <w:lang w:eastAsia="en-US"/>
        </w:rPr>
        <w:t xml:space="preserve"> financijski holding, koji ima sjedište u trećoj</w:t>
      </w:r>
      <w:r>
        <w:rPr>
          <w:spacing w:val="-14"/>
          <w:szCs w:val="22"/>
          <w:lang w:eastAsia="en-US"/>
        </w:rPr>
        <w:t xml:space="preserve"> </w:t>
      </w:r>
      <w:r>
        <w:rPr>
          <w:szCs w:val="22"/>
          <w:lang w:eastAsia="en-US"/>
        </w:rPr>
        <w:t>zemlji</w:t>
      </w:r>
    </w:p>
    <w:p w14:paraId="1DE545B6" w14:textId="77777777" w:rsidR="00421C8B" w:rsidRDefault="00421C8B">
      <w:pPr>
        <w:widowControl w:val="0"/>
        <w:tabs>
          <w:tab w:val="left" w:pos="142"/>
        </w:tabs>
        <w:autoSpaceDE w:val="0"/>
        <w:autoSpaceDN w:val="0"/>
        <w:spacing w:before="3"/>
        <w:rPr>
          <w:szCs w:val="24"/>
          <w:lang w:eastAsia="en-US"/>
        </w:rPr>
      </w:pPr>
    </w:p>
    <w:p w14:paraId="7FB02BA2"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»sanacijski postupak u trećoj zemlji« </w:t>
      </w:r>
      <w:r>
        <w:rPr>
          <w:szCs w:val="22"/>
          <w:lang w:eastAsia="en-US"/>
        </w:rPr>
        <w:t>je postupanje u skladu s pravom treće zemlje radi sanacije institucije treće zemlje ili matičnog društva treće zemlje koja je, u smislu ciljeva i predviđenih rezultata, usporediva sa sanacijskim mjerama u okviru ovoga</w:t>
      </w:r>
      <w:r>
        <w:rPr>
          <w:spacing w:val="-34"/>
          <w:szCs w:val="22"/>
          <w:lang w:eastAsia="en-US"/>
        </w:rPr>
        <w:t xml:space="preserve"> </w:t>
      </w:r>
      <w:r>
        <w:rPr>
          <w:szCs w:val="22"/>
          <w:lang w:eastAsia="en-US"/>
        </w:rPr>
        <w:t>Zakona</w:t>
      </w:r>
    </w:p>
    <w:p w14:paraId="2486E1DC" w14:textId="77777777" w:rsidR="00421C8B" w:rsidRDefault="00421C8B">
      <w:pPr>
        <w:widowControl w:val="0"/>
        <w:tabs>
          <w:tab w:val="left" w:pos="142"/>
        </w:tabs>
        <w:autoSpaceDE w:val="0"/>
        <w:autoSpaceDN w:val="0"/>
        <w:spacing w:before="2"/>
        <w:rPr>
          <w:szCs w:val="24"/>
          <w:lang w:eastAsia="en-US"/>
        </w:rPr>
      </w:pPr>
    </w:p>
    <w:p w14:paraId="65938013"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»Europska podružnica« </w:t>
      </w:r>
      <w:r>
        <w:rPr>
          <w:szCs w:val="22"/>
          <w:lang w:eastAsia="en-US"/>
        </w:rPr>
        <w:t>je podružnica institucije iz treće zemlje sa sjedištem u Republici Hrvatskoj ili drugoj državi</w:t>
      </w:r>
      <w:r>
        <w:rPr>
          <w:spacing w:val="-21"/>
          <w:szCs w:val="22"/>
          <w:lang w:eastAsia="en-US"/>
        </w:rPr>
        <w:t xml:space="preserve"> </w:t>
      </w:r>
      <w:r>
        <w:rPr>
          <w:szCs w:val="22"/>
          <w:lang w:eastAsia="en-US"/>
        </w:rPr>
        <w:t>članici</w:t>
      </w:r>
    </w:p>
    <w:p w14:paraId="66A539DC" w14:textId="77777777" w:rsidR="00421C8B" w:rsidRDefault="00421C8B">
      <w:pPr>
        <w:widowControl w:val="0"/>
        <w:tabs>
          <w:tab w:val="left" w:pos="142"/>
        </w:tabs>
        <w:autoSpaceDE w:val="0"/>
        <w:autoSpaceDN w:val="0"/>
        <w:spacing w:before="2"/>
        <w:rPr>
          <w:szCs w:val="24"/>
          <w:lang w:eastAsia="en-US"/>
        </w:rPr>
      </w:pPr>
    </w:p>
    <w:p w14:paraId="6BA98868"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»relevantno tijelo treće zemlje« </w:t>
      </w:r>
      <w:r>
        <w:rPr>
          <w:szCs w:val="22"/>
          <w:lang w:eastAsia="en-US"/>
        </w:rPr>
        <w:t>je tijelo treće zemlje odgovorno za provođenje ovlasti usporedivih s ovlastima sanacijskih ili nadležnih tijela u skladu s ovim Zakonom i Direktivom 2014/59/EU</w:t>
      </w:r>
    </w:p>
    <w:p w14:paraId="61E2F5AA" w14:textId="77777777" w:rsidR="00421C8B" w:rsidRDefault="00421C8B">
      <w:pPr>
        <w:widowControl w:val="0"/>
        <w:tabs>
          <w:tab w:val="left" w:pos="142"/>
        </w:tabs>
        <w:autoSpaceDE w:val="0"/>
        <w:autoSpaceDN w:val="0"/>
        <w:spacing w:before="3"/>
        <w:rPr>
          <w:szCs w:val="24"/>
          <w:lang w:eastAsia="en-US"/>
        </w:rPr>
      </w:pPr>
    </w:p>
    <w:p w14:paraId="5AF76C93"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»aranžman financiranja grupe</w:t>
      </w:r>
      <w:r>
        <w:rPr>
          <w:szCs w:val="22"/>
          <w:lang w:eastAsia="en-US"/>
        </w:rPr>
        <w:t>« je aranžman financiranja ili aranžmani financiranja dostupni u državi članici u kojoj se nalazi sanacijsko tijelo za</w:t>
      </w:r>
      <w:r>
        <w:rPr>
          <w:spacing w:val="-25"/>
          <w:szCs w:val="22"/>
          <w:lang w:eastAsia="en-US"/>
        </w:rPr>
        <w:t xml:space="preserve"> </w:t>
      </w:r>
      <w:r>
        <w:rPr>
          <w:szCs w:val="22"/>
          <w:lang w:eastAsia="en-US"/>
        </w:rPr>
        <w:t>grupu</w:t>
      </w:r>
    </w:p>
    <w:p w14:paraId="610D19DE" w14:textId="77777777" w:rsidR="00421C8B" w:rsidRDefault="00421C8B">
      <w:pPr>
        <w:widowControl w:val="0"/>
        <w:tabs>
          <w:tab w:val="left" w:pos="142"/>
        </w:tabs>
        <w:autoSpaceDE w:val="0"/>
        <w:autoSpaceDN w:val="0"/>
        <w:spacing w:before="2"/>
        <w:rPr>
          <w:szCs w:val="24"/>
          <w:lang w:eastAsia="en-US"/>
        </w:rPr>
      </w:pPr>
    </w:p>
    <w:p w14:paraId="4EA64B04"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»naizmjenična transakcija« </w:t>
      </w:r>
      <w:r>
        <w:rPr>
          <w:szCs w:val="22"/>
          <w:lang w:eastAsia="en-US"/>
        </w:rPr>
        <w:t>(</w:t>
      </w:r>
      <w:r>
        <w:rPr>
          <w:i/>
          <w:szCs w:val="22"/>
          <w:lang w:eastAsia="en-US"/>
        </w:rPr>
        <w:t>engl. back-to-back</w:t>
      </w:r>
      <w:r>
        <w:rPr>
          <w:szCs w:val="22"/>
          <w:lang w:eastAsia="en-US"/>
        </w:rPr>
        <w:t>) je transakcija izvršena između dvije članice grupe za potrebe potpunog ili djelomičnog prijenosa rizika proizašlog iz druge transakcije između jedne od tih članica grupe i treće</w:t>
      </w:r>
      <w:r>
        <w:rPr>
          <w:spacing w:val="-16"/>
          <w:szCs w:val="22"/>
          <w:lang w:eastAsia="en-US"/>
        </w:rPr>
        <w:t xml:space="preserve"> </w:t>
      </w:r>
      <w:r>
        <w:rPr>
          <w:szCs w:val="22"/>
          <w:lang w:eastAsia="en-US"/>
        </w:rPr>
        <w:t>strane</w:t>
      </w:r>
    </w:p>
    <w:p w14:paraId="5C98AB79" w14:textId="77777777" w:rsidR="00421C8B" w:rsidRDefault="00421C8B">
      <w:pPr>
        <w:widowControl w:val="0"/>
        <w:tabs>
          <w:tab w:val="left" w:pos="142"/>
        </w:tabs>
        <w:autoSpaceDE w:val="0"/>
        <w:autoSpaceDN w:val="0"/>
        <w:spacing w:before="2"/>
        <w:rPr>
          <w:szCs w:val="24"/>
          <w:lang w:eastAsia="en-US"/>
        </w:rPr>
      </w:pPr>
    </w:p>
    <w:p w14:paraId="67F724AF"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»jamstvo unutar grupe« </w:t>
      </w:r>
      <w:r>
        <w:rPr>
          <w:szCs w:val="22"/>
          <w:lang w:eastAsia="en-US"/>
        </w:rPr>
        <w:t>je ugovor prema kojem jedna članica grupe jamči trećoj strani za obveze druge članice</w:t>
      </w:r>
      <w:r>
        <w:rPr>
          <w:spacing w:val="-7"/>
          <w:szCs w:val="22"/>
          <w:lang w:eastAsia="en-US"/>
        </w:rPr>
        <w:t xml:space="preserve"> </w:t>
      </w:r>
      <w:r>
        <w:rPr>
          <w:szCs w:val="22"/>
          <w:lang w:eastAsia="en-US"/>
        </w:rPr>
        <w:t>grupe</w:t>
      </w:r>
    </w:p>
    <w:p w14:paraId="0F4744B7" w14:textId="77777777" w:rsidR="00421C8B" w:rsidRDefault="00421C8B">
      <w:pPr>
        <w:widowControl w:val="0"/>
        <w:tabs>
          <w:tab w:val="left" w:pos="142"/>
        </w:tabs>
        <w:autoSpaceDE w:val="0"/>
        <w:autoSpaceDN w:val="0"/>
        <w:spacing w:before="2"/>
        <w:rPr>
          <w:szCs w:val="24"/>
          <w:lang w:eastAsia="en-US"/>
        </w:rPr>
      </w:pPr>
    </w:p>
    <w:p w14:paraId="3C23CC9D"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»osigurani depoziti« </w:t>
      </w:r>
      <w:r>
        <w:rPr>
          <w:szCs w:val="22"/>
          <w:lang w:eastAsia="en-US"/>
        </w:rPr>
        <w:t>je dio podložnog depozita koji ne prelazi razinu pokrića, a u Republici Hrvatskoj kako je uređeno zakonom kojim se uređuje osiguranje</w:t>
      </w:r>
      <w:r>
        <w:rPr>
          <w:spacing w:val="-8"/>
          <w:szCs w:val="22"/>
          <w:lang w:eastAsia="en-US"/>
        </w:rPr>
        <w:t xml:space="preserve"> </w:t>
      </w:r>
      <w:r>
        <w:rPr>
          <w:szCs w:val="22"/>
          <w:lang w:eastAsia="en-US"/>
        </w:rPr>
        <w:t>depozita</w:t>
      </w:r>
    </w:p>
    <w:p w14:paraId="446D7C5A" w14:textId="77777777" w:rsidR="00421C8B" w:rsidRDefault="00421C8B">
      <w:pPr>
        <w:widowControl w:val="0"/>
        <w:tabs>
          <w:tab w:val="left" w:pos="340"/>
        </w:tabs>
        <w:autoSpaceDE w:val="0"/>
        <w:autoSpaceDN w:val="0"/>
        <w:jc w:val="both"/>
        <w:rPr>
          <w:szCs w:val="22"/>
          <w:lang w:eastAsia="en-US"/>
        </w:rPr>
      </w:pPr>
    </w:p>
    <w:p w14:paraId="37484FF4"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»podložni depoziti« </w:t>
      </w:r>
      <w:r>
        <w:rPr>
          <w:szCs w:val="22"/>
          <w:lang w:eastAsia="en-US"/>
        </w:rPr>
        <w:t>su depoziti koji podliježu osiguranju, odnosno koji nisu isključeni od bilo kakve isplate od strane sustava osiguranja depozita, a u Republici Hrvatskoj depoziti koji podliježu osiguranju kako je uređeno propisima kojim se uređuje osiguranje</w:t>
      </w:r>
      <w:r>
        <w:rPr>
          <w:spacing w:val="-5"/>
          <w:szCs w:val="22"/>
          <w:lang w:eastAsia="en-US"/>
        </w:rPr>
        <w:t xml:space="preserve"> </w:t>
      </w:r>
      <w:r>
        <w:rPr>
          <w:szCs w:val="22"/>
          <w:lang w:eastAsia="en-US"/>
        </w:rPr>
        <w:t>depozita</w:t>
      </w:r>
    </w:p>
    <w:p w14:paraId="6C301383" w14:textId="77777777" w:rsidR="00421C8B" w:rsidRDefault="00421C8B">
      <w:pPr>
        <w:widowControl w:val="0"/>
        <w:tabs>
          <w:tab w:val="left" w:pos="142"/>
        </w:tabs>
        <w:autoSpaceDE w:val="0"/>
        <w:autoSpaceDN w:val="0"/>
        <w:spacing w:before="2"/>
        <w:rPr>
          <w:szCs w:val="24"/>
          <w:lang w:eastAsia="en-US"/>
        </w:rPr>
      </w:pPr>
    </w:p>
    <w:p w14:paraId="0B697A8F"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»pokrivene obveznice« </w:t>
      </w:r>
      <w:r>
        <w:rPr>
          <w:szCs w:val="22"/>
          <w:lang w:eastAsia="en-US"/>
        </w:rPr>
        <w:t>su obveznice koje zadovoljavaju propisane uvjete za pokrivene obveznice, a koje izdaje kreditna institucija koja ima registrirano sjedište u državi članici i koja je, prema zakonu, predmet posebnog javnog nadzora kojemu je svrha zaštita imatelja obveznica. U Republici Hrvatskoj kako je uređeno zakonom kojim se uređuje osnivanje i poslovanje investicijskih fondova s javnom</w:t>
      </w:r>
      <w:r>
        <w:rPr>
          <w:spacing w:val="-3"/>
          <w:szCs w:val="22"/>
          <w:lang w:eastAsia="en-US"/>
        </w:rPr>
        <w:t xml:space="preserve"> </w:t>
      </w:r>
      <w:r>
        <w:rPr>
          <w:szCs w:val="22"/>
          <w:lang w:eastAsia="en-US"/>
        </w:rPr>
        <w:t>ponudom</w:t>
      </w:r>
    </w:p>
    <w:p w14:paraId="688F7E10" w14:textId="77777777" w:rsidR="00421C8B" w:rsidRDefault="00421C8B">
      <w:pPr>
        <w:widowControl w:val="0"/>
        <w:tabs>
          <w:tab w:val="left" w:pos="142"/>
        </w:tabs>
        <w:autoSpaceDE w:val="0"/>
        <w:autoSpaceDN w:val="0"/>
        <w:spacing w:before="2"/>
        <w:rPr>
          <w:szCs w:val="24"/>
          <w:lang w:eastAsia="en-US"/>
        </w:rPr>
      </w:pPr>
    </w:p>
    <w:p w14:paraId="63E41BE7"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»ugovor o financijskom kolateralu s pravom prijenosa vlasništva« </w:t>
      </w:r>
      <w:r>
        <w:rPr>
          <w:szCs w:val="22"/>
          <w:lang w:eastAsia="en-US"/>
        </w:rPr>
        <w:t xml:space="preserve">je ugovor, uključujući i ugovor o povratnoj kupnji, sukladno kojem davatelj kolaterala prenosi </w:t>
      </w:r>
      <w:r>
        <w:rPr>
          <w:szCs w:val="22"/>
          <w:lang w:eastAsia="en-US"/>
        </w:rPr>
        <w:lastRenderedPageBreak/>
        <w:t>puno pravo vlasništva nad financijskim kolateralom primatelju kolaterala u svrhu osiguranja ili nekog drugog načina namirivanja relevantnih financijskih obveza, a u Republici Hrvatskoj kako je uređeno zakonom kojim se uređuje financijsko</w:t>
      </w:r>
      <w:r>
        <w:rPr>
          <w:spacing w:val="-4"/>
          <w:szCs w:val="22"/>
          <w:lang w:eastAsia="en-US"/>
        </w:rPr>
        <w:t xml:space="preserve"> </w:t>
      </w:r>
      <w:r>
        <w:rPr>
          <w:szCs w:val="22"/>
          <w:lang w:eastAsia="en-US"/>
        </w:rPr>
        <w:t>osiguranje</w:t>
      </w:r>
    </w:p>
    <w:p w14:paraId="410F62EE" w14:textId="77777777" w:rsidR="00421C8B" w:rsidRDefault="00421C8B">
      <w:pPr>
        <w:widowControl w:val="0"/>
        <w:tabs>
          <w:tab w:val="left" w:pos="142"/>
        </w:tabs>
        <w:autoSpaceDE w:val="0"/>
        <w:autoSpaceDN w:val="0"/>
        <w:spacing w:before="3"/>
        <w:rPr>
          <w:szCs w:val="24"/>
          <w:lang w:eastAsia="en-US"/>
        </w:rPr>
      </w:pPr>
    </w:p>
    <w:p w14:paraId="06532187"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»sporazum o netiranju« </w:t>
      </w:r>
      <w:r>
        <w:rPr>
          <w:szCs w:val="22"/>
          <w:lang w:eastAsia="en-US"/>
        </w:rPr>
        <w:t>je sporazum u okviru kojeg se niz tražbina ili obveza može preoblikovati u jedan neto zahtjev, uključujući sporazume o netiranju putem zatvaranja transakcije prema kojima se prilikom nastanka događaja izvršenja (bez obzira kako i kojim propisom je taj događaj definiran) obveze strana ubrzavaju tako da odmah postaju dospjele ili prestaju te su u svakom slučaju pretvorene u jedan neto zahtjev ili su njime zamijenjene, uključujući:</w:t>
      </w:r>
    </w:p>
    <w:p w14:paraId="3E39DC15" w14:textId="77777777" w:rsidR="00421C8B" w:rsidRDefault="00421C8B">
      <w:pPr>
        <w:widowControl w:val="0"/>
        <w:tabs>
          <w:tab w:val="left" w:pos="142"/>
        </w:tabs>
        <w:autoSpaceDE w:val="0"/>
        <w:autoSpaceDN w:val="0"/>
        <w:spacing w:before="3"/>
        <w:rPr>
          <w:szCs w:val="24"/>
          <w:lang w:eastAsia="en-US"/>
        </w:rPr>
      </w:pPr>
    </w:p>
    <w:p w14:paraId="4CBCF9A1" w14:textId="77777777" w:rsidR="00421C8B" w:rsidRDefault="0039134A">
      <w:pPr>
        <w:widowControl w:val="0"/>
        <w:numPr>
          <w:ilvl w:val="0"/>
          <w:numId w:val="146"/>
        </w:numPr>
        <w:tabs>
          <w:tab w:val="left" w:pos="340"/>
        </w:tabs>
        <w:autoSpaceDE w:val="0"/>
        <w:autoSpaceDN w:val="0"/>
        <w:ind w:left="0" w:firstLine="0"/>
        <w:jc w:val="both"/>
        <w:rPr>
          <w:szCs w:val="22"/>
          <w:lang w:eastAsia="en-US"/>
        </w:rPr>
      </w:pPr>
      <w:r>
        <w:rPr>
          <w:szCs w:val="22"/>
          <w:lang w:eastAsia="en-US"/>
        </w:rPr>
        <w:t>»odredbe o konačnom netiranju« koje predstavljaju odredbe ugovora o financijskom kolateralu, ili ugovora koji uključuje financijski kolateral, ili, u nedostatku takve odredbe, svaka zakonska odredba kojom se, u slučaju nekog događaja izvršenja, izazvanog operacijom netiranja, usklađivanja ili na neki drugi</w:t>
      </w:r>
      <w:r>
        <w:rPr>
          <w:spacing w:val="-6"/>
          <w:szCs w:val="22"/>
          <w:lang w:eastAsia="en-US"/>
        </w:rPr>
        <w:t xml:space="preserve"> </w:t>
      </w:r>
      <w:r>
        <w:rPr>
          <w:szCs w:val="22"/>
          <w:lang w:eastAsia="en-US"/>
        </w:rPr>
        <w:t>način:</w:t>
      </w:r>
    </w:p>
    <w:p w14:paraId="08C173D4" w14:textId="77777777" w:rsidR="00421C8B" w:rsidRDefault="00421C8B">
      <w:pPr>
        <w:widowControl w:val="0"/>
        <w:tabs>
          <w:tab w:val="left" w:pos="142"/>
        </w:tabs>
        <w:autoSpaceDE w:val="0"/>
        <w:autoSpaceDN w:val="0"/>
        <w:spacing w:before="2"/>
        <w:rPr>
          <w:szCs w:val="24"/>
          <w:lang w:eastAsia="en-US"/>
        </w:rPr>
      </w:pPr>
    </w:p>
    <w:p w14:paraId="0085336F" w14:textId="77777777" w:rsidR="00421C8B" w:rsidRDefault="0039134A">
      <w:pPr>
        <w:widowControl w:val="0"/>
        <w:numPr>
          <w:ilvl w:val="0"/>
          <w:numId w:val="140"/>
        </w:numPr>
        <w:tabs>
          <w:tab w:val="left" w:pos="340"/>
        </w:tabs>
        <w:autoSpaceDE w:val="0"/>
        <w:autoSpaceDN w:val="0"/>
        <w:ind w:left="0" w:firstLine="0"/>
        <w:jc w:val="both"/>
        <w:rPr>
          <w:szCs w:val="22"/>
          <w:lang w:eastAsia="en-US"/>
        </w:rPr>
      </w:pPr>
      <w:r>
        <w:rPr>
          <w:szCs w:val="22"/>
          <w:lang w:eastAsia="en-US"/>
        </w:rPr>
        <w:t>obveze stranaka ubrzavaju kako bi odmah dospjele i kako bi se izrazile kao obveza plaćanja iznosa koji predstavlja njihovu procijenjenu trenutnu vrijednost, ili se ukidaju i zamjenjuju obvezom plaćanja tog iznosa;</w:t>
      </w:r>
      <w:r>
        <w:rPr>
          <w:spacing w:val="-4"/>
          <w:szCs w:val="22"/>
          <w:lang w:eastAsia="en-US"/>
        </w:rPr>
        <w:t xml:space="preserve"> </w:t>
      </w:r>
      <w:r>
        <w:rPr>
          <w:szCs w:val="22"/>
          <w:lang w:eastAsia="en-US"/>
        </w:rPr>
        <w:t>i/ili</w:t>
      </w:r>
    </w:p>
    <w:p w14:paraId="1112CB45" w14:textId="77777777" w:rsidR="00421C8B" w:rsidRDefault="00421C8B">
      <w:pPr>
        <w:widowControl w:val="0"/>
        <w:tabs>
          <w:tab w:val="left" w:pos="142"/>
        </w:tabs>
        <w:autoSpaceDE w:val="0"/>
        <w:autoSpaceDN w:val="0"/>
        <w:spacing w:before="2"/>
        <w:rPr>
          <w:szCs w:val="24"/>
          <w:lang w:eastAsia="en-US"/>
        </w:rPr>
      </w:pPr>
    </w:p>
    <w:p w14:paraId="190CD469" w14:textId="77777777" w:rsidR="00421C8B" w:rsidRDefault="0039134A">
      <w:pPr>
        <w:widowControl w:val="0"/>
        <w:numPr>
          <w:ilvl w:val="0"/>
          <w:numId w:val="140"/>
        </w:numPr>
        <w:tabs>
          <w:tab w:val="left" w:pos="340"/>
        </w:tabs>
        <w:autoSpaceDE w:val="0"/>
        <w:autoSpaceDN w:val="0"/>
        <w:ind w:left="0" w:firstLine="0"/>
        <w:jc w:val="both"/>
        <w:rPr>
          <w:szCs w:val="22"/>
          <w:lang w:eastAsia="en-US"/>
        </w:rPr>
      </w:pPr>
      <w:r>
        <w:rPr>
          <w:szCs w:val="22"/>
          <w:lang w:eastAsia="en-US"/>
        </w:rPr>
        <w:t>obavlja obračun dospjelih iznosa jedne stranke prema drugoj u smislu ovih obveza te je stranka koja drugoj stranci duguje veći iznos dužna platiti neto iznos koji odgovara saldu tog računa</w:t>
      </w:r>
      <w:r>
        <w:rPr>
          <w:spacing w:val="-4"/>
          <w:szCs w:val="22"/>
          <w:lang w:eastAsia="en-US"/>
        </w:rPr>
        <w:t xml:space="preserve"> </w:t>
      </w:r>
      <w:r>
        <w:rPr>
          <w:szCs w:val="22"/>
          <w:lang w:eastAsia="en-US"/>
        </w:rPr>
        <w:t>i</w:t>
      </w:r>
    </w:p>
    <w:p w14:paraId="1C3D83EB" w14:textId="77777777" w:rsidR="00421C8B" w:rsidRDefault="00421C8B">
      <w:pPr>
        <w:widowControl w:val="0"/>
        <w:tabs>
          <w:tab w:val="left" w:pos="142"/>
        </w:tabs>
        <w:autoSpaceDE w:val="0"/>
        <w:autoSpaceDN w:val="0"/>
        <w:spacing w:before="3"/>
        <w:rPr>
          <w:szCs w:val="24"/>
          <w:lang w:eastAsia="en-US"/>
        </w:rPr>
      </w:pPr>
    </w:p>
    <w:p w14:paraId="7EFAA04D" w14:textId="77777777" w:rsidR="00421C8B" w:rsidRDefault="0039134A">
      <w:pPr>
        <w:widowControl w:val="0"/>
        <w:numPr>
          <w:ilvl w:val="0"/>
          <w:numId w:val="146"/>
        </w:numPr>
        <w:tabs>
          <w:tab w:val="left" w:pos="340"/>
        </w:tabs>
        <w:autoSpaceDE w:val="0"/>
        <w:autoSpaceDN w:val="0"/>
        <w:ind w:left="0" w:firstLine="0"/>
        <w:jc w:val="both"/>
        <w:rPr>
          <w:szCs w:val="22"/>
          <w:lang w:eastAsia="en-US"/>
        </w:rPr>
      </w:pPr>
      <w:r>
        <w:rPr>
          <w:szCs w:val="22"/>
          <w:lang w:eastAsia="en-US"/>
        </w:rPr>
        <w:t>»netiranje« koje predstavlja pretvaranje u jedno neto potraživanje ili jednu neto obvezu potraživanja i dugovanja koja proizlaze iz naloga za prijenos koje sudionik ili sudionici izdaju na ili primaju od jednog ili više drugih sudionika što dovodi do toga da se može imati samo neto potraživanje ili imati samo neto</w:t>
      </w:r>
      <w:r>
        <w:rPr>
          <w:spacing w:val="-7"/>
          <w:szCs w:val="22"/>
          <w:lang w:eastAsia="en-US"/>
        </w:rPr>
        <w:t xml:space="preserve"> </w:t>
      </w:r>
      <w:r>
        <w:rPr>
          <w:szCs w:val="22"/>
          <w:lang w:eastAsia="en-US"/>
        </w:rPr>
        <w:t>dugovanje,</w:t>
      </w:r>
    </w:p>
    <w:p w14:paraId="6FE4AEEE" w14:textId="77777777" w:rsidR="00421C8B" w:rsidRDefault="00421C8B">
      <w:pPr>
        <w:widowControl w:val="0"/>
        <w:tabs>
          <w:tab w:val="left" w:pos="142"/>
        </w:tabs>
        <w:autoSpaceDE w:val="0"/>
        <w:autoSpaceDN w:val="0"/>
        <w:spacing w:before="2"/>
        <w:rPr>
          <w:szCs w:val="24"/>
          <w:lang w:eastAsia="en-US"/>
        </w:rPr>
      </w:pPr>
    </w:p>
    <w:p w14:paraId="3317D9EC" w14:textId="77777777" w:rsidR="00421C8B" w:rsidRDefault="0039134A">
      <w:pPr>
        <w:widowControl w:val="0"/>
        <w:tabs>
          <w:tab w:val="left" w:pos="142"/>
        </w:tabs>
        <w:autoSpaceDE w:val="0"/>
        <w:autoSpaceDN w:val="0"/>
        <w:jc w:val="both"/>
        <w:rPr>
          <w:szCs w:val="24"/>
          <w:lang w:eastAsia="en-US"/>
        </w:rPr>
      </w:pPr>
      <w:r>
        <w:rPr>
          <w:szCs w:val="24"/>
          <w:lang w:eastAsia="en-US"/>
        </w:rPr>
        <w:t>a u Republici Hrvatskoj uključujući »obračunavanje (netiranje)« kako je uređeno zakonom kojim se uređuje financijsko osiguranje i »obračunavanje« kako je uređeno zakonom kojim se uređuje konačnost namire u platnim sustavima i sustavima za namiru financijskih instrumenata</w:t>
      </w:r>
    </w:p>
    <w:p w14:paraId="350FF725" w14:textId="77777777" w:rsidR="00421C8B" w:rsidRDefault="00421C8B">
      <w:pPr>
        <w:widowControl w:val="0"/>
        <w:tabs>
          <w:tab w:val="left" w:pos="142"/>
        </w:tabs>
        <w:autoSpaceDE w:val="0"/>
        <w:autoSpaceDN w:val="0"/>
        <w:spacing w:before="2"/>
        <w:rPr>
          <w:szCs w:val="24"/>
          <w:lang w:eastAsia="en-US"/>
        </w:rPr>
      </w:pPr>
    </w:p>
    <w:p w14:paraId="40891A10"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szCs w:val="22"/>
          <w:lang w:eastAsia="en-US"/>
        </w:rPr>
        <w:t>»</w:t>
      </w:r>
      <w:r>
        <w:rPr>
          <w:i/>
          <w:szCs w:val="22"/>
          <w:lang w:eastAsia="en-US"/>
        </w:rPr>
        <w:t>sporazum o prijeboju</w:t>
      </w:r>
      <w:r>
        <w:rPr>
          <w:szCs w:val="22"/>
          <w:lang w:eastAsia="en-US"/>
        </w:rPr>
        <w:t>« je sporazum prema kojem se za dvije tražbine ili više njih ili dvije obveze ili više njih koje međusobno duguju institucija u sanaciji i druga ugovorna strana  može međusobno izvršiti prijeboj</w:t>
      </w:r>
    </w:p>
    <w:p w14:paraId="66B9A68F" w14:textId="77777777" w:rsidR="00421C8B" w:rsidRDefault="00421C8B">
      <w:pPr>
        <w:widowControl w:val="0"/>
        <w:tabs>
          <w:tab w:val="left" w:pos="142"/>
          <w:tab w:val="left" w:pos="498"/>
        </w:tabs>
        <w:autoSpaceDE w:val="0"/>
        <w:autoSpaceDN w:val="0"/>
        <w:jc w:val="both"/>
        <w:rPr>
          <w:i/>
          <w:szCs w:val="22"/>
          <w:lang w:eastAsia="en-US"/>
        </w:rPr>
      </w:pPr>
    </w:p>
    <w:p w14:paraId="7B37B87A"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»financijski ugovor« </w:t>
      </w:r>
      <w:r>
        <w:rPr>
          <w:szCs w:val="22"/>
          <w:lang w:eastAsia="en-US"/>
        </w:rPr>
        <w:t>uključuje sljedeće ugovore i</w:t>
      </w:r>
      <w:r>
        <w:rPr>
          <w:spacing w:val="-7"/>
          <w:szCs w:val="22"/>
          <w:lang w:eastAsia="en-US"/>
        </w:rPr>
        <w:t xml:space="preserve"> </w:t>
      </w:r>
      <w:r>
        <w:rPr>
          <w:szCs w:val="22"/>
          <w:lang w:eastAsia="en-US"/>
        </w:rPr>
        <w:t>sporazume:</w:t>
      </w:r>
    </w:p>
    <w:p w14:paraId="23AD1C2E" w14:textId="77777777" w:rsidR="00421C8B" w:rsidRDefault="00421C8B">
      <w:pPr>
        <w:widowControl w:val="0"/>
        <w:tabs>
          <w:tab w:val="left" w:pos="142"/>
        </w:tabs>
        <w:autoSpaceDE w:val="0"/>
        <w:autoSpaceDN w:val="0"/>
        <w:spacing w:before="3"/>
        <w:rPr>
          <w:szCs w:val="24"/>
          <w:lang w:eastAsia="en-US"/>
        </w:rPr>
      </w:pPr>
    </w:p>
    <w:p w14:paraId="431ECDED" w14:textId="77777777" w:rsidR="00421C8B" w:rsidRDefault="0039134A">
      <w:pPr>
        <w:widowControl w:val="0"/>
        <w:numPr>
          <w:ilvl w:val="0"/>
          <w:numId w:val="139"/>
        </w:numPr>
        <w:tabs>
          <w:tab w:val="left" w:pos="340"/>
        </w:tabs>
        <w:autoSpaceDE w:val="0"/>
        <w:autoSpaceDN w:val="0"/>
        <w:ind w:left="0" w:firstLine="0"/>
        <w:jc w:val="both"/>
        <w:rPr>
          <w:szCs w:val="22"/>
          <w:lang w:eastAsia="en-US"/>
        </w:rPr>
      </w:pPr>
      <w:r>
        <w:rPr>
          <w:szCs w:val="22"/>
          <w:lang w:eastAsia="en-US"/>
        </w:rPr>
        <w:t>ugovor o vrijednosnim papirima,</w:t>
      </w:r>
      <w:r>
        <w:rPr>
          <w:spacing w:val="-10"/>
          <w:szCs w:val="22"/>
          <w:lang w:eastAsia="en-US"/>
        </w:rPr>
        <w:t xml:space="preserve"> </w:t>
      </w:r>
      <w:r>
        <w:rPr>
          <w:szCs w:val="22"/>
          <w:lang w:eastAsia="en-US"/>
        </w:rPr>
        <w:t>uključujući:</w:t>
      </w:r>
    </w:p>
    <w:p w14:paraId="0FCEE64D" w14:textId="77777777" w:rsidR="00421C8B" w:rsidRDefault="00421C8B">
      <w:pPr>
        <w:widowControl w:val="0"/>
        <w:tabs>
          <w:tab w:val="left" w:pos="142"/>
        </w:tabs>
        <w:autoSpaceDE w:val="0"/>
        <w:autoSpaceDN w:val="0"/>
        <w:spacing w:before="2"/>
        <w:rPr>
          <w:szCs w:val="24"/>
          <w:lang w:eastAsia="en-US"/>
        </w:rPr>
      </w:pPr>
    </w:p>
    <w:p w14:paraId="0F65CC5A" w14:textId="77777777" w:rsidR="00421C8B" w:rsidRDefault="0039134A">
      <w:pPr>
        <w:widowControl w:val="0"/>
        <w:numPr>
          <w:ilvl w:val="0"/>
          <w:numId w:val="146"/>
        </w:numPr>
        <w:tabs>
          <w:tab w:val="left" w:pos="340"/>
        </w:tabs>
        <w:autoSpaceDE w:val="0"/>
        <w:autoSpaceDN w:val="0"/>
        <w:ind w:left="0" w:firstLine="0"/>
        <w:jc w:val="both"/>
        <w:rPr>
          <w:szCs w:val="22"/>
          <w:lang w:eastAsia="en-US"/>
        </w:rPr>
      </w:pPr>
      <w:r>
        <w:rPr>
          <w:szCs w:val="22"/>
          <w:lang w:eastAsia="en-US"/>
        </w:rPr>
        <w:t>ugovor za kupnju, prodaju ili zajam vrijednosnog papira, skupine ili indeksa vrijednosnih papira</w:t>
      </w:r>
    </w:p>
    <w:p w14:paraId="4F5D4AE6" w14:textId="77777777" w:rsidR="00421C8B" w:rsidRDefault="00421C8B">
      <w:pPr>
        <w:widowControl w:val="0"/>
        <w:tabs>
          <w:tab w:val="left" w:pos="142"/>
        </w:tabs>
        <w:autoSpaceDE w:val="0"/>
        <w:autoSpaceDN w:val="0"/>
        <w:spacing w:before="4"/>
        <w:jc w:val="both"/>
        <w:rPr>
          <w:szCs w:val="24"/>
          <w:lang w:eastAsia="en-US"/>
        </w:rPr>
      </w:pPr>
    </w:p>
    <w:p w14:paraId="490F27DB" w14:textId="77777777" w:rsidR="00421C8B" w:rsidRDefault="0039134A">
      <w:pPr>
        <w:widowControl w:val="0"/>
        <w:numPr>
          <w:ilvl w:val="0"/>
          <w:numId w:val="146"/>
        </w:numPr>
        <w:tabs>
          <w:tab w:val="left" w:pos="340"/>
        </w:tabs>
        <w:autoSpaceDE w:val="0"/>
        <w:autoSpaceDN w:val="0"/>
        <w:ind w:left="0" w:firstLine="0"/>
        <w:jc w:val="both"/>
        <w:rPr>
          <w:szCs w:val="22"/>
          <w:lang w:eastAsia="en-US"/>
        </w:rPr>
      </w:pPr>
      <w:r>
        <w:rPr>
          <w:szCs w:val="22"/>
          <w:lang w:eastAsia="en-US"/>
        </w:rPr>
        <w:t>opciju na vrijednosni papir, skupinu ili indeks vrijednosnih</w:t>
      </w:r>
      <w:r>
        <w:rPr>
          <w:spacing w:val="-11"/>
          <w:szCs w:val="22"/>
          <w:lang w:eastAsia="en-US"/>
        </w:rPr>
        <w:t xml:space="preserve"> </w:t>
      </w:r>
      <w:r>
        <w:rPr>
          <w:szCs w:val="22"/>
          <w:lang w:eastAsia="en-US"/>
        </w:rPr>
        <w:t>papira</w:t>
      </w:r>
    </w:p>
    <w:p w14:paraId="6578CF47" w14:textId="77777777" w:rsidR="00421C8B" w:rsidRDefault="00421C8B">
      <w:pPr>
        <w:widowControl w:val="0"/>
        <w:tabs>
          <w:tab w:val="left" w:pos="142"/>
        </w:tabs>
        <w:autoSpaceDE w:val="0"/>
        <w:autoSpaceDN w:val="0"/>
        <w:spacing w:before="2"/>
        <w:jc w:val="both"/>
        <w:rPr>
          <w:szCs w:val="24"/>
          <w:lang w:eastAsia="en-US"/>
        </w:rPr>
      </w:pPr>
    </w:p>
    <w:p w14:paraId="66B4C503" w14:textId="77777777" w:rsidR="00421C8B" w:rsidRDefault="0039134A">
      <w:pPr>
        <w:widowControl w:val="0"/>
        <w:numPr>
          <w:ilvl w:val="0"/>
          <w:numId w:val="146"/>
        </w:numPr>
        <w:tabs>
          <w:tab w:val="left" w:pos="340"/>
        </w:tabs>
        <w:autoSpaceDE w:val="0"/>
        <w:autoSpaceDN w:val="0"/>
        <w:ind w:left="0" w:firstLine="0"/>
        <w:jc w:val="both"/>
        <w:rPr>
          <w:szCs w:val="22"/>
          <w:lang w:eastAsia="en-US"/>
        </w:rPr>
      </w:pPr>
      <w:r>
        <w:rPr>
          <w:szCs w:val="22"/>
          <w:lang w:eastAsia="en-US"/>
        </w:rPr>
        <w:lastRenderedPageBreak/>
        <w:t>repo transakcije ili obratne repo transakcije bilo kojeg od tih vrijednosnih papira, skupine ili indeksa vrijednosnih</w:t>
      </w:r>
      <w:r>
        <w:rPr>
          <w:spacing w:val="-1"/>
          <w:szCs w:val="22"/>
          <w:lang w:eastAsia="en-US"/>
        </w:rPr>
        <w:t xml:space="preserve"> </w:t>
      </w:r>
      <w:r>
        <w:rPr>
          <w:szCs w:val="22"/>
          <w:lang w:eastAsia="en-US"/>
        </w:rPr>
        <w:t>papira</w:t>
      </w:r>
    </w:p>
    <w:p w14:paraId="3FF6E559" w14:textId="77777777" w:rsidR="00421C8B" w:rsidRDefault="00421C8B">
      <w:pPr>
        <w:widowControl w:val="0"/>
        <w:tabs>
          <w:tab w:val="left" w:pos="142"/>
        </w:tabs>
        <w:autoSpaceDE w:val="0"/>
        <w:autoSpaceDN w:val="0"/>
        <w:spacing w:before="3"/>
        <w:jc w:val="both"/>
        <w:rPr>
          <w:szCs w:val="24"/>
          <w:lang w:eastAsia="en-US"/>
        </w:rPr>
      </w:pPr>
    </w:p>
    <w:p w14:paraId="7DC95853" w14:textId="77777777" w:rsidR="00421C8B" w:rsidRDefault="0039134A">
      <w:pPr>
        <w:widowControl w:val="0"/>
        <w:numPr>
          <w:ilvl w:val="0"/>
          <w:numId w:val="139"/>
        </w:numPr>
        <w:tabs>
          <w:tab w:val="left" w:pos="340"/>
        </w:tabs>
        <w:autoSpaceDE w:val="0"/>
        <w:autoSpaceDN w:val="0"/>
        <w:ind w:left="0" w:firstLine="0"/>
        <w:jc w:val="both"/>
        <w:rPr>
          <w:szCs w:val="22"/>
          <w:lang w:eastAsia="en-US"/>
        </w:rPr>
      </w:pPr>
      <w:r>
        <w:rPr>
          <w:szCs w:val="22"/>
          <w:lang w:eastAsia="en-US"/>
        </w:rPr>
        <w:t>ugovor o robi,</w:t>
      </w:r>
      <w:r>
        <w:rPr>
          <w:spacing w:val="-8"/>
          <w:szCs w:val="22"/>
          <w:lang w:eastAsia="en-US"/>
        </w:rPr>
        <w:t xml:space="preserve"> </w:t>
      </w:r>
      <w:r>
        <w:rPr>
          <w:szCs w:val="22"/>
          <w:lang w:eastAsia="en-US"/>
        </w:rPr>
        <w:t>uključujući:</w:t>
      </w:r>
    </w:p>
    <w:p w14:paraId="304E75EB" w14:textId="77777777" w:rsidR="00421C8B" w:rsidRDefault="00421C8B">
      <w:pPr>
        <w:widowControl w:val="0"/>
        <w:tabs>
          <w:tab w:val="left" w:pos="142"/>
        </w:tabs>
        <w:autoSpaceDE w:val="0"/>
        <w:autoSpaceDN w:val="0"/>
        <w:spacing w:before="4"/>
        <w:jc w:val="both"/>
        <w:rPr>
          <w:szCs w:val="24"/>
          <w:lang w:eastAsia="en-US"/>
        </w:rPr>
      </w:pPr>
    </w:p>
    <w:p w14:paraId="4D0E8552" w14:textId="77777777" w:rsidR="00421C8B" w:rsidRDefault="0039134A">
      <w:pPr>
        <w:widowControl w:val="0"/>
        <w:numPr>
          <w:ilvl w:val="0"/>
          <w:numId w:val="146"/>
        </w:numPr>
        <w:tabs>
          <w:tab w:val="left" w:pos="340"/>
        </w:tabs>
        <w:autoSpaceDE w:val="0"/>
        <w:autoSpaceDN w:val="0"/>
        <w:ind w:left="0" w:firstLine="0"/>
        <w:jc w:val="both"/>
        <w:rPr>
          <w:szCs w:val="22"/>
          <w:lang w:eastAsia="en-US"/>
        </w:rPr>
      </w:pPr>
      <w:r>
        <w:rPr>
          <w:szCs w:val="22"/>
          <w:lang w:eastAsia="en-US"/>
        </w:rPr>
        <w:t>ugovor za kupnju, prodaju ili zajam robe, skupine ili indeksa robe za buduću</w:t>
      </w:r>
      <w:r>
        <w:rPr>
          <w:spacing w:val="-16"/>
          <w:szCs w:val="22"/>
          <w:lang w:eastAsia="en-US"/>
        </w:rPr>
        <w:t xml:space="preserve"> </w:t>
      </w:r>
      <w:r>
        <w:rPr>
          <w:szCs w:val="22"/>
          <w:lang w:eastAsia="en-US"/>
        </w:rPr>
        <w:t>isporuku</w:t>
      </w:r>
    </w:p>
    <w:p w14:paraId="411D8989" w14:textId="77777777" w:rsidR="00421C8B" w:rsidRDefault="00421C8B">
      <w:pPr>
        <w:widowControl w:val="0"/>
        <w:tabs>
          <w:tab w:val="left" w:pos="142"/>
        </w:tabs>
        <w:autoSpaceDE w:val="0"/>
        <w:autoSpaceDN w:val="0"/>
        <w:spacing w:before="3"/>
        <w:jc w:val="both"/>
        <w:rPr>
          <w:szCs w:val="24"/>
          <w:lang w:eastAsia="en-US"/>
        </w:rPr>
      </w:pPr>
    </w:p>
    <w:p w14:paraId="25321215" w14:textId="77777777" w:rsidR="00421C8B" w:rsidRDefault="0039134A">
      <w:pPr>
        <w:widowControl w:val="0"/>
        <w:numPr>
          <w:ilvl w:val="0"/>
          <w:numId w:val="146"/>
        </w:numPr>
        <w:tabs>
          <w:tab w:val="left" w:pos="340"/>
        </w:tabs>
        <w:autoSpaceDE w:val="0"/>
        <w:autoSpaceDN w:val="0"/>
        <w:ind w:left="0" w:firstLine="0"/>
        <w:jc w:val="both"/>
        <w:rPr>
          <w:szCs w:val="22"/>
          <w:lang w:eastAsia="en-US"/>
        </w:rPr>
      </w:pPr>
      <w:r>
        <w:rPr>
          <w:szCs w:val="22"/>
          <w:lang w:eastAsia="en-US"/>
        </w:rPr>
        <w:t>opcije na robu, skupinu ili indeks</w:t>
      </w:r>
      <w:r>
        <w:rPr>
          <w:spacing w:val="-8"/>
          <w:szCs w:val="22"/>
          <w:lang w:eastAsia="en-US"/>
        </w:rPr>
        <w:t xml:space="preserve"> </w:t>
      </w:r>
      <w:r>
        <w:rPr>
          <w:szCs w:val="22"/>
          <w:lang w:eastAsia="en-US"/>
        </w:rPr>
        <w:t>robe</w:t>
      </w:r>
    </w:p>
    <w:p w14:paraId="0CEC63C8" w14:textId="77777777" w:rsidR="00421C8B" w:rsidRDefault="00421C8B">
      <w:pPr>
        <w:widowControl w:val="0"/>
        <w:tabs>
          <w:tab w:val="left" w:pos="142"/>
        </w:tabs>
        <w:autoSpaceDE w:val="0"/>
        <w:autoSpaceDN w:val="0"/>
        <w:spacing w:before="3"/>
        <w:jc w:val="both"/>
        <w:rPr>
          <w:szCs w:val="24"/>
          <w:lang w:eastAsia="en-US"/>
        </w:rPr>
      </w:pPr>
    </w:p>
    <w:p w14:paraId="63BCB351" w14:textId="77777777" w:rsidR="00421C8B" w:rsidRDefault="0039134A">
      <w:pPr>
        <w:widowControl w:val="0"/>
        <w:numPr>
          <w:ilvl w:val="0"/>
          <w:numId w:val="146"/>
        </w:numPr>
        <w:tabs>
          <w:tab w:val="left" w:pos="340"/>
        </w:tabs>
        <w:autoSpaceDE w:val="0"/>
        <w:autoSpaceDN w:val="0"/>
        <w:ind w:left="0" w:firstLine="0"/>
        <w:jc w:val="both"/>
        <w:rPr>
          <w:szCs w:val="22"/>
          <w:lang w:eastAsia="en-US"/>
        </w:rPr>
      </w:pPr>
      <w:r>
        <w:rPr>
          <w:szCs w:val="22"/>
          <w:lang w:eastAsia="en-US"/>
        </w:rPr>
        <w:t>repo transakcije ili obratne repo transakcije bilo koje od tih roba, skupine ili indeksa</w:t>
      </w:r>
      <w:r>
        <w:rPr>
          <w:spacing w:val="-12"/>
          <w:szCs w:val="22"/>
          <w:lang w:eastAsia="en-US"/>
        </w:rPr>
        <w:t xml:space="preserve"> </w:t>
      </w:r>
      <w:r>
        <w:rPr>
          <w:szCs w:val="22"/>
          <w:lang w:eastAsia="en-US"/>
        </w:rPr>
        <w:t>robe</w:t>
      </w:r>
    </w:p>
    <w:p w14:paraId="59380516" w14:textId="77777777" w:rsidR="00421C8B" w:rsidRDefault="00421C8B">
      <w:pPr>
        <w:widowControl w:val="0"/>
        <w:tabs>
          <w:tab w:val="left" w:pos="142"/>
        </w:tabs>
        <w:autoSpaceDE w:val="0"/>
        <w:autoSpaceDN w:val="0"/>
        <w:spacing w:before="3"/>
        <w:rPr>
          <w:szCs w:val="24"/>
          <w:lang w:eastAsia="en-US"/>
        </w:rPr>
      </w:pPr>
    </w:p>
    <w:p w14:paraId="552814F4" w14:textId="77777777" w:rsidR="00421C8B" w:rsidRDefault="0039134A">
      <w:pPr>
        <w:widowControl w:val="0"/>
        <w:numPr>
          <w:ilvl w:val="0"/>
          <w:numId w:val="139"/>
        </w:numPr>
        <w:tabs>
          <w:tab w:val="left" w:pos="340"/>
        </w:tabs>
        <w:autoSpaceDE w:val="0"/>
        <w:autoSpaceDN w:val="0"/>
        <w:ind w:left="0" w:firstLine="0"/>
        <w:jc w:val="both"/>
        <w:rPr>
          <w:szCs w:val="22"/>
          <w:lang w:eastAsia="en-US"/>
        </w:rPr>
      </w:pPr>
      <w:r>
        <w:rPr>
          <w:szCs w:val="22"/>
          <w:lang w:eastAsia="en-US"/>
        </w:rPr>
        <w:t>terminski ugovor i nestandardizirani terminski ugovor uključujući ugovor (koji nije ugovor o robi) za kupnju, prodaju ili prijenos robe ili imovine bilo koje druge vrste, usluge, prava ili udjela po dogovorenoj cijeni na budući</w:t>
      </w:r>
      <w:r>
        <w:rPr>
          <w:spacing w:val="-3"/>
          <w:szCs w:val="22"/>
          <w:lang w:eastAsia="en-US"/>
        </w:rPr>
        <w:t xml:space="preserve"> </w:t>
      </w:r>
      <w:r>
        <w:rPr>
          <w:szCs w:val="22"/>
          <w:lang w:eastAsia="en-US"/>
        </w:rPr>
        <w:t>datum</w:t>
      </w:r>
    </w:p>
    <w:p w14:paraId="7DB8A70F" w14:textId="77777777" w:rsidR="00421C8B" w:rsidRDefault="00421C8B">
      <w:pPr>
        <w:widowControl w:val="0"/>
        <w:tabs>
          <w:tab w:val="left" w:pos="142"/>
        </w:tabs>
        <w:autoSpaceDE w:val="0"/>
        <w:autoSpaceDN w:val="0"/>
        <w:spacing w:before="3"/>
        <w:rPr>
          <w:szCs w:val="24"/>
          <w:lang w:eastAsia="en-US"/>
        </w:rPr>
      </w:pPr>
    </w:p>
    <w:p w14:paraId="2FEDE329" w14:textId="77777777" w:rsidR="00421C8B" w:rsidRDefault="0039134A">
      <w:pPr>
        <w:widowControl w:val="0"/>
        <w:numPr>
          <w:ilvl w:val="0"/>
          <w:numId w:val="139"/>
        </w:numPr>
        <w:tabs>
          <w:tab w:val="left" w:pos="340"/>
        </w:tabs>
        <w:autoSpaceDE w:val="0"/>
        <w:autoSpaceDN w:val="0"/>
        <w:ind w:left="0" w:firstLine="0"/>
        <w:jc w:val="both"/>
        <w:rPr>
          <w:szCs w:val="22"/>
          <w:lang w:eastAsia="en-US"/>
        </w:rPr>
      </w:pPr>
      <w:r>
        <w:rPr>
          <w:szCs w:val="22"/>
          <w:lang w:eastAsia="en-US"/>
        </w:rPr>
        <w:t>sporazum o zamjeni,</w:t>
      </w:r>
      <w:r>
        <w:rPr>
          <w:spacing w:val="-10"/>
          <w:szCs w:val="22"/>
          <w:lang w:eastAsia="en-US"/>
        </w:rPr>
        <w:t xml:space="preserve"> </w:t>
      </w:r>
      <w:r>
        <w:rPr>
          <w:szCs w:val="22"/>
          <w:lang w:eastAsia="en-US"/>
        </w:rPr>
        <w:t>uključujući:</w:t>
      </w:r>
    </w:p>
    <w:p w14:paraId="54306759" w14:textId="77777777" w:rsidR="00421C8B" w:rsidRDefault="00421C8B">
      <w:pPr>
        <w:widowControl w:val="0"/>
        <w:tabs>
          <w:tab w:val="left" w:pos="142"/>
        </w:tabs>
        <w:autoSpaceDE w:val="0"/>
        <w:autoSpaceDN w:val="0"/>
        <w:spacing w:before="2"/>
        <w:rPr>
          <w:szCs w:val="24"/>
          <w:lang w:eastAsia="en-US"/>
        </w:rPr>
      </w:pPr>
    </w:p>
    <w:p w14:paraId="5FF997CC" w14:textId="77777777" w:rsidR="00421C8B" w:rsidRDefault="0039134A">
      <w:pPr>
        <w:widowControl w:val="0"/>
        <w:numPr>
          <w:ilvl w:val="0"/>
          <w:numId w:val="146"/>
        </w:numPr>
        <w:tabs>
          <w:tab w:val="left" w:pos="340"/>
        </w:tabs>
        <w:autoSpaceDE w:val="0"/>
        <w:autoSpaceDN w:val="0"/>
        <w:ind w:left="0" w:firstLine="0"/>
        <w:jc w:val="both"/>
        <w:rPr>
          <w:szCs w:val="22"/>
          <w:lang w:eastAsia="en-US"/>
        </w:rPr>
      </w:pPr>
      <w:r>
        <w:rPr>
          <w:szCs w:val="22"/>
          <w:lang w:eastAsia="en-US"/>
        </w:rPr>
        <w:t>zamjenu i opciju u vezi s kamatnim stopama, sporazum o promptnom ili drugom trgovanju deviza, valuta indeks vlasničkog kapitala ili vlasnički kapital, dužnički indeks ili dug, indekse robe ili robu; vrijeme; emisije ili</w:t>
      </w:r>
      <w:r>
        <w:rPr>
          <w:spacing w:val="-8"/>
          <w:szCs w:val="22"/>
          <w:lang w:eastAsia="en-US"/>
        </w:rPr>
        <w:t xml:space="preserve"> </w:t>
      </w:r>
      <w:r>
        <w:rPr>
          <w:szCs w:val="22"/>
          <w:lang w:eastAsia="en-US"/>
        </w:rPr>
        <w:t>inflaciju</w:t>
      </w:r>
    </w:p>
    <w:p w14:paraId="05415E7B" w14:textId="77777777" w:rsidR="00421C8B" w:rsidRDefault="00421C8B">
      <w:pPr>
        <w:widowControl w:val="0"/>
        <w:tabs>
          <w:tab w:val="left" w:pos="142"/>
        </w:tabs>
        <w:autoSpaceDE w:val="0"/>
        <w:autoSpaceDN w:val="0"/>
        <w:spacing w:before="2"/>
        <w:rPr>
          <w:szCs w:val="24"/>
          <w:lang w:eastAsia="en-US"/>
        </w:rPr>
      </w:pPr>
    </w:p>
    <w:p w14:paraId="37D24157" w14:textId="77777777" w:rsidR="00421C8B" w:rsidRDefault="0039134A">
      <w:pPr>
        <w:widowControl w:val="0"/>
        <w:numPr>
          <w:ilvl w:val="0"/>
          <w:numId w:val="146"/>
        </w:numPr>
        <w:tabs>
          <w:tab w:val="left" w:pos="340"/>
        </w:tabs>
        <w:autoSpaceDE w:val="0"/>
        <w:autoSpaceDN w:val="0"/>
        <w:ind w:left="0" w:firstLine="0"/>
        <w:jc w:val="both"/>
        <w:rPr>
          <w:szCs w:val="22"/>
          <w:lang w:eastAsia="en-US"/>
        </w:rPr>
      </w:pPr>
      <w:r>
        <w:rPr>
          <w:szCs w:val="22"/>
          <w:lang w:eastAsia="en-US"/>
        </w:rPr>
        <w:t>ukupni povrat, razlika kamatne stope kredita i nerizične kamatne stope (</w:t>
      </w:r>
      <w:r>
        <w:rPr>
          <w:i/>
          <w:szCs w:val="22"/>
          <w:lang w:eastAsia="en-US"/>
        </w:rPr>
        <w:t>engl. credit spread</w:t>
      </w:r>
      <w:r>
        <w:rPr>
          <w:szCs w:val="22"/>
          <w:lang w:eastAsia="en-US"/>
        </w:rPr>
        <w:t>) ili zamjenu</w:t>
      </w:r>
      <w:r>
        <w:rPr>
          <w:spacing w:val="-4"/>
          <w:szCs w:val="22"/>
          <w:lang w:eastAsia="en-US"/>
        </w:rPr>
        <w:t xml:space="preserve"> </w:t>
      </w:r>
      <w:r>
        <w:rPr>
          <w:szCs w:val="22"/>
          <w:lang w:eastAsia="en-US"/>
        </w:rPr>
        <w:t>kredita</w:t>
      </w:r>
    </w:p>
    <w:p w14:paraId="18218A56" w14:textId="77777777" w:rsidR="00421C8B" w:rsidRDefault="00421C8B">
      <w:pPr>
        <w:widowControl w:val="0"/>
        <w:tabs>
          <w:tab w:val="left" w:pos="142"/>
        </w:tabs>
        <w:autoSpaceDE w:val="0"/>
        <w:autoSpaceDN w:val="0"/>
        <w:spacing w:before="3"/>
        <w:rPr>
          <w:szCs w:val="24"/>
          <w:lang w:eastAsia="en-US"/>
        </w:rPr>
      </w:pPr>
    </w:p>
    <w:p w14:paraId="59C4D603" w14:textId="77777777" w:rsidR="00421C8B" w:rsidRDefault="0039134A">
      <w:pPr>
        <w:widowControl w:val="0"/>
        <w:numPr>
          <w:ilvl w:val="0"/>
          <w:numId w:val="146"/>
        </w:numPr>
        <w:tabs>
          <w:tab w:val="left" w:pos="340"/>
        </w:tabs>
        <w:autoSpaceDE w:val="0"/>
        <w:autoSpaceDN w:val="0"/>
        <w:ind w:left="0" w:firstLine="0"/>
        <w:jc w:val="both"/>
        <w:rPr>
          <w:szCs w:val="22"/>
          <w:lang w:eastAsia="en-US"/>
        </w:rPr>
      </w:pPr>
      <w:r>
        <w:rPr>
          <w:szCs w:val="22"/>
          <w:lang w:eastAsia="en-US"/>
        </w:rPr>
        <w:t>bilo koji sporazum ili transakciju koji su slični sporazumu iz prve ili druge alineje ove podtočke kojima se periodično trguje na tržištima zamjena ili</w:t>
      </w:r>
      <w:r>
        <w:rPr>
          <w:spacing w:val="-10"/>
          <w:szCs w:val="22"/>
          <w:lang w:eastAsia="en-US"/>
        </w:rPr>
        <w:t xml:space="preserve"> </w:t>
      </w:r>
      <w:r>
        <w:rPr>
          <w:szCs w:val="22"/>
          <w:lang w:eastAsia="en-US"/>
        </w:rPr>
        <w:t>izvedenica</w:t>
      </w:r>
    </w:p>
    <w:p w14:paraId="6F5329F2" w14:textId="77777777" w:rsidR="00421C8B" w:rsidRDefault="00421C8B">
      <w:pPr>
        <w:widowControl w:val="0"/>
        <w:tabs>
          <w:tab w:val="left" w:pos="142"/>
        </w:tabs>
        <w:autoSpaceDE w:val="0"/>
        <w:autoSpaceDN w:val="0"/>
        <w:spacing w:before="3"/>
        <w:rPr>
          <w:szCs w:val="24"/>
          <w:lang w:eastAsia="en-US"/>
        </w:rPr>
      </w:pPr>
    </w:p>
    <w:p w14:paraId="647D2897" w14:textId="77777777" w:rsidR="00421C8B" w:rsidRDefault="0039134A">
      <w:pPr>
        <w:widowControl w:val="0"/>
        <w:numPr>
          <w:ilvl w:val="0"/>
          <w:numId w:val="139"/>
        </w:numPr>
        <w:tabs>
          <w:tab w:val="left" w:pos="340"/>
        </w:tabs>
        <w:autoSpaceDE w:val="0"/>
        <w:autoSpaceDN w:val="0"/>
        <w:ind w:left="0" w:firstLine="0"/>
        <w:jc w:val="both"/>
        <w:rPr>
          <w:szCs w:val="22"/>
          <w:lang w:eastAsia="en-US"/>
        </w:rPr>
      </w:pPr>
      <w:r>
        <w:rPr>
          <w:szCs w:val="22"/>
          <w:lang w:eastAsia="en-US"/>
        </w:rPr>
        <w:t>međubankovni sporazum o zajmu ako je rok zajma tri mjeseca ili</w:t>
      </w:r>
      <w:r>
        <w:rPr>
          <w:spacing w:val="-17"/>
          <w:szCs w:val="22"/>
          <w:lang w:eastAsia="en-US"/>
        </w:rPr>
        <w:t xml:space="preserve"> </w:t>
      </w:r>
      <w:r>
        <w:rPr>
          <w:szCs w:val="22"/>
          <w:lang w:eastAsia="en-US"/>
        </w:rPr>
        <w:t>manje</w:t>
      </w:r>
    </w:p>
    <w:p w14:paraId="308B167A" w14:textId="77777777" w:rsidR="00421C8B" w:rsidRDefault="00421C8B">
      <w:pPr>
        <w:widowControl w:val="0"/>
        <w:tabs>
          <w:tab w:val="left" w:pos="142"/>
        </w:tabs>
        <w:autoSpaceDE w:val="0"/>
        <w:autoSpaceDN w:val="0"/>
        <w:spacing w:before="3"/>
        <w:rPr>
          <w:szCs w:val="24"/>
          <w:lang w:eastAsia="en-US"/>
        </w:rPr>
      </w:pPr>
    </w:p>
    <w:p w14:paraId="62EA1631" w14:textId="77777777" w:rsidR="00421C8B" w:rsidRDefault="0039134A">
      <w:pPr>
        <w:widowControl w:val="0"/>
        <w:numPr>
          <w:ilvl w:val="0"/>
          <w:numId w:val="139"/>
        </w:numPr>
        <w:tabs>
          <w:tab w:val="left" w:pos="338"/>
        </w:tabs>
        <w:autoSpaceDE w:val="0"/>
        <w:autoSpaceDN w:val="0"/>
        <w:ind w:left="0" w:firstLine="0"/>
        <w:jc w:val="both"/>
        <w:rPr>
          <w:szCs w:val="22"/>
          <w:lang w:eastAsia="en-US"/>
        </w:rPr>
      </w:pPr>
      <w:r>
        <w:rPr>
          <w:szCs w:val="22"/>
          <w:lang w:eastAsia="en-US"/>
        </w:rPr>
        <w:t>okvirni sporazum za bilo koji ugovor ili sporazum iz podtočaka a) do e) ove</w:t>
      </w:r>
      <w:r>
        <w:rPr>
          <w:spacing w:val="-19"/>
          <w:szCs w:val="22"/>
          <w:lang w:eastAsia="en-US"/>
        </w:rPr>
        <w:t xml:space="preserve"> </w:t>
      </w:r>
      <w:r>
        <w:rPr>
          <w:szCs w:val="22"/>
          <w:lang w:eastAsia="en-US"/>
        </w:rPr>
        <w:t>točke</w:t>
      </w:r>
    </w:p>
    <w:p w14:paraId="496247C4" w14:textId="77777777" w:rsidR="00421C8B" w:rsidRDefault="00421C8B">
      <w:pPr>
        <w:widowControl w:val="0"/>
        <w:tabs>
          <w:tab w:val="left" w:pos="142"/>
        </w:tabs>
        <w:autoSpaceDE w:val="0"/>
        <w:autoSpaceDN w:val="0"/>
        <w:spacing w:before="3"/>
        <w:rPr>
          <w:szCs w:val="24"/>
          <w:lang w:eastAsia="en-US"/>
        </w:rPr>
      </w:pPr>
    </w:p>
    <w:p w14:paraId="5A680E9B"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»mjera za sprječavanje krize« </w:t>
      </w:r>
      <w:r>
        <w:rPr>
          <w:szCs w:val="22"/>
          <w:lang w:eastAsia="en-US"/>
        </w:rPr>
        <w:t>je izvršenje ovlasti za izravno uklanjanje nedostataka ili prepreka oporavku u skladu s propisima kojima se uređuje poslovanje kreditnih institucija odnosno investicijskih društava, izvršenje ovlasti za rješavanje ili uklanjanje prepreka mogućnosti sanacije u skladu s člankom 21., 22. ili 23. ovoga Zakona,  primjenu supervizorskih mjera u fazi rane intervencije u skladu s propisima kojima se uređuje poslovanje kreditnih institucija odnosno investicijskih društava ili izvršenje ovlasti smanjenja vrijednosti i pretvaranja u skladu s glavom VI. ovoga</w:t>
      </w:r>
      <w:r>
        <w:rPr>
          <w:spacing w:val="-9"/>
          <w:szCs w:val="22"/>
          <w:lang w:eastAsia="en-US"/>
        </w:rPr>
        <w:t xml:space="preserve"> </w:t>
      </w:r>
      <w:r>
        <w:rPr>
          <w:szCs w:val="22"/>
          <w:lang w:eastAsia="en-US"/>
        </w:rPr>
        <w:t>Zakona</w:t>
      </w:r>
    </w:p>
    <w:p w14:paraId="6505396E" w14:textId="77777777" w:rsidR="00421C8B" w:rsidRDefault="00421C8B">
      <w:pPr>
        <w:widowControl w:val="0"/>
        <w:tabs>
          <w:tab w:val="left" w:pos="142"/>
        </w:tabs>
        <w:autoSpaceDE w:val="0"/>
        <w:autoSpaceDN w:val="0"/>
        <w:spacing w:before="2"/>
        <w:rPr>
          <w:szCs w:val="24"/>
          <w:lang w:eastAsia="en-US"/>
        </w:rPr>
      </w:pPr>
    </w:p>
    <w:p w14:paraId="14792B19"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w:t>
      </w:r>
      <w:r>
        <w:rPr>
          <w:szCs w:val="22"/>
          <w:lang w:eastAsia="en-US"/>
        </w:rPr>
        <w:t>mjera</w:t>
      </w:r>
      <w:r>
        <w:rPr>
          <w:i/>
          <w:szCs w:val="22"/>
          <w:lang w:eastAsia="en-US"/>
        </w:rPr>
        <w:t xml:space="preserve"> za upravljanje krizom« </w:t>
      </w:r>
      <w:r>
        <w:rPr>
          <w:szCs w:val="22"/>
          <w:lang w:eastAsia="en-US"/>
        </w:rPr>
        <w:t>je sanacijska mjera ili imenovanje sanacijske uprave u skladu s člancima 44. i 45. ovoga Zakona i kao osoba zaduženih za izradu reorganizacijskog plana u skladu s člankom 74. ovoga Zakona ili člankom 93. stavcima 1. i 2. ovoga</w:t>
      </w:r>
      <w:r>
        <w:rPr>
          <w:spacing w:val="-14"/>
          <w:szCs w:val="22"/>
          <w:lang w:eastAsia="en-US"/>
        </w:rPr>
        <w:t xml:space="preserve"> </w:t>
      </w:r>
      <w:r>
        <w:rPr>
          <w:szCs w:val="22"/>
          <w:lang w:eastAsia="en-US"/>
        </w:rPr>
        <w:t>Zakona</w:t>
      </w:r>
    </w:p>
    <w:p w14:paraId="07771469" w14:textId="77777777" w:rsidR="00421C8B" w:rsidRDefault="00421C8B">
      <w:pPr>
        <w:widowControl w:val="0"/>
        <w:tabs>
          <w:tab w:val="left" w:pos="142"/>
        </w:tabs>
        <w:autoSpaceDE w:val="0"/>
        <w:autoSpaceDN w:val="0"/>
        <w:spacing w:before="2"/>
        <w:rPr>
          <w:szCs w:val="24"/>
          <w:lang w:eastAsia="en-US"/>
        </w:rPr>
      </w:pPr>
    </w:p>
    <w:p w14:paraId="7E56A7B4"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lastRenderedPageBreak/>
        <w:t xml:space="preserve">»mogućnost oporavka« </w:t>
      </w:r>
      <w:r>
        <w:rPr>
          <w:szCs w:val="22"/>
          <w:lang w:eastAsia="en-US"/>
        </w:rPr>
        <w:t>je mogućnost institucije da obnovi svoj financijski položaj nakon njegovog znatnog</w:t>
      </w:r>
      <w:r>
        <w:rPr>
          <w:spacing w:val="-18"/>
          <w:szCs w:val="22"/>
          <w:lang w:eastAsia="en-US"/>
        </w:rPr>
        <w:t xml:space="preserve"> </w:t>
      </w:r>
      <w:r>
        <w:rPr>
          <w:szCs w:val="22"/>
          <w:lang w:eastAsia="en-US"/>
        </w:rPr>
        <w:t>pogoršanja</w:t>
      </w:r>
    </w:p>
    <w:p w14:paraId="5D6CA0FF" w14:textId="77777777" w:rsidR="00421C8B" w:rsidRDefault="00421C8B">
      <w:pPr>
        <w:widowControl w:val="0"/>
        <w:tabs>
          <w:tab w:val="left" w:pos="142"/>
        </w:tabs>
        <w:autoSpaceDE w:val="0"/>
        <w:autoSpaceDN w:val="0"/>
        <w:spacing w:before="2"/>
        <w:rPr>
          <w:szCs w:val="24"/>
          <w:lang w:eastAsia="en-US"/>
        </w:rPr>
      </w:pPr>
    </w:p>
    <w:p w14:paraId="2B69332D"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»deponent« </w:t>
      </w:r>
      <w:r>
        <w:rPr>
          <w:szCs w:val="22"/>
          <w:lang w:eastAsia="en-US"/>
        </w:rPr>
        <w:t>znači imatelj ili, u slučaju zajedničkog računa, svaki od imatelja depozita, a u Republici Hrvatskoj kako je uređeno zakonom kojim se uređuje osiguranje</w:t>
      </w:r>
      <w:r>
        <w:rPr>
          <w:spacing w:val="-9"/>
          <w:szCs w:val="22"/>
          <w:lang w:eastAsia="en-US"/>
        </w:rPr>
        <w:t xml:space="preserve"> </w:t>
      </w:r>
      <w:r>
        <w:rPr>
          <w:szCs w:val="22"/>
          <w:lang w:eastAsia="en-US"/>
        </w:rPr>
        <w:t>depozita</w:t>
      </w:r>
    </w:p>
    <w:p w14:paraId="7DDD0555" w14:textId="77777777" w:rsidR="00421C8B" w:rsidRDefault="00421C8B">
      <w:pPr>
        <w:widowControl w:val="0"/>
        <w:tabs>
          <w:tab w:val="left" w:pos="142"/>
        </w:tabs>
        <w:autoSpaceDE w:val="0"/>
        <w:autoSpaceDN w:val="0"/>
        <w:spacing w:before="3"/>
        <w:rPr>
          <w:szCs w:val="24"/>
          <w:lang w:eastAsia="en-US"/>
        </w:rPr>
      </w:pPr>
    </w:p>
    <w:p w14:paraId="232292BB"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»ulagatelj« </w:t>
      </w:r>
      <w:r>
        <w:rPr>
          <w:szCs w:val="22"/>
          <w:lang w:eastAsia="en-US"/>
        </w:rPr>
        <w:t>je svaka osoba koja je povjerila novac ili instrumente investicijskom društvu u vezi s investicijskim poslom, a u Republici Hrvatskoj kako je uređeno zakonom kojim se uređuje tržište</w:t>
      </w:r>
      <w:r>
        <w:rPr>
          <w:spacing w:val="-2"/>
          <w:szCs w:val="22"/>
          <w:lang w:eastAsia="en-US"/>
        </w:rPr>
        <w:t xml:space="preserve"> </w:t>
      </w:r>
      <w:r>
        <w:rPr>
          <w:szCs w:val="22"/>
          <w:lang w:eastAsia="en-US"/>
        </w:rPr>
        <w:t>kapitala</w:t>
      </w:r>
    </w:p>
    <w:p w14:paraId="0063C55D" w14:textId="77777777" w:rsidR="00421C8B" w:rsidRDefault="00421C8B">
      <w:pPr>
        <w:widowControl w:val="0"/>
        <w:tabs>
          <w:tab w:val="left" w:pos="142"/>
        </w:tabs>
        <w:autoSpaceDE w:val="0"/>
        <w:autoSpaceDN w:val="0"/>
        <w:spacing w:before="2"/>
        <w:rPr>
          <w:szCs w:val="24"/>
          <w:lang w:eastAsia="en-US"/>
        </w:rPr>
      </w:pPr>
    </w:p>
    <w:p w14:paraId="0E972175"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»imenovano nacionalno makrobonitetno tijelo« </w:t>
      </w:r>
      <w:r>
        <w:rPr>
          <w:szCs w:val="22"/>
          <w:lang w:eastAsia="en-US"/>
        </w:rPr>
        <w:t>znači tijelo države članice kojem je povjerena provedba makrobonitetne politike iz Preporuke B1 Preporuke Europskog odbora za sistemske rizike od 22. prosinca 2011. o makrobonitetnim ovlastima nacionalnih tijela (ESRB/2011/3), a u Republici Hrvatskoj to je Vijeće za financijsku</w:t>
      </w:r>
      <w:r>
        <w:rPr>
          <w:spacing w:val="-32"/>
          <w:szCs w:val="22"/>
          <w:lang w:eastAsia="en-US"/>
        </w:rPr>
        <w:t xml:space="preserve"> </w:t>
      </w:r>
      <w:r>
        <w:rPr>
          <w:szCs w:val="22"/>
          <w:lang w:eastAsia="en-US"/>
        </w:rPr>
        <w:t>stabilnost</w:t>
      </w:r>
    </w:p>
    <w:p w14:paraId="56EB4079" w14:textId="77777777" w:rsidR="00421C8B" w:rsidRDefault="00421C8B">
      <w:pPr>
        <w:widowControl w:val="0"/>
        <w:tabs>
          <w:tab w:val="left" w:pos="142"/>
        </w:tabs>
        <w:autoSpaceDE w:val="0"/>
        <w:autoSpaceDN w:val="0"/>
        <w:spacing w:before="2"/>
        <w:rPr>
          <w:szCs w:val="24"/>
          <w:lang w:eastAsia="en-US"/>
        </w:rPr>
      </w:pPr>
    </w:p>
    <w:p w14:paraId="1A15484B"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»mikropoduzeća te mala i srednja poduzeća« </w:t>
      </w:r>
      <w:r>
        <w:rPr>
          <w:szCs w:val="22"/>
          <w:lang w:eastAsia="en-US"/>
        </w:rPr>
        <w:t>kako je uređeno s obzirom na kriterij godišnjeg prihoda iz članka 2. stavka 1. Priloga Preporuci Komisije</w:t>
      </w:r>
      <w:r>
        <w:rPr>
          <w:spacing w:val="-19"/>
          <w:szCs w:val="22"/>
          <w:lang w:eastAsia="en-US"/>
        </w:rPr>
        <w:t xml:space="preserve"> </w:t>
      </w:r>
      <w:r>
        <w:rPr>
          <w:szCs w:val="22"/>
          <w:lang w:eastAsia="en-US"/>
        </w:rPr>
        <w:t>2003/361/EZ</w:t>
      </w:r>
    </w:p>
    <w:p w14:paraId="3D83253C" w14:textId="77777777" w:rsidR="00421C8B" w:rsidRDefault="00421C8B">
      <w:pPr>
        <w:widowControl w:val="0"/>
        <w:tabs>
          <w:tab w:val="left" w:pos="142"/>
        </w:tabs>
        <w:autoSpaceDE w:val="0"/>
        <w:autoSpaceDN w:val="0"/>
        <w:spacing w:before="3"/>
        <w:rPr>
          <w:szCs w:val="24"/>
          <w:lang w:eastAsia="en-US"/>
        </w:rPr>
      </w:pPr>
    </w:p>
    <w:p w14:paraId="6B384D47"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szCs w:val="22"/>
          <w:lang w:eastAsia="en-US"/>
        </w:rPr>
        <w:t>»</w:t>
      </w:r>
      <w:r>
        <w:rPr>
          <w:i/>
          <w:szCs w:val="22"/>
          <w:lang w:eastAsia="en-US"/>
        </w:rPr>
        <w:t>uređeno tržište</w:t>
      </w:r>
      <w:r>
        <w:rPr>
          <w:szCs w:val="22"/>
          <w:lang w:eastAsia="en-US"/>
        </w:rPr>
        <w:t>« je uređeno tržište kako je definirano zakonom kojim se uređuje tržište kapitala</w:t>
      </w:r>
    </w:p>
    <w:p w14:paraId="69F99EDE" w14:textId="77777777" w:rsidR="00421C8B" w:rsidRDefault="00421C8B">
      <w:pPr>
        <w:widowControl w:val="0"/>
        <w:tabs>
          <w:tab w:val="left" w:pos="142"/>
          <w:tab w:val="left" w:pos="684"/>
        </w:tabs>
        <w:autoSpaceDE w:val="0"/>
        <w:autoSpaceDN w:val="0"/>
        <w:jc w:val="both"/>
        <w:rPr>
          <w:sz w:val="22"/>
          <w:szCs w:val="22"/>
          <w:lang w:eastAsia="en-US"/>
        </w:rPr>
      </w:pPr>
    </w:p>
    <w:p w14:paraId="28509114"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»potkonsolidirana osnova« </w:t>
      </w:r>
      <w:r>
        <w:rPr>
          <w:szCs w:val="22"/>
          <w:lang w:eastAsia="en-US"/>
        </w:rPr>
        <w:t>kako je uređeno člankom 4. stavkom 1. točkom 49. Uredbe (EU) br. 575/2013</w:t>
      </w:r>
    </w:p>
    <w:p w14:paraId="35DA6B5B" w14:textId="77777777" w:rsidR="00421C8B" w:rsidRDefault="00421C8B">
      <w:pPr>
        <w:widowControl w:val="0"/>
        <w:tabs>
          <w:tab w:val="left" w:pos="142"/>
        </w:tabs>
        <w:autoSpaceDE w:val="0"/>
        <w:autoSpaceDN w:val="0"/>
        <w:spacing w:before="2"/>
        <w:rPr>
          <w:szCs w:val="24"/>
          <w:lang w:eastAsia="en-US"/>
        </w:rPr>
      </w:pPr>
    </w:p>
    <w:p w14:paraId="175559A7"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»upravljački informacijski sustav« </w:t>
      </w:r>
      <w:r>
        <w:rPr>
          <w:szCs w:val="22"/>
          <w:lang w:eastAsia="en-US"/>
        </w:rPr>
        <w:t>je sveobuhvatnost tehnološke infrastrukture, organizacije, ljudi i postupaka za prikupljanje, obradu, generiranje, pohranu, prijenos, prikaz te distribuciju informacija kao i raspolaganje njima. Informacijski sustav moguće je definirati  i kao međudjelovanje informacijske tehnologije, podataka i postupaka za procesiranje podataka te ljudi koji prikupljaju navedene podatke i njima se</w:t>
      </w:r>
      <w:r>
        <w:rPr>
          <w:spacing w:val="-7"/>
          <w:szCs w:val="22"/>
          <w:lang w:eastAsia="en-US"/>
        </w:rPr>
        <w:t xml:space="preserve"> </w:t>
      </w:r>
      <w:r>
        <w:rPr>
          <w:szCs w:val="22"/>
          <w:lang w:eastAsia="en-US"/>
        </w:rPr>
        <w:t>koriste</w:t>
      </w:r>
    </w:p>
    <w:p w14:paraId="405D1C1B" w14:textId="77777777" w:rsidR="00421C8B" w:rsidRDefault="00421C8B">
      <w:pPr>
        <w:widowControl w:val="0"/>
        <w:tabs>
          <w:tab w:val="left" w:pos="142"/>
        </w:tabs>
        <w:autoSpaceDE w:val="0"/>
        <w:autoSpaceDN w:val="0"/>
        <w:spacing w:before="2"/>
        <w:rPr>
          <w:szCs w:val="24"/>
          <w:lang w:eastAsia="en-US"/>
        </w:rPr>
      </w:pPr>
    </w:p>
    <w:p w14:paraId="4F0C19BD"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»grupa institucija u Europskoj uniji</w:t>
      </w:r>
      <w:r>
        <w:rPr>
          <w:szCs w:val="22"/>
          <w:lang w:eastAsia="en-US"/>
        </w:rPr>
        <w:t>« je grupa kojoj je nadređeno društvo matično društvo u Europskoj</w:t>
      </w:r>
      <w:r>
        <w:rPr>
          <w:spacing w:val="-1"/>
          <w:szCs w:val="22"/>
          <w:lang w:eastAsia="en-US"/>
        </w:rPr>
        <w:t xml:space="preserve"> </w:t>
      </w:r>
      <w:r>
        <w:rPr>
          <w:szCs w:val="22"/>
          <w:lang w:eastAsia="en-US"/>
        </w:rPr>
        <w:t>uniji</w:t>
      </w:r>
    </w:p>
    <w:p w14:paraId="1E445103" w14:textId="77777777" w:rsidR="00421C8B" w:rsidRDefault="00421C8B">
      <w:pPr>
        <w:widowControl w:val="0"/>
        <w:tabs>
          <w:tab w:val="left" w:pos="142"/>
        </w:tabs>
        <w:autoSpaceDE w:val="0"/>
        <w:autoSpaceDN w:val="0"/>
        <w:spacing w:before="3"/>
        <w:rPr>
          <w:szCs w:val="24"/>
          <w:lang w:eastAsia="en-US"/>
        </w:rPr>
      </w:pPr>
    </w:p>
    <w:p w14:paraId="3DE4A267"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»grupa institucija u Republici Hrvatskoj« </w:t>
      </w:r>
      <w:r>
        <w:rPr>
          <w:szCs w:val="22"/>
          <w:lang w:eastAsia="en-US"/>
        </w:rPr>
        <w:t>je grupa kojoj je nadređeno društvo matično društvo u Republici</w:t>
      </w:r>
      <w:r>
        <w:rPr>
          <w:spacing w:val="-9"/>
          <w:szCs w:val="22"/>
          <w:lang w:eastAsia="en-US"/>
        </w:rPr>
        <w:t xml:space="preserve"> </w:t>
      </w:r>
      <w:r>
        <w:rPr>
          <w:szCs w:val="22"/>
          <w:lang w:eastAsia="en-US"/>
        </w:rPr>
        <w:t>Hrvatskoj</w:t>
      </w:r>
    </w:p>
    <w:p w14:paraId="073719BF" w14:textId="77777777" w:rsidR="00421C8B" w:rsidRDefault="00421C8B">
      <w:pPr>
        <w:widowControl w:val="0"/>
        <w:tabs>
          <w:tab w:val="left" w:pos="142"/>
        </w:tabs>
        <w:autoSpaceDE w:val="0"/>
        <w:autoSpaceDN w:val="0"/>
        <w:spacing w:before="2"/>
        <w:rPr>
          <w:szCs w:val="24"/>
          <w:lang w:eastAsia="en-US"/>
        </w:rPr>
      </w:pPr>
    </w:p>
    <w:p w14:paraId="67E35D12"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i/>
          <w:szCs w:val="22"/>
          <w:lang w:eastAsia="en-US"/>
        </w:rPr>
        <w:t xml:space="preserve">»sredstava i imovina klijenta« </w:t>
      </w:r>
      <w:r>
        <w:rPr>
          <w:szCs w:val="22"/>
          <w:lang w:eastAsia="en-US"/>
        </w:rPr>
        <w:t>su sredstava i imovina klijenta koje institucija drži, administrira ili kojima upravlja u ime i za račun</w:t>
      </w:r>
      <w:r>
        <w:rPr>
          <w:spacing w:val="-21"/>
          <w:szCs w:val="22"/>
          <w:lang w:eastAsia="en-US"/>
        </w:rPr>
        <w:t xml:space="preserve"> </w:t>
      </w:r>
      <w:r>
        <w:rPr>
          <w:szCs w:val="22"/>
          <w:lang w:eastAsia="en-US"/>
        </w:rPr>
        <w:t>klijenta</w:t>
      </w:r>
    </w:p>
    <w:p w14:paraId="18766D95" w14:textId="77777777" w:rsidR="00421C8B" w:rsidRDefault="00421C8B">
      <w:pPr>
        <w:widowControl w:val="0"/>
        <w:tabs>
          <w:tab w:val="left" w:pos="142"/>
        </w:tabs>
        <w:autoSpaceDE w:val="0"/>
        <w:autoSpaceDN w:val="0"/>
        <w:spacing w:before="2"/>
        <w:rPr>
          <w:szCs w:val="24"/>
          <w:lang w:eastAsia="en-US"/>
        </w:rPr>
      </w:pPr>
    </w:p>
    <w:p w14:paraId="1256B224" w14:textId="77777777" w:rsidR="00421C8B" w:rsidRDefault="0039134A">
      <w:pPr>
        <w:widowControl w:val="0"/>
        <w:numPr>
          <w:ilvl w:val="0"/>
          <w:numId w:val="143"/>
        </w:numPr>
        <w:tabs>
          <w:tab w:val="left" w:pos="340"/>
        </w:tabs>
        <w:autoSpaceDE w:val="0"/>
        <w:autoSpaceDN w:val="0"/>
        <w:ind w:left="0" w:firstLine="0"/>
        <w:jc w:val="both"/>
        <w:rPr>
          <w:sz w:val="22"/>
          <w:szCs w:val="22"/>
          <w:lang w:eastAsia="en-US"/>
        </w:rPr>
      </w:pPr>
      <w:r>
        <w:rPr>
          <w:szCs w:val="22"/>
          <w:lang w:eastAsia="en-US"/>
        </w:rPr>
        <w:t>»</w:t>
      </w:r>
      <w:r>
        <w:rPr>
          <w:i/>
          <w:szCs w:val="22"/>
          <w:lang w:eastAsia="en-US"/>
        </w:rPr>
        <w:t>operater sustava</w:t>
      </w:r>
      <w:r>
        <w:rPr>
          <w:szCs w:val="22"/>
          <w:lang w:eastAsia="en-US"/>
        </w:rPr>
        <w:t>« jest subjekt odgovoran za rad sustava koji može djelovati i kao agent za</w:t>
      </w:r>
      <w:r>
        <w:rPr>
          <w:spacing w:val="50"/>
          <w:szCs w:val="22"/>
          <w:lang w:eastAsia="en-US"/>
        </w:rPr>
        <w:t xml:space="preserve"> </w:t>
      </w:r>
      <w:r>
        <w:rPr>
          <w:szCs w:val="22"/>
          <w:lang w:eastAsia="en-US"/>
        </w:rPr>
        <w:t>namiru,</w:t>
      </w:r>
      <w:r>
        <w:rPr>
          <w:spacing w:val="50"/>
          <w:szCs w:val="22"/>
          <w:lang w:eastAsia="en-US"/>
        </w:rPr>
        <w:t xml:space="preserve"> </w:t>
      </w:r>
      <w:r>
        <w:rPr>
          <w:szCs w:val="22"/>
          <w:lang w:eastAsia="en-US"/>
        </w:rPr>
        <w:t>središnja</w:t>
      </w:r>
      <w:r>
        <w:rPr>
          <w:spacing w:val="51"/>
          <w:szCs w:val="22"/>
          <w:lang w:eastAsia="en-US"/>
        </w:rPr>
        <w:t xml:space="preserve"> </w:t>
      </w:r>
      <w:r>
        <w:rPr>
          <w:szCs w:val="22"/>
          <w:lang w:eastAsia="en-US"/>
        </w:rPr>
        <w:t>druga</w:t>
      </w:r>
      <w:r>
        <w:rPr>
          <w:spacing w:val="50"/>
          <w:szCs w:val="22"/>
          <w:lang w:eastAsia="en-US"/>
        </w:rPr>
        <w:t xml:space="preserve"> </w:t>
      </w:r>
      <w:r>
        <w:rPr>
          <w:szCs w:val="22"/>
          <w:lang w:eastAsia="en-US"/>
        </w:rPr>
        <w:t>ugovorna</w:t>
      </w:r>
      <w:r>
        <w:rPr>
          <w:spacing w:val="50"/>
          <w:szCs w:val="22"/>
          <w:lang w:eastAsia="en-US"/>
        </w:rPr>
        <w:t xml:space="preserve"> </w:t>
      </w:r>
      <w:r>
        <w:rPr>
          <w:szCs w:val="22"/>
          <w:lang w:eastAsia="en-US"/>
        </w:rPr>
        <w:t>strana</w:t>
      </w:r>
      <w:r>
        <w:rPr>
          <w:spacing w:val="50"/>
          <w:szCs w:val="22"/>
          <w:lang w:eastAsia="en-US"/>
        </w:rPr>
        <w:t xml:space="preserve"> </w:t>
      </w:r>
      <w:r>
        <w:rPr>
          <w:szCs w:val="22"/>
          <w:lang w:eastAsia="en-US"/>
        </w:rPr>
        <w:t>ili</w:t>
      </w:r>
      <w:r>
        <w:rPr>
          <w:spacing w:val="50"/>
          <w:szCs w:val="22"/>
          <w:lang w:eastAsia="en-US"/>
        </w:rPr>
        <w:t xml:space="preserve"> </w:t>
      </w:r>
      <w:r>
        <w:rPr>
          <w:szCs w:val="22"/>
          <w:lang w:eastAsia="en-US"/>
        </w:rPr>
        <w:t>klirinška</w:t>
      </w:r>
      <w:r>
        <w:rPr>
          <w:spacing w:val="51"/>
          <w:szCs w:val="22"/>
          <w:lang w:eastAsia="en-US"/>
        </w:rPr>
        <w:t xml:space="preserve"> </w:t>
      </w:r>
      <w:r>
        <w:rPr>
          <w:szCs w:val="22"/>
          <w:lang w:eastAsia="en-US"/>
        </w:rPr>
        <w:t>organizacija,</w:t>
      </w:r>
      <w:r>
        <w:rPr>
          <w:spacing w:val="50"/>
          <w:szCs w:val="22"/>
          <w:lang w:eastAsia="en-US"/>
        </w:rPr>
        <w:t xml:space="preserve"> </w:t>
      </w:r>
      <w:r>
        <w:rPr>
          <w:szCs w:val="22"/>
          <w:lang w:eastAsia="en-US"/>
        </w:rPr>
        <w:t>a</w:t>
      </w:r>
      <w:r>
        <w:rPr>
          <w:spacing w:val="50"/>
          <w:szCs w:val="22"/>
          <w:lang w:eastAsia="en-US"/>
        </w:rPr>
        <w:t xml:space="preserve"> </w:t>
      </w:r>
      <w:r>
        <w:rPr>
          <w:szCs w:val="22"/>
          <w:lang w:eastAsia="en-US"/>
        </w:rPr>
        <w:t>na</w:t>
      </w:r>
      <w:r>
        <w:rPr>
          <w:spacing w:val="50"/>
          <w:szCs w:val="22"/>
          <w:lang w:eastAsia="en-US"/>
        </w:rPr>
        <w:t xml:space="preserve"> </w:t>
      </w:r>
      <w:r>
        <w:rPr>
          <w:szCs w:val="22"/>
          <w:lang w:eastAsia="en-US"/>
        </w:rPr>
        <w:t>način</w:t>
      </w:r>
      <w:r>
        <w:rPr>
          <w:spacing w:val="50"/>
          <w:szCs w:val="22"/>
          <w:lang w:eastAsia="en-US"/>
        </w:rPr>
        <w:t xml:space="preserve"> </w:t>
      </w:r>
      <w:r>
        <w:rPr>
          <w:szCs w:val="22"/>
          <w:lang w:eastAsia="en-US"/>
        </w:rPr>
        <w:t>kako</w:t>
      </w:r>
      <w:r>
        <w:rPr>
          <w:spacing w:val="50"/>
          <w:szCs w:val="22"/>
          <w:lang w:eastAsia="en-US"/>
        </w:rPr>
        <w:t xml:space="preserve"> </w:t>
      </w:r>
      <w:r>
        <w:rPr>
          <w:szCs w:val="22"/>
          <w:lang w:eastAsia="en-US"/>
        </w:rPr>
        <w:t xml:space="preserve">je </w:t>
      </w:r>
      <w:r>
        <w:rPr>
          <w:sz w:val="22"/>
          <w:szCs w:val="22"/>
          <w:lang w:eastAsia="en-US"/>
        </w:rPr>
        <w:t>uređeno zakonom koji uređuje konačnost namire u platnim sustavima i sustavima za namiru financijskih instrumenata</w:t>
      </w:r>
    </w:p>
    <w:p w14:paraId="22FCCDB8" w14:textId="77777777" w:rsidR="00421C8B" w:rsidRDefault="00421C8B">
      <w:pPr>
        <w:widowControl w:val="0"/>
        <w:tabs>
          <w:tab w:val="left" w:pos="142"/>
        </w:tabs>
        <w:autoSpaceDE w:val="0"/>
        <w:autoSpaceDN w:val="0"/>
        <w:spacing w:before="2"/>
        <w:rPr>
          <w:szCs w:val="24"/>
          <w:lang w:eastAsia="en-US"/>
        </w:rPr>
      </w:pPr>
    </w:p>
    <w:p w14:paraId="576CDFFD"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szCs w:val="22"/>
          <w:lang w:eastAsia="en-US"/>
        </w:rPr>
        <w:lastRenderedPageBreak/>
        <w:t>»</w:t>
      </w:r>
      <w:r>
        <w:rPr>
          <w:i/>
          <w:szCs w:val="22"/>
          <w:lang w:eastAsia="en-US"/>
        </w:rPr>
        <w:t>povrijeđena zaštićena vrijednost</w:t>
      </w:r>
      <w:r>
        <w:rPr>
          <w:szCs w:val="22"/>
          <w:lang w:eastAsia="en-US"/>
        </w:rPr>
        <w:t>« jest očuvanje stabilnosti financijskog sustava i zaštita sredstava i imovine klijenata koja se za svrhe prekršajnog i drugog sudskog postupka, a s ciljem ostvarivanja svrhe kažnjavanja izražava kao neto prihod u poslovnoj godini koja prethodi godini počinjenja djela objavljen u registru godišnjih financijskih izvještaja koji vodi Financijska agencija. Iznimno, ako je prekršaj počinilo društvo koje je društvo kći matičnog društva u Republici Hrvatskoj, relevantni neto prihod utvrđuje se iz konsolidiranog godišnjeg financijskog izvještaja krajnjeg matičnog društva u Republici</w:t>
      </w:r>
      <w:r>
        <w:rPr>
          <w:spacing w:val="-9"/>
          <w:szCs w:val="22"/>
          <w:lang w:eastAsia="en-US"/>
        </w:rPr>
        <w:t xml:space="preserve"> </w:t>
      </w:r>
      <w:r>
        <w:rPr>
          <w:szCs w:val="22"/>
          <w:lang w:eastAsia="en-US"/>
        </w:rPr>
        <w:t>Hrvatskoj.</w:t>
      </w:r>
    </w:p>
    <w:p w14:paraId="06D9C614" w14:textId="77777777" w:rsidR="00421C8B" w:rsidRDefault="00421C8B">
      <w:pPr>
        <w:widowControl w:val="0"/>
        <w:tabs>
          <w:tab w:val="left" w:pos="142"/>
          <w:tab w:val="left" w:pos="622"/>
        </w:tabs>
        <w:autoSpaceDE w:val="0"/>
        <w:autoSpaceDN w:val="0"/>
        <w:jc w:val="both"/>
        <w:rPr>
          <w:szCs w:val="22"/>
          <w:lang w:eastAsia="en-US"/>
        </w:rPr>
      </w:pPr>
    </w:p>
    <w:p w14:paraId="6B90A695" w14:textId="77777777" w:rsidR="00421C8B" w:rsidRDefault="0039134A">
      <w:pPr>
        <w:widowControl w:val="0"/>
        <w:numPr>
          <w:ilvl w:val="0"/>
          <w:numId w:val="143"/>
        </w:numPr>
        <w:tabs>
          <w:tab w:val="left" w:pos="340"/>
        </w:tabs>
        <w:autoSpaceDE w:val="0"/>
        <w:autoSpaceDN w:val="0"/>
        <w:ind w:left="0" w:firstLine="0"/>
        <w:jc w:val="both"/>
        <w:rPr>
          <w:szCs w:val="22"/>
          <w:lang w:eastAsia="en-US"/>
        </w:rPr>
      </w:pPr>
      <w:r>
        <w:rPr>
          <w:szCs w:val="22"/>
          <w:lang w:eastAsia="en-US"/>
        </w:rPr>
        <w:t>»</w:t>
      </w:r>
      <w:r>
        <w:rPr>
          <w:i/>
          <w:szCs w:val="22"/>
          <w:lang w:eastAsia="en-US"/>
        </w:rPr>
        <w:t>nepovlašteni neosigurani dužnički instrumenti</w:t>
      </w:r>
      <w:r>
        <w:rPr>
          <w:szCs w:val="22"/>
          <w:lang w:eastAsia="en-US"/>
        </w:rPr>
        <w:t>« su obveznice i ostali oblici prenosivog duga te instrumenti koji stvaraju ili priznaju dug, koji dužnički instrumenti ispunjavaju uvjete iz članka 24.a stavka 2. ovoga Zakona</w:t>
      </w:r>
    </w:p>
    <w:p w14:paraId="2753A09C" w14:textId="77777777" w:rsidR="00421C8B" w:rsidRDefault="00421C8B">
      <w:pPr>
        <w:widowControl w:val="0"/>
        <w:tabs>
          <w:tab w:val="left" w:pos="142"/>
        </w:tabs>
        <w:autoSpaceDE w:val="0"/>
        <w:autoSpaceDN w:val="0"/>
        <w:spacing w:before="5"/>
        <w:rPr>
          <w:szCs w:val="24"/>
          <w:lang w:eastAsia="en-US"/>
        </w:rPr>
      </w:pPr>
    </w:p>
    <w:p w14:paraId="4E454B86"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Opće načelo za primjenu ovoga Zakona</w:t>
      </w:r>
    </w:p>
    <w:p w14:paraId="536F3F20" w14:textId="77777777" w:rsidR="00421C8B" w:rsidRDefault="00421C8B">
      <w:pPr>
        <w:widowControl w:val="0"/>
        <w:tabs>
          <w:tab w:val="left" w:pos="142"/>
        </w:tabs>
        <w:autoSpaceDE w:val="0"/>
        <w:autoSpaceDN w:val="0"/>
        <w:spacing w:before="2"/>
        <w:rPr>
          <w:i/>
          <w:szCs w:val="24"/>
          <w:lang w:eastAsia="en-US"/>
        </w:rPr>
      </w:pPr>
    </w:p>
    <w:p w14:paraId="6DD59A98"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5.</w:t>
      </w:r>
    </w:p>
    <w:p w14:paraId="3698AF9B" w14:textId="77777777" w:rsidR="00421C8B" w:rsidRDefault="00421C8B">
      <w:pPr>
        <w:widowControl w:val="0"/>
        <w:tabs>
          <w:tab w:val="left" w:pos="142"/>
        </w:tabs>
        <w:autoSpaceDE w:val="0"/>
        <w:autoSpaceDN w:val="0"/>
        <w:spacing w:before="2"/>
        <w:rPr>
          <w:szCs w:val="24"/>
          <w:lang w:eastAsia="en-US"/>
        </w:rPr>
      </w:pPr>
    </w:p>
    <w:p w14:paraId="1A95A6DA" w14:textId="77777777" w:rsidR="00421C8B" w:rsidRDefault="0039134A">
      <w:pPr>
        <w:widowControl w:val="0"/>
        <w:numPr>
          <w:ilvl w:val="0"/>
          <w:numId w:val="138"/>
        </w:numPr>
        <w:tabs>
          <w:tab w:val="left" w:pos="340"/>
        </w:tabs>
        <w:autoSpaceDE w:val="0"/>
        <w:autoSpaceDN w:val="0"/>
        <w:ind w:left="0" w:firstLine="0"/>
        <w:jc w:val="both"/>
        <w:rPr>
          <w:szCs w:val="22"/>
          <w:lang w:eastAsia="en-US"/>
        </w:rPr>
      </w:pPr>
      <w:r>
        <w:rPr>
          <w:szCs w:val="22"/>
          <w:lang w:eastAsia="en-US"/>
        </w:rPr>
        <w:t>Sanacijska i nadležna tijela pri utvrđivanju i primjeni ovlasti propisanih ovim Zakonom i pri upotrebi različitih instrumenata kojima raspolažu u odnosu na subjekte iz članka 3. ovoga Zakona, u skladu s posebnim odredbama, uzimaju u obzir vrstu, opseg i složenost poslova koje subjekt obavlja, njegovu dioničarsku strukturu, pravni oblik, profil rizičnosti, veličinu i pravni status, povezanost s drugim institucijama i financijskim sustavom u cjelini, te podatak  o tome obavlja li subjekt investicijske usluge ili aktivnosti iz pozitivnih propisa kojima će se prenijeti Direktiva 2014/65/EU, a koji će biti donijeti u rokovima propisanim tom</w:t>
      </w:r>
      <w:r>
        <w:rPr>
          <w:spacing w:val="-20"/>
          <w:szCs w:val="22"/>
          <w:lang w:eastAsia="en-US"/>
        </w:rPr>
        <w:t xml:space="preserve"> </w:t>
      </w:r>
      <w:r>
        <w:rPr>
          <w:szCs w:val="22"/>
          <w:lang w:eastAsia="en-US"/>
        </w:rPr>
        <w:t>Direktivom.</w:t>
      </w:r>
    </w:p>
    <w:p w14:paraId="7A2EAEFE" w14:textId="77777777" w:rsidR="00421C8B" w:rsidRDefault="00421C8B">
      <w:pPr>
        <w:widowControl w:val="0"/>
        <w:tabs>
          <w:tab w:val="left" w:pos="142"/>
        </w:tabs>
        <w:autoSpaceDE w:val="0"/>
        <w:autoSpaceDN w:val="0"/>
        <w:spacing w:before="2"/>
        <w:rPr>
          <w:szCs w:val="24"/>
          <w:lang w:eastAsia="en-US"/>
        </w:rPr>
      </w:pPr>
    </w:p>
    <w:p w14:paraId="6BFC3025" w14:textId="77777777" w:rsidR="00421C8B" w:rsidRDefault="0039134A">
      <w:pPr>
        <w:widowControl w:val="0"/>
        <w:numPr>
          <w:ilvl w:val="0"/>
          <w:numId w:val="138"/>
        </w:numPr>
        <w:tabs>
          <w:tab w:val="left" w:pos="340"/>
        </w:tabs>
        <w:autoSpaceDE w:val="0"/>
        <w:autoSpaceDN w:val="0"/>
        <w:ind w:left="0" w:firstLine="0"/>
        <w:jc w:val="both"/>
        <w:rPr>
          <w:szCs w:val="22"/>
          <w:lang w:eastAsia="en-US"/>
        </w:rPr>
      </w:pPr>
      <w:r>
        <w:rPr>
          <w:szCs w:val="22"/>
          <w:lang w:eastAsia="en-US"/>
        </w:rPr>
        <w:t>Na kreditne institucije nad kojima sanacijsko tijelo izvršava sanacijske ovlasti primjenjuju se propisi kojima se uređuje poslovanje kreditnih institucija, osim ako ovim Zakonom nije drukčije</w:t>
      </w:r>
      <w:r>
        <w:rPr>
          <w:spacing w:val="-11"/>
          <w:szCs w:val="22"/>
          <w:lang w:eastAsia="en-US"/>
        </w:rPr>
        <w:t xml:space="preserve"> </w:t>
      </w:r>
      <w:r>
        <w:rPr>
          <w:szCs w:val="22"/>
          <w:lang w:eastAsia="en-US"/>
        </w:rPr>
        <w:t>propisano.</w:t>
      </w:r>
    </w:p>
    <w:p w14:paraId="44CFEE9B" w14:textId="77777777" w:rsidR="00421C8B" w:rsidRDefault="00421C8B">
      <w:pPr>
        <w:widowControl w:val="0"/>
        <w:tabs>
          <w:tab w:val="left" w:pos="142"/>
        </w:tabs>
        <w:autoSpaceDE w:val="0"/>
        <w:autoSpaceDN w:val="0"/>
        <w:spacing w:before="3"/>
        <w:rPr>
          <w:szCs w:val="24"/>
          <w:lang w:eastAsia="en-US"/>
        </w:rPr>
      </w:pPr>
    </w:p>
    <w:p w14:paraId="78019130" w14:textId="77777777" w:rsidR="00421C8B" w:rsidRDefault="0039134A">
      <w:pPr>
        <w:widowControl w:val="0"/>
        <w:numPr>
          <w:ilvl w:val="0"/>
          <w:numId w:val="138"/>
        </w:numPr>
        <w:tabs>
          <w:tab w:val="left" w:pos="340"/>
        </w:tabs>
        <w:autoSpaceDE w:val="0"/>
        <w:autoSpaceDN w:val="0"/>
        <w:ind w:left="0" w:firstLine="0"/>
        <w:jc w:val="both"/>
        <w:rPr>
          <w:szCs w:val="22"/>
          <w:lang w:eastAsia="en-US"/>
        </w:rPr>
      </w:pPr>
      <w:r>
        <w:rPr>
          <w:szCs w:val="22"/>
          <w:lang w:eastAsia="en-US"/>
        </w:rPr>
        <w:t>Na investicijska društva nad kojima sanacijsko tijelo izvršava sanacijske ovlasti primjenjuju se propisi kojima se uređuje tržište kapitala, osim ako ovim Zakonom nije drukčije</w:t>
      </w:r>
      <w:r>
        <w:rPr>
          <w:spacing w:val="-11"/>
          <w:szCs w:val="22"/>
          <w:lang w:eastAsia="en-US"/>
        </w:rPr>
        <w:t xml:space="preserve"> </w:t>
      </w:r>
      <w:r>
        <w:rPr>
          <w:szCs w:val="22"/>
          <w:lang w:eastAsia="en-US"/>
        </w:rPr>
        <w:t>propisano.</w:t>
      </w:r>
    </w:p>
    <w:p w14:paraId="6F2BD951" w14:textId="77777777" w:rsidR="00421C8B" w:rsidRDefault="00421C8B">
      <w:pPr>
        <w:widowControl w:val="0"/>
        <w:tabs>
          <w:tab w:val="left" w:pos="142"/>
        </w:tabs>
        <w:autoSpaceDE w:val="0"/>
        <w:autoSpaceDN w:val="0"/>
        <w:jc w:val="both"/>
        <w:rPr>
          <w:szCs w:val="22"/>
          <w:lang w:eastAsia="en-US"/>
        </w:rPr>
      </w:pPr>
    </w:p>
    <w:p w14:paraId="003CF470" w14:textId="77777777" w:rsidR="00421C8B" w:rsidRDefault="0039134A">
      <w:pPr>
        <w:widowControl w:val="0"/>
        <w:numPr>
          <w:ilvl w:val="0"/>
          <w:numId w:val="138"/>
        </w:numPr>
        <w:tabs>
          <w:tab w:val="left" w:pos="340"/>
        </w:tabs>
        <w:autoSpaceDE w:val="0"/>
        <w:autoSpaceDN w:val="0"/>
        <w:ind w:left="0" w:firstLine="0"/>
        <w:jc w:val="both"/>
        <w:rPr>
          <w:szCs w:val="22"/>
          <w:lang w:eastAsia="en-US"/>
        </w:rPr>
      </w:pPr>
      <w:r>
        <w:rPr>
          <w:szCs w:val="22"/>
          <w:lang w:eastAsia="en-US"/>
        </w:rPr>
        <w:t>Na institucije nad kojima sanacijsko tijelo izvršava sanacijske ovlasti primjenjuju se odredbe propisa kojima se uređuje poslovanje trgovačkih društva, osim ako ovim Zakonom nije drukčije</w:t>
      </w:r>
      <w:r>
        <w:rPr>
          <w:spacing w:val="-14"/>
          <w:szCs w:val="22"/>
          <w:lang w:eastAsia="en-US"/>
        </w:rPr>
        <w:t xml:space="preserve"> </w:t>
      </w:r>
      <w:r>
        <w:rPr>
          <w:szCs w:val="22"/>
          <w:lang w:eastAsia="en-US"/>
        </w:rPr>
        <w:t>propisano.</w:t>
      </w:r>
    </w:p>
    <w:p w14:paraId="3D7A117A" w14:textId="77777777" w:rsidR="00421C8B" w:rsidRDefault="00421C8B">
      <w:pPr>
        <w:widowControl w:val="0"/>
        <w:tabs>
          <w:tab w:val="left" w:pos="142"/>
        </w:tabs>
        <w:autoSpaceDE w:val="0"/>
        <w:autoSpaceDN w:val="0"/>
        <w:spacing w:before="6"/>
        <w:rPr>
          <w:szCs w:val="24"/>
          <w:lang w:eastAsia="en-US"/>
        </w:rPr>
      </w:pPr>
    </w:p>
    <w:p w14:paraId="0EFD5648"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Opća načela sanacije</w:t>
      </w:r>
    </w:p>
    <w:p w14:paraId="27E3CBAB" w14:textId="77777777" w:rsidR="00421C8B" w:rsidRDefault="00421C8B">
      <w:pPr>
        <w:widowControl w:val="0"/>
        <w:tabs>
          <w:tab w:val="left" w:pos="142"/>
        </w:tabs>
        <w:autoSpaceDE w:val="0"/>
        <w:autoSpaceDN w:val="0"/>
        <w:spacing w:before="1"/>
        <w:rPr>
          <w:i/>
          <w:szCs w:val="24"/>
          <w:lang w:eastAsia="en-US"/>
        </w:rPr>
      </w:pPr>
    </w:p>
    <w:p w14:paraId="69092BD8" w14:textId="77777777" w:rsidR="00421C8B" w:rsidRDefault="0039134A">
      <w:pPr>
        <w:widowControl w:val="0"/>
        <w:tabs>
          <w:tab w:val="left" w:pos="142"/>
        </w:tabs>
        <w:autoSpaceDE w:val="0"/>
        <w:autoSpaceDN w:val="0"/>
        <w:jc w:val="center"/>
        <w:rPr>
          <w:szCs w:val="24"/>
          <w:lang w:eastAsia="en-US"/>
        </w:rPr>
      </w:pPr>
      <w:r>
        <w:rPr>
          <w:szCs w:val="24"/>
          <w:lang w:eastAsia="en-US"/>
        </w:rPr>
        <w:t>Članak 7.</w:t>
      </w:r>
    </w:p>
    <w:p w14:paraId="1FE3FDAC" w14:textId="77777777" w:rsidR="00421C8B" w:rsidRDefault="00421C8B">
      <w:pPr>
        <w:widowControl w:val="0"/>
        <w:tabs>
          <w:tab w:val="left" w:pos="142"/>
        </w:tabs>
        <w:autoSpaceDE w:val="0"/>
        <w:autoSpaceDN w:val="0"/>
        <w:spacing w:before="2"/>
        <w:rPr>
          <w:szCs w:val="24"/>
          <w:lang w:eastAsia="en-US"/>
        </w:rPr>
      </w:pPr>
    </w:p>
    <w:p w14:paraId="08878129" w14:textId="77777777" w:rsidR="00421C8B" w:rsidRDefault="0039134A">
      <w:pPr>
        <w:widowControl w:val="0"/>
        <w:numPr>
          <w:ilvl w:val="0"/>
          <w:numId w:val="137"/>
        </w:numPr>
        <w:tabs>
          <w:tab w:val="left" w:pos="340"/>
        </w:tabs>
        <w:autoSpaceDE w:val="0"/>
        <w:autoSpaceDN w:val="0"/>
        <w:ind w:left="0" w:firstLine="0"/>
        <w:jc w:val="both"/>
        <w:rPr>
          <w:szCs w:val="22"/>
          <w:lang w:eastAsia="en-US"/>
        </w:rPr>
      </w:pPr>
      <w:r>
        <w:rPr>
          <w:szCs w:val="22"/>
          <w:lang w:eastAsia="en-US"/>
        </w:rPr>
        <w:t>Sanacijsko tijelo pri primjeni sanacijskih instrumenata i izvršavanju ovlasti za sanaciju osigurava da se sanacija provodi u skladu sa sljedećim</w:t>
      </w:r>
      <w:r>
        <w:rPr>
          <w:spacing w:val="-23"/>
          <w:szCs w:val="22"/>
          <w:lang w:eastAsia="en-US"/>
        </w:rPr>
        <w:t xml:space="preserve"> </w:t>
      </w:r>
      <w:r>
        <w:rPr>
          <w:szCs w:val="22"/>
          <w:lang w:eastAsia="en-US"/>
        </w:rPr>
        <w:t>načelima:</w:t>
      </w:r>
    </w:p>
    <w:p w14:paraId="5172B4EC" w14:textId="77777777" w:rsidR="00421C8B" w:rsidRDefault="00421C8B">
      <w:pPr>
        <w:widowControl w:val="0"/>
        <w:tabs>
          <w:tab w:val="left" w:pos="142"/>
        </w:tabs>
        <w:autoSpaceDE w:val="0"/>
        <w:autoSpaceDN w:val="0"/>
        <w:spacing w:before="4"/>
        <w:rPr>
          <w:szCs w:val="24"/>
          <w:lang w:eastAsia="en-US"/>
        </w:rPr>
      </w:pPr>
    </w:p>
    <w:p w14:paraId="38938FF6" w14:textId="77777777" w:rsidR="00421C8B" w:rsidRDefault="0039134A">
      <w:pPr>
        <w:widowControl w:val="0"/>
        <w:numPr>
          <w:ilvl w:val="0"/>
          <w:numId w:val="136"/>
        </w:numPr>
        <w:tabs>
          <w:tab w:val="left" w:pos="340"/>
        </w:tabs>
        <w:autoSpaceDE w:val="0"/>
        <w:autoSpaceDN w:val="0"/>
        <w:ind w:left="0" w:firstLine="0"/>
        <w:jc w:val="both"/>
        <w:rPr>
          <w:szCs w:val="22"/>
          <w:lang w:eastAsia="en-US"/>
        </w:rPr>
      </w:pPr>
      <w:r>
        <w:rPr>
          <w:szCs w:val="22"/>
          <w:lang w:eastAsia="en-US"/>
        </w:rPr>
        <w:t>dioničari institucije u sanaciji prvi snose</w:t>
      </w:r>
      <w:r>
        <w:rPr>
          <w:spacing w:val="-11"/>
          <w:szCs w:val="22"/>
          <w:lang w:eastAsia="en-US"/>
        </w:rPr>
        <w:t xml:space="preserve"> </w:t>
      </w:r>
      <w:r>
        <w:rPr>
          <w:szCs w:val="22"/>
          <w:lang w:eastAsia="en-US"/>
        </w:rPr>
        <w:t>gubitke</w:t>
      </w:r>
    </w:p>
    <w:p w14:paraId="10069C1F" w14:textId="77777777" w:rsidR="00421C8B" w:rsidRDefault="00421C8B">
      <w:pPr>
        <w:widowControl w:val="0"/>
        <w:tabs>
          <w:tab w:val="left" w:pos="142"/>
        </w:tabs>
        <w:autoSpaceDE w:val="0"/>
        <w:autoSpaceDN w:val="0"/>
        <w:spacing w:before="2"/>
        <w:rPr>
          <w:szCs w:val="24"/>
          <w:lang w:eastAsia="en-US"/>
        </w:rPr>
      </w:pPr>
    </w:p>
    <w:p w14:paraId="68A01D3D" w14:textId="77777777" w:rsidR="00421C8B" w:rsidRDefault="0039134A">
      <w:pPr>
        <w:widowControl w:val="0"/>
        <w:numPr>
          <w:ilvl w:val="0"/>
          <w:numId w:val="136"/>
        </w:numPr>
        <w:tabs>
          <w:tab w:val="left" w:pos="340"/>
        </w:tabs>
        <w:autoSpaceDE w:val="0"/>
        <w:autoSpaceDN w:val="0"/>
        <w:ind w:left="0" w:firstLine="0"/>
        <w:jc w:val="both"/>
        <w:rPr>
          <w:szCs w:val="22"/>
          <w:lang w:eastAsia="en-US"/>
        </w:rPr>
      </w:pPr>
      <w:r>
        <w:rPr>
          <w:szCs w:val="22"/>
          <w:lang w:eastAsia="en-US"/>
        </w:rPr>
        <w:lastRenderedPageBreak/>
        <w:t>vjerovnici institucije u sanaciji snose gubitke nakon dioničara u skladu s redoslijedom prvenstva njihovih tražbina u skladu sa zakonom kojim se uređuje stečajni</w:t>
      </w:r>
      <w:r>
        <w:rPr>
          <w:spacing w:val="-19"/>
          <w:szCs w:val="22"/>
          <w:lang w:eastAsia="en-US"/>
        </w:rPr>
        <w:t xml:space="preserve"> </w:t>
      </w:r>
      <w:r>
        <w:rPr>
          <w:szCs w:val="22"/>
          <w:lang w:eastAsia="en-US"/>
        </w:rPr>
        <w:t>postupak</w:t>
      </w:r>
    </w:p>
    <w:p w14:paraId="618E8E0A" w14:textId="77777777" w:rsidR="00421C8B" w:rsidRDefault="00421C8B">
      <w:pPr>
        <w:widowControl w:val="0"/>
        <w:tabs>
          <w:tab w:val="left" w:pos="142"/>
        </w:tabs>
        <w:autoSpaceDE w:val="0"/>
        <w:autoSpaceDN w:val="0"/>
        <w:spacing w:before="2"/>
        <w:rPr>
          <w:szCs w:val="24"/>
          <w:lang w:eastAsia="en-US"/>
        </w:rPr>
      </w:pPr>
    </w:p>
    <w:p w14:paraId="34EC1084" w14:textId="77777777" w:rsidR="00421C8B" w:rsidRDefault="0039134A">
      <w:pPr>
        <w:widowControl w:val="0"/>
        <w:numPr>
          <w:ilvl w:val="0"/>
          <w:numId w:val="136"/>
        </w:numPr>
        <w:tabs>
          <w:tab w:val="left" w:pos="340"/>
        </w:tabs>
        <w:autoSpaceDE w:val="0"/>
        <w:autoSpaceDN w:val="0"/>
        <w:ind w:left="0" w:firstLine="0"/>
        <w:jc w:val="both"/>
        <w:rPr>
          <w:szCs w:val="22"/>
          <w:lang w:eastAsia="en-US"/>
        </w:rPr>
      </w:pPr>
      <w:r>
        <w:rPr>
          <w:szCs w:val="22"/>
          <w:lang w:eastAsia="en-US"/>
        </w:rPr>
        <w:t>zamjenjuju se upravljačko tijelo i više rukovodstvo institucije u sanaciji, osim u slučajevima kada je zadržavanje upravljačkog tijela ili višeg rukovodstva zbog pružanja sveobuhvatne potrebne pomoći nužno za postizanje ciljeva</w:t>
      </w:r>
      <w:r>
        <w:rPr>
          <w:spacing w:val="-22"/>
          <w:szCs w:val="22"/>
          <w:lang w:eastAsia="en-US"/>
        </w:rPr>
        <w:t xml:space="preserve"> </w:t>
      </w:r>
      <w:r>
        <w:rPr>
          <w:szCs w:val="22"/>
          <w:lang w:eastAsia="en-US"/>
        </w:rPr>
        <w:t>sanacije</w:t>
      </w:r>
    </w:p>
    <w:p w14:paraId="5F426D98" w14:textId="77777777" w:rsidR="00421C8B" w:rsidRDefault="00421C8B">
      <w:pPr>
        <w:widowControl w:val="0"/>
        <w:tabs>
          <w:tab w:val="left" w:pos="142"/>
        </w:tabs>
        <w:autoSpaceDE w:val="0"/>
        <w:autoSpaceDN w:val="0"/>
        <w:spacing w:before="3"/>
        <w:rPr>
          <w:szCs w:val="24"/>
          <w:lang w:eastAsia="en-US"/>
        </w:rPr>
      </w:pPr>
    </w:p>
    <w:p w14:paraId="127351AA" w14:textId="77777777" w:rsidR="00421C8B" w:rsidRDefault="0039134A">
      <w:pPr>
        <w:widowControl w:val="0"/>
        <w:numPr>
          <w:ilvl w:val="0"/>
          <w:numId w:val="136"/>
        </w:numPr>
        <w:tabs>
          <w:tab w:val="left" w:pos="340"/>
        </w:tabs>
        <w:autoSpaceDE w:val="0"/>
        <w:autoSpaceDN w:val="0"/>
        <w:ind w:left="0" w:firstLine="0"/>
        <w:jc w:val="both"/>
        <w:rPr>
          <w:szCs w:val="22"/>
          <w:lang w:eastAsia="en-US"/>
        </w:rPr>
      </w:pPr>
      <w:r>
        <w:rPr>
          <w:szCs w:val="22"/>
          <w:lang w:eastAsia="en-US"/>
        </w:rPr>
        <w:t>upravljačko tijelo i više rukovodstvo institucije u sanaciji dužno je pružiti svu pomoć u cilju postizanja ciljeva</w:t>
      </w:r>
      <w:r>
        <w:rPr>
          <w:spacing w:val="-5"/>
          <w:szCs w:val="22"/>
          <w:lang w:eastAsia="en-US"/>
        </w:rPr>
        <w:t xml:space="preserve"> </w:t>
      </w:r>
      <w:r>
        <w:rPr>
          <w:szCs w:val="22"/>
          <w:lang w:eastAsia="en-US"/>
        </w:rPr>
        <w:t>sanacije</w:t>
      </w:r>
    </w:p>
    <w:p w14:paraId="6D109A62" w14:textId="77777777" w:rsidR="00421C8B" w:rsidRDefault="00421C8B">
      <w:pPr>
        <w:widowControl w:val="0"/>
        <w:tabs>
          <w:tab w:val="left" w:pos="142"/>
        </w:tabs>
        <w:autoSpaceDE w:val="0"/>
        <w:autoSpaceDN w:val="0"/>
        <w:spacing w:before="2"/>
        <w:rPr>
          <w:szCs w:val="24"/>
          <w:lang w:eastAsia="en-US"/>
        </w:rPr>
      </w:pPr>
    </w:p>
    <w:p w14:paraId="30FF8136" w14:textId="77777777" w:rsidR="00421C8B" w:rsidRDefault="0039134A">
      <w:pPr>
        <w:widowControl w:val="0"/>
        <w:numPr>
          <w:ilvl w:val="0"/>
          <w:numId w:val="136"/>
        </w:numPr>
        <w:tabs>
          <w:tab w:val="left" w:pos="340"/>
        </w:tabs>
        <w:autoSpaceDE w:val="0"/>
        <w:autoSpaceDN w:val="0"/>
        <w:ind w:left="0" w:firstLine="0"/>
        <w:jc w:val="both"/>
        <w:rPr>
          <w:szCs w:val="22"/>
          <w:lang w:eastAsia="en-US"/>
        </w:rPr>
      </w:pPr>
      <w:r>
        <w:rPr>
          <w:szCs w:val="22"/>
          <w:lang w:eastAsia="en-US"/>
        </w:rPr>
        <w:t>fizičke i pravne osobe koje su odgovorne za propast institucije snose odgovornost u skladu s odredbama važećih propisa iz područja građanskog ili kaznenog</w:t>
      </w:r>
      <w:r>
        <w:rPr>
          <w:spacing w:val="-23"/>
          <w:szCs w:val="22"/>
          <w:lang w:eastAsia="en-US"/>
        </w:rPr>
        <w:t xml:space="preserve"> </w:t>
      </w:r>
      <w:r>
        <w:rPr>
          <w:szCs w:val="22"/>
          <w:lang w:eastAsia="en-US"/>
        </w:rPr>
        <w:t>prava</w:t>
      </w:r>
    </w:p>
    <w:p w14:paraId="550CC5C3" w14:textId="77777777" w:rsidR="00421C8B" w:rsidRDefault="00421C8B">
      <w:pPr>
        <w:widowControl w:val="0"/>
        <w:tabs>
          <w:tab w:val="left" w:pos="142"/>
        </w:tabs>
        <w:autoSpaceDE w:val="0"/>
        <w:autoSpaceDN w:val="0"/>
        <w:spacing w:before="2"/>
        <w:rPr>
          <w:szCs w:val="24"/>
          <w:lang w:eastAsia="en-US"/>
        </w:rPr>
      </w:pPr>
    </w:p>
    <w:p w14:paraId="660BBF2D" w14:textId="77777777" w:rsidR="00421C8B" w:rsidRDefault="0039134A">
      <w:pPr>
        <w:widowControl w:val="0"/>
        <w:numPr>
          <w:ilvl w:val="0"/>
          <w:numId w:val="136"/>
        </w:numPr>
        <w:tabs>
          <w:tab w:val="left" w:pos="340"/>
        </w:tabs>
        <w:autoSpaceDE w:val="0"/>
        <w:autoSpaceDN w:val="0"/>
        <w:ind w:left="0" w:firstLine="0"/>
        <w:jc w:val="both"/>
        <w:rPr>
          <w:szCs w:val="22"/>
          <w:lang w:eastAsia="en-US"/>
        </w:rPr>
      </w:pPr>
      <w:r>
        <w:rPr>
          <w:szCs w:val="22"/>
          <w:lang w:eastAsia="en-US"/>
        </w:rPr>
        <w:t>prema vjerovnicima koji u slučaju otvaranja stečajnog postupka ulaze u isti isplatni red postupa se na jednak način osim ako ovim Zakonom nije drukčije</w:t>
      </w:r>
      <w:r>
        <w:rPr>
          <w:spacing w:val="-21"/>
          <w:szCs w:val="22"/>
          <w:lang w:eastAsia="en-US"/>
        </w:rPr>
        <w:t xml:space="preserve"> </w:t>
      </w:r>
      <w:r>
        <w:rPr>
          <w:szCs w:val="22"/>
          <w:lang w:eastAsia="en-US"/>
        </w:rPr>
        <w:t>propisano</w:t>
      </w:r>
    </w:p>
    <w:p w14:paraId="6BB20C6B" w14:textId="77777777" w:rsidR="00421C8B" w:rsidRDefault="00421C8B">
      <w:pPr>
        <w:widowControl w:val="0"/>
        <w:tabs>
          <w:tab w:val="left" w:pos="142"/>
        </w:tabs>
        <w:autoSpaceDE w:val="0"/>
        <w:autoSpaceDN w:val="0"/>
        <w:spacing w:before="2"/>
        <w:rPr>
          <w:szCs w:val="24"/>
          <w:lang w:eastAsia="en-US"/>
        </w:rPr>
      </w:pPr>
    </w:p>
    <w:p w14:paraId="2893545E" w14:textId="77777777" w:rsidR="00421C8B" w:rsidRDefault="0039134A">
      <w:pPr>
        <w:widowControl w:val="0"/>
        <w:numPr>
          <w:ilvl w:val="0"/>
          <w:numId w:val="136"/>
        </w:numPr>
        <w:tabs>
          <w:tab w:val="left" w:pos="340"/>
        </w:tabs>
        <w:autoSpaceDE w:val="0"/>
        <w:autoSpaceDN w:val="0"/>
        <w:ind w:left="0" w:firstLine="0"/>
        <w:jc w:val="both"/>
        <w:rPr>
          <w:szCs w:val="22"/>
          <w:lang w:eastAsia="en-US"/>
        </w:rPr>
      </w:pPr>
      <w:r>
        <w:rPr>
          <w:szCs w:val="22"/>
          <w:lang w:eastAsia="en-US"/>
        </w:rPr>
        <w:t>vjerovnici u skladu sa zaštitnim mjerama iz glave XII. ovoga Zakona ne trpe veće gubitke od onih koje bi pretrpjeli ako bi nad institucijom ili subjektom iz članka 3. točke 2., 3. ili 4. ovoga Zakona bio otvoren stečajni</w:t>
      </w:r>
      <w:r>
        <w:rPr>
          <w:spacing w:val="-14"/>
          <w:szCs w:val="22"/>
          <w:lang w:eastAsia="en-US"/>
        </w:rPr>
        <w:t xml:space="preserve"> </w:t>
      </w:r>
      <w:r>
        <w:rPr>
          <w:szCs w:val="22"/>
          <w:lang w:eastAsia="en-US"/>
        </w:rPr>
        <w:t>postupak</w:t>
      </w:r>
    </w:p>
    <w:p w14:paraId="3718586A" w14:textId="77777777" w:rsidR="00421C8B" w:rsidRDefault="00421C8B">
      <w:pPr>
        <w:widowControl w:val="0"/>
        <w:tabs>
          <w:tab w:val="left" w:pos="142"/>
        </w:tabs>
        <w:autoSpaceDE w:val="0"/>
        <w:autoSpaceDN w:val="0"/>
        <w:spacing w:before="3"/>
        <w:rPr>
          <w:szCs w:val="24"/>
          <w:lang w:eastAsia="en-US"/>
        </w:rPr>
      </w:pPr>
    </w:p>
    <w:p w14:paraId="3C04B22D" w14:textId="77777777" w:rsidR="00421C8B" w:rsidRDefault="0039134A">
      <w:pPr>
        <w:widowControl w:val="0"/>
        <w:numPr>
          <w:ilvl w:val="0"/>
          <w:numId w:val="136"/>
        </w:numPr>
        <w:tabs>
          <w:tab w:val="left" w:pos="340"/>
        </w:tabs>
        <w:autoSpaceDE w:val="0"/>
        <w:autoSpaceDN w:val="0"/>
        <w:ind w:left="0" w:firstLine="0"/>
        <w:jc w:val="both"/>
        <w:rPr>
          <w:szCs w:val="22"/>
          <w:lang w:eastAsia="en-US"/>
        </w:rPr>
      </w:pPr>
      <w:r>
        <w:rPr>
          <w:szCs w:val="22"/>
          <w:lang w:eastAsia="en-US"/>
        </w:rPr>
        <w:t>osigurani depoziti su u potpunosti zaštićeni kao i tražbine zaštićene sustavom zaštite ulagatelja u skladu sa zakonom kojim se uređuje tržište kapitala</w:t>
      </w:r>
      <w:r>
        <w:rPr>
          <w:spacing w:val="-16"/>
          <w:szCs w:val="22"/>
          <w:lang w:eastAsia="en-US"/>
        </w:rPr>
        <w:t xml:space="preserve"> </w:t>
      </w:r>
      <w:r>
        <w:rPr>
          <w:szCs w:val="22"/>
          <w:lang w:eastAsia="en-US"/>
        </w:rPr>
        <w:t>i</w:t>
      </w:r>
    </w:p>
    <w:p w14:paraId="1B342FC2" w14:textId="77777777" w:rsidR="00421C8B" w:rsidRDefault="00421C8B">
      <w:pPr>
        <w:widowControl w:val="0"/>
        <w:tabs>
          <w:tab w:val="left" w:pos="142"/>
          <w:tab w:val="left" w:pos="437"/>
        </w:tabs>
        <w:autoSpaceDE w:val="0"/>
        <w:autoSpaceDN w:val="0"/>
        <w:rPr>
          <w:szCs w:val="22"/>
          <w:lang w:eastAsia="en-US"/>
        </w:rPr>
      </w:pPr>
    </w:p>
    <w:p w14:paraId="3C18DCED" w14:textId="77777777" w:rsidR="00421C8B" w:rsidRDefault="0039134A">
      <w:pPr>
        <w:widowControl w:val="0"/>
        <w:numPr>
          <w:ilvl w:val="0"/>
          <w:numId w:val="136"/>
        </w:numPr>
        <w:tabs>
          <w:tab w:val="left" w:pos="340"/>
        </w:tabs>
        <w:autoSpaceDE w:val="0"/>
        <w:autoSpaceDN w:val="0"/>
        <w:ind w:left="0" w:firstLine="0"/>
        <w:jc w:val="both"/>
        <w:rPr>
          <w:szCs w:val="22"/>
          <w:lang w:eastAsia="en-US"/>
        </w:rPr>
      </w:pPr>
      <w:r>
        <w:rPr>
          <w:szCs w:val="22"/>
          <w:lang w:eastAsia="en-US"/>
        </w:rPr>
        <w:t>sanacijske mjere poduzimaju se u skladu s odredbama o zaštitnim mjerama iz glave XII. ovoga Zakona.</w:t>
      </w:r>
    </w:p>
    <w:p w14:paraId="20E03376" w14:textId="77777777" w:rsidR="00421C8B" w:rsidRDefault="00421C8B">
      <w:pPr>
        <w:widowControl w:val="0"/>
        <w:tabs>
          <w:tab w:val="left" w:pos="142"/>
        </w:tabs>
        <w:autoSpaceDE w:val="0"/>
        <w:autoSpaceDN w:val="0"/>
        <w:spacing w:before="2"/>
        <w:rPr>
          <w:szCs w:val="24"/>
          <w:lang w:eastAsia="en-US"/>
        </w:rPr>
      </w:pPr>
    </w:p>
    <w:p w14:paraId="5422F4A8" w14:textId="77777777" w:rsidR="00421C8B" w:rsidRDefault="0039134A">
      <w:pPr>
        <w:widowControl w:val="0"/>
        <w:numPr>
          <w:ilvl w:val="0"/>
          <w:numId w:val="137"/>
        </w:numPr>
        <w:tabs>
          <w:tab w:val="left" w:pos="340"/>
        </w:tabs>
        <w:autoSpaceDE w:val="0"/>
        <w:autoSpaceDN w:val="0"/>
        <w:ind w:left="0" w:firstLine="0"/>
        <w:jc w:val="both"/>
        <w:rPr>
          <w:szCs w:val="22"/>
          <w:lang w:eastAsia="en-US"/>
        </w:rPr>
      </w:pPr>
      <w:r>
        <w:rPr>
          <w:szCs w:val="22"/>
          <w:lang w:eastAsia="en-US"/>
        </w:rPr>
        <w:t>Ako je institucija dio grupe, sanacijsko tijelo, ne dovodeći u pitanje ostvarivanje ciljeva sanacije, primjenjuje sanacijske instrumente i izvršava ovlasti za sanaciju na način koji svodi na najmanju moguću mjeru učinak na ostale članice grupe i na grupu u cjelini i smanjuje negativni učinak na financijsku stabilnost u Europskoj uniji te njezinim državama članicama, posebice u državama u kojima grupa</w:t>
      </w:r>
      <w:r>
        <w:rPr>
          <w:spacing w:val="-8"/>
          <w:szCs w:val="22"/>
          <w:lang w:eastAsia="en-US"/>
        </w:rPr>
        <w:t xml:space="preserve"> </w:t>
      </w:r>
      <w:r>
        <w:rPr>
          <w:szCs w:val="22"/>
          <w:lang w:eastAsia="en-US"/>
        </w:rPr>
        <w:t>djeluje.</w:t>
      </w:r>
    </w:p>
    <w:p w14:paraId="5C10B31C" w14:textId="77777777" w:rsidR="00421C8B" w:rsidRDefault="00421C8B">
      <w:pPr>
        <w:widowControl w:val="0"/>
        <w:tabs>
          <w:tab w:val="left" w:pos="142"/>
        </w:tabs>
        <w:autoSpaceDE w:val="0"/>
        <w:autoSpaceDN w:val="0"/>
        <w:spacing w:before="2"/>
        <w:rPr>
          <w:szCs w:val="24"/>
          <w:lang w:eastAsia="en-US"/>
        </w:rPr>
      </w:pPr>
    </w:p>
    <w:p w14:paraId="07B43076" w14:textId="77777777" w:rsidR="00421C8B" w:rsidRDefault="0039134A">
      <w:pPr>
        <w:widowControl w:val="0"/>
        <w:numPr>
          <w:ilvl w:val="0"/>
          <w:numId w:val="137"/>
        </w:numPr>
        <w:tabs>
          <w:tab w:val="left" w:pos="340"/>
        </w:tabs>
        <w:autoSpaceDE w:val="0"/>
        <w:autoSpaceDN w:val="0"/>
        <w:ind w:left="0" w:firstLine="0"/>
        <w:jc w:val="both"/>
        <w:rPr>
          <w:szCs w:val="22"/>
          <w:lang w:eastAsia="en-US"/>
        </w:rPr>
      </w:pPr>
      <w:r>
        <w:rPr>
          <w:szCs w:val="22"/>
          <w:lang w:eastAsia="en-US"/>
        </w:rPr>
        <w:t>Pri primjeni sanacijskih instrumenata i izvršavanju ovlasti za sanaciju, kad je to primjenjivo, postupa se u skladu s pravnim okvirom Europske unije za državne</w:t>
      </w:r>
      <w:r>
        <w:rPr>
          <w:spacing w:val="-16"/>
          <w:szCs w:val="22"/>
          <w:lang w:eastAsia="en-US"/>
        </w:rPr>
        <w:t xml:space="preserve"> </w:t>
      </w:r>
      <w:r>
        <w:rPr>
          <w:szCs w:val="22"/>
          <w:lang w:eastAsia="en-US"/>
        </w:rPr>
        <w:t>potpore.</w:t>
      </w:r>
    </w:p>
    <w:p w14:paraId="26B3D8F0" w14:textId="77777777" w:rsidR="00421C8B" w:rsidRDefault="00421C8B">
      <w:pPr>
        <w:widowControl w:val="0"/>
        <w:tabs>
          <w:tab w:val="left" w:pos="142"/>
        </w:tabs>
        <w:autoSpaceDE w:val="0"/>
        <w:autoSpaceDN w:val="0"/>
        <w:spacing w:before="3"/>
        <w:rPr>
          <w:szCs w:val="24"/>
          <w:lang w:eastAsia="en-US"/>
        </w:rPr>
      </w:pPr>
    </w:p>
    <w:p w14:paraId="5C964042" w14:textId="77777777" w:rsidR="00421C8B" w:rsidRDefault="0039134A">
      <w:pPr>
        <w:widowControl w:val="0"/>
        <w:numPr>
          <w:ilvl w:val="0"/>
          <w:numId w:val="137"/>
        </w:numPr>
        <w:tabs>
          <w:tab w:val="left" w:pos="340"/>
        </w:tabs>
        <w:autoSpaceDE w:val="0"/>
        <w:autoSpaceDN w:val="0"/>
        <w:ind w:left="0" w:firstLine="0"/>
        <w:jc w:val="both"/>
        <w:rPr>
          <w:szCs w:val="22"/>
          <w:lang w:eastAsia="en-US"/>
        </w:rPr>
      </w:pPr>
      <w:r>
        <w:rPr>
          <w:szCs w:val="22"/>
          <w:lang w:eastAsia="en-US"/>
        </w:rPr>
        <w:t>Ako se instrument prodaje, instrument prijelazne institucije ili instrument odvajanja imovine primjenjuje na instituciju ili subjekt iz članka 3. točke 2., 3. ili 4. ovoga Zakona prava radnika koja se prenose na novog poslodavca mogu se</w:t>
      </w:r>
      <w:r>
        <w:rPr>
          <w:spacing w:val="-6"/>
          <w:szCs w:val="22"/>
          <w:lang w:eastAsia="en-US"/>
        </w:rPr>
        <w:t xml:space="preserve"> </w:t>
      </w:r>
      <w:r>
        <w:rPr>
          <w:szCs w:val="22"/>
          <w:lang w:eastAsia="en-US"/>
        </w:rPr>
        <w:t>umanjiti.</w:t>
      </w:r>
    </w:p>
    <w:p w14:paraId="0B2C1259" w14:textId="77777777" w:rsidR="00421C8B" w:rsidRDefault="00421C8B">
      <w:pPr>
        <w:widowControl w:val="0"/>
        <w:tabs>
          <w:tab w:val="left" w:pos="142"/>
        </w:tabs>
        <w:autoSpaceDE w:val="0"/>
        <w:autoSpaceDN w:val="0"/>
        <w:spacing w:before="2"/>
        <w:rPr>
          <w:szCs w:val="24"/>
          <w:lang w:eastAsia="en-US"/>
        </w:rPr>
      </w:pPr>
    </w:p>
    <w:p w14:paraId="34C8A92A" w14:textId="77777777" w:rsidR="00421C8B" w:rsidRDefault="0039134A">
      <w:pPr>
        <w:widowControl w:val="0"/>
        <w:numPr>
          <w:ilvl w:val="0"/>
          <w:numId w:val="137"/>
        </w:numPr>
        <w:tabs>
          <w:tab w:val="left" w:pos="340"/>
        </w:tabs>
        <w:autoSpaceDE w:val="0"/>
        <w:autoSpaceDN w:val="0"/>
        <w:ind w:left="0" w:firstLine="0"/>
        <w:jc w:val="both"/>
        <w:rPr>
          <w:szCs w:val="22"/>
          <w:lang w:eastAsia="en-US"/>
        </w:rPr>
      </w:pPr>
      <w:r>
        <w:rPr>
          <w:szCs w:val="22"/>
          <w:lang w:eastAsia="en-US"/>
        </w:rPr>
        <w:t>Kad primjenjuje sanacijske instrumente i izvršava ovlasti za sanaciju sanacijsko tijelo, ako to ocjeni potrebnim, o tome obavještava predstavnike radnika i savjetuje se s njima.</w:t>
      </w:r>
    </w:p>
    <w:p w14:paraId="110E7904" w14:textId="77777777" w:rsidR="00421C8B" w:rsidRDefault="00421C8B">
      <w:pPr>
        <w:widowControl w:val="0"/>
        <w:tabs>
          <w:tab w:val="left" w:pos="142"/>
        </w:tabs>
        <w:autoSpaceDE w:val="0"/>
        <w:autoSpaceDN w:val="0"/>
        <w:spacing w:before="2"/>
        <w:rPr>
          <w:szCs w:val="24"/>
          <w:lang w:eastAsia="en-US"/>
        </w:rPr>
      </w:pPr>
    </w:p>
    <w:p w14:paraId="7345503D" w14:textId="77777777" w:rsidR="00421C8B" w:rsidRDefault="0039134A">
      <w:pPr>
        <w:widowControl w:val="0"/>
        <w:numPr>
          <w:ilvl w:val="0"/>
          <w:numId w:val="137"/>
        </w:numPr>
        <w:tabs>
          <w:tab w:val="left" w:pos="340"/>
        </w:tabs>
        <w:autoSpaceDE w:val="0"/>
        <w:autoSpaceDN w:val="0"/>
        <w:ind w:left="0" w:firstLine="0"/>
        <w:jc w:val="both"/>
        <w:rPr>
          <w:szCs w:val="22"/>
          <w:lang w:eastAsia="en-US"/>
        </w:rPr>
      </w:pPr>
      <w:r>
        <w:rPr>
          <w:szCs w:val="22"/>
          <w:lang w:eastAsia="en-US"/>
        </w:rPr>
        <w:t>Primjena sanacijskih instrumenata i izvršavanje ovlasti za sanaciju ne utječe na sudjelovanje predstavnika radnika u nadzornom odboru društva ako je to uređeno posebnim propisima.</w:t>
      </w:r>
    </w:p>
    <w:p w14:paraId="4524206E" w14:textId="77777777" w:rsidR="00421C8B" w:rsidRDefault="00421C8B">
      <w:pPr>
        <w:widowControl w:val="0"/>
        <w:tabs>
          <w:tab w:val="left" w:pos="142"/>
        </w:tabs>
        <w:autoSpaceDE w:val="0"/>
        <w:autoSpaceDN w:val="0"/>
        <w:spacing w:before="6"/>
        <w:rPr>
          <w:szCs w:val="24"/>
          <w:lang w:eastAsia="en-US"/>
        </w:rPr>
      </w:pPr>
    </w:p>
    <w:p w14:paraId="15FD07EF"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Sanacijsko tijelo i nadležno ministarstvo</w:t>
      </w:r>
    </w:p>
    <w:p w14:paraId="27262BD9" w14:textId="77777777" w:rsidR="00421C8B" w:rsidRDefault="00421C8B">
      <w:pPr>
        <w:widowControl w:val="0"/>
        <w:tabs>
          <w:tab w:val="left" w:pos="142"/>
        </w:tabs>
        <w:autoSpaceDE w:val="0"/>
        <w:autoSpaceDN w:val="0"/>
        <w:spacing w:before="1"/>
        <w:rPr>
          <w:i/>
          <w:szCs w:val="24"/>
          <w:lang w:eastAsia="en-US"/>
        </w:rPr>
      </w:pPr>
    </w:p>
    <w:p w14:paraId="7E6CFD5E" w14:textId="77777777" w:rsidR="00421C8B" w:rsidRDefault="0039134A">
      <w:pPr>
        <w:widowControl w:val="0"/>
        <w:tabs>
          <w:tab w:val="left" w:pos="142"/>
        </w:tabs>
        <w:autoSpaceDE w:val="0"/>
        <w:autoSpaceDN w:val="0"/>
        <w:jc w:val="center"/>
        <w:rPr>
          <w:szCs w:val="24"/>
          <w:lang w:eastAsia="en-US"/>
        </w:rPr>
      </w:pPr>
      <w:r>
        <w:rPr>
          <w:szCs w:val="24"/>
          <w:lang w:eastAsia="en-US"/>
        </w:rPr>
        <w:t>Članak 8.</w:t>
      </w:r>
    </w:p>
    <w:p w14:paraId="364101AD" w14:textId="77777777" w:rsidR="00421C8B" w:rsidRDefault="00421C8B">
      <w:pPr>
        <w:widowControl w:val="0"/>
        <w:tabs>
          <w:tab w:val="left" w:pos="142"/>
        </w:tabs>
        <w:autoSpaceDE w:val="0"/>
        <w:autoSpaceDN w:val="0"/>
        <w:spacing w:before="2"/>
        <w:rPr>
          <w:szCs w:val="24"/>
          <w:lang w:eastAsia="en-US"/>
        </w:rPr>
      </w:pPr>
    </w:p>
    <w:p w14:paraId="76EA0D81" w14:textId="77777777" w:rsidR="00421C8B" w:rsidRDefault="0039134A">
      <w:pPr>
        <w:widowControl w:val="0"/>
        <w:numPr>
          <w:ilvl w:val="0"/>
          <w:numId w:val="135"/>
        </w:numPr>
        <w:tabs>
          <w:tab w:val="left" w:pos="340"/>
        </w:tabs>
        <w:autoSpaceDE w:val="0"/>
        <w:autoSpaceDN w:val="0"/>
        <w:ind w:left="0" w:firstLine="0"/>
        <w:jc w:val="both"/>
        <w:rPr>
          <w:szCs w:val="22"/>
          <w:lang w:eastAsia="en-US"/>
        </w:rPr>
      </w:pPr>
      <w:r>
        <w:rPr>
          <w:szCs w:val="22"/>
          <w:lang w:eastAsia="en-US"/>
        </w:rPr>
        <w:t>Sanacijska tijela ovlaštena za izvršavanje ovlasti za sanaciju i primjenu sanacijskih instrumenata u Republici Hrvatskoj, u skladu s podjelom ovlasti kako je određeno odredbama ovoga Zakona, su:</w:t>
      </w:r>
    </w:p>
    <w:p w14:paraId="0C150EE5" w14:textId="77777777" w:rsidR="00421C8B" w:rsidRDefault="00421C8B">
      <w:pPr>
        <w:widowControl w:val="0"/>
        <w:tabs>
          <w:tab w:val="left" w:pos="142"/>
        </w:tabs>
        <w:autoSpaceDE w:val="0"/>
        <w:autoSpaceDN w:val="0"/>
        <w:spacing w:before="3"/>
        <w:rPr>
          <w:szCs w:val="24"/>
          <w:lang w:eastAsia="en-US"/>
        </w:rPr>
      </w:pPr>
    </w:p>
    <w:p w14:paraId="1EE91294" w14:textId="77777777" w:rsidR="00421C8B" w:rsidRDefault="0039134A">
      <w:pPr>
        <w:widowControl w:val="0"/>
        <w:numPr>
          <w:ilvl w:val="0"/>
          <w:numId w:val="134"/>
        </w:numPr>
        <w:tabs>
          <w:tab w:val="left" w:pos="340"/>
        </w:tabs>
        <w:autoSpaceDE w:val="0"/>
        <w:autoSpaceDN w:val="0"/>
        <w:ind w:left="0" w:firstLine="0"/>
        <w:jc w:val="both"/>
        <w:rPr>
          <w:szCs w:val="22"/>
          <w:lang w:eastAsia="en-US"/>
        </w:rPr>
      </w:pPr>
      <w:r>
        <w:rPr>
          <w:szCs w:val="22"/>
          <w:lang w:eastAsia="en-US"/>
        </w:rPr>
        <w:t>Hrvatska narodna banka kao sanacijsko tijelo za kreditnu instituciju i grupu kreditnih institucija (u daljnjem tekstu: Hrvatska narodna</w:t>
      </w:r>
      <w:r>
        <w:rPr>
          <w:spacing w:val="-26"/>
          <w:szCs w:val="22"/>
          <w:lang w:eastAsia="en-US"/>
        </w:rPr>
        <w:t xml:space="preserve"> </w:t>
      </w:r>
      <w:r>
        <w:rPr>
          <w:szCs w:val="22"/>
          <w:lang w:eastAsia="en-US"/>
        </w:rPr>
        <w:t>banka)</w:t>
      </w:r>
    </w:p>
    <w:p w14:paraId="6E7A71C2" w14:textId="77777777" w:rsidR="00421C8B" w:rsidRDefault="00421C8B">
      <w:pPr>
        <w:widowControl w:val="0"/>
        <w:tabs>
          <w:tab w:val="left" w:pos="142"/>
        </w:tabs>
        <w:autoSpaceDE w:val="0"/>
        <w:autoSpaceDN w:val="0"/>
        <w:spacing w:before="2"/>
        <w:rPr>
          <w:szCs w:val="24"/>
          <w:lang w:eastAsia="en-US"/>
        </w:rPr>
      </w:pPr>
    </w:p>
    <w:p w14:paraId="6A6B0FF1" w14:textId="77777777" w:rsidR="00421C8B" w:rsidRDefault="0039134A">
      <w:pPr>
        <w:widowControl w:val="0"/>
        <w:numPr>
          <w:ilvl w:val="0"/>
          <w:numId w:val="134"/>
        </w:numPr>
        <w:tabs>
          <w:tab w:val="left" w:pos="340"/>
        </w:tabs>
        <w:autoSpaceDE w:val="0"/>
        <w:autoSpaceDN w:val="0"/>
        <w:ind w:left="0" w:firstLine="0"/>
        <w:jc w:val="both"/>
        <w:rPr>
          <w:szCs w:val="22"/>
          <w:lang w:eastAsia="en-US"/>
        </w:rPr>
      </w:pPr>
      <w:r>
        <w:rPr>
          <w:szCs w:val="22"/>
          <w:lang w:eastAsia="en-US"/>
        </w:rPr>
        <w:t>Hrvatska agencija za nadzor financijskih usluga kao sanacijsko tijelo za investicijsko društvo, grupu investicijskih društava i financijsku instituciju za koje je nadležna (u daljnjem tekstu: Hrvatska agencija za nadzor financijskih usluga)</w:t>
      </w:r>
      <w:r>
        <w:rPr>
          <w:spacing w:val="-11"/>
          <w:szCs w:val="22"/>
          <w:lang w:eastAsia="en-US"/>
        </w:rPr>
        <w:t xml:space="preserve"> </w:t>
      </w:r>
      <w:r>
        <w:rPr>
          <w:szCs w:val="22"/>
          <w:lang w:eastAsia="en-US"/>
        </w:rPr>
        <w:t>i</w:t>
      </w:r>
    </w:p>
    <w:p w14:paraId="284F831E" w14:textId="77777777" w:rsidR="00421C8B" w:rsidRDefault="00421C8B">
      <w:pPr>
        <w:widowControl w:val="0"/>
        <w:tabs>
          <w:tab w:val="left" w:pos="142"/>
        </w:tabs>
        <w:autoSpaceDE w:val="0"/>
        <w:autoSpaceDN w:val="0"/>
        <w:spacing w:before="2"/>
        <w:rPr>
          <w:szCs w:val="24"/>
          <w:lang w:eastAsia="en-US"/>
        </w:rPr>
      </w:pPr>
    </w:p>
    <w:p w14:paraId="0D65E553" w14:textId="77777777" w:rsidR="00421C8B" w:rsidRDefault="0039134A">
      <w:pPr>
        <w:widowControl w:val="0"/>
        <w:numPr>
          <w:ilvl w:val="0"/>
          <w:numId w:val="134"/>
        </w:numPr>
        <w:tabs>
          <w:tab w:val="left" w:pos="340"/>
        </w:tabs>
        <w:autoSpaceDE w:val="0"/>
        <w:autoSpaceDN w:val="0"/>
        <w:ind w:left="0" w:firstLine="0"/>
        <w:jc w:val="both"/>
        <w:rPr>
          <w:szCs w:val="22"/>
          <w:lang w:eastAsia="en-US"/>
        </w:rPr>
      </w:pPr>
      <w:r>
        <w:rPr>
          <w:szCs w:val="22"/>
          <w:lang w:eastAsia="en-US"/>
        </w:rPr>
        <w:t>Državna agencija za osiguranje štednih uloga i sanaciju banaka za kreditnu instituciju, grupu kreditnih institucija, investicijsko društvo, grupu investicijskih društava i financijsku instituciju.</w:t>
      </w:r>
    </w:p>
    <w:p w14:paraId="191B6950" w14:textId="77777777" w:rsidR="00421C8B" w:rsidRDefault="00421C8B">
      <w:pPr>
        <w:widowControl w:val="0"/>
        <w:tabs>
          <w:tab w:val="left" w:pos="142"/>
          <w:tab w:val="left" w:pos="482"/>
        </w:tabs>
        <w:autoSpaceDE w:val="0"/>
        <w:autoSpaceDN w:val="0"/>
        <w:jc w:val="both"/>
        <w:rPr>
          <w:szCs w:val="22"/>
          <w:lang w:eastAsia="en-US"/>
        </w:rPr>
      </w:pPr>
    </w:p>
    <w:p w14:paraId="4BA3D277" w14:textId="77777777" w:rsidR="00421C8B" w:rsidRDefault="0039134A">
      <w:pPr>
        <w:widowControl w:val="0"/>
        <w:numPr>
          <w:ilvl w:val="0"/>
          <w:numId w:val="135"/>
        </w:numPr>
        <w:tabs>
          <w:tab w:val="left" w:pos="340"/>
        </w:tabs>
        <w:autoSpaceDE w:val="0"/>
        <w:autoSpaceDN w:val="0"/>
        <w:ind w:left="0" w:firstLine="0"/>
        <w:jc w:val="both"/>
        <w:rPr>
          <w:szCs w:val="22"/>
          <w:lang w:eastAsia="en-US"/>
        </w:rPr>
      </w:pPr>
      <w:r>
        <w:rPr>
          <w:szCs w:val="22"/>
          <w:lang w:eastAsia="en-US"/>
        </w:rPr>
        <w:t>Tijela iz stavka 1. ovoga članka dužna su, svako u okviru svog djelokruga i nadležnosti utvrđenih ovim Zakonom, usko surađivati u pripremi, planiranju i primjeni odluka u skladu s ovim</w:t>
      </w:r>
      <w:r>
        <w:rPr>
          <w:spacing w:val="-4"/>
          <w:szCs w:val="22"/>
          <w:lang w:eastAsia="en-US"/>
        </w:rPr>
        <w:t xml:space="preserve"> </w:t>
      </w:r>
      <w:r>
        <w:rPr>
          <w:szCs w:val="22"/>
          <w:lang w:eastAsia="en-US"/>
        </w:rPr>
        <w:t>Zakonom.</w:t>
      </w:r>
    </w:p>
    <w:p w14:paraId="66CE061B" w14:textId="77777777" w:rsidR="00421C8B" w:rsidRDefault="00421C8B">
      <w:pPr>
        <w:widowControl w:val="0"/>
        <w:tabs>
          <w:tab w:val="left" w:pos="142"/>
        </w:tabs>
        <w:autoSpaceDE w:val="0"/>
        <w:autoSpaceDN w:val="0"/>
        <w:spacing w:before="3"/>
        <w:rPr>
          <w:szCs w:val="24"/>
          <w:lang w:eastAsia="en-US"/>
        </w:rPr>
      </w:pPr>
    </w:p>
    <w:p w14:paraId="08CD22B6" w14:textId="77777777" w:rsidR="00421C8B" w:rsidRDefault="0039134A">
      <w:pPr>
        <w:widowControl w:val="0"/>
        <w:numPr>
          <w:ilvl w:val="0"/>
          <w:numId w:val="135"/>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dužna je osigurati operativnu i funkcionalnu neovisnost kako bi se izbjegao sukob interesa između sanacijskih ovlasti koje to tijelo obavlja u skladu s odredbama ovoga Zakona i supervizorskih odnosno nadzornih funkcija koje obavlja u skladu s odredbama Uredbe (EU) br. 575/2013 i propisa koji uređuju poslovanje kreditnih institucija odnosno investicijskih društava, te ostalih funkcija koje obavlja u skladu odredbama drugih propisa.</w:t>
      </w:r>
    </w:p>
    <w:p w14:paraId="40B95EFB" w14:textId="77777777" w:rsidR="00421C8B" w:rsidRDefault="00421C8B">
      <w:pPr>
        <w:widowControl w:val="0"/>
        <w:tabs>
          <w:tab w:val="left" w:pos="142"/>
        </w:tabs>
        <w:autoSpaceDE w:val="0"/>
        <w:autoSpaceDN w:val="0"/>
        <w:spacing w:before="2"/>
        <w:rPr>
          <w:szCs w:val="24"/>
          <w:lang w:eastAsia="en-US"/>
        </w:rPr>
      </w:pPr>
    </w:p>
    <w:p w14:paraId="227DAC3C" w14:textId="77777777" w:rsidR="00421C8B" w:rsidRDefault="0039134A">
      <w:pPr>
        <w:widowControl w:val="0"/>
        <w:numPr>
          <w:ilvl w:val="0"/>
          <w:numId w:val="135"/>
        </w:numPr>
        <w:tabs>
          <w:tab w:val="left" w:pos="340"/>
        </w:tabs>
        <w:autoSpaceDE w:val="0"/>
        <w:autoSpaceDN w:val="0"/>
        <w:ind w:left="0" w:firstLine="0"/>
        <w:jc w:val="both"/>
        <w:rPr>
          <w:szCs w:val="22"/>
          <w:lang w:eastAsia="en-US"/>
        </w:rPr>
      </w:pPr>
      <w:r>
        <w:rPr>
          <w:szCs w:val="22"/>
          <w:lang w:eastAsia="en-US"/>
        </w:rPr>
        <w:t>Državna agencija za osiguranje štednih uloga i sanaciju banaka dužna je osigurati operativnu i funkcionalnu neovisnost kako bi se izbjegao sukob interesa između sanacijskih ovlasti koje obavlja u skladu s odredbama ovoga Zakona i drugih ovlasti koje obavlja u skladu s odredbama ovoga Zakona, te ostalih funkcija koje obavlja u skladu s odredbama propisa kojim se uređuje osiguranje depozita i drugim propisima.</w:t>
      </w:r>
    </w:p>
    <w:p w14:paraId="4A454699" w14:textId="77777777" w:rsidR="00421C8B" w:rsidRDefault="00421C8B">
      <w:pPr>
        <w:widowControl w:val="0"/>
        <w:tabs>
          <w:tab w:val="left" w:pos="142"/>
        </w:tabs>
        <w:autoSpaceDE w:val="0"/>
        <w:autoSpaceDN w:val="0"/>
        <w:spacing w:before="2"/>
        <w:rPr>
          <w:szCs w:val="24"/>
          <w:lang w:eastAsia="en-US"/>
        </w:rPr>
      </w:pPr>
    </w:p>
    <w:p w14:paraId="5EB23C63" w14:textId="77777777" w:rsidR="00421C8B" w:rsidRDefault="0039134A">
      <w:pPr>
        <w:widowControl w:val="0"/>
        <w:numPr>
          <w:ilvl w:val="0"/>
          <w:numId w:val="135"/>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dužna je osigurati da su radnici koji obavljaju sanacijske poslove u skladu s odredbama ovoga Zakona strukturno i funkcionalno odvojeni od radnika koji obavljaju poslove u skladu s odredbama Uredbe (EU) br. 575/2013 i propisa koji uređuju poslovanje kreditnih institucija odnosno investicijskih društava ili s obzirom na ostale funkcije koje obavlja u skladu s odredbama drugih propisa, te podliježu odvojenim linijama izvještavanja.</w:t>
      </w:r>
    </w:p>
    <w:p w14:paraId="76C395E0" w14:textId="77777777" w:rsidR="00421C8B" w:rsidRDefault="00421C8B">
      <w:pPr>
        <w:widowControl w:val="0"/>
        <w:tabs>
          <w:tab w:val="left" w:pos="142"/>
        </w:tabs>
        <w:autoSpaceDE w:val="0"/>
        <w:autoSpaceDN w:val="0"/>
        <w:spacing w:before="3"/>
        <w:rPr>
          <w:szCs w:val="24"/>
          <w:lang w:eastAsia="en-US"/>
        </w:rPr>
      </w:pPr>
    </w:p>
    <w:p w14:paraId="4859B281" w14:textId="77777777" w:rsidR="00421C8B" w:rsidRDefault="0039134A">
      <w:pPr>
        <w:widowControl w:val="0"/>
        <w:numPr>
          <w:ilvl w:val="0"/>
          <w:numId w:val="135"/>
        </w:numPr>
        <w:tabs>
          <w:tab w:val="left" w:pos="340"/>
        </w:tabs>
        <w:autoSpaceDE w:val="0"/>
        <w:autoSpaceDN w:val="0"/>
        <w:ind w:left="0" w:firstLine="0"/>
        <w:jc w:val="both"/>
        <w:rPr>
          <w:szCs w:val="22"/>
          <w:lang w:eastAsia="en-US"/>
        </w:rPr>
      </w:pPr>
      <w:r>
        <w:rPr>
          <w:szCs w:val="22"/>
          <w:lang w:eastAsia="en-US"/>
        </w:rPr>
        <w:t xml:space="preserve">Državna agencija za osiguranje štednih uloga i sanaciju banaka dužna je osigurati da su radnici koji obavljaju sanacijske poslove u skladu s odredbama ovoga Zakona </w:t>
      </w:r>
      <w:r>
        <w:rPr>
          <w:szCs w:val="22"/>
          <w:lang w:eastAsia="en-US"/>
        </w:rPr>
        <w:lastRenderedPageBreak/>
        <w:t>strukturno i funkcionalno odvojeni od radnika koji obavljaju poslove temeljem drugih ovlasti koje ona obavlja u skladu s odredbama ovoga Zakona te ostalih funkcija koje obavlja u skladu s propisom kojim se uređuje osiguranje depozita i drugim propisima.</w:t>
      </w:r>
    </w:p>
    <w:p w14:paraId="3421C9B8" w14:textId="77777777" w:rsidR="00421C8B" w:rsidRDefault="00421C8B">
      <w:pPr>
        <w:widowControl w:val="0"/>
        <w:tabs>
          <w:tab w:val="left" w:pos="142"/>
        </w:tabs>
        <w:autoSpaceDE w:val="0"/>
        <w:autoSpaceDN w:val="0"/>
        <w:spacing w:before="2"/>
        <w:rPr>
          <w:szCs w:val="24"/>
          <w:lang w:eastAsia="en-US"/>
        </w:rPr>
      </w:pPr>
    </w:p>
    <w:p w14:paraId="0F445CEE" w14:textId="77777777" w:rsidR="00421C8B" w:rsidRDefault="0039134A">
      <w:pPr>
        <w:widowControl w:val="0"/>
        <w:numPr>
          <w:ilvl w:val="0"/>
          <w:numId w:val="135"/>
        </w:numPr>
        <w:tabs>
          <w:tab w:val="left" w:pos="340"/>
        </w:tabs>
        <w:autoSpaceDE w:val="0"/>
        <w:autoSpaceDN w:val="0"/>
        <w:ind w:left="0" w:firstLine="0"/>
        <w:jc w:val="both"/>
        <w:rPr>
          <w:szCs w:val="22"/>
          <w:lang w:eastAsia="en-US"/>
        </w:rPr>
      </w:pPr>
      <w:r>
        <w:rPr>
          <w:szCs w:val="22"/>
          <w:lang w:eastAsia="en-US"/>
        </w:rPr>
        <w:t>Radnici Hrvatske narodne banke odnosno Hrvatske agencije za nadzor financijskih usluga koji obavljaju sanacijske poslove u skladu s odredbama ovoga Zakona i radnici koji provode superviziju odnosno nadzor, dužni su u pripremi, planiranju i primjeni odluka u skladu s ovim Zakonom međusobno usko surađivati.</w:t>
      </w:r>
    </w:p>
    <w:p w14:paraId="4CADDC12" w14:textId="77777777" w:rsidR="00421C8B" w:rsidRDefault="00421C8B">
      <w:pPr>
        <w:widowControl w:val="0"/>
        <w:tabs>
          <w:tab w:val="left" w:pos="142"/>
        </w:tabs>
        <w:autoSpaceDE w:val="0"/>
        <w:autoSpaceDN w:val="0"/>
        <w:spacing w:before="2"/>
        <w:rPr>
          <w:szCs w:val="24"/>
          <w:lang w:eastAsia="en-US"/>
        </w:rPr>
      </w:pPr>
    </w:p>
    <w:p w14:paraId="44E06E90" w14:textId="77777777" w:rsidR="00421C8B" w:rsidRDefault="0039134A">
      <w:pPr>
        <w:widowControl w:val="0"/>
        <w:numPr>
          <w:ilvl w:val="0"/>
          <w:numId w:val="135"/>
        </w:numPr>
        <w:tabs>
          <w:tab w:val="left" w:pos="340"/>
        </w:tabs>
        <w:autoSpaceDE w:val="0"/>
        <w:autoSpaceDN w:val="0"/>
        <w:ind w:left="0" w:firstLine="0"/>
        <w:jc w:val="both"/>
        <w:rPr>
          <w:szCs w:val="22"/>
          <w:lang w:eastAsia="en-US"/>
        </w:rPr>
      </w:pPr>
      <w:r>
        <w:rPr>
          <w:szCs w:val="22"/>
          <w:lang w:eastAsia="en-US"/>
        </w:rPr>
        <w:t>Ministarstvo financija nadležno je ministarstvo za izvršavanje poslova u okviru ovoga Zakona.</w:t>
      </w:r>
    </w:p>
    <w:p w14:paraId="70FE63D9" w14:textId="77777777" w:rsidR="00421C8B" w:rsidRDefault="00421C8B">
      <w:pPr>
        <w:widowControl w:val="0"/>
        <w:tabs>
          <w:tab w:val="left" w:pos="142"/>
        </w:tabs>
        <w:autoSpaceDE w:val="0"/>
        <w:autoSpaceDN w:val="0"/>
        <w:spacing w:before="2"/>
        <w:rPr>
          <w:szCs w:val="24"/>
          <w:lang w:eastAsia="en-US"/>
        </w:rPr>
      </w:pPr>
    </w:p>
    <w:p w14:paraId="6A497E5B" w14:textId="77777777" w:rsidR="00421C8B" w:rsidRDefault="0039134A">
      <w:pPr>
        <w:widowControl w:val="0"/>
        <w:numPr>
          <w:ilvl w:val="0"/>
          <w:numId w:val="135"/>
        </w:numPr>
        <w:tabs>
          <w:tab w:val="left" w:pos="340"/>
        </w:tabs>
        <w:autoSpaceDE w:val="0"/>
        <w:autoSpaceDN w:val="0"/>
        <w:ind w:left="0" w:firstLine="0"/>
        <w:jc w:val="both"/>
        <w:rPr>
          <w:szCs w:val="22"/>
          <w:lang w:eastAsia="en-US"/>
        </w:rPr>
      </w:pPr>
      <w:r>
        <w:rPr>
          <w:szCs w:val="22"/>
          <w:lang w:eastAsia="en-US"/>
        </w:rPr>
        <w:t>Tijela iz stavka 1. ovoga članka dužna su obavještavati Ministarstvo financija o odlukama donesenim u skladu s odredbama ovoga Zakona, te u skladu s odredbama ovoga Zakona dobiti njegovu prethodnu suglasnost.</w:t>
      </w:r>
    </w:p>
    <w:p w14:paraId="20815316" w14:textId="77777777" w:rsidR="00421C8B" w:rsidRDefault="00421C8B">
      <w:pPr>
        <w:widowControl w:val="0"/>
        <w:tabs>
          <w:tab w:val="left" w:pos="142"/>
        </w:tabs>
        <w:autoSpaceDE w:val="0"/>
        <w:autoSpaceDN w:val="0"/>
        <w:spacing w:before="3"/>
        <w:rPr>
          <w:szCs w:val="24"/>
          <w:lang w:eastAsia="en-US"/>
        </w:rPr>
      </w:pPr>
    </w:p>
    <w:p w14:paraId="1C5D274B" w14:textId="77777777" w:rsidR="00421C8B" w:rsidRDefault="0039134A">
      <w:pPr>
        <w:widowControl w:val="0"/>
        <w:numPr>
          <w:ilvl w:val="0"/>
          <w:numId w:val="135"/>
        </w:numPr>
        <w:tabs>
          <w:tab w:val="left" w:pos="426"/>
        </w:tabs>
        <w:autoSpaceDE w:val="0"/>
        <w:autoSpaceDN w:val="0"/>
        <w:ind w:left="0" w:firstLine="0"/>
        <w:jc w:val="both"/>
        <w:rPr>
          <w:szCs w:val="22"/>
          <w:lang w:eastAsia="en-US"/>
        </w:rPr>
      </w:pPr>
      <w:r>
        <w:rPr>
          <w:szCs w:val="22"/>
          <w:lang w:eastAsia="en-US"/>
        </w:rPr>
        <w:t>Tijela iz stavka 1. ovoga članka dužna su javno objaviti sažetak relevantnih internih postupaka koje se primjenjuju pri obavljanju poslova temeljem ovoga Zakona, a osobito o obvezi čuvanja povjerljivih informacija i razmjeni takvih informacija između pojedinih organizacijskih cjelina.</w:t>
      </w:r>
    </w:p>
    <w:p w14:paraId="3CB939D8" w14:textId="77777777" w:rsidR="00421C8B" w:rsidRDefault="00421C8B">
      <w:pPr>
        <w:widowControl w:val="0"/>
        <w:tabs>
          <w:tab w:val="left" w:pos="142"/>
        </w:tabs>
        <w:autoSpaceDE w:val="0"/>
        <w:autoSpaceDN w:val="0"/>
        <w:spacing w:before="2"/>
        <w:rPr>
          <w:szCs w:val="24"/>
          <w:lang w:eastAsia="en-US"/>
        </w:rPr>
      </w:pPr>
    </w:p>
    <w:p w14:paraId="28ECE5E4" w14:textId="77777777" w:rsidR="00421C8B" w:rsidRDefault="0039134A">
      <w:pPr>
        <w:widowControl w:val="0"/>
        <w:numPr>
          <w:ilvl w:val="0"/>
          <w:numId w:val="135"/>
        </w:numPr>
        <w:tabs>
          <w:tab w:val="left" w:pos="426"/>
        </w:tabs>
        <w:autoSpaceDE w:val="0"/>
        <w:autoSpaceDN w:val="0"/>
        <w:ind w:left="0" w:firstLine="0"/>
        <w:jc w:val="both"/>
        <w:rPr>
          <w:szCs w:val="22"/>
          <w:lang w:eastAsia="en-US"/>
        </w:rPr>
      </w:pPr>
      <w:r>
        <w:rPr>
          <w:szCs w:val="22"/>
          <w:lang w:eastAsia="en-US"/>
        </w:rPr>
        <w:t>Informacije iz stavka 10. ovoga članka redovito se ažuriraju i objavljuju na mrežnim stranicama tijela iz stavka 1. ovoga</w:t>
      </w:r>
      <w:r>
        <w:rPr>
          <w:spacing w:val="-8"/>
          <w:szCs w:val="22"/>
          <w:lang w:eastAsia="en-US"/>
        </w:rPr>
        <w:t xml:space="preserve"> </w:t>
      </w:r>
      <w:r>
        <w:rPr>
          <w:szCs w:val="22"/>
          <w:lang w:eastAsia="en-US"/>
        </w:rPr>
        <w:t>članka.</w:t>
      </w:r>
    </w:p>
    <w:p w14:paraId="233C2E2D" w14:textId="77777777" w:rsidR="00421C8B" w:rsidRDefault="00421C8B">
      <w:pPr>
        <w:widowControl w:val="0"/>
        <w:tabs>
          <w:tab w:val="left" w:pos="142"/>
        </w:tabs>
        <w:autoSpaceDE w:val="0"/>
        <w:autoSpaceDN w:val="0"/>
        <w:spacing w:before="2"/>
        <w:rPr>
          <w:szCs w:val="24"/>
          <w:lang w:eastAsia="en-US"/>
        </w:rPr>
      </w:pPr>
    </w:p>
    <w:p w14:paraId="56C43FB9" w14:textId="77777777" w:rsidR="00421C8B" w:rsidRDefault="0039134A">
      <w:pPr>
        <w:widowControl w:val="0"/>
        <w:numPr>
          <w:ilvl w:val="0"/>
          <w:numId w:val="135"/>
        </w:numPr>
        <w:tabs>
          <w:tab w:val="left" w:pos="426"/>
        </w:tabs>
        <w:autoSpaceDE w:val="0"/>
        <w:autoSpaceDN w:val="0"/>
        <w:ind w:left="0" w:firstLine="0"/>
        <w:jc w:val="both"/>
        <w:rPr>
          <w:szCs w:val="22"/>
          <w:lang w:eastAsia="en-US"/>
        </w:rPr>
      </w:pPr>
      <w:r>
        <w:rPr>
          <w:szCs w:val="22"/>
          <w:lang w:eastAsia="en-US"/>
        </w:rPr>
        <w:t>Za potrebe ovoga Zakona, Hrvatska narodna banka je tijelo koje izravno surađuje i koordinira rad sanacijskih tijela iz stavka 1. ovoga članka s relevantnim tijelima drugih država članica.</w:t>
      </w:r>
    </w:p>
    <w:p w14:paraId="41CD9212" w14:textId="77777777" w:rsidR="00421C8B" w:rsidRDefault="00421C8B">
      <w:pPr>
        <w:widowControl w:val="0"/>
        <w:tabs>
          <w:tab w:val="left" w:pos="142"/>
        </w:tabs>
        <w:autoSpaceDE w:val="0"/>
        <w:autoSpaceDN w:val="0"/>
        <w:spacing w:before="2"/>
        <w:rPr>
          <w:szCs w:val="24"/>
          <w:lang w:eastAsia="en-US"/>
        </w:rPr>
      </w:pPr>
    </w:p>
    <w:p w14:paraId="06698BAB" w14:textId="77777777" w:rsidR="00421C8B" w:rsidRDefault="0039134A">
      <w:pPr>
        <w:widowControl w:val="0"/>
        <w:numPr>
          <w:ilvl w:val="0"/>
          <w:numId w:val="135"/>
        </w:numPr>
        <w:tabs>
          <w:tab w:val="left" w:pos="426"/>
        </w:tabs>
        <w:autoSpaceDE w:val="0"/>
        <w:autoSpaceDN w:val="0"/>
        <w:ind w:left="0" w:firstLine="0"/>
        <w:jc w:val="both"/>
        <w:rPr>
          <w:szCs w:val="22"/>
          <w:lang w:eastAsia="en-US"/>
        </w:rPr>
      </w:pPr>
      <w:r>
        <w:rPr>
          <w:szCs w:val="22"/>
          <w:lang w:eastAsia="en-US"/>
        </w:rPr>
        <w:t>Ministarstvo financija obavještava Europsku komisiju o sanacijskim tijelima u Republici Hrvatskoj, uključujući detaljno obrazloženje odabira više sanacijskih tijela, te opis njihovih ovlasti, kao i o nadležnosti Hrvatske narodne banke iz stavka 12. ovoga članka. Hrvatska narodna banka će te informacije dostaviti Europskom nadzornom tijelu za</w:t>
      </w:r>
      <w:r>
        <w:rPr>
          <w:spacing w:val="-20"/>
          <w:szCs w:val="22"/>
          <w:lang w:eastAsia="en-US"/>
        </w:rPr>
        <w:t xml:space="preserve"> </w:t>
      </w:r>
      <w:r>
        <w:rPr>
          <w:szCs w:val="22"/>
          <w:lang w:eastAsia="en-US"/>
        </w:rPr>
        <w:t xml:space="preserve">bankarstvo. </w:t>
      </w:r>
    </w:p>
    <w:p w14:paraId="1A1FCB68" w14:textId="77777777" w:rsidR="00421C8B" w:rsidRDefault="00421C8B">
      <w:pPr>
        <w:widowControl w:val="0"/>
        <w:tabs>
          <w:tab w:val="left" w:pos="142"/>
        </w:tabs>
        <w:autoSpaceDE w:val="0"/>
        <w:autoSpaceDN w:val="0"/>
        <w:spacing w:before="2"/>
        <w:rPr>
          <w:szCs w:val="24"/>
          <w:lang w:eastAsia="en-US"/>
        </w:rPr>
      </w:pPr>
    </w:p>
    <w:p w14:paraId="50CB15AB" w14:textId="77777777" w:rsidR="00421C8B" w:rsidRDefault="0039134A">
      <w:pPr>
        <w:widowControl w:val="0"/>
        <w:numPr>
          <w:ilvl w:val="0"/>
          <w:numId w:val="135"/>
        </w:numPr>
        <w:tabs>
          <w:tab w:val="left" w:pos="426"/>
        </w:tabs>
        <w:autoSpaceDE w:val="0"/>
        <w:autoSpaceDN w:val="0"/>
        <w:ind w:left="0" w:firstLine="0"/>
        <w:jc w:val="both"/>
        <w:rPr>
          <w:szCs w:val="22"/>
          <w:lang w:eastAsia="en-US"/>
        </w:rPr>
      </w:pPr>
      <w:r>
        <w:rPr>
          <w:szCs w:val="22"/>
          <w:lang w:eastAsia="en-US"/>
        </w:rPr>
        <w:t>Hrvatska narodna banka, Hrvatska agencija za nadzor financijskih usluga, Državna agencija za osiguranje štednih uloga i sanaciju banaka i Ministarstvo financija mogu radi omogućavanja i provedbe ovoga Zakona sklopiti pisani sporazum kojim će detaljnije urediti međusobnu suradnju i razmjenu</w:t>
      </w:r>
      <w:r>
        <w:rPr>
          <w:spacing w:val="-6"/>
          <w:szCs w:val="22"/>
          <w:lang w:eastAsia="en-US"/>
        </w:rPr>
        <w:t xml:space="preserve"> </w:t>
      </w:r>
      <w:r>
        <w:rPr>
          <w:szCs w:val="22"/>
          <w:lang w:eastAsia="en-US"/>
        </w:rPr>
        <w:t xml:space="preserve">informacija. </w:t>
      </w:r>
    </w:p>
    <w:p w14:paraId="1A0B2680" w14:textId="77777777" w:rsidR="00421C8B" w:rsidRDefault="00421C8B">
      <w:pPr>
        <w:widowControl w:val="0"/>
        <w:tabs>
          <w:tab w:val="left" w:pos="142"/>
        </w:tabs>
        <w:autoSpaceDE w:val="0"/>
        <w:autoSpaceDN w:val="0"/>
        <w:jc w:val="both"/>
        <w:rPr>
          <w:szCs w:val="22"/>
          <w:lang w:eastAsia="en-US"/>
        </w:rPr>
      </w:pPr>
    </w:p>
    <w:p w14:paraId="38D0CD20" w14:textId="77777777" w:rsidR="00421C8B" w:rsidRDefault="0039134A">
      <w:pPr>
        <w:widowControl w:val="0"/>
        <w:numPr>
          <w:ilvl w:val="0"/>
          <w:numId w:val="135"/>
        </w:numPr>
        <w:tabs>
          <w:tab w:val="left" w:pos="426"/>
        </w:tabs>
        <w:autoSpaceDE w:val="0"/>
        <w:autoSpaceDN w:val="0"/>
        <w:ind w:left="0" w:firstLine="0"/>
        <w:jc w:val="both"/>
        <w:rPr>
          <w:szCs w:val="22"/>
          <w:lang w:eastAsia="en-US"/>
        </w:rPr>
      </w:pPr>
      <w:r>
        <w:rPr>
          <w:szCs w:val="22"/>
          <w:lang w:eastAsia="en-US"/>
        </w:rPr>
        <w:t>Hrvatska narodna banka, Hrvatska agencija za nadzor financijskih usluga odnosno Državna agencija za osiguranje štednih uloga i sanaciju banaka ovlašteni su zatražiti posredovanje Europskog nadzornog tijela za bankarstvo u skladu s člankom 19. stavkom 3. Uredbe (EU) br. 1093/2010 ili zatražiti pomoć u postizanju zajedničke odluke u skladu s člankom 31. točkom c) Uredbe (EU) br.</w:t>
      </w:r>
      <w:r>
        <w:rPr>
          <w:spacing w:val="-9"/>
          <w:szCs w:val="22"/>
          <w:lang w:eastAsia="en-US"/>
        </w:rPr>
        <w:t xml:space="preserve"> </w:t>
      </w:r>
      <w:r>
        <w:rPr>
          <w:szCs w:val="22"/>
          <w:lang w:eastAsia="en-US"/>
        </w:rPr>
        <w:t>1093/2010.</w:t>
      </w:r>
    </w:p>
    <w:p w14:paraId="3D5A092F" w14:textId="77777777" w:rsidR="00421C8B" w:rsidRDefault="00421C8B">
      <w:pPr>
        <w:widowControl w:val="0"/>
        <w:tabs>
          <w:tab w:val="left" w:pos="142"/>
        </w:tabs>
        <w:autoSpaceDE w:val="0"/>
        <w:autoSpaceDN w:val="0"/>
        <w:spacing w:before="2"/>
        <w:rPr>
          <w:szCs w:val="24"/>
          <w:lang w:eastAsia="en-US"/>
        </w:rPr>
      </w:pPr>
    </w:p>
    <w:p w14:paraId="421F31A2" w14:textId="77777777" w:rsidR="00421C8B" w:rsidRDefault="0039134A">
      <w:pPr>
        <w:widowControl w:val="0"/>
        <w:numPr>
          <w:ilvl w:val="0"/>
          <w:numId w:val="135"/>
        </w:numPr>
        <w:tabs>
          <w:tab w:val="left" w:pos="426"/>
        </w:tabs>
        <w:autoSpaceDE w:val="0"/>
        <w:autoSpaceDN w:val="0"/>
        <w:ind w:left="0" w:firstLine="0"/>
        <w:jc w:val="both"/>
        <w:rPr>
          <w:szCs w:val="22"/>
          <w:lang w:eastAsia="en-US"/>
        </w:rPr>
      </w:pPr>
      <w:r>
        <w:rPr>
          <w:szCs w:val="22"/>
          <w:lang w:eastAsia="en-US"/>
        </w:rPr>
        <w:t>Hrvatska narodna banka odnosno Hrvatska agencija za nadzor financijskih usluga ovlaštena je u svrhu provedbe ovlasti iz glave III. i glave V. ovoga</w:t>
      </w:r>
      <w:r>
        <w:rPr>
          <w:spacing w:val="-29"/>
          <w:szCs w:val="22"/>
          <w:lang w:eastAsia="en-US"/>
        </w:rPr>
        <w:t xml:space="preserve"> </w:t>
      </w:r>
      <w:r>
        <w:rPr>
          <w:szCs w:val="22"/>
          <w:lang w:eastAsia="en-US"/>
        </w:rPr>
        <w:t>Zakona:</w:t>
      </w:r>
    </w:p>
    <w:p w14:paraId="41BFDA5C" w14:textId="77777777" w:rsidR="00421C8B" w:rsidRDefault="00421C8B">
      <w:pPr>
        <w:widowControl w:val="0"/>
        <w:tabs>
          <w:tab w:val="left" w:pos="142"/>
        </w:tabs>
        <w:autoSpaceDE w:val="0"/>
        <w:autoSpaceDN w:val="0"/>
        <w:spacing w:before="3"/>
        <w:rPr>
          <w:szCs w:val="24"/>
          <w:lang w:eastAsia="en-US"/>
        </w:rPr>
      </w:pPr>
    </w:p>
    <w:p w14:paraId="7828D256" w14:textId="77777777" w:rsidR="00421C8B" w:rsidRDefault="0039134A">
      <w:pPr>
        <w:widowControl w:val="0"/>
        <w:numPr>
          <w:ilvl w:val="0"/>
          <w:numId w:val="133"/>
        </w:numPr>
        <w:tabs>
          <w:tab w:val="left" w:pos="284"/>
        </w:tabs>
        <w:autoSpaceDE w:val="0"/>
        <w:autoSpaceDN w:val="0"/>
        <w:ind w:left="0" w:firstLine="0"/>
        <w:jc w:val="both"/>
        <w:rPr>
          <w:szCs w:val="22"/>
          <w:lang w:eastAsia="en-US"/>
        </w:rPr>
      </w:pPr>
      <w:r>
        <w:rPr>
          <w:szCs w:val="22"/>
          <w:lang w:eastAsia="en-US"/>
        </w:rPr>
        <w:t>prikupljati i provjeravati potrebne informacije u prostorijama subjekta iz članka 3. ovoga Zakona odnosno na temelju izvješća koje je subjekt iz članka 3. ovoga Zakona dostavio</w:t>
      </w:r>
    </w:p>
    <w:p w14:paraId="511A220E" w14:textId="77777777" w:rsidR="00421C8B" w:rsidRDefault="00421C8B">
      <w:pPr>
        <w:widowControl w:val="0"/>
        <w:tabs>
          <w:tab w:val="left" w:pos="142"/>
        </w:tabs>
        <w:autoSpaceDE w:val="0"/>
        <w:autoSpaceDN w:val="0"/>
        <w:spacing w:before="3"/>
        <w:rPr>
          <w:szCs w:val="24"/>
          <w:lang w:eastAsia="en-US"/>
        </w:rPr>
      </w:pPr>
    </w:p>
    <w:p w14:paraId="729953D1" w14:textId="77777777" w:rsidR="00421C8B" w:rsidRDefault="0039134A">
      <w:pPr>
        <w:widowControl w:val="0"/>
        <w:numPr>
          <w:ilvl w:val="0"/>
          <w:numId w:val="133"/>
        </w:numPr>
        <w:tabs>
          <w:tab w:val="left" w:pos="284"/>
        </w:tabs>
        <w:autoSpaceDE w:val="0"/>
        <w:autoSpaceDN w:val="0"/>
        <w:ind w:left="0" w:firstLine="0"/>
        <w:jc w:val="both"/>
        <w:rPr>
          <w:szCs w:val="22"/>
          <w:lang w:eastAsia="en-US"/>
        </w:rPr>
      </w:pPr>
      <w:r>
        <w:rPr>
          <w:szCs w:val="22"/>
          <w:lang w:eastAsia="en-US"/>
        </w:rPr>
        <w:t>subjektu iz članka 3. ovoga Zakona nalagati mjere u cilju provedbe ovoga</w:t>
      </w:r>
      <w:r>
        <w:rPr>
          <w:spacing w:val="-29"/>
          <w:szCs w:val="22"/>
          <w:lang w:eastAsia="en-US"/>
        </w:rPr>
        <w:t xml:space="preserve"> </w:t>
      </w:r>
      <w:r>
        <w:rPr>
          <w:szCs w:val="22"/>
          <w:lang w:eastAsia="en-US"/>
        </w:rPr>
        <w:t>Zakona.</w:t>
      </w:r>
    </w:p>
    <w:p w14:paraId="7F3165DE" w14:textId="77777777" w:rsidR="00421C8B" w:rsidRDefault="00421C8B">
      <w:pPr>
        <w:widowControl w:val="0"/>
        <w:tabs>
          <w:tab w:val="left" w:pos="142"/>
        </w:tabs>
        <w:autoSpaceDE w:val="0"/>
        <w:autoSpaceDN w:val="0"/>
        <w:spacing w:before="2"/>
        <w:rPr>
          <w:szCs w:val="24"/>
          <w:lang w:eastAsia="en-US"/>
        </w:rPr>
      </w:pPr>
    </w:p>
    <w:p w14:paraId="251DFA0C" w14:textId="77777777" w:rsidR="00421C8B" w:rsidRDefault="0039134A">
      <w:pPr>
        <w:widowControl w:val="0"/>
        <w:numPr>
          <w:ilvl w:val="0"/>
          <w:numId w:val="135"/>
        </w:numPr>
        <w:tabs>
          <w:tab w:val="left" w:pos="426"/>
        </w:tabs>
        <w:autoSpaceDE w:val="0"/>
        <w:autoSpaceDN w:val="0"/>
        <w:ind w:left="0" w:firstLine="0"/>
        <w:jc w:val="both"/>
        <w:rPr>
          <w:szCs w:val="22"/>
          <w:lang w:eastAsia="en-US"/>
        </w:rPr>
      </w:pPr>
      <w:r>
        <w:rPr>
          <w:szCs w:val="22"/>
          <w:lang w:eastAsia="en-US"/>
        </w:rPr>
        <w:t>Nadzor iz stavka 16. ovoga članka obavljaju radnici Hrvatske narodne banke odnosno Hrvatske agencije za nadzor financijskih usluga. Hrvatska narodna banka odnosno Hrvatska agencija za nadzor financijskih usluga za obavljanje pojedinih stručnih poslova iz stavka 16. ovoga članka može ovlastiti i druge</w:t>
      </w:r>
      <w:r>
        <w:rPr>
          <w:spacing w:val="-6"/>
          <w:szCs w:val="22"/>
          <w:lang w:eastAsia="en-US"/>
        </w:rPr>
        <w:t xml:space="preserve"> </w:t>
      </w:r>
      <w:r>
        <w:rPr>
          <w:szCs w:val="22"/>
          <w:lang w:eastAsia="en-US"/>
        </w:rPr>
        <w:t>osobe.</w:t>
      </w:r>
    </w:p>
    <w:p w14:paraId="0A0E76B4" w14:textId="77777777" w:rsidR="00421C8B" w:rsidRDefault="00421C8B">
      <w:pPr>
        <w:widowControl w:val="0"/>
        <w:tabs>
          <w:tab w:val="left" w:pos="142"/>
        </w:tabs>
        <w:autoSpaceDE w:val="0"/>
        <w:autoSpaceDN w:val="0"/>
        <w:spacing w:before="2"/>
        <w:rPr>
          <w:szCs w:val="24"/>
          <w:lang w:eastAsia="en-US"/>
        </w:rPr>
      </w:pPr>
    </w:p>
    <w:p w14:paraId="67EC90C9" w14:textId="77777777" w:rsidR="00421C8B" w:rsidRDefault="0039134A">
      <w:pPr>
        <w:widowControl w:val="0"/>
        <w:numPr>
          <w:ilvl w:val="0"/>
          <w:numId w:val="135"/>
        </w:numPr>
        <w:tabs>
          <w:tab w:val="left" w:pos="426"/>
        </w:tabs>
        <w:autoSpaceDE w:val="0"/>
        <w:autoSpaceDN w:val="0"/>
        <w:ind w:left="0" w:firstLine="0"/>
        <w:jc w:val="both"/>
        <w:rPr>
          <w:szCs w:val="22"/>
          <w:lang w:eastAsia="en-US"/>
        </w:rPr>
      </w:pPr>
      <w:r>
        <w:rPr>
          <w:szCs w:val="22"/>
          <w:lang w:eastAsia="en-US"/>
        </w:rPr>
        <w:t>Protiv rješenja koje u provođenju svojih ovlasti donosi Hrvatska narodna banka odnosno Hrvatska agencija za nadzor financijskih usluga nije dopuštena žalba, ali se protiv njega može podnijeti tužba nadležnom upravnom sudu. Podnošenje tužbe ne odgađa njegovo izvršenje. Subjekt iz članka 3. ovoga Zakona je dužan izvršavati mjere na način i u rokovima kako je to naloženo rješenjem Hrvatske narodne banke odnosno Hrvatske agencije za nadzor  financijskih usluga.</w:t>
      </w:r>
    </w:p>
    <w:p w14:paraId="797B4E1A" w14:textId="77777777" w:rsidR="00421C8B" w:rsidRDefault="00421C8B">
      <w:pPr>
        <w:widowControl w:val="0"/>
        <w:tabs>
          <w:tab w:val="left" w:pos="142"/>
        </w:tabs>
        <w:autoSpaceDE w:val="0"/>
        <w:autoSpaceDN w:val="0"/>
        <w:spacing w:before="3"/>
        <w:rPr>
          <w:szCs w:val="24"/>
          <w:lang w:eastAsia="en-US"/>
        </w:rPr>
      </w:pPr>
    </w:p>
    <w:p w14:paraId="0A70288B" w14:textId="77777777" w:rsidR="00421C8B" w:rsidRDefault="0039134A">
      <w:pPr>
        <w:widowControl w:val="0"/>
        <w:numPr>
          <w:ilvl w:val="0"/>
          <w:numId w:val="135"/>
        </w:numPr>
        <w:tabs>
          <w:tab w:val="left" w:pos="426"/>
        </w:tabs>
        <w:autoSpaceDE w:val="0"/>
        <w:autoSpaceDN w:val="0"/>
        <w:ind w:left="0" w:firstLine="0"/>
        <w:jc w:val="both"/>
        <w:rPr>
          <w:szCs w:val="22"/>
          <w:lang w:eastAsia="en-US"/>
        </w:rPr>
      </w:pPr>
      <w:r>
        <w:rPr>
          <w:szCs w:val="22"/>
          <w:lang w:eastAsia="en-US"/>
        </w:rPr>
        <w:t>Subjekt iz članka 3. ovoga Zakona je dužan na zahtjev Hrvatske narodne banke odnosno Hrvatske agencije za nadzor financijskih usluga dostaviti izvješća i informacije o svim pitanjima važnim za provođenje ovoga Zakona te omogućiti prikupljanje i provjeru informacija u prostorijama subjekta na način iz stavka 16. točke a) ovoga članka.</w:t>
      </w:r>
    </w:p>
    <w:p w14:paraId="0BD021F5" w14:textId="77777777" w:rsidR="00421C8B" w:rsidRDefault="00421C8B">
      <w:pPr>
        <w:widowControl w:val="0"/>
        <w:tabs>
          <w:tab w:val="left" w:pos="142"/>
          <w:tab w:val="left" w:pos="586"/>
        </w:tabs>
        <w:autoSpaceDE w:val="0"/>
        <w:autoSpaceDN w:val="0"/>
        <w:jc w:val="both"/>
        <w:rPr>
          <w:szCs w:val="22"/>
          <w:lang w:eastAsia="en-US"/>
        </w:rPr>
      </w:pPr>
    </w:p>
    <w:p w14:paraId="4AB37617" w14:textId="77777777" w:rsidR="00421C8B" w:rsidRDefault="0039134A">
      <w:pPr>
        <w:widowControl w:val="0"/>
        <w:numPr>
          <w:ilvl w:val="0"/>
          <w:numId w:val="135"/>
        </w:numPr>
        <w:tabs>
          <w:tab w:val="left" w:pos="426"/>
        </w:tabs>
        <w:autoSpaceDE w:val="0"/>
        <w:autoSpaceDN w:val="0"/>
        <w:ind w:left="0" w:firstLine="0"/>
        <w:jc w:val="both"/>
        <w:rPr>
          <w:szCs w:val="22"/>
          <w:lang w:eastAsia="en-US"/>
        </w:rPr>
      </w:pPr>
      <w:r>
        <w:rPr>
          <w:szCs w:val="22"/>
          <w:lang w:eastAsia="en-US"/>
        </w:rPr>
        <w:t>Hrvatska narodna banka donijet će podzakonski propis kojim pobliže uređuje uvjete i način provedbe aktivnosti i način nalaganja mjera iz stavka 16. ovoga članka, te obveze subjekta iz članka 3. ovoga Zakona tijekom i nakon provedbe aktivnosti koje obavlja  Hrvatska narodna banka. Hrvatska agencija za nadzor financijskih usluga donijet će provedbeni propis kojim pobliže uređuje uvjete i način provedbe aktivnosti i način nalaganja mjera iz stavka 16. ovoga članka, te obveze subjekta iz članka 3. ovoga Zakona tijekom i nakon provedbe aktivnosti koje obavlja Hrvatska agencija za nadzor financijskih usluga.</w:t>
      </w:r>
    </w:p>
    <w:p w14:paraId="61C63223" w14:textId="77777777" w:rsidR="00421C8B" w:rsidRDefault="00421C8B">
      <w:pPr>
        <w:widowControl w:val="0"/>
        <w:tabs>
          <w:tab w:val="left" w:pos="142"/>
        </w:tabs>
        <w:autoSpaceDE w:val="0"/>
        <w:autoSpaceDN w:val="0"/>
        <w:spacing w:before="2"/>
        <w:rPr>
          <w:szCs w:val="24"/>
          <w:lang w:eastAsia="en-US"/>
        </w:rPr>
      </w:pPr>
    </w:p>
    <w:p w14:paraId="0B7E4422" w14:textId="77777777" w:rsidR="00421C8B" w:rsidRDefault="0039134A">
      <w:pPr>
        <w:widowControl w:val="0"/>
        <w:numPr>
          <w:ilvl w:val="0"/>
          <w:numId w:val="135"/>
        </w:numPr>
        <w:tabs>
          <w:tab w:val="left" w:pos="426"/>
        </w:tabs>
        <w:autoSpaceDE w:val="0"/>
        <w:autoSpaceDN w:val="0"/>
        <w:ind w:left="0" w:firstLine="0"/>
        <w:jc w:val="both"/>
        <w:rPr>
          <w:szCs w:val="22"/>
          <w:lang w:eastAsia="en-US"/>
        </w:rPr>
      </w:pPr>
      <w:r>
        <w:rPr>
          <w:szCs w:val="22"/>
          <w:lang w:eastAsia="en-US"/>
        </w:rPr>
        <w:t>Sanacijsko tijelo iz ovoga članka ovlašteno je u okviru ovlasti u skladu s ovim Zakonom donijeti podzakonski odnosno provedbeni propis radi provedbe provedbenih i regulatornih tehničkih standarda te usklađivanja sa smjernicama i preporukama koje je izdalo Europsko nadzorno tijelo za bankarstvo u skladu s člankom 16. Uredbe (EU) br. 1093/2010.</w:t>
      </w:r>
    </w:p>
    <w:p w14:paraId="0608708C" w14:textId="77777777" w:rsidR="00421C8B" w:rsidRDefault="00421C8B">
      <w:pPr>
        <w:widowControl w:val="0"/>
        <w:tabs>
          <w:tab w:val="left" w:pos="142"/>
        </w:tabs>
        <w:autoSpaceDE w:val="0"/>
        <w:autoSpaceDN w:val="0"/>
        <w:spacing w:before="5"/>
        <w:rPr>
          <w:szCs w:val="24"/>
          <w:lang w:eastAsia="en-US"/>
        </w:rPr>
      </w:pPr>
    </w:p>
    <w:p w14:paraId="0CD25413"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Odgovornost za štetu</w:t>
      </w:r>
    </w:p>
    <w:p w14:paraId="7BF00CA1" w14:textId="77777777" w:rsidR="00421C8B" w:rsidRDefault="00421C8B">
      <w:pPr>
        <w:widowControl w:val="0"/>
        <w:tabs>
          <w:tab w:val="left" w:pos="142"/>
        </w:tabs>
        <w:autoSpaceDE w:val="0"/>
        <w:autoSpaceDN w:val="0"/>
        <w:spacing w:before="5"/>
        <w:rPr>
          <w:szCs w:val="24"/>
          <w:lang w:eastAsia="en-US"/>
        </w:rPr>
      </w:pPr>
    </w:p>
    <w:p w14:paraId="43217160" w14:textId="77777777" w:rsidR="00421C8B" w:rsidRDefault="0039134A">
      <w:pPr>
        <w:widowControl w:val="0"/>
        <w:tabs>
          <w:tab w:val="left" w:pos="142"/>
        </w:tabs>
        <w:autoSpaceDE w:val="0"/>
        <w:autoSpaceDN w:val="0"/>
        <w:spacing w:before="75"/>
        <w:jc w:val="center"/>
        <w:rPr>
          <w:szCs w:val="24"/>
          <w:lang w:eastAsia="en-US"/>
        </w:rPr>
      </w:pPr>
      <w:r>
        <w:rPr>
          <w:szCs w:val="24"/>
          <w:lang w:eastAsia="en-US"/>
        </w:rPr>
        <w:t>Članak 9.</w:t>
      </w:r>
    </w:p>
    <w:p w14:paraId="7507577F" w14:textId="77777777" w:rsidR="00421C8B" w:rsidRDefault="00421C8B">
      <w:pPr>
        <w:widowControl w:val="0"/>
        <w:tabs>
          <w:tab w:val="left" w:pos="142"/>
        </w:tabs>
        <w:autoSpaceDE w:val="0"/>
        <w:autoSpaceDN w:val="0"/>
        <w:spacing w:before="2"/>
        <w:rPr>
          <w:szCs w:val="24"/>
          <w:lang w:eastAsia="en-US"/>
        </w:rPr>
      </w:pPr>
    </w:p>
    <w:p w14:paraId="35B4AB5B" w14:textId="77777777" w:rsidR="00421C8B" w:rsidRDefault="0039134A" w:rsidP="002301B1">
      <w:pPr>
        <w:pStyle w:val="ListParagraph"/>
        <w:widowControl w:val="0"/>
        <w:tabs>
          <w:tab w:val="left" w:pos="340"/>
        </w:tabs>
        <w:autoSpaceDE w:val="0"/>
        <w:autoSpaceDN w:val="0"/>
        <w:spacing w:after="0" w:line="240" w:lineRule="auto"/>
        <w:ind w:left="0"/>
        <w:jc w:val="both"/>
        <w:rPr>
          <w:rFonts w:ascii="Times New Roman" w:hAnsi="Times New Roman"/>
          <w:szCs w:val="24"/>
        </w:rPr>
      </w:pPr>
      <w:r>
        <w:rPr>
          <w:rFonts w:ascii="Times New Roman" w:hAnsi="Times New Roman"/>
          <w:szCs w:val="24"/>
        </w:rPr>
        <w:t xml:space="preserve">Hrvatska narodna banka, Hrvatska agencija za nadzor financijskih usluga, Državna agencija  za osiguranje štednih uloga i sanaciju banaka i Ministarstvo financija, njihovi radnici ili bilo koja osoba koju oni ovlaste ne odgovaraju za štetu koja nastane tijekom obavljanja dužnosti u okviru ovoga Zakona i propisa donesenih u skladu s </w:t>
      </w:r>
      <w:r>
        <w:rPr>
          <w:rFonts w:ascii="Times New Roman" w:hAnsi="Times New Roman"/>
          <w:szCs w:val="24"/>
        </w:rPr>
        <w:lastRenderedPageBreak/>
        <w:t>Direktivom 2014/59/EU, osim ako se dokaže da su određenu radnju učinili ili propustili učiniti namjerno ili krajnjom</w:t>
      </w:r>
      <w:r>
        <w:rPr>
          <w:rFonts w:ascii="Times New Roman" w:hAnsi="Times New Roman"/>
          <w:spacing w:val="-22"/>
          <w:szCs w:val="24"/>
        </w:rPr>
        <w:t xml:space="preserve"> </w:t>
      </w:r>
      <w:r>
        <w:rPr>
          <w:rFonts w:ascii="Times New Roman" w:hAnsi="Times New Roman"/>
          <w:szCs w:val="24"/>
        </w:rPr>
        <w:t>nepažnjom.</w:t>
      </w:r>
    </w:p>
    <w:p w14:paraId="6F1EA496" w14:textId="77777777" w:rsidR="00421C8B" w:rsidRDefault="00421C8B">
      <w:pPr>
        <w:widowControl w:val="0"/>
        <w:tabs>
          <w:tab w:val="left" w:pos="142"/>
        </w:tabs>
        <w:autoSpaceDE w:val="0"/>
        <w:autoSpaceDN w:val="0"/>
        <w:spacing w:before="5"/>
        <w:rPr>
          <w:szCs w:val="24"/>
          <w:lang w:eastAsia="en-US"/>
        </w:rPr>
      </w:pPr>
    </w:p>
    <w:p w14:paraId="059D093B" w14:textId="77777777" w:rsidR="00421C8B" w:rsidRPr="00843496" w:rsidRDefault="0039134A" w:rsidP="002301B1">
      <w:pPr>
        <w:pStyle w:val="ListParagraph"/>
        <w:widowControl w:val="0"/>
        <w:tabs>
          <w:tab w:val="left" w:pos="340"/>
        </w:tabs>
        <w:autoSpaceDE w:val="0"/>
        <w:autoSpaceDN w:val="0"/>
        <w:spacing w:after="0" w:line="240" w:lineRule="auto"/>
        <w:ind w:left="0"/>
        <w:jc w:val="both"/>
        <w:rPr>
          <w:rFonts w:ascii="Times New Roman" w:hAnsi="Times New Roman"/>
          <w:i/>
          <w:sz w:val="26"/>
          <w:szCs w:val="26"/>
        </w:rPr>
      </w:pPr>
      <w:r w:rsidRPr="00843496">
        <w:rPr>
          <w:rFonts w:ascii="Times New Roman" w:hAnsi="Times New Roman"/>
          <w:i/>
          <w:sz w:val="26"/>
          <w:szCs w:val="26"/>
        </w:rPr>
        <w:t>Procjena mogućnosti stečaja odnosno sanacije za instituciju u Republici Hrvatskoj koja nije dio grupe i grupu institucija u Europskoj uniji za koju je Hrvatska narodna banka odnosno Hrvatska agencija za nadzor financijskih usluga sanacijsko tijelo za grupu koja nije prekogranična</w:t>
      </w:r>
    </w:p>
    <w:p w14:paraId="7477BDEC" w14:textId="77777777" w:rsidR="00421C8B" w:rsidRDefault="00421C8B">
      <w:pPr>
        <w:widowControl w:val="0"/>
        <w:tabs>
          <w:tab w:val="left" w:pos="142"/>
        </w:tabs>
        <w:autoSpaceDE w:val="0"/>
        <w:autoSpaceDN w:val="0"/>
        <w:spacing w:before="3"/>
        <w:rPr>
          <w:szCs w:val="24"/>
          <w:lang w:eastAsia="en-US"/>
        </w:rPr>
      </w:pPr>
    </w:p>
    <w:p w14:paraId="30BE0E5B" w14:textId="77777777" w:rsidR="00421C8B" w:rsidRDefault="0039134A">
      <w:pPr>
        <w:widowControl w:val="0"/>
        <w:tabs>
          <w:tab w:val="left" w:pos="142"/>
        </w:tabs>
        <w:autoSpaceDE w:val="0"/>
        <w:autoSpaceDN w:val="0"/>
        <w:jc w:val="center"/>
        <w:rPr>
          <w:szCs w:val="24"/>
          <w:lang w:eastAsia="en-US"/>
        </w:rPr>
      </w:pPr>
      <w:r>
        <w:rPr>
          <w:szCs w:val="24"/>
          <w:lang w:eastAsia="en-US"/>
        </w:rPr>
        <w:t>Članak 10.</w:t>
      </w:r>
    </w:p>
    <w:p w14:paraId="06398A36" w14:textId="77777777" w:rsidR="00421C8B" w:rsidRDefault="00421C8B">
      <w:pPr>
        <w:widowControl w:val="0"/>
        <w:tabs>
          <w:tab w:val="left" w:pos="142"/>
        </w:tabs>
        <w:autoSpaceDE w:val="0"/>
        <w:autoSpaceDN w:val="0"/>
        <w:spacing w:before="3"/>
        <w:rPr>
          <w:szCs w:val="24"/>
          <w:lang w:eastAsia="en-US"/>
        </w:rPr>
      </w:pPr>
    </w:p>
    <w:p w14:paraId="6877E23A" w14:textId="77777777" w:rsidR="00421C8B" w:rsidRDefault="0039134A">
      <w:pPr>
        <w:widowControl w:val="0"/>
        <w:numPr>
          <w:ilvl w:val="0"/>
          <w:numId w:val="132"/>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za potrebe izrade i ažuriranja sanacijskog plana iz članka 13. ovoga Zakona procjenjuju mogućnost provođenja stečajnog postupka odnosno mogućnost za sanaciju svake institucije sa sjedištem u Republici Hrvatskoj koja nije dio  grupe i grupe institucija u Europskoj uniji za koju je Hrvatska narodna banka odnosno Hrvatska agencija za nadzor financijskih usluga sanacijsko tijelo za grupu, a koja nije prekogranična.</w:t>
      </w:r>
    </w:p>
    <w:p w14:paraId="5A2EB624" w14:textId="77777777" w:rsidR="00421C8B" w:rsidRDefault="00421C8B">
      <w:pPr>
        <w:widowControl w:val="0"/>
        <w:tabs>
          <w:tab w:val="left" w:pos="142"/>
        </w:tabs>
        <w:autoSpaceDE w:val="0"/>
        <w:autoSpaceDN w:val="0"/>
        <w:spacing w:before="3"/>
        <w:rPr>
          <w:szCs w:val="24"/>
          <w:lang w:eastAsia="en-US"/>
        </w:rPr>
      </w:pPr>
    </w:p>
    <w:p w14:paraId="4D0E7292" w14:textId="77777777" w:rsidR="00421C8B" w:rsidRDefault="0039134A">
      <w:pPr>
        <w:widowControl w:val="0"/>
        <w:numPr>
          <w:ilvl w:val="0"/>
          <w:numId w:val="132"/>
        </w:numPr>
        <w:tabs>
          <w:tab w:val="left" w:pos="340"/>
        </w:tabs>
        <w:autoSpaceDE w:val="0"/>
        <w:autoSpaceDN w:val="0"/>
        <w:ind w:left="0" w:firstLine="0"/>
        <w:jc w:val="both"/>
        <w:rPr>
          <w:szCs w:val="22"/>
          <w:lang w:eastAsia="en-US"/>
        </w:rPr>
      </w:pPr>
      <w:r>
        <w:rPr>
          <w:szCs w:val="22"/>
          <w:lang w:eastAsia="en-US"/>
        </w:rPr>
        <w:t>Smatra se da su stečajni postupak odnosno sanacija mogući, ako je stečaj provediv i opravdan odnosno ako je provediva i opravdana sanacija koju bi radi izbjegavanja štetnih posljedica na financijski sustav Republike Hrvatske, druge države članice ili Europske unije u cjelini i radi osiguranja kontinuiteta ključnih funkcija te institucije provela Državna agencija za osiguranje štednih uloga i sanaciju banaka primjenom nekog od sanacijskih instrumenata i ovlasti uređenih ovim Zakonom, a da pri tome ne</w:t>
      </w:r>
      <w:r>
        <w:rPr>
          <w:spacing w:val="-9"/>
          <w:szCs w:val="22"/>
          <w:lang w:eastAsia="en-US"/>
        </w:rPr>
        <w:t xml:space="preserve"> </w:t>
      </w:r>
      <w:r>
        <w:rPr>
          <w:szCs w:val="22"/>
          <w:lang w:eastAsia="en-US"/>
        </w:rPr>
        <w:t>koristi:</w:t>
      </w:r>
    </w:p>
    <w:p w14:paraId="3E4E2FAB" w14:textId="77777777" w:rsidR="00421C8B" w:rsidRDefault="00421C8B">
      <w:pPr>
        <w:widowControl w:val="0"/>
        <w:tabs>
          <w:tab w:val="left" w:pos="142"/>
        </w:tabs>
        <w:autoSpaceDE w:val="0"/>
        <w:autoSpaceDN w:val="0"/>
        <w:spacing w:before="2"/>
        <w:rPr>
          <w:szCs w:val="24"/>
          <w:lang w:eastAsia="en-US"/>
        </w:rPr>
      </w:pPr>
    </w:p>
    <w:p w14:paraId="58878AC9" w14:textId="77777777" w:rsidR="00421C8B" w:rsidRDefault="0039134A">
      <w:pPr>
        <w:widowControl w:val="0"/>
        <w:numPr>
          <w:ilvl w:val="0"/>
          <w:numId w:val="131"/>
        </w:numPr>
        <w:tabs>
          <w:tab w:val="left" w:pos="284"/>
        </w:tabs>
        <w:autoSpaceDE w:val="0"/>
        <w:autoSpaceDN w:val="0"/>
        <w:ind w:left="0" w:firstLine="0"/>
        <w:jc w:val="both"/>
        <w:rPr>
          <w:szCs w:val="22"/>
          <w:lang w:eastAsia="en-US"/>
        </w:rPr>
      </w:pPr>
      <w:r>
        <w:rPr>
          <w:szCs w:val="22"/>
          <w:lang w:eastAsia="en-US"/>
        </w:rPr>
        <w:t>izvanrednu javnu financijsku potporu, osim sredstava sanacijskog fonda iz članka 114. ovoga Zakona</w:t>
      </w:r>
    </w:p>
    <w:p w14:paraId="62E42ECA" w14:textId="77777777" w:rsidR="00421C8B" w:rsidRDefault="00421C8B">
      <w:pPr>
        <w:widowControl w:val="0"/>
        <w:tabs>
          <w:tab w:val="left" w:pos="142"/>
        </w:tabs>
        <w:autoSpaceDE w:val="0"/>
        <w:autoSpaceDN w:val="0"/>
        <w:spacing w:before="3"/>
        <w:rPr>
          <w:szCs w:val="24"/>
          <w:lang w:eastAsia="en-US"/>
        </w:rPr>
      </w:pPr>
    </w:p>
    <w:p w14:paraId="66E3D931" w14:textId="77777777" w:rsidR="00421C8B" w:rsidRDefault="0039134A">
      <w:pPr>
        <w:widowControl w:val="0"/>
        <w:numPr>
          <w:ilvl w:val="0"/>
          <w:numId w:val="131"/>
        </w:numPr>
        <w:tabs>
          <w:tab w:val="left" w:pos="284"/>
        </w:tabs>
        <w:autoSpaceDE w:val="0"/>
        <w:autoSpaceDN w:val="0"/>
        <w:ind w:left="0" w:firstLine="0"/>
        <w:jc w:val="both"/>
        <w:rPr>
          <w:szCs w:val="22"/>
          <w:lang w:eastAsia="en-US"/>
        </w:rPr>
      </w:pPr>
      <w:r>
        <w:rPr>
          <w:szCs w:val="22"/>
          <w:lang w:eastAsia="en-US"/>
        </w:rPr>
        <w:t>likvidnosnu pomoć središnje banke u izvanrednim situacijama</w:t>
      </w:r>
      <w:r>
        <w:rPr>
          <w:spacing w:val="-14"/>
          <w:szCs w:val="22"/>
          <w:lang w:eastAsia="en-US"/>
        </w:rPr>
        <w:t xml:space="preserve"> </w:t>
      </w:r>
      <w:r>
        <w:rPr>
          <w:szCs w:val="22"/>
          <w:lang w:eastAsia="en-US"/>
        </w:rPr>
        <w:t>ili</w:t>
      </w:r>
    </w:p>
    <w:p w14:paraId="4E101686" w14:textId="77777777" w:rsidR="00421C8B" w:rsidRDefault="00421C8B">
      <w:pPr>
        <w:widowControl w:val="0"/>
        <w:tabs>
          <w:tab w:val="left" w:pos="142"/>
        </w:tabs>
        <w:autoSpaceDE w:val="0"/>
        <w:autoSpaceDN w:val="0"/>
        <w:spacing w:before="3"/>
        <w:rPr>
          <w:szCs w:val="24"/>
          <w:lang w:eastAsia="en-US"/>
        </w:rPr>
      </w:pPr>
    </w:p>
    <w:p w14:paraId="5A3CF7D5" w14:textId="77777777" w:rsidR="00421C8B" w:rsidRDefault="0039134A">
      <w:pPr>
        <w:widowControl w:val="0"/>
        <w:numPr>
          <w:ilvl w:val="0"/>
          <w:numId w:val="131"/>
        </w:numPr>
        <w:tabs>
          <w:tab w:val="left" w:pos="284"/>
        </w:tabs>
        <w:autoSpaceDE w:val="0"/>
        <w:autoSpaceDN w:val="0"/>
        <w:ind w:left="0" w:firstLine="0"/>
        <w:jc w:val="both"/>
        <w:rPr>
          <w:szCs w:val="22"/>
          <w:lang w:eastAsia="en-US"/>
        </w:rPr>
      </w:pPr>
      <w:r>
        <w:rPr>
          <w:szCs w:val="22"/>
          <w:lang w:eastAsia="en-US"/>
        </w:rPr>
        <w:t>likvidnosnu pomoć središnje banke koja nije osigurana uobičajenim sredstvima osiguranja, nema uobičajeni rok dospijeća ili uobičajene kamatne</w:t>
      </w:r>
      <w:r>
        <w:rPr>
          <w:spacing w:val="-11"/>
          <w:szCs w:val="22"/>
          <w:lang w:eastAsia="en-US"/>
        </w:rPr>
        <w:t xml:space="preserve"> </w:t>
      </w:r>
      <w:r>
        <w:rPr>
          <w:szCs w:val="22"/>
          <w:lang w:eastAsia="en-US"/>
        </w:rPr>
        <w:t>uvjete.</w:t>
      </w:r>
    </w:p>
    <w:p w14:paraId="6FFC8875" w14:textId="77777777" w:rsidR="00421C8B" w:rsidRDefault="00421C8B">
      <w:pPr>
        <w:widowControl w:val="0"/>
        <w:tabs>
          <w:tab w:val="left" w:pos="142"/>
        </w:tabs>
        <w:autoSpaceDE w:val="0"/>
        <w:autoSpaceDN w:val="0"/>
        <w:spacing w:before="2"/>
        <w:rPr>
          <w:szCs w:val="24"/>
          <w:lang w:eastAsia="en-US"/>
        </w:rPr>
      </w:pPr>
    </w:p>
    <w:p w14:paraId="460BE7CA" w14:textId="77777777" w:rsidR="00421C8B" w:rsidRDefault="0039134A">
      <w:pPr>
        <w:widowControl w:val="0"/>
        <w:numPr>
          <w:ilvl w:val="0"/>
          <w:numId w:val="132"/>
        </w:numPr>
        <w:tabs>
          <w:tab w:val="left" w:pos="340"/>
        </w:tabs>
        <w:autoSpaceDE w:val="0"/>
        <w:autoSpaceDN w:val="0"/>
        <w:ind w:left="0" w:firstLine="0"/>
        <w:jc w:val="both"/>
        <w:rPr>
          <w:szCs w:val="22"/>
          <w:lang w:eastAsia="en-US"/>
        </w:rPr>
      </w:pPr>
      <w:r>
        <w:rPr>
          <w:szCs w:val="22"/>
          <w:lang w:eastAsia="en-US"/>
        </w:rPr>
        <w:t>Prije provođenja procjene iz stavka 1. ovoga članka Hrvatska narodna banka odnosno Hrvatska agencija za nadzor financijskih usluga savjetovat će se sa sanacijskim tijelom druge države članice u kojoj ta institucija ima značajnu podružnicu u mjeri u kojoj je to važno za tu podružnicu.</w:t>
      </w:r>
    </w:p>
    <w:p w14:paraId="51C810D1" w14:textId="77777777" w:rsidR="00421C8B" w:rsidRDefault="00421C8B">
      <w:pPr>
        <w:widowControl w:val="0"/>
        <w:tabs>
          <w:tab w:val="left" w:pos="142"/>
        </w:tabs>
        <w:autoSpaceDE w:val="0"/>
        <w:autoSpaceDN w:val="0"/>
        <w:spacing w:before="2"/>
        <w:rPr>
          <w:szCs w:val="24"/>
          <w:lang w:eastAsia="en-US"/>
        </w:rPr>
      </w:pPr>
    </w:p>
    <w:p w14:paraId="0339F301" w14:textId="77777777" w:rsidR="00421C8B" w:rsidRDefault="0039134A">
      <w:pPr>
        <w:widowControl w:val="0"/>
        <w:numPr>
          <w:ilvl w:val="0"/>
          <w:numId w:val="132"/>
        </w:numPr>
        <w:tabs>
          <w:tab w:val="left" w:pos="340"/>
        </w:tabs>
        <w:autoSpaceDE w:val="0"/>
        <w:autoSpaceDN w:val="0"/>
        <w:ind w:left="0" w:firstLine="0"/>
        <w:jc w:val="both"/>
        <w:rPr>
          <w:szCs w:val="22"/>
          <w:lang w:eastAsia="en-US"/>
        </w:rPr>
      </w:pPr>
      <w:r>
        <w:rPr>
          <w:szCs w:val="22"/>
          <w:lang w:eastAsia="en-US"/>
        </w:rPr>
        <w:t>Prilikom procjene iz stavka 1. ovoga članka Hrvatska narodna banka odnosno Hrvatska agencija za nadzor financijskih usluga dužne su procijeniti barem</w:t>
      </w:r>
      <w:r>
        <w:rPr>
          <w:spacing w:val="-9"/>
          <w:szCs w:val="22"/>
          <w:lang w:eastAsia="en-US"/>
        </w:rPr>
        <w:t xml:space="preserve"> </w:t>
      </w:r>
      <w:r>
        <w:rPr>
          <w:szCs w:val="22"/>
          <w:lang w:eastAsia="en-US"/>
        </w:rPr>
        <w:t>sljedeće:</w:t>
      </w:r>
    </w:p>
    <w:p w14:paraId="612C0F01" w14:textId="77777777" w:rsidR="00421C8B" w:rsidRDefault="00421C8B">
      <w:pPr>
        <w:widowControl w:val="0"/>
        <w:tabs>
          <w:tab w:val="left" w:pos="142"/>
        </w:tabs>
        <w:autoSpaceDE w:val="0"/>
        <w:autoSpaceDN w:val="0"/>
        <w:spacing w:before="2"/>
        <w:rPr>
          <w:szCs w:val="24"/>
          <w:lang w:eastAsia="en-US"/>
        </w:rPr>
      </w:pPr>
    </w:p>
    <w:p w14:paraId="7248888E" w14:textId="77777777" w:rsidR="00421C8B" w:rsidRDefault="0039134A">
      <w:pPr>
        <w:widowControl w:val="0"/>
        <w:numPr>
          <w:ilvl w:val="0"/>
          <w:numId w:val="130"/>
        </w:numPr>
        <w:tabs>
          <w:tab w:val="left" w:pos="284"/>
        </w:tabs>
        <w:autoSpaceDE w:val="0"/>
        <w:autoSpaceDN w:val="0"/>
        <w:ind w:left="0" w:firstLine="0"/>
        <w:jc w:val="both"/>
        <w:rPr>
          <w:szCs w:val="22"/>
          <w:lang w:eastAsia="en-US"/>
        </w:rPr>
      </w:pPr>
      <w:r>
        <w:rPr>
          <w:szCs w:val="22"/>
          <w:lang w:eastAsia="en-US"/>
        </w:rPr>
        <w:t>u kojoj mjeri je moguće temeljne poslovne linije i ključne funkcije institucije rasporediti po pravnim</w:t>
      </w:r>
      <w:r>
        <w:rPr>
          <w:spacing w:val="-4"/>
          <w:szCs w:val="22"/>
          <w:lang w:eastAsia="en-US"/>
        </w:rPr>
        <w:t xml:space="preserve"> </w:t>
      </w:r>
      <w:r>
        <w:rPr>
          <w:szCs w:val="22"/>
          <w:lang w:eastAsia="en-US"/>
        </w:rPr>
        <w:t>osobama</w:t>
      </w:r>
    </w:p>
    <w:p w14:paraId="63ABB5B5" w14:textId="77777777" w:rsidR="00421C8B" w:rsidRDefault="00421C8B">
      <w:pPr>
        <w:widowControl w:val="0"/>
        <w:tabs>
          <w:tab w:val="left" w:pos="284"/>
        </w:tabs>
        <w:autoSpaceDE w:val="0"/>
        <w:autoSpaceDN w:val="0"/>
        <w:jc w:val="both"/>
        <w:rPr>
          <w:szCs w:val="22"/>
          <w:lang w:eastAsia="en-US"/>
        </w:rPr>
      </w:pPr>
    </w:p>
    <w:p w14:paraId="4D66BFFD" w14:textId="77777777" w:rsidR="00421C8B" w:rsidRDefault="0039134A">
      <w:pPr>
        <w:widowControl w:val="0"/>
        <w:numPr>
          <w:ilvl w:val="0"/>
          <w:numId w:val="130"/>
        </w:numPr>
        <w:tabs>
          <w:tab w:val="left" w:pos="284"/>
        </w:tabs>
        <w:autoSpaceDE w:val="0"/>
        <w:autoSpaceDN w:val="0"/>
        <w:ind w:left="0" w:firstLine="0"/>
        <w:jc w:val="both"/>
        <w:rPr>
          <w:szCs w:val="22"/>
          <w:lang w:eastAsia="en-US"/>
        </w:rPr>
      </w:pPr>
      <w:r>
        <w:rPr>
          <w:szCs w:val="22"/>
          <w:lang w:eastAsia="en-US"/>
        </w:rPr>
        <w:t>u kojoj mjeri pravna i korporativna struktura prati temeljne poslovne linije i ključne funkcije</w:t>
      </w:r>
    </w:p>
    <w:p w14:paraId="79E02193" w14:textId="77777777" w:rsidR="00421C8B" w:rsidRDefault="00421C8B">
      <w:pPr>
        <w:widowControl w:val="0"/>
        <w:tabs>
          <w:tab w:val="left" w:pos="142"/>
        </w:tabs>
        <w:autoSpaceDE w:val="0"/>
        <w:autoSpaceDN w:val="0"/>
        <w:spacing w:before="2"/>
        <w:rPr>
          <w:szCs w:val="24"/>
          <w:lang w:eastAsia="en-US"/>
        </w:rPr>
      </w:pPr>
    </w:p>
    <w:p w14:paraId="26750E59" w14:textId="77777777" w:rsidR="00421C8B" w:rsidRDefault="0039134A">
      <w:pPr>
        <w:widowControl w:val="0"/>
        <w:numPr>
          <w:ilvl w:val="0"/>
          <w:numId w:val="130"/>
        </w:numPr>
        <w:tabs>
          <w:tab w:val="left" w:pos="284"/>
        </w:tabs>
        <w:autoSpaceDE w:val="0"/>
        <w:autoSpaceDN w:val="0"/>
        <w:ind w:left="0" w:firstLine="0"/>
        <w:jc w:val="both"/>
        <w:rPr>
          <w:szCs w:val="22"/>
          <w:lang w:eastAsia="en-US"/>
        </w:rPr>
      </w:pPr>
      <w:r>
        <w:rPr>
          <w:szCs w:val="22"/>
          <w:lang w:eastAsia="en-US"/>
        </w:rPr>
        <w:lastRenderedPageBreak/>
        <w:t>u kojoj mjeri je osiguran nužan broj radnika, infrastruktura, financiranje, likvidnost i kapital za potporu temeljnih poslovnih linija i ključnih funkcija te njihovo</w:t>
      </w:r>
      <w:r>
        <w:rPr>
          <w:spacing w:val="-18"/>
          <w:szCs w:val="22"/>
          <w:lang w:eastAsia="en-US"/>
        </w:rPr>
        <w:t xml:space="preserve"> </w:t>
      </w:r>
      <w:r>
        <w:rPr>
          <w:szCs w:val="22"/>
          <w:lang w:eastAsia="en-US"/>
        </w:rPr>
        <w:t>održavanje</w:t>
      </w:r>
    </w:p>
    <w:p w14:paraId="73B42F3D" w14:textId="77777777" w:rsidR="00421C8B" w:rsidRDefault="00421C8B">
      <w:pPr>
        <w:widowControl w:val="0"/>
        <w:tabs>
          <w:tab w:val="left" w:pos="142"/>
        </w:tabs>
        <w:autoSpaceDE w:val="0"/>
        <w:autoSpaceDN w:val="0"/>
        <w:spacing w:before="2"/>
        <w:rPr>
          <w:szCs w:val="24"/>
          <w:lang w:eastAsia="en-US"/>
        </w:rPr>
      </w:pPr>
    </w:p>
    <w:p w14:paraId="62853F3A" w14:textId="77777777" w:rsidR="00421C8B" w:rsidRDefault="0039134A">
      <w:pPr>
        <w:widowControl w:val="0"/>
        <w:numPr>
          <w:ilvl w:val="0"/>
          <w:numId w:val="130"/>
        </w:numPr>
        <w:tabs>
          <w:tab w:val="left" w:pos="284"/>
        </w:tabs>
        <w:autoSpaceDE w:val="0"/>
        <w:autoSpaceDN w:val="0"/>
        <w:ind w:left="0" w:firstLine="0"/>
        <w:jc w:val="both"/>
        <w:rPr>
          <w:szCs w:val="22"/>
          <w:lang w:eastAsia="en-US"/>
        </w:rPr>
      </w:pPr>
      <w:r>
        <w:rPr>
          <w:szCs w:val="22"/>
          <w:lang w:eastAsia="en-US"/>
        </w:rPr>
        <w:t>ima li institucija sklopljene ugovore o pružanju usluga, koliko su održivi, te u kojoj mjeri  su ugovori o pružanju usluga u kojima je institucija ugovorna strana provedivi u slučaju sanacije te</w:t>
      </w:r>
      <w:r>
        <w:rPr>
          <w:spacing w:val="-2"/>
          <w:szCs w:val="22"/>
          <w:lang w:eastAsia="en-US"/>
        </w:rPr>
        <w:t xml:space="preserve"> </w:t>
      </w:r>
      <w:r>
        <w:rPr>
          <w:szCs w:val="22"/>
          <w:lang w:eastAsia="en-US"/>
        </w:rPr>
        <w:t>institucije</w:t>
      </w:r>
    </w:p>
    <w:p w14:paraId="2CD78EE1" w14:textId="77777777" w:rsidR="00421C8B" w:rsidRDefault="00421C8B">
      <w:pPr>
        <w:widowControl w:val="0"/>
        <w:tabs>
          <w:tab w:val="left" w:pos="142"/>
        </w:tabs>
        <w:autoSpaceDE w:val="0"/>
        <w:autoSpaceDN w:val="0"/>
        <w:spacing w:before="3"/>
        <w:rPr>
          <w:szCs w:val="24"/>
          <w:lang w:eastAsia="en-US"/>
        </w:rPr>
      </w:pPr>
    </w:p>
    <w:p w14:paraId="64911C69" w14:textId="77777777" w:rsidR="00421C8B" w:rsidRDefault="0039134A">
      <w:pPr>
        <w:widowControl w:val="0"/>
        <w:numPr>
          <w:ilvl w:val="0"/>
          <w:numId w:val="130"/>
        </w:numPr>
        <w:tabs>
          <w:tab w:val="left" w:pos="284"/>
        </w:tabs>
        <w:autoSpaceDE w:val="0"/>
        <w:autoSpaceDN w:val="0"/>
        <w:ind w:left="0" w:firstLine="0"/>
        <w:jc w:val="both"/>
        <w:rPr>
          <w:szCs w:val="22"/>
          <w:lang w:eastAsia="en-US"/>
        </w:rPr>
      </w:pPr>
      <w:r>
        <w:rPr>
          <w:szCs w:val="22"/>
          <w:lang w:eastAsia="en-US"/>
        </w:rPr>
        <w:t>u kojoj je mjeri upravljačka struktura institucije prikladna za upravljanje i osiguravanje usklađenosti ugovora o pružanju usluga s politikama</w:t>
      </w:r>
      <w:r>
        <w:rPr>
          <w:spacing w:val="-10"/>
          <w:szCs w:val="22"/>
          <w:lang w:eastAsia="en-US"/>
        </w:rPr>
        <w:t xml:space="preserve"> </w:t>
      </w:r>
      <w:r>
        <w:rPr>
          <w:szCs w:val="22"/>
          <w:lang w:eastAsia="en-US"/>
        </w:rPr>
        <w:t>institucije</w:t>
      </w:r>
    </w:p>
    <w:p w14:paraId="2DFBDDB5" w14:textId="77777777" w:rsidR="00421C8B" w:rsidRDefault="00421C8B">
      <w:pPr>
        <w:widowControl w:val="0"/>
        <w:tabs>
          <w:tab w:val="left" w:pos="142"/>
        </w:tabs>
        <w:autoSpaceDE w:val="0"/>
        <w:autoSpaceDN w:val="0"/>
        <w:spacing w:before="2"/>
        <w:rPr>
          <w:szCs w:val="24"/>
          <w:lang w:eastAsia="en-US"/>
        </w:rPr>
      </w:pPr>
    </w:p>
    <w:p w14:paraId="3275425F" w14:textId="77777777" w:rsidR="00421C8B" w:rsidRDefault="0039134A">
      <w:pPr>
        <w:widowControl w:val="0"/>
        <w:numPr>
          <w:ilvl w:val="0"/>
          <w:numId w:val="130"/>
        </w:numPr>
        <w:tabs>
          <w:tab w:val="left" w:pos="284"/>
        </w:tabs>
        <w:autoSpaceDE w:val="0"/>
        <w:autoSpaceDN w:val="0"/>
        <w:ind w:left="0" w:firstLine="0"/>
        <w:jc w:val="both"/>
        <w:rPr>
          <w:szCs w:val="22"/>
          <w:lang w:eastAsia="en-US"/>
        </w:rPr>
      </w:pPr>
      <w:r>
        <w:rPr>
          <w:szCs w:val="22"/>
          <w:lang w:eastAsia="en-US"/>
        </w:rPr>
        <w:t>u kojoj mjeri institucija u slučaju odvajanja ključnih funkcija ili temeljnih poslovnih linija ima utvrđen postupak prijenosa usluga koje su predmet ugovora o pružanju usluga trećim stranama</w:t>
      </w:r>
    </w:p>
    <w:p w14:paraId="577FF347" w14:textId="77777777" w:rsidR="00421C8B" w:rsidRDefault="00421C8B">
      <w:pPr>
        <w:widowControl w:val="0"/>
        <w:tabs>
          <w:tab w:val="left" w:pos="142"/>
        </w:tabs>
        <w:autoSpaceDE w:val="0"/>
        <w:autoSpaceDN w:val="0"/>
        <w:spacing w:before="2"/>
        <w:rPr>
          <w:szCs w:val="24"/>
          <w:lang w:eastAsia="en-US"/>
        </w:rPr>
      </w:pPr>
    </w:p>
    <w:p w14:paraId="62A4D08B" w14:textId="77777777" w:rsidR="00421C8B" w:rsidRDefault="0039134A">
      <w:pPr>
        <w:widowControl w:val="0"/>
        <w:numPr>
          <w:ilvl w:val="0"/>
          <w:numId w:val="130"/>
        </w:numPr>
        <w:tabs>
          <w:tab w:val="left" w:pos="284"/>
        </w:tabs>
        <w:autoSpaceDE w:val="0"/>
        <w:autoSpaceDN w:val="0"/>
        <w:ind w:left="0" w:firstLine="0"/>
        <w:jc w:val="both"/>
        <w:rPr>
          <w:szCs w:val="22"/>
          <w:lang w:eastAsia="en-US"/>
        </w:rPr>
      </w:pPr>
      <w:r>
        <w:rPr>
          <w:szCs w:val="22"/>
          <w:lang w:eastAsia="en-US"/>
        </w:rPr>
        <w:t>u kojoj mjeri postoje planovi kontinuiteta poslovanja i mjere za postupanje u kriznim situacijama, a kojima se osigurava kontinuitet pristupa platnim sustavima i sustavima za namiru financijskih</w:t>
      </w:r>
      <w:r>
        <w:rPr>
          <w:spacing w:val="-5"/>
          <w:szCs w:val="22"/>
          <w:lang w:eastAsia="en-US"/>
        </w:rPr>
        <w:t xml:space="preserve"> </w:t>
      </w:r>
      <w:r>
        <w:rPr>
          <w:szCs w:val="22"/>
          <w:lang w:eastAsia="en-US"/>
        </w:rPr>
        <w:t>instrumenata</w:t>
      </w:r>
    </w:p>
    <w:p w14:paraId="67E157F5" w14:textId="77777777" w:rsidR="00421C8B" w:rsidRDefault="00421C8B">
      <w:pPr>
        <w:widowControl w:val="0"/>
        <w:tabs>
          <w:tab w:val="left" w:pos="142"/>
        </w:tabs>
        <w:autoSpaceDE w:val="0"/>
        <w:autoSpaceDN w:val="0"/>
        <w:spacing w:before="3"/>
        <w:rPr>
          <w:szCs w:val="24"/>
          <w:lang w:eastAsia="en-US"/>
        </w:rPr>
      </w:pPr>
    </w:p>
    <w:p w14:paraId="4AF84EAF" w14:textId="77777777" w:rsidR="00421C8B" w:rsidRDefault="0039134A">
      <w:pPr>
        <w:widowControl w:val="0"/>
        <w:numPr>
          <w:ilvl w:val="0"/>
          <w:numId w:val="130"/>
        </w:numPr>
        <w:tabs>
          <w:tab w:val="left" w:pos="284"/>
        </w:tabs>
        <w:autoSpaceDE w:val="0"/>
        <w:autoSpaceDN w:val="0"/>
        <w:ind w:left="0" w:firstLine="0"/>
        <w:jc w:val="both"/>
        <w:rPr>
          <w:szCs w:val="22"/>
          <w:lang w:eastAsia="en-US"/>
        </w:rPr>
      </w:pPr>
      <w:r>
        <w:rPr>
          <w:szCs w:val="22"/>
          <w:lang w:eastAsia="en-US"/>
        </w:rPr>
        <w:t>omogućava li upravljački informacijski sustav institucije pristup točnim i potpunim informacijama u vezi s temeljnim poslovnim linijama i ključnim funkcijama, a radi olakšavanja brzog donošenja odluka u vezi</w:t>
      </w:r>
      <w:r>
        <w:rPr>
          <w:spacing w:val="-14"/>
          <w:szCs w:val="22"/>
          <w:lang w:eastAsia="en-US"/>
        </w:rPr>
        <w:t xml:space="preserve"> </w:t>
      </w:r>
      <w:r>
        <w:rPr>
          <w:szCs w:val="22"/>
          <w:lang w:eastAsia="en-US"/>
        </w:rPr>
        <w:t>sanacije</w:t>
      </w:r>
    </w:p>
    <w:p w14:paraId="32EF7301" w14:textId="77777777" w:rsidR="00421C8B" w:rsidRDefault="00421C8B">
      <w:pPr>
        <w:widowControl w:val="0"/>
        <w:tabs>
          <w:tab w:val="left" w:pos="142"/>
        </w:tabs>
        <w:autoSpaceDE w:val="0"/>
        <w:autoSpaceDN w:val="0"/>
        <w:spacing w:before="2"/>
        <w:rPr>
          <w:szCs w:val="24"/>
          <w:lang w:eastAsia="en-US"/>
        </w:rPr>
      </w:pPr>
    </w:p>
    <w:p w14:paraId="271BC8A1" w14:textId="77777777" w:rsidR="00421C8B" w:rsidRDefault="0039134A">
      <w:pPr>
        <w:widowControl w:val="0"/>
        <w:numPr>
          <w:ilvl w:val="0"/>
          <w:numId w:val="130"/>
        </w:numPr>
        <w:tabs>
          <w:tab w:val="left" w:pos="284"/>
        </w:tabs>
        <w:autoSpaceDE w:val="0"/>
        <w:autoSpaceDN w:val="0"/>
        <w:ind w:left="0" w:firstLine="0"/>
        <w:jc w:val="both"/>
        <w:rPr>
          <w:szCs w:val="22"/>
          <w:lang w:eastAsia="en-US"/>
        </w:rPr>
      </w:pPr>
      <w:r>
        <w:rPr>
          <w:szCs w:val="22"/>
          <w:lang w:eastAsia="en-US"/>
        </w:rPr>
        <w:t>omogućava li upravljački informacijski sustav institucije pružanje informacija nužnih za djelotvornu sanaciju te institucije u svakom trenutku, uključujući i slučajeve kada se okolnosti brzo</w:t>
      </w:r>
      <w:r>
        <w:rPr>
          <w:spacing w:val="-2"/>
          <w:szCs w:val="22"/>
          <w:lang w:eastAsia="en-US"/>
        </w:rPr>
        <w:t xml:space="preserve"> </w:t>
      </w:r>
      <w:r>
        <w:rPr>
          <w:szCs w:val="22"/>
          <w:lang w:eastAsia="en-US"/>
        </w:rPr>
        <w:t>mijenjaju</w:t>
      </w:r>
    </w:p>
    <w:p w14:paraId="6FEC851A" w14:textId="77777777" w:rsidR="00421C8B" w:rsidRDefault="00421C8B">
      <w:pPr>
        <w:widowControl w:val="0"/>
        <w:tabs>
          <w:tab w:val="left" w:pos="142"/>
        </w:tabs>
        <w:autoSpaceDE w:val="0"/>
        <w:autoSpaceDN w:val="0"/>
        <w:spacing w:before="2"/>
        <w:rPr>
          <w:szCs w:val="24"/>
          <w:lang w:eastAsia="en-US"/>
        </w:rPr>
      </w:pPr>
    </w:p>
    <w:p w14:paraId="5FBB349F" w14:textId="77777777" w:rsidR="00421C8B" w:rsidRDefault="0039134A">
      <w:pPr>
        <w:widowControl w:val="0"/>
        <w:numPr>
          <w:ilvl w:val="0"/>
          <w:numId w:val="130"/>
        </w:numPr>
        <w:tabs>
          <w:tab w:val="left" w:pos="426"/>
        </w:tabs>
        <w:autoSpaceDE w:val="0"/>
        <w:autoSpaceDN w:val="0"/>
        <w:ind w:left="0" w:firstLine="0"/>
        <w:jc w:val="both"/>
        <w:rPr>
          <w:szCs w:val="22"/>
          <w:lang w:eastAsia="en-US"/>
        </w:rPr>
      </w:pPr>
      <w:r>
        <w:rPr>
          <w:szCs w:val="22"/>
          <w:lang w:eastAsia="en-US"/>
        </w:rPr>
        <w:t>je li institucija testirala svoje upravljačke informacijske sustave u stresnim scenarijima, a koje može definirati Hrvatska narodna banka odnosno Hrvatska agencija za nadzor financijskih usluga, i koji su rezultati tih</w:t>
      </w:r>
      <w:r>
        <w:rPr>
          <w:spacing w:val="-9"/>
          <w:szCs w:val="22"/>
          <w:lang w:eastAsia="en-US"/>
        </w:rPr>
        <w:t xml:space="preserve"> </w:t>
      </w:r>
      <w:r>
        <w:rPr>
          <w:szCs w:val="22"/>
          <w:lang w:eastAsia="en-US"/>
        </w:rPr>
        <w:t>testiranja</w:t>
      </w:r>
    </w:p>
    <w:p w14:paraId="2BDEB378" w14:textId="77777777" w:rsidR="00421C8B" w:rsidRDefault="00421C8B">
      <w:pPr>
        <w:widowControl w:val="0"/>
        <w:tabs>
          <w:tab w:val="left" w:pos="142"/>
        </w:tabs>
        <w:autoSpaceDE w:val="0"/>
        <w:autoSpaceDN w:val="0"/>
        <w:spacing w:before="2"/>
        <w:rPr>
          <w:szCs w:val="24"/>
          <w:lang w:eastAsia="en-US"/>
        </w:rPr>
      </w:pPr>
    </w:p>
    <w:p w14:paraId="1997D82A" w14:textId="77777777" w:rsidR="00421C8B" w:rsidRDefault="0039134A">
      <w:pPr>
        <w:widowControl w:val="0"/>
        <w:numPr>
          <w:ilvl w:val="0"/>
          <w:numId w:val="130"/>
        </w:numPr>
        <w:tabs>
          <w:tab w:val="left" w:pos="426"/>
        </w:tabs>
        <w:autoSpaceDE w:val="0"/>
        <w:autoSpaceDN w:val="0"/>
        <w:ind w:left="0" w:firstLine="0"/>
        <w:jc w:val="both"/>
        <w:rPr>
          <w:szCs w:val="22"/>
          <w:lang w:eastAsia="en-US"/>
        </w:rPr>
      </w:pPr>
      <w:r>
        <w:rPr>
          <w:szCs w:val="22"/>
          <w:lang w:eastAsia="en-US"/>
        </w:rPr>
        <w:t>u kojoj mjeri institucija može osigurati kontinuitet svojih upravljačkih informacijskih sustava u njoj samoj ili u novoj pravnoj osobi u slučaju da se ključne funkcije i temeljne poslovne linije odvoje od ostalih funkcija i linija</w:t>
      </w:r>
      <w:r>
        <w:rPr>
          <w:spacing w:val="-41"/>
          <w:szCs w:val="22"/>
          <w:lang w:eastAsia="en-US"/>
        </w:rPr>
        <w:t xml:space="preserve"> </w:t>
      </w:r>
      <w:r>
        <w:rPr>
          <w:szCs w:val="22"/>
          <w:lang w:eastAsia="en-US"/>
        </w:rPr>
        <w:t>poslovanja</w:t>
      </w:r>
    </w:p>
    <w:p w14:paraId="714C875D" w14:textId="77777777" w:rsidR="00421C8B" w:rsidRDefault="00421C8B">
      <w:pPr>
        <w:widowControl w:val="0"/>
        <w:tabs>
          <w:tab w:val="left" w:pos="142"/>
        </w:tabs>
        <w:autoSpaceDE w:val="0"/>
        <w:autoSpaceDN w:val="0"/>
        <w:spacing w:before="3"/>
        <w:rPr>
          <w:szCs w:val="24"/>
          <w:lang w:eastAsia="en-US"/>
        </w:rPr>
      </w:pPr>
    </w:p>
    <w:p w14:paraId="1FF1FF43" w14:textId="77777777" w:rsidR="00421C8B" w:rsidRDefault="0039134A">
      <w:pPr>
        <w:widowControl w:val="0"/>
        <w:numPr>
          <w:ilvl w:val="0"/>
          <w:numId w:val="130"/>
        </w:numPr>
        <w:tabs>
          <w:tab w:val="left" w:pos="426"/>
        </w:tabs>
        <w:autoSpaceDE w:val="0"/>
        <w:autoSpaceDN w:val="0"/>
        <w:ind w:left="0" w:firstLine="0"/>
        <w:jc w:val="both"/>
        <w:rPr>
          <w:szCs w:val="22"/>
          <w:lang w:eastAsia="en-US"/>
        </w:rPr>
      </w:pPr>
      <w:r>
        <w:rPr>
          <w:szCs w:val="22"/>
          <w:lang w:eastAsia="en-US"/>
        </w:rPr>
        <w:t>je li institucija uspostavila odgovarajući postupak kako bi osigurala pružanje ažurne i potpune informacije potrebne za utvrđivanje vjerovnika uključujući i informacije za utvrđivanje osiguranih deponenata i iznosa osiguranih depozita kao i informacije o tražbinama koje su zaštićene sustavom zaštite ulagatelja sukladno zakonu kojim se uređuje tržište</w:t>
      </w:r>
      <w:r>
        <w:rPr>
          <w:spacing w:val="-28"/>
          <w:szCs w:val="22"/>
          <w:lang w:eastAsia="en-US"/>
        </w:rPr>
        <w:t xml:space="preserve"> </w:t>
      </w:r>
      <w:r>
        <w:rPr>
          <w:szCs w:val="22"/>
          <w:lang w:eastAsia="en-US"/>
        </w:rPr>
        <w:t>kapitala</w:t>
      </w:r>
    </w:p>
    <w:p w14:paraId="21DA6636" w14:textId="77777777" w:rsidR="00421C8B" w:rsidRDefault="00421C8B">
      <w:pPr>
        <w:widowControl w:val="0"/>
        <w:tabs>
          <w:tab w:val="left" w:pos="142"/>
        </w:tabs>
        <w:autoSpaceDE w:val="0"/>
        <w:autoSpaceDN w:val="0"/>
        <w:spacing w:before="3"/>
        <w:rPr>
          <w:szCs w:val="24"/>
          <w:lang w:eastAsia="en-US"/>
        </w:rPr>
      </w:pPr>
    </w:p>
    <w:p w14:paraId="528FFA49" w14:textId="77777777" w:rsidR="00421C8B" w:rsidRDefault="0039134A">
      <w:pPr>
        <w:widowControl w:val="0"/>
        <w:numPr>
          <w:ilvl w:val="0"/>
          <w:numId w:val="130"/>
        </w:numPr>
        <w:tabs>
          <w:tab w:val="left" w:pos="426"/>
        </w:tabs>
        <w:autoSpaceDE w:val="0"/>
        <w:autoSpaceDN w:val="0"/>
        <w:ind w:left="0" w:firstLine="0"/>
        <w:jc w:val="both"/>
        <w:rPr>
          <w:szCs w:val="22"/>
          <w:lang w:eastAsia="en-US"/>
        </w:rPr>
      </w:pPr>
      <w:r>
        <w:rPr>
          <w:szCs w:val="22"/>
          <w:lang w:eastAsia="en-US"/>
        </w:rPr>
        <w:t>iznos i vrstu podložnih obveza</w:t>
      </w:r>
      <w:r>
        <w:rPr>
          <w:spacing w:val="-14"/>
          <w:szCs w:val="22"/>
          <w:lang w:eastAsia="en-US"/>
        </w:rPr>
        <w:t xml:space="preserve"> </w:t>
      </w:r>
      <w:r>
        <w:rPr>
          <w:szCs w:val="22"/>
          <w:lang w:eastAsia="en-US"/>
        </w:rPr>
        <w:t>institucije</w:t>
      </w:r>
    </w:p>
    <w:p w14:paraId="7881A619" w14:textId="77777777" w:rsidR="00421C8B" w:rsidRDefault="00421C8B">
      <w:pPr>
        <w:widowControl w:val="0"/>
        <w:tabs>
          <w:tab w:val="left" w:pos="142"/>
        </w:tabs>
        <w:autoSpaceDE w:val="0"/>
        <w:autoSpaceDN w:val="0"/>
        <w:spacing w:before="2"/>
        <w:rPr>
          <w:szCs w:val="24"/>
          <w:lang w:eastAsia="en-US"/>
        </w:rPr>
      </w:pPr>
    </w:p>
    <w:p w14:paraId="20CDF649" w14:textId="77777777" w:rsidR="00421C8B" w:rsidRDefault="0039134A">
      <w:pPr>
        <w:widowControl w:val="0"/>
        <w:numPr>
          <w:ilvl w:val="0"/>
          <w:numId w:val="130"/>
        </w:numPr>
        <w:tabs>
          <w:tab w:val="left" w:pos="426"/>
        </w:tabs>
        <w:autoSpaceDE w:val="0"/>
        <w:autoSpaceDN w:val="0"/>
        <w:ind w:left="0" w:firstLine="0"/>
        <w:jc w:val="both"/>
        <w:rPr>
          <w:szCs w:val="22"/>
          <w:lang w:eastAsia="en-US"/>
        </w:rPr>
      </w:pPr>
      <w:r>
        <w:rPr>
          <w:szCs w:val="22"/>
          <w:lang w:eastAsia="en-US"/>
        </w:rPr>
        <w:t>ima li tijelo treće zemlje ovlast primjene instrumenata sanacije potrebnih za provedbu sanacijskih mjera koje poduzima sanacijsko tijelo države članice, te je li moguće koordinirati aktivnosti tijela države članice i treće</w:t>
      </w:r>
      <w:r>
        <w:rPr>
          <w:spacing w:val="-12"/>
          <w:szCs w:val="22"/>
          <w:lang w:eastAsia="en-US"/>
        </w:rPr>
        <w:t xml:space="preserve"> </w:t>
      </w:r>
      <w:r>
        <w:rPr>
          <w:szCs w:val="22"/>
          <w:lang w:eastAsia="en-US"/>
        </w:rPr>
        <w:t>zemlje</w:t>
      </w:r>
    </w:p>
    <w:p w14:paraId="186E02E6" w14:textId="77777777" w:rsidR="00421C8B" w:rsidRDefault="00421C8B">
      <w:pPr>
        <w:widowControl w:val="0"/>
        <w:tabs>
          <w:tab w:val="left" w:pos="142"/>
        </w:tabs>
        <w:autoSpaceDE w:val="0"/>
        <w:autoSpaceDN w:val="0"/>
        <w:spacing w:before="2"/>
        <w:rPr>
          <w:szCs w:val="24"/>
          <w:lang w:eastAsia="en-US"/>
        </w:rPr>
      </w:pPr>
    </w:p>
    <w:p w14:paraId="4F71E3C2" w14:textId="77777777" w:rsidR="00421C8B" w:rsidRDefault="0039134A">
      <w:pPr>
        <w:widowControl w:val="0"/>
        <w:numPr>
          <w:ilvl w:val="0"/>
          <w:numId w:val="130"/>
        </w:numPr>
        <w:tabs>
          <w:tab w:val="left" w:pos="426"/>
        </w:tabs>
        <w:autoSpaceDE w:val="0"/>
        <w:autoSpaceDN w:val="0"/>
        <w:ind w:left="0" w:firstLine="0"/>
        <w:jc w:val="both"/>
        <w:rPr>
          <w:szCs w:val="22"/>
          <w:lang w:eastAsia="en-US"/>
        </w:rPr>
      </w:pPr>
      <w:r>
        <w:rPr>
          <w:szCs w:val="22"/>
          <w:lang w:eastAsia="en-US"/>
        </w:rPr>
        <w:t xml:space="preserve">provedivost instrumenata sanacije kojima se postižu ciljevi sanacije s obzirom </w:t>
      </w:r>
      <w:r>
        <w:rPr>
          <w:szCs w:val="22"/>
          <w:lang w:eastAsia="en-US"/>
        </w:rPr>
        <w:lastRenderedPageBreak/>
        <w:t>na njihovu raspoloživosti i strukturu</w:t>
      </w:r>
      <w:r>
        <w:rPr>
          <w:spacing w:val="-8"/>
          <w:szCs w:val="22"/>
          <w:lang w:eastAsia="en-US"/>
        </w:rPr>
        <w:t xml:space="preserve"> </w:t>
      </w:r>
      <w:r>
        <w:rPr>
          <w:szCs w:val="22"/>
          <w:lang w:eastAsia="en-US"/>
        </w:rPr>
        <w:t>institucije</w:t>
      </w:r>
    </w:p>
    <w:p w14:paraId="5F3B57C6" w14:textId="77777777" w:rsidR="00421C8B" w:rsidRDefault="00421C8B">
      <w:pPr>
        <w:widowControl w:val="0"/>
        <w:tabs>
          <w:tab w:val="left" w:pos="142"/>
          <w:tab w:val="left" w:pos="506"/>
        </w:tabs>
        <w:autoSpaceDE w:val="0"/>
        <w:autoSpaceDN w:val="0"/>
        <w:jc w:val="both"/>
        <w:rPr>
          <w:szCs w:val="22"/>
          <w:lang w:eastAsia="en-US"/>
        </w:rPr>
      </w:pPr>
    </w:p>
    <w:p w14:paraId="02A34005" w14:textId="77777777" w:rsidR="00421C8B" w:rsidRDefault="0039134A">
      <w:pPr>
        <w:widowControl w:val="0"/>
        <w:numPr>
          <w:ilvl w:val="0"/>
          <w:numId w:val="130"/>
        </w:numPr>
        <w:tabs>
          <w:tab w:val="left" w:pos="426"/>
        </w:tabs>
        <w:autoSpaceDE w:val="0"/>
        <w:autoSpaceDN w:val="0"/>
        <w:ind w:left="0" w:firstLine="0"/>
        <w:jc w:val="both"/>
        <w:rPr>
          <w:szCs w:val="22"/>
          <w:lang w:eastAsia="en-US"/>
        </w:rPr>
      </w:pPr>
      <w:r>
        <w:rPr>
          <w:szCs w:val="22"/>
          <w:lang w:eastAsia="en-US"/>
        </w:rPr>
        <w:t>opravdanost uporabe instrumenta sanacije kojim se ispunjavaju ciljevi sanacije, s obzirom na mogući učinak tog instrumenta na vjerovnike, ugovorne strane, klijente i radnike te  moguće mjere nadležnog tijela treće</w:t>
      </w:r>
      <w:r>
        <w:rPr>
          <w:spacing w:val="-12"/>
          <w:szCs w:val="22"/>
          <w:lang w:eastAsia="en-US"/>
        </w:rPr>
        <w:t xml:space="preserve"> </w:t>
      </w:r>
      <w:r>
        <w:rPr>
          <w:szCs w:val="22"/>
          <w:lang w:eastAsia="en-US"/>
        </w:rPr>
        <w:t>zemlje</w:t>
      </w:r>
    </w:p>
    <w:p w14:paraId="4BDBA14F" w14:textId="77777777" w:rsidR="00421C8B" w:rsidRDefault="00421C8B">
      <w:pPr>
        <w:widowControl w:val="0"/>
        <w:tabs>
          <w:tab w:val="left" w:pos="142"/>
        </w:tabs>
        <w:autoSpaceDE w:val="0"/>
        <w:autoSpaceDN w:val="0"/>
        <w:spacing w:before="2"/>
        <w:rPr>
          <w:szCs w:val="24"/>
          <w:lang w:eastAsia="en-US"/>
        </w:rPr>
      </w:pPr>
    </w:p>
    <w:p w14:paraId="43C834F5" w14:textId="77777777" w:rsidR="00421C8B" w:rsidRDefault="0039134A">
      <w:pPr>
        <w:widowControl w:val="0"/>
        <w:numPr>
          <w:ilvl w:val="0"/>
          <w:numId w:val="130"/>
        </w:numPr>
        <w:tabs>
          <w:tab w:val="left" w:pos="426"/>
        </w:tabs>
        <w:autoSpaceDE w:val="0"/>
        <w:autoSpaceDN w:val="0"/>
        <w:ind w:left="0" w:firstLine="0"/>
        <w:jc w:val="both"/>
        <w:rPr>
          <w:szCs w:val="22"/>
          <w:lang w:eastAsia="en-US"/>
        </w:rPr>
      </w:pPr>
      <w:r>
        <w:rPr>
          <w:szCs w:val="22"/>
          <w:lang w:eastAsia="en-US"/>
        </w:rPr>
        <w:t>u kojoj mjeri bi sanacija institucije mogla imati značajan izravan ili neizravan negativan učinak na financijski sustav, povjerenje u tržište ili gospodarstvo, te može li se taj učinak vrednovati</w:t>
      </w:r>
    </w:p>
    <w:p w14:paraId="72A48300" w14:textId="77777777" w:rsidR="00421C8B" w:rsidRDefault="00421C8B">
      <w:pPr>
        <w:widowControl w:val="0"/>
        <w:tabs>
          <w:tab w:val="left" w:pos="142"/>
        </w:tabs>
        <w:autoSpaceDE w:val="0"/>
        <w:autoSpaceDN w:val="0"/>
        <w:spacing w:before="2"/>
        <w:rPr>
          <w:szCs w:val="24"/>
          <w:lang w:eastAsia="en-US"/>
        </w:rPr>
      </w:pPr>
    </w:p>
    <w:p w14:paraId="2C429BB3" w14:textId="77777777" w:rsidR="00421C8B" w:rsidRDefault="0039134A">
      <w:pPr>
        <w:widowControl w:val="0"/>
        <w:numPr>
          <w:ilvl w:val="0"/>
          <w:numId w:val="130"/>
        </w:numPr>
        <w:tabs>
          <w:tab w:val="left" w:pos="426"/>
        </w:tabs>
        <w:autoSpaceDE w:val="0"/>
        <w:autoSpaceDN w:val="0"/>
        <w:ind w:left="0" w:firstLine="0"/>
        <w:jc w:val="both"/>
        <w:rPr>
          <w:szCs w:val="22"/>
          <w:lang w:eastAsia="en-US"/>
        </w:rPr>
      </w:pPr>
      <w:r>
        <w:rPr>
          <w:szCs w:val="22"/>
          <w:lang w:eastAsia="en-US"/>
        </w:rPr>
        <w:t>u kojoj mjeri bi primjena instrumenata sanacije i ovlasti za sanaciju mogla spriječiti širenje negativnih učinaka na druge institucije ili na financijska tržišta</w:t>
      </w:r>
      <w:r>
        <w:rPr>
          <w:spacing w:val="-17"/>
          <w:szCs w:val="22"/>
          <w:lang w:eastAsia="en-US"/>
        </w:rPr>
        <w:t xml:space="preserve"> </w:t>
      </w:r>
      <w:r>
        <w:rPr>
          <w:szCs w:val="22"/>
          <w:lang w:eastAsia="en-US"/>
        </w:rPr>
        <w:t>i</w:t>
      </w:r>
    </w:p>
    <w:p w14:paraId="125BEFE2" w14:textId="77777777" w:rsidR="00421C8B" w:rsidRDefault="00421C8B">
      <w:pPr>
        <w:widowControl w:val="0"/>
        <w:tabs>
          <w:tab w:val="left" w:pos="142"/>
        </w:tabs>
        <w:autoSpaceDE w:val="0"/>
        <w:autoSpaceDN w:val="0"/>
        <w:spacing w:before="3"/>
        <w:rPr>
          <w:szCs w:val="24"/>
          <w:lang w:eastAsia="en-US"/>
        </w:rPr>
      </w:pPr>
    </w:p>
    <w:p w14:paraId="6C0E5A03" w14:textId="77777777" w:rsidR="00421C8B" w:rsidRDefault="0039134A">
      <w:pPr>
        <w:widowControl w:val="0"/>
        <w:numPr>
          <w:ilvl w:val="0"/>
          <w:numId w:val="130"/>
        </w:numPr>
        <w:tabs>
          <w:tab w:val="left" w:pos="426"/>
        </w:tabs>
        <w:autoSpaceDE w:val="0"/>
        <w:autoSpaceDN w:val="0"/>
        <w:ind w:left="0" w:firstLine="0"/>
        <w:jc w:val="both"/>
        <w:rPr>
          <w:szCs w:val="22"/>
          <w:lang w:eastAsia="en-US"/>
        </w:rPr>
      </w:pPr>
      <w:r>
        <w:rPr>
          <w:szCs w:val="22"/>
          <w:lang w:eastAsia="en-US"/>
        </w:rPr>
        <w:t>u kojoj mjeri bi sanacija institucije mogla imati značajan utjecaj na funkcioniranje platnih sustava i sustava za namiru financijskih</w:t>
      </w:r>
      <w:r>
        <w:rPr>
          <w:spacing w:val="-13"/>
          <w:szCs w:val="22"/>
          <w:lang w:eastAsia="en-US"/>
        </w:rPr>
        <w:t xml:space="preserve"> </w:t>
      </w:r>
      <w:r>
        <w:rPr>
          <w:szCs w:val="22"/>
          <w:lang w:eastAsia="en-US"/>
        </w:rPr>
        <w:t>instrumenata.</w:t>
      </w:r>
    </w:p>
    <w:p w14:paraId="7DA005AB" w14:textId="77777777" w:rsidR="00421C8B" w:rsidRDefault="00421C8B">
      <w:pPr>
        <w:widowControl w:val="0"/>
        <w:tabs>
          <w:tab w:val="left" w:pos="142"/>
        </w:tabs>
        <w:autoSpaceDE w:val="0"/>
        <w:autoSpaceDN w:val="0"/>
        <w:spacing w:before="2"/>
        <w:rPr>
          <w:szCs w:val="24"/>
          <w:lang w:eastAsia="en-US"/>
        </w:rPr>
      </w:pPr>
    </w:p>
    <w:p w14:paraId="7F067691" w14:textId="77777777" w:rsidR="00421C8B" w:rsidRDefault="0039134A">
      <w:pPr>
        <w:widowControl w:val="0"/>
        <w:numPr>
          <w:ilvl w:val="0"/>
          <w:numId w:val="132"/>
        </w:numPr>
        <w:tabs>
          <w:tab w:val="left" w:pos="340"/>
        </w:tabs>
        <w:autoSpaceDE w:val="0"/>
        <w:autoSpaceDN w:val="0"/>
        <w:ind w:left="0" w:firstLine="0"/>
        <w:jc w:val="both"/>
        <w:rPr>
          <w:szCs w:val="22"/>
          <w:lang w:eastAsia="en-US"/>
        </w:rPr>
      </w:pPr>
      <w:r>
        <w:rPr>
          <w:szCs w:val="22"/>
          <w:lang w:eastAsia="en-US"/>
        </w:rPr>
        <w:t>Pri procjeni mogućnosti stečaja odnosno sanacije grupe institucija u Europskoj uniji za koju je Hrvatska narodna banka odnosno Hrvatska agencija za nadzor financijskih usluga sanacijsko tijelo za grupu, a koja nije prekogranična osim okolnosti iz stavka 4. ovoga članka, procjenjuju se i okolnosti iz članka 11. stavka 5. ovoga Zakona.</w:t>
      </w:r>
    </w:p>
    <w:p w14:paraId="35FF85D9" w14:textId="77777777" w:rsidR="00421C8B" w:rsidRDefault="00421C8B">
      <w:pPr>
        <w:widowControl w:val="0"/>
        <w:tabs>
          <w:tab w:val="left" w:pos="142"/>
        </w:tabs>
        <w:autoSpaceDE w:val="0"/>
        <w:autoSpaceDN w:val="0"/>
        <w:spacing w:before="2"/>
        <w:rPr>
          <w:szCs w:val="24"/>
          <w:lang w:eastAsia="en-US"/>
        </w:rPr>
      </w:pPr>
    </w:p>
    <w:p w14:paraId="26BEA256" w14:textId="77777777" w:rsidR="00421C8B" w:rsidRDefault="0039134A">
      <w:pPr>
        <w:widowControl w:val="0"/>
        <w:numPr>
          <w:ilvl w:val="0"/>
          <w:numId w:val="132"/>
        </w:numPr>
        <w:tabs>
          <w:tab w:val="left" w:pos="340"/>
        </w:tabs>
        <w:autoSpaceDE w:val="0"/>
        <w:autoSpaceDN w:val="0"/>
        <w:ind w:left="0" w:firstLine="0"/>
        <w:jc w:val="both"/>
        <w:rPr>
          <w:szCs w:val="22"/>
          <w:lang w:eastAsia="en-US"/>
        </w:rPr>
      </w:pPr>
      <w:r>
        <w:rPr>
          <w:szCs w:val="22"/>
          <w:lang w:eastAsia="en-US"/>
        </w:rPr>
        <w:t>Iznimno od stavka 4. ovoga članka Hrvatska narodna banka odnosno Hrvatska agencija za nadzor financijskih usluga mogu pojednostaviti procjenu mogućnosti provođenja stečajnog postupka odnosno mogućnosti za sanaciju na način da ne procjenjuju sve navedene elemente ako stečajni postupak odnosno sanacija te institucije zbog prirode, obuhvata i složenosti posla koji ta institucija obavlja, njezine dioničarske strukture, profila rizičnosti, veličine, pravnog oblika i statusa, međusobne povezanosti s ostalim institucijama ili općenito s financijskim sustavom, te institucije neće imati negativan učinak na financijska tržišta, druge institucije ili na uvjete financiranja.</w:t>
      </w:r>
    </w:p>
    <w:p w14:paraId="7A66822C" w14:textId="77777777" w:rsidR="00421C8B" w:rsidRDefault="00421C8B">
      <w:pPr>
        <w:widowControl w:val="0"/>
        <w:tabs>
          <w:tab w:val="left" w:pos="142"/>
        </w:tabs>
        <w:autoSpaceDE w:val="0"/>
        <w:autoSpaceDN w:val="0"/>
        <w:spacing w:before="2"/>
        <w:rPr>
          <w:szCs w:val="24"/>
          <w:lang w:eastAsia="en-US"/>
        </w:rPr>
      </w:pPr>
    </w:p>
    <w:p w14:paraId="499CD662" w14:textId="77777777" w:rsidR="00421C8B" w:rsidRDefault="0039134A">
      <w:pPr>
        <w:widowControl w:val="0"/>
        <w:numPr>
          <w:ilvl w:val="0"/>
          <w:numId w:val="132"/>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dužne su bez odgađanja obavijestiti Europsko nadzorno tijelo za bankarstvo svaki put kad procjene da nije moguć niti stečajni postupak niti je moguća sanacija</w:t>
      </w:r>
      <w:r>
        <w:rPr>
          <w:spacing w:val="-14"/>
          <w:szCs w:val="22"/>
          <w:lang w:eastAsia="en-US"/>
        </w:rPr>
        <w:t xml:space="preserve"> </w:t>
      </w:r>
      <w:r>
        <w:rPr>
          <w:szCs w:val="22"/>
          <w:lang w:eastAsia="en-US"/>
        </w:rPr>
        <w:t>institucije.</w:t>
      </w:r>
    </w:p>
    <w:p w14:paraId="20D945F2" w14:textId="77777777" w:rsidR="00421C8B" w:rsidRDefault="00421C8B">
      <w:pPr>
        <w:widowControl w:val="0"/>
        <w:tabs>
          <w:tab w:val="left" w:pos="142"/>
        </w:tabs>
        <w:autoSpaceDE w:val="0"/>
        <w:autoSpaceDN w:val="0"/>
        <w:spacing w:before="6"/>
        <w:rPr>
          <w:szCs w:val="24"/>
          <w:lang w:eastAsia="en-US"/>
        </w:rPr>
      </w:pPr>
    </w:p>
    <w:p w14:paraId="4A5D0E4F" w14:textId="77777777" w:rsidR="00421C8B" w:rsidRDefault="0039134A">
      <w:pPr>
        <w:widowControl w:val="0"/>
        <w:tabs>
          <w:tab w:val="left" w:pos="142"/>
        </w:tabs>
        <w:autoSpaceDE w:val="0"/>
        <w:autoSpaceDN w:val="0"/>
        <w:ind w:hanging="1"/>
        <w:jc w:val="center"/>
        <w:outlineLvl w:val="2"/>
        <w:rPr>
          <w:i/>
          <w:sz w:val="26"/>
          <w:szCs w:val="26"/>
          <w:lang w:eastAsia="en-US"/>
        </w:rPr>
      </w:pPr>
      <w:r>
        <w:rPr>
          <w:i/>
          <w:sz w:val="26"/>
          <w:szCs w:val="26"/>
          <w:lang w:eastAsia="en-US"/>
        </w:rPr>
        <w:t>Procjena mogućnosti sanacije grupe institucija u Europskoj uniji kada je Hrvatska narodna banka odnosno Hrvatska agencija za nadzor financijskih usluga sanacijsko tijelo za grupu</w:t>
      </w:r>
    </w:p>
    <w:p w14:paraId="6EFACBC8" w14:textId="77777777" w:rsidR="00421C8B" w:rsidRDefault="00421C8B">
      <w:pPr>
        <w:widowControl w:val="0"/>
        <w:tabs>
          <w:tab w:val="left" w:pos="142"/>
        </w:tabs>
        <w:autoSpaceDE w:val="0"/>
        <w:autoSpaceDN w:val="0"/>
        <w:spacing w:before="1"/>
        <w:rPr>
          <w:i/>
          <w:szCs w:val="24"/>
          <w:lang w:eastAsia="en-US"/>
        </w:rPr>
      </w:pPr>
    </w:p>
    <w:p w14:paraId="2668A4C1" w14:textId="77777777" w:rsidR="00421C8B" w:rsidRDefault="0039134A">
      <w:pPr>
        <w:widowControl w:val="0"/>
        <w:tabs>
          <w:tab w:val="left" w:pos="142"/>
        </w:tabs>
        <w:autoSpaceDE w:val="0"/>
        <w:autoSpaceDN w:val="0"/>
        <w:jc w:val="center"/>
        <w:rPr>
          <w:szCs w:val="24"/>
          <w:lang w:eastAsia="en-US"/>
        </w:rPr>
      </w:pPr>
      <w:r>
        <w:rPr>
          <w:szCs w:val="24"/>
          <w:lang w:eastAsia="en-US"/>
        </w:rPr>
        <w:t>Članak 11.</w:t>
      </w:r>
    </w:p>
    <w:p w14:paraId="17854593" w14:textId="77777777" w:rsidR="00421C8B" w:rsidRDefault="00421C8B">
      <w:pPr>
        <w:widowControl w:val="0"/>
        <w:tabs>
          <w:tab w:val="left" w:pos="142"/>
        </w:tabs>
        <w:autoSpaceDE w:val="0"/>
        <w:autoSpaceDN w:val="0"/>
        <w:spacing w:before="3"/>
        <w:rPr>
          <w:szCs w:val="24"/>
          <w:lang w:eastAsia="en-US"/>
        </w:rPr>
      </w:pPr>
    </w:p>
    <w:p w14:paraId="6ECADA7D" w14:textId="77777777" w:rsidR="00421C8B" w:rsidRDefault="0039134A">
      <w:pPr>
        <w:widowControl w:val="0"/>
        <w:numPr>
          <w:ilvl w:val="0"/>
          <w:numId w:val="129"/>
        </w:numPr>
        <w:tabs>
          <w:tab w:val="left" w:pos="340"/>
        </w:tabs>
        <w:autoSpaceDE w:val="0"/>
        <w:autoSpaceDN w:val="0"/>
        <w:ind w:left="0" w:firstLine="0"/>
        <w:jc w:val="both"/>
        <w:rPr>
          <w:szCs w:val="22"/>
          <w:lang w:eastAsia="en-US"/>
        </w:rPr>
      </w:pPr>
      <w:r>
        <w:rPr>
          <w:szCs w:val="22"/>
          <w:lang w:eastAsia="en-US"/>
        </w:rPr>
        <w:t>Ako je Hrvatska narodna banka odnosno Hrvatska agencija za nadzor financijskih usluga sanacijsko tijelo za grupu  za potrebe izrade i ažuriranja sanacijskog plana iz članka 14. ovoga Zakona procjenjuje mogućnost provođenja stečajnog postupka odnosno sanacije te grupe institucija u Europskoj uniji zajedno sa sanacijskim tijelima za institucije kćeri. Odluka o procjeni za prekograničnu grupu donosi se u skladu s postupkom odlučivanja iz članka 19. ovoga Zakona.</w:t>
      </w:r>
    </w:p>
    <w:p w14:paraId="772CCF30" w14:textId="77777777" w:rsidR="00421C8B" w:rsidRDefault="00421C8B">
      <w:pPr>
        <w:widowControl w:val="0"/>
        <w:tabs>
          <w:tab w:val="left" w:pos="142"/>
          <w:tab w:val="left" w:pos="472"/>
        </w:tabs>
        <w:autoSpaceDE w:val="0"/>
        <w:autoSpaceDN w:val="0"/>
        <w:jc w:val="both"/>
        <w:rPr>
          <w:szCs w:val="22"/>
          <w:lang w:eastAsia="en-US"/>
        </w:rPr>
      </w:pPr>
    </w:p>
    <w:p w14:paraId="0D15664B" w14:textId="77777777" w:rsidR="00421C8B" w:rsidRDefault="0039134A">
      <w:pPr>
        <w:widowControl w:val="0"/>
        <w:numPr>
          <w:ilvl w:val="0"/>
          <w:numId w:val="129"/>
        </w:numPr>
        <w:tabs>
          <w:tab w:val="left" w:pos="340"/>
        </w:tabs>
        <w:autoSpaceDE w:val="0"/>
        <w:autoSpaceDN w:val="0"/>
        <w:ind w:left="0" w:firstLine="0"/>
        <w:jc w:val="both"/>
        <w:rPr>
          <w:szCs w:val="22"/>
          <w:lang w:eastAsia="en-US"/>
        </w:rPr>
      </w:pPr>
      <w:r>
        <w:rPr>
          <w:szCs w:val="22"/>
          <w:lang w:eastAsia="en-US"/>
        </w:rPr>
        <w:t>Pri procjeni iz stavka 1. ovoga članka Hrvatska narodna banka odnosno Hrvatska agencija za nadzor financijskih usluga dužna je savjetovati se s nadležnim tijelima za društva kćeri i sanacijskim tijelima u drugim državama u kojima članice grupe imaju značajne podružnice u mjeri u kojoj je to važno za tu podružnicu.</w:t>
      </w:r>
    </w:p>
    <w:p w14:paraId="0901F67C" w14:textId="77777777" w:rsidR="00421C8B" w:rsidRDefault="00421C8B">
      <w:pPr>
        <w:widowControl w:val="0"/>
        <w:tabs>
          <w:tab w:val="left" w:pos="142"/>
        </w:tabs>
        <w:autoSpaceDE w:val="0"/>
        <w:autoSpaceDN w:val="0"/>
        <w:spacing w:before="2"/>
        <w:rPr>
          <w:szCs w:val="24"/>
          <w:lang w:eastAsia="en-US"/>
        </w:rPr>
      </w:pPr>
    </w:p>
    <w:p w14:paraId="2B599F1B" w14:textId="77777777" w:rsidR="00421C8B" w:rsidRDefault="0039134A">
      <w:pPr>
        <w:widowControl w:val="0"/>
        <w:numPr>
          <w:ilvl w:val="0"/>
          <w:numId w:val="129"/>
        </w:numPr>
        <w:tabs>
          <w:tab w:val="left" w:pos="340"/>
        </w:tabs>
        <w:autoSpaceDE w:val="0"/>
        <w:autoSpaceDN w:val="0"/>
        <w:ind w:left="0" w:firstLine="0"/>
        <w:jc w:val="both"/>
        <w:rPr>
          <w:szCs w:val="22"/>
          <w:lang w:eastAsia="en-US"/>
        </w:rPr>
      </w:pPr>
      <w:r>
        <w:rPr>
          <w:szCs w:val="22"/>
          <w:lang w:eastAsia="en-US"/>
        </w:rPr>
        <w:t>Procjena iz stavka 1. ovoga članka za prekograničnu grupu razmatra se na sanacijskim kolegijima.</w:t>
      </w:r>
    </w:p>
    <w:p w14:paraId="2839A128" w14:textId="77777777" w:rsidR="00421C8B" w:rsidRDefault="00421C8B">
      <w:pPr>
        <w:widowControl w:val="0"/>
        <w:tabs>
          <w:tab w:val="left" w:pos="142"/>
        </w:tabs>
        <w:autoSpaceDE w:val="0"/>
        <w:autoSpaceDN w:val="0"/>
        <w:spacing w:before="2"/>
        <w:rPr>
          <w:szCs w:val="24"/>
          <w:lang w:eastAsia="en-US"/>
        </w:rPr>
      </w:pPr>
    </w:p>
    <w:p w14:paraId="45E846E9" w14:textId="77777777" w:rsidR="00421C8B" w:rsidRDefault="0039134A">
      <w:pPr>
        <w:widowControl w:val="0"/>
        <w:numPr>
          <w:ilvl w:val="0"/>
          <w:numId w:val="129"/>
        </w:numPr>
        <w:tabs>
          <w:tab w:val="left" w:pos="340"/>
        </w:tabs>
        <w:autoSpaceDE w:val="0"/>
        <w:autoSpaceDN w:val="0"/>
        <w:ind w:left="0" w:firstLine="0"/>
        <w:jc w:val="both"/>
        <w:rPr>
          <w:szCs w:val="22"/>
          <w:lang w:eastAsia="en-US"/>
        </w:rPr>
      </w:pPr>
      <w:r>
        <w:rPr>
          <w:szCs w:val="22"/>
          <w:lang w:eastAsia="en-US"/>
        </w:rPr>
        <w:t>Smatra se da su stečajni postupak odnosno sanacija grupe institucija u Europskoj uniji mogući ako je stečajni postupak provediv i opravdan odnosno ako je provediva i opravdana sanacija koju bi radi izbjegavanja štetnih posljedica na financijski sustav Republike Hrvatske, druge države članice, odnosno Europske unije u cjelini, i radi osiguranja kontinuiteta ključnih funkcija tih institucija provela sanacijska tijela primjenom nekog od sanacijskih instrumenata  i ovlasti, a da pri tome ne</w:t>
      </w:r>
      <w:r>
        <w:rPr>
          <w:spacing w:val="-6"/>
          <w:szCs w:val="22"/>
          <w:lang w:eastAsia="en-US"/>
        </w:rPr>
        <w:t xml:space="preserve"> </w:t>
      </w:r>
      <w:r>
        <w:rPr>
          <w:szCs w:val="22"/>
          <w:lang w:eastAsia="en-US"/>
        </w:rPr>
        <w:t>koriste:</w:t>
      </w:r>
    </w:p>
    <w:p w14:paraId="7AF52824" w14:textId="77777777" w:rsidR="00421C8B" w:rsidRDefault="00421C8B">
      <w:pPr>
        <w:widowControl w:val="0"/>
        <w:tabs>
          <w:tab w:val="left" w:pos="142"/>
        </w:tabs>
        <w:autoSpaceDE w:val="0"/>
        <w:autoSpaceDN w:val="0"/>
        <w:spacing w:before="2"/>
        <w:rPr>
          <w:szCs w:val="24"/>
          <w:lang w:eastAsia="en-US"/>
        </w:rPr>
      </w:pPr>
    </w:p>
    <w:p w14:paraId="2A11E291" w14:textId="77777777" w:rsidR="00421C8B" w:rsidRDefault="0039134A">
      <w:pPr>
        <w:widowControl w:val="0"/>
        <w:numPr>
          <w:ilvl w:val="0"/>
          <w:numId w:val="128"/>
        </w:numPr>
        <w:tabs>
          <w:tab w:val="left" w:pos="284"/>
        </w:tabs>
        <w:autoSpaceDE w:val="0"/>
        <w:autoSpaceDN w:val="0"/>
        <w:spacing w:before="1"/>
        <w:ind w:left="0" w:firstLine="0"/>
        <w:jc w:val="both"/>
        <w:rPr>
          <w:szCs w:val="22"/>
          <w:lang w:eastAsia="en-US"/>
        </w:rPr>
      </w:pPr>
      <w:r>
        <w:rPr>
          <w:szCs w:val="22"/>
          <w:lang w:eastAsia="en-US"/>
        </w:rPr>
        <w:t>izvanrednu javnu financijsku potporu, osim sredstava sanacijskog fonda iz članka 114. ovoga Zakona</w:t>
      </w:r>
    </w:p>
    <w:p w14:paraId="0B2DA753" w14:textId="77777777" w:rsidR="00421C8B" w:rsidRDefault="00421C8B">
      <w:pPr>
        <w:widowControl w:val="0"/>
        <w:tabs>
          <w:tab w:val="left" w:pos="142"/>
        </w:tabs>
        <w:autoSpaceDE w:val="0"/>
        <w:autoSpaceDN w:val="0"/>
        <w:spacing w:before="4"/>
        <w:rPr>
          <w:szCs w:val="24"/>
          <w:lang w:eastAsia="en-US"/>
        </w:rPr>
      </w:pPr>
    </w:p>
    <w:p w14:paraId="7178DC0A" w14:textId="77777777" w:rsidR="00421C8B" w:rsidRDefault="0039134A">
      <w:pPr>
        <w:widowControl w:val="0"/>
        <w:numPr>
          <w:ilvl w:val="0"/>
          <w:numId w:val="128"/>
        </w:numPr>
        <w:tabs>
          <w:tab w:val="left" w:pos="284"/>
        </w:tabs>
        <w:autoSpaceDE w:val="0"/>
        <w:autoSpaceDN w:val="0"/>
        <w:spacing w:before="1"/>
        <w:ind w:left="0" w:firstLine="0"/>
        <w:jc w:val="both"/>
        <w:rPr>
          <w:szCs w:val="22"/>
          <w:lang w:eastAsia="en-US"/>
        </w:rPr>
      </w:pPr>
      <w:r>
        <w:rPr>
          <w:szCs w:val="22"/>
          <w:lang w:eastAsia="en-US"/>
        </w:rPr>
        <w:t>likvidnosnu pomoć središnje banke u izvanrednim situacijama</w:t>
      </w:r>
      <w:r>
        <w:rPr>
          <w:spacing w:val="-14"/>
          <w:szCs w:val="22"/>
          <w:lang w:eastAsia="en-US"/>
        </w:rPr>
        <w:t xml:space="preserve"> </w:t>
      </w:r>
      <w:r>
        <w:rPr>
          <w:szCs w:val="22"/>
          <w:lang w:eastAsia="en-US"/>
        </w:rPr>
        <w:t>ili</w:t>
      </w:r>
    </w:p>
    <w:p w14:paraId="449E5103" w14:textId="77777777" w:rsidR="00421C8B" w:rsidRDefault="00421C8B">
      <w:pPr>
        <w:widowControl w:val="0"/>
        <w:tabs>
          <w:tab w:val="left" w:pos="142"/>
        </w:tabs>
        <w:autoSpaceDE w:val="0"/>
        <w:autoSpaceDN w:val="0"/>
        <w:spacing w:before="2"/>
        <w:rPr>
          <w:szCs w:val="24"/>
          <w:lang w:eastAsia="en-US"/>
        </w:rPr>
      </w:pPr>
    </w:p>
    <w:p w14:paraId="0896B0CB" w14:textId="77777777" w:rsidR="00421C8B" w:rsidRDefault="0039134A">
      <w:pPr>
        <w:widowControl w:val="0"/>
        <w:numPr>
          <w:ilvl w:val="0"/>
          <w:numId w:val="128"/>
        </w:numPr>
        <w:tabs>
          <w:tab w:val="left" w:pos="284"/>
        </w:tabs>
        <w:autoSpaceDE w:val="0"/>
        <w:autoSpaceDN w:val="0"/>
        <w:spacing w:before="1"/>
        <w:ind w:left="0" w:firstLine="0"/>
        <w:jc w:val="both"/>
        <w:rPr>
          <w:szCs w:val="22"/>
          <w:lang w:eastAsia="en-US"/>
        </w:rPr>
      </w:pPr>
      <w:r>
        <w:rPr>
          <w:szCs w:val="22"/>
          <w:lang w:eastAsia="en-US"/>
        </w:rPr>
        <w:t>likvidnosnu pomoć središnje banke koja nije osigurana uobičajenim sredstvima osiguranja, nema uobičajeni rok dospijeća ili uobičajene kamatne</w:t>
      </w:r>
      <w:r>
        <w:rPr>
          <w:spacing w:val="-11"/>
          <w:szCs w:val="22"/>
          <w:lang w:eastAsia="en-US"/>
        </w:rPr>
        <w:t xml:space="preserve"> </w:t>
      </w:r>
      <w:r>
        <w:rPr>
          <w:szCs w:val="22"/>
          <w:lang w:eastAsia="en-US"/>
        </w:rPr>
        <w:t>uvjete.</w:t>
      </w:r>
    </w:p>
    <w:p w14:paraId="180900EA" w14:textId="77777777" w:rsidR="00421C8B" w:rsidRDefault="00421C8B">
      <w:pPr>
        <w:widowControl w:val="0"/>
        <w:tabs>
          <w:tab w:val="left" w:pos="142"/>
        </w:tabs>
        <w:autoSpaceDE w:val="0"/>
        <w:autoSpaceDN w:val="0"/>
        <w:spacing w:before="2"/>
        <w:rPr>
          <w:szCs w:val="24"/>
          <w:lang w:eastAsia="en-US"/>
        </w:rPr>
      </w:pPr>
    </w:p>
    <w:p w14:paraId="2C74C815" w14:textId="77777777" w:rsidR="00421C8B" w:rsidRDefault="0039134A">
      <w:pPr>
        <w:widowControl w:val="0"/>
        <w:numPr>
          <w:ilvl w:val="0"/>
          <w:numId w:val="129"/>
        </w:numPr>
        <w:tabs>
          <w:tab w:val="left" w:pos="340"/>
        </w:tabs>
        <w:autoSpaceDE w:val="0"/>
        <w:autoSpaceDN w:val="0"/>
        <w:ind w:left="0" w:firstLine="0"/>
        <w:jc w:val="both"/>
        <w:rPr>
          <w:szCs w:val="22"/>
          <w:lang w:eastAsia="en-US"/>
        </w:rPr>
      </w:pPr>
      <w:r>
        <w:rPr>
          <w:szCs w:val="22"/>
          <w:lang w:eastAsia="en-US"/>
        </w:rPr>
        <w:t>Pri</w:t>
      </w:r>
      <w:r>
        <w:rPr>
          <w:spacing w:val="18"/>
          <w:szCs w:val="22"/>
          <w:lang w:eastAsia="en-US"/>
        </w:rPr>
        <w:t xml:space="preserve"> </w:t>
      </w:r>
      <w:r>
        <w:rPr>
          <w:szCs w:val="22"/>
          <w:lang w:eastAsia="en-US"/>
        </w:rPr>
        <w:t>procjeni</w:t>
      </w:r>
      <w:r>
        <w:rPr>
          <w:spacing w:val="18"/>
          <w:szCs w:val="22"/>
          <w:lang w:eastAsia="en-US"/>
        </w:rPr>
        <w:t xml:space="preserve"> </w:t>
      </w:r>
      <w:r>
        <w:rPr>
          <w:szCs w:val="22"/>
          <w:lang w:eastAsia="en-US"/>
        </w:rPr>
        <w:t>iz</w:t>
      </w:r>
      <w:r>
        <w:rPr>
          <w:spacing w:val="18"/>
          <w:szCs w:val="22"/>
          <w:lang w:eastAsia="en-US"/>
        </w:rPr>
        <w:t xml:space="preserve"> </w:t>
      </w:r>
      <w:r>
        <w:rPr>
          <w:szCs w:val="22"/>
          <w:lang w:eastAsia="en-US"/>
        </w:rPr>
        <w:t>stavka</w:t>
      </w:r>
      <w:r>
        <w:rPr>
          <w:spacing w:val="18"/>
          <w:szCs w:val="22"/>
          <w:lang w:eastAsia="en-US"/>
        </w:rPr>
        <w:t xml:space="preserve"> </w:t>
      </w:r>
      <w:r>
        <w:rPr>
          <w:szCs w:val="22"/>
          <w:lang w:eastAsia="en-US"/>
        </w:rPr>
        <w:t>1.</w:t>
      </w:r>
      <w:r>
        <w:rPr>
          <w:spacing w:val="18"/>
          <w:szCs w:val="22"/>
          <w:lang w:eastAsia="en-US"/>
        </w:rPr>
        <w:t xml:space="preserve"> </w:t>
      </w:r>
      <w:r>
        <w:rPr>
          <w:szCs w:val="22"/>
          <w:lang w:eastAsia="en-US"/>
        </w:rPr>
        <w:t>ovoga</w:t>
      </w:r>
      <w:r>
        <w:rPr>
          <w:spacing w:val="17"/>
          <w:szCs w:val="22"/>
          <w:lang w:eastAsia="en-US"/>
        </w:rPr>
        <w:t xml:space="preserve"> </w:t>
      </w:r>
      <w:r>
        <w:rPr>
          <w:szCs w:val="22"/>
          <w:lang w:eastAsia="en-US"/>
        </w:rPr>
        <w:t>članka</w:t>
      </w:r>
      <w:r>
        <w:rPr>
          <w:spacing w:val="17"/>
          <w:szCs w:val="22"/>
          <w:lang w:eastAsia="en-US"/>
        </w:rPr>
        <w:t xml:space="preserve"> </w:t>
      </w:r>
      <w:r>
        <w:rPr>
          <w:szCs w:val="22"/>
          <w:lang w:eastAsia="en-US"/>
        </w:rPr>
        <w:t>procjenjuju</w:t>
      </w:r>
      <w:r>
        <w:rPr>
          <w:spacing w:val="18"/>
          <w:szCs w:val="22"/>
          <w:lang w:eastAsia="en-US"/>
        </w:rPr>
        <w:t xml:space="preserve"> </w:t>
      </w:r>
      <w:r>
        <w:rPr>
          <w:szCs w:val="22"/>
          <w:lang w:eastAsia="en-US"/>
        </w:rPr>
        <w:t>se</w:t>
      </w:r>
      <w:r>
        <w:rPr>
          <w:spacing w:val="17"/>
          <w:szCs w:val="22"/>
          <w:lang w:eastAsia="en-US"/>
        </w:rPr>
        <w:t xml:space="preserve"> </w:t>
      </w:r>
      <w:r>
        <w:rPr>
          <w:szCs w:val="22"/>
          <w:lang w:eastAsia="en-US"/>
        </w:rPr>
        <w:t>barem</w:t>
      </w:r>
      <w:r>
        <w:rPr>
          <w:spacing w:val="16"/>
          <w:szCs w:val="22"/>
          <w:lang w:eastAsia="en-US"/>
        </w:rPr>
        <w:t xml:space="preserve"> </w:t>
      </w:r>
      <w:r>
        <w:rPr>
          <w:szCs w:val="22"/>
          <w:lang w:eastAsia="en-US"/>
        </w:rPr>
        <w:t>okolnosti</w:t>
      </w:r>
      <w:r>
        <w:rPr>
          <w:spacing w:val="17"/>
          <w:szCs w:val="22"/>
          <w:lang w:eastAsia="en-US"/>
        </w:rPr>
        <w:t xml:space="preserve"> </w:t>
      </w:r>
      <w:r>
        <w:rPr>
          <w:szCs w:val="22"/>
          <w:lang w:eastAsia="en-US"/>
        </w:rPr>
        <w:t>navedene</w:t>
      </w:r>
      <w:r>
        <w:rPr>
          <w:spacing w:val="18"/>
          <w:szCs w:val="22"/>
          <w:lang w:eastAsia="en-US"/>
        </w:rPr>
        <w:t xml:space="preserve"> </w:t>
      </w:r>
      <w:r>
        <w:rPr>
          <w:szCs w:val="22"/>
          <w:lang w:eastAsia="en-US"/>
        </w:rPr>
        <w:t>u</w:t>
      </w:r>
      <w:r>
        <w:rPr>
          <w:spacing w:val="16"/>
          <w:szCs w:val="22"/>
          <w:lang w:eastAsia="en-US"/>
        </w:rPr>
        <w:t xml:space="preserve"> </w:t>
      </w:r>
      <w:r>
        <w:rPr>
          <w:szCs w:val="22"/>
          <w:lang w:eastAsia="en-US"/>
        </w:rPr>
        <w:t>članku</w:t>
      </w:r>
    </w:p>
    <w:p w14:paraId="172C9484" w14:textId="77777777" w:rsidR="00421C8B" w:rsidRDefault="0039134A">
      <w:pPr>
        <w:widowControl w:val="0"/>
        <w:tabs>
          <w:tab w:val="left" w:pos="142"/>
        </w:tabs>
        <w:autoSpaceDE w:val="0"/>
        <w:autoSpaceDN w:val="0"/>
        <w:spacing w:before="1"/>
        <w:jc w:val="both"/>
        <w:rPr>
          <w:szCs w:val="24"/>
          <w:lang w:eastAsia="en-US"/>
        </w:rPr>
      </w:pPr>
      <w:r>
        <w:rPr>
          <w:szCs w:val="24"/>
          <w:lang w:eastAsia="en-US"/>
        </w:rPr>
        <w:t>10. stavku 4. ovoga Zakona, te sljedeće:</w:t>
      </w:r>
    </w:p>
    <w:p w14:paraId="244A38FD" w14:textId="77777777" w:rsidR="00421C8B" w:rsidRDefault="00421C8B">
      <w:pPr>
        <w:widowControl w:val="0"/>
        <w:tabs>
          <w:tab w:val="left" w:pos="142"/>
        </w:tabs>
        <w:autoSpaceDE w:val="0"/>
        <w:autoSpaceDN w:val="0"/>
        <w:spacing w:before="3"/>
        <w:rPr>
          <w:szCs w:val="24"/>
          <w:lang w:eastAsia="en-US"/>
        </w:rPr>
      </w:pPr>
    </w:p>
    <w:p w14:paraId="4E78FBC1" w14:textId="77777777" w:rsidR="00421C8B" w:rsidRDefault="0039134A">
      <w:pPr>
        <w:widowControl w:val="0"/>
        <w:numPr>
          <w:ilvl w:val="0"/>
          <w:numId w:val="127"/>
        </w:numPr>
        <w:tabs>
          <w:tab w:val="left" w:pos="284"/>
        </w:tabs>
        <w:autoSpaceDE w:val="0"/>
        <w:autoSpaceDN w:val="0"/>
        <w:ind w:left="0" w:firstLine="0"/>
        <w:jc w:val="both"/>
        <w:rPr>
          <w:szCs w:val="22"/>
          <w:lang w:eastAsia="en-US"/>
        </w:rPr>
      </w:pPr>
      <w:r>
        <w:rPr>
          <w:szCs w:val="22"/>
          <w:lang w:eastAsia="en-US"/>
        </w:rPr>
        <w:t>ako grupa upotrebljava jamstva unutar grupe, jesu li ta jamstva dana po tržišnim uvjetima, te je li sustav upravljanja rizicima vezanim za ta jamstva djelotvoran i</w:t>
      </w:r>
      <w:r>
        <w:rPr>
          <w:spacing w:val="-16"/>
          <w:szCs w:val="22"/>
          <w:lang w:eastAsia="en-US"/>
        </w:rPr>
        <w:t xml:space="preserve"> </w:t>
      </w:r>
      <w:r>
        <w:rPr>
          <w:szCs w:val="22"/>
          <w:lang w:eastAsia="en-US"/>
        </w:rPr>
        <w:t>pouzdan</w:t>
      </w:r>
    </w:p>
    <w:p w14:paraId="125EFDA6" w14:textId="77777777" w:rsidR="00421C8B" w:rsidRDefault="00421C8B">
      <w:pPr>
        <w:widowControl w:val="0"/>
        <w:tabs>
          <w:tab w:val="left" w:pos="142"/>
        </w:tabs>
        <w:autoSpaceDE w:val="0"/>
        <w:autoSpaceDN w:val="0"/>
        <w:spacing w:before="2"/>
        <w:rPr>
          <w:szCs w:val="24"/>
          <w:lang w:eastAsia="en-US"/>
        </w:rPr>
      </w:pPr>
    </w:p>
    <w:p w14:paraId="6135774F" w14:textId="77777777" w:rsidR="00421C8B" w:rsidRDefault="0039134A">
      <w:pPr>
        <w:widowControl w:val="0"/>
        <w:numPr>
          <w:ilvl w:val="0"/>
          <w:numId w:val="127"/>
        </w:numPr>
        <w:tabs>
          <w:tab w:val="left" w:pos="284"/>
        </w:tabs>
        <w:autoSpaceDE w:val="0"/>
        <w:autoSpaceDN w:val="0"/>
        <w:ind w:left="0" w:firstLine="0"/>
        <w:jc w:val="both"/>
        <w:rPr>
          <w:szCs w:val="22"/>
          <w:lang w:eastAsia="en-US"/>
        </w:rPr>
      </w:pPr>
      <w:r>
        <w:rPr>
          <w:szCs w:val="22"/>
          <w:lang w:eastAsia="en-US"/>
        </w:rPr>
        <w:t>ako grupa ima sklopljene ugovore o naizmjeničnim transakcijama, jesu li te transakcije ugovorene po tržišnim uvjetima, te je li sustav upravljanja rizicima vezanim za te transakcije djelotvoran i</w:t>
      </w:r>
      <w:r>
        <w:rPr>
          <w:spacing w:val="-19"/>
          <w:szCs w:val="22"/>
          <w:lang w:eastAsia="en-US"/>
        </w:rPr>
        <w:t xml:space="preserve"> </w:t>
      </w:r>
      <w:r>
        <w:rPr>
          <w:szCs w:val="22"/>
          <w:lang w:eastAsia="en-US"/>
        </w:rPr>
        <w:t>pouzdan</w:t>
      </w:r>
    </w:p>
    <w:p w14:paraId="5B2EFFC4" w14:textId="77777777" w:rsidR="00421C8B" w:rsidRDefault="00421C8B">
      <w:pPr>
        <w:widowControl w:val="0"/>
        <w:tabs>
          <w:tab w:val="left" w:pos="142"/>
        </w:tabs>
        <w:autoSpaceDE w:val="0"/>
        <w:autoSpaceDN w:val="0"/>
        <w:spacing w:before="2"/>
        <w:rPr>
          <w:szCs w:val="24"/>
          <w:lang w:eastAsia="en-US"/>
        </w:rPr>
      </w:pPr>
    </w:p>
    <w:p w14:paraId="3516FBE3" w14:textId="77777777" w:rsidR="00421C8B" w:rsidRDefault="0039134A">
      <w:pPr>
        <w:widowControl w:val="0"/>
        <w:numPr>
          <w:ilvl w:val="0"/>
          <w:numId w:val="127"/>
        </w:numPr>
        <w:tabs>
          <w:tab w:val="left" w:pos="284"/>
        </w:tabs>
        <w:autoSpaceDE w:val="0"/>
        <w:autoSpaceDN w:val="0"/>
        <w:ind w:left="0" w:firstLine="0"/>
        <w:jc w:val="both"/>
        <w:rPr>
          <w:szCs w:val="22"/>
          <w:lang w:eastAsia="en-US"/>
        </w:rPr>
      </w:pPr>
      <w:r>
        <w:rPr>
          <w:szCs w:val="22"/>
          <w:lang w:eastAsia="en-US"/>
        </w:rPr>
        <w:t>u kojoj mjeri jamstva ili transakcije iz točaka 1. i 2. ovoga stavka mogu povećati rizik širenja negativnih učinaka na ostale članice</w:t>
      </w:r>
      <w:r>
        <w:rPr>
          <w:spacing w:val="-8"/>
          <w:szCs w:val="22"/>
          <w:lang w:eastAsia="en-US"/>
        </w:rPr>
        <w:t xml:space="preserve"> </w:t>
      </w:r>
      <w:r>
        <w:rPr>
          <w:szCs w:val="22"/>
          <w:lang w:eastAsia="en-US"/>
        </w:rPr>
        <w:t>grupe</w:t>
      </w:r>
    </w:p>
    <w:p w14:paraId="4DCA0CB4" w14:textId="77777777" w:rsidR="00421C8B" w:rsidRDefault="00421C8B">
      <w:pPr>
        <w:widowControl w:val="0"/>
        <w:tabs>
          <w:tab w:val="left" w:pos="142"/>
        </w:tabs>
        <w:autoSpaceDE w:val="0"/>
        <w:autoSpaceDN w:val="0"/>
        <w:spacing w:before="2"/>
        <w:rPr>
          <w:szCs w:val="24"/>
          <w:lang w:eastAsia="en-US"/>
        </w:rPr>
      </w:pPr>
    </w:p>
    <w:p w14:paraId="5B563C0B" w14:textId="77777777" w:rsidR="00421C8B" w:rsidRDefault="0039134A">
      <w:pPr>
        <w:widowControl w:val="0"/>
        <w:numPr>
          <w:ilvl w:val="0"/>
          <w:numId w:val="127"/>
        </w:numPr>
        <w:tabs>
          <w:tab w:val="left" w:pos="284"/>
        </w:tabs>
        <w:autoSpaceDE w:val="0"/>
        <w:autoSpaceDN w:val="0"/>
        <w:ind w:left="0" w:firstLine="0"/>
        <w:jc w:val="both"/>
        <w:rPr>
          <w:szCs w:val="22"/>
          <w:lang w:eastAsia="en-US"/>
        </w:rPr>
      </w:pPr>
      <w:r>
        <w:rPr>
          <w:szCs w:val="22"/>
          <w:lang w:eastAsia="en-US"/>
        </w:rPr>
        <w:t>u kojoj mjeri pravna struktura grupe onemogućava primjenu instrumenata sanacije zbog broja pravnih osoba, složenosti strukture grupe ili nemogućnosti raspoređivanja poslovnih linija po pravnim</w:t>
      </w:r>
      <w:r>
        <w:rPr>
          <w:spacing w:val="-4"/>
          <w:szCs w:val="22"/>
          <w:lang w:eastAsia="en-US"/>
        </w:rPr>
        <w:t xml:space="preserve"> </w:t>
      </w:r>
      <w:r>
        <w:rPr>
          <w:szCs w:val="22"/>
          <w:lang w:eastAsia="en-US"/>
        </w:rPr>
        <w:t>osobama</w:t>
      </w:r>
    </w:p>
    <w:p w14:paraId="164A45FE" w14:textId="77777777" w:rsidR="00421C8B" w:rsidRDefault="00421C8B">
      <w:pPr>
        <w:widowControl w:val="0"/>
        <w:tabs>
          <w:tab w:val="left" w:pos="142"/>
        </w:tabs>
        <w:autoSpaceDE w:val="0"/>
        <w:autoSpaceDN w:val="0"/>
        <w:spacing w:before="3"/>
        <w:rPr>
          <w:szCs w:val="24"/>
          <w:lang w:eastAsia="en-US"/>
        </w:rPr>
      </w:pPr>
    </w:p>
    <w:p w14:paraId="3A6BEC81" w14:textId="77777777" w:rsidR="00421C8B" w:rsidRDefault="0039134A">
      <w:pPr>
        <w:widowControl w:val="0"/>
        <w:numPr>
          <w:ilvl w:val="0"/>
          <w:numId w:val="127"/>
        </w:numPr>
        <w:tabs>
          <w:tab w:val="left" w:pos="284"/>
        </w:tabs>
        <w:autoSpaceDE w:val="0"/>
        <w:autoSpaceDN w:val="0"/>
        <w:ind w:left="0" w:firstLine="0"/>
        <w:jc w:val="both"/>
        <w:rPr>
          <w:szCs w:val="22"/>
          <w:lang w:eastAsia="en-US"/>
        </w:rPr>
      </w:pPr>
      <w:r>
        <w:rPr>
          <w:szCs w:val="22"/>
          <w:lang w:eastAsia="en-US"/>
        </w:rPr>
        <w:t>ako procjena obuhvaća mješovite holdinge, u kojoj bi mjeri sanacija članice grupe koja je institucija ili financijska institucija mogla imati negativan učinak na nefinancijski dio</w:t>
      </w:r>
      <w:r>
        <w:rPr>
          <w:spacing w:val="-26"/>
          <w:szCs w:val="22"/>
          <w:lang w:eastAsia="en-US"/>
        </w:rPr>
        <w:t xml:space="preserve"> </w:t>
      </w:r>
      <w:r>
        <w:rPr>
          <w:szCs w:val="22"/>
          <w:lang w:eastAsia="en-US"/>
        </w:rPr>
        <w:t>grupe</w:t>
      </w:r>
    </w:p>
    <w:p w14:paraId="595CD26D" w14:textId="77777777" w:rsidR="00421C8B" w:rsidRDefault="00421C8B">
      <w:pPr>
        <w:widowControl w:val="0"/>
        <w:tabs>
          <w:tab w:val="left" w:pos="142"/>
        </w:tabs>
        <w:autoSpaceDE w:val="0"/>
        <w:autoSpaceDN w:val="0"/>
        <w:spacing w:before="2"/>
        <w:rPr>
          <w:szCs w:val="24"/>
          <w:lang w:eastAsia="en-US"/>
        </w:rPr>
      </w:pPr>
    </w:p>
    <w:p w14:paraId="590176F6" w14:textId="77777777" w:rsidR="00421C8B" w:rsidRDefault="0039134A">
      <w:pPr>
        <w:widowControl w:val="0"/>
        <w:numPr>
          <w:ilvl w:val="0"/>
          <w:numId w:val="127"/>
        </w:numPr>
        <w:tabs>
          <w:tab w:val="left" w:pos="284"/>
        </w:tabs>
        <w:autoSpaceDE w:val="0"/>
        <w:autoSpaceDN w:val="0"/>
        <w:ind w:left="0" w:firstLine="0"/>
        <w:jc w:val="both"/>
        <w:rPr>
          <w:szCs w:val="22"/>
          <w:lang w:eastAsia="en-US"/>
        </w:rPr>
      </w:pPr>
      <w:r>
        <w:rPr>
          <w:szCs w:val="22"/>
          <w:lang w:eastAsia="en-US"/>
        </w:rPr>
        <w:t xml:space="preserve">postupke i načine koji omogućavaju provođenje sanacije grupe koja ima društva </w:t>
      </w:r>
      <w:r>
        <w:rPr>
          <w:szCs w:val="22"/>
          <w:lang w:eastAsia="en-US"/>
        </w:rPr>
        <w:lastRenderedPageBreak/>
        <w:t>kćeri na područjima na kojima se primjenjuju različita zakonodavstva</w:t>
      </w:r>
      <w:r>
        <w:rPr>
          <w:spacing w:val="-10"/>
          <w:szCs w:val="22"/>
          <w:lang w:eastAsia="en-US"/>
        </w:rPr>
        <w:t xml:space="preserve"> </w:t>
      </w:r>
      <w:r>
        <w:rPr>
          <w:szCs w:val="22"/>
          <w:lang w:eastAsia="en-US"/>
        </w:rPr>
        <w:t>i</w:t>
      </w:r>
    </w:p>
    <w:p w14:paraId="283DB3A1" w14:textId="77777777" w:rsidR="00421C8B" w:rsidRDefault="00421C8B">
      <w:pPr>
        <w:widowControl w:val="0"/>
        <w:tabs>
          <w:tab w:val="left" w:pos="142"/>
        </w:tabs>
        <w:autoSpaceDE w:val="0"/>
        <w:autoSpaceDN w:val="0"/>
        <w:spacing w:before="2"/>
        <w:rPr>
          <w:szCs w:val="24"/>
          <w:lang w:eastAsia="en-US"/>
        </w:rPr>
      </w:pPr>
    </w:p>
    <w:p w14:paraId="6220EF6B" w14:textId="77777777" w:rsidR="00421C8B" w:rsidRDefault="0039134A">
      <w:pPr>
        <w:widowControl w:val="0"/>
        <w:numPr>
          <w:ilvl w:val="0"/>
          <w:numId w:val="127"/>
        </w:numPr>
        <w:tabs>
          <w:tab w:val="left" w:pos="284"/>
        </w:tabs>
        <w:autoSpaceDE w:val="0"/>
        <w:autoSpaceDN w:val="0"/>
        <w:ind w:left="0" w:firstLine="0"/>
        <w:jc w:val="both"/>
        <w:rPr>
          <w:szCs w:val="24"/>
          <w:lang w:eastAsia="en-US"/>
        </w:rPr>
      </w:pPr>
      <w:r>
        <w:rPr>
          <w:szCs w:val="24"/>
          <w:lang w:eastAsia="en-US"/>
        </w:rPr>
        <w:t xml:space="preserve">u kojoj mjeri struktura grupe omogućuje sanaciju cijele grupe, bilo koje njezine članice ili više njih </w:t>
      </w:r>
      <w:r>
        <w:rPr>
          <w:szCs w:val="22"/>
          <w:lang w:eastAsia="en-US"/>
        </w:rPr>
        <w:t>ne</w:t>
      </w:r>
      <w:r>
        <w:rPr>
          <w:szCs w:val="24"/>
          <w:lang w:eastAsia="en-US"/>
        </w:rPr>
        <w:t xml:space="preserve"> stvarajući značajan izravan ili neizravan nepovoljan učinak na financijski sustav, povjerenje u tržište ili gospodarstvo, a s ciljem maksimalnog povećanja vrijednosti grupe kao cjeline.</w:t>
      </w:r>
    </w:p>
    <w:p w14:paraId="248DC419" w14:textId="77777777" w:rsidR="00421C8B" w:rsidRDefault="00421C8B">
      <w:pPr>
        <w:widowControl w:val="0"/>
        <w:tabs>
          <w:tab w:val="left" w:pos="142"/>
        </w:tabs>
        <w:autoSpaceDE w:val="0"/>
        <w:autoSpaceDN w:val="0"/>
        <w:spacing w:before="3"/>
        <w:rPr>
          <w:szCs w:val="24"/>
          <w:lang w:eastAsia="en-US"/>
        </w:rPr>
      </w:pPr>
    </w:p>
    <w:p w14:paraId="6DA8BFF5" w14:textId="77777777" w:rsidR="00421C8B" w:rsidRDefault="0039134A">
      <w:pPr>
        <w:widowControl w:val="0"/>
        <w:numPr>
          <w:ilvl w:val="0"/>
          <w:numId w:val="127"/>
        </w:numPr>
        <w:tabs>
          <w:tab w:val="left" w:pos="284"/>
        </w:tabs>
        <w:autoSpaceDE w:val="0"/>
        <w:autoSpaceDN w:val="0"/>
        <w:ind w:left="0" w:firstLine="0"/>
        <w:jc w:val="both"/>
        <w:rPr>
          <w:szCs w:val="24"/>
          <w:lang w:eastAsia="en-US"/>
        </w:rPr>
      </w:pPr>
      <w:r>
        <w:rPr>
          <w:szCs w:val="22"/>
          <w:lang w:eastAsia="en-US"/>
        </w:rPr>
        <w:t>Iznimno</w:t>
      </w:r>
      <w:r>
        <w:rPr>
          <w:szCs w:val="24"/>
          <w:lang w:eastAsia="en-US"/>
        </w:rPr>
        <w:t xml:space="preserve"> od stavka 5. ovoga članka sanacijska tijela iz stavka 1. ovoga članka mogu pojednostaviti procjenu mogućnosti provođenja stečajnog postupka odnosno sanacije institucije ili grupe institucija u Europskoj uniji na način da ne procjenjuje sve navedene elemente  ako  stečajni  postupak  odnosno  sanacija  te  institucije  ili  grupe  zbog prirode, obuhvata i složenosti posla koji ta institucija ili grupa obavlja, njezine dioničarske strukture, profila rizičnosti, veličine, pravnog oblika i statusa, međusobne povezanosti s ostalim institucijama ili općenito s financijskim sustavom, te institucije ili grupe neće imati negativan učinak na financijska tržišta, druge institucije ili na uvjete financiranja.</w:t>
      </w:r>
    </w:p>
    <w:p w14:paraId="7DD901C7" w14:textId="77777777" w:rsidR="00421C8B" w:rsidRDefault="00421C8B">
      <w:pPr>
        <w:widowControl w:val="0"/>
        <w:tabs>
          <w:tab w:val="left" w:pos="142"/>
        </w:tabs>
        <w:autoSpaceDE w:val="0"/>
        <w:autoSpaceDN w:val="0"/>
        <w:spacing w:before="5"/>
        <w:rPr>
          <w:szCs w:val="24"/>
          <w:lang w:eastAsia="en-US"/>
        </w:rPr>
      </w:pPr>
    </w:p>
    <w:p w14:paraId="09261F2A"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Procjena mogućnosti sanacije grupe institucija u Europskoj uniji kada Hrvatska narodna banka odnosno Hrvatska agencija za nadzor financijskih usluga nije sanacijsko tijelo za grupu</w:t>
      </w:r>
    </w:p>
    <w:p w14:paraId="16864914" w14:textId="77777777" w:rsidR="00421C8B" w:rsidRDefault="00421C8B">
      <w:pPr>
        <w:widowControl w:val="0"/>
        <w:tabs>
          <w:tab w:val="left" w:pos="142"/>
        </w:tabs>
        <w:autoSpaceDE w:val="0"/>
        <w:autoSpaceDN w:val="0"/>
        <w:spacing w:before="2"/>
        <w:rPr>
          <w:i/>
          <w:szCs w:val="24"/>
          <w:lang w:eastAsia="en-US"/>
        </w:rPr>
      </w:pPr>
    </w:p>
    <w:p w14:paraId="38AE4E4C"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12.</w:t>
      </w:r>
    </w:p>
    <w:p w14:paraId="11FE7EC5" w14:textId="77777777" w:rsidR="00421C8B" w:rsidRDefault="00421C8B">
      <w:pPr>
        <w:widowControl w:val="0"/>
        <w:tabs>
          <w:tab w:val="left" w:pos="142"/>
        </w:tabs>
        <w:autoSpaceDE w:val="0"/>
        <w:autoSpaceDN w:val="0"/>
        <w:spacing w:before="2"/>
        <w:rPr>
          <w:szCs w:val="24"/>
          <w:lang w:eastAsia="en-US"/>
        </w:rPr>
      </w:pPr>
    </w:p>
    <w:p w14:paraId="6B521824" w14:textId="177287BC" w:rsidR="00421C8B" w:rsidRDefault="0039134A">
      <w:pPr>
        <w:widowControl w:val="0"/>
        <w:numPr>
          <w:ilvl w:val="0"/>
          <w:numId w:val="126"/>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procjenjuje mogućnost provođenja stečajnog postupka odnosno sanacije svake institucije sa sjedištem u Republici Hrvatskoj odnosno grupe institucija u Republici Hrvatskoj, koja je dio grupe institucija u Europskoj uniji, a za koju Hrvatska narodna banka odnosno Hrvatska agencija za nadzor financijskih usluga nije sanacijsko tijelo za</w:t>
      </w:r>
      <w:r>
        <w:rPr>
          <w:spacing w:val="-28"/>
          <w:szCs w:val="22"/>
          <w:lang w:eastAsia="en-US"/>
        </w:rPr>
        <w:t xml:space="preserve"> </w:t>
      </w:r>
      <w:r>
        <w:rPr>
          <w:szCs w:val="22"/>
          <w:lang w:eastAsia="en-US"/>
        </w:rPr>
        <w:t>grupu.</w:t>
      </w:r>
    </w:p>
    <w:p w14:paraId="47750F58" w14:textId="77777777" w:rsidR="00421C8B" w:rsidRDefault="00421C8B">
      <w:pPr>
        <w:widowControl w:val="0"/>
        <w:tabs>
          <w:tab w:val="left" w:pos="142"/>
          <w:tab w:val="left" w:pos="479"/>
        </w:tabs>
        <w:autoSpaceDE w:val="0"/>
        <w:autoSpaceDN w:val="0"/>
        <w:jc w:val="both"/>
        <w:rPr>
          <w:szCs w:val="22"/>
          <w:lang w:eastAsia="en-US"/>
        </w:rPr>
      </w:pPr>
    </w:p>
    <w:p w14:paraId="70DA7CF4" w14:textId="77777777" w:rsidR="00421C8B" w:rsidRDefault="0039134A">
      <w:pPr>
        <w:widowControl w:val="0"/>
        <w:numPr>
          <w:ilvl w:val="0"/>
          <w:numId w:val="126"/>
        </w:numPr>
        <w:tabs>
          <w:tab w:val="left" w:pos="340"/>
        </w:tabs>
        <w:autoSpaceDE w:val="0"/>
        <w:autoSpaceDN w:val="0"/>
        <w:ind w:left="0" w:firstLine="0"/>
        <w:jc w:val="both"/>
        <w:rPr>
          <w:szCs w:val="22"/>
          <w:lang w:eastAsia="en-US"/>
        </w:rPr>
      </w:pPr>
      <w:r>
        <w:rPr>
          <w:szCs w:val="22"/>
          <w:lang w:eastAsia="en-US"/>
        </w:rPr>
        <w:t>Za potrebe izrade i ažuriranja sanacijskog plana za grupu iz članka 20. ovoga Zakona Hrvatska narodna banka odnosno Hrvatska agencija za nadzor financijskih usluga zajedno sa sanacijskim tijelom za grupu i ostalim sanacijskim tijelima za društva kćeri procjenjuje mogućnost sanacije grupe institucija u Europskoj uniji. Odluka o procjeni za prekograničnu grupu donosi se u skladu s postupkom odlučivanja iz članka 20. ovoga Zakona.</w:t>
      </w:r>
    </w:p>
    <w:p w14:paraId="08F8A29E" w14:textId="77777777" w:rsidR="00421C8B" w:rsidRDefault="00421C8B">
      <w:pPr>
        <w:widowControl w:val="0"/>
        <w:tabs>
          <w:tab w:val="left" w:pos="142"/>
        </w:tabs>
        <w:autoSpaceDE w:val="0"/>
        <w:autoSpaceDN w:val="0"/>
        <w:spacing w:before="3"/>
        <w:rPr>
          <w:szCs w:val="24"/>
          <w:lang w:eastAsia="en-US"/>
        </w:rPr>
      </w:pPr>
    </w:p>
    <w:p w14:paraId="4583322F" w14:textId="77777777" w:rsidR="00421C8B" w:rsidRDefault="0039134A">
      <w:pPr>
        <w:widowControl w:val="0"/>
        <w:numPr>
          <w:ilvl w:val="0"/>
          <w:numId w:val="126"/>
        </w:numPr>
        <w:tabs>
          <w:tab w:val="left" w:pos="340"/>
        </w:tabs>
        <w:autoSpaceDE w:val="0"/>
        <w:autoSpaceDN w:val="0"/>
        <w:ind w:left="0" w:firstLine="0"/>
        <w:jc w:val="both"/>
        <w:rPr>
          <w:szCs w:val="22"/>
          <w:lang w:eastAsia="en-US"/>
        </w:rPr>
      </w:pPr>
      <w:r>
        <w:rPr>
          <w:szCs w:val="22"/>
          <w:lang w:eastAsia="en-US"/>
        </w:rPr>
        <w:t>Pri procjeni iz stavka 2. ovoga članka sanacijska tijela dužna su se savjetovati s tijelima nadležnim za društva kćeri i sanacijskim tijelima u drugim državama u kojima članice grupe institucija u Europskoj uniji imaju značajnu podružnicu u mjeri u kojoj je to važno za tu podružnicu.</w:t>
      </w:r>
    </w:p>
    <w:p w14:paraId="5529040C" w14:textId="77777777" w:rsidR="00421C8B" w:rsidRDefault="00421C8B">
      <w:pPr>
        <w:widowControl w:val="0"/>
        <w:tabs>
          <w:tab w:val="left" w:pos="142"/>
        </w:tabs>
        <w:autoSpaceDE w:val="0"/>
        <w:autoSpaceDN w:val="0"/>
        <w:spacing w:before="3"/>
        <w:rPr>
          <w:szCs w:val="24"/>
          <w:lang w:eastAsia="en-US"/>
        </w:rPr>
      </w:pPr>
    </w:p>
    <w:p w14:paraId="218D2B6F" w14:textId="77777777" w:rsidR="00421C8B" w:rsidRDefault="0039134A">
      <w:pPr>
        <w:widowControl w:val="0"/>
        <w:numPr>
          <w:ilvl w:val="0"/>
          <w:numId w:val="126"/>
        </w:numPr>
        <w:tabs>
          <w:tab w:val="left" w:pos="340"/>
        </w:tabs>
        <w:autoSpaceDE w:val="0"/>
        <w:autoSpaceDN w:val="0"/>
        <w:ind w:left="0" w:firstLine="0"/>
        <w:jc w:val="both"/>
        <w:rPr>
          <w:szCs w:val="22"/>
          <w:lang w:eastAsia="en-US"/>
        </w:rPr>
      </w:pPr>
      <w:r>
        <w:rPr>
          <w:szCs w:val="22"/>
          <w:lang w:eastAsia="en-US"/>
        </w:rPr>
        <w:t>Procjena iz stavka 2. ovoga članka razmatra se na sanacijskom</w:t>
      </w:r>
      <w:r>
        <w:rPr>
          <w:spacing w:val="-20"/>
          <w:szCs w:val="22"/>
          <w:lang w:eastAsia="en-US"/>
        </w:rPr>
        <w:t xml:space="preserve"> </w:t>
      </w:r>
      <w:r>
        <w:rPr>
          <w:szCs w:val="22"/>
          <w:lang w:eastAsia="en-US"/>
        </w:rPr>
        <w:t>kolegiju.</w:t>
      </w:r>
    </w:p>
    <w:p w14:paraId="3FC80A74" w14:textId="77777777" w:rsidR="00421C8B" w:rsidRDefault="00421C8B">
      <w:pPr>
        <w:widowControl w:val="0"/>
        <w:tabs>
          <w:tab w:val="left" w:pos="142"/>
        </w:tabs>
        <w:autoSpaceDE w:val="0"/>
        <w:autoSpaceDN w:val="0"/>
        <w:spacing w:before="2"/>
        <w:rPr>
          <w:szCs w:val="24"/>
          <w:lang w:eastAsia="en-US"/>
        </w:rPr>
      </w:pPr>
    </w:p>
    <w:p w14:paraId="7845E8C4" w14:textId="77777777" w:rsidR="00421C8B" w:rsidRDefault="0039134A">
      <w:pPr>
        <w:widowControl w:val="0"/>
        <w:numPr>
          <w:ilvl w:val="0"/>
          <w:numId w:val="126"/>
        </w:numPr>
        <w:tabs>
          <w:tab w:val="left" w:pos="340"/>
        </w:tabs>
        <w:autoSpaceDE w:val="0"/>
        <w:autoSpaceDN w:val="0"/>
        <w:ind w:left="0" w:firstLine="0"/>
        <w:jc w:val="both"/>
        <w:rPr>
          <w:szCs w:val="22"/>
          <w:lang w:eastAsia="en-US"/>
        </w:rPr>
      </w:pPr>
      <w:r>
        <w:rPr>
          <w:szCs w:val="22"/>
          <w:lang w:eastAsia="en-US"/>
        </w:rPr>
        <w:t xml:space="preserve"> Smatra se da je stečajni postupak odnosno sanacija grupe institucija u Europskoj uniji moguća ako je stečajni postupak provediv i opravdan odnosno ako je provediva i opravdana sanacija koju bi radi izbjegavanja štetnih posljedica na financijski sustav države u kojoj je sjedište institucija grupe ili druge države članice, odnosno Europske </w:t>
      </w:r>
      <w:r>
        <w:rPr>
          <w:szCs w:val="22"/>
          <w:lang w:eastAsia="en-US"/>
        </w:rPr>
        <w:lastRenderedPageBreak/>
        <w:t>unije i radi osiguranja kontinuiteta ključnih funkcija te institucije provela sanacijska tijela primjenom nekog od sanacijskih instrumenata i ovlasti, a da pri tome ne</w:t>
      </w:r>
      <w:r>
        <w:rPr>
          <w:spacing w:val="-14"/>
          <w:szCs w:val="22"/>
          <w:lang w:eastAsia="en-US"/>
        </w:rPr>
        <w:t xml:space="preserve"> </w:t>
      </w:r>
      <w:r>
        <w:rPr>
          <w:szCs w:val="22"/>
          <w:lang w:eastAsia="en-US"/>
        </w:rPr>
        <w:t>koriste:</w:t>
      </w:r>
    </w:p>
    <w:p w14:paraId="2CFFA53C" w14:textId="77777777" w:rsidR="00421C8B" w:rsidRDefault="00421C8B">
      <w:pPr>
        <w:widowControl w:val="0"/>
        <w:tabs>
          <w:tab w:val="left" w:pos="142"/>
        </w:tabs>
        <w:autoSpaceDE w:val="0"/>
        <w:autoSpaceDN w:val="0"/>
        <w:spacing w:before="3"/>
        <w:rPr>
          <w:szCs w:val="24"/>
          <w:lang w:eastAsia="en-US"/>
        </w:rPr>
      </w:pPr>
    </w:p>
    <w:p w14:paraId="6672B65A" w14:textId="77777777" w:rsidR="00421C8B" w:rsidRDefault="0039134A">
      <w:pPr>
        <w:widowControl w:val="0"/>
        <w:numPr>
          <w:ilvl w:val="0"/>
          <w:numId w:val="125"/>
        </w:numPr>
        <w:tabs>
          <w:tab w:val="left" w:pos="284"/>
        </w:tabs>
        <w:autoSpaceDE w:val="0"/>
        <w:autoSpaceDN w:val="0"/>
        <w:ind w:left="0" w:firstLine="0"/>
        <w:jc w:val="both"/>
        <w:rPr>
          <w:szCs w:val="22"/>
          <w:lang w:eastAsia="en-US"/>
        </w:rPr>
      </w:pPr>
      <w:r>
        <w:rPr>
          <w:szCs w:val="22"/>
          <w:lang w:eastAsia="en-US"/>
        </w:rPr>
        <w:t>izvanrednu javnu financijsku potporu, osim sredstava sanacijskog</w:t>
      </w:r>
      <w:r>
        <w:rPr>
          <w:spacing w:val="-5"/>
          <w:szCs w:val="22"/>
          <w:lang w:eastAsia="en-US"/>
        </w:rPr>
        <w:t xml:space="preserve"> </w:t>
      </w:r>
      <w:r>
        <w:rPr>
          <w:szCs w:val="22"/>
          <w:lang w:eastAsia="en-US"/>
        </w:rPr>
        <w:t>fonda</w:t>
      </w:r>
    </w:p>
    <w:p w14:paraId="59CA8671" w14:textId="77777777" w:rsidR="00421C8B" w:rsidRDefault="00421C8B">
      <w:pPr>
        <w:widowControl w:val="0"/>
        <w:tabs>
          <w:tab w:val="left" w:pos="142"/>
        </w:tabs>
        <w:autoSpaceDE w:val="0"/>
        <w:autoSpaceDN w:val="0"/>
        <w:spacing w:before="4"/>
        <w:rPr>
          <w:szCs w:val="24"/>
          <w:lang w:eastAsia="en-US"/>
        </w:rPr>
      </w:pPr>
    </w:p>
    <w:p w14:paraId="49947E88" w14:textId="77777777" w:rsidR="00421C8B" w:rsidRDefault="0039134A">
      <w:pPr>
        <w:widowControl w:val="0"/>
        <w:numPr>
          <w:ilvl w:val="0"/>
          <w:numId w:val="125"/>
        </w:numPr>
        <w:tabs>
          <w:tab w:val="left" w:pos="284"/>
        </w:tabs>
        <w:autoSpaceDE w:val="0"/>
        <w:autoSpaceDN w:val="0"/>
        <w:ind w:left="0" w:firstLine="0"/>
        <w:jc w:val="both"/>
        <w:rPr>
          <w:szCs w:val="22"/>
          <w:lang w:eastAsia="en-US"/>
        </w:rPr>
      </w:pPr>
      <w:r>
        <w:rPr>
          <w:szCs w:val="22"/>
          <w:lang w:eastAsia="en-US"/>
        </w:rPr>
        <w:t>likvidnosnu pomoć središnje banke u izvanrednim situacijama</w:t>
      </w:r>
      <w:r>
        <w:rPr>
          <w:spacing w:val="-14"/>
          <w:szCs w:val="22"/>
          <w:lang w:eastAsia="en-US"/>
        </w:rPr>
        <w:t xml:space="preserve"> </w:t>
      </w:r>
      <w:r>
        <w:rPr>
          <w:szCs w:val="22"/>
          <w:lang w:eastAsia="en-US"/>
        </w:rPr>
        <w:t>ili</w:t>
      </w:r>
    </w:p>
    <w:p w14:paraId="60C70D4F" w14:textId="77777777" w:rsidR="00421C8B" w:rsidRDefault="00421C8B">
      <w:pPr>
        <w:widowControl w:val="0"/>
        <w:tabs>
          <w:tab w:val="left" w:pos="142"/>
        </w:tabs>
        <w:autoSpaceDE w:val="0"/>
        <w:autoSpaceDN w:val="0"/>
        <w:spacing w:before="2"/>
        <w:rPr>
          <w:szCs w:val="24"/>
          <w:lang w:eastAsia="en-US"/>
        </w:rPr>
      </w:pPr>
    </w:p>
    <w:p w14:paraId="4F566ABD" w14:textId="77777777" w:rsidR="00421C8B" w:rsidRDefault="0039134A">
      <w:pPr>
        <w:widowControl w:val="0"/>
        <w:numPr>
          <w:ilvl w:val="0"/>
          <w:numId w:val="125"/>
        </w:numPr>
        <w:tabs>
          <w:tab w:val="left" w:pos="284"/>
        </w:tabs>
        <w:autoSpaceDE w:val="0"/>
        <w:autoSpaceDN w:val="0"/>
        <w:ind w:left="0" w:firstLine="0"/>
        <w:jc w:val="both"/>
        <w:rPr>
          <w:szCs w:val="22"/>
          <w:lang w:eastAsia="en-US"/>
        </w:rPr>
      </w:pPr>
      <w:r>
        <w:rPr>
          <w:szCs w:val="22"/>
          <w:lang w:eastAsia="en-US"/>
        </w:rPr>
        <w:t>likvidnosnu pomoć središnje banke koja nije osigurana uobičajenim sredstvima osiguranja, nema uobičajeni rok dospijeća ili uobičajene kamatne</w:t>
      </w:r>
      <w:r>
        <w:rPr>
          <w:spacing w:val="-11"/>
          <w:szCs w:val="22"/>
          <w:lang w:eastAsia="en-US"/>
        </w:rPr>
        <w:t xml:space="preserve"> </w:t>
      </w:r>
      <w:r>
        <w:rPr>
          <w:szCs w:val="22"/>
          <w:lang w:eastAsia="en-US"/>
        </w:rPr>
        <w:t>uvjete.</w:t>
      </w:r>
    </w:p>
    <w:p w14:paraId="4149A2BC" w14:textId="77777777" w:rsidR="00421C8B" w:rsidRDefault="00421C8B">
      <w:pPr>
        <w:widowControl w:val="0"/>
        <w:tabs>
          <w:tab w:val="left" w:pos="142"/>
        </w:tabs>
        <w:autoSpaceDE w:val="0"/>
        <w:autoSpaceDN w:val="0"/>
        <w:spacing w:before="2"/>
        <w:rPr>
          <w:szCs w:val="24"/>
          <w:lang w:eastAsia="en-US"/>
        </w:rPr>
      </w:pPr>
    </w:p>
    <w:p w14:paraId="40F4EA7A" w14:textId="77777777" w:rsidR="00421C8B" w:rsidRDefault="0039134A">
      <w:pPr>
        <w:widowControl w:val="0"/>
        <w:numPr>
          <w:ilvl w:val="0"/>
          <w:numId w:val="126"/>
        </w:numPr>
        <w:tabs>
          <w:tab w:val="left" w:pos="340"/>
        </w:tabs>
        <w:autoSpaceDE w:val="0"/>
        <w:autoSpaceDN w:val="0"/>
        <w:ind w:left="0" w:firstLine="0"/>
        <w:jc w:val="both"/>
        <w:rPr>
          <w:szCs w:val="22"/>
          <w:lang w:eastAsia="en-US"/>
        </w:rPr>
      </w:pPr>
      <w:r>
        <w:rPr>
          <w:szCs w:val="22"/>
          <w:lang w:eastAsia="en-US"/>
        </w:rPr>
        <w:t xml:space="preserve"> Pri procjeni iz stavka 2. ovoga članka sanacijska tijela dužna su procijeniti barem okolnosti navedene u članku 10. stavku 4. i članku 11. stavku 5. ovoga</w:t>
      </w:r>
      <w:r>
        <w:rPr>
          <w:spacing w:val="-24"/>
          <w:szCs w:val="22"/>
          <w:lang w:eastAsia="en-US"/>
        </w:rPr>
        <w:t xml:space="preserve"> </w:t>
      </w:r>
      <w:r>
        <w:rPr>
          <w:szCs w:val="22"/>
          <w:lang w:eastAsia="en-US"/>
        </w:rPr>
        <w:t>Zakona.</w:t>
      </w:r>
    </w:p>
    <w:p w14:paraId="0ED41E8B" w14:textId="77777777" w:rsidR="00421C8B" w:rsidRDefault="00421C8B">
      <w:pPr>
        <w:widowControl w:val="0"/>
        <w:tabs>
          <w:tab w:val="left" w:pos="142"/>
        </w:tabs>
        <w:autoSpaceDE w:val="0"/>
        <w:autoSpaceDN w:val="0"/>
        <w:spacing w:before="3"/>
        <w:rPr>
          <w:szCs w:val="24"/>
          <w:lang w:eastAsia="en-US"/>
        </w:rPr>
      </w:pPr>
    </w:p>
    <w:p w14:paraId="7AA47443" w14:textId="77777777" w:rsidR="00421C8B" w:rsidRDefault="0039134A">
      <w:pPr>
        <w:widowControl w:val="0"/>
        <w:numPr>
          <w:ilvl w:val="0"/>
          <w:numId w:val="126"/>
        </w:numPr>
        <w:tabs>
          <w:tab w:val="left" w:pos="340"/>
        </w:tabs>
        <w:autoSpaceDE w:val="0"/>
        <w:autoSpaceDN w:val="0"/>
        <w:ind w:left="0" w:firstLine="0"/>
        <w:jc w:val="both"/>
        <w:rPr>
          <w:sz w:val="22"/>
          <w:szCs w:val="22"/>
          <w:lang w:eastAsia="en-US"/>
        </w:rPr>
      </w:pPr>
      <w:r>
        <w:rPr>
          <w:szCs w:val="22"/>
          <w:lang w:eastAsia="en-US"/>
        </w:rPr>
        <w:t xml:space="preserve"> Iznimno od stavka 6. ovoga članka sanacijska tijela iz stavka 2. ovoga članka mogu pojednostaviti procjenu mogućnosti provođenja stečajnog postupka odnosno sanacije grupe </w:t>
      </w:r>
      <w:r>
        <w:rPr>
          <w:szCs w:val="24"/>
          <w:lang w:eastAsia="en-US"/>
        </w:rPr>
        <w:t>institucija u Europskoj uniji na način da ne procjenjuje sve navedene elemente ako</w:t>
      </w:r>
      <w:r>
        <w:rPr>
          <w:spacing w:val="-17"/>
          <w:szCs w:val="24"/>
          <w:lang w:eastAsia="en-US"/>
        </w:rPr>
        <w:t xml:space="preserve"> </w:t>
      </w:r>
      <w:r>
        <w:rPr>
          <w:szCs w:val="24"/>
          <w:lang w:eastAsia="en-US"/>
        </w:rPr>
        <w:t>provođenje stečajnog postupka odnosno sanacija te grupe zbog prirode, obuhvata i složenosti posla koji ta grupa obavlja, njezine dioničarske strukture, profila rizičnosti, veličine, pravnog oblika i statusa, međusobne povezanosti s ostalim institucijama ili općenito s financijskim sustavom, te grupe neće imati negativan učinak na financijska tržišta, druge institucije ili na uvjete financiranja.</w:t>
      </w:r>
    </w:p>
    <w:p w14:paraId="120D3045" w14:textId="77777777" w:rsidR="00421C8B" w:rsidRDefault="00421C8B">
      <w:pPr>
        <w:widowControl w:val="0"/>
        <w:tabs>
          <w:tab w:val="left" w:pos="142"/>
        </w:tabs>
        <w:autoSpaceDE w:val="0"/>
        <w:autoSpaceDN w:val="0"/>
        <w:spacing w:before="5"/>
        <w:rPr>
          <w:szCs w:val="24"/>
          <w:lang w:eastAsia="en-US"/>
        </w:rPr>
      </w:pPr>
    </w:p>
    <w:p w14:paraId="1F017958"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Sanacijski plan za instituciju u Republici Hrvatskoj koja nije dio grupe i grupu institucija u Europskoj uniji koja nije prekogranična</w:t>
      </w:r>
    </w:p>
    <w:p w14:paraId="1698FA3D" w14:textId="77777777" w:rsidR="00421C8B" w:rsidRDefault="00421C8B">
      <w:pPr>
        <w:widowControl w:val="0"/>
        <w:tabs>
          <w:tab w:val="left" w:pos="142"/>
        </w:tabs>
        <w:autoSpaceDE w:val="0"/>
        <w:autoSpaceDN w:val="0"/>
        <w:spacing w:before="2"/>
        <w:rPr>
          <w:i/>
          <w:szCs w:val="24"/>
          <w:lang w:eastAsia="en-US"/>
        </w:rPr>
      </w:pPr>
    </w:p>
    <w:p w14:paraId="05C4C4C4"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13.</w:t>
      </w:r>
    </w:p>
    <w:p w14:paraId="68BD3512" w14:textId="77777777" w:rsidR="00421C8B" w:rsidRDefault="00421C8B">
      <w:pPr>
        <w:widowControl w:val="0"/>
        <w:tabs>
          <w:tab w:val="left" w:pos="142"/>
        </w:tabs>
        <w:autoSpaceDE w:val="0"/>
        <w:autoSpaceDN w:val="0"/>
        <w:spacing w:before="2"/>
        <w:rPr>
          <w:szCs w:val="24"/>
          <w:lang w:eastAsia="en-US"/>
        </w:rPr>
      </w:pPr>
    </w:p>
    <w:p w14:paraId="3DA9D146" w14:textId="77777777" w:rsidR="00421C8B" w:rsidRDefault="0039134A">
      <w:pPr>
        <w:widowControl w:val="0"/>
        <w:numPr>
          <w:ilvl w:val="0"/>
          <w:numId w:val="124"/>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izrađuje nacrt sanacijskog plana</w:t>
      </w:r>
      <w:r>
        <w:rPr>
          <w:spacing w:val="-10"/>
          <w:szCs w:val="22"/>
          <w:lang w:eastAsia="en-US"/>
        </w:rPr>
        <w:t xml:space="preserve"> </w:t>
      </w:r>
      <w:r>
        <w:rPr>
          <w:szCs w:val="22"/>
          <w:lang w:eastAsia="en-US"/>
        </w:rPr>
        <w:t>za:</w:t>
      </w:r>
    </w:p>
    <w:p w14:paraId="36CE4D30" w14:textId="77777777" w:rsidR="00421C8B" w:rsidRDefault="00421C8B">
      <w:pPr>
        <w:widowControl w:val="0"/>
        <w:tabs>
          <w:tab w:val="left" w:pos="142"/>
        </w:tabs>
        <w:autoSpaceDE w:val="0"/>
        <w:autoSpaceDN w:val="0"/>
        <w:spacing w:before="3"/>
        <w:rPr>
          <w:szCs w:val="24"/>
          <w:lang w:eastAsia="en-US"/>
        </w:rPr>
      </w:pPr>
    </w:p>
    <w:p w14:paraId="2373ED5A" w14:textId="77777777" w:rsidR="00421C8B" w:rsidRDefault="0039134A">
      <w:pPr>
        <w:widowControl w:val="0"/>
        <w:numPr>
          <w:ilvl w:val="0"/>
          <w:numId w:val="123"/>
        </w:numPr>
        <w:tabs>
          <w:tab w:val="left" w:pos="284"/>
        </w:tabs>
        <w:autoSpaceDE w:val="0"/>
        <w:autoSpaceDN w:val="0"/>
        <w:ind w:left="0" w:firstLine="0"/>
        <w:jc w:val="both"/>
        <w:rPr>
          <w:szCs w:val="22"/>
          <w:lang w:eastAsia="en-US"/>
        </w:rPr>
      </w:pPr>
      <w:r>
        <w:rPr>
          <w:szCs w:val="22"/>
          <w:lang w:eastAsia="en-US"/>
        </w:rPr>
        <w:t>svaku instituciju sa sjedištem u Republici Hrvatskoj koja nije dio grupe</w:t>
      </w:r>
      <w:r>
        <w:rPr>
          <w:spacing w:val="-21"/>
          <w:szCs w:val="22"/>
          <w:lang w:eastAsia="en-US"/>
        </w:rPr>
        <w:t xml:space="preserve"> </w:t>
      </w:r>
      <w:r>
        <w:rPr>
          <w:szCs w:val="22"/>
          <w:lang w:eastAsia="en-US"/>
        </w:rPr>
        <w:t>i</w:t>
      </w:r>
    </w:p>
    <w:p w14:paraId="3165510A" w14:textId="77777777" w:rsidR="00421C8B" w:rsidRDefault="00421C8B">
      <w:pPr>
        <w:widowControl w:val="0"/>
        <w:tabs>
          <w:tab w:val="left" w:pos="142"/>
        </w:tabs>
        <w:autoSpaceDE w:val="0"/>
        <w:autoSpaceDN w:val="0"/>
        <w:spacing w:before="3"/>
        <w:rPr>
          <w:szCs w:val="24"/>
          <w:lang w:eastAsia="en-US"/>
        </w:rPr>
      </w:pPr>
    </w:p>
    <w:p w14:paraId="16E2C114" w14:textId="77777777" w:rsidR="00421C8B" w:rsidRDefault="0039134A">
      <w:pPr>
        <w:widowControl w:val="0"/>
        <w:numPr>
          <w:ilvl w:val="0"/>
          <w:numId w:val="123"/>
        </w:numPr>
        <w:tabs>
          <w:tab w:val="left" w:pos="284"/>
        </w:tabs>
        <w:autoSpaceDE w:val="0"/>
        <w:autoSpaceDN w:val="0"/>
        <w:ind w:left="0" w:firstLine="0"/>
        <w:jc w:val="both"/>
        <w:rPr>
          <w:szCs w:val="22"/>
          <w:lang w:eastAsia="en-US"/>
        </w:rPr>
      </w:pPr>
      <w:r>
        <w:rPr>
          <w:szCs w:val="22"/>
          <w:lang w:eastAsia="en-US"/>
        </w:rPr>
        <w:t>grupu institucija u Europskoj uniji koja nije prekogranična, a za koju je sanacijsko tijelo za grupu.</w:t>
      </w:r>
    </w:p>
    <w:p w14:paraId="1415EAF1" w14:textId="77777777" w:rsidR="00421C8B" w:rsidRDefault="00421C8B">
      <w:pPr>
        <w:widowControl w:val="0"/>
        <w:tabs>
          <w:tab w:val="left" w:pos="142"/>
        </w:tabs>
        <w:autoSpaceDE w:val="0"/>
        <w:autoSpaceDN w:val="0"/>
        <w:spacing w:before="2"/>
        <w:rPr>
          <w:szCs w:val="24"/>
          <w:lang w:eastAsia="en-US"/>
        </w:rPr>
      </w:pPr>
    </w:p>
    <w:p w14:paraId="27E2EEC0" w14:textId="77777777" w:rsidR="00421C8B" w:rsidRDefault="0039134A">
      <w:pPr>
        <w:widowControl w:val="0"/>
        <w:numPr>
          <w:ilvl w:val="0"/>
          <w:numId w:val="124"/>
        </w:numPr>
        <w:tabs>
          <w:tab w:val="left" w:pos="340"/>
        </w:tabs>
        <w:autoSpaceDE w:val="0"/>
        <w:autoSpaceDN w:val="0"/>
        <w:ind w:left="0" w:firstLine="0"/>
        <w:jc w:val="both"/>
        <w:rPr>
          <w:szCs w:val="22"/>
          <w:lang w:eastAsia="en-US"/>
        </w:rPr>
      </w:pPr>
      <w:r>
        <w:rPr>
          <w:szCs w:val="22"/>
          <w:lang w:eastAsia="en-US"/>
        </w:rPr>
        <w:t>Pri izradi nacrta sanacijskog plana Hrvatska narodna banka odnosno Hrvatska agencija za nadzor financijskih usluga uzet će u obzir relevantne scenarije uključujući idiosinkratske i makroekonomske događaje, te ne smije</w:t>
      </w:r>
      <w:r>
        <w:rPr>
          <w:spacing w:val="-9"/>
          <w:szCs w:val="22"/>
          <w:lang w:eastAsia="en-US"/>
        </w:rPr>
        <w:t xml:space="preserve"> </w:t>
      </w:r>
      <w:r>
        <w:rPr>
          <w:szCs w:val="22"/>
          <w:lang w:eastAsia="en-US"/>
        </w:rPr>
        <w:t>pretpostavljati:</w:t>
      </w:r>
    </w:p>
    <w:p w14:paraId="47EE155D" w14:textId="77777777" w:rsidR="00421C8B" w:rsidRDefault="00421C8B">
      <w:pPr>
        <w:widowControl w:val="0"/>
        <w:tabs>
          <w:tab w:val="left" w:pos="142"/>
        </w:tabs>
        <w:autoSpaceDE w:val="0"/>
        <w:autoSpaceDN w:val="0"/>
        <w:spacing w:before="2"/>
        <w:rPr>
          <w:szCs w:val="24"/>
          <w:lang w:eastAsia="en-US"/>
        </w:rPr>
      </w:pPr>
    </w:p>
    <w:p w14:paraId="13B673EB" w14:textId="77777777" w:rsidR="00421C8B" w:rsidRDefault="0039134A">
      <w:pPr>
        <w:widowControl w:val="0"/>
        <w:numPr>
          <w:ilvl w:val="0"/>
          <w:numId w:val="122"/>
        </w:numPr>
        <w:tabs>
          <w:tab w:val="left" w:pos="284"/>
        </w:tabs>
        <w:autoSpaceDE w:val="0"/>
        <w:autoSpaceDN w:val="0"/>
        <w:ind w:left="0" w:firstLine="0"/>
        <w:jc w:val="both"/>
        <w:rPr>
          <w:szCs w:val="22"/>
          <w:lang w:eastAsia="en-US"/>
        </w:rPr>
      </w:pPr>
      <w:r>
        <w:rPr>
          <w:szCs w:val="22"/>
          <w:lang w:eastAsia="en-US"/>
        </w:rPr>
        <w:t xml:space="preserve">izvanrednu  javnu  financijsku  potporu,  osim  korištenja  sredstava  sanacijskog  fonda </w:t>
      </w:r>
      <w:r>
        <w:rPr>
          <w:spacing w:val="18"/>
          <w:szCs w:val="22"/>
          <w:lang w:eastAsia="en-US"/>
        </w:rPr>
        <w:t xml:space="preserve"> </w:t>
      </w:r>
      <w:r>
        <w:rPr>
          <w:szCs w:val="22"/>
          <w:lang w:eastAsia="en-US"/>
        </w:rPr>
        <w:t>iz</w:t>
      </w:r>
    </w:p>
    <w:p w14:paraId="5989BDC2" w14:textId="77777777" w:rsidR="00421C8B" w:rsidRDefault="0039134A">
      <w:pPr>
        <w:widowControl w:val="0"/>
        <w:tabs>
          <w:tab w:val="left" w:pos="142"/>
        </w:tabs>
        <w:autoSpaceDE w:val="0"/>
        <w:autoSpaceDN w:val="0"/>
        <w:spacing w:before="1"/>
        <w:jc w:val="both"/>
        <w:rPr>
          <w:szCs w:val="24"/>
          <w:lang w:eastAsia="en-US"/>
        </w:rPr>
      </w:pPr>
      <w:r>
        <w:rPr>
          <w:szCs w:val="24"/>
          <w:lang w:eastAsia="en-US"/>
        </w:rPr>
        <w:t>članka 114. ovoga Zakona</w:t>
      </w:r>
    </w:p>
    <w:p w14:paraId="1441AEF2" w14:textId="77777777" w:rsidR="00421C8B" w:rsidRDefault="00421C8B">
      <w:pPr>
        <w:widowControl w:val="0"/>
        <w:tabs>
          <w:tab w:val="left" w:pos="142"/>
        </w:tabs>
        <w:autoSpaceDE w:val="0"/>
        <w:autoSpaceDN w:val="0"/>
        <w:spacing w:before="3"/>
        <w:rPr>
          <w:szCs w:val="24"/>
          <w:lang w:eastAsia="en-US"/>
        </w:rPr>
      </w:pPr>
    </w:p>
    <w:p w14:paraId="36E129DE" w14:textId="77777777" w:rsidR="00421C8B" w:rsidRDefault="0039134A">
      <w:pPr>
        <w:widowControl w:val="0"/>
        <w:numPr>
          <w:ilvl w:val="0"/>
          <w:numId w:val="122"/>
        </w:numPr>
        <w:tabs>
          <w:tab w:val="left" w:pos="284"/>
        </w:tabs>
        <w:autoSpaceDE w:val="0"/>
        <w:autoSpaceDN w:val="0"/>
        <w:ind w:left="0" w:firstLine="0"/>
        <w:jc w:val="both"/>
        <w:rPr>
          <w:szCs w:val="22"/>
          <w:lang w:eastAsia="en-US"/>
        </w:rPr>
      </w:pPr>
      <w:r>
        <w:rPr>
          <w:szCs w:val="22"/>
          <w:lang w:eastAsia="en-US"/>
        </w:rPr>
        <w:t>likvidnosnu pomoć Hrvatske narodne banke u izvanrednim</w:t>
      </w:r>
      <w:r>
        <w:rPr>
          <w:spacing w:val="-17"/>
          <w:szCs w:val="22"/>
          <w:lang w:eastAsia="en-US"/>
        </w:rPr>
        <w:t xml:space="preserve"> </w:t>
      </w:r>
      <w:r>
        <w:rPr>
          <w:szCs w:val="22"/>
          <w:lang w:eastAsia="en-US"/>
        </w:rPr>
        <w:t>situacijama</w:t>
      </w:r>
    </w:p>
    <w:p w14:paraId="77100D13" w14:textId="77777777" w:rsidR="00421C8B" w:rsidRDefault="00421C8B">
      <w:pPr>
        <w:widowControl w:val="0"/>
        <w:tabs>
          <w:tab w:val="left" w:pos="142"/>
        </w:tabs>
        <w:autoSpaceDE w:val="0"/>
        <w:autoSpaceDN w:val="0"/>
        <w:spacing w:before="3"/>
        <w:rPr>
          <w:szCs w:val="24"/>
          <w:lang w:eastAsia="en-US"/>
        </w:rPr>
      </w:pPr>
    </w:p>
    <w:p w14:paraId="3DD29387" w14:textId="77777777" w:rsidR="00421C8B" w:rsidRDefault="0039134A">
      <w:pPr>
        <w:widowControl w:val="0"/>
        <w:numPr>
          <w:ilvl w:val="0"/>
          <w:numId w:val="122"/>
        </w:numPr>
        <w:tabs>
          <w:tab w:val="left" w:pos="284"/>
        </w:tabs>
        <w:autoSpaceDE w:val="0"/>
        <w:autoSpaceDN w:val="0"/>
        <w:ind w:left="0" w:firstLine="0"/>
        <w:jc w:val="both"/>
        <w:rPr>
          <w:szCs w:val="22"/>
          <w:lang w:eastAsia="en-US"/>
        </w:rPr>
      </w:pPr>
      <w:r>
        <w:rPr>
          <w:szCs w:val="22"/>
          <w:lang w:eastAsia="en-US"/>
        </w:rPr>
        <w:t>likvidnosnu pomoć Hrvatske narodne banke koja nije osigurana uobičajenim sredstvima osiguranja, nema uobičajeni rok dospijeća ili uobičajene kamatne</w:t>
      </w:r>
      <w:r>
        <w:rPr>
          <w:spacing w:val="-13"/>
          <w:szCs w:val="22"/>
          <w:lang w:eastAsia="en-US"/>
        </w:rPr>
        <w:t xml:space="preserve"> </w:t>
      </w:r>
      <w:r>
        <w:rPr>
          <w:szCs w:val="22"/>
          <w:lang w:eastAsia="en-US"/>
        </w:rPr>
        <w:t>uvjete.</w:t>
      </w:r>
    </w:p>
    <w:p w14:paraId="5272852C" w14:textId="77777777" w:rsidR="00421C8B" w:rsidRDefault="00421C8B">
      <w:pPr>
        <w:widowControl w:val="0"/>
        <w:tabs>
          <w:tab w:val="left" w:pos="142"/>
        </w:tabs>
        <w:autoSpaceDE w:val="0"/>
        <w:autoSpaceDN w:val="0"/>
        <w:spacing w:before="2"/>
        <w:rPr>
          <w:szCs w:val="24"/>
          <w:lang w:eastAsia="en-US"/>
        </w:rPr>
      </w:pPr>
    </w:p>
    <w:p w14:paraId="0E6BCEBE" w14:textId="77777777" w:rsidR="00421C8B" w:rsidRDefault="0039134A">
      <w:pPr>
        <w:widowControl w:val="0"/>
        <w:numPr>
          <w:ilvl w:val="0"/>
          <w:numId w:val="124"/>
        </w:numPr>
        <w:tabs>
          <w:tab w:val="left" w:pos="340"/>
        </w:tabs>
        <w:autoSpaceDE w:val="0"/>
        <w:autoSpaceDN w:val="0"/>
        <w:ind w:left="0" w:firstLine="0"/>
        <w:jc w:val="both"/>
        <w:rPr>
          <w:szCs w:val="22"/>
          <w:lang w:eastAsia="en-US"/>
        </w:rPr>
      </w:pPr>
      <w:r>
        <w:rPr>
          <w:szCs w:val="22"/>
          <w:lang w:eastAsia="en-US"/>
        </w:rPr>
        <w:lastRenderedPageBreak/>
        <w:t>Hrvatska narodna banka odnosno Hrvatska agencija za nadzor financijskih usluga prije izrade nacrta sanacijskog plana iz stavka 1. ovoga članka savjetovat će se sa sanacijskim tijelom drugih država u kojoj ta institucija ima značajnu podružnicu u mjeri u kojoj je to  važno za tu</w:t>
      </w:r>
      <w:r>
        <w:rPr>
          <w:spacing w:val="-3"/>
          <w:szCs w:val="22"/>
          <w:lang w:eastAsia="en-US"/>
        </w:rPr>
        <w:t xml:space="preserve"> </w:t>
      </w:r>
      <w:r>
        <w:rPr>
          <w:szCs w:val="22"/>
          <w:lang w:eastAsia="en-US"/>
        </w:rPr>
        <w:t>podružnicu.</w:t>
      </w:r>
    </w:p>
    <w:p w14:paraId="58E6F5C3" w14:textId="77777777" w:rsidR="00421C8B" w:rsidRDefault="00421C8B">
      <w:pPr>
        <w:widowControl w:val="0"/>
        <w:tabs>
          <w:tab w:val="left" w:pos="142"/>
        </w:tabs>
        <w:autoSpaceDE w:val="0"/>
        <w:autoSpaceDN w:val="0"/>
        <w:spacing w:before="2"/>
        <w:rPr>
          <w:szCs w:val="24"/>
          <w:lang w:eastAsia="en-US"/>
        </w:rPr>
      </w:pPr>
    </w:p>
    <w:p w14:paraId="2F6F1029" w14:textId="77777777" w:rsidR="00421C8B" w:rsidRDefault="0039134A">
      <w:pPr>
        <w:widowControl w:val="0"/>
        <w:numPr>
          <w:ilvl w:val="0"/>
          <w:numId w:val="124"/>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nacrt sanacijskog plana iz stavka 1. ovoga članka dostavlja na mišljenje Ministarstvu financija i Državnoj agenciji za osiguranje štednih uloga i sanaciju banaka, te određuje rok za dostavu mišljenja koji ne može biti kraći od mjesec dana. Pri izradi sanacijskog plana Hrvatska narodna banka odnosno Hrvatska agencija za nadzor financijskih usluga razmotrit će  mišljenje Ministarstva financija i Državne agencije za osiguranje štednih uloga i sanaciju banaka.</w:t>
      </w:r>
    </w:p>
    <w:p w14:paraId="52CBB1F6" w14:textId="77777777" w:rsidR="00421C8B" w:rsidRDefault="00421C8B">
      <w:pPr>
        <w:widowControl w:val="0"/>
        <w:tabs>
          <w:tab w:val="left" w:pos="142"/>
        </w:tabs>
        <w:autoSpaceDE w:val="0"/>
        <w:autoSpaceDN w:val="0"/>
        <w:spacing w:before="3"/>
        <w:rPr>
          <w:szCs w:val="24"/>
          <w:lang w:eastAsia="en-US"/>
        </w:rPr>
      </w:pPr>
    </w:p>
    <w:p w14:paraId="6B7705A1" w14:textId="77777777" w:rsidR="00421C8B" w:rsidRDefault="0039134A">
      <w:pPr>
        <w:widowControl w:val="0"/>
        <w:numPr>
          <w:ilvl w:val="0"/>
          <w:numId w:val="124"/>
        </w:numPr>
        <w:tabs>
          <w:tab w:val="left" w:pos="340"/>
        </w:tabs>
        <w:autoSpaceDE w:val="0"/>
        <w:autoSpaceDN w:val="0"/>
        <w:ind w:left="0" w:firstLine="0"/>
        <w:jc w:val="both"/>
        <w:rPr>
          <w:szCs w:val="22"/>
          <w:lang w:eastAsia="en-US"/>
        </w:rPr>
      </w:pPr>
      <w:r>
        <w:rPr>
          <w:szCs w:val="22"/>
          <w:lang w:eastAsia="en-US"/>
        </w:rPr>
        <w:t>Po dobivanju mišljenja Ministarstva financija i Državne agencije za osiguranje štednih uloga i sanaciju banaka ili nakon isteka roka iz stavka 4. ovoga članka, Savjet Hrvatske narodne banke odnosno Upravno vijeće Hrvatske agencije za nadzor financijskih  usluga donosi sanacijski plan.</w:t>
      </w:r>
    </w:p>
    <w:p w14:paraId="501FD478" w14:textId="77777777" w:rsidR="00421C8B" w:rsidRDefault="00421C8B">
      <w:pPr>
        <w:widowControl w:val="0"/>
        <w:tabs>
          <w:tab w:val="left" w:pos="142"/>
          <w:tab w:val="left" w:pos="495"/>
        </w:tabs>
        <w:autoSpaceDE w:val="0"/>
        <w:autoSpaceDN w:val="0"/>
        <w:jc w:val="both"/>
        <w:rPr>
          <w:szCs w:val="22"/>
          <w:lang w:eastAsia="en-US"/>
        </w:rPr>
      </w:pPr>
    </w:p>
    <w:p w14:paraId="7026D77B" w14:textId="77777777" w:rsidR="00421C8B" w:rsidRDefault="0039134A">
      <w:pPr>
        <w:widowControl w:val="0"/>
        <w:numPr>
          <w:ilvl w:val="0"/>
          <w:numId w:val="124"/>
        </w:numPr>
        <w:tabs>
          <w:tab w:val="left" w:pos="340"/>
        </w:tabs>
        <w:autoSpaceDE w:val="0"/>
        <w:autoSpaceDN w:val="0"/>
        <w:ind w:left="0" w:firstLine="0"/>
        <w:jc w:val="both"/>
        <w:rPr>
          <w:szCs w:val="22"/>
          <w:lang w:eastAsia="en-US"/>
        </w:rPr>
      </w:pPr>
      <w:r>
        <w:rPr>
          <w:szCs w:val="22"/>
          <w:lang w:eastAsia="en-US"/>
        </w:rPr>
        <w:t>Doneseni sanacijski plan iz stavka 5. ovoga članka Hrvatska narodna banka odnosno Hrvatska agencija za nadzor financijskih usluga bez odgađanja dostavlja Državnoj agenciji za osiguranje štednih uloga i sanaciju banaka, a sažetak ključnih elemenata sanacijskog plana dostavlja instituciji na koju se plan odnosi.</w:t>
      </w:r>
    </w:p>
    <w:p w14:paraId="1D258C5C" w14:textId="77777777" w:rsidR="00421C8B" w:rsidRDefault="00421C8B">
      <w:pPr>
        <w:widowControl w:val="0"/>
        <w:tabs>
          <w:tab w:val="left" w:pos="142"/>
        </w:tabs>
        <w:autoSpaceDE w:val="0"/>
        <w:autoSpaceDN w:val="0"/>
        <w:spacing w:before="2"/>
        <w:rPr>
          <w:szCs w:val="24"/>
          <w:lang w:eastAsia="en-US"/>
        </w:rPr>
      </w:pPr>
    </w:p>
    <w:p w14:paraId="448676DE" w14:textId="77777777" w:rsidR="00421C8B" w:rsidRDefault="0039134A">
      <w:pPr>
        <w:widowControl w:val="0"/>
        <w:numPr>
          <w:ilvl w:val="0"/>
          <w:numId w:val="124"/>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dužna je sanacijski plan preispitati i po potrebi izmijeniti najmanje jednom godišnje te nakon svake značajne promjene pravne, ili organizacijske strukture institucije, njezina poslovanja ili financijskog položaja koja bi mogla značajno utjecati na učinkovitost plana te time stvoriti potrebu za njegovu izmjenu. Na postupak izmjene sanacijskog plana primjenjuje se postupak iz ovoga</w:t>
      </w:r>
      <w:r>
        <w:rPr>
          <w:spacing w:val="-1"/>
          <w:szCs w:val="22"/>
          <w:lang w:eastAsia="en-US"/>
        </w:rPr>
        <w:t xml:space="preserve"> </w:t>
      </w:r>
      <w:r>
        <w:rPr>
          <w:szCs w:val="22"/>
          <w:lang w:eastAsia="en-US"/>
        </w:rPr>
        <w:t>članka.</w:t>
      </w:r>
    </w:p>
    <w:p w14:paraId="758B0D7E" w14:textId="77777777" w:rsidR="00421C8B" w:rsidRDefault="00421C8B">
      <w:pPr>
        <w:widowControl w:val="0"/>
        <w:tabs>
          <w:tab w:val="left" w:pos="142"/>
          <w:tab w:val="left" w:pos="459"/>
        </w:tabs>
        <w:autoSpaceDE w:val="0"/>
        <w:autoSpaceDN w:val="0"/>
        <w:spacing w:before="5"/>
        <w:jc w:val="both"/>
        <w:rPr>
          <w:sz w:val="22"/>
          <w:szCs w:val="22"/>
          <w:lang w:eastAsia="en-US"/>
        </w:rPr>
      </w:pPr>
    </w:p>
    <w:p w14:paraId="72919BB9"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Sadržaj sanacijskog plana</w:t>
      </w:r>
    </w:p>
    <w:p w14:paraId="570FF946" w14:textId="77777777" w:rsidR="00421C8B" w:rsidRDefault="00421C8B">
      <w:pPr>
        <w:widowControl w:val="0"/>
        <w:tabs>
          <w:tab w:val="left" w:pos="142"/>
        </w:tabs>
        <w:autoSpaceDE w:val="0"/>
        <w:autoSpaceDN w:val="0"/>
        <w:spacing w:before="2"/>
        <w:rPr>
          <w:i/>
          <w:szCs w:val="24"/>
          <w:lang w:eastAsia="en-US"/>
        </w:rPr>
      </w:pPr>
    </w:p>
    <w:p w14:paraId="1ADAD005"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14.</w:t>
      </w:r>
    </w:p>
    <w:p w14:paraId="576AFE45" w14:textId="77777777" w:rsidR="00421C8B" w:rsidRDefault="00421C8B">
      <w:pPr>
        <w:widowControl w:val="0"/>
        <w:tabs>
          <w:tab w:val="left" w:pos="142"/>
        </w:tabs>
        <w:autoSpaceDE w:val="0"/>
        <w:autoSpaceDN w:val="0"/>
        <w:spacing w:before="2"/>
        <w:rPr>
          <w:szCs w:val="24"/>
          <w:lang w:eastAsia="en-US"/>
        </w:rPr>
      </w:pPr>
    </w:p>
    <w:p w14:paraId="3EA98E95" w14:textId="77777777" w:rsidR="00421C8B" w:rsidRDefault="0039134A">
      <w:pPr>
        <w:widowControl w:val="0"/>
        <w:numPr>
          <w:ilvl w:val="0"/>
          <w:numId w:val="121"/>
        </w:numPr>
        <w:tabs>
          <w:tab w:val="left" w:pos="340"/>
        </w:tabs>
        <w:autoSpaceDE w:val="0"/>
        <w:autoSpaceDN w:val="0"/>
        <w:ind w:left="0" w:firstLine="0"/>
        <w:jc w:val="both"/>
        <w:rPr>
          <w:szCs w:val="22"/>
          <w:lang w:eastAsia="en-US"/>
        </w:rPr>
      </w:pPr>
      <w:r>
        <w:rPr>
          <w:szCs w:val="22"/>
          <w:lang w:eastAsia="en-US"/>
        </w:rPr>
        <w:t>Sanacijski plan iz članka 13. ovoga Zakona sadrži moguće sanacijske strategije i opcije za primjenu sanacijskih instrumenata i ovlasti za sanaciju kao i ostale sanacijske mjere koje Državna agencija za osiguranje štednih uloga i sanaciju banaka može poduzeti nakon donošenja odluke o otvaranju postupka sanacije nad tom</w:t>
      </w:r>
      <w:r>
        <w:rPr>
          <w:spacing w:val="-16"/>
          <w:szCs w:val="22"/>
          <w:lang w:eastAsia="en-US"/>
        </w:rPr>
        <w:t xml:space="preserve"> </w:t>
      </w:r>
      <w:r>
        <w:rPr>
          <w:szCs w:val="22"/>
          <w:lang w:eastAsia="en-US"/>
        </w:rPr>
        <w:t>institucijom.</w:t>
      </w:r>
    </w:p>
    <w:p w14:paraId="09CFCB17" w14:textId="77777777" w:rsidR="00421C8B" w:rsidRDefault="00421C8B">
      <w:pPr>
        <w:widowControl w:val="0"/>
        <w:tabs>
          <w:tab w:val="left" w:pos="142"/>
        </w:tabs>
        <w:autoSpaceDE w:val="0"/>
        <w:autoSpaceDN w:val="0"/>
        <w:spacing w:before="3"/>
        <w:rPr>
          <w:szCs w:val="24"/>
          <w:lang w:eastAsia="en-US"/>
        </w:rPr>
      </w:pPr>
    </w:p>
    <w:p w14:paraId="03AEE67C" w14:textId="77777777" w:rsidR="00421C8B" w:rsidRDefault="0039134A">
      <w:pPr>
        <w:widowControl w:val="0"/>
        <w:numPr>
          <w:ilvl w:val="0"/>
          <w:numId w:val="121"/>
        </w:numPr>
        <w:tabs>
          <w:tab w:val="left" w:pos="340"/>
        </w:tabs>
        <w:autoSpaceDE w:val="0"/>
        <w:autoSpaceDN w:val="0"/>
        <w:ind w:left="0" w:firstLine="0"/>
        <w:jc w:val="both"/>
        <w:rPr>
          <w:szCs w:val="22"/>
          <w:lang w:eastAsia="en-US"/>
        </w:rPr>
      </w:pPr>
      <w:r>
        <w:rPr>
          <w:szCs w:val="22"/>
          <w:lang w:eastAsia="en-US"/>
        </w:rPr>
        <w:t>Nacrt sanacijskog plana uključuje i gdje god je to moguće iskazuje</w:t>
      </w:r>
      <w:r>
        <w:rPr>
          <w:spacing w:val="-10"/>
          <w:szCs w:val="22"/>
          <w:lang w:eastAsia="en-US"/>
        </w:rPr>
        <w:t xml:space="preserve"> </w:t>
      </w:r>
      <w:r>
        <w:rPr>
          <w:szCs w:val="22"/>
          <w:lang w:eastAsia="en-US"/>
        </w:rPr>
        <w:t>kvantitativno:</w:t>
      </w:r>
    </w:p>
    <w:p w14:paraId="67CCCE34" w14:textId="77777777" w:rsidR="00421C8B" w:rsidRDefault="00421C8B">
      <w:pPr>
        <w:widowControl w:val="0"/>
        <w:tabs>
          <w:tab w:val="left" w:pos="142"/>
        </w:tabs>
        <w:autoSpaceDE w:val="0"/>
        <w:autoSpaceDN w:val="0"/>
        <w:spacing w:before="4"/>
        <w:rPr>
          <w:szCs w:val="24"/>
          <w:lang w:eastAsia="en-US"/>
        </w:rPr>
      </w:pPr>
    </w:p>
    <w:p w14:paraId="370F92B5" w14:textId="77777777" w:rsidR="00421C8B" w:rsidRDefault="0039134A">
      <w:pPr>
        <w:widowControl w:val="0"/>
        <w:numPr>
          <w:ilvl w:val="0"/>
          <w:numId w:val="120"/>
        </w:numPr>
        <w:tabs>
          <w:tab w:val="left" w:pos="284"/>
        </w:tabs>
        <w:autoSpaceDE w:val="0"/>
        <w:autoSpaceDN w:val="0"/>
        <w:spacing w:before="1"/>
        <w:ind w:left="0" w:firstLine="0"/>
        <w:jc w:val="both"/>
        <w:rPr>
          <w:szCs w:val="22"/>
          <w:lang w:eastAsia="en-US"/>
        </w:rPr>
      </w:pPr>
      <w:r>
        <w:rPr>
          <w:szCs w:val="22"/>
          <w:lang w:eastAsia="en-US"/>
        </w:rPr>
        <w:t>sažetak ključnih elemenata</w:t>
      </w:r>
      <w:r>
        <w:rPr>
          <w:spacing w:val="-4"/>
          <w:szCs w:val="22"/>
          <w:lang w:eastAsia="en-US"/>
        </w:rPr>
        <w:t xml:space="preserve"> </w:t>
      </w:r>
      <w:r>
        <w:rPr>
          <w:szCs w:val="22"/>
          <w:lang w:eastAsia="en-US"/>
        </w:rPr>
        <w:t>plana</w:t>
      </w:r>
    </w:p>
    <w:p w14:paraId="6B7C0038" w14:textId="77777777" w:rsidR="00421C8B" w:rsidRDefault="00421C8B">
      <w:pPr>
        <w:widowControl w:val="0"/>
        <w:tabs>
          <w:tab w:val="left" w:pos="142"/>
        </w:tabs>
        <w:autoSpaceDE w:val="0"/>
        <w:autoSpaceDN w:val="0"/>
        <w:spacing w:before="3"/>
        <w:rPr>
          <w:szCs w:val="24"/>
          <w:lang w:eastAsia="en-US"/>
        </w:rPr>
      </w:pPr>
    </w:p>
    <w:p w14:paraId="0F2155B7" w14:textId="77777777" w:rsidR="00421C8B" w:rsidRDefault="0039134A">
      <w:pPr>
        <w:widowControl w:val="0"/>
        <w:numPr>
          <w:ilvl w:val="0"/>
          <w:numId w:val="120"/>
        </w:numPr>
        <w:tabs>
          <w:tab w:val="left" w:pos="284"/>
        </w:tabs>
        <w:autoSpaceDE w:val="0"/>
        <w:autoSpaceDN w:val="0"/>
        <w:spacing w:before="1"/>
        <w:ind w:left="0" w:firstLine="0"/>
        <w:jc w:val="both"/>
        <w:rPr>
          <w:szCs w:val="22"/>
          <w:lang w:eastAsia="en-US"/>
        </w:rPr>
      </w:pPr>
      <w:r>
        <w:rPr>
          <w:szCs w:val="22"/>
          <w:lang w:eastAsia="en-US"/>
        </w:rPr>
        <w:t>sažetak bitnih promjena koje su nastupile nakon usvajanja prethodnog sanacijskog</w:t>
      </w:r>
      <w:r>
        <w:rPr>
          <w:spacing w:val="-31"/>
          <w:szCs w:val="22"/>
          <w:lang w:eastAsia="en-US"/>
        </w:rPr>
        <w:t xml:space="preserve"> </w:t>
      </w:r>
      <w:r>
        <w:rPr>
          <w:szCs w:val="22"/>
          <w:lang w:eastAsia="en-US"/>
        </w:rPr>
        <w:t>plana</w:t>
      </w:r>
    </w:p>
    <w:p w14:paraId="0CE1FA37" w14:textId="77777777" w:rsidR="00421C8B" w:rsidRDefault="00421C8B">
      <w:pPr>
        <w:widowControl w:val="0"/>
        <w:tabs>
          <w:tab w:val="left" w:pos="142"/>
        </w:tabs>
        <w:autoSpaceDE w:val="0"/>
        <w:autoSpaceDN w:val="0"/>
        <w:spacing w:before="2"/>
        <w:rPr>
          <w:szCs w:val="24"/>
          <w:lang w:eastAsia="en-US"/>
        </w:rPr>
      </w:pPr>
    </w:p>
    <w:p w14:paraId="5448D450" w14:textId="77777777" w:rsidR="00421C8B" w:rsidRDefault="0039134A">
      <w:pPr>
        <w:widowControl w:val="0"/>
        <w:numPr>
          <w:ilvl w:val="0"/>
          <w:numId w:val="120"/>
        </w:numPr>
        <w:tabs>
          <w:tab w:val="left" w:pos="284"/>
        </w:tabs>
        <w:autoSpaceDE w:val="0"/>
        <w:autoSpaceDN w:val="0"/>
        <w:spacing w:before="1"/>
        <w:ind w:left="0" w:firstLine="0"/>
        <w:jc w:val="both"/>
        <w:rPr>
          <w:szCs w:val="22"/>
          <w:lang w:eastAsia="en-US"/>
        </w:rPr>
      </w:pPr>
      <w:r>
        <w:rPr>
          <w:szCs w:val="22"/>
          <w:lang w:eastAsia="en-US"/>
        </w:rPr>
        <w:t xml:space="preserve">prikaz načina na koji bi se ključne funkcije i temeljne poslovne linije mogle pravno i ekonomski odvojiti od ostalih funkcija i poslovnih linija kako bi se osigurao njihov  </w:t>
      </w:r>
      <w:r>
        <w:rPr>
          <w:szCs w:val="22"/>
          <w:lang w:eastAsia="en-US"/>
        </w:rPr>
        <w:lastRenderedPageBreak/>
        <w:t>kontinuitet nakon otvaranja postupka sanacije nad</w:t>
      </w:r>
      <w:r>
        <w:rPr>
          <w:spacing w:val="-12"/>
          <w:szCs w:val="22"/>
          <w:lang w:eastAsia="en-US"/>
        </w:rPr>
        <w:t xml:space="preserve"> </w:t>
      </w:r>
      <w:r>
        <w:rPr>
          <w:szCs w:val="22"/>
          <w:lang w:eastAsia="en-US"/>
        </w:rPr>
        <w:t>institucijom</w:t>
      </w:r>
    </w:p>
    <w:p w14:paraId="0905F415" w14:textId="77777777" w:rsidR="00421C8B" w:rsidRDefault="00421C8B">
      <w:pPr>
        <w:widowControl w:val="0"/>
        <w:tabs>
          <w:tab w:val="left" w:pos="142"/>
        </w:tabs>
        <w:autoSpaceDE w:val="0"/>
        <w:autoSpaceDN w:val="0"/>
        <w:spacing w:before="4"/>
        <w:rPr>
          <w:szCs w:val="24"/>
          <w:lang w:eastAsia="en-US"/>
        </w:rPr>
      </w:pPr>
    </w:p>
    <w:p w14:paraId="44717623" w14:textId="77777777" w:rsidR="00421C8B" w:rsidRDefault="0039134A">
      <w:pPr>
        <w:widowControl w:val="0"/>
        <w:numPr>
          <w:ilvl w:val="0"/>
          <w:numId w:val="120"/>
        </w:numPr>
        <w:tabs>
          <w:tab w:val="left" w:pos="284"/>
        </w:tabs>
        <w:autoSpaceDE w:val="0"/>
        <w:autoSpaceDN w:val="0"/>
        <w:spacing w:before="1"/>
        <w:ind w:left="0" w:firstLine="0"/>
        <w:jc w:val="both"/>
        <w:rPr>
          <w:szCs w:val="22"/>
          <w:lang w:eastAsia="en-US"/>
        </w:rPr>
      </w:pPr>
      <w:r>
        <w:rPr>
          <w:szCs w:val="22"/>
          <w:lang w:eastAsia="en-US"/>
        </w:rPr>
        <w:t>procjenu rokova za provedbu svakog pojedinog značajnog dijela</w:t>
      </w:r>
      <w:r>
        <w:rPr>
          <w:spacing w:val="-23"/>
          <w:szCs w:val="22"/>
          <w:lang w:eastAsia="en-US"/>
        </w:rPr>
        <w:t xml:space="preserve"> </w:t>
      </w:r>
      <w:r>
        <w:rPr>
          <w:szCs w:val="22"/>
          <w:lang w:eastAsia="en-US"/>
        </w:rPr>
        <w:t>plana</w:t>
      </w:r>
    </w:p>
    <w:p w14:paraId="4FCDF282" w14:textId="77777777" w:rsidR="00421C8B" w:rsidRDefault="00421C8B">
      <w:pPr>
        <w:widowControl w:val="0"/>
        <w:tabs>
          <w:tab w:val="left" w:pos="142"/>
        </w:tabs>
        <w:autoSpaceDE w:val="0"/>
        <w:autoSpaceDN w:val="0"/>
        <w:spacing w:before="3"/>
        <w:rPr>
          <w:szCs w:val="24"/>
          <w:lang w:eastAsia="en-US"/>
        </w:rPr>
      </w:pPr>
    </w:p>
    <w:p w14:paraId="2ADD3E3E" w14:textId="77777777" w:rsidR="00421C8B" w:rsidRDefault="0039134A">
      <w:pPr>
        <w:widowControl w:val="0"/>
        <w:numPr>
          <w:ilvl w:val="0"/>
          <w:numId w:val="120"/>
        </w:numPr>
        <w:tabs>
          <w:tab w:val="left" w:pos="284"/>
        </w:tabs>
        <w:autoSpaceDE w:val="0"/>
        <w:autoSpaceDN w:val="0"/>
        <w:spacing w:before="1"/>
        <w:ind w:left="0" w:firstLine="0"/>
        <w:jc w:val="both"/>
        <w:rPr>
          <w:szCs w:val="22"/>
          <w:lang w:eastAsia="en-US"/>
        </w:rPr>
      </w:pPr>
      <w:r>
        <w:rPr>
          <w:szCs w:val="22"/>
          <w:lang w:eastAsia="en-US"/>
        </w:rPr>
        <w:t>rezultat procjene iz članka 10. ovoga Zakona i njegovo detaljno</w:t>
      </w:r>
      <w:r>
        <w:rPr>
          <w:spacing w:val="-14"/>
          <w:szCs w:val="22"/>
          <w:lang w:eastAsia="en-US"/>
        </w:rPr>
        <w:t xml:space="preserve"> </w:t>
      </w:r>
      <w:r>
        <w:rPr>
          <w:szCs w:val="22"/>
          <w:lang w:eastAsia="en-US"/>
        </w:rPr>
        <w:t>obrazloženje</w:t>
      </w:r>
    </w:p>
    <w:p w14:paraId="04A9A246" w14:textId="77777777" w:rsidR="00421C8B" w:rsidRDefault="00421C8B">
      <w:pPr>
        <w:widowControl w:val="0"/>
        <w:tabs>
          <w:tab w:val="left" w:pos="142"/>
        </w:tabs>
        <w:autoSpaceDE w:val="0"/>
        <w:autoSpaceDN w:val="0"/>
        <w:spacing w:before="2"/>
        <w:rPr>
          <w:szCs w:val="24"/>
          <w:lang w:eastAsia="en-US"/>
        </w:rPr>
      </w:pPr>
    </w:p>
    <w:p w14:paraId="7AC3116C" w14:textId="77777777" w:rsidR="00421C8B" w:rsidRDefault="0039134A">
      <w:pPr>
        <w:widowControl w:val="0"/>
        <w:numPr>
          <w:ilvl w:val="0"/>
          <w:numId w:val="120"/>
        </w:numPr>
        <w:tabs>
          <w:tab w:val="left" w:pos="284"/>
        </w:tabs>
        <w:autoSpaceDE w:val="0"/>
        <w:autoSpaceDN w:val="0"/>
        <w:spacing w:before="1"/>
        <w:ind w:left="0" w:firstLine="0"/>
        <w:jc w:val="both"/>
        <w:rPr>
          <w:szCs w:val="22"/>
          <w:lang w:eastAsia="en-US"/>
        </w:rPr>
      </w:pPr>
      <w:r>
        <w:rPr>
          <w:szCs w:val="22"/>
          <w:lang w:eastAsia="en-US"/>
        </w:rPr>
        <w:t>opis postupaka određivanja vrijednosti i utrživosti ključnih funkcija, temeljnih poslovnih linija i imovine</w:t>
      </w:r>
      <w:r>
        <w:rPr>
          <w:spacing w:val="-7"/>
          <w:szCs w:val="22"/>
          <w:lang w:eastAsia="en-US"/>
        </w:rPr>
        <w:t xml:space="preserve"> </w:t>
      </w:r>
      <w:r>
        <w:rPr>
          <w:szCs w:val="22"/>
          <w:lang w:eastAsia="en-US"/>
        </w:rPr>
        <w:t>institucije</w:t>
      </w:r>
    </w:p>
    <w:p w14:paraId="28804CB4" w14:textId="77777777" w:rsidR="00421C8B" w:rsidRDefault="00421C8B">
      <w:pPr>
        <w:widowControl w:val="0"/>
        <w:tabs>
          <w:tab w:val="left" w:pos="142"/>
        </w:tabs>
        <w:autoSpaceDE w:val="0"/>
        <w:autoSpaceDN w:val="0"/>
        <w:spacing w:before="2"/>
        <w:rPr>
          <w:szCs w:val="24"/>
          <w:lang w:eastAsia="en-US"/>
        </w:rPr>
      </w:pPr>
    </w:p>
    <w:p w14:paraId="5D0B6197" w14:textId="77777777" w:rsidR="00421C8B" w:rsidRDefault="0039134A">
      <w:pPr>
        <w:widowControl w:val="0"/>
        <w:numPr>
          <w:ilvl w:val="0"/>
          <w:numId w:val="120"/>
        </w:numPr>
        <w:tabs>
          <w:tab w:val="left" w:pos="284"/>
        </w:tabs>
        <w:autoSpaceDE w:val="0"/>
        <w:autoSpaceDN w:val="0"/>
        <w:spacing w:before="1"/>
        <w:ind w:left="0" w:firstLine="0"/>
        <w:jc w:val="both"/>
        <w:rPr>
          <w:szCs w:val="22"/>
          <w:lang w:eastAsia="en-US"/>
        </w:rPr>
      </w:pPr>
      <w:r>
        <w:rPr>
          <w:szCs w:val="22"/>
          <w:lang w:eastAsia="en-US"/>
        </w:rPr>
        <w:t>detaljan opis postupaka kojima se osigurava da su Hrvatskoj narodnoj banci odnosno Hrvatskoj agenciji za nadzor financijskih usluga dostupne točne i ažurne informacije koje su potrebne za izradu i ažuriranje sanacijskog plana, a Državnoj agenciji za osiguranje štednih uloga i sanaciju banaka za primjenu sanacijskog</w:t>
      </w:r>
      <w:r>
        <w:rPr>
          <w:spacing w:val="-12"/>
          <w:szCs w:val="22"/>
          <w:lang w:eastAsia="en-US"/>
        </w:rPr>
        <w:t xml:space="preserve"> </w:t>
      </w:r>
      <w:r>
        <w:rPr>
          <w:szCs w:val="22"/>
          <w:lang w:eastAsia="en-US"/>
        </w:rPr>
        <w:t>plana</w:t>
      </w:r>
    </w:p>
    <w:p w14:paraId="18ABD3A5" w14:textId="77777777" w:rsidR="00421C8B" w:rsidRDefault="00421C8B">
      <w:pPr>
        <w:widowControl w:val="0"/>
        <w:tabs>
          <w:tab w:val="left" w:pos="142"/>
        </w:tabs>
        <w:autoSpaceDE w:val="0"/>
        <w:autoSpaceDN w:val="0"/>
        <w:spacing w:before="4"/>
        <w:rPr>
          <w:szCs w:val="24"/>
          <w:lang w:eastAsia="en-US"/>
        </w:rPr>
      </w:pPr>
    </w:p>
    <w:p w14:paraId="12E3291A" w14:textId="77777777" w:rsidR="00421C8B" w:rsidRDefault="0039134A">
      <w:pPr>
        <w:widowControl w:val="0"/>
        <w:numPr>
          <w:ilvl w:val="0"/>
          <w:numId w:val="120"/>
        </w:numPr>
        <w:tabs>
          <w:tab w:val="left" w:pos="284"/>
        </w:tabs>
        <w:autoSpaceDE w:val="0"/>
        <w:autoSpaceDN w:val="0"/>
        <w:spacing w:before="1"/>
        <w:ind w:left="0" w:firstLine="0"/>
        <w:jc w:val="both"/>
        <w:rPr>
          <w:szCs w:val="22"/>
          <w:lang w:eastAsia="en-US"/>
        </w:rPr>
      </w:pPr>
      <w:r>
        <w:rPr>
          <w:szCs w:val="22"/>
          <w:lang w:eastAsia="en-US"/>
        </w:rPr>
        <w:t>opis mogućih načina financiranja različitih sanacijskih strategija, a koji ne</w:t>
      </w:r>
      <w:r>
        <w:rPr>
          <w:spacing w:val="-33"/>
          <w:szCs w:val="22"/>
          <w:lang w:eastAsia="en-US"/>
        </w:rPr>
        <w:t xml:space="preserve"> </w:t>
      </w:r>
      <w:r>
        <w:rPr>
          <w:szCs w:val="22"/>
          <w:lang w:eastAsia="en-US"/>
        </w:rPr>
        <w:t>uključuju:</w:t>
      </w:r>
    </w:p>
    <w:p w14:paraId="2FAC7ADA" w14:textId="77777777" w:rsidR="00421C8B" w:rsidRDefault="00421C8B">
      <w:pPr>
        <w:widowControl w:val="0"/>
        <w:tabs>
          <w:tab w:val="left" w:pos="142"/>
        </w:tabs>
        <w:autoSpaceDE w:val="0"/>
        <w:autoSpaceDN w:val="0"/>
        <w:spacing w:before="2"/>
        <w:rPr>
          <w:szCs w:val="24"/>
          <w:lang w:eastAsia="en-US"/>
        </w:rPr>
      </w:pPr>
    </w:p>
    <w:p w14:paraId="06F1BDB6"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izvanrednu javnu financijsku potporu, osim korištenja sredstava sanacijskog fonda iz</w:t>
      </w:r>
      <w:r>
        <w:rPr>
          <w:spacing w:val="-12"/>
          <w:szCs w:val="22"/>
          <w:lang w:eastAsia="en-US"/>
        </w:rPr>
        <w:t xml:space="preserve"> </w:t>
      </w:r>
      <w:r>
        <w:rPr>
          <w:szCs w:val="22"/>
          <w:lang w:eastAsia="en-US"/>
        </w:rPr>
        <w:t>članka</w:t>
      </w:r>
    </w:p>
    <w:p w14:paraId="0307B1A8" w14:textId="77777777" w:rsidR="00421C8B" w:rsidRDefault="0039134A">
      <w:pPr>
        <w:widowControl w:val="0"/>
        <w:tabs>
          <w:tab w:val="left" w:pos="142"/>
        </w:tabs>
        <w:autoSpaceDE w:val="0"/>
        <w:autoSpaceDN w:val="0"/>
        <w:spacing w:before="1"/>
        <w:jc w:val="both"/>
        <w:rPr>
          <w:szCs w:val="24"/>
          <w:lang w:eastAsia="en-US"/>
        </w:rPr>
      </w:pPr>
      <w:r>
        <w:rPr>
          <w:szCs w:val="24"/>
          <w:lang w:eastAsia="en-US"/>
        </w:rPr>
        <w:t>114. ovoga Zakona</w:t>
      </w:r>
    </w:p>
    <w:p w14:paraId="593738E5" w14:textId="77777777" w:rsidR="00421C8B" w:rsidRDefault="00421C8B">
      <w:pPr>
        <w:widowControl w:val="0"/>
        <w:tabs>
          <w:tab w:val="left" w:pos="142"/>
        </w:tabs>
        <w:autoSpaceDE w:val="0"/>
        <w:autoSpaceDN w:val="0"/>
        <w:spacing w:before="3"/>
        <w:rPr>
          <w:szCs w:val="24"/>
          <w:lang w:eastAsia="en-US"/>
        </w:rPr>
      </w:pPr>
    </w:p>
    <w:p w14:paraId="368E923E" w14:textId="77777777" w:rsidR="00421C8B" w:rsidRDefault="0039134A">
      <w:pPr>
        <w:widowControl w:val="0"/>
        <w:numPr>
          <w:ilvl w:val="0"/>
          <w:numId w:val="146"/>
        </w:numPr>
        <w:tabs>
          <w:tab w:val="left" w:pos="298"/>
        </w:tabs>
        <w:autoSpaceDE w:val="0"/>
        <w:autoSpaceDN w:val="0"/>
        <w:ind w:left="0" w:firstLine="0"/>
        <w:jc w:val="both"/>
        <w:rPr>
          <w:szCs w:val="22"/>
          <w:lang w:eastAsia="en-US"/>
        </w:rPr>
      </w:pPr>
      <w:r>
        <w:rPr>
          <w:szCs w:val="22"/>
          <w:lang w:eastAsia="en-US"/>
        </w:rPr>
        <w:t>likvidnosnu pomoć Hrvatske narodne banke u izvanrednim</w:t>
      </w:r>
      <w:r>
        <w:rPr>
          <w:spacing w:val="-15"/>
          <w:szCs w:val="22"/>
          <w:lang w:eastAsia="en-US"/>
        </w:rPr>
        <w:t xml:space="preserve"> </w:t>
      </w:r>
      <w:r>
        <w:rPr>
          <w:szCs w:val="22"/>
          <w:lang w:eastAsia="en-US"/>
        </w:rPr>
        <w:t>situacijama</w:t>
      </w:r>
    </w:p>
    <w:p w14:paraId="168D3855" w14:textId="77777777" w:rsidR="00421C8B" w:rsidRDefault="00421C8B">
      <w:pPr>
        <w:widowControl w:val="0"/>
        <w:tabs>
          <w:tab w:val="left" w:pos="142"/>
          <w:tab w:val="left" w:pos="298"/>
        </w:tabs>
        <w:autoSpaceDE w:val="0"/>
        <w:autoSpaceDN w:val="0"/>
        <w:jc w:val="both"/>
        <w:rPr>
          <w:szCs w:val="22"/>
          <w:lang w:eastAsia="en-US"/>
        </w:rPr>
      </w:pPr>
    </w:p>
    <w:p w14:paraId="42B6C642"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likvidnosnu pomoć Hrvatske narodne banke koja nije osigurana uobičajenim sredstvima osiguranja, nema uobičajeni rok dospijeća ili uobičajene kamatne</w:t>
      </w:r>
      <w:r>
        <w:rPr>
          <w:spacing w:val="-12"/>
          <w:szCs w:val="22"/>
          <w:lang w:eastAsia="en-US"/>
        </w:rPr>
        <w:t xml:space="preserve"> </w:t>
      </w:r>
      <w:r>
        <w:rPr>
          <w:szCs w:val="22"/>
          <w:lang w:eastAsia="en-US"/>
        </w:rPr>
        <w:t>uvjete</w:t>
      </w:r>
    </w:p>
    <w:p w14:paraId="78E0A059" w14:textId="77777777" w:rsidR="00421C8B" w:rsidRDefault="00421C8B">
      <w:pPr>
        <w:widowControl w:val="0"/>
        <w:tabs>
          <w:tab w:val="left" w:pos="142"/>
        </w:tabs>
        <w:autoSpaceDE w:val="0"/>
        <w:autoSpaceDN w:val="0"/>
        <w:spacing w:before="2"/>
        <w:rPr>
          <w:szCs w:val="24"/>
          <w:lang w:eastAsia="en-US"/>
        </w:rPr>
      </w:pPr>
    </w:p>
    <w:p w14:paraId="5C747662" w14:textId="77777777" w:rsidR="00421C8B" w:rsidRDefault="0039134A">
      <w:pPr>
        <w:widowControl w:val="0"/>
        <w:numPr>
          <w:ilvl w:val="0"/>
          <w:numId w:val="120"/>
        </w:numPr>
        <w:tabs>
          <w:tab w:val="left" w:pos="284"/>
        </w:tabs>
        <w:autoSpaceDE w:val="0"/>
        <w:autoSpaceDN w:val="0"/>
        <w:spacing w:before="1"/>
        <w:ind w:left="0" w:firstLine="0"/>
        <w:jc w:val="both"/>
        <w:rPr>
          <w:szCs w:val="22"/>
          <w:lang w:eastAsia="en-US"/>
        </w:rPr>
      </w:pPr>
      <w:r>
        <w:rPr>
          <w:szCs w:val="22"/>
          <w:lang w:eastAsia="en-US"/>
        </w:rPr>
        <w:t>detaljan opis različitih sanacijskih strategija koje bi se mogle primijeniti na različite moguće scenarije, kao i procjenu rokova za njihovu</w:t>
      </w:r>
      <w:r>
        <w:rPr>
          <w:spacing w:val="-29"/>
          <w:szCs w:val="22"/>
          <w:lang w:eastAsia="en-US"/>
        </w:rPr>
        <w:t xml:space="preserve"> </w:t>
      </w:r>
      <w:r>
        <w:rPr>
          <w:szCs w:val="22"/>
          <w:lang w:eastAsia="en-US"/>
        </w:rPr>
        <w:t>provedbu</w:t>
      </w:r>
    </w:p>
    <w:p w14:paraId="7AEE77C6" w14:textId="77777777" w:rsidR="00421C8B" w:rsidRDefault="00421C8B">
      <w:pPr>
        <w:widowControl w:val="0"/>
        <w:tabs>
          <w:tab w:val="left" w:pos="142"/>
        </w:tabs>
        <w:autoSpaceDE w:val="0"/>
        <w:autoSpaceDN w:val="0"/>
        <w:spacing w:before="3"/>
        <w:rPr>
          <w:szCs w:val="24"/>
          <w:lang w:eastAsia="en-US"/>
        </w:rPr>
      </w:pPr>
    </w:p>
    <w:p w14:paraId="2975CF88" w14:textId="77777777" w:rsidR="00421C8B" w:rsidRDefault="0039134A">
      <w:pPr>
        <w:widowControl w:val="0"/>
        <w:numPr>
          <w:ilvl w:val="0"/>
          <w:numId w:val="120"/>
        </w:numPr>
        <w:tabs>
          <w:tab w:val="left" w:pos="426"/>
        </w:tabs>
        <w:autoSpaceDE w:val="0"/>
        <w:autoSpaceDN w:val="0"/>
        <w:spacing w:before="1"/>
        <w:ind w:left="0" w:firstLine="0"/>
        <w:jc w:val="both"/>
        <w:rPr>
          <w:szCs w:val="22"/>
          <w:lang w:eastAsia="en-US"/>
        </w:rPr>
      </w:pPr>
      <w:r>
        <w:rPr>
          <w:szCs w:val="22"/>
          <w:lang w:eastAsia="en-US"/>
        </w:rPr>
        <w:t>opis ključnih</w:t>
      </w:r>
      <w:r>
        <w:rPr>
          <w:spacing w:val="-4"/>
          <w:szCs w:val="22"/>
          <w:lang w:eastAsia="en-US"/>
        </w:rPr>
        <w:t xml:space="preserve"> </w:t>
      </w:r>
      <w:r>
        <w:rPr>
          <w:szCs w:val="22"/>
          <w:lang w:eastAsia="en-US"/>
        </w:rPr>
        <w:t>međuovisnosti</w:t>
      </w:r>
    </w:p>
    <w:p w14:paraId="27A75DC3" w14:textId="77777777" w:rsidR="00421C8B" w:rsidRDefault="00421C8B">
      <w:pPr>
        <w:widowControl w:val="0"/>
        <w:tabs>
          <w:tab w:val="left" w:pos="142"/>
        </w:tabs>
        <w:autoSpaceDE w:val="0"/>
        <w:autoSpaceDN w:val="0"/>
        <w:spacing w:before="3"/>
        <w:rPr>
          <w:szCs w:val="24"/>
          <w:lang w:eastAsia="en-US"/>
        </w:rPr>
      </w:pPr>
    </w:p>
    <w:p w14:paraId="5AC4D502" w14:textId="77777777" w:rsidR="00421C8B" w:rsidRDefault="0039134A">
      <w:pPr>
        <w:widowControl w:val="0"/>
        <w:numPr>
          <w:ilvl w:val="0"/>
          <w:numId w:val="120"/>
        </w:numPr>
        <w:tabs>
          <w:tab w:val="left" w:pos="426"/>
        </w:tabs>
        <w:autoSpaceDE w:val="0"/>
        <w:autoSpaceDN w:val="0"/>
        <w:spacing w:before="1"/>
        <w:ind w:left="0" w:firstLine="0"/>
        <w:jc w:val="both"/>
        <w:rPr>
          <w:szCs w:val="22"/>
          <w:lang w:eastAsia="en-US"/>
        </w:rPr>
      </w:pPr>
      <w:r>
        <w:rPr>
          <w:szCs w:val="22"/>
          <w:lang w:eastAsia="en-US"/>
        </w:rPr>
        <w:t>opis mogućih načina zadržavanja pristupa platnim sustavima, klirinškim sustavima i ostaloj potrebnoj infrastrukturi, te procjenu prenosivosti pozicija</w:t>
      </w:r>
      <w:r>
        <w:rPr>
          <w:spacing w:val="-4"/>
          <w:szCs w:val="22"/>
          <w:lang w:eastAsia="en-US"/>
        </w:rPr>
        <w:t xml:space="preserve"> </w:t>
      </w:r>
      <w:r>
        <w:rPr>
          <w:szCs w:val="22"/>
          <w:lang w:eastAsia="en-US"/>
        </w:rPr>
        <w:t>klijenata</w:t>
      </w:r>
    </w:p>
    <w:p w14:paraId="4C2C9F64" w14:textId="77777777" w:rsidR="00421C8B" w:rsidRDefault="00421C8B">
      <w:pPr>
        <w:widowControl w:val="0"/>
        <w:tabs>
          <w:tab w:val="left" w:pos="142"/>
        </w:tabs>
        <w:autoSpaceDE w:val="0"/>
        <w:autoSpaceDN w:val="0"/>
        <w:spacing w:before="2"/>
        <w:rPr>
          <w:szCs w:val="24"/>
          <w:lang w:eastAsia="en-US"/>
        </w:rPr>
      </w:pPr>
    </w:p>
    <w:p w14:paraId="66EBAE38" w14:textId="77777777" w:rsidR="00421C8B" w:rsidRDefault="0039134A">
      <w:pPr>
        <w:widowControl w:val="0"/>
        <w:numPr>
          <w:ilvl w:val="0"/>
          <w:numId w:val="120"/>
        </w:numPr>
        <w:tabs>
          <w:tab w:val="left" w:pos="426"/>
        </w:tabs>
        <w:autoSpaceDE w:val="0"/>
        <w:autoSpaceDN w:val="0"/>
        <w:spacing w:before="1"/>
        <w:ind w:left="0" w:firstLine="0"/>
        <w:jc w:val="both"/>
        <w:rPr>
          <w:szCs w:val="22"/>
          <w:lang w:eastAsia="en-US"/>
        </w:rPr>
      </w:pPr>
      <w:r>
        <w:rPr>
          <w:szCs w:val="22"/>
          <w:lang w:eastAsia="en-US"/>
        </w:rPr>
        <w:t>analizu utjecaja provedbe plana na radnike institucije, uključujući procjenu bilo kakvih povezanih troškova i opis predviđenih postupaka savjetovanja s radnicima tijekom postupka sanacije, uzimajući u obzir dijalog sa socijalnim partnerima gdje je to</w:t>
      </w:r>
      <w:r>
        <w:rPr>
          <w:spacing w:val="-28"/>
          <w:szCs w:val="22"/>
          <w:lang w:eastAsia="en-US"/>
        </w:rPr>
        <w:t xml:space="preserve"> </w:t>
      </w:r>
      <w:r>
        <w:rPr>
          <w:szCs w:val="22"/>
          <w:lang w:eastAsia="en-US"/>
        </w:rPr>
        <w:t>primjereno</w:t>
      </w:r>
    </w:p>
    <w:p w14:paraId="7A8793F3" w14:textId="77777777" w:rsidR="00421C8B" w:rsidRDefault="00421C8B">
      <w:pPr>
        <w:widowControl w:val="0"/>
        <w:tabs>
          <w:tab w:val="left" w:pos="142"/>
        </w:tabs>
        <w:autoSpaceDE w:val="0"/>
        <w:autoSpaceDN w:val="0"/>
        <w:spacing w:before="3"/>
        <w:rPr>
          <w:szCs w:val="24"/>
          <w:lang w:eastAsia="en-US"/>
        </w:rPr>
      </w:pPr>
    </w:p>
    <w:p w14:paraId="3E43C9EA" w14:textId="77777777" w:rsidR="00421C8B" w:rsidRDefault="0039134A">
      <w:pPr>
        <w:widowControl w:val="0"/>
        <w:numPr>
          <w:ilvl w:val="0"/>
          <w:numId w:val="120"/>
        </w:numPr>
        <w:tabs>
          <w:tab w:val="left" w:pos="426"/>
        </w:tabs>
        <w:autoSpaceDE w:val="0"/>
        <w:autoSpaceDN w:val="0"/>
        <w:spacing w:before="1"/>
        <w:ind w:left="0" w:firstLine="0"/>
        <w:jc w:val="both"/>
        <w:rPr>
          <w:szCs w:val="22"/>
          <w:lang w:eastAsia="en-US"/>
        </w:rPr>
      </w:pPr>
      <w:r>
        <w:rPr>
          <w:szCs w:val="22"/>
          <w:lang w:eastAsia="en-US"/>
        </w:rPr>
        <w:t>plan komunikacije s medijima i</w:t>
      </w:r>
      <w:r>
        <w:rPr>
          <w:spacing w:val="-10"/>
          <w:szCs w:val="22"/>
          <w:lang w:eastAsia="en-US"/>
        </w:rPr>
        <w:t xml:space="preserve"> </w:t>
      </w:r>
      <w:r>
        <w:rPr>
          <w:szCs w:val="22"/>
          <w:lang w:eastAsia="en-US"/>
        </w:rPr>
        <w:t>javnošću</w:t>
      </w:r>
    </w:p>
    <w:p w14:paraId="49A5DA91" w14:textId="77777777" w:rsidR="00421C8B" w:rsidRDefault="00421C8B">
      <w:pPr>
        <w:widowControl w:val="0"/>
        <w:tabs>
          <w:tab w:val="left" w:pos="142"/>
        </w:tabs>
        <w:autoSpaceDE w:val="0"/>
        <w:autoSpaceDN w:val="0"/>
        <w:spacing w:before="4"/>
        <w:rPr>
          <w:szCs w:val="24"/>
          <w:lang w:eastAsia="en-US"/>
        </w:rPr>
      </w:pPr>
    </w:p>
    <w:p w14:paraId="7ABECE3B" w14:textId="77777777" w:rsidR="00421C8B" w:rsidRDefault="0039134A">
      <w:pPr>
        <w:widowControl w:val="0"/>
        <w:numPr>
          <w:ilvl w:val="0"/>
          <w:numId w:val="120"/>
        </w:numPr>
        <w:tabs>
          <w:tab w:val="left" w:pos="426"/>
        </w:tabs>
        <w:autoSpaceDE w:val="0"/>
        <w:autoSpaceDN w:val="0"/>
        <w:spacing w:before="1"/>
        <w:ind w:left="0" w:firstLine="0"/>
        <w:jc w:val="both"/>
        <w:rPr>
          <w:szCs w:val="22"/>
          <w:lang w:eastAsia="en-US"/>
        </w:rPr>
      </w:pPr>
      <w:r>
        <w:rPr>
          <w:szCs w:val="22"/>
          <w:lang w:eastAsia="en-US"/>
        </w:rPr>
        <w:t>opis bitnih postupaka i sustava za održavanje kontinuiteta operativnih procesa institucije</w:t>
      </w:r>
      <w:r>
        <w:rPr>
          <w:spacing w:val="-14"/>
          <w:szCs w:val="22"/>
          <w:lang w:eastAsia="en-US"/>
        </w:rPr>
        <w:t xml:space="preserve"> </w:t>
      </w:r>
      <w:r>
        <w:rPr>
          <w:szCs w:val="22"/>
          <w:lang w:eastAsia="en-US"/>
        </w:rPr>
        <w:t>i</w:t>
      </w:r>
    </w:p>
    <w:p w14:paraId="04FA9A4F" w14:textId="77777777" w:rsidR="00421C8B" w:rsidRDefault="00421C8B">
      <w:pPr>
        <w:widowControl w:val="0"/>
        <w:tabs>
          <w:tab w:val="left" w:pos="142"/>
        </w:tabs>
        <w:autoSpaceDE w:val="0"/>
        <w:autoSpaceDN w:val="0"/>
        <w:spacing w:before="3"/>
        <w:rPr>
          <w:szCs w:val="24"/>
          <w:lang w:eastAsia="en-US"/>
        </w:rPr>
      </w:pPr>
    </w:p>
    <w:p w14:paraId="1CFE7955" w14:textId="77777777" w:rsidR="00421C8B" w:rsidRDefault="0039134A">
      <w:pPr>
        <w:widowControl w:val="0"/>
        <w:numPr>
          <w:ilvl w:val="0"/>
          <w:numId w:val="120"/>
        </w:numPr>
        <w:tabs>
          <w:tab w:val="left" w:pos="426"/>
        </w:tabs>
        <w:autoSpaceDE w:val="0"/>
        <w:autoSpaceDN w:val="0"/>
        <w:spacing w:before="1"/>
        <w:ind w:left="0" w:firstLine="0"/>
        <w:jc w:val="both"/>
        <w:rPr>
          <w:szCs w:val="22"/>
          <w:lang w:eastAsia="en-US"/>
        </w:rPr>
      </w:pPr>
      <w:r>
        <w:rPr>
          <w:szCs w:val="22"/>
          <w:lang w:eastAsia="en-US"/>
        </w:rPr>
        <w:t>mišljenje institucije vezano za sanacijski plan, ako je</w:t>
      </w:r>
      <w:r>
        <w:rPr>
          <w:spacing w:val="-25"/>
          <w:szCs w:val="22"/>
          <w:lang w:eastAsia="en-US"/>
        </w:rPr>
        <w:t xml:space="preserve"> </w:t>
      </w:r>
      <w:r>
        <w:rPr>
          <w:szCs w:val="22"/>
          <w:lang w:eastAsia="en-US"/>
        </w:rPr>
        <w:t>primjenjivo.</w:t>
      </w:r>
    </w:p>
    <w:p w14:paraId="698160EF" w14:textId="77777777" w:rsidR="00421C8B" w:rsidRDefault="00421C8B">
      <w:pPr>
        <w:widowControl w:val="0"/>
        <w:tabs>
          <w:tab w:val="left" w:pos="142"/>
        </w:tabs>
        <w:autoSpaceDE w:val="0"/>
        <w:autoSpaceDN w:val="0"/>
        <w:spacing w:before="2"/>
        <w:rPr>
          <w:szCs w:val="24"/>
          <w:lang w:eastAsia="en-US"/>
        </w:rPr>
      </w:pPr>
    </w:p>
    <w:p w14:paraId="23708D5D" w14:textId="77777777" w:rsidR="00421C8B" w:rsidRDefault="0039134A">
      <w:pPr>
        <w:widowControl w:val="0"/>
        <w:numPr>
          <w:ilvl w:val="0"/>
          <w:numId w:val="121"/>
        </w:numPr>
        <w:tabs>
          <w:tab w:val="left" w:pos="340"/>
        </w:tabs>
        <w:autoSpaceDE w:val="0"/>
        <w:autoSpaceDN w:val="0"/>
        <w:ind w:left="0" w:firstLine="0"/>
        <w:jc w:val="both"/>
        <w:rPr>
          <w:szCs w:val="22"/>
          <w:lang w:eastAsia="en-US"/>
        </w:rPr>
      </w:pPr>
      <w:r>
        <w:rPr>
          <w:szCs w:val="22"/>
          <w:lang w:eastAsia="en-US"/>
        </w:rPr>
        <w:t xml:space="preserve">Sanacijski plan iz članka 13. stavka 5. ovoga Zakona pored navedenog u stavku 2.  </w:t>
      </w:r>
      <w:r>
        <w:rPr>
          <w:spacing w:val="34"/>
          <w:szCs w:val="22"/>
          <w:lang w:eastAsia="en-US"/>
        </w:rPr>
        <w:t xml:space="preserve"> </w:t>
      </w:r>
      <w:r>
        <w:rPr>
          <w:szCs w:val="22"/>
          <w:lang w:eastAsia="en-US"/>
        </w:rPr>
        <w:t>ovoga</w:t>
      </w:r>
    </w:p>
    <w:p w14:paraId="2FEBE8C6" w14:textId="77777777" w:rsidR="00421C8B" w:rsidRDefault="0039134A">
      <w:pPr>
        <w:widowControl w:val="0"/>
        <w:tabs>
          <w:tab w:val="left" w:pos="142"/>
        </w:tabs>
        <w:autoSpaceDE w:val="0"/>
        <w:autoSpaceDN w:val="0"/>
        <w:spacing w:before="1"/>
        <w:jc w:val="both"/>
        <w:rPr>
          <w:szCs w:val="24"/>
          <w:lang w:eastAsia="en-US"/>
        </w:rPr>
      </w:pPr>
      <w:r>
        <w:rPr>
          <w:szCs w:val="24"/>
          <w:lang w:eastAsia="en-US"/>
        </w:rPr>
        <w:lastRenderedPageBreak/>
        <w:t>članka sadrži i sljedeće:</w:t>
      </w:r>
    </w:p>
    <w:p w14:paraId="084DD26B" w14:textId="77777777" w:rsidR="00421C8B" w:rsidRDefault="00421C8B">
      <w:pPr>
        <w:widowControl w:val="0"/>
        <w:tabs>
          <w:tab w:val="left" w:pos="142"/>
        </w:tabs>
        <w:autoSpaceDE w:val="0"/>
        <w:autoSpaceDN w:val="0"/>
        <w:spacing w:before="3"/>
        <w:rPr>
          <w:szCs w:val="24"/>
          <w:lang w:eastAsia="en-US"/>
        </w:rPr>
      </w:pPr>
    </w:p>
    <w:p w14:paraId="2C8E0839" w14:textId="77777777" w:rsidR="00421C8B" w:rsidRDefault="0039134A">
      <w:pPr>
        <w:widowControl w:val="0"/>
        <w:numPr>
          <w:ilvl w:val="0"/>
          <w:numId w:val="119"/>
        </w:numPr>
        <w:tabs>
          <w:tab w:val="left" w:pos="284"/>
        </w:tabs>
        <w:autoSpaceDE w:val="0"/>
        <w:autoSpaceDN w:val="0"/>
        <w:ind w:left="0" w:firstLine="0"/>
        <w:jc w:val="both"/>
        <w:rPr>
          <w:szCs w:val="22"/>
          <w:lang w:eastAsia="en-US"/>
        </w:rPr>
      </w:pPr>
      <w:r>
        <w:rPr>
          <w:szCs w:val="22"/>
          <w:lang w:eastAsia="en-US"/>
        </w:rPr>
        <w:t>opis svih mjera potrebnih za rješavanje ili uklanjanje prepreka sanaciji utvrđenih procjenom iz članka 10. ovoga</w:t>
      </w:r>
      <w:r>
        <w:rPr>
          <w:spacing w:val="-5"/>
          <w:szCs w:val="22"/>
          <w:lang w:eastAsia="en-US"/>
        </w:rPr>
        <w:t xml:space="preserve"> </w:t>
      </w:r>
      <w:r>
        <w:rPr>
          <w:szCs w:val="22"/>
          <w:lang w:eastAsia="en-US"/>
        </w:rPr>
        <w:t>Zakona</w:t>
      </w:r>
    </w:p>
    <w:p w14:paraId="5FDE32C5" w14:textId="77777777" w:rsidR="00421C8B" w:rsidRDefault="00421C8B">
      <w:pPr>
        <w:widowControl w:val="0"/>
        <w:tabs>
          <w:tab w:val="left" w:pos="142"/>
        </w:tabs>
        <w:autoSpaceDE w:val="0"/>
        <w:autoSpaceDN w:val="0"/>
        <w:spacing w:before="2"/>
        <w:rPr>
          <w:szCs w:val="24"/>
          <w:lang w:eastAsia="en-US"/>
        </w:rPr>
      </w:pPr>
    </w:p>
    <w:p w14:paraId="6A4E9504" w14:textId="77777777" w:rsidR="00421C8B" w:rsidRDefault="0039134A">
      <w:pPr>
        <w:widowControl w:val="0"/>
        <w:numPr>
          <w:ilvl w:val="0"/>
          <w:numId w:val="119"/>
        </w:numPr>
        <w:tabs>
          <w:tab w:val="left" w:pos="284"/>
        </w:tabs>
        <w:autoSpaceDE w:val="0"/>
        <w:autoSpaceDN w:val="0"/>
        <w:ind w:left="0" w:firstLine="0"/>
        <w:jc w:val="both"/>
        <w:rPr>
          <w:szCs w:val="22"/>
          <w:lang w:eastAsia="en-US"/>
        </w:rPr>
      </w:pPr>
      <w:r>
        <w:rPr>
          <w:szCs w:val="22"/>
          <w:lang w:eastAsia="en-US"/>
        </w:rPr>
        <w:t>minimalni zahtjev za regulatornim kapitalom i podložnim obvezama iz članka 25. ovoga Zakona kao i rok za ispunjenje tog zahtjeva, ako je primjenjivo</w:t>
      </w:r>
      <w:r>
        <w:rPr>
          <w:spacing w:val="-12"/>
          <w:szCs w:val="22"/>
          <w:lang w:eastAsia="en-US"/>
        </w:rPr>
        <w:t xml:space="preserve"> </w:t>
      </w:r>
      <w:r>
        <w:rPr>
          <w:szCs w:val="22"/>
          <w:lang w:eastAsia="en-US"/>
        </w:rPr>
        <w:t>i</w:t>
      </w:r>
    </w:p>
    <w:p w14:paraId="63B7B868" w14:textId="77777777" w:rsidR="00421C8B" w:rsidRDefault="00421C8B">
      <w:pPr>
        <w:widowControl w:val="0"/>
        <w:tabs>
          <w:tab w:val="left" w:pos="142"/>
        </w:tabs>
        <w:autoSpaceDE w:val="0"/>
        <w:autoSpaceDN w:val="0"/>
        <w:spacing w:before="2"/>
        <w:rPr>
          <w:szCs w:val="24"/>
          <w:lang w:eastAsia="en-US"/>
        </w:rPr>
      </w:pPr>
    </w:p>
    <w:p w14:paraId="1A2A5496" w14:textId="77777777" w:rsidR="00421C8B" w:rsidRDefault="0039134A">
      <w:pPr>
        <w:widowControl w:val="0"/>
        <w:numPr>
          <w:ilvl w:val="0"/>
          <w:numId w:val="119"/>
        </w:numPr>
        <w:tabs>
          <w:tab w:val="left" w:pos="284"/>
        </w:tabs>
        <w:autoSpaceDE w:val="0"/>
        <w:autoSpaceDN w:val="0"/>
        <w:ind w:left="0" w:firstLine="0"/>
        <w:jc w:val="both"/>
        <w:rPr>
          <w:szCs w:val="22"/>
          <w:lang w:eastAsia="en-US"/>
        </w:rPr>
      </w:pPr>
      <w:r>
        <w:rPr>
          <w:szCs w:val="22"/>
          <w:lang w:eastAsia="en-US"/>
        </w:rPr>
        <w:t>minimalni zahtjev za regulatornim kapitalom i ugovornim instrumentima unutarnje sanacije iz članka 25. stavka 9. ovoga Zakona kao i rok za ispunjenje tog zahtjeva, ako je primjenjivo.</w:t>
      </w:r>
    </w:p>
    <w:p w14:paraId="64FBBA0F" w14:textId="77777777" w:rsidR="00421C8B" w:rsidRDefault="00421C8B">
      <w:pPr>
        <w:widowControl w:val="0"/>
        <w:tabs>
          <w:tab w:val="left" w:pos="142"/>
        </w:tabs>
        <w:autoSpaceDE w:val="0"/>
        <w:autoSpaceDN w:val="0"/>
        <w:spacing w:before="2"/>
        <w:rPr>
          <w:szCs w:val="24"/>
          <w:lang w:eastAsia="en-US"/>
        </w:rPr>
      </w:pPr>
    </w:p>
    <w:p w14:paraId="281DBACD" w14:textId="77777777" w:rsidR="00421C8B" w:rsidRDefault="0039134A">
      <w:pPr>
        <w:widowControl w:val="0"/>
        <w:numPr>
          <w:ilvl w:val="0"/>
          <w:numId w:val="121"/>
        </w:numPr>
        <w:tabs>
          <w:tab w:val="left" w:pos="340"/>
        </w:tabs>
        <w:autoSpaceDE w:val="0"/>
        <w:autoSpaceDN w:val="0"/>
        <w:ind w:left="0" w:firstLine="0"/>
        <w:jc w:val="both"/>
        <w:rPr>
          <w:szCs w:val="22"/>
          <w:lang w:eastAsia="en-US"/>
        </w:rPr>
      </w:pPr>
      <w:r>
        <w:rPr>
          <w:szCs w:val="22"/>
          <w:lang w:eastAsia="en-US"/>
        </w:rPr>
        <w:t>Iznimno od stavka 2. ovoga članka Hrvatska narodna banka odnosno Hrvatska agencija za nadzor financijskih usluga može pojednostaviti sadržaj sanacijskog plana ako provođenje stečajnog postupka odnosno sanacija te institucije zbog prirode, obuhvata i složenosti posla koji ta institucija ili grupa obavlja, njezine dioničarske strukture, profila rizičnosti, veličine, pravnog oblika i statusa, međusobne povezanosti s ostalim institucijama ili općenito s financijskim sustavom, te institucije ili grupe neće imati negativan učinak na financijska tržišta, druge institucije ili na uvjete</w:t>
      </w:r>
      <w:r>
        <w:rPr>
          <w:spacing w:val="-18"/>
          <w:szCs w:val="22"/>
          <w:lang w:eastAsia="en-US"/>
        </w:rPr>
        <w:t xml:space="preserve"> </w:t>
      </w:r>
      <w:r>
        <w:rPr>
          <w:szCs w:val="22"/>
          <w:lang w:eastAsia="en-US"/>
        </w:rPr>
        <w:t>financiranja.</w:t>
      </w:r>
    </w:p>
    <w:p w14:paraId="17940CC9" w14:textId="77777777" w:rsidR="00421C8B" w:rsidRDefault="00421C8B">
      <w:pPr>
        <w:widowControl w:val="0"/>
        <w:tabs>
          <w:tab w:val="left" w:pos="142"/>
        </w:tabs>
        <w:autoSpaceDE w:val="0"/>
        <w:autoSpaceDN w:val="0"/>
        <w:spacing w:before="6"/>
        <w:rPr>
          <w:szCs w:val="24"/>
          <w:lang w:eastAsia="en-US"/>
        </w:rPr>
      </w:pPr>
    </w:p>
    <w:p w14:paraId="25BB4B58"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Sanacijski plan za grupu institucija u Europskoj uniji ako je Hrvatska narodna banka odnosno Hrvatska agencija za nadzor financijskih usluga sanacijsko tijelo za grupu</w:t>
      </w:r>
    </w:p>
    <w:p w14:paraId="1D463E05" w14:textId="77777777" w:rsidR="00421C8B" w:rsidRDefault="00421C8B">
      <w:pPr>
        <w:widowControl w:val="0"/>
        <w:tabs>
          <w:tab w:val="left" w:pos="142"/>
        </w:tabs>
        <w:autoSpaceDE w:val="0"/>
        <w:autoSpaceDN w:val="0"/>
        <w:spacing w:before="1"/>
        <w:rPr>
          <w:i/>
          <w:szCs w:val="24"/>
          <w:lang w:eastAsia="en-US"/>
        </w:rPr>
      </w:pPr>
    </w:p>
    <w:p w14:paraId="2AC6117F" w14:textId="77777777" w:rsidR="00421C8B" w:rsidRDefault="0039134A">
      <w:pPr>
        <w:widowControl w:val="0"/>
        <w:tabs>
          <w:tab w:val="left" w:pos="142"/>
        </w:tabs>
        <w:autoSpaceDE w:val="0"/>
        <w:autoSpaceDN w:val="0"/>
        <w:jc w:val="center"/>
        <w:rPr>
          <w:szCs w:val="24"/>
          <w:lang w:eastAsia="en-US"/>
        </w:rPr>
      </w:pPr>
      <w:r>
        <w:rPr>
          <w:szCs w:val="24"/>
          <w:lang w:eastAsia="en-US"/>
        </w:rPr>
        <w:t>Članak 16.</w:t>
      </w:r>
    </w:p>
    <w:p w14:paraId="0B99FA26" w14:textId="77777777" w:rsidR="00421C8B" w:rsidRDefault="00421C8B">
      <w:pPr>
        <w:widowControl w:val="0"/>
        <w:tabs>
          <w:tab w:val="left" w:pos="142"/>
        </w:tabs>
        <w:autoSpaceDE w:val="0"/>
        <w:autoSpaceDN w:val="0"/>
        <w:spacing w:before="2"/>
        <w:rPr>
          <w:szCs w:val="24"/>
          <w:lang w:eastAsia="en-US"/>
        </w:rPr>
      </w:pPr>
    </w:p>
    <w:p w14:paraId="2D1E4272" w14:textId="77777777" w:rsidR="00421C8B" w:rsidRDefault="0039134A">
      <w:pPr>
        <w:widowControl w:val="0"/>
        <w:numPr>
          <w:ilvl w:val="0"/>
          <w:numId w:val="118"/>
        </w:numPr>
        <w:tabs>
          <w:tab w:val="left" w:pos="340"/>
        </w:tabs>
        <w:autoSpaceDE w:val="0"/>
        <w:autoSpaceDN w:val="0"/>
        <w:ind w:left="0" w:firstLine="0"/>
        <w:jc w:val="both"/>
        <w:rPr>
          <w:szCs w:val="22"/>
          <w:lang w:eastAsia="en-US"/>
        </w:rPr>
      </w:pPr>
      <w:r>
        <w:rPr>
          <w:szCs w:val="22"/>
          <w:lang w:eastAsia="en-US"/>
        </w:rPr>
        <w:t>Ako je Hrvatska narodna banka odnosno Hrvatska agencija za nadzor financijskih usluga sanacijsko tijelo za grupu izrađuje sanacijski plan za grupu institucija u Europskoj uniji zajedno sa sanacijskim tijelima društava kćeri.</w:t>
      </w:r>
    </w:p>
    <w:p w14:paraId="7CE7E38E" w14:textId="77777777" w:rsidR="00421C8B" w:rsidRDefault="00421C8B">
      <w:pPr>
        <w:widowControl w:val="0"/>
        <w:tabs>
          <w:tab w:val="left" w:pos="142"/>
        </w:tabs>
        <w:autoSpaceDE w:val="0"/>
        <w:autoSpaceDN w:val="0"/>
        <w:spacing w:before="3"/>
        <w:rPr>
          <w:szCs w:val="24"/>
          <w:lang w:eastAsia="en-US"/>
        </w:rPr>
      </w:pPr>
    </w:p>
    <w:p w14:paraId="6711BE1D" w14:textId="77777777" w:rsidR="00421C8B" w:rsidRDefault="0039134A">
      <w:pPr>
        <w:widowControl w:val="0"/>
        <w:numPr>
          <w:ilvl w:val="0"/>
          <w:numId w:val="118"/>
        </w:numPr>
        <w:tabs>
          <w:tab w:val="left" w:pos="340"/>
        </w:tabs>
        <w:autoSpaceDE w:val="0"/>
        <w:autoSpaceDN w:val="0"/>
        <w:ind w:left="0" w:firstLine="0"/>
        <w:jc w:val="both"/>
        <w:rPr>
          <w:szCs w:val="22"/>
          <w:lang w:eastAsia="en-US"/>
        </w:rPr>
      </w:pPr>
      <w:r>
        <w:rPr>
          <w:szCs w:val="22"/>
          <w:lang w:eastAsia="en-US"/>
        </w:rPr>
        <w:t>Prije izrade sanacijskog plana za grupu institucija u Europskoj uniji Hrvatska narodna banka odnosno Hrvatska agencija za nadzor financijskih usluga dužna je savjetovati se sa sanacijskim tijelom u državi u kojoj članica grupe ima značajnu podružnicu u mjeri u kojoj je to važno za tu</w:t>
      </w:r>
      <w:r>
        <w:rPr>
          <w:spacing w:val="-4"/>
          <w:szCs w:val="22"/>
          <w:lang w:eastAsia="en-US"/>
        </w:rPr>
        <w:t xml:space="preserve"> </w:t>
      </w:r>
      <w:r>
        <w:rPr>
          <w:szCs w:val="22"/>
          <w:lang w:eastAsia="en-US"/>
        </w:rPr>
        <w:t>podružnicu.</w:t>
      </w:r>
    </w:p>
    <w:p w14:paraId="2EB73E5F" w14:textId="77777777" w:rsidR="00421C8B" w:rsidRDefault="00421C8B">
      <w:pPr>
        <w:widowControl w:val="0"/>
        <w:tabs>
          <w:tab w:val="left" w:pos="142"/>
        </w:tabs>
        <w:autoSpaceDE w:val="0"/>
        <w:autoSpaceDN w:val="0"/>
        <w:spacing w:before="2"/>
        <w:rPr>
          <w:szCs w:val="24"/>
          <w:lang w:eastAsia="en-US"/>
        </w:rPr>
      </w:pPr>
    </w:p>
    <w:p w14:paraId="46E08233" w14:textId="77777777" w:rsidR="00421C8B" w:rsidRDefault="0039134A">
      <w:pPr>
        <w:widowControl w:val="0"/>
        <w:numPr>
          <w:ilvl w:val="0"/>
          <w:numId w:val="118"/>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sanacijski plan za grupu institucija u Europskoj uniji izrađuje na osnovi svih informacija kojima raspolaže, a osobito informacija koje prikupe temeljem članka 15. ovoga</w:t>
      </w:r>
      <w:r>
        <w:rPr>
          <w:spacing w:val="-16"/>
          <w:szCs w:val="22"/>
          <w:lang w:eastAsia="en-US"/>
        </w:rPr>
        <w:t xml:space="preserve"> </w:t>
      </w:r>
      <w:r>
        <w:rPr>
          <w:szCs w:val="22"/>
          <w:lang w:eastAsia="en-US"/>
        </w:rPr>
        <w:t>Zakona.</w:t>
      </w:r>
    </w:p>
    <w:p w14:paraId="2DEFC781" w14:textId="77777777" w:rsidR="00421C8B" w:rsidRDefault="00421C8B">
      <w:pPr>
        <w:widowControl w:val="0"/>
        <w:tabs>
          <w:tab w:val="left" w:pos="142"/>
        </w:tabs>
        <w:autoSpaceDE w:val="0"/>
        <w:autoSpaceDN w:val="0"/>
        <w:spacing w:before="5"/>
        <w:rPr>
          <w:szCs w:val="24"/>
          <w:lang w:eastAsia="en-US"/>
        </w:rPr>
      </w:pPr>
    </w:p>
    <w:p w14:paraId="62C565B2"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Sanacijski plan za grupu institucija u Europskoj uniji ako Hrvatska narodna banka odnosno Hrvatska agencija za nadzor financijskih usluga nije sanacijsko tijelo za grupu</w:t>
      </w:r>
    </w:p>
    <w:p w14:paraId="49DB4298" w14:textId="77777777" w:rsidR="00421C8B" w:rsidRDefault="00421C8B">
      <w:pPr>
        <w:widowControl w:val="0"/>
        <w:tabs>
          <w:tab w:val="left" w:pos="142"/>
        </w:tabs>
        <w:autoSpaceDE w:val="0"/>
        <w:autoSpaceDN w:val="0"/>
        <w:spacing w:before="1"/>
        <w:rPr>
          <w:i/>
          <w:szCs w:val="24"/>
          <w:lang w:eastAsia="en-US"/>
        </w:rPr>
      </w:pPr>
    </w:p>
    <w:p w14:paraId="7B968E64" w14:textId="77777777" w:rsidR="00421C8B" w:rsidRDefault="0039134A">
      <w:pPr>
        <w:widowControl w:val="0"/>
        <w:tabs>
          <w:tab w:val="left" w:pos="142"/>
        </w:tabs>
        <w:autoSpaceDE w:val="0"/>
        <w:autoSpaceDN w:val="0"/>
        <w:jc w:val="center"/>
        <w:rPr>
          <w:szCs w:val="24"/>
          <w:lang w:eastAsia="en-US"/>
        </w:rPr>
      </w:pPr>
      <w:r>
        <w:rPr>
          <w:szCs w:val="24"/>
          <w:lang w:eastAsia="en-US"/>
        </w:rPr>
        <w:t>Članak 17.</w:t>
      </w:r>
    </w:p>
    <w:p w14:paraId="59E195FA" w14:textId="77777777" w:rsidR="00421C8B" w:rsidRDefault="00421C8B">
      <w:pPr>
        <w:widowControl w:val="0"/>
        <w:tabs>
          <w:tab w:val="left" w:pos="142"/>
        </w:tabs>
        <w:autoSpaceDE w:val="0"/>
        <w:autoSpaceDN w:val="0"/>
        <w:spacing w:before="2"/>
        <w:rPr>
          <w:szCs w:val="24"/>
          <w:lang w:eastAsia="en-US"/>
        </w:rPr>
      </w:pPr>
    </w:p>
    <w:p w14:paraId="3E437734" w14:textId="77777777" w:rsidR="00421C8B" w:rsidRDefault="0039134A">
      <w:pPr>
        <w:widowControl w:val="0"/>
        <w:numPr>
          <w:ilvl w:val="0"/>
          <w:numId w:val="117"/>
        </w:numPr>
        <w:tabs>
          <w:tab w:val="left" w:pos="340"/>
        </w:tabs>
        <w:autoSpaceDE w:val="0"/>
        <w:autoSpaceDN w:val="0"/>
        <w:ind w:left="0" w:firstLine="0"/>
        <w:jc w:val="both"/>
        <w:rPr>
          <w:szCs w:val="22"/>
          <w:lang w:eastAsia="en-US"/>
        </w:rPr>
      </w:pPr>
      <w:r>
        <w:rPr>
          <w:szCs w:val="22"/>
          <w:lang w:eastAsia="en-US"/>
        </w:rPr>
        <w:t xml:space="preserve">Ako nije sanacijsko tijelo za grupu, Hrvatska narodna banka odnosno Hrvatska </w:t>
      </w:r>
      <w:r>
        <w:rPr>
          <w:szCs w:val="22"/>
          <w:lang w:eastAsia="en-US"/>
        </w:rPr>
        <w:lastRenderedPageBreak/>
        <w:t>agencija za nadzor financijskih usluga surađuje sa sanacijskim tijelom za grupu i drugim sanacijskih tijelima za članice grupe pri izradi sanacijskog plana za grupu institucija u Europskoj uniji.</w:t>
      </w:r>
    </w:p>
    <w:p w14:paraId="3D40E87F" w14:textId="77777777" w:rsidR="00421C8B" w:rsidRDefault="00421C8B">
      <w:pPr>
        <w:widowControl w:val="0"/>
        <w:tabs>
          <w:tab w:val="left" w:pos="142"/>
          <w:tab w:val="left" w:pos="459"/>
        </w:tabs>
        <w:autoSpaceDE w:val="0"/>
        <w:autoSpaceDN w:val="0"/>
        <w:jc w:val="both"/>
        <w:rPr>
          <w:szCs w:val="22"/>
          <w:lang w:eastAsia="en-US"/>
        </w:rPr>
      </w:pPr>
    </w:p>
    <w:p w14:paraId="7E242B79" w14:textId="77777777" w:rsidR="00421C8B" w:rsidRDefault="0039134A">
      <w:pPr>
        <w:widowControl w:val="0"/>
        <w:numPr>
          <w:ilvl w:val="0"/>
          <w:numId w:val="117"/>
        </w:numPr>
        <w:tabs>
          <w:tab w:val="left" w:pos="340"/>
        </w:tabs>
        <w:autoSpaceDE w:val="0"/>
        <w:autoSpaceDN w:val="0"/>
        <w:ind w:left="0" w:firstLine="0"/>
        <w:jc w:val="both"/>
        <w:rPr>
          <w:szCs w:val="22"/>
          <w:lang w:eastAsia="en-US"/>
        </w:rPr>
      </w:pPr>
      <w:r>
        <w:rPr>
          <w:szCs w:val="22"/>
          <w:lang w:eastAsia="en-US"/>
        </w:rPr>
        <w:t>Prije izrade sanacijskog plana za grupu sanacijska tijela savjetuju se sa sanacijskim tijelima u državama u kojima posluju značajne podružnice institucija članica te grupe, u mjeri u kojoj je to važno za tu</w:t>
      </w:r>
      <w:r>
        <w:rPr>
          <w:spacing w:val="-7"/>
          <w:szCs w:val="22"/>
          <w:lang w:eastAsia="en-US"/>
        </w:rPr>
        <w:t xml:space="preserve"> </w:t>
      </w:r>
      <w:r>
        <w:rPr>
          <w:szCs w:val="22"/>
          <w:lang w:eastAsia="en-US"/>
        </w:rPr>
        <w:t>podružnicu.</w:t>
      </w:r>
    </w:p>
    <w:p w14:paraId="4CA4AAE8" w14:textId="77777777" w:rsidR="00421C8B" w:rsidRDefault="00421C8B">
      <w:pPr>
        <w:widowControl w:val="0"/>
        <w:tabs>
          <w:tab w:val="left" w:pos="142"/>
        </w:tabs>
        <w:autoSpaceDE w:val="0"/>
        <w:autoSpaceDN w:val="0"/>
        <w:spacing w:before="5"/>
        <w:rPr>
          <w:szCs w:val="24"/>
          <w:lang w:eastAsia="en-US"/>
        </w:rPr>
      </w:pPr>
    </w:p>
    <w:p w14:paraId="643D5A20"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Sadržaj sanacijskog plana za grupu</w:t>
      </w:r>
    </w:p>
    <w:p w14:paraId="20B76148" w14:textId="77777777" w:rsidR="00421C8B" w:rsidRDefault="00421C8B">
      <w:pPr>
        <w:widowControl w:val="0"/>
        <w:tabs>
          <w:tab w:val="left" w:pos="142"/>
        </w:tabs>
        <w:autoSpaceDE w:val="0"/>
        <w:autoSpaceDN w:val="0"/>
        <w:spacing w:before="2"/>
        <w:rPr>
          <w:i/>
          <w:szCs w:val="24"/>
          <w:lang w:eastAsia="en-US"/>
        </w:rPr>
      </w:pPr>
    </w:p>
    <w:p w14:paraId="361BD0F6"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18.</w:t>
      </w:r>
    </w:p>
    <w:p w14:paraId="642C43FB" w14:textId="77777777" w:rsidR="00421C8B" w:rsidRDefault="00421C8B">
      <w:pPr>
        <w:widowControl w:val="0"/>
        <w:tabs>
          <w:tab w:val="left" w:pos="142"/>
        </w:tabs>
        <w:autoSpaceDE w:val="0"/>
        <w:autoSpaceDN w:val="0"/>
        <w:spacing w:before="2"/>
        <w:rPr>
          <w:szCs w:val="24"/>
          <w:lang w:eastAsia="en-US"/>
        </w:rPr>
      </w:pPr>
    </w:p>
    <w:p w14:paraId="1138F37D" w14:textId="77777777" w:rsidR="00421C8B" w:rsidRDefault="0039134A">
      <w:pPr>
        <w:widowControl w:val="0"/>
        <w:numPr>
          <w:ilvl w:val="0"/>
          <w:numId w:val="116"/>
        </w:numPr>
        <w:tabs>
          <w:tab w:val="left" w:pos="340"/>
        </w:tabs>
        <w:autoSpaceDE w:val="0"/>
        <w:autoSpaceDN w:val="0"/>
        <w:ind w:left="0" w:firstLine="0"/>
        <w:jc w:val="both"/>
        <w:rPr>
          <w:szCs w:val="22"/>
          <w:lang w:eastAsia="en-US"/>
        </w:rPr>
      </w:pPr>
      <w:r>
        <w:rPr>
          <w:szCs w:val="22"/>
          <w:lang w:eastAsia="en-US"/>
        </w:rPr>
        <w:t>Sanacijski plan za grupu iz članaka 16. i 17. ovoga Zakona uključuje plan sanacije cijele grupe kojoj je matična institucija u Europskoj uniji i to na jedan od sljedećih</w:t>
      </w:r>
      <w:r>
        <w:rPr>
          <w:spacing w:val="-14"/>
          <w:szCs w:val="22"/>
          <w:lang w:eastAsia="en-US"/>
        </w:rPr>
        <w:t xml:space="preserve"> </w:t>
      </w:r>
      <w:r>
        <w:rPr>
          <w:szCs w:val="22"/>
          <w:lang w:eastAsia="en-US"/>
        </w:rPr>
        <w:t>načina:</w:t>
      </w:r>
    </w:p>
    <w:p w14:paraId="50E1CD30" w14:textId="77777777" w:rsidR="00421C8B" w:rsidRDefault="00421C8B">
      <w:pPr>
        <w:widowControl w:val="0"/>
        <w:tabs>
          <w:tab w:val="left" w:pos="142"/>
        </w:tabs>
        <w:autoSpaceDE w:val="0"/>
        <w:autoSpaceDN w:val="0"/>
        <w:spacing w:before="3"/>
        <w:rPr>
          <w:szCs w:val="24"/>
          <w:lang w:eastAsia="en-US"/>
        </w:rPr>
      </w:pPr>
    </w:p>
    <w:p w14:paraId="01898EEC" w14:textId="77777777" w:rsidR="00421C8B" w:rsidRDefault="0039134A">
      <w:pPr>
        <w:widowControl w:val="0"/>
        <w:numPr>
          <w:ilvl w:val="0"/>
          <w:numId w:val="115"/>
        </w:numPr>
        <w:tabs>
          <w:tab w:val="left" w:pos="284"/>
        </w:tabs>
        <w:autoSpaceDE w:val="0"/>
        <w:autoSpaceDN w:val="0"/>
        <w:ind w:left="0" w:firstLine="0"/>
        <w:jc w:val="both"/>
        <w:rPr>
          <w:szCs w:val="22"/>
          <w:lang w:eastAsia="en-US"/>
        </w:rPr>
      </w:pPr>
      <w:r>
        <w:rPr>
          <w:szCs w:val="22"/>
          <w:lang w:eastAsia="en-US"/>
        </w:rPr>
        <w:t>sanacijom koja se provodi kroz sanaciju matične institucije u Europskoj uniji</w:t>
      </w:r>
      <w:r>
        <w:rPr>
          <w:spacing w:val="-25"/>
          <w:szCs w:val="22"/>
          <w:lang w:eastAsia="en-US"/>
        </w:rPr>
        <w:t xml:space="preserve"> </w:t>
      </w:r>
      <w:r>
        <w:rPr>
          <w:szCs w:val="22"/>
          <w:lang w:eastAsia="en-US"/>
        </w:rPr>
        <w:t>ili</w:t>
      </w:r>
    </w:p>
    <w:p w14:paraId="153C971A" w14:textId="77777777" w:rsidR="00421C8B" w:rsidRDefault="00421C8B">
      <w:pPr>
        <w:widowControl w:val="0"/>
        <w:tabs>
          <w:tab w:val="left" w:pos="142"/>
        </w:tabs>
        <w:autoSpaceDE w:val="0"/>
        <w:autoSpaceDN w:val="0"/>
        <w:spacing w:before="4"/>
        <w:rPr>
          <w:szCs w:val="24"/>
          <w:lang w:eastAsia="en-US"/>
        </w:rPr>
      </w:pPr>
    </w:p>
    <w:p w14:paraId="507D9018" w14:textId="77777777" w:rsidR="00421C8B" w:rsidRDefault="0039134A">
      <w:pPr>
        <w:widowControl w:val="0"/>
        <w:numPr>
          <w:ilvl w:val="0"/>
          <w:numId w:val="115"/>
        </w:numPr>
        <w:tabs>
          <w:tab w:val="left" w:pos="284"/>
        </w:tabs>
        <w:autoSpaceDE w:val="0"/>
        <w:autoSpaceDN w:val="0"/>
        <w:ind w:left="0" w:firstLine="0"/>
        <w:jc w:val="both"/>
        <w:rPr>
          <w:szCs w:val="22"/>
          <w:lang w:eastAsia="en-US"/>
        </w:rPr>
      </w:pPr>
      <w:r>
        <w:rPr>
          <w:szCs w:val="22"/>
          <w:lang w:eastAsia="en-US"/>
        </w:rPr>
        <w:t>sanacijom dijelova grupe odnosno pojedine članice</w:t>
      </w:r>
      <w:r>
        <w:rPr>
          <w:spacing w:val="-11"/>
          <w:szCs w:val="22"/>
          <w:lang w:eastAsia="en-US"/>
        </w:rPr>
        <w:t xml:space="preserve"> </w:t>
      </w:r>
      <w:r>
        <w:rPr>
          <w:szCs w:val="22"/>
          <w:lang w:eastAsia="en-US"/>
        </w:rPr>
        <w:t>grupe.</w:t>
      </w:r>
    </w:p>
    <w:p w14:paraId="7C0DD147" w14:textId="77777777" w:rsidR="00421C8B" w:rsidRDefault="00421C8B">
      <w:pPr>
        <w:widowControl w:val="0"/>
        <w:tabs>
          <w:tab w:val="left" w:pos="142"/>
        </w:tabs>
        <w:autoSpaceDE w:val="0"/>
        <w:autoSpaceDN w:val="0"/>
        <w:spacing w:before="3"/>
        <w:rPr>
          <w:szCs w:val="24"/>
          <w:lang w:eastAsia="en-US"/>
        </w:rPr>
      </w:pPr>
    </w:p>
    <w:p w14:paraId="3922902C" w14:textId="77777777" w:rsidR="00421C8B" w:rsidRDefault="0039134A">
      <w:pPr>
        <w:widowControl w:val="0"/>
        <w:numPr>
          <w:ilvl w:val="0"/>
          <w:numId w:val="116"/>
        </w:numPr>
        <w:tabs>
          <w:tab w:val="left" w:pos="340"/>
        </w:tabs>
        <w:autoSpaceDE w:val="0"/>
        <w:autoSpaceDN w:val="0"/>
        <w:ind w:left="0" w:firstLine="0"/>
        <w:jc w:val="both"/>
        <w:rPr>
          <w:szCs w:val="22"/>
          <w:lang w:eastAsia="en-US"/>
        </w:rPr>
      </w:pPr>
      <w:r>
        <w:rPr>
          <w:szCs w:val="22"/>
          <w:lang w:eastAsia="en-US"/>
        </w:rPr>
        <w:t>Sanacijski plan za grupu sadrži mjere za</w:t>
      </w:r>
      <w:r>
        <w:rPr>
          <w:spacing w:val="-21"/>
          <w:szCs w:val="22"/>
          <w:lang w:eastAsia="en-US"/>
        </w:rPr>
        <w:t xml:space="preserve"> </w:t>
      </w:r>
      <w:r>
        <w:rPr>
          <w:szCs w:val="22"/>
          <w:lang w:eastAsia="en-US"/>
        </w:rPr>
        <w:t>sanaciju:</w:t>
      </w:r>
    </w:p>
    <w:p w14:paraId="7E01B9BA" w14:textId="77777777" w:rsidR="00421C8B" w:rsidRDefault="00421C8B">
      <w:pPr>
        <w:widowControl w:val="0"/>
        <w:tabs>
          <w:tab w:val="left" w:pos="142"/>
        </w:tabs>
        <w:autoSpaceDE w:val="0"/>
        <w:autoSpaceDN w:val="0"/>
        <w:spacing w:before="3"/>
        <w:rPr>
          <w:szCs w:val="24"/>
          <w:lang w:eastAsia="en-US"/>
        </w:rPr>
      </w:pPr>
    </w:p>
    <w:p w14:paraId="233F1B4B" w14:textId="77777777" w:rsidR="00421C8B" w:rsidRDefault="0039134A">
      <w:pPr>
        <w:widowControl w:val="0"/>
        <w:numPr>
          <w:ilvl w:val="0"/>
          <w:numId w:val="114"/>
        </w:numPr>
        <w:tabs>
          <w:tab w:val="left" w:pos="284"/>
        </w:tabs>
        <w:autoSpaceDE w:val="0"/>
        <w:autoSpaceDN w:val="0"/>
        <w:ind w:left="0" w:firstLine="0"/>
        <w:jc w:val="both"/>
        <w:rPr>
          <w:szCs w:val="22"/>
          <w:lang w:eastAsia="en-US"/>
        </w:rPr>
      </w:pPr>
      <w:r>
        <w:rPr>
          <w:szCs w:val="22"/>
          <w:lang w:eastAsia="en-US"/>
        </w:rPr>
        <w:t>matičnog društva u Europskoj</w:t>
      </w:r>
      <w:r>
        <w:rPr>
          <w:spacing w:val="-3"/>
          <w:szCs w:val="22"/>
          <w:lang w:eastAsia="en-US"/>
        </w:rPr>
        <w:t xml:space="preserve"> </w:t>
      </w:r>
      <w:r>
        <w:rPr>
          <w:szCs w:val="22"/>
          <w:lang w:eastAsia="en-US"/>
        </w:rPr>
        <w:t>uniji</w:t>
      </w:r>
    </w:p>
    <w:p w14:paraId="4706D680" w14:textId="77777777" w:rsidR="00421C8B" w:rsidRDefault="00421C8B">
      <w:pPr>
        <w:widowControl w:val="0"/>
        <w:tabs>
          <w:tab w:val="left" w:pos="142"/>
        </w:tabs>
        <w:autoSpaceDE w:val="0"/>
        <w:autoSpaceDN w:val="0"/>
        <w:spacing w:before="3"/>
        <w:rPr>
          <w:szCs w:val="24"/>
          <w:lang w:eastAsia="en-US"/>
        </w:rPr>
      </w:pPr>
    </w:p>
    <w:p w14:paraId="6C5FC690" w14:textId="77777777" w:rsidR="00421C8B" w:rsidRDefault="0039134A">
      <w:pPr>
        <w:widowControl w:val="0"/>
        <w:numPr>
          <w:ilvl w:val="0"/>
          <w:numId w:val="114"/>
        </w:numPr>
        <w:tabs>
          <w:tab w:val="left" w:pos="284"/>
        </w:tabs>
        <w:autoSpaceDE w:val="0"/>
        <w:autoSpaceDN w:val="0"/>
        <w:ind w:left="0" w:firstLine="0"/>
        <w:jc w:val="both"/>
        <w:rPr>
          <w:szCs w:val="22"/>
          <w:lang w:eastAsia="en-US"/>
        </w:rPr>
      </w:pPr>
      <w:r>
        <w:rPr>
          <w:szCs w:val="22"/>
          <w:lang w:eastAsia="en-US"/>
        </w:rPr>
        <w:t>društava kćeri sa sjedištem u Europskoj uniji koja su dio</w:t>
      </w:r>
      <w:r>
        <w:rPr>
          <w:spacing w:val="-13"/>
          <w:szCs w:val="22"/>
          <w:lang w:eastAsia="en-US"/>
        </w:rPr>
        <w:t xml:space="preserve"> </w:t>
      </w:r>
      <w:r>
        <w:rPr>
          <w:szCs w:val="22"/>
          <w:lang w:eastAsia="en-US"/>
        </w:rPr>
        <w:t>grupe</w:t>
      </w:r>
    </w:p>
    <w:p w14:paraId="315168E4" w14:textId="77777777" w:rsidR="00421C8B" w:rsidRDefault="00421C8B">
      <w:pPr>
        <w:widowControl w:val="0"/>
        <w:tabs>
          <w:tab w:val="left" w:pos="142"/>
        </w:tabs>
        <w:autoSpaceDE w:val="0"/>
        <w:autoSpaceDN w:val="0"/>
        <w:spacing w:before="4"/>
        <w:rPr>
          <w:szCs w:val="24"/>
          <w:lang w:eastAsia="en-US"/>
        </w:rPr>
      </w:pPr>
    </w:p>
    <w:p w14:paraId="1B31BFEF" w14:textId="77777777" w:rsidR="00421C8B" w:rsidRDefault="0039134A">
      <w:pPr>
        <w:widowControl w:val="0"/>
        <w:numPr>
          <w:ilvl w:val="0"/>
          <w:numId w:val="114"/>
        </w:numPr>
        <w:tabs>
          <w:tab w:val="left" w:pos="284"/>
        </w:tabs>
        <w:autoSpaceDE w:val="0"/>
        <w:autoSpaceDN w:val="0"/>
        <w:ind w:left="0" w:firstLine="0"/>
        <w:jc w:val="both"/>
        <w:rPr>
          <w:szCs w:val="22"/>
          <w:lang w:eastAsia="en-US"/>
        </w:rPr>
      </w:pPr>
      <w:r>
        <w:rPr>
          <w:szCs w:val="22"/>
          <w:lang w:eastAsia="en-US"/>
        </w:rPr>
        <w:t>subjekata iz članka 3. točaka 3. i 4. ovoga Zakona</w:t>
      </w:r>
      <w:r>
        <w:rPr>
          <w:spacing w:val="-15"/>
          <w:szCs w:val="22"/>
          <w:lang w:eastAsia="en-US"/>
        </w:rPr>
        <w:t xml:space="preserve"> </w:t>
      </w:r>
      <w:r>
        <w:rPr>
          <w:szCs w:val="22"/>
          <w:lang w:eastAsia="en-US"/>
        </w:rPr>
        <w:t>i</w:t>
      </w:r>
    </w:p>
    <w:p w14:paraId="5E9CE3C7" w14:textId="77777777" w:rsidR="00421C8B" w:rsidRDefault="00421C8B">
      <w:pPr>
        <w:widowControl w:val="0"/>
        <w:tabs>
          <w:tab w:val="left" w:pos="142"/>
        </w:tabs>
        <w:autoSpaceDE w:val="0"/>
        <w:autoSpaceDN w:val="0"/>
        <w:spacing w:before="2"/>
        <w:rPr>
          <w:szCs w:val="24"/>
          <w:lang w:eastAsia="en-US"/>
        </w:rPr>
      </w:pPr>
    </w:p>
    <w:p w14:paraId="43DB2CB9" w14:textId="77777777" w:rsidR="00421C8B" w:rsidRDefault="0039134A">
      <w:pPr>
        <w:widowControl w:val="0"/>
        <w:numPr>
          <w:ilvl w:val="0"/>
          <w:numId w:val="114"/>
        </w:numPr>
        <w:tabs>
          <w:tab w:val="left" w:pos="284"/>
        </w:tabs>
        <w:autoSpaceDE w:val="0"/>
        <w:autoSpaceDN w:val="0"/>
        <w:ind w:left="0" w:firstLine="0"/>
        <w:jc w:val="both"/>
        <w:rPr>
          <w:szCs w:val="22"/>
          <w:lang w:eastAsia="en-US"/>
        </w:rPr>
      </w:pPr>
      <w:r>
        <w:rPr>
          <w:szCs w:val="22"/>
          <w:lang w:eastAsia="en-US"/>
        </w:rPr>
        <w:t>društava kćeri sa sjedištem izvan Europske unije koja su dio grupe u skladu s glavom XI. ovoga Zakona.</w:t>
      </w:r>
    </w:p>
    <w:p w14:paraId="4A4F9078" w14:textId="77777777" w:rsidR="00421C8B" w:rsidRDefault="00421C8B">
      <w:pPr>
        <w:widowControl w:val="0"/>
        <w:tabs>
          <w:tab w:val="left" w:pos="142"/>
        </w:tabs>
        <w:autoSpaceDE w:val="0"/>
        <w:autoSpaceDN w:val="0"/>
        <w:spacing w:before="3"/>
        <w:rPr>
          <w:szCs w:val="24"/>
          <w:lang w:eastAsia="en-US"/>
        </w:rPr>
      </w:pPr>
    </w:p>
    <w:p w14:paraId="69662E92" w14:textId="77777777" w:rsidR="00421C8B" w:rsidRDefault="0039134A">
      <w:pPr>
        <w:widowControl w:val="0"/>
        <w:numPr>
          <w:ilvl w:val="0"/>
          <w:numId w:val="116"/>
        </w:numPr>
        <w:tabs>
          <w:tab w:val="left" w:pos="340"/>
        </w:tabs>
        <w:autoSpaceDE w:val="0"/>
        <w:autoSpaceDN w:val="0"/>
        <w:ind w:left="0" w:firstLine="0"/>
        <w:jc w:val="both"/>
        <w:rPr>
          <w:szCs w:val="22"/>
          <w:lang w:eastAsia="en-US"/>
        </w:rPr>
      </w:pPr>
      <w:r>
        <w:rPr>
          <w:szCs w:val="22"/>
          <w:lang w:eastAsia="en-US"/>
        </w:rPr>
        <w:t>Sanacijski plan za</w:t>
      </w:r>
      <w:r>
        <w:rPr>
          <w:spacing w:val="-9"/>
          <w:szCs w:val="22"/>
          <w:lang w:eastAsia="en-US"/>
        </w:rPr>
        <w:t xml:space="preserve"> </w:t>
      </w:r>
      <w:r>
        <w:rPr>
          <w:szCs w:val="22"/>
          <w:lang w:eastAsia="en-US"/>
        </w:rPr>
        <w:t>grupu:</w:t>
      </w:r>
    </w:p>
    <w:p w14:paraId="10159539" w14:textId="77777777" w:rsidR="00421C8B" w:rsidRDefault="00421C8B">
      <w:pPr>
        <w:widowControl w:val="0"/>
        <w:tabs>
          <w:tab w:val="left" w:pos="142"/>
        </w:tabs>
        <w:autoSpaceDE w:val="0"/>
        <w:autoSpaceDN w:val="0"/>
        <w:spacing w:before="3"/>
        <w:rPr>
          <w:szCs w:val="24"/>
          <w:lang w:eastAsia="en-US"/>
        </w:rPr>
      </w:pPr>
    </w:p>
    <w:p w14:paraId="270A5AB0" w14:textId="77777777" w:rsidR="00421C8B" w:rsidRDefault="0039134A">
      <w:pPr>
        <w:widowControl w:val="0"/>
        <w:numPr>
          <w:ilvl w:val="0"/>
          <w:numId w:val="113"/>
        </w:numPr>
        <w:tabs>
          <w:tab w:val="left" w:pos="284"/>
        </w:tabs>
        <w:autoSpaceDE w:val="0"/>
        <w:autoSpaceDN w:val="0"/>
        <w:ind w:left="0" w:firstLine="0"/>
        <w:jc w:val="both"/>
        <w:rPr>
          <w:szCs w:val="22"/>
          <w:lang w:eastAsia="en-US"/>
        </w:rPr>
      </w:pPr>
      <w:r>
        <w:rPr>
          <w:szCs w:val="22"/>
          <w:lang w:eastAsia="en-US"/>
        </w:rPr>
        <w:t>sadrži sanacijske mjere koje treba poduzeti u odnosu na članice grupe, uključujući sanacijske mjere koje se poduzimaju prema subjektima iz članka 3. točaka 3. i 4. ovoga Zakona, prema matičnom društvu i institucijama kćerima, te koordinirane sanacijske mjere prema institucijama kćerima, uzimajući u obzir scenarije iz članka 13. stavka 2. ovoga</w:t>
      </w:r>
      <w:r>
        <w:rPr>
          <w:spacing w:val="-32"/>
          <w:szCs w:val="22"/>
          <w:lang w:eastAsia="en-US"/>
        </w:rPr>
        <w:t xml:space="preserve"> </w:t>
      </w:r>
      <w:r>
        <w:rPr>
          <w:szCs w:val="22"/>
          <w:lang w:eastAsia="en-US"/>
        </w:rPr>
        <w:t>Zakona</w:t>
      </w:r>
    </w:p>
    <w:p w14:paraId="5345E781" w14:textId="77777777" w:rsidR="00421C8B" w:rsidRDefault="00421C8B">
      <w:pPr>
        <w:widowControl w:val="0"/>
        <w:tabs>
          <w:tab w:val="left" w:pos="142"/>
        </w:tabs>
        <w:autoSpaceDE w:val="0"/>
        <w:autoSpaceDN w:val="0"/>
        <w:spacing w:before="2"/>
        <w:rPr>
          <w:szCs w:val="24"/>
          <w:lang w:eastAsia="en-US"/>
        </w:rPr>
      </w:pPr>
    </w:p>
    <w:p w14:paraId="3BCF2A56" w14:textId="77777777" w:rsidR="00421C8B" w:rsidRDefault="0039134A">
      <w:pPr>
        <w:widowControl w:val="0"/>
        <w:numPr>
          <w:ilvl w:val="0"/>
          <w:numId w:val="113"/>
        </w:numPr>
        <w:tabs>
          <w:tab w:val="left" w:pos="284"/>
        </w:tabs>
        <w:autoSpaceDE w:val="0"/>
        <w:autoSpaceDN w:val="0"/>
        <w:ind w:left="0" w:firstLine="0"/>
        <w:jc w:val="both"/>
        <w:rPr>
          <w:szCs w:val="22"/>
          <w:lang w:eastAsia="en-US"/>
        </w:rPr>
      </w:pPr>
      <w:r>
        <w:rPr>
          <w:szCs w:val="22"/>
          <w:lang w:eastAsia="en-US"/>
        </w:rPr>
        <w:t>preispituje mogućnost koordinirane provedbe i primjene instrumenata sanacije i ovlasti za sanaciju na članice grupe sa sjedištem u Europskoj uniji, uključujući mjere kojima se olakšava kupnja od strane trećih osoba cijele grupe ili pojedinih poslovnih linija ili funkcija koje obavlja jedna ili više članica grupe, te utvrđuje sve moguće prepreke koordiniranoj</w:t>
      </w:r>
      <w:r>
        <w:rPr>
          <w:spacing w:val="-22"/>
          <w:szCs w:val="22"/>
          <w:lang w:eastAsia="en-US"/>
        </w:rPr>
        <w:t xml:space="preserve"> </w:t>
      </w:r>
      <w:r>
        <w:rPr>
          <w:szCs w:val="22"/>
          <w:lang w:eastAsia="en-US"/>
        </w:rPr>
        <w:t>sanaciji</w:t>
      </w:r>
    </w:p>
    <w:p w14:paraId="1598035B" w14:textId="77777777" w:rsidR="00421C8B" w:rsidRDefault="00421C8B">
      <w:pPr>
        <w:widowControl w:val="0"/>
        <w:tabs>
          <w:tab w:val="left" w:pos="142"/>
        </w:tabs>
        <w:autoSpaceDE w:val="0"/>
        <w:autoSpaceDN w:val="0"/>
        <w:spacing w:before="2"/>
        <w:rPr>
          <w:szCs w:val="24"/>
          <w:lang w:eastAsia="en-US"/>
        </w:rPr>
      </w:pPr>
    </w:p>
    <w:p w14:paraId="03C572EF" w14:textId="77777777" w:rsidR="00421C8B" w:rsidRDefault="0039134A">
      <w:pPr>
        <w:widowControl w:val="0"/>
        <w:numPr>
          <w:ilvl w:val="0"/>
          <w:numId w:val="113"/>
        </w:numPr>
        <w:tabs>
          <w:tab w:val="left" w:pos="284"/>
        </w:tabs>
        <w:autoSpaceDE w:val="0"/>
        <w:autoSpaceDN w:val="0"/>
        <w:ind w:left="0" w:firstLine="0"/>
        <w:jc w:val="both"/>
        <w:rPr>
          <w:szCs w:val="22"/>
          <w:lang w:eastAsia="en-US"/>
        </w:rPr>
      </w:pPr>
      <w:r>
        <w:rPr>
          <w:szCs w:val="22"/>
          <w:lang w:eastAsia="en-US"/>
        </w:rPr>
        <w:t>određuje odgovarajuće mehanizme za suradnju i koordinaciju s relevantnim tijelom treće zemlje u kojoj članica grupe ima sjedište i njihov učinak na sanaciju</w:t>
      </w:r>
      <w:r>
        <w:rPr>
          <w:spacing w:val="-25"/>
          <w:szCs w:val="22"/>
          <w:lang w:eastAsia="en-US"/>
        </w:rPr>
        <w:t xml:space="preserve"> </w:t>
      </w:r>
      <w:r>
        <w:rPr>
          <w:szCs w:val="22"/>
          <w:lang w:eastAsia="en-US"/>
        </w:rPr>
        <w:t>grupe</w:t>
      </w:r>
    </w:p>
    <w:p w14:paraId="48D6E921" w14:textId="77777777" w:rsidR="00421C8B" w:rsidRDefault="00421C8B">
      <w:pPr>
        <w:widowControl w:val="0"/>
        <w:tabs>
          <w:tab w:val="left" w:pos="142"/>
        </w:tabs>
        <w:autoSpaceDE w:val="0"/>
        <w:autoSpaceDN w:val="0"/>
        <w:spacing w:before="2"/>
        <w:rPr>
          <w:szCs w:val="24"/>
          <w:lang w:eastAsia="en-US"/>
        </w:rPr>
      </w:pPr>
    </w:p>
    <w:p w14:paraId="77BA7A91" w14:textId="77777777" w:rsidR="00421C8B" w:rsidRDefault="0039134A">
      <w:pPr>
        <w:widowControl w:val="0"/>
        <w:numPr>
          <w:ilvl w:val="0"/>
          <w:numId w:val="113"/>
        </w:numPr>
        <w:tabs>
          <w:tab w:val="left" w:pos="284"/>
        </w:tabs>
        <w:autoSpaceDE w:val="0"/>
        <w:autoSpaceDN w:val="0"/>
        <w:ind w:left="0" w:firstLine="0"/>
        <w:jc w:val="both"/>
        <w:rPr>
          <w:szCs w:val="22"/>
          <w:lang w:eastAsia="en-US"/>
        </w:rPr>
      </w:pPr>
      <w:r>
        <w:rPr>
          <w:szCs w:val="22"/>
          <w:lang w:eastAsia="en-US"/>
        </w:rPr>
        <w:lastRenderedPageBreak/>
        <w:t>određuje mjere, uključujući pravno i ekonomsko odvajanje pojedinih funkcija ili poslovnih linija, ako je to nužno za provođenje sanacije grupe po ispunjenju uvjeta za sanaciju</w:t>
      </w:r>
      <w:r>
        <w:rPr>
          <w:spacing w:val="-26"/>
          <w:szCs w:val="22"/>
          <w:lang w:eastAsia="en-US"/>
        </w:rPr>
        <w:t xml:space="preserve"> </w:t>
      </w:r>
      <w:r>
        <w:rPr>
          <w:szCs w:val="22"/>
          <w:lang w:eastAsia="en-US"/>
        </w:rPr>
        <w:t>i</w:t>
      </w:r>
    </w:p>
    <w:p w14:paraId="47FCF5E0" w14:textId="77777777" w:rsidR="00421C8B" w:rsidRDefault="00421C8B">
      <w:pPr>
        <w:widowControl w:val="0"/>
        <w:tabs>
          <w:tab w:val="left" w:pos="142"/>
        </w:tabs>
        <w:autoSpaceDE w:val="0"/>
        <w:autoSpaceDN w:val="0"/>
        <w:spacing w:before="3"/>
        <w:rPr>
          <w:szCs w:val="24"/>
          <w:lang w:eastAsia="en-US"/>
        </w:rPr>
      </w:pPr>
    </w:p>
    <w:p w14:paraId="4E716D1D" w14:textId="77777777" w:rsidR="00421C8B" w:rsidRDefault="0039134A">
      <w:pPr>
        <w:widowControl w:val="0"/>
        <w:numPr>
          <w:ilvl w:val="0"/>
          <w:numId w:val="113"/>
        </w:numPr>
        <w:tabs>
          <w:tab w:val="left" w:pos="284"/>
        </w:tabs>
        <w:autoSpaceDE w:val="0"/>
        <w:autoSpaceDN w:val="0"/>
        <w:ind w:left="0" w:firstLine="0"/>
        <w:jc w:val="both"/>
        <w:rPr>
          <w:szCs w:val="24"/>
          <w:lang w:eastAsia="en-US"/>
        </w:rPr>
      </w:pPr>
      <w:r>
        <w:rPr>
          <w:szCs w:val="22"/>
          <w:lang w:eastAsia="en-US"/>
        </w:rPr>
        <w:t>određuje</w:t>
      </w:r>
      <w:r>
        <w:rPr>
          <w:szCs w:val="24"/>
          <w:lang w:eastAsia="en-US"/>
        </w:rPr>
        <w:t xml:space="preserve"> moguće načine financiranja sanacijskih mjera za grupu, te, ako je predviđeno korištenje sredstava sanacijskog fonda, osnovne principe podjele financiranja među različitim državama</w:t>
      </w:r>
      <w:r>
        <w:rPr>
          <w:spacing w:val="-4"/>
          <w:szCs w:val="24"/>
          <w:lang w:eastAsia="en-US"/>
        </w:rPr>
        <w:t xml:space="preserve"> </w:t>
      </w:r>
      <w:r>
        <w:rPr>
          <w:szCs w:val="24"/>
          <w:lang w:eastAsia="en-US"/>
        </w:rPr>
        <w:t>članicama.</w:t>
      </w:r>
    </w:p>
    <w:p w14:paraId="7073CA19" w14:textId="77777777" w:rsidR="00421C8B" w:rsidRDefault="00421C8B">
      <w:pPr>
        <w:widowControl w:val="0"/>
        <w:tabs>
          <w:tab w:val="left" w:pos="142"/>
        </w:tabs>
        <w:autoSpaceDE w:val="0"/>
        <w:autoSpaceDN w:val="0"/>
        <w:spacing w:before="2"/>
        <w:rPr>
          <w:szCs w:val="24"/>
          <w:lang w:eastAsia="en-US"/>
        </w:rPr>
      </w:pPr>
    </w:p>
    <w:p w14:paraId="251D15BF" w14:textId="77777777" w:rsidR="00421C8B" w:rsidRDefault="0039134A">
      <w:pPr>
        <w:widowControl w:val="0"/>
        <w:numPr>
          <w:ilvl w:val="0"/>
          <w:numId w:val="116"/>
        </w:numPr>
        <w:tabs>
          <w:tab w:val="left" w:pos="340"/>
        </w:tabs>
        <w:autoSpaceDE w:val="0"/>
        <w:autoSpaceDN w:val="0"/>
        <w:ind w:left="0" w:firstLine="0"/>
        <w:jc w:val="both"/>
        <w:rPr>
          <w:szCs w:val="24"/>
          <w:lang w:eastAsia="en-US"/>
        </w:rPr>
      </w:pPr>
      <w:r>
        <w:rPr>
          <w:szCs w:val="24"/>
          <w:lang w:eastAsia="en-US"/>
        </w:rPr>
        <w:t>Načini financiranja sanacijskih mjera za grupu iz stavka 3. točke 5. ovoga članka temelje se</w:t>
      </w:r>
      <w:r>
        <w:rPr>
          <w:spacing w:val="46"/>
          <w:szCs w:val="24"/>
          <w:lang w:eastAsia="en-US"/>
        </w:rPr>
        <w:t xml:space="preserve"> </w:t>
      </w:r>
      <w:r>
        <w:rPr>
          <w:szCs w:val="24"/>
          <w:lang w:eastAsia="en-US"/>
        </w:rPr>
        <w:t>na</w:t>
      </w:r>
      <w:r>
        <w:rPr>
          <w:spacing w:val="46"/>
          <w:szCs w:val="24"/>
          <w:lang w:eastAsia="en-US"/>
        </w:rPr>
        <w:t xml:space="preserve"> </w:t>
      </w:r>
      <w:r>
        <w:rPr>
          <w:szCs w:val="22"/>
          <w:lang w:eastAsia="en-US"/>
        </w:rPr>
        <w:t>jednakim</w:t>
      </w:r>
      <w:r>
        <w:rPr>
          <w:spacing w:val="43"/>
          <w:szCs w:val="24"/>
          <w:lang w:eastAsia="en-US"/>
        </w:rPr>
        <w:t xml:space="preserve"> </w:t>
      </w:r>
      <w:r>
        <w:rPr>
          <w:szCs w:val="24"/>
          <w:lang w:eastAsia="en-US"/>
        </w:rPr>
        <w:t>i</w:t>
      </w:r>
      <w:r>
        <w:rPr>
          <w:spacing w:val="46"/>
          <w:szCs w:val="24"/>
          <w:lang w:eastAsia="en-US"/>
        </w:rPr>
        <w:t xml:space="preserve"> </w:t>
      </w:r>
      <w:r>
        <w:rPr>
          <w:szCs w:val="24"/>
          <w:lang w:eastAsia="en-US"/>
        </w:rPr>
        <w:t>uravnoteženim</w:t>
      </w:r>
      <w:r>
        <w:rPr>
          <w:spacing w:val="43"/>
          <w:szCs w:val="24"/>
          <w:lang w:eastAsia="en-US"/>
        </w:rPr>
        <w:t xml:space="preserve"> </w:t>
      </w:r>
      <w:r>
        <w:rPr>
          <w:szCs w:val="24"/>
          <w:lang w:eastAsia="en-US"/>
        </w:rPr>
        <w:t>kriterijima,</w:t>
      </w:r>
      <w:r>
        <w:rPr>
          <w:spacing w:val="45"/>
          <w:szCs w:val="24"/>
          <w:lang w:eastAsia="en-US"/>
        </w:rPr>
        <w:t xml:space="preserve"> </w:t>
      </w:r>
      <w:r>
        <w:rPr>
          <w:szCs w:val="24"/>
          <w:lang w:eastAsia="en-US"/>
        </w:rPr>
        <w:t>a</w:t>
      </w:r>
      <w:r>
        <w:rPr>
          <w:spacing w:val="46"/>
          <w:szCs w:val="24"/>
          <w:lang w:eastAsia="en-US"/>
        </w:rPr>
        <w:t xml:space="preserve"> </w:t>
      </w:r>
      <w:r>
        <w:rPr>
          <w:szCs w:val="24"/>
          <w:lang w:eastAsia="en-US"/>
        </w:rPr>
        <w:t>pri</w:t>
      </w:r>
      <w:r>
        <w:rPr>
          <w:spacing w:val="46"/>
          <w:szCs w:val="24"/>
          <w:lang w:eastAsia="en-US"/>
        </w:rPr>
        <w:t xml:space="preserve"> </w:t>
      </w:r>
      <w:r>
        <w:rPr>
          <w:szCs w:val="24"/>
          <w:lang w:eastAsia="en-US"/>
        </w:rPr>
        <w:t>njihovom</w:t>
      </w:r>
      <w:r>
        <w:rPr>
          <w:spacing w:val="46"/>
          <w:szCs w:val="24"/>
          <w:lang w:eastAsia="en-US"/>
        </w:rPr>
        <w:t xml:space="preserve"> </w:t>
      </w:r>
      <w:r>
        <w:rPr>
          <w:szCs w:val="24"/>
          <w:lang w:eastAsia="en-US"/>
        </w:rPr>
        <w:t>utvrđivanju</w:t>
      </w:r>
      <w:r>
        <w:rPr>
          <w:spacing w:val="46"/>
          <w:szCs w:val="24"/>
          <w:lang w:eastAsia="en-US"/>
        </w:rPr>
        <w:t xml:space="preserve"> </w:t>
      </w:r>
      <w:r>
        <w:rPr>
          <w:szCs w:val="24"/>
          <w:lang w:eastAsia="en-US"/>
        </w:rPr>
        <w:t>uzima</w:t>
      </w:r>
      <w:r>
        <w:rPr>
          <w:spacing w:val="46"/>
          <w:szCs w:val="24"/>
          <w:lang w:eastAsia="en-US"/>
        </w:rPr>
        <w:t xml:space="preserve"> </w:t>
      </w:r>
      <w:r>
        <w:rPr>
          <w:szCs w:val="24"/>
          <w:lang w:eastAsia="en-US"/>
        </w:rPr>
        <w:t>se</w:t>
      </w:r>
      <w:r>
        <w:rPr>
          <w:spacing w:val="46"/>
          <w:szCs w:val="24"/>
          <w:lang w:eastAsia="en-US"/>
        </w:rPr>
        <w:t xml:space="preserve"> </w:t>
      </w:r>
      <w:r>
        <w:rPr>
          <w:szCs w:val="24"/>
          <w:lang w:eastAsia="en-US"/>
        </w:rPr>
        <w:t>u</w:t>
      </w:r>
      <w:r>
        <w:rPr>
          <w:spacing w:val="46"/>
          <w:szCs w:val="24"/>
          <w:lang w:eastAsia="en-US"/>
        </w:rPr>
        <w:t xml:space="preserve"> </w:t>
      </w:r>
      <w:r>
        <w:rPr>
          <w:szCs w:val="24"/>
          <w:lang w:eastAsia="en-US"/>
        </w:rPr>
        <w:t>obzir učinak na financijsku stabilnost u svim državama članicama u kojima je sjedište članica  grupe.</w:t>
      </w:r>
    </w:p>
    <w:p w14:paraId="67D8132E" w14:textId="77777777" w:rsidR="00421C8B" w:rsidRDefault="00421C8B">
      <w:pPr>
        <w:widowControl w:val="0"/>
        <w:tabs>
          <w:tab w:val="left" w:pos="142"/>
        </w:tabs>
        <w:autoSpaceDE w:val="0"/>
        <w:autoSpaceDN w:val="0"/>
        <w:spacing w:before="2"/>
        <w:rPr>
          <w:szCs w:val="24"/>
          <w:lang w:eastAsia="en-US"/>
        </w:rPr>
      </w:pPr>
    </w:p>
    <w:p w14:paraId="6764C0E6" w14:textId="77777777" w:rsidR="00421C8B" w:rsidRDefault="0039134A">
      <w:pPr>
        <w:widowControl w:val="0"/>
        <w:numPr>
          <w:ilvl w:val="0"/>
          <w:numId w:val="116"/>
        </w:numPr>
        <w:tabs>
          <w:tab w:val="left" w:pos="340"/>
        </w:tabs>
        <w:autoSpaceDE w:val="0"/>
        <w:autoSpaceDN w:val="0"/>
        <w:ind w:left="0" w:firstLine="0"/>
        <w:jc w:val="both"/>
        <w:rPr>
          <w:szCs w:val="22"/>
          <w:lang w:eastAsia="en-US"/>
        </w:rPr>
      </w:pPr>
      <w:r>
        <w:rPr>
          <w:szCs w:val="22"/>
          <w:lang w:eastAsia="en-US"/>
        </w:rPr>
        <w:t>Načini financiranja sanacijskog plana za grupu iz stavka 3. točke 5. ovoga članka ne uključuju:</w:t>
      </w:r>
    </w:p>
    <w:p w14:paraId="1F4914B1" w14:textId="77777777" w:rsidR="00421C8B" w:rsidRDefault="00421C8B">
      <w:pPr>
        <w:widowControl w:val="0"/>
        <w:tabs>
          <w:tab w:val="left" w:pos="142"/>
        </w:tabs>
        <w:autoSpaceDE w:val="0"/>
        <w:autoSpaceDN w:val="0"/>
        <w:spacing w:before="2"/>
        <w:rPr>
          <w:szCs w:val="24"/>
          <w:lang w:eastAsia="en-US"/>
        </w:rPr>
      </w:pPr>
    </w:p>
    <w:p w14:paraId="51AB9BAC" w14:textId="77777777" w:rsidR="00421C8B" w:rsidRDefault="0039134A">
      <w:pPr>
        <w:widowControl w:val="0"/>
        <w:numPr>
          <w:ilvl w:val="0"/>
          <w:numId w:val="112"/>
        </w:numPr>
        <w:tabs>
          <w:tab w:val="left" w:pos="284"/>
        </w:tabs>
        <w:autoSpaceDE w:val="0"/>
        <w:autoSpaceDN w:val="0"/>
        <w:ind w:left="0" w:firstLine="0"/>
        <w:jc w:val="both"/>
        <w:rPr>
          <w:szCs w:val="22"/>
          <w:lang w:eastAsia="en-US"/>
        </w:rPr>
      </w:pPr>
      <w:r>
        <w:rPr>
          <w:szCs w:val="22"/>
          <w:lang w:eastAsia="en-US"/>
        </w:rPr>
        <w:t>izvanrednu  javnu  financijsku  potporu,  osim  korištenja  sredstava  sanacijskog  fonda</w:t>
      </w:r>
      <w:r>
        <w:rPr>
          <w:spacing w:val="55"/>
          <w:szCs w:val="22"/>
          <w:lang w:eastAsia="en-US"/>
        </w:rPr>
        <w:t xml:space="preserve"> </w:t>
      </w:r>
      <w:r>
        <w:rPr>
          <w:szCs w:val="22"/>
          <w:lang w:eastAsia="en-US"/>
        </w:rPr>
        <w:t>iz</w:t>
      </w:r>
    </w:p>
    <w:p w14:paraId="3F7FF95D" w14:textId="77777777" w:rsidR="00421C8B" w:rsidRDefault="0039134A">
      <w:pPr>
        <w:widowControl w:val="0"/>
        <w:tabs>
          <w:tab w:val="left" w:pos="142"/>
        </w:tabs>
        <w:autoSpaceDE w:val="0"/>
        <w:autoSpaceDN w:val="0"/>
        <w:spacing w:before="1"/>
        <w:jc w:val="both"/>
        <w:rPr>
          <w:szCs w:val="24"/>
          <w:lang w:eastAsia="en-US"/>
        </w:rPr>
      </w:pPr>
      <w:r>
        <w:rPr>
          <w:szCs w:val="24"/>
          <w:lang w:eastAsia="en-US"/>
        </w:rPr>
        <w:t>članka 114. ovoga Zakona ili sanacijskih fondova drugih država članica</w:t>
      </w:r>
    </w:p>
    <w:p w14:paraId="2B8E437F" w14:textId="77777777" w:rsidR="00421C8B" w:rsidRDefault="00421C8B">
      <w:pPr>
        <w:widowControl w:val="0"/>
        <w:tabs>
          <w:tab w:val="left" w:pos="142"/>
        </w:tabs>
        <w:autoSpaceDE w:val="0"/>
        <w:autoSpaceDN w:val="0"/>
        <w:spacing w:before="4"/>
        <w:rPr>
          <w:szCs w:val="24"/>
          <w:lang w:eastAsia="en-US"/>
        </w:rPr>
      </w:pPr>
    </w:p>
    <w:p w14:paraId="0BC02965" w14:textId="77777777" w:rsidR="00421C8B" w:rsidRDefault="0039134A">
      <w:pPr>
        <w:widowControl w:val="0"/>
        <w:numPr>
          <w:ilvl w:val="0"/>
          <w:numId w:val="112"/>
        </w:numPr>
        <w:tabs>
          <w:tab w:val="left" w:pos="284"/>
        </w:tabs>
        <w:autoSpaceDE w:val="0"/>
        <w:autoSpaceDN w:val="0"/>
        <w:ind w:left="0" w:firstLine="0"/>
        <w:jc w:val="both"/>
        <w:rPr>
          <w:szCs w:val="22"/>
          <w:lang w:eastAsia="en-US"/>
        </w:rPr>
      </w:pPr>
      <w:r>
        <w:rPr>
          <w:szCs w:val="22"/>
          <w:lang w:eastAsia="en-US"/>
        </w:rPr>
        <w:t>likvidnosnu pomoć središnje banke u izvanrednim</w:t>
      </w:r>
      <w:r>
        <w:rPr>
          <w:spacing w:val="-9"/>
          <w:szCs w:val="22"/>
          <w:lang w:eastAsia="en-US"/>
        </w:rPr>
        <w:t xml:space="preserve"> </w:t>
      </w:r>
      <w:r>
        <w:rPr>
          <w:szCs w:val="22"/>
          <w:lang w:eastAsia="en-US"/>
        </w:rPr>
        <w:t>situacijama</w:t>
      </w:r>
    </w:p>
    <w:p w14:paraId="6600BB64" w14:textId="77777777" w:rsidR="00421C8B" w:rsidRDefault="00421C8B">
      <w:pPr>
        <w:widowControl w:val="0"/>
        <w:tabs>
          <w:tab w:val="left" w:pos="142"/>
        </w:tabs>
        <w:autoSpaceDE w:val="0"/>
        <w:autoSpaceDN w:val="0"/>
        <w:spacing w:before="2"/>
        <w:rPr>
          <w:szCs w:val="24"/>
          <w:lang w:eastAsia="en-US"/>
        </w:rPr>
      </w:pPr>
    </w:p>
    <w:p w14:paraId="4521D1E8" w14:textId="77777777" w:rsidR="00421C8B" w:rsidRDefault="0039134A">
      <w:pPr>
        <w:widowControl w:val="0"/>
        <w:numPr>
          <w:ilvl w:val="0"/>
          <w:numId w:val="112"/>
        </w:numPr>
        <w:tabs>
          <w:tab w:val="left" w:pos="284"/>
        </w:tabs>
        <w:autoSpaceDE w:val="0"/>
        <w:autoSpaceDN w:val="0"/>
        <w:ind w:left="0" w:firstLine="0"/>
        <w:jc w:val="both"/>
        <w:rPr>
          <w:szCs w:val="22"/>
          <w:lang w:eastAsia="en-US"/>
        </w:rPr>
      </w:pPr>
      <w:r>
        <w:rPr>
          <w:szCs w:val="22"/>
          <w:lang w:eastAsia="en-US"/>
        </w:rPr>
        <w:t>likvidnosnu pomoć središnje banke koja nije osigurana uobičajenim sredstvima osiguranja, nema uobičajeni rok dospijeća ili uobičajene kamatne</w:t>
      </w:r>
      <w:r>
        <w:rPr>
          <w:spacing w:val="-11"/>
          <w:szCs w:val="22"/>
          <w:lang w:eastAsia="en-US"/>
        </w:rPr>
        <w:t xml:space="preserve"> </w:t>
      </w:r>
      <w:r>
        <w:rPr>
          <w:szCs w:val="22"/>
          <w:lang w:eastAsia="en-US"/>
        </w:rPr>
        <w:t>uvjete.</w:t>
      </w:r>
    </w:p>
    <w:p w14:paraId="3D7E7E4F" w14:textId="77777777" w:rsidR="00421C8B" w:rsidRDefault="00421C8B">
      <w:pPr>
        <w:widowControl w:val="0"/>
        <w:tabs>
          <w:tab w:val="left" w:pos="142"/>
        </w:tabs>
        <w:autoSpaceDE w:val="0"/>
        <w:autoSpaceDN w:val="0"/>
        <w:spacing w:before="2"/>
        <w:rPr>
          <w:szCs w:val="24"/>
          <w:lang w:eastAsia="en-US"/>
        </w:rPr>
      </w:pPr>
    </w:p>
    <w:p w14:paraId="38C06C0D" w14:textId="77777777" w:rsidR="00421C8B" w:rsidRDefault="0039134A">
      <w:pPr>
        <w:widowControl w:val="0"/>
        <w:numPr>
          <w:ilvl w:val="0"/>
          <w:numId w:val="116"/>
        </w:numPr>
        <w:tabs>
          <w:tab w:val="left" w:pos="340"/>
        </w:tabs>
        <w:autoSpaceDE w:val="0"/>
        <w:autoSpaceDN w:val="0"/>
        <w:ind w:left="0" w:firstLine="0"/>
        <w:jc w:val="both"/>
        <w:rPr>
          <w:szCs w:val="22"/>
          <w:lang w:eastAsia="en-US"/>
        </w:rPr>
      </w:pPr>
      <w:r>
        <w:rPr>
          <w:szCs w:val="22"/>
          <w:lang w:eastAsia="en-US"/>
        </w:rPr>
        <w:t>Sanacijski plan za grupu sadrži rezultate procjene iz članka 11. ili 12. ovoga Zakona i njihovo detaljno</w:t>
      </w:r>
      <w:r>
        <w:rPr>
          <w:spacing w:val="-26"/>
          <w:szCs w:val="22"/>
          <w:lang w:eastAsia="en-US"/>
        </w:rPr>
        <w:t xml:space="preserve"> </w:t>
      </w:r>
      <w:r>
        <w:rPr>
          <w:szCs w:val="22"/>
          <w:lang w:eastAsia="en-US"/>
        </w:rPr>
        <w:t>obrazloženje.</w:t>
      </w:r>
    </w:p>
    <w:p w14:paraId="48FDEFE9" w14:textId="77777777" w:rsidR="00421C8B" w:rsidRDefault="00421C8B">
      <w:pPr>
        <w:widowControl w:val="0"/>
        <w:tabs>
          <w:tab w:val="left" w:pos="142"/>
        </w:tabs>
        <w:autoSpaceDE w:val="0"/>
        <w:autoSpaceDN w:val="0"/>
        <w:spacing w:before="4"/>
        <w:rPr>
          <w:szCs w:val="24"/>
          <w:lang w:eastAsia="en-US"/>
        </w:rPr>
      </w:pPr>
    </w:p>
    <w:p w14:paraId="50E99888" w14:textId="77777777" w:rsidR="00421C8B" w:rsidRDefault="0039134A">
      <w:pPr>
        <w:widowControl w:val="0"/>
        <w:numPr>
          <w:ilvl w:val="0"/>
          <w:numId w:val="116"/>
        </w:numPr>
        <w:tabs>
          <w:tab w:val="left" w:pos="340"/>
        </w:tabs>
        <w:autoSpaceDE w:val="0"/>
        <w:autoSpaceDN w:val="0"/>
        <w:ind w:left="0" w:firstLine="0"/>
        <w:jc w:val="both"/>
        <w:rPr>
          <w:szCs w:val="22"/>
          <w:lang w:eastAsia="en-US"/>
        </w:rPr>
      </w:pPr>
      <w:r>
        <w:rPr>
          <w:szCs w:val="22"/>
          <w:lang w:eastAsia="en-US"/>
        </w:rPr>
        <w:t>Sanacijski plan za grupu ne smije imati nerazmjeran utjecaj na bilo koju državu</w:t>
      </w:r>
      <w:r>
        <w:rPr>
          <w:spacing w:val="-17"/>
          <w:szCs w:val="22"/>
          <w:lang w:eastAsia="en-US"/>
        </w:rPr>
        <w:t xml:space="preserve"> </w:t>
      </w:r>
      <w:r>
        <w:rPr>
          <w:szCs w:val="22"/>
          <w:lang w:eastAsia="en-US"/>
        </w:rPr>
        <w:t>članicu.</w:t>
      </w:r>
    </w:p>
    <w:p w14:paraId="2C8D7FE9" w14:textId="77777777" w:rsidR="00421C8B" w:rsidRDefault="00421C8B">
      <w:pPr>
        <w:widowControl w:val="0"/>
        <w:tabs>
          <w:tab w:val="left" w:pos="142"/>
        </w:tabs>
        <w:autoSpaceDE w:val="0"/>
        <w:autoSpaceDN w:val="0"/>
        <w:spacing w:before="5"/>
        <w:rPr>
          <w:szCs w:val="24"/>
          <w:lang w:eastAsia="en-US"/>
        </w:rPr>
      </w:pPr>
    </w:p>
    <w:p w14:paraId="4B70D3B4"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Donošenje sanacijskog plana za prekograničnu grupu institucija u Europskoj uniji ako je Hrvatska narodna banka odnosno Hrvatska agencija za nadzor financijskih usluga sanacijsko tijelo za grupu</w:t>
      </w:r>
    </w:p>
    <w:p w14:paraId="427673DC" w14:textId="77777777" w:rsidR="00421C8B" w:rsidRDefault="00421C8B">
      <w:pPr>
        <w:widowControl w:val="0"/>
        <w:tabs>
          <w:tab w:val="left" w:pos="142"/>
        </w:tabs>
        <w:autoSpaceDE w:val="0"/>
        <w:autoSpaceDN w:val="0"/>
        <w:spacing w:before="2"/>
        <w:rPr>
          <w:i/>
          <w:szCs w:val="24"/>
          <w:lang w:eastAsia="en-US"/>
        </w:rPr>
      </w:pPr>
    </w:p>
    <w:p w14:paraId="5547A619"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19.</w:t>
      </w:r>
    </w:p>
    <w:p w14:paraId="38BBEB7E" w14:textId="77777777" w:rsidR="00421C8B" w:rsidRDefault="00421C8B">
      <w:pPr>
        <w:widowControl w:val="0"/>
        <w:tabs>
          <w:tab w:val="left" w:pos="142"/>
        </w:tabs>
        <w:autoSpaceDE w:val="0"/>
        <w:autoSpaceDN w:val="0"/>
        <w:spacing w:before="2"/>
        <w:rPr>
          <w:szCs w:val="24"/>
          <w:lang w:eastAsia="en-US"/>
        </w:rPr>
      </w:pPr>
    </w:p>
    <w:p w14:paraId="1C461585" w14:textId="77777777" w:rsidR="00421C8B" w:rsidRDefault="0039134A">
      <w:pPr>
        <w:widowControl w:val="0"/>
        <w:numPr>
          <w:ilvl w:val="0"/>
          <w:numId w:val="111"/>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ako su ispunjeni uvjeti za razmjenu povjerljivih informacija iz članka 98. ovoga Zakona, prosljeđuje informacije:</w:t>
      </w:r>
    </w:p>
    <w:p w14:paraId="47B45380" w14:textId="77777777" w:rsidR="00421C8B" w:rsidRDefault="00421C8B">
      <w:pPr>
        <w:widowControl w:val="0"/>
        <w:tabs>
          <w:tab w:val="left" w:pos="142"/>
        </w:tabs>
        <w:autoSpaceDE w:val="0"/>
        <w:autoSpaceDN w:val="0"/>
        <w:spacing w:before="3"/>
        <w:rPr>
          <w:szCs w:val="24"/>
          <w:lang w:eastAsia="en-US"/>
        </w:rPr>
      </w:pPr>
    </w:p>
    <w:p w14:paraId="6BF43A93" w14:textId="77777777" w:rsidR="00421C8B" w:rsidRDefault="0039134A">
      <w:pPr>
        <w:widowControl w:val="0"/>
        <w:numPr>
          <w:ilvl w:val="0"/>
          <w:numId w:val="110"/>
        </w:numPr>
        <w:tabs>
          <w:tab w:val="left" w:pos="284"/>
        </w:tabs>
        <w:autoSpaceDE w:val="0"/>
        <w:autoSpaceDN w:val="0"/>
        <w:ind w:left="0" w:firstLine="0"/>
        <w:jc w:val="both"/>
        <w:rPr>
          <w:szCs w:val="22"/>
          <w:lang w:eastAsia="en-US"/>
        </w:rPr>
      </w:pPr>
      <w:r>
        <w:rPr>
          <w:szCs w:val="22"/>
          <w:lang w:eastAsia="en-US"/>
        </w:rPr>
        <w:t>Europskom nadzornom tijelu za</w:t>
      </w:r>
      <w:r>
        <w:rPr>
          <w:spacing w:val="-7"/>
          <w:szCs w:val="22"/>
          <w:lang w:eastAsia="en-US"/>
        </w:rPr>
        <w:t xml:space="preserve"> </w:t>
      </w:r>
      <w:r>
        <w:rPr>
          <w:szCs w:val="22"/>
          <w:lang w:eastAsia="en-US"/>
        </w:rPr>
        <w:t>bankarstvo</w:t>
      </w:r>
    </w:p>
    <w:p w14:paraId="13781AE2" w14:textId="77777777" w:rsidR="00421C8B" w:rsidRDefault="00421C8B">
      <w:pPr>
        <w:widowControl w:val="0"/>
        <w:tabs>
          <w:tab w:val="left" w:pos="142"/>
        </w:tabs>
        <w:autoSpaceDE w:val="0"/>
        <w:autoSpaceDN w:val="0"/>
        <w:spacing w:before="4"/>
        <w:rPr>
          <w:szCs w:val="24"/>
          <w:lang w:eastAsia="en-US"/>
        </w:rPr>
      </w:pPr>
    </w:p>
    <w:p w14:paraId="01ABFEC9" w14:textId="77777777" w:rsidR="00421C8B" w:rsidRDefault="0039134A">
      <w:pPr>
        <w:widowControl w:val="0"/>
        <w:numPr>
          <w:ilvl w:val="0"/>
          <w:numId w:val="110"/>
        </w:numPr>
        <w:tabs>
          <w:tab w:val="left" w:pos="284"/>
        </w:tabs>
        <w:autoSpaceDE w:val="0"/>
        <w:autoSpaceDN w:val="0"/>
        <w:ind w:left="0" w:firstLine="0"/>
        <w:jc w:val="both"/>
        <w:rPr>
          <w:szCs w:val="22"/>
          <w:lang w:eastAsia="en-US"/>
        </w:rPr>
      </w:pPr>
      <w:r>
        <w:rPr>
          <w:szCs w:val="22"/>
          <w:lang w:eastAsia="en-US"/>
        </w:rPr>
        <w:t>sanacijskim tijelima nadležnim za sanaciju društava</w:t>
      </w:r>
      <w:r>
        <w:rPr>
          <w:spacing w:val="-15"/>
          <w:szCs w:val="22"/>
          <w:lang w:eastAsia="en-US"/>
        </w:rPr>
        <w:t xml:space="preserve"> </w:t>
      </w:r>
      <w:r>
        <w:rPr>
          <w:szCs w:val="22"/>
          <w:lang w:eastAsia="en-US"/>
        </w:rPr>
        <w:t>kćeri</w:t>
      </w:r>
    </w:p>
    <w:p w14:paraId="3E5A1EB7" w14:textId="77777777" w:rsidR="00421C8B" w:rsidRDefault="00421C8B">
      <w:pPr>
        <w:widowControl w:val="0"/>
        <w:tabs>
          <w:tab w:val="left" w:pos="142"/>
        </w:tabs>
        <w:autoSpaceDE w:val="0"/>
        <w:autoSpaceDN w:val="0"/>
        <w:spacing w:before="2"/>
        <w:rPr>
          <w:szCs w:val="24"/>
          <w:lang w:eastAsia="en-US"/>
        </w:rPr>
      </w:pPr>
    </w:p>
    <w:p w14:paraId="22592714" w14:textId="77777777" w:rsidR="00421C8B" w:rsidRDefault="0039134A">
      <w:pPr>
        <w:widowControl w:val="0"/>
        <w:numPr>
          <w:ilvl w:val="0"/>
          <w:numId w:val="110"/>
        </w:numPr>
        <w:tabs>
          <w:tab w:val="left" w:pos="284"/>
        </w:tabs>
        <w:autoSpaceDE w:val="0"/>
        <w:autoSpaceDN w:val="0"/>
        <w:ind w:left="0" w:firstLine="0"/>
        <w:jc w:val="both"/>
        <w:rPr>
          <w:szCs w:val="22"/>
          <w:lang w:eastAsia="en-US"/>
        </w:rPr>
      </w:pPr>
      <w:r>
        <w:rPr>
          <w:szCs w:val="22"/>
          <w:lang w:eastAsia="en-US"/>
        </w:rPr>
        <w:t>sanacijskim tijelima u državama u kojima je sjedište značajne podružnice, ako je to važno za te</w:t>
      </w:r>
      <w:r>
        <w:rPr>
          <w:spacing w:val="-12"/>
          <w:szCs w:val="22"/>
          <w:lang w:eastAsia="en-US"/>
        </w:rPr>
        <w:t xml:space="preserve"> </w:t>
      </w:r>
      <w:r>
        <w:rPr>
          <w:szCs w:val="22"/>
          <w:lang w:eastAsia="en-US"/>
        </w:rPr>
        <w:t>podružnice</w:t>
      </w:r>
    </w:p>
    <w:p w14:paraId="513CF784" w14:textId="77777777" w:rsidR="00421C8B" w:rsidRDefault="00421C8B">
      <w:pPr>
        <w:widowControl w:val="0"/>
        <w:tabs>
          <w:tab w:val="left" w:pos="142"/>
        </w:tabs>
        <w:autoSpaceDE w:val="0"/>
        <w:autoSpaceDN w:val="0"/>
        <w:spacing w:before="2"/>
        <w:rPr>
          <w:szCs w:val="24"/>
          <w:lang w:eastAsia="en-US"/>
        </w:rPr>
      </w:pPr>
    </w:p>
    <w:p w14:paraId="2AF06735" w14:textId="77777777" w:rsidR="00421C8B" w:rsidRDefault="0039134A">
      <w:pPr>
        <w:widowControl w:val="0"/>
        <w:numPr>
          <w:ilvl w:val="0"/>
          <w:numId w:val="110"/>
        </w:numPr>
        <w:tabs>
          <w:tab w:val="left" w:pos="284"/>
        </w:tabs>
        <w:autoSpaceDE w:val="0"/>
        <w:autoSpaceDN w:val="0"/>
        <w:ind w:left="0" w:firstLine="0"/>
        <w:jc w:val="both"/>
        <w:rPr>
          <w:szCs w:val="22"/>
          <w:lang w:eastAsia="en-US"/>
        </w:rPr>
      </w:pPr>
      <w:r>
        <w:rPr>
          <w:szCs w:val="22"/>
          <w:lang w:eastAsia="en-US"/>
        </w:rPr>
        <w:lastRenderedPageBreak/>
        <w:t>nadležnim tijelima koja sudjeluju u kolegiju supervizora odnosno nadzornih tijela za tu grupu</w:t>
      </w:r>
      <w:r>
        <w:rPr>
          <w:spacing w:val="-5"/>
          <w:szCs w:val="22"/>
          <w:lang w:eastAsia="en-US"/>
        </w:rPr>
        <w:t xml:space="preserve"> </w:t>
      </w:r>
      <w:r>
        <w:rPr>
          <w:szCs w:val="22"/>
          <w:lang w:eastAsia="en-US"/>
        </w:rPr>
        <w:t>i</w:t>
      </w:r>
    </w:p>
    <w:p w14:paraId="63B43771" w14:textId="77777777" w:rsidR="00421C8B" w:rsidRDefault="00421C8B">
      <w:pPr>
        <w:widowControl w:val="0"/>
        <w:tabs>
          <w:tab w:val="left" w:pos="142"/>
        </w:tabs>
        <w:autoSpaceDE w:val="0"/>
        <w:autoSpaceDN w:val="0"/>
        <w:spacing w:before="3"/>
        <w:rPr>
          <w:szCs w:val="24"/>
          <w:lang w:eastAsia="en-US"/>
        </w:rPr>
      </w:pPr>
    </w:p>
    <w:p w14:paraId="13BFC611" w14:textId="77777777" w:rsidR="00421C8B" w:rsidRDefault="0039134A">
      <w:pPr>
        <w:widowControl w:val="0"/>
        <w:numPr>
          <w:ilvl w:val="0"/>
          <w:numId w:val="110"/>
        </w:numPr>
        <w:tabs>
          <w:tab w:val="left" w:pos="284"/>
        </w:tabs>
        <w:autoSpaceDE w:val="0"/>
        <w:autoSpaceDN w:val="0"/>
        <w:ind w:left="0" w:firstLine="0"/>
        <w:jc w:val="both"/>
        <w:rPr>
          <w:szCs w:val="22"/>
          <w:lang w:eastAsia="en-US"/>
        </w:rPr>
      </w:pPr>
      <w:r>
        <w:rPr>
          <w:szCs w:val="22"/>
          <w:lang w:eastAsia="en-US"/>
        </w:rPr>
        <w:t>sanacijskim tijelima država članica u kojima je sjedište subjekata iz članka 3. točaka 3. i 4. ovoga Zakona.</w:t>
      </w:r>
    </w:p>
    <w:p w14:paraId="3F1E2FC0" w14:textId="77777777" w:rsidR="00421C8B" w:rsidRDefault="00421C8B">
      <w:pPr>
        <w:widowControl w:val="0"/>
        <w:tabs>
          <w:tab w:val="left" w:pos="142"/>
        </w:tabs>
        <w:autoSpaceDE w:val="0"/>
        <w:autoSpaceDN w:val="0"/>
        <w:spacing w:before="3"/>
        <w:rPr>
          <w:szCs w:val="24"/>
          <w:lang w:eastAsia="en-US"/>
        </w:rPr>
      </w:pPr>
    </w:p>
    <w:p w14:paraId="041AADB9" w14:textId="77777777" w:rsidR="00421C8B" w:rsidRDefault="0039134A">
      <w:pPr>
        <w:widowControl w:val="0"/>
        <w:numPr>
          <w:ilvl w:val="0"/>
          <w:numId w:val="111"/>
        </w:numPr>
        <w:tabs>
          <w:tab w:val="left" w:pos="340"/>
        </w:tabs>
        <w:autoSpaceDE w:val="0"/>
        <w:autoSpaceDN w:val="0"/>
        <w:ind w:left="0" w:firstLine="0"/>
        <w:jc w:val="both"/>
        <w:rPr>
          <w:szCs w:val="22"/>
          <w:lang w:eastAsia="en-US"/>
        </w:rPr>
      </w:pPr>
      <w:r>
        <w:rPr>
          <w:szCs w:val="22"/>
          <w:lang w:eastAsia="en-US"/>
        </w:rPr>
        <w:t>Informacije iz stavka 1. ovoga članka uključuju najmanje informacije koje su relevantne tim tijelima. Europskom nadzornom tijelu za bankarstvo dostavljaju se informacije važne za provođenje njegove uloge u izradi, donošenju i provedbi sanacijskih planova za grupu. Ako se radi o informacijama koje se odnose na društva kćeri sa sjedištem u trećoj zemlji, Hrvatska narodna banka odnosno Hrvatska agencija za nadzor financijskih usluga nije dužna dostaviti  te informacije bez prethodne suglasnost relevantnog nadzornog tijela ili sanacijskog tijela te treće</w:t>
      </w:r>
      <w:r>
        <w:rPr>
          <w:spacing w:val="-3"/>
          <w:szCs w:val="22"/>
          <w:lang w:eastAsia="en-US"/>
        </w:rPr>
        <w:t xml:space="preserve"> </w:t>
      </w:r>
      <w:r>
        <w:rPr>
          <w:szCs w:val="22"/>
          <w:lang w:eastAsia="en-US"/>
        </w:rPr>
        <w:t>zemlje.</w:t>
      </w:r>
    </w:p>
    <w:p w14:paraId="0E8744F0" w14:textId="77777777" w:rsidR="00421C8B" w:rsidRDefault="00421C8B">
      <w:pPr>
        <w:widowControl w:val="0"/>
        <w:tabs>
          <w:tab w:val="left" w:pos="142"/>
          <w:tab w:val="left" w:pos="479"/>
        </w:tabs>
        <w:autoSpaceDE w:val="0"/>
        <w:autoSpaceDN w:val="0"/>
        <w:jc w:val="both"/>
        <w:rPr>
          <w:szCs w:val="22"/>
          <w:lang w:eastAsia="en-US"/>
        </w:rPr>
      </w:pPr>
    </w:p>
    <w:p w14:paraId="766C5D89" w14:textId="77777777" w:rsidR="00421C8B" w:rsidRDefault="0039134A">
      <w:pPr>
        <w:widowControl w:val="0"/>
        <w:numPr>
          <w:ilvl w:val="0"/>
          <w:numId w:val="111"/>
        </w:numPr>
        <w:tabs>
          <w:tab w:val="left" w:pos="340"/>
        </w:tabs>
        <w:autoSpaceDE w:val="0"/>
        <w:autoSpaceDN w:val="0"/>
        <w:ind w:left="0" w:firstLine="0"/>
        <w:jc w:val="both"/>
        <w:rPr>
          <w:szCs w:val="22"/>
          <w:lang w:eastAsia="en-US"/>
        </w:rPr>
      </w:pPr>
      <w:r>
        <w:rPr>
          <w:szCs w:val="22"/>
          <w:lang w:eastAsia="en-US"/>
        </w:rPr>
        <w:t>Nacrt sanacijskog plana za grupu prije njegovog donošenja Hrvatska narodna banka odnosno Hrvatska agencija za nadzor financijskih usluga dostavlja na mišljenje Ministarstvu financija i Državnoj agenciji za osiguranje štednih uloga i sanaciju banaka na način uređen člankom 13. ovoga</w:t>
      </w:r>
      <w:r>
        <w:rPr>
          <w:spacing w:val="-2"/>
          <w:szCs w:val="22"/>
          <w:lang w:eastAsia="en-US"/>
        </w:rPr>
        <w:t xml:space="preserve"> </w:t>
      </w:r>
      <w:r>
        <w:rPr>
          <w:szCs w:val="22"/>
          <w:lang w:eastAsia="en-US"/>
        </w:rPr>
        <w:t>Zakona.</w:t>
      </w:r>
    </w:p>
    <w:p w14:paraId="364D535F" w14:textId="77777777" w:rsidR="00421C8B" w:rsidRDefault="00421C8B">
      <w:pPr>
        <w:widowControl w:val="0"/>
        <w:tabs>
          <w:tab w:val="left" w:pos="142"/>
        </w:tabs>
        <w:autoSpaceDE w:val="0"/>
        <w:autoSpaceDN w:val="0"/>
        <w:spacing w:before="2"/>
        <w:rPr>
          <w:szCs w:val="24"/>
          <w:lang w:eastAsia="en-US"/>
        </w:rPr>
      </w:pPr>
    </w:p>
    <w:p w14:paraId="4F842E11" w14:textId="77777777" w:rsidR="00421C8B" w:rsidRDefault="0039134A">
      <w:pPr>
        <w:widowControl w:val="0"/>
        <w:numPr>
          <w:ilvl w:val="0"/>
          <w:numId w:val="111"/>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zajedno sa sanacijskim tijelima iz stavka 1. ovoga članka, na sanacijskim kolegijima i nakon savjetovanja s relevantnim nadležnim tijelima, uključujući nadležna tijela država članica u kojima je sjedište značajne podružnice, donose i obavljaju izmjene sanacijskog plana za  grupu. Hrvatska narodna banka odnosno Hrvatska agencija za nadzor financijskih usluga može, ako je to potrebno, te ako su ispunjeni uvjeti za razmjenu povjerljivih informacija iz članka 98. ovoga Zakona, uključiti u postupak izrade i izmjene sanacijskog plana za prekograničnu grupu sanacijsko tijelo treće zemlje u kojoj je sjedište društva kćeri, financijskog holdinga ili značajne podružnice u skladu sa zakonom kojim se uređuje poslovanje kreditnih institucija odnosno zakonu kojim se uređuje tržište</w:t>
      </w:r>
      <w:r>
        <w:rPr>
          <w:spacing w:val="-9"/>
          <w:szCs w:val="22"/>
          <w:lang w:eastAsia="en-US"/>
        </w:rPr>
        <w:t xml:space="preserve"> </w:t>
      </w:r>
      <w:r>
        <w:rPr>
          <w:szCs w:val="22"/>
          <w:lang w:eastAsia="en-US"/>
        </w:rPr>
        <w:t>kapitala.</w:t>
      </w:r>
    </w:p>
    <w:p w14:paraId="1CE811C1" w14:textId="77777777" w:rsidR="00421C8B" w:rsidRDefault="00421C8B">
      <w:pPr>
        <w:widowControl w:val="0"/>
        <w:tabs>
          <w:tab w:val="left" w:pos="142"/>
        </w:tabs>
        <w:autoSpaceDE w:val="0"/>
        <w:autoSpaceDN w:val="0"/>
        <w:spacing w:before="2"/>
        <w:rPr>
          <w:szCs w:val="24"/>
          <w:lang w:eastAsia="en-US"/>
        </w:rPr>
      </w:pPr>
    </w:p>
    <w:p w14:paraId="0DFDC8D9" w14:textId="77777777" w:rsidR="00421C8B" w:rsidRDefault="0039134A">
      <w:pPr>
        <w:widowControl w:val="0"/>
        <w:numPr>
          <w:ilvl w:val="0"/>
          <w:numId w:val="111"/>
        </w:numPr>
        <w:tabs>
          <w:tab w:val="left" w:pos="340"/>
        </w:tabs>
        <w:autoSpaceDE w:val="0"/>
        <w:autoSpaceDN w:val="0"/>
        <w:ind w:left="0" w:firstLine="0"/>
        <w:jc w:val="both"/>
        <w:rPr>
          <w:szCs w:val="22"/>
          <w:lang w:eastAsia="en-US"/>
        </w:rPr>
      </w:pPr>
      <w:r>
        <w:rPr>
          <w:szCs w:val="22"/>
          <w:lang w:eastAsia="en-US"/>
        </w:rPr>
        <w:t>Sanacijski plan za grupu preispituje se i po potrebi mijenja najmanje jednom godišnje te nakon svake značajne promjene pravne, ili organizacijske strukture grupe ili pojedine članice grupe, njihova poslovanja ili financijskog položaja koja bi mogla značajno utjecati na učinkovitost plana te time stvoriti potrebu za njegovu izmjenu. Na postupak izmjene sanacijskog plana primjenjuje se postupak iz ovoga</w:t>
      </w:r>
      <w:r>
        <w:rPr>
          <w:spacing w:val="-24"/>
          <w:szCs w:val="22"/>
          <w:lang w:eastAsia="en-US"/>
        </w:rPr>
        <w:t xml:space="preserve"> </w:t>
      </w:r>
      <w:r>
        <w:rPr>
          <w:szCs w:val="22"/>
          <w:lang w:eastAsia="en-US"/>
        </w:rPr>
        <w:t>članka.</w:t>
      </w:r>
    </w:p>
    <w:p w14:paraId="5C0ED4FE" w14:textId="77777777" w:rsidR="00421C8B" w:rsidRDefault="00421C8B">
      <w:pPr>
        <w:widowControl w:val="0"/>
        <w:tabs>
          <w:tab w:val="left" w:pos="142"/>
        </w:tabs>
        <w:autoSpaceDE w:val="0"/>
        <w:autoSpaceDN w:val="0"/>
        <w:spacing w:before="2"/>
        <w:rPr>
          <w:szCs w:val="24"/>
          <w:lang w:eastAsia="en-US"/>
        </w:rPr>
      </w:pPr>
    </w:p>
    <w:p w14:paraId="400DFBE6" w14:textId="77777777" w:rsidR="00421C8B" w:rsidRDefault="0039134A">
      <w:pPr>
        <w:widowControl w:val="0"/>
        <w:numPr>
          <w:ilvl w:val="0"/>
          <w:numId w:val="111"/>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i sanacijska tijela nadležna za društva kćeri donose sanacijski plan za grupu zajedničkom odlukom. Zajednička odluka, koja može uključivati sve ili pojedine članice grupe, bit će donesena u roku od četiri mjeseca od dana dostave informacija iz stavka 2. ovoga članka. Zajednička odluka mora biti detaljno</w:t>
      </w:r>
      <w:r>
        <w:rPr>
          <w:spacing w:val="-12"/>
          <w:szCs w:val="22"/>
          <w:lang w:eastAsia="en-US"/>
        </w:rPr>
        <w:t xml:space="preserve"> </w:t>
      </w:r>
      <w:r>
        <w:rPr>
          <w:szCs w:val="22"/>
          <w:lang w:eastAsia="en-US"/>
        </w:rPr>
        <w:t>obrazložena.</w:t>
      </w:r>
    </w:p>
    <w:p w14:paraId="73858869" w14:textId="77777777" w:rsidR="00421C8B" w:rsidRDefault="00421C8B">
      <w:pPr>
        <w:widowControl w:val="0"/>
        <w:tabs>
          <w:tab w:val="left" w:pos="142"/>
        </w:tabs>
        <w:autoSpaceDE w:val="0"/>
        <w:autoSpaceDN w:val="0"/>
        <w:spacing w:before="3"/>
        <w:rPr>
          <w:szCs w:val="24"/>
          <w:lang w:eastAsia="en-US"/>
        </w:rPr>
      </w:pPr>
    </w:p>
    <w:p w14:paraId="64CF0686" w14:textId="77777777" w:rsidR="00421C8B" w:rsidRDefault="0039134A">
      <w:pPr>
        <w:widowControl w:val="0"/>
        <w:numPr>
          <w:ilvl w:val="0"/>
          <w:numId w:val="111"/>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mogu zatražiti pomoć Europskog nadzornog tijela za bankarstvo u donošenju zajedničke odluke o sanacijskom planu za grupu na temelju članka 31. točke c. Uredbe (EU) br.</w:t>
      </w:r>
      <w:r>
        <w:rPr>
          <w:spacing w:val="-12"/>
          <w:szCs w:val="22"/>
          <w:lang w:eastAsia="en-US"/>
        </w:rPr>
        <w:t xml:space="preserve"> </w:t>
      </w:r>
      <w:r>
        <w:rPr>
          <w:szCs w:val="22"/>
          <w:lang w:eastAsia="en-US"/>
        </w:rPr>
        <w:t>1093/2010.</w:t>
      </w:r>
    </w:p>
    <w:p w14:paraId="753A2F8C" w14:textId="77777777" w:rsidR="00421C8B" w:rsidRDefault="00421C8B">
      <w:pPr>
        <w:widowControl w:val="0"/>
        <w:tabs>
          <w:tab w:val="left" w:pos="142"/>
        </w:tabs>
        <w:autoSpaceDE w:val="0"/>
        <w:autoSpaceDN w:val="0"/>
        <w:spacing w:before="2"/>
        <w:rPr>
          <w:szCs w:val="24"/>
          <w:lang w:eastAsia="en-US"/>
        </w:rPr>
      </w:pPr>
    </w:p>
    <w:p w14:paraId="543F0B23" w14:textId="77777777" w:rsidR="00421C8B" w:rsidRDefault="0039134A">
      <w:pPr>
        <w:widowControl w:val="0"/>
        <w:numPr>
          <w:ilvl w:val="0"/>
          <w:numId w:val="111"/>
        </w:numPr>
        <w:tabs>
          <w:tab w:val="left" w:pos="340"/>
        </w:tabs>
        <w:autoSpaceDE w:val="0"/>
        <w:autoSpaceDN w:val="0"/>
        <w:ind w:left="0" w:firstLine="0"/>
        <w:jc w:val="both"/>
        <w:rPr>
          <w:szCs w:val="22"/>
          <w:lang w:eastAsia="en-US"/>
        </w:rPr>
      </w:pPr>
      <w:r>
        <w:rPr>
          <w:szCs w:val="22"/>
          <w:lang w:eastAsia="en-US"/>
        </w:rPr>
        <w:lastRenderedPageBreak/>
        <w:t>Ako zajednička odluka iz stavka 6. ovoga članka nije donesena u roku od četiri mjeseca od dana kada je Hrvatska narodna banka odnosno Hrvatska agencija za nadzor financijskih usluga sanacijskim tijelima država članica u kojima je sjedište drugih članica grupe dostavila informacije iz stavka 2. ovoga članka, Savjet Hrvatske narodne banke odnosno Upravno  vijeće Hrvatske agencije za nadzor financijskih usluga samostalno će, po dobivanju mišljenja Ministarstva financija i Državne agencije za osiguranje štednih uloga i sanaciju banaka, donijeti sanacijski plan za grupu, vodeći računa o stavovima i izdvojenim mišljenjima tih sanacijskih tijela. Sažetak ključnih elemenata donesenog sanacijskog plana za grupu Hrvatska narodna banka odnosno Hrvatska agencija za nadzor financijskih usluga, dostavljaju matičnoj instituciji u Europskoj uniji sa sjedištem u Republici</w:t>
      </w:r>
      <w:r>
        <w:rPr>
          <w:spacing w:val="-12"/>
          <w:szCs w:val="22"/>
          <w:lang w:eastAsia="en-US"/>
        </w:rPr>
        <w:t xml:space="preserve"> </w:t>
      </w:r>
      <w:r>
        <w:rPr>
          <w:szCs w:val="22"/>
          <w:lang w:eastAsia="en-US"/>
        </w:rPr>
        <w:t>Hrvatskoj.</w:t>
      </w:r>
    </w:p>
    <w:p w14:paraId="119B3288" w14:textId="77777777" w:rsidR="00421C8B" w:rsidRDefault="00421C8B">
      <w:pPr>
        <w:widowControl w:val="0"/>
        <w:tabs>
          <w:tab w:val="left" w:pos="142"/>
        </w:tabs>
        <w:autoSpaceDE w:val="0"/>
        <w:autoSpaceDN w:val="0"/>
        <w:spacing w:before="2"/>
        <w:rPr>
          <w:szCs w:val="24"/>
          <w:lang w:eastAsia="en-US"/>
        </w:rPr>
      </w:pPr>
    </w:p>
    <w:p w14:paraId="09EE45B4" w14:textId="77777777" w:rsidR="00421C8B" w:rsidRDefault="0039134A">
      <w:pPr>
        <w:widowControl w:val="0"/>
        <w:numPr>
          <w:ilvl w:val="0"/>
          <w:numId w:val="111"/>
        </w:numPr>
        <w:tabs>
          <w:tab w:val="left" w:pos="340"/>
        </w:tabs>
        <w:autoSpaceDE w:val="0"/>
        <w:autoSpaceDN w:val="0"/>
        <w:ind w:left="0" w:firstLine="0"/>
        <w:jc w:val="both"/>
        <w:rPr>
          <w:szCs w:val="24"/>
          <w:lang w:eastAsia="en-US"/>
        </w:rPr>
      </w:pPr>
      <w:r>
        <w:rPr>
          <w:szCs w:val="22"/>
          <w:lang w:eastAsia="en-US"/>
        </w:rPr>
        <w:t>Iznimno</w:t>
      </w:r>
      <w:r>
        <w:rPr>
          <w:szCs w:val="24"/>
          <w:lang w:eastAsia="en-US"/>
        </w:rPr>
        <w:t xml:space="preserve"> od stavka 8. ovoga članka, ako u roku od četiri mjeseca od dana kada je Hrvatska narodna banka odnosno Hrvatska agencija za nadzor financijskih usluga sanacijskim tijelima država članica u kojima je sjedište drugih članica grupe dostavila informacije iz stavka 2. ovoga članka, a prije donošenja zajedničke odluke, Hrvatska narodna banka odnosno  Hrvatska agencija za nadzor financijskih usluga ili bilo koje sanacijsko tijelo druge države članice</w:t>
      </w:r>
      <w:r>
        <w:rPr>
          <w:spacing w:val="31"/>
          <w:szCs w:val="24"/>
          <w:lang w:eastAsia="en-US"/>
        </w:rPr>
        <w:t xml:space="preserve"> </w:t>
      </w:r>
      <w:r>
        <w:rPr>
          <w:szCs w:val="24"/>
          <w:lang w:eastAsia="en-US"/>
        </w:rPr>
        <w:t>u</w:t>
      </w:r>
      <w:r>
        <w:rPr>
          <w:spacing w:val="31"/>
          <w:szCs w:val="24"/>
          <w:lang w:eastAsia="en-US"/>
        </w:rPr>
        <w:t xml:space="preserve"> </w:t>
      </w:r>
      <w:r>
        <w:rPr>
          <w:szCs w:val="24"/>
          <w:lang w:eastAsia="en-US"/>
        </w:rPr>
        <w:t>kojoj</w:t>
      </w:r>
      <w:r>
        <w:rPr>
          <w:spacing w:val="31"/>
          <w:szCs w:val="24"/>
          <w:lang w:eastAsia="en-US"/>
        </w:rPr>
        <w:t xml:space="preserve"> </w:t>
      </w:r>
      <w:r>
        <w:rPr>
          <w:szCs w:val="24"/>
          <w:lang w:eastAsia="en-US"/>
        </w:rPr>
        <w:t>je</w:t>
      </w:r>
      <w:r>
        <w:rPr>
          <w:spacing w:val="31"/>
          <w:szCs w:val="24"/>
          <w:lang w:eastAsia="en-US"/>
        </w:rPr>
        <w:t xml:space="preserve"> </w:t>
      </w:r>
      <w:r>
        <w:rPr>
          <w:szCs w:val="24"/>
          <w:lang w:eastAsia="en-US"/>
        </w:rPr>
        <w:t>sjedište</w:t>
      </w:r>
      <w:r>
        <w:rPr>
          <w:spacing w:val="32"/>
          <w:szCs w:val="24"/>
          <w:lang w:eastAsia="en-US"/>
        </w:rPr>
        <w:t xml:space="preserve"> </w:t>
      </w:r>
      <w:r>
        <w:rPr>
          <w:szCs w:val="24"/>
          <w:lang w:eastAsia="en-US"/>
        </w:rPr>
        <w:t>drugih</w:t>
      </w:r>
      <w:r>
        <w:rPr>
          <w:spacing w:val="30"/>
          <w:szCs w:val="24"/>
          <w:lang w:eastAsia="en-US"/>
        </w:rPr>
        <w:t xml:space="preserve"> </w:t>
      </w:r>
      <w:r>
        <w:rPr>
          <w:szCs w:val="24"/>
          <w:lang w:eastAsia="en-US"/>
        </w:rPr>
        <w:t>članica</w:t>
      </w:r>
      <w:r>
        <w:rPr>
          <w:spacing w:val="31"/>
          <w:szCs w:val="24"/>
          <w:lang w:eastAsia="en-US"/>
        </w:rPr>
        <w:t xml:space="preserve"> </w:t>
      </w:r>
      <w:r>
        <w:rPr>
          <w:szCs w:val="24"/>
          <w:lang w:eastAsia="en-US"/>
        </w:rPr>
        <w:t>grupe</w:t>
      </w:r>
      <w:r>
        <w:rPr>
          <w:spacing w:val="31"/>
          <w:szCs w:val="24"/>
          <w:lang w:eastAsia="en-US"/>
        </w:rPr>
        <w:t xml:space="preserve"> </w:t>
      </w:r>
      <w:r>
        <w:rPr>
          <w:szCs w:val="24"/>
          <w:lang w:eastAsia="en-US"/>
        </w:rPr>
        <w:t>zatraže</w:t>
      </w:r>
      <w:r>
        <w:rPr>
          <w:spacing w:val="31"/>
          <w:szCs w:val="24"/>
          <w:lang w:eastAsia="en-US"/>
        </w:rPr>
        <w:t xml:space="preserve"> </w:t>
      </w:r>
      <w:r>
        <w:rPr>
          <w:szCs w:val="24"/>
          <w:lang w:eastAsia="en-US"/>
        </w:rPr>
        <w:t>posredovanje</w:t>
      </w:r>
      <w:r>
        <w:rPr>
          <w:spacing w:val="31"/>
          <w:szCs w:val="24"/>
          <w:lang w:eastAsia="en-US"/>
        </w:rPr>
        <w:t xml:space="preserve"> </w:t>
      </w:r>
      <w:r>
        <w:rPr>
          <w:szCs w:val="24"/>
          <w:lang w:eastAsia="en-US"/>
        </w:rPr>
        <w:t>Europskog</w:t>
      </w:r>
      <w:r>
        <w:rPr>
          <w:spacing w:val="31"/>
          <w:szCs w:val="24"/>
          <w:lang w:eastAsia="en-US"/>
        </w:rPr>
        <w:t xml:space="preserve"> </w:t>
      </w:r>
      <w:r>
        <w:rPr>
          <w:szCs w:val="24"/>
          <w:lang w:eastAsia="en-US"/>
        </w:rPr>
        <w:t>nadzornog tijela za bankarstvo, Hrvatska narodna banka odnosno Hrvatska agencija za nadzor financijskih usluga odgodit će donošenje sanacijskog plana.</w:t>
      </w:r>
    </w:p>
    <w:p w14:paraId="14F4CA02" w14:textId="77777777" w:rsidR="00421C8B" w:rsidRDefault="00421C8B">
      <w:pPr>
        <w:widowControl w:val="0"/>
        <w:tabs>
          <w:tab w:val="left" w:pos="142"/>
        </w:tabs>
        <w:autoSpaceDE w:val="0"/>
        <w:autoSpaceDN w:val="0"/>
        <w:spacing w:before="2"/>
        <w:rPr>
          <w:szCs w:val="24"/>
          <w:lang w:eastAsia="en-US"/>
        </w:rPr>
      </w:pPr>
    </w:p>
    <w:p w14:paraId="0DF66A5F" w14:textId="77777777" w:rsidR="00421C8B" w:rsidRDefault="0039134A">
      <w:pPr>
        <w:widowControl w:val="0"/>
        <w:numPr>
          <w:ilvl w:val="0"/>
          <w:numId w:val="111"/>
        </w:numPr>
        <w:tabs>
          <w:tab w:val="left" w:pos="426"/>
        </w:tabs>
        <w:autoSpaceDE w:val="0"/>
        <w:autoSpaceDN w:val="0"/>
        <w:ind w:left="0" w:firstLine="0"/>
        <w:jc w:val="both"/>
        <w:rPr>
          <w:szCs w:val="22"/>
          <w:lang w:eastAsia="en-US"/>
        </w:rPr>
      </w:pPr>
      <w:r>
        <w:rPr>
          <w:szCs w:val="22"/>
          <w:lang w:eastAsia="en-US"/>
        </w:rPr>
        <w:t>U slučaju iz stavka 9. ovoga članka ako je Europsko nadzorno tijelo za bankarstvo donijelo odluku u roku od mjesec dana, Savjet Hrvatske narodne banke odnosno Upravno vijeće Hrvatske agencije za nadzor financijskih usluga donijet će sanacijski plan u skladu s tom odlukom. Rok od četiri mjeseca smatra se rokom za mirenje u smislu Uredbe (EU) br. 1093/2010. Ako Europsko nadzorno tijelo za bankarstvo ne donese odluku u roku od mjesec dana, Savjet Hrvatske narodne banke odnosno Upravno vijeće Hrvatske agencije za nadzor financijskih usluga samostalno će, po dobivanju mišljenja Ministarstva financija i Državne agencije za osiguranje štednih uloga i sanaciju banaka, donijeti sanacijski plan za prekograničnu</w:t>
      </w:r>
      <w:r>
        <w:rPr>
          <w:spacing w:val="-1"/>
          <w:szCs w:val="22"/>
          <w:lang w:eastAsia="en-US"/>
        </w:rPr>
        <w:t xml:space="preserve"> </w:t>
      </w:r>
      <w:r>
        <w:rPr>
          <w:szCs w:val="22"/>
          <w:lang w:eastAsia="en-US"/>
        </w:rPr>
        <w:t>grupu.</w:t>
      </w:r>
    </w:p>
    <w:p w14:paraId="415B8877" w14:textId="77777777" w:rsidR="00421C8B" w:rsidRDefault="00421C8B">
      <w:pPr>
        <w:widowControl w:val="0"/>
        <w:tabs>
          <w:tab w:val="left" w:pos="142"/>
        </w:tabs>
        <w:autoSpaceDE w:val="0"/>
        <w:autoSpaceDN w:val="0"/>
        <w:spacing w:before="2"/>
        <w:rPr>
          <w:szCs w:val="24"/>
          <w:lang w:eastAsia="en-US"/>
        </w:rPr>
      </w:pPr>
    </w:p>
    <w:p w14:paraId="6F8F21C8" w14:textId="77777777" w:rsidR="00421C8B" w:rsidRDefault="0039134A">
      <w:pPr>
        <w:widowControl w:val="0"/>
        <w:numPr>
          <w:ilvl w:val="0"/>
          <w:numId w:val="111"/>
        </w:numPr>
        <w:tabs>
          <w:tab w:val="left" w:pos="426"/>
        </w:tabs>
        <w:autoSpaceDE w:val="0"/>
        <w:autoSpaceDN w:val="0"/>
        <w:ind w:left="0" w:firstLine="0"/>
        <w:jc w:val="both"/>
        <w:rPr>
          <w:szCs w:val="22"/>
          <w:lang w:eastAsia="en-US"/>
        </w:rPr>
      </w:pPr>
      <w:r>
        <w:rPr>
          <w:szCs w:val="22"/>
          <w:lang w:eastAsia="en-US"/>
        </w:rPr>
        <w:t>Iznimno od stavka 9. ovoga članka, Europsko nadzorno tijelo za bankarstvo na zahtjev sanacijskog tijela može pomoći sanacijskim tijelima u postizanju zajedničke odluke u skladu s člankom 19. stavkom 3. Uredbe br. (EU) br. 1093/2010 osim ako bilo koje sanacijsko tijelo smatra da odluka s kojom se ne slaže može na bilo koji način negativno utjecati na fiskalnu odgovornost te države članice.</w:t>
      </w:r>
    </w:p>
    <w:p w14:paraId="610FECB7" w14:textId="77777777" w:rsidR="00421C8B" w:rsidRDefault="00421C8B">
      <w:pPr>
        <w:widowControl w:val="0"/>
        <w:tabs>
          <w:tab w:val="left" w:pos="142"/>
        </w:tabs>
        <w:autoSpaceDE w:val="0"/>
        <w:autoSpaceDN w:val="0"/>
        <w:spacing w:before="3"/>
        <w:rPr>
          <w:szCs w:val="24"/>
          <w:lang w:eastAsia="en-US"/>
        </w:rPr>
      </w:pPr>
    </w:p>
    <w:p w14:paraId="3AF91A72" w14:textId="77777777" w:rsidR="00421C8B" w:rsidRDefault="0039134A">
      <w:pPr>
        <w:widowControl w:val="0"/>
        <w:numPr>
          <w:ilvl w:val="0"/>
          <w:numId w:val="111"/>
        </w:numPr>
        <w:tabs>
          <w:tab w:val="left" w:pos="426"/>
        </w:tabs>
        <w:autoSpaceDE w:val="0"/>
        <w:autoSpaceDN w:val="0"/>
        <w:ind w:left="0" w:firstLine="0"/>
        <w:jc w:val="both"/>
        <w:rPr>
          <w:szCs w:val="22"/>
          <w:lang w:eastAsia="en-US"/>
        </w:rPr>
      </w:pPr>
      <w:r>
        <w:rPr>
          <w:szCs w:val="22"/>
          <w:lang w:eastAsia="en-US"/>
        </w:rPr>
        <w:t>Ako je zajednička odluka iz stavka 6. ovoga članka donesena, te u slučaju iz stavka 11. ovoga članka kada pojedino sanacijsko tijelo smatra da je razlog njihovog neslaganja  s planom sanacije za grupu negativan utjecaj na fiskalnu odgovornost te države članice, Hrvatska narodna banka odnosno Hrvatska agencija za nadzor financijskih usluga ponovno procjenjuje plan sanacije grupe, uključujući minimalne zahtjeve za regulatorni kapital i podložne</w:t>
      </w:r>
      <w:r>
        <w:rPr>
          <w:spacing w:val="-2"/>
          <w:szCs w:val="22"/>
          <w:lang w:eastAsia="en-US"/>
        </w:rPr>
        <w:t xml:space="preserve"> </w:t>
      </w:r>
      <w:r>
        <w:rPr>
          <w:szCs w:val="22"/>
          <w:lang w:eastAsia="en-US"/>
        </w:rPr>
        <w:t>obveze.</w:t>
      </w:r>
    </w:p>
    <w:p w14:paraId="01786BD2" w14:textId="77777777" w:rsidR="00421C8B" w:rsidRDefault="00421C8B">
      <w:pPr>
        <w:widowControl w:val="0"/>
        <w:tabs>
          <w:tab w:val="left" w:pos="142"/>
        </w:tabs>
        <w:autoSpaceDE w:val="0"/>
        <w:autoSpaceDN w:val="0"/>
        <w:spacing w:before="3"/>
        <w:rPr>
          <w:szCs w:val="24"/>
          <w:lang w:eastAsia="en-US"/>
        </w:rPr>
      </w:pPr>
    </w:p>
    <w:p w14:paraId="03CD1A0E" w14:textId="77777777" w:rsidR="00421C8B" w:rsidRDefault="0039134A">
      <w:pPr>
        <w:widowControl w:val="0"/>
        <w:numPr>
          <w:ilvl w:val="0"/>
          <w:numId w:val="111"/>
        </w:numPr>
        <w:tabs>
          <w:tab w:val="left" w:pos="426"/>
        </w:tabs>
        <w:autoSpaceDE w:val="0"/>
        <w:autoSpaceDN w:val="0"/>
        <w:ind w:left="0" w:firstLine="0"/>
        <w:jc w:val="both"/>
        <w:rPr>
          <w:szCs w:val="22"/>
          <w:lang w:eastAsia="en-US"/>
        </w:rPr>
      </w:pPr>
      <w:r>
        <w:rPr>
          <w:szCs w:val="22"/>
          <w:lang w:eastAsia="en-US"/>
        </w:rPr>
        <w:t>Sanacijski plan donesen u skladu s ovim člankom Hrvatska narodna banka odnosno Hrvatska agencija za nadzor financijskih usluga bez odgađanja dostavlja Državnoj agenciji za osiguranje štednih uloga i sanaciju banaka.</w:t>
      </w:r>
    </w:p>
    <w:p w14:paraId="6E6D387E" w14:textId="77777777" w:rsidR="00421C8B" w:rsidRDefault="00421C8B">
      <w:pPr>
        <w:widowControl w:val="0"/>
        <w:tabs>
          <w:tab w:val="left" w:pos="142"/>
        </w:tabs>
        <w:autoSpaceDE w:val="0"/>
        <w:autoSpaceDN w:val="0"/>
        <w:spacing w:before="5"/>
        <w:rPr>
          <w:szCs w:val="24"/>
          <w:lang w:eastAsia="en-US"/>
        </w:rPr>
      </w:pPr>
    </w:p>
    <w:p w14:paraId="6F1D21F4"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Donošenje sanacijskog plana za prekograničnu grupu institucija u Europskoj uniji</w:t>
      </w:r>
      <w:r>
        <w:rPr>
          <w:i/>
          <w:spacing w:val="-31"/>
          <w:sz w:val="26"/>
          <w:szCs w:val="26"/>
          <w:lang w:eastAsia="en-US"/>
        </w:rPr>
        <w:t xml:space="preserve"> </w:t>
      </w:r>
      <w:r>
        <w:rPr>
          <w:i/>
          <w:sz w:val="26"/>
          <w:szCs w:val="26"/>
          <w:lang w:eastAsia="en-US"/>
        </w:rPr>
        <w:t>ako Hrvatska narodna banka odnosno Hrvatska agencija za nadzor financijskih usluga nije sanacijsko tijelo za</w:t>
      </w:r>
      <w:r>
        <w:rPr>
          <w:i/>
          <w:spacing w:val="-18"/>
          <w:sz w:val="26"/>
          <w:szCs w:val="26"/>
          <w:lang w:eastAsia="en-US"/>
        </w:rPr>
        <w:t xml:space="preserve"> </w:t>
      </w:r>
      <w:r>
        <w:rPr>
          <w:i/>
          <w:sz w:val="26"/>
          <w:szCs w:val="26"/>
          <w:lang w:eastAsia="en-US"/>
        </w:rPr>
        <w:t>grupu</w:t>
      </w:r>
    </w:p>
    <w:p w14:paraId="4BAC890C" w14:textId="77777777" w:rsidR="00421C8B" w:rsidRDefault="00421C8B">
      <w:pPr>
        <w:widowControl w:val="0"/>
        <w:tabs>
          <w:tab w:val="left" w:pos="142"/>
        </w:tabs>
        <w:autoSpaceDE w:val="0"/>
        <w:autoSpaceDN w:val="0"/>
        <w:spacing w:before="2"/>
        <w:rPr>
          <w:i/>
          <w:szCs w:val="24"/>
          <w:lang w:eastAsia="en-US"/>
        </w:rPr>
      </w:pPr>
    </w:p>
    <w:p w14:paraId="3512717E"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20.</w:t>
      </w:r>
    </w:p>
    <w:p w14:paraId="1F98CA57" w14:textId="77777777" w:rsidR="00421C8B" w:rsidRDefault="00421C8B">
      <w:pPr>
        <w:widowControl w:val="0"/>
        <w:tabs>
          <w:tab w:val="left" w:pos="142"/>
        </w:tabs>
        <w:autoSpaceDE w:val="0"/>
        <w:autoSpaceDN w:val="0"/>
        <w:spacing w:before="2"/>
        <w:rPr>
          <w:szCs w:val="24"/>
          <w:lang w:eastAsia="en-US"/>
        </w:rPr>
      </w:pPr>
    </w:p>
    <w:p w14:paraId="43971DBC" w14:textId="77777777" w:rsidR="00421C8B" w:rsidRDefault="0039134A">
      <w:pPr>
        <w:widowControl w:val="0"/>
        <w:numPr>
          <w:ilvl w:val="0"/>
          <w:numId w:val="109"/>
        </w:numPr>
        <w:tabs>
          <w:tab w:val="left" w:pos="340"/>
        </w:tabs>
        <w:autoSpaceDE w:val="0"/>
        <w:autoSpaceDN w:val="0"/>
        <w:ind w:left="0" w:firstLine="0"/>
        <w:jc w:val="both"/>
        <w:rPr>
          <w:szCs w:val="22"/>
          <w:lang w:eastAsia="en-US"/>
        </w:rPr>
      </w:pPr>
      <w:r>
        <w:rPr>
          <w:szCs w:val="22"/>
          <w:lang w:eastAsia="en-US"/>
        </w:rPr>
        <w:t>Ako Hrvatska narodna banka odnosno Hrvatska agencija za nadzor financijskih usluga  nije sanacijsko tijelo za grupu, zajedno sa sanacijskim tijelom za grupu i sanacijskim tijelima za članice grupe, na sanacijskim kolegijima, a nakon savjetovanja s relevantnim nadležnim tijelima, uključujući nadležna tijela država članica u kojima je sjedište značajne podružnice, sudjeluje u donošenju zajedničke odluke o sanacijskom planu za grupu i njegovim</w:t>
      </w:r>
      <w:r>
        <w:rPr>
          <w:spacing w:val="-15"/>
          <w:szCs w:val="22"/>
          <w:lang w:eastAsia="en-US"/>
        </w:rPr>
        <w:t xml:space="preserve"> </w:t>
      </w:r>
      <w:r>
        <w:rPr>
          <w:szCs w:val="22"/>
          <w:lang w:eastAsia="en-US"/>
        </w:rPr>
        <w:t>izmjenama.</w:t>
      </w:r>
    </w:p>
    <w:p w14:paraId="175C7CA2" w14:textId="77777777" w:rsidR="00421C8B" w:rsidRDefault="00421C8B">
      <w:pPr>
        <w:widowControl w:val="0"/>
        <w:tabs>
          <w:tab w:val="left" w:pos="142"/>
        </w:tabs>
        <w:autoSpaceDE w:val="0"/>
        <w:autoSpaceDN w:val="0"/>
        <w:spacing w:before="2"/>
        <w:rPr>
          <w:szCs w:val="24"/>
          <w:lang w:eastAsia="en-US"/>
        </w:rPr>
      </w:pPr>
    </w:p>
    <w:p w14:paraId="52260354" w14:textId="77777777" w:rsidR="00421C8B" w:rsidRDefault="0039134A">
      <w:pPr>
        <w:widowControl w:val="0"/>
        <w:numPr>
          <w:ilvl w:val="0"/>
          <w:numId w:val="109"/>
        </w:numPr>
        <w:tabs>
          <w:tab w:val="left" w:pos="340"/>
        </w:tabs>
        <w:autoSpaceDE w:val="0"/>
        <w:autoSpaceDN w:val="0"/>
        <w:ind w:left="0" w:firstLine="0"/>
        <w:jc w:val="both"/>
        <w:rPr>
          <w:szCs w:val="22"/>
          <w:lang w:eastAsia="en-US"/>
        </w:rPr>
      </w:pPr>
      <w:r>
        <w:rPr>
          <w:szCs w:val="22"/>
          <w:lang w:eastAsia="en-US"/>
        </w:rPr>
        <w:t>Sanacijski plan za grupu preispituje se i po potrebi mijenja najmanje jednom godišnje te nakon svake značajne promjene pravne, ili organizacijske strukture grupe ili pojedine članice grupe, njihova poslovanja ili financijskog položaja koja bi mogla značajno utjecati na učinkovitost plana te time stvoriti potrebu za njegovu</w:t>
      </w:r>
      <w:r>
        <w:rPr>
          <w:spacing w:val="-7"/>
          <w:szCs w:val="22"/>
          <w:lang w:eastAsia="en-US"/>
        </w:rPr>
        <w:t xml:space="preserve"> </w:t>
      </w:r>
      <w:r>
        <w:rPr>
          <w:szCs w:val="22"/>
          <w:lang w:eastAsia="en-US"/>
        </w:rPr>
        <w:t>izmjenu.</w:t>
      </w:r>
    </w:p>
    <w:p w14:paraId="175A9B5D" w14:textId="77777777" w:rsidR="00421C8B" w:rsidRDefault="00421C8B">
      <w:pPr>
        <w:widowControl w:val="0"/>
        <w:tabs>
          <w:tab w:val="left" w:pos="142"/>
        </w:tabs>
        <w:autoSpaceDE w:val="0"/>
        <w:autoSpaceDN w:val="0"/>
        <w:spacing w:before="3"/>
        <w:rPr>
          <w:szCs w:val="24"/>
          <w:lang w:eastAsia="en-US"/>
        </w:rPr>
      </w:pPr>
    </w:p>
    <w:p w14:paraId="0A06FD34" w14:textId="77777777" w:rsidR="00421C8B" w:rsidRDefault="0039134A">
      <w:pPr>
        <w:widowControl w:val="0"/>
        <w:numPr>
          <w:ilvl w:val="0"/>
          <w:numId w:val="109"/>
        </w:numPr>
        <w:tabs>
          <w:tab w:val="left" w:pos="340"/>
        </w:tabs>
        <w:autoSpaceDE w:val="0"/>
        <w:autoSpaceDN w:val="0"/>
        <w:ind w:left="0" w:firstLine="0"/>
        <w:jc w:val="both"/>
        <w:rPr>
          <w:szCs w:val="24"/>
          <w:lang w:eastAsia="en-US"/>
        </w:rPr>
      </w:pPr>
      <w:r>
        <w:rPr>
          <w:szCs w:val="22"/>
          <w:lang w:eastAsia="en-US"/>
        </w:rPr>
        <w:t>Dio prijedloga sanacijskog plana za prekograničnu grupu prije njegovog donošenja, a koji se odnosi na institucije u Republici Hrvatskoj, Hrvatska narodna banka odnosno Hrvatska agencija za nadzor financijskih usluga dostavlja na mišljenje Ministarstvu financija i</w:t>
      </w:r>
      <w:r>
        <w:rPr>
          <w:spacing w:val="-16"/>
          <w:szCs w:val="22"/>
          <w:lang w:eastAsia="en-US"/>
        </w:rPr>
        <w:t xml:space="preserve"> </w:t>
      </w:r>
      <w:r>
        <w:rPr>
          <w:szCs w:val="22"/>
          <w:lang w:eastAsia="en-US"/>
        </w:rPr>
        <w:t xml:space="preserve">Državnoj </w:t>
      </w:r>
      <w:r>
        <w:rPr>
          <w:szCs w:val="24"/>
          <w:lang w:eastAsia="en-US"/>
        </w:rPr>
        <w:t>agenciji za osiguranje štednih uloga i sanaciju banaka, a na način utvrđen člankom 13. ovoga Zakona uvažavajući rokove donošenja zajedničke odluke.</w:t>
      </w:r>
    </w:p>
    <w:p w14:paraId="492C7321" w14:textId="77777777" w:rsidR="00421C8B" w:rsidRDefault="00421C8B">
      <w:pPr>
        <w:widowControl w:val="0"/>
        <w:tabs>
          <w:tab w:val="left" w:pos="142"/>
        </w:tabs>
        <w:autoSpaceDE w:val="0"/>
        <w:autoSpaceDN w:val="0"/>
        <w:spacing w:before="2"/>
        <w:rPr>
          <w:szCs w:val="24"/>
          <w:lang w:eastAsia="en-US"/>
        </w:rPr>
      </w:pPr>
    </w:p>
    <w:p w14:paraId="49499E84" w14:textId="77777777" w:rsidR="00421C8B" w:rsidRDefault="0039134A">
      <w:pPr>
        <w:widowControl w:val="0"/>
        <w:numPr>
          <w:ilvl w:val="0"/>
          <w:numId w:val="109"/>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sanacijsko tijelo za grupu i sanacijska tijela nadležna za društva kćeri sanacijski plan za grupu donose zajedničkom odlukom. Zajednička odluka, koja može uključivati sve ili pojedine članice grupe, donosi se u roku od četiri mjeseca od dana kad je Hrvatska narodna banka odnosno Hrvatska agencija za nadzor financijskih usluga od sanacijskog tijela za  grupu primila informacije iz članka 19. stavka 2. ovoga Zakona. Zajednička odluka mora biti detaljno obrazložena.</w:t>
      </w:r>
    </w:p>
    <w:p w14:paraId="28530C84" w14:textId="77777777" w:rsidR="00421C8B" w:rsidRDefault="00421C8B">
      <w:pPr>
        <w:widowControl w:val="0"/>
        <w:tabs>
          <w:tab w:val="left" w:pos="142"/>
        </w:tabs>
        <w:autoSpaceDE w:val="0"/>
        <w:autoSpaceDN w:val="0"/>
        <w:spacing w:before="2"/>
        <w:rPr>
          <w:szCs w:val="24"/>
          <w:lang w:eastAsia="en-US"/>
        </w:rPr>
      </w:pPr>
    </w:p>
    <w:p w14:paraId="1513E046" w14:textId="77777777" w:rsidR="00421C8B" w:rsidRDefault="0039134A">
      <w:pPr>
        <w:widowControl w:val="0"/>
        <w:numPr>
          <w:ilvl w:val="0"/>
          <w:numId w:val="109"/>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mogu zatražiti pomoć Europskog nadzornog tijela za bankarstvo u donošenju zajedničke odluke o sanacijskom planu za grupu u skladu s člankom 31. točkom c. Uredbe (EU) br.</w:t>
      </w:r>
      <w:r>
        <w:rPr>
          <w:spacing w:val="-21"/>
          <w:szCs w:val="22"/>
          <w:lang w:eastAsia="en-US"/>
        </w:rPr>
        <w:t xml:space="preserve"> </w:t>
      </w:r>
      <w:r>
        <w:rPr>
          <w:szCs w:val="22"/>
          <w:lang w:eastAsia="en-US"/>
        </w:rPr>
        <w:t>1093/2010.</w:t>
      </w:r>
    </w:p>
    <w:p w14:paraId="368F9960" w14:textId="77777777" w:rsidR="00421C8B" w:rsidRDefault="00421C8B">
      <w:pPr>
        <w:widowControl w:val="0"/>
        <w:tabs>
          <w:tab w:val="left" w:pos="142"/>
        </w:tabs>
        <w:autoSpaceDE w:val="0"/>
        <w:autoSpaceDN w:val="0"/>
        <w:spacing w:before="3"/>
        <w:rPr>
          <w:szCs w:val="24"/>
          <w:lang w:eastAsia="en-US"/>
        </w:rPr>
      </w:pPr>
    </w:p>
    <w:p w14:paraId="3DFBB757" w14:textId="77777777" w:rsidR="00421C8B" w:rsidRDefault="0039134A">
      <w:pPr>
        <w:widowControl w:val="0"/>
        <w:numPr>
          <w:ilvl w:val="0"/>
          <w:numId w:val="109"/>
        </w:numPr>
        <w:tabs>
          <w:tab w:val="left" w:pos="340"/>
        </w:tabs>
        <w:autoSpaceDE w:val="0"/>
        <w:autoSpaceDN w:val="0"/>
        <w:ind w:left="0" w:firstLine="0"/>
        <w:jc w:val="both"/>
        <w:rPr>
          <w:szCs w:val="22"/>
          <w:lang w:eastAsia="en-US"/>
        </w:rPr>
      </w:pPr>
      <w:r>
        <w:rPr>
          <w:szCs w:val="22"/>
          <w:lang w:eastAsia="en-US"/>
        </w:rPr>
        <w:t xml:space="preserve">Ako zajednička odluka iz stavka 4. ovoga članka nije donesena u roku od četiri mjeseca od dana kada je Hrvatska narodna banka odnosno Hrvatska agencija za nadzor financijskih usluga od sanacijskog tijela za grupu primila informacije iz članka 19. stavka 2.  ovoga Zakona, Savjet Hrvatske narodne banke odnosno Upravno vijeće Hrvatske agencije za nadzor financijskih usluga samostalno će, vodeći računa o stavovima i izdvojenim mišljenjima tih sanacijskih tijela, a po dobivanju mišljenja Ministarstva financija i Državne agencije za osiguranje štednih uloga i sanaciju banaka, na način utvrđen člankom 13. ovoga Zakona donijeti sanacijski plan za članicu grupe </w:t>
      </w:r>
      <w:r>
        <w:rPr>
          <w:szCs w:val="22"/>
          <w:lang w:eastAsia="en-US"/>
        </w:rPr>
        <w:lastRenderedPageBreak/>
        <w:t>za koju je nadležna, te o toj svojoj odluci obavijestiti sve članove sanacijskog kolegija. Ta odluka mora biti detaljno obrazložena, uz navođenje razloga neslaganja s predloženim sanacijskim planom za</w:t>
      </w:r>
      <w:r>
        <w:rPr>
          <w:spacing w:val="-6"/>
          <w:szCs w:val="22"/>
          <w:lang w:eastAsia="en-US"/>
        </w:rPr>
        <w:t xml:space="preserve"> </w:t>
      </w:r>
      <w:r>
        <w:rPr>
          <w:szCs w:val="22"/>
          <w:lang w:eastAsia="en-US"/>
        </w:rPr>
        <w:t>grupu.</w:t>
      </w:r>
    </w:p>
    <w:p w14:paraId="7CB558AC" w14:textId="77777777" w:rsidR="00421C8B" w:rsidRDefault="00421C8B">
      <w:pPr>
        <w:widowControl w:val="0"/>
        <w:tabs>
          <w:tab w:val="left" w:pos="142"/>
        </w:tabs>
        <w:autoSpaceDE w:val="0"/>
        <w:autoSpaceDN w:val="0"/>
        <w:spacing w:before="3"/>
        <w:rPr>
          <w:szCs w:val="24"/>
          <w:lang w:eastAsia="en-US"/>
        </w:rPr>
      </w:pPr>
    </w:p>
    <w:p w14:paraId="5417B70B" w14:textId="77777777" w:rsidR="00421C8B" w:rsidRDefault="0039134A">
      <w:pPr>
        <w:widowControl w:val="0"/>
        <w:numPr>
          <w:ilvl w:val="0"/>
          <w:numId w:val="109"/>
        </w:numPr>
        <w:tabs>
          <w:tab w:val="left" w:pos="340"/>
        </w:tabs>
        <w:autoSpaceDE w:val="0"/>
        <w:autoSpaceDN w:val="0"/>
        <w:ind w:left="0" w:firstLine="0"/>
        <w:jc w:val="both"/>
        <w:rPr>
          <w:szCs w:val="22"/>
          <w:lang w:eastAsia="en-US"/>
        </w:rPr>
      </w:pPr>
      <w:r>
        <w:rPr>
          <w:szCs w:val="22"/>
          <w:lang w:eastAsia="en-US"/>
        </w:rPr>
        <w:t>Iznimno od stavka 6. ovoga članka, ako u roku od četiri mjeseca od dana kada je Hrvatska narodna banka odnosno Hrvatska agencija za nadzor financijskih usluga od sanacijskog tijela za grupu primila informacije iz članka 19. stavka 2. ovoga Zakona, a prije donošenja zajedničke odluke, Hrvatska narodna banka odnosno Hrvatska agencija za nadzor financijskih usluga ili bilo koje sanacijsko tijelo druge države članice u kojoj je sjedište drugih članica grupe zatraže posredovanje Europskog nadzornog tijela za bankarstvo, Hrvatska narodna banka odnosno Hrvatska agencija za nadzor financijskih usluga odgodit će donošenje sanacijskog plana za članicu grupe za koju je</w:t>
      </w:r>
      <w:r>
        <w:rPr>
          <w:spacing w:val="-24"/>
          <w:szCs w:val="22"/>
          <w:lang w:eastAsia="en-US"/>
        </w:rPr>
        <w:t xml:space="preserve"> </w:t>
      </w:r>
      <w:r>
        <w:rPr>
          <w:szCs w:val="22"/>
          <w:lang w:eastAsia="en-US"/>
        </w:rPr>
        <w:t>nadležna.</w:t>
      </w:r>
    </w:p>
    <w:p w14:paraId="2CD604E1" w14:textId="77777777" w:rsidR="00421C8B" w:rsidRDefault="00421C8B">
      <w:pPr>
        <w:widowControl w:val="0"/>
        <w:tabs>
          <w:tab w:val="left" w:pos="142"/>
        </w:tabs>
        <w:autoSpaceDE w:val="0"/>
        <w:autoSpaceDN w:val="0"/>
        <w:spacing w:before="2"/>
        <w:rPr>
          <w:szCs w:val="24"/>
          <w:lang w:eastAsia="en-US"/>
        </w:rPr>
      </w:pPr>
    </w:p>
    <w:p w14:paraId="2985E416" w14:textId="77777777" w:rsidR="00421C8B" w:rsidRDefault="0039134A">
      <w:pPr>
        <w:widowControl w:val="0"/>
        <w:numPr>
          <w:ilvl w:val="0"/>
          <w:numId w:val="109"/>
        </w:numPr>
        <w:tabs>
          <w:tab w:val="left" w:pos="340"/>
        </w:tabs>
        <w:autoSpaceDE w:val="0"/>
        <w:autoSpaceDN w:val="0"/>
        <w:ind w:left="0" w:firstLine="0"/>
        <w:jc w:val="both"/>
        <w:rPr>
          <w:szCs w:val="22"/>
          <w:lang w:eastAsia="en-US"/>
        </w:rPr>
      </w:pPr>
      <w:r>
        <w:rPr>
          <w:szCs w:val="22"/>
          <w:lang w:eastAsia="en-US"/>
        </w:rPr>
        <w:t>U slučaju iz stavka 7. ovoga članka, ako je Europsko nadzorno tijelo za bankarstvo donijelo odluku u roku od mjesec dana, Savjet Hrvatske narodne banke odnosno Upravno vijeće Hrvatske agencije za nadzor financijskih usluga donijet će odluku u skladu s tom odlukom. Rok od četiri mjeseca smatra se rokom za mirenje u smislu Uredbe (EU) br. 1093/2010. Ako Europsko nadzorno tijelo za bankarstvo ne donese odluku u roku od mjesec dana, Savjet Hrvatske narodne banke odnosno Upravno vijeće Hrvatske agencije za nadzor financijskih usluga samostalno će, po dobivanju mišljenja Ministarstva financija i Državne agencije za osiguranje štednih uloga i sanaciju banaka, na način utvrđen člankom 13. ovoga Zakona donijeti sanacijski plan za članicu grupe za koju je</w:t>
      </w:r>
      <w:r>
        <w:rPr>
          <w:spacing w:val="-16"/>
          <w:szCs w:val="22"/>
          <w:lang w:eastAsia="en-US"/>
        </w:rPr>
        <w:t xml:space="preserve"> </w:t>
      </w:r>
      <w:r>
        <w:rPr>
          <w:szCs w:val="22"/>
          <w:lang w:eastAsia="en-US"/>
        </w:rPr>
        <w:t>nadležna.</w:t>
      </w:r>
    </w:p>
    <w:p w14:paraId="108BEA40" w14:textId="77777777" w:rsidR="00421C8B" w:rsidRDefault="00421C8B">
      <w:pPr>
        <w:widowControl w:val="0"/>
        <w:tabs>
          <w:tab w:val="left" w:pos="142"/>
        </w:tabs>
        <w:autoSpaceDE w:val="0"/>
        <w:autoSpaceDN w:val="0"/>
        <w:spacing w:before="2"/>
        <w:rPr>
          <w:szCs w:val="24"/>
          <w:lang w:eastAsia="en-US"/>
        </w:rPr>
      </w:pPr>
    </w:p>
    <w:p w14:paraId="62A64CF3" w14:textId="77777777" w:rsidR="00421C8B" w:rsidRDefault="0039134A">
      <w:pPr>
        <w:widowControl w:val="0"/>
        <w:numPr>
          <w:ilvl w:val="0"/>
          <w:numId w:val="109"/>
        </w:numPr>
        <w:tabs>
          <w:tab w:val="left" w:pos="340"/>
        </w:tabs>
        <w:autoSpaceDE w:val="0"/>
        <w:autoSpaceDN w:val="0"/>
        <w:ind w:left="0" w:firstLine="0"/>
        <w:jc w:val="both"/>
        <w:rPr>
          <w:szCs w:val="22"/>
          <w:lang w:eastAsia="en-US"/>
        </w:rPr>
      </w:pPr>
      <w:r>
        <w:rPr>
          <w:szCs w:val="22"/>
          <w:lang w:eastAsia="en-US"/>
        </w:rPr>
        <w:t>Iznimno od stavka 7. ovoga članka, Europsko nadzorno tijelo za bankarstvo na zahtjev sanacijskog tijela može pomoći sanacijskim tijelima u postizanju zajedničke odluke u skladu s člankom 19. stavkom 3. Uredbe br. (EU) br. 1093/2010 osim ako bilo koje sanacijsko tijelo smatra da odluka s kojom se ne slaže može na bilo koji način negativno utjecati na fiskalnu odgovornost te države članice.</w:t>
      </w:r>
    </w:p>
    <w:p w14:paraId="20E2ECDB" w14:textId="77777777" w:rsidR="00421C8B" w:rsidRDefault="00421C8B">
      <w:pPr>
        <w:widowControl w:val="0"/>
        <w:tabs>
          <w:tab w:val="left" w:pos="142"/>
          <w:tab w:val="left" w:pos="490"/>
        </w:tabs>
        <w:autoSpaceDE w:val="0"/>
        <w:autoSpaceDN w:val="0"/>
        <w:jc w:val="both"/>
        <w:rPr>
          <w:szCs w:val="22"/>
          <w:lang w:eastAsia="en-US"/>
        </w:rPr>
      </w:pPr>
    </w:p>
    <w:p w14:paraId="3CA55A96" w14:textId="77777777" w:rsidR="00421C8B" w:rsidRDefault="0039134A">
      <w:pPr>
        <w:widowControl w:val="0"/>
        <w:numPr>
          <w:ilvl w:val="0"/>
          <w:numId w:val="109"/>
        </w:numPr>
        <w:tabs>
          <w:tab w:val="left" w:pos="426"/>
        </w:tabs>
        <w:autoSpaceDE w:val="0"/>
        <w:autoSpaceDN w:val="0"/>
        <w:ind w:left="0" w:firstLine="0"/>
        <w:jc w:val="both"/>
        <w:rPr>
          <w:szCs w:val="22"/>
          <w:lang w:eastAsia="en-US"/>
        </w:rPr>
      </w:pPr>
      <w:r>
        <w:rPr>
          <w:szCs w:val="22"/>
          <w:lang w:eastAsia="en-US"/>
        </w:rPr>
        <w:t>Ako je zajednička odluka iz stavka 4. ovoga članka donesena, a Hrvatska narodna banka odnosno Hrvatska agencija za nadzor financijskih usluga smatra da plan sanacije za grupu ima negativan utjecaj na fiskalnu odgovornost Republike Hrvatske, Hrvatska narodna banka odnosno Hrvatska agencija za nadzor financijskih usluga može zatražiti sanacijsko tijelo za grupu da provede ponovnu procjenu plana sanacije grupe, uključujući minimalne zahtjeve za regulatorni kapital i podložne</w:t>
      </w:r>
      <w:r>
        <w:rPr>
          <w:spacing w:val="-3"/>
          <w:szCs w:val="22"/>
          <w:lang w:eastAsia="en-US"/>
        </w:rPr>
        <w:t xml:space="preserve"> </w:t>
      </w:r>
      <w:r>
        <w:rPr>
          <w:szCs w:val="22"/>
          <w:lang w:eastAsia="en-US"/>
        </w:rPr>
        <w:t>obveze.</w:t>
      </w:r>
    </w:p>
    <w:p w14:paraId="2E90FBD8" w14:textId="77777777" w:rsidR="00421C8B" w:rsidRDefault="00421C8B">
      <w:pPr>
        <w:widowControl w:val="0"/>
        <w:tabs>
          <w:tab w:val="left" w:pos="142"/>
        </w:tabs>
        <w:autoSpaceDE w:val="0"/>
        <w:autoSpaceDN w:val="0"/>
        <w:spacing w:before="2"/>
        <w:rPr>
          <w:szCs w:val="24"/>
          <w:lang w:eastAsia="en-US"/>
        </w:rPr>
      </w:pPr>
    </w:p>
    <w:p w14:paraId="4D04A265" w14:textId="6CA1DFCF" w:rsidR="001C1F14" w:rsidRPr="00524DA8" w:rsidRDefault="0039134A" w:rsidP="00524DA8">
      <w:pPr>
        <w:widowControl w:val="0"/>
        <w:numPr>
          <w:ilvl w:val="0"/>
          <w:numId w:val="109"/>
        </w:numPr>
        <w:tabs>
          <w:tab w:val="left" w:pos="426"/>
        </w:tabs>
        <w:autoSpaceDE w:val="0"/>
        <w:autoSpaceDN w:val="0"/>
        <w:ind w:left="0" w:firstLine="0"/>
        <w:jc w:val="both"/>
        <w:rPr>
          <w:szCs w:val="22"/>
          <w:lang w:eastAsia="en-US"/>
        </w:rPr>
      </w:pPr>
      <w:r>
        <w:rPr>
          <w:szCs w:val="22"/>
          <w:lang w:eastAsia="en-US"/>
        </w:rPr>
        <w:t>Sanacijski plan donesen u skladu s ovim člankom Hrvatska narodna banka odnosno Hrvatska agencija za nadzor financijskih usluga bez odgađanja dostavlja Državnoj agenciji za osiguranje štednih uloga i sanaciju banaka.</w:t>
      </w:r>
    </w:p>
    <w:p w14:paraId="4C42B898" w14:textId="77777777" w:rsidR="001C1F14" w:rsidRDefault="001C1F14">
      <w:pPr>
        <w:widowControl w:val="0"/>
        <w:tabs>
          <w:tab w:val="left" w:pos="142"/>
        </w:tabs>
        <w:autoSpaceDE w:val="0"/>
        <w:autoSpaceDN w:val="0"/>
        <w:spacing w:before="2"/>
        <w:rPr>
          <w:szCs w:val="24"/>
          <w:lang w:eastAsia="en-US"/>
        </w:rPr>
      </w:pPr>
    </w:p>
    <w:p w14:paraId="451EA6DF"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Ovlasti rješavanja ili uklanjanja prepreka mogućnosti provođenja stečajnog postupka odnosno sanacije institucije za instituciju u Republici Hrvatskoj koja nije dio grupe i grupu institucija u Europskoj uniji koja nije prekogranična</w:t>
      </w:r>
    </w:p>
    <w:p w14:paraId="43F480CB" w14:textId="77777777" w:rsidR="00421C8B" w:rsidRDefault="00421C8B">
      <w:pPr>
        <w:widowControl w:val="0"/>
        <w:tabs>
          <w:tab w:val="left" w:pos="142"/>
        </w:tabs>
        <w:autoSpaceDE w:val="0"/>
        <w:autoSpaceDN w:val="0"/>
        <w:spacing w:before="1"/>
        <w:rPr>
          <w:i/>
          <w:szCs w:val="24"/>
          <w:lang w:eastAsia="en-US"/>
        </w:rPr>
      </w:pPr>
    </w:p>
    <w:p w14:paraId="15FDC60A" w14:textId="77777777" w:rsidR="00421C8B" w:rsidRDefault="0039134A">
      <w:pPr>
        <w:widowControl w:val="0"/>
        <w:tabs>
          <w:tab w:val="left" w:pos="142"/>
        </w:tabs>
        <w:autoSpaceDE w:val="0"/>
        <w:autoSpaceDN w:val="0"/>
        <w:jc w:val="center"/>
        <w:rPr>
          <w:szCs w:val="24"/>
          <w:lang w:eastAsia="en-US"/>
        </w:rPr>
      </w:pPr>
      <w:r>
        <w:rPr>
          <w:szCs w:val="24"/>
          <w:lang w:eastAsia="en-US"/>
        </w:rPr>
        <w:t>Članak 21.</w:t>
      </w:r>
    </w:p>
    <w:p w14:paraId="43A31C63" w14:textId="77777777" w:rsidR="00421C8B" w:rsidRDefault="00421C8B">
      <w:pPr>
        <w:widowControl w:val="0"/>
        <w:tabs>
          <w:tab w:val="left" w:pos="142"/>
        </w:tabs>
        <w:autoSpaceDE w:val="0"/>
        <w:autoSpaceDN w:val="0"/>
        <w:spacing w:before="2"/>
        <w:rPr>
          <w:szCs w:val="24"/>
          <w:lang w:eastAsia="en-US"/>
        </w:rPr>
      </w:pPr>
    </w:p>
    <w:p w14:paraId="6384E8FD" w14:textId="77777777" w:rsidR="00421C8B" w:rsidRDefault="0039134A">
      <w:pPr>
        <w:widowControl w:val="0"/>
        <w:numPr>
          <w:ilvl w:val="0"/>
          <w:numId w:val="108"/>
        </w:numPr>
        <w:tabs>
          <w:tab w:val="left" w:pos="340"/>
        </w:tabs>
        <w:autoSpaceDE w:val="0"/>
        <w:autoSpaceDN w:val="0"/>
        <w:ind w:left="0" w:firstLine="0"/>
        <w:jc w:val="both"/>
        <w:rPr>
          <w:szCs w:val="22"/>
          <w:lang w:eastAsia="en-US"/>
        </w:rPr>
      </w:pPr>
      <w:r>
        <w:rPr>
          <w:szCs w:val="22"/>
          <w:lang w:eastAsia="en-US"/>
        </w:rPr>
        <w:t xml:space="preserve">Ako Hrvatska narodna banka odnosno Hrvatska agencija za nadzor financijskih usluga, temeljem procijene mogućnosti provođenja stečajnog postupka odnosno sanacije institucije u Republici Hrvatskoj koja nije dio grupe odnosno grupe institucija u Europskoj uniji koja nije prekogranična u skladu s člankom 10. ovoga Zakona, utvrdi postojanje značajnih prepreka za provođenje stečajnog postupka odnosno sanacije, dužna je o tome obavijestiti instituciju odnosno matičnu instituciju u Republici Hrvatskoj i zatražiti da u roku od četiri mjeseca institucija odnosno matična institucija u Republici Hrvatskoj izradi i dostavi prijedlog mjera za rješavanje ili uklanjanje navedenih prepreka s rokovima za njihovu provedbu, a koje su razmjerne potrebi uklanjanja prepreka. </w:t>
      </w:r>
    </w:p>
    <w:p w14:paraId="7CEB28BE" w14:textId="77777777" w:rsidR="00421C8B" w:rsidRDefault="00421C8B">
      <w:pPr>
        <w:widowControl w:val="0"/>
        <w:tabs>
          <w:tab w:val="left" w:pos="142"/>
        </w:tabs>
        <w:autoSpaceDE w:val="0"/>
        <w:autoSpaceDN w:val="0"/>
        <w:spacing w:before="3"/>
        <w:rPr>
          <w:szCs w:val="24"/>
          <w:lang w:eastAsia="en-US"/>
        </w:rPr>
      </w:pPr>
    </w:p>
    <w:p w14:paraId="6487045F" w14:textId="77777777" w:rsidR="00421C8B" w:rsidRDefault="0039134A">
      <w:pPr>
        <w:widowControl w:val="0"/>
        <w:numPr>
          <w:ilvl w:val="0"/>
          <w:numId w:val="108"/>
        </w:numPr>
        <w:tabs>
          <w:tab w:val="left" w:pos="340"/>
        </w:tabs>
        <w:autoSpaceDE w:val="0"/>
        <w:autoSpaceDN w:val="0"/>
        <w:ind w:left="0" w:firstLine="0"/>
        <w:jc w:val="both"/>
        <w:rPr>
          <w:szCs w:val="22"/>
          <w:lang w:eastAsia="en-US"/>
        </w:rPr>
      </w:pPr>
      <w:r>
        <w:rPr>
          <w:szCs w:val="22"/>
          <w:lang w:eastAsia="en-US"/>
        </w:rPr>
        <w:t>U slučaju iz stavka 1. ovoga članka Hrvatska narodna banka, odnosno Hrvatska agencija za nadzor financijskih usluga dužna je bez odgađanja obavijestiti sanacijsko tijelo u državi u kojoj je sjedište značajne podružnice o postojanju značajnih prepreka za provođenje stečajnog postupka odnosno sanacije institucije ili</w:t>
      </w:r>
      <w:r>
        <w:rPr>
          <w:spacing w:val="-11"/>
          <w:szCs w:val="22"/>
          <w:lang w:eastAsia="en-US"/>
        </w:rPr>
        <w:t xml:space="preserve"> </w:t>
      </w:r>
      <w:r>
        <w:rPr>
          <w:szCs w:val="22"/>
          <w:lang w:eastAsia="en-US"/>
        </w:rPr>
        <w:t>grupe.</w:t>
      </w:r>
    </w:p>
    <w:p w14:paraId="2ABF9A63" w14:textId="77777777" w:rsidR="00421C8B" w:rsidRDefault="00421C8B">
      <w:pPr>
        <w:widowControl w:val="0"/>
        <w:tabs>
          <w:tab w:val="left" w:pos="142"/>
        </w:tabs>
        <w:autoSpaceDE w:val="0"/>
        <w:autoSpaceDN w:val="0"/>
        <w:spacing w:before="2"/>
        <w:rPr>
          <w:szCs w:val="24"/>
          <w:lang w:eastAsia="en-US"/>
        </w:rPr>
      </w:pPr>
    </w:p>
    <w:p w14:paraId="139294B2" w14:textId="77777777" w:rsidR="00421C8B" w:rsidRDefault="0039134A">
      <w:pPr>
        <w:widowControl w:val="0"/>
        <w:numPr>
          <w:ilvl w:val="0"/>
          <w:numId w:val="108"/>
        </w:numPr>
        <w:tabs>
          <w:tab w:val="left" w:pos="340"/>
        </w:tabs>
        <w:autoSpaceDE w:val="0"/>
        <w:autoSpaceDN w:val="0"/>
        <w:ind w:left="0" w:firstLine="0"/>
        <w:jc w:val="both"/>
        <w:rPr>
          <w:szCs w:val="22"/>
          <w:lang w:eastAsia="en-US"/>
        </w:rPr>
      </w:pPr>
      <w:r>
        <w:rPr>
          <w:szCs w:val="22"/>
          <w:lang w:eastAsia="en-US"/>
        </w:rPr>
        <w:t>Ako Hrvatska narodna banka, odnosno Hrvatska agencija za nadzor financijskih usluga procjeni da su mjere za rješavanje ili uklanjanje značajnih prepreka za provođenje stečajnog postupka odnosno sanacije koje je predložila institucija, učinkovite, o istom će bez odgađanja obavijestiti instituciju. Po dobivanju obavijesti Hrvatske narodne banke, odnosno Hrvatske agencije za nadzor financijskih usluga institucija je dužna predložene mjere izvršiti u predloženom roku.</w:t>
      </w:r>
    </w:p>
    <w:p w14:paraId="795F2423" w14:textId="77777777" w:rsidR="00421C8B" w:rsidRDefault="00421C8B">
      <w:pPr>
        <w:widowControl w:val="0"/>
        <w:tabs>
          <w:tab w:val="left" w:pos="142"/>
        </w:tabs>
        <w:autoSpaceDE w:val="0"/>
        <w:autoSpaceDN w:val="0"/>
        <w:spacing w:before="2"/>
        <w:rPr>
          <w:szCs w:val="24"/>
          <w:lang w:eastAsia="en-US"/>
        </w:rPr>
      </w:pPr>
    </w:p>
    <w:p w14:paraId="51FA4AC0" w14:textId="77777777" w:rsidR="00421C8B" w:rsidRDefault="0039134A">
      <w:pPr>
        <w:widowControl w:val="0"/>
        <w:numPr>
          <w:ilvl w:val="0"/>
          <w:numId w:val="108"/>
        </w:numPr>
        <w:tabs>
          <w:tab w:val="left" w:pos="340"/>
        </w:tabs>
        <w:autoSpaceDE w:val="0"/>
        <w:autoSpaceDN w:val="0"/>
        <w:ind w:left="0" w:firstLine="0"/>
        <w:jc w:val="both"/>
        <w:rPr>
          <w:szCs w:val="22"/>
          <w:lang w:eastAsia="en-US"/>
        </w:rPr>
      </w:pPr>
      <w:r>
        <w:rPr>
          <w:szCs w:val="22"/>
          <w:lang w:eastAsia="en-US"/>
        </w:rPr>
        <w:t>Ako Hrvatska narodna banka, odnosno Hrvatska agencija za nadzor financijskih usluga, vodeći računa o mogućem negativnom utjecaju koji te prepreke predstavljaju za financijsku stabilnost te učinak predloženih mjera na poslovanje institucije, njezinu stabilnost i  mogućnost doprinosa gospodarstvu, procjeni da mjere za rješavanje ili uklanjanje značajnih prepreka za provođenje stečajnog postupka odnosno sanacije koje je predložila institucija, nisu učinkovite, može rješenjem</w:t>
      </w:r>
      <w:r>
        <w:rPr>
          <w:spacing w:val="-6"/>
          <w:szCs w:val="22"/>
          <w:lang w:eastAsia="en-US"/>
        </w:rPr>
        <w:t xml:space="preserve"> </w:t>
      </w:r>
      <w:r>
        <w:rPr>
          <w:szCs w:val="22"/>
          <w:lang w:eastAsia="en-US"/>
        </w:rPr>
        <w:t>naložiti:</w:t>
      </w:r>
    </w:p>
    <w:p w14:paraId="0A12814B" w14:textId="77777777" w:rsidR="00421C8B" w:rsidRDefault="00421C8B">
      <w:pPr>
        <w:widowControl w:val="0"/>
        <w:tabs>
          <w:tab w:val="left" w:pos="142"/>
        </w:tabs>
        <w:autoSpaceDE w:val="0"/>
        <w:autoSpaceDN w:val="0"/>
        <w:spacing w:before="2"/>
        <w:rPr>
          <w:szCs w:val="24"/>
          <w:lang w:eastAsia="en-US"/>
        </w:rPr>
      </w:pPr>
    </w:p>
    <w:p w14:paraId="02F6D00C" w14:textId="77777777" w:rsidR="00421C8B" w:rsidRDefault="0039134A">
      <w:pPr>
        <w:widowControl w:val="0"/>
        <w:numPr>
          <w:ilvl w:val="0"/>
          <w:numId w:val="107"/>
        </w:numPr>
        <w:tabs>
          <w:tab w:val="left" w:pos="284"/>
        </w:tabs>
        <w:autoSpaceDE w:val="0"/>
        <w:autoSpaceDN w:val="0"/>
        <w:ind w:left="0" w:firstLine="0"/>
        <w:jc w:val="both"/>
        <w:rPr>
          <w:szCs w:val="22"/>
          <w:lang w:eastAsia="en-US"/>
        </w:rPr>
      </w:pPr>
      <w:r>
        <w:rPr>
          <w:szCs w:val="22"/>
          <w:lang w:eastAsia="en-US"/>
        </w:rPr>
        <w:t>instituciji preispitivanje sporazuma o financijskoj potpori grupe (u daljnjem tekstu: sporazum o potpori) ili razloga za njegovo nesklapanje, ili sklapanje sporazuma o pružanju usluga s članicom grupe ili s trećom osobom, a kako bi se osiguralo obavljanje ključnih funkcija</w:t>
      </w:r>
    </w:p>
    <w:p w14:paraId="51981FDE" w14:textId="77777777" w:rsidR="00421C8B" w:rsidRDefault="00421C8B">
      <w:pPr>
        <w:widowControl w:val="0"/>
        <w:tabs>
          <w:tab w:val="left" w:pos="142"/>
          <w:tab w:val="left" w:pos="463"/>
        </w:tabs>
        <w:autoSpaceDE w:val="0"/>
        <w:autoSpaceDN w:val="0"/>
        <w:rPr>
          <w:szCs w:val="22"/>
          <w:lang w:eastAsia="en-US"/>
        </w:rPr>
      </w:pPr>
    </w:p>
    <w:p w14:paraId="540B7ABD" w14:textId="77777777" w:rsidR="00421C8B" w:rsidRDefault="0039134A">
      <w:pPr>
        <w:widowControl w:val="0"/>
        <w:numPr>
          <w:ilvl w:val="0"/>
          <w:numId w:val="107"/>
        </w:numPr>
        <w:tabs>
          <w:tab w:val="left" w:pos="284"/>
        </w:tabs>
        <w:autoSpaceDE w:val="0"/>
        <w:autoSpaceDN w:val="0"/>
        <w:ind w:left="0" w:firstLine="0"/>
        <w:jc w:val="both"/>
        <w:rPr>
          <w:szCs w:val="22"/>
          <w:lang w:eastAsia="en-US"/>
        </w:rPr>
      </w:pPr>
      <w:r>
        <w:rPr>
          <w:szCs w:val="22"/>
          <w:lang w:eastAsia="en-US"/>
        </w:rPr>
        <w:t>instituciji najveću dopuštenu pojedinačnu ili ukupnu</w:t>
      </w:r>
      <w:r>
        <w:rPr>
          <w:spacing w:val="-30"/>
          <w:szCs w:val="22"/>
          <w:lang w:eastAsia="en-US"/>
        </w:rPr>
        <w:t xml:space="preserve"> </w:t>
      </w:r>
      <w:r>
        <w:rPr>
          <w:szCs w:val="22"/>
          <w:lang w:eastAsia="en-US"/>
        </w:rPr>
        <w:t>izloženost</w:t>
      </w:r>
    </w:p>
    <w:p w14:paraId="57709580" w14:textId="77777777" w:rsidR="00421C8B" w:rsidRDefault="00421C8B">
      <w:pPr>
        <w:widowControl w:val="0"/>
        <w:tabs>
          <w:tab w:val="left" w:pos="142"/>
        </w:tabs>
        <w:autoSpaceDE w:val="0"/>
        <w:autoSpaceDN w:val="0"/>
        <w:spacing w:before="3"/>
        <w:rPr>
          <w:szCs w:val="24"/>
          <w:lang w:eastAsia="en-US"/>
        </w:rPr>
      </w:pPr>
    </w:p>
    <w:p w14:paraId="15243E79" w14:textId="77777777" w:rsidR="00421C8B" w:rsidRDefault="0039134A">
      <w:pPr>
        <w:widowControl w:val="0"/>
        <w:numPr>
          <w:ilvl w:val="0"/>
          <w:numId w:val="107"/>
        </w:numPr>
        <w:tabs>
          <w:tab w:val="left" w:pos="284"/>
        </w:tabs>
        <w:autoSpaceDE w:val="0"/>
        <w:autoSpaceDN w:val="0"/>
        <w:ind w:left="0" w:firstLine="0"/>
        <w:jc w:val="both"/>
        <w:rPr>
          <w:szCs w:val="22"/>
          <w:lang w:eastAsia="en-US"/>
        </w:rPr>
      </w:pPr>
      <w:r>
        <w:rPr>
          <w:szCs w:val="22"/>
          <w:lang w:eastAsia="en-US"/>
        </w:rPr>
        <w:t>instituciji ili članici grupe dostavu dodatnih informacija važnih za provođenje</w:t>
      </w:r>
      <w:r>
        <w:rPr>
          <w:spacing w:val="-16"/>
          <w:szCs w:val="22"/>
          <w:lang w:eastAsia="en-US"/>
        </w:rPr>
        <w:t xml:space="preserve"> </w:t>
      </w:r>
      <w:r>
        <w:rPr>
          <w:szCs w:val="22"/>
          <w:lang w:eastAsia="en-US"/>
        </w:rPr>
        <w:t>sanacije</w:t>
      </w:r>
    </w:p>
    <w:p w14:paraId="2A7D5BCF" w14:textId="77777777" w:rsidR="00421C8B" w:rsidRDefault="00421C8B">
      <w:pPr>
        <w:widowControl w:val="0"/>
        <w:tabs>
          <w:tab w:val="left" w:pos="142"/>
        </w:tabs>
        <w:autoSpaceDE w:val="0"/>
        <w:autoSpaceDN w:val="0"/>
        <w:spacing w:before="3"/>
        <w:rPr>
          <w:szCs w:val="24"/>
          <w:lang w:eastAsia="en-US"/>
        </w:rPr>
      </w:pPr>
    </w:p>
    <w:p w14:paraId="2637E25A" w14:textId="77777777" w:rsidR="00421C8B" w:rsidRDefault="0039134A">
      <w:pPr>
        <w:widowControl w:val="0"/>
        <w:numPr>
          <w:ilvl w:val="0"/>
          <w:numId w:val="107"/>
        </w:numPr>
        <w:tabs>
          <w:tab w:val="left" w:pos="284"/>
        </w:tabs>
        <w:autoSpaceDE w:val="0"/>
        <w:autoSpaceDN w:val="0"/>
        <w:ind w:left="0" w:firstLine="0"/>
        <w:jc w:val="both"/>
        <w:rPr>
          <w:szCs w:val="22"/>
          <w:lang w:eastAsia="en-US"/>
        </w:rPr>
      </w:pPr>
      <w:r>
        <w:rPr>
          <w:szCs w:val="22"/>
          <w:lang w:eastAsia="en-US"/>
        </w:rPr>
        <w:t>instituciji prodaju određene</w:t>
      </w:r>
      <w:r>
        <w:rPr>
          <w:spacing w:val="-5"/>
          <w:szCs w:val="22"/>
          <w:lang w:eastAsia="en-US"/>
        </w:rPr>
        <w:t xml:space="preserve"> </w:t>
      </w:r>
      <w:r>
        <w:rPr>
          <w:szCs w:val="22"/>
          <w:lang w:eastAsia="en-US"/>
        </w:rPr>
        <w:t>imovine</w:t>
      </w:r>
    </w:p>
    <w:p w14:paraId="48F35B7B" w14:textId="77777777" w:rsidR="00421C8B" w:rsidRDefault="00421C8B">
      <w:pPr>
        <w:widowControl w:val="0"/>
        <w:tabs>
          <w:tab w:val="left" w:pos="142"/>
        </w:tabs>
        <w:autoSpaceDE w:val="0"/>
        <w:autoSpaceDN w:val="0"/>
        <w:spacing w:before="4"/>
        <w:rPr>
          <w:szCs w:val="24"/>
          <w:lang w:eastAsia="en-US"/>
        </w:rPr>
      </w:pPr>
    </w:p>
    <w:p w14:paraId="3B094DC8" w14:textId="77777777" w:rsidR="00421C8B" w:rsidRDefault="0039134A">
      <w:pPr>
        <w:widowControl w:val="0"/>
        <w:numPr>
          <w:ilvl w:val="0"/>
          <w:numId w:val="107"/>
        </w:numPr>
        <w:tabs>
          <w:tab w:val="left" w:pos="284"/>
        </w:tabs>
        <w:autoSpaceDE w:val="0"/>
        <w:autoSpaceDN w:val="0"/>
        <w:ind w:left="0" w:firstLine="0"/>
        <w:jc w:val="both"/>
        <w:rPr>
          <w:szCs w:val="22"/>
          <w:lang w:eastAsia="en-US"/>
        </w:rPr>
      </w:pPr>
      <w:r>
        <w:rPr>
          <w:szCs w:val="22"/>
          <w:lang w:eastAsia="en-US"/>
        </w:rPr>
        <w:t>instituciji ograničavanje ili prekid određene postojeće aktivnosti ili predložene</w:t>
      </w:r>
      <w:r>
        <w:rPr>
          <w:spacing w:val="-22"/>
          <w:szCs w:val="22"/>
          <w:lang w:eastAsia="en-US"/>
        </w:rPr>
        <w:t xml:space="preserve"> </w:t>
      </w:r>
      <w:r>
        <w:rPr>
          <w:szCs w:val="22"/>
          <w:lang w:eastAsia="en-US"/>
        </w:rPr>
        <w:t>aktivnosti</w:t>
      </w:r>
    </w:p>
    <w:p w14:paraId="6EF9D229" w14:textId="77777777" w:rsidR="00421C8B" w:rsidRDefault="00421C8B">
      <w:pPr>
        <w:widowControl w:val="0"/>
        <w:tabs>
          <w:tab w:val="left" w:pos="142"/>
        </w:tabs>
        <w:autoSpaceDE w:val="0"/>
        <w:autoSpaceDN w:val="0"/>
        <w:spacing w:before="2"/>
        <w:rPr>
          <w:szCs w:val="24"/>
          <w:lang w:eastAsia="en-US"/>
        </w:rPr>
      </w:pPr>
    </w:p>
    <w:p w14:paraId="01006D4D" w14:textId="77777777" w:rsidR="00421C8B" w:rsidRDefault="0039134A">
      <w:pPr>
        <w:widowControl w:val="0"/>
        <w:numPr>
          <w:ilvl w:val="0"/>
          <w:numId w:val="107"/>
        </w:numPr>
        <w:tabs>
          <w:tab w:val="left" w:pos="284"/>
        </w:tabs>
        <w:autoSpaceDE w:val="0"/>
        <w:autoSpaceDN w:val="0"/>
        <w:ind w:left="0" w:firstLine="0"/>
        <w:jc w:val="both"/>
        <w:rPr>
          <w:szCs w:val="22"/>
          <w:lang w:eastAsia="en-US"/>
        </w:rPr>
      </w:pPr>
      <w:r>
        <w:rPr>
          <w:szCs w:val="22"/>
          <w:lang w:eastAsia="en-US"/>
        </w:rPr>
        <w:t>instituciji ili članici grupe ograničavanje postojećih ili zabranu uvođenja novih poslovnih linija ili</w:t>
      </w:r>
      <w:r>
        <w:rPr>
          <w:spacing w:val="-1"/>
          <w:szCs w:val="22"/>
          <w:lang w:eastAsia="en-US"/>
        </w:rPr>
        <w:t xml:space="preserve"> </w:t>
      </w:r>
      <w:r>
        <w:rPr>
          <w:szCs w:val="22"/>
          <w:lang w:eastAsia="en-US"/>
        </w:rPr>
        <w:t>proizvoda</w:t>
      </w:r>
    </w:p>
    <w:p w14:paraId="086DE6F0" w14:textId="77777777" w:rsidR="00421C8B" w:rsidRDefault="00421C8B">
      <w:pPr>
        <w:widowControl w:val="0"/>
        <w:tabs>
          <w:tab w:val="left" w:pos="142"/>
        </w:tabs>
        <w:autoSpaceDE w:val="0"/>
        <w:autoSpaceDN w:val="0"/>
        <w:spacing w:before="2"/>
        <w:rPr>
          <w:szCs w:val="24"/>
          <w:lang w:eastAsia="en-US"/>
        </w:rPr>
      </w:pPr>
    </w:p>
    <w:p w14:paraId="7B412EFF" w14:textId="77777777" w:rsidR="00421C8B" w:rsidRDefault="0039134A">
      <w:pPr>
        <w:widowControl w:val="0"/>
        <w:numPr>
          <w:ilvl w:val="0"/>
          <w:numId w:val="107"/>
        </w:numPr>
        <w:tabs>
          <w:tab w:val="left" w:pos="284"/>
        </w:tabs>
        <w:autoSpaceDE w:val="0"/>
        <w:autoSpaceDN w:val="0"/>
        <w:ind w:left="0" w:firstLine="0"/>
        <w:jc w:val="both"/>
        <w:rPr>
          <w:szCs w:val="22"/>
          <w:lang w:eastAsia="en-US"/>
        </w:rPr>
      </w:pPr>
      <w:r>
        <w:rPr>
          <w:szCs w:val="22"/>
          <w:lang w:eastAsia="en-US"/>
        </w:rPr>
        <w:t>promjenu pravne ili operativne strukture institucije ili bilo koje članice grupe koja je izravno ili neizravno pod njezinom kontrolom, kako bi se smanjila složenost i osigurala mogućnost pravnog i operativnog razdvajanja ključnih funkcija od ostalih funkcija pri primjeni sanacijskih</w:t>
      </w:r>
      <w:r>
        <w:rPr>
          <w:spacing w:val="-4"/>
          <w:szCs w:val="22"/>
          <w:lang w:eastAsia="en-US"/>
        </w:rPr>
        <w:t xml:space="preserve"> </w:t>
      </w:r>
      <w:r>
        <w:rPr>
          <w:szCs w:val="22"/>
          <w:lang w:eastAsia="en-US"/>
        </w:rPr>
        <w:t>instrumenata</w:t>
      </w:r>
    </w:p>
    <w:p w14:paraId="0EB4DF9E" w14:textId="77777777" w:rsidR="00421C8B" w:rsidRDefault="00421C8B">
      <w:pPr>
        <w:widowControl w:val="0"/>
        <w:tabs>
          <w:tab w:val="left" w:pos="142"/>
        </w:tabs>
        <w:autoSpaceDE w:val="0"/>
        <w:autoSpaceDN w:val="0"/>
        <w:spacing w:before="3"/>
        <w:rPr>
          <w:szCs w:val="24"/>
          <w:lang w:eastAsia="en-US"/>
        </w:rPr>
      </w:pPr>
    </w:p>
    <w:p w14:paraId="4BF36CB7" w14:textId="77777777" w:rsidR="00421C8B" w:rsidRDefault="0039134A">
      <w:pPr>
        <w:widowControl w:val="0"/>
        <w:numPr>
          <w:ilvl w:val="0"/>
          <w:numId w:val="107"/>
        </w:numPr>
        <w:tabs>
          <w:tab w:val="left" w:pos="284"/>
        </w:tabs>
        <w:autoSpaceDE w:val="0"/>
        <w:autoSpaceDN w:val="0"/>
        <w:ind w:left="0" w:firstLine="0"/>
        <w:jc w:val="both"/>
        <w:rPr>
          <w:szCs w:val="22"/>
          <w:lang w:eastAsia="en-US"/>
        </w:rPr>
      </w:pPr>
      <w:r>
        <w:rPr>
          <w:szCs w:val="22"/>
          <w:lang w:eastAsia="en-US"/>
        </w:rPr>
        <w:t>osnivanje financijskog holdinga u Republici Hrvatskoj ili matičnog financijskog holdinga u Europskoj uniji od strane institucije ili matičnog</w:t>
      </w:r>
      <w:r>
        <w:rPr>
          <w:spacing w:val="-24"/>
          <w:szCs w:val="22"/>
          <w:lang w:eastAsia="en-US"/>
        </w:rPr>
        <w:t xml:space="preserve"> </w:t>
      </w:r>
      <w:r>
        <w:rPr>
          <w:szCs w:val="22"/>
          <w:lang w:eastAsia="en-US"/>
        </w:rPr>
        <w:t>društva</w:t>
      </w:r>
    </w:p>
    <w:p w14:paraId="549E8AC9" w14:textId="77777777" w:rsidR="00421C8B" w:rsidRDefault="00421C8B">
      <w:pPr>
        <w:widowControl w:val="0"/>
        <w:tabs>
          <w:tab w:val="left" w:pos="142"/>
        </w:tabs>
        <w:autoSpaceDE w:val="0"/>
        <w:autoSpaceDN w:val="0"/>
        <w:spacing w:before="2"/>
        <w:rPr>
          <w:szCs w:val="24"/>
          <w:lang w:eastAsia="en-US"/>
        </w:rPr>
      </w:pPr>
    </w:p>
    <w:p w14:paraId="613F26D8" w14:textId="77777777" w:rsidR="00421C8B" w:rsidRDefault="0039134A">
      <w:pPr>
        <w:widowControl w:val="0"/>
        <w:numPr>
          <w:ilvl w:val="0"/>
          <w:numId w:val="107"/>
        </w:numPr>
        <w:tabs>
          <w:tab w:val="left" w:pos="284"/>
        </w:tabs>
        <w:autoSpaceDE w:val="0"/>
        <w:autoSpaceDN w:val="0"/>
        <w:ind w:left="0" w:firstLine="0"/>
        <w:jc w:val="both"/>
        <w:rPr>
          <w:szCs w:val="22"/>
          <w:lang w:eastAsia="en-US"/>
        </w:rPr>
      </w:pPr>
      <w:r>
        <w:rPr>
          <w:szCs w:val="22"/>
          <w:lang w:eastAsia="en-US"/>
        </w:rPr>
        <w:t>instituciji ili subjektu iz članka 3. točke 2., 3. ili 4. ovoga Zakona preuzimanje podložnih obveza za ispunjenje zahtjeva iz članka 25. ovoga</w:t>
      </w:r>
      <w:r>
        <w:rPr>
          <w:spacing w:val="-17"/>
          <w:szCs w:val="22"/>
          <w:lang w:eastAsia="en-US"/>
        </w:rPr>
        <w:t xml:space="preserve"> </w:t>
      </w:r>
      <w:r>
        <w:rPr>
          <w:szCs w:val="22"/>
          <w:lang w:eastAsia="en-US"/>
        </w:rPr>
        <w:t>Zakona</w:t>
      </w:r>
    </w:p>
    <w:p w14:paraId="4EC226E7" w14:textId="77777777" w:rsidR="00421C8B" w:rsidRDefault="00421C8B">
      <w:pPr>
        <w:widowControl w:val="0"/>
        <w:tabs>
          <w:tab w:val="left" w:pos="142"/>
        </w:tabs>
        <w:autoSpaceDE w:val="0"/>
        <w:autoSpaceDN w:val="0"/>
        <w:spacing w:before="2"/>
        <w:rPr>
          <w:szCs w:val="24"/>
          <w:lang w:eastAsia="en-US"/>
        </w:rPr>
      </w:pPr>
    </w:p>
    <w:p w14:paraId="095B3E1E" w14:textId="77777777" w:rsidR="00421C8B" w:rsidRDefault="0039134A">
      <w:pPr>
        <w:widowControl w:val="0"/>
        <w:numPr>
          <w:ilvl w:val="0"/>
          <w:numId w:val="107"/>
        </w:numPr>
        <w:tabs>
          <w:tab w:val="left" w:pos="284"/>
        </w:tabs>
        <w:autoSpaceDE w:val="0"/>
        <w:autoSpaceDN w:val="0"/>
        <w:ind w:left="0" w:firstLine="0"/>
        <w:jc w:val="both"/>
        <w:rPr>
          <w:szCs w:val="22"/>
          <w:lang w:eastAsia="en-US"/>
        </w:rPr>
      </w:pPr>
      <w:r>
        <w:rPr>
          <w:szCs w:val="22"/>
          <w:lang w:eastAsia="en-US"/>
        </w:rPr>
        <w:t>instituciji ili subjektu iz članka 3. točke 2., 3. ili 4. ovoga Zakona poduzimanje drugih aktivnosti radi ispunjavanja minimalnog zahtjeva za regulatornim kapitalom i podložnim obvezama iz članka 25. ovoga Zakona uključujući aktivnosti radi ponovnog definiranja uvjeta podložnih obveza, instrumenata dodatnog osnovnog kapitala ili instrumenata dopunskog kapitala, a kako bi se omogućila provedba odluke sanacijskog tijela o smanjenju vrijednosti ili pretvaranju obveza ili relevantnih instrumenata u kapital u skladu s mjerodavnim pravom koje se primjenjuje na navedene obveze ili instrumente</w:t>
      </w:r>
      <w:r>
        <w:rPr>
          <w:spacing w:val="-10"/>
          <w:szCs w:val="22"/>
          <w:lang w:eastAsia="en-US"/>
        </w:rPr>
        <w:t xml:space="preserve"> </w:t>
      </w:r>
      <w:r>
        <w:rPr>
          <w:szCs w:val="22"/>
          <w:lang w:eastAsia="en-US"/>
        </w:rPr>
        <w:t>ili</w:t>
      </w:r>
    </w:p>
    <w:p w14:paraId="0C6AC258" w14:textId="77777777" w:rsidR="00421C8B" w:rsidRDefault="00421C8B">
      <w:pPr>
        <w:widowControl w:val="0"/>
        <w:tabs>
          <w:tab w:val="left" w:pos="142"/>
        </w:tabs>
        <w:autoSpaceDE w:val="0"/>
        <w:autoSpaceDN w:val="0"/>
        <w:spacing w:before="2"/>
        <w:rPr>
          <w:szCs w:val="24"/>
          <w:lang w:eastAsia="en-US"/>
        </w:rPr>
      </w:pPr>
    </w:p>
    <w:p w14:paraId="76AE5B58" w14:textId="77777777" w:rsidR="00421C8B" w:rsidRDefault="0039134A">
      <w:pPr>
        <w:widowControl w:val="0"/>
        <w:numPr>
          <w:ilvl w:val="0"/>
          <w:numId w:val="107"/>
        </w:numPr>
        <w:tabs>
          <w:tab w:val="left" w:pos="284"/>
        </w:tabs>
        <w:autoSpaceDE w:val="0"/>
        <w:autoSpaceDN w:val="0"/>
        <w:ind w:left="0" w:firstLine="0"/>
        <w:jc w:val="both"/>
        <w:rPr>
          <w:szCs w:val="22"/>
          <w:lang w:eastAsia="en-US"/>
        </w:rPr>
      </w:pPr>
      <w:r>
        <w:rPr>
          <w:szCs w:val="22"/>
          <w:lang w:eastAsia="en-US"/>
        </w:rPr>
        <w:t>ako je institucija društvo kći mješovitog holdinga, da taj holding osnuje zasebni financijski holding za nadzor te institucije, ako je to nužno radi lakše provedbe sanacije i izbjegavanja primjene sanacijskih instrumenata i ovlasti za sanaciju iz glave X. ovoga Zakona na nefinancijski dio grupe koji bi na njega mogli imati negativan</w:t>
      </w:r>
      <w:r>
        <w:rPr>
          <w:spacing w:val="-8"/>
          <w:szCs w:val="22"/>
          <w:lang w:eastAsia="en-US"/>
        </w:rPr>
        <w:t xml:space="preserve"> </w:t>
      </w:r>
      <w:r>
        <w:rPr>
          <w:szCs w:val="22"/>
          <w:lang w:eastAsia="en-US"/>
        </w:rPr>
        <w:t>utjecaj.</w:t>
      </w:r>
    </w:p>
    <w:p w14:paraId="19F333B6" w14:textId="77777777" w:rsidR="00421C8B" w:rsidRDefault="00421C8B">
      <w:pPr>
        <w:widowControl w:val="0"/>
        <w:tabs>
          <w:tab w:val="left" w:pos="142"/>
        </w:tabs>
        <w:autoSpaceDE w:val="0"/>
        <w:autoSpaceDN w:val="0"/>
        <w:spacing w:before="3"/>
        <w:rPr>
          <w:szCs w:val="24"/>
          <w:lang w:eastAsia="en-US"/>
        </w:rPr>
      </w:pPr>
    </w:p>
    <w:p w14:paraId="22138098" w14:textId="77777777" w:rsidR="00421C8B" w:rsidRDefault="0039134A">
      <w:pPr>
        <w:widowControl w:val="0"/>
        <w:numPr>
          <w:ilvl w:val="0"/>
          <w:numId w:val="108"/>
        </w:numPr>
        <w:tabs>
          <w:tab w:val="left" w:pos="340"/>
        </w:tabs>
        <w:autoSpaceDE w:val="0"/>
        <w:autoSpaceDN w:val="0"/>
        <w:ind w:left="0" w:firstLine="0"/>
        <w:jc w:val="both"/>
        <w:rPr>
          <w:szCs w:val="22"/>
          <w:lang w:eastAsia="en-US"/>
        </w:rPr>
      </w:pPr>
      <w:r>
        <w:rPr>
          <w:szCs w:val="22"/>
          <w:lang w:eastAsia="en-US"/>
        </w:rPr>
        <w:t>Ako sanacijski plan predviđa primjenu instrumenta unutarnje sanacije za potrebe izvršavanja ovlasti iz članka 83. stavka 3. točaka e) i f) ovoga Zakona nad institucijom ili subjektom iz članka 3. točke 2., 3. ili 4. ovoga Zakona ili nad njihovim društvima kćerima, rješenjem iz stavka 4. ovoga članka Hrvatska narodna banka, odnosno Hrvatska agencija za nadzor financijskih usluga može, ako ocijeni potrebnim, od institucije i subjekta iz članka 3. točke 2., 3. ili 4. ovoga Zakona zahtijevati da imaju dovoljan iznos odobrenog temeljnog kapitala ili drugih instrumenata redovnog osnovnog kapitala kako bi se osiguralo izdavanje dovoljnog broja novih dionica ili drugih vlasničkih instrumenata u slučaju pretvaranja obveza u instrumente redovnog osnovnog</w:t>
      </w:r>
      <w:r>
        <w:rPr>
          <w:spacing w:val="-7"/>
          <w:szCs w:val="22"/>
          <w:lang w:eastAsia="en-US"/>
        </w:rPr>
        <w:t xml:space="preserve"> </w:t>
      </w:r>
      <w:r>
        <w:rPr>
          <w:szCs w:val="22"/>
          <w:lang w:eastAsia="en-US"/>
        </w:rPr>
        <w:t>kapitala.</w:t>
      </w:r>
    </w:p>
    <w:p w14:paraId="613918E4" w14:textId="77777777" w:rsidR="00421C8B" w:rsidRDefault="00421C8B">
      <w:pPr>
        <w:widowControl w:val="0"/>
        <w:tabs>
          <w:tab w:val="left" w:pos="142"/>
        </w:tabs>
        <w:autoSpaceDE w:val="0"/>
        <w:autoSpaceDN w:val="0"/>
        <w:spacing w:before="2"/>
        <w:rPr>
          <w:szCs w:val="24"/>
          <w:lang w:eastAsia="en-US"/>
        </w:rPr>
      </w:pPr>
    </w:p>
    <w:p w14:paraId="667CBC37" w14:textId="77777777" w:rsidR="00421C8B" w:rsidRDefault="0039134A">
      <w:pPr>
        <w:widowControl w:val="0"/>
        <w:numPr>
          <w:ilvl w:val="0"/>
          <w:numId w:val="108"/>
        </w:numPr>
        <w:tabs>
          <w:tab w:val="left" w:pos="340"/>
        </w:tabs>
        <w:autoSpaceDE w:val="0"/>
        <w:autoSpaceDN w:val="0"/>
        <w:ind w:left="0" w:firstLine="0"/>
        <w:jc w:val="both"/>
        <w:rPr>
          <w:szCs w:val="22"/>
          <w:lang w:eastAsia="en-US"/>
        </w:rPr>
      </w:pPr>
      <w:r>
        <w:rPr>
          <w:szCs w:val="22"/>
          <w:lang w:eastAsia="en-US"/>
        </w:rPr>
        <w:t>U slučaju iz stavka 5. ovoga članka Hrvatska narodna banka, odnosno Hrvatska agencija za nadzor financijskih usluga provjerava je li odobreni temeljni kapital ili drugi instrument redovnog osnovnog kapitala dovoljan za pokrivanje planiranog zbroja iznosa iz članka 70. stavka 4. točaka b) i c) ovoga</w:t>
      </w:r>
      <w:r>
        <w:rPr>
          <w:spacing w:val="-8"/>
          <w:szCs w:val="22"/>
          <w:lang w:eastAsia="en-US"/>
        </w:rPr>
        <w:t xml:space="preserve"> </w:t>
      </w:r>
      <w:r>
        <w:rPr>
          <w:szCs w:val="22"/>
          <w:lang w:eastAsia="en-US"/>
        </w:rPr>
        <w:t>Zakona.</w:t>
      </w:r>
    </w:p>
    <w:p w14:paraId="5A4D7E91" w14:textId="77777777" w:rsidR="00421C8B" w:rsidRDefault="00421C8B">
      <w:pPr>
        <w:widowControl w:val="0"/>
        <w:tabs>
          <w:tab w:val="left" w:pos="142"/>
        </w:tabs>
        <w:autoSpaceDE w:val="0"/>
        <w:autoSpaceDN w:val="0"/>
        <w:jc w:val="both"/>
        <w:rPr>
          <w:szCs w:val="22"/>
          <w:lang w:eastAsia="en-US"/>
        </w:rPr>
      </w:pPr>
    </w:p>
    <w:p w14:paraId="69FD72CA" w14:textId="77777777" w:rsidR="00421C8B" w:rsidRDefault="0039134A">
      <w:pPr>
        <w:widowControl w:val="0"/>
        <w:numPr>
          <w:ilvl w:val="0"/>
          <w:numId w:val="108"/>
        </w:numPr>
        <w:tabs>
          <w:tab w:val="left" w:pos="340"/>
        </w:tabs>
        <w:autoSpaceDE w:val="0"/>
        <w:autoSpaceDN w:val="0"/>
        <w:ind w:left="0" w:firstLine="0"/>
        <w:jc w:val="both"/>
        <w:rPr>
          <w:szCs w:val="22"/>
          <w:lang w:eastAsia="en-US"/>
        </w:rPr>
      </w:pPr>
      <w:r>
        <w:rPr>
          <w:szCs w:val="22"/>
          <w:lang w:eastAsia="en-US"/>
        </w:rPr>
        <w:t>U slučaju iz stavka 5. ovoga članka Hrvatska narodna banka, odnosno Hrvatska agencija za nadzor financijskih usluga rješenjem iz stavka 4. ovoga članka nalaže mjere kojima osiguravaju da u odredbama statuta ili drugog osnivačkog akta institucije ili subjekta iz</w:t>
      </w:r>
      <w:r>
        <w:rPr>
          <w:spacing w:val="-10"/>
          <w:szCs w:val="22"/>
          <w:lang w:eastAsia="en-US"/>
        </w:rPr>
        <w:t xml:space="preserve"> </w:t>
      </w:r>
      <w:r>
        <w:rPr>
          <w:szCs w:val="22"/>
          <w:lang w:eastAsia="en-US"/>
        </w:rPr>
        <w:t>članka 3. točke 2., 3. ili 4. ovoga Zakona nema prepreka za pretvorbu obveza u dionice ili druge vlasničke</w:t>
      </w:r>
      <w:r>
        <w:rPr>
          <w:spacing w:val="-4"/>
          <w:szCs w:val="22"/>
          <w:lang w:eastAsia="en-US"/>
        </w:rPr>
        <w:t xml:space="preserve"> </w:t>
      </w:r>
      <w:r>
        <w:rPr>
          <w:szCs w:val="22"/>
          <w:lang w:eastAsia="en-US"/>
        </w:rPr>
        <w:t>instrumente.</w:t>
      </w:r>
    </w:p>
    <w:p w14:paraId="3B29A1B9" w14:textId="77777777" w:rsidR="00421C8B" w:rsidRDefault="00421C8B">
      <w:pPr>
        <w:widowControl w:val="0"/>
        <w:tabs>
          <w:tab w:val="left" w:pos="142"/>
        </w:tabs>
        <w:autoSpaceDE w:val="0"/>
        <w:autoSpaceDN w:val="0"/>
        <w:spacing w:before="2"/>
        <w:rPr>
          <w:szCs w:val="24"/>
          <w:lang w:eastAsia="en-US"/>
        </w:rPr>
      </w:pPr>
    </w:p>
    <w:p w14:paraId="472E1717" w14:textId="77777777" w:rsidR="00421C8B" w:rsidRDefault="0039134A">
      <w:pPr>
        <w:widowControl w:val="0"/>
        <w:numPr>
          <w:ilvl w:val="0"/>
          <w:numId w:val="108"/>
        </w:numPr>
        <w:tabs>
          <w:tab w:val="left" w:pos="340"/>
        </w:tabs>
        <w:autoSpaceDE w:val="0"/>
        <w:autoSpaceDN w:val="0"/>
        <w:ind w:left="0" w:firstLine="0"/>
        <w:jc w:val="both"/>
        <w:rPr>
          <w:szCs w:val="22"/>
          <w:lang w:eastAsia="en-US"/>
        </w:rPr>
      </w:pPr>
      <w:r>
        <w:rPr>
          <w:szCs w:val="22"/>
          <w:lang w:eastAsia="en-US"/>
        </w:rPr>
        <w:t>U rješenju iz stavka 4. ovoga članka Hrvatska narodna banka, odnosno Hrvatska agencija za nadzor financijskih usluga dužna je obrazložiti iz kojeg razloga smatra da mjere predložene od strane institucije nisu učinkovite te iz kojeg razloga smatra da su mjere koje nalaže razmjerne uklanjanju</w:t>
      </w:r>
      <w:r>
        <w:rPr>
          <w:spacing w:val="-6"/>
          <w:szCs w:val="22"/>
          <w:lang w:eastAsia="en-US"/>
        </w:rPr>
        <w:t xml:space="preserve"> </w:t>
      </w:r>
      <w:r>
        <w:rPr>
          <w:szCs w:val="22"/>
          <w:lang w:eastAsia="en-US"/>
        </w:rPr>
        <w:t>prepreka.</w:t>
      </w:r>
    </w:p>
    <w:p w14:paraId="4E38A1E0" w14:textId="77777777" w:rsidR="00421C8B" w:rsidRDefault="00421C8B">
      <w:pPr>
        <w:widowControl w:val="0"/>
        <w:tabs>
          <w:tab w:val="left" w:pos="142"/>
        </w:tabs>
        <w:autoSpaceDE w:val="0"/>
        <w:autoSpaceDN w:val="0"/>
        <w:spacing w:before="2"/>
        <w:rPr>
          <w:szCs w:val="24"/>
          <w:lang w:eastAsia="en-US"/>
        </w:rPr>
      </w:pPr>
    </w:p>
    <w:p w14:paraId="6DA6E404" w14:textId="77777777" w:rsidR="00421C8B" w:rsidRDefault="0039134A">
      <w:pPr>
        <w:widowControl w:val="0"/>
        <w:numPr>
          <w:ilvl w:val="0"/>
          <w:numId w:val="108"/>
        </w:numPr>
        <w:tabs>
          <w:tab w:val="left" w:pos="340"/>
        </w:tabs>
        <w:autoSpaceDE w:val="0"/>
        <w:autoSpaceDN w:val="0"/>
        <w:ind w:left="0" w:firstLine="0"/>
        <w:jc w:val="both"/>
        <w:rPr>
          <w:szCs w:val="22"/>
          <w:lang w:eastAsia="en-US"/>
        </w:rPr>
      </w:pPr>
      <w:r>
        <w:rPr>
          <w:szCs w:val="22"/>
          <w:lang w:eastAsia="en-US"/>
        </w:rPr>
        <w:t>Institucija je dužna u roku od mjesec dana od dostave rješenja kojim se nalažu mjere iz stavka 4. ovoga članka, Hrvatskoj narodnoj banci, odnosno Hrvatskoj agenciji za nadzor financijskih usluga dostaviti plan za usklađenje s naloženim</w:t>
      </w:r>
      <w:r>
        <w:rPr>
          <w:spacing w:val="-22"/>
          <w:szCs w:val="22"/>
          <w:lang w:eastAsia="en-US"/>
        </w:rPr>
        <w:t xml:space="preserve"> </w:t>
      </w:r>
      <w:r>
        <w:rPr>
          <w:szCs w:val="22"/>
          <w:lang w:eastAsia="en-US"/>
        </w:rPr>
        <w:t>mjerama.</w:t>
      </w:r>
    </w:p>
    <w:p w14:paraId="36865EE5" w14:textId="77777777" w:rsidR="00421C8B" w:rsidRDefault="00421C8B">
      <w:pPr>
        <w:widowControl w:val="0"/>
        <w:tabs>
          <w:tab w:val="left" w:pos="142"/>
        </w:tabs>
        <w:autoSpaceDE w:val="0"/>
        <w:autoSpaceDN w:val="0"/>
        <w:spacing w:before="3"/>
        <w:rPr>
          <w:szCs w:val="24"/>
          <w:lang w:eastAsia="en-US"/>
        </w:rPr>
      </w:pPr>
    </w:p>
    <w:p w14:paraId="5BF35154" w14:textId="77777777" w:rsidR="00421C8B" w:rsidRDefault="0039134A">
      <w:pPr>
        <w:widowControl w:val="0"/>
        <w:numPr>
          <w:ilvl w:val="0"/>
          <w:numId w:val="108"/>
        </w:numPr>
        <w:tabs>
          <w:tab w:val="left" w:pos="426"/>
        </w:tabs>
        <w:autoSpaceDE w:val="0"/>
        <w:autoSpaceDN w:val="0"/>
        <w:ind w:left="0" w:firstLine="0"/>
        <w:jc w:val="both"/>
        <w:rPr>
          <w:szCs w:val="22"/>
          <w:lang w:eastAsia="en-US"/>
        </w:rPr>
      </w:pPr>
      <w:r>
        <w:rPr>
          <w:szCs w:val="22"/>
          <w:lang w:eastAsia="en-US"/>
        </w:rPr>
        <w:t>Prije nalaganja mjera iz stavka 4. ovoga članka Hrvatska narodna banka, odnosno Hrvatska agencija za nadzor financijskih usluga može se savjetovati s Vijećem za financijsku stabilnost, te s dužnom pažnjom razmatra mogući utjecaj tih mjera na tu instituciju, tržište financijskih usluga, financijsku stabilnost u drugim državama članicama i u cijeloj Europskoj uniji.</w:t>
      </w:r>
    </w:p>
    <w:p w14:paraId="2083F110" w14:textId="77777777" w:rsidR="00421C8B" w:rsidRDefault="00421C8B">
      <w:pPr>
        <w:widowControl w:val="0"/>
        <w:tabs>
          <w:tab w:val="left" w:pos="142"/>
        </w:tabs>
        <w:autoSpaceDE w:val="0"/>
        <w:autoSpaceDN w:val="0"/>
        <w:spacing w:before="2"/>
        <w:rPr>
          <w:szCs w:val="24"/>
          <w:lang w:eastAsia="en-US"/>
        </w:rPr>
      </w:pPr>
    </w:p>
    <w:p w14:paraId="00C3BBB9" w14:textId="77777777" w:rsidR="00421C8B" w:rsidRDefault="0039134A">
      <w:pPr>
        <w:widowControl w:val="0"/>
        <w:numPr>
          <w:ilvl w:val="0"/>
          <w:numId w:val="108"/>
        </w:numPr>
        <w:tabs>
          <w:tab w:val="left" w:pos="426"/>
        </w:tabs>
        <w:autoSpaceDE w:val="0"/>
        <w:autoSpaceDN w:val="0"/>
        <w:ind w:left="0" w:firstLine="0"/>
        <w:jc w:val="both"/>
        <w:rPr>
          <w:szCs w:val="22"/>
          <w:lang w:eastAsia="en-US"/>
        </w:rPr>
      </w:pPr>
      <w:r>
        <w:rPr>
          <w:szCs w:val="22"/>
          <w:lang w:eastAsia="en-US"/>
        </w:rPr>
        <w:t>U slučaju utvrđivanja prepreka mogućnosti provođenja stečajnog postupka odnosno sanacije, u skladu s ovim člankom, postupak donošenja sanacijskog plana iz članka 13. ovoga Zakona odgađa se do dostave obavijesti iz stavka 3. ovoga članka ili nalaganja mjera iz</w:t>
      </w:r>
      <w:r>
        <w:rPr>
          <w:spacing w:val="7"/>
          <w:szCs w:val="22"/>
          <w:lang w:eastAsia="en-US"/>
        </w:rPr>
        <w:t xml:space="preserve"> </w:t>
      </w:r>
      <w:r>
        <w:rPr>
          <w:szCs w:val="22"/>
          <w:lang w:eastAsia="en-US"/>
        </w:rPr>
        <w:t>stavka 4. ovoga članka.</w:t>
      </w:r>
    </w:p>
    <w:p w14:paraId="70055191" w14:textId="77777777" w:rsidR="00421C8B" w:rsidRDefault="00421C8B">
      <w:pPr>
        <w:widowControl w:val="0"/>
        <w:tabs>
          <w:tab w:val="left" w:pos="142"/>
        </w:tabs>
        <w:autoSpaceDE w:val="0"/>
        <w:autoSpaceDN w:val="0"/>
        <w:spacing w:before="2"/>
        <w:rPr>
          <w:szCs w:val="24"/>
          <w:lang w:eastAsia="en-US"/>
        </w:rPr>
      </w:pPr>
    </w:p>
    <w:p w14:paraId="17170BB6" w14:textId="77777777" w:rsidR="00421C8B" w:rsidRDefault="0039134A">
      <w:pPr>
        <w:widowControl w:val="0"/>
        <w:numPr>
          <w:ilvl w:val="0"/>
          <w:numId w:val="108"/>
        </w:numPr>
        <w:tabs>
          <w:tab w:val="left" w:pos="426"/>
        </w:tabs>
        <w:autoSpaceDE w:val="0"/>
        <w:autoSpaceDN w:val="0"/>
        <w:ind w:left="0" w:firstLine="0"/>
        <w:jc w:val="both"/>
        <w:rPr>
          <w:szCs w:val="22"/>
          <w:lang w:eastAsia="en-US"/>
        </w:rPr>
      </w:pPr>
      <w:r>
        <w:rPr>
          <w:szCs w:val="22"/>
          <w:lang w:eastAsia="en-US"/>
        </w:rPr>
        <w:t>U svrhu osiguranja provedbe sanacije institucije ili grupe putem instrumenta unutarnje sanacije, Hrvatska narodna banka odnosno Hrvatska agencija za nadzor financijskih usluga može mjerama iz stavka 4. ovoga članka ograničiti plasmane institucije u podložne obveze, odnosno primanje podložnih obveza od drugih institucija, osim plasmana društava unutar grupe.</w:t>
      </w:r>
    </w:p>
    <w:p w14:paraId="6A28F0A6" w14:textId="77777777" w:rsidR="00421C8B" w:rsidRDefault="00421C8B">
      <w:pPr>
        <w:widowControl w:val="0"/>
        <w:tabs>
          <w:tab w:val="left" w:pos="142"/>
        </w:tabs>
        <w:autoSpaceDE w:val="0"/>
        <w:autoSpaceDN w:val="0"/>
        <w:spacing w:before="5"/>
        <w:rPr>
          <w:szCs w:val="24"/>
          <w:lang w:eastAsia="en-US"/>
        </w:rPr>
      </w:pPr>
    </w:p>
    <w:p w14:paraId="3FA4FE99"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Ovlasti rješavanja ili uklanjanja prepreka mogućnosti provođenja stečajnog postupka odnosno sanacije prekogranične grupe institucija u Europskoj uniji ako je Hrvatska narodna banka odnosno Hrvatska agencija za nadzor financijskih usluga sanacijsko tijelo za grupu</w:t>
      </w:r>
    </w:p>
    <w:p w14:paraId="37C81BCF" w14:textId="77777777" w:rsidR="00421C8B" w:rsidRDefault="00421C8B">
      <w:pPr>
        <w:widowControl w:val="0"/>
        <w:tabs>
          <w:tab w:val="left" w:pos="142"/>
        </w:tabs>
        <w:autoSpaceDE w:val="0"/>
        <w:autoSpaceDN w:val="0"/>
        <w:spacing w:before="1"/>
        <w:rPr>
          <w:i/>
          <w:szCs w:val="24"/>
          <w:lang w:eastAsia="en-US"/>
        </w:rPr>
      </w:pPr>
    </w:p>
    <w:p w14:paraId="12DFA114" w14:textId="77777777" w:rsidR="00421C8B" w:rsidRDefault="0039134A">
      <w:pPr>
        <w:widowControl w:val="0"/>
        <w:tabs>
          <w:tab w:val="left" w:pos="142"/>
        </w:tabs>
        <w:autoSpaceDE w:val="0"/>
        <w:autoSpaceDN w:val="0"/>
        <w:jc w:val="center"/>
        <w:rPr>
          <w:szCs w:val="24"/>
          <w:lang w:eastAsia="en-US"/>
        </w:rPr>
      </w:pPr>
      <w:r>
        <w:rPr>
          <w:szCs w:val="24"/>
          <w:lang w:eastAsia="en-US"/>
        </w:rPr>
        <w:t>Članak 22.</w:t>
      </w:r>
    </w:p>
    <w:p w14:paraId="28333DAE" w14:textId="77777777" w:rsidR="00421C8B" w:rsidRDefault="00421C8B">
      <w:pPr>
        <w:widowControl w:val="0"/>
        <w:tabs>
          <w:tab w:val="left" w:pos="142"/>
        </w:tabs>
        <w:autoSpaceDE w:val="0"/>
        <w:autoSpaceDN w:val="0"/>
        <w:spacing w:before="3"/>
        <w:rPr>
          <w:szCs w:val="24"/>
          <w:lang w:eastAsia="en-US"/>
        </w:rPr>
      </w:pPr>
    </w:p>
    <w:p w14:paraId="50D205A4" w14:textId="77777777" w:rsidR="00421C8B" w:rsidRDefault="0039134A">
      <w:pPr>
        <w:widowControl w:val="0"/>
        <w:numPr>
          <w:ilvl w:val="0"/>
          <w:numId w:val="105"/>
        </w:numPr>
        <w:tabs>
          <w:tab w:val="left" w:pos="340"/>
        </w:tabs>
        <w:autoSpaceDE w:val="0"/>
        <w:autoSpaceDN w:val="0"/>
        <w:ind w:left="0" w:firstLine="0"/>
        <w:jc w:val="both"/>
        <w:rPr>
          <w:szCs w:val="22"/>
          <w:lang w:eastAsia="en-US"/>
        </w:rPr>
      </w:pPr>
      <w:r>
        <w:rPr>
          <w:szCs w:val="22"/>
          <w:lang w:eastAsia="en-US"/>
        </w:rPr>
        <w:t>Ako je Hrvatska narodna banka odnosno Hrvatska agencija za nadzor financijskih usluga sanacijsko tijelo za grupu ona će zajedno sa sanacijskim tijelima za društva kćeri, a nakon savjetovanja s članovima kolegija nadzornih tijela i sanacijskim tijelima u državama u kojima posluju značajne podružnice institucija članica te grupe, u mjeri u kojoj je to važno za tu podružnicu, na sanacijskom kolegiju razmotriti procjenu iz članka 11. ovoga Zakona i donijeti zajedničku odluku o nalaganju mjera iz članka 21. stavaka 4., 5. i 6. ovoga Zakona u odnosu na sve institucije koje su članice prekogranične grupe.</w:t>
      </w:r>
    </w:p>
    <w:p w14:paraId="242F3EB8" w14:textId="77777777" w:rsidR="00421C8B" w:rsidRDefault="00421C8B">
      <w:pPr>
        <w:widowControl w:val="0"/>
        <w:tabs>
          <w:tab w:val="left" w:pos="142"/>
        </w:tabs>
        <w:autoSpaceDE w:val="0"/>
        <w:autoSpaceDN w:val="0"/>
        <w:spacing w:before="3"/>
        <w:rPr>
          <w:szCs w:val="24"/>
          <w:lang w:eastAsia="en-US"/>
        </w:rPr>
      </w:pPr>
    </w:p>
    <w:p w14:paraId="4385E007" w14:textId="77777777" w:rsidR="00421C8B" w:rsidRDefault="0039134A">
      <w:pPr>
        <w:widowControl w:val="0"/>
        <w:numPr>
          <w:ilvl w:val="0"/>
          <w:numId w:val="105"/>
        </w:numPr>
        <w:tabs>
          <w:tab w:val="left" w:pos="340"/>
        </w:tabs>
        <w:autoSpaceDE w:val="0"/>
        <w:autoSpaceDN w:val="0"/>
        <w:ind w:left="0" w:firstLine="0"/>
        <w:jc w:val="both"/>
        <w:rPr>
          <w:szCs w:val="24"/>
          <w:lang w:eastAsia="en-US"/>
        </w:rPr>
      </w:pPr>
      <w:r>
        <w:rPr>
          <w:szCs w:val="22"/>
          <w:lang w:eastAsia="en-US"/>
        </w:rPr>
        <w:t>Hrvatska narodna banka odnosno Hrvatska agencija za nadzor financijskih usluga u skladu s</w:t>
      </w:r>
      <w:r>
        <w:rPr>
          <w:spacing w:val="41"/>
          <w:szCs w:val="22"/>
          <w:lang w:eastAsia="en-US"/>
        </w:rPr>
        <w:t xml:space="preserve"> </w:t>
      </w:r>
      <w:r>
        <w:rPr>
          <w:szCs w:val="22"/>
          <w:lang w:eastAsia="en-US"/>
        </w:rPr>
        <w:t>člankom</w:t>
      </w:r>
      <w:r>
        <w:rPr>
          <w:spacing w:val="38"/>
          <w:szCs w:val="22"/>
          <w:lang w:eastAsia="en-US"/>
        </w:rPr>
        <w:t xml:space="preserve"> </w:t>
      </w:r>
      <w:r>
        <w:rPr>
          <w:szCs w:val="22"/>
          <w:lang w:eastAsia="en-US"/>
        </w:rPr>
        <w:t>25.</w:t>
      </w:r>
      <w:r>
        <w:rPr>
          <w:spacing w:val="40"/>
          <w:szCs w:val="22"/>
          <w:lang w:eastAsia="en-US"/>
        </w:rPr>
        <w:t xml:space="preserve"> </w:t>
      </w:r>
      <w:r>
        <w:rPr>
          <w:szCs w:val="22"/>
          <w:lang w:eastAsia="en-US"/>
        </w:rPr>
        <w:t>stavkom</w:t>
      </w:r>
      <w:r>
        <w:rPr>
          <w:spacing w:val="39"/>
          <w:szCs w:val="22"/>
          <w:lang w:eastAsia="en-US"/>
        </w:rPr>
        <w:t xml:space="preserve"> </w:t>
      </w:r>
      <w:r>
        <w:rPr>
          <w:szCs w:val="22"/>
          <w:lang w:eastAsia="en-US"/>
        </w:rPr>
        <w:t>1.</w:t>
      </w:r>
      <w:r>
        <w:rPr>
          <w:spacing w:val="40"/>
          <w:szCs w:val="22"/>
          <w:lang w:eastAsia="en-US"/>
        </w:rPr>
        <w:t xml:space="preserve"> </w:t>
      </w:r>
      <w:r>
        <w:rPr>
          <w:szCs w:val="22"/>
          <w:lang w:eastAsia="en-US"/>
        </w:rPr>
        <w:t>Uredbe</w:t>
      </w:r>
      <w:r>
        <w:rPr>
          <w:spacing w:val="41"/>
          <w:szCs w:val="22"/>
          <w:lang w:eastAsia="en-US"/>
        </w:rPr>
        <w:t xml:space="preserve"> </w:t>
      </w:r>
      <w:r>
        <w:rPr>
          <w:szCs w:val="22"/>
          <w:lang w:eastAsia="en-US"/>
        </w:rPr>
        <w:t>(EU)</w:t>
      </w:r>
      <w:r>
        <w:rPr>
          <w:spacing w:val="40"/>
          <w:szCs w:val="22"/>
          <w:lang w:eastAsia="en-US"/>
        </w:rPr>
        <w:t xml:space="preserve"> </w:t>
      </w:r>
      <w:r>
        <w:rPr>
          <w:szCs w:val="22"/>
          <w:lang w:eastAsia="en-US"/>
        </w:rPr>
        <w:t>br.</w:t>
      </w:r>
      <w:r>
        <w:rPr>
          <w:spacing w:val="40"/>
          <w:szCs w:val="22"/>
          <w:lang w:eastAsia="en-US"/>
        </w:rPr>
        <w:t xml:space="preserve"> </w:t>
      </w:r>
      <w:r>
        <w:rPr>
          <w:szCs w:val="22"/>
          <w:lang w:eastAsia="en-US"/>
        </w:rPr>
        <w:t>1093/2010</w:t>
      </w:r>
      <w:r>
        <w:rPr>
          <w:spacing w:val="41"/>
          <w:szCs w:val="22"/>
          <w:lang w:eastAsia="en-US"/>
        </w:rPr>
        <w:t xml:space="preserve"> </w:t>
      </w:r>
      <w:r>
        <w:rPr>
          <w:szCs w:val="22"/>
          <w:lang w:eastAsia="en-US"/>
        </w:rPr>
        <w:t>u</w:t>
      </w:r>
      <w:r>
        <w:rPr>
          <w:spacing w:val="41"/>
          <w:szCs w:val="22"/>
          <w:lang w:eastAsia="en-US"/>
        </w:rPr>
        <w:t xml:space="preserve"> </w:t>
      </w:r>
      <w:r>
        <w:rPr>
          <w:szCs w:val="22"/>
          <w:lang w:eastAsia="en-US"/>
        </w:rPr>
        <w:t>suradnji</w:t>
      </w:r>
      <w:r>
        <w:rPr>
          <w:spacing w:val="41"/>
          <w:szCs w:val="22"/>
          <w:lang w:eastAsia="en-US"/>
        </w:rPr>
        <w:t xml:space="preserve"> </w:t>
      </w:r>
      <w:r>
        <w:rPr>
          <w:szCs w:val="22"/>
          <w:lang w:eastAsia="en-US"/>
        </w:rPr>
        <w:t>s</w:t>
      </w:r>
      <w:r>
        <w:rPr>
          <w:spacing w:val="41"/>
          <w:szCs w:val="22"/>
          <w:lang w:eastAsia="en-US"/>
        </w:rPr>
        <w:t xml:space="preserve"> </w:t>
      </w:r>
      <w:r>
        <w:rPr>
          <w:szCs w:val="22"/>
          <w:lang w:eastAsia="en-US"/>
        </w:rPr>
        <w:t>Europskim</w:t>
      </w:r>
      <w:r>
        <w:rPr>
          <w:spacing w:val="39"/>
          <w:szCs w:val="22"/>
          <w:lang w:eastAsia="en-US"/>
        </w:rPr>
        <w:t xml:space="preserve"> </w:t>
      </w:r>
      <w:r>
        <w:rPr>
          <w:szCs w:val="22"/>
          <w:lang w:eastAsia="en-US"/>
        </w:rPr>
        <w:t xml:space="preserve">nadzornim </w:t>
      </w:r>
      <w:r>
        <w:rPr>
          <w:szCs w:val="24"/>
          <w:lang w:eastAsia="en-US"/>
        </w:rPr>
        <w:t>tijelom za bankarstvo, dužna je, nakon savjetovanja s članovima kolegija nadzornih tijela, pripremiti i podnijeti izvješće koje sadrži:</w:t>
      </w:r>
    </w:p>
    <w:p w14:paraId="01F03574" w14:textId="77777777" w:rsidR="00421C8B" w:rsidRDefault="00421C8B">
      <w:pPr>
        <w:widowControl w:val="0"/>
        <w:tabs>
          <w:tab w:val="left" w:pos="142"/>
        </w:tabs>
        <w:autoSpaceDE w:val="0"/>
        <w:autoSpaceDN w:val="0"/>
        <w:spacing w:before="2"/>
        <w:rPr>
          <w:szCs w:val="24"/>
          <w:lang w:eastAsia="en-US"/>
        </w:rPr>
      </w:pPr>
    </w:p>
    <w:p w14:paraId="773F4C7F" w14:textId="77777777" w:rsidR="00421C8B" w:rsidRDefault="0039134A">
      <w:pPr>
        <w:widowControl w:val="0"/>
        <w:numPr>
          <w:ilvl w:val="0"/>
          <w:numId w:val="104"/>
        </w:numPr>
        <w:tabs>
          <w:tab w:val="left" w:pos="284"/>
        </w:tabs>
        <w:autoSpaceDE w:val="0"/>
        <w:autoSpaceDN w:val="0"/>
        <w:ind w:left="0" w:firstLine="0"/>
        <w:jc w:val="both"/>
        <w:rPr>
          <w:szCs w:val="22"/>
          <w:lang w:eastAsia="en-US"/>
        </w:rPr>
      </w:pPr>
      <w:r>
        <w:rPr>
          <w:szCs w:val="22"/>
          <w:lang w:eastAsia="en-US"/>
        </w:rPr>
        <w:lastRenderedPageBreak/>
        <w:t>analizu značajnih prepreka učinkovitoj primjeni instrumenata sanacije i izvršavanja ovlasti za sanaciju u odnosu na prekograničnu</w:t>
      </w:r>
      <w:r>
        <w:rPr>
          <w:spacing w:val="-11"/>
          <w:szCs w:val="22"/>
          <w:lang w:eastAsia="en-US"/>
        </w:rPr>
        <w:t xml:space="preserve"> </w:t>
      </w:r>
      <w:r>
        <w:rPr>
          <w:szCs w:val="22"/>
          <w:lang w:eastAsia="en-US"/>
        </w:rPr>
        <w:t>grupu</w:t>
      </w:r>
    </w:p>
    <w:p w14:paraId="5266AE88" w14:textId="77777777" w:rsidR="00421C8B" w:rsidRDefault="00421C8B">
      <w:pPr>
        <w:widowControl w:val="0"/>
        <w:tabs>
          <w:tab w:val="left" w:pos="142"/>
        </w:tabs>
        <w:autoSpaceDE w:val="0"/>
        <w:autoSpaceDN w:val="0"/>
        <w:spacing w:before="3"/>
        <w:rPr>
          <w:szCs w:val="24"/>
          <w:lang w:eastAsia="en-US"/>
        </w:rPr>
      </w:pPr>
    </w:p>
    <w:p w14:paraId="484274B1" w14:textId="77777777" w:rsidR="00421C8B" w:rsidRDefault="0039134A">
      <w:pPr>
        <w:widowControl w:val="0"/>
        <w:numPr>
          <w:ilvl w:val="0"/>
          <w:numId w:val="104"/>
        </w:numPr>
        <w:tabs>
          <w:tab w:val="left" w:pos="284"/>
        </w:tabs>
        <w:autoSpaceDE w:val="0"/>
        <w:autoSpaceDN w:val="0"/>
        <w:ind w:left="0" w:firstLine="0"/>
        <w:jc w:val="both"/>
        <w:rPr>
          <w:szCs w:val="22"/>
          <w:lang w:eastAsia="en-US"/>
        </w:rPr>
      </w:pPr>
      <w:r>
        <w:rPr>
          <w:szCs w:val="22"/>
          <w:lang w:eastAsia="en-US"/>
        </w:rPr>
        <w:t>utjecaj na model poslovanja institucija članica</w:t>
      </w:r>
      <w:r>
        <w:rPr>
          <w:spacing w:val="-16"/>
          <w:szCs w:val="22"/>
          <w:lang w:eastAsia="en-US"/>
        </w:rPr>
        <w:t xml:space="preserve"> </w:t>
      </w:r>
      <w:r>
        <w:rPr>
          <w:szCs w:val="22"/>
          <w:lang w:eastAsia="en-US"/>
        </w:rPr>
        <w:t>grupe</w:t>
      </w:r>
    </w:p>
    <w:p w14:paraId="3883899C" w14:textId="77777777" w:rsidR="00421C8B" w:rsidRDefault="00421C8B">
      <w:pPr>
        <w:widowControl w:val="0"/>
        <w:tabs>
          <w:tab w:val="left" w:pos="142"/>
        </w:tabs>
        <w:autoSpaceDE w:val="0"/>
        <w:autoSpaceDN w:val="0"/>
        <w:spacing w:before="3"/>
        <w:rPr>
          <w:szCs w:val="24"/>
          <w:lang w:eastAsia="en-US"/>
        </w:rPr>
      </w:pPr>
    </w:p>
    <w:p w14:paraId="29430150" w14:textId="77777777" w:rsidR="00421C8B" w:rsidRDefault="0039134A">
      <w:pPr>
        <w:widowControl w:val="0"/>
        <w:numPr>
          <w:ilvl w:val="0"/>
          <w:numId w:val="104"/>
        </w:numPr>
        <w:tabs>
          <w:tab w:val="left" w:pos="284"/>
        </w:tabs>
        <w:autoSpaceDE w:val="0"/>
        <w:autoSpaceDN w:val="0"/>
        <w:ind w:left="0" w:firstLine="0"/>
        <w:jc w:val="both"/>
        <w:rPr>
          <w:szCs w:val="22"/>
          <w:lang w:eastAsia="en-US"/>
        </w:rPr>
      </w:pPr>
      <w:r>
        <w:rPr>
          <w:szCs w:val="22"/>
          <w:lang w:eastAsia="en-US"/>
        </w:rPr>
        <w:t>preporuke razmjernih i ciljanih mjera koje su potrebne i odgovarajuće za uklanjanje prepreka.</w:t>
      </w:r>
    </w:p>
    <w:p w14:paraId="0A961329" w14:textId="77777777" w:rsidR="00421C8B" w:rsidRDefault="00421C8B">
      <w:pPr>
        <w:widowControl w:val="0"/>
        <w:tabs>
          <w:tab w:val="left" w:pos="142"/>
        </w:tabs>
        <w:autoSpaceDE w:val="0"/>
        <w:autoSpaceDN w:val="0"/>
        <w:spacing w:before="2"/>
        <w:rPr>
          <w:szCs w:val="24"/>
          <w:lang w:eastAsia="en-US"/>
        </w:rPr>
      </w:pPr>
    </w:p>
    <w:p w14:paraId="3A69CF1B" w14:textId="77777777" w:rsidR="00421C8B" w:rsidRDefault="0039134A">
      <w:pPr>
        <w:widowControl w:val="0"/>
        <w:numPr>
          <w:ilvl w:val="0"/>
          <w:numId w:val="105"/>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izvješće iz stavka 2. ovoga članka dostavlja matičnom društvu u Europskoj uniji i sanacijskim tijelima za društva kćeri u drugim državama članicama, te sanacijskim tijelima u državama u kojima posluju značajne podružnice matičnog društva ili društva kćeri sa sjedištem u Republici Hrvatskoj.</w:t>
      </w:r>
    </w:p>
    <w:p w14:paraId="083B1607" w14:textId="77777777" w:rsidR="00421C8B" w:rsidRDefault="00421C8B">
      <w:pPr>
        <w:widowControl w:val="0"/>
        <w:tabs>
          <w:tab w:val="left" w:pos="142"/>
        </w:tabs>
        <w:autoSpaceDE w:val="0"/>
        <w:autoSpaceDN w:val="0"/>
        <w:spacing w:before="2"/>
        <w:rPr>
          <w:szCs w:val="24"/>
          <w:lang w:eastAsia="en-US"/>
        </w:rPr>
      </w:pPr>
    </w:p>
    <w:p w14:paraId="5DC8CE80" w14:textId="77777777" w:rsidR="00421C8B" w:rsidRDefault="0039134A">
      <w:pPr>
        <w:widowControl w:val="0"/>
        <w:numPr>
          <w:ilvl w:val="0"/>
          <w:numId w:val="105"/>
        </w:numPr>
        <w:tabs>
          <w:tab w:val="left" w:pos="340"/>
        </w:tabs>
        <w:autoSpaceDE w:val="0"/>
        <w:autoSpaceDN w:val="0"/>
        <w:ind w:left="0" w:firstLine="0"/>
        <w:jc w:val="both"/>
        <w:rPr>
          <w:szCs w:val="22"/>
          <w:lang w:eastAsia="en-US"/>
        </w:rPr>
      </w:pPr>
      <w:r>
        <w:rPr>
          <w:szCs w:val="22"/>
          <w:lang w:eastAsia="en-US"/>
        </w:rPr>
        <w:t>Matično društvo u Europskoj uniji iz stavka 3. ovoga članka dužno je izvješće iz stavka 2. ovoga članka dostaviti svim članicama</w:t>
      </w:r>
      <w:r>
        <w:rPr>
          <w:spacing w:val="-13"/>
          <w:szCs w:val="22"/>
          <w:lang w:eastAsia="en-US"/>
        </w:rPr>
        <w:t xml:space="preserve"> </w:t>
      </w:r>
      <w:r>
        <w:rPr>
          <w:szCs w:val="22"/>
          <w:lang w:eastAsia="en-US"/>
        </w:rPr>
        <w:t>grupe.</w:t>
      </w:r>
    </w:p>
    <w:p w14:paraId="7BA6FB09" w14:textId="77777777" w:rsidR="00421C8B" w:rsidRDefault="00421C8B">
      <w:pPr>
        <w:widowControl w:val="0"/>
        <w:tabs>
          <w:tab w:val="left" w:pos="142"/>
        </w:tabs>
        <w:autoSpaceDE w:val="0"/>
        <w:autoSpaceDN w:val="0"/>
        <w:spacing w:before="3"/>
        <w:rPr>
          <w:szCs w:val="24"/>
          <w:lang w:eastAsia="en-US"/>
        </w:rPr>
      </w:pPr>
    </w:p>
    <w:p w14:paraId="4FF96FBF" w14:textId="77777777" w:rsidR="00421C8B" w:rsidRDefault="0039134A">
      <w:pPr>
        <w:widowControl w:val="0"/>
        <w:numPr>
          <w:ilvl w:val="0"/>
          <w:numId w:val="105"/>
        </w:numPr>
        <w:tabs>
          <w:tab w:val="left" w:pos="340"/>
        </w:tabs>
        <w:autoSpaceDE w:val="0"/>
        <w:autoSpaceDN w:val="0"/>
        <w:ind w:left="0" w:firstLine="0"/>
        <w:jc w:val="both"/>
        <w:rPr>
          <w:szCs w:val="22"/>
          <w:lang w:eastAsia="en-US"/>
        </w:rPr>
      </w:pPr>
      <w:r>
        <w:rPr>
          <w:szCs w:val="22"/>
          <w:lang w:eastAsia="en-US"/>
        </w:rPr>
        <w:t>Matično društvo u Europskoj uniji iz stavka 3. ovoga članka može se u roku od četiri mjeseca od dostave izvješća iz stavka 2. ovoga članka očitovati na izvješće te predložiti alternativne mjere za uklanjanje prepreka sanaciji utvrđenih</w:t>
      </w:r>
      <w:r>
        <w:rPr>
          <w:spacing w:val="-20"/>
          <w:szCs w:val="22"/>
          <w:lang w:eastAsia="en-US"/>
        </w:rPr>
        <w:t xml:space="preserve"> </w:t>
      </w:r>
      <w:r>
        <w:rPr>
          <w:szCs w:val="22"/>
          <w:lang w:eastAsia="en-US"/>
        </w:rPr>
        <w:t>izvješćem.</w:t>
      </w:r>
    </w:p>
    <w:p w14:paraId="2F40C662" w14:textId="77777777" w:rsidR="00421C8B" w:rsidRDefault="00421C8B">
      <w:pPr>
        <w:widowControl w:val="0"/>
        <w:tabs>
          <w:tab w:val="left" w:pos="142"/>
        </w:tabs>
        <w:autoSpaceDE w:val="0"/>
        <w:autoSpaceDN w:val="0"/>
        <w:spacing w:before="2"/>
        <w:rPr>
          <w:szCs w:val="24"/>
          <w:lang w:eastAsia="en-US"/>
        </w:rPr>
      </w:pPr>
    </w:p>
    <w:p w14:paraId="630768D4" w14:textId="77777777" w:rsidR="00421C8B" w:rsidRDefault="0039134A">
      <w:pPr>
        <w:widowControl w:val="0"/>
        <w:numPr>
          <w:ilvl w:val="0"/>
          <w:numId w:val="105"/>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dužna je o svakoj mjeri koju predloži matično društvo u Europskoj uniji iz stavka 3. ovoga članka obavijestiti Europsko nadzorno tijelo za bankarstvo, sanacijska tijela za društva kćeri i sanacijska tijela u državama u kojima posluje značajna podružnica, ako je to važno za tu podružnicu.</w:t>
      </w:r>
    </w:p>
    <w:p w14:paraId="2E4D74F1" w14:textId="77777777" w:rsidR="00421C8B" w:rsidRDefault="00421C8B">
      <w:pPr>
        <w:widowControl w:val="0"/>
        <w:tabs>
          <w:tab w:val="left" w:pos="142"/>
        </w:tabs>
        <w:autoSpaceDE w:val="0"/>
        <w:autoSpaceDN w:val="0"/>
        <w:spacing w:before="2"/>
        <w:rPr>
          <w:szCs w:val="24"/>
          <w:lang w:eastAsia="en-US"/>
        </w:rPr>
      </w:pPr>
    </w:p>
    <w:p w14:paraId="6C8C18EA" w14:textId="77777777" w:rsidR="00421C8B" w:rsidRDefault="0039134A">
      <w:pPr>
        <w:widowControl w:val="0"/>
        <w:numPr>
          <w:ilvl w:val="0"/>
          <w:numId w:val="105"/>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zajedno sa sanacijskim tijelima za društva kćeri, a nakon savjetovanja s članovima kolegija nadzornih tijela i sanacijskim tijelima u državama u kojima posluju značajne podružnice institucija članica te grupe, na sanacijskom kolegiju donosi zajedničku odluku o utvrđivanju postojanja značajnih prepreka za provođenje stečajnog postupka odnosno sanacije i, prema potrebi, procjeni mjera za uklanjanje prepreka koje je predložilo matično društvo u Europskoj uniji i mjera koje zahtijevaju tijela radi rješavanja ili uklanjanja prepreka, a koje uzimaju u obzir mogući utjecaj tih mjera u svim državama članicama u kojima grupa</w:t>
      </w:r>
      <w:r>
        <w:rPr>
          <w:spacing w:val="-13"/>
          <w:szCs w:val="22"/>
          <w:lang w:eastAsia="en-US"/>
        </w:rPr>
        <w:t xml:space="preserve"> </w:t>
      </w:r>
      <w:r>
        <w:rPr>
          <w:szCs w:val="22"/>
          <w:lang w:eastAsia="en-US"/>
        </w:rPr>
        <w:t>posluje.</w:t>
      </w:r>
    </w:p>
    <w:p w14:paraId="55A4C144" w14:textId="77777777" w:rsidR="00421C8B" w:rsidRDefault="00421C8B">
      <w:pPr>
        <w:widowControl w:val="0"/>
        <w:tabs>
          <w:tab w:val="left" w:pos="142"/>
        </w:tabs>
        <w:autoSpaceDE w:val="0"/>
        <w:autoSpaceDN w:val="0"/>
        <w:spacing w:before="2"/>
        <w:rPr>
          <w:szCs w:val="24"/>
          <w:lang w:eastAsia="en-US"/>
        </w:rPr>
      </w:pPr>
    </w:p>
    <w:p w14:paraId="2C973C13" w14:textId="77777777" w:rsidR="00421C8B" w:rsidRDefault="0039134A">
      <w:pPr>
        <w:widowControl w:val="0"/>
        <w:numPr>
          <w:ilvl w:val="0"/>
          <w:numId w:val="105"/>
        </w:numPr>
        <w:tabs>
          <w:tab w:val="left" w:pos="340"/>
        </w:tabs>
        <w:autoSpaceDE w:val="0"/>
        <w:autoSpaceDN w:val="0"/>
        <w:ind w:left="0" w:firstLine="0"/>
        <w:jc w:val="both"/>
        <w:rPr>
          <w:szCs w:val="22"/>
          <w:lang w:eastAsia="en-US"/>
        </w:rPr>
      </w:pPr>
      <w:r>
        <w:rPr>
          <w:szCs w:val="22"/>
          <w:lang w:eastAsia="en-US"/>
        </w:rPr>
        <w:t>Zajednička odluka iz stavka 7. ovoga članka donosi se u roku od četiri mjeseca od dana dostave očitovanja matičnog društva u Europskoj uniji ili istekom roka iz stavka 5. ovoga članka ako očitovanje nije</w:t>
      </w:r>
      <w:r>
        <w:rPr>
          <w:spacing w:val="-4"/>
          <w:szCs w:val="22"/>
          <w:lang w:eastAsia="en-US"/>
        </w:rPr>
        <w:t xml:space="preserve"> </w:t>
      </w:r>
      <w:r>
        <w:rPr>
          <w:szCs w:val="22"/>
          <w:lang w:eastAsia="en-US"/>
        </w:rPr>
        <w:t>dano.</w:t>
      </w:r>
    </w:p>
    <w:p w14:paraId="40E86DBC" w14:textId="77777777" w:rsidR="00421C8B" w:rsidRDefault="00421C8B">
      <w:pPr>
        <w:widowControl w:val="0"/>
        <w:tabs>
          <w:tab w:val="left" w:pos="142"/>
        </w:tabs>
        <w:autoSpaceDE w:val="0"/>
        <w:autoSpaceDN w:val="0"/>
        <w:spacing w:before="3"/>
        <w:rPr>
          <w:szCs w:val="24"/>
          <w:lang w:eastAsia="en-US"/>
        </w:rPr>
      </w:pPr>
    </w:p>
    <w:p w14:paraId="2FC68E0E" w14:textId="77777777" w:rsidR="00421C8B" w:rsidRDefault="0039134A">
      <w:pPr>
        <w:widowControl w:val="0"/>
        <w:numPr>
          <w:ilvl w:val="0"/>
          <w:numId w:val="105"/>
        </w:numPr>
        <w:tabs>
          <w:tab w:val="left" w:pos="340"/>
        </w:tabs>
        <w:autoSpaceDE w:val="0"/>
        <w:autoSpaceDN w:val="0"/>
        <w:ind w:left="0" w:firstLine="0"/>
        <w:jc w:val="both"/>
        <w:rPr>
          <w:szCs w:val="22"/>
          <w:lang w:eastAsia="en-US"/>
        </w:rPr>
      </w:pPr>
      <w:r>
        <w:rPr>
          <w:szCs w:val="22"/>
          <w:lang w:eastAsia="en-US"/>
        </w:rPr>
        <w:t>Ako zajednička odluka iz stavka 7. ovoga članka nije donesena u roku iz stavka 8. ovoga članka, Savjet Hrvatske narodne banke odnosno Upravno vijeće Hrvatske agencije za nadzor financijskih usluga donijet će samostalnu odluku o odgovarajućim mjerama iz članka 21. stavka 4. ovoga Zakona koje treba poduzeti matično društvo u Europskoj uniji iz stavka 3. ovoga članka na konsolidiranoj osnovi odnosno mjerama koje treba poduzeti članica grupe sa sjedištem u Republici</w:t>
      </w:r>
      <w:r>
        <w:rPr>
          <w:spacing w:val="-7"/>
          <w:szCs w:val="22"/>
          <w:lang w:eastAsia="en-US"/>
        </w:rPr>
        <w:t xml:space="preserve"> </w:t>
      </w:r>
      <w:r>
        <w:rPr>
          <w:szCs w:val="22"/>
          <w:lang w:eastAsia="en-US"/>
        </w:rPr>
        <w:t>Hrvatskoj.</w:t>
      </w:r>
    </w:p>
    <w:p w14:paraId="6F4470DF" w14:textId="77777777" w:rsidR="00421C8B" w:rsidRDefault="00421C8B">
      <w:pPr>
        <w:widowControl w:val="0"/>
        <w:tabs>
          <w:tab w:val="left" w:pos="142"/>
        </w:tabs>
        <w:autoSpaceDE w:val="0"/>
        <w:autoSpaceDN w:val="0"/>
        <w:rPr>
          <w:szCs w:val="22"/>
          <w:lang w:eastAsia="en-US"/>
        </w:rPr>
      </w:pPr>
    </w:p>
    <w:p w14:paraId="2FAB0749" w14:textId="77777777" w:rsidR="00421C8B" w:rsidRDefault="0039134A">
      <w:pPr>
        <w:widowControl w:val="0"/>
        <w:numPr>
          <w:ilvl w:val="0"/>
          <w:numId w:val="105"/>
        </w:numPr>
        <w:tabs>
          <w:tab w:val="left" w:pos="426"/>
        </w:tabs>
        <w:autoSpaceDE w:val="0"/>
        <w:autoSpaceDN w:val="0"/>
        <w:ind w:left="0" w:firstLine="0"/>
        <w:jc w:val="both"/>
        <w:rPr>
          <w:szCs w:val="22"/>
          <w:lang w:eastAsia="en-US"/>
        </w:rPr>
      </w:pPr>
      <w:r>
        <w:rPr>
          <w:szCs w:val="22"/>
          <w:lang w:eastAsia="en-US"/>
        </w:rPr>
        <w:lastRenderedPageBreak/>
        <w:t>Iznimno od stavka 9. ovoga članka, ako u roku od četiri mjeseca od dana kada je Hrvatska narodna banka odnosno Hrvatska agencija za nadzor financijskih usluga dostavila izvješće iz stavka 2. ovoga članka, a prije donošenja zajedničke odluke, Hrvatska narodna banka odnosno Hrvatska agencija za nadzor financijskih usluga ili bilo koje sanacijsko tijelo druge države članice u kojoj je sjedište druge članice grupe zatraži posredovanje Europskog nadzornog tijela za bankarstvo, Savjet Hrvatske narodne banke odnosno Upravno vijeće Hrvatske agencije za nadzor financijskih usluga odgodit će donošenje oduke o mjerama za uklanjanje prepreka na konsolidiranoj osnovi odnosno za članicu grupe za koju je</w:t>
      </w:r>
      <w:r>
        <w:rPr>
          <w:spacing w:val="-28"/>
          <w:szCs w:val="22"/>
          <w:lang w:eastAsia="en-US"/>
        </w:rPr>
        <w:t xml:space="preserve"> </w:t>
      </w:r>
      <w:r>
        <w:rPr>
          <w:szCs w:val="22"/>
          <w:lang w:eastAsia="en-US"/>
        </w:rPr>
        <w:t>nadležna.</w:t>
      </w:r>
    </w:p>
    <w:p w14:paraId="4F434121" w14:textId="77777777" w:rsidR="00421C8B" w:rsidRDefault="00421C8B">
      <w:pPr>
        <w:widowControl w:val="0"/>
        <w:tabs>
          <w:tab w:val="left" w:pos="142"/>
        </w:tabs>
        <w:autoSpaceDE w:val="0"/>
        <w:autoSpaceDN w:val="0"/>
        <w:spacing w:before="2"/>
        <w:rPr>
          <w:szCs w:val="24"/>
          <w:lang w:eastAsia="en-US"/>
        </w:rPr>
      </w:pPr>
    </w:p>
    <w:p w14:paraId="62265F03" w14:textId="77777777" w:rsidR="00421C8B" w:rsidRDefault="0039134A">
      <w:pPr>
        <w:widowControl w:val="0"/>
        <w:numPr>
          <w:ilvl w:val="0"/>
          <w:numId w:val="105"/>
        </w:numPr>
        <w:tabs>
          <w:tab w:val="left" w:pos="426"/>
        </w:tabs>
        <w:autoSpaceDE w:val="0"/>
        <w:autoSpaceDN w:val="0"/>
        <w:ind w:left="0" w:firstLine="0"/>
        <w:jc w:val="both"/>
        <w:rPr>
          <w:szCs w:val="22"/>
          <w:lang w:eastAsia="en-US"/>
        </w:rPr>
      </w:pPr>
      <w:r>
        <w:rPr>
          <w:szCs w:val="22"/>
          <w:lang w:eastAsia="en-US"/>
        </w:rPr>
        <w:t>U slučaju iz stavka 10. ovoga članka, ako je Europsko nadzorno tijelo za bankarstvo donijelo odluku u roku od mjesec dana, Savjet Hrvatske narodne banke odnosno Upravno vijeće Hrvatske agencije za nadzor financijskih usluga donijet će odluku u skladu s tom odlukom. Rok od četiri mjeseca smatra se rokom za mirenje u smislu Uredbe (EU) br. 1093/2010. Ako Europsko nadzorno tijelo za bankarstvo ne donese odluku u roku od mjesec dana, Savjet Hrvatske narodne banke odnosno Upravno vijeće Hrvatske agencije za nadzor financijskih usluga samostalno će donijeti odluku o mjerama na konsolidiranoj osnovi odnosno za članicu grupe za koju je</w:t>
      </w:r>
      <w:r>
        <w:rPr>
          <w:spacing w:val="-7"/>
          <w:szCs w:val="22"/>
          <w:lang w:eastAsia="en-US"/>
        </w:rPr>
        <w:t xml:space="preserve"> </w:t>
      </w:r>
      <w:r>
        <w:rPr>
          <w:szCs w:val="22"/>
          <w:lang w:eastAsia="en-US"/>
        </w:rPr>
        <w:t>nadležna.</w:t>
      </w:r>
    </w:p>
    <w:p w14:paraId="7517CFA0" w14:textId="77777777" w:rsidR="00421C8B" w:rsidRDefault="00421C8B">
      <w:pPr>
        <w:widowControl w:val="0"/>
        <w:tabs>
          <w:tab w:val="left" w:pos="142"/>
        </w:tabs>
        <w:autoSpaceDE w:val="0"/>
        <w:autoSpaceDN w:val="0"/>
        <w:spacing w:before="2"/>
        <w:rPr>
          <w:szCs w:val="24"/>
          <w:lang w:eastAsia="en-US"/>
        </w:rPr>
      </w:pPr>
    </w:p>
    <w:p w14:paraId="2D852FA7" w14:textId="77777777" w:rsidR="00421C8B" w:rsidRDefault="0039134A">
      <w:pPr>
        <w:widowControl w:val="0"/>
        <w:numPr>
          <w:ilvl w:val="0"/>
          <w:numId w:val="105"/>
        </w:numPr>
        <w:tabs>
          <w:tab w:val="left" w:pos="426"/>
        </w:tabs>
        <w:autoSpaceDE w:val="0"/>
        <w:autoSpaceDN w:val="0"/>
        <w:ind w:left="0" w:firstLine="0"/>
        <w:jc w:val="both"/>
        <w:rPr>
          <w:szCs w:val="22"/>
          <w:lang w:eastAsia="en-US"/>
        </w:rPr>
      </w:pPr>
      <w:r>
        <w:rPr>
          <w:szCs w:val="22"/>
          <w:lang w:eastAsia="en-US"/>
        </w:rPr>
        <w:t>Zajednička odluka iz stavka 7. ovoga članka obvezujuća je za Hrvatsku narodnu banku odnosno Hrvatsku agenciju za nadzor financijskih usluga. Savjet Hrvatske narodne banke odnosno Upravno vijeće Hrvatske agencije za nadzor financijskih usluga donijet će odluku u skladu s tom</w:t>
      </w:r>
      <w:r>
        <w:rPr>
          <w:spacing w:val="-4"/>
          <w:szCs w:val="22"/>
          <w:lang w:eastAsia="en-US"/>
        </w:rPr>
        <w:t xml:space="preserve"> </w:t>
      </w:r>
      <w:r>
        <w:rPr>
          <w:szCs w:val="22"/>
          <w:lang w:eastAsia="en-US"/>
        </w:rPr>
        <w:t>odlukom.</w:t>
      </w:r>
    </w:p>
    <w:p w14:paraId="6981DD53" w14:textId="77777777" w:rsidR="00421C8B" w:rsidRDefault="00421C8B">
      <w:pPr>
        <w:widowControl w:val="0"/>
        <w:tabs>
          <w:tab w:val="left" w:pos="142"/>
        </w:tabs>
        <w:autoSpaceDE w:val="0"/>
        <w:autoSpaceDN w:val="0"/>
        <w:spacing w:before="2"/>
        <w:rPr>
          <w:szCs w:val="24"/>
          <w:lang w:eastAsia="en-US"/>
        </w:rPr>
      </w:pPr>
    </w:p>
    <w:p w14:paraId="3614BA2E" w14:textId="77777777" w:rsidR="00421C8B" w:rsidRDefault="0039134A">
      <w:pPr>
        <w:widowControl w:val="0"/>
        <w:numPr>
          <w:ilvl w:val="0"/>
          <w:numId w:val="105"/>
        </w:numPr>
        <w:tabs>
          <w:tab w:val="left" w:pos="426"/>
        </w:tabs>
        <w:autoSpaceDE w:val="0"/>
        <w:autoSpaceDN w:val="0"/>
        <w:ind w:left="0" w:firstLine="0"/>
        <w:jc w:val="both"/>
        <w:rPr>
          <w:szCs w:val="22"/>
          <w:lang w:eastAsia="en-US"/>
        </w:rPr>
      </w:pPr>
      <w:r>
        <w:rPr>
          <w:szCs w:val="22"/>
          <w:lang w:eastAsia="en-US"/>
        </w:rPr>
        <w:t>Iznimno od stavaka 10. i 11. ovoga članka, ako zajednička odluka o poduzimanju mjera iz članka 21. stavka 4. točaka 7., 8. ili 11. ovoga Zakona nije donesena, Europsko nadzorno tijelo za bankarstvo na zahtjev sanacijskog tijela može pomoći sanacijskim tijelima u postizanju zajedničke odluke u skladu s člankom 19. stavkom 3. Uredbe br. (EU) br. 1093/2010.</w:t>
      </w:r>
    </w:p>
    <w:p w14:paraId="5437484F" w14:textId="77777777" w:rsidR="00421C8B" w:rsidRDefault="00421C8B">
      <w:pPr>
        <w:widowControl w:val="0"/>
        <w:tabs>
          <w:tab w:val="left" w:pos="142"/>
        </w:tabs>
        <w:autoSpaceDE w:val="0"/>
        <w:autoSpaceDN w:val="0"/>
        <w:spacing w:before="6"/>
        <w:rPr>
          <w:szCs w:val="24"/>
          <w:lang w:eastAsia="en-US"/>
        </w:rPr>
      </w:pPr>
    </w:p>
    <w:p w14:paraId="67DDD11E"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Ovlasti rješavanja ili uklanjanja prepreka mogućnosti provođenja stečajnog postupka odnosno sanacije prekogranične grupe institucija u Europskoj uniji ako Hrvatska narodna banka odnosno Hrvatska agencija za nadzor financijskih usluga nije sanacijsko tijelo za grupu</w:t>
      </w:r>
    </w:p>
    <w:p w14:paraId="43AC649C" w14:textId="77777777" w:rsidR="00421C8B" w:rsidRDefault="00421C8B">
      <w:pPr>
        <w:widowControl w:val="0"/>
        <w:tabs>
          <w:tab w:val="left" w:pos="142"/>
        </w:tabs>
        <w:autoSpaceDE w:val="0"/>
        <w:autoSpaceDN w:val="0"/>
        <w:spacing w:before="2"/>
        <w:rPr>
          <w:i/>
          <w:szCs w:val="24"/>
          <w:lang w:eastAsia="en-US"/>
        </w:rPr>
      </w:pPr>
    </w:p>
    <w:p w14:paraId="479C800D"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23.</w:t>
      </w:r>
    </w:p>
    <w:p w14:paraId="59E94238" w14:textId="77777777" w:rsidR="00421C8B" w:rsidRDefault="00421C8B">
      <w:pPr>
        <w:widowControl w:val="0"/>
        <w:tabs>
          <w:tab w:val="left" w:pos="142"/>
        </w:tabs>
        <w:autoSpaceDE w:val="0"/>
        <w:autoSpaceDN w:val="0"/>
        <w:spacing w:before="2"/>
        <w:rPr>
          <w:szCs w:val="24"/>
          <w:lang w:eastAsia="en-US"/>
        </w:rPr>
      </w:pPr>
    </w:p>
    <w:p w14:paraId="649E53D4" w14:textId="77777777" w:rsidR="00421C8B" w:rsidRDefault="0039134A">
      <w:pPr>
        <w:widowControl w:val="0"/>
        <w:numPr>
          <w:ilvl w:val="0"/>
          <w:numId w:val="103"/>
        </w:numPr>
        <w:tabs>
          <w:tab w:val="left" w:pos="340"/>
        </w:tabs>
        <w:autoSpaceDE w:val="0"/>
        <w:autoSpaceDN w:val="0"/>
        <w:ind w:left="0" w:firstLine="0"/>
        <w:jc w:val="both"/>
        <w:rPr>
          <w:szCs w:val="22"/>
          <w:lang w:eastAsia="en-US"/>
        </w:rPr>
      </w:pPr>
      <w:r>
        <w:rPr>
          <w:szCs w:val="22"/>
          <w:lang w:eastAsia="en-US"/>
        </w:rPr>
        <w:t>Ako Hrvatska narodna banka odnosno Hrvatska agencija za nadzor financijskih usluga  nije sanacijsko tijelo za grupuona će zajedno sa sanacijskim tijelom za grupu i sanacijskim tijelima za društva kćeri, a nakon savjetovanja s članovima kolegija nadzornih tijela i sanacijskim tijelima u državama u kojima posluju značajne podružnice institucija članica te grupe, pod uvjetom da je to važno za tu podružnicu, na sanacijskom kolegiju razmotriti procjenu iz članka 12. ovoga Zakona i sudjelovat će u postupku donošenja zajedničke odluke o nalaganju mjera iz članka 23. stavka 4., 5. i 6. ovoga Zakona u odnosu na sve institucije  koje su članice prekogranične</w:t>
      </w:r>
      <w:r>
        <w:rPr>
          <w:spacing w:val="-10"/>
          <w:szCs w:val="22"/>
          <w:lang w:eastAsia="en-US"/>
        </w:rPr>
        <w:t xml:space="preserve"> </w:t>
      </w:r>
      <w:r>
        <w:rPr>
          <w:szCs w:val="22"/>
          <w:lang w:eastAsia="en-US"/>
        </w:rPr>
        <w:t>grupe.</w:t>
      </w:r>
    </w:p>
    <w:p w14:paraId="2902E507" w14:textId="77777777" w:rsidR="00421C8B" w:rsidRDefault="00421C8B">
      <w:pPr>
        <w:widowControl w:val="0"/>
        <w:tabs>
          <w:tab w:val="left" w:pos="142"/>
        </w:tabs>
        <w:autoSpaceDE w:val="0"/>
        <w:autoSpaceDN w:val="0"/>
        <w:spacing w:before="2"/>
        <w:rPr>
          <w:szCs w:val="24"/>
          <w:lang w:eastAsia="en-US"/>
        </w:rPr>
      </w:pPr>
    </w:p>
    <w:p w14:paraId="6F18FE6E" w14:textId="77777777" w:rsidR="00421C8B" w:rsidRDefault="0039134A">
      <w:pPr>
        <w:widowControl w:val="0"/>
        <w:numPr>
          <w:ilvl w:val="0"/>
          <w:numId w:val="103"/>
        </w:numPr>
        <w:tabs>
          <w:tab w:val="left" w:pos="340"/>
        </w:tabs>
        <w:autoSpaceDE w:val="0"/>
        <w:autoSpaceDN w:val="0"/>
        <w:ind w:left="0" w:firstLine="0"/>
        <w:jc w:val="both"/>
        <w:rPr>
          <w:szCs w:val="22"/>
          <w:lang w:eastAsia="en-US"/>
        </w:rPr>
      </w:pPr>
      <w:r>
        <w:rPr>
          <w:szCs w:val="22"/>
          <w:lang w:eastAsia="en-US"/>
        </w:rPr>
        <w:t xml:space="preserve">Hrvatska narodna banka odnosno Hrvatska agencija za nadzor financijskih usluga </w:t>
      </w:r>
      <w:r>
        <w:rPr>
          <w:szCs w:val="22"/>
          <w:lang w:eastAsia="en-US"/>
        </w:rPr>
        <w:lastRenderedPageBreak/>
        <w:t>izvješće o analizi značajnih prepreka učinkovitoj primjeni instrumenata sanacije i izvršavanja sanacijskih ovlasti dobiveno od sanacijskog tijela za grupu a koje sadrži i prijedlog mjera koje su potrebne za uklanjanje tih prepreka dostavlja društvu kćeri sa sjedištem u Republici Hrvatskoj za koje je</w:t>
      </w:r>
      <w:r>
        <w:rPr>
          <w:spacing w:val="-22"/>
          <w:szCs w:val="22"/>
          <w:lang w:eastAsia="en-US"/>
        </w:rPr>
        <w:t xml:space="preserve"> </w:t>
      </w:r>
      <w:r>
        <w:rPr>
          <w:szCs w:val="22"/>
          <w:lang w:eastAsia="en-US"/>
        </w:rPr>
        <w:t>nadležna.</w:t>
      </w:r>
    </w:p>
    <w:p w14:paraId="2CE5A757" w14:textId="77777777" w:rsidR="00421C8B" w:rsidRDefault="00421C8B">
      <w:pPr>
        <w:widowControl w:val="0"/>
        <w:tabs>
          <w:tab w:val="left" w:pos="142"/>
        </w:tabs>
        <w:autoSpaceDE w:val="0"/>
        <w:autoSpaceDN w:val="0"/>
        <w:jc w:val="both"/>
        <w:rPr>
          <w:szCs w:val="22"/>
          <w:lang w:eastAsia="en-US"/>
        </w:rPr>
      </w:pPr>
    </w:p>
    <w:p w14:paraId="0151854F" w14:textId="77777777" w:rsidR="00421C8B" w:rsidRDefault="0039134A">
      <w:pPr>
        <w:widowControl w:val="0"/>
        <w:numPr>
          <w:ilvl w:val="0"/>
          <w:numId w:val="103"/>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zajedno sa sanacijskim tijelom za grupu i sanacijskim tijelima društava kćeri, a nakon savjetovanja s članovima kolegija nadzornih tijela i sanacijskim tijelima u državama u kojima posluju značajne podružnice institucija članica te grupe, na sanacijskom kolegiju donosi zajedničku odluku o utvrđivanju postojanja značajnih prepreka za provođenje stečajnog postupka  odnosno sanacije i, prema potrebi, procjeni mjera za uklanjanje prepreka koje je predložilo matično društvo u Europskoj uniji i mjera koje zahtijevaju tijela radi rješavanja ili uklanjanja prepreka, a koje uzimaju u obzir mogući utjecaj tih mjera u svim državama članicama u kojima grupa</w:t>
      </w:r>
      <w:r>
        <w:rPr>
          <w:spacing w:val="-2"/>
          <w:szCs w:val="22"/>
          <w:lang w:eastAsia="en-US"/>
        </w:rPr>
        <w:t xml:space="preserve"> </w:t>
      </w:r>
      <w:r>
        <w:rPr>
          <w:szCs w:val="22"/>
          <w:lang w:eastAsia="en-US"/>
        </w:rPr>
        <w:t>posluje.</w:t>
      </w:r>
    </w:p>
    <w:p w14:paraId="2F73CCDD" w14:textId="77777777" w:rsidR="00421C8B" w:rsidRDefault="00421C8B">
      <w:pPr>
        <w:widowControl w:val="0"/>
        <w:tabs>
          <w:tab w:val="left" w:pos="142"/>
          <w:tab w:val="left" w:pos="464"/>
        </w:tabs>
        <w:autoSpaceDE w:val="0"/>
        <w:autoSpaceDN w:val="0"/>
        <w:spacing w:before="74"/>
        <w:rPr>
          <w:szCs w:val="22"/>
          <w:lang w:eastAsia="en-US"/>
        </w:rPr>
      </w:pPr>
    </w:p>
    <w:p w14:paraId="088717BA" w14:textId="77777777" w:rsidR="00421C8B" w:rsidRDefault="0039134A">
      <w:pPr>
        <w:widowControl w:val="0"/>
        <w:numPr>
          <w:ilvl w:val="0"/>
          <w:numId w:val="103"/>
        </w:numPr>
        <w:tabs>
          <w:tab w:val="left" w:pos="340"/>
        </w:tabs>
        <w:autoSpaceDE w:val="0"/>
        <w:autoSpaceDN w:val="0"/>
        <w:ind w:left="0" w:firstLine="0"/>
        <w:jc w:val="both"/>
        <w:rPr>
          <w:szCs w:val="22"/>
          <w:lang w:eastAsia="en-US"/>
        </w:rPr>
      </w:pPr>
      <w:r>
        <w:rPr>
          <w:szCs w:val="22"/>
          <w:lang w:eastAsia="en-US"/>
        </w:rPr>
        <w:t>Zajednička odluka iz stavka 3. ovoga članka donosi se u roku od četiri mjeseca od dana dostave očitovanja matičnog društva u Europskoj uniji ili istekom četveromjesečnog roka za očitovanje ako očitovanje nije</w:t>
      </w:r>
      <w:r>
        <w:rPr>
          <w:spacing w:val="-4"/>
          <w:szCs w:val="22"/>
          <w:lang w:eastAsia="en-US"/>
        </w:rPr>
        <w:t xml:space="preserve"> </w:t>
      </w:r>
      <w:r>
        <w:rPr>
          <w:szCs w:val="22"/>
          <w:lang w:eastAsia="en-US"/>
        </w:rPr>
        <w:t>podneseno.</w:t>
      </w:r>
    </w:p>
    <w:p w14:paraId="41A5E697" w14:textId="77777777" w:rsidR="00421C8B" w:rsidRDefault="00421C8B">
      <w:pPr>
        <w:widowControl w:val="0"/>
        <w:tabs>
          <w:tab w:val="left" w:pos="142"/>
        </w:tabs>
        <w:autoSpaceDE w:val="0"/>
        <w:autoSpaceDN w:val="0"/>
        <w:spacing w:before="2"/>
        <w:rPr>
          <w:szCs w:val="24"/>
          <w:lang w:eastAsia="en-US"/>
        </w:rPr>
      </w:pPr>
    </w:p>
    <w:p w14:paraId="148C10E7" w14:textId="77777777" w:rsidR="00421C8B" w:rsidRDefault="0039134A">
      <w:pPr>
        <w:widowControl w:val="0"/>
        <w:numPr>
          <w:ilvl w:val="0"/>
          <w:numId w:val="103"/>
        </w:numPr>
        <w:tabs>
          <w:tab w:val="left" w:pos="340"/>
        </w:tabs>
        <w:autoSpaceDE w:val="0"/>
        <w:autoSpaceDN w:val="0"/>
        <w:ind w:left="0" w:firstLine="0"/>
        <w:jc w:val="both"/>
        <w:rPr>
          <w:szCs w:val="22"/>
          <w:lang w:eastAsia="en-US"/>
        </w:rPr>
      </w:pPr>
      <w:r>
        <w:rPr>
          <w:szCs w:val="22"/>
          <w:lang w:eastAsia="en-US"/>
        </w:rPr>
        <w:t>Ako zajednička odluka iz stavka 3. ovoga članka nije donesena u roku iz stavka 4. ovoga članka, Savjet Hrvatske narodne banke odnosno Upravno vijeće Hrvatske agencije za nadzor financijskih usluga ako ocjeni potrebnim donijet će samostalnu odluku o odgovarajućim mjerama iz članka 21. stavka 4. ovoga Zakona koje je dužna poduzeti članica grupe sa sjedištem u Republici Hrvatskoj.</w:t>
      </w:r>
    </w:p>
    <w:p w14:paraId="5C712836" w14:textId="77777777" w:rsidR="00421C8B" w:rsidRDefault="00421C8B">
      <w:pPr>
        <w:widowControl w:val="0"/>
        <w:tabs>
          <w:tab w:val="left" w:pos="142"/>
        </w:tabs>
        <w:autoSpaceDE w:val="0"/>
        <w:autoSpaceDN w:val="0"/>
        <w:spacing w:before="3"/>
        <w:rPr>
          <w:szCs w:val="24"/>
          <w:lang w:eastAsia="en-US"/>
        </w:rPr>
      </w:pPr>
    </w:p>
    <w:p w14:paraId="7C208597" w14:textId="77777777" w:rsidR="00421C8B" w:rsidRDefault="0039134A">
      <w:pPr>
        <w:widowControl w:val="0"/>
        <w:numPr>
          <w:ilvl w:val="0"/>
          <w:numId w:val="103"/>
        </w:numPr>
        <w:tabs>
          <w:tab w:val="left" w:pos="340"/>
        </w:tabs>
        <w:autoSpaceDE w:val="0"/>
        <w:autoSpaceDN w:val="0"/>
        <w:ind w:left="0" w:firstLine="0"/>
        <w:jc w:val="both"/>
        <w:rPr>
          <w:szCs w:val="22"/>
          <w:lang w:eastAsia="en-US"/>
        </w:rPr>
      </w:pPr>
      <w:r>
        <w:rPr>
          <w:szCs w:val="22"/>
          <w:lang w:eastAsia="en-US"/>
        </w:rPr>
        <w:t>Iznimno od stavka 5. ovoga članka, ako u roku od četiri mjeseca od dana kada je Hrvatska narodna banka odnosno Hrvatska agencija za nadzor financijskih usluga primila izvješće sanacijskog tijela za grupu, a prije donošenja zajedničke odluke, Hrvatska narodna banka odnosno Hrvatska agencija za nadzor financijskih usluga ili bilo koje sanacijsko tijelo druge države članice u kojoj je sjedište drugih članica grupe zatraže posredovanje Europskog nadzornog tijela za bankarstvo, Hrvatska narodna banka odnosno Hrvatska agencija za nadzor financijskih usluga odgodit će donošenje oduke o mjerama za članicu grupe za koju je nadležna</w:t>
      </w:r>
    </w:p>
    <w:p w14:paraId="06B1FA3B" w14:textId="77777777" w:rsidR="00421C8B" w:rsidRDefault="00421C8B">
      <w:pPr>
        <w:widowControl w:val="0"/>
        <w:tabs>
          <w:tab w:val="left" w:pos="142"/>
        </w:tabs>
        <w:autoSpaceDE w:val="0"/>
        <w:autoSpaceDN w:val="0"/>
        <w:spacing w:before="3"/>
        <w:rPr>
          <w:szCs w:val="24"/>
          <w:lang w:eastAsia="en-US"/>
        </w:rPr>
      </w:pPr>
    </w:p>
    <w:p w14:paraId="74D94D06" w14:textId="77777777" w:rsidR="00421C8B" w:rsidRDefault="0039134A">
      <w:pPr>
        <w:widowControl w:val="0"/>
        <w:numPr>
          <w:ilvl w:val="0"/>
          <w:numId w:val="103"/>
        </w:numPr>
        <w:tabs>
          <w:tab w:val="left" w:pos="340"/>
        </w:tabs>
        <w:autoSpaceDE w:val="0"/>
        <w:autoSpaceDN w:val="0"/>
        <w:ind w:left="0" w:firstLine="0"/>
        <w:jc w:val="both"/>
        <w:rPr>
          <w:szCs w:val="22"/>
          <w:lang w:eastAsia="en-US"/>
        </w:rPr>
      </w:pPr>
      <w:r>
        <w:rPr>
          <w:szCs w:val="22"/>
          <w:lang w:eastAsia="en-US"/>
        </w:rPr>
        <w:t>U slučaju iz stavka 6. ovoga članka, ako je Europsko nadzorno tijelo za bankarstvo donijelo odluku u roku od mjesec dana, Savjet Hrvatske narodne banke odnosno Upravno vijeće Hrvatske agencije za nadzor financijskih usluga donijet će odluku u skladu s tom odlukom. Rok od četiri mjeseca smatra se rokom za mirenje u smislu Uredbe (EU) br. 1093/2010. Ako Europsko nadzorno tijelo za bankarstvo ne donese odluku u roku od mjesec dana, Savjet Hrvatske narodne banke odnosno Upravno vijeće Hrvatske agencije za nadzor financijskih usluga ako ocjeni potrebnim samostalno će donijeti odluku o mjerama za članicu grupe za koju je nadležna.</w:t>
      </w:r>
    </w:p>
    <w:p w14:paraId="4F6CC3BC" w14:textId="77777777" w:rsidR="00421C8B" w:rsidRDefault="00421C8B">
      <w:pPr>
        <w:widowControl w:val="0"/>
        <w:tabs>
          <w:tab w:val="left" w:pos="142"/>
        </w:tabs>
        <w:autoSpaceDE w:val="0"/>
        <w:autoSpaceDN w:val="0"/>
        <w:spacing w:before="2"/>
        <w:rPr>
          <w:szCs w:val="24"/>
          <w:lang w:eastAsia="en-US"/>
        </w:rPr>
      </w:pPr>
    </w:p>
    <w:p w14:paraId="1A9DD426" w14:textId="77777777" w:rsidR="00421C8B" w:rsidRDefault="0039134A">
      <w:pPr>
        <w:widowControl w:val="0"/>
        <w:numPr>
          <w:ilvl w:val="0"/>
          <w:numId w:val="103"/>
        </w:numPr>
        <w:tabs>
          <w:tab w:val="left" w:pos="340"/>
        </w:tabs>
        <w:autoSpaceDE w:val="0"/>
        <w:autoSpaceDN w:val="0"/>
        <w:ind w:left="0" w:firstLine="0"/>
        <w:jc w:val="both"/>
        <w:rPr>
          <w:szCs w:val="22"/>
          <w:lang w:eastAsia="en-US"/>
        </w:rPr>
      </w:pPr>
      <w:r>
        <w:rPr>
          <w:szCs w:val="22"/>
          <w:lang w:eastAsia="en-US"/>
        </w:rPr>
        <w:t>Zajednička odluka iz stavka 3. ovoga članka obvezujuća je za Hrvatsku narodnu banku odnosno Hrvatsku agenciju za nadzor financijskih usluga. Savjet Hrvatske narodne banke odnosno Upravno vijeće Hrvatske agencije za nadzor financijskih usluga donijet će odluku u skladu s tom</w:t>
      </w:r>
      <w:r>
        <w:rPr>
          <w:spacing w:val="-4"/>
          <w:szCs w:val="22"/>
          <w:lang w:eastAsia="en-US"/>
        </w:rPr>
        <w:t xml:space="preserve"> </w:t>
      </w:r>
      <w:r>
        <w:rPr>
          <w:szCs w:val="22"/>
          <w:lang w:eastAsia="en-US"/>
        </w:rPr>
        <w:t>odlukom.</w:t>
      </w:r>
    </w:p>
    <w:p w14:paraId="33E068E8" w14:textId="77777777" w:rsidR="00421C8B" w:rsidRDefault="00421C8B">
      <w:pPr>
        <w:widowControl w:val="0"/>
        <w:tabs>
          <w:tab w:val="left" w:pos="142"/>
        </w:tabs>
        <w:autoSpaceDE w:val="0"/>
        <w:autoSpaceDN w:val="0"/>
        <w:spacing w:before="2"/>
        <w:rPr>
          <w:szCs w:val="24"/>
          <w:lang w:eastAsia="en-US"/>
        </w:rPr>
      </w:pPr>
    </w:p>
    <w:p w14:paraId="4325617A" w14:textId="77777777" w:rsidR="00421C8B" w:rsidRDefault="0039134A">
      <w:pPr>
        <w:widowControl w:val="0"/>
        <w:numPr>
          <w:ilvl w:val="0"/>
          <w:numId w:val="103"/>
        </w:numPr>
        <w:tabs>
          <w:tab w:val="left" w:pos="340"/>
        </w:tabs>
        <w:autoSpaceDE w:val="0"/>
        <w:autoSpaceDN w:val="0"/>
        <w:ind w:left="0" w:firstLine="0"/>
        <w:jc w:val="both"/>
        <w:rPr>
          <w:szCs w:val="22"/>
          <w:lang w:eastAsia="en-US"/>
        </w:rPr>
      </w:pPr>
      <w:r>
        <w:rPr>
          <w:szCs w:val="22"/>
          <w:lang w:eastAsia="en-US"/>
        </w:rPr>
        <w:lastRenderedPageBreak/>
        <w:t>Iznimno od stavaka 6. i 7. ovoga članka, ako zajednička odluka o poduzimanju mjera iz članka 21. stavka 4. točaka 7., 8. ili 11. ovoga Zakona nije donesena, Europsko nadzorno  tijelo za bankarstvo na zahtjev sanacijskog tijela može pomoći sanacijskim tijelima u postizanju zajedničke odluke u skladu s člankom 19. stavkom 3. Uredbe br. (EU) br. 1093/2010.</w:t>
      </w:r>
    </w:p>
    <w:p w14:paraId="0C194CF5" w14:textId="77777777" w:rsidR="00421C8B" w:rsidRDefault="00421C8B">
      <w:pPr>
        <w:widowControl w:val="0"/>
        <w:tabs>
          <w:tab w:val="left" w:pos="142"/>
        </w:tabs>
        <w:autoSpaceDE w:val="0"/>
        <w:autoSpaceDN w:val="0"/>
        <w:jc w:val="both"/>
        <w:rPr>
          <w:szCs w:val="22"/>
          <w:lang w:eastAsia="en-US"/>
        </w:rPr>
      </w:pPr>
    </w:p>
    <w:p w14:paraId="41A9F8FE"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Minimalni zahtjev za instituciju koja nije dio grupe i za grupu institucija u Europskoj uniji koja nije prekogranična</w:t>
      </w:r>
    </w:p>
    <w:p w14:paraId="30C205A3" w14:textId="77777777" w:rsidR="00421C8B" w:rsidRDefault="00421C8B">
      <w:pPr>
        <w:widowControl w:val="0"/>
        <w:tabs>
          <w:tab w:val="left" w:pos="142"/>
        </w:tabs>
        <w:autoSpaceDE w:val="0"/>
        <w:autoSpaceDN w:val="0"/>
        <w:spacing w:before="2"/>
        <w:rPr>
          <w:i/>
          <w:szCs w:val="24"/>
          <w:lang w:eastAsia="en-US"/>
        </w:rPr>
      </w:pPr>
    </w:p>
    <w:p w14:paraId="1E5EFE22"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25.</w:t>
      </w:r>
    </w:p>
    <w:p w14:paraId="3D480F81" w14:textId="77777777" w:rsidR="00421C8B" w:rsidRDefault="00421C8B">
      <w:pPr>
        <w:widowControl w:val="0"/>
        <w:tabs>
          <w:tab w:val="left" w:pos="142"/>
        </w:tabs>
        <w:autoSpaceDE w:val="0"/>
        <w:autoSpaceDN w:val="0"/>
        <w:spacing w:before="2"/>
        <w:rPr>
          <w:szCs w:val="24"/>
          <w:lang w:eastAsia="en-US"/>
        </w:rPr>
      </w:pPr>
    </w:p>
    <w:p w14:paraId="1087A7B3" w14:textId="77777777" w:rsidR="00421C8B" w:rsidRDefault="0039134A">
      <w:pPr>
        <w:widowControl w:val="0"/>
        <w:numPr>
          <w:ilvl w:val="0"/>
          <w:numId w:val="102"/>
        </w:numPr>
        <w:tabs>
          <w:tab w:val="left" w:pos="340"/>
        </w:tabs>
        <w:autoSpaceDE w:val="0"/>
        <w:autoSpaceDN w:val="0"/>
        <w:ind w:left="0" w:firstLine="0"/>
        <w:jc w:val="both"/>
        <w:rPr>
          <w:szCs w:val="22"/>
          <w:lang w:eastAsia="en-US"/>
        </w:rPr>
      </w:pPr>
      <w:r>
        <w:rPr>
          <w:szCs w:val="22"/>
          <w:lang w:eastAsia="en-US"/>
        </w:rPr>
        <w:t>Savjet Hrvatske narodne banke odnosno Upravno vijeće Hrvatske agencije za nadzor financijskih usluga određuje minimalni zahtjev za instituciju koja nije dio grupe odnosno grupu institucija u Europskoj uniji za koju je Hrvatska narodna banka odnosno Hrvatska agencija za nadzor financijskih usluga sanacijsko tijelo za grupu, a koja nije prekogranična.</w:t>
      </w:r>
    </w:p>
    <w:p w14:paraId="3F393DB7" w14:textId="77777777" w:rsidR="00421C8B" w:rsidRDefault="00421C8B">
      <w:pPr>
        <w:widowControl w:val="0"/>
        <w:tabs>
          <w:tab w:val="left" w:pos="142"/>
        </w:tabs>
        <w:autoSpaceDE w:val="0"/>
        <w:autoSpaceDN w:val="0"/>
        <w:spacing w:before="3"/>
        <w:rPr>
          <w:szCs w:val="24"/>
          <w:lang w:eastAsia="en-US"/>
        </w:rPr>
      </w:pPr>
    </w:p>
    <w:p w14:paraId="12017E75" w14:textId="77777777" w:rsidR="00421C8B" w:rsidRDefault="0039134A">
      <w:pPr>
        <w:widowControl w:val="0"/>
        <w:numPr>
          <w:ilvl w:val="0"/>
          <w:numId w:val="102"/>
        </w:numPr>
        <w:tabs>
          <w:tab w:val="left" w:pos="340"/>
        </w:tabs>
        <w:autoSpaceDE w:val="0"/>
        <w:autoSpaceDN w:val="0"/>
        <w:ind w:left="0" w:firstLine="0"/>
        <w:jc w:val="both"/>
        <w:rPr>
          <w:szCs w:val="22"/>
          <w:lang w:eastAsia="en-US"/>
        </w:rPr>
      </w:pPr>
      <w:r>
        <w:rPr>
          <w:szCs w:val="22"/>
          <w:lang w:eastAsia="en-US"/>
        </w:rPr>
        <w:t>Minimalni zahtjev određuje se na temelju sljedećih kriterija:</w:t>
      </w:r>
    </w:p>
    <w:p w14:paraId="5E5D1456" w14:textId="77777777" w:rsidR="00421C8B" w:rsidRDefault="00421C8B">
      <w:pPr>
        <w:widowControl w:val="0"/>
        <w:tabs>
          <w:tab w:val="left" w:pos="340"/>
        </w:tabs>
        <w:autoSpaceDE w:val="0"/>
        <w:autoSpaceDN w:val="0"/>
        <w:jc w:val="both"/>
        <w:rPr>
          <w:szCs w:val="22"/>
          <w:lang w:eastAsia="en-US"/>
        </w:rPr>
      </w:pPr>
    </w:p>
    <w:p w14:paraId="33E20C2C" w14:textId="77777777" w:rsidR="00421C8B" w:rsidRDefault="0039134A">
      <w:pPr>
        <w:widowControl w:val="0"/>
        <w:numPr>
          <w:ilvl w:val="0"/>
          <w:numId w:val="101"/>
        </w:numPr>
        <w:tabs>
          <w:tab w:val="left" w:pos="284"/>
        </w:tabs>
        <w:autoSpaceDE w:val="0"/>
        <w:autoSpaceDN w:val="0"/>
        <w:ind w:left="0" w:firstLine="0"/>
        <w:jc w:val="both"/>
        <w:rPr>
          <w:szCs w:val="22"/>
          <w:lang w:eastAsia="en-US"/>
        </w:rPr>
      </w:pPr>
      <w:r>
        <w:rPr>
          <w:szCs w:val="22"/>
          <w:lang w:eastAsia="en-US"/>
        </w:rPr>
        <w:t>potrebe da se osigura provedba sanacije institucije primjenom instrumenata sanacije uključujući, prema potrebi, instrument unutarnje sanacije, kako bi se postigli ciljevi</w:t>
      </w:r>
      <w:r>
        <w:rPr>
          <w:spacing w:val="-18"/>
          <w:szCs w:val="22"/>
          <w:lang w:eastAsia="en-US"/>
        </w:rPr>
        <w:t xml:space="preserve"> </w:t>
      </w:r>
      <w:r>
        <w:rPr>
          <w:szCs w:val="22"/>
          <w:lang w:eastAsia="en-US"/>
        </w:rPr>
        <w:t>sanacije</w:t>
      </w:r>
    </w:p>
    <w:p w14:paraId="01F9C12A" w14:textId="77777777" w:rsidR="00421C8B" w:rsidRDefault="00421C8B">
      <w:pPr>
        <w:widowControl w:val="0"/>
        <w:tabs>
          <w:tab w:val="left" w:pos="142"/>
        </w:tabs>
        <w:autoSpaceDE w:val="0"/>
        <w:autoSpaceDN w:val="0"/>
        <w:rPr>
          <w:szCs w:val="24"/>
          <w:lang w:eastAsia="en-US"/>
        </w:rPr>
      </w:pPr>
    </w:p>
    <w:p w14:paraId="65741F2E" w14:textId="77777777" w:rsidR="00421C8B" w:rsidRDefault="0039134A">
      <w:pPr>
        <w:widowControl w:val="0"/>
        <w:numPr>
          <w:ilvl w:val="0"/>
          <w:numId w:val="101"/>
        </w:numPr>
        <w:tabs>
          <w:tab w:val="left" w:pos="284"/>
        </w:tabs>
        <w:autoSpaceDE w:val="0"/>
        <w:autoSpaceDN w:val="0"/>
        <w:ind w:left="0" w:firstLine="0"/>
        <w:jc w:val="both"/>
        <w:rPr>
          <w:szCs w:val="22"/>
          <w:lang w:eastAsia="en-US"/>
        </w:rPr>
      </w:pPr>
      <w:r>
        <w:rPr>
          <w:szCs w:val="22"/>
          <w:lang w:eastAsia="en-US"/>
        </w:rPr>
        <w:t>potrebe da se osigura, u odgovarajućim slučajevima, da institucija ima dovoljne podložne obveze kako bi se u slučaju primjene instrumenta unutarnje sanacije osigurala mogućnost pokrivanja gubitaka i ponovna uspostava stope redovnog osnovnog kapitala institucije na razini kojom bi joj se omogućio nastavak ispunjavanja zahtjeva iz propisa kojim se uređuje poslovanje kreditnih institucija odnosno investicijskih društava i održanje dovoljnog povjerenja tržišta u instituciju ili</w:t>
      </w:r>
      <w:r>
        <w:rPr>
          <w:spacing w:val="-10"/>
          <w:szCs w:val="22"/>
          <w:lang w:eastAsia="en-US"/>
        </w:rPr>
        <w:t xml:space="preserve"> </w:t>
      </w:r>
      <w:r>
        <w:rPr>
          <w:szCs w:val="22"/>
          <w:lang w:eastAsia="en-US"/>
        </w:rPr>
        <w:t>subjekt</w:t>
      </w:r>
    </w:p>
    <w:p w14:paraId="32DD0706" w14:textId="77777777" w:rsidR="00421C8B" w:rsidRDefault="00421C8B">
      <w:pPr>
        <w:widowControl w:val="0"/>
        <w:tabs>
          <w:tab w:val="left" w:pos="142"/>
        </w:tabs>
        <w:autoSpaceDE w:val="0"/>
        <w:autoSpaceDN w:val="0"/>
        <w:rPr>
          <w:szCs w:val="24"/>
          <w:lang w:eastAsia="en-US"/>
        </w:rPr>
      </w:pPr>
    </w:p>
    <w:p w14:paraId="64633D74" w14:textId="77777777" w:rsidR="00421C8B" w:rsidRDefault="0039134A">
      <w:pPr>
        <w:widowControl w:val="0"/>
        <w:numPr>
          <w:ilvl w:val="0"/>
          <w:numId w:val="101"/>
        </w:numPr>
        <w:tabs>
          <w:tab w:val="left" w:pos="284"/>
        </w:tabs>
        <w:autoSpaceDE w:val="0"/>
        <w:autoSpaceDN w:val="0"/>
        <w:ind w:left="0" w:firstLine="0"/>
        <w:jc w:val="both"/>
        <w:rPr>
          <w:szCs w:val="22"/>
          <w:lang w:eastAsia="en-US"/>
        </w:rPr>
      </w:pPr>
      <w:r>
        <w:rPr>
          <w:szCs w:val="22"/>
          <w:lang w:eastAsia="en-US"/>
        </w:rPr>
        <w:t>ako je sanacijskim planom predviđena mogućnost da se na određene vrste  podložnih obveza ne primijeni instrument unutarnje sanacije na temelju članka 67. stavka 1. točke a) ovoga Zakona ili da se određene vrste podložnih obveza u potpunosti prenesu na primatelja na temelju djelomičnog prijenosa, potrebe da se osigura, da institucija ima dovoljno drugih podložnih obveza kako bi se osigurala mogućnost pokrivanja gubitaka i ponovna uspostava stope redovnog osnovnog kapitala institucije na razini kojom bi se omogućio nastavak ispunjenja zahtjeva iz propisa kojim se uređuje poslovanje kreditnih institucija odnosno investicijskih</w:t>
      </w:r>
      <w:r>
        <w:rPr>
          <w:spacing w:val="-1"/>
          <w:szCs w:val="22"/>
          <w:lang w:eastAsia="en-US"/>
        </w:rPr>
        <w:t xml:space="preserve"> </w:t>
      </w:r>
      <w:r>
        <w:rPr>
          <w:szCs w:val="22"/>
          <w:lang w:eastAsia="en-US"/>
        </w:rPr>
        <w:t>društava</w:t>
      </w:r>
    </w:p>
    <w:p w14:paraId="4E3987E5" w14:textId="77777777" w:rsidR="00421C8B" w:rsidRDefault="00421C8B">
      <w:pPr>
        <w:widowControl w:val="0"/>
        <w:tabs>
          <w:tab w:val="left" w:pos="142"/>
        </w:tabs>
        <w:autoSpaceDE w:val="0"/>
        <w:autoSpaceDN w:val="0"/>
        <w:rPr>
          <w:szCs w:val="24"/>
          <w:lang w:eastAsia="en-US"/>
        </w:rPr>
      </w:pPr>
    </w:p>
    <w:p w14:paraId="101F4698" w14:textId="77777777" w:rsidR="00421C8B" w:rsidRDefault="0039134A">
      <w:pPr>
        <w:widowControl w:val="0"/>
        <w:numPr>
          <w:ilvl w:val="0"/>
          <w:numId w:val="101"/>
        </w:numPr>
        <w:tabs>
          <w:tab w:val="left" w:pos="284"/>
        </w:tabs>
        <w:autoSpaceDE w:val="0"/>
        <w:autoSpaceDN w:val="0"/>
        <w:ind w:left="0" w:firstLine="0"/>
        <w:jc w:val="both"/>
        <w:rPr>
          <w:szCs w:val="22"/>
          <w:lang w:eastAsia="en-US"/>
        </w:rPr>
      </w:pPr>
      <w:r>
        <w:rPr>
          <w:szCs w:val="22"/>
          <w:lang w:eastAsia="en-US"/>
        </w:rPr>
        <w:t>veličine, modela poslovanja, modela financiranja i profila rizičnosti</w:t>
      </w:r>
      <w:r>
        <w:rPr>
          <w:spacing w:val="-19"/>
          <w:szCs w:val="22"/>
          <w:lang w:eastAsia="en-US"/>
        </w:rPr>
        <w:t xml:space="preserve"> </w:t>
      </w:r>
      <w:r>
        <w:rPr>
          <w:szCs w:val="22"/>
          <w:lang w:eastAsia="en-US"/>
        </w:rPr>
        <w:t>institucije</w:t>
      </w:r>
    </w:p>
    <w:p w14:paraId="1AE3E600" w14:textId="77777777" w:rsidR="00421C8B" w:rsidRDefault="00421C8B">
      <w:pPr>
        <w:widowControl w:val="0"/>
        <w:tabs>
          <w:tab w:val="left" w:pos="142"/>
        </w:tabs>
        <w:autoSpaceDE w:val="0"/>
        <w:autoSpaceDN w:val="0"/>
        <w:rPr>
          <w:szCs w:val="24"/>
          <w:lang w:eastAsia="en-US"/>
        </w:rPr>
      </w:pPr>
    </w:p>
    <w:p w14:paraId="33FB4AFE" w14:textId="77777777" w:rsidR="00421C8B" w:rsidRDefault="0039134A">
      <w:pPr>
        <w:widowControl w:val="0"/>
        <w:numPr>
          <w:ilvl w:val="0"/>
          <w:numId w:val="101"/>
        </w:numPr>
        <w:tabs>
          <w:tab w:val="left" w:pos="284"/>
        </w:tabs>
        <w:autoSpaceDE w:val="0"/>
        <w:autoSpaceDN w:val="0"/>
        <w:ind w:left="0" w:firstLine="0"/>
        <w:jc w:val="both"/>
        <w:rPr>
          <w:szCs w:val="22"/>
          <w:lang w:eastAsia="en-US"/>
        </w:rPr>
      </w:pPr>
      <w:r>
        <w:rPr>
          <w:szCs w:val="22"/>
          <w:lang w:eastAsia="en-US"/>
        </w:rPr>
        <w:t>opsega u kojem se sustav osiguranja depozita može koristiti pri financiranju sanacije u skladu s člankom 123. ovoga Zakona</w:t>
      </w:r>
      <w:r>
        <w:rPr>
          <w:spacing w:val="-4"/>
          <w:szCs w:val="22"/>
          <w:lang w:eastAsia="en-US"/>
        </w:rPr>
        <w:t xml:space="preserve"> </w:t>
      </w:r>
      <w:r>
        <w:rPr>
          <w:szCs w:val="22"/>
          <w:lang w:eastAsia="en-US"/>
        </w:rPr>
        <w:t>i</w:t>
      </w:r>
    </w:p>
    <w:p w14:paraId="4A78C691" w14:textId="77777777" w:rsidR="00421C8B" w:rsidRDefault="00421C8B">
      <w:pPr>
        <w:widowControl w:val="0"/>
        <w:tabs>
          <w:tab w:val="left" w:pos="142"/>
        </w:tabs>
        <w:autoSpaceDE w:val="0"/>
        <w:autoSpaceDN w:val="0"/>
        <w:rPr>
          <w:szCs w:val="24"/>
          <w:lang w:eastAsia="en-US"/>
        </w:rPr>
      </w:pPr>
    </w:p>
    <w:p w14:paraId="16668FC8" w14:textId="77777777" w:rsidR="00421C8B" w:rsidRDefault="0039134A">
      <w:pPr>
        <w:widowControl w:val="0"/>
        <w:numPr>
          <w:ilvl w:val="0"/>
          <w:numId w:val="101"/>
        </w:numPr>
        <w:tabs>
          <w:tab w:val="left" w:pos="284"/>
        </w:tabs>
        <w:autoSpaceDE w:val="0"/>
        <w:autoSpaceDN w:val="0"/>
        <w:ind w:left="0" w:firstLine="0"/>
        <w:jc w:val="both"/>
        <w:rPr>
          <w:szCs w:val="22"/>
          <w:lang w:eastAsia="en-US"/>
        </w:rPr>
      </w:pPr>
      <w:r>
        <w:rPr>
          <w:szCs w:val="22"/>
          <w:lang w:eastAsia="en-US"/>
        </w:rPr>
        <w:t>opsega u kojem bi propast institucije imala negativan utjecaj na financijsku stabilnost, uključujući širenje negativnih posljedica na druge institucije, s obzirom na njihovu  međusobnu povezanost s ostalim institucijama ili s ostatkom financijskog</w:t>
      </w:r>
      <w:r>
        <w:rPr>
          <w:spacing w:val="-12"/>
          <w:szCs w:val="22"/>
          <w:lang w:eastAsia="en-US"/>
        </w:rPr>
        <w:t xml:space="preserve"> </w:t>
      </w:r>
      <w:r>
        <w:rPr>
          <w:szCs w:val="22"/>
          <w:lang w:eastAsia="en-US"/>
        </w:rPr>
        <w:t>sustava.</w:t>
      </w:r>
    </w:p>
    <w:p w14:paraId="77A69CBB" w14:textId="77777777" w:rsidR="00421C8B" w:rsidRDefault="00421C8B">
      <w:pPr>
        <w:widowControl w:val="0"/>
        <w:tabs>
          <w:tab w:val="left" w:pos="142"/>
        </w:tabs>
        <w:autoSpaceDE w:val="0"/>
        <w:autoSpaceDN w:val="0"/>
        <w:spacing w:before="2"/>
        <w:rPr>
          <w:szCs w:val="24"/>
          <w:lang w:eastAsia="en-US"/>
        </w:rPr>
      </w:pPr>
    </w:p>
    <w:p w14:paraId="4DD7B129" w14:textId="77777777" w:rsidR="00421C8B" w:rsidRDefault="0039134A">
      <w:pPr>
        <w:widowControl w:val="0"/>
        <w:numPr>
          <w:ilvl w:val="0"/>
          <w:numId w:val="102"/>
        </w:numPr>
        <w:tabs>
          <w:tab w:val="left" w:pos="340"/>
        </w:tabs>
        <w:autoSpaceDE w:val="0"/>
        <w:autoSpaceDN w:val="0"/>
        <w:ind w:left="0" w:firstLine="0"/>
        <w:jc w:val="both"/>
        <w:rPr>
          <w:szCs w:val="22"/>
          <w:lang w:eastAsia="en-US"/>
        </w:rPr>
      </w:pPr>
      <w:r>
        <w:rPr>
          <w:szCs w:val="22"/>
          <w:lang w:eastAsia="en-US"/>
        </w:rPr>
        <w:t>Hrvatska narodna banka će donijeti podzakonski propis kojim pored uvjeta propisanih stavkom 2. ovoga članka, uređuje dodatne uvjete na temelju kojih se određuje minimalni zahtjev. Hrvatska agencija za nadzor financijskih usluga će donijeti provedbeni propis kojim pored uvjeta propisanih stavkom 2. ovoga članka, uređuje dodatne uvjete na temelju kojih se određuje minimalni</w:t>
      </w:r>
      <w:r>
        <w:rPr>
          <w:spacing w:val="-4"/>
          <w:szCs w:val="22"/>
          <w:lang w:eastAsia="en-US"/>
        </w:rPr>
        <w:t xml:space="preserve"> </w:t>
      </w:r>
      <w:r>
        <w:rPr>
          <w:szCs w:val="22"/>
          <w:lang w:eastAsia="en-US"/>
        </w:rPr>
        <w:t>zahtjev.</w:t>
      </w:r>
    </w:p>
    <w:p w14:paraId="66B45C37" w14:textId="77777777" w:rsidR="00421C8B" w:rsidRDefault="00421C8B">
      <w:pPr>
        <w:widowControl w:val="0"/>
        <w:tabs>
          <w:tab w:val="left" w:pos="142"/>
        </w:tabs>
        <w:autoSpaceDE w:val="0"/>
        <w:autoSpaceDN w:val="0"/>
        <w:spacing w:before="3"/>
        <w:rPr>
          <w:szCs w:val="24"/>
          <w:lang w:eastAsia="en-US"/>
        </w:rPr>
      </w:pPr>
    </w:p>
    <w:p w14:paraId="3042A085" w14:textId="77777777" w:rsidR="00421C8B" w:rsidRDefault="0039134A">
      <w:pPr>
        <w:widowControl w:val="0"/>
        <w:numPr>
          <w:ilvl w:val="0"/>
          <w:numId w:val="102"/>
        </w:numPr>
        <w:tabs>
          <w:tab w:val="left" w:pos="340"/>
        </w:tabs>
        <w:autoSpaceDE w:val="0"/>
        <w:autoSpaceDN w:val="0"/>
        <w:ind w:left="0" w:firstLine="0"/>
        <w:jc w:val="both"/>
        <w:rPr>
          <w:szCs w:val="22"/>
          <w:lang w:eastAsia="en-US"/>
        </w:rPr>
      </w:pPr>
      <w:r>
        <w:rPr>
          <w:szCs w:val="22"/>
          <w:lang w:eastAsia="en-US"/>
        </w:rPr>
        <w:t>Institucija je dužna minimalni zahtjev utvrđen ovim člankom kontinuirano ispunjavati na pojedinačnoj</w:t>
      </w:r>
      <w:r>
        <w:rPr>
          <w:spacing w:val="-11"/>
          <w:szCs w:val="22"/>
          <w:lang w:eastAsia="en-US"/>
        </w:rPr>
        <w:t xml:space="preserve"> </w:t>
      </w:r>
      <w:r>
        <w:rPr>
          <w:szCs w:val="22"/>
          <w:lang w:eastAsia="en-US"/>
        </w:rPr>
        <w:t>osnovi.</w:t>
      </w:r>
    </w:p>
    <w:p w14:paraId="0714CF6F" w14:textId="77777777" w:rsidR="00421C8B" w:rsidRDefault="00421C8B">
      <w:pPr>
        <w:widowControl w:val="0"/>
        <w:tabs>
          <w:tab w:val="left" w:pos="142"/>
        </w:tabs>
        <w:autoSpaceDE w:val="0"/>
        <w:autoSpaceDN w:val="0"/>
        <w:spacing w:before="2"/>
        <w:rPr>
          <w:szCs w:val="24"/>
          <w:lang w:eastAsia="en-US"/>
        </w:rPr>
      </w:pPr>
    </w:p>
    <w:p w14:paraId="446682E1" w14:textId="77777777" w:rsidR="00421C8B" w:rsidRDefault="0039134A">
      <w:pPr>
        <w:widowControl w:val="0"/>
        <w:numPr>
          <w:ilvl w:val="0"/>
          <w:numId w:val="102"/>
        </w:numPr>
        <w:tabs>
          <w:tab w:val="left" w:pos="340"/>
        </w:tabs>
        <w:autoSpaceDE w:val="0"/>
        <w:autoSpaceDN w:val="0"/>
        <w:ind w:left="0" w:firstLine="0"/>
        <w:jc w:val="both"/>
        <w:rPr>
          <w:szCs w:val="22"/>
          <w:lang w:eastAsia="en-US"/>
        </w:rPr>
      </w:pPr>
      <w:r>
        <w:rPr>
          <w:szCs w:val="22"/>
          <w:lang w:eastAsia="en-US"/>
        </w:rPr>
        <w:t>Iznimno od stavka 4. ovoga članka Savjet Hrvatske narodne banke odnosno Upravno vijeće Hrvatske agencije za nadzor financijskih usluga može u potpunosti izuzeti instituciju koja je društvo kći institucije sa sjedištem u Republici Hrvatskoj od primjene minimalnog zahtjeva na pojedinačnoj osnovi ako su ispunjeni svi sljedeći</w:t>
      </w:r>
      <w:r>
        <w:rPr>
          <w:spacing w:val="-24"/>
          <w:szCs w:val="22"/>
          <w:lang w:eastAsia="en-US"/>
        </w:rPr>
        <w:t xml:space="preserve"> </w:t>
      </w:r>
      <w:r>
        <w:rPr>
          <w:szCs w:val="22"/>
          <w:lang w:eastAsia="en-US"/>
        </w:rPr>
        <w:t>uvjeti:</w:t>
      </w:r>
    </w:p>
    <w:p w14:paraId="2BB7DC5D" w14:textId="77777777" w:rsidR="00421C8B" w:rsidRDefault="00421C8B">
      <w:pPr>
        <w:widowControl w:val="0"/>
        <w:tabs>
          <w:tab w:val="left" w:pos="142"/>
        </w:tabs>
        <w:autoSpaceDE w:val="0"/>
        <w:autoSpaceDN w:val="0"/>
        <w:spacing w:before="2"/>
        <w:rPr>
          <w:szCs w:val="24"/>
          <w:lang w:eastAsia="en-US"/>
        </w:rPr>
      </w:pPr>
    </w:p>
    <w:p w14:paraId="478DA178" w14:textId="77777777" w:rsidR="00421C8B" w:rsidRDefault="0039134A">
      <w:pPr>
        <w:widowControl w:val="0"/>
        <w:numPr>
          <w:ilvl w:val="0"/>
          <w:numId w:val="100"/>
        </w:numPr>
        <w:tabs>
          <w:tab w:val="left" w:pos="284"/>
        </w:tabs>
        <w:autoSpaceDE w:val="0"/>
        <w:autoSpaceDN w:val="0"/>
        <w:ind w:left="0" w:firstLine="0"/>
        <w:jc w:val="both"/>
        <w:rPr>
          <w:szCs w:val="22"/>
          <w:lang w:eastAsia="en-US"/>
        </w:rPr>
      </w:pPr>
      <w:r>
        <w:rPr>
          <w:szCs w:val="22"/>
          <w:lang w:eastAsia="en-US"/>
        </w:rPr>
        <w:t>ako je odobrenje za rad toj instituciji i njezinom matičnom društvu izdano u Republici Hrvatskoj i subjekti su supervizije odnosno nadzora u Republici</w:t>
      </w:r>
      <w:r>
        <w:rPr>
          <w:spacing w:val="-33"/>
          <w:szCs w:val="22"/>
          <w:lang w:eastAsia="en-US"/>
        </w:rPr>
        <w:t xml:space="preserve"> </w:t>
      </w:r>
      <w:r>
        <w:rPr>
          <w:szCs w:val="22"/>
          <w:lang w:eastAsia="en-US"/>
        </w:rPr>
        <w:t>Hrvatskoj</w:t>
      </w:r>
    </w:p>
    <w:p w14:paraId="1F784F96" w14:textId="77777777" w:rsidR="00421C8B" w:rsidRDefault="00421C8B">
      <w:pPr>
        <w:widowControl w:val="0"/>
        <w:tabs>
          <w:tab w:val="left" w:pos="142"/>
        </w:tabs>
        <w:autoSpaceDE w:val="0"/>
        <w:autoSpaceDN w:val="0"/>
        <w:spacing w:before="2"/>
        <w:rPr>
          <w:szCs w:val="24"/>
          <w:lang w:eastAsia="en-US"/>
        </w:rPr>
      </w:pPr>
    </w:p>
    <w:p w14:paraId="659202E9" w14:textId="77777777" w:rsidR="00421C8B" w:rsidRDefault="0039134A">
      <w:pPr>
        <w:widowControl w:val="0"/>
        <w:numPr>
          <w:ilvl w:val="0"/>
          <w:numId w:val="100"/>
        </w:numPr>
        <w:tabs>
          <w:tab w:val="left" w:pos="284"/>
        </w:tabs>
        <w:autoSpaceDE w:val="0"/>
        <w:autoSpaceDN w:val="0"/>
        <w:ind w:left="0" w:firstLine="0"/>
        <w:jc w:val="both"/>
        <w:rPr>
          <w:szCs w:val="22"/>
          <w:lang w:eastAsia="en-US"/>
        </w:rPr>
      </w:pPr>
      <w:r>
        <w:rPr>
          <w:szCs w:val="22"/>
          <w:lang w:eastAsia="en-US"/>
        </w:rPr>
        <w:t>ako je ta institucija uključena u superviziju odnosno nadzor matičnog društva na konsolidiranoj osnovi</w:t>
      </w:r>
    </w:p>
    <w:p w14:paraId="2D86812F" w14:textId="77777777" w:rsidR="00421C8B" w:rsidRDefault="00421C8B">
      <w:pPr>
        <w:widowControl w:val="0"/>
        <w:tabs>
          <w:tab w:val="left" w:pos="142"/>
        </w:tabs>
        <w:autoSpaceDE w:val="0"/>
        <w:autoSpaceDN w:val="0"/>
        <w:spacing w:before="3"/>
        <w:rPr>
          <w:szCs w:val="24"/>
          <w:lang w:eastAsia="en-US"/>
        </w:rPr>
      </w:pPr>
    </w:p>
    <w:p w14:paraId="1C16A811" w14:textId="77777777" w:rsidR="00421C8B" w:rsidRDefault="0039134A">
      <w:pPr>
        <w:widowControl w:val="0"/>
        <w:numPr>
          <w:ilvl w:val="0"/>
          <w:numId w:val="100"/>
        </w:numPr>
        <w:tabs>
          <w:tab w:val="left" w:pos="284"/>
        </w:tabs>
        <w:autoSpaceDE w:val="0"/>
        <w:autoSpaceDN w:val="0"/>
        <w:ind w:left="0" w:firstLine="0"/>
        <w:jc w:val="both"/>
        <w:rPr>
          <w:szCs w:val="22"/>
          <w:lang w:eastAsia="en-US"/>
        </w:rPr>
      </w:pPr>
      <w:r>
        <w:rPr>
          <w:szCs w:val="22"/>
          <w:lang w:eastAsia="en-US"/>
        </w:rPr>
        <w:t>ako ta institucija pripada grupi institucija u Republici Hrvatskoj čije matično društvo u Republici Hrvatskoj ispunjava minimalni zahtjev na konsolidiranoj</w:t>
      </w:r>
      <w:r>
        <w:rPr>
          <w:spacing w:val="-10"/>
          <w:szCs w:val="22"/>
          <w:lang w:eastAsia="en-US"/>
        </w:rPr>
        <w:t xml:space="preserve"> </w:t>
      </w:r>
      <w:r>
        <w:rPr>
          <w:szCs w:val="22"/>
          <w:lang w:eastAsia="en-US"/>
        </w:rPr>
        <w:t>osnovi</w:t>
      </w:r>
    </w:p>
    <w:p w14:paraId="2C3A4C4C" w14:textId="77777777" w:rsidR="00421C8B" w:rsidRDefault="00421C8B">
      <w:pPr>
        <w:widowControl w:val="0"/>
        <w:tabs>
          <w:tab w:val="left" w:pos="142"/>
          <w:tab w:val="left" w:pos="404"/>
        </w:tabs>
        <w:autoSpaceDE w:val="0"/>
        <w:autoSpaceDN w:val="0"/>
        <w:jc w:val="both"/>
        <w:rPr>
          <w:szCs w:val="22"/>
          <w:lang w:eastAsia="en-US"/>
        </w:rPr>
      </w:pPr>
    </w:p>
    <w:p w14:paraId="538DDB52" w14:textId="77777777" w:rsidR="00421C8B" w:rsidRDefault="0039134A">
      <w:pPr>
        <w:widowControl w:val="0"/>
        <w:numPr>
          <w:ilvl w:val="0"/>
          <w:numId w:val="100"/>
        </w:numPr>
        <w:tabs>
          <w:tab w:val="left" w:pos="284"/>
        </w:tabs>
        <w:autoSpaceDE w:val="0"/>
        <w:autoSpaceDN w:val="0"/>
        <w:ind w:left="0" w:firstLine="0"/>
        <w:jc w:val="both"/>
        <w:rPr>
          <w:szCs w:val="22"/>
          <w:lang w:eastAsia="en-US"/>
        </w:rPr>
      </w:pPr>
      <w:r>
        <w:rPr>
          <w:szCs w:val="22"/>
          <w:lang w:eastAsia="en-US"/>
        </w:rPr>
        <w:t>ako ne postoje niti se predviđaju značajne stvarne ili pravne prepreke za brz prijenos regulatornog kapitala ili za podmirenje obveza matičnog društva prema toj</w:t>
      </w:r>
      <w:r>
        <w:rPr>
          <w:spacing w:val="-13"/>
          <w:szCs w:val="22"/>
          <w:lang w:eastAsia="en-US"/>
        </w:rPr>
        <w:t xml:space="preserve"> </w:t>
      </w:r>
      <w:r>
        <w:rPr>
          <w:szCs w:val="22"/>
          <w:lang w:eastAsia="en-US"/>
        </w:rPr>
        <w:t>instituciji</w:t>
      </w:r>
    </w:p>
    <w:p w14:paraId="0423BF38" w14:textId="77777777" w:rsidR="00421C8B" w:rsidRDefault="00421C8B">
      <w:pPr>
        <w:widowControl w:val="0"/>
        <w:tabs>
          <w:tab w:val="left" w:pos="142"/>
        </w:tabs>
        <w:autoSpaceDE w:val="0"/>
        <w:autoSpaceDN w:val="0"/>
        <w:spacing w:before="2"/>
        <w:rPr>
          <w:szCs w:val="24"/>
          <w:lang w:eastAsia="en-US"/>
        </w:rPr>
      </w:pPr>
    </w:p>
    <w:p w14:paraId="6A6B866E" w14:textId="77777777" w:rsidR="00421C8B" w:rsidRDefault="0039134A">
      <w:pPr>
        <w:widowControl w:val="0"/>
        <w:numPr>
          <w:ilvl w:val="0"/>
          <w:numId w:val="100"/>
        </w:numPr>
        <w:tabs>
          <w:tab w:val="left" w:pos="284"/>
        </w:tabs>
        <w:autoSpaceDE w:val="0"/>
        <w:autoSpaceDN w:val="0"/>
        <w:ind w:left="0" w:firstLine="0"/>
        <w:jc w:val="both"/>
        <w:rPr>
          <w:szCs w:val="22"/>
          <w:lang w:eastAsia="en-US"/>
        </w:rPr>
      </w:pPr>
      <w:r>
        <w:rPr>
          <w:szCs w:val="22"/>
          <w:lang w:eastAsia="en-US"/>
        </w:rPr>
        <w:t>matično društvo, prema mišljenju Hrvatske narodne banke odnosno Hrvatske agencije za nadzor financijskih usluga kao nadležnog tijela, razborito upravlja tom institucijom te je uz suglasnost tog tijela, dalo ovjerenu izjavu da će podmiriti sve obveze koje preuzima ta institucija, ili rizici te institucije nisu od</w:t>
      </w:r>
      <w:r>
        <w:rPr>
          <w:spacing w:val="-17"/>
          <w:szCs w:val="22"/>
          <w:lang w:eastAsia="en-US"/>
        </w:rPr>
        <w:t xml:space="preserve"> </w:t>
      </w:r>
      <w:r>
        <w:rPr>
          <w:szCs w:val="22"/>
          <w:lang w:eastAsia="en-US"/>
        </w:rPr>
        <w:t>značaja</w:t>
      </w:r>
    </w:p>
    <w:p w14:paraId="3A1127EB" w14:textId="77777777" w:rsidR="00421C8B" w:rsidRDefault="00421C8B">
      <w:pPr>
        <w:widowControl w:val="0"/>
        <w:tabs>
          <w:tab w:val="left" w:pos="142"/>
        </w:tabs>
        <w:autoSpaceDE w:val="0"/>
        <w:autoSpaceDN w:val="0"/>
        <w:spacing w:before="3"/>
        <w:rPr>
          <w:szCs w:val="24"/>
          <w:lang w:eastAsia="en-US"/>
        </w:rPr>
      </w:pPr>
    </w:p>
    <w:p w14:paraId="3F3522CF" w14:textId="77777777" w:rsidR="00421C8B" w:rsidRDefault="0039134A">
      <w:pPr>
        <w:widowControl w:val="0"/>
        <w:numPr>
          <w:ilvl w:val="0"/>
          <w:numId w:val="100"/>
        </w:numPr>
        <w:tabs>
          <w:tab w:val="left" w:pos="284"/>
        </w:tabs>
        <w:autoSpaceDE w:val="0"/>
        <w:autoSpaceDN w:val="0"/>
        <w:ind w:left="0" w:firstLine="0"/>
        <w:jc w:val="both"/>
        <w:rPr>
          <w:szCs w:val="22"/>
          <w:lang w:eastAsia="en-US"/>
        </w:rPr>
      </w:pPr>
      <w:r>
        <w:rPr>
          <w:szCs w:val="22"/>
          <w:lang w:eastAsia="en-US"/>
        </w:rPr>
        <w:t>postupci procjene, mjerenja i kontrole rizika matičnog društva obuhvaćaju tu</w:t>
      </w:r>
      <w:r>
        <w:rPr>
          <w:spacing w:val="-29"/>
          <w:szCs w:val="22"/>
          <w:lang w:eastAsia="en-US"/>
        </w:rPr>
        <w:t xml:space="preserve"> </w:t>
      </w:r>
      <w:r>
        <w:rPr>
          <w:szCs w:val="22"/>
          <w:lang w:eastAsia="en-US"/>
        </w:rPr>
        <w:t>instituciju</w:t>
      </w:r>
    </w:p>
    <w:p w14:paraId="74854121" w14:textId="77777777" w:rsidR="00421C8B" w:rsidRDefault="00421C8B">
      <w:pPr>
        <w:widowControl w:val="0"/>
        <w:tabs>
          <w:tab w:val="left" w:pos="142"/>
        </w:tabs>
        <w:autoSpaceDE w:val="0"/>
        <w:autoSpaceDN w:val="0"/>
        <w:spacing w:before="3"/>
        <w:rPr>
          <w:szCs w:val="24"/>
          <w:lang w:eastAsia="en-US"/>
        </w:rPr>
      </w:pPr>
    </w:p>
    <w:p w14:paraId="37207857" w14:textId="77777777" w:rsidR="00421C8B" w:rsidRDefault="0039134A">
      <w:pPr>
        <w:widowControl w:val="0"/>
        <w:numPr>
          <w:ilvl w:val="0"/>
          <w:numId w:val="100"/>
        </w:numPr>
        <w:tabs>
          <w:tab w:val="left" w:pos="284"/>
        </w:tabs>
        <w:autoSpaceDE w:val="0"/>
        <w:autoSpaceDN w:val="0"/>
        <w:ind w:left="0" w:firstLine="0"/>
        <w:jc w:val="both"/>
        <w:rPr>
          <w:szCs w:val="22"/>
          <w:lang w:eastAsia="en-US"/>
        </w:rPr>
      </w:pPr>
      <w:r>
        <w:rPr>
          <w:szCs w:val="22"/>
          <w:lang w:eastAsia="en-US"/>
        </w:rPr>
        <w:t>matično društvo ima više od 50 % glasačkih prava povezanih s udjelima u kapitalu te institucije ili ima pravo imenovati ili razriješiti većinu članova upravljačkog tijela te  institucije</w:t>
      </w:r>
      <w:r>
        <w:rPr>
          <w:spacing w:val="-4"/>
          <w:szCs w:val="22"/>
          <w:lang w:eastAsia="en-US"/>
        </w:rPr>
        <w:t xml:space="preserve"> </w:t>
      </w:r>
      <w:r>
        <w:rPr>
          <w:szCs w:val="22"/>
          <w:lang w:eastAsia="en-US"/>
        </w:rPr>
        <w:t>i</w:t>
      </w:r>
    </w:p>
    <w:p w14:paraId="73B56410" w14:textId="77777777" w:rsidR="00421C8B" w:rsidRDefault="00421C8B">
      <w:pPr>
        <w:widowControl w:val="0"/>
        <w:tabs>
          <w:tab w:val="left" w:pos="142"/>
        </w:tabs>
        <w:autoSpaceDE w:val="0"/>
        <w:autoSpaceDN w:val="0"/>
        <w:spacing w:before="2"/>
        <w:rPr>
          <w:szCs w:val="24"/>
          <w:lang w:eastAsia="en-US"/>
        </w:rPr>
      </w:pPr>
    </w:p>
    <w:p w14:paraId="10CCBE70" w14:textId="77777777" w:rsidR="00421C8B" w:rsidRDefault="0039134A">
      <w:pPr>
        <w:widowControl w:val="0"/>
        <w:numPr>
          <w:ilvl w:val="0"/>
          <w:numId w:val="100"/>
        </w:numPr>
        <w:tabs>
          <w:tab w:val="left" w:pos="284"/>
        </w:tabs>
        <w:autoSpaceDE w:val="0"/>
        <w:autoSpaceDN w:val="0"/>
        <w:ind w:left="0" w:firstLine="0"/>
        <w:jc w:val="both"/>
        <w:rPr>
          <w:szCs w:val="22"/>
          <w:lang w:eastAsia="en-US"/>
        </w:rPr>
      </w:pPr>
      <w:r>
        <w:rPr>
          <w:szCs w:val="22"/>
          <w:lang w:eastAsia="en-US"/>
        </w:rPr>
        <w:t>ako je Hrvatska narodna banka odnosno Hrvatska agencija za nadzor financijskih usluga kao nadležno tijelo tu instituciju u potpunosti izuzelo od primjene kapitalnih zahtjeva na pojedinačnoj osnovi u skladu s člankom 7. stavkom 1. Uredbe (EU) br.</w:t>
      </w:r>
      <w:r>
        <w:rPr>
          <w:spacing w:val="-12"/>
          <w:szCs w:val="22"/>
          <w:lang w:eastAsia="en-US"/>
        </w:rPr>
        <w:t xml:space="preserve"> </w:t>
      </w:r>
      <w:r>
        <w:rPr>
          <w:szCs w:val="22"/>
          <w:lang w:eastAsia="en-US"/>
        </w:rPr>
        <w:t>575/2013.</w:t>
      </w:r>
    </w:p>
    <w:p w14:paraId="19B295A6" w14:textId="77777777" w:rsidR="00421C8B" w:rsidRDefault="00421C8B">
      <w:pPr>
        <w:widowControl w:val="0"/>
        <w:tabs>
          <w:tab w:val="left" w:pos="142"/>
        </w:tabs>
        <w:autoSpaceDE w:val="0"/>
        <w:autoSpaceDN w:val="0"/>
        <w:spacing w:before="2"/>
        <w:rPr>
          <w:szCs w:val="24"/>
          <w:lang w:eastAsia="en-US"/>
        </w:rPr>
      </w:pPr>
    </w:p>
    <w:p w14:paraId="7323B54D" w14:textId="77777777" w:rsidR="00421C8B" w:rsidRDefault="0039134A">
      <w:pPr>
        <w:widowControl w:val="0"/>
        <w:numPr>
          <w:ilvl w:val="0"/>
          <w:numId w:val="102"/>
        </w:numPr>
        <w:tabs>
          <w:tab w:val="left" w:pos="340"/>
        </w:tabs>
        <w:autoSpaceDE w:val="0"/>
        <w:autoSpaceDN w:val="0"/>
        <w:ind w:left="0" w:firstLine="0"/>
        <w:jc w:val="both"/>
        <w:rPr>
          <w:szCs w:val="22"/>
          <w:lang w:eastAsia="en-US"/>
        </w:rPr>
      </w:pPr>
      <w:r>
        <w:rPr>
          <w:szCs w:val="22"/>
          <w:lang w:eastAsia="en-US"/>
        </w:rPr>
        <w:t xml:space="preserve">Matična institucija u Europskoj uniji sa sjedištem u Republici Hrvatskoj ili institucija sa sjedištem u Republici Hrvatskoj koja je matičnom financijskom holdingu, </w:t>
      </w:r>
      <w:r>
        <w:rPr>
          <w:szCs w:val="22"/>
          <w:lang w:eastAsia="en-US"/>
        </w:rPr>
        <w:lastRenderedPageBreak/>
        <w:t>matičnom mješovitom holdingu ili matičnom mješovitom financijskom holdingu društvo kći na način da je temeljem propisa koji uređuju poslovanje kreditnih institucija odnosno investicijskih društava dužna ispunjavati kapitalne zahtjeve za tu grupu institucija za koju je Hrvatska narodna banka odnosno Hrvatska agencija za nadzor financijskih usluga sanacijsko tijelo za grupu na konsolidiranoj osnovi dužna je kontinuirano ispunjavati minimalni zahtjev utvrđen ovim člankom i na konsolidiranoj osnovi za svoju</w:t>
      </w:r>
      <w:r>
        <w:rPr>
          <w:spacing w:val="-7"/>
          <w:szCs w:val="22"/>
          <w:lang w:eastAsia="en-US"/>
        </w:rPr>
        <w:t xml:space="preserve"> </w:t>
      </w:r>
      <w:r>
        <w:rPr>
          <w:szCs w:val="22"/>
          <w:lang w:eastAsia="en-US"/>
        </w:rPr>
        <w:t>grupu.</w:t>
      </w:r>
    </w:p>
    <w:p w14:paraId="3BEF4D6C" w14:textId="77777777" w:rsidR="00421C8B" w:rsidRDefault="00421C8B">
      <w:pPr>
        <w:widowControl w:val="0"/>
        <w:tabs>
          <w:tab w:val="left" w:pos="142"/>
        </w:tabs>
        <w:autoSpaceDE w:val="0"/>
        <w:autoSpaceDN w:val="0"/>
        <w:spacing w:before="2"/>
        <w:rPr>
          <w:szCs w:val="24"/>
          <w:lang w:eastAsia="en-US"/>
        </w:rPr>
      </w:pPr>
    </w:p>
    <w:p w14:paraId="667A0B36" w14:textId="77777777" w:rsidR="00421C8B" w:rsidRDefault="0039134A">
      <w:pPr>
        <w:widowControl w:val="0"/>
        <w:numPr>
          <w:ilvl w:val="0"/>
          <w:numId w:val="102"/>
        </w:numPr>
        <w:tabs>
          <w:tab w:val="left" w:pos="340"/>
        </w:tabs>
        <w:autoSpaceDE w:val="0"/>
        <w:autoSpaceDN w:val="0"/>
        <w:ind w:left="0" w:firstLine="0"/>
        <w:jc w:val="both"/>
        <w:rPr>
          <w:szCs w:val="22"/>
          <w:lang w:eastAsia="en-US"/>
        </w:rPr>
      </w:pPr>
      <w:r>
        <w:rPr>
          <w:szCs w:val="22"/>
          <w:lang w:eastAsia="en-US"/>
        </w:rPr>
        <w:t>Iznimno od stavka 6. ovoga članka Hrvatska narodna banka odnosno Hrvatska agencija za nadzor financijskih usluga, može instituciju iz stavka 6. ovoga članka u potpunosti izuzeti od primjene minimalnog zahtjeva na pojedinačnoj osnovi ako je ta institucija u  potpunosti izuzeta od primjene kapitalnih zahtjeva na pojedinačnoj osnovi u skladu s člankom 7.  stavkom 3. Uredbe (EU) br.</w:t>
      </w:r>
      <w:r>
        <w:rPr>
          <w:spacing w:val="-7"/>
          <w:szCs w:val="22"/>
          <w:lang w:eastAsia="en-US"/>
        </w:rPr>
        <w:t xml:space="preserve"> </w:t>
      </w:r>
      <w:r>
        <w:rPr>
          <w:szCs w:val="22"/>
          <w:lang w:eastAsia="en-US"/>
        </w:rPr>
        <w:t>575/2013.</w:t>
      </w:r>
    </w:p>
    <w:p w14:paraId="730D14CB" w14:textId="77777777" w:rsidR="00421C8B" w:rsidRDefault="00421C8B">
      <w:pPr>
        <w:widowControl w:val="0"/>
        <w:tabs>
          <w:tab w:val="left" w:pos="142"/>
        </w:tabs>
        <w:autoSpaceDE w:val="0"/>
        <w:autoSpaceDN w:val="0"/>
        <w:spacing w:before="3"/>
        <w:rPr>
          <w:szCs w:val="24"/>
          <w:lang w:eastAsia="en-US"/>
        </w:rPr>
      </w:pPr>
    </w:p>
    <w:p w14:paraId="57E3AB74" w14:textId="77777777" w:rsidR="00421C8B" w:rsidRDefault="0039134A">
      <w:pPr>
        <w:widowControl w:val="0"/>
        <w:numPr>
          <w:ilvl w:val="0"/>
          <w:numId w:val="102"/>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može subjektu iz članka 3. točke 2., 3. ili 4. ovoga Zakona naložiti primjenu minimalnog zahtjeva utvrđenog ovim</w:t>
      </w:r>
      <w:r>
        <w:rPr>
          <w:spacing w:val="-4"/>
          <w:szCs w:val="22"/>
          <w:lang w:eastAsia="en-US"/>
        </w:rPr>
        <w:t xml:space="preserve"> </w:t>
      </w:r>
      <w:r>
        <w:rPr>
          <w:szCs w:val="22"/>
          <w:lang w:eastAsia="en-US"/>
        </w:rPr>
        <w:t>člankom.</w:t>
      </w:r>
    </w:p>
    <w:p w14:paraId="543556C8" w14:textId="77777777" w:rsidR="00421C8B" w:rsidRDefault="00421C8B">
      <w:pPr>
        <w:widowControl w:val="0"/>
        <w:tabs>
          <w:tab w:val="left" w:pos="142"/>
        </w:tabs>
        <w:autoSpaceDE w:val="0"/>
        <w:autoSpaceDN w:val="0"/>
        <w:spacing w:before="2"/>
        <w:rPr>
          <w:szCs w:val="24"/>
          <w:lang w:eastAsia="en-US"/>
        </w:rPr>
      </w:pPr>
    </w:p>
    <w:p w14:paraId="1D4F281A" w14:textId="77777777" w:rsidR="00421C8B" w:rsidRDefault="0039134A">
      <w:pPr>
        <w:widowControl w:val="0"/>
        <w:numPr>
          <w:ilvl w:val="0"/>
          <w:numId w:val="102"/>
        </w:numPr>
        <w:tabs>
          <w:tab w:val="left" w:pos="340"/>
        </w:tabs>
        <w:autoSpaceDE w:val="0"/>
        <w:autoSpaceDN w:val="0"/>
        <w:ind w:left="0" w:firstLine="0"/>
        <w:jc w:val="both"/>
        <w:rPr>
          <w:szCs w:val="22"/>
          <w:lang w:eastAsia="en-US"/>
        </w:rPr>
      </w:pPr>
      <w:r>
        <w:rPr>
          <w:szCs w:val="22"/>
          <w:lang w:eastAsia="en-US"/>
        </w:rPr>
        <w:t>Odlukom iz stavaka 1. i 6. ovoga članka Hrvatska narodna banka odnosno Hrvatska agencija za nadzor financijskih usluga može naložiti da se minimalni zahtjev na pojedinačnoj ili konsolidiranoj osnovi djelomično ispunjava instrumentima za koje je institucija ugovorila sve sljedeće</w:t>
      </w:r>
      <w:r>
        <w:rPr>
          <w:spacing w:val="-2"/>
          <w:szCs w:val="22"/>
          <w:lang w:eastAsia="en-US"/>
        </w:rPr>
        <w:t xml:space="preserve"> </w:t>
      </w:r>
      <w:r>
        <w:rPr>
          <w:szCs w:val="22"/>
          <w:lang w:eastAsia="en-US"/>
        </w:rPr>
        <w:t>odredbe:</w:t>
      </w:r>
    </w:p>
    <w:p w14:paraId="00C22113" w14:textId="77777777" w:rsidR="00421C8B" w:rsidRDefault="00421C8B">
      <w:pPr>
        <w:widowControl w:val="0"/>
        <w:tabs>
          <w:tab w:val="left" w:pos="142"/>
        </w:tabs>
        <w:autoSpaceDE w:val="0"/>
        <w:autoSpaceDN w:val="0"/>
        <w:spacing w:before="2"/>
        <w:rPr>
          <w:szCs w:val="24"/>
          <w:lang w:eastAsia="en-US"/>
        </w:rPr>
      </w:pPr>
    </w:p>
    <w:p w14:paraId="327B8F26" w14:textId="77777777" w:rsidR="00421C8B" w:rsidRDefault="0039134A">
      <w:pPr>
        <w:widowControl w:val="0"/>
        <w:numPr>
          <w:ilvl w:val="0"/>
          <w:numId w:val="99"/>
        </w:numPr>
        <w:tabs>
          <w:tab w:val="left" w:pos="284"/>
        </w:tabs>
        <w:autoSpaceDE w:val="0"/>
        <w:autoSpaceDN w:val="0"/>
        <w:ind w:left="0" w:firstLine="0"/>
        <w:jc w:val="both"/>
        <w:rPr>
          <w:szCs w:val="22"/>
          <w:lang w:eastAsia="en-US"/>
        </w:rPr>
      </w:pPr>
      <w:r>
        <w:rPr>
          <w:szCs w:val="22"/>
          <w:lang w:eastAsia="en-US"/>
        </w:rPr>
        <w:t>da se, pri primjeni instrumenta unutarnje sanacije nad tom institucijom vrijednost tih instrumenata do potrebnog iznosa smanji ili se instrumenti pretvore u dionice ili druge vlasničke instrumente prije nego što se smanji vrijednost ili pretvore druge podložne obveze</w:t>
      </w:r>
      <w:r>
        <w:rPr>
          <w:spacing w:val="-20"/>
          <w:szCs w:val="22"/>
          <w:lang w:eastAsia="en-US"/>
        </w:rPr>
        <w:t xml:space="preserve"> </w:t>
      </w:r>
      <w:r>
        <w:rPr>
          <w:szCs w:val="22"/>
          <w:lang w:eastAsia="en-US"/>
        </w:rPr>
        <w:t>i</w:t>
      </w:r>
    </w:p>
    <w:p w14:paraId="492F75F4" w14:textId="77777777" w:rsidR="00421C8B" w:rsidRDefault="00421C8B">
      <w:pPr>
        <w:widowControl w:val="0"/>
        <w:tabs>
          <w:tab w:val="left" w:pos="142"/>
        </w:tabs>
        <w:autoSpaceDE w:val="0"/>
        <w:autoSpaceDN w:val="0"/>
        <w:spacing w:before="2"/>
        <w:rPr>
          <w:szCs w:val="24"/>
          <w:lang w:eastAsia="en-US"/>
        </w:rPr>
      </w:pPr>
    </w:p>
    <w:p w14:paraId="3CCCEC1E" w14:textId="77777777" w:rsidR="00421C8B" w:rsidRDefault="0039134A">
      <w:pPr>
        <w:widowControl w:val="0"/>
        <w:numPr>
          <w:ilvl w:val="0"/>
          <w:numId w:val="99"/>
        </w:numPr>
        <w:tabs>
          <w:tab w:val="left" w:pos="284"/>
        </w:tabs>
        <w:autoSpaceDE w:val="0"/>
        <w:autoSpaceDN w:val="0"/>
        <w:ind w:left="0" w:firstLine="0"/>
        <w:jc w:val="both"/>
        <w:rPr>
          <w:szCs w:val="22"/>
          <w:lang w:eastAsia="en-US"/>
        </w:rPr>
      </w:pPr>
      <w:r>
        <w:rPr>
          <w:szCs w:val="22"/>
          <w:lang w:eastAsia="en-US"/>
        </w:rPr>
        <w:t>da u slučaju da je nad institucijom otvoren stečajni postupak ulaze u isplatni red iza isplatnog reda u koji ulaze ostale podložne obveze te se ne može isplatiti dok nisu namirene ostale nepodmirene podložne obveze.</w:t>
      </w:r>
    </w:p>
    <w:p w14:paraId="1C8B0E39" w14:textId="77777777" w:rsidR="00421C8B" w:rsidRDefault="00421C8B">
      <w:pPr>
        <w:widowControl w:val="0"/>
        <w:tabs>
          <w:tab w:val="left" w:pos="142"/>
          <w:tab w:val="left" w:pos="431"/>
        </w:tabs>
        <w:autoSpaceDE w:val="0"/>
        <w:autoSpaceDN w:val="0"/>
        <w:jc w:val="both"/>
        <w:rPr>
          <w:szCs w:val="22"/>
          <w:lang w:eastAsia="en-US"/>
        </w:rPr>
      </w:pPr>
    </w:p>
    <w:p w14:paraId="1DAD5396" w14:textId="77777777" w:rsidR="00421C8B" w:rsidRDefault="0039134A">
      <w:pPr>
        <w:widowControl w:val="0"/>
        <w:numPr>
          <w:ilvl w:val="0"/>
          <w:numId w:val="102"/>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nadzire ispunjava li institucija odnosno grupa institucija minimalni zahtjev iz ovoga članka, i kada je to primjenjivo ispunjava li institucija odnosno grupa institucija zahtjev iz stavka 9. ovoga članka.</w:t>
      </w:r>
    </w:p>
    <w:p w14:paraId="1D6C61C8" w14:textId="77777777" w:rsidR="00421C8B" w:rsidRDefault="00421C8B">
      <w:pPr>
        <w:widowControl w:val="0"/>
        <w:tabs>
          <w:tab w:val="left" w:pos="142"/>
        </w:tabs>
        <w:autoSpaceDE w:val="0"/>
        <w:autoSpaceDN w:val="0"/>
        <w:spacing w:before="2"/>
        <w:rPr>
          <w:szCs w:val="24"/>
          <w:lang w:eastAsia="en-US"/>
        </w:rPr>
      </w:pPr>
    </w:p>
    <w:p w14:paraId="61F009A6" w14:textId="77777777" w:rsidR="00421C8B" w:rsidRDefault="0039134A">
      <w:pPr>
        <w:widowControl w:val="0"/>
        <w:numPr>
          <w:ilvl w:val="0"/>
          <w:numId w:val="102"/>
        </w:numPr>
        <w:tabs>
          <w:tab w:val="left" w:pos="340"/>
        </w:tabs>
        <w:autoSpaceDE w:val="0"/>
        <w:autoSpaceDN w:val="0"/>
        <w:ind w:left="0" w:firstLine="0"/>
        <w:jc w:val="both"/>
        <w:rPr>
          <w:szCs w:val="22"/>
          <w:lang w:eastAsia="en-US"/>
        </w:rPr>
      </w:pPr>
      <w:r>
        <w:rPr>
          <w:szCs w:val="22"/>
          <w:lang w:eastAsia="en-US"/>
        </w:rPr>
        <w:t>Odluka o minimalnom zahtjevu donosi se u postupku izrade i izmjene sanacijskog plana</w:t>
      </w:r>
      <w:r>
        <w:rPr>
          <w:spacing w:val="-7"/>
          <w:szCs w:val="22"/>
          <w:lang w:eastAsia="en-US"/>
        </w:rPr>
        <w:t xml:space="preserve"> </w:t>
      </w:r>
      <w:r>
        <w:rPr>
          <w:szCs w:val="22"/>
          <w:lang w:eastAsia="en-US"/>
        </w:rPr>
        <w:t xml:space="preserve">i </w:t>
      </w:r>
      <w:r>
        <w:rPr>
          <w:szCs w:val="24"/>
          <w:lang w:eastAsia="en-US"/>
        </w:rPr>
        <w:t>čini njegov sastavni dio.</w:t>
      </w:r>
    </w:p>
    <w:p w14:paraId="50AF16E5" w14:textId="77777777" w:rsidR="00421C8B" w:rsidRDefault="00421C8B">
      <w:pPr>
        <w:widowControl w:val="0"/>
        <w:tabs>
          <w:tab w:val="left" w:pos="142"/>
        </w:tabs>
        <w:autoSpaceDE w:val="0"/>
        <w:autoSpaceDN w:val="0"/>
        <w:spacing w:before="2"/>
        <w:rPr>
          <w:szCs w:val="24"/>
          <w:lang w:eastAsia="en-US"/>
        </w:rPr>
      </w:pPr>
    </w:p>
    <w:p w14:paraId="680E371D" w14:textId="77777777" w:rsidR="00421C8B" w:rsidRDefault="0039134A">
      <w:pPr>
        <w:widowControl w:val="0"/>
        <w:numPr>
          <w:ilvl w:val="0"/>
          <w:numId w:val="102"/>
        </w:numPr>
        <w:tabs>
          <w:tab w:val="left" w:pos="340"/>
        </w:tabs>
        <w:autoSpaceDE w:val="0"/>
        <w:autoSpaceDN w:val="0"/>
        <w:ind w:left="0" w:firstLine="0"/>
        <w:jc w:val="both"/>
        <w:rPr>
          <w:szCs w:val="22"/>
          <w:lang w:eastAsia="en-US"/>
        </w:rPr>
      </w:pPr>
      <w:r>
        <w:rPr>
          <w:szCs w:val="22"/>
          <w:lang w:eastAsia="en-US"/>
        </w:rPr>
        <w:t>Hrvatska narodna banka obavješćuje Europsko nadzorno tijelo za bankarstvo o minimalnom zahtjevu, a prema potrebi i o zahtjevu iz stavka 9. ovoga članka, koji su naloženi za svaku pojedinu instituciju. Hrvatska agencija za nadzor financijskih usluga je dužna, za potrebe izvješćivanja Europskog nadzornog tijela za bankarstvo, Hrvatskoj narodnoj banci dostaviti informaciju o odlukama o minimalnom zahtjevu koje je donijela za investicijska društva.</w:t>
      </w:r>
    </w:p>
    <w:p w14:paraId="04655145" w14:textId="77777777" w:rsidR="00421C8B" w:rsidRDefault="00421C8B">
      <w:pPr>
        <w:widowControl w:val="0"/>
        <w:tabs>
          <w:tab w:val="left" w:pos="142"/>
        </w:tabs>
        <w:autoSpaceDE w:val="0"/>
        <w:autoSpaceDN w:val="0"/>
        <w:spacing w:before="6"/>
        <w:rPr>
          <w:szCs w:val="24"/>
          <w:lang w:eastAsia="en-US"/>
        </w:rPr>
      </w:pPr>
    </w:p>
    <w:p w14:paraId="3DEB6F9A" w14:textId="77777777" w:rsidR="00421C8B" w:rsidRDefault="0039134A">
      <w:pPr>
        <w:widowControl w:val="0"/>
        <w:tabs>
          <w:tab w:val="left" w:pos="142"/>
        </w:tabs>
        <w:autoSpaceDE w:val="0"/>
        <w:autoSpaceDN w:val="0"/>
        <w:ind w:hanging="1"/>
        <w:jc w:val="center"/>
        <w:outlineLvl w:val="2"/>
        <w:rPr>
          <w:i/>
          <w:sz w:val="26"/>
          <w:szCs w:val="26"/>
          <w:lang w:eastAsia="en-US"/>
        </w:rPr>
      </w:pPr>
      <w:r>
        <w:rPr>
          <w:i/>
          <w:sz w:val="26"/>
          <w:szCs w:val="26"/>
          <w:lang w:eastAsia="en-US"/>
        </w:rPr>
        <w:t xml:space="preserve">Minimalni zahtjev za grupu institucija u Europskoj uniji kada je Hrvatska </w:t>
      </w:r>
      <w:r>
        <w:rPr>
          <w:i/>
          <w:sz w:val="26"/>
          <w:szCs w:val="26"/>
          <w:lang w:eastAsia="en-US"/>
        </w:rPr>
        <w:lastRenderedPageBreak/>
        <w:t>narodna banka odnosno Hrvatska agencija za nadzor financijskih usluga sanacijsko tijelo za grupu</w:t>
      </w:r>
    </w:p>
    <w:p w14:paraId="0C252EE1" w14:textId="77777777" w:rsidR="00421C8B" w:rsidRDefault="00421C8B">
      <w:pPr>
        <w:widowControl w:val="0"/>
        <w:tabs>
          <w:tab w:val="left" w:pos="142"/>
        </w:tabs>
        <w:autoSpaceDE w:val="0"/>
        <w:autoSpaceDN w:val="0"/>
        <w:spacing w:before="1"/>
        <w:rPr>
          <w:i/>
          <w:szCs w:val="24"/>
          <w:lang w:eastAsia="en-US"/>
        </w:rPr>
      </w:pPr>
    </w:p>
    <w:p w14:paraId="09842F9B" w14:textId="77777777" w:rsidR="00421C8B" w:rsidRDefault="0039134A">
      <w:pPr>
        <w:widowControl w:val="0"/>
        <w:tabs>
          <w:tab w:val="left" w:pos="142"/>
        </w:tabs>
        <w:autoSpaceDE w:val="0"/>
        <w:autoSpaceDN w:val="0"/>
        <w:jc w:val="center"/>
        <w:rPr>
          <w:szCs w:val="24"/>
          <w:lang w:eastAsia="en-US"/>
        </w:rPr>
      </w:pPr>
      <w:r>
        <w:rPr>
          <w:szCs w:val="24"/>
          <w:lang w:eastAsia="en-US"/>
        </w:rPr>
        <w:t>Članak 26.</w:t>
      </w:r>
    </w:p>
    <w:p w14:paraId="2F22F3D3" w14:textId="77777777" w:rsidR="00421C8B" w:rsidRDefault="00421C8B">
      <w:pPr>
        <w:widowControl w:val="0"/>
        <w:tabs>
          <w:tab w:val="left" w:pos="142"/>
        </w:tabs>
        <w:autoSpaceDE w:val="0"/>
        <w:autoSpaceDN w:val="0"/>
        <w:spacing w:before="3"/>
        <w:rPr>
          <w:szCs w:val="24"/>
          <w:lang w:eastAsia="en-US"/>
        </w:rPr>
      </w:pPr>
    </w:p>
    <w:p w14:paraId="6AF0A710" w14:textId="77777777" w:rsidR="00421C8B" w:rsidRDefault="0039134A">
      <w:pPr>
        <w:widowControl w:val="0"/>
        <w:numPr>
          <w:ilvl w:val="0"/>
          <w:numId w:val="98"/>
        </w:numPr>
        <w:tabs>
          <w:tab w:val="left" w:pos="340"/>
        </w:tabs>
        <w:autoSpaceDE w:val="0"/>
        <w:autoSpaceDN w:val="0"/>
        <w:ind w:left="0" w:firstLine="0"/>
        <w:jc w:val="both"/>
        <w:rPr>
          <w:szCs w:val="22"/>
          <w:lang w:eastAsia="en-US"/>
        </w:rPr>
      </w:pPr>
      <w:r>
        <w:rPr>
          <w:szCs w:val="22"/>
          <w:lang w:eastAsia="en-US"/>
        </w:rPr>
        <w:t>Ako je Hrvatska narodna banka odnosno Hrvatska agencija za nadzor financijskih usluga sanacijsko tijelo za grupu  izrađuje prijedlog o minimalnom zahtjevu na konsolidiranoj osnovi na osnovi kriterija iz članka 25. stavka 2. ovoga Zakona kao i mogućnost da se društvo kći sa sjedištem u trećoj zemlji sanira zasebno prema planu sanacije.</w:t>
      </w:r>
    </w:p>
    <w:p w14:paraId="2D46009B" w14:textId="77777777" w:rsidR="00421C8B" w:rsidRDefault="00421C8B">
      <w:pPr>
        <w:widowControl w:val="0"/>
        <w:tabs>
          <w:tab w:val="left" w:pos="142"/>
        </w:tabs>
        <w:autoSpaceDE w:val="0"/>
        <w:autoSpaceDN w:val="0"/>
        <w:spacing w:before="2"/>
        <w:rPr>
          <w:szCs w:val="24"/>
          <w:lang w:eastAsia="en-US"/>
        </w:rPr>
      </w:pPr>
    </w:p>
    <w:p w14:paraId="71921472" w14:textId="77777777" w:rsidR="00421C8B" w:rsidRDefault="0039134A">
      <w:pPr>
        <w:widowControl w:val="0"/>
        <w:numPr>
          <w:ilvl w:val="0"/>
          <w:numId w:val="98"/>
        </w:numPr>
        <w:tabs>
          <w:tab w:val="left" w:pos="340"/>
        </w:tabs>
        <w:autoSpaceDE w:val="0"/>
        <w:autoSpaceDN w:val="0"/>
        <w:ind w:left="0" w:firstLine="0"/>
        <w:jc w:val="both"/>
        <w:rPr>
          <w:szCs w:val="22"/>
          <w:lang w:eastAsia="en-US"/>
        </w:rPr>
      </w:pPr>
      <w:r>
        <w:rPr>
          <w:szCs w:val="22"/>
          <w:lang w:eastAsia="en-US"/>
        </w:rPr>
        <w:t>Prijedlog iz stavka 1. ovoga članka Hrvatska narodna banka odnosno Hrvatska agencija za nadzor financijskih usluga dostavlja sanacijskim tijelima država članica u kojima je sjedište društava kćeri radi donošenja zajedničke odluke o minimalnom zahtjevu na konsolidiranoj osnovi.</w:t>
      </w:r>
    </w:p>
    <w:p w14:paraId="0C2746F6" w14:textId="77777777" w:rsidR="00421C8B" w:rsidRDefault="00421C8B">
      <w:pPr>
        <w:widowControl w:val="0"/>
        <w:tabs>
          <w:tab w:val="left" w:pos="142"/>
        </w:tabs>
        <w:autoSpaceDE w:val="0"/>
        <w:autoSpaceDN w:val="0"/>
        <w:spacing w:before="2"/>
        <w:rPr>
          <w:szCs w:val="24"/>
          <w:lang w:eastAsia="en-US"/>
        </w:rPr>
      </w:pPr>
    </w:p>
    <w:p w14:paraId="59DA146C" w14:textId="77777777" w:rsidR="00421C8B" w:rsidRDefault="0039134A">
      <w:pPr>
        <w:widowControl w:val="0"/>
        <w:numPr>
          <w:ilvl w:val="0"/>
          <w:numId w:val="98"/>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surađivat će sa sanacijskim tijelima država članica u kojima je sjedište društva kćeri kako bi postigli zajedničku odluku o razini minimalnog zahtjeva koji se primjenjuje na konsolidiranoj osnovi.</w:t>
      </w:r>
    </w:p>
    <w:p w14:paraId="1E4E50E6" w14:textId="77777777" w:rsidR="00421C8B" w:rsidRDefault="00421C8B">
      <w:pPr>
        <w:widowControl w:val="0"/>
        <w:tabs>
          <w:tab w:val="left" w:pos="142"/>
        </w:tabs>
        <w:autoSpaceDE w:val="0"/>
        <w:autoSpaceDN w:val="0"/>
        <w:spacing w:before="2"/>
        <w:rPr>
          <w:szCs w:val="24"/>
          <w:lang w:eastAsia="en-US"/>
        </w:rPr>
      </w:pPr>
    </w:p>
    <w:p w14:paraId="3D823CFB" w14:textId="77777777" w:rsidR="00421C8B" w:rsidRDefault="0039134A">
      <w:pPr>
        <w:widowControl w:val="0"/>
        <w:numPr>
          <w:ilvl w:val="0"/>
          <w:numId w:val="98"/>
        </w:numPr>
        <w:tabs>
          <w:tab w:val="left" w:pos="340"/>
        </w:tabs>
        <w:autoSpaceDE w:val="0"/>
        <w:autoSpaceDN w:val="0"/>
        <w:ind w:left="0" w:firstLine="0"/>
        <w:jc w:val="both"/>
        <w:rPr>
          <w:szCs w:val="22"/>
          <w:lang w:eastAsia="en-US"/>
        </w:rPr>
      </w:pPr>
      <w:r>
        <w:rPr>
          <w:szCs w:val="22"/>
          <w:lang w:eastAsia="en-US"/>
        </w:rPr>
        <w:t>Zajednička odluka donosi se u roku od četiri mjeseca od dana dostave prijedloga iz</w:t>
      </w:r>
      <w:r>
        <w:rPr>
          <w:spacing w:val="41"/>
          <w:szCs w:val="22"/>
          <w:lang w:eastAsia="en-US"/>
        </w:rPr>
        <w:t xml:space="preserve"> </w:t>
      </w:r>
      <w:r>
        <w:rPr>
          <w:szCs w:val="22"/>
          <w:lang w:eastAsia="en-US"/>
        </w:rPr>
        <w:t>stavka 2. ovoga članka. Ova odluka mora biti u pisanom obliku i obrazložena. Hrvatska narodna banka odnosno Hrvatska agencija za nadzor financijskih usluga dostavlja ovu odluku matičnom društvu u Europskoj uniji za koje je sanacijsko tijelo za</w:t>
      </w:r>
      <w:r>
        <w:rPr>
          <w:spacing w:val="-16"/>
          <w:szCs w:val="22"/>
          <w:lang w:eastAsia="en-US"/>
        </w:rPr>
        <w:t xml:space="preserve"> </w:t>
      </w:r>
      <w:r>
        <w:rPr>
          <w:szCs w:val="22"/>
          <w:lang w:eastAsia="en-US"/>
        </w:rPr>
        <w:t>grupu.</w:t>
      </w:r>
    </w:p>
    <w:p w14:paraId="486A3037" w14:textId="77777777" w:rsidR="00421C8B" w:rsidRDefault="00421C8B">
      <w:pPr>
        <w:widowControl w:val="0"/>
        <w:tabs>
          <w:tab w:val="left" w:pos="142"/>
        </w:tabs>
        <w:autoSpaceDE w:val="0"/>
        <w:autoSpaceDN w:val="0"/>
        <w:spacing w:before="3"/>
        <w:rPr>
          <w:szCs w:val="24"/>
          <w:lang w:eastAsia="en-US"/>
        </w:rPr>
      </w:pPr>
    </w:p>
    <w:p w14:paraId="2CC88F50" w14:textId="77777777" w:rsidR="00421C8B" w:rsidRDefault="0039134A">
      <w:pPr>
        <w:widowControl w:val="0"/>
        <w:numPr>
          <w:ilvl w:val="0"/>
          <w:numId w:val="98"/>
        </w:numPr>
        <w:tabs>
          <w:tab w:val="left" w:pos="340"/>
        </w:tabs>
        <w:autoSpaceDE w:val="0"/>
        <w:autoSpaceDN w:val="0"/>
        <w:ind w:left="0" w:firstLine="0"/>
        <w:jc w:val="both"/>
        <w:rPr>
          <w:szCs w:val="22"/>
          <w:lang w:eastAsia="en-US"/>
        </w:rPr>
      </w:pPr>
      <w:r>
        <w:rPr>
          <w:szCs w:val="22"/>
          <w:lang w:eastAsia="en-US"/>
        </w:rPr>
        <w:t>Ako je zajednička odluka iz stavka 4. ovoga članka donesena, Savjet Hrvatske narodne banke odnosno Upravno vijeće Hrvatske agencije za nadzor financijskih usluga će u skladu s tom odlukom matičnom društvu u Europskoj uniji za koje je sanacijsko tijelo za grupu rješenjem naložiti održavanje minimalnog zahtjeva na konsolidiranoj</w:t>
      </w:r>
      <w:r>
        <w:rPr>
          <w:spacing w:val="-32"/>
          <w:szCs w:val="22"/>
          <w:lang w:eastAsia="en-US"/>
        </w:rPr>
        <w:t xml:space="preserve"> </w:t>
      </w:r>
      <w:r>
        <w:rPr>
          <w:szCs w:val="22"/>
          <w:lang w:eastAsia="en-US"/>
        </w:rPr>
        <w:t>osnovi.</w:t>
      </w:r>
    </w:p>
    <w:p w14:paraId="252EC808" w14:textId="77777777" w:rsidR="00421C8B" w:rsidRDefault="00421C8B">
      <w:pPr>
        <w:widowControl w:val="0"/>
        <w:tabs>
          <w:tab w:val="left" w:pos="142"/>
        </w:tabs>
        <w:autoSpaceDE w:val="0"/>
        <w:autoSpaceDN w:val="0"/>
        <w:spacing w:before="2"/>
        <w:rPr>
          <w:szCs w:val="24"/>
          <w:lang w:eastAsia="en-US"/>
        </w:rPr>
      </w:pPr>
    </w:p>
    <w:p w14:paraId="0EBC97D4" w14:textId="77777777" w:rsidR="00421C8B" w:rsidRDefault="0039134A">
      <w:pPr>
        <w:widowControl w:val="0"/>
        <w:numPr>
          <w:ilvl w:val="0"/>
          <w:numId w:val="98"/>
        </w:numPr>
        <w:tabs>
          <w:tab w:val="left" w:pos="340"/>
        </w:tabs>
        <w:autoSpaceDE w:val="0"/>
        <w:autoSpaceDN w:val="0"/>
        <w:ind w:left="0" w:firstLine="0"/>
        <w:jc w:val="both"/>
        <w:rPr>
          <w:szCs w:val="22"/>
          <w:lang w:eastAsia="en-US"/>
        </w:rPr>
      </w:pPr>
      <w:r>
        <w:rPr>
          <w:szCs w:val="22"/>
          <w:lang w:eastAsia="en-US"/>
        </w:rPr>
        <w:t>Ako zajednička odluka iz stavka 4. ovoga članka nije donesena u roku od četiri mjeseca, Savjet Hrvatske narodne banke odnosno Upravno vijeće Hrvatske agencije za nadzor financijskih usluga samostalno će donijeti odluku iz stavka 3. ovoga članka vodeći računa o procjenama koje su izradila sanacijska tijela država članica u kojima je sjedište društava</w:t>
      </w:r>
      <w:r>
        <w:rPr>
          <w:spacing w:val="-23"/>
          <w:szCs w:val="22"/>
          <w:lang w:eastAsia="en-US"/>
        </w:rPr>
        <w:t xml:space="preserve"> </w:t>
      </w:r>
      <w:r>
        <w:rPr>
          <w:szCs w:val="22"/>
          <w:lang w:eastAsia="en-US"/>
        </w:rPr>
        <w:t>kćeri.</w:t>
      </w:r>
    </w:p>
    <w:p w14:paraId="741946FA" w14:textId="77777777" w:rsidR="00421C8B" w:rsidRDefault="00421C8B">
      <w:pPr>
        <w:widowControl w:val="0"/>
        <w:tabs>
          <w:tab w:val="left" w:pos="142"/>
        </w:tabs>
        <w:autoSpaceDE w:val="0"/>
        <w:autoSpaceDN w:val="0"/>
        <w:jc w:val="both"/>
        <w:rPr>
          <w:szCs w:val="22"/>
          <w:lang w:eastAsia="en-US"/>
        </w:rPr>
      </w:pPr>
    </w:p>
    <w:p w14:paraId="08C4D00C" w14:textId="77777777" w:rsidR="00421C8B" w:rsidRDefault="0039134A">
      <w:pPr>
        <w:widowControl w:val="0"/>
        <w:numPr>
          <w:ilvl w:val="0"/>
          <w:numId w:val="98"/>
        </w:numPr>
        <w:tabs>
          <w:tab w:val="left" w:pos="340"/>
        </w:tabs>
        <w:autoSpaceDE w:val="0"/>
        <w:autoSpaceDN w:val="0"/>
        <w:ind w:left="0" w:firstLine="0"/>
        <w:jc w:val="both"/>
        <w:rPr>
          <w:szCs w:val="22"/>
          <w:lang w:eastAsia="en-US"/>
        </w:rPr>
      </w:pPr>
      <w:r>
        <w:rPr>
          <w:szCs w:val="22"/>
          <w:lang w:eastAsia="en-US"/>
        </w:rPr>
        <w:t>Iznimno od stavka 6. ovoga članka, ako u roku od četiri mjeseca od dana dostave prijedloga, a prije donošenja zajedničke odluke, Hrvatska narodna banka odnosno Hrvatska agencija za nadzor financijskih usluga ili bilo koje sanacijsko tijelo druge države članice u kojoj je sjedište društva kćeri u skladu s člankom 19. stavkom 3. Uredbe (EU) br. 1093/2010 zatraže posredovanje Europskog nadzornog tijela za bankarstvo, Hrvatska narodna banka odnosno Hrvatska agencija za nadzor financijskih usluga odgodit će donošenje odluke o minimalnom zahtjevu na konsolidiranoj</w:t>
      </w:r>
      <w:r>
        <w:rPr>
          <w:spacing w:val="-7"/>
          <w:szCs w:val="22"/>
          <w:lang w:eastAsia="en-US"/>
        </w:rPr>
        <w:t xml:space="preserve"> </w:t>
      </w:r>
      <w:r>
        <w:rPr>
          <w:szCs w:val="22"/>
          <w:lang w:eastAsia="en-US"/>
        </w:rPr>
        <w:t>osnovi.</w:t>
      </w:r>
    </w:p>
    <w:p w14:paraId="016E0D24" w14:textId="77777777" w:rsidR="00421C8B" w:rsidRDefault="00421C8B">
      <w:pPr>
        <w:widowControl w:val="0"/>
        <w:tabs>
          <w:tab w:val="left" w:pos="142"/>
        </w:tabs>
        <w:autoSpaceDE w:val="0"/>
        <w:autoSpaceDN w:val="0"/>
        <w:spacing w:before="2"/>
        <w:rPr>
          <w:szCs w:val="24"/>
          <w:lang w:eastAsia="en-US"/>
        </w:rPr>
      </w:pPr>
    </w:p>
    <w:p w14:paraId="75FADB11" w14:textId="77777777" w:rsidR="00421C8B" w:rsidRDefault="0039134A">
      <w:pPr>
        <w:widowControl w:val="0"/>
        <w:numPr>
          <w:ilvl w:val="0"/>
          <w:numId w:val="98"/>
        </w:numPr>
        <w:tabs>
          <w:tab w:val="left" w:pos="340"/>
        </w:tabs>
        <w:autoSpaceDE w:val="0"/>
        <w:autoSpaceDN w:val="0"/>
        <w:ind w:left="0" w:firstLine="0"/>
        <w:jc w:val="both"/>
        <w:rPr>
          <w:szCs w:val="22"/>
          <w:lang w:eastAsia="en-US"/>
        </w:rPr>
      </w:pPr>
      <w:r>
        <w:rPr>
          <w:szCs w:val="22"/>
          <w:lang w:eastAsia="en-US"/>
        </w:rPr>
        <w:lastRenderedPageBreak/>
        <w:t>U slučaju iz stavka 7. ovoga članka, ako je Europsko nadzorno tijelo za bankarstvo donijelo odluku u roku od mjesec dana, Hrvatska narodna banka odnosno Hrvatska agencija  za nadzor financijskih usluga donijet će odluku u skladu s tom odlukom. Rok od četiri mjeseca smatra se rokom za mirenje u smislu Uredbe (EU) br. 1093/2010. Ako Europsko nadzorno tijelo za bankarstvo ne donese odluku u roku od mjesec dana, Hrvatska narodna banka odnosno Hrvatska agencija za nadzor financijskih usluga samostalno će donijeti odluku iz stavka 3. ovoga</w:t>
      </w:r>
      <w:r>
        <w:rPr>
          <w:spacing w:val="-3"/>
          <w:szCs w:val="22"/>
          <w:lang w:eastAsia="en-US"/>
        </w:rPr>
        <w:t xml:space="preserve"> </w:t>
      </w:r>
      <w:r>
        <w:rPr>
          <w:szCs w:val="22"/>
          <w:lang w:eastAsia="en-US"/>
        </w:rPr>
        <w:t>članka.</w:t>
      </w:r>
    </w:p>
    <w:p w14:paraId="33B315D6" w14:textId="77777777" w:rsidR="00421C8B" w:rsidRDefault="00421C8B">
      <w:pPr>
        <w:widowControl w:val="0"/>
        <w:tabs>
          <w:tab w:val="left" w:pos="142"/>
        </w:tabs>
        <w:autoSpaceDE w:val="0"/>
        <w:autoSpaceDN w:val="0"/>
        <w:spacing w:before="2"/>
        <w:rPr>
          <w:szCs w:val="24"/>
          <w:lang w:eastAsia="en-US"/>
        </w:rPr>
      </w:pPr>
    </w:p>
    <w:p w14:paraId="78597F17" w14:textId="77777777" w:rsidR="00421C8B" w:rsidRDefault="0039134A">
      <w:pPr>
        <w:widowControl w:val="0"/>
        <w:numPr>
          <w:ilvl w:val="0"/>
          <w:numId w:val="98"/>
        </w:numPr>
        <w:tabs>
          <w:tab w:val="left" w:pos="340"/>
        </w:tabs>
        <w:autoSpaceDE w:val="0"/>
        <w:autoSpaceDN w:val="0"/>
        <w:ind w:left="0" w:firstLine="0"/>
        <w:jc w:val="both"/>
        <w:rPr>
          <w:szCs w:val="22"/>
          <w:lang w:eastAsia="en-US"/>
        </w:rPr>
      </w:pPr>
      <w:r>
        <w:rPr>
          <w:szCs w:val="22"/>
          <w:lang w:eastAsia="en-US"/>
        </w:rPr>
        <w:t>Odluka o minimalnom zahtjevu koji se primjenjuje na konsolidiranoj osnovi, a koja je donijeta u skladu s ovim člankom redovito se preispituje i po potrebi</w:t>
      </w:r>
      <w:r>
        <w:rPr>
          <w:spacing w:val="-8"/>
          <w:szCs w:val="22"/>
          <w:lang w:eastAsia="en-US"/>
        </w:rPr>
        <w:t xml:space="preserve"> </w:t>
      </w:r>
      <w:r>
        <w:rPr>
          <w:szCs w:val="22"/>
          <w:lang w:eastAsia="en-US"/>
        </w:rPr>
        <w:t>ažurira.</w:t>
      </w:r>
    </w:p>
    <w:p w14:paraId="1C6D9915" w14:textId="77777777" w:rsidR="00421C8B" w:rsidRDefault="00421C8B">
      <w:pPr>
        <w:widowControl w:val="0"/>
        <w:tabs>
          <w:tab w:val="left" w:pos="142"/>
        </w:tabs>
        <w:autoSpaceDE w:val="0"/>
        <w:autoSpaceDN w:val="0"/>
        <w:spacing w:before="3"/>
        <w:rPr>
          <w:szCs w:val="24"/>
          <w:lang w:eastAsia="en-US"/>
        </w:rPr>
      </w:pPr>
    </w:p>
    <w:p w14:paraId="33967AB2" w14:textId="77777777" w:rsidR="00421C8B" w:rsidRDefault="0039134A">
      <w:pPr>
        <w:widowControl w:val="0"/>
        <w:numPr>
          <w:ilvl w:val="0"/>
          <w:numId w:val="98"/>
        </w:numPr>
        <w:tabs>
          <w:tab w:val="left" w:pos="426"/>
        </w:tabs>
        <w:autoSpaceDE w:val="0"/>
        <w:autoSpaceDN w:val="0"/>
        <w:ind w:left="0" w:firstLine="0"/>
        <w:jc w:val="both"/>
        <w:rPr>
          <w:szCs w:val="22"/>
          <w:lang w:eastAsia="en-US"/>
        </w:rPr>
      </w:pPr>
      <w:r>
        <w:rPr>
          <w:szCs w:val="22"/>
          <w:lang w:eastAsia="en-US"/>
        </w:rPr>
        <w:t>Hrvatska narodna banka odnosno Hrvatska agencija za nadzor financijskih usluga donosi odluku o minimalnom zahtjevu na pojedinačnoj osnovi za matično društvo u Europskoj uniji i za društvo kći sa sjedištem u Republici Hrvatskoj koje je dio grupe u Europskoj uniji, uzimajući u</w:t>
      </w:r>
      <w:r>
        <w:rPr>
          <w:spacing w:val="-10"/>
          <w:szCs w:val="22"/>
          <w:lang w:eastAsia="en-US"/>
        </w:rPr>
        <w:t xml:space="preserve"> </w:t>
      </w:r>
      <w:r>
        <w:rPr>
          <w:szCs w:val="22"/>
          <w:lang w:eastAsia="en-US"/>
        </w:rPr>
        <w:t>obzir:</w:t>
      </w:r>
    </w:p>
    <w:p w14:paraId="2EEDBDC1" w14:textId="77777777" w:rsidR="00421C8B" w:rsidRDefault="00421C8B">
      <w:pPr>
        <w:widowControl w:val="0"/>
        <w:tabs>
          <w:tab w:val="left" w:pos="142"/>
        </w:tabs>
        <w:autoSpaceDE w:val="0"/>
        <w:autoSpaceDN w:val="0"/>
        <w:spacing w:before="3"/>
        <w:rPr>
          <w:szCs w:val="24"/>
          <w:lang w:eastAsia="en-US"/>
        </w:rPr>
      </w:pPr>
    </w:p>
    <w:p w14:paraId="71956CB4" w14:textId="77777777" w:rsidR="00421C8B" w:rsidRDefault="0039134A">
      <w:pPr>
        <w:widowControl w:val="0"/>
        <w:numPr>
          <w:ilvl w:val="0"/>
          <w:numId w:val="96"/>
        </w:numPr>
        <w:tabs>
          <w:tab w:val="left" w:pos="284"/>
        </w:tabs>
        <w:autoSpaceDE w:val="0"/>
        <w:autoSpaceDN w:val="0"/>
        <w:ind w:left="0" w:firstLine="0"/>
        <w:jc w:val="both"/>
        <w:rPr>
          <w:szCs w:val="22"/>
          <w:lang w:eastAsia="en-US"/>
        </w:rPr>
      </w:pPr>
      <w:r>
        <w:rPr>
          <w:szCs w:val="22"/>
          <w:lang w:eastAsia="en-US"/>
        </w:rPr>
        <w:t>kriterije navedene u članku 25. stavku 2. ovoga Zakona, a osobito veličinu, model poslovanja i profil rizičnosti društva kćeri, uključujući njezin regulatorni kapital</w:t>
      </w:r>
      <w:r>
        <w:rPr>
          <w:spacing w:val="-18"/>
          <w:szCs w:val="22"/>
          <w:lang w:eastAsia="en-US"/>
        </w:rPr>
        <w:t xml:space="preserve"> </w:t>
      </w:r>
      <w:r>
        <w:rPr>
          <w:szCs w:val="22"/>
          <w:lang w:eastAsia="en-US"/>
        </w:rPr>
        <w:t>te</w:t>
      </w:r>
    </w:p>
    <w:p w14:paraId="0C781C32" w14:textId="77777777" w:rsidR="00421C8B" w:rsidRDefault="00421C8B">
      <w:pPr>
        <w:widowControl w:val="0"/>
        <w:tabs>
          <w:tab w:val="left" w:pos="142"/>
        </w:tabs>
        <w:autoSpaceDE w:val="0"/>
        <w:autoSpaceDN w:val="0"/>
        <w:spacing w:before="2"/>
        <w:rPr>
          <w:szCs w:val="24"/>
          <w:lang w:eastAsia="en-US"/>
        </w:rPr>
      </w:pPr>
    </w:p>
    <w:p w14:paraId="76DE65BB" w14:textId="77777777" w:rsidR="00421C8B" w:rsidRDefault="0039134A">
      <w:pPr>
        <w:widowControl w:val="0"/>
        <w:numPr>
          <w:ilvl w:val="0"/>
          <w:numId w:val="96"/>
        </w:numPr>
        <w:tabs>
          <w:tab w:val="left" w:pos="284"/>
        </w:tabs>
        <w:autoSpaceDE w:val="0"/>
        <w:autoSpaceDN w:val="0"/>
        <w:ind w:left="0" w:firstLine="0"/>
        <w:jc w:val="both"/>
        <w:rPr>
          <w:szCs w:val="22"/>
          <w:lang w:eastAsia="en-US"/>
        </w:rPr>
      </w:pPr>
      <w:r>
        <w:rPr>
          <w:szCs w:val="22"/>
          <w:lang w:eastAsia="en-US"/>
        </w:rPr>
        <w:t>minimalni zahtjev na konsolidiranoj osnovi koji je određen za tu grupu na temelju stavaka</w:t>
      </w:r>
      <w:r>
        <w:rPr>
          <w:szCs w:val="22"/>
          <w:lang w:eastAsia="en-US"/>
        </w:rPr>
        <w:br/>
        <w:t>2. do 8. ovoga</w:t>
      </w:r>
      <w:r>
        <w:rPr>
          <w:spacing w:val="-6"/>
          <w:szCs w:val="22"/>
          <w:lang w:eastAsia="en-US"/>
        </w:rPr>
        <w:t xml:space="preserve"> </w:t>
      </w:r>
      <w:r>
        <w:rPr>
          <w:szCs w:val="22"/>
          <w:lang w:eastAsia="en-US"/>
        </w:rPr>
        <w:t>članka.</w:t>
      </w:r>
    </w:p>
    <w:p w14:paraId="4CF1A048" w14:textId="77777777" w:rsidR="00421C8B" w:rsidRDefault="00421C8B">
      <w:pPr>
        <w:widowControl w:val="0"/>
        <w:tabs>
          <w:tab w:val="left" w:pos="142"/>
        </w:tabs>
        <w:autoSpaceDE w:val="0"/>
        <w:autoSpaceDN w:val="0"/>
        <w:spacing w:before="2"/>
        <w:rPr>
          <w:szCs w:val="24"/>
          <w:lang w:eastAsia="en-US"/>
        </w:rPr>
      </w:pPr>
    </w:p>
    <w:p w14:paraId="6C9ED2FB" w14:textId="77777777" w:rsidR="00421C8B" w:rsidRDefault="0039134A">
      <w:pPr>
        <w:widowControl w:val="0"/>
        <w:numPr>
          <w:ilvl w:val="0"/>
          <w:numId w:val="98"/>
        </w:numPr>
        <w:tabs>
          <w:tab w:val="left" w:pos="426"/>
        </w:tabs>
        <w:autoSpaceDE w:val="0"/>
        <w:autoSpaceDN w:val="0"/>
        <w:ind w:left="0" w:firstLine="0"/>
        <w:jc w:val="both"/>
        <w:rPr>
          <w:szCs w:val="22"/>
          <w:lang w:eastAsia="en-US"/>
        </w:rPr>
      </w:pPr>
      <w:r>
        <w:rPr>
          <w:szCs w:val="22"/>
          <w:lang w:eastAsia="en-US"/>
        </w:rPr>
        <w:t>Hrvatska narodna banka odnosno Hrvatska agencija za nadzor financijskih usluga sudjeluje u donošenju zajedničke odluke o minimalnom zahtjevu koji se na pojedinačnoj osnovi treba primijeniti na društva kćeri u drugim državama</w:t>
      </w:r>
      <w:r>
        <w:rPr>
          <w:spacing w:val="-15"/>
          <w:szCs w:val="22"/>
          <w:lang w:eastAsia="en-US"/>
        </w:rPr>
        <w:t xml:space="preserve"> </w:t>
      </w:r>
      <w:r>
        <w:rPr>
          <w:szCs w:val="22"/>
          <w:lang w:eastAsia="en-US"/>
        </w:rPr>
        <w:t>članicama.</w:t>
      </w:r>
    </w:p>
    <w:p w14:paraId="2410C572" w14:textId="77777777" w:rsidR="00421C8B" w:rsidRDefault="00421C8B">
      <w:pPr>
        <w:widowControl w:val="0"/>
        <w:tabs>
          <w:tab w:val="left" w:pos="142"/>
        </w:tabs>
        <w:autoSpaceDE w:val="0"/>
        <w:autoSpaceDN w:val="0"/>
        <w:spacing w:before="3"/>
        <w:rPr>
          <w:szCs w:val="24"/>
          <w:lang w:eastAsia="en-US"/>
        </w:rPr>
      </w:pPr>
    </w:p>
    <w:p w14:paraId="32736D5F" w14:textId="77777777" w:rsidR="00421C8B" w:rsidRDefault="0039134A">
      <w:pPr>
        <w:widowControl w:val="0"/>
        <w:numPr>
          <w:ilvl w:val="0"/>
          <w:numId w:val="98"/>
        </w:numPr>
        <w:tabs>
          <w:tab w:val="left" w:pos="426"/>
        </w:tabs>
        <w:autoSpaceDE w:val="0"/>
        <w:autoSpaceDN w:val="0"/>
        <w:ind w:left="0" w:firstLine="0"/>
        <w:jc w:val="both"/>
        <w:rPr>
          <w:szCs w:val="22"/>
          <w:lang w:eastAsia="en-US"/>
        </w:rPr>
      </w:pPr>
      <w:r>
        <w:rPr>
          <w:szCs w:val="22"/>
          <w:lang w:eastAsia="en-US"/>
        </w:rPr>
        <w:t>Zajednička odluka iz stavka 11. ovoga članka donosi se u roku od četiri mjeseca od dana kad su sanacijska tijela Hrvatskoj narodnoj banci odnosno Hrvatskoj agenciji za nadzor financijskih usluga dostavila prijedlog o minimalnom zahtjevu za pojedinu članicu</w:t>
      </w:r>
      <w:r>
        <w:rPr>
          <w:spacing w:val="-18"/>
          <w:szCs w:val="22"/>
          <w:lang w:eastAsia="en-US"/>
        </w:rPr>
        <w:t xml:space="preserve"> </w:t>
      </w:r>
      <w:r>
        <w:rPr>
          <w:szCs w:val="22"/>
          <w:lang w:eastAsia="en-US"/>
        </w:rPr>
        <w:t>grupe.</w:t>
      </w:r>
    </w:p>
    <w:p w14:paraId="1137AFE1" w14:textId="77777777" w:rsidR="00421C8B" w:rsidRDefault="00421C8B">
      <w:pPr>
        <w:widowControl w:val="0"/>
        <w:tabs>
          <w:tab w:val="left" w:pos="142"/>
        </w:tabs>
        <w:autoSpaceDE w:val="0"/>
        <w:autoSpaceDN w:val="0"/>
        <w:spacing w:before="2"/>
        <w:rPr>
          <w:szCs w:val="24"/>
          <w:lang w:eastAsia="en-US"/>
        </w:rPr>
      </w:pPr>
    </w:p>
    <w:p w14:paraId="20630077" w14:textId="77777777" w:rsidR="00421C8B" w:rsidRDefault="0039134A">
      <w:pPr>
        <w:widowControl w:val="0"/>
        <w:numPr>
          <w:ilvl w:val="0"/>
          <w:numId w:val="98"/>
        </w:numPr>
        <w:tabs>
          <w:tab w:val="left" w:pos="426"/>
        </w:tabs>
        <w:autoSpaceDE w:val="0"/>
        <w:autoSpaceDN w:val="0"/>
        <w:ind w:left="0" w:firstLine="0"/>
        <w:jc w:val="both"/>
        <w:rPr>
          <w:szCs w:val="22"/>
          <w:lang w:eastAsia="en-US"/>
        </w:rPr>
      </w:pPr>
      <w:r>
        <w:rPr>
          <w:szCs w:val="22"/>
          <w:lang w:eastAsia="en-US"/>
        </w:rPr>
        <w:t>U roku od četiri mjeseca od dana dostave prijedloga o minimalnom zahtjevu za pojedine članice grupe, a prije donošenja zajedničke odluke, Hrvatska narodna banka odnosno Hrvatska agencija za nadzor financijskih usluga može zatražiti posredovanje Europskog nadzornog tijela za bankarstvo u skladu s člankom 19. Uredbe (EU) br. 1093/2010. Posredovanje Europskog tijela za bankarstvo ne može se zatražiti ako je minimalni zahtjev koji je predložilo sanacijsko tijelo za društvo kći unutar jednog postotnog boda u odnosu na minimalni zahtjev određen na konsolidiranoj osnovi. Rok od četiri mjeseca smatra se rokom za mirenje u smislu Uredbe (EU) br.</w:t>
      </w:r>
      <w:r>
        <w:rPr>
          <w:spacing w:val="-9"/>
          <w:szCs w:val="22"/>
          <w:lang w:eastAsia="en-US"/>
        </w:rPr>
        <w:t xml:space="preserve"> </w:t>
      </w:r>
      <w:r>
        <w:rPr>
          <w:szCs w:val="22"/>
          <w:lang w:eastAsia="en-US"/>
        </w:rPr>
        <w:t>1093/2010.</w:t>
      </w:r>
    </w:p>
    <w:p w14:paraId="111591C7" w14:textId="77777777" w:rsidR="00421C8B" w:rsidRDefault="00421C8B">
      <w:pPr>
        <w:widowControl w:val="0"/>
        <w:tabs>
          <w:tab w:val="left" w:pos="142"/>
        </w:tabs>
        <w:autoSpaceDE w:val="0"/>
        <w:autoSpaceDN w:val="0"/>
        <w:spacing w:before="2"/>
        <w:rPr>
          <w:szCs w:val="24"/>
          <w:lang w:eastAsia="en-US"/>
        </w:rPr>
      </w:pPr>
    </w:p>
    <w:p w14:paraId="038629C8" w14:textId="77777777" w:rsidR="00421C8B" w:rsidRDefault="0039134A">
      <w:pPr>
        <w:widowControl w:val="0"/>
        <w:numPr>
          <w:ilvl w:val="0"/>
          <w:numId w:val="98"/>
        </w:numPr>
        <w:tabs>
          <w:tab w:val="left" w:pos="426"/>
        </w:tabs>
        <w:autoSpaceDE w:val="0"/>
        <w:autoSpaceDN w:val="0"/>
        <w:ind w:left="0" w:firstLine="0"/>
        <w:jc w:val="both"/>
        <w:rPr>
          <w:szCs w:val="22"/>
          <w:lang w:eastAsia="en-US"/>
        </w:rPr>
      </w:pPr>
      <w:r>
        <w:rPr>
          <w:szCs w:val="22"/>
          <w:lang w:eastAsia="en-US"/>
        </w:rPr>
        <w:t xml:space="preserve">Odluka o minimalnom zahtjevu za pojedine članice grupe donijeta u skladu s ovim </w:t>
      </w:r>
      <w:r>
        <w:rPr>
          <w:szCs w:val="24"/>
          <w:lang w:eastAsia="en-US"/>
        </w:rPr>
        <w:t>člankom redovito se preispituje i po potrebi ažurira.</w:t>
      </w:r>
    </w:p>
    <w:p w14:paraId="4CFD90C2" w14:textId="77777777" w:rsidR="00421C8B" w:rsidRDefault="00421C8B">
      <w:pPr>
        <w:widowControl w:val="0"/>
        <w:tabs>
          <w:tab w:val="left" w:pos="142"/>
        </w:tabs>
        <w:autoSpaceDE w:val="0"/>
        <w:autoSpaceDN w:val="0"/>
        <w:spacing w:before="1"/>
        <w:jc w:val="both"/>
        <w:rPr>
          <w:szCs w:val="24"/>
          <w:lang w:eastAsia="en-US"/>
        </w:rPr>
      </w:pPr>
    </w:p>
    <w:p w14:paraId="36A737AC" w14:textId="77777777" w:rsidR="00421C8B" w:rsidRDefault="0039134A">
      <w:pPr>
        <w:widowControl w:val="0"/>
        <w:numPr>
          <w:ilvl w:val="0"/>
          <w:numId w:val="98"/>
        </w:numPr>
        <w:tabs>
          <w:tab w:val="left" w:pos="426"/>
        </w:tabs>
        <w:autoSpaceDE w:val="0"/>
        <w:autoSpaceDN w:val="0"/>
        <w:ind w:left="0" w:firstLine="0"/>
        <w:jc w:val="both"/>
        <w:rPr>
          <w:szCs w:val="22"/>
          <w:lang w:eastAsia="en-US"/>
        </w:rPr>
      </w:pPr>
      <w:r>
        <w:rPr>
          <w:szCs w:val="22"/>
          <w:lang w:eastAsia="en-US"/>
        </w:rPr>
        <w:t xml:space="preserve">Iznimno od stavka 10. ovoga članka Hrvatska narodna banka odnosno Hrvatska agencija za nadzor financijskih usluga, može matično društvo u Europskoj uniji za </w:t>
      </w:r>
      <w:r>
        <w:rPr>
          <w:szCs w:val="22"/>
          <w:lang w:eastAsia="en-US"/>
        </w:rPr>
        <w:lastRenderedPageBreak/>
        <w:t>koje je sanacijsko tijelo za grupu, a koje na konsolidiranoj osnovi ispunjava minimalni zahtjev u potpunosti izuzeti od primjene minimalnog zahtjeva na pojedinačnoj osnovi ako je matično društvo u potpunosti izuzeto od primjene kapitalnih zahtjeva na pojedinačnoj osnovi u skladu s</w:t>
      </w:r>
      <w:r>
        <w:rPr>
          <w:spacing w:val="1"/>
          <w:szCs w:val="22"/>
          <w:lang w:eastAsia="en-US"/>
        </w:rPr>
        <w:t xml:space="preserve"> </w:t>
      </w:r>
      <w:r>
        <w:rPr>
          <w:szCs w:val="22"/>
          <w:lang w:eastAsia="en-US"/>
        </w:rPr>
        <w:t>člankom</w:t>
      </w:r>
    </w:p>
    <w:p w14:paraId="480F891E" w14:textId="77777777" w:rsidR="00421C8B" w:rsidRDefault="0039134A">
      <w:pPr>
        <w:widowControl w:val="0"/>
        <w:tabs>
          <w:tab w:val="left" w:pos="142"/>
        </w:tabs>
        <w:autoSpaceDE w:val="0"/>
        <w:autoSpaceDN w:val="0"/>
        <w:spacing w:before="1"/>
        <w:jc w:val="both"/>
        <w:rPr>
          <w:szCs w:val="24"/>
          <w:lang w:eastAsia="en-US"/>
        </w:rPr>
      </w:pPr>
      <w:r>
        <w:rPr>
          <w:szCs w:val="24"/>
          <w:lang w:eastAsia="en-US"/>
        </w:rPr>
        <w:t>7. stavkom 3. Uredbe (EU) br. 575/2013.</w:t>
      </w:r>
    </w:p>
    <w:p w14:paraId="170C1041" w14:textId="77777777" w:rsidR="00421C8B" w:rsidRDefault="00421C8B">
      <w:pPr>
        <w:widowControl w:val="0"/>
        <w:tabs>
          <w:tab w:val="left" w:pos="142"/>
        </w:tabs>
        <w:autoSpaceDE w:val="0"/>
        <w:autoSpaceDN w:val="0"/>
        <w:spacing w:before="2"/>
        <w:rPr>
          <w:szCs w:val="24"/>
          <w:lang w:eastAsia="en-US"/>
        </w:rPr>
      </w:pPr>
    </w:p>
    <w:p w14:paraId="44D8449C" w14:textId="77777777" w:rsidR="00421C8B" w:rsidRDefault="0039134A">
      <w:pPr>
        <w:widowControl w:val="0"/>
        <w:numPr>
          <w:ilvl w:val="0"/>
          <w:numId w:val="98"/>
        </w:numPr>
        <w:tabs>
          <w:tab w:val="left" w:pos="426"/>
        </w:tabs>
        <w:autoSpaceDE w:val="0"/>
        <w:autoSpaceDN w:val="0"/>
        <w:ind w:left="0" w:firstLine="0"/>
        <w:jc w:val="both"/>
        <w:rPr>
          <w:szCs w:val="22"/>
          <w:lang w:eastAsia="en-US"/>
        </w:rPr>
      </w:pPr>
      <w:r>
        <w:rPr>
          <w:szCs w:val="22"/>
          <w:lang w:eastAsia="en-US"/>
        </w:rPr>
        <w:t>Iznimno od stavka 10. ovoga članka Hrvatska narodna banka odnosno Hrvatska agencija za nadzor financijskih usluga može u potpunosti izuzeti instituciju koja je društvo kćer sa sjedištem u Republici Hrvatskoj od primjene minimalnog zahtjeva na pojedinačnoj osnovi ako su ispunjeni svi sljedeći</w:t>
      </w:r>
      <w:r>
        <w:rPr>
          <w:spacing w:val="-7"/>
          <w:szCs w:val="22"/>
          <w:lang w:eastAsia="en-US"/>
        </w:rPr>
        <w:t xml:space="preserve"> </w:t>
      </w:r>
      <w:r>
        <w:rPr>
          <w:szCs w:val="22"/>
          <w:lang w:eastAsia="en-US"/>
        </w:rPr>
        <w:t>uvjeti:</w:t>
      </w:r>
    </w:p>
    <w:p w14:paraId="37CCFAF3" w14:textId="77777777" w:rsidR="00421C8B" w:rsidRDefault="00421C8B">
      <w:pPr>
        <w:widowControl w:val="0"/>
        <w:tabs>
          <w:tab w:val="left" w:pos="142"/>
        </w:tabs>
        <w:autoSpaceDE w:val="0"/>
        <w:autoSpaceDN w:val="0"/>
        <w:spacing w:before="2"/>
        <w:rPr>
          <w:szCs w:val="24"/>
          <w:lang w:eastAsia="en-US"/>
        </w:rPr>
      </w:pPr>
    </w:p>
    <w:p w14:paraId="4DC413CB" w14:textId="77777777" w:rsidR="00421C8B" w:rsidRDefault="0039134A">
      <w:pPr>
        <w:widowControl w:val="0"/>
        <w:numPr>
          <w:ilvl w:val="0"/>
          <w:numId w:val="95"/>
        </w:numPr>
        <w:tabs>
          <w:tab w:val="left" w:pos="284"/>
        </w:tabs>
        <w:autoSpaceDE w:val="0"/>
        <w:autoSpaceDN w:val="0"/>
        <w:ind w:left="0" w:firstLine="0"/>
        <w:jc w:val="both"/>
        <w:rPr>
          <w:szCs w:val="22"/>
          <w:lang w:eastAsia="en-US"/>
        </w:rPr>
      </w:pPr>
      <w:r>
        <w:rPr>
          <w:szCs w:val="22"/>
          <w:lang w:eastAsia="en-US"/>
        </w:rPr>
        <w:t>ako je odobrenje za rad toj instituciji i njezinom matičnom društvu izdano u Republici Hrvatskoj i subjekti su supervizije odnosno nadzora u Republici</w:t>
      </w:r>
      <w:r>
        <w:rPr>
          <w:spacing w:val="-33"/>
          <w:szCs w:val="22"/>
          <w:lang w:eastAsia="en-US"/>
        </w:rPr>
        <w:t xml:space="preserve"> </w:t>
      </w:r>
      <w:r>
        <w:rPr>
          <w:szCs w:val="22"/>
          <w:lang w:eastAsia="en-US"/>
        </w:rPr>
        <w:t>Hrvatskoj</w:t>
      </w:r>
    </w:p>
    <w:p w14:paraId="76383294" w14:textId="77777777" w:rsidR="00421C8B" w:rsidRDefault="00421C8B">
      <w:pPr>
        <w:widowControl w:val="0"/>
        <w:tabs>
          <w:tab w:val="left" w:pos="142"/>
        </w:tabs>
        <w:autoSpaceDE w:val="0"/>
        <w:autoSpaceDN w:val="0"/>
        <w:spacing w:before="3"/>
        <w:rPr>
          <w:szCs w:val="24"/>
          <w:lang w:eastAsia="en-US"/>
        </w:rPr>
      </w:pPr>
    </w:p>
    <w:p w14:paraId="64F93DD1" w14:textId="77777777" w:rsidR="00421C8B" w:rsidRDefault="0039134A">
      <w:pPr>
        <w:widowControl w:val="0"/>
        <w:numPr>
          <w:ilvl w:val="0"/>
          <w:numId w:val="95"/>
        </w:numPr>
        <w:tabs>
          <w:tab w:val="left" w:pos="284"/>
        </w:tabs>
        <w:autoSpaceDE w:val="0"/>
        <w:autoSpaceDN w:val="0"/>
        <w:ind w:left="0" w:firstLine="0"/>
        <w:jc w:val="both"/>
        <w:rPr>
          <w:szCs w:val="22"/>
          <w:lang w:eastAsia="en-US"/>
        </w:rPr>
      </w:pPr>
      <w:r>
        <w:rPr>
          <w:szCs w:val="22"/>
          <w:lang w:eastAsia="en-US"/>
        </w:rPr>
        <w:t>ako je ta institucija uključena u superviziju odnosno nadzor matičnog društva na konsolidiranoj osnovi</w:t>
      </w:r>
    </w:p>
    <w:p w14:paraId="48C5640D" w14:textId="77777777" w:rsidR="00421C8B" w:rsidRDefault="00421C8B">
      <w:pPr>
        <w:widowControl w:val="0"/>
        <w:tabs>
          <w:tab w:val="left" w:pos="142"/>
        </w:tabs>
        <w:autoSpaceDE w:val="0"/>
        <w:autoSpaceDN w:val="0"/>
        <w:spacing w:before="2"/>
        <w:rPr>
          <w:szCs w:val="24"/>
          <w:lang w:eastAsia="en-US"/>
        </w:rPr>
      </w:pPr>
    </w:p>
    <w:p w14:paraId="579C1A7E" w14:textId="77777777" w:rsidR="00421C8B" w:rsidRDefault="0039134A">
      <w:pPr>
        <w:widowControl w:val="0"/>
        <w:numPr>
          <w:ilvl w:val="0"/>
          <w:numId w:val="95"/>
        </w:numPr>
        <w:tabs>
          <w:tab w:val="left" w:pos="284"/>
        </w:tabs>
        <w:autoSpaceDE w:val="0"/>
        <w:autoSpaceDN w:val="0"/>
        <w:ind w:left="0" w:firstLine="0"/>
        <w:jc w:val="both"/>
        <w:rPr>
          <w:szCs w:val="22"/>
          <w:lang w:eastAsia="en-US"/>
        </w:rPr>
      </w:pPr>
      <w:r>
        <w:rPr>
          <w:szCs w:val="22"/>
          <w:lang w:eastAsia="en-US"/>
        </w:rPr>
        <w:t>ako ta institucija pripada grupi institucija čije matično društvo ispunjava minimalni zahtjev na konsolidiranoj</w:t>
      </w:r>
      <w:r>
        <w:rPr>
          <w:spacing w:val="-20"/>
          <w:szCs w:val="22"/>
          <w:lang w:eastAsia="en-US"/>
        </w:rPr>
        <w:t xml:space="preserve"> </w:t>
      </w:r>
      <w:r>
        <w:rPr>
          <w:szCs w:val="22"/>
          <w:lang w:eastAsia="en-US"/>
        </w:rPr>
        <w:t>osnovi</w:t>
      </w:r>
    </w:p>
    <w:p w14:paraId="1AB13076" w14:textId="77777777" w:rsidR="00421C8B" w:rsidRDefault="00421C8B">
      <w:pPr>
        <w:widowControl w:val="0"/>
        <w:tabs>
          <w:tab w:val="left" w:pos="142"/>
        </w:tabs>
        <w:autoSpaceDE w:val="0"/>
        <w:autoSpaceDN w:val="0"/>
        <w:spacing w:before="2"/>
        <w:rPr>
          <w:szCs w:val="24"/>
          <w:lang w:eastAsia="en-US"/>
        </w:rPr>
      </w:pPr>
    </w:p>
    <w:p w14:paraId="1A9CECCC" w14:textId="77777777" w:rsidR="00421C8B" w:rsidRDefault="0039134A">
      <w:pPr>
        <w:widowControl w:val="0"/>
        <w:numPr>
          <w:ilvl w:val="0"/>
          <w:numId w:val="95"/>
        </w:numPr>
        <w:tabs>
          <w:tab w:val="left" w:pos="284"/>
        </w:tabs>
        <w:autoSpaceDE w:val="0"/>
        <w:autoSpaceDN w:val="0"/>
        <w:ind w:left="0" w:firstLine="0"/>
        <w:jc w:val="both"/>
        <w:rPr>
          <w:szCs w:val="22"/>
          <w:lang w:eastAsia="en-US"/>
        </w:rPr>
      </w:pPr>
      <w:r>
        <w:rPr>
          <w:szCs w:val="22"/>
          <w:lang w:eastAsia="en-US"/>
        </w:rPr>
        <w:t>ako ne postoje niti se predviđaju značajne stvarne ili pravne prepreke za brz prijenos regulatornog kapitala ili za podmirenje obveza matičnog društva prema toj</w:t>
      </w:r>
      <w:r>
        <w:rPr>
          <w:spacing w:val="-13"/>
          <w:szCs w:val="22"/>
          <w:lang w:eastAsia="en-US"/>
        </w:rPr>
        <w:t xml:space="preserve"> </w:t>
      </w:r>
      <w:r>
        <w:rPr>
          <w:szCs w:val="22"/>
          <w:lang w:eastAsia="en-US"/>
        </w:rPr>
        <w:t>instituciji</w:t>
      </w:r>
    </w:p>
    <w:p w14:paraId="1134FDFE" w14:textId="77777777" w:rsidR="00421C8B" w:rsidRDefault="00421C8B">
      <w:pPr>
        <w:widowControl w:val="0"/>
        <w:tabs>
          <w:tab w:val="left" w:pos="142"/>
        </w:tabs>
        <w:autoSpaceDE w:val="0"/>
        <w:autoSpaceDN w:val="0"/>
        <w:spacing w:before="2"/>
        <w:rPr>
          <w:szCs w:val="24"/>
          <w:lang w:eastAsia="en-US"/>
        </w:rPr>
      </w:pPr>
    </w:p>
    <w:p w14:paraId="3900AF5F" w14:textId="77777777" w:rsidR="00421C8B" w:rsidRDefault="0039134A">
      <w:pPr>
        <w:widowControl w:val="0"/>
        <w:numPr>
          <w:ilvl w:val="0"/>
          <w:numId w:val="95"/>
        </w:numPr>
        <w:tabs>
          <w:tab w:val="left" w:pos="284"/>
        </w:tabs>
        <w:autoSpaceDE w:val="0"/>
        <w:autoSpaceDN w:val="0"/>
        <w:ind w:left="0" w:firstLine="0"/>
        <w:jc w:val="both"/>
        <w:rPr>
          <w:szCs w:val="22"/>
          <w:lang w:eastAsia="en-US"/>
        </w:rPr>
      </w:pPr>
      <w:r>
        <w:rPr>
          <w:szCs w:val="22"/>
          <w:lang w:eastAsia="en-US"/>
        </w:rPr>
        <w:t>matično društvo, prema mišljenju Hrvatske narodne banke odnosno Hrvatske agencije za nadzor financijskih usluga kao nadležnog tijela, razborito upravlja tom institucijom te je uz suglasnost tog tijela dalo ovjerenu izjavu da će podmiriti sve obveze koje preuzima ta institucija, ili rizici te institucije nisu od</w:t>
      </w:r>
      <w:r>
        <w:rPr>
          <w:spacing w:val="-17"/>
          <w:szCs w:val="22"/>
          <w:lang w:eastAsia="en-US"/>
        </w:rPr>
        <w:t xml:space="preserve"> </w:t>
      </w:r>
      <w:r>
        <w:rPr>
          <w:szCs w:val="22"/>
          <w:lang w:eastAsia="en-US"/>
        </w:rPr>
        <w:t>značaja</w:t>
      </w:r>
    </w:p>
    <w:p w14:paraId="6A54AEE5" w14:textId="77777777" w:rsidR="00421C8B" w:rsidRDefault="00421C8B">
      <w:pPr>
        <w:widowControl w:val="0"/>
        <w:tabs>
          <w:tab w:val="left" w:pos="142"/>
        </w:tabs>
        <w:autoSpaceDE w:val="0"/>
        <w:autoSpaceDN w:val="0"/>
        <w:spacing w:before="4"/>
        <w:rPr>
          <w:szCs w:val="24"/>
          <w:lang w:eastAsia="en-US"/>
        </w:rPr>
      </w:pPr>
    </w:p>
    <w:p w14:paraId="4DC669CC" w14:textId="77777777" w:rsidR="00421C8B" w:rsidRDefault="0039134A">
      <w:pPr>
        <w:widowControl w:val="0"/>
        <w:numPr>
          <w:ilvl w:val="0"/>
          <w:numId w:val="95"/>
        </w:numPr>
        <w:tabs>
          <w:tab w:val="left" w:pos="284"/>
        </w:tabs>
        <w:autoSpaceDE w:val="0"/>
        <w:autoSpaceDN w:val="0"/>
        <w:ind w:left="0" w:firstLine="0"/>
        <w:jc w:val="both"/>
        <w:rPr>
          <w:szCs w:val="22"/>
          <w:lang w:eastAsia="en-US"/>
        </w:rPr>
      </w:pPr>
      <w:r>
        <w:rPr>
          <w:szCs w:val="22"/>
          <w:lang w:eastAsia="en-US"/>
        </w:rPr>
        <w:t>postupci procjene, mjerenja i kontrole rizika matičnog društva obuhvaćaju tu</w:t>
      </w:r>
      <w:r>
        <w:rPr>
          <w:spacing w:val="-29"/>
          <w:szCs w:val="22"/>
          <w:lang w:eastAsia="en-US"/>
        </w:rPr>
        <w:t xml:space="preserve"> </w:t>
      </w:r>
      <w:r>
        <w:rPr>
          <w:szCs w:val="22"/>
          <w:lang w:eastAsia="en-US"/>
        </w:rPr>
        <w:t>instituciju</w:t>
      </w:r>
    </w:p>
    <w:p w14:paraId="4FD59272" w14:textId="77777777" w:rsidR="00421C8B" w:rsidRDefault="00421C8B">
      <w:pPr>
        <w:widowControl w:val="0"/>
        <w:tabs>
          <w:tab w:val="left" w:pos="142"/>
        </w:tabs>
        <w:autoSpaceDE w:val="0"/>
        <w:autoSpaceDN w:val="0"/>
        <w:spacing w:before="2"/>
        <w:rPr>
          <w:szCs w:val="24"/>
          <w:lang w:eastAsia="en-US"/>
        </w:rPr>
      </w:pPr>
    </w:p>
    <w:p w14:paraId="4F60095D" w14:textId="77777777" w:rsidR="00421C8B" w:rsidRDefault="0039134A">
      <w:pPr>
        <w:widowControl w:val="0"/>
        <w:numPr>
          <w:ilvl w:val="0"/>
          <w:numId w:val="95"/>
        </w:numPr>
        <w:tabs>
          <w:tab w:val="left" w:pos="284"/>
        </w:tabs>
        <w:autoSpaceDE w:val="0"/>
        <w:autoSpaceDN w:val="0"/>
        <w:ind w:left="0" w:firstLine="0"/>
        <w:jc w:val="both"/>
        <w:rPr>
          <w:szCs w:val="22"/>
          <w:lang w:eastAsia="en-US"/>
        </w:rPr>
      </w:pPr>
      <w:r>
        <w:rPr>
          <w:szCs w:val="22"/>
          <w:lang w:eastAsia="en-US"/>
        </w:rPr>
        <w:t>matično društvo ima više od 50 % glasačkih prava povezanih s udjelima u kapitalu te institucije ili ima pravo imenovati ili razriješiti većinu članova upravljačkog tijela te institucije</w:t>
      </w:r>
      <w:r>
        <w:rPr>
          <w:spacing w:val="-4"/>
          <w:szCs w:val="22"/>
          <w:lang w:eastAsia="en-US"/>
        </w:rPr>
        <w:t xml:space="preserve"> </w:t>
      </w:r>
      <w:r>
        <w:rPr>
          <w:szCs w:val="22"/>
          <w:lang w:eastAsia="en-US"/>
        </w:rPr>
        <w:t>i</w:t>
      </w:r>
    </w:p>
    <w:p w14:paraId="3254087B" w14:textId="77777777" w:rsidR="00421C8B" w:rsidRDefault="00421C8B">
      <w:pPr>
        <w:widowControl w:val="0"/>
        <w:tabs>
          <w:tab w:val="left" w:pos="284"/>
        </w:tabs>
        <w:autoSpaceDE w:val="0"/>
        <w:autoSpaceDN w:val="0"/>
        <w:jc w:val="both"/>
        <w:rPr>
          <w:szCs w:val="22"/>
          <w:lang w:eastAsia="en-US"/>
        </w:rPr>
      </w:pPr>
    </w:p>
    <w:p w14:paraId="5CD62C66" w14:textId="77777777" w:rsidR="00421C8B" w:rsidRDefault="0039134A">
      <w:pPr>
        <w:widowControl w:val="0"/>
        <w:numPr>
          <w:ilvl w:val="0"/>
          <w:numId w:val="95"/>
        </w:numPr>
        <w:tabs>
          <w:tab w:val="left" w:pos="284"/>
        </w:tabs>
        <w:autoSpaceDE w:val="0"/>
        <w:autoSpaceDN w:val="0"/>
        <w:ind w:left="0" w:firstLine="0"/>
        <w:jc w:val="both"/>
        <w:rPr>
          <w:szCs w:val="22"/>
          <w:lang w:eastAsia="en-US"/>
        </w:rPr>
      </w:pPr>
      <w:r>
        <w:rPr>
          <w:szCs w:val="22"/>
          <w:lang w:eastAsia="en-US"/>
        </w:rPr>
        <w:t>ako je Hrvatska narodna banka odnosno Hrvatska agencija za nadzor financijskih usluga kao nadležno tijelo u potpunosti izuzelo tu instituciju od primjene kapitalnih zahtjeva na pojedinačnoj osnovi u skladu s člankom 7. stavkom 3. Uredbe (EU) br.</w:t>
      </w:r>
      <w:r>
        <w:rPr>
          <w:spacing w:val="-12"/>
          <w:szCs w:val="22"/>
          <w:lang w:eastAsia="en-US"/>
        </w:rPr>
        <w:t xml:space="preserve"> </w:t>
      </w:r>
      <w:r>
        <w:rPr>
          <w:szCs w:val="22"/>
          <w:lang w:eastAsia="en-US"/>
        </w:rPr>
        <w:t>575/2013.</w:t>
      </w:r>
    </w:p>
    <w:p w14:paraId="1F723D77" w14:textId="77777777" w:rsidR="00421C8B" w:rsidRDefault="00421C8B">
      <w:pPr>
        <w:widowControl w:val="0"/>
        <w:tabs>
          <w:tab w:val="left" w:pos="142"/>
        </w:tabs>
        <w:autoSpaceDE w:val="0"/>
        <w:autoSpaceDN w:val="0"/>
        <w:spacing w:before="3"/>
        <w:rPr>
          <w:szCs w:val="24"/>
          <w:lang w:eastAsia="en-US"/>
        </w:rPr>
      </w:pPr>
    </w:p>
    <w:p w14:paraId="7CACD418" w14:textId="77777777" w:rsidR="00421C8B" w:rsidRDefault="0039134A">
      <w:pPr>
        <w:widowControl w:val="0"/>
        <w:numPr>
          <w:ilvl w:val="0"/>
          <w:numId w:val="98"/>
        </w:numPr>
        <w:tabs>
          <w:tab w:val="left" w:pos="426"/>
        </w:tabs>
        <w:autoSpaceDE w:val="0"/>
        <w:autoSpaceDN w:val="0"/>
        <w:ind w:left="0" w:firstLine="0"/>
        <w:jc w:val="both"/>
        <w:rPr>
          <w:szCs w:val="22"/>
          <w:lang w:eastAsia="en-US"/>
        </w:rPr>
      </w:pPr>
      <w:r>
        <w:rPr>
          <w:szCs w:val="22"/>
          <w:lang w:eastAsia="en-US"/>
        </w:rPr>
        <w:t>Odluka iz ovoga članka može uključivati i zahtjev da se minimalni zahtjev na konsolidiranoj ili pojedinačnoj osnovi djelomično ispunjava instrumentima za koje su ugovorene odredbe iz članka 25. stavka 9. ovoga</w:t>
      </w:r>
      <w:r>
        <w:rPr>
          <w:spacing w:val="-7"/>
          <w:szCs w:val="22"/>
          <w:lang w:eastAsia="en-US"/>
        </w:rPr>
        <w:t xml:space="preserve"> </w:t>
      </w:r>
      <w:r>
        <w:rPr>
          <w:szCs w:val="22"/>
          <w:lang w:eastAsia="en-US"/>
        </w:rPr>
        <w:t>Zakona.</w:t>
      </w:r>
    </w:p>
    <w:p w14:paraId="0D51A312" w14:textId="77777777" w:rsidR="00421C8B" w:rsidRDefault="00421C8B">
      <w:pPr>
        <w:widowControl w:val="0"/>
        <w:tabs>
          <w:tab w:val="left" w:pos="142"/>
        </w:tabs>
        <w:autoSpaceDE w:val="0"/>
        <w:autoSpaceDN w:val="0"/>
        <w:spacing w:before="5"/>
        <w:rPr>
          <w:szCs w:val="24"/>
          <w:lang w:eastAsia="en-US"/>
        </w:rPr>
      </w:pPr>
    </w:p>
    <w:p w14:paraId="0FE990E1" w14:textId="77777777" w:rsidR="00421C8B" w:rsidRDefault="0039134A">
      <w:pPr>
        <w:widowControl w:val="0"/>
        <w:tabs>
          <w:tab w:val="left" w:pos="142"/>
        </w:tabs>
        <w:autoSpaceDE w:val="0"/>
        <w:autoSpaceDN w:val="0"/>
        <w:ind w:hanging="2"/>
        <w:jc w:val="center"/>
        <w:outlineLvl w:val="2"/>
        <w:rPr>
          <w:i/>
          <w:sz w:val="26"/>
          <w:szCs w:val="26"/>
          <w:lang w:eastAsia="en-US"/>
        </w:rPr>
      </w:pPr>
      <w:r>
        <w:rPr>
          <w:i/>
          <w:sz w:val="26"/>
          <w:szCs w:val="26"/>
          <w:lang w:eastAsia="en-US"/>
        </w:rPr>
        <w:t>Minimalni zahtjev za grupu institucija u Europskoj uniji kada Hrvatska narodna banka odnosno Hrvatska agencija za nadzor financijskih usluga nije sanacijsko tijelo za grupu u Europskoj uniji</w:t>
      </w:r>
    </w:p>
    <w:p w14:paraId="0E67C914" w14:textId="77777777" w:rsidR="00421C8B" w:rsidRDefault="00421C8B">
      <w:pPr>
        <w:widowControl w:val="0"/>
        <w:tabs>
          <w:tab w:val="left" w:pos="142"/>
        </w:tabs>
        <w:autoSpaceDE w:val="0"/>
        <w:autoSpaceDN w:val="0"/>
        <w:spacing w:before="2"/>
        <w:rPr>
          <w:i/>
          <w:sz w:val="26"/>
          <w:szCs w:val="26"/>
          <w:lang w:eastAsia="en-US"/>
        </w:rPr>
      </w:pPr>
    </w:p>
    <w:p w14:paraId="3E99C6BA" w14:textId="77777777" w:rsidR="00421C8B" w:rsidRDefault="0039134A">
      <w:pPr>
        <w:widowControl w:val="0"/>
        <w:tabs>
          <w:tab w:val="left" w:pos="142"/>
        </w:tabs>
        <w:autoSpaceDE w:val="0"/>
        <w:autoSpaceDN w:val="0"/>
        <w:jc w:val="center"/>
        <w:rPr>
          <w:szCs w:val="24"/>
          <w:lang w:eastAsia="en-US"/>
        </w:rPr>
      </w:pPr>
      <w:r>
        <w:rPr>
          <w:szCs w:val="24"/>
          <w:lang w:eastAsia="en-US"/>
        </w:rPr>
        <w:t>Članak 27.</w:t>
      </w:r>
    </w:p>
    <w:p w14:paraId="2C69ABD5" w14:textId="77777777" w:rsidR="00421C8B" w:rsidRDefault="00421C8B">
      <w:pPr>
        <w:widowControl w:val="0"/>
        <w:tabs>
          <w:tab w:val="left" w:pos="142"/>
        </w:tabs>
        <w:autoSpaceDE w:val="0"/>
        <w:autoSpaceDN w:val="0"/>
        <w:spacing w:before="2"/>
        <w:rPr>
          <w:szCs w:val="24"/>
          <w:lang w:eastAsia="en-US"/>
        </w:rPr>
      </w:pPr>
    </w:p>
    <w:p w14:paraId="6CF1D12F" w14:textId="77777777" w:rsidR="00421C8B" w:rsidRDefault="0039134A">
      <w:pPr>
        <w:widowControl w:val="0"/>
        <w:numPr>
          <w:ilvl w:val="0"/>
          <w:numId w:val="94"/>
        </w:numPr>
        <w:tabs>
          <w:tab w:val="left" w:pos="340"/>
        </w:tabs>
        <w:autoSpaceDE w:val="0"/>
        <w:autoSpaceDN w:val="0"/>
        <w:ind w:left="0" w:firstLine="0"/>
        <w:jc w:val="both"/>
        <w:rPr>
          <w:szCs w:val="22"/>
          <w:lang w:eastAsia="en-US"/>
        </w:rPr>
      </w:pPr>
      <w:r>
        <w:rPr>
          <w:szCs w:val="22"/>
          <w:lang w:eastAsia="en-US"/>
        </w:rPr>
        <w:t>Ako Hrvatska narodna banka odnosno Hrvatska agencija za nadzor financijskih usluga  nije sanacijsko tijelo za grupu institucija u Europskoj uniji, sudjelovat će u postupku donošenja zajedničke odluke o minimalnom zahtjevu koji se primjenjuje na konsolidiranoj osnovi.</w:t>
      </w:r>
    </w:p>
    <w:p w14:paraId="6929049D" w14:textId="77777777" w:rsidR="00421C8B" w:rsidRDefault="0039134A">
      <w:pPr>
        <w:widowControl w:val="0"/>
        <w:numPr>
          <w:ilvl w:val="0"/>
          <w:numId w:val="94"/>
        </w:numPr>
        <w:tabs>
          <w:tab w:val="left" w:pos="340"/>
        </w:tabs>
        <w:autoSpaceDE w:val="0"/>
        <w:autoSpaceDN w:val="0"/>
        <w:ind w:left="0" w:firstLine="0"/>
        <w:jc w:val="both"/>
        <w:rPr>
          <w:szCs w:val="22"/>
          <w:lang w:eastAsia="en-US"/>
        </w:rPr>
      </w:pPr>
      <w:r>
        <w:rPr>
          <w:szCs w:val="22"/>
          <w:lang w:eastAsia="en-US"/>
        </w:rPr>
        <w:t>U roku od četiri mjeseca od dana dostave prijedloga sanacijskog tijela za grupu o minimalnom zahtjevu koji se primjenjuje na konsolidiranoj osnovi, a prije donošenja zajedničke odluke, Hrvatska narodna banka odnosno Hrvatska agencija za nadzor financijskih usluga može zatražiti posredovanje Europskog nadzornog tijela za bankarstvo u skladu s člankom 19. stavkom 3. Uredbe (EU) br. 1093/2010. Rok od četiri mjeseca smatra se rokom za mirenje u smislu Uredbe (EU) br.</w:t>
      </w:r>
      <w:r>
        <w:rPr>
          <w:spacing w:val="-9"/>
          <w:szCs w:val="22"/>
          <w:lang w:eastAsia="en-US"/>
        </w:rPr>
        <w:t xml:space="preserve"> </w:t>
      </w:r>
      <w:r>
        <w:rPr>
          <w:szCs w:val="22"/>
          <w:lang w:eastAsia="en-US"/>
        </w:rPr>
        <w:t>1093/2010.</w:t>
      </w:r>
    </w:p>
    <w:p w14:paraId="65A2DD30" w14:textId="77777777" w:rsidR="00421C8B" w:rsidRDefault="00421C8B">
      <w:pPr>
        <w:widowControl w:val="0"/>
        <w:tabs>
          <w:tab w:val="left" w:pos="142"/>
        </w:tabs>
        <w:autoSpaceDE w:val="0"/>
        <w:autoSpaceDN w:val="0"/>
        <w:spacing w:before="3"/>
        <w:rPr>
          <w:szCs w:val="24"/>
          <w:lang w:eastAsia="en-US"/>
        </w:rPr>
      </w:pPr>
    </w:p>
    <w:p w14:paraId="340C78B1" w14:textId="77777777" w:rsidR="00421C8B" w:rsidRDefault="0039134A">
      <w:pPr>
        <w:widowControl w:val="0"/>
        <w:numPr>
          <w:ilvl w:val="0"/>
          <w:numId w:val="94"/>
        </w:numPr>
        <w:tabs>
          <w:tab w:val="left" w:pos="340"/>
        </w:tabs>
        <w:autoSpaceDE w:val="0"/>
        <w:autoSpaceDN w:val="0"/>
        <w:ind w:left="0" w:firstLine="0"/>
        <w:jc w:val="both"/>
        <w:rPr>
          <w:szCs w:val="22"/>
          <w:lang w:eastAsia="en-US"/>
        </w:rPr>
      </w:pPr>
      <w:r>
        <w:rPr>
          <w:szCs w:val="22"/>
          <w:lang w:eastAsia="en-US"/>
        </w:rPr>
        <w:t>Zajednička odluka iz stavka 1. ovoga članka, samostalna odluka sanacijskog tijela za grupu ako nije donesena zajednička odluka ili odluka sanacijskog tijela za grupu donesena u skladu s odlukom Europskog nadzornog tijela za bankarstvo obvezujuće su za Hrvatsku narodnu banku odnosno Hrvatsku agenciju za nadzor financijskih</w:t>
      </w:r>
      <w:r>
        <w:rPr>
          <w:spacing w:val="-32"/>
          <w:szCs w:val="22"/>
          <w:lang w:eastAsia="en-US"/>
        </w:rPr>
        <w:t xml:space="preserve"> </w:t>
      </w:r>
      <w:r>
        <w:rPr>
          <w:szCs w:val="22"/>
          <w:lang w:eastAsia="en-US"/>
        </w:rPr>
        <w:t>usluga.</w:t>
      </w:r>
    </w:p>
    <w:p w14:paraId="5D7EFA9C" w14:textId="77777777" w:rsidR="00421C8B" w:rsidRDefault="00421C8B">
      <w:pPr>
        <w:widowControl w:val="0"/>
        <w:tabs>
          <w:tab w:val="left" w:pos="142"/>
        </w:tabs>
        <w:autoSpaceDE w:val="0"/>
        <w:autoSpaceDN w:val="0"/>
        <w:spacing w:before="2"/>
        <w:rPr>
          <w:szCs w:val="24"/>
          <w:lang w:eastAsia="en-US"/>
        </w:rPr>
      </w:pPr>
    </w:p>
    <w:p w14:paraId="6B612A7B" w14:textId="77777777" w:rsidR="00421C8B" w:rsidRDefault="0039134A">
      <w:pPr>
        <w:widowControl w:val="0"/>
        <w:numPr>
          <w:ilvl w:val="0"/>
          <w:numId w:val="94"/>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izrađuje prijedlog minimalnog zahtjeva na pojedinačnoj osnovi za društvo kći sa sjedištem u Republici Hrvatskoj koje je dio grupe u Europskoj uniji, uzimajući u</w:t>
      </w:r>
      <w:r>
        <w:rPr>
          <w:spacing w:val="-19"/>
          <w:szCs w:val="22"/>
          <w:lang w:eastAsia="en-US"/>
        </w:rPr>
        <w:t xml:space="preserve"> </w:t>
      </w:r>
      <w:r>
        <w:rPr>
          <w:szCs w:val="22"/>
          <w:lang w:eastAsia="en-US"/>
        </w:rPr>
        <w:t>obzir:</w:t>
      </w:r>
    </w:p>
    <w:p w14:paraId="09A79B89" w14:textId="77777777" w:rsidR="00421C8B" w:rsidRDefault="00421C8B">
      <w:pPr>
        <w:widowControl w:val="0"/>
        <w:tabs>
          <w:tab w:val="left" w:pos="142"/>
        </w:tabs>
        <w:autoSpaceDE w:val="0"/>
        <w:autoSpaceDN w:val="0"/>
        <w:spacing w:before="2"/>
        <w:rPr>
          <w:szCs w:val="24"/>
          <w:lang w:eastAsia="en-US"/>
        </w:rPr>
      </w:pPr>
    </w:p>
    <w:p w14:paraId="7E068B24" w14:textId="77777777" w:rsidR="00421C8B" w:rsidRDefault="0039134A">
      <w:pPr>
        <w:widowControl w:val="0"/>
        <w:numPr>
          <w:ilvl w:val="0"/>
          <w:numId w:val="93"/>
        </w:numPr>
        <w:tabs>
          <w:tab w:val="left" w:pos="284"/>
        </w:tabs>
        <w:autoSpaceDE w:val="0"/>
        <w:autoSpaceDN w:val="0"/>
        <w:ind w:left="0" w:firstLine="0"/>
        <w:jc w:val="both"/>
        <w:rPr>
          <w:szCs w:val="22"/>
          <w:lang w:eastAsia="en-US"/>
        </w:rPr>
      </w:pPr>
      <w:r>
        <w:rPr>
          <w:szCs w:val="22"/>
          <w:lang w:eastAsia="en-US"/>
        </w:rPr>
        <w:t>kriterije navedene u članku 25. stavku 2. ovoga Zakona, a osobito veličinu, model poslovanja i profil rizičnosti društva kćeri, uključujući njezin regulatorni kapital</w:t>
      </w:r>
      <w:r>
        <w:rPr>
          <w:spacing w:val="-18"/>
          <w:szCs w:val="22"/>
          <w:lang w:eastAsia="en-US"/>
        </w:rPr>
        <w:t xml:space="preserve"> </w:t>
      </w:r>
      <w:r>
        <w:rPr>
          <w:szCs w:val="22"/>
          <w:lang w:eastAsia="en-US"/>
        </w:rPr>
        <w:t>i</w:t>
      </w:r>
    </w:p>
    <w:p w14:paraId="5C14E301" w14:textId="77777777" w:rsidR="00421C8B" w:rsidRDefault="00421C8B">
      <w:pPr>
        <w:widowControl w:val="0"/>
        <w:tabs>
          <w:tab w:val="left" w:pos="142"/>
        </w:tabs>
        <w:autoSpaceDE w:val="0"/>
        <w:autoSpaceDN w:val="0"/>
        <w:spacing w:before="2"/>
        <w:rPr>
          <w:szCs w:val="24"/>
          <w:lang w:eastAsia="en-US"/>
        </w:rPr>
      </w:pPr>
    </w:p>
    <w:p w14:paraId="2855922E" w14:textId="77777777" w:rsidR="00421C8B" w:rsidRDefault="0039134A">
      <w:pPr>
        <w:widowControl w:val="0"/>
        <w:numPr>
          <w:ilvl w:val="0"/>
          <w:numId w:val="93"/>
        </w:numPr>
        <w:tabs>
          <w:tab w:val="left" w:pos="284"/>
        </w:tabs>
        <w:autoSpaceDE w:val="0"/>
        <w:autoSpaceDN w:val="0"/>
        <w:ind w:left="0" w:firstLine="0"/>
        <w:jc w:val="both"/>
        <w:rPr>
          <w:szCs w:val="22"/>
          <w:lang w:eastAsia="en-US"/>
        </w:rPr>
      </w:pPr>
      <w:r>
        <w:rPr>
          <w:szCs w:val="22"/>
          <w:lang w:eastAsia="en-US"/>
        </w:rPr>
        <w:t>minimalni zahtjev na konsolidiranoj osnovi koji je određen za tu grupu u skladu sa stavcima 1. i 2. ovoga</w:t>
      </w:r>
      <w:r>
        <w:rPr>
          <w:spacing w:val="-3"/>
          <w:szCs w:val="22"/>
          <w:lang w:eastAsia="en-US"/>
        </w:rPr>
        <w:t xml:space="preserve"> </w:t>
      </w:r>
      <w:r>
        <w:rPr>
          <w:szCs w:val="22"/>
          <w:lang w:eastAsia="en-US"/>
        </w:rPr>
        <w:t>članka.</w:t>
      </w:r>
    </w:p>
    <w:p w14:paraId="75D5A901" w14:textId="77777777" w:rsidR="00421C8B" w:rsidRDefault="00421C8B">
      <w:pPr>
        <w:widowControl w:val="0"/>
        <w:tabs>
          <w:tab w:val="left" w:pos="142"/>
        </w:tabs>
        <w:autoSpaceDE w:val="0"/>
        <w:autoSpaceDN w:val="0"/>
        <w:spacing w:before="3"/>
        <w:rPr>
          <w:szCs w:val="24"/>
          <w:lang w:eastAsia="en-US"/>
        </w:rPr>
      </w:pPr>
    </w:p>
    <w:p w14:paraId="20C17158" w14:textId="77777777" w:rsidR="00421C8B" w:rsidRDefault="0039134A">
      <w:pPr>
        <w:widowControl w:val="0"/>
        <w:numPr>
          <w:ilvl w:val="0"/>
          <w:numId w:val="94"/>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može izraditi prijedlog minimalnog zahtjeva za potkonsolidiranu osnovu za grupu u Republici Hrvatskoj, a koja je dio grupe u Europskoj</w:t>
      </w:r>
      <w:r>
        <w:rPr>
          <w:spacing w:val="-11"/>
          <w:szCs w:val="22"/>
          <w:lang w:eastAsia="en-US"/>
        </w:rPr>
        <w:t xml:space="preserve"> </w:t>
      </w:r>
      <w:r>
        <w:rPr>
          <w:szCs w:val="22"/>
          <w:lang w:eastAsia="en-US"/>
        </w:rPr>
        <w:t>uniji.</w:t>
      </w:r>
    </w:p>
    <w:p w14:paraId="3825F8B0" w14:textId="77777777" w:rsidR="00421C8B" w:rsidRDefault="00421C8B">
      <w:pPr>
        <w:widowControl w:val="0"/>
        <w:tabs>
          <w:tab w:val="left" w:pos="142"/>
        </w:tabs>
        <w:autoSpaceDE w:val="0"/>
        <w:autoSpaceDN w:val="0"/>
        <w:spacing w:before="2"/>
        <w:rPr>
          <w:szCs w:val="24"/>
          <w:lang w:eastAsia="en-US"/>
        </w:rPr>
      </w:pPr>
    </w:p>
    <w:p w14:paraId="23C248DD" w14:textId="77777777" w:rsidR="00421C8B" w:rsidRDefault="0039134A">
      <w:pPr>
        <w:widowControl w:val="0"/>
        <w:numPr>
          <w:ilvl w:val="0"/>
          <w:numId w:val="94"/>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prijedlog iz stavka 4. ili 5. ovoga članka dostavlja sanacijskom tijelu za grupu radi donošenja zajedničke odluke o minimalnom zahtjevu na pojedinačnoj osnovi za društvo kći sa sjedištem u Republici Hrvatskoj ili za grupu institucija u Republici</w:t>
      </w:r>
      <w:r>
        <w:rPr>
          <w:spacing w:val="-10"/>
          <w:szCs w:val="22"/>
          <w:lang w:eastAsia="en-US"/>
        </w:rPr>
        <w:t xml:space="preserve"> </w:t>
      </w:r>
      <w:r>
        <w:rPr>
          <w:szCs w:val="22"/>
          <w:lang w:eastAsia="en-US"/>
        </w:rPr>
        <w:t>Hrvatskoj.</w:t>
      </w:r>
    </w:p>
    <w:p w14:paraId="6F72005A" w14:textId="77777777" w:rsidR="00421C8B" w:rsidRDefault="00421C8B">
      <w:pPr>
        <w:widowControl w:val="0"/>
        <w:tabs>
          <w:tab w:val="left" w:pos="142"/>
        </w:tabs>
        <w:autoSpaceDE w:val="0"/>
        <w:autoSpaceDN w:val="0"/>
        <w:spacing w:before="2"/>
        <w:rPr>
          <w:szCs w:val="24"/>
          <w:lang w:eastAsia="en-US"/>
        </w:rPr>
      </w:pPr>
    </w:p>
    <w:p w14:paraId="03847423" w14:textId="77777777" w:rsidR="00421C8B" w:rsidRDefault="0039134A">
      <w:pPr>
        <w:widowControl w:val="0"/>
        <w:numPr>
          <w:ilvl w:val="0"/>
          <w:numId w:val="94"/>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sudjeluje u donošenju zajedničke odluke o minimalnom zahtjevu za društvo kći sa sjedištem u Republici Hrvatskoj ili za grupu institucija u Republici</w:t>
      </w:r>
      <w:r>
        <w:rPr>
          <w:spacing w:val="-31"/>
          <w:szCs w:val="22"/>
          <w:lang w:eastAsia="en-US"/>
        </w:rPr>
        <w:t xml:space="preserve"> </w:t>
      </w:r>
      <w:r>
        <w:rPr>
          <w:szCs w:val="22"/>
          <w:lang w:eastAsia="en-US"/>
        </w:rPr>
        <w:t>Hrvatskoj.</w:t>
      </w:r>
    </w:p>
    <w:p w14:paraId="0B680483" w14:textId="77777777" w:rsidR="00421C8B" w:rsidRDefault="00421C8B">
      <w:pPr>
        <w:widowControl w:val="0"/>
        <w:tabs>
          <w:tab w:val="left" w:pos="142"/>
        </w:tabs>
        <w:autoSpaceDE w:val="0"/>
        <w:autoSpaceDN w:val="0"/>
        <w:spacing w:before="3"/>
        <w:rPr>
          <w:szCs w:val="24"/>
          <w:lang w:eastAsia="en-US"/>
        </w:rPr>
      </w:pPr>
    </w:p>
    <w:p w14:paraId="3081C5FF" w14:textId="77777777" w:rsidR="00421C8B" w:rsidRDefault="0039134A">
      <w:pPr>
        <w:widowControl w:val="0"/>
        <w:numPr>
          <w:ilvl w:val="0"/>
          <w:numId w:val="94"/>
        </w:numPr>
        <w:tabs>
          <w:tab w:val="left" w:pos="340"/>
        </w:tabs>
        <w:autoSpaceDE w:val="0"/>
        <w:autoSpaceDN w:val="0"/>
        <w:ind w:left="0" w:firstLine="0"/>
        <w:jc w:val="both"/>
        <w:rPr>
          <w:szCs w:val="22"/>
          <w:lang w:eastAsia="en-US"/>
        </w:rPr>
      </w:pPr>
      <w:r>
        <w:rPr>
          <w:szCs w:val="22"/>
          <w:lang w:eastAsia="en-US"/>
        </w:rPr>
        <w:t xml:space="preserve">Zajednička odluka o minimalnom zahtjevu za društvo kći sa sjedištem u Republici Hrvatskoj ili za grupu institucija u Republici Hrvatskoj mora biti detaljno obrazložena, a Hrvatska narodna banka odnosno Hrvatska agencija za nadzor financijskih usluga dostavit će odluku matičnom društvu u Republici Hrvatskoj i društvu kćeri na </w:t>
      </w:r>
      <w:r>
        <w:rPr>
          <w:szCs w:val="22"/>
          <w:lang w:eastAsia="en-US"/>
        </w:rPr>
        <w:lastRenderedPageBreak/>
        <w:t>koju se odnosi. Hrvatska narodna banka odnosno Hrvatska agencija za nadzor financijskih usluga će u skladu s tom odlukom matičnom društvu u Republici Hrvatskoj ili društvu kćeri sa sjedištem u Republici Hrvatskoj na koje se odluka odnosi, naložiti održavanje minimalnog zahtjeva na pojedinačnoj ili potkonsolidiranoj</w:t>
      </w:r>
      <w:r>
        <w:rPr>
          <w:spacing w:val="-5"/>
          <w:szCs w:val="22"/>
          <w:lang w:eastAsia="en-US"/>
        </w:rPr>
        <w:t xml:space="preserve"> </w:t>
      </w:r>
      <w:r>
        <w:rPr>
          <w:szCs w:val="22"/>
          <w:lang w:eastAsia="en-US"/>
        </w:rPr>
        <w:t>osnovi.</w:t>
      </w:r>
    </w:p>
    <w:p w14:paraId="7D958826" w14:textId="77777777" w:rsidR="00421C8B" w:rsidRDefault="00421C8B">
      <w:pPr>
        <w:widowControl w:val="0"/>
        <w:tabs>
          <w:tab w:val="left" w:pos="142"/>
        </w:tabs>
        <w:autoSpaceDE w:val="0"/>
        <w:autoSpaceDN w:val="0"/>
        <w:jc w:val="both"/>
        <w:rPr>
          <w:szCs w:val="22"/>
          <w:lang w:eastAsia="en-US"/>
        </w:rPr>
      </w:pPr>
    </w:p>
    <w:p w14:paraId="6C9502B4" w14:textId="77777777" w:rsidR="00421C8B" w:rsidRDefault="0039134A">
      <w:pPr>
        <w:widowControl w:val="0"/>
        <w:numPr>
          <w:ilvl w:val="0"/>
          <w:numId w:val="94"/>
        </w:numPr>
        <w:tabs>
          <w:tab w:val="left" w:pos="340"/>
        </w:tabs>
        <w:autoSpaceDE w:val="0"/>
        <w:autoSpaceDN w:val="0"/>
        <w:ind w:left="0" w:firstLine="0"/>
        <w:jc w:val="both"/>
        <w:rPr>
          <w:szCs w:val="22"/>
          <w:lang w:eastAsia="en-US"/>
        </w:rPr>
      </w:pPr>
      <w:r>
        <w:rPr>
          <w:szCs w:val="22"/>
          <w:lang w:eastAsia="en-US"/>
        </w:rPr>
        <w:t>Ako zajednička odluka iz stavka 8. ovoga članka nije donesena u roku od četiri mjeseca od dana dostave prijedloga iz stavka 4. ili 5. ovoga članka, Hrvatska narodna banka odnosno Hrvatska agencija za nadzor financijskih usluga samostalno će donijeti odluku o minimalnom zahtjevu za grupu institucija u Republici Hrvatskoj ili društvo kći sa sjedištem u Republici Hrvatskoj na koje se odnosi vodeći računa o stavovima i izdvojenim mišljenjima sanacijskog tijela za</w:t>
      </w:r>
      <w:r>
        <w:rPr>
          <w:spacing w:val="-1"/>
          <w:szCs w:val="22"/>
          <w:lang w:eastAsia="en-US"/>
        </w:rPr>
        <w:t xml:space="preserve"> </w:t>
      </w:r>
      <w:r>
        <w:rPr>
          <w:szCs w:val="22"/>
          <w:lang w:eastAsia="en-US"/>
        </w:rPr>
        <w:t>grupu.</w:t>
      </w:r>
    </w:p>
    <w:p w14:paraId="250CCE86" w14:textId="77777777" w:rsidR="00421C8B" w:rsidRDefault="0039134A">
      <w:pPr>
        <w:widowControl w:val="0"/>
        <w:numPr>
          <w:ilvl w:val="0"/>
          <w:numId w:val="94"/>
        </w:numPr>
        <w:tabs>
          <w:tab w:val="left" w:pos="426"/>
        </w:tabs>
        <w:autoSpaceDE w:val="0"/>
        <w:autoSpaceDN w:val="0"/>
        <w:ind w:left="0" w:firstLine="0"/>
        <w:jc w:val="both"/>
        <w:rPr>
          <w:szCs w:val="22"/>
          <w:lang w:eastAsia="en-US"/>
        </w:rPr>
      </w:pPr>
      <w:r>
        <w:rPr>
          <w:szCs w:val="22"/>
          <w:lang w:eastAsia="en-US"/>
        </w:rPr>
        <w:t>Iznimno od stavka 9. ovoga članka, ako u roku od četiri mjeseca od dana dostave prijedloga iz stavka 4. ili 5. ovoga članka, a prije donošenja zajedničke odluke, sanacijsko tijelo za grupu zatraži posredovanje Europskog nadzornog tijela za bankarstvo u skladu s člankom 19. Uredbe (EU) br. 1093/2010 Hrvatska narodna banka odnosno Hrvatska agencija za nadzor financijskih usluga odgodit će donošenje samostalne</w:t>
      </w:r>
      <w:r>
        <w:rPr>
          <w:spacing w:val="-25"/>
          <w:szCs w:val="22"/>
          <w:lang w:eastAsia="en-US"/>
        </w:rPr>
        <w:t xml:space="preserve"> </w:t>
      </w:r>
      <w:r>
        <w:rPr>
          <w:szCs w:val="22"/>
          <w:lang w:eastAsia="en-US"/>
        </w:rPr>
        <w:t>odluke.</w:t>
      </w:r>
    </w:p>
    <w:p w14:paraId="775BBE72" w14:textId="77777777" w:rsidR="00421C8B" w:rsidRDefault="00421C8B">
      <w:pPr>
        <w:widowControl w:val="0"/>
        <w:tabs>
          <w:tab w:val="left" w:pos="142"/>
        </w:tabs>
        <w:autoSpaceDE w:val="0"/>
        <w:autoSpaceDN w:val="0"/>
        <w:spacing w:before="2"/>
        <w:rPr>
          <w:szCs w:val="24"/>
          <w:lang w:eastAsia="en-US"/>
        </w:rPr>
      </w:pPr>
    </w:p>
    <w:p w14:paraId="15A61E77" w14:textId="77777777" w:rsidR="00421C8B" w:rsidRDefault="0039134A">
      <w:pPr>
        <w:widowControl w:val="0"/>
        <w:numPr>
          <w:ilvl w:val="0"/>
          <w:numId w:val="94"/>
        </w:numPr>
        <w:tabs>
          <w:tab w:val="left" w:pos="426"/>
        </w:tabs>
        <w:autoSpaceDE w:val="0"/>
        <w:autoSpaceDN w:val="0"/>
        <w:ind w:left="0" w:firstLine="0"/>
        <w:jc w:val="both"/>
        <w:rPr>
          <w:szCs w:val="22"/>
          <w:lang w:eastAsia="en-US"/>
        </w:rPr>
      </w:pPr>
      <w:r>
        <w:rPr>
          <w:szCs w:val="22"/>
          <w:lang w:eastAsia="en-US"/>
        </w:rPr>
        <w:t>U slučaju iz stavka 10. ovoga članka, ako je Europsko nadzorno tijelo za bankarstvo donijelo odluku u roku od mjesec dana, Hrvatska narodna banka odnosno Hrvatska agencija  za nadzor financijskih usluga donijet će odluku u skladu s tom odlukom. Rok od četiri mjeseca smatra se rokom za mirenje u smislu Uredbe (EU) br. 1093/2010. Ako Europsko nadzorno tijelo za bankarstvo ne donese odluku u roku od mjesec dana, Hrvatska narodna banka odnosno Hrvatska agencija za nadzor financijskih usluga samostalno će donijeti odluku o minimalnom zahtjevu za grupu institucija u Republici Hrvatskoj ili za društvo kći sa sjedištem u Republici</w:t>
      </w:r>
      <w:r>
        <w:rPr>
          <w:spacing w:val="-7"/>
          <w:szCs w:val="22"/>
          <w:lang w:eastAsia="en-US"/>
        </w:rPr>
        <w:t xml:space="preserve"> </w:t>
      </w:r>
      <w:r>
        <w:rPr>
          <w:szCs w:val="22"/>
          <w:lang w:eastAsia="en-US"/>
        </w:rPr>
        <w:t>Hrvatskoj.</w:t>
      </w:r>
    </w:p>
    <w:p w14:paraId="20EB893C" w14:textId="77777777" w:rsidR="00421C8B" w:rsidRDefault="00421C8B">
      <w:pPr>
        <w:widowControl w:val="0"/>
        <w:tabs>
          <w:tab w:val="left" w:pos="142"/>
        </w:tabs>
        <w:autoSpaceDE w:val="0"/>
        <w:autoSpaceDN w:val="0"/>
        <w:spacing w:before="2"/>
        <w:rPr>
          <w:szCs w:val="24"/>
          <w:lang w:eastAsia="en-US"/>
        </w:rPr>
      </w:pPr>
    </w:p>
    <w:p w14:paraId="06FC79A6" w14:textId="77777777" w:rsidR="00421C8B" w:rsidRDefault="0039134A">
      <w:pPr>
        <w:widowControl w:val="0"/>
        <w:numPr>
          <w:ilvl w:val="0"/>
          <w:numId w:val="94"/>
        </w:numPr>
        <w:tabs>
          <w:tab w:val="left" w:pos="426"/>
        </w:tabs>
        <w:autoSpaceDE w:val="0"/>
        <w:autoSpaceDN w:val="0"/>
        <w:ind w:left="0" w:firstLine="0"/>
        <w:jc w:val="both"/>
        <w:rPr>
          <w:szCs w:val="22"/>
          <w:lang w:eastAsia="en-US"/>
        </w:rPr>
      </w:pPr>
      <w:r>
        <w:rPr>
          <w:szCs w:val="22"/>
          <w:lang w:eastAsia="en-US"/>
        </w:rPr>
        <w:t>Odluka o minimalnom zahtjevu donesena u skladu s ovim člankom redovito se preispituje i po potrebi</w:t>
      </w:r>
      <w:r>
        <w:rPr>
          <w:spacing w:val="-14"/>
          <w:szCs w:val="22"/>
          <w:lang w:eastAsia="en-US"/>
        </w:rPr>
        <w:t xml:space="preserve"> </w:t>
      </w:r>
      <w:r>
        <w:rPr>
          <w:szCs w:val="22"/>
          <w:lang w:eastAsia="en-US"/>
        </w:rPr>
        <w:t>ažurira.</w:t>
      </w:r>
    </w:p>
    <w:p w14:paraId="1ED38749" w14:textId="77777777" w:rsidR="00421C8B" w:rsidRDefault="00421C8B">
      <w:pPr>
        <w:widowControl w:val="0"/>
        <w:tabs>
          <w:tab w:val="left" w:pos="142"/>
        </w:tabs>
        <w:autoSpaceDE w:val="0"/>
        <w:autoSpaceDN w:val="0"/>
        <w:spacing w:before="3"/>
        <w:rPr>
          <w:szCs w:val="24"/>
          <w:lang w:eastAsia="en-US"/>
        </w:rPr>
      </w:pPr>
    </w:p>
    <w:p w14:paraId="33F9B4EA" w14:textId="77777777" w:rsidR="00421C8B" w:rsidRDefault="0039134A">
      <w:pPr>
        <w:widowControl w:val="0"/>
        <w:numPr>
          <w:ilvl w:val="0"/>
          <w:numId w:val="94"/>
        </w:numPr>
        <w:tabs>
          <w:tab w:val="left" w:pos="426"/>
        </w:tabs>
        <w:autoSpaceDE w:val="0"/>
        <w:autoSpaceDN w:val="0"/>
        <w:ind w:left="0" w:firstLine="0"/>
        <w:jc w:val="both"/>
        <w:rPr>
          <w:szCs w:val="22"/>
          <w:lang w:eastAsia="en-US"/>
        </w:rPr>
      </w:pPr>
      <w:r>
        <w:rPr>
          <w:szCs w:val="22"/>
          <w:lang w:eastAsia="en-US"/>
        </w:rPr>
        <w:t>Hrvatska narodna banka odnosno Hrvatska agencija za nadzor financijskih usluga može  u potpunosti izuzeti društvo kći sa sjedištem u Republici Hrvatskoj od primjene minimalnog zahtjeva na pojedinačnoj osnovi ako su ispunjeni svi sljedeći</w:t>
      </w:r>
      <w:r>
        <w:rPr>
          <w:spacing w:val="-24"/>
          <w:szCs w:val="22"/>
          <w:lang w:eastAsia="en-US"/>
        </w:rPr>
        <w:t xml:space="preserve"> </w:t>
      </w:r>
      <w:r>
        <w:rPr>
          <w:szCs w:val="22"/>
          <w:lang w:eastAsia="en-US"/>
        </w:rPr>
        <w:t>uvjeti:</w:t>
      </w:r>
    </w:p>
    <w:p w14:paraId="0D9E5418" w14:textId="77777777" w:rsidR="00421C8B" w:rsidRDefault="00421C8B">
      <w:pPr>
        <w:widowControl w:val="0"/>
        <w:tabs>
          <w:tab w:val="left" w:pos="142"/>
        </w:tabs>
        <w:autoSpaceDE w:val="0"/>
        <w:autoSpaceDN w:val="0"/>
        <w:spacing w:before="2"/>
        <w:rPr>
          <w:szCs w:val="24"/>
          <w:lang w:eastAsia="en-US"/>
        </w:rPr>
      </w:pPr>
    </w:p>
    <w:p w14:paraId="0E0CE374" w14:textId="77777777" w:rsidR="00421C8B" w:rsidRDefault="0039134A">
      <w:pPr>
        <w:widowControl w:val="0"/>
        <w:numPr>
          <w:ilvl w:val="0"/>
          <w:numId w:val="92"/>
        </w:numPr>
        <w:tabs>
          <w:tab w:val="left" w:pos="284"/>
        </w:tabs>
        <w:autoSpaceDE w:val="0"/>
        <w:autoSpaceDN w:val="0"/>
        <w:ind w:left="0" w:firstLine="0"/>
        <w:jc w:val="both"/>
        <w:rPr>
          <w:szCs w:val="22"/>
          <w:lang w:eastAsia="en-US"/>
        </w:rPr>
      </w:pPr>
      <w:r>
        <w:rPr>
          <w:szCs w:val="22"/>
          <w:lang w:eastAsia="en-US"/>
        </w:rPr>
        <w:t>ako je odobrenje za rad tom društvu i njegovom matičnom društvu izdano u Republici Hrvatskoj i subjekti su supervizije odnosno nadzora u Republici</w:t>
      </w:r>
      <w:r>
        <w:rPr>
          <w:spacing w:val="-33"/>
          <w:szCs w:val="22"/>
          <w:lang w:eastAsia="en-US"/>
        </w:rPr>
        <w:t xml:space="preserve"> </w:t>
      </w:r>
      <w:r>
        <w:rPr>
          <w:szCs w:val="22"/>
          <w:lang w:eastAsia="en-US"/>
        </w:rPr>
        <w:t>Hrvatskoj</w:t>
      </w:r>
    </w:p>
    <w:p w14:paraId="1F7E9E9A" w14:textId="77777777" w:rsidR="00421C8B" w:rsidRDefault="00421C8B">
      <w:pPr>
        <w:widowControl w:val="0"/>
        <w:tabs>
          <w:tab w:val="left" w:pos="142"/>
        </w:tabs>
        <w:autoSpaceDE w:val="0"/>
        <w:autoSpaceDN w:val="0"/>
        <w:spacing w:before="2"/>
        <w:rPr>
          <w:szCs w:val="24"/>
          <w:lang w:eastAsia="en-US"/>
        </w:rPr>
      </w:pPr>
    </w:p>
    <w:p w14:paraId="57973C08" w14:textId="77777777" w:rsidR="00421C8B" w:rsidRDefault="0039134A">
      <w:pPr>
        <w:widowControl w:val="0"/>
        <w:numPr>
          <w:ilvl w:val="0"/>
          <w:numId w:val="92"/>
        </w:numPr>
        <w:tabs>
          <w:tab w:val="left" w:pos="284"/>
        </w:tabs>
        <w:autoSpaceDE w:val="0"/>
        <w:autoSpaceDN w:val="0"/>
        <w:ind w:left="0" w:firstLine="0"/>
        <w:jc w:val="both"/>
        <w:rPr>
          <w:szCs w:val="22"/>
          <w:lang w:eastAsia="en-US"/>
        </w:rPr>
      </w:pPr>
      <w:r>
        <w:rPr>
          <w:szCs w:val="22"/>
          <w:lang w:eastAsia="en-US"/>
        </w:rPr>
        <w:t>ako je to društvo uključeno u superviziju odnosno nadzor matične institucije na konsolidiranoj osnovi</w:t>
      </w:r>
    </w:p>
    <w:p w14:paraId="5FE6E0B0" w14:textId="77777777" w:rsidR="00421C8B" w:rsidRDefault="00421C8B">
      <w:pPr>
        <w:widowControl w:val="0"/>
        <w:tabs>
          <w:tab w:val="left" w:pos="142"/>
        </w:tabs>
        <w:autoSpaceDE w:val="0"/>
        <w:autoSpaceDN w:val="0"/>
        <w:spacing w:before="3"/>
        <w:rPr>
          <w:szCs w:val="24"/>
          <w:lang w:eastAsia="en-US"/>
        </w:rPr>
      </w:pPr>
    </w:p>
    <w:p w14:paraId="37469B5A" w14:textId="77777777" w:rsidR="00421C8B" w:rsidRDefault="0039134A">
      <w:pPr>
        <w:widowControl w:val="0"/>
        <w:numPr>
          <w:ilvl w:val="0"/>
          <w:numId w:val="92"/>
        </w:numPr>
        <w:tabs>
          <w:tab w:val="left" w:pos="284"/>
        </w:tabs>
        <w:autoSpaceDE w:val="0"/>
        <w:autoSpaceDN w:val="0"/>
        <w:ind w:left="0" w:firstLine="0"/>
        <w:jc w:val="both"/>
        <w:rPr>
          <w:szCs w:val="22"/>
          <w:lang w:eastAsia="en-US"/>
        </w:rPr>
      </w:pPr>
      <w:r>
        <w:rPr>
          <w:szCs w:val="22"/>
          <w:lang w:eastAsia="en-US"/>
        </w:rPr>
        <w:t>ako to društvo pripada grupi institucija u Republici Hrvatskoj čija matična institucija u Republici Hrvatskoj koja nije matična institucija u Europskoj uniji ispunjava minimalni zahtjev na potkonsolidiranoj</w:t>
      </w:r>
      <w:r>
        <w:rPr>
          <w:spacing w:val="-1"/>
          <w:szCs w:val="22"/>
          <w:lang w:eastAsia="en-US"/>
        </w:rPr>
        <w:t xml:space="preserve"> </w:t>
      </w:r>
      <w:r>
        <w:rPr>
          <w:szCs w:val="22"/>
          <w:lang w:eastAsia="en-US"/>
        </w:rPr>
        <w:t>osnovi</w:t>
      </w:r>
    </w:p>
    <w:p w14:paraId="2AC29640" w14:textId="77777777" w:rsidR="00421C8B" w:rsidRDefault="00421C8B">
      <w:pPr>
        <w:widowControl w:val="0"/>
        <w:tabs>
          <w:tab w:val="left" w:pos="142"/>
        </w:tabs>
        <w:autoSpaceDE w:val="0"/>
        <w:autoSpaceDN w:val="0"/>
        <w:spacing w:before="2"/>
        <w:rPr>
          <w:szCs w:val="24"/>
          <w:lang w:eastAsia="en-US"/>
        </w:rPr>
      </w:pPr>
    </w:p>
    <w:p w14:paraId="060AE4D4" w14:textId="77777777" w:rsidR="00421C8B" w:rsidRDefault="0039134A">
      <w:pPr>
        <w:widowControl w:val="0"/>
        <w:numPr>
          <w:ilvl w:val="0"/>
          <w:numId w:val="92"/>
        </w:numPr>
        <w:tabs>
          <w:tab w:val="left" w:pos="284"/>
        </w:tabs>
        <w:autoSpaceDE w:val="0"/>
        <w:autoSpaceDN w:val="0"/>
        <w:ind w:left="0" w:firstLine="0"/>
        <w:jc w:val="both"/>
        <w:rPr>
          <w:szCs w:val="22"/>
          <w:lang w:eastAsia="en-US"/>
        </w:rPr>
      </w:pPr>
      <w:r>
        <w:rPr>
          <w:szCs w:val="22"/>
          <w:lang w:eastAsia="en-US"/>
        </w:rPr>
        <w:t>ako ne postoje niti se predviđaju značajne stvarne ili pravne prepreke za brz prijenos regulatornog kapitala ili za podmirenje obveza matičnog društva prema tom društvu</w:t>
      </w:r>
      <w:r>
        <w:rPr>
          <w:spacing w:val="-17"/>
          <w:szCs w:val="22"/>
          <w:lang w:eastAsia="en-US"/>
        </w:rPr>
        <w:t xml:space="preserve"> </w:t>
      </w:r>
      <w:r>
        <w:rPr>
          <w:szCs w:val="22"/>
          <w:lang w:eastAsia="en-US"/>
        </w:rPr>
        <w:t>kćeri</w:t>
      </w:r>
    </w:p>
    <w:p w14:paraId="6AF948BE" w14:textId="77777777" w:rsidR="00421C8B" w:rsidRDefault="00421C8B">
      <w:pPr>
        <w:widowControl w:val="0"/>
        <w:tabs>
          <w:tab w:val="left" w:pos="142"/>
        </w:tabs>
        <w:autoSpaceDE w:val="0"/>
        <w:autoSpaceDN w:val="0"/>
        <w:spacing w:before="2"/>
        <w:rPr>
          <w:szCs w:val="24"/>
          <w:lang w:eastAsia="en-US"/>
        </w:rPr>
      </w:pPr>
    </w:p>
    <w:p w14:paraId="786895E9" w14:textId="77777777" w:rsidR="00421C8B" w:rsidRDefault="0039134A">
      <w:pPr>
        <w:widowControl w:val="0"/>
        <w:numPr>
          <w:ilvl w:val="0"/>
          <w:numId w:val="92"/>
        </w:numPr>
        <w:tabs>
          <w:tab w:val="left" w:pos="284"/>
        </w:tabs>
        <w:autoSpaceDE w:val="0"/>
        <w:autoSpaceDN w:val="0"/>
        <w:ind w:left="0" w:firstLine="0"/>
        <w:jc w:val="both"/>
        <w:rPr>
          <w:szCs w:val="22"/>
          <w:lang w:eastAsia="en-US"/>
        </w:rPr>
      </w:pPr>
      <w:r>
        <w:rPr>
          <w:szCs w:val="22"/>
          <w:lang w:eastAsia="en-US"/>
        </w:rPr>
        <w:t>matično društvo, prema mišljenju Hrvatske narodne banke odnosno Hrvatske agencije za nadzor financijskih usluga kao nadležnog tijela, razborito upravlja tim društvom kćeri, te je uz suglasnost Hrvatske narodne banke odnosno Hrvatske agencije za nadzor financijskih usluga kao nadležnog tijela, dalo ovjerenu izjavu da će podmiriti sve obveze koje preuzima to  društvo kći, ili rizici društva kćeri nisu</w:t>
      </w:r>
      <w:r>
        <w:rPr>
          <w:spacing w:val="-21"/>
          <w:szCs w:val="22"/>
          <w:lang w:eastAsia="en-US"/>
        </w:rPr>
        <w:t xml:space="preserve"> </w:t>
      </w:r>
      <w:r>
        <w:rPr>
          <w:szCs w:val="22"/>
          <w:lang w:eastAsia="en-US"/>
        </w:rPr>
        <w:t>značajni</w:t>
      </w:r>
    </w:p>
    <w:p w14:paraId="5F4BF345" w14:textId="77777777" w:rsidR="00421C8B" w:rsidRDefault="00421C8B">
      <w:pPr>
        <w:widowControl w:val="0"/>
        <w:tabs>
          <w:tab w:val="left" w:pos="142"/>
        </w:tabs>
        <w:autoSpaceDE w:val="0"/>
        <w:autoSpaceDN w:val="0"/>
        <w:spacing w:before="3"/>
        <w:rPr>
          <w:szCs w:val="24"/>
          <w:lang w:eastAsia="en-US"/>
        </w:rPr>
      </w:pPr>
    </w:p>
    <w:p w14:paraId="7FC07FFE" w14:textId="77777777" w:rsidR="00421C8B" w:rsidRDefault="0039134A">
      <w:pPr>
        <w:widowControl w:val="0"/>
        <w:numPr>
          <w:ilvl w:val="0"/>
          <w:numId w:val="92"/>
        </w:numPr>
        <w:tabs>
          <w:tab w:val="left" w:pos="284"/>
        </w:tabs>
        <w:autoSpaceDE w:val="0"/>
        <w:autoSpaceDN w:val="0"/>
        <w:ind w:left="0" w:firstLine="0"/>
        <w:jc w:val="both"/>
        <w:rPr>
          <w:szCs w:val="22"/>
          <w:lang w:eastAsia="en-US"/>
        </w:rPr>
      </w:pPr>
      <w:r>
        <w:rPr>
          <w:szCs w:val="22"/>
          <w:lang w:eastAsia="en-US"/>
        </w:rPr>
        <w:t>postupci procjene, mjerenja i kontrole rizika matičnog društva obuhvaćaju to društvo</w:t>
      </w:r>
      <w:r>
        <w:rPr>
          <w:spacing w:val="-27"/>
          <w:szCs w:val="22"/>
          <w:lang w:eastAsia="en-US"/>
        </w:rPr>
        <w:t xml:space="preserve"> </w:t>
      </w:r>
      <w:r>
        <w:rPr>
          <w:szCs w:val="22"/>
          <w:lang w:eastAsia="en-US"/>
        </w:rPr>
        <w:t>kći</w:t>
      </w:r>
    </w:p>
    <w:p w14:paraId="16FB42FD" w14:textId="77777777" w:rsidR="00421C8B" w:rsidRDefault="00421C8B">
      <w:pPr>
        <w:widowControl w:val="0"/>
        <w:tabs>
          <w:tab w:val="left" w:pos="142"/>
        </w:tabs>
        <w:autoSpaceDE w:val="0"/>
        <w:autoSpaceDN w:val="0"/>
        <w:jc w:val="both"/>
        <w:rPr>
          <w:szCs w:val="22"/>
          <w:lang w:eastAsia="en-US"/>
        </w:rPr>
      </w:pPr>
    </w:p>
    <w:p w14:paraId="4045A65F" w14:textId="77777777" w:rsidR="00421C8B" w:rsidRDefault="0039134A">
      <w:pPr>
        <w:widowControl w:val="0"/>
        <w:numPr>
          <w:ilvl w:val="0"/>
          <w:numId w:val="92"/>
        </w:numPr>
        <w:tabs>
          <w:tab w:val="left" w:pos="284"/>
        </w:tabs>
        <w:autoSpaceDE w:val="0"/>
        <w:autoSpaceDN w:val="0"/>
        <w:ind w:left="0" w:firstLine="0"/>
        <w:jc w:val="both"/>
        <w:rPr>
          <w:szCs w:val="22"/>
          <w:lang w:eastAsia="en-US"/>
        </w:rPr>
      </w:pPr>
      <w:r>
        <w:rPr>
          <w:szCs w:val="22"/>
          <w:lang w:eastAsia="en-US"/>
        </w:rPr>
        <w:t>matično društvo ima više od 50 % glasačkih prava povezanih s udjelima u kapitalu tog društva kćeri ili ima pravo imenovati ili razriješiti većinu članova upravljačkog tijela tog društva kćeri</w:t>
      </w:r>
      <w:r>
        <w:rPr>
          <w:spacing w:val="-5"/>
          <w:szCs w:val="22"/>
          <w:lang w:eastAsia="en-US"/>
        </w:rPr>
        <w:t xml:space="preserve"> </w:t>
      </w:r>
      <w:r>
        <w:rPr>
          <w:szCs w:val="22"/>
          <w:lang w:eastAsia="en-US"/>
        </w:rPr>
        <w:t>i</w:t>
      </w:r>
    </w:p>
    <w:p w14:paraId="4B0C68C5" w14:textId="77777777" w:rsidR="00421C8B" w:rsidRDefault="00421C8B">
      <w:pPr>
        <w:widowControl w:val="0"/>
        <w:tabs>
          <w:tab w:val="left" w:pos="142"/>
        </w:tabs>
        <w:autoSpaceDE w:val="0"/>
        <w:autoSpaceDN w:val="0"/>
        <w:spacing w:before="2"/>
        <w:rPr>
          <w:szCs w:val="24"/>
          <w:lang w:eastAsia="en-US"/>
        </w:rPr>
      </w:pPr>
    </w:p>
    <w:p w14:paraId="361C3ABD" w14:textId="77777777" w:rsidR="00421C8B" w:rsidRDefault="0039134A">
      <w:pPr>
        <w:widowControl w:val="0"/>
        <w:numPr>
          <w:ilvl w:val="0"/>
          <w:numId w:val="92"/>
        </w:numPr>
        <w:tabs>
          <w:tab w:val="left" w:pos="284"/>
        </w:tabs>
        <w:autoSpaceDE w:val="0"/>
        <w:autoSpaceDN w:val="0"/>
        <w:ind w:left="0" w:firstLine="0"/>
        <w:jc w:val="both"/>
        <w:rPr>
          <w:szCs w:val="22"/>
          <w:lang w:eastAsia="en-US"/>
        </w:rPr>
      </w:pPr>
      <w:r>
        <w:rPr>
          <w:szCs w:val="22"/>
          <w:lang w:eastAsia="en-US"/>
        </w:rPr>
        <w:t>ako je Hrvatska narodna banka odnosno Hrvatska agencija za nadzor financijskih usluga kao nadležno tijelo u potpunosti izuzelo to društvo kći od primjene kapitalnih zahtjeva na pojedinačnoj osnovi u skladu s člankom 7. stavkom 1. Uredbe (EU) br.</w:t>
      </w:r>
      <w:r>
        <w:rPr>
          <w:spacing w:val="-12"/>
          <w:szCs w:val="22"/>
          <w:lang w:eastAsia="en-US"/>
        </w:rPr>
        <w:t xml:space="preserve"> </w:t>
      </w:r>
      <w:r>
        <w:rPr>
          <w:szCs w:val="22"/>
          <w:lang w:eastAsia="en-US"/>
        </w:rPr>
        <w:t>575/2013.</w:t>
      </w:r>
    </w:p>
    <w:p w14:paraId="74063116" w14:textId="77777777" w:rsidR="00421C8B" w:rsidRDefault="00421C8B">
      <w:pPr>
        <w:widowControl w:val="0"/>
        <w:tabs>
          <w:tab w:val="left" w:pos="142"/>
        </w:tabs>
        <w:autoSpaceDE w:val="0"/>
        <w:autoSpaceDN w:val="0"/>
        <w:spacing w:before="2"/>
        <w:rPr>
          <w:szCs w:val="24"/>
          <w:lang w:eastAsia="en-US"/>
        </w:rPr>
      </w:pPr>
    </w:p>
    <w:p w14:paraId="2C95FD53" w14:textId="77777777" w:rsidR="00421C8B" w:rsidRDefault="0039134A">
      <w:pPr>
        <w:widowControl w:val="0"/>
        <w:numPr>
          <w:ilvl w:val="0"/>
          <w:numId w:val="94"/>
        </w:numPr>
        <w:tabs>
          <w:tab w:val="left" w:pos="426"/>
        </w:tabs>
        <w:autoSpaceDE w:val="0"/>
        <w:autoSpaceDN w:val="0"/>
        <w:ind w:left="0" w:firstLine="0"/>
        <w:jc w:val="both"/>
        <w:rPr>
          <w:szCs w:val="22"/>
          <w:lang w:eastAsia="en-US"/>
        </w:rPr>
      </w:pPr>
      <w:r>
        <w:rPr>
          <w:szCs w:val="22"/>
          <w:lang w:eastAsia="en-US"/>
        </w:rPr>
        <w:t>Odluka iz ovoga članka može uključivati i zahtjev da se minimalni zahtjev na konsolidiranoj, potkonsolidiranoj ili pojedinačnoj osnovi djelomično ispunjava instrumentima koji sadrže odredbe iz članka 25. stavka 9. ovoga</w:t>
      </w:r>
      <w:r>
        <w:rPr>
          <w:spacing w:val="-7"/>
          <w:szCs w:val="22"/>
          <w:lang w:eastAsia="en-US"/>
        </w:rPr>
        <w:t xml:space="preserve"> </w:t>
      </w:r>
      <w:r>
        <w:rPr>
          <w:szCs w:val="22"/>
          <w:lang w:eastAsia="en-US"/>
        </w:rPr>
        <w:t>Zakona.</w:t>
      </w:r>
    </w:p>
    <w:p w14:paraId="11241506" w14:textId="77777777" w:rsidR="00421C8B" w:rsidRDefault="00421C8B">
      <w:pPr>
        <w:widowControl w:val="0"/>
        <w:tabs>
          <w:tab w:val="left" w:pos="142"/>
        </w:tabs>
        <w:autoSpaceDE w:val="0"/>
        <w:autoSpaceDN w:val="0"/>
        <w:spacing w:before="4"/>
        <w:rPr>
          <w:szCs w:val="24"/>
          <w:lang w:eastAsia="en-US"/>
        </w:rPr>
      </w:pPr>
    </w:p>
    <w:p w14:paraId="30473FAD" w14:textId="77777777" w:rsidR="00421C8B" w:rsidRPr="0007079A" w:rsidRDefault="0039134A" w:rsidP="0007079A">
      <w:pPr>
        <w:widowControl w:val="0"/>
        <w:tabs>
          <w:tab w:val="left" w:pos="142"/>
        </w:tabs>
        <w:autoSpaceDE w:val="0"/>
        <w:autoSpaceDN w:val="0"/>
        <w:jc w:val="center"/>
        <w:rPr>
          <w:i/>
          <w:sz w:val="26"/>
          <w:szCs w:val="26"/>
          <w:lang w:eastAsia="en-US"/>
        </w:rPr>
      </w:pPr>
      <w:r w:rsidRPr="0007079A">
        <w:rPr>
          <w:i/>
          <w:sz w:val="26"/>
          <w:szCs w:val="26"/>
          <w:lang w:eastAsia="en-US"/>
        </w:rPr>
        <w:t>Uvjeti za sanaciju ili stečaj</w:t>
      </w:r>
    </w:p>
    <w:p w14:paraId="3862A80A" w14:textId="77777777" w:rsidR="00421C8B" w:rsidRDefault="00421C8B">
      <w:pPr>
        <w:widowControl w:val="0"/>
        <w:tabs>
          <w:tab w:val="left" w:pos="142"/>
        </w:tabs>
        <w:autoSpaceDE w:val="0"/>
        <w:autoSpaceDN w:val="0"/>
        <w:spacing w:before="4"/>
        <w:rPr>
          <w:szCs w:val="24"/>
          <w:lang w:eastAsia="en-US"/>
        </w:rPr>
      </w:pPr>
    </w:p>
    <w:p w14:paraId="3BD55975"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28.</w:t>
      </w:r>
    </w:p>
    <w:p w14:paraId="02D59E79" w14:textId="77777777" w:rsidR="00421C8B" w:rsidRDefault="00421C8B">
      <w:pPr>
        <w:widowControl w:val="0"/>
        <w:tabs>
          <w:tab w:val="left" w:pos="142"/>
        </w:tabs>
        <w:autoSpaceDE w:val="0"/>
        <w:autoSpaceDN w:val="0"/>
        <w:spacing w:before="2"/>
        <w:rPr>
          <w:szCs w:val="24"/>
          <w:lang w:eastAsia="en-US"/>
        </w:rPr>
      </w:pPr>
    </w:p>
    <w:p w14:paraId="582D2793" w14:textId="77777777" w:rsidR="00421C8B" w:rsidRDefault="0039134A">
      <w:pPr>
        <w:widowControl w:val="0"/>
        <w:numPr>
          <w:ilvl w:val="0"/>
          <w:numId w:val="91"/>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kao nadležno tijelo, utvrđuje da institucija propada ili će vjerojatno propasti ako je ispunjen jedan ili više sljedećih</w:t>
      </w:r>
      <w:r>
        <w:rPr>
          <w:spacing w:val="-14"/>
          <w:szCs w:val="22"/>
          <w:lang w:eastAsia="en-US"/>
        </w:rPr>
        <w:t xml:space="preserve"> </w:t>
      </w:r>
      <w:r>
        <w:rPr>
          <w:szCs w:val="22"/>
          <w:lang w:eastAsia="en-US"/>
        </w:rPr>
        <w:t>uvjeta:</w:t>
      </w:r>
    </w:p>
    <w:p w14:paraId="57542545" w14:textId="77777777" w:rsidR="00421C8B" w:rsidRDefault="00421C8B">
      <w:pPr>
        <w:widowControl w:val="0"/>
        <w:tabs>
          <w:tab w:val="left" w:pos="142"/>
          <w:tab w:val="left" w:pos="495"/>
        </w:tabs>
        <w:autoSpaceDE w:val="0"/>
        <w:autoSpaceDN w:val="0"/>
        <w:jc w:val="both"/>
        <w:rPr>
          <w:szCs w:val="22"/>
          <w:lang w:eastAsia="en-US"/>
        </w:rPr>
      </w:pPr>
    </w:p>
    <w:p w14:paraId="5226A401" w14:textId="77777777" w:rsidR="00421C8B" w:rsidRDefault="0039134A">
      <w:pPr>
        <w:widowControl w:val="0"/>
        <w:numPr>
          <w:ilvl w:val="0"/>
          <w:numId w:val="90"/>
        </w:numPr>
        <w:tabs>
          <w:tab w:val="left" w:pos="284"/>
        </w:tabs>
        <w:autoSpaceDE w:val="0"/>
        <w:autoSpaceDN w:val="0"/>
        <w:ind w:left="0" w:firstLine="0"/>
        <w:jc w:val="both"/>
        <w:rPr>
          <w:szCs w:val="22"/>
          <w:lang w:eastAsia="en-US"/>
        </w:rPr>
      </w:pPr>
      <w:r>
        <w:rPr>
          <w:szCs w:val="22"/>
          <w:lang w:eastAsia="en-US"/>
        </w:rPr>
        <w:t>postoje razlozi za poništavanje ili ukidanje odobrenja za rad institucije ili postoje objektivne okolnosti koje upućuju da će nastupiti razlozi za poništavanje ili ukidanje odobrenja za rad, uključujući i okolnosti koje upućuju da je institucija ostvarila ili će vjerojatno ostvariti gubitke koji prelaze značajan dio ili cijeli iznos regulatornog kapitala</w:t>
      </w:r>
      <w:r>
        <w:rPr>
          <w:spacing w:val="-26"/>
          <w:szCs w:val="22"/>
          <w:lang w:eastAsia="en-US"/>
        </w:rPr>
        <w:t xml:space="preserve"> </w:t>
      </w:r>
      <w:r>
        <w:rPr>
          <w:szCs w:val="22"/>
          <w:lang w:eastAsia="en-US"/>
        </w:rPr>
        <w:t>ili</w:t>
      </w:r>
    </w:p>
    <w:p w14:paraId="2F6E8F55" w14:textId="77777777" w:rsidR="00421C8B" w:rsidRDefault="00421C8B">
      <w:pPr>
        <w:widowControl w:val="0"/>
        <w:tabs>
          <w:tab w:val="left" w:pos="142"/>
        </w:tabs>
        <w:autoSpaceDE w:val="0"/>
        <w:autoSpaceDN w:val="0"/>
        <w:spacing w:before="2"/>
        <w:rPr>
          <w:szCs w:val="24"/>
          <w:lang w:eastAsia="en-US"/>
        </w:rPr>
      </w:pPr>
    </w:p>
    <w:p w14:paraId="3F7D88F8" w14:textId="77777777" w:rsidR="00421C8B" w:rsidRDefault="0039134A">
      <w:pPr>
        <w:widowControl w:val="0"/>
        <w:numPr>
          <w:ilvl w:val="0"/>
          <w:numId w:val="90"/>
        </w:numPr>
        <w:tabs>
          <w:tab w:val="left" w:pos="284"/>
        </w:tabs>
        <w:autoSpaceDE w:val="0"/>
        <w:autoSpaceDN w:val="0"/>
        <w:ind w:left="0" w:firstLine="0"/>
        <w:jc w:val="both"/>
        <w:rPr>
          <w:szCs w:val="22"/>
          <w:lang w:eastAsia="en-US"/>
        </w:rPr>
      </w:pPr>
      <w:r>
        <w:rPr>
          <w:szCs w:val="22"/>
          <w:lang w:eastAsia="en-US"/>
        </w:rPr>
        <w:t>imovina institucije je manja od njezinih obveza ili postoje objektivne okolnosti na temelju kojih se utvrđuje da će imovina institucije uskoro biti manja od njezinih obveza</w:t>
      </w:r>
      <w:r>
        <w:rPr>
          <w:spacing w:val="-15"/>
          <w:szCs w:val="22"/>
          <w:lang w:eastAsia="en-US"/>
        </w:rPr>
        <w:t xml:space="preserve"> </w:t>
      </w:r>
      <w:r>
        <w:rPr>
          <w:szCs w:val="22"/>
          <w:lang w:eastAsia="en-US"/>
        </w:rPr>
        <w:t>ili</w:t>
      </w:r>
    </w:p>
    <w:p w14:paraId="4DFC6ACF" w14:textId="77777777" w:rsidR="00421C8B" w:rsidRDefault="00421C8B">
      <w:pPr>
        <w:widowControl w:val="0"/>
        <w:tabs>
          <w:tab w:val="left" w:pos="142"/>
        </w:tabs>
        <w:autoSpaceDE w:val="0"/>
        <w:autoSpaceDN w:val="0"/>
        <w:spacing w:before="3"/>
        <w:rPr>
          <w:szCs w:val="24"/>
          <w:lang w:eastAsia="en-US"/>
        </w:rPr>
      </w:pPr>
    </w:p>
    <w:p w14:paraId="679A636F" w14:textId="77777777" w:rsidR="00421C8B" w:rsidRDefault="0039134A">
      <w:pPr>
        <w:widowControl w:val="0"/>
        <w:numPr>
          <w:ilvl w:val="0"/>
          <w:numId w:val="90"/>
        </w:numPr>
        <w:tabs>
          <w:tab w:val="left" w:pos="284"/>
        </w:tabs>
        <w:autoSpaceDE w:val="0"/>
        <w:autoSpaceDN w:val="0"/>
        <w:ind w:left="0" w:firstLine="0"/>
        <w:jc w:val="both"/>
        <w:rPr>
          <w:szCs w:val="22"/>
          <w:lang w:eastAsia="en-US"/>
        </w:rPr>
      </w:pPr>
      <w:r>
        <w:rPr>
          <w:szCs w:val="22"/>
          <w:lang w:eastAsia="en-US"/>
        </w:rPr>
        <w:t>institucija nije u mogućnosti ispunjavati svoje obveze o njihovu dospijeću ili postoje objektivne okolnosti koje upućuju da ih institucija uskoro neće moći ispunjavati</w:t>
      </w:r>
      <w:r>
        <w:rPr>
          <w:spacing w:val="-9"/>
          <w:szCs w:val="22"/>
          <w:lang w:eastAsia="en-US"/>
        </w:rPr>
        <w:t xml:space="preserve"> </w:t>
      </w:r>
      <w:r>
        <w:rPr>
          <w:szCs w:val="22"/>
          <w:lang w:eastAsia="en-US"/>
        </w:rPr>
        <w:t>ili</w:t>
      </w:r>
    </w:p>
    <w:p w14:paraId="28E58A2B" w14:textId="77777777" w:rsidR="00421C8B" w:rsidRDefault="00421C8B">
      <w:pPr>
        <w:widowControl w:val="0"/>
        <w:tabs>
          <w:tab w:val="left" w:pos="142"/>
        </w:tabs>
        <w:autoSpaceDE w:val="0"/>
        <w:autoSpaceDN w:val="0"/>
        <w:spacing w:before="2"/>
        <w:rPr>
          <w:szCs w:val="24"/>
          <w:lang w:eastAsia="en-US"/>
        </w:rPr>
      </w:pPr>
    </w:p>
    <w:p w14:paraId="08F25C3B" w14:textId="77777777" w:rsidR="00421C8B" w:rsidRDefault="0039134A">
      <w:pPr>
        <w:widowControl w:val="0"/>
        <w:numPr>
          <w:ilvl w:val="0"/>
          <w:numId w:val="90"/>
        </w:numPr>
        <w:tabs>
          <w:tab w:val="left" w:pos="284"/>
        </w:tabs>
        <w:autoSpaceDE w:val="0"/>
        <w:autoSpaceDN w:val="0"/>
        <w:ind w:left="0" w:firstLine="0"/>
        <w:jc w:val="both"/>
        <w:rPr>
          <w:szCs w:val="22"/>
          <w:lang w:eastAsia="en-US"/>
        </w:rPr>
      </w:pPr>
      <w:r>
        <w:rPr>
          <w:szCs w:val="22"/>
          <w:lang w:eastAsia="en-US"/>
        </w:rPr>
        <w:t>je nužna izvanredna javna financijska potpora osim ako se, kako bi se otklonila ozbiljna smetnja u gospodarstvu i održala financijska stabilnost, ta izvanredna javna financijska potpora daje u nekom od sljedećih</w:t>
      </w:r>
      <w:r>
        <w:rPr>
          <w:spacing w:val="-4"/>
          <w:szCs w:val="22"/>
          <w:lang w:eastAsia="en-US"/>
        </w:rPr>
        <w:t xml:space="preserve"> </w:t>
      </w:r>
      <w:r>
        <w:rPr>
          <w:szCs w:val="22"/>
          <w:lang w:eastAsia="en-US"/>
        </w:rPr>
        <w:t>oblika:</w:t>
      </w:r>
    </w:p>
    <w:p w14:paraId="54C8F748" w14:textId="77777777" w:rsidR="00421C8B" w:rsidRDefault="00421C8B">
      <w:pPr>
        <w:widowControl w:val="0"/>
        <w:tabs>
          <w:tab w:val="left" w:pos="142"/>
        </w:tabs>
        <w:autoSpaceDE w:val="0"/>
        <w:autoSpaceDN w:val="0"/>
        <w:spacing w:before="2"/>
        <w:rPr>
          <w:szCs w:val="24"/>
          <w:lang w:eastAsia="en-US"/>
        </w:rPr>
      </w:pPr>
    </w:p>
    <w:p w14:paraId="3CC379AC"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državno jamstvo za likvidnosnu potporu koju daje Hrvatska narodna banka u skladu sa uvjetima koje je sama</w:t>
      </w:r>
      <w:r>
        <w:rPr>
          <w:spacing w:val="-4"/>
          <w:szCs w:val="22"/>
          <w:lang w:eastAsia="en-US"/>
        </w:rPr>
        <w:t xml:space="preserve"> </w:t>
      </w:r>
      <w:r>
        <w:rPr>
          <w:szCs w:val="22"/>
          <w:lang w:eastAsia="en-US"/>
        </w:rPr>
        <w:t>odredila</w:t>
      </w:r>
    </w:p>
    <w:p w14:paraId="321F8045" w14:textId="77777777" w:rsidR="00421C8B" w:rsidRDefault="00421C8B">
      <w:pPr>
        <w:widowControl w:val="0"/>
        <w:tabs>
          <w:tab w:val="left" w:pos="142"/>
        </w:tabs>
        <w:autoSpaceDE w:val="0"/>
        <w:autoSpaceDN w:val="0"/>
        <w:spacing w:before="4"/>
        <w:rPr>
          <w:szCs w:val="24"/>
          <w:lang w:eastAsia="en-US"/>
        </w:rPr>
      </w:pPr>
    </w:p>
    <w:p w14:paraId="7D88A729" w14:textId="77777777" w:rsidR="00421C8B" w:rsidRDefault="0039134A">
      <w:pPr>
        <w:widowControl w:val="0"/>
        <w:numPr>
          <w:ilvl w:val="0"/>
          <w:numId w:val="146"/>
        </w:numPr>
        <w:tabs>
          <w:tab w:val="left" w:pos="298"/>
        </w:tabs>
        <w:autoSpaceDE w:val="0"/>
        <w:autoSpaceDN w:val="0"/>
        <w:ind w:left="0" w:firstLine="0"/>
        <w:jc w:val="both"/>
        <w:rPr>
          <w:szCs w:val="22"/>
          <w:lang w:eastAsia="en-US"/>
        </w:rPr>
      </w:pPr>
      <w:r>
        <w:rPr>
          <w:szCs w:val="22"/>
          <w:lang w:eastAsia="en-US"/>
        </w:rPr>
        <w:t>državno jamstvo za novoizdane obveze institucije</w:t>
      </w:r>
      <w:r>
        <w:rPr>
          <w:spacing w:val="-7"/>
          <w:szCs w:val="22"/>
          <w:lang w:eastAsia="en-US"/>
        </w:rPr>
        <w:t xml:space="preserve"> </w:t>
      </w:r>
      <w:r>
        <w:rPr>
          <w:szCs w:val="22"/>
          <w:lang w:eastAsia="en-US"/>
        </w:rPr>
        <w:t>ili</w:t>
      </w:r>
    </w:p>
    <w:p w14:paraId="7E81D6C3" w14:textId="77777777" w:rsidR="00421C8B" w:rsidRDefault="00421C8B">
      <w:pPr>
        <w:widowControl w:val="0"/>
        <w:tabs>
          <w:tab w:val="left" w:pos="142"/>
        </w:tabs>
        <w:autoSpaceDE w:val="0"/>
        <w:autoSpaceDN w:val="0"/>
        <w:spacing w:before="2"/>
        <w:rPr>
          <w:szCs w:val="24"/>
          <w:lang w:eastAsia="en-US"/>
        </w:rPr>
      </w:pPr>
    </w:p>
    <w:p w14:paraId="5618F53E"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ulaganje u regulatorni kapital ili kupnja instrumenata kapitala po tržišnim cijenama i pod tržišnim uvjetima, ako u vrijeme odobrenja javne potpore ne postoje ni okolnosti utvrđene u točkama 1., 2. i 3. ovoga stavka niti okolnosti navedene u članku 37. stavku 1. ovoga</w:t>
      </w:r>
      <w:r>
        <w:rPr>
          <w:spacing w:val="-29"/>
          <w:szCs w:val="22"/>
          <w:lang w:eastAsia="en-US"/>
        </w:rPr>
        <w:t xml:space="preserve"> </w:t>
      </w:r>
      <w:r>
        <w:rPr>
          <w:szCs w:val="22"/>
          <w:lang w:eastAsia="en-US"/>
        </w:rPr>
        <w:t>Zakona.</w:t>
      </w:r>
    </w:p>
    <w:p w14:paraId="168535D9" w14:textId="77777777" w:rsidR="00421C8B" w:rsidRDefault="00421C8B">
      <w:pPr>
        <w:widowControl w:val="0"/>
        <w:tabs>
          <w:tab w:val="left" w:pos="142"/>
        </w:tabs>
        <w:autoSpaceDE w:val="0"/>
        <w:autoSpaceDN w:val="0"/>
        <w:spacing w:before="2"/>
        <w:rPr>
          <w:szCs w:val="24"/>
          <w:lang w:eastAsia="en-US"/>
        </w:rPr>
      </w:pPr>
    </w:p>
    <w:p w14:paraId="0F6F9602" w14:textId="77777777" w:rsidR="00421C8B" w:rsidRDefault="0039134A">
      <w:pPr>
        <w:widowControl w:val="0"/>
        <w:numPr>
          <w:ilvl w:val="0"/>
          <w:numId w:val="91"/>
        </w:numPr>
        <w:tabs>
          <w:tab w:val="left" w:pos="340"/>
        </w:tabs>
        <w:autoSpaceDE w:val="0"/>
        <w:autoSpaceDN w:val="0"/>
        <w:ind w:left="0" w:firstLine="0"/>
        <w:jc w:val="both"/>
        <w:rPr>
          <w:szCs w:val="22"/>
          <w:lang w:eastAsia="en-US"/>
        </w:rPr>
      </w:pPr>
      <w:r>
        <w:rPr>
          <w:szCs w:val="22"/>
          <w:lang w:eastAsia="en-US"/>
        </w:rPr>
        <w:t>Izvanredna javna financijska potpora iz stavka 1. točke 4. ovoga članka mora ispunjavati sljedeće uvjete:</w:t>
      </w:r>
    </w:p>
    <w:p w14:paraId="46DA8BD7" w14:textId="77777777" w:rsidR="00421C8B" w:rsidRDefault="00421C8B">
      <w:pPr>
        <w:widowControl w:val="0"/>
        <w:tabs>
          <w:tab w:val="left" w:pos="340"/>
        </w:tabs>
        <w:autoSpaceDE w:val="0"/>
        <w:autoSpaceDN w:val="0"/>
        <w:jc w:val="both"/>
        <w:rPr>
          <w:szCs w:val="22"/>
          <w:lang w:eastAsia="en-US"/>
        </w:rPr>
      </w:pPr>
    </w:p>
    <w:p w14:paraId="49338B06"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odnosi se na potpore solventnoj instituciji odobrene u skladu s pravnim okvirom Europske unije za državne potpore</w:t>
      </w:r>
    </w:p>
    <w:p w14:paraId="59694FCD" w14:textId="77777777" w:rsidR="00421C8B" w:rsidRDefault="00421C8B">
      <w:pPr>
        <w:widowControl w:val="0"/>
        <w:tabs>
          <w:tab w:val="left" w:pos="142"/>
        </w:tabs>
        <w:autoSpaceDE w:val="0"/>
        <w:autoSpaceDN w:val="0"/>
        <w:spacing w:before="2"/>
        <w:rPr>
          <w:szCs w:val="24"/>
          <w:lang w:eastAsia="en-US"/>
        </w:rPr>
      </w:pPr>
    </w:p>
    <w:p w14:paraId="38275785"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poduzete mjere su privremenog karaktera i razmjerne su otklanjanju posljedica ozbiljnog financijskog poremećaja</w:t>
      </w:r>
      <w:r>
        <w:rPr>
          <w:spacing w:val="-3"/>
          <w:szCs w:val="22"/>
          <w:lang w:eastAsia="en-US"/>
        </w:rPr>
        <w:t xml:space="preserve"> </w:t>
      </w:r>
      <w:r>
        <w:rPr>
          <w:szCs w:val="22"/>
          <w:lang w:eastAsia="en-US"/>
        </w:rPr>
        <w:t>i</w:t>
      </w:r>
    </w:p>
    <w:p w14:paraId="5855604F" w14:textId="77777777" w:rsidR="00421C8B" w:rsidRDefault="00421C8B">
      <w:pPr>
        <w:widowControl w:val="0"/>
        <w:tabs>
          <w:tab w:val="left" w:pos="142"/>
        </w:tabs>
        <w:autoSpaceDE w:val="0"/>
        <w:autoSpaceDN w:val="0"/>
        <w:spacing w:before="2"/>
        <w:rPr>
          <w:szCs w:val="24"/>
          <w:lang w:eastAsia="en-US"/>
        </w:rPr>
      </w:pPr>
    </w:p>
    <w:p w14:paraId="5E5C8C1E"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poduzete mjere ne koriste se radi nadoknade gubitaka koje je institucija ostvarila ili je vjerojatno da će ih uskoro</w:t>
      </w:r>
      <w:r>
        <w:rPr>
          <w:spacing w:val="-18"/>
          <w:szCs w:val="22"/>
          <w:lang w:eastAsia="en-US"/>
        </w:rPr>
        <w:t xml:space="preserve"> </w:t>
      </w:r>
      <w:r>
        <w:rPr>
          <w:szCs w:val="22"/>
          <w:lang w:eastAsia="en-US"/>
        </w:rPr>
        <w:t>ostvariti.</w:t>
      </w:r>
    </w:p>
    <w:p w14:paraId="1F783770" w14:textId="351DEDB1" w:rsidR="00421C8B" w:rsidRDefault="00421C8B">
      <w:pPr>
        <w:widowControl w:val="0"/>
        <w:tabs>
          <w:tab w:val="left" w:pos="142"/>
        </w:tabs>
        <w:autoSpaceDE w:val="0"/>
        <w:autoSpaceDN w:val="0"/>
        <w:spacing w:before="3"/>
        <w:rPr>
          <w:szCs w:val="24"/>
          <w:lang w:eastAsia="en-US"/>
        </w:rPr>
      </w:pPr>
    </w:p>
    <w:p w14:paraId="58346FFF" w14:textId="77777777" w:rsidR="00D741C5" w:rsidRDefault="00D741C5">
      <w:pPr>
        <w:widowControl w:val="0"/>
        <w:tabs>
          <w:tab w:val="left" w:pos="142"/>
        </w:tabs>
        <w:autoSpaceDE w:val="0"/>
        <w:autoSpaceDN w:val="0"/>
        <w:spacing w:before="3"/>
        <w:rPr>
          <w:szCs w:val="24"/>
          <w:lang w:eastAsia="en-US"/>
        </w:rPr>
      </w:pPr>
    </w:p>
    <w:p w14:paraId="61F383AD" w14:textId="77777777" w:rsidR="00421C8B" w:rsidRDefault="0039134A">
      <w:pPr>
        <w:widowControl w:val="0"/>
        <w:numPr>
          <w:ilvl w:val="0"/>
          <w:numId w:val="91"/>
        </w:numPr>
        <w:tabs>
          <w:tab w:val="left" w:pos="340"/>
        </w:tabs>
        <w:autoSpaceDE w:val="0"/>
        <w:autoSpaceDN w:val="0"/>
        <w:ind w:left="0" w:firstLine="0"/>
        <w:jc w:val="both"/>
        <w:rPr>
          <w:szCs w:val="22"/>
          <w:lang w:eastAsia="en-US"/>
        </w:rPr>
      </w:pPr>
      <w:r>
        <w:rPr>
          <w:szCs w:val="22"/>
          <w:lang w:eastAsia="en-US"/>
        </w:rPr>
        <w:t>Izvanredna javna financijska potpora iz stavka 1. točke 4. ovoga članka koja se daje u obliku ulaganja u regulatorni kapital ili kupnje instrumenata kapitala odnosi se na ulaganja potrebna radi nadoknađivanja manjka regulatornog kapitala utvrđenog u testovima otpornosti na stres, procjenama kvalitete imovine ili istovrsnim procjenama na nacionalnoj razini, na razini Europske unije ili Jedinstvenog nadzornog mehanizma, koje provode Europska  središnja banka, Europsko nadzorno tijelo za bankarstvo ili Hrvatska narodna banka odnosno Hrvatska agencija za nadzor financijskih</w:t>
      </w:r>
      <w:r>
        <w:rPr>
          <w:spacing w:val="-29"/>
          <w:szCs w:val="22"/>
          <w:lang w:eastAsia="en-US"/>
        </w:rPr>
        <w:t xml:space="preserve"> </w:t>
      </w:r>
      <w:r>
        <w:rPr>
          <w:szCs w:val="22"/>
          <w:lang w:eastAsia="en-US"/>
        </w:rPr>
        <w:t>usluga.</w:t>
      </w:r>
    </w:p>
    <w:p w14:paraId="560F6255" w14:textId="77777777" w:rsidR="00421C8B" w:rsidRDefault="00421C8B">
      <w:pPr>
        <w:widowControl w:val="0"/>
        <w:tabs>
          <w:tab w:val="left" w:pos="142"/>
        </w:tabs>
        <w:autoSpaceDE w:val="0"/>
        <w:autoSpaceDN w:val="0"/>
        <w:spacing w:before="2"/>
        <w:rPr>
          <w:szCs w:val="24"/>
          <w:lang w:eastAsia="en-US"/>
        </w:rPr>
      </w:pPr>
    </w:p>
    <w:p w14:paraId="273C3298" w14:textId="77777777" w:rsidR="00421C8B" w:rsidRDefault="0039134A">
      <w:pPr>
        <w:widowControl w:val="0"/>
        <w:numPr>
          <w:ilvl w:val="0"/>
          <w:numId w:val="91"/>
        </w:numPr>
        <w:tabs>
          <w:tab w:val="left" w:pos="340"/>
        </w:tabs>
        <w:autoSpaceDE w:val="0"/>
        <w:autoSpaceDN w:val="0"/>
        <w:ind w:left="0" w:firstLine="0"/>
        <w:jc w:val="both"/>
        <w:rPr>
          <w:szCs w:val="22"/>
          <w:lang w:eastAsia="en-US"/>
        </w:rPr>
      </w:pPr>
      <w:r>
        <w:rPr>
          <w:szCs w:val="22"/>
          <w:lang w:eastAsia="en-US"/>
        </w:rPr>
        <w:t>Savjet Hrvatske narodne banke, odnosno Upravno vijeće Hrvatske agencije za nadzor financijskih usluga donijet će odluku o podnošenju prijedloga za otvaranje postupka sanacije nad institucijom ako su utvrdili da su ispunjeni svi sljedeći uvjeti:</w:t>
      </w:r>
    </w:p>
    <w:p w14:paraId="4B6DB148" w14:textId="77777777" w:rsidR="00421C8B" w:rsidRDefault="00421C8B">
      <w:pPr>
        <w:widowControl w:val="0"/>
        <w:tabs>
          <w:tab w:val="left" w:pos="142"/>
        </w:tabs>
        <w:autoSpaceDE w:val="0"/>
        <w:autoSpaceDN w:val="0"/>
        <w:spacing w:before="3"/>
        <w:rPr>
          <w:szCs w:val="24"/>
          <w:lang w:eastAsia="en-US"/>
        </w:rPr>
      </w:pPr>
    </w:p>
    <w:p w14:paraId="4A36FC9C" w14:textId="77777777" w:rsidR="00421C8B" w:rsidRDefault="0039134A">
      <w:pPr>
        <w:widowControl w:val="0"/>
        <w:numPr>
          <w:ilvl w:val="0"/>
          <w:numId w:val="89"/>
        </w:numPr>
        <w:tabs>
          <w:tab w:val="left" w:pos="284"/>
        </w:tabs>
        <w:autoSpaceDE w:val="0"/>
        <w:autoSpaceDN w:val="0"/>
        <w:ind w:left="0" w:firstLine="0"/>
        <w:jc w:val="both"/>
        <w:rPr>
          <w:szCs w:val="22"/>
          <w:lang w:eastAsia="en-US"/>
        </w:rPr>
      </w:pPr>
      <w:r>
        <w:rPr>
          <w:szCs w:val="22"/>
          <w:lang w:eastAsia="en-US"/>
        </w:rPr>
        <w:t>institucija propada ili će vjerojatno</w:t>
      </w:r>
      <w:r>
        <w:rPr>
          <w:spacing w:val="-21"/>
          <w:szCs w:val="22"/>
          <w:lang w:eastAsia="en-US"/>
        </w:rPr>
        <w:t xml:space="preserve"> </w:t>
      </w:r>
      <w:r>
        <w:rPr>
          <w:szCs w:val="22"/>
          <w:lang w:eastAsia="en-US"/>
        </w:rPr>
        <w:t>propasti</w:t>
      </w:r>
    </w:p>
    <w:p w14:paraId="3A85C444" w14:textId="77777777" w:rsidR="00421C8B" w:rsidRDefault="00421C8B">
      <w:pPr>
        <w:widowControl w:val="0"/>
        <w:tabs>
          <w:tab w:val="left" w:pos="142"/>
        </w:tabs>
        <w:autoSpaceDE w:val="0"/>
        <w:autoSpaceDN w:val="0"/>
        <w:spacing w:before="3"/>
        <w:rPr>
          <w:szCs w:val="24"/>
          <w:lang w:eastAsia="en-US"/>
        </w:rPr>
      </w:pPr>
    </w:p>
    <w:p w14:paraId="38C72524" w14:textId="77777777" w:rsidR="00421C8B" w:rsidRDefault="0039134A">
      <w:pPr>
        <w:widowControl w:val="0"/>
        <w:numPr>
          <w:ilvl w:val="0"/>
          <w:numId w:val="89"/>
        </w:numPr>
        <w:tabs>
          <w:tab w:val="left" w:pos="284"/>
        </w:tabs>
        <w:autoSpaceDE w:val="0"/>
        <w:autoSpaceDN w:val="0"/>
        <w:ind w:left="0" w:firstLine="0"/>
        <w:jc w:val="both"/>
        <w:rPr>
          <w:szCs w:val="22"/>
          <w:lang w:eastAsia="en-US"/>
        </w:rPr>
      </w:pPr>
      <w:r>
        <w:rPr>
          <w:szCs w:val="22"/>
          <w:lang w:eastAsia="en-US"/>
        </w:rPr>
        <w:t>nije razumno očekivati da bi druge mjere privatnog sektora, mjere institucionalnog sustava zaštite, supervizorske mjere, supervizorske mjere u fazi rane intervencije ili smanjenje vrijednosti ili pretvaranje relevantnih instrumenata kapitala u skladu s glavom VI. ovoga Zakona spriječile njezinu propast u razumnom vremenskom razdoblju</w:t>
      </w:r>
      <w:r>
        <w:rPr>
          <w:spacing w:val="-17"/>
          <w:szCs w:val="22"/>
          <w:lang w:eastAsia="en-US"/>
        </w:rPr>
        <w:t xml:space="preserve"> </w:t>
      </w:r>
      <w:r>
        <w:rPr>
          <w:szCs w:val="22"/>
          <w:lang w:eastAsia="en-US"/>
        </w:rPr>
        <w:t>i</w:t>
      </w:r>
    </w:p>
    <w:p w14:paraId="4AE8B802" w14:textId="77777777" w:rsidR="00421C8B" w:rsidRDefault="00421C8B">
      <w:pPr>
        <w:widowControl w:val="0"/>
        <w:tabs>
          <w:tab w:val="left" w:pos="142"/>
        </w:tabs>
        <w:autoSpaceDE w:val="0"/>
        <w:autoSpaceDN w:val="0"/>
        <w:spacing w:before="4"/>
        <w:rPr>
          <w:szCs w:val="24"/>
          <w:lang w:eastAsia="en-US"/>
        </w:rPr>
      </w:pPr>
    </w:p>
    <w:p w14:paraId="5CE80E13" w14:textId="77777777" w:rsidR="00421C8B" w:rsidRDefault="0039134A">
      <w:pPr>
        <w:widowControl w:val="0"/>
        <w:numPr>
          <w:ilvl w:val="0"/>
          <w:numId w:val="89"/>
        </w:numPr>
        <w:tabs>
          <w:tab w:val="left" w:pos="284"/>
        </w:tabs>
        <w:autoSpaceDE w:val="0"/>
        <w:autoSpaceDN w:val="0"/>
        <w:ind w:left="0" w:firstLine="0"/>
        <w:jc w:val="both"/>
        <w:rPr>
          <w:szCs w:val="22"/>
          <w:lang w:eastAsia="en-US"/>
        </w:rPr>
      </w:pPr>
      <w:r>
        <w:rPr>
          <w:szCs w:val="22"/>
          <w:lang w:eastAsia="en-US"/>
        </w:rPr>
        <w:t>sanacijskim planom je bilo predviđeno da je sanacija nužna u javnom</w:t>
      </w:r>
      <w:r>
        <w:rPr>
          <w:spacing w:val="-22"/>
          <w:szCs w:val="22"/>
          <w:lang w:eastAsia="en-US"/>
        </w:rPr>
        <w:t xml:space="preserve"> </w:t>
      </w:r>
      <w:r>
        <w:rPr>
          <w:szCs w:val="22"/>
          <w:lang w:eastAsia="en-US"/>
        </w:rPr>
        <w:t>interesu.</w:t>
      </w:r>
    </w:p>
    <w:p w14:paraId="4D70D794" w14:textId="77777777" w:rsidR="00421C8B" w:rsidRDefault="00421C8B">
      <w:pPr>
        <w:widowControl w:val="0"/>
        <w:tabs>
          <w:tab w:val="left" w:pos="142"/>
        </w:tabs>
        <w:autoSpaceDE w:val="0"/>
        <w:autoSpaceDN w:val="0"/>
        <w:spacing w:before="2"/>
        <w:rPr>
          <w:szCs w:val="24"/>
          <w:lang w:eastAsia="en-US"/>
        </w:rPr>
      </w:pPr>
    </w:p>
    <w:p w14:paraId="7D0B1916" w14:textId="77777777" w:rsidR="00421C8B" w:rsidRDefault="0039134A">
      <w:pPr>
        <w:widowControl w:val="0"/>
        <w:numPr>
          <w:ilvl w:val="0"/>
          <w:numId w:val="91"/>
        </w:numPr>
        <w:tabs>
          <w:tab w:val="left" w:pos="340"/>
        </w:tabs>
        <w:autoSpaceDE w:val="0"/>
        <w:autoSpaceDN w:val="0"/>
        <w:ind w:left="0" w:firstLine="0"/>
        <w:jc w:val="both"/>
        <w:rPr>
          <w:szCs w:val="22"/>
          <w:lang w:eastAsia="en-US"/>
        </w:rPr>
      </w:pPr>
      <w:r>
        <w:rPr>
          <w:szCs w:val="22"/>
          <w:lang w:eastAsia="en-US"/>
        </w:rPr>
        <w:t xml:space="preserve">Odluka sadrži obrazloženje ispunjenja uvjeta iz stavka 4. ovoga članka i prilaže </w:t>
      </w:r>
      <w:r>
        <w:rPr>
          <w:szCs w:val="22"/>
          <w:lang w:eastAsia="en-US"/>
        </w:rPr>
        <w:lastRenderedPageBreak/>
        <w:t>joj se izvješće o procjeni vrijednosti iz članka 35. ovoga</w:t>
      </w:r>
      <w:r>
        <w:rPr>
          <w:spacing w:val="-23"/>
          <w:szCs w:val="22"/>
          <w:lang w:eastAsia="en-US"/>
        </w:rPr>
        <w:t xml:space="preserve"> </w:t>
      </w:r>
      <w:r>
        <w:rPr>
          <w:szCs w:val="22"/>
          <w:lang w:eastAsia="en-US"/>
        </w:rPr>
        <w:t>Zakona.</w:t>
      </w:r>
    </w:p>
    <w:p w14:paraId="2DCE5668" w14:textId="77777777" w:rsidR="00421C8B" w:rsidRDefault="00421C8B">
      <w:pPr>
        <w:widowControl w:val="0"/>
        <w:tabs>
          <w:tab w:val="left" w:pos="142"/>
        </w:tabs>
        <w:autoSpaceDE w:val="0"/>
        <w:autoSpaceDN w:val="0"/>
        <w:spacing w:before="2"/>
        <w:rPr>
          <w:szCs w:val="24"/>
          <w:lang w:eastAsia="en-US"/>
        </w:rPr>
      </w:pPr>
    </w:p>
    <w:p w14:paraId="5FD59F88" w14:textId="77777777" w:rsidR="00421C8B" w:rsidRDefault="0039134A">
      <w:pPr>
        <w:widowControl w:val="0"/>
        <w:numPr>
          <w:ilvl w:val="0"/>
          <w:numId w:val="91"/>
        </w:numPr>
        <w:tabs>
          <w:tab w:val="left" w:pos="340"/>
        </w:tabs>
        <w:autoSpaceDE w:val="0"/>
        <w:autoSpaceDN w:val="0"/>
        <w:ind w:left="0" w:firstLine="0"/>
        <w:jc w:val="both"/>
        <w:rPr>
          <w:szCs w:val="22"/>
          <w:lang w:eastAsia="en-US"/>
        </w:rPr>
      </w:pPr>
      <w:r>
        <w:rPr>
          <w:szCs w:val="22"/>
          <w:lang w:eastAsia="en-US"/>
        </w:rPr>
        <w:t>Za instituciju za koju u skladu sa stavkom 1. ovoga članka utvrdi da propada ili će vjerojatno propasti Hrvatska narodna banka, odnosno Hrvatska agencija za nadzor  financijskih usluga može podnijeti prijedlog za otvaranje stečajnog postupka nadležnom sudu odnosno donijeti odluku o pokretanju prisilne likvidacije ako je donesenim sanacijskim planom utvrđeno da sanacija nije nužna u javnom interesu, te je predviđeno da u slučaju da su uvjeti iz stavka 1. ovoga članka ispunjeni institucija neće biti sanirana već će se nad njom pokrenuti stečajni postupak odnosno postupak prisilne likvidacije. O podnošenju prijedloga za otvaranje stečajnog postupka nad institucijom Hrvatska narodna banka, odnosno Hrvatska agencija za nadzor financijskih usluga, bez odgađanja, obavještavaju Državnu agenciju za osiguranje štednih uloga i sanaciju banaka.</w:t>
      </w:r>
    </w:p>
    <w:p w14:paraId="215616C0" w14:textId="77777777" w:rsidR="00421C8B" w:rsidRDefault="00421C8B">
      <w:pPr>
        <w:widowControl w:val="0"/>
        <w:tabs>
          <w:tab w:val="left" w:pos="142"/>
        </w:tabs>
        <w:autoSpaceDE w:val="0"/>
        <w:autoSpaceDN w:val="0"/>
        <w:spacing w:before="3"/>
        <w:rPr>
          <w:szCs w:val="24"/>
          <w:lang w:eastAsia="en-US"/>
        </w:rPr>
      </w:pPr>
    </w:p>
    <w:p w14:paraId="7EB37E44" w14:textId="77777777" w:rsidR="00421C8B" w:rsidRDefault="0039134A">
      <w:pPr>
        <w:widowControl w:val="0"/>
        <w:numPr>
          <w:ilvl w:val="0"/>
          <w:numId w:val="91"/>
        </w:numPr>
        <w:tabs>
          <w:tab w:val="left" w:pos="340"/>
        </w:tabs>
        <w:autoSpaceDE w:val="0"/>
        <w:autoSpaceDN w:val="0"/>
        <w:ind w:left="0" w:firstLine="0"/>
        <w:jc w:val="both"/>
        <w:rPr>
          <w:szCs w:val="22"/>
          <w:lang w:eastAsia="en-US"/>
        </w:rPr>
      </w:pPr>
      <w:r>
        <w:rPr>
          <w:szCs w:val="22"/>
          <w:lang w:eastAsia="en-US"/>
        </w:rPr>
        <w:t>U svrhu stavka 4. ovoga članka, smatra se da je postupak sanacije u javnom interesu ako je potreban da se postigne jedan ili više ciljeva sanacije utvrđenih člankom 6. ovoga Zakona i ako je razmjeran njima, te se stečajnim postupkom ili prisilnom likvidacijom ne bi u jednakoj mjeri postigli ti</w:t>
      </w:r>
      <w:r>
        <w:rPr>
          <w:spacing w:val="-6"/>
          <w:szCs w:val="22"/>
          <w:lang w:eastAsia="en-US"/>
        </w:rPr>
        <w:t xml:space="preserve"> </w:t>
      </w:r>
      <w:r>
        <w:rPr>
          <w:szCs w:val="22"/>
          <w:lang w:eastAsia="en-US"/>
        </w:rPr>
        <w:t>ciljevi.</w:t>
      </w:r>
    </w:p>
    <w:p w14:paraId="46FFF196" w14:textId="77777777" w:rsidR="00421C8B" w:rsidRDefault="00421C8B">
      <w:pPr>
        <w:widowControl w:val="0"/>
        <w:tabs>
          <w:tab w:val="left" w:pos="142"/>
          <w:tab w:val="left" w:pos="457"/>
        </w:tabs>
        <w:autoSpaceDE w:val="0"/>
        <w:autoSpaceDN w:val="0"/>
        <w:jc w:val="both"/>
        <w:rPr>
          <w:szCs w:val="22"/>
          <w:lang w:eastAsia="en-US"/>
        </w:rPr>
      </w:pPr>
    </w:p>
    <w:p w14:paraId="73FF762D" w14:textId="17B4C13A" w:rsidR="00CD37B8" w:rsidRPr="00524DA8" w:rsidRDefault="0039134A" w:rsidP="00524DA8">
      <w:pPr>
        <w:widowControl w:val="0"/>
        <w:numPr>
          <w:ilvl w:val="0"/>
          <w:numId w:val="91"/>
        </w:numPr>
        <w:tabs>
          <w:tab w:val="left" w:pos="340"/>
        </w:tabs>
        <w:autoSpaceDE w:val="0"/>
        <w:autoSpaceDN w:val="0"/>
        <w:ind w:left="0" w:firstLine="0"/>
        <w:jc w:val="both"/>
        <w:rPr>
          <w:szCs w:val="22"/>
          <w:lang w:eastAsia="en-US"/>
        </w:rPr>
      </w:pPr>
      <w:r>
        <w:rPr>
          <w:szCs w:val="22"/>
          <w:lang w:eastAsia="en-US"/>
        </w:rPr>
        <w:t>O odluci iz stavka 4. ovoga članka Hrvatska narodna banka, odnosno Hrvatska agencija za nadzor financijskih usluga dužna je bez odgađanja obavijestiti Državnu agenciju za osiguranje štednih uloga i sanaciju banaka, Ministarstvo financija, tijelo nadležno za svaku podružnicu te institucije u drugoj državi članici i sanacijsko tijelo u toj državi, sanacijsko tijelo za grupu, konsolidirajuće nadzorno tijelo, Vijeće za financijsku stabilnost i Europski odbor za sistemski rizik.</w:t>
      </w:r>
    </w:p>
    <w:p w14:paraId="7BDD841B" w14:textId="0F1098C1" w:rsidR="00CD37B8" w:rsidRDefault="00CD37B8">
      <w:pPr>
        <w:widowControl w:val="0"/>
        <w:tabs>
          <w:tab w:val="left" w:pos="142"/>
        </w:tabs>
        <w:autoSpaceDE w:val="0"/>
        <w:autoSpaceDN w:val="0"/>
        <w:spacing w:before="5"/>
        <w:rPr>
          <w:szCs w:val="24"/>
          <w:lang w:eastAsia="en-US"/>
        </w:rPr>
      </w:pPr>
    </w:p>
    <w:p w14:paraId="29200FBD"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Donošenje odluke o sanaciji institucije u Republici Hrvatskoj koja nije dio grupe i grupu institucija u Europskoj uniji koja nije prekogranična</w:t>
      </w:r>
    </w:p>
    <w:p w14:paraId="4E087EE8" w14:textId="77777777" w:rsidR="00421C8B" w:rsidRDefault="00421C8B">
      <w:pPr>
        <w:widowControl w:val="0"/>
        <w:tabs>
          <w:tab w:val="left" w:pos="142"/>
        </w:tabs>
        <w:autoSpaceDE w:val="0"/>
        <w:autoSpaceDN w:val="0"/>
        <w:spacing w:before="2"/>
        <w:rPr>
          <w:i/>
          <w:szCs w:val="24"/>
          <w:lang w:eastAsia="en-US"/>
        </w:rPr>
      </w:pPr>
    </w:p>
    <w:p w14:paraId="36F95B6E"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29.</w:t>
      </w:r>
    </w:p>
    <w:p w14:paraId="173559F0" w14:textId="77777777" w:rsidR="00421C8B" w:rsidRDefault="00421C8B">
      <w:pPr>
        <w:widowControl w:val="0"/>
        <w:tabs>
          <w:tab w:val="left" w:pos="142"/>
          <w:tab w:val="left" w:pos="463"/>
        </w:tabs>
        <w:autoSpaceDE w:val="0"/>
        <w:autoSpaceDN w:val="0"/>
        <w:jc w:val="both"/>
        <w:rPr>
          <w:szCs w:val="24"/>
          <w:lang w:eastAsia="en-US"/>
        </w:rPr>
      </w:pPr>
    </w:p>
    <w:p w14:paraId="74C810E5" w14:textId="77777777" w:rsidR="00421C8B" w:rsidRDefault="0039134A">
      <w:pPr>
        <w:widowControl w:val="0"/>
        <w:tabs>
          <w:tab w:val="left" w:pos="142"/>
        </w:tabs>
        <w:autoSpaceDE w:val="0"/>
        <w:autoSpaceDN w:val="0"/>
        <w:spacing w:before="2"/>
        <w:rPr>
          <w:szCs w:val="24"/>
          <w:lang w:eastAsia="en-US"/>
        </w:rPr>
      </w:pPr>
      <w:r>
        <w:rPr>
          <w:szCs w:val="24"/>
          <w:lang w:eastAsia="en-US"/>
        </w:rPr>
        <w:t>(1) O prijedlogu iz članka 28. stavka 4. ovoga Zakona Državna agencija za osiguranje štednih uloga i sanaciju banaka dužna je odlučiti u roku od tri radna</w:t>
      </w:r>
      <w:r>
        <w:rPr>
          <w:spacing w:val="-34"/>
          <w:szCs w:val="24"/>
          <w:lang w:eastAsia="en-US"/>
        </w:rPr>
        <w:t xml:space="preserve"> </w:t>
      </w:r>
      <w:r>
        <w:rPr>
          <w:szCs w:val="24"/>
          <w:lang w:eastAsia="en-US"/>
        </w:rPr>
        <w:t>dana.</w:t>
      </w:r>
    </w:p>
    <w:p w14:paraId="3A3D10AF" w14:textId="77777777" w:rsidR="00421C8B" w:rsidRDefault="00421C8B">
      <w:pPr>
        <w:widowControl w:val="0"/>
        <w:tabs>
          <w:tab w:val="left" w:pos="142"/>
        </w:tabs>
        <w:autoSpaceDE w:val="0"/>
        <w:autoSpaceDN w:val="0"/>
        <w:spacing w:before="2"/>
        <w:rPr>
          <w:szCs w:val="24"/>
          <w:lang w:eastAsia="en-US"/>
        </w:rPr>
      </w:pPr>
    </w:p>
    <w:p w14:paraId="53B5EE34" w14:textId="77777777" w:rsidR="00421C8B" w:rsidRDefault="0039134A">
      <w:pPr>
        <w:widowControl w:val="0"/>
        <w:tabs>
          <w:tab w:val="left" w:pos="142"/>
          <w:tab w:val="left" w:pos="501"/>
        </w:tabs>
        <w:autoSpaceDE w:val="0"/>
        <w:autoSpaceDN w:val="0"/>
        <w:jc w:val="both"/>
        <w:rPr>
          <w:szCs w:val="22"/>
          <w:lang w:eastAsia="en-US"/>
        </w:rPr>
      </w:pPr>
      <w:r>
        <w:rPr>
          <w:szCs w:val="22"/>
          <w:lang w:eastAsia="en-US"/>
        </w:rPr>
        <w:t>(2) Ako Državna agencija za osiguranje štednih uloga i sanaciju banaka donese odluku o otvaranju postupka sanacije, ta odluka</w:t>
      </w:r>
      <w:r>
        <w:rPr>
          <w:spacing w:val="-30"/>
          <w:szCs w:val="22"/>
          <w:lang w:eastAsia="en-US"/>
        </w:rPr>
        <w:t xml:space="preserve"> </w:t>
      </w:r>
      <w:r>
        <w:rPr>
          <w:szCs w:val="22"/>
          <w:lang w:eastAsia="en-US"/>
        </w:rPr>
        <w:t>sadrži:</w:t>
      </w:r>
    </w:p>
    <w:p w14:paraId="05801890" w14:textId="77777777" w:rsidR="00421C8B" w:rsidRDefault="00421C8B">
      <w:pPr>
        <w:widowControl w:val="0"/>
        <w:tabs>
          <w:tab w:val="left" w:pos="142"/>
        </w:tabs>
        <w:autoSpaceDE w:val="0"/>
        <w:autoSpaceDN w:val="0"/>
        <w:spacing w:before="4"/>
        <w:rPr>
          <w:szCs w:val="24"/>
          <w:lang w:eastAsia="en-US"/>
        </w:rPr>
      </w:pPr>
    </w:p>
    <w:p w14:paraId="1E3AED5C" w14:textId="77777777" w:rsidR="00421C8B" w:rsidRDefault="0039134A">
      <w:pPr>
        <w:widowControl w:val="0"/>
        <w:numPr>
          <w:ilvl w:val="0"/>
          <w:numId w:val="146"/>
        </w:numPr>
        <w:tabs>
          <w:tab w:val="left" w:pos="284"/>
        </w:tabs>
        <w:autoSpaceDE w:val="0"/>
        <w:autoSpaceDN w:val="0"/>
        <w:spacing w:before="1"/>
        <w:ind w:left="0" w:firstLine="0"/>
        <w:jc w:val="both"/>
        <w:rPr>
          <w:szCs w:val="22"/>
          <w:lang w:eastAsia="en-US"/>
        </w:rPr>
      </w:pPr>
      <w:r>
        <w:rPr>
          <w:szCs w:val="22"/>
          <w:lang w:eastAsia="en-US"/>
        </w:rPr>
        <w:t>razloge za otvaranje postupka</w:t>
      </w:r>
      <w:r>
        <w:rPr>
          <w:spacing w:val="-17"/>
          <w:szCs w:val="22"/>
          <w:lang w:eastAsia="en-US"/>
        </w:rPr>
        <w:t xml:space="preserve"> </w:t>
      </w:r>
      <w:r>
        <w:rPr>
          <w:szCs w:val="22"/>
          <w:lang w:eastAsia="en-US"/>
        </w:rPr>
        <w:t>sanacije</w:t>
      </w:r>
    </w:p>
    <w:p w14:paraId="55B099DE" w14:textId="77777777" w:rsidR="00421C8B" w:rsidRDefault="00421C8B">
      <w:pPr>
        <w:widowControl w:val="0"/>
        <w:tabs>
          <w:tab w:val="left" w:pos="142"/>
        </w:tabs>
        <w:autoSpaceDE w:val="0"/>
        <w:autoSpaceDN w:val="0"/>
        <w:spacing w:before="3"/>
        <w:rPr>
          <w:szCs w:val="24"/>
          <w:lang w:eastAsia="en-US"/>
        </w:rPr>
      </w:pPr>
    </w:p>
    <w:p w14:paraId="730BC35F" w14:textId="77777777" w:rsidR="00421C8B" w:rsidRDefault="0039134A">
      <w:pPr>
        <w:widowControl w:val="0"/>
        <w:numPr>
          <w:ilvl w:val="0"/>
          <w:numId w:val="146"/>
        </w:numPr>
        <w:tabs>
          <w:tab w:val="left" w:pos="298"/>
        </w:tabs>
        <w:autoSpaceDE w:val="0"/>
        <w:autoSpaceDN w:val="0"/>
        <w:spacing w:before="1"/>
        <w:ind w:left="0" w:firstLine="0"/>
        <w:jc w:val="both"/>
        <w:rPr>
          <w:szCs w:val="22"/>
          <w:lang w:eastAsia="en-US"/>
        </w:rPr>
      </w:pPr>
      <w:r>
        <w:rPr>
          <w:szCs w:val="22"/>
          <w:lang w:eastAsia="en-US"/>
        </w:rPr>
        <w:t>obrazloženje ispunjenja uvjeta za sanaciju uključujući i rezultate procjene</w:t>
      </w:r>
      <w:r>
        <w:rPr>
          <w:spacing w:val="-26"/>
          <w:szCs w:val="22"/>
          <w:lang w:eastAsia="en-US"/>
        </w:rPr>
        <w:t xml:space="preserve"> </w:t>
      </w:r>
      <w:r>
        <w:rPr>
          <w:szCs w:val="22"/>
          <w:lang w:eastAsia="en-US"/>
        </w:rPr>
        <w:t>vrijednosti</w:t>
      </w:r>
    </w:p>
    <w:p w14:paraId="2552F8AB" w14:textId="77777777" w:rsidR="00421C8B" w:rsidRDefault="00421C8B">
      <w:pPr>
        <w:widowControl w:val="0"/>
        <w:tabs>
          <w:tab w:val="left" w:pos="142"/>
        </w:tabs>
        <w:autoSpaceDE w:val="0"/>
        <w:autoSpaceDN w:val="0"/>
        <w:spacing w:before="2"/>
        <w:rPr>
          <w:szCs w:val="24"/>
          <w:lang w:eastAsia="en-US"/>
        </w:rPr>
      </w:pPr>
    </w:p>
    <w:p w14:paraId="7B1A73FC" w14:textId="77777777" w:rsidR="00421C8B" w:rsidRDefault="0039134A">
      <w:pPr>
        <w:widowControl w:val="0"/>
        <w:numPr>
          <w:ilvl w:val="0"/>
          <w:numId w:val="146"/>
        </w:numPr>
        <w:tabs>
          <w:tab w:val="left" w:pos="284"/>
        </w:tabs>
        <w:autoSpaceDE w:val="0"/>
        <w:autoSpaceDN w:val="0"/>
        <w:spacing w:before="1"/>
        <w:ind w:left="0" w:firstLine="0"/>
        <w:jc w:val="both"/>
        <w:rPr>
          <w:szCs w:val="22"/>
          <w:lang w:eastAsia="en-US"/>
        </w:rPr>
      </w:pPr>
      <w:r>
        <w:rPr>
          <w:szCs w:val="22"/>
          <w:lang w:eastAsia="en-US"/>
        </w:rPr>
        <w:t>sanacijsku mjeru koju Državna agencija za osiguranje štednih uloga i sanaciju banaka namjerava</w:t>
      </w:r>
      <w:r>
        <w:rPr>
          <w:spacing w:val="-3"/>
          <w:szCs w:val="22"/>
          <w:lang w:eastAsia="en-US"/>
        </w:rPr>
        <w:t xml:space="preserve"> </w:t>
      </w:r>
      <w:r>
        <w:rPr>
          <w:szCs w:val="22"/>
          <w:lang w:eastAsia="en-US"/>
        </w:rPr>
        <w:t>poduzeti</w:t>
      </w:r>
    </w:p>
    <w:p w14:paraId="40E08FC5" w14:textId="77777777" w:rsidR="00421C8B" w:rsidRDefault="00421C8B">
      <w:pPr>
        <w:widowControl w:val="0"/>
        <w:tabs>
          <w:tab w:val="left" w:pos="142"/>
        </w:tabs>
        <w:autoSpaceDE w:val="0"/>
        <w:autoSpaceDN w:val="0"/>
        <w:spacing w:before="3"/>
        <w:rPr>
          <w:szCs w:val="24"/>
          <w:lang w:eastAsia="en-US"/>
        </w:rPr>
      </w:pPr>
    </w:p>
    <w:p w14:paraId="01F850E9" w14:textId="77777777" w:rsidR="00421C8B" w:rsidRDefault="0039134A">
      <w:pPr>
        <w:widowControl w:val="0"/>
        <w:numPr>
          <w:ilvl w:val="0"/>
          <w:numId w:val="146"/>
        </w:numPr>
        <w:tabs>
          <w:tab w:val="left" w:pos="297"/>
        </w:tabs>
        <w:autoSpaceDE w:val="0"/>
        <w:autoSpaceDN w:val="0"/>
        <w:spacing w:before="1"/>
        <w:ind w:left="0" w:firstLine="0"/>
        <w:jc w:val="both"/>
        <w:rPr>
          <w:szCs w:val="22"/>
          <w:lang w:eastAsia="en-US"/>
        </w:rPr>
      </w:pPr>
      <w:r>
        <w:rPr>
          <w:szCs w:val="22"/>
          <w:lang w:eastAsia="en-US"/>
        </w:rPr>
        <w:t>imenovanje sanacijske uprave</w:t>
      </w:r>
      <w:r>
        <w:rPr>
          <w:spacing w:val="-4"/>
          <w:szCs w:val="22"/>
          <w:lang w:eastAsia="en-US"/>
        </w:rPr>
        <w:t xml:space="preserve"> </w:t>
      </w:r>
      <w:r>
        <w:rPr>
          <w:szCs w:val="22"/>
          <w:lang w:eastAsia="en-US"/>
        </w:rPr>
        <w:t>i</w:t>
      </w:r>
    </w:p>
    <w:p w14:paraId="2E44B40A" w14:textId="77777777" w:rsidR="00421C8B" w:rsidRDefault="00421C8B">
      <w:pPr>
        <w:widowControl w:val="0"/>
        <w:tabs>
          <w:tab w:val="left" w:pos="142"/>
        </w:tabs>
        <w:autoSpaceDE w:val="0"/>
        <w:autoSpaceDN w:val="0"/>
        <w:spacing w:before="4"/>
        <w:rPr>
          <w:szCs w:val="24"/>
          <w:lang w:eastAsia="en-US"/>
        </w:rPr>
      </w:pPr>
    </w:p>
    <w:p w14:paraId="1CBBC2B9" w14:textId="77777777" w:rsidR="00421C8B" w:rsidRDefault="0039134A">
      <w:pPr>
        <w:widowControl w:val="0"/>
        <w:numPr>
          <w:ilvl w:val="0"/>
          <w:numId w:val="146"/>
        </w:numPr>
        <w:tabs>
          <w:tab w:val="left" w:pos="297"/>
        </w:tabs>
        <w:autoSpaceDE w:val="0"/>
        <w:autoSpaceDN w:val="0"/>
        <w:spacing w:before="1"/>
        <w:ind w:left="0" w:firstLine="0"/>
        <w:jc w:val="both"/>
        <w:rPr>
          <w:szCs w:val="22"/>
          <w:lang w:eastAsia="en-US"/>
        </w:rPr>
      </w:pPr>
      <w:r>
        <w:rPr>
          <w:szCs w:val="22"/>
          <w:lang w:eastAsia="en-US"/>
        </w:rPr>
        <w:t>dan, sat i minutu otvaranja postupka</w:t>
      </w:r>
      <w:r>
        <w:rPr>
          <w:spacing w:val="-8"/>
          <w:szCs w:val="22"/>
          <w:lang w:eastAsia="en-US"/>
        </w:rPr>
        <w:t xml:space="preserve"> </w:t>
      </w:r>
      <w:r>
        <w:rPr>
          <w:szCs w:val="22"/>
          <w:lang w:eastAsia="en-US"/>
        </w:rPr>
        <w:t>sanacije.</w:t>
      </w:r>
    </w:p>
    <w:p w14:paraId="6A29EA94" w14:textId="77777777" w:rsidR="00421C8B" w:rsidRDefault="00421C8B">
      <w:pPr>
        <w:widowControl w:val="0"/>
        <w:tabs>
          <w:tab w:val="left" w:pos="142"/>
        </w:tabs>
        <w:autoSpaceDE w:val="0"/>
        <w:autoSpaceDN w:val="0"/>
        <w:spacing w:before="2"/>
        <w:rPr>
          <w:szCs w:val="24"/>
          <w:lang w:eastAsia="en-US"/>
        </w:rPr>
      </w:pPr>
    </w:p>
    <w:p w14:paraId="65191285" w14:textId="77777777" w:rsidR="00421C8B" w:rsidRDefault="0039134A">
      <w:pPr>
        <w:widowControl w:val="0"/>
        <w:tabs>
          <w:tab w:val="left" w:pos="142"/>
          <w:tab w:val="left" w:pos="490"/>
        </w:tabs>
        <w:autoSpaceDE w:val="0"/>
        <w:autoSpaceDN w:val="0"/>
        <w:jc w:val="both"/>
        <w:rPr>
          <w:szCs w:val="24"/>
          <w:lang w:eastAsia="en-US"/>
        </w:rPr>
      </w:pPr>
      <w:r>
        <w:rPr>
          <w:szCs w:val="24"/>
          <w:lang w:eastAsia="en-US"/>
        </w:rPr>
        <w:t>(3) Ako Državna agencija za osiguranje štednih uloga i sanaciju banaka odbije prijedlog o otvaranju postupka sanacije iz članka 28. stavka 4. ovoga članka, o tome je dužna odmah obavijestiti Hrvatsku narodnu banku odnosno Hrvatsku agenciju za nadzor financijskih usluga koja će postupiti u skladu s propisom kojim se uređuje poslovanje kreditnih institucija odnosno investicijskih društava.</w:t>
      </w:r>
    </w:p>
    <w:p w14:paraId="0DE86198" w14:textId="77777777" w:rsidR="00421C8B" w:rsidRDefault="00421C8B">
      <w:pPr>
        <w:widowControl w:val="0"/>
        <w:tabs>
          <w:tab w:val="left" w:pos="142"/>
        </w:tabs>
        <w:autoSpaceDE w:val="0"/>
        <w:autoSpaceDN w:val="0"/>
        <w:spacing w:before="2"/>
        <w:rPr>
          <w:szCs w:val="24"/>
          <w:lang w:eastAsia="en-US"/>
        </w:rPr>
      </w:pPr>
    </w:p>
    <w:p w14:paraId="26F4BF90" w14:textId="77777777" w:rsidR="00421C8B" w:rsidRDefault="0039134A">
      <w:pPr>
        <w:widowControl w:val="0"/>
        <w:tabs>
          <w:tab w:val="left" w:pos="142"/>
          <w:tab w:val="left" w:pos="512"/>
        </w:tabs>
        <w:autoSpaceDE w:val="0"/>
        <w:autoSpaceDN w:val="0"/>
        <w:jc w:val="both"/>
        <w:rPr>
          <w:szCs w:val="22"/>
          <w:lang w:eastAsia="en-US"/>
        </w:rPr>
      </w:pPr>
      <w:r>
        <w:rPr>
          <w:szCs w:val="22"/>
          <w:lang w:eastAsia="en-US"/>
        </w:rPr>
        <w:t>(4) Ako više subjekata iste grupe koja nije prekogranična ispunjavaju uvjete za sanaciju odnosno stečaj, Državna agencija za osiguranje štednih uloga i sanaciju banaka može donijeti jednu odluku koja će obuhvatiti sve članice grupe koje ispunjavaju uvjete za sanaciju i može imenovati istu sanacijsku upravu za te subjekte.</w:t>
      </w:r>
    </w:p>
    <w:p w14:paraId="1665CBC2" w14:textId="77777777" w:rsidR="00421C8B" w:rsidRDefault="00421C8B">
      <w:pPr>
        <w:widowControl w:val="0"/>
        <w:tabs>
          <w:tab w:val="left" w:pos="142"/>
        </w:tabs>
        <w:autoSpaceDE w:val="0"/>
        <w:autoSpaceDN w:val="0"/>
        <w:spacing w:before="3"/>
        <w:rPr>
          <w:szCs w:val="24"/>
          <w:lang w:eastAsia="en-US"/>
        </w:rPr>
      </w:pPr>
    </w:p>
    <w:p w14:paraId="5A46A026" w14:textId="77777777" w:rsidR="00421C8B" w:rsidRDefault="0039134A">
      <w:pPr>
        <w:widowControl w:val="0"/>
        <w:tabs>
          <w:tab w:val="left" w:pos="142"/>
          <w:tab w:val="left" w:pos="509"/>
        </w:tabs>
        <w:autoSpaceDE w:val="0"/>
        <w:autoSpaceDN w:val="0"/>
        <w:jc w:val="both"/>
        <w:rPr>
          <w:szCs w:val="22"/>
          <w:lang w:eastAsia="en-US"/>
        </w:rPr>
      </w:pPr>
      <w:r>
        <w:rPr>
          <w:szCs w:val="22"/>
          <w:lang w:eastAsia="en-US"/>
        </w:rPr>
        <w:t>(5) Pri odabiru sanacijske mjere Državna agencija za osiguranje štednih uloga i sanaciju banaka bi trebala uzeti u obzir i slijediti mjere predviđene u sanacijskom planu usvojenom za tu instituciju ili grupu, osim ako procijeni, uzimajući u obzir okolnosti slučaja, da će se ciljevi sanacije učinkovitije postići poduzimanjem mjera koje nisu predviđene u sanacijskom</w:t>
      </w:r>
      <w:r>
        <w:rPr>
          <w:spacing w:val="-26"/>
          <w:szCs w:val="22"/>
          <w:lang w:eastAsia="en-US"/>
        </w:rPr>
        <w:t xml:space="preserve"> </w:t>
      </w:r>
      <w:r>
        <w:rPr>
          <w:szCs w:val="22"/>
          <w:lang w:eastAsia="en-US"/>
        </w:rPr>
        <w:t>planu.</w:t>
      </w:r>
    </w:p>
    <w:p w14:paraId="627AC75E" w14:textId="77777777" w:rsidR="00421C8B" w:rsidRDefault="00421C8B">
      <w:pPr>
        <w:widowControl w:val="0"/>
        <w:tabs>
          <w:tab w:val="left" w:pos="142"/>
        </w:tabs>
        <w:autoSpaceDE w:val="0"/>
        <w:autoSpaceDN w:val="0"/>
        <w:spacing w:before="2"/>
        <w:rPr>
          <w:szCs w:val="24"/>
          <w:lang w:eastAsia="en-US"/>
        </w:rPr>
      </w:pPr>
    </w:p>
    <w:p w14:paraId="1B3F3AC4" w14:textId="77777777" w:rsidR="00421C8B" w:rsidRDefault="0039134A">
      <w:pPr>
        <w:widowControl w:val="0"/>
        <w:tabs>
          <w:tab w:val="left" w:pos="142"/>
          <w:tab w:val="left" w:pos="505"/>
        </w:tabs>
        <w:autoSpaceDE w:val="0"/>
        <w:autoSpaceDN w:val="0"/>
        <w:spacing w:before="74"/>
        <w:jc w:val="both"/>
        <w:rPr>
          <w:sz w:val="22"/>
          <w:szCs w:val="22"/>
          <w:lang w:eastAsia="en-US"/>
        </w:rPr>
      </w:pPr>
      <w:r>
        <w:rPr>
          <w:szCs w:val="22"/>
          <w:lang w:eastAsia="en-US"/>
        </w:rPr>
        <w:t xml:space="preserve">(6) Odluku o otvaranju postupka sanacije iz stavka 1. ovoga članka Državna agencija za osiguranje štednih uloga i sanaciju banaka dužna je bez odgađanja dostaviti instituciji na koju se odluka odnosi, Ministarstvu financija, Hrvatskoj narodnoj banci, Hrvatskoj agenciji za nadzor financijskih usluga, tijelu nadležnom za svaku podružnicu te institucije u drugim </w:t>
      </w:r>
      <w:r>
        <w:rPr>
          <w:szCs w:val="24"/>
          <w:lang w:eastAsia="en-US"/>
        </w:rPr>
        <w:t xml:space="preserve">državama, sanacijskom tijelu za grupu, konsolidirajućem nadzornom tijelu, Vijeću </w:t>
      </w:r>
      <w:r>
        <w:rPr>
          <w:spacing w:val="19"/>
          <w:szCs w:val="24"/>
          <w:lang w:eastAsia="en-US"/>
        </w:rPr>
        <w:t xml:space="preserve"> </w:t>
      </w:r>
      <w:r>
        <w:rPr>
          <w:szCs w:val="24"/>
          <w:lang w:eastAsia="en-US"/>
        </w:rPr>
        <w:t>za financijsku stabilnost, Europskom nadzornom tijelu za bankarstvo, Europskom odboru za sistemski rizik, Europskoj komisiji, Europskoj središnjoj banci, Europskom nadzornom tijelu za vrijednosne papire i tržište kapitala, Europskom nadzornom tijelu za osiguranje i strukovno mirovinsko osiguranje i operaterima sustava u kojima institucija sudjeluje.</w:t>
      </w:r>
    </w:p>
    <w:p w14:paraId="63BE2DF8" w14:textId="77777777" w:rsidR="00421C8B" w:rsidRDefault="00421C8B">
      <w:pPr>
        <w:widowControl w:val="0"/>
        <w:tabs>
          <w:tab w:val="left" w:pos="142"/>
        </w:tabs>
        <w:autoSpaceDE w:val="0"/>
        <w:autoSpaceDN w:val="0"/>
        <w:spacing w:before="2"/>
        <w:rPr>
          <w:szCs w:val="24"/>
          <w:lang w:eastAsia="en-US"/>
        </w:rPr>
      </w:pPr>
    </w:p>
    <w:p w14:paraId="11F668D9" w14:textId="77777777" w:rsidR="00421C8B" w:rsidRDefault="0039134A">
      <w:pPr>
        <w:widowControl w:val="0"/>
        <w:tabs>
          <w:tab w:val="left" w:pos="142"/>
          <w:tab w:val="left" w:pos="491"/>
        </w:tabs>
        <w:autoSpaceDE w:val="0"/>
        <w:autoSpaceDN w:val="0"/>
        <w:jc w:val="both"/>
        <w:rPr>
          <w:szCs w:val="22"/>
          <w:lang w:eastAsia="en-US"/>
        </w:rPr>
      </w:pPr>
      <w:r>
        <w:rPr>
          <w:szCs w:val="22"/>
          <w:lang w:eastAsia="en-US"/>
        </w:rPr>
        <w:t>(7) Prethodno donošenje supervizorske mjere u fazi rane intervencije u skladu s propisima kojima se uređuje poslovanje kreditnih institucija i investicijskih društava nije uvjet za otvaranje</w:t>
      </w:r>
      <w:r>
        <w:rPr>
          <w:spacing w:val="-17"/>
          <w:szCs w:val="22"/>
          <w:lang w:eastAsia="en-US"/>
        </w:rPr>
        <w:t xml:space="preserve"> </w:t>
      </w:r>
      <w:r>
        <w:rPr>
          <w:szCs w:val="22"/>
          <w:lang w:eastAsia="en-US"/>
        </w:rPr>
        <w:t>sanacije.</w:t>
      </w:r>
    </w:p>
    <w:p w14:paraId="352119EF" w14:textId="77777777" w:rsidR="00421C8B" w:rsidRDefault="00421C8B">
      <w:pPr>
        <w:widowControl w:val="0"/>
        <w:tabs>
          <w:tab w:val="left" w:pos="142"/>
        </w:tabs>
        <w:autoSpaceDE w:val="0"/>
        <w:autoSpaceDN w:val="0"/>
        <w:spacing w:before="2"/>
        <w:rPr>
          <w:szCs w:val="24"/>
          <w:lang w:eastAsia="en-US"/>
        </w:rPr>
      </w:pPr>
    </w:p>
    <w:p w14:paraId="51ECBC24" w14:textId="77777777" w:rsidR="00421C8B" w:rsidRDefault="0039134A">
      <w:pPr>
        <w:widowControl w:val="0"/>
        <w:tabs>
          <w:tab w:val="left" w:pos="142"/>
          <w:tab w:val="left" w:pos="489"/>
        </w:tabs>
        <w:autoSpaceDE w:val="0"/>
        <w:autoSpaceDN w:val="0"/>
        <w:jc w:val="both"/>
        <w:rPr>
          <w:szCs w:val="22"/>
          <w:lang w:eastAsia="en-US"/>
        </w:rPr>
      </w:pPr>
      <w:r>
        <w:rPr>
          <w:szCs w:val="22"/>
          <w:lang w:eastAsia="en-US"/>
        </w:rPr>
        <w:t>(8) Danom donošenja odluke o otvaranju postupka sanacije nad institucijom prestaju važiti sve supervizorske mjere naložene toj</w:t>
      </w:r>
      <w:r>
        <w:rPr>
          <w:spacing w:val="-11"/>
          <w:szCs w:val="22"/>
          <w:lang w:eastAsia="en-US"/>
        </w:rPr>
        <w:t xml:space="preserve"> </w:t>
      </w:r>
      <w:r>
        <w:rPr>
          <w:szCs w:val="22"/>
          <w:lang w:eastAsia="en-US"/>
        </w:rPr>
        <w:t>instituciji.</w:t>
      </w:r>
    </w:p>
    <w:p w14:paraId="01FA9483" w14:textId="77777777" w:rsidR="00421C8B" w:rsidRDefault="00421C8B">
      <w:pPr>
        <w:widowControl w:val="0"/>
        <w:tabs>
          <w:tab w:val="left" w:pos="142"/>
        </w:tabs>
        <w:autoSpaceDE w:val="0"/>
        <w:autoSpaceDN w:val="0"/>
        <w:spacing w:before="6"/>
        <w:rPr>
          <w:szCs w:val="24"/>
          <w:lang w:eastAsia="en-US"/>
        </w:rPr>
      </w:pPr>
    </w:p>
    <w:p w14:paraId="05201A7E"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Donošenje odluke o sanaciji ako je Državna agencija za osiguranje štednih uloga i sanaciju banaka sanacijsko tijelo za grupu institucija u Europskoj uniji</w:t>
      </w:r>
    </w:p>
    <w:p w14:paraId="3BA51065" w14:textId="77777777" w:rsidR="00421C8B" w:rsidRDefault="00421C8B">
      <w:pPr>
        <w:widowControl w:val="0"/>
        <w:tabs>
          <w:tab w:val="left" w:pos="142"/>
        </w:tabs>
        <w:autoSpaceDE w:val="0"/>
        <w:autoSpaceDN w:val="0"/>
        <w:spacing w:before="1"/>
        <w:rPr>
          <w:i/>
          <w:szCs w:val="24"/>
          <w:lang w:eastAsia="en-US"/>
        </w:rPr>
      </w:pPr>
    </w:p>
    <w:p w14:paraId="4672BB23" w14:textId="77777777" w:rsidR="00421C8B" w:rsidRDefault="0039134A">
      <w:pPr>
        <w:widowControl w:val="0"/>
        <w:tabs>
          <w:tab w:val="left" w:pos="142"/>
        </w:tabs>
        <w:autoSpaceDE w:val="0"/>
        <w:autoSpaceDN w:val="0"/>
        <w:jc w:val="center"/>
        <w:rPr>
          <w:szCs w:val="24"/>
          <w:lang w:eastAsia="en-US"/>
        </w:rPr>
      </w:pPr>
      <w:r>
        <w:rPr>
          <w:szCs w:val="24"/>
          <w:lang w:eastAsia="en-US"/>
        </w:rPr>
        <w:t>Članak 30.</w:t>
      </w:r>
    </w:p>
    <w:p w14:paraId="3A821112" w14:textId="77777777" w:rsidR="00421C8B" w:rsidRDefault="00421C8B">
      <w:pPr>
        <w:widowControl w:val="0"/>
        <w:tabs>
          <w:tab w:val="left" w:pos="142"/>
        </w:tabs>
        <w:autoSpaceDE w:val="0"/>
        <w:autoSpaceDN w:val="0"/>
        <w:spacing w:before="3"/>
        <w:rPr>
          <w:szCs w:val="24"/>
          <w:lang w:eastAsia="en-US"/>
        </w:rPr>
      </w:pPr>
    </w:p>
    <w:p w14:paraId="2AD5B3D6" w14:textId="77777777" w:rsidR="00421C8B" w:rsidRDefault="0039134A">
      <w:pPr>
        <w:widowControl w:val="0"/>
        <w:numPr>
          <w:ilvl w:val="0"/>
          <w:numId w:val="88"/>
        </w:numPr>
        <w:tabs>
          <w:tab w:val="left" w:pos="340"/>
        </w:tabs>
        <w:autoSpaceDE w:val="0"/>
        <w:autoSpaceDN w:val="0"/>
        <w:ind w:left="0" w:firstLine="0"/>
        <w:jc w:val="both"/>
        <w:rPr>
          <w:szCs w:val="22"/>
          <w:lang w:eastAsia="en-US"/>
        </w:rPr>
      </w:pPr>
      <w:r>
        <w:rPr>
          <w:szCs w:val="22"/>
          <w:lang w:eastAsia="en-US"/>
        </w:rPr>
        <w:t>Ako je Državna agencija za osiguranje štednih uloga i sanaciju banaka sanacijsko tijelo za grupu institucija u Europskoj uniji ona će po primitku obavijesti drugog sanacijskog tijela nadležnog za članicu te grupe koja sadrži informaciju:</w:t>
      </w:r>
    </w:p>
    <w:p w14:paraId="6360D97A" w14:textId="77777777" w:rsidR="00421C8B" w:rsidRDefault="00421C8B">
      <w:pPr>
        <w:widowControl w:val="0"/>
        <w:tabs>
          <w:tab w:val="left" w:pos="142"/>
        </w:tabs>
        <w:autoSpaceDE w:val="0"/>
        <w:autoSpaceDN w:val="0"/>
        <w:spacing w:before="3"/>
        <w:rPr>
          <w:szCs w:val="24"/>
          <w:lang w:eastAsia="en-US"/>
        </w:rPr>
      </w:pPr>
    </w:p>
    <w:p w14:paraId="15841B21" w14:textId="77777777" w:rsidR="00421C8B" w:rsidRDefault="0039134A">
      <w:pPr>
        <w:widowControl w:val="0"/>
        <w:numPr>
          <w:ilvl w:val="0"/>
          <w:numId w:val="87"/>
        </w:numPr>
        <w:tabs>
          <w:tab w:val="left" w:pos="284"/>
        </w:tabs>
        <w:autoSpaceDE w:val="0"/>
        <w:autoSpaceDN w:val="0"/>
        <w:ind w:left="0" w:firstLine="0"/>
        <w:jc w:val="both"/>
        <w:rPr>
          <w:szCs w:val="22"/>
          <w:lang w:eastAsia="en-US"/>
        </w:rPr>
      </w:pPr>
      <w:r>
        <w:rPr>
          <w:szCs w:val="22"/>
          <w:lang w:eastAsia="en-US"/>
        </w:rPr>
        <w:t>da to društvo kći ispunjava uvjete za otvaranje postupka sanacije odnosno stečaja</w:t>
      </w:r>
      <w:r>
        <w:rPr>
          <w:spacing w:val="-19"/>
          <w:szCs w:val="22"/>
          <w:lang w:eastAsia="en-US"/>
        </w:rPr>
        <w:t xml:space="preserve"> </w:t>
      </w:r>
      <w:r>
        <w:rPr>
          <w:szCs w:val="22"/>
          <w:lang w:eastAsia="en-US"/>
        </w:rPr>
        <w:lastRenderedPageBreak/>
        <w:t>i</w:t>
      </w:r>
    </w:p>
    <w:p w14:paraId="0811737E" w14:textId="77777777" w:rsidR="00421C8B" w:rsidRDefault="00421C8B">
      <w:pPr>
        <w:widowControl w:val="0"/>
        <w:tabs>
          <w:tab w:val="left" w:pos="142"/>
        </w:tabs>
        <w:autoSpaceDE w:val="0"/>
        <w:autoSpaceDN w:val="0"/>
        <w:spacing w:before="2"/>
        <w:rPr>
          <w:szCs w:val="24"/>
          <w:lang w:eastAsia="en-US"/>
        </w:rPr>
      </w:pPr>
    </w:p>
    <w:p w14:paraId="20886C96" w14:textId="77777777" w:rsidR="00421C8B" w:rsidRDefault="0039134A">
      <w:pPr>
        <w:widowControl w:val="0"/>
        <w:numPr>
          <w:ilvl w:val="0"/>
          <w:numId w:val="87"/>
        </w:numPr>
        <w:tabs>
          <w:tab w:val="left" w:pos="284"/>
        </w:tabs>
        <w:autoSpaceDE w:val="0"/>
        <w:autoSpaceDN w:val="0"/>
        <w:ind w:left="0" w:firstLine="0"/>
        <w:jc w:val="both"/>
        <w:rPr>
          <w:szCs w:val="22"/>
          <w:lang w:eastAsia="en-US"/>
        </w:rPr>
      </w:pPr>
      <w:r>
        <w:rPr>
          <w:szCs w:val="22"/>
          <w:lang w:eastAsia="en-US"/>
        </w:rPr>
        <w:t>o sanacijskoj mjeri koju namjerava poduzeti prema tom društvu ili o namjeri pokretanja stečajnog postupka nad tim</w:t>
      </w:r>
      <w:r>
        <w:rPr>
          <w:spacing w:val="-21"/>
          <w:szCs w:val="22"/>
          <w:lang w:eastAsia="en-US"/>
        </w:rPr>
        <w:t xml:space="preserve"> </w:t>
      </w:r>
      <w:r>
        <w:rPr>
          <w:szCs w:val="22"/>
          <w:lang w:eastAsia="en-US"/>
        </w:rPr>
        <w:t>društvom</w:t>
      </w:r>
    </w:p>
    <w:p w14:paraId="2CBA78BB" w14:textId="77777777" w:rsidR="00421C8B" w:rsidRDefault="00421C8B">
      <w:pPr>
        <w:widowControl w:val="0"/>
        <w:tabs>
          <w:tab w:val="left" w:pos="142"/>
        </w:tabs>
        <w:autoSpaceDE w:val="0"/>
        <w:autoSpaceDN w:val="0"/>
        <w:spacing w:before="2"/>
        <w:rPr>
          <w:szCs w:val="24"/>
          <w:lang w:eastAsia="en-US"/>
        </w:rPr>
      </w:pPr>
    </w:p>
    <w:p w14:paraId="08B6674B" w14:textId="77777777" w:rsidR="00421C8B" w:rsidRDefault="0039134A">
      <w:pPr>
        <w:widowControl w:val="0"/>
        <w:tabs>
          <w:tab w:val="left" w:pos="142"/>
        </w:tabs>
        <w:autoSpaceDE w:val="0"/>
        <w:autoSpaceDN w:val="0"/>
        <w:jc w:val="both"/>
        <w:rPr>
          <w:szCs w:val="24"/>
          <w:lang w:eastAsia="en-US"/>
        </w:rPr>
      </w:pPr>
      <w:r>
        <w:rPr>
          <w:szCs w:val="24"/>
          <w:lang w:eastAsia="en-US"/>
        </w:rPr>
        <w:t>nakon savjetovanja s drugim članovima sanacijskog kolegija, procijeniti učinak predloženih sanacijskih mjera odnosno pokretanja stečajnog postupka, na grupu i članice grupe u drugim državama članicama, a osobito utječu li te sanacijske mjere odnosno stečajni postupak na to da zbog toga druge članice grupe ispunjavaju uvjete za provođenje sanacija odnosno stečajnog</w:t>
      </w:r>
      <w:r>
        <w:rPr>
          <w:spacing w:val="-14"/>
          <w:szCs w:val="24"/>
          <w:lang w:eastAsia="en-US"/>
        </w:rPr>
        <w:t xml:space="preserve"> </w:t>
      </w:r>
      <w:r>
        <w:rPr>
          <w:szCs w:val="24"/>
          <w:lang w:eastAsia="en-US"/>
        </w:rPr>
        <w:t>postupka.</w:t>
      </w:r>
    </w:p>
    <w:p w14:paraId="58A5550D" w14:textId="77777777" w:rsidR="00421C8B" w:rsidRDefault="00421C8B">
      <w:pPr>
        <w:widowControl w:val="0"/>
        <w:tabs>
          <w:tab w:val="left" w:pos="142"/>
        </w:tabs>
        <w:autoSpaceDE w:val="0"/>
        <w:autoSpaceDN w:val="0"/>
        <w:spacing w:before="3"/>
        <w:rPr>
          <w:szCs w:val="24"/>
          <w:lang w:eastAsia="en-US"/>
        </w:rPr>
      </w:pPr>
    </w:p>
    <w:p w14:paraId="59BCC563" w14:textId="77777777" w:rsidR="00421C8B" w:rsidRDefault="0039134A">
      <w:pPr>
        <w:widowControl w:val="0"/>
        <w:numPr>
          <w:ilvl w:val="0"/>
          <w:numId w:val="88"/>
        </w:numPr>
        <w:tabs>
          <w:tab w:val="left" w:pos="340"/>
        </w:tabs>
        <w:autoSpaceDE w:val="0"/>
        <w:autoSpaceDN w:val="0"/>
        <w:ind w:left="0" w:firstLine="0"/>
        <w:jc w:val="both"/>
        <w:rPr>
          <w:szCs w:val="22"/>
          <w:lang w:eastAsia="en-US"/>
        </w:rPr>
      </w:pPr>
      <w:r>
        <w:rPr>
          <w:szCs w:val="22"/>
          <w:lang w:eastAsia="en-US"/>
        </w:rPr>
        <w:t>Ako Državna agencija za osiguranje štednih uloga i sanaciju banaka procjeni da predložene sanacijske mjere odnosno provođenje stečajnog postupka ne utječu na to da zbog toga druge članice grupe ispunjavaju uvjete za provođenje sanacije odnosno stečajnog postupka dužna je o tome bez odgađanja, a najkasnije u roku od 24 sata od dostave obavijesti iz stavka 1. ovoga članka obavijestiti članove sanacijskog</w:t>
      </w:r>
      <w:r>
        <w:rPr>
          <w:spacing w:val="-25"/>
          <w:szCs w:val="22"/>
          <w:lang w:eastAsia="en-US"/>
        </w:rPr>
        <w:t xml:space="preserve"> </w:t>
      </w:r>
      <w:r>
        <w:rPr>
          <w:szCs w:val="22"/>
          <w:lang w:eastAsia="en-US"/>
        </w:rPr>
        <w:t>kolegija.</w:t>
      </w:r>
    </w:p>
    <w:p w14:paraId="39ED55DC" w14:textId="77777777" w:rsidR="00421C8B" w:rsidRDefault="00421C8B">
      <w:pPr>
        <w:widowControl w:val="0"/>
        <w:tabs>
          <w:tab w:val="left" w:pos="142"/>
        </w:tabs>
        <w:autoSpaceDE w:val="0"/>
        <w:autoSpaceDN w:val="0"/>
        <w:spacing w:before="2"/>
        <w:rPr>
          <w:szCs w:val="24"/>
          <w:lang w:eastAsia="en-US"/>
        </w:rPr>
      </w:pPr>
    </w:p>
    <w:p w14:paraId="6103AC2A" w14:textId="77777777" w:rsidR="00421C8B" w:rsidRDefault="0039134A">
      <w:pPr>
        <w:widowControl w:val="0"/>
        <w:numPr>
          <w:ilvl w:val="0"/>
          <w:numId w:val="88"/>
        </w:numPr>
        <w:tabs>
          <w:tab w:val="left" w:pos="340"/>
        </w:tabs>
        <w:autoSpaceDE w:val="0"/>
        <w:autoSpaceDN w:val="0"/>
        <w:ind w:left="0" w:firstLine="0"/>
        <w:jc w:val="both"/>
        <w:rPr>
          <w:szCs w:val="22"/>
          <w:lang w:eastAsia="en-US"/>
        </w:rPr>
      </w:pPr>
      <w:r>
        <w:rPr>
          <w:szCs w:val="22"/>
          <w:lang w:eastAsia="en-US"/>
        </w:rPr>
        <w:t>Ako Državna agencija za osiguranje štednih uloga i sanaciju banaka procjeni da predložene sanacijske mjere odnosno stečajni postupak utječu na to da zbog toga druge članice grupe ispunjavaju uvjete za sanaciju odnosno provođenje stečajnog postupka dužna je u roku od 24 sata od dostave obavijesti iz stavka 1. ovoga članka izraditi sanacijski program za grupu i dostaviti ga članicama sanacijskog</w:t>
      </w:r>
      <w:r>
        <w:rPr>
          <w:spacing w:val="-15"/>
          <w:szCs w:val="22"/>
          <w:lang w:eastAsia="en-US"/>
        </w:rPr>
        <w:t xml:space="preserve"> </w:t>
      </w:r>
      <w:r>
        <w:rPr>
          <w:szCs w:val="22"/>
          <w:lang w:eastAsia="en-US"/>
        </w:rPr>
        <w:t>kolegija.</w:t>
      </w:r>
    </w:p>
    <w:p w14:paraId="64F0BFE4" w14:textId="77777777" w:rsidR="00421C8B" w:rsidRDefault="00421C8B">
      <w:pPr>
        <w:widowControl w:val="0"/>
        <w:tabs>
          <w:tab w:val="left" w:pos="142"/>
        </w:tabs>
        <w:autoSpaceDE w:val="0"/>
        <w:autoSpaceDN w:val="0"/>
        <w:spacing w:before="2"/>
        <w:rPr>
          <w:szCs w:val="24"/>
          <w:lang w:eastAsia="en-US"/>
        </w:rPr>
      </w:pPr>
    </w:p>
    <w:p w14:paraId="02FE789B" w14:textId="77777777" w:rsidR="00421C8B" w:rsidRDefault="0039134A">
      <w:pPr>
        <w:widowControl w:val="0"/>
        <w:numPr>
          <w:ilvl w:val="0"/>
          <w:numId w:val="88"/>
        </w:numPr>
        <w:tabs>
          <w:tab w:val="left" w:pos="340"/>
        </w:tabs>
        <w:autoSpaceDE w:val="0"/>
        <w:autoSpaceDN w:val="0"/>
        <w:ind w:left="0" w:firstLine="0"/>
        <w:jc w:val="both"/>
        <w:rPr>
          <w:szCs w:val="22"/>
          <w:lang w:eastAsia="en-US"/>
        </w:rPr>
      </w:pPr>
      <w:r>
        <w:rPr>
          <w:szCs w:val="22"/>
          <w:lang w:eastAsia="en-US"/>
        </w:rPr>
        <w:t>Iznimno rok od 24 sata iz stavka 2. ili 3. ovoga članka može se produžiti uz prethodnu suglasnost sanacijskog tijela koje je podnijelo obavijest iz stavka 1. ovoga</w:t>
      </w:r>
      <w:r>
        <w:rPr>
          <w:spacing w:val="-34"/>
          <w:szCs w:val="22"/>
          <w:lang w:eastAsia="en-US"/>
        </w:rPr>
        <w:t xml:space="preserve"> </w:t>
      </w:r>
      <w:r>
        <w:rPr>
          <w:szCs w:val="22"/>
          <w:lang w:eastAsia="en-US"/>
        </w:rPr>
        <w:t>članka.</w:t>
      </w:r>
    </w:p>
    <w:p w14:paraId="77657F90" w14:textId="77777777" w:rsidR="00421C8B" w:rsidRDefault="00421C8B">
      <w:pPr>
        <w:widowControl w:val="0"/>
        <w:tabs>
          <w:tab w:val="left" w:pos="142"/>
        </w:tabs>
        <w:autoSpaceDE w:val="0"/>
        <w:autoSpaceDN w:val="0"/>
        <w:spacing w:before="3"/>
        <w:rPr>
          <w:szCs w:val="24"/>
          <w:lang w:eastAsia="en-US"/>
        </w:rPr>
      </w:pPr>
    </w:p>
    <w:p w14:paraId="0BDBAC6E" w14:textId="77777777" w:rsidR="00421C8B" w:rsidRDefault="0039134A">
      <w:pPr>
        <w:widowControl w:val="0"/>
        <w:numPr>
          <w:ilvl w:val="0"/>
          <w:numId w:val="88"/>
        </w:numPr>
        <w:tabs>
          <w:tab w:val="left" w:pos="340"/>
        </w:tabs>
        <w:autoSpaceDE w:val="0"/>
        <w:autoSpaceDN w:val="0"/>
        <w:ind w:left="0" w:firstLine="0"/>
        <w:jc w:val="both"/>
        <w:rPr>
          <w:szCs w:val="22"/>
          <w:lang w:eastAsia="en-US"/>
        </w:rPr>
      </w:pPr>
      <w:r>
        <w:rPr>
          <w:szCs w:val="22"/>
          <w:lang w:eastAsia="en-US"/>
        </w:rPr>
        <w:t>Sanacijski program za grupu iz stavka 3. ovoga</w:t>
      </w:r>
      <w:r>
        <w:rPr>
          <w:spacing w:val="-10"/>
          <w:szCs w:val="22"/>
          <w:lang w:eastAsia="en-US"/>
        </w:rPr>
        <w:t xml:space="preserve"> </w:t>
      </w:r>
      <w:r>
        <w:rPr>
          <w:szCs w:val="22"/>
          <w:lang w:eastAsia="en-US"/>
        </w:rPr>
        <w:t>članka:</w:t>
      </w:r>
    </w:p>
    <w:p w14:paraId="0572BEC6" w14:textId="77777777" w:rsidR="00421C8B" w:rsidRDefault="00421C8B">
      <w:pPr>
        <w:widowControl w:val="0"/>
        <w:tabs>
          <w:tab w:val="left" w:pos="142"/>
          <w:tab w:val="left" w:pos="411"/>
        </w:tabs>
        <w:autoSpaceDE w:val="0"/>
        <w:autoSpaceDN w:val="0"/>
        <w:jc w:val="both"/>
        <w:rPr>
          <w:szCs w:val="22"/>
          <w:lang w:eastAsia="en-US"/>
        </w:rPr>
      </w:pPr>
    </w:p>
    <w:p w14:paraId="1E0D57FF" w14:textId="77777777" w:rsidR="00421C8B" w:rsidRDefault="0039134A">
      <w:pPr>
        <w:widowControl w:val="0"/>
        <w:numPr>
          <w:ilvl w:val="0"/>
          <w:numId w:val="86"/>
        </w:numPr>
        <w:tabs>
          <w:tab w:val="left" w:pos="284"/>
        </w:tabs>
        <w:autoSpaceDE w:val="0"/>
        <w:autoSpaceDN w:val="0"/>
        <w:ind w:left="0" w:firstLine="0"/>
        <w:jc w:val="both"/>
        <w:rPr>
          <w:szCs w:val="22"/>
          <w:lang w:eastAsia="en-US"/>
        </w:rPr>
      </w:pPr>
      <w:r>
        <w:rPr>
          <w:szCs w:val="22"/>
          <w:lang w:eastAsia="en-US"/>
        </w:rPr>
        <w:t>uzima u obzir i usklađen je sa sanacijskim planom za tu grupu donesenim u skladu s člankom 19. ovoga Zakona osim ako sanacijska tijela procijene, uzimajući u obzir okolnosti slučaja, da će se ciljevi sanacije učinkovitije postići poduzimanjem mjera koje nisu bile predviđene sanacijskim</w:t>
      </w:r>
      <w:r>
        <w:rPr>
          <w:spacing w:val="-3"/>
          <w:szCs w:val="22"/>
          <w:lang w:eastAsia="en-US"/>
        </w:rPr>
        <w:t xml:space="preserve"> </w:t>
      </w:r>
      <w:r>
        <w:rPr>
          <w:szCs w:val="22"/>
          <w:lang w:eastAsia="en-US"/>
        </w:rPr>
        <w:t>planom</w:t>
      </w:r>
    </w:p>
    <w:p w14:paraId="00F58F9B" w14:textId="77777777" w:rsidR="00421C8B" w:rsidRDefault="00421C8B">
      <w:pPr>
        <w:widowControl w:val="0"/>
        <w:tabs>
          <w:tab w:val="left" w:pos="142"/>
        </w:tabs>
        <w:autoSpaceDE w:val="0"/>
        <w:autoSpaceDN w:val="0"/>
        <w:spacing w:before="2"/>
        <w:rPr>
          <w:szCs w:val="24"/>
          <w:lang w:eastAsia="en-US"/>
        </w:rPr>
      </w:pPr>
    </w:p>
    <w:p w14:paraId="6792E919" w14:textId="77777777" w:rsidR="00421C8B" w:rsidRDefault="0039134A">
      <w:pPr>
        <w:widowControl w:val="0"/>
        <w:numPr>
          <w:ilvl w:val="0"/>
          <w:numId w:val="86"/>
        </w:numPr>
        <w:tabs>
          <w:tab w:val="left" w:pos="284"/>
        </w:tabs>
        <w:autoSpaceDE w:val="0"/>
        <w:autoSpaceDN w:val="0"/>
        <w:ind w:left="0" w:firstLine="0"/>
        <w:jc w:val="both"/>
        <w:rPr>
          <w:szCs w:val="22"/>
          <w:lang w:eastAsia="en-US"/>
        </w:rPr>
      </w:pPr>
      <w:r>
        <w:rPr>
          <w:szCs w:val="22"/>
          <w:lang w:eastAsia="en-US"/>
        </w:rPr>
        <w:t>sadrži sanacijske mjere koje bi radi ostvarivanja ciljeva sanacije i načela iz članka 6. i 7. ovoga Zakona trebala poduzimati relevantna sanacijska tijela u odnosu na matično društvo u Europskoj uniji ili članice</w:t>
      </w:r>
      <w:r>
        <w:rPr>
          <w:spacing w:val="-11"/>
          <w:szCs w:val="22"/>
          <w:lang w:eastAsia="en-US"/>
        </w:rPr>
        <w:t xml:space="preserve"> </w:t>
      </w:r>
      <w:r>
        <w:rPr>
          <w:szCs w:val="22"/>
          <w:lang w:eastAsia="en-US"/>
        </w:rPr>
        <w:t>grupe</w:t>
      </w:r>
    </w:p>
    <w:p w14:paraId="0A056257" w14:textId="77777777" w:rsidR="00421C8B" w:rsidRDefault="00421C8B">
      <w:pPr>
        <w:widowControl w:val="0"/>
        <w:tabs>
          <w:tab w:val="left" w:pos="142"/>
        </w:tabs>
        <w:autoSpaceDE w:val="0"/>
        <w:autoSpaceDN w:val="0"/>
        <w:spacing w:before="3"/>
        <w:rPr>
          <w:szCs w:val="24"/>
          <w:lang w:eastAsia="en-US"/>
        </w:rPr>
      </w:pPr>
    </w:p>
    <w:p w14:paraId="0B9A6505" w14:textId="77777777" w:rsidR="00421C8B" w:rsidRDefault="0039134A">
      <w:pPr>
        <w:widowControl w:val="0"/>
        <w:numPr>
          <w:ilvl w:val="0"/>
          <w:numId w:val="86"/>
        </w:numPr>
        <w:tabs>
          <w:tab w:val="left" w:pos="284"/>
        </w:tabs>
        <w:autoSpaceDE w:val="0"/>
        <w:autoSpaceDN w:val="0"/>
        <w:ind w:left="0" w:firstLine="0"/>
        <w:jc w:val="both"/>
        <w:rPr>
          <w:szCs w:val="22"/>
          <w:lang w:eastAsia="en-US"/>
        </w:rPr>
      </w:pPr>
      <w:r>
        <w:rPr>
          <w:szCs w:val="22"/>
          <w:lang w:eastAsia="en-US"/>
        </w:rPr>
        <w:t>sadrži pojedinosti o načinu usklađivanja pojedinih sanacijskih</w:t>
      </w:r>
      <w:r>
        <w:rPr>
          <w:spacing w:val="-21"/>
          <w:szCs w:val="22"/>
          <w:lang w:eastAsia="en-US"/>
        </w:rPr>
        <w:t xml:space="preserve"> </w:t>
      </w:r>
      <w:r>
        <w:rPr>
          <w:szCs w:val="22"/>
          <w:lang w:eastAsia="en-US"/>
        </w:rPr>
        <w:t>mjera</w:t>
      </w:r>
    </w:p>
    <w:p w14:paraId="3D223A3F" w14:textId="77777777" w:rsidR="00421C8B" w:rsidRDefault="00421C8B">
      <w:pPr>
        <w:widowControl w:val="0"/>
        <w:tabs>
          <w:tab w:val="left" w:pos="142"/>
        </w:tabs>
        <w:autoSpaceDE w:val="0"/>
        <w:autoSpaceDN w:val="0"/>
        <w:spacing w:before="3"/>
        <w:rPr>
          <w:szCs w:val="24"/>
          <w:lang w:eastAsia="en-US"/>
        </w:rPr>
      </w:pPr>
    </w:p>
    <w:p w14:paraId="65215D06" w14:textId="77777777" w:rsidR="00421C8B" w:rsidRDefault="0039134A">
      <w:pPr>
        <w:widowControl w:val="0"/>
        <w:numPr>
          <w:ilvl w:val="0"/>
          <w:numId w:val="86"/>
        </w:numPr>
        <w:tabs>
          <w:tab w:val="left" w:pos="284"/>
        </w:tabs>
        <w:autoSpaceDE w:val="0"/>
        <w:autoSpaceDN w:val="0"/>
        <w:ind w:left="0" w:firstLine="0"/>
        <w:jc w:val="both"/>
        <w:rPr>
          <w:szCs w:val="22"/>
          <w:lang w:eastAsia="en-US"/>
        </w:rPr>
      </w:pPr>
      <w:r>
        <w:rPr>
          <w:szCs w:val="22"/>
          <w:lang w:eastAsia="en-US"/>
        </w:rPr>
        <w:t>sadrži plan financiranja koji se temelji na sanacijskom planu za grupu, načelima podjele odgovornosti za financiranje na način utvrđen člankom 18. stavkom 3. točkom 5. ovoga Zakona i opća načela uzajamnosti utvrđena u skladu s člankom 122. ovoga</w:t>
      </w:r>
      <w:r>
        <w:rPr>
          <w:spacing w:val="-17"/>
          <w:szCs w:val="22"/>
          <w:lang w:eastAsia="en-US"/>
        </w:rPr>
        <w:t xml:space="preserve"> </w:t>
      </w:r>
      <w:r>
        <w:rPr>
          <w:szCs w:val="22"/>
          <w:lang w:eastAsia="en-US"/>
        </w:rPr>
        <w:t>Zakona.</w:t>
      </w:r>
    </w:p>
    <w:p w14:paraId="4BFA9CB9" w14:textId="77777777" w:rsidR="00421C8B" w:rsidRDefault="00421C8B">
      <w:pPr>
        <w:widowControl w:val="0"/>
        <w:tabs>
          <w:tab w:val="left" w:pos="142"/>
        </w:tabs>
        <w:autoSpaceDE w:val="0"/>
        <w:autoSpaceDN w:val="0"/>
        <w:spacing w:before="2"/>
        <w:rPr>
          <w:szCs w:val="24"/>
          <w:lang w:eastAsia="en-US"/>
        </w:rPr>
      </w:pPr>
    </w:p>
    <w:p w14:paraId="685B5479" w14:textId="77777777" w:rsidR="00421C8B" w:rsidRDefault="0039134A">
      <w:pPr>
        <w:widowControl w:val="0"/>
        <w:numPr>
          <w:ilvl w:val="0"/>
          <w:numId w:val="88"/>
        </w:numPr>
        <w:tabs>
          <w:tab w:val="left" w:pos="340"/>
        </w:tabs>
        <w:autoSpaceDE w:val="0"/>
        <w:autoSpaceDN w:val="0"/>
        <w:ind w:left="0" w:firstLine="0"/>
        <w:jc w:val="both"/>
        <w:rPr>
          <w:szCs w:val="22"/>
          <w:lang w:eastAsia="en-US"/>
        </w:rPr>
      </w:pPr>
      <w:r>
        <w:rPr>
          <w:szCs w:val="22"/>
          <w:lang w:eastAsia="en-US"/>
        </w:rPr>
        <w:t xml:space="preserve">Ako Državna agencija za osiguranje štednih uloga i sanaciju banaka namjerava donijeti odluku o sanaciji matičnog društva u Europskoj uniji za koje je nadležna dužna je o tome bez odgode obavijestiti članove sanacijskog kolegija. Obavijest mora </w:t>
      </w:r>
      <w:r>
        <w:rPr>
          <w:szCs w:val="22"/>
          <w:lang w:eastAsia="en-US"/>
        </w:rPr>
        <w:lastRenderedPageBreak/>
        <w:t>sadržavati informacije iz stavka 1. točaka a) i b) ovoga</w:t>
      </w:r>
      <w:r>
        <w:rPr>
          <w:spacing w:val="-13"/>
          <w:szCs w:val="22"/>
          <w:lang w:eastAsia="en-US"/>
        </w:rPr>
        <w:t xml:space="preserve"> </w:t>
      </w:r>
      <w:r>
        <w:rPr>
          <w:szCs w:val="22"/>
          <w:lang w:eastAsia="en-US"/>
        </w:rPr>
        <w:t>članka.</w:t>
      </w:r>
    </w:p>
    <w:p w14:paraId="12C49C0C" w14:textId="77777777" w:rsidR="00421C8B" w:rsidRDefault="00421C8B">
      <w:pPr>
        <w:widowControl w:val="0"/>
        <w:tabs>
          <w:tab w:val="left" w:pos="142"/>
        </w:tabs>
        <w:autoSpaceDE w:val="0"/>
        <w:autoSpaceDN w:val="0"/>
        <w:spacing w:before="2"/>
        <w:rPr>
          <w:szCs w:val="24"/>
          <w:lang w:eastAsia="en-US"/>
        </w:rPr>
      </w:pPr>
    </w:p>
    <w:p w14:paraId="1BA33607" w14:textId="77777777" w:rsidR="00421C8B" w:rsidRDefault="0039134A">
      <w:pPr>
        <w:widowControl w:val="0"/>
        <w:numPr>
          <w:ilvl w:val="0"/>
          <w:numId w:val="88"/>
        </w:numPr>
        <w:tabs>
          <w:tab w:val="left" w:pos="340"/>
        </w:tabs>
        <w:autoSpaceDE w:val="0"/>
        <w:autoSpaceDN w:val="0"/>
        <w:ind w:left="0" w:firstLine="0"/>
        <w:jc w:val="both"/>
        <w:rPr>
          <w:szCs w:val="22"/>
          <w:lang w:eastAsia="en-US"/>
        </w:rPr>
      </w:pPr>
      <w:r>
        <w:rPr>
          <w:szCs w:val="22"/>
          <w:lang w:eastAsia="en-US"/>
        </w:rPr>
        <w:t>U slučaju iz stavka 6. ovoga članka Državna agencija za osiguranje štednih uloga i sanaciju banaka može sanacijske mjere iz stavka 1. točke b) ovoga članka predložiti u obliku sanacijskog programa za grupu iz stavka 5. ovoga članka</w:t>
      </w:r>
      <w:r>
        <w:rPr>
          <w:spacing w:val="-10"/>
          <w:szCs w:val="22"/>
          <w:lang w:eastAsia="en-US"/>
        </w:rPr>
        <w:t xml:space="preserve"> </w:t>
      </w:r>
      <w:r>
        <w:rPr>
          <w:szCs w:val="22"/>
          <w:lang w:eastAsia="en-US"/>
        </w:rPr>
        <w:t>ako:</w:t>
      </w:r>
    </w:p>
    <w:p w14:paraId="5F5C70D3" w14:textId="77777777" w:rsidR="00421C8B" w:rsidRDefault="00421C8B">
      <w:pPr>
        <w:widowControl w:val="0"/>
        <w:tabs>
          <w:tab w:val="left" w:pos="142"/>
        </w:tabs>
        <w:autoSpaceDE w:val="0"/>
        <w:autoSpaceDN w:val="0"/>
        <w:spacing w:before="2"/>
        <w:rPr>
          <w:szCs w:val="24"/>
          <w:lang w:eastAsia="en-US"/>
        </w:rPr>
      </w:pPr>
    </w:p>
    <w:p w14:paraId="78613706" w14:textId="77777777" w:rsidR="00421C8B" w:rsidRDefault="0039134A">
      <w:pPr>
        <w:widowControl w:val="0"/>
        <w:numPr>
          <w:ilvl w:val="0"/>
          <w:numId w:val="85"/>
        </w:numPr>
        <w:tabs>
          <w:tab w:val="left" w:pos="284"/>
        </w:tabs>
        <w:autoSpaceDE w:val="0"/>
        <w:autoSpaceDN w:val="0"/>
        <w:ind w:left="0" w:firstLine="0"/>
        <w:jc w:val="both"/>
        <w:rPr>
          <w:szCs w:val="22"/>
          <w:lang w:eastAsia="en-US"/>
        </w:rPr>
      </w:pPr>
      <w:r>
        <w:rPr>
          <w:szCs w:val="22"/>
          <w:lang w:eastAsia="en-US"/>
        </w:rPr>
        <w:t>sanacijske mjere nad matičnim društvom dovode do ispunjavanja uvjeta za sanaciju članica grupe u drugim državama</w:t>
      </w:r>
      <w:r>
        <w:rPr>
          <w:spacing w:val="-7"/>
          <w:szCs w:val="22"/>
          <w:lang w:eastAsia="en-US"/>
        </w:rPr>
        <w:t xml:space="preserve"> </w:t>
      </w:r>
      <w:r>
        <w:rPr>
          <w:szCs w:val="22"/>
          <w:lang w:eastAsia="en-US"/>
        </w:rPr>
        <w:t>članicama</w:t>
      </w:r>
    </w:p>
    <w:p w14:paraId="4488E25B" w14:textId="77777777" w:rsidR="00421C8B" w:rsidRDefault="00421C8B">
      <w:pPr>
        <w:widowControl w:val="0"/>
        <w:tabs>
          <w:tab w:val="left" w:pos="142"/>
        </w:tabs>
        <w:autoSpaceDE w:val="0"/>
        <w:autoSpaceDN w:val="0"/>
        <w:spacing w:before="3"/>
        <w:rPr>
          <w:szCs w:val="24"/>
          <w:lang w:eastAsia="en-US"/>
        </w:rPr>
      </w:pPr>
    </w:p>
    <w:p w14:paraId="52609C97" w14:textId="77777777" w:rsidR="00421C8B" w:rsidRDefault="0039134A">
      <w:pPr>
        <w:widowControl w:val="0"/>
        <w:numPr>
          <w:ilvl w:val="0"/>
          <w:numId w:val="85"/>
        </w:numPr>
        <w:tabs>
          <w:tab w:val="left" w:pos="284"/>
        </w:tabs>
        <w:autoSpaceDE w:val="0"/>
        <w:autoSpaceDN w:val="0"/>
        <w:ind w:left="0" w:firstLine="0"/>
        <w:jc w:val="both"/>
        <w:rPr>
          <w:szCs w:val="22"/>
          <w:lang w:eastAsia="en-US"/>
        </w:rPr>
      </w:pPr>
      <w:r>
        <w:rPr>
          <w:szCs w:val="22"/>
          <w:lang w:eastAsia="en-US"/>
        </w:rPr>
        <w:t>sanacijske mjere samo nad matičnim društvom nisu dovoljne, odnosno nije vjerojatno da bi se time ostvario optimalni</w:t>
      </w:r>
      <w:r>
        <w:rPr>
          <w:spacing w:val="-4"/>
          <w:szCs w:val="22"/>
          <w:lang w:eastAsia="en-US"/>
        </w:rPr>
        <w:t xml:space="preserve"> </w:t>
      </w:r>
      <w:r>
        <w:rPr>
          <w:szCs w:val="22"/>
          <w:lang w:eastAsia="en-US"/>
        </w:rPr>
        <w:t>ishod</w:t>
      </w:r>
    </w:p>
    <w:p w14:paraId="5F643D65" w14:textId="77777777" w:rsidR="00421C8B" w:rsidRDefault="00421C8B">
      <w:pPr>
        <w:widowControl w:val="0"/>
        <w:tabs>
          <w:tab w:val="left" w:pos="142"/>
        </w:tabs>
        <w:autoSpaceDE w:val="0"/>
        <w:autoSpaceDN w:val="0"/>
        <w:spacing w:before="2"/>
        <w:rPr>
          <w:szCs w:val="24"/>
          <w:lang w:eastAsia="en-US"/>
        </w:rPr>
      </w:pPr>
    </w:p>
    <w:p w14:paraId="23944527" w14:textId="77777777" w:rsidR="00421C8B" w:rsidRDefault="0039134A">
      <w:pPr>
        <w:widowControl w:val="0"/>
        <w:numPr>
          <w:ilvl w:val="0"/>
          <w:numId w:val="85"/>
        </w:numPr>
        <w:tabs>
          <w:tab w:val="left" w:pos="284"/>
        </w:tabs>
        <w:autoSpaceDE w:val="0"/>
        <w:autoSpaceDN w:val="0"/>
        <w:ind w:left="0" w:firstLine="0"/>
        <w:jc w:val="both"/>
        <w:rPr>
          <w:szCs w:val="22"/>
          <w:lang w:eastAsia="en-US"/>
        </w:rPr>
      </w:pPr>
      <w:r>
        <w:rPr>
          <w:szCs w:val="22"/>
          <w:lang w:eastAsia="en-US"/>
        </w:rPr>
        <w:t>prema procjeni nadležnog sanacijskog tijela jedno ili više društava kćeri ispunjavaju uvjete za sanaciju odnosno otvaranje stečajnog postupka</w:t>
      </w:r>
      <w:r>
        <w:rPr>
          <w:spacing w:val="-24"/>
          <w:szCs w:val="22"/>
          <w:lang w:eastAsia="en-US"/>
        </w:rPr>
        <w:t xml:space="preserve"> </w:t>
      </w:r>
      <w:r>
        <w:rPr>
          <w:szCs w:val="22"/>
          <w:lang w:eastAsia="en-US"/>
        </w:rPr>
        <w:t>ili</w:t>
      </w:r>
    </w:p>
    <w:p w14:paraId="0A2DAD82" w14:textId="77777777" w:rsidR="00421C8B" w:rsidRDefault="00421C8B">
      <w:pPr>
        <w:widowControl w:val="0"/>
        <w:tabs>
          <w:tab w:val="left" w:pos="142"/>
        </w:tabs>
        <w:autoSpaceDE w:val="0"/>
        <w:autoSpaceDN w:val="0"/>
        <w:spacing w:before="2"/>
        <w:rPr>
          <w:szCs w:val="24"/>
          <w:lang w:eastAsia="en-US"/>
        </w:rPr>
      </w:pPr>
    </w:p>
    <w:p w14:paraId="1565FA85" w14:textId="77777777" w:rsidR="00421C8B" w:rsidRDefault="0039134A">
      <w:pPr>
        <w:widowControl w:val="0"/>
        <w:numPr>
          <w:ilvl w:val="0"/>
          <w:numId w:val="85"/>
        </w:numPr>
        <w:tabs>
          <w:tab w:val="left" w:pos="284"/>
        </w:tabs>
        <w:autoSpaceDE w:val="0"/>
        <w:autoSpaceDN w:val="0"/>
        <w:ind w:left="0" w:firstLine="0"/>
        <w:jc w:val="both"/>
        <w:rPr>
          <w:szCs w:val="22"/>
          <w:lang w:eastAsia="en-US"/>
        </w:rPr>
      </w:pPr>
      <w:r>
        <w:rPr>
          <w:szCs w:val="22"/>
          <w:lang w:eastAsia="en-US"/>
        </w:rPr>
        <w:t>će sanacijske mjere nad matičnim društvom pozitivno utjecati na ostala društva u grupi što opravdava donošenje sanacijskog programa za</w:t>
      </w:r>
      <w:r>
        <w:rPr>
          <w:spacing w:val="-2"/>
          <w:szCs w:val="22"/>
          <w:lang w:eastAsia="en-US"/>
        </w:rPr>
        <w:t xml:space="preserve"> </w:t>
      </w:r>
      <w:r>
        <w:rPr>
          <w:szCs w:val="22"/>
          <w:lang w:eastAsia="en-US"/>
        </w:rPr>
        <w:t>grupu.</w:t>
      </w:r>
    </w:p>
    <w:p w14:paraId="04486CD4" w14:textId="77777777" w:rsidR="00421C8B" w:rsidRDefault="00421C8B">
      <w:pPr>
        <w:widowControl w:val="0"/>
        <w:tabs>
          <w:tab w:val="left" w:pos="142"/>
        </w:tabs>
        <w:autoSpaceDE w:val="0"/>
        <w:autoSpaceDN w:val="0"/>
        <w:spacing w:before="3"/>
        <w:rPr>
          <w:szCs w:val="24"/>
          <w:lang w:eastAsia="en-US"/>
        </w:rPr>
      </w:pPr>
    </w:p>
    <w:p w14:paraId="6983B071" w14:textId="77777777" w:rsidR="00421C8B" w:rsidRDefault="0039134A">
      <w:pPr>
        <w:widowControl w:val="0"/>
        <w:numPr>
          <w:ilvl w:val="0"/>
          <w:numId w:val="88"/>
        </w:numPr>
        <w:tabs>
          <w:tab w:val="left" w:pos="340"/>
        </w:tabs>
        <w:autoSpaceDE w:val="0"/>
        <w:autoSpaceDN w:val="0"/>
        <w:ind w:left="0" w:firstLine="0"/>
        <w:jc w:val="both"/>
        <w:rPr>
          <w:szCs w:val="22"/>
          <w:lang w:eastAsia="en-US"/>
        </w:rPr>
      </w:pPr>
      <w:r>
        <w:rPr>
          <w:szCs w:val="22"/>
          <w:lang w:eastAsia="en-US"/>
        </w:rPr>
        <w:t>U slučaju iz stavka 6. ovoga članka ako Državna agencija za osiguranje štednih uloga i sanaciju banaka nakon savjetovanja s članovima sanacijskog kolegija odluči da nije potreban sanacijski program za grupu, Državna agencija za osiguranje štednih uloga i sanaciju banaka donijet će u skladu s člankom 29. ovoga Zakona samostalnu odluku za matično društvo za koje je ona sanacijsko tijelo, te o istom obavijestiti druge članove sanacijskog</w:t>
      </w:r>
      <w:r>
        <w:rPr>
          <w:spacing w:val="-39"/>
          <w:szCs w:val="22"/>
          <w:lang w:eastAsia="en-US"/>
        </w:rPr>
        <w:t xml:space="preserve"> </w:t>
      </w:r>
      <w:r>
        <w:rPr>
          <w:szCs w:val="22"/>
          <w:lang w:eastAsia="en-US"/>
        </w:rPr>
        <w:t>kolegija.</w:t>
      </w:r>
    </w:p>
    <w:p w14:paraId="7C14DE6D" w14:textId="77777777" w:rsidR="00421C8B" w:rsidRDefault="00421C8B">
      <w:pPr>
        <w:widowControl w:val="0"/>
        <w:tabs>
          <w:tab w:val="left" w:pos="142"/>
        </w:tabs>
        <w:autoSpaceDE w:val="0"/>
        <w:autoSpaceDN w:val="0"/>
        <w:spacing w:before="2"/>
        <w:rPr>
          <w:szCs w:val="24"/>
          <w:lang w:eastAsia="en-US"/>
        </w:rPr>
      </w:pPr>
    </w:p>
    <w:p w14:paraId="47A5F3B5" w14:textId="77777777" w:rsidR="00421C8B" w:rsidRDefault="0039134A">
      <w:pPr>
        <w:widowControl w:val="0"/>
        <w:numPr>
          <w:ilvl w:val="0"/>
          <w:numId w:val="88"/>
        </w:numPr>
        <w:tabs>
          <w:tab w:val="left" w:pos="340"/>
        </w:tabs>
        <w:autoSpaceDE w:val="0"/>
        <w:autoSpaceDN w:val="0"/>
        <w:ind w:left="0" w:firstLine="0"/>
        <w:jc w:val="both"/>
        <w:rPr>
          <w:szCs w:val="22"/>
          <w:lang w:eastAsia="en-US"/>
        </w:rPr>
      </w:pPr>
      <w:r>
        <w:rPr>
          <w:szCs w:val="22"/>
          <w:lang w:eastAsia="en-US"/>
        </w:rPr>
        <w:t>Državna agencija za osiguranje štednih uloga i sanaciju banaka će prilikom donošenja odluke iz stavka 8. ovoga članka voditi računa</w:t>
      </w:r>
      <w:r>
        <w:rPr>
          <w:spacing w:val="-16"/>
          <w:szCs w:val="22"/>
          <w:lang w:eastAsia="en-US"/>
        </w:rPr>
        <w:t xml:space="preserve"> </w:t>
      </w:r>
      <w:r>
        <w:rPr>
          <w:szCs w:val="22"/>
          <w:lang w:eastAsia="en-US"/>
        </w:rPr>
        <w:t>o:</w:t>
      </w:r>
    </w:p>
    <w:p w14:paraId="44834730" w14:textId="77777777" w:rsidR="00421C8B" w:rsidRDefault="00421C8B">
      <w:pPr>
        <w:widowControl w:val="0"/>
        <w:tabs>
          <w:tab w:val="left" w:pos="142"/>
        </w:tabs>
        <w:autoSpaceDE w:val="0"/>
        <w:autoSpaceDN w:val="0"/>
        <w:rPr>
          <w:szCs w:val="24"/>
          <w:lang w:eastAsia="en-US"/>
        </w:rPr>
      </w:pPr>
    </w:p>
    <w:p w14:paraId="7B4ECD82" w14:textId="77777777" w:rsidR="00421C8B" w:rsidRDefault="0039134A">
      <w:pPr>
        <w:widowControl w:val="0"/>
        <w:numPr>
          <w:ilvl w:val="0"/>
          <w:numId w:val="84"/>
        </w:numPr>
        <w:tabs>
          <w:tab w:val="left" w:pos="284"/>
        </w:tabs>
        <w:autoSpaceDE w:val="0"/>
        <w:autoSpaceDN w:val="0"/>
        <w:ind w:left="0" w:firstLine="0"/>
        <w:jc w:val="both"/>
        <w:rPr>
          <w:szCs w:val="22"/>
          <w:lang w:eastAsia="en-US"/>
        </w:rPr>
      </w:pPr>
      <w:r>
        <w:rPr>
          <w:szCs w:val="22"/>
          <w:lang w:eastAsia="en-US"/>
        </w:rPr>
        <w:t>usklađenosti</w:t>
      </w:r>
      <w:r>
        <w:rPr>
          <w:spacing w:val="20"/>
          <w:szCs w:val="22"/>
          <w:lang w:eastAsia="en-US"/>
        </w:rPr>
        <w:t xml:space="preserve"> </w:t>
      </w:r>
      <w:r>
        <w:rPr>
          <w:szCs w:val="22"/>
          <w:lang w:eastAsia="en-US"/>
        </w:rPr>
        <w:t>te</w:t>
      </w:r>
      <w:r>
        <w:rPr>
          <w:spacing w:val="20"/>
          <w:szCs w:val="22"/>
          <w:lang w:eastAsia="en-US"/>
        </w:rPr>
        <w:t xml:space="preserve"> </w:t>
      </w:r>
      <w:r>
        <w:rPr>
          <w:szCs w:val="22"/>
          <w:lang w:eastAsia="en-US"/>
        </w:rPr>
        <w:t>odluke</w:t>
      </w:r>
      <w:r>
        <w:rPr>
          <w:spacing w:val="20"/>
          <w:szCs w:val="22"/>
          <w:lang w:eastAsia="en-US"/>
        </w:rPr>
        <w:t xml:space="preserve"> </w:t>
      </w:r>
      <w:r>
        <w:rPr>
          <w:szCs w:val="22"/>
          <w:lang w:eastAsia="en-US"/>
        </w:rPr>
        <w:t>sa</w:t>
      </w:r>
      <w:r>
        <w:rPr>
          <w:spacing w:val="20"/>
          <w:szCs w:val="22"/>
          <w:lang w:eastAsia="en-US"/>
        </w:rPr>
        <w:t xml:space="preserve"> </w:t>
      </w:r>
      <w:r>
        <w:rPr>
          <w:szCs w:val="22"/>
          <w:lang w:eastAsia="en-US"/>
        </w:rPr>
        <w:t>sanacijskim</w:t>
      </w:r>
      <w:r>
        <w:rPr>
          <w:spacing w:val="19"/>
          <w:szCs w:val="22"/>
          <w:lang w:eastAsia="en-US"/>
        </w:rPr>
        <w:t xml:space="preserve"> </w:t>
      </w:r>
      <w:r>
        <w:rPr>
          <w:szCs w:val="22"/>
          <w:lang w:eastAsia="en-US"/>
        </w:rPr>
        <w:t>planom</w:t>
      </w:r>
      <w:r>
        <w:rPr>
          <w:spacing w:val="18"/>
          <w:szCs w:val="22"/>
          <w:lang w:eastAsia="en-US"/>
        </w:rPr>
        <w:t xml:space="preserve"> </w:t>
      </w:r>
      <w:r>
        <w:rPr>
          <w:szCs w:val="22"/>
          <w:lang w:eastAsia="en-US"/>
        </w:rPr>
        <w:t>za</w:t>
      </w:r>
      <w:r>
        <w:rPr>
          <w:spacing w:val="20"/>
          <w:szCs w:val="22"/>
          <w:lang w:eastAsia="en-US"/>
        </w:rPr>
        <w:t xml:space="preserve"> </w:t>
      </w:r>
      <w:r>
        <w:rPr>
          <w:szCs w:val="22"/>
          <w:lang w:eastAsia="en-US"/>
        </w:rPr>
        <w:t>tu</w:t>
      </w:r>
      <w:r>
        <w:rPr>
          <w:spacing w:val="20"/>
          <w:szCs w:val="22"/>
          <w:lang w:eastAsia="en-US"/>
        </w:rPr>
        <w:t xml:space="preserve"> </w:t>
      </w:r>
      <w:r>
        <w:rPr>
          <w:szCs w:val="22"/>
          <w:lang w:eastAsia="en-US"/>
        </w:rPr>
        <w:t>grupu</w:t>
      </w:r>
      <w:r>
        <w:rPr>
          <w:spacing w:val="20"/>
          <w:szCs w:val="22"/>
          <w:lang w:eastAsia="en-US"/>
        </w:rPr>
        <w:t xml:space="preserve"> </w:t>
      </w:r>
      <w:r>
        <w:rPr>
          <w:szCs w:val="22"/>
          <w:lang w:eastAsia="en-US"/>
        </w:rPr>
        <w:t>donesenim</w:t>
      </w:r>
      <w:r>
        <w:rPr>
          <w:spacing w:val="18"/>
          <w:szCs w:val="22"/>
          <w:lang w:eastAsia="en-US"/>
        </w:rPr>
        <w:t xml:space="preserve"> </w:t>
      </w:r>
      <w:r>
        <w:rPr>
          <w:szCs w:val="22"/>
          <w:lang w:eastAsia="en-US"/>
        </w:rPr>
        <w:t>u</w:t>
      </w:r>
      <w:r>
        <w:rPr>
          <w:spacing w:val="20"/>
          <w:szCs w:val="22"/>
          <w:lang w:eastAsia="en-US"/>
        </w:rPr>
        <w:t xml:space="preserve"> </w:t>
      </w:r>
      <w:r>
        <w:rPr>
          <w:szCs w:val="22"/>
          <w:lang w:eastAsia="en-US"/>
        </w:rPr>
        <w:t>skladu</w:t>
      </w:r>
      <w:r>
        <w:rPr>
          <w:spacing w:val="21"/>
          <w:szCs w:val="22"/>
          <w:lang w:eastAsia="en-US"/>
        </w:rPr>
        <w:t xml:space="preserve"> </w:t>
      </w:r>
      <w:r>
        <w:rPr>
          <w:szCs w:val="22"/>
          <w:lang w:eastAsia="en-US"/>
        </w:rPr>
        <w:t>s</w:t>
      </w:r>
      <w:r>
        <w:rPr>
          <w:spacing w:val="21"/>
          <w:szCs w:val="22"/>
          <w:lang w:eastAsia="en-US"/>
        </w:rPr>
        <w:t xml:space="preserve"> </w:t>
      </w:r>
      <w:r>
        <w:rPr>
          <w:szCs w:val="22"/>
          <w:lang w:eastAsia="en-US"/>
        </w:rPr>
        <w:t>člankom 19. ovoga Zakona osim ako procijeni, uzimajući u obzir okolnosti slučaja, da će se ciljevi sanacije učinkovitije postići poduzimanjem mjera koje nisu bile predviđene sanacijskim planom</w:t>
      </w:r>
      <w:r>
        <w:rPr>
          <w:spacing w:val="-2"/>
          <w:szCs w:val="22"/>
          <w:lang w:eastAsia="en-US"/>
        </w:rPr>
        <w:t xml:space="preserve"> </w:t>
      </w:r>
      <w:r>
        <w:rPr>
          <w:szCs w:val="22"/>
          <w:lang w:eastAsia="en-US"/>
        </w:rPr>
        <w:t>i</w:t>
      </w:r>
    </w:p>
    <w:p w14:paraId="192EE299" w14:textId="77777777" w:rsidR="00421C8B" w:rsidRDefault="00421C8B">
      <w:pPr>
        <w:widowControl w:val="0"/>
        <w:tabs>
          <w:tab w:val="left" w:pos="284"/>
        </w:tabs>
        <w:autoSpaceDE w:val="0"/>
        <w:autoSpaceDN w:val="0"/>
        <w:jc w:val="both"/>
        <w:rPr>
          <w:szCs w:val="22"/>
          <w:lang w:eastAsia="en-US"/>
        </w:rPr>
      </w:pPr>
    </w:p>
    <w:p w14:paraId="36B7D07D" w14:textId="77777777" w:rsidR="00421C8B" w:rsidRDefault="0039134A">
      <w:pPr>
        <w:widowControl w:val="0"/>
        <w:numPr>
          <w:ilvl w:val="0"/>
          <w:numId w:val="84"/>
        </w:numPr>
        <w:tabs>
          <w:tab w:val="left" w:pos="284"/>
        </w:tabs>
        <w:autoSpaceDE w:val="0"/>
        <w:autoSpaceDN w:val="0"/>
        <w:ind w:left="0" w:firstLine="0"/>
        <w:jc w:val="both"/>
        <w:rPr>
          <w:szCs w:val="22"/>
          <w:lang w:eastAsia="en-US"/>
        </w:rPr>
      </w:pPr>
      <w:r>
        <w:rPr>
          <w:szCs w:val="22"/>
          <w:lang w:eastAsia="en-US"/>
        </w:rPr>
        <w:t>financijskoj stabilnosti relevantnih država</w:t>
      </w:r>
      <w:r>
        <w:rPr>
          <w:spacing w:val="-20"/>
          <w:szCs w:val="22"/>
          <w:lang w:eastAsia="en-US"/>
        </w:rPr>
        <w:t xml:space="preserve"> </w:t>
      </w:r>
      <w:r>
        <w:rPr>
          <w:szCs w:val="22"/>
          <w:lang w:eastAsia="en-US"/>
        </w:rPr>
        <w:t>članica.</w:t>
      </w:r>
    </w:p>
    <w:p w14:paraId="44C61B22" w14:textId="77777777" w:rsidR="00421C8B" w:rsidRDefault="00421C8B">
      <w:pPr>
        <w:widowControl w:val="0"/>
        <w:tabs>
          <w:tab w:val="left" w:pos="142"/>
        </w:tabs>
        <w:autoSpaceDE w:val="0"/>
        <w:autoSpaceDN w:val="0"/>
        <w:spacing w:before="2"/>
        <w:rPr>
          <w:szCs w:val="24"/>
          <w:lang w:eastAsia="en-US"/>
        </w:rPr>
      </w:pPr>
    </w:p>
    <w:p w14:paraId="7F0BCB61" w14:textId="77777777" w:rsidR="00421C8B" w:rsidRDefault="0039134A">
      <w:pPr>
        <w:widowControl w:val="0"/>
        <w:numPr>
          <w:ilvl w:val="0"/>
          <w:numId w:val="88"/>
        </w:numPr>
        <w:tabs>
          <w:tab w:val="left" w:pos="426"/>
        </w:tabs>
        <w:autoSpaceDE w:val="0"/>
        <w:autoSpaceDN w:val="0"/>
        <w:ind w:left="0" w:firstLine="0"/>
        <w:jc w:val="both"/>
        <w:rPr>
          <w:szCs w:val="22"/>
          <w:lang w:eastAsia="en-US"/>
        </w:rPr>
      </w:pPr>
      <w:r>
        <w:rPr>
          <w:szCs w:val="22"/>
          <w:lang w:eastAsia="en-US"/>
        </w:rPr>
        <w:t>Sanacijski program sanacije za grupu iz stavka 3. ovoga članka i stavka 7. ovoga članka sanacijska tijela koja su s njim suglasna za svoje članice grupe donose na sanacijskom kolegiju zajedničkom odlukom. Državna agencija za osiguranje štednih uloga i sanaciju banaka sudjelovat će u donošenju zajedničke odluke o sanacijskom programu za</w:t>
      </w:r>
      <w:r>
        <w:rPr>
          <w:spacing w:val="-15"/>
          <w:szCs w:val="22"/>
          <w:lang w:eastAsia="en-US"/>
        </w:rPr>
        <w:t xml:space="preserve"> </w:t>
      </w:r>
      <w:r>
        <w:rPr>
          <w:szCs w:val="22"/>
          <w:lang w:eastAsia="en-US"/>
        </w:rPr>
        <w:t>grupu.</w:t>
      </w:r>
    </w:p>
    <w:p w14:paraId="028634E3" w14:textId="77777777" w:rsidR="00421C8B" w:rsidRDefault="00421C8B">
      <w:pPr>
        <w:widowControl w:val="0"/>
        <w:tabs>
          <w:tab w:val="left" w:pos="142"/>
        </w:tabs>
        <w:autoSpaceDE w:val="0"/>
        <w:autoSpaceDN w:val="0"/>
        <w:spacing w:before="2"/>
        <w:rPr>
          <w:szCs w:val="24"/>
          <w:lang w:eastAsia="en-US"/>
        </w:rPr>
      </w:pPr>
    </w:p>
    <w:p w14:paraId="71A7AAA0" w14:textId="77777777" w:rsidR="00421C8B" w:rsidRDefault="0039134A">
      <w:pPr>
        <w:widowControl w:val="0"/>
        <w:numPr>
          <w:ilvl w:val="0"/>
          <w:numId w:val="88"/>
        </w:numPr>
        <w:tabs>
          <w:tab w:val="left" w:pos="426"/>
        </w:tabs>
        <w:autoSpaceDE w:val="0"/>
        <w:autoSpaceDN w:val="0"/>
        <w:ind w:left="0" w:firstLine="0"/>
        <w:jc w:val="both"/>
        <w:rPr>
          <w:szCs w:val="22"/>
          <w:lang w:eastAsia="en-US"/>
        </w:rPr>
      </w:pPr>
      <w:r>
        <w:rPr>
          <w:szCs w:val="22"/>
          <w:lang w:eastAsia="en-US"/>
        </w:rPr>
        <w:t>Državna agencija za osiguranje štednih uloga i sanaciju banaka može zatražiti pomoć Europskog nadzornog tijela za bankarstvo u donošenju zajedničke odluke o sanacijskom programu za grupu u skladu s člankom 31. točke c) Uredbe (EU) br.</w:t>
      </w:r>
      <w:r>
        <w:rPr>
          <w:spacing w:val="-12"/>
          <w:szCs w:val="22"/>
          <w:lang w:eastAsia="en-US"/>
        </w:rPr>
        <w:t xml:space="preserve"> </w:t>
      </w:r>
      <w:r>
        <w:rPr>
          <w:szCs w:val="22"/>
          <w:lang w:eastAsia="en-US"/>
        </w:rPr>
        <w:t>1093/2010.</w:t>
      </w:r>
    </w:p>
    <w:p w14:paraId="4849A4E0" w14:textId="77777777" w:rsidR="00421C8B" w:rsidRDefault="00421C8B">
      <w:pPr>
        <w:widowControl w:val="0"/>
        <w:tabs>
          <w:tab w:val="left" w:pos="142"/>
        </w:tabs>
        <w:autoSpaceDE w:val="0"/>
        <w:autoSpaceDN w:val="0"/>
        <w:spacing w:before="3"/>
        <w:rPr>
          <w:szCs w:val="24"/>
          <w:lang w:eastAsia="en-US"/>
        </w:rPr>
      </w:pPr>
    </w:p>
    <w:p w14:paraId="4C4713BE" w14:textId="77777777" w:rsidR="00421C8B" w:rsidRDefault="0039134A">
      <w:pPr>
        <w:widowControl w:val="0"/>
        <w:numPr>
          <w:ilvl w:val="0"/>
          <w:numId w:val="88"/>
        </w:numPr>
        <w:tabs>
          <w:tab w:val="left" w:pos="426"/>
        </w:tabs>
        <w:autoSpaceDE w:val="0"/>
        <w:autoSpaceDN w:val="0"/>
        <w:ind w:left="0" w:firstLine="0"/>
        <w:jc w:val="both"/>
        <w:rPr>
          <w:szCs w:val="22"/>
          <w:lang w:eastAsia="en-US"/>
        </w:rPr>
      </w:pPr>
      <w:r>
        <w:rPr>
          <w:szCs w:val="22"/>
          <w:lang w:eastAsia="en-US"/>
        </w:rPr>
        <w:t xml:space="preserve">Državna agencija za osiguranje štednih uloga i sanaciju banaka donijet će u skladu s tom zajedničkom odlukom, a na način iz članka 29. ovoga Zakona, odluku </w:t>
      </w:r>
      <w:r>
        <w:rPr>
          <w:szCs w:val="22"/>
          <w:lang w:eastAsia="en-US"/>
        </w:rPr>
        <w:lastRenderedPageBreak/>
        <w:t>za članicu grupe za koju je Državna agencija za osiguranje štednih uloga i sanaciju banaka sanacijsko</w:t>
      </w:r>
      <w:r>
        <w:rPr>
          <w:spacing w:val="-37"/>
          <w:szCs w:val="22"/>
          <w:lang w:eastAsia="en-US"/>
        </w:rPr>
        <w:t xml:space="preserve"> </w:t>
      </w:r>
      <w:r>
        <w:rPr>
          <w:szCs w:val="22"/>
          <w:lang w:eastAsia="en-US"/>
        </w:rPr>
        <w:t>tijelo.</w:t>
      </w:r>
    </w:p>
    <w:p w14:paraId="5DCD4F37" w14:textId="77777777" w:rsidR="00421C8B" w:rsidRDefault="00421C8B">
      <w:pPr>
        <w:widowControl w:val="0"/>
        <w:tabs>
          <w:tab w:val="left" w:pos="142"/>
        </w:tabs>
        <w:autoSpaceDE w:val="0"/>
        <w:autoSpaceDN w:val="0"/>
        <w:spacing w:before="2"/>
        <w:rPr>
          <w:szCs w:val="24"/>
          <w:lang w:eastAsia="en-US"/>
        </w:rPr>
      </w:pPr>
    </w:p>
    <w:p w14:paraId="2864E01A" w14:textId="77777777" w:rsidR="00421C8B" w:rsidRDefault="0039134A">
      <w:pPr>
        <w:widowControl w:val="0"/>
        <w:numPr>
          <w:ilvl w:val="0"/>
          <w:numId w:val="88"/>
        </w:numPr>
        <w:tabs>
          <w:tab w:val="left" w:pos="426"/>
        </w:tabs>
        <w:autoSpaceDE w:val="0"/>
        <w:autoSpaceDN w:val="0"/>
        <w:ind w:left="0" w:firstLine="0"/>
        <w:jc w:val="both"/>
        <w:rPr>
          <w:szCs w:val="22"/>
          <w:lang w:eastAsia="en-US"/>
        </w:rPr>
      </w:pPr>
      <w:r>
        <w:rPr>
          <w:szCs w:val="22"/>
          <w:lang w:eastAsia="en-US"/>
        </w:rPr>
        <w:t>Uzimajući u obzir žurnost situacije postupci u skladu s ovim člankom provode se bez odgode.</w:t>
      </w:r>
    </w:p>
    <w:p w14:paraId="40F6073C" w14:textId="77777777" w:rsidR="00421C8B" w:rsidRDefault="00421C8B">
      <w:pPr>
        <w:widowControl w:val="0"/>
        <w:tabs>
          <w:tab w:val="left" w:pos="142"/>
        </w:tabs>
        <w:autoSpaceDE w:val="0"/>
        <w:autoSpaceDN w:val="0"/>
        <w:spacing w:before="2"/>
        <w:rPr>
          <w:szCs w:val="24"/>
          <w:lang w:eastAsia="en-US"/>
        </w:rPr>
      </w:pPr>
    </w:p>
    <w:p w14:paraId="39804EB5" w14:textId="77777777" w:rsidR="00421C8B" w:rsidRDefault="0039134A">
      <w:pPr>
        <w:widowControl w:val="0"/>
        <w:numPr>
          <w:ilvl w:val="0"/>
          <w:numId w:val="88"/>
        </w:numPr>
        <w:tabs>
          <w:tab w:val="left" w:pos="426"/>
        </w:tabs>
        <w:autoSpaceDE w:val="0"/>
        <w:autoSpaceDN w:val="0"/>
        <w:ind w:left="0" w:firstLine="0"/>
        <w:jc w:val="both"/>
        <w:rPr>
          <w:szCs w:val="22"/>
          <w:lang w:eastAsia="en-US"/>
        </w:rPr>
      </w:pPr>
      <w:r>
        <w:rPr>
          <w:szCs w:val="22"/>
          <w:lang w:eastAsia="en-US"/>
        </w:rPr>
        <w:t>Ako nije postignuta zajednička odluka o sanacijskom programu za grupu Državna agencija za osiguranje štednih uloga i sanaciju banaka je dužna usko surađivati s članovima sanacijskog kolegija s ciljem postizanja, u mjeri u kojoj je to moguće, usklađene sanacijske strategije za sve članice grupe za koje je utvrđeno da propadaju ili će vjerojatno</w:t>
      </w:r>
      <w:r>
        <w:rPr>
          <w:spacing w:val="-27"/>
          <w:szCs w:val="22"/>
          <w:lang w:eastAsia="en-US"/>
        </w:rPr>
        <w:t xml:space="preserve"> </w:t>
      </w:r>
      <w:r>
        <w:rPr>
          <w:szCs w:val="22"/>
          <w:lang w:eastAsia="en-US"/>
        </w:rPr>
        <w:t>propasti.</w:t>
      </w:r>
    </w:p>
    <w:p w14:paraId="0A583B4A" w14:textId="77777777" w:rsidR="00421C8B" w:rsidRDefault="00421C8B">
      <w:pPr>
        <w:widowControl w:val="0"/>
        <w:tabs>
          <w:tab w:val="left" w:pos="142"/>
        </w:tabs>
        <w:autoSpaceDE w:val="0"/>
        <w:autoSpaceDN w:val="0"/>
        <w:spacing w:before="3"/>
        <w:rPr>
          <w:szCs w:val="24"/>
          <w:lang w:eastAsia="en-US"/>
        </w:rPr>
      </w:pPr>
    </w:p>
    <w:p w14:paraId="75E74EEF" w14:textId="77777777" w:rsidR="00421C8B" w:rsidRDefault="0039134A">
      <w:pPr>
        <w:widowControl w:val="0"/>
        <w:numPr>
          <w:ilvl w:val="0"/>
          <w:numId w:val="88"/>
        </w:numPr>
        <w:tabs>
          <w:tab w:val="left" w:pos="426"/>
        </w:tabs>
        <w:autoSpaceDE w:val="0"/>
        <w:autoSpaceDN w:val="0"/>
        <w:ind w:left="0" w:firstLine="0"/>
        <w:jc w:val="both"/>
        <w:rPr>
          <w:szCs w:val="22"/>
          <w:lang w:eastAsia="en-US"/>
        </w:rPr>
      </w:pPr>
      <w:r>
        <w:rPr>
          <w:szCs w:val="22"/>
          <w:lang w:eastAsia="en-US"/>
        </w:rPr>
        <w:t>Državna agencija za osiguranje štednih uloga i sanaciju banaka dužna je članove sanacijskog kolegija redovito i u potpunosti obavještavati o poduzetim sanacijskim mjerama i njihovom napretku, u skladu s ovim</w:t>
      </w:r>
      <w:r>
        <w:rPr>
          <w:spacing w:val="-7"/>
          <w:szCs w:val="22"/>
          <w:lang w:eastAsia="en-US"/>
        </w:rPr>
        <w:t xml:space="preserve"> </w:t>
      </w:r>
      <w:r>
        <w:rPr>
          <w:szCs w:val="22"/>
          <w:lang w:eastAsia="en-US"/>
        </w:rPr>
        <w:t>člankom.</w:t>
      </w:r>
    </w:p>
    <w:p w14:paraId="45CC2AD9" w14:textId="77777777" w:rsidR="00421C8B" w:rsidRDefault="00421C8B">
      <w:pPr>
        <w:widowControl w:val="0"/>
        <w:tabs>
          <w:tab w:val="left" w:pos="142"/>
        </w:tabs>
        <w:autoSpaceDE w:val="0"/>
        <w:autoSpaceDN w:val="0"/>
        <w:spacing w:before="6"/>
        <w:rPr>
          <w:szCs w:val="24"/>
          <w:lang w:eastAsia="en-US"/>
        </w:rPr>
      </w:pPr>
    </w:p>
    <w:p w14:paraId="4494A2C5"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Donošenje odluke o sanaciji ako Državna agencija za osiguranje štednih uloga i sanaciju banaka nije sanacijsko tijelo za grupu institucija u Europskoj uniji</w:t>
      </w:r>
    </w:p>
    <w:p w14:paraId="1535348A" w14:textId="77777777" w:rsidR="00421C8B" w:rsidRDefault="00421C8B">
      <w:pPr>
        <w:widowControl w:val="0"/>
        <w:tabs>
          <w:tab w:val="left" w:pos="142"/>
        </w:tabs>
        <w:autoSpaceDE w:val="0"/>
        <w:autoSpaceDN w:val="0"/>
        <w:spacing w:before="1"/>
        <w:rPr>
          <w:i/>
          <w:szCs w:val="24"/>
          <w:lang w:eastAsia="en-US"/>
        </w:rPr>
      </w:pPr>
    </w:p>
    <w:p w14:paraId="352D44DC" w14:textId="77777777" w:rsidR="00421C8B" w:rsidRDefault="0039134A">
      <w:pPr>
        <w:widowControl w:val="0"/>
        <w:tabs>
          <w:tab w:val="left" w:pos="142"/>
        </w:tabs>
        <w:autoSpaceDE w:val="0"/>
        <w:autoSpaceDN w:val="0"/>
        <w:jc w:val="center"/>
        <w:rPr>
          <w:szCs w:val="24"/>
          <w:lang w:eastAsia="en-US"/>
        </w:rPr>
      </w:pPr>
      <w:r>
        <w:rPr>
          <w:szCs w:val="24"/>
          <w:lang w:eastAsia="en-US"/>
        </w:rPr>
        <w:t>Članak 31.</w:t>
      </w:r>
    </w:p>
    <w:p w14:paraId="24B784A4" w14:textId="77777777" w:rsidR="00421C8B" w:rsidRDefault="00421C8B">
      <w:pPr>
        <w:widowControl w:val="0"/>
        <w:tabs>
          <w:tab w:val="left" w:pos="142"/>
        </w:tabs>
        <w:autoSpaceDE w:val="0"/>
        <w:autoSpaceDN w:val="0"/>
        <w:spacing w:before="3"/>
        <w:rPr>
          <w:szCs w:val="24"/>
          <w:lang w:eastAsia="en-US"/>
        </w:rPr>
      </w:pPr>
    </w:p>
    <w:p w14:paraId="2F683D74" w14:textId="77777777" w:rsidR="00421C8B" w:rsidRDefault="0039134A">
      <w:pPr>
        <w:widowControl w:val="0"/>
        <w:numPr>
          <w:ilvl w:val="0"/>
          <w:numId w:val="82"/>
        </w:numPr>
        <w:tabs>
          <w:tab w:val="left" w:pos="340"/>
        </w:tabs>
        <w:autoSpaceDE w:val="0"/>
        <w:autoSpaceDN w:val="0"/>
        <w:ind w:left="0" w:firstLine="0"/>
        <w:jc w:val="both"/>
        <w:rPr>
          <w:szCs w:val="22"/>
          <w:lang w:eastAsia="en-US"/>
        </w:rPr>
      </w:pPr>
      <w:r>
        <w:rPr>
          <w:szCs w:val="22"/>
          <w:lang w:eastAsia="en-US"/>
        </w:rPr>
        <w:t>Ako Državna agencija za osiguranje štednih uloga i sanaciju banaka nije sanacijsko tijelo za grupu institucija u Europskoj uniji, prije donošenja odluke iz članka 29. stavka 1. ovoga Zakona za društvo kći grupe institucija u Europskoj uniji sa sjedištem u Republici Hrvatskoj, dužna je bez odgađanja, sanacijskom tijelu za grupu, konsolidirajućem nadzornom tijelu ako isto nije sanacijsko tijelo za grupu i članovima sanacijskog kolegija za tu grupu, uputiti obavijest:</w:t>
      </w:r>
    </w:p>
    <w:p w14:paraId="4D0A559E" w14:textId="77777777" w:rsidR="00421C8B" w:rsidRDefault="00421C8B">
      <w:pPr>
        <w:widowControl w:val="0"/>
        <w:tabs>
          <w:tab w:val="left" w:pos="142"/>
        </w:tabs>
        <w:autoSpaceDE w:val="0"/>
        <w:autoSpaceDN w:val="0"/>
        <w:spacing w:before="3"/>
        <w:rPr>
          <w:szCs w:val="24"/>
          <w:lang w:eastAsia="en-US"/>
        </w:rPr>
      </w:pPr>
    </w:p>
    <w:p w14:paraId="20837D5F" w14:textId="77777777" w:rsidR="00421C8B" w:rsidRDefault="0039134A">
      <w:pPr>
        <w:widowControl w:val="0"/>
        <w:numPr>
          <w:ilvl w:val="0"/>
          <w:numId w:val="81"/>
        </w:numPr>
        <w:tabs>
          <w:tab w:val="left" w:pos="284"/>
        </w:tabs>
        <w:autoSpaceDE w:val="0"/>
        <w:autoSpaceDN w:val="0"/>
        <w:ind w:left="0" w:firstLine="0"/>
        <w:jc w:val="both"/>
        <w:rPr>
          <w:szCs w:val="22"/>
          <w:lang w:eastAsia="en-US"/>
        </w:rPr>
      </w:pPr>
      <w:r>
        <w:rPr>
          <w:szCs w:val="22"/>
          <w:lang w:eastAsia="en-US"/>
        </w:rPr>
        <w:t>da to društvo kći ispunjava uvjete iz članka 28. stavka 4. ovoga Zakona</w:t>
      </w:r>
      <w:r>
        <w:rPr>
          <w:spacing w:val="-24"/>
          <w:szCs w:val="22"/>
          <w:lang w:eastAsia="en-US"/>
        </w:rPr>
        <w:t xml:space="preserve"> </w:t>
      </w:r>
      <w:r>
        <w:rPr>
          <w:szCs w:val="22"/>
          <w:lang w:eastAsia="en-US"/>
        </w:rPr>
        <w:t>i</w:t>
      </w:r>
    </w:p>
    <w:p w14:paraId="6F6D595C" w14:textId="77777777" w:rsidR="00421C8B" w:rsidRDefault="00421C8B">
      <w:pPr>
        <w:widowControl w:val="0"/>
        <w:tabs>
          <w:tab w:val="left" w:pos="142"/>
        </w:tabs>
        <w:autoSpaceDE w:val="0"/>
        <w:autoSpaceDN w:val="0"/>
        <w:spacing w:before="3"/>
        <w:rPr>
          <w:szCs w:val="24"/>
          <w:lang w:eastAsia="en-US"/>
        </w:rPr>
      </w:pPr>
    </w:p>
    <w:p w14:paraId="510A12EF" w14:textId="77777777" w:rsidR="00421C8B" w:rsidRDefault="0039134A">
      <w:pPr>
        <w:widowControl w:val="0"/>
        <w:numPr>
          <w:ilvl w:val="0"/>
          <w:numId w:val="81"/>
        </w:numPr>
        <w:tabs>
          <w:tab w:val="left" w:pos="284"/>
        </w:tabs>
        <w:autoSpaceDE w:val="0"/>
        <w:autoSpaceDN w:val="0"/>
        <w:ind w:left="0" w:firstLine="0"/>
        <w:jc w:val="both"/>
        <w:rPr>
          <w:szCs w:val="22"/>
          <w:lang w:eastAsia="en-US"/>
        </w:rPr>
      </w:pPr>
      <w:r>
        <w:rPr>
          <w:szCs w:val="22"/>
          <w:lang w:eastAsia="en-US"/>
        </w:rPr>
        <w:t>o sanacijskoj mjeri koju namjerava poduzeti prema tom</w:t>
      </w:r>
      <w:r>
        <w:rPr>
          <w:spacing w:val="-8"/>
          <w:szCs w:val="22"/>
          <w:lang w:eastAsia="en-US"/>
        </w:rPr>
        <w:t xml:space="preserve"> </w:t>
      </w:r>
      <w:r>
        <w:rPr>
          <w:szCs w:val="22"/>
          <w:lang w:eastAsia="en-US"/>
        </w:rPr>
        <w:t>društvu.</w:t>
      </w:r>
    </w:p>
    <w:p w14:paraId="0A85460D" w14:textId="77777777" w:rsidR="00421C8B" w:rsidRDefault="00421C8B">
      <w:pPr>
        <w:widowControl w:val="0"/>
        <w:tabs>
          <w:tab w:val="left" w:pos="142"/>
          <w:tab w:val="left" w:pos="378"/>
        </w:tabs>
        <w:autoSpaceDE w:val="0"/>
        <w:autoSpaceDN w:val="0"/>
        <w:jc w:val="both"/>
        <w:rPr>
          <w:szCs w:val="22"/>
          <w:lang w:eastAsia="en-US"/>
        </w:rPr>
      </w:pPr>
    </w:p>
    <w:p w14:paraId="35DD116D" w14:textId="77777777" w:rsidR="00421C8B" w:rsidRDefault="0039134A">
      <w:pPr>
        <w:widowControl w:val="0"/>
        <w:numPr>
          <w:ilvl w:val="0"/>
          <w:numId w:val="82"/>
        </w:numPr>
        <w:tabs>
          <w:tab w:val="left" w:pos="340"/>
        </w:tabs>
        <w:autoSpaceDE w:val="0"/>
        <w:autoSpaceDN w:val="0"/>
        <w:ind w:left="0" w:firstLine="0"/>
        <w:jc w:val="both"/>
        <w:rPr>
          <w:szCs w:val="22"/>
          <w:lang w:eastAsia="en-US"/>
        </w:rPr>
      </w:pPr>
      <w:r>
        <w:rPr>
          <w:szCs w:val="22"/>
          <w:lang w:eastAsia="en-US"/>
        </w:rPr>
        <w:t>Iznimno od članka 29. stavka 1. ovoga Zakona ako Državna agencija za osiguranje štednih uloga i sanaciju banaka nije sanacijsko tijelo za grupu institucija u Europskoj uniji odgodit će donošenje odluke o otvaranju postupka sanacije nad društvom kćeri grupe institucija u Europskoj uniji sa sjedištem u Republici Hrvatskoj, do zaprimanja obavijesti sanacijskog tijela za grupu iz stavka 3. ovoga članka a najkasnije 24 sata od dostave obavijesti iz stavka 1. ovoga članka, odnosno do usvajanja zajedničke odluke iz stavka 8. ovoga članka. Iznimno, rok od 24 sata može se produžiti uz prethodnu suglasnost Državne agencije za osiguranje štednih uloga i sanaciju banaka.</w:t>
      </w:r>
    </w:p>
    <w:p w14:paraId="7CF25EFB" w14:textId="77777777" w:rsidR="00421C8B" w:rsidRDefault="00421C8B">
      <w:pPr>
        <w:widowControl w:val="0"/>
        <w:tabs>
          <w:tab w:val="left" w:pos="142"/>
        </w:tabs>
        <w:autoSpaceDE w:val="0"/>
        <w:autoSpaceDN w:val="0"/>
        <w:spacing w:before="2"/>
        <w:rPr>
          <w:szCs w:val="24"/>
          <w:lang w:eastAsia="en-US"/>
        </w:rPr>
      </w:pPr>
    </w:p>
    <w:p w14:paraId="7932C1F6" w14:textId="77777777" w:rsidR="00421C8B" w:rsidRDefault="0039134A">
      <w:pPr>
        <w:widowControl w:val="0"/>
        <w:numPr>
          <w:ilvl w:val="0"/>
          <w:numId w:val="82"/>
        </w:numPr>
        <w:tabs>
          <w:tab w:val="left" w:pos="340"/>
        </w:tabs>
        <w:autoSpaceDE w:val="0"/>
        <w:autoSpaceDN w:val="0"/>
        <w:ind w:left="0" w:firstLine="0"/>
        <w:jc w:val="both"/>
        <w:rPr>
          <w:szCs w:val="22"/>
          <w:lang w:eastAsia="en-US"/>
        </w:rPr>
      </w:pPr>
      <w:r>
        <w:rPr>
          <w:szCs w:val="22"/>
          <w:lang w:eastAsia="en-US"/>
        </w:rPr>
        <w:t xml:space="preserve">Ako je sanacijsko tijelo za grupu nakon savjetovanja s drugim članovima sanacijskog kolegija procijenilo da otvaranje postupka sanacije, odnosno mjere iz stavka 1. ovoga članka neće utjecati na to da bilo koja članica grupe u drugoj državi članici, zbog toga ispuni uvjete za pokretanje sanacije, te o tome obavijestilo Državnu agenciju za osiguranje štednih uloga i sanaciju banaka, Državna agencija za osiguranje </w:t>
      </w:r>
      <w:r>
        <w:rPr>
          <w:szCs w:val="22"/>
          <w:lang w:eastAsia="en-US"/>
        </w:rPr>
        <w:lastRenderedPageBreak/>
        <w:t>štednih uloga i sanaciju banaka donijet će odluku iz članka 29. stavka 1. ovoga Zakona.</w:t>
      </w:r>
    </w:p>
    <w:p w14:paraId="2B47E118" w14:textId="77777777" w:rsidR="00421C8B" w:rsidRDefault="00421C8B">
      <w:pPr>
        <w:widowControl w:val="0"/>
        <w:tabs>
          <w:tab w:val="left" w:pos="142"/>
        </w:tabs>
        <w:autoSpaceDE w:val="0"/>
        <w:autoSpaceDN w:val="0"/>
        <w:spacing w:before="2"/>
        <w:rPr>
          <w:szCs w:val="24"/>
          <w:lang w:eastAsia="en-US"/>
        </w:rPr>
      </w:pPr>
    </w:p>
    <w:p w14:paraId="7F9330C1" w14:textId="77777777" w:rsidR="00421C8B" w:rsidRDefault="0039134A">
      <w:pPr>
        <w:widowControl w:val="0"/>
        <w:numPr>
          <w:ilvl w:val="0"/>
          <w:numId w:val="82"/>
        </w:numPr>
        <w:tabs>
          <w:tab w:val="left" w:pos="340"/>
        </w:tabs>
        <w:autoSpaceDE w:val="0"/>
        <w:autoSpaceDN w:val="0"/>
        <w:ind w:left="0" w:firstLine="0"/>
        <w:jc w:val="both"/>
        <w:rPr>
          <w:szCs w:val="22"/>
          <w:lang w:eastAsia="en-US"/>
        </w:rPr>
      </w:pPr>
      <w:r>
        <w:rPr>
          <w:szCs w:val="22"/>
          <w:lang w:eastAsia="en-US"/>
        </w:rPr>
        <w:t>Ako je sanacijsko tijelo za grupu nakon savjetovanja s drugim članovima sanacijskog kolegija procijenilo da otvaranje postupka sanacije, odnosno mjere iz stavka 1. ovoga članka utječu na to da jedna ili više članica grupe u drugoj državi članici, zbog toga ispunjava uvjete za otvaranje postupka sanacije, te ako je u roku od 24 sata nakon zaprimanja obavijesti iz stavka 1. ovoga članka predložilo sanacijski program za grupu i podnijelo ga sanacijskom kolegiju, Državna agencija za osiguranje štednih uloga i sanaciju banaka sudjelovat će u donošenju zajedničke odluke o sanacijskom programu za</w:t>
      </w:r>
      <w:r>
        <w:rPr>
          <w:spacing w:val="-5"/>
          <w:szCs w:val="22"/>
          <w:lang w:eastAsia="en-US"/>
        </w:rPr>
        <w:t xml:space="preserve"> </w:t>
      </w:r>
      <w:r>
        <w:rPr>
          <w:szCs w:val="22"/>
          <w:lang w:eastAsia="en-US"/>
        </w:rPr>
        <w:t>grupu.</w:t>
      </w:r>
    </w:p>
    <w:p w14:paraId="4CC2508D" w14:textId="77777777" w:rsidR="00421C8B" w:rsidRDefault="00421C8B">
      <w:pPr>
        <w:widowControl w:val="0"/>
        <w:tabs>
          <w:tab w:val="left" w:pos="142"/>
        </w:tabs>
        <w:autoSpaceDE w:val="0"/>
        <w:autoSpaceDN w:val="0"/>
        <w:spacing w:before="3"/>
        <w:rPr>
          <w:szCs w:val="24"/>
          <w:lang w:eastAsia="en-US"/>
        </w:rPr>
      </w:pPr>
    </w:p>
    <w:p w14:paraId="5599158D" w14:textId="77777777" w:rsidR="00421C8B" w:rsidRDefault="0039134A">
      <w:pPr>
        <w:widowControl w:val="0"/>
        <w:numPr>
          <w:ilvl w:val="0"/>
          <w:numId w:val="82"/>
        </w:numPr>
        <w:tabs>
          <w:tab w:val="left" w:pos="340"/>
        </w:tabs>
        <w:autoSpaceDE w:val="0"/>
        <w:autoSpaceDN w:val="0"/>
        <w:ind w:left="0" w:firstLine="0"/>
        <w:jc w:val="both"/>
        <w:rPr>
          <w:szCs w:val="22"/>
          <w:lang w:eastAsia="en-US"/>
        </w:rPr>
      </w:pPr>
      <w:r>
        <w:rPr>
          <w:szCs w:val="22"/>
          <w:lang w:eastAsia="en-US"/>
        </w:rPr>
        <w:t>Državna agencija za osiguranje štednih uloga i sanaciju banaka može zatražiti pomoć Europskog nadzornog tijela za bankarstvo u donošenju zajedničke odluke o sanacijskom programu za grupu u skladu s člankom 31. točkom c) Uredbe (EU) br.</w:t>
      </w:r>
      <w:r>
        <w:rPr>
          <w:spacing w:val="-31"/>
          <w:szCs w:val="22"/>
          <w:lang w:eastAsia="en-US"/>
        </w:rPr>
        <w:t xml:space="preserve"> </w:t>
      </w:r>
      <w:r>
        <w:rPr>
          <w:szCs w:val="22"/>
          <w:lang w:eastAsia="en-US"/>
        </w:rPr>
        <w:t>1093/2010.</w:t>
      </w:r>
    </w:p>
    <w:p w14:paraId="6CDCA460" w14:textId="77777777" w:rsidR="00421C8B" w:rsidRDefault="00421C8B">
      <w:pPr>
        <w:widowControl w:val="0"/>
        <w:tabs>
          <w:tab w:val="left" w:pos="142"/>
        </w:tabs>
        <w:autoSpaceDE w:val="0"/>
        <w:autoSpaceDN w:val="0"/>
        <w:spacing w:before="2"/>
        <w:rPr>
          <w:szCs w:val="24"/>
          <w:lang w:eastAsia="en-US"/>
        </w:rPr>
      </w:pPr>
    </w:p>
    <w:p w14:paraId="679AF521" w14:textId="77777777" w:rsidR="00421C8B" w:rsidRDefault="0039134A">
      <w:pPr>
        <w:widowControl w:val="0"/>
        <w:numPr>
          <w:ilvl w:val="0"/>
          <w:numId w:val="82"/>
        </w:numPr>
        <w:tabs>
          <w:tab w:val="left" w:pos="340"/>
        </w:tabs>
        <w:autoSpaceDE w:val="0"/>
        <w:autoSpaceDN w:val="0"/>
        <w:ind w:left="0" w:firstLine="0"/>
        <w:jc w:val="both"/>
        <w:rPr>
          <w:szCs w:val="22"/>
          <w:lang w:eastAsia="en-US"/>
        </w:rPr>
      </w:pPr>
      <w:r>
        <w:rPr>
          <w:szCs w:val="22"/>
          <w:lang w:eastAsia="en-US"/>
        </w:rPr>
        <w:t>Ako se Državna agencija za osiguranje štednih uloga i sanaciju banaka ne slaže sa sanacijskim programom za grupu iz stavka 4. ovoga članka, odnosno radi očuvanja financijske stabilnosti namjerava poduzeti drugačije mjere, donijet će u skladu s člankom 29. ovoga Zakona samostalnu odluku za članicu grupe za koju je ona sanacijsko tijelo, te istu dostaviti sanacijskom tijelu za grupu i drugim sanacijskim tijelima koja sudjeluju u donošenju zajedničke odluke o sanacijskom programu za grupu. Uz odluku će dostaviti i obrazloženje razloga neslaganja sa sanacijskim programom za grupu odnosno njime predloženim</w:t>
      </w:r>
      <w:r>
        <w:rPr>
          <w:spacing w:val="-14"/>
          <w:szCs w:val="22"/>
          <w:lang w:eastAsia="en-US"/>
        </w:rPr>
        <w:t xml:space="preserve"> </w:t>
      </w:r>
      <w:r>
        <w:rPr>
          <w:szCs w:val="22"/>
          <w:lang w:eastAsia="en-US"/>
        </w:rPr>
        <w:t>mjerama.</w:t>
      </w:r>
    </w:p>
    <w:p w14:paraId="3EBACF60" w14:textId="77777777" w:rsidR="00421C8B" w:rsidRDefault="00421C8B">
      <w:pPr>
        <w:widowControl w:val="0"/>
        <w:tabs>
          <w:tab w:val="left" w:pos="142"/>
        </w:tabs>
        <w:autoSpaceDE w:val="0"/>
        <w:autoSpaceDN w:val="0"/>
        <w:spacing w:before="2"/>
        <w:rPr>
          <w:szCs w:val="24"/>
          <w:lang w:eastAsia="en-US"/>
        </w:rPr>
      </w:pPr>
    </w:p>
    <w:p w14:paraId="1FB26E4B" w14:textId="77777777" w:rsidR="00421C8B" w:rsidRDefault="0039134A">
      <w:pPr>
        <w:widowControl w:val="0"/>
        <w:numPr>
          <w:ilvl w:val="0"/>
          <w:numId w:val="82"/>
        </w:numPr>
        <w:tabs>
          <w:tab w:val="left" w:pos="340"/>
        </w:tabs>
        <w:autoSpaceDE w:val="0"/>
        <w:autoSpaceDN w:val="0"/>
        <w:ind w:left="0" w:firstLine="0"/>
        <w:jc w:val="both"/>
        <w:rPr>
          <w:szCs w:val="22"/>
          <w:lang w:eastAsia="en-US"/>
        </w:rPr>
      </w:pPr>
      <w:r>
        <w:rPr>
          <w:szCs w:val="22"/>
          <w:lang w:eastAsia="en-US"/>
        </w:rPr>
        <w:t>Državna agencija za osiguranje štednih uloga i sanaciju banaka će pri navođenju razloga neslaganja iz stavka 6. ovoga članka uzeti u obzir doneseni sanacijski plan za grupu iz članka 19. ovoga Zakona, te mogući učinak mjera koje namjerava poduzeti na financijsku stabilnost drugih država članica, odnosno na članice grupe u drugim državama</w:t>
      </w:r>
      <w:r>
        <w:rPr>
          <w:spacing w:val="-11"/>
          <w:szCs w:val="22"/>
          <w:lang w:eastAsia="en-US"/>
        </w:rPr>
        <w:t xml:space="preserve"> </w:t>
      </w:r>
      <w:r>
        <w:rPr>
          <w:szCs w:val="22"/>
          <w:lang w:eastAsia="en-US"/>
        </w:rPr>
        <w:t>članicama.</w:t>
      </w:r>
    </w:p>
    <w:p w14:paraId="1B3DF39D" w14:textId="77777777" w:rsidR="00421C8B" w:rsidRDefault="00421C8B">
      <w:pPr>
        <w:widowControl w:val="0"/>
        <w:tabs>
          <w:tab w:val="left" w:pos="142"/>
        </w:tabs>
        <w:autoSpaceDE w:val="0"/>
        <w:autoSpaceDN w:val="0"/>
        <w:spacing w:before="2"/>
        <w:rPr>
          <w:szCs w:val="24"/>
          <w:lang w:eastAsia="en-US"/>
        </w:rPr>
      </w:pPr>
    </w:p>
    <w:p w14:paraId="32B782A3" w14:textId="77777777" w:rsidR="00421C8B" w:rsidRDefault="0039134A">
      <w:pPr>
        <w:widowControl w:val="0"/>
        <w:numPr>
          <w:ilvl w:val="0"/>
          <w:numId w:val="82"/>
        </w:numPr>
        <w:tabs>
          <w:tab w:val="left" w:pos="340"/>
        </w:tabs>
        <w:autoSpaceDE w:val="0"/>
        <w:autoSpaceDN w:val="0"/>
        <w:ind w:left="0" w:firstLine="0"/>
        <w:jc w:val="both"/>
        <w:rPr>
          <w:szCs w:val="22"/>
          <w:lang w:eastAsia="en-US"/>
        </w:rPr>
      </w:pPr>
      <w:r>
        <w:rPr>
          <w:szCs w:val="22"/>
          <w:lang w:eastAsia="en-US"/>
        </w:rPr>
        <w:t>Ako se Državna agencija za osiguranje štednih uloga i sanaciju banaka složi sa sanacijskim programom za grupu iz stavka 4. ovoga članka donijet će sa sanacijskim tijelom za grupu i sanacijskim tijelima za druge članice grupe zajedničku odluku o sanacijskom programu za tu grupu. Državna agencija za osiguranje štednih uloga i sanaciju banaka donijet će u skladu s tom zajedničkom odlukom, a na način iz članka 29. ovoga Zakona, odluku za članicu grupe za koju je Državna agencija za osiguranje štednih uloga i sanaciju banaka sanacijsko</w:t>
      </w:r>
      <w:r>
        <w:rPr>
          <w:spacing w:val="-9"/>
          <w:szCs w:val="22"/>
          <w:lang w:eastAsia="en-US"/>
        </w:rPr>
        <w:t xml:space="preserve"> </w:t>
      </w:r>
      <w:r>
        <w:rPr>
          <w:szCs w:val="22"/>
          <w:lang w:eastAsia="en-US"/>
        </w:rPr>
        <w:t>tijelo.</w:t>
      </w:r>
    </w:p>
    <w:p w14:paraId="451B6E52" w14:textId="77777777" w:rsidR="00421C8B" w:rsidRDefault="00421C8B">
      <w:pPr>
        <w:widowControl w:val="0"/>
        <w:tabs>
          <w:tab w:val="left" w:pos="142"/>
        </w:tabs>
        <w:autoSpaceDE w:val="0"/>
        <w:autoSpaceDN w:val="0"/>
        <w:spacing w:before="2"/>
        <w:rPr>
          <w:szCs w:val="24"/>
          <w:lang w:eastAsia="en-US"/>
        </w:rPr>
      </w:pPr>
    </w:p>
    <w:p w14:paraId="48642817" w14:textId="77777777" w:rsidR="00421C8B" w:rsidRDefault="0039134A">
      <w:pPr>
        <w:widowControl w:val="0"/>
        <w:numPr>
          <w:ilvl w:val="0"/>
          <w:numId w:val="82"/>
        </w:numPr>
        <w:tabs>
          <w:tab w:val="left" w:pos="340"/>
        </w:tabs>
        <w:autoSpaceDE w:val="0"/>
        <w:autoSpaceDN w:val="0"/>
        <w:ind w:left="0" w:firstLine="0"/>
        <w:jc w:val="both"/>
        <w:rPr>
          <w:szCs w:val="22"/>
          <w:lang w:eastAsia="en-US"/>
        </w:rPr>
      </w:pPr>
      <w:r>
        <w:rPr>
          <w:szCs w:val="22"/>
          <w:lang w:eastAsia="en-US"/>
        </w:rPr>
        <w:t>Uzimajući u obzir žurnost situacije postupci u skladu s ovim člankom provode se bez odgode.</w:t>
      </w:r>
    </w:p>
    <w:p w14:paraId="4562CE33" w14:textId="77777777" w:rsidR="00421C8B" w:rsidRDefault="00421C8B">
      <w:pPr>
        <w:widowControl w:val="0"/>
        <w:tabs>
          <w:tab w:val="left" w:pos="142"/>
        </w:tabs>
        <w:autoSpaceDE w:val="0"/>
        <w:autoSpaceDN w:val="0"/>
        <w:spacing w:before="3"/>
        <w:rPr>
          <w:szCs w:val="24"/>
          <w:lang w:eastAsia="en-US"/>
        </w:rPr>
      </w:pPr>
    </w:p>
    <w:p w14:paraId="7A8D5E2E" w14:textId="77777777" w:rsidR="00421C8B" w:rsidRDefault="0039134A">
      <w:pPr>
        <w:widowControl w:val="0"/>
        <w:numPr>
          <w:ilvl w:val="0"/>
          <w:numId w:val="82"/>
        </w:numPr>
        <w:tabs>
          <w:tab w:val="left" w:pos="426"/>
        </w:tabs>
        <w:autoSpaceDE w:val="0"/>
        <w:autoSpaceDN w:val="0"/>
        <w:ind w:left="0" w:firstLine="0"/>
        <w:jc w:val="both"/>
        <w:rPr>
          <w:szCs w:val="22"/>
          <w:lang w:eastAsia="en-US"/>
        </w:rPr>
      </w:pPr>
      <w:r>
        <w:rPr>
          <w:szCs w:val="22"/>
          <w:lang w:eastAsia="en-US"/>
        </w:rPr>
        <w:t>U slučaju iz stavka 6. ovoga članka Državna agencija za osiguranje štednih uloga i sanaciju banaka dužna je usko surađivati s članovima sanacijskog kolegija s ciljem postizanja, u mjeri u kojoj je to moguće, usklađene sanacijske strategije za sve članice grupe za koje je utvrđeno da propadaju ili će vjerojatno</w:t>
      </w:r>
      <w:r>
        <w:rPr>
          <w:spacing w:val="-28"/>
          <w:szCs w:val="22"/>
          <w:lang w:eastAsia="en-US"/>
        </w:rPr>
        <w:t xml:space="preserve"> </w:t>
      </w:r>
      <w:r>
        <w:rPr>
          <w:szCs w:val="22"/>
          <w:lang w:eastAsia="en-US"/>
        </w:rPr>
        <w:t>propasti.</w:t>
      </w:r>
    </w:p>
    <w:p w14:paraId="1C62FAE2" w14:textId="77777777" w:rsidR="00421C8B" w:rsidRDefault="00421C8B">
      <w:pPr>
        <w:widowControl w:val="0"/>
        <w:tabs>
          <w:tab w:val="left" w:pos="142"/>
          <w:tab w:val="left" w:pos="626"/>
        </w:tabs>
        <w:autoSpaceDE w:val="0"/>
        <w:autoSpaceDN w:val="0"/>
        <w:jc w:val="both"/>
        <w:rPr>
          <w:szCs w:val="22"/>
          <w:lang w:eastAsia="en-US"/>
        </w:rPr>
      </w:pPr>
    </w:p>
    <w:p w14:paraId="1C3F606F" w14:textId="73883DDD" w:rsidR="00421C8B" w:rsidRDefault="0039134A" w:rsidP="00136D3D">
      <w:pPr>
        <w:widowControl w:val="0"/>
        <w:numPr>
          <w:ilvl w:val="0"/>
          <w:numId w:val="82"/>
        </w:numPr>
        <w:tabs>
          <w:tab w:val="left" w:pos="426"/>
        </w:tabs>
        <w:autoSpaceDE w:val="0"/>
        <w:autoSpaceDN w:val="0"/>
        <w:ind w:left="0" w:firstLine="0"/>
        <w:jc w:val="both"/>
        <w:rPr>
          <w:szCs w:val="22"/>
          <w:lang w:eastAsia="en-US"/>
        </w:rPr>
      </w:pPr>
      <w:r>
        <w:rPr>
          <w:szCs w:val="22"/>
          <w:lang w:eastAsia="en-US"/>
        </w:rPr>
        <w:lastRenderedPageBreak/>
        <w:t>Državna agencija za osiguranje štednih uloga i sanaciju banaka dužna je članove sanacijskog kolegija redovito i u potpunosti obavještavati o poduzetim sanacijskim mjerama i njihovom napretku u skladu s ovim</w:t>
      </w:r>
      <w:r>
        <w:rPr>
          <w:spacing w:val="-7"/>
          <w:szCs w:val="22"/>
          <w:lang w:eastAsia="en-US"/>
        </w:rPr>
        <w:t xml:space="preserve"> </w:t>
      </w:r>
      <w:r>
        <w:rPr>
          <w:szCs w:val="22"/>
          <w:lang w:eastAsia="en-US"/>
        </w:rPr>
        <w:t>člankom.</w:t>
      </w:r>
    </w:p>
    <w:p w14:paraId="380DB298" w14:textId="77777777" w:rsidR="00CD37B8" w:rsidRPr="00136D3D" w:rsidRDefault="00CD37B8" w:rsidP="00CD37B8">
      <w:pPr>
        <w:widowControl w:val="0"/>
        <w:tabs>
          <w:tab w:val="left" w:pos="426"/>
        </w:tabs>
        <w:autoSpaceDE w:val="0"/>
        <w:autoSpaceDN w:val="0"/>
        <w:jc w:val="both"/>
        <w:rPr>
          <w:szCs w:val="22"/>
          <w:lang w:eastAsia="en-US"/>
        </w:rPr>
      </w:pPr>
    </w:p>
    <w:p w14:paraId="67FCA0AB"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Pravo na pobijanje odluke o otvaranju postupka sanacije</w:t>
      </w:r>
    </w:p>
    <w:p w14:paraId="61ACA4F9" w14:textId="77777777" w:rsidR="00421C8B" w:rsidRDefault="00421C8B">
      <w:pPr>
        <w:widowControl w:val="0"/>
        <w:tabs>
          <w:tab w:val="left" w:pos="142"/>
        </w:tabs>
        <w:autoSpaceDE w:val="0"/>
        <w:autoSpaceDN w:val="0"/>
        <w:spacing w:before="1"/>
        <w:rPr>
          <w:i/>
          <w:szCs w:val="24"/>
          <w:lang w:eastAsia="en-US"/>
        </w:rPr>
      </w:pPr>
    </w:p>
    <w:p w14:paraId="3741D107" w14:textId="77777777" w:rsidR="00421C8B" w:rsidRDefault="0039134A">
      <w:pPr>
        <w:widowControl w:val="0"/>
        <w:tabs>
          <w:tab w:val="left" w:pos="142"/>
        </w:tabs>
        <w:autoSpaceDE w:val="0"/>
        <w:autoSpaceDN w:val="0"/>
        <w:jc w:val="center"/>
        <w:rPr>
          <w:szCs w:val="24"/>
          <w:lang w:eastAsia="en-US"/>
        </w:rPr>
      </w:pPr>
      <w:r>
        <w:rPr>
          <w:szCs w:val="24"/>
          <w:lang w:eastAsia="en-US"/>
        </w:rPr>
        <w:t>Članak 33.</w:t>
      </w:r>
    </w:p>
    <w:p w14:paraId="72FCDAF2" w14:textId="77777777" w:rsidR="00421C8B" w:rsidRDefault="00421C8B">
      <w:pPr>
        <w:widowControl w:val="0"/>
        <w:tabs>
          <w:tab w:val="left" w:pos="142"/>
        </w:tabs>
        <w:autoSpaceDE w:val="0"/>
        <w:autoSpaceDN w:val="0"/>
        <w:spacing w:before="2"/>
        <w:rPr>
          <w:szCs w:val="24"/>
          <w:lang w:eastAsia="en-US"/>
        </w:rPr>
      </w:pPr>
    </w:p>
    <w:p w14:paraId="69687B36" w14:textId="77777777" w:rsidR="00421C8B" w:rsidRDefault="0039134A">
      <w:pPr>
        <w:widowControl w:val="0"/>
        <w:numPr>
          <w:ilvl w:val="0"/>
          <w:numId w:val="80"/>
        </w:numPr>
        <w:tabs>
          <w:tab w:val="left" w:pos="340"/>
        </w:tabs>
        <w:autoSpaceDE w:val="0"/>
        <w:autoSpaceDN w:val="0"/>
        <w:spacing w:before="74"/>
        <w:ind w:left="0" w:firstLine="0"/>
        <w:jc w:val="both"/>
        <w:rPr>
          <w:szCs w:val="24"/>
          <w:lang w:eastAsia="en-US"/>
        </w:rPr>
      </w:pPr>
      <w:r>
        <w:rPr>
          <w:szCs w:val="24"/>
          <w:lang w:eastAsia="en-US"/>
        </w:rPr>
        <w:t>Protiv odluke o otvaranju postupka sanacije iz članka 29. stavka 1. ovoga Zakona, odnosno</w:t>
      </w:r>
      <w:r>
        <w:rPr>
          <w:spacing w:val="37"/>
          <w:szCs w:val="24"/>
          <w:lang w:eastAsia="en-US"/>
        </w:rPr>
        <w:t xml:space="preserve"> </w:t>
      </w:r>
      <w:r>
        <w:rPr>
          <w:szCs w:val="24"/>
          <w:lang w:eastAsia="en-US"/>
        </w:rPr>
        <w:t>svih</w:t>
      </w:r>
      <w:r>
        <w:rPr>
          <w:spacing w:val="38"/>
          <w:szCs w:val="24"/>
          <w:lang w:eastAsia="en-US"/>
        </w:rPr>
        <w:t xml:space="preserve"> </w:t>
      </w:r>
      <w:r>
        <w:rPr>
          <w:szCs w:val="24"/>
          <w:lang w:eastAsia="en-US"/>
        </w:rPr>
        <w:t>odluka</w:t>
      </w:r>
      <w:r>
        <w:rPr>
          <w:spacing w:val="37"/>
          <w:szCs w:val="24"/>
          <w:lang w:eastAsia="en-US"/>
        </w:rPr>
        <w:t xml:space="preserve"> </w:t>
      </w:r>
      <w:r>
        <w:rPr>
          <w:szCs w:val="24"/>
          <w:lang w:eastAsia="en-US"/>
        </w:rPr>
        <w:t>koje</w:t>
      </w:r>
      <w:r>
        <w:rPr>
          <w:spacing w:val="37"/>
          <w:szCs w:val="24"/>
          <w:lang w:eastAsia="en-US"/>
        </w:rPr>
        <w:t xml:space="preserve"> </w:t>
      </w:r>
      <w:r>
        <w:rPr>
          <w:szCs w:val="24"/>
          <w:lang w:eastAsia="en-US"/>
        </w:rPr>
        <w:t>Državna</w:t>
      </w:r>
      <w:r>
        <w:rPr>
          <w:spacing w:val="36"/>
          <w:szCs w:val="24"/>
          <w:lang w:eastAsia="en-US"/>
        </w:rPr>
        <w:t xml:space="preserve"> </w:t>
      </w:r>
      <w:r>
        <w:rPr>
          <w:szCs w:val="24"/>
          <w:lang w:eastAsia="en-US"/>
        </w:rPr>
        <w:t>agencija</w:t>
      </w:r>
      <w:r>
        <w:rPr>
          <w:spacing w:val="37"/>
          <w:szCs w:val="24"/>
          <w:lang w:eastAsia="en-US"/>
        </w:rPr>
        <w:t xml:space="preserve"> </w:t>
      </w:r>
      <w:r>
        <w:rPr>
          <w:szCs w:val="24"/>
          <w:lang w:eastAsia="en-US"/>
        </w:rPr>
        <w:t>za</w:t>
      </w:r>
      <w:r>
        <w:rPr>
          <w:spacing w:val="37"/>
          <w:szCs w:val="24"/>
          <w:lang w:eastAsia="en-US"/>
        </w:rPr>
        <w:t xml:space="preserve"> </w:t>
      </w:r>
      <w:r>
        <w:rPr>
          <w:szCs w:val="24"/>
          <w:lang w:eastAsia="en-US"/>
        </w:rPr>
        <w:t>osiguranje</w:t>
      </w:r>
      <w:r>
        <w:rPr>
          <w:spacing w:val="37"/>
          <w:szCs w:val="24"/>
          <w:lang w:eastAsia="en-US"/>
        </w:rPr>
        <w:t xml:space="preserve"> </w:t>
      </w:r>
      <w:r>
        <w:rPr>
          <w:szCs w:val="24"/>
          <w:lang w:eastAsia="en-US"/>
        </w:rPr>
        <w:t>štednih</w:t>
      </w:r>
      <w:r>
        <w:rPr>
          <w:spacing w:val="37"/>
          <w:szCs w:val="24"/>
          <w:lang w:eastAsia="en-US"/>
        </w:rPr>
        <w:t xml:space="preserve"> </w:t>
      </w:r>
      <w:r>
        <w:rPr>
          <w:szCs w:val="24"/>
          <w:lang w:eastAsia="en-US"/>
        </w:rPr>
        <w:t>uloga</w:t>
      </w:r>
      <w:r>
        <w:rPr>
          <w:spacing w:val="37"/>
          <w:szCs w:val="24"/>
          <w:lang w:eastAsia="en-US"/>
        </w:rPr>
        <w:t xml:space="preserve"> </w:t>
      </w:r>
      <w:r>
        <w:rPr>
          <w:szCs w:val="24"/>
          <w:lang w:eastAsia="en-US"/>
        </w:rPr>
        <w:t>i</w:t>
      </w:r>
      <w:r>
        <w:rPr>
          <w:spacing w:val="37"/>
          <w:szCs w:val="24"/>
          <w:lang w:eastAsia="en-US"/>
        </w:rPr>
        <w:t xml:space="preserve"> </w:t>
      </w:r>
      <w:r>
        <w:rPr>
          <w:szCs w:val="24"/>
          <w:lang w:eastAsia="en-US"/>
        </w:rPr>
        <w:t>sanaciju</w:t>
      </w:r>
      <w:r>
        <w:rPr>
          <w:spacing w:val="38"/>
          <w:szCs w:val="24"/>
          <w:lang w:eastAsia="en-US"/>
        </w:rPr>
        <w:t xml:space="preserve"> </w:t>
      </w:r>
      <w:r>
        <w:rPr>
          <w:szCs w:val="24"/>
          <w:lang w:eastAsia="en-US"/>
        </w:rPr>
        <w:t>banaka donosi u cilju provedbe odluke o otvaranju postupka sanacije, nije dopuštena žalba, ali fizička i pravna osoba čija su prava i pravni interesi povrijeđeni donošenjem takve odluke može podnijeti tužbu nadležnom upravnom sudu u roku od 30 dana od dana dostave navedene odluke.</w:t>
      </w:r>
    </w:p>
    <w:p w14:paraId="684BA5D9" w14:textId="77777777" w:rsidR="00421C8B" w:rsidRDefault="00421C8B">
      <w:pPr>
        <w:widowControl w:val="0"/>
        <w:tabs>
          <w:tab w:val="left" w:pos="142"/>
        </w:tabs>
        <w:autoSpaceDE w:val="0"/>
        <w:autoSpaceDN w:val="0"/>
        <w:spacing w:before="2"/>
        <w:rPr>
          <w:szCs w:val="24"/>
          <w:lang w:eastAsia="en-US"/>
        </w:rPr>
      </w:pPr>
    </w:p>
    <w:p w14:paraId="392670DD" w14:textId="77777777" w:rsidR="00421C8B" w:rsidRDefault="0039134A">
      <w:pPr>
        <w:widowControl w:val="0"/>
        <w:numPr>
          <w:ilvl w:val="0"/>
          <w:numId w:val="80"/>
        </w:numPr>
        <w:tabs>
          <w:tab w:val="left" w:pos="340"/>
        </w:tabs>
        <w:autoSpaceDE w:val="0"/>
        <w:autoSpaceDN w:val="0"/>
        <w:spacing w:before="74"/>
        <w:ind w:left="0" w:firstLine="0"/>
        <w:jc w:val="both"/>
        <w:rPr>
          <w:szCs w:val="22"/>
          <w:lang w:eastAsia="en-US"/>
        </w:rPr>
      </w:pPr>
      <w:r>
        <w:rPr>
          <w:szCs w:val="24"/>
          <w:lang w:eastAsia="en-US"/>
        </w:rPr>
        <w:t>Osobama</w:t>
      </w:r>
      <w:r>
        <w:rPr>
          <w:szCs w:val="22"/>
          <w:lang w:eastAsia="en-US"/>
        </w:rPr>
        <w:t xml:space="preserve"> kojima se odluka o otvaranju postupka sanacije iz članka 29. stavka 1. ovoga Zakona dostavlja javnom objavom rok iz stavka 1. ovoga članka počinje teći istekom osmog dana od dana javne objave iz članka 32. stavka 1. ovoga</w:t>
      </w:r>
      <w:r>
        <w:rPr>
          <w:spacing w:val="-12"/>
          <w:szCs w:val="22"/>
          <w:lang w:eastAsia="en-US"/>
        </w:rPr>
        <w:t xml:space="preserve"> </w:t>
      </w:r>
      <w:r>
        <w:rPr>
          <w:szCs w:val="22"/>
          <w:lang w:eastAsia="en-US"/>
        </w:rPr>
        <w:t>Zakona.</w:t>
      </w:r>
    </w:p>
    <w:p w14:paraId="12C4B1DE" w14:textId="77777777" w:rsidR="00421C8B" w:rsidRDefault="00421C8B">
      <w:pPr>
        <w:widowControl w:val="0"/>
        <w:tabs>
          <w:tab w:val="left" w:pos="142"/>
        </w:tabs>
        <w:autoSpaceDE w:val="0"/>
        <w:autoSpaceDN w:val="0"/>
        <w:spacing w:before="2"/>
        <w:rPr>
          <w:szCs w:val="24"/>
          <w:lang w:eastAsia="en-US"/>
        </w:rPr>
      </w:pPr>
    </w:p>
    <w:p w14:paraId="1EE8547D" w14:textId="77777777" w:rsidR="00421C8B" w:rsidRDefault="0039134A">
      <w:pPr>
        <w:widowControl w:val="0"/>
        <w:numPr>
          <w:ilvl w:val="0"/>
          <w:numId w:val="80"/>
        </w:numPr>
        <w:tabs>
          <w:tab w:val="left" w:pos="340"/>
        </w:tabs>
        <w:autoSpaceDE w:val="0"/>
        <w:autoSpaceDN w:val="0"/>
        <w:spacing w:before="74"/>
        <w:ind w:left="0" w:firstLine="0"/>
        <w:jc w:val="both"/>
        <w:rPr>
          <w:szCs w:val="22"/>
          <w:lang w:eastAsia="en-US"/>
        </w:rPr>
      </w:pPr>
      <w:r>
        <w:rPr>
          <w:szCs w:val="24"/>
          <w:lang w:eastAsia="en-US"/>
        </w:rPr>
        <w:t>Podnošenje</w:t>
      </w:r>
      <w:r>
        <w:rPr>
          <w:szCs w:val="22"/>
          <w:lang w:eastAsia="en-US"/>
        </w:rPr>
        <w:t xml:space="preserve"> tužbe iz stavka 1. ovoga članka ne odgađa izvršenje odluke o otvaranju postupka sanacije odnosno ostalih odluka koje Državna agencija za osiguranje štednih uloga i sanaciju banaka donosi u cilju provedbe odluke o otvaranju postupka sanacije, niti sud može izreći privremenu mjeru odgode izvršenja.</w:t>
      </w:r>
    </w:p>
    <w:p w14:paraId="51FDF3C9" w14:textId="77777777" w:rsidR="00421C8B" w:rsidRDefault="00421C8B">
      <w:pPr>
        <w:widowControl w:val="0"/>
        <w:tabs>
          <w:tab w:val="left" w:pos="142"/>
        </w:tabs>
        <w:autoSpaceDE w:val="0"/>
        <w:autoSpaceDN w:val="0"/>
        <w:spacing w:before="3"/>
        <w:rPr>
          <w:szCs w:val="24"/>
          <w:lang w:eastAsia="en-US"/>
        </w:rPr>
      </w:pPr>
    </w:p>
    <w:p w14:paraId="167E3E96" w14:textId="77777777" w:rsidR="00421C8B" w:rsidRDefault="0039134A">
      <w:pPr>
        <w:widowControl w:val="0"/>
        <w:numPr>
          <w:ilvl w:val="0"/>
          <w:numId w:val="80"/>
        </w:numPr>
        <w:tabs>
          <w:tab w:val="left" w:pos="340"/>
        </w:tabs>
        <w:autoSpaceDE w:val="0"/>
        <w:autoSpaceDN w:val="0"/>
        <w:spacing w:before="74"/>
        <w:ind w:left="0" w:firstLine="0"/>
        <w:jc w:val="both"/>
        <w:rPr>
          <w:szCs w:val="22"/>
          <w:lang w:eastAsia="en-US"/>
        </w:rPr>
      </w:pPr>
      <w:r>
        <w:rPr>
          <w:szCs w:val="24"/>
          <w:lang w:eastAsia="en-US"/>
        </w:rPr>
        <w:t>Nadležni</w:t>
      </w:r>
      <w:r>
        <w:rPr>
          <w:szCs w:val="22"/>
          <w:lang w:eastAsia="en-US"/>
        </w:rPr>
        <w:t xml:space="preserve"> upravni sud o tužbi iz stavka 1. ovoga članka odlučuje hitno, a najkasnije u roku od 30 dana od dana njezina</w:t>
      </w:r>
      <w:r>
        <w:rPr>
          <w:spacing w:val="-2"/>
          <w:szCs w:val="22"/>
          <w:lang w:eastAsia="en-US"/>
        </w:rPr>
        <w:t xml:space="preserve"> </w:t>
      </w:r>
      <w:r>
        <w:rPr>
          <w:szCs w:val="22"/>
          <w:lang w:eastAsia="en-US"/>
        </w:rPr>
        <w:t>primitka.</w:t>
      </w:r>
    </w:p>
    <w:p w14:paraId="0433CECC" w14:textId="77777777" w:rsidR="00421C8B" w:rsidRDefault="00421C8B">
      <w:pPr>
        <w:widowControl w:val="0"/>
        <w:tabs>
          <w:tab w:val="left" w:pos="142"/>
        </w:tabs>
        <w:autoSpaceDE w:val="0"/>
        <w:autoSpaceDN w:val="0"/>
        <w:spacing w:before="2"/>
        <w:rPr>
          <w:szCs w:val="24"/>
          <w:lang w:eastAsia="en-US"/>
        </w:rPr>
      </w:pPr>
    </w:p>
    <w:p w14:paraId="52911477" w14:textId="77777777" w:rsidR="00421C8B" w:rsidRDefault="0039134A">
      <w:pPr>
        <w:widowControl w:val="0"/>
        <w:numPr>
          <w:ilvl w:val="0"/>
          <w:numId w:val="80"/>
        </w:numPr>
        <w:tabs>
          <w:tab w:val="left" w:pos="340"/>
        </w:tabs>
        <w:autoSpaceDE w:val="0"/>
        <w:autoSpaceDN w:val="0"/>
        <w:spacing w:before="74"/>
        <w:ind w:left="0" w:firstLine="0"/>
        <w:jc w:val="both"/>
        <w:rPr>
          <w:szCs w:val="22"/>
          <w:lang w:eastAsia="en-US"/>
        </w:rPr>
      </w:pPr>
      <w:r>
        <w:rPr>
          <w:szCs w:val="24"/>
          <w:lang w:eastAsia="en-US"/>
        </w:rPr>
        <w:t>Nadležni</w:t>
      </w:r>
      <w:r>
        <w:rPr>
          <w:szCs w:val="22"/>
          <w:lang w:eastAsia="en-US"/>
        </w:rPr>
        <w:t xml:space="preserve"> upravni sud pri odlučivanju o tužbi koristi detaljnu i sveobuhvatnu procjenu financijskog stanja institucije koju su proveli Državna agencija za osiguranje štednih uloga i sanaciju banaka, Hrvatska narodna banka odnosno Hrvatska agencija za nadzor financijskih usluga.</w:t>
      </w:r>
    </w:p>
    <w:p w14:paraId="22CB0774" w14:textId="77777777" w:rsidR="00421C8B" w:rsidRDefault="00421C8B">
      <w:pPr>
        <w:widowControl w:val="0"/>
        <w:tabs>
          <w:tab w:val="left" w:pos="142"/>
        </w:tabs>
        <w:autoSpaceDE w:val="0"/>
        <w:autoSpaceDN w:val="0"/>
        <w:spacing w:before="2"/>
        <w:rPr>
          <w:szCs w:val="24"/>
          <w:lang w:eastAsia="en-US"/>
        </w:rPr>
      </w:pPr>
    </w:p>
    <w:p w14:paraId="61E9A808" w14:textId="77777777" w:rsidR="00421C8B" w:rsidRDefault="0039134A">
      <w:pPr>
        <w:widowControl w:val="0"/>
        <w:numPr>
          <w:ilvl w:val="0"/>
          <w:numId w:val="80"/>
        </w:numPr>
        <w:tabs>
          <w:tab w:val="left" w:pos="340"/>
        </w:tabs>
        <w:autoSpaceDE w:val="0"/>
        <w:autoSpaceDN w:val="0"/>
        <w:spacing w:before="74"/>
        <w:ind w:left="0" w:firstLine="0"/>
        <w:jc w:val="both"/>
        <w:rPr>
          <w:szCs w:val="22"/>
          <w:lang w:eastAsia="en-US"/>
        </w:rPr>
      </w:pPr>
      <w:r>
        <w:rPr>
          <w:szCs w:val="24"/>
          <w:lang w:eastAsia="en-US"/>
        </w:rPr>
        <w:t>Ako</w:t>
      </w:r>
      <w:r>
        <w:rPr>
          <w:szCs w:val="22"/>
          <w:lang w:eastAsia="en-US"/>
        </w:rPr>
        <w:t xml:space="preserve"> upravni sud donese odluku kojom u cijelosti ili djelomično poništava ili oglašava ništavom odluku o sanaciji ili drugu pojedinačnu odluku donesenu temeljem odluke o sanaciji učinci takve odluke ostat će na snazi do donošenja nove odluke koja će zamijeniti odluku koja je poništena ili oglašena ništavnom, a Državna agencija za osiguranje štednih uloga i sanaciju banaka po primitku odluke upravnog suda može odrediti mjere radi umanjenja štete koja bi nastala daljnjom primjenom odluke koja je poništena ili oglašena</w:t>
      </w:r>
      <w:r>
        <w:rPr>
          <w:spacing w:val="-6"/>
          <w:szCs w:val="22"/>
          <w:lang w:eastAsia="en-US"/>
        </w:rPr>
        <w:t xml:space="preserve"> </w:t>
      </w:r>
      <w:r>
        <w:rPr>
          <w:szCs w:val="22"/>
          <w:lang w:eastAsia="en-US"/>
        </w:rPr>
        <w:t>ništavom.</w:t>
      </w:r>
    </w:p>
    <w:p w14:paraId="5BE03244" w14:textId="77777777" w:rsidR="00421C8B" w:rsidRDefault="00421C8B">
      <w:pPr>
        <w:widowControl w:val="0"/>
        <w:tabs>
          <w:tab w:val="left" w:pos="142"/>
        </w:tabs>
        <w:autoSpaceDE w:val="0"/>
        <w:autoSpaceDN w:val="0"/>
        <w:spacing w:before="3"/>
        <w:rPr>
          <w:szCs w:val="24"/>
          <w:lang w:eastAsia="en-US"/>
        </w:rPr>
      </w:pPr>
    </w:p>
    <w:p w14:paraId="42F5421B" w14:textId="77777777" w:rsidR="00421C8B" w:rsidRDefault="0039134A">
      <w:pPr>
        <w:widowControl w:val="0"/>
        <w:numPr>
          <w:ilvl w:val="0"/>
          <w:numId w:val="80"/>
        </w:numPr>
        <w:tabs>
          <w:tab w:val="left" w:pos="340"/>
        </w:tabs>
        <w:autoSpaceDE w:val="0"/>
        <w:autoSpaceDN w:val="0"/>
        <w:spacing w:before="74"/>
        <w:ind w:left="0" w:firstLine="0"/>
        <w:jc w:val="both"/>
        <w:rPr>
          <w:szCs w:val="22"/>
          <w:lang w:eastAsia="en-US"/>
        </w:rPr>
      </w:pPr>
      <w:r>
        <w:rPr>
          <w:szCs w:val="24"/>
          <w:lang w:eastAsia="en-US"/>
        </w:rPr>
        <w:t>Naknada</w:t>
      </w:r>
      <w:r>
        <w:rPr>
          <w:szCs w:val="22"/>
          <w:lang w:eastAsia="en-US"/>
        </w:rPr>
        <w:t xml:space="preserve"> štete iz stavka 6. ovoga članka isplaćuje se na teret sanacijskog</w:t>
      </w:r>
      <w:r>
        <w:rPr>
          <w:spacing w:val="-31"/>
          <w:szCs w:val="22"/>
          <w:lang w:eastAsia="en-US"/>
        </w:rPr>
        <w:t xml:space="preserve"> </w:t>
      </w:r>
      <w:r>
        <w:rPr>
          <w:szCs w:val="22"/>
          <w:lang w:eastAsia="en-US"/>
        </w:rPr>
        <w:t>fonda.</w:t>
      </w:r>
    </w:p>
    <w:p w14:paraId="55F5D2C2" w14:textId="77777777" w:rsidR="00421C8B" w:rsidRDefault="00421C8B">
      <w:pPr>
        <w:widowControl w:val="0"/>
        <w:tabs>
          <w:tab w:val="left" w:pos="142"/>
        </w:tabs>
        <w:autoSpaceDE w:val="0"/>
        <w:autoSpaceDN w:val="0"/>
        <w:spacing w:before="6"/>
        <w:rPr>
          <w:szCs w:val="24"/>
          <w:lang w:eastAsia="en-US"/>
        </w:rPr>
      </w:pPr>
    </w:p>
    <w:p w14:paraId="52A34B38"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Uvjeti sanacije u vezi s financijskim institucijama i holdinzima</w:t>
      </w:r>
    </w:p>
    <w:p w14:paraId="5D898F04" w14:textId="77777777" w:rsidR="00421C8B" w:rsidRDefault="00421C8B">
      <w:pPr>
        <w:widowControl w:val="0"/>
        <w:tabs>
          <w:tab w:val="left" w:pos="142"/>
        </w:tabs>
        <w:autoSpaceDE w:val="0"/>
        <w:autoSpaceDN w:val="0"/>
        <w:spacing w:before="1"/>
        <w:rPr>
          <w:i/>
          <w:szCs w:val="24"/>
          <w:lang w:eastAsia="en-US"/>
        </w:rPr>
      </w:pPr>
    </w:p>
    <w:p w14:paraId="014066F8" w14:textId="77777777" w:rsidR="00421C8B" w:rsidRDefault="0039134A">
      <w:pPr>
        <w:widowControl w:val="0"/>
        <w:tabs>
          <w:tab w:val="left" w:pos="142"/>
        </w:tabs>
        <w:autoSpaceDE w:val="0"/>
        <w:autoSpaceDN w:val="0"/>
        <w:jc w:val="center"/>
        <w:rPr>
          <w:szCs w:val="24"/>
          <w:lang w:eastAsia="en-US"/>
        </w:rPr>
      </w:pPr>
      <w:r>
        <w:rPr>
          <w:szCs w:val="24"/>
          <w:lang w:eastAsia="en-US"/>
        </w:rPr>
        <w:t>Članak 34.</w:t>
      </w:r>
    </w:p>
    <w:p w14:paraId="1EBAFBC2" w14:textId="77777777" w:rsidR="00421C8B" w:rsidRDefault="00421C8B">
      <w:pPr>
        <w:widowControl w:val="0"/>
        <w:tabs>
          <w:tab w:val="left" w:pos="142"/>
        </w:tabs>
        <w:autoSpaceDE w:val="0"/>
        <w:autoSpaceDN w:val="0"/>
        <w:spacing w:before="2"/>
        <w:rPr>
          <w:szCs w:val="24"/>
          <w:lang w:eastAsia="en-US"/>
        </w:rPr>
      </w:pPr>
    </w:p>
    <w:p w14:paraId="0658F5C8" w14:textId="77777777" w:rsidR="00421C8B" w:rsidRDefault="0039134A">
      <w:pPr>
        <w:widowControl w:val="0"/>
        <w:numPr>
          <w:ilvl w:val="0"/>
          <w:numId w:val="79"/>
        </w:numPr>
        <w:tabs>
          <w:tab w:val="left" w:pos="340"/>
        </w:tabs>
        <w:autoSpaceDE w:val="0"/>
        <w:autoSpaceDN w:val="0"/>
        <w:ind w:left="0" w:firstLine="0"/>
        <w:jc w:val="both"/>
        <w:rPr>
          <w:szCs w:val="22"/>
          <w:lang w:eastAsia="en-US"/>
        </w:rPr>
      </w:pPr>
      <w:r>
        <w:rPr>
          <w:szCs w:val="22"/>
          <w:lang w:eastAsia="en-US"/>
        </w:rPr>
        <w:lastRenderedPageBreak/>
        <w:t>Ako su za financijsku instituciju iz članka 3. točke 2. ovoga Zakona i njezino matično društvo koje podliježe konsolidiranom nadzoru istodobno ispunjeni uvjeti za sanaciju iz članka 28. stavaka 1. i 4. ovoga Zakona Hrvatska narodna banka, odnosno Hrvatska agencija za nadzor financijskih usluga može Državnoj agenciji za osiguranje štednih uloga i sanaciju banaka predložiti donošenje odluke o otvaranju postupka sanacije te financijske</w:t>
      </w:r>
      <w:r>
        <w:rPr>
          <w:spacing w:val="-18"/>
          <w:szCs w:val="22"/>
          <w:lang w:eastAsia="en-US"/>
        </w:rPr>
        <w:t xml:space="preserve"> </w:t>
      </w:r>
      <w:r>
        <w:rPr>
          <w:szCs w:val="22"/>
          <w:lang w:eastAsia="en-US"/>
        </w:rPr>
        <w:t>institucije.</w:t>
      </w:r>
    </w:p>
    <w:p w14:paraId="1DD9B065" w14:textId="77777777" w:rsidR="00421C8B" w:rsidRDefault="00421C8B">
      <w:pPr>
        <w:widowControl w:val="0"/>
        <w:tabs>
          <w:tab w:val="left" w:pos="142"/>
        </w:tabs>
        <w:autoSpaceDE w:val="0"/>
        <w:autoSpaceDN w:val="0"/>
        <w:spacing w:before="3"/>
        <w:rPr>
          <w:szCs w:val="24"/>
          <w:lang w:eastAsia="en-US"/>
        </w:rPr>
      </w:pPr>
    </w:p>
    <w:p w14:paraId="4350CD66" w14:textId="77777777" w:rsidR="00421C8B" w:rsidRDefault="0039134A">
      <w:pPr>
        <w:widowControl w:val="0"/>
        <w:numPr>
          <w:ilvl w:val="0"/>
          <w:numId w:val="79"/>
        </w:numPr>
        <w:tabs>
          <w:tab w:val="left" w:pos="340"/>
        </w:tabs>
        <w:autoSpaceDE w:val="0"/>
        <w:autoSpaceDN w:val="0"/>
        <w:ind w:left="0" w:firstLine="0"/>
        <w:jc w:val="both"/>
        <w:rPr>
          <w:szCs w:val="22"/>
          <w:lang w:eastAsia="en-US"/>
        </w:rPr>
      </w:pPr>
      <w:r>
        <w:rPr>
          <w:szCs w:val="22"/>
          <w:lang w:eastAsia="en-US"/>
        </w:rPr>
        <w:t>Ako su za subjekt iz članka 3. točke 3. ili 4. ovoga Zakona i jedno ili više njihovih institucija kćeri istodobno ispunjeni uvjeti za sanaciju iz članka 28. stavaka 1. i 4. ovoga Zakona Hrvatska narodna banka, odnosno Hrvatska agencija za nadzor financijskih usluga može Državnoj agenciji za osiguranje štednih uloga i sanaciju banaka predložiti donošenje odluke o otvaranju postupka sanacije nad tim subjektom. Ako institucija kćer ima sjedište u trećoj zemlji, a tijelo te treće zemlje utvrdilo je da društvo kćer ispunjava uvjete za sanaciju prema pravu te treće zemlje Državna agencija za osiguranje štednih uloga i sanaciju banaka može donijeti odluku o otvaranju postupka sanacije nad tim subjektom čije je to društvo kćer.</w:t>
      </w:r>
    </w:p>
    <w:p w14:paraId="0DE494D1" w14:textId="77777777" w:rsidR="00421C8B" w:rsidRDefault="00421C8B">
      <w:pPr>
        <w:widowControl w:val="0"/>
        <w:tabs>
          <w:tab w:val="left" w:pos="142"/>
        </w:tabs>
        <w:autoSpaceDE w:val="0"/>
        <w:autoSpaceDN w:val="0"/>
        <w:jc w:val="both"/>
        <w:rPr>
          <w:szCs w:val="22"/>
          <w:lang w:eastAsia="en-US"/>
        </w:rPr>
      </w:pPr>
    </w:p>
    <w:p w14:paraId="152DCE20" w14:textId="77777777" w:rsidR="00421C8B" w:rsidRDefault="0039134A">
      <w:pPr>
        <w:widowControl w:val="0"/>
        <w:numPr>
          <w:ilvl w:val="0"/>
          <w:numId w:val="79"/>
        </w:numPr>
        <w:tabs>
          <w:tab w:val="left" w:pos="340"/>
        </w:tabs>
        <w:autoSpaceDE w:val="0"/>
        <w:autoSpaceDN w:val="0"/>
        <w:ind w:left="0" w:firstLine="0"/>
        <w:jc w:val="both"/>
        <w:rPr>
          <w:szCs w:val="22"/>
          <w:lang w:eastAsia="en-US"/>
        </w:rPr>
      </w:pPr>
      <w:r>
        <w:rPr>
          <w:szCs w:val="22"/>
          <w:lang w:eastAsia="en-US"/>
        </w:rPr>
        <w:t>Ako su institucije kćeri mješovitog holdinga u posrednom ili neposrednom vlasništvu posredničkog financijskog holdinga, Državna agencija za osiguranje štednih uloga i sanaciju banaka radi provođenja sanacijskih mjera u grupi institucija može donijeti odluku o otvaranju postupka sanacije nad tim posredničkim financijskim</w:t>
      </w:r>
      <w:r>
        <w:rPr>
          <w:spacing w:val="-30"/>
          <w:szCs w:val="22"/>
          <w:lang w:eastAsia="en-US"/>
        </w:rPr>
        <w:t xml:space="preserve"> </w:t>
      </w:r>
      <w:r>
        <w:rPr>
          <w:szCs w:val="22"/>
          <w:lang w:eastAsia="en-US"/>
        </w:rPr>
        <w:t>holdingom.</w:t>
      </w:r>
    </w:p>
    <w:p w14:paraId="19495DF2" w14:textId="77777777" w:rsidR="00421C8B" w:rsidRDefault="00421C8B">
      <w:pPr>
        <w:widowControl w:val="0"/>
        <w:tabs>
          <w:tab w:val="left" w:pos="142"/>
        </w:tabs>
        <w:autoSpaceDE w:val="0"/>
        <w:autoSpaceDN w:val="0"/>
        <w:spacing w:before="2"/>
        <w:rPr>
          <w:szCs w:val="24"/>
          <w:lang w:eastAsia="en-US"/>
        </w:rPr>
      </w:pPr>
    </w:p>
    <w:p w14:paraId="2EA5C8DC" w14:textId="77777777" w:rsidR="00421C8B" w:rsidRDefault="0039134A">
      <w:pPr>
        <w:widowControl w:val="0"/>
        <w:numPr>
          <w:ilvl w:val="0"/>
          <w:numId w:val="79"/>
        </w:numPr>
        <w:tabs>
          <w:tab w:val="left" w:pos="340"/>
        </w:tabs>
        <w:autoSpaceDE w:val="0"/>
        <w:autoSpaceDN w:val="0"/>
        <w:ind w:left="0" w:firstLine="0"/>
        <w:jc w:val="both"/>
        <w:rPr>
          <w:szCs w:val="22"/>
          <w:lang w:eastAsia="en-US"/>
        </w:rPr>
      </w:pPr>
      <w:r>
        <w:rPr>
          <w:szCs w:val="22"/>
          <w:lang w:eastAsia="en-US"/>
        </w:rPr>
        <w:t>U skladu sa stavkom 3. ovoga članka, ako subjekt iz članka 3. točke 3. ili 4. ovoga Zakona ne ispunjava uvjete utvrđene u članku 28. stavcima 1. i 4. ovoga Zakona, Državna agencija za osiguranje štednih uloga i sanaciju banaka može donijeti odluku o otvaranju postupka sanacije nad tim subjektom ako su ispunjeni sljedeći uvjeti:</w:t>
      </w:r>
    </w:p>
    <w:p w14:paraId="29175F63" w14:textId="77777777" w:rsidR="00421C8B" w:rsidRDefault="00421C8B">
      <w:pPr>
        <w:widowControl w:val="0"/>
        <w:tabs>
          <w:tab w:val="left" w:pos="142"/>
        </w:tabs>
        <w:autoSpaceDE w:val="0"/>
        <w:autoSpaceDN w:val="0"/>
        <w:spacing w:before="2"/>
        <w:rPr>
          <w:szCs w:val="24"/>
          <w:lang w:eastAsia="en-US"/>
        </w:rPr>
      </w:pPr>
    </w:p>
    <w:p w14:paraId="00B32D0A"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 xml:space="preserve">jedno ili više institucija kćeri tog subjekta koje su institucije ispunjavaju uvjete utvrđene u </w:t>
      </w:r>
      <w:r>
        <w:rPr>
          <w:szCs w:val="24"/>
          <w:lang w:eastAsia="en-US"/>
        </w:rPr>
        <w:t>članku 28. stavcima 1. i 4. ovoga Zakona</w:t>
      </w:r>
    </w:p>
    <w:p w14:paraId="74D38477" w14:textId="77777777" w:rsidR="00421C8B" w:rsidRDefault="00421C8B">
      <w:pPr>
        <w:widowControl w:val="0"/>
        <w:tabs>
          <w:tab w:val="left" w:pos="142"/>
        </w:tabs>
        <w:autoSpaceDE w:val="0"/>
        <w:autoSpaceDN w:val="0"/>
        <w:spacing w:before="3"/>
        <w:rPr>
          <w:szCs w:val="24"/>
          <w:lang w:eastAsia="en-US"/>
        </w:rPr>
      </w:pPr>
    </w:p>
    <w:p w14:paraId="718DAD09"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imovina i obveze institucija kćeri tog subjekta su takve da propadanje tih institucija može dovesti do propadanje grupe institucija u cjelini</w:t>
      </w:r>
      <w:r>
        <w:rPr>
          <w:spacing w:val="-2"/>
          <w:szCs w:val="22"/>
          <w:lang w:eastAsia="en-US"/>
        </w:rPr>
        <w:t xml:space="preserve"> </w:t>
      </w:r>
      <w:r>
        <w:rPr>
          <w:szCs w:val="22"/>
          <w:lang w:eastAsia="en-US"/>
        </w:rPr>
        <w:t>i</w:t>
      </w:r>
    </w:p>
    <w:p w14:paraId="6334158C" w14:textId="77777777" w:rsidR="00421C8B" w:rsidRDefault="00421C8B">
      <w:pPr>
        <w:widowControl w:val="0"/>
        <w:tabs>
          <w:tab w:val="left" w:pos="142"/>
        </w:tabs>
        <w:autoSpaceDE w:val="0"/>
        <w:autoSpaceDN w:val="0"/>
        <w:spacing w:before="2"/>
        <w:rPr>
          <w:szCs w:val="24"/>
          <w:lang w:eastAsia="en-US"/>
        </w:rPr>
      </w:pPr>
    </w:p>
    <w:p w14:paraId="602B8F9F"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ako je poduzimanje sanacijske mjere prema subjektu iz članka 3. točke 3. ili 4. ovoga Zakona nužno za sanaciju tih institucija kćeri ili za sanaciju grupe u cjelini.</w:t>
      </w:r>
    </w:p>
    <w:p w14:paraId="0231B8F5" w14:textId="77777777" w:rsidR="00421C8B" w:rsidRDefault="00421C8B">
      <w:pPr>
        <w:widowControl w:val="0"/>
        <w:tabs>
          <w:tab w:val="left" w:pos="142"/>
        </w:tabs>
        <w:autoSpaceDE w:val="0"/>
        <w:autoSpaceDN w:val="0"/>
        <w:spacing w:before="2"/>
        <w:rPr>
          <w:szCs w:val="24"/>
          <w:lang w:eastAsia="en-US"/>
        </w:rPr>
      </w:pPr>
    </w:p>
    <w:p w14:paraId="48913B96" w14:textId="77777777" w:rsidR="00421C8B" w:rsidRDefault="0039134A">
      <w:pPr>
        <w:widowControl w:val="0"/>
        <w:numPr>
          <w:ilvl w:val="0"/>
          <w:numId w:val="79"/>
        </w:numPr>
        <w:tabs>
          <w:tab w:val="left" w:pos="340"/>
        </w:tabs>
        <w:autoSpaceDE w:val="0"/>
        <w:autoSpaceDN w:val="0"/>
        <w:ind w:left="0" w:firstLine="0"/>
        <w:jc w:val="both"/>
        <w:rPr>
          <w:szCs w:val="22"/>
          <w:lang w:eastAsia="en-US"/>
        </w:rPr>
      </w:pPr>
      <w:r>
        <w:rPr>
          <w:szCs w:val="22"/>
          <w:lang w:eastAsia="en-US"/>
        </w:rPr>
        <w:t>U slučaju iz stavaka 2. i 4. ovoga članka pri utvrđivanju uvjeta iz članka 28. stavaka 1. i 4. ovoga Zakona za jednu ili više institucija kćeri, sanacijska tijela mogu odlučiti da se ne uzimaju u obzir prijenosi kapitala ili gubitaka između subjekata unutar grupe, uključujući i prilikom izvršenja ovlasti smanjenja vrijednosti ili pretvaranja relevantnih instrumenata kapitala.</w:t>
      </w:r>
    </w:p>
    <w:p w14:paraId="06A7C642" w14:textId="77777777" w:rsidR="00421C8B" w:rsidRDefault="00421C8B">
      <w:pPr>
        <w:widowControl w:val="0"/>
        <w:tabs>
          <w:tab w:val="left" w:pos="142"/>
        </w:tabs>
        <w:autoSpaceDE w:val="0"/>
        <w:autoSpaceDN w:val="0"/>
        <w:spacing w:before="7"/>
        <w:rPr>
          <w:szCs w:val="24"/>
          <w:lang w:eastAsia="en-US"/>
        </w:rPr>
      </w:pPr>
    </w:p>
    <w:p w14:paraId="6D6D9782"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Procjena vrijednosti</w:t>
      </w:r>
    </w:p>
    <w:p w14:paraId="205A45A6" w14:textId="77777777" w:rsidR="00421C8B" w:rsidRDefault="00421C8B">
      <w:pPr>
        <w:widowControl w:val="0"/>
        <w:tabs>
          <w:tab w:val="left" w:pos="142"/>
        </w:tabs>
        <w:autoSpaceDE w:val="0"/>
        <w:autoSpaceDN w:val="0"/>
        <w:spacing w:before="2"/>
        <w:rPr>
          <w:i/>
          <w:szCs w:val="24"/>
          <w:lang w:eastAsia="en-US"/>
        </w:rPr>
      </w:pPr>
    </w:p>
    <w:p w14:paraId="422EA8AD"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35.</w:t>
      </w:r>
    </w:p>
    <w:p w14:paraId="1309D79B" w14:textId="77777777" w:rsidR="00421C8B" w:rsidRDefault="00421C8B">
      <w:pPr>
        <w:widowControl w:val="0"/>
        <w:tabs>
          <w:tab w:val="left" w:pos="142"/>
        </w:tabs>
        <w:autoSpaceDE w:val="0"/>
        <w:autoSpaceDN w:val="0"/>
        <w:spacing w:before="2"/>
        <w:rPr>
          <w:szCs w:val="24"/>
          <w:lang w:eastAsia="en-US"/>
        </w:rPr>
      </w:pPr>
    </w:p>
    <w:p w14:paraId="7BA11837" w14:textId="77777777" w:rsidR="00421C8B" w:rsidRDefault="0039134A">
      <w:pPr>
        <w:widowControl w:val="0"/>
        <w:numPr>
          <w:ilvl w:val="0"/>
          <w:numId w:val="78"/>
        </w:numPr>
        <w:tabs>
          <w:tab w:val="left" w:pos="340"/>
        </w:tabs>
        <w:autoSpaceDE w:val="0"/>
        <w:autoSpaceDN w:val="0"/>
        <w:ind w:left="0" w:firstLine="0"/>
        <w:jc w:val="both"/>
        <w:rPr>
          <w:szCs w:val="22"/>
          <w:lang w:eastAsia="en-US"/>
        </w:rPr>
      </w:pPr>
      <w:r>
        <w:rPr>
          <w:szCs w:val="22"/>
          <w:lang w:eastAsia="en-US"/>
        </w:rPr>
        <w:t xml:space="preserve">Hrvatska narodna banka odnosno Hrvatska agencija za nadzor financijskih usluga </w:t>
      </w:r>
      <w:r>
        <w:rPr>
          <w:szCs w:val="22"/>
          <w:lang w:eastAsia="en-US"/>
        </w:rPr>
        <w:lastRenderedPageBreak/>
        <w:t>dužna je prije davanja prijedloga iz članka 28. stavka 4. ovoga Zakona ili prije korištenja ovlasti za smanjenje vrijednosti ili pretvaranje relevantnih instrumenata kapitala, osigurati izradu neovisne procjene vrijednosti imovine i obveza institucije ili subjekta iz članka 3. točke 2., 3. ili 4. ovoga Zakona. Procjenu vrijednosti provodi procjenitelj koji je neovisan od bilo kojeg tijela javne vlasti, sanacijskog tijela te institucije i subjekta iz članka 3. točke 2., 3. ili 4. ovoga Zakona (u daljnjem tekstu: neovisni procjenitelj). Procjena mora biti provedena pošteno, oprezno i realistično.</w:t>
      </w:r>
    </w:p>
    <w:p w14:paraId="6E2AFE0C" w14:textId="77777777" w:rsidR="00421C8B" w:rsidRDefault="00421C8B">
      <w:pPr>
        <w:widowControl w:val="0"/>
        <w:tabs>
          <w:tab w:val="left" w:pos="142"/>
        </w:tabs>
        <w:autoSpaceDE w:val="0"/>
        <w:autoSpaceDN w:val="0"/>
        <w:spacing w:before="2"/>
        <w:rPr>
          <w:szCs w:val="24"/>
          <w:lang w:eastAsia="en-US"/>
        </w:rPr>
      </w:pPr>
    </w:p>
    <w:p w14:paraId="02610D2C" w14:textId="77777777" w:rsidR="00421C8B" w:rsidRDefault="0039134A">
      <w:pPr>
        <w:widowControl w:val="0"/>
        <w:numPr>
          <w:ilvl w:val="0"/>
          <w:numId w:val="78"/>
        </w:numPr>
        <w:tabs>
          <w:tab w:val="left" w:pos="340"/>
        </w:tabs>
        <w:autoSpaceDE w:val="0"/>
        <w:autoSpaceDN w:val="0"/>
        <w:ind w:left="0" w:firstLine="0"/>
        <w:jc w:val="both"/>
        <w:rPr>
          <w:szCs w:val="22"/>
          <w:lang w:eastAsia="en-US"/>
        </w:rPr>
      </w:pPr>
      <w:r>
        <w:rPr>
          <w:szCs w:val="22"/>
          <w:lang w:eastAsia="en-US"/>
        </w:rPr>
        <w:t>Cilj procjene vrijednosti iz stavka 1. ovoga članka je procijeniti vrijednost imovine i obveza institucije ili subjekta iz članka 3. točke 2., 3. ili 4. ovoga Zakona koji ispunjavaju uvjete iz članka 28. stavaka 1. i 4. ovoga Zakona.</w:t>
      </w:r>
    </w:p>
    <w:p w14:paraId="6042F95E" w14:textId="77777777" w:rsidR="00421C8B" w:rsidRDefault="00421C8B">
      <w:pPr>
        <w:widowControl w:val="0"/>
        <w:tabs>
          <w:tab w:val="left" w:pos="142"/>
        </w:tabs>
        <w:autoSpaceDE w:val="0"/>
        <w:autoSpaceDN w:val="0"/>
        <w:spacing w:before="3"/>
        <w:rPr>
          <w:szCs w:val="24"/>
          <w:lang w:eastAsia="en-US"/>
        </w:rPr>
      </w:pPr>
    </w:p>
    <w:p w14:paraId="046587B0" w14:textId="77777777" w:rsidR="00421C8B" w:rsidRDefault="0039134A">
      <w:pPr>
        <w:widowControl w:val="0"/>
        <w:numPr>
          <w:ilvl w:val="0"/>
          <w:numId w:val="78"/>
        </w:numPr>
        <w:tabs>
          <w:tab w:val="left" w:pos="340"/>
        </w:tabs>
        <w:autoSpaceDE w:val="0"/>
        <w:autoSpaceDN w:val="0"/>
        <w:ind w:left="0" w:firstLine="0"/>
        <w:jc w:val="both"/>
        <w:rPr>
          <w:szCs w:val="22"/>
          <w:lang w:eastAsia="en-US"/>
        </w:rPr>
      </w:pPr>
      <w:r>
        <w:rPr>
          <w:szCs w:val="22"/>
          <w:lang w:eastAsia="en-US"/>
        </w:rPr>
        <w:t>Procjena vrijednosti iz stavka 1. ovoga članka provodi se</w:t>
      </w:r>
      <w:r>
        <w:rPr>
          <w:spacing w:val="-29"/>
          <w:szCs w:val="22"/>
          <w:lang w:eastAsia="en-US"/>
        </w:rPr>
        <w:t xml:space="preserve"> </w:t>
      </w:r>
      <w:r>
        <w:rPr>
          <w:szCs w:val="22"/>
          <w:lang w:eastAsia="en-US"/>
        </w:rPr>
        <w:t>radi:</w:t>
      </w:r>
    </w:p>
    <w:p w14:paraId="46130AB5" w14:textId="77777777" w:rsidR="00421C8B" w:rsidRDefault="00421C8B">
      <w:pPr>
        <w:widowControl w:val="0"/>
        <w:tabs>
          <w:tab w:val="left" w:pos="142"/>
        </w:tabs>
        <w:autoSpaceDE w:val="0"/>
        <w:autoSpaceDN w:val="0"/>
        <w:spacing w:before="3"/>
        <w:rPr>
          <w:szCs w:val="24"/>
          <w:lang w:eastAsia="en-US"/>
        </w:rPr>
      </w:pPr>
    </w:p>
    <w:p w14:paraId="638E9C31" w14:textId="77777777" w:rsidR="00421C8B" w:rsidRDefault="0039134A">
      <w:pPr>
        <w:widowControl w:val="0"/>
        <w:numPr>
          <w:ilvl w:val="0"/>
          <w:numId w:val="77"/>
        </w:numPr>
        <w:tabs>
          <w:tab w:val="left" w:pos="284"/>
        </w:tabs>
        <w:autoSpaceDE w:val="0"/>
        <w:autoSpaceDN w:val="0"/>
        <w:ind w:left="0" w:firstLine="0"/>
        <w:jc w:val="both"/>
        <w:rPr>
          <w:szCs w:val="22"/>
          <w:lang w:eastAsia="en-US"/>
        </w:rPr>
      </w:pPr>
      <w:r>
        <w:rPr>
          <w:szCs w:val="22"/>
          <w:lang w:eastAsia="en-US"/>
        </w:rPr>
        <w:t>pribavljanja informacija za utvrđivanje jesu li ispunjeni uvjeti za sanaciju ili uvjeti za smanjenje vrijednosti ili pretvaranje instrumenata</w:t>
      </w:r>
      <w:r>
        <w:rPr>
          <w:spacing w:val="-10"/>
          <w:szCs w:val="22"/>
          <w:lang w:eastAsia="en-US"/>
        </w:rPr>
        <w:t xml:space="preserve"> </w:t>
      </w:r>
      <w:r>
        <w:rPr>
          <w:szCs w:val="22"/>
          <w:lang w:eastAsia="en-US"/>
        </w:rPr>
        <w:t>kapitala</w:t>
      </w:r>
    </w:p>
    <w:p w14:paraId="710AE6DA" w14:textId="77777777" w:rsidR="00421C8B" w:rsidRDefault="00421C8B">
      <w:pPr>
        <w:widowControl w:val="0"/>
        <w:tabs>
          <w:tab w:val="left" w:pos="142"/>
          <w:tab w:val="left" w:pos="426"/>
        </w:tabs>
        <w:autoSpaceDE w:val="0"/>
        <w:autoSpaceDN w:val="0"/>
        <w:jc w:val="both"/>
        <w:rPr>
          <w:szCs w:val="22"/>
          <w:lang w:eastAsia="en-US"/>
        </w:rPr>
      </w:pPr>
    </w:p>
    <w:p w14:paraId="4A473E58" w14:textId="77777777" w:rsidR="00421C8B" w:rsidRDefault="0039134A">
      <w:pPr>
        <w:widowControl w:val="0"/>
        <w:numPr>
          <w:ilvl w:val="0"/>
          <w:numId w:val="77"/>
        </w:numPr>
        <w:tabs>
          <w:tab w:val="left" w:pos="284"/>
        </w:tabs>
        <w:autoSpaceDE w:val="0"/>
        <w:autoSpaceDN w:val="0"/>
        <w:ind w:left="0" w:firstLine="0"/>
        <w:jc w:val="both"/>
        <w:rPr>
          <w:szCs w:val="22"/>
          <w:lang w:eastAsia="en-US"/>
        </w:rPr>
      </w:pPr>
      <w:r>
        <w:rPr>
          <w:szCs w:val="22"/>
          <w:lang w:eastAsia="en-US"/>
        </w:rPr>
        <w:t>pribavljanja informacija za donošenje odluke o poduzimanju odgovarajućih sanacijskih mjera prema instituciji ili subjektu iz članka 3. točke 2., 3. ili 4. ovoga Zakona, ako su ispunjeni uvjeti za sanaciju</w:t>
      </w:r>
    </w:p>
    <w:p w14:paraId="2A2F8745" w14:textId="77777777" w:rsidR="00421C8B" w:rsidRDefault="00421C8B">
      <w:pPr>
        <w:widowControl w:val="0"/>
        <w:tabs>
          <w:tab w:val="left" w:pos="142"/>
        </w:tabs>
        <w:autoSpaceDE w:val="0"/>
        <w:autoSpaceDN w:val="0"/>
        <w:spacing w:before="2"/>
        <w:rPr>
          <w:szCs w:val="24"/>
          <w:lang w:eastAsia="en-US"/>
        </w:rPr>
      </w:pPr>
    </w:p>
    <w:p w14:paraId="7C65189C" w14:textId="77777777" w:rsidR="00421C8B" w:rsidRDefault="0039134A">
      <w:pPr>
        <w:widowControl w:val="0"/>
        <w:numPr>
          <w:ilvl w:val="0"/>
          <w:numId w:val="77"/>
        </w:numPr>
        <w:tabs>
          <w:tab w:val="left" w:pos="284"/>
        </w:tabs>
        <w:autoSpaceDE w:val="0"/>
        <w:autoSpaceDN w:val="0"/>
        <w:ind w:left="0" w:firstLine="0"/>
        <w:jc w:val="both"/>
        <w:rPr>
          <w:szCs w:val="22"/>
          <w:lang w:eastAsia="en-US"/>
        </w:rPr>
      </w:pPr>
      <w:r>
        <w:rPr>
          <w:szCs w:val="22"/>
          <w:lang w:eastAsia="en-US"/>
        </w:rPr>
        <w:t>pribavljanja informacija za donošenje odluke o iznosu u kojem se povlače dionice ili se umanjuje vrijednost dionica ili drugih vlasničkih instrumenata te iznosa u kojem se umanjuje vrijednost relevantnih instrumenta kapitala ili u kojem se pretvaraju u instrumente redovnog osnovnog kapitala, ako se primjenjuje ovlast za smanjenje vrijednosti ili pretvaranje relevantnih instrumenata</w:t>
      </w:r>
      <w:r>
        <w:rPr>
          <w:spacing w:val="-5"/>
          <w:szCs w:val="22"/>
          <w:lang w:eastAsia="en-US"/>
        </w:rPr>
        <w:t xml:space="preserve"> </w:t>
      </w:r>
      <w:r>
        <w:rPr>
          <w:szCs w:val="22"/>
          <w:lang w:eastAsia="en-US"/>
        </w:rPr>
        <w:t>kapitala</w:t>
      </w:r>
    </w:p>
    <w:p w14:paraId="4D6E21DD" w14:textId="77777777" w:rsidR="00421C8B" w:rsidRDefault="00421C8B">
      <w:pPr>
        <w:widowControl w:val="0"/>
        <w:tabs>
          <w:tab w:val="left" w:pos="142"/>
        </w:tabs>
        <w:autoSpaceDE w:val="0"/>
        <w:autoSpaceDN w:val="0"/>
        <w:spacing w:before="2"/>
        <w:rPr>
          <w:szCs w:val="24"/>
          <w:lang w:eastAsia="en-US"/>
        </w:rPr>
      </w:pPr>
    </w:p>
    <w:p w14:paraId="15160B9B" w14:textId="77777777" w:rsidR="00421C8B" w:rsidRDefault="0039134A">
      <w:pPr>
        <w:widowControl w:val="0"/>
        <w:numPr>
          <w:ilvl w:val="0"/>
          <w:numId w:val="77"/>
        </w:numPr>
        <w:tabs>
          <w:tab w:val="left" w:pos="284"/>
        </w:tabs>
        <w:autoSpaceDE w:val="0"/>
        <w:autoSpaceDN w:val="0"/>
        <w:ind w:left="0" w:firstLine="0"/>
        <w:jc w:val="both"/>
        <w:rPr>
          <w:szCs w:val="22"/>
          <w:lang w:eastAsia="en-US"/>
        </w:rPr>
      </w:pPr>
      <w:r>
        <w:rPr>
          <w:szCs w:val="22"/>
          <w:lang w:eastAsia="en-US"/>
        </w:rPr>
        <w:t>pribavljanja informacija za donošenje odluke o iznosu u kojem se smanjuje vrijednost ili pretvaraju podložne obveze, ako se primjenjuje instrument unutarnje</w:t>
      </w:r>
      <w:r>
        <w:rPr>
          <w:spacing w:val="-16"/>
          <w:szCs w:val="22"/>
          <w:lang w:eastAsia="en-US"/>
        </w:rPr>
        <w:t xml:space="preserve"> </w:t>
      </w:r>
      <w:r>
        <w:rPr>
          <w:szCs w:val="22"/>
          <w:lang w:eastAsia="en-US"/>
        </w:rPr>
        <w:t>sanacije</w:t>
      </w:r>
    </w:p>
    <w:p w14:paraId="09C7F781" w14:textId="77777777" w:rsidR="00421C8B" w:rsidRDefault="00421C8B">
      <w:pPr>
        <w:widowControl w:val="0"/>
        <w:tabs>
          <w:tab w:val="left" w:pos="142"/>
        </w:tabs>
        <w:autoSpaceDE w:val="0"/>
        <w:autoSpaceDN w:val="0"/>
        <w:spacing w:before="3"/>
        <w:rPr>
          <w:szCs w:val="24"/>
          <w:lang w:eastAsia="en-US"/>
        </w:rPr>
      </w:pPr>
    </w:p>
    <w:p w14:paraId="576EBA32" w14:textId="77777777" w:rsidR="00421C8B" w:rsidRDefault="0039134A">
      <w:pPr>
        <w:widowControl w:val="0"/>
        <w:numPr>
          <w:ilvl w:val="0"/>
          <w:numId w:val="77"/>
        </w:numPr>
        <w:tabs>
          <w:tab w:val="left" w:pos="284"/>
        </w:tabs>
        <w:autoSpaceDE w:val="0"/>
        <w:autoSpaceDN w:val="0"/>
        <w:ind w:left="0" w:firstLine="0"/>
        <w:jc w:val="both"/>
        <w:rPr>
          <w:szCs w:val="22"/>
          <w:lang w:eastAsia="en-US"/>
        </w:rPr>
      </w:pPr>
      <w:r>
        <w:rPr>
          <w:szCs w:val="22"/>
          <w:lang w:eastAsia="en-US"/>
        </w:rPr>
        <w:t>pribavljanja informacija za donošenje odluke o imovini, pravima, obvezama ili dionicama ili drugim vlasničkim instrumentima koje je potrebno prenijeti te za donošenje odluke o vrijednosti svih naknada koje je potrebno platiti instituciji u sanaciji ili, ovisno o slučaju, dioničaru, ako se primjenjuje instrument prijelazne institucije ili instrument odvajanja imovine</w:t>
      </w:r>
      <w:r>
        <w:rPr>
          <w:spacing w:val="-2"/>
          <w:szCs w:val="22"/>
          <w:lang w:eastAsia="en-US"/>
        </w:rPr>
        <w:t xml:space="preserve"> </w:t>
      </w:r>
      <w:r>
        <w:rPr>
          <w:szCs w:val="22"/>
          <w:lang w:eastAsia="en-US"/>
        </w:rPr>
        <w:t>i</w:t>
      </w:r>
    </w:p>
    <w:p w14:paraId="4DEA020E" w14:textId="77777777" w:rsidR="00421C8B" w:rsidRDefault="00421C8B">
      <w:pPr>
        <w:widowControl w:val="0"/>
        <w:tabs>
          <w:tab w:val="left" w:pos="142"/>
        </w:tabs>
        <w:autoSpaceDE w:val="0"/>
        <w:autoSpaceDN w:val="0"/>
        <w:spacing w:before="2"/>
        <w:rPr>
          <w:szCs w:val="24"/>
          <w:lang w:eastAsia="en-US"/>
        </w:rPr>
      </w:pPr>
    </w:p>
    <w:p w14:paraId="255DB086" w14:textId="77777777" w:rsidR="00421C8B" w:rsidRDefault="0039134A">
      <w:pPr>
        <w:widowControl w:val="0"/>
        <w:numPr>
          <w:ilvl w:val="0"/>
          <w:numId w:val="77"/>
        </w:numPr>
        <w:tabs>
          <w:tab w:val="left" w:pos="284"/>
        </w:tabs>
        <w:autoSpaceDE w:val="0"/>
        <w:autoSpaceDN w:val="0"/>
        <w:ind w:left="0" w:firstLine="0"/>
        <w:jc w:val="both"/>
        <w:rPr>
          <w:szCs w:val="22"/>
          <w:lang w:eastAsia="en-US"/>
        </w:rPr>
      </w:pPr>
      <w:r>
        <w:rPr>
          <w:szCs w:val="22"/>
          <w:lang w:eastAsia="en-US"/>
        </w:rPr>
        <w:t>pribavljanja informacija za donošenje odluke o imovini, pravima, obvezama ili dionicama ili drugim vlasničkim instrumentima koje je potrebno prenijeti, i pribavljanju informacija kako bi Državna agencija za osiguranje štednih uloga i sanaciju banaka mogla odrediti komercijalne uvjete u smislu članka 57. ovoga Zakona, ako se primjenjuje instrument prodaje poslovanja</w:t>
      </w:r>
    </w:p>
    <w:p w14:paraId="1649CB91" w14:textId="77777777" w:rsidR="00421C8B" w:rsidRDefault="00421C8B">
      <w:pPr>
        <w:widowControl w:val="0"/>
        <w:tabs>
          <w:tab w:val="left" w:pos="142"/>
        </w:tabs>
        <w:autoSpaceDE w:val="0"/>
        <w:autoSpaceDN w:val="0"/>
        <w:spacing w:before="2"/>
        <w:rPr>
          <w:szCs w:val="24"/>
          <w:lang w:eastAsia="en-US"/>
        </w:rPr>
      </w:pPr>
    </w:p>
    <w:p w14:paraId="281326B6" w14:textId="77777777" w:rsidR="00421C8B" w:rsidRDefault="0039134A">
      <w:pPr>
        <w:widowControl w:val="0"/>
        <w:numPr>
          <w:ilvl w:val="0"/>
          <w:numId w:val="77"/>
        </w:numPr>
        <w:tabs>
          <w:tab w:val="left" w:pos="284"/>
        </w:tabs>
        <w:autoSpaceDE w:val="0"/>
        <w:autoSpaceDN w:val="0"/>
        <w:ind w:left="0" w:firstLine="0"/>
        <w:jc w:val="both"/>
        <w:rPr>
          <w:szCs w:val="22"/>
          <w:lang w:eastAsia="en-US"/>
        </w:rPr>
      </w:pPr>
      <w:r>
        <w:rPr>
          <w:szCs w:val="22"/>
          <w:lang w:eastAsia="en-US"/>
        </w:rPr>
        <w:t>osiguravanja da je u trenutku kada se primjenjuju instrumenti sanacije ili izvršavaju ovlasti za smanjenje vrijednosti ili pretvaranje relevantnih instrumenata kapitala utvrđeni svi gubici za koje je potrebno umanjiti imovinu institucije ili subjekta iz članka 3. točke 2., 3. ili 4. ovoga Zakona.</w:t>
      </w:r>
    </w:p>
    <w:p w14:paraId="01C0CDF7" w14:textId="77777777" w:rsidR="00421C8B" w:rsidRDefault="00421C8B">
      <w:pPr>
        <w:widowControl w:val="0"/>
        <w:tabs>
          <w:tab w:val="left" w:pos="142"/>
        </w:tabs>
        <w:autoSpaceDE w:val="0"/>
        <w:autoSpaceDN w:val="0"/>
        <w:spacing w:before="2"/>
        <w:rPr>
          <w:szCs w:val="24"/>
          <w:lang w:eastAsia="en-US"/>
        </w:rPr>
      </w:pPr>
    </w:p>
    <w:p w14:paraId="5CAA38E5" w14:textId="77777777" w:rsidR="00421C8B" w:rsidRDefault="0039134A">
      <w:pPr>
        <w:widowControl w:val="0"/>
        <w:numPr>
          <w:ilvl w:val="0"/>
          <w:numId w:val="78"/>
        </w:numPr>
        <w:tabs>
          <w:tab w:val="left" w:pos="340"/>
        </w:tabs>
        <w:autoSpaceDE w:val="0"/>
        <w:autoSpaceDN w:val="0"/>
        <w:ind w:left="0" w:firstLine="0"/>
        <w:jc w:val="both"/>
        <w:rPr>
          <w:szCs w:val="22"/>
          <w:lang w:eastAsia="en-US"/>
        </w:rPr>
      </w:pPr>
      <w:r>
        <w:rPr>
          <w:szCs w:val="22"/>
          <w:lang w:eastAsia="en-US"/>
        </w:rPr>
        <w:lastRenderedPageBreak/>
        <w:t>Neovisni procjenitelj koji provodi procjenu vrijednosti iz stavka 1. ovoga članka, dužan je istu temeljiti na opreznim pretpostavkama, koje uključuju i pretpostavke o stopama neispunjenja obveze i značajnosti gubitaka te ostalim uvjetima iz ovoga članka i propisa koji uređuju vrednovanje za ove</w:t>
      </w:r>
      <w:r>
        <w:rPr>
          <w:spacing w:val="-23"/>
          <w:szCs w:val="22"/>
          <w:lang w:eastAsia="en-US"/>
        </w:rPr>
        <w:t xml:space="preserve"> </w:t>
      </w:r>
      <w:r>
        <w:rPr>
          <w:szCs w:val="22"/>
          <w:lang w:eastAsia="en-US"/>
        </w:rPr>
        <w:t>potrebe.</w:t>
      </w:r>
    </w:p>
    <w:p w14:paraId="0955A3EE" w14:textId="77777777" w:rsidR="00421C8B" w:rsidRDefault="00421C8B">
      <w:pPr>
        <w:widowControl w:val="0"/>
        <w:tabs>
          <w:tab w:val="left" w:pos="142"/>
        </w:tabs>
        <w:autoSpaceDE w:val="0"/>
        <w:autoSpaceDN w:val="0"/>
        <w:spacing w:before="3"/>
        <w:rPr>
          <w:szCs w:val="24"/>
          <w:lang w:eastAsia="en-US"/>
        </w:rPr>
      </w:pPr>
    </w:p>
    <w:p w14:paraId="357E99CF" w14:textId="77777777" w:rsidR="00421C8B" w:rsidRDefault="0039134A">
      <w:pPr>
        <w:widowControl w:val="0"/>
        <w:numPr>
          <w:ilvl w:val="0"/>
          <w:numId w:val="78"/>
        </w:numPr>
        <w:tabs>
          <w:tab w:val="left" w:pos="340"/>
        </w:tabs>
        <w:autoSpaceDE w:val="0"/>
        <w:autoSpaceDN w:val="0"/>
        <w:ind w:left="0" w:firstLine="0"/>
        <w:jc w:val="both"/>
        <w:rPr>
          <w:szCs w:val="22"/>
          <w:lang w:eastAsia="en-US"/>
        </w:rPr>
      </w:pPr>
      <w:r>
        <w:rPr>
          <w:szCs w:val="22"/>
          <w:lang w:eastAsia="en-US"/>
        </w:rPr>
        <w:t>Procjena vrijednosti iz stavka 1. ovoga članka, osim ako se radi o državnoj potpori u skladu s pravnim okvirom Europske unije za državne potpore, ne smije polaziti od pretpostavke da će institucija ili subjekt iz članka 3. točke 2., 3. ili 4. ovoga Zakona pri poduzimanju sanacijske mjere ili izvršavanju ovlasti za smanjenje vrijednosti ili pretvaranju relevantnih instrumenata kapitala, dobiti izvanrednu javnu financijsku potporu ili hitnu likvidnosnu pomoć središnje banke ili bilo kakvu likvidnosnu pomoć središnje banke dodijeljenu na temelju neuobičajenih instrumenata osiguranja, roka dospijeća ili kamatnih uvjeta.</w:t>
      </w:r>
    </w:p>
    <w:p w14:paraId="54DF6474" w14:textId="77777777" w:rsidR="00421C8B" w:rsidRDefault="00421C8B">
      <w:pPr>
        <w:widowControl w:val="0"/>
        <w:tabs>
          <w:tab w:val="left" w:pos="142"/>
        </w:tabs>
        <w:autoSpaceDE w:val="0"/>
        <w:autoSpaceDN w:val="0"/>
        <w:spacing w:before="3"/>
        <w:rPr>
          <w:szCs w:val="24"/>
          <w:lang w:eastAsia="en-US"/>
        </w:rPr>
      </w:pPr>
    </w:p>
    <w:p w14:paraId="191D9035" w14:textId="77777777" w:rsidR="00421C8B" w:rsidRDefault="0039134A">
      <w:pPr>
        <w:widowControl w:val="0"/>
        <w:numPr>
          <w:ilvl w:val="0"/>
          <w:numId w:val="78"/>
        </w:numPr>
        <w:tabs>
          <w:tab w:val="left" w:pos="340"/>
        </w:tabs>
        <w:autoSpaceDE w:val="0"/>
        <w:autoSpaceDN w:val="0"/>
        <w:ind w:left="0" w:firstLine="0"/>
        <w:jc w:val="both"/>
        <w:rPr>
          <w:szCs w:val="22"/>
          <w:lang w:eastAsia="en-US"/>
        </w:rPr>
      </w:pPr>
      <w:r>
        <w:rPr>
          <w:szCs w:val="22"/>
          <w:lang w:eastAsia="en-US"/>
        </w:rPr>
        <w:t>Procjena vrijednosti iz stavka 1. ovoga članka mora, bez obzira na instrument sanacije koji se primjenjuje,</w:t>
      </w:r>
      <w:r>
        <w:rPr>
          <w:spacing w:val="-5"/>
          <w:szCs w:val="22"/>
          <w:lang w:eastAsia="en-US"/>
        </w:rPr>
        <w:t xml:space="preserve"> </w:t>
      </w:r>
      <w:r>
        <w:rPr>
          <w:szCs w:val="22"/>
          <w:lang w:eastAsia="en-US"/>
        </w:rPr>
        <w:t>uključivati:</w:t>
      </w:r>
    </w:p>
    <w:p w14:paraId="1E320178" w14:textId="77777777" w:rsidR="00421C8B" w:rsidRDefault="00421C8B">
      <w:pPr>
        <w:widowControl w:val="0"/>
        <w:tabs>
          <w:tab w:val="left" w:pos="142"/>
        </w:tabs>
        <w:autoSpaceDE w:val="0"/>
        <w:autoSpaceDN w:val="0"/>
        <w:spacing w:before="2"/>
        <w:rPr>
          <w:szCs w:val="24"/>
          <w:lang w:eastAsia="en-US"/>
        </w:rPr>
      </w:pPr>
    </w:p>
    <w:p w14:paraId="7F6F259E" w14:textId="77777777" w:rsidR="00421C8B" w:rsidRDefault="0039134A">
      <w:pPr>
        <w:widowControl w:val="0"/>
        <w:numPr>
          <w:ilvl w:val="0"/>
          <w:numId w:val="76"/>
        </w:numPr>
        <w:tabs>
          <w:tab w:val="left" w:pos="284"/>
        </w:tabs>
        <w:autoSpaceDE w:val="0"/>
        <w:autoSpaceDN w:val="0"/>
        <w:ind w:left="0" w:firstLine="0"/>
        <w:jc w:val="both"/>
        <w:rPr>
          <w:szCs w:val="22"/>
          <w:lang w:eastAsia="en-US"/>
        </w:rPr>
      </w:pPr>
      <w:r>
        <w:rPr>
          <w:szCs w:val="22"/>
          <w:lang w:eastAsia="en-US"/>
        </w:rPr>
        <w:t>povrat svih razumnih i valjano nastalih troškova od institucije u sanaciji u skladu s</w:t>
      </w:r>
      <w:r>
        <w:rPr>
          <w:spacing w:val="-11"/>
          <w:szCs w:val="22"/>
          <w:lang w:eastAsia="en-US"/>
        </w:rPr>
        <w:t xml:space="preserve"> </w:t>
      </w:r>
      <w:r>
        <w:rPr>
          <w:szCs w:val="22"/>
          <w:lang w:eastAsia="en-US"/>
        </w:rPr>
        <w:t xml:space="preserve">člankom </w:t>
      </w:r>
      <w:r>
        <w:rPr>
          <w:szCs w:val="24"/>
          <w:lang w:eastAsia="en-US"/>
        </w:rPr>
        <w:t>56. stavkom 5. ovoga Zakona na koji sanacijsko tijelo i sanacijski fond koji djeluju u skladu s člankom 116. ovoga Zakona imaju pravo i</w:t>
      </w:r>
    </w:p>
    <w:p w14:paraId="6603141C" w14:textId="77777777" w:rsidR="00421C8B" w:rsidRDefault="00421C8B">
      <w:pPr>
        <w:widowControl w:val="0"/>
        <w:tabs>
          <w:tab w:val="left" w:pos="142"/>
        </w:tabs>
        <w:autoSpaceDE w:val="0"/>
        <w:autoSpaceDN w:val="0"/>
        <w:spacing w:before="1"/>
        <w:jc w:val="both"/>
        <w:rPr>
          <w:szCs w:val="24"/>
          <w:lang w:eastAsia="en-US"/>
        </w:rPr>
      </w:pPr>
    </w:p>
    <w:p w14:paraId="1F275DCD" w14:textId="77777777" w:rsidR="00421C8B" w:rsidRDefault="0039134A">
      <w:pPr>
        <w:widowControl w:val="0"/>
        <w:numPr>
          <w:ilvl w:val="0"/>
          <w:numId w:val="76"/>
        </w:numPr>
        <w:tabs>
          <w:tab w:val="left" w:pos="284"/>
        </w:tabs>
        <w:autoSpaceDE w:val="0"/>
        <w:autoSpaceDN w:val="0"/>
        <w:ind w:left="0" w:firstLine="0"/>
        <w:jc w:val="both"/>
        <w:rPr>
          <w:szCs w:val="22"/>
          <w:lang w:eastAsia="en-US"/>
        </w:rPr>
      </w:pPr>
      <w:r>
        <w:rPr>
          <w:szCs w:val="22"/>
          <w:lang w:eastAsia="en-US"/>
        </w:rPr>
        <w:t xml:space="preserve">obračunatu kamatu ili naknadu za sve kredite ili jamstava koji su instituciji dani u skladu s </w:t>
      </w:r>
      <w:r>
        <w:rPr>
          <w:szCs w:val="24"/>
          <w:lang w:eastAsia="en-US"/>
        </w:rPr>
        <w:t>člankom 116. ovoga Zakona na koje sanacijski fond ima pravo.</w:t>
      </w:r>
    </w:p>
    <w:p w14:paraId="44463CF7" w14:textId="77777777" w:rsidR="00421C8B" w:rsidRDefault="00421C8B">
      <w:pPr>
        <w:widowControl w:val="0"/>
        <w:tabs>
          <w:tab w:val="left" w:pos="142"/>
        </w:tabs>
        <w:autoSpaceDE w:val="0"/>
        <w:autoSpaceDN w:val="0"/>
        <w:spacing w:before="2"/>
        <w:rPr>
          <w:szCs w:val="24"/>
          <w:lang w:eastAsia="en-US"/>
        </w:rPr>
      </w:pPr>
    </w:p>
    <w:p w14:paraId="559DB21C" w14:textId="77777777" w:rsidR="00421C8B" w:rsidRDefault="0039134A">
      <w:pPr>
        <w:widowControl w:val="0"/>
        <w:numPr>
          <w:ilvl w:val="0"/>
          <w:numId w:val="78"/>
        </w:numPr>
        <w:tabs>
          <w:tab w:val="left" w:pos="340"/>
        </w:tabs>
        <w:autoSpaceDE w:val="0"/>
        <w:autoSpaceDN w:val="0"/>
        <w:ind w:left="0" w:firstLine="0"/>
        <w:jc w:val="both"/>
        <w:rPr>
          <w:szCs w:val="22"/>
          <w:lang w:eastAsia="en-US"/>
        </w:rPr>
      </w:pPr>
      <w:r>
        <w:rPr>
          <w:szCs w:val="22"/>
          <w:lang w:eastAsia="en-US"/>
        </w:rPr>
        <w:t>Izvješće o procjeni vrijednosti iz stavka 1. ovoga članka sadrži i podatke iz poslovnih knjiga i evidencija institucije ili subjekta iz članka 3. točke 2., 3. ili 4. ovoga Zakona, i to:</w:t>
      </w:r>
    </w:p>
    <w:p w14:paraId="1DC6C8F8" w14:textId="77777777" w:rsidR="00421C8B" w:rsidRDefault="00421C8B">
      <w:pPr>
        <w:widowControl w:val="0"/>
        <w:tabs>
          <w:tab w:val="left" w:pos="142"/>
        </w:tabs>
        <w:autoSpaceDE w:val="0"/>
        <w:autoSpaceDN w:val="0"/>
        <w:spacing w:before="3"/>
        <w:rPr>
          <w:szCs w:val="24"/>
          <w:lang w:eastAsia="en-US"/>
        </w:rPr>
      </w:pPr>
    </w:p>
    <w:p w14:paraId="6E18A20A" w14:textId="77777777" w:rsidR="00421C8B" w:rsidRDefault="0039134A">
      <w:pPr>
        <w:widowControl w:val="0"/>
        <w:numPr>
          <w:ilvl w:val="0"/>
          <w:numId w:val="75"/>
        </w:numPr>
        <w:tabs>
          <w:tab w:val="left" w:pos="284"/>
        </w:tabs>
        <w:autoSpaceDE w:val="0"/>
        <w:autoSpaceDN w:val="0"/>
        <w:ind w:left="0" w:firstLine="0"/>
        <w:jc w:val="both"/>
        <w:rPr>
          <w:szCs w:val="22"/>
          <w:lang w:eastAsia="en-US"/>
        </w:rPr>
      </w:pPr>
      <w:r>
        <w:rPr>
          <w:szCs w:val="22"/>
          <w:lang w:eastAsia="en-US"/>
        </w:rPr>
        <w:t>ažurnu bilancu i izvješće o financijskom</w:t>
      </w:r>
      <w:r>
        <w:rPr>
          <w:spacing w:val="-5"/>
          <w:szCs w:val="22"/>
          <w:lang w:eastAsia="en-US"/>
        </w:rPr>
        <w:t xml:space="preserve"> </w:t>
      </w:r>
      <w:r>
        <w:rPr>
          <w:szCs w:val="22"/>
          <w:lang w:eastAsia="en-US"/>
        </w:rPr>
        <w:t>položaju</w:t>
      </w:r>
    </w:p>
    <w:p w14:paraId="420D5291" w14:textId="77777777" w:rsidR="00421C8B" w:rsidRDefault="00421C8B">
      <w:pPr>
        <w:widowControl w:val="0"/>
        <w:tabs>
          <w:tab w:val="left" w:pos="142"/>
        </w:tabs>
        <w:autoSpaceDE w:val="0"/>
        <w:autoSpaceDN w:val="0"/>
        <w:spacing w:before="4"/>
        <w:rPr>
          <w:szCs w:val="24"/>
          <w:lang w:eastAsia="en-US"/>
        </w:rPr>
      </w:pPr>
    </w:p>
    <w:p w14:paraId="1425651D" w14:textId="77777777" w:rsidR="00421C8B" w:rsidRDefault="0039134A">
      <w:pPr>
        <w:widowControl w:val="0"/>
        <w:numPr>
          <w:ilvl w:val="0"/>
          <w:numId w:val="75"/>
        </w:numPr>
        <w:tabs>
          <w:tab w:val="left" w:pos="284"/>
        </w:tabs>
        <w:autoSpaceDE w:val="0"/>
        <w:autoSpaceDN w:val="0"/>
        <w:ind w:left="0" w:firstLine="0"/>
        <w:jc w:val="both"/>
        <w:rPr>
          <w:szCs w:val="22"/>
          <w:lang w:eastAsia="en-US"/>
        </w:rPr>
      </w:pPr>
      <w:r>
        <w:rPr>
          <w:szCs w:val="22"/>
          <w:lang w:eastAsia="en-US"/>
        </w:rPr>
        <w:t>analizu i procjenu računovodstvene vrijednosti</w:t>
      </w:r>
      <w:r>
        <w:rPr>
          <w:spacing w:val="-6"/>
          <w:szCs w:val="22"/>
          <w:lang w:eastAsia="en-US"/>
        </w:rPr>
        <w:t xml:space="preserve"> </w:t>
      </w:r>
      <w:r>
        <w:rPr>
          <w:szCs w:val="22"/>
          <w:lang w:eastAsia="en-US"/>
        </w:rPr>
        <w:t>imovine</w:t>
      </w:r>
    </w:p>
    <w:p w14:paraId="79A4B43E" w14:textId="77777777" w:rsidR="00421C8B" w:rsidRDefault="00421C8B">
      <w:pPr>
        <w:widowControl w:val="0"/>
        <w:tabs>
          <w:tab w:val="left" w:pos="142"/>
        </w:tabs>
        <w:autoSpaceDE w:val="0"/>
        <w:autoSpaceDN w:val="0"/>
        <w:spacing w:before="2"/>
        <w:rPr>
          <w:szCs w:val="24"/>
          <w:lang w:eastAsia="en-US"/>
        </w:rPr>
      </w:pPr>
    </w:p>
    <w:p w14:paraId="3EA39CE5" w14:textId="77777777" w:rsidR="00421C8B" w:rsidRDefault="0039134A">
      <w:pPr>
        <w:widowControl w:val="0"/>
        <w:numPr>
          <w:ilvl w:val="0"/>
          <w:numId w:val="75"/>
        </w:numPr>
        <w:tabs>
          <w:tab w:val="left" w:pos="284"/>
        </w:tabs>
        <w:autoSpaceDE w:val="0"/>
        <w:autoSpaceDN w:val="0"/>
        <w:ind w:left="0" w:firstLine="0"/>
        <w:jc w:val="both"/>
        <w:rPr>
          <w:szCs w:val="22"/>
          <w:lang w:eastAsia="en-US"/>
        </w:rPr>
      </w:pPr>
      <w:r>
        <w:rPr>
          <w:szCs w:val="22"/>
          <w:lang w:eastAsia="en-US"/>
        </w:rPr>
        <w:t>popis nepodmirenih bilančnih i izvanbilančnih obveza s naznakom odgovarajućih protustavki i naznakom isplatnog reda kojem pripada ta obveza u skladu s propisima kojima se uređuje stečajni postupak nad institucijama</w:t>
      </w:r>
      <w:r>
        <w:rPr>
          <w:spacing w:val="-8"/>
          <w:szCs w:val="22"/>
          <w:lang w:eastAsia="en-US"/>
        </w:rPr>
        <w:t xml:space="preserve"> </w:t>
      </w:r>
      <w:r>
        <w:rPr>
          <w:szCs w:val="22"/>
          <w:lang w:eastAsia="en-US"/>
        </w:rPr>
        <w:t>i</w:t>
      </w:r>
    </w:p>
    <w:p w14:paraId="25C6C619" w14:textId="77777777" w:rsidR="00421C8B" w:rsidRDefault="00421C8B">
      <w:pPr>
        <w:widowControl w:val="0"/>
        <w:tabs>
          <w:tab w:val="left" w:pos="142"/>
        </w:tabs>
        <w:autoSpaceDE w:val="0"/>
        <w:autoSpaceDN w:val="0"/>
        <w:spacing w:before="3"/>
        <w:rPr>
          <w:szCs w:val="24"/>
          <w:lang w:eastAsia="en-US"/>
        </w:rPr>
      </w:pPr>
    </w:p>
    <w:p w14:paraId="55AA7CCE" w14:textId="77777777" w:rsidR="00421C8B" w:rsidRDefault="0039134A">
      <w:pPr>
        <w:widowControl w:val="0"/>
        <w:numPr>
          <w:ilvl w:val="0"/>
          <w:numId w:val="75"/>
        </w:numPr>
        <w:tabs>
          <w:tab w:val="left" w:pos="284"/>
        </w:tabs>
        <w:autoSpaceDE w:val="0"/>
        <w:autoSpaceDN w:val="0"/>
        <w:ind w:left="0" w:firstLine="0"/>
        <w:jc w:val="both"/>
        <w:rPr>
          <w:szCs w:val="22"/>
          <w:lang w:eastAsia="en-US"/>
        </w:rPr>
      </w:pPr>
      <w:r>
        <w:rPr>
          <w:szCs w:val="22"/>
          <w:lang w:eastAsia="en-US"/>
        </w:rPr>
        <w:t>ostale informacije bitne za procjenu</w:t>
      </w:r>
      <w:r>
        <w:rPr>
          <w:spacing w:val="-25"/>
          <w:szCs w:val="22"/>
          <w:lang w:eastAsia="en-US"/>
        </w:rPr>
        <w:t xml:space="preserve"> </w:t>
      </w:r>
      <w:r>
        <w:rPr>
          <w:szCs w:val="22"/>
          <w:lang w:eastAsia="en-US"/>
        </w:rPr>
        <w:t>vrijednosti.</w:t>
      </w:r>
    </w:p>
    <w:p w14:paraId="0882CEDE" w14:textId="77777777" w:rsidR="00421C8B" w:rsidRDefault="00421C8B">
      <w:pPr>
        <w:widowControl w:val="0"/>
        <w:tabs>
          <w:tab w:val="left" w:pos="142"/>
        </w:tabs>
        <w:autoSpaceDE w:val="0"/>
        <w:autoSpaceDN w:val="0"/>
        <w:spacing w:before="3"/>
        <w:rPr>
          <w:szCs w:val="24"/>
          <w:lang w:eastAsia="en-US"/>
        </w:rPr>
      </w:pPr>
    </w:p>
    <w:p w14:paraId="1D46E0EF" w14:textId="77777777" w:rsidR="00421C8B" w:rsidRDefault="0039134A">
      <w:pPr>
        <w:widowControl w:val="0"/>
        <w:numPr>
          <w:ilvl w:val="0"/>
          <w:numId w:val="78"/>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može radi donošenja odluke iz stavka 3. točaka 5. ili 6. ovoga članka od neovisnog procjenitelja koji provodi procjenu zahtijevati da podatak iz stavka 7. točke 2. ovoga članka nadopuni analizom i procjenom tržišne vrijednosti imovine i obveza institucije ili subjekta iz članka 3. točke 2., 3. ili 4. ovoga Zakona.</w:t>
      </w:r>
    </w:p>
    <w:p w14:paraId="432FF2D6" w14:textId="77777777" w:rsidR="00421C8B" w:rsidRDefault="00421C8B">
      <w:pPr>
        <w:widowControl w:val="0"/>
        <w:tabs>
          <w:tab w:val="left" w:pos="142"/>
        </w:tabs>
        <w:autoSpaceDE w:val="0"/>
        <w:autoSpaceDN w:val="0"/>
        <w:spacing w:before="2"/>
        <w:rPr>
          <w:szCs w:val="24"/>
          <w:lang w:eastAsia="en-US"/>
        </w:rPr>
      </w:pPr>
    </w:p>
    <w:p w14:paraId="2183D68F" w14:textId="77777777" w:rsidR="00421C8B" w:rsidRDefault="0039134A">
      <w:pPr>
        <w:widowControl w:val="0"/>
        <w:numPr>
          <w:ilvl w:val="0"/>
          <w:numId w:val="78"/>
        </w:numPr>
        <w:tabs>
          <w:tab w:val="left" w:pos="340"/>
        </w:tabs>
        <w:autoSpaceDE w:val="0"/>
        <w:autoSpaceDN w:val="0"/>
        <w:ind w:left="0" w:firstLine="0"/>
        <w:jc w:val="both"/>
        <w:rPr>
          <w:szCs w:val="22"/>
          <w:lang w:eastAsia="en-US"/>
        </w:rPr>
      </w:pPr>
      <w:r>
        <w:rPr>
          <w:szCs w:val="22"/>
          <w:lang w:eastAsia="en-US"/>
        </w:rPr>
        <w:t xml:space="preserve">Procjena vrijednosti iz stavka 1. ovoga članka mora sadržavati podatak o tome u koji bi isplatni red ušla pojedina tražbina u skladu s propisima kojima se uređuje stečajni postupak nad institucijom ili subjektom iz članka 3. točke 2., 3. ili 4. ovoga Zakona i procjenu ishoda za svakog dioničara i vjerovnika institucije ili subjekt iz </w:t>
      </w:r>
      <w:r>
        <w:rPr>
          <w:szCs w:val="22"/>
          <w:lang w:eastAsia="en-US"/>
        </w:rPr>
        <w:lastRenderedPageBreak/>
        <w:t>članka 3. točke 2., 3. ili 4. ovoga Zakona u slučaju da je nad institucijom ili subjektom proveden stečajni postupak. Procjena ishoda ne smije utjecati na primjenu načela iz članka 108. ovoga Zakona da nijedan vjerovnik neće biti doveden u nepovoljniji položaj u odnosu na položaj koji bi imao u stečajnom postupku.</w:t>
      </w:r>
    </w:p>
    <w:p w14:paraId="59CAE51E" w14:textId="77777777" w:rsidR="00421C8B" w:rsidRDefault="00421C8B">
      <w:pPr>
        <w:widowControl w:val="0"/>
        <w:tabs>
          <w:tab w:val="left" w:pos="142"/>
        </w:tabs>
        <w:autoSpaceDE w:val="0"/>
        <w:autoSpaceDN w:val="0"/>
        <w:spacing w:before="2"/>
        <w:rPr>
          <w:szCs w:val="24"/>
          <w:lang w:eastAsia="en-US"/>
        </w:rPr>
      </w:pPr>
    </w:p>
    <w:p w14:paraId="57C4A071" w14:textId="77777777" w:rsidR="00421C8B" w:rsidRDefault="0039134A">
      <w:pPr>
        <w:widowControl w:val="0"/>
        <w:numPr>
          <w:ilvl w:val="0"/>
          <w:numId w:val="78"/>
        </w:numPr>
        <w:tabs>
          <w:tab w:val="left" w:pos="426"/>
        </w:tabs>
        <w:autoSpaceDE w:val="0"/>
        <w:autoSpaceDN w:val="0"/>
        <w:ind w:left="0" w:firstLine="0"/>
        <w:jc w:val="both"/>
        <w:rPr>
          <w:szCs w:val="22"/>
          <w:lang w:eastAsia="en-US"/>
        </w:rPr>
      </w:pPr>
      <w:r>
        <w:rPr>
          <w:szCs w:val="22"/>
          <w:lang w:eastAsia="en-US"/>
        </w:rPr>
        <w:t>Iznimno, ako okolnosti pojedinog slučaja zahtijevaju žurno postupanje zbog kojih nije moguće provesti neovisnu procjenu vrijednosti na način iz stavaka 7. i 9. ovoga članka, Hrvatska narodna banka odnosno Hrvatska agencija za nadzor financijskih usluga dužna je osigurati da neovisni procjenitelj provede privremenu procjenu vrijednosti imovine i obveza institucije ili subjekta iz članka 3. točke 2., 3. ili 4. ovoga Zakona.</w:t>
      </w:r>
    </w:p>
    <w:p w14:paraId="2D4BE226" w14:textId="77777777" w:rsidR="00421C8B" w:rsidRDefault="00421C8B">
      <w:pPr>
        <w:widowControl w:val="0"/>
        <w:tabs>
          <w:tab w:val="left" w:pos="142"/>
        </w:tabs>
        <w:autoSpaceDE w:val="0"/>
        <w:autoSpaceDN w:val="0"/>
        <w:spacing w:before="2"/>
        <w:rPr>
          <w:szCs w:val="24"/>
          <w:lang w:eastAsia="en-US"/>
        </w:rPr>
      </w:pPr>
    </w:p>
    <w:p w14:paraId="532F9023" w14:textId="77777777" w:rsidR="00421C8B" w:rsidRDefault="0039134A">
      <w:pPr>
        <w:widowControl w:val="0"/>
        <w:numPr>
          <w:ilvl w:val="0"/>
          <w:numId w:val="78"/>
        </w:numPr>
        <w:tabs>
          <w:tab w:val="left" w:pos="426"/>
        </w:tabs>
        <w:autoSpaceDE w:val="0"/>
        <w:autoSpaceDN w:val="0"/>
        <w:ind w:left="0" w:firstLine="0"/>
        <w:jc w:val="both"/>
        <w:rPr>
          <w:szCs w:val="22"/>
          <w:lang w:eastAsia="en-US"/>
        </w:rPr>
      </w:pPr>
      <w:r>
        <w:rPr>
          <w:szCs w:val="22"/>
          <w:lang w:eastAsia="en-US"/>
        </w:rPr>
        <w:t>Iznimno od stavka 1. ovoga članka, u slučaju da nije moguće provesti neovisnu procjenu vrijednosti Hrvatska narodna banka odnosno Hrvatska agencija za nadzor financijskih usluga može samostalno provesti privremenu procjenu vrijednosti imovine i obveza institucije ili subjekta iz članka 3. točke 2., 3. ili 4. ovoga Zakona.</w:t>
      </w:r>
    </w:p>
    <w:p w14:paraId="62B981BA" w14:textId="77777777" w:rsidR="00421C8B" w:rsidRDefault="00421C8B">
      <w:pPr>
        <w:widowControl w:val="0"/>
        <w:tabs>
          <w:tab w:val="left" w:pos="142"/>
        </w:tabs>
        <w:autoSpaceDE w:val="0"/>
        <w:autoSpaceDN w:val="0"/>
        <w:spacing w:before="3"/>
        <w:rPr>
          <w:szCs w:val="24"/>
          <w:lang w:eastAsia="en-US"/>
        </w:rPr>
      </w:pPr>
    </w:p>
    <w:p w14:paraId="01B2B5CF" w14:textId="77777777" w:rsidR="00421C8B" w:rsidRDefault="0039134A">
      <w:pPr>
        <w:widowControl w:val="0"/>
        <w:numPr>
          <w:ilvl w:val="0"/>
          <w:numId w:val="78"/>
        </w:numPr>
        <w:tabs>
          <w:tab w:val="left" w:pos="426"/>
        </w:tabs>
        <w:autoSpaceDE w:val="0"/>
        <w:autoSpaceDN w:val="0"/>
        <w:ind w:left="0" w:firstLine="0"/>
        <w:jc w:val="both"/>
        <w:rPr>
          <w:szCs w:val="22"/>
          <w:lang w:eastAsia="en-US"/>
        </w:rPr>
      </w:pPr>
      <w:r>
        <w:rPr>
          <w:szCs w:val="22"/>
          <w:lang w:eastAsia="en-US"/>
        </w:rPr>
        <w:t>Privremena procjena vrijednosti iz stavka 10. ili 11. ovoga članka obavlja se u skladu sa stavkom 2. ovoga članka i u mjeri u kojoj je to moguće i provedivo u skladu sa stavcima 1., 7. i 9. ovoga članka. Privremena procjena vrijednosti uključuje procjenu zaštitnog sloja za dodatne gubitke koja mora biti adekvatno</w:t>
      </w:r>
      <w:r>
        <w:rPr>
          <w:spacing w:val="-4"/>
          <w:szCs w:val="22"/>
          <w:lang w:eastAsia="en-US"/>
        </w:rPr>
        <w:t xml:space="preserve"> </w:t>
      </w:r>
      <w:r>
        <w:rPr>
          <w:szCs w:val="22"/>
          <w:lang w:eastAsia="en-US"/>
        </w:rPr>
        <w:t>obrazložena.</w:t>
      </w:r>
    </w:p>
    <w:p w14:paraId="3FF575A1" w14:textId="77777777" w:rsidR="00421C8B" w:rsidRDefault="00421C8B">
      <w:pPr>
        <w:widowControl w:val="0"/>
        <w:tabs>
          <w:tab w:val="left" w:pos="142"/>
        </w:tabs>
        <w:autoSpaceDE w:val="0"/>
        <w:autoSpaceDN w:val="0"/>
        <w:spacing w:before="2"/>
        <w:rPr>
          <w:szCs w:val="24"/>
          <w:lang w:eastAsia="en-US"/>
        </w:rPr>
      </w:pPr>
    </w:p>
    <w:p w14:paraId="46AE7A81" w14:textId="77777777" w:rsidR="00421C8B" w:rsidRDefault="0039134A">
      <w:pPr>
        <w:widowControl w:val="0"/>
        <w:numPr>
          <w:ilvl w:val="0"/>
          <w:numId w:val="78"/>
        </w:numPr>
        <w:tabs>
          <w:tab w:val="left" w:pos="426"/>
        </w:tabs>
        <w:autoSpaceDE w:val="0"/>
        <w:autoSpaceDN w:val="0"/>
        <w:ind w:left="0" w:firstLine="0"/>
        <w:jc w:val="both"/>
        <w:rPr>
          <w:szCs w:val="22"/>
          <w:lang w:eastAsia="en-US"/>
        </w:rPr>
      </w:pPr>
      <w:r>
        <w:rPr>
          <w:szCs w:val="22"/>
          <w:lang w:eastAsia="en-US"/>
        </w:rPr>
        <w:t>Na temelju konačne procjene vrijednosti provedene na temelju stavka 1. ovoga članka ili privremene procjene vrijednosti iz stavka 10. ili 11. ovoga članka, Državna agencija za osiguranje štednih uloga i sanaciju banaka može poduzimati sanacijsku mjeru i provoditi smanjenje vrijednosti ili pretvaranje relevantnih instrumenata kapitala, uključujući preuzimanje kontrole nad institucijom ili subjektom iz članka 3. točkom 2., 3. ili 4. ovoga Zakona nad kojima je otvoren postupak sanacije, a Hrvatska narodna banka odnosno Hrvatska agencija za nadzor financijskih usluga može provoditi smanjenje vrijednosti ili pretvaranje relevantnih instrumenata kapitala.</w:t>
      </w:r>
    </w:p>
    <w:p w14:paraId="2E9E8F9D" w14:textId="77777777" w:rsidR="00421C8B" w:rsidRDefault="00421C8B">
      <w:pPr>
        <w:widowControl w:val="0"/>
        <w:tabs>
          <w:tab w:val="left" w:pos="142"/>
        </w:tabs>
        <w:autoSpaceDE w:val="0"/>
        <w:autoSpaceDN w:val="0"/>
        <w:spacing w:before="2"/>
        <w:rPr>
          <w:szCs w:val="24"/>
          <w:lang w:eastAsia="en-US"/>
        </w:rPr>
      </w:pPr>
    </w:p>
    <w:p w14:paraId="13F85154" w14:textId="77777777" w:rsidR="00421C8B" w:rsidRDefault="0039134A">
      <w:pPr>
        <w:widowControl w:val="0"/>
        <w:numPr>
          <w:ilvl w:val="0"/>
          <w:numId w:val="78"/>
        </w:numPr>
        <w:tabs>
          <w:tab w:val="left" w:pos="426"/>
        </w:tabs>
        <w:autoSpaceDE w:val="0"/>
        <w:autoSpaceDN w:val="0"/>
        <w:ind w:left="0" w:firstLine="0"/>
        <w:jc w:val="both"/>
        <w:rPr>
          <w:szCs w:val="22"/>
          <w:lang w:eastAsia="en-US"/>
        </w:rPr>
      </w:pPr>
      <w:r>
        <w:rPr>
          <w:szCs w:val="22"/>
          <w:lang w:eastAsia="en-US"/>
        </w:rPr>
        <w:t>Procjena vrijednosti iz stavka 13. ovoga članka sastavni je dio odluke o otvaranju postupka sanacije ili izvršavanja sanacijske ovlasti ili odluke o izvršavanju smanjenja vrijednosti ili pretvaranja relevantnih instrumenata</w:t>
      </w:r>
      <w:r>
        <w:rPr>
          <w:spacing w:val="-6"/>
          <w:szCs w:val="22"/>
          <w:lang w:eastAsia="en-US"/>
        </w:rPr>
        <w:t xml:space="preserve"> </w:t>
      </w:r>
      <w:r>
        <w:rPr>
          <w:szCs w:val="22"/>
          <w:lang w:eastAsia="en-US"/>
        </w:rPr>
        <w:t>kapitala.</w:t>
      </w:r>
    </w:p>
    <w:p w14:paraId="3854CE72" w14:textId="77777777" w:rsidR="00421C8B" w:rsidRDefault="00421C8B">
      <w:pPr>
        <w:widowControl w:val="0"/>
        <w:tabs>
          <w:tab w:val="left" w:pos="142"/>
        </w:tabs>
        <w:autoSpaceDE w:val="0"/>
        <w:autoSpaceDN w:val="0"/>
        <w:spacing w:before="2"/>
        <w:rPr>
          <w:szCs w:val="24"/>
          <w:lang w:eastAsia="en-US"/>
        </w:rPr>
      </w:pPr>
    </w:p>
    <w:p w14:paraId="2880B778" w14:textId="77777777" w:rsidR="00421C8B" w:rsidRDefault="0039134A">
      <w:pPr>
        <w:widowControl w:val="0"/>
        <w:numPr>
          <w:ilvl w:val="0"/>
          <w:numId w:val="78"/>
        </w:numPr>
        <w:tabs>
          <w:tab w:val="left" w:pos="426"/>
        </w:tabs>
        <w:autoSpaceDE w:val="0"/>
        <w:autoSpaceDN w:val="0"/>
        <w:ind w:left="0" w:firstLine="0"/>
        <w:jc w:val="both"/>
        <w:rPr>
          <w:szCs w:val="22"/>
          <w:lang w:eastAsia="en-US"/>
        </w:rPr>
      </w:pPr>
      <w:r>
        <w:rPr>
          <w:szCs w:val="22"/>
          <w:lang w:eastAsia="en-US"/>
        </w:rPr>
        <w:t>Protiv procjene vrijednosti iz stavka 13. ovoga članka ne može se podnijeti tužba upravnom sudu, već se može pobijati tužbom protiv odluke iz stavka 14. ovoga članka, a u skladu s člankom 33. ovoga</w:t>
      </w:r>
      <w:r>
        <w:rPr>
          <w:spacing w:val="-3"/>
          <w:szCs w:val="22"/>
          <w:lang w:eastAsia="en-US"/>
        </w:rPr>
        <w:t xml:space="preserve"> </w:t>
      </w:r>
      <w:r>
        <w:rPr>
          <w:szCs w:val="22"/>
          <w:lang w:eastAsia="en-US"/>
        </w:rPr>
        <w:t>Zakona.</w:t>
      </w:r>
    </w:p>
    <w:p w14:paraId="6D0B3814" w14:textId="77777777" w:rsidR="00421C8B" w:rsidRDefault="00421C8B">
      <w:pPr>
        <w:widowControl w:val="0"/>
        <w:tabs>
          <w:tab w:val="left" w:pos="142"/>
        </w:tabs>
        <w:autoSpaceDE w:val="0"/>
        <w:autoSpaceDN w:val="0"/>
        <w:spacing w:before="6"/>
        <w:rPr>
          <w:szCs w:val="24"/>
          <w:lang w:eastAsia="en-US"/>
        </w:rPr>
      </w:pPr>
    </w:p>
    <w:p w14:paraId="62734E06"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Naknadna procjena vrijednosti</w:t>
      </w:r>
    </w:p>
    <w:p w14:paraId="7C8538A2" w14:textId="77777777" w:rsidR="00421C8B" w:rsidRDefault="00421C8B">
      <w:pPr>
        <w:widowControl w:val="0"/>
        <w:tabs>
          <w:tab w:val="left" w:pos="142"/>
        </w:tabs>
        <w:autoSpaceDE w:val="0"/>
        <w:autoSpaceDN w:val="0"/>
        <w:spacing w:before="1"/>
        <w:rPr>
          <w:i/>
          <w:szCs w:val="24"/>
          <w:lang w:eastAsia="en-US"/>
        </w:rPr>
      </w:pPr>
    </w:p>
    <w:p w14:paraId="1DDA93BE" w14:textId="77777777" w:rsidR="00421C8B" w:rsidRDefault="0039134A">
      <w:pPr>
        <w:widowControl w:val="0"/>
        <w:tabs>
          <w:tab w:val="left" w:pos="142"/>
        </w:tabs>
        <w:autoSpaceDE w:val="0"/>
        <w:autoSpaceDN w:val="0"/>
        <w:jc w:val="center"/>
        <w:rPr>
          <w:szCs w:val="24"/>
          <w:lang w:eastAsia="en-US"/>
        </w:rPr>
      </w:pPr>
      <w:r>
        <w:rPr>
          <w:szCs w:val="24"/>
          <w:lang w:eastAsia="en-US"/>
        </w:rPr>
        <w:t>Članak 36.</w:t>
      </w:r>
    </w:p>
    <w:p w14:paraId="6562A149" w14:textId="77777777" w:rsidR="00421C8B" w:rsidRDefault="00421C8B">
      <w:pPr>
        <w:widowControl w:val="0"/>
        <w:tabs>
          <w:tab w:val="left" w:pos="142"/>
        </w:tabs>
        <w:autoSpaceDE w:val="0"/>
        <w:autoSpaceDN w:val="0"/>
        <w:spacing w:before="2"/>
        <w:rPr>
          <w:szCs w:val="24"/>
          <w:lang w:eastAsia="en-US"/>
        </w:rPr>
      </w:pPr>
    </w:p>
    <w:p w14:paraId="13D24F61" w14:textId="77777777" w:rsidR="00421C8B" w:rsidRDefault="0039134A">
      <w:pPr>
        <w:widowControl w:val="0"/>
        <w:numPr>
          <w:ilvl w:val="0"/>
          <w:numId w:val="74"/>
        </w:numPr>
        <w:tabs>
          <w:tab w:val="left" w:pos="340"/>
        </w:tabs>
        <w:autoSpaceDE w:val="0"/>
        <w:autoSpaceDN w:val="0"/>
        <w:ind w:left="0" w:firstLine="0"/>
        <w:jc w:val="both"/>
        <w:rPr>
          <w:szCs w:val="22"/>
          <w:lang w:eastAsia="en-US"/>
        </w:rPr>
      </w:pPr>
      <w:r>
        <w:rPr>
          <w:szCs w:val="22"/>
          <w:lang w:eastAsia="en-US"/>
        </w:rPr>
        <w:t>Ako</w:t>
      </w:r>
      <w:r>
        <w:rPr>
          <w:spacing w:val="21"/>
          <w:szCs w:val="22"/>
          <w:lang w:eastAsia="en-US"/>
        </w:rPr>
        <w:t xml:space="preserve"> </w:t>
      </w:r>
      <w:r>
        <w:rPr>
          <w:szCs w:val="22"/>
          <w:lang w:eastAsia="en-US"/>
        </w:rPr>
        <w:t>je</w:t>
      </w:r>
      <w:r>
        <w:rPr>
          <w:spacing w:val="21"/>
          <w:szCs w:val="22"/>
          <w:lang w:eastAsia="en-US"/>
        </w:rPr>
        <w:t xml:space="preserve"> </w:t>
      </w:r>
      <w:r>
        <w:rPr>
          <w:szCs w:val="22"/>
          <w:lang w:eastAsia="en-US"/>
        </w:rPr>
        <w:t>privremenu</w:t>
      </w:r>
      <w:r>
        <w:rPr>
          <w:spacing w:val="21"/>
          <w:szCs w:val="22"/>
          <w:lang w:eastAsia="en-US"/>
        </w:rPr>
        <w:t xml:space="preserve"> </w:t>
      </w:r>
      <w:r>
        <w:rPr>
          <w:szCs w:val="22"/>
          <w:lang w:eastAsia="en-US"/>
        </w:rPr>
        <w:t>procjenu</w:t>
      </w:r>
      <w:r>
        <w:rPr>
          <w:spacing w:val="21"/>
          <w:szCs w:val="22"/>
          <w:lang w:eastAsia="en-US"/>
        </w:rPr>
        <w:t xml:space="preserve"> </w:t>
      </w:r>
      <w:r>
        <w:rPr>
          <w:szCs w:val="22"/>
          <w:lang w:eastAsia="en-US"/>
        </w:rPr>
        <w:t>vrijednosti</w:t>
      </w:r>
      <w:r>
        <w:rPr>
          <w:spacing w:val="21"/>
          <w:szCs w:val="22"/>
          <w:lang w:eastAsia="en-US"/>
        </w:rPr>
        <w:t xml:space="preserve"> </w:t>
      </w:r>
      <w:r>
        <w:rPr>
          <w:szCs w:val="22"/>
          <w:lang w:eastAsia="en-US"/>
        </w:rPr>
        <w:t>proveo</w:t>
      </w:r>
      <w:r>
        <w:rPr>
          <w:spacing w:val="21"/>
          <w:szCs w:val="22"/>
          <w:lang w:eastAsia="en-US"/>
        </w:rPr>
        <w:t xml:space="preserve"> </w:t>
      </w:r>
      <w:r>
        <w:rPr>
          <w:szCs w:val="22"/>
          <w:lang w:eastAsia="en-US"/>
        </w:rPr>
        <w:t>neovisni</w:t>
      </w:r>
      <w:r>
        <w:rPr>
          <w:spacing w:val="21"/>
          <w:szCs w:val="22"/>
          <w:lang w:eastAsia="en-US"/>
        </w:rPr>
        <w:t xml:space="preserve"> </w:t>
      </w:r>
      <w:r>
        <w:rPr>
          <w:szCs w:val="22"/>
          <w:lang w:eastAsia="en-US"/>
        </w:rPr>
        <w:t>procjenitelj</w:t>
      </w:r>
      <w:r>
        <w:rPr>
          <w:spacing w:val="22"/>
          <w:szCs w:val="22"/>
          <w:lang w:eastAsia="en-US"/>
        </w:rPr>
        <w:t xml:space="preserve"> </w:t>
      </w:r>
      <w:r>
        <w:rPr>
          <w:szCs w:val="22"/>
          <w:lang w:eastAsia="en-US"/>
        </w:rPr>
        <w:t>u</w:t>
      </w:r>
      <w:r>
        <w:rPr>
          <w:spacing w:val="21"/>
          <w:szCs w:val="22"/>
          <w:lang w:eastAsia="en-US"/>
        </w:rPr>
        <w:t xml:space="preserve"> </w:t>
      </w:r>
      <w:r>
        <w:rPr>
          <w:szCs w:val="22"/>
          <w:lang w:eastAsia="en-US"/>
        </w:rPr>
        <w:t>skladu</w:t>
      </w:r>
      <w:r>
        <w:rPr>
          <w:spacing w:val="22"/>
          <w:szCs w:val="22"/>
          <w:lang w:eastAsia="en-US"/>
        </w:rPr>
        <w:t xml:space="preserve"> </w:t>
      </w:r>
      <w:r>
        <w:rPr>
          <w:szCs w:val="22"/>
          <w:lang w:eastAsia="en-US"/>
        </w:rPr>
        <w:t>s</w:t>
      </w:r>
      <w:r>
        <w:rPr>
          <w:spacing w:val="21"/>
          <w:szCs w:val="22"/>
          <w:lang w:eastAsia="en-US"/>
        </w:rPr>
        <w:t xml:space="preserve"> </w:t>
      </w:r>
      <w:r>
        <w:rPr>
          <w:szCs w:val="22"/>
          <w:lang w:eastAsia="en-US"/>
        </w:rPr>
        <w:t>člankom</w:t>
      </w:r>
    </w:p>
    <w:p w14:paraId="063BF842" w14:textId="77777777" w:rsidR="00421C8B" w:rsidRDefault="0039134A">
      <w:pPr>
        <w:widowControl w:val="0"/>
        <w:tabs>
          <w:tab w:val="left" w:pos="142"/>
        </w:tabs>
        <w:autoSpaceDE w:val="0"/>
        <w:autoSpaceDN w:val="0"/>
        <w:jc w:val="both"/>
        <w:rPr>
          <w:szCs w:val="24"/>
          <w:lang w:eastAsia="en-US"/>
        </w:rPr>
      </w:pPr>
      <w:r>
        <w:rPr>
          <w:szCs w:val="24"/>
          <w:lang w:eastAsia="en-US"/>
        </w:rPr>
        <w:t>35. stavkom 10. ovoga Zakona ili ako je privremenu procjenu vrijednosti provela Hrvatska narodna banka odnosno Hrvatska agencija za nadzor financijskih usluga u skladu s člankom</w:t>
      </w:r>
    </w:p>
    <w:p w14:paraId="45AFC269" w14:textId="77777777" w:rsidR="00421C8B" w:rsidRDefault="0039134A">
      <w:pPr>
        <w:widowControl w:val="0"/>
        <w:tabs>
          <w:tab w:val="left" w:pos="142"/>
        </w:tabs>
        <w:autoSpaceDE w:val="0"/>
        <w:autoSpaceDN w:val="0"/>
        <w:jc w:val="both"/>
        <w:rPr>
          <w:szCs w:val="24"/>
          <w:lang w:eastAsia="en-US"/>
        </w:rPr>
      </w:pPr>
      <w:r>
        <w:rPr>
          <w:szCs w:val="24"/>
          <w:lang w:eastAsia="en-US"/>
        </w:rPr>
        <w:lastRenderedPageBreak/>
        <w:t>35. stavkom 11. ovoga Zakona, a na temelju tako provedene procjene vrijednosti je donesena odluka o otvaranju postupka sanacije nad institucijom ili subjektom iz članka 3. točke 2., 3. ili 4. ovoga Zakona, Državna agencija za osiguranje štednih uloga i sanaciju banaka je dužna, čim je to prije moguće, osigurati da neovisni procjenitelj provede naknadnu procjenu vrijednosti imovine i obveza institucije ili subjekta iz članka 3. točke 2., 3. ili 4. ovoga Zakona.</w:t>
      </w:r>
    </w:p>
    <w:p w14:paraId="02C20619" w14:textId="77777777" w:rsidR="00421C8B" w:rsidRDefault="00421C8B">
      <w:pPr>
        <w:widowControl w:val="0"/>
        <w:tabs>
          <w:tab w:val="left" w:pos="142"/>
        </w:tabs>
        <w:autoSpaceDE w:val="0"/>
        <w:autoSpaceDN w:val="0"/>
        <w:spacing w:before="3"/>
        <w:rPr>
          <w:szCs w:val="24"/>
          <w:lang w:eastAsia="en-US"/>
        </w:rPr>
      </w:pPr>
    </w:p>
    <w:p w14:paraId="6870994A" w14:textId="77777777" w:rsidR="00421C8B" w:rsidRDefault="0039134A">
      <w:pPr>
        <w:widowControl w:val="0"/>
        <w:numPr>
          <w:ilvl w:val="0"/>
          <w:numId w:val="74"/>
        </w:numPr>
        <w:tabs>
          <w:tab w:val="left" w:pos="340"/>
        </w:tabs>
        <w:autoSpaceDE w:val="0"/>
        <w:autoSpaceDN w:val="0"/>
        <w:ind w:left="0" w:firstLine="0"/>
        <w:jc w:val="both"/>
        <w:rPr>
          <w:szCs w:val="22"/>
          <w:lang w:eastAsia="en-US"/>
        </w:rPr>
      </w:pPr>
      <w:r>
        <w:rPr>
          <w:szCs w:val="22"/>
          <w:lang w:eastAsia="en-US"/>
        </w:rPr>
        <w:t>Ako je u skladu s člankom 35. stavkom 10. ovoga Zakona privremenu procjenu vrijednosti proveo neovisni procjenitelj ili ako je u skladu s člankom 35. stavkom 11. ovoga Zakona privremenu procjenu vrijednosti provela Hrvatska narodna banka odnosno Hrvatska agencija za nadzor financijskih usluga, a nije donesena odluka o otvaranju postupka sanacije nad institucijom ili subjektom iz članka 3. točke 2., 3. ili 4. ovoga Zakona već je provedeno smanjenje vrijednosti ili pretvaranje relevantnih instrumenata kapitala, Hrvatska narodna banka odnosno Hrvatska agencija za nadzor financijskih usluga je dužna, čim je to prije moguće, osigurati da neovisni procjenitelj provede naknadnu procjenu vrijednosti imovine i obveza institucije ili subjekta iz članka 3. točke 2., 3. ili 4. ovoga Zakona.</w:t>
      </w:r>
    </w:p>
    <w:p w14:paraId="42B58C2B" w14:textId="77777777" w:rsidR="00421C8B" w:rsidRDefault="00421C8B">
      <w:pPr>
        <w:widowControl w:val="0"/>
        <w:tabs>
          <w:tab w:val="left" w:pos="142"/>
        </w:tabs>
        <w:autoSpaceDE w:val="0"/>
        <w:autoSpaceDN w:val="0"/>
        <w:spacing w:before="3"/>
        <w:rPr>
          <w:szCs w:val="24"/>
          <w:lang w:eastAsia="en-US"/>
        </w:rPr>
      </w:pPr>
    </w:p>
    <w:p w14:paraId="49CF27C2" w14:textId="77777777" w:rsidR="00421C8B" w:rsidRDefault="0039134A">
      <w:pPr>
        <w:widowControl w:val="0"/>
        <w:numPr>
          <w:ilvl w:val="0"/>
          <w:numId w:val="74"/>
        </w:numPr>
        <w:tabs>
          <w:tab w:val="left" w:pos="340"/>
        </w:tabs>
        <w:autoSpaceDE w:val="0"/>
        <w:autoSpaceDN w:val="0"/>
        <w:ind w:left="0" w:firstLine="0"/>
        <w:jc w:val="both"/>
        <w:rPr>
          <w:szCs w:val="22"/>
          <w:lang w:eastAsia="en-US"/>
        </w:rPr>
      </w:pPr>
      <w:r>
        <w:rPr>
          <w:szCs w:val="22"/>
          <w:lang w:eastAsia="en-US"/>
        </w:rPr>
        <w:t>Naknadna procjena vrijednosti iz stavaka 1. i 2. ovoga članka može se provesti istodobno s procjenom vrijednosti iz članka 107. ovoga Zakona i od strane istog neovisnog procjenitelja, ali se mora raditi o dvije samostalne procjene</w:t>
      </w:r>
      <w:r>
        <w:rPr>
          <w:spacing w:val="-8"/>
          <w:szCs w:val="22"/>
          <w:lang w:eastAsia="en-US"/>
        </w:rPr>
        <w:t xml:space="preserve"> </w:t>
      </w:r>
      <w:r>
        <w:rPr>
          <w:szCs w:val="22"/>
          <w:lang w:eastAsia="en-US"/>
        </w:rPr>
        <w:t>vrijednosti.</w:t>
      </w:r>
    </w:p>
    <w:p w14:paraId="2B352B06" w14:textId="77777777" w:rsidR="00421C8B" w:rsidRDefault="00421C8B">
      <w:pPr>
        <w:widowControl w:val="0"/>
        <w:tabs>
          <w:tab w:val="left" w:pos="142"/>
        </w:tabs>
        <w:autoSpaceDE w:val="0"/>
        <w:autoSpaceDN w:val="0"/>
        <w:spacing w:before="3"/>
        <w:rPr>
          <w:szCs w:val="24"/>
          <w:lang w:eastAsia="en-US"/>
        </w:rPr>
      </w:pPr>
    </w:p>
    <w:p w14:paraId="31C04E16" w14:textId="77777777" w:rsidR="00421C8B" w:rsidRDefault="0039134A">
      <w:pPr>
        <w:widowControl w:val="0"/>
        <w:numPr>
          <w:ilvl w:val="0"/>
          <w:numId w:val="74"/>
        </w:numPr>
        <w:tabs>
          <w:tab w:val="left" w:pos="340"/>
        </w:tabs>
        <w:autoSpaceDE w:val="0"/>
        <w:autoSpaceDN w:val="0"/>
        <w:ind w:left="0" w:firstLine="0"/>
        <w:jc w:val="both"/>
        <w:rPr>
          <w:szCs w:val="22"/>
          <w:lang w:eastAsia="en-US"/>
        </w:rPr>
      </w:pPr>
      <w:r>
        <w:rPr>
          <w:szCs w:val="22"/>
          <w:lang w:eastAsia="en-US"/>
        </w:rPr>
        <w:t>Naknadna procjena vrijednosti iz stavaka 1. i 2. ovoga članka</w:t>
      </w:r>
      <w:r>
        <w:rPr>
          <w:spacing w:val="-16"/>
          <w:szCs w:val="22"/>
          <w:lang w:eastAsia="en-US"/>
        </w:rPr>
        <w:t xml:space="preserve"> </w:t>
      </w:r>
      <w:r>
        <w:rPr>
          <w:szCs w:val="22"/>
          <w:lang w:eastAsia="en-US"/>
        </w:rPr>
        <w:t>mora:</w:t>
      </w:r>
    </w:p>
    <w:p w14:paraId="398071B7" w14:textId="77777777" w:rsidR="00421C8B" w:rsidRDefault="00421C8B">
      <w:pPr>
        <w:widowControl w:val="0"/>
        <w:tabs>
          <w:tab w:val="left" w:pos="142"/>
        </w:tabs>
        <w:autoSpaceDE w:val="0"/>
        <w:autoSpaceDN w:val="0"/>
        <w:spacing w:before="2"/>
        <w:rPr>
          <w:szCs w:val="24"/>
          <w:lang w:eastAsia="en-US"/>
        </w:rPr>
      </w:pPr>
    </w:p>
    <w:p w14:paraId="0F975D83" w14:textId="77777777" w:rsidR="00421C8B" w:rsidRDefault="0039134A">
      <w:pPr>
        <w:widowControl w:val="0"/>
        <w:numPr>
          <w:ilvl w:val="0"/>
          <w:numId w:val="73"/>
        </w:numPr>
        <w:tabs>
          <w:tab w:val="left" w:pos="284"/>
        </w:tabs>
        <w:autoSpaceDE w:val="0"/>
        <w:autoSpaceDN w:val="0"/>
        <w:ind w:left="0" w:firstLine="0"/>
        <w:jc w:val="both"/>
        <w:rPr>
          <w:szCs w:val="22"/>
          <w:lang w:eastAsia="en-US"/>
        </w:rPr>
      </w:pPr>
      <w:r>
        <w:rPr>
          <w:szCs w:val="22"/>
          <w:lang w:eastAsia="en-US"/>
        </w:rPr>
        <w:t>osigurati da su procjenom utvrđeni svi gubici za koje je potrebno umanjiti imovinu institucije ili subjekta iz članka 3. točke 2., 3. ili 4. ovoga Zakona te da su isti u potpunosti evidentirani u njihovim poslovnim knjigama i</w:t>
      </w:r>
    </w:p>
    <w:p w14:paraId="3CEB30E0" w14:textId="77777777" w:rsidR="00421C8B" w:rsidRDefault="00421C8B">
      <w:pPr>
        <w:widowControl w:val="0"/>
        <w:tabs>
          <w:tab w:val="left" w:pos="142"/>
        </w:tabs>
        <w:autoSpaceDE w:val="0"/>
        <w:autoSpaceDN w:val="0"/>
        <w:spacing w:before="3"/>
        <w:rPr>
          <w:szCs w:val="24"/>
          <w:lang w:eastAsia="en-US"/>
        </w:rPr>
      </w:pPr>
    </w:p>
    <w:p w14:paraId="25BEC364" w14:textId="77777777" w:rsidR="00421C8B" w:rsidRDefault="0039134A">
      <w:pPr>
        <w:widowControl w:val="0"/>
        <w:numPr>
          <w:ilvl w:val="0"/>
          <w:numId w:val="73"/>
        </w:numPr>
        <w:tabs>
          <w:tab w:val="left" w:pos="284"/>
        </w:tabs>
        <w:autoSpaceDE w:val="0"/>
        <w:autoSpaceDN w:val="0"/>
        <w:ind w:left="0" w:firstLine="0"/>
        <w:jc w:val="both"/>
        <w:rPr>
          <w:szCs w:val="22"/>
          <w:lang w:eastAsia="en-US"/>
        </w:rPr>
      </w:pPr>
      <w:r>
        <w:rPr>
          <w:szCs w:val="22"/>
          <w:lang w:eastAsia="en-US"/>
        </w:rPr>
        <w:t>pribaviti informacije za donošenje odluke iz stavka 5. ovoga članka o povećanju vrijednosti tražbina vjerovnika čija je vrijednost smanjena ili povećanju</w:t>
      </w:r>
      <w:r>
        <w:rPr>
          <w:spacing w:val="-23"/>
          <w:szCs w:val="22"/>
          <w:lang w:eastAsia="en-US"/>
        </w:rPr>
        <w:t xml:space="preserve"> </w:t>
      </w:r>
      <w:r>
        <w:rPr>
          <w:szCs w:val="22"/>
          <w:lang w:eastAsia="en-US"/>
        </w:rPr>
        <w:t>naknade.</w:t>
      </w:r>
    </w:p>
    <w:p w14:paraId="225A87C8" w14:textId="77777777" w:rsidR="00421C8B" w:rsidRDefault="00421C8B">
      <w:pPr>
        <w:widowControl w:val="0"/>
        <w:tabs>
          <w:tab w:val="left" w:pos="142"/>
          <w:tab w:val="left" w:pos="379"/>
        </w:tabs>
        <w:autoSpaceDE w:val="0"/>
        <w:autoSpaceDN w:val="0"/>
        <w:jc w:val="both"/>
        <w:rPr>
          <w:szCs w:val="22"/>
          <w:lang w:eastAsia="en-US"/>
        </w:rPr>
      </w:pPr>
    </w:p>
    <w:p w14:paraId="0617BCD5" w14:textId="77777777" w:rsidR="00421C8B" w:rsidRDefault="0039134A">
      <w:pPr>
        <w:widowControl w:val="0"/>
        <w:numPr>
          <w:ilvl w:val="0"/>
          <w:numId w:val="74"/>
        </w:numPr>
        <w:tabs>
          <w:tab w:val="left" w:pos="340"/>
        </w:tabs>
        <w:autoSpaceDE w:val="0"/>
        <w:autoSpaceDN w:val="0"/>
        <w:ind w:left="0" w:firstLine="0"/>
        <w:jc w:val="both"/>
        <w:rPr>
          <w:szCs w:val="22"/>
          <w:lang w:eastAsia="en-US"/>
        </w:rPr>
      </w:pPr>
      <w:r>
        <w:rPr>
          <w:szCs w:val="22"/>
          <w:lang w:eastAsia="en-US"/>
        </w:rPr>
        <w:t xml:space="preserve">Ako je donesena odluka o otvaranju postupka sanacije nad institucijom ili subjektom iz članka 3. točke 2., 3. ili 4. ovoga Zakona, a naknadnom procjenom vrijednosti iz ovoga članka procijenjena neto vrijednost imovine institucije ili subjekta iz članka 3. točke 2., 3. ili 4. ovoga Zakona viša od neto vrijednost imovine institucije ili subjekta iz članka 3. točke 2., 3. ili 4. ovoga Zakona, iz privremene procjene vrijednosti provedene temeljem članka 35. ovoga Zakona, Državna agencija za osiguranje štednih uloga i sanaciju banaka može: </w:t>
      </w:r>
    </w:p>
    <w:p w14:paraId="57B3DB32" w14:textId="77777777" w:rsidR="00421C8B" w:rsidRDefault="00421C8B">
      <w:pPr>
        <w:widowControl w:val="0"/>
        <w:tabs>
          <w:tab w:val="left" w:pos="142"/>
        </w:tabs>
        <w:autoSpaceDE w:val="0"/>
        <w:autoSpaceDN w:val="0"/>
        <w:spacing w:before="2"/>
        <w:rPr>
          <w:szCs w:val="24"/>
          <w:lang w:eastAsia="en-US"/>
        </w:rPr>
      </w:pPr>
    </w:p>
    <w:p w14:paraId="29ECE043" w14:textId="77777777" w:rsidR="00421C8B" w:rsidRDefault="0039134A">
      <w:pPr>
        <w:widowControl w:val="0"/>
        <w:numPr>
          <w:ilvl w:val="0"/>
          <w:numId w:val="72"/>
        </w:numPr>
        <w:tabs>
          <w:tab w:val="left" w:pos="284"/>
        </w:tabs>
        <w:autoSpaceDE w:val="0"/>
        <w:autoSpaceDN w:val="0"/>
        <w:ind w:left="0" w:firstLine="0"/>
        <w:jc w:val="both"/>
        <w:rPr>
          <w:szCs w:val="22"/>
          <w:lang w:eastAsia="en-US"/>
        </w:rPr>
      </w:pPr>
      <w:r>
        <w:rPr>
          <w:szCs w:val="22"/>
          <w:lang w:eastAsia="en-US"/>
        </w:rPr>
        <w:t>povećati vrijednost tražbine vjerovnika ili vlasnika relevantnih instrumenata kapitala kojima je vrijednost smanjena primjenom instrumenta unutarnje sanacije odnosno primjenom ovlasti iz glave VIII. ovoga Zakona</w:t>
      </w:r>
      <w:r>
        <w:rPr>
          <w:spacing w:val="-5"/>
          <w:szCs w:val="22"/>
          <w:lang w:eastAsia="en-US"/>
        </w:rPr>
        <w:t xml:space="preserve"> </w:t>
      </w:r>
      <w:r>
        <w:rPr>
          <w:szCs w:val="22"/>
          <w:lang w:eastAsia="en-US"/>
        </w:rPr>
        <w:t>ili</w:t>
      </w:r>
    </w:p>
    <w:p w14:paraId="7F642EAC" w14:textId="77777777" w:rsidR="00421C8B" w:rsidRDefault="00421C8B">
      <w:pPr>
        <w:widowControl w:val="0"/>
        <w:tabs>
          <w:tab w:val="left" w:pos="142"/>
        </w:tabs>
        <w:autoSpaceDE w:val="0"/>
        <w:autoSpaceDN w:val="0"/>
        <w:spacing w:before="2"/>
        <w:rPr>
          <w:szCs w:val="24"/>
          <w:lang w:eastAsia="en-US"/>
        </w:rPr>
      </w:pPr>
    </w:p>
    <w:p w14:paraId="415F6F80" w14:textId="77777777" w:rsidR="00421C8B" w:rsidRDefault="0039134A">
      <w:pPr>
        <w:widowControl w:val="0"/>
        <w:numPr>
          <w:ilvl w:val="0"/>
          <w:numId w:val="72"/>
        </w:numPr>
        <w:tabs>
          <w:tab w:val="left" w:pos="284"/>
        </w:tabs>
        <w:autoSpaceDE w:val="0"/>
        <w:autoSpaceDN w:val="0"/>
        <w:ind w:left="0" w:firstLine="0"/>
        <w:jc w:val="both"/>
        <w:rPr>
          <w:szCs w:val="22"/>
          <w:lang w:eastAsia="en-US"/>
        </w:rPr>
      </w:pPr>
      <w:r>
        <w:rPr>
          <w:szCs w:val="22"/>
          <w:lang w:eastAsia="en-US"/>
        </w:rPr>
        <w:t>naložiti prijelaznoj instituciji ili nositelju upravljanja imovinom isplatu dodatne naknade za imovinu, prava i obveza instituciji u sanaciji ili ovisno o slučaju za dionice ili druge vlasničke instrumente,</w:t>
      </w:r>
      <w:r>
        <w:rPr>
          <w:spacing w:val="-8"/>
          <w:szCs w:val="22"/>
          <w:lang w:eastAsia="en-US"/>
        </w:rPr>
        <w:t xml:space="preserve"> </w:t>
      </w:r>
      <w:r>
        <w:rPr>
          <w:szCs w:val="22"/>
          <w:lang w:eastAsia="en-US"/>
        </w:rPr>
        <w:t>dioničarima.</w:t>
      </w:r>
    </w:p>
    <w:p w14:paraId="05455473" w14:textId="77777777" w:rsidR="00421C8B" w:rsidRDefault="00421C8B">
      <w:pPr>
        <w:widowControl w:val="0"/>
        <w:tabs>
          <w:tab w:val="left" w:pos="142"/>
        </w:tabs>
        <w:autoSpaceDE w:val="0"/>
        <w:autoSpaceDN w:val="0"/>
        <w:spacing w:before="3"/>
        <w:rPr>
          <w:szCs w:val="24"/>
          <w:lang w:eastAsia="en-US"/>
        </w:rPr>
      </w:pPr>
    </w:p>
    <w:p w14:paraId="4FC5762D" w14:textId="77777777" w:rsidR="00421C8B" w:rsidRDefault="0039134A">
      <w:pPr>
        <w:widowControl w:val="0"/>
        <w:numPr>
          <w:ilvl w:val="0"/>
          <w:numId w:val="74"/>
        </w:numPr>
        <w:tabs>
          <w:tab w:val="left" w:pos="340"/>
        </w:tabs>
        <w:autoSpaceDE w:val="0"/>
        <w:autoSpaceDN w:val="0"/>
        <w:ind w:left="0" w:firstLine="0"/>
        <w:jc w:val="both"/>
        <w:rPr>
          <w:szCs w:val="22"/>
          <w:lang w:eastAsia="en-US"/>
        </w:rPr>
      </w:pPr>
      <w:r>
        <w:rPr>
          <w:szCs w:val="22"/>
          <w:lang w:eastAsia="en-US"/>
        </w:rPr>
        <w:lastRenderedPageBreak/>
        <w:t>Ako nije donesena odluka o otvaranju postupka sanacije nad institucijom ili subjektom iz članka 3. točke 2., 3. ili 4. ovoga Zakona, a Hrvatska narodna banka odnosno Hrvatska agencija za nadzor financijskih usluga je provela smanjenje vrijednosti ili pretvaranje relevantnih instrumenata kapitala, te je naknadnom procjenom vrijednosti iz ovoga članka procijenjena neto vrijednost imovine institucije ili subjekta iz članka 3. točke 2., 3. ili 4. ovoga Zakona viša od neto vrijednost imovine institucije ili subjekta iz članka 3. točke 2., 3. ili 4. ovoga Zakona, iz privremene procjene vrijednosti provedene temeljem članka 35. ovoga Zakona, Hrvatska narodna banka odnosno Hrvatska agencija za nadzor financijskih usluga može povećati vrijednost tražbine vjerovnika ili vlasnika dionica ili drugih instrumenata kapitala kojima je vrijednost</w:t>
      </w:r>
      <w:r>
        <w:rPr>
          <w:spacing w:val="-4"/>
          <w:szCs w:val="22"/>
          <w:lang w:eastAsia="en-US"/>
        </w:rPr>
        <w:t xml:space="preserve"> </w:t>
      </w:r>
      <w:r>
        <w:rPr>
          <w:szCs w:val="22"/>
          <w:lang w:eastAsia="en-US"/>
        </w:rPr>
        <w:t>smanjena.</w:t>
      </w:r>
    </w:p>
    <w:p w14:paraId="6553713D" w14:textId="77777777" w:rsidR="00421C8B" w:rsidRDefault="00421C8B">
      <w:pPr>
        <w:widowControl w:val="0"/>
        <w:tabs>
          <w:tab w:val="left" w:pos="142"/>
        </w:tabs>
        <w:autoSpaceDE w:val="0"/>
        <w:autoSpaceDN w:val="0"/>
        <w:spacing w:before="7"/>
        <w:rPr>
          <w:szCs w:val="24"/>
          <w:lang w:eastAsia="en-US"/>
        </w:rPr>
      </w:pPr>
    </w:p>
    <w:p w14:paraId="4D2C29A5" w14:textId="77777777" w:rsidR="00421C8B" w:rsidRPr="00524DA8" w:rsidRDefault="0039134A">
      <w:pPr>
        <w:widowControl w:val="0"/>
        <w:tabs>
          <w:tab w:val="left" w:pos="142"/>
        </w:tabs>
        <w:autoSpaceDE w:val="0"/>
        <w:autoSpaceDN w:val="0"/>
        <w:jc w:val="center"/>
        <w:rPr>
          <w:i/>
          <w:sz w:val="26"/>
          <w:szCs w:val="26"/>
          <w:lang w:eastAsia="en-US"/>
        </w:rPr>
      </w:pPr>
      <w:r w:rsidRPr="00524DA8">
        <w:rPr>
          <w:i/>
          <w:sz w:val="26"/>
          <w:szCs w:val="26"/>
          <w:lang w:eastAsia="en-US"/>
        </w:rPr>
        <w:t>Smanjenje vrijednosti ili pretvaranje relevantnih instrumenata kapitala</w:t>
      </w:r>
    </w:p>
    <w:p w14:paraId="32467BC7" w14:textId="77777777" w:rsidR="00421C8B" w:rsidRDefault="00421C8B">
      <w:pPr>
        <w:widowControl w:val="0"/>
        <w:tabs>
          <w:tab w:val="left" w:pos="142"/>
        </w:tabs>
        <w:autoSpaceDE w:val="0"/>
        <w:autoSpaceDN w:val="0"/>
        <w:spacing w:before="2"/>
        <w:rPr>
          <w:i/>
          <w:szCs w:val="24"/>
          <w:lang w:eastAsia="en-US"/>
        </w:rPr>
      </w:pPr>
    </w:p>
    <w:p w14:paraId="55075D27" w14:textId="77777777" w:rsidR="00421C8B" w:rsidRDefault="0039134A">
      <w:pPr>
        <w:widowControl w:val="0"/>
        <w:tabs>
          <w:tab w:val="left" w:pos="142"/>
        </w:tabs>
        <w:autoSpaceDE w:val="0"/>
        <w:autoSpaceDN w:val="0"/>
        <w:jc w:val="center"/>
        <w:rPr>
          <w:szCs w:val="24"/>
          <w:lang w:eastAsia="en-US"/>
        </w:rPr>
      </w:pPr>
      <w:r>
        <w:rPr>
          <w:szCs w:val="24"/>
          <w:lang w:eastAsia="en-US"/>
        </w:rPr>
        <w:t>Članak 37.</w:t>
      </w:r>
    </w:p>
    <w:p w14:paraId="168D9589" w14:textId="77777777" w:rsidR="00421C8B" w:rsidRDefault="00421C8B">
      <w:pPr>
        <w:widowControl w:val="0"/>
        <w:tabs>
          <w:tab w:val="left" w:pos="142"/>
        </w:tabs>
        <w:autoSpaceDE w:val="0"/>
        <w:autoSpaceDN w:val="0"/>
        <w:spacing w:before="2"/>
        <w:rPr>
          <w:szCs w:val="24"/>
          <w:lang w:eastAsia="en-US"/>
        </w:rPr>
      </w:pPr>
    </w:p>
    <w:p w14:paraId="50AE5F9E" w14:textId="77777777" w:rsidR="00421C8B" w:rsidRDefault="0039134A">
      <w:pPr>
        <w:widowControl w:val="0"/>
        <w:numPr>
          <w:ilvl w:val="0"/>
          <w:numId w:val="71"/>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može provesti smanjenje vrijednosti ili pretvaranje relevantnih instrumenata kapitala u instrumente redovnog osnovnog kapitala, ako utvrdi postojanje jedne ili više sljedećih</w:t>
      </w:r>
      <w:r>
        <w:rPr>
          <w:spacing w:val="-34"/>
          <w:szCs w:val="22"/>
          <w:lang w:eastAsia="en-US"/>
        </w:rPr>
        <w:t xml:space="preserve"> </w:t>
      </w:r>
      <w:r>
        <w:rPr>
          <w:szCs w:val="22"/>
          <w:lang w:eastAsia="en-US"/>
        </w:rPr>
        <w:t>okolnosti:</w:t>
      </w:r>
    </w:p>
    <w:p w14:paraId="4C9708BD" w14:textId="77777777" w:rsidR="00421C8B" w:rsidRDefault="00421C8B">
      <w:pPr>
        <w:widowControl w:val="0"/>
        <w:tabs>
          <w:tab w:val="left" w:pos="142"/>
        </w:tabs>
        <w:autoSpaceDE w:val="0"/>
        <w:autoSpaceDN w:val="0"/>
        <w:spacing w:before="3"/>
        <w:rPr>
          <w:szCs w:val="24"/>
          <w:lang w:eastAsia="en-US"/>
        </w:rPr>
      </w:pPr>
    </w:p>
    <w:p w14:paraId="59371A6B" w14:textId="77777777" w:rsidR="00421C8B" w:rsidRDefault="0039134A">
      <w:pPr>
        <w:widowControl w:val="0"/>
        <w:numPr>
          <w:ilvl w:val="0"/>
          <w:numId w:val="70"/>
        </w:numPr>
        <w:tabs>
          <w:tab w:val="left" w:pos="284"/>
        </w:tabs>
        <w:autoSpaceDE w:val="0"/>
        <w:autoSpaceDN w:val="0"/>
        <w:ind w:left="0" w:firstLine="0"/>
        <w:jc w:val="both"/>
        <w:rPr>
          <w:szCs w:val="22"/>
          <w:lang w:eastAsia="en-US"/>
        </w:rPr>
      </w:pPr>
      <w:r>
        <w:rPr>
          <w:szCs w:val="22"/>
          <w:lang w:eastAsia="en-US"/>
        </w:rPr>
        <w:t>da institucija neće moći nastaviti redovno poslovanje ako se ne izvrši smanjenje vrijednosti ili pretvaranje relevantnih instrumenata</w:t>
      </w:r>
      <w:r>
        <w:rPr>
          <w:spacing w:val="-15"/>
          <w:szCs w:val="22"/>
          <w:lang w:eastAsia="en-US"/>
        </w:rPr>
        <w:t xml:space="preserve"> </w:t>
      </w:r>
      <w:r>
        <w:rPr>
          <w:szCs w:val="22"/>
          <w:lang w:eastAsia="en-US"/>
        </w:rPr>
        <w:t>kapitala</w:t>
      </w:r>
    </w:p>
    <w:p w14:paraId="31FD59F5" w14:textId="77777777" w:rsidR="00421C8B" w:rsidRDefault="00421C8B">
      <w:pPr>
        <w:widowControl w:val="0"/>
        <w:tabs>
          <w:tab w:val="left" w:pos="142"/>
        </w:tabs>
        <w:autoSpaceDE w:val="0"/>
        <w:autoSpaceDN w:val="0"/>
        <w:spacing w:before="2"/>
        <w:rPr>
          <w:szCs w:val="24"/>
          <w:lang w:eastAsia="en-US"/>
        </w:rPr>
      </w:pPr>
    </w:p>
    <w:p w14:paraId="5F70D2BC" w14:textId="77777777" w:rsidR="00421C8B" w:rsidRDefault="0039134A">
      <w:pPr>
        <w:widowControl w:val="0"/>
        <w:numPr>
          <w:ilvl w:val="0"/>
          <w:numId w:val="70"/>
        </w:numPr>
        <w:tabs>
          <w:tab w:val="left" w:pos="284"/>
        </w:tabs>
        <w:autoSpaceDE w:val="0"/>
        <w:autoSpaceDN w:val="0"/>
        <w:ind w:left="0" w:firstLine="0"/>
        <w:jc w:val="both"/>
        <w:rPr>
          <w:szCs w:val="22"/>
          <w:lang w:eastAsia="en-US"/>
        </w:rPr>
      </w:pPr>
      <w:r>
        <w:rPr>
          <w:szCs w:val="22"/>
          <w:lang w:eastAsia="en-US"/>
        </w:rPr>
        <w:t>ako je donesena zajednička odluka u skladu s člankom 31. stavcima 4. i 6. ovoga Zakona kojom je utvrđeno da grupa neće moći nastaviti redovno poslovanje ako se ne izvrši smanjenje vrijednosti ili pretvaranje relevantnih instrumenata kapitala u slučaju instrumenata kapitala koje je izdalo društvo kći sa sjedištem u Republici Hrvatskoj koji se priznaju za potrebe ispunjavanja kapitalnih zahtjeva tog društva kćeri i na konsolidiranoj</w:t>
      </w:r>
      <w:r>
        <w:rPr>
          <w:spacing w:val="-10"/>
          <w:szCs w:val="22"/>
          <w:lang w:eastAsia="en-US"/>
        </w:rPr>
        <w:t xml:space="preserve"> </w:t>
      </w:r>
      <w:r>
        <w:rPr>
          <w:szCs w:val="22"/>
          <w:lang w:eastAsia="en-US"/>
        </w:rPr>
        <w:t>osnovi</w:t>
      </w:r>
    </w:p>
    <w:p w14:paraId="0651621F" w14:textId="77777777" w:rsidR="00421C8B" w:rsidRDefault="00421C8B">
      <w:pPr>
        <w:widowControl w:val="0"/>
        <w:tabs>
          <w:tab w:val="left" w:pos="142"/>
        </w:tabs>
        <w:autoSpaceDE w:val="0"/>
        <w:autoSpaceDN w:val="0"/>
        <w:spacing w:before="2"/>
        <w:rPr>
          <w:szCs w:val="24"/>
          <w:lang w:eastAsia="en-US"/>
        </w:rPr>
      </w:pPr>
    </w:p>
    <w:p w14:paraId="7B2E0158" w14:textId="77777777" w:rsidR="00421C8B" w:rsidRDefault="0039134A">
      <w:pPr>
        <w:widowControl w:val="0"/>
        <w:numPr>
          <w:ilvl w:val="0"/>
          <w:numId w:val="70"/>
        </w:numPr>
        <w:tabs>
          <w:tab w:val="left" w:pos="284"/>
        </w:tabs>
        <w:autoSpaceDE w:val="0"/>
        <w:autoSpaceDN w:val="0"/>
        <w:ind w:left="0" w:firstLine="0"/>
        <w:jc w:val="both"/>
        <w:rPr>
          <w:szCs w:val="22"/>
          <w:lang w:eastAsia="en-US"/>
        </w:rPr>
      </w:pPr>
      <w:r>
        <w:rPr>
          <w:szCs w:val="22"/>
          <w:lang w:eastAsia="en-US"/>
        </w:rPr>
        <w:t>da grupa neće moći nastaviti redovno poslovanje ako se ne izvrši smanjenje vrijednosti ili pretvaranje relevantnih instrumenata kapitala u slučaju instrumenata kapitala koje je izdalo matično društvo sa sjedištem u Republici Hrvatskoj koji se priznaju za potrebe ispunjavanja kapitalnih zahtjeva na pojedinačnoj osnovi tog matičnog društva ili na konsolidiranoj osnovi grupe institucija kojima je to društvo matično društvo ili</w:t>
      </w:r>
    </w:p>
    <w:p w14:paraId="2EF6951D" w14:textId="77777777" w:rsidR="00421C8B" w:rsidRDefault="00421C8B">
      <w:pPr>
        <w:widowControl w:val="0"/>
        <w:tabs>
          <w:tab w:val="left" w:pos="142"/>
        </w:tabs>
        <w:autoSpaceDE w:val="0"/>
        <w:autoSpaceDN w:val="0"/>
        <w:spacing w:before="2"/>
        <w:rPr>
          <w:szCs w:val="24"/>
          <w:lang w:eastAsia="en-US"/>
        </w:rPr>
      </w:pPr>
    </w:p>
    <w:p w14:paraId="44C35506" w14:textId="77777777" w:rsidR="00421C8B" w:rsidRDefault="0039134A">
      <w:pPr>
        <w:widowControl w:val="0"/>
        <w:numPr>
          <w:ilvl w:val="0"/>
          <w:numId w:val="70"/>
        </w:numPr>
        <w:tabs>
          <w:tab w:val="left" w:pos="284"/>
        </w:tabs>
        <w:autoSpaceDE w:val="0"/>
        <w:autoSpaceDN w:val="0"/>
        <w:ind w:left="0" w:firstLine="0"/>
        <w:jc w:val="both"/>
        <w:rPr>
          <w:szCs w:val="22"/>
          <w:lang w:eastAsia="en-US"/>
        </w:rPr>
      </w:pPr>
      <w:r>
        <w:rPr>
          <w:szCs w:val="22"/>
          <w:lang w:eastAsia="en-US"/>
        </w:rPr>
        <w:t>instituciji ili subjektu iz članka 3. točke 2., 3. ili 4. ovoga Zakona potrebna je izvanredna javna financijska potpora.</w:t>
      </w:r>
    </w:p>
    <w:p w14:paraId="14A198B4" w14:textId="77777777" w:rsidR="00421C8B" w:rsidRDefault="00421C8B">
      <w:pPr>
        <w:widowControl w:val="0"/>
        <w:tabs>
          <w:tab w:val="left" w:pos="142"/>
        </w:tabs>
        <w:autoSpaceDE w:val="0"/>
        <w:autoSpaceDN w:val="0"/>
        <w:spacing w:before="2"/>
        <w:rPr>
          <w:szCs w:val="24"/>
          <w:lang w:eastAsia="en-US"/>
        </w:rPr>
      </w:pPr>
    </w:p>
    <w:p w14:paraId="166BFCD9" w14:textId="77777777" w:rsidR="00421C8B" w:rsidRDefault="0039134A">
      <w:pPr>
        <w:widowControl w:val="0"/>
        <w:numPr>
          <w:ilvl w:val="0"/>
          <w:numId w:val="71"/>
        </w:numPr>
        <w:tabs>
          <w:tab w:val="left" w:pos="340"/>
        </w:tabs>
        <w:autoSpaceDE w:val="0"/>
        <w:autoSpaceDN w:val="0"/>
        <w:ind w:left="0" w:firstLine="0"/>
        <w:jc w:val="both"/>
        <w:rPr>
          <w:szCs w:val="22"/>
          <w:lang w:eastAsia="en-US"/>
        </w:rPr>
      </w:pPr>
      <w:r>
        <w:rPr>
          <w:szCs w:val="22"/>
          <w:lang w:eastAsia="en-US"/>
        </w:rPr>
        <w:t>U skladu sa stavkom 1. ovoga članka smatra se da institucija, grupa institucija ili subjekt iz članka 3. točke 2., 3. ili 4. ovoga Zakona neće moći nastaviti redovno poslovanje ako se ne izvrši smanjenje vrijednosti ili pretvaranje relevantnih instrumenata kapitala ako su ispunjeni uvjeti iz točke 1. i 3. ovoga stavka za pojedinačnu instituciju ili iz točke 2. i 3. ovoga stavka za grupu:</w:t>
      </w:r>
    </w:p>
    <w:p w14:paraId="47CFC0F0" w14:textId="77777777" w:rsidR="00421C8B" w:rsidRDefault="00421C8B">
      <w:pPr>
        <w:widowControl w:val="0"/>
        <w:tabs>
          <w:tab w:val="left" w:pos="142"/>
        </w:tabs>
        <w:autoSpaceDE w:val="0"/>
        <w:autoSpaceDN w:val="0"/>
        <w:spacing w:before="3"/>
        <w:rPr>
          <w:szCs w:val="24"/>
          <w:lang w:eastAsia="en-US"/>
        </w:rPr>
      </w:pPr>
    </w:p>
    <w:p w14:paraId="08298232" w14:textId="77777777" w:rsidR="00421C8B" w:rsidRDefault="0039134A">
      <w:pPr>
        <w:widowControl w:val="0"/>
        <w:numPr>
          <w:ilvl w:val="0"/>
          <w:numId w:val="69"/>
        </w:numPr>
        <w:tabs>
          <w:tab w:val="left" w:pos="284"/>
        </w:tabs>
        <w:autoSpaceDE w:val="0"/>
        <w:autoSpaceDN w:val="0"/>
        <w:ind w:left="0" w:firstLine="0"/>
        <w:jc w:val="both"/>
        <w:rPr>
          <w:szCs w:val="22"/>
          <w:lang w:eastAsia="en-US"/>
        </w:rPr>
      </w:pPr>
      <w:r>
        <w:rPr>
          <w:szCs w:val="22"/>
          <w:lang w:eastAsia="en-US"/>
        </w:rPr>
        <w:t xml:space="preserve">Hrvatska narodna banka, odnosno Hrvatska agencija za nadzor financijskih usluga </w:t>
      </w:r>
      <w:r>
        <w:rPr>
          <w:szCs w:val="22"/>
          <w:lang w:eastAsia="en-US"/>
        </w:rPr>
        <w:lastRenderedPageBreak/>
        <w:t>kao nadležno tijelo je u skladu s člankom 28. stavkom 1. ovoga Zakona utvrdila da institucija ili subjekt iz članka 3. točke 2., 3. ili 4. ovoga Zakona propada ili će vjerojatno propasti</w:t>
      </w:r>
    </w:p>
    <w:p w14:paraId="3B7464D2" w14:textId="77777777" w:rsidR="00421C8B" w:rsidRDefault="00421C8B">
      <w:pPr>
        <w:widowControl w:val="0"/>
        <w:tabs>
          <w:tab w:val="left" w:pos="142"/>
        </w:tabs>
        <w:autoSpaceDE w:val="0"/>
        <w:autoSpaceDN w:val="0"/>
        <w:spacing w:before="2"/>
        <w:rPr>
          <w:szCs w:val="24"/>
          <w:lang w:eastAsia="en-US"/>
        </w:rPr>
      </w:pPr>
    </w:p>
    <w:p w14:paraId="7B4CB004" w14:textId="77777777" w:rsidR="00421C8B" w:rsidRDefault="0039134A">
      <w:pPr>
        <w:widowControl w:val="0"/>
        <w:numPr>
          <w:ilvl w:val="0"/>
          <w:numId w:val="69"/>
        </w:numPr>
        <w:tabs>
          <w:tab w:val="left" w:pos="284"/>
        </w:tabs>
        <w:autoSpaceDE w:val="0"/>
        <w:autoSpaceDN w:val="0"/>
        <w:ind w:left="0" w:firstLine="0"/>
        <w:jc w:val="both"/>
        <w:rPr>
          <w:szCs w:val="22"/>
          <w:lang w:eastAsia="en-US"/>
        </w:rPr>
      </w:pPr>
      <w:r>
        <w:rPr>
          <w:szCs w:val="22"/>
          <w:lang w:eastAsia="en-US"/>
        </w:rPr>
        <w:t>Hrvatska narodna banka, odnosno Hrvatska agencija za nadzor financijskih usluga kao nadležno tijelo za grupu utvrdi da grupa ne ispunjava ili postoje objektivne okolnosti koje upućuju da grupa u bliskoj budućnosti neće ispunjavati bonitetne zahtjeve na konsolidiranoj osnovi uključujući i okolnosti koje upućuju da je grupa ostvarila ili će vjerojatno ostvariti gubitke koji prelaze značajan dio ili cijeli iznos regulatornog kapitala grupe u mjeri koja opravdava poduzimanje supervizorske odnosno nadzorne mjere i</w:t>
      </w:r>
    </w:p>
    <w:p w14:paraId="48098097" w14:textId="77777777" w:rsidR="00421C8B" w:rsidRDefault="00421C8B">
      <w:pPr>
        <w:widowControl w:val="0"/>
        <w:tabs>
          <w:tab w:val="left" w:pos="142"/>
        </w:tabs>
        <w:autoSpaceDE w:val="0"/>
        <w:autoSpaceDN w:val="0"/>
        <w:spacing w:before="2"/>
        <w:rPr>
          <w:szCs w:val="24"/>
          <w:lang w:eastAsia="en-US"/>
        </w:rPr>
      </w:pPr>
    </w:p>
    <w:p w14:paraId="2F96F381" w14:textId="77777777" w:rsidR="00421C8B" w:rsidRDefault="0039134A">
      <w:pPr>
        <w:widowControl w:val="0"/>
        <w:numPr>
          <w:ilvl w:val="0"/>
          <w:numId w:val="69"/>
        </w:numPr>
        <w:tabs>
          <w:tab w:val="left" w:pos="284"/>
        </w:tabs>
        <w:autoSpaceDE w:val="0"/>
        <w:autoSpaceDN w:val="0"/>
        <w:ind w:left="0" w:firstLine="0"/>
        <w:jc w:val="both"/>
        <w:rPr>
          <w:szCs w:val="22"/>
          <w:lang w:eastAsia="en-US"/>
        </w:rPr>
      </w:pPr>
      <w:r>
        <w:rPr>
          <w:szCs w:val="22"/>
          <w:lang w:eastAsia="en-US"/>
        </w:rPr>
        <w:t>s obzirom na potrebno vrijeme i druge relevantne okolnosti, nije razumno očekivati da bi bilo koja druga mjera, uključujući mjere privatnog sektora ili nalaganje supervizorskih odnosno nadzornih mjera što obuhvaća i supervizorske mjere u fazi rane intervencije, neovisno poduzima li se ona zajedno sa sanacijskim mjerama ili ne, u razumnom roku spriječila propast institucije, grupe ili subjekta iz članka 3. točke 2., 3. ili 4. ovoga Zakona.</w:t>
      </w:r>
    </w:p>
    <w:p w14:paraId="4D085CC0" w14:textId="77777777" w:rsidR="00421C8B" w:rsidRDefault="00421C8B">
      <w:pPr>
        <w:widowControl w:val="0"/>
        <w:tabs>
          <w:tab w:val="left" w:pos="142"/>
        </w:tabs>
        <w:autoSpaceDE w:val="0"/>
        <w:autoSpaceDN w:val="0"/>
        <w:spacing w:before="2"/>
        <w:rPr>
          <w:szCs w:val="24"/>
          <w:lang w:eastAsia="en-US"/>
        </w:rPr>
      </w:pPr>
    </w:p>
    <w:p w14:paraId="54DB1721" w14:textId="77777777" w:rsidR="00421C8B" w:rsidRDefault="0039134A">
      <w:pPr>
        <w:widowControl w:val="0"/>
        <w:numPr>
          <w:ilvl w:val="0"/>
          <w:numId w:val="71"/>
        </w:numPr>
        <w:tabs>
          <w:tab w:val="left" w:pos="340"/>
        </w:tabs>
        <w:autoSpaceDE w:val="0"/>
        <w:autoSpaceDN w:val="0"/>
        <w:ind w:left="0" w:firstLine="0"/>
        <w:jc w:val="both"/>
        <w:rPr>
          <w:szCs w:val="22"/>
          <w:lang w:eastAsia="en-US"/>
        </w:rPr>
      </w:pPr>
      <w:r>
        <w:rPr>
          <w:szCs w:val="22"/>
          <w:lang w:eastAsia="en-US"/>
        </w:rPr>
        <w:t>Prije nego što utvrdi postojanje okolnosti iz stavka 1. točke 2. ovoga članka Hrvatska narodna banka, odnosno Hrvatska agencija za nadzor financijskih usluga postupa u skladu s člankom 40. ovoga Zakona u dijelu obavještavanja i</w:t>
      </w:r>
      <w:r>
        <w:rPr>
          <w:spacing w:val="-8"/>
          <w:szCs w:val="22"/>
          <w:lang w:eastAsia="en-US"/>
        </w:rPr>
        <w:t xml:space="preserve"> </w:t>
      </w:r>
      <w:r>
        <w:rPr>
          <w:szCs w:val="22"/>
          <w:lang w:eastAsia="en-US"/>
        </w:rPr>
        <w:t>izvješćivanja.</w:t>
      </w:r>
    </w:p>
    <w:p w14:paraId="74131D9C" w14:textId="77777777" w:rsidR="00421C8B" w:rsidRDefault="00421C8B">
      <w:pPr>
        <w:widowControl w:val="0"/>
        <w:tabs>
          <w:tab w:val="left" w:pos="142"/>
        </w:tabs>
        <w:autoSpaceDE w:val="0"/>
        <w:autoSpaceDN w:val="0"/>
        <w:spacing w:before="3"/>
        <w:rPr>
          <w:szCs w:val="24"/>
          <w:lang w:eastAsia="en-US"/>
        </w:rPr>
      </w:pPr>
    </w:p>
    <w:p w14:paraId="1C63D499" w14:textId="77777777" w:rsidR="00421C8B" w:rsidRDefault="0039134A">
      <w:pPr>
        <w:widowControl w:val="0"/>
        <w:numPr>
          <w:ilvl w:val="0"/>
          <w:numId w:val="71"/>
        </w:numPr>
        <w:tabs>
          <w:tab w:val="left" w:pos="340"/>
        </w:tabs>
        <w:autoSpaceDE w:val="0"/>
        <w:autoSpaceDN w:val="0"/>
        <w:ind w:left="0" w:firstLine="0"/>
        <w:jc w:val="both"/>
        <w:rPr>
          <w:szCs w:val="22"/>
          <w:lang w:eastAsia="en-US"/>
        </w:rPr>
      </w:pPr>
      <w:r>
        <w:rPr>
          <w:szCs w:val="22"/>
          <w:lang w:eastAsia="en-US"/>
        </w:rPr>
        <w:t>Ako relevantni instrumenti kapitala služe u svrhu ispunjavanja zahtjeva za regulatorni kapital institucije sa sjedištem u Republici Hrvatskoj, na pojedinačnoj osnovi u skladu s člankom 92. Uredbe (EU) br. 575/2013, Hrvatska narodna banka, odnosno Hrvatska agencija za nadzor financijskih usluga utvrđuje okolnosti iz stavka 1. ovoga</w:t>
      </w:r>
      <w:r>
        <w:rPr>
          <w:spacing w:val="-5"/>
          <w:szCs w:val="22"/>
          <w:lang w:eastAsia="en-US"/>
        </w:rPr>
        <w:t xml:space="preserve"> </w:t>
      </w:r>
      <w:r>
        <w:rPr>
          <w:szCs w:val="22"/>
          <w:lang w:eastAsia="en-US"/>
        </w:rPr>
        <w:t>članka.</w:t>
      </w:r>
    </w:p>
    <w:p w14:paraId="3CDFACDA" w14:textId="77777777" w:rsidR="00421C8B" w:rsidRDefault="00421C8B">
      <w:pPr>
        <w:widowControl w:val="0"/>
        <w:tabs>
          <w:tab w:val="left" w:pos="142"/>
        </w:tabs>
        <w:autoSpaceDE w:val="0"/>
        <w:autoSpaceDN w:val="0"/>
        <w:spacing w:before="2"/>
        <w:rPr>
          <w:szCs w:val="24"/>
          <w:lang w:eastAsia="en-US"/>
        </w:rPr>
      </w:pPr>
    </w:p>
    <w:p w14:paraId="6BF6F4AB" w14:textId="77777777" w:rsidR="00421C8B" w:rsidRDefault="0039134A">
      <w:pPr>
        <w:widowControl w:val="0"/>
        <w:numPr>
          <w:ilvl w:val="0"/>
          <w:numId w:val="71"/>
        </w:numPr>
        <w:tabs>
          <w:tab w:val="left" w:pos="340"/>
        </w:tabs>
        <w:autoSpaceDE w:val="0"/>
        <w:autoSpaceDN w:val="0"/>
        <w:ind w:left="0" w:firstLine="0"/>
        <w:jc w:val="both"/>
        <w:rPr>
          <w:szCs w:val="22"/>
          <w:lang w:eastAsia="en-US"/>
        </w:rPr>
      </w:pPr>
      <w:r>
        <w:rPr>
          <w:szCs w:val="22"/>
          <w:lang w:eastAsia="en-US"/>
        </w:rPr>
        <w:t>Ako relevantne instrumente kapitala izdaje institucija ili subjekt iz članka 3. točke 2., 3. ili 4. ovoga Zakona sa sjedištem u Republici Hrvatskoj koji je društvo kći matičnog društva iz Europske unije te ako ti instrumenti služe u svrhu ispunjavanja zahtjeva za regulatorni kapital na pojedinačnoj i na konsolidiranoj osnovi:</w:t>
      </w:r>
    </w:p>
    <w:p w14:paraId="7C153D47" w14:textId="77777777" w:rsidR="00421C8B" w:rsidRDefault="00421C8B">
      <w:pPr>
        <w:widowControl w:val="0"/>
        <w:tabs>
          <w:tab w:val="left" w:pos="142"/>
        </w:tabs>
        <w:autoSpaceDE w:val="0"/>
        <w:autoSpaceDN w:val="0"/>
        <w:spacing w:before="2"/>
        <w:rPr>
          <w:szCs w:val="24"/>
          <w:lang w:eastAsia="en-US"/>
        </w:rPr>
      </w:pPr>
    </w:p>
    <w:p w14:paraId="55DCC20E" w14:textId="77777777" w:rsidR="00421C8B" w:rsidRDefault="0039134A">
      <w:pPr>
        <w:widowControl w:val="0"/>
        <w:numPr>
          <w:ilvl w:val="0"/>
          <w:numId w:val="149"/>
        </w:numPr>
        <w:tabs>
          <w:tab w:val="left" w:pos="284"/>
        </w:tabs>
        <w:autoSpaceDE w:val="0"/>
        <w:autoSpaceDN w:val="0"/>
        <w:ind w:left="0" w:firstLine="0"/>
        <w:jc w:val="both"/>
        <w:rPr>
          <w:szCs w:val="22"/>
          <w:lang w:eastAsia="en-US"/>
        </w:rPr>
      </w:pPr>
      <w:r>
        <w:rPr>
          <w:szCs w:val="22"/>
          <w:lang w:eastAsia="en-US"/>
        </w:rPr>
        <w:t>Hrvatska narodna banka, odnosno Hrvatska agencija za nadzor financijskih usluga utvrđuje okolnosti iz stavka 1. točke 1. ovoga</w:t>
      </w:r>
      <w:r>
        <w:rPr>
          <w:spacing w:val="-5"/>
          <w:szCs w:val="22"/>
          <w:lang w:eastAsia="en-US"/>
        </w:rPr>
        <w:t xml:space="preserve"> </w:t>
      </w:r>
      <w:r>
        <w:rPr>
          <w:szCs w:val="22"/>
          <w:lang w:eastAsia="en-US"/>
        </w:rPr>
        <w:t>članka</w:t>
      </w:r>
    </w:p>
    <w:p w14:paraId="110D7745" w14:textId="77777777" w:rsidR="00421C8B" w:rsidRDefault="00421C8B">
      <w:pPr>
        <w:widowControl w:val="0"/>
        <w:tabs>
          <w:tab w:val="left" w:pos="142"/>
          <w:tab w:val="left" w:pos="381"/>
        </w:tabs>
        <w:autoSpaceDE w:val="0"/>
        <w:autoSpaceDN w:val="0"/>
        <w:jc w:val="both"/>
        <w:rPr>
          <w:szCs w:val="22"/>
          <w:lang w:eastAsia="en-US"/>
        </w:rPr>
      </w:pPr>
    </w:p>
    <w:p w14:paraId="4CA53FEC" w14:textId="77777777" w:rsidR="00421C8B" w:rsidRDefault="0039134A">
      <w:pPr>
        <w:widowControl w:val="0"/>
        <w:numPr>
          <w:ilvl w:val="0"/>
          <w:numId w:val="149"/>
        </w:numPr>
        <w:tabs>
          <w:tab w:val="left" w:pos="284"/>
        </w:tabs>
        <w:autoSpaceDE w:val="0"/>
        <w:autoSpaceDN w:val="0"/>
        <w:ind w:left="0" w:firstLine="0"/>
        <w:jc w:val="both"/>
        <w:rPr>
          <w:szCs w:val="22"/>
          <w:lang w:eastAsia="en-US"/>
        </w:rPr>
      </w:pPr>
      <w:r>
        <w:rPr>
          <w:szCs w:val="22"/>
          <w:lang w:eastAsia="en-US"/>
        </w:rPr>
        <w:t>Hrvatska narodna banka, odnosno Hrvatska agencija za nadzor financijskih usluga sudjeluje u donošenju zajedničke odluke za utvrđivanje okolnosti iz stavka 1. točke 2. ovoga članka.</w:t>
      </w:r>
    </w:p>
    <w:p w14:paraId="7A9220DD" w14:textId="77777777" w:rsidR="00421C8B" w:rsidRDefault="00421C8B">
      <w:pPr>
        <w:widowControl w:val="0"/>
        <w:tabs>
          <w:tab w:val="left" w:pos="142"/>
          <w:tab w:val="left" w:pos="381"/>
        </w:tabs>
        <w:autoSpaceDE w:val="0"/>
        <w:autoSpaceDN w:val="0"/>
        <w:jc w:val="both"/>
        <w:rPr>
          <w:szCs w:val="22"/>
          <w:lang w:eastAsia="en-US"/>
        </w:rPr>
      </w:pPr>
    </w:p>
    <w:p w14:paraId="5303C036" w14:textId="77777777" w:rsidR="00421C8B" w:rsidRDefault="0039134A">
      <w:pPr>
        <w:widowControl w:val="0"/>
        <w:numPr>
          <w:ilvl w:val="0"/>
          <w:numId w:val="71"/>
        </w:numPr>
        <w:tabs>
          <w:tab w:val="left" w:pos="340"/>
        </w:tabs>
        <w:autoSpaceDE w:val="0"/>
        <w:autoSpaceDN w:val="0"/>
        <w:ind w:left="0" w:firstLine="0"/>
        <w:jc w:val="both"/>
        <w:rPr>
          <w:szCs w:val="22"/>
          <w:lang w:eastAsia="en-US"/>
        </w:rPr>
      </w:pPr>
      <w:r>
        <w:rPr>
          <w:szCs w:val="22"/>
          <w:lang w:eastAsia="en-US"/>
        </w:rPr>
        <w:t>Ako relevantne instrumente kapitala izdaje institucija ili subjekt iz članka 3. točke 2., 3. ili 4. ovoga Zakona koja je matično društvo u Europskoj uniji sa sjedištem u Republici Hrvatskoj, te ako ti instrumenti služe u svrhu ispunjavanja zahtjeva za regulatorni kapital na pojedinačnoj i na konsolidiranoj osnovi, Hrvatska narodna banka, odnosno Hrvatska agencija za nadzor financijskih usluga utvrđuje okolnosti iz stavka 1. točke 3. ovoga članka.</w:t>
      </w:r>
    </w:p>
    <w:p w14:paraId="51F1B042" w14:textId="77777777" w:rsidR="00421C8B" w:rsidRDefault="00421C8B">
      <w:pPr>
        <w:widowControl w:val="0"/>
        <w:tabs>
          <w:tab w:val="left" w:pos="142"/>
          <w:tab w:val="left" w:pos="501"/>
        </w:tabs>
        <w:autoSpaceDE w:val="0"/>
        <w:autoSpaceDN w:val="0"/>
        <w:jc w:val="both"/>
        <w:rPr>
          <w:sz w:val="22"/>
          <w:szCs w:val="22"/>
          <w:lang w:eastAsia="en-US"/>
        </w:rPr>
      </w:pPr>
    </w:p>
    <w:p w14:paraId="4003A93F" w14:textId="77777777" w:rsidR="00421C8B" w:rsidRDefault="0039134A">
      <w:pPr>
        <w:widowControl w:val="0"/>
        <w:numPr>
          <w:ilvl w:val="0"/>
          <w:numId w:val="71"/>
        </w:numPr>
        <w:tabs>
          <w:tab w:val="left" w:pos="340"/>
        </w:tabs>
        <w:autoSpaceDE w:val="0"/>
        <w:autoSpaceDN w:val="0"/>
        <w:ind w:left="0" w:firstLine="0"/>
        <w:jc w:val="both"/>
        <w:rPr>
          <w:szCs w:val="22"/>
          <w:lang w:eastAsia="en-US"/>
        </w:rPr>
      </w:pPr>
      <w:r>
        <w:rPr>
          <w:szCs w:val="22"/>
          <w:lang w:eastAsia="en-US"/>
        </w:rPr>
        <w:lastRenderedPageBreak/>
        <w:t>U slučaju smanjenja vrijednosti ili pretvaranja relevantnih instrumenata kapitala iz</w:t>
      </w:r>
      <w:r>
        <w:rPr>
          <w:spacing w:val="44"/>
          <w:szCs w:val="22"/>
          <w:lang w:eastAsia="en-US"/>
        </w:rPr>
        <w:t xml:space="preserve"> </w:t>
      </w:r>
      <w:r>
        <w:rPr>
          <w:szCs w:val="22"/>
          <w:lang w:eastAsia="en-US"/>
        </w:rPr>
        <w:t>stavka</w:t>
      </w:r>
    </w:p>
    <w:p w14:paraId="6780A47C" w14:textId="77777777" w:rsidR="00421C8B" w:rsidRDefault="0039134A">
      <w:pPr>
        <w:widowControl w:val="0"/>
        <w:tabs>
          <w:tab w:val="left" w:pos="142"/>
        </w:tabs>
        <w:autoSpaceDE w:val="0"/>
        <w:autoSpaceDN w:val="0"/>
        <w:jc w:val="both"/>
        <w:rPr>
          <w:szCs w:val="24"/>
          <w:lang w:eastAsia="en-US"/>
        </w:rPr>
      </w:pPr>
      <w:r>
        <w:rPr>
          <w:szCs w:val="24"/>
          <w:lang w:eastAsia="en-US"/>
        </w:rPr>
        <w:t>1. točke 2. ovoga članka, vrijednost instrumenata kapitala koje je izdalo društvo kći sa sjedištem u Republici Hrvatskoj koji se priznaju za potrebe ispunjavanja kapitalnih zahtjeva tog društva kćeri i na konsolidiranoj osnovi neće biti smanjena za veći iznos niti će isti biti pretvoreni po nepovoljnijim uvjetima od instrumenata kapitala matičnog društva iste razine kojima je smanjena vrijednost ili su pretvoreni.</w:t>
      </w:r>
    </w:p>
    <w:p w14:paraId="4D3317A4" w14:textId="77777777" w:rsidR="00421C8B" w:rsidRDefault="00421C8B">
      <w:pPr>
        <w:widowControl w:val="0"/>
        <w:tabs>
          <w:tab w:val="left" w:pos="142"/>
        </w:tabs>
        <w:autoSpaceDE w:val="0"/>
        <w:autoSpaceDN w:val="0"/>
        <w:spacing w:before="5"/>
        <w:rPr>
          <w:szCs w:val="24"/>
          <w:lang w:eastAsia="en-US"/>
        </w:rPr>
      </w:pPr>
    </w:p>
    <w:p w14:paraId="3C1ECC50"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Postupanje Hrvatske narodne banke odnosno Hrvatske agencije za nadzor financijskih usluga</w:t>
      </w:r>
    </w:p>
    <w:p w14:paraId="0490FBD2" w14:textId="77777777" w:rsidR="00421C8B" w:rsidRDefault="00421C8B">
      <w:pPr>
        <w:widowControl w:val="0"/>
        <w:tabs>
          <w:tab w:val="left" w:pos="142"/>
        </w:tabs>
        <w:autoSpaceDE w:val="0"/>
        <w:autoSpaceDN w:val="0"/>
        <w:spacing w:before="2"/>
        <w:rPr>
          <w:i/>
          <w:szCs w:val="24"/>
          <w:lang w:eastAsia="en-US"/>
        </w:rPr>
      </w:pPr>
    </w:p>
    <w:p w14:paraId="49196A33"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39.</w:t>
      </w:r>
    </w:p>
    <w:p w14:paraId="6F0C083B" w14:textId="77777777" w:rsidR="00421C8B" w:rsidRDefault="00421C8B">
      <w:pPr>
        <w:widowControl w:val="0"/>
        <w:tabs>
          <w:tab w:val="left" w:pos="142"/>
        </w:tabs>
        <w:autoSpaceDE w:val="0"/>
        <w:autoSpaceDN w:val="0"/>
        <w:spacing w:before="1"/>
        <w:jc w:val="center"/>
        <w:rPr>
          <w:szCs w:val="24"/>
          <w:lang w:eastAsia="en-US"/>
        </w:rPr>
      </w:pPr>
    </w:p>
    <w:p w14:paraId="3BA4BA3E" w14:textId="77777777" w:rsidR="00421C8B" w:rsidRDefault="0039134A">
      <w:pPr>
        <w:widowControl w:val="0"/>
        <w:numPr>
          <w:ilvl w:val="0"/>
          <w:numId w:val="68"/>
        </w:numPr>
        <w:tabs>
          <w:tab w:val="left" w:pos="340"/>
        </w:tabs>
        <w:autoSpaceDE w:val="0"/>
        <w:autoSpaceDN w:val="0"/>
        <w:ind w:left="0" w:firstLine="0"/>
        <w:jc w:val="both"/>
        <w:rPr>
          <w:szCs w:val="22"/>
          <w:lang w:eastAsia="en-US"/>
        </w:rPr>
      </w:pPr>
      <w:r>
        <w:rPr>
          <w:szCs w:val="22"/>
          <w:lang w:eastAsia="en-US"/>
        </w:rPr>
        <w:t>Odluku o smanjenju vrijednosti ili pretvaranju relevantnih instrumenata donosi Savjet Hrvatske narodne banke odnosno Upravno vijeće Hrvatske agencije za nadzor financijskih usluga.</w:t>
      </w:r>
    </w:p>
    <w:p w14:paraId="3989AB46" w14:textId="77777777" w:rsidR="00421C8B" w:rsidRDefault="00421C8B">
      <w:pPr>
        <w:widowControl w:val="0"/>
        <w:tabs>
          <w:tab w:val="left" w:pos="142"/>
        </w:tabs>
        <w:autoSpaceDE w:val="0"/>
        <w:autoSpaceDN w:val="0"/>
        <w:spacing w:before="3"/>
        <w:rPr>
          <w:szCs w:val="24"/>
          <w:lang w:eastAsia="en-US"/>
        </w:rPr>
      </w:pPr>
    </w:p>
    <w:p w14:paraId="717C7298" w14:textId="77777777" w:rsidR="00421C8B" w:rsidRDefault="0039134A">
      <w:pPr>
        <w:widowControl w:val="0"/>
        <w:numPr>
          <w:ilvl w:val="0"/>
          <w:numId w:val="68"/>
        </w:numPr>
        <w:tabs>
          <w:tab w:val="left" w:pos="340"/>
        </w:tabs>
        <w:autoSpaceDE w:val="0"/>
        <w:autoSpaceDN w:val="0"/>
        <w:ind w:left="0" w:firstLine="0"/>
        <w:jc w:val="both"/>
        <w:rPr>
          <w:szCs w:val="22"/>
          <w:lang w:eastAsia="en-US"/>
        </w:rPr>
      </w:pPr>
      <w:r>
        <w:rPr>
          <w:szCs w:val="22"/>
          <w:lang w:eastAsia="en-US"/>
        </w:rPr>
        <w:t>Odluka iz stavka 1. ovoga članka</w:t>
      </w:r>
      <w:r>
        <w:rPr>
          <w:spacing w:val="-20"/>
          <w:szCs w:val="22"/>
          <w:lang w:eastAsia="en-US"/>
        </w:rPr>
        <w:t xml:space="preserve"> </w:t>
      </w:r>
      <w:r>
        <w:rPr>
          <w:szCs w:val="22"/>
          <w:lang w:eastAsia="en-US"/>
        </w:rPr>
        <w:t>sadrži:</w:t>
      </w:r>
    </w:p>
    <w:p w14:paraId="4E452D13" w14:textId="77777777" w:rsidR="00421C8B" w:rsidRDefault="00421C8B">
      <w:pPr>
        <w:widowControl w:val="0"/>
        <w:tabs>
          <w:tab w:val="left" w:pos="142"/>
        </w:tabs>
        <w:autoSpaceDE w:val="0"/>
        <w:autoSpaceDN w:val="0"/>
        <w:spacing w:before="2"/>
        <w:rPr>
          <w:szCs w:val="24"/>
          <w:lang w:eastAsia="en-US"/>
        </w:rPr>
      </w:pPr>
    </w:p>
    <w:p w14:paraId="4EDF157B" w14:textId="77777777" w:rsidR="00421C8B" w:rsidRDefault="0039134A">
      <w:pPr>
        <w:widowControl w:val="0"/>
        <w:numPr>
          <w:ilvl w:val="0"/>
          <w:numId w:val="67"/>
        </w:numPr>
        <w:tabs>
          <w:tab w:val="left" w:pos="284"/>
        </w:tabs>
        <w:autoSpaceDE w:val="0"/>
        <w:autoSpaceDN w:val="0"/>
        <w:ind w:left="0" w:firstLine="0"/>
        <w:jc w:val="both"/>
        <w:rPr>
          <w:szCs w:val="22"/>
          <w:lang w:eastAsia="en-US"/>
        </w:rPr>
      </w:pPr>
      <w:r>
        <w:rPr>
          <w:szCs w:val="22"/>
          <w:lang w:eastAsia="en-US"/>
        </w:rPr>
        <w:t>iznos</w:t>
      </w:r>
      <w:r>
        <w:rPr>
          <w:spacing w:val="32"/>
          <w:szCs w:val="22"/>
          <w:lang w:eastAsia="en-US"/>
        </w:rPr>
        <w:t xml:space="preserve"> </w:t>
      </w:r>
      <w:r>
        <w:rPr>
          <w:szCs w:val="22"/>
          <w:lang w:eastAsia="en-US"/>
        </w:rPr>
        <w:t>gubitka</w:t>
      </w:r>
      <w:r>
        <w:rPr>
          <w:spacing w:val="33"/>
          <w:szCs w:val="22"/>
          <w:lang w:eastAsia="en-US"/>
        </w:rPr>
        <w:t xml:space="preserve"> </w:t>
      </w:r>
      <w:r>
        <w:rPr>
          <w:szCs w:val="22"/>
          <w:lang w:eastAsia="en-US"/>
        </w:rPr>
        <w:t>za</w:t>
      </w:r>
      <w:r>
        <w:rPr>
          <w:spacing w:val="33"/>
          <w:szCs w:val="22"/>
          <w:lang w:eastAsia="en-US"/>
        </w:rPr>
        <w:t xml:space="preserve"> </w:t>
      </w:r>
      <w:r>
        <w:rPr>
          <w:szCs w:val="22"/>
          <w:lang w:eastAsia="en-US"/>
        </w:rPr>
        <w:t>koji</w:t>
      </w:r>
      <w:r>
        <w:rPr>
          <w:spacing w:val="33"/>
          <w:szCs w:val="22"/>
          <w:lang w:eastAsia="en-US"/>
        </w:rPr>
        <w:t xml:space="preserve"> </w:t>
      </w:r>
      <w:r>
        <w:rPr>
          <w:szCs w:val="22"/>
          <w:lang w:eastAsia="en-US"/>
        </w:rPr>
        <w:t>se</w:t>
      </w:r>
      <w:r>
        <w:rPr>
          <w:spacing w:val="33"/>
          <w:szCs w:val="22"/>
          <w:lang w:eastAsia="en-US"/>
        </w:rPr>
        <w:t xml:space="preserve"> </w:t>
      </w:r>
      <w:r>
        <w:rPr>
          <w:szCs w:val="22"/>
          <w:lang w:eastAsia="en-US"/>
        </w:rPr>
        <w:t>smanjuju</w:t>
      </w:r>
      <w:r>
        <w:rPr>
          <w:spacing w:val="32"/>
          <w:szCs w:val="22"/>
          <w:lang w:eastAsia="en-US"/>
        </w:rPr>
        <w:t xml:space="preserve"> </w:t>
      </w:r>
      <w:r>
        <w:rPr>
          <w:szCs w:val="22"/>
          <w:lang w:eastAsia="en-US"/>
        </w:rPr>
        <w:t>sve</w:t>
      </w:r>
      <w:r>
        <w:rPr>
          <w:spacing w:val="33"/>
          <w:szCs w:val="22"/>
          <w:lang w:eastAsia="en-US"/>
        </w:rPr>
        <w:t xml:space="preserve"> </w:t>
      </w:r>
      <w:r>
        <w:rPr>
          <w:szCs w:val="22"/>
          <w:lang w:eastAsia="en-US"/>
        </w:rPr>
        <w:t>rezerve</w:t>
      </w:r>
      <w:r>
        <w:rPr>
          <w:spacing w:val="32"/>
          <w:szCs w:val="22"/>
          <w:lang w:eastAsia="en-US"/>
        </w:rPr>
        <w:t xml:space="preserve"> </w:t>
      </w:r>
      <w:r>
        <w:rPr>
          <w:szCs w:val="22"/>
          <w:lang w:eastAsia="en-US"/>
        </w:rPr>
        <w:t>i</w:t>
      </w:r>
      <w:r>
        <w:rPr>
          <w:spacing w:val="32"/>
          <w:szCs w:val="22"/>
          <w:lang w:eastAsia="en-US"/>
        </w:rPr>
        <w:t xml:space="preserve"> </w:t>
      </w:r>
      <w:r>
        <w:rPr>
          <w:szCs w:val="22"/>
          <w:lang w:eastAsia="en-US"/>
        </w:rPr>
        <w:t>zadržana</w:t>
      </w:r>
      <w:r>
        <w:rPr>
          <w:spacing w:val="32"/>
          <w:szCs w:val="22"/>
          <w:lang w:eastAsia="en-US"/>
        </w:rPr>
        <w:t xml:space="preserve"> </w:t>
      </w:r>
      <w:r>
        <w:rPr>
          <w:szCs w:val="22"/>
          <w:lang w:eastAsia="en-US"/>
        </w:rPr>
        <w:t>dobit</w:t>
      </w:r>
      <w:r>
        <w:rPr>
          <w:spacing w:val="32"/>
          <w:szCs w:val="22"/>
          <w:lang w:eastAsia="en-US"/>
        </w:rPr>
        <w:t xml:space="preserve"> </w:t>
      </w:r>
      <w:r>
        <w:rPr>
          <w:szCs w:val="22"/>
          <w:lang w:eastAsia="en-US"/>
        </w:rPr>
        <w:t>institucije</w:t>
      </w:r>
      <w:r>
        <w:rPr>
          <w:spacing w:val="32"/>
          <w:szCs w:val="22"/>
          <w:lang w:eastAsia="en-US"/>
        </w:rPr>
        <w:t xml:space="preserve"> </w:t>
      </w:r>
      <w:r>
        <w:rPr>
          <w:szCs w:val="22"/>
          <w:lang w:eastAsia="en-US"/>
        </w:rPr>
        <w:t>ili</w:t>
      </w:r>
      <w:r>
        <w:rPr>
          <w:spacing w:val="32"/>
          <w:szCs w:val="22"/>
          <w:lang w:eastAsia="en-US"/>
        </w:rPr>
        <w:t xml:space="preserve"> </w:t>
      </w:r>
      <w:r>
        <w:rPr>
          <w:szCs w:val="22"/>
          <w:lang w:eastAsia="en-US"/>
        </w:rPr>
        <w:t>subjekta</w:t>
      </w:r>
      <w:r>
        <w:rPr>
          <w:spacing w:val="32"/>
          <w:szCs w:val="22"/>
          <w:lang w:eastAsia="en-US"/>
        </w:rPr>
        <w:t xml:space="preserve"> </w:t>
      </w:r>
      <w:r>
        <w:rPr>
          <w:szCs w:val="22"/>
          <w:lang w:eastAsia="en-US"/>
        </w:rPr>
        <w:t xml:space="preserve">iz </w:t>
      </w:r>
      <w:r>
        <w:rPr>
          <w:szCs w:val="24"/>
          <w:lang w:eastAsia="en-US"/>
        </w:rPr>
        <w:t>članka 3. točke 2., 3. ili 4. ovoga Zakona</w:t>
      </w:r>
    </w:p>
    <w:p w14:paraId="5F47F8E2" w14:textId="77777777" w:rsidR="00421C8B" w:rsidRDefault="00421C8B">
      <w:pPr>
        <w:widowControl w:val="0"/>
        <w:tabs>
          <w:tab w:val="left" w:pos="142"/>
        </w:tabs>
        <w:autoSpaceDE w:val="0"/>
        <w:autoSpaceDN w:val="0"/>
        <w:spacing w:before="3"/>
        <w:rPr>
          <w:szCs w:val="24"/>
          <w:lang w:eastAsia="en-US"/>
        </w:rPr>
      </w:pPr>
    </w:p>
    <w:p w14:paraId="6723D0D6" w14:textId="77777777" w:rsidR="00421C8B" w:rsidRDefault="0039134A">
      <w:pPr>
        <w:widowControl w:val="0"/>
        <w:numPr>
          <w:ilvl w:val="0"/>
          <w:numId w:val="67"/>
        </w:numPr>
        <w:tabs>
          <w:tab w:val="left" w:pos="284"/>
        </w:tabs>
        <w:autoSpaceDE w:val="0"/>
        <w:autoSpaceDN w:val="0"/>
        <w:ind w:left="0" w:firstLine="0"/>
        <w:jc w:val="both"/>
        <w:rPr>
          <w:szCs w:val="22"/>
          <w:lang w:eastAsia="en-US"/>
        </w:rPr>
      </w:pPr>
      <w:r>
        <w:rPr>
          <w:szCs w:val="22"/>
          <w:lang w:eastAsia="en-US"/>
        </w:rPr>
        <w:t>odluku o smanjenju temeljnog kapitala institucije ili subjekta iz članka 3. točke 2., 3. ili 4. ovoga Zakona</w:t>
      </w:r>
    </w:p>
    <w:p w14:paraId="640FA0AB" w14:textId="77777777" w:rsidR="00421C8B" w:rsidRDefault="00421C8B">
      <w:pPr>
        <w:widowControl w:val="0"/>
        <w:tabs>
          <w:tab w:val="left" w:pos="142"/>
        </w:tabs>
        <w:autoSpaceDE w:val="0"/>
        <w:autoSpaceDN w:val="0"/>
        <w:spacing w:before="2"/>
        <w:rPr>
          <w:szCs w:val="24"/>
          <w:lang w:eastAsia="en-US"/>
        </w:rPr>
      </w:pPr>
    </w:p>
    <w:p w14:paraId="4693B4C9" w14:textId="77777777" w:rsidR="00421C8B" w:rsidRDefault="0039134A">
      <w:pPr>
        <w:widowControl w:val="0"/>
        <w:numPr>
          <w:ilvl w:val="0"/>
          <w:numId w:val="67"/>
        </w:numPr>
        <w:tabs>
          <w:tab w:val="left" w:pos="284"/>
        </w:tabs>
        <w:autoSpaceDE w:val="0"/>
        <w:autoSpaceDN w:val="0"/>
        <w:ind w:left="0" w:firstLine="0"/>
        <w:jc w:val="both"/>
        <w:rPr>
          <w:szCs w:val="22"/>
          <w:lang w:eastAsia="en-US"/>
        </w:rPr>
      </w:pPr>
      <w:r>
        <w:rPr>
          <w:szCs w:val="22"/>
          <w:lang w:eastAsia="en-US"/>
        </w:rPr>
        <w:t>odluku o smanjenju glavnice relevantnih instrumenata kapitala koji nisu uključeni u točku 2. ovoga stavka</w:t>
      </w:r>
      <w:r>
        <w:rPr>
          <w:spacing w:val="-9"/>
          <w:szCs w:val="22"/>
          <w:lang w:eastAsia="en-US"/>
        </w:rPr>
        <w:t xml:space="preserve"> </w:t>
      </w:r>
      <w:r>
        <w:rPr>
          <w:szCs w:val="22"/>
          <w:lang w:eastAsia="en-US"/>
        </w:rPr>
        <w:t>ili</w:t>
      </w:r>
    </w:p>
    <w:p w14:paraId="2B8B55BE" w14:textId="77777777" w:rsidR="00421C8B" w:rsidRDefault="00421C8B">
      <w:pPr>
        <w:widowControl w:val="0"/>
        <w:tabs>
          <w:tab w:val="left" w:pos="142"/>
        </w:tabs>
        <w:autoSpaceDE w:val="0"/>
        <w:autoSpaceDN w:val="0"/>
        <w:spacing w:before="3"/>
        <w:rPr>
          <w:szCs w:val="24"/>
          <w:lang w:eastAsia="en-US"/>
        </w:rPr>
      </w:pPr>
    </w:p>
    <w:p w14:paraId="1B6521E2" w14:textId="77777777" w:rsidR="00421C8B" w:rsidRDefault="0039134A">
      <w:pPr>
        <w:widowControl w:val="0"/>
        <w:numPr>
          <w:ilvl w:val="0"/>
          <w:numId w:val="67"/>
        </w:numPr>
        <w:tabs>
          <w:tab w:val="left" w:pos="284"/>
        </w:tabs>
        <w:autoSpaceDE w:val="0"/>
        <w:autoSpaceDN w:val="0"/>
        <w:ind w:left="0" w:firstLine="0"/>
        <w:jc w:val="both"/>
        <w:rPr>
          <w:szCs w:val="22"/>
          <w:lang w:eastAsia="en-US"/>
        </w:rPr>
      </w:pPr>
      <w:r>
        <w:rPr>
          <w:szCs w:val="22"/>
          <w:lang w:eastAsia="en-US"/>
        </w:rPr>
        <w:t>odluku o povećanju temeljnog</w:t>
      </w:r>
      <w:r>
        <w:rPr>
          <w:spacing w:val="-15"/>
          <w:szCs w:val="22"/>
          <w:lang w:eastAsia="en-US"/>
        </w:rPr>
        <w:t xml:space="preserve"> </w:t>
      </w:r>
      <w:r>
        <w:rPr>
          <w:szCs w:val="22"/>
          <w:lang w:eastAsia="en-US"/>
        </w:rPr>
        <w:t>kapitala.</w:t>
      </w:r>
    </w:p>
    <w:p w14:paraId="11D19600" w14:textId="77777777" w:rsidR="00421C8B" w:rsidRDefault="00421C8B">
      <w:pPr>
        <w:widowControl w:val="0"/>
        <w:tabs>
          <w:tab w:val="left" w:pos="142"/>
        </w:tabs>
        <w:autoSpaceDE w:val="0"/>
        <w:autoSpaceDN w:val="0"/>
        <w:spacing w:before="3"/>
        <w:rPr>
          <w:szCs w:val="24"/>
          <w:lang w:eastAsia="en-US"/>
        </w:rPr>
      </w:pPr>
    </w:p>
    <w:p w14:paraId="307428A3" w14:textId="77777777" w:rsidR="00421C8B" w:rsidRDefault="0039134A">
      <w:pPr>
        <w:widowControl w:val="0"/>
        <w:numPr>
          <w:ilvl w:val="0"/>
          <w:numId w:val="68"/>
        </w:numPr>
        <w:tabs>
          <w:tab w:val="left" w:pos="340"/>
        </w:tabs>
        <w:autoSpaceDE w:val="0"/>
        <w:autoSpaceDN w:val="0"/>
        <w:ind w:left="0" w:firstLine="0"/>
        <w:jc w:val="both"/>
        <w:rPr>
          <w:szCs w:val="22"/>
          <w:lang w:eastAsia="en-US"/>
        </w:rPr>
      </w:pPr>
      <w:r>
        <w:rPr>
          <w:szCs w:val="22"/>
          <w:lang w:eastAsia="en-US"/>
        </w:rPr>
        <w:t>Odluka o smanjenju temeljnog kapitala iz stavka 2. točke 2. ovoga članka može se donijeti kao odluka o pojednostavljenom smanjenju temeljnog kapitala u kojoj se navodi točan iznos za koji se smanjuje temeljni kapital, iznos temeljnog kapitala nakon provedenog smanjenja, cilj smanjenja temeljnog kapitala te način kako će se temeljni kapital smanjiti ili kao odluka o smanjenju temeljnog kapitala povlačenjem dionica u kojoj se navodi iznos temeljnog kapitala koji se odnosi na povučene dionice i temeljni kapital nakon</w:t>
      </w:r>
      <w:r>
        <w:rPr>
          <w:spacing w:val="-9"/>
          <w:szCs w:val="22"/>
          <w:lang w:eastAsia="en-US"/>
        </w:rPr>
        <w:t xml:space="preserve"> </w:t>
      </w:r>
      <w:r>
        <w:rPr>
          <w:szCs w:val="22"/>
          <w:lang w:eastAsia="en-US"/>
        </w:rPr>
        <w:t>smanjenja.</w:t>
      </w:r>
    </w:p>
    <w:p w14:paraId="7347B640" w14:textId="77777777" w:rsidR="00421C8B" w:rsidRDefault="00421C8B">
      <w:pPr>
        <w:widowControl w:val="0"/>
        <w:tabs>
          <w:tab w:val="left" w:pos="142"/>
        </w:tabs>
        <w:autoSpaceDE w:val="0"/>
        <w:autoSpaceDN w:val="0"/>
        <w:spacing w:before="2"/>
        <w:rPr>
          <w:szCs w:val="24"/>
          <w:lang w:eastAsia="en-US"/>
        </w:rPr>
      </w:pPr>
    </w:p>
    <w:p w14:paraId="2127A891" w14:textId="77777777" w:rsidR="00421C8B" w:rsidRDefault="0039134A">
      <w:pPr>
        <w:widowControl w:val="0"/>
        <w:numPr>
          <w:ilvl w:val="0"/>
          <w:numId w:val="68"/>
        </w:numPr>
        <w:tabs>
          <w:tab w:val="left" w:pos="340"/>
        </w:tabs>
        <w:autoSpaceDE w:val="0"/>
        <w:autoSpaceDN w:val="0"/>
        <w:ind w:left="0" w:firstLine="0"/>
        <w:jc w:val="both"/>
        <w:rPr>
          <w:szCs w:val="22"/>
          <w:lang w:eastAsia="en-US"/>
        </w:rPr>
      </w:pPr>
      <w:r>
        <w:rPr>
          <w:szCs w:val="22"/>
          <w:lang w:eastAsia="en-US"/>
        </w:rPr>
        <w:t>Ako je iznos gubitka veći od iznosa temeljnog kapitala institucije donosi se odluka o smanjenju glavnice relevantnih instrumenata kapitala iz stavka 2. točke 3. ovoga</w:t>
      </w:r>
      <w:r>
        <w:rPr>
          <w:spacing w:val="-15"/>
          <w:szCs w:val="22"/>
          <w:lang w:eastAsia="en-US"/>
        </w:rPr>
        <w:t xml:space="preserve"> </w:t>
      </w:r>
      <w:r>
        <w:rPr>
          <w:szCs w:val="22"/>
          <w:lang w:eastAsia="en-US"/>
        </w:rPr>
        <w:t>članka.</w:t>
      </w:r>
    </w:p>
    <w:p w14:paraId="097A8B23" w14:textId="77777777" w:rsidR="00421C8B" w:rsidRDefault="00421C8B">
      <w:pPr>
        <w:widowControl w:val="0"/>
        <w:tabs>
          <w:tab w:val="left" w:pos="142"/>
        </w:tabs>
        <w:autoSpaceDE w:val="0"/>
        <w:autoSpaceDN w:val="0"/>
        <w:spacing w:before="2"/>
        <w:rPr>
          <w:szCs w:val="24"/>
          <w:lang w:eastAsia="en-US"/>
        </w:rPr>
      </w:pPr>
    </w:p>
    <w:p w14:paraId="3D3863A1" w14:textId="77777777" w:rsidR="00421C8B" w:rsidRDefault="0039134A">
      <w:pPr>
        <w:widowControl w:val="0"/>
        <w:numPr>
          <w:ilvl w:val="0"/>
          <w:numId w:val="68"/>
        </w:numPr>
        <w:tabs>
          <w:tab w:val="left" w:pos="340"/>
        </w:tabs>
        <w:autoSpaceDE w:val="0"/>
        <w:autoSpaceDN w:val="0"/>
        <w:ind w:left="0" w:firstLine="0"/>
        <w:jc w:val="both"/>
        <w:rPr>
          <w:szCs w:val="22"/>
          <w:lang w:eastAsia="en-US"/>
        </w:rPr>
      </w:pPr>
      <w:r>
        <w:rPr>
          <w:szCs w:val="22"/>
          <w:lang w:eastAsia="en-US"/>
        </w:rPr>
        <w:t>Odluka o povećanju temeljnog kapitala iz stavka 2. točke 4. ovoga članka sadrži iznos za koji se povećava temeljni kapital te nominalni iznos dionica, njihov rod i iznos za koji se izdaju odnosno iznose novih temeljnih uloga, prava koja se ulažu, osobe koje će ih uložiti te broj dionica koje se time trebaju</w:t>
      </w:r>
      <w:r>
        <w:rPr>
          <w:spacing w:val="-8"/>
          <w:szCs w:val="22"/>
          <w:lang w:eastAsia="en-US"/>
        </w:rPr>
        <w:t xml:space="preserve"> </w:t>
      </w:r>
      <w:r>
        <w:rPr>
          <w:szCs w:val="22"/>
          <w:lang w:eastAsia="en-US"/>
        </w:rPr>
        <w:t>steći.</w:t>
      </w:r>
    </w:p>
    <w:p w14:paraId="3752EDE2" w14:textId="77777777" w:rsidR="00421C8B" w:rsidRDefault="00421C8B">
      <w:pPr>
        <w:widowControl w:val="0"/>
        <w:tabs>
          <w:tab w:val="left" w:pos="142"/>
        </w:tabs>
        <w:autoSpaceDE w:val="0"/>
        <w:autoSpaceDN w:val="0"/>
        <w:spacing w:before="2"/>
        <w:rPr>
          <w:szCs w:val="24"/>
          <w:lang w:eastAsia="en-US"/>
        </w:rPr>
      </w:pPr>
    </w:p>
    <w:p w14:paraId="037CBB24" w14:textId="77777777" w:rsidR="00421C8B" w:rsidRDefault="0039134A">
      <w:pPr>
        <w:widowControl w:val="0"/>
        <w:numPr>
          <w:ilvl w:val="0"/>
          <w:numId w:val="68"/>
        </w:numPr>
        <w:tabs>
          <w:tab w:val="left" w:pos="340"/>
        </w:tabs>
        <w:autoSpaceDE w:val="0"/>
        <w:autoSpaceDN w:val="0"/>
        <w:ind w:left="0" w:firstLine="0"/>
        <w:jc w:val="both"/>
        <w:rPr>
          <w:szCs w:val="22"/>
          <w:lang w:eastAsia="en-US"/>
        </w:rPr>
      </w:pPr>
      <w:r>
        <w:rPr>
          <w:szCs w:val="22"/>
          <w:lang w:eastAsia="en-US"/>
        </w:rPr>
        <w:t xml:space="preserve">Smatra se da je temeljni kapital smanjen odnosno povećan s danom donošenja </w:t>
      </w:r>
      <w:r>
        <w:rPr>
          <w:szCs w:val="22"/>
          <w:lang w:eastAsia="en-US"/>
        </w:rPr>
        <w:lastRenderedPageBreak/>
        <w:t>odluke iz stavka 1. ovoga članka. Upis u sudski registar ima deklaratoran</w:t>
      </w:r>
      <w:r>
        <w:rPr>
          <w:spacing w:val="-22"/>
          <w:szCs w:val="22"/>
          <w:lang w:eastAsia="en-US"/>
        </w:rPr>
        <w:t xml:space="preserve"> </w:t>
      </w:r>
      <w:r>
        <w:rPr>
          <w:szCs w:val="22"/>
          <w:lang w:eastAsia="en-US"/>
        </w:rPr>
        <w:t>učinak.</w:t>
      </w:r>
    </w:p>
    <w:p w14:paraId="632404DB" w14:textId="77777777" w:rsidR="00421C8B" w:rsidRDefault="00421C8B">
      <w:pPr>
        <w:widowControl w:val="0"/>
        <w:tabs>
          <w:tab w:val="left" w:pos="142"/>
        </w:tabs>
        <w:autoSpaceDE w:val="0"/>
        <w:autoSpaceDN w:val="0"/>
        <w:spacing w:before="3"/>
        <w:rPr>
          <w:szCs w:val="24"/>
          <w:lang w:eastAsia="en-US"/>
        </w:rPr>
      </w:pPr>
    </w:p>
    <w:p w14:paraId="77DB28E9" w14:textId="77777777" w:rsidR="00421C8B" w:rsidRDefault="0039134A">
      <w:pPr>
        <w:widowControl w:val="0"/>
        <w:numPr>
          <w:ilvl w:val="0"/>
          <w:numId w:val="68"/>
        </w:numPr>
        <w:tabs>
          <w:tab w:val="left" w:pos="340"/>
        </w:tabs>
        <w:autoSpaceDE w:val="0"/>
        <w:autoSpaceDN w:val="0"/>
        <w:ind w:left="0" w:firstLine="0"/>
        <w:jc w:val="both"/>
        <w:rPr>
          <w:szCs w:val="22"/>
          <w:lang w:eastAsia="en-US"/>
        </w:rPr>
      </w:pPr>
      <w:r>
        <w:rPr>
          <w:szCs w:val="22"/>
          <w:lang w:eastAsia="en-US"/>
        </w:rPr>
        <w:t>Donošenjem odluke o povećanju temeljnog kapitala iz stavka 1. ovoga članka nove dionice smatraju se preuzete od strane vlasnika relevantnih instrumenata kapitala koji se pretvaraju čime su dionice odnosno ulozi uplaćeni a čime je provedeno povećanje temeljnog kapitala.</w:t>
      </w:r>
    </w:p>
    <w:p w14:paraId="2DBD6D4E" w14:textId="77777777" w:rsidR="00421C8B" w:rsidRDefault="00421C8B">
      <w:pPr>
        <w:widowControl w:val="0"/>
        <w:tabs>
          <w:tab w:val="left" w:pos="142"/>
        </w:tabs>
        <w:autoSpaceDE w:val="0"/>
        <w:autoSpaceDN w:val="0"/>
        <w:spacing w:before="2"/>
        <w:rPr>
          <w:szCs w:val="24"/>
          <w:lang w:eastAsia="en-US"/>
        </w:rPr>
      </w:pPr>
    </w:p>
    <w:p w14:paraId="57170A26" w14:textId="77777777" w:rsidR="00421C8B" w:rsidRDefault="0039134A">
      <w:pPr>
        <w:widowControl w:val="0"/>
        <w:numPr>
          <w:ilvl w:val="0"/>
          <w:numId w:val="68"/>
        </w:numPr>
        <w:tabs>
          <w:tab w:val="left" w:pos="340"/>
        </w:tabs>
        <w:autoSpaceDE w:val="0"/>
        <w:autoSpaceDN w:val="0"/>
        <w:ind w:left="0" w:firstLine="0"/>
        <w:jc w:val="both"/>
        <w:rPr>
          <w:szCs w:val="22"/>
          <w:lang w:eastAsia="en-US"/>
        </w:rPr>
      </w:pPr>
      <w:r>
        <w:rPr>
          <w:szCs w:val="22"/>
          <w:lang w:eastAsia="en-US"/>
        </w:rPr>
        <w:t>Odluku iz stavka 1. ovoga članka Hrvatska narodna banka odnosno Hrvatska agencija za nadzor financijskih usluga, najkasnije sljedeći radni dan od dana njezina donošenja, podnosi registarskome sudu kao prijavu za upis odluke o smanjenju odnosno odluke o povećanju temeljnog kapitala te prijavu o provedenom smanjenju odnosno povećanju temeljnog</w:t>
      </w:r>
      <w:r>
        <w:rPr>
          <w:spacing w:val="-12"/>
          <w:szCs w:val="22"/>
          <w:lang w:eastAsia="en-US"/>
        </w:rPr>
        <w:t xml:space="preserve"> </w:t>
      </w:r>
      <w:r>
        <w:rPr>
          <w:szCs w:val="22"/>
          <w:lang w:eastAsia="en-US"/>
        </w:rPr>
        <w:t>kapitala.</w:t>
      </w:r>
    </w:p>
    <w:p w14:paraId="29ED3237" w14:textId="77777777" w:rsidR="00421C8B" w:rsidRDefault="00421C8B">
      <w:pPr>
        <w:widowControl w:val="0"/>
        <w:tabs>
          <w:tab w:val="left" w:pos="142"/>
        </w:tabs>
        <w:autoSpaceDE w:val="0"/>
        <w:autoSpaceDN w:val="0"/>
        <w:spacing w:before="2"/>
        <w:rPr>
          <w:szCs w:val="24"/>
          <w:lang w:eastAsia="en-US"/>
        </w:rPr>
      </w:pPr>
    </w:p>
    <w:p w14:paraId="0BAC3CBA" w14:textId="77777777" w:rsidR="00421C8B" w:rsidRDefault="0039134A">
      <w:pPr>
        <w:widowControl w:val="0"/>
        <w:numPr>
          <w:ilvl w:val="0"/>
          <w:numId w:val="68"/>
        </w:numPr>
        <w:tabs>
          <w:tab w:val="left" w:pos="340"/>
        </w:tabs>
        <w:autoSpaceDE w:val="0"/>
        <w:autoSpaceDN w:val="0"/>
        <w:ind w:left="0" w:firstLine="0"/>
        <w:jc w:val="both"/>
        <w:rPr>
          <w:szCs w:val="22"/>
          <w:lang w:eastAsia="en-US"/>
        </w:rPr>
      </w:pPr>
      <w:r>
        <w:rPr>
          <w:szCs w:val="22"/>
          <w:lang w:eastAsia="en-US"/>
        </w:rPr>
        <w:t>Registarski sud dužan je bez odgađanja rješavati o prijavi za upis iz stavka 8. ovoga članka neovisno o redoslijedu kojim su u sud primljeni ostali predmeti, upisati ih u sudski registar te ih</w:t>
      </w:r>
      <w:r>
        <w:rPr>
          <w:spacing w:val="-2"/>
          <w:szCs w:val="22"/>
          <w:lang w:eastAsia="en-US"/>
        </w:rPr>
        <w:t xml:space="preserve"> </w:t>
      </w:r>
      <w:r>
        <w:rPr>
          <w:szCs w:val="22"/>
          <w:lang w:eastAsia="en-US"/>
        </w:rPr>
        <w:t>objaviti.</w:t>
      </w:r>
    </w:p>
    <w:p w14:paraId="69A26FC1" w14:textId="77777777" w:rsidR="00421C8B" w:rsidRDefault="00421C8B">
      <w:pPr>
        <w:widowControl w:val="0"/>
        <w:tabs>
          <w:tab w:val="left" w:pos="142"/>
          <w:tab w:val="left" w:pos="458"/>
        </w:tabs>
        <w:autoSpaceDE w:val="0"/>
        <w:autoSpaceDN w:val="0"/>
        <w:jc w:val="both"/>
        <w:rPr>
          <w:szCs w:val="22"/>
          <w:lang w:eastAsia="en-US"/>
        </w:rPr>
      </w:pPr>
    </w:p>
    <w:p w14:paraId="17A62432" w14:textId="77777777" w:rsidR="00421C8B" w:rsidRDefault="0039134A">
      <w:pPr>
        <w:widowControl w:val="0"/>
        <w:numPr>
          <w:ilvl w:val="0"/>
          <w:numId w:val="68"/>
        </w:numPr>
        <w:tabs>
          <w:tab w:val="left" w:pos="340"/>
        </w:tabs>
        <w:autoSpaceDE w:val="0"/>
        <w:autoSpaceDN w:val="0"/>
        <w:ind w:left="0" w:firstLine="0"/>
        <w:jc w:val="both"/>
        <w:rPr>
          <w:szCs w:val="22"/>
          <w:lang w:eastAsia="en-US"/>
        </w:rPr>
      </w:pPr>
      <w:r>
        <w:rPr>
          <w:szCs w:val="22"/>
          <w:lang w:eastAsia="en-US"/>
        </w:rPr>
        <w:t xml:space="preserve"> Odluku iz stavka 1. ovoga članka Hrvatska narodna banka odnosno Hrvatska agencija za nadzor financijskih usluga najkasnije sljedeći radni dan od dana njezina donošenja, dostavlja Središnjem klirinškom depozitarnom društvu koje je dužno bez odgađanja provesti</w:t>
      </w:r>
      <w:r>
        <w:rPr>
          <w:spacing w:val="-18"/>
          <w:szCs w:val="22"/>
          <w:lang w:eastAsia="en-US"/>
        </w:rPr>
        <w:t xml:space="preserve"> </w:t>
      </w:r>
      <w:r>
        <w:rPr>
          <w:szCs w:val="22"/>
          <w:lang w:eastAsia="en-US"/>
        </w:rPr>
        <w:t>upis.</w:t>
      </w:r>
    </w:p>
    <w:p w14:paraId="5BC746EA" w14:textId="77777777" w:rsidR="00421C8B" w:rsidRDefault="00421C8B">
      <w:pPr>
        <w:widowControl w:val="0"/>
        <w:tabs>
          <w:tab w:val="left" w:pos="142"/>
        </w:tabs>
        <w:autoSpaceDE w:val="0"/>
        <w:autoSpaceDN w:val="0"/>
        <w:spacing w:before="2"/>
        <w:rPr>
          <w:szCs w:val="24"/>
          <w:lang w:eastAsia="en-US"/>
        </w:rPr>
      </w:pPr>
    </w:p>
    <w:p w14:paraId="06F8540E" w14:textId="77777777" w:rsidR="00421C8B" w:rsidRDefault="0039134A">
      <w:pPr>
        <w:widowControl w:val="0"/>
        <w:numPr>
          <w:ilvl w:val="0"/>
          <w:numId w:val="68"/>
        </w:numPr>
        <w:tabs>
          <w:tab w:val="left" w:pos="340"/>
        </w:tabs>
        <w:autoSpaceDE w:val="0"/>
        <w:autoSpaceDN w:val="0"/>
        <w:ind w:left="0" w:firstLine="0"/>
        <w:jc w:val="both"/>
        <w:rPr>
          <w:szCs w:val="22"/>
          <w:lang w:eastAsia="en-US"/>
        </w:rPr>
      </w:pPr>
      <w:r>
        <w:rPr>
          <w:szCs w:val="22"/>
          <w:lang w:eastAsia="en-US"/>
        </w:rPr>
        <w:t xml:space="preserve"> Temeljem odluke iz stavka 1. ovoga članka registarski sud upisat će izmjenu statuta institucije ili subjekta iz članka 3. točke 2., 3. ili 4. ovoga Zakona u dijelu koji se odnosi na visinu temeljnog kapitala, broj izdanih dionica i nominalnu vrijednost dionica.</w:t>
      </w:r>
    </w:p>
    <w:p w14:paraId="7FBD56C7" w14:textId="77777777" w:rsidR="00421C8B" w:rsidRDefault="00421C8B">
      <w:pPr>
        <w:widowControl w:val="0"/>
        <w:tabs>
          <w:tab w:val="left" w:pos="142"/>
        </w:tabs>
        <w:autoSpaceDE w:val="0"/>
        <w:autoSpaceDN w:val="0"/>
        <w:spacing w:before="2"/>
        <w:rPr>
          <w:szCs w:val="24"/>
          <w:lang w:eastAsia="en-US"/>
        </w:rPr>
      </w:pPr>
    </w:p>
    <w:p w14:paraId="1DB70B41" w14:textId="77777777" w:rsidR="00421C8B" w:rsidRDefault="0039134A">
      <w:pPr>
        <w:widowControl w:val="0"/>
        <w:numPr>
          <w:ilvl w:val="0"/>
          <w:numId w:val="68"/>
        </w:numPr>
        <w:tabs>
          <w:tab w:val="left" w:pos="340"/>
        </w:tabs>
        <w:autoSpaceDE w:val="0"/>
        <w:autoSpaceDN w:val="0"/>
        <w:ind w:left="0" w:firstLine="0"/>
        <w:jc w:val="both"/>
        <w:rPr>
          <w:szCs w:val="22"/>
          <w:lang w:eastAsia="en-US"/>
        </w:rPr>
      </w:pPr>
      <w:r>
        <w:rPr>
          <w:szCs w:val="22"/>
          <w:lang w:eastAsia="en-US"/>
        </w:rPr>
        <w:t xml:space="preserve"> Za izdavanje novih dionica temeljem odluke o povećanju temeljnog kapitala iz stavka 6. ovoga članka institucije ili subjekta iz članka 3. točke 2., 3. ili 4. ovoga Zakona ne treba izdati niti objaviti prospekt, kao niti ishoditi odobrenje Hrvatske narodne banke odnosno Hrvatske agencije za nadzor financijskih usluga, a vlasnici dionica za koje je provedeno smanjenje temeljnog kapitala nemaju pravo prvenstva pri upisu.</w:t>
      </w:r>
    </w:p>
    <w:p w14:paraId="123772F0" w14:textId="77777777" w:rsidR="00421C8B" w:rsidRDefault="00421C8B">
      <w:pPr>
        <w:widowControl w:val="0"/>
        <w:tabs>
          <w:tab w:val="left" w:pos="142"/>
        </w:tabs>
        <w:autoSpaceDE w:val="0"/>
        <w:autoSpaceDN w:val="0"/>
        <w:spacing w:before="3"/>
        <w:rPr>
          <w:szCs w:val="24"/>
          <w:lang w:eastAsia="en-US"/>
        </w:rPr>
      </w:pPr>
    </w:p>
    <w:p w14:paraId="74412F1C" w14:textId="77777777" w:rsidR="00421C8B" w:rsidRDefault="0039134A">
      <w:pPr>
        <w:widowControl w:val="0"/>
        <w:numPr>
          <w:ilvl w:val="0"/>
          <w:numId w:val="68"/>
        </w:numPr>
        <w:tabs>
          <w:tab w:val="left" w:pos="340"/>
        </w:tabs>
        <w:autoSpaceDE w:val="0"/>
        <w:autoSpaceDN w:val="0"/>
        <w:ind w:left="0" w:firstLine="0"/>
        <w:jc w:val="both"/>
        <w:rPr>
          <w:szCs w:val="22"/>
          <w:lang w:eastAsia="en-US"/>
        </w:rPr>
      </w:pPr>
      <w:r>
        <w:rPr>
          <w:szCs w:val="22"/>
          <w:lang w:eastAsia="en-US"/>
        </w:rPr>
        <w:t xml:space="preserve"> Odredbe ovoga članka na odgovarajući način primjenjuju se i na primjenu ovlasti smanjenja vrijednosti i pretvaranja relevantnih instrumenata kapitala u odnosu na društva s ograničenom odgovornošću.</w:t>
      </w:r>
    </w:p>
    <w:p w14:paraId="03B941C8" w14:textId="77777777" w:rsidR="00421C8B" w:rsidRDefault="00421C8B">
      <w:pPr>
        <w:widowControl w:val="0"/>
        <w:tabs>
          <w:tab w:val="left" w:pos="142"/>
        </w:tabs>
        <w:autoSpaceDE w:val="0"/>
        <w:autoSpaceDN w:val="0"/>
        <w:spacing w:before="5"/>
        <w:rPr>
          <w:szCs w:val="24"/>
          <w:lang w:eastAsia="en-US"/>
        </w:rPr>
      </w:pPr>
    </w:p>
    <w:p w14:paraId="751D4BD4"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Smanjenje vrijednosti i pretvaranje relevantnih instrumenata kapitala kod prekograničnih grupa</w:t>
      </w:r>
    </w:p>
    <w:p w14:paraId="7FF2EA5D" w14:textId="77777777" w:rsidR="00421C8B" w:rsidRDefault="00421C8B">
      <w:pPr>
        <w:widowControl w:val="0"/>
        <w:tabs>
          <w:tab w:val="left" w:pos="142"/>
        </w:tabs>
        <w:autoSpaceDE w:val="0"/>
        <w:autoSpaceDN w:val="0"/>
        <w:spacing w:before="2"/>
        <w:rPr>
          <w:i/>
          <w:szCs w:val="24"/>
          <w:lang w:eastAsia="en-US"/>
        </w:rPr>
      </w:pPr>
    </w:p>
    <w:p w14:paraId="2515F6C9"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40.</w:t>
      </w:r>
    </w:p>
    <w:p w14:paraId="56A94061" w14:textId="77777777" w:rsidR="00421C8B" w:rsidRDefault="00421C8B">
      <w:pPr>
        <w:widowControl w:val="0"/>
        <w:tabs>
          <w:tab w:val="left" w:pos="142"/>
        </w:tabs>
        <w:autoSpaceDE w:val="0"/>
        <w:autoSpaceDN w:val="0"/>
        <w:spacing w:before="2"/>
        <w:rPr>
          <w:szCs w:val="24"/>
          <w:lang w:eastAsia="en-US"/>
        </w:rPr>
      </w:pPr>
    </w:p>
    <w:p w14:paraId="3617AE64" w14:textId="77777777" w:rsidR="00421C8B" w:rsidRDefault="0039134A">
      <w:pPr>
        <w:widowControl w:val="0"/>
        <w:numPr>
          <w:ilvl w:val="0"/>
          <w:numId w:val="65"/>
        </w:numPr>
        <w:tabs>
          <w:tab w:val="left" w:pos="340"/>
        </w:tabs>
        <w:autoSpaceDE w:val="0"/>
        <w:autoSpaceDN w:val="0"/>
        <w:ind w:left="0" w:firstLine="0"/>
        <w:jc w:val="both"/>
        <w:rPr>
          <w:szCs w:val="22"/>
          <w:lang w:eastAsia="en-US"/>
        </w:rPr>
      </w:pPr>
      <w:r>
        <w:rPr>
          <w:szCs w:val="22"/>
          <w:lang w:eastAsia="en-US"/>
        </w:rPr>
        <w:t>Prije donošenja odluke o postojanju okolnosti iz članka 37. stavka 1. ovoga Zakona za instituciju sa sjedištem u Republici Hrvatskoj koja je društvo kći matičnog društva u Europskoj uniji sa sjedištem u drugoj državi članici, a koje izdaje relevantne instrumente kapitala koji su priznati u svrhu ispunjavanja zahtjeva za regulatorni ka</w:t>
      </w:r>
      <w:r>
        <w:rPr>
          <w:szCs w:val="22"/>
          <w:lang w:eastAsia="en-US"/>
        </w:rPr>
        <w:lastRenderedPageBreak/>
        <w:t>pital na pojedinačnoj i konsolidiranoj osnovi, Hrvatska narodna banka odnosno Hrvatska agencija za nadzor financijskih usluga dužna</w:t>
      </w:r>
      <w:r>
        <w:rPr>
          <w:spacing w:val="-3"/>
          <w:szCs w:val="22"/>
          <w:lang w:eastAsia="en-US"/>
        </w:rPr>
        <w:t xml:space="preserve"> </w:t>
      </w:r>
      <w:r>
        <w:rPr>
          <w:szCs w:val="22"/>
          <w:lang w:eastAsia="en-US"/>
        </w:rPr>
        <w:t>je:</w:t>
      </w:r>
    </w:p>
    <w:p w14:paraId="458A1469" w14:textId="77777777" w:rsidR="00421C8B" w:rsidRDefault="00421C8B">
      <w:pPr>
        <w:widowControl w:val="0"/>
        <w:tabs>
          <w:tab w:val="left" w:pos="142"/>
        </w:tabs>
        <w:autoSpaceDE w:val="0"/>
        <w:autoSpaceDN w:val="0"/>
        <w:spacing w:before="2"/>
        <w:rPr>
          <w:szCs w:val="24"/>
          <w:lang w:eastAsia="en-US"/>
        </w:rPr>
      </w:pPr>
    </w:p>
    <w:p w14:paraId="5D3DD111" w14:textId="77777777" w:rsidR="00421C8B" w:rsidRDefault="0039134A">
      <w:pPr>
        <w:widowControl w:val="0"/>
        <w:numPr>
          <w:ilvl w:val="0"/>
          <w:numId w:val="64"/>
        </w:numPr>
        <w:tabs>
          <w:tab w:val="left" w:pos="284"/>
        </w:tabs>
        <w:autoSpaceDE w:val="0"/>
        <w:autoSpaceDN w:val="0"/>
        <w:ind w:left="0" w:firstLine="0"/>
        <w:jc w:val="both"/>
        <w:rPr>
          <w:szCs w:val="22"/>
          <w:lang w:eastAsia="en-US"/>
        </w:rPr>
      </w:pPr>
      <w:r>
        <w:rPr>
          <w:szCs w:val="22"/>
          <w:lang w:eastAsia="en-US"/>
        </w:rPr>
        <w:t>o postojanju okolnosti iz članka 37. stavka 1. ovoga Zakona bez odgode obavijestiti konsolidirajuće nadzorno tijelo i mjerodavno tijelo u toj državi</w:t>
      </w:r>
      <w:r>
        <w:rPr>
          <w:spacing w:val="-23"/>
          <w:szCs w:val="22"/>
          <w:lang w:eastAsia="en-US"/>
        </w:rPr>
        <w:t xml:space="preserve"> </w:t>
      </w:r>
      <w:r>
        <w:rPr>
          <w:szCs w:val="22"/>
          <w:lang w:eastAsia="en-US"/>
        </w:rPr>
        <w:t>članici</w:t>
      </w:r>
    </w:p>
    <w:p w14:paraId="278A599C" w14:textId="77777777" w:rsidR="00421C8B" w:rsidRDefault="00421C8B">
      <w:pPr>
        <w:widowControl w:val="0"/>
        <w:tabs>
          <w:tab w:val="left" w:pos="142"/>
        </w:tabs>
        <w:autoSpaceDE w:val="0"/>
        <w:autoSpaceDN w:val="0"/>
        <w:spacing w:before="2"/>
        <w:rPr>
          <w:szCs w:val="24"/>
          <w:lang w:eastAsia="en-US"/>
        </w:rPr>
      </w:pPr>
    </w:p>
    <w:p w14:paraId="019C86C0" w14:textId="77777777" w:rsidR="00421C8B" w:rsidRDefault="0039134A">
      <w:pPr>
        <w:widowControl w:val="0"/>
        <w:numPr>
          <w:ilvl w:val="0"/>
          <w:numId w:val="64"/>
        </w:numPr>
        <w:tabs>
          <w:tab w:val="left" w:pos="284"/>
        </w:tabs>
        <w:autoSpaceDE w:val="0"/>
        <w:autoSpaceDN w:val="0"/>
        <w:ind w:left="0" w:firstLine="0"/>
        <w:jc w:val="both"/>
        <w:rPr>
          <w:szCs w:val="22"/>
          <w:lang w:eastAsia="en-US"/>
        </w:rPr>
      </w:pPr>
      <w:r>
        <w:rPr>
          <w:szCs w:val="22"/>
          <w:lang w:eastAsia="en-US"/>
        </w:rPr>
        <w:t>o postojanju okolnosti iz članka 37. stavka 1. točke 2. ovoga Zakona bez odgode obavijestiti nadležno i mjerodavno tijelo za svaku instituciju ili subjekt iz članka 3. točke 2., 3. ili 4. ovoga Zakona koji su izdali instrumente kapitala u vezi s kojim se mora izvršiti smanjenje vrijednosti ili pretvaranje, ako se te okolnosti utvrde.</w:t>
      </w:r>
    </w:p>
    <w:p w14:paraId="6CEA1564" w14:textId="77777777" w:rsidR="00421C8B" w:rsidRDefault="00421C8B">
      <w:pPr>
        <w:widowControl w:val="0"/>
        <w:tabs>
          <w:tab w:val="left" w:pos="142"/>
        </w:tabs>
        <w:autoSpaceDE w:val="0"/>
        <w:autoSpaceDN w:val="0"/>
        <w:spacing w:before="3"/>
        <w:rPr>
          <w:szCs w:val="24"/>
          <w:lang w:eastAsia="en-US"/>
        </w:rPr>
      </w:pPr>
    </w:p>
    <w:p w14:paraId="6B438C85" w14:textId="77777777" w:rsidR="00421C8B" w:rsidRDefault="0039134A">
      <w:pPr>
        <w:widowControl w:val="0"/>
        <w:numPr>
          <w:ilvl w:val="0"/>
          <w:numId w:val="65"/>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će prilikom utvrđivanja okolnosti iz članka 37. stavka 1. točaka 2., 3. i 4. ovoga Zakona za instituciju koja je članica grupe u Europskoj uniji uzeti u obzir potencijalni učinak te odluke u svim državama članicama u kojima institucija ili grupa</w:t>
      </w:r>
      <w:r>
        <w:rPr>
          <w:spacing w:val="-16"/>
          <w:szCs w:val="22"/>
          <w:lang w:eastAsia="en-US"/>
        </w:rPr>
        <w:t xml:space="preserve"> </w:t>
      </w:r>
      <w:r>
        <w:rPr>
          <w:szCs w:val="22"/>
          <w:lang w:eastAsia="en-US"/>
        </w:rPr>
        <w:t>djeluju.</w:t>
      </w:r>
    </w:p>
    <w:p w14:paraId="1972C4FA" w14:textId="77777777" w:rsidR="00421C8B" w:rsidRDefault="00421C8B">
      <w:pPr>
        <w:widowControl w:val="0"/>
        <w:tabs>
          <w:tab w:val="left" w:pos="142"/>
        </w:tabs>
        <w:autoSpaceDE w:val="0"/>
        <w:autoSpaceDN w:val="0"/>
        <w:spacing w:before="2"/>
        <w:rPr>
          <w:szCs w:val="24"/>
          <w:lang w:eastAsia="en-US"/>
        </w:rPr>
      </w:pPr>
    </w:p>
    <w:p w14:paraId="62FB6BA2" w14:textId="77777777" w:rsidR="00421C8B" w:rsidRDefault="0039134A">
      <w:pPr>
        <w:widowControl w:val="0"/>
        <w:numPr>
          <w:ilvl w:val="0"/>
          <w:numId w:val="65"/>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dužna je uz obavijest iz stavka 1. ovoga članka priložiti obrazloženje zbog kojeg razmatra utvrđivanje tih</w:t>
      </w:r>
      <w:r>
        <w:rPr>
          <w:spacing w:val="-1"/>
          <w:szCs w:val="22"/>
          <w:lang w:eastAsia="en-US"/>
        </w:rPr>
        <w:t xml:space="preserve"> </w:t>
      </w:r>
      <w:r>
        <w:rPr>
          <w:szCs w:val="22"/>
          <w:lang w:eastAsia="en-US"/>
        </w:rPr>
        <w:t>okolnosti.</w:t>
      </w:r>
    </w:p>
    <w:p w14:paraId="625D0442" w14:textId="77777777" w:rsidR="00421C8B" w:rsidRDefault="00421C8B">
      <w:pPr>
        <w:widowControl w:val="0"/>
        <w:tabs>
          <w:tab w:val="left" w:pos="142"/>
        </w:tabs>
        <w:autoSpaceDE w:val="0"/>
        <w:autoSpaceDN w:val="0"/>
        <w:spacing w:before="2"/>
        <w:rPr>
          <w:szCs w:val="24"/>
          <w:lang w:eastAsia="en-US"/>
        </w:rPr>
      </w:pPr>
    </w:p>
    <w:p w14:paraId="25795316" w14:textId="77777777" w:rsidR="00421C8B" w:rsidRDefault="0039134A">
      <w:pPr>
        <w:widowControl w:val="0"/>
        <w:numPr>
          <w:ilvl w:val="0"/>
          <w:numId w:val="65"/>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savjetuje se s tijelima iz stavka 1. ovoga članka te nakon savjetovanja ocjenjuje</w:t>
      </w:r>
      <w:r>
        <w:rPr>
          <w:spacing w:val="-16"/>
          <w:szCs w:val="22"/>
          <w:lang w:eastAsia="en-US"/>
        </w:rPr>
        <w:t xml:space="preserve"> </w:t>
      </w:r>
      <w:r>
        <w:rPr>
          <w:szCs w:val="22"/>
          <w:lang w:eastAsia="en-US"/>
        </w:rPr>
        <w:t>sljedeće:</w:t>
      </w:r>
    </w:p>
    <w:p w14:paraId="3A75372D" w14:textId="77777777" w:rsidR="00421C8B" w:rsidRDefault="00421C8B">
      <w:pPr>
        <w:widowControl w:val="0"/>
        <w:tabs>
          <w:tab w:val="left" w:pos="340"/>
        </w:tabs>
        <w:autoSpaceDE w:val="0"/>
        <w:autoSpaceDN w:val="0"/>
        <w:jc w:val="both"/>
        <w:rPr>
          <w:szCs w:val="22"/>
          <w:lang w:eastAsia="en-US"/>
        </w:rPr>
      </w:pPr>
    </w:p>
    <w:p w14:paraId="3DD29E6D" w14:textId="77777777" w:rsidR="00421C8B" w:rsidRDefault="0039134A">
      <w:pPr>
        <w:widowControl w:val="0"/>
        <w:numPr>
          <w:ilvl w:val="0"/>
          <w:numId w:val="63"/>
        </w:numPr>
        <w:tabs>
          <w:tab w:val="left" w:pos="284"/>
        </w:tabs>
        <w:autoSpaceDE w:val="0"/>
        <w:autoSpaceDN w:val="0"/>
        <w:ind w:left="0" w:firstLine="0"/>
        <w:jc w:val="both"/>
        <w:rPr>
          <w:szCs w:val="22"/>
          <w:lang w:eastAsia="en-US"/>
        </w:rPr>
      </w:pPr>
      <w:r>
        <w:rPr>
          <w:szCs w:val="22"/>
          <w:lang w:eastAsia="en-US"/>
        </w:rPr>
        <w:t>postoji li alternativna mjera smanjenju vrijednosti ili pretvaranju relevantnih instrumenata kapitala u skladu s člankom 37. stavkom 1. ovoga</w:t>
      </w:r>
      <w:r>
        <w:rPr>
          <w:spacing w:val="-6"/>
          <w:szCs w:val="22"/>
          <w:lang w:eastAsia="en-US"/>
        </w:rPr>
        <w:t xml:space="preserve"> </w:t>
      </w:r>
      <w:r>
        <w:rPr>
          <w:szCs w:val="22"/>
          <w:lang w:eastAsia="en-US"/>
        </w:rPr>
        <w:t>Zakona</w:t>
      </w:r>
    </w:p>
    <w:p w14:paraId="541496B6" w14:textId="77777777" w:rsidR="00421C8B" w:rsidRDefault="00421C8B">
      <w:pPr>
        <w:widowControl w:val="0"/>
        <w:tabs>
          <w:tab w:val="left" w:pos="142"/>
        </w:tabs>
        <w:autoSpaceDE w:val="0"/>
        <w:autoSpaceDN w:val="0"/>
        <w:spacing w:before="3"/>
        <w:rPr>
          <w:szCs w:val="24"/>
          <w:lang w:eastAsia="en-US"/>
        </w:rPr>
      </w:pPr>
    </w:p>
    <w:p w14:paraId="34E69929" w14:textId="77777777" w:rsidR="00421C8B" w:rsidRDefault="0039134A">
      <w:pPr>
        <w:widowControl w:val="0"/>
        <w:numPr>
          <w:ilvl w:val="0"/>
          <w:numId w:val="63"/>
        </w:numPr>
        <w:tabs>
          <w:tab w:val="left" w:pos="284"/>
        </w:tabs>
        <w:autoSpaceDE w:val="0"/>
        <w:autoSpaceDN w:val="0"/>
        <w:ind w:left="0" w:firstLine="0"/>
        <w:jc w:val="both"/>
        <w:rPr>
          <w:szCs w:val="22"/>
          <w:lang w:eastAsia="en-US"/>
        </w:rPr>
      </w:pPr>
      <w:r>
        <w:rPr>
          <w:szCs w:val="22"/>
          <w:lang w:eastAsia="en-US"/>
        </w:rPr>
        <w:t>ako je takva alternativna mjera dostupna, može li se ona primijeniti,</w:t>
      </w:r>
      <w:r>
        <w:rPr>
          <w:spacing w:val="-14"/>
          <w:szCs w:val="22"/>
          <w:lang w:eastAsia="en-US"/>
        </w:rPr>
        <w:t xml:space="preserve"> </w:t>
      </w:r>
      <w:r>
        <w:rPr>
          <w:szCs w:val="22"/>
          <w:lang w:eastAsia="en-US"/>
        </w:rPr>
        <w:t>i</w:t>
      </w:r>
    </w:p>
    <w:p w14:paraId="0D8E99F5" w14:textId="77777777" w:rsidR="00421C8B" w:rsidRDefault="00421C8B">
      <w:pPr>
        <w:widowControl w:val="0"/>
        <w:tabs>
          <w:tab w:val="left" w:pos="142"/>
        </w:tabs>
        <w:autoSpaceDE w:val="0"/>
        <w:autoSpaceDN w:val="0"/>
        <w:spacing w:before="2"/>
        <w:rPr>
          <w:szCs w:val="24"/>
          <w:lang w:eastAsia="en-US"/>
        </w:rPr>
      </w:pPr>
    </w:p>
    <w:p w14:paraId="32B4FA3C" w14:textId="77777777" w:rsidR="00421C8B" w:rsidRDefault="0039134A">
      <w:pPr>
        <w:widowControl w:val="0"/>
        <w:numPr>
          <w:ilvl w:val="0"/>
          <w:numId w:val="63"/>
        </w:numPr>
        <w:tabs>
          <w:tab w:val="left" w:pos="284"/>
        </w:tabs>
        <w:autoSpaceDE w:val="0"/>
        <w:autoSpaceDN w:val="0"/>
        <w:ind w:left="0" w:firstLine="0"/>
        <w:jc w:val="both"/>
        <w:rPr>
          <w:szCs w:val="22"/>
          <w:lang w:eastAsia="en-US"/>
        </w:rPr>
      </w:pPr>
      <w:r>
        <w:rPr>
          <w:szCs w:val="22"/>
          <w:lang w:eastAsia="en-US"/>
        </w:rPr>
        <w:t>ako se takva alternativna mjera može održivo primijeniti, postoje li realni izgledi da bi se njome u odgovarajućem vremenskom okviru odgovorilo na okolnosti iz članka 37. stavka 1. ovoga Zakona koje bi inače trebalo</w:t>
      </w:r>
      <w:r>
        <w:rPr>
          <w:spacing w:val="-9"/>
          <w:szCs w:val="22"/>
          <w:lang w:eastAsia="en-US"/>
        </w:rPr>
        <w:t xml:space="preserve"> </w:t>
      </w:r>
      <w:r>
        <w:rPr>
          <w:szCs w:val="22"/>
          <w:lang w:eastAsia="en-US"/>
        </w:rPr>
        <w:t>utvrđivati.</w:t>
      </w:r>
    </w:p>
    <w:p w14:paraId="63F0AC68" w14:textId="77777777" w:rsidR="00421C8B" w:rsidRDefault="00421C8B">
      <w:pPr>
        <w:widowControl w:val="0"/>
        <w:tabs>
          <w:tab w:val="left" w:pos="142"/>
        </w:tabs>
        <w:autoSpaceDE w:val="0"/>
        <w:autoSpaceDN w:val="0"/>
        <w:spacing w:before="4"/>
        <w:rPr>
          <w:szCs w:val="24"/>
          <w:lang w:eastAsia="en-US"/>
        </w:rPr>
      </w:pPr>
    </w:p>
    <w:p w14:paraId="2312FF1B" w14:textId="77777777" w:rsidR="00421C8B" w:rsidRDefault="0039134A">
      <w:pPr>
        <w:widowControl w:val="0"/>
        <w:numPr>
          <w:ilvl w:val="0"/>
          <w:numId w:val="65"/>
        </w:numPr>
        <w:tabs>
          <w:tab w:val="left" w:pos="340"/>
        </w:tabs>
        <w:autoSpaceDE w:val="0"/>
        <w:autoSpaceDN w:val="0"/>
        <w:ind w:left="0" w:firstLine="0"/>
        <w:jc w:val="both"/>
        <w:rPr>
          <w:szCs w:val="22"/>
          <w:lang w:eastAsia="en-US"/>
        </w:rPr>
      </w:pPr>
      <w:r>
        <w:rPr>
          <w:szCs w:val="22"/>
          <w:lang w:eastAsia="en-US"/>
        </w:rPr>
        <w:t>Alternativne mjere iz stavka 4. ovoga članka</w:t>
      </w:r>
      <w:r>
        <w:rPr>
          <w:spacing w:val="-23"/>
          <w:szCs w:val="22"/>
          <w:lang w:eastAsia="en-US"/>
        </w:rPr>
        <w:t xml:space="preserve"> </w:t>
      </w:r>
      <w:r>
        <w:rPr>
          <w:szCs w:val="22"/>
          <w:lang w:eastAsia="en-US"/>
        </w:rPr>
        <w:t>su:</w:t>
      </w:r>
    </w:p>
    <w:p w14:paraId="2AD162CF" w14:textId="77777777" w:rsidR="00421C8B" w:rsidRDefault="00421C8B">
      <w:pPr>
        <w:widowControl w:val="0"/>
        <w:tabs>
          <w:tab w:val="left" w:pos="142"/>
        </w:tabs>
        <w:autoSpaceDE w:val="0"/>
        <w:autoSpaceDN w:val="0"/>
        <w:spacing w:before="2"/>
        <w:rPr>
          <w:szCs w:val="24"/>
          <w:lang w:eastAsia="en-US"/>
        </w:rPr>
      </w:pPr>
    </w:p>
    <w:p w14:paraId="3DC87B49"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supervizorske mjere u fazi rane intervencije i druge supervizorske odnosno nadzorne mjere određene propisima kojima se uređuje poslovanje kreditnih institucija i investicijskih društava ili</w:t>
      </w:r>
    </w:p>
    <w:p w14:paraId="4F2E826D" w14:textId="77777777" w:rsidR="00421C8B" w:rsidRDefault="00421C8B">
      <w:pPr>
        <w:widowControl w:val="0"/>
        <w:tabs>
          <w:tab w:val="left" w:pos="142"/>
        </w:tabs>
        <w:autoSpaceDE w:val="0"/>
        <w:autoSpaceDN w:val="0"/>
        <w:spacing w:before="3"/>
        <w:rPr>
          <w:szCs w:val="24"/>
          <w:lang w:eastAsia="en-US"/>
        </w:rPr>
      </w:pPr>
    </w:p>
    <w:p w14:paraId="464E6072" w14:textId="77777777" w:rsidR="00421C8B" w:rsidRDefault="0039134A">
      <w:pPr>
        <w:widowControl w:val="0"/>
        <w:numPr>
          <w:ilvl w:val="0"/>
          <w:numId w:val="146"/>
        </w:numPr>
        <w:tabs>
          <w:tab w:val="left" w:pos="297"/>
        </w:tabs>
        <w:autoSpaceDE w:val="0"/>
        <w:autoSpaceDN w:val="0"/>
        <w:ind w:left="0" w:firstLine="0"/>
        <w:jc w:val="both"/>
        <w:rPr>
          <w:szCs w:val="22"/>
          <w:lang w:eastAsia="en-US"/>
        </w:rPr>
      </w:pPr>
      <w:r>
        <w:rPr>
          <w:szCs w:val="22"/>
          <w:lang w:eastAsia="en-US"/>
        </w:rPr>
        <w:t>uplata sredstava ili instrumenata kapitala od strane matičnog</w:t>
      </w:r>
      <w:r>
        <w:rPr>
          <w:spacing w:val="-13"/>
          <w:szCs w:val="22"/>
          <w:lang w:eastAsia="en-US"/>
        </w:rPr>
        <w:t xml:space="preserve"> </w:t>
      </w:r>
      <w:r>
        <w:rPr>
          <w:szCs w:val="22"/>
          <w:lang w:eastAsia="en-US"/>
        </w:rPr>
        <w:t>društva.</w:t>
      </w:r>
    </w:p>
    <w:p w14:paraId="47D6CEE1" w14:textId="77777777" w:rsidR="00421C8B" w:rsidRDefault="00421C8B">
      <w:pPr>
        <w:widowControl w:val="0"/>
        <w:tabs>
          <w:tab w:val="left" w:pos="142"/>
        </w:tabs>
        <w:autoSpaceDE w:val="0"/>
        <w:autoSpaceDN w:val="0"/>
        <w:spacing w:before="3"/>
        <w:rPr>
          <w:szCs w:val="24"/>
          <w:lang w:eastAsia="en-US"/>
        </w:rPr>
      </w:pPr>
    </w:p>
    <w:p w14:paraId="16CB62EF" w14:textId="77777777" w:rsidR="00421C8B" w:rsidRDefault="0039134A">
      <w:pPr>
        <w:widowControl w:val="0"/>
        <w:numPr>
          <w:ilvl w:val="0"/>
          <w:numId w:val="65"/>
        </w:numPr>
        <w:tabs>
          <w:tab w:val="left" w:pos="340"/>
        </w:tabs>
        <w:autoSpaceDE w:val="0"/>
        <w:autoSpaceDN w:val="0"/>
        <w:ind w:left="0" w:firstLine="0"/>
        <w:jc w:val="both"/>
        <w:rPr>
          <w:szCs w:val="22"/>
          <w:lang w:eastAsia="en-US"/>
        </w:rPr>
      </w:pPr>
      <w:r>
        <w:rPr>
          <w:szCs w:val="22"/>
          <w:lang w:eastAsia="en-US"/>
        </w:rPr>
        <w:t>Ako na temelju stavka 4. ovoga članka Hrvatska narodna banka odnosno Hrvatska agencija za nadzor financijskih usluga nakon savjetovanja s tijelima iz stavka 1. ovoga članka ocijeni da je dostupna alternativna mjera ili više njih koje se mogu održivo primijeniti i postižu rezultat iz stavka 4. točke c) ovoga članka, osigurat će primjenu tih</w:t>
      </w:r>
      <w:r>
        <w:rPr>
          <w:spacing w:val="-19"/>
          <w:szCs w:val="22"/>
          <w:lang w:eastAsia="en-US"/>
        </w:rPr>
        <w:t xml:space="preserve"> </w:t>
      </w:r>
      <w:r>
        <w:rPr>
          <w:szCs w:val="22"/>
          <w:lang w:eastAsia="en-US"/>
        </w:rPr>
        <w:t>mjera.</w:t>
      </w:r>
    </w:p>
    <w:p w14:paraId="139F3275" w14:textId="77777777" w:rsidR="00421C8B" w:rsidRDefault="00421C8B">
      <w:pPr>
        <w:widowControl w:val="0"/>
        <w:tabs>
          <w:tab w:val="left" w:pos="142"/>
        </w:tabs>
        <w:autoSpaceDE w:val="0"/>
        <w:autoSpaceDN w:val="0"/>
        <w:spacing w:before="2"/>
        <w:rPr>
          <w:szCs w:val="24"/>
          <w:lang w:eastAsia="en-US"/>
        </w:rPr>
      </w:pPr>
    </w:p>
    <w:p w14:paraId="5D5F7EDB" w14:textId="77777777" w:rsidR="00421C8B" w:rsidRDefault="0039134A">
      <w:pPr>
        <w:widowControl w:val="0"/>
        <w:numPr>
          <w:ilvl w:val="0"/>
          <w:numId w:val="65"/>
        </w:numPr>
        <w:tabs>
          <w:tab w:val="left" w:pos="340"/>
        </w:tabs>
        <w:autoSpaceDE w:val="0"/>
        <w:autoSpaceDN w:val="0"/>
        <w:ind w:left="0" w:firstLine="0"/>
        <w:jc w:val="both"/>
        <w:rPr>
          <w:szCs w:val="22"/>
          <w:lang w:eastAsia="en-US"/>
        </w:rPr>
      </w:pPr>
      <w:r>
        <w:rPr>
          <w:szCs w:val="22"/>
          <w:lang w:eastAsia="en-US"/>
        </w:rPr>
        <w:t xml:space="preserve">Ako u slučaju iz stavka 1. točke a) ovoga članka i na temelju stavka 4. ovoga </w:t>
      </w:r>
      <w:r>
        <w:rPr>
          <w:szCs w:val="22"/>
          <w:lang w:eastAsia="en-US"/>
        </w:rPr>
        <w:lastRenderedPageBreak/>
        <w:t>članka Hrvatska narodna banka odnosno Hrvatska agencija za nadzor financijskih usluga nakon savjetovanja s tijelima iz stavka 1. ovoga članka ocijeni da nije dostupna alternativna mjera kojom bi se postigao rezultat iz stavka 4. točke c) ovoga članka, ono odlučuje o postojanju okolnosti iz članka 37. stavka 1. ovoga</w:t>
      </w:r>
      <w:r>
        <w:rPr>
          <w:spacing w:val="-18"/>
          <w:szCs w:val="22"/>
          <w:lang w:eastAsia="en-US"/>
        </w:rPr>
        <w:t xml:space="preserve"> </w:t>
      </w:r>
      <w:r>
        <w:rPr>
          <w:szCs w:val="22"/>
          <w:lang w:eastAsia="en-US"/>
        </w:rPr>
        <w:t>Zakona.</w:t>
      </w:r>
    </w:p>
    <w:p w14:paraId="339274EC" w14:textId="77777777" w:rsidR="00421C8B" w:rsidRDefault="00421C8B">
      <w:pPr>
        <w:widowControl w:val="0"/>
        <w:tabs>
          <w:tab w:val="left" w:pos="142"/>
        </w:tabs>
        <w:autoSpaceDE w:val="0"/>
        <w:autoSpaceDN w:val="0"/>
        <w:spacing w:before="2"/>
        <w:rPr>
          <w:szCs w:val="24"/>
          <w:lang w:eastAsia="en-US"/>
        </w:rPr>
      </w:pPr>
    </w:p>
    <w:p w14:paraId="149C41A7" w14:textId="77777777" w:rsidR="00421C8B" w:rsidRDefault="0039134A">
      <w:pPr>
        <w:widowControl w:val="0"/>
        <w:numPr>
          <w:ilvl w:val="0"/>
          <w:numId w:val="65"/>
        </w:numPr>
        <w:tabs>
          <w:tab w:val="left" w:pos="340"/>
        </w:tabs>
        <w:autoSpaceDE w:val="0"/>
        <w:autoSpaceDN w:val="0"/>
        <w:ind w:left="0" w:firstLine="0"/>
        <w:jc w:val="both"/>
        <w:rPr>
          <w:szCs w:val="22"/>
          <w:lang w:eastAsia="en-US"/>
        </w:rPr>
      </w:pPr>
      <w:r>
        <w:rPr>
          <w:szCs w:val="22"/>
          <w:lang w:eastAsia="en-US"/>
        </w:rPr>
        <w:t>Ako Hrvatska narodna banka odnosno Hrvatska agencija za nadzor financijskih usluga odluči utvrditi okolnosti iz članka 37. stavka 1. točke 2. ovoga Zakona, bez odgađanja će obavijestiti mjerodavna tijela država članica u kojima su sjedišta društva kćeri na koju ta odluka ima</w:t>
      </w:r>
      <w:r>
        <w:rPr>
          <w:spacing w:val="-2"/>
          <w:szCs w:val="22"/>
          <w:lang w:eastAsia="en-US"/>
        </w:rPr>
        <w:t xml:space="preserve"> </w:t>
      </w:r>
      <w:r>
        <w:rPr>
          <w:szCs w:val="22"/>
          <w:lang w:eastAsia="en-US"/>
        </w:rPr>
        <w:t>utjecaj.</w:t>
      </w:r>
    </w:p>
    <w:p w14:paraId="498F54D2" w14:textId="77777777" w:rsidR="00421C8B" w:rsidRDefault="00421C8B">
      <w:pPr>
        <w:widowControl w:val="0"/>
        <w:tabs>
          <w:tab w:val="left" w:pos="142"/>
        </w:tabs>
        <w:autoSpaceDE w:val="0"/>
        <w:autoSpaceDN w:val="0"/>
        <w:spacing w:before="2"/>
        <w:rPr>
          <w:szCs w:val="24"/>
          <w:lang w:eastAsia="en-US"/>
        </w:rPr>
      </w:pPr>
    </w:p>
    <w:p w14:paraId="1AB5DC20" w14:textId="77777777" w:rsidR="00421C8B" w:rsidRDefault="0039134A">
      <w:pPr>
        <w:widowControl w:val="0"/>
        <w:numPr>
          <w:ilvl w:val="0"/>
          <w:numId w:val="65"/>
        </w:numPr>
        <w:tabs>
          <w:tab w:val="left" w:pos="340"/>
        </w:tabs>
        <w:autoSpaceDE w:val="0"/>
        <w:autoSpaceDN w:val="0"/>
        <w:ind w:left="0" w:firstLine="0"/>
        <w:jc w:val="both"/>
        <w:rPr>
          <w:szCs w:val="22"/>
          <w:lang w:eastAsia="en-US"/>
        </w:rPr>
      </w:pPr>
      <w:r>
        <w:rPr>
          <w:szCs w:val="22"/>
          <w:lang w:eastAsia="en-US"/>
        </w:rPr>
        <w:t>Odluka iz stavka 6. ovoga članka donosi se u obliku zajedničke odluke u skladu s</w:t>
      </w:r>
      <w:r>
        <w:rPr>
          <w:spacing w:val="8"/>
          <w:szCs w:val="22"/>
          <w:lang w:eastAsia="en-US"/>
        </w:rPr>
        <w:t xml:space="preserve"> </w:t>
      </w:r>
      <w:r>
        <w:rPr>
          <w:szCs w:val="22"/>
          <w:lang w:eastAsia="en-US"/>
        </w:rPr>
        <w:t>člankom</w:t>
      </w:r>
    </w:p>
    <w:p w14:paraId="4DCA7750" w14:textId="77777777" w:rsidR="00421C8B" w:rsidRDefault="0039134A">
      <w:pPr>
        <w:widowControl w:val="0"/>
        <w:tabs>
          <w:tab w:val="left" w:pos="142"/>
        </w:tabs>
        <w:autoSpaceDE w:val="0"/>
        <w:autoSpaceDN w:val="0"/>
        <w:jc w:val="both"/>
        <w:rPr>
          <w:szCs w:val="24"/>
          <w:lang w:eastAsia="en-US"/>
        </w:rPr>
      </w:pPr>
      <w:r>
        <w:rPr>
          <w:szCs w:val="24"/>
          <w:lang w:eastAsia="en-US"/>
        </w:rPr>
        <w:t>30. stavcima 2. i 3. ovoga Zakona. Ako zajednička odluka nije donesena Hrvatska narodna banka odnosno Hrvatska agencija za nadzor financijskih usluga, ne može odlučiti o postojanju okolnosti iz članka 37. stavka 1. točke 2. ovoga Zakona.</w:t>
      </w:r>
    </w:p>
    <w:p w14:paraId="6B502109" w14:textId="77777777" w:rsidR="00421C8B" w:rsidRDefault="00421C8B">
      <w:pPr>
        <w:widowControl w:val="0"/>
        <w:tabs>
          <w:tab w:val="left" w:pos="142"/>
        </w:tabs>
        <w:autoSpaceDE w:val="0"/>
        <w:autoSpaceDN w:val="0"/>
        <w:spacing w:before="3"/>
        <w:rPr>
          <w:szCs w:val="24"/>
          <w:lang w:eastAsia="en-US"/>
        </w:rPr>
      </w:pPr>
    </w:p>
    <w:p w14:paraId="7C104276" w14:textId="77777777" w:rsidR="00421C8B" w:rsidRDefault="0039134A">
      <w:pPr>
        <w:widowControl w:val="0"/>
        <w:numPr>
          <w:ilvl w:val="0"/>
          <w:numId w:val="65"/>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bez odgađanja provodi odluku o smanjenju vrijednosti ili pretvaranju relevantnih instrumenata kapitala koja je donesena u skladu s ovim</w:t>
      </w:r>
      <w:r>
        <w:rPr>
          <w:spacing w:val="-7"/>
          <w:szCs w:val="22"/>
          <w:lang w:eastAsia="en-US"/>
        </w:rPr>
        <w:t xml:space="preserve"> </w:t>
      </w:r>
      <w:r>
        <w:rPr>
          <w:szCs w:val="22"/>
          <w:lang w:eastAsia="en-US"/>
        </w:rPr>
        <w:t>člankom.</w:t>
      </w:r>
    </w:p>
    <w:p w14:paraId="16D2B429" w14:textId="77777777" w:rsidR="00421C8B" w:rsidRDefault="00421C8B">
      <w:pPr>
        <w:widowControl w:val="0"/>
        <w:tabs>
          <w:tab w:val="left" w:pos="142"/>
        </w:tabs>
        <w:autoSpaceDE w:val="0"/>
        <w:autoSpaceDN w:val="0"/>
        <w:spacing w:before="2"/>
        <w:rPr>
          <w:szCs w:val="24"/>
          <w:lang w:eastAsia="en-US"/>
        </w:rPr>
      </w:pPr>
    </w:p>
    <w:p w14:paraId="2C565626" w14:textId="77777777" w:rsidR="00421C8B" w:rsidRDefault="0039134A">
      <w:pPr>
        <w:widowControl w:val="0"/>
        <w:numPr>
          <w:ilvl w:val="0"/>
          <w:numId w:val="65"/>
        </w:numPr>
        <w:tabs>
          <w:tab w:val="left" w:pos="340"/>
        </w:tabs>
        <w:autoSpaceDE w:val="0"/>
        <w:autoSpaceDN w:val="0"/>
        <w:ind w:left="0" w:firstLine="0"/>
        <w:jc w:val="both"/>
        <w:rPr>
          <w:szCs w:val="22"/>
          <w:lang w:eastAsia="en-US"/>
        </w:rPr>
      </w:pPr>
      <w:r>
        <w:rPr>
          <w:szCs w:val="22"/>
          <w:lang w:eastAsia="en-US"/>
        </w:rPr>
        <w:t>Kada je Hrvatska narodna banka odnosno Hrvatska agencija za nadzor financijskih usluga primila obavijest da mjerodavno tijelo iz druge države članice razmatra postojanje okolnosti iz članka 37. stavka 1. točke 2. ovoga Zakona sudjelovat će u donošenju zajedničke odluke o postojanju tih</w:t>
      </w:r>
      <w:r>
        <w:rPr>
          <w:spacing w:val="-1"/>
          <w:szCs w:val="22"/>
          <w:lang w:eastAsia="en-US"/>
        </w:rPr>
        <w:t xml:space="preserve"> </w:t>
      </w:r>
      <w:r>
        <w:rPr>
          <w:szCs w:val="22"/>
          <w:lang w:eastAsia="en-US"/>
        </w:rPr>
        <w:t>okolnosti.</w:t>
      </w:r>
    </w:p>
    <w:p w14:paraId="0733ADB3" w14:textId="77777777" w:rsidR="00421C8B" w:rsidRDefault="00421C8B">
      <w:pPr>
        <w:widowControl w:val="0"/>
        <w:tabs>
          <w:tab w:val="left" w:pos="142"/>
        </w:tabs>
        <w:autoSpaceDE w:val="0"/>
        <w:autoSpaceDN w:val="0"/>
        <w:spacing w:before="1"/>
        <w:rPr>
          <w:i/>
          <w:sz w:val="26"/>
          <w:szCs w:val="26"/>
          <w:lang w:eastAsia="en-US"/>
        </w:rPr>
      </w:pPr>
    </w:p>
    <w:p w14:paraId="1F2ED947" w14:textId="521F1B6D" w:rsidR="003E7F6A" w:rsidRDefault="003E7F6A" w:rsidP="003E7F6A">
      <w:pPr>
        <w:jc w:val="center"/>
        <w:rPr>
          <w:i/>
          <w:iCs/>
          <w:sz w:val="26"/>
          <w:szCs w:val="26"/>
        </w:rPr>
      </w:pPr>
      <w:r w:rsidRPr="004F0D56">
        <w:rPr>
          <w:i/>
          <w:iCs/>
          <w:sz w:val="26"/>
          <w:szCs w:val="26"/>
        </w:rPr>
        <w:t>Postupanje prema dioničarima pri smanjenju vrijednosti ili pretvaranju relevantnih instrumenata kapitala</w:t>
      </w:r>
    </w:p>
    <w:p w14:paraId="0E6C178A" w14:textId="77777777" w:rsidR="003E7F6A" w:rsidRPr="004F0D56" w:rsidRDefault="003E7F6A" w:rsidP="003E7F6A">
      <w:pPr>
        <w:jc w:val="center"/>
        <w:rPr>
          <w:i/>
          <w:iCs/>
          <w:sz w:val="26"/>
          <w:szCs w:val="26"/>
        </w:rPr>
      </w:pPr>
    </w:p>
    <w:p w14:paraId="63522AC5" w14:textId="2BF0FF5D" w:rsidR="003E7F6A" w:rsidRDefault="003E7F6A" w:rsidP="003E7F6A">
      <w:pPr>
        <w:jc w:val="center"/>
        <w:rPr>
          <w:szCs w:val="24"/>
        </w:rPr>
      </w:pPr>
      <w:r w:rsidRPr="004F0D56">
        <w:rPr>
          <w:szCs w:val="24"/>
        </w:rPr>
        <w:t>Članak 41.</w:t>
      </w:r>
    </w:p>
    <w:p w14:paraId="57814CB4" w14:textId="77777777" w:rsidR="003E7F6A" w:rsidRPr="004F0D56" w:rsidRDefault="003E7F6A" w:rsidP="003E7F6A">
      <w:pPr>
        <w:jc w:val="center"/>
        <w:rPr>
          <w:szCs w:val="24"/>
        </w:rPr>
      </w:pPr>
    </w:p>
    <w:p w14:paraId="623FA753" w14:textId="475E9E88" w:rsidR="003E7F6A" w:rsidRDefault="003E7F6A" w:rsidP="003E7F6A">
      <w:pPr>
        <w:jc w:val="both"/>
        <w:rPr>
          <w:szCs w:val="24"/>
        </w:rPr>
      </w:pPr>
      <w:r w:rsidRPr="004F0D56">
        <w:rPr>
          <w:szCs w:val="24"/>
        </w:rPr>
        <w:t>(1) Hrvatska narodna banka odnosno Hrvatska agencija za nadzor financijskih usluga ovlaštena je pri provođenju smanjenja vrijednosti ili pretvaranja relevantnih instrumenata kapitala u skladu s glavom VI. ovoga Zakona u odnosu na dioničare:</w:t>
      </w:r>
    </w:p>
    <w:p w14:paraId="13F490EA" w14:textId="77777777" w:rsidR="003E7F6A" w:rsidRPr="004F0D56" w:rsidRDefault="003E7F6A" w:rsidP="003E7F6A">
      <w:pPr>
        <w:jc w:val="both"/>
        <w:rPr>
          <w:szCs w:val="24"/>
        </w:rPr>
      </w:pPr>
    </w:p>
    <w:p w14:paraId="3F02FA3D" w14:textId="254A423A" w:rsidR="003E7F6A" w:rsidRDefault="003E7F6A" w:rsidP="003E7F6A">
      <w:pPr>
        <w:jc w:val="both"/>
        <w:rPr>
          <w:szCs w:val="24"/>
        </w:rPr>
      </w:pPr>
      <w:r w:rsidRPr="004F0D56">
        <w:rPr>
          <w:szCs w:val="24"/>
        </w:rPr>
        <w:t>1) provesti pojednostavljeno smanjenje temeljnog kapitala odnosno povlačenje postojećih dionica ili drugih vlasničkih instrumenta</w:t>
      </w:r>
    </w:p>
    <w:p w14:paraId="2CDB7BC5" w14:textId="77777777" w:rsidR="003E7F6A" w:rsidRPr="004F0D56" w:rsidRDefault="003E7F6A" w:rsidP="003E7F6A">
      <w:pPr>
        <w:jc w:val="both"/>
        <w:rPr>
          <w:szCs w:val="24"/>
        </w:rPr>
      </w:pPr>
    </w:p>
    <w:p w14:paraId="7046BCE4" w14:textId="7A864CD7" w:rsidR="003E7F6A" w:rsidRDefault="003E7F6A" w:rsidP="003E7F6A">
      <w:pPr>
        <w:jc w:val="both"/>
        <w:rPr>
          <w:szCs w:val="24"/>
        </w:rPr>
      </w:pPr>
      <w:r w:rsidRPr="004F0D56">
        <w:rPr>
          <w:szCs w:val="24"/>
        </w:rPr>
        <w:t>2) pod uvjetom da je, u skladu s procjenom vrijednosti provedenom na temelju članka 35. ovoga Zakona imovina institucije u sanaciji veća od njezinih obveza, razrijediti dioničarsku strukturu pretvaranjem u instrumente redovnog osnovnog kapitala relevantnih instrumenata kapitala koje je izdala institucija u skladu s ovlasti iz članka 37. stavka 1. ovoga Zakona.</w:t>
      </w:r>
    </w:p>
    <w:p w14:paraId="0D3EC9BF" w14:textId="77777777" w:rsidR="008C3925" w:rsidRPr="004F0D56" w:rsidRDefault="008C3925" w:rsidP="003E7F6A">
      <w:pPr>
        <w:jc w:val="both"/>
        <w:rPr>
          <w:szCs w:val="24"/>
        </w:rPr>
      </w:pPr>
    </w:p>
    <w:p w14:paraId="64C962A6" w14:textId="11E9C87E" w:rsidR="003E7F6A" w:rsidRDefault="003E7F6A" w:rsidP="003E7F6A">
      <w:pPr>
        <w:jc w:val="both"/>
        <w:rPr>
          <w:szCs w:val="24"/>
        </w:rPr>
      </w:pPr>
      <w:r w:rsidRPr="004F0D56">
        <w:rPr>
          <w:szCs w:val="24"/>
        </w:rPr>
        <w:t>(2) Razrjeđivanje iz stavka 1. točke 2. ovoga članka obavlja se po stopi pretvaranja kojom se značajno razrjeđuje postojeća dionička struktura.</w:t>
      </w:r>
    </w:p>
    <w:p w14:paraId="50BD3D2C" w14:textId="77777777" w:rsidR="008C3925" w:rsidRPr="004F0D56" w:rsidRDefault="008C3925" w:rsidP="003E7F6A">
      <w:pPr>
        <w:jc w:val="both"/>
        <w:rPr>
          <w:szCs w:val="24"/>
        </w:rPr>
      </w:pPr>
    </w:p>
    <w:p w14:paraId="1CDA62D5" w14:textId="6F7885BE" w:rsidR="003E7F6A" w:rsidRDefault="003E7F6A" w:rsidP="003E7F6A">
      <w:pPr>
        <w:jc w:val="both"/>
        <w:rPr>
          <w:szCs w:val="24"/>
        </w:rPr>
      </w:pPr>
      <w:r w:rsidRPr="004F0D56">
        <w:rPr>
          <w:szCs w:val="24"/>
        </w:rPr>
        <w:t>(3) Mjere iz stavka 1. ovoga članka odnose se i na dioničare koji su vlasnici instrumenata redovnog osnovnog kapitala, a koji su izdani ili dodijeljeni:</w:t>
      </w:r>
    </w:p>
    <w:p w14:paraId="7DAFBC36" w14:textId="77777777" w:rsidR="008C3925" w:rsidRPr="004F0D56" w:rsidRDefault="008C3925" w:rsidP="003E7F6A">
      <w:pPr>
        <w:jc w:val="both"/>
        <w:rPr>
          <w:szCs w:val="24"/>
        </w:rPr>
      </w:pPr>
    </w:p>
    <w:p w14:paraId="010E47C5" w14:textId="665AD9C8" w:rsidR="003E7F6A" w:rsidRDefault="003E7F6A" w:rsidP="003E7F6A">
      <w:pPr>
        <w:jc w:val="both"/>
        <w:rPr>
          <w:szCs w:val="24"/>
        </w:rPr>
      </w:pPr>
      <w:r w:rsidRPr="004F0D56">
        <w:rPr>
          <w:szCs w:val="24"/>
        </w:rPr>
        <w:t>1) na temelju pretvaranja dužničkih instrumenata u dionice ili druge vlasničke instrumente u skladu s ugovorenim uvjetima prvotnih dužničkih instrumenata prilikom nastupa događaja koji je prethodio ili je nastupio istodobno s donošenjem odluke o otvaranju postupka sanacije i</w:t>
      </w:r>
    </w:p>
    <w:p w14:paraId="4661AA6B" w14:textId="77777777" w:rsidR="008C3925" w:rsidRPr="004F0D56" w:rsidRDefault="008C3925" w:rsidP="003E7F6A">
      <w:pPr>
        <w:jc w:val="both"/>
        <w:rPr>
          <w:szCs w:val="24"/>
        </w:rPr>
      </w:pPr>
    </w:p>
    <w:p w14:paraId="1BE4017F" w14:textId="78DB3524" w:rsidR="003E7F6A" w:rsidRDefault="003E7F6A" w:rsidP="003E7F6A">
      <w:pPr>
        <w:jc w:val="both"/>
        <w:rPr>
          <w:szCs w:val="24"/>
        </w:rPr>
      </w:pPr>
      <w:r w:rsidRPr="004F0D56">
        <w:rPr>
          <w:szCs w:val="24"/>
        </w:rPr>
        <w:t>2) na temelju pretvaranja relevantnih instrumenata kapitala u instrumente redovnog osnovnog kapitala u skladu s člankom 38. ovoga Zakona.</w:t>
      </w:r>
    </w:p>
    <w:p w14:paraId="0C929D38" w14:textId="77777777" w:rsidR="008C3925" w:rsidRPr="004F0D56" w:rsidRDefault="008C3925" w:rsidP="003E7F6A">
      <w:pPr>
        <w:jc w:val="both"/>
        <w:rPr>
          <w:szCs w:val="24"/>
        </w:rPr>
      </w:pPr>
    </w:p>
    <w:p w14:paraId="151A3012" w14:textId="5A4B6853" w:rsidR="003E7F6A" w:rsidRDefault="003E7F6A" w:rsidP="003E7F6A">
      <w:pPr>
        <w:jc w:val="both"/>
        <w:rPr>
          <w:szCs w:val="24"/>
        </w:rPr>
      </w:pPr>
      <w:r w:rsidRPr="004F0D56">
        <w:rPr>
          <w:szCs w:val="24"/>
        </w:rPr>
        <w:t>(4) Hrvatska narodna banka odnosno Hrvatska agencija za nadzor financijskih usluga kod odlučivanja o mjeri koju će poduzeti u skladu sa stavkom 1. ovoga članka uzima u obzir:</w:t>
      </w:r>
    </w:p>
    <w:p w14:paraId="19EE10F2" w14:textId="77777777" w:rsidR="008C3925" w:rsidRPr="004F0D56" w:rsidRDefault="008C3925" w:rsidP="003E7F6A">
      <w:pPr>
        <w:jc w:val="both"/>
        <w:rPr>
          <w:szCs w:val="24"/>
        </w:rPr>
      </w:pPr>
    </w:p>
    <w:p w14:paraId="28B2D3BB" w14:textId="218E29FF" w:rsidR="003E7F6A" w:rsidRDefault="003E7F6A" w:rsidP="003E7F6A">
      <w:pPr>
        <w:jc w:val="both"/>
        <w:rPr>
          <w:szCs w:val="24"/>
        </w:rPr>
      </w:pPr>
      <w:r w:rsidRPr="004F0D56">
        <w:rPr>
          <w:szCs w:val="24"/>
        </w:rPr>
        <w:t>1) je li procjena vrijednosti provedena u skladu s člankom 35. ovoga Zakona</w:t>
      </w:r>
    </w:p>
    <w:p w14:paraId="65EDCD50" w14:textId="77777777" w:rsidR="008C3925" w:rsidRPr="004F0D56" w:rsidRDefault="008C3925" w:rsidP="003E7F6A">
      <w:pPr>
        <w:jc w:val="both"/>
        <w:rPr>
          <w:szCs w:val="24"/>
        </w:rPr>
      </w:pPr>
    </w:p>
    <w:p w14:paraId="6F717D11" w14:textId="55F5271F" w:rsidR="003E7F6A" w:rsidRDefault="003E7F6A" w:rsidP="003E7F6A">
      <w:pPr>
        <w:jc w:val="both"/>
        <w:rPr>
          <w:szCs w:val="24"/>
        </w:rPr>
      </w:pPr>
      <w:r w:rsidRPr="004F0D56">
        <w:rPr>
          <w:szCs w:val="24"/>
        </w:rPr>
        <w:t>2) iznos u kojem, prema njezinoj procjeni, stavke redovnog osnovnog kapitala moraju biti smanjene i vrijednost relevantnih instrumenta kapitala mora biti smanjena ili ti instrumenti moraju biti pretvoreni u skladu s člankom 38. stavkom 3. ovoga Zakona i</w:t>
      </w:r>
    </w:p>
    <w:p w14:paraId="38EAAB73" w14:textId="77777777" w:rsidR="008C3925" w:rsidRPr="004F0D56" w:rsidRDefault="008C3925" w:rsidP="003E7F6A">
      <w:pPr>
        <w:jc w:val="both"/>
        <w:rPr>
          <w:szCs w:val="24"/>
        </w:rPr>
      </w:pPr>
    </w:p>
    <w:p w14:paraId="6FD7EC59" w14:textId="15860F83" w:rsidR="003E7F6A" w:rsidRDefault="003E7F6A" w:rsidP="003E7F6A">
      <w:pPr>
        <w:jc w:val="both"/>
        <w:rPr>
          <w:szCs w:val="24"/>
        </w:rPr>
      </w:pPr>
      <w:r w:rsidRPr="004F0D56">
        <w:rPr>
          <w:szCs w:val="24"/>
        </w:rPr>
        <w:t>3) ukupni iznos koji je procijenila na način iz članka 69. ovoga Zakona.</w:t>
      </w:r>
    </w:p>
    <w:p w14:paraId="530DD660" w14:textId="4EF6D377" w:rsidR="008C3925" w:rsidRDefault="008C3925" w:rsidP="003E7F6A">
      <w:pPr>
        <w:jc w:val="both"/>
        <w:rPr>
          <w:szCs w:val="24"/>
        </w:rPr>
      </w:pPr>
    </w:p>
    <w:p w14:paraId="6E1B6354" w14:textId="77777777" w:rsidR="008C3925" w:rsidRPr="004F0D56" w:rsidRDefault="008C3925" w:rsidP="003E7F6A">
      <w:pPr>
        <w:jc w:val="both"/>
        <w:rPr>
          <w:szCs w:val="24"/>
        </w:rPr>
      </w:pPr>
    </w:p>
    <w:p w14:paraId="4992FB9B" w14:textId="3A2E9C63" w:rsidR="003E7F6A" w:rsidRDefault="003E7F6A" w:rsidP="003E7F6A">
      <w:pPr>
        <w:jc w:val="both"/>
        <w:rPr>
          <w:szCs w:val="24"/>
        </w:rPr>
      </w:pPr>
      <w:r w:rsidRPr="004F0D56">
        <w:rPr>
          <w:szCs w:val="24"/>
        </w:rPr>
        <w:t>(5) Ako bi zbog pretvaranja relevantnih instrumenta kapitala došlo do stjecanja ili povećanja kvalificiranog udjela u instituciji Hrvatska narodna banka odnosno Hrvatska agencija za nadzor financijskih usluga kao nadležno tijelo pravodobno provodi postupak odlučivanja o prethodnoj suglasnosti za stjecanje kvalificiranog udjela u skladu s odredbama propisa kojima se uređuje poslovanje kreditnih institucija odnosno propisa kojima se uređuje tržište kapitala kako ne bi došlo do odgode primjene pretvaranja relevantnih instrumenata kapitala i kako se ne bi onemogućilo da se sanacijskom mjerom ostvare njezini ciljevi.</w:t>
      </w:r>
    </w:p>
    <w:p w14:paraId="29324ADF" w14:textId="77777777" w:rsidR="008C3925" w:rsidRPr="004F0D56" w:rsidRDefault="008C3925" w:rsidP="003E7F6A">
      <w:pPr>
        <w:jc w:val="both"/>
        <w:rPr>
          <w:szCs w:val="24"/>
        </w:rPr>
      </w:pPr>
    </w:p>
    <w:p w14:paraId="26CB4B18" w14:textId="0E03172E" w:rsidR="003E7F6A" w:rsidRDefault="003E7F6A" w:rsidP="003E7F6A">
      <w:pPr>
        <w:jc w:val="both"/>
        <w:rPr>
          <w:szCs w:val="24"/>
        </w:rPr>
      </w:pPr>
      <w:r w:rsidRPr="004F0D56">
        <w:rPr>
          <w:szCs w:val="24"/>
        </w:rPr>
        <w:t>(6) Postupak odlučivanja o prethodnoj suglasnosti za stjecanje kvalificiranog udjela u slučaju iz stavka 5. ovoga članka provodi Hrvatska narodna banka odnosno Hrvatska agencija za nadzor financijskih usluga kao nadležno tijelo, po službenoj dužnosti.</w:t>
      </w:r>
    </w:p>
    <w:p w14:paraId="279CF8A9" w14:textId="77777777" w:rsidR="008C3925" w:rsidRPr="004F0D56" w:rsidRDefault="008C3925" w:rsidP="003E7F6A">
      <w:pPr>
        <w:jc w:val="both"/>
        <w:rPr>
          <w:szCs w:val="24"/>
        </w:rPr>
      </w:pPr>
    </w:p>
    <w:p w14:paraId="600C8CC4" w14:textId="44675A55" w:rsidR="003E7F6A" w:rsidRDefault="003E7F6A" w:rsidP="003E7F6A">
      <w:pPr>
        <w:jc w:val="both"/>
        <w:rPr>
          <w:szCs w:val="24"/>
        </w:rPr>
      </w:pPr>
      <w:r w:rsidRPr="004F0D56">
        <w:rPr>
          <w:szCs w:val="24"/>
        </w:rPr>
        <w:t>(7) Ako Hrvatska narodna banka odnosno Hrvatska agencija za nadzor financijskih usluga kao nadležno tijelo ne dovrši postupak odlučivanja o prethodnoj suglasnosti za stjecanje kvalificiranog udjela na datum početka pretvaranja relevantnih instrumenata kapitala ili ako odbije dati suglasnost za stjecanje, na sva stjecanja ili povećanja kvalificiranog udjela od strane stjecatelja a koji proizlaze iz pretvaranja relevantnih instrumenata kapitala primjenjuje se članak 57. stavci 17. do 22. ovoga Zakona. Glasačka i druga upravljačka prava na temelju tih vlasničkih instrumenata ima Hrvatska narodna banka odnosno Hrvatska agencija za nadzor financijskih usluga. Hrvatska narodna banka odnosno Hrvatska agencija za nadzor financijskih usluga nema obvezu koristiti se tim pravom glasa te nema odgovornost ako se tim pravom tijekom razdoblja sanacije, nije koristila.</w:t>
      </w:r>
    </w:p>
    <w:p w14:paraId="4C013DC7" w14:textId="545AB795" w:rsidR="003E7F6A" w:rsidRDefault="003E7F6A" w:rsidP="003E7F6A">
      <w:pPr>
        <w:jc w:val="both"/>
        <w:rPr>
          <w:szCs w:val="24"/>
        </w:rPr>
      </w:pPr>
    </w:p>
    <w:p w14:paraId="3741BF73" w14:textId="77777777" w:rsidR="008C3925" w:rsidRPr="004F0D56" w:rsidRDefault="008C3925" w:rsidP="003E7F6A">
      <w:pPr>
        <w:jc w:val="both"/>
        <w:rPr>
          <w:szCs w:val="24"/>
        </w:rPr>
      </w:pPr>
    </w:p>
    <w:p w14:paraId="5C812C1E" w14:textId="3674A4EF" w:rsidR="003E7F6A" w:rsidRDefault="003E7F6A" w:rsidP="003E7F6A">
      <w:pPr>
        <w:jc w:val="center"/>
        <w:rPr>
          <w:i/>
          <w:iCs/>
          <w:sz w:val="26"/>
          <w:szCs w:val="26"/>
        </w:rPr>
      </w:pPr>
      <w:r w:rsidRPr="004F0D56">
        <w:rPr>
          <w:i/>
          <w:iCs/>
          <w:sz w:val="26"/>
          <w:szCs w:val="26"/>
        </w:rPr>
        <w:t>Stopa pretvaranja</w:t>
      </w:r>
    </w:p>
    <w:p w14:paraId="33E82F74" w14:textId="77777777" w:rsidR="003E7F6A" w:rsidRPr="004F0D56" w:rsidRDefault="003E7F6A" w:rsidP="003E7F6A">
      <w:pPr>
        <w:jc w:val="center"/>
        <w:rPr>
          <w:i/>
          <w:iCs/>
          <w:sz w:val="26"/>
          <w:szCs w:val="26"/>
        </w:rPr>
      </w:pPr>
    </w:p>
    <w:p w14:paraId="628670D5" w14:textId="00D27054" w:rsidR="003E7F6A" w:rsidRDefault="003E7F6A" w:rsidP="003E7F6A">
      <w:pPr>
        <w:jc w:val="center"/>
        <w:rPr>
          <w:szCs w:val="24"/>
        </w:rPr>
      </w:pPr>
      <w:r w:rsidRPr="004F0D56">
        <w:rPr>
          <w:szCs w:val="24"/>
        </w:rPr>
        <w:t>Članak 42.</w:t>
      </w:r>
    </w:p>
    <w:p w14:paraId="242C05D5" w14:textId="77777777" w:rsidR="003E7F6A" w:rsidRPr="004F0D56" w:rsidRDefault="003E7F6A" w:rsidP="003E7F6A">
      <w:pPr>
        <w:jc w:val="center"/>
        <w:rPr>
          <w:szCs w:val="24"/>
        </w:rPr>
      </w:pPr>
    </w:p>
    <w:p w14:paraId="5AA397D5" w14:textId="043BDA81" w:rsidR="003E7F6A" w:rsidRDefault="003E7F6A" w:rsidP="003E7F6A">
      <w:pPr>
        <w:jc w:val="both"/>
        <w:rPr>
          <w:szCs w:val="24"/>
        </w:rPr>
      </w:pPr>
      <w:r w:rsidRPr="004F0D56">
        <w:rPr>
          <w:szCs w:val="24"/>
        </w:rPr>
        <w:t>(1) Ako Hrvatska narodna banka odnosno Hrvatska agencija za nadzor financijskih usluga postupa u skladu s člankom 37. stavkom 1. ovoga Zakona može primijeniti različitu stopu pretvaranja na različite kategorije relevantnih instrumenata kapitala i obveza u skladu s jednim ili oba načela iz stavaka 2. i 3. ovoga članka.</w:t>
      </w:r>
    </w:p>
    <w:p w14:paraId="073A383F" w14:textId="77777777" w:rsidR="008C3925" w:rsidRPr="004F0D56" w:rsidRDefault="008C3925" w:rsidP="003E7F6A">
      <w:pPr>
        <w:jc w:val="both"/>
        <w:rPr>
          <w:szCs w:val="24"/>
        </w:rPr>
      </w:pPr>
    </w:p>
    <w:p w14:paraId="5104BB44" w14:textId="365D0681" w:rsidR="003E7F6A" w:rsidRDefault="003E7F6A" w:rsidP="003E7F6A">
      <w:pPr>
        <w:jc w:val="both"/>
        <w:rPr>
          <w:szCs w:val="24"/>
        </w:rPr>
      </w:pPr>
      <w:r w:rsidRPr="004F0D56">
        <w:rPr>
          <w:szCs w:val="24"/>
        </w:rPr>
        <w:t>(2) Stopa pretvaranja mora odražavati odgovarajuću naknadu pogođenom vjerovniku za svaki gubitak koji je pretrpio zbog smanjenja vrijednosti ili pretvaranja iz stavka 1. ovoga članka.</w:t>
      </w:r>
    </w:p>
    <w:p w14:paraId="29CF4075" w14:textId="77777777" w:rsidR="008C3925" w:rsidRPr="004F0D56" w:rsidRDefault="008C3925" w:rsidP="003E7F6A">
      <w:pPr>
        <w:jc w:val="both"/>
        <w:rPr>
          <w:szCs w:val="24"/>
        </w:rPr>
      </w:pPr>
    </w:p>
    <w:p w14:paraId="3D910754" w14:textId="350220D2" w:rsidR="003E7F6A" w:rsidRDefault="003E7F6A" w:rsidP="003E7F6A">
      <w:pPr>
        <w:jc w:val="both"/>
        <w:rPr>
          <w:szCs w:val="24"/>
        </w:rPr>
      </w:pPr>
      <w:r w:rsidRPr="004F0D56">
        <w:rPr>
          <w:szCs w:val="24"/>
        </w:rPr>
        <w:t>(3) Ako Hrvatska narodna banka odnosno Hrvatska agencija za nadzor financijskih usluga primjenjuje različite stope pretvaranja u skladu sa stavkom 1. ovoga članka, stopa pretvaranja koja se primjenjuje na obveze koje u stečajnom postupku ulaze u više isplatne redove i imaju pravo prvenstva pri namirenju u stečajnom postupku, bit će više od stopa pretvaranja za obveze koje ulaze u niže isplatne redove.</w:t>
      </w:r>
    </w:p>
    <w:p w14:paraId="2DB1F7E6" w14:textId="77777777" w:rsidR="008C3925" w:rsidRPr="004F0D56" w:rsidRDefault="008C3925" w:rsidP="003E7F6A">
      <w:pPr>
        <w:jc w:val="both"/>
        <w:rPr>
          <w:szCs w:val="24"/>
        </w:rPr>
      </w:pPr>
    </w:p>
    <w:p w14:paraId="7FD3035E" w14:textId="77777777" w:rsidR="003E7F6A" w:rsidRPr="004F0D56" w:rsidRDefault="003E7F6A" w:rsidP="003E7F6A">
      <w:pPr>
        <w:jc w:val="both"/>
        <w:rPr>
          <w:szCs w:val="24"/>
        </w:rPr>
      </w:pPr>
      <w:r w:rsidRPr="004F0D56">
        <w:rPr>
          <w:szCs w:val="24"/>
        </w:rPr>
        <w:t>(4) Hrvatska narodna banka donijet će podzakonski propis kojim će pobliže urediti uvjete za određivanje stope pretvaranja. Hrvatska agencija za nadzor financijskih usluga donijet će provedbeni propis kojim će pobliže urediti uvjete za određivanje stope pretvaranja.</w:t>
      </w:r>
    </w:p>
    <w:p w14:paraId="6E746B2B" w14:textId="55DE5359" w:rsidR="008C3925" w:rsidRDefault="008C3925" w:rsidP="003E7F6A">
      <w:pPr>
        <w:rPr>
          <w:szCs w:val="24"/>
        </w:rPr>
      </w:pPr>
    </w:p>
    <w:p w14:paraId="4D306E19" w14:textId="77777777" w:rsidR="008C3925" w:rsidRPr="004F0D56" w:rsidRDefault="008C3925" w:rsidP="003E7F6A">
      <w:pPr>
        <w:rPr>
          <w:szCs w:val="24"/>
        </w:rPr>
      </w:pPr>
    </w:p>
    <w:p w14:paraId="7690284C"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Sanacijska uprava</w:t>
      </w:r>
    </w:p>
    <w:p w14:paraId="1366E1D9" w14:textId="77777777" w:rsidR="00421C8B" w:rsidRDefault="00421C8B">
      <w:pPr>
        <w:widowControl w:val="0"/>
        <w:tabs>
          <w:tab w:val="left" w:pos="142"/>
        </w:tabs>
        <w:autoSpaceDE w:val="0"/>
        <w:autoSpaceDN w:val="0"/>
        <w:spacing w:before="1"/>
        <w:rPr>
          <w:i/>
          <w:szCs w:val="24"/>
          <w:lang w:eastAsia="en-US"/>
        </w:rPr>
      </w:pPr>
    </w:p>
    <w:p w14:paraId="6CF30D95" w14:textId="77777777" w:rsidR="00421C8B" w:rsidRDefault="0039134A">
      <w:pPr>
        <w:widowControl w:val="0"/>
        <w:tabs>
          <w:tab w:val="left" w:pos="142"/>
        </w:tabs>
        <w:autoSpaceDE w:val="0"/>
        <w:autoSpaceDN w:val="0"/>
        <w:jc w:val="center"/>
        <w:rPr>
          <w:szCs w:val="24"/>
          <w:lang w:eastAsia="en-US"/>
        </w:rPr>
      </w:pPr>
      <w:r>
        <w:rPr>
          <w:szCs w:val="24"/>
          <w:lang w:eastAsia="en-US"/>
        </w:rPr>
        <w:t>Članak 44.</w:t>
      </w:r>
    </w:p>
    <w:p w14:paraId="435CFF78" w14:textId="77777777" w:rsidR="00421C8B" w:rsidRDefault="00421C8B">
      <w:pPr>
        <w:widowControl w:val="0"/>
        <w:tabs>
          <w:tab w:val="left" w:pos="142"/>
        </w:tabs>
        <w:autoSpaceDE w:val="0"/>
        <w:autoSpaceDN w:val="0"/>
        <w:spacing w:before="3"/>
        <w:rPr>
          <w:szCs w:val="24"/>
          <w:lang w:eastAsia="en-US"/>
        </w:rPr>
      </w:pPr>
    </w:p>
    <w:p w14:paraId="61C17FA0" w14:textId="77777777" w:rsidR="00421C8B" w:rsidRDefault="0039134A">
      <w:pPr>
        <w:widowControl w:val="0"/>
        <w:numPr>
          <w:ilvl w:val="0"/>
          <w:numId w:val="58"/>
        </w:numPr>
        <w:tabs>
          <w:tab w:val="left" w:pos="340"/>
        </w:tabs>
        <w:autoSpaceDE w:val="0"/>
        <w:autoSpaceDN w:val="0"/>
        <w:ind w:left="0" w:firstLine="0"/>
        <w:jc w:val="both"/>
        <w:rPr>
          <w:szCs w:val="22"/>
          <w:lang w:eastAsia="en-US"/>
        </w:rPr>
      </w:pPr>
      <w:r>
        <w:rPr>
          <w:szCs w:val="22"/>
          <w:lang w:eastAsia="en-US"/>
        </w:rPr>
        <w:t>Pravni učinci imenovanja sanacijske uprave stupaju na snagu trenutkom navedenim u izrijeci odluke o otvaranju postupka</w:t>
      </w:r>
      <w:r>
        <w:rPr>
          <w:spacing w:val="-21"/>
          <w:szCs w:val="22"/>
          <w:lang w:eastAsia="en-US"/>
        </w:rPr>
        <w:t xml:space="preserve"> </w:t>
      </w:r>
      <w:r>
        <w:rPr>
          <w:szCs w:val="22"/>
          <w:lang w:eastAsia="en-US"/>
        </w:rPr>
        <w:t>sanacije.</w:t>
      </w:r>
    </w:p>
    <w:p w14:paraId="5749FF94" w14:textId="77777777" w:rsidR="00421C8B" w:rsidRDefault="00421C8B">
      <w:pPr>
        <w:widowControl w:val="0"/>
        <w:tabs>
          <w:tab w:val="left" w:pos="142"/>
        </w:tabs>
        <w:autoSpaceDE w:val="0"/>
        <w:autoSpaceDN w:val="0"/>
        <w:spacing w:before="2"/>
        <w:rPr>
          <w:szCs w:val="24"/>
          <w:lang w:eastAsia="en-US"/>
        </w:rPr>
      </w:pPr>
    </w:p>
    <w:p w14:paraId="4CDEC488" w14:textId="77777777" w:rsidR="00421C8B" w:rsidRDefault="0039134A">
      <w:pPr>
        <w:widowControl w:val="0"/>
        <w:numPr>
          <w:ilvl w:val="0"/>
          <w:numId w:val="58"/>
        </w:numPr>
        <w:tabs>
          <w:tab w:val="left" w:pos="340"/>
        </w:tabs>
        <w:autoSpaceDE w:val="0"/>
        <w:autoSpaceDN w:val="0"/>
        <w:ind w:left="0" w:firstLine="0"/>
        <w:jc w:val="both"/>
        <w:rPr>
          <w:szCs w:val="22"/>
          <w:lang w:eastAsia="en-US"/>
        </w:rPr>
      </w:pPr>
      <w:r>
        <w:rPr>
          <w:szCs w:val="22"/>
          <w:lang w:eastAsia="en-US"/>
        </w:rPr>
        <w:t>Sanacijska uprava mora imati najmanje dva člana, od kojih je jedan predsjednik sanacijske uprave. Član sanacijske uprave može biti samo osoba koja ima odgovarajuća stručna znanja, sposobnost i iskustvo potrebne za vođenje poslova institucije, te koja ispunjava uvjete za člana uprave prema odredbama zakona kojim se uređuje poslovanje trgovačkih</w:t>
      </w:r>
      <w:r>
        <w:rPr>
          <w:spacing w:val="-20"/>
          <w:szCs w:val="22"/>
          <w:lang w:eastAsia="en-US"/>
        </w:rPr>
        <w:t xml:space="preserve"> </w:t>
      </w:r>
      <w:r>
        <w:rPr>
          <w:szCs w:val="22"/>
          <w:lang w:eastAsia="en-US"/>
        </w:rPr>
        <w:t>društava.</w:t>
      </w:r>
    </w:p>
    <w:p w14:paraId="1926613D" w14:textId="77777777" w:rsidR="00421C8B" w:rsidRDefault="00421C8B">
      <w:pPr>
        <w:widowControl w:val="0"/>
        <w:tabs>
          <w:tab w:val="left" w:pos="142"/>
        </w:tabs>
        <w:autoSpaceDE w:val="0"/>
        <w:autoSpaceDN w:val="0"/>
        <w:spacing w:before="2"/>
        <w:rPr>
          <w:szCs w:val="24"/>
          <w:lang w:eastAsia="en-US"/>
        </w:rPr>
      </w:pPr>
    </w:p>
    <w:p w14:paraId="706D0DBD" w14:textId="77777777" w:rsidR="00421C8B" w:rsidRDefault="0039134A">
      <w:pPr>
        <w:widowControl w:val="0"/>
        <w:numPr>
          <w:ilvl w:val="0"/>
          <w:numId w:val="58"/>
        </w:numPr>
        <w:tabs>
          <w:tab w:val="left" w:pos="340"/>
        </w:tabs>
        <w:autoSpaceDE w:val="0"/>
        <w:autoSpaceDN w:val="0"/>
        <w:ind w:left="0" w:firstLine="0"/>
        <w:jc w:val="both"/>
        <w:rPr>
          <w:szCs w:val="22"/>
          <w:lang w:eastAsia="en-US"/>
        </w:rPr>
      </w:pPr>
      <w:r>
        <w:rPr>
          <w:szCs w:val="22"/>
          <w:lang w:eastAsia="en-US"/>
        </w:rPr>
        <w:t>Na imenovanje sanacijske uprave ne primjenjuju se odredbe o uvjetima za imenovanje i davanje prethodne suglasnosti članovima uprave institucije na način kako je uređeno propisima koji uređuju poslovanje kreditnih institucija odnosno investicijskih</w:t>
      </w:r>
      <w:r>
        <w:rPr>
          <w:spacing w:val="-21"/>
          <w:szCs w:val="22"/>
          <w:lang w:eastAsia="en-US"/>
        </w:rPr>
        <w:t xml:space="preserve"> </w:t>
      </w:r>
      <w:r>
        <w:rPr>
          <w:szCs w:val="22"/>
          <w:lang w:eastAsia="en-US"/>
        </w:rPr>
        <w:t>društava.</w:t>
      </w:r>
    </w:p>
    <w:p w14:paraId="22B50EC9" w14:textId="77777777" w:rsidR="009A44D1" w:rsidRDefault="009A44D1" w:rsidP="009A44D1">
      <w:pPr>
        <w:widowControl w:val="0"/>
        <w:tabs>
          <w:tab w:val="left" w:pos="340"/>
        </w:tabs>
        <w:autoSpaceDE w:val="0"/>
        <w:autoSpaceDN w:val="0"/>
        <w:jc w:val="both"/>
        <w:rPr>
          <w:szCs w:val="22"/>
          <w:lang w:eastAsia="en-US"/>
        </w:rPr>
      </w:pPr>
    </w:p>
    <w:p w14:paraId="17050A11" w14:textId="77777777" w:rsidR="009A44D1" w:rsidRPr="000D7BB7" w:rsidRDefault="009A44D1" w:rsidP="000D7BB7">
      <w:pPr>
        <w:widowControl w:val="0"/>
        <w:tabs>
          <w:tab w:val="left" w:pos="340"/>
        </w:tabs>
        <w:autoSpaceDE w:val="0"/>
        <w:autoSpaceDN w:val="0"/>
        <w:jc w:val="center"/>
        <w:rPr>
          <w:i/>
          <w:sz w:val="26"/>
          <w:szCs w:val="26"/>
          <w:lang w:eastAsia="en-US"/>
        </w:rPr>
      </w:pPr>
      <w:r w:rsidRPr="000D7BB7">
        <w:rPr>
          <w:i/>
          <w:sz w:val="26"/>
          <w:szCs w:val="26"/>
          <w:lang w:eastAsia="en-US"/>
        </w:rPr>
        <w:t>Prava i obveze članova sanacijske uprave</w:t>
      </w:r>
    </w:p>
    <w:p w14:paraId="375FE7DF" w14:textId="77777777" w:rsidR="009A44D1" w:rsidRPr="009A44D1" w:rsidRDefault="009A44D1" w:rsidP="009A44D1">
      <w:pPr>
        <w:widowControl w:val="0"/>
        <w:tabs>
          <w:tab w:val="left" w:pos="340"/>
        </w:tabs>
        <w:autoSpaceDE w:val="0"/>
        <w:autoSpaceDN w:val="0"/>
        <w:jc w:val="both"/>
        <w:rPr>
          <w:szCs w:val="22"/>
          <w:lang w:eastAsia="en-US"/>
        </w:rPr>
      </w:pPr>
    </w:p>
    <w:p w14:paraId="754F2A9A" w14:textId="77777777" w:rsidR="009A44D1" w:rsidRPr="009A44D1" w:rsidRDefault="009A44D1" w:rsidP="000D7BB7">
      <w:pPr>
        <w:widowControl w:val="0"/>
        <w:tabs>
          <w:tab w:val="left" w:pos="340"/>
        </w:tabs>
        <w:autoSpaceDE w:val="0"/>
        <w:autoSpaceDN w:val="0"/>
        <w:jc w:val="center"/>
        <w:rPr>
          <w:szCs w:val="22"/>
          <w:lang w:eastAsia="en-US"/>
        </w:rPr>
      </w:pPr>
      <w:r w:rsidRPr="009A44D1">
        <w:rPr>
          <w:szCs w:val="22"/>
          <w:lang w:eastAsia="en-US"/>
        </w:rPr>
        <w:t>Članak 47.</w:t>
      </w:r>
    </w:p>
    <w:p w14:paraId="792258EB" w14:textId="77777777" w:rsidR="009A44D1" w:rsidRPr="009A44D1" w:rsidRDefault="009A44D1" w:rsidP="009A44D1">
      <w:pPr>
        <w:widowControl w:val="0"/>
        <w:tabs>
          <w:tab w:val="left" w:pos="340"/>
        </w:tabs>
        <w:autoSpaceDE w:val="0"/>
        <w:autoSpaceDN w:val="0"/>
        <w:jc w:val="both"/>
        <w:rPr>
          <w:szCs w:val="22"/>
          <w:lang w:eastAsia="en-US"/>
        </w:rPr>
      </w:pPr>
    </w:p>
    <w:p w14:paraId="35BA1CB1" w14:textId="77777777" w:rsidR="009A44D1" w:rsidRPr="009A44D1" w:rsidRDefault="009A44D1" w:rsidP="009A44D1">
      <w:pPr>
        <w:widowControl w:val="0"/>
        <w:tabs>
          <w:tab w:val="left" w:pos="340"/>
        </w:tabs>
        <w:autoSpaceDE w:val="0"/>
        <w:autoSpaceDN w:val="0"/>
        <w:jc w:val="both"/>
        <w:rPr>
          <w:szCs w:val="22"/>
          <w:lang w:eastAsia="en-US"/>
        </w:rPr>
      </w:pPr>
      <w:r w:rsidRPr="009A44D1">
        <w:rPr>
          <w:szCs w:val="22"/>
          <w:lang w:eastAsia="en-US"/>
        </w:rPr>
        <w:lastRenderedPageBreak/>
        <w:t>(1)</w:t>
      </w:r>
      <w:r w:rsidRPr="009A44D1">
        <w:rPr>
          <w:szCs w:val="22"/>
          <w:lang w:eastAsia="en-US"/>
        </w:rPr>
        <w:tab/>
        <w:t>Tijekom razdoblja mandata sanacijske uprave Državna agencija za osiguranje štednih uloga i sanaciju banaka će razriješiti imenovanog člana ili pomoćnika sanacijske uprave ako on ne obavlja svoju dužnost ili je ne obavlja na zadovoljavajući način, kao i zbog drugih opravdanih razloga te imenovati novoga člana ili pomoćnika sanacijske uprave, čiji mandat može trajati najduže do isteka započetog mandata sanacijske uprave.</w:t>
      </w:r>
    </w:p>
    <w:p w14:paraId="3FEB8CBD" w14:textId="77777777" w:rsidR="009A44D1" w:rsidRPr="009A44D1" w:rsidRDefault="009A44D1" w:rsidP="009A44D1">
      <w:pPr>
        <w:widowControl w:val="0"/>
        <w:tabs>
          <w:tab w:val="left" w:pos="340"/>
        </w:tabs>
        <w:autoSpaceDE w:val="0"/>
        <w:autoSpaceDN w:val="0"/>
        <w:jc w:val="both"/>
        <w:rPr>
          <w:szCs w:val="22"/>
          <w:lang w:eastAsia="en-US"/>
        </w:rPr>
      </w:pPr>
    </w:p>
    <w:p w14:paraId="4A8311B7" w14:textId="77777777" w:rsidR="009A44D1" w:rsidRPr="009A44D1" w:rsidRDefault="009A44D1" w:rsidP="009A44D1">
      <w:pPr>
        <w:widowControl w:val="0"/>
        <w:tabs>
          <w:tab w:val="left" w:pos="340"/>
        </w:tabs>
        <w:autoSpaceDE w:val="0"/>
        <w:autoSpaceDN w:val="0"/>
        <w:jc w:val="both"/>
        <w:rPr>
          <w:szCs w:val="22"/>
          <w:lang w:eastAsia="en-US"/>
        </w:rPr>
      </w:pPr>
      <w:r w:rsidRPr="009A44D1">
        <w:rPr>
          <w:szCs w:val="22"/>
          <w:lang w:eastAsia="en-US"/>
        </w:rPr>
        <w:t>(2)</w:t>
      </w:r>
      <w:r w:rsidRPr="009A44D1">
        <w:rPr>
          <w:szCs w:val="22"/>
          <w:lang w:eastAsia="en-US"/>
        </w:rPr>
        <w:tab/>
        <w:t>Ako je Hrvatska narodna banka odnosno Hrvatska agencija za nadzor financijskih usluga kao nadležno tijelo u postupku provođenja supervizije odnosno nadzora utvrdila da član sanacijske uprave ne ispunjava uvjete za imenovanje ili ne osigurava zakonito poslovanje institucije, o tome će bez odgađanja obavijestiti Državnu agenciju za osiguranje štednih uloga i sanaciju banaka, a radi postupanja u skladu sa stavkom 1. ovoga članka.</w:t>
      </w:r>
    </w:p>
    <w:p w14:paraId="214B7844" w14:textId="77777777" w:rsidR="009A44D1" w:rsidRPr="009A44D1" w:rsidRDefault="009A44D1" w:rsidP="009A44D1">
      <w:pPr>
        <w:widowControl w:val="0"/>
        <w:tabs>
          <w:tab w:val="left" w:pos="340"/>
        </w:tabs>
        <w:autoSpaceDE w:val="0"/>
        <w:autoSpaceDN w:val="0"/>
        <w:jc w:val="both"/>
        <w:rPr>
          <w:szCs w:val="22"/>
          <w:lang w:eastAsia="en-US"/>
        </w:rPr>
      </w:pPr>
    </w:p>
    <w:p w14:paraId="675199EC" w14:textId="77777777" w:rsidR="009A44D1" w:rsidRPr="009A44D1" w:rsidRDefault="009A44D1" w:rsidP="009A44D1">
      <w:pPr>
        <w:widowControl w:val="0"/>
        <w:tabs>
          <w:tab w:val="left" w:pos="340"/>
        </w:tabs>
        <w:autoSpaceDE w:val="0"/>
        <w:autoSpaceDN w:val="0"/>
        <w:jc w:val="both"/>
        <w:rPr>
          <w:szCs w:val="22"/>
          <w:lang w:eastAsia="en-US"/>
        </w:rPr>
      </w:pPr>
      <w:r w:rsidRPr="009A44D1">
        <w:rPr>
          <w:szCs w:val="22"/>
          <w:lang w:eastAsia="en-US"/>
        </w:rPr>
        <w:t>(3)</w:t>
      </w:r>
      <w:r w:rsidRPr="009A44D1">
        <w:rPr>
          <w:szCs w:val="22"/>
          <w:lang w:eastAsia="en-US"/>
        </w:rPr>
        <w:tab/>
        <w:t>Prava i obveze članova sanacijske uprave počinju danom donošenja odluke o otvaranju postupka sanacije bez obzira na upis u sudski registar.</w:t>
      </w:r>
    </w:p>
    <w:p w14:paraId="408AEF0A" w14:textId="77777777" w:rsidR="009A44D1" w:rsidRPr="009A44D1" w:rsidRDefault="009A44D1" w:rsidP="009A44D1">
      <w:pPr>
        <w:widowControl w:val="0"/>
        <w:tabs>
          <w:tab w:val="left" w:pos="340"/>
        </w:tabs>
        <w:autoSpaceDE w:val="0"/>
        <w:autoSpaceDN w:val="0"/>
        <w:jc w:val="both"/>
        <w:rPr>
          <w:szCs w:val="22"/>
          <w:lang w:eastAsia="en-US"/>
        </w:rPr>
      </w:pPr>
    </w:p>
    <w:p w14:paraId="2D013996" w14:textId="77777777" w:rsidR="009A44D1" w:rsidRPr="009A44D1" w:rsidRDefault="009A44D1" w:rsidP="009A44D1">
      <w:pPr>
        <w:widowControl w:val="0"/>
        <w:tabs>
          <w:tab w:val="left" w:pos="340"/>
        </w:tabs>
        <w:autoSpaceDE w:val="0"/>
        <w:autoSpaceDN w:val="0"/>
        <w:jc w:val="both"/>
        <w:rPr>
          <w:szCs w:val="22"/>
          <w:lang w:eastAsia="en-US"/>
        </w:rPr>
      </w:pPr>
      <w:r w:rsidRPr="009A44D1">
        <w:rPr>
          <w:szCs w:val="22"/>
          <w:lang w:eastAsia="en-US"/>
        </w:rPr>
        <w:t>(4)</w:t>
      </w:r>
      <w:r w:rsidRPr="009A44D1">
        <w:rPr>
          <w:szCs w:val="22"/>
          <w:lang w:eastAsia="en-US"/>
        </w:rPr>
        <w:tab/>
        <w:t>Članovi sanacijske uprave zastupaju instituciju u sanaciji pojedinačno i samostalno.</w:t>
      </w:r>
    </w:p>
    <w:p w14:paraId="230AF900" w14:textId="77777777" w:rsidR="009A44D1" w:rsidRPr="009A44D1" w:rsidRDefault="009A44D1" w:rsidP="009A44D1">
      <w:pPr>
        <w:widowControl w:val="0"/>
        <w:tabs>
          <w:tab w:val="left" w:pos="340"/>
        </w:tabs>
        <w:autoSpaceDE w:val="0"/>
        <w:autoSpaceDN w:val="0"/>
        <w:jc w:val="both"/>
        <w:rPr>
          <w:szCs w:val="22"/>
          <w:lang w:eastAsia="en-US"/>
        </w:rPr>
      </w:pPr>
    </w:p>
    <w:p w14:paraId="76FF2FBE" w14:textId="77777777" w:rsidR="009A44D1" w:rsidRPr="009A44D1" w:rsidRDefault="009A44D1" w:rsidP="009A44D1">
      <w:pPr>
        <w:widowControl w:val="0"/>
        <w:tabs>
          <w:tab w:val="left" w:pos="340"/>
        </w:tabs>
        <w:autoSpaceDE w:val="0"/>
        <w:autoSpaceDN w:val="0"/>
        <w:jc w:val="both"/>
        <w:rPr>
          <w:szCs w:val="22"/>
          <w:lang w:eastAsia="en-US"/>
        </w:rPr>
      </w:pPr>
      <w:r w:rsidRPr="009A44D1">
        <w:rPr>
          <w:szCs w:val="22"/>
          <w:lang w:eastAsia="en-US"/>
        </w:rPr>
        <w:t>(5)</w:t>
      </w:r>
      <w:r w:rsidRPr="009A44D1">
        <w:rPr>
          <w:szCs w:val="22"/>
          <w:lang w:eastAsia="en-US"/>
        </w:rPr>
        <w:tab/>
        <w:t>Članovi i pomoćnici sanacijske uprave imaju pravo na naknadu za svoj rad, koju isplaćuje institucija u sanaciji odnosno ako to nije moguće Državna agencija za osiguranje štednih  uloga i sanaciju banaka iz sanacijskog fonda</w:t>
      </w:r>
    </w:p>
    <w:p w14:paraId="36D77573" w14:textId="77777777" w:rsidR="009A44D1" w:rsidRPr="009A44D1" w:rsidRDefault="009A44D1" w:rsidP="009A44D1">
      <w:pPr>
        <w:widowControl w:val="0"/>
        <w:tabs>
          <w:tab w:val="left" w:pos="340"/>
        </w:tabs>
        <w:autoSpaceDE w:val="0"/>
        <w:autoSpaceDN w:val="0"/>
        <w:jc w:val="both"/>
        <w:rPr>
          <w:szCs w:val="22"/>
          <w:lang w:eastAsia="en-US"/>
        </w:rPr>
      </w:pPr>
    </w:p>
    <w:p w14:paraId="02C18623" w14:textId="77777777" w:rsidR="009A44D1" w:rsidRPr="009A44D1" w:rsidRDefault="009A44D1" w:rsidP="009A44D1">
      <w:pPr>
        <w:widowControl w:val="0"/>
        <w:tabs>
          <w:tab w:val="left" w:pos="340"/>
        </w:tabs>
        <w:autoSpaceDE w:val="0"/>
        <w:autoSpaceDN w:val="0"/>
        <w:jc w:val="both"/>
        <w:rPr>
          <w:szCs w:val="22"/>
          <w:lang w:eastAsia="en-US"/>
        </w:rPr>
      </w:pPr>
      <w:r w:rsidRPr="009A44D1">
        <w:rPr>
          <w:szCs w:val="22"/>
          <w:lang w:eastAsia="en-US"/>
        </w:rPr>
        <w:t>(6)</w:t>
      </w:r>
      <w:r w:rsidRPr="009A44D1">
        <w:rPr>
          <w:szCs w:val="22"/>
          <w:lang w:eastAsia="en-US"/>
        </w:rPr>
        <w:tab/>
        <w:t>Mandat sanacijske uprave prestaje:</w:t>
      </w:r>
    </w:p>
    <w:p w14:paraId="55439985" w14:textId="77777777" w:rsidR="009A44D1" w:rsidRPr="009A44D1" w:rsidRDefault="009A44D1" w:rsidP="009A44D1">
      <w:pPr>
        <w:widowControl w:val="0"/>
        <w:tabs>
          <w:tab w:val="left" w:pos="340"/>
        </w:tabs>
        <w:autoSpaceDE w:val="0"/>
        <w:autoSpaceDN w:val="0"/>
        <w:jc w:val="both"/>
        <w:rPr>
          <w:szCs w:val="22"/>
          <w:lang w:eastAsia="en-US"/>
        </w:rPr>
      </w:pPr>
    </w:p>
    <w:p w14:paraId="1D6574FD" w14:textId="77777777" w:rsidR="009A44D1" w:rsidRPr="009A44D1" w:rsidRDefault="009A44D1" w:rsidP="009A44D1">
      <w:pPr>
        <w:widowControl w:val="0"/>
        <w:tabs>
          <w:tab w:val="left" w:pos="340"/>
        </w:tabs>
        <w:autoSpaceDE w:val="0"/>
        <w:autoSpaceDN w:val="0"/>
        <w:jc w:val="both"/>
        <w:rPr>
          <w:szCs w:val="22"/>
          <w:lang w:eastAsia="en-US"/>
        </w:rPr>
      </w:pPr>
      <w:r w:rsidRPr="009A44D1">
        <w:rPr>
          <w:szCs w:val="22"/>
          <w:lang w:eastAsia="en-US"/>
        </w:rPr>
        <w:t>–</w:t>
      </w:r>
      <w:r w:rsidRPr="009A44D1">
        <w:rPr>
          <w:szCs w:val="22"/>
          <w:lang w:eastAsia="en-US"/>
        </w:rPr>
        <w:tab/>
        <w:t>danom dostave odluke o okončanju postupka sanacije</w:t>
      </w:r>
    </w:p>
    <w:p w14:paraId="5845C714" w14:textId="77777777" w:rsidR="009A44D1" w:rsidRPr="009A44D1" w:rsidRDefault="009A44D1" w:rsidP="009A44D1">
      <w:pPr>
        <w:widowControl w:val="0"/>
        <w:tabs>
          <w:tab w:val="left" w:pos="340"/>
        </w:tabs>
        <w:autoSpaceDE w:val="0"/>
        <w:autoSpaceDN w:val="0"/>
        <w:jc w:val="both"/>
        <w:rPr>
          <w:szCs w:val="22"/>
          <w:lang w:eastAsia="en-US"/>
        </w:rPr>
      </w:pPr>
    </w:p>
    <w:p w14:paraId="07F33AD0" w14:textId="77777777" w:rsidR="009A44D1" w:rsidRPr="009A44D1" w:rsidRDefault="009A44D1" w:rsidP="009A44D1">
      <w:pPr>
        <w:widowControl w:val="0"/>
        <w:tabs>
          <w:tab w:val="left" w:pos="340"/>
        </w:tabs>
        <w:autoSpaceDE w:val="0"/>
        <w:autoSpaceDN w:val="0"/>
        <w:jc w:val="both"/>
        <w:rPr>
          <w:szCs w:val="22"/>
          <w:lang w:eastAsia="en-US"/>
        </w:rPr>
      </w:pPr>
      <w:r w:rsidRPr="009A44D1">
        <w:rPr>
          <w:szCs w:val="22"/>
          <w:lang w:eastAsia="en-US"/>
        </w:rPr>
        <w:t>–</w:t>
      </w:r>
      <w:r w:rsidRPr="009A44D1">
        <w:rPr>
          <w:szCs w:val="22"/>
          <w:lang w:eastAsia="en-US"/>
        </w:rPr>
        <w:tab/>
        <w:t>istekom roka na koji je imenovana</w:t>
      </w:r>
    </w:p>
    <w:p w14:paraId="1923EA4C" w14:textId="77777777" w:rsidR="009A44D1" w:rsidRPr="009A44D1" w:rsidRDefault="009A44D1" w:rsidP="009A44D1">
      <w:pPr>
        <w:widowControl w:val="0"/>
        <w:tabs>
          <w:tab w:val="left" w:pos="340"/>
        </w:tabs>
        <w:autoSpaceDE w:val="0"/>
        <w:autoSpaceDN w:val="0"/>
        <w:jc w:val="both"/>
        <w:rPr>
          <w:szCs w:val="22"/>
          <w:lang w:eastAsia="en-US"/>
        </w:rPr>
      </w:pPr>
    </w:p>
    <w:p w14:paraId="11E029F2" w14:textId="77777777" w:rsidR="009A44D1" w:rsidRPr="009A44D1" w:rsidRDefault="009A44D1" w:rsidP="009A44D1">
      <w:pPr>
        <w:widowControl w:val="0"/>
        <w:tabs>
          <w:tab w:val="left" w:pos="340"/>
        </w:tabs>
        <w:autoSpaceDE w:val="0"/>
        <w:autoSpaceDN w:val="0"/>
        <w:jc w:val="both"/>
        <w:rPr>
          <w:szCs w:val="22"/>
          <w:lang w:eastAsia="en-US"/>
        </w:rPr>
      </w:pPr>
      <w:r w:rsidRPr="009A44D1">
        <w:rPr>
          <w:szCs w:val="22"/>
          <w:lang w:eastAsia="en-US"/>
        </w:rPr>
        <w:t>–</w:t>
      </w:r>
      <w:r w:rsidRPr="009A44D1">
        <w:rPr>
          <w:szCs w:val="22"/>
          <w:lang w:eastAsia="en-US"/>
        </w:rPr>
        <w:tab/>
        <w:t>danom donošenja odluke o otvaranju stečajnog postupka ili</w:t>
      </w:r>
    </w:p>
    <w:p w14:paraId="5FB5F590" w14:textId="77777777" w:rsidR="009A44D1" w:rsidRPr="009A44D1" w:rsidRDefault="009A44D1" w:rsidP="009A44D1">
      <w:pPr>
        <w:widowControl w:val="0"/>
        <w:tabs>
          <w:tab w:val="left" w:pos="340"/>
        </w:tabs>
        <w:autoSpaceDE w:val="0"/>
        <w:autoSpaceDN w:val="0"/>
        <w:jc w:val="both"/>
        <w:rPr>
          <w:szCs w:val="22"/>
          <w:lang w:eastAsia="en-US"/>
        </w:rPr>
      </w:pPr>
    </w:p>
    <w:p w14:paraId="629A8E8B" w14:textId="77777777" w:rsidR="009A44D1" w:rsidRPr="009A44D1" w:rsidRDefault="009A44D1" w:rsidP="009A44D1">
      <w:pPr>
        <w:widowControl w:val="0"/>
        <w:tabs>
          <w:tab w:val="left" w:pos="340"/>
        </w:tabs>
        <w:autoSpaceDE w:val="0"/>
        <w:autoSpaceDN w:val="0"/>
        <w:jc w:val="both"/>
        <w:rPr>
          <w:szCs w:val="22"/>
          <w:lang w:eastAsia="en-US"/>
        </w:rPr>
      </w:pPr>
      <w:r w:rsidRPr="009A44D1">
        <w:rPr>
          <w:szCs w:val="22"/>
          <w:lang w:eastAsia="en-US"/>
        </w:rPr>
        <w:t>–</w:t>
      </w:r>
      <w:r w:rsidRPr="009A44D1">
        <w:rPr>
          <w:szCs w:val="22"/>
          <w:lang w:eastAsia="en-US"/>
        </w:rPr>
        <w:tab/>
        <w:t>danom dostave odluke o imenovanju likvidatora.</w:t>
      </w:r>
    </w:p>
    <w:p w14:paraId="5E5B66A7" w14:textId="77777777" w:rsidR="009A44D1" w:rsidRPr="009A44D1" w:rsidRDefault="009A44D1" w:rsidP="009A44D1">
      <w:pPr>
        <w:widowControl w:val="0"/>
        <w:tabs>
          <w:tab w:val="left" w:pos="340"/>
        </w:tabs>
        <w:autoSpaceDE w:val="0"/>
        <w:autoSpaceDN w:val="0"/>
        <w:jc w:val="both"/>
        <w:rPr>
          <w:szCs w:val="22"/>
          <w:lang w:eastAsia="en-US"/>
        </w:rPr>
      </w:pPr>
    </w:p>
    <w:p w14:paraId="737DEDAE" w14:textId="77777777" w:rsidR="009A44D1" w:rsidRDefault="009A44D1" w:rsidP="009A44D1">
      <w:pPr>
        <w:widowControl w:val="0"/>
        <w:tabs>
          <w:tab w:val="left" w:pos="340"/>
        </w:tabs>
        <w:autoSpaceDE w:val="0"/>
        <w:autoSpaceDN w:val="0"/>
        <w:jc w:val="both"/>
        <w:rPr>
          <w:szCs w:val="22"/>
          <w:lang w:eastAsia="en-US"/>
        </w:rPr>
      </w:pPr>
      <w:r w:rsidRPr="009A44D1">
        <w:rPr>
          <w:szCs w:val="22"/>
          <w:lang w:eastAsia="en-US"/>
        </w:rPr>
        <w:t>(7)</w:t>
      </w:r>
      <w:r w:rsidRPr="009A44D1">
        <w:rPr>
          <w:szCs w:val="22"/>
          <w:lang w:eastAsia="en-US"/>
        </w:rPr>
        <w:tab/>
        <w:t>Danom prestanka mandata sanacijske uprave prestaje i mandat pomoćnika sanacijske uprave.</w:t>
      </w:r>
    </w:p>
    <w:p w14:paraId="41142452" w14:textId="77777777" w:rsidR="00421C8B" w:rsidRDefault="00421C8B">
      <w:pPr>
        <w:widowControl w:val="0"/>
        <w:tabs>
          <w:tab w:val="left" w:pos="142"/>
        </w:tabs>
        <w:autoSpaceDE w:val="0"/>
        <w:autoSpaceDN w:val="0"/>
        <w:spacing w:before="7"/>
        <w:rPr>
          <w:szCs w:val="24"/>
          <w:lang w:eastAsia="en-US"/>
        </w:rPr>
      </w:pPr>
    </w:p>
    <w:p w14:paraId="3CC23E39"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Smanjenje vrijednosti i pretvaranje instrumenata kapitala koje provodi Državna agencija za osiguranje štednih uloga i sanaciju banaka</w:t>
      </w:r>
    </w:p>
    <w:p w14:paraId="02D9E1C9" w14:textId="77777777" w:rsidR="00421C8B" w:rsidRDefault="00421C8B">
      <w:pPr>
        <w:widowControl w:val="0"/>
        <w:tabs>
          <w:tab w:val="left" w:pos="142"/>
        </w:tabs>
        <w:autoSpaceDE w:val="0"/>
        <w:autoSpaceDN w:val="0"/>
        <w:spacing w:before="2"/>
        <w:rPr>
          <w:i/>
          <w:szCs w:val="24"/>
          <w:lang w:eastAsia="en-US"/>
        </w:rPr>
      </w:pPr>
    </w:p>
    <w:p w14:paraId="7BB77DA9"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55.</w:t>
      </w:r>
    </w:p>
    <w:p w14:paraId="495CAB97" w14:textId="77777777" w:rsidR="00421C8B" w:rsidRDefault="00421C8B">
      <w:pPr>
        <w:widowControl w:val="0"/>
        <w:tabs>
          <w:tab w:val="left" w:pos="142"/>
        </w:tabs>
        <w:autoSpaceDE w:val="0"/>
        <w:autoSpaceDN w:val="0"/>
        <w:spacing w:before="2"/>
        <w:rPr>
          <w:szCs w:val="24"/>
          <w:lang w:eastAsia="en-US"/>
        </w:rPr>
      </w:pPr>
    </w:p>
    <w:p w14:paraId="032F9FB1" w14:textId="77777777" w:rsidR="00421C8B" w:rsidRDefault="0039134A">
      <w:pPr>
        <w:widowControl w:val="0"/>
        <w:numPr>
          <w:ilvl w:val="0"/>
          <w:numId w:val="57"/>
        </w:numPr>
        <w:tabs>
          <w:tab w:val="left" w:pos="340"/>
        </w:tabs>
        <w:autoSpaceDE w:val="0"/>
        <w:autoSpaceDN w:val="0"/>
        <w:ind w:left="0" w:firstLine="0"/>
        <w:jc w:val="both"/>
        <w:rPr>
          <w:szCs w:val="22"/>
          <w:lang w:eastAsia="en-US"/>
        </w:rPr>
      </w:pPr>
      <w:r>
        <w:rPr>
          <w:szCs w:val="22"/>
          <w:lang w:eastAsia="en-US"/>
        </w:rPr>
        <w:t xml:space="preserve">Ako je donesena odluka o otvaranju postupka sanacije nad institucijom ili subjektom iz članka 3. točke 2., 3. ili 4. ovoga Zakona Državna agencija za osiguranje štednih uloga i sanaciju banaka dužna je prije provođenja sanacijskih mjera koje dovode do pokrića gubitka od strane vjerovnika ili pretvaranja njihovih tražbina provesti smanjenje vrijednosti ili pretvaranje relevantnih instrumenata kapitala na način iz glave VI. ovoga Zakona, ako isto nije u potrebnoj mjeri provela Hrvatska narodna </w:t>
      </w:r>
      <w:r>
        <w:rPr>
          <w:szCs w:val="22"/>
          <w:lang w:eastAsia="en-US"/>
        </w:rPr>
        <w:lastRenderedPageBreak/>
        <w:t>banka odnosno Hrvatska agencija za nadzor financijskih usluga.</w:t>
      </w:r>
    </w:p>
    <w:p w14:paraId="550E08FD" w14:textId="77777777" w:rsidR="00421C8B" w:rsidRDefault="00421C8B">
      <w:pPr>
        <w:widowControl w:val="0"/>
        <w:tabs>
          <w:tab w:val="left" w:pos="142"/>
        </w:tabs>
        <w:autoSpaceDE w:val="0"/>
        <w:autoSpaceDN w:val="0"/>
        <w:spacing w:before="2"/>
        <w:rPr>
          <w:szCs w:val="24"/>
          <w:lang w:eastAsia="en-US"/>
        </w:rPr>
      </w:pPr>
    </w:p>
    <w:p w14:paraId="167BBAE4" w14:textId="2BFD01E7" w:rsidR="00421C8B" w:rsidRDefault="0039134A">
      <w:pPr>
        <w:widowControl w:val="0"/>
        <w:numPr>
          <w:ilvl w:val="0"/>
          <w:numId w:val="57"/>
        </w:numPr>
        <w:tabs>
          <w:tab w:val="left" w:pos="340"/>
        </w:tabs>
        <w:autoSpaceDE w:val="0"/>
        <w:autoSpaceDN w:val="0"/>
        <w:ind w:left="0" w:firstLine="0"/>
        <w:jc w:val="both"/>
        <w:rPr>
          <w:szCs w:val="22"/>
          <w:lang w:eastAsia="en-US"/>
        </w:rPr>
      </w:pPr>
      <w:r>
        <w:rPr>
          <w:szCs w:val="22"/>
          <w:lang w:eastAsia="en-US"/>
        </w:rPr>
        <w:t>Radi pretvaranja relevantnih instrumenata kapitala ili potrebnog povećanja temeljnog kapitala institucije u sanaciji Državna agencija za osiguranje štednih uloga i sanaciju banaka može donijeti odluku da institucija u sanaciji izda nove vlasničke instrumente i ovlastiti sanacijsku upravu za provedbu te odluke.</w:t>
      </w:r>
    </w:p>
    <w:p w14:paraId="0A00034B" w14:textId="77777777" w:rsidR="008C3925" w:rsidRDefault="008C3925" w:rsidP="00D06C87">
      <w:pPr>
        <w:widowControl w:val="0"/>
        <w:tabs>
          <w:tab w:val="left" w:pos="142"/>
        </w:tabs>
        <w:autoSpaceDE w:val="0"/>
        <w:autoSpaceDN w:val="0"/>
        <w:jc w:val="center"/>
        <w:rPr>
          <w:i/>
          <w:sz w:val="26"/>
          <w:szCs w:val="26"/>
          <w:lang w:eastAsia="en-US"/>
        </w:rPr>
      </w:pPr>
    </w:p>
    <w:p w14:paraId="35FD2CD6" w14:textId="43D2D346" w:rsidR="00421C8B" w:rsidRPr="00D06C87" w:rsidRDefault="0039134A" w:rsidP="00D06C87">
      <w:pPr>
        <w:widowControl w:val="0"/>
        <w:tabs>
          <w:tab w:val="left" w:pos="142"/>
        </w:tabs>
        <w:autoSpaceDE w:val="0"/>
        <w:autoSpaceDN w:val="0"/>
        <w:jc w:val="center"/>
        <w:rPr>
          <w:i/>
          <w:sz w:val="26"/>
          <w:szCs w:val="26"/>
          <w:lang w:eastAsia="en-US"/>
        </w:rPr>
      </w:pPr>
      <w:r w:rsidRPr="00D06C87">
        <w:rPr>
          <w:i/>
          <w:sz w:val="26"/>
          <w:szCs w:val="26"/>
          <w:lang w:eastAsia="en-US"/>
        </w:rPr>
        <w:t>Opća načela sanacijskih instrumenata</w:t>
      </w:r>
    </w:p>
    <w:p w14:paraId="4CADDBBE" w14:textId="77777777" w:rsidR="00421C8B" w:rsidRDefault="00421C8B">
      <w:pPr>
        <w:widowControl w:val="0"/>
        <w:tabs>
          <w:tab w:val="left" w:pos="142"/>
        </w:tabs>
        <w:autoSpaceDE w:val="0"/>
        <w:autoSpaceDN w:val="0"/>
        <w:spacing w:before="3"/>
        <w:rPr>
          <w:szCs w:val="24"/>
          <w:lang w:eastAsia="en-US"/>
        </w:rPr>
      </w:pPr>
    </w:p>
    <w:p w14:paraId="44D3E53C" w14:textId="77777777" w:rsidR="00421C8B" w:rsidRDefault="0039134A">
      <w:pPr>
        <w:widowControl w:val="0"/>
        <w:tabs>
          <w:tab w:val="left" w:pos="142"/>
        </w:tabs>
        <w:autoSpaceDE w:val="0"/>
        <w:autoSpaceDN w:val="0"/>
        <w:jc w:val="center"/>
        <w:rPr>
          <w:szCs w:val="24"/>
          <w:lang w:eastAsia="en-US"/>
        </w:rPr>
      </w:pPr>
      <w:r>
        <w:rPr>
          <w:szCs w:val="24"/>
          <w:lang w:eastAsia="en-US"/>
        </w:rPr>
        <w:t>Članak 56.</w:t>
      </w:r>
    </w:p>
    <w:p w14:paraId="100E0724" w14:textId="77777777" w:rsidR="00421C8B" w:rsidRDefault="00421C8B">
      <w:pPr>
        <w:widowControl w:val="0"/>
        <w:tabs>
          <w:tab w:val="left" w:pos="142"/>
        </w:tabs>
        <w:autoSpaceDE w:val="0"/>
        <w:autoSpaceDN w:val="0"/>
        <w:spacing w:before="3"/>
        <w:rPr>
          <w:szCs w:val="24"/>
          <w:lang w:eastAsia="en-US"/>
        </w:rPr>
      </w:pPr>
    </w:p>
    <w:p w14:paraId="0534A97A" w14:textId="77777777" w:rsidR="00421C8B" w:rsidRDefault="0039134A">
      <w:pPr>
        <w:widowControl w:val="0"/>
        <w:numPr>
          <w:ilvl w:val="0"/>
          <w:numId w:val="56"/>
        </w:numPr>
        <w:tabs>
          <w:tab w:val="left" w:pos="340"/>
        </w:tabs>
        <w:autoSpaceDE w:val="0"/>
        <w:autoSpaceDN w:val="0"/>
        <w:ind w:left="0" w:firstLine="0"/>
        <w:jc w:val="both"/>
        <w:rPr>
          <w:szCs w:val="22"/>
          <w:lang w:eastAsia="en-US"/>
        </w:rPr>
      </w:pPr>
      <w:r>
        <w:rPr>
          <w:szCs w:val="22"/>
          <w:lang w:eastAsia="en-US"/>
        </w:rPr>
        <w:t>Državna agencija za osiguranje štednih uloga i sanaciju banaka na institucije u sanaciji primjenjuje jedan ili više sljedećih instrumenata sanacije:</w:t>
      </w:r>
    </w:p>
    <w:p w14:paraId="5056660A" w14:textId="77777777" w:rsidR="00421C8B" w:rsidRDefault="00421C8B">
      <w:pPr>
        <w:widowControl w:val="0"/>
        <w:tabs>
          <w:tab w:val="left" w:pos="142"/>
        </w:tabs>
        <w:autoSpaceDE w:val="0"/>
        <w:autoSpaceDN w:val="0"/>
        <w:spacing w:before="3"/>
        <w:rPr>
          <w:szCs w:val="24"/>
          <w:lang w:eastAsia="en-US"/>
        </w:rPr>
      </w:pPr>
    </w:p>
    <w:p w14:paraId="1D957ABB" w14:textId="77777777" w:rsidR="00421C8B" w:rsidRDefault="0039134A">
      <w:pPr>
        <w:widowControl w:val="0"/>
        <w:numPr>
          <w:ilvl w:val="0"/>
          <w:numId w:val="55"/>
        </w:numPr>
        <w:tabs>
          <w:tab w:val="left" w:pos="284"/>
        </w:tabs>
        <w:autoSpaceDE w:val="0"/>
        <w:autoSpaceDN w:val="0"/>
        <w:ind w:left="0" w:firstLine="0"/>
        <w:jc w:val="both"/>
        <w:rPr>
          <w:szCs w:val="22"/>
          <w:lang w:eastAsia="en-US"/>
        </w:rPr>
      </w:pPr>
      <w:r>
        <w:rPr>
          <w:szCs w:val="22"/>
          <w:lang w:eastAsia="en-US"/>
        </w:rPr>
        <w:t>instrument</w:t>
      </w:r>
      <w:r>
        <w:rPr>
          <w:spacing w:val="-3"/>
          <w:szCs w:val="22"/>
          <w:lang w:eastAsia="en-US"/>
        </w:rPr>
        <w:t xml:space="preserve"> </w:t>
      </w:r>
      <w:r>
        <w:rPr>
          <w:szCs w:val="22"/>
          <w:lang w:eastAsia="en-US"/>
        </w:rPr>
        <w:t>prodaje</w:t>
      </w:r>
    </w:p>
    <w:p w14:paraId="0A921D65" w14:textId="77777777" w:rsidR="00421C8B" w:rsidRDefault="00421C8B">
      <w:pPr>
        <w:widowControl w:val="0"/>
        <w:tabs>
          <w:tab w:val="left" w:pos="142"/>
        </w:tabs>
        <w:autoSpaceDE w:val="0"/>
        <w:autoSpaceDN w:val="0"/>
        <w:spacing w:before="3"/>
        <w:rPr>
          <w:szCs w:val="24"/>
          <w:lang w:eastAsia="en-US"/>
        </w:rPr>
      </w:pPr>
    </w:p>
    <w:p w14:paraId="227E6DC8" w14:textId="77777777" w:rsidR="00421C8B" w:rsidRDefault="0039134A">
      <w:pPr>
        <w:widowControl w:val="0"/>
        <w:numPr>
          <w:ilvl w:val="0"/>
          <w:numId w:val="55"/>
        </w:numPr>
        <w:tabs>
          <w:tab w:val="left" w:pos="284"/>
        </w:tabs>
        <w:autoSpaceDE w:val="0"/>
        <w:autoSpaceDN w:val="0"/>
        <w:ind w:left="0" w:firstLine="0"/>
        <w:jc w:val="both"/>
        <w:rPr>
          <w:szCs w:val="22"/>
          <w:lang w:eastAsia="en-US"/>
        </w:rPr>
      </w:pPr>
      <w:r>
        <w:rPr>
          <w:szCs w:val="22"/>
          <w:lang w:eastAsia="en-US"/>
        </w:rPr>
        <w:t>instrument prijelazne</w:t>
      </w:r>
      <w:r>
        <w:rPr>
          <w:spacing w:val="-6"/>
          <w:szCs w:val="22"/>
          <w:lang w:eastAsia="en-US"/>
        </w:rPr>
        <w:t xml:space="preserve"> </w:t>
      </w:r>
      <w:r>
        <w:rPr>
          <w:szCs w:val="22"/>
          <w:lang w:eastAsia="en-US"/>
        </w:rPr>
        <w:t>institucije</w:t>
      </w:r>
    </w:p>
    <w:p w14:paraId="67464D13" w14:textId="77777777" w:rsidR="00421C8B" w:rsidRDefault="00421C8B">
      <w:pPr>
        <w:widowControl w:val="0"/>
        <w:tabs>
          <w:tab w:val="left" w:pos="142"/>
        </w:tabs>
        <w:autoSpaceDE w:val="0"/>
        <w:autoSpaceDN w:val="0"/>
        <w:spacing w:before="4"/>
        <w:rPr>
          <w:szCs w:val="24"/>
          <w:lang w:eastAsia="en-US"/>
        </w:rPr>
      </w:pPr>
    </w:p>
    <w:p w14:paraId="0F07AD51" w14:textId="77777777" w:rsidR="00421C8B" w:rsidRDefault="0039134A">
      <w:pPr>
        <w:widowControl w:val="0"/>
        <w:numPr>
          <w:ilvl w:val="0"/>
          <w:numId w:val="55"/>
        </w:numPr>
        <w:tabs>
          <w:tab w:val="left" w:pos="284"/>
        </w:tabs>
        <w:autoSpaceDE w:val="0"/>
        <w:autoSpaceDN w:val="0"/>
        <w:ind w:left="0" w:firstLine="0"/>
        <w:jc w:val="both"/>
        <w:rPr>
          <w:szCs w:val="22"/>
          <w:lang w:eastAsia="en-US"/>
        </w:rPr>
      </w:pPr>
      <w:r>
        <w:rPr>
          <w:szCs w:val="22"/>
          <w:lang w:eastAsia="en-US"/>
        </w:rPr>
        <w:t>instrument odvajanja imovine</w:t>
      </w:r>
      <w:r>
        <w:rPr>
          <w:spacing w:val="-4"/>
          <w:szCs w:val="22"/>
          <w:lang w:eastAsia="en-US"/>
        </w:rPr>
        <w:t xml:space="preserve"> </w:t>
      </w:r>
      <w:r>
        <w:rPr>
          <w:szCs w:val="22"/>
          <w:lang w:eastAsia="en-US"/>
        </w:rPr>
        <w:t>i</w:t>
      </w:r>
    </w:p>
    <w:p w14:paraId="3490C6FB" w14:textId="77777777" w:rsidR="00421C8B" w:rsidRDefault="00421C8B">
      <w:pPr>
        <w:widowControl w:val="0"/>
        <w:tabs>
          <w:tab w:val="left" w:pos="142"/>
        </w:tabs>
        <w:autoSpaceDE w:val="0"/>
        <w:autoSpaceDN w:val="0"/>
        <w:spacing w:before="3"/>
        <w:rPr>
          <w:szCs w:val="24"/>
          <w:lang w:eastAsia="en-US"/>
        </w:rPr>
      </w:pPr>
    </w:p>
    <w:p w14:paraId="312E5AC2" w14:textId="77777777" w:rsidR="00421C8B" w:rsidRDefault="0039134A">
      <w:pPr>
        <w:widowControl w:val="0"/>
        <w:numPr>
          <w:ilvl w:val="0"/>
          <w:numId w:val="55"/>
        </w:numPr>
        <w:tabs>
          <w:tab w:val="left" w:pos="284"/>
        </w:tabs>
        <w:autoSpaceDE w:val="0"/>
        <w:autoSpaceDN w:val="0"/>
        <w:ind w:left="0" w:firstLine="0"/>
        <w:jc w:val="both"/>
        <w:rPr>
          <w:szCs w:val="22"/>
          <w:lang w:eastAsia="en-US"/>
        </w:rPr>
      </w:pPr>
      <w:r>
        <w:rPr>
          <w:szCs w:val="22"/>
          <w:lang w:eastAsia="en-US"/>
        </w:rPr>
        <w:t>instrument unutarnje sanacije (»</w:t>
      </w:r>
      <w:r>
        <w:rPr>
          <w:i/>
          <w:szCs w:val="22"/>
          <w:lang w:eastAsia="en-US"/>
        </w:rPr>
        <w:t>bail</w:t>
      </w:r>
      <w:r>
        <w:rPr>
          <w:i/>
          <w:spacing w:val="-10"/>
          <w:szCs w:val="22"/>
          <w:lang w:eastAsia="en-US"/>
        </w:rPr>
        <w:t xml:space="preserve"> </w:t>
      </w:r>
      <w:r>
        <w:rPr>
          <w:i/>
          <w:szCs w:val="22"/>
          <w:lang w:eastAsia="en-US"/>
        </w:rPr>
        <w:t>in</w:t>
      </w:r>
      <w:r>
        <w:rPr>
          <w:szCs w:val="22"/>
          <w:lang w:eastAsia="en-US"/>
        </w:rPr>
        <w:t>«).</w:t>
      </w:r>
    </w:p>
    <w:p w14:paraId="5A5C9A91" w14:textId="77777777" w:rsidR="00421C8B" w:rsidRDefault="00421C8B">
      <w:pPr>
        <w:widowControl w:val="0"/>
        <w:tabs>
          <w:tab w:val="left" w:pos="284"/>
        </w:tabs>
        <w:autoSpaceDE w:val="0"/>
        <w:autoSpaceDN w:val="0"/>
        <w:jc w:val="both"/>
        <w:rPr>
          <w:szCs w:val="24"/>
          <w:lang w:eastAsia="en-US"/>
        </w:rPr>
      </w:pPr>
    </w:p>
    <w:p w14:paraId="2DA2A191" w14:textId="77777777" w:rsidR="00421C8B" w:rsidRDefault="0039134A">
      <w:pPr>
        <w:widowControl w:val="0"/>
        <w:numPr>
          <w:ilvl w:val="0"/>
          <w:numId w:val="56"/>
        </w:numPr>
        <w:tabs>
          <w:tab w:val="left" w:pos="340"/>
        </w:tabs>
        <w:autoSpaceDE w:val="0"/>
        <w:autoSpaceDN w:val="0"/>
        <w:ind w:left="0" w:firstLine="0"/>
        <w:jc w:val="both"/>
        <w:rPr>
          <w:szCs w:val="22"/>
          <w:lang w:eastAsia="en-US"/>
        </w:rPr>
      </w:pPr>
      <w:r>
        <w:rPr>
          <w:szCs w:val="22"/>
          <w:lang w:eastAsia="en-US"/>
        </w:rPr>
        <w:t>Državna agencija za osiguranje štednih uloga i sanaciju banaka primjenjuje instrument sanacije pojedinačno ili u kombinaciji s drugim instrumentom</w:t>
      </w:r>
      <w:r>
        <w:rPr>
          <w:spacing w:val="-16"/>
          <w:szCs w:val="22"/>
          <w:lang w:eastAsia="en-US"/>
        </w:rPr>
        <w:t xml:space="preserve"> </w:t>
      </w:r>
      <w:r>
        <w:rPr>
          <w:szCs w:val="22"/>
          <w:lang w:eastAsia="en-US"/>
        </w:rPr>
        <w:t>sanacije.</w:t>
      </w:r>
    </w:p>
    <w:p w14:paraId="531CF8F0" w14:textId="77777777" w:rsidR="00421C8B" w:rsidRDefault="00421C8B">
      <w:pPr>
        <w:widowControl w:val="0"/>
        <w:tabs>
          <w:tab w:val="left" w:pos="142"/>
        </w:tabs>
        <w:autoSpaceDE w:val="0"/>
        <w:autoSpaceDN w:val="0"/>
        <w:spacing w:before="2"/>
        <w:rPr>
          <w:szCs w:val="24"/>
          <w:lang w:eastAsia="en-US"/>
        </w:rPr>
      </w:pPr>
    </w:p>
    <w:p w14:paraId="1986F10C" w14:textId="77777777" w:rsidR="00421C8B" w:rsidRDefault="0039134A">
      <w:pPr>
        <w:widowControl w:val="0"/>
        <w:numPr>
          <w:ilvl w:val="0"/>
          <w:numId w:val="56"/>
        </w:numPr>
        <w:tabs>
          <w:tab w:val="left" w:pos="340"/>
        </w:tabs>
        <w:autoSpaceDE w:val="0"/>
        <w:autoSpaceDN w:val="0"/>
        <w:ind w:left="0" w:firstLine="0"/>
        <w:jc w:val="both"/>
        <w:rPr>
          <w:szCs w:val="22"/>
          <w:lang w:eastAsia="en-US"/>
        </w:rPr>
      </w:pPr>
      <w:r>
        <w:rPr>
          <w:szCs w:val="22"/>
          <w:lang w:eastAsia="en-US"/>
        </w:rPr>
        <w:t>Iznimno od stavka 2. ovoga članka Državna agencija za osiguranje štednih uloga i sanaciju banaka primjenjuje instrument odvajanja imovine samo u kombinaciji s drugim instrumentom sanacije.</w:t>
      </w:r>
    </w:p>
    <w:p w14:paraId="68DA1560" w14:textId="77777777" w:rsidR="00421C8B" w:rsidRDefault="00421C8B">
      <w:pPr>
        <w:widowControl w:val="0"/>
        <w:tabs>
          <w:tab w:val="left" w:pos="142"/>
        </w:tabs>
        <w:autoSpaceDE w:val="0"/>
        <w:autoSpaceDN w:val="0"/>
        <w:spacing w:before="3"/>
        <w:rPr>
          <w:szCs w:val="24"/>
          <w:lang w:eastAsia="en-US"/>
        </w:rPr>
      </w:pPr>
    </w:p>
    <w:p w14:paraId="1172F0AD" w14:textId="77777777" w:rsidR="00421C8B" w:rsidRDefault="0039134A">
      <w:pPr>
        <w:widowControl w:val="0"/>
        <w:numPr>
          <w:ilvl w:val="0"/>
          <w:numId w:val="56"/>
        </w:numPr>
        <w:tabs>
          <w:tab w:val="left" w:pos="340"/>
        </w:tabs>
        <w:autoSpaceDE w:val="0"/>
        <w:autoSpaceDN w:val="0"/>
        <w:ind w:left="0" w:firstLine="0"/>
        <w:jc w:val="both"/>
        <w:rPr>
          <w:szCs w:val="22"/>
          <w:lang w:eastAsia="en-US"/>
        </w:rPr>
      </w:pPr>
      <w:r>
        <w:rPr>
          <w:szCs w:val="22"/>
          <w:lang w:eastAsia="en-US"/>
        </w:rPr>
        <w:t>Instrumenti sanacije iz stavka 1. točke a) ili b) ovoga članka koriste se za prijenos imovine, prava ili obveza institucije u sanaciji. U slučaju djelomičnog prijenosa, za instituciju u sanaciji u kojoj je ostao nepreneseni dio imovine, prava i obveza Državna agencija za osiguranje štednih uloga i sanaciju banaka najkasnije do donošenja odluke o okončanju postupka sanacije, podnosi prijedlog za otvaranje stečajnog postupka. Radi ostvarenja ciljeva sanacije, a u skladu s načelima sanacije iz članka 7. ovoga Zakona, stečajni upravitelj dužan je stečajni postupak provesti u razumnom roku, a na način da omogući primatelju nastavak prenesenih aktivnosti, odnosno usluga u skladu s člankom 85. ovoga</w:t>
      </w:r>
      <w:r>
        <w:rPr>
          <w:spacing w:val="-10"/>
          <w:szCs w:val="22"/>
          <w:lang w:eastAsia="en-US"/>
        </w:rPr>
        <w:t xml:space="preserve"> </w:t>
      </w:r>
      <w:r>
        <w:rPr>
          <w:szCs w:val="22"/>
          <w:lang w:eastAsia="en-US"/>
        </w:rPr>
        <w:t>Zakona.</w:t>
      </w:r>
    </w:p>
    <w:p w14:paraId="0187C670" w14:textId="77777777" w:rsidR="00421C8B" w:rsidRDefault="00421C8B">
      <w:pPr>
        <w:widowControl w:val="0"/>
        <w:tabs>
          <w:tab w:val="left" w:pos="142"/>
        </w:tabs>
        <w:autoSpaceDE w:val="0"/>
        <w:autoSpaceDN w:val="0"/>
        <w:spacing w:before="2"/>
        <w:rPr>
          <w:szCs w:val="24"/>
          <w:lang w:eastAsia="en-US"/>
        </w:rPr>
      </w:pPr>
    </w:p>
    <w:p w14:paraId="50D462E5" w14:textId="77777777" w:rsidR="00421C8B" w:rsidRDefault="0039134A">
      <w:pPr>
        <w:widowControl w:val="0"/>
        <w:numPr>
          <w:ilvl w:val="0"/>
          <w:numId w:val="56"/>
        </w:numPr>
        <w:tabs>
          <w:tab w:val="left" w:pos="340"/>
        </w:tabs>
        <w:autoSpaceDE w:val="0"/>
        <w:autoSpaceDN w:val="0"/>
        <w:ind w:left="0" w:firstLine="0"/>
        <w:jc w:val="both"/>
        <w:rPr>
          <w:szCs w:val="22"/>
          <w:lang w:eastAsia="en-US"/>
        </w:rPr>
      </w:pPr>
      <w:r>
        <w:rPr>
          <w:szCs w:val="22"/>
          <w:lang w:eastAsia="en-US"/>
        </w:rPr>
        <w:t>Državna agencija za osiguranje štednih uloga i sanaciju banaka, Hrvatska narodna banka odnosno Hrvatska agencija za nadzor financijskih usluga, Ministarstvo financija i sanacijski fond iz članka 114. ovoga Zakona imaju pravo na naknadu svih razumnih izdataka u vezi s primjenom sanacijskih instrumenata, ovlasti za sanaciju ili državnih instrumenata financijske stabilizacije, na jedan ili više sljedećih</w:t>
      </w:r>
      <w:r>
        <w:rPr>
          <w:spacing w:val="-13"/>
          <w:szCs w:val="22"/>
          <w:lang w:eastAsia="en-US"/>
        </w:rPr>
        <w:t xml:space="preserve"> </w:t>
      </w:r>
      <w:r>
        <w:rPr>
          <w:szCs w:val="22"/>
          <w:lang w:eastAsia="en-US"/>
        </w:rPr>
        <w:t>načina:</w:t>
      </w:r>
    </w:p>
    <w:p w14:paraId="7EE2CB79" w14:textId="77777777" w:rsidR="00421C8B" w:rsidRDefault="00421C8B">
      <w:pPr>
        <w:widowControl w:val="0"/>
        <w:tabs>
          <w:tab w:val="left" w:pos="142"/>
        </w:tabs>
        <w:autoSpaceDE w:val="0"/>
        <w:autoSpaceDN w:val="0"/>
        <w:spacing w:before="3"/>
        <w:rPr>
          <w:szCs w:val="24"/>
          <w:lang w:eastAsia="en-US"/>
        </w:rPr>
      </w:pPr>
    </w:p>
    <w:p w14:paraId="5DA4D5EB" w14:textId="77777777" w:rsidR="00421C8B" w:rsidRDefault="0039134A">
      <w:pPr>
        <w:widowControl w:val="0"/>
        <w:numPr>
          <w:ilvl w:val="0"/>
          <w:numId w:val="2"/>
        </w:numPr>
        <w:tabs>
          <w:tab w:val="left" w:pos="284"/>
        </w:tabs>
        <w:autoSpaceDE w:val="0"/>
        <w:autoSpaceDN w:val="0"/>
        <w:ind w:left="0" w:firstLine="0"/>
        <w:jc w:val="both"/>
        <w:rPr>
          <w:szCs w:val="22"/>
          <w:lang w:eastAsia="en-US"/>
        </w:rPr>
      </w:pPr>
      <w:r>
        <w:rPr>
          <w:szCs w:val="22"/>
          <w:lang w:eastAsia="en-US"/>
        </w:rPr>
        <w:t>umanjenjem bilo koje naknade koju je primatelj platio instituciji u sanaciji ili</w:t>
      </w:r>
      <w:r>
        <w:rPr>
          <w:spacing w:val="-18"/>
          <w:szCs w:val="22"/>
          <w:lang w:eastAsia="en-US"/>
        </w:rPr>
        <w:t xml:space="preserve"> </w:t>
      </w:r>
      <w:r>
        <w:rPr>
          <w:szCs w:val="22"/>
          <w:lang w:eastAsia="en-US"/>
        </w:rPr>
        <w:t>dioničarima</w:t>
      </w:r>
    </w:p>
    <w:p w14:paraId="17AF870B" w14:textId="77777777" w:rsidR="00421C8B" w:rsidRDefault="00421C8B">
      <w:pPr>
        <w:widowControl w:val="0"/>
        <w:tabs>
          <w:tab w:val="left" w:pos="142"/>
        </w:tabs>
        <w:autoSpaceDE w:val="0"/>
        <w:autoSpaceDN w:val="0"/>
        <w:spacing w:before="3"/>
        <w:rPr>
          <w:szCs w:val="24"/>
          <w:lang w:eastAsia="en-US"/>
        </w:rPr>
      </w:pPr>
    </w:p>
    <w:p w14:paraId="43DC6F56" w14:textId="77777777" w:rsidR="00421C8B" w:rsidRDefault="0039134A">
      <w:pPr>
        <w:widowControl w:val="0"/>
        <w:numPr>
          <w:ilvl w:val="0"/>
          <w:numId w:val="2"/>
        </w:numPr>
        <w:tabs>
          <w:tab w:val="left" w:pos="284"/>
        </w:tabs>
        <w:autoSpaceDE w:val="0"/>
        <w:autoSpaceDN w:val="0"/>
        <w:ind w:left="0" w:firstLine="0"/>
        <w:jc w:val="both"/>
        <w:rPr>
          <w:szCs w:val="22"/>
          <w:lang w:eastAsia="en-US"/>
        </w:rPr>
      </w:pPr>
      <w:r>
        <w:rPr>
          <w:szCs w:val="22"/>
          <w:lang w:eastAsia="en-US"/>
        </w:rPr>
        <w:lastRenderedPageBreak/>
        <w:t>od institucije u sanaciji u svojstvu povlaštenog vjerovnika</w:t>
      </w:r>
      <w:r>
        <w:rPr>
          <w:spacing w:val="-30"/>
          <w:szCs w:val="22"/>
          <w:lang w:eastAsia="en-US"/>
        </w:rPr>
        <w:t xml:space="preserve"> </w:t>
      </w:r>
      <w:r>
        <w:rPr>
          <w:szCs w:val="22"/>
          <w:lang w:eastAsia="en-US"/>
        </w:rPr>
        <w:t>ili</w:t>
      </w:r>
    </w:p>
    <w:p w14:paraId="7AA814E0" w14:textId="77777777" w:rsidR="00421C8B" w:rsidRDefault="00421C8B">
      <w:pPr>
        <w:widowControl w:val="0"/>
        <w:tabs>
          <w:tab w:val="left" w:pos="142"/>
        </w:tabs>
        <w:autoSpaceDE w:val="0"/>
        <w:autoSpaceDN w:val="0"/>
        <w:spacing w:before="3"/>
        <w:rPr>
          <w:szCs w:val="24"/>
          <w:lang w:eastAsia="en-US"/>
        </w:rPr>
      </w:pPr>
    </w:p>
    <w:p w14:paraId="1D35BF07" w14:textId="77777777" w:rsidR="00421C8B" w:rsidRDefault="0039134A">
      <w:pPr>
        <w:widowControl w:val="0"/>
        <w:numPr>
          <w:ilvl w:val="0"/>
          <w:numId w:val="2"/>
        </w:numPr>
        <w:tabs>
          <w:tab w:val="left" w:pos="284"/>
        </w:tabs>
        <w:autoSpaceDE w:val="0"/>
        <w:autoSpaceDN w:val="0"/>
        <w:ind w:left="0" w:firstLine="0"/>
        <w:jc w:val="both"/>
        <w:rPr>
          <w:szCs w:val="22"/>
          <w:lang w:eastAsia="en-US"/>
        </w:rPr>
      </w:pPr>
      <w:r>
        <w:rPr>
          <w:szCs w:val="22"/>
          <w:lang w:eastAsia="en-US"/>
        </w:rPr>
        <w:t>od svih prihoda kao rezultata prestanka statusa, odnosno likvidacijom ili stečajem prijelazne institucije ili nositelja upravljanja imovinom, u svojstvu povlaštenog vjerovnika na način kako je zakonom kojim se uređuje stečajni postupak uređeno pravo razlučnog vjerovnika.</w:t>
      </w:r>
    </w:p>
    <w:p w14:paraId="31EE2784" w14:textId="77777777" w:rsidR="00421C8B" w:rsidRDefault="00421C8B">
      <w:pPr>
        <w:widowControl w:val="0"/>
        <w:tabs>
          <w:tab w:val="left" w:pos="142"/>
          <w:tab w:val="left" w:pos="465"/>
        </w:tabs>
        <w:autoSpaceDE w:val="0"/>
        <w:autoSpaceDN w:val="0"/>
        <w:jc w:val="both"/>
        <w:rPr>
          <w:szCs w:val="22"/>
          <w:lang w:eastAsia="en-US"/>
        </w:rPr>
      </w:pPr>
    </w:p>
    <w:p w14:paraId="186EC0BB" w14:textId="77777777" w:rsidR="00421C8B" w:rsidRDefault="0039134A">
      <w:pPr>
        <w:widowControl w:val="0"/>
        <w:numPr>
          <w:ilvl w:val="0"/>
          <w:numId w:val="56"/>
        </w:numPr>
        <w:tabs>
          <w:tab w:val="left" w:pos="340"/>
        </w:tabs>
        <w:autoSpaceDE w:val="0"/>
        <w:autoSpaceDN w:val="0"/>
        <w:ind w:left="0" w:firstLine="0"/>
        <w:jc w:val="both"/>
        <w:rPr>
          <w:szCs w:val="22"/>
          <w:lang w:eastAsia="en-US"/>
        </w:rPr>
      </w:pPr>
      <w:r>
        <w:rPr>
          <w:szCs w:val="22"/>
          <w:lang w:eastAsia="en-US"/>
        </w:rPr>
        <w:t>Iznimno od odredbi zakona kojim se uređuje stečajni postupak, ako je nad institucijom u sanaciji otvoren stečajni postupak pravne radnje prijenosa imovine, prava ili obveza s institucije u sanaciji na drugi subjekt primjenom instrumenta sanacije ili izvršavanjem ovlasti za sanaciju ili državnih instrumenata financijske stabilizacije ne mogu se pobijati niti oglasiti ništetnim.</w:t>
      </w:r>
    </w:p>
    <w:p w14:paraId="6BE48E3D" w14:textId="77777777" w:rsidR="00421C8B" w:rsidRDefault="00421C8B">
      <w:pPr>
        <w:widowControl w:val="0"/>
        <w:tabs>
          <w:tab w:val="left" w:pos="142"/>
        </w:tabs>
        <w:autoSpaceDE w:val="0"/>
        <w:autoSpaceDN w:val="0"/>
        <w:spacing w:before="2"/>
        <w:rPr>
          <w:szCs w:val="24"/>
          <w:lang w:eastAsia="en-US"/>
        </w:rPr>
      </w:pPr>
    </w:p>
    <w:p w14:paraId="3A319EDD" w14:textId="77777777" w:rsidR="00421C8B" w:rsidRDefault="0039134A">
      <w:pPr>
        <w:widowControl w:val="0"/>
        <w:numPr>
          <w:ilvl w:val="0"/>
          <w:numId w:val="56"/>
        </w:numPr>
        <w:tabs>
          <w:tab w:val="left" w:pos="340"/>
        </w:tabs>
        <w:autoSpaceDE w:val="0"/>
        <w:autoSpaceDN w:val="0"/>
        <w:ind w:left="0" w:firstLine="0"/>
        <w:jc w:val="both"/>
        <w:rPr>
          <w:szCs w:val="22"/>
          <w:lang w:eastAsia="en-US"/>
        </w:rPr>
      </w:pPr>
      <w:r>
        <w:rPr>
          <w:szCs w:val="22"/>
          <w:lang w:eastAsia="en-US"/>
        </w:rPr>
        <w:t>Ako je otvoren postupak sanacije nad institucijom ili subjektom iz članka 3. točke 2., 3. ili 4. ovoga Zakona, Državna agencija za osiguranje štednih uloga i sanaciju banaka može primijeniti dodatne instrumente i ovlasti koji su usklađeni s ciljevima sanacije i općim načelima predviđenim člancima 6. i 7. ovoga Zakona, s tim da primjena tih ovlasti ne predstavlja prepreku učinkovitoj sanaciji prekogranične grupe.</w:t>
      </w:r>
    </w:p>
    <w:p w14:paraId="1CA862EC" w14:textId="77777777" w:rsidR="00421C8B" w:rsidRDefault="00421C8B">
      <w:pPr>
        <w:widowControl w:val="0"/>
        <w:tabs>
          <w:tab w:val="left" w:pos="142"/>
        </w:tabs>
        <w:autoSpaceDE w:val="0"/>
        <w:autoSpaceDN w:val="0"/>
        <w:spacing w:before="2"/>
        <w:rPr>
          <w:szCs w:val="24"/>
          <w:lang w:eastAsia="en-US"/>
        </w:rPr>
      </w:pPr>
    </w:p>
    <w:p w14:paraId="02E7BB06" w14:textId="77777777" w:rsidR="00421C8B" w:rsidRDefault="0039134A">
      <w:pPr>
        <w:widowControl w:val="0"/>
        <w:numPr>
          <w:ilvl w:val="0"/>
          <w:numId w:val="56"/>
        </w:numPr>
        <w:tabs>
          <w:tab w:val="left" w:pos="340"/>
        </w:tabs>
        <w:autoSpaceDE w:val="0"/>
        <w:autoSpaceDN w:val="0"/>
        <w:ind w:left="0" w:firstLine="0"/>
        <w:jc w:val="both"/>
        <w:rPr>
          <w:szCs w:val="22"/>
          <w:lang w:eastAsia="en-US"/>
        </w:rPr>
      </w:pPr>
      <w:r>
        <w:rPr>
          <w:szCs w:val="22"/>
          <w:lang w:eastAsia="en-US"/>
        </w:rPr>
        <w:t>Državna agencija za osiguranje štednih uloga i sanaciju banaka može zatražiti financiranje iz alternativnih izvora financiranja korištenjem državnih instrumenata financijske stabilizacije iz glave IX.6 ovoga Zakona, isključivo u slučaju sistemske krize, i to ako su ispunjena oba sljedeća</w:t>
      </w:r>
      <w:r>
        <w:rPr>
          <w:spacing w:val="-1"/>
          <w:szCs w:val="22"/>
          <w:lang w:eastAsia="en-US"/>
        </w:rPr>
        <w:t xml:space="preserve"> </w:t>
      </w:r>
      <w:r>
        <w:rPr>
          <w:szCs w:val="22"/>
          <w:lang w:eastAsia="en-US"/>
        </w:rPr>
        <w:t>uvjeta:</w:t>
      </w:r>
    </w:p>
    <w:p w14:paraId="0EFE8D01" w14:textId="77777777" w:rsidR="00421C8B" w:rsidRDefault="00421C8B">
      <w:pPr>
        <w:widowControl w:val="0"/>
        <w:tabs>
          <w:tab w:val="left" w:pos="142"/>
        </w:tabs>
        <w:autoSpaceDE w:val="0"/>
        <w:autoSpaceDN w:val="0"/>
        <w:rPr>
          <w:szCs w:val="24"/>
          <w:lang w:eastAsia="en-US"/>
        </w:rPr>
      </w:pPr>
    </w:p>
    <w:p w14:paraId="56741F34"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da su dioničari, imatelji odgovarajućih instrumenata kapitala i podložnih obveza doprinijeli pokriću gubitaka i dokapitalizaciji otpisom, pretvaranjem ili na drugi način i to u iznosu od najmanje 8 % ukupnih obveza, uključujući regulatorni kapital institucije u sanaciji prema izračunu u trenutku poduzimanja sanacijske mjere u skladu s procjenom vrijednosti koja je provedena u skladu s člankom 35. ovoga Zakona i</w:t>
      </w:r>
    </w:p>
    <w:p w14:paraId="3FDDF571" w14:textId="77777777" w:rsidR="00421C8B" w:rsidRDefault="00421C8B">
      <w:pPr>
        <w:widowControl w:val="0"/>
        <w:tabs>
          <w:tab w:val="left" w:pos="142"/>
        </w:tabs>
        <w:autoSpaceDE w:val="0"/>
        <w:autoSpaceDN w:val="0"/>
        <w:rPr>
          <w:szCs w:val="24"/>
          <w:lang w:eastAsia="en-US"/>
        </w:rPr>
      </w:pPr>
    </w:p>
    <w:p w14:paraId="411DCAF0"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da je temeljem pravnog okvira Europske unije za državne potpore, ishođeno prethodno i konačno odobrenje za tu državnu</w:t>
      </w:r>
      <w:r>
        <w:rPr>
          <w:spacing w:val="-5"/>
          <w:szCs w:val="22"/>
          <w:lang w:eastAsia="en-US"/>
        </w:rPr>
        <w:t xml:space="preserve"> </w:t>
      </w:r>
      <w:r>
        <w:rPr>
          <w:szCs w:val="22"/>
          <w:lang w:eastAsia="en-US"/>
        </w:rPr>
        <w:t>potporu.</w:t>
      </w:r>
    </w:p>
    <w:p w14:paraId="2EFF3FB1" w14:textId="77777777" w:rsidR="00421C8B" w:rsidRDefault="00421C8B">
      <w:pPr>
        <w:widowControl w:val="0"/>
        <w:tabs>
          <w:tab w:val="left" w:pos="142"/>
          <w:tab w:val="left" w:pos="330"/>
        </w:tabs>
        <w:autoSpaceDE w:val="0"/>
        <w:autoSpaceDN w:val="0"/>
        <w:jc w:val="both"/>
        <w:rPr>
          <w:szCs w:val="22"/>
          <w:lang w:eastAsia="en-US"/>
        </w:rPr>
      </w:pPr>
    </w:p>
    <w:p w14:paraId="113B2F5D" w14:textId="77777777" w:rsidR="00421C8B" w:rsidRDefault="0039134A">
      <w:pPr>
        <w:widowControl w:val="0"/>
        <w:numPr>
          <w:ilvl w:val="0"/>
          <w:numId w:val="56"/>
        </w:numPr>
        <w:tabs>
          <w:tab w:val="left" w:pos="340"/>
        </w:tabs>
        <w:autoSpaceDE w:val="0"/>
        <w:autoSpaceDN w:val="0"/>
        <w:ind w:left="0" w:firstLine="0"/>
        <w:jc w:val="both"/>
        <w:rPr>
          <w:szCs w:val="22"/>
          <w:lang w:eastAsia="en-US"/>
        </w:rPr>
      </w:pPr>
      <w:r>
        <w:rPr>
          <w:szCs w:val="22"/>
          <w:lang w:eastAsia="en-US"/>
        </w:rPr>
        <w:t>Pri primjeni instrumenata sanacije ne primjenjuju se odredbe propisa koji uređuje poslovanje trgovačkih društava u dijelu koji se odnosi</w:t>
      </w:r>
      <w:r>
        <w:rPr>
          <w:spacing w:val="-29"/>
          <w:szCs w:val="22"/>
          <w:lang w:eastAsia="en-US"/>
        </w:rPr>
        <w:t xml:space="preserve"> </w:t>
      </w:r>
      <w:r>
        <w:rPr>
          <w:szCs w:val="22"/>
          <w:lang w:eastAsia="en-US"/>
        </w:rPr>
        <w:t>na:</w:t>
      </w:r>
    </w:p>
    <w:p w14:paraId="2694AFE5" w14:textId="77777777" w:rsidR="00421C8B" w:rsidRDefault="00421C8B">
      <w:pPr>
        <w:widowControl w:val="0"/>
        <w:tabs>
          <w:tab w:val="left" w:pos="142"/>
        </w:tabs>
        <w:autoSpaceDE w:val="0"/>
        <w:autoSpaceDN w:val="0"/>
        <w:rPr>
          <w:szCs w:val="24"/>
          <w:lang w:eastAsia="en-US"/>
        </w:rPr>
      </w:pPr>
    </w:p>
    <w:p w14:paraId="312CA501" w14:textId="77777777" w:rsidR="00421C8B" w:rsidRDefault="0039134A">
      <w:pPr>
        <w:widowControl w:val="0"/>
        <w:numPr>
          <w:ilvl w:val="0"/>
          <w:numId w:val="146"/>
        </w:numPr>
        <w:tabs>
          <w:tab w:val="left" w:pos="306"/>
        </w:tabs>
        <w:autoSpaceDE w:val="0"/>
        <w:autoSpaceDN w:val="0"/>
        <w:ind w:left="0" w:firstLine="0"/>
        <w:jc w:val="both"/>
        <w:rPr>
          <w:szCs w:val="22"/>
          <w:lang w:eastAsia="en-US"/>
        </w:rPr>
      </w:pPr>
      <w:r>
        <w:rPr>
          <w:szCs w:val="22"/>
          <w:lang w:eastAsia="en-US"/>
        </w:rPr>
        <w:t>obvezu revizije povećanja temeljnog kapitala ulozima u stvarima i pravima, kao ni posebne uvjete povećanja temeljnog kapitala ulozima u stvarima i pravima bez revizije tog povećanja temeljnog</w:t>
      </w:r>
      <w:r>
        <w:rPr>
          <w:spacing w:val="-3"/>
          <w:szCs w:val="22"/>
          <w:lang w:eastAsia="en-US"/>
        </w:rPr>
        <w:t xml:space="preserve"> </w:t>
      </w:r>
      <w:r>
        <w:rPr>
          <w:szCs w:val="22"/>
          <w:lang w:eastAsia="en-US"/>
        </w:rPr>
        <w:t>kapitala</w:t>
      </w:r>
    </w:p>
    <w:p w14:paraId="18C2F5C7" w14:textId="77777777" w:rsidR="00421C8B" w:rsidRDefault="00421C8B">
      <w:pPr>
        <w:widowControl w:val="0"/>
        <w:tabs>
          <w:tab w:val="left" w:pos="142"/>
        </w:tabs>
        <w:autoSpaceDE w:val="0"/>
        <w:autoSpaceDN w:val="0"/>
        <w:rPr>
          <w:szCs w:val="24"/>
          <w:lang w:eastAsia="en-US"/>
        </w:rPr>
      </w:pPr>
    </w:p>
    <w:p w14:paraId="0A5B81AD"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obvezu sazivanja glavne skupštine u slučaju gubitka, prezaduženja ili nesposobnosti za plaćanje</w:t>
      </w:r>
    </w:p>
    <w:p w14:paraId="738A8E08" w14:textId="77777777" w:rsidR="00421C8B" w:rsidRDefault="00421C8B">
      <w:pPr>
        <w:widowControl w:val="0"/>
        <w:tabs>
          <w:tab w:val="left" w:pos="142"/>
        </w:tabs>
        <w:autoSpaceDE w:val="0"/>
        <w:autoSpaceDN w:val="0"/>
        <w:rPr>
          <w:szCs w:val="24"/>
          <w:lang w:eastAsia="en-US"/>
        </w:rPr>
      </w:pPr>
    </w:p>
    <w:p w14:paraId="2577ADFD"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obvezu donošenja odluke glavne skupštine o povećanju odnosno smanjenju temeljnog kapitala i objavu te odluke</w:t>
      </w:r>
    </w:p>
    <w:p w14:paraId="7B5A77BB" w14:textId="77777777" w:rsidR="00421C8B" w:rsidRDefault="00421C8B">
      <w:pPr>
        <w:widowControl w:val="0"/>
        <w:tabs>
          <w:tab w:val="left" w:pos="142"/>
        </w:tabs>
        <w:autoSpaceDE w:val="0"/>
        <w:autoSpaceDN w:val="0"/>
        <w:rPr>
          <w:szCs w:val="24"/>
          <w:lang w:eastAsia="en-US"/>
        </w:rPr>
      </w:pPr>
    </w:p>
    <w:p w14:paraId="58B0434F" w14:textId="77777777" w:rsidR="00421C8B" w:rsidRDefault="0039134A">
      <w:pPr>
        <w:widowControl w:val="0"/>
        <w:numPr>
          <w:ilvl w:val="0"/>
          <w:numId w:val="146"/>
        </w:numPr>
        <w:tabs>
          <w:tab w:val="left" w:pos="297"/>
        </w:tabs>
        <w:autoSpaceDE w:val="0"/>
        <w:autoSpaceDN w:val="0"/>
        <w:ind w:left="0" w:firstLine="0"/>
        <w:jc w:val="both"/>
        <w:rPr>
          <w:szCs w:val="22"/>
          <w:lang w:eastAsia="en-US"/>
        </w:rPr>
      </w:pPr>
      <w:r>
        <w:rPr>
          <w:szCs w:val="22"/>
          <w:lang w:eastAsia="en-US"/>
        </w:rPr>
        <w:t>odobreni temeljni</w:t>
      </w:r>
      <w:r>
        <w:rPr>
          <w:spacing w:val="-4"/>
          <w:szCs w:val="22"/>
          <w:lang w:eastAsia="en-US"/>
        </w:rPr>
        <w:t xml:space="preserve"> </w:t>
      </w:r>
      <w:r>
        <w:rPr>
          <w:szCs w:val="22"/>
          <w:lang w:eastAsia="en-US"/>
        </w:rPr>
        <w:t>kapital</w:t>
      </w:r>
    </w:p>
    <w:p w14:paraId="7D1309A2" w14:textId="77777777" w:rsidR="00421C8B" w:rsidRDefault="00421C8B">
      <w:pPr>
        <w:widowControl w:val="0"/>
        <w:tabs>
          <w:tab w:val="left" w:pos="142"/>
        </w:tabs>
        <w:autoSpaceDE w:val="0"/>
        <w:autoSpaceDN w:val="0"/>
        <w:rPr>
          <w:szCs w:val="24"/>
          <w:lang w:eastAsia="en-US"/>
        </w:rPr>
      </w:pPr>
    </w:p>
    <w:p w14:paraId="5E65872F" w14:textId="77777777" w:rsidR="00421C8B" w:rsidRDefault="0039134A">
      <w:pPr>
        <w:widowControl w:val="0"/>
        <w:numPr>
          <w:ilvl w:val="0"/>
          <w:numId w:val="146"/>
        </w:numPr>
        <w:tabs>
          <w:tab w:val="left" w:pos="301"/>
        </w:tabs>
        <w:autoSpaceDE w:val="0"/>
        <w:autoSpaceDN w:val="0"/>
        <w:ind w:left="0" w:firstLine="0"/>
        <w:jc w:val="both"/>
        <w:rPr>
          <w:szCs w:val="22"/>
          <w:lang w:eastAsia="en-US"/>
        </w:rPr>
      </w:pPr>
      <w:r>
        <w:rPr>
          <w:szCs w:val="22"/>
          <w:lang w:eastAsia="en-US"/>
        </w:rPr>
        <w:t>suglasnost dioničara svakoga roda dionica koje daju pravo glasa na odluku glavne skupštine o povećanju odnosno smanjenju temeljnoga kapitala</w:t>
      </w:r>
      <w:r>
        <w:rPr>
          <w:spacing w:val="-24"/>
          <w:szCs w:val="22"/>
          <w:lang w:eastAsia="en-US"/>
        </w:rPr>
        <w:t xml:space="preserve"> </w:t>
      </w:r>
      <w:r>
        <w:rPr>
          <w:szCs w:val="22"/>
          <w:lang w:eastAsia="en-US"/>
        </w:rPr>
        <w:t>društva</w:t>
      </w:r>
    </w:p>
    <w:p w14:paraId="77FFEF50" w14:textId="77777777" w:rsidR="00421C8B" w:rsidRDefault="00421C8B">
      <w:pPr>
        <w:widowControl w:val="0"/>
        <w:tabs>
          <w:tab w:val="left" w:pos="142"/>
        </w:tabs>
        <w:autoSpaceDE w:val="0"/>
        <w:autoSpaceDN w:val="0"/>
        <w:rPr>
          <w:szCs w:val="24"/>
          <w:lang w:eastAsia="en-US"/>
        </w:rPr>
      </w:pPr>
    </w:p>
    <w:p w14:paraId="308CB6B7" w14:textId="77777777" w:rsidR="00421C8B" w:rsidRDefault="0039134A">
      <w:pPr>
        <w:widowControl w:val="0"/>
        <w:numPr>
          <w:ilvl w:val="0"/>
          <w:numId w:val="146"/>
        </w:numPr>
        <w:tabs>
          <w:tab w:val="left" w:pos="298"/>
        </w:tabs>
        <w:autoSpaceDE w:val="0"/>
        <w:autoSpaceDN w:val="0"/>
        <w:ind w:left="0" w:firstLine="0"/>
        <w:jc w:val="both"/>
        <w:rPr>
          <w:szCs w:val="22"/>
          <w:lang w:eastAsia="en-US"/>
        </w:rPr>
      </w:pPr>
      <w:r>
        <w:rPr>
          <w:szCs w:val="22"/>
          <w:lang w:eastAsia="en-US"/>
        </w:rPr>
        <w:t>pravo prvenstva postojećih dioničari na stjecanje novih dionica institucije u</w:t>
      </w:r>
      <w:r>
        <w:rPr>
          <w:spacing w:val="-24"/>
          <w:szCs w:val="22"/>
          <w:lang w:eastAsia="en-US"/>
        </w:rPr>
        <w:t xml:space="preserve"> </w:t>
      </w:r>
      <w:r>
        <w:rPr>
          <w:szCs w:val="22"/>
          <w:lang w:eastAsia="en-US"/>
        </w:rPr>
        <w:t>sanaciji</w:t>
      </w:r>
    </w:p>
    <w:p w14:paraId="214A5EA1" w14:textId="77777777" w:rsidR="00421C8B" w:rsidRDefault="00421C8B">
      <w:pPr>
        <w:widowControl w:val="0"/>
        <w:tabs>
          <w:tab w:val="left" w:pos="142"/>
        </w:tabs>
        <w:autoSpaceDE w:val="0"/>
        <w:autoSpaceDN w:val="0"/>
        <w:rPr>
          <w:szCs w:val="24"/>
          <w:lang w:eastAsia="en-US"/>
        </w:rPr>
      </w:pPr>
    </w:p>
    <w:p w14:paraId="3D1CF94A" w14:textId="77777777" w:rsidR="00421C8B" w:rsidRDefault="0039134A">
      <w:pPr>
        <w:widowControl w:val="0"/>
        <w:numPr>
          <w:ilvl w:val="0"/>
          <w:numId w:val="146"/>
        </w:numPr>
        <w:tabs>
          <w:tab w:val="left" w:pos="298"/>
        </w:tabs>
        <w:autoSpaceDE w:val="0"/>
        <w:autoSpaceDN w:val="0"/>
        <w:ind w:left="0" w:firstLine="0"/>
        <w:jc w:val="both"/>
        <w:rPr>
          <w:szCs w:val="22"/>
          <w:lang w:eastAsia="en-US"/>
        </w:rPr>
      </w:pPr>
      <w:r>
        <w:rPr>
          <w:szCs w:val="22"/>
          <w:lang w:eastAsia="en-US"/>
        </w:rPr>
        <w:t>zaštitu vjerovnika pri smanjenju temeljnog</w:t>
      </w:r>
      <w:r>
        <w:rPr>
          <w:spacing w:val="-7"/>
          <w:szCs w:val="22"/>
          <w:lang w:eastAsia="en-US"/>
        </w:rPr>
        <w:t xml:space="preserve"> </w:t>
      </w:r>
      <w:r>
        <w:rPr>
          <w:szCs w:val="22"/>
          <w:lang w:eastAsia="en-US"/>
        </w:rPr>
        <w:t>kapitala</w:t>
      </w:r>
    </w:p>
    <w:p w14:paraId="1B946B92" w14:textId="77777777" w:rsidR="00421C8B" w:rsidRDefault="00421C8B">
      <w:pPr>
        <w:widowControl w:val="0"/>
        <w:tabs>
          <w:tab w:val="left" w:pos="142"/>
        </w:tabs>
        <w:autoSpaceDE w:val="0"/>
        <w:autoSpaceDN w:val="0"/>
        <w:rPr>
          <w:szCs w:val="24"/>
          <w:lang w:eastAsia="en-US"/>
        </w:rPr>
      </w:pPr>
    </w:p>
    <w:p w14:paraId="27EF71CB" w14:textId="77777777" w:rsidR="00421C8B" w:rsidRDefault="0039134A">
      <w:pPr>
        <w:widowControl w:val="0"/>
        <w:numPr>
          <w:ilvl w:val="0"/>
          <w:numId w:val="146"/>
        </w:numPr>
        <w:tabs>
          <w:tab w:val="left" w:pos="298"/>
        </w:tabs>
        <w:autoSpaceDE w:val="0"/>
        <w:autoSpaceDN w:val="0"/>
        <w:ind w:left="0" w:firstLine="0"/>
        <w:jc w:val="both"/>
        <w:rPr>
          <w:szCs w:val="22"/>
          <w:lang w:eastAsia="en-US"/>
        </w:rPr>
      </w:pPr>
      <w:r>
        <w:rPr>
          <w:szCs w:val="22"/>
          <w:lang w:eastAsia="en-US"/>
        </w:rPr>
        <w:t>povlačenje</w:t>
      </w:r>
      <w:r>
        <w:rPr>
          <w:spacing w:val="-8"/>
          <w:szCs w:val="22"/>
          <w:lang w:eastAsia="en-US"/>
        </w:rPr>
        <w:t xml:space="preserve"> </w:t>
      </w:r>
      <w:r>
        <w:rPr>
          <w:szCs w:val="22"/>
          <w:lang w:eastAsia="en-US"/>
        </w:rPr>
        <w:t>dionica</w:t>
      </w:r>
    </w:p>
    <w:p w14:paraId="27ED439A" w14:textId="77777777" w:rsidR="00421C8B" w:rsidRDefault="00421C8B">
      <w:pPr>
        <w:widowControl w:val="0"/>
        <w:tabs>
          <w:tab w:val="left" w:pos="142"/>
          <w:tab w:val="left" w:pos="298"/>
        </w:tabs>
        <w:autoSpaceDE w:val="0"/>
        <w:autoSpaceDN w:val="0"/>
        <w:jc w:val="both"/>
        <w:rPr>
          <w:szCs w:val="22"/>
          <w:lang w:eastAsia="en-US"/>
        </w:rPr>
      </w:pPr>
    </w:p>
    <w:p w14:paraId="54473007" w14:textId="77777777" w:rsidR="00421C8B" w:rsidRDefault="0039134A">
      <w:pPr>
        <w:widowControl w:val="0"/>
        <w:numPr>
          <w:ilvl w:val="0"/>
          <w:numId w:val="146"/>
        </w:numPr>
        <w:tabs>
          <w:tab w:val="left" w:pos="298"/>
        </w:tabs>
        <w:autoSpaceDE w:val="0"/>
        <w:autoSpaceDN w:val="0"/>
        <w:ind w:left="0" w:firstLine="0"/>
        <w:jc w:val="both"/>
        <w:rPr>
          <w:szCs w:val="22"/>
          <w:lang w:eastAsia="en-US"/>
        </w:rPr>
      </w:pPr>
      <w:r>
        <w:rPr>
          <w:szCs w:val="22"/>
          <w:lang w:eastAsia="en-US"/>
        </w:rPr>
        <w:t>prekogranična pripajanja i</w:t>
      </w:r>
      <w:r>
        <w:rPr>
          <w:spacing w:val="-9"/>
          <w:szCs w:val="22"/>
          <w:lang w:eastAsia="en-US"/>
        </w:rPr>
        <w:t xml:space="preserve"> </w:t>
      </w:r>
      <w:r>
        <w:rPr>
          <w:szCs w:val="22"/>
          <w:lang w:eastAsia="en-US"/>
        </w:rPr>
        <w:t>spajanja</w:t>
      </w:r>
    </w:p>
    <w:p w14:paraId="4A0A6884" w14:textId="77777777" w:rsidR="00421C8B" w:rsidRDefault="00421C8B">
      <w:pPr>
        <w:widowControl w:val="0"/>
        <w:tabs>
          <w:tab w:val="left" w:pos="142"/>
        </w:tabs>
        <w:autoSpaceDE w:val="0"/>
        <w:autoSpaceDN w:val="0"/>
        <w:rPr>
          <w:szCs w:val="24"/>
          <w:lang w:eastAsia="en-US"/>
        </w:rPr>
      </w:pPr>
    </w:p>
    <w:p w14:paraId="0C585FFB" w14:textId="77777777" w:rsidR="00421C8B" w:rsidRDefault="0039134A">
      <w:pPr>
        <w:widowControl w:val="0"/>
        <w:numPr>
          <w:ilvl w:val="0"/>
          <w:numId w:val="146"/>
        </w:numPr>
        <w:tabs>
          <w:tab w:val="left" w:pos="301"/>
        </w:tabs>
        <w:autoSpaceDE w:val="0"/>
        <w:autoSpaceDN w:val="0"/>
        <w:ind w:left="0" w:firstLine="0"/>
        <w:jc w:val="both"/>
        <w:rPr>
          <w:szCs w:val="22"/>
          <w:lang w:eastAsia="en-US"/>
        </w:rPr>
      </w:pPr>
      <w:r>
        <w:rPr>
          <w:szCs w:val="22"/>
          <w:lang w:eastAsia="en-US"/>
        </w:rPr>
        <w:t>sazivanje glavne skupštine, sudjelovanje i način glasovanja dioničara društva čije dionice su uvrštene na uređenom tržištu i pripajanje i spajanje dioničkih društava</w:t>
      </w:r>
      <w:r>
        <w:rPr>
          <w:spacing w:val="-23"/>
          <w:szCs w:val="22"/>
          <w:lang w:eastAsia="en-US"/>
        </w:rPr>
        <w:t xml:space="preserve"> </w:t>
      </w:r>
      <w:r>
        <w:rPr>
          <w:szCs w:val="22"/>
          <w:lang w:eastAsia="en-US"/>
        </w:rPr>
        <w:t>i</w:t>
      </w:r>
    </w:p>
    <w:p w14:paraId="3566D35C" w14:textId="77777777" w:rsidR="00421C8B" w:rsidRDefault="00421C8B">
      <w:pPr>
        <w:widowControl w:val="0"/>
        <w:tabs>
          <w:tab w:val="left" w:pos="142"/>
        </w:tabs>
        <w:autoSpaceDE w:val="0"/>
        <w:autoSpaceDN w:val="0"/>
        <w:spacing w:before="3"/>
        <w:rPr>
          <w:szCs w:val="24"/>
          <w:lang w:eastAsia="en-US"/>
        </w:rPr>
      </w:pPr>
    </w:p>
    <w:p w14:paraId="44C74C95" w14:textId="77777777" w:rsidR="00421C8B" w:rsidRDefault="0039134A">
      <w:pPr>
        <w:widowControl w:val="0"/>
        <w:numPr>
          <w:ilvl w:val="0"/>
          <w:numId w:val="146"/>
        </w:numPr>
        <w:tabs>
          <w:tab w:val="left" w:pos="298"/>
        </w:tabs>
        <w:autoSpaceDE w:val="0"/>
        <w:autoSpaceDN w:val="0"/>
        <w:ind w:left="0" w:firstLine="0"/>
        <w:jc w:val="both"/>
        <w:rPr>
          <w:szCs w:val="22"/>
          <w:lang w:eastAsia="en-US"/>
        </w:rPr>
      </w:pPr>
      <w:r>
        <w:rPr>
          <w:szCs w:val="22"/>
          <w:lang w:eastAsia="en-US"/>
        </w:rPr>
        <w:t>odredbe koje su na bilo koji način suprotne postizanju ciljeva</w:t>
      </w:r>
      <w:r>
        <w:rPr>
          <w:spacing w:val="-13"/>
          <w:szCs w:val="22"/>
          <w:lang w:eastAsia="en-US"/>
        </w:rPr>
        <w:t xml:space="preserve"> </w:t>
      </w:r>
      <w:r>
        <w:rPr>
          <w:szCs w:val="22"/>
          <w:lang w:eastAsia="en-US"/>
        </w:rPr>
        <w:t>sanacije.</w:t>
      </w:r>
    </w:p>
    <w:p w14:paraId="2CD1DA01" w14:textId="77777777" w:rsidR="00421C8B" w:rsidRDefault="00421C8B">
      <w:pPr>
        <w:widowControl w:val="0"/>
        <w:tabs>
          <w:tab w:val="left" w:pos="142"/>
        </w:tabs>
        <w:autoSpaceDE w:val="0"/>
        <w:autoSpaceDN w:val="0"/>
        <w:spacing w:before="3"/>
        <w:rPr>
          <w:szCs w:val="24"/>
          <w:lang w:eastAsia="en-US"/>
        </w:rPr>
      </w:pPr>
    </w:p>
    <w:p w14:paraId="09A52518" w14:textId="77777777" w:rsidR="00421C8B" w:rsidRDefault="0039134A">
      <w:pPr>
        <w:widowControl w:val="0"/>
        <w:numPr>
          <w:ilvl w:val="0"/>
          <w:numId w:val="56"/>
        </w:numPr>
        <w:tabs>
          <w:tab w:val="left" w:pos="340"/>
        </w:tabs>
        <w:autoSpaceDE w:val="0"/>
        <w:autoSpaceDN w:val="0"/>
        <w:ind w:left="0" w:firstLine="0"/>
        <w:jc w:val="both"/>
        <w:rPr>
          <w:szCs w:val="22"/>
          <w:lang w:eastAsia="en-US"/>
        </w:rPr>
      </w:pPr>
      <w:r>
        <w:rPr>
          <w:szCs w:val="22"/>
          <w:lang w:eastAsia="en-US"/>
        </w:rPr>
        <w:t>Pri primjeni instrumenata sanacije ne primjenjuju se odredbe propisa koji uređuje financijsko osiguranje u dijelu koji se odnosi</w:t>
      </w:r>
      <w:r>
        <w:rPr>
          <w:spacing w:val="-7"/>
          <w:szCs w:val="22"/>
          <w:lang w:eastAsia="en-US"/>
        </w:rPr>
        <w:t xml:space="preserve"> </w:t>
      </w:r>
      <w:r>
        <w:rPr>
          <w:szCs w:val="22"/>
          <w:lang w:eastAsia="en-US"/>
        </w:rPr>
        <w:t>na:</w:t>
      </w:r>
    </w:p>
    <w:p w14:paraId="1F8CBD32" w14:textId="77777777" w:rsidR="00421C8B" w:rsidRDefault="00421C8B">
      <w:pPr>
        <w:widowControl w:val="0"/>
        <w:tabs>
          <w:tab w:val="left" w:pos="142"/>
        </w:tabs>
        <w:autoSpaceDE w:val="0"/>
        <w:autoSpaceDN w:val="0"/>
        <w:spacing w:before="3"/>
        <w:rPr>
          <w:szCs w:val="24"/>
          <w:lang w:eastAsia="en-US"/>
        </w:rPr>
      </w:pPr>
    </w:p>
    <w:p w14:paraId="7542F8D5" w14:textId="77777777" w:rsidR="00421C8B" w:rsidRDefault="0039134A">
      <w:pPr>
        <w:widowControl w:val="0"/>
        <w:numPr>
          <w:ilvl w:val="0"/>
          <w:numId w:val="146"/>
        </w:numPr>
        <w:tabs>
          <w:tab w:val="left" w:pos="297"/>
        </w:tabs>
        <w:autoSpaceDE w:val="0"/>
        <w:autoSpaceDN w:val="0"/>
        <w:ind w:left="0" w:firstLine="0"/>
        <w:jc w:val="both"/>
        <w:rPr>
          <w:szCs w:val="22"/>
          <w:lang w:eastAsia="en-US"/>
        </w:rPr>
      </w:pPr>
      <w:r>
        <w:rPr>
          <w:szCs w:val="22"/>
          <w:lang w:eastAsia="en-US"/>
        </w:rPr>
        <w:t>naplatu iz financijskog</w:t>
      </w:r>
      <w:r>
        <w:rPr>
          <w:spacing w:val="-3"/>
          <w:szCs w:val="22"/>
          <w:lang w:eastAsia="en-US"/>
        </w:rPr>
        <w:t xml:space="preserve"> </w:t>
      </w:r>
      <w:r>
        <w:rPr>
          <w:szCs w:val="22"/>
          <w:lang w:eastAsia="en-US"/>
        </w:rPr>
        <w:t>osiguranja</w:t>
      </w:r>
    </w:p>
    <w:p w14:paraId="25510322" w14:textId="77777777" w:rsidR="00421C8B" w:rsidRDefault="00421C8B">
      <w:pPr>
        <w:widowControl w:val="0"/>
        <w:tabs>
          <w:tab w:val="left" w:pos="142"/>
        </w:tabs>
        <w:autoSpaceDE w:val="0"/>
        <w:autoSpaceDN w:val="0"/>
        <w:spacing w:before="3"/>
        <w:rPr>
          <w:szCs w:val="24"/>
          <w:lang w:eastAsia="en-US"/>
        </w:rPr>
      </w:pPr>
    </w:p>
    <w:p w14:paraId="2FF1FDA7" w14:textId="77777777" w:rsidR="00421C8B" w:rsidRDefault="0039134A">
      <w:pPr>
        <w:widowControl w:val="0"/>
        <w:numPr>
          <w:ilvl w:val="0"/>
          <w:numId w:val="146"/>
        </w:numPr>
        <w:tabs>
          <w:tab w:val="left" w:pos="298"/>
        </w:tabs>
        <w:autoSpaceDE w:val="0"/>
        <w:autoSpaceDN w:val="0"/>
        <w:ind w:left="0" w:firstLine="0"/>
        <w:jc w:val="both"/>
        <w:rPr>
          <w:szCs w:val="22"/>
          <w:lang w:eastAsia="en-US"/>
        </w:rPr>
      </w:pPr>
      <w:r>
        <w:rPr>
          <w:szCs w:val="22"/>
          <w:lang w:eastAsia="en-US"/>
        </w:rPr>
        <w:t>pravo korištenja financijskog osiguranja</w:t>
      </w:r>
    </w:p>
    <w:p w14:paraId="719CC263" w14:textId="77777777" w:rsidR="00421C8B" w:rsidRDefault="00421C8B">
      <w:pPr>
        <w:widowControl w:val="0"/>
        <w:tabs>
          <w:tab w:val="left" w:pos="142"/>
        </w:tabs>
        <w:autoSpaceDE w:val="0"/>
        <w:autoSpaceDN w:val="0"/>
        <w:spacing w:before="4"/>
        <w:rPr>
          <w:szCs w:val="24"/>
          <w:lang w:eastAsia="en-US"/>
        </w:rPr>
      </w:pPr>
    </w:p>
    <w:p w14:paraId="25DA3E30" w14:textId="77777777" w:rsidR="00421C8B" w:rsidRDefault="0039134A">
      <w:pPr>
        <w:widowControl w:val="0"/>
        <w:numPr>
          <w:ilvl w:val="0"/>
          <w:numId w:val="146"/>
        </w:numPr>
        <w:tabs>
          <w:tab w:val="left" w:pos="297"/>
        </w:tabs>
        <w:autoSpaceDE w:val="0"/>
        <w:autoSpaceDN w:val="0"/>
        <w:ind w:left="0" w:firstLine="0"/>
        <w:jc w:val="both"/>
        <w:rPr>
          <w:szCs w:val="22"/>
          <w:lang w:eastAsia="en-US"/>
        </w:rPr>
      </w:pPr>
      <w:r>
        <w:rPr>
          <w:szCs w:val="22"/>
          <w:lang w:eastAsia="en-US"/>
        </w:rPr>
        <w:t>priznavanje osiguranja prijenosom instrumenta financijskog osiguranja</w:t>
      </w:r>
      <w:r>
        <w:rPr>
          <w:spacing w:val="-10"/>
          <w:szCs w:val="22"/>
          <w:lang w:eastAsia="en-US"/>
        </w:rPr>
        <w:t xml:space="preserve"> </w:t>
      </w:r>
      <w:r>
        <w:rPr>
          <w:szCs w:val="22"/>
          <w:lang w:eastAsia="en-US"/>
        </w:rPr>
        <w:t>i</w:t>
      </w:r>
    </w:p>
    <w:p w14:paraId="40907268" w14:textId="77777777" w:rsidR="00421C8B" w:rsidRDefault="00421C8B">
      <w:pPr>
        <w:widowControl w:val="0"/>
        <w:tabs>
          <w:tab w:val="left" w:pos="142"/>
        </w:tabs>
        <w:autoSpaceDE w:val="0"/>
        <w:autoSpaceDN w:val="0"/>
        <w:spacing w:before="3"/>
        <w:rPr>
          <w:szCs w:val="24"/>
          <w:lang w:eastAsia="en-US"/>
        </w:rPr>
      </w:pPr>
    </w:p>
    <w:p w14:paraId="0081D7C0" w14:textId="77777777" w:rsidR="00421C8B" w:rsidRDefault="0039134A">
      <w:pPr>
        <w:widowControl w:val="0"/>
        <w:numPr>
          <w:ilvl w:val="0"/>
          <w:numId w:val="146"/>
        </w:numPr>
        <w:tabs>
          <w:tab w:val="left" w:pos="298"/>
        </w:tabs>
        <w:autoSpaceDE w:val="0"/>
        <w:autoSpaceDN w:val="0"/>
        <w:ind w:left="0" w:firstLine="0"/>
        <w:jc w:val="both"/>
        <w:rPr>
          <w:szCs w:val="22"/>
          <w:lang w:eastAsia="en-US"/>
        </w:rPr>
      </w:pPr>
      <w:r>
        <w:rPr>
          <w:szCs w:val="22"/>
          <w:lang w:eastAsia="en-US"/>
        </w:rPr>
        <w:t>odredbe o prijevremenom</w:t>
      </w:r>
      <w:r>
        <w:rPr>
          <w:spacing w:val="-7"/>
          <w:szCs w:val="22"/>
          <w:lang w:eastAsia="en-US"/>
        </w:rPr>
        <w:t xml:space="preserve"> </w:t>
      </w:r>
      <w:r>
        <w:rPr>
          <w:szCs w:val="22"/>
          <w:lang w:eastAsia="en-US"/>
        </w:rPr>
        <w:t>prestanku.</w:t>
      </w:r>
    </w:p>
    <w:p w14:paraId="103E9DAC" w14:textId="77777777" w:rsidR="00421C8B" w:rsidRDefault="00421C8B">
      <w:pPr>
        <w:widowControl w:val="0"/>
        <w:tabs>
          <w:tab w:val="left" w:pos="142"/>
        </w:tabs>
        <w:autoSpaceDE w:val="0"/>
        <w:autoSpaceDN w:val="0"/>
        <w:spacing w:before="2"/>
        <w:rPr>
          <w:szCs w:val="24"/>
          <w:lang w:eastAsia="en-US"/>
        </w:rPr>
      </w:pPr>
    </w:p>
    <w:p w14:paraId="4D337673" w14:textId="77777777" w:rsidR="00421C8B" w:rsidRDefault="0039134A">
      <w:pPr>
        <w:widowControl w:val="0"/>
        <w:numPr>
          <w:ilvl w:val="0"/>
          <w:numId w:val="56"/>
        </w:numPr>
        <w:tabs>
          <w:tab w:val="left" w:pos="340"/>
        </w:tabs>
        <w:autoSpaceDE w:val="0"/>
        <w:autoSpaceDN w:val="0"/>
        <w:ind w:left="0" w:firstLine="0"/>
        <w:jc w:val="both"/>
        <w:rPr>
          <w:szCs w:val="22"/>
          <w:lang w:eastAsia="en-US"/>
        </w:rPr>
      </w:pPr>
      <w:r>
        <w:rPr>
          <w:szCs w:val="22"/>
          <w:lang w:eastAsia="en-US"/>
        </w:rPr>
        <w:t>Pri primjeni instrumenata sanacije ne primjenjuju se odredbe propisa koji uređuje preuzimanje dioničkih društava u dijelu koji se odnosi na obveznu ponudu za</w:t>
      </w:r>
      <w:r>
        <w:rPr>
          <w:spacing w:val="-5"/>
          <w:szCs w:val="22"/>
          <w:lang w:eastAsia="en-US"/>
        </w:rPr>
        <w:t xml:space="preserve"> </w:t>
      </w:r>
      <w:r>
        <w:rPr>
          <w:szCs w:val="22"/>
          <w:lang w:eastAsia="en-US"/>
        </w:rPr>
        <w:t>preuzimanje.</w:t>
      </w:r>
    </w:p>
    <w:p w14:paraId="4A53EA23" w14:textId="77777777" w:rsidR="00421C8B" w:rsidRDefault="00421C8B">
      <w:pPr>
        <w:widowControl w:val="0"/>
        <w:tabs>
          <w:tab w:val="left" w:pos="142"/>
        </w:tabs>
        <w:autoSpaceDE w:val="0"/>
        <w:autoSpaceDN w:val="0"/>
        <w:spacing w:before="3"/>
        <w:rPr>
          <w:szCs w:val="24"/>
          <w:lang w:eastAsia="en-US"/>
        </w:rPr>
      </w:pPr>
    </w:p>
    <w:p w14:paraId="104A2678" w14:textId="77777777" w:rsidR="00421C8B" w:rsidRDefault="0039134A">
      <w:pPr>
        <w:widowControl w:val="0"/>
        <w:numPr>
          <w:ilvl w:val="0"/>
          <w:numId w:val="56"/>
        </w:numPr>
        <w:tabs>
          <w:tab w:val="left" w:pos="340"/>
        </w:tabs>
        <w:autoSpaceDE w:val="0"/>
        <w:autoSpaceDN w:val="0"/>
        <w:ind w:left="0" w:firstLine="0"/>
        <w:jc w:val="both"/>
        <w:rPr>
          <w:szCs w:val="22"/>
          <w:lang w:eastAsia="en-US"/>
        </w:rPr>
      </w:pPr>
      <w:r>
        <w:rPr>
          <w:szCs w:val="22"/>
          <w:lang w:eastAsia="en-US"/>
        </w:rPr>
        <w:t>Pri primjeni instrumenata sanacije, nadležni registarski sud upisuje odluke sanacijskog tijela bez</w:t>
      </w:r>
      <w:r>
        <w:rPr>
          <w:spacing w:val="-1"/>
          <w:szCs w:val="22"/>
          <w:lang w:eastAsia="en-US"/>
        </w:rPr>
        <w:t xml:space="preserve"> </w:t>
      </w:r>
      <w:r>
        <w:rPr>
          <w:szCs w:val="22"/>
          <w:lang w:eastAsia="en-US"/>
        </w:rPr>
        <w:t>odgode.</w:t>
      </w:r>
    </w:p>
    <w:p w14:paraId="07B296B3" w14:textId="77777777" w:rsidR="00421C8B" w:rsidRDefault="00421C8B">
      <w:pPr>
        <w:widowControl w:val="0"/>
        <w:tabs>
          <w:tab w:val="left" w:pos="142"/>
        </w:tabs>
        <w:autoSpaceDE w:val="0"/>
        <w:autoSpaceDN w:val="0"/>
        <w:spacing w:before="2"/>
        <w:rPr>
          <w:szCs w:val="24"/>
          <w:lang w:eastAsia="en-US"/>
        </w:rPr>
      </w:pPr>
    </w:p>
    <w:p w14:paraId="694C00FB" w14:textId="77777777" w:rsidR="00421C8B" w:rsidRDefault="0039134A">
      <w:pPr>
        <w:widowControl w:val="0"/>
        <w:numPr>
          <w:ilvl w:val="0"/>
          <w:numId w:val="56"/>
        </w:numPr>
        <w:tabs>
          <w:tab w:val="left" w:pos="340"/>
        </w:tabs>
        <w:autoSpaceDE w:val="0"/>
        <w:autoSpaceDN w:val="0"/>
        <w:ind w:left="0" w:firstLine="0"/>
        <w:jc w:val="both"/>
        <w:rPr>
          <w:szCs w:val="22"/>
          <w:lang w:eastAsia="en-US"/>
        </w:rPr>
      </w:pPr>
      <w:r>
        <w:rPr>
          <w:szCs w:val="22"/>
          <w:lang w:eastAsia="en-US"/>
        </w:rPr>
        <w:t>Osim ako ovim Zakonom nije drugačije uređeno, za vrijeme trajanja postupka sanacije dioničari nemaju nikakva prava iz dionica ili drugih vlasničkih instrumenata institucije u sanaciji.</w:t>
      </w:r>
    </w:p>
    <w:p w14:paraId="23CE809E" w14:textId="77777777" w:rsidR="00421C8B" w:rsidRDefault="00421C8B">
      <w:pPr>
        <w:widowControl w:val="0"/>
        <w:tabs>
          <w:tab w:val="left" w:pos="142"/>
        </w:tabs>
        <w:autoSpaceDE w:val="0"/>
        <w:autoSpaceDN w:val="0"/>
        <w:spacing w:before="2"/>
        <w:rPr>
          <w:szCs w:val="24"/>
          <w:lang w:eastAsia="en-US"/>
        </w:rPr>
      </w:pPr>
    </w:p>
    <w:p w14:paraId="4428E24C" w14:textId="77777777" w:rsidR="00421C8B" w:rsidRDefault="0039134A">
      <w:pPr>
        <w:widowControl w:val="0"/>
        <w:numPr>
          <w:ilvl w:val="0"/>
          <w:numId w:val="56"/>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kao nadležno tijelo može dopustiti instituciji u sanaciji da određeno vrijeme nije dužna ispunjavati jedan ili više zahtjeva iz propisa kojima se uređuje poslovanje kreditnih institucija odnosno investicijskih</w:t>
      </w:r>
      <w:r>
        <w:rPr>
          <w:spacing w:val="-1"/>
          <w:szCs w:val="22"/>
          <w:lang w:eastAsia="en-US"/>
        </w:rPr>
        <w:t xml:space="preserve"> </w:t>
      </w:r>
      <w:r>
        <w:rPr>
          <w:szCs w:val="22"/>
          <w:lang w:eastAsia="en-US"/>
        </w:rPr>
        <w:t>društava.</w:t>
      </w:r>
    </w:p>
    <w:p w14:paraId="6F7E6096" w14:textId="77777777" w:rsidR="00421C8B" w:rsidRDefault="00421C8B">
      <w:pPr>
        <w:widowControl w:val="0"/>
        <w:tabs>
          <w:tab w:val="left" w:pos="142"/>
        </w:tabs>
        <w:autoSpaceDE w:val="0"/>
        <w:autoSpaceDN w:val="0"/>
        <w:spacing w:before="2"/>
        <w:rPr>
          <w:szCs w:val="24"/>
          <w:lang w:eastAsia="en-US"/>
        </w:rPr>
      </w:pPr>
    </w:p>
    <w:p w14:paraId="5E4C58AB" w14:textId="77777777" w:rsidR="00421C8B" w:rsidRDefault="0039134A">
      <w:pPr>
        <w:widowControl w:val="0"/>
        <w:numPr>
          <w:ilvl w:val="0"/>
          <w:numId w:val="56"/>
        </w:numPr>
        <w:tabs>
          <w:tab w:val="left" w:pos="340"/>
        </w:tabs>
        <w:autoSpaceDE w:val="0"/>
        <w:autoSpaceDN w:val="0"/>
        <w:ind w:left="0" w:firstLine="0"/>
        <w:jc w:val="both"/>
        <w:rPr>
          <w:szCs w:val="22"/>
          <w:lang w:eastAsia="en-US"/>
        </w:rPr>
      </w:pPr>
      <w:r>
        <w:rPr>
          <w:szCs w:val="22"/>
          <w:lang w:eastAsia="en-US"/>
        </w:rPr>
        <w:t xml:space="preserve">Nakon što su prestali postojati razlozi za otvaranje postupka sanacije odnosno nakon što su provedene sve potrebne sanacijske mjere Državna agencija za osiguranje štednih uloga i sanaciju banaka dužna je nakon savjetovanja s Hrvatskom narodnom </w:t>
      </w:r>
      <w:r>
        <w:rPr>
          <w:szCs w:val="22"/>
          <w:lang w:eastAsia="en-US"/>
        </w:rPr>
        <w:lastRenderedPageBreak/>
        <w:t>bankom odnosno Hrvatskom agencijom za nadzor financijskih usluga kao nadležno tijelo donijeti odluku o okončanju postupka</w:t>
      </w:r>
      <w:r>
        <w:rPr>
          <w:spacing w:val="-18"/>
          <w:szCs w:val="22"/>
          <w:lang w:eastAsia="en-US"/>
        </w:rPr>
        <w:t xml:space="preserve"> </w:t>
      </w:r>
      <w:r>
        <w:rPr>
          <w:szCs w:val="22"/>
          <w:lang w:eastAsia="en-US"/>
        </w:rPr>
        <w:t>sanacije.</w:t>
      </w:r>
    </w:p>
    <w:p w14:paraId="31F293D4" w14:textId="77777777" w:rsidR="00421C8B" w:rsidRDefault="00421C8B">
      <w:pPr>
        <w:widowControl w:val="0"/>
        <w:tabs>
          <w:tab w:val="left" w:pos="142"/>
        </w:tabs>
        <w:autoSpaceDE w:val="0"/>
        <w:autoSpaceDN w:val="0"/>
        <w:spacing w:before="6"/>
        <w:rPr>
          <w:sz w:val="16"/>
          <w:szCs w:val="24"/>
          <w:lang w:eastAsia="en-US"/>
        </w:rPr>
      </w:pPr>
    </w:p>
    <w:p w14:paraId="421E0195" w14:textId="77777777" w:rsidR="00421C8B" w:rsidRPr="0007079A" w:rsidRDefault="0039134A" w:rsidP="0007079A">
      <w:pPr>
        <w:widowControl w:val="0"/>
        <w:tabs>
          <w:tab w:val="left" w:pos="142"/>
        </w:tabs>
        <w:autoSpaceDE w:val="0"/>
        <w:autoSpaceDN w:val="0"/>
        <w:spacing w:before="90"/>
        <w:jc w:val="center"/>
        <w:rPr>
          <w:i/>
          <w:sz w:val="26"/>
          <w:szCs w:val="26"/>
          <w:lang w:eastAsia="en-US"/>
        </w:rPr>
      </w:pPr>
      <w:r w:rsidRPr="0007079A">
        <w:rPr>
          <w:i/>
          <w:sz w:val="26"/>
          <w:szCs w:val="26"/>
          <w:lang w:eastAsia="en-US"/>
        </w:rPr>
        <w:t>Instrument prodaje</w:t>
      </w:r>
    </w:p>
    <w:p w14:paraId="142F9B9B" w14:textId="77777777" w:rsidR="00421C8B" w:rsidRDefault="00421C8B">
      <w:pPr>
        <w:widowControl w:val="0"/>
        <w:tabs>
          <w:tab w:val="left" w:pos="142"/>
        </w:tabs>
        <w:autoSpaceDE w:val="0"/>
        <w:autoSpaceDN w:val="0"/>
        <w:spacing w:before="7"/>
        <w:rPr>
          <w:sz w:val="16"/>
          <w:szCs w:val="24"/>
          <w:lang w:eastAsia="en-US"/>
        </w:rPr>
      </w:pPr>
    </w:p>
    <w:p w14:paraId="0171410F" w14:textId="77777777" w:rsidR="00421C8B" w:rsidRDefault="0039134A">
      <w:pPr>
        <w:widowControl w:val="0"/>
        <w:tabs>
          <w:tab w:val="left" w:pos="142"/>
        </w:tabs>
        <w:autoSpaceDE w:val="0"/>
        <w:autoSpaceDN w:val="0"/>
        <w:spacing w:before="90"/>
        <w:jc w:val="center"/>
        <w:rPr>
          <w:szCs w:val="24"/>
          <w:lang w:eastAsia="en-US"/>
        </w:rPr>
      </w:pPr>
      <w:r>
        <w:rPr>
          <w:szCs w:val="24"/>
          <w:lang w:eastAsia="en-US"/>
        </w:rPr>
        <w:t>Članak 57.</w:t>
      </w:r>
    </w:p>
    <w:p w14:paraId="70D99551" w14:textId="77777777" w:rsidR="00421C8B" w:rsidRDefault="00421C8B">
      <w:pPr>
        <w:widowControl w:val="0"/>
        <w:tabs>
          <w:tab w:val="left" w:pos="142"/>
        </w:tabs>
        <w:autoSpaceDE w:val="0"/>
        <w:autoSpaceDN w:val="0"/>
        <w:spacing w:before="2"/>
        <w:rPr>
          <w:szCs w:val="24"/>
          <w:lang w:eastAsia="en-US"/>
        </w:rPr>
      </w:pPr>
    </w:p>
    <w:p w14:paraId="66423F75" w14:textId="77777777" w:rsidR="00421C8B" w:rsidRDefault="0039134A">
      <w:pPr>
        <w:widowControl w:val="0"/>
        <w:numPr>
          <w:ilvl w:val="0"/>
          <w:numId w:val="54"/>
        </w:numPr>
        <w:tabs>
          <w:tab w:val="left" w:pos="340"/>
        </w:tabs>
        <w:autoSpaceDE w:val="0"/>
        <w:autoSpaceDN w:val="0"/>
        <w:ind w:left="0" w:firstLine="0"/>
        <w:jc w:val="both"/>
        <w:rPr>
          <w:szCs w:val="22"/>
          <w:lang w:eastAsia="en-US"/>
        </w:rPr>
      </w:pPr>
      <w:r>
        <w:rPr>
          <w:szCs w:val="22"/>
          <w:lang w:eastAsia="en-US"/>
        </w:rPr>
        <w:t>Instrument prodaje provodi se prodajom, osim prijelaznoj instituciji, i nekom drugom kupcu:</w:t>
      </w:r>
    </w:p>
    <w:p w14:paraId="16895AA0" w14:textId="77777777" w:rsidR="00421C8B" w:rsidRDefault="00421C8B">
      <w:pPr>
        <w:widowControl w:val="0"/>
        <w:tabs>
          <w:tab w:val="left" w:pos="142"/>
        </w:tabs>
        <w:autoSpaceDE w:val="0"/>
        <w:autoSpaceDN w:val="0"/>
        <w:spacing w:before="3"/>
        <w:rPr>
          <w:szCs w:val="24"/>
          <w:lang w:eastAsia="en-US"/>
        </w:rPr>
      </w:pPr>
    </w:p>
    <w:p w14:paraId="2E666DEA" w14:textId="77777777" w:rsidR="00421C8B" w:rsidRDefault="0039134A">
      <w:pPr>
        <w:widowControl w:val="0"/>
        <w:numPr>
          <w:ilvl w:val="0"/>
          <w:numId w:val="53"/>
        </w:numPr>
        <w:tabs>
          <w:tab w:val="left" w:pos="284"/>
        </w:tabs>
        <w:autoSpaceDE w:val="0"/>
        <w:autoSpaceDN w:val="0"/>
        <w:ind w:left="0" w:firstLine="0"/>
        <w:jc w:val="both"/>
        <w:rPr>
          <w:szCs w:val="22"/>
          <w:lang w:eastAsia="en-US"/>
        </w:rPr>
      </w:pPr>
      <w:r>
        <w:rPr>
          <w:szCs w:val="22"/>
          <w:lang w:eastAsia="en-US"/>
        </w:rPr>
        <w:t>imovine, prava ili obveze institucije u sanaciji u cijelosti ili djelomično</w:t>
      </w:r>
      <w:r>
        <w:rPr>
          <w:spacing w:val="-15"/>
          <w:szCs w:val="22"/>
          <w:lang w:eastAsia="en-US"/>
        </w:rPr>
        <w:t xml:space="preserve"> </w:t>
      </w:r>
      <w:r>
        <w:rPr>
          <w:szCs w:val="22"/>
          <w:lang w:eastAsia="en-US"/>
        </w:rPr>
        <w:t>ili</w:t>
      </w:r>
    </w:p>
    <w:p w14:paraId="2A936FEB" w14:textId="77777777" w:rsidR="00421C8B" w:rsidRDefault="00421C8B">
      <w:pPr>
        <w:widowControl w:val="0"/>
        <w:tabs>
          <w:tab w:val="left" w:pos="142"/>
        </w:tabs>
        <w:autoSpaceDE w:val="0"/>
        <w:autoSpaceDN w:val="0"/>
        <w:spacing w:before="4"/>
        <w:rPr>
          <w:szCs w:val="24"/>
          <w:lang w:eastAsia="en-US"/>
        </w:rPr>
      </w:pPr>
    </w:p>
    <w:p w14:paraId="75394FE7" w14:textId="77777777" w:rsidR="00421C8B" w:rsidRDefault="0039134A">
      <w:pPr>
        <w:widowControl w:val="0"/>
        <w:numPr>
          <w:ilvl w:val="0"/>
          <w:numId w:val="53"/>
        </w:numPr>
        <w:tabs>
          <w:tab w:val="left" w:pos="284"/>
        </w:tabs>
        <w:autoSpaceDE w:val="0"/>
        <w:autoSpaceDN w:val="0"/>
        <w:ind w:left="0" w:firstLine="0"/>
        <w:jc w:val="both"/>
        <w:rPr>
          <w:szCs w:val="22"/>
          <w:lang w:eastAsia="en-US"/>
        </w:rPr>
      </w:pPr>
      <w:r>
        <w:rPr>
          <w:szCs w:val="22"/>
          <w:lang w:eastAsia="en-US"/>
        </w:rPr>
        <w:t>dionica ili drugih vlasničkih instrumenata izdanih od strane institucije u</w:t>
      </w:r>
      <w:r>
        <w:rPr>
          <w:spacing w:val="-32"/>
          <w:szCs w:val="22"/>
          <w:lang w:eastAsia="en-US"/>
        </w:rPr>
        <w:t xml:space="preserve"> </w:t>
      </w:r>
      <w:r>
        <w:rPr>
          <w:szCs w:val="22"/>
          <w:lang w:eastAsia="en-US"/>
        </w:rPr>
        <w:t>sanaciji.</w:t>
      </w:r>
    </w:p>
    <w:p w14:paraId="32BB4056" w14:textId="77777777" w:rsidR="00421C8B" w:rsidRDefault="00421C8B">
      <w:pPr>
        <w:widowControl w:val="0"/>
        <w:tabs>
          <w:tab w:val="left" w:pos="142"/>
        </w:tabs>
        <w:autoSpaceDE w:val="0"/>
        <w:autoSpaceDN w:val="0"/>
        <w:spacing w:before="2"/>
        <w:rPr>
          <w:szCs w:val="24"/>
          <w:lang w:eastAsia="en-US"/>
        </w:rPr>
      </w:pPr>
    </w:p>
    <w:p w14:paraId="54A000FA" w14:textId="77777777" w:rsidR="00421C8B" w:rsidRDefault="0039134A">
      <w:pPr>
        <w:widowControl w:val="0"/>
        <w:numPr>
          <w:ilvl w:val="0"/>
          <w:numId w:val="54"/>
        </w:numPr>
        <w:tabs>
          <w:tab w:val="left" w:pos="340"/>
        </w:tabs>
        <w:autoSpaceDE w:val="0"/>
        <w:autoSpaceDN w:val="0"/>
        <w:ind w:left="0" w:firstLine="0"/>
        <w:jc w:val="both"/>
        <w:rPr>
          <w:szCs w:val="22"/>
          <w:lang w:eastAsia="en-US"/>
        </w:rPr>
      </w:pPr>
      <w:r>
        <w:rPr>
          <w:szCs w:val="22"/>
          <w:lang w:eastAsia="en-US"/>
        </w:rPr>
        <w:t>Ako je odlukom o sanaciji određeno da se sanacija provodi putem instrumenta prodaje imovine, prava ili obveze institucije u sanaciji u cijelosti ili djelomično, Državna agencija za osiguranje štednih uloga i sanaciju banaka donosi odluku o prodaji pojedinih dijelova ili cjelokupne imovine, prava ili obveza institucije u sanaciji i ovlašćuje sanacijsku upravu da tu prodaju provede.</w:t>
      </w:r>
    </w:p>
    <w:p w14:paraId="19525994" w14:textId="77777777" w:rsidR="00421C8B" w:rsidRDefault="00421C8B">
      <w:pPr>
        <w:widowControl w:val="0"/>
        <w:tabs>
          <w:tab w:val="left" w:pos="142"/>
        </w:tabs>
        <w:autoSpaceDE w:val="0"/>
        <w:autoSpaceDN w:val="0"/>
        <w:spacing w:before="2"/>
        <w:rPr>
          <w:szCs w:val="24"/>
          <w:lang w:eastAsia="en-US"/>
        </w:rPr>
      </w:pPr>
    </w:p>
    <w:p w14:paraId="074345AE" w14:textId="77777777" w:rsidR="00421C8B" w:rsidRDefault="0039134A">
      <w:pPr>
        <w:widowControl w:val="0"/>
        <w:numPr>
          <w:ilvl w:val="0"/>
          <w:numId w:val="54"/>
        </w:numPr>
        <w:tabs>
          <w:tab w:val="left" w:pos="340"/>
        </w:tabs>
        <w:autoSpaceDE w:val="0"/>
        <w:autoSpaceDN w:val="0"/>
        <w:ind w:left="0" w:firstLine="0"/>
        <w:jc w:val="both"/>
        <w:rPr>
          <w:szCs w:val="22"/>
          <w:lang w:eastAsia="en-US"/>
        </w:rPr>
      </w:pPr>
      <w:r>
        <w:rPr>
          <w:szCs w:val="22"/>
          <w:lang w:eastAsia="en-US"/>
        </w:rPr>
        <w:t>Ako je odlukom o sanaciji određeno da se sanacija provodi putem instrumenta prodaje dionica ili drugih vlasničkih instrumenata izdanih od strane institucije u sanaciji Državna agencija za osiguranje štednih uloga i sanaciju banaka donosi odluku o prodaji tih vlasničkih instrumenata određenom</w:t>
      </w:r>
      <w:r>
        <w:rPr>
          <w:spacing w:val="-13"/>
          <w:szCs w:val="22"/>
          <w:lang w:eastAsia="en-US"/>
        </w:rPr>
        <w:t xml:space="preserve"> </w:t>
      </w:r>
      <w:r>
        <w:rPr>
          <w:szCs w:val="22"/>
          <w:lang w:eastAsia="en-US"/>
        </w:rPr>
        <w:t>kupcu.</w:t>
      </w:r>
    </w:p>
    <w:p w14:paraId="3AD4DF8E" w14:textId="77777777" w:rsidR="00421C8B" w:rsidRDefault="00421C8B">
      <w:pPr>
        <w:widowControl w:val="0"/>
        <w:tabs>
          <w:tab w:val="left" w:pos="142"/>
        </w:tabs>
        <w:autoSpaceDE w:val="0"/>
        <w:autoSpaceDN w:val="0"/>
        <w:spacing w:before="2"/>
        <w:rPr>
          <w:szCs w:val="24"/>
          <w:lang w:eastAsia="en-US"/>
        </w:rPr>
      </w:pPr>
    </w:p>
    <w:p w14:paraId="13911F08" w14:textId="77777777" w:rsidR="00421C8B" w:rsidRDefault="0039134A">
      <w:pPr>
        <w:widowControl w:val="0"/>
        <w:numPr>
          <w:ilvl w:val="0"/>
          <w:numId w:val="54"/>
        </w:numPr>
        <w:tabs>
          <w:tab w:val="left" w:pos="340"/>
        </w:tabs>
        <w:autoSpaceDE w:val="0"/>
        <w:autoSpaceDN w:val="0"/>
        <w:ind w:left="0" w:firstLine="0"/>
        <w:jc w:val="both"/>
        <w:rPr>
          <w:szCs w:val="22"/>
          <w:lang w:eastAsia="en-US"/>
        </w:rPr>
      </w:pPr>
      <w:r>
        <w:rPr>
          <w:szCs w:val="22"/>
          <w:lang w:eastAsia="en-US"/>
        </w:rPr>
        <w:t>Za prodaju iz stavka 1. ovoga članka, nije potrebna suglasnost dioničara institucije u sanaciji, vjerovnika ili bilo koje treće</w:t>
      </w:r>
      <w:r>
        <w:rPr>
          <w:spacing w:val="-11"/>
          <w:szCs w:val="22"/>
          <w:lang w:eastAsia="en-US"/>
        </w:rPr>
        <w:t xml:space="preserve"> </w:t>
      </w:r>
      <w:r>
        <w:rPr>
          <w:szCs w:val="22"/>
          <w:lang w:eastAsia="en-US"/>
        </w:rPr>
        <w:t>strane.</w:t>
      </w:r>
    </w:p>
    <w:p w14:paraId="41604495" w14:textId="77777777" w:rsidR="00421C8B" w:rsidRDefault="00421C8B">
      <w:pPr>
        <w:widowControl w:val="0"/>
        <w:tabs>
          <w:tab w:val="left" w:pos="142"/>
        </w:tabs>
        <w:autoSpaceDE w:val="0"/>
        <w:autoSpaceDN w:val="0"/>
        <w:spacing w:before="3"/>
        <w:rPr>
          <w:szCs w:val="24"/>
          <w:lang w:eastAsia="en-US"/>
        </w:rPr>
      </w:pPr>
    </w:p>
    <w:p w14:paraId="2533D754" w14:textId="77777777" w:rsidR="00421C8B" w:rsidRDefault="0039134A">
      <w:pPr>
        <w:widowControl w:val="0"/>
        <w:numPr>
          <w:ilvl w:val="0"/>
          <w:numId w:val="54"/>
        </w:numPr>
        <w:tabs>
          <w:tab w:val="left" w:pos="340"/>
        </w:tabs>
        <w:autoSpaceDE w:val="0"/>
        <w:autoSpaceDN w:val="0"/>
        <w:ind w:left="0" w:firstLine="0"/>
        <w:jc w:val="both"/>
        <w:rPr>
          <w:szCs w:val="22"/>
          <w:lang w:eastAsia="en-US"/>
        </w:rPr>
      </w:pPr>
      <w:r>
        <w:rPr>
          <w:szCs w:val="22"/>
          <w:lang w:eastAsia="en-US"/>
        </w:rPr>
        <w:t>Odluku o prodaji iz stavka 2. ili 3. ovoga članka Državna agencija za osiguranje štednih uloga i sanaciju banaka dužna je bez odgađanja dostaviti instituciji u sanaciji, Hrvatskoj narodnoj banci odnosno Hrvatskoj agenciji za nadzor financijskih</w:t>
      </w:r>
      <w:r>
        <w:rPr>
          <w:spacing w:val="-29"/>
          <w:szCs w:val="22"/>
          <w:lang w:eastAsia="en-US"/>
        </w:rPr>
        <w:t xml:space="preserve"> </w:t>
      </w:r>
      <w:r>
        <w:rPr>
          <w:szCs w:val="22"/>
          <w:lang w:eastAsia="en-US"/>
        </w:rPr>
        <w:t>usluga.</w:t>
      </w:r>
    </w:p>
    <w:p w14:paraId="50D88B21" w14:textId="77777777" w:rsidR="00421C8B" w:rsidRDefault="00421C8B">
      <w:pPr>
        <w:widowControl w:val="0"/>
        <w:tabs>
          <w:tab w:val="left" w:pos="142"/>
        </w:tabs>
        <w:autoSpaceDE w:val="0"/>
        <w:autoSpaceDN w:val="0"/>
        <w:spacing w:before="2"/>
        <w:rPr>
          <w:szCs w:val="24"/>
          <w:lang w:eastAsia="en-US"/>
        </w:rPr>
      </w:pPr>
    </w:p>
    <w:p w14:paraId="1E5E541F" w14:textId="77777777" w:rsidR="00421C8B" w:rsidRDefault="0039134A">
      <w:pPr>
        <w:widowControl w:val="0"/>
        <w:numPr>
          <w:ilvl w:val="0"/>
          <w:numId w:val="54"/>
        </w:numPr>
        <w:tabs>
          <w:tab w:val="left" w:pos="340"/>
        </w:tabs>
        <w:autoSpaceDE w:val="0"/>
        <w:autoSpaceDN w:val="0"/>
        <w:ind w:left="0" w:firstLine="0"/>
        <w:jc w:val="both"/>
        <w:rPr>
          <w:szCs w:val="22"/>
          <w:lang w:eastAsia="en-US"/>
        </w:rPr>
      </w:pPr>
      <w:r>
        <w:rPr>
          <w:szCs w:val="22"/>
          <w:lang w:eastAsia="en-US"/>
        </w:rPr>
        <w:t>O odluci o prodaji iz stavka 2. ili 3. ovoga članka institucija u sanaciji dužna je bez odgađanja obavijestiti osobe na koje se odluka odnosi u dijelu u kojem se ta odluka na njih odnosi.</w:t>
      </w:r>
    </w:p>
    <w:p w14:paraId="23CDE8A7" w14:textId="77777777" w:rsidR="00421C8B" w:rsidRDefault="00421C8B">
      <w:pPr>
        <w:widowControl w:val="0"/>
        <w:tabs>
          <w:tab w:val="left" w:pos="142"/>
        </w:tabs>
        <w:autoSpaceDE w:val="0"/>
        <w:autoSpaceDN w:val="0"/>
        <w:spacing w:before="2"/>
        <w:rPr>
          <w:szCs w:val="24"/>
          <w:lang w:eastAsia="en-US"/>
        </w:rPr>
      </w:pPr>
    </w:p>
    <w:p w14:paraId="2D631BC5" w14:textId="77777777" w:rsidR="00421C8B" w:rsidRDefault="0039134A">
      <w:pPr>
        <w:widowControl w:val="0"/>
        <w:numPr>
          <w:ilvl w:val="0"/>
          <w:numId w:val="54"/>
        </w:numPr>
        <w:tabs>
          <w:tab w:val="left" w:pos="340"/>
        </w:tabs>
        <w:autoSpaceDE w:val="0"/>
        <w:autoSpaceDN w:val="0"/>
        <w:ind w:left="0" w:firstLine="0"/>
        <w:jc w:val="both"/>
        <w:rPr>
          <w:szCs w:val="22"/>
          <w:lang w:eastAsia="en-US"/>
        </w:rPr>
      </w:pPr>
      <w:r>
        <w:rPr>
          <w:szCs w:val="22"/>
          <w:lang w:eastAsia="en-US"/>
        </w:rPr>
        <w:t>Kupac koji je tako stekao vlasničke instrumente institucije u sanaciji ima sva imovinska prava iz tih vlasničkih instrumenata, a u pogledu glasačkih i drugih upravljačkih prava primjenjuje se stavak 20. ovoga</w:t>
      </w:r>
      <w:r>
        <w:rPr>
          <w:spacing w:val="-8"/>
          <w:szCs w:val="22"/>
          <w:lang w:eastAsia="en-US"/>
        </w:rPr>
        <w:t xml:space="preserve"> </w:t>
      </w:r>
      <w:r>
        <w:rPr>
          <w:szCs w:val="22"/>
          <w:lang w:eastAsia="en-US"/>
        </w:rPr>
        <w:t>članka.</w:t>
      </w:r>
    </w:p>
    <w:p w14:paraId="4E2D2AE2" w14:textId="77777777" w:rsidR="00421C8B" w:rsidRDefault="00421C8B">
      <w:pPr>
        <w:widowControl w:val="0"/>
        <w:tabs>
          <w:tab w:val="left" w:pos="142"/>
        </w:tabs>
        <w:autoSpaceDE w:val="0"/>
        <w:autoSpaceDN w:val="0"/>
        <w:spacing w:before="2"/>
        <w:rPr>
          <w:szCs w:val="24"/>
          <w:lang w:eastAsia="en-US"/>
        </w:rPr>
      </w:pPr>
    </w:p>
    <w:p w14:paraId="35D30388" w14:textId="77777777" w:rsidR="00421C8B" w:rsidRDefault="0039134A">
      <w:pPr>
        <w:widowControl w:val="0"/>
        <w:numPr>
          <w:ilvl w:val="0"/>
          <w:numId w:val="54"/>
        </w:numPr>
        <w:tabs>
          <w:tab w:val="left" w:pos="340"/>
        </w:tabs>
        <w:autoSpaceDE w:val="0"/>
        <w:autoSpaceDN w:val="0"/>
        <w:ind w:left="0" w:firstLine="0"/>
        <w:jc w:val="both"/>
        <w:rPr>
          <w:szCs w:val="22"/>
          <w:lang w:eastAsia="en-US"/>
        </w:rPr>
      </w:pPr>
      <w:r>
        <w:rPr>
          <w:szCs w:val="22"/>
          <w:lang w:eastAsia="en-US"/>
        </w:rPr>
        <w:t>Na postupak prodaje iz stavka 1. ovoga članka primjenjuju se postupovne odredbe propisane stavcima 15. do 22. ovoga članka i člankom 33. ovoga Zakona, a ne primjenjuju se postupovne odredbe propisa koji uređuje poslovanje trgovačkih društava i tržište kapitala u dijelu koji bi bio suprotan ovom članku i svrsi instrumenta</w:t>
      </w:r>
      <w:r>
        <w:rPr>
          <w:spacing w:val="-14"/>
          <w:szCs w:val="22"/>
          <w:lang w:eastAsia="en-US"/>
        </w:rPr>
        <w:t xml:space="preserve"> </w:t>
      </w:r>
      <w:r>
        <w:rPr>
          <w:szCs w:val="22"/>
          <w:lang w:eastAsia="en-US"/>
        </w:rPr>
        <w:t>prodaje.</w:t>
      </w:r>
    </w:p>
    <w:p w14:paraId="7B3B53AA" w14:textId="77777777" w:rsidR="00421C8B" w:rsidRDefault="00421C8B">
      <w:pPr>
        <w:widowControl w:val="0"/>
        <w:tabs>
          <w:tab w:val="left" w:pos="142"/>
        </w:tabs>
        <w:autoSpaceDE w:val="0"/>
        <w:autoSpaceDN w:val="0"/>
        <w:spacing w:before="3"/>
        <w:rPr>
          <w:szCs w:val="24"/>
          <w:lang w:eastAsia="en-US"/>
        </w:rPr>
      </w:pPr>
    </w:p>
    <w:p w14:paraId="2E05AA1A" w14:textId="77777777" w:rsidR="00421C8B" w:rsidRDefault="0039134A">
      <w:pPr>
        <w:widowControl w:val="0"/>
        <w:numPr>
          <w:ilvl w:val="0"/>
          <w:numId w:val="54"/>
        </w:numPr>
        <w:tabs>
          <w:tab w:val="left" w:pos="340"/>
        </w:tabs>
        <w:autoSpaceDE w:val="0"/>
        <w:autoSpaceDN w:val="0"/>
        <w:ind w:left="0" w:firstLine="0"/>
        <w:jc w:val="both"/>
        <w:rPr>
          <w:szCs w:val="22"/>
          <w:lang w:eastAsia="en-US"/>
        </w:rPr>
      </w:pPr>
      <w:r>
        <w:rPr>
          <w:szCs w:val="22"/>
          <w:lang w:eastAsia="en-US"/>
        </w:rPr>
        <w:t>Prodaja iz stavka 2. ili 3. ovoga članka provodi se pod tržišnim uvjetima, uzimajući u obzir okolnosti konkretnog slučaja te u skladu s pravnim okvirom Europske unije za državnu potporu.</w:t>
      </w:r>
    </w:p>
    <w:p w14:paraId="2A5B7F56" w14:textId="77777777" w:rsidR="00421C8B" w:rsidRDefault="00421C8B">
      <w:pPr>
        <w:widowControl w:val="0"/>
        <w:tabs>
          <w:tab w:val="left" w:pos="142"/>
        </w:tabs>
        <w:autoSpaceDE w:val="0"/>
        <w:autoSpaceDN w:val="0"/>
        <w:spacing w:before="2"/>
        <w:rPr>
          <w:szCs w:val="24"/>
          <w:lang w:eastAsia="en-US"/>
        </w:rPr>
      </w:pPr>
    </w:p>
    <w:p w14:paraId="1330E28F" w14:textId="77777777" w:rsidR="00421C8B" w:rsidRDefault="0039134A">
      <w:pPr>
        <w:widowControl w:val="0"/>
        <w:numPr>
          <w:ilvl w:val="0"/>
          <w:numId w:val="54"/>
        </w:numPr>
        <w:tabs>
          <w:tab w:val="left" w:pos="426"/>
        </w:tabs>
        <w:autoSpaceDE w:val="0"/>
        <w:autoSpaceDN w:val="0"/>
        <w:ind w:left="0" w:firstLine="0"/>
        <w:jc w:val="both"/>
        <w:rPr>
          <w:szCs w:val="22"/>
          <w:lang w:eastAsia="en-US"/>
        </w:rPr>
      </w:pPr>
      <w:r>
        <w:rPr>
          <w:szCs w:val="22"/>
          <w:lang w:eastAsia="en-US"/>
        </w:rPr>
        <w:t>U skladu sa stavkom 9. ovoga članka, Državna agencija za osiguranje štednih uloga i sanaciju</w:t>
      </w:r>
      <w:r>
        <w:rPr>
          <w:spacing w:val="29"/>
          <w:szCs w:val="22"/>
          <w:lang w:eastAsia="en-US"/>
        </w:rPr>
        <w:t xml:space="preserve"> </w:t>
      </w:r>
      <w:r>
        <w:rPr>
          <w:szCs w:val="22"/>
          <w:lang w:eastAsia="en-US"/>
        </w:rPr>
        <w:t>banaka</w:t>
      </w:r>
      <w:r>
        <w:rPr>
          <w:spacing w:val="28"/>
          <w:szCs w:val="22"/>
          <w:lang w:eastAsia="en-US"/>
        </w:rPr>
        <w:t xml:space="preserve"> </w:t>
      </w:r>
      <w:r>
        <w:rPr>
          <w:szCs w:val="22"/>
          <w:lang w:eastAsia="en-US"/>
        </w:rPr>
        <w:t>će</w:t>
      </w:r>
      <w:r>
        <w:rPr>
          <w:spacing w:val="29"/>
          <w:szCs w:val="22"/>
          <w:lang w:eastAsia="en-US"/>
        </w:rPr>
        <w:t xml:space="preserve"> </w:t>
      </w:r>
      <w:r>
        <w:rPr>
          <w:szCs w:val="22"/>
          <w:lang w:eastAsia="en-US"/>
        </w:rPr>
        <w:t>uzimajući</w:t>
      </w:r>
      <w:r>
        <w:rPr>
          <w:spacing w:val="28"/>
          <w:szCs w:val="22"/>
          <w:lang w:eastAsia="en-US"/>
        </w:rPr>
        <w:t xml:space="preserve"> </w:t>
      </w:r>
      <w:r>
        <w:rPr>
          <w:szCs w:val="22"/>
          <w:lang w:eastAsia="en-US"/>
        </w:rPr>
        <w:t>u</w:t>
      </w:r>
      <w:r>
        <w:rPr>
          <w:spacing w:val="28"/>
          <w:szCs w:val="22"/>
          <w:lang w:eastAsia="en-US"/>
        </w:rPr>
        <w:t xml:space="preserve"> </w:t>
      </w:r>
      <w:r>
        <w:rPr>
          <w:szCs w:val="22"/>
          <w:lang w:eastAsia="en-US"/>
        </w:rPr>
        <w:t>obzir</w:t>
      </w:r>
      <w:r>
        <w:rPr>
          <w:spacing w:val="28"/>
          <w:szCs w:val="22"/>
          <w:lang w:eastAsia="en-US"/>
        </w:rPr>
        <w:t xml:space="preserve"> </w:t>
      </w:r>
      <w:r>
        <w:rPr>
          <w:szCs w:val="22"/>
          <w:lang w:eastAsia="en-US"/>
        </w:rPr>
        <w:t>okolnosti</w:t>
      </w:r>
      <w:r>
        <w:rPr>
          <w:spacing w:val="28"/>
          <w:szCs w:val="22"/>
          <w:lang w:eastAsia="en-US"/>
        </w:rPr>
        <w:t xml:space="preserve"> </w:t>
      </w:r>
      <w:r>
        <w:rPr>
          <w:szCs w:val="22"/>
          <w:lang w:eastAsia="en-US"/>
        </w:rPr>
        <w:t>konkretnog</w:t>
      </w:r>
      <w:r>
        <w:rPr>
          <w:spacing w:val="28"/>
          <w:szCs w:val="22"/>
          <w:lang w:eastAsia="en-US"/>
        </w:rPr>
        <w:t xml:space="preserve"> </w:t>
      </w:r>
      <w:r>
        <w:rPr>
          <w:szCs w:val="22"/>
          <w:lang w:eastAsia="en-US"/>
        </w:rPr>
        <w:t>slučaja</w:t>
      </w:r>
      <w:r>
        <w:rPr>
          <w:spacing w:val="29"/>
          <w:szCs w:val="22"/>
          <w:lang w:eastAsia="en-US"/>
        </w:rPr>
        <w:t xml:space="preserve"> </w:t>
      </w:r>
      <w:r>
        <w:rPr>
          <w:szCs w:val="22"/>
          <w:lang w:eastAsia="en-US"/>
        </w:rPr>
        <w:t>poduzeti</w:t>
      </w:r>
      <w:r>
        <w:rPr>
          <w:spacing w:val="29"/>
          <w:szCs w:val="22"/>
          <w:lang w:eastAsia="en-US"/>
        </w:rPr>
        <w:t xml:space="preserve"> </w:t>
      </w:r>
      <w:r>
        <w:rPr>
          <w:szCs w:val="22"/>
          <w:lang w:eastAsia="en-US"/>
        </w:rPr>
        <w:t>sve</w:t>
      </w:r>
      <w:r>
        <w:rPr>
          <w:spacing w:val="29"/>
          <w:szCs w:val="22"/>
          <w:lang w:eastAsia="en-US"/>
        </w:rPr>
        <w:t xml:space="preserve"> </w:t>
      </w:r>
      <w:r>
        <w:rPr>
          <w:szCs w:val="22"/>
          <w:lang w:eastAsia="en-US"/>
        </w:rPr>
        <w:t xml:space="preserve">primjerene </w:t>
      </w:r>
      <w:r>
        <w:rPr>
          <w:szCs w:val="24"/>
          <w:lang w:eastAsia="en-US"/>
        </w:rPr>
        <w:t>radnje za postizanje najboljih mogućih uvjeta prodaje, a polazeći od procjene vrijednosti provedene u skladu s člankom 35. ovoga Zakona, odnosno ako je dostupno u skladu s člankom 36. ovoga Zakona.</w:t>
      </w:r>
    </w:p>
    <w:p w14:paraId="55703308" w14:textId="77777777" w:rsidR="00421C8B" w:rsidRDefault="00421C8B">
      <w:pPr>
        <w:widowControl w:val="0"/>
        <w:tabs>
          <w:tab w:val="left" w:pos="142"/>
        </w:tabs>
        <w:autoSpaceDE w:val="0"/>
        <w:autoSpaceDN w:val="0"/>
        <w:spacing w:before="2"/>
        <w:rPr>
          <w:szCs w:val="24"/>
          <w:lang w:eastAsia="en-US"/>
        </w:rPr>
      </w:pPr>
    </w:p>
    <w:p w14:paraId="4C62A4C1" w14:textId="77777777" w:rsidR="00421C8B" w:rsidRDefault="0039134A">
      <w:pPr>
        <w:widowControl w:val="0"/>
        <w:numPr>
          <w:ilvl w:val="0"/>
          <w:numId w:val="54"/>
        </w:numPr>
        <w:tabs>
          <w:tab w:val="left" w:pos="426"/>
        </w:tabs>
        <w:autoSpaceDE w:val="0"/>
        <w:autoSpaceDN w:val="0"/>
        <w:ind w:left="0" w:firstLine="0"/>
        <w:jc w:val="both"/>
        <w:rPr>
          <w:szCs w:val="22"/>
          <w:lang w:eastAsia="en-US"/>
        </w:rPr>
      </w:pPr>
      <w:r>
        <w:rPr>
          <w:szCs w:val="22"/>
          <w:lang w:eastAsia="en-US"/>
        </w:rPr>
        <w:t>Iznos dobiven prodajom umanjen za iznose utvrđene temeljem članka 56. stavka 5. ovoga Zakona, Državna agencija za osiguranje štednih uloga i sanaciju banaka</w:t>
      </w:r>
      <w:r>
        <w:rPr>
          <w:spacing w:val="-23"/>
          <w:szCs w:val="22"/>
          <w:lang w:eastAsia="en-US"/>
        </w:rPr>
        <w:t xml:space="preserve"> </w:t>
      </w:r>
      <w:r>
        <w:rPr>
          <w:szCs w:val="22"/>
          <w:lang w:eastAsia="en-US"/>
        </w:rPr>
        <w:t>isplaćuje:</w:t>
      </w:r>
    </w:p>
    <w:p w14:paraId="7F575AB3" w14:textId="77777777" w:rsidR="00421C8B" w:rsidRDefault="00421C8B">
      <w:pPr>
        <w:widowControl w:val="0"/>
        <w:tabs>
          <w:tab w:val="left" w:pos="142"/>
        </w:tabs>
        <w:autoSpaceDE w:val="0"/>
        <w:autoSpaceDN w:val="0"/>
        <w:spacing w:before="2"/>
        <w:rPr>
          <w:szCs w:val="24"/>
          <w:lang w:eastAsia="en-US"/>
        </w:rPr>
      </w:pPr>
    </w:p>
    <w:p w14:paraId="553F7605" w14:textId="77777777" w:rsidR="00421C8B" w:rsidRDefault="0039134A">
      <w:pPr>
        <w:widowControl w:val="0"/>
        <w:numPr>
          <w:ilvl w:val="0"/>
          <w:numId w:val="52"/>
        </w:numPr>
        <w:tabs>
          <w:tab w:val="left" w:pos="284"/>
        </w:tabs>
        <w:autoSpaceDE w:val="0"/>
        <w:autoSpaceDN w:val="0"/>
        <w:ind w:left="0" w:firstLine="0"/>
        <w:jc w:val="both"/>
        <w:rPr>
          <w:szCs w:val="22"/>
          <w:lang w:eastAsia="en-US"/>
        </w:rPr>
      </w:pPr>
      <w:r>
        <w:rPr>
          <w:szCs w:val="22"/>
          <w:lang w:eastAsia="en-US"/>
        </w:rPr>
        <w:t>dioničarima, ako je izvršena prodaja njihovih dionica ili drugih vlasničkih instrumenata, a koji su tijekom sanacije preneseni s dioničara na kupca</w:t>
      </w:r>
      <w:r>
        <w:rPr>
          <w:spacing w:val="-14"/>
          <w:szCs w:val="22"/>
          <w:lang w:eastAsia="en-US"/>
        </w:rPr>
        <w:t xml:space="preserve"> </w:t>
      </w:r>
      <w:r>
        <w:rPr>
          <w:szCs w:val="22"/>
          <w:lang w:eastAsia="en-US"/>
        </w:rPr>
        <w:t>i</w:t>
      </w:r>
    </w:p>
    <w:p w14:paraId="7E9F745B" w14:textId="77777777" w:rsidR="00421C8B" w:rsidRDefault="00421C8B">
      <w:pPr>
        <w:widowControl w:val="0"/>
        <w:tabs>
          <w:tab w:val="left" w:pos="142"/>
        </w:tabs>
        <w:autoSpaceDE w:val="0"/>
        <w:autoSpaceDN w:val="0"/>
        <w:spacing w:before="3"/>
        <w:rPr>
          <w:szCs w:val="24"/>
          <w:lang w:eastAsia="en-US"/>
        </w:rPr>
      </w:pPr>
    </w:p>
    <w:p w14:paraId="463FBF65" w14:textId="77777777" w:rsidR="00421C8B" w:rsidRDefault="0039134A">
      <w:pPr>
        <w:widowControl w:val="0"/>
        <w:numPr>
          <w:ilvl w:val="0"/>
          <w:numId w:val="52"/>
        </w:numPr>
        <w:tabs>
          <w:tab w:val="left" w:pos="284"/>
        </w:tabs>
        <w:autoSpaceDE w:val="0"/>
        <w:autoSpaceDN w:val="0"/>
        <w:ind w:left="0" w:firstLine="0"/>
        <w:jc w:val="both"/>
        <w:rPr>
          <w:szCs w:val="22"/>
          <w:lang w:eastAsia="en-US"/>
        </w:rPr>
      </w:pPr>
      <w:r>
        <w:rPr>
          <w:szCs w:val="22"/>
          <w:lang w:eastAsia="en-US"/>
        </w:rPr>
        <w:t>instituciji u sanaciji ako je prodaja imovine, prava ili obveze institucije u sanaciji u cijelosti ili djelomično izvršena prijenosom s institucije u sanaciji na</w:t>
      </w:r>
      <w:r>
        <w:rPr>
          <w:spacing w:val="-11"/>
          <w:szCs w:val="22"/>
          <w:lang w:eastAsia="en-US"/>
        </w:rPr>
        <w:t xml:space="preserve"> </w:t>
      </w:r>
      <w:r>
        <w:rPr>
          <w:szCs w:val="22"/>
          <w:lang w:eastAsia="en-US"/>
        </w:rPr>
        <w:t>kupca.</w:t>
      </w:r>
    </w:p>
    <w:p w14:paraId="169E54BE" w14:textId="77777777" w:rsidR="00421C8B" w:rsidRDefault="00421C8B">
      <w:pPr>
        <w:widowControl w:val="0"/>
        <w:tabs>
          <w:tab w:val="left" w:pos="142"/>
        </w:tabs>
        <w:autoSpaceDE w:val="0"/>
        <w:autoSpaceDN w:val="0"/>
        <w:spacing w:before="2"/>
        <w:rPr>
          <w:szCs w:val="24"/>
          <w:lang w:eastAsia="en-US"/>
        </w:rPr>
      </w:pPr>
    </w:p>
    <w:p w14:paraId="5325C8B3" w14:textId="77777777" w:rsidR="00421C8B" w:rsidRDefault="0039134A">
      <w:pPr>
        <w:widowControl w:val="0"/>
        <w:numPr>
          <w:ilvl w:val="0"/>
          <w:numId w:val="54"/>
        </w:numPr>
        <w:tabs>
          <w:tab w:val="left" w:pos="426"/>
        </w:tabs>
        <w:autoSpaceDE w:val="0"/>
        <w:autoSpaceDN w:val="0"/>
        <w:ind w:left="0" w:firstLine="0"/>
        <w:jc w:val="both"/>
        <w:rPr>
          <w:szCs w:val="22"/>
          <w:lang w:eastAsia="en-US"/>
        </w:rPr>
      </w:pPr>
      <w:r>
        <w:rPr>
          <w:szCs w:val="22"/>
          <w:lang w:eastAsia="en-US"/>
        </w:rPr>
        <w:t>Državna agencija za osiguranje štednih uloga i sanaciju banaka može više puta izvršiti prodaju iz stavka 2. ili 3. ovoga</w:t>
      </w:r>
      <w:r>
        <w:rPr>
          <w:spacing w:val="-10"/>
          <w:szCs w:val="22"/>
          <w:lang w:eastAsia="en-US"/>
        </w:rPr>
        <w:t xml:space="preserve"> </w:t>
      </w:r>
      <w:r>
        <w:rPr>
          <w:szCs w:val="22"/>
          <w:lang w:eastAsia="en-US"/>
        </w:rPr>
        <w:t>članka.</w:t>
      </w:r>
    </w:p>
    <w:p w14:paraId="6B916666" w14:textId="77777777" w:rsidR="00421C8B" w:rsidRDefault="00421C8B">
      <w:pPr>
        <w:widowControl w:val="0"/>
        <w:tabs>
          <w:tab w:val="left" w:pos="142"/>
        </w:tabs>
        <w:autoSpaceDE w:val="0"/>
        <w:autoSpaceDN w:val="0"/>
        <w:spacing w:before="2"/>
        <w:rPr>
          <w:szCs w:val="24"/>
          <w:lang w:eastAsia="en-US"/>
        </w:rPr>
      </w:pPr>
    </w:p>
    <w:p w14:paraId="44123C0F" w14:textId="77777777" w:rsidR="00421C8B" w:rsidRDefault="0039134A">
      <w:pPr>
        <w:widowControl w:val="0"/>
        <w:numPr>
          <w:ilvl w:val="0"/>
          <w:numId w:val="54"/>
        </w:numPr>
        <w:tabs>
          <w:tab w:val="left" w:pos="426"/>
        </w:tabs>
        <w:autoSpaceDE w:val="0"/>
        <w:autoSpaceDN w:val="0"/>
        <w:ind w:left="0" w:firstLine="0"/>
        <w:jc w:val="both"/>
        <w:rPr>
          <w:szCs w:val="22"/>
          <w:lang w:eastAsia="en-US"/>
        </w:rPr>
      </w:pPr>
      <w:r>
        <w:rPr>
          <w:szCs w:val="22"/>
          <w:lang w:eastAsia="en-US"/>
        </w:rPr>
        <w:t>Po izvršenoj prodaji iz stavka 2. ili 3. ovoga članka Državna agencija za osiguranje štednih uloga i sanaciju banaka može, donijeti odluku i s kupcem sklopiti ugovor kojim, kupac prenesenu imovinu, prava i/ili obveze vraća instituciji u sanaciji, ili dionice ili druge vlasničke instrumente vraća dioničarima, a institucija u sanaciji ili dioničari obvezni su preuzeti svu takvu imovinu, prava ili obveze, ili dionice ili druge vlasničke</w:t>
      </w:r>
      <w:r>
        <w:rPr>
          <w:spacing w:val="-20"/>
          <w:szCs w:val="22"/>
          <w:lang w:eastAsia="en-US"/>
        </w:rPr>
        <w:t xml:space="preserve"> </w:t>
      </w:r>
      <w:r>
        <w:rPr>
          <w:szCs w:val="22"/>
          <w:lang w:eastAsia="en-US"/>
        </w:rPr>
        <w:t>instrumente.</w:t>
      </w:r>
    </w:p>
    <w:p w14:paraId="0A96DF99" w14:textId="77777777" w:rsidR="00421C8B" w:rsidRDefault="00421C8B">
      <w:pPr>
        <w:widowControl w:val="0"/>
        <w:tabs>
          <w:tab w:val="left" w:pos="142"/>
        </w:tabs>
        <w:autoSpaceDE w:val="0"/>
        <w:autoSpaceDN w:val="0"/>
        <w:spacing w:before="3"/>
        <w:rPr>
          <w:szCs w:val="24"/>
          <w:lang w:eastAsia="en-US"/>
        </w:rPr>
      </w:pPr>
    </w:p>
    <w:p w14:paraId="590CA362" w14:textId="77777777" w:rsidR="00421C8B" w:rsidRDefault="0039134A">
      <w:pPr>
        <w:widowControl w:val="0"/>
        <w:numPr>
          <w:ilvl w:val="0"/>
          <w:numId w:val="54"/>
        </w:numPr>
        <w:tabs>
          <w:tab w:val="left" w:pos="426"/>
        </w:tabs>
        <w:autoSpaceDE w:val="0"/>
        <w:autoSpaceDN w:val="0"/>
        <w:ind w:left="0" w:firstLine="0"/>
        <w:jc w:val="both"/>
        <w:rPr>
          <w:szCs w:val="22"/>
          <w:lang w:eastAsia="en-US"/>
        </w:rPr>
      </w:pPr>
      <w:r>
        <w:rPr>
          <w:szCs w:val="22"/>
          <w:lang w:eastAsia="en-US"/>
        </w:rPr>
        <w:t>U slučaju prodaje iz stavka 2. ovoga članka imovine, prava ili obveze institucije u sanaciji u trenutku prodaje kupac mora imati sva potrebna odobrenja za pružanje usluga koje su predmet</w:t>
      </w:r>
      <w:r>
        <w:rPr>
          <w:spacing w:val="-2"/>
          <w:szCs w:val="22"/>
          <w:lang w:eastAsia="en-US"/>
        </w:rPr>
        <w:t xml:space="preserve"> </w:t>
      </w:r>
      <w:r>
        <w:rPr>
          <w:szCs w:val="22"/>
          <w:lang w:eastAsia="en-US"/>
        </w:rPr>
        <w:t>prodaje.</w:t>
      </w:r>
    </w:p>
    <w:p w14:paraId="54E4C649" w14:textId="77777777" w:rsidR="00421C8B" w:rsidRDefault="00421C8B">
      <w:pPr>
        <w:widowControl w:val="0"/>
        <w:tabs>
          <w:tab w:val="left" w:pos="142"/>
        </w:tabs>
        <w:autoSpaceDE w:val="0"/>
        <w:autoSpaceDN w:val="0"/>
        <w:spacing w:before="3"/>
        <w:rPr>
          <w:szCs w:val="24"/>
          <w:lang w:eastAsia="en-US"/>
        </w:rPr>
      </w:pPr>
    </w:p>
    <w:p w14:paraId="6797B6A2" w14:textId="77777777" w:rsidR="00421C8B" w:rsidRDefault="0039134A">
      <w:pPr>
        <w:widowControl w:val="0"/>
        <w:numPr>
          <w:ilvl w:val="0"/>
          <w:numId w:val="54"/>
        </w:numPr>
        <w:tabs>
          <w:tab w:val="left" w:pos="426"/>
        </w:tabs>
        <w:autoSpaceDE w:val="0"/>
        <w:autoSpaceDN w:val="0"/>
        <w:ind w:left="0" w:firstLine="0"/>
        <w:jc w:val="both"/>
        <w:rPr>
          <w:szCs w:val="22"/>
          <w:lang w:eastAsia="en-US"/>
        </w:rPr>
      </w:pPr>
      <w:r>
        <w:rPr>
          <w:szCs w:val="22"/>
          <w:lang w:eastAsia="en-US"/>
        </w:rPr>
        <w:t>U slučaju prodaje iz stavka 3. ovoga članka, te u slučaju upisa novoizdanih dionica ili drugih vlasničkih instrumenata institucije u sanaciji kupac kvalificiranog udjela dužan je u trenutku prodaje odnosno upisa imati prethodnu suglasnost za stjecanje kvalificiranog udjela na način kako je uređeno propisima kojima se uređuje poslovanje kreditnih institucija odnosno propisima kojima se uređuje poslovanje investicijskih društava. Hrvatska narodna banka odnosno Hrvatska agencija za nadzor financijskih usluga kao nadležno tijelo dužna je o zahtjevu za stjecanje kvalificiranog udjela odlučiti u roku od 15 dana od dana podnošenja urednog</w:t>
      </w:r>
      <w:r>
        <w:rPr>
          <w:spacing w:val="-6"/>
          <w:szCs w:val="22"/>
          <w:lang w:eastAsia="en-US"/>
        </w:rPr>
        <w:t xml:space="preserve"> </w:t>
      </w:r>
      <w:r>
        <w:rPr>
          <w:szCs w:val="22"/>
          <w:lang w:eastAsia="en-US"/>
        </w:rPr>
        <w:t>zahtjeva.</w:t>
      </w:r>
    </w:p>
    <w:p w14:paraId="42465612" w14:textId="77777777" w:rsidR="00421C8B" w:rsidRDefault="00421C8B">
      <w:pPr>
        <w:widowControl w:val="0"/>
        <w:tabs>
          <w:tab w:val="left" w:pos="142"/>
        </w:tabs>
        <w:autoSpaceDE w:val="0"/>
        <w:autoSpaceDN w:val="0"/>
        <w:spacing w:before="2"/>
        <w:rPr>
          <w:szCs w:val="24"/>
          <w:lang w:eastAsia="en-US"/>
        </w:rPr>
      </w:pPr>
    </w:p>
    <w:p w14:paraId="1F60B5A0" w14:textId="77777777" w:rsidR="00421C8B" w:rsidRDefault="0039134A">
      <w:pPr>
        <w:widowControl w:val="0"/>
        <w:numPr>
          <w:ilvl w:val="0"/>
          <w:numId w:val="54"/>
        </w:numPr>
        <w:tabs>
          <w:tab w:val="left" w:pos="426"/>
        </w:tabs>
        <w:autoSpaceDE w:val="0"/>
        <w:autoSpaceDN w:val="0"/>
        <w:ind w:left="0" w:firstLine="0"/>
        <w:jc w:val="both"/>
        <w:rPr>
          <w:szCs w:val="22"/>
          <w:lang w:eastAsia="en-US"/>
        </w:rPr>
      </w:pPr>
      <w:r>
        <w:rPr>
          <w:szCs w:val="22"/>
          <w:lang w:eastAsia="en-US"/>
        </w:rPr>
        <w:t>Iznimno od stavka 15. ovoga članka kako ne bi došlo do odgode prodaje i onemogućavanja ostvarivanja ciljeva sanacije Državna agencija za osiguranje štednih uloga i sanaciju banaka može izvršiti prodaju prije isteka roka za odlučivanje o zahtjevu iz stavka 15. ovoga članka, a Hrvatska narodna banka odnosno Hrvatska agencija za nadzor financijskih usluga kao nadležno tijelo dužna je o zahtjevu za stjecanje kvalificiranog udjela odlučiti naknadno.</w:t>
      </w:r>
    </w:p>
    <w:p w14:paraId="5C2480BB" w14:textId="77777777" w:rsidR="00421C8B" w:rsidRDefault="00421C8B">
      <w:pPr>
        <w:widowControl w:val="0"/>
        <w:tabs>
          <w:tab w:val="left" w:pos="142"/>
        </w:tabs>
        <w:autoSpaceDE w:val="0"/>
        <w:autoSpaceDN w:val="0"/>
        <w:spacing w:before="2"/>
        <w:rPr>
          <w:szCs w:val="24"/>
          <w:lang w:eastAsia="en-US"/>
        </w:rPr>
      </w:pPr>
    </w:p>
    <w:p w14:paraId="7F6B7C51" w14:textId="77777777" w:rsidR="00421C8B" w:rsidRDefault="0039134A">
      <w:pPr>
        <w:widowControl w:val="0"/>
        <w:numPr>
          <w:ilvl w:val="0"/>
          <w:numId w:val="54"/>
        </w:numPr>
        <w:tabs>
          <w:tab w:val="left" w:pos="426"/>
        </w:tabs>
        <w:autoSpaceDE w:val="0"/>
        <w:autoSpaceDN w:val="0"/>
        <w:ind w:left="0" w:firstLine="0"/>
        <w:jc w:val="both"/>
        <w:rPr>
          <w:szCs w:val="22"/>
          <w:lang w:eastAsia="en-US"/>
        </w:rPr>
      </w:pPr>
      <w:r>
        <w:rPr>
          <w:szCs w:val="22"/>
          <w:lang w:eastAsia="en-US"/>
        </w:rPr>
        <w:t xml:space="preserve">U slučaju iz stavka 15. ovoga članka ako je kupac stekao kvalificirani udjel u </w:t>
      </w:r>
      <w:r>
        <w:rPr>
          <w:szCs w:val="22"/>
          <w:lang w:eastAsia="en-US"/>
        </w:rPr>
        <w:lastRenderedPageBreak/>
        <w:t>skladu sa stavkom 16. ovoga članka, ugovor o prodaji ima pravne učinke i prijenos vlasništva može se izvršiti. Kupac koji je tako stekao dionice ili druge vlasničke instrumente institucije u sanaciji ima sva imovinska prava iz tih vlasničkih instrumenata. Glasačka i druga upravljačka prava na temelju tih vlasničkih instrumenata ima Državna agencija za osiguranje štednih uloga i sanaciju banaka. Državna agencija za osiguranje štednih uloga i sanaciju banaka nema obvezu koristiti se tim pravom glasa te nema odgovornost ako se tim pravom tijekom razdoblja sanacije nije</w:t>
      </w:r>
      <w:r>
        <w:rPr>
          <w:spacing w:val="-20"/>
          <w:szCs w:val="22"/>
          <w:lang w:eastAsia="en-US"/>
        </w:rPr>
        <w:t xml:space="preserve"> </w:t>
      </w:r>
      <w:r>
        <w:rPr>
          <w:szCs w:val="22"/>
          <w:lang w:eastAsia="en-US"/>
        </w:rPr>
        <w:t>koristila.</w:t>
      </w:r>
    </w:p>
    <w:p w14:paraId="598D2F54" w14:textId="77777777" w:rsidR="00421C8B" w:rsidRDefault="00421C8B">
      <w:pPr>
        <w:widowControl w:val="0"/>
        <w:tabs>
          <w:tab w:val="left" w:pos="426"/>
        </w:tabs>
        <w:autoSpaceDE w:val="0"/>
        <w:autoSpaceDN w:val="0"/>
        <w:jc w:val="both"/>
        <w:rPr>
          <w:szCs w:val="22"/>
          <w:lang w:eastAsia="en-US"/>
        </w:rPr>
      </w:pPr>
    </w:p>
    <w:p w14:paraId="185D85C1" w14:textId="77777777" w:rsidR="00421C8B" w:rsidRDefault="0039134A">
      <w:pPr>
        <w:widowControl w:val="0"/>
        <w:numPr>
          <w:ilvl w:val="0"/>
          <w:numId w:val="54"/>
        </w:numPr>
        <w:tabs>
          <w:tab w:val="left" w:pos="426"/>
        </w:tabs>
        <w:autoSpaceDE w:val="0"/>
        <w:autoSpaceDN w:val="0"/>
        <w:ind w:left="0" w:firstLine="0"/>
        <w:jc w:val="both"/>
        <w:rPr>
          <w:szCs w:val="22"/>
          <w:lang w:eastAsia="en-US"/>
        </w:rPr>
      </w:pPr>
      <w:r>
        <w:rPr>
          <w:szCs w:val="22"/>
          <w:lang w:eastAsia="en-US"/>
        </w:rPr>
        <w:t>U slučaju iz stavka 15. ovoga članka Hrvatska narodna banka odnosno Hrvatska agencija za nadzor financijskih usluga kao nadležno tijelo neće poduzimati mjere predviđene za stjecanje bez suglasnosti a koje su predviđene propisima kojima se uređuje poslovanje kreditnih institucija i investicijskih društava niti podnositi optužni</w:t>
      </w:r>
      <w:r>
        <w:rPr>
          <w:spacing w:val="-23"/>
          <w:szCs w:val="22"/>
          <w:lang w:eastAsia="en-US"/>
        </w:rPr>
        <w:t xml:space="preserve"> </w:t>
      </w:r>
      <w:r>
        <w:rPr>
          <w:szCs w:val="22"/>
          <w:lang w:eastAsia="en-US"/>
        </w:rPr>
        <w:t>prijedlog.</w:t>
      </w:r>
    </w:p>
    <w:p w14:paraId="56E10797" w14:textId="77777777" w:rsidR="00421C8B" w:rsidRDefault="00421C8B">
      <w:pPr>
        <w:widowControl w:val="0"/>
        <w:tabs>
          <w:tab w:val="left" w:pos="142"/>
        </w:tabs>
        <w:autoSpaceDE w:val="0"/>
        <w:autoSpaceDN w:val="0"/>
        <w:spacing w:before="2"/>
        <w:rPr>
          <w:szCs w:val="24"/>
          <w:lang w:eastAsia="en-US"/>
        </w:rPr>
      </w:pPr>
    </w:p>
    <w:p w14:paraId="11ED1AD4" w14:textId="77777777" w:rsidR="00421C8B" w:rsidRDefault="0039134A">
      <w:pPr>
        <w:widowControl w:val="0"/>
        <w:numPr>
          <w:ilvl w:val="0"/>
          <w:numId w:val="54"/>
        </w:numPr>
        <w:tabs>
          <w:tab w:val="left" w:pos="426"/>
        </w:tabs>
        <w:autoSpaceDE w:val="0"/>
        <w:autoSpaceDN w:val="0"/>
        <w:ind w:left="0" w:firstLine="0"/>
        <w:jc w:val="both"/>
        <w:rPr>
          <w:szCs w:val="22"/>
          <w:lang w:eastAsia="en-US"/>
        </w:rPr>
      </w:pPr>
      <w:r>
        <w:rPr>
          <w:szCs w:val="22"/>
          <w:lang w:eastAsia="en-US"/>
        </w:rPr>
        <w:t>Hrvatska narodna banka odnosno Hrvatska agencija za nadzor financijskih usluga kao nadležno tijelo će po dovršetku postupka odlučivanja o zahtjevu za izdavanje prethodne suglasnosti za stjecanje kvalificiranog udjela, odluku bez odgađanja dostaviti podnositelju zahtjeva i Državnoj agenciji za osiguranje štednih uloga i sanaciju</w:t>
      </w:r>
      <w:r>
        <w:rPr>
          <w:spacing w:val="-24"/>
          <w:szCs w:val="22"/>
          <w:lang w:eastAsia="en-US"/>
        </w:rPr>
        <w:t xml:space="preserve"> </w:t>
      </w:r>
      <w:r>
        <w:rPr>
          <w:szCs w:val="22"/>
          <w:lang w:eastAsia="en-US"/>
        </w:rPr>
        <w:t>banaka.</w:t>
      </w:r>
    </w:p>
    <w:p w14:paraId="502AEADE" w14:textId="77777777" w:rsidR="00421C8B" w:rsidRDefault="00421C8B">
      <w:pPr>
        <w:widowControl w:val="0"/>
        <w:tabs>
          <w:tab w:val="left" w:pos="142"/>
        </w:tabs>
        <w:autoSpaceDE w:val="0"/>
        <w:autoSpaceDN w:val="0"/>
        <w:spacing w:before="2"/>
        <w:rPr>
          <w:szCs w:val="24"/>
          <w:lang w:eastAsia="en-US"/>
        </w:rPr>
      </w:pPr>
    </w:p>
    <w:p w14:paraId="198114CD" w14:textId="77777777" w:rsidR="00421C8B" w:rsidRDefault="0039134A">
      <w:pPr>
        <w:widowControl w:val="0"/>
        <w:numPr>
          <w:ilvl w:val="0"/>
          <w:numId w:val="54"/>
        </w:numPr>
        <w:tabs>
          <w:tab w:val="left" w:pos="426"/>
        </w:tabs>
        <w:autoSpaceDE w:val="0"/>
        <w:autoSpaceDN w:val="0"/>
        <w:ind w:left="0" w:firstLine="0"/>
        <w:jc w:val="both"/>
        <w:rPr>
          <w:szCs w:val="22"/>
          <w:lang w:eastAsia="en-US"/>
        </w:rPr>
      </w:pPr>
      <w:r>
        <w:rPr>
          <w:szCs w:val="22"/>
          <w:lang w:eastAsia="en-US"/>
        </w:rPr>
        <w:t>Po dobivanju suglasnosti za stjecanje kvalificiranog udjela, odnosno ako to nije potrebno, po donošenju odluke o prodaji, glasačka prava na temelju tih vlasničkih instrumenata prelaze s Državne agencije za osiguranje štednih uloga i sanaciju banaka na stjecatelja. Državna agencija za osiguranje štednih uloga i sanaciju banaka dužna je po dobivanju odluke iz stavka</w:t>
      </w:r>
    </w:p>
    <w:p w14:paraId="0807C143" w14:textId="77777777" w:rsidR="00421C8B" w:rsidRDefault="0039134A">
      <w:pPr>
        <w:widowControl w:val="0"/>
        <w:tabs>
          <w:tab w:val="left" w:pos="142"/>
        </w:tabs>
        <w:autoSpaceDE w:val="0"/>
        <w:autoSpaceDN w:val="0"/>
        <w:jc w:val="both"/>
        <w:rPr>
          <w:szCs w:val="24"/>
          <w:lang w:eastAsia="en-US"/>
        </w:rPr>
      </w:pPr>
      <w:r>
        <w:rPr>
          <w:szCs w:val="24"/>
          <w:lang w:eastAsia="en-US"/>
        </w:rPr>
        <w:t>19. ovoga članka, odnosno ako to nije potrebno po donošenju odluke o prodaji, dati nalog sanacijskoj upravi da sazove glavnu skupštinu institucije u sanaciji radi imenovanja nadzornog odbora institucije u sanaciji. Kreditna institucija u sanaciji će za imenovane članove nadzornog odbora podnijeti zahtjev Hrvatskoj narodnoj banci kao nadležnom</w:t>
      </w:r>
      <w:r>
        <w:rPr>
          <w:spacing w:val="-19"/>
          <w:szCs w:val="24"/>
          <w:lang w:eastAsia="en-US"/>
        </w:rPr>
        <w:t xml:space="preserve"> </w:t>
      </w:r>
      <w:r>
        <w:rPr>
          <w:szCs w:val="24"/>
          <w:lang w:eastAsia="en-US"/>
        </w:rPr>
        <w:t>tijelu.</w:t>
      </w:r>
    </w:p>
    <w:p w14:paraId="2C8DD114" w14:textId="77777777" w:rsidR="00421C8B" w:rsidRDefault="00421C8B">
      <w:pPr>
        <w:widowControl w:val="0"/>
        <w:tabs>
          <w:tab w:val="left" w:pos="142"/>
        </w:tabs>
        <w:autoSpaceDE w:val="0"/>
        <w:autoSpaceDN w:val="0"/>
        <w:spacing w:before="3"/>
        <w:rPr>
          <w:szCs w:val="24"/>
          <w:lang w:eastAsia="en-US"/>
        </w:rPr>
      </w:pPr>
    </w:p>
    <w:p w14:paraId="579AA669" w14:textId="77777777" w:rsidR="00421C8B" w:rsidRDefault="0039134A">
      <w:pPr>
        <w:widowControl w:val="0"/>
        <w:numPr>
          <w:ilvl w:val="0"/>
          <w:numId w:val="54"/>
        </w:numPr>
        <w:tabs>
          <w:tab w:val="left" w:pos="426"/>
        </w:tabs>
        <w:autoSpaceDE w:val="0"/>
        <w:autoSpaceDN w:val="0"/>
        <w:ind w:left="0" w:firstLine="0"/>
        <w:jc w:val="both"/>
        <w:rPr>
          <w:szCs w:val="22"/>
          <w:lang w:eastAsia="en-US"/>
        </w:rPr>
      </w:pPr>
      <w:r>
        <w:rPr>
          <w:szCs w:val="22"/>
          <w:lang w:eastAsia="en-US"/>
        </w:rPr>
        <w:t>U slučaju iz stavka 15. ovoga članka ako Hrvatska narodna banka odnosno Hrvatska agencija za nadzor financijskih usluga kao nadležno tijelo odbije zahtjev za izdavanje suglasnosti za stjecanje kvalificiranog udjela, glasačka i druga upravljačka prava na temelju tih dionica ili drugih vlasničkih instrumenata još uvijek ima Državna agencija za osiguranje štednih uloga i sanaciju banaka i može naložiti prodaju tih dionica ili drugih vlasničkih instrumenata za koju stjecatelj nije dobio potrebnu suglasnost u određenom roku ili izvršiti prodaju tih vlasničkih instrumenata, te o tome obavijestiti Hrvatsku narodnu banku odnosno Hrvatsku agenciju za nadzor financijskih usluga kao nadležno</w:t>
      </w:r>
      <w:r>
        <w:rPr>
          <w:spacing w:val="-14"/>
          <w:szCs w:val="22"/>
          <w:lang w:eastAsia="en-US"/>
        </w:rPr>
        <w:t xml:space="preserve"> </w:t>
      </w:r>
      <w:r>
        <w:rPr>
          <w:szCs w:val="22"/>
          <w:lang w:eastAsia="en-US"/>
        </w:rPr>
        <w:t>tijelo.</w:t>
      </w:r>
    </w:p>
    <w:p w14:paraId="62EEE22F" w14:textId="77777777" w:rsidR="00421C8B" w:rsidRDefault="00421C8B">
      <w:pPr>
        <w:widowControl w:val="0"/>
        <w:tabs>
          <w:tab w:val="left" w:pos="142"/>
        </w:tabs>
        <w:autoSpaceDE w:val="0"/>
        <w:autoSpaceDN w:val="0"/>
        <w:spacing w:before="3"/>
        <w:rPr>
          <w:szCs w:val="24"/>
          <w:lang w:eastAsia="en-US"/>
        </w:rPr>
      </w:pPr>
    </w:p>
    <w:p w14:paraId="01680F54" w14:textId="77777777" w:rsidR="00421C8B" w:rsidRDefault="0039134A">
      <w:pPr>
        <w:widowControl w:val="0"/>
        <w:numPr>
          <w:ilvl w:val="0"/>
          <w:numId w:val="54"/>
        </w:numPr>
        <w:tabs>
          <w:tab w:val="left" w:pos="426"/>
        </w:tabs>
        <w:autoSpaceDE w:val="0"/>
        <w:autoSpaceDN w:val="0"/>
        <w:ind w:left="0" w:firstLine="0"/>
        <w:jc w:val="both"/>
        <w:rPr>
          <w:szCs w:val="22"/>
          <w:lang w:eastAsia="en-US"/>
        </w:rPr>
      </w:pPr>
      <w:r>
        <w:rPr>
          <w:szCs w:val="22"/>
          <w:lang w:eastAsia="en-US"/>
        </w:rPr>
        <w:t>Ako stjecatelj, u roku iz naloga Državne agencije za osiguranje štednih uloga i sanaciju banaka, ne proda dionice ili druge vlasničke instrumente Hrvatska narodna banka odnosno Hrvatska agencija za nadzor financijskih usluga kao nadležno tijelo će uz suglasnost Državne agencije za osiguranje štednih uloga i sanaciju banaka poduzeti mjere predviđene za stjecanje bez suglasnosti a koje su predviđene propisima kojima se uređuje poslovanje kreditnih institucija odnosno propisa kojima se uređuje poslovanje investicijskih društava i podnijeti optužni prijedlog.</w:t>
      </w:r>
    </w:p>
    <w:p w14:paraId="1020AC5C" w14:textId="77777777" w:rsidR="00421C8B" w:rsidRDefault="00421C8B">
      <w:pPr>
        <w:widowControl w:val="0"/>
        <w:tabs>
          <w:tab w:val="left" w:pos="142"/>
        </w:tabs>
        <w:autoSpaceDE w:val="0"/>
        <w:autoSpaceDN w:val="0"/>
        <w:spacing w:before="2"/>
        <w:rPr>
          <w:szCs w:val="24"/>
          <w:lang w:eastAsia="en-US"/>
        </w:rPr>
      </w:pPr>
    </w:p>
    <w:p w14:paraId="50810AA8" w14:textId="77777777" w:rsidR="00421C8B" w:rsidRDefault="0039134A">
      <w:pPr>
        <w:widowControl w:val="0"/>
        <w:numPr>
          <w:ilvl w:val="0"/>
          <w:numId w:val="54"/>
        </w:numPr>
        <w:tabs>
          <w:tab w:val="left" w:pos="426"/>
        </w:tabs>
        <w:autoSpaceDE w:val="0"/>
        <w:autoSpaceDN w:val="0"/>
        <w:ind w:left="0" w:firstLine="0"/>
        <w:jc w:val="both"/>
        <w:rPr>
          <w:szCs w:val="22"/>
          <w:lang w:eastAsia="en-US"/>
        </w:rPr>
      </w:pPr>
      <w:r>
        <w:rPr>
          <w:szCs w:val="22"/>
          <w:lang w:eastAsia="en-US"/>
        </w:rPr>
        <w:t>Prijenosi nastali instrumentom prodaje podliježu zaštitnim mjerama u skladu s odredbama glave XII. ovoga</w:t>
      </w:r>
      <w:r>
        <w:rPr>
          <w:spacing w:val="-2"/>
          <w:szCs w:val="22"/>
          <w:lang w:eastAsia="en-US"/>
        </w:rPr>
        <w:t xml:space="preserve"> </w:t>
      </w:r>
      <w:r>
        <w:rPr>
          <w:szCs w:val="22"/>
          <w:lang w:eastAsia="en-US"/>
        </w:rPr>
        <w:t>Zakona.</w:t>
      </w:r>
    </w:p>
    <w:p w14:paraId="0182AE15" w14:textId="77777777" w:rsidR="00421C8B" w:rsidRDefault="00421C8B">
      <w:pPr>
        <w:widowControl w:val="0"/>
        <w:tabs>
          <w:tab w:val="left" w:pos="142"/>
        </w:tabs>
        <w:autoSpaceDE w:val="0"/>
        <w:autoSpaceDN w:val="0"/>
        <w:spacing w:before="2"/>
        <w:rPr>
          <w:szCs w:val="24"/>
          <w:lang w:eastAsia="en-US"/>
        </w:rPr>
      </w:pPr>
    </w:p>
    <w:p w14:paraId="0D5D0BBC" w14:textId="77777777" w:rsidR="00421C8B" w:rsidRDefault="0039134A">
      <w:pPr>
        <w:widowControl w:val="0"/>
        <w:numPr>
          <w:ilvl w:val="0"/>
          <w:numId w:val="54"/>
        </w:numPr>
        <w:tabs>
          <w:tab w:val="left" w:pos="426"/>
        </w:tabs>
        <w:autoSpaceDE w:val="0"/>
        <w:autoSpaceDN w:val="0"/>
        <w:ind w:left="0" w:firstLine="0"/>
        <w:jc w:val="both"/>
        <w:rPr>
          <w:szCs w:val="22"/>
          <w:lang w:eastAsia="en-US"/>
        </w:rPr>
      </w:pPr>
      <w:r>
        <w:rPr>
          <w:szCs w:val="22"/>
          <w:lang w:eastAsia="en-US"/>
        </w:rPr>
        <w:t>Prava koja su potrebna za neposredno pružanje usluga ili osnivanje podružnice u drugoj državi članici u odnosu na prenesenu imovinu, prava ili obveze prelaze s institucije u sanaciji na kupca. Kupac se smatra pravnim slijednikom institucije u sanaciji u vezi s prenesenom imovinom, pravima i obvezama. Kupac stupa na mjesto institucije u sanaciji u sve postupke u kojima je institucija u sanaciji sudjelovala u vezi s prenesenom imovinom, pravima i obvezama neovisno o pristanku druge ugovorne</w:t>
      </w:r>
      <w:r>
        <w:rPr>
          <w:spacing w:val="-6"/>
          <w:szCs w:val="22"/>
          <w:lang w:eastAsia="en-US"/>
        </w:rPr>
        <w:t xml:space="preserve"> </w:t>
      </w:r>
      <w:r>
        <w:rPr>
          <w:szCs w:val="22"/>
          <w:lang w:eastAsia="en-US"/>
        </w:rPr>
        <w:t>strane.</w:t>
      </w:r>
    </w:p>
    <w:p w14:paraId="4597F64D" w14:textId="62CCE8F8" w:rsidR="00421C8B" w:rsidRDefault="00421C8B">
      <w:pPr>
        <w:widowControl w:val="0"/>
        <w:tabs>
          <w:tab w:val="left" w:pos="142"/>
        </w:tabs>
        <w:autoSpaceDE w:val="0"/>
        <w:autoSpaceDN w:val="0"/>
        <w:spacing w:before="2"/>
        <w:rPr>
          <w:szCs w:val="24"/>
          <w:lang w:eastAsia="en-US"/>
        </w:rPr>
      </w:pPr>
    </w:p>
    <w:p w14:paraId="6A125479" w14:textId="77777777" w:rsidR="008C3925" w:rsidRDefault="008C3925">
      <w:pPr>
        <w:widowControl w:val="0"/>
        <w:tabs>
          <w:tab w:val="left" w:pos="142"/>
        </w:tabs>
        <w:autoSpaceDE w:val="0"/>
        <w:autoSpaceDN w:val="0"/>
        <w:spacing w:before="2"/>
        <w:rPr>
          <w:szCs w:val="24"/>
          <w:lang w:eastAsia="en-US"/>
        </w:rPr>
      </w:pPr>
    </w:p>
    <w:p w14:paraId="71D0C67E" w14:textId="77777777" w:rsidR="00421C8B" w:rsidRDefault="0039134A">
      <w:pPr>
        <w:widowControl w:val="0"/>
        <w:numPr>
          <w:ilvl w:val="0"/>
          <w:numId w:val="54"/>
        </w:numPr>
        <w:tabs>
          <w:tab w:val="left" w:pos="426"/>
        </w:tabs>
        <w:autoSpaceDE w:val="0"/>
        <w:autoSpaceDN w:val="0"/>
        <w:ind w:left="0" w:firstLine="0"/>
        <w:jc w:val="both"/>
        <w:rPr>
          <w:szCs w:val="24"/>
          <w:lang w:eastAsia="en-US"/>
        </w:rPr>
      </w:pPr>
      <w:r>
        <w:rPr>
          <w:szCs w:val="24"/>
          <w:lang w:eastAsia="en-US"/>
        </w:rPr>
        <w:t>Primjenjujući stavak 14. ovoga članka kupac se može koristiti pravom članstva i pristupa platnom sustavu i sustavu namire financijskih instrumenata, burzi, sustavu za zaštitu ulagatelja, te sustavu osiguranja depozita institucije u sanaciji, pod uvjetom da ispunjava uvjete za sudjelovanje u takvim sustavima. Pristup ne može biti uskraćen ako kupac</w:t>
      </w:r>
      <w:r>
        <w:rPr>
          <w:spacing w:val="-21"/>
          <w:szCs w:val="24"/>
          <w:lang w:eastAsia="en-US"/>
        </w:rPr>
        <w:t xml:space="preserve"> </w:t>
      </w:r>
      <w:r>
        <w:rPr>
          <w:szCs w:val="24"/>
          <w:lang w:eastAsia="en-US"/>
        </w:rPr>
        <w:t xml:space="preserve">ne posjeduje </w:t>
      </w:r>
      <w:r>
        <w:rPr>
          <w:szCs w:val="22"/>
          <w:lang w:eastAsia="en-US"/>
        </w:rPr>
        <w:t>rejting</w:t>
      </w:r>
      <w:r>
        <w:rPr>
          <w:szCs w:val="24"/>
          <w:lang w:eastAsia="en-US"/>
        </w:rPr>
        <w:t xml:space="preserve"> agencije za kreditni rejting ili ako taj rejting nije u skladu s razinom rejtinga potrebnom za pristup tim sustavima.</w:t>
      </w:r>
    </w:p>
    <w:p w14:paraId="715BC21D" w14:textId="77777777" w:rsidR="00421C8B" w:rsidRDefault="00421C8B">
      <w:pPr>
        <w:widowControl w:val="0"/>
        <w:tabs>
          <w:tab w:val="left" w:pos="142"/>
        </w:tabs>
        <w:autoSpaceDE w:val="0"/>
        <w:autoSpaceDN w:val="0"/>
        <w:spacing w:before="2"/>
        <w:rPr>
          <w:szCs w:val="24"/>
          <w:lang w:eastAsia="en-US"/>
        </w:rPr>
      </w:pPr>
    </w:p>
    <w:p w14:paraId="6832B391" w14:textId="77777777" w:rsidR="00421C8B" w:rsidRDefault="0039134A">
      <w:pPr>
        <w:widowControl w:val="0"/>
        <w:numPr>
          <w:ilvl w:val="0"/>
          <w:numId w:val="54"/>
        </w:numPr>
        <w:tabs>
          <w:tab w:val="left" w:pos="426"/>
        </w:tabs>
        <w:autoSpaceDE w:val="0"/>
        <w:autoSpaceDN w:val="0"/>
        <w:ind w:left="0" w:firstLine="0"/>
        <w:jc w:val="both"/>
        <w:rPr>
          <w:szCs w:val="24"/>
          <w:lang w:eastAsia="en-US"/>
        </w:rPr>
      </w:pPr>
      <w:r>
        <w:rPr>
          <w:szCs w:val="24"/>
          <w:lang w:eastAsia="en-US"/>
        </w:rPr>
        <w:t xml:space="preserve">Iznimno od stavka 25. ovoga članka ako kupac ne ispunjava uvjete članstva i pristupa platnom sustavu i sustavu namire financijskih instrumenata, burzi, sustavu za zaštitu ulagatelja, te sustavu osiguranja depozita, Državna agencija za osiguranje štednih uloga i sanaciju banaka, </w:t>
      </w:r>
      <w:r>
        <w:rPr>
          <w:szCs w:val="22"/>
          <w:lang w:eastAsia="en-US"/>
        </w:rPr>
        <w:t>Hrvatska</w:t>
      </w:r>
      <w:r>
        <w:rPr>
          <w:szCs w:val="24"/>
          <w:lang w:eastAsia="en-US"/>
        </w:rPr>
        <w:t xml:space="preserve"> narodna banka ili Hrvatska agencija za nadzor financijskih usluga ovisno o nadležnosti tih tijela može odobriti da se prava iz stavka 25. ovoga članka ostvaruju u razdoblju koje ne smije biti duže od 24 mjeseca od prodaje imovine, prava i obveza institucije u sanaciji. Taj rok može biti produžen na zahtjev</w:t>
      </w:r>
      <w:r>
        <w:rPr>
          <w:spacing w:val="-17"/>
          <w:szCs w:val="24"/>
          <w:lang w:eastAsia="en-US"/>
        </w:rPr>
        <w:t xml:space="preserve"> </w:t>
      </w:r>
      <w:r>
        <w:rPr>
          <w:szCs w:val="24"/>
          <w:lang w:eastAsia="en-US"/>
        </w:rPr>
        <w:t>kupca.</w:t>
      </w:r>
    </w:p>
    <w:p w14:paraId="7C1FA434" w14:textId="77777777" w:rsidR="00421C8B" w:rsidRDefault="00421C8B">
      <w:pPr>
        <w:widowControl w:val="0"/>
        <w:tabs>
          <w:tab w:val="left" w:pos="142"/>
        </w:tabs>
        <w:autoSpaceDE w:val="0"/>
        <w:autoSpaceDN w:val="0"/>
        <w:spacing w:before="2"/>
        <w:rPr>
          <w:szCs w:val="24"/>
          <w:lang w:eastAsia="en-US"/>
        </w:rPr>
      </w:pPr>
    </w:p>
    <w:p w14:paraId="64EB599F" w14:textId="77777777" w:rsidR="00421C8B" w:rsidRDefault="0039134A">
      <w:pPr>
        <w:widowControl w:val="0"/>
        <w:numPr>
          <w:ilvl w:val="0"/>
          <w:numId w:val="54"/>
        </w:numPr>
        <w:tabs>
          <w:tab w:val="left" w:pos="426"/>
        </w:tabs>
        <w:autoSpaceDE w:val="0"/>
        <w:autoSpaceDN w:val="0"/>
        <w:ind w:left="0" w:firstLine="0"/>
        <w:jc w:val="both"/>
        <w:rPr>
          <w:szCs w:val="24"/>
          <w:lang w:eastAsia="en-US"/>
        </w:rPr>
      </w:pPr>
      <w:r>
        <w:rPr>
          <w:szCs w:val="24"/>
          <w:lang w:eastAsia="en-US"/>
        </w:rPr>
        <w:t xml:space="preserve">Dioničari ili vjerovnici institucije u sanaciji i treće strane čija imovina, prava ili obveze nisu </w:t>
      </w:r>
      <w:r>
        <w:rPr>
          <w:szCs w:val="22"/>
          <w:lang w:eastAsia="en-US"/>
        </w:rPr>
        <w:t>prodani</w:t>
      </w:r>
      <w:r>
        <w:rPr>
          <w:szCs w:val="24"/>
          <w:lang w:eastAsia="en-US"/>
        </w:rPr>
        <w:t xml:space="preserve"> primjenom instrumenta prodaje, nemaju nikakva prava u odnosu na prodanu imovinu, prava ili obveze, osim prava na zaštitne mjere iz glave XII. ovoga</w:t>
      </w:r>
      <w:r>
        <w:rPr>
          <w:spacing w:val="-16"/>
          <w:szCs w:val="24"/>
          <w:lang w:eastAsia="en-US"/>
        </w:rPr>
        <w:t xml:space="preserve"> </w:t>
      </w:r>
      <w:r>
        <w:rPr>
          <w:szCs w:val="24"/>
          <w:lang w:eastAsia="en-US"/>
        </w:rPr>
        <w:t>Zakona.</w:t>
      </w:r>
    </w:p>
    <w:p w14:paraId="33DA16FB" w14:textId="77777777" w:rsidR="00421C8B" w:rsidRDefault="00421C8B">
      <w:pPr>
        <w:widowControl w:val="0"/>
        <w:tabs>
          <w:tab w:val="left" w:pos="142"/>
        </w:tabs>
        <w:autoSpaceDE w:val="0"/>
        <w:autoSpaceDN w:val="0"/>
        <w:spacing w:before="2"/>
        <w:rPr>
          <w:szCs w:val="24"/>
          <w:lang w:eastAsia="en-US"/>
        </w:rPr>
      </w:pPr>
    </w:p>
    <w:p w14:paraId="50B07C71" w14:textId="77777777" w:rsidR="00421C8B" w:rsidRPr="0007079A" w:rsidRDefault="0039134A" w:rsidP="0007079A">
      <w:pPr>
        <w:widowControl w:val="0"/>
        <w:tabs>
          <w:tab w:val="left" w:pos="142"/>
        </w:tabs>
        <w:autoSpaceDE w:val="0"/>
        <w:autoSpaceDN w:val="0"/>
        <w:jc w:val="center"/>
        <w:rPr>
          <w:i/>
          <w:sz w:val="26"/>
          <w:szCs w:val="26"/>
          <w:lang w:eastAsia="en-US"/>
        </w:rPr>
      </w:pPr>
      <w:r w:rsidRPr="0007079A">
        <w:rPr>
          <w:i/>
          <w:sz w:val="26"/>
          <w:szCs w:val="26"/>
          <w:lang w:eastAsia="en-US"/>
        </w:rPr>
        <w:t>Instrument prijelazne institucije</w:t>
      </w:r>
    </w:p>
    <w:p w14:paraId="1DA2CC0D" w14:textId="77777777" w:rsidR="00421C8B" w:rsidRDefault="00421C8B">
      <w:pPr>
        <w:widowControl w:val="0"/>
        <w:tabs>
          <w:tab w:val="left" w:pos="142"/>
        </w:tabs>
        <w:autoSpaceDE w:val="0"/>
        <w:autoSpaceDN w:val="0"/>
        <w:spacing w:before="3"/>
        <w:rPr>
          <w:szCs w:val="24"/>
          <w:lang w:eastAsia="en-US"/>
        </w:rPr>
      </w:pPr>
    </w:p>
    <w:p w14:paraId="097ACFC4" w14:textId="77777777" w:rsidR="00421C8B" w:rsidRDefault="0039134A">
      <w:pPr>
        <w:widowControl w:val="0"/>
        <w:tabs>
          <w:tab w:val="left" w:pos="142"/>
        </w:tabs>
        <w:autoSpaceDE w:val="0"/>
        <w:autoSpaceDN w:val="0"/>
        <w:jc w:val="center"/>
        <w:rPr>
          <w:szCs w:val="24"/>
          <w:lang w:eastAsia="en-US"/>
        </w:rPr>
      </w:pPr>
      <w:r>
        <w:rPr>
          <w:szCs w:val="24"/>
          <w:lang w:eastAsia="en-US"/>
        </w:rPr>
        <w:t>Članak 59.</w:t>
      </w:r>
    </w:p>
    <w:p w14:paraId="478138CB" w14:textId="77777777" w:rsidR="00421C8B" w:rsidRDefault="00421C8B">
      <w:pPr>
        <w:widowControl w:val="0"/>
        <w:tabs>
          <w:tab w:val="left" w:pos="142"/>
        </w:tabs>
        <w:autoSpaceDE w:val="0"/>
        <w:autoSpaceDN w:val="0"/>
        <w:spacing w:before="3"/>
        <w:rPr>
          <w:szCs w:val="24"/>
          <w:lang w:eastAsia="en-US"/>
        </w:rPr>
      </w:pPr>
    </w:p>
    <w:p w14:paraId="436C8C20" w14:textId="77777777" w:rsidR="00421C8B" w:rsidRDefault="0039134A">
      <w:pPr>
        <w:widowControl w:val="0"/>
        <w:numPr>
          <w:ilvl w:val="0"/>
          <w:numId w:val="51"/>
        </w:numPr>
        <w:tabs>
          <w:tab w:val="left" w:pos="340"/>
        </w:tabs>
        <w:autoSpaceDE w:val="0"/>
        <w:autoSpaceDN w:val="0"/>
        <w:ind w:left="0" w:firstLine="0"/>
        <w:jc w:val="both"/>
        <w:rPr>
          <w:szCs w:val="22"/>
          <w:lang w:eastAsia="en-US"/>
        </w:rPr>
      </w:pPr>
      <w:r>
        <w:rPr>
          <w:szCs w:val="22"/>
          <w:lang w:eastAsia="en-US"/>
        </w:rPr>
        <w:t>Instrument prijelazne institucije provodi se</w:t>
      </w:r>
      <w:r>
        <w:rPr>
          <w:spacing w:val="-6"/>
          <w:szCs w:val="22"/>
          <w:lang w:eastAsia="en-US"/>
        </w:rPr>
        <w:t xml:space="preserve"> </w:t>
      </w:r>
      <w:r>
        <w:rPr>
          <w:szCs w:val="22"/>
          <w:lang w:eastAsia="en-US"/>
        </w:rPr>
        <w:t>prijenosom:</w:t>
      </w:r>
    </w:p>
    <w:p w14:paraId="3648934C" w14:textId="77777777" w:rsidR="00421C8B" w:rsidRDefault="00421C8B">
      <w:pPr>
        <w:widowControl w:val="0"/>
        <w:tabs>
          <w:tab w:val="left" w:pos="142"/>
        </w:tabs>
        <w:autoSpaceDE w:val="0"/>
        <w:autoSpaceDN w:val="0"/>
        <w:spacing w:before="3"/>
        <w:rPr>
          <w:szCs w:val="24"/>
          <w:lang w:eastAsia="en-US"/>
        </w:rPr>
      </w:pPr>
    </w:p>
    <w:p w14:paraId="1947A520" w14:textId="77777777" w:rsidR="00421C8B" w:rsidRDefault="0039134A">
      <w:pPr>
        <w:widowControl w:val="0"/>
        <w:numPr>
          <w:ilvl w:val="0"/>
          <w:numId w:val="50"/>
        </w:numPr>
        <w:tabs>
          <w:tab w:val="left" w:pos="284"/>
        </w:tabs>
        <w:autoSpaceDE w:val="0"/>
        <w:autoSpaceDN w:val="0"/>
        <w:ind w:left="0" w:firstLine="0"/>
        <w:jc w:val="both"/>
        <w:rPr>
          <w:szCs w:val="22"/>
          <w:lang w:eastAsia="en-US"/>
        </w:rPr>
      </w:pPr>
      <w:r>
        <w:rPr>
          <w:szCs w:val="22"/>
          <w:lang w:eastAsia="en-US"/>
        </w:rPr>
        <w:t>dionica ili drugih vlasničkih instrumenata koje je izdala jedna ili više institucija u sanaciji na prijelaznu</w:t>
      </w:r>
      <w:r>
        <w:rPr>
          <w:spacing w:val="-10"/>
          <w:szCs w:val="22"/>
          <w:lang w:eastAsia="en-US"/>
        </w:rPr>
        <w:t xml:space="preserve"> </w:t>
      </w:r>
      <w:r>
        <w:rPr>
          <w:szCs w:val="22"/>
          <w:lang w:eastAsia="en-US"/>
        </w:rPr>
        <w:t>instituciju</w:t>
      </w:r>
    </w:p>
    <w:p w14:paraId="6C968048" w14:textId="77777777" w:rsidR="00421C8B" w:rsidRDefault="00421C8B">
      <w:pPr>
        <w:widowControl w:val="0"/>
        <w:tabs>
          <w:tab w:val="left" w:pos="142"/>
        </w:tabs>
        <w:autoSpaceDE w:val="0"/>
        <w:autoSpaceDN w:val="0"/>
        <w:spacing w:before="2"/>
        <w:rPr>
          <w:szCs w:val="24"/>
          <w:lang w:eastAsia="en-US"/>
        </w:rPr>
      </w:pPr>
    </w:p>
    <w:p w14:paraId="64C44B2E" w14:textId="77777777" w:rsidR="00421C8B" w:rsidRDefault="0039134A">
      <w:pPr>
        <w:widowControl w:val="0"/>
        <w:numPr>
          <w:ilvl w:val="0"/>
          <w:numId w:val="50"/>
        </w:numPr>
        <w:tabs>
          <w:tab w:val="left" w:pos="284"/>
        </w:tabs>
        <w:autoSpaceDE w:val="0"/>
        <w:autoSpaceDN w:val="0"/>
        <w:ind w:left="0" w:firstLine="0"/>
        <w:jc w:val="both"/>
        <w:rPr>
          <w:szCs w:val="22"/>
          <w:lang w:eastAsia="en-US"/>
        </w:rPr>
      </w:pPr>
      <w:r>
        <w:rPr>
          <w:szCs w:val="22"/>
          <w:lang w:eastAsia="en-US"/>
        </w:rPr>
        <w:t>imovine, prava ili obveze jedne ili više institucija u sanaciji u cijelosti ili djelomično na prijelaznu</w:t>
      </w:r>
      <w:r>
        <w:rPr>
          <w:spacing w:val="-4"/>
          <w:szCs w:val="22"/>
          <w:lang w:eastAsia="en-US"/>
        </w:rPr>
        <w:t xml:space="preserve"> </w:t>
      </w:r>
      <w:r>
        <w:rPr>
          <w:szCs w:val="22"/>
          <w:lang w:eastAsia="en-US"/>
        </w:rPr>
        <w:t>instituciju.</w:t>
      </w:r>
    </w:p>
    <w:p w14:paraId="59851BD2" w14:textId="77777777" w:rsidR="00421C8B" w:rsidRDefault="00421C8B">
      <w:pPr>
        <w:widowControl w:val="0"/>
        <w:tabs>
          <w:tab w:val="left" w:pos="142"/>
        </w:tabs>
        <w:autoSpaceDE w:val="0"/>
        <w:autoSpaceDN w:val="0"/>
        <w:spacing w:before="2"/>
        <w:rPr>
          <w:szCs w:val="24"/>
          <w:lang w:eastAsia="en-US"/>
        </w:rPr>
      </w:pPr>
    </w:p>
    <w:p w14:paraId="628927A5" w14:textId="77777777" w:rsidR="00421C8B" w:rsidRDefault="0039134A">
      <w:pPr>
        <w:widowControl w:val="0"/>
        <w:numPr>
          <w:ilvl w:val="0"/>
          <w:numId w:val="51"/>
        </w:numPr>
        <w:tabs>
          <w:tab w:val="left" w:pos="340"/>
        </w:tabs>
        <w:autoSpaceDE w:val="0"/>
        <w:autoSpaceDN w:val="0"/>
        <w:ind w:left="0" w:firstLine="0"/>
        <w:jc w:val="both"/>
        <w:rPr>
          <w:szCs w:val="22"/>
          <w:lang w:eastAsia="en-US"/>
        </w:rPr>
      </w:pPr>
      <w:r>
        <w:rPr>
          <w:szCs w:val="22"/>
          <w:lang w:eastAsia="en-US"/>
        </w:rPr>
        <w:t xml:space="preserve">Ako je odlukom o sanaciji određeno da se sanacija provodi putem instrumenta prijelazne institucije prijenosom dionica ili drugih vlasničkih instrumenata izdanih </w:t>
      </w:r>
      <w:r>
        <w:rPr>
          <w:szCs w:val="22"/>
          <w:lang w:eastAsia="en-US"/>
        </w:rPr>
        <w:lastRenderedPageBreak/>
        <w:t>od strane jedne ili više institucija u sanaciji Državna agencija za osiguranje štednih uloga i sanaciju banaka donosi odluku o osnivanju prijelazne institucije prijenosom vlasničkih instrumenata institucije u sanaciji. Prijelazna institucija je pravna osoba i smatra se institucijom u</w:t>
      </w:r>
      <w:r>
        <w:rPr>
          <w:spacing w:val="-18"/>
          <w:szCs w:val="22"/>
          <w:lang w:eastAsia="en-US"/>
        </w:rPr>
        <w:t xml:space="preserve"> </w:t>
      </w:r>
      <w:r>
        <w:rPr>
          <w:szCs w:val="22"/>
          <w:lang w:eastAsia="en-US"/>
        </w:rPr>
        <w:t>sanaciji.</w:t>
      </w:r>
    </w:p>
    <w:p w14:paraId="42C2D569" w14:textId="77777777" w:rsidR="00421C8B" w:rsidRDefault="00421C8B">
      <w:pPr>
        <w:widowControl w:val="0"/>
        <w:tabs>
          <w:tab w:val="left" w:pos="142"/>
        </w:tabs>
        <w:autoSpaceDE w:val="0"/>
        <w:autoSpaceDN w:val="0"/>
        <w:spacing w:before="3"/>
        <w:rPr>
          <w:szCs w:val="24"/>
          <w:lang w:eastAsia="en-US"/>
        </w:rPr>
      </w:pPr>
    </w:p>
    <w:p w14:paraId="4781E946" w14:textId="77777777" w:rsidR="00421C8B" w:rsidRDefault="0039134A">
      <w:pPr>
        <w:widowControl w:val="0"/>
        <w:numPr>
          <w:ilvl w:val="0"/>
          <w:numId w:val="51"/>
        </w:numPr>
        <w:tabs>
          <w:tab w:val="left" w:pos="340"/>
        </w:tabs>
        <w:autoSpaceDE w:val="0"/>
        <w:autoSpaceDN w:val="0"/>
        <w:ind w:left="0" w:firstLine="0"/>
        <w:jc w:val="both"/>
        <w:rPr>
          <w:szCs w:val="22"/>
          <w:lang w:eastAsia="en-US"/>
        </w:rPr>
      </w:pPr>
      <w:r>
        <w:rPr>
          <w:szCs w:val="22"/>
          <w:lang w:eastAsia="en-US"/>
        </w:rPr>
        <w:t>Ako je odlukom o sanaciji određeno da se sanacija provodi putem instrumenta prijelazne institucije prijenosom imovine, prava ili obveza institucije u sanaciji u cijelosti ili djelomično prijelaznoj instituciji Državna agencija za osiguranje štednih uloga i sanaciju banaka donosi odluku o odvajanju institucije u sanaciji s osnivanjem prijelazne institucije s imovinom, pravima i obvezama institucije u sanaciji i ovlašćuje sanacijsku upravu da provede taj prijenos prijelaznoj instituciji koju u tu svrhu osniva. Prijelazna institucija je pravna osoba i smatra se institucijom u</w:t>
      </w:r>
      <w:r>
        <w:rPr>
          <w:spacing w:val="-4"/>
          <w:szCs w:val="22"/>
          <w:lang w:eastAsia="en-US"/>
        </w:rPr>
        <w:t xml:space="preserve"> </w:t>
      </w:r>
      <w:r>
        <w:rPr>
          <w:szCs w:val="22"/>
          <w:lang w:eastAsia="en-US"/>
        </w:rPr>
        <w:t>sanaciji.</w:t>
      </w:r>
    </w:p>
    <w:p w14:paraId="5DDEEAE2" w14:textId="77777777" w:rsidR="00421C8B" w:rsidRDefault="00421C8B">
      <w:pPr>
        <w:widowControl w:val="0"/>
        <w:tabs>
          <w:tab w:val="left" w:pos="142"/>
        </w:tabs>
        <w:autoSpaceDE w:val="0"/>
        <w:autoSpaceDN w:val="0"/>
        <w:spacing w:before="3"/>
        <w:rPr>
          <w:szCs w:val="24"/>
          <w:lang w:eastAsia="en-US"/>
        </w:rPr>
      </w:pPr>
    </w:p>
    <w:p w14:paraId="4BE5D2BE" w14:textId="77777777" w:rsidR="00421C8B" w:rsidRDefault="0039134A">
      <w:pPr>
        <w:widowControl w:val="0"/>
        <w:numPr>
          <w:ilvl w:val="0"/>
          <w:numId w:val="51"/>
        </w:numPr>
        <w:tabs>
          <w:tab w:val="left" w:pos="340"/>
        </w:tabs>
        <w:autoSpaceDE w:val="0"/>
        <w:autoSpaceDN w:val="0"/>
        <w:ind w:left="0" w:firstLine="0"/>
        <w:jc w:val="both"/>
        <w:rPr>
          <w:szCs w:val="22"/>
          <w:lang w:eastAsia="en-US"/>
        </w:rPr>
      </w:pPr>
      <w:r>
        <w:rPr>
          <w:szCs w:val="22"/>
          <w:lang w:eastAsia="en-US"/>
        </w:rPr>
        <w:t>Za prijenos iz stavka 1. ovoga članka nije potrebna suglasnost dioničara institucije u sanaciji niti bilo koje treće strane, kao ni usklađenost i postupanje u skladu s postupovnim zahtjevima iz zakona kojim se uređuje poslovanje trgovačkih društava ili tržište kapitala koji su suprotni ovom članku u dijelu kojim se regulira podjela društava kapitala i svrsi prijelazne institucije. Prijenos iz stavka 1. ovoga članka podliježe pravnom lijeku na način iz članka 33. ovoga Zakona.</w:t>
      </w:r>
    </w:p>
    <w:p w14:paraId="4AD2996A" w14:textId="77777777" w:rsidR="00421C8B" w:rsidRDefault="00421C8B">
      <w:pPr>
        <w:widowControl w:val="0"/>
        <w:tabs>
          <w:tab w:val="left" w:pos="340"/>
        </w:tabs>
        <w:autoSpaceDE w:val="0"/>
        <w:autoSpaceDN w:val="0"/>
        <w:jc w:val="both"/>
        <w:rPr>
          <w:szCs w:val="22"/>
          <w:lang w:eastAsia="en-US"/>
        </w:rPr>
      </w:pPr>
    </w:p>
    <w:p w14:paraId="0C5461E9" w14:textId="77777777" w:rsidR="00421C8B" w:rsidRDefault="0039134A">
      <w:pPr>
        <w:widowControl w:val="0"/>
        <w:numPr>
          <w:ilvl w:val="0"/>
          <w:numId w:val="51"/>
        </w:numPr>
        <w:tabs>
          <w:tab w:val="left" w:pos="340"/>
        </w:tabs>
        <w:autoSpaceDE w:val="0"/>
        <w:autoSpaceDN w:val="0"/>
        <w:ind w:left="0" w:firstLine="0"/>
        <w:jc w:val="both"/>
        <w:rPr>
          <w:szCs w:val="22"/>
          <w:lang w:eastAsia="en-US"/>
        </w:rPr>
      </w:pPr>
      <w:r>
        <w:rPr>
          <w:szCs w:val="22"/>
          <w:lang w:eastAsia="en-US"/>
        </w:rPr>
        <w:t>Prijelazna kreditna institucija iz stavka 3. ovoga članka osniva se kao dioničko društvo čije dionice ili druge vlasničke instrumente u cijelosti ili djelomično upisuje Državna agencija za osiguranje štednih uloga i sanaciju banaka. Prijelazno investicijsko društvo osniva se kao društvo s ograničenom odgovornošću ili dioničko društvo čije dionice odnosno druge vlasničke instrumente u cijelosti upisuje Državna agencija za osiguranje štednih uloga i sanaciju</w:t>
      </w:r>
      <w:r>
        <w:rPr>
          <w:spacing w:val="-7"/>
          <w:szCs w:val="22"/>
          <w:lang w:eastAsia="en-US"/>
        </w:rPr>
        <w:t xml:space="preserve"> </w:t>
      </w:r>
      <w:r>
        <w:rPr>
          <w:szCs w:val="22"/>
          <w:lang w:eastAsia="en-US"/>
        </w:rPr>
        <w:t>banaka.</w:t>
      </w:r>
    </w:p>
    <w:p w14:paraId="1C3CD86D" w14:textId="77777777" w:rsidR="00421C8B" w:rsidRDefault="00421C8B">
      <w:pPr>
        <w:widowControl w:val="0"/>
        <w:tabs>
          <w:tab w:val="left" w:pos="142"/>
        </w:tabs>
        <w:autoSpaceDE w:val="0"/>
        <w:autoSpaceDN w:val="0"/>
        <w:spacing w:before="2"/>
        <w:rPr>
          <w:szCs w:val="24"/>
          <w:lang w:eastAsia="en-US"/>
        </w:rPr>
      </w:pPr>
    </w:p>
    <w:p w14:paraId="65478A96" w14:textId="77777777" w:rsidR="00421C8B" w:rsidRDefault="0039134A">
      <w:pPr>
        <w:widowControl w:val="0"/>
        <w:numPr>
          <w:ilvl w:val="0"/>
          <w:numId w:val="51"/>
        </w:numPr>
        <w:tabs>
          <w:tab w:val="left" w:pos="340"/>
        </w:tabs>
        <w:autoSpaceDE w:val="0"/>
        <w:autoSpaceDN w:val="0"/>
        <w:ind w:left="0" w:firstLine="0"/>
        <w:jc w:val="both"/>
        <w:rPr>
          <w:szCs w:val="22"/>
          <w:lang w:eastAsia="en-US"/>
        </w:rPr>
      </w:pPr>
      <w:r>
        <w:rPr>
          <w:szCs w:val="22"/>
          <w:lang w:eastAsia="en-US"/>
        </w:rPr>
        <w:t>Prijelazna institucija iz stavka 2. ovoga članka osniva se kao društvo koncerna koje se osniva kao društvo s ograničenom odgovornošću ili dioničko društvo čije dionice ili druge vlasničke instrumente u cijelosti ili djelomično upisuje Državna agencija za osiguranje štednih uloga i sanaciju</w:t>
      </w:r>
      <w:r>
        <w:rPr>
          <w:spacing w:val="-18"/>
          <w:szCs w:val="22"/>
          <w:lang w:eastAsia="en-US"/>
        </w:rPr>
        <w:t xml:space="preserve"> </w:t>
      </w:r>
      <w:r>
        <w:rPr>
          <w:szCs w:val="22"/>
          <w:lang w:eastAsia="en-US"/>
        </w:rPr>
        <w:t>banaka.</w:t>
      </w:r>
    </w:p>
    <w:p w14:paraId="049C9727" w14:textId="77777777" w:rsidR="00421C8B" w:rsidRDefault="00421C8B">
      <w:pPr>
        <w:widowControl w:val="0"/>
        <w:tabs>
          <w:tab w:val="left" w:pos="142"/>
        </w:tabs>
        <w:autoSpaceDE w:val="0"/>
        <w:autoSpaceDN w:val="0"/>
        <w:spacing w:before="2"/>
        <w:rPr>
          <w:szCs w:val="24"/>
          <w:lang w:eastAsia="en-US"/>
        </w:rPr>
      </w:pPr>
    </w:p>
    <w:p w14:paraId="065F73E9" w14:textId="77777777" w:rsidR="00421C8B" w:rsidRDefault="0039134A">
      <w:pPr>
        <w:widowControl w:val="0"/>
        <w:numPr>
          <w:ilvl w:val="0"/>
          <w:numId w:val="51"/>
        </w:numPr>
        <w:tabs>
          <w:tab w:val="left" w:pos="340"/>
        </w:tabs>
        <w:autoSpaceDE w:val="0"/>
        <w:autoSpaceDN w:val="0"/>
        <w:ind w:left="0" w:firstLine="0"/>
        <w:jc w:val="both"/>
        <w:rPr>
          <w:szCs w:val="22"/>
          <w:lang w:eastAsia="en-US"/>
        </w:rPr>
      </w:pPr>
      <w:r>
        <w:rPr>
          <w:szCs w:val="22"/>
          <w:lang w:eastAsia="en-US"/>
        </w:rPr>
        <w:t>Odluku iz stavka 2. ili 3. ovoga članka Državna agencija za osiguranje štednih uloga i sanaciju banaka bez odgađanja dostavlja instituciji u sanaciji, Hrvatskoj narodnoj banci odnosno Hrvatskoj agenciji za nadzor financijskih usluga kao nadležnom tijelu i Središnjem klirinškom depozitnom</w:t>
      </w:r>
      <w:r>
        <w:rPr>
          <w:spacing w:val="-4"/>
          <w:szCs w:val="22"/>
          <w:lang w:eastAsia="en-US"/>
        </w:rPr>
        <w:t xml:space="preserve"> </w:t>
      </w:r>
      <w:r>
        <w:rPr>
          <w:szCs w:val="22"/>
          <w:lang w:eastAsia="en-US"/>
        </w:rPr>
        <w:t>društvu</w:t>
      </w:r>
    </w:p>
    <w:p w14:paraId="16EE62BA" w14:textId="77777777" w:rsidR="00421C8B" w:rsidRDefault="00421C8B">
      <w:pPr>
        <w:widowControl w:val="0"/>
        <w:tabs>
          <w:tab w:val="left" w:pos="142"/>
        </w:tabs>
        <w:autoSpaceDE w:val="0"/>
        <w:autoSpaceDN w:val="0"/>
        <w:spacing w:before="3"/>
        <w:rPr>
          <w:szCs w:val="24"/>
          <w:lang w:eastAsia="en-US"/>
        </w:rPr>
      </w:pPr>
    </w:p>
    <w:p w14:paraId="524E2C12" w14:textId="77777777" w:rsidR="00421C8B" w:rsidRDefault="0039134A">
      <w:pPr>
        <w:widowControl w:val="0"/>
        <w:numPr>
          <w:ilvl w:val="0"/>
          <w:numId w:val="51"/>
        </w:numPr>
        <w:tabs>
          <w:tab w:val="left" w:pos="340"/>
        </w:tabs>
        <w:autoSpaceDE w:val="0"/>
        <w:autoSpaceDN w:val="0"/>
        <w:ind w:left="0" w:firstLine="0"/>
        <w:jc w:val="both"/>
        <w:rPr>
          <w:szCs w:val="22"/>
          <w:lang w:eastAsia="en-US"/>
        </w:rPr>
      </w:pPr>
      <w:r>
        <w:rPr>
          <w:szCs w:val="22"/>
          <w:lang w:eastAsia="en-US"/>
        </w:rPr>
        <w:t>O odluci iz stavka 2. ili 3. ovoga članka prijelazna institucija dužna je bez odgađanja obavijestiti osobe na koje se odluka odnosi u dijelu u kojem se odluka na njih</w:t>
      </w:r>
      <w:r>
        <w:rPr>
          <w:spacing w:val="-10"/>
          <w:szCs w:val="22"/>
          <w:lang w:eastAsia="en-US"/>
        </w:rPr>
        <w:t xml:space="preserve"> </w:t>
      </w:r>
      <w:r>
        <w:rPr>
          <w:szCs w:val="22"/>
          <w:lang w:eastAsia="en-US"/>
        </w:rPr>
        <w:t>odnosi.</w:t>
      </w:r>
    </w:p>
    <w:p w14:paraId="1BFD98B7" w14:textId="77777777" w:rsidR="00421C8B" w:rsidRDefault="00421C8B">
      <w:pPr>
        <w:widowControl w:val="0"/>
        <w:tabs>
          <w:tab w:val="left" w:pos="142"/>
        </w:tabs>
        <w:autoSpaceDE w:val="0"/>
        <w:autoSpaceDN w:val="0"/>
        <w:spacing w:before="2"/>
        <w:rPr>
          <w:szCs w:val="24"/>
          <w:lang w:eastAsia="en-US"/>
        </w:rPr>
      </w:pPr>
    </w:p>
    <w:p w14:paraId="6AD866B7" w14:textId="77777777" w:rsidR="00421C8B" w:rsidRDefault="0039134A">
      <w:pPr>
        <w:widowControl w:val="0"/>
        <w:numPr>
          <w:ilvl w:val="0"/>
          <w:numId w:val="51"/>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kao nadležno tijelo dužna je na zahtjev Državne agencije za osiguranje štednih uloga i sanaciju banaka izdati privremeno odobrenje najmanje za pružanje usluga koje su prenesene na prijelaznu instituciju te u njemu navesti rok u kojem prijelazna institucija nije dužna ispunjavati propisane zakonske uvjete za dobivanje odobrenja za rad.</w:t>
      </w:r>
    </w:p>
    <w:p w14:paraId="0AE96A34" w14:textId="77777777" w:rsidR="00421C8B" w:rsidRDefault="00421C8B">
      <w:pPr>
        <w:widowControl w:val="0"/>
        <w:tabs>
          <w:tab w:val="left" w:pos="142"/>
        </w:tabs>
        <w:autoSpaceDE w:val="0"/>
        <w:autoSpaceDN w:val="0"/>
        <w:spacing w:before="2"/>
        <w:rPr>
          <w:szCs w:val="24"/>
          <w:lang w:eastAsia="en-US"/>
        </w:rPr>
      </w:pPr>
    </w:p>
    <w:p w14:paraId="379BF9C6" w14:textId="77777777" w:rsidR="00421C8B" w:rsidRDefault="0039134A">
      <w:pPr>
        <w:widowControl w:val="0"/>
        <w:numPr>
          <w:ilvl w:val="0"/>
          <w:numId w:val="51"/>
        </w:numPr>
        <w:tabs>
          <w:tab w:val="left" w:pos="426"/>
        </w:tabs>
        <w:autoSpaceDE w:val="0"/>
        <w:autoSpaceDN w:val="0"/>
        <w:ind w:left="0" w:firstLine="0"/>
        <w:jc w:val="both"/>
        <w:rPr>
          <w:szCs w:val="22"/>
          <w:lang w:eastAsia="en-US"/>
        </w:rPr>
      </w:pPr>
      <w:r>
        <w:rPr>
          <w:szCs w:val="22"/>
          <w:lang w:eastAsia="en-US"/>
        </w:rPr>
        <w:lastRenderedPageBreak/>
        <w:t>Državna agencija za osiguranje štednih uloga i sanaciju banaka dužna je najkasnije u roku od 24 sata od donošenja odluke o osnivanju prijelazne institucije podnijeti prijavu za upis osnivanja prijelazne institucije u sudski registar. Registarski sud žurno odlučuje o upisu svih podataka sadržanih u prijavi za upis koju podnosi Državna agencija za osiguranje štednih uloga i sanaciju banaka, a postupak upisa ne može trajati više od 24 sata od podnošenja prijave.</w:t>
      </w:r>
    </w:p>
    <w:p w14:paraId="75C9F333" w14:textId="77777777" w:rsidR="00421C8B" w:rsidRDefault="00421C8B">
      <w:pPr>
        <w:widowControl w:val="0"/>
        <w:tabs>
          <w:tab w:val="left" w:pos="142"/>
        </w:tabs>
        <w:autoSpaceDE w:val="0"/>
        <w:autoSpaceDN w:val="0"/>
        <w:spacing w:before="2"/>
        <w:rPr>
          <w:szCs w:val="24"/>
          <w:lang w:eastAsia="en-US"/>
        </w:rPr>
      </w:pPr>
    </w:p>
    <w:p w14:paraId="5F83D64C" w14:textId="77777777" w:rsidR="00421C8B" w:rsidRDefault="0039134A">
      <w:pPr>
        <w:widowControl w:val="0"/>
        <w:numPr>
          <w:ilvl w:val="0"/>
          <w:numId w:val="51"/>
        </w:numPr>
        <w:tabs>
          <w:tab w:val="left" w:pos="426"/>
        </w:tabs>
        <w:autoSpaceDE w:val="0"/>
        <w:autoSpaceDN w:val="0"/>
        <w:ind w:left="0" w:firstLine="0"/>
        <w:jc w:val="both"/>
        <w:rPr>
          <w:szCs w:val="22"/>
          <w:lang w:eastAsia="en-US"/>
        </w:rPr>
      </w:pPr>
      <w:r>
        <w:rPr>
          <w:szCs w:val="22"/>
          <w:lang w:eastAsia="en-US"/>
        </w:rPr>
        <w:t>Sanacijska uprava imenovana odlukom o otvaranju postupka sanacije ima ovlasti uprave prijelazne institucije. Ovlasti nadzornog odbora odnosno neizvršnih direktora upravnog odbora institucije u sanaciji i glavne skupštine prijelazne institucije izvršava Državne agencije za osiguranje štednih uloga i sanaciju banaka. Sanacijska uprava dužna je u roku koji odredi Državna agencija za osiguranje štednih uloga i sanaciju banaka, te uz njezinu suglasnost, usvojiti strategiju i profil rizičnosti prijelazne institucije, te istu bez odgađanja dostaviti Hrvatskoj narodnoj banci odnosno Hrvatskoj agenciji za nadzor financijskih usluga kao nadležnom</w:t>
      </w:r>
      <w:r>
        <w:rPr>
          <w:spacing w:val="-3"/>
          <w:szCs w:val="22"/>
          <w:lang w:eastAsia="en-US"/>
        </w:rPr>
        <w:t xml:space="preserve"> </w:t>
      </w:r>
      <w:r>
        <w:rPr>
          <w:szCs w:val="22"/>
          <w:lang w:eastAsia="en-US"/>
        </w:rPr>
        <w:t>tijelu.</w:t>
      </w:r>
    </w:p>
    <w:p w14:paraId="5FC11BAA" w14:textId="77777777" w:rsidR="00421C8B" w:rsidRDefault="00421C8B">
      <w:pPr>
        <w:widowControl w:val="0"/>
        <w:tabs>
          <w:tab w:val="left" w:pos="142"/>
        </w:tabs>
        <w:autoSpaceDE w:val="0"/>
        <w:autoSpaceDN w:val="0"/>
        <w:spacing w:before="2"/>
        <w:rPr>
          <w:szCs w:val="24"/>
          <w:lang w:eastAsia="en-US"/>
        </w:rPr>
      </w:pPr>
    </w:p>
    <w:p w14:paraId="0E4F44D8" w14:textId="77777777" w:rsidR="00421C8B" w:rsidRDefault="0039134A">
      <w:pPr>
        <w:widowControl w:val="0"/>
        <w:numPr>
          <w:ilvl w:val="0"/>
          <w:numId w:val="51"/>
        </w:numPr>
        <w:tabs>
          <w:tab w:val="left" w:pos="426"/>
        </w:tabs>
        <w:autoSpaceDE w:val="0"/>
        <w:autoSpaceDN w:val="0"/>
        <w:ind w:left="0" w:firstLine="0"/>
        <w:jc w:val="both"/>
        <w:rPr>
          <w:szCs w:val="22"/>
          <w:lang w:eastAsia="en-US"/>
        </w:rPr>
      </w:pPr>
      <w:r>
        <w:rPr>
          <w:szCs w:val="22"/>
          <w:lang w:eastAsia="en-US"/>
        </w:rPr>
        <w:t>Odluka iz stavka 2. ili 3. ovoga članka sadrži odluku o izdavanju dionica ili drugih vlasničkih instrumenata prijelazne institucije. Državna agencija za osiguranje štednih uloga i sanaciju banaka temeljem te odluke ovlašćuje sanacijsku upravu za provedbu izdanja. Kapital prijelazne institucije upisuje Državna agencija za osiguranje štednih uloga i sanaciju banaka, a isti se</w:t>
      </w:r>
      <w:r>
        <w:rPr>
          <w:spacing w:val="-5"/>
          <w:szCs w:val="22"/>
          <w:lang w:eastAsia="en-US"/>
        </w:rPr>
        <w:t xml:space="preserve"> </w:t>
      </w:r>
      <w:r>
        <w:rPr>
          <w:szCs w:val="22"/>
          <w:lang w:eastAsia="en-US"/>
        </w:rPr>
        <w:t>kreira:</w:t>
      </w:r>
    </w:p>
    <w:p w14:paraId="1210BE28" w14:textId="77777777" w:rsidR="00421C8B" w:rsidRDefault="00421C8B">
      <w:pPr>
        <w:widowControl w:val="0"/>
        <w:tabs>
          <w:tab w:val="left" w:pos="142"/>
        </w:tabs>
        <w:autoSpaceDE w:val="0"/>
        <w:autoSpaceDN w:val="0"/>
        <w:spacing w:before="4"/>
        <w:rPr>
          <w:szCs w:val="24"/>
          <w:lang w:eastAsia="en-US"/>
        </w:rPr>
      </w:pPr>
    </w:p>
    <w:p w14:paraId="275BB40A" w14:textId="77777777" w:rsidR="00421C8B" w:rsidRDefault="0039134A">
      <w:pPr>
        <w:widowControl w:val="0"/>
        <w:numPr>
          <w:ilvl w:val="0"/>
          <w:numId w:val="49"/>
        </w:numPr>
        <w:tabs>
          <w:tab w:val="left" w:pos="284"/>
        </w:tabs>
        <w:autoSpaceDE w:val="0"/>
        <w:autoSpaceDN w:val="0"/>
        <w:spacing w:before="1"/>
        <w:ind w:left="0" w:firstLine="0"/>
        <w:jc w:val="both"/>
        <w:rPr>
          <w:szCs w:val="22"/>
          <w:lang w:eastAsia="en-US"/>
        </w:rPr>
      </w:pPr>
      <w:r>
        <w:rPr>
          <w:szCs w:val="22"/>
          <w:lang w:eastAsia="en-US"/>
        </w:rPr>
        <w:t>prijenosom viška imovine nad obvezama</w:t>
      </w:r>
      <w:r>
        <w:rPr>
          <w:spacing w:val="-9"/>
          <w:szCs w:val="22"/>
          <w:lang w:eastAsia="en-US"/>
        </w:rPr>
        <w:t xml:space="preserve"> </w:t>
      </w:r>
      <w:r>
        <w:rPr>
          <w:szCs w:val="22"/>
          <w:lang w:eastAsia="en-US"/>
        </w:rPr>
        <w:t>ili</w:t>
      </w:r>
    </w:p>
    <w:p w14:paraId="04169D42" w14:textId="77777777" w:rsidR="00421C8B" w:rsidRDefault="00421C8B">
      <w:pPr>
        <w:widowControl w:val="0"/>
        <w:tabs>
          <w:tab w:val="left" w:pos="284"/>
        </w:tabs>
        <w:autoSpaceDE w:val="0"/>
        <w:autoSpaceDN w:val="0"/>
        <w:spacing w:before="1"/>
        <w:jc w:val="both"/>
        <w:rPr>
          <w:szCs w:val="22"/>
          <w:lang w:eastAsia="en-US"/>
        </w:rPr>
      </w:pPr>
    </w:p>
    <w:p w14:paraId="729B943C" w14:textId="77777777" w:rsidR="00421C8B" w:rsidRDefault="0039134A">
      <w:pPr>
        <w:widowControl w:val="0"/>
        <w:numPr>
          <w:ilvl w:val="0"/>
          <w:numId w:val="49"/>
        </w:numPr>
        <w:tabs>
          <w:tab w:val="left" w:pos="284"/>
        </w:tabs>
        <w:autoSpaceDE w:val="0"/>
        <w:autoSpaceDN w:val="0"/>
        <w:spacing w:before="1"/>
        <w:ind w:left="0" w:firstLine="0"/>
        <w:jc w:val="both"/>
        <w:rPr>
          <w:szCs w:val="22"/>
          <w:lang w:eastAsia="en-US"/>
        </w:rPr>
      </w:pPr>
      <w:r>
        <w:rPr>
          <w:szCs w:val="22"/>
          <w:lang w:eastAsia="en-US"/>
        </w:rPr>
        <w:t>uplatom iz sanacijskog</w:t>
      </w:r>
      <w:r>
        <w:rPr>
          <w:spacing w:val="-11"/>
          <w:szCs w:val="22"/>
          <w:lang w:eastAsia="en-US"/>
        </w:rPr>
        <w:t xml:space="preserve"> </w:t>
      </w:r>
      <w:r>
        <w:rPr>
          <w:szCs w:val="22"/>
          <w:lang w:eastAsia="en-US"/>
        </w:rPr>
        <w:t>fonda.</w:t>
      </w:r>
    </w:p>
    <w:p w14:paraId="5592C8E4" w14:textId="77777777" w:rsidR="00421C8B" w:rsidRDefault="00421C8B">
      <w:pPr>
        <w:widowControl w:val="0"/>
        <w:tabs>
          <w:tab w:val="left" w:pos="142"/>
        </w:tabs>
        <w:autoSpaceDE w:val="0"/>
        <w:autoSpaceDN w:val="0"/>
        <w:spacing w:before="2"/>
        <w:rPr>
          <w:szCs w:val="24"/>
          <w:lang w:eastAsia="en-US"/>
        </w:rPr>
      </w:pPr>
    </w:p>
    <w:p w14:paraId="7B31BFD8" w14:textId="77777777" w:rsidR="00421C8B" w:rsidRDefault="0039134A">
      <w:pPr>
        <w:widowControl w:val="0"/>
        <w:numPr>
          <w:ilvl w:val="0"/>
          <w:numId w:val="51"/>
        </w:numPr>
        <w:tabs>
          <w:tab w:val="left" w:pos="426"/>
        </w:tabs>
        <w:autoSpaceDE w:val="0"/>
        <w:autoSpaceDN w:val="0"/>
        <w:ind w:left="0" w:firstLine="0"/>
        <w:jc w:val="both"/>
        <w:rPr>
          <w:szCs w:val="22"/>
          <w:lang w:eastAsia="en-US"/>
        </w:rPr>
      </w:pPr>
      <w:r>
        <w:rPr>
          <w:szCs w:val="22"/>
          <w:lang w:eastAsia="en-US"/>
        </w:rPr>
        <w:t>Na upis kapitala od strane Državne agencije za osiguranje štednih uloga i sanaciju banaka ne primjenjuju se odredbe o izdavanju suglasnosti za kvalificiranog imatelja iz propisa koji uređuje poslovanje kreditnih institucija odnosno propisa kojim se uređuje poslovanje investicijskih</w:t>
      </w:r>
      <w:r>
        <w:rPr>
          <w:spacing w:val="-1"/>
          <w:szCs w:val="22"/>
          <w:lang w:eastAsia="en-US"/>
        </w:rPr>
        <w:t xml:space="preserve"> </w:t>
      </w:r>
      <w:r>
        <w:rPr>
          <w:szCs w:val="22"/>
          <w:lang w:eastAsia="en-US"/>
        </w:rPr>
        <w:t>društava.</w:t>
      </w:r>
    </w:p>
    <w:p w14:paraId="3E99CCB0" w14:textId="77777777" w:rsidR="00421C8B" w:rsidRDefault="00421C8B">
      <w:pPr>
        <w:widowControl w:val="0"/>
        <w:tabs>
          <w:tab w:val="left" w:pos="142"/>
        </w:tabs>
        <w:autoSpaceDE w:val="0"/>
        <w:autoSpaceDN w:val="0"/>
        <w:spacing w:before="2"/>
        <w:rPr>
          <w:szCs w:val="24"/>
          <w:lang w:eastAsia="en-US"/>
        </w:rPr>
      </w:pPr>
    </w:p>
    <w:p w14:paraId="2D4E424C" w14:textId="77777777" w:rsidR="00421C8B" w:rsidRDefault="0039134A">
      <w:pPr>
        <w:widowControl w:val="0"/>
        <w:numPr>
          <w:ilvl w:val="0"/>
          <w:numId w:val="51"/>
        </w:numPr>
        <w:tabs>
          <w:tab w:val="left" w:pos="426"/>
        </w:tabs>
        <w:autoSpaceDE w:val="0"/>
        <w:autoSpaceDN w:val="0"/>
        <w:ind w:left="0" w:firstLine="0"/>
        <w:jc w:val="both"/>
        <w:rPr>
          <w:szCs w:val="22"/>
          <w:lang w:eastAsia="en-US"/>
        </w:rPr>
      </w:pPr>
      <w:r>
        <w:rPr>
          <w:szCs w:val="22"/>
          <w:lang w:eastAsia="en-US"/>
        </w:rPr>
        <w:t>Državna agencija za osiguranje štednih uloga i sanaciju banaka usvaja statut društva ili izjavu o osnivanju odnosno društveni</w:t>
      </w:r>
      <w:r>
        <w:rPr>
          <w:spacing w:val="-32"/>
          <w:szCs w:val="22"/>
          <w:lang w:eastAsia="en-US"/>
        </w:rPr>
        <w:t xml:space="preserve"> </w:t>
      </w:r>
      <w:r>
        <w:rPr>
          <w:szCs w:val="22"/>
          <w:lang w:eastAsia="en-US"/>
        </w:rPr>
        <w:t>ugovor.</w:t>
      </w:r>
    </w:p>
    <w:p w14:paraId="2E522697" w14:textId="77777777" w:rsidR="00421C8B" w:rsidRDefault="00421C8B">
      <w:pPr>
        <w:widowControl w:val="0"/>
        <w:tabs>
          <w:tab w:val="left" w:pos="142"/>
        </w:tabs>
        <w:autoSpaceDE w:val="0"/>
        <w:autoSpaceDN w:val="0"/>
        <w:spacing w:before="3"/>
        <w:rPr>
          <w:szCs w:val="24"/>
          <w:lang w:eastAsia="en-US"/>
        </w:rPr>
      </w:pPr>
    </w:p>
    <w:p w14:paraId="209F458D" w14:textId="77777777" w:rsidR="00421C8B" w:rsidRDefault="0039134A">
      <w:pPr>
        <w:widowControl w:val="0"/>
        <w:numPr>
          <w:ilvl w:val="0"/>
          <w:numId w:val="51"/>
        </w:numPr>
        <w:tabs>
          <w:tab w:val="left" w:pos="426"/>
        </w:tabs>
        <w:autoSpaceDE w:val="0"/>
        <w:autoSpaceDN w:val="0"/>
        <w:ind w:left="0" w:firstLine="0"/>
        <w:jc w:val="both"/>
        <w:rPr>
          <w:szCs w:val="22"/>
          <w:lang w:eastAsia="en-US"/>
        </w:rPr>
      </w:pPr>
      <w:r>
        <w:rPr>
          <w:szCs w:val="22"/>
          <w:lang w:eastAsia="en-US"/>
        </w:rPr>
        <w:t>Iznimno od propisa kojim se uređuje poslovanje trgovačkih društava i propisa kojim se uređuje prijava za upis u sudski registar Državna agencija za osiguranje štednih uloga i sanaciju banaka prijavi za upis</w:t>
      </w:r>
      <w:r>
        <w:rPr>
          <w:spacing w:val="-11"/>
          <w:szCs w:val="22"/>
          <w:lang w:eastAsia="en-US"/>
        </w:rPr>
        <w:t xml:space="preserve"> </w:t>
      </w:r>
      <w:r>
        <w:rPr>
          <w:szCs w:val="22"/>
          <w:lang w:eastAsia="en-US"/>
        </w:rPr>
        <w:t>prilaže:</w:t>
      </w:r>
    </w:p>
    <w:p w14:paraId="193BEBC5" w14:textId="77777777" w:rsidR="00421C8B" w:rsidRDefault="00421C8B">
      <w:pPr>
        <w:widowControl w:val="0"/>
        <w:tabs>
          <w:tab w:val="left" w:pos="142"/>
        </w:tabs>
        <w:autoSpaceDE w:val="0"/>
        <w:autoSpaceDN w:val="0"/>
        <w:spacing w:before="3"/>
        <w:rPr>
          <w:szCs w:val="24"/>
          <w:lang w:eastAsia="en-US"/>
        </w:rPr>
      </w:pPr>
    </w:p>
    <w:p w14:paraId="2AD0AB3A"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odluku o otvaranju postupka sanacije iz članka 29. ovoga Zakona</w:t>
      </w:r>
    </w:p>
    <w:p w14:paraId="22458E90" w14:textId="77777777" w:rsidR="00421C8B" w:rsidRDefault="00421C8B">
      <w:pPr>
        <w:widowControl w:val="0"/>
        <w:tabs>
          <w:tab w:val="left" w:pos="142"/>
        </w:tabs>
        <w:autoSpaceDE w:val="0"/>
        <w:autoSpaceDN w:val="0"/>
        <w:spacing w:before="2"/>
        <w:rPr>
          <w:szCs w:val="24"/>
          <w:lang w:eastAsia="en-US"/>
        </w:rPr>
      </w:pPr>
    </w:p>
    <w:p w14:paraId="617AF085"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odluku o odvajanju institucije u sanaciji s osnivanjem prijelazne institucije iz stavka 3. ovoga članka odnosno odluka o osnivanju prijelazne institucije prijenosom dionica ili drugih vlasničkih instrumenata institucije u sanaciji iz stavka 2. ovoga</w:t>
      </w:r>
      <w:r>
        <w:rPr>
          <w:spacing w:val="-25"/>
          <w:szCs w:val="22"/>
          <w:lang w:eastAsia="en-US"/>
        </w:rPr>
        <w:t xml:space="preserve"> </w:t>
      </w:r>
      <w:r>
        <w:rPr>
          <w:szCs w:val="22"/>
          <w:lang w:eastAsia="en-US"/>
        </w:rPr>
        <w:t>članka</w:t>
      </w:r>
    </w:p>
    <w:p w14:paraId="4469FFB9" w14:textId="77777777" w:rsidR="00421C8B" w:rsidRDefault="00421C8B">
      <w:pPr>
        <w:widowControl w:val="0"/>
        <w:tabs>
          <w:tab w:val="left" w:pos="142"/>
        </w:tabs>
        <w:autoSpaceDE w:val="0"/>
        <w:autoSpaceDN w:val="0"/>
        <w:spacing w:before="3"/>
        <w:rPr>
          <w:szCs w:val="24"/>
          <w:lang w:eastAsia="en-US"/>
        </w:rPr>
      </w:pPr>
    </w:p>
    <w:p w14:paraId="31843B24"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privremeno odobrenje Hrvatske narodne banke odnosno Hrvatske agencije za nadzor financijskih usluga kao nadležnog tijela za pružanje usluga koje se prenose na prijelaznu instituciju</w:t>
      </w:r>
      <w:r>
        <w:rPr>
          <w:spacing w:val="-3"/>
          <w:szCs w:val="22"/>
          <w:lang w:eastAsia="en-US"/>
        </w:rPr>
        <w:t xml:space="preserve"> </w:t>
      </w:r>
      <w:r>
        <w:rPr>
          <w:szCs w:val="22"/>
          <w:lang w:eastAsia="en-US"/>
        </w:rPr>
        <w:t>i</w:t>
      </w:r>
    </w:p>
    <w:p w14:paraId="38DDB33D" w14:textId="77777777" w:rsidR="00421C8B" w:rsidRDefault="00421C8B">
      <w:pPr>
        <w:widowControl w:val="0"/>
        <w:tabs>
          <w:tab w:val="left" w:pos="142"/>
        </w:tabs>
        <w:autoSpaceDE w:val="0"/>
        <w:autoSpaceDN w:val="0"/>
        <w:spacing w:before="3"/>
        <w:rPr>
          <w:szCs w:val="24"/>
          <w:lang w:eastAsia="en-US"/>
        </w:rPr>
      </w:pPr>
    </w:p>
    <w:p w14:paraId="2C31F8DD" w14:textId="77777777" w:rsidR="00421C8B" w:rsidRDefault="0039134A">
      <w:pPr>
        <w:widowControl w:val="0"/>
        <w:numPr>
          <w:ilvl w:val="0"/>
          <w:numId w:val="146"/>
        </w:numPr>
        <w:tabs>
          <w:tab w:val="left" w:pos="298"/>
        </w:tabs>
        <w:autoSpaceDE w:val="0"/>
        <w:autoSpaceDN w:val="0"/>
        <w:ind w:left="0" w:firstLine="0"/>
        <w:jc w:val="both"/>
        <w:rPr>
          <w:szCs w:val="22"/>
          <w:lang w:eastAsia="en-US"/>
        </w:rPr>
      </w:pPr>
      <w:r>
        <w:rPr>
          <w:szCs w:val="22"/>
          <w:lang w:eastAsia="en-US"/>
        </w:rPr>
        <w:t>statut društva ili izjavu o osnivanju odnosno društveni</w:t>
      </w:r>
      <w:r>
        <w:rPr>
          <w:spacing w:val="-8"/>
          <w:szCs w:val="22"/>
          <w:lang w:eastAsia="en-US"/>
        </w:rPr>
        <w:t xml:space="preserve"> </w:t>
      </w:r>
      <w:r>
        <w:rPr>
          <w:szCs w:val="22"/>
          <w:lang w:eastAsia="en-US"/>
        </w:rPr>
        <w:t>ugovor.</w:t>
      </w:r>
    </w:p>
    <w:p w14:paraId="1424F7A0" w14:textId="77777777" w:rsidR="00421C8B" w:rsidRDefault="00421C8B">
      <w:pPr>
        <w:widowControl w:val="0"/>
        <w:tabs>
          <w:tab w:val="left" w:pos="142"/>
        </w:tabs>
        <w:autoSpaceDE w:val="0"/>
        <w:autoSpaceDN w:val="0"/>
        <w:spacing w:before="5"/>
        <w:rPr>
          <w:szCs w:val="24"/>
          <w:lang w:eastAsia="en-US"/>
        </w:rPr>
      </w:pPr>
    </w:p>
    <w:p w14:paraId="693C7796" w14:textId="77777777" w:rsidR="00421C8B" w:rsidRPr="0007079A" w:rsidRDefault="0039134A" w:rsidP="0007079A">
      <w:pPr>
        <w:widowControl w:val="0"/>
        <w:tabs>
          <w:tab w:val="left" w:pos="142"/>
        </w:tabs>
        <w:autoSpaceDE w:val="0"/>
        <w:autoSpaceDN w:val="0"/>
        <w:jc w:val="center"/>
        <w:rPr>
          <w:i/>
          <w:sz w:val="26"/>
          <w:szCs w:val="26"/>
          <w:lang w:eastAsia="en-US"/>
        </w:rPr>
      </w:pPr>
      <w:r w:rsidRPr="0007079A">
        <w:rPr>
          <w:i/>
          <w:sz w:val="26"/>
          <w:szCs w:val="26"/>
          <w:lang w:eastAsia="en-US"/>
        </w:rPr>
        <w:t>Instrument odvajanje imovine</w:t>
      </w:r>
    </w:p>
    <w:p w14:paraId="4FC493C0" w14:textId="77777777" w:rsidR="00421C8B" w:rsidRDefault="00421C8B">
      <w:pPr>
        <w:widowControl w:val="0"/>
        <w:tabs>
          <w:tab w:val="left" w:pos="142"/>
        </w:tabs>
        <w:autoSpaceDE w:val="0"/>
        <w:autoSpaceDN w:val="0"/>
        <w:spacing w:before="3"/>
        <w:rPr>
          <w:szCs w:val="24"/>
          <w:lang w:eastAsia="en-US"/>
        </w:rPr>
      </w:pPr>
    </w:p>
    <w:p w14:paraId="436519EC" w14:textId="77777777" w:rsidR="00421C8B" w:rsidRDefault="0039134A">
      <w:pPr>
        <w:widowControl w:val="0"/>
        <w:tabs>
          <w:tab w:val="left" w:pos="142"/>
        </w:tabs>
        <w:autoSpaceDE w:val="0"/>
        <w:autoSpaceDN w:val="0"/>
        <w:jc w:val="center"/>
        <w:rPr>
          <w:szCs w:val="24"/>
          <w:lang w:eastAsia="en-US"/>
        </w:rPr>
      </w:pPr>
      <w:r>
        <w:rPr>
          <w:szCs w:val="24"/>
          <w:lang w:eastAsia="en-US"/>
        </w:rPr>
        <w:t>Članak 64.</w:t>
      </w:r>
    </w:p>
    <w:p w14:paraId="18A03F2A" w14:textId="77777777" w:rsidR="00421C8B" w:rsidRDefault="00421C8B">
      <w:pPr>
        <w:widowControl w:val="0"/>
        <w:tabs>
          <w:tab w:val="left" w:pos="142"/>
        </w:tabs>
        <w:autoSpaceDE w:val="0"/>
        <w:autoSpaceDN w:val="0"/>
        <w:spacing w:before="3"/>
        <w:rPr>
          <w:szCs w:val="24"/>
          <w:lang w:eastAsia="en-US"/>
        </w:rPr>
      </w:pPr>
    </w:p>
    <w:p w14:paraId="56A3EC39" w14:textId="77777777" w:rsidR="00421C8B" w:rsidRDefault="0039134A">
      <w:pPr>
        <w:widowControl w:val="0"/>
        <w:tabs>
          <w:tab w:val="left" w:pos="142"/>
          <w:tab w:val="left" w:pos="464"/>
        </w:tabs>
        <w:autoSpaceDE w:val="0"/>
        <w:autoSpaceDN w:val="0"/>
        <w:jc w:val="both"/>
        <w:rPr>
          <w:szCs w:val="22"/>
          <w:lang w:eastAsia="en-US"/>
        </w:rPr>
      </w:pPr>
      <w:r>
        <w:rPr>
          <w:szCs w:val="22"/>
          <w:lang w:eastAsia="en-US"/>
        </w:rPr>
        <w:t>(1) Ako je odlukom o sanaciji određeno da se sanacija provodi i putem instrumenta odvajanja imovine Državna agencija za osiguranje štednih uloga i sanaciju banaka donosi odluku o prijenosu imovine, prava ili obveza institucije u sanaciji ili prijelazne institucije na jednog ili više nositelja upravljanja</w:t>
      </w:r>
      <w:r>
        <w:rPr>
          <w:spacing w:val="-4"/>
          <w:szCs w:val="22"/>
          <w:lang w:eastAsia="en-US"/>
        </w:rPr>
        <w:t xml:space="preserve"> </w:t>
      </w:r>
      <w:r>
        <w:rPr>
          <w:szCs w:val="22"/>
          <w:lang w:eastAsia="en-US"/>
        </w:rPr>
        <w:t>imovinom.</w:t>
      </w:r>
    </w:p>
    <w:p w14:paraId="69AA28DC" w14:textId="77777777" w:rsidR="00421C8B" w:rsidRDefault="00421C8B">
      <w:pPr>
        <w:widowControl w:val="0"/>
        <w:tabs>
          <w:tab w:val="left" w:pos="142"/>
          <w:tab w:val="left" w:pos="464"/>
        </w:tabs>
        <w:autoSpaceDE w:val="0"/>
        <w:autoSpaceDN w:val="0"/>
        <w:jc w:val="both"/>
        <w:rPr>
          <w:szCs w:val="22"/>
          <w:lang w:eastAsia="en-US"/>
        </w:rPr>
      </w:pPr>
    </w:p>
    <w:p w14:paraId="3FEE7E2D" w14:textId="77777777" w:rsidR="00421C8B" w:rsidRDefault="0039134A">
      <w:pPr>
        <w:widowControl w:val="0"/>
        <w:tabs>
          <w:tab w:val="left" w:pos="142"/>
          <w:tab w:val="left" w:pos="464"/>
        </w:tabs>
        <w:autoSpaceDE w:val="0"/>
        <w:autoSpaceDN w:val="0"/>
        <w:jc w:val="both"/>
        <w:rPr>
          <w:szCs w:val="22"/>
          <w:lang w:eastAsia="en-US"/>
        </w:rPr>
      </w:pPr>
      <w:r>
        <w:rPr>
          <w:szCs w:val="22"/>
          <w:lang w:eastAsia="en-US"/>
        </w:rPr>
        <w:t>(2) Za prijenos iz stavka 1. ovoga članka nije potrebna suglasnost dioničara institucije u sanaciji niti bilo koje treće strane, kao ni usklađenost s postupovnim zahtjevima iz zakona kojim se uređuje poslovanje trgovačkih društava ili tržište kapitala koji su suprotni ovom članku. Prijenos iz stavka 1. ovoga članka podliježe pravu na pravni lijek iz članka 33. ovoga Zakona.</w:t>
      </w:r>
    </w:p>
    <w:p w14:paraId="3B6B60A9" w14:textId="77777777" w:rsidR="00421C8B" w:rsidRDefault="00421C8B">
      <w:pPr>
        <w:widowControl w:val="0"/>
        <w:tabs>
          <w:tab w:val="left" w:pos="142"/>
          <w:tab w:val="left" w:pos="464"/>
        </w:tabs>
        <w:autoSpaceDE w:val="0"/>
        <w:autoSpaceDN w:val="0"/>
        <w:jc w:val="both"/>
        <w:rPr>
          <w:szCs w:val="22"/>
          <w:lang w:eastAsia="en-US"/>
        </w:rPr>
      </w:pPr>
    </w:p>
    <w:p w14:paraId="216804D8" w14:textId="77777777" w:rsidR="00421C8B" w:rsidRDefault="0039134A">
      <w:pPr>
        <w:widowControl w:val="0"/>
        <w:tabs>
          <w:tab w:val="left" w:pos="142"/>
          <w:tab w:val="left" w:pos="464"/>
        </w:tabs>
        <w:autoSpaceDE w:val="0"/>
        <w:autoSpaceDN w:val="0"/>
        <w:jc w:val="both"/>
        <w:rPr>
          <w:szCs w:val="22"/>
          <w:lang w:eastAsia="en-US"/>
        </w:rPr>
      </w:pPr>
      <w:r>
        <w:rPr>
          <w:szCs w:val="22"/>
          <w:lang w:eastAsia="en-US"/>
        </w:rPr>
        <w:t>(3) Nositelj upravljanja imovinom je pravna osoba koju u svrhu primanja dijela ili cjelokupne imovine, prava i obveza jedne ili više institucija u sanaciji ili prijelazne institucije osniva Državna agencija za osiguranje štednih uloga i sanaciju banaka. Osnivački kapital nositelja upravljanja imovinom može uplatiti Državna agencija za osiguranje štednih uloga i sanaciju banaka iz sanacijskog</w:t>
      </w:r>
      <w:r>
        <w:rPr>
          <w:spacing w:val="-12"/>
          <w:szCs w:val="22"/>
          <w:lang w:eastAsia="en-US"/>
        </w:rPr>
        <w:t xml:space="preserve"> </w:t>
      </w:r>
      <w:r>
        <w:rPr>
          <w:szCs w:val="22"/>
          <w:lang w:eastAsia="en-US"/>
        </w:rPr>
        <w:t>fonda.</w:t>
      </w:r>
    </w:p>
    <w:p w14:paraId="2E8E96F4" w14:textId="77777777" w:rsidR="00421C8B" w:rsidRDefault="00421C8B">
      <w:pPr>
        <w:widowControl w:val="0"/>
        <w:tabs>
          <w:tab w:val="left" w:pos="142"/>
          <w:tab w:val="left" w:pos="464"/>
        </w:tabs>
        <w:autoSpaceDE w:val="0"/>
        <w:autoSpaceDN w:val="0"/>
        <w:jc w:val="both"/>
        <w:rPr>
          <w:szCs w:val="22"/>
          <w:lang w:eastAsia="en-US"/>
        </w:rPr>
      </w:pPr>
    </w:p>
    <w:p w14:paraId="2F41E93B" w14:textId="2CC5A163" w:rsidR="00421C8B" w:rsidRDefault="0039134A">
      <w:pPr>
        <w:widowControl w:val="0"/>
        <w:tabs>
          <w:tab w:val="left" w:pos="142"/>
          <w:tab w:val="left" w:pos="464"/>
        </w:tabs>
        <w:autoSpaceDE w:val="0"/>
        <w:autoSpaceDN w:val="0"/>
        <w:jc w:val="both"/>
        <w:rPr>
          <w:szCs w:val="22"/>
          <w:lang w:eastAsia="en-US"/>
        </w:rPr>
      </w:pPr>
      <w:r>
        <w:rPr>
          <w:szCs w:val="22"/>
          <w:lang w:eastAsia="en-US"/>
        </w:rPr>
        <w:t>(4) Nositelj upravljanja imovinom je u potpunom ili djelomičnom vlasništvu Državne agencije za osiguranje štednih uloga i sanaciju banaka koja provodi kontrolu nad</w:t>
      </w:r>
      <w:r>
        <w:rPr>
          <w:spacing w:val="-35"/>
          <w:szCs w:val="22"/>
          <w:lang w:eastAsia="en-US"/>
        </w:rPr>
        <w:t xml:space="preserve"> </w:t>
      </w:r>
      <w:r>
        <w:rPr>
          <w:szCs w:val="22"/>
          <w:lang w:eastAsia="en-US"/>
        </w:rPr>
        <w:t>njim.</w:t>
      </w:r>
    </w:p>
    <w:p w14:paraId="34CD23F7" w14:textId="77777777" w:rsidR="008C3925" w:rsidRDefault="008C3925">
      <w:pPr>
        <w:widowControl w:val="0"/>
        <w:tabs>
          <w:tab w:val="left" w:pos="142"/>
          <w:tab w:val="left" w:pos="464"/>
        </w:tabs>
        <w:autoSpaceDE w:val="0"/>
        <w:autoSpaceDN w:val="0"/>
        <w:jc w:val="both"/>
        <w:rPr>
          <w:szCs w:val="22"/>
          <w:lang w:eastAsia="en-US"/>
        </w:rPr>
      </w:pPr>
    </w:p>
    <w:p w14:paraId="0E9D4711" w14:textId="77777777" w:rsidR="00421C8B" w:rsidRDefault="00421C8B">
      <w:pPr>
        <w:widowControl w:val="0"/>
        <w:tabs>
          <w:tab w:val="left" w:pos="142"/>
          <w:tab w:val="left" w:pos="464"/>
        </w:tabs>
        <w:autoSpaceDE w:val="0"/>
        <w:autoSpaceDN w:val="0"/>
        <w:jc w:val="both"/>
        <w:rPr>
          <w:szCs w:val="22"/>
          <w:lang w:eastAsia="en-US"/>
        </w:rPr>
      </w:pPr>
    </w:p>
    <w:p w14:paraId="42BC075B" w14:textId="77777777" w:rsidR="00421C8B" w:rsidRDefault="0039134A">
      <w:pPr>
        <w:widowControl w:val="0"/>
        <w:tabs>
          <w:tab w:val="left" w:pos="142"/>
          <w:tab w:val="left" w:pos="464"/>
        </w:tabs>
        <w:autoSpaceDE w:val="0"/>
        <w:autoSpaceDN w:val="0"/>
        <w:jc w:val="both"/>
        <w:rPr>
          <w:szCs w:val="22"/>
          <w:lang w:eastAsia="en-US"/>
        </w:rPr>
      </w:pPr>
      <w:r>
        <w:rPr>
          <w:szCs w:val="22"/>
          <w:lang w:eastAsia="en-US"/>
        </w:rPr>
        <w:t>(5) Nositelj upravljanja imovinom upravlja imovinom i pravima koja su mu prenesena pažnjom dobrog gospodarstvenika s ciljem postizanja najveće moguće vrijednosti te imovine i prava prodajom, odnosno u likvidaciji ili stečajnom</w:t>
      </w:r>
      <w:r>
        <w:rPr>
          <w:spacing w:val="-8"/>
          <w:szCs w:val="22"/>
          <w:lang w:eastAsia="en-US"/>
        </w:rPr>
        <w:t xml:space="preserve"> </w:t>
      </w:r>
      <w:r>
        <w:rPr>
          <w:szCs w:val="22"/>
          <w:lang w:eastAsia="en-US"/>
        </w:rPr>
        <w:t>postupku.</w:t>
      </w:r>
    </w:p>
    <w:p w14:paraId="42730008" w14:textId="77777777" w:rsidR="00421C8B" w:rsidRDefault="00421C8B">
      <w:pPr>
        <w:widowControl w:val="0"/>
        <w:tabs>
          <w:tab w:val="left" w:pos="142"/>
          <w:tab w:val="left" w:pos="464"/>
        </w:tabs>
        <w:autoSpaceDE w:val="0"/>
        <w:autoSpaceDN w:val="0"/>
        <w:jc w:val="both"/>
        <w:rPr>
          <w:szCs w:val="22"/>
          <w:lang w:eastAsia="en-US"/>
        </w:rPr>
      </w:pPr>
    </w:p>
    <w:p w14:paraId="50D501CE" w14:textId="77777777" w:rsidR="00421C8B" w:rsidRDefault="0039134A">
      <w:pPr>
        <w:widowControl w:val="0"/>
        <w:tabs>
          <w:tab w:val="left" w:pos="142"/>
          <w:tab w:val="left" w:pos="464"/>
        </w:tabs>
        <w:autoSpaceDE w:val="0"/>
        <w:autoSpaceDN w:val="0"/>
        <w:jc w:val="both"/>
        <w:rPr>
          <w:szCs w:val="22"/>
          <w:lang w:eastAsia="en-US"/>
        </w:rPr>
      </w:pPr>
      <w:r>
        <w:rPr>
          <w:szCs w:val="22"/>
          <w:lang w:eastAsia="en-US"/>
        </w:rPr>
        <w:t>(6) Ovisno o vlasničkoj strukturi nositelja upravljanja imovinom Državna agencija za osiguranje štednih uloga i sanaciju banaka usvaja ili daje suglasnost na osnivačke akte nositelja upravljanja</w:t>
      </w:r>
      <w:r>
        <w:rPr>
          <w:spacing w:val="-4"/>
          <w:szCs w:val="22"/>
          <w:lang w:eastAsia="en-US"/>
        </w:rPr>
        <w:t xml:space="preserve"> </w:t>
      </w:r>
      <w:r>
        <w:rPr>
          <w:szCs w:val="22"/>
          <w:lang w:eastAsia="en-US"/>
        </w:rPr>
        <w:t>imovinom.</w:t>
      </w:r>
    </w:p>
    <w:p w14:paraId="16B31FF1" w14:textId="77777777" w:rsidR="00421C8B" w:rsidRDefault="00421C8B">
      <w:pPr>
        <w:widowControl w:val="0"/>
        <w:tabs>
          <w:tab w:val="left" w:pos="142"/>
          <w:tab w:val="left" w:pos="464"/>
        </w:tabs>
        <w:autoSpaceDE w:val="0"/>
        <w:autoSpaceDN w:val="0"/>
        <w:jc w:val="both"/>
        <w:rPr>
          <w:szCs w:val="22"/>
          <w:lang w:eastAsia="en-US"/>
        </w:rPr>
      </w:pPr>
    </w:p>
    <w:p w14:paraId="70DD2DCD" w14:textId="77777777" w:rsidR="00421C8B" w:rsidRDefault="0039134A">
      <w:pPr>
        <w:widowControl w:val="0"/>
        <w:tabs>
          <w:tab w:val="left" w:pos="142"/>
          <w:tab w:val="left" w:pos="464"/>
        </w:tabs>
        <w:autoSpaceDE w:val="0"/>
        <w:autoSpaceDN w:val="0"/>
        <w:jc w:val="both"/>
        <w:rPr>
          <w:szCs w:val="22"/>
          <w:lang w:eastAsia="en-US"/>
        </w:rPr>
      </w:pPr>
      <w:r>
        <w:rPr>
          <w:szCs w:val="22"/>
          <w:lang w:eastAsia="en-US"/>
        </w:rPr>
        <w:t>(7) Ovisno o vlasničkoj strukturi nositelja upravljanja imovinom Državna agencija za osiguranje štednih uloga i sanaciju banaka imenuje upravu nositelja upravljanja imovinom ili daje suglasnost na izbor uprave nositelja upravljanja</w:t>
      </w:r>
      <w:r>
        <w:rPr>
          <w:spacing w:val="-14"/>
          <w:szCs w:val="22"/>
          <w:lang w:eastAsia="en-US"/>
        </w:rPr>
        <w:t xml:space="preserve"> </w:t>
      </w:r>
      <w:r>
        <w:rPr>
          <w:szCs w:val="22"/>
          <w:lang w:eastAsia="en-US"/>
        </w:rPr>
        <w:t>imovinom.</w:t>
      </w:r>
    </w:p>
    <w:p w14:paraId="7032F5B9" w14:textId="77777777" w:rsidR="00421C8B" w:rsidRDefault="00421C8B">
      <w:pPr>
        <w:widowControl w:val="0"/>
        <w:tabs>
          <w:tab w:val="left" w:pos="142"/>
          <w:tab w:val="left" w:pos="464"/>
        </w:tabs>
        <w:autoSpaceDE w:val="0"/>
        <w:autoSpaceDN w:val="0"/>
        <w:jc w:val="both"/>
        <w:rPr>
          <w:szCs w:val="22"/>
          <w:lang w:eastAsia="en-US"/>
        </w:rPr>
      </w:pPr>
    </w:p>
    <w:p w14:paraId="6E09BBE8" w14:textId="77777777" w:rsidR="00421C8B" w:rsidRDefault="0039134A">
      <w:pPr>
        <w:widowControl w:val="0"/>
        <w:tabs>
          <w:tab w:val="left" w:pos="142"/>
          <w:tab w:val="left" w:pos="464"/>
        </w:tabs>
        <w:autoSpaceDE w:val="0"/>
        <w:autoSpaceDN w:val="0"/>
        <w:jc w:val="both"/>
        <w:rPr>
          <w:szCs w:val="22"/>
          <w:lang w:eastAsia="en-US"/>
        </w:rPr>
      </w:pPr>
      <w:r>
        <w:rPr>
          <w:szCs w:val="22"/>
          <w:lang w:eastAsia="en-US"/>
        </w:rPr>
        <w:t>(8) Državna agencija za osiguranje štednih uloga i sanaciju banaka odobrava naknadu članovima uprave, utvrđuje njihove dužnosti, prava i obveze te odobrava strategiju i profil rizičnosti nositelja upravljanja</w:t>
      </w:r>
      <w:r>
        <w:rPr>
          <w:spacing w:val="-5"/>
          <w:szCs w:val="22"/>
          <w:lang w:eastAsia="en-US"/>
        </w:rPr>
        <w:t xml:space="preserve"> </w:t>
      </w:r>
      <w:r>
        <w:rPr>
          <w:szCs w:val="22"/>
          <w:lang w:eastAsia="en-US"/>
        </w:rPr>
        <w:t>imovinom.</w:t>
      </w:r>
    </w:p>
    <w:p w14:paraId="067A9D4F" w14:textId="77777777" w:rsidR="00421C8B" w:rsidRDefault="00421C8B">
      <w:pPr>
        <w:widowControl w:val="0"/>
        <w:tabs>
          <w:tab w:val="left" w:pos="142"/>
          <w:tab w:val="left" w:pos="464"/>
        </w:tabs>
        <w:autoSpaceDE w:val="0"/>
        <w:autoSpaceDN w:val="0"/>
        <w:jc w:val="both"/>
        <w:rPr>
          <w:szCs w:val="22"/>
          <w:lang w:eastAsia="en-US"/>
        </w:rPr>
      </w:pPr>
    </w:p>
    <w:p w14:paraId="28F19413" w14:textId="77777777" w:rsidR="00421C8B" w:rsidRDefault="0039134A">
      <w:pPr>
        <w:widowControl w:val="0"/>
        <w:tabs>
          <w:tab w:val="left" w:pos="142"/>
          <w:tab w:val="left" w:pos="464"/>
        </w:tabs>
        <w:autoSpaceDE w:val="0"/>
        <w:autoSpaceDN w:val="0"/>
        <w:jc w:val="both"/>
        <w:rPr>
          <w:szCs w:val="22"/>
          <w:lang w:eastAsia="en-US"/>
        </w:rPr>
      </w:pPr>
      <w:r>
        <w:rPr>
          <w:szCs w:val="22"/>
          <w:lang w:eastAsia="en-US"/>
        </w:rPr>
        <w:t>(9) Državna agencija za osiguranje štednih uloga i sanaciju banaka donosi odluku iz stavka 1. ovoga članka samo</w:t>
      </w:r>
      <w:r>
        <w:rPr>
          <w:spacing w:val="-3"/>
          <w:szCs w:val="22"/>
          <w:lang w:eastAsia="en-US"/>
        </w:rPr>
        <w:t xml:space="preserve"> </w:t>
      </w:r>
      <w:r>
        <w:rPr>
          <w:szCs w:val="22"/>
          <w:lang w:eastAsia="en-US"/>
        </w:rPr>
        <w:t>ako:</w:t>
      </w:r>
    </w:p>
    <w:p w14:paraId="56CA7577" w14:textId="77777777" w:rsidR="00421C8B" w:rsidRDefault="00421C8B">
      <w:pPr>
        <w:widowControl w:val="0"/>
        <w:tabs>
          <w:tab w:val="left" w:pos="142"/>
        </w:tabs>
        <w:autoSpaceDE w:val="0"/>
        <w:autoSpaceDN w:val="0"/>
        <w:spacing w:before="2"/>
        <w:rPr>
          <w:szCs w:val="24"/>
          <w:lang w:eastAsia="en-US"/>
        </w:rPr>
      </w:pPr>
    </w:p>
    <w:p w14:paraId="30094AE5" w14:textId="77777777" w:rsidR="00421C8B" w:rsidRDefault="0039134A">
      <w:pPr>
        <w:widowControl w:val="0"/>
        <w:numPr>
          <w:ilvl w:val="0"/>
          <w:numId w:val="151"/>
        </w:numPr>
        <w:tabs>
          <w:tab w:val="left" w:pos="284"/>
        </w:tabs>
        <w:autoSpaceDE w:val="0"/>
        <w:autoSpaceDN w:val="0"/>
        <w:ind w:left="0" w:firstLine="0"/>
        <w:jc w:val="both"/>
        <w:rPr>
          <w:szCs w:val="22"/>
          <w:lang w:eastAsia="en-US"/>
        </w:rPr>
      </w:pPr>
      <w:r>
        <w:rPr>
          <w:szCs w:val="22"/>
          <w:lang w:eastAsia="en-US"/>
        </w:rPr>
        <w:lastRenderedPageBreak/>
        <w:t xml:space="preserve">je situacija na određenom tržištu za tu imovinu takva da bi njezina prodaja u likvidaciji ili </w:t>
      </w:r>
    </w:p>
    <w:p w14:paraId="6F8B05E9" w14:textId="77777777" w:rsidR="00421C8B" w:rsidRDefault="0039134A">
      <w:pPr>
        <w:widowControl w:val="0"/>
        <w:tabs>
          <w:tab w:val="left" w:pos="142"/>
          <w:tab w:val="left" w:pos="378"/>
        </w:tabs>
        <w:autoSpaceDE w:val="0"/>
        <w:autoSpaceDN w:val="0"/>
        <w:jc w:val="both"/>
        <w:rPr>
          <w:szCs w:val="22"/>
          <w:lang w:eastAsia="en-US"/>
        </w:rPr>
      </w:pPr>
      <w:r>
        <w:rPr>
          <w:szCs w:val="22"/>
          <w:lang w:eastAsia="en-US"/>
        </w:rPr>
        <w:t>stečaju negativno utjecala na jedno ili više financijskih</w:t>
      </w:r>
      <w:r>
        <w:rPr>
          <w:spacing w:val="-6"/>
          <w:szCs w:val="22"/>
          <w:lang w:eastAsia="en-US"/>
        </w:rPr>
        <w:t xml:space="preserve"> </w:t>
      </w:r>
      <w:r>
        <w:rPr>
          <w:szCs w:val="22"/>
          <w:lang w:eastAsia="en-US"/>
        </w:rPr>
        <w:t>tržišta</w:t>
      </w:r>
    </w:p>
    <w:p w14:paraId="436EA9DD" w14:textId="77777777" w:rsidR="00421C8B" w:rsidRDefault="00421C8B">
      <w:pPr>
        <w:widowControl w:val="0"/>
        <w:tabs>
          <w:tab w:val="left" w:pos="142"/>
        </w:tabs>
        <w:autoSpaceDE w:val="0"/>
        <w:autoSpaceDN w:val="0"/>
        <w:spacing w:before="2"/>
        <w:rPr>
          <w:szCs w:val="24"/>
          <w:lang w:eastAsia="en-US"/>
        </w:rPr>
      </w:pPr>
    </w:p>
    <w:p w14:paraId="0777649F" w14:textId="77777777" w:rsidR="00421C8B" w:rsidRDefault="0039134A">
      <w:pPr>
        <w:widowControl w:val="0"/>
        <w:numPr>
          <w:ilvl w:val="0"/>
          <w:numId w:val="151"/>
        </w:numPr>
        <w:tabs>
          <w:tab w:val="left" w:pos="284"/>
        </w:tabs>
        <w:autoSpaceDE w:val="0"/>
        <w:autoSpaceDN w:val="0"/>
        <w:ind w:left="0" w:firstLine="0"/>
        <w:jc w:val="both"/>
        <w:rPr>
          <w:szCs w:val="22"/>
          <w:lang w:eastAsia="en-US"/>
        </w:rPr>
      </w:pPr>
      <w:r>
        <w:rPr>
          <w:szCs w:val="22"/>
          <w:lang w:eastAsia="en-US"/>
        </w:rPr>
        <w:t>je takav prijenos potreban kako bi se osiguralo redovito funkcioniranje institucije u sanaciji ili prijelazne institucije</w:t>
      </w:r>
      <w:r>
        <w:rPr>
          <w:spacing w:val="-9"/>
          <w:szCs w:val="22"/>
          <w:lang w:eastAsia="en-US"/>
        </w:rPr>
        <w:t xml:space="preserve"> </w:t>
      </w:r>
      <w:r>
        <w:rPr>
          <w:szCs w:val="22"/>
          <w:lang w:eastAsia="en-US"/>
        </w:rPr>
        <w:t>ili</w:t>
      </w:r>
    </w:p>
    <w:p w14:paraId="0A5BD95E" w14:textId="77777777" w:rsidR="00421C8B" w:rsidRDefault="00421C8B">
      <w:pPr>
        <w:widowControl w:val="0"/>
        <w:tabs>
          <w:tab w:val="left" w:pos="142"/>
        </w:tabs>
        <w:autoSpaceDE w:val="0"/>
        <w:autoSpaceDN w:val="0"/>
        <w:spacing w:before="4"/>
        <w:rPr>
          <w:szCs w:val="24"/>
          <w:lang w:eastAsia="en-US"/>
        </w:rPr>
      </w:pPr>
    </w:p>
    <w:p w14:paraId="00AEA812" w14:textId="77777777" w:rsidR="00421C8B" w:rsidRDefault="0039134A">
      <w:pPr>
        <w:widowControl w:val="0"/>
        <w:numPr>
          <w:ilvl w:val="0"/>
          <w:numId w:val="151"/>
        </w:numPr>
        <w:tabs>
          <w:tab w:val="left" w:pos="284"/>
        </w:tabs>
        <w:autoSpaceDE w:val="0"/>
        <w:autoSpaceDN w:val="0"/>
        <w:ind w:left="0" w:firstLine="0"/>
        <w:jc w:val="both"/>
        <w:rPr>
          <w:szCs w:val="22"/>
          <w:lang w:eastAsia="en-US"/>
        </w:rPr>
      </w:pPr>
      <w:r>
        <w:rPr>
          <w:szCs w:val="22"/>
          <w:lang w:eastAsia="en-US"/>
        </w:rPr>
        <w:t>je takav prijenos potreban za postizanje najvećeg prihoda od</w:t>
      </w:r>
      <w:r>
        <w:rPr>
          <w:spacing w:val="-6"/>
          <w:szCs w:val="22"/>
          <w:lang w:eastAsia="en-US"/>
        </w:rPr>
        <w:t xml:space="preserve"> </w:t>
      </w:r>
      <w:r>
        <w:rPr>
          <w:szCs w:val="22"/>
          <w:lang w:eastAsia="en-US"/>
        </w:rPr>
        <w:t>unovčenja.</w:t>
      </w:r>
    </w:p>
    <w:p w14:paraId="47726180" w14:textId="77777777" w:rsidR="00421C8B" w:rsidRDefault="00421C8B">
      <w:pPr>
        <w:widowControl w:val="0"/>
        <w:tabs>
          <w:tab w:val="left" w:pos="142"/>
        </w:tabs>
        <w:autoSpaceDE w:val="0"/>
        <w:autoSpaceDN w:val="0"/>
        <w:spacing w:before="2"/>
        <w:rPr>
          <w:szCs w:val="24"/>
          <w:lang w:eastAsia="en-US"/>
        </w:rPr>
      </w:pPr>
    </w:p>
    <w:p w14:paraId="0A1356BA" w14:textId="77777777" w:rsidR="00421C8B" w:rsidRDefault="0039134A">
      <w:pPr>
        <w:widowControl w:val="0"/>
        <w:tabs>
          <w:tab w:val="left" w:pos="142"/>
          <w:tab w:val="left" w:pos="616"/>
        </w:tabs>
        <w:autoSpaceDE w:val="0"/>
        <w:autoSpaceDN w:val="0"/>
        <w:jc w:val="both"/>
        <w:rPr>
          <w:szCs w:val="22"/>
          <w:lang w:eastAsia="en-US"/>
        </w:rPr>
      </w:pPr>
      <w:r>
        <w:rPr>
          <w:szCs w:val="22"/>
          <w:lang w:eastAsia="en-US"/>
        </w:rPr>
        <w:t>(10) Kod primjene instrumenta odvajanja imovine, Državna agencija za osiguranje štednih uloga i sanaciju banaka polazeći od procjene vrijednosti provedene u skladu s člankom 35. ovoga Zakona utvrđuje iznos naknade za koji se imovina, prava i obveze prenose na nositelja upravljanja imovinom, a u skladu s pravnim okvirom Europske unije za državne potpore. Ovom odredbom ne isključuje se mogućnost utvrđivanja iznosa naknade u nominalnom ili negativnom iznosu.</w:t>
      </w:r>
    </w:p>
    <w:p w14:paraId="22F2D9BD" w14:textId="77777777" w:rsidR="00421C8B" w:rsidRDefault="00421C8B">
      <w:pPr>
        <w:widowControl w:val="0"/>
        <w:tabs>
          <w:tab w:val="left" w:pos="142"/>
          <w:tab w:val="left" w:pos="616"/>
        </w:tabs>
        <w:autoSpaceDE w:val="0"/>
        <w:autoSpaceDN w:val="0"/>
        <w:jc w:val="both"/>
        <w:rPr>
          <w:szCs w:val="22"/>
          <w:lang w:eastAsia="en-US"/>
        </w:rPr>
      </w:pPr>
    </w:p>
    <w:p w14:paraId="5997FC07" w14:textId="77777777" w:rsidR="00421C8B" w:rsidRDefault="0039134A">
      <w:pPr>
        <w:widowControl w:val="0"/>
        <w:tabs>
          <w:tab w:val="left" w:pos="142"/>
          <w:tab w:val="left" w:pos="619"/>
        </w:tabs>
        <w:autoSpaceDE w:val="0"/>
        <w:autoSpaceDN w:val="0"/>
        <w:jc w:val="both"/>
        <w:rPr>
          <w:szCs w:val="22"/>
          <w:lang w:eastAsia="en-US"/>
        </w:rPr>
      </w:pPr>
      <w:r>
        <w:rPr>
          <w:szCs w:val="22"/>
          <w:lang w:eastAsia="en-US"/>
        </w:rPr>
        <w:t>(11) Nositelj upravljanja imovinom naknadu za imovinu, prava ili obveze koje su stečene izravno od institucije u sanaciji uplaćuje Državnoj agenciji za osiguranje štednih uloga i sanaciju banaka koja ju umanjenu za iznose utvrđene temeljem članka 56. stavka 5. ovoga Zakona isplaćuje instituciji u sanaciji. Naknada može biti isplaćena u obliku dužničkog instrumenta koji izdaje nositelj upravljanja</w:t>
      </w:r>
      <w:r>
        <w:rPr>
          <w:spacing w:val="-17"/>
          <w:szCs w:val="22"/>
          <w:lang w:eastAsia="en-US"/>
        </w:rPr>
        <w:t xml:space="preserve"> </w:t>
      </w:r>
      <w:r>
        <w:rPr>
          <w:szCs w:val="22"/>
          <w:lang w:eastAsia="en-US"/>
        </w:rPr>
        <w:t>imovinom.</w:t>
      </w:r>
    </w:p>
    <w:p w14:paraId="36AC869D" w14:textId="77777777" w:rsidR="00421C8B" w:rsidRDefault="00421C8B">
      <w:pPr>
        <w:widowControl w:val="0"/>
        <w:tabs>
          <w:tab w:val="left" w:pos="142"/>
          <w:tab w:val="left" w:pos="619"/>
        </w:tabs>
        <w:autoSpaceDE w:val="0"/>
        <w:autoSpaceDN w:val="0"/>
        <w:jc w:val="both"/>
        <w:rPr>
          <w:szCs w:val="22"/>
          <w:lang w:eastAsia="en-US"/>
        </w:rPr>
      </w:pPr>
    </w:p>
    <w:p w14:paraId="13B5085C" w14:textId="77777777" w:rsidR="00421C8B" w:rsidRDefault="0039134A">
      <w:pPr>
        <w:widowControl w:val="0"/>
        <w:tabs>
          <w:tab w:val="left" w:pos="142"/>
          <w:tab w:val="left" w:pos="619"/>
        </w:tabs>
        <w:autoSpaceDE w:val="0"/>
        <w:autoSpaceDN w:val="0"/>
        <w:jc w:val="both"/>
        <w:rPr>
          <w:szCs w:val="22"/>
          <w:lang w:eastAsia="en-US"/>
        </w:rPr>
      </w:pPr>
      <w:r>
        <w:rPr>
          <w:szCs w:val="22"/>
          <w:lang w:eastAsia="en-US"/>
        </w:rPr>
        <w:t>(12) Ako se instrument odvajanja imovine koristi zajedno s instrumentom prijelazne institucije, nositelj upravljanja imovinom može, nakon primjene instrumenta prijelazne institucije, stjecati imovinu, prava ili obveze od prijelazne institucije. Naknada iz stavka 11. ovoga članka isplaćuje se prijelaznoj</w:t>
      </w:r>
      <w:r>
        <w:rPr>
          <w:spacing w:val="-10"/>
          <w:szCs w:val="22"/>
          <w:lang w:eastAsia="en-US"/>
        </w:rPr>
        <w:t xml:space="preserve"> </w:t>
      </w:r>
      <w:r>
        <w:rPr>
          <w:szCs w:val="22"/>
          <w:lang w:eastAsia="en-US"/>
        </w:rPr>
        <w:t>instituciji.</w:t>
      </w:r>
    </w:p>
    <w:p w14:paraId="230E644D" w14:textId="77777777" w:rsidR="00421C8B" w:rsidRDefault="00421C8B">
      <w:pPr>
        <w:widowControl w:val="0"/>
        <w:tabs>
          <w:tab w:val="left" w:pos="142"/>
          <w:tab w:val="left" w:pos="619"/>
        </w:tabs>
        <w:autoSpaceDE w:val="0"/>
        <w:autoSpaceDN w:val="0"/>
        <w:jc w:val="both"/>
        <w:rPr>
          <w:szCs w:val="22"/>
          <w:lang w:eastAsia="en-US"/>
        </w:rPr>
      </w:pPr>
    </w:p>
    <w:p w14:paraId="7A2A9E42" w14:textId="77777777" w:rsidR="00421C8B" w:rsidRDefault="0039134A">
      <w:pPr>
        <w:widowControl w:val="0"/>
        <w:tabs>
          <w:tab w:val="left" w:pos="142"/>
          <w:tab w:val="left" w:pos="619"/>
        </w:tabs>
        <w:autoSpaceDE w:val="0"/>
        <w:autoSpaceDN w:val="0"/>
        <w:jc w:val="both"/>
        <w:rPr>
          <w:szCs w:val="22"/>
          <w:lang w:eastAsia="en-US"/>
        </w:rPr>
      </w:pPr>
      <w:r>
        <w:rPr>
          <w:szCs w:val="22"/>
          <w:lang w:eastAsia="en-US"/>
        </w:rPr>
        <w:t>(13) Državna agencija za osiguranje štednih uloga i sanaciju banaka može tijekom korištenja ovoga instrumenta donositi više odluka o prijenosu imovine, prava ili obveza s institucije u sanaciji, na jednog ili više nositelja upravljanja imovinom, odnosno odluka o povratu imovine, prava ili obveza s jednog ili više nositelja upravljanja imovinom na instituciju u sanaciji, pod uvjetima iz stavka 14. ovoga članka. Institucija u sanaciji obvezna je preuzeti svu imovinu, prava ili obveze iz odluke o</w:t>
      </w:r>
      <w:r>
        <w:rPr>
          <w:spacing w:val="-10"/>
          <w:szCs w:val="22"/>
          <w:lang w:eastAsia="en-US"/>
        </w:rPr>
        <w:t xml:space="preserve"> </w:t>
      </w:r>
      <w:r>
        <w:rPr>
          <w:szCs w:val="22"/>
          <w:lang w:eastAsia="en-US"/>
        </w:rPr>
        <w:t>povratu.</w:t>
      </w:r>
    </w:p>
    <w:p w14:paraId="50064455" w14:textId="77777777" w:rsidR="00421C8B" w:rsidRDefault="00421C8B">
      <w:pPr>
        <w:widowControl w:val="0"/>
        <w:tabs>
          <w:tab w:val="left" w:pos="142"/>
          <w:tab w:val="left" w:pos="619"/>
        </w:tabs>
        <w:autoSpaceDE w:val="0"/>
        <w:autoSpaceDN w:val="0"/>
        <w:jc w:val="both"/>
        <w:rPr>
          <w:szCs w:val="22"/>
          <w:lang w:eastAsia="en-US"/>
        </w:rPr>
      </w:pPr>
    </w:p>
    <w:p w14:paraId="1B78628C" w14:textId="77777777" w:rsidR="00421C8B" w:rsidRDefault="0039134A">
      <w:pPr>
        <w:widowControl w:val="0"/>
        <w:tabs>
          <w:tab w:val="left" w:pos="142"/>
          <w:tab w:val="left" w:pos="598"/>
        </w:tabs>
        <w:autoSpaceDE w:val="0"/>
        <w:autoSpaceDN w:val="0"/>
        <w:jc w:val="both"/>
        <w:rPr>
          <w:szCs w:val="22"/>
          <w:lang w:eastAsia="en-US"/>
        </w:rPr>
      </w:pPr>
      <w:r>
        <w:rPr>
          <w:szCs w:val="22"/>
          <w:lang w:eastAsia="en-US"/>
        </w:rPr>
        <w:t>(14) Državna agencija za osiguranje štednih uloga i sanaciju banaka može donijeti odluku o povratu imovine, prava ili obveze s nositelja upravljanja imovinom na instituciju u sanaciji, u jednom od sljedećih</w:t>
      </w:r>
      <w:r>
        <w:rPr>
          <w:spacing w:val="-5"/>
          <w:szCs w:val="22"/>
          <w:lang w:eastAsia="en-US"/>
        </w:rPr>
        <w:t xml:space="preserve"> </w:t>
      </w:r>
      <w:r>
        <w:rPr>
          <w:szCs w:val="22"/>
          <w:lang w:eastAsia="en-US"/>
        </w:rPr>
        <w:t>slučajeva:</w:t>
      </w:r>
    </w:p>
    <w:p w14:paraId="74695D63" w14:textId="77777777" w:rsidR="00421C8B" w:rsidRDefault="00421C8B">
      <w:pPr>
        <w:widowControl w:val="0"/>
        <w:tabs>
          <w:tab w:val="left" w:pos="142"/>
        </w:tabs>
        <w:autoSpaceDE w:val="0"/>
        <w:autoSpaceDN w:val="0"/>
        <w:spacing w:before="2"/>
        <w:rPr>
          <w:szCs w:val="24"/>
          <w:lang w:eastAsia="en-US"/>
        </w:rPr>
      </w:pPr>
    </w:p>
    <w:p w14:paraId="09309894" w14:textId="77777777" w:rsidR="00421C8B" w:rsidRDefault="0039134A">
      <w:pPr>
        <w:widowControl w:val="0"/>
        <w:numPr>
          <w:ilvl w:val="0"/>
          <w:numId w:val="152"/>
        </w:numPr>
        <w:tabs>
          <w:tab w:val="left" w:pos="284"/>
        </w:tabs>
        <w:autoSpaceDE w:val="0"/>
        <w:autoSpaceDN w:val="0"/>
        <w:ind w:left="0" w:firstLine="0"/>
        <w:jc w:val="both"/>
        <w:rPr>
          <w:szCs w:val="22"/>
          <w:lang w:eastAsia="en-US"/>
        </w:rPr>
      </w:pPr>
      <w:r>
        <w:rPr>
          <w:szCs w:val="22"/>
          <w:lang w:eastAsia="en-US"/>
        </w:rPr>
        <w:t>ako je takva mogućnost povrata izrijekom navedena u ugovoru kojim je izvršen prijenos prava, imovine ili obveza</w:t>
      </w:r>
      <w:r>
        <w:rPr>
          <w:spacing w:val="-2"/>
          <w:szCs w:val="22"/>
          <w:lang w:eastAsia="en-US"/>
        </w:rPr>
        <w:t xml:space="preserve"> </w:t>
      </w:r>
      <w:r>
        <w:rPr>
          <w:szCs w:val="22"/>
          <w:lang w:eastAsia="en-US"/>
        </w:rPr>
        <w:t>ili</w:t>
      </w:r>
    </w:p>
    <w:p w14:paraId="285A11C0" w14:textId="77777777" w:rsidR="00421C8B" w:rsidRDefault="00421C8B">
      <w:pPr>
        <w:widowControl w:val="0"/>
        <w:tabs>
          <w:tab w:val="left" w:pos="142"/>
        </w:tabs>
        <w:autoSpaceDE w:val="0"/>
        <w:autoSpaceDN w:val="0"/>
        <w:spacing w:before="3"/>
        <w:ind w:hanging="218"/>
        <w:rPr>
          <w:szCs w:val="24"/>
          <w:lang w:eastAsia="en-US"/>
        </w:rPr>
      </w:pPr>
    </w:p>
    <w:p w14:paraId="2267BE21" w14:textId="77777777" w:rsidR="00421C8B" w:rsidRDefault="0039134A">
      <w:pPr>
        <w:widowControl w:val="0"/>
        <w:numPr>
          <w:ilvl w:val="0"/>
          <w:numId w:val="152"/>
        </w:numPr>
        <w:tabs>
          <w:tab w:val="left" w:pos="284"/>
        </w:tabs>
        <w:autoSpaceDE w:val="0"/>
        <w:autoSpaceDN w:val="0"/>
        <w:ind w:left="0" w:firstLine="0"/>
        <w:jc w:val="both"/>
        <w:rPr>
          <w:szCs w:val="22"/>
          <w:lang w:eastAsia="en-US"/>
        </w:rPr>
      </w:pPr>
      <w:r>
        <w:rPr>
          <w:szCs w:val="22"/>
          <w:lang w:eastAsia="en-US"/>
        </w:rPr>
        <w:t>ako određena prava, imovina ili obveze nisu u kategoriji prava, imovine ili obveza navedenih u ugovoru kojim je izvršen prijenos, odnosno ne ispunjavaju uvjete za prijenos navedene u ugovoru kojim je izvršen</w:t>
      </w:r>
      <w:r>
        <w:rPr>
          <w:spacing w:val="-6"/>
          <w:szCs w:val="22"/>
          <w:lang w:eastAsia="en-US"/>
        </w:rPr>
        <w:t xml:space="preserve"> </w:t>
      </w:r>
      <w:r>
        <w:rPr>
          <w:szCs w:val="22"/>
          <w:lang w:eastAsia="en-US"/>
        </w:rPr>
        <w:t>prijenos.</w:t>
      </w:r>
    </w:p>
    <w:p w14:paraId="00F5C77E" w14:textId="77777777" w:rsidR="00421C8B" w:rsidRDefault="00421C8B">
      <w:pPr>
        <w:widowControl w:val="0"/>
        <w:tabs>
          <w:tab w:val="left" w:pos="142"/>
        </w:tabs>
        <w:autoSpaceDE w:val="0"/>
        <w:autoSpaceDN w:val="0"/>
        <w:spacing w:before="3"/>
        <w:rPr>
          <w:szCs w:val="24"/>
          <w:lang w:eastAsia="en-US"/>
        </w:rPr>
      </w:pPr>
    </w:p>
    <w:p w14:paraId="6FF2D588" w14:textId="77777777" w:rsidR="00421C8B" w:rsidRDefault="0039134A">
      <w:pPr>
        <w:widowControl w:val="0"/>
        <w:tabs>
          <w:tab w:val="left" w:pos="142"/>
          <w:tab w:val="left" w:pos="598"/>
        </w:tabs>
        <w:autoSpaceDE w:val="0"/>
        <w:autoSpaceDN w:val="0"/>
        <w:jc w:val="both"/>
        <w:rPr>
          <w:szCs w:val="22"/>
          <w:lang w:eastAsia="en-US"/>
        </w:rPr>
      </w:pPr>
      <w:r>
        <w:rPr>
          <w:szCs w:val="22"/>
          <w:lang w:eastAsia="en-US"/>
        </w:rPr>
        <w:t>(15) U slučajevima iz stavka 14. ovoga članka, povrat se može izvršiti svakodobno i isti mora biti u skladu sa svim drugim uvjetima navedenim u ugovoru kojim je izvršen prijenos.</w:t>
      </w:r>
    </w:p>
    <w:p w14:paraId="51F6BB6A" w14:textId="77777777" w:rsidR="00421C8B" w:rsidRDefault="00421C8B">
      <w:pPr>
        <w:widowControl w:val="0"/>
        <w:tabs>
          <w:tab w:val="left" w:pos="142"/>
          <w:tab w:val="left" w:pos="598"/>
        </w:tabs>
        <w:autoSpaceDE w:val="0"/>
        <w:autoSpaceDN w:val="0"/>
        <w:jc w:val="both"/>
        <w:rPr>
          <w:szCs w:val="22"/>
          <w:lang w:eastAsia="en-US"/>
        </w:rPr>
      </w:pPr>
    </w:p>
    <w:p w14:paraId="0180C461" w14:textId="77777777" w:rsidR="00421C8B" w:rsidRDefault="0039134A">
      <w:pPr>
        <w:widowControl w:val="0"/>
        <w:tabs>
          <w:tab w:val="left" w:pos="142"/>
          <w:tab w:val="left" w:pos="598"/>
        </w:tabs>
        <w:autoSpaceDE w:val="0"/>
        <w:autoSpaceDN w:val="0"/>
        <w:jc w:val="both"/>
        <w:rPr>
          <w:szCs w:val="22"/>
          <w:lang w:eastAsia="en-US"/>
        </w:rPr>
      </w:pPr>
      <w:r>
        <w:rPr>
          <w:szCs w:val="22"/>
          <w:lang w:eastAsia="en-US"/>
        </w:rPr>
        <w:t>(16) Dioničar ili vjerovnik institucije u sanaciji i treća strana čija imovina, prava ili obveze nisu preneseni na nositelja upravljanja imovinom nemaju nikakva prava u odnosu na prenesenu imovinu, prava ili obveze, osim prava na zaštitne mjere iz glave XII. ovoga Zakona.</w:t>
      </w:r>
    </w:p>
    <w:p w14:paraId="43FA5BCF" w14:textId="77777777" w:rsidR="00421C8B" w:rsidRDefault="00421C8B">
      <w:pPr>
        <w:widowControl w:val="0"/>
        <w:tabs>
          <w:tab w:val="left" w:pos="142"/>
        </w:tabs>
        <w:autoSpaceDE w:val="0"/>
        <w:autoSpaceDN w:val="0"/>
        <w:spacing w:before="2"/>
        <w:rPr>
          <w:szCs w:val="24"/>
          <w:lang w:eastAsia="en-US"/>
        </w:rPr>
      </w:pPr>
    </w:p>
    <w:p w14:paraId="76A0F23B" w14:textId="77777777" w:rsidR="00421C8B" w:rsidRDefault="0039134A">
      <w:pPr>
        <w:widowControl w:val="0"/>
        <w:tabs>
          <w:tab w:val="left" w:pos="142"/>
          <w:tab w:val="left" w:pos="578"/>
        </w:tabs>
        <w:autoSpaceDE w:val="0"/>
        <w:autoSpaceDN w:val="0"/>
        <w:jc w:val="both"/>
        <w:rPr>
          <w:szCs w:val="22"/>
          <w:lang w:eastAsia="en-US"/>
        </w:rPr>
      </w:pPr>
      <w:r>
        <w:rPr>
          <w:szCs w:val="22"/>
          <w:lang w:eastAsia="en-US"/>
        </w:rPr>
        <w:t>(17) Nositelj upravljanja imovinom, uprava i više rukovodstvo nositelja upravljanja imovinom ne odgovaraju dioničaru ili vjerovniku institucije u sanaciji odnosno vjerovniku prijelazne institucije zbog svog djelovanja ili propusta tijekom obavljanja svojih dužnosti, osim ako je šteta prouzročena grubom nepažnjom ili teškom povredom radne</w:t>
      </w:r>
      <w:r>
        <w:rPr>
          <w:spacing w:val="-17"/>
          <w:szCs w:val="22"/>
          <w:lang w:eastAsia="en-US"/>
        </w:rPr>
        <w:t xml:space="preserve"> </w:t>
      </w:r>
      <w:r>
        <w:rPr>
          <w:szCs w:val="22"/>
          <w:lang w:eastAsia="en-US"/>
        </w:rPr>
        <w:t>dužnosti.</w:t>
      </w:r>
    </w:p>
    <w:p w14:paraId="1779CB87" w14:textId="77777777" w:rsidR="00421C8B" w:rsidRDefault="00421C8B">
      <w:pPr>
        <w:widowControl w:val="0"/>
        <w:tabs>
          <w:tab w:val="left" w:pos="142"/>
        </w:tabs>
        <w:autoSpaceDE w:val="0"/>
        <w:autoSpaceDN w:val="0"/>
        <w:spacing w:before="2"/>
        <w:rPr>
          <w:szCs w:val="24"/>
          <w:lang w:eastAsia="en-US"/>
        </w:rPr>
      </w:pPr>
    </w:p>
    <w:p w14:paraId="3681CAE4" w14:textId="77777777" w:rsidR="00421C8B" w:rsidRDefault="0039134A">
      <w:pPr>
        <w:widowControl w:val="0"/>
        <w:tabs>
          <w:tab w:val="left" w:pos="142"/>
          <w:tab w:val="left" w:pos="657"/>
        </w:tabs>
        <w:autoSpaceDE w:val="0"/>
        <w:autoSpaceDN w:val="0"/>
        <w:jc w:val="both"/>
        <w:rPr>
          <w:szCs w:val="22"/>
          <w:lang w:eastAsia="en-US"/>
        </w:rPr>
      </w:pPr>
      <w:r>
        <w:rPr>
          <w:szCs w:val="22"/>
          <w:lang w:eastAsia="en-US"/>
        </w:rPr>
        <w:t>(18) Nositelj upravljanja imovinom stupa na mjesto institucije u sanaciji ili prijelazne institucije u svim postupcima u kojima je institucija u sanaciji ili prijelazna institucija sudjelovala u vezi s prenesenom imovinom, pravima i obvezama neovisno o pristanku protivne strane. Nositelj upravljanja imovinom se smatra pravnim slijednikom institucije u sanaciji ili prijelazne institucije u vezi sa prenesenom imovinom, pravima i</w:t>
      </w:r>
      <w:r>
        <w:rPr>
          <w:spacing w:val="-18"/>
          <w:szCs w:val="22"/>
          <w:lang w:eastAsia="en-US"/>
        </w:rPr>
        <w:t xml:space="preserve"> </w:t>
      </w:r>
      <w:r>
        <w:rPr>
          <w:szCs w:val="22"/>
          <w:lang w:eastAsia="en-US"/>
        </w:rPr>
        <w:t>obvezama.</w:t>
      </w:r>
    </w:p>
    <w:p w14:paraId="2C51664B" w14:textId="77777777" w:rsidR="00421C8B" w:rsidRDefault="00421C8B">
      <w:pPr>
        <w:widowControl w:val="0"/>
        <w:tabs>
          <w:tab w:val="left" w:pos="142"/>
        </w:tabs>
        <w:autoSpaceDE w:val="0"/>
        <w:autoSpaceDN w:val="0"/>
        <w:spacing w:before="3"/>
        <w:rPr>
          <w:szCs w:val="24"/>
          <w:lang w:eastAsia="en-US"/>
        </w:rPr>
      </w:pPr>
    </w:p>
    <w:p w14:paraId="49CE2070" w14:textId="77777777" w:rsidR="00421C8B" w:rsidRDefault="0039134A">
      <w:pPr>
        <w:widowControl w:val="0"/>
        <w:tabs>
          <w:tab w:val="left" w:pos="142"/>
          <w:tab w:val="left" w:pos="612"/>
        </w:tabs>
        <w:autoSpaceDE w:val="0"/>
        <w:autoSpaceDN w:val="0"/>
        <w:jc w:val="both"/>
        <w:rPr>
          <w:szCs w:val="22"/>
          <w:lang w:eastAsia="en-US"/>
        </w:rPr>
      </w:pPr>
      <w:r>
        <w:rPr>
          <w:szCs w:val="22"/>
          <w:lang w:eastAsia="en-US"/>
        </w:rPr>
        <w:t>(19) Državna agencija za osiguranje štednih uloga i sanaciju banaka donijet će provedbeni propis kojim će detaljnije propisati uvjete iz stavka 9. točke a) ovoga</w:t>
      </w:r>
      <w:r>
        <w:rPr>
          <w:spacing w:val="-23"/>
          <w:szCs w:val="22"/>
          <w:lang w:eastAsia="en-US"/>
        </w:rPr>
        <w:t xml:space="preserve"> </w:t>
      </w:r>
      <w:r>
        <w:rPr>
          <w:szCs w:val="22"/>
          <w:lang w:eastAsia="en-US"/>
        </w:rPr>
        <w:t>članka.</w:t>
      </w:r>
    </w:p>
    <w:p w14:paraId="03BF56B0" w14:textId="77777777" w:rsidR="00421C8B" w:rsidRDefault="00421C8B">
      <w:pPr>
        <w:widowControl w:val="0"/>
        <w:tabs>
          <w:tab w:val="left" w:pos="142"/>
        </w:tabs>
        <w:autoSpaceDE w:val="0"/>
        <w:autoSpaceDN w:val="0"/>
        <w:spacing w:before="6"/>
        <w:rPr>
          <w:szCs w:val="24"/>
          <w:lang w:eastAsia="en-US"/>
        </w:rPr>
      </w:pPr>
    </w:p>
    <w:p w14:paraId="5E6D43ED"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Procjena iznosa unutarnje sanacije</w:t>
      </w:r>
    </w:p>
    <w:p w14:paraId="20D3B876" w14:textId="77777777" w:rsidR="00421C8B" w:rsidRDefault="00421C8B">
      <w:pPr>
        <w:widowControl w:val="0"/>
        <w:tabs>
          <w:tab w:val="left" w:pos="142"/>
        </w:tabs>
        <w:autoSpaceDE w:val="0"/>
        <w:autoSpaceDN w:val="0"/>
        <w:spacing w:before="1"/>
        <w:rPr>
          <w:i/>
          <w:szCs w:val="24"/>
          <w:lang w:eastAsia="en-US"/>
        </w:rPr>
      </w:pPr>
    </w:p>
    <w:p w14:paraId="755846C7" w14:textId="77777777" w:rsidR="00421C8B" w:rsidRDefault="0039134A">
      <w:pPr>
        <w:widowControl w:val="0"/>
        <w:tabs>
          <w:tab w:val="left" w:pos="142"/>
        </w:tabs>
        <w:autoSpaceDE w:val="0"/>
        <w:autoSpaceDN w:val="0"/>
        <w:jc w:val="center"/>
        <w:rPr>
          <w:szCs w:val="24"/>
          <w:lang w:eastAsia="en-US"/>
        </w:rPr>
      </w:pPr>
      <w:r>
        <w:rPr>
          <w:szCs w:val="24"/>
          <w:lang w:eastAsia="en-US"/>
        </w:rPr>
        <w:t>Članak 69.</w:t>
      </w:r>
    </w:p>
    <w:p w14:paraId="56A03E2C" w14:textId="77777777" w:rsidR="00421C8B" w:rsidRDefault="00421C8B">
      <w:pPr>
        <w:widowControl w:val="0"/>
        <w:tabs>
          <w:tab w:val="left" w:pos="142"/>
        </w:tabs>
        <w:autoSpaceDE w:val="0"/>
        <w:autoSpaceDN w:val="0"/>
        <w:spacing w:before="2"/>
        <w:rPr>
          <w:szCs w:val="24"/>
          <w:lang w:eastAsia="en-US"/>
        </w:rPr>
      </w:pPr>
    </w:p>
    <w:p w14:paraId="5C7DFDD1" w14:textId="77777777" w:rsidR="00421C8B" w:rsidRDefault="0039134A">
      <w:pPr>
        <w:widowControl w:val="0"/>
        <w:numPr>
          <w:ilvl w:val="0"/>
          <w:numId w:val="48"/>
        </w:numPr>
        <w:tabs>
          <w:tab w:val="left" w:pos="340"/>
        </w:tabs>
        <w:autoSpaceDE w:val="0"/>
        <w:autoSpaceDN w:val="0"/>
        <w:ind w:left="0" w:firstLine="0"/>
        <w:jc w:val="both"/>
        <w:rPr>
          <w:szCs w:val="22"/>
          <w:lang w:eastAsia="en-US"/>
        </w:rPr>
      </w:pPr>
      <w:r>
        <w:rPr>
          <w:szCs w:val="22"/>
          <w:lang w:eastAsia="en-US"/>
        </w:rPr>
        <w:t>Pri primjeni instrumenta unutarnje sanacije, a na temelju rezultata provedene procjene vrijednosti u skladu s člankom 35. ovoga Zakona Državna agencija za osiguranje štednih uloga i sanaciju banaka utvrđuje kad je to primjenjivo:</w:t>
      </w:r>
    </w:p>
    <w:p w14:paraId="687F20FA" w14:textId="77777777" w:rsidR="00421C8B" w:rsidRDefault="00421C8B">
      <w:pPr>
        <w:widowControl w:val="0"/>
        <w:tabs>
          <w:tab w:val="left" w:pos="142"/>
        </w:tabs>
        <w:autoSpaceDE w:val="0"/>
        <w:autoSpaceDN w:val="0"/>
        <w:spacing w:before="3"/>
        <w:rPr>
          <w:szCs w:val="24"/>
          <w:lang w:eastAsia="en-US"/>
        </w:rPr>
      </w:pPr>
    </w:p>
    <w:p w14:paraId="7020FFCB" w14:textId="77777777" w:rsidR="00421C8B" w:rsidRDefault="0039134A">
      <w:pPr>
        <w:widowControl w:val="0"/>
        <w:numPr>
          <w:ilvl w:val="0"/>
          <w:numId w:val="47"/>
        </w:numPr>
        <w:tabs>
          <w:tab w:val="left" w:pos="284"/>
        </w:tabs>
        <w:autoSpaceDE w:val="0"/>
        <w:autoSpaceDN w:val="0"/>
        <w:ind w:left="0" w:firstLine="0"/>
        <w:jc w:val="both"/>
        <w:rPr>
          <w:szCs w:val="22"/>
          <w:lang w:eastAsia="en-US"/>
        </w:rPr>
      </w:pPr>
      <w:r>
        <w:rPr>
          <w:szCs w:val="22"/>
          <w:lang w:eastAsia="en-US"/>
        </w:rPr>
        <w:t>iznos za koji se moraju otpisati podložne obveze kako bi se osiguralo da vrijednost imovine institucije u sanaciji bude jednaka vrijednosti njezinih obveza</w:t>
      </w:r>
      <w:r>
        <w:rPr>
          <w:spacing w:val="-28"/>
          <w:szCs w:val="22"/>
          <w:lang w:eastAsia="en-US"/>
        </w:rPr>
        <w:t xml:space="preserve"> </w:t>
      </w:r>
      <w:r>
        <w:rPr>
          <w:szCs w:val="22"/>
          <w:lang w:eastAsia="en-US"/>
        </w:rPr>
        <w:t>i</w:t>
      </w:r>
    </w:p>
    <w:p w14:paraId="3D01FAF1" w14:textId="77777777" w:rsidR="00421C8B" w:rsidRDefault="00421C8B">
      <w:pPr>
        <w:widowControl w:val="0"/>
        <w:tabs>
          <w:tab w:val="left" w:pos="284"/>
        </w:tabs>
        <w:autoSpaceDE w:val="0"/>
        <w:autoSpaceDN w:val="0"/>
        <w:jc w:val="both"/>
        <w:rPr>
          <w:szCs w:val="22"/>
          <w:lang w:eastAsia="en-US"/>
        </w:rPr>
      </w:pPr>
    </w:p>
    <w:p w14:paraId="1004D47C" w14:textId="6BF6B35E" w:rsidR="00421C8B" w:rsidRDefault="0039134A">
      <w:pPr>
        <w:widowControl w:val="0"/>
        <w:numPr>
          <w:ilvl w:val="0"/>
          <w:numId w:val="47"/>
        </w:numPr>
        <w:tabs>
          <w:tab w:val="left" w:pos="284"/>
        </w:tabs>
        <w:autoSpaceDE w:val="0"/>
        <w:autoSpaceDN w:val="0"/>
        <w:ind w:left="0" w:firstLine="0"/>
        <w:jc w:val="both"/>
        <w:rPr>
          <w:szCs w:val="22"/>
          <w:lang w:eastAsia="en-US"/>
        </w:rPr>
      </w:pPr>
      <w:r>
        <w:rPr>
          <w:szCs w:val="22"/>
          <w:lang w:eastAsia="en-US"/>
        </w:rPr>
        <w:t>iznos podložnih obveza koje se moraju pretvoriti u dionice ili druge vlasničke instrumente kako bi se barem osigurala potrebna stopa redovnog osnovnog kapitala institucije u sanaciji ili prijelazne</w:t>
      </w:r>
      <w:r>
        <w:rPr>
          <w:spacing w:val="-4"/>
          <w:szCs w:val="22"/>
          <w:lang w:eastAsia="en-US"/>
        </w:rPr>
        <w:t xml:space="preserve"> </w:t>
      </w:r>
      <w:r>
        <w:rPr>
          <w:szCs w:val="22"/>
          <w:lang w:eastAsia="en-US"/>
        </w:rPr>
        <w:t>institucije.</w:t>
      </w:r>
    </w:p>
    <w:p w14:paraId="724C0AB1" w14:textId="77777777" w:rsidR="008C3925" w:rsidRDefault="008C3925" w:rsidP="008C3925">
      <w:pPr>
        <w:widowControl w:val="0"/>
        <w:tabs>
          <w:tab w:val="left" w:pos="284"/>
        </w:tabs>
        <w:autoSpaceDE w:val="0"/>
        <w:autoSpaceDN w:val="0"/>
        <w:jc w:val="both"/>
        <w:rPr>
          <w:szCs w:val="22"/>
          <w:lang w:eastAsia="en-US"/>
        </w:rPr>
      </w:pPr>
    </w:p>
    <w:p w14:paraId="24583FDD" w14:textId="77777777" w:rsidR="00421C8B" w:rsidRDefault="00421C8B">
      <w:pPr>
        <w:widowControl w:val="0"/>
        <w:tabs>
          <w:tab w:val="left" w:pos="142"/>
        </w:tabs>
        <w:autoSpaceDE w:val="0"/>
        <w:autoSpaceDN w:val="0"/>
        <w:spacing w:before="2"/>
        <w:rPr>
          <w:szCs w:val="24"/>
          <w:lang w:eastAsia="en-US"/>
        </w:rPr>
      </w:pPr>
    </w:p>
    <w:p w14:paraId="6896B835" w14:textId="77777777" w:rsidR="00421C8B" w:rsidRDefault="0039134A">
      <w:pPr>
        <w:widowControl w:val="0"/>
        <w:numPr>
          <w:ilvl w:val="0"/>
          <w:numId w:val="48"/>
        </w:numPr>
        <w:tabs>
          <w:tab w:val="left" w:pos="340"/>
        </w:tabs>
        <w:autoSpaceDE w:val="0"/>
        <w:autoSpaceDN w:val="0"/>
        <w:ind w:left="0" w:firstLine="0"/>
        <w:jc w:val="both"/>
        <w:rPr>
          <w:szCs w:val="22"/>
          <w:lang w:eastAsia="en-US"/>
        </w:rPr>
      </w:pPr>
      <w:r>
        <w:rPr>
          <w:szCs w:val="22"/>
          <w:lang w:eastAsia="en-US"/>
        </w:rPr>
        <w:t>Državna agencija za osiguranje štednih uloga i sanaciju banaka utvrđuje iznos iz stavka 1. ovoga članka uzimajući u</w:t>
      </w:r>
      <w:r>
        <w:rPr>
          <w:spacing w:val="-11"/>
          <w:szCs w:val="22"/>
          <w:lang w:eastAsia="en-US"/>
        </w:rPr>
        <w:t xml:space="preserve"> </w:t>
      </w:r>
      <w:r>
        <w:rPr>
          <w:szCs w:val="22"/>
          <w:lang w:eastAsia="en-US"/>
        </w:rPr>
        <w:t>obzir:</w:t>
      </w:r>
    </w:p>
    <w:p w14:paraId="7925A88F" w14:textId="77777777" w:rsidR="00421C8B" w:rsidRDefault="00421C8B">
      <w:pPr>
        <w:widowControl w:val="0"/>
        <w:tabs>
          <w:tab w:val="left" w:pos="142"/>
        </w:tabs>
        <w:autoSpaceDE w:val="0"/>
        <w:autoSpaceDN w:val="0"/>
        <w:spacing w:before="2"/>
        <w:rPr>
          <w:szCs w:val="24"/>
          <w:lang w:eastAsia="en-US"/>
        </w:rPr>
      </w:pPr>
    </w:p>
    <w:p w14:paraId="34C077F3"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 xml:space="preserve"> sve uplate kapitala koje sanacijski fond vrši u skladu s člankom 116. stavkom 1. točkom d) ovoga Zakona</w:t>
      </w:r>
    </w:p>
    <w:p w14:paraId="56C684CF" w14:textId="77777777" w:rsidR="00421C8B" w:rsidRDefault="00421C8B">
      <w:pPr>
        <w:widowControl w:val="0"/>
        <w:tabs>
          <w:tab w:val="left" w:pos="142"/>
        </w:tabs>
        <w:autoSpaceDE w:val="0"/>
        <w:autoSpaceDN w:val="0"/>
        <w:spacing w:before="3"/>
        <w:rPr>
          <w:szCs w:val="24"/>
          <w:lang w:eastAsia="en-US"/>
        </w:rPr>
      </w:pPr>
    </w:p>
    <w:p w14:paraId="18E1E9BF"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iznos kapitala koji je potreban kako bi institucija u sanaciji ili prijelazna institucija u narednih 12 mjeseci nastavila ispunjavati uvjete za dobivanje odobrenja za rad u skladu s propisima</w:t>
      </w:r>
      <w:r>
        <w:rPr>
          <w:spacing w:val="-5"/>
          <w:szCs w:val="22"/>
          <w:lang w:eastAsia="en-US"/>
        </w:rPr>
        <w:t xml:space="preserve"> </w:t>
      </w:r>
      <w:r>
        <w:rPr>
          <w:szCs w:val="22"/>
          <w:lang w:eastAsia="en-US"/>
        </w:rPr>
        <w:t>kojima</w:t>
      </w:r>
      <w:r>
        <w:rPr>
          <w:spacing w:val="-5"/>
          <w:szCs w:val="22"/>
          <w:lang w:eastAsia="en-US"/>
        </w:rPr>
        <w:t xml:space="preserve"> </w:t>
      </w:r>
      <w:r>
        <w:rPr>
          <w:szCs w:val="22"/>
          <w:lang w:eastAsia="en-US"/>
        </w:rPr>
        <w:t>se</w:t>
      </w:r>
      <w:r>
        <w:rPr>
          <w:spacing w:val="-5"/>
          <w:szCs w:val="22"/>
          <w:lang w:eastAsia="en-US"/>
        </w:rPr>
        <w:t xml:space="preserve"> </w:t>
      </w:r>
      <w:r>
        <w:rPr>
          <w:szCs w:val="22"/>
          <w:lang w:eastAsia="en-US"/>
        </w:rPr>
        <w:t>uređuje</w:t>
      </w:r>
      <w:r>
        <w:rPr>
          <w:spacing w:val="-5"/>
          <w:szCs w:val="22"/>
          <w:lang w:eastAsia="en-US"/>
        </w:rPr>
        <w:t xml:space="preserve"> </w:t>
      </w:r>
      <w:r>
        <w:rPr>
          <w:szCs w:val="22"/>
          <w:lang w:eastAsia="en-US"/>
        </w:rPr>
        <w:t>poslovanje</w:t>
      </w:r>
      <w:r>
        <w:rPr>
          <w:spacing w:val="-5"/>
          <w:szCs w:val="22"/>
          <w:lang w:eastAsia="en-US"/>
        </w:rPr>
        <w:t xml:space="preserve"> </w:t>
      </w:r>
      <w:r>
        <w:rPr>
          <w:szCs w:val="22"/>
          <w:lang w:eastAsia="en-US"/>
        </w:rPr>
        <w:t>kreditnih</w:t>
      </w:r>
      <w:r>
        <w:rPr>
          <w:spacing w:val="-6"/>
          <w:szCs w:val="22"/>
          <w:lang w:eastAsia="en-US"/>
        </w:rPr>
        <w:t xml:space="preserve"> </w:t>
      </w:r>
      <w:r>
        <w:rPr>
          <w:szCs w:val="22"/>
          <w:lang w:eastAsia="en-US"/>
        </w:rPr>
        <w:t>institucija</w:t>
      </w:r>
      <w:r>
        <w:rPr>
          <w:spacing w:val="-6"/>
          <w:szCs w:val="22"/>
          <w:lang w:eastAsia="en-US"/>
        </w:rPr>
        <w:t xml:space="preserve"> </w:t>
      </w:r>
      <w:r>
        <w:rPr>
          <w:szCs w:val="22"/>
          <w:lang w:eastAsia="en-US"/>
        </w:rPr>
        <w:t>odnosno</w:t>
      </w:r>
      <w:r>
        <w:rPr>
          <w:spacing w:val="-5"/>
          <w:szCs w:val="22"/>
          <w:lang w:eastAsia="en-US"/>
        </w:rPr>
        <w:t xml:space="preserve"> </w:t>
      </w:r>
      <w:r>
        <w:rPr>
          <w:szCs w:val="22"/>
          <w:lang w:eastAsia="en-US"/>
        </w:rPr>
        <w:t>investicijskih</w:t>
      </w:r>
      <w:r>
        <w:rPr>
          <w:spacing w:val="-5"/>
          <w:szCs w:val="22"/>
          <w:lang w:eastAsia="en-US"/>
        </w:rPr>
        <w:t xml:space="preserve"> </w:t>
      </w:r>
      <w:r>
        <w:rPr>
          <w:szCs w:val="22"/>
          <w:lang w:eastAsia="en-US"/>
        </w:rPr>
        <w:t>društava</w:t>
      </w:r>
      <w:r>
        <w:rPr>
          <w:spacing w:val="-6"/>
          <w:szCs w:val="22"/>
          <w:lang w:eastAsia="en-US"/>
        </w:rPr>
        <w:t xml:space="preserve"> </w:t>
      </w:r>
      <w:r>
        <w:rPr>
          <w:szCs w:val="22"/>
          <w:lang w:eastAsia="en-US"/>
        </w:rPr>
        <w:t>i</w:t>
      </w:r>
    </w:p>
    <w:p w14:paraId="2DD0F11F" w14:textId="77777777" w:rsidR="00421C8B" w:rsidRDefault="00421C8B">
      <w:pPr>
        <w:widowControl w:val="0"/>
        <w:tabs>
          <w:tab w:val="left" w:pos="142"/>
        </w:tabs>
        <w:autoSpaceDE w:val="0"/>
        <w:autoSpaceDN w:val="0"/>
        <w:spacing w:before="3"/>
        <w:rPr>
          <w:szCs w:val="24"/>
          <w:lang w:eastAsia="en-US"/>
        </w:rPr>
      </w:pPr>
    </w:p>
    <w:p w14:paraId="43BEF699" w14:textId="77777777" w:rsidR="00421C8B" w:rsidRDefault="0039134A">
      <w:pPr>
        <w:widowControl w:val="0"/>
        <w:numPr>
          <w:ilvl w:val="0"/>
          <w:numId w:val="146"/>
        </w:numPr>
        <w:tabs>
          <w:tab w:val="left" w:pos="298"/>
        </w:tabs>
        <w:autoSpaceDE w:val="0"/>
        <w:autoSpaceDN w:val="0"/>
        <w:ind w:left="0" w:firstLine="0"/>
        <w:jc w:val="both"/>
        <w:rPr>
          <w:szCs w:val="22"/>
          <w:lang w:eastAsia="en-US"/>
        </w:rPr>
      </w:pPr>
      <w:r>
        <w:rPr>
          <w:szCs w:val="22"/>
          <w:lang w:eastAsia="en-US"/>
        </w:rPr>
        <w:t>kapital potreban da bi se održalo dovoljno povjerenje</w:t>
      </w:r>
      <w:r>
        <w:rPr>
          <w:spacing w:val="-22"/>
          <w:szCs w:val="22"/>
          <w:lang w:eastAsia="en-US"/>
        </w:rPr>
        <w:t xml:space="preserve"> </w:t>
      </w:r>
      <w:r>
        <w:rPr>
          <w:szCs w:val="22"/>
          <w:lang w:eastAsia="en-US"/>
        </w:rPr>
        <w:t>tržišta.</w:t>
      </w:r>
    </w:p>
    <w:p w14:paraId="1007183D" w14:textId="77777777" w:rsidR="00421C8B" w:rsidRDefault="00421C8B">
      <w:pPr>
        <w:widowControl w:val="0"/>
        <w:tabs>
          <w:tab w:val="left" w:pos="142"/>
        </w:tabs>
        <w:autoSpaceDE w:val="0"/>
        <w:autoSpaceDN w:val="0"/>
        <w:spacing w:before="2"/>
        <w:rPr>
          <w:szCs w:val="24"/>
          <w:lang w:eastAsia="en-US"/>
        </w:rPr>
      </w:pPr>
    </w:p>
    <w:p w14:paraId="7B3988AA" w14:textId="77777777" w:rsidR="00421C8B" w:rsidRDefault="0039134A">
      <w:pPr>
        <w:widowControl w:val="0"/>
        <w:numPr>
          <w:ilvl w:val="0"/>
          <w:numId w:val="48"/>
        </w:numPr>
        <w:tabs>
          <w:tab w:val="left" w:pos="340"/>
        </w:tabs>
        <w:autoSpaceDE w:val="0"/>
        <w:autoSpaceDN w:val="0"/>
        <w:ind w:left="0" w:firstLine="0"/>
        <w:jc w:val="both"/>
        <w:rPr>
          <w:szCs w:val="22"/>
          <w:lang w:eastAsia="en-US"/>
        </w:rPr>
      </w:pPr>
      <w:r>
        <w:rPr>
          <w:szCs w:val="22"/>
          <w:lang w:eastAsia="en-US"/>
        </w:rPr>
        <w:t>Ako Državna agencija za osiguranje štednih uloga i sanaciju banaka namjerava primijeniti instrument odvajanja imovine iz članka 64. ovoga Zakona, kod utvrđivanja iznosa iz stavka 1. točke a) ovoga članka uzima u obzir procjenu potrebnog kapitala nositelja upravljanja imovinom.</w:t>
      </w:r>
    </w:p>
    <w:p w14:paraId="693CDDE9" w14:textId="77777777" w:rsidR="00421C8B" w:rsidRDefault="00421C8B">
      <w:pPr>
        <w:widowControl w:val="0"/>
        <w:tabs>
          <w:tab w:val="left" w:pos="142"/>
        </w:tabs>
        <w:autoSpaceDE w:val="0"/>
        <w:autoSpaceDN w:val="0"/>
        <w:spacing w:before="3"/>
        <w:rPr>
          <w:szCs w:val="24"/>
          <w:lang w:eastAsia="en-US"/>
        </w:rPr>
      </w:pPr>
    </w:p>
    <w:p w14:paraId="5F1A3319" w14:textId="77777777" w:rsidR="00421C8B" w:rsidRDefault="0039134A">
      <w:pPr>
        <w:widowControl w:val="0"/>
        <w:numPr>
          <w:ilvl w:val="0"/>
          <w:numId w:val="48"/>
        </w:numPr>
        <w:tabs>
          <w:tab w:val="left" w:pos="340"/>
        </w:tabs>
        <w:autoSpaceDE w:val="0"/>
        <w:autoSpaceDN w:val="0"/>
        <w:ind w:left="0" w:firstLine="0"/>
        <w:jc w:val="both"/>
        <w:rPr>
          <w:szCs w:val="22"/>
          <w:lang w:eastAsia="en-US"/>
        </w:rPr>
      </w:pPr>
      <w:r>
        <w:rPr>
          <w:szCs w:val="22"/>
          <w:lang w:eastAsia="en-US"/>
        </w:rPr>
        <w:t>Ako je Državna agencija za osiguranje štednih uloga i sanaciju banaka primjenom instrumenta unutarnje sanacije u skladu s člankom 65. stavkom 1. ovoga Zakona djelomično ili u cijelosti smanjila obveze te ako je u skladu s glavom VI. ovoga Zakona smanjena vrijednost instrumenata kapitala, a iznos smanjenja, temeljen na rezultatima privremene procjene vrijednosti iz članka 35. ovoga Zakona, je veći od potrebnog iznosa umanjenja temeljenog na rezultatima naknadne procjene vrijednosti u skladu s člankom 36. ovoga Zakona, Državna agencija za osiguranje štednih uloga i sanaciju banaka može povećati iznos obveza, a potom i vrijednost instrumenata kapitala kako bi se u potrebnoj mjeri vjerovnicima i dioničarima nadoknadila ta</w:t>
      </w:r>
      <w:r>
        <w:rPr>
          <w:spacing w:val="-2"/>
          <w:szCs w:val="22"/>
          <w:lang w:eastAsia="en-US"/>
        </w:rPr>
        <w:t xml:space="preserve"> </w:t>
      </w:r>
      <w:r>
        <w:rPr>
          <w:szCs w:val="22"/>
          <w:lang w:eastAsia="en-US"/>
        </w:rPr>
        <w:t>razlika.</w:t>
      </w:r>
    </w:p>
    <w:p w14:paraId="0B271ECD" w14:textId="77777777" w:rsidR="00421C8B" w:rsidRDefault="00421C8B">
      <w:pPr>
        <w:widowControl w:val="0"/>
        <w:tabs>
          <w:tab w:val="left" w:pos="142"/>
        </w:tabs>
        <w:autoSpaceDE w:val="0"/>
        <w:autoSpaceDN w:val="0"/>
        <w:spacing w:before="3"/>
        <w:rPr>
          <w:szCs w:val="24"/>
          <w:lang w:eastAsia="en-US"/>
        </w:rPr>
      </w:pPr>
    </w:p>
    <w:p w14:paraId="76D55458" w14:textId="77777777" w:rsidR="00421C8B" w:rsidRDefault="0039134A">
      <w:pPr>
        <w:widowControl w:val="0"/>
        <w:numPr>
          <w:ilvl w:val="0"/>
          <w:numId w:val="48"/>
        </w:numPr>
        <w:tabs>
          <w:tab w:val="left" w:pos="340"/>
        </w:tabs>
        <w:autoSpaceDE w:val="0"/>
        <w:autoSpaceDN w:val="0"/>
        <w:ind w:left="0" w:firstLine="0"/>
        <w:jc w:val="both"/>
        <w:rPr>
          <w:szCs w:val="22"/>
          <w:lang w:eastAsia="en-US"/>
        </w:rPr>
      </w:pPr>
      <w:r>
        <w:rPr>
          <w:szCs w:val="22"/>
          <w:lang w:eastAsia="en-US"/>
        </w:rPr>
        <w:t>Državna agencija za osiguranje štednih uloga i sanaciju banaka će u mjeri u kojoj je to moguće osigurati da se naknadna procjena vrijednosti provede na ažurnim i sveobuhvatnim informacijama o imovini i obvezama institucije u</w:t>
      </w:r>
      <w:r>
        <w:rPr>
          <w:spacing w:val="-7"/>
          <w:szCs w:val="22"/>
          <w:lang w:eastAsia="en-US"/>
        </w:rPr>
        <w:t xml:space="preserve"> </w:t>
      </w:r>
      <w:r>
        <w:rPr>
          <w:szCs w:val="22"/>
          <w:lang w:eastAsia="en-US"/>
        </w:rPr>
        <w:t>sanaciji.</w:t>
      </w:r>
    </w:p>
    <w:p w14:paraId="7111A4CF" w14:textId="77777777" w:rsidR="00421C8B" w:rsidRDefault="00421C8B">
      <w:pPr>
        <w:widowControl w:val="0"/>
        <w:tabs>
          <w:tab w:val="left" w:pos="142"/>
        </w:tabs>
        <w:autoSpaceDE w:val="0"/>
        <w:autoSpaceDN w:val="0"/>
        <w:spacing w:before="5"/>
        <w:rPr>
          <w:szCs w:val="24"/>
          <w:lang w:eastAsia="en-US"/>
        </w:rPr>
      </w:pPr>
    </w:p>
    <w:p w14:paraId="4CEC8851"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Postupanje prema dioničarima pri primjeni unutarnje sanacije odnosno smanjenju vrijednosti ili pretvaranju instrumenata kapitala</w:t>
      </w:r>
    </w:p>
    <w:p w14:paraId="293673A7" w14:textId="77777777" w:rsidR="00421C8B" w:rsidRDefault="00421C8B">
      <w:pPr>
        <w:widowControl w:val="0"/>
        <w:tabs>
          <w:tab w:val="left" w:pos="142"/>
        </w:tabs>
        <w:autoSpaceDE w:val="0"/>
        <w:autoSpaceDN w:val="0"/>
        <w:spacing w:before="2"/>
        <w:rPr>
          <w:i/>
          <w:szCs w:val="24"/>
          <w:lang w:eastAsia="en-US"/>
        </w:rPr>
      </w:pPr>
    </w:p>
    <w:p w14:paraId="28FF9A8C"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70.</w:t>
      </w:r>
    </w:p>
    <w:p w14:paraId="70D8AE45" w14:textId="77777777" w:rsidR="00421C8B" w:rsidRDefault="00421C8B">
      <w:pPr>
        <w:widowControl w:val="0"/>
        <w:tabs>
          <w:tab w:val="left" w:pos="142"/>
        </w:tabs>
        <w:autoSpaceDE w:val="0"/>
        <w:autoSpaceDN w:val="0"/>
        <w:spacing w:before="2"/>
        <w:rPr>
          <w:szCs w:val="24"/>
          <w:lang w:eastAsia="en-US"/>
        </w:rPr>
      </w:pPr>
    </w:p>
    <w:p w14:paraId="43A27CDC" w14:textId="77777777" w:rsidR="00421C8B" w:rsidRDefault="0039134A">
      <w:pPr>
        <w:widowControl w:val="0"/>
        <w:numPr>
          <w:ilvl w:val="0"/>
          <w:numId w:val="46"/>
        </w:numPr>
        <w:tabs>
          <w:tab w:val="left" w:pos="340"/>
        </w:tabs>
        <w:autoSpaceDE w:val="0"/>
        <w:autoSpaceDN w:val="0"/>
        <w:ind w:left="0" w:firstLine="0"/>
        <w:jc w:val="both"/>
        <w:rPr>
          <w:szCs w:val="22"/>
          <w:lang w:eastAsia="en-US"/>
        </w:rPr>
      </w:pPr>
      <w:r>
        <w:rPr>
          <w:szCs w:val="22"/>
          <w:lang w:eastAsia="en-US"/>
        </w:rPr>
        <w:t>Državna agencija za osiguranje štednih uloga i sanaciju banaka ovlaštena je pri primjeni instrumenta unutarnje sanacije u skladu s člankom 65. stavkom 1. ovoga Zakona u odnosu na dioničare:</w:t>
      </w:r>
    </w:p>
    <w:p w14:paraId="4B9CDE0F" w14:textId="77777777" w:rsidR="00421C8B" w:rsidRDefault="00421C8B">
      <w:pPr>
        <w:widowControl w:val="0"/>
        <w:tabs>
          <w:tab w:val="left" w:pos="142"/>
        </w:tabs>
        <w:autoSpaceDE w:val="0"/>
        <w:autoSpaceDN w:val="0"/>
        <w:spacing w:before="2"/>
        <w:rPr>
          <w:szCs w:val="24"/>
          <w:lang w:eastAsia="en-US"/>
        </w:rPr>
      </w:pPr>
    </w:p>
    <w:p w14:paraId="5BFFD2FE" w14:textId="77777777" w:rsidR="00421C8B" w:rsidRDefault="0039134A">
      <w:pPr>
        <w:widowControl w:val="0"/>
        <w:numPr>
          <w:ilvl w:val="0"/>
          <w:numId w:val="45"/>
        </w:numPr>
        <w:tabs>
          <w:tab w:val="left" w:pos="284"/>
        </w:tabs>
        <w:autoSpaceDE w:val="0"/>
        <w:autoSpaceDN w:val="0"/>
        <w:ind w:left="0" w:firstLine="0"/>
        <w:jc w:val="both"/>
        <w:rPr>
          <w:szCs w:val="22"/>
          <w:lang w:eastAsia="en-US"/>
        </w:rPr>
      </w:pPr>
      <w:r>
        <w:rPr>
          <w:szCs w:val="22"/>
          <w:lang w:eastAsia="en-US"/>
        </w:rPr>
        <w:t>provesti pojednostavljeno smanjenje temeljnog kapitala i povlačenje postojećih dionica odnosno drugih vlasničkih instrumenata ili prenijeti postojeće dionice odnosno druge vlasničke instrumente na vjerovnike institucije nad kojom je provedena unutarnja sanacija</w:t>
      </w:r>
      <w:r>
        <w:rPr>
          <w:spacing w:val="-13"/>
          <w:szCs w:val="22"/>
          <w:lang w:eastAsia="en-US"/>
        </w:rPr>
        <w:t xml:space="preserve"> </w:t>
      </w:r>
      <w:r>
        <w:rPr>
          <w:szCs w:val="22"/>
          <w:lang w:eastAsia="en-US"/>
        </w:rPr>
        <w:t>ili</w:t>
      </w:r>
    </w:p>
    <w:p w14:paraId="004E498C" w14:textId="77777777" w:rsidR="00421C8B" w:rsidRDefault="00421C8B">
      <w:pPr>
        <w:widowControl w:val="0"/>
        <w:tabs>
          <w:tab w:val="left" w:pos="142"/>
          <w:tab w:val="left" w:pos="413"/>
        </w:tabs>
        <w:autoSpaceDE w:val="0"/>
        <w:autoSpaceDN w:val="0"/>
        <w:jc w:val="both"/>
        <w:rPr>
          <w:szCs w:val="22"/>
          <w:lang w:eastAsia="en-US"/>
        </w:rPr>
      </w:pPr>
    </w:p>
    <w:p w14:paraId="56682938" w14:textId="77777777" w:rsidR="00421C8B" w:rsidRDefault="0039134A">
      <w:pPr>
        <w:widowControl w:val="0"/>
        <w:numPr>
          <w:ilvl w:val="0"/>
          <w:numId w:val="45"/>
        </w:numPr>
        <w:tabs>
          <w:tab w:val="left" w:pos="284"/>
        </w:tabs>
        <w:autoSpaceDE w:val="0"/>
        <w:autoSpaceDN w:val="0"/>
        <w:ind w:left="0" w:firstLine="0"/>
        <w:jc w:val="both"/>
        <w:rPr>
          <w:szCs w:val="22"/>
          <w:lang w:eastAsia="en-US"/>
        </w:rPr>
      </w:pPr>
      <w:r>
        <w:rPr>
          <w:szCs w:val="22"/>
          <w:lang w:eastAsia="en-US"/>
        </w:rPr>
        <w:t>pod uvjetom da je, u skladu s procjenom vrijednosti provedenom na temelju članka 35. ovoga Zakona, imovina institucije u sanaciji veća od njezinih obveza razrijediti dioničarsku strukturu pretvaranjem u instrumente redovnog osnovnog kapitala:</w:t>
      </w:r>
    </w:p>
    <w:p w14:paraId="75022D5F" w14:textId="77777777" w:rsidR="00421C8B" w:rsidRDefault="00421C8B">
      <w:pPr>
        <w:widowControl w:val="0"/>
        <w:tabs>
          <w:tab w:val="left" w:pos="142"/>
        </w:tabs>
        <w:autoSpaceDE w:val="0"/>
        <w:autoSpaceDN w:val="0"/>
        <w:spacing w:before="2"/>
        <w:rPr>
          <w:szCs w:val="24"/>
          <w:lang w:eastAsia="en-US"/>
        </w:rPr>
      </w:pPr>
    </w:p>
    <w:p w14:paraId="6F93908B"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relevantnih instrumenata kapitala koje je izdala institucija u skladu s ovlasti iz članka 37. stavka 1. ovoga</w:t>
      </w:r>
      <w:r>
        <w:rPr>
          <w:spacing w:val="-11"/>
          <w:szCs w:val="22"/>
          <w:lang w:eastAsia="en-US"/>
        </w:rPr>
        <w:t xml:space="preserve"> </w:t>
      </w:r>
      <w:r>
        <w:rPr>
          <w:szCs w:val="22"/>
          <w:lang w:eastAsia="en-US"/>
        </w:rPr>
        <w:t>Zakona</w:t>
      </w:r>
    </w:p>
    <w:p w14:paraId="0B1D083B" w14:textId="77777777" w:rsidR="00421C8B" w:rsidRDefault="00421C8B">
      <w:pPr>
        <w:widowControl w:val="0"/>
        <w:tabs>
          <w:tab w:val="left" w:pos="142"/>
        </w:tabs>
        <w:autoSpaceDE w:val="0"/>
        <w:autoSpaceDN w:val="0"/>
        <w:spacing w:before="2"/>
        <w:rPr>
          <w:szCs w:val="24"/>
          <w:lang w:eastAsia="en-US"/>
        </w:rPr>
      </w:pPr>
    </w:p>
    <w:p w14:paraId="73D169EA"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podložnih obveza institucije u sanaciji u skladu s člankom 83. stavkom 3. točkom f) ovoga Zakona.</w:t>
      </w:r>
    </w:p>
    <w:p w14:paraId="43D935D6" w14:textId="77777777" w:rsidR="00421C8B" w:rsidRDefault="00421C8B">
      <w:pPr>
        <w:widowControl w:val="0"/>
        <w:tabs>
          <w:tab w:val="left" w:pos="142"/>
        </w:tabs>
        <w:autoSpaceDE w:val="0"/>
        <w:autoSpaceDN w:val="0"/>
        <w:spacing w:before="3"/>
        <w:rPr>
          <w:szCs w:val="24"/>
          <w:lang w:eastAsia="en-US"/>
        </w:rPr>
      </w:pPr>
    </w:p>
    <w:p w14:paraId="7EF32815" w14:textId="77777777" w:rsidR="00421C8B" w:rsidRDefault="0039134A">
      <w:pPr>
        <w:widowControl w:val="0"/>
        <w:numPr>
          <w:ilvl w:val="0"/>
          <w:numId w:val="46"/>
        </w:numPr>
        <w:tabs>
          <w:tab w:val="left" w:pos="340"/>
        </w:tabs>
        <w:autoSpaceDE w:val="0"/>
        <w:autoSpaceDN w:val="0"/>
        <w:ind w:left="0" w:firstLine="0"/>
        <w:jc w:val="both"/>
        <w:rPr>
          <w:szCs w:val="22"/>
          <w:lang w:eastAsia="en-US"/>
        </w:rPr>
      </w:pPr>
      <w:r>
        <w:rPr>
          <w:szCs w:val="22"/>
          <w:lang w:eastAsia="en-US"/>
        </w:rPr>
        <w:t>Razrjeđivanje iz stavka 1. točke b) ovoga članka vrši se po stopi pretvaranja kojom se značajno razrjeđuje postojeća dionička</w:t>
      </w:r>
      <w:r>
        <w:rPr>
          <w:spacing w:val="-18"/>
          <w:szCs w:val="22"/>
          <w:lang w:eastAsia="en-US"/>
        </w:rPr>
        <w:t xml:space="preserve"> </w:t>
      </w:r>
      <w:r>
        <w:rPr>
          <w:szCs w:val="22"/>
          <w:lang w:eastAsia="en-US"/>
        </w:rPr>
        <w:t>struktura.</w:t>
      </w:r>
    </w:p>
    <w:p w14:paraId="5155A98F" w14:textId="77777777" w:rsidR="00421C8B" w:rsidRDefault="00421C8B">
      <w:pPr>
        <w:widowControl w:val="0"/>
        <w:tabs>
          <w:tab w:val="left" w:pos="142"/>
        </w:tabs>
        <w:autoSpaceDE w:val="0"/>
        <w:autoSpaceDN w:val="0"/>
        <w:spacing w:before="2"/>
        <w:rPr>
          <w:szCs w:val="24"/>
          <w:lang w:eastAsia="en-US"/>
        </w:rPr>
      </w:pPr>
    </w:p>
    <w:p w14:paraId="5E56BD92" w14:textId="77777777" w:rsidR="00421C8B" w:rsidRDefault="0039134A">
      <w:pPr>
        <w:widowControl w:val="0"/>
        <w:numPr>
          <w:ilvl w:val="0"/>
          <w:numId w:val="46"/>
        </w:numPr>
        <w:tabs>
          <w:tab w:val="left" w:pos="340"/>
        </w:tabs>
        <w:autoSpaceDE w:val="0"/>
        <w:autoSpaceDN w:val="0"/>
        <w:ind w:left="0" w:firstLine="0"/>
        <w:jc w:val="both"/>
        <w:rPr>
          <w:szCs w:val="22"/>
          <w:lang w:eastAsia="en-US"/>
        </w:rPr>
      </w:pPr>
      <w:r>
        <w:rPr>
          <w:szCs w:val="22"/>
          <w:lang w:eastAsia="en-US"/>
        </w:rPr>
        <w:t>Mjere iz stavka 1. ovoga članka odnose se i na dioničare kod kojih su instrumenti redovnog osnovnog kapitala izdani ili</w:t>
      </w:r>
      <w:r>
        <w:rPr>
          <w:spacing w:val="-22"/>
          <w:szCs w:val="22"/>
          <w:lang w:eastAsia="en-US"/>
        </w:rPr>
        <w:t xml:space="preserve"> </w:t>
      </w:r>
      <w:r>
        <w:rPr>
          <w:szCs w:val="22"/>
          <w:lang w:eastAsia="en-US"/>
        </w:rPr>
        <w:t>dodijeljeni:</w:t>
      </w:r>
    </w:p>
    <w:p w14:paraId="40B37616" w14:textId="77777777" w:rsidR="00421C8B" w:rsidRDefault="00421C8B">
      <w:pPr>
        <w:widowControl w:val="0"/>
        <w:tabs>
          <w:tab w:val="left" w:pos="142"/>
        </w:tabs>
        <w:autoSpaceDE w:val="0"/>
        <w:autoSpaceDN w:val="0"/>
        <w:spacing w:before="2"/>
        <w:rPr>
          <w:szCs w:val="24"/>
          <w:lang w:eastAsia="en-US"/>
        </w:rPr>
      </w:pPr>
    </w:p>
    <w:p w14:paraId="3FC600FC" w14:textId="77777777" w:rsidR="00421C8B" w:rsidRDefault="0039134A">
      <w:pPr>
        <w:widowControl w:val="0"/>
        <w:numPr>
          <w:ilvl w:val="0"/>
          <w:numId w:val="44"/>
        </w:numPr>
        <w:tabs>
          <w:tab w:val="left" w:pos="284"/>
        </w:tabs>
        <w:autoSpaceDE w:val="0"/>
        <w:autoSpaceDN w:val="0"/>
        <w:ind w:left="0" w:firstLine="0"/>
        <w:jc w:val="both"/>
        <w:rPr>
          <w:szCs w:val="22"/>
          <w:lang w:eastAsia="en-US"/>
        </w:rPr>
      </w:pPr>
      <w:r>
        <w:rPr>
          <w:szCs w:val="22"/>
          <w:lang w:eastAsia="en-US"/>
        </w:rPr>
        <w:t>na temelju pretvaranja dužničkih instrumenata u dionice ili druge vlasničke instrumente u skladu s ugovorenim uvjetima prvotnih dužničkih instrumenata prilikom nastupa događaja koji je prethodio ili je nastupio istodobno s donošenjem odluke o otvaranju postupka sanacije i</w:t>
      </w:r>
    </w:p>
    <w:p w14:paraId="2A2098F7" w14:textId="77777777" w:rsidR="00421C8B" w:rsidRDefault="00421C8B">
      <w:pPr>
        <w:widowControl w:val="0"/>
        <w:tabs>
          <w:tab w:val="left" w:pos="142"/>
        </w:tabs>
        <w:autoSpaceDE w:val="0"/>
        <w:autoSpaceDN w:val="0"/>
        <w:spacing w:before="3"/>
        <w:rPr>
          <w:szCs w:val="24"/>
          <w:lang w:eastAsia="en-US"/>
        </w:rPr>
      </w:pPr>
    </w:p>
    <w:p w14:paraId="3F991844" w14:textId="77777777" w:rsidR="00421C8B" w:rsidRDefault="0039134A">
      <w:pPr>
        <w:widowControl w:val="0"/>
        <w:numPr>
          <w:ilvl w:val="0"/>
          <w:numId w:val="44"/>
        </w:numPr>
        <w:tabs>
          <w:tab w:val="left" w:pos="284"/>
        </w:tabs>
        <w:autoSpaceDE w:val="0"/>
        <w:autoSpaceDN w:val="0"/>
        <w:ind w:left="0" w:firstLine="0"/>
        <w:jc w:val="both"/>
        <w:rPr>
          <w:szCs w:val="22"/>
          <w:lang w:eastAsia="en-US"/>
        </w:rPr>
      </w:pPr>
      <w:r>
        <w:rPr>
          <w:szCs w:val="22"/>
          <w:lang w:eastAsia="en-US"/>
        </w:rPr>
        <w:t>na temelju pretvaranja relevantnih instrumenata kapitala u instrumente redovnog osnovnog kapitala u skladu s člankom 38. ovoga</w:t>
      </w:r>
      <w:r>
        <w:rPr>
          <w:spacing w:val="-4"/>
          <w:szCs w:val="22"/>
          <w:lang w:eastAsia="en-US"/>
        </w:rPr>
        <w:t xml:space="preserve"> </w:t>
      </w:r>
      <w:r>
        <w:rPr>
          <w:szCs w:val="22"/>
          <w:lang w:eastAsia="en-US"/>
        </w:rPr>
        <w:t>Zakona.</w:t>
      </w:r>
    </w:p>
    <w:p w14:paraId="6F44CF0D" w14:textId="77777777" w:rsidR="00421C8B" w:rsidRDefault="00421C8B">
      <w:pPr>
        <w:widowControl w:val="0"/>
        <w:tabs>
          <w:tab w:val="left" w:pos="142"/>
        </w:tabs>
        <w:autoSpaceDE w:val="0"/>
        <w:autoSpaceDN w:val="0"/>
        <w:spacing w:before="2"/>
        <w:rPr>
          <w:szCs w:val="24"/>
          <w:lang w:eastAsia="en-US"/>
        </w:rPr>
      </w:pPr>
    </w:p>
    <w:p w14:paraId="3DC82A92" w14:textId="77777777" w:rsidR="00421C8B" w:rsidRDefault="0039134A">
      <w:pPr>
        <w:widowControl w:val="0"/>
        <w:numPr>
          <w:ilvl w:val="0"/>
          <w:numId w:val="46"/>
        </w:numPr>
        <w:tabs>
          <w:tab w:val="left" w:pos="340"/>
        </w:tabs>
        <w:autoSpaceDE w:val="0"/>
        <w:autoSpaceDN w:val="0"/>
        <w:ind w:left="0" w:firstLine="0"/>
        <w:jc w:val="both"/>
        <w:rPr>
          <w:szCs w:val="22"/>
          <w:lang w:eastAsia="en-US"/>
        </w:rPr>
      </w:pPr>
      <w:r>
        <w:rPr>
          <w:szCs w:val="22"/>
          <w:lang w:eastAsia="en-US"/>
        </w:rPr>
        <w:t>Kod odlučivanja o mjeri koju će poduzeti u skladu sa stavkom 1. ovoga članka, Državna agencija za osiguranje štednih uloga i sanaciju banaka će uzeti u</w:t>
      </w:r>
      <w:r>
        <w:rPr>
          <w:spacing w:val="-29"/>
          <w:szCs w:val="22"/>
          <w:lang w:eastAsia="en-US"/>
        </w:rPr>
        <w:t xml:space="preserve"> </w:t>
      </w:r>
      <w:r>
        <w:rPr>
          <w:szCs w:val="22"/>
          <w:lang w:eastAsia="en-US"/>
        </w:rPr>
        <w:t>obzir:</w:t>
      </w:r>
    </w:p>
    <w:p w14:paraId="4315FED4" w14:textId="77777777" w:rsidR="00421C8B" w:rsidRDefault="00421C8B">
      <w:pPr>
        <w:widowControl w:val="0"/>
        <w:tabs>
          <w:tab w:val="left" w:pos="142"/>
        </w:tabs>
        <w:autoSpaceDE w:val="0"/>
        <w:autoSpaceDN w:val="0"/>
        <w:spacing w:before="3"/>
        <w:rPr>
          <w:szCs w:val="24"/>
          <w:lang w:eastAsia="en-US"/>
        </w:rPr>
      </w:pPr>
    </w:p>
    <w:p w14:paraId="3DDDD20C" w14:textId="77777777" w:rsidR="00421C8B" w:rsidRDefault="0039134A">
      <w:pPr>
        <w:widowControl w:val="0"/>
        <w:numPr>
          <w:ilvl w:val="0"/>
          <w:numId w:val="43"/>
        </w:numPr>
        <w:tabs>
          <w:tab w:val="left" w:pos="284"/>
        </w:tabs>
        <w:autoSpaceDE w:val="0"/>
        <w:autoSpaceDN w:val="0"/>
        <w:ind w:left="0" w:firstLine="0"/>
        <w:jc w:val="both"/>
        <w:rPr>
          <w:szCs w:val="22"/>
          <w:lang w:eastAsia="en-US"/>
        </w:rPr>
      </w:pPr>
      <w:r>
        <w:rPr>
          <w:szCs w:val="22"/>
          <w:lang w:eastAsia="en-US"/>
        </w:rPr>
        <w:t>rezultate procjene vrijednosti provedene u skladu s člankom 35. ovoga Zakona</w:t>
      </w:r>
    </w:p>
    <w:p w14:paraId="01CFF7B2" w14:textId="77777777" w:rsidR="00421C8B" w:rsidRDefault="00421C8B">
      <w:pPr>
        <w:widowControl w:val="0"/>
        <w:tabs>
          <w:tab w:val="left" w:pos="142"/>
        </w:tabs>
        <w:autoSpaceDE w:val="0"/>
        <w:autoSpaceDN w:val="0"/>
        <w:spacing w:before="2"/>
        <w:rPr>
          <w:szCs w:val="24"/>
          <w:lang w:eastAsia="en-US"/>
        </w:rPr>
      </w:pPr>
    </w:p>
    <w:p w14:paraId="225E1945" w14:textId="77777777" w:rsidR="00421C8B" w:rsidRDefault="0039134A">
      <w:pPr>
        <w:widowControl w:val="0"/>
        <w:numPr>
          <w:ilvl w:val="0"/>
          <w:numId w:val="43"/>
        </w:numPr>
        <w:tabs>
          <w:tab w:val="left" w:pos="284"/>
        </w:tabs>
        <w:autoSpaceDE w:val="0"/>
        <w:autoSpaceDN w:val="0"/>
        <w:ind w:left="0" w:firstLine="0"/>
        <w:jc w:val="both"/>
        <w:rPr>
          <w:szCs w:val="22"/>
          <w:lang w:eastAsia="en-US"/>
        </w:rPr>
      </w:pPr>
      <w:r>
        <w:rPr>
          <w:szCs w:val="22"/>
          <w:lang w:eastAsia="en-US"/>
        </w:rPr>
        <w:t>iznos u kojem, prema njezinoj procjeni, stavke redovnog osnovnog kapitala moraju biti smanjene i vrijednost relevantnih instrumenta kapitala mora biti smanjena ili ti instrumenti moraju biti pretvoreni u skladu s člankom 38. ovoga Zakona</w:t>
      </w:r>
      <w:r>
        <w:rPr>
          <w:spacing w:val="-11"/>
          <w:szCs w:val="22"/>
          <w:lang w:eastAsia="en-US"/>
        </w:rPr>
        <w:t xml:space="preserve"> </w:t>
      </w:r>
      <w:r>
        <w:rPr>
          <w:szCs w:val="22"/>
          <w:lang w:eastAsia="en-US"/>
        </w:rPr>
        <w:t>i</w:t>
      </w:r>
    </w:p>
    <w:p w14:paraId="0EFC28FD" w14:textId="77777777" w:rsidR="00421C8B" w:rsidRDefault="00421C8B">
      <w:pPr>
        <w:widowControl w:val="0"/>
        <w:tabs>
          <w:tab w:val="left" w:pos="142"/>
        </w:tabs>
        <w:autoSpaceDE w:val="0"/>
        <w:autoSpaceDN w:val="0"/>
        <w:spacing w:before="4"/>
        <w:rPr>
          <w:szCs w:val="24"/>
          <w:lang w:eastAsia="en-US"/>
        </w:rPr>
      </w:pPr>
    </w:p>
    <w:p w14:paraId="7ABD2FDF" w14:textId="77777777" w:rsidR="00421C8B" w:rsidRDefault="0039134A">
      <w:pPr>
        <w:widowControl w:val="0"/>
        <w:numPr>
          <w:ilvl w:val="0"/>
          <w:numId w:val="43"/>
        </w:numPr>
        <w:tabs>
          <w:tab w:val="left" w:pos="284"/>
        </w:tabs>
        <w:autoSpaceDE w:val="0"/>
        <w:autoSpaceDN w:val="0"/>
        <w:ind w:left="0" w:firstLine="0"/>
        <w:jc w:val="both"/>
        <w:rPr>
          <w:szCs w:val="22"/>
          <w:lang w:eastAsia="en-US"/>
        </w:rPr>
      </w:pPr>
      <w:r>
        <w:rPr>
          <w:szCs w:val="22"/>
          <w:lang w:eastAsia="en-US"/>
        </w:rPr>
        <w:t>ukupni procijenjeni iznos u skladu s člankom 69. ovoga Zakona.</w:t>
      </w:r>
    </w:p>
    <w:p w14:paraId="46E28688" w14:textId="77777777" w:rsidR="00421C8B" w:rsidRDefault="00421C8B">
      <w:pPr>
        <w:widowControl w:val="0"/>
        <w:tabs>
          <w:tab w:val="left" w:pos="142"/>
        </w:tabs>
        <w:autoSpaceDE w:val="0"/>
        <w:autoSpaceDN w:val="0"/>
        <w:spacing w:before="2"/>
        <w:rPr>
          <w:szCs w:val="24"/>
          <w:lang w:eastAsia="en-US"/>
        </w:rPr>
      </w:pPr>
    </w:p>
    <w:p w14:paraId="7B4FE772" w14:textId="77777777" w:rsidR="00421C8B" w:rsidRDefault="0039134A">
      <w:pPr>
        <w:widowControl w:val="0"/>
        <w:numPr>
          <w:ilvl w:val="0"/>
          <w:numId w:val="46"/>
        </w:numPr>
        <w:tabs>
          <w:tab w:val="left" w:pos="340"/>
        </w:tabs>
        <w:autoSpaceDE w:val="0"/>
        <w:autoSpaceDN w:val="0"/>
        <w:ind w:left="0" w:firstLine="0"/>
        <w:jc w:val="both"/>
        <w:rPr>
          <w:szCs w:val="22"/>
          <w:lang w:eastAsia="en-US"/>
        </w:rPr>
      </w:pPr>
      <w:r>
        <w:rPr>
          <w:szCs w:val="22"/>
          <w:lang w:eastAsia="en-US"/>
        </w:rPr>
        <w:t>Ako bi zbog pretvaranja relevantnih instrumenta kapitala došlo do stjecanja ili povećanja kvalificiranog udjela u instituciji Hrvatska narodna banka odnosno Hrvatska agencija za nadzor financijskih usluga kao nadležno tijelo pravodobno provodi postupak odlučivanja o prethodnoj suglasnosti za stjecanje kvalificiranog udjela u skladu s odredbama propisa kojima se uređuje poslovanje kreditnih institucija i investicijskih društva kako ne bi došlo do odgode primjene instrumenta unutarnje sanacije i kako se ne bi onemogućilo da se sanacijskom mjerom ostvare njeni relevantni</w:t>
      </w:r>
      <w:r>
        <w:rPr>
          <w:spacing w:val="-7"/>
          <w:szCs w:val="22"/>
          <w:lang w:eastAsia="en-US"/>
        </w:rPr>
        <w:t xml:space="preserve"> </w:t>
      </w:r>
      <w:r>
        <w:rPr>
          <w:szCs w:val="22"/>
          <w:lang w:eastAsia="en-US"/>
        </w:rPr>
        <w:t>ciljevi.</w:t>
      </w:r>
    </w:p>
    <w:p w14:paraId="436EEAAA" w14:textId="77777777" w:rsidR="00421C8B" w:rsidRDefault="00421C8B">
      <w:pPr>
        <w:widowControl w:val="0"/>
        <w:tabs>
          <w:tab w:val="left" w:pos="142"/>
        </w:tabs>
        <w:autoSpaceDE w:val="0"/>
        <w:autoSpaceDN w:val="0"/>
        <w:spacing w:before="2"/>
        <w:rPr>
          <w:szCs w:val="24"/>
          <w:lang w:eastAsia="en-US"/>
        </w:rPr>
      </w:pPr>
    </w:p>
    <w:p w14:paraId="112D451E" w14:textId="77777777" w:rsidR="00421C8B" w:rsidRDefault="0039134A">
      <w:pPr>
        <w:widowControl w:val="0"/>
        <w:numPr>
          <w:ilvl w:val="0"/>
          <w:numId w:val="46"/>
        </w:numPr>
        <w:tabs>
          <w:tab w:val="left" w:pos="340"/>
        </w:tabs>
        <w:autoSpaceDE w:val="0"/>
        <w:autoSpaceDN w:val="0"/>
        <w:ind w:left="0" w:firstLine="0"/>
        <w:jc w:val="both"/>
        <w:rPr>
          <w:szCs w:val="22"/>
          <w:lang w:eastAsia="en-US"/>
        </w:rPr>
      </w:pPr>
      <w:r>
        <w:rPr>
          <w:szCs w:val="22"/>
          <w:lang w:eastAsia="en-US"/>
        </w:rPr>
        <w:t>Državna agencija za osiguranje štednih uloga i sanaciju banaka obavijestit će nove kvalificirane imatelje o obvezi podnošenja zahtjeva za otvaranje postupka odlučivanja o suglasnosti za stjecanje kvalificiranog udjela u slučajevima iz stavka 5. ovoga članka te posljedicama koje će u suprotnom nastupiti u skladu s člankom 57. ovoga</w:t>
      </w:r>
      <w:r>
        <w:rPr>
          <w:spacing w:val="-24"/>
          <w:szCs w:val="22"/>
          <w:lang w:eastAsia="en-US"/>
        </w:rPr>
        <w:t xml:space="preserve"> </w:t>
      </w:r>
      <w:r>
        <w:rPr>
          <w:szCs w:val="22"/>
          <w:lang w:eastAsia="en-US"/>
        </w:rPr>
        <w:t>Zakona.</w:t>
      </w:r>
    </w:p>
    <w:p w14:paraId="10C13CB5" w14:textId="77777777" w:rsidR="00421C8B" w:rsidRDefault="00421C8B">
      <w:pPr>
        <w:widowControl w:val="0"/>
        <w:tabs>
          <w:tab w:val="left" w:pos="142"/>
        </w:tabs>
        <w:autoSpaceDE w:val="0"/>
        <w:autoSpaceDN w:val="0"/>
        <w:spacing w:before="2"/>
        <w:rPr>
          <w:szCs w:val="24"/>
          <w:lang w:eastAsia="en-US"/>
        </w:rPr>
      </w:pPr>
    </w:p>
    <w:p w14:paraId="6042B70E" w14:textId="77777777" w:rsidR="00421C8B" w:rsidRDefault="0039134A">
      <w:pPr>
        <w:widowControl w:val="0"/>
        <w:numPr>
          <w:ilvl w:val="0"/>
          <w:numId w:val="46"/>
        </w:numPr>
        <w:tabs>
          <w:tab w:val="left" w:pos="340"/>
        </w:tabs>
        <w:autoSpaceDE w:val="0"/>
        <w:autoSpaceDN w:val="0"/>
        <w:ind w:left="0" w:firstLine="0"/>
        <w:jc w:val="both"/>
        <w:rPr>
          <w:szCs w:val="24"/>
          <w:lang w:eastAsia="en-US"/>
        </w:rPr>
      </w:pPr>
      <w:r>
        <w:rPr>
          <w:szCs w:val="22"/>
          <w:lang w:eastAsia="en-US"/>
        </w:rPr>
        <w:t>Ako</w:t>
      </w:r>
      <w:r>
        <w:rPr>
          <w:szCs w:val="24"/>
          <w:lang w:eastAsia="en-US"/>
        </w:rPr>
        <w:t xml:space="preserve"> Hrvatska narodna banka odnosno Hrvatska agencija za nadzor financijskih usluga kao</w:t>
      </w:r>
      <w:r>
        <w:rPr>
          <w:spacing w:val="53"/>
          <w:szCs w:val="24"/>
          <w:lang w:eastAsia="en-US"/>
        </w:rPr>
        <w:t xml:space="preserve"> </w:t>
      </w:r>
      <w:r>
        <w:rPr>
          <w:szCs w:val="24"/>
          <w:lang w:eastAsia="en-US"/>
        </w:rPr>
        <w:t>nadležno</w:t>
      </w:r>
      <w:r>
        <w:rPr>
          <w:spacing w:val="53"/>
          <w:szCs w:val="24"/>
          <w:lang w:eastAsia="en-US"/>
        </w:rPr>
        <w:t xml:space="preserve"> </w:t>
      </w:r>
      <w:r>
        <w:rPr>
          <w:szCs w:val="24"/>
          <w:lang w:eastAsia="en-US"/>
        </w:rPr>
        <w:t>tijelo</w:t>
      </w:r>
      <w:r>
        <w:rPr>
          <w:spacing w:val="53"/>
          <w:szCs w:val="24"/>
          <w:lang w:eastAsia="en-US"/>
        </w:rPr>
        <w:t xml:space="preserve"> </w:t>
      </w:r>
      <w:r>
        <w:rPr>
          <w:szCs w:val="24"/>
          <w:lang w:eastAsia="en-US"/>
        </w:rPr>
        <w:t>ne</w:t>
      </w:r>
      <w:r>
        <w:rPr>
          <w:spacing w:val="50"/>
          <w:szCs w:val="24"/>
          <w:lang w:eastAsia="en-US"/>
        </w:rPr>
        <w:t xml:space="preserve"> </w:t>
      </w:r>
      <w:r>
        <w:rPr>
          <w:szCs w:val="24"/>
          <w:lang w:eastAsia="en-US"/>
        </w:rPr>
        <w:t>dovrši</w:t>
      </w:r>
      <w:r>
        <w:rPr>
          <w:spacing w:val="52"/>
          <w:szCs w:val="24"/>
          <w:lang w:eastAsia="en-US"/>
        </w:rPr>
        <w:t xml:space="preserve"> </w:t>
      </w:r>
      <w:r>
        <w:rPr>
          <w:szCs w:val="24"/>
          <w:lang w:eastAsia="en-US"/>
        </w:rPr>
        <w:t>postupak</w:t>
      </w:r>
      <w:r>
        <w:rPr>
          <w:spacing w:val="52"/>
          <w:szCs w:val="24"/>
          <w:lang w:eastAsia="en-US"/>
        </w:rPr>
        <w:t xml:space="preserve"> </w:t>
      </w:r>
      <w:r>
        <w:rPr>
          <w:szCs w:val="24"/>
          <w:lang w:eastAsia="en-US"/>
        </w:rPr>
        <w:t>odlučivanja</w:t>
      </w:r>
      <w:r>
        <w:rPr>
          <w:spacing w:val="52"/>
          <w:szCs w:val="24"/>
          <w:lang w:eastAsia="en-US"/>
        </w:rPr>
        <w:t xml:space="preserve"> </w:t>
      </w:r>
      <w:r>
        <w:rPr>
          <w:szCs w:val="24"/>
          <w:lang w:eastAsia="en-US"/>
        </w:rPr>
        <w:t>o</w:t>
      </w:r>
      <w:r>
        <w:rPr>
          <w:spacing w:val="52"/>
          <w:szCs w:val="24"/>
          <w:lang w:eastAsia="en-US"/>
        </w:rPr>
        <w:t xml:space="preserve"> </w:t>
      </w:r>
      <w:r>
        <w:rPr>
          <w:szCs w:val="24"/>
          <w:lang w:eastAsia="en-US"/>
        </w:rPr>
        <w:t>prethodnoj</w:t>
      </w:r>
      <w:r>
        <w:rPr>
          <w:spacing w:val="52"/>
          <w:szCs w:val="24"/>
          <w:lang w:eastAsia="en-US"/>
        </w:rPr>
        <w:t xml:space="preserve"> </w:t>
      </w:r>
      <w:r>
        <w:rPr>
          <w:szCs w:val="24"/>
          <w:lang w:eastAsia="en-US"/>
        </w:rPr>
        <w:t>suglasnosti</w:t>
      </w:r>
      <w:r>
        <w:rPr>
          <w:spacing w:val="53"/>
          <w:szCs w:val="24"/>
          <w:lang w:eastAsia="en-US"/>
        </w:rPr>
        <w:t xml:space="preserve"> </w:t>
      </w:r>
      <w:r>
        <w:rPr>
          <w:szCs w:val="24"/>
          <w:lang w:eastAsia="en-US"/>
        </w:rPr>
        <w:t>za</w:t>
      </w:r>
      <w:r>
        <w:rPr>
          <w:spacing w:val="52"/>
          <w:szCs w:val="24"/>
          <w:lang w:eastAsia="en-US"/>
        </w:rPr>
        <w:t xml:space="preserve"> </w:t>
      </w:r>
      <w:r>
        <w:rPr>
          <w:szCs w:val="24"/>
          <w:lang w:eastAsia="en-US"/>
        </w:rPr>
        <w:t>stjecanje kvalificiranog udjela na datum provedbe instrumenta unutarnje sanacije ili ako odbije dati suglasnost za stjecanje, na sva stjecanja ili povećanja kvalificiranog udjela od strane stjecatelja, a koji proizlaze iz primjene instrumenta unutarnje sanacije primjenjuje se članak 57. ovoga Zakona.</w:t>
      </w:r>
    </w:p>
    <w:p w14:paraId="5A7F2F83" w14:textId="77777777" w:rsidR="008C3925" w:rsidRDefault="008C3925">
      <w:pPr>
        <w:widowControl w:val="0"/>
        <w:tabs>
          <w:tab w:val="left" w:pos="142"/>
        </w:tabs>
        <w:autoSpaceDE w:val="0"/>
        <w:autoSpaceDN w:val="0"/>
        <w:spacing w:before="6"/>
        <w:rPr>
          <w:szCs w:val="24"/>
          <w:lang w:eastAsia="en-US"/>
        </w:rPr>
      </w:pPr>
    </w:p>
    <w:p w14:paraId="092EAA6F"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Izvedenice</w:t>
      </w:r>
    </w:p>
    <w:p w14:paraId="5E4D104E" w14:textId="77777777" w:rsidR="00421C8B" w:rsidRDefault="00421C8B">
      <w:pPr>
        <w:widowControl w:val="0"/>
        <w:tabs>
          <w:tab w:val="left" w:pos="142"/>
        </w:tabs>
        <w:autoSpaceDE w:val="0"/>
        <w:autoSpaceDN w:val="0"/>
        <w:spacing w:before="1"/>
        <w:rPr>
          <w:i/>
          <w:szCs w:val="24"/>
          <w:lang w:eastAsia="en-US"/>
        </w:rPr>
      </w:pPr>
    </w:p>
    <w:p w14:paraId="4D777214" w14:textId="77777777" w:rsidR="00421C8B" w:rsidRDefault="0039134A">
      <w:pPr>
        <w:widowControl w:val="0"/>
        <w:tabs>
          <w:tab w:val="left" w:pos="142"/>
        </w:tabs>
        <w:autoSpaceDE w:val="0"/>
        <w:autoSpaceDN w:val="0"/>
        <w:jc w:val="center"/>
        <w:rPr>
          <w:szCs w:val="24"/>
          <w:lang w:eastAsia="en-US"/>
        </w:rPr>
      </w:pPr>
      <w:r>
        <w:rPr>
          <w:szCs w:val="24"/>
          <w:lang w:eastAsia="en-US"/>
        </w:rPr>
        <w:t>Članak 72.</w:t>
      </w:r>
    </w:p>
    <w:p w14:paraId="7A6038C3" w14:textId="77777777" w:rsidR="00421C8B" w:rsidRDefault="00421C8B">
      <w:pPr>
        <w:widowControl w:val="0"/>
        <w:tabs>
          <w:tab w:val="left" w:pos="142"/>
        </w:tabs>
        <w:autoSpaceDE w:val="0"/>
        <w:autoSpaceDN w:val="0"/>
        <w:spacing w:before="3"/>
        <w:rPr>
          <w:szCs w:val="24"/>
          <w:lang w:eastAsia="en-US"/>
        </w:rPr>
      </w:pPr>
    </w:p>
    <w:p w14:paraId="586E8654" w14:textId="77777777" w:rsidR="00421C8B" w:rsidRDefault="0039134A">
      <w:pPr>
        <w:widowControl w:val="0"/>
        <w:numPr>
          <w:ilvl w:val="0"/>
          <w:numId w:val="42"/>
        </w:numPr>
        <w:tabs>
          <w:tab w:val="left" w:pos="340"/>
        </w:tabs>
        <w:autoSpaceDE w:val="0"/>
        <w:autoSpaceDN w:val="0"/>
        <w:ind w:left="0" w:firstLine="0"/>
        <w:jc w:val="both"/>
        <w:rPr>
          <w:szCs w:val="22"/>
          <w:lang w:eastAsia="en-US"/>
        </w:rPr>
      </w:pPr>
      <w:r>
        <w:rPr>
          <w:szCs w:val="22"/>
          <w:lang w:eastAsia="en-US"/>
        </w:rPr>
        <w:t>Državna agencija za osiguranje štednih uloga i sanaciju banaka će smanjiti vrijednost i pretvoriti obveze iz ugovora o izvedenici nakon netiranja</w:t>
      </w:r>
      <w:r>
        <w:rPr>
          <w:spacing w:val="-11"/>
          <w:szCs w:val="22"/>
          <w:lang w:eastAsia="en-US"/>
        </w:rPr>
        <w:t xml:space="preserve"> </w:t>
      </w:r>
      <w:r>
        <w:rPr>
          <w:szCs w:val="22"/>
          <w:lang w:eastAsia="en-US"/>
        </w:rPr>
        <w:t>istih.</w:t>
      </w:r>
    </w:p>
    <w:p w14:paraId="2324172A" w14:textId="77777777" w:rsidR="00421C8B" w:rsidRDefault="00421C8B">
      <w:pPr>
        <w:widowControl w:val="0"/>
        <w:tabs>
          <w:tab w:val="left" w:pos="142"/>
        </w:tabs>
        <w:autoSpaceDE w:val="0"/>
        <w:autoSpaceDN w:val="0"/>
        <w:spacing w:before="2"/>
        <w:rPr>
          <w:szCs w:val="24"/>
          <w:lang w:eastAsia="en-US"/>
        </w:rPr>
      </w:pPr>
    </w:p>
    <w:p w14:paraId="3A996725" w14:textId="77777777" w:rsidR="00421C8B" w:rsidRDefault="0039134A">
      <w:pPr>
        <w:widowControl w:val="0"/>
        <w:numPr>
          <w:ilvl w:val="0"/>
          <w:numId w:val="42"/>
        </w:numPr>
        <w:tabs>
          <w:tab w:val="left" w:pos="340"/>
        </w:tabs>
        <w:autoSpaceDE w:val="0"/>
        <w:autoSpaceDN w:val="0"/>
        <w:ind w:left="0" w:firstLine="0"/>
        <w:jc w:val="both"/>
        <w:rPr>
          <w:szCs w:val="22"/>
          <w:lang w:eastAsia="en-US"/>
        </w:rPr>
      </w:pPr>
      <w:r>
        <w:rPr>
          <w:szCs w:val="22"/>
          <w:lang w:eastAsia="en-US"/>
        </w:rPr>
        <w:t>Državna agencija za osiguranje štednih uloga i sanaciju banaka je ovlaštena ugovor o izvedenici učiniti dospjelim i raskinuti na dan donošenja odluke o otvaranju postupka sanacije.</w:t>
      </w:r>
    </w:p>
    <w:p w14:paraId="2A16DBD2" w14:textId="77777777" w:rsidR="00421C8B" w:rsidRDefault="00421C8B">
      <w:pPr>
        <w:widowControl w:val="0"/>
        <w:tabs>
          <w:tab w:val="left" w:pos="142"/>
        </w:tabs>
        <w:autoSpaceDE w:val="0"/>
        <w:autoSpaceDN w:val="0"/>
        <w:spacing w:before="2"/>
        <w:rPr>
          <w:szCs w:val="24"/>
          <w:lang w:eastAsia="en-US"/>
        </w:rPr>
      </w:pPr>
    </w:p>
    <w:p w14:paraId="49FBD7E9" w14:textId="77777777" w:rsidR="00421C8B" w:rsidRDefault="0039134A">
      <w:pPr>
        <w:widowControl w:val="0"/>
        <w:numPr>
          <w:ilvl w:val="0"/>
          <w:numId w:val="42"/>
        </w:numPr>
        <w:tabs>
          <w:tab w:val="left" w:pos="340"/>
        </w:tabs>
        <w:autoSpaceDE w:val="0"/>
        <w:autoSpaceDN w:val="0"/>
        <w:ind w:left="0" w:firstLine="0"/>
        <w:jc w:val="both"/>
        <w:rPr>
          <w:szCs w:val="22"/>
          <w:lang w:eastAsia="en-US"/>
        </w:rPr>
      </w:pPr>
      <w:r>
        <w:rPr>
          <w:szCs w:val="22"/>
          <w:lang w:eastAsia="en-US"/>
        </w:rPr>
        <w:t>Iznimno od stavka 2. ovoga članka Državna agencija za osiguranje štednih uloga i sanaciju banaka nije dužna učiniti dospjelim i raskinuti obveze iz ugovora o izvedenici, pod uvjetom da je obveza iz ugovora o izvedenici isključena iz primjene instrumenta unutarnje sanacije u skladu s člankom 67. ovoga</w:t>
      </w:r>
      <w:r>
        <w:rPr>
          <w:spacing w:val="-3"/>
          <w:szCs w:val="22"/>
          <w:lang w:eastAsia="en-US"/>
        </w:rPr>
        <w:t xml:space="preserve"> </w:t>
      </w:r>
      <w:r>
        <w:rPr>
          <w:szCs w:val="22"/>
          <w:lang w:eastAsia="en-US"/>
        </w:rPr>
        <w:t>Zakona.</w:t>
      </w:r>
    </w:p>
    <w:p w14:paraId="5D96F091" w14:textId="77777777" w:rsidR="00421C8B" w:rsidRDefault="00421C8B">
      <w:pPr>
        <w:widowControl w:val="0"/>
        <w:tabs>
          <w:tab w:val="left" w:pos="142"/>
        </w:tabs>
        <w:autoSpaceDE w:val="0"/>
        <w:autoSpaceDN w:val="0"/>
        <w:spacing w:before="2"/>
        <w:rPr>
          <w:szCs w:val="24"/>
          <w:lang w:eastAsia="en-US"/>
        </w:rPr>
      </w:pPr>
    </w:p>
    <w:p w14:paraId="0297CC3D" w14:textId="77777777" w:rsidR="00421C8B" w:rsidRDefault="0039134A">
      <w:pPr>
        <w:widowControl w:val="0"/>
        <w:numPr>
          <w:ilvl w:val="0"/>
          <w:numId w:val="42"/>
        </w:numPr>
        <w:tabs>
          <w:tab w:val="left" w:pos="340"/>
        </w:tabs>
        <w:autoSpaceDE w:val="0"/>
        <w:autoSpaceDN w:val="0"/>
        <w:ind w:left="0" w:firstLine="0"/>
        <w:jc w:val="both"/>
        <w:rPr>
          <w:szCs w:val="22"/>
          <w:lang w:eastAsia="en-US"/>
        </w:rPr>
      </w:pPr>
      <w:r>
        <w:rPr>
          <w:szCs w:val="22"/>
          <w:lang w:eastAsia="en-US"/>
        </w:rPr>
        <w:t>Ako ugovor o izvedenici podliježe sporazumu o netiranju, Državna agencija za osiguranje štednih uloga i sanaciju banaka ili neovisna osoba koja provodi procjenu vrijednosti u skladu s člankom 35. ovoga Zakona utvrđuje obvezu koja proizlazi iz te transakcije na neto osnovi u skladu s uvjetima tog sporazuma.</w:t>
      </w:r>
    </w:p>
    <w:p w14:paraId="1482E04F" w14:textId="77777777" w:rsidR="00421C8B" w:rsidRDefault="00421C8B">
      <w:pPr>
        <w:widowControl w:val="0"/>
        <w:tabs>
          <w:tab w:val="left" w:pos="142"/>
          <w:tab w:val="left" w:pos="465"/>
        </w:tabs>
        <w:autoSpaceDE w:val="0"/>
        <w:autoSpaceDN w:val="0"/>
        <w:jc w:val="both"/>
        <w:rPr>
          <w:szCs w:val="22"/>
          <w:lang w:eastAsia="en-US"/>
        </w:rPr>
      </w:pPr>
    </w:p>
    <w:p w14:paraId="7BE3E740" w14:textId="77777777" w:rsidR="00421C8B" w:rsidRDefault="0039134A">
      <w:pPr>
        <w:widowControl w:val="0"/>
        <w:numPr>
          <w:ilvl w:val="0"/>
          <w:numId w:val="42"/>
        </w:numPr>
        <w:tabs>
          <w:tab w:val="left" w:pos="340"/>
        </w:tabs>
        <w:autoSpaceDE w:val="0"/>
        <w:autoSpaceDN w:val="0"/>
        <w:ind w:left="0" w:firstLine="0"/>
        <w:jc w:val="both"/>
        <w:rPr>
          <w:szCs w:val="22"/>
          <w:lang w:eastAsia="en-US"/>
        </w:rPr>
      </w:pPr>
      <w:r>
        <w:rPr>
          <w:szCs w:val="22"/>
          <w:lang w:eastAsia="en-US"/>
        </w:rPr>
        <w:t>Državna agencija za osiguranje štednih uloga i sanaciju banaka će utvrditi iznos obveza koje proizlaze iz izvedenica u skladu</w:t>
      </w:r>
      <w:r>
        <w:rPr>
          <w:spacing w:val="-19"/>
          <w:szCs w:val="22"/>
          <w:lang w:eastAsia="en-US"/>
        </w:rPr>
        <w:t xml:space="preserve"> </w:t>
      </w:r>
      <w:r>
        <w:rPr>
          <w:szCs w:val="22"/>
          <w:lang w:eastAsia="en-US"/>
        </w:rPr>
        <w:t>s:</w:t>
      </w:r>
    </w:p>
    <w:p w14:paraId="712B8E10" w14:textId="77777777" w:rsidR="00421C8B" w:rsidRDefault="00421C8B">
      <w:pPr>
        <w:widowControl w:val="0"/>
        <w:tabs>
          <w:tab w:val="left" w:pos="142"/>
        </w:tabs>
        <w:autoSpaceDE w:val="0"/>
        <w:autoSpaceDN w:val="0"/>
        <w:spacing w:before="2"/>
        <w:rPr>
          <w:szCs w:val="24"/>
          <w:lang w:eastAsia="en-US"/>
        </w:rPr>
      </w:pPr>
    </w:p>
    <w:p w14:paraId="2EF5F9EB" w14:textId="77777777" w:rsidR="00421C8B" w:rsidRDefault="0039134A">
      <w:pPr>
        <w:widowControl w:val="0"/>
        <w:numPr>
          <w:ilvl w:val="0"/>
          <w:numId w:val="41"/>
        </w:numPr>
        <w:tabs>
          <w:tab w:val="left" w:pos="284"/>
        </w:tabs>
        <w:autoSpaceDE w:val="0"/>
        <w:autoSpaceDN w:val="0"/>
        <w:ind w:left="0" w:firstLine="0"/>
        <w:jc w:val="both"/>
        <w:rPr>
          <w:szCs w:val="22"/>
          <w:lang w:eastAsia="en-US"/>
        </w:rPr>
      </w:pPr>
      <w:r>
        <w:rPr>
          <w:szCs w:val="22"/>
          <w:lang w:eastAsia="en-US"/>
        </w:rPr>
        <w:t>odgovarajućim metodologijama za utvrđivanje vrijednosti kategorija izvedenica, uključujući transakcije koje podliježu sporazumima o</w:t>
      </w:r>
      <w:r>
        <w:rPr>
          <w:spacing w:val="-11"/>
          <w:szCs w:val="22"/>
          <w:lang w:eastAsia="en-US"/>
        </w:rPr>
        <w:t xml:space="preserve"> </w:t>
      </w:r>
      <w:r>
        <w:rPr>
          <w:szCs w:val="22"/>
          <w:lang w:eastAsia="en-US"/>
        </w:rPr>
        <w:t>netiranju</w:t>
      </w:r>
    </w:p>
    <w:p w14:paraId="2D817AD3" w14:textId="77777777" w:rsidR="00421C8B" w:rsidRDefault="00421C8B">
      <w:pPr>
        <w:widowControl w:val="0"/>
        <w:tabs>
          <w:tab w:val="left" w:pos="142"/>
        </w:tabs>
        <w:autoSpaceDE w:val="0"/>
        <w:autoSpaceDN w:val="0"/>
        <w:spacing w:before="2"/>
        <w:rPr>
          <w:szCs w:val="24"/>
          <w:lang w:eastAsia="en-US"/>
        </w:rPr>
      </w:pPr>
    </w:p>
    <w:p w14:paraId="5B51AAF2" w14:textId="77777777" w:rsidR="00421C8B" w:rsidRDefault="0039134A">
      <w:pPr>
        <w:widowControl w:val="0"/>
        <w:numPr>
          <w:ilvl w:val="0"/>
          <w:numId w:val="41"/>
        </w:numPr>
        <w:tabs>
          <w:tab w:val="left" w:pos="284"/>
        </w:tabs>
        <w:autoSpaceDE w:val="0"/>
        <w:autoSpaceDN w:val="0"/>
        <w:ind w:left="0" w:firstLine="0"/>
        <w:jc w:val="both"/>
        <w:rPr>
          <w:szCs w:val="22"/>
          <w:lang w:eastAsia="en-US"/>
        </w:rPr>
      </w:pPr>
      <w:r>
        <w:rPr>
          <w:szCs w:val="22"/>
          <w:lang w:eastAsia="en-US"/>
        </w:rPr>
        <w:t>načelima za utvrđivanje odgovarajućeg trenutka u kojemu bi se trebala utvrditi vrijednost izvedenica</w:t>
      </w:r>
      <w:r>
        <w:rPr>
          <w:spacing w:val="-1"/>
          <w:szCs w:val="22"/>
          <w:lang w:eastAsia="en-US"/>
        </w:rPr>
        <w:t xml:space="preserve"> </w:t>
      </w:r>
      <w:r>
        <w:rPr>
          <w:szCs w:val="22"/>
          <w:lang w:eastAsia="en-US"/>
        </w:rPr>
        <w:t>te</w:t>
      </w:r>
    </w:p>
    <w:p w14:paraId="6717EBE4" w14:textId="77777777" w:rsidR="00421C8B" w:rsidRDefault="00421C8B">
      <w:pPr>
        <w:widowControl w:val="0"/>
        <w:tabs>
          <w:tab w:val="left" w:pos="142"/>
        </w:tabs>
        <w:autoSpaceDE w:val="0"/>
        <w:autoSpaceDN w:val="0"/>
        <w:spacing w:before="3"/>
        <w:rPr>
          <w:szCs w:val="24"/>
          <w:lang w:eastAsia="en-US"/>
        </w:rPr>
      </w:pPr>
    </w:p>
    <w:p w14:paraId="1BC16BD6" w14:textId="77777777" w:rsidR="00421C8B" w:rsidRDefault="0039134A">
      <w:pPr>
        <w:widowControl w:val="0"/>
        <w:numPr>
          <w:ilvl w:val="0"/>
          <w:numId w:val="41"/>
        </w:numPr>
        <w:tabs>
          <w:tab w:val="left" w:pos="284"/>
        </w:tabs>
        <w:autoSpaceDE w:val="0"/>
        <w:autoSpaceDN w:val="0"/>
        <w:ind w:left="0" w:firstLine="0"/>
        <w:jc w:val="both"/>
        <w:rPr>
          <w:szCs w:val="22"/>
          <w:lang w:eastAsia="en-US"/>
        </w:rPr>
      </w:pPr>
      <w:r>
        <w:rPr>
          <w:szCs w:val="22"/>
          <w:lang w:eastAsia="en-US"/>
        </w:rPr>
        <w:t>odgovarajućim metodologijama za uspoređivanje smanjenja vrijednosti koje bi proizašlo iz prijevremenog dospijeća i unutarnje sanacije izvedenica s iznosom gubitaka koje bi snosile ugovorne strane iz ugovora o izvedenicama koje su uključene u unutarnju</w:t>
      </w:r>
      <w:r>
        <w:rPr>
          <w:spacing w:val="-16"/>
          <w:szCs w:val="22"/>
          <w:lang w:eastAsia="en-US"/>
        </w:rPr>
        <w:t xml:space="preserve"> </w:t>
      </w:r>
      <w:r>
        <w:rPr>
          <w:szCs w:val="22"/>
          <w:lang w:eastAsia="en-US"/>
        </w:rPr>
        <w:t>sanaciji.</w:t>
      </w:r>
    </w:p>
    <w:p w14:paraId="6652BAB2" w14:textId="77777777" w:rsidR="00421C8B" w:rsidRDefault="00421C8B">
      <w:pPr>
        <w:widowControl w:val="0"/>
        <w:tabs>
          <w:tab w:val="left" w:pos="142"/>
        </w:tabs>
        <w:autoSpaceDE w:val="0"/>
        <w:autoSpaceDN w:val="0"/>
        <w:spacing w:before="5"/>
        <w:rPr>
          <w:szCs w:val="24"/>
          <w:lang w:eastAsia="en-US"/>
        </w:rPr>
      </w:pPr>
    </w:p>
    <w:p w14:paraId="0ED12339"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Plan reorganizacije poslovanja za grupu</w:t>
      </w:r>
    </w:p>
    <w:p w14:paraId="0840EC0C" w14:textId="77777777" w:rsidR="00421C8B" w:rsidRDefault="00421C8B">
      <w:pPr>
        <w:widowControl w:val="0"/>
        <w:tabs>
          <w:tab w:val="left" w:pos="142"/>
        </w:tabs>
        <w:autoSpaceDE w:val="0"/>
        <w:autoSpaceDN w:val="0"/>
        <w:spacing w:before="2"/>
        <w:rPr>
          <w:i/>
          <w:szCs w:val="24"/>
          <w:lang w:eastAsia="en-US"/>
        </w:rPr>
      </w:pPr>
    </w:p>
    <w:p w14:paraId="3DAC2D86"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75.</w:t>
      </w:r>
    </w:p>
    <w:p w14:paraId="115B4B1E" w14:textId="77777777" w:rsidR="00421C8B" w:rsidRDefault="00421C8B">
      <w:pPr>
        <w:widowControl w:val="0"/>
        <w:tabs>
          <w:tab w:val="left" w:pos="142"/>
        </w:tabs>
        <w:autoSpaceDE w:val="0"/>
        <w:autoSpaceDN w:val="0"/>
        <w:spacing w:before="2"/>
        <w:rPr>
          <w:szCs w:val="24"/>
          <w:lang w:eastAsia="en-US"/>
        </w:rPr>
      </w:pPr>
    </w:p>
    <w:p w14:paraId="765D84C7" w14:textId="77777777" w:rsidR="00421C8B" w:rsidRDefault="0039134A">
      <w:pPr>
        <w:widowControl w:val="0"/>
        <w:numPr>
          <w:ilvl w:val="0"/>
          <w:numId w:val="40"/>
        </w:numPr>
        <w:tabs>
          <w:tab w:val="left" w:pos="340"/>
        </w:tabs>
        <w:autoSpaceDE w:val="0"/>
        <w:autoSpaceDN w:val="0"/>
        <w:ind w:left="0" w:firstLine="0"/>
        <w:jc w:val="both"/>
        <w:rPr>
          <w:szCs w:val="22"/>
          <w:lang w:eastAsia="en-US"/>
        </w:rPr>
      </w:pPr>
      <w:r>
        <w:rPr>
          <w:szCs w:val="22"/>
          <w:lang w:eastAsia="en-US"/>
        </w:rPr>
        <w:t>Ako se instrument unutarnje sanacije radi povećanja temeljnog kapitala u skladu s člankom 65. stavkom 1. točkom a) ovoga Zakona primjenjuje na dvije ili više članica grupe, matična institucija u Europskoj uniji za koju je Državna agencija za osiguranje štednih uloga i sanaciju banaka sanacijsko tijelo za grupu izradit će plan reorganizacije poslovanja koji uključuje sve članice grupe, na način propisan za izradu i usvajanje planova oporavka kako je uređeno propisima kojima se uređuje poslovanje kreditnih institucija odnosno investicijskih društava i dostaviti ga Državnoj agenciji za osiguranje štednih uloga i sanaciju banaka.</w:t>
      </w:r>
    </w:p>
    <w:p w14:paraId="7CBBC00C" w14:textId="77777777" w:rsidR="00421C8B" w:rsidRDefault="00421C8B">
      <w:pPr>
        <w:widowControl w:val="0"/>
        <w:tabs>
          <w:tab w:val="left" w:pos="142"/>
        </w:tabs>
        <w:autoSpaceDE w:val="0"/>
        <w:autoSpaceDN w:val="0"/>
        <w:spacing w:before="2"/>
        <w:rPr>
          <w:szCs w:val="24"/>
          <w:lang w:eastAsia="en-US"/>
        </w:rPr>
      </w:pPr>
    </w:p>
    <w:p w14:paraId="49C39301" w14:textId="368B17AA" w:rsidR="00421C8B" w:rsidRDefault="0039134A">
      <w:pPr>
        <w:widowControl w:val="0"/>
        <w:numPr>
          <w:ilvl w:val="0"/>
          <w:numId w:val="40"/>
        </w:numPr>
        <w:tabs>
          <w:tab w:val="left" w:pos="340"/>
        </w:tabs>
        <w:autoSpaceDE w:val="0"/>
        <w:autoSpaceDN w:val="0"/>
        <w:ind w:left="0" w:firstLine="0"/>
        <w:jc w:val="both"/>
        <w:rPr>
          <w:szCs w:val="22"/>
          <w:lang w:eastAsia="en-US"/>
        </w:rPr>
      </w:pPr>
      <w:r>
        <w:rPr>
          <w:szCs w:val="22"/>
          <w:lang w:eastAsia="en-US"/>
        </w:rPr>
        <w:t xml:space="preserve">Plan reorganizacije poslovanja iz stavka 1. ovoga članka, Državna agencija za osiguranje štednih uloga i sanaciju banaka dostavlja ostalim sanacijskim tijelima u državama članicama u kojima članice grupe imaju sjedište i Europskom nadzornom </w:t>
      </w:r>
      <w:r>
        <w:rPr>
          <w:szCs w:val="22"/>
          <w:lang w:eastAsia="en-US"/>
        </w:rPr>
        <w:lastRenderedPageBreak/>
        <w:t>tijelu za</w:t>
      </w:r>
      <w:r>
        <w:rPr>
          <w:spacing w:val="-14"/>
          <w:szCs w:val="22"/>
          <w:lang w:eastAsia="en-US"/>
        </w:rPr>
        <w:t xml:space="preserve"> </w:t>
      </w:r>
      <w:r>
        <w:rPr>
          <w:szCs w:val="22"/>
          <w:lang w:eastAsia="en-US"/>
        </w:rPr>
        <w:t>bankarstvo.</w:t>
      </w:r>
    </w:p>
    <w:p w14:paraId="1117B15F" w14:textId="77777777" w:rsidR="008C3925" w:rsidRDefault="008C3925" w:rsidP="008C3925">
      <w:pPr>
        <w:widowControl w:val="0"/>
        <w:tabs>
          <w:tab w:val="left" w:pos="340"/>
        </w:tabs>
        <w:autoSpaceDE w:val="0"/>
        <w:autoSpaceDN w:val="0"/>
        <w:jc w:val="both"/>
        <w:rPr>
          <w:szCs w:val="22"/>
          <w:lang w:eastAsia="en-US"/>
        </w:rPr>
      </w:pPr>
    </w:p>
    <w:p w14:paraId="6EEB76EF" w14:textId="77777777" w:rsidR="00421C8B" w:rsidRDefault="00421C8B">
      <w:pPr>
        <w:widowControl w:val="0"/>
        <w:tabs>
          <w:tab w:val="left" w:pos="142"/>
        </w:tabs>
        <w:autoSpaceDE w:val="0"/>
        <w:autoSpaceDN w:val="0"/>
        <w:spacing w:before="5"/>
        <w:rPr>
          <w:szCs w:val="24"/>
          <w:lang w:eastAsia="en-US"/>
        </w:rPr>
      </w:pPr>
    </w:p>
    <w:p w14:paraId="5A3EAC67"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Procjena plana reorganizacije poslovanja</w:t>
      </w:r>
    </w:p>
    <w:p w14:paraId="3168D5BE" w14:textId="77777777" w:rsidR="00421C8B" w:rsidRDefault="00421C8B">
      <w:pPr>
        <w:widowControl w:val="0"/>
        <w:tabs>
          <w:tab w:val="left" w:pos="142"/>
        </w:tabs>
        <w:autoSpaceDE w:val="0"/>
        <w:autoSpaceDN w:val="0"/>
        <w:spacing w:before="2"/>
        <w:rPr>
          <w:i/>
          <w:szCs w:val="24"/>
          <w:lang w:eastAsia="en-US"/>
        </w:rPr>
      </w:pPr>
    </w:p>
    <w:p w14:paraId="1DDCAA33"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77.</w:t>
      </w:r>
    </w:p>
    <w:p w14:paraId="357A27A4" w14:textId="77777777" w:rsidR="00421C8B" w:rsidRDefault="00421C8B">
      <w:pPr>
        <w:widowControl w:val="0"/>
        <w:tabs>
          <w:tab w:val="left" w:pos="142"/>
        </w:tabs>
        <w:autoSpaceDE w:val="0"/>
        <w:autoSpaceDN w:val="0"/>
        <w:spacing w:before="2"/>
        <w:rPr>
          <w:szCs w:val="24"/>
          <w:lang w:eastAsia="en-US"/>
        </w:rPr>
      </w:pPr>
    </w:p>
    <w:p w14:paraId="2A4F9280" w14:textId="77777777" w:rsidR="00421C8B" w:rsidRDefault="0039134A">
      <w:pPr>
        <w:widowControl w:val="0"/>
        <w:numPr>
          <w:ilvl w:val="0"/>
          <w:numId w:val="39"/>
        </w:numPr>
        <w:tabs>
          <w:tab w:val="left" w:pos="340"/>
        </w:tabs>
        <w:autoSpaceDE w:val="0"/>
        <w:autoSpaceDN w:val="0"/>
        <w:ind w:left="0" w:firstLine="0"/>
        <w:jc w:val="both"/>
        <w:rPr>
          <w:szCs w:val="22"/>
          <w:lang w:eastAsia="en-US"/>
        </w:rPr>
      </w:pPr>
      <w:r>
        <w:rPr>
          <w:szCs w:val="22"/>
          <w:lang w:eastAsia="en-US"/>
        </w:rPr>
        <w:t>Po primitku plana reorganizacije poslovanja Državna agencija za osiguranje štednih uloga i sanaciju banaka ga bez odgađanja dostavlja Hrvatskoj narodnoj banci odnosno Hrvatskoj agenciji za nadzor financijskih usluga kao nadležnom tijelu.</w:t>
      </w:r>
    </w:p>
    <w:p w14:paraId="49B3FCC2" w14:textId="77777777" w:rsidR="00421C8B" w:rsidRDefault="00421C8B">
      <w:pPr>
        <w:widowControl w:val="0"/>
        <w:tabs>
          <w:tab w:val="left" w:pos="142"/>
        </w:tabs>
        <w:autoSpaceDE w:val="0"/>
        <w:autoSpaceDN w:val="0"/>
        <w:spacing w:before="2"/>
        <w:rPr>
          <w:szCs w:val="24"/>
          <w:lang w:eastAsia="en-US"/>
        </w:rPr>
      </w:pPr>
    </w:p>
    <w:p w14:paraId="18F48A87" w14:textId="77777777" w:rsidR="00421C8B" w:rsidRDefault="0039134A">
      <w:pPr>
        <w:widowControl w:val="0"/>
        <w:numPr>
          <w:ilvl w:val="0"/>
          <w:numId w:val="39"/>
        </w:numPr>
        <w:tabs>
          <w:tab w:val="left" w:pos="340"/>
        </w:tabs>
        <w:autoSpaceDE w:val="0"/>
        <w:autoSpaceDN w:val="0"/>
        <w:ind w:left="0" w:firstLine="0"/>
        <w:jc w:val="both"/>
        <w:rPr>
          <w:szCs w:val="22"/>
          <w:lang w:eastAsia="en-US"/>
        </w:rPr>
      </w:pPr>
      <w:r>
        <w:rPr>
          <w:szCs w:val="22"/>
          <w:lang w:eastAsia="en-US"/>
        </w:rPr>
        <w:t>Državna agencija za osiguranje štednih uloga i sanaciju banaka i Hrvatska narodna banka odnosno Hrvatska agencija za nadzor financijskih usluga kao nadležno tijelo procjenjuju bi li provedba plana osigurala ponovnu uspostavu dugoročne održivosti poslovanja institucije ili subjekta iz članka 3. točke 2., 3. ili 4. ovoga</w:t>
      </w:r>
      <w:r>
        <w:rPr>
          <w:spacing w:val="-4"/>
          <w:szCs w:val="22"/>
          <w:lang w:eastAsia="en-US"/>
        </w:rPr>
        <w:t xml:space="preserve"> </w:t>
      </w:r>
      <w:r>
        <w:rPr>
          <w:szCs w:val="22"/>
          <w:lang w:eastAsia="en-US"/>
        </w:rPr>
        <w:t>Zakona.</w:t>
      </w:r>
    </w:p>
    <w:p w14:paraId="78730DAB" w14:textId="77777777" w:rsidR="00421C8B" w:rsidRDefault="00421C8B">
      <w:pPr>
        <w:widowControl w:val="0"/>
        <w:tabs>
          <w:tab w:val="left" w:pos="142"/>
        </w:tabs>
        <w:autoSpaceDE w:val="0"/>
        <w:autoSpaceDN w:val="0"/>
        <w:spacing w:before="3"/>
        <w:rPr>
          <w:szCs w:val="24"/>
          <w:lang w:eastAsia="en-US"/>
        </w:rPr>
      </w:pPr>
    </w:p>
    <w:p w14:paraId="70E054E6" w14:textId="77777777" w:rsidR="00421C8B" w:rsidRDefault="0039134A">
      <w:pPr>
        <w:widowControl w:val="0"/>
        <w:numPr>
          <w:ilvl w:val="0"/>
          <w:numId w:val="39"/>
        </w:numPr>
        <w:tabs>
          <w:tab w:val="left" w:pos="340"/>
        </w:tabs>
        <w:autoSpaceDE w:val="0"/>
        <w:autoSpaceDN w:val="0"/>
        <w:ind w:left="0" w:firstLine="0"/>
        <w:jc w:val="both"/>
        <w:rPr>
          <w:szCs w:val="22"/>
          <w:lang w:eastAsia="en-US"/>
        </w:rPr>
      </w:pPr>
      <w:r>
        <w:rPr>
          <w:szCs w:val="22"/>
          <w:lang w:eastAsia="en-US"/>
        </w:rPr>
        <w:t>Državna agencija za osiguranje štednih uloga i sanaciju banaka dužna je odobriti plan reorganizacije poslovanja u roku od 30 dana od njegova primitka ako procijeni da će se planom ostvariti cilj naveden u stavku 2. ovoga članka i ako je za njega dobivena prethodna suglasnost Hrvatske narodne banke odnosno Hrvatske agencije za nadzor financijskih usluga kao nadležnog tijela.</w:t>
      </w:r>
    </w:p>
    <w:p w14:paraId="6925FE74" w14:textId="77777777" w:rsidR="00421C8B" w:rsidRDefault="00421C8B">
      <w:pPr>
        <w:widowControl w:val="0"/>
        <w:tabs>
          <w:tab w:val="left" w:pos="142"/>
        </w:tabs>
        <w:autoSpaceDE w:val="0"/>
        <w:autoSpaceDN w:val="0"/>
        <w:spacing w:before="2"/>
        <w:rPr>
          <w:szCs w:val="24"/>
          <w:lang w:eastAsia="en-US"/>
        </w:rPr>
      </w:pPr>
    </w:p>
    <w:p w14:paraId="719F8E91" w14:textId="77777777" w:rsidR="00421C8B" w:rsidRDefault="0039134A">
      <w:pPr>
        <w:widowControl w:val="0"/>
        <w:numPr>
          <w:ilvl w:val="0"/>
          <w:numId w:val="39"/>
        </w:numPr>
        <w:tabs>
          <w:tab w:val="left" w:pos="340"/>
        </w:tabs>
        <w:autoSpaceDE w:val="0"/>
        <w:autoSpaceDN w:val="0"/>
        <w:ind w:left="0" w:firstLine="0"/>
        <w:jc w:val="both"/>
        <w:rPr>
          <w:szCs w:val="22"/>
          <w:lang w:eastAsia="en-US"/>
        </w:rPr>
      </w:pPr>
      <w:r>
        <w:rPr>
          <w:szCs w:val="22"/>
          <w:lang w:eastAsia="en-US"/>
        </w:rPr>
        <w:t>Ako Državna agencija za osiguranje štednih uloga i sanaciju banaka ili Hrvatska narodna banka odnosno Hrvatska agencija za nadzor financijskih usluga kao nadležno tijelo procijeni da se planom neće ostvariti cilj naveden u stavku 2. ovoga članka, Državna agencija za osiguranje štednih uloga i sanaciju banaka će obavijestiti sanacijsku upravu o utvrđenim nedostacima i naložiti joj da u roku koji ne može biti duži od 15 radnih dana izradi i dostavi izmijenjeni plan kojim se otklanjaju utvrđeni</w:t>
      </w:r>
      <w:r>
        <w:rPr>
          <w:spacing w:val="-11"/>
          <w:szCs w:val="22"/>
          <w:lang w:eastAsia="en-US"/>
        </w:rPr>
        <w:t xml:space="preserve"> </w:t>
      </w:r>
      <w:r>
        <w:rPr>
          <w:szCs w:val="22"/>
          <w:lang w:eastAsia="en-US"/>
        </w:rPr>
        <w:t>nedostaci.</w:t>
      </w:r>
    </w:p>
    <w:p w14:paraId="112D3622" w14:textId="77777777" w:rsidR="00421C8B" w:rsidRDefault="00421C8B">
      <w:pPr>
        <w:widowControl w:val="0"/>
        <w:tabs>
          <w:tab w:val="left" w:pos="142"/>
        </w:tabs>
        <w:autoSpaceDE w:val="0"/>
        <w:autoSpaceDN w:val="0"/>
        <w:spacing w:before="2"/>
        <w:rPr>
          <w:szCs w:val="24"/>
          <w:lang w:eastAsia="en-US"/>
        </w:rPr>
      </w:pPr>
    </w:p>
    <w:p w14:paraId="0E8267BC" w14:textId="77777777" w:rsidR="00421C8B" w:rsidRDefault="0039134A">
      <w:pPr>
        <w:widowControl w:val="0"/>
        <w:numPr>
          <w:ilvl w:val="0"/>
          <w:numId w:val="39"/>
        </w:numPr>
        <w:tabs>
          <w:tab w:val="left" w:pos="340"/>
        </w:tabs>
        <w:autoSpaceDE w:val="0"/>
        <w:autoSpaceDN w:val="0"/>
        <w:ind w:left="0" w:firstLine="0"/>
        <w:jc w:val="both"/>
        <w:rPr>
          <w:szCs w:val="22"/>
          <w:lang w:eastAsia="en-US"/>
        </w:rPr>
      </w:pPr>
      <w:r>
        <w:rPr>
          <w:szCs w:val="22"/>
          <w:lang w:eastAsia="en-US"/>
        </w:rPr>
        <w:t>Državna agencija za osiguranje štednih uloga i sanaciju banaka će u roku od pet radnih dana od dana dostave izmijenjenog plana ocijeniti jesu li otklonjeni utvrđeni nedostaci i o tome obavijestiti sanacijsku upravu. Ako Državna agencija za osiguranje štednih uloga i sanaciju banaka ocjeni da su utvrđeni nedostaci otklonjeni provest će postupak odobrenja plana iz ovoga članka te o odobrenju plana obavijestiti Hrvatsku narodnu banku odnosno Hrvatsku agenciju za nadzor financijskih usluga kao nadležno</w:t>
      </w:r>
      <w:r>
        <w:rPr>
          <w:spacing w:val="-14"/>
          <w:szCs w:val="22"/>
          <w:lang w:eastAsia="en-US"/>
        </w:rPr>
        <w:t xml:space="preserve"> </w:t>
      </w:r>
      <w:r>
        <w:rPr>
          <w:szCs w:val="22"/>
          <w:lang w:eastAsia="en-US"/>
        </w:rPr>
        <w:t>tijelo.</w:t>
      </w:r>
    </w:p>
    <w:p w14:paraId="3BD23F4F" w14:textId="77777777" w:rsidR="00421C8B" w:rsidRDefault="00421C8B">
      <w:pPr>
        <w:widowControl w:val="0"/>
        <w:tabs>
          <w:tab w:val="left" w:pos="142"/>
        </w:tabs>
        <w:autoSpaceDE w:val="0"/>
        <w:autoSpaceDN w:val="0"/>
        <w:spacing w:before="2"/>
        <w:rPr>
          <w:szCs w:val="24"/>
          <w:lang w:eastAsia="en-US"/>
        </w:rPr>
      </w:pPr>
    </w:p>
    <w:p w14:paraId="0BD39364" w14:textId="77777777" w:rsidR="00421C8B" w:rsidRDefault="0039134A">
      <w:pPr>
        <w:widowControl w:val="0"/>
        <w:numPr>
          <w:ilvl w:val="0"/>
          <w:numId w:val="39"/>
        </w:numPr>
        <w:tabs>
          <w:tab w:val="left" w:pos="340"/>
        </w:tabs>
        <w:autoSpaceDE w:val="0"/>
        <w:autoSpaceDN w:val="0"/>
        <w:ind w:left="0" w:firstLine="0"/>
        <w:jc w:val="both"/>
        <w:rPr>
          <w:szCs w:val="22"/>
          <w:lang w:eastAsia="en-US"/>
        </w:rPr>
      </w:pPr>
      <w:r>
        <w:rPr>
          <w:szCs w:val="22"/>
          <w:lang w:eastAsia="en-US"/>
        </w:rPr>
        <w:t>Ako Državna agencija za osiguranje štednih uloga i sanaciju banaka ocjeni da nisu otklonjeni utvrđeni nedostaci naložit će sanacijskoj upravi u skladu sa stavkom 4. ovoga članka dodatne izmjene</w:t>
      </w:r>
      <w:r>
        <w:rPr>
          <w:spacing w:val="-3"/>
          <w:szCs w:val="22"/>
          <w:lang w:eastAsia="en-US"/>
        </w:rPr>
        <w:t xml:space="preserve"> </w:t>
      </w:r>
      <w:r>
        <w:rPr>
          <w:szCs w:val="22"/>
          <w:lang w:eastAsia="en-US"/>
        </w:rPr>
        <w:t>plana.</w:t>
      </w:r>
    </w:p>
    <w:p w14:paraId="4ECA2710" w14:textId="77777777" w:rsidR="00421C8B" w:rsidRDefault="00421C8B">
      <w:pPr>
        <w:widowControl w:val="0"/>
        <w:tabs>
          <w:tab w:val="left" w:pos="142"/>
        </w:tabs>
        <w:autoSpaceDE w:val="0"/>
        <w:autoSpaceDN w:val="0"/>
        <w:spacing w:before="3"/>
        <w:rPr>
          <w:szCs w:val="24"/>
          <w:lang w:eastAsia="en-US"/>
        </w:rPr>
      </w:pPr>
    </w:p>
    <w:p w14:paraId="3C497272" w14:textId="77777777" w:rsidR="00421C8B" w:rsidRDefault="0039134A">
      <w:pPr>
        <w:widowControl w:val="0"/>
        <w:numPr>
          <w:ilvl w:val="0"/>
          <w:numId w:val="39"/>
        </w:numPr>
        <w:tabs>
          <w:tab w:val="left" w:pos="340"/>
        </w:tabs>
        <w:autoSpaceDE w:val="0"/>
        <w:autoSpaceDN w:val="0"/>
        <w:ind w:left="0" w:firstLine="0"/>
        <w:jc w:val="both"/>
        <w:rPr>
          <w:szCs w:val="24"/>
          <w:lang w:eastAsia="en-US"/>
        </w:rPr>
      </w:pPr>
      <w:r>
        <w:rPr>
          <w:szCs w:val="22"/>
          <w:lang w:eastAsia="en-US"/>
        </w:rPr>
        <w:t>Sanacijska</w:t>
      </w:r>
      <w:r>
        <w:rPr>
          <w:szCs w:val="24"/>
          <w:lang w:eastAsia="en-US"/>
        </w:rPr>
        <w:t xml:space="preserve"> uprava dužna je provesti odobreni plan reorganizacije i najmanje tromjesečno odnosno na zahtjev izvještavati Državnu agenciju za osiguranje štednih uloga i</w:t>
      </w:r>
      <w:r>
        <w:rPr>
          <w:spacing w:val="16"/>
          <w:szCs w:val="24"/>
          <w:lang w:eastAsia="en-US"/>
        </w:rPr>
        <w:t xml:space="preserve"> </w:t>
      </w:r>
      <w:r>
        <w:rPr>
          <w:szCs w:val="24"/>
          <w:lang w:eastAsia="en-US"/>
        </w:rPr>
        <w:t>sanaciju banaka i Hrvatsku narodnu banku odnosno Hrvatsku agenciju za nadzor financijskih usluga kao nadležno tijelo o provedbi plana.</w:t>
      </w:r>
    </w:p>
    <w:p w14:paraId="68B84CE3" w14:textId="77777777" w:rsidR="00421C8B" w:rsidRDefault="00421C8B">
      <w:pPr>
        <w:widowControl w:val="0"/>
        <w:tabs>
          <w:tab w:val="left" w:pos="142"/>
        </w:tabs>
        <w:autoSpaceDE w:val="0"/>
        <w:autoSpaceDN w:val="0"/>
        <w:spacing w:before="2"/>
        <w:rPr>
          <w:szCs w:val="24"/>
          <w:lang w:eastAsia="en-US"/>
        </w:rPr>
      </w:pPr>
    </w:p>
    <w:p w14:paraId="016A99A1" w14:textId="77777777" w:rsidR="00421C8B" w:rsidRDefault="0039134A">
      <w:pPr>
        <w:widowControl w:val="0"/>
        <w:numPr>
          <w:ilvl w:val="0"/>
          <w:numId w:val="39"/>
        </w:numPr>
        <w:tabs>
          <w:tab w:val="left" w:pos="340"/>
        </w:tabs>
        <w:autoSpaceDE w:val="0"/>
        <w:autoSpaceDN w:val="0"/>
        <w:ind w:left="0" w:firstLine="0"/>
        <w:jc w:val="both"/>
        <w:rPr>
          <w:szCs w:val="22"/>
          <w:lang w:eastAsia="en-US"/>
        </w:rPr>
      </w:pPr>
      <w:r>
        <w:rPr>
          <w:szCs w:val="22"/>
          <w:lang w:eastAsia="en-US"/>
        </w:rPr>
        <w:t xml:space="preserve">Ako Državna agencija za osiguranje štednih uloga i sanaciju banaka uz prethodnu </w:t>
      </w:r>
      <w:r>
        <w:rPr>
          <w:szCs w:val="22"/>
          <w:lang w:eastAsia="en-US"/>
        </w:rPr>
        <w:lastRenderedPageBreak/>
        <w:t>suglasnost Hrvatske narodne banke odnosno Hrvatske agencije za nadzor financijskih usluga kao nadležnog tijela odluči da je odobreni plan reorganizacije potrebno izmijeniti radi postizanja cilja iz stavka 2. ovoga članka, naložit će sanacijskoj upravi izradu i dostavu izmijenjenog plana na način propisan stavcima 3. do 7. ovoga</w:t>
      </w:r>
      <w:r>
        <w:rPr>
          <w:spacing w:val="-11"/>
          <w:szCs w:val="22"/>
          <w:lang w:eastAsia="en-US"/>
        </w:rPr>
        <w:t xml:space="preserve"> </w:t>
      </w:r>
      <w:r>
        <w:rPr>
          <w:szCs w:val="22"/>
          <w:lang w:eastAsia="en-US"/>
        </w:rPr>
        <w:t>članka.</w:t>
      </w:r>
    </w:p>
    <w:p w14:paraId="71945DF2" w14:textId="77777777" w:rsidR="00421C8B" w:rsidRDefault="00421C8B">
      <w:pPr>
        <w:widowControl w:val="0"/>
        <w:tabs>
          <w:tab w:val="left" w:pos="142"/>
        </w:tabs>
        <w:autoSpaceDE w:val="0"/>
        <w:autoSpaceDN w:val="0"/>
        <w:spacing w:before="2"/>
        <w:rPr>
          <w:szCs w:val="24"/>
          <w:lang w:eastAsia="en-US"/>
        </w:rPr>
      </w:pPr>
    </w:p>
    <w:p w14:paraId="63E5106A" w14:textId="77777777" w:rsidR="00421C8B" w:rsidRDefault="0039134A">
      <w:pPr>
        <w:widowControl w:val="0"/>
        <w:numPr>
          <w:ilvl w:val="0"/>
          <w:numId w:val="39"/>
        </w:numPr>
        <w:tabs>
          <w:tab w:val="left" w:pos="340"/>
        </w:tabs>
        <w:autoSpaceDE w:val="0"/>
        <w:autoSpaceDN w:val="0"/>
        <w:ind w:left="0" w:firstLine="0"/>
        <w:jc w:val="both"/>
        <w:rPr>
          <w:szCs w:val="22"/>
          <w:lang w:eastAsia="en-US"/>
        </w:rPr>
      </w:pPr>
      <w:r>
        <w:rPr>
          <w:szCs w:val="22"/>
          <w:lang w:eastAsia="en-US"/>
        </w:rPr>
        <w:t>Državna agencija za osiguranje štednih uloga i sanaciju banaka donijet će provedbeni propis kojim će pobliže urediti kriterije za odobravanje plana</w:t>
      </w:r>
      <w:r>
        <w:rPr>
          <w:spacing w:val="-6"/>
          <w:szCs w:val="22"/>
          <w:lang w:eastAsia="en-US"/>
        </w:rPr>
        <w:t xml:space="preserve"> </w:t>
      </w:r>
      <w:r>
        <w:rPr>
          <w:szCs w:val="22"/>
          <w:lang w:eastAsia="en-US"/>
        </w:rPr>
        <w:t>reorganizacije.</w:t>
      </w:r>
    </w:p>
    <w:p w14:paraId="25218AA3" w14:textId="77777777" w:rsidR="00524DA8" w:rsidRDefault="00524DA8" w:rsidP="00524DA8">
      <w:pPr>
        <w:widowControl w:val="0"/>
        <w:tabs>
          <w:tab w:val="left" w:pos="340"/>
        </w:tabs>
        <w:autoSpaceDE w:val="0"/>
        <w:autoSpaceDN w:val="0"/>
        <w:jc w:val="both"/>
        <w:rPr>
          <w:szCs w:val="22"/>
          <w:lang w:eastAsia="en-US"/>
        </w:rPr>
      </w:pPr>
    </w:p>
    <w:p w14:paraId="3494BE93"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Opće ovlasti za sanaciju</w:t>
      </w:r>
    </w:p>
    <w:p w14:paraId="495FD329" w14:textId="77777777" w:rsidR="00421C8B" w:rsidRDefault="00421C8B">
      <w:pPr>
        <w:widowControl w:val="0"/>
        <w:tabs>
          <w:tab w:val="left" w:pos="142"/>
        </w:tabs>
        <w:autoSpaceDE w:val="0"/>
        <w:autoSpaceDN w:val="0"/>
        <w:spacing w:before="1"/>
        <w:rPr>
          <w:i/>
          <w:szCs w:val="24"/>
          <w:lang w:eastAsia="en-US"/>
        </w:rPr>
      </w:pPr>
    </w:p>
    <w:p w14:paraId="7C34A9DA" w14:textId="77777777" w:rsidR="00421C8B" w:rsidRDefault="0039134A">
      <w:pPr>
        <w:widowControl w:val="0"/>
        <w:tabs>
          <w:tab w:val="left" w:pos="142"/>
        </w:tabs>
        <w:autoSpaceDE w:val="0"/>
        <w:autoSpaceDN w:val="0"/>
        <w:jc w:val="center"/>
        <w:rPr>
          <w:szCs w:val="24"/>
          <w:lang w:eastAsia="en-US"/>
        </w:rPr>
      </w:pPr>
      <w:r>
        <w:rPr>
          <w:szCs w:val="24"/>
          <w:lang w:eastAsia="en-US"/>
        </w:rPr>
        <w:t>Članak 83.</w:t>
      </w:r>
    </w:p>
    <w:p w14:paraId="0B6507DC" w14:textId="77777777" w:rsidR="00421C8B" w:rsidRDefault="00421C8B">
      <w:pPr>
        <w:widowControl w:val="0"/>
        <w:tabs>
          <w:tab w:val="left" w:pos="142"/>
        </w:tabs>
        <w:autoSpaceDE w:val="0"/>
        <w:autoSpaceDN w:val="0"/>
        <w:spacing w:before="3"/>
        <w:rPr>
          <w:szCs w:val="24"/>
          <w:lang w:eastAsia="en-US"/>
        </w:rPr>
      </w:pPr>
    </w:p>
    <w:p w14:paraId="3DEB398C" w14:textId="77777777" w:rsidR="00421C8B" w:rsidRDefault="0039134A">
      <w:pPr>
        <w:widowControl w:val="0"/>
        <w:numPr>
          <w:ilvl w:val="0"/>
          <w:numId w:val="38"/>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ovlaštene su tražiti informacije potrebne za ažuriranje i dopunu informacija navedenih u sanacijskim planovima i u tu svrhu koristiti se ovlastima iz članka 8. stavka 16. ovoga Zakona.</w:t>
      </w:r>
    </w:p>
    <w:p w14:paraId="040B734C" w14:textId="77777777" w:rsidR="00421C8B" w:rsidRDefault="00421C8B">
      <w:pPr>
        <w:widowControl w:val="0"/>
        <w:tabs>
          <w:tab w:val="left" w:pos="142"/>
        </w:tabs>
        <w:autoSpaceDE w:val="0"/>
        <w:autoSpaceDN w:val="0"/>
        <w:spacing w:before="2"/>
        <w:rPr>
          <w:szCs w:val="24"/>
          <w:lang w:eastAsia="en-US"/>
        </w:rPr>
      </w:pPr>
    </w:p>
    <w:p w14:paraId="4652F05E" w14:textId="77777777" w:rsidR="00421C8B" w:rsidRDefault="0039134A">
      <w:pPr>
        <w:widowControl w:val="0"/>
        <w:numPr>
          <w:ilvl w:val="0"/>
          <w:numId w:val="38"/>
        </w:numPr>
        <w:tabs>
          <w:tab w:val="left" w:pos="340"/>
        </w:tabs>
        <w:autoSpaceDE w:val="0"/>
        <w:autoSpaceDN w:val="0"/>
        <w:ind w:left="0" w:firstLine="0"/>
        <w:jc w:val="both"/>
        <w:rPr>
          <w:szCs w:val="22"/>
          <w:lang w:eastAsia="en-US"/>
        </w:rPr>
      </w:pPr>
      <w:r>
        <w:rPr>
          <w:szCs w:val="22"/>
          <w:lang w:eastAsia="en-US"/>
        </w:rPr>
        <w:t>Državna agencija za osiguranje štednih uloga i sanaciju banaka je ovlaštena od Hrvatske narodne banke odnosno Hrvatske agencije za nadzor financijskih usluga, odnosno izravno od institucije ili subjekta iz članka 3. točke 2., 3. ili 4. ovoga Zakona koji ispunjava uvjete za sanaciju tražiti informacije potrebne za odlučivanje o sanacijskoj mjeri i pripremanje sanacijske</w:t>
      </w:r>
      <w:r>
        <w:rPr>
          <w:spacing w:val="-3"/>
          <w:szCs w:val="22"/>
          <w:lang w:eastAsia="en-US"/>
        </w:rPr>
        <w:t xml:space="preserve"> </w:t>
      </w:r>
      <w:r>
        <w:rPr>
          <w:szCs w:val="22"/>
          <w:lang w:eastAsia="en-US"/>
        </w:rPr>
        <w:t>mjere.</w:t>
      </w:r>
    </w:p>
    <w:p w14:paraId="76DC241B" w14:textId="77777777" w:rsidR="00421C8B" w:rsidRDefault="00421C8B">
      <w:pPr>
        <w:widowControl w:val="0"/>
        <w:tabs>
          <w:tab w:val="left" w:pos="142"/>
        </w:tabs>
        <w:autoSpaceDE w:val="0"/>
        <w:autoSpaceDN w:val="0"/>
        <w:spacing w:before="3"/>
        <w:rPr>
          <w:szCs w:val="24"/>
          <w:lang w:eastAsia="en-US"/>
        </w:rPr>
      </w:pPr>
    </w:p>
    <w:p w14:paraId="76621777" w14:textId="77777777" w:rsidR="00421C8B" w:rsidRDefault="0039134A">
      <w:pPr>
        <w:widowControl w:val="0"/>
        <w:numPr>
          <w:ilvl w:val="0"/>
          <w:numId w:val="38"/>
        </w:numPr>
        <w:tabs>
          <w:tab w:val="left" w:pos="340"/>
        </w:tabs>
        <w:autoSpaceDE w:val="0"/>
        <w:autoSpaceDN w:val="0"/>
        <w:ind w:left="0" w:firstLine="0"/>
        <w:jc w:val="both"/>
        <w:rPr>
          <w:szCs w:val="22"/>
          <w:lang w:eastAsia="en-US"/>
        </w:rPr>
      </w:pPr>
      <w:r>
        <w:rPr>
          <w:szCs w:val="22"/>
          <w:lang w:eastAsia="en-US"/>
        </w:rPr>
        <w:t>Državna agencija za osiguranje štednih uloga i sanaciju banaka ovlaštena je:</w:t>
      </w:r>
    </w:p>
    <w:p w14:paraId="2C2B3395" w14:textId="77777777" w:rsidR="00421C8B" w:rsidRDefault="00421C8B">
      <w:pPr>
        <w:widowControl w:val="0"/>
        <w:tabs>
          <w:tab w:val="left" w:pos="142"/>
        </w:tabs>
        <w:autoSpaceDE w:val="0"/>
        <w:autoSpaceDN w:val="0"/>
        <w:spacing w:before="2"/>
        <w:rPr>
          <w:szCs w:val="24"/>
          <w:lang w:eastAsia="en-US"/>
        </w:rPr>
      </w:pPr>
    </w:p>
    <w:p w14:paraId="10669EA4" w14:textId="77777777" w:rsidR="00421C8B" w:rsidRDefault="0039134A">
      <w:pPr>
        <w:widowControl w:val="0"/>
        <w:numPr>
          <w:ilvl w:val="0"/>
          <w:numId w:val="37"/>
        </w:numPr>
        <w:tabs>
          <w:tab w:val="left" w:pos="284"/>
        </w:tabs>
        <w:autoSpaceDE w:val="0"/>
        <w:autoSpaceDN w:val="0"/>
        <w:ind w:left="0" w:firstLine="0"/>
        <w:jc w:val="both"/>
        <w:rPr>
          <w:szCs w:val="22"/>
          <w:lang w:eastAsia="en-US"/>
        </w:rPr>
      </w:pPr>
      <w:r>
        <w:rPr>
          <w:szCs w:val="22"/>
          <w:lang w:eastAsia="en-US"/>
        </w:rPr>
        <w:t>primjenjivati sanacijske instrumente na institucije i subjekte iz članka 3. točke 2., 3. ili 4. ovoga Zakona koji ispunjava uvjete za</w:t>
      </w:r>
      <w:r>
        <w:rPr>
          <w:spacing w:val="-8"/>
          <w:szCs w:val="22"/>
          <w:lang w:eastAsia="en-US"/>
        </w:rPr>
        <w:t xml:space="preserve"> </w:t>
      </w:r>
      <w:r>
        <w:rPr>
          <w:szCs w:val="22"/>
          <w:lang w:eastAsia="en-US"/>
        </w:rPr>
        <w:t>sanaciju</w:t>
      </w:r>
    </w:p>
    <w:p w14:paraId="4BE0C64E" w14:textId="77777777" w:rsidR="00421C8B" w:rsidRDefault="00421C8B">
      <w:pPr>
        <w:widowControl w:val="0"/>
        <w:tabs>
          <w:tab w:val="left" w:pos="142"/>
        </w:tabs>
        <w:autoSpaceDE w:val="0"/>
        <w:autoSpaceDN w:val="0"/>
        <w:spacing w:before="3"/>
        <w:rPr>
          <w:szCs w:val="24"/>
          <w:lang w:eastAsia="en-US"/>
        </w:rPr>
      </w:pPr>
    </w:p>
    <w:p w14:paraId="0924782E" w14:textId="77777777" w:rsidR="00421C8B" w:rsidRDefault="0039134A">
      <w:pPr>
        <w:widowControl w:val="0"/>
        <w:numPr>
          <w:ilvl w:val="0"/>
          <w:numId w:val="37"/>
        </w:numPr>
        <w:tabs>
          <w:tab w:val="left" w:pos="284"/>
        </w:tabs>
        <w:autoSpaceDE w:val="0"/>
        <w:autoSpaceDN w:val="0"/>
        <w:ind w:left="0" w:firstLine="0"/>
        <w:jc w:val="both"/>
        <w:rPr>
          <w:szCs w:val="22"/>
          <w:lang w:eastAsia="en-US"/>
        </w:rPr>
      </w:pPr>
      <w:r>
        <w:rPr>
          <w:szCs w:val="22"/>
          <w:lang w:eastAsia="en-US"/>
        </w:rPr>
        <w:t>preuzeti kontrolu nad institucijom u sanaciji i izvršavati sva prava i ovlasti koje imaju dioničari i kroz sanacijsku upravu izvršavati ovlasti uprave institucije u</w:t>
      </w:r>
      <w:r>
        <w:rPr>
          <w:spacing w:val="-22"/>
          <w:szCs w:val="22"/>
          <w:lang w:eastAsia="en-US"/>
        </w:rPr>
        <w:t xml:space="preserve"> </w:t>
      </w:r>
      <w:r>
        <w:rPr>
          <w:szCs w:val="22"/>
          <w:lang w:eastAsia="en-US"/>
        </w:rPr>
        <w:t>sanaciji</w:t>
      </w:r>
    </w:p>
    <w:p w14:paraId="57232805" w14:textId="77777777" w:rsidR="00421C8B" w:rsidRDefault="00421C8B">
      <w:pPr>
        <w:widowControl w:val="0"/>
        <w:tabs>
          <w:tab w:val="left" w:pos="142"/>
        </w:tabs>
        <w:autoSpaceDE w:val="0"/>
        <w:autoSpaceDN w:val="0"/>
        <w:spacing w:before="3"/>
        <w:rPr>
          <w:szCs w:val="24"/>
          <w:lang w:eastAsia="en-US"/>
        </w:rPr>
      </w:pPr>
    </w:p>
    <w:p w14:paraId="7AC32134" w14:textId="77777777" w:rsidR="00421C8B" w:rsidRDefault="0039134A">
      <w:pPr>
        <w:widowControl w:val="0"/>
        <w:numPr>
          <w:ilvl w:val="0"/>
          <w:numId w:val="37"/>
        </w:numPr>
        <w:tabs>
          <w:tab w:val="left" w:pos="284"/>
        </w:tabs>
        <w:autoSpaceDE w:val="0"/>
        <w:autoSpaceDN w:val="0"/>
        <w:ind w:left="0" w:firstLine="0"/>
        <w:jc w:val="both"/>
        <w:rPr>
          <w:szCs w:val="22"/>
          <w:lang w:eastAsia="en-US"/>
        </w:rPr>
      </w:pPr>
      <w:r>
        <w:rPr>
          <w:szCs w:val="22"/>
          <w:lang w:eastAsia="en-US"/>
        </w:rPr>
        <w:t>prenositi vlasničke instrumente koje je izdala institucija u</w:t>
      </w:r>
      <w:r>
        <w:rPr>
          <w:spacing w:val="-15"/>
          <w:szCs w:val="22"/>
          <w:lang w:eastAsia="en-US"/>
        </w:rPr>
        <w:t xml:space="preserve"> </w:t>
      </w:r>
      <w:r>
        <w:rPr>
          <w:szCs w:val="22"/>
          <w:lang w:eastAsia="en-US"/>
        </w:rPr>
        <w:t>sanaciji</w:t>
      </w:r>
    </w:p>
    <w:p w14:paraId="2ADDBC7B" w14:textId="77777777" w:rsidR="00421C8B" w:rsidRDefault="00421C8B">
      <w:pPr>
        <w:widowControl w:val="0"/>
        <w:tabs>
          <w:tab w:val="left" w:pos="142"/>
        </w:tabs>
        <w:autoSpaceDE w:val="0"/>
        <w:autoSpaceDN w:val="0"/>
        <w:spacing w:before="2"/>
        <w:rPr>
          <w:szCs w:val="24"/>
          <w:lang w:eastAsia="en-US"/>
        </w:rPr>
      </w:pPr>
    </w:p>
    <w:p w14:paraId="17948670" w14:textId="77777777" w:rsidR="00421C8B" w:rsidRDefault="0039134A">
      <w:pPr>
        <w:widowControl w:val="0"/>
        <w:numPr>
          <w:ilvl w:val="0"/>
          <w:numId w:val="37"/>
        </w:numPr>
        <w:tabs>
          <w:tab w:val="left" w:pos="284"/>
        </w:tabs>
        <w:autoSpaceDE w:val="0"/>
        <w:autoSpaceDN w:val="0"/>
        <w:ind w:left="0" w:firstLine="0"/>
        <w:jc w:val="both"/>
        <w:rPr>
          <w:szCs w:val="22"/>
          <w:lang w:eastAsia="en-US"/>
        </w:rPr>
      </w:pPr>
      <w:r>
        <w:rPr>
          <w:szCs w:val="22"/>
          <w:lang w:eastAsia="en-US"/>
        </w:rPr>
        <w:t>prenositi prava, imovinu ili obveze institucije u sanaciji na drugu osobu uz suglasnost te osobe</w:t>
      </w:r>
    </w:p>
    <w:p w14:paraId="37F642AA" w14:textId="77777777" w:rsidR="00421C8B" w:rsidRDefault="00421C8B">
      <w:pPr>
        <w:widowControl w:val="0"/>
        <w:tabs>
          <w:tab w:val="left" w:pos="142"/>
        </w:tabs>
        <w:autoSpaceDE w:val="0"/>
        <w:autoSpaceDN w:val="0"/>
        <w:spacing w:before="3"/>
        <w:rPr>
          <w:szCs w:val="24"/>
          <w:lang w:eastAsia="en-US"/>
        </w:rPr>
      </w:pPr>
    </w:p>
    <w:p w14:paraId="7D6854A3" w14:textId="77777777" w:rsidR="00421C8B" w:rsidRDefault="0039134A">
      <w:pPr>
        <w:widowControl w:val="0"/>
        <w:numPr>
          <w:ilvl w:val="0"/>
          <w:numId w:val="37"/>
        </w:numPr>
        <w:tabs>
          <w:tab w:val="left" w:pos="284"/>
        </w:tabs>
        <w:autoSpaceDE w:val="0"/>
        <w:autoSpaceDN w:val="0"/>
        <w:ind w:left="0" w:firstLine="0"/>
        <w:jc w:val="both"/>
        <w:rPr>
          <w:szCs w:val="22"/>
          <w:lang w:eastAsia="en-US"/>
        </w:rPr>
      </w:pPr>
      <w:r>
        <w:rPr>
          <w:szCs w:val="22"/>
          <w:lang w:eastAsia="en-US"/>
        </w:rPr>
        <w:t>djelomično ili u cijelosti smanjiti vrijednost glavnice ili preostalog nepodmirenog duga temeljem podložnih obveza institucije u</w:t>
      </w:r>
      <w:r>
        <w:rPr>
          <w:spacing w:val="-9"/>
          <w:szCs w:val="22"/>
          <w:lang w:eastAsia="en-US"/>
        </w:rPr>
        <w:t xml:space="preserve"> </w:t>
      </w:r>
      <w:r>
        <w:rPr>
          <w:szCs w:val="22"/>
          <w:lang w:eastAsia="en-US"/>
        </w:rPr>
        <w:t>sanaciji</w:t>
      </w:r>
    </w:p>
    <w:p w14:paraId="2683EC19" w14:textId="77777777" w:rsidR="00421C8B" w:rsidRDefault="00421C8B">
      <w:pPr>
        <w:widowControl w:val="0"/>
        <w:tabs>
          <w:tab w:val="left" w:pos="142"/>
        </w:tabs>
        <w:autoSpaceDE w:val="0"/>
        <w:autoSpaceDN w:val="0"/>
        <w:spacing w:before="2"/>
        <w:rPr>
          <w:szCs w:val="24"/>
          <w:lang w:eastAsia="en-US"/>
        </w:rPr>
      </w:pPr>
    </w:p>
    <w:p w14:paraId="2E0550BA" w14:textId="77777777" w:rsidR="00421C8B" w:rsidRDefault="0039134A">
      <w:pPr>
        <w:widowControl w:val="0"/>
        <w:numPr>
          <w:ilvl w:val="0"/>
          <w:numId w:val="37"/>
        </w:numPr>
        <w:tabs>
          <w:tab w:val="left" w:pos="284"/>
        </w:tabs>
        <w:autoSpaceDE w:val="0"/>
        <w:autoSpaceDN w:val="0"/>
        <w:ind w:left="0" w:firstLine="0"/>
        <w:jc w:val="both"/>
        <w:rPr>
          <w:szCs w:val="22"/>
          <w:lang w:eastAsia="en-US"/>
        </w:rPr>
      </w:pPr>
      <w:r>
        <w:rPr>
          <w:szCs w:val="22"/>
          <w:lang w:eastAsia="en-US"/>
        </w:rPr>
        <w:t>pretvarati podložne obveze institucije u sanaciji u redovne dionice ili druge vlasničke instrumente institucije u sanaciji, njezinog matičnog društva ili prijelazne institucije na koju se prenosi imovina, prava ili obveze institucije u</w:t>
      </w:r>
      <w:r>
        <w:rPr>
          <w:spacing w:val="-18"/>
          <w:szCs w:val="22"/>
          <w:lang w:eastAsia="en-US"/>
        </w:rPr>
        <w:t xml:space="preserve"> </w:t>
      </w:r>
      <w:r>
        <w:rPr>
          <w:szCs w:val="22"/>
          <w:lang w:eastAsia="en-US"/>
        </w:rPr>
        <w:t>sanaciji</w:t>
      </w:r>
    </w:p>
    <w:p w14:paraId="1CF6BAA7" w14:textId="77777777" w:rsidR="00421C8B" w:rsidRDefault="00421C8B">
      <w:pPr>
        <w:widowControl w:val="0"/>
        <w:tabs>
          <w:tab w:val="left" w:pos="142"/>
        </w:tabs>
        <w:autoSpaceDE w:val="0"/>
        <w:autoSpaceDN w:val="0"/>
        <w:spacing w:before="2"/>
        <w:rPr>
          <w:szCs w:val="24"/>
          <w:lang w:eastAsia="en-US"/>
        </w:rPr>
      </w:pPr>
    </w:p>
    <w:p w14:paraId="40634C4B" w14:textId="77777777" w:rsidR="00421C8B" w:rsidRDefault="0039134A">
      <w:pPr>
        <w:widowControl w:val="0"/>
        <w:numPr>
          <w:ilvl w:val="0"/>
          <w:numId w:val="37"/>
        </w:numPr>
        <w:tabs>
          <w:tab w:val="left" w:pos="284"/>
        </w:tabs>
        <w:autoSpaceDE w:val="0"/>
        <w:autoSpaceDN w:val="0"/>
        <w:ind w:left="0" w:firstLine="0"/>
        <w:jc w:val="both"/>
        <w:rPr>
          <w:szCs w:val="22"/>
          <w:lang w:eastAsia="en-US"/>
        </w:rPr>
      </w:pPr>
      <w:r>
        <w:rPr>
          <w:szCs w:val="22"/>
          <w:lang w:eastAsia="en-US"/>
        </w:rPr>
        <w:t>povući i poništiti dužničke instrumente koje je izdala institucija u sanaciji, osim osiguranih obveza iz članka 66. stavka 2. ovoga</w:t>
      </w:r>
      <w:r>
        <w:rPr>
          <w:spacing w:val="-17"/>
          <w:szCs w:val="22"/>
          <w:lang w:eastAsia="en-US"/>
        </w:rPr>
        <w:t xml:space="preserve"> </w:t>
      </w:r>
      <w:r>
        <w:rPr>
          <w:szCs w:val="22"/>
          <w:lang w:eastAsia="en-US"/>
        </w:rPr>
        <w:t>Zakona</w:t>
      </w:r>
    </w:p>
    <w:p w14:paraId="3C72B8DB" w14:textId="77777777" w:rsidR="00421C8B" w:rsidRDefault="00421C8B">
      <w:pPr>
        <w:widowControl w:val="0"/>
        <w:tabs>
          <w:tab w:val="left" w:pos="142"/>
        </w:tabs>
        <w:autoSpaceDE w:val="0"/>
        <w:autoSpaceDN w:val="0"/>
        <w:spacing w:before="2"/>
        <w:rPr>
          <w:szCs w:val="24"/>
          <w:lang w:eastAsia="en-US"/>
        </w:rPr>
      </w:pPr>
    </w:p>
    <w:p w14:paraId="182A7AB5" w14:textId="77777777" w:rsidR="00421C8B" w:rsidRDefault="0039134A">
      <w:pPr>
        <w:widowControl w:val="0"/>
        <w:numPr>
          <w:ilvl w:val="0"/>
          <w:numId w:val="37"/>
        </w:numPr>
        <w:tabs>
          <w:tab w:val="left" w:pos="284"/>
        </w:tabs>
        <w:autoSpaceDE w:val="0"/>
        <w:autoSpaceDN w:val="0"/>
        <w:ind w:left="0" w:firstLine="0"/>
        <w:jc w:val="both"/>
        <w:rPr>
          <w:szCs w:val="22"/>
          <w:lang w:eastAsia="en-US"/>
        </w:rPr>
      </w:pPr>
      <w:r>
        <w:rPr>
          <w:szCs w:val="22"/>
          <w:lang w:eastAsia="en-US"/>
        </w:rPr>
        <w:t>promijeniti rok dospijeća dužničkih instrumenata koje je izdala institucija u sana</w:t>
      </w:r>
      <w:r>
        <w:rPr>
          <w:szCs w:val="22"/>
          <w:lang w:eastAsia="en-US"/>
        </w:rPr>
        <w:lastRenderedPageBreak/>
        <w:t>ciji i ostalih podložnih obveza, kamatnu stopu koja se plaća temeljem tih instrumenata i ostalih podložnih obveza, datum dospijeća kamate, te privremeno obustaviti plaćanja, osim plaćanja temeljem osiguranih obveza iz članka 66. stavka 2. ovoga</w:t>
      </w:r>
      <w:r>
        <w:rPr>
          <w:spacing w:val="-18"/>
          <w:szCs w:val="22"/>
          <w:lang w:eastAsia="en-US"/>
        </w:rPr>
        <w:t xml:space="preserve"> </w:t>
      </w:r>
      <w:r>
        <w:rPr>
          <w:szCs w:val="22"/>
          <w:lang w:eastAsia="en-US"/>
        </w:rPr>
        <w:t>Zakona</w:t>
      </w:r>
    </w:p>
    <w:p w14:paraId="30B240BB" w14:textId="77777777" w:rsidR="00421C8B" w:rsidRDefault="00421C8B">
      <w:pPr>
        <w:widowControl w:val="0"/>
        <w:tabs>
          <w:tab w:val="left" w:pos="142"/>
        </w:tabs>
        <w:autoSpaceDE w:val="0"/>
        <w:autoSpaceDN w:val="0"/>
        <w:spacing w:before="3"/>
        <w:rPr>
          <w:szCs w:val="24"/>
          <w:lang w:eastAsia="en-US"/>
        </w:rPr>
      </w:pPr>
    </w:p>
    <w:p w14:paraId="416A0AA5" w14:textId="77777777" w:rsidR="00421C8B" w:rsidRDefault="0039134A">
      <w:pPr>
        <w:widowControl w:val="0"/>
        <w:numPr>
          <w:ilvl w:val="0"/>
          <w:numId w:val="37"/>
        </w:numPr>
        <w:tabs>
          <w:tab w:val="left" w:pos="284"/>
        </w:tabs>
        <w:autoSpaceDE w:val="0"/>
        <w:autoSpaceDN w:val="0"/>
        <w:ind w:left="0" w:firstLine="0"/>
        <w:jc w:val="both"/>
        <w:rPr>
          <w:szCs w:val="22"/>
          <w:lang w:eastAsia="en-US"/>
        </w:rPr>
      </w:pPr>
      <w:r>
        <w:rPr>
          <w:szCs w:val="22"/>
          <w:lang w:eastAsia="en-US"/>
        </w:rPr>
        <w:t>učiniti</w:t>
      </w:r>
      <w:r>
        <w:rPr>
          <w:spacing w:val="33"/>
          <w:szCs w:val="22"/>
          <w:lang w:eastAsia="en-US"/>
        </w:rPr>
        <w:t xml:space="preserve"> </w:t>
      </w:r>
      <w:r>
        <w:rPr>
          <w:szCs w:val="22"/>
          <w:lang w:eastAsia="en-US"/>
        </w:rPr>
        <w:t>dospjelim</w:t>
      </w:r>
      <w:r>
        <w:rPr>
          <w:spacing w:val="32"/>
          <w:szCs w:val="22"/>
          <w:lang w:eastAsia="en-US"/>
        </w:rPr>
        <w:t xml:space="preserve"> </w:t>
      </w:r>
      <w:r>
        <w:rPr>
          <w:szCs w:val="22"/>
          <w:lang w:eastAsia="en-US"/>
        </w:rPr>
        <w:t>i</w:t>
      </w:r>
      <w:r>
        <w:rPr>
          <w:spacing w:val="33"/>
          <w:szCs w:val="22"/>
          <w:lang w:eastAsia="en-US"/>
        </w:rPr>
        <w:t xml:space="preserve"> </w:t>
      </w:r>
      <w:r>
        <w:rPr>
          <w:szCs w:val="22"/>
          <w:lang w:eastAsia="en-US"/>
        </w:rPr>
        <w:t>raskinuti</w:t>
      </w:r>
      <w:r>
        <w:rPr>
          <w:spacing w:val="34"/>
          <w:szCs w:val="22"/>
          <w:lang w:eastAsia="en-US"/>
        </w:rPr>
        <w:t xml:space="preserve"> </w:t>
      </w:r>
      <w:r>
        <w:rPr>
          <w:szCs w:val="22"/>
          <w:lang w:eastAsia="en-US"/>
        </w:rPr>
        <w:t>financijski</w:t>
      </w:r>
      <w:r>
        <w:rPr>
          <w:spacing w:val="34"/>
          <w:szCs w:val="22"/>
          <w:lang w:eastAsia="en-US"/>
        </w:rPr>
        <w:t xml:space="preserve"> </w:t>
      </w:r>
      <w:r>
        <w:rPr>
          <w:szCs w:val="22"/>
          <w:lang w:eastAsia="en-US"/>
        </w:rPr>
        <w:t>ugovor</w:t>
      </w:r>
      <w:r>
        <w:rPr>
          <w:spacing w:val="33"/>
          <w:szCs w:val="22"/>
          <w:lang w:eastAsia="en-US"/>
        </w:rPr>
        <w:t xml:space="preserve"> </w:t>
      </w:r>
      <w:r>
        <w:rPr>
          <w:szCs w:val="22"/>
          <w:lang w:eastAsia="en-US"/>
        </w:rPr>
        <w:t>ili</w:t>
      </w:r>
      <w:r>
        <w:rPr>
          <w:spacing w:val="33"/>
          <w:szCs w:val="22"/>
          <w:lang w:eastAsia="en-US"/>
        </w:rPr>
        <w:t xml:space="preserve"> </w:t>
      </w:r>
      <w:r>
        <w:rPr>
          <w:szCs w:val="22"/>
          <w:lang w:eastAsia="en-US"/>
        </w:rPr>
        <w:t>ugovor</w:t>
      </w:r>
      <w:r>
        <w:rPr>
          <w:spacing w:val="33"/>
          <w:szCs w:val="22"/>
          <w:lang w:eastAsia="en-US"/>
        </w:rPr>
        <w:t xml:space="preserve"> </w:t>
      </w:r>
      <w:r>
        <w:rPr>
          <w:szCs w:val="22"/>
          <w:lang w:eastAsia="en-US"/>
        </w:rPr>
        <w:t>o</w:t>
      </w:r>
      <w:r>
        <w:rPr>
          <w:spacing w:val="33"/>
          <w:szCs w:val="22"/>
          <w:lang w:eastAsia="en-US"/>
        </w:rPr>
        <w:t xml:space="preserve"> </w:t>
      </w:r>
      <w:r>
        <w:rPr>
          <w:szCs w:val="22"/>
          <w:lang w:eastAsia="en-US"/>
        </w:rPr>
        <w:t>izvedenici</w:t>
      </w:r>
      <w:r>
        <w:rPr>
          <w:spacing w:val="33"/>
          <w:szCs w:val="22"/>
          <w:lang w:eastAsia="en-US"/>
        </w:rPr>
        <w:t xml:space="preserve"> </w:t>
      </w:r>
      <w:r>
        <w:rPr>
          <w:szCs w:val="22"/>
          <w:lang w:eastAsia="en-US"/>
        </w:rPr>
        <w:t>u</w:t>
      </w:r>
      <w:r>
        <w:rPr>
          <w:spacing w:val="33"/>
          <w:szCs w:val="22"/>
          <w:lang w:eastAsia="en-US"/>
        </w:rPr>
        <w:t xml:space="preserve"> </w:t>
      </w:r>
      <w:r>
        <w:rPr>
          <w:szCs w:val="22"/>
          <w:lang w:eastAsia="en-US"/>
        </w:rPr>
        <w:t>svrhu</w:t>
      </w:r>
      <w:r>
        <w:rPr>
          <w:spacing w:val="34"/>
          <w:szCs w:val="22"/>
          <w:lang w:eastAsia="en-US"/>
        </w:rPr>
        <w:t xml:space="preserve"> </w:t>
      </w:r>
      <w:r>
        <w:rPr>
          <w:szCs w:val="22"/>
          <w:lang w:eastAsia="en-US"/>
        </w:rPr>
        <w:t>provedbe</w:t>
      </w:r>
    </w:p>
    <w:p w14:paraId="1C272513" w14:textId="77777777" w:rsidR="00421C8B" w:rsidRDefault="0039134A">
      <w:pPr>
        <w:widowControl w:val="0"/>
        <w:tabs>
          <w:tab w:val="left" w:pos="142"/>
        </w:tabs>
        <w:autoSpaceDE w:val="0"/>
        <w:autoSpaceDN w:val="0"/>
        <w:spacing w:before="1"/>
        <w:jc w:val="both"/>
        <w:rPr>
          <w:szCs w:val="24"/>
          <w:lang w:eastAsia="en-US"/>
        </w:rPr>
      </w:pPr>
      <w:r>
        <w:rPr>
          <w:szCs w:val="24"/>
          <w:lang w:eastAsia="en-US"/>
        </w:rPr>
        <w:t>članka 72. ovoga Zakona</w:t>
      </w:r>
    </w:p>
    <w:p w14:paraId="24C6082B" w14:textId="77777777" w:rsidR="00421C8B" w:rsidRDefault="0039134A">
      <w:pPr>
        <w:widowControl w:val="0"/>
        <w:numPr>
          <w:ilvl w:val="0"/>
          <w:numId w:val="37"/>
        </w:numPr>
        <w:tabs>
          <w:tab w:val="left" w:pos="284"/>
        </w:tabs>
        <w:autoSpaceDE w:val="0"/>
        <w:autoSpaceDN w:val="0"/>
        <w:ind w:left="0" w:firstLine="0"/>
        <w:jc w:val="both"/>
        <w:rPr>
          <w:szCs w:val="22"/>
          <w:lang w:eastAsia="en-US"/>
        </w:rPr>
      </w:pPr>
      <w:r>
        <w:rPr>
          <w:szCs w:val="22"/>
          <w:lang w:eastAsia="en-US"/>
        </w:rPr>
        <w:t>razriješiti odnosno smijeniti upravljačko tijelo i više rukovodstvo institucije u sanaciji</w:t>
      </w:r>
      <w:r>
        <w:rPr>
          <w:spacing w:val="-27"/>
          <w:szCs w:val="22"/>
          <w:lang w:eastAsia="en-US"/>
        </w:rPr>
        <w:t xml:space="preserve"> </w:t>
      </w:r>
      <w:r>
        <w:rPr>
          <w:szCs w:val="22"/>
          <w:lang w:eastAsia="en-US"/>
        </w:rPr>
        <w:t>i</w:t>
      </w:r>
    </w:p>
    <w:p w14:paraId="5C343149" w14:textId="77777777" w:rsidR="00421C8B" w:rsidRDefault="00421C8B">
      <w:pPr>
        <w:widowControl w:val="0"/>
        <w:tabs>
          <w:tab w:val="left" w:pos="142"/>
        </w:tabs>
        <w:autoSpaceDE w:val="0"/>
        <w:autoSpaceDN w:val="0"/>
        <w:spacing w:before="2"/>
        <w:rPr>
          <w:szCs w:val="24"/>
          <w:lang w:eastAsia="en-US"/>
        </w:rPr>
      </w:pPr>
    </w:p>
    <w:p w14:paraId="5953AB4A" w14:textId="088FE872" w:rsidR="00421C8B" w:rsidRDefault="0039134A">
      <w:pPr>
        <w:widowControl w:val="0"/>
        <w:numPr>
          <w:ilvl w:val="0"/>
          <w:numId w:val="37"/>
        </w:numPr>
        <w:tabs>
          <w:tab w:val="left" w:pos="284"/>
        </w:tabs>
        <w:autoSpaceDE w:val="0"/>
        <w:autoSpaceDN w:val="0"/>
        <w:ind w:left="0" w:firstLine="0"/>
        <w:jc w:val="both"/>
        <w:rPr>
          <w:szCs w:val="22"/>
          <w:lang w:eastAsia="en-US"/>
        </w:rPr>
      </w:pPr>
      <w:r>
        <w:rPr>
          <w:szCs w:val="22"/>
          <w:lang w:eastAsia="en-US"/>
        </w:rPr>
        <w:t>zahtijevati od Hrvatske narodne banke odnosno Hrvatske agencije za nadzor financijskih usluga da procjenu stjecatelja kvalificiranog udjela provedu u najkraćem mogućem</w:t>
      </w:r>
      <w:r>
        <w:rPr>
          <w:spacing w:val="-7"/>
          <w:szCs w:val="22"/>
          <w:lang w:eastAsia="en-US"/>
        </w:rPr>
        <w:t xml:space="preserve"> </w:t>
      </w:r>
      <w:r>
        <w:rPr>
          <w:szCs w:val="22"/>
          <w:lang w:eastAsia="en-US"/>
        </w:rPr>
        <w:t>roku.</w:t>
      </w:r>
    </w:p>
    <w:p w14:paraId="13D50FD8" w14:textId="0684D7F0" w:rsidR="008C3925" w:rsidRDefault="008C3925" w:rsidP="008C3925">
      <w:pPr>
        <w:widowControl w:val="0"/>
        <w:tabs>
          <w:tab w:val="left" w:pos="284"/>
        </w:tabs>
        <w:autoSpaceDE w:val="0"/>
        <w:autoSpaceDN w:val="0"/>
        <w:jc w:val="both"/>
        <w:rPr>
          <w:szCs w:val="22"/>
          <w:lang w:eastAsia="en-US"/>
        </w:rPr>
      </w:pPr>
    </w:p>
    <w:p w14:paraId="315CD21A" w14:textId="77777777" w:rsidR="008C3925" w:rsidRDefault="008C3925" w:rsidP="008C3925">
      <w:pPr>
        <w:widowControl w:val="0"/>
        <w:tabs>
          <w:tab w:val="left" w:pos="284"/>
        </w:tabs>
        <w:autoSpaceDE w:val="0"/>
        <w:autoSpaceDN w:val="0"/>
        <w:jc w:val="both"/>
        <w:rPr>
          <w:szCs w:val="22"/>
          <w:lang w:eastAsia="en-US"/>
        </w:rPr>
      </w:pPr>
    </w:p>
    <w:p w14:paraId="79DF13B1" w14:textId="77777777" w:rsidR="00421C8B" w:rsidRDefault="00421C8B">
      <w:pPr>
        <w:widowControl w:val="0"/>
        <w:tabs>
          <w:tab w:val="left" w:pos="142"/>
        </w:tabs>
        <w:autoSpaceDE w:val="0"/>
        <w:autoSpaceDN w:val="0"/>
        <w:spacing w:before="2"/>
        <w:rPr>
          <w:szCs w:val="24"/>
          <w:lang w:eastAsia="en-US"/>
        </w:rPr>
      </w:pPr>
    </w:p>
    <w:p w14:paraId="7E035705" w14:textId="77777777" w:rsidR="00421C8B" w:rsidRDefault="0039134A">
      <w:pPr>
        <w:widowControl w:val="0"/>
        <w:numPr>
          <w:ilvl w:val="0"/>
          <w:numId w:val="38"/>
        </w:numPr>
        <w:tabs>
          <w:tab w:val="left" w:pos="340"/>
        </w:tabs>
        <w:autoSpaceDE w:val="0"/>
        <w:autoSpaceDN w:val="0"/>
        <w:ind w:left="0" w:firstLine="0"/>
        <w:jc w:val="both"/>
        <w:rPr>
          <w:szCs w:val="22"/>
          <w:lang w:eastAsia="en-US"/>
        </w:rPr>
      </w:pPr>
      <w:r>
        <w:rPr>
          <w:szCs w:val="22"/>
          <w:lang w:eastAsia="en-US"/>
        </w:rPr>
        <w:t>Državna agencija za osiguranje štednih uloga i sanaciju banaka, Hrvatska narodna banka odnosno Hrvatska agencija za nadzor financijskih usluga ovlaštene</w:t>
      </w:r>
      <w:r>
        <w:rPr>
          <w:spacing w:val="-25"/>
          <w:szCs w:val="22"/>
          <w:lang w:eastAsia="en-US"/>
        </w:rPr>
        <w:t xml:space="preserve"> </w:t>
      </w:r>
      <w:r>
        <w:rPr>
          <w:szCs w:val="22"/>
          <w:lang w:eastAsia="en-US"/>
        </w:rPr>
        <w:t>su:</w:t>
      </w:r>
    </w:p>
    <w:p w14:paraId="612E6668" w14:textId="77777777" w:rsidR="00421C8B" w:rsidRDefault="00421C8B">
      <w:pPr>
        <w:widowControl w:val="0"/>
        <w:tabs>
          <w:tab w:val="left" w:pos="142"/>
        </w:tabs>
        <w:autoSpaceDE w:val="0"/>
        <w:autoSpaceDN w:val="0"/>
        <w:spacing w:before="4"/>
        <w:rPr>
          <w:szCs w:val="24"/>
          <w:lang w:eastAsia="en-US"/>
        </w:rPr>
      </w:pPr>
    </w:p>
    <w:p w14:paraId="4C1B8CE8" w14:textId="77777777" w:rsidR="00421C8B" w:rsidRDefault="0039134A">
      <w:pPr>
        <w:widowControl w:val="0"/>
        <w:numPr>
          <w:ilvl w:val="0"/>
          <w:numId w:val="36"/>
        </w:numPr>
        <w:tabs>
          <w:tab w:val="left" w:pos="284"/>
        </w:tabs>
        <w:autoSpaceDE w:val="0"/>
        <w:autoSpaceDN w:val="0"/>
        <w:spacing w:before="1"/>
        <w:ind w:left="0" w:firstLine="0"/>
        <w:jc w:val="both"/>
        <w:rPr>
          <w:szCs w:val="22"/>
          <w:lang w:eastAsia="en-US"/>
        </w:rPr>
      </w:pPr>
      <w:r>
        <w:rPr>
          <w:szCs w:val="22"/>
          <w:lang w:eastAsia="en-US"/>
        </w:rPr>
        <w:t>smanjiti nominalnu vrijednost vlasničkih instrumenata institucije u sanaciji ili ih</w:t>
      </w:r>
      <w:r>
        <w:rPr>
          <w:spacing w:val="-22"/>
          <w:szCs w:val="22"/>
          <w:lang w:eastAsia="en-US"/>
        </w:rPr>
        <w:t xml:space="preserve"> </w:t>
      </w:r>
      <w:r>
        <w:rPr>
          <w:szCs w:val="22"/>
          <w:lang w:eastAsia="en-US"/>
        </w:rPr>
        <w:t>povući</w:t>
      </w:r>
    </w:p>
    <w:p w14:paraId="57F9740D" w14:textId="77777777" w:rsidR="00421C8B" w:rsidRDefault="00421C8B">
      <w:pPr>
        <w:widowControl w:val="0"/>
        <w:tabs>
          <w:tab w:val="left" w:pos="142"/>
        </w:tabs>
        <w:autoSpaceDE w:val="0"/>
        <w:autoSpaceDN w:val="0"/>
        <w:spacing w:before="2"/>
        <w:rPr>
          <w:szCs w:val="24"/>
          <w:lang w:eastAsia="en-US"/>
        </w:rPr>
      </w:pPr>
    </w:p>
    <w:p w14:paraId="17E5F369" w14:textId="77777777" w:rsidR="00421C8B" w:rsidRDefault="0039134A">
      <w:pPr>
        <w:widowControl w:val="0"/>
        <w:numPr>
          <w:ilvl w:val="0"/>
          <w:numId w:val="36"/>
        </w:numPr>
        <w:tabs>
          <w:tab w:val="left" w:pos="284"/>
        </w:tabs>
        <w:autoSpaceDE w:val="0"/>
        <w:autoSpaceDN w:val="0"/>
        <w:spacing w:before="1"/>
        <w:ind w:left="0" w:firstLine="0"/>
        <w:jc w:val="both"/>
        <w:rPr>
          <w:szCs w:val="22"/>
          <w:lang w:eastAsia="en-US"/>
        </w:rPr>
      </w:pPr>
      <w:r>
        <w:rPr>
          <w:szCs w:val="22"/>
          <w:lang w:eastAsia="en-US"/>
        </w:rPr>
        <w:t>zahtijevati od institucije u sanaciji, odnosno njoj matičnog društva, izdavanje novih vlasničkih instrumenata uključujući povlaštene dionice i konvertibilnih</w:t>
      </w:r>
      <w:r>
        <w:rPr>
          <w:spacing w:val="-34"/>
          <w:szCs w:val="22"/>
          <w:lang w:eastAsia="en-US"/>
        </w:rPr>
        <w:t xml:space="preserve"> </w:t>
      </w:r>
      <w:r>
        <w:rPr>
          <w:szCs w:val="22"/>
          <w:lang w:eastAsia="en-US"/>
        </w:rPr>
        <w:t>obveznica</w:t>
      </w:r>
    </w:p>
    <w:p w14:paraId="6BB7D111" w14:textId="77777777" w:rsidR="00421C8B" w:rsidRDefault="00421C8B">
      <w:pPr>
        <w:widowControl w:val="0"/>
        <w:tabs>
          <w:tab w:val="left" w:pos="142"/>
        </w:tabs>
        <w:autoSpaceDE w:val="0"/>
        <w:autoSpaceDN w:val="0"/>
        <w:spacing w:before="2"/>
        <w:rPr>
          <w:szCs w:val="24"/>
          <w:lang w:eastAsia="en-US"/>
        </w:rPr>
      </w:pPr>
    </w:p>
    <w:p w14:paraId="05DC75C9" w14:textId="77777777" w:rsidR="00421C8B" w:rsidRDefault="0039134A">
      <w:pPr>
        <w:widowControl w:val="0"/>
        <w:numPr>
          <w:ilvl w:val="0"/>
          <w:numId w:val="36"/>
        </w:numPr>
        <w:tabs>
          <w:tab w:val="left" w:pos="284"/>
        </w:tabs>
        <w:autoSpaceDE w:val="0"/>
        <w:autoSpaceDN w:val="0"/>
        <w:spacing w:before="1"/>
        <w:ind w:left="0" w:firstLine="0"/>
        <w:jc w:val="both"/>
        <w:rPr>
          <w:szCs w:val="22"/>
          <w:lang w:eastAsia="en-US"/>
        </w:rPr>
      </w:pPr>
      <w:r>
        <w:rPr>
          <w:szCs w:val="22"/>
          <w:lang w:eastAsia="en-US"/>
        </w:rPr>
        <w:t>pri primjeni instrumenta sanacije ili izvršavanja sanacijskih ovlasti, iste izvršiti bez prethodnog odobrenja ili suglasnosti bilo koje osobe uključujući javnopravna tijela, dioničare ili vjerovnike institucije prema kojoj se izvršavaju te ovlasti, osim ako ovim Zakonom nije drugačije određeno</w:t>
      </w:r>
      <w:r>
        <w:rPr>
          <w:spacing w:val="-5"/>
          <w:szCs w:val="22"/>
          <w:lang w:eastAsia="en-US"/>
        </w:rPr>
        <w:t xml:space="preserve"> </w:t>
      </w:r>
      <w:r>
        <w:rPr>
          <w:szCs w:val="22"/>
          <w:lang w:eastAsia="en-US"/>
        </w:rPr>
        <w:t>i</w:t>
      </w:r>
    </w:p>
    <w:p w14:paraId="759F5631" w14:textId="77777777" w:rsidR="00421C8B" w:rsidRDefault="00421C8B">
      <w:pPr>
        <w:widowControl w:val="0"/>
        <w:tabs>
          <w:tab w:val="left" w:pos="142"/>
        </w:tabs>
        <w:autoSpaceDE w:val="0"/>
        <w:autoSpaceDN w:val="0"/>
        <w:spacing w:before="3"/>
        <w:rPr>
          <w:szCs w:val="24"/>
          <w:lang w:eastAsia="en-US"/>
        </w:rPr>
      </w:pPr>
    </w:p>
    <w:p w14:paraId="7CBA7C26" w14:textId="77777777" w:rsidR="00421C8B" w:rsidRDefault="0039134A">
      <w:pPr>
        <w:widowControl w:val="0"/>
        <w:numPr>
          <w:ilvl w:val="0"/>
          <w:numId w:val="36"/>
        </w:numPr>
        <w:tabs>
          <w:tab w:val="left" w:pos="284"/>
        </w:tabs>
        <w:autoSpaceDE w:val="0"/>
        <w:autoSpaceDN w:val="0"/>
        <w:spacing w:before="1"/>
        <w:ind w:left="0" w:firstLine="0"/>
        <w:jc w:val="both"/>
        <w:rPr>
          <w:szCs w:val="22"/>
          <w:lang w:eastAsia="en-US"/>
        </w:rPr>
      </w:pPr>
      <w:r>
        <w:rPr>
          <w:szCs w:val="22"/>
          <w:lang w:eastAsia="en-US"/>
        </w:rPr>
        <w:t>pri primjeni instrumenta sanacije ili izvršavanja sanacijskih ovlasti, iste izvršiti bez obveze javne objave informacija ili prospekta, odnosno dostave ili podnošenja isprava bilo kojem tijelu, osim ako ovim Zakonom nije drugačije određeno, a osobito članku 28. stavku 8. i članku 32. ovoga Zakona, odnosno odredbama o obavještavanju u skladu s pravnim okvirom Europske unije za državne</w:t>
      </w:r>
      <w:r>
        <w:rPr>
          <w:spacing w:val="-1"/>
          <w:szCs w:val="22"/>
          <w:lang w:eastAsia="en-US"/>
        </w:rPr>
        <w:t xml:space="preserve"> </w:t>
      </w:r>
      <w:r>
        <w:rPr>
          <w:szCs w:val="22"/>
          <w:lang w:eastAsia="en-US"/>
        </w:rPr>
        <w:t>potpore.</w:t>
      </w:r>
    </w:p>
    <w:p w14:paraId="1939C2CE" w14:textId="77777777" w:rsidR="00421C8B" w:rsidRDefault="00421C8B">
      <w:pPr>
        <w:widowControl w:val="0"/>
        <w:tabs>
          <w:tab w:val="left" w:pos="142"/>
        </w:tabs>
        <w:autoSpaceDE w:val="0"/>
        <w:autoSpaceDN w:val="0"/>
        <w:spacing w:before="2"/>
        <w:rPr>
          <w:szCs w:val="24"/>
          <w:lang w:eastAsia="en-US"/>
        </w:rPr>
      </w:pPr>
    </w:p>
    <w:p w14:paraId="57F31C32" w14:textId="77777777" w:rsidR="00421C8B" w:rsidRDefault="0039134A">
      <w:pPr>
        <w:widowControl w:val="0"/>
        <w:numPr>
          <w:ilvl w:val="0"/>
          <w:numId w:val="38"/>
        </w:numPr>
        <w:tabs>
          <w:tab w:val="left" w:pos="340"/>
        </w:tabs>
        <w:autoSpaceDE w:val="0"/>
        <w:autoSpaceDN w:val="0"/>
        <w:ind w:left="0" w:firstLine="0"/>
        <w:jc w:val="both"/>
        <w:rPr>
          <w:szCs w:val="22"/>
          <w:lang w:eastAsia="en-US"/>
        </w:rPr>
      </w:pPr>
      <w:r>
        <w:rPr>
          <w:szCs w:val="22"/>
          <w:lang w:eastAsia="en-US"/>
        </w:rPr>
        <w:t>Ovlasti iz stavka 4. ovoga članka izvršavaju se neovisno od ograničenja prijenosa ili obveze dobivanja pristanka na prijenos financijskih instrumenata, prava, imovine ili obveza koje bi se inače primjenjivali na takve</w:t>
      </w:r>
      <w:r>
        <w:rPr>
          <w:spacing w:val="-6"/>
          <w:szCs w:val="22"/>
          <w:lang w:eastAsia="en-US"/>
        </w:rPr>
        <w:t xml:space="preserve"> </w:t>
      </w:r>
      <w:r>
        <w:rPr>
          <w:szCs w:val="22"/>
          <w:lang w:eastAsia="en-US"/>
        </w:rPr>
        <w:t>prijenose.</w:t>
      </w:r>
    </w:p>
    <w:p w14:paraId="248D8F52" w14:textId="77777777" w:rsidR="00421C8B" w:rsidRDefault="00421C8B">
      <w:pPr>
        <w:widowControl w:val="0"/>
        <w:tabs>
          <w:tab w:val="left" w:pos="142"/>
        </w:tabs>
        <w:autoSpaceDE w:val="0"/>
        <w:autoSpaceDN w:val="0"/>
        <w:spacing w:before="2"/>
        <w:rPr>
          <w:szCs w:val="24"/>
          <w:lang w:eastAsia="en-US"/>
        </w:rPr>
      </w:pPr>
    </w:p>
    <w:p w14:paraId="65BFF881" w14:textId="77777777" w:rsidR="00421C8B" w:rsidRDefault="0039134A">
      <w:pPr>
        <w:widowControl w:val="0"/>
        <w:numPr>
          <w:ilvl w:val="0"/>
          <w:numId w:val="38"/>
        </w:numPr>
        <w:tabs>
          <w:tab w:val="left" w:pos="340"/>
        </w:tabs>
        <w:autoSpaceDE w:val="0"/>
        <w:autoSpaceDN w:val="0"/>
        <w:ind w:left="0" w:firstLine="0"/>
        <w:jc w:val="both"/>
        <w:rPr>
          <w:szCs w:val="22"/>
          <w:lang w:eastAsia="en-US"/>
        </w:rPr>
      </w:pPr>
      <w:r>
        <w:rPr>
          <w:szCs w:val="22"/>
          <w:lang w:eastAsia="en-US"/>
        </w:rPr>
        <w:t>Ako bilo koja od ovlasti za sanaciju iz stavaka 1. do 4. ovoga članku nije primjenjiva na neki subjekt iz članka 3. ovoga Zakona zbog njegovog specifičnog zakonskog oblika, primjenjuju se ovlasti koje postižu sličan učinak.</w:t>
      </w:r>
    </w:p>
    <w:p w14:paraId="10AD6427" w14:textId="77777777" w:rsidR="00421C8B" w:rsidRDefault="00421C8B">
      <w:pPr>
        <w:widowControl w:val="0"/>
        <w:tabs>
          <w:tab w:val="left" w:pos="142"/>
        </w:tabs>
        <w:autoSpaceDE w:val="0"/>
        <w:autoSpaceDN w:val="0"/>
        <w:spacing w:before="2"/>
        <w:rPr>
          <w:szCs w:val="24"/>
          <w:lang w:eastAsia="en-US"/>
        </w:rPr>
      </w:pPr>
    </w:p>
    <w:p w14:paraId="66E7E63C" w14:textId="77777777" w:rsidR="00421C8B" w:rsidRDefault="0039134A">
      <w:pPr>
        <w:widowControl w:val="0"/>
        <w:numPr>
          <w:ilvl w:val="0"/>
          <w:numId w:val="38"/>
        </w:numPr>
        <w:tabs>
          <w:tab w:val="left" w:pos="340"/>
        </w:tabs>
        <w:autoSpaceDE w:val="0"/>
        <w:autoSpaceDN w:val="0"/>
        <w:ind w:left="0" w:firstLine="0"/>
        <w:jc w:val="both"/>
        <w:rPr>
          <w:szCs w:val="22"/>
          <w:lang w:eastAsia="en-US"/>
        </w:rPr>
      </w:pPr>
      <w:r>
        <w:rPr>
          <w:szCs w:val="22"/>
          <w:lang w:eastAsia="en-US"/>
        </w:rPr>
        <w:t>Prilikom izvršavanja ovlasti za sanaciju iz stavka 6. ovoga članka, na fizičke i pravne osobe na koje one utječu, uključujući dioničare, vjerovnike i druge ugovorne strane, primjenjuju se zaštitne mjere iz ovoga Zakona ili one kojima se postiže isti</w:t>
      </w:r>
      <w:r>
        <w:rPr>
          <w:spacing w:val="-17"/>
          <w:szCs w:val="22"/>
          <w:lang w:eastAsia="en-US"/>
        </w:rPr>
        <w:t xml:space="preserve"> </w:t>
      </w:r>
      <w:r>
        <w:rPr>
          <w:szCs w:val="22"/>
          <w:lang w:eastAsia="en-US"/>
        </w:rPr>
        <w:lastRenderedPageBreak/>
        <w:t>učinak.</w:t>
      </w:r>
    </w:p>
    <w:p w14:paraId="6978833B" w14:textId="77777777" w:rsidR="00421C8B" w:rsidRDefault="00421C8B">
      <w:pPr>
        <w:widowControl w:val="0"/>
        <w:tabs>
          <w:tab w:val="left" w:pos="142"/>
        </w:tabs>
        <w:autoSpaceDE w:val="0"/>
        <w:autoSpaceDN w:val="0"/>
        <w:spacing w:before="6"/>
        <w:rPr>
          <w:szCs w:val="24"/>
          <w:lang w:eastAsia="en-US"/>
        </w:rPr>
      </w:pPr>
    </w:p>
    <w:p w14:paraId="4F4F5CCD"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Sanacijski kolegiji kad je Hrvatska narodna banka odnosno Hrvatska agencija za nadzor financijskih usluga sanacijsko tijelo za grupu</w:t>
      </w:r>
    </w:p>
    <w:p w14:paraId="32A813AB" w14:textId="77777777" w:rsidR="00421C8B" w:rsidRDefault="00421C8B">
      <w:pPr>
        <w:widowControl w:val="0"/>
        <w:tabs>
          <w:tab w:val="left" w:pos="142"/>
        </w:tabs>
        <w:autoSpaceDE w:val="0"/>
        <w:autoSpaceDN w:val="0"/>
        <w:spacing w:before="75"/>
        <w:jc w:val="center"/>
        <w:rPr>
          <w:szCs w:val="24"/>
          <w:lang w:eastAsia="en-US"/>
        </w:rPr>
      </w:pPr>
    </w:p>
    <w:p w14:paraId="75074FE0" w14:textId="77777777" w:rsidR="00421C8B" w:rsidRDefault="0039134A">
      <w:pPr>
        <w:widowControl w:val="0"/>
        <w:tabs>
          <w:tab w:val="left" w:pos="142"/>
        </w:tabs>
        <w:autoSpaceDE w:val="0"/>
        <w:autoSpaceDN w:val="0"/>
        <w:spacing w:before="75"/>
        <w:jc w:val="center"/>
        <w:rPr>
          <w:szCs w:val="24"/>
          <w:lang w:eastAsia="en-US"/>
        </w:rPr>
      </w:pPr>
      <w:r>
        <w:rPr>
          <w:szCs w:val="24"/>
          <w:lang w:eastAsia="en-US"/>
        </w:rPr>
        <w:t>Članak 95.</w:t>
      </w:r>
    </w:p>
    <w:p w14:paraId="34902C87" w14:textId="77777777" w:rsidR="00421C8B" w:rsidRDefault="00421C8B">
      <w:pPr>
        <w:widowControl w:val="0"/>
        <w:tabs>
          <w:tab w:val="left" w:pos="142"/>
        </w:tabs>
        <w:autoSpaceDE w:val="0"/>
        <w:autoSpaceDN w:val="0"/>
        <w:spacing w:before="2"/>
        <w:rPr>
          <w:szCs w:val="24"/>
          <w:lang w:eastAsia="en-US"/>
        </w:rPr>
      </w:pPr>
    </w:p>
    <w:p w14:paraId="1A08FD1B" w14:textId="77777777" w:rsidR="00421C8B" w:rsidRDefault="0039134A">
      <w:pPr>
        <w:widowControl w:val="0"/>
        <w:numPr>
          <w:ilvl w:val="0"/>
          <w:numId w:val="35"/>
        </w:numPr>
        <w:tabs>
          <w:tab w:val="left" w:pos="340"/>
        </w:tabs>
        <w:autoSpaceDE w:val="0"/>
        <w:autoSpaceDN w:val="0"/>
        <w:ind w:left="0" w:firstLine="0"/>
        <w:jc w:val="both"/>
        <w:rPr>
          <w:szCs w:val="22"/>
          <w:lang w:eastAsia="en-US"/>
        </w:rPr>
      </w:pPr>
      <w:r>
        <w:rPr>
          <w:szCs w:val="22"/>
          <w:lang w:eastAsia="en-US"/>
        </w:rPr>
        <w:t>Ako je Hrvatska narodna banka odnosno Hrvatska agencija za nadzor financijskih usluga sanacijsko tijelo za grupu, osnovat će sanacijski kolegij za provođenje obveza iz članaka 11., 16., 18., 22., 26., 30. ovoga Zakona te prema potrebi za osiguranje suradnje i usklađenosti sa sanacijskim tijelima trećih</w:t>
      </w:r>
      <w:r>
        <w:rPr>
          <w:spacing w:val="-8"/>
          <w:szCs w:val="22"/>
          <w:lang w:eastAsia="en-US"/>
        </w:rPr>
        <w:t xml:space="preserve"> </w:t>
      </w:r>
      <w:r>
        <w:rPr>
          <w:szCs w:val="22"/>
          <w:lang w:eastAsia="en-US"/>
        </w:rPr>
        <w:t>zemalja.</w:t>
      </w:r>
    </w:p>
    <w:p w14:paraId="65E2A1EA" w14:textId="77777777" w:rsidR="00421C8B" w:rsidRDefault="00421C8B">
      <w:pPr>
        <w:widowControl w:val="0"/>
        <w:tabs>
          <w:tab w:val="left" w:pos="142"/>
        </w:tabs>
        <w:autoSpaceDE w:val="0"/>
        <w:autoSpaceDN w:val="0"/>
        <w:spacing w:before="3"/>
        <w:rPr>
          <w:szCs w:val="24"/>
          <w:lang w:eastAsia="en-US"/>
        </w:rPr>
      </w:pPr>
    </w:p>
    <w:p w14:paraId="426A752F" w14:textId="77777777" w:rsidR="00421C8B" w:rsidRDefault="0039134A">
      <w:pPr>
        <w:widowControl w:val="0"/>
        <w:numPr>
          <w:ilvl w:val="0"/>
          <w:numId w:val="35"/>
        </w:numPr>
        <w:tabs>
          <w:tab w:val="left" w:pos="340"/>
        </w:tabs>
        <w:autoSpaceDE w:val="0"/>
        <w:autoSpaceDN w:val="0"/>
        <w:ind w:left="0" w:firstLine="0"/>
        <w:jc w:val="both"/>
        <w:rPr>
          <w:szCs w:val="22"/>
          <w:lang w:eastAsia="en-US"/>
        </w:rPr>
      </w:pPr>
      <w:r>
        <w:rPr>
          <w:szCs w:val="22"/>
          <w:lang w:eastAsia="en-US"/>
        </w:rPr>
        <w:t>Članice kolegija iz stavka 1. ovoga članka na sanacijskom</w:t>
      </w:r>
      <w:r>
        <w:rPr>
          <w:spacing w:val="-27"/>
          <w:szCs w:val="22"/>
          <w:lang w:eastAsia="en-US"/>
        </w:rPr>
        <w:t xml:space="preserve"> </w:t>
      </w:r>
      <w:r>
        <w:rPr>
          <w:szCs w:val="22"/>
          <w:lang w:eastAsia="en-US"/>
        </w:rPr>
        <w:t>kolegiju:</w:t>
      </w:r>
    </w:p>
    <w:p w14:paraId="091E6A7D" w14:textId="77777777" w:rsidR="00421C8B" w:rsidRDefault="00421C8B">
      <w:pPr>
        <w:widowControl w:val="0"/>
        <w:tabs>
          <w:tab w:val="left" w:pos="142"/>
        </w:tabs>
        <w:autoSpaceDE w:val="0"/>
        <w:autoSpaceDN w:val="0"/>
        <w:spacing w:before="3"/>
        <w:rPr>
          <w:szCs w:val="24"/>
          <w:lang w:eastAsia="en-US"/>
        </w:rPr>
      </w:pPr>
    </w:p>
    <w:p w14:paraId="6EE7EBCA" w14:textId="77777777" w:rsidR="00421C8B" w:rsidRDefault="0039134A">
      <w:pPr>
        <w:widowControl w:val="0"/>
        <w:numPr>
          <w:ilvl w:val="0"/>
          <w:numId w:val="34"/>
        </w:numPr>
        <w:tabs>
          <w:tab w:val="left" w:pos="284"/>
        </w:tabs>
        <w:autoSpaceDE w:val="0"/>
        <w:autoSpaceDN w:val="0"/>
        <w:ind w:left="0" w:firstLine="0"/>
        <w:jc w:val="both"/>
        <w:rPr>
          <w:szCs w:val="22"/>
          <w:lang w:eastAsia="en-US"/>
        </w:rPr>
      </w:pPr>
      <w:r>
        <w:rPr>
          <w:szCs w:val="22"/>
          <w:lang w:eastAsia="en-US"/>
        </w:rPr>
        <w:t>razmjenjuju informacije relevantne za izradu sanacijskih planova za grupu, za primjenu pripremnih i preventivnih ovlasti na grupu te za sanaciju</w:t>
      </w:r>
      <w:r>
        <w:rPr>
          <w:spacing w:val="-23"/>
          <w:szCs w:val="22"/>
          <w:lang w:eastAsia="en-US"/>
        </w:rPr>
        <w:t xml:space="preserve"> </w:t>
      </w:r>
      <w:r>
        <w:rPr>
          <w:szCs w:val="22"/>
          <w:lang w:eastAsia="en-US"/>
        </w:rPr>
        <w:t>grupe</w:t>
      </w:r>
    </w:p>
    <w:p w14:paraId="524D8EEE" w14:textId="77777777" w:rsidR="00421C8B" w:rsidRDefault="00421C8B">
      <w:pPr>
        <w:widowControl w:val="0"/>
        <w:tabs>
          <w:tab w:val="left" w:pos="142"/>
        </w:tabs>
        <w:autoSpaceDE w:val="0"/>
        <w:autoSpaceDN w:val="0"/>
        <w:spacing w:before="3"/>
        <w:rPr>
          <w:szCs w:val="24"/>
          <w:lang w:eastAsia="en-US"/>
        </w:rPr>
      </w:pPr>
    </w:p>
    <w:p w14:paraId="047125B1" w14:textId="77777777" w:rsidR="00421C8B" w:rsidRDefault="0039134A">
      <w:pPr>
        <w:widowControl w:val="0"/>
        <w:numPr>
          <w:ilvl w:val="0"/>
          <w:numId w:val="34"/>
        </w:numPr>
        <w:tabs>
          <w:tab w:val="left" w:pos="284"/>
        </w:tabs>
        <w:autoSpaceDE w:val="0"/>
        <w:autoSpaceDN w:val="0"/>
        <w:ind w:left="0" w:firstLine="0"/>
        <w:jc w:val="both"/>
        <w:rPr>
          <w:szCs w:val="22"/>
          <w:lang w:eastAsia="en-US"/>
        </w:rPr>
      </w:pPr>
      <w:r>
        <w:rPr>
          <w:szCs w:val="22"/>
          <w:lang w:eastAsia="en-US"/>
        </w:rPr>
        <w:t>izrađuju sanacijske planove za grupu u skladu s člankom 16. ili 18. ovoga</w:t>
      </w:r>
      <w:r>
        <w:rPr>
          <w:spacing w:val="-23"/>
          <w:szCs w:val="22"/>
          <w:lang w:eastAsia="en-US"/>
        </w:rPr>
        <w:t xml:space="preserve"> </w:t>
      </w:r>
      <w:r>
        <w:rPr>
          <w:szCs w:val="22"/>
          <w:lang w:eastAsia="en-US"/>
        </w:rPr>
        <w:t>Zakona</w:t>
      </w:r>
    </w:p>
    <w:p w14:paraId="03BFB9FE" w14:textId="77777777" w:rsidR="00421C8B" w:rsidRDefault="00421C8B">
      <w:pPr>
        <w:widowControl w:val="0"/>
        <w:tabs>
          <w:tab w:val="left" w:pos="142"/>
        </w:tabs>
        <w:autoSpaceDE w:val="0"/>
        <w:autoSpaceDN w:val="0"/>
        <w:spacing w:before="3"/>
        <w:rPr>
          <w:szCs w:val="24"/>
          <w:lang w:eastAsia="en-US"/>
        </w:rPr>
      </w:pPr>
    </w:p>
    <w:p w14:paraId="6D4EEBB6" w14:textId="77777777" w:rsidR="00421C8B" w:rsidRDefault="0039134A">
      <w:pPr>
        <w:widowControl w:val="0"/>
        <w:numPr>
          <w:ilvl w:val="0"/>
          <w:numId w:val="34"/>
        </w:numPr>
        <w:tabs>
          <w:tab w:val="left" w:pos="284"/>
        </w:tabs>
        <w:autoSpaceDE w:val="0"/>
        <w:autoSpaceDN w:val="0"/>
        <w:ind w:left="0" w:firstLine="0"/>
        <w:jc w:val="both"/>
        <w:rPr>
          <w:szCs w:val="22"/>
          <w:lang w:eastAsia="en-US"/>
        </w:rPr>
      </w:pPr>
      <w:r>
        <w:rPr>
          <w:szCs w:val="22"/>
          <w:lang w:eastAsia="en-US"/>
        </w:rPr>
        <w:t>procjenjuju mogućnost sanacije grupe u skladu s člankom 11. ovoga</w:t>
      </w:r>
      <w:r>
        <w:rPr>
          <w:spacing w:val="-18"/>
          <w:szCs w:val="22"/>
          <w:lang w:eastAsia="en-US"/>
        </w:rPr>
        <w:t xml:space="preserve"> </w:t>
      </w:r>
      <w:r>
        <w:rPr>
          <w:szCs w:val="22"/>
          <w:lang w:eastAsia="en-US"/>
        </w:rPr>
        <w:t>Zakona</w:t>
      </w:r>
    </w:p>
    <w:p w14:paraId="07B585EE" w14:textId="77777777" w:rsidR="00421C8B" w:rsidRDefault="00421C8B">
      <w:pPr>
        <w:widowControl w:val="0"/>
        <w:tabs>
          <w:tab w:val="left" w:pos="142"/>
        </w:tabs>
        <w:autoSpaceDE w:val="0"/>
        <w:autoSpaceDN w:val="0"/>
        <w:spacing w:before="3"/>
        <w:rPr>
          <w:szCs w:val="24"/>
          <w:lang w:eastAsia="en-US"/>
        </w:rPr>
      </w:pPr>
    </w:p>
    <w:p w14:paraId="59DFA2A6" w14:textId="77777777" w:rsidR="00421C8B" w:rsidRDefault="0039134A">
      <w:pPr>
        <w:widowControl w:val="0"/>
        <w:numPr>
          <w:ilvl w:val="0"/>
          <w:numId w:val="34"/>
        </w:numPr>
        <w:tabs>
          <w:tab w:val="left" w:pos="284"/>
        </w:tabs>
        <w:autoSpaceDE w:val="0"/>
        <w:autoSpaceDN w:val="0"/>
        <w:ind w:left="0" w:firstLine="0"/>
        <w:jc w:val="both"/>
        <w:rPr>
          <w:szCs w:val="22"/>
          <w:lang w:eastAsia="en-US"/>
        </w:rPr>
      </w:pPr>
      <w:r>
        <w:rPr>
          <w:szCs w:val="22"/>
          <w:lang w:eastAsia="en-US"/>
        </w:rPr>
        <w:t>donose odluku o izvršavanju ovlasti otklanjanja prepreka mogućnosti za sanaciju grupe u skladu s člankom 22. ovoga</w:t>
      </w:r>
      <w:r>
        <w:rPr>
          <w:spacing w:val="-3"/>
          <w:szCs w:val="22"/>
          <w:lang w:eastAsia="en-US"/>
        </w:rPr>
        <w:t xml:space="preserve"> </w:t>
      </w:r>
      <w:r>
        <w:rPr>
          <w:szCs w:val="22"/>
          <w:lang w:eastAsia="en-US"/>
        </w:rPr>
        <w:t>Zakona</w:t>
      </w:r>
    </w:p>
    <w:p w14:paraId="736F9411" w14:textId="77777777" w:rsidR="00421C8B" w:rsidRDefault="00421C8B">
      <w:pPr>
        <w:widowControl w:val="0"/>
        <w:tabs>
          <w:tab w:val="left" w:pos="142"/>
        </w:tabs>
        <w:autoSpaceDE w:val="0"/>
        <w:autoSpaceDN w:val="0"/>
        <w:spacing w:before="2"/>
        <w:rPr>
          <w:szCs w:val="24"/>
          <w:lang w:eastAsia="en-US"/>
        </w:rPr>
      </w:pPr>
    </w:p>
    <w:p w14:paraId="1A90413F" w14:textId="77777777" w:rsidR="00421C8B" w:rsidRDefault="0039134A">
      <w:pPr>
        <w:widowControl w:val="0"/>
        <w:numPr>
          <w:ilvl w:val="0"/>
          <w:numId w:val="34"/>
        </w:numPr>
        <w:tabs>
          <w:tab w:val="left" w:pos="284"/>
        </w:tabs>
        <w:autoSpaceDE w:val="0"/>
        <w:autoSpaceDN w:val="0"/>
        <w:ind w:left="0" w:firstLine="0"/>
        <w:jc w:val="both"/>
        <w:rPr>
          <w:szCs w:val="22"/>
          <w:lang w:eastAsia="en-US"/>
        </w:rPr>
      </w:pPr>
      <w:r>
        <w:rPr>
          <w:szCs w:val="22"/>
          <w:lang w:eastAsia="en-US"/>
        </w:rPr>
        <w:t>donose</w:t>
      </w:r>
      <w:r>
        <w:rPr>
          <w:spacing w:val="42"/>
          <w:szCs w:val="22"/>
          <w:lang w:eastAsia="en-US"/>
        </w:rPr>
        <w:t xml:space="preserve"> </w:t>
      </w:r>
      <w:r>
        <w:rPr>
          <w:szCs w:val="22"/>
          <w:lang w:eastAsia="en-US"/>
        </w:rPr>
        <w:t>odluku</w:t>
      </w:r>
      <w:r>
        <w:rPr>
          <w:spacing w:val="42"/>
          <w:szCs w:val="22"/>
          <w:lang w:eastAsia="en-US"/>
        </w:rPr>
        <w:t xml:space="preserve"> </w:t>
      </w:r>
      <w:r>
        <w:rPr>
          <w:szCs w:val="22"/>
          <w:lang w:eastAsia="en-US"/>
        </w:rPr>
        <w:t>o</w:t>
      </w:r>
      <w:r>
        <w:rPr>
          <w:spacing w:val="42"/>
          <w:szCs w:val="22"/>
          <w:lang w:eastAsia="en-US"/>
        </w:rPr>
        <w:t xml:space="preserve"> </w:t>
      </w:r>
      <w:r>
        <w:rPr>
          <w:szCs w:val="22"/>
          <w:lang w:eastAsia="en-US"/>
        </w:rPr>
        <w:t>potrebi</w:t>
      </w:r>
      <w:r>
        <w:rPr>
          <w:spacing w:val="42"/>
          <w:szCs w:val="22"/>
          <w:lang w:eastAsia="en-US"/>
        </w:rPr>
        <w:t xml:space="preserve"> </w:t>
      </w:r>
      <w:r>
        <w:rPr>
          <w:szCs w:val="22"/>
          <w:lang w:eastAsia="en-US"/>
        </w:rPr>
        <w:t>uspostave</w:t>
      </w:r>
      <w:r>
        <w:rPr>
          <w:spacing w:val="42"/>
          <w:szCs w:val="22"/>
          <w:lang w:eastAsia="en-US"/>
        </w:rPr>
        <w:t xml:space="preserve"> </w:t>
      </w:r>
      <w:r>
        <w:rPr>
          <w:szCs w:val="22"/>
          <w:lang w:eastAsia="en-US"/>
        </w:rPr>
        <w:t>sanacijskog</w:t>
      </w:r>
      <w:r>
        <w:rPr>
          <w:spacing w:val="42"/>
          <w:szCs w:val="22"/>
          <w:lang w:eastAsia="en-US"/>
        </w:rPr>
        <w:t xml:space="preserve"> </w:t>
      </w:r>
      <w:r>
        <w:rPr>
          <w:szCs w:val="22"/>
          <w:lang w:eastAsia="en-US"/>
        </w:rPr>
        <w:t>programa</w:t>
      </w:r>
      <w:r>
        <w:rPr>
          <w:spacing w:val="42"/>
          <w:szCs w:val="22"/>
          <w:lang w:eastAsia="en-US"/>
        </w:rPr>
        <w:t xml:space="preserve"> </w:t>
      </w:r>
      <w:r>
        <w:rPr>
          <w:szCs w:val="22"/>
          <w:lang w:eastAsia="en-US"/>
        </w:rPr>
        <w:t>za</w:t>
      </w:r>
      <w:r>
        <w:rPr>
          <w:spacing w:val="41"/>
          <w:szCs w:val="22"/>
          <w:lang w:eastAsia="en-US"/>
        </w:rPr>
        <w:t xml:space="preserve"> </w:t>
      </w:r>
      <w:r>
        <w:rPr>
          <w:szCs w:val="22"/>
          <w:lang w:eastAsia="en-US"/>
        </w:rPr>
        <w:t>grupu</w:t>
      </w:r>
      <w:r>
        <w:rPr>
          <w:spacing w:val="42"/>
          <w:szCs w:val="22"/>
          <w:lang w:eastAsia="en-US"/>
        </w:rPr>
        <w:t xml:space="preserve"> </w:t>
      </w:r>
      <w:r>
        <w:rPr>
          <w:szCs w:val="22"/>
          <w:lang w:eastAsia="en-US"/>
        </w:rPr>
        <w:t>kako</w:t>
      </w:r>
      <w:r>
        <w:rPr>
          <w:spacing w:val="42"/>
          <w:szCs w:val="22"/>
          <w:lang w:eastAsia="en-US"/>
        </w:rPr>
        <w:t xml:space="preserve"> </w:t>
      </w:r>
      <w:r>
        <w:rPr>
          <w:szCs w:val="22"/>
          <w:lang w:eastAsia="en-US"/>
        </w:rPr>
        <w:t>je</w:t>
      </w:r>
      <w:r>
        <w:rPr>
          <w:spacing w:val="42"/>
          <w:szCs w:val="22"/>
          <w:lang w:eastAsia="en-US"/>
        </w:rPr>
        <w:t xml:space="preserve"> </w:t>
      </w:r>
      <w:r>
        <w:rPr>
          <w:szCs w:val="22"/>
          <w:lang w:eastAsia="en-US"/>
        </w:rPr>
        <w:t xml:space="preserve">predviđeno </w:t>
      </w:r>
      <w:r>
        <w:rPr>
          <w:szCs w:val="24"/>
          <w:lang w:eastAsia="en-US"/>
        </w:rPr>
        <w:t>člankom 30. ovoga Zakona</w:t>
      </w:r>
    </w:p>
    <w:p w14:paraId="2B23C51C" w14:textId="77777777" w:rsidR="00421C8B" w:rsidRDefault="00421C8B">
      <w:pPr>
        <w:widowControl w:val="0"/>
        <w:tabs>
          <w:tab w:val="left" w:pos="142"/>
        </w:tabs>
        <w:autoSpaceDE w:val="0"/>
        <w:autoSpaceDN w:val="0"/>
        <w:spacing w:before="2"/>
        <w:rPr>
          <w:szCs w:val="24"/>
          <w:lang w:eastAsia="en-US"/>
        </w:rPr>
      </w:pPr>
    </w:p>
    <w:p w14:paraId="164D97FE" w14:textId="77777777" w:rsidR="00421C8B" w:rsidRDefault="0039134A">
      <w:pPr>
        <w:widowControl w:val="0"/>
        <w:numPr>
          <w:ilvl w:val="0"/>
          <w:numId w:val="34"/>
        </w:numPr>
        <w:tabs>
          <w:tab w:val="left" w:pos="284"/>
        </w:tabs>
        <w:autoSpaceDE w:val="0"/>
        <w:autoSpaceDN w:val="0"/>
        <w:ind w:left="0" w:firstLine="0"/>
        <w:jc w:val="both"/>
        <w:rPr>
          <w:szCs w:val="22"/>
          <w:lang w:eastAsia="en-US"/>
        </w:rPr>
      </w:pPr>
      <w:r>
        <w:rPr>
          <w:szCs w:val="22"/>
          <w:lang w:eastAsia="en-US"/>
        </w:rPr>
        <w:t>donose odluku o sanacijskom programu za grupu predloženom u skladu s člankom 30. ovoga Zakona</w:t>
      </w:r>
    </w:p>
    <w:p w14:paraId="39CCB66D" w14:textId="77777777" w:rsidR="00421C8B" w:rsidRDefault="00421C8B">
      <w:pPr>
        <w:widowControl w:val="0"/>
        <w:tabs>
          <w:tab w:val="left" w:pos="142"/>
        </w:tabs>
        <w:autoSpaceDE w:val="0"/>
        <w:autoSpaceDN w:val="0"/>
        <w:spacing w:before="3"/>
        <w:rPr>
          <w:szCs w:val="24"/>
          <w:lang w:eastAsia="en-US"/>
        </w:rPr>
      </w:pPr>
    </w:p>
    <w:p w14:paraId="7D7F548D" w14:textId="77777777" w:rsidR="00421C8B" w:rsidRDefault="0039134A">
      <w:pPr>
        <w:widowControl w:val="0"/>
        <w:numPr>
          <w:ilvl w:val="0"/>
          <w:numId w:val="34"/>
        </w:numPr>
        <w:tabs>
          <w:tab w:val="left" w:pos="284"/>
        </w:tabs>
        <w:autoSpaceDE w:val="0"/>
        <w:autoSpaceDN w:val="0"/>
        <w:ind w:left="0" w:firstLine="0"/>
        <w:jc w:val="both"/>
        <w:rPr>
          <w:szCs w:val="22"/>
          <w:lang w:eastAsia="en-US"/>
        </w:rPr>
      </w:pPr>
      <w:r>
        <w:rPr>
          <w:szCs w:val="22"/>
          <w:lang w:eastAsia="en-US"/>
        </w:rPr>
        <w:t>usklađuju plan komunikacije s medijima i javnošću, a vezano uz strategije i sanacijski program za</w:t>
      </w:r>
      <w:r>
        <w:rPr>
          <w:spacing w:val="-2"/>
          <w:szCs w:val="22"/>
          <w:lang w:eastAsia="en-US"/>
        </w:rPr>
        <w:t xml:space="preserve"> </w:t>
      </w:r>
      <w:r>
        <w:rPr>
          <w:szCs w:val="22"/>
          <w:lang w:eastAsia="en-US"/>
        </w:rPr>
        <w:t>grupu</w:t>
      </w:r>
    </w:p>
    <w:p w14:paraId="18DBA713" w14:textId="77777777" w:rsidR="00421C8B" w:rsidRDefault="00421C8B">
      <w:pPr>
        <w:widowControl w:val="0"/>
        <w:tabs>
          <w:tab w:val="left" w:pos="142"/>
        </w:tabs>
        <w:autoSpaceDE w:val="0"/>
        <w:autoSpaceDN w:val="0"/>
        <w:spacing w:before="3"/>
        <w:rPr>
          <w:szCs w:val="24"/>
          <w:lang w:eastAsia="en-US"/>
        </w:rPr>
      </w:pPr>
    </w:p>
    <w:p w14:paraId="3DA55580" w14:textId="77777777" w:rsidR="00421C8B" w:rsidRDefault="0039134A">
      <w:pPr>
        <w:widowControl w:val="0"/>
        <w:numPr>
          <w:ilvl w:val="0"/>
          <w:numId w:val="34"/>
        </w:numPr>
        <w:tabs>
          <w:tab w:val="left" w:pos="284"/>
        </w:tabs>
        <w:autoSpaceDE w:val="0"/>
        <w:autoSpaceDN w:val="0"/>
        <w:ind w:left="0" w:firstLine="0"/>
        <w:jc w:val="both"/>
        <w:rPr>
          <w:szCs w:val="22"/>
          <w:lang w:eastAsia="en-US"/>
        </w:rPr>
      </w:pPr>
      <w:r>
        <w:rPr>
          <w:szCs w:val="22"/>
          <w:lang w:eastAsia="en-US"/>
        </w:rPr>
        <w:t>usklađuju upotrebu financijskih</w:t>
      </w:r>
      <w:r>
        <w:rPr>
          <w:spacing w:val="-22"/>
          <w:szCs w:val="22"/>
          <w:lang w:eastAsia="en-US"/>
        </w:rPr>
        <w:t xml:space="preserve"> </w:t>
      </w:r>
      <w:r>
        <w:rPr>
          <w:szCs w:val="22"/>
          <w:lang w:eastAsia="en-US"/>
        </w:rPr>
        <w:t>aranžmana</w:t>
      </w:r>
    </w:p>
    <w:p w14:paraId="0ACDE1ED" w14:textId="77777777" w:rsidR="00421C8B" w:rsidRDefault="00421C8B">
      <w:pPr>
        <w:widowControl w:val="0"/>
        <w:tabs>
          <w:tab w:val="left" w:pos="142"/>
        </w:tabs>
        <w:autoSpaceDE w:val="0"/>
        <w:autoSpaceDN w:val="0"/>
        <w:spacing w:before="2"/>
        <w:rPr>
          <w:szCs w:val="24"/>
          <w:lang w:eastAsia="en-US"/>
        </w:rPr>
      </w:pPr>
    </w:p>
    <w:p w14:paraId="1760ED15" w14:textId="77777777" w:rsidR="00421C8B" w:rsidRDefault="0039134A">
      <w:pPr>
        <w:widowControl w:val="0"/>
        <w:numPr>
          <w:ilvl w:val="0"/>
          <w:numId w:val="34"/>
        </w:numPr>
        <w:tabs>
          <w:tab w:val="left" w:pos="284"/>
        </w:tabs>
        <w:autoSpaceDE w:val="0"/>
        <w:autoSpaceDN w:val="0"/>
        <w:ind w:left="0" w:firstLine="0"/>
        <w:jc w:val="both"/>
        <w:rPr>
          <w:szCs w:val="22"/>
          <w:lang w:eastAsia="en-US"/>
        </w:rPr>
      </w:pPr>
      <w:r>
        <w:rPr>
          <w:szCs w:val="22"/>
          <w:lang w:eastAsia="en-US"/>
        </w:rPr>
        <w:t>određivanje minimalnog zahtjeva za grupu na konsolidiranoj osnovi i pojedinih članica grupe u skladu s člankom 26. ovoga</w:t>
      </w:r>
      <w:r>
        <w:rPr>
          <w:spacing w:val="-13"/>
          <w:szCs w:val="22"/>
          <w:lang w:eastAsia="en-US"/>
        </w:rPr>
        <w:t xml:space="preserve"> </w:t>
      </w:r>
      <w:r>
        <w:rPr>
          <w:szCs w:val="22"/>
          <w:lang w:eastAsia="en-US"/>
        </w:rPr>
        <w:t>Zakona</w:t>
      </w:r>
    </w:p>
    <w:p w14:paraId="7C740A01" w14:textId="77777777" w:rsidR="00421C8B" w:rsidRDefault="00421C8B">
      <w:pPr>
        <w:widowControl w:val="0"/>
        <w:tabs>
          <w:tab w:val="left" w:pos="142"/>
        </w:tabs>
        <w:autoSpaceDE w:val="0"/>
        <w:autoSpaceDN w:val="0"/>
        <w:spacing w:before="3"/>
        <w:rPr>
          <w:szCs w:val="24"/>
          <w:lang w:eastAsia="en-US"/>
        </w:rPr>
      </w:pPr>
    </w:p>
    <w:p w14:paraId="0AB0BE3B" w14:textId="77777777" w:rsidR="00421C8B" w:rsidRDefault="0039134A">
      <w:pPr>
        <w:widowControl w:val="0"/>
        <w:numPr>
          <w:ilvl w:val="0"/>
          <w:numId w:val="34"/>
        </w:numPr>
        <w:tabs>
          <w:tab w:val="left" w:pos="284"/>
        </w:tabs>
        <w:autoSpaceDE w:val="0"/>
        <w:autoSpaceDN w:val="0"/>
        <w:ind w:left="0" w:firstLine="0"/>
        <w:jc w:val="both"/>
        <w:rPr>
          <w:szCs w:val="22"/>
          <w:lang w:eastAsia="en-US"/>
        </w:rPr>
      </w:pPr>
      <w:r>
        <w:rPr>
          <w:szCs w:val="22"/>
          <w:lang w:eastAsia="en-US"/>
        </w:rPr>
        <w:t>raspravljaju o svim ostalim pitanjima povezanima sa sanacijom prekogranične</w:t>
      </w:r>
      <w:r>
        <w:rPr>
          <w:spacing w:val="-21"/>
          <w:szCs w:val="22"/>
          <w:lang w:eastAsia="en-US"/>
        </w:rPr>
        <w:t xml:space="preserve"> </w:t>
      </w:r>
      <w:r>
        <w:rPr>
          <w:szCs w:val="22"/>
          <w:lang w:eastAsia="en-US"/>
        </w:rPr>
        <w:t>grupe.</w:t>
      </w:r>
    </w:p>
    <w:p w14:paraId="397E8645" w14:textId="77777777" w:rsidR="00421C8B" w:rsidRDefault="00421C8B">
      <w:pPr>
        <w:widowControl w:val="0"/>
        <w:tabs>
          <w:tab w:val="left" w:pos="142"/>
        </w:tabs>
        <w:autoSpaceDE w:val="0"/>
        <w:autoSpaceDN w:val="0"/>
        <w:spacing w:before="4"/>
        <w:rPr>
          <w:szCs w:val="24"/>
          <w:lang w:eastAsia="en-US"/>
        </w:rPr>
      </w:pPr>
    </w:p>
    <w:p w14:paraId="45F1DEAE" w14:textId="77777777" w:rsidR="00421C8B" w:rsidRDefault="0039134A">
      <w:pPr>
        <w:widowControl w:val="0"/>
        <w:numPr>
          <w:ilvl w:val="0"/>
          <w:numId w:val="35"/>
        </w:numPr>
        <w:tabs>
          <w:tab w:val="left" w:pos="340"/>
        </w:tabs>
        <w:autoSpaceDE w:val="0"/>
        <w:autoSpaceDN w:val="0"/>
        <w:ind w:left="0" w:firstLine="0"/>
        <w:jc w:val="both"/>
        <w:rPr>
          <w:szCs w:val="22"/>
          <w:lang w:eastAsia="en-US"/>
        </w:rPr>
      </w:pPr>
      <w:r>
        <w:rPr>
          <w:szCs w:val="22"/>
          <w:lang w:eastAsia="en-US"/>
        </w:rPr>
        <w:t>Članovi sanacijskog kolegija iz stavka 1. ovoga članka</w:t>
      </w:r>
      <w:r>
        <w:rPr>
          <w:spacing w:val="-11"/>
          <w:szCs w:val="22"/>
          <w:lang w:eastAsia="en-US"/>
        </w:rPr>
        <w:t xml:space="preserve"> </w:t>
      </w:r>
      <w:r>
        <w:rPr>
          <w:szCs w:val="22"/>
          <w:lang w:eastAsia="en-US"/>
        </w:rPr>
        <w:t>su:</w:t>
      </w:r>
    </w:p>
    <w:p w14:paraId="6AF89C57" w14:textId="77777777" w:rsidR="00421C8B" w:rsidRDefault="00421C8B">
      <w:pPr>
        <w:widowControl w:val="0"/>
        <w:tabs>
          <w:tab w:val="left" w:pos="142"/>
        </w:tabs>
        <w:autoSpaceDE w:val="0"/>
        <w:autoSpaceDN w:val="0"/>
        <w:spacing w:before="3"/>
        <w:rPr>
          <w:szCs w:val="24"/>
          <w:lang w:eastAsia="en-US"/>
        </w:rPr>
      </w:pPr>
    </w:p>
    <w:p w14:paraId="5E929B5B" w14:textId="77777777" w:rsidR="00421C8B" w:rsidRDefault="0039134A">
      <w:pPr>
        <w:widowControl w:val="0"/>
        <w:numPr>
          <w:ilvl w:val="0"/>
          <w:numId w:val="33"/>
        </w:numPr>
        <w:tabs>
          <w:tab w:val="left" w:pos="284"/>
        </w:tabs>
        <w:autoSpaceDE w:val="0"/>
        <w:autoSpaceDN w:val="0"/>
        <w:ind w:left="0" w:firstLine="0"/>
        <w:jc w:val="both"/>
        <w:rPr>
          <w:szCs w:val="22"/>
          <w:lang w:eastAsia="en-US"/>
        </w:rPr>
      </w:pPr>
      <w:r>
        <w:rPr>
          <w:szCs w:val="22"/>
          <w:lang w:eastAsia="en-US"/>
        </w:rPr>
        <w:t>Hrvatska narodna banka odnosno Hrvatska agencija za nadzor financijskih</w:t>
      </w:r>
      <w:r>
        <w:rPr>
          <w:spacing w:val="-17"/>
          <w:szCs w:val="22"/>
          <w:lang w:eastAsia="en-US"/>
        </w:rPr>
        <w:t xml:space="preserve"> </w:t>
      </w:r>
      <w:r>
        <w:rPr>
          <w:szCs w:val="22"/>
          <w:lang w:eastAsia="en-US"/>
        </w:rPr>
        <w:t>usluga</w:t>
      </w:r>
    </w:p>
    <w:p w14:paraId="395EE5AC" w14:textId="77777777" w:rsidR="00421C8B" w:rsidRDefault="00421C8B">
      <w:pPr>
        <w:widowControl w:val="0"/>
        <w:tabs>
          <w:tab w:val="left" w:pos="142"/>
        </w:tabs>
        <w:autoSpaceDE w:val="0"/>
        <w:autoSpaceDN w:val="0"/>
        <w:spacing w:before="3"/>
        <w:rPr>
          <w:szCs w:val="24"/>
          <w:lang w:eastAsia="en-US"/>
        </w:rPr>
      </w:pPr>
    </w:p>
    <w:p w14:paraId="089DDBBE" w14:textId="77777777" w:rsidR="00421C8B" w:rsidRDefault="0039134A">
      <w:pPr>
        <w:widowControl w:val="0"/>
        <w:numPr>
          <w:ilvl w:val="0"/>
          <w:numId w:val="33"/>
        </w:numPr>
        <w:tabs>
          <w:tab w:val="left" w:pos="284"/>
        </w:tabs>
        <w:autoSpaceDE w:val="0"/>
        <w:autoSpaceDN w:val="0"/>
        <w:ind w:left="0" w:firstLine="0"/>
        <w:jc w:val="both"/>
        <w:rPr>
          <w:szCs w:val="22"/>
          <w:lang w:eastAsia="en-US"/>
        </w:rPr>
      </w:pPr>
      <w:r>
        <w:rPr>
          <w:szCs w:val="22"/>
          <w:lang w:eastAsia="en-US"/>
        </w:rPr>
        <w:t>Državna agencija za osiguranje štednih uloga i sanaciju</w:t>
      </w:r>
      <w:r>
        <w:rPr>
          <w:spacing w:val="-19"/>
          <w:szCs w:val="22"/>
          <w:lang w:eastAsia="en-US"/>
        </w:rPr>
        <w:t xml:space="preserve"> </w:t>
      </w:r>
      <w:r>
        <w:rPr>
          <w:szCs w:val="22"/>
          <w:lang w:eastAsia="en-US"/>
        </w:rPr>
        <w:t>banaka</w:t>
      </w:r>
    </w:p>
    <w:p w14:paraId="2B03BCD9" w14:textId="77777777" w:rsidR="00421C8B" w:rsidRDefault="00421C8B">
      <w:pPr>
        <w:widowControl w:val="0"/>
        <w:tabs>
          <w:tab w:val="left" w:pos="142"/>
        </w:tabs>
        <w:autoSpaceDE w:val="0"/>
        <w:autoSpaceDN w:val="0"/>
        <w:spacing w:before="4"/>
        <w:rPr>
          <w:szCs w:val="24"/>
          <w:lang w:eastAsia="en-US"/>
        </w:rPr>
      </w:pPr>
    </w:p>
    <w:p w14:paraId="4970ACD8" w14:textId="77777777" w:rsidR="00421C8B" w:rsidRDefault="0039134A">
      <w:pPr>
        <w:widowControl w:val="0"/>
        <w:numPr>
          <w:ilvl w:val="0"/>
          <w:numId w:val="33"/>
        </w:numPr>
        <w:tabs>
          <w:tab w:val="left" w:pos="284"/>
        </w:tabs>
        <w:autoSpaceDE w:val="0"/>
        <w:autoSpaceDN w:val="0"/>
        <w:ind w:left="0" w:firstLine="0"/>
        <w:jc w:val="both"/>
        <w:rPr>
          <w:szCs w:val="22"/>
          <w:lang w:eastAsia="en-US"/>
        </w:rPr>
      </w:pPr>
      <w:r>
        <w:rPr>
          <w:szCs w:val="22"/>
          <w:lang w:eastAsia="en-US"/>
        </w:rPr>
        <w:lastRenderedPageBreak/>
        <w:t>Ministarstvo</w:t>
      </w:r>
      <w:r>
        <w:rPr>
          <w:spacing w:val="-11"/>
          <w:szCs w:val="22"/>
          <w:lang w:eastAsia="en-US"/>
        </w:rPr>
        <w:t xml:space="preserve"> </w:t>
      </w:r>
      <w:r>
        <w:rPr>
          <w:szCs w:val="22"/>
          <w:lang w:eastAsia="en-US"/>
        </w:rPr>
        <w:t>financija</w:t>
      </w:r>
    </w:p>
    <w:p w14:paraId="02A3B669" w14:textId="77777777" w:rsidR="00421C8B" w:rsidRDefault="00421C8B">
      <w:pPr>
        <w:widowControl w:val="0"/>
        <w:tabs>
          <w:tab w:val="left" w:pos="142"/>
        </w:tabs>
        <w:autoSpaceDE w:val="0"/>
        <w:autoSpaceDN w:val="0"/>
        <w:spacing w:before="2"/>
        <w:rPr>
          <w:szCs w:val="24"/>
          <w:lang w:eastAsia="en-US"/>
        </w:rPr>
      </w:pPr>
    </w:p>
    <w:p w14:paraId="5D9988C0" w14:textId="77777777" w:rsidR="00421C8B" w:rsidRDefault="0039134A">
      <w:pPr>
        <w:widowControl w:val="0"/>
        <w:numPr>
          <w:ilvl w:val="0"/>
          <w:numId w:val="33"/>
        </w:numPr>
        <w:tabs>
          <w:tab w:val="left" w:pos="284"/>
        </w:tabs>
        <w:autoSpaceDE w:val="0"/>
        <w:autoSpaceDN w:val="0"/>
        <w:ind w:left="0" w:firstLine="0"/>
        <w:jc w:val="both"/>
        <w:rPr>
          <w:szCs w:val="22"/>
          <w:lang w:eastAsia="en-US"/>
        </w:rPr>
      </w:pPr>
      <w:r>
        <w:rPr>
          <w:szCs w:val="22"/>
          <w:lang w:eastAsia="en-US"/>
        </w:rPr>
        <w:t>sanacijska tijela svake države članice u kojoj društvo kći obuhvaćeno konsolidiranim nadzorom ima</w:t>
      </w:r>
      <w:r>
        <w:rPr>
          <w:spacing w:val="-4"/>
          <w:szCs w:val="22"/>
          <w:lang w:eastAsia="en-US"/>
        </w:rPr>
        <w:t xml:space="preserve"> </w:t>
      </w:r>
      <w:r>
        <w:rPr>
          <w:szCs w:val="22"/>
          <w:lang w:eastAsia="en-US"/>
        </w:rPr>
        <w:t>sjedište</w:t>
      </w:r>
    </w:p>
    <w:p w14:paraId="662006D7" w14:textId="77777777" w:rsidR="00421C8B" w:rsidRDefault="00421C8B">
      <w:pPr>
        <w:widowControl w:val="0"/>
        <w:tabs>
          <w:tab w:val="left" w:pos="142"/>
        </w:tabs>
        <w:autoSpaceDE w:val="0"/>
        <w:autoSpaceDN w:val="0"/>
        <w:spacing w:before="2"/>
        <w:rPr>
          <w:szCs w:val="24"/>
          <w:lang w:eastAsia="en-US"/>
        </w:rPr>
      </w:pPr>
    </w:p>
    <w:p w14:paraId="75B355D2" w14:textId="77777777" w:rsidR="00421C8B" w:rsidRDefault="0039134A">
      <w:pPr>
        <w:widowControl w:val="0"/>
        <w:numPr>
          <w:ilvl w:val="0"/>
          <w:numId w:val="33"/>
        </w:numPr>
        <w:tabs>
          <w:tab w:val="left" w:pos="284"/>
        </w:tabs>
        <w:autoSpaceDE w:val="0"/>
        <w:autoSpaceDN w:val="0"/>
        <w:ind w:left="0" w:firstLine="0"/>
        <w:jc w:val="both"/>
        <w:rPr>
          <w:szCs w:val="22"/>
          <w:lang w:eastAsia="en-US"/>
        </w:rPr>
      </w:pPr>
      <w:r>
        <w:rPr>
          <w:szCs w:val="22"/>
          <w:lang w:eastAsia="en-US"/>
        </w:rPr>
        <w:t>sanacijska tijela država članica u kojima matični financijski holding ili matični mješoviti financijski holding koji je matično društvo jedne ili više članica grupe ima</w:t>
      </w:r>
      <w:r>
        <w:rPr>
          <w:spacing w:val="-9"/>
          <w:szCs w:val="22"/>
          <w:lang w:eastAsia="en-US"/>
        </w:rPr>
        <w:t xml:space="preserve"> </w:t>
      </w:r>
      <w:r>
        <w:rPr>
          <w:szCs w:val="22"/>
          <w:lang w:eastAsia="en-US"/>
        </w:rPr>
        <w:t>sjedište</w:t>
      </w:r>
    </w:p>
    <w:p w14:paraId="7BF052D2" w14:textId="77777777" w:rsidR="00421C8B" w:rsidRDefault="00421C8B">
      <w:pPr>
        <w:widowControl w:val="0"/>
        <w:tabs>
          <w:tab w:val="left" w:pos="142"/>
        </w:tabs>
        <w:autoSpaceDE w:val="0"/>
        <w:autoSpaceDN w:val="0"/>
        <w:spacing w:before="4"/>
        <w:rPr>
          <w:szCs w:val="24"/>
          <w:lang w:eastAsia="en-US"/>
        </w:rPr>
      </w:pPr>
    </w:p>
    <w:p w14:paraId="4DA6341B" w14:textId="77777777" w:rsidR="00421C8B" w:rsidRDefault="0039134A">
      <w:pPr>
        <w:widowControl w:val="0"/>
        <w:numPr>
          <w:ilvl w:val="0"/>
          <w:numId w:val="33"/>
        </w:numPr>
        <w:tabs>
          <w:tab w:val="left" w:pos="284"/>
        </w:tabs>
        <w:autoSpaceDE w:val="0"/>
        <w:autoSpaceDN w:val="0"/>
        <w:ind w:left="0" w:firstLine="0"/>
        <w:jc w:val="both"/>
        <w:rPr>
          <w:szCs w:val="22"/>
          <w:lang w:eastAsia="en-US"/>
        </w:rPr>
      </w:pPr>
      <w:r>
        <w:rPr>
          <w:szCs w:val="22"/>
          <w:lang w:eastAsia="en-US"/>
        </w:rPr>
        <w:t>sanacijska tijela država članica u kojoj se nalaze značajne podružnice članica</w:t>
      </w:r>
      <w:r>
        <w:rPr>
          <w:spacing w:val="-31"/>
          <w:szCs w:val="22"/>
          <w:lang w:eastAsia="en-US"/>
        </w:rPr>
        <w:t xml:space="preserve"> </w:t>
      </w:r>
      <w:r>
        <w:rPr>
          <w:szCs w:val="22"/>
          <w:lang w:eastAsia="en-US"/>
        </w:rPr>
        <w:t>grupe</w:t>
      </w:r>
    </w:p>
    <w:p w14:paraId="7C29C659" w14:textId="77777777" w:rsidR="00421C8B" w:rsidRDefault="00421C8B">
      <w:pPr>
        <w:widowControl w:val="0"/>
        <w:tabs>
          <w:tab w:val="left" w:pos="142"/>
        </w:tabs>
        <w:autoSpaceDE w:val="0"/>
        <w:autoSpaceDN w:val="0"/>
        <w:jc w:val="both"/>
        <w:rPr>
          <w:szCs w:val="22"/>
          <w:lang w:eastAsia="en-US"/>
        </w:rPr>
      </w:pPr>
    </w:p>
    <w:p w14:paraId="69AB3CAA" w14:textId="77777777" w:rsidR="00421C8B" w:rsidRDefault="0039134A">
      <w:pPr>
        <w:widowControl w:val="0"/>
        <w:numPr>
          <w:ilvl w:val="0"/>
          <w:numId w:val="33"/>
        </w:numPr>
        <w:tabs>
          <w:tab w:val="left" w:pos="284"/>
        </w:tabs>
        <w:autoSpaceDE w:val="0"/>
        <w:autoSpaceDN w:val="0"/>
        <w:ind w:left="0" w:firstLine="0"/>
        <w:jc w:val="both"/>
        <w:rPr>
          <w:szCs w:val="22"/>
          <w:lang w:eastAsia="en-US"/>
        </w:rPr>
      </w:pPr>
      <w:r>
        <w:rPr>
          <w:szCs w:val="22"/>
          <w:lang w:eastAsia="en-US"/>
        </w:rPr>
        <w:t>Hrvatska narodna banka odnosno Hrvatska agencija za nadzor financijskih usluga kao konsolidirajuće nadzorno</w:t>
      </w:r>
      <w:r>
        <w:rPr>
          <w:spacing w:val="-19"/>
          <w:szCs w:val="22"/>
          <w:lang w:eastAsia="en-US"/>
        </w:rPr>
        <w:t xml:space="preserve"> </w:t>
      </w:r>
      <w:r>
        <w:rPr>
          <w:szCs w:val="22"/>
          <w:lang w:eastAsia="en-US"/>
        </w:rPr>
        <w:t>tijelo</w:t>
      </w:r>
    </w:p>
    <w:p w14:paraId="69433B2B" w14:textId="77777777" w:rsidR="00421C8B" w:rsidRDefault="00421C8B">
      <w:pPr>
        <w:widowControl w:val="0"/>
        <w:tabs>
          <w:tab w:val="left" w:pos="142"/>
        </w:tabs>
        <w:autoSpaceDE w:val="0"/>
        <w:autoSpaceDN w:val="0"/>
        <w:spacing w:before="3"/>
        <w:rPr>
          <w:szCs w:val="24"/>
          <w:lang w:eastAsia="en-US"/>
        </w:rPr>
      </w:pPr>
    </w:p>
    <w:p w14:paraId="5341D2A9" w14:textId="77777777" w:rsidR="00421C8B" w:rsidRDefault="0039134A">
      <w:pPr>
        <w:widowControl w:val="0"/>
        <w:numPr>
          <w:ilvl w:val="0"/>
          <w:numId w:val="33"/>
        </w:numPr>
        <w:tabs>
          <w:tab w:val="left" w:pos="284"/>
        </w:tabs>
        <w:autoSpaceDE w:val="0"/>
        <w:autoSpaceDN w:val="0"/>
        <w:ind w:left="0" w:firstLine="0"/>
        <w:jc w:val="both"/>
        <w:rPr>
          <w:szCs w:val="22"/>
          <w:lang w:eastAsia="en-US"/>
        </w:rPr>
      </w:pPr>
      <w:r>
        <w:rPr>
          <w:szCs w:val="22"/>
          <w:lang w:eastAsia="en-US"/>
        </w:rPr>
        <w:t>nadležna</w:t>
      </w:r>
      <w:r>
        <w:rPr>
          <w:spacing w:val="-5"/>
          <w:szCs w:val="22"/>
          <w:lang w:eastAsia="en-US"/>
        </w:rPr>
        <w:t xml:space="preserve"> </w:t>
      </w:r>
      <w:r>
        <w:rPr>
          <w:szCs w:val="22"/>
          <w:lang w:eastAsia="en-US"/>
        </w:rPr>
        <w:t>tijela</w:t>
      </w:r>
      <w:r>
        <w:rPr>
          <w:spacing w:val="-5"/>
          <w:szCs w:val="22"/>
          <w:lang w:eastAsia="en-US"/>
        </w:rPr>
        <w:t xml:space="preserve"> </w:t>
      </w:r>
      <w:r>
        <w:rPr>
          <w:szCs w:val="22"/>
          <w:lang w:eastAsia="en-US"/>
        </w:rPr>
        <w:t>država</w:t>
      </w:r>
      <w:r>
        <w:rPr>
          <w:spacing w:val="-3"/>
          <w:szCs w:val="22"/>
          <w:lang w:eastAsia="en-US"/>
        </w:rPr>
        <w:t xml:space="preserve"> </w:t>
      </w:r>
      <w:r>
        <w:rPr>
          <w:szCs w:val="22"/>
          <w:lang w:eastAsia="en-US"/>
        </w:rPr>
        <w:t>članica</w:t>
      </w:r>
      <w:r>
        <w:rPr>
          <w:spacing w:val="-5"/>
          <w:szCs w:val="22"/>
          <w:lang w:eastAsia="en-US"/>
        </w:rPr>
        <w:t xml:space="preserve"> </w:t>
      </w:r>
      <w:r>
        <w:rPr>
          <w:szCs w:val="22"/>
          <w:lang w:eastAsia="en-US"/>
        </w:rPr>
        <w:t>u</w:t>
      </w:r>
      <w:r>
        <w:rPr>
          <w:spacing w:val="-5"/>
          <w:szCs w:val="22"/>
          <w:lang w:eastAsia="en-US"/>
        </w:rPr>
        <w:t xml:space="preserve"> </w:t>
      </w:r>
      <w:r>
        <w:rPr>
          <w:szCs w:val="22"/>
          <w:lang w:eastAsia="en-US"/>
        </w:rPr>
        <w:t>kojima</w:t>
      </w:r>
      <w:r>
        <w:rPr>
          <w:spacing w:val="-4"/>
          <w:szCs w:val="22"/>
          <w:lang w:eastAsia="en-US"/>
        </w:rPr>
        <w:t xml:space="preserve"> </w:t>
      </w:r>
      <w:r>
        <w:rPr>
          <w:szCs w:val="22"/>
          <w:lang w:eastAsia="en-US"/>
        </w:rPr>
        <w:t>je</w:t>
      </w:r>
      <w:r>
        <w:rPr>
          <w:spacing w:val="-5"/>
          <w:szCs w:val="22"/>
          <w:lang w:eastAsia="en-US"/>
        </w:rPr>
        <w:t xml:space="preserve"> </w:t>
      </w:r>
      <w:r>
        <w:rPr>
          <w:szCs w:val="22"/>
          <w:lang w:eastAsia="en-US"/>
        </w:rPr>
        <w:t>sanacijsko</w:t>
      </w:r>
      <w:r>
        <w:rPr>
          <w:spacing w:val="-5"/>
          <w:szCs w:val="22"/>
          <w:lang w:eastAsia="en-US"/>
        </w:rPr>
        <w:t xml:space="preserve"> </w:t>
      </w:r>
      <w:r>
        <w:rPr>
          <w:szCs w:val="22"/>
          <w:lang w:eastAsia="en-US"/>
        </w:rPr>
        <w:t>tijelo</w:t>
      </w:r>
      <w:r>
        <w:rPr>
          <w:spacing w:val="-6"/>
          <w:szCs w:val="22"/>
          <w:lang w:eastAsia="en-US"/>
        </w:rPr>
        <w:t xml:space="preserve"> </w:t>
      </w:r>
      <w:r>
        <w:rPr>
          <w:szCs w:val="22"/>
          <w:lang w:eastAsia="en-US"/>
        </w:rPr>
        <w:t>član</w:t>
      </w:r>
      <w:r>
        <w:rPr>
          <w:spacing w:val="-5"/>
          <w:szCs w:val="22"/>
          <w:lang w:eastAsia="en-US"/>
        </w:rPr>
        <w:t xml:space="preserve"> </w:t>
      </w:r>
      <w:r>
        <w:rPr>
          <w:szCs w:val="22"/>
          <w:lang w:eastAsia="en-US"/>
        </w:rPr>
        <w:t>sanacijskog</w:t>
      </w:r>
      <w:r>
        <w:rPr>
          <w:spacing w:val="-4"/>
          <w:szCs w:val="22"/>
          <w:lang w:eastAsia="en-US"/>
        </w:rPr>
        <w:t xml:space="preserve"> </w:t>
      </w:r>
      <w:r>
        <w:rPr>
          <w:szCs w:val="22"/>
          <w:lang w:eastAsia="en-US"/>
        </w:rPr>
        <w:t>kolegija</w:t>
      </w:r>
    </w:p>
    <w:p w14:paraId="1F3B88C5" w14:textId="77777777" w:rsidR="00421C8B" w:rsidRDefault="00421C8B">
      <w:pPr>
        <w:widowControl w:val="0"/>
        <w:tabs>
          <w:tab w:val="left" w:pos="142"/>
        </w:tabs>
        <w:autoSpaceDE w:val="0"/>
        <w:autoSpaceDN w:val="0"/>
        <w:spacing w:before="2"/>
        <w:rPr>
          <w:szCs w:val="24"/>
          <w:lang w:eastAsia="en-US"/>
        </w:rPr>
      </w:pPr>
    </w:p>
    <w:p w14:paraId="49FAAC35" w14:textId="77777777" w:rsidR="00421C8B" w:rsidRDefault="0039134A">
      <w:pPr>
        <w:widowControl w:val="0"/>
        <w:numPr>
          <w:ilvl w:val="0"/>
          <w:numId w:val="33"/>
        </w:numPr>
        <w:tabs>
          <w:tab w:val="left" w:pos="284"/>
        </w:tabs>
        <w:autoSpaceDE w:val="0"/>
        <w:autoSpaceDN w:val="0"/>
        <w:ind w:left="0" w:firstLine="0"/>
        <w:jc w:val="both"/>
        <w:rPr>
          <w:szCs w:val="22"/>
          <w:lang w:eastAsia="en-US"/>
        </w:rPr>
      </w:pPr>
      <w:r>
        <w:rPr>
          <w:szCs w:val="22"/>
          <w:lang w:eastAsia="en-US"/>
        </w:rPr>
        <w:t>predstavnici središnjih banaka država članica u kojima su članice grupe, ako nadležna tijela tih država članica nisu središnje banke te ako su nadležna tijela tih država članica tako odlučila</w:t>
      </w:r>
    </w:p>
    <w:p w14:paraId="30AD4166" w14:textId="77777777" w:rsidR="00421C8B" w:rsidRDefault="00421C8B">
      <w:pPr>
        <w:widowControl w:val="0"/>
        <w:tabs>
          <w:tab w:val="left" w:pos="142"/>
        </w:tabs>
        <w:autoSpaceDE w:val="0"/>
        <w:autoSpaceDN w:val="0"/>
        <w:spacing w:before="3"/>
        <w:rPr>
          <w:szCs w:val="24"/>
          <w:lang w:eastAsia="en-US"/>
        </w:rPr>
      </w:pPr>
    </w:p>
    <w:p w14:paraId="01B2BF39" w14:textId="77777777" w:rsidR="00421C8B" w:rsidRDefault="0039134A">
      <w:pPr>
        <w:widowControl w:val="0"/>
        <w:numPr>
          <w:ilvl w:val="0"/>
          <w:numId w:val="33"/>
        </w:numPr>
        <w:tabs>
          <w:tab w:val="left" w:pos="284"/>
        </w:tabs>
        <w:autoSpaceDE w:val="0"/>
        <w:autoSpaceDN w:val="0"/>
        <w:ind w:left="0" w:firstLine="0"/>
        <w:jc w:val="both"/>
        <w:rPr>
          <w:szCs w:val="22"/>
          <w:lang w:eastAsia="en-US"/>
        </w:rPr>
      </w:pPr>
      <w:r>
        <w:rPr>
          <w:szCs w:val="22"/>
          <w:lang w:eastAsia="en-US"/>
        </w:rPr>
        <w:t>nadležna ministarstva država članica u kojima su članice grupe, a koja nisu ujedno i sanacijska tijela tih država</w:t>
      </w:r>
      <w:r>
        <w:rPr>
          <w:spacing w:val="-8"/>
          <w:szCs w:val="22"/>
          <w:lang w:eastAsia="en-US"/>
        </w:rPr>
        <w:t xml:space="preserve"> </w:t>
      </w:r>
      <w:r>
        <w:rPr>
          <w:szCs w:val="22"/>
          <w:lang w:eastAsia="en-US"/>
        </w:rPr>
        <w:t>članica</w:t>
      </w:r>
    </w:p>
    <w:p w14:paraId="415EA707" w14:textId="77777777" w:rsidR="00421C8B" w:rsidRDefault="00421C8B">
      <w:pPr>
        <w:widowControl w:val="0"/>
        <w:tabs>
          <w:tab w:val="left" w:pos="142"/>
        </w:tabs>
        <w:autoSpaceDE w:val="0"/>
        <w:autoSpaceDN w:val="0"/>
        <w:spacing w:before="2"/>
        <w:rPr>
          <w:szCs w:val="24"/>
          <w:lang w:eastAsia="en-US"/>
        </w:rPr>
      </w:pPr>
    </w:p>
    <w:p w14:paraId="673A8FA9" w14:textId="77777777" w:rsidR="00421C8B" w:rsidRDefault="0039134A">
      <w:pPr>
        <w:widowControl w:val="0"/>
        <w:numPr>
          <w:ilvl w:val="0"/>
          <w:numId w:val="33"/>
        </w:numPr>
        <w:tabs>
          <w:tab w:val="left" w:pos="284"/>
        </w:tabs>
        <w:autoSpaceDE w:val="0"/>
        <w:autoSpaceDN w:val="0"/>
        <w:ind w:left="0" w:firstLine="0"/>
        <w:jc w:val="both"/>
        <w:rPr>
          <w:szCs w:val="22"/>
          <w:lang w:eastAsia="en-US"/>
        </w:rPr>
      </w:pPr>
      <w:r>
        <w:rPr>
          <w:szCs w:val="22"/>
          <w:lang w:eastAsia="en-US"/>
        </w:rPr>
        <w:t>tijela odgovorna za sustave osiguranja depozita drugih država članica, ako je sanacijsko tijelo te države članice član sanacijskog kolegija</w:t>
      </w:r>
      <w:r>
        <w:rPr>
          <w:spacing w:val="-23"/>
          <w:szCs w:val="22"/>
          <w:lang w:eastAsia="en-US"/>
        </w:rPr>
        <w:t xml:space="preserve"> </w:t>
      </w:r>
      <w:r>
        <w:rPr>
          <w:szCs w:val="22"/>
          <w:lang w:eastAsia="en-US"/>
        </w:rPr>
        <w:t>i</w:t>
      </w:r>
    </w:p>
    <w:p w14:paraId="4CA62840" w14:textId="77777777" w:rsidR="00421C8B" w:rsidRDefault="00421C8B">
      <w:pPr>
        <w:widowControl w:val="0"/>
        <w:tabs>
          <w:tab w:val="left" w:pos="142"/>
        </w:tabs>
        <w:autoSpaceDE w:val="0"/>
        <w:autoSpaceDN w:val="0"/>
        <w:spacing w:before="3"/>
        <w:rPr>
          <w:szCs w:val="24"/>
          <w:lang w:eastAsia="en-US"/>
        </w:rPr>
      </w:pPr>
    </w:p>
    <w:p w14:paraId="1D6301A2" w14:textId="77777777" w:rsidR="00421C8B" w:rsidRDefault="0039134A">
      <w:pPr>
        <w:widowControl w:val="0"/>
        <w:numPr>
          <w:ilvl w:val="0"/>
          <w:numId w:val="33"/>
        </w:numPr>
        <w:tabs>
          <w:tab w:val="left" w:pos="284"/>
        </w:tabs>
        <w:autoSpaceDE w:val="0"/>
        <w:autoSpaceDN w:val="0"/>
        <w:ind w:left="0" w:firstLine="0"/>
        <w:jc w:val="both"/>
        <w:rPr>
          <w:szCs w:val="22"/>
          <w:lang w:eastAsia="en-US"/>
        </w:rPr>
      </w:pPr>
      <w:r>
        <w:rPr>
          <w:szCs w:val="22"/>
          <w:lang w:eastAsia="en-US"/>
        </w:rPr>
        <w:t>na način iz stavka 5. ovoga članka, Europsko nadzorno tijelo za</w:t>
      </w:r>
      <w:r>
        <w:rPr>
          <w:spacing w:val="-29"/>
          <w:szCs w:val="22"/>
          <w:lang w:eastAsia="en-US"/>
        </w:rPr>
        <w:t xml:space="preserve"> </w:t>
      </w:r>
      <w:r>
        <w:rPr>
          <w:szCs w:val="22"/>
          <w:lang w:eastAsia="en-US"/>
        </w:rPr>
        <w:t>bankarstvo.</w:t>
      </w:r>
    </w:p>
    <w:p w14:paraId="7A426A48" w14:textId="77777777" w:rsidR="00421C8B" w:rsidRDefault="00421C8B">
      <w:pPr>
        <w:widowControl w:val="0"/>
        <w:tabs>
          <w:tab w:val="left" w:pos="142"/>
        </w:tabs>
        <w:autoSpaceDE w:val="0"/>
        <w:autoSpaceDN w:val="0"/>
        <w:spacing w:before="3"/>
        <w:rPr>
          <w:szCs w:val="24"/>
          <w:lang w:eastAsia="en-US"/>
        </w:rPr>
      </w:pPr>
    </w:p>
    <w:p w14:paraId="60F44277" w14:textId="77777777" w:rsidR="00421C8B" w:rsidRDefault="0039134A">
      <w:pPr>
        <w:widowControl w:val="0"/>
        <w:numPr>
          <w:ilvl w:val="0"/>
          <w:numId w:val="35"/>
        </w:numPr>
        <w:tabs>
          <w:tab w:val="left" w:pos="340"/>
        </w:tabs>
        <w:autoSpaceDE w:val="0"/>
        <w:autoSpaceDN w:val="0"/>
        <w:ind w:left="0" w:firstLine="0"/>
        <w:jc w:val="both"/>
        <w:rPr>
          <w:szCs w:val="22"/>
          <w:lang w:eastAsia="en-US"/>
        </w:rPr>
      </w:pPr>
      <w:r>
        <w:rPr>
          <w:szCs w:val="22"/>
          <w:lang w:eastAsia="en-US"/>
        </w:rPr>
        <w:t>Ako neka članica grupe sa sjedištem u Europskoj uniji ima instituciju kćer ili značajnu podružnicu u trećoj zemlji, Hrvatska narodna banka odnosno Hrvatska agencija za nadzor financijskih usluga može, ako smatra da je osigurano ispunjenje obveze na čuvanje povjerljivih informacija istovjetno obvezi čuvanja povjerljivih informacija iz članka 105. ovoga Zakona, na njihov zahtjev sanacijskom tijelu te treće zemlje dopustiti da sudjeluju u sanacijskom kolegiju kao</w:t>
      </w:r>
      <w:r>
        <w:rPr>
          <w:spacing w:val="-4"/>
          <w:szCs w:val="22"/>
          <w:lang w:eastAsia="en-US"/>
        </w:rPr>
        <w:t xml:space="preserve"> </w:t>
      </w:r>
      <w:r>
        <w:rPr>
          <w:szCs w:val="22"/>
          <w:lang w:eastAsia="en-US"/>
        </w:rPr>
        <w:t>promatrači.</w:t>
      </w:r>
    </w:p>
    <w:p w14:paraId="15A6C83E" w14:textId="77777777" w:rsidR="00421C8B" w:rsidRDefault="00421C8B">
      <w:pPr>
        <w:widowControl w:val="0"/>
        <w:tabs>
          <w:tab w:val="left" w:pos="142"/>
          <w:tab w:val="left" w:pos="488"/>
        </w:tabs>
        <w:autoSpaceDE w:val="0"/>
        <w:autoSpaceDN w:val="0"/>
        <w:jc w:val="both"/>
        <w:rPr>
          <w:szCs w:val="22"/>
          <w:lang w:eastAsia="en-US"/>
        </w:rPr>
      </w:pPr>
    </w:p>
    <w:p w14:paraId="3A5CB369" w14:textId="77777777" w:rsidR="00421C8B" w:rsidRDefault="0039134A">
      <w:pPr>
        <w:widowControl w:val="0"/>
        <w:numPr>
          <w:ilvl w:val="0"/>
          <w:numId w:val="35"/>
        </w:numPr>
        <w:tabs>
          <w:tab w:val="left" w:pos="340"/>
        </w:tabs>
        <w:autoSpaceDE w:val="0"/>
        <w:autoSpaceDN w:val="0"/>
        <w:ind w:left="0" w:firstLine="0"/>
        <w:jc w:val="both"/>
        <w:rPr>
          <w:szCs w:val="22"/>
          <w:lang w:eastAsia="en-US"/>
        </w:rPr>
      </w:pPr>
      <w:r>
        <w:rPr>
          <w:szCs w:val="22"/>
          <w:lang w:eastAsia="en-US"/>
        </w:rPr>
        <w:t>Europsko nadzorno tijelo za bankarstvo sudjeluje na sanacijskom kolegiju u cilju promicanja učinkovitosti, djelotvornosti i dosljednosti rada sanacijskih kolegija, ali nema pravo glasa.</w:t>
      </w:r>
    </w:p>
    <w:p w14:paraId="115BA887" w14:textId="77777777" w:rsidR="00421C8B" w:rsidRDefault="00421C8B">
      <w:pPr>
        <w:widowControl w:val="0"/>
        <w:tabs>
          <w:tab w:val="left" w:pos="142"/>
          <w:tab w:val="left" w:pos="482"/>
        </w:tabs>
        <w:autoSpaceDE w:val="0"/>
        <w:autoSpaceDN w:val="0"/>
        <w:jc w:val="both"/>
        <w:rPr>
          <w:szCs w:val="22"/>
          <w:lang w:eastAsia="en-US"/>
        </w:rPr>
      </w:pPr>
    </w:p>
    <w:p w14:paraId="045CED4E" w14:textId="77777777" w:rsidR="00421C8B" w:rsidRDefault="0039134A">
      <w:pPr>
        <w:widowControl w:val="0"/>
        <w:numPr>
          <w:ilvl w:val="0"/>
          <w:numId w:val="35"/>
        </w:numPr>
        <w:tabs>
          <w:tab w:val="left" w:pos="340"/>
        </w:tabs>
        <w:autoSpaceDE w:val="0"/>
        <w:autoSpaceDN w:val="0"/>
        <w:ind w:left="0" w:firstLine="0"/>
        <w:jc w:val="both"/>
        <w:rPr>
          <w:szCs w:val="22"/>
          <w:lang w:eastAsia="en-US"/>
        </w:rPr>
      </w:pPr>
      <w:r>
        <w:rPr>
          <w:szCs w:val="22"/>
          <w:lang w:eastAsia="en-US"/>
        </w:rPr>
        <w:t>Sanacijskim kolegijem predsjeda Hrvatska narodna banka odnosno Hrvatska agencija za nadzor financijskih usluga kao sanacijsko tijelo za grupu, te u toj</w:t>
      </w:r>
      <w:r>
        <w:rPr>
          <w:spacing w:val="-13"/>
          <w:szCs w:val="22"/>
          <w:lang w:eastAsia="en-US"/>
        </w:rPr>
        <w:t xml:space="preserve"> </w:t>
      </w:r>
      <w:r>
        <w:rPr>
          <w:szCs w:val="22"/>
          <w:lang w:eastAsia="en-US"/>
        </w:rPr>
        <w:t>funkciji:</w:t>
      </w:r>
    </w:p>
    <w:p w14:paraId="7C088DE4" w14:textId="77777777" w:rsidR="00421C8B" w:rsidRDefault="00421C8B">
      <w:pPr>
        <w:widowControl w:val="0"/>
        <w:tabs>
          <w:tab w:val="left" w:pos="142"/>
        </w:tabs>
        <w:autoSpaceDE w:val="0"/>
        <w:autoSpaceDN w:val="0"/>
        <w:spacing w:before="2"/>
        <w:rPr>
          <w:szCs w:val="24"/>
          <w:lang w:eastAsia="en-US"/>
        </w:rPr>
      </w:pPr>
    </w:p>
    <w:p w14:paraId="6F386BBF" w14:textId="77777777" w:rsidR="00421C8B" w:rsidRDefault="0039134A">
      <w:pPr>
        <w:widowControl w:val="0"/>
        <w:numPr>
          <w:ilvl w:val="0"/>
          <w:numId w:val="32"/>
        </w:numPr>
        <w:tabs>
          <w:tab w:val="left" w:pos="284"/>
        </w:tabs>
        <w:autoSpaceDE w:val="0"/>
        <w:autoSpaceDN w:val="0"/>
        <w:ind w:left="0" w:firstLine="0"/>
        <w:jc w:val="both"/>
        <w:rPr>
          <w:szCs w:val="22"/>
          <w:lang w:eastAsia="en-US"/>
        </w:rPr>
      </w:pPr>
      <w:r>
        <w:rPr>
          <w:szCs w:val="22"/>
          <w:lang w:eastAsia="en-US"/>
        </w:rPr>
        <w:t>nakon savjetovanja s ostalim članovima sanacijskog kolegija utvrđuje pisane sporazume i postupke za rad sanacijskog</w:t>
      </w:r>
      <w:r>
        <w:rPr>
          <w:spacing w:val="-13"/>
          <w:szCs w:val="22"/>
          <w:lang w:eastAsia="en-US"/>
        </w:rPr>
        <w:t xml:space="preserve"> </w:t>
      </w:r>
      <w:r>
        <w:rPr>
          <w:szCs w:val="22"/>
          <w:lang w:eastAsia="en-US"/>
        </w:rPr>
        <w:t>kolegija</w:t>
      </w:r>
    </w:p>
    <w:p w14:paraId="628A6B68" w14:textId="77777777" w:rsidR="00421C8B" w:rsidRDefault="00421C8B">
      <w:pPr>
        <w:widowControl w:val="0"/>
        <w:tabs>
          <w:tab w:val="left" w:pos="142"/>
        </w:tabs>
        <w:autoSpaceDE w:val="0"/>
        <w:autoSpaceDN w:val="0"/>
        <w:spacing w:before="4"/>
        <w:rPr>
          <w:szCs w:val="24"/>
          <w:lang w:eastAsia="en-US"/>
        </w:rPr>
      </w:pPr>
    </w:p>
    <w:p w14:paraId="734759B5" w14:textId="77777777" w:rsidR="00421C8B" w:rsidRDefault="0039134A">
      <w:pPr>
        <w:widowControl w:val="0"/>
        <w:numPr>
          <w:ilvl w:val="0"/>
          <w:numId w:val="32"/>
        </w:numPr>
        <w:tabs>
          <w:tab w:val="left" w:pos="284"/>
        </w:tabs>
        <w:autoSpaceDE w:val="0"/>
        <w:autoSpaceDN w:val="0"/>
        <w:ind w:left="0" w:firstLine="0"/>
        <w:jc w:val="both"/>
        <w:rPr>
          <w:szCs w:val="22"/>
          <w:lang w:eastAsia="en-US"/>
        </w:rPr>
      </w:pPr>
      <w:r>
        <w:rPr>
          <w:szCs w:val="22"/>
          <w:lang w:eastAsia="en-US"/>
        </w:rPr>
        <w:t>usklađuje sve aktivnosti sanacijskog</w:t>
      </w:r>
      <w:r>
        <w:rPr>
          <w:spacing w:val="-32"/>
          <w:szCs w:val="22"/>
          <w:lang w:eastAsia="en-US"/>
        </w:rPr>
        <w:t xml:space="preserve"> </w:t>
      </w:r>
      <w:r>
        <w:rPr>
          <w:szCs w:val="22"/>
          <w:lang w:eastAsia="en-US"/>
        </w:rPr>
        <w:t>kolegija</w:t>
      </w:r>
    </w:p>
    <w:p w14:paraId="1349684C" w14:textId="77777777" w:rsidR="00421C8B" w:rsidRDefault="00421C8B">
      <w:pPr>
        <w:widowControl w:val="0"/>
        <w:tabs>
          <w:tab w:val="left" w:pos="142"/>
        </w:tabs>
        <w:autoSpaceDE w:val="0"/>
        <w:autoSpaceDN w:val="0"/>
        <w:spacing w:before="3"/>
        <w:rPr>
          <w:szCs w:val="24"/>
          <w:lang w:eastAsia="en-US"/>
        </w:rPr>
      </w:pPr>
    </w:p>
    <w:p w14:paraId="0232E2B0" w14:textId="77777777" w:rsidR="00421C8B" w:rsidRDefault="0039134A">
      <w:pPr>
        <w:widowControl w:val="0"/>
        <w:numPr>
          <w:ilvl w:val="0"/>
          <w:numId w:val="32"/>
        </w:numPr>
        <w:tabs>
          <w:tab w:val="left" w:pos="284"/>
        </w:tabs>
        <w:autoSpaceDE w:val="0"/>
        <w:autoSpaceDN w:val="0"/>
        <w:ind w:left="0" w:firstLine="0"/>
        <w:jc w:val="both"/>
        <w:rPr>
          <w:szCs w:val="22"/>
          <w:lang w:eastAsia="en-US"/>
        </w:rPr>
      </w:pPr>
      <w:r>
        <w:rPr>
          <w:szCs w:val="22"/>
          <w:lang w:eastAsia="en-US"/>
        </w:rPr>
        <w:t>saziva sastanke sanacijskog kolegija i predsjeda</w:t>
      </w:r>
      <w:r>
        <w:rPr>
          <w:spacing w:val="-15"/>
          <w:szCs w:val="22"/>
          <w:lang w:eastAsia="en-US"/>
        </w:rPr>
        <w:t xml:space="preserve"> </w:t>
      </w:r>
      <w:r>
        <w:rPr>
          <w:szCs w:val="22"/>
          <w:lang w:eastAsia="en-US"/>
        </w:rPr>
        <w:t>njima</w:t>
      </w:r>
    </w:p>
    <w:p w14:paraId="752F1A74" w14:textId="77777777" w:rsidR="00421C8B" w:rsidRDefault="00421C8B">
      <w:pPr>
        <w:widowControl w:val="0"/>
        <w:tabs>
          <w:tab w:val="left" w:pos="142"/>
        </w:tabs>
        <w:autoSpaceDE w:val="0"/>
        <w:autoSpaceDN w:val="0"/>
        <w:spacing w:before="2"/>
        <w:rPr>
          <w:szCs w:val="24"/>
          <w:lang w:eastAsia="en-US"/>
        </w:rPr>
      </w:pPr>
    </w:p>
    <w:p w14:paraId="2B16CDE7" w14:textId="77777777" w:rsidR="00421C8B" w:rsidRDefault="0039134A">
      <w:pPr>
        <w:widowControl w:val="0"/>
        <w:numPr>
          <w:ilvl w:val="0"/>
          <w:numId w:val="32"/>
        </w:numPr>
        <w:tabs>
          <w:tab w:val="left" w:pos="284"/>
        </w:tabs>
        <w:autoSpaceDE w:val="0"/>
        <w:autoSpaceDN w:val="0"/>
        <w:ind w:left="0" w:firstLine="0"/>
        <w:jc w:val="both"/>
        <w:rPr>
          <w:szCs w:val="22"/>
          <w:lang w:eastAsia="en-US"/>
        </w:rPr>
      </w:pPr>
      <w:r>
        <w:rPr>
          <w:szCs w:val="22"/>
          <w:lang w:eastAsia="en-US"/>
        </w:rPr>
        <w:t>obavještava članove sanacijskog kolegija o mjestu i vremenu održavanja sastanaka, te o osnovnim pitanjima koja će biti predmet rasprave na tim sastancima i o aktivnosti koje će se razmatrati</w:t>
      </w:r>
    </w:p>
    <w:p w14:paraId="24E5E7C4" w14:textId="77777777" w:rsidR="00421C8B" w:rsidRDefault="00421C8B">
      <w:pPr>
        <w:widowControl w:val="0"/>
        <w:tabs>
          <w:tab w:val="left" w:pos="142"/>
        </w:tabs>
        <w:autoSpaceDE w:val="0"/>
        <w:autoSpaceDN w:val="0"/>
        <w:spacing w:before="3"/>
        <w:rPr>
          <w:szCs w:val="24"/>
          <w:lang w:eastAsia="en-US"/>
        </w:rPr>
      </w:pPr>
    </w:p>
    <w:p w14:paraId="22F923AB" w14:textId="77777777" w:rsidR="00421C8B" w:rsidRDefault="0039134A">
      <w:pPr>
        <w:widowControl w:val="0"/>
        <w:numPr>
          <w:ilvl w:val="0"/>
          <w:numId w:val="32"/>
        </w:numPr>
        <w:tabs>
          <w:tab w:val="left" w:pos="284"/>
        </w:tabs>
        <w:autoSpaceDE w:val="0"/>
        <w:autoSpaceDN w:val="0"/>
        <w:ind w:left="0" w:firstLine="0"/>
        <w:jc w:val="both"/>
        <w:rPr>
          <w:szCs w:val="22"/>
          <w:lang w:eastAsia="en-US"/>
        </w:rPr>
      </w:pPr>
      <w:r>
        <w:rPr>
          <w:szCs w:val="22"/>
          <w:lang w:eastAsia="en-US"/>
        </w:rPr>
        <w:t>odlučuje koja tijela iz stavaka 3. i 4. ovoga članka sudjeluju na sastancima ili pojedinim aktivnostima kolegija, uzimajući u obzir relevantnost pitanja o kojem će se raspravljati za ta tijela, a osobito potencijalni utjecaj na stabilnost financijskog sustava tih država</w:t>
      </w:r>
      <w:r>
        <w:rPr>
          <w:spacing w:val="-19"/>
          <w:szCs w:val="22"/>
          <w:lang w:eastAsia="en-US"/>
        </w:rPr>
        <w:t xml:space="preserve"> </w:t>
      </w:r>
      <w:r>
        <w:rPr>
          <w:szCs w:val="22"/>
          <w:lang w:eastAsia="en-US"/>
        </w:rPr>
        <w:t>članica</w:t>
      </w:r>
    </w:p>
    <w:p w14:paraId="4ADA2C50" w14:textId="77777777" w:rsidR="00421C8B" w:rsidRDefault="00421C8B">
      <w:pPr>
        <w:widowControl w:val="0"/>
        <w:tabs>
          <w:tab w:val="left" w:pos="142"/>
        </w:tabs>
        <w:autoSpaceDE w:val="0"/>
        <w:autoSpaceDN w:val="0"/>
        <w:spacing w:before="3"/>
        <w:rPr>
          <w:szCs w:val="24"/>
          <w:lang w:eastAsia="en-US"/>
        </w:rPr>
      </w:pPr>
    </w:p>
    <w:p w14:paraId="2EE2E70F" w14:textId="77777777" w:rsidR="00421C8B" w:rsidRDefault="0039134A">
      <w:pPr>
        <w:widowControl w:val="0"/>
        <w:numPr>
          <w:ilvl w:val="0"/>
          <w:numId w:val="32"/>
        </w:numPr>
        <w:tabs>
          <w:tab w:val="left" w:pos="284"/>
        </w:tabs>
        <w:autoSpaceDE w:val="0"/>
        <w:autoSpaceDN w:val="0"/>
        <w:ind w:left="0" w:firstLine="0"/>
        <w:jc w:val="both"/>
        <w:rPr>
          <w:szCs w:val="22"/>
          <w:lang w:eastAsia="en-US"/>
        </w:rPr>
      </w:pPr>
      <w:r>
        <w:rPr>
          <w:szCs w:val="22"/>
          <w:lang w:eastAsia="en-US"/>
        </w:rPr>
        <w:t>sve članove kolegija pravodobno obavještava o odlukama i zaključcima tih</w:t>
      </w:r>
      <w:r>
        <w:rPr>
          <w:spacing w:val="-20"/>
          <w:szCs w:val="22"/>
          <w:lang w:eastAsia="en-US"/>
        </w:rPr>
        <w:t xml:space="preserve"> </w:t>
      </w:r>
      <w:r>
        <w:rPr>
          <w:szCs w:val="22"/>
          <w:lang w:eastAsia="en-US"/>
        </w:rPr>
        <w:t>sastanaka.</w:t>
      </w:r>
    </w:p>
    <w:p w14:paraId="51C6F6CD" w14:textId="77777777" w:rsidR="00421C8B" w:rsidRDefault="00421C8B">
      <w:pPr>
        <w:widowControl w:val="0"/>
        <w:tabs>
          <w:tab w:val="left" w:pos="142"/>
        </w:tabs>
        <w:autoSpaceDE w:val="0"/>
        <w:autoSpaceDN w:val="0"/>
        <w:spacing w:before="2"/>
        <w:rPr>
          <w:szCs w:val="24"/>
          <w:lang w:eastAsia="en-US"/>
        </w:rPr>
      </w:pPr>
    </w:p>
    <w:p w14:paraId="58F6F3D5" w14:textId="77777777" w:rsidR="00421C8B" w:rsidRDefault="0039134A">
      <w:pPr>
        <w:widowControl w:val="0"/>
        <w:numPr>
          <w:ilvl w:val="0"/>
          <w:numId w:val="35"/>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usko će surađivati s članovima sanacijskog kolegija. Iznimno od stavka 6. točke e) ovoga članka, Hrvatska narodna banka odnosno Hrvatska agencija za nadzor financijskih usluga dužna je sanacijsko tijelo pozvati na sastanke sanacijskog kolegija na kojima se razmatra zajednička odluka ili pitanja povezana s članicom grupe sa sjedištem u njihovoj državi članici.</w:t>
      </w:r>
    </w:p>
    <w:p w14:paraId="14F518A9" w14:textId="77777777" w:rsidR="00421C8B" w:rsidRDefault="00421C8B">
      <w:pPr>
        <w:widowControl w:val="0"/>
        <w:tabs>
          <w:tab w:val="left" w:pos="142"/>
        </w:tabs>
        <w:autoSpaceDE w:val="0"/>
        <w:autoSpaceDN w:val="0"/>
        <w:spacing w:before="2"/>
        <w:rPr>
          <w:szCs w:val="24"/>
          <w:lang w:eastAsia="en-US"/>
        </w:rPr>
      </w:pPr>
    </w:p>
    <w:p w14:paraId="19BFBC8D" w14:textId="7278D8CC" w:rsidR="00421C8B" w:rsidRDefault="0039134A">
      <w:pPr>
        <w:widowControl w:val="0"/>
        <w:numPr>
          <w:ilvl w:val="0"/>
          <w:numId w:val="35"/>
        </w:numPr>
        <w:tabs>
          <w:tab w:val="left" w:pos="340"/>
        </w:tabs>
        <w:autoSpaceDE w:val="0"/>
        <w:autoSpaceDN w:val="0"/>
        <w:ind w:left="0" w:firstLine="0"/>
        <w:jc w:val="both"/>
        <w:rPr>
          <w:szCs w:val="22"/>
          <w:lang w:eastAsia="en-US"/>
        </w:rPr>
      </w:pPr>
      <w:r>
        <w:rPr>
          <w:szCs w:val="22"/>
          <w:lang w:eastAsia="en-US"/>
        </w:rPr>
        <w:t>Iznimno od stavka 1. ovoga članka, Hrvatska narodna banka odnosno Hrvatska agencija za nadzor financijskih usluga kao sanacijsko tijelo za grupu nisu obvezne uspostaviti sanacijski kolegij ako druge grupe ili kolegiji izvršavaju iste funkcije ili obavljaju iste zadatke navedene u ovom članku i u skladu su sa svim uvjetima i postupcima, uključujući one koji se odnose na članstvo i sudjelovanje u sanacijskim kolegijima, utvrđenima u ovom članku i u članku 98. ovoga Zakona. U tom slučaju sva upućivanja na sanacijske kolegije u ovom Zakonu tumače se i kao upućivanja na te druge grupe ili</w:t>
      </w:r>
      <w:r>
        <w:rPr>
          <w:spacing w:val="-7"/>
          <w:szCs w:val="22"/>
          <w:lang w:eastAsia="en-US"/>
        </w:rPr>
        <w:t xml:space="preserve"> </w:t>
      </w:r>
      <w:r>
        <w:rPr>
          <w:szCs w:val="22"/>
          <w:lang w:eastAsia="en-US"/>
        </w:rPr>
        <w:t>kolegije.</w:t>
      </w:r>
    </w:p>
    <w:p w14:paraId="6BB126B1" w14:textId="77777777" w:rsidR="00421C8B" w:rsidRDefault="00421C8B">
      <w:pPr>
        <w:widowControl w:val="0"/>
        <w:tabs>
          <w:tab w:val="left" w:pos="142"/>
        </w:tabs>
        <w:autoSpaceDE w:val="0"/>
        <w:autoSpaceDN w:val="0"/>
        <w:spacing w:before="5"/>
        <w:rPr>
          <w:szCs w:val="24"/>
          <w:lang w:eastAsia="en-US"/>
        </w:rPr>
      </w:pPr>
    </w:p>
    <w:p w14:paraId="06263A5B"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Sanacijski kolegiji kad Hrvatska narodna banka odnosno Hrvatska agencija za nadzor financijskih usluga nije sanacijsko tijelo za grupu</w:t>
      </w:r>
    </w:p>
    <w:p w14:paraId="039977D3" w14:textId="77777777" w:rsidR="00421C8B" w:rsidRDefault="00421C8B">
      <w:pPr>
        <w:widowControl w:val="0"/>
        <w:tabs>
          <w:tab w:val="left" w:pos="142"/>
        </w:tabs>
        <w:autoSpaceDE w:val="0"/>
        <w:autoSpaceDN w:val="0"/>
        <w:spacing w:before="2"/>
        <w:rPr>
          <w:i/>
          <w:szCs w:val="24"/>
          <w:lang w:eastAsia="en-US"/>
        </w:rPr>
      </w:pPr>
    </w:p>
    <w:p w14:paraId="3196870F"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96.</w:t>
      </w:r>
    </w:p>
    <w:p w14:paraId="76C82722" w14:textId="77777777" w:rsidR="00421C8B" w:rsidRDefault="00421C8B">
      <w:pPr>
        <w:widowControl w:val="0"/>
        <w:tabs>
          <w:tab w:val="left" w:pos="142"/>
        </w:tabs>
        <w:autoSpaceDE w:val="0"/>
        <w:autoSpaceDN w:val="0"/>
        <w:spacing w:before="2"/>
        <w:rPr>
          <w:szCs w:val="24"/>
          <w:lang w:eastAsia="en-US"/>
        </w:rPr>
      </w:pPr>
    </w:p>
    <w:p w14:paraId="779237A3" w14:textId="77777777" w:rsidR="00421C8B" w:rsidRDefault="0039134A">
      <w:pPr>
        <w:widowControl w:val="0"/>
        <w:tabs>
          <w:tab w:val="left" w:pos="142"/>
        </w:tabs>
        <w:autoSpaceDE w:val="0"/>
        <w:autoSpaceDN w:val="0"/>
        <w:jc w:val="both"/>
        <w:rPr>
          <w:szCs w:val="24"/>
          <w:lang w:eastAsia="en-US"/>
        </w:rPr>
      </w:pPr>
      <w:r>
        <w:rPr>
          <w:szCs w:val="24"/>
          <w:lang w:eastAsia="en-US"/>
        </w:rPr>
        <w:t>Ako Hrvatska narodna banka odnosno Hrvatska agencija za nadzor financijskih usluga nije sanacijsko tijelo za grupu, ona će zajedno s Državnom agencijom za osiguranje štednih uloga  i sanaciju banaka, Ministarstvom financija i drugim članicama sanacijskog kolegija sudjelovati u radu sanacijskog kolegija u</w:t>
      </w:r>
      <w:r>
        <w:rPr>
          <w:spacing w:val="-4"/>
          <w:szCs w:val="24"/>
          <w:lang w:eastAsia="en-US"/>
        </w:rPr>
        <w:t xml:space="preserve"> </w:t>
      </w:r>
      <w:r>
        <w:rPr>
          <w:szCs w:val="24"/>
          <w:lang w:eastAsia="en-US"/>
        </w:rPr>
        <w:t>cilju:</w:t>
      </w:r>
    </w:p>
    <w:p w14:paraId="3F6D64D2" w14:textId="77777777" w:rsidR="00421C8B" w:rsidRDefault="00421C8B">
      <w:pPr>
        <w:widowControl w:val="0"/>
        <w:tabs>
          <w:tab w:val="left" w:pos="142"/>
        </w:tabs>
        <w:autoSpaceDE w:val="0"/>
        <w:autoSpaceDN w:val="0"/>
        <w:spacing w:before="2"/>
        <w:rPr>
          <w:szCs w:val="24"/>
          <w:lang w:eastAsia="en-US"/>
        </w:rPr>
      </w:pPr>
    </w:p>
    <w:p w14:paraId="62C1A8D3" w14:textId="77777777" w:rsidR="00421C8B" w:rsidRDefault="0039134A">
      <w:pPr>
        <w:widowControl w:val="0"/>
        <w:numPr>
          <w:ilvl w:val="0"/>
          <w:numId w:val="1"/>
        </w:numPr>
        <w:tabs>
          <w:tab w:val="left" w:pos="284"/>
        </w:tabs>
        <w:autoSpaceDE w:val="0"/>
        <w:autoSpaceDN w:val="0"/>
        <w:ind w:left="0" w:firstLine="0"/>
        <w:jc w:val="both"/>
        <w:rPr>
          <w:szCs w:val="22"/>
          <w:lang w:eastAsia="en-US"/>
        </w:rPr>
      </w:pPr>
      <w:r>
        <w:rPr>
          <w:szCs w:val="22"/>
          <w:lang w:eastAsia="en-US"/>
        </w:rPr>
        <w:t>razmjene informacija relevantnih za izradu sanacijskih planova za grupu, za primjenu pripremnih i preventivnih ovlasti na grupu te za sanaciju</w:t>
      </w:r>
      <w:r>
        <w:rPr>
          <w:spacing w:val="-23"/>
          <w:szCs w:val="22"/>
          <w:lang w:eastAsia="en-US"/>
        </w:rPr>
        <w:t xml:space="preserve"> </w:t>
      </w:r>
      <w:r>
        <w:rPr>
          <w:szCs w:val="22"/>
          <w:lang w:eastAsia="en-US"/>
        </w:rPr>
        <w:t>grupe</w:t>
      </w:r>
    </w:p>
    <w:p w14:paraId="3A768D01" w14:textId="77777777" w:rsidR="00421C8B" w:rsidRDefault="00421C8B">
      <w:pPr>
        <w:widowControl w:val="0"/>
        <w:tabs>
          <w:tab w:val="left" w:pos="142"/>
        </w:tabs>
        <w:autoSpaceDE w:val="0"/>
        <w:autoSpaceDN w:val="0"/>
        <w:spacing w:before="4"/>
        <w:rPr>
          <w:szCs w:val="24"/>
          <w:lang w:eastAsia="en-US"/>
        </w:rPr>
      </w:pPr>
    </w:p>
    <w:p w14:paraId="710C3DD8" w14:textId="77777777" w:rsidR="00421C8B" w:rsidRDefault="0039134A">
      <w:pPr>
        <w:widowControl w:val="0"/>
        <w:numPr>
          <w:ilvl w:val="0"/>
          <w:numId w:val="1"/>
        </w:numPr>
        <w:tabs>
          <w:tab w:val="left" w:pos="284"/>
        </w:tabs>
        <w:autoSpaceDE w:val="0"/>
        <w:autoSpaceDN w:val="0"/>
        <w:ind w:left="0" w:firstLine="0"/>
        <w:jc w:val="both"/>
        <w:rPr>
          <w:szCs w:val="22"/>
          <w:lang w:eastAsia="en-US"/>
        </w:rPr>
      </w:pPr>
      <w:r>
        <w:rPr>
          <w:szCs w:val="22"/>
          <w:lang w:eastAsia="en-US"/>
        </w:rPr>
        <w:t>izrađivanja sanacijskih planova za grupu u skladu s člankom 17. ili 20. ovoga</w:t>
      </w:r>
      <w:r>
        <w:rPr>
          <w:spacing w:val="-25"/>
          <w:szCs w:val="22"/>
          <w:lang w:eastAsia="en-US"/>
        </w:rPr>
        <w:t xml:space="preserve"> </w:t>
      </w:r>
      <w:r>
        <w:rPr>
          <w:szCs w:val="22"/>
          <w:lang w:eastAsia="en-US"/>
        </w:rPr>
        <w:t>Zakona</w:t>
      </w:r>
    </w:p>
    <w:p w14:paraId="7DAD898A" w14:textId="77777777" w:rsidR="00421C8B" w:rsidRDefault="00421C8B">
      <w:pPr>
        <w:widowControl w:val="0"/>
        <w:tabs>
          <w:tab w:val="left" w:pos="142"/>
        </w:tabs>
        <w:autoSpaceDE w:val="0"/>
        <w:autoSpaceDN w:val="0"/>
        <w:spacing w:before="3"/>
        <w:rPr>
          <w:szCs w:val="24"/>
          <w:lang w:eastAsia="en-US"/>
        </w:rPr>
      </w:pPr>
    </w:p>
    <w:p w14:paraId="05827FED" w14:textId="77777777" w:rsidR="00421C8B" w:rsidRDefault="0039134A">
      <w:pPr>
        <w:widowControl w:val="0"/>
        <w:numPr>
          <w:ilvl w:val="0"/>
          <w:numId w:val="1"/>
        </w:numPr>
        <w:tabs>
          <w:tab w:val="left" w:pos="284"/>
        </w:tabs>
        <w:autoSpaceDE w:val="0"/>
        <w:autoSpaceDN w:val="0"/>
        <w:ind w:left="0" w:firstLine="0"/>
        <w:jc w:val="both"/>
        <w:rPr>
          <w:szCs w:val="22"/>
          <w:lang w:eastAsia="en-US"/>
        </w:rPr>
      </w:pPr>
      <w:r>
        <w:rPr>
          <w:szCs w:val="22"/>
          <w:lang w:eastAsia="en-US"/>
        </w:rPr>
        <w:t>procjene mogućnosti sanacije grupe u skladu s člankom 12. ovoga</w:t>
      </w:r>
      <w:r>
        <w:rPr>
          <w:spacing w:val="-14"/>
          <w:szCs w:val="22"/>
          <w:lang w:eastAsia="en-US"/>
        </w:rPr>
        <w:t xml:space="preserve"> </w:t>
      </w:r>
      <w:r>
        <w:rPr>
          <w:szCs w:val="22"/>
          <w:lang w:eastAsia="en-US"/>
        </w:rPr>
        <w:t>Zakona</w:t>
      </w:r>
    </w:p>
    <w:p w14:paraId="7A726642" w14:textId="77777777" w:rsidR="00421C8B" w:rsidRDefault="00421C8B">
      <w:pPr>
        <w:widowControl w:val="0"/>
        <w:tabs>
          <w:tab w:val="left" w:pos="142"/>
        </w:tabs>
        <w:autoSpaceDE w:val="0"/>
        <w:autoSpaceDN w:val="0"/>
        <w:spacing w:before="2"/>
        <w:rPr>
          <w:szCs w:val="24"/>
          <w:lang w:eastAsia="en-US"/>
        </w:rPr>
      </w:pPr>
    </w:p>
    <w:p w14:paraId="11C9F6E7" w14:textId="77777777" w:rsidR="00421C8B" w:rsidRDefault="0039134A">
      <w:pPr>
        <w:widowControl w:val="0"/>
        <w:numPr>
          <w:ilvl w:val="0"/>
          <w:numId w:val="1"/>
        </w:numPr>
        <w:tabs>
          <w:tab w:val="left" w:pos="284"/>
        </w:tabs>
        <w:autoSpaceDE w:val="0"/>
        <w:autoSpaceDN w:val="0"/>
        <w:ind w:left="0" w:firstLine="0"/>
        <w:jc w:val="both"/>
        <w:rPr>
          <w:szCs w:val="22"/>
          <w:lang w:eastAsia="en-US"/>
        </w:rPr>
      </w:pPr>
      <w:r>
        <w:rPr>
          <w:szCs w:val="22"/>
          <w:lang w:eastAsia="en-US"/>
        </w:rPr>
        <w:t>donošenja odluke o izvršavanju ovlasti otklanjanja prepreka mogućnosti za sanaciju grupe  u skladu s člankom 23. ovoga</w:t>
      </w:r>
      <w:r>
        <w:rPr>
          <w:spacing w:val="-3"/>
          <w:szCs w:val="22"/>
          <w:lang w:eastAsia="en-US"/>
        </w:rPr>
        <w:t xml:space="preserve"> </w:t>
      </w:r>
      <w:r>
        <w:rPr>
          <w:szCs w:val="22"/>
          <w:lang w:eastAsia="en-US"/>
        </w:rPr>
        <w:t>Zakona</w:t>
      </w:r>
    </w:p>
    <w:p w14:paraId="0C11B863" w14:textId="77777777" w:rsidR="00421C8B" w:rsidRDefault="00421C8B">
      <w:pPr>
        <w:widowControl w:val="0"/>
        <w:tabs>
          <w:tab w:val="left" w:pos="142"/>
        </w:tabs>
        <w:autoSpaceDE w:val="0"/>
        <w:autoSpaceDN w:val="0"/>
        <w:spacing w:before="3"/>
        <w:rPr>
          <w:szCs w:val="24"/>
          <w:lang w:eastAsia="en-US"/>
        </w:rPr>
      </w:pPr>
    </w:p>
    <w:p w14:paraId="1EDB77D9" w14:textId="77777777" w:rsidR="00421C8B" w:rsidRDefault="0039134A">
      <w:pPr>
        <w:widowControl w:val="0"/>
        <w:numPr>
          <w:ilvl w:val="0"/>
          <w:numId w:val="1"/>
        </w:numPr>
        <w:tabs>
          <w:tab w:val="left" w:pos="284"/>
        </w:tabs>
        <w:autoSpaceDE w:val="0"/>
        <w:autoSpaceDN w:val="0"/>
        <w:ind w:left="0" w:firstLine="0"/>
        <w:jc w:val="both"/>
        <w:rPr>
          <w:szCs w:val="22"/>
          <w:lang w:eastAsia="en-US"/>
        </w:rPr>
      </w:pPr>
      <w:r>
        <w:rPr>
          <w:szCs w:val="22"/>
          <w:lang w:eastAsia="en-US"/>
        </w:rPr>
        <w:t>donošenja</w:t>
      </w:r>
      <w:r>
        <w:rPr>
          <w:spacing w:val="20"/>
          <w:szCs w:val="22"/>
          <w:lang w:eastAsia="en-US"/>
        </w:rPr>
        <w:t xml:space="preserve"> </w:t>
      </w:r>
      <w:r>
        <w:rPr>
          <w:szCs w:val="22"/>
          <w:lang w:eastAsia="en-US"/>
        </w:rPr>
        <w:t>odluke</w:t>
      </w:r>
      <w:r>
        <w:rPr>
          <w:spacing w:val="20"/>
          <w:szCs w:val="22"/>
          <w:lang w:eastAsia="en-US"/>
        </w:rPr>
        <w:t xml:space="preserve"> </w:t>
      </w:r>
      <w:r>
        <w:rPr>
          <w:szCs w:val="22"/>
          <w:lang w:eastAsia="en-US"/>
        </w:rPr>
        <w:t>o</w:t>
      </w:r>
      <w:r>
        <w:rPr>
          <w:spacing w:val="20"/>
          <w:szCs w:val="22"/>
          <w:lang w:eastAsia="en-US"/>
        </w:rPr>
        <w:t xml:space="preserve"> </w:t>
      </w:r>
      <w:r>
        <w:rPr>
          <w:szCs w:val="22"/>
          <w:lang w:eastAsia="en-US"/>
        </w:rPr>
        <w:t>potrebi</w:t>
      </w:r>
      <w:r>
        <w:rPr>
          <w:spacing w:val="20"/>
          <w:szCs w:val="22"/>
          <w:lang w:eastAsia="en-US"/>
        </w:rPr>
        <w:t xml:space="preserve"> </w:t>
      </w:r>
      <w:r>
        <w:rPr>
          <w:szCs w:val="22"/>
          <w:lang w:eastAsia="en-US"/>
        </w:rPr>
        <w:t>uspostave</w:t>
      </w:r>
      <w:r>
        <w:rPr>
          <w:spacing w:val="20"/>
          <w:szCs w:val="22"/>
          <w:lang w:eastAsia="en-US"/>
        </w:rPr>
        <w:t xml:space="preserve"> </w:t>
      </w:r>
      <w:r>
        <w:rPr>
          <w:szCs w:val="22"/>
          <w:lang w:eastAsia="en-US"/>
        </w:rPr>
        <w:t>sanacijskog</w:t>
      </w:r>
      <w:r>
        <w:rPr>
          <w:spacing w:val="20"/>
          <w:szCs w:val="22"/>
          <w:lang w:eastAsia="en-US"/>
        </w:rPr>
        <w:t xml:space="preserve"> </w:t>
      </w:r>
      <w:r>
        <w:rPr>
          <w:szCs w:val="22"/>
          <w:lang w:eastAsia="en-US"/>
        </w:rPr>
        <w:t>programa</w:t>
      </w:r>
      <w:r>
        <w:rPr>
          <w:spacing w:val="20"/>
          <w:szCs w:val="22"/>
          <w:lang w:eastAsia="en-US"/>
        </w:rPr>
        <w:t xml:space="preserve"> </w:t>
      </w:r>
      <w:r>
        <w:rPr>
          <w:szCs w:val="22"/>
          <w:lang w:eastAsia="en-US"/>
        </w:rPr>
        <w:t>za</w:t>
      </w:r>
      <w:r>
        <w:rPr>
          <w:spacing w:val="20"/>
          <w:szCs w:val="22"/>
          <w:lang w:eastAsia="en-US"/>
        </w:rPr>
        <w:t xml:space="preserve"> </w:t>
      </w:r>
      <w:r>
        <w:rPr>
          <w:szCs w:val="22"/>
          <w:lang w:eastAsia="en-US"/>
        </w:rPr>
        <w:t>grupu</w:t>
      </w:r>
      <w:r>
        <w:rPr>
          <w:spacing w:val="20"/>
          <w:szCs w:val="22"/>
          <w:lang w:eastAsia="en-US"/>
        </w:rPr>
        <w:t xml:space="preserve"> </w:t>
      </w:r>
      <w:r>
        <w:rPr>
          <w:szCs w:val="22"/>
          <w:lang w:eastAsia="en-US"/>
        </w:rPr>
        <w:t>kako</w:t>
      </w:r>
      <w:r>
        <w:rPr>
          <w:spacing w:val="20"/>
          <w:szCs w:val="22"/>
          <w:lang w:eastAsia="en-US"/>
        </w:rPr>
        <w:t xml:space="preserve"> </w:t>
      </w:r>
      <w:r>
        <w:rPr>
          <w:szCs w:val="22"/>
          <w:lang w:eastAsia="en-US"/>
        </w:rPr>
        <w:t>je</w:t>
      </w:r>
      <w:r>
        <w:rPr>
          <w:spacing w:val="20"/>
          <w:szCs w:val="22"/>
          <w:lang w:eastAsia="en-US"/>
        </w:rPr>
        <w:t xml:space="preserve"> </w:t>
      </w:r>
      <w:r>
        <w:rPr>
          <w:szCs w:val="22"/>
          <w:lang w:eastAsia="en-US"/>
        </w:rPr>
        <w:t>predviđeno</w:t>
      </w:r>
    </w:p>
    <w:p w14:paraId="6491770D" w14:textId="77777777" w:rsidR="00421C8B" w:rsidRDefault="0039134A">
      <w:pPr>
        <w:widowControl w:val="0"/>
        <w:tabs>
          <w:tab w:val="left" w:pos="142"/>
        </w:tabs>
        <w:autoSpaceDE w:val="0"/>
        <w:autoSpaceDN w:val="0"/>
        <w:spacing w:before="1"/>
        <w:jc w:val="both"/>
        <w:rPr>
          <w:szCs w:val="24"/>
          <w:lang w:eastAsia="en-US"/>
        </w:rPr>
      </w:pPr>
      <w:r>
        <w:rPr>
          <w:szCs w:val="24"/>
          <w:lang w:eastAsia="en-US"/>
        </w:rPr>
        <w:t>člankom 31. ovoga Zakona</w:t>
      </w:r>
    </w:p>
    <w:p w14:paraId="3B9128E8" w14:textId="77777777" w:rsidR="00421C8B" w:rsidRDefault="00421C8B">
      <w:pPr>
        <w:widowControl w:val="0"/>
        <w:tabs>
          <w:tab w:val="left" w:pos="142"/>
        </w:tabs>
        <w:autoSpaceDE w:val="0"/>
        <w:autoSpaceDN w:val="0"/>
        <w:spacing w:before="2"/>
        <w:rPr>
          <w:szCs w:val="24"/>
          <w:lang w:eastAsia="en-US"/>
        </w:rPr>
      </w:pPr>
    </w:p>
    <w:p w14:paraId="4ADB176F" w14:textId="77777777" w:rsidR="00421C8B" w:rsidRDefault="0039134A">
      <w:pPr>
        <w:widowControl w:val="0"/>
        <w:numPr>
          <w:ilvl w:val="0"/>
          <w:numId w:val="1"/>
        </w:numPr>
        <w:tabs>
          <w:tab w:val="left" w:pos="284"/>
        </w:tabs>
        <w:autoSpaceDE w:val="0"/>
        <w:autoSpaceDN w:val="0"/>
        <w:ind w:left="0" w:firstLine="0"/>
        <w:jc w:val="both"/>
        <w:rPr>
          <w:szCs w:val="22"/>
          <w:lang w:eastAsia="en-US"/>
        </w:rPr>
      </w:pPr>
      <w:r>
        <w:rPr>
          <w:szCs w:val="22"/>
          <w:lang w:eastAsia="en-US"/>
        </w:rPr>
        <w:t>donošenja odluke o sanacijskom programu za grupu predloženom u skladu s člankom 31. ovoga Zakona</w:t>
      </w:r>
    </w:p>
    <w:p w14:paraId="521EDE48" w14:textId="77777777" w:rsidR="00421C8B" w:rsidRDefault="00421C8B">
      <w:pPr>
        <w:widowControl w:val="0"/>
        <w:tabs>
          <w:tab w:val="left" w:pos="142"/>
        </w:tabs>
        <w:autoSpaceDE w:val="0"/>
        <w:autoSpaceDN w:val="0"/>
        <w:spacing w:before="2"/>
        <w:rPr>
          <w:szCs w:val="24"/>
          <w:lang w:eastAsia="en-US"/>
        </w:rPr>
      </w:pPr>
    </w:p>
    <w:p w14:paraId="05424BA6" w14:textId="77777777" w:rsidR="00421C8B" w:rsidRDefault="0039134A">
      <w:pPr>
        <w:widowControl w:val="0"/>
        <w:numPr>
          <w:ilvl w:val="0"/>
          <w:numId w:val="1"/>
        </w:numPr>
        <w:tabs>
          <w:tab w:val="left" w:pos="284"/>
        </w:tabs>
        <w:autoSpaceDE w:val="0"/>
        <w:autoSpaceDN w:val="0"/>
        <w:ind w:left="0" w:firstLine="0"/>
        <w:jc w:val="both"/>
        <w:rPr>
          <w:szCs w:val="22"/>
          <w:lang w:eastAsia="en-US"/>
        </w:rPr>
      </w:pPr>
      <w:r>
        <w:rPr>
          <w:szCs w:val="22"/>
          <w:lang w:eastAsia="en-US"/>
        </w:rPr>
        <w:t>usklađivanja plana komunikacije s medijima i javnošću, a vezano uz strategije i programe za sanaciju</w:t>
      </w:r>
      <w:r>
        <w:rPr>
          <w:spacing w:val="-8"/>
          <w:szCs w:val="22"/>
          <w:lang w:eastAsia="en-US"/>
        </w:rPr>
        <w:t xml:space="preserve"> </w:t>
      </w:r>
      <w:r>
        <w:rPr>
          <w:szCs w:val="22"/>
          <w:lang w:eastAsia="en-US"/>
        </w:rPr>
        <w:t>grupe</w:t>
      </w:r>
    </w:p>
    <w:p w14:paraId="5B5CCA76" w14:textId="77777777" w:rsidR="00421C8B" w:rsidRDefault="00421C8B">
      <w:pPr>
        <w:widowControl w:val="0"/>
        <w:tabs>
          <w:tab w:val="left" w:pos="142"/>
        </w:tabs>
        <w:autoSpaceDE w:val="0"/>
        <w:autoSpaceDN w:val="0"/>
        <w:spacing w:before="4"/>
        <w:rPr>
          <w:szCs w:val="24"/>
          <w:lang w:eastAsia="en-US"/>
        </w:rPr>
      </w:pPr>
    </w:p>
    <w:p w14:paraId="11D002B0" w14:textId="77777777" w:rsidR="00421C8B" w:rsidRDefault="0039134A">
      <w:pPr>
        <w:widowControl w:val="0"/>
        <w:numPr>
          <w:ilvl w:val="0"/>
          <w:numId w:val="1"/>
        </w:numPr>
        <w:tabs>
          <w:tab w:val="left" w:pos="284"/>
        </w:tabs>
        <w:autoSpaceDE w:val="0"/>
        <w:autoSpaceDN w:val="0"/>
        <w:ind w:left="0" w:firstLine="0"/>
        <w:jc w:val="both"/>
        <w:rPr>
          <w:szCs w:val="22"/>
          <w:lang w:eastAsia="en-US"/>
        </w:rPr>
      </w:pPr>
      <w:r>
        <w:rPr>
          <w:szCs w:val="22"/>
          <w:lang w:eastAsia="en-US"/>
        </w:rPr>
        <w:t>usklađivanja upotrebe financijskih</w:t>
      </w:r>
      <w:r>
        <w:rPr>
          <w:spacing w:val="-5"/>
          <w:szCs w:val="22"/>
          <w:lang w:eastAsia="en-US"/>
        </w:rPr>
        <w:t xml:space="preserve"> </w:t>
      </w:r>
      <w:r>
        <w:rPr>
          <w:szCs w:val="22"/>
          <w:lang w:eastAsia="en-US"/>
        </w:rPr>
        <w:t>aranžmana</w:t>
      </w:r>
    </w:p>
    <w:p w14:paraId="7403CA0A" w14:textId="77777777" w:rsidR="00421C8B" w:rsidRDefault="00421C8B">
      <w:pPr>
        <w:widowControl w:val="0"/>
        <w:tabs>
          <w:tab w:val="left" w:pos="142"/>
        </w:tabs>
        <w:autoSpaceDE w:val="0"/>
        <w:autoSpaceDN w:val="0"/>
        <w:spacing w:before="2"/>
        <w:rPr>
          <w:szCs w:val="24"/>
          <w:lang w:eastAsia="en-US"/>
        </w:rPr>
      </w:pPr>
    </w:p>
    <w:p w14:paraId="506AD300" w14:textId="77777777" w:rsidR="00421C8B" w:rsidRDefault="0039134A">
      <w:pPr>
        <w:widowControl w:val="0"/>
        <w:numPr>
          <w:ilvl w:val="0"/>
          <w:numId w:val="1"/>
        </w:numPr>
        <w:tabs>
          <w:tab w:val="left" w:pos="284"/>
        </w:tabs>
        <w:autoSpaceDE w:val="0"/>
        <w:autoSpaceDN w:val="0"/>
        <w:ind w:left="0" w:firstLine="0"/>
        <w:jc w:val="both"/>
        <w:rPr>
          <w:szCs w:val="22"/>
          <w:lang w:eastAsia="en-US"/>
        </w:rPr>
      </w:pPr>
      <w:r>
        <w:rPr>
          <w:szCs w:val="22"/>
          <w:lang w:eastAsia="en-US"/>
        </w:rPr>
        <w:t>određivanja minimalnog zahtjeva za grupu na konsolidiranoj osnovi i pojedinih članica grupe u skladu s člankom 27. ovoga</w:t>
      </w:r>
      <w:r>
        <w:rPr>
          <w:spacing w:val="-13"/>
          <w:szCs w:val="22"/>
          <w:lang w:eastAsia="en-US"/>
        </w:rPr>
        <w:t xml:space="preserve"> </w:t>
      </w:r>
      <w:r>
        <w:rPr>
          <w:szCs w:val="22"/>
          <w:lang w:eastAsia="en-US"/>
        </w:rPr>
        <w:t>Zakona</w:t>
      </w:r>
    </w:p>
    <w:p w14:paraId="2D2D7A19" w14:textId="77777777" w:rsidR="00421C8B" w:rsidRDefault="00421C8B">
      <w:pPr>
        <w:widowControl w:val="0"/>
        <w:tabs>
          <w:tab w:val="left" w:pos="142"/>
        </w:tabs>
        <w:autoSpaceDE w:val="0"/>
        <w:autoSpaceDN w:val="0"/>
        <w:spacing w:before="3"/>
        <w:rPr>
          <w:szCs w:val="24"/>
          <w:lang w:eastAsia="en-US"/>
        </w:rPr>
      </w:pPr>
    </w:p>
    <w:p w14:paraId="44B1D56B" w14:textId="77777777" w:rsidR="00421C8B" w:rsidRDefault="0039134A">
      <w:pPr>
        <w:widowControl w:val="0"/>
        <w:numPr>
          <w:ilvl w:val="0"/>
          <w:numId w:val="1"/>
        </w:numPr>
        <w:tabs>
          <w:tab w:val="left" w:pos="284"/>
        </w:tabs>
        <w:autoSpaceDE w:val="0"/>
        <w:autoSpaceDN w:val="0"/>
        <w:ind w:left="0" w:firstLine="0"/>
        <w:jc w:val="both"/>
        <w:rPr>
          <w:szCs w:val="22"/>
          <w:lang w:eastAsia="en-US"/>
        </w:rPr>
      </w:pPr>
      <w:r>
        <w:rPr>
          <w:szCs w:val="22"/>
          <w:lang w:eastAsia="en-US"/>
        </w:rPr>
        <w:t>rasprave o svim ostalim pitanjima povezanima sa sanacijom prekogranične</w:t>
      </w:r>
      <w:r>
        <w:rPr>
          <w:spacing w:val="-22"/>
          <w:szCs w:val="22"/>
          <w:lang w:eastAsia="en-US"/>
        </w:rPr>
        <w:t xml:space="preserve"> </w:t>
      </w:r>
      <w:r>
        <w:rPr>
          <w:szCs w:val="22"/>
          <w:lang w:eastAsia="en-US"/>
        </w:rPr>
        <w:t>grupe.</w:t>
      </w:r>
    </w:p>
    <w:p w14:paraId="75553685" w14:textId="77777777" w:rsidR="00421C8B" w:rsidRDefault="00421C8B">
      <w:pPr>
        <w:widowControl w:val="0"/>
        <w:tabs>
          <w:tab w:val="left" w:pos="142"/>
        </w:tabs>
        <w:autoSpaceDE w:val="0"/>
        <w:autoSpaceDN w:val="0"/>
        <w:spacing w:before="5"/>
        <w:rPr>
          <w:szCs w:val="24"/>
          <w:lang w:eastAsia="en-US"/>
        </w:rPr>
      </w:pPr>
    </w:p>
    <w:p w14:paraId="6119858C"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Obveza čuvanja povjerljivih informacija</w:t>
      </w:r>
    </w:p>
    <w:p w14:paraId="2B25482B" w14:textId="77777777" w:rsidR="00421C8B" w:rsidRDefault="00421C8B">
      <w:pPr>
        <w:widowControl w:val="0"/>
        <w:tabs>
          <w:tab w:val="left" w:pos="142"/>
        </w:tabs>
        <w:autoSpaceDE w:val="0"/>
        <w:autoSpaceDN w:val="0"/>
        <w:spacing w:before="2"/>
        <w:rPr>
          <w:i/>
          <w:szCs w:val="24"/>
          <w:lang w:eastAsia="en-US"/>
        </w:rPr>
      </w:pPr>
    </w:p>
    <w:p w14:paraId="504E5A35"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98.</w:t>
      </w:r>
    </w:p>
    <w:p w14:paraId="68E7931F" w14:textId="77777777" w:rsidR="00421C8B" w:rsidRDefault="00421C8B">
      <w:pPr>
        <w:widowControl w:val="0"/>
        <w:tabs>
          <w:tab w:val="left" w:pos="142"/>
        </w:tabs>
        <w:autoSpaceDE w:val="0"/>
        <w:autoSpaceDN w:val="0"/>
        <w:spacing w:before="2"/>
        <w:rPr>
          <w:szCs w:val="24"/>
          <w:lang w:eastAsia="en-US"/>
        </w:rPr>
      </w:pPr>
    </w:p>
    <w:p w14:paraId="1703ED5F" w14:textId="77777777" w:rsidR="00421C8B" w:rsidRDefault="0039134A">
      <w:pPr>
        <w:widowControl w:val="0"/>
        <w:numPr>
          <w:ilvl w:val="0"/>
          <w:numId w:val="31"/>
        </w:numPr>
        <w:tabs>
          <w:tab w:val="left" w:pos="340"/>
        </w:tabs>
        <w:autoSpaceDE w:val="0"/>
        <w:autoSpaceDN w:val="0"/>
        <w:ind w:left="0" w:firstLine="0"/>
        <w:jc w:val="both"/>
        <w:rPr>
          <w:szCs w:val="22"/>
          <w:lang w:eastAsia="en-US"/>
        </w:rPr>
      </w:pPr>
      <w:r>
        <w:rPr>
          <w:szCs w:val="22"/>
          <w:lang w:eastAsia="en-US"/>
        </w:rPr>
        <w:t>Sve informacije koje su saznali pri obavljanju poslova u okviru ovoga Zakona dužni su kao povjerljive</w:t>
      </w:r>
      <w:r>
        <w:rPr>
          <w:spacing w:val="-7"/>
          <w:szCs w:val="22"/>
          <w:lang w:eastAsia="en-US"/>
        </w:rPr>
        <w:t xml:space="preserve"> </w:t>
      </w:r>
      <w:r>
        <w:rPr>
          <w:szCs w:val="22"/>
          <w:lang w:eastAsia="en-US"/>
        </w:rPr>
        <w:t>čuvati:</w:t>
      </w:r>
    </w:p>
    <w:p w14:paraId="0CB61893" w14:textId="77777777" w:rsidR="00421C8B" w:rsidRDefault="00421C8B">
      <w:pPr>
        <w:widowControl w:val="0"/>
        <w:tabs>
          <w:tab w:val="left" w:pos="142"/>
        </w:tabs>
        <w:autoSpaceDE w:val="0"/>
        <w:autoSpaceDN w:val="0"/>
        <w:spacing w:before="2"/>
        <w:rPr>
          <w:szCs w:val="24"/>
          <w:lang w:eastAsia="en-US"/>
        </w:rPr>
      </w:pPr>
    </w:p>
    <w:p w14:paraId="40D988AF" w14:textId="77777777" w:rsidR="00421C8B" w:rsidRDefault="0039134A">
      <w:pPr>
        <w:widowControl w:val="0"/>
        <w:numPr>
          <w:ilvl w:val="0"/>
          <w:numId w:val="30"/>
        </w:numPr>
        <w:tabs>
          <w:tab w:val="left" w:pos="284"/>
        </w:tabs>
        <w:autoSpaceDE w:val="0"/>
        <w:autoSpaceDN w:val="0"/>
        <w:ind w:left="0" w:firstLine="0"/>
        <w:jc w:val="both"/>
        <w:rPr>
          <w:szCs w:val="22"/>
          <w:lang w:eastAsia="en-US"/>
        </w:rPr>
      </w:pPr>
      <w:r>
        <w:rPr>
          <w:szCs w:val="22"/>
          <w:lang w:eastAsia="en-US"/>
        </w:rPr>
        <w:t>radnici sanacijskih tijela u Republici Hrvatskoj i državama članicama i Ministarstva financija</w:t>
      </w:r>
    </w:p>
    <w:p w14:paraId="745D6DC6" w14:textId="77777777" w:rsidR="00421C8B" w:rsidRDefault="00421C8B">
      <w:pPr>
        <w:widowControl w:val="0"/>
        <w:tabs>
          <w:tab w:val="left" w:pos="142"/>
        </w:tabs>
        <w:autoSpaceDE w:val="0"/>
        <w:autoSpaceDN w:val="0"/>
        <w:spacing w:before="3"/>
        <w:rPr>
          <w:szCs w:val="24"/>
          <w:lang w:eastAsia="en-US"/>
        </w:rPr>
      </w:pPr>
    </w:p>
    <w:p w14:paraId="3F493AB8" w14:textId="77777777" w:rsidR="00421C8B" w:rsidRDefault="0039134A">
      <w:pPr>
        <w:widowControl w:val="0"/>
        <w:numPr>
          <w:ilvl w:val="0"/>
          <w:numId w:val="30"/>
        </w:numPr>
        <w:tabs>
          <w:tab w:val="left" w:pos="284"/>
        </w:tabs>
        <w:autoSpaceDE w:val="0"/>
        <w:autoSpaceDN w:val="0"/>
        <w:ind w:left="0" w:firstLine="0"/>
        <w:jc w:val="both"/>
        <w:rPr>
          <w:szCs w:val="22"/>
          <w:lang w:eastAsia="en-US"/>
        </w:rPr>
      </w:pPr>
      <w:r>
        <w:rPr>
          <w:szCs w:val="22"/>
          <w:lang w:eastAsia="en-US"/>
        </w:rPr>
        <w:t>radnici nadležnih tijela država članica i trećih zemalja, te Europskog nadzornog tijela za bankarstvo kojima su dostavljene povjerljive</w:t>
      </w:r>
      <w:r>
        <w:rPr>
          <w:spacing w:val="-12"/>
          <w:szCs w:val="22"/>
          <w:lang w:eastAsia="en-US"/>
        </w:rPr>
        <w:t xml:space="preserve"> </w:t>
      </w:r>
      <w:r>
        <w:rPr>
          <w:szCs w:val="22"/>
          <w:lang w:eastAsia="en-US"/>
        </w:rPr>
        <w:t>informacije</w:t>
      </w:r>
    </w:p>
    <w:p w14:paraId="775E6CFF" w14:textId="77777777" w:rsidR="00421C8B" w:rsidRDefault="00421C8B">
      <w:pPr>
        <w:widowControl w:val="0"/>
        <w:tabs>
          <w:tab w:val="left" w:pos="142"/>
        </w:tabs>
        <w:autoSpaceDE w:val="0"/>
        <w:autoSpaceDN w:val="0"/>
        <w:spacing w:before="2"/>
        <w:rPr>
          <w:szCs w:val="24"/>
          <w:lang w:eastAsia="en-US"/>
        </w:rPr>
      </w:pPr>
    </w:p>
    <w:p w14:paraId="7C886FC3" w14:textId="77777777" w:rsidR="00421C8B" w:rsidRDefault="0039134A">
      <w:pPr>
        <w:widowControl w:val="0"/>
        <w:numPr>
          <w:ilvl w:val="0"/>
          <w:numId w:val="30"/>
        </w:numPr>
        <w:tabs>
          <w:tab w:val="left" w:pos="284"/>
        </w:tabs>
        <w:autoSpaceDE w:val="0"/>
        <w:autoSpaceDN w:val="0"/>
        <w:ind w:left="0" w:firstLine="0"/>
        <w:jc w:val="both"/>
        <w:rPr>
          <w:szCs w:val="22"/>
          <w:lang w:eastAsia="en-US"/>
        </w:rPr>
      </w:pPr>
      <w:r>
        <w:rPr>
          <w:szCs w:val="22"/>
          <w:lang w:eastAsia="en-US"/>
        </w:rPr>
        <w:t>radnici nadležnih ministarstva država članica i trećih zemalja kojima su dostavljene povjerljive</w:t>
      </w:r>
      <w:r>
        <w:rPr>
          <w:spacing w:val="-2"/>
          <w:szCs w:val="22"/>
          <w:lang w:eastAsia="en-US"/>
        </w:rPr>
        <w:t xml:space="preserve"> </w:t>
      </w:r>
      <w:r>
        <w:rPr>
          <w:szCs w:val="22"/>
          <w:lang w:eastAsia="en-US"/>
        </w:rPr>
        <w:t>informacije</w:t>
      </w:r>
    </w:p>
    <w:p w14:paraId="1934993B" w14:textId="77777777" w:rsidR="00421C8B" w:rsidRDefault="00421C8B">
      <w:pPr>
        <w:widowControl w:val="0"/>
        <w:tabs>
          <w:tab w:val="left" w:pos="142"/>
        </w:tabs>
        <w:autoSpaceDE w:val="0"/>
        <w:autoSpaceDN w:val="0"/>
        <w:jc w:val="both"/>
        <w:rPr>
          <w:szCs w:val="22"/>
          <w:lang w:eastAsia="en-US"/>
        </w:rPr>
      </w:pPr>
    </w:p>
    <w:p w14:paraId="11E73CFC" w14:textId="77777777" w:rsidR="00421C8B" w:rsidRDefault="0039134A">
      <w:pPr>
        <w:widowControl w:val="0"/>
        <w:numPr>
          <w:ilvl w:val="0"/>
          <w:numId w:val="30"/>
        </w:numPr>
        <w:tabs>
          <w:tab w:val="left" w:pos="284"/>
        </w:tabs>
        <w:autoSpaceDE w:val="0"/>
        <w:autoSpaceDN w:val="0"/>
        <w:ind w:left="0" w:firstLine="0"/>
        <w:jc w:val="both"/>
        <w:rPr>
          <w:szCs w:val="22"/>
          <w:lang w:eastAsia="en-US"/>
        </w:rPr>
      </w:pPr>
      <w:r>
        <w:rPr>
          <w:szCs w:val="22"/>
          <w:lang w:eastAsia="en-US"/>
        </w:rPr>
        <w:t>članovi sanacijske</w:t>
      </w:r>
      <w:r>
        <w:rPr>
          <w:spacing w:val="-10"/>
          <w:szCs w:val="22"/>
          <w:lang w:eastAsia="en-US"/>
        </w:rPr>
        <w:t xml:space="preserve"> </w:t>
      </w:r>
      <w:r>
        <w:rPr>
          <w:szCs w:val="22"/>
          <w:lang w:eastAsia="en-US"/>
        </w:rPr>
        <w:t>uprave</w:t>
      </w:r>
    </w:p>
    <w:p w14:paraId="6F1B4D23" w14:textId="77777777" w:rsidR="00421C8B" w:rsidRDefault="00421C8B">
      <w:pPr>
        <w:widowControl w:val="0"/>
        <w:tabs>
          <w:tab w:val="left" w:pos="142"/>
        </w:tabs>
        <w:autoSpaceDE w:val="0"/>
        <w:autoSpaceDN w:val="0"/>
        <w:spacing w:before="2"/>
        <w:rPr>
          <w:szCs w:val="24"/>
          <w:lang w:eastAsia="en-US"/>
        </w:rPr>
      </w:pPr>
    </w:p>
    <w:p w14:paraId="056B1D65" w14:textId="77777777" w:rsidR="00421C8B" w:rsidRDefault="0039134A">
      <w:pPr>
        <w:widowControl w:val="0"/>
        <w:numPr>
          <w:ilvl w:val="0"/>
          <w:numId w:val="30"/>
        </w:numPr>
        <w:tabs>
          <w:tab w:val="left" w:pos="284"/>
        </w:tabs>
        <w:autoSpaceDE w:val="0"/>
        <w:autoSpaceDN w:val="0"/>
        <w:ind w:left="0" w:firstLine="0"/>
        <w:jc w:val="both"/>
        <w:rPr>
          <w:szCs w:val="22"/>
          <w:lang w:eastAsia="en-US"/>
        </w:rPr>
      </w:pPr>
      <w:r>
        <w:rPr>
          <w:szCs w:val="22"/>
          <w:lang w:eastAsia="en-US"/>
        </w:rPr>
        <w:t>potencijalni stjecatelji vlasničkih instrumenata, imovine, prava i obveze institucije u sanaciji koji su od nadležnih ili sanacijskih tijela dobili povjerljive informacije neovisno o tome je li prijenos u konačnici zaključen ili</w:t>
      </w:r>
      <w:r>
        <w:rPr>
          <w:spacing w:val="-5"/>
          <w:szCs w:val="22"/>
          <w:lang w:eastAsia="en-US"/>
        </w:rPr>
        <w:t xml:space="preserve"> </w:t>
      </w:r>
      <w:r>
        <w:rPr>
          <w:szCs w:val="22"/>
          <w:lang w:eastAsia="en-US"/>
        </w:rPr>
        <w:t>ne</w:t>
      </w:r>
    </w:p>
    <w:p w14:paraId="795371E5" w14:textId="77777777" w:rsidR="00421C8B" w:rsidRDefault="00421C8B">
      <w:pPr>
        <w:widowControl w:val="0"/>
        <w:tabs>
          <w:tab w:val="left" w:pos="142"/>
        </w:tabs>
        <w:autoSpaceDE w:val="0"/>
        <w:autoSpaceDN w:val="0"/>
        <w:spacing w:before="2"/>
        <w:rPr>
          <w:szCs w:val="24"/>
          <w:lang w:eastAsia="en-US"/>
        </w:rPr>
      </w:pPr>
    </w:p>
    <w:p w14:paraId="114565F7" w14:textId="77777777" w:rsidR="00421C8B" w:rsidRDefault="0039134A">
      <w:pPr>
        <w:widowControl w:val="0"/>
        <w:numPr>
          <w:ilvl w:val="0"/>
          <w:numId w:val="30"/>
        </w:numPr>
        <w:tabs>
          <w:tab w:val="left" w:pos="284"/>
        </w:tabs>
        <w:autoSpaceDE w:val="0"/>
        <w:autoSpaceDN w:val="0"/>
        <w:ind w:left="0" w:firstLine="0"/>
        <w:jc w:val="both"/>
        <w:rPr>
          <w:szCs w:val="22"/>
          <w:lang w:eastAsia="en-US"/>
        </w:rPr>
      </w:pPr>
      <w:r>
        <w:rPr>
          <w:szCs w:val="22"/>
          <w:lang w:eastAsia="en-US"/>
        </w:rPr>
        <w:t>radnici revizorskih društva, pravni i stručni savjetnici, procjenitelji i ostale stručne osobe koji povjerljivu informaciju dobiju od nadležnih tijela, nadležnih ministarstava ili potencijalnih stjecatelja iz točke e) ovoga</w:t>
      </w:r>
      <w:r>
        <w:rPr>
          <w:spacing w:val="-20"/>
          <w:szCs w:val="22"/>
          <w:lang w:eastAsia="en-US"/>
        </w:rPr>
        <w:t xml:space="preserve"> </w:t>
      </w:r>
      <w:r>
        <w:rPr>
          <w:szCs w:val="22"/>
          <w:lang w:eastAsia="en-US"/>
        </w:rPr>
        <w:t>stavka</w:t>
      </w:r>
    </w:p>
    <w:p w14:paraId="2E656D4D" w14:textId="77777777" w:rsidR="00421C8B" w:rsidRDefault="00421C8B">
      <w:pPr>
        <w:widowControl w:val="0"/>
        <w:tabs>
          <w:tab w:val="left" w:pos="142"/>
        </w:tabs>
        <w:autoSpaceDE w:val="0"/>
        <w:autoSpaceDN w:val="0"/>
        <w:spacing w:before="4"/>
        <w:rPr>
          <w:szCs w:val="24"/>
          <w:lang w:eastAsia="en-US"/>
        </w:rPr>
      </w:pPr>
    </w:p>
    <w:p w14:paraId="041F0223" w14:textId="77777777" w:rsidR="00421C8B" w:rsidRDefault="0039134A">
      <w:pPr>
        <w:widowControl w:val="0"/>
        <w:numPr>
          <w:ilvl w:val="0"/>
          <w:numId w:val="30"/>
        </w:numPr>
        <w:tabs>
          <w:tab w:val="left" w:pos="284"/>
        </w:tabs>
        <w:autoSpaceDE w:val="0"/>
        <w:autoSpaceDN w:val="0"/>
        <w:ind w:left="0" w:firstLine="0"/>
        <w:jc w:val="both"/>
        <w:rPr>
          <w:szCs w:val="22"/>
          <w:lang w:eastAsia="en-US"/>
        </w:rPr>
      </w:pPr>
      <w:r>
        <w:rPr>
          <w:szCs w:val="22"/>
          <w:lang w:eastAsia="en-US"/>
        </w:rPr>
        <w:t>radnici tijela koja upravljaju sustavima osiguranja</w:t>
      </w:r>
      <w:r>
        <w:rPr>
          <w:spacing w:val="-4"/>
          <w:szCs w:val="22"/>
          <w:lang w:eastAsia="en-US"/>
        </w:rPr>
        <w:t xml:space="preserve"> </w:t>
      </w:r>
      <w:r>
        <w:rPr>
          <w:szCs w:val="22"/>
          <w:lang w:eastAsia="en-US"/>
        </w:rPr>
        <w:t>depozita</w:t>
      </w:r>
    </w:p>
    <w:p w14:paraId="34A1A00E" w14:textId="77777777" w:rsidR="00421C8B" w:rsidRDefault="00421C8B">
      <w:pPr>
        <w:widowControl w:val="0"/>
        <w:tabs>
          <w:tab w:val="left" w:pos="142"/>
        </w:tabs>
        <w:autoSpaceDE w:val="0"/>
        <w:autoSpaceDN w:val="0"/>
        <w:spacing w:before="3"/>
        <w:rPr>
          <w:szCs w:val="24"/>
          <w:lang w:eastAsia="en-US"/>
        </w:rPr>
      </w:pPr>
    </w:p>
    <w:p w14:paraId="3785FA6D" w14:textId="77777777" w:rsidR="00421C8B" w:rsidRDefault="0039134A">
      <w:pPr>
        <w:widowControl w:val="0"/>
        <w:numPr>
          <w:ilvl w:val="0"/>
          <w:numId w:val="30"/>
        </w:numPr>
        <w:tabs>
          <w:tab w:val="left" w:pos="284"/>
        </w:tabs>
        <w:autoSpaceDE w:val="0"/>
        <w:autoSpaceDN w:val="0"/>
        <w:ind w:left="0" w:firstLine="0"/>
        <w:jc w:val="both"/>
        <w:rPr>
          <w:szCs w:val="22"/>
          <w:lang w:eastAsia="en-US"/>
        </w:rPr>
      </w:pPr>
      <w:r>
        <w:rPr>
          <w:szCs w:val="22"/>
          <w:lang w:eastAsia="en-US"/>
        </w:rPr>
        <w:t>radnici tijela koja upravljaju sustavima za zaštitu</w:t>
      </w:r>
      <w:r>
        <w:rPr>
          <w:spacing w:val="-6"/>
          <w:szCs w:val="22"/>
          <w:lang w:eastAsia="en-US"/>
        </w:rPr>
        <w:t xml:space="preserve"> </w:t>
      </w:r>
      <w:r>
        <w:rPr>
          <w:szCs w:val="22"/>
          <w:lang w:eastAsia="en-US"/>
        </w:rPr>
        <w:t>ulagatelja</w:t>
      </w:r>
    </w:p>
    <w:p w14:paraId="29E4EA10" w14:textId="77777777" w:rsidR="00421C8B" w:rsidRDefault="00421C8B">
      <w:pPr>
        <w:widowControl w:val="0"/>
        <w:tabs>
          <w:tab w:val="left" w:pos="142"/>
        </w:tabs>
        <w:autoSpaceDE w:val="0"/>
        <w:autoSpaceDN w:val="0"/>
        <w:spacing w:before="3"/>
        <w:rPr>
          <w:szCs w:val="24"/>
          <w:lang w:eastAsia="en-US"/>
        </w:rPr>
      </w:pPr>
    </w:p>
    <w:p w14:paraId="4DF41FB5" w14:textId="77777777" w:rsidR="00421C8B" w:rsidRDefault="0039134A">
      <w:pPr>
        <w:widowControl w:val="0"/>
        <w:numPr>
          <w:ilvl w:val="0"/>
          <w:numId w:val="30"/>
        </w:numPr>
        <w:tabs>
          <w:tab w:val="left" w:pos="284"/>
        </w:tabs>
        <w:autoSpaceDE w:val="0"/>
        <w:autoSpaceDN w:val="0"/>
        <w:ind w:left="0" w:firstLine="0"/>
        <w:jc w:val="both"/>
        <w:rPr>
          <w:szCs w:val="22"/>
          <w:lang w:eastAsia="en-US"/>
        </w:rPr>
      </w:pPr>
      <w:r>
        <w:rPr>
          <w:szCs w:val="22"/>
          <w:lang w:eastAsia="en-US"/>
        </w:rPr>
        <w:t>radnici tijela zaduženog za aranžmane financiranja</w:t>
      </w:r>
      <w:r>
        <w:rPr>
          <w:spacing w:val="-11"/>
          <w:szCs w:val="22"/>
          <w:lang w:eastAsia="en-US"/>
        </w:rPr>
        <w:t xml:space="preserve"> </w:t>
      </w:r>
      <w:r>
        <w:rPr>
          <w:szCs w:val="22"/>
          <w:lang w:eastAsia="en-US"/>
        </w:rPr>
        <w:t>sanacije</w:t>
      </w:r>
    </w:p>
    <w:p w14:paraId="29714FED" w14:textId="77777777" w:rsidR="00421C8B" w:rsidRDefault="00421C8B">
      <w:pPr>
        <w:widowControl w:val="0"/>
        <w:tabs>
          <w:tab w:val="left" w:pos="142"/>
        </w:tabs>
        <w:autoSpaceDE w:val="0"/>
        <w:autoSpaceDN w:val="0"/>
        <w:spacing w:before="3"/>
        <w:rPr>
          <w:szCs w:val="24"/>
          <w:lang w:eastAsia="en-US"/>
        </w:rPr>
      </w:pPr>
    </w:p>
    <w:p w14:paraId="7B140385" w14:textId="77777777" w:rsidR="00421C8B" w:rsidRDefault="0039134A">
      <w:pPr>
        <w:widowControl w:val="0"/>
        <w:numPr>
          <w:ilvl w:val="0"/>
          <w:numId w:val="30"/>
        </w:numPr>
        <w:tabs>
          <w:tab w:val="left" w:pos="284"/>
        </w:tabs>
        <w:autoSpaceDE w:val="0"/>
        <w:autoSpaceDN w:val="0"/>
        <w:ind w:left="0" w:firstLine="0"/>
        <w:jc w:val="both"/>
        <w:rPr>
          <w:szCs w:val="22"/>
          <w:lang w:eastAsia="en-US"/>
        </w:rPr>
      </w:pPr>
      <w:r>
        <w:rPr>
          <w:szCs w:val="22"/>
          <w:lang w:eastAsia="en-US"/>
        </w:rPr>
        <w:t>radnici središnje banke i ostalih tijela uključenih u postupak planiranja i provedbe sanacije u skladu s ovim</w:t>
      </w:r>
      <w:r>
        <w:rPr>
          <w:spacing w:val="-2"/>
          <w:szCs w:val="22"/>
          <w:lang w:eastAsia="en-US"/>
        </w:rPr>
        <w:t xml:space="preserve"> </w:t>
      </w:r>
      <w:r>
        <w:rPr>
          <w:szCs w:val="22"/>
          <w:lang w:eastAsia="en-US"/>
        </w:rPr>
        <w:t>Zakonom</w:t>
      </w:r>
    </w:p>
    <w:p w14:paraId="49D81002" w14:textId="77777777" w:rsidR="00421C8B" w:rsidRDefault="00421C8B">
      <w:pPr>
        <w:widowControl w:val="0"/>
        <w:tabs>
          <w:tab w:val="left" w:pos="142"/>
        </w:tabs>
        <w:autoSpaceDE w:val="0"/>
        <w:autoSpaceDN w:val="0"/>
        <w:spacing w:before="3"/>
        <w:rPr>
          <w:szCs w:val="24"/>
          <w:lang w:eastAsia="en-US"/>
        </w:rPr>
      </w:pPr>
    </w:p>
    <w:p w14:paraId="00EAFEF6" w14:textId="77777777" w:rsidR="00421C8B" w:rsidRDefault="0039134A">
      <w:pPr>
        <w:widowControl w:val="0"/>
        <w:numPr>
          <w:ilvl w:val="0"/>
          <w:numId w:val="30"/>
        </w:numPr>
        <w:tabs>
          <w:tab w:val="left" w:pos="284"/>
        </w:tabs>
        <w:autoSpaceDE w:val="0"/>
        <w:autoSpaceDN w:val="0"/>
        <w:ind w:left="0" w:firstLine="0"/>
        <w:jc w:val="both"/>
        <w:rPr>
          <w:szCs w:val="22"/>
          <w:lang w:eastAsia="en-US"/>
        </w:rPr>
      </w:pPr>
      <w:r>
        <w:rPr>
          <w:szCs w:val="22"/>
          <w:lang w:eastAsia="en-US"/>
        </w:rPr>
        <w:t>radnici prijelazne institucije ili subjekta za upravljanje imovinom</w:t>
      </w:r>
      <w:r>
        <w:rPr>
          <w:spacing w:val="-13"/>
          <w:szCs w:val="22"/>
          <w:lang w:eastAsia="en-US"/>
        </w:rPr>
        <w:t xml:space="preserve"> </w:t>
      </w:r>
      <w:r>
        <w:rPr>
          <w:szCs w:val="22"/>
          <w:lang w:eastAsia="en-US"/>
        </w:rPr>
        <w:t>i</w:t>
      </w:r>
    </w:p>
    <w:p w14:paraId="5243DBDD" w14:textId="77777777" w:rsidR="00421C8B" w:rsidRDefault="00421C8B">
      <w:pPr>
        <w:widowControl w:val="0"/>
        <w:tabs>
          <w:tab w:val="left" w:pos="142"/>
        </w:tabs>
        <w:autoSpaceDE w:val="0"/>
        <w:autoSpaceDN w:val="0"/>
        <w:spacing w:before="2"/>
        <w:rPr>
          <w:szCs w:val="24"/>
          <w:lang w:eastAsia="en-US"/>
        </w:rPr>
      </w:pPr>
    </w:p>
    <w:p w14:paraId="1056857B" w14:textId="77777777" w:rsidR="00421C8B" w:rsidRDefault="0039134A">
      <w:pPr>
        <w:widowControl w:val="0"/>
        <w:numPr>
          <w:ilvl w:val="0"/>
          <w:numId w:val="30"/>
        </w:numPr>
        <w:tabs>
          <w:tab w:val="left" w:pos="284"/>
        </w:tabs>
        <w:autoSpaceDE w:val="0"/>
        <w:autoSpaceDN w:val="0"/>
        <w:ind w:left="0" w:firstLine="0"/>
        <w:jc w:val="both"/>
        <w:rPr>
          <w:szCs w:val="22"/>
          <w:lang w:eastAsia="en-US"/>
        </w:rPr>
      </w:pPr>
      <w:r>
        <w:rPr>
          <w:szCs w:val="22"/>
          <w:lang w:eastAsia="en-US"/>
        </w:rPr>
        <w:t>sve ostale osobe koje izravno ili neizravno, trajno ili povremeno pružaju ili su pružale usluge osobama iz točaka a) do k) ovoga</w:t>
      </w:r>
      <w:r>
        <w:rPr>
          <w:spacing w:val="-12"/>
          <w:szCs w:val="22"/>
          <w:lang w:eastAsia="en-US"/>
        </w:rPr>
        <w:t xml:space="preserve"> </w:t>
      </w:r>
      <w:r>
        <w:rPr>
          <w:szCs w:val="22"/>
          <w:lang w:eastAsia="en-US"/>
        </w:rPr>
        <w:t>stavka.</w:t>
      </w:r>
    </w:p>
    <w:p w14:paraId="624B769B" w14:textId="77777777" w:rsidR="00421C8B" w:rsidRDefault="00421C8B">
      <w:pPr>
        <w:widowControl w:val="0"/>
        <w:tabs>
          <w:tab w:val="left" w:pos="142"/>
        </w:tabs>
        <w:autoSpaceDE w:val="0"/>
        <w:autoSpaceDN w:val="0"/>
        <w:spacing w:before="3"/>
        <w:rPr>
          <w:szCs w:val="24"/>
          <w:lang w:eastAsia="en-US"/>
        </w:rPr>
      </w:pPr>
    </w:p>
    <w:p w14:paraId="0411F79F" w14:textId="77777777" w:rsidR="00421C8B" w:rsidRDefault="0039134A">
      <w:pPr>
        <w:widowControl w:val="0"/>
        <w:numPr>
          <w:ilvl w:val="0"/>
          <w:numId w:val="31"/>
        </w:numPr>
        <w:tabs>
          <w:tab w:val="left" w:pos="340"/>
        </w:tabs>
        <w:autoSpaceDE w:val="0"/>
        <w:autoSpaceDN w:val="0"/>
        <w:ind w:left="0" w:firstLine="0"/>
        <w:jc w:val="both"/>
        <w:rPr>
          <w:szCs w:val="22"/>
          <w:lang w:eastAsia="en-US"/>
        </w:rPr>
      </w:pPr>
      <w:r>
        <w:rPr>
          <w:szCs w:val="22"/>
          <w:lang w:eastAsia="en-US"/>
        </w:rPr>
        <w:t>Obveza čuvanja povjerljivih informacija iz stavka 1. ovoga članka odnosi se na razdoblje prije, tijekom i nakon imenovanja odnosno zaposlenja osobe na radno mjesto iz stavka 1. ovoga članka.</w:t>
      </w:r>
    </w:p>
    <w:p w14:paraId="40554409" w14:textId="77777777" w:rsidR="00421C8B" w:rsidRDefault="00421C8B">
      <w:pPr>
        <w:widowControl w:val="0"/>
        <w:tabs>
          <w:tab w:val="left" w:pos="142"/>
        </w:tabs>
        <w:autoSpaceDE w:val="0"/>
        <w:autoSpaceDN w:val="0"/>
        <w:spacing w:before="2"/>
        <w:rPr>
          <w:szCs w:val="24"/>
          <w:lang w:eastAsia="en-US"/>
        </w:rPr>
      </w:pPr>
    </w:p>
    <w:p w14:paraId="221FECBB" w14:textId="77777777" w:rsidR="00421C8B" w:rsidRDefault="0039134A">
      <w:pPr>
        <w:widowControl w:val="0"/>
        <w:numPr>
          <w:ilvl w:val="0"/>
          <w:numId w:val="31"/>
        </w:numPr>
        <w:tabs>
          <w:tab w:val="left" w:pos="340"/>
        </w:tabs>
        <w:autoSpaceDE w:val="0"/>
        <w:autoSpaceDN w:val="0"/>
        <w:ind w:left="0" w:firstLine="0"/>
        <w:jc w:val="both"/>
        <w:rPr>
          <w:szCs w:val="22"/>
          <w:lang w:eastAsia="en-US"/>
        </w:rPr>
      </w:pPr>
      <w:r>
        <w:rPr>
          <w:szCs w:val="22"/>
          <w:lang w:eastAsia="en-US"/>
        </w:rPr>
        <w:t>S ciljem osiguravanja da se poštuju zahtjevi o povjerljivosti utvrđeni u stavcima 1. i 4. ovoga članka, tijela iz stavka 1. točaka a), b), c), g), h), j) i k) ovoga članka dužna su usvojiti i primjenjivati interna pravila kojima se osigurava čuvanje povjerljivosti informacija iz stavka</w:t>
      </w:r>
    </w:p>
    <w:p w14:paraId="3DC98525" w14:textId="77777777" w:rsidR="00421C8B" w:rsidRDefault="0039134A">
      <w:pPr>
        <w:widowControl w:val="0"/>
        <w:tabs>
          <w:tab w:val="left" w:pos="142"/>
        </w:tabs>
        <w:autoSpaceDE w:val="0"/>
        <w:autoSpaceDN w:val="0"/>
        <w:spacing w:before="1"/>
        <w:jc w:val="both"/>
        <w:rPr>
          <w:szCs w:val="24"/>
          <w:lang w:eastAsia="en-US"/>
        </w:rPr>
      </w:pPr>
      <w:r>
        <w:rPr>
          <w:szCs w:val="24"/>
          <w:lang w:eastAsia="en-US"/>
        </w:rPr>
        <w:t>1. ovoga članka.</w:t>
      </w:r>
    </w:p>
    <w:p w14:paraId="7705B3A8" w14:textId="77777777" w:rsidR="00421C8B" w:rsidRDefault="00421C8B">
      <w:pPr>
        <w:widowControl w:val="0"/>
        <w:tabs>
          <w:tab w:val="left" w:pos="142"/>
        </w:tabs>
        <w:autoSpaceDE w:val="0"/>
        <w:autoSpaceDN w:val="0"/>
        <w:spacing w:before="2"/>
        <w:rPr>
          <w:szCs w:val="24"/>
          <w:lang w:eastAsia="en-US"/>
        </w:rPr>
      </w:pPr>
    </w:p>
    <w:p w14:paraId="30CA1E5B" w14:textId="77777777" w:rsidR="00421C8B" w:rsidRDefault="0039134A">
      <w:pPr>
        <w:widowControl w:val="0"/>
        <w:numPr>
          <w:ilvl w:val="0"/>
          <w:numId w:val="31"/>
        </w:numPr>
        <w:tabs>
          <w:tab w:val="left" w:pos="340"/>
        </w:tabs>
        <w:autoSpaceDE w:val="0"/>
        <w:autoSpaceDN w:val="0"/>
        <w:ind w:left="0" w:firstLine="0"/>
        <w:jc w:val="both"/>
        <w:rPr>
          <w:szCs w:val="22"/>
          <w:lang w:eastAsia="en-US"/>
        </w:rPr>
      </w:pPr>
      <w:r>
        <w:rPr>
          <w:szCs w:val="22"/>
          <w:lang w:eastAsia="en-US"/>
        </w:rPr>
        <w:t>Osobama iz stavka 1. ovoga članka zabranjuje se odavanje povjerljivih podataka koje dobiju tijekom obavljanja svojih profesionalnih aktivnosti od nadležnog tijela i sanacijskog tijela bilo kojoj osobi ili tijelu, osim ako su te informacije u sažetom ili zbirnom obliku pa pojedine institucije ili subjekte iz članka 3. točke 2., 3. ili 4. ovoga Zakona nije moguće prepoznati, ili uz izričit prethodni pristanak sanacijskog tijela, institucije ili subjekta iz članka</w:t>
      </w:r>
    </w:p>
    <w:p w14:paraId="54FB594E" w14:textId="77777777" w:rsidR="00421C8B" w:rsidRDefault="0039134A">
      <w:pPr>
        <w:widowControl w:val="0"/>
        <w:tabs>
          <w:tab w:val="left" w:pos="142"/>
          <w:tab w:val="left" w:pos="487"/>
        </w:tabs>
        <w:autoSpaceDE w:val="0"/>
        <w:autoSpaceDN w:val="0"/>
        <w:jc w:val="both"/>
        <w:rPr>
          <w:szCs w:val="22"/>
          <w:lang w:eastAsia="en-US"/>
        </w:rPr>
      </w:pPr>
      <w:r>
        <w:rPr>
          <w:szCs w:val="22"/>
          <w:lang w:eastAsia="en-US"/>
        </w:rPr>
        <w:t>3. točke 2., 3. ili 4. ovoga Zakona koji je te informacije dao.</w:t>
      </w:r>
    </w:p>
    <w:p w14:paraId="499DF3C8" w14:textId="77777777" w:rsidR="00421C8B" w:rsidRDefault="00421C8B">
      <w:pPr>
        <w:widowControl w:val="0"/>
        <w:tabs>
          <w:tab w:val="left" w:pos="142"/>
        </w:tabs>
        <w:autoSpaceDE w:val="0"/>
        <w:autoSpaceDN w:val="0"/>
        <w:spacing w:before="2"/>
        <w:rPr>
          <w:szCs w:val="24"/>
          <w:lang w:eastAsia="en-US"/>
        </w:rPr>
      </w:pPr>
    </w:p>
    <w:p w14:paraId="4B9E0F74" w14:textId="77777777" w:rsidR="00421C8B" w:rsidRDefault="0039134A">
      <w:pPr>
        <w:widowControl w:val="0"/>
        <w:numPr>
          <w:ilvl w:val="0"/>
          <w:numId w:val="31"/>
        </w:numPr>
        <w:tabs>
          <w:tab w:val="left" w:pos="340"/>
        </w:tabs>
        <w:autoSpaceDE w:val="0"/>
        <w:autoSpaceDN w:val="0"/>
        <w:ind w:left="0" w:firstLine="0"/>
        <w:jc w:val="both"/>
        <w:rPr>
          <w:szCs w:val="22"/>
          <w:lang w:eastAsia="en-US"/>
        </w:rPr>
      </w:pPr>
      <w:r>
        <w:rPr>
          <w:szCs w:val="22"/>
          <w:lang w:eastAsia="en-US"/>
        </w:rPr>
        <w:t>Tijela iz stavka 1. ovoga članka dužna su provesti procjenu učinaka otkivanja povjerljivih podataka, a kako bi se procijenio učinak koji bi to otkrivanje moglo imati na javni interes kad je riječ o financijskoj, monetarnoj ili gospodarskoj politici i komercijalnim interesima fizičkih i pravnih osoba te na svrhu nadzora, istraga i revizija. Postupak procjene uključuje procjenu svakog pojedinačnog učinka odavanja sadržaja i pojedinosti iz sanacijskog plana i rezultata svake procjene izvršene na temelju ovoga</w:t>
      </w:r>
      <w:r>
        <w:rPr>
          <w:spacing w:val="-6"/>
          <w:szCs w:val="22"/>
          <w:lang w:eastAsia="en-US"/>
        </w:rPr>
        <w:t xml:space="preserve"> </w:t>
      </w:r>
      <w:r>
        <w:rPr>
          <w:szCs w:val="22"/>
          <w:lang w:eastAsia="en-US"/>
        </w:rPr>
        <w:t>Zakona.</w:t>
      </w:r>
    </w:p>
    <w:p w14:paraId="09C3C024" w14:textId="77777777" w:rsidR="00421C8B" w:rsidRDefault="00421C8B">
      <w:pPr>
        <w:widowControl w:val="0"/>
        <w:tabs>
          <w:tab w:val="left" w:pos="142"/>
        </w:tabs>
        <w:autoSpaceDE w:val="0"/>
        <w:autoSpaceDN w:val="0"/>
        <w:spacing w:before="4"/>
        <w:rPr>
          <w:szCs w:val="24"/>
          <w:lang w:eastAsia="en-US"/>
        </w:rPr>
      </w:pPr>
    </w:p>
    <w:p w14:paraId="35AEE73E" w14:textId="77777777" w:rsidR="00421C8B" w:rsidRDefault="0039134A">
      <w:pPr>
        <w:widowControl w:val="0"/>
        <w:numPr>
          <w:ilvl w:val="0"/>
          <w:numId w:val="31"/>
        </w:numPr>
        <w:tabs>
          <w:tab w:val="left" w:pos="340"/>
        </w:tabs>
        <w:autoSpaceDE w:val="0"/>
        <w:autoSpaceDN w:val="0"/>
        <w:ind w:left="0" w:firstLine="0"/>
        <w:jc w:val="both"/>
        <w:rPr>
          <w:szCs w:val="22"/>
          <w:lang w:eastAsia="en-US"/>
        </w:rPr>
      </w:pPr>
      <w:r>
        <w:rPr>
          <w:szCs w:val="22"/>
          <w:lang w:eastAsia="en-US"/>
        </w:rPr>
        <w:t>Iznimno od stavaka 1. do 5. ovoga članka povjerljive informacije smiju</w:t>
      </w:r>
      <w:r>
        <w:rPr>
          <w:spacing w:val="-18"/>
          <w:szCs w:val="22"/>
          <w:lang w:eastAsia="en-US"/>
        </w:rPr>
        <w:t xml:space="preserve"> </w:t>
      </w:r>
      <w:r>
        <w:rPr>
          <w:szCs w:val="22"/>
          <w:lang w:eastAsia="en-US"/>
        </w:rPr>
        <w:t>razmjenjivati:</w:t>
      </w:r>
    </w:p>
    <w:p w14:paraId="11E9F7EA" w14:textId="77777777" w:rsidR="00421C8B" w:rsidRDefault="00421C8B">
      <w:pPr>
        <w:widowControl w:val="0"/>
        <w:tabs>
          <w:tab w:val="left" w:pos="142"/>
        </w:tabs>
        <w:autoSpaceDE w:val="0"/>
        <w:autoSpaceDN w:val="0"/>
        <w:rPr>
          <w:szCs w:val="24"/>
          <w:lang w:eastAsia="en-US"/>
        </w:rPr>
      </w:pPr>
    </w:p>
    <w:p w14:paraId="57D87CEF" w14:textId="77777777" w:rsidR="00421C8B" w:rsidRDefault="0039134A">
      <w:pPr>
        <w:widowControl w:val="0"/>
        <w:numPr>
          <w:ilvl w:val="0"/>
          <w:numId w:val="29"/>
        </w:numPr>
        <w:tabs>
          <w:tab w:val="left" w:pos="284"/>
        </w:tabs>
        <w:autoSpaceDE w:val="0"/>
        <w:autoSpaceDN w:val="0"/>
        <w:ind w:left="0" w:firstLine="0"/>
        <w:jc w:val="both"/>
        <w:rPr>
          <w:szCs w:val="24"/>
          <w:lang w:eastAsia="en-US"/>
        </w:rPr>
      </w:pPr>
      <w:r>
        <w:rPr>
          <w:szCs w:val="22"/>
          <w:lang w:eastAsia="en-US"/>
        </w:rPr>
        <w:t>osobe iz stavka 1. ovoga članka unutar svojih</w:t>
      </w:r>
      <w:r>
        <w:rPr>
          <w:spacing w:val="-13"/>
          <w:szCs w:val="22"/>
          <w:lang w:eastAsia="en-US"/>
        </w:rPr>
        <w:t xml:space="preserve"> </w:t>
      </w:r>
      <w:r>
        <w:rPr>
          <w:szCs w:val="22"/>
          <w:lang w:eastAsia="en-US"/>
        </w:rPr>
        <w:t>tijela</w:t>
      </w:r>
    </w:p>
    <w:p w14:paraId="273DCE1E" w14:textId="77777777" w:rsidR="00421C8B" w:rsidRDefault="00421C8B">
      <w:pPr>
        <w:widowControl w:val="0"/>
        <w:tabs>
          <w:tab w:val="left" w:pos="142"/>
          <w:tab w:val="left" w:pos="364"/>
        </w:tabs>
        <w:autoSpaceDE w:val="0"/>
        <w:autoSpaceDN w:val="0"/>
        <w:jc w:val="both"/>
        <w:rPr>
          <w:szCs w:val="24"/>
          <w:lang w:eastAsia="en-US"/>
        </w:rPr>
      </w:pPr>
    </w:p>
    <w:p w14:paraId="091920F4" w14:textId="77777777" w:rsidR="00421C8B" w:rsidRDefault="0039134A">
      <w:pPr>
        <w:widowControl w:val="0"/>
        <w:numPr>
          <w:ilvl w:val="0"/>
          <w:numId w:val="29"/>
        </w:numPr>
        <w:tabs>
          <w:tab w:val="left" w:pos="284"/>
        </w:tabs>
        <w:autoSpaceDE w:val="0"/>
        <w:autoSpaceDN w:val="0"/>
        <w:ind w:left="0" w:firstLine="0"/>
        <w:jc w:val="both"/>
        <w:rPr>
          <w:szCs w:val="24"/>
          <w:lang w:eastAsia="en-US"/>
        </w:rPr>
      </w:pPr>
      <w:r>
        <w:rPr>
          <w:szCs w:val="24"/>
          <w:lang w:eastAsia="en-US"/>
        </w:rPr>
        <w:t xml:space="preserve">radnici sanacijskih i nadležnih tijela s radnicima sanacijskih i nadležnih tijela država članica, </w:t>
      </w:r>
      <w:r>
        <w:rPr>
          <w:szCs w:val="22"/>
          <w:lang w:eastAsia="en-US"/>
        </w:rPr>
        <w:t>nadležnih</w:t>
      </w:r>
      <w:r>
        <w:rPr>
          <w:szCs w:val="24"/>
          <w:lang w:eastAsia="en-US"/>
        </w:rPr>
        <w:t xml:space="preserve"> ministarstava, središnjih banaka, sustava osiguranja depozita, sudskim i drugim tijelima nadležnim za provođenje stečajnog postupka ili postupka likvidacije, Europskog nadzornog tijela za bankarstvo, u skladu s člankom 105. ovoga </w:t>
      </w:r>
      <w:r>
        <w:rPr>
          <w:szCs w:val="24"/>
          <w:lang w:eastAsia="en-US"/>
        </w:rPr>
        <w:lastRenderedPageBreak/>
        <w:t>Zakona, i tijelima trećih zemalja koja izvršavaju istovrsne dužnosti sanacijskih tijela ili potencijalnim</w:t>
      </w:r>
      <w:r>
        <w:rPr>
          <w:spacing w:val="-22"/>
          <w:szCs w:val="24"/>
          <w:lang w:eastAsia="en-US"/>
        </w:rPr>
        <w:t xml:space="preserve"> </w:t>
      </w:r>
      <w:r>
        <w:rPr>
          <w:szCs w:val="24"/>
          <w:lang w:eastAsia="en-US"/>
        </w:rPr>
        <w:t>kupcem.</w:t>
      </w:r>
    </w:p>
    <w:p w14:paraId="2411F221" w14:textId="77777777" w:rsidR="00421C8B" w:rsidRDefault="00421C8B">
      <w:pPr>
        <w:widowControl w:val="0"/>
        <w:tabs>
          <w:tab w:val="left" w:pos="142"/>
        </w:tabs>
        <w:autoSpaceDE w:val="0"/>
        <w:autoSpaceDN w:val="0"/>
        <w:spacing w:before="2"/>
        <w:rPr>
          <w:szCs w:val="24"/>
          <w:lang w:eastAsia="en-US"/>
        </w:rPr>
      </w:pPr>
    </w:p>
    <w:p w14:paraId="5F82AC62" w14:textId="77777777" w:rsidR="00421C8B" w:rsidRDefault="0039134A">
      <w:pPr>
        <w:widowControl w:val="0"/>
        <w:numPr>
          <w:ilvl w:val="0"/>
          <w:numId w:val="31"/>
        </w:numPr>
        <w:tabs>
          <w:tab w:val="left" w:pos="340"/>
        </w:tabs>
        <w:autoSpaceDE w:val="0"/>
        <w:autoSpaceDN w:val="0"/>
        <w:ind w:left="0" w:firstLine="0"/>
        <w:jc w:val="both"/>
        <w:rPr>
          <w:szCs w:val="22"/>
          <w:lang w:eastAsia="en-US"/>
        </w:rPr>
      </w:pPr>
      <w:r>
        <w:rPr>
          <w:szCs w:val="22"/>
          <w:lang w:eastAsia="en-US"/>
        </w:rPr>
        <w:t>Odredbe ovoga članka ne odnose se na odavanje informacija za potrebe sudskih postupaka u kaznenim ili građanskim</w:t>
      </w:r>
      <w:r>
        <w:rPr>
          <w:spacing w:val="-11"/>
          <w:szCs w:val="22"/>
          <w:lang w:eastAsia="en-US"/>
        </w:rPr>
        <w:t xml:space="preserve"> </w:t>
      </w:r>
      <w:r>
        <w:rPr>
          <w:szCs w:val="22"/>
          <w:lang w:eastAsia="en-US"/>
        </w:rPr>
        <w:t>predmetima.</w:t>
      </w:r>
    </w:p>
    <w:p w14:paraId="331C27FC" w14:textId="77777777" w:rsidR="00421C8B" w:rsidRDefault="00421C8B">
      <w:pPr>
        <w:widowControl w:val="0"/>
        <w:tabs>
          <w:tab w:val="left" w:pos="142"/>
        </w:tabs>
        <w:autoSpaceDE w:val="0"/>
        <w:autoSpaceDN w:val="0"/>
        <w:spacing w:before="2"/>
        <w:rPr>
          <w:szCs w:val="24"/>
          <w:lang w:eastAsia="en-US"/>
        </w:rPr>
      </w:pPr>
    </w:p>
    <w:p w14:paraId="5A36B61A" w14:textId="77777777" w:rsidR="00421C8B" w:rsidRDefault="0039134A">
      <w:pPr>
        <w:widowControl w:val="0"/>
        <w:numPr>
          <w:ilvl w:val="0"/>
          <w:numId w:val="31"/>
        </w:numPr>
        <w:tabs>
          <w:tab w:val="left" w:pos="340"/>
        </w:tabs>
        <w:autoSpaceDE w:val="0"/>
        <w:autoSpaceDN w:val="0"/>
        <w:ind w:left="0" w:firstLine="0"/>
        <w:jc w:val="both"/>
        <w:rPr>
          <w:szCs w:val="22"/>
          <w:lang w:eastAsia="en-US"/>
        </w:rPr>
      </w:pPr>
      <w:r>
        <w:rPr>
          <w:szCs w:val="22"/>
          <w:lang w:eastAsia="en-US"/>
        </w:rPr>
        <w:t>Način priopćivanja povjerljivih informacija iz stavka 1. ovoga članka u sažetom ili zbirnom obliku propisat će ministar financija</w:t>
      </w:r>
      <w:r>
        <w:rPr>
          <w:spacing w:val="-8"/>
          <w:szCs w:val="22"/>
          <w:lang w:eastAsia="en-US"/>
        </w:rPr>
        <w:t xml:space="preserve"> </w:t>
      </w:r>
      <w:r>
        <w:rPr>
          <w:szCs w:val="22"/>
          <w:lang w:eastAsia="en-US"/>
        </w:rPr>
        <w:t>pravilnikom.</w:t>
      </w:r>
    </w:p>
    <w:p w14:paraId="7FF4EF30" w14:textId="77777777" w:rsidR="00421C8B" w:rsidRDefault="00421C8B">
      <w:pPr>
        <w:widowControl w:val="0"/>
        <w:tabs>
          <w:tab w:val="left" w:pos="142"/>
        </w:tabs>
        <w:autoSpaceDE w:val="0"/>
        <w:autoSpaceDN w:val="0"/>
        <w:spacing w:before="5"/>
        <w:rPr>
          <w:szCs w:val="24"/>
          <w:lang w:eastAsia="en-US"/>
        </w:rPr>
      </w:pPr>
    </w:p>
    <w:p w14:paraId="72890C48"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Priznavanje i provedba sanacijskih postupaka treće zemlje</w:t>
      </w:r>
    </w:p>
    <w:p w14:paraId="0EA90C23" w14:textId="77777777" w:rsidR="00421C8B" w:rsidRDefault="00421C8B">
      <w:pPr>
        <w:widowControl w:val="0"/>
        <w:tabs>
          <w:tab w:val="left" w:pos="142"/>
        </w:tabs>
        <w:autoSpaceDE w:val="0"/>
        <w:autoSpaceDN w:val="0"/>
        <w:spacing w:before="2"/>
        <w:rPr>
          <w:i/>
          <w:szCs w:val="24"/>
          <w:lang w:eastAsia="en-US"/>
        </w:rPr>
      </w:pPr>
    </w:p>
    <w:p w14:paraId="06435670"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101.</w:t>
      </w:r>
    </w:p>
    <w:p w14:paraId="6057B13F" w14:textId="77777777" w:rsidR="00421C8B" w:rsidRDefault="00421C8B">
      <w:pPr>
        <w:widowControl w:val="0"/>
        <w:tabs>
          <w:tab w:val="left" w:pos="142"/>
        </w:tabs>
        <w:autoSpaceDE w:val="0"/>
        <w:autoSpaceDN w:val="0"/>
        <w:spacing w:before="2"/>
        <w:rPr>
          <w:szCs w:val="24"/>
          <w:lang w:eastAsia="en-US"/>
        </w:rPr>
      </w:pPr>
    </w:p>
    <w:p w14:paraId="1F379E52" w14:textId="77777777" w:rsidR="00421C8B" w:rsidRDefault="0039134A">
      <w:pPr>
        <w:widowControl w:val="0"/>
        <w:numPr>
          <w:ilvl w:val="0"/>
          <w:numId w:val="28"/>
        </w:numPr>
        <w:tabs>
          <w:tab w:val="left" w:pos="340"/>
        </w:tabs>
        <w:autoSpaceDE w:val="0"/>
        <w:autoSpaceDN w:val="0"/>
        <w:ind w:left="0" w:firstLine="0"/>
        <w:jc w:val="both"/>
        <w:rPr>
          <w:szCs w:val="22"/>
          <w:lang w:eastAsia="en-US"/>
        </w:rPr>
      </w:pPr>
      <w:r>
        <w:rPr>
          <w:szCs w:val="22"/>
          <w:lang w:eastAsia="en-US"/>
        </w:rPr>
        <w:t>Ovaj članak primjenjuje se u odnosu na sanacijske postupke treće zemlje osim ako s relevantnom trećom zemljom stupi na snagu međunarodni sporazum naveden u članku 100. stavku 1. ili 3. ovoga Zakona, te do njegova stupanja na snagu. Ovaj članak primjenjuje se i u odnosu na sanacijske postupke treće zemlje nakon stupanja na snagu međunarodnog sporazuma iz članka 100. stavka 1. ili 3. ovoga Zakona ako priznavanje i provedba tih sanacijskih postupaka te treće zemlje nije obuhvaćeno tim</w:t>
      </w:r>
      <w:r>
        <w:rPr>
          <w:spacing w:val="-11"/>
          <w:szCs w:val="22"/>
          <w:lang w:eastAsia="en-US"/>
        </w:rPr>
        <w:t xml:space="preserve"> </w:t>
      </w:r>
      <w:r>
        <w:rPr>
          <w:szCs w:val="22"/>
          <w:lang w:eastAsia="en-US"/>
        </w:rPr>
        <w:t>sporazumom.</w:t>
      </w:r>
    </w:p>
    <w:p w14:paraId="33C180DD" w14:textId="77777777" w:rsidR="00421C8B" w:rsidRDefault="00421C8B">
      <w:pPr>
        <w:widowControl w:val="0"/>
        <w:tabs>
          <w:tab w:val="left" w:pos="142"/>
        </w:tabs>
        <w:autoSpaceDE w:val="0"/>
        <w:autoSpaceDN w:val="0"/>
        <w:spacing w:before="2"/>
        <w:rPr>
          <w:szCs w:val="24"/>
          <w:lang w:eastAsia="en-US"/>
        </w:rPr>
      </w:pPr>
    </w:p>
    <w:p w14:paraId="2179664B" w14:textId="77777777" w:rsidR="00421C8B" w:rsidRDefault="0039134A">
      <w:pPr>
        <w:widowControl w:val="0"/>
        <w:numPr>
          <w:ilvl w:val="0"/>
          <w:numId w:val="28"/>
        </w:numPr>
        <w:tabs>
          <w:tab w:val="left" w:pos="340"/>
        </w:tabs>
        <w:autoSpaceDE w:val="0"/>
        <w:autoSpaceDN w:val="0"/>
        <w:ind w:left="0" w:firstLine="0"/>
        <w:jc w:val="both"/>
        <w:rPr>
          <w:szCs w:val="22"/>
          <w:lang w:eastAsia="en-US"/>
        </w:rPr>
      </w:pPr>
      <w:r>
        <w:rPr>
          <w:szCs w:val="22"/>
          <w:lang w:eastAsia="en-US"/>
        </w:rPr>
        <w:t>Ako je u skladu s člankom 97. ovoga Zakona uspostavljen europski sanacijski kolegij u kojem sudjeluju sanacijska tijela Republike Hrvatske, na njemu se donosi zajednička odluku o tome hoće li se priznati, osim u slučajevima iz članka 102. ovoga Zakona, sanacijski postupci trećih zemalja u odnosu na instituciju ili matično društvo iz treće zemlje</w:t>
      </w:r>
      <w:r>
        <w:rPr>
          <w:spacing w:val="-29"/>
          <w:szCs w:val="22"/>
          <w:lang w:eastAsia="en-US"/>
        </w:rPr>
        <w:t xml:space="preserve"> </w:t>
      </w:r>
      <w:r>
        <w:rPr>
          <w:szCs w:val="22"/>
          <w:lang w:eastAsia="en-US"/>
        </w:rPr>
        <w:t>koje:</w:t>
      </w:r>
    </w:p>
    <w:p w14:paraId="49561413" w14:textId="77777777" w:rsidR="00421C8B" w:rsidRDefault="00421C8B">
      <w:pPr>
        <w:widowControl w:val="0"/>
        <w:tabs>
          <w:tab w:val="left" w:pos="142"/>
        </w:tabs>
        <w:autoSpaceDE w:val="0"/>
        <w:autoSpaceDN w:val="0"/>
        <w:spacing w:before="4"/>
        <w:rPr>
          <w:szCs w:val="24"/>
          <w:lang w:eastAsia="en-US"/>
        </w:rPr>
      </w:pPr>
    </w:p>
    <w:p w14:paraId="064D0C06" w14:textId="77777777" w:rsidR="00421C8B" w:rsidRDefault="0039134A">
      <w:pPr>
        <w:widowControl w:val="0"/>
        <w:numPr>
          <w:ilvl w:val="0"/>
          <w:numId w:val="27"/>
        </w:numPr>
        <w:tabs>
          <w:tab w:val="left" w:pos="284"/>
        </w:tabs>
        <w:autoSpaceDE w:val="0"/>
        <w:autoSpaceDN w:val="0"/>
        <w:spacing w:before="1"/>
        <w:ind w:left="0" w:firstLine="0"/>
        <w:jc w:val="both"/>
        <w:rPr>
          <w:szCs w:val="22"/>
          <w:lang w:eastAsia="en-US"/>
        </w:rPr>
      </w:pPr>
      <w:r>
        <w:rPr>
          <w:szCs w:val="22"/>
          <w:lang w:eastAsia="en-US"/>
        </w:rPr>
        <w:t>ima društva kćeri ili značajne podružnice u dvije ili više država članica</w:t>
      </w:r>
      <w:r>
        <w:rPr>
          <w:spacing w:val="-26"/>
          <w:szCs w:val="22"/>
          <w:lang w:eastAsia="en-US"/>
        </w:rPr>
        <w:t xml:space="preserve"> </w:t>
      </w:r>
      <w:r>
        <w:rPr>
          <w:szCs w:val="22"/>
          <w:lang w:eastAsia="en-US"/>
        </w:rPr>
        <w:t>ili</w:t>
      </w:r>
    </w:p>
    <w:p w14:paraId="54D303F7" w14:textId="77777777" w:rsidR="00421C8B" w:rsidRDefault="00421C8B">
      <w:pPr>
        <w:widowControl w:val="0"/>
        <w:tabs>
          <w:tab w:val="left" w:pos="142"/>
        </w:tabs>
        <w:autoSpaceDE w:val="0"/>
        <w:autoSpaceDN w:val="0"/>
        <w:spacing w:before="2"/>
        <w:rPr>
          <w:szCs w:val="24"/>
          <w:lang w:eastAsia="en-US"/>
        </w:rPr>
      </w:pPr>
    </w:p>
    <w:p w14:paraId="3E4C0701" w14:textId="77777777" w:rsidR="00421C8B" w:rsidRDefault="0039134A">
      <w:pPr>
        <w:widowControl w:val="0"/>
        <w:numPr>
          <w:ilvl w:val="0"/>
          <w:numId w:val="27"/>
        </w:numPr>
        <w:tabs>
          <w:tab w:val="left" w:pos="284"/>
        </w:tabs>
        <w:autoSpaceDE w:val="0"/>
        <w:autoSpaceDN w:val="0"/>
        <w:spacing w:before="1"/>
        <w:ind w:left="0" w:firstLine="0"/>
        <w:jc w:val="both"/>
        <w:rPr>
          <w:szCs w:val="22"/>
          <w:lang w:eastAsia="en-US"/>
        </w:rPr>
      </w:pPr>
      <w:r>
        <w:rPr>
          <w:szCs w:val="22"/>
          <w:lang w:eastAsia="en-US"/>
        </w:rPr>
        <w:t>ima imovinu, prava ili obveze u dvije ili više država članica ili na koje se primjenjuje pravo tih država</w:t>
      </w:r>
      <w:r>
        <w:rPr>
          <w:spacing w:val="-2"/>
          <w:szCs w:val="22"/>
          <w:lang w:eastAsia="en-US"/>
        </w:rPr>
        <w:t xml:space="preserve"> </w:t>
      </w:r>
      <w:r>
        <w:rPr>
          <w:szCs w:val="22"/>
          <w:lang w:eastAsia="en-US"/>
        </w:rPr>
        <w:t>članica.</w:t>
      </w:r>
    </w:p>
    <w:p w14:paraId="05B576E7" w14:textId="77777777" w:rsidR="00421C8B" w:rsidRDefault="00421C8B">
      <w:pPr>
        <w:widowControl w:val="0"/>
        <w:tabs>
          <w:tab w:val="left" w:pos="142"/>
        </w:tabs>
        <w:autoSpaceDE w:val="0"/>
        <w:autoSpaceDN w:val="0"/>
        <w:spacing w:before="2"/>
        <w:rPr>
          <w:szCs w:val="24"/>
          <w:lang w:eastAsia="en-US"/>
        </w:rPr>
      </w:pPr>
    </w:p>
    <w:p w14:paraId="1D9F1E9D" w14:textId="77777777" w:rsidR="00421C8B" w:rsidRDefault="0039134A">
      <w:pPr>
        <w:widowControl w:val="0"/>
        <w:numPr>
          <w:ilvl w:val="0"/>
          <w:numId w:val="28"/>
        </w:numPr>
        <w:tabs>
          <w:tab w:val="left" w:pos="340"/>
        </w:tabs>
        <w:autoSpaceDE w:val="0"/>
        <w:autoSpaceDN w:val="0"/>
        <w:ind w:left="0" w:firstLine="0"/>
        <w:jc w:val="both"/>
        <w:rPr>
          <w:szCs w:val="22"/>
          <w:lang w:eastAsia="en-US"/>
        </w:rPr>
      </w:pPr>
      <w:r>
        <w:rPr>
          <w:szCs w:val="22"/>
          <w:lang w:eastAsia="en-US"/>
        </w:rPr>
        <w:t>Ako se donese zajednička odluka o priznavanju sanacijskih postupaka treće zemlje, sanacijska tijela Republike Hrvatske omogućit će provedbu priznatih sanacijskih postupaka treće zemlje u skladu s nacionalnim</w:t>
      </w:r>
      <w:r>
        <w:rPr>
          <w:spacing w:val="-7"/>
          <w:szCs w:val="22"/>
          <w:lang w:eastAsia="en-US"/>
        </w:rPr>
        <w:t xml:space="preserve"> </w:t>
      </w:r>
      <w:r>
        <w:rPr>
          <w:szCs w:val="22"/>
          <w:lang w:eastAsia="en-US"/>
        </w:rPr>
        <w:t>pravom.</w:t>
      </w:r>
    </w:p>
    <w:p w14:paraId="7C662454" w14:textId="77777777" w:rsidR="00421C8B" w:rsidRDefault="00421C8B">
      <w:pPr>
        <w:widowControl w:val="0"/>
        <w:tabs>
          <w:tab w:val="left" w:pos="142"/>
        </w:tabs>
        <w:autoSpaceDE w:val="0"/>
        <w:autoSpaceDN w:val="0"/>
        <w:spacing w:before="2"/>
        <w:rPr>
          <w:szCs w:val="24"/>
          <w:lang w:eastAsia="en-US"/>
        </w:rPr>
      </w:pPr>
    </w:p>
    <w:p w14:paraId="758CACAA" w14:textId="77777777" w:rsidR="00421C8B" w:rsidRDefault="0039134A">
      <w:pPr>
        <w:widowControl w:val="0"/>
        <w:numPr>
          <w:ilvl w:val="0"/>
          <w:numId w:val="28"/>
        </w:numPr>
        <w:tabs>
          <w:tab w:val="left" w:pos="340"/>
        </w:tabs>
        <w:autoSpaceDE w:val="0"/>
        <w:autoSpaceDN w:val="0"/>
        <w:ind w:left="0" w:firstLine="0"/>
        <w:jc w:val="both"/>
        <w:rPr>
          <w:szCs w:val="22"/>
          <w:lang w:eastAsia="en-US"/>
        </w:rPr>
      </w:pPr>
      <w:r>
        <w:rPr>
          <w:szCs w:val="22"/>
          <w:lang w:eastAsia="en-US"/>
        </w:rPr>
        <w:t>Ako zajednička odluka o priznavanju sanacijskih postupaka treće zemlje nije donesena Državna agencija za osiguranje štednih uloga i sanaciju banaka, Hrvatska narodna banka ili Hrvatska agencija za nadzor financijskih usluga donose vlastitu odluku o tome hoće li priznati i provesti, osim u slučajevima iz članka 102. ovoga Zakona, sanacijske postupke koje ta treća zemlja primjenjuje na instituciju ili matično društvo iz treće zemlje, a koje imaju učinak u Republici</w:t>
      </w:r>
      <w:r>
        <w:rPr>
          <w:spacing w:val="-4"/>
          <w:szCs w:val="22"/>
          <w:lang w:eastAsia="en-US"/>
        </w:rPr>
        <w:t xml:space="preserve"> </w:t>
      </w:r>
      <w:r>
        <w:rPr>
          <w:szCs w:val="22"/>
          <w:lang w:eastAsia="en-US"/>
        </w:rPr>
        <w:t>Hrvatskoj.</w:t>
      </w:r>
    </w:p>
    <w:p w14:paraId="30C8E33B" w14:textId="77777777" w:rsidR="00421C8B" w:rsidRDefault="00421C8B">
      <w:pPr>
        <w:widowControl w:val="0"/>
        <w:tabs>
          <w:tab w:val="left" w:pos="142"/>
          <w:tab w:val="left" w:pos="493"/>
        </w:tabs>
        <w:autoSpaceDE w:val="0"/>
        <w:autoSpaceDN w:val="0"/>
        <w:jc w:val="both"/>
        <w:rPr>
          <w:szCs w:val="22"/>
          <w:lang w:eastAsia="en-US"/>
        </w:rPr>
      </w:pPr>
    </w:p>
    <w:p w14:paraId="25C21073" w14:textId="77777777" w:rsidR="00421C8B" w:rsidRDefault="0039134A">
      <w:pPr>
        <w:widowControl w:val="0"/>
        <w:numPr>
          <w:ilvl w:val="0"/>
          <w:numId w:val="28"/>
        </w:numPr>
        <w:tabs>
          <w:tab w:val="left" w:pos="340"/>
        </w:tabs>
        <w:autoSpaceDE w:val="0"/>
        <w:autoSpaceDN w:val="0"/>
        <w:ind w:left="0" w:firstLine="0"/>
        <w:jc w:val="both"/>
        <w:rPr>
          <w:szCs w:val="22"/>
          <w:lang w:eastAsia="en-US"/>
        </w:rPr>
      </w:pPr>
      <w:r>
        <w:rPr>
          <w:szCs w:val="22"/>
          <w:lang w:eastAsia="en-US"/>
        </w:rPr>
        <w:t>Pri donošenju odluke iz stavka 4. ovoga članka Državna agencija za osiguranje štednih uloga i sanaciju banaka, Hrvatska narodna banka ili Hrvatska agencija za nadzor financijskih usluga vodit će računa o interesima svake pojedine države članice u kojoj institucija ili matično društvo iz te treće zemlje posluje, a posebice o mogućem učinku priznavanja i provedbe tih sanacijskih postupaka treće zemlje na druge članice grupe i na financijsku stabilnost u tim državama</w:t>
      </w:r>
      <w:r>
        <w:rPr>
          <w:spacing w:val="-9"/>
          <w:szCs w:val="22"/>
          <w:lang w:eastAsia="en-US"/>
        </w:rPr>
        <w:t xml:space="preserve"> </w:t>
      </w:r>
      <w:r>
        <w:rPr>
          <w:szCs w:val="22"/>
          <w:lang w:eastAsia="en-US"/>
        </w:rPr>
        <w:t>članicama.</w:t>
      </w:r>
    </w:p>
    <w:p w14:paraId="20FDC03B" w14:textId="77777777" w:rsidR="00421C8B" w:rsidRDefault="00421C8B">
      <w:pPr>
        <w:widowControl w:val="0"/>
        <w:tabs>
          <w:tab w:val="left" w:pos="142"/>
        </w:tabs>
        <w:autoSpaceDE w:val="0"/>
        <w:autoSpaceDN w:val="0"/>
        <w:spacing w:before="3"/>
        <w:rPr>
          <w:szCs w:val="24"/>
          <w:lang w:eastAsia="en-US"/>
        </w:rPr>
      </w:pPr>
    </w:p>
    <w:p w14:paraId="41C4509B" w14:textId="77777777" w:rsidR="00421C8B" w:rsidRDefault="0039134A">
      <w:pPr>
        <w:widowControl w:val="0"/>
        <w:numPr>
          <w:ilvl w:val="0"/>
          <w:numId w:val="28"/>
        </w:numPr>
        <w:tabs>
          <w:tab w:val="left" w:pos="340"/>
        </w:tabs>
        <w:autoSpaceDE w:val="0"/>
        <w:autoSpaceDN w:val="0"/>
        <w:ind w:left="0" w:firstLine="0"/>
        <w:jc w:val="both"/>
        <w:rPr>
          <w:szCs w:val="22"/>
          <w:lang w:eastAsia="en-US"/>
        </w:rPr>
      </w:pPr>
      <w:r>
        <w:rPr>
          <w:szCs w:val="22"/>
          <w:lang w:eastAsia="en-US"/>
        </w:rPr>
        <w:t>Sanacijska tijela Republike Hrvatske ovlaštena</w:t>
      </w:r>
      <w:r>
        <w:rPr>
          <w:spacing w:val="-25"/>
          <w:szCs w:val="22"/>
          <w:lang w:eastAsia="en-US"/>
        </w:rPr>
        <w:t xml:space="preserve"> </w:t>
      </w:r>
      <w:r>
        <w:rPr>
          <w:szCs w:val="22"/>
          <w:lang w:eastAsia="en-US"/>
        </w:rPr>
        <w:t>su:</w:t>
      </w:r>
    </w:p>
    <w:p w14:paraId="2355147D" w14:textId="77777777" w:rsidR="00421C8B" w:rsidRDefault="00421C8B">
      <w:pPr>
        <w:widowControl w:val="0"/>
        <w:tabs>
          <w:tab w:val="left" w:pos="142"/>
        </w:tabs>
        <w:autoSpaceDE w:val="0"/>
        <w:autoSpaceDN w:val="0"/>
        <w:spacing w:before="3"/>
        <w:rPr>
          <w:szCs w:val="24"/>
          <w:lang w:eastAsia="en-US"/>
        </w:rPr>
      </w:pPr>
    </w:p>
    <w:p w14:paraId="11FFD282" w14:textId="77777777" w:rsidR="00421C8B" w:rsidRDefault="0039134A">
      <w:pPr>
        <w:widowControl w:val="0"/>
        <w:numPr>
          <w:ilvl w:val="0"/>
          <w:numId w:val="26"/>
        </w:numPr>
        <w:tabs>
          <w:tab w:val="left" w:pos="284"/>
        </w:tabs>
        <w:autoSpaceDE w:val="0"/>
        <w:autoSpaceDN w:val="0"/>
        <w:ind w:left="0" w:firstLine="0"/>
        <w:jc w:val="both"/>
        <w:rPr>
          <w:szCs w:val="22"/>
          <w:lang w:eastAsia="en-US"/>
        </w:rPr>
      </w:pPr>
      <w:r>
        <w:rPr>
          <w:szCs w:val="22"/>
          <w:lang w:eastAsia="en-US"/>
        </w:rPr>
        <w:t>provoditi sanacijske ovlasti u odnosu</w:t>
      </w:r>
      <w:r>
        <w:rPr>
          <w:spacing w:val="-13"/>
          <w:szCs w:val="22"/>
          <w:lang w:eastAsia="en-US"/>
        </w:rPr>
        <w:t xml:space="preserve"> </w:t>
      </w:r>
      <w:r>
        <w:rPr>
          <w:szCs w:val="22"/>
          <w:lang w:eastAsia="en-US"/>
        </w:rPr>
        <w:t>na:</w:t>
      </w:r>
    </w:p>
    <w:p w14:paraId="1E3B8990" w14:textId="77777777" w:rsidR="00421C8B" w:rsidRDefault="00421C8B">
      <w:pPr>
        <w:widowControl w:val="0"/>
        <w:tabs>
          <w:tab w:val="left" w:pos="142"/>
        </w:tabs>
        <w:autoSpaceDE w:val="0"/>
        <w:autoSpaceDN w:val="0"/>
        <w:spacing w:before="3"/>
        <w:rPr>
          <w:szCs w:val="24"/>
          <w:lang w:eastAsia="en-US"/>
        </w:rPr>
      </w:pPr>
    </w:p>
    <w:p w14:paraId="6D1925F6"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imovinu institucije ili matičnog društva iz treće zemlje koja se nalazi u Republici Hrvatskoj ili se na nju primjenjuje pravo Republike</w:t>
      </w:r>
      <w:r>
        <w:rPr>
          <w:spacing w:val="-10"/>
          <w:szCs w:val="22"/>
          <w:lang w:eastAsia="en-US"/>
        </w:rPr>
        <w:t xml:space="preserve"> </w:t>
      </w:r>
      <w:r>
        <w:rPr>
          <w:szCs w:val="22"/>
          <w:lang w:eastAsia="en-US"/>
        </w:rPr>
        <w:t>Hrvatske</w:t>
      </w:r>
    </w:p>
    <w:p w14:paraId="78D24799" w14:textId="77777777" w:rsidR="00421C8B" w:rsidRDefault="00421C8B">
      <w:pPr>
        <w:widowControl w:val="0"/>
        <w:tabs>
          <w:tab w:val="left" w:pos="142"/>
        </w:tabs>
        <w:autoSpaceDE w:val="0"/>
        <w:autoSpaceDN w:val="0"/>
        <w:spacing w:before="2"/>
        <w:rPr>
          <w:szCs w:val="24"/>
          <w:lang w:eastAsia="en-US"/>
        </w:rPr>
      </w:pPr>
    </w:p>
    <w:p w14:paraId="3611B4E4" w14:textId="77777777" w:rsidR="00421C8B" w:rsidRDefault="0039134A">
      <w:pPr>
        <w:widowControl w:val="0"/>
        <w:numPr>
          <w:ilvl w:val="0"/>
          <w:numId w:val="146"/>
        </w:numPr>
        <w:tabs>
          <w:tab w:val="left" w:pos="284"/>
        </w:tabs>
        <w:autoSpaceDE w:val="0"/>
        <w:autoSpaceDN w:val="0"/>
        <w:ind w:left="0" w:firstLine="0"/>
        <w:jc w:val="both"/>
        <w:rPr>
          <w:szCs w:val="22"/>
          <w:lang w:eastAsia="en-US"/>
        </w:rPr>
      </w:pPr>
      <w:r>
        <w:rPr>
          <w:szCs w:val="22"/>
          <w:lang w:eastAsia="en-US"/>
        </w:rPr>
        <w:t>prava ili obveze institucije iz treće zemlje koje se nalaze u bilanci podružnice u Republici Hrvatskoj ili se na njih odnosi pravo Republike Hrvatske ili ako se tražbine u vezi s takvim pravima i obvezama ispunjavaju u Republici</w:t>
      </w:r>
      <w:r>
        <w:rPr>
          <w:spacing w:val="-5"/>
          <w:szCs w:val="22"/>
          <w:lang w:eastAsia="en-US"/>
        </w:rPr>
        <w:t xml:space="preserve"> </w:t>
      </w:r>
      <w:r>
        <w:rPr>
          <w:szCs w:val="22"/>
          <w:lang w:eastAsia="en-US"/>
        </w:rPr>
        <w:t>Hrvatskoj</w:t>
      </w:r>
    </w:p>
    <w:p w14:paraId="60554F7D" w14:textId="77777777" w:rsidR="00421C8B" w:rsidRDefault="00421C8B">
      <w:pPr>
        <w:widowControl w:val="0"/>
        <w:tabs>
          <w:tab w:val="left" w:pos="142"/>
        </w:tabs>
        <w:autoSpaceDE w:val="0"/>
        <w:autoSpaceDN w:val="0"/>
        <w:spacing w:before="2"/>
        <w:rPr>
          <w:szCs w:val="24"/>
          <w:lang w:eastAsia="en-US"/>
        </w:rPr>
      </w:pPr>
    </w:p>
    <w:p w14:paraId="43D7653F" w14:textId="77777777" w:rsidR="00421C8B" w:rsidRDefault="0039134A">
      <w:pPr>
        <w:widowControl w:val="0"/>
        <w:numPr>
          <w:ilvl w:val="0"/>
          <w:numId w:val="26"/>
        </w:numPr>
        <w:tabs>
          <w:tab w:val="left" w:pos="284"/>
        </w:tabs>
        <w:autoSpaceDE w:val="0"/>
        <w:autoSpaceDN w:val="0"/>
        <w:ind w:left="0" w:firstLine="0"/>
        <w:jc w:val="both"/>
        <w:rPr>
          <w:szCs w:val="22"/>
          <w:lang w:eastAsia="en-US"/>
        </w:rPr>
      </w:pPr>
      <w:r>
        <w:rPr>
          <w:szCs w:val="22"/>
          <w:lang w:eastAsia="en-US"/>
        </w:rPr>
        <w:t>provoditi ili zahtijevati provedbu, prijenosa dionica ili drugih vlasničkih instrumenata u društvu kćeri u Republici</w:t>
      </w:r>
      <w:r>
        <w:rPr>
          <w:spacing w:val="-4"/>
          <w:szCs w:val="22"/>
          <w:lang w:eastAsia="en-US"/>
        </w:rPr>
        <w:t xml:space="preserve"> </w:t>
      </w:r>
      <w:r>
        <w:rPr>
          <w:szCs w:val="22"/>
          <w:lang w:eastAsia="en-US"/>
        </w:rPr>
        <w:t>Hrvatskoj</w:t>
      </w:r>
    </w:p>
    <w:p w14:paraId="3953FEE0" w14:textId="77777777" w:rsidR="00421C8B" w:rsidRDefault="00421C8B">
      <w:pPr>
        <w:widowControl w:val="0"/>
        <w:tabs>
          <w:tab w:val="left" w:pos="142"/>
        </w:tabs>
        <w:autoSpaceDE w:val="0"/>
        <w:autoSpaceDN w:val="0"/>
        <w:spacing w:before="3"/>
        <w:rPr>
          <w:szCs w:val="24"/>
          <w:lang w:eastAsia="en-US"/>
        </w:rPr>
      </w:pPr>
    </w:p>
    <w:p w14:paraId="66659ACF" w14:textId="77777777" w:rsidR="00421C8B" w:rsidRDefault="0039134A">
      <w:pPr>
        <w:widowControl w:val="0"/>
        <w:numPr>
          <w:ilvl w:val="0"/>
          <w:numId w:val="26"/>
        </w:numPr>
        <w:tabs>
          <w:tab w:val="left" w:pos="284"/>
        </w:tabs>
        <w:autoSpaceDE w:val="0"/>
        <w:autoSpaceDN w:val="0"/>
        <w:ind w:left="0" w:firstLine="0"/>
        <w:jc w:val="both"/>
        <w:rPr>
          <w:szCs w:val="22"/>
          <w:lang w:eastAsia="en-US"/>
        </w:rPr>
      </w:pPr>
      <w:r>
        <w:rPr>
          <w:szCs w:val="22"/>
          <w:lang w:eastAsia="en-US"/>
        </w:rPr>
        <w:t>izvršavati ovlasti iz članka 90., 91. ili 92. ovoga Zakona u odnosu na prava bilo koje ugovorne strane sa subjektom iz stavka 2. ovoga članka ako su takve ovlasti potrebne kako bi se proveo sanacijski postupak treće zemlje</w:t>
      </w:r>
      <w:r>
        <w:rPr>
          <w:spacing w:val="-15"/>
          <w:szCs w:val="22"/>
          <w:lang w:eastAsia="en-US"/>
        </w:rPr>
        <w:t xml:space="preserve"> </w:t>
      </w:r>
      <w:r>
        <w:rPr>
          <w:szCs w:val="22"/>
          <w:lang w:eastAsia="en-US"/>
        </w:rPr>
        <w:t>i</w:t>
      </w:r>
    </w:p>
    <w:p w14:paraId="62F0E352" w14:textId="77777777" w:rsidR="00421C8B" w:rsidRDefault="00421C8B">
      <w:pPr>
        <w:widowControl w:val="0"/>
        <w:tabs>
          <w:tab w:val="left" w:pos="142"/>
        </w:tabs>
        <w:autoSpaceDE w:val="0"/>
        <w:autoSpaceDN w:val="0"/>
        <w:spacing w:before="2"/>
        <w:rPr>
          <w:szCs w:val="24"/>
          <w:lang w:eastAsia="en-US"/>
        </w:rPr>
      </w:pPr>
    </w:p>
    <w:p w14:paraId="4E4D9EC0" w14:textId="77777777" w:rsidR="00421C8B" w:rsidRDefault="0039134A">
      <w:pPr>
        <w:widowControl w:val="0"/>
        <w:numPr>
          <w:ilvl w:val="0"/>
          <w:numId w:val="26"/>
        </w:numPr>
        <w:tabs>
          <w:tab w:val="left" w:pos="284"/>
        </w:tabs>
        <w:autoSpaceDE w:val="0"/>
        <w:autoSpaceDN w:val="0"/>
        <w:ind w:left="0" w:firstLine="0"/>
        <w:jc w:val="both"/>
        <w:rPr>
          <w:szCs w:val="22"/>
          <w:lang w:eastAsia="en-US"/>
        </w:rPr>
      </w:pPr>
      <w:r>
        <w:rPr>
          <w:szCs w:val="22"/>
          <w:lang w:eastAsia="en-US"/>
        </w:rPr>
        <w:t>ukinuti ugovorno pravo na otkaz, ispunjenje ili prijevremeno dospijeće ugovora ili utjecati na ugovorna prava subjekata iz stavka 2. ovoga članka i drugih članica grupe ako takvo pravo proizlazi iz sanacijske mjere koju u odnosu na instituciju ili matično društvo iz treće zemlje subjekata iz stavka 2. ovoga članka i drugih članica grupe, poduzima sanacijsko tijelo te treće zemlje ili je na neki drugi način u skladu s pravnim ili regulatornim zahtjevima povezanim sa sanacijskim programom u toj zemlji, pod uvjetom da se i dalje izvršavaju bitne obveze iz ugovora, uključujući obveze plaćanja i isporuke te obveze povezane s</w:t>
      </w:r>
      <w:r>
        <w:rPr>
          <w:spacing w:val="-14"/>
          <w:szCs w:val="22"/>
          <w:lang w:eastAsia="en-US"/>
        </w:rPr>
        <w:t xml:space="preserve"> </w:t>
      </w:r>
      <w:r>
        <w:rPr>
          <w:szCs w:val="22"/>
          <w:lang w:eastAsia="en-US"/>
        </w:rPr>
        <w:t>kolateralom.</w:t>
      </w:r>
    </w:p>
    <w:p w14:paraId="12CFFD0D" w14:textId="77777777" w:rsidR="00421C8B" w:rsidRDefault="00421C8B">
      <w:pPr>
        <w:widowControl w:val="0"/>
        <w:tabs>
          <w:tab w:val="left" w:pos="142"/>
        </w:tabs>
        <w:autoSpaceDE w:val="0"/>
        <w:autoSpaceDN w:val="0"/>
        <w:spacing w:before="2"/>
        <w:rPr>
          <w:szCs w:val="24"/>
          <w:lang w:eastAsia="en-US"/>
        </w:rPr>
      </w:pPr>
    </w:p>
    <w:p w14:paraId="502B9245" w14:textId="77777777" w:rsidR="00421C8B" w:rsidRDefault="0039134A">
      <w:pPr>
        <w:widowControl w:val="0"/>
        <w:numPr>
          <w:ilvl w:val="0"/>
          <w:numId w:val="28"/>
        </w:numPr>
        <w:tabs>
          <w:tab w:val="left" w:pos="340"/>
        </w:tabs>
        <w:autoSpaceDE w:val="0"/>
        <w:autoSpaceDN w:val="0"/>
        <w:ind w:left="0" w:firstLine="0"/>
        <w:jc w:val="both"/>
        <w:rPr>
          <w:szCs w:val="22"/>
          <w:lang w:eastAsia="en-US"/>
        </w:rPr>
      </w:pPr>
      <w:r>
        <w:rPr>
          <w:szCs w:val="22"/>
          <w:lang w:eastAsia="en-US"/>
        </w:rPr>
        <w:t>Ako relevantno tijelo treće zemlje odredi da institucija sa sjedištem u toj trećoj zemlji u skladu s pravom te treće zemlje zadovoljava uvjete za sanaciju, Državna agencija za osiguranje štednih uloga i sanaciju banaka, Hrvatska narodna banka ili Hrvatska agencija za nadzor financijskih usluga može, kada je to u javnom interesu, poduzeti sanacijske mjere i primijeniti sve ovlasti za sanaciju iz ovoga Zakona. Na te postupke primjenjuje se članak 89. ovoga Zakona.</w:t>
      </w:r>
    </w:p>
    <w:p w14:paraId="329743E6" w14:textId="77777777" w:rsidR="00421C8B" w:rsidRDefault="00421C8B">
      <w:pPr>
        <w:widowControl w:val="0"/>
        <w:tabs>
          <w:tab w:val="left" w:pos="142"/>
        </w:tabs>
        <w:autoSpaceDE w:val="0"/>
        <w:autoSpaceDN w:val="0"/>
        <w:spacing w:before="2"/>
        <w:rPr>
          <w:szCs w:val="24"/>
          <w:lang w:eastAsia="en-US"/>
        </w:rPr>
      </w:pPr>
    </w:p>
    <w:p w14:paraId="7014986E" w14:textId="77777777" w:rsidR="00421C8B" w:rsidRDefault="0039134A">
      <w:pPr>
        <w:widowControl w:val="0"/>
        <w:numPr>
          <w:ilvl w:val="0"/>
          <w:numId w:val="28"/>
        </w:numPr>
        <w:tabs>
          <w:tab w:val="left" w:pos="340"/>
        </w:tabs>
        <w:autoSpaceDE w:val="0"/>
        <w:autoSpaceDN w:val="0"/>
        <w:ind w:left="0" w:firstLine="0"/>
        <w:jc w:val="both"/>
        <w:rPr>
          <w:szCs w:val="22"/>
          <w:lang w:eastAsia="en-US"/>
        </w:rPr>
      </w:pPr>
      <w:r>
        <w:rPr>
          <w:szCs w:val="22"/>
          <w:lang w:eastAsia="en-US"/>
        </w:rPr>
        <w:t>Priznavanje i provedba sanacijskih postupaka treće zemlje ne dovodi u pitanje redovni postupak u slučaju insolventnosti u skladu s propisima kojima se uređuje postupak u slučaju insolventnosti.</w:t>
      </w:r>
    </w:p>
    <w:p w14:paraId="6128B7E8" w14:textId="77777777" w:rsidR="00421C8B" w:rsidRDefault="00421C8B">
      <w:pPr>
        <w:widowControl w:val="0"/>
        <w:tabs>
          <w:tab w:val="left" w:pos="142"/>
        </w:tabs>
        <w:autoSpaceDE w:val="0"/>
        <w:autoSpaceDN w:val="0"/>
        <w:spacing w:before="5"/>
        <w:rPr>
          <w:szCs w:val="24"/>
          <w:lang w:eastAsia="en-US"/>
        </w:rPr>
      </w:pPr>
    </w:p>
    <w:p w14:paraId="72243A89"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Učinci različitog postupanja</w:t>
      </w:r>
    </w:p>
    <w:p w14:paraId="72E69240" w14:textId="77777777" w:rsidR="00421C8B" w:rsidRDefault="00421C8B">
      <w:pPr>
        <w:widowControl w:val="0"/>
        <w:tabs>
          <w:tab w:val="left" w:pos="142"/>
        </w:tabs>
        <w:autoSpaceDE w:val="0"/>
        <w:autoSpaceDN w:val="0"/>
        <w:spacing w:before="2"/>
        <w:rPr>
          <w:i/>
          <w:szCs w:val="24"/>
          <w:lang w:eastAsia="en-US"/>
        </w:rPr>
      </w:pPr>
    </w:p>
    <w:p w14:paraId="1285A474"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107.</w:t>
      </w:r>
    </w:p>
    <w:p w14:paraId="2C02ABB7" w14:textId="77777777" w:rsidR="00421C8B" w:rsidRDefault="00421C8B">
      <w:pPr>
        <w:widowControl w:val="0"/>
        <w:tabs>
          <w:tab w:val="left" w:pos="142"/>
        </w:tabs>
        <w:autoSpaceDE w:val="0"/>
        <w:autoSpaceDN w:val="0"/>
        <w:spacing w:before="2"/>
        <w:rPr>
          <w:szCs w:val="24"/>
          <w:lang w:eastAsia="en-US"/>
        </w:rPr>
      </w:pPr>
    </w:p>
    <w:p w14:paraId="7D826072" w14:textId="77777777" w:rsidR="00421C8B" w:rsidRDefault="0039134A">
      <w:pPr>
        <w:widowControl w:val="0"/>
        <w:numPr>
          <w:ilvl w:val="0"/>
          <w:numId w:val="25"/>
        </w:numPr>
        <w:tabs>
          <w:tab w:val="left" w:pos="340"/>
        </w:tabs>
        <w:autoSpaceDE w:val="0"/>
        <w:autoSpaceDN w:val="0"/>
        <w:ind w:left="0" w:firstLine="0"/>
        <w:jc w:val="both"/>
        <w:rPr>
          <w:szCs w:val="22"/>
          <w:lang w:eastAsia="en-US"/>
        </w:rPr>
      </w:pPr>
      <w:r>
        <w:rPr>
          <w:szCs w:val="22"/>
          <w:lang w:eastAsia="en-US"/>
        </w:rPr>
        <w:t>Nakon što provede prijenos dijela prava, imovine i obveza ili nakon što primijeni instrument unutarnje sanacije, Državna agencija za osiguranje štednih uloga i sanaciju banaka je dužna bez odgađanja za potrebu primijene članka 106. ovoga Zakona i drugih odredaba ovoga Zakona, osigurati da neovisni procjenitelj provede procjenu vrijednosti, koja se razlikuje od procjene vrijednosti iz članka 35. ovoga Zakona, i kojom se utvrđuje sljedeće:</w:t>
      </w:r>
    </w:p>
    <w:p w14:paraId="0DBAF4DF" w14:textId="77777777" w:rsidR="00421C8B" w:rsidRDefault="00421C8B">
      <w:pPr>
        <w:widowControl w:val="0"/>
        <w:tabs>
          <w:tab w:val="left" w:pos="142"/>
        </w:tabs>
        <w:autoSpaceDE w:val="0"/>
        <w:autoSpaceDN w:val="0"/>
        <w:spacing w:before="2"/>
        <w:rPr>
          <w:szCs w:val="24"/>
          <w:lang w:eastAsia="en-US"/>
        </w:rPr>
      </w:pPr>
    </w:p>
    <w:p w14:paraId="5850C170" w14:textId="77777777" w:rsidR="00421C8B" w:rsidRDefault="0039134A">
      <w:pPr>
        <w:widowControl w:val="0"/>
        <w:numPr>
          <w:ilvl w:val="0"/>
          <w:numId w:val="24"/>
        </w:numPr>
        <w:tabs>
          <w:tab w:val="left" w:pos="284"/>
        </w:tabs>
        <w:autoSpaceDE w:val="0"/>
        <w:autoSpaceDN w:val="0"/>
        <w:ind w:left="0" w:firstLine="0"/>
        <w:jc w:val="both"/>
        <w:rPr>
          <w:szCs w:val="22"/>
          <w:lang w:eastAsia="en-US"/>
        </w:rPr>
      </w:pPr>
      <w:r>
        <w:rPr>
          <w:szCs w:val="22"/>
          <w:lang w:eastAsia="en-US"/>
        </w:rPr>
        <w:t>učinak koji bi na dioničare, vjerovnike i sustav osiguranja depozita imao stečajni postupak da je pokrenut u vrijeme kad je donesena odluka iz članka 29. ovoga</w:t>
      </w:r>
      <w:r>
        <w:rPr>
          <w:spacing w:val="-10"/>
          <w:szCs w:val="22"/>
          <w:lang w:eastAsia="en-US"/>
        </w:rPr>
        <w:t xml:space="preserve"> </w:t>
      </w:r>
      <w:r>
        <w:rPr>
          <w:szCs w:val="22"/>
          <w:lang w:eastAsia="en-US"/>
        </w:rPr>
        <w:t>Zakona</w:t>
      </w:r>
    </w:p>
    <w:p w14:paraId="2D19C8E5" w14:textId="77777777" w:rsidR="00421C8B" w:rsidRDefault="00421C8B">
      <w:pPr>
        <w:widowControl w:val="0"/>
        <w:tabs>
          <w:tab w:val="left" w:pos="142"/>
        </w:tabs>
        <w:autoSpaceDE w:val="0"/>
        <w:autoSpaceDN w:val="0"/>
        <w:spacing w:before="4"/>
        <w:rPr>
          <w:szCs w:val="24"/>
          <w:lang w:eastAsia="en-US"/>
        </w:rPr>
      </w:pPr>
    </w:p>
    <w:p w14:paraId="513CBF8C" w14:textId="77777777" w:rsidR="00421C8B" w:rsidRDefault="0039134A">
      <w:pPr>
        <w:widowControl w:val="0"/>
        <w:numPr>
          <w:ilvl w:val="0"/>
          <w:numId w:val="24"/>
        </w:numPr>
        <w:tabs>
          <w:tab w:val="left" w:pos="284"/>
        </w:tabs>
        <w:autoSpaceDE w:val="0"/>
        <w:autoSpaceDN w:val="0"/>
        <w:ind w:left="0" w:firstLine="0"/>
        <w:jc w:val="both"/>
        <w:rPr>
          <w:szCs w:val="22"/>
          <w:lang w:eastAsia="en-US"/>
        </w:rPr>
      </w:pPr>
      <w:r>
        <w:rPr>
          <w:szCs w:val="22"/>
          <w:lang w:eastAsia="en-US"/>
        </w:rPr>
        <w:t>učinak koji je na dioničare i vjerovnike imala sanacija institucije</w:t>
      </w:r>
      <w:r>
        <w:rPr>
          <w:spacing w:val="-17"/>
          <w:szCs w:val="22"/>
          <w:lang w:eastAsia="en-US"/>
        </w:rPr>
        <w:t xml:space="preserve"> </w:t>
      </w:r>
      <w:r>
        <w:rPr>
          <w:szCs w:val="22"/>
          <w:lang w:eastAsia="en-US"/>
        </w:rPr>
        <w:t>i</w:t>
      </w:r>
    </w:p>
    <w:p w14:paraId="228D4D34" w14:textId="77777777" w:rsidR="00421C8B" w:rsidRDefault="00421C8B">
      <w:pPr>
        <w:widowControl w:val="0"/>
        <w:tabs>
          <w:tab w:val="left" w:pos="142"/>
        </w:tabs>
        <w:autoSpaceDE w:val="0"/>
        <w:autoSpaceDN w:val="0"/>
        <w:spacing w:before="3"/>
        <w:rPr>
          <w:szCs w:val="24"/>
          <w:lang w:eastAsia="en-US"/>
        </w:rPr>
      </w:pPr>
    </w:p>
    <w:p w14:paraId="21D79A96" w14:textId="77777777" w:rsidR="00421C8B" w:rsidRDefault="0039134A">
      <w:pPr>
        <w:widowControl w:val="0"/>
        <w:numPr>
          <w:ilvl w:val="0"/>
          <w:numId w:val="24"/>
        </w:numPr>
        <w:tabs>
          <w:tab w:val="left" w:pos="284"/>
        </w:tabs>
        <w:autoSpaceDE w:val="0"/>
        <w:autoSpaceDN w:val="0"/>
        <w:ind w:left="0" w:firstLine="0"/>
        <w:jc w:val="both"/>
        <w:rPr>
          <w:szCs w:val="22"/>
          <w:lang w:eastAsia="en-US"/>
        </w:rPr>
      </w:pPr>
      <w:r>
        <w:rPr>
          <w:szCs w:val="22"/>
          <w:lang w:eastAsia="en-US"/>
        </w:rPr>
        <w:t>razlika između učinaka iz točaka a) i b) ovoga</w:t>
      </w:r>
      <w:r>
        <w:rPr>
          <w:spacing w:val="-24"/>
          <w:szCs w:val="22"/>
          <w:lang w:eastAsia="en-US"/>
        </w:rPr>
        <w:t xml:space="preserve"> </w:t>
      </w:r>
      <w:r>
        <w:rPr>
          <w:szCs w:val="22"/>
          <w:lang w:eastAsia="en-US"/>
        </w:rPr>
        <w:t>stavka.</w:t>
      </w:r>
    </w:p>
    <w:p w14:paraId="67522609" w14:textId="77777777" w:rsidR="00421C8B" w:rsidRDefault="00421C8B">
      <w:pPr>
        <w:widowControl w:val="0"/>
        <w:tabs>
          <w:tab w:val="left" w:pos="142"/>
        </w:tabs>
        <w:autoSpaceDE w:val="0"/>
        <w:autoSpaceDN w:val="0"/>
        <w:spacing w:before="2"/>
        <w:rPr>
          <w:szCs w:val="24"/>
          <w:lang w:eastAsia="en-US"/>
        </w:rPr>
      </w:pPr>
    </w:p>
    <w:p w14:paraId="558A144A" w14:textId="77777777" w:rsidR="00421C8B" w:rsidRDefault="0039134A">
      <w:pPr>
        <w:widowControl w:val="0"/>
        <w:numPr>
          <w:ilvl w:val="0"/>
          <w:numId w:val="25"/>
        </w:numPr>
        <w:tabs>
          <w:tab w:val="left" w:pos="340"/>
        </w:tabs>
        <w:autoSpaceDE w:val="0"/>
        <w:autoSpaceDN w:val="0"/>
        <w:ind w:left="0" w:firstLine="0"/>
        <w:jc w:val="both"/>
        <w:rPr>
          <w:szCs w:val="22"/>
          <w:lang w:eastAsia="en-US"/>
        </w:rPr>
      </w:pPr>
      <w:r>
        <w:rPr>
          <w:szCs w:val="22"/>
          <w:lang w:eastAsia="en-US"/>
        </w:rPr>
        <w:t>Neovisni procjenitelj dužan je provesti procjenu vrijednosti na temelju sljedećih pretpostavki:</w:t>
      </w:r>
    </w:p>
    <w:p w14:paraId="2D393FBD" w14:textId="77777777" w:rsidR="00421C8B" w:rsidRDefault="00421C8B">
      <w:pPr>
        <w:widowControl w:val="0"/>
        <w:tabs>
          <w:tab w:val="left" w:pos="142"/>
        </w:tabs>
        <w:autoSpaceDE w:val="0"/>
        <w:autoSpaceDN w:val="0"/>
        <w:spacing w:before="3"/>
        <w:rPr>
          <w:szCs w:val="24"/>
          <w:lang w:eastAsia="en-US"/>
        </w:rPr>
      </w:pPr>
    </w:p>
    <w:p w14:paraId="084EFBDF" w14:textId="77777777" w:rsidR="00421C8B" w:rsidRDefault="0039134A">
      <w:pPr>
        <w:widowControl w:val="0"/>
        <w:numPr>
          <w:ilvl w:val="0"/>
          <w:numId w:val="23"/>
        </w:numPr>
        <w:tabs>
          <w:tab w:val="left" w:pos="284"/>
        </w:tabs>
        <w:autoSpaceDE w:val="0"/>
        <w:autoSpaceDN w:val="0"/>
        <w:ind w:left="0" w:firstLine="0"/>
        <w:jc w:val="both"/>
        <w:rPr>
          <w:szCs w:val="22"/>
          <w:lang w:eastAsia="en-US"/>
        </w:rPr>
      </w:pPr>
      <w:r>
        <w:rPr>
          <w:szCs w:val="22"/>
          <w:lang w:eastAsia="en-US"/>
        </w:rPr>
        <w:t>da je za instituciju u sanaciji pokrenut stečajni postupak u vrijeme kad je donesena odluka iz članka 29. ovoga</w:t>
      </w:r>
      <w:r>
        <w:rPr>
          <w:spacing w:val="-8"/>
          <w:szCs w:val="22"/>
          <w:lang w:eastAsia="en-US"/>
        </w:rPr>
        <w:t xml:space="preserve"> </w:t>
      </w:r>
      <w:r>
        <w:rPr>
          <w:szCs w:val="22"/>
          <w:lang w:eastAsia="en-US"/>
        </w:rPr>
        <w:t>Zakona</w:t>
      </w:r>
    </w:p>
    <w:p w14:paraId="5921550E" w14:textId="77777777" w:rsidR="00421C8B" w:rsidRDefault="00421C8B">
      <w:pPr>
        <w:widowControl w:val="0"/>
        <w:tabs>
          <w:tab w:val="left" w:pos="142"/>
        </w:tabs>
        <w:autoSpaceDE w:val="0"/>
        <w:autoSpaceDN w:val="0"/>
        <w:spacing w:before="3"/>
        <w:rPr>
          <w:szCs w:val="24"/>
          <w:lang w:eastAsia="en-US"/>
        </w:rPr>
      </w:pPr>
    </w:p>
    <w:p w14:paraId="6EC8D904" w14:textId="77777777" w:rsidR="00421C8B" w:rsidRDefault="0039134A">
      <w:pPr>
        <w:widowControl w:val="0"/>
        <w:numPr>
          <w:ilvl w:val="0"/>
          <w:numId w:val="23"/>
        </w:numPr>
        <w:tabs>
          <w:tab w:val="left" w:pos="284"/>
        </w:tabs>
        <w:autoSpaceDE w:val="0"/>
        <w:autoSpaceDN w:val="0"/>
        <w:ind w:left="0" w:firstLine="0"/>
        <w:jc w:val="both"/>
        <w:rPr>
          <w:szCs w:val="22"/>
          <w:lang w:eastAsia="en-US"/>
        </w:rPr>
      </w:pPr>
      <w:r>
        <w:rPr>
          <w:szCs w:val="22"/>
          <w:lang w:eastAsia="en-US"/>
        </w:rPr>
        <w:t>da sanacijske mjere nisu poduzete</w:t>
      </w:r>
      <w:r>
        <w:rPr>
          <w:spacing w:val="-5"/>
          <w:szCs w:val="22"/>
          <w:lang w:eastAsia="en-US"/>
        </w:rPr>
        <w:t xml:space="preserve"> </w:t>
      </w:r>
      <w:r>
        <w:rPr>
          <w:szCs w:val="22"/>
          <w:lang w:eastAsia="en-US"/>
        </w:rPr>
        <w:t>i</w:t>
      </w:r>
    </w:p>
    <w:p w14:paraId="2A3A73FA" w14:textId="77777777" w:rsidR="00421C8B" w:rsidRDefault="00421C8B">
      <w:pPr>
        <w:widowControl w:val="0"/>
        <w:tabs>
          <w:tab w:val="left" w:pos="142"/>
        </w:tabs>
        <w:autoSpaceDE w:val="0"/>
        <w:autoSpaceDN w:val="0"/>
        <w:spacing w:before="3"/>
        <w:rPr>
          <w:szCs w:val="24"/>
          <w:lang w:eastAsia="en-US"/>
        </w:rPr>
      </w:pPr>
    </w:p>
    <w:p w14:paraId="1F800BAC" w14:textId="77777777" w:rsidR="00421C8B" w:rsidRDefault="0039134A">
      <w:pPr>
        <w:widowControl w:val="0"/>
        <w:numPr>
          <w:ilvl w:val="0"/>
          <w:numId w:val="23"/>
        </w:numPr>
        <w:tabs>
          <w:tab w:val="left" w:pos="284"/>
        </w:tabs>
        <w:autoSpaceDE w:val="0"/>
        <w:autoSpaceDN w:val="0"/>
        <w:ind w:left="0" w:firstLine="0"/>
        <w:jc w:val="both"/>
        <w:rPr>
          <w:szCs w:val="22"/>
          <w:lang w:eastAsia="en-US"/>
        </w:rPr>
      </w:pPr>
      <w:r>
        <w:rPr>
          <w:szCs w:val="22"/>
          <w:lang w:eastAsia="en-US"/>
        </w:rPr>
        <w:t>da nije pružena izvanredna javna financijska potpora instituciji u</w:t>
      </w:r>
      <w:r>
        <w:rPr>
          <w:spacing w:val="-14"/>
          <w:szCs w:val="22"/>
          <w:lang w:eastAsia="en-US"/>
        </w:rPr>
        <w:t xml:space="preserve"> </w:t>
      </w:r>
      <w:r>
        <w:rPr>
          <w:szCs w:val="22"/>
          <w:lang w:eastAsia="en-US"/>
        </w:rPr>
        <w:t>sanaciji.</w:t>
      </w:r>
    </w:p>
    <w:p w14:paraId="0E4C94C3" w14:textId="77777777" w:rsidR="00421C8B" w:rsidRDefault="00421C8B">
      <w:pPr>
        <w:widowControl w:val="0"/>
        <w:tabs>
          <w:tab w:val="left" w:pos="142"/>
        </w:tabs>
        <w:autoSpaceDE w:val="0"/>
        <w:autoSpaceDN w:val="0"/>
        <w:spacing w:before="5"/>
        <w:rPr>
          <w:szCs w:val="24"/>
          <w:lang w:eastAsia="en-US"/>
        </w:rPr>
      </w:pPr>
    </w:p>
    <w:p w14:paraId="2AF3B710"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Zaštitne mjere za dioničare i vjerovnike</w:t>
      </w:r>
    </w:p>
    <w:p w14:paraId="62C29975" w14:textId="77777777" w:rsidR="00421C8B" w:rsidRDefault="00421C8B">
      <w:pPr>
        <w:widowControl w:val="0"/>
        <w:tabs>
          <w:tab w:val="left" w:pos="142"/>
        </w:tabs>
        <w:autoSpaceDE w:val="0"/>
        <w:autoSpaceDN w:val="0"/>
        <w:spacing w:before="2"/>
        <w:rPr>
          <w:i/>
          <w:szCs w:val="24"/>
          <w:lang w:eastAsia="en-US"/>
        </w:rPr>
      </w:pPr>
    </w:p>
    <w:p w14:paraId="5E8603A1"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108.</w:t>
      </w:r>
    </w:p>
    <w:p w14:paraId="5646276E" w14:textId="77777777" w:rsidR="00421C8B" w:rsidRDefault="00421C8B">
      <w:pPr>
        <w:widowControl w:val="0"/>
        <w:tabs>
          <w:tab w:val="left" w:pos="142"/>
        </w:tabs>
        <w:autoSpaceDE w:val="0"/>
        <w:autoSpaceDN w:val="0"/>
        <w:spacing w:before="2"/>
        <w:rPr>
          <w:szCs w:val="24"/>
          <w:lang w:eastAsia="en-US"/>
        </w:rPr>
      </w:pPr>
    </w:p>
    <w:p w14:paraId="5C638F09" w14:textId="77777777" w:rsidR="00421C8B" w:rsidRDefault="0039134A">
      <w:pPr>
        <w:widowControl w:val="0"/>
        <w:numPr>
          <w:ilvl w:val="0"/>
          <w:numId w:val="22"/>
        </w:numPr>
        <w:tabs>
          <w:tab w:val="left" w:pos="340"/>
        </w:tabs>
        <w:autoSpaceDE w:val="0"/>
        <w:autoSpaceDN w:val="0"/>
        <w:ind w:left="0" w:firstLine="0"/>
        <w:jc w:val="both"/>
        <w:rPr>
          <w:szCs w:val="22"/>
          <w:lang w:eastAsia="en-US"/>
        </w:rPr>
      </w:pPr>
      <w:r>
        <w:rPr>
          <w:szCs w:val="22"/>
          <w:lang w:eastAsia="en-US"/>
        </w:rPr>
        <w:t>Ako je procjenom vrijednosti izvršenom u skladu s člankom 107. ovoga Zakona utvrđeno da je bilo koji dioničar ili vjerovnik iz članka 106. ovoga Zakona ili sustav osiguranja depozita u skladu s člankom 123. stavkom 1. ovoga Zakona, snosio veći gubitak od gubitka koji bi snosili da je u vrijeme kad je donesena odluka o sanaciji nad institucijom u sanaciji proveden stečajni postupak, dioničar, vjerovnik ili sustav osiguranja depozita imaju pravo na naknadu razlike iz sanacijskog</w:t>
      </w:r>
      <w:r>
        <w:rPr>
          <w:spacing w:val="-13"/>
          <w:szCs w:val="22"/>
          <w:lang w:eastAsia="en-US"/>
        </w:rPr>
        <w:t xml:space="preserve"> </w:t>
      </w:r>
      <w:r>
        <w:rPr>
          <w:szCs w:val="22"/>
          <w:lang w:eastAsia="en-US"/>
        </w:rPr>
        <w:t>fonda.</w:t>
      </w:r>
    </w:p>
    <w:p w14:paraId="72733192" w14:textId="77777777" w:rsidR="00421C8B" w:rsidRDefault="00421C8B">
      <w:pPr>
        <w:widowControl w:val="0"/>
        <w:tabs>
          <w:tab w:val="left" w:pos="142"/>
        </w:tabs>
        <w:autoSpaceDE w:val="0"/>
        <w:autoSpaceDN w:val="0"/>
        <w:spacing w:before="2"/>
        <w:rPr>
          <w:szCs w:val="24"/>
          <w:lang w:eastAsia="en-US"/>
        </w:rPr>
      </w:pPr>
    </w:p>
    <w:p w14:paraId="48419E0F" w14:textId="77777777" w:rsidR="00421C8B" w:rsidRDefault="0039134A">
      <w:pPr>
        <w:widowControl w:val="0"/>
        <w:numPr>
          <w:ilvl w:val="0"/>
          <w:numId w:val="22"/>
        </w:numPr>
        <w:tabs>
          <w:tab w:val="left" w:pos="340"/>
        </w:tabs>
        <w:autoSpaceDE w:val="0"/>
        <w:autoSpaceDN w:val="0"/>
        <w:ind w:left="0" w:firstLine="0"/>
        <w:jc w:val="both"/>
        <w:rPr>
          <w:szCs w:val="22"/>
          <w:lang w:eastAsia="en-US"/>
        </w:rPr>
      </w:pPr>
      <w:r>
        <w:rPr>
          <w:szCs w:val="22"/>
          <w:lang w:eastAsia="en-US"/>
        </w:rPr>
        <w:t>Državna agencija za osiguranje štednih uloga i sanaciju banaka donijet će provedbeni propis kojim će pobliže urediti postupak isplate naknade iz stavka 1. ovoga</w:t>
      </w:r>
      <w:r>
        <w:rPr>
          <w:spacing w:val="-15"/>
          <w:szCs w:val="22"/>
          <w:lang w:eastAsia="en-US"/>
        </w:rPr>
        <w:t xml:space="preserve"> </w:t>
      </w:r>
      <w:r>
        <w:rPr>
          <w:szCs w:val="22"/>
          <w:lang w:eastAsia="en-US"/>
        </w:rPr>
        <w:t>članka.</w:t>
      </w:r>
    </w:p>
    <w:p w14:paraId="18596E35" w14:textId="77777777" w:rsidR="009A44D1" w:rsidRDefault="009A44D1" w:rsidP="009A44D1">
      <w:pPr>
        <w:widowControl w:val="0"/>
        <w:tabs>
          <w:tab w:val="left" w:pos="340"/>
        </w:tabs>
        <w:autoSpaceDE w:val="0"/>
        <w:autoSpaceDN w:val="0"/>
        <w:jc w:val="both"/>
        <w:rPr>
          <w:szCs w:val="22"/>
          <w:lang w:eastAsia="en-US"/>
        </w:rPr>
      </w:pPr>
    </w:p>
    <w:p w14:paraId="39E5A90B" w14:textId="77777777" w:rsidR="009A44D1" w:rsidRPr="000D7BB7" w:rsidRDefault="009A44D1" w:rsidP="009A44D1">
      <w:pPr>
        <w:pStyle w:val="BodyText"/>
        <w:spacing w:before="3"/>
        <w:jc w:val="center"/>
        <w:rPr>
          <w:i/>
          <w:sz w:val="26"/>
          <w:szCs w:val="26"/>
        </w:rPr>
      </w:pPr>
      <w:r w:rsidRPr="000D7BB7">
        <w:rPr>
          <w:i/>
          <w:sz w:val="26"/>
          <w:szCs w:val="26"/>
        </w:rPr>
        <w:t>Uspostavljanje sanacijskog fonda</w:t>
      </w:r>
    </w:p>
    <w:p w14:paraId="3A92D0E8" w14:textId="77777777" w:rsidR="009A44D1" w:rsidRDefault="009A44D1" w:rsidP="009A44D1">
      <w:pPr>
        <w:pStyle w:val="BodyText"/>
        <w:spacing w:before="3"/>
      </w:pPr>
    </w:p>
    <w:p w14:paraId="2D6519D1" w14:textId="43C73D76" w:rsidR="009A44D1" w:rsidRDefault="009A44D1" w:rsidP="000D7BB7">
      <w:pPr>
        <w:widowControl w:val="0"/>
        <w:tabs>
          <w:tab w:val="left" w:pos="340"/>
        </w:tabs>
        <w:autoSpaceDE w:val="0"/>
        <w:autoSpaceDN w:val="0"/>
        <w:jc w:val="center"/>
      </w:pPr>
      <w:r>
        <w:t>Članak 114</w:t>
      </w:r>
      <w:r w:rsidR="0034773E">
        <w:t>.</w:t>
      </w:r>
    </w:p>
    <w:p w14:paraId="1A9C2FFC" w14:textId="77777777" w:rsidR="009A44D1" w:rsidRDefault="009A44D1" w:rsidP="009A44D1">
      <w:pPr>
        <w:widowControl w:val="0"/>
        <w:tabs>
          <w:tab w:val="left" w:pos="340"/>
        </w:tabs>
        <w:autoSpaceDE w:val="0"/>
        <w:autoSpaceDN w:val="0"/>
        <w:jc w:val="both"/>
        <w:rPr>
          <w:szCs w:val="22"/>
          <w:lang w:eastAsia="en-US"/>
        </w:rPr>
      </w:pPr>
    </w:p>
    <w:p w14:paraId="74E98DD7" w14:textId="77777777" w:rsidR="009A44D1" w:rsidRDefault="009A44D1" w:rsidP="009A44D1">
      <w:pPr>
        <w:pStyle w:val="BodyText"/>
        <w:spacing w:before="3"/>
        <w:jc w:val="both"/>
      </w:pPr>
      <w:r>
        <w:t>(1) Uspostavlja se sanacijski fond u skladu s člankom 115. ovoga Zakona. Sanacijskim fondom upravlja Državna agencija za osiguranje štednih uloga i sanaciju banaka u skladu s odredbama ovoga Zakona. Sanacijski fond ima svoj osobni identifikacijski broj koji na zahtjev Državne agencije za osiguranje štednih uloga i sanaciju banaka određuje i dodjeljuje Ministarstvo financija, Porezna uprava prema posebnom propisu.</w:t>
      </w:r>
    </w:p>
    <w:p w14:paraId="3EF37342" w14:textId="77777777" w:rsidR="009A44D1" w:rsidRDefault="009A44D1" w:rsidP="009A44D1">
      <w:pPr>
        <w:pStyle w:val="BodyText"/>
        <w:spacing w:before="3"/>
        <w:jc w:val="both"/>
      </w:pPr>
    </w:p>
    <w:p w14:paraId="1C997216" w14:textId="77777777" w:rsidR="009A44D1" w:rsidRDefault="009A44D1" w:rsidP="009A44D1">
      <w:pPr>
        <w:pStyle w:val="BodyText"/>
        <w:spacing w:before="3"/>
        <w:jc w:val="both"/>
      </w:pPr>
      <w:r>
        <w:t>(2) Sredstvima sanacijskog fonda osigurava se učinkovita primjena sanacijskih instrumenata i ovlasti za sanaciju. Sredstva sanacijskog fonda koriste se za ostvarenje sanacijskih ciljeva iz članka 6. ovoga Zakona u skladu s načelima iz članka 7. ovoga Zakona.</w:t>
      </w:r>
    </w:p>
    <w:p w14:paraId="45BA77EE" w14:textId="77777777" w:rsidR="009A44D1" w:rsidRDefault="009A44D1" w:rsidP="009A44D1">
      <w:pPr>
        <w:pStyle w:val="BodyText"/>
        <w:spacing w:before="3"/>
        <w:jc w:val="both"/>
      </w:pPr>
    </w:p>
    <w:p w14:paraId="1D97B94F" w14:textId="77777777" w:rsidR="009A44D1" w:rsidRDefault="009A44D1" w:rsidP="009A44D1">
      <w:pPr>
        <w:pStyle w:val="BodyText"/>
        <w:spacing w:before="3"/>
        <w:jc w:val="both"/>
      </w:pPr>
      <w:r>
        <w:t>(3) Novčana sredstva sanacijskog fonda drže se na računu otvorenom u Hrvatskoj narodnoj banci koji u tu svrhu otvara Državna agencija za osiguranje štednih uloga i sanaciju banaka.</w:t>
      </w:r>
    </w:p>
    <w:p w14:paraId="60ACC8FD" w14:textId="77777777" w:rsidR="009A44D1" w:rsidRDefault="009A44D1" w:rsidP="009A44D1">
      <w:pPr>
        <w:pStyle w:val="BodyText"/>
        <w:spacing w:before="3"/>
        <w:jc w:val="both"/>
      </w:pPr>
    </w:p>
    <w:p w14:paraId="5FA78214" w14:textId="77777777" w:rsidR="009A44D1" w:rsidRDefault="009A44D1" w:rsidP="009A44D1">
      <w:pPr>
        <w:pStyle w:val="BodyText"/>
        <w:spacing w:before="3"/>
        <w:jc w:val="both"/>
      </w:pPr>
      <w:r>
        <w:t>(4) Državna agencije za osiguranje štednih uloga i sanaciju banaka je dužna imovinu i obveze sanacijskog fonda voditi odvojeno od imovine i obveza drugih djelatnosti Državne agencije za osiguranje štednih uloga i sanaciju banaka.</w:t>
      </w:r>
    </w:p>
    <w:p w14:paraId="38360FE2" w14:textId="77777777" w:rsidR="00421C8B" w:rsidRDefault="00421C8B">
      <w:pPr>
        <w:widowControl w:val="0"/>
        <w:tabs>
          <w:tab w:val="left" w:pos="142"/>
        </w:tabs>
        <w:autoSpaceDE w:val="0"/>
        <w:autoSpaceDN w:val="0"/>
        <w:spacing w:before="6"/>
        <w:rPr>
          <w:szCs w:val="24"/>
          <w:lang w:eastAsia="en-US"/>
        </w:rPr>
      </w:pPr>
    </w:p>
    <w:p w14:paraId="0D0C2A0B"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Prikupljanje sredstava sanacijskog fonda</w:t>
      </w:r>
    </w:p>
    <w:p w14:paraId="26B5B2C7" w14:textId="77777777" w:rsidR="00421C8B" w:rsidRDefault="00421C8B">
      <w:pPr>
        <w:widowControl w:val="0"/>
        <w:tabs>
          <w:tab w:val="left" w:pos="142"/>
        </w:tabs>
        <w:autoSpaceDE w:val="0"/>
        <w:autoSpaceDN w:val="0"/>
        <w:spacing w:before="1"/>
        <w:rPr>
          <w:i/>
          <w:szCs w:val="24"/>
          <w:lang w:eastAsia="en-US"/>
        </w:rPr>
      </w:pPr>
    </w:p>
    <w:p w14:paraId="23983A69" w14:textId="77777777" w:rsidR="00421C8B" w:rsidRDefault="0039134A">
      <w:pPr>
        <w:widowControl w:val="0"/>
        <w:tabs>
          <w:tab w:val="left" w:pos="142"/>
        </w:tabs>
        <w:autoSpaceDE w:val="0"/>
        <w:autoSpaceDN w:val="0"/>
        <w:jc w:val="center"/>
        <w:rPr>
          <w:szCs w:val="24"/>
          <w:lang w:eastAsia="en-US"/>
        </w:rPr>
      </w:pPr>
      <w:r>
        <w:rPr>
          <w:szCs w:val="24"/>
          <w:lang w:eastAsia="en-US"/>
        </w:rPr>
        <w:t>Članak 115.</w:t>
      </w:r>
    </w:p>
    <w:p w14:paraId="220597E0" w14:textId="77777777" w:rsidR="00421C8B" w:rsidRDefault="00421C8B">
      <w:pPr>
        <w:widowControl w:val="0"/>
        <w:tabs>
          <w:tab w:val="left" w:pos="142"/>
        </w:tabs>
        <w:autoSpaceDE w:val="0"/>
        <w:autoSpaceDN w:val="0"/>
        <w:spacing w:before="2"/>
        <w:rPr>
          <w:szCs w:val="24"/>
          <w:lang w:eastAsia="en-US"/>
        </w:rPr>
      </w:pPr>
    </w:p>
    <w:p w14:paraId="4BA03C06" w14:textId="77777777" w:rsidR="00421C8B" w:rsidRDefault="0039134A">
      <w:pPr>
        <w:widowControl w:val="0"/>
        <w:numPr>
          <w:ilvl w:val="0"/>
          <w:numId w:val="21"/>
        </w:numPr>
        <w:tabs>
          <w:tab w:val="left" w:pos="340"/>
        </w:tabs>
        <w:autoSpaceDE w:val="0"/>
        <w:autoSpaceDN w:val="0"/>
        <w:ind w:left="0" w:firstLine="0"/>
        <w:jc w:val="both"/>
        <w:rPr>
          <w:szCs w:val="22"/>
          <w:lang w:eastAsia="en-US"/>
        </w:rPr>
      </w:pPr>
      <w:r>
        <w:rPr>
          <w:szCs w:val="22"/>
          <w:lang w:eastAsia="en-US"/>
        </w:rPr>
        <w:t>Sanacijski fond mora raspolagati dostatnim sredstvima za ostvarenje ciljeva iz članka 6. ovoga Zakona te stoga Državna agencija za osiguranje štednih uloga i sanaciju banaka u ime i za račun sanacijskog</w:t>
      </w:r>
      <w:r>
        <w:rPr>
          <w:spacing w:val="-18"/>
          <w:szCs w:val="22"/>
          <w:lang w:eastAsia="en-US"/>
        </w:rPr>
        <w:t xml:space="preserve"> </w:t>
      </w:r>
      <w:r>
        <w:rPr>
          <w:szCs w:val="22"/>
          <w:lang w:eastAsia="en-US"/>
        </w:rPr>
        <w:t>fonda:</w:t>
      </w:r>
    </w:p>
    <w:p w14:paraId="5D2B8F3D" w14:textId="77777777" w:rsidR="00421C8B" w:rsidRDefault="00421C8B">
      <w:pPr>
        <w:widowControl w:val="0"/>
        <w:tabs>
          <w:tab w:val="left" w:pos="142"/>
        </w:tabs>
        <w:autoSpaceDE w:val="0"/>
        <w:autoSpaceDN w:val="0"/>
        <w:spacing w:before="3"/>
        <w:rPr>
          <w:szCs w:val="24"/>
          <w:lang w:eastAsia="en-US"/>
        </w:rPr>
      </w:pPr>
    </w:p>
    <w:p w14:paraId="6B2307ED" w14:textId="77777777" w:rsidR="00421C8B" w:rsidRDefault="0039134A">
      <w:pPr>
        <w:widowControl w:val="0"/>
        <w:numPr>
          <w:ilvl w:val="0"/>
          <w:numId w:val="20"/>
        </w:numPr>
        <w:tabs>
          <w:tab w:val="left" w:pos="284"/>
        </w:tabs>
        <w:autoSpaceDE w:val="0"/>
        <w:autoSpaceDN w:val="0"/>
        <w:ind w:left="0" w:firstLine="0"/>
        <w:jc w:val="both"/>
        <w:rPr>
          <w:szCs w:val="22"/>
          <w:lang w:eastAsia="en-US"/>
        </w:rPr>
      </w:pPr>
      <w:r>
        <w:rPr>
          <w:szCs w:val="22"/>
          <w:lang w:eastAsia="en-US"/>
        </w:rPr>
        <w:t>prikuplja prethodne doprinose u skladu s člankom 118. ovoga Zakona radi dostizanja ciljne razine iz članka 117. ovoga</w:t>
      </w:r>
      <w:r>
        <w:rPr>
          <w:spacing w:val="-12"/>
          <w:szCs w:val="22"/>
          <w:lang w:eastAsia="en-US"/>
        </w:rPr>
        <w:t xml:space="preserve"> </w:t>
      </w:r>
      <w:r>
        <w:rPr>
          <w:szCs w:val="22"/>
          <w:lang w:eastAsia="en-US"/>
        </w:rPr>
        <w:t>Zakona</w:t>
      </w:r>
    </w:p>
    <w:p w14:paraId="39F3F719" w14:textId="77777777" w:rsidR="00421C8B" w:rsidRDefault="00421C8B">
      <w:pPr>
        <w:widowControl w:val="0"/>
        <w:tabs>
          <w:tab w:val="left" w:pos="142"/>
        </w:tabs>
        <w:autoSpaceDE w:val="0"/>
        <w:autoSpaceDN w:val="0"/>
        <w:spacing w:before="2"/>
        <w:rPr>
          <w:szCs w:val="24"/>
          <w:lang w:eastAsia="en-US"/>
        </w:rPr>
      </w:pPr>
    </w:p>
    <w:p w14:paraId="5F5B586A" w14:textId="77777777" w:rsidR="00421C8B" w:rsidRDefault="0039134A">
      <w:pPr>
        <w:widowControl w:val="0"/>
        <w:numPr>
          <w:ilvl w:val="0"/>
          <w:numId w:val="20"/>
        </w:numPr>
        <w:tabs>
          <w:tab w:val="left" w:pos="284"/>
        </w:tabs>
        <w:autoSpaceDE w:val="0"/>
        <w:autoSpaceDN w:val="0"/>
        <w:ind w:left="0" w:firstLine="0"/>
        <w:jc w:val="both"/>
        <w:rPr>
          <w:szCs w:val="22"/>
          <w:lang w:eastAsia="en-US"/>
        </w:rPr>
      </w:pPr>
      <w:r>
        <w:rPr>
          <w:szCs w:val="22"/>
          <w:lang w:eastAsia="en-US"/>
        </w:rPr>
        <w:t>prikuplja naknadne doprinose u skladu s člankom 119. ovoga Zakona ako doprinosi navedeni pod točkom a) ovoga stavka nisu dovoljni</w:t>
      </w:r>
      <w:r>
        <w:rPr>
          <w:spacing w:val="-8"/>
          <w:szCs w:val="22"/>
          <w:lang w:eastAsia="en-US"/>
        </w:rPr>
        <w:t xml:space="preserve"> </w:t>
      </w:r>
      <w:r>
        <w:rPr>
          <w:szCs w:val="22"/>
          <w:lang w:eastAsia="en-US"/>
        </w:rPr>
        <w:t>i</w:t>
      </w:r>
    </w:p>
    <w:p w14:paraId="4E5BCEA5" w14:textId="77777777" w:rsidR="00421C8B" w:rsidRDefault="00421C8B">
      <w:pPr>
        <w:widowControl w:val="0"/>
        <w:tabs>
          <w:tab w:val="left" w:pos="142"/>
        </w:tabs>
        <w:autoSpaceDE w:val="0"/>
        <w:autoSpaceDN w:val="0"/>
        <w:spacing w:before="2"/>
        <w:rPr>
          <w:szCs w:val="24"/>
          <w:lang w:eastAsia="en-US"/>
        </w:rPr>
      </w:pPr>
    </w:p>
    <w:p w14:paraId="33137E9D" w14:textId="77777777" w:rsidR="00421C8B" w:rsidRDefault="0039134A">
      <w:pPr>
        <w:widowControl w:val="0"/>
        <w:numPr>
          <w:ilvl w:val="0"/>
          <w:numId w:val="20"/>
        </w:numPr>
        <w:tabs>
          <w:tab w:val="left" w:pos="284"/>
        </w:tabs>
        <w:autoSpaceDE w:val="0"/>
        <w:autoSpaceDN w:val="0"/>
        <w:ind w:left="0" w:firstLine="0"/>
        <w:jc w:val="both"/>
        <w:rPr>
          <w:szCs w:val="22"/>
          <w:lang w:eastAsia="en-US"/>
        </w:rPr>
      </w:pPr>
      <w:r>
        <w:rPr>
          <w:szCs w:val="22"/>
          <w:lang w:eastAsia="en-US"/>
        </w:rPr>
        <w:t>ugovara zajmove i druge dodatne izvore financiranja u skladu s člancima 120. do 121. ovoga Zakona.</w:t>
      </w:r>
    </w:p>
    <w:p w14:paraId="0DED0B61" w14:textId="77777777" w:rsidR="00421C8B" w:rsidRDefault="00421C8B">
      <w:pPr>
        <w:widowControl w:val="0"/>
        <w:tabs>
          <w:tab w:val="left" w:pos="142"/>
        </w:tabs>
        <w:autoSpaceDE w:val="0"/>
        <w:autoSpaceDN w:val="0"/>
        <w:spacing w:before="3"/>
        <w:rPr>
          <w:szCs w:val="24"/>
          <w:lang w:eastAsia="en-US"/>
        </w:rPr>
      </w:pPr>
    </w:p>
    <w:p w14:paraId="59DA4082" w14:textId="77777777" w:rsidR="00421C8B" w:rsidRDefault="0039134A">
      <w:pPr>
        <w:widowControl w:val="0"/>
        <w:numPr>
          <w:ilvl w:val="0"/>
          <w:numId w:val="21"/>
        </w:numPr>
        <w:tabs>
          <w:tab w:val="left" w:pos="340"/>
        </w:tabs>
        <w:autoSpaceDE w:val="0"/>
        <w:autoSpaceDN w:val="0"/>
        <w:ind w:left="0" w:firstLine="0"/>
        <w:jc w:val="both"/>
        <w:rPr>
          <w:szCs w:val="22"/>
          <w:lang w:eastAsia="en-US"/>
        </w:rPr>
      </w:pPr>
      <w:r>
        <w:rPr>
          <w:szCs w:val="22"/>
          <w:lang w:eastAsia="en-US"/>
        </w:rPr>
        <w:t>Sredstva prikupljena u skladu sa stavkom 1. ovoga članka, čine imovinu sanacijskog fonda čiju upotrebu odobrava Državna agencija za osiguranje štednih uloga i sanaciju banaka u svrhe utvrđene člankom 116. stavkom 1. ovoga</w:t>
      </w:r>
      <w:r>
        <w:rPr>
          <w:spacing w:val="-13"/>
          <w:szCs w:val="22"/>
          <w:lang w:eastAsia="en-US"/>
        </w:rPr>
        <w:t xml:space="preserve"> </w:t>
      </w:r>
      <w:r>
        <w:rPr>
          <w:szCs w:val="22"/>
          <w:lang w:eastAsia="en-US"/>
        </w:rPr>
        <w:t>Zakona.</w:t>
      </w:r>
    </w:p>
    <w:p w14:paraId="24E9A4E1" w14:textId="77777777" w:rsidR="00421C8B" w:rsidRDefault="00421C8B">
      <w:pPr>
        <w:widowControl w:val="0"/>
        <w:tabs>
          <w:tab w:val="left" w:pos="142"/>
        </w:tabs>
        <w:autoSpaceDE w:val="0"/>
        <w:autoSpaceDN w:val="0"/>
        <w:spacing w:before="2"/>
        <w:rPr>
          <w:szCs w:val="24"/>
          <w:lang w:eastAsia="en-US"/>
        </w:rPr>
      </w:pPr>
    </w:p>
    <w:p w14:paraId="32670390" w14:textId="6AC41EAA" w:rsidR="00421C8B" w:rsidRDefault="0039134A">
      <w:pPr>
        <w:widowControl w:val="0"/>
        <w:numPr>
          <w:ilvl w:val="0"/>
          <w:numId w:val="21"/>
        </w:numPr>
        <w:tabs>
          <w:tab w:val="left" w:pos="340"/>
        </w:tabs>
        <w:autoSpaceDE w:val="0"/>
        <w:autoSpaceDN w:val="0"/>
        <w:ind w:left="0" w:firstLine="0"/>
        <w:jc w:val="both"/>
        <w:rPr>
          <w:szCs w:val="22"/>
          <w:lang w:eastAsia="en-US"/>
        </w:rPr>
      </w:pPr>
      <w:r>
        <w:rPr>
          <w:szCs w:val="22"/>
          <w:lang w:eastAsia="en-US"/>
        </w:rPr>
        <w:t>Državna agencija za osiguranje štednih uloga i sanaciju banaka će provedbenim propisom pobliže propisati način ulaganja i imovinu u koju se mogu uložiti raspoloživa sredstva sanacijskog</w:t>
      </w:r>
      <w:r>
        <w:rPr>
          <w:spacing w:val="-11"/>
          <w:szCs w:val="22"/>
          <w:lang w:eastAsia="en-US"/>
        </w:rPr>
        <w:t xml:space="preserve"> </w:t>
      </w:r>
      <w:r>
        <w:rPr>
          <w:szCs w:val="22"/>
          <w:lang w:eastAsia="en-US"/>
        </w:rPr>
        <w:t>fonda.</w:t>
      </w:r>
    </w:p>
    <w:p w14:paraId="35006B27" w14:textId="77777777" w:rsidR="00421C8B" w:rsidRDefault="00421C8B">
      <w:pPr>
        <w:widowControl w:val="0"/>
        <w:tabs>
          <w:tab w:val="left" w:pos="142"/>
        </w:tabs>
        <w:autoSpaceDE w:val="0"/>
        <w:autoSpaceDN w:val="0"/>
        <w:spacing w:before="5"/>
        <w:rPr>
          <w:szCs w:val="24"/>
          <w:lang w:eastAsia="en-US"/>
        </w:rPr>
      </w:pPr>
    </w:p>
    <w:p w14:paraId="6C1B87B7"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Upotreba sredstava sanacijskog fonda</w:t>
      </w:r>
    </w:p>
    <w:p w14:paraId="77325B6F" w14:textId="77777777" w:rsidR="00421C8B" w:rsidRDefault="00421C8B">
      <w:pPr>
        <w:widowControl w:val="0"/>
        <w:tabs>
          <w:tab w:val="left" w:pos="142"/>
        </w:tabs>
        <w:autoSpaceDE w:val="0"/>
        <w:autoSpaceDN w:val="0"/>
        <w:spacing w:before="2"/>
        <w:rPr>
          <w:i/>
          <w:szCs w:val="24"/>
          <w:lang w:eastAsia="en-US"/>
        </w:rPr>
      </w:pPr>
    </w:p>
    <w:p w14:paraId="61EA9726"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116.</w:t>
      </w:r>
    </w:p>
    <w:p w14:paraId="7FB5874F" w14:textId="77777777" w:rsidR="00421C8B" w:rsidRDefault="00421C8B">
      <w:pPr>
        <w:widowControl w:val="0"/>
        <w:tabs>
          <w:tab w:val="left" w:pos="142"/>
        </w:tabs>
        <w:autoSpaceDE w:val="0"/>
        <w:autoSpaceDN w:val="0"/>
        <w:spacing w:before="2"/>
        <w:rPr>
          <w:szCs w:val="24"/>
          <w:lang w:eastAsia="en-US"/>
        </w:rPr>
      </w:pPr>
    </w:p>
    <w:p w14:paraId="7214E139" w14:textId="77777777" w:rsidR="00421C8B" w:rsidRDefault="0039134A">
      <w:pPr>
        <w:widowControl w:val="0"/>
        <w:numPr>
          <w:ilvl w:val="0"/>
          <w:numId w:val="19"/>
        </w:numPr>
        <w:tabs>
          <w:tab w:val="left" w:pos="340"/>
        </w:tabs>
        <w:autoSpaceDE w:val="0"/>
        <w:autoSpaceDN w:val="0"/>
        <w:ind w:left="0" w:firstLine="0"/>
        <w:jc w:val="both"/>
        <w:rPr>
          <w:szCs w:val="22"/>
          <w:lang w:eastAsia="en-US"/>
        </w:rPr>
      </w:pPr>
      <w:r>
        <w:rPr>
          <w:szCs w:val="22"/>
          <w:lang w:eastAsia="en-US"/>
        </w:rPr>
        <w:t>Državna agencija za osiguranje štednih uloga i sanaciju banaka može upotrebljavati sredstva sanacijskog fonda u sljedeće</w:t>
      </w:r>
      <w:r>
        <w:rPr>
          <w:spacing w:val="-18"/>
          <w:szCs w:val="22"/>
          <w:lang w:eastAsia="en-US"/>
        </w:rPr>
        <w:t xml:space="preserve"> </w:t>
      </w:r>
      <w:r>
        <w:rPr>
          <w:szCs w:val="22"/>
          <w:lang w:eastAsia="en-US"/>
        </w:rPr>
        <w:t>svrhe:</w:t>
      </w:r>
    </w:p>
    <w:p w14:paraId="26114DE8" w14:textId="77777777" w:rsidR="00421C8B" w:rsidRDefault="00421C8B">
      <w:pPr>
        <w:widowControl w:val="0"/>
        <w:tabs>
          <w:tab w:val="left" w:pos="142"/>
        </w:tabs>
        <w:autoSpaceDE w:val="0"/>
        <w:autoSpaceDN w:val="0"/>
        <w:spacing w:before="2"/>
        <w:rPr>
          <w:szCs w:val="24"/>
          <w:lang w:eastAsia="en-US"/>
        </w:rPr>
      </w:pPr>
    </w:p>
    <w:p w14:paraId="00E67D0D" w14:textId="77777777" w:rsidR="00421C8B" w:rsidRDefault="0039134A">
      <w:pPr>
        <w:widowControl w:val="0"/>
        <w:numPr>
          <w:ilvl w:val="0"/>
          <w:numId w:val="18"/>
        </w:numPr>
        <w:tabs>
          <w:tab w:val="left" w:pos="284"/>
        </w:tabs>
        <w:autoSpaceDE w:val="0"/>
        <w:autoSpaceDN w:val="0"/>
        <w:ind w:left="0" w:firstLine="0"/>
        <w:jc w:val="both"/>
        <w:rPr>
          <w:szCs w:val="22"/>
          <w:lang w:eastAsia="en-US"/>
        </w:rPr>
      </w:pPr>
      <w:r>
        <w:rPr>
          <w:szCs w:val="22"/>
          <w:lang w:eastAsia="en-US"/>
        </w:rPr>
        <w:t>za davanje jamstva za imovinu ili obveze institucije u sanaciji, njezinih društava kćeri, prijelazne institucije ili nositelja upravljanja</w:t>
      </w:r>
      <w:r>
        <w:rPr>
          <w:spacing w:val="-14"/>
          <w:szCs w:val="22"/>
          <w:lang w:eastAsia="en-US"/>
        </w:rPr>
        <w:t xml:space="preserve"> </w:t>
      </w:r>
      <w:r>
        <w:rPr>
          <w:szCs w:val="22"/>
          <w:lang w:eastAsia="en-US"/>
        </w:rPr>
        <w:t>imovinom</w:t>
      </w:r>
    </w:p>
    <w:p w14:paraId="2557FEF1" w14:textId="77777777" w:rsidR="00421C8B" w:rsidRDefault="00421C8B">
      <w:pPr>
        <w:widowControl w:val="0"/>
        <w:tabs>
          <w:tab w:val="left" w:pos="142"/>
        </w:tabs>
        <w:autoSpaceDE w:val="0"/>
        <w:autoSpaceDN w:val="0"/>
        <w:spacing w:before="3"/>
        <w:rPr>
          <w:szCs w:val="24"/>
          <w:lang w:eastAsia="en-US"/>
        </w:rPr>
      </w:pPr>
    </w:p>
    <w:p w14:paraId="3BDC2544" w14:textId="77777777" w:rsidR="00421C8B" w:rsidRDefault="0039134A">
      <w:pPr>
        <w:widowControl w:val="0"/>
        <w:numPr>
          <w:ilvl w:val="0"/>
          <w:numId w:val="18"/>
        </w:numPr>
        <w:tabs>
          <w:tab w:val="left" w:pos="284"/>
        </w:tabs>
        <w:autoSpaceDE w:val="0"/>
        <w:autoSpaceDN w:val="0"/>
        <w:ind w:left="0" w:firstLine="0"/>
        <w:jc w:val="both"/>
        <w:rPr>
          <w:szCs w:val="22"/>
          <w:lang w:eastAsia="en-US"/>
        </w:rPr>
      </w:pPr>
      <w:r>
        <w:rPr>
          <w:szCs w:val="22"/>
          <w:lang w:eastAsia="en-US"/>
        </w:rPr>
        <w:t>za odobravanje zajmova instituciji u sanaciji, njezinim društvima kćerima, prijelaznoj instituciji ili nositelju upravljanja</w:t>
      </w:r>
      <w:r>
        <w:rPr>
          <w:spacing w:val="-13"/>
          <w:szCs w:val="22"/>
          <w:lang w:eastAsia="en-US"/>
        </w:rPr>
        <w:t xml:space="preserve"> </w:t>
      </w:r>
      <w:r>
        <w:rPr>
          <w:szCs w:val="22"/>
          <w:lang w:eastAsia="en-US"/>
        </w:rPr>
        <w:t>imovinom</w:t>
      </w:r>
    </w:p>
    <w:p w14:paraId="078E6C26" w14:textId="77777777" w:rsidR="00421C8B" w:rsidRDefault="00421C8B">
      <w:pPr>
        <w:widowControl w:val="0"/>
        <w:tabs>
          <w:tab w:val="left" w:pos="142"/>
        </w:tabs>
        <w:autoSpaceDE w:val="0"/>
        <w:autoSpaceDN w:val="0"/>
        <w:spacing w:before="3"/>
        <w:rPr>
          <w:szCs w:val="24"/>
          <w:lang w:eastAsia="en-US"/>
        </w:rPr>
      </w:pPr>
    </w:p>
    <w:p w14:paraId="7DD79FB4" w14:textId="77777777" w:rsidR="00421C8B" w:rsidRDefault="0039134A">
      <w:pPr>
        <w:widowControl w:val="0"/>
        <w:numPr>
          <w:ilvl w:val="0"/>
          <w:numId w:val="18"/>
        </w:numPr>
        <w:tabs>
          <w:tab w:val="left" w:pos="284"/>
        </w:tabs>
        <w:autoSpaceDE w:val="0"/>
        <w:autoSpaceDN w:val="0"/>
        <w:ind w:left="0" w:firstLine="0"/>
        <w:jc w:val="both"/>
        <w:rPr>
          <w:szCs w:val="22"/>
          <w:lang w:eastAsia="en-US"/>
        </w:rPr>
      </w:pPr>
      <w:r>
        <w:rPr>
          <w:szCs w:val="22"/>
          <w:lang w:eastAsia="en-US"/>
        </w:rPr>
        <w:t>za kupnju imovine institucije u</w:t>
      </w:r>
      <w:r>
        <w:rPr>
          <w:spacing w:val="-10"/>
          <w:szCs w:val="22"/>
          <w:lang w:eastAsia="en-US"/>
        </w:rPr>
        <w:t xml:space="preserve"> </w:t>
      </w:r>
      <w:r>
        <w:rPr>
          <w:szCs w:val="22"/>
          <w:lang w:eastAsia="en-US"/>
        </w:rPr>
        <w:t>sanaciji</w:t>
      </w:r>
    </w:p>
    <w:p w14:paraId="5416BB8B" w14:textId="77777777" w:rsidR="00421C8B" w:rsidRDefault="00421C8B">
      <w:pPr>
        <w:widowControl w:val="0"/>
        <w:tabs>
          <w:tab w:val="left" w:pos="142"/>
          <w:tab w:val="left" w:pos="364"/>
        </w:tabs>
        <w:autoSpaceDE w:val="0"/>
        <w:autoSpaceDN w:val="0"/>
        <w:jc w:val="both"/>
        <w:rPr>
          <w:szCs w:val="22"/>
          <w:lang w:eastAsia="en-US"/>
        </w:rPr>
      </w:pPr>
    </w:p>
    <w:p w14:paraId="0725A6C8" w14:textId="77777777" w:rsidR="00421C8B" w:rsidRDefault="0039134A">
      <w:pPr>
        <w:widowControl w:val="0"/>
        <w:numPr>
          <w:ilvl w:val="0"/>
          <w:numId w:val="18"/>
        </w:numPr>
        <w:tabs>
          <w:tab w:val="left" w:pos="284"/>
        </w:tabs>
        <w:autoSpaceDE w:val="0"/>
        <w:autoSpaceDN w:val="0"/>
        <w:ind w:left="0" w:firstLine="0"/>
        <w:jc w:val="both"/>
        <w:rPr>
          <w:szCs w:val="22"/>
          <w:lang w:eastAsia="en-US"/>
        </w:rPr>
      </w:pPr>
      <w:r>
        <w:rPr>
          <w:szCs w:val="22"/>
          <w:lang w:eastAsia="en-US"/>
        </w:rPr>
        <w:t>za uplatu kapitala i osiguranje drugih potrebnih sredstava prijelaznoj instituciji ili nositelju upravljanja</w:t>
      </w:r>
      <w:r>
        <w:rPr>
          <w:spacing w:val="-11"/>
          <w:szCs w:val="22"/>
          <w:lang w:eastAsia="en-US"/>
        </w:rPr>
        <w:t xml:space="preserve"> </w:t>
      </w:r>
      <w:r>
        <w:rPr>
          <w:szCs w:val="22"/>
          <w:lang w:eastAsia="en-US"/>
        </w:rPr>
        <w:t>imovinom</w:t>
      </w:r>
    </w:p>
    <w:p w14:paraId="4A7BED9E" w14:textId="77777777" w:rsidR="00421C8B" w:rsidRDefault="00421C8B">
      <w:pPr>
        <w:widowControl w:val="0"/>
        <w:tabs>
          <w:tab w:val="left" w:pos="142"/>
        </w:tabs>
        <w:autoSpaceDE w:val="0"/>
        <w:autoSpaceDN w:val="0"/>
        <w:spacing w:before="2"/>
        <w:rPr>
          <w:szCs w:val="24"/>
          <w:lang w:eastAsia="en-US"/>
        </w:rPr>
      </w:pPr>
    </w:p>
    <w:p w14:paraId="0F57B1A0" w14:textId="77777777" w:rsidR="00421C8B" w:rsidRDefault="0039134A">
      <w:pPr>
        <w:widowControl w:val="0"/>
        <w:numPr>
          <w:ilvl w:val="0"/>
          <w:numId w:val="18"/>
        </w:numPr>
        <w:tabs>
          <w:tab w:val="left" w:pos="284"/>
        </w:tabs>
        <w:autoSpaceDE w:val="0"/>
        <w:autoSpaceDN w:val="0"/>
        <w:ind w:left="0" w:firstLine="0"/>
        <w:jc w:val="both"/>
        <w:rPr>
          <w:szCs w:val="22"/>
          <w:lang w:eastAsia="en-US"/>
        </w:rPr>
      </w:pPr>
      <w:r>
        <w:rPr>
          <w:szCs w:val="22"/>
          <w:lang w:eastAsia="en-US"/>
        </w:rPr>
        <w:t>za plaćanje naknade štete dioničarima ili vjerovnicima u skladu s člankom 108. ovoga Zakona</w:t>
      </w:r>
    </w:p>
    <w:p w14:paraId="3245F7D4" w14:textId="4FBF95A9" w:rsidR="00421C8B" w:rsidRDefault="00421C8B">
      <w:pPr>
        <w:widowControl w:val="0"/>
        <w:tabs>
          <w:tab w:val="left" w:pos="142"/>
        </w:tabs>
        <w:autoSpaceDE w:val="0"/>
        <w:autoSpaceDN w:val="0"/>
        <w:spacing w:before="2"/>
        <w:rPr>
          <w:szCs w:val="24"/>
          <w:lang w:eastAsia="en-US"/>
        </w:rPr>
      </w:pPr>
    </w:p>
    <w:p w14:paraId="03DD5B80" w14:textId="77777777" w:rsidR="008C3925" w:rsidRDefault="008C3925">
      <w:pPr>
        <w:widowControl w:val="0"/>
        <w:tabs>
          <w:tab w:val="left" w:pos="142"/>
        </w:tabs>
        <w:autoSpaceDE w:val="0"/>
        <w:autoSpaceDN w:val="0"/>
        <w:spacing w:before="2"/>
        <w:rPr>
          <w:szCs w:val="24"/>
          <w:lang w:eastAsia="en-US"/>
        </w:rPr>
      </w:pPr>
    </w:p>
    <w:p w14:paraId="41415C67" w14:textId="77777777" w:rsidR="00421C8B" w:rsidRDefault="0039134A">
      <w:pPr>
        <w:widowControl w:val="0"/>
        <w:numPr>
          <w:ilvl w:val="0"/>
          <w:numId w:val="18"/>
        </w:numPr>
        <w:tabs>
          <w:tab w:val="left" w:pos="284"/>
        </w:tabs>
        <w:autoSpaceDE w:val="0"/>
        <w:autoSpaceDN w:val="0"/>
        <w:ind w:left="0" w:firstLine="0"/>
        <w:jc w:val="both"/>
        <w:rPr>
          <w:szCs w:val="22"/>
          <w:lang w:eastAsia="en-US"/>
        </w:rPr>
      </w:pPr>
      <w:r>
        <w:rPr>
          <w:szCs w:val="22"/>
          <w:lang w:eastAsia="en-US"/>
        </w:rPr>
        <w:t>nadoknade instituciji u sanaciji iznosa nastalog isključenjem podložnih obveza određenih vjerovnika od primjene instrumenta unutarnje sanacije u skladu s člankom 67. stavcima 1., 2. i 3. i člankom 68. stavcima 1. do 6. ovoga</w:t>
      </w:r>
      <w:r>
        <w:rPr>
          <w:spacing w:val="-10"/>
          <w:szCs w:val="22"/>
          <w:lang w:eastAsia="en-US"/>
        </w:rPr>
        <w:t xml:space="preserve"> </w:t>
      </w:r>
      <w:r>
        <w:rPr>
          <w:szCs w:val="22"/>
          <w:lang w:eastAsia="en-US"/>
        </w:rPr>
        <w:t>Zakona</w:t>
      </w:r>
    </w:p>
    <w:p w14:paraId="0382B3D6" w14:textId="77777777" w:rsidR="00421C8B" w:rsidRDefault="00421C8B">
      <w:pPr>
        <w:widowControl w:val="0"/>
        <w:tabs>
          <w:tab w:val="left" w:pos="142"/>
        </w:tabs>
        <w:autoSpaceDE w:val="0"/>
        <w:autoSpaceDN w:val="0"/>
        <w:spacing w:before="4"/>
        <w:rPr>
          <w:szCs w:val="24"/>
          <w:lang w:eastAsia="en-US"/>
        </w:rPr>
      </w:pPr>
    </w:p>
    <w:p w14:paraId="4839D91B" w14:textId="77777777" w:rsidR="00421C8B" w:rsidRDefault="0039134A">
      <w:pPr>
        <w:widowControl w:val="0"/>
        <w:numPr>
          <w:ilvl w:val="0"/>
          <w:numId w:val="18"/>
        </w:numPr>
        <w:tabs>
          <w:tab w:val="left" w:pos="284"/>
        </w:tabs>
        <w:autoSpaceDE w:val="0"/>
        <w:autoSpaceDN w:val="0"/>
        <w:ind w:left="0" w:firstLine="0"/>
        <w:jc w:val="both"/>
        <w:rPr>
          <w:szCs w:val="22"/>
          <w:lang w:eastAsia="en-US"/>
        </w:rPr>
      </w:pPr>
      <w:r>
        <w:rPr>
          <w:szCs w:val="22"/>
          <w:lang w:eastAsia="en-US"/>
        </w:rPr>
        <w:t>za pozajmljivanje drugim sanacijskim fondovima u skladu s člankom 121. ovoga</w:t>
      </w:r>
      <w:r>
        <w:rPr>
          <w:spacing w:val="-13"/>
          <w:szCs w:val="22"/>
          <w:lang w:eastAsia="en-US"/>
        </w:rPr>
        <w:t xml:space="preserve"> </w:t>
      </w:r>
      <w:r>
        <w:rPr>
          <w:szCs w:val="22"/>
          <w:lang w:eastAsia="en-US"/>
        </w:rPr>
        <w:t>Zakona</w:t>
      </w:r>
    </w:p>
    <w:p w14:paraId="6E4ABBC5" w14:textId="77777777" w:rsidR="00421C8B" w:rsidRDefault="00421C8B">
      <w:pPr>
        <w:widowControl w:val="0"/>
        <w:tabs>
          <w:tab w:val="left" w:pos="142"/>
        </w:tabs>
        <w:autoSpaceDE w:val="0"/>
        <w:autoSpaceDN w:val="0"/>
        <w:spacing w:before="3"/>
        <w:rPr>
          <w:szCs w:val="24"/>
          <w:lang w:eastAsia="en-US"/>
        </w:rPr>
      </w:pPr>
    </w:p>
    <w:p w14:paraId="44126209" w14:textId="77777777" w:rsidR="00421C8B" w:rsidRDefault="0039134A">
      <w:pPr>
        <w:widowControl w:val="0"/>
        <w:numPr>
          <w:ilvl w:val="0"/>
          <w:numId w:val="18"/>
        </w:numPr>
        <w:tabs>
          <w:tab w:val="left" w:pos="284"/>
        </w:tabs>
        <w:autoSpaceDE w:val="0"/>
        <w:autoSpaceDN w:val="0"/>
        <w:ind w:left="0" w:firstLine="0"/>
        <w:jc w:val="both"/>
        <w:rPr>
          <w:szCs w:val="22"/>
          <w:lang w:eastAsia="en-US"/>
        </w:rPr>
      </w:pPr>
      <w:r>
        <w:rPr>
          <w:szCs w:val="22"/>
          <w:lang w:eastAsia="en-US"/>
        </w:rPr>
        <w:t>za poduzimanje bilo koje kombinacije mjera iz točaka a) do g) ovoga</w:t>
      </w:r>
      <w:r>
        <w:rPr>
          <w:spacing w:val="-25"/>
          <w:szCs w:val="22"/>
          <w:lang w:eastAsia="en-US"/>
        </w:rPr>
        <w:t xml:space="preserve"> </w:t>
      </w:r>
      <w:r>
        <w:rPr>
          <w:szCs w:val="22"/>
          <w:lang w:eastAsia="en-US"/>
        </w:rPr>
        <w:t>stavka</w:t>
      </w:r>
    </w:p>
    <w:p w14:paraId="1047DBA6" w14:textId="77777777" w:rsidR="00421C8B" w:rsidRDefault="00421C8B">
      <w:pPr>
        <w:widowControl w:val="0"/>
        <w:tabs>
          <w:tab w:val="left" w:pos="142"/>
        </w:tabs>
        <w:autoSpaceDE w:val="0"/>
        <w:autoSpaceDN w:val="0"/>
        <w:spacing w:before="2"/>
        <w:rPr>
          <w:szCs w:val="24"/>
          <w:lang w:eastAsia="en-US"/>
        </w:rPr>
      </w:pPr>
    </w:p>
    <w:p w14:paraId="2FC223C1" w14:textId="77777777" w:rsidR="00421C8B" w:rsidRDefault="0039134A">
      <w:pPr>
        <w:widowControl w:val="0"/>
        <w:numPr>
          <w:ilvl w:val="0"/>
          <w:numId w:val="18"/>
        </w:numPr>
        <w:tabs>
          <w:tab w:val="left" w:pos="284"/>
        </w:tabs>
        <w:autoSpaceDE w:val="0"/>
        <w:autoSpaceDN w:val="0"/>
        <w:ind w:left="0" w:firstLine="0"/>
        <w:jc w:val="both"/>
        <w:rPr>
          <w:szCs w:val="22"/>
          <w:lang w:eastAsia="en-US"/>
        </w:rPr>
      </w:pPr>
      <w:r>
        <w:rPr>
          <w:szCs w:val="22"/>
          <w:lang w:eastAsia="en-US"/>
        </w:rPr>
        <w:t>za plaćanje svih opravdanih izdataka sanacijskih tijela Republike Hrvatske u vezi s primjenom sanacijskih instrumenata ili ovlasti ako nisu nadoknađeni u skladu s člankom 56. stavkom 5. ovoga</w:t>
      </w:r>
      <w:r>
        <w:rPr>
          <w:spacing w:val="-2"/>
          <w:szCs w:val="22"/>
          <w:lang w:eastAsia="en-US"/>
        </w:rPr>
        <w:t xml:space="preserve"> </w:t>
      </w:r>
      <w:r>
        <w:rPr>
          <w:szCs w:val="22"/>
          <w:lang w:eastAsia="en-US"/>
        </w:rPr>
        <w:t>Zakona.</w:t>
      </w:r>
    </w:p>
    <w:p w14:paraId="45E282A6" w14:textId="77777777" w:rsidR="00421C8B" w:rsidRDefault="00421C8B">
      <w:pPr>
        <w:widowControl w:val="0"/>
        <w:tabs>
          <w:tab w:val="left" w:pos="142"/>
        </w:tabs>
        <w:autoSpaceDE w:val="0"/>
        <w:autoSpaceDN w:val="0"/>
        <w:spacing w:before="3"/>
        <w:rPr>
          <w:szCs w:val="24"/>
          <w:lang w:eastAsia="en-US"/>
        </w:rPr>
      </w:pPr>
    </w:p>
    <w:p w14:paraId="1DBAE47C" w14:textId="77777777" w:rsidR="00421C8B" w:rsidRDefault="0039134A">
      <w:pPr>
        <w:widowControl w:val="0"/>
        <w:numPr>
          <w:ilvl w:val="0"/>
          <w:numId w:val="19"/>
        </w:numPr>
        <w:tabs>
          <w:tab w:val="left" w:pos="340"/>
        </w:tabs>
        <w:autoSpaceDE w:val="0"/>
        <w:autoSpaceDN w:val="0"/>
        <w:ind w:left="0" w:firstLine="0"/>
        <w:jc w:val="both"/>
        <w:rPr>
          <w:szCs w:val="22"/>
          <w:lang w:eastAsia="en-US"/>
        </w:rPr>
      </w:pPr>
      <w:r>
        <w:rPr>
          <w:szCs w:val="22"/>
          <w:lang w:eastAsia="en-US"/>
        </w:rPr>
        <w:t>Pri primjeni sanacijskog instrumenta prodaje Državna agencija za osiguranje štednih uloga i sanaciju banaka može koristiti sredstva sanacijskog fonda i za poduzimanje mjera iz</w:t>
      </w:r>
      <w:r>
        <w:rPr>
          <w:spacing w:val="49"/>
          <w:szCs w:val="22"/>
          <w:lang w:eastAsia="en-US"/>
        </w:rPr>
        <w:t xml:space="preserve"> </w:t>
      </w:r>
      <w:r>
        <w:rPr>
          <w:szCs w:val="22"/>
          <w:lang w:eastAsia="en-US"/>
        </w:rPr>
        <w:t>stavka</w:t>
      </w:r>
    </w:p>
    <w:p w14:paraId="25DC3C25" w14:textId="77777777" w:rsidR="00421C8B" w:rsidRDefault="0039134A">
      <w:pPr>
        <w:widowControl w:val="0"/>
        <w:tabs>
          <w:tab w:val="left" w:pos="142"/>
        </w:tabs>
        <w:autoSpaceDE w:val="0"/>
        <w:autoSpaceDN w:val="0"/>
        <w:spacing w:before="1"/>
        <w:jc w:val="both"/>
        <w:rPr>
          <w:szCs w:val="24"/>
          <w:lang w:eastAsia="en-US"/>
        </w:rPr>
      </w:pPr>
      <w:r>
        <w:rPr>
          <w:szCs w:val="24"/>
          <w:lang w:eastAsia="en-US"/>
        </w:rPr>
        <w:t>1. točaka a) do h) ovoga članka koje se odnose na kupca.</w:t>
      </w:r>
    </w:p>
    <w:p w14:paraId="0CFC1BC8" w14:textId="77777777" w:rsidR="00421C8B" w:rsidRDefault="00421C8B">
      <w:pPr>
        <w:widowControl w:val="0"/>
        <w:tabs>
          <w:tab w:val="left" w:pos="142"/>
        </w:tabs>
        <w:autoSpaceDE w:val="0"/>
        <w:autoSpaceDN w:val="0"/>
        <w:spacing w:before="2"/>
        <w:rPr>
          <w:szCs w:val="24"/>
          <w:lang w:eastAsia="en-US"/>
        </w:rPr>
      </w:pPr>
    </w:p>
    <w:p w14:paraId="3EC26DF2" w14:textId="77777777" w:rsidR="00421C8B" w:rsidRDefault="0039134A">
      <w:pPr>
        <w:widowControl w:val="0"/>
        <w:numPr>
          <w:ilvl w:val="0"/>
          <w:numId w:val="19"/>
        </w:numPr>
        <w:tabs>
          <w:tab w:val="left" w:pos="340"/>
        </w:tabs>
        <w:autoSpaceDE w:val="0"/>
        <w:autoSpaceDN w:val="0"/>
        <w:ind w:left="0" w:firstLine="0"/>
        <w:jc w:val="both"/>
        <w:rPr>
          <w:szCs w:val="22"/>
          <w:lang w:eastAsia="en-US"/>
        </w:rPr>
      </w:pPr>
      <w:r>
        <w:rPr>
          <w:szCs w:val="22"/>
          <w:lang w:eastAsia="en-US"/>
        </w:rPr>
        <w:t>Sredstva sanacijskog fonda ne koriste se izravno za nadoknađivanje gubitaka ili za dokapitalizaciju institucije ili subjekta iz članka 3. točke 2., 3. ili 4. ovoga Zakona. U slučaju da korištenje sredstava sanacijskog fonda za potrebe iz stavka 1. i 2. ovoga članka neizravno dovede do toga da se dio gubitaka institucije ili subjekta iz članka 3. točke 2., 3. ili 4. ovoga Zakona pokrije iz sanacijskog fonda, primjenjuju se načela za korištenje sredstava sanacijskog fonda utvrđena u člancima 66. do 68. ovoga Zakona.</w:t>
      </w:r>
    </w:p>
    <w:p w14:paraId="4400AFC9" w14:textId="77777777" w:rsidR="00421C8B" w:rsidRDefault="00421C8B">
      <w:pPr>
        <w:widowControl w:val="0"/>
        <w:tabs>
          <w:tab w:val="left" w:pos="142"/>
        </w:tabs>
        <w:autoSpaceDE w:val="0"/>
        <w:autoSpaceDN w:val="0"/>
        <w:spacing w:before="5"/>
        <w:rPr>
          <w:szCs w:val="24"/>
          <w:lang w:eastAsia="en-US"/>
        </w:rPr>
      </w:pPr>
    </w:p>
    <w:p w14:paraId="696487CF"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Ciljana razina sanacijskog fonda</w:t>
      </w:r>
    </w:p>
    <w:p w14:paraId="50BB0F94" w14:textId="77777777" w:rsidR="00421C8B" w:rsidRDefault="00421C8B">
      <w:pPr>
        <w:widowControl w:val="0"/>
        <w:tabs>
          <w:tab w:val="left" w:pos="142"/>
        </w:tabs>
        <w:autoSpaceDE w:val="0"/>
        <w:autoSpaceDN w:val="0"/>
        <w:spacing w:before="2"/>
        <w:rPr>
          <w:i/>
          <w:szCs w:val="24"/>
          <w:lang w:eastAsia="en-US"/>
        </w:rPr>
      </w:pPr>
    </w:p>
    <w:p w14:paraId="33517283"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117.</w:t>
      </w:r>
    </w:p>
    <w:p w14:paraId="56A2EBF2" w14:textId="77777777" w:rsidR="00421C8B" w:rsidRDefault="00421C8B">
      <w:pPr>
        <w:widowControl w:val="0"/>
        <w:tabs>
          <w:tab w:val="left" w:pos="142"/>
        </w:tabs>
        <w:autoSpaceDE w:val="0"/>
        <w:autoSpaceDN w:val="0"/>
        <w:spacing w:before="2"/>
        <w:rPr>
          <w:szCs w:val="24"/>
          <w:lang w:eastAsia="en-US"/>
        </w:rPr>
      </w:pPr>
    </w:p>
    <w:p w14:paraId="43429362" w14:textId="77777777" w:rsidR="00421C8B" w:rsidRDefault="0039134A">
      <w:pPr>
        <w:widowControl w:val="0"/>
        <w:numPr>
          <w:ilvl w:val="0"/>
          <w:numId w:val="17"/>
        </w:numPr>
        <w:tabs>
          <w:tab w:val="left" w:pos="340"/>
        </w:tabs>
        <w:autoSpaceDE w:val="0"/>
        <w:autoSpaceDN w:val="0"/>
        <w:ind w:left="0" w:firstLine="0"/>
        <w:jc w:val="both"/>
        <w:rPr>
          <w:szCs w:val="22"/>
          <w:lang w:eastAsia="en-US"/>
        </w:rPr>
      </w:pPr>
      <w:r>
        <w:rPr>
          <w:szCs w:val="22"/>
          <w:lang w:eastAsia="en-US"/>
        </w:rPr>
        <w:t>Sredstva sanacijskog fonda moraju iznositi najmanje 1 % iznosa osiguranih depozita svih kreditnih institucija s odobrenjem za rad u Republici Hrvatskoj, a prema revidiranim financijskim izvještajima za prethodnu</w:t>
      </w:r>
      <w:r>
        <w:rPr>
          <w:spacing w:val="-2"/>
          <w:szCs w:val="22"/>
          <w:lang w:eastAsia="en-US"/>
        </w:rPr>
        <w:t xml:space="preserve"> </w:t>
      </w:r>
      <w:r>
        <w:rPr>
          <w:szCs w:val="22"/>
          <w:lang w:eastAsia="en-US"/>
        </w:rPr>
        <w:t>godinu.</w:t>
      </w:r>
    </w:p>
    <w:p w14:paraId="6C1CE2BA" w14:textId="77777777" w:rsidR="00421C8B" w:rsidRDefault="00421C8B">
      <w:pPr>
        <w:widowControl w:val="0"/>
        <w:tabs>
          <w:tab w:val="left" w:pos="142"/>
        </w:tabs>
        <w:autoSpaceDE w:val="0"/>
        <w:autoSpaceDN w:val="0"/>
        <w:spacing w:before="2"/>
        <w:rPr>
          <w:szCs w:val="24"/>
          <w:lang w:eastAsia="en-US"/>
        </w:rPr>
      </w:pPr>
    </w:p>
    <w:p w14:paraId="2B32E864" w14:textId="77777777" w:rsidR="00421C8B" w:rsidRDefault="0039134A">
      <w:pPr>
        <w:widowControl w:val="0"/>
        <w:numPr>
          <w:ilvl w:val="0"/>
          <w:numId w:val="17"/>
        </w:numPr>
        <w:tabs>
          <w:tab w:val="left" w:pos="340"/>
        </w:tabs>
        <w:autoSpaceDE w:val="0"/>
        <w:autoSpaceDN w:val="0"/>
        <w:ind w:left="0" w:firstLine="0"/>
        <w:jc w:val="both"/>
        <w:rPr>
          <w:szCs w:val="22"/>
          <w:lang w:eastAsia="en-US"/>
        </w:rPr>
      </w:pPr>
      <w:r>
        <w:rPr>
          <w:szCs w:val="22"/>
          <w:lang w:eastAsia="en-US"/>
        </w:rPr>
        <w:t>Iznimno od stavka 1. ovoga članka, ako se sredstva sanacijskog fonda smanje ispod iznosa iz stavka 1. ovoga članka na iznos koji predstavlja više od dvije trećine ciljane razine iz</w:t>
      </w:r>
      <w:r>
        <w:rPr>
          <w:spacing w:val="-14"/>
          <w:szCs w:val="22"/>
          <w:lang w:eastAsia="en-US"/>
        </w:rPr>
        <w:t xml:space="preserve"> </w:t>
      </w:r>
      <w:r>
        <w:rPr>
          <w:szCs w:val="22"/>
          <w:lang w:eastAsia="en-US"/>
        </w:rPr>
        <w:t>stavka</w:t>
      </w:r>
    </w:p>
    <w:p w14:paraId="5B0A10AE" w14:textId="77777777" w:rsidR="00421C8B" w:rsidRDefault="0039134A">
      <w:pPr>
        <w:widowControl w:val="0"/>
        <w:numPr>
          <w:ilvl w:val="0"/>
          <w:numId w:val="16"/>
        </w:numPr>
        <w:tabs>
          <w:tab w:val="left" w:pos="142"/>
          <w:tab w:val="left" w:pos="377"/>
        </w:tabs>
        <w:autoSpaceDE w:val="0"/>
        <w:autoSpaceDN w:val="0"/>
        <w:ind w:left="0" w:firstLine="0"/>
        <w:jc w:val="both"/>
        <w:rPr>
          <w:szCs w:val="22"/>
          <w:lang w:eastAsia="en-US"/>
        </w:rPr>
      </w:pPr>
      <w:r>
        <w:rPr>
          <w:szCs w:val="22"/>
          <w:lang w:eastAsia="en-US"/>
        </w:rPr>
        <w:t>ovoga članka doprinosi prikupljeni u skladu s člankom 118. ovoga Zakona, nastavljaju se prikupljati dinamikom kojom su se i do tada prikupljala dok se ne dosegne razina iz stavka 1. ovoga članka.</w:t>
      </w:r>
    </w:p>
    <w:p w14:paraId="2C2EC093" w14:textId="77777777" w:rsidR="00421C8B" w:rsidRDefault="00421C8B">
      <w:pPr>
        <w:widowControl w:val="0"/>
        <w:tabs>
          <w:tab w:val="left" w:pos="142"/>
        </w:tabs>
        <w:autoSpaceDE w:val="0"/>
        <w:autoSpaceDN w:val="0"/>
        <w:spacing w:before="2"/>
        <w:rPr>
          <w:szCs w:val="24"/>
          <w:lang w:eastAsia="en-US"/>
        </w:rPr>
      </w:pPr>
    </w:p>
    <w:p w14:paraId="189E8752" w14:textId="77777777" w:rsidR="00421C8B" w:rsidRDefault="0039134A">
      <w:pPr>
        <w:widowControl w:val="0"/>
        <w:numPr>
          <w:ilvl w:val="0"/>
          <w:numId w:val="17"/>
        </w:numPr>
        <w:tabs>
          <w:tab w:val="left" w:pos="340"/>
        </w:tabs>
        <w:autoSpaceDE w:val="0"/>
        <w:autoSpaceDN w:val="0"/>
        <w:ind w:left="0" w:firstLine="0"/>
        <w:jc w:val="both"/>
        <w:rPr>
          <w:szCs w:val="22"/>
          <w:lang w:eastAsia="en-US"/>
        </w:rPr>
      </w:pPr>
      <w:r>
        <w:rPr>
          <w:szCs w:val="22"/>
          <w:lang w:eastAsia="en-US"/>
        </w:rPr>
        <w:t>Iznimno od stavka 2. ovoga članka, ako se sredstva sanacijskog fonda smanje na iznos koji predstavlja manje od dvije trećine ciljane razine iz stavka 1. ovoga članka, doprinos se postavlja na razinu koja omogućuje dostizanje ciljne razine iz stavka 1. ovoga članka u roku od šest</w:t>
      </w:r>
      <w:r>
        <w:rPr>
          <w:spacing w:val="-3"/>
          <w:szCs w:val="22"/>
          <w:lang w:eastAsia="en-US"/>
        </w:rPr>
        <w:t xml:space="preserve"> </w:t>
      </w:r>
      <w:r>
        <w:rPr>
          <w:szCs w:val="22"/>
          <w:lang w:eastAsia="en-US"/>
        </w:rPr>
        <w:t>godina.</w:t>
      </w:r>
    </w:p>
    <w:p w14:paraId="14BA05F2" w14:textId="77777777" w:rsidR="00421C8B" w:rsidRDefault="00421C8B">
      <w:pPr>
        <w:widowControl w:val="0"/>
        <w:tabs>
          <w:tab w:val="left" w:pos="142"/>
        </w:tabs>
        <w:autoSpaceDE w:val="0"/>
        <w:autoSpaceDN w:val="0"/>
        <w:spacing w:before="3"/>
        <w:rPr>
          <w:szCs w:val="24"/>
          <w:lang w:eastAsia="en-US"/>
        </w:rPr>
      </w:pPr>
    </w:p>
    <w:p w14:paraId="2CD3EE41" w14:textId="555FD646" w:rsidR="008C3925" w:rsidRDefault="0039134A" w:rsidP="00524DA8">
      <w:pPr>
        <w:widowControl w:val="0"/>
        <w:numPr>
          <w:ilvl w:val="0"/>
          <w:numId w:val="17"/>
        </w:numPr>
        <w:tabs>
          <w:tab w:val="left" w:pos="340"/>
        </w:tabs>
        <w:autoSpaceDE w:val="0"/>
        <w:autoSpaceDN w:val="0"/>
        <w:ind w:left="0" w:firstLine="0"/>
        <w:jc w:val="both"/>
        <w:rPr>
          <w:szCs w:val="22"/>
          <w:lang w:eastAsia="en-US"/>
        </w:rPr>
      </w:pPr>
      <w:r>
        <w:rPr>
          <w:szCs w:val="22"/>
          <w:lang w:eastAsia="en-US"/>
        </w:rPr>
        <w:t>Iznimno od stavka 3. ovoga članka Državna agencija za osiguranje štednih uloga i sanaciju banaka može odlučiti drugačije ako je to opravdano obzirom na fazu poslovnog ciklusa i utjecaj koji prociklički doprinosi mogu imati na određivanje godišnjih doprinosa u smislu ove odredbe.</w:t>
      </w:r>
    </w:p>
    <w:p w14:paraId="58AC2873" w14:textId="77777777" w:rsidR="00524DA8" w:rsidRPr="00524DA8" w:rsidRDefault="00524DA8" w:rsidP="00524DA8">
      <w:pPr>
        <w:widowControl w:val="0"/>
        <w:tabs>
          <w:tab w:val="left" w:pos="340"/>
        </w:tabs>
        <w:autoSpaceDE w:val="0"/>
        <w:autoSpaceDN w:val="0"/>
        <w:jc w:val="both"/>
        <w:rPr>
          <w:szCs w:val="22"/>
          <w:lang w:eastAsia="en-US"/>
        </w:rPr>
      </w:pPr>
    </w:p>
    <w:p w14:paraId="2E12CEA5" w14:textId="4AD195DA"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 xml:space="preserve">Prethodni doprinos </w:t>
      </w:r>
    </w:p>
    <w:p w14:paraId="228E55C7" w14:textId="77777777" w:rsidR="00421C8B" w:rsidRDefault="00421C8B">
      <w:pPr>
        <w:widowControl w:val="0"/>
        <w:tabs>
          <w:tab w:val="left" w:pos="142"/>
        </w:tabs>
        <w:autoSpaceDE w:val="0"/>
        <w:autoSpaceDN w:val="0"/>
        <w:spacing w:before="2"/>
        <w:rPr>
          <w:i/>
          <w:szCs w:val="24"/>
          <w:lang w:eastAsia="en-US"/>
        </w:rPr>
      </w:pPr>
    </w:p>
    <w:p w14:paraId="497D71DC"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 xml:space="preserve">Članak 118. </w:t>
      </w:r>
    </w:p>
    <w:p w14:paraId="6C85D218" w14:textId="77777777" w:rsidR="00421C8B" w:rsidRDefault="00421C8B">
      <w:pPr>
        <w:widowControl w:val="0"/>
        <w:tabs>
          <w:tab w:val="left" w:pos="142"/>
        </w:tabs>
        <w:autoSpaceDE w:val="0"/>
        <w:autoSpaceDN w:val="0"/>
        <w:spacing w:before="2"/>
        <w:rPr>
          <w:szCs w:val="24"/>
          <w:lang w:eastAsia="en-US"/>
        </w:rPr>
      </w:pPr>
    </w:p>
    <w:p w14:paraId="64D9E65E" w14:textId="77777777" w:rsidR="00421C8B" w:rsidRDefault="0039134A">
      <w:pPr>
        <w:widowControl w:val="0"/>
        <w:numPr>
          <w:ilvl w:val="0"/>
          <w:numId w:val="15"/>
        </w:numPr>
        <w:tabs>
          <w:tab w:val="left" w:pos="340"/>
        </w:tabs>
        <w:autoSpaceDE w:val="0"/>
        <w:autoSpaceDN w:val="0"/>
        <w:ind w:left="0" w:firstLine="0"/>
        <w:jc w:val="both"/>
        <w:rPr>
          <w:szCs w:val="22"/>
          <w:lang w:eastAsia="en-US"/>
        </w:rPr>
      </w:pPr>
      <w:r>
        <w:rPr>
          <w:szCs w:val="22"/>
          <w:lang w:eastAsia="en-US"/>
        </w:rPr>
        <w:t>Institucije i podružnice u Europskoj uniji koje imaju odobrenje za rad u Republici Hrvatskoj dužne su jednom godišnje uplaćivati prethodni</w:t>
      </w:r>
      <w:r>
        <w:rPr>
          <w:spacing w:val="-22"/>
          <w:szCs w:val="22"/>
          <w:lang w:eastAsia="en-US"/>
        </w:rPr>
        <w:t xml:space="preserve"> </w:t>
      </w:r>
      <w:r>
        <w:rPr>
          <w:szCs w:val="22"/>
          <w:lang w:eastAsia="en-US"/>
        </w:rPr>
        <w:t>doprinos.</w:t>
      </w:r>
    </w:p>
    <w:p w14:paraId="16678389" w14:textId="77777777" w:rsidR="00421C8B" w:rsidRDefault="00421C8B">
      <w:pPr>
        <w:widowControl w:val="0"/>
        <w:tabs>
          <w:tab w:val="left" w:pos="142"/>
        </w:tabs>
        <w:autoSpaceDE w:val="0"/>
        <w:autoSpaceDN w:val="0"/>
        <w:spacing w:before="2"/>
        <w:rPr>
          <w:szCs w:val="24"/>
          <w:lang w:eastAsia="en-US"/>
        </w:rPr>
      </w:pPr>
    </w:p>
    <w:p w14:paraId="1C2DDB04" w14:textId="77777777" w:rsidR="00421C8B" w:rsidRDefault="0039134A">
      <w:pPr>
        <w:widowControl w:val="0"/>
        <w:numPr>
          <w:ilvl w:val="0"/>
          <w:numId w:val="15"/>
        </w:numPr>
        <w:tabs>
          <w:tab w:val="left" w:pos="340"/>
        </w:tabs>
        <w:autoSpaceDE w:val="0"/>
        <w:autoSpaceDN w:val="0"/>
        <w:ind w:left="0" w:firstLine="0"/>
        <w:jc w:val="both"/>
        <w:rPr>
          <w:szCs w:val="22"/>
          <w:lang w:eastAsia="en-US"/>
        </w:rPr>
      </w:pPr>
      <w:r>
        <w:rPr>
          <w:szCs w:val="22"/>
          <w:lang w:eastAsia="en-US"/>
        </w:rPr>
        <w:t>Doprinos iz stavka 1. ovoga članka pojedine institucije i podružnice u Europskoj uniji koje imaju odobrenje za rad u Republici Hrvatskoj razmjeran je iznosu njezinih obveza (isključujući regulatorni kapital) umanjenih za osigurane depozite u odnosu na ukupne obveze (isključujući regulatorni kapital) umanjene za osigurane depozite svih institucija i u Europskih podružnica koje imaju odobrenje za rad u Republici</w:t>
      </w:r>
      <w:r>
        <w:rPr>
          <w:spacing w:val="-9"/>
          <w:szCs w:val="22"/>
          <w:lang w:eastAsia="en-US"/>
        </w:rPr>
        <w:t xml:space="preserve"> </w:t>
      </w:r>
      <w:r>
        <w:rPr>
          <w:szCs w:val="22"/>
          <w:lang w:eastAsia="en-US"/>
        </w:rPr>
        <w:t>Hrvatskoj.</w:t>
      </w:r>
    </w:p>
    <w:p w14:paraId="2637DD6E" w14:textId="77777777" w:rsidR="00421C8B" w:rsidRDefault="00421C8B">
      <w:pPr>
        <w:widowControl w:val="0"/>
        <w:tabs>
          <w:tab w:val="left" w:pos="142"/>
        </w:tabs>
        <w:autoSpaceDE w:val="0"/>
        <w:autoSpaceDN w:val="0"/>
        <w:spacing w:before="2"/>
        <w:rPr>
          <w:szCs w:val="24"/>
          <w:lang w:eastAsia="en-US"/>
        </w:rPr>
      </w:pPr>
    </w:p>
    <w:p w14:paraId="4836888C" w14:textId="77777777" w:rsidR="00421C8B" w:rsidRDefault="0039134A">
      <w:pPr>
        <w:widowControl w:val="0"/>
        <w:numPr>
          <w:ilvl w:val="0"/>
          <w:numId w:val="15"/>
        </w:numPr>
        <w:tabs>
          <w:tab w:val="left" w:pos="340"/>
        </w:tabs>
        <w:autoSpaceDE w:val="0"/>
        <w:autoSpaceDN w:val="0"/>
        <w:ind w:left="0" w:firstLine="0"/>
        <w:jc w:val="both"/>
        <w:rPr>
          <w:szCs w:val="22"/>
          <w:lang w:eastAsia="en-US"/>
        </w:rPr>
      </w:pPr>
      <w:r>
        <w:rPr>
          <w:szCs w:val="22"/>
          <w:lang w:eastAsia="en-US"/>
        </w:rPr>
        <w:t>Doprinosi se prilagođavaju razmjerno profilu rizičnosti institucija u skladu s kriterijima za utvrđivanje rizičnosti institucije i podružnice u Europskoj uniji koje imaju odobrenje za rad u Republici</w:t>
      </w:r>
      <w:r>
        <w:rPr>
          <w:spacing w:val="-4"/>
          <w:szCs w:val="22"/>
          <w:lang w:eastAsia="en-US"/>
        </w:rPr>
        <w:t xml:space="preserve"> </w:t>
      </w:r>
      <w:r>
        <w:rPr>
          <w:szCs w:val="22"/>
          <w:lang w:eastAsia="en-US"/>
        </w:rPr>
        <w:t>Hrvatskoj.</w:t>
      </w:r>
    </w:p>
    <w:p w14:paraId="6F21368D" w14:textId="77777777" w:rsidR="00421C8B" w:rsidRDefault="00421C8B">
      <w:pPr>
        <w:widowControl w:val="0"/>
        <w:tabs>
          <w:tab w:val="left" w:pos="142"/>
        </w:tabs>
        <w:autoSpaceDE w:val="0"/>
        <w:autoSpaceDN w:val="0"/>
        <w:spacing w:before="3"/>
        <w:rPr>
          <w:szCs w:val="24"/>
          <w:lang w:eastAsia="en-US"/>
        </w:rPr>
      </w:pPr>
    </w:p>
    <w:p w14:paraId="6836BB4D" w14:textId="77777777" w:rsidR="00421C8B" w:rsidRDefault="0039134A">
      <w:pPr>
        <w:widowControl w:val="0"/>
        <w:numPr>
          <w:ilvl w:val="0"/>
          <w:numId w:val="15"/>
        </w:numPr>
        <w:tabs>
          <w:tab w:val="left" w:pos="340"/>
        </w:tabs>
        <w:autoSpaceDE w:val="0"/>
        <w:autoSpaceDN w:val="0"/>
        <w:ind w:left="0" w:firstLine="0"/>
        <w:jc w:val="both"/>
        <w:rPr>
          <w:szCs w:val="22"/>
          <w:lang w:eastAsia="en-US"/>
        </w:rPr>
      </w:pPr>
      <w:r>
        <w:rPr>
          <w:szCs w:val="22"/>
          <w:lang w:eastAsia="en-US"/>
        </w:rPr>
        <w:t>Hrvatska narodna banka odnosno Hrvatska agencija za nadzor financijskih usluga kao nadležno tijelo temeljem dostavljenih revidiranih podataka za prethodnu poslovnu godinu dostavljaju Državnoj agenciji za osiguranje štednih uloga i sanaciju banaka podatak</w:t>
      </w:r>
      <w:r>
        <w:rPr>
          <w:spacing w:val="-27"/>
          <w:szCs w:val="22"/>
          <w:lang w:eastAsia="en-US"/>
        </w:rPr>
        <w:t xml:space="preserve"> </w:t>
      </w:r>
      <w:r>
        <w:rPr>
          <w:szCs w:val="22"/>
          <w:lang w:eastAsia="en-US"/>
        </w:rPr>
        <w:t>o:</w:t>
      </w:r>
    </w:p>
    <w:p w14:paraId="16BC7163" w14:textId="77777777" w:rsidR="00421C8B" w:rsidRDefault="00421C8B">
      <w:pPr>
        <w:widowControl w:val="0"/>
        <w:tabs>
          <w:tab w:val="left" w:pos="142"/>
        </w:tabs>
        <w:autoSpaceDE w:val="0"/>
        <w:autoSpaceDN w:val="0"/>
        <w:spacing w:before="3"/>
        <w:rPr>
          <w:szCs w:val="24"/>
          <w:lang w:eastAsia="en-US"/>
        </w:rPr>
      </w:pPr>
    </w:p>
    <w:p w14:paraId="56569278" w14:textId="77777777" w:rsidR="00421C8B" w:rsidRDefault="0039134A">
      <w:pPr>
        <w:widowControl w:val="0"/>
        <w:numPr>
          <w:ilvl w:val="0"/>
          <w:numId w:val="14"/>
        </w:numPr>
        <w:tabs>
          <w:tab w:val="left" w:pos="142"/>
          <w:tab w:val="left" w:pos="364"/>
        </w:tabs>
        <w:autoSpaceDE w:val="0"/>
        <w:autoSpaceDN w:val="0"/>
        <w:ind w:left="0" w:firstLine="0"/>
        <w:jc w:val="both"/>
        <w:rPr>
          <w:szCs w:val="22"/>
          <w:lang w:eastAsia="en-US"/>
        </w:rPr>
      </w:pPr>
      <w:r>
        <w:rPr>
          <w:szCs w:val="22"/>
          <w:lang w:eastAsia="en-US"/>
        </w:rPr>
        <w:t>iznosu ukupnih obveza umanjenih za stavke regulatornog kapitala</w:t>
      </w:r>
      <w:r>
        <w:rPr>
          <w:spacing w:val="-9"/>
          <w:szCs w:val="22"/>
          <w:lang w:eastAsia="en-US"/>
        </w:rPr>
        <w:t xml:space="preserve"> </w:t>
      </w:r>
      <w:r>
        <w:rPr>
          <w:szCs w:val="22"/>
          <w:lang w:eastAsia="en-US"/>
        </w:rPr>
        <w:t>i</w:t>
      </w:r>
    </w:p>
    <w:p w14:paraId="523DE593" w14:textId="77777777" w:rsidR="00421C8B" w:rsidRDefault="00421C8B">
      <w:pPr>
        <w:widowControl w:val="0"/>
        <w:tabs>
          <w:tab w:val="left" w:pos="142"/>
        </w:tabs>
        <w:autoSpaceDE w:val="0"/>
        <w:autoSpaceDN w:val="0"/>
        <w:spacing w:before="2"/>
        <w:rPr>
          <w:szCs w:val="24"/>
          <w:lang w:eastAsia="en-US"/>
        </w:rPr>
      </w:pPr>
    </w:p>
    <w:p w14:paraId="2B9D2C65" w14:textId="77777777" w:rsidR="00421C8B" w:rsidRDefault="0039134A">
      <w:pPr>
        <w:widowControl w:val="0"/>
        <w:numPr>
          <w:ilvl w:val="0"/>
          <w:numId w:val="14"/>
        </w:numPr>
        <w:tabs>
          <w:tab w:val="left" w:pos="142"/>
          <w:tab w:val="left" w:pos="404"/>
        </w:tabs>
        <w:autoSpaceDE w:val="0"/>
        <w:autoSpaceDN w:val="0"/>
        <w:ind w:left="0" w:firstLine="0"/>
        <w:jc w:val="both"/>
        <w:rPr>
          <w:szCs w:val="22"/>
          <w:lang w:eastAsia="en-US"/>
        </w:rPr>
      </w:pPr>
      <w:r>
        <w:rPr>
          <w:szCs w:val="22"/>
          <w:lang w:eastAsia="en-US"/>
        </w:rPr>
        <w:t>ulazne parametre za izračun profila rizičnosti u skladu s delegiranom uredbom kojom se uređuju prethodni doprinosi aranžmanima financiranja</w:t>
      </w:r>
      <w:r>
        <w:rPr>
          <w:spacing w:val="-3"/>
          <w:szCs w:val="22"/>
          <w:lang w:eastAsia="en-US"/>
        </w:rPr>
        <w:t xml:space="preserve"> </w:t>
      </w:r>
      <w:r>
        <w:rPr>
          <w:szCs w:val="22"/>
          <w:lang w:eastAsia="en-US"/>
        </w:rPr>
        <w:t>sanacije.</w:t>
      </w:r>
    </w:p>
    <w:p w14:paraId="47BCD90F" w14:textId="77777777" w:rsidR="00421C8B" w:rsidRDefault="00421C8B">
      <w:pPr>
        <w:widowControl w:val="0"/>
        <w:tabs>
          <w:tab w:val="left" w:pos="142"/>
        </w:tabs>
        <w:autoSpaceDE w:val="0"/>
        <w:autoSpaceDN w:val="0"/>
        <w:spacing w:before="3"/>
        <w:rPr>
          <w:szCs w:val="24"/>
          <w:lang w:eastAsia="en-US"/>
        </w:rPr>
      </w:pPr>
    </w:p>
    <w:p w14:paraId="32E00165" w14:textId="77777777" w:rsidR="00421C8B" w:rsidRDefault="0039134A">
      <w:pPr>
        <w:widowControl w:val="0"/>
        <w:numPr>
          <w:ilvl w:val="0"/>
          <w:numId w:val="15"/>
        </w:numPr>
        <w:tabs>
          <w:tab w:val="left" w:pos="142"/>
          <w:tab w:val="left" w:pos="465"/>
        </w:tabs>
        <w:autoSpaceDE w:val="0"/>
        <w:autoSpaceDN w:val="0"/>
        <w:ind w:left="0" w:firstLine="0"/>
        <w:jc w:val="both"/>
        <w:rPr>
          <w:szCs w:val="22"/>
          <w:lang w:eastAsia="en-US"/>
        </w:rPr>
      </w:pPr>
      <w:r>
        <w:rPr>
          <w:szCs w:val="22"/>
          <w:lang w:eastAsia="en-US"/>
        </w:rPr>
        <w:t>Podaci iz stavka 4. ovoga članka dostavljaju se najkasnije do 15. svibnja tekuće godine za prethodnu godinu.</w:t>
      </w:r>
    </w:p>
    <w:p w14:paraId="56A25D93" w14:textId="77777777" w:rsidR="00421C8B" w:rsidRDefault="00421C8B">
      <w:pPr>
        <w:widowControl w:val="0"/>
        <w:tabs>
          <w:tab w:val="left" w:pos="142"/>
        </w:tabs>
        <w:autoSpaceDE w:val="0"/>
        <w:autoSpaceDN w:val="0"/>
        <w:spacing w:before="2"/>
        <w:rPr>
          <w:szCs w:val="24"/>
          <w:lang w:eastAsia="en-US"/>
        </w:rPr>
      </w:pPr>
    </w:p>
    <w:p w14:paraId="2DECC119" w14:textId="77777777" w:rsidR="00421C8B" w:rsidRDefault="0039134A">
      <w:pPr>
        <w:widowControl w:val="0"/>
        <w:numPr>
          <w:ilvl w:val="0"/>
          <w:numId w:val="15"/>
        </w:numPr>
        <w:tabs>
          <w:tab w:val="left" w:pos="340"/>
        </w:tabs>
        <w:autoSpaceDE w:val="0"/>
        <w:autoSpaceDN w:val="0"/>
        <w:ind w:left="0" w:firstLine="0"/>
        <w:jc w:val="both"/>
        <w:rPr>
          <w:szCs w:val="22"/>
          <w:lang w:eastAsia="en-US"/>
        </w:rPr>
      </w:pPr>
      <w:r>
        <w:rPr>
          <w:szCs w:val="22"/>
          <w:lang w:eastAsia="en-US"/>
        </w:rPr>
        <w:t>Državna agencija za osiguranje štednih uloga i sanaciju banaka obračunava doprinos iz stavka 1. ovoga članka i za obračunati doprinos dostavlja račun instituciji i podružnici u Europskoj uniji koje imaju odobrenje za rad u Republici Hrvatskoj a koji su dužne platiti u roku od 15 dana od dana</w:t>
      </w:r>
      <w:r>
        <w:rPr>
          <w:spacing w:val="-26"/>
          <w:szCs w:val="22"/>
          <w:lang w:eastAsia="en-US"/>
        </w:rPr>
        <w:t xml:space="preserve"> </w:t>
      </w:r>
      <w:r>
        <w:rPr>
          <w:szCs w:val="22"/>
          <w:lang w:eastAsia="en-US"/>
        </w:rPr>
        <w:t>dostave.</w:t>
      </w:r>
    </w:p>
    <w:p w14:paraId="6EB896C0" w14:textId="77777777" w:rsidR="00421C8B" w:rsidRDefault="00421C8B">
      <w:pPr>
        <w:widowControl w:val="0"/>
        <w:tabs>
          <w:tab w:val="left" w:pos="142"/>
        </w:tabs>
        <w:autoSpaceDE w:val="0"/>
        <w:autoSpaceDN w:val="0"/>
        <w:spacing w:before="2"/>
        <w:rPr>
          <w:szCs w:val="24"/>
          <w:lang w:eastAsia="en-US"/>
        </w:rPr>
      </w:pPr>
    </w:p>
    <w:p w14:paraId="3A7C2635" w14:textId="77777777" w:rsidR="00421C8B" w:rsidRDefault="0039134A">
      <w:pPr>
        <w:widowControl w:val="0"/>
        <w:numPr>
          <w:ilvl w:val="0"/>
          <w:numId w:val="15"/>
        </w:numPr>
        <w:tabs>
          <w:tab w:val="left" w:pos="340"/>
        </w:tabs>
        <w:autoSpaceDE w:val="0"/>
        <w:autoSpaceDN w:val="0"/>
        <w:ind w:left="0" w:firstLine="0"/>
        <w:jc w:val="both"/>
        <w:rPr>
          <w:szCs w:val="22"/>
          <w:lang w:eastAsia="en-US"/>
        </w:rPr>
      </w:pPr>
      <w:r>
        <w:rPr>
          <w:szCs w:val="22"/>
          <w:lang w:eastAsia="en-US"/>
        </w:rPr>
        <w:t>Državna agencija za osiguranje štednih uloga i sanaciju banaka može odobriti pojedinoj instituciji ili subjektu da se obveza plaćanja doprinosa iz ovoga članka izvrši neopozivim obvezama plaćanja doprinosa koje su u potpunosti osigurane nisko rizičnim kolateralima neopterećenim pravima trećih osoba založenim ili prenesenim u vlasništvo Državne agencije za osiguranje štednih uloga i sanaciju banaka za potrebe navedene u članku 116. stavcima 1.</w:t>
      </w:r>
      <w:r>
        <w:rPr>
          <w:spacing w:val="19"/>
          <w:szCs w:val="22"/>
          <w:lang w:eastAsia="en-US"/>
        </w:rPr>
        <w:t xml:space="preserve"> </w:t>
      </w:r>
      <w:r>
        <w:rPr>
          <w:szCs w:val="22"/>
          <w:lang w:eastAsia="en-US"/>
        </w:rPr>
        <w:t>i</w:t>
      </w:r>
    </w:p>
    <w:p w14:paraId="47D28CCE" w14:textId="77777777" w:rsidR="00421C8B" w:rsidRDefault="0039134A">
      <w:pPr>
        <w:widowControl w:val="0"/>
        <w:numPr>
          <w:ilvl w:val="0"/>
          <w:numId w:val="16"/>
        </w:numPr>
        <w:tabs>
          <w:tab w:val="left" w:pos="142"/>
          <w:tab w:val="left" w:pos="387"/>
        </w:tabs>
        <w:autoSpaceDE w:val="0"/>
        <w:autoSpaceDN w:val="0"/>
        <w:ind w:left="0" w:firstLine="0"/>
        <w:jc w:val="both"/>
        <w:rPr>
          <w:szCs w:val="22"/>
          <w:lang w:eastAsia="en-US"/>
        </w:rPr>
      </w:pPr>
      <w:r>
        <w:rPr>
          <w:szCs w:val="22"/>
          <w:lang w:eastAsia="en-US"/>
        </w:rPr>
        <w:t>ovoga Zakona. Ukupni udio takvih neopozivih obveza plaćanja ne smije premašiti 30 % ukupnog iznosa doprinosa prikupljenih u skladu s ovim</w:t>
      </w:r>
      <w:r>
        <w:rPr>
          <w:spacing w:val="-14"/>
          <w:szCs w:val="22"/>
          <w:lang w:eastAsia="en-US"/>
        </w:rPr>
        <w:t xml:space="preserve"> </w:t>
      </w:r>
      <w:r>
        <w:rPr>
          <w:szCs w:val="22"/>
          <w:lang w:eastAsia="en-US"/>
        </w:rPr>
        <w:t>člankom.</w:t>
      </w:r>
    </w:p>
    <w:p w14:paraId="73709499" w14:textId="77777777" w:rsidR="00421C8B" w:rsidRDefault="00421C8B">
      <w:pPr>
        <w:widowControl w:val="0"/>
        <w:tabs>
          <w:tab w:val="left" w:pos="142"/>
        </w:tabs>
        <w:autoSpaceDE w:val="0"/>
        <w:autoSpaceDN w:val="0"/>
        <w:spacing w:before="2"/>
        <w:rPr>
          <w:szCs w:val="24"/>
          <w:lang w:eastAsia="en-US"/>
        </w:rPr>
      </w:pPr>
    </w:p>
    <w:p w14:paraId="4101A2A6" w14:textId="77777777" w:rsidR="00421C8B" w:rsidRDefault="0039134A">
      <w:pPr>
        <w:widowControl w:val="0"/>
        <w:numPr>
          <w:ilvl w:val="0"/>
          <w:numId w:val="15"/>
        </w:numPr>
        <w:tabs>
          <w:tab w:val="left" w:pos="340"/>
        </w:tabs>
        <w:autoSpaceDE w:val="0"/>
        <w:autoSpaceDN w:val="0"/>
        <w:ind w:left="0" w:firstLine="0"/>
        <w:jc w:val="both"/>
        <w:rPr>
          <w:szCs w:val="22"/>
          <w:lang w:eastAsia="en-US"/>
        </w:rPr>
      </w:pPr>
      <w:r>
        <w:rPr>
          <w:szCs w:val="22"/>
          <w:lang w:eastAsia="en-US"/>
        </w:rPr>
        <w:t>Sredstva prikupljena u skladu s ovim člankom upotrebljavaju se isključivo u svrhe određene člankom 116. ovoga</w:t>
      </w:r>
      <w:r>
        <w:rPr>
          <w:spacing w:val="-4"/>
          <w:szCs w:val="22"/>
          <w:lang w:eastAsia="en-US"/>
        </w:rPr>
        <w:t xml:space="preserve"> </w:t>
      </w:r>
      <w:r>
        <w:rPr>
          <w:szCs w:val="22"/>
          <w:lang w:eastAsia="en-US"/>
        </w:rPr>
        <w:t>Zakona.</w:t>
      </w:r>
    </w:p>
    <w:p w14:paraId="76C997E3" w14:textId="77777777" w:rsidR="00421C8B" w:rsidRDefault="00421C8B">
      <w:pPr>
        <w:widowControl w:val="0"/>
        <w:tabs>
          <w:tab w:val="left" w:pos="142"/>
          <w:tab w:val="left" w:pos="526"/>
        </w:tabs>
        <w:autoSpaceDE w:val="0"/>
        <w:autoSpaceDN w:val="0"/>
        <w:spacing w:before="74"/>
        <w:jc w:val="both"/>
        <w:rPr>
          <w:szCs w:val="22"/>
          <w:lang w:eastAsia="en-US"/>
        </w:rPr>
      </w:pPr>
    </w:p>
    <w:p w14:paraId="2ED4DAA6" w14:textId="1820A813" w:rsidR="00421C8B" w:rsidRDefault="0039134A">
      <w:pPr>
        <w:widowControl w:val="0"/>
        <w:numPr>
          <w:ilvl w:val="0"/>
          <w:numId w:val="15"/>
        </w:numPr>
        <w:tabs>
          <w:tab w:val="left" w:pos="340"/>
        </w:tabs>
        <w:autoSpaceDE w:val="0"/>
        <w:autoSpaceDN w:val="0"/>
        <w:ind w:left="0" w:firstLine="0"/>
        <w:jc w:val="both"/>
        <w:rPr>
          <w:szCs w:val="22"/>
          <w:lang w:eastAsia="en-US"/>
        </w:rPr>
      </w:pPr>
      <w:r>
        <w:rPr>
          <w:szCs w:val="22"/>
          <w:lang w:eastAsia="en-US"/>
        </w:rPr>
        <w:t>Iznosi primljeni od institucije u sanaciji ili prijelazne institucije, kamate i drugi prihodi od ulaganja te svi drugi prihodi, primjenom instrumenta sanacije u skladu s glavama IX.1.,</w:t>
      </w:r>
      <w:r>
        <w:rPr>
          <w:spacing w:val="30"/>
          <w:szCs w:val="22"/>
          <w:lang w:eastAsia="en-US"/>
        </w:rPr>
        <w:t xml:space="preserve"> </w:t>
      </w:r>
      <w:r>
        <w:rPr>
          <w:szCs w:val="22"/>
          <w:lang w:eastAsia="en-US"/>
        </w:rPr>
        <w:t>IX.2., IX.3 i IX.4 ovoga Zakona su prihodi sanacijskog</w:t>
      </w:r>
      <w:r>
        <w:rPr>
          <w:spacing w:val="-13"/>
          <w:szCs w:val="22"/>
          <w:lang w:eastAsia="en-US"/>
        </w:rPr>
        <w:t xml:space="preserve"> </w:t>
      </w:r>
      <w:r>
        <w:rPr>
          <w:szCs w:val="22"/>
          <w:lang w:eastAsia="en-US"/>
        </w:rPr>
        <w:t>fonda.</w:t>
      </w:r>
    </w:p>
    <w:p w14:paraId="37DCA95C" w14:textId="77777777" w:rsidR="008C3925" w:rsidRDefault="008C3925" w:rsidP="008C3925">
      <w:pPr>
        <w:widowControl w:val="0"/>
        <w:tabs>
          <w:tab w:val="left" w:pos="340"/>
        </w:tabs>
        <w:autoSpaceDE w:val="0"/>
        <w:autoSpaceDN w:val="0"/>
        <w:jc w:val="both"/>
        <w:rPr>
          <w:szCs w:val="22"/>
          <w:lang w:eastAsia="en-US"/>
        </w:rPr>
      </w:pPr>
    </w:p>
    <w:p w14:paraId="36D4DD75" w14:textId="77777777" w:rsidR="00421C8B" w:rsidRDefault="00421C8B">
      <w:pPr>
        <w:widowControl w:val="0"/>
        <w:tabs>
          <w:tab w:val="left" w:pos="142"/>
        </w:tabs>
        <w:autoSpaceDE w:val="0"/>
        <w:autoSpaceDN w:val="0"/>
        <w:spacing w:before="2"/>
        <w:rPr>
          <w:szCs w:val="24"/>
          <w:lang w:eastAsia="en-US"/>
        </w:rPr>
      </w:pPr>
    </w:p>
    <w:p w14:paraId="1F40B277" w14:textId="77777777" w:rsidR="00421C8B" w:rsidRDefault="0039134A">
      <w:pPr>
        <w:widowControl w:val="0"/>
        <w:numPr>
          <w:ilvl w:val="0"/>
          <w:numId w:val="15"/>
        </w:numPr>
        <w:tabs>
          <w:tab w:val="left" w:pos="426"/>
        </w:tabs>
        <w:autoSpaceDE w:val="0"/>
        <w:autoSpaceDN w:val="0"/>
        <w:ind w:left="0" w:firstLine="0"/>
        <w:jc w:val="both"/>
        <w:rPr>
          <w:szCs w:val="22"/>
          <w:lang w:eastAsia="en-US"/>
        </w:rPr>
      </w:pPr>
      <w:r>
        <w:rPr>
          <w:szCs w:val="22"/>
          <w:lang w:eastAsia="en-US"/>
        </w:rPr>
        <w:t>Ispunjenje obveze prijavljivanja u sanacijski fond, računovodstvenog evidentiranja, izvještavanja i ostalih obveza potrebnih da bi se osiguralo da institucije i podružnice u Europskoj uniji koje imaju odobrenje za rad u Republici Hrvatskoj plaćaju svoje godišnje doprinose te mjere kojima se osigurava da su doprinosi plaćeni u cijelosti provodit će se na način propisan Uredbom Komisije Europske unije o dopuni Direktive 2014/59/EU Europskog parlamenta i Vijeća od 15. svibnja 2014. u vezi s ex ante doprinosima aranžmanima financiranja</w:t>
      </w:r>
      <w:r>
        <w:rPr>
          <w:spacing w:val="-4"/>
          <w:szCs w:val="22"/>
          <w:lang w:eastAsia="en-US"/>
        </w:rPr>
        <w:t xml:space="preserve"> </w:t>
      </w:r>
      <w:r>
        <w:rPr>
          <w:szCs w:val="22"/>
          <w:lang w:eastAsia="en-US"/>
        </w:rPr>
        <w:t>sanacije.</w:t>
      </w:r>
    </w:p>
    <w:p w14:paraId="100B345C" w14:textId="77777777" w:rsidR="00421C8B" w:rsidRDefault="00421C8B">
      <w:pPr>
        <w:widowControl w:val="0"/>
        <w:tabs>
          <w:tab w:val="left" w:pos="142"/>
        </w:tabs>
        <w:autoSpaceDE w:val="0"/>
        <w:autoSpaceDN w:val="0"/>
        <w:spacing w:before="5"/>
        <w:rPr>
          <w:szCs w:val="24"/>
          <w:lang w:eastAsia="en-US"/>
        </w:rPr>
      </w:pPr>
    </w:p>
    <w:p w14:paraId="18E45895"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Naknadni doprinosi</w:t>
      </w:r>
    </w:p>
    <w:p w14:paraId="0B271796" w14:textId="77777777" w:rsidR="00421C8B" w:rsidRDefault="00421C8B">
      <w:pPr>
        <w:widowControl w:val="0"/>
        <w:tabs>
          <w:tab w:val="left" w:pos="142"/>
        </w:tabs>
        <w:autoSpaceDE w:val="0"/>
        <w:autoSpaceDN w:val="0"/>
        <w:spacing w:before="2"/>
        <w:rPr>
          <w:i/>
          <w:szCs w:val="24"/>
          <w:lang w:eastAsia="en-US"/>
        </w:rPr>
      </w:pPr>
    </w:p>
    <w:p w14:paraId="75C08598"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119.</w:t>
      </w:r>
    </w:p>
    <w:p w14:paraId="75D20995" w14:textId="77777777" w:rsidR="00421C8B" w:rsidRDefault="00421C8B">
      <w:pPr>
        <w:widowControl w:val="0"/>
        <w:tabs>
          <w:tab w:val="left" w:pos="142"/>
        </w:tabs>
        <w:autoSpaceDE w:val="0"/>
        <w:autoSpaceDN w:val="0"/>
        <w:spacing w:before="2"/>
        <w:rPr>
          <w:szCs w:val="24"/>
          <w:lang w:eastAsia="en-US"/>
        </w:rPr>
      </w:pPr>
    </w:p>
    <w:p w14:paraId="15C69297" w14:textId="77777777" w:rsidR="00421C8B" w:rsidRDefault="0039134A">
      <w:pPr>
        <w:widowControl w:val="0"/>
        <w:numPr>
          <w:ilvl w:val="0"/>
          <w:numId w:val="13"/>
        </w:numPr>
        <w:tabs>
          <w:tab w:val="left" w:pos="340"/>
        </w:tabs>
        <w:autoSpaceDE w:val="0"/>
        <w:autoSpaceDN w:val="0"/>
        <w:ind w:left="0" w:firstLine="0"/>
        <w:jc w:val="both"/>
        <w:rPr>
          <w:szCs w:val="22"/>
          <w:lang w:eastAsia="en-US"/>
        </w:rPr>
      </w:pPr>
      <w:r>
        <w:rPr>
          <w:szCs w:val="22"/>
          <w:lang w:eastAsia="en-US"/>
        </w:rPr>
        <w:t>U slučaju kada raspoloživa financijska sredstva sanacijskog fonda nisu dovoljna za pokriće gubitaka, troškova ili drugih rashoda Državna agencija za osiguranje štednih uloga i sanaciju banaka ovlaštena je prikupljati naknadne</w:t>
      </w:r>
      <w:r>
        <w:rPr>
          <w:spacing w:val="-35"/>
          <w:szCs w:val="22"/>
          <w:lang w:eastAsia="en-US"/>
        </w:rPr>
        <w:t xml:space="preserve"> </w:t>
      </w:r>
      <w:r>
        <w:rPr>
          <w:szCs w:val="22"/>
          <w:lang w:eastAsia="en-US"/>
        </w:rPr>
        <w:t>doprinose.</w:t>
      </w:r>
    </w:p>
    <w:p w14:paraId="7DF26F43" w14:textId="77777777" w:rsidR="00421C8B" w:rsidRDefault="00421C8B">
      <w:pPr>
        <w:widowControl w:val="0"/>
        <w:tabs>
          <w:tab w:val="left" w:pos="142"/>
        </w:tabs>
        <w:autoSpaceDE w:val="0"/>
        <w:autoSpaceDN w:val="0"/>
        <w:spacing w:before="2"/>
        <w:rPr>
          <w:szCs w:val="24"/>
          <w:lang w:eastAsia="en-US"/>
        </w:rPr>
      </w:pPr>
    </w:p>
    <w:p w14:paraId="58A35752" w14:textId="77777777" w:rsidR="00421C8B" w:rsidRDefault="0039134A">
      <w:pPr>
        <w:widowControl w:val="0"/>
        <w:numPr>
          <w:ilvl w:val="0"/>
          <w:numId w:val="13"/>
        </w:numPr>
        <w:tabs>
          <w:tab w:val="left" w:pos="340"/>
        </w:tabs>
        <w:autoSpaceDE w:val="0"/>
        <w:autoSpaceDN w:val="0"/>
        <w:ind w:left="0" w:firstLine="0"/>
        <w:jc w:val="both"/>
        <w:rPr>
          <w:szCs w:val="22"/>
          <w:lang w:eastAsia="en-US"/>
        </w:rPr>
      </w:pPr>
      <w:r>
        <w:rPr>
          <w:szCs w:val="22"/>
          <w:lang w:eastAsia="en-US"/>
        </w:rPr>
        <w:t>Naknadni doprinosi prikupljaju se od institucija i podružnica u Europskoj uniji koje imaju odobrenje za rad u Republici Hrvatskoj u skladu s člankom 118. ovoga</w:t>
      </w:r>
      <w:r>
        <w:rPr>
          <w:spacing w:val="-8"/>
          <w:szCs w:val="22"/>
          <w:lang w:eastAsia="en-US"/>
        </w:rPr>
        <w:t xml:space="preserve"> </w:t>
      </w:r>
      <w:r>
        <w:rPr>
          <w:szCs w:val="22"/>
          <w:lang w:eastAsia="en-US"/>
        </w:rPr>
        <w:t>Zakona.</w:t>
      </w:r>
    </w:p>
    <w:p w14:paraId="0D59D9E8" w14:textId="77777777" w:rsidR="00421C8B" w:rsidRDefault="00421C8B">
      <w:pPr>
        <w:widowControl w:val="0"/>
        <w:tabs>
          <w:tab w:val="left" w:pos="142"/>
        </w:tabs>
        <w:autoSpaceDE w:val="0"/>
        <w:autoSpaceDN w:val="0"/>
        <w:spacing w:before="3"/>
        <w:rPr>
          <w:szCs w:val="24"/>
          <w:lang w:eastAsia="en-US"/>
        </w:rPr>
      </w:pPr>
    </w:p>
    <w:p w14:paraId="4B094916" w14:textId="77777777" w:rsidR="00421C8B" w:rsidRDefault="0039134A">
      <w:pPr>
        <w:widowControl w:val="0"/>
        <w:numPr>
          <w:ilvl w:val="0"/>
          <w:numId w:val="13"/>
        </w:numPr>
        <w:tabs>
          <w:tab w:val="left" w:pos="340"/>
        </w:tabs>
        <w:autoSpaceDE w:val="0"/>
        <w:autoSpaceDN w:val="0"/>
        <w:ind w:left="0" w:firstLine="0"/>
        <w:jc w:val="both"/>
        <w:rPr>
          <w:szCs w:val="22"/>
          <w:lang w:eastAsia="en-US"/>
        </w:rPr>
      </w:pPr>
      <w:r>
        <w:rPr>
          <w:szCs w:val="22"/>
          <w:lang w:eastAsia="en-US"/>
        </w:rPr>
        <w:t>Naknadni doprinosi ne mogu premašiti iznos trostrukog godišnjeg iznosa doprinosa utvrđenog u skladu s člankom 118. ovoga</w:t>
      </w:r>
      <w:r>
        <w:rPr>
          <w:spacing w:val="-5"/>
          <w:szCs w:val="22"/>
          <w:lang w:eastAsia="en-US"/>
        </w:rPr>
        <w:t xml:space="preserve"> </w:t>
      </w:r>
      <w:r>
        <w:rPr>
          <w:szCs w:val="22"/>
          <w:lang w:eastAsia="en-US"/>
        </w:rPr>
        <w:t>Zakona.</w:t>
      </w:r>
    </w:p>
    <w:p w14:paraId="3E45A67C" w14:textId="77777777" w:rsidR="00421C8B" w:rsidRDefault="00421C8B">
      <w:pPr>
        <w:widowControl w:val="0"/>
        <w:tabs>
          <w:tab w:val="left" w:pos="142"/>
        </w:tabs>
        <w:autoSpaceDE w:val="0"/>
        <w:autoSpaceDN w:val="0"/>
        <w:spacing w:before="2"/>
        <w:rPr>
          <w:szCs w:val="24"/>
          <w:lang w:eastAsia="en-US"/>
        </w:rPr>
      </w:pPr>
    </w:p>
    <w:p w14:paraId="1110C68E" w14:textId="77777777" w:rsidR="00421C8B" w:rsidRDefault="0039134A">
      <w:pPr>
        <w:widowControl w:val="0"/>
        <w:numPr>
          <w:ilvl w:val="0"/>
          <w:numId w:val="13"/>
        </w:numPr>
        <w:tabs>
          <w:tab w:val="left" w:pos="340"/>
        </w:tabs>
        <w:autoSpaceDE w:val="0"/>
        <w:autoSpaceDN w:val="0"/>
        <w:ind w:left="0" w:firstLine="0"/>
        <w:jc w:val="both"/>
        <w:rPr>
          <w:szCs w:val="22"/>
          <w:lang w:eastAsia="en-US"/>
        </w:rPr>
      </w:pPr>
      <w:r>
        <w:rPr>
          <w:szCs w:val="22"/>
          <w:lang w:eastAsia="en-US"/>
        </w:rPr>
        <w:t>Na naknadne doprinose prikupljene u skladu s ovim člankom primjenjuju se članak 118. stavak 3., 4., 5., 6., 8., 9. ili 10. ovoga</w:t>
      </w:r>
      <w:r>
        <w:rPr>
          <w:spacing w:val="-9"/>
          <w:szCs w:val="22"/>
          <w:lang w:eastAsia="en-US"/>
        </w:rPr>
        <w:t xml:space="preserve"> </w:t>
      </w:r>
      <w:r>
        <w:rPr>
          <w:szCs w:val="22"/>
          <w:lang w:eastAsia="en-US"/>
        </w:rPr>
        <w:t>Zakona.</w:t>
      </w:r>
    </w:p>
    <w:p w14:paraId="4B9DF174" w14:textId="77777777" w:rsidR="00421C8B" w:rsidRDefault="00421C8B">
      <w:pPr>
        <w:widowControl w:val="0"/>
        <w:tabs>
          <w:tab w:val="left" w:pos="142"/>
        </w:tabs>
        <w:autoSpaceDE w:val="0"/>
        <w:autoSpaceDN w:val="0"/>
        <w:spacing w:before="2"/>
        <w:rPr>
          <w:szCs w:val="24"/>
          <w:lang w:eastAsia="en-US"/>
        </w:rPr>
      </w:pPr>
    </w:p>
    <w:p w14:paraId="0544CE01" w14:textId="77777777" w:rsidR="00421C8B" w:rsidRDefault="0039134A">
      <w:pPr>
        <w:widowControl w:val="0"/>
        <w:numPr>
          <w:ilvl w:val="0"/>
          <w:numId w:val="13"/>
        </w:numPr>
        <w:tabs>
          <w:tab w:val="left" w:pos="340"/>
        </w:tabs>
        <w:autoSpaceDE w:val="0"/>
        <w:autoSpaceDN w:val="0"/>
        <w:ind w:left="0" w:firstLine="0"/>
        <w:jc w:val="both"/>
        <w:rPr>
          <w:szCs w:val="22"/>
          <w:lang w:eastAsia="en-US"/>
        </w:rPr>
      </w:pPr>
      <w:r>
        <w:rPr>
          <w:szCs w:val="22"/>
          <w:lang w:eastAsia="en-US"/>
        </w:rPr>
        <w:t>Državna agencija za osiguranje štednih uloga i sanaciju banaka može djelomično ili u cijelosti izuzeti instituciju i podružnicu u Europskoj uniji koja ima odobrenje za rad u Republici Hrvatskoj od obveze plaćanja naknadnog doprinosa ako bi isto ugrozilo njezinu likvidnost ili</w:t>
      </w:r>
      <w:r>
        <w:rPr>
          <w:spacing w:val="-14"/>
          <w:szCs w:val="22"/>
          <w:lang w:eastAsia="en-US"/>
        </w:rPr>
        <w:t xml:space="preserve"> </w:t>
      </w:r>
      <w:r>
        <w:rPr>
          <w:szCs w:val="22"/>
          <w:lang w:eastAsia="en-US"/>
        </w:rPr>
        <w:t>solventnost.</w:t>
      </w:r>
    </w:p>
    <w:p w14:paraId="3B9FAE31" w14:textId="77777777" w:rsidR="00421C8B" w:rsidRDefault="00421C8B">
      <w:pPr>
        <w:widowControl w:val="0"/>
        <w:tabs>
          <w:tab w:val="left" w:pos="142"/>
        </w:tabs>
        <w:autoSpaceDE w:val="0"/>
        <w:autoSpaceDN w:val="0"/>
        <w:spacing w:before="3"/>
        <w:rPr>
          <w:szCs w:val="24"/>
          <w:lang w:eastAsia="en-US"/>
        </w:rPr>
      </w:pPr>
    </w:p>
    <w:p w14:paraId="77EA5F9F" w14:textId="77777777" w:rsidR="00421C8B" w:rsidRDefault="0039134A">
      <w:pPr>
        <w:widowControl w:val="0"/>
        <w:numPr>
          <w:ilvl w:val="0"/>
          <w:numId w:val="13"/>
        </w:numPr>
        <w:tabs>
          <w:tab w:val="left" w:pos="340"/>
        </w:tabs>
        <w:autoSpaceDE w:val="0"/>
        <w:autoSpaceDN w:val="0"/>
        <w:ind w:left="0" w:firstLine="0"/>
        <w:jc w:val="both"/>
        <w:rPr>
          <w:szCs w:val="22"/>
          <w:lang w:eastAsia="en-US"/>
        </w:rPr>
      </w:pPr>
      <w:r>
        <w:rPr>
          <w:szCs w:val="22"/>
          <w:lang w:eastAsia="en-US"/>
        </w:rPr>
        <w:t>Odluku o izuzeću iz stavka 5. ovoga članka donosi se na temelju zahtjeva institucije i podružnice u Europskoj uniji koja ima odobrenje za rad u Republici</w:t>
      </w:r>
      <w:r>
        <w:rPr>
          <w:spacing w:val="-16"/>
          <w:szCs w:val="22"/>
          <w:lang w:eastAsia="en-US"/>
        </w:rPr>
        <w:t xml:space="preserve"> </w:t>
      </w:r>
      <w:r>
        <w:rPr>
          <w:szCs w:val="22"/>
          <w:lang w:eastAsia="en-US"/>
        </w:rPr>
        <w:t>Hrvatskoj.</w:t>
      </w:r>
    </w:p>
    <w:p w14:paraId="75633E16" w14:textId="77777777" w:rsidR="00421C8B" w:rsidRDefault="00421C8B">
      <w:pPr>
        <w:widowControl w:val="0"/>
        <w:tabs>
          <w:tab w:val="left" w:pos="142"/>
        </w:tabs>
        <w:autoSpaceDE w:val="0"/>
        <w:autoSpaceDN w:val="0"/>
        <w:spacing w:before="3"/>
        <w:rPr>
          <w:szCs w:val="24"/>
          <w:lang w:eastAsia="en-US"/>
        </w:rPr>
      </w:pPr>
    </w:p>
    <w:p w14:paraId="7B51BE69" w14:textId="77777777" w:rsidR="00421C8B" w:rsidRDefault="0039134A">
      <w:pPr>
        <w:widowControl w:val="0"/>
        <w:numPr>
          <w:ilvl w:val="0"/>
          <w:numId w:val="13"/>
        </w:numPr>
        <w:tabs>
          <w:tab w:val="left" w:pos="340"/>
        </w:tabs>
        <w:autoSpaceDE w:val="0"/>
        <w:autoSpaceDN w:val="0"/>
        <w:ind w:left="0" w:firstLine="0"/>
        <w:jc w:val="both"/>
        <w:rPr>
          <w:szCs w:val="22"/>
          <w:lang w:eastAsia="en-US"/>
        </w:rPr>
      </w:pPr>
      <w:r>
        <w:rPr>
          <w:szCs w:val="22"/>
          <w:lang w:eastAsia="en-US"/>
        </w:rPr>
        <w:t>Izuzeće iz stavka 5. ovoga članka može se odobriti na rok od najdulje 180 dana te se iznimno može ponovno odobriti na isti</w:t>
      </w:r>
      <w:r>
        <w:rPr>
          <w:spacing w:val="-3"/>
          <w:szCs w:val="22"/>
          <w:lang w:eastAsia="en-US"/>
        </w:rPr>
        <w:t xml:space="preserve"> </w:t>
      </w:r>
      <w:r>
        <w:rPr>
          <w:szCs w:val="22"/>
          <w:lang w:eastAsia="en-US"/>
        </w:rPr>
        <w:t>rok.</w:t>
      </w:r>
    </w:p>
    <w:p w14:paraId="0A02BC0E" w14:textId="77777777" w:rsidR="00421C8B" w:rsidRDefault="00421C8B">
      <w:pPr>
        <w:widowControl w:val="0"/>
        <w:tabs>
          <w:tab w:val="left" w:pos="142"/>
        </w:tabs>
        <w:autoSpaceDE w:val="0"/>
        <w:autoSpaceDN w:val="0"/>
        <w:spacing w:before="2"/>
        <w:rPr>
          <w:szCs w:val="24"/>
          <w:lang w:eastAsia="en-US"/>
        </w:rPr>
      </w:pPr>
    </w:p>
    <w:p w14:paraId="25F52CF2" w14:textId="77777777" w:rsidR="00421C8B" w:rsidRDefault="0039134A">
      <w:pPr>
        <w:widowControl w:val="0"/>
        <w:numPr>
          <w:ilvl w:val="0"/>
          <w:numId w:val="13"/>
        </w:numPr>
        <w:tabs>
          <w:tab w:val="left" w:pos="340"/>
        </w:tabs>
        <w:autoSpaceDE w:val="0"/>
        <w:autoSpaceDN w:val="0"/>
        <w:ind w:left="0" w:firstLine="0"/>
        <w:jc w:val="both"/>
        <w:rPr>
          <w:szCs w:val="22"/>
          <w:lang w:eastAsia="en-US"/>
        </w:rPr>
      </w:pPr>
      <w:r>
        <w:rPr>
          <w:szCs w:val="22"/>
          <w:lang w:eastAsia="en-US"/>
        </w:rPr>
        <w:t>Obveza plaćanja doprinosa nastupit će i prije isteka roka iz stavka 7. ovoga članka ako njegovim plaćanjem više nije ugrožena likvidnost ili solventnost institucije i Europske podružnice.</w:t>
      </w:r>
    </w:p>
    <w:p w14:paraId="49C9FACF" w14:textId="77777777" w:rsidR="00421C8B" w:rsidRDefault="00421C8B">
      <w:pPr>
        <w:widowControl w:val="0"/>
        <w:tabs>
          <w:tab w:val="left" w:pos="142"/>
        </w:tabs>
        <w:autoSpaceDE w:val="0"/>
        <w:autoSpaceDN w:val="0"/>
        <w:spacing w:before="2"/>
        <w:rPr>
          <w:szCs w:val="24"/>
          <w:lang w:eastAsia="en-US"/>
        </w:rPr>
      </w:pPr>
    </w:p>
    <w:p w14:paraId="0EEC6D92" w14:textId="721AADF4" w:rsidR="00421C8B" w:rsidRDefault="0039134A" w:rsidP="00D06C87">
      <w:pPr>
        <w:widowControl w:val="0"/>
        <w:numPr>
          <w:ilvl w:val="0"/>
          <w:numId w:val="13"/>
        </w:numPr>
        <w:tabs>
          <w:tab w:val="left" w:pos="340"/>
        </w:tabs>
        <w:autoSpaceDE w:val="0"/>
        <w:autoSpaceDN w:val="0"/>
        <w:ind w:left="0" w:firstLine="0"/>
        <w:jc w:val="both"/>
        <w:rPr>
          <w:szCs w:val="22"/>
          <w:lang w:eastAsia="en-US"/>
        </w:rPr>
      </w:pPr>
      <w:r>
        <w:rPr>
          <w:szCs w:val="22"/>
          <w:lang w:eastAsia="en-US"/>
        </w:rPr>
        <w:t>Državna agencija za osiguranje štednih uloga i sanaciju banaka dužna je pridržavati se delegiranih akata Europske komisije kojima bi se odredile okolnosti i uvjeti pod kojima se neka institucija može privremeno izuzeti od naknadnog doprinosa u skladu sa stavkom 5. ovoga članka.</w:t>
      </w:r>
    </w:p>
    <w:p w14:paraId="3EFB0679" w14:textId="77777777" w:rsidR="00D06C87" w:rsidRPr="00D06C87" w:rsidRDefault="00D06C87" w:rsidP="00D06C87">
      <w:pPr>
        <w:widowControl w:val="0"/>
        <w:tabs>
          <w:tab w:val="left" w:pos="340"/>
        </w:tabs>
        <w:autoSpaceDE w:val="0"/>
        <w:autoSpaceDN w:val="0"/>
        <w:jc w:val="both"/>
        <w:rPr>
          <w:szCs w:val="22"/>
          <w:lang w:eastAsia="en-US"/>
        </w:rPr>
      </w:pPr>
    </w:p>
    <w:p w14:paraId="1F3420A1" w14:textId="77777777" w:rsidR="00421C8B" w:rsidRDefault="0039134A">
      <w:pPr>
        <w:widowControl w:val="0"/>
        <w:tabs>
          <w:tab w:val="left" w:pos="142"/>
        </w:tabs>
        <w:autoSpaceDE w:val="0"/>
        <w:autoSpaceDN w:val="0"/>
        <w:spacing w:before="77"/>
        <w:jc w:val="center"/>
        <w:outlineLvl w:val="2"/>
        <w:rPr>
          <w:i/>
          <w:sz w:val="26"/>
          <w:szCs w:val="26"/>
          <w:lang w:eastAsia="en-US"/>
        </w:rPr>
      </w:pPr>
      <w:r>
        <w:rPr>
          <w:i/>
          <w:sz w:val="26"/>
          <w:szCs w:val="26"/>
          <w:lang w:eastAsia="en-US"/>
        </w:rPr>
        <w:t>Uzajamna potpora sanacijskog fonda i drugih sustava financiranja država članica u slučaju sanacije grupe</w:t>
      </w:r>
    </w:p>
    <w:p w14:paraId="2DD488DF" w14:textId="77777777" w:rsidR="00421C8B" w:rsidRDefault="00421C8B">
      <w:pPr>
        <w:widowControl w:val="0"/>
        <w:tabs>
          <w:tab w:val="left" w:pos="142"/>
        </w:tabs>
        <w:autoSpaceDE w:val="0"/>
        <w:autoSpaceDN w:val="0"/>
        <w:spacing w:before="1"/>
        <w:rPr>
          <w:i/>
          <w:szCs w:val="24"/>
          <w:lang w:eastAsia="en-US"/>
        </w:rPr>
      </w:pPr>
    </w:p>
    <w:p w14:paraId="4D939852" w14:textId="77777777" w:rsidR="00421C8B" w:rsidRDefault="0039134A">
      <w:pPr>
        <w:widowControl w:val="0"/>
        <w:tabs>
          <w:tab w:val="left" w:pos="142"/>
        </w:tabs>
        <w:autoSpaceDE w:val="0"/>
        <w:autoSpaceDN w:val="0"/>
        <w:jc w:val="center"/>
        <w:rPr>
          <w:szCs w:val="24"/>
          <w:lang w:eastAsia="en-US"/>
        </w:rPr>
      </w:pPr>
      <w:r>
        <w:rPr>
          <w:szCs w:val="24"/>
          <w:lang w:eastAsia="en-US"/>
        </w:rPr>
        <w:t>Članak 122.</w:t>
      </w:r>
    </w:p>
    <w:p w14:paraId="32475C4E" w14:textId="77777777" w:rsidR="00421C8B" w:rsidRDefault="00421C8B">
      <w:pPr>
        <w:widowControl w:val="0"/>
        <w:tabs>
          <w:tab w:val="left" w:pos="142"/>
        </w:tabs>
        <w:autoSpaceDE w:val="0"/>
        <w:autoSpaceDN w:val="0"/>
        <w:spacing w:before="3"/>
        <w:rPr>
          <w:szCs w:val="24"/>
          <w:lang w:eastAsia="en-US"/>
        </w:rPr>
      </w:pPr>
    </w:p>
    <w:p w14:paraId="76ACDFFE" w14:textId="77777777" w:rsidR="00421C8B" w:rsidRDefault="0039134A">
      <w:pPr>
        <w:widowControl w:val="0"/>
        <w:numPr>
          <w:ilvl w:val="0"/>
          <w:numId w:val="12"/>
        </w:numPr>
        <w:tabs>
          <w:tab w:val="left" w:pos="340"/>
        </w:tabs>
        <w:autoSpaceDE w:val="0"/>
        <w:autoSpaceDN w:val="0"/>
        <w:ind w:left="0" w:firstLine="0"/>
        <w:jc w:val="both"/>
        <w:rPr>
          <w:szCs w:val="22"/>
          <w:lang w:eastAsia="en-US"/>
        </w:rPr>
      </w:pPr>
      <w:r>
        <w:rPr>
          <w:szCs w:val="22"/>
          <w:lang w:eastAsia="en-US"/>
        </w:rPr>
        <w:t>U slučaju sanacije grupe u skladu s člancima 30. i 31. ovoga Zakona sanacijski fond će sudjelovati u financiranju sanacije</w:t>
      </w:r>
      <w:r>
        <w:rPr>
          <w:spacing w:val="-16"/>
          <w:szCs w:val="22"/>
          <w:lang w:eastAsia="en-US"/>
        </w:rPr>
        <w:t xml:space="preserve"> </w:t>
      </w:r>
      <w:r>
        <w:rPr>
          <w:szCs w:val="22"/>
          <w:lang w:eastAsia="en-US"/>
        </w:rPr>
        <w:t>grupe.</w:t>
      </w:r>
    </w:p>
    <w:p w14:paraId="611A144C" w14:textId="77777777" w:rsidR="00421C8B" w:rsidRDefault="00421C8B">
      <w:pPr>
        <w:widowControl w:val="0"/>
        <w:tabs>
          <w:tab w:val="left" w:pos="142"/>
        </w:tabs>
        <w:autoSpaceDE w:val="0"/>
        <w:autoSpaceDN w:val="0"/>
        <w:spacing w:before="2"/>
        <w:rPr>
          <w:szCs w:val="24"/>
          <w:lang w:eastAsia="en-US"/>
        </w:rPr>
      </w:pPr>
    </w:p>
    <w:p w14:paraId="40899FB8" w14:textId="77777777" w:rsidR="00421C8B" w:rsidRDefault="0039134A">
      <w:pPr>
        <w:widowControl w:val="0"/>
        <w:numPr>
          <w:ilvl w:val="0"/>
          <w:numId w:val="12"/>
        </w:numPr>
        <w:tabs>
          <w:tab w:val="left" w:pos="340"/>
        </w:tabs>
        <w:autoSpaceDE w:val="0"/>
        <w:autoSpaceDN w:val="0"/>
        <w:ind w:left="0" w:firstLine="0"/>
        <w:jc w:val="both"/>
        <w:rPr>
          <w:szCs w:val="22"/>
          <w:lang w:eastAsia="en-US"/>
        </w:rPr>
      </w:pPr>
      <w:r>
        <w:rPr>
          <w:szCs w:val="22"/>
          <w:lang w:eastAsia="en-US"/>
        </w:rPr>
        <w:t>U slučaju kada je Državna agencija za osiguranje štednih uloga i sanaciju banaka sanacijsko tijelo za grupu, a nakon savjetovanja sa sanacijskim tijelima institucija koje su članice grupe u sanaciji, predlaže plan financiranja kao dio programa sanacije grupe u skladu s člankom 30. ovoga</w:t>
      </w:r>
      <w:r>
        <w:rPr>
          <w:spacing w:val="-2"/>
          <w:szCs w:val="22"/>
          <w:lang w:eastAsia="en-US"/>
        </w:rPr>
        <w:t xml:space="preserve"> </w:t>
      </w:r>
      <w:r>
        <w:rPr>
          <w:szCs w:val="22"/>
          <w:lang w:eastAsia="en-US"/>
        </w:rPr>
        <w:t>Zakona.</w:t>
      </w:r>
    </w:p>
    <w:p w14:paraId="7AC13633" w14:textId="77777777" w:rsidR="00421C8B" w:rsidRDefault="00421C8B">
      <w:pPr>
        <w:widowControl w:val="0"/>
        <w:tabs>
          <w:tab w:val="left" w:pos="142"/>
        </w:tabs>
        <w:autoSpaceDE w:val="0"/>
        <w:autoSpaceDN w:val="0"/>
        <w:spacing w:before="3"/>
        <w:rPr>
          <w:szCs w:val="24"/>
          <w:lang w:eastAsia="en-US"/>
        </w:rPr>
      </w:pPr>
    </w:p>
    <w:p w14:paraId="614932FE" w14:textId="77777777" w:rsidR="00421C8B" w:rsidRDefault="0039134A">
      <w:pPr>
        <w:widowControl w:val="0"/>
        <w:numPr>
          <w:ilvl w:val="0"/>
          <w:numId w:val="12"/>
        </w:numPr>
        <w:tabs>
          <w:tab w:val="left" w:pos="340"/>
        </w:tabs>
        <w:autoSpaceDE w:val="0"/>
        <w:autoSpaceDN w:val="0"/>
        <w:ind w:left="0" w:firstLine="0"/>
        <w:jc w:val="both"/>
        <w:rPr>
          <w:szCs w:val="22"/>
          <w:lang w:eastAsia="en-US"/>
        </w:rPr>
      </w:pPr>
      <w:r>
        <w:rPr>
          <w:szCs w:val="22"/>
          <w:lang w:eastAsia="en-US"/>
        </w:rPr>
        <w:t>Plan financiranja</w:t>
      </w:r>
      <w:r>
        <w:rPr>
          <w:spacing w:val="-4"/>
          <w:szCs w:val="22"/>
          <w:lang w:eastAsia="en-US"/>
        </w:rPr>
        <w:t xml:space="preserve"> </w:t>
      </w:r>
      <w:r>
        <w:rPr>
          <w:szCs w:val="22"/>
          <w:lang w:eastAsia="en-US"/>
        </w:rPr>
        <w:t>uključuje:</w:t>
      </w:r>
    </w:p>
    <w:p w14:paraId="50362CD7" w14:textId="77777777" w:rsidR="00421C8B" w:rsidRDefault="00421C8B">
      <w:pPr>
        <w:widowControl w:val="0"/>
        <w:tabs>
          <w:tab w:val="left" w:pos="142"/>
        </w:tabs>
        <w:autoSpaceDE w:val="0"/>
        <w:autoSpaceDN w:val="0"/>
        <w:spacing w:before="4"/>
        <w:rPr>
          <w:szCs w:val="24"/>
          <w:lang w:eastAsia="en-US"/>
        </w:rPr>
      </w:pPr>
    </w:p>
    <w:p w14:paraId="49630387" w14:textId="77777777" w:rsidR="00421C8B" w:rsidRDefault="0039134A">
      <w:pPr>
        <w:widowControl w:val="0"/>
        <w:numPr>
          <w:ilvl w:val="0"/>
          <w:numId w:val="11"/>
        </w:numPr>
        <w:tabs>
          <w:tab w:val="left" w:pos="284"/>
        </w:tabs>
        <w:autoSpaceDE w:val="0"/>
        <w:autoSpaceDN w:val="0"/>
        <w:spacing w:before="1"/>
        <w:ind w:left="0" w:firstLine="0"/>
        <w:jc w:val="both"/>
        <w:rPr>
          <w:szCs w:val="22"/>
          <w:lang w:eastAsia="en-US"/>
        </w:rPr>
      </w:pPr>
      <w:r>
        <w:rPr>
          <w:szCs w:val="22"/>
          <w:lang w:eastAsia="en-US"/>
        </w:rPr>
        <w:t>vrednovanje imovine i obveza članice grupe u skladu s člankom 35. ovoga</w:t>
      </w:r>
      <w:r>
        <w:rPr>
          <w:spacing w:val="-16"/>
          <w:szCs w:val="22"/>
          <w:lang w:eastAsia="en-US"/>
        </w:rPr>
        <w:t xml:space="preserve"> </w:t>
      </w:r>
      <w:r>
        <w:rPr>
          <w:szCs w:val="22"/>
          <w:lang w:eastAsia="en-US"/>
        </w:rPr>
        <w:t>Zakona</w:t>
      </w:r>
    </w:p>
    <w:p w14:paraId="768B408F" w14:textId="77777777" w:rsidR="00421C8B" w:rsidRDefault="00421C8B">
      <w:pPr>
        <w:widowControl w:val="0"/>
        <w:tabs>
          <w:tab w:val="left" w:pos="142"/>
        </w:tabs>
        <w:autoSpaceDE w:val="0"/>
        <w:autoSpaceDN w:val="0"/>
        <w:spacing w:before="3"/>
        <w:rPr>
          <w:szCs w:val="24"/>
          <w:lang w:eastAsia="en-US"/>
        </w:rPr>
      </w:pPr>
    </w:p>
    <w:p w14:paraId="5738AB14" w14:textId="77777777" w:rsidR="00421C8B" w:rsidRDefault="0039134A">
      <w:pPr>
        <w:widowControl w:val="0"/>
        <w:numPr>
          <w:ilvl w:val="0"/>
          <w:numId w:val="11"/>
        </w:numPr>
        <w:tabs>
          <w:tab w:val="left" w:pos="284"/>
        </w:tabs>
        <w:autoSpaceDE w:val="0"/>
        <w:autoSpaceDN w:val="0"/>
        <w:spacing w:before="1"/>
        <w:ind w:left="0" w:firstLine="0"/>
        <w:jc w:val="both"/>
        <w:rPr>
          <w:szCs w:val="22"/>
          <w:lang w:eastAsia="en-US"/>
        </w:rPr>
      </w:pPr>
      <w:r>
        <w:rPr>
          <w:szCs w:val="22"/>
          <w:lang w:eastAsia="en-US"/>
        </w:rPr>
        <w:t>iznose gubitaka svake članice grupe u sanaciji u trenutku primjene sanacijskih</w:t>
      </w:r>
      <w:r>
        <w:rPr>
          <w:spacing w:val="-30"/>
          <w:szCs w:val="22"/>
          <w:lang w:eastAsia="en-US"/>
        </w:rPr>
        <w:t xml:space="preserve"> </w:t>
      </w:r>
      <w:r>
        <w:rPr>
          <w:szCs w:val="22"/>
          <w:lang w:eastAsia="en-US"/>
        </w:rPr>
        <w:t>instrumenata</w:t>
      </w:r>
    </w:p>
    <w:p w14:paraId="3408054B" w14:textId="77777777" w:rsidR="00421C8B" w:rsidRDefault="00421C8B">
      <w:pPr>
        <w:widowControl w:val="0"/>
        <w:tabs>
          <w:tab w:val="left" w:pos="142"/>
        </w:tabs>
        <w:autoSpaceDE w:val="0"/>
        <w:autoSpaceDN w:val="0"/>
        <w:spacing w:before="2"/>
        <w:rPr>
          <w:szCs w:val="24"/>
          <w:lang w:eastAsia="en-US"/>
        </w:rPr>
      </w:pPr>
    </w:p>
    <w:p w14:paraId="32BFDEB8" w14:textId="77777777" w:rsidR="00421C8B" w:rsidRDefault="0039134A">
      <w:pPr>
        <w:widowControl w:val="0"/>
        <w:numPr>
          <w:ilvl w:val="0"/>
          <w:numId w:val="11"/>
        </w:numPr>
        <w:tabs>
          <w:tab w:val="left" w:pos="284"/>
        </w:tabs>
        <w:autoSpaceDE w:val="0"/>
        <w:autoSpaceDN w:val="0"/>
        <w:spacing w:before="1"/>
        <w:ind w:left="0" w:firstLine="0"/>
        <w:jc w:val="both"/>
        <w:rPr>
          <w:szCs w:val="22"/>
          <w:lang w:eastAsia="en-US"/>
        </w:rPr>
      </w:pPr>
      <w:r>
        <w:rPr>
          <w:szCs w:val="22"/>
          <w:lang w:eastAsia="en-US"/>
        </w:rPr>
        <w:t>iznose gubitaka koje bi imala svaka kategorija dioničara i vjerovnika pojedine članice grupe u</w:t>
      </w:r>
      <w:r>
        <w:rPr>
          <w:spacing w:val="-13"/>
          <w:szCs w:val="22"/>
          <w:lang w:eastAsia="en-US"/>
        </w:rPr>
        <w:t xml:space="preserve"> </w:t>
      </w:r>
      <w:r>
        <w:rPr>
          <w:szCs w:val="22"/>
          <w:lang w:eastAsia="en-US"/>
        </w:rPr>
        <w:t>sanaciji</w:t>
      </w:r>
    </w:p>
    <w:p w14:paraId="05D015D5" w14:textId="77777777" w:rsidR="00421C8B" w:rsidRDefault="00421C8B">
      <w:pPr>
        <w:widowControl w:val="0"/>
        <w:tabs>
          <w:tab w:val="left" w:pos="142"/>
        </w:tabs>
        <w:autoSpaceDE w:val="0"/>
        <w:autoSpaceDN w:val="0"/>
        <w:spacing w:before="3"/>
        <w:rPr>
          <w:szCs w:val="24"/>
          <w:lang w:eastAsia="en-US"/>
        </w:rPr>
      </w:pPr>
    </w:p>
    <w:p w14:paraId="1AE24FD1" w14:textId="77777777" w:rsidR="00421C8B" w:rsidRDefault="0039134A">
      <w:pPr>
        <w:widowControl w:val="0"/>
        <w:numPr>
          <w:ilvl w:val="0"/>
          <w:numId w:val="11"/>
        </w:numPr>
        <w:tabs>
          <w:tab w:val="left" w:pos="284"/>
        </w:tabs>
        <w:autoSpaceDE w:val="0"/>
        <w:autoSpaceDN w:val="0"/>
        <w:spacing w:before="1"/>
        <w:ind w:left="0" w:firstLine="0"/>
        <w:jc w:val="both"/>
        <w:rPr>
          <w:szCs w:val="22"/>
          <w:lang w:eastAsia="en-US"/>
        </w:rPr>
      </w:pPr>
      <w:r>
        <w:rPr>
          <w:szCs w:val="22"/>
          <w:lang w:eastAsia="en-US"/>
        </w:rPr>
        <w:t>iznos gubitka koji bi teretio Fond osiguranja depozita i druge sustave osiguranja depozita kojima članice grupe pripadaju u skladu s člankom 123. stavkom 1. ovoga</w:t>
      </w:r>
      <w:r>
        <w:rPr>
          <w:spacing w:val="-14"/>
          <w:szCs w:val="22"/>
          <w:lang w:eastAsia="en-US"/>
        </w:rPr>
        <w:t xml:space="preserve"> </w:t>
      </w:r>
      <w:r>
        <w:rPr>
          <w:szCs w:val="22"/>
          <w:lang w:eastAsia="en-US"/>
        </w:rPr>
        <w:t>Zakona</w:t>
      </w:r>
    </w:p>
    <w:p w14:paraId="771CCAAE" w14:textId="77777777" w:rsidR="00421C8B" w:rsidRDefault="00421C8B">
      <w:pPr>
        <w:widowControl w:val="0"/>
        <w:tabs>
          <w:tab w:val="left" w:pos="142"/>
        </w:tabs>
        <w:autoSpaceDE w:val="0"/>
        <w:autoSpaceDN w:val="0"/>
        <w:spacing w:before="2"/>
        <w:rPr>
          <w:szCs w:val="24"/>
          <w:lang w:eastAsia="en-US"/>
        </w:rPr>
      </w:pPr>
    </w:p>
    <w:p w14:paraId="26987989" w14:textId="77777777" w:rsidR="00421C8B" w:rsidRDefault="0039134A">
      <w:pPr>
        <w:widowControl w:val="0"/>
        <w:numPr>
          <w:ilvl w:val="0"/>
          <w:numId w:val="11"/>
        </w:numPr>
        <w:tabs>
          <w:tab w:val="left" w:pos="284"/>
        </w:tabs>
        <w:autoSpaceDE w:val="0"/>
        <w:autoSpaceDN w:val="0"/>
        <w:spacing w:before="1"/>
        <w:ind w:left="0" w:firstLine="0"/>
        <w:jc w:val="both"/>
        <w:rPr>
          <w:szCs w:val="22"/>
          <w:lang w:eastAsia="en-US"/>
        </w:rPr>
      </w:pPr>
      <w:r>
        <w:rPr>
          <w:szCs w:val="22"/>
          <w:lang w:eastAsia="en-US"/>
        </w:rPr>
        <w:t>ukupni iznos potrebnih sredstava sanacijskog fonda i drugih sustava financiranja uključenih u sanaciju grupe te svrhu i oblik</w:t>
      </w:r>
      <w:r>
        <w:rPr>
          <w:spacing w:val="-11"/>
          <w:szCs w:val="22"/>
          <w:lang w:eastAsia="en-US"/>
        </w:rPr>
        <w:t xml:space="preserve"> </w:t>
      </w:r>
      <w:r>
        <w:rPr>
          <w:szCs w:val="22"/>
          <w:lang w:eastAsia="en-US"/>
        </w:rPr>
        <w:t>financiranja</w:t>
      </w:r>
    </w:p>
    <w:p w14:paraId="427B4E37" w14:textId="77777777" w:rsidR="00421C8B" w:rsidRDefault="00421C8B">
      <w:pPr>
        <w:widowControl w:val="0"/>
        <w:tabs>
          <w:tab w:val="left" w:pos="142"/>
        </w:tabs>
        <w:autoSpaceDE w:val="0"/>
        <w:autoSpaceDN w:val="0"/>
        <w:spacing w:before="2"/>
        <w:rPr>
          <w:szCs w:val="24"/>
          <w:lang w:eastAsia="en-US"/>
        </w:rPr>
      </w:pPr>
    </w:p>
    <w:p w14:paraId="0F747ED5" w14:textId="77777777" w:rsidR="00421C8B" w:rsidRDefault="0039134A">
      <w:pPr>
        <w:widowControl w:val="0"/>
        <w:numPr>
          <w:ilvl w:val="0"/>
          <w:numId w:val="11"/>
        </w:numPr>
        <w:tabs>
          <w:tab w:val="left" w:pos="284"/>
        </w:tabs>
        <w:autoSpaceDE w:val="0"/>
        <w:autoSpaceDN w:val="0"/>
        <w:spacing w:before="1"/>
        <w:ind w:left="0" w:firstLine="0"/>
        <w:jc w:val="both"/>
        <w:rPr>
          <w:szCs w:val="22"/>
          <w:lang w:eastAsia="en-US"/>
        </w:rPr>
      </w:pPr>
      <w:r>
        <w:rPr>
          <w:szCs w:val="22"/>
          <w:lang w:eastAsia="en-US"/>
        </w:rPr>
        <w:t>kriterij za izračunavanje udjela sanacijskog fonda i drugih sustava financiranja država članica u kojima se nalaze članice grupe u sanaciji u ukupnom iznosu sredstava iz točke e) ovoga</w:t>
      </w:r>
      <w:r>
        <w:rPr>
          <w:spacing w:val="-6"/>
          <w:szCs w:val="22"/>
          <w:lang w:eastAsia="en-US"/>
        </w:rPr>
        <w:t xml:space="preserve"> </w:t>
      </w:r>
      <w:r>
        <w:rPr>
          <w:szCs w:val="22"/>
          <w:lang w:eastAsia="en-US"/>
        </w:rPr>
        <w:t>stavka</w:t>
      </w:r>
    </w:p>
    <w:p w14:paraId="0332659C" w14:textId="77777777" w:rsidR="00421C8B" w:rsidRDefault="00421C8B">
      <w:pPr>
        <w:widowControl w:val="0"/>
        <w:tabs>
          <w:tab w:val="left" w:pos="142"/>
        </w:tabs>
        <w:autoSpaceDE w:val="0"/>
        <w:autoSpaceDN w:val="0"/>
        <w:spacing w:before="2"/>
        <w:rPr>
          <w:szCs w:val="24"/>
          <w:lang w:eastAsia="en-US"/>
        </w:rPr>
      </w:pPr>
    </w:p>
    <w:p w14:paraId="3F70B5F0" w14:textId="77777777" w:rsidR="00421C8B" w:rsidRDefault="0039134A">
      <w:pPr>
        <w:widowControl w:val="0"/>
        <w:numPr>
          <w:ilvl w:val="0"/>
          <w:numId w:val="11"/>
        </w:numPr>
        <w:tabs>
          <w:tab w:val="left" w:pos="284"/>
        </w:tabs>
        <w:autoSpaceDE w:val="0"/>
        <w:autoSpaceDN w:val="0"/>
        <w:spacing w:before="1"/>
        <w:ind w:left="0" w:firstLine="0"/>
        <w:jc w:val="both"/>
        <w:rPr>
          <w:szCs w:val="22"/>
          <w:lang w:eastAsia="en-US"/>
        </w:rPr>
      </w:pPr>
      <w:r>
        <w:rPr>
          <w:szCs w:val="22"/>
          <w:lang w:eastAsia="en-US"/>
        </w:rPr>
        <w:t>iznos udjela sanacijskog fonda i drugih sustava financiranja države članice u kojoj se nalaze članice grupe u sanaciji u ukupnom iznosu sredstava iz točke e) ovoga</w:t>
      </w:r>
      <w:r>
        <w:rPr>
          <w:spacing w:val="-22"/>
          <w:szCs w:val="22"/>
          <w:lang w:eastAsia="en-US"/>
        </w:rPr>
        <w:t xml:space="preserve"> </w:t>
      </w:r>
      <w:r>
        <w:rPr>
          <w:szCs w:val="22"/>
          <w:lang w:eastAsia="en-US"/>
        </w:rPr>
        <w:t>stavka</w:t>
      </w:r>
    </w:p>
    <w:p w14:paraId="62008EBB" w14:textId="77777777" w:rsidR="00421C8B" w:rsidRDefault="00421C8B">
      <w:pPr>
        <w:widowControl w:val="0"/>
        <w:tabs>
          <w:tab w:val="left" w:pos="142"/>
        </w:tabs>
        <w:autoSpaceDE w:val="0"/>
        <w:autoSpaceDN w:val="0"/>
        <w:spacing w:before="3"/>
        <w:rPr>
          <w:szCs w:val="24"/>
          <w:lang w:eastAsia="en-US"/>
        </w:rPr>
      </w:pPr>
    </w:p>
    <w:p w14:paraId="4A7084E8" w14:textId="77777777" w:rsidR="00421C8B" w:rsidRDefault="0039134A">
      <w:pPr>
        <w:widowControl w:val="0"/>
        <w:numPr>
          <w:ilvl w:val="0"/>
          <w:numId w:val="11"/>
        </w:numPr>
        <w:tabs>
          <w:tab w:val="left" w:pos="284"/>
        </w:tabs>
        <w:autoSpaceDE w:val="0"/>
        <w:autoSpaceDN w:val="0"/>
        <w:spacing w:before="1"/>
        <w:ind w:left="0" w:firstLine="0"/>
        <w:jc w:val="both"/>
        <w:rPr>
          <w:szCs w:val="22"/>
          <w:lang w:eastAsia="en-US"/>
        </w:rPr>
      </w:pPr>
      <w:r>
        <w:rPr>
          <w:szCs w:val="22"/>
          <w:lang w:eastAsia="en-US"/>
        </w:rPr>
        <w:t>iznose koje će sanacijski fond i drugi sustavi financiranja uključeni u sanaciju grupe pozajmiti u skladu s člankom 121. ovoga</w:t>
      </w:r>
      <w:r>
        <w:rPr>
          <w:spacing w:val="-8"/>
          <w:szCs w:val="22"/>
          <w:lang w:eastAsia="en-US"/>
        </w:rPr>
        <w:t xml:space="preserve"> </w:t>
      </w:r>
      <w:r>
        <w:rPr>
          <w:szCs w:val="22"/>
          <w:lang w:eastAsia="en-US"/>
        </w:rPr>
        <w:t>Zakona</w:t>
      </w:r>
    </w:p>
    <w:p w14:paraId="59A7A47A" w14:textId="77777777" w:rsidR="00421C8B" w:rsidRDefault="00421C8B">
      <w:pPr>
        <w:widowControl w:val="0"/>
        <w:tabs>
          <w:tab w:val="left" w:pos="142"/>
        </w:tabs>
        <w:autoSpaceDE w:val="0"/>
        <w:autoSpaceDN w:val="0"/>
        <w:spacing w:before="2"/>
        <w:rPr>
          <w:szCs w:val="24"/>
          <w:lang w:eastAsia="en-US"/>
        </w:rPr>
      </w:pPr>
    </w:p>
    <w:p w14:paraId="0F5DC141" w14:textId="77777777" w:rsidR="00421C8B" w:rsidRDefault="0039134A">
      <w:pPr>
        <w:widowControl w:val="0"/>
        <w:numPr>
          <w:ilvl w:val="0"/>
          <w:numId w:val="11"/>
        </w:numPr>
        <w:tabs>
          <w:tab w:val="left" w:pos="284"/>
        </w:tabs>
        <w:autoSpaceDE w:val="0"/>
        <w:autoSpaceDN w:val="0"/>
        <w:spacing w:before="1"/>
        <w:ind w:left="0" w:firstLine="0"/>
        <w:jc w:val="both"/>
        <w:rPr>
          <w:szCs w:val="22"/>
          <w:lang w:eastAsia="en-US"/>
        </w:rPr>
      </w:pPr>
      <w:r>
        <w:rPr>
          <w:szCs w:val="22"/>
          <w:lang w:eastAsia="en-US"/>
        </w:rPr>
        <w:t>predviđeni rok korištenja sredstava sanacijskog fonda i sustava financiranja država članica uključenih u sanaciju grupe koji se po potrebi može</w:t>
      </w:r>
      <w:r>
        <w:rPr>
          <w:spacing w:val="-41"/>
          <w:szCs w:val="22"/>
          <w:lang w:eastAsia="en-US"/>
        </w:rPr>
        <w:t xml:space="preserve"> </w:t>
      </w:r>
      <w:r>
        <w:rPr>
          <w:szCs w:val="22"/>
          <w:lang w:eastAsia="en-US"/>
        </w:rPr>
        <w:t>produljiti.</w:t>
      </w:r>
    </w:p>
    <w:p w14:paraId="1ACB816E" w14:textId="77777777" w:rsidR="00421C8B" w:rsidRDefault="00421C8B">
      <w:pPr>
        <w:widowControl w:val="0"/>
        <w:tabs>
          <w:tab w:val="left" w:pos="142"/>
        </w:tabs>
        <w:autoSpaceDE w:val="0"/>
        <w:autoSpaceDN w:val="0"/>
        <w:spacing w:before="2"/>
        <w:rPr>
          <w:szCs w:val="24"/>
          <w:lang w:eastAsia="en-US"/>
        </w:rPr>
      </w:pPr>
    </w:p>
    <w:p w14:paraId="0C310FE3" w14:textId="77777777" w:rsidR="00421C8B" w:rsidRDefault="0039134A">
      <w:pPr>
        <w:widowControl w:val="0"/>
        <w:numPr>
          <w:ilvl w:val="0"/>
          <w:numId w:val="12"/>
        </w:numPr>
        <w:tabs>
          <w:tab w:val="left" w:pos="340"/>
        </w:tabs>
        <w:autoSpaceDE w:val="0"/>
        <w:autoSpaceDN w:val="0"/>
        <w:ind w:left="0" w:firstLine="0"/>
        <w:jc w:val="both"/>
        <w:rPr>
          <w:szCs w:val="22"/>
          <w:lang w:eastAsia="en-US"/>
        </w:rPr>
      </w:pPr>
      <w:r>
        <w:rPr>
          <w:szCs w:val="22"/>
          <w:lang w:eastAsia="en-US"/>
        </w:rPr>
        <w:t>Kriterij za izračunavanje udjela sanacijskog fonda i drugih sustava financiranja država članica uključenih u sanaciju grupe u ukupnom iznosu iz stavka 3. točke e) ovoga članka usklađen je s stavkom 5. ovoga članka i načelima plana sanacije grupe u skladu s člankom 18. stavkom 3. točkom 5. i člankom 18. stavcima 4. i 5. ovoga Zakona, osim ako nije dogovoreno drugačije.</w:t>
      </w:r>
    </w:p>
    <w:p w14:paraId="513B3069" w14:textId="77777777" w:rsidR="00421C8B" w:rsidRDefault="00421C8B">
      <w:pPr>
        <w:widowControl w:val="0"/>
        <w:tabs>
          <w:tab w:val="left" w:pos="142"/>
        </w:tabs>
        <w:autoSpaceDE w:val="0"/>
        <w:autoSpaceDN w:val="0"/>
        <w:spacing w:before="3"/>
        <w:rPr>
          <w:szCs w:val="24"/>
          <w:lang w:eastAsia="en-US"/>
        </w:rPr>
      </w:pPr>
    </w:p>
    <w:p w14:paraId="66BD07C8" w14:textId="77777777" w:rsidR="00421C8B" w:rsidRDefault="0039134A">
      <w:pPr>
        <w:widowControl w:val="0"/>
        <w:numPr>
          <w:ilvl w:val="0"/>
          <w:numId w:val="12"/>
        </w:numPr>
        <w:tabs>
          <w:tab w:val="left" w:pos="340"/>
        </w:tabs>
        <w:autoSpaceDE w:val="0"/>
        <w:autoSpaceDN w:val="0"/>
        <w:ind w:left="0" w:firstLine="0"/>
        <w:jc w:val="both"/>
        <w:rPr>
          <w:szCs w:val="22"/>
          <w:lang w:eastAsia="en-US"/>
        </w:rPr>
      </w:pPr>
      <w:r>
        <w:rPr>
          <w:szCs w:val="22"/>
          <w:lang w:eastAsia="en-US"/>
        </w:rPr>
        <w:t>Osim ako u planu financiranja nije dogovoreno drugačije, kod utvrđivanja kriterija za izračun udjela sanacijskog fonda i drugih sustav financiranja država članica uključenih u sanaciju grupe uzima se u</w:t>
      </w:r>
      <w:r>
        <w:rPr>
          <w:spacing w:val="-10"/>
          <w:szCs w:val="22"/>
          <w:lang w:eastAsia="en-US"/>
        </w:rPr>
        <w:t xml:space="preserve"> </w:t>
      </w:r>
      <w:r>
        <w:rPr>
          <w:szCs w:val="22"/>
          <w:lang w:eastAsia="en-US"/>
        </w:rPr>
        <w:t>obzir:</w:t>
      </w:r>
    </w:p>
    <w:p w14:paraId="7CE0631D" w14:textId="77777777" w:rsidR="00421C8B" w:rsidRDefault="0039134A">
      <w:pPr>
        <w:widowControl w:val="0"/>
        <w:numPr>
          <w:ilvl w:val="0"/>
          <w:numId w:val="10"/>
        </w:numPr>
        <w:tabs>
          <w:tab w:val="left" w:pos="284"/>
        </w:tabs>
        <w:autoSpaceDE w:val="0"/>
        <w:autoSpaceDN w:val="0"/>
        <w:ind w:left="0" w:firstLine="0"/>
        <w:jc w:val="both"/>
        <w:rPr>
          <w:szCs w:val="22"/>
          <w:lang w:eastAsia="en-US"/>
        </w:rPr>
      </w:pPr>
      <w:r>
        <w:rPr>
          <w:szCs w:val="22"/>
          <w:lang w:eastAsia="en-US"/>
        </w:rPr>
        <w:t>udio ponderirane rizične aktive institucije i subjekata iz članka 3. točke 2., 3. ili 4. ovoga Zakona sa sjedištem u državi članici tog sustava financiranja u odnosu na iznos ponderirane rizične aktive grupe kojoj isti pripadaju</w:t>
      </w:r>
    </w:p>
    <w:p w14:paraId="4747391C" w14:textId="77777777" w:rsidR="00421C8B" w:rsidRDefault="00421C8B">
      <w:pPr>
        <w:widowControl w:val="0"/>
        <w:tabs>
          <w:tab w:val="left" w:pos="142"/>
          <w:tab w:val="left" w:pos="376"/>
        </w:tabs>
        <w:autoSpaceDE w:val="0"/>
        <w:autoSpaceDN w:val="0"/>
        <w:jc w:val="both"/>
        <w:rPr>
          <w:szCs w:val="22"/>
          <w:lang w:eastAsia="en-US"/>
        </w:rPr>
      </w:pPr>
    </w:p>
    <w:p w14:paraId="1266BE77" w14:textId="77777777" w:rsidR="00421C8B" w:rsidRDefault="0039134A">
      <w:pPr>
        <w:widowControl w:val="0"/>
        <w:numPr>
          <w:ilvl w:val="0"/>
          <w:numId w:val="10"/>
        </w:numPr>
        <w:tabs>
          <w:tab w:val="left" w:pos="284"/>
        </w:tabs>
        <w:autoSpaceDE w:val="0"/>
        <w:autoSpaceDN w:val="0"/>
        <w:ind w:left="0" w:firstLine="0"/>
        <w:jc w:val="both"/>
        <w:rPr>
          <w:szCs w:val="22"/>
          <w:lang w:eastAsia="en-US"/>
        </w:rPr>
      </w:pPr>
      <w:r>
        <w:rPr>
          <w:szCs w:val="22"/>
          <w:lang w:eastAsia="en-US"/>
        </w:rPr>
        <w:t>udio imovine institucije i subjekata iz članka 3. točke 2., 3. ili 4. ovoga Zakona sa sjedištem u državi članici tog sustava financiranja u odnosu na imovinu grupe kojoj isti pripadaju</w:t>
      </w:r>
    </w:p>
    <w:p w14:paraId="0AA5A62A" w14:textId="77777777" w:rsidR="00421C8B" w:rsidRDefault="00421C8B">
      <w:pPr>
        <w:widowControl w:val="0"/>
        <w:tabs>
          <w:tab w:val="left" w:pos="142"/>
        </w:tabs>
        <w:autoSpaceDE w:val="0"/>
        <w:autoSpaceDN w:val="0"/>
        <w:spacing w:before="2"/>
        <w:rPr>
          <w:szCs w:val="24"/>
          <w:lang w:eastAsia="en-US"/>
        </w:rPr>
      </w:pPr>
    </w:p>
    <w:p w14:paraId="0FE43EF3" w14:textId="77777777" w:rsidR="00421C8B" w:rsidRDefault="0039134A">
      <w:pPr>
        <w:widowControl w:val="0"/>
        <w:numPr>
          <w:ilvl w:val="0"/>
          <w:numId w:val="10"/>
        </w:numPr>
        <w:tabs>
          <w:tab w:val="left" w:pos="284"/>
        </w:tabs>
        <w:autoSpaceDE w:val="0"/>
        <w:autoSpaceDN w:val="0"/>
        <w:ind w:left="0" w:firstLine="0"/>
        <w:jc w:val="both"/>
        <w:rPr>
          <w:szCs w:val="22"/>
          <w:lang w:eastAsia="en-US"/>
        </w:rPr>
      </w:pPr>
      <w:r>
        <w:rPr>
          <w:szCs w:val="22"/>
          <w:lang w:eastAsia="en-US"/>
        </w:rPr>
        <w:t>udio gubitaka svih članica grupe pod nadzorom istih nadležnih tijela države članice, a koji su doveli do sanacije grupe</w:t>
      </w:r>
    </w:p>
    <w:p w14:paraId="424FB1C4" w14:textId="77777777" w:rsidR="00421C8B" w:rsidRDefault="00421C8B">
      <w:pPr>
        <w:widowControl w:val="0"/>
        <w:tabs>
          <w:tab w:val="left" w:pos="142"/>
        </w:tabs>
        <w:autoSpaceDE w:val="0"/>
        <w:autoSpaceDN w:val="0"/>
        <w:spacing w:before="3"/>
        <w:rPr>
          <w:szCs w:val="24"/>
          <w:lang w:eastAsia="en-US"/>
        </w:rPr>
      </w:pPr>
    </w:p>
    <w:p w14:paraId="06637C9B" w14:textId="77777777" w:rsidR="00421C8B" w:rsidRDefault="0039134A">
      <w:pPr>
        <w:widowControl w:val="0"/>
        <w:numPr>
          <w:ilvl w:val="0"/>
          <w:numId w:val="10"/>
        </w:numPr>
        <w:tabs>
          <w:tab w:val="left" w:pos="284"/>
        </w:tabs>
        <w:autoSpaceDE w:val="0"/>
        <w:autoSpaceDN w:val="0"/>
        <w:ind w:left="0" w:firstLine="0"/>
        <w:jc w:val="both"/>
        <w:rPr>
          <w:szCs w:val="22"/>
          <w:lang w:eastAsia="en-US"/>
        </w:rPr>
      </w:pPr>
      <w:r>
        <w:rPr>
          <w:szCs w:val="22"/>
          <w:lang w:eastAsia="en-US"/>
        </w:rPr>
        <w:t>procijenjeni udio sredstava sanacijskog fonda i svakog drugog sustava financiranja uključenog u sanaciju grupe čija upotreba bi izravno donijela korist članicama grupe u sanaciji sa sjedištem u državi članici tog sustava</w:t>
      </w:r>
      <w:r>
        <w:rPr>
          <w:spacing w:val="-13"/>
          <w:szCs w:val="22"/>
          <w:lang w:eastAsia="en-US"/>
        </w:rPr>
        <w:t xml:space="preserve"> </w:t>
      </w:r>
      <w:r>
        <w:rPr>
          <w:szCs w:val="22"/>
          <w:lang w:eastAsia="en-US"/>
        </w:rPr>
        <w:t>financiranja.</w:t>
      </w:r>
    </w:p>
    <w:p w14:paraId="31AFF5F7" w14:textId="77777777" w:rsidR="00421C8B" w:rsidRDefault="00421C8B">
      <w:pPr>
        <w:widowControl w:val="0"/>
        <w:tabs>
          <w:tab w:val="left" w:pos="142"/>
        </w:tabs>
        <w:autoSpaceDE w:val="0"/>
        <w:autoSpaceDN w:val="0"/>
        <w:spacing w:before="2"/>
        <w:rPr>
          <w:szCs w:val="24"/>
          <w:lang w:eastAsia="en-US"/>
        </w:rPr>
      </w:pPr>
    </w:p>
    <w:p w14:paraId="467BCC49" w14:textId="77777777" w:rsidR="00421C8B" w:rsidRDefault="0039134A">
      <w:pPr>
        <w:widowControl w:val="0"/>
        <w:numPr>
          <w:ilvl w:val="0"/>
          <w:numId w:val="12"/>
        </w:numPr>
        <w:tabs>
          <w:tab w:val="left" w:pos="340"/>
        </w:tabs>
        <w:autoSpaceDE w:val="0"/>
        <w:autoSpaceDN w:val="0"/>
        <w:ind w:left="0" w:firstLine="0"/>
        <w:jc w:val="both"/>
        <w:rPr>
          <w:szCs w:val="22"/>
          <w:lang w:eastAsia="en-US"/>
        </w:rPr>
      </w:pPr>
      <w:r>
        <w:rPr>
          <w:szCs w:val="22"/>
          <w:lang w:eastAsia="en-US"/>
        </w:rPr>
        <w:t>Temeljem donesenih pravila i postupka sanacijski fond bez odlaganja te ne dovodeći u pitanje odredbe stavka 2. ovoga članka uplaćuje svoj doprinos financiranju sanacije</w:t>
      </w:r>
      <w:r>
        <w:rPr>
          <w:spacing w:val="-19"/>
          <w:szCs w:val="22"/>
          <w:lang w:eastAsia="en-US"/>
        </w:rPr>
        <w:t xml:space="preserve"> </w:t>
      </w:r>
      <w:r>
        <w:rPr>
          <w:szCs w:val="22"/>
          <w:lang w:eastAsia="en-US"/>
        </w:rPr>
        <w:t>grupe.</w:t>
      </w:r>
    </w:p>
    <w:p w14:paraId="1658F845" w14:textId="77777777" w:rsidR="00421C8B" w:rsidRDefault="00421C8B">
      <w:pPr>
        <w:widowControl w:val="0"/>
        <w:tabs>
          <w:tab w:val="left" w:pos="142"/>
        </w:tabs>
        <w:autoSpaceDE w:val="0"/>
        <w:autoSpaceDN w:val="0"/>
        <w:spacing w:before="2"/>
        <w:rPr>
          <w:szCs w:val="24"/>
          <w:lang w:eastAsia="en-US"/>
        </w:rPr>
      </w:pPr>
    </w:p>
    <w:p w14:paraId="6E392A2F" w14:textId="77777777" w:rsidR="00421C8B" w:rsidRDefault="0039134A">
      <w:pPr>
        <w:widowControl w:val="0"/>
        <w:numPr>
          <w:ilvl w:val="0"/>
          <w:numId w:val="12"/>
        </w:numPr>
        <w:tabs>
          <w:tab w:val="left" w:pos="340"/>
        </w:tabs>
        <w:autoSpaceDE w:val="0"/>
        <w:autoSpaceDN w:val="0"/>
        <w:ind w:left="0" w:firstLine="0"/>
        <w:jc w:val="both"/>
        <w:rPr>
          <w:szCs w:val="22"/>
          <w:lang w:eastAsia="en-US"/>
        </w:rPr>
      </w:pPr>
      <w:r>
        <w:rPr>
          <w:szCs w:val="22"/>
          <w:lang w:eastAsia="en-US"/>
        </w:rPr>
        <w:t>U slučaju sanacije grupe, a svrhu uzajamne potpore sanacijskog fonda i drugih sustava financiranja država članica, sanacijski fond može ugovoriti zajam i druge oblike potpore pod uvjetima utvrđenima u članku 121. ovoga</w:t>
      </w:r>
      <w:r>
        <w:rPr>
          <w:spacing w:val="-6"/>
          <w:szCs w:val="22"/>
          <w:lang w:eastAsia="en-US"/>
        </w:rPr>
        <w:t xml:space="preserve"> </w:t>
      </w:r>
      <w:r>
        <w:rPr>
          <w:szCs w:val="22"/>
          <w:lang w:eastAsia="en-US"/>
        </w:rPr>
        <w:t>Zakona.</w:t>
      </w:r>
    </w:p>
    <w:p w14:paraId="221432FB" w14:textId="77777777" w:rsidR="00421C8B" w:rsidRDefault="00421C8B">
      <w:pPr>
        <w:widowControl w:val="0"/>
        <w:tabs>
          <w:tab w:val="left" w:pos="142"/>
        </w:tabs>
        <w:autoSpaceDE w:val="0"/>
        <w:autoSpaceDN w:val="0"/>
        <w:spacing w:before="3"/>
        <w:rPr>
          <w:szCs w:val="24"/>
          <w:lang w:eastAsia="en-US"/>
        </w:rPr>
      </w:pPr>
    </w:p>
    <w:p w14:paraId="7BF47BDB" w14:textId="77777777" w:rsidR="00421C8B" w:rsidRDefault="0039134A">
      <w:pPr>
        <w:widowControl w:val="0"/>
        <w:numPr>
          <w:ilvl w:val="0"/>
          <w:numId w:val="12"/>
        </w:numPr>
        <w:tabs>
          <w:tab w:val="left" w:pos="340"/>
        </w:tabs>
        <w:autoSpaceDE w:val="0"/>
        <w:autoSpaceDN w:val="0"/>
        <w:ind w:left="0" w:firstLine="0"/>
        <w:jc w:val="both"/>
        <w:rPr>
          <w:szCs w:val="22"/>
          <w:lang w:eastAsia="en-US"/>
        </w:rPr>
      </w:pPr>
      <w:r>
        <w:rPr>
          <w:szCs w:val="22"/>
          <w:lang w:eastAsia="en-US"/>
        </w:rPr>
        <w:t>Sanacijski fond može jamčiti za zajmove koji su ugovorili drugi sustavi financiranja država članica uključeni u sanaciju</w:t>
      </w:r>
      <w:r>
        <w:rPr>
          <w:spacing w:val="-5"/>
          <w:szCs w:val="22"/>
          <w:lang w:eastAsia="en-US"/>
        </w:rPr>
        <w:t xml:space="preserve"> </w:t>
      </w:r>
      <w:r>
        <w:rPr>
          <w:szCs w:val="22"/>
          <w:lang w:eastAsia="en-US"/>
        </w:rPr>
        <w:t>grupe.</w:t>
      </w:r>
    </w:p>
    <w:p w14:paraId="6D4074FF" w14:textId="77777777" w:rsidR="00421C8B" w:rsidRDefault="00421C8B">
      <w:pPr>
        <w:widowControl w:val="0"/>
        <w:tabs>
          <w:tab w:val="left" w:pos="142"/>
        </w:tabs>
        <w:autoSpaceDE w:val="0"/>
        <w:autoSpaceDN w:val="0"/>
        <w:spacing w:before="2"/>
        <w:rPr>
          <w:szCs w:val="24"/>
          <w:lang w:eastAsia="en-US"/>
        </w:rPr>
      </w:pPr>
    </w:p>
    <w:p w14:paraId="5CD53EF7" w14:textId="77777777" w:rsidR="00421C8B" w:rsidRDefault="0039134A">
      <w:pPr>
        <w:widowControl w:val="0"/>
        <w:numPr>
          <w:ilvl w:val="0"/>
          <w:numId w:val="12"/>
        </w:numPr>
        <w:tabs>
          <w:tab w:val="left" w:pos="340"/>
        </w:tabs>
        <w:autoSpaceDE w:val="0"/>
        <w:autoSpaceDN w:val="0"/>
        <w:ind w:left="0" w:firstLine="0"/>
        <w:jc w:val="both"/>
        <w:rPr>
          <w:szCs w:val="22"/>
          <w:lang w:eastAsia="en-US"/>
        </w:rPr>
      </w:pPr>
      <w:r>
        <w:rPr>
          <w:szCs w:val="22"/>
          <w:lang w:eastAsia="en-US"/>
        </w:rPr>
        <w:t>Svi prihodi i druge koristi ostvarene korištenjem sanacijskog fonda i drugih sustava financiranja država članica uključenih u sanaciju grupe pripadaju istima u skladu s njihovim doprinosima u skladu s planom financiranja iz stavka 2. ovoga</w:t>
      </w:r>
      <w:r>
        <w:rPr>
          <w:spacing w:val="-9"/>
          <w:szCs w:val="22"/>
          <w:lang w:eastAsia="en-US"/>
        </w:rPr>
        <w:t xml:space="preserve"> </w:t>
      </w:r>
      <w:r>
        <w:rPr>
          <w:szCs w:val="22"/>
          <w:lang w:eastAsia="en-US"/>
        </w:rPr>
        <w:t>članka.</w:t>
      </w:r>
    </w:p>
    <w:p w14:paraId="7BDD6BF5" w14:textId="77777777" w:rsidR="00421C8B" w:rsidRDefault="00421C8B">
      <w:pPr>
        <w:widowControl w:val="0"/>
        <w:tabs>
          <w:tab w:val="left" w:pos="142"/>
        </w:tabs>
        <w:autoSpaceDE w:val="0"/>
        <w:autoSpaceDN w:val="0"/>
        <w:spacing w:before="5"/>
        <w:rPr>
          <w:szCs w:val="24"/>
          <w:lang w:eastAsia="en-US"/>
        </w:rPr>
      </w:pPr>
    </w:p>
    <w:p w14:paraId="78839B39"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Korištenje sustava osiguranja depozita u provedbi postupka sanacije</w:t>
      </w:r>
    </w:p>
    <w:p w14:paraId="6BE6D869" w14:textId="77777777" w:rsidR="00421C8B" w:rsidRDefault="00421C8B">
      <w:pPr>
        <w:widowControl w:val="0"/>
        <w:tabs>
          <w:tab w:val="left" w:pos="142"/>
        </w:tabs>
        <w:autoSpaceDE w:val="0"/>
        <w:autoSpaceDN w:val="0"/>
        <w:spacing w:before="2"/>
        <w:rPr>
          <w:i/>
          <w:szCs w:val="24"/>
          <w:lang w:eastAsia="en-US"/>
        </w:rPr>
      </w:pPr>
    </w:p>
    <w:p w14:paraId="120913FB"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123.</w:t>
      </w:r>
    </w:p>
    <w:p w14:paraId="015043F4" w14:textId="77777777" w:rsidR="00421C8B" w:rsidRDefault="00421C8B">
      <w:pPr>
        <w:widowControl w:val="0"/>
        <w:tabs>
          <w:tab w:val="left" w:pos="142"/>
        </w:tabs>
        <w:autoSpaceDE w:val="0"/>
        <w:autoSpaceDN w:val="0"/>
        <w:spacing w:before="2"/>
        <w:rPr>
          <w:szCs w:val="24"/>
          <w:lang w:eastAsia="en-US"/>
        </w:rPr>
      </w:pPr>
    </w:p>
    <w:p w14:paraId="7F4B8ADA" w14:textId="77777777" w:rsidR="00421C8B" w:rsidRDefault="0039134A">
      <w:pPr>
        <w:widowControl w:val="0"/>
        <w:numPr>
          <w:ilvl w:val="0"/>
          <w:numId w:val="9"/>
        </w:numPr>
        <w:tabs>
          <w:tab w:val="left" w:pos="340"/>
        </w:tabs>
        <w:autoSpaceDE w:val="0"/>
        <w:autoSpaceDN w:val="0"/>
        <w:ind w:left="0" w:firstLine="0"/>
        <w:jc w:val="both"/>
        <w:rPr>
          <w:szCs w:val="22"/>
          <w:lang w:eastAsia="en-US"/>
        </w:rPr>
      </w:pPr>
      <w:r>
        <w:rPr>
          <w:szCs w:val="22"/>
          <w:lang w:eastAsia="en-US"/>
        </w:rPr>
        <w:t>U slučaju primjene sanacijske mjere, a koja i dalje omogućava pristup deponenata svojim depozitima, sustav osiguranja depozita nadoknadit</w:t>
      </w:r>
      <w:r>
        <w:rPr>
          <w:spacing w:val="-7"/>
          <w:szCs w:val="22"/>
          <w:lang w:eastAsia="en-US"/>
        </w:rPr>
        <w:t xml:space="preserve"> </w:t>
      </w:r>
      <w:r>
        <w:rPr>
          <w:szCs w:val="22"/>
          <w:lang w:eastAsia="en-US"/>
        </w:rPr>
        <w:t>će:</w:t>
      </w:r>
    </w:p>
    <w:p w14:paraId="101ADBA3" w14:textId="77777777" w:rsidR="00421C8B" w:rsidRDefault="00421C8B">
      <w:pPr>
        <w:widowControl w:val="0"/>
        <w:tabs>
          <w:tab w:val="left" w:pos="142"/>
        </w:tabs>
        <w:autoSpaceDE w:val="0"/>
        <w:autoSpaceDN w:val="0"/>
        <w:spacing w:before="2"/>
        <w:rPr>
          <w:szCs w:val="24"/>
          <w:lang w:eastAsia="en-US"/>
        </w:rPr>
      </w:pPr>
    </w:p>
    <w:p w14:paraId="7168C6C4" w14:textId="77777777" w:rsidR="00421C8B" w:rsidRDefault="0039134A">
      <w:pPr>
        <w:widowControl w:val="0"/>
        <w:numPr>
          <w:ilvl w:val="0"/>
          <w:numId w:val="8"/>
        </w:numPr>
        <w:tabs>
          <w:tab w:val="left" w:pos="284"/>
        </w:tabs>
        <w:autoSpaceDE w:val="0"/>
        <w:autoSpaceDN w:val="0"/>
        <w:ind w:left="0" w:firstLine="0"/>
        <w:jc w:val="both"/>
        <w:rPr>
          <w:szCs w:val="22"/>
          <w:lang w:eastAsia="en-US"/>
        </w:rPr>
      </w:pPr>
      <w:r>
        <w:rPr>
          <w:szCs w:val="22"/>
          <w:lang w:eastAsia="en-US"/>
        </w:rPr>
        <w:t xml:space="preserve">onaj iznos osiguranih depozita koji bi se otpisao radi pokrića gubitaka u skladu s člankom </w:t>
      </w:r>
      <w:r>
        <w:rPr>
          <w:szCs w:val="24"/>
          <w:lang w:eastAsia="en-US"/>
        </w:rPr>
        <w:t>69. stavkom 1. točkom a) ovoga Zakona da su osigurani depoziti bili uključeni u opseg primjene instrumenta unutarnje sanacije i bili otpisani razmjerno tražbinama vjerovnika istog isplatnog reda u skladu s propisima koji uređuju stečajni postupak u slučaju primjene instrumenta unutarnje sanacije</w:t>
      </w:r>
    </w:p>
    <w:p w14:paraId="5B9E4324" w14:textId="77777777" w:rsidR="00421C8B" w:rsidRDefault="00421C8B">
      <w:pPr>
        <w:widowControl w:val="0"/>
        <w:tabs>
          <w:tab w:val="left" w:pos="142"/>
        </w:tabs>
        <w:autoSpaceDE w:val="0"/>
        <w:autoSpaceDN w:val="0"/>
        <w:spacing w:before="2"/>
        <w:rPr>
          <w:szCs w:val="24"/>
          <w:lang w:eastAsia="en-US"/>
        </w:rPr>
      </w:pPr>
    </w:p>
    <w:p w14:paraId="61829252" w14:textId="77777777" w:rsidR="00421C8B" w:rsidRDefault="0039134A">
      <w:pPr>
        <w:widowControl w:val="0"/>
        <w:numPr>
          <w:ilvl w:val="0"/>
          <w:numId w:val="8"/>
        </w:numPr>
        <w:tabs>
          <w:tab w:val="left" w:pos="284"/>
        </w:tabs>
        <w:autoSpaceDE w:val="0"/>
        <w:autoSpaceDN w:val="0"/>
        <w:ind w:left="0" w:firstLine="0"/>
        <w:jc w:val="both"/>
        <w:rPr>
          <w:szCs w:val="22"/>
          <w:lang w:eastAsia="en-US"/>
        </w:rPr>
      </w:pPr>
      <w:r>
        <w:rPr>
          <w:szCs w:val="22"/>
          <w:lang w:eastAsia="en-US"/>
        </w:rPr>
        <w:t>iznos gubitaka koje bi osigurani deponenti pretrpjeli ako je njihov gubitak razmjeran gubicima vjerovnika istog isplatnog reda u skladu s propisima koji uređuju stečajni postupak u slučaju primjene jednog ili više sanacijskih instrumenata, izuzev instrumenta unutarnje sanacije.</w:t>
      </w:r>
    </w:p>
    <w:p w14:paraId="69343040" w14:textId="77777777" w:rsidR="00421C8B" w:rsidRDefault="00421C8B">
      <w:pPr>
        <w:widowControl w:val="0"/>
        <w:tabs>
          <w:tab w:val="left" w:pos="142"/>
        </w:tabs>
        <w:autoSpaceDE w:val="0"/>
        <w:autoSpaceDN w:val="0"/>
        <w:spacing w:before="3"/>
        <w:rPr>
          <w:szCs w:val="24"/>
          <w:lang w:eastAsia="en-US"/>
        </w:rPr>
      </w:pPr>
    </w:p>
    <w:p w14:paraId="122BE6A3" w14:textId="77777777" w:rsidR="00421C8B" w:rsidRDefault="0039134A">
      <w:pPr>
        <w:widowControl w:val="0"/>
        <w:numPr>
          <w:ilvl w:val="0"/>
          <w:numId w:val="9"/>
        </w:numPr>
        <w:tabs>
          <w:tab w:val="left" w:pos="340"/>
        </w:tabs>
        <w:autoSpaceDE w:val="0"/>
        <w:autoSpaceDN w:val="0"/>
        <w:ind w:left="0" w:firstLine="0"/>
        <w:jc w:val="both"/>
        <w:rPr>
          <w:szCs w:val="22"/>
          <w:lang w:eastAsia="en-US"/>
        </w:rPr>
      </w:pPr>
      <w:r>
        <w:rPr>
          <w:szCs w:val="22"/>
          <w:lang w:eastAsia="en-US"/>
        </w:rPr>
        <w:t>U provedbi postupaka sanacije iznos nadoknade sustava osiguranja depozita ne može biti veći od iznosa gubitka u slučaju stečajnog</w:t>
      </w:r>
      <w:r>
        <w:rPr>
          <w:spacing w:val="-18"/>
          <w:szCs w:val="22"/>
          <w:lang w:eastAsia="en-US"/>
        </w:rPr>
        <w:t xml:space="preserve"> </w:t>
      </w:r>
      <w:r>
        <w:rPr>
          <w:szCs w:val="22"/>
          <w:lang w:eastAsia="en-US"/>
        </w:rPr>
        <w:t>postupka.</w:t>
      </w:r>
    </w:p>
    <w:p w14:paraId="393BB775" w14:textId="77777777" w:rsidR="00421C8B" w:rsidRDefault="00421C8B">
      <w:pPr>
        <w:widowControl w:val="0"/>
        <w:tabs>
          <w:tab w:val="left" w:pos="142"/>
        </w:tabs>
        <w:autoSpaceDE w:val="0"/>
        <w:autoSpaceDN w:val="0"/>
        <w:spacing w:before="3"/>
        <w:rPr>
          <w:szCs w:val="24"/>
          <w:lang w:eastAsia="en-US"/>
        </w:rPr>
      </w:pPr>
    </w:p>
    <w:p w14:paraId="42F9DED7" w14:textId="77777777" w:rsidR="00421C8B" w:rsidRDefault="0039134A">
      <w:pPr>
        <w:widowControl w:val="0"/>
        <w:numPr>
          <w:ilvl w:val="0"/>
          <w:numId w:val="9"/>
        </w:numPr>
        <w:tabs>
          <w:tab w:val="left" w:pos="340"/>
        </w:tabs>
        <w:autoSpaceDE w:val="0"/>
        <w:autoSpaceDN w:val="0"/>
        <w:ind w:left="0" w:firstLine="0"/>
        <w:jc w:val="both"/>
        <w:rPr>
          <w:szCs w:val="22"/>
          <w:lang w:eastAsia="en-US"/>
        </w:rPr>
      </w:pPr>
      <w:r>
        <w:rPr>
          <w:szCs w:val="22"/>
          <w:lang w:eastAsia="en-US"/>
        </w:rPr>
        <w:t>Ako se primjenjuje instrument unutarnje sanacije, sustav osiguranja depozita nema obvezu dokapitalizacije institucije ili prijelazne institucije u skladu s člankom 69. stavkom 1. točkom</w:t>
      </w:r>
    </w:p>
    <w:p w14:paraId="06E6C80F" w14:textId="77777777" w:rsidR="00421C8B" w:rsidRDefault="0039134A">
      <w:pPr>
        <w:widowControl w:val="0"/>
        <w:tabs>
          <w:tab w:val="left" w:pos="142"/>
        </w:tabs>
        <w:autoSpaceDE w:val="0"/>
        <w:autoSpaceDN w:val="0"/>
        <w:spacing w:before="1"/>
        <w:jc w:val="both"/>
        <w:rPr>
          <w:szCs w:val="24"/>
          <w:lang w:eastAsia="en-US"/>
        </w:rPr>
      </w:pPr>
      <w:r>
        <w:rPr>
          <w:szCs w:val="24"/>
          <w:lang w:eastAsia="en-US"/>
        </w:rPr>
        <w:t>b) ovoga Zakona.</w:t>
      </w:r>
    </w:p>
    <w:p w14:paraId="5E9594C8" w14:textId="77777777" w:rsidR="00421C8B" w:rsidRDefault="00421C8B">
      <w:pPr>
        <w:widowControl w:val="0"/>
        <w:tabs>
          <w:tab w:val="left" w:pos="142"/>
        </w:tabs>
        <w:autoSpaceDE w:val="0"/>
        <w:autoSpaceDN w:val="0"/>
        <w:spacing w:before="2"/>
        <w:rPr>
          <w:szCs w:val="24"/>
          <w:lang w:eastAsia="en-US"/>
        </w:rPr>
      </w:pPr>
    </w:p>
    <w:p w14:paraId="2B799260" w14:textId="77777777" w:rsidR="00421C8B" w:rsidRDefault="0039134A">
      <w:pPr>
        <w:widowControl w:val="0"/>
        <w:numPr>
          <w:ilvl w:val="0"/>
          <w:numId w:val="9"/>
        </w:numPr>
        <w:tabs>
          <w:tab w:val="left" w:pos="340"/>
        </w:tabs>
        <w:autoSpaceDE w:val="0"/>
        <w:autoSpaceDN w:val="0"/>
        <w:ind w:left="0" w:firstLine="0"/>
        <w:jc w:val="both"/>
        <w:rPr>
          <w:szCs w:val="22"/>
          <w:lang w:eastAsia="en-US"/>
        </w:rPr>
      </w:pPr>
      <w:r>
        <w:rPr>
          <w:szCs w:val="22"/>
          <w:lang w:eastAsia="en-US"/>
        </w:rPr>
        <w:t>Ako je procjenom iz članka 107. ovoga Zakona utvrđeno da je doprinos sustava osiguranja depozita bio veći od neto gubitaka koji bi nastali u stečajnom postupku, sustav osiguranja depozita ima pravo na isplatu razlike od strane sanacijskog fonda u skladu s člankom 108. ovoga Zakona.</w:t>
      </w:r>
    </w:p>
    <w:p w14:paraId="71F13EEB" w14:textId="77777777" w:rsidR="00421C8B" w:rsidRDefault="00421C8B">
      <w:pPr>
        <w:widowControl w:val="0"/>
        <w:tabs>
          <w:tab w:val="left" w:pos="142"/>
        </w:tabs>
        <w:autoSpaceDE w:val="0"/>
        <w:autoSpaceDN w:val="0"/>
        <w:spacing w:before="2"/>
        <w:rPr>
          <w:szCs w:val="24"/>
          <w:lang w:eastAsia="en-US"/>
        </w:rPr>
      </w:pPr>
    </w:p>
    <w:p w14:paraId="4F07B99A" w14:textId="77777777" w:rsidR="00421C8B" w:rsidRDefault="0039134A">
      <w:pPr>
        <w:widowControl w:val="0"/>
        <w:numPr>
          <w:ilvl w:val="0"/>
          <w:numId w:val="9"/>
        </w:numPr>
        <w:tabs>
          <w:tab w:val="left" w:pos="340"/>
        </w:tabs>
        <w:autoSpaceDE w:val="0"/>
        <w:autoSpaceDN w:val="0"/>
        <w:ind w:left="0" w:firstLine="0"/>
        <w:jc w:val="both"/>
        <w:rPr>
          <w:szCs w:val="22"/>
          <w:lang w:eastAsia="en-US"/>
        </w:rPr>
      </w:pPr>
      <w:r>
        <w:rPr>
          <w:szCs w:val="22"/>
          <w:lang w:eastAsia="en-US"/>
        </w:rPr>
        <w:t>Iznos do kojeg sustav osiguranja depozita nadoknađuje u skladu sa stavkom 1. i 2.</w:t>
      </w:r>
      <w:r>
        <w:rPr>
          <w:spacing w:val="34"/>
          <w:szCs w:val="22"/>
          <w:lang w:eastAsia="en-US"/>
        </w:rPr>
        <w:t xml:space="preserve"> </w:t>
      </w:r>
      <w:r>
        <w:rPr>
          <w:szCs w:val="22"/>
          <w:lang w:eastAsia="en-US"/>
        </w:rPr>
        <w:t>ovoga</w:t>
      </w:r>
    </w:p>
    <w:p w14:paraId="76682913" w14:textId="77777777" w:rsidR="00421C8B" w:rsidRDefault="0039134A">
      <w:pPr>
        <w:widowControl w:val="0"/>
        <w:tabs>
          <w:tab w:val="left" w:pos="142"/>
        </w:tabs>
        <w:autoSpaceDE w:val="0"/>
        <w:autoSpaceDN w:val="0"/>
        <w:spacing w:before="1"/>
        <w:jc w:val="both"/>
        <w:rPr>
          <w:szCs w:val="24"/>
          <w:lang w:eastAsia="en-US"/>
        </w:rPr>
      </w:pPr>
      <w:r>
        <w:rPr>
          <w:szCs w:val="24"/>
          <w:lang w:eastAsia="en-US"/>
        </w:rPr>
        <w:t>članka određuje se primjenom odredaba članka 35. ovoga Zakona.</w:t>
      </w:r>
    </w:p>
    <w:p w14:paraId="14FCBFD5" w14:textId="77777777" w:rsidR="00421C8B" w:rsidRDefault="00421C8B">
      <w:pPr>
        <w:widowControl w:val="0"/>
        <w:tabs>
          <w:tab w:val="left" w:pos="142"/>
        </w:tabs>
        <w:autoSpaceDE w:val="0"/>
        <w:autoSpaceDN w:val="0"/>
        <w:spacing w:before="3"/>
        <w:rPr>
          <w:szCs w:val="24"/>
          <w:lang w:eastAsia="en-US"/>
        </w:rPr>
      </w:pPr>
    </w:p>
    <w:p w14:paraId="3F5800A8" w14:textId="77777777" w:rsidR="00421C8B" w:rsidRDefault="0039134A">
      <w:pPr>
        <w:widowControl w:val="0"/>
        <w:numPr>
          <w:ilvl w:val="0"/>
          <w:numId w:val="9"/>
        </w:numPr>
        <w:tabs>
          <w:tab w:val="left" w:pos="340"/>
        </w:tabs>
        <w:autoSpaceDE w:val="0"/>
        <w:autoSpaceDN w:val="0"/>
        <w:ind w:left="0" w:firstLine="0"/>
        <w:jc w:val="both"/>
        <w:rPr>
          <w:szCs w:val="22"/>
          <w:lang w:eastAsia="en-US"/>
        </w:rPr>
      </w:pPr>
      <w:r>
        <w:rPr>
          <w:szCs w:val="22"/>
          <w:lang w:eastAsia="en-US"/>
        </w:rPr>
        <w:t>Naknadu iz stavka 1. i 2. ovoga članka sustav osiguranja depozita isplaćuje na račun institucije u sanaciji ili prijelazne</w:t>
      </w:r>
      <w:r>
        <w:rPr>
          <w:spacing w:val="-14"/>
          <w:szCs w:val="22"/>
          <w:lang w:eastAsia="en-US"/>
        </w:rPr>
        <w:t xml:space="preserve"> </w:t>
      </w:r>
      <w:r>
        <w:rPr>
          <w:szCs w:val="22"/>
          <w:lang w:eastAsia="en-US"/>
        </w:rPr>
        <w:t>institucije.</w:t>
      </w:r>
    </w:p>
    <w:p w14:paraId="2E1E024D" w14:textId="77777777" w:rsidR="00421C8B" w:rsidRDefault="00421C8B">
      <w:pPr>
        <w:widowControl w:val="0"/>
        <w:tabs>
          <w:tab w:val="left" w:pos="142"/>
        </w:tabs>
        <w:autoSpaceDE w:val="0"/>
        <w:autoSpaceDN w:val="0"/>
        <w:spacing w:before="2"/>
        <w:rPr>
          <w:szCs w:val="24"/>
          <w:lang w:eastAsia="en-US"/>
        </w:rPr>
      </w:pPr>
    </w:p>
    <w:p w14:paraId="504B1292" w14:textId="77777777" w:rsidR="00421C8B" w:rsidRDefault="0039134A">
      <w:pPr>
        <w:widowControl w:val="0"/>
        <w:numPr>
          <w:ilvl w:val="0"/>
          <w:numId w:val="9"/>
        </w:numPr>
        <w:tabs>
          <w:tab w:val="left" w:pos="340"/>
        </w:tabs>
        <w:autoSpaceDE w:val="0"/>
        <w:autoSpaceDN w:val="0"/>
        <w:ind w:left="0" w:firstLine="0"/>
        <w:jc w:val="both"/>
        <w:rPr>
          <w:szCs w:val="22"/>
          <w:lang w:eastAsia="en-US"/>
        </w:rPr>
      </w:pPr>
      <w:r>
        <w:rPr>
          <w:szCs w:val="22"/>
          <w:lang w:eastAsia="en-US"/>
        </w:rPr>
        <w:t>U slučaju da se podložni depoziti institucije u sanaciji prenesu na drugi subjekt primjenom instrumenta prodaje ili prijelazne institucije, deponent nema pravo obeštećenja od sustava osiguranja depozita za onaj dio depozita koji nije prenesen iz institucije u sanaciji, pod uvjetom da je iznos prenesenih depozita jednak ili veći od ukupnog iznosa prava na obeštećenje u skladu s propisu kojim se uređuje osiguranje</w:t>
      </w:r>
      <w:r>
        <w:rPr>
          <w:spacing w:val="-26"/>
          <w:szCs w:val="22"/>
          <w:lang w:eastAsia="en-US"/>
        </w:rPr>
        <w:t xml:space="preserve"> </w:t>
      </w:r>
      <w:r>
        <w:rPr>
          <w:szCs w:val="22"/>
          <w:lang w:eastAsia="en-US"/>
        </w:rPr>
        <w:t>depozita.</w:t>
      </w:r>
    </w:p>
    <w:p w14:paraId="6B1459A2" w14:textId="77777777" w:rsidR="00421C8B" w:rsidRDefault="00421C8B">
      <w:pPr>
        <w:widowControl w:val="0"/>
        <w:tabs>
          <w:tab w:val="left" w:pos="142"/>
        </w:tabs>
        <w:autoSpaceDE w:val="0"/>
        <w:autoSpaceDN w:val="0"/>
        <w:spacing w:before="2"/>
        <w:rPr>
          <w:szCs w:val="24"/>
          <w:lang w:eastAsia="en-US"/>
        </w:rPr>
      </w:pPr>
    </w:p>
    <w:p w14:paraId="06BF7997" w14:textId="77777777" w:rsidR="00421C8B" w:rsidRDefault="0039134A">
      <w:pPr>
        <w:widowControl w:val="0"/>
        <w:numPr>
          <w:ilvl w:val="0"/>
          <w:numId w:val="9"/>
        </w:numPr>
        <w:tabs>
          <w:tab w:val="left" w:pos="340"/>
        </w:tabs>
        <w:autoSpaceDE w:val="0"/>
        <w:autoSpaceDN w:val="0"/>
        <w:ind w:left="0" w:firstLine="0"/>
        <w:jc w:val="both"/>
        <w:rPr>
          <w:szCs w:val="22"/>
          <w:lang w:eastAsia="en-US"/>
        </w:rPr>
      </w:pPr>
      <w:r>
        <w:rPr>
          <w:szCs w:val="22"/>
          <w:lang w:eastAsia="en-US"/>
        </w:rPr>
        <w:t>U slučaju da se financijska sredstva sustava osiguranja depozita koriste u skladu sa stavcima 1. do 7. ovoga članka te se posljedično tome ista smanje na manje od dvije trećine ciljne razine fonda osiguranja depozita, povećava se premijska stopa na visinu koja omogućuje postizanje ciljne razine u roku od šest</w:t>
      </w:r>
      <w:r>
        <w:rPr>
          <w:spacing w:val="-26"/>
          <w:szCs w:val="22"/>
          <w:lang w:eastAsia="en-US"/>
        </w:rPr>
        <w:t xml:space="preserve"> </w:t>
      </w:r>
      <w:r>
        <w:rPr>
          <w:szCs w:val="22"/>
          <w:lang w:eastAsia="en-US"/>
        </w:rPr>
        <w:t>godina.</w:t>
      </w:r>
    </w:p>
    <w:p w14:paraId="7AA85252" w14:textId="77777777" w:rsidR="00421C8B" w:rsidRDefault="00421C8B">
      <w:pPr>
        <w:widowControl w:val="0"/>
        <w:tabs>
          <w:tab w:val="left" w:pos="142"/>
        </w:tabs>
        <w:autoSpaceDE w:val="0"/>
        <w:autoSpaceDN w:val="0"/>
        <w:spacing w:before="2"/>
        <w:rPr>
          <w:szCs w:val="24"/>
          <w:lang w:eastAsia="en-US"/>
        </w:rPr>
      </w:pPr>
    </w:p>
    <w:p w14:paraId="266B0409" w14:textId="77777777" w:rsidR="00421C8B" w:rsidRDefault="0039134A">
      <w:pPr>
        <w:widowControl w:val="0"/>
        <w:numPr>
          <w:ilvl w:val="0"/>
          <w:numId w:val="9"/>
        </w:numPr>
        <w:tabs>
          <w:tab w:val="left" w:pos="340"/>
        </w:tabs>
        <w:autoSpaceDE w:val="0"/>
        <w:autoSpaceDN w:val="0"/>
        <w:ind w:left="0" w:firstLine="0"/>
        <w:jc w:val="both"/>
        <w:rPr>
          <w:szCs w:val="24"/>
          <w:lang w:eastAsia="en-US"/>
        </w:rPr>
      </w:pPr>
      <w:r>
        <w:rPr>
          <w:szCs w:val="22"/>
          <w:lang w:eastAsia="en-US"/>
        </w:rPr>
        <w:t xml:space="preserve">U provedbi postupka sanacije sudjelovanje Fonda osiguranja depozita ne može biti veće od 50 % iznosa ciljne razine u skladu s propisima koji uređuju sustav osiguranja depozita, kao ni </w:t>
      </w:r>
      <w:r>
        <w:rPr>
          <w:szCs w:val="24"/>
          <w:lang w:eastAsia="en-US"/>
        </w:rPr>
        <w:t>od gubitaka koji bi nastali u stečajnom</w:t>
      </w:r>
      <w:r>
        <w:rPr>
          <w:spacing w:val="-4"/>
          <w:szCs w:val="24"/>
          <w:lang w:eastAsia="en-US"/>
        </w:rPr>
        <w:t xml:space="preserve"> </w:t>
      </w:r>
      <w:r>
        <w:rPr>
          <w:szCs w:val="24"/>
          <w:lang w:eastAsia="en-US"/>
        </w:rPr>
        <w:t>postupku.</w:t>
      </w:r>
    </w:p>
    <w:p w14:paraId="728684A4" w14:textId="77777777" w:rsidR="00421C8B" w:rsidRDefault="00421C8B">
      <w:pPr>
        <w:widowControl w:val="0"/>
        <w:tabs>
          <w:tab w:val="left" w:pos="142"/>
        </w:tabs>
        <w:autoSpaceDE w:val="0"/>
        <w:autoSpaceDN w:val="0"/>
        <w:spacing w:before="4"/>
        <w:rPr>
          <w:szCs w:val="24"/>
          <w:lang w:eastAsia="en-US"/>
        </w:rPr>
      </w:pPr>
    </w:p>
    <w:p w14:paraId="2D9B6A56" w14:textId="77777777" w:rsidR="00421C8B" w:rsidRPr="0007079A" w:rsidRDefault="0039134A" w:rsidP="0007079A">
      <w:pPr>
        <w:widowControl w:val="0"/>
        <w:tabs>
          <w:tab w:val="left" w:pos="142"/>
        </w:tabs>
        <w:autoSpaceDE w:val="0"/>
        <w:autoSpaceDN w:val="0"/>
        <w:jc w:val="center"/>
        <w:rPr>
          <w:i/>
          <w:sz w:val="26"/>
          <w:szCs w:val="26"/>
          <w:lang w:eastAsia="en-US"/>
        </w:rPr>
      </w:pPr>
      <w:r w:rsidRPr="0007079A">
        <w:rPr>
          <w:i/>
          <w:sz w:val="26"/>
          <w:szCs w:val="26"/>
          <w:lang w:eastAsia="en-US"/>
        </w:rPr>
        <w:t>Prekršaji institucija</w:t>
      </w:r>
    </w:p>
    <w:p w14:paraId="3E4B284E" w14:textId="77777777" w:rsidR="00421C8B" w:rsidRDefault="00421C8B">
      <w:pPr>
        <w:widowControl w:val="0"/>
        <w:tabs>
          <w:tab w:val="left" w:pos="142"/>
        </w:tabs>
        <w:autoSpaceDE w:val="0"/>
        <w:autoSpaceDN w:val="0"/>
        <w:spacing w:before="4"/>
        <w:rPr>
          <w:szCs w:val="24"/>
          <w:lang w:eastAsia="en-US"/>
        </w:rPr>
      </w:pPr>
    </w:p>
    <w:p w14:paraId="6456019D"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124.</w:t>
      </w:r>
    </w:p>
    <w:p w14:paraId="5288D69A" w14:textId="77777777" w:rsidR="00421C8B" w:rsidRDefault="00421C8B">
      <w:pPr>
        <w:widowControl w:val="0"/>
        <w:tabs>
          <w:tab w:val="left" w:pos="142"/>
        </w:tabs>
        <w:autoSpaceDE w:val="0"/>
        <w:autoSpaceDN w:val="0"/>
        <w:spacing w:before="2"/>
        <w:rPr>
          <w:szCs w:val="24"/>
          <w:lang w:eastAsia="en-US"/>
        </w:rPr>
      </w:pPr>
    </w:p>
    <w:p w14:paraId="669DA15E" w14:textId="77777777" w:rsidR="00421C8B" w:rsidRDefault="0039134A">
      <w:pPr>
        <w:widowControl w:val="0"/>
        <w:numPr>
          <w:ilvl w:val="0"/>
          <w:numId w:val="7"/>
        </w:numPr>
        <w:tabs>
          <w:tab w:val="left" w:pos="340"/>
        </w:tabs>
        <w:autoSpaceDE w:val="0"/>
        <w:autoSpaceDN w:val="0"/>
        <w:ind w:left="0" w:firstLine="0"/>
        <w:jc w:val="both"/>
        <w:rPr>
          <w:szCs w:val="24"/>
          <w:lang w:eastAsia="en-US"/>
        </w:rPr>
      </w:pPr>
      <w:r>
        <w:rPr>
          <w:szCs w:val="24"/>
          <w:lang w:eastAsia="en-US"/>
        </w:rPr>
        <w:t>Za prekršaj kaznit će se institucija odnosno subjekt iz članka 3. stavka 2., 3. ili 4. ovoga Zakona i institucija u sanaciji novčanom kaznom u iznosu od 100.000,00 kuna do najviše 10% povrijeđene zaštićene vrijednosti:</w:t>
      </w:r>
    </w:p>
    <w:p w14:paraId="484481AB" w14:textId="77777777" w:rsidR="00421C8B" w:rsidRDefault="00421C8B">
      <w:pPr>
        <w:widowControl w:val="0"/>
        <w:tabs>
          <w:tab w:val="left" w:pos="142"/>
        </w:tabs>
        <w:autoSpaceDE w:val="0"/>
        <w:autoSpaceDN w:val="0"/>
        <w:spacing w:before="2"/>
        <w:rPr>
          <w:szCs w:val="24"/>
          <w:lang w:eastAsia="en-US"/>
        </w:rPr>
      </w:pPr>
    </w:p>
    <w:p w14:paraId="072F53E4" w14:textId="77777777" w:rsidR="00421C8B" w:rsidRDefault="0039134A">
      <w:pPr>
        <w:widowControl w:val="0"/>
        <w:numPr>
          <w:ilvl w:val="0"/>
          <w:numId w:val="3"/>
        </w:numPr>
        <w:tabs>
          <w:tab w:val="left" w:pos="284"/>
        </w:tabs>
        <w:autoSpaceDE w:val="0"/>
        <w:autoSpaceDN w:val="0"/>
        <w:ind w:left="0" w:firstLine="0"/>
        <w:jc w:val="both"/>
        <w:rPr>
          <w:szCs w:val="24"/>
          <w:lang w:eastAsia="en-US"/>
        </w:rPr>
      </w:pPr>
      <w:r>
        <w:rPr>
          <w:szCs w:val="24"/>
          <w:lang w:eastAsia="en-US"/>
        </w:rPr>
        <w:t>ako ne izvrši mjere na način i u rokovima kako je to naloženo rješenjem Hrvatske narodne banke odnosno Hrvatske agencije za nadzor financijskih usluga čime postupa protivno</w:t>
      </w:r>
      <w:r>
        <w:rPr>
          <w:spacing w:val="50"/>
          <w:szCs w:val="24"/>
          <w:lang w:eastAsia="en-US"/>
        </w:rPr>
        <w:t xml:space="preserve"> </w:t>
      </w:r>
      <w:r>
        <w:rPr>
          <w:szCs w:val="24"/>
          <w:lang w:eastAsia="en-US"/>
        </w:rPr>
        <w:t>članku 8. stavku 18. ovoga Zakona</w:t>
      </w:r>
    </w:p>
    <w:p w14:paraId="3DB21258" w14:textId="77777777" w:rsidR="00421C8B" w:rsidRDefault="00421C8B">
      <w:pPr>
        <w:widowControl w:val="0"/>
        <w:tabs>
          <w:tab w:val="left" w:pos="142"/>
        </w:tabs>
        <w:autoSpaceDE w:val="0"/>
        <w:autoSpaceDN w:val="0"/>
        <w:spacing w:before="3"/>
        <w:rPr>
          <w:szCs w:val="24"/>
          <w:lang w:eastAsia="en-US"/>
        </w:rPr>
      </w:pPr>
    </w:p>
    <w:p w14:paraId="73767C81" w14:textId="77777777" w:rsidR="00421C8B" w:rsidRDefault="0039134A">
      <w:pPr>
        <w:widowControl w:val="0"/>
        <w:numPr>
          <w:ilvl w:val="0"/>
          <w:numId w:val="3"/>
        </w:numPr>
        <w:tabs>
          <w:tab w:val="left" w:pos="284"/>
        </w:tabs>
        <w:autoSpaceDE w:val="0"/>
        <w:autoSpaceDN w:val="0"/>
        <w:ind w:left="0" w:firstLine="0"/>
        <w:jc w:val="both"/>
        <w:rPr>
          <w:szCs w:val="24"/>
          <w:lang w:eastAsia="en-US"/>
        </w:rPr>
      </w:pPr>
      <w:r>
        <w:rPr>
          <w:szCs w:val="24"/>
          <w:lang w:eastAsia="en-US"/>
        </w:rPr>
        <w:t>ako na zahtjev Hrvatske narodne banke odnosno Hrvatske agencije za nadzor financijskih usluga ne dostavi izvješća i informacije o svim pitanjima važnim za provođenje ovoga Zakona čime postupa protivno članku 8. stavku 19. ovoga Zakona odnosno ne postupi u skladu s propisom iz članka 8. stavka 20. ovoga</w:t>
      </w:r>
      <w:r>
        <w:rPr>
          <w:spacing w:val="-17"/>
          <w:szCs w:val="24"/>
          <w:lang w:eastAsia="en-US"/>
        </w:rPr>
        <w:t xml:space="preserve"> </w:t>
      </w:r>
      <w:r>
        <w:rPr>
          <w:szCs w:val="24"/>
          <w:lang w:eastAsia="en-US"/>
        </w:rPr>
        <w:t>Zakona</w:t>
      </w:r>
    </w:p>
    <w:p w14:paraId="23934618" w14:textId="77777777" w:rsidR="00421C8B" w:rsidRDefault="00421C8B">
      <w:pPr>
        <w:widowControl w:val="0"/>
        <w:tabs>
          <w:tab w:val="left" w:pos="284"/>
        </w:tabs>
        <w:autoSpaceDE w:val="0"/>
        <w:autoSpaceDN w:val="0"/>
        <w:jc w:val="both"/>
        <w:rPr>
          <w:szCs w:val="24"/>
          <w:lang w:eastAsia="en-US"/>
        </w:rPr>
      </w:pPr>
    </w:p>
    <w:p w14:paraId="63F4C97A" w14:textId="77777777" w:rsidR="00421C8B" w:rsidRDefault="0039134A">
      <w:pPr>
        <w:widowControl w:val="0"/>
        <w:numPr>
          <w:ilvl w:val="0"/>
          <w:numId w:val="3"/>
        </w:numPr>
        <w:tabs>
          <w:tab w:val="left" w:pos="284"/>
        </w:tabs>
        <w:autoSpaceDE w:val="0"/>
        <w:autoSpaceDN w:val="0"/>
        <w:ind w:left="0" w:firstLine="0"/>
        <w:jc w:val="both"/>
        <w:rPr>
          <w:szCs w:val="24"/>
          <w:lang w:eastAsia="en-US"/>
        </w:rPr>
      </w:pPr>
      <w:r>
        <w:rPr>
          <w:szCs w:val="24"/>
          <w:lang w:eastAsia="en-US"/>
        </w:rPr>
        <w:t>ako ne dostavi sve informacije potrebne za izradu, izmjenu i provedbu sanacijskog plana čime postupa protivno članku 15. stavku 1. točki 1. ovoga Zakona, odnosno ako ne surađuje i ako ne pruži pomoć sanacijskom tijelu pri izradi i ažuriranju sanacijskog plana čime postupa protivno članku 15. stavku 1. točki 2. ovoga</w:t>
      </w:r>
      <w:r>
        <w:rPr>
          <w:spacing w:val="-8"/>
          <w:szCs w:val="24"/>
          <w:lang w:eastAsia="en-US"/>
        </w:rPr>
        <w:t xml:space="preserve"> </w:t>
      </w:r>
      <w:r>
        <w:rPr>
          <w:szCs w:val="24"/>
          <w:lang w:eastAsia="en-US"/>
        </w:rPr>
        <w:t>Zakona</w:t>
      </w:r>
    </w:p>
    <w:p w14:paraId="40E24774" w14:textId="77777777" w:rsidR="00421C8B" w:rsidRDefault="00421C8B">
      <w:pPr>
        <w:widowControl w:val="0"/>
        <w:tabs>
          <w:tab w:val="left" w:pos="142"/>
        </w:tabs>
        <w:autoSpaceDE w:val="0"/>
        <w:autoSpaceDN w:val="0"/>
        <w:spacing w:before="3"/>
        <w:rPr>
          <w:szCs w:val="24"/>
          <w:lang w:eastAsia="en-US"/>
        </w:rPr>
      </w:pPr>
    </w:p>
    <w:p w14:paraId="43DC09D4" w14:textId="77777777" w:rsidR="00421C8B" w:rsidRDefault="0039134A">
      <w:pPr>
        <w:widowControl w:val="0"/>
        <w:numPr>
          <w:ilvl w:val="0"/>
          <w:numId w:val="3"/>
        </w:numPr>
        <w:tabs>
          <w:tab w:val="left" w:pos="284"/>
        </w:tabs>
        <w:autoSpaceDE w:val="0"/>
        <w:autoSpaceDN w:val="0"/>
        <w:ind w:left="0" w:firstLine="0"/>
        <w:jc w:val="both"/>
        <w:rPr>
          <w:szCs w:val="24"/>
          <w:lang w:eastAsia="en-US"/>
        </w:rPr>
      </w:pPr>
      <w:r>
        <w:rPr>
          <w:szCs w:val="24"/>
          <w:lang w:eastAsia="en-US"/>
        </w:rPr>
        <w:t>ako propusti obavijestiti sanacijsko tijelu u skladu s člankom 15. stavkom 2. ovoga</w:t>
      </w:r>
      <w:r>
        <w:rPr>
          <w:spacing w:val="-17"/>
          <w:szCs w:val="24"/>
          <w:lang w:eastAsia="en-US"/>
        </w:rPr>
        <w:t xml:space="preserve"> </w:t>
      </w:r>
      <w:r>
        <w:rPr>
          <w:szCs w:val="24"/>
          <w:lang w:eastAsia="en-US"/>
        </w:rPr>
        <w:t>Zakona</w:t>
      </w:r>
    </w:p>
    <w:p w14:paraId="6B71D7F0" w14:textId="77777777" w:rsidR="00421C8B" w:rsidRDefault="00421C8B">
      <w:pPr>
        <w:widowControl w:val="0"/>
        <w:tabs>
          <w:tab w:val="left" w:pos="142"/>
        </w:tabs>
        <w:autoSpaceDE w:val="0"/>
        <w:autoSpaceDN w:val="0"/>
        <w:spacing w:before="2"/>
        <w:rPr>
          <w:szCs w:val="24"/>
          <w:lang w:eastAsia="en-US"/>
        </w:rPr>
      </w:pPr>
    </w:p>
    <w:p w14:paraId="09760ECC" w14:textId="77777777" w:rsidR="00421C8B" w:rsidRDefault="0039134A">
      <w:pPr>
        <w:widowControl w:val="0"/>
        <w:numPr>
          <w:ilvl w:val="0"/>
          <w:numId w:val="3"/>
        </w:numPr>
        <w:tabs>
          <w:tab w:val="left" w:pos="284"/>
        </w:tabs>
        <w:autoSpaceDE w:val="0"/>
        <w:autoSpaceDN w:val="0"/>
        <w:ind w:left="0" w:firstLine="0"/>
        <w:jc w:val="both"/>
        <w:rPr>
          <w:szCs w:val="24"/>
          <w:lang w:eastAsia="en-US"/>
        </w:rPr>
      </w:pPr>
      <w:r>
        <w:rPr>
          <w:szCs w:val="24"/>
          <w:lang w:eastAsia="en-US"/>
        </w:rPr>
        <w:t>ako ne uspostavi ili ako redovito ne ažurira popis financijskih ugovora čime postupa protivno članku 15. stavku 3. ovoga</w:t>
      </w:r>
      <w:r>
        <w:rPr>
          <w:spacing w:val="-7"/>
          <w:szCs w:val="24"/>
          <w:lang w:eastAsia="en-US"/>
        </w:rPr>
        <w:t xml:space="preserve"> </w:t>
      </w:r>
      <w:r>
        <w:rPr>
          <w:szCs w:val="24"/>
          <w:lang w:eastAsia="en-US"/>
        </w:rPr>
        <w:t>Zakona</w:t>
      </w:r>
    </w:p>
    <w:p w14:paraId="11225E49" w14:textId="77777777" w:rsidR="00421C8B" w:rsidRDefault="00421C8B">
      <w:pPr>
        <w:widowControl w:val="0"/>
        <w:tabs>
          <w:tab w:val="left" w:pos="142"/>
        </w:tabs>
        <w:autoSpaceDE w:val="0"/>
        <w:autoSpaceDN w:val="0"/>
        <w:spacing w:before="3"/>
        <w:rPr>
          <w:szCs w:val="24"/>
          <w:lang w:eastAsia="en-US"/>
        </w:rPr>
      </w:pPr>
    </w:p>
    <w:p w14:paraId="6E87D681" w14:textId="77777777" w:rsidR="00421C8B" w:rsidRDefault="0039134A">
      <w:pPr>
        <w:widowControl w:val="0"/>
        <w:numPr>
          <w:ilvl w:val="0"/>
          <w:numId w:val="3"/>
        </w:numPr>
        <w:tabs>
          <w:tab w:val="left" w:pos="284"/>
        </w:tabs>
        <w:autoSpaceDE w:val="0"/>
        <w:autoSpaceDN w:val="0"/>
        <w:ind w:left="0" w:firstLine="0"/>
        <w:jc w:val="both"/>
        <w:rPr>
          <w:szCs w:val="24"/>
          <w:lang w:eastAsia="en-US"/>
        </w:rPr>
      </w:pPr>
      <w:r>
        <w:rPr>
          <w:szCs w:val="24"/>
          <w:lang w:eastAsia="en-US"/>
        </w:rPr>
        <w:t>ako popis financijskih ugovora ne vodi u sadržaju i na način kako je propisan podzakonskim odnosno provedbenim propisom iz članka 15. stavka 4. ovoga Zakona ili ako popis ne ažurira u rokovima propisanim podzakonskim odnosno provedbenim propisom iz članka 15. stavka 4. ovoga</w:t>
      </w:r>
      <w:r>
        <w:rPr>
          <w:spacing w:val="-15"/>
          <w:szCs w:val="24"/>
          <w:lang w:eastAsia="en-US"/>
        </w:rPr>
        <w:t xml:space="preserve"> </w:t>
      </w:r>
      <w:r>
        <w:rPr>
          <w:szCs w:val="24"/>
          <w:lang w:eastAsia="en-US"/>
        </w:rPr>
        <w:t>Zakona</w:t>
      </w:r>
    </w:p>
    <w:p w14:paraId="6C3D17B5" w14:textId="77777777" w:rsidR="00421C8B" w:rsidRDefault="00421C8B">
      <w:pPr>
        <w:widowControl w:val="0"/>
        <w:tabs>
          <w:tab w:val="left" w:pos="142"/>
        </w:tabs>
        <w:autoSpaceDE w:val="0"/>
        <w:autoSpaceDN w:val="0"/>
        <w:spacing w:before="2"/>
        <w:rPr>
          <w:szCs w:val="24"/>
          <w:lang w:eastAsia="en-US"/>
        </w:rPr>
      </w:pPr>
    </w:p>
    <w:p w14:paraId="7EC37CE7" w14:textId="77777777" w:rsidR="00421C8B" w:rsidRDefault="0039134A">
      <w:pPr>
        <w:widowControl w:val="0"/>
        <w:numPr>
          <w:ilvl w:val="0"/>
          <w:numId w:val="3"/>
        </w:numPr>
        <w:tabs>
          <w:tab w:val="left" w:pos="284"/>
        </w:tabs>
        <w:autoSpaceDE w:val="0"/>
        <w:autoSpaceDN w:val="0"/>
        <w:ind w:left="0" w:firstLine="0"/>
        <w:jc w:val="both"/>
        <w:rPr>
          <w:szCs w:val="24"/>
          <w:lang w:eastAsia="en-US"/>
        </w:rPr>
      </w:pPr>
      <w:r>
        <w:rPr>
          <w:szCs w:val="24"/>
          <w:lang w:eastAsia="en-US"/>
        </w:rPr>
        <w:t>ako ne dostavi ili ne dostavi u roku iz članka 21. stavka 1. ovoga Zakona prijedlog mjera za rješavanje ili uklanjanje prepreka s rokovima za uklanjanje tih</w:t>
      </w:r>
      <w:r>
        <w:rPr>
          <w:spacing w:val="-6"/>
          <w:szCs w:val="24"/>
          <w:lang w:eastAsia="en-US"/>
        </w:rPr>
        <w:t xml:space="preserve"> </w:t>
      </w:r>
      <w:r>
        <w:rPr>
          <w:szCs w:val="24"/>
          <w:lang w:eastAsia="en-US"/>
        </w:rPr>
        <w:t>prepreka</w:t>
      </w:r>
    </w:p>
    <w:p w14:paraId="2C9B9764" w14:textId="77777777" w:rsidR="00421C8B" w:rsidRDefault="00421C8B">
      <w:pPr>
        <w:widowControl w:val="0"/>
        <w:tabs>
          <w:tab w:val="left" w:pos="142"/>
        </w:tabs>
        <w:autoSpaceDE w:val="0"/>
        <w:autoSpaceDN w:val="0"/>
        <w:spacing w:before="2"/>
        <w:rPr>
          <w:szCs w:val="24"/>
          <w:lang w:eastAsia="en-US"/>
        </w:rPr>
      </w:pPr>
    </w:p>
    <w:p w14:paraId="680B9956" w14:textId="77777777" w:rsidR="00421C8B" w:rsidRDefault="0039134A">
      <w:pPr>
        <w:widowControl w:val="0"/>
        <w:numPr>
          <w:ilvl w:val="0"/>
          <w:numId w:val="3"/>
        </w:numPr>
        <w:tabs>
          <w:tab w:val="left" w:pos="284"/>
        </w:tabs>
        <w:autoSpaceDE w:val="0"/>
        <w:autoSpaceDN w:val="0"/>
        <w:ind w:left="0" w:firstLine="0"/>
        <w:jc w:val="both"/>
        <w:rPr>
          <w:szCs w:val="24"/>
          <w:lang w:eastAsia="en-US"/>
        </w:rPr>
      </w:pPr>
      <w:r>
        <w:rPr>
          <w:szCs w:val="24"/>
          <w:lang w:eastAsia="en-US"/>
        </w:rPr>
        <w:t>ako ne dostavi ili ne dostavi u roku iz članka 21. stavka 9. ovoga Zakona, plan za usklađivanje s mjerama naloženim rješenjem</w:t>
      </w:r>
    </w:p>
    <w:p w14:paraId="2006796C" w14:textId="77777777" w:rsidR="00421C8B" w:rsidRDefault="00421C8B">
      <w:pPr>
        <w:widowControl w:val="0"/>
        <w:tabs>
          <w:tab w:val="left" w:pos="142"/>
        </w:tabs>
        <w:autoSpaceDE w:val="0"/>
        <w:autoSpaceDN w:val="0"/>
        <w:spacing w:before="3"/>
        <w:rPr>
          <w:szCs w:val="24"/>
          <w:lang w:eastAsia="en-US"/>
        </w:rPr>
      </w:pPr>
    </w:p>
    <w:p w14:paraId="336CDD68" w14:textId="77777777" w:rsidR="00421C8B" w:rsidRDefault="0039134A">
      <w:pPr>
        <w:widowControl w:val="0"/>
        <w:numPr>
          <w:ilvl w:val="0"/>
          <w:numId w:val="3"/>
        </w:numPr>
        <w:tabs>
          <w:tab w:val="left" w:pos="284"/>
        </w:tabs>
        <w:autoSpaceDE w:val="0"/>
        <w:autoSpaceDN w:val="0"/>
        <w:ind w:left="0" w:firstLine="0"/>
        <w:jc w:val="both"/>
        <w:rPr>
          <w:szCs w:val="24"/>
          <w:lang w:eastAsia="en-US"/>
        </w:rPr>
      </w:pPr>
      <w:r>
        <w:rPr>
          <w:szCs w:val="24"/>
          <w:lang w:eastAsia="en-US"/>
        </w:rPr>
        <w:t>ako ne otkloni prepreke mogućnosti provođenja stečajnog postupka odnosno sanacije institucije čime postupa suprotno članku 21. stavku 3. ovoga Zakona, ili ako u propisanom roku ne dostavi plan za usklađenje s naloženim mjerama čime postupa suprotno članku 21. stavku 9. ovoga Zakona ili ne postupi po rješenju donesenom temeljem članka 21. stavka 4. ili članka 22. stavka 9., 11. ili 12. ili članka 23. stavka 5., 7. ili 8. ovoga</w:t>
      </w:r>
      <w:r>
        <w:rPr>
          <w:spacing w:val="-32"/>
          <w:szCs w:val="24"/>
          <w:lang w:eastAsia="en-US"/>
        </w:rPr>
        <w:t xml:space="preserve"> </w:t>
      </w:r>
      <w:r>
        <w:rPr>
          <w:szCs w:val="24"/>
          <w:lang w:eastAsia="en-US"/>
        </w:rPr>
        <w:t>Zakona</w:t>
      </w:r>
    </w:p>
    <w:p w14:paraId="7276A8F5" w14:textId="77777777" w:rsidR="00421C8B" w:rsidRDefault="00421C8B">
      <w:pPr>
        <w:widowControl w:val="0"/>
        <w:tabs>
          <w:tab w:val="left" w:pos="142"/>
        </w:tabs>
        <w:autoSpaceDE w:val="0"/>
        <w:autoSpaceDN w:val="0"/>
        <w:spacing w:before="3"/>
        <w:rPr>
          <w:szCs w:val="24"/>
          <w:lang w:eastAsia="en-US"/>
        </w:rPr>
      </w:pPr>
    </w:p>
    <w:p w14:paraId="4D3CB876" w14:textId="77777777" w:rsidR="00421C8B" w:rsidRDefault="0039134A">
      <w:pPr>
        <w:widowControl w:val="0"/>
        <w:numPr>
          <w:ilvl w:val="0"/>
          <w:numId w:val="3"/>
        </w:numPr>
        <w:tabs>
          <w:tab w:val="left" w:pos="426"/>
        </w:tabs>
        <w:autoSpaceDE w:val="0"/>
        <w:autoSpaceDN w:val="0"/>
        <w:ind w:left="0" w:firstLine="0"/>
        <w:jc w:val="both"/>
        <w:rPr>
          <w:szCs w:val="24"/>
          <w:lang w:eastAsia="en-US"/>
        </w:rPr>
      </w:pPr>
      <w:r>
        <w:rPr>
          <w:szCs w:val="24"/>
          <w:lang w:eastAsia="en-US"/>
        </w:rPr>
        <w:t>ako ne ispunjava minimalni zahtjev u visini i na način koji je Hrvatska narodna banka odnosno Hrvatska agencija za nadzor financijskih usluga naložila rješenjem utvrđen</w:t>
      </w:r>
      <w:r>
        <w:rPr>
          <w:spacing w:val="14"/>
          <w:szCs w:val="24"/>
          <w:lang w:eastAsia="en-US"/>
        </w:rPr>
        <w:t xml:space="preserve"> </w:t>
      </w:r>
      <w:r>
        <w:rPr>
          <w:szCs w:val="24"/>
          <w:lang w:eastAsia="en-US"/>
        </w:rPr>
        <w:t>člankom</w:t>
      </w:r>
    </w:p>
    <w:p w14:paraId="2D7D71A4" w14:textId="77777777" w:rsidR="00421C8B" w:rsidRDefault="0039134A">
      <w:pPr>
        <w:widowControl w:val="0"/>
        <w:tabs>
          <w:tab w:val="left" w:pos="142"/>
        </w:tabs>
        <w:autoSpaceDE w:val="0"/>
        <w:autoSpaceDN w:val="0"/>
        <w:jc w:val="both"/>
        <w:rPr>
          <w:szCs w:val="24"/>
          <w:lang w:eastAsia="en-US"/>
        </w:rPr>
      </w:pPr>
      <w:r>
        <w:rPr>
          <w:szCs w:val="24"/>
          <w:lang w:eastAsia="en-US"/>
        </w:rPr>
        <w:t>25. stavkom 41., 6., 8. ili 89., člankom 26. stavkom 5. ili 6. ili 8. ili člankom 27. stavkom 8.,</w:t>
      </w:r>
    </w:p>
    <w:p w14:paraId="407D7433" w14:textId="77777777" w:rsidR="00421C8B" w:rsidRDefault="0039134A">
      <w:pPr>
        <w:widowControl w:val="0"/>
        <w:tabs>
          <w:tab w:val="left" w:pos="142"/>
        </w:tabs>
        <w:autoSpaceDE w:val="0"/>
        <w:autoSpaceDN w:val="0"/>
        <w:spacing w:before="1"/>
        <w:jc w:val="both"/>
        <w:rPr>
          <w:szCs w:val="24"/>
          <w:lang w:eastAsia="en-US"/>
        </w:rPr>
      </w:pPr>
      <w:r>
        <w:rPr>
          <w:szCs w:val="24"/>
          <w:lang w:eastAsia="en-US"/>
        </w:rPr>
        <w:t>9. ili 11. ovoga Zakona na pojedinačnoj osnovi, potkonsolidiranoj ili konsolidiranoj osnovi</w:t>
      </w:r>
    </w:p>
    <w:p w14:paraId="27DF9747" w14:textId="77777777" w:rsidR="00421C8B" w:rsidRDefault="00421C8B">
      <w:pPr>
        <w:widowControl w:val="0"/>
        <w:tabs>
          <w:tab w:val="left" w:pos="142"/>
        </w:tabs>
        <w:autoSpaceDE w:val="0"/>
        <w:autoSpaceDN w:val="0"/>
        <w:spacing w:before="2"/>
        <w:rPr>
          <w:szCs w:val="24"/>
          <w:lang w:eastAsia="en-US"/>
        </w:rPr>
      </w:pPr>
    </w:p>
    <w:p w14:paraId="47BB54F6" w14:textId="77777777" w:rsidR="00421C8B" w:rsidRDefault="0039134A">
      <w:pPr>
        <w:widowControl w:val="0"/>
        <w:numPr>
          <w:ilvl w:val="0"/>
          <w:numId w:val="3"/>
        </w:numPr>
        <w:tabs>
          <w:tab w:val="left" w:pos="426"/>
        </w:tabs>
        <w:autoSpaceDE w:val="0"/>
        <w:autoSpaceDN w:val="0"/>
        <w:ind w:left="0" w:firstLine="0"/>
        <w:jc w:val="both"/>
        <w:rPr>
          <w:szCs w:val="24"/>
          <w:lang w:eastAsia="en-US"/>
        </w:rPr>
      </w:pPr>
      <w:r>
        <w:rPr>
          <w:szCs w:val="24"/>
          <w:lang w:eastAsia="en-US"/>
        </w:rPr>
        <w:t>ako institucija suprotno članku 43. stavku 1. ovoga Zakona ne obavijesti Hrvatsku narodnu banku odnosno Hrvatsku agenciju za nadzor financijskih usluga kada smatra da ispunjava neki od uvjeta iz članka 28. stavka 4. ovoga</w:t>
      </w:r>
      <w:r>
        <w:rPr>
          <w:spacing w:val="-20"/>
          <w:szCs w:val="24"/>
          <w:lang w:eastAsia="en-US"/>
        </w:rPr>
        <w:t xml:space="preserve"> </w:t>
      </w:r>
      <w:r>
        <w:rPr>
          <w:szCs w:val="24"/>
          <w:lang w:eastAsia="en-US"/>
        </w:rPr>
        <w:t>Zakona</w:t>
      </w:r>
    </w:p>
    <w:p w14:paraId="78B736DB" w14:textId="77777777" w:rsidR="00421C8B" w:rsidRDefault="00421C8B">
      <w:pPr>
        <w:widowControl w:val="0"/>
        <w:tabs>
          <w:tab w:val="left" w:pos="142"/>
        </w:tabs>
        <w:autoSpaceDE w:val="0"/>
        <w:autoSpaceDN w:val="0"/>
        <w:spacing w:before="2"/>
        <w:rPr>
          <w:szCs w:val="24"/>
          <w:lang w:eastAsia="en-US"/>
        </w:rPr>
      </w:pPr>
    </w:p>
    <w:p w14:paraId="27C0796E" w14:textId="77777777" w:rsidR="00421C8B" w:rsidRDefault="0039134A">
      <w:pPr>
        <w:widowControl w:val="0"/>
        <w:numPr>
          <w:ilvl w:val="0"/>
          <w:numId w:val="3"/>
        </w:numPr>
        <w:tabs>
          <w:tab w:val="left" w:pos="426"/>
        </w:tabs>
        <w:autoSpaceDE w:val="0"/>
        <w:autoSpaceDN w:val="0"/>
        <w:ind w:left="0" w:firstLine="0"/>
        <w:jc w:val="both"/>
        <w:rPr>
          <w:szCs w:val="24"/>
          <w:lang w:eastAsia="en-US"/>
        </w:rPr>
      </w:pPr>
      <w:r>
        <w:rPr>
          <w:szCs w:val="24"/>
          <w:lang w:eastAsia="en-US"/>
        </w:rPr>
        <w:t>ako institucija ne izradi plan reorganizacije poslovanja čime postupa suprotno članku 74. stavku 1. i 2. ovoga Zakona ili ako matična institucija u Europskoj uniji ne izradi plan reorganizacije poslovanja koji uključuje sve članice grupe čime postupa suprotno članku 75. stavku 1. ovoga Zakona, ili ako dostavljeni plan reorganizacije nema propisani sadržaj čime postupa suprotno članku 76. ovoga</w:t>
      </w:r>
      <w:r>
        <w:rPr>
          <w:spacing w:val="-10"/>
          <w:szCs w:val="24"/>
          <w:lang w:eastAsia="en-US"/>
        </w:rPr>
        <w:t xml:space="preserve"> </w:t>
      </w:r>
      <w:r>
        <w:rPr>
          <w:szCs w:val="24"/>
          <w:lang w:eastAsia="en-US"/>
        </w:rPr>
        <w:t>Zakona</w:t>
      </w:r>
    </w:p>
    <w:p w14:paraId="1DFF2CD5" w14:textId="77777777" w:rsidR="00421C8B" w:rsidRDefault="00421C8B">
      <w:pPr>
        <w:widowControl w:val="0"/>
        <w:tabs>
          <w:tab w:val="left" w:pos="142"/>
        </w:tabs>
        <w:autoSpaceDE w:val="0"/>
        <w:autoSpaceDN w:val="0"/>
        <w:spacing w:before="3"/>
        <w:rPr>
          <w:szCs w:val="24"/>
          <w:lang w:eastAsia="en-US"/>
        </w:rPr>
      </w:pPr>
    </w:p>
    <w:p w14:paraId="61679FE0" w14:textId="77777777" w:rsidR="00421C8B" w:rsidRDefault="0039134A">
      <w:pPr>
        <w:widowControl w:val="0"/>
        <w:numPr>
          <w:ilvl w:val="0"/>
          <w:numId w:val="3"/>
        </w:numPr>
        <w:tabs>
          <w:tab w:val="left" w:pos="426"/>
        </w:tabs>
        <w:autoSpaceDE w:val="0"/>
        <w:autoSpaceDN w:val="0"/>
        <w:ind w:left="0" w:firstLine="0"/>
        <w:jc w:val="both"/>
        <w:rPr>
          <w:szCs w:val="24"/>
          <w:lang w:eastAsia="en-US"/>
        </w:rPr>
      </w:pPr>
      <w:r>
        <w:rPr>
          <w:szCs w:val="24"/>
          <w:lang w:eastAsia="en-US"/>
        </w:rPr>
        <w:t>ako institucija suprotno članku 79. stavku 1. ovoga Zakona ne osigura da ugovor sadrži odredbu da obveza koja proizlazi iz tog ugovornog odnosa može biti predmet smanjenja vrijednosti ili pretvaranja te da vjerovnik ili druga ugovorna strana pristaje na smanjenje glavnice i nepodmirenog iznosa, pretvaranje ili poništenje te obveze u slučaju primjene instrumenta unutarnje</w:t>
      </w:r>
      <w:r>
        <w:rPr>
          <w:spacing w:val="-5"/>
          <w:szCs w:val="24"/>
          <w:lang w:eastAsia="en-US"/>
        </w:rPr>
        <w:t xml:space="preserve"> </w:t>
      </w:r>
      <w:r>
        <w:rPr>
          <w:szCs w:val="24"/>
          <w:lang w:eastAsia="en-US"/>
        </w:rPr>
        <w:t>sanacije</w:t>
      </w:r>
    </w:p>
    <w:p w14:paraId="5F6D2C90" w14:textId="77777777" w:rsidR="00421C8B" w:rsidRDefault="00421C8B">
      <w:pPr>
        <w:widowControl w:val="0"/>
        <w:tabs>
          <w:tab w:val="left" w:pos="142"/>
        </w:tabs>
        <w:autoSpaceDE w:val="0"/>
        <w:autoSpaceDN w:val="0"/>
        <w:spacing w:before="3"/>
        <w:rPr>
          <w:szCs w:val="24"/>
          <w:lang w:eastAsia="en-US"/>
        </w:rPr>
      </w:pPr>
    </w:p>
    <w:p w14:paraId="7A53887F" w14:textId="77777777" w:rsidR="00421C8B" w:rsidRDefault="0039134A">
      <w:pPr>
        <w:widowControl w:val="0"/>
        <w:numPr>
          <w:ilvl w:val="0"/>
          <w:numId w:val="3"/>
        </w:numPr>
        <w:tabs>
          <w:tab w:val="left" w:pos="426"/>
        </w:tabs>
        <w:autoSpaceDE w:val="0"/>
        <w:autoSpaceDN w:val="0"/>
        <w:ind w:left="0" w:firstLine="0"/>
        <w:jc w:val="both"/>
        <w:rPr>
          <w:szCs w:val="24"/>
          <w:lang w:eastAsia="en-US"/>
        </w:rPr>
      </w:pPr>
      <w:r>
        <w:rPr>
          <w:szCs w:val="24"/>
          <w:lang w:eastAsia="en-US"/>
        </w:rPr>
        <w:t>ako institucija ili bilo koja članica iste grupe ne postupi po zahtjevu Državne agencije za osiguranje</w:t>
      </w:r>
      <w:r>
        <w:rPr>
          <w:spacing w:val="51"/>
          <w:szCs w:val="24"/>
          <w:lang w:eastAsia="en-US"/>
        </w:rPr>
        <w:t xml:space="preserve"> </w:t>
      </w:r>
      <w:r>
        <w:rPr>
          <w:szCs w:val="24"/>
          <w:lang w:eastAsia="en-US"/>
        </w:rPr>
        <w:t>štednih</w:t>
      </w:r>
      <w:r>
        <w:rPr>
          <w:spacing w:val="52"/>
          <w:szCs w:val="24"/>
          <w:lang w:eastAsia="en-US"/>
        </w:rPr>
        <w:t xml:space="preserve"> </w:t>
      </w:r>
      <w:r>
        <w:rPr>
          <w:szCs w:val="24"/>
          <w:lang w:eastAsia="en-US"/>
        </w:rPr>
        <w:t>uloga</w:t>
      </w:r>
      <w:r>
        <w:rPr>
          <w:spacing w:val="51"/>
          <w:szCs w:val="24"/>
          <w:lang w:eastAsia="en-US"/>
        </w:rPr>
        <w:t xml:space="preserve"> </w:t>
      </w:r>
      <w:r>
        <w:rPr>
          <w:szCs w:val="24"/>
          <w:lang w:eastAsia="en-US"/>
        </w:rPr>
        <w:t>i</w:t>
      </w:r>
      <w:r>
        <w:rPr>
          <w:spacing w:val="51"/>
          <w:szCs w:val="24"/>
          <w:lang w:eastAsia="en-US"/>
        </w:rPr>
        <w:t xml:space="preserve"> </w:t>
      </w:r>
      <w:r>
        <w:rPr>
          <w:szCs w:val="24"/>
          <w:lang w:eastAsia="en-US"/>
        </w:rPr>
        <w:t>sanaciju</w:t>
      </w:r>
      <w:r>
        <w:rPr>
          <w:spacing w:val="52"/>
          <w:szCs w:val="24"/>
          <w:lang w:eastAsia="en-US"/>
        </w:rPr>
        <w:t xml:space="preserve"> </w:t>
      </w:r>
      <w:r>
        <w:rPr>
          <w:szCs w:val="24"/>
          <w:lang w:eastAsia="en-US"/>
        </w:rPr>
        <w:t>banaka</w:t>
      </w:r>
      <w:r>
        <w:rPr>
          <w:spacing w:val="51"/>
          <w:szCs w:val="24"/>
          <w:lang w:eastAsia="en-US"/>
        </w:rPr>
        <w:t xml:space="preserve"> </w:t>
      </w:r>
      <w:r>
        <w:rPr>
          <w:szCs w:val="24"/>
          <w:lang w:eastAsia="en-US"/>
        </w:rPr>
        <w:t>iz</w:t>
      </w:r>
      <w:r>
        <w:rPr>
          <w:spacing w:val="50"/>
          <w:szCs w:val="24"/>
          <w:lang w:eastAsia="en-US"/>
        </w:rPr>
        <w:t xml:space="preserve"> </w:t>
      </w:r>
      <w:r>
        <w:rPr>
          <w:szCs w:val="24"/>
          <w:lang w:eastAsia="en-US"/>
        </w:rPr>
        <w:t>članka</w:t>
      </w:r>
      <w:r>
        <w:rPr>
          <w:spacing w:val="51"/>
          <w:szCs w:val="24"/>
          <w:lang w:eastAsia="en-US"/>
        </w:rPr>
        <w:t xml:space="preserve"> </w:t>
      </w:r>
      <w:r>
        <w:rPr>
          <w:szCs w:val="24"/>
          <w:lang w:eastAsia="en-US"/>
        </w:rPr>
        <w:t>85.</w:t>
      </w:r>
      <w:r>
        <w:rPr>
          <w:spacing w:val="51"/>
          <w:szCs w:val="24"/>
          <w:lang w:eastAsia="en-US"/>
        </w:rPr>
        <w:t xml:space="preserve"> </w:t>
      </w:r>
      <w:r>
        <w:rPr>
          <w:szCs w:val="24"/>
          <w:lang w:eastAsia="en-US"/>
        </w:rPr>
        <w:t>stavka</w:t>
      </w:r>
      <w:r>
        <w:rPr>
          <w:spacing w:val="52"/>
          <w:szCs w:val="24"/>
          <w:lang w:eastAsia="en-US"/>
        </w:rPr>
        <w:t xml:space="preserve"> </w:t>
      </w:r>
      <w:r>
        <w:rPr>
          <w:szCs w:val="24"/>
          <w:lang w:eastAsia="en-US"/>
        </w:rPr>
        <w:t>1.</w:t>
      </w:r>
      <w:r>
        <w:rPr>
          <w:spacing w:val="51"/>
          <w:szCs w:val="24"/>
          <w:lang w:eastAsia="en-US"/>
        </w:rPr>
        <w:t xml:space="preserve"> </w:t>
      </w:r>
      <w:r>
        <w:rPr>
          <w:szCs w:val="24"/>
          <w:lang w:eastAsia="en-US"/>
        </w:rPr>
        <w:t>ovoga</w:t>
      </w:r>
      <w:r>
        <w:rPr>
          <w:spacing w:val="51"/>
          <w:szCs w:val="24"/>
          <w:lang w:eastAsia="en-US"/>
        </w:rPr>
        <w:t xml:space="preserve"> </w:t>
      </w:r>
      <w:r>
        <w:rPr>
          <w:szCs w:val="24"/>
          <w:lang w:eastAsia="en-US"/>
        </w:rPr>
        <w:t>Zakona</w:t>
      </w:r>
      <w:r>
        <w:rPr>
          <w:spacing w:val="51"/>
          <w:szCs w:val="24"/>
          <w:lang w:eastAsia="en-US"/>
        </w:rPr>
        <w:t xml:space="preserve"> </w:t>
      </w:r>
      <w:r>
        <w:rPr>
          <w:szCs w:val="24"/>
          <w:lang w:eastAsia="en-US"/>
        </w:rPr>
        <w:t>ili</w:t>
      </w:r>
      <w:r>
        <w:rPr>
          <w:spacing w:val="51"/>
          <w:szCs w:val="24"/>
          <w:lang w:eastAsia="en-US"/>
        </w:rPr>
        <w:t xml:space="preserve"> </w:t>
      </w:r>
      <w:r>
        <w:rPr>
          <w:szCs w:val="24"/>
          <w:lang w:eastAsia="en-US"/>
        </w:rPr>
        <w:t>ako članica grupe sa sjedištem u Republici Hrvatskoj ne postupi po zahtjevu Državne agencije za osiguranje štednih uloga i sanaciju banaka iz članka 85. stavka 3. ovoga Zakona</w:t>
      </w:r>
    </w:p>
    <w:p w14:paraId="1442DA03" w14:textId="77777777" w:rsidR="008C3925" w:rsidRDefault="008C3925">
      <w:pPr>
        <w:widowControl w:val="0"/>
        <w:tabs>
          <w:tab w:val="left" w:pos="142"/>
        </w:tabs>
        <w:autoSpaceDE w:val="0"/>
        <w:autoSpaceDN w:val="0"/>
        <w:spacing w:before="2"/>
        <w:rPr>
          <w:szCs w:val="24"/>
          <w:lang w:eastAsia="en-US"/>
        </w:rPr>
      </w:pPr>
    </w:p>
    <w:p w14:paraId="62303649" w14:textId="77777777" w:rsidR="00421C8B" w:rsidRDefault="0039134A">
      <w:pPr>
        <w:widowControl w:val="0"/>
        <w:numPr>
          <w:ilvl w:val="0"/>
          <w:numId w:val="3"/>
        </w:numPr>
        <w:tabs>
          <w:tab w:val="left" w:pos="426"/>
        </w:tabs>
        <w:autoSpaceDE w:val="0"/>
        <w:autoSpaceDN w:val="0"/>
        <w:ind w:left="0" w:firstLine="0"/>
        <w:jc w:val="both"/>
        <w:rPr>
          <w:szCs w:val="24"/>
          <w:lang w:eastAsia="en-US"/>
        </w:rPr>
      </w:pPr>
      <w:r>
        <w:rPr>
          <w:szCs w:val="24"/>
          <w:lang w:eastAsia="en-US"/>
        </w:rPr>
        <w:t>ako institucija ne uplati prethodni doprinos čime postupa protivno članku 118. stavku 6. ovoga Zakona</w:t>
      </w:r>
    </w:p>
    <w:p w14:paraId="6E9F886D" w14:textId="77777777" w:rsidR="00421C8B" w:rsidRDefault="00421C8B">
      <w:pPr>
        <w:widowControl w:val="0"/>
        <w:tabs>
          <w:tab w:val="left" w:pos="142"/>
        </w:tabs>
        <w:autoSpaceDE w:val="0"/>
        <w:autoSpaceDN w:val="0"/>
        <w:spacing w:before="2"/>
        <w:rPr>
          <w:szCs w:val="24"/>
          <w:lang w:eastAsia="en-US"/>
        </w:rPr>
      </w:pPr>
    </w:p>
    <w:p w14:paraId="7941ABBD" w14:textId="77777777" w:rsidR="00421C8B" w:rsidRDefault="0039134A">
      <w:pPr>
        <w:widowControl w:val="0"/>
        <w:numPr>
          <w:ilvl w:val="0"/>
          <w:numId w:val="3"/>
        </w:numPr>
        <w:tabs>
          <w:tab w:val="left" w:pos="426"/>
        </w:tabs>
        <w:autoSpaceDE w:val="0"/>
        <w:autoSpaceDN w:val="0"/>
        <w:ind w:left="0" w:firstLine="0"/>
        <w:jc w:val="both"/>
        <w:rPr>
          <w:szCs w:val="24"/>
          <w:lang w:eastAsia="en-US"/>
        </w:rPr>
      </w:pPr>
      <w:r>
        <w:rPr>
          <w:szCs w:val="24"/>
          <w:lang w:eastAsia="en-US"/>
        </w:rPr>
        <w:t>ako institucija ne uplati naknadni doprinos čime postupa protivno članku 119. stavku 2. ovoga Zakona</w:t>
      </w:r>
      <w:r>
        <w:rPr>
          <w:spacing w:val="-5"/>
          <w:szCs w:val="24"/>
          <w:lang w:eastAsia="en-US"/>
        </w:rPr>
        <w:t xml:space="preserve"> </w:t>
      </w:r>
      <w:r>
        <w:rPr>
          <w:szCs w:val="24"/>
          <w:lang w:eastAsia="en-US"/>
        </w:rPr>
        <w:t>i</w:t>
      </w:r>
    </w:p>
    <w:p w14:paraId="67667276" w14:textId="77777777" w:rsidR="00421C8B" w:rsidRDefault="00421C8B">
      <w:pPr>
        <w:widowControl w:val="0"/>
        <w:tabs>
          <w:tab w:val="left" w:pos="142"/>
        </w:tabs>
        <w:autoSpaceDE w:val="0"/>
        <w:autoSpaceDN w:val="0"/>
        <w:spacing w:before="3"/>
        <w:rPr>
          <w:szCs w:val="24"/>
          <w:lang w:eastAsia="en-US"/>
        </w:rPr>
      </w:pPr>
    </w:p>
    <w:p w14:paraId="6041FBFF" w14:textId="77777777" w:rsidR="00421C8B" w:rsidRDefault="0039134A">
      <w:pPr>
        <w:widowControl w:val="0"/>
        <w:numPr>
          <w:ilvl w:val="0"/>
          <w:numId w:val="3"/>
        </w:numPr>
        <w:tabs>
          <w:tab w:val="left" w:pos="426"/>
        </w:tabs>
        <w:autoSpaceDE w:val="0"/>
        <w:autoSpaceDN w:val="0"/>
        <w:ind w:left="0" w:firstLine="0"/>
        <w:jc w:val="both"/>
        <w:rPr>
          <w:szCs w:val="22"/>
          <w:lang w:eastAsia="en-US"/>
        </w:rPr>
      </w:pPr>
      <w:r>
        <w:rPr>
          <w:szCs w:val="22"/>
          <w:lang w:eastAsia="en-US"/>
        </w:rPr>
        <w:t>ako postupi protivno podzakonskom odnosno provedbenom propisu koji je sanacijsko tijelo donijelo na temelju članka 8. stavka 21. ovoga</w:t>
      </w:r>
      <w:r>
        <w:rPr>
          <w:spacing w:val="-19"/>
          <w:szCs w:val="22"/>
          <w:lang w:eastAsia="en-US"/>
        </w:rPr>
        <w:t xml:space="preserve"> </w:t>
      </w:r>
      <w:r>
        <w:rPr>
          <w:szCs w:val="22"/>
          <w:lang w:eastAsia="en-US"/>
        </w:rPr>
        <w:t>Zakona.</w:t>
      </w:r>
    </w:p>
    <w:p w14:paraId="5E6D4B63" w14:textId="77777777" w:rsidR="00421C8B" w:rsidRDefault="00421C8B">
      <w:pPr>
        <w:widowControl w:val="0"/>
        <w:tabs>
          <w:tab w:val="left" w:pos="142"/>
        </w:tabs>
        <w:autoSpaceDE w:val="0"/>
        <w:autoSpaceDN w:val="0"/>
        <w:spacing w:before="2"/>
        <w:rPr>
          <w:szCs w:val="24"/>
          <w:lang w:eastAsia="en-US"/>
        </w:rPr>
      </w:pPr>
    </w:p>
    <w:p w14:paraId="21F2086E" w14:textId="77777777" w:rsidR="00421C8B" w:rsidRDefault="0039134A">
      <w:pPr>
        <w:widowControl w:val="0"/>
        <w:numPr>
          <w:ilvl w:val="0"/>
          <w:numId w:val="7"/>
        </w:numPr>
        <w:tabs>
          <w:tab w:val="left" w:pos="340"/>
        </w:tabs>
        <w:autoSpaceDE w:val="0"/>
        <w:autoSpaceDN w:val="0"/>
        <w:ind w:left="0" w:firstLine="0"/>
        <w:jc w:val="both"/>
        <w:rPr>
          <w:szCs w:val="22"/>
          <w:lang w:eastAsia="en-US"/>
        </w:rPr>
      </w:pPr>
      <w:r>
        <w:rPr>
          <w:szCs w:val="22"/>
          <w:lang w:eastAsia="en-US"/>
        </w:rPr>
        <w:t>Za prekršaj iz stavka 1. ovoga članka kaznit će se i odgovorna osoba iz uprave institucije novčanom kaznom u iznosu od 10.000,00 kuna do najviše 100.000,00</w:t>
      </w:r>
      <w:r>
        <w:rPr>
          <w:spacing w:val="-5"/>
          <w:szCs w:val="22"/>
          <w:lang w:eastAsia="en-US"/>
        </w:rPr>
        <w:t xml:space="preserve"> </w:t>
      </w:r>
      <w:r>
        <w:rPr>
          <w:szCs w:val="22"/>
          <w:lang w:eastAsia="en-US"/>
        </w:rPr>
        <w:t>kuna.</w:t>
      </w:r>
    </w:p>
    <w:p w14:paraId="5D3A3A47" w14:textId="77777777" w:rsidR="00421C8B" w:rsidRDefault="00421C8B">
      <w:pPr>
        <w:widowControl w:val="0"/>
        <w:tabs>
          <w:tab w:val="left" w:pos="142"/>
        </w:tabs>
        <w:autoSpaceDE w:val="0"/>
        <w:autoSpaceDN w:val="0"/>
        <w:spacing w:before="2"/>
        <w:rPr>
          <w:szCs w:val="24"/>
          <w:lang w:eastAsia="en-US"/>
        </w:rPr>
      </w:pPr>
    </w:p>
    <w:p w14:paraId="1DDA993A" w14:textId="77777777" w:rsidR="00421C8B" w:rsidRDefault="0039134A">
      <w:pPr>
        <w:widowControl w:val="0"/>
        <w:numPr>
          <w:ilvl w:val="0"/>
          <w:numId w:val="7"/>
        </w:numPr>
        <w:tabs>
          <w:tab w:val="left" w:pos="340"/>
        </w:tabs>
        <w:autoSpaceDE w:val="0"/>
        <w:autoSpaceDN w:val="0"/>
        <w:ind w:left="0" w:firstLine="0"/>
        <w:jc w:val="both"/>
        <w:rPr>
          <w:szCs w:val="22"/>
          <w:lang w:eastAsia="en-US"/>
        </w:rPr>
      </w:pPr>
      <w:r>
        <w:rPr>
          <w:szCs w:val="22"/>
          <w:lang w:eastAsia="en-US"/>
        </w:rPr>
        <w:t>Za prekršaj iz stavka 1. ovoga članka kaznit će se i odgovorna osoba iz sanacijske uprave institucije u sanaciji novčanom kaznom u iznosu od 10.000,00 kuna do 50.000,00</w:t>
      </w:r>
      <w:r>
        <w:rPr>
          <w:spacing w:val="-9"/>
          <w:szCs w:val="22"/>
          <w:lang w:eastAsia="en-US"/>
        </w:rPr>
        <w:t xml:space="preserve"> </w:t>
      </w:r>
      <w:r>
        <w:rPr>
          <w:szCs w:val="22"/>
          <w:lang w:eastAsia="en-US"/>
        </w:rPr>
        <w:t>kuna.</w:t>
      </w:r>
    </w:p>
    <w:p w14:paraId="6634FAF8" w14:textId="77777777" w:rsidR="00421C8B" w:rsidRDefault="00421C8B">
      <w:pPr>
        <w:widowControl w:val="0"/>
        <w:tabs>
          <w:tab w:val="left" w:pos="142"/>
        </w:tabs>
        <w:autoSpaceDE w:val="0"/>
        <w:autoSpaceDN w:val="0"/>
        <w:jc w:val="both"/>
        <w:rPr>
          <w:szCs w:val="22"/>
          <w:lang w:eastAsia="en-US"/>
        </w:rPr>
      </w:pPr>
    </w:p>
    <w:p w14:paraId="198CDF14"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Prekršaji drugih osoba</w:t>
      </w:r>
    </w:p>
    <w:p w14:paraId="4C56B3B8" w14:textId="77777777" w:rsidR="00421C8B" w:rsidRDefault="00421C8B">
      <w:pPr>
        <w:widowControl w:val="0"/>
        <w:tabs>
          <w:tab w:val="left" w:pos="142"/>
        </w:tabs>
        <w:autoSpaceDE w:val="0"/>
        <w:autoSpaceDN w:val="0"/>
        <w:spacing w:before="1"/>
        <w:rPr>
          <w:i/>
          <w:szCs w:val="24"/>
          <w:lang w:eastAsia="en-US"/>
        </w:rPr>
      </w:pPr>
    </w:p>
    <w:p w14:paraId="35396F30" w14:textId="77777777" w:rsidR="00421C8B" w:rsidRDefault="0039134A">
      <w:pPr>
        <w:widowControl w:val="0"/>
        <w:tabs>
          <w:tab w:val="left" w:pos="142"/>
        </w:tabs>
        <w:autoSpaceDE w:val="0"/>
        <w:autoSpaceDN w:val="0"/>
        <w:jc w:val="center"/>
        <w:rPr>
          <w:szCs w:val="24"/>
          <w:lang w:eastAsia="en-US"/>
        </w:rPr>
      </w:pPr>
      <w:r>
        <w:rPr>
          <w:szCs w:val="24"/>
          <w:lang w:eastAsia="en-US"/>
        </w:rPr>
        <w:t>Članak 125.</w:t>
      </w:r>
    </w:p>
    <w:p w14:paraId="776B5A01" w14:textId="77777777" w:rsidR="00421C8B" w:rsidRDefault="00421C8B">
      <w:pPr>
        <w:widowControl w:val="0"/>
        <w:tabs>
          <w:tab w:val="left" w:pos="142"/>
        </w:tabs>
        <w:autoSpaceDE w:val="0"/>
        <w:autoSpaceDN w:val="0"/>
        <w:spacing w:before="2"/>
        <w:rPr>
          <w:szCs w:val="24"/>
          <w:lang w:eastAsia="en-US"/>
        </w:rPr>
      </w:pPr>
    </w:p>
    <w:p w14:paraId="6C68C2D6" w14:textId="77777777" w:rsidR="00421C8B" w:rsidRDefault="0039134A">
      <w:pPr>
        <w:widowControl w:val="0"/>
        <w:numPr>
          <w:ilvl w:val="0"/>
          <w:numId w:val="6"/>
        </w:numPr>
        <w:tabs>
          <w:tab w:val="left" w:pos="340"/>
        </w:tabs>
        <w:autoSpaceDE w:val="0"/>
        <w:autoSpaceDN w:val="0"/>
        <w:ind w:left="0" w:firstLine="0"/>
        <w:jc w:val="both"/>
        <w:rPr>
          <w:szCs w:val="22"/>
          <w:lang w:eastAsia="en-US"/>
        </w:rPr>
      </w:pPr>
      <w:r>
        <w:rPr>
          <w:szCs w:val="22"/>
          <w:lang w:eastAsia="en-US"/>
        </w:rPr>
        <w:t>Za prekršaj kaznit će se neovisni procjenitelj kaznom u iznosu od 10.000,00 kuna do najviše 100.000,00 kuna:</w:t>
      </w:r>
    </w:p>
    <w:p w14:paraId="0A0769EE" w14:textId="77777777" w:rsidR="00421C8B" w:rsidRDefault="00421C8B">
      <w:pPr>
        <w:widowControl w:val="0"/>
        <w:tabs>
          <w:tab w:val="left" w:pos="142"/>
        </w:tabs>
        <w:autoSpaceDE w:val="0"/>
        <w:autoSpaceDN w:val="0"/>
        <w:spacing w:before="3"/>
        <w:rPr>
          <w:szCs w:val="24"/>
          <w:lang w:eastAsia="en-US"/>
        </w:rPr>
      </w:pPr>
    </w:p>
    <w:p w14:paraId="59778F60" w14:textId="77777777" w:rsidR="00421C8B" w:rsidRDefault="0039134A">
      <w:pPr>
        <w:widowControl w:val="0"/>
        <w:numPr>
          <w:ilvl w:val="0"/>
          <w:numId w:val="5"/>
        </w:numPr>
        <w:tabs>
          <w:tab w:val="left" w:pos="284"/>
        </w:tabs>
        <w:autoSpaceDE w:val="0"/>
        <w:autoSpaceDN w:val="0"/>
        <w:ind w:left="0" w:firstLine="0"/>
        <w:jc w:val="both"/>
        <w:rPr>
          <w:szCs w:val="22"/>
          <w:lang w:eastAsia="en-US"/>
        </w:rPr>
      </w:pPr>
      <w:r>
        <w:rPr>
          <w:szCs w:val="22"/>
          <w:lang w:eastAsia="en-US"/>
        </w:rPr>
        <w:t>ako ne izvrši procjenu vrijednosti imovine i obveza institucije ili subjekta iz članka 3. točke 2., 3. ili 4. ovoga Zakona pošteno, oprezno ili realistično čime postupa protivno članku 35. stavku 1., 4., 5. i 6. ovoga Zakona</w:t>
      </w:r>
    </w:p>
    <w:p w14:paraId="5AC42D64" w14:textId="77777777" w:rsidR="00421C8B" w:rsidRDefault="00421C8B">
      <w:pPr>
        <w:widowControl w:val="0"/>
        <w:tabs>
          <w:tab w:val="left" w:pos="142"/>
          <w:tab w:val="left" w:pos="494"/>
        </w:tabs>
        <w:autoSpaceDE w:val="0"/>
        <w:autoSpaceDN w:val="0"/>
        <w:spacing w:before="74"/>
        <w:jc w:val="both"/>
        <w:rPr>
          <w:szCs w:val="22"/>
          <w:lang w:eastAsia="en-US"/>
        </w:rPr>
      </w:pPr>
    </w:p>
    <w:p w14:paraId="330E352A" w14:textId="77777777" w:rsidR="00421C8B" w:rsidRDefault="0039134A">
      <w:pPr>
        <w:widowControl w:val="0"/>
        <w:numPr>
          <w:ilvl w:val="0"/>
          <w:numId w:val="5"/>
        </w:numPr>
        <w:tabs>
          <w:tab w:val="left" w:pos="284"/>
        </w:tabs>
        <w:autoSpaceDE w:val="0"/>
        <w:autoSpaceDN w:val="0"/>
        <w:ind w:left="0" w:firstLine="0"/>
        <w:jc w:val="both"/>
        <w:rPr>
          <w:szCs w:val="22"/>
          <w:lang w:eastAsia="en-US"/>
        </w:rPr>
      </w:pPr>
      <w:r>
        <w:rPr>
          <w:szCs w:val="22"/>
          <w:lang w:eastAsia="en-US"/>
        </w:rPr>
        <w:t>ako ne izradi izvješće o procjeni vrijednosti imovine i obveza institucije ili subjekta iz članka 3. točke 2., 3. ili 4. ovoga Zakona koje sadrži sve elemente iz članka 35. stavka 7. i 9. ovoga Zakona</w:t>
      </w:r>
    </w:p>
    <w:p w14:paraId="431A4BF2" w14:textId="77777777" w:rsidR="00421C8B" w:rsidRDefault="00421C8B">
      <w:pPr>
        <w:widowControl w:val="0"/>
        <w:tabs>
          <w:tab w:val="left" w:pos="142"/>
          <w:tab w:val="left" w:pos="494"/>
        </w:tabs>
        <w:autoSpaceDE w:val="0"/>
        <w:autoSpaceDN w:val="0"/>
        <w:spacing w:before="74"/>
        <w:jc w:val="both"/>
        <w:rPr>
          <w:szCs w:val="22"/>
          <w:lang w:eastAsia="en-US"/>
        </w:rPr>
      </w:pPr>
    </w:p>
    <w:p w14:paraId="62E06BE3" w14:textId="77777777" w:rsidR="00421C8B" w:rsidRDefault="0039134A">
      <w:pPr>
        <w:widowControl w:val="0"/>
        <w:numPr>
          <w:ilvl w:val="0"/>
          <w:numId w:val="5"/>
        </w:numPr>
        <w:tabs>
          <w:tab w:val="left" w:pos="284"/>
        </w:tabs>
        <w:autoSpaceDE w:val="0"/>
        <w:autoSpaceDN w:val="0"/>
        <w:ind w:left="0" w:firstLine="0"/>
        <w:jc w:val="both"/>
        <w:rPr>
          <w:szCs w:val="22"/>
          <w:lang w:eastAsia="en-US"/>
        </w:rPr>
      </w:pPr>
      <w:r>
        <w:rPr>
          <w:szCs w:val="22"/>
          <w:lang w:eastAsia="en-US"/>
        </w:rPr>
        <w:t>ako ne provede naknadnu procjenu vrijednosti imovine i obveza institucije ili subjekta iz članka 3. točke 2., 3. ili 4. ovoga Zakona na način iz članka 36. stavka 14. ovoga Zakona i</w:t>
      </w:r>
    </w:p>
    <w:p w14:paraId="5697CFA9" w14:textId="77777777" w:rsidR="00421C8B" w:rsidRDefault="00421C8B">
      <w:pPr>
        <w:widowControl w:val="0"/>
        <w:tabs>
          <w:tab w:val="left" w:pos="284"/>
        </w:tabs>
        <w:autoSpaceDE w:val="0"/>
        <w:autoSpaceDN w:val="0"/>
        <w:jc w:val="both"/>
        <w:rPr>
          <w:szCs w:val="22"/>
          <w:lang w:eastAsia="en-US"/>
        </w:rPr>
      </w:pPr>
    </w:p>
    <w:p w14:paraId="19066B53" w14:textId="77777777" w:rsidR="00421C8B" w:rsidRDefault="0039134A">
      <w:pPr>
        <w:widowControl w:val="0"/>
        <w:numPr>
          <w:ilvl w:val="0"/>
          <w:numId w:val="5"/>
        </w:numPr>
        <w:tabs>
          <w:tab w:val="left" w:pos="284"/>
        </w:tabs>
        <w:autoSpaceDE w:val="0"/>
        <w:autoSpaceDN w:val="0"/>
        <w:ind w:left="0" w:firstLine="0"/>
        <w:jc w:val="both"/>
        <w:rPr>
          <w:szCs w:val="22"/>
          <w:lang w:eastAsia="en-US"/>
        </w:rPr>
      </w:pPr>
      <w:r>
        <w:rPr>
          <w:szCs w:val="22"/>
          <w:lang w:eastAsia="en-US"/>
        </w:rPr>
        <w:t>ako procjena vrijednosti imovine i obveza institucije ili subjekta iz članka 3. točke 2., 3. ili 4. ovoga Zakona koja je provedena temeljem članka 107. ovoga Zakona ne sadrži sve elemente propisane člankom 107. stavkom 1. ovoga Zakona ili ako ta procjena vrijednosti nije utemeljena na pretpostavkama iz članka 107. stavka 2. ovoga Zakona.</w:t>
      </w:r>
    </w:p>
    <w:p w14:paraId="26501C55" w14:textId="77777777" w:rsidR="00421C8B" w:rsidRDefault="00421C8B">
      <w:pPr>
        <w:widowControl w:val="0"/>
        <w:tabs>
          <w:tab w:val="left" w:pos="142"/>
        </w:tabs>
        <w:autoSpaceDE w:val="0"/>
        <w:autoSpaceDN w:val="0"/>
        <w:spacing w:before="3"/>
        <w:rPr>
          <w:szCs w:val="24"/>
          <w:lang w:eastAsia="en-US"/>
        </w:rPr>
      </w:pPr>
    </w:p>
    <w:p w14:paraId="6A5B9FCD" w14:textId="77777777" w:rsidR="00421C8B" w:rsidRDefault="0039134A">
      <w:pPr>
        <w:widowControl w:val="0"/>
        <w:numPr>
          <w:ilvl w:val="0"/>
          <w:numId w:val="6"/>
        </w:numPr>
        <w:tabs>
          <w:tab w:val="left" w:pos="340"/>
        </w:tabs>
        <w:autoSpaceDE w:val="0"/>
        <w:autoSpaceDN w:val="0"/>
        <w:ind w:left="0" w:firstLine="0"/>
        <w:jc w:val="both"/>
        <w:rPr>
          <w:szCs w:val="22"/>
          <w:lang w:eastAsia="en-US"/>
        </w:rPr>
      </w:pPr>
      <w:r>
        <w:rPr>
          <w:szCs w:val="22"/>
          <w:lang w:eastAsia="en-US"/>
        </w:rPr>
        <w:t>Za prekršaj kaznit će se dotadašnji član uprave institucije ili subjekta iz članka 3. točke</w:t>
      </w:r>
      <w:r>
        <w:rPr>
          <w:spacing w:val="53"/>
          <w:szCs w:val="22"/>
          <w:lang w:eastAsia="en-US"/>
        </w:rPr>
        <w:t xml:space="preserve"> </w:t>
      </w:r>
      <w:r>
        <w:rPr>
          <w:szCs w:val="22"/>
          <w:lang w:eastAsia="en-US"/>
        </w:rPr>
        <w:t>2.,</w:t>
      </w:r>
    </w:p>
    <w:p w14:paraId="580E5AC8" w14:textId="77777777" w:rsidR="00421C8B" w:rsidRDefault="0039134A">
      <w:pPr>
        <w:widowControl w:val="0"/>
        <w:tabs>
          <w:tab w:val="left" w:pos="142"/>
        </w:tabs>
        <w:autoSpaceDE w:val="0"/>
        <w:autoSpaceDN w:val="0"/>
        <w:jc w:val="both"/>
        <w:rPr>
          <w:szCs w:val="24"/>
          <w:lang w:eastAsia="en-US"/>
        </w:rPr>
      </w:pPr>
      <w:r>
        <w:rPr>
          <w:szCs w:val="24"/>
          <w:lang w:eastAsia="en-US"/>
        </w:rPr>
        <w:t>3. ili 4. ovoga Zakona ili druga ovlaštena osoba s posebnim ovlaštenjima i odgovornostima institucije ili subjekta iz članka 3. točke 2., 3. ili 4. ovoga Zakona kaznom u iznosu od 10.000,00 kuna do najviše 100.000,00 kuna ako:</w:t>
      </w:r>
    </w:p>
    <w:p w14:paraId="39BD864B" w14:textId="77777777" w:rsidR="00421C8B" w:rsidRDefault="00421C8B">
      <w:pPr>
        <w:widowControl w:val="0"/>
        <w:tabs>
          <w:tab w:val="left" w:pos="142"/>
        </w:tabs>
        <w:autoSpaceDE w:val="0"/>
        <w:autoSpaceDN w:val="0"/>
        <w:spacing w:before="2"/>
        <w:rPr>
          <w:szCs w:val="24"/>
          <w:lang w:eastAsia="en-US"/>
        </w:rPr>
      </w:pPr>
    </w:p>
    <w:p w14:paraId="36D5CAB5" w14:textId="5F2D94B7" w:rsidR="00421C8B" w:rsidRDefault="0039134A">
      <w:pPr>
        <w:widowControl w:val="0"/>
        <w:tabs>
          <w:tab w:val="left" w:pos="284"/>
        </w:tabs>
        <w:autoSpaceDE w:val="0"/>
        <w:autoSpaceDN w:val="0"/>
        <w:jc w:val="both"/>
        <w:rPr>
          <w:szCs w:val="22"/>
          <w:lang w:eastAsia="en-US"/>
        </w:rPr>
      </w:pPr>
      <w:r>
        <w:rPr>
          <w:szCs w:val="22"/>
          <w:lang w:eastAsia="en-US"/>
        </w:rPr>
        <w:t>1) sanacijskoj upravi i pomoćnicima sanacijske uprave odmah ne omogući pristup cjelokupnoj poslovnoj i ostaloj dokumentaciji institucije ili subjekta iz članka 3. točke 2., 3. ili 4. ovoga Zakona ili ne sastaviti izvješće o primopredaji poslovanja čime postupa suprotno članku 52. stavku 1. ovoga Zakona i</w:t>
      </w:r>
    </w:p>
    <w:p w14:paraId="7F1E3157" w14:textId="77777777" w:rsidR="008C3925" w:rsidRDefault="008C3925">
      <w:pPr>
        <w:widowControl w:val="0"/>
        <w:tabs>
          <w:tab w:val="left" w:pos="284"/>
        </w:tabs>
        <w:autoSpaceDE w:val="0"/>
        <w:autoSpaceDN w:val="0"/>
        <w:jc w:val="both"/>
        <w:rPr>
          <w:szCs w:val="22"/>
          <w:lang w:eastAsia="en-US"/>
        </w:rPr>
      </w:pPr>
    </w:p>
    <w:p w14:paraId="42CE44F7" w14:textId="77777777" w:rsidR="00421C8B" w:rsidRDefault="0039134A">
      <w:pPr>
        <w:widowControl w:val="0"/>
        <w:tabs>
          <w:tab w:val="left" w:pos="142"/>
          <w:tab w:val="left" w:pos="494"/>
        </w:tabs>
        <w:autoSpaceDE w:val="0"/>
        <w:autoSpaceDN w:val="0"/>
        <w:spacing w:before="74"/>
        <w:jc w:val="both"/>
        <w:rPr>
          <w:szCs w:val="22"/>
          <w:lang w:eastAsia="en-US"/>
        </w:rPr>
      </w:pPr>
      <w:r>
        <w:rPr>
          <w:szCs w:val="22"/>
          <w:lang w:eastAsia="en-US"/>
        </w:rPr>
        <w:t>2) sanacijskoj upravi ili pojedinom članu sanacijske uprave ne daju sva zatražena obrazloženja ili dodatna izvješća o poslovanju institucije čime postupa suprotno članku 52. stavku 2. ovoga Zakona.</w:t>
      </w:r>
    </w:p>
    <w:p w14:paraId="7E388EF2" w14:textId="77777777" w:rsidR="00421C8B" w:rsidRDefault="00421C8B">
      <w:pPr>
        <w:widowControl w:val="0"/>
        <w:tabs>
          <w:tab w:val="left" w:pos="142"/>
        </w:tabs>
        <w:autoSpaceDE w:val="0"/>
        <w:autoSpaceDN w:val="0"/>
        <w:spacing w:before="2"/>
        <w:rPr>
          <w:szCs w:val="24"/>
          <w:lang w:eastAsia="en-US"/>
        </w:rPr>
      </w:pPr>
    </w:p>
    <w:p w14:paraId="5AD0C43C" w14:textId="77777777" w:rsidR="00421C8B" w:rsidRDefault="0039134A">
      <w:pPr>
        <w:widowControl w:val="0"/>
        <w:numPr>
          <w:ilvl w:val="0"/>
          <w:numId w:val="6"/>
        </w:numPr>
        <w:tabs>
          <w:tab w:val="left" w:pos="340"/>
        </w:tabs>
        <w:autoSpaceDE w:val="0"/>
        <w:autoSpaceDN w:val="0"/>
        <w:ind w:left="0" w:firstLine="0"/>
        <w:jc w:val="both"/>
        <w:rPr>
          <w:szCs w:val="22"/>
          <w:lang w:eastAsia="en-US"/>
        </w:rPr>
      </w:pPr>
      <w:r>
        <w:rPr>
          <w:szCs w:val="22"/>
          <w:lang w:eastAsia="en-US"/>
        </w:rPr>
        <w:t>Za prekršaj kaznit će se fizička osoba u iznosu od 10.000,00 kuna do najviše 100.000,00 kuna ako krši odredbe o obvezi čuvanju povjerljivih podataka iz članka 98. ovoga</w:t>
      </w:r>
      <w:r>
        <w:rPr>
          <w:spacing w:val="-8"/>
          <w:szCs w:val="22"/>
          <w:lang w:eastAsia="en-US"/>
        </w:rPr>
        <w:t xml:space="preserve"> </w:t>
      </w:r>
      <w:r>
        <w:rPr>
          <w:szCs w:val="22"/>
          <w:lang w:eastAsia="en-US"/>
        </w:rPr>
        <w:t>Zakona.</w:t>
      </w:r>
    </w:p>
    <w:p w14:paraId="16052869" w14:textId="77777777" w:rsidR="00421C8B" w:rsidRDefault="00421C8B">
      <w:pPr>
        <w:widowControl w:val="0"/>
        <w:tabs>
          <w:tab w:val="left" w:pos="142"/>
        </w:tabs>
        <w:autoSpaceDE w:val="0"/>
        <w:autoSpaceDN w:val="0"/>
        <w:spacing w:before="5"/>
        <w:rPr>
          <w:szCs w:val="24"/>
          <w:lang w:eastAsia="en-US"/>
        </w:rPr>
      </w:pPr>
    </w:p>
    <w:p w14:paraId="5EEC0C39" w14:textId="77777777" w:rsidR="00421C8B" w:rsidRDefault="0039134A">
      <w:pPr>
        <w:widowControl w:val="0"/>
        <w:tabs>
          <w:tab w:val="left" w:pos="142"/>
        </w:tabs>
        <w:autoSpaceDE w:val="0"/>
        <w:autoSpaceDN w:val="0"/>
        <w:jc w:val="center"/>
        <w:outlineLvl w:val="2"/>
        <w:rPr>
          <w:i/>
          <w:sz w:val="26"/>
          <w:szCs w:val="26"/>
          <w:lang w:eastAsia="en-US"/>
        </w:rPr>
      </w:pPr>
      <w:r>
        <w:rPr>
          <w:i/>
          <w:sz w:val="26"/>
          <w:szCs w:val="26"/>
          <w:lang w:eastAsia="en-US"/>
        </w:rPr>
        <w:t>Prijelazno razdoblje za postizanje ciljane razine sredstava sanacijskog fonda</w:t>
      </w:r>
    </w:p>
    <w:p w14:paraId="209DDCDF" w14:textId="77777777" w:rsidR="00421C8B" w:rsidRDefault="00421C8B">
      <w:pPr>
        <w:widowControl w:val="0"/>
        <w:tabs>
          <w:tab w:val="left" w:pos="142"/>
        </w:tabs>
        <w:autoSpaceDE w:val="0"/>
        <w:autoSpaceDN w:val="0"/>
        <w:spacing w:before="2"/>
        <w:rPr>
          <w:i/>
          <w:szCs w:val="24"/>
          <w:lang w:eastAsia="en-US"/>
        </w:rPr>
      </w:pPr>
    </w:p>
    <w:p w14:paraId="632F1BA5" w14:textId="77777777" w:rsidR="00421C8B" w:rsidRDefault="0039134A">
      <w:pPr>
        <w:widowControl w:val="0"/>
        <w:tabs>
          <w:tab w:val="left" w:pos="142"/>
        </w:tabs>
        <w:autoSpaceDE w:val="0"/>
        <w:autoSpaceDN w:val="0"/>
        <w:spacing w:before="1"/>
        <w:jc w:val="center"/>
        <w:rPr>
          <w:szCs w:val="24"/>
          <w:lang w:eastAsia="en-US"/>
        </w:rPr>
      </w:pPr>
      <w:r>
        <w:rPr>
          <w:szCs w:val="24"/>
          <w:lang w:eastAsia="en-US"/>
        </w:rPr>
        <w:t>Članak 128.</w:t>
      </w:r>
    </w:p>
    <w:p w14:paraId="21447178" w14:textId="77777777" w:rsidR="00421C8B" w:rsidRDefault="00421C8B">
      <w:pPr>
        <w:widowControl w:val="0"/>
        <w:tabs>
          <w:tab w:val="left" w:pos="142"/>
        </w:tabs>
        <w:autoSpaceDE w:val="0"/>
        <w:autoSpaceDN w:val="0"/>
        <w:spacing w:before="2"/>
        <w:rPr>
          <w:szCs w:val="24"/>
          <w:lang w:eastAsia="en-US"/>
        </w:rPr>
      </w:pPr>
    </w:p>
    <w:p w14:paraId="59C1CAFB" w14:textId="77777777" w:rsidR="00421C8B" w:rsidRDefault="0039134A">
      <w:pPr>
        <w:widowControl w:val="0"/>
        <w:numPr>
          <w:ilvl w:val="0"/>
          <w:numId w:val="4"/>
        </w:numPr>
        <w:tabs>
          <w:tab w:val="left" w:pos="340"/>
        </w:tabs>
        <w:autoSpaceDE w:val="0"/>
        <w:autoSpaceDN w:val="0"/>
        <w:ind w:left="0" w:firstLine="0"/>
        <w:jc w:val="both"/>
        <w:rPr>
          <w:szCs w:val="22"/>
          <w:lang w:eastAsia="en-US"/>
        </w:rPr>
      </w:pPr>
      <w:r>
        <w:rPr>
          <w:szCs w:val="22"/>
          <w:lang w:eastAsia="en-US"/>
        </w:rPr>
        <w:t>Sredstva sanacijskog fonda u skladu s člankom 117. ovoga Zakona moraju najkasnije do</w:t>
      </w:r>
      <w:r>
        <w:rPr>
          <w:szCs w:val="22"/>
          <w:lang w:eastAsia="en-US"/>
        </w:rPr>
        <w:br/>
      </w:r>
      <w:r>
        <w:rPr>
          <w:szCs w:val="24"/>
          <w:lang w:eastAsia="en-US"/>
        </w:rPr>
        <w:t>31. prosinca 2024. doseći iznos od najmanje 1 % iznosa osiguranih depozita svih kreditnih institucija s odobrenjem za rad u Republici Hrvatskoj, a prema revidiranim financijskim izvještajima za prethodnu godinu.</w:t>
      </w:r>
    </w:p>
    <w:p w14:paraId="7A94D679" w14:textId="77777777" w:rsidR="00421C8B" w:rsidRDefault="00421C8B">
      <w:pPr>
        <w:widowControl w:val="0"/>
        <w:tabs>
          <w:tab w:val="left" w:pos="142"/>
        </w:tabs>
        <w:autoSpaceDE w:val="0"/>
        <w:autoSpaceDN w:val="0"/>
        <w:spacing w:before="2"/>
        <w:rPr>
          <w:szCs w:val="24"/>
          <w:lang w:eastAsia="en-US"/>
        </w:rPr>
      </w:pPr>
    </w:p>
    <w:p w14:paraId="3AF4D140" w14:textId="77777777" w:rsidR="00421C8B" w:rsidRDefault="0039134A">
      <w:pPr>
        <w:widowControl w:val="0"/>
        <w:numPr>
          <w:ilvl w:val="0"/>
          <w:numId w:val="4"/>
        </w:numPr>
        <w:tabs>
          <w:tab w:val="left" w:pos="340"/>
        </w:tabs>
        <w:autoSpaceDE w:val="0"/>
        <w:autoSpaceDN w:val="0"/>
        <w:ind w:left="0" w:firstLine="0"/>
        <w:jc w:val="both"/>
        <w:rPr>
          <w:szCs w:val="22"/>
          <w:lang w:eastAsia="en-US"/>
        </w:rPr>
      </w:pPr>
      <w:r>
        <w:rPr>
          <w:szCs w:val="22"/>
          <w:lang w:eastAsia="en-US"/>
        </w:rPr>
        <w:t>Tijekom razdoblja iz stavka 1. ovoga članka doprinosi sanacijskom fondu koji se prikupljaju u skladu s člankom 118. ovoga Zakona, u mjeri u kojoj je to moguće, vremenski se ravnomjerno raspodjeljuju dok se ne postigne ciljna</w:t>
      </w:r>
      <w:r>
        <w:rPr>
          <w:spacing w:val="-24"/>
          <w:szCs w:val="22"/>
          <w:lang w:eastAsia="en-US"/>
        </w:rPr>
        <w:t xml:space="preserve"> </w:t>
      </w:r>
      <w:r>
        <w:rPr>
          <w:szCs w:val="22"/>
          <w:lang w:eastAsia="en-US"/>
        </w:rPr>
        <w:t>razina.</w:t>
      </w:r>
    </w:p>
    <w:p w14:paraId="5D0C504D" w14:textId="77777777" w:rsidR="00421C8B" w:rsidRDefault="00421C8B">
      <w:pPr>
        <w:widowControl w:val="0"/>
        <w:tabs>
          <w:tab w:val="left" w:pos="142"/>
        </w:tabs>
        <w:autoSpaceDE w:val="0"/>
        <w:autoSpaceDN w:val="0"/>
        <w:spacing w:before="3"/>
        <w:rPr>
          <w:szCs w:val="24"/>
          <w:lang w:eastAsia="en-US"/>
        </w:rPr>
      </w:pPr>
    </w:p>
    <w:p w14:paraId="3C7181D3" w14:textId="77777777" w:rsidR="00421C8B" w:rsidRDefault="0039134A">
      <w:pPr>
        <w:widowControl w:val="0"/>
        <w:numPr>
          <w:ilvl w:val="0"/>
          <w:numId w:val="4"/>
        </w:numPr>
        <w:tabs>
          <w:tab w:val="left" w:pos="340"/>
        </w:tabs>
        <w:autoSpaceDE w:val="0"/>
        <w:autoSpaceDN w:val="0"/>
        <w:ind w:left="0" w:firstLine="0"/>
        <w:jc w:val="both"/>
        <w:rPr>
          <w:szCs w:val="22"/>
          <w:lang w:eastAsia="en-US"/>
        </w:rPr>
      </w:pPr>
      <w:r>
        <w:rPr>
          <w:szCs w:val="22"/>
          <w:lang w:eastAsia="en-US"/>
        </w:rPr>
        <w:t>Iznimno od stavka 2. ovoga članka, Državna agencija za osiguranje štednih uloga i sanaciju banaka može odlučiti da s obzirom na fazu poslovnog ciklusa i utjecaj koji prociklički doprinosi mogu imati na financijski položaj institucija koje uplaćuju doprinose drugačiju raspodjelu ciljane razine sredstava sanacijskog fonda u razdoblju iz stavka 1. ovoga članka.</w:t>
      </w:r>
    </w:p>
    <w:p w14:paraId="698E4C0C" w14:textId="77777777" w:rsidR="00421C8B" w:rsidRDefault="00421C8B">
      <w:pPr>
        <w:widowControl w:val="0"/>
        <w:tabs>
          <w:tab w:val="left" w:pos="142"/>
        </w:tabs>
        <w:autoSpaceDE w:val="0"/>
        <w:autoSpaceDN w:val="0"/>
        <w:spacing w:before="3"/>
        <w:rPr>
          <w:szCs w:val="24"/>
          <w:lang w:eastAsia="en-US"/>
        </w:rPr>
      </w:pPr>
    </w:p>
    <w:p w14:paraId="7364E319" w14:textId="7CCAF930" w:rsidR="0034773E" w:rsidRPr="00524DA8" w:rsidRDefault="0039134A" w:rsidP="0034773E">
      <w:pPr>
        <w:widowControl w:val="0"/>
        <w:numPr>
          <w:ilvl w:val="0"/>
          <w:numId w:val="4"/>
        </w:numPr>
        <w:tabs>
          <w:tab w:val="left" w:pos="340"/>
        </w:tabs>
        <w:autoSpaceDE w:val="0"/>
        <w:autoSpaceDN w:val="0"/>
        <w:ind w:left="0" w:firstLine="0"/>
        <w:jc w:val="both"/>
        <w:rPr>
          <w:szCs w:val="22"/>
          <w:lang w:eastAsia="en-US"/>
        </w:rPr>
      </w:pPr>
      <w:r w:rsidRPr="00524DA8">
        <w:rPr>
          <w:szCs w:val="22"/>
          <w:lang w:eastAsia="en-US"/>
        </w:rPr>
        <w:t>Iznimno od stavka 1. ovoga članka Državna agencija za osiguranje štednih uloga i sanaciju banaka može produžiti razdoblje za najviše četiri godine ako je iz sanacijskog fonda tijekom razdoblja iz stavka 1. ovoga članka isplaćen ukupan iznos sredstava veći od 0,5 % osiguranih depozita svih kreditnih institucija s odobrenjem za rad u Republici Hrvatskoj, a prema revidiranim financijskim izvještajima za prethodnu</w:t>
      </w:r>
      <w:r w:rsidRPr="00524DA8">
        <w:rPr>
          <w:spacing w:val="-4"/>
          <w:szCs w:val="22"/>
          <w:lang w:eastAsia="en-US"/>
        </w:rPr>
        <w:t xml:space="preserve"> </w:t>
      </w:r>
      <w:r w:rsidRPr="00524DA8">
        <w:rPr>
          <w:szCs w:val="22"/>
          <w:lang w:eastAsia="en-US"/>
        </w:rPr>
        <w:t>godinu.</w:t>
      </w:r>
    </w:p>
    <w:sectPr w:rsidR="0034773E" w:rsidRPr="00524DA8" w:rsidSect="00196C2A">
      <w:footerReference w:type="even" r:id="rId9"/>
      <w:footerReference w:type="defaul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ACCB4" w14:textId="77777777" w:rsidR="00E718FC" w:rsidRDefault="00E718FC">
      <w:r>
        <w:separator/>
      </w:r>
    </w:p>
  </w:endnote>
  <w:endnote w:type="continuationSeparator" w:id="0">
    <w:p w14:paraId="3A949E4E" w14:textId="77777777" w:rsidR="00E718FC" w:rsidRDefault="00E7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Life L2">
    <w:altName w:val="Times New Roman"/>
    <w:charset w:val="EE"/>
    <w:family w:val="roman"/>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87057" w14:textId="77777777" w:rsidR="00330232" w:rsidRDefault="003302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53</w:t>
    </w:r>
    <w:r>
      <w:rPr>
        <w:rStyle w:val="PageNumber"/>
      </w:rPr>
      <w:fldChar w:fldCharType="end"/>
    </w:r>
  </w:p>
  <w:p w14:paraId="2F8A6CB5" w14:textId="77777777" w:rsidR="00330232" w:rsidRDefault="0033023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739907"/>
      <w:docPartObj>
        <w:docPartGallery w:val="Page Numbers (Bottom of Page)"/>
        <w:docPartUnique/>
      </w:docPartObj>
    </w:sdtPr>
    <w:sdtEndPr/>
    <w:sdtContent>
      <w:p w14:paraId="575E5551" w14:textId="1C624591" w:rsidR="00330232" w:rsidRDefault="00330232">
        <w:pPr>
          <w:pStyle w:val="Footer"/>
          <w:jc w:val="center"/>
        </w:pPr>
        <w:r>
          <w:fldChar w:fldCharType="begin"/>
        </w:r>
        <w:r>
          <w:instrText>PAGE   \* MERGEFORMAT</w:instrText>
        </w:r>
        <w:r>
          <w:fldChar w:fldCharType="separate"/>
        </w:r>
        <w:r w:rsidR="00C253B6">
          <w:rPr>
            <w:noProof/>
          </w:rPr>
          <w:t>2</w:t>
        </w:r>
        <w:r>
          <w:fldChar w:fldCharType="end"/>
        </w:r>
      </w:p>
    </w:sdtContent>
  </w:sdt>
  <w:p w14:paraId="3CEB33FF" w14:textId="77777777" w:rsidR="00330232" w:rsidRDefault="00330232">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664F3" w14:textId="77777777" w:rsidR="00E718FC" w:rsidRDefault="00E718FC">
      <w:r>
        <w:separator/>
      </w:r>
    </w:p>
  </w:footnote>
  <w:footnote w:type="continuationSeparator" w:id="0">
    <w:p w14:paraId="6B53EC01" w14:textId="77777777" w:rsidR="00E718FC" w:rsidRDefault="00E718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BDF"/>
    <w:multiLevelType w:val="hybridMultilevel"/>
    <w:tmpl w:val="39FA9AF8"/>
    <w:lvl w:ilvl="0" w:tplc="85F23C9E">
      <w:start w:val="1"/>
      <w:numFmt w:val="decimal"/>
      <w:lvlText w:val="(%1)"/>
      <w:lvlJc w:val="left"/>
      <w:pPr>
        <w:ind w:left="117" w:hanging="410"/>
      </w:pPr>
      <w:rPr>
        <w:rFonts w:ascii="Times New Roman" w:eastAsia="Times New Roman" w:hAnsi="Times New Roman" w:cs="Times New Roman" w:hint="default"/>
        <w:spacing w:val="-2"/>
        <w:w w:val="100"/>
        <w:sz w:val="24"/>
        <w:szCs w:val="24"/>
      </w:rPr>
    </w:lvl>
    <w:lvl w:ilvl="1" w:tplc="F78E9BF4">
      <w:numFmt w:val="bullet"/>
      <w:lvlText w:val="•"/>
      <w:lvlJc w:val="left"/>
      <w:pPr>
        <w:ind w:left="1038" w:hanging="410"/>
      </w:pPr>
      <w:rPr>
        <w:rFonts w:hint="default"/>
      </w:rPr>
    </w:lvl>
    <w:lvl w:ilvl="2" w:tplc="6DF6F022">
      <w:numFmt w:val="bullet"/>
      <w:lvlText w:val="•"/>
      <w:lvlJc w:val="left"/>
      <w:pPr>
        <w:ind w:left="1956" w:hanging="410"/>
      </w:pPr>
      <w:rPr>
        <w:rFonts w:hint="default"/>
      </w:rPr>
    </w:lvl>
    <w:lvl w:ilvl="3" w:tplc="E9F86312">
      <w:numFmt w:val="bullet"/>
      <w:lvlText w:val="•"/>
      <w:lvlJc w:val="left"/>
      <w:pPr>
        <w:ind w:left="2875" w:hanging="410"/>
      </w:pPr>
      <w:rPr>
        <w:rFonts w:hint="default"/>
      </w:rPr>
    </w:lvl>
    <w:lvl w:ilvl="4" w:tplc="477E4040">
      <w:numFmt w:val="bullet"/>
      <w:lvlText w:val="•"/>
      <w:lvlJc w:val="left"/>
      <w:pPr>
        <w:ind w:left="3793" w:hanging="410"/>
      </w:pPr>
      <w:rPr>
        <w:rFonts w:hint="default"/>
      </w:rPr>
    </w:lvl>
    <w:lvl w:ilvl="5" w:tplc="4F1081D2">
      <w:numFmt w:val="bullet"/>
      <w:lvlText w:val="•"/>
      <w:lvlJc w:val="left"/>
      <w:pPr>
        <w:ind w:left="4712" w:hanging="410"/>
      </w:pPr>
      <w:rPr>
        <w:rFonts w:hint="default"/>
      </w:rPr>
    </w:lvl>
    <w:lvl w:ilvl="6" w:tplc="CE3668B2">
      <w:numFmt w:val="bullet"/>
      <w:lvlText w:val="•"/>
      <w:lvlJc w:val="left"/>
      <w:pPr>
        <w:ind w:left="5630" w:hanging="410"/>
      </w:pPr>
      <w:rPr>
        <w:rFonts w:hint="default"/>
      </w:rPr>
    </w:lvl>
    <w:lvl w:ilvl="7" w:tplc="00EE2C44">
      <w:numFmt w:val="bullet"/>
      <w:lvlText w:val="•"/>
      <w:lvlJc w:val="left"/>
      <w:pPr>
        <w:ind w:left="6549" w:hanging="410"/>
      </w:pPr>
      <w:rPr>
        <w:rFonts w:hint="default"/>
      </w:rPr>
    </w:lvl>
    <w:lvl w:ilvl="8" w:tplc="BB9866BE">
      <w:numFmt w:val="bullet"/>
      <w:lvlText w:val="•"/>
      <w:lvlJc w:val="left"/>
      <w:pPr>
        <w:ind w:left="7467" w:hanging="410"/>
      </w:pPr>
      <w:rPr>
        <w:rFonts w:hint="default"/>
      </w:rPr>
    </w:lvl>
  </w:abstractNum>
  <w:abstractNum w:abstractNumId="1" w15:restartNumberingAfterBreak="0">
    <w:nsid w:val="0149724A"/>
    <w:multiLevelType w:val="hybridMultilevel"/>
    <w:tmpl w:val="9D6265D4"/>
    <w:lvl w:ilvl="0" w:tplc="D400BF82">
      <w:start w:val="1"/>
      <w:numFmt w:val="lowerLetter"/>
      <w:lvlText w:val="%1)"/>
      <w:lvlJc w:val="left"/>
      <w:pPr>
        <w:ind w:left="117" w:hanging="286"/>
      </w:pPr>
      <w:rPr>
        <w:rFonts w:ascii="Times New Roman" w:eastAsia="Times New Roman" w:hAnsi="Times New Roman" w:cs="Times New Roman" w:hint="default"/>
        <w:spacing w:val="-23"/>
        <w:w w:val="100"/>
        <w:sz w:val="24"/>
        <w:szCs w:val="24"/>
      </w:rPr>
    </w:lvl>
    <w:lvl w:ilvl="1" w:tplc="63669B98">
      <w:numFmt w:val="bullet"/>
      <w:lvlText w:val="•"/>
      <w:lvlJc w:val="left"/>
      <w:pPr>
        <w:ind w:left="1038" w:hanging="286"/>
      </w:pPr>
      <w:rPr>
        <w:rFonts w:hint="default"/>
      </w:rPr>
    </w:lvl>
    <w:lvl w:ilvl="2" w:tplc="B3A8A8EE">
      <w:numFmt w:val="bullet"/>
      <w:lvlText w:val="•"/>
      <w:lvlJc w:val="left"/>
      <w:pPr>
        <w:ind w:left="1956" w:hanging="286"/>
      </w:pPr>
      <w:rPr>
        <w:rFonts w:hint="default"/>
      </w:rPr>
    </w:lvl>
    <w:lvl w:ilvl="3" w:tplc="622A47A0">
      <w:numFmt w:val="bullet"/>
      <w:lvlText w:val="•"/>
      <w:lvlJc w:val="left"/>
      <w:pPr>
        <w:ind w:left="2875" w:hanging="286"/>
      </w:pPr>
      <w:rPr>
        <w:rFonts w:hint="default"/>
      </w:rPr>
    </w:lvl>
    <w:lvl w:ilvl="4" w:tplc="17FEC5E8">
      <w:numFmt w:val="bullet"/>
      <w:lvlText w:val="•"/>
      <w:lvlJc w:val="left"/>
      <w:pPr>
        <w:ind w:left="3793" w:hanging="286"/>
      </w:pPr>
      <w:rPr>
        <w:rFonts w:hint="default"/>
      </w:rPr>
    </w:lvl>
    <w:lvl w:ilvl="5" w:tplc="EF343C92">
      <w:numFmt w:val="bullet"/>
      <w:lvlText w:val="•"/>
      <w:lvlJc w:val="left"/>
      <w:pPr>
        <w:ind w:left="4712" w:hanging="286"/>
      </w:pPr>
      <w:rPr>
        <w:rFonts w:hint="default"/>
      </w:rPr>
    </w:lvl>
    <w:lvl w:ilvl="6" w:tplc="10A4DFF6">
      <w:numFmt w:val="bullet"/>
      <w:lvlText w:val="•"/>
      <w:lvlJc w:val="left"/>
      <w:pPr>
        <w:ind w:left="5630" w:hanging="286"/>
      </w:pPr>
      <w:rPr>
        <w:rFonts w:hint="default"/>
      </w:rPr>
    </w:lvl>
    <w:lvl w:ilvl="7" w:tplc="A33E05A8">
      <w:numFmt w:val="bullet"/>
      <w:lvlText w:val="•"/>
      <w:lvlJc w:val="left"/>
      <w:pPr>
        <w:ind w:left="6549" w:hanging="286"/>
      </w:pPr>
      <w:rPr>
        <w:rFonts w:hint="default"/>
      </w:rPr>
    </w:lvl>
    <w:lvl w:ilvl="8" w:tplc="7908B038">
      <w:numFmt w:val="bullet"/>
      <w:lvlText w:val="•"/>
      <w:lvlJc w:val="left"/>
      <w:pPr>
        <w:ind w:left="7467" w:hanging="286"/>
      </w:pPr>
      <w:rPr>
        <w:rFonts w:hint="default"/>
      </w:rPr>
    </w:lvl>
  </w:abstractNum>
  <w:abstractNum w:abstractNumId="2" w15:restartNumberingAfterBreak="0">
    <w:nsid w:val="026627DA"/>
    <w:multiLevelType w:val="hybridMultilevel"/>
    <w:tmpl w:val="0A861B1E"/>
    <w:lvl w:ilvl="0" w:tplc="AD10E310">
      <w:start w:val="3"/>
      <w:numFmt w:val="decimal"/>
      <w:lvlText w:val="%1."/>
      <w:lvlJc w:val="left"/>
      <w:pPr>
        <w:ind w:left="117" w:hanging="276"/>
      </w:pPr>
      <w:rPr>
        <w:rFonts w:ascii="Times New Roman" w:eastAsia="Times New Roman" w:hAnsi="Times New Roman" w:cs="Times New Roman" w:hint="default"/>
        <w:spacing w:val="-28"/>
        <w:w w:val="100"/>
        <w:sz w:val="24"/>
        <w:szCs w:val="24"/>
      </w:rPr>
    </w:lvl>
    <w:lvl w:ilvl="1" w:tplc="63BCC1DC">
      <w:numFmt w:val="bullet"/>
      <w:lvlText w:val="•"/>
      <w:lvlJc w:val="left"/>
      <w:pPr>
        <w:ind w:left="1038" w:hanging="276"/>
      </w:pPr>
      <w:rPr>
        <w:rFonts w:hint="default"/>
      </w:rPr>
    </w:lvl>
    <w:lvl w:ilvl="2" w:tplc="B1F214D2">
      <w:numFmt w:val="bullet"/>
      <w:lvlText w:val="•"/>
      <w:lvlJc w:val="left"/>
      <w:pPr>
        <w:ind w:left="1956" w:hanging="276"/>
      </w:pPr>
      <w:rPr>
        <w:rFonts w:hint="default"/>
      </w:rPr>
    </w:lvl>
    <w:lvl w:ilvl="3" w:tplc="03AC4FF0">
      <w:numFmt w:val="bullet"/>
      <w:lvlText w:val="•"/>
      <w:lvlJc w:val="left"/>
      <w:pPr>
        <w:ind w:left="2875" w:hanging="276"/>
      </w:pPr>
      <w:rPr>
        <w:rFonts w:hint="default"/>
      </w:rPr>
    </w:lvl>
    <w:lvl w:ilvl="4" w:tplc="182EFC5E">
      <w:numFmt w:val="bullet"/>
      <w:lvlText w:val="•"/>
      <w:lvlJc w:val="left"/>
      <w:pPr>
        <w:ind w:left="3793" w:hanging="276"/>
      </w:pPr>
      <w:rPr>
        <w:rFonts w:hint="default"/>
      </w:rPr>
    </w:lvl>
    <w:lvl w:ilvl="5" w:tplc="2E5AB41E">
      <w:numFmt w:val="bullet"/>
      <w:lvlText w:val="•"/>
      <w:lvlJc w:val="left"/>
      <w:pPr>
        <w:ind w:left="4712" w:hanging="276"/>
      </w:pPr>
      <w:rPr>
        <w:rFonts w:hint="default"/>
      </w:rPr>
    </w:lvl>
    <w:lvl w:ilvl="6" w:tplc="509250B6">
      <w:numFmt w:val="bullet"/>
      <w:lvlText w:val="•"/>
      <w:lvlJc w:val="left"/>
      <w:pPr>
        <w:ind w:left="5630" w:hanging="276"/>
      </w:pPr>
      <w:rPr>
        <w:rFonts w:hint="default"/>
      </w:rPr>
    </w:lvl>
    <w:lvl w:ilvl="7" w:tplc="C96E276E">
      <w:numFmt w:val="bullet"/>
      <w:lvlText w:val="•"/>
      <w:lvlJc w:val="left"/>
      <w:pPr>
        <w:ind w:left="6549" w:hanging="276"/>
      </w:pPr>
      <w:rPr>
        <w:rFonts w:hint="default"/>
      </w:rPr>
    </w:lvl>
    <w:lvl w:ilvl="8" w:tplc="196C8E9E">
      <w:numFmt w:val="bullet"/>
      <w:lvlText w:val="•"/>
      <w:lvlJc w:val="left"/>
      <w:pPr>
        <w:ind w:left="7467" w:hanging="276"/>
      </w:pPr>
      <w:rPr>
        <w:rFonts w:hint="default"/>
      </w:rPr>
    </w:lvl>
  </w:abstractNum>
  <w:abstractNum w:abstractNumId="3" w15:restartNumberingAfterBreak="0">
    <w:nsid w:val="03A87397"/>
    <w:multiLevelType w:val="hybridMultilevel"/>
    <w:tmpl w:val="53928246"/>
    <w:lvl w:ilvl="0" w:tplc="56F69198">
      <w:start w:val="1"/>
      <w:numFmt w:val="lowerLetter"/>
      <w:lvlText w:val="%1)"/>
      <w:lvlJc w:val="left"/>
      <w:pPr>
        <w:ind w:left="117" w:hanging="247"/>
      </w:pPr>
      <w:rPr>
        <w:rFonts w:ascii="Times New Roman" w:eastAsia="Times New Roman" w:hAnsi="Times New Roman" w:cs="Times New Roman" w:hint="default"/>
        <w:spacing w:val="-2"/>
        <w:w w:val="100"/>
        <w:sz w:val="24"/>
        <w:szCs w:val="24"/>
      </w:rPr>
    </w:lvl>
    <w:lvl w:ilvl="1" w:tplc="1C821C96">
      <w:numFmt w:val="bullet"/>
      <w:lvlText w:val="•"/>
      <w:lvlJc w:val="left"/>
      <w:pPr>
        <w:ind w:left="1038" w:hanging="247"/>
      </w:pPr>
      <w:rPr>
        <w:rFonts w:hint="default"/>
      </w:rPr>
    </w:lvl>
    <w:lvl w:ilvl="2" w:tplc="FC9A236E">
      <w:numFmt w:val="bullet"/>
      <w:lvlText w:val="•"/>
      <w:lvlJc w:val="left"/>
      <w:pPr>
        <w:ind w:left="1956" w:hanging="247"/>
      </w:pPr>
      <w:rPr>
        <w:rFonts w:hint="default"/>
      </w:rPr>
    </w:lvl>
    <w:lvl w:ilvl="3" w:tplc="96A6D5EA">
      <w:numFmt w:val="bullet"/>
      <w:lvlText w:val="•"/>
      <w:lvlJc w:val="left"/>
      <w:pPr>
        <w:ind w:left="2875" w:hanging="247"/>
      </w:pPr>
      <w:rPr>
        <w:rFonts w:hint="default"/>
      </w:rPr>
    </w:lvl>
    <w:lvl w:ilvl="4" w:tplc="2B06E72A">
      <w:numFmt w:val="bullet"/>
      <w:lvlText w:val="•"/>
      <w:lvlJc w:val="left"/>
      <w:pPr>
        <w:ind w:left="3793" w:hanging="247"/>
      </w:pPr>
      <w:rPr>
        <w:rFonts w:hint="default"/>
      </w:rPr>
    </w:lvl>
    <w:lvl w:ilvl="5" w:tplc="E8D03B3A">
      <w:numFmt w:val="bullet"/>
      <w:lvlText w:val="•"/>
      <w:lvlJc w:val="left"/>
      <w:pPr>
        <w:ind w:left="4712" w:hanging="247"/>
      </w:pPr>
      <w:rPr>
        <w:rFonts w:hint="default"/>
      </w:rPr>
    </w:lvl>
    <w:lvl w:ilvl="6" w:tplc="9808E50A">
      <w:numFmt w:val="bullet"/>
      <w:lvlText w:val="•"/>
      <w:lvlJc w:val="left"/>
      <w:pPr>
        <w:ind w:left="5630" w:hanging="247"/>
      </w:pPr>
      <w:rPr>
        <w:rFonts w:hint="default"/>
      </w:rPr>
    </w:lvl>
    <w:lvl w:ilvl="7" w:tplc="2EFE2DDE">
      <w:numFmt w:val="bullet"/>
      <w:lvlText w:val="•"/>
      <w:lvlJc w:val="left"/>
      <w:pPr>
        <w:ind w:left="6549" w:hanging="247"/>
      </w:pPr>
      <w:rPr>
        <w:rFonts w:hint="default"/>
      </w:rPr>
    </w:lvl>
    <w:lvl w:ilvl="8" w:tplc="FB90827E">
      <w:numFmt w:val="bullet"/>
      <w:lvlText w:val="•"/>
      <w:lvlJc w:val="left"/>
      <w:pPr>
        <w:ind w:left="7467" w:hanging="247"/>
      </w:pPr>
      <w:rPr>
        <w:rFonts w:hint="default"/>
      </w:rPr>
    </w:lvl>
  </w:abstractNum>
  <w:abstractNum w:abstractNumId="4" w15:restartNumberingAfterBreak="0">
    <w:nsid w:val="03D24327"/>
    <w:multiLevelType w:val="hybridMultilevel"/>
    <w:tmpl w:val="FF924E3E"/>
    <w:lvl w:ilvl="0" w:tplc="034E439E">
      <w:start w:val="1"/>
      <w:numFmt w:val="lowerLetter"/>
      <w:lvlText w:val="%1)"/>
      <w:lvlJc w:val="left"/>
      <w:pPr>
        <w:ind w:left="117" w:hanging="321"/>
      </w:pPr>
      <w:rPr>
        <w:rFonts w:ascii="Times New Roman" w:eastAsia="Times New Roman" w:hAnsi="Times New Roman" w:cs="Times New Roman" w:hint="default"/>
        <w:spacing w:val="-2"/>
        <w:w w:val="100"/>
        <w:sz w:val="24"/>
        <w:szCs w:val="24"/>
      </w:rPr>
    </w:lvl>
    <w:lvl w:ilvl="1" w:tplc="65FC0264">
      <w:numFmt w:val="bullet"/>
      <w:lvlText w:val="•"/>
      <w:lvlJc w:val="left"/>
      <w:pPr>
        <w:ind w:left="1038" w:hanging="321"/>
      </w:pPr>
      <w:rPr>
        <w:rFonts w:hint="default"/>
      </w:rPr>
    </w:lvl>
    <w:lvl w:ilvl="2" w:tplc="EFCE3A18">
      <w:numFmt w:val="bullet"/>
      <w:lvlText w:val="•"/>
      <w:lvlJc w:val="left"/>
      <w:pPr>
        <w:ind w:left="1956" w:hanging="321"/>
      </w:pPr>
      <w:rPr>
        <w:rFonts w:hint="default"/>
      </w:rPr>
    </w:lvl>
    <w:lvl w:ilvl="3" w:tplc="3CAA9F5A">
      <w:numFmt w:val="bullet"/>
      <w:lvlText w:val="•"/>
      <w:lvlJc w:val="left"/>
      <w:pPr>
        <w:ind w:left="2875" w:hanging="321"/>
      </w:pPr>
      <w:rPr>
        <w:rFonts w:hint="default"/>
      </w:rPr>
    </w:lvl>
    <w:lvl w:ilvl="4" w:tplc="E9E699F2">
      <w:numFmt w:val="bullet"/>
      <w:lvlText w:val="•"/>
      <w:lvlJc w:val="left"/>
      <w:pPr>
        <w:ind w:left="3793" w:hanging="321"/>
      </w:pPr>
      <w:rPr>
        <w:rFonts w:hint="default"/>
      </w:rPr>
    </w:lvl>
    <w:lvl w:ilvl="5" w:tplc="6E5AD994">
      <w:numFmt w:val="bullet"/>
      <w:lvlText w:val="•"/>
      <w:lvlJc w:val="left"/>
      <w:pPr>
        <w:ind w:left="4712" w:hanging="321"/>
      </w:pPr>
      <w:rPr>
        <w:rFonts w:hint="default"/>
      </w:rPr>
    </w:lvl>
    <w:lvl w:ilvl="6" w:tplc="9482C6C2">
      <w:numFmt w:val="bullet"/>
      <w:lvlText w:val="•"/>
      <w:lvlJc w:val="left"/>
      <w:pPr>
        <w:ind w:left="5630" w:hanging="321"/>
      </w:pPr>
      <w:rPr>
        <w:rFonts w:hint="default"/>
      </w:rPr>
    </w:lvl>
    <w:lvl w:ilvl="7" w:tplc="B1CC6520">
      <w:numFmt w:val="bullet"/>
      <w:lvlText w:val="•"/>
      <w:lvlJc w:val="left"/>
      <w:pPr>
        <w:ind w:left="6549" w:hanging="321"/>
      </w:pPr>
      <w:rPr>
        <w:rFonts w:hint="default"/>
      </w:rPr>
    </w:lvl>
    <w:lvl w:ilvl="8" w:tplc="15D84326">
      <w:numFmt w:val="bullet"/>
      <w:lvlText w:val="•"/>
      <w:lvlJc w:val="left"/>
      <w:pPr>
        <w:ind w:left="7467" w:hanging="321"/>
      </w:pPr>
      <w:rPr>
        <w:rFonts w:hint="default"/>
      </w:rPr>
    </w:lvl>
  </w:abstractNum>
  <w:abstractNum w:abstractNumId="5" w15:restartNumberingAfterBreak="0">
    <w:nsid w:val="04350382"/>
    <w:multiLevelType w:val="hybridMultilevel"/>
    <w:tmpl w:val="63064B5E"/>
    <w:lvl w:ilvl="0" w:tplc="E1562D1A">
      <w:start w:val="1"/>
      <w:numFmt w:val="decimal"/>
      <w:lvlText w:val="(%1)"/>
      <w:lvlJc w:val="left"/>
      <w:pPr>
        <w:ind w:left="117" w:hanging="387"/>
      </w:pPr>
      <w:rPr>
        <w:rFonts w:ascii="Times New Roman" w:eastAsia="Times New Roman" w:hAnsi="Times New Roman" w:cs="Times New Roman" w:hint="default"/>
        <w:spacing w:val="-22"/>
        <w:w w:val="100"/>
        <w:sz w:val="24"/>
        <w:szCs w:val="24"/>
      </w:rPr>
    </w:lvl>
    <w:lvl w:ilvl="1" w:tplc="94AC00DA">
      <w:numFmt w:val="bullet"/>
      <w:lvlText w:val="•"/>
      <w:lvlJc w:val="left"/>
      <w:pPr>
        <w:ind w:left="1038" w:hanging="387"/>
      </w:pPr>
      <w:rPr>
        <w:rFonts w:hint="default"/>
      </w:rPr>
    </w:lvl>
    <w:lvl w:ilvl="2" w:tplc="2460E202">
      <w:numFmt w:val="bullet"/>
      <w:lvlText w:val="•"/>
      <w:lvlJc w:val="left"/>
      <w:pPr>
        <w:ind w:left="1956" w:hanging="387"/>
      </w:pPr>
      <w:rPr>
        <w:rFonts w:hint="default"/>
      </w:rPr>
    </w:lvl>
    <w:lvl w:ilvl="3" w:tplc="24ECEE08">
      <w:numFmt w:val="bullet"/>
      <w:lvlText w:val="•"/>
      <w:lvlJc w:val="left"/>
      <w:pPr>
        <w:ind w:left="2875" w:hanging="387"/>
      </w:pPr>
      <w:rPr>
        <w:rFonts w:hint="default"/>
      </w:rPr>
    </w:lvl>
    <w:lvl w:ilvl="4" w:tplc="2C5C12EA">
      <w:numFmt w:val="bullet"/>
      <w:lvlText w:val="•"/>
      <w:lvlJc w:val="left"/>
      <w:pPr>
        <w:ind w:left="3793" w:hanging="387"/>
      </w:pPr>
      <w:rPr>
        <w:rFonts w:hint="default"/>
      </w:rPr>
    </w:lvl>
    <w:lvl w:ilvl="5" w:tplc="DB46C918">
      <w:numFmt w:val="bullet"/>
      <w:lvlText w:val="•"/>
      <w:lvlJc w:val="left"/>
      <w:pPr>
        <w:ind w:left="4712" w:hanging="387"/>
      </w:pPr>
      <w:rPr>
        <w:rFonts w:hint="default"/>
      </w:rPr>
    </w:lvl>
    <w:lvl w:ilvl="6" w:tplc="5588BDB0">
      <w:numFmt w:val="bullet"/>
      <w:lvlText w:val="•"/>
      <w:lvlJc w:val="left"/>
      <w:pPr>
        <w:ind w:left="5630" w:hanging="387"/>
      </w:pPr>
      <w:rPr>
        <w:rFonts w:hint="default"/>
      </w:rPr>
    </w:lvl>
    <w:lvl w:ilvl="7" w:tplc="BA44479C">
      <w:numFmt w:val="bullet"/>
      <w:lvlText w:val="•"/>
      <w:lvlJc w:val="left"/>
      <w:pPr>
        <w:ind w:left="6549" w:hanging="387"/>
      </w:pPr>
      <w:rPr>
        <w:rFonts w:hint="default"/>
      </w:rPr>
    </w:lvl>
    <w:lvl w:ilvl="8" w:tplc="98B25EDA">
      <w:numFmt w:val="bullet"/>
      <w:lvlText w:val="•"/>
      <w:lvlJc w:val="left"/>
      <w:pPr>
        <w:ind w:left="7467" w:hanging="387"/>
      </w:pPr>
      <w:rPr>
        <w:rFonts w:hint="default"/>
      </w:rPr>
    </w:lvl>
  </w:abstractNum>
  <w:abstractNum w:abstractNumId="6" w15:restartNumberingAfterBreak="0">
    <w:nsid w:val="04D34B0F"/>
    <w:multiLevelType w:val="hybridMultilevel"/>
    <w:tmpl w:val="8FFC594C"/>
    <w:lvl w:ilvl="0" w:tplc="280EF654">
      <w:start w:val="1"/>
      <w:numFmt w:val="decimal"/>
      <w:lvlText w:val="(%1)"/>
      <w:lvlJc w:val="left"/>
      <w:pPr>
        <w:ind w:left="117" w:hanging="357"/>
      </w:pPr>
      <w:rPr>
        <w:rFonts w:ascii="Times New Roman" w:eastAsia="Times New Roman" w:hAnsi="Times New Roman" w:cs="Times New Roman" w:hint="default"/>
        <w:w w:val="100"/>
        <w:sz w:val="24"/>
        <w:szCs w:val="24"/>
      </w:rPr>
    </w:lvl>
    <w:lvl w:ilvl="1" w:tplc="891A2720">
      <w:numFmt w:val="bullet"/>
      <w:lvlText w:val="•"/>
      <w:lvlJc w:val="left"/>
      <w:pPr>
        <w:ind w:left="1038" w:hanging="357"/>
      </w:pPr>
      <w:rPr>
        <w:rFonts w:hint="default"/>
      </w:rPr>
    </w:lvl>
    <w:lvl w:ilvl="2" w:tplc="6368FBBA">
      <w:numFmt w:val="bullet"/>
      <w:lvlText w:val="•"/>
      <w:lvlJc w:val="left"/>
      <w:pPr>
        <w:ind w:left="1956" w:hanging="357"/>
      </w:pPr>
      <w:rPr>
        <w:rFonts w:hint="default"/>
      </w:rPr>
    </w:lvl>
    <w:lvl w:ilvl="3" w:tplc="C8749148">
      <w:numFmt w:val="bullet"/>
      <w:lvlText w:val="•"/>
      <w:lvlJc w:val="left"/>
      <w:pPr>
        <w:ind w:left="2875" w:hanging="357"/>
      </w:pPr>
      <w:rPr>
        <w:rFonts w:hint="default"/>
      </w:rPr>
    </w:lvl>
    <w:lvl w:ilvl="4" w:tplc="FFC8455E">
      <w:numFmt w:val="bullet"/>
      <w:lvlText w:val="•"/>
      <w:lvlJc w:val="left"/>
      <w:pPr>
        <w:ind w:left="3793" w:hanging="357"/>
      </w:pPr>
      <w:rPr>
        <w:rFonts w:hint="default"/>
      </w:rPr>
    </w:lvl>
    <w:lvl w:ilvl="5" w:tplc="7FAA1104">
      <w:numFmt w:val="bullet"/>
      <w:lvlText w:val="•"/>
      <w:lvlJc w:val="left"/>
      <w:pPr>
        <w:ind w:left="4712" w:hanging="357"/>
      </w:pPr>
      <w:rPr>
        <w:rFonts w:hint="default"/>
      </w:rPr>
    </w:lvl>
    <w:lvl w:ilvl="6" w:tplc="45D67170">
      <w:numFmt w:val="bullet"/>
      <w:lvlText w:val="•"/>
      <w:lvlJc w:val="left"/>
      <w:pPr>
        <w:ind w:left="5630" w:hanging="357"/>
      </w:pPr>
      <w:rPr>
        <w:rFonts w:hint="default"/>
      </w:rPr>
    </w:lvl>
    <w:lvl w:ilvl="7" w:tplc="434AF4FE">
      <w:numFmt w:val="bullet"/>
      <w:lvlText w:val="•"/>
      <w:lvlJc w:val="left"/>
      <w:pPr>
        <w:ind w:left="6549" w:hanging="357"/>
      </w:pPr>
      <w:rPr>
        <w:rFonts w:hint="default"/>
      </w:rPr>
    </w:lvl>
    <w:lvl w:ilvl="8" w:tplc="62CCA9D0">
      <w:numFmt w:val="bullet"/>
      <w:lvlText w:val="•"/>
      <w:lvlJc w:val="left"/>
      <w:pPr>
        <w:ind w:left="7467" w:hanging="357"/>
      </w:pPr>
      <w:rPr>
        <w:rFonts w:hint="default"/>
      </w:rPr>
    </w:lvl>
  </w:abstractNum>
  <w:abstractNum w:abstractNumId="7" w15:restartNumberingAfterBreak="0">
    <w:nsid w:val="0608171D"/>
    <w:multiLevelType w:val="hybridMultilevel"/>
    <w:tmpl w:val="B40CC4B8"/>
    <w:lvl w:ilvl="0" w:tplc="7BC4745C">
      <w:start w:val="1"/>
      <w:numFmt w:val="lowerLetter"/>
      <w:lvlText w:val="%1)"/>
      <w:lvlJc w:val="left"/>
      <w:pPr>
        <w:ind w:left="117" w:hanging="306"/>
      </w:pPr>
      <w:rPr>
        <w:rFonts w:ascii="Times New Roman" w:eastAsia="Times New Roman" w:hAnsi="Times New Roman" w:cs="Times New Roman" w:hint="default"/>
        <w:spacing w:val="-4"/>
        <w:w w:val="100"/>
        <w:sz w:val="24"/>
        <w:szCs w:val="24"/>
      </w:rPr>
    </w:lvl>
    <w:lvl w:ilvl="1" w:tplc="75FA73CA">
      <w:numFmt w:val="bullet"/>
      <w:lvlText w:val="•"/>
      <w:lvlJc w:val="left"/>
      <w:pPr>
        <w:ind w:left="1038" w:hanging="306"/>
      </w:pPr>
      <w:rPr>
        <w:rFonts w:hint="default"/>
      </w:rPr>
    </w:lvl>
    <w:lvl w:ilvl="2" w:tplc="A342B962">
      <w:numFmt w:val="bullet"/>
      <w:lvlText w:val="•"/>
      <w:lvlJc w:val="left"/>
      <w:pPr>
        <w:ind w:left="1956" w:hanging="306"/>
      </w:pPr>
      <w:rPr>
        <w:rFonts w:hint="default"/>
      </w:rPr>
    </w:lvl>
    <w:lvl w:ilvl="3" w:tplc="8CCE6682">
      <w:numFmt w:val="bullet"/>
      <w:lvlText w:val="•"/>
      <w:lvlJc w:val="left"/>
      <w:pPr>
        <w:ind w:left="2875" w:hanging="306"/>
      </w:pPr>
      <w:rPr>
        <w:rFonts w:hint="default"/>
      </w:rPr>
    </w:lvl>
    <w:lvl w:ilvl="4" w:tplc="F398D8A6">
      <w:numFmt w:val="bullet"/>
      <w:lvlText w:val="•"/>
      <w:lvlJc w:val="left"/>
      <w:pPr>
        <w:ind w:left="3793" w:hanging="306"/>
      </w:pPr>
      <w:rPr>
        <w:rFonts w:hint="default"/>
      </w:rPr>
    </w:lvl>
    <w:lvl w:ilvl="5" w:tplc="DA8A5B8A">
      <w:numFmt w:val="bullet"/>
      <w:lvlText w:val="•"/>
      <w:lvlJc w:val="left"/>
      <w:pPr>
        <w:ind w:left="4712" w:hanging="306"/>
      </w:pPr>
      <w:rPr>
        <w:rFonts w:hint="default"/>
      </w:rPr>
    </w:lvl>
    <w:lvl w:ilvl="6" w:tplc="180A7F6E">
      <w:numFmt w:val="bullet"/>
      <w:lvlText w:val="•"/>
      <w:lvlJc w:val="left"/>
      <w:pPr>
        <w:ind w:left="5630" w:hanging="306"/>
      </w:pPr>
      <w:rPr>
        <w:rFonts w:hint="default"/>
      </w:rPr>
    </w:lvl>
    <w:lvl w:ilvl="7" w:tplc="38DA7B8C">
      <w:numFmt w:val="bullet"/>
      <w:lvlText w:val="•"/>
      <w:lvlJc w:val="left"/>
      <w:pPr>
        <w:ind w:left="6549" w:hanging="306"/>
      </w:pPr>
      <w:rPr>
        <w:rFonts w:hint="default"/>
      </w:rPr>
    </w:lvl>
    <w:lvl w:ilvl="8" w:tplc="2B782500">
      <w:numFmt w:val="bullet"/>
      <w:lvlText w:val="•"/>
      <w:lvlJc w:val="left"/>
      <w:pPr>
        <w:ind w:left="7467" w:hanging="306"/>
      </w:pPr>
      <w:rPr>
        <w:rFonts w:hint="default"/>
      </w:rPr>
    </w:lvl>
  </w:abstractNum>
  <w:abstractNum w:abstractNumId="8" w15:restartNumberingAfterBreak="0">
    <w:nsid w:val="063D79CA"/>
    <w:multiLevelType w:val="hybridMultilevel"/>
    <w:tmpl w:val="F4A4CD70"/>
    <w:lvl w:ilvl="0" w:tplc="EBAA5A2E">
      <w:start w:val="1"/>
      <w:numFmt w:val="decimal"/>
      <w:lvlText w:val="(%1)"/>
      <w:lvlJc w:val="left"/>
      <w:pPr>
        <w:ind w:left="117" w:hanging="395"/>
      </w:pPr>
      <w:rPr>
        <w:rFonts w:ascii="Times New Roman" w:eastAsia="Times New Roman" w:hAnsi="Times New Roman" w:cs="Times New Roman" w:hint="default"/>
        <w:spacing w:val="-16"/>
        <w:w w:val="100"/>
        <w:sz w:val="24"/>
        <w:szCs w:val="24"/>
      </w:rPr>
    </w:lvl>
    <w:lvl w:ilvl="1" w:tplc="1626FA72">
      <w:numFmt w:val="bullet"/>
      <w:lvlText w:val="•"/>
      <w:lvlJc w:val="left"/>
      <w:pPr>
        <w:ind w:left="1038" w:hanging="395"/>
      </w:pPr>
      <w:rPr>
        <w:rFonts w:hint="default"/>
      </w:rPr>
    </w:lvl>
    <w:lvl w:ilvl="2" w:tplc="A2702DA2">
      <w:numFmt w:val="bullet"/>
      <w:lvlText w:val="•"/>
      <w:lvlJc w:val="left"/>
      <w:pPr>
        <w:ind w:left="1956" w:hanging="395"/>
      </w:pPr>
      <w:rPr>
        <w:rFonts w:hint="default"/>
      </w:rPr>
    </w:lvl>
    <w:lvl w:ilvl="3" w:tplc="18B65E90">
      <w:numFmt w:val="bullet"/>
      <w:lvlText w:val="•"/>
      <w:lvlJc w:val="left"/>
      <w:pPr>
        <w:ind w:left="2875" w:hanging="395"/>
      </w:pPr>
      <w:rPr>
        <w:rFonts w:hint="default"/>
      </w:rPr>
    </w:lvl>
    <w:lvl w:ilvl="4" w:tplc="0F824C20">
      <w:numFmt w:val="bullet"/>
      <w:lvlText w:val="•"/>
      <w:lvlJc w:val="left"/>
      <w:pPr>
        <w:ind w:left="3793" w:hanging="395"/>
      </w:pPr>
      <w:rPr>
        <w:rFonts w:hint="default"/>
      </w:rPr>
    </w:lvl>
    <w:lvl w:ilvl="5" w:tplc="BAF83DC0">
      <w:numFmt w:val="bullet"/>
      <w:lvlText w:val="•"/>
      <w:lvlJc w:val="left"/>
      <w:pPr>
        <w:ind w:left="4712" w:hanging="395"/>
      </w:pPr>
      <w:rPr>
        <w:rFonts w:hint="default"/>
      </w:rPr>
    </w:lvl>
    <w:lvl w:ilvl="6" w:tplc="429837FE">
      <w:numFmt w:val="bullet"/>
      <w:lvlText w:val="•"/>
      <w:lvlJc w:val="left"/>
      <w:pPr>
        <w:ind w:left="5630" w:hanging="395"/>
      </w:pPr>
      <w:rPr>
        <w:rFonts w:hint="default"/>
      </w:rPr>
    </w:lvl>
    <w:lvl w:ilvl="7" w:tplc="87DC84D0">
      <w:numFmt w:val="bullet"/>
      <w:lvlText w:val="•"/>
      <w:lvlJc w:val="left"/>
      <w:pPr>
        <w:ind w:left="6549" w:hanging="395"/>
      </w:pPr>
      <w:rPr>
        <w:rFonts w:hint="default"/>
      </w:rPr>
    </w:lvl>
    <w:lvl w:ilvl="8" w:tplc="BD781F84">
      <w:numFmt w:val="bullet"/>
      <w:lvlText w:val="•"/>
      <w:lvlJc w:val="left"/>
      <w:pPr>
        <w:ind w:left="7467" w:hanging="395"/>
      </w:pPr>
      <w:rPr>
        <w:rFonts w:hint="default"/>
      </w:rPr>
    </w:lvl>
  </w:abstractNum>
  <w:abstractNum w:abstractNumId="9" w15:restartNumberingAfterBreak="0">
    <w:nsid w:val="089E3DC2"/>
    <w:multiLevelType w:val="hybridMultilevel"/>
    <w:tmpl w:val="E3386240"/>
    <w:lvl w:ilvl="0" w:tplc="9E8CF8E4">
      <w:start w:val="1"/>
      <w:numFmt w:val="decimal"/>
      <w:lvlText w:val="%1)"/>
      <w:lvlJc w:val="left"/>
      <w:pPr>
        <w:ind w:left="117" w:hanging="275"/>
      </w:pPr>
      <w:rPr>
        <w:rFonts w:ascii="Times New Roman" w:eastAsia="Times New Roman" w:hAnsi="Times New Roman" w:cs="Times New Roman" w:hint="default"/>
        <w:w w:val="100"/>
        <w:sz w:val="24"/>
        <w:szCs w:val="24"/>
      </w:rPr>
    </w:lvl>
    <w:lvl w:ilvl="1" w:tplc="D90A0F08">
      <w:numFmt w:val="bullet"/>
      <w:lvlText w:val="•"/>
      <w:lvlJc w:val="left"/>
      <w:pPr>
        <w:ind w:left="1038" w:hanging="275"/>
      </w:pPr>
      <w:rPr>
        <w:rFonts w:hint="default"/>
      </w:rPr>
    </w:lvl>
    <w:lvl w:ilvl="2" w:tplc="EAC8A5D4">
      <w:numFmt w:val="bullet"/>
      <w:lvlText w:val="•"/>
      <w:lvlJc w:val="left"/>
      <w:pPr>
        <w:ind w:left="1956" w:hanging="275"/>
      </w:pPr>
      <w:rPr>
        <w:rFonts w:hint="default"/>
      </w:rPr>
    </w:lvl>
    <w:lvl w:ilvl="3" w:tplc="2F065142">
      <w:numFmt w:val="bullet"/>
      <w:lvlText w:val="•"/>
      <w:lvlJc w:val="left"/>
      <w:pPr>
        <w:ind w:left="2875" w:hanging="275"/>
      </w:pPr>
      <w:rPr>
        <w:rFonts w:hint="default"/>
      </w:rPr>
    </w:lvl>
    <w:lvl w:ilvl="4" w:tplc="CE009552">
      <w:numFmt w:val="bullet"/>
      <w:lvlText w:val="•"/>
      <w:lvlJc w:val="left"/>
      <w:pPr>
        <w:ind w:left="3793" w:hanging="275"/>
      </w:pPr>
      <w:rPr>
        <w:rFonts w:hint="default"/>
      </w:rPr>
    </w:lvl>
    <w:lvl w:ilvl="5" w:tplc="FC38771E">
      <w:numFmt w:val="bullet"/>
      <w:lvlText w:val="•"/>
      <w:lvlJc w:val="left"/>
      <w:pPr>
        <w:ind w:left="4712" w:hanging="275"/>
      </w:pPr>
      <w:rPr>
        <w:rFonts w:hint="default"/>
      </w:rPr>
    </w:lvl>
    <w:lvl w:ilvl="6" w:tplc="360609BA">
      <w:numFmt w:val="bullet"/>
      <w:lvlText w:val="•"/>
      <w:lvlJc w:val="left"/>
      <w:pPr>
        <w:ind w:left="5630" w:hanging="275"/>
      </w:pPr>
      <w:rPr>
        <w:rFonts w:hint="default"/>
      </w:rPr>
    </w:lvl>
    <w:lvl w:ilvl="7" w:tplc="6C4ABE4E">
      <w:numFmt w:val="bullet"/>
      <w:lvlText w:val="•"/>
      <w:lvlJc w:val="left"/>
      <w:pPr>
        <w:ind w:left="6549" w:hanging="275"/>
      </w:pPr>
      <w:rPr>
        <w:rFonts w:hint="default"/>
      </w:rPr>
    </w:lvl>
    <w:lvl w:ilvl="8" w:tplc="62E0A6F0">
      <w:numFmt w:val="bullet"/>
      <w:lvlText w:val="•"/>
      <w:lvlJc w:val="left"/>
      <w:pPr>
        <w:ind w:left="7467" w:hanging="275"/>
      </w:pPr>
      <w:rPr>
        <w:rFonts w:hint="default"/>
      </w:rPr>
    </w:lvl>
  </w:abstractNum>
  <w:abstractNum w:abstractNumId="10" w15:restartNumberingAfterBreak="0">
    <w:nsid w:val="08DD4642"/>
    <w:multiLevelType w:val="hybridMultilevel"/>
    <w:tmpl w:val="3506B06A"/>
    <w:lvl w:ilvl="0" w:tplc="55924048">
      <w:start w:val="1"/>
      <w:numFmt w:val="decimal"/>
      <w:lvlText w:val="(%1)"/>
      <w:lvlJc w:val="left"/>
      <w:pPr>
        <w:ind w:left="117" w:hanging="367"/>
      </w:pPr>
      <w:rPr>
        <w:rFonts w:ascii="Times New Roman" w:eastAsia="Times New Roman" w:hAnsi="Times New Roman" w:cs="Times New Roman" w:hint="default"/>
        <w:w w:val="100"/>
        <w:sz w:val="24"/>
        <w:szCs w:val="24"/>
      </w:rPr>
    </w:lvl>
    <w:lvl w:ilvl="1" w:tplc="76BC73EA">
      <w:numFmt w:val="bullet"/>
      <w:lvlText w:val="•"/>
      <w:lvlJc w:val="left"/>
      <w:pPr>
        <w:ind w:left="1038" w:hanging="367"/>
      </w:pPr>
      <w:rPr>
        <w:rFonts w:hint="default"/>
      </w:rPr>
    </w:lvl>
    <w:lvl w:ilvl="2" w:tplc="74CC3638">
      <w:numFmt w:val="bullet"/>
      <w:lvlText w:val="•"/>
      <w:lvlJc w:val="left"/>
      <w:pPr>
        <w:ind w:left="1956" w:hanging="367"/>
      </w:pPr>
      <w:rPr>
        <w:rFonts w:hint="default"/>
      </w:rPr>
    </w:lvl>
    <w:lvl w:ilvl="3" w:tplc="5C28F38C">
      <w:numFmt w:val="bullet"/>
      <w:lvlText w:val="•"/>
      <w:lvlJc w:val="left"/>
      <w:pPr>
        <w:ind w:left="2875" w:hanging="367"/>
      </w:pPr>
      <w:rPr>
        <w:rFonts w:hint="default"/>
      </w:rPr>
    </w:lvl>
    <w:lvl w:ilvl="4" w:tplc="C29A2958">
      <w:numFmt w:val="bullet"/>
      <w:lvlText w:val="•"/>
      <w:lvlJc w:val="left"/>
      <w:pPr>
        <w:ind w:left="3793" w:hanging="367"/>
      </w:pPr>
      <w:rPr>
        <w:rFonts w:hint="default"/>
      </w:rPr>
    </w:lvl>
    <w:lvl w:ilvl="5" w:tplc="7EDC4F82">
      <w:numFmt w:val="bullet"/>
      <w:lvlText w:val="•"/>
      <w:lvlJc w:val="left"/>
      <w:pPr>
        <w:ind w:left="4712" w:hanging="367"/>
      </w:pPr>
      <w:rPr>
        <w:rFonts w:hint="default"/>
      </w:rPr>
    </w:lvl>
    <w:lvl w:ilvl="6" w:tplc="8F0C41EC">
      <w:numFmt w:val="bullet"/>
      <w:lvlText w:val="•"/>
      <w:lvlJc w:val="left"/>
      <w:pPr>
        <w:ind w:left="5630" w:hanging="367"/>
      </w:pPr>
      <w:rPr>
        <w:rFonts w:hint="default"/>
      </w:rPr>
    </w:lvl>
    <w:lvl w:ilvl="7" w:tplc="59243474">
      <w:numFmt w:val="bullet"/>
      <w:lvlText w:val="•"/>
      <w:lvlJc w:val="left"/>
      <w:pPr>
        <w:ind w:left="6549" w:hanging="367"/>
      </w:pPr>
      <w:rPr>
        <w:rFonts w:hint="default"/>
      </w:rPr>
    </w:lvl>
    <w:lvl w:ilvl="8" w:tplc="B902064A">
      <w:numFmt w:val="bullet"/>
      <w:lvlText w:val="•"/>
      <w:lvlJc w:val="left"/>
      <w:pPr>
        <w:ind w:left="7467" w:hanging="367"/>
      </w:pPr>
      <w:rPr>
        <w:rFonts w:hint="default"/>
      </w:rPr>
    </w:lvl>
  </w:abstractNum>
  <w:abstractNum w:abstractNumId="11" w15:restartNumberingAfterBreak="0">
    <w:nsid w:val="08EE4E3D"/>
    <w:multiLevelType w:val="hybridMultilevel"/>
    <w:tmpl w:val="7138FE3C"/>
    <w:lvl w:ilvl="0" w:tplc="041A0017">
      <w:start w:val="1"/>
      <w:numFmt w:val="lowerLetter"/>
      <w:lvlText w:val="%1)"/>
      <w:lvlJc w:val="left"/>
      <w:pPr>
        <w:ind w:left="720" w:hanging="360"/>
      </w:pPr>
      <w:rPr>
        <w:rFonts w:hint="default"/>
        <w:b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A4D5210"/>
    <w:multiLevelType w:val="hybridMultilevel"/>
    <w:tmpl w:val="CC8A40D4"/>
    <w:lvl w:ilvl="0" w:tplc="7A881252">
      <w:start w:val="1"/>
      <w:numFmt w:val="decimal"/>
      <w:lvlText w:val="%1)"/>
      <w:lvlJc w:val="left"/>
      <w:pPr>
        <w:ind w:left="117" w:hanging="269"/>
      </w:pPr>
      <w:rPr>
        <w:rFonts w:ascii="Times New Roman" w:eastAsia="Times New Roman" w:hAnsi="Times New Roman" w:cs="Times New Roman" w:hint="default"/>
        <w:w w:val="100"/>
        <w:sz w:val="24"/>
        <w:szCs w:val="24"/>
      </w:rPr>
    </w:lvl>
    <w:lvl w:ilvl="1" w:tplc="468C00AE">
      <w:numFmt w:val="bullet"/>
      <w:lvlText w:val="•"/>
      <w:lvlJc w:val="left"/>
      <w:pPr>
        <w:ind w:left="1038" w:hanging="269"/>
      </w:pPr>
      <w:rPr>
        <w:rFonts w:hint="default"/>
      </w:rPr>
    </w:lvl>
    <w:lvl w:ilvl="2" w:tplc="7280333E">
      <w:numFmt w:val="bullet"/>
      <w:lvlText w:val="•"/>
      <w:lvlJc w:val="left"/>
      <w:pPr>
        <w:ind w:left="1956" w:hanging="269"/>
      </w:pPr>
      <w:rPr>
        <w:rFonts w:hint="default"/>
      </w:rPr>
    </w:lvl>
    <w:lvl w:ilvl="3" w:tplc="266EBFB0">
      <w:numFmt w:val="bullet"/>
      <w:lvlText w:val="•"/>
      <w:lvlJc w:val="left"/>
      <w:pPr>
        <w:ind w:left="2875" w:hanging="269"/>
      </w:pPr>
      <w:rPr>
        <w:rFonts w:hint="default"/>
      </w:rPr>
    </w:lvl>
    <w:lvl w:ilvl="4" w:tplc="38DEFCA4">
      <w:numFmt w:val="bullet"/>
      <w:lvlText w:val="•"/>
      <w:lvlJc w:val="left"/>
      <w:pPr>
        <w:ind w:left="3793" w:hanging="269"/>
      </w:pPr>
      <w:rPr>
        <w:rFonts w:hint="default"/>
      </w:rPr>
    </w:lvl>
    <w:lvl w:ilvl="5" w:tplc="B88A1A5E">
      <w:numFmt w:val="bullet"/>
      <w:lvlText w:val="•"/>
      <w:lvlJc w:val="left"/>
      <w:pPr>
        <w:ind w:left="4712" w:hanging="269"/>
      </w:pPr>
      <w:rPr>
        <w:rFonts w:hint="default"/>
      </w:rPr>
    </w:lvl>
    <w:lvl w:ilvl="6" w:tplc="E4AAF57A">
      <w:numFmt w:val="bullet"/>
      <w:lvlText w:val="•"/>
      <w:lvlJc w:val="left"/>
      <w:pPr>
        <w:ind w:left="5630" w:hanging="269"/>
      </w:pPr>
      <w:rPr>
        <w:rFonts w:hint="default"/>
      </w:rPr>
    </w:lvl>
    <w:lvl w:ilvl="7" w:tplc="DC7886CC">
      <w:numFmt w:val="bullet"/>
      <w:lvlText w:val="•"/>
      <w:lvlJc w:val="left"/>
      <w:pPr>
        <w:ind w:left="6549" w:hanging="269"/>
      </w:pPr>
      <w:rPr>
        <w:rFonts w:hint="default"/>
      </w:rPr>
    </w:lvl>
    <w:lvl w:ilvl="8" w:tplc="CE04E4AE">
      <w:numFmt w:val="bullet"/>
      <w:lvlText w:val="•"/>
      <w:lvlJc w:val="left"/>
      <w:pPr>
        <w:ind w:left="7467" w:hanging="269"/>
      </w:pPr>
      <w:rPr>
        <w:rFonts w:hint="default"/>
      </w:rPr>
    </w:lvl>
  </w:abstractNum>
  <w:abstractNum w:abstractNumId="13" w15:restartNumberingAfterBreak="0">
    <w:nsid w:val="0B0B5F47"/>
    <w:multiLevelType w:val="hybridMultilevel"/>
    <w:tmpl w:val="F3EAF806"/>
    <w:lvl w:ilvl="0" w:tplc="85685DA8">
      <w:start w:val="1"/>
      <w:numFmt w:val="decimal"/>
      <w:lvlText w:val="(%1)"/>
      <w:lvlJc w:val="left"/>
      <w:pPr>
        <w:ind w:left="117" w:hanging="377"/>
      </w:pPr>
      <w:rPr>
        <w:rFonts w:ascii="Times New Roman" w:eastAsia="Times New Roman" w:hAnsi="Times New Roman" w:cs="Times New Roman" w:hint="default"/>
        <w:spacing w:val="-26"/>
        <w:w w:val="100"/>
        <w:sz w:val="24"/>
        <w:szCs w:val="24"/>
      </w:rPr>
    </w:lvl>
    <w:lvl w:ilvl="1" w:tplc="72C2EFB4">
      <w:numFmt w:val="bullet"/>
      <w:lvlText w:val="•"/>
      <w:lvlJc w:val="left"/>
      <w:pPr>
        <w:ind w:left="1038" w:hanging="377"/>
      </w:pPr>
      <w:rPr>
        <w:rFonts w:hint="default"/>
      </w:rPr>
    </w:lvl>
    <w:lvl w:ilvl="2" w:tplc="91920D8C">
      <w:numFmt w:val="bullet"/>
      <w:lvlText w:val="•"/>
      <w:lvlJc w:val="left"/>
      <w:pPr>
        <w:ind w:left="1956" w:hanging="377"/>
      </w:pPr>
      <w:rPr>
        <w:rFonts w:hint="default"/>
      </w:rPr>
    </w:lvl>
    <w:lvl w:ilvl="3" w:tplc="0D1EB0BC">
      <w:numFmt w:val="bullet"/>
      <w:lvlText w:val="•"/>
      <w:lvlJc w:val="left"/>
      <w:pPr>
        <w:ind w:left="2875" w:hanging="377"/>
      </w:pPr>
      <w:rPr>
        <w:rFonts w:hint="default"/>
      </w:rPr>
    </w:lvl>
    <w:lvl w:ilvl="4" w:tplc="B2E0D0A4">
      <w:numFmt w:val="bullet"/>
      <w:lvlText w:val="•"/>
      <w:lvlJc w:val="left"/>
      <w:pPr>
        <w:ind w:left="3793" w:hanging="377"/>
      </w:pPr>
      <w:rPr>
        <w:rFonts w:hint="default"/>
      </w:rPr>
    </w:lvl>
    <w:lvl w:ilvl="5" w:tplc="A8C2C27E">
      <w:numFmt w:val="bullet"/>
      <w:lvlText w:val="•"/>
      <w:lvlJc w:val="left"/>
      <w:pPr>
        <w:ind w:left="4712" w:hanging="377"/>
      </w:pPr>
      <w:rPr>
        <w:rFonts w:hint="default"/>
      </w:rPr>
    </w:lvl>
    <w:lvl w:ilvl="6" w:tplc="EA241AF4">
      <w:numFmt w:val="bullet"/>
      <w:lvlText w:val="•"/>
      <w:lvlJc w:val="left"/>
      <w:pPr>
        <w:ind w:left="5630" w:hanging="377"/>
      </w:pPr>
      <w:rPr>
        <w:rFonts w:hint="default"/>
      </w:rPr>
    </w:lvl>
    <w:lvl w:ilvl="7" w:tplc="7AFA3E2C">
      <w:numFmt w:val="bullet"/>
      <w:lvlText w:val="•"/>
      <w:lvlJc w:val="left"/>
      <w:pPr>
        <w:ind w:left="6549" w:hanging="377"/>
      </w:pPr>
      <w:rPr>
        <w:rFonts w:hint="default"/>
      </w:rPr>
    </w:lvl>
    <w:lvl w:ilvl="8" w:tplc="B044CA56">
      <w:numFmt w:val="bullet"/>
      <w:lvlText w:val="•"/>
      <w:lvlJc w:val="left"/>
      <w:pPr>
        <w:ind w:left="7467" w:hanging="377"/>
      </w:pPr>
      <w:rPr>
        <w:rFonts w:hint="default"/>
      </w:rPr>
    </w:lvl>
  </w:abstractNum>
  <w:abstractNum w:abstractNumId="14" w15:restartNumberingAfterBreak="0">
    <w:nsid w:val="0BED3432"/>
    <w:multiLevelType w:val="hybridMultilevel"/>
    <w:tmpl w:val="277AFC6A"/>
    <w:lvl w:ilvl="0" w:tplc="06F2ED3E">
      <w:start w:val="1"/>
      <w:numFmt w:val="lowerLetter"/>
      <w:lvlText w:val="%1)"/>
      <w:lvlJc w:val="left"/>
      <w:pPr>
        <w:ind w:left="364" w:hanging="247"/>
      </w:pPr>
      <w:rPr>
        <w:rFonts w:ascii="Times New Roman" w:eastAsia="Times New Roman" w:hAnsi="Times New Roman" w:cs="Times New Roman" w:hint="default"/>
        <w:spacing w:val="-2"/>
        <w:w w:val="100"/>
        <w:sz w:val="24"/>
        <w:szCs w:val="24"/>
      </w:rPr>
    </w:lvl>
    <w:lvl w:ilvl="1" w:tplc="FF74C39C">
      <w:numFmt w:val="bullet"/>
      <w:lvlText w:val="•"/>
      <w:lvlJc w:val="left"/>
      <w:pPr>
        <w:ind w:left="1254" w:hanging="247"/>
      </w:pPr>
      <w:rPr>
        <w:rFonts w:hint="default"/>
      </w:rPr>
    </w:lvl>
    <w:lvl w:ilvl="2" w:tplc="BE266554">
      <w:numFmt w:val="bullet"/>
      <w:lvlText w:val="•"/>
      <w:lvlJc w:val="left"/>
      <w:pPr>
        <w:ind w:left="2148" w:hanging="247"/>
      </w:pPr>
      <w:rPr>
        <w:rFonts w:hint="default"/>
      </w:rPr>
    </w:lvl>
    <w:lvl w:ilvl="3" w:tplc="E7FA2088">
      <w:numFmt w:val="bullet"/>
      <w:lvlText w:val="•"/>
      <w:lvlJc w:val="left"/>
      <w:pPr>
        <w:ind w:left="3043" w:hanging="247"/>
      </w:pPr>
      <w:rPr>
        <w:rFonts w:hint="default"/>
      </w:rPr>
    </w:lvl>
    <w:lvl w:ilvl="4" w:tplc="8B164294">
      <w:numFmt w:val="bullet"/>
      <w:lvlText w:val="•"/>
      <w:lvlJc w:val="left"/>
      <w:pPr>
        <w:ind w:left="3937" w:hanging="247"/>
      </w:pPr>
      <w:rPr>
        <w:rFonts w:hint="default"/>
      </w:rPr>
    </w:lvl>
    <w:lvl w:ilvl="5" w:tplc="7FC2C64E">
      <w:numFmt w:val="bullet"/>
      <w:lvlText w:val="•"/>
      <w:lvlJc w:val="left"/>
      <w:pPr>
        <w:ind w:left="4832" w:hanging="247"/>
      </w:pPr>
      <w:rPr>
        <w:rFonts w:hint="default"/>
      </w:rPr>
    </w:lvl>
    <w:lvl w:ilvl="6" w:tplc="1DA46E1A">
      <w:numFmt w:val="bullet"/>
      <w:lvlText w:val="•"/>
      <w:lvlJc w:val="left"/>
      <w:pPr>
        <w:ind w:left="5726" w:hanging="247"/>
      </w:pPr>
      <w:rPr>
        <w:rFonts w:hint="default"/>
      </w:rPr>
    </w:lvl>
    <w:lvl w:ilvl="7" w:tplc="581CA5D8">
      <w:numFmt w:val="bullet"/>
      <w:lvlText w:val="•"/>
      <w:lvlJc w:val="left"/>
      <w:pPr>
        <w:ind w:left="6621" w:hanging="247"/>
      </w:pPr>
      <w:rPr>
        <w:rFonts w:hint="default"/>
      </w:rPr>
    </w:lvl>
    <w:lvl w:ilvl="8" w:tplc="DA92C2EA">
      <w:numFmt w:val="bullet"/>
      <w:lvlText w:val="•"/>
      <w:lvlJc w:val="left"/>
      <w:pPr>
        <w:ind w:left="7515" w:hanging="247"/>
      </w:pPr>
      <w:rPr>
        <w:rFonts w:hint="default"/>
      </w:rPr>
    </w:lvl>
  </w:abstractNum>
  <w:abstractNum w:abstractNumId="15" w15:restartNumberingAfterBreak="0">
    <w:nsid w:val="0C775129"/>
    <w:multiLevelType w:val="hybridMultilevel"/>
    <w:tmpl w:val="C85E3FC6"/>
    <w:lvl w:ilvl="0" w:tplc="E0F6CCAA">
      <w:start w:val="1"/>
      <w:numFmt w:val="decimal"/>
      <w:lvlText w:val="(%1)"/>
      <w:lvlJc w:val="left"/>
      <w:pPr>
        <w:ind w:left="117" w:hanging="363"/>
      </w:pPr>
      <w:rPr>
        <w:rFonts w:ascii="Times New Roman" w:eastAsia="Times New Roman" w:hAnsi="Times New Roman" w:cs="Times New Roman" w:hint="default"/>
        <w:w w:val="100"/>
        <w:sz w:val="24"/>
        <w:szCs w:val="24"/>
      </w:rPr>
    </w:lvl>
    <w:lvl w:ilvl="1" w:tplc="4C34F62E">
      <w:numFmt w:val="bullet"/>
      <w:lvlText w:val="•"/>
      <w:lvlJc w:val="left"/>
      <w:pPr>
        <w:ind w:left="1038" w:hanging="363"/>
      </w:pPr>
      <w:rPr>
        <w:rFonts w:hint="default"/>
      </w:rPr>
    </w:lvl>
    <w:lvl w:ilvl="2" w:tplc="0ED2097E">
      <w:numFmt w:val="bullet"/>
      <w:lvlText w:val="•"/>
      <w:lvlJc w:val="left"/>
      <w:pPr>
        <w:ind w:left="1956" w:hanging="363"/>
      </w:pPr>
      <w:rPr>
        <w:rFonts w:hint="default"/>
      </w:rPr>
    </w:lvl>
    <w:lvl w:ilvl="3" w:tplc="A77CB022">
      <w:numFmt w:val="bullet"/>
      <w:lvlText w:val="•"/>
      <w:lvlJc w:val="left"/>
      <w:pPr>
        <w:ind w:left="2875" w:hanging="363"/>
      </w:pPr>
      <w:rPr>
        <w:rFonts w:hint="default"/>
      </w:rPr>
    </w:lvl>
    <w:lvl w:ilvl="4" w:tplc="85A8E7D2">
      <w:numFmt w:val="bullet"/>
      <w:lvlText w:val="•"/>
      <w:lvlJc w:val="left"/>
      <w:pPr>
        <w:ind w:left="3793" w:hanging="363"/>
      </w:pPr>
      <w:rPr>
        <w:rFonts w:hint="default"/>
      </w:rPr>
    </w:lvl>
    <w:lvl w:ilvl="5" w:tplc="013E1E30">
      <w:numFmt w:val="bullet"/>
      <w:lvlText w:val="•"/>
      <w:lvlJc w:val="left"/>
      <w:pPr>
        <w:ind w:left="4712" w:hanging="363"/>
      </w:pPr>
      <w:rPr>
        <w:rFonts w:hint="default"/>
      </w:rPr>
    </w:lvl>
    <w:lvl w:ilvl="6" w:tplc="910613A6">
      <w:numFmt w:val="bullet"/>
      <w:lvlText w:val="•"/>
      <w:lvlJc w:val="left"/>
      <w:pPr>
        <w:ind w:left="5630" w:hanging="363"/>
      </w:pPr>
      <w:rPr>
        <w:rFonts w:hint="default"/>
      </w:rPr>
    </w:lvl>
    <w:lvl w:ilvl="7" w:tplc="473AECE2">
      <w:numFmt w:val="bullet"/>
      <w:lvlText w:val="•"/>
      <w:lvlJc w:val="left"/>
      <w:pPr>
        <w:ind w:left="6549" w:hanging="363"/>
      </w:pPr>
      <w:rPr>
        <w:rFonts w:hint="default"/>
      </w:rPr>
    </w:lvl>
    <w:lvl w:ilvl="8" w:tplc="557AC014">
      <w:numFmt w:val="bullet"/>
      <w:lvlText w:val="•"/>
      <w:lvlJc w:val="left"/>
      <w:pPr>
        <w:ind w:left="7467" w:hanging="363"/>
      </w:pPr>
      <w:rPr>
        <w:rFonts w:hint="default"/>
      </w:rPr>
    </w:lvl>
  </w:abstractNum>
  <w:abstractNum w:abstractNumId="16" w15:restartNumberingAfterBreak="0">
    <w:nsid w:val="0D4B1556"/>
    <w:multiLevelType w:val="hybridMultilevel"/>
    <w:tmpl w:val="92402806"/>
    <w:lvl w:ilvl="0" w:tplc="041A0017">
      <w:start w:val="1"/>
      <w:numFmt w:val="lowerLetter"/>
      <w:lvlText w:val="%1)"/>
      <w:lvlJc w:val="left"/>
      <w:pPr>
        <w:ind w:left="720" w:hanging="360"/>
      </w:pPr>
      <w:rPr>
        <w:rFonts w:hint="default"/>
        <w:b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F020013"/>
    <w:multiLevelType w:val="hybridMultilevel"/>
    <w:tmpl w:val="EEC220CE"/>
    <w:lvl w:ilvl="0" w:tplc="D7DCAE0C">
      <w:start w:val="1"/>
      <w:numFmt w:val="decimal"/>
      <w:lvlText w:val="%1)"/>
      <w:lvlJc w:val="left"/>
      <w:pPr>
        <w:ind w:left="117" w:hanging="336"/>
      </w:pPr>
      <w:rPr>
        <w:rFonts w:ascii="Times New Roman" w:eastAsia="Times New Roman" w:hAnsi="Times New Roman" w:cs="Times New Roman" w:hint="default"/>
        <w:spacing w:val="-3"/>
        <w:w w:val="100"/>
        <w:sz w:val="24"/>
        <w:szCs w:val="24"/>
      </w:rPr>
    </w:lvl>
    <w:lvl w:ilvl="1" w:tplc="B65C6EE6">
      <w:numFmt w:val="bullet"/>
      <w:lvlText w:val="•"/>
      <w:lvlJc w:val="left"/>
      <w:pPr>
        <w:ind w:left="1038" w:hanging="336"/>
      </w:pPr>
      <w:rPr>
        <w:rFonts w:hint="default"/>
      </w:rPr>
    </w:lvl>
    <w:lvl w:ilvl="2" w:tplc="0C9405B4">
      <w:numFmt w:val="bullet"/>
      <w:lvlText w:val="•"/>
      <w:lvlJc w:val="left"/>
      <w:pPr>
        <w:ind w:left="1956" w:hanging="336"/>
      </w:pPr>
      <w:rPr>
        <w:rFonts w:hint="default"/>
      </w:rPr>
    </w:lvl>
    <w:lvl w:ilvl="3" w:tplc="344009AE">
      <w:numFmt w:val="bullet"/>
      <w:lvlText w:val="•"/>
      <w:lvlJc w:val="left"/>
      <w:pPr>
        <w:ind w:left="2875" w:hanging="336"/>
      </w:pPr>
      <w:rPr>
        <w:rFonts w:hint="default"/>
      </w:rPr>
    </w:lvl>
    <w:lvl w:ilvl="4" w:tplc="AD867238">
      <w:numFmt w:val="bullet"/>
      <w:lvlText w:val="•"/>
      <w:lvlJc w:val="left"/>
      <w:pPr>
        <w:ind w:left="3793" w:hanging="336"/>
      </w:pPr>
      <w:rPr>
        <w:rFonts w:hint="default"/>
      </w:rPr>
    </w:lvl>
    <w:lvl w:ilvl="5" w:tplc="6DB2DBD2">
      <w:numFmt w:val="bullet"/>
      <w:lvlText w:val="•"/>
      <w:lvlJc w:val="left"/>
      <w:pPr>
        <w:ind w:left="4712" w:hanging="336"/>
      </w:pPr>
      <w:rPr>
        <w:rFonts w:hint="default"/>
      </w:rPr>
    </w:lvl>
    <w:lvl w:ilvl="6" w:tplc="AE043C8C">
      <w:numFmt w:val="bullet"/>
      <w:lvlText w:val="•"/>
      <w:lvlJc w:val="left"/>
      <w:pPr>
        <w:ind w:left="5630" w:hanging="336"/>
      </w:pPr>
      <w:rPr>
        <w:rFonts w:hint="default"/>
      </w:rPr>
    </w:lvl>
    <w:lvl w:ilvl="7" w:tplc="3A82E5A2">
      <w:numFmt w:val="bullet"/>
      <w:lvlText w:val="•"/>
      <w:lvlJc w:val="left"/>
      <w:pPr>
        <w:ind w:left="6549" w:hanging="336"/>
      </w:pPr>
      <w:rPr>
        <w:rFonts w:hint="default"/>
      </w:rPr>
    </w:lvl>
    <w:lvl w:ilvl="8" w:tplc="26C813B8">
      <w:numFmt w:val="bullet"/>
      <w:lvlText w:val="•"/>
      <w:lvlJc w:val="left"/>
      <w:pPr>
        <w:ind w:left="7467" w:hanging="336"/>
      </w:pPr>
      <w:rPr>
        <w:rFonts w:hint="default"/>
      </w:rPr>
    </w:lvl>
  </w:abstractNum>
  <w:abstractNum w:abstractNumId="18" w15:restartNumberingAfterBreak="0">
    <w:nsid w:val="0F0A1D9C"/>
    <w:multiLevelType w:val="hybridMultilevel"/>
    <w:tmpl w:val="61682F54"/>
    <w:lvl w:ilvl="0" w:tplc="373423DA">
      <w:start w:val="1"/>
      <w:numFmt w:val="decimal"/>
      <w:lvlText w:val="(%1)"/>
      <w:lvlJc w:val="left"/>
      <w:pPr>
        <w:ind w:left="117" w:hanging="346"/>
      </w:pPr>
      <w:rPr>
        <w:rFonts w:ascii="Times New Roman" w:eastAsia="Times New Roman" w:hAnsi="Times New Roman" w:cs="Times New Roman" w:hint="default"/>
        <w:w w:val="100"/>
        <w:sz w:val="24"/>
        <w:szCs w:val="24"/>
      </w:rPr>
    </w:lvl>
    <w:lvl w:ilvl="1" w:tplc="CE94B5A6">
      <w:numFmt w:val="bullet"/>
      <w:lvlText w:val="•"/>
      <w:lvlJc w:val="left"/>
      <w:pPr>
        <w:ind w:left="1038" w:hanging="346"/>
      </w:pPr>
      <w:rPr>
        <w:rFonts w:hint="default"/>
      </w:rPr>
    </w:lvl>
    <w:lvl w:ilvl="2" w:tplc="498CD2C0">
      <w:numFmt w:val="bullet"/>
      <w:lvlText w:val="•"/>
      <w:lvlJc w:val="left"/>
      <w:pPr>
        <w:ind w:left="1956" w:hanging="346"/>
      </w:pPr>
      <w:rPr>
        <w:rFonts w:hint="default"/>
      </w:rPr>
    </w:lvl>
    <w:lvl w:ilvl="3" w:tplc="CFD4783E">
      <w:numFmt w:val="bullet"/>
      <w:lvlText w:val="•"/>
      <w:lvlJc w:val="left"/>
      <w:pPr>
        <w:ind w:left="2875" w:hanging="346"/>
      </w:pPr>
      <w:rPr>
        <w:rFonts w:hint="default"/>
      </w:rPr>
    </w:lvl>
    <w:lvl w:ilvl="4" w:tplc="404AD7EE">
      <w:numFmt w:val="bullet"/>
      <w:lvlText w:val="•"/>
      <w:lvlJc w:val="left"/>
      <w:pPr>
        <w:ind w:left="3793" w:hanging="346"/>
      </w:pPr>
      <w:rPr>
        <w:rFonts w:hint="default"/>
      </w:rPr>
    </w:lvl>
    <w:lvl w:ilvl="5" w:tplc="559A46FE">
      <w:numFmt w:val="bullet"/>
      <w:lvlText w:val="•"/>
      <w:lvlJc w:val="left"/>
      <w:pPr>
        <w:ind w:left="4712" w:hanging="346"/>
      </w:pPr>
      <w:rPr>
        <w:rFonts w:hint="default"/>
      </w:rPr>
    </w:lvl>
    <w:lvl w:ilvl="6" w:tplc="EEEA2954">
      <w:numFmt w:val="bullet"/>
      <w:lvlText w:val="•"/>
      <w:lvlJc w:val="left"/>
      <w:pPr>
        <w:ind w:left="5630" w:hanging="346"/>
      </w:pPr>
      <w:rPr>
        <w:rFonts w:hint="default"/>
      </w:rPr>
    </w:lvl>
    <w:lvl w:ilvl="7" w:tplc="F83A61F2">
      <w:numFmt w:val="bullet"/>
      <w:lvlText w:val="•"/>
      <w:lvlJc w:val="left"/>
      <w:pPr>
        <w:ind w:left="6549" w:hanging="346"/>
      </w:pPr>
      <w:rPr>
        <w:rFonts w:hint="default"/>
      </w:rPr>
    </w:lvl>
    <w:lvl w:ilvl="8" w:tplc="0B08A860">
      <w:numFmt w:val="bullet"/>
      <w:lvlText w:val="•"/>
      <w:lvlJc w:val="left"/>
      <w:pPr>
        <w:ind w:left="7467" w:hanging="346"/>
      </w:pPr>
      <w:rPr>
        <w:rFonts w:hint="default"/>
      </w:rPr>
    </w:lvl>
  </w:abstractNum>
  <w:abstractNum w:abstractNumId="19" w15:restartNumberingAfterBreak="0">
    <w:nsid w:val="0F1A1C65"/>
    <w:multiLevelType w:val="hybridMultilevel"/>
    <w:tmpl w:val="F37A232E"/>
    <w:lvl w:ilvl="0" w:tplc="05D2812E">
      <w:start w:val="1"/>
      <w:numFmt w:val="lowerLetter"/>
      <w:lvlText w:val="%1)"/>
      <w:lvlJc w:val="left"/>
      <w:pPr>
        <w:ind w:left="117" w:hanging="266"/>
      </w:pPr>
      <w:rPr>
        <w:rFonts w:ascii="Times New Roman" w:eastAsia="Times New Roman" w:hAnsi="Times New Roman" w:cs="Times New Roman" w:hint="default"/>
        <w:w w:val="100"/>
        <w:sz w:val="24"/>
        <w:szCs w:val="24"/>
      </w:rPr>
    </w:lvl>
    <w:lvl w:ilvl="1" w:tplc="610A5BAA">
      <w:numFmt w:val="bullet"/>
      <w:lvlText w:val="•"/>
      <w:lvlJc w:val="left"/>
      <w:pPr>
        <w:ind w:left="1038" w:hanging="266"/>
      </w:pPr>
      <w:rPr>
        <w:rFonts w:hint="default"/>
      </w:rPr>
    </w:lvl>
    <w:lvl w:ilvl="2" w:tplc="DE68FCBC">
      <w:numFmt w:val="bullet"/>
      <w:lvlText w:val="•"/>
      <w:lvlJc w:val="left"/>
      <w:pPr>
        <w:ind w:left="1956" w:hanging="266"/>
      </w:pPr>
      <w:rPr>
        <w:rFonts w:hint="default"/>
      </w:rPr>
    </w:lvl>
    <w:lvl w:ilvl="3" w:tplc="51C2F020">
      <w:numFmt w:val="bullet"/>
      <w:lvlText w:val="•"/>
      <w:lvlJc w:val="left"/>
      <w:pPr>
        <w:ind w:left="2875" w:hanging="266"/>
      </w:pPr>
      <w:rPr>
        <w:rFonts w:hint="default"/>
      </w:rPr>
    </w:lvl>
    <w:lvl w:ilvl="4" w:tplc="852A0276">
      <w:numFmt w:val="bullet"/>
      <w:lvlText w:val="•"/>
      <w:lvlJc w:val="left"/>
      <w:pPr>
        <w:ind w:left="3793" w:hanging="266"/>
      </w:pPr>
      <w:rPr>
        <w:rFonts w:hint="default"/>
      </w:rPr>
    </w:lvl>
    <w:lvl w:ilvl="5" w:tplc="A0FC957C">
      <w:numFmt w:val="bullet"/>
      <w:lvlText w:val="•"/>
      <w:lvlJc w:val="left"/>
      <w:pPr>
        <w:ind w:left="4712" w:hanging="266"/>
      </w:pPr>
      <w:rPr>
        <w:rFonts w:hint="default"/>
      </w:rPr>
    </w:lvl>
    <w:lvl w:ilvl="6" w:tplc="44026AF2">
      <w:numFmt w:val="bullet"/>
      <w:lvlText w:val="•"/>
      <w:lvlJc w:val="left"/>
      <w:pPr>
        <w:ind w:left="5630" w:hanging="266"/>
      </w:pPr>
      <w:rPr>
        <w:rFonts w:hint="default"/>
      </w:rPr>
    </w:lvl>
    <w:lvl w:ilvl="7" w:tplc="540471BC">
      <w:numFmt w:val="bullet"/>
      <w:lvlText w:val="•"/>
      <w:lvlJc w:val="left"/>
      <w:pPr>
        <w:ind w:left="6549" w:hanging="266"/>
      </w:pPr>
      <w:rPr>
        <w:rFonts w:hint="default"/>
      </w:rPr>
    </w:lvl>
    <w:lvl w:ilvl="8" w:tplc="D4DCA024">
      <w:numFmt w:val="bullet"/>
      <w:lvlText w:val="•"/>
      <w:lvlJc w:val="left"/>
      <w:pPr>
        <w:ind w:left="7467" w:hanging="266"/>
      </w:pPr>
      <w:rPr>
        <w:rFonts w:hint="default"/>
      </w:rPr>
    </w:lvl>
  </w:abstractNum>
  <w:abstractNum w:abstractNumId="20" w15:restartNumberingAfterBreak="0">
    <w:nsid w:val="11577CD8"/>
    <w:multiLevelType w:val="hybridMultilevel"/>
    <w:tmpl w:val="0D2475BC"/>
    <w:lvl w:ilvl="0" w:tplc="2BE4196A">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2B26C5B"/>
    <w:multiLevelType w:val="hybridMultilevel"/>
    <w:tmpl w:val="418AB7BA"/>
    <w:lvl w:ilvl="0" w:tplc="00CE16B4">
      <w:start w:val="1"/>
      <w:numFmt w:val="lowerLetter"/>
      <w:lvlText w:val="%1)"/>
      <w:lvlJc w:val="left"/>
      <w:pPr>
        <w:ind w:left="117" w:hanging="247"/>
      </w:pPr>
      <w:rPr>
        <w:rFonts w:ascii="Times New Roman" w:eastAsia="Times New Roman" w:hAnsi="Times New Roman" w:cs="Times New Roman" w:hint="default"/>
        <w:spacing w:val="-2"/>
        <w:w w:val="100"/>
        <w:sz w:val="24"/>
        <w:szCs w:val="24"/>
      </w:rPr>
    </w:lvl>
    <w:lvl w:ilvl="1" w:tplc="660E97E8">
      <w:numFmt w:val="bullet"/>
      <w:lvlText w:val="•"/>
      <w:lvlJc w:val="left"/>
      <w:pPr>
        <w:ind w:left="1038" w:hanging="247"/>
      </w:pPr>
      <w:rPr>
        <w:rFonts w:hint="default"/>
      </w:rPr>
    </w:lvl>
    <w:lvl w:ilvl="2" w:tplc="36943A58">
      <w:numFmt w:val="bullet"/>
      <w:lvlText w:val="•"/>
      <w:lvlJc w:val="left"/>
      <w:pPr>
        <w:ind w:left="1956" w:hanging="247"/>
      </w:pPr>
      <w:rPr>
        <w:rFonts w:hint="default"/>
      </w:rPr>
    </w:lvl>
    <w:lvl w:ilvl="3" w:tplc="C868D0BE">
      <w:numFmt w:val="bullet"/>
      <w:lvlText w:val="•"/>
      <w:lvlJc w:val="left"/>
      <w:pPr>
        <w:ind w:left="2875" w:hanging="247"/>
      </w:pPr>
      <w:rPr>
        <w:rFonts w:hint="default"/>
      </w:rPr>
    </w:lvl>
    <w:lvl w:ilvl="4" w:tplc="81680DE0">
      <w:numFmt w:val="bullet"/>
      <w:lvlText w:val="•"/>
      <w:lvlJc w:val="left"/>
      <w:pPr>
        <w:ind w:left="3793" w:hanging="247"/>
      </w:pPr>
      <w:rPr>
        <w:rFonts w:hint="default"/>
      </w:rPr>
    </w:lvl>
    <w:lvl w:ilvl="5" w:tplc="A694F9EA">
      <w:numFmt w:val="bullet"/>
      <w:lvlText w:val="•"/>
      <w:lvlJc w:val="left"/>
      <w:pPr>
        <w:ind w:left="4712" w:hanging="247"/>
      </w:pPr>
      <w:rPr>
        <w:rFonts w:hint="default"/>
      </w:rPr>
    </w:lvl>
    <w:lvl w:ilvl="6" w:tplc="3402999A">
      <w:numFmt w:val="bullet"/>
      <w:lvlText w:val="•"/>
      <w:lvlJc w:val="left"/>
      <w:pPr>
        <w:ind w:left="5630" w:hanging="247"/>
      </w:pPr>
      <w:rPr>
        <w:rFonts w:hint="default"/>
      </w:rPr>
    </w:lvl>
    <w:lvl w:ilvl="7" w:tplc="0EAC4FCC">
      <w:numFmt w:val="bullet"/>
      <w:lvlText w:val="•"/>
      <w:lvlJc w:val="left"/>
      <w:pPr>
        <w:ind w:left="6549" w:hanging="247"/>
      </w:pPr>
      <w:rPr>
        <w:rFonts w:hint="default"/>
      </w:rPr>
    </w:lvl>
    <w:lvl w:ilvl="8" w:tplc="B066E1B0">
      <w:numFmt w:val="bullet"/>
      <w:lvlText w:val="•"/>
      <w:lvlJc w:val="left"/>
      <w:pPr>
        <w:ind w:left="7467" w:hanging="247"/>
      </w:pPr>
      <w:rPr>
        <w:rFonts w:hint="default"/>
      </w:rPr>
    </w:lvl>
  </w:abstractNum>
  <w:abstractNum w:abstractNumId="22" w15:restartNumberingAfterBreak="0">
    <w:nsid w:val="13333DA0"/>
    <w:multiLevelType w:val="hybridMultilevel"/>
    <w:tmpl w:val="D10A12C4"/>
    <w:lvl w:ilvl="0" w:tplc="49C207E2">
      <w:start w:val="1"/>
      <w:numFmt w:val="lowerLetter"/>
      <w:lvlText w:val="%1)"/>
      <w:lvlJc w:val="left"/>
      <w:pPr>
        <w:ind w:left="117" w:hanging="302"/>
      </w:pPr>
      <w:rPr>
        <w:rFonts w:ascii="Times New Roman" w:eastAsia="Times New Roman" w:hAnsi="Times New Roman" w:cs="Times New Roman" w:hint="default"/>
        <w:spacing w:val="-6"/>
        <w:w w:val="100"/>
        <w:sz w:val="24"/>
        <w:szCs w:val="24"/>
      </w:rPr>
    </w:lvl>
    <w:lvl w:ilvl="1" w:tplc="B1D23250">
      <w:numFmt w:val="bullet"/>
      <w:lvlText w:val="•"/>
      <w:lvlJc w:val="left"/>
      <w:pPr>
        <w:ind w:left="1038" w:hanging="302"/>
      </w:pPr>
      <w:rPr>
        <w:rFonts w:hint="default"/>
      </w:rPr>
    </w:lvl>
    <w:lvl w:ilvl="2" w:tplc="B00C5C0A">
      <w:numFmt w:val="bullet"/>
      <w:lvlText w:val="•"/>
      <w:lvlJc w:val="left"/>
      <w:pPr>
        <w:ind w:left="1956" w:hanging="302"/>
      </w:pPr>
      <w:rPr>
        <w:rFonts w:hint="default"/>
      </w:rPr>
    </w:lvl>
    <w:lvl w:ilvl="3" w:tplc="53DEC8D2">
      <w:numFmt w:val="bullet"/>
      <w:lvlText w:val="•"/>
      <w:lvlJc w:val="left"/>
      <w:pPr>
        <w:ind w:left="2875" w:hanging="302"/>
      </w:pPr>
      <w:rPr>
        <w:rFonts w:hint="default"/>
      </w:rPr>
    </w:lvl>
    <w:lvl w:ilvl="4" w:tplc="B7F60878">
      <w:numFmt w:val="bullet"/>
      <w:lvlText w:val="•"/>
      <w:lvlJc w:val="left"/>
      <w:pPr>
        <w:ind w:left="3793" w:hanging="302"/>
      </w:pPr>
      <w:rPr>
        <w:rFonts w:hint="default"/>
      </w:rPr>
    </w:lvl>
    <w:lvl w:ilvl="5" w:tplc="5FBAC086">
      <w:numFmt w:val="bullet"/>
      <w:lvlText w:val="•"/>
      <w:lvlJc w:val="left"/>
      <w:pPr>
        <w:ind w:left="4712" w:hanging="302"/>
      </w:pPr>
      <w:rPr>
        <w:rFonts w:hint="default"/>
      </w:rPr>
    </w:lvl>
    <w:lvl w:ilvl="6" w:tplc="88EC3CE6">
      <w:numFmt w:val="bullet"/>
      <w:lvlText w:val="•"/>
      <w:lvlJc w:val="left"/>
      <w:pPr>
        <w:ind w:left="5630" w:hanging="302"/>
      </w:pPr>
      <w:rPr>
        <w:rFonts w:hint="default"/>
      </w:rPr>
    </w:lvl>
    <w:lvl w:ilvl="7" w:tplc="B1908222">
      <w:numFmt w:val="bullet"/>
      <w:lvlText w:val="•"/>
      <w:lvlJc w:val="left"/>
      <w:pPr>
        <w:ind w:left="6549" w:hanging="302"/>
      </w:pPr>
      <w:rPr>
        <w:rFonts w:hint="default"/>
      </w:rPr>
    </w:lvl>
    <w:lvl w:ilvl="8" w:tplc="E78C7C0E">
      <w:numFmt w:val="bullet"/>
      <w:lvlText w:val="•"/>
      <w:lvlJc w:val="left"/>
      <w:pPr>
        <w:ind w:left="7467" w:hanging="302"/>
      </w:pPr>
      <w:rPr>
        <w:rFonts w:hint="default"/>
      </w:rPr>
    </w:lvl>
  </w:abstractNum>
  <w:abstractNum w:abstractNumId="23" w15:restartNumberingAfterBreak="0">
    <w:nsid w:val="1384739F"/>
    <w:multiLevelType w:val="hybridMultilevel"/>
    <w:tmpl w:val="DB9EF604"/>
    <w:lvl w:ilvl="0" w:tplc="7B2AA084">
      <w:start w:val="1"/>
      <w:numFmt w:val="decimal"/>
      <w:lvlText w:val="(%1)"/>
      <w:lvlJc w:val="left"/>
      <w:pPr>
        <w:ind w:left="117" w:hanging="428"/>
      </w:pPr>
      <w:rPr>
        <w:rFonts w:ascii="Times New Roman" w:eastAsia="Times New Roman" w:hAnsi="Times New Roman" w:cs="Times New Roman" w:hint="default"/>
        <w:spacing w:val="-6"/>
        <w:w w:val="100"/>
        <w:sz w:val="24"/>
        <w:szCs w:val="24"/>
      </w:rPr>
    </w:lvl>
    <w:lvl w:ilvl="1" w:tplc="9528CC22">
      <w:numFmt w:val="bullet"/>
      <w:lvlText w:val="•"/>
      <w:lvlJc w:val="left"/>
      <w:pPr>
        <w:ind w:left="1038" w:hanging="428"/>
      </w:pPr>
      <w:rPr>
        <w:rFonts w:hint="default"/>
      </w:rPr>
    </w:lvl>
    <w:lvl w:ilvl="2" w:tplc="F280BA6A">
      <w:numFmt w:val="bullet"/>
      <w:lvlText w:val="•"/>
      <w:lvlJc w:val="left"/>
      <w:pPr>
        <w:ind w:left="1956" w:hanging="428"/>
      </w:pPr>
      <w:rPr>
        <w:rFonts w:hint="default"/>
      </w:rPr>
    </w:lvl>
    <w:lvl w:ilvl="3" w:tplc="FD76421C">
      <w:numFmt w:val="bullet"/>
      <w:lvlText w:val="•"/>
      <w:lvlJc w:val="left"/>
      <w:pPr>
        <w:ind w:left="2875" w:hanging="428"/>
      </w:pPr>
      <w:rPr>
        <w:rFonts w:hint="default"/>
      </w:rPr>
    </w:lvl>
    <w:lvl w:ilvl="4" w:tplc="A12A58AC">
      <w:numFmt w:val="bullet"/>
      <w:lvlText w:val="•"/>
      <w:lvlJc w:val="left"/>
      <w:pPr>
        <w:ind w:left="3793" w:hanging="428"/>
      </w:pPr>
      <w:rPr>
        <w:rFonts w:hint="default"/>
      </w:rPr>
    </w:lvl>
    <w:lvl w:ilvl="5" w:tplc="336891B2">
      <w:numFmt w:val="bullet"/>
      <w:lvlText w:val="•"/>
      <w:lvlJc w:val="left"/>
      <w:pPr>
        <w:ind w:left="4712" w:hanging="428"/>
      </w:pPr>
      <w:rPr>
        <w:rFonts w:hint="default"/>
      </w:rPr>
    </w:lvl>
    <w:lvl w:ilvl="6" w:tplc="C71C1270">
      <w:numFmt w:val="bullet"/>
      <w:lvlText w:val="•"/>
      <w:lvlJc w:val="left"/>
      <w:pPr>
        <w:ind w:left="5630" w:hanging="428"/>
      </w:pPr>
      <w:rPr>
        <w:rFonts w:hint="default"/>
      </w:rPr>
    </w:lvl>
    <w:lvl w:ilvl="7" w:tplc="B0C61DEE">
      <w:numFmt w:val="bullet"/>
      <w:lvlText w:val="•"/>
      <w:lvlJc w:val="left"/>
      <w:pPr>
        <w:ind w:left="6549" w:hanging="428"/>
      </w:pPr>
      <w:rPr>
        <w:rFonts w:hint="default"/>
      </w:rPr>
    </w:lvl>
    <w:lvl w:ilvl="8" w:tplc="B726BECE">
      <w:numFmt w:val="bullet"/>
      <w:lvlText w:val="•"/>
      <w:lvlJc w:val="left"/>
      <w:pPr>
        <w:ind w:left="7467" w:hanging="428"/>
      </w:pPr>
      <w:rPr>
        <w:rFonts w:hint="default"/>
      </w:rPr>
    </w:lvl>
  </w:abstractNum>
  <w:abstractNum w:abstractNumId="24" w15:restartNumberingAfterBreak="0">
    <w:nsid w:val="149710E6"/>
    <w:multiLevelType w:val="hybridMultilevel"/>
    <w:tmpl w:val="0ED8EDD4"/>
    <w:lvl w:ilvl="0" w:tplc="71A096A4">
      <w:start w:val="1"/>
      <w:numFmt w:val="decimal"/>
      <w:lvlText w:val="(%1)"/>
      <w:lvlJc w:val="left"/>
      <w:pPr>
        <w:ind w:left="117" w:hanging="353"/>
      </w:pPr>
      <w:rPr>
        <w:rFonts w:ascii="Times New Roman" w:eastAsia="Times New Roman" w:hAnsi="Times New Roman" w:cs="Times New Roman" w:hint="default"/>
        <w:w w:val="100"/>
        <w:sz w:val="24"/>
        <w:szCs w:val="24"/>
      </w:rPr>
    </w:lvl>
    <w:lvl w:ilvl="1" w:tplc="BDB2FA5A">
      <w:numFmt w:val="bullet"/>
      <w:lvlText w:val="•"/>
      <w:lvlJc w:val="left"/>
      <w:pPr>
        <w:ind w:left="1038" w:hanging="353"/>
      </w:pPr>
      <w:rPr>
        <w:rFonts w:hint="default"/>
      </w:rPr>
    </w:lvl>
    <w:lvl w:ilvl="2" w:tplc="ED80CDAC">
      <w:numFmt w:val="bullet"/>
      <w:lvlText w:val="•"/>
      <w:lvlJc w:val="left"/>
      <w:pPr>
        <w:ind w:left="1956" w:hanging="353"/>
      </w:pPr>
      <w:rPr>
        <w:rFonts w:hint="default"/>
      </w:rPr>
    </w:lvl>
    <w:lvl w:ilvl="3" w:tplc="BA6C5E06">
      <w:numFmt w:val="bullet"/>
      <w:lvlText w:val="•"/>
      <w:lvlJc w:val="left"/>
      <w:pPr>
        <w:ind w:left="2875" w:hanging="353"/>
      </w:pPr>
      <w:rPr>
        <w:rFonts w:hint="default"/>
      </w:rPr>
    </w:lvl>
    <w:lvl w:ilvl="4" w:tplc="9372202E">
      <w:numFmt w:val="bullet"/>
      <w:lvlText w:val="•"/>
      <w:lvlJc w:val="left"/>
      <w:pPr>
        <w:ind w:left="3793" w:hanging="353"/>
      </w:pPr>
      <w:rPr>
        <w:rFonts w:hint="default"/>
      </w:rPr>
    </w:lvl>
    <w:lvl w:ilvl="5" w:tplc="09DE05CE">
      <w:numFmt w:val="bullet"/>
      <w:lvlText w:val="•"/>
      <w:lvlJc w:val="left"/>
      <w:pPr>
        <w:ind w:left="4712" w:hanging="353"/>
      </w:pPr>
      <w:rPr>
        <w:rFonts w:hint="default"/>
      </w:rPr>
    </w:lvl>
    <w:lvl w:ilvl="6" w:tplc="1AE42338">
      <w:numFmt w:val="bullet"/>
      <w:lvlText w:val="•"/>
      <w:lvlJc w:val="left"/>
      <w:pPr>
        <w:ind w:left="5630" w:hanging="353"/>
      </w:pPr>
      <w:rPr>
        <w:rFonts w:hint="default"/>
      </w:rPr>
    </w:lvl>
    <w:lvl w:ilvl="7" w:tplc="8BC8E456">
      <w:numFmt w:val="bullet"/>
      <w:lvlText w:val="•"/>
      <w:lvlJc w:val="left"/>
      <w:pPr>
        <w:ind w:left="6549" w:hanging="353"/>
      </w:pPr>
      <w:rPr>
        <w:rFonts w:hint="default"/>
      </w:rPr>
    </w:lvl>
    <w:lvl w:ilvl="8" w:tplc="60A61A22">
      <w:numFmt w:val="bullet"/>
      <w:lvlText w:val="•"/>
      <w:lvlJc w:val="left"/>
      <w:pPr>
        <w:ind w:left="7467" w:hanging="353"/>
      </w:pPr>
      <w:rPr>
        <w:rFonts w:hint="default"/>
      </w:rPr>
    </w:lvl>
  </w:abstractNum>
  <w:abstractNum w:abstractNumId="25" w15:restartNumberingAfterBreak="0">
    <w:nsid w:val="154B1CD2"/>
    <w:multiLevelType w:val="multilevel"/>
    <w:tmpl w:val="00E832C2"/>
    <w:lvl w:ilvl="0">
      <w:start w:val="1"/>
      <w:numFmt w:val="upperRoman"/>
      <w:lvlText w:val="%1."/>
      <w:lvlJc w:val="left"/>
      <w:pPr>
        <w:ind w:left="2813" w:hanging="233"/>
        <w:jc w:val="right"/>
      </w:pPr>
      <w:rPr>
        <w:rFonts w:ascii="Times New Roman" w:eastAsia="Times New Roman" w:hAnsi="Times New Roman" w:cs="Times New Roman" w:hint="default"/>
        <w:spacing w:val="-1"/>
        <w:w w:val="99"/>
        <w:sz w:val="28"/>
        <w:szCs w:val="28"/>
      </w:rPr>
    </w:lvl>
    <w:lvl w:ilvl="1">
      <w:start w:val="1"/>
      <w:numFmt w:val="decimal"/>
      <w:lvlText w:val="%1.%2."/>
      <w:lvlJc w:val="left"/>
      <w:pPr>
        <w:ind w:left="3972" w:hanging="599"/>
        <w:jc w:val="right"/>
      </w:pPr>
      <w:rPr>
        <w:rFonts w:hint="default"/>
        <w:spacing w:val="-1"/>
        <w:w w:val="100"/>
      </w:rPr>
    </w:lvl>
    <w:lvl w:ilvl="2">
      <w:numFmt w:val="bullet"/>
      <w:lvlText w:val="•"/>
      <w:lvlJc w:val="left"/>
      <w:pPr>
        <w:ind w:left="4571" w:hanging="599"/>
      </w:pPr>
      <w:rPr>
        <w:rFonts w:hint="default"/>
      </w:rPr>
    </w:lvl>
    <w:lvl w:ilvl="3">
      <w:numFmt w:val="bullet"/>
      <w:lvlText w:val="•"/>
      <w:lvlJc w:val="left"/>
      <w:pPr>
        <w:ind w:left="5163" w:hanging="599"/>
      </w:pPr>
      <w:rPr>
        <w:rFonts w:hint="default"/>
      </w:rPr>
    </w:lvl>
    <w:lvl w:ilvl="4">
      <w:numFmt w:val="bullet"/>
      <w:lvlText w:val="•"/>
      <w:lvlJc w:val="left"/>
      <w:pPr>
        <w:ind w:left="5754" w:hanging="599"/>
      </w:pPr>
      <w:rPr>
        <w:rFonts w:hint="default"/>
      </w:rPr>
    </w:lvl>
    <w:lvl w:ilvl="5">
      <w:numFmt w:val="bullet"/>
      <w:lvlText w:val="•"/>
      <w:lvlJc w:val="left"/>
      <w:pPr>
        <w:ind w:left="6346" w:hanging="599"/>
      </w:pPr>
      <w:rPr>
        <w:rFonts w:hint="default"/>
      </w:rPr>
    </w:lvl>
    <w:lvl w:ilvl="6">
      <w:numFmt w:val="bullet"/>
      <w:lvlText w:val="•"/>
      <w:lvlJc w:val="left"/>
      <w:pPr>
        <w:ind w:left="6938" w:hanging="599"/>
      </w:pPr>
      <w:rPr>
        <w:rFonts w:hint="default"/>
      </w:rPr>
    </w:lvl>
    <w:lvl w:ilvl="7">
      <w:numFmt w:val="bullet"/>
      <w:lvlText w:val="•"/>
      <w:lvlJc w:val="left"/>
      <w:pPr>
        <w:ind w:left="7529" w:hanging="599"/>
      </w:pPr>
      <w:rPr>
        <w:rFonts w:hint="default"/>
      </w:rPr>
    </w:lvl>
    <w:lvl w:ilvl="8">
      <w:numFmt w:val="bullet"/>
      <w:lvlText w:val="•"/>
      <w:lvlJc w:val="left"/>
      <w:pPr>
        <w:ind w:left="8121" w:hanging="599"/>
      </w:pPr>
      <w:rPr>
        <w:rFonts w:hint="default"/>
      </w:rPr>
    </w:lvl>
  </w:abstractNum>
  <w:abstractNum w:abstractNumId="26" w15:restartNumberingAfterBreak="0">
    <w:nsid w:val="157F59B9"/>
    <w:multiLevelType w:val="hybridMultilevel"/>
    <w:tmpl w:val="9D3EE16E"/>
    <w:lvl w:ilvl="0" w:tplc="CE5E8C4E">
      <w:start w:val="1"/>
      <w:numFmt w:val="decimal"/>
      <w:lvlText w:val="%1)"/>
      <w:lvlJc w:val="left"/>
      <w:pPr>
        <w:ind w:left="117" w:hanging="277"/>
      </w:pPr>
      <w:rPr>
        <w:rFonts w:ascii="Times New Roman" w:eastAsia="Times New Roman" w:hAnsi="Times New Roman" w:cs="Times New Roman" w:hint="default"/>
        <w:w w:val="100"/>
        <w:sz w:val="24"/>
        <w:szCs w:val="24"/>
      </w:rPr>
    </w:lvl>
    <w:lvl w:ilvl="1" w:tplc="26F87836">
      <w:numFmt w:val="bullet"/>
      <w:lvlText w:val="•"/>
      <w:lvlJc w:val="left"/>
      <w:pPr>
        <w:ind w:left="1038" w:hanging="277"/>
      </w:pPr>
      <w:rPr>
        <w:rFonts w:hint="default"/>
      </w:rPr>
    </w:lvl>
    <w:lvl w:ilvl="2" w:tplc="561CE02E">
      <w:numFmt w:val="bullet"/>
      <w:lvlText w:val="•"/>
      <w:lvlJc w:val="left"/>
      <w:pPr>
        <w:ind w:left="1956" w:hanging="277"/>
      </w:pPr>
      <w:rPr>
        <w:rFonts w:hint="default"/>
      </w:rPr>
    </w:lvl>
    <w:lvl w:ilvl="3" w:tplc="EF2627BA">
      <w:numFmt w:val="bullet"/>
      <w:lvlText w:val="•"/>
      <w:lvlJc w:val="left"/>
      <w:pPr>
        <w:ind w:left="2875" w:hanging="277"/>
      </w:pPr>
      <w:rPr>
        <w:rFonts w:hint="default"/>
      </w:rPr>
    </w:lvl>
    <w:lvl w:ilvl="4" w:tplc="6694DB16">
      <w:numFmt w:val="bullet"/>
      <w:lvlText w:val="•"/>
      <w:lvlJc w:val="left"/>
      <w:pPr>
        <w:ind w:left="3793" w:hanging="277"/>
      </w:pPr>
      <w:rPr>
        <w:rFonts w:hint="default"/>
      </w:rPr>
    </w:lvl>
    <w:lvl w:ilvl="5" w:tplc="6E6CA2F0">
      <w:numFmt w:val="bullet"/>
      <w:lvlText w:val="•"/>
      <w:lvlJc w:val="left"/>
      <w:pPr>
        <w:ind w:left="4712" w:hanging="277"/>
      </w:pPr>
      <w:rPr>
        <w:rFonts w:hint="default"/>
      </w:rPr>
    </w:lvl>
    <w:lvl w:ilvl="6" w:tplc="7B4EE29A">
      <w:numFmt w:val="bullet"/>
      <w:lvlText w:val="•"/>
      <w:lvlJc w:val="left"/>
      <w:pPr>
        <w:ind w:left="5630" w:hanging="277"/>
      </w:pPr>
      <w:rPr>
        <w:rFonts w:hint="default"/>
      </w:rPr>
    </w:lvl>
    <w:lvl w:ilvl="7" w:tplc="C1C0805A">
      <w:numFmt w:val="bullet"/>
      <w:lvlText w:val="•"/>
      <w:lvlJc w:val="left"/>
      <w:pPr>
        <w:ind w:left="6549" w:hanging="277"/>
      </w:pPr>
      <w:rPr>
        <w:rFonts w:hint="default"/>
      </w:rPr>
    </w:lvl>
    <w:lvl w:ilvl="8" w:tplc="71E03124">
      <w:numFmt w:val="bullet"/>
      <w:lvlText w:val="•"/>
      <w:lvlJc w:val="left"/>
      <w:pPr>
        <w:ind w:left="7467" w:hanging="277"/>
      </w:pPr>
      <w:rPr>
        <w:rFonts w:hint="default"/>
      </w:rPr>
    </w:lvl>
  </w:abstractNum>
  <w:abstractNum w:abstractNumId="27" w15:restartNumberingAfterBreak="0">
    <w:nsid w:val="16ED456F"/>
    <w:multiLevelType w:val="hybridMultilevel"/>
    <w:tmpl w:val="F0883D86"/>
    <w:lvl w:ilvl="0" w:tplc="C1325678">
      <w:start w:val="1"/>
      <w:numFmt w:val="lowerLetter"/>
      <w:lvlText w:val="%1)"/>
      <w:lvlJc w:val="left"/>
      <w:pPr>
        <w:ind w:left="117" w:hanging="247"/>
      </w:pPr>
      <w:rPr>
        <w:rFonts w:ascii="Times New Roman" w:eastAsia="Times New Roman" w:hAnsi="Times New Roman" w:cs="Times New Roman" w:hint="default"/>
        <w:w w:val="100"/>
        <w:sz w:val="24"/>
        <w:szCs w:val="24"/>
      </w:rPr>
    </w:lvl>
    <w:lvl w:ilvl="1" w:tplc="BAC6ED24">
      <w:numFmt w:val="bullet"/>
      <w:lvlText w:val="•"/>
      <w:lvlJc w:val="left"/>
      <w:pPr>
        <w:ind w:left="1038" w:hanging="247"/>
      </w:pPr>
      <w:rPr>
        <w:rFonts w:hint="default"/>
      </w:rPr>
    </w:lvl>
    <w:lvl w:ilvl="2" w:tplc="0686C5F4">
      <w:numFmt w:val="bullet"/>
      <w:lvlText w:val="•"/>
      <w:lvlJc w:val="left"/>
      <w:pPr>
        <w:ind w:left="1956" w:hanging="247"/>
      </w:pPr>
      <w:rPr>
        <w:rFonts w:hint="default"/>
      </w:rPr>
    </w:lvl>
    <w:lvl w:ilvl="3" w:tplc="D54693A8">
      <w:numFmt w:val="bullet"/>
      <w:lvlText w:val="•"/>
      <w:lvlJc w:val="left"/>
      <w:pPr>
        <w:ind w:left="2875" w:hanging="247"/>
      </w:pPr>
      <w:rPr>
        <w:rFonts w:hint="default"/>
      </w:rPr>
    </w:lvl>
    <w:lvl w:ilvl="4" w:tplc="37784A0A">
      <w:numFmt w:val="bullet"/>
      <w:lvlText w:val="•"/>
      <w:lvlJc w:val="left"/>
      <w:pPr>
        <w:ind w:left="3793" w:hanging="247"/>
      </w:pPr>
      <w:rPr>
        <w:rFonts w:hint="default"/>
      </w:rPr>
    </w:lvl>
    <w:lvl w:ilvl="5" w:tplc="B6488E6E">
      <w:numFmt w:val="bullet"/>
      <w:lvlText w:val="•"/>
      <w:lvlJc w:val="left"/>
      <w:pPr>
        <w:ind w:left="4712" w:hanging="247"/>
      </w:pPr>
      <w:rPr>
        <w:rFonts w:hint="default"/>
      </w:rPr>
    </w:lvl>
    <w:lvl w:ilvl="6" w:tplc="90C44616">
      <w:numFmt w:val="bullet"/>
      <w:lvlText w:val="•"/>
      <w:lvlJc w:val="left"/>
      <w:pPr>
        <w:ind w:left="5630" w:hanging="247"/>
      </w:pPr>
      <w:rPr>
        <w:rFonts w:hint="default"/>
      </w:rPr>
    </w:lvl>
    <w:lvl w:ilvl="7" w:tplc="1C125746">
      <w:numFmt w:val="bullet"/>
      <w:lvlText w:val="•"/>
      <w:lvlJc w:val="left"/>
      <w:pPr>
        <w:ind w:left="6549" w:hanging="247"/>
      </w:pPr>
      <w:rPr>
        <w:rFonts w:hint="default"/>
      </w:rPr>
    </w:lvl>
    <w:lvl w:ilvl="8" w:tplc="73D42C58">
      <w:numFmt w:val="bullet"/>
      <w:lvlText w:val="•"/>
      <w:lvlJc w:val="left"/>
      <w:pPr>
        <w:ind w:left="7467" w:hanging="247"/>
      </w:pPr>
      <w:rPr>
        <w:rFonts w:hint="default"/>
      </w:rPr>
    </w:lvl>
  </w:abstractNum>
  <w:abstractNum w:abstractNumId="28" w15:restartNumberingAfterBreak="0">
    <w:nsid w:val="184424A5"/>
    <w:multiLevelType w:val="hybridMultilevel"/>
    <w:tmpl w:val="318297E8"/>
    <w:lvl w:ilvl="0" w:tplc="089C82BE">
      <w:start w:val="1"/>
      <w:numFmt w:val="decimal"/>
      <w:lvlText w:val="(%1)"/>
      <w:lvlJc w:val="left"/>
      <w:pPr>
        <w:ind w:left="117" w:hanging="428"/>
      </w:pPr>
      <w:rPr>
        <w:rFonts w:ascii="Times New Roman" w:eastAsia="Times New Roman" w:hAnsi="Times New Roman" w:cs="Times New Roman" w:hint="default"/>
        <w:spacing w:val="-30"/>
        <w:w w:val="100"/>
        <w:sz w:val="24"/>
        <w:szCs w:val="24"/>
      </w:rPr>
    </w:lvl>
    <w:lvl w:ilvl="1" w:tplc="4CA4A478">
      <w:numFmt w:val="bullet"/>
      <w:lvlText w:val="•"/>
      <w:lvlJc w:val="left"/>
      <w:pPr>
        <w:ind w:left="1038" w:hanging="428"/>
      </w:pPr>
      <w:rPr>
        <w:rFonts w:hint="default"/>
      </w:rPr>
    </w:lvl>
    <w:lvl w:ilvl="2" w:tplc="2D08E596">
      <w:numFmt w:val="bullet"/>
      <w:lvlText w:val="•"/>
      <w:lvlJc w:val="left"/>
      <w:pPr>
        <w:ind w:left="1956" w:hanging="428"/>
      </w:pPr>
      <w:rPr>
        <w:rFonts w:hint="default"/>
      </w:rPr>
    </w:lvl>
    <w:lvl w:ilvl="3" w:tplc="63CE6BE8">
      <w:numFmt w:val="bullet"/>
      <w:lvlText w:val="•"/>
      <w:lvlJc w:val="left"/>
      <w:pPr>
        <w:ind w:left="2875" w:hanging="428"/>
      </w:pPr>
      <w:rPr>
        <w:rFonts w:hint="default"/>
      </w:rPr>
    </w:lvl>
    <w:lvl w:ilvl="4" w:tplc="0C661B80">
      <w:numFmt w:val="bullet"/>
      <w:lvlText w:val="•"/>
      <w:lvlJc w:val="left"/>
      <w:pPr>
        <w:ind w:left="3793" w:hanging="428"/>
      </w:pPr>
      <w:rPr>
        <w:rFonts w:hint="default"/>
      </w:rPr>
    </w:lvl>
    <w:lvl w:ilvl="5" w:tplc="5D1A1504">
      <w:numFmt w:val="bullet"/>
      <w:lvlText w:val="•"/>
      <w:lvlJc w:val="left"/>
      <w:pPr>
        <w:ind w:left="4712" w:hanging="428"/>
      </w:pPr>
      <w:rPr>
        <w:rFonts w:hint="default"/>
      </w:rPr>
    </w:lvl>
    <w:lvl w:ilvl="6" w:tplc="B6649A9A">
      <w:numFmt w:val="bullet"/>
      <w:lvlText w:val="•"/>
      <w:lvlJc w:val="left"/>
      <w:pPr>
        <w:ind w:left="5630" w:hanging="428"/>
      </w:pPr>
      <w:rPr>
        <w:rFonts w:hint="default"/>
      </w:rPr>
    </w:lvl>
    <w:lvl w:ilvl="7" w:tplc="80DE57F8">
      <w:numFmt w:val="bullet"/>
      <w:lvlText w:val="•"/>
      <w:lvlJc w:val="left"/>
      <w:pPr>
        <w:ind w:left="6549" w:hanging="428"/>
      </w:pPr>
      <w:rPr>
        <w:rFonts w:hint="default"/>
      </w:rPr>
    </w:lvl>
    <w:lvl w:ilvl="8" w:tplc="29144112">
      <w:numFmt w:val="bullet"/>
      <w:lvlText w:val="•"/>
      <w:lvlJc w:val="left"/>
      <w:pPr>
        <w:ind w:left="7467" w:hanging="428"/>
      </w:pPr>
      <w:rPr>
        <w:rFonts w:hint="default"/>
      </w:rPr>
    </w:lvl>
  </w:abstractNum>
  <w:abstractNum w:abstractNumId="29" w15:restartNumberingAfterBreak="0">
    <w:nsid w:val="19C023DF"/>
    <w:multiLevelType w:val="hybridMultilevel"/>
    <w:tmpl w:val="9300099C"/>
    <w:lvl w:ilvl="0" w:tplc="26C84F58">
      <w:start w:val="1"/>
      <w:numFmt w:val="decimal"/>
      <w:lvlText w:val="%1)"/>
      <w:lvlJc w:val="left"/>
      <w:pPr>
        <w:ind w:left="117" w:hanging="261"/>
      </w:pPr>
      <w:rPr>
        <w:rFonts w:ascii="Times New Roman" w:eastAsia="Times New Roman" w:hAnsi="Times New Roman" w:cs="Times New Roman" w:hint="default"/>
        <w:spacing w:val="-2"/>
        <w:w w:val="100"/>
        <w:sz w:val="24"/>
        <w:szCs w:val="24"/>
      </w:rPr>
    </w:lvl>
    <w:lvl w:ilvl="1" w:tplc="470600CC">
      <w:numFmt w:val="bullet"/>
      <w:lvlText w:val="•"/>
      <w:lvlJc w:val="left"/>
      <w:pPr>
        <w:ind w:left="1038" w:hanging="261"/>
      </w:pPr>
      <w:rPr>
        <w:rFonts w:hint="default"/>
      </w:rPr>
    </w:lvl>
    <w:lvl w:ilvl="2" w:tplc="F6F494CA">
      <w:numFmt w:val="bullet"/>
      <w:lvlText w:val="•"/>
      <w:lvlJc w:val="left"/>
      <w:pPr>
        <w:ind w:left="1956" w:hanging="261"/>
      </w:pPr>
      <w:rPr>
        <w:rFonts w:hint="default"/>
      </w:rPr>
    </w:lvl>
    <w:lvl w:ilvl="3" w:tplc="92E4D00E">
      <w:numFmt w:val="bullet"/>
      <w:lvlText w:val="•"/>
      <w:lvlJc w:val="left"/>
      <w:pPr>
        <w:ind w:left="2875" w:hanging="261"/>
      </w:pPr>
      <w:rPr>
        <w:rFonts w:hint="default"/>
      </w:rPr>
    </w:lvl>
    <w:lvl w:ilvl="4" w:tplc="2150672A">
      <w:numFmt w:val="bullet"/>
      <w:lvlText w:val="•"/>
      <w:lvlJc w:val="left"/>
      <w:pPr>
        <w:ind w:left="3793" w:hanging="261"/>
      </w:pPr>
      <w:rPr>
        <w:rFonts w:hint="default"/>
      </w:rPr>
    </w:lvl>
    <w:lvl w:ilvl="5" w:tplc="16A629D8">
      <w:numFmt w:val="bullet"/>
      <w:lvlText w:val="•"/>
      <w:lvlJc w:val="left"/>
      <w:pPr>
        <w:ind w:left="4712" w:hanging="261"/>
      </w:pPr>
      <w:rPr>
        <w:rFonts w:hint="default"/>
      </w:rPr>
    </w:lvl>
    <w:lvl w:ilvl="6" w:tplc="CB7E24A6">
      <w:numFmt w:val="bullet"/>
      <w:lvlText w:val="•"/>
      <w:lvlJc w:val="left"/>
      <w:pPr>
        <w:ind w:left="5630" w:hanging="261"/>
      </w:pPr>
      <w:rPr>
        <w:rFonts w:hint="default"/>
      </w:rPr>
    </w:lvl>
    <w:lvl w:ilvl="7" w:tplc="56A0917E">
      <w:numFmt w:val="bullet"/>
      <w:lvlText w:val="•"/>
      <w:lvlJc w:val="left"/>
      <w:pPr>
        <w:ind w:left="6549" w:hanging="261"/>
      </w:pPr>
      <w:rPr>
        <w:rFonts w:hint="default"/>
      </w:rPr>
    </w:lvl>
    <w:lvl w:ilvl="8" w:tplc="0CAEDD48">
      <w:numFmt w:val="bullet"/>
      <w:lvlText w:val="•"/>
      <w:lvlJc w:val="left"/>
      <w:pPr>
        <w:ind w:left="7467" w:hanging="261"/>
      </w:pPr>
      <w:rPr>
        <w:rFonts w:hint="default"/>
      </w:rPr>
    </w:lvl>
  </w:abstractNum>
  <w:abstractNum w:abstractNumId="30" w15:restartNumberingAfterBreak="0">
    <w:nsid w:val="1A9F050E"/>
    <w:multiLevelType w:val="hybridMultilevel"/>
    <w:tmpl w:val="3778449A"/>
    <w:lvl w:ilvl="0" w:tplc="1660D208">
      <w:start w:val="1"/>
      <w:numFmt w:val="decimal"/>
      <w:lvlText w:val="(%1)"/>
      <w:lvlJc w:val="left"/>
      <w:pPr>
        <w:ind w:left="117" w:hanging="358"/>
      </w:pPr>
      <w:rPr>
        <w:rFonts w:ascii="Times New Roman" w:eastAsia="Times New Roman" w:hAnsi="Times New Roman" w:cs="Times New Roman" w:hint="default"/>
        <w:w w:val="100"/>
        <w:sz w:val="24"/>
        <w:szCs w:val="24"/>
      </w:rPr>
    </w:lvl>
    <w:lvl w:ilvl="1" w:tplc="1F2C2E50">
      <w:numFmt w:val="bullet"/>
      <w:lvlText w:val="•"/>
      <w:lvlJc w:val="left"/>
      <w:pPr>
        <w:ind w:left="1038" w:hanging="358"/>
      </w:pPr>
      <w:rPr>
        <w:rFonts w:hint="default"/>
      </w:rPr>
    </w:lvl>
    <w:lvl w:ilvl="2" w:tplc="4352F484">
      <w:numFmt w:val="bullet"/>
      <w:lvlText w:val="•"/>
      <w:lvlJc w:val="left"/>
      <w:pPr>
        <w:ind w:left="1956" w:hanging="358"/>
      </w:pPr>
      <w:rPr>
        <w:rFonts w:hint="default"/>
      </w:rPr>
    </w:lvl>
    <w:lvl w:ilvl="3" w:tplc="08808C94">
      <w:numFmt w:val="bullet"/>
      <w:lvlText w:val="•"/>
      <w:lvlJc w:val="left"/>
      <w:pPr>
        <w:ind w:left="2875" w:hanging="358"/>
      </w:pPr>
      <w:rPr>
        <w:rFonts w:hint="default"/>
      </w:rPr>
    </w:lvl>
    <w:lvl w:ilvl="4" w:tplc="A5541634">
      <w:numFmt w:val="bullet"/>
      <w:lvlText w:val="•"/>
      <w:lvlJc w:val="left"/>
      <w:pPr>
        <w:ind w:left="3793" w:hanging="358"/>
      </w:pPr>
      <w:rPr>
        <w:rFonts w:hint="default"/>
      </w:rPr>
    </w:lvl>
    <w:lvl w:ilvl="5" w:tplc="380EF54C">
      <w:numFmt w:val="bullet"/>
      <w:lvlText w:val="•"/>
      <w:lvlJc w:val="left"/>
      <w:pPr>
        <w:ind w:left="4712" w:hanging="358"/>
      </w:pPr>
      <w:rPr>
        <w:rFonts w:hint="default"/>
      </w:rPr>
    </w:lvl>
    <w:lvl w:ilvl="6" w:tplc="127468AA">
      <w:numFmt w:val="bullet"/>
      <w:lvlText w:val="•"/>
      <w:lvlJc w:val="left"/>
      <w:pPr>
        <w:ind w:left="5630" w:hanging="358"/>
      </w:pPr>
      <w:rPr>
        <w:rFonts w:hint="default"/>
      </w:rPr>
    </w:lvl>
    <w:lvl w:ilvl="7" w:tplc="B712B5A6">
      <w:numFmt w:val="bullet"/>
      <w:lvlText w:val="•"/>
      <w:lvlJc w:val="left"/>
      <w:pPr>
        <w:ind w:left="6549" w:hanging="358"/>
      </w:pPr>
      <w:rPr>
        <w:rFonts w:hint="default"/>
      </w:rPr>
    </w:lvl>
    <w:lvl w:ilvl="8" w:tplc="401C06FE">
      <w:numFmt w:val="bullet"/>
      <w:lvlText w:val="•"/>
      <w:lvlJc w:val="left"/>
      <w:pPr>
        <w:ind w:left="7467" w:hanging="358"/>
      </w:pPr>
      <w:rPr>
        <w:rFonts w:hint="default"/>
      </w:rPr>
    </w:lvl>
  </w:abstractNum>
  <w:abstractNum w:abstractNumId="31" w15:restartNumberingAfterBreak="0">
    <w:nsid w:val="1C400AA5"/>
    <w:multiLevelType w:val="hybridMultilevel"/>
    <w:tmpl w:val="1E90FEC0"/>
    <w:lvl w:ilvl="0" w:tplc="A0BA6956">
      <w:start w:val="1"/>
      <w:numFmt w:val="decimal"/>
      <w:lvlText w:val="(%1)"/>
      <w:lvlJc w:val="left"/>
      <w:pPr>
        <w:ind w:left="117" w:hanging="372"/>
      </w:pPr>
      <w:rPr>
        <w:rFonts w:ascii="Times New Roman" w:eastAsia="Times New Roman" w:hAnsi="Times New Roman" w:cs="Times New Roman" w:hint="default"/>
        <w:spacing w:val="-30"/>
        <w:w w:val="100"/>
        <w:sz w:val="24"/>
        <w:szCs w:val="24"/>
      </w:rPr>
    </w:lvl>
    <w:lvl w:ilvl="1" w:tplc="A5064A58">
      <w:numFmt w:val="bullet"/>
      <w:lvlText w:val="•"/>
      <w:lvlJc w:val="left"/>
      <w:pPr>
        <w:ind w:left="1038" w:hanging="372"/>
      </w:pPr>
      <w:rPr>
        <w:rFonts w:hint="default"/>
      </w:rPr>
    </w:lvl>
    <w:lvl w:ilvl="2" w:tplc="76B0E21A">
      <w:numFmt w:val="bullet"/>
      <w:lvlText w:val="•"/>
      <w:lvlJc w:val="left"/>
      <w:pPr>
        <w:ind w:left="1956" w:hanging="372"/>
      </w:pPr>
      <w:rPr>
        <w:rFonts w:hint="default"/>
      </w:rPr>
    </w:lvl>
    <w:lvl w:ilvl="3" w:tplc="82185AD0">
      <w:numFmt w:val="bullet"/>
      <w:lvlText w:val="•"/>
      <w:lvlJc w:val="left"/>
      <w:pPr>
        <w:ind w:left="2875" w:hanging="372"/>
      </w:pPr>
      <w:rPr>
        <w:rFonts w:hint="default"/>
      </w:rPr>
    </w:lvl>
    <w:lvl w:ilvl="4" w:tplc="676C15FA">
      <w:numFmt w:val="bullet"/>
      <w:lvlText w:val="•"/>
      <w:lvlJc w:val="left"/>
      <w:pPr>
        <w:ind w:left="3793" w:hanging="372"/>
      </w:pPr>
      <w:rPr>
        <w:rFonts w:hint="default"/>
      </w:rPr>
    </w:lvl>
    <w:lvl w:ilvl="5" w:tplc="8968DDC8">
      <w:numFmt w:val="bullet"/>
      <w:lvlText w:val="•"/>
      <w:lvlJc w:val="left"/>
      <w:pPr>
        <w:ind w:left="4712" w:hanging="372"/>
      </w:pPr>
      <w:rPr>
        <w:rFonts w:hint="default"/>
      </w:rPr>
    </w:lvl>
    <w:lvl w:ilvl="6" w:tplc="C6BEDF6A">
      <w:numFmt w:val="bullet"/>
      <w:lvlText w:val="•"/>
      <w:lvlJc w:val="left"/>
      <w:pPr>
        <w:ind w:left="5630" w:hanging="372"/>
      </w:pPr>
      <w:rPr>
        <w:rFonts w:hint="default"/>
      </w:rPr>
    </w:lvl>
    <w:lvl w:ilvl="7" w:tplc="634EFE66">
      <w:numFmt w:val="bullet"/>
      <w:lvlText w:val="•"/>
      <w:lvlJc w:val="left"/>
      <w:pPr>
        <w:ind w:left="6549" w:hanging="372"/>
      </w:pPr>
      <w:rPr>
        <w:rFonts w:hint="default"/>
      </w:rPr>
    </w:lvl>
    <w:lvl w:ilvl="8" w:tplc="3B2208FE">
      <w:numFmt w:val="bullet"/>
      <w:lvlText w:val="•"/>
      <w:lvlJc w:val="left"/>
      <w:pPr>
        <w:ind w:left="7467" w:hanging="372"/>
      </w:pPr>
      <w:rPr>
        <w:rFonts w:hint="default"/>
      </w:rPr>
    </w:lvl>
  </w:abstractNum>
  <w:abstractNum w:abstractNumId="32" w15:restartNumberingAfterBreak="0">
    <w:nsid w:val="1C441AEC"/>
    <w:multiLevelType w:val="hybridMultilevel"/>
    <w:tmpl w:val="19B219DE"/>
    <w:lvl w:ilvl="0" w:tplc="A61C20EE">
      <w:start w:val="1"/>
      <w:numFmt w:val="lowerRoman"/>
      <w:lvlText w:val="%1."/>
      <w:lvlJc w:val="left"/>
      <w:pPr>
        <w:ind w:left="117" w:hanging="191"/>
      </w:pPr>
      <w:rPr>
        <w:rFonts w:ascii="Times New Roman" w:eastAsia="Times New Roman" w:hAnsi="Times New Roman" w:cs="Times New Roman" w:hint="default"/>
        <w:w w:val="100"/>
        <w:sz w:val="24"/>
        <w:szCs w:val="24"/>
      </w:rPr>
    </w:lvl>
    <w:lvl w:ilvl="1" w:tplc="96CED22E">
      <w:numFmt w:val="bullet"/>
      <w:lvlText w:val="•"/>
      <w:lvlJc w:val="left"/>
      <w:pPr>
        <w:ind w:left="1038" w:hanging="191"/>
      </w:pPr>
      <w:rPr>
        <w:rFonts w:hint="default"/>
      </w:rPr>
    </w:lvl>
    <w:lvl w:ilvl="2" w:tplc="AA5AB742">
      <w:numFmt w:val="bullet"/>
      <w:lvlText w:val="•"/>
      <w:lvlJc w:val="left"/>
      <w:pPr>
        <w:ind w:left="1956" w:hanging="191"/>
      </w:pPr>
      <w:rPr>
        <w:rFonts w:hint="default"/>
      </w:rPr>
    </w:lvl>
    <w:lvl w:ilvl="3" w:tplc="01208FD4">
      <w:numFmt w:val="bullet"/>
      <w:lvlText w:val="•"/>
      <w:lvlJc w:val="left"/>
      <w:pPr>
        <w:ind w:left="2875" w:hanging="191"/>
      </w:pPr>
      <w:rPr>
        <w:rFonts w:hint="default"/>
      </w:rPr>
    </w:lvl>
    <w:lvl w:ilvl="4" w:tplc="43E2BBFA">
      <w:numFmt w:val="bullet"/>
      <w:lvlText w:val="•"/>
      <w:lvlJc w:val="left"/>
      <w:pPr>
        <w:ind w:left="3793" w:hanging="191"/>
      </w:pPr>
      <w:rPr>
        <w:rFonts w:hint="default"/>
      </w:rPr>
    </w:lvl>
    <w:lvl w:ilvl="5" w:tplc="D49CF2C2">
      <w:numFmt w:val="bullet"/>
      <w:lvlText w:val="•"/>
      <w:lvlJc w:val="left"/>
      <w:pPr>
        <w:ind w:left="4712" w:hanging="191"/>
      </w:pPr>
      <w:rPr>
        <w:rFonts w:hint="default"/>
      </w:rPr>
    </w:lvl>
    <w:lvl w:ilvl="6" w:tplc="BD8C2306">
      <w:numFmt w:val="bullet"/>
      <w:lvlText w:val="•"/>
      <w:lvlJc w:val="left"/>
      <w:pPr>
        <w:ind w:left="5630" w:hanging="191"/>
      </w:pPr>
      <w:rPr>
        <w:rFonts w:hint="default"/>
      </w:rPr>
    </w:lvl>
    <w:lvl w:ilvl="7" w:tplc="0A20AD00">
      <w:numFmt w:val="bullet"/>
      <w:lvlText w:val="•"/>
      <w:lvlJc w:val="left"/>
      <w:pPr>
        <w:ind w:left="6549" w:hanging="191"/>
      </w:pPr>
      <w:rPr>
        <w:rFonts w:hint="default"/>
      </w:rPr>
    </w:lvl>
    <w:lvl w:ilvl="8" w:tplc="4BDEDF4A">
      <w:numFmt w:val="bullet"/>
      <w:lvlText w:val="•"/>
      <w:lvlJc w:val="left"/>
      <w:pPr>
        <w:ind w:left="7467" w:hanging="191"/>
      </w:pPr>
      <w:rPr>
        <w:rFonts w:hint="default"/>
      </w:rPr>
    </w:lvl>
  </w:abstractNum>
  <w:abstractNum w:abstractNumId="33" w15:restartNumberingAfterBreak="0">
    <w:nsid w:val="1D381140"/>
    <w:multiLevelType w:val="hybridMultilevel"/>
    <w:tmpl w:val="D0F4BFBA"/>
    <w:lvl w:ilvl="0" w:tplc="ECBEF740">
      <w:start w:val="1"/>
      <w:numFmt w:val="lowerLetter"/>
      <w:lvlText w:val="%1)"/>
      <w:lvlJc w:val="left"/>
      <w:pPr>
        <w:ind w:left="117" w:hanging="249"/>
      </w:pPr>
      <w:rPr>
        <w:rFonts w:ascii="Times New Roman" w:eastAsia="Times New Roman" w:hAnsi="Times New Roman" w:cs="Times New Roman" w:hint="default"/>
        <w:w w:val="100"/>
        <w:sz w:val="24"/>
        <w:szCs w:val="24"/>
      </w:rPr>
    </w:lvl>
    <w:lvl w:ilvl="1" w:tplc="0C8CC1B0">
      <w:numFmt w:val="bullet"/>
      <w:lvlText w:val="•"/>
      <w:lvlJc w:val="left"/>
      <w:pPr>
        <w:ind w:left="1038" w:hanging="249"/>
      </w:pPr>
      <w:rPr>
        <w:rFonts w:hint="default"/>
      </w:rPr>
    </w:lvl>
    <w:lvl w:ilvl="2" w:tplc="F506ADF8">
      <w:numFmt w:val="bullet"/>
      <w:lvlText w:val="•"/>
      <w:lvlJc w:val="left"/>
      <w:pPr>
        <w:ind w:left="1956" w:hanging="249"/>
      </w:pPr>
      <w:rPr>
        <w:rFonts w:hint="default"/>
      </w:rPr>
    </w:lvl>
    <w:lvl w:ilvl="3" w:tplc="70EEEAC8">
      <w:numFmt w:val="bullet"/>
      <w:lvlText w:val="•"/>
      <w:lvlJc w:val="left"/>
      <w:pPr>
        <w:ind w:left="2875" w:hanging="249"/>
      </w:pPr>
      <w:rPr>
        <w:rFonts w:hint="default"/>
      </w:rPr>
    </w:lvl>
    <w:lvl w:ilvl="4" w:tplc="83D05E5A">
      <w:numFmt w:val="bullet"/>
      <w:lvlText w:val="•"/>
      <w:lvlJc w:val="left"/>
      <w:pPr>
        <w:ind w:left="3793" w:hanging="249"/>
      </w:pPr>
      <w:rPr>
        <w:rFonts w:hint="default"/>
      </w:rPr>
    </w:lvl>
    <w:lvl w:ilvl="5" w:tplc="13D2CD64">
      <w:numFmt w:val="bullet"/>
      <w:lvlText w:val="•"/>
      <w:lvlJc w:val="left"/>
      <w:pPr>
        <w:ind w:left="4712" w:hanging="249"/>
      </w:pPr>
      <w:rPr>
        <w:rFonts w:hint="default"/>
      </w:rPr>
    </w:lvl>
    <w:lvl w:ilvl="6" w:tplc="FE8AA1D0">
      <w:numFmt w:val="bullet"/>
      <w:lvlText w:val="•"/>
      <w:lvlJc w:val="left"/>
      <w:pPr>
        <w:ind w:left="5630" w:hanging="249"/>
      </w:pPr>
      <w:rPr>
        <w:rFonts w:hint="default"/>
      </w:rPr>
    </w:lvl>
    <w:lvl w:ilvl="7" w:tplc="37A07A0E">
      <w:numFmt w:val="bullet"/>
      <w:lvlText w:val="•"/>
      <w:lvlJc w:val="left"/>
      <w:pPr>
        <w:ind w:left="6549" w:hanging="249"/>
      </w:pPr>
      <w:rPr>
        <w:rFonts w:hint="default"/>
      </w:rPr>
    </w:lvl>
    <w:lvl w:ilvl="8" w:tplc="E898AC04">
      <w:numFmt w:val="bullet"/>
      <w:lvlText w:val="•"/>
      <w:lvlJc w:val="left"/>
      <w:pPr>
        <w:ind w:left="7467" w:hanging="249"/>
      </w:pPr>
      <w:rPr>
        <w:rFonts w:hint="default"/>
      </w:rPr>
    </w:lvl>
  </w:abstractNum>
  <w:abstractNum w:abstractNumId="34" w15:restartNumberingAfterBreak="0">
    <w:nsid w:val="1D463E97"/>
    <w:multiLevelType w:val="hybridMultilevel"/>
    <w:tmpl w:val="BC8CEDAE"/>
    <w:lvl w:ilvl="0" w:tplc="EA685EF0">
      <w:start w:val="1"/>
      <w:numFmt w:val="lowerLetter"/>
      <w:lvlText w:val="%1)"/>
      <w:lvlJc w:val="left"/>
      <w:pPr>
        <w:ind w:left="117" w:hanging="247"/>
      </w:pPr>
      <w:rPr>
        <w:rFonts w:ascii="Times New Roman" w:eastAsia="Times New Roman" w:hAnsi="Times New Roman" w:cs="Times New Roman" w:hint="default"/>
        <w:w w:val="100"/>
        <w:sz w:val="24"/>
        <w:szCs w:val="24"/>
      </w:rPr>
    </w:lvl>
    <w:lvl w:ilvl="1" w:tplc="AA80A10C">
      <w:numFmt w:val="bullet"/>
      <w:lvlText w:val="•"/>
      <w:lvlJc w:val="left"/>
      <w:pPr>
        <w:ind w:left="1038" w:hanging="247"/>
      </w:pPr>
      <w:rPr>
        <w:rFonts w:hint="default"/>
      </w:rPr>
    </w:lvl>
    <w:lvl w:ilvl="2" w:tplc="F81A8036">
      <w:numFmt w:val="bullet"/>
      <w:lvlText w:val="•"/>
      <w:lvlJc w:val="left"/>
      <w:pPr>
        <w:ind w:left="1956" w:hanging="247"/>
      </w:pPr>
      <w:rPr>
        <w:rFonts w:hint="default"/>
      </w:rPr>
    </w:lvl>
    <w:lvl w:ilvl="3" w:tplc="0C847772">
      <w:numFmt w:val="bullet"/>
      <w:lvlText w:val="•"/>
      <w:lvlJc w:val="left"/>
      <w:pPr>
        <w:ind w:left="2875" w:hanging="247"/>
      </w:pPr>
      <w:rPr>
        <w:rFonts w:hint="default"/>
      </w:rPr>
    </w:lvl>
    <w:lvl w:ilvl="4" w:tplc="CBA86DEE">
      <w:numFmt w:val="bullet"/>
      <w:lvlText w:val="•"/>
      <w:lvlJc w:val="left"/>
      <w:pPr>
        <w:ind w:left="3793" w:hanging="247"/>
      </w:pPr>
      <w:rPr>
        <w:rFonts w:hint="default"/>
      </w:rPr>
    </w:lvl>
    <w:lvl w:ilvl="5" w:tplc="CDE2D8B8">
      <w:numFmt w:val="bullet"/>
      <w:lvlText w:val="•"/>
      <w:lvlJc w:val="left"/>
      <w:pPr>
        <w:ind w:left="4712" w:hanging="247"/>
      </w:pPr>
      <w:rPr>
        <w:rFonts w:hint="default"/>
      </w:rPr>
    </w:lvl>
    <w:lvl w:ilvl="6" w:tplc="A092B31A">
      <w:numFmt w:val="bullet"/>
      <w:lvlText w:val="•"/>
      <w:lvlJc w:val="left"/>
      <w:pPr>
        <w:ind w:left="5630" w:hanging="247"/>
      </w:pPr>
      <w:rPr>
        <w:rFonts w:hint="default"/>
      </w:rPr>
    </w:lvl>
    <w:lvl w:ilvl="7" w:tplc="8D520CC2">
      <w:numFmt w:val="bullet"/>
      <w:lvlText w:val="•"/>
      <w:lvlJc w:val="left"/>
      <w:pPr>
        <w:ind w:left="6549" w:hanging="247"/>
      </w:pPr>
      <w:rPr>
        <w:rFonts w:hint="default"/>
      </w:rPr>
    </w:lvl>
    <w:lvl w:ilvl="8" w:tplc="C50AAC36">
      <w:numFmt w:val="bullet"/>
      <w:lvlText w:val="•"/>
      <w:lvlJc w:val="left"/>
      <w:pPr>
        <w:ind w:left="7467" w:hanging="247"/>
      </w:pPr>
      <w:rPr>
        <w:rFonts w:hint="default"/>
      </w:rPr>
    </w:lvl>
  </w:abstractNum>
  <w:abstractNum w:abstractNumId="35" w15:restartNumberingAfterBreak="0">
    <w:nsid w:val="1DF4417C"/>
    <w:multiLevelType w:val="hybridMultilevel"/>
    <w:tmpl w:val="D52697B0"/>
    <w:lvl w:ilvl="0" w:tplc="BC36EEDE">
      <w:start w:val="1"/>
      <w:numFmt w:val="lowerLetter"/>
      <w:lvlText w:val="%1)"/>
      <w:lvlJc w:val="left"/>
      <w:pPr>
        <w:ind w:left="385" w:hanging="269"/>
      </w:pPr>
      <w:rPr>
        <w:rFonts w:ascii="Times New Roman" w:eastAsia="Times New Roman" w:hAnsi="Times New Roman" w:cs="Times New Roman" w:hint="default"/>
        <w:w w:val="100"/>
        <w:sz w:val="24"/>
        <w:szCs w:val="24"/>
      </w:rPr>
    </w:lvl>
    <w:lvl w:ilvl="1" w:tplc="5DB8B1AC">
      <w:numFmt w:val="bullet"/>
      <w:lvlText w:val="•"/>
      <w:lvlJc w:val="left"/>
      <w:pPr>
        <w:ind w:left="1272" w:hanging="269"/>
      </w:pPr>
      <w:rPr>
        <w:rFonts w:hint="default"/>
      </w:rPr>
    </w:lvl>
    <w:lvl w:ilvl="2" w:tplc="8092C5DA">
      <w:numFmt w:val="bullet"/>
      <w:lvlText w:val="•"/>
      <w:lvlJc w:val="left"/>
      <w:pPr>
        <w:ind w:left="2164" w:hanging="269"/>
      </w:pPr>
      <w:rPr>
        <w:rFonts w:hint="default"/>
      </w:rPr>
    </w:lvl>
    <w:lvl w:ilvl="3" w:tplc="C922AE3C">
      <w:numFmt w:val="bullet"/>
      <w:lvlText w:val="•"/>
      <w:lvlJc w:val="left"/>
      <w:pPr>
        <w:ind w:left="3057" w:hanging="269"/>
      </w:pPr>
      <w:rPr>
        <w:rFonts w:hint="default"/>
      </w:rPr>
    </w:lvl>
    <w:lvl w:ilvl="4" w:tplc="B734B9FE">
      <w:numFmt w:val="bullet"/>
      <w:lvlText w:val="•"/>
      <w:lvlJc w:val="left"/>
      <w:pPr>
        <w:ind w:left="3949" w:hanging="269"/>
      </w:pPr>
      <w:rPr>
        <w:rFonts w:hint="default"/>
      </w:rPr>
    </w:lvl>
    <w:lvl w:ilvl="5" w:tplc="D14001DE">
      <w:numFmt w:val="bullet"/>
      <w:lvlText w:val="•"/>
      <w:lvlJc w:val="left"/>
      <w:pPr>
        <w:ind w:left="4842" w:hanging="269"/>
      </w:pPr>
      <w:rPr>
        <w:rFonts w:hint="default"/>
      </w:rPr>
    </w:lvl>
    <w:lvl w:ilvl="6" w:tplc="EA0C4C94">
      <w:numFmt w:val="bullet"/>
      <w:lvlText w:val="•"/>
      <w:lvlJc w:val="left"/>
      <w:pPr>
        <w:ind w:left="5734" w:hanging="269"/>
      </w:pPr>
      <w:rPr>
        <w:rFonts w:hint="default"/>
      </w:rPr>
    </w:lvl>
    <w:lvl w:ilvl="7" w:tplc="3FE234FC">
      <w:numFmt w:val="bullet"/>
      <w:lvlText w:val="•"/>
      <w:lvlJc w:val="left"/>
      <w:pPr>
        <w:ind w:left="6627" w:hanging="269"/>
      </w:pPr>
      <w:rPr>
        <w:rFonts w:hint="default"/>
      </w:rPr>
    </w:lvl>
    <w:lvl w:ilvl="8" w:tplc="24067BBE">
      <w:numFmt w:val="bullet"/>
      <w:lvlText w:val="•"/>
      <w:lvlJc w:val="left"/>
      <w:pPr>
        <w:ind w:left="7519" w:hanging="269"/>
      </w:pPr>
      <w:rPr>
        <w:rFonts w:hint="default"/>
      </w:rPr>
    </w:lvl>
  </w:abstractNum>
  <w:abstractNum w:abstractNumId="36" w15:restartNumberingAfterBreak="0">
    <w:nsid w:val="1E8042E0"/>
    <w:multiLevelType w:val="hybridMultilevel"/>
    <w:tmpl w:val="99307148"/>
    <w:lvl w:ilvl="0" w:tplc="3668B7AE">
      <w:start w:val="1"/>
      <w:numFmt w:val="decimal"/>
      <w:lvlText w:val="%1)"/>
      <w:lvlJc w:val="left"/>
      <w:pPr>
        <w:ind w:left="117" w:hanging="264"/>
      </w:pPr>
      <w:rPr>
        <w:rFonts w:ascii="Times New Roman" w:eastAsia="Times New Roman" w:hAnsi="Times New Roman" w:cs="Times New Roman" w:hint="default"/>
        <w:w w:val="100"/>
        <w:sz w:val="24"/>
        <w:szCs w:val="24"/>
      </w:rPr>
    </w:lvl>
    <w:lvl w:ilvl="1" w:tplc="14823FEE">
      <w:numFmt w:val="bullet"/>
      <w:lvlText w:val="•"/>
      <w:lvlJc w:val="left"/>
      <w:pPr>
        <w:ind w:left="1038" w:hanging="264"/>
      </w:pPr>
      <w:rPr>
        <w:rFonts w:hint="default"/>
      </w:rPr>
    </w:lvl>
    <w:lvl w:ilvl="2" w:tplc="DDDA6CD2">
      <w:numFmt w:val="bullet"/>
      <w:lvlText w:val="•"/>
      <w:lvlJc w:val="left"/>
      <w:pPr>
        <w:ind w:left="1956" w:hanging="264"/>
      </w:pPr>
      <w:rPr>
        <w:rFonts w:hint="default"/>
      </w:rPr>
    </w:lvl>
    <w:lvl w:ilvl="3" w:tplc="1BA62142">
      <w:numFmt w:val="bullet"/>
      <w:lvlText w:val="•"/>
      <w:lvlJc w:val="left"/>
      <w:pPr>
        <w:ind w:left="2875" w:hanging="264"/>
      </w:pPr>
      <w:rPr>
        <w:rFonts w:hint="default"/>
      </w:rPr>
    </w:lvl>
    <w:lvl w:ilvl="4" w:tplc="59824ADC">
      <w:numFmt w:val="bullet"/>
      <w:lvlText w:val="•"/>
      <w:lvlJc w:val="left"/>
      <w:pPr>
        <w:ind w:left="3793" w:hanging="264"/>
      </w:pPr>
      <w:rPr>
        <w:rFonts w:hint="default"/>
      </w:rPr>
    </w:lvl>
    <w:lvl w:ilvl="5" w:tplc="446C3658">
      <w:numFmt w:val="bullet"/>
      <w:lvlText w:val="•"/>
      <w:lvlJc w:val="left"/>
      <w:pPr>
        <w:ind w:left="4712" w:hanging="264"/>
      </w:pPr>
      <w:rPr>
        <w:rFonts w:hint="default"/>
      </w:rPr>
    </w:lvl>
    <w:lvl w:ilvl="6" w:tplc="60DEA9BE">
      <w:numFmt w:val="bullet"/>
      <w:lvlText w:val="•"/>
      <w:lvlJc w:val="left"/>
      <w:pPr>
        <w:ind w:left="5630" w:hanging="264"/>
      </w:pPr>
      <w:rPr>
        <w:rFonts w:hint="default"/>
      </w:rPr>
    </w:lvl>
    <w:lvl w:ilvl="7" w:tplc="4ADC4718">
      <w:numFmt w:val="bullet"/>
      <w:lvlText w:val="•"/>
      <w:lvlJc w:val="left"/>
      <w:pPr>
        <w:ind w:left="6549" w:hanging="264"/>
      </w:pPr>
      <w:rPr>
        <w:rFonts w:hint="default"/>
      </w:rPr>
    </w:lvl>
    <w:lvl w:ilvl="8" w:tplc="EA6CF7D6">
      <w:numFmt w:val="bullet"/>
      <w:lvlText w:val="•"/>
      <w:lvlJc w:val="left"/>
      <w:pPr>
        <w:ind w:left="7467" w:hanging="264"/>
      </w:pPr>
      <w:rPr>
        <w:rFonts w:hint="default"/>
      </w:rPr>
    </w:lvl>
  </w:abstractNum>
  <w:abstractNum w:abstractNumId="37" w15:restartNumberingAfterBreak="0">
    <w:nsid w:val="1E915086"/>
    <w:multiLevelType w:val="hybridMultilevel"/>
    <w:tmpl w:val="F53A3974"/>
    <w:lvl w:ilvl="0" w:tplc="65AA8222">
      <w:start w:val="1"/>
      <w:numFmt w:val="decimal"/>
      <w:lvlText w:val="(%1)"/>
      <w:lvlJc w:val="left"/>
      <w:pPr>
        <w:ind w:left="117" w:hanging="356"/>
      </w:pPr>
      <w:rPr>
        <w:rFonts w:ascii="Times New Roman" w:eastAsia="Times New Roman" w:hAnsi="Times New Roman" w:cs="Times New Roman" w:hint="default"/>
        <w:w w:val="100"/>
        <w:sz w:val="24"/>
        <w:szCs w:val="24"/>
      </w:rPr>
    </w:lvl>
    <w:lvl w:ilvl="1" w:tplc="CDB89B5C">
      <w:numFmt w:val="bullet"/>
      <w:lvlText w:val="•"/>
      <w:lvlJc w:val="left"/>
      <w:pPr>
        <w:ind w:left="1038" w:hanging="356"/>
      </w:pPr>
      <w:rPr>
        <w:rFonts w:hint="default"/>
      </w:rPr>
    </w:lvl>
    <w:lvl w:ilvl="2" w:tplc="A8CE8B70">
      <w:numFmt w:val="bullet"/>
      <w:lvlText w:val="•"/>
      <w:lvlJc w:val="left"/>
      <w:pPr>
        <w:ind w:left="1956" w:hanging="356"/>
      </w:pPr>
      <w:rPr>
        <w:rFonts w:hint="default"/>
      </w:rPr>
    </w:lvl>
    <w:lvl w:ilvl="3" w:tplc="F2CABC06">
      <w:numFmt w:val="bullet"/>
      <w:lvlText w:val="•"/>
      <w:lvlJc w:val="left"/>
      <w:pPr>
        <w:ind w:left="2875" w:hanging="356"/>
      </w:pPr>
      <w:rPr>
        <w:rFonts w:hint="default"/>
      </w:rPr>
    </w:lvl>
    <w:lvl w:ilvl="4" w:tplc="AE1AC9C2">
      <w:numFmt w:val="bullet"/>
      <w:lvlText w:val="•"/>
      <w:lvlJc w:val="left"/>
      <w:pPr>
        <w:ind w:left="3793" w:hanging="356"/>
      </w:pPr>
      <w:rPr>
        <w:rFonts w:hint="default"/>
      </w:rPr>
    </w:lvl>
    <w:lvl w:ilvl="5" w:tplc="A8C040FC">
      <w:numFmt w:val="bullet"/>
      <w:lvlText w:val="•"/>
      <w:lvlJc w:val="left"/>
      <w:pPr>
        <w:ind w:left="4712" w:hanging="356"/>
      </w:pPr>
      <w:rPr>
        <w:rFonts w:hint="default"/>
      </w:rPr>
    </w:lvl>
    <w:lvl w:ilvl="6" w:tplc="8FBED30C">
      <w:numFmt w:val="bullet"/>
      <w:lvlText w:val="•"/>
      <w:lvlJc w:val="left"/>
      <w:pPr>
        <w:ind w:left="5630" w:hanging="356"/>
      </w:pPr>
      <w:rPr>
        <w:rFonts w:hint="default"/>
      </w:rPr>
    </w:lvl>
    <w:lvl w:ilvl="7" w:tplc="F98AB96A">
      <w:numFmt w:val="bullet"/>
      <w:lvlText w:val="•"/>
      <w:lvlJc w:val="left"/>
      <w:pPr>
        <w:ind w:left="6549" w:hanging="356"/>
      </w:pPr>
      <w:rPr>
        <w:rFonts w:hint="default"/>
      </w:rPr>
    </w:lvl>
    <w:lvl w:ilvl="8" w:tplc="86EED8F8">
      <w:numFmt w:val="bullet"/>
      <w:lvlText w:val="•"/>
      <w:lvlJc w:val="left"/>
      <w:pPr>
        <w:ind w:left="7467" w:hanging="356"/>
      </w:pPr>
      <w:rPr>
        <w:rFonts w:hint="default"/>
      </w:rPr>
    </w:lvl>
  </w:abstractNum>
  <w:abstractNum w:abstractNumId="38" w15:restartNumberingAfterBreak="0">
    <w:nsid w:val="21BD79CA"/>
    <w:multiLevelType w:val="hybridMultilevel"/>
    <w:tmpl w:val="28CEEE78"/>
    <w:lvl w:ilvl="0" w:tplc="1994B74C">
      <w:start w:val="1"/>
      <w:numFmt w:val="decimal"/>
      <w:lvlText w:val="(%1)"/>
      <w:lvlJc w:val="left"/>
      <w:pPr>
        <w:ind w:left="117" w:hanging="411"/>
      </w:pPr>
      <w:rPr>
        <w:rFonts w:ascii="Times New Roman" w:eastAsia="Times New Roman" w:hAnsi="Times New Roman" w:cs="Times New Roman" w:hint="default"/>
        <w:spacing w:val="-30"/>
        <w:w w:val="100"/>
        <w:sz w:val="24"/>
        <w:szCs w:val="24"/>
      </w:rPr>
    </w:lvl>
    <w:lvl w:ilvl="1" w:tplc="7494D6B2">
      <w:numFmt w:val="bullet"/>
      <w:lvlText w:val="•"/>
      <w:lvlJc w:val="left"/>
      <w:pPr>
        <w:ind w:left="1038" w:hanging="411"/>
      </w:pPr>
      <w:rPr>
        <w:rFonts w:hint="default"/>
      </w:rPr>
    </w:lvl>
    <w:lvl w:ilvl="2" w:tplc="2902B4F0">
      <w:numFmt w:val="bullet"/>
      <w:lvlText w:val="•"/>
      <w:lvlJc w:val="left"/>
      <w:pPr>
        <w:ind w:left="1956" w:hanging="411"/>
      </w:pPr>
      <w:rPr>
        <w:rFonts w:hint="default"/>
      </w:rPr>
    </w:lvl>
    <w:lvl w:ilvl="3" w:tplc="0DA26EDE">
      <w:numFmt w:val="bullet"/>
      <w:lvlText w:val="•"/>
      <w:lvlJc w:val="left"/>
      <w:pPr>
        <w:ind w:left="2875" w:hanging="411"/>
      </w:pPr>
      <w:rPr>
        <w:rFonts w:hint="default"/>
      </w:rPr>
    </w:lvl>
    <w:lvl w:ilvl="4" w:tplc="9856A574">
      <w:numFmt w:val="bullet"/>
      <w:lvlText w:val="•"/>
      <w:lvlJc w:val="left"/>
      <w:pPr>
        <w:ind w:left="3793" w:hanging="411"/>
      </w:pPr>
      <w:rPr>
        <w:rFonts w:hint="default"/>
      </w:rPr>
    </w:lvl>
    <w:lvl w:ilvl="5" w:tplc="D43A2D2E">
      <w:numFmt w:val="bullet"/>
      <w:lvlText w:val="•"/>
      <w:lvlJc w:val="left"/>
      <w:pPr>
        <w:ind w:left="4712" w:hanging="411"/>
      </w:pPr>
      <w:rPr>
        <w:rFonts w:hint="default"/>
      </w:rPr>
    </w:lvl>
    <w:lvl w:ilvl="6" w:tplc="A5AA0520">
      <w:numFmt w:val="bullet"/>
      <w:lvlText w:val="•"/>
      <w:lvlJc w:val="left"/>
      <w:pPr>
        <w:ind w:left="5630" w:hanging="411"/>
      </w:pPr>
      <w:rPr>
        <w:rFonts w:hint="default"/>
      </w:rPr>
    </w:lvl>
    <w:lvl w:ilvl="7" w:tplc="DEB44264">
      <w:numFmt w:val="bullet"/>
      <w:lvlText w:val="•"/>
      <w:lvlJc w:val="left"/>
      <w:pPr>
        <w:ind w:left="6549" w:hanging="411"/>
      </w:pPr>
      <w:rPr>
        <w:rFonts w:hint="default"/>
      </w:rPr>
    </w:lvl>
    <w:lvl w:ilvl="8" w:tplc="464E8BD0">
      <w:numFmt w:val="bullet"/>
      <w:lvlText w:val="•"/>
      <w:lvlJc w:val="left"/>
      <w:pPr>
        <w:ind w:left="7467" w:hanging="411"/>
      </w:pPr>
      <w:rPr>
        <w:rFonts w:hint="default"/>
      </w:rPr>
    </w:lvl>
  </w:abstractNum>
  <w:abstractNum w:abstractNumId="39" w15:restartNumberingAfterBreak="0">
    <w:nsid w:val="22137352"/>
    <w:multiLevelType w:val="hybridMultilevel"/>
    <w:tmpl w:val="DAAECB74"/>
    <w:lvl w:ilvl="0" w:tplc="B2F4D3B4">
      <w:start w:val="1"/>
      <w:numFmt w:val="decimal"/>
      <w:lvlText w:val="(%1)"/>
      <w:lvlJc w:val="left"/>
      <w:pPr>
        <w:ind w:left="117" w:hanging="377"/>
      </w:pPr>
      <w:rPr>
        <w:rFonts w:ascii="Times New Roman" w:eastAsia="Times New Roman" w:hAnsi="Times New Roman" w:cs="Times New Roman" w:hint="default"/>
        <w:spacing w:val="-30"/>
        <w:w w:val="100"/>
        <w:sz w:val="24"/>
        <w:szCs w:val="24"/>
      </w:rPr>
    </w:lvl>
    <w:lvl w:ilvl="1" w:tplc="44028A90">
      <w:numFmt w:val="bullet"/>
      <w:lvlText w:val="•"/>
      <w:lvlJc w:val="left"/>
      <w:pPr>
        <w:ind w:left="1038" w:hanging="377"/>
      </w:pPr>
      <w:rPr>
        <w:rFonts w:hint="default"/>
      </w:rPr>
    </w:lvl>
    <w:lvl w:ilvl="2" w:tplc="375ADA9E">
      <w:numFmt w:val="bullet"/>
      <w:lvlText w:val="•"/>
      <w:lvlJc w:val="left"/>
      <w:pPr>
        <w:ind w:left="1956" w:hanging="377"/>
      </w:pPr>
      <w:rPr>
        <w:rFonts w:hint="default"/>
      </w:rPr>
    </w:lvl>
    <w:lvl w:ilvl="3" w:tplc="5748D2B6">
      <w:numFmt w:val="bullet"/>
      <w:lvlText w:val="•"/>
      <w:lvlJc w:val="left"/>
      <w:pPr>
        <w:ind w:left="2875" w:hanging="377"/>
      </w:pPr>
      <w:rPr>
        <w:rFonts w:hint="default"/>
      </w:rPr>
    </w:lvl>
    <w:lvl w:ilvl="4" w:tplc="24F8A37E">
      <w:numFmt w:val="bullet"/>
      <w:lvlText w:val="•"/>
      <w:lvlJc w:val="left"/>
      <w:pPr>
        <w:ind w:left="3793" w:hanging="377"/>
      </w:pPr>
      <w:rPr>
        <w:rFonts w:hint="default"/>
      </w:rPr>
    </w:lvl>
    <w:lvl w:ilvl="5" w:tplc="C5FAC4C6">
      <w:numFmt w:val="bullet"/>
      <w:lvlText w:val="•"/>
      <w:lvlJc w:val="left"/>
      <w:pPr>
        <w:ind w:left="4712" w:hanging="377"/>
      </w:pPr>
      <w:rPr>
        <w:rFonts w:hint="default"/>
      </w:rPr>
    </w:lvl>
    <w:lvl w:ilvl="6" w:tplc="81DE808C">
      <w:numFmt w:val="bullet"/>
      <w:lvlText w:val="•"/>
      <w:lvlJc w:val="left"/>
      <w:pPr>
        <w:ind w:left="5630" w:hanging="377"/>
      </w:pPr>
      <w:rPr>
        <w:rFonts w:hint="default"/>
      </w:rPr>
    </w:lvl>
    <w:lvl w:ilvl="7" w:tplc="09B2721C">
      <w:numFmt w:val="bullet"/>
      <w:lvlText w:val="•"/>
      <w:lvlJc w:val="left"/>
      <w:pPr>
        <w:ind w:left="6549" w:hanging="377"/>
      </w:pPr>
      <w:rPr>
        <w:rFonts w:hint="default"/>
      </w:rPr>
    </w:lvl>
    <w:lvl w:ilvl="8" w:tplc="2F260A6A">
      <w:numFmt w:val="bullet"/>
      <w:lvlText w:val="•"/>
      <w:lvlJc w:val="left"/>
      <w:pPr>
        <w:ind w:left="7467" w:hanging="377"/>
      </w:pPr>
      <w:rPr>
        <w:rFonts w:hint="default"/>
      </w:rPr>
    </w:lvl>
  </w:abstractNum>
  <w:abstractNum w:abstractNumId="40" w15:restartNumberingAfterBreak="0">
    <w:nsid w:val="224B6072"/>
    <w:multiLevelType w:val="hybridMultilevel"/>
    <w:tmpl w:val="A1D4C902"/>
    <w:lvl w:ilvl="0" w:tplc="F8B49D44">
      <w:start w:val="2"/>
      <w:numFmt w:val="decimal"/>
      <w:lvlText w:val="%1."/>
      <w:lvlJc w:val="left"/>
      <w:pPr>
        <w:ind w:left="117" w:hanging="240"/>
      </w:pPr>
      <w:rPr>
        <w:rFonts w:ascii="Times New Roman" w:eastAsia="Times New Roman" w:hAnsi="Times New Roman" w:cs="Times New Roman" w:hint="default"/>
        <w:spacing w:val="-1"/>
        <w:w w:val="100"/>
        <w:sz w:val="24"/>
        <w:szCs w:val="24"/>
      </w:rPr>
    </w:lvl>
    <w:lvl w:ilvl="1" w:tplc="C6543E1E">
      <w:numFmt w:val="bullet"/>
      <w:lvlText w:val="•"/>
      <w:lvlJc w:val="left"/>
      <w:pPr>
        <w:ind w:left="1038" w:hanging="240"/>
      </w:pPr>
      <w:rPr>
        <w:rFonts w:hint="default"/>
      </w:rPr>
    </w:lvl>
    <w:lvl w:ilvl="2" w:tplc="61DC9DB0">
      <w:numFmt w:val="bullet"/>
      <w:lvlText w:val="•"/>
      <w:lvlJc w:val="left"/>
      <w:pPr>
        <w:ind w:left="1956" w:hanging="240"/>
      </w:pPr>
      <w:rPr>
        <w:rFonts w:hint="default"/>
      </w:rPr>
    </w:lvl>
    <w:lvl w:ilvl="3" w:tplc="0852A47A">
      <w:numFmt w:val="bullet"/>
      <w:lvlText w:val="•"/>
      <w:lvlJc w:val="left"/>
      <w:pPr>
        <w:ind w:left="2875" w:hanging="240"/>
      </w:pPr>
      <w:rPr>
        <w:rFonts w:hint="default"/>
      </w:rPr>
    </w:lvl>
    <w:lvl w:ilvl="4" w:tplc="847E71C2">
      <w:numFmt w:val="bullet"/>
      <w:lvlText w:val="•"/>
      <w:lvlJc w:val="left"/>
      <w:pPr>
        <w:ind w:left="3793" w:hanging="240"/>
      </w:pPr>
      <w:rPr>
        <w:rFonts w:hint="default"/>
      </w:rPr>
    </w:lvl>
    <w:lvl w:ilvl="5" w:tplc="80CA4CDE">
      <w:numFmt w:val="bullet"/>
      <w:lvlText w:val="•"/>
      <w:lvlJc w:val="left"/>
      <w:pPr>
        <w:ind w:left="4712" w:hanging="240"/>
      </w:pPr>
      <w:rPr>
        <w:rFonts w:hint="default"/>
      </w:rPr>
    </w:lvl>
    <w:lvl w:ilvl="6" w:tplc="4118AC6A">
      <w:numFmt w:val="bullet"/>
      <w:lvlText w:val="•"/>
      <w:lvlJc w:val="left"/>
      <w:pPr>
        <w:ind w:left="5630" w:hanging="240"/>
      </w:pPr>
      <w:rPr>
        <w:rFonts w:hint="default"/>
      </w:rPr>
    </w:lvl>
    <w:lvl w:ilvl="7" w:tplc="F5A8D926">
      <w:numFmt w:val="bullet"/>
      <w:lvlText w:val="•"/>
      <w:lvlJc w:val="left"/>
      <w:pPr>
        <w:ind w:left="6549" w:hanging="240"/>
      </w:pPr>
      <w:rPr>
        <w:rFonts w:hint="default"/>
      </w:rPr>
    </w:lvl>
    <w:lvl w:ilvl="8" w:tplc="2996C27C">
      <w:numFmt w:val="bullet"/>
      <w:lvlText w:val="•"/>
      <w:lvlJc w:val="left"/>
      <w:pPr>
        <w:ind w:left="7467" w:hanging="240"/>
      </w:pPr>
      <w:rPr>
        <w:rFonts w:hint="default"/>
      </w:rPr>
    </w:lvl>
  </w:abstractNum>
  <w:abstractNum w:abstractNumId="41" w15:restartNumberingAfterBreak="0">
    <w:nsid w:val="22793A64"/>
    <w:multiLevelType w:val="hybridMultilevel"/>
    <w:tmpl w:val="947A813C"/>
    <w:lvl w:ilvl="0" w:tplc="8424B6EA">
      <w:start w:val="1"/>
      <w:numFmt w:val="decimal"/>
      <w:lvlText w:val="(%1)"/>
      <w:lvlJc w:val="left"/>
      <w:pPr>
        <w:ind w:left="117" w:hanging="354"/>
      </w:pPr>
      <w:rPr>
        <w:rFonts w:ascii="Times New Roman" w:eastAsia="Times New Roman" w:hAnsi="Times New Roman" w:cs="Times New Roman" w:hint="default"/>
        <w:w w:val="100"/>
        <w:sz w:val="24"/>
        <w:szCs w:val="24"/>
      </w:rPr>
    </w:lvl>
    <w:lvl w:ilvl="1" w:tplc="E6864EE0">
      <w:numFmt w:val="bullet"/>
      <w:lvlText w:val="•"/>
      <w:lvlJc w:val="left"/>
      <w:pPr>
        <w:ind w:left="1038" w:hanging="354"/>
      </w:pPr>
      <w:rPr>
        <w:rFonts w:hint="default"/>
      </w:rPr>
    </w:lvl>
    <w:lvl w:ilvl="2" w:tplc="549EC5AA">
      <w:numFmt w:val="bullet"/>
      <w:lvlText w:val="•"/>
      <w:lvlJc w:val="left"/>
      <w:pPr>
        <w:ind w:left="1956" w:hanging="354"/>
      </w:pPr>
      <w:rPr>
        <w:rFonts w:hint="default"/>
      </w:rPr>
    </w:lvl>
    <w:lvl w:ilvl="3" w:tplc="87680ED4">
      <w:numFmt w:val="bullet"/>
      <w:lvlText w:val="•"/>
      <w:lvlJc w:val="left"/>
      <w:pPr>
        <w:ind w:left="2875" w:hanging="354"/>
      </w:pPr>
      <w:rPr>
        <w:rFonts w:hint="default"/>
      </w:rPr>
    </w:lvl>
    <w:lvl w:ilvl="4" w:tplc="53987BC4">
      <w:numFmt w:val="bullet"/>
      <w:lvlText w:val="•"/>
      <w:lvlJc w:val="left"/>
      <w:pPr>
        <w:ind w:left="3793" w:hanging="354"/>
      </w:pPr>
      <w:rPr>
        <w:rFonts w:hint="default"/>
      </w:rPr>
    </w:lvl>
    <w:lvl w:ilvl="5" w:tplc="9CA4D096">
      <w:numFmt w:val="bullet"/>
      <w:lvlText w:val="•"/>
      <w:lvlJc w:val="left"/>
      <w:pPr>
        <w:ind w:left="4712" w:hanging="354"/>
      </w:pPr>
      <w:rPr>
        <w:rFonts w:hint="default"/>
      </w:rPr>
    </w:lvl>
    <w:lvl w:ilvl="6" w:tplc="B2CEF77A">
      <w:numFmt w:val="bullet"/>
      <w:lvlText w:val="•"/>
      <w:lvlJc w:val="left"/>
      <w:pPr>
        <w:ind w:left="5630" w:hanging="354"/>
      </w:pPr>
      <w:rPr>
        <w:rFonts w:hint="default"/>
      </w:rPr>
    </w:lvl>
    <w:lvl w:ilvl="7" w:tplc="ADAC2990">
      <w:numFmt w:val="bullet"/>
      <w:lvlText w:val="•"/>
      <w:lvlJc w:val="left"/>
      <w:pPr>
        <w:ind w:left="6549" w:hanging="354"/>
      </w:pPr>
      <w:rPr>
        <w:rFonts w:hint="default"/>
      </w:rPr>
    </w:lvl>
    <w:lvl w:ilvl="8" w:tplc="BBF8B746">
      <w:numFmt w:val="bullet"/>
      <w:lvlText w:val="•"/>
      <w:lvlJc w:val="left"/>
      <w:pPr>
        <w:ind w:left="7467" w:hanging="354"/>
      </w:pPr>
      <w:rPr>
        <w:rFonts w:hint="default"/>
      </w:rPr>
    </w:lvl>
  </w:abstractNum>
  <w:abstractNum w:abstractNumId="42" w15:restartNumberingAfterBreak="0">
    <w:nsid w:val="22C4757E"/>
    <w:multiLevelType w:val="hybridMultilevel"/>
    <w:tmpl w:val="79D66F18"/>
    <w:lvl w:ilvl="0" w:tplc="5802B794">
      <w:start w:val="1"/>
      <w:numFmt w:val="decimal"/>
      <w:lvlText w:val="(%1)"/>
      <w:lvlJc w:val="left"/>
      <w:pPr>
        <w:ind w:left="117" w:hanging="373"/>
      </w:pPr>
      <w:rPr>
        <w:rFonts w:ascii="Times New Roman" w:eastAsia="Times New Roman" w:hAnsi="Times New Roman" w:cs="Times New Roman" w:hint="default"/>
        <w:spacing w:val="-30"/>
        <w:w w:val="100"/>
        <w:sz w:val="24"/>
        <w:szCs w:val="24"/>
      </w:rPr>
    </w:lvl>
    <w:lvl w:ilvl="1" w:tplc="47CA7958">
      <w:numFmt w:val="bullet"/>
      <w:lvlText w:val="•"/>
      <w:lvlJc w:val="left"/>
      <w:pPr>
        <w:ind w:left="1038" w:hanging="373"/>
      </w:pPr>
      <w:rPr>
        <w:rFonts w:hint="default"/>
      </w:rPr>
    </w:lvl>
    <w:lvl w:ilvl="2" w:tplc="92D09BF2">
      <w:numFmt w:val="bullet"/>
      <w:lvlText w:val="•"/>
      <w:lvlJc w:val="left"/>
      <w:pPr>
        <w:ind w:left="1956" w:hanging="373"/>
      </w:pPr>
      <w:rPr>
        <w:rFonts w:hint="default"/>
      </w:rPr>
    </w:lvl>
    <w:lvl w:ilvl="3" w:tplc="FCCEF13C">
      <w:numFmt w:val="bullet"/>
      <w:lvlText w:val="•"/>
      <w:lvlJc w:val="left"/>
      <w:pPr>
        <w:ind w:left="2875" w:hanging="373"/>
      </w:pPr>
      <w:rPr>
        <w:rFonts w:hint="default"/>
      </w:rPr>
    </w:lvl>
    <w:lvl w:ilvl="4" w:tplc="121AF2C2">
      <w:numFmt w:val="bullet"/>
      <w:lvlText w:val="•"/>
      <w:lvlJc w:val="left"/>
      <w:pPr>
        <w:ind w:left="3793" w:hanging="373"/>
      </w:pPr>
      <w:rPr>
        <w:rFonts w:hint="default"/>
      </w:rPr>
    </w:lvl>
    <w:lvl w:ilvl="5" w:tplc="9C82BAC6">
      <w:numFmt w:val="bullet"/>
      <w:lvlText w:val="•"/>
      <w:lvlJc w:val="left"/>
      <w:pPr>
        <w:ind w:left="4712" w:hanging="373"/>
      </w:pPr>
      <w:rPr>
        <w:rFonts w:hint="default"/>
      </w:rPr>
    </w:lvl>
    <w:lvl w:ilvl="6" w:tplc="DCCE5750">
      <w:numFmt w:val="bullet"/>
      <w:lvlText w:val="•"/>
      <w:lvlJc w:val="left"/>
      <w:pPr>
        <w:ind w:left="5630" w:hanging="373"/>
      </w:pPr>
      <w:rPr>
        <w:rFonts w:hint="default"/>
      </w:rPr>
    </w:lvl>
    <w:lvl w:ilvl="7" w:tplc="F2567236">
      <w:numFmt w:val="bullet"/>
      <w:lvlText w:val="•"/>
      <w:lvlJc w:val="left"/>
      <w:pPr>
        <w:ind w:left="6549" w:hanging="373"/>
      </w:pPr>
      <w:rPr>
        <w:rFonts w:hint="default"/>
      </w:rPr>
    </w:lvl>
    <w:lvl w:ilvl="8" w:tplc="DEE0E11C">
      <w:numFmt w:val="bullet"/>
      <w:lvlText w:val="•"/>
      <w:lvlJc w:val="left"/>
      <w:pPr>
        <w:ind w:left="7467" w:hanging="373"/>
      </w:pPr>
      <w:rPr>
        <w:rFonts w:hint="default"/>
      </w:rPr>
    </w:lvl>
  </w:abstractNum>
  <w:abstractNum w:abstractNumId="43" w15:restartNumberingAfterBreak="0">
    <w:nsid w:val="2412716E"/>
    <w:multiLevelType w:val="hybridMultilevel"/>
    <w:tmpl w:val="A754C8C4"/>
    <w:lvl w:ilvl="0" w:tplc="B0122E64">
      <w:start w:val="1"/>
      <w:numFmt w:val="decimal"/>
      <w:lvlText w:val="%1)"/>
      <w:lvlJc w:val="left"/>
      <w:pPr>
        <w:ind w:left="117" w:hanging="269"/>
      </w:pPr>
      <w:rPr>
        <w:rFonts w:ascii="Times New Roman" w:eastAsia="Times New Roman" w:hAnsi="Times New Roman" w:cs="Times New Roman" w:hint="default"/>
        <w:w w:val="100"/>
        <w:sz w:val="24"/>
        <w:szCs w:val="24"/>
      </w:rPr>
    </w:lvl>
    <w:lvl w:ilvl="1" w:tplc="0A022B30">
      <w:numFmt w:val="bullet"/>
      <w:lvlText w:val="•"/>
      <w:lvlJc w:val="left"/>
      <w:pPr>
        <w:ind w:left="1038" w:hanging="269"/>
      </w:pPr>
      <w:rPr>
        <w:rFonts w:hint="default"/>
      </w:rPr>
    </w:lvl>
    <w:lvl w:ilvl="2" w:tplc="2E327E40">
      <w:numFmt w:val="bullet"/>
      <w:lvlText w:val="•"/>
      <w:lvlJc w:val="left"/>
      <w:pPr>
        <w:ind w:left="1956" w:hanging="269"/>
      </w:pPr>
      <w:rPr>
        <w:rFonts w:hint="default"/>
      </w:rPr>
    </w:lvl>
    <w:lvl w:ilvl="3" w:tplc="EA7EA474">
      <w:numFmt w:val="bullet"/>
      <w:lvlText w:val="•"/>
      <w:lvlJc w:val="left"/>
      <w:pPr>
        <w:ind w:left="2875" w:hanging="269"/>
      </w:pPr>
      <w:rPr>
        <w:rFonts w:hint="default"/>
      </w:rPr>
    </w:lvl>
    <w:lvl w:ilvl="4" w:tplc="A86A7622">
      <w:numFmt w:val="bullet"/>
      <w:lvlText w:val="•"/>
      <w:lvlJc w:val="left"/>
      <w:pPr>
        <w:ind w:left="3793" w:hanging="269"/>
      </w:pPr>
      <w:rPr>
        <w:rFonts w:hint="default"/>
      </w:rPr>
    </w:lvl>
    <w:lvl w:ilvl="5" w:tplc="89FE6496">
      <w:numFmt w:val="bullet"/>
      <w:lvlText w:val="•"/>
      <w:lvlJc w:val="left"/>
      <w:pPr>
        <w:ind w:left="4712" w:hanging="269"/>
      </w:pPr>
      <w:rPr>
        <w:rFonts w:hint="default"/>
      </w:rPr>
    </w:lvl>
    <w:lvl w:ilvl="6" w:tplc="2C08884E">
      <w:numFmt w:val="bullet"/>
      <w:lvlText w:val="•"/>
      <w:lvlJc w:val="left"/>
      <w:pPr>
        <w:ind w:left="5630" w:hanging="269"/>
      </w:pPr>
      <w:rPr>
        <w:rFonts w:hint="default"/>
      </w:rPr>
    </w:lvl>
    <w:lvl w:ilvl="7" w:tplc="9AB82C1A">
      <w:numFmt w:val="bullet"/>
      <w:lvlText w:val="•"/>
      <w:lvlJc w:val="left"/>
      <w:pPr>
        <w:ind w:left="6549" w:hanging="269"/>
      </w:pPr>
      <w:rPr>
        <w:rFonts w:hint="default"/>
      </w:rPr>
    </w:lvl>
    <w:lvl w:ilvl="8" w:tplc="26D2958E">
      <w:numFmt w:val="bullet"/>
      <w:lvlText w:val="•"/>
      <w:lvlJc w:val="left"/>
      <w:pPr>
        <w:ind w:left="7467" w:hanging="269"/>
      </w:pPr>
      <w:rPr>
        <w:rFonts w:hint="default"/>
      </w:rPr>
    </w:lvl>
  </w:abstractNum>
  <w:abstractNum w:abstractNumId="44" w15:restartNumberingAfterBreak="0">
    <w:nsid w:val="244A705D"/>
    <w:multiLevelType w:val="hybridMultilevel"/>
    <w:tmpl w:val="E76CB382"/>
    <w:lvl w:ilvl="0" w:tplc="2C9A7CBC">
      <w:start w:val="1"/>
      <w:numFmt w:val="decimal"/>
      <w:lvlText w:val="(%1)"/>
      <w:lvlJc w:val="left"/>
      <w:pPr>
        <w:ind w:left="117" w:hanging="412"/>
      </w:pPr>
      <w:rPr>
        <w:rFonts w:ascii="Times New Roman" w:eastAsia="Times New Roman" w:hAnsi="Times New Roman" w:cs="Times New Roman" w:hint="default"/>
        <w:spacing w:val="-3"/>
        <w:w w:val="100"/>
        <w:sz w:val="24"/>
        <w:szCs w:val="24"/>
      </w:rPr>
    </w:lvl>
    <w:lvl w:ilvl="1" w:tplc="D95C16D8">
      <w:numFmt w:val="bullet"/>
      <w:lvlText w:val="•"/>
      <w:lvlJc w:val="left"/>
      <w:pPr>
        <w:ind w:left="1038" w:hanging="412"/>
      </w:pPr>
      <w:rPr>
        <w:rFonts w:hint="default"/>
      </w:rPr>
    </w:lvl>
    <w:lvl w:ilvl="2" w:tplc="A73422DA">
      <w:numFmt w:val="bullet"/>
      <w:lvlText w:val="•"/>
      <w:lvlJc w:val="left"/>
      <w:pPr>
        <w:ind w:left="1956" w:hanging="412"/>
      </w:pPr>
      <w:rPr>
        <w:rFonts w:hint="default"/>
      </w:rPr>
    </w:lvl>
    <w:lvl w:ilvl="3" w:tplc="8E908C4A">
      <w:numFmt w:val="bullet"/>
      <w:lvlText w:val="•"/>
      <w:lvlJc w:val="left"/>
      <w:pPr>
        <w:ind w:left="2875" w:hanging="412"/>
      </w:pPr>
      <w:rPr>
        <w:rFonts w:hint="default"/>
      </w:rPr>
    </w:lvl>
    <w:lvl w:ilvl="4" w:tplc="866688F6">
      <w:numFmt w:val="bullet"/>
      <w:lvlText w:val="•"/>
      <w:lvlJc w:val="left"/>
      <w:pPr>
        <w:ind w:left="3793" w:hanging="412"/>
      </w:pPr>
      <w:rPr>
        <w:rFonts w:hint="default"/>
      </w:rPr>
    </w:lvl>
    <w:lvl w:ilvl="5" w:tplc="BA7E2862">
      <w:numFmt w:val="bullet"/>
      <w:lvlText w:val="•"/>
      <w:lvlJc w:val="left"/>
      <w:pPr>
        <w:ind w:left="4712" w:hanging="412"/>
      </w:pPr>
      <w:rPr>
        <w:rFonts w:hint="default"/>
      </w:rPr>
    </w:lvl>
    <w:lvl w:ilvl="6" w:tplc="B3B83918">
      <w:numFmt w:val="bullet"/>
      <w:lvlText w:val="•"/>
      <w:lvlJc w:val="left"/>
      <w:pPr>
        <w:ind w:left="5630" w:hanging="412"/>
      </w:pPr>
      <w:rPr>
        <w:rFonts w:hint="default"/>
      </w:rPr>
    </w:lvl>
    <w:lvl w:ilvl="7" w:tplc="A0C64844">
      <w:numFmt w:val="bullet"/>
      <w:lvlText w:val="•"/>
      <w:lvlJc w:val="left"/>
      <w:pPr>
        <w:ind w:left="6549" w:hanging="412"/>
      </w:pPr>
      <w:rPr>
        <w:rFonts w:hint="default"/>
      </w:rPr>
    </w:lvl>
    <w:lvl w:ilvl="8" w:tplc="C7E41F72">
      <w:numFmt w:val="bullet"/>
      <w:lvlText w:val="•"/>
      <w:lvlJc w:val="left"/>
      <w:pPr>
        <w:ind w:left="7467" w:hanging="412"/>
      </w:pPr>
      <w:rPr>
        <w:rFonts w:hint="default"/>
      </w:rPr>
    </w:lvl>
  </w:abstractNum>
  <w:abstractNum w:abstractNumId="45" w15:restartNumberingAfterBreak="0">
    <w:nsid w:val="265C634B"/>
    <w:multiLevelType w:val="hybridMultilevel"/>
    <w:tmpl w:val="0882C890"/>
    <w:lvl w:ilvl="0" w:tplc="D0E6C37E">
      <w:start w:val="1"/>
      <w:numFmt w:val="decimal"/>
      <w:lvlText w:val="(%1)"/>
      <w:lvlJc w:val="left"/>
      <w:pPr>
        <w:ind w:left="117" w:hanging="413"/>
      </w:pPr>
      <w:rPr>
        <w:rFonts w:ascii="Times New Roman" w:eastAsia="Times New Roman" w:hAnsi="Times New Roman" w:cs="Times New Roman" w:hint="default"/>
        <w:spacing w:val="-28"/>
        <w:w w:val="100"/>
        <w:sz w:val="24"/>
        <w:szCs w:val="24"/>
      </w:rPr>
    </w:lvl>
    <w:lvl w:ilvl="1" w:tplc="483A5834">
      <w:numFmt w:val="bullet"/>
      <w:lvlText w:val="•"/>
      <w:lvlJc w:val="left"/>
      <w:pPr>
        <w:ind w:left="1038" w:hanging="413"/>
      </w:pPr>
      <w:rPr>
        <w:rFonts w:hint="default"/>
      </w:rPr>
    </w:lvl>
    <w:lvl w:ilvl="2" w:tplc="59C433B2">
      <w:numFmt w:val="bullet"/>
      <w:lvlText w:val="•"/>
      <w:lvlJc w:val="left"/>
      <w:pPr>
        <w:ind w:left="1956" w:hanging="413"/>
      </w:pPr>
      <w:rPr>
        <w:rFonts w:hint="default"/>
      </w:rPr>
    </w:lvl>
    <w:lvl w:ilvl="3" w:tplc="81620C16">
      <w:numFmt w:val="bullet"/>
      <w:lvlText w:val="•"/>
      <w:lvlJc w:val="left"/>
      <w:pPr>
        <w:ind w:left="2875" w:hanging="413"/>
      </w:pPr>
      <w:rPr>
        <w:rFonts w:hint="default"/>
      </w:rPr>
    </w:lvl>
    <w:lvl w:ilvl="4" w:tplc="F36E6AE4">
      <w:numFmt w:val="bullet"/>
      <w:lvlText w:val="•"/>
      <w:lvlJc w:val="left"/>
      <w:pPr>
        <w:ind w:left="3793" w:hanging="413"/>
      </w:pPr>
      <w:rPr>
        <w:rFonts w:hint="default"/>
      </w:rPr>
    </w:lvl>
    <w:lvl w:ilvl="5" w:tplc="3802F38A">
      <w:numFmt w:val="bullet"/>
      <w:lvlText w:val="•"/>
      <w:lvlJc w:val="left"/>
      <w:pPr>
        <w:ind w:left="4712" w:hanging="413"/>
      </w:pPr>
      <w:rPr>
        <w:rFonts w:hint="default"/>
      </w:rPr>
    </w:lvl>
    <w:lvl w:ilvl="6" w:tplc="9BD82730">
      <w:numFmt w:val="bullet"/>
      <w:lvlText w:val="•"/>
      <w:lvlJc w:val="left"/>
      <w:pPr>
        <w:ind w:left="5630" w:hanging="413"/>
      </w:pPr>
      <w:rPr>
        <w:rFonts w:hint="default"/>
      </w:rPr>
    </w:lvl>
    <w:lvl w:ilvl="7" w:tplc="D36692A6">
      <w:numFmt w:val="bullet"/>
      <w:lvlText w:val="•"/>
      <w:lvlJc w:val="left"/>
      <w:pPr>
        <w:ind w:left="6549" w:hanging="413"/>
      </w:pPr>
      <w:rPr>
        <w:rFonts w:hint="default"/>
      </w:rPr>
    </w:lvl>
    <w:lvl w:ilvl="8" w:tplc="86C0EFEE">
      <w:numFmt w:val="bullet"/>
      <w:lvlText w:val="•"/>
      <w:lvlJc w:val="left"/>
      <w:pPr>
        <w:ind w:left="7467" w:hanging="413"/>
      </w:pPr>
      <w:rPr>
        <w:rFonts w:hint="default"/>
      </w:rPr>
    </w:lvl>
  </w:abstractNum>
  <w:abstractNum w:abstractNumId="46" w15:restartNumberingAfterBreak="0">
    <w:nsid w:val="279359C3"/>
    <w:multiLevelType w:val="hybridMultilevel"/>
    <w:tmpl w:val="8B6C1A6A"/>
    <w:lvl w:ilvl="0" w:tplc="BAC6BC1E">
      <w:start w:val="1"/>
      <w:numFmt w:val="decimal"/>
      <w:lvlText w:val="(%1)"/>
      <w:lvlJc w:val="left"/>
      <w:pPr>
        <w:ind w:left="117" w:hanging="352"/>
      </w:pPr>
      <w:rPr>
        <w:rFonts w:ascii="Times New Roman" w:eastAsia="Times New Roman" w:hAnsi="Times New Roman" w:cs="Times New Roman" w:hint="default"/>
        <w:w w:val="100"/>
        <w:sz w:val="24"/>
        <w:szCs w:val="24"/>
      </w:rPr>
    </w:lvl>
    <w:lvl w:ilvl="1" w:tplc="7C228742">
      <w:numFmt w:val="bullet"/>
      <w:lvlText w:val="•"/>
      <w:lvlJc w:val="left"/>
      <w:pPr>
        <w:ind w:left="1038" w:hanging="352"/>
      </w:pPr>
      <w:rPr>
        <w:rFonts w:hint="default"/>
      </w:rPr>
    </w:lvl>
    <w:lvl w:ilvl="2" w:tplc="8A2AF082">
      <w:numFmt w:val="bullet"/>
      <w:lvlText w:val="•"/>
      <w:lvlJc w:val="left"/>
      <w:pPr>
        <w:ind w:left="1956" w:hanging="352"/>
      </w:pPr>
      <w:rPr>
        <w:rFonts w:hint="default"/>
      </w:rPr>
    </w:lvl>
    <w:lvl w:ilvl="3" w:tplc="35A2E546">
      <w:numFmt w:val="bullet"/>
      <w:lvlText w:val="•"/>
      <w:lvlJc w:val="left"/>
      <w:pPr>
        <w:ind w:left="2875" w:hanging="352"/>
      </w:pPr>
      <w:rPr>
        <w:rFonts w:hint="default"/>
      </w:rPr>
    </w:lvl>
    <w:lvl w:ilvl="4" w:tplc="3BDCFA24">
      <w:numFmt w:val="bullet"/>
      <w:lvlText w:val="•"/>
      <w:lvlJc w:val="left"/>
      <w:pPr>
        <w:ind w:left="3793" w:hanging="352"/>
      </w:pPr>
      <w:rPr>
        <w:rFonts w:hint="default"/>
      </w:rPr>
    </w:lvl>
    <w:lvl w:ilvl="5" w:tplc="DDCC596C">
      <w:numFmt w:val="bullet"/>
      <w:lvlText w:val="•"/>
      <w:lvlJc w:val="left"/>
      <w:pPr>
        <w:ind w:left="4712" w:hanging="352"/>
      </w:pPr>
      <w:rPr>
        <w:rFonts w:hint="default"/>
      </w:rPr>
    </w:lvl>
    <w:lvl w:ilvl="6" w:tplc="D85E15C8">
      <w:numFmt w:val="bullet"/>
      <w:lvlText w:val="•"/>
      <w:lvlJc w:val="left"/>
      <w:pPr>
        <w:ind w:left="5630" w:hanging="352"/>
      </w:pPr>
      <w:rPr>
        <w:rFonts w:hint="default"/>
      </w:rPr>
    </w:lvl>
    <w:lvl w:ilvl="7" w:tplc="2084E5BE">
      <w:numFmt w:val="bullet"/>
      <w:lvlText w:val="•"/>
      <w:lvlJc w:val="left"/>
      <w:pPr>
        <w:ind w:left="6549" w:hanging="352"/>
      </w:pPr>
      <w:rPr>
        <w:rFonts w:hint="default"/>
      </w:rPr>
    </w:lvl>
    <w:lvl w:ilvl="8" w:tplc="70DACAC2">
      <w:numFmt w:val="bullet"/>
      <w:lvlText w:val="•"/>
      <w:lvlJc w:val="left"/>
      <w:pPr>
        <w:ind w:left="7467" w:hanging="352"/>
      </w:pPr>
      <w:rPr>
        <w:rFonts w:hint="default"/>
      </w:rPr>
    </w:lvl>
  </w:abstractNum>
  <w:abstractNum w:abstractNumId="47" w15:restartNumberingAfterBreak="0">
    <w:nsid w:val="27941EE7"/>
    <w:multiLevelType w:val="hybridMultilevel"/>
    <w:tmpl w:val="790E9516"/>
    <w:lvl w:ilvl="0" w:tplc="07B2B434">
      <w:start w:val="1"/>
      <w:numFmt w:val="lowerLetter"/>
      <w:lvlText w:val="%1)"/>
      <w:lvlJc w:val="left"/>
      <w:pPr>
        <w:ind w:left="117" w:hanging="301"/>
      </w:pPr>
      <w:rPr>
        <w:rFonts w:ascii="Times New Roman" w:eastAsia="Times New Roman" w:hAnsi="Times New Roman" w:cs="Times New Roman" w:hint="default"/>
        <w:spacing w:val="-7"/>
        <w:w w:val="100"/>
        <w:sz w:val="24"/>
        <w:szCs w:val="24"/>
      </w:rPr>
    </w:lvl>
    <w:lvl w:ilvl="1" w:tplc="C5C6B526">
      <w:numFmt w:val="bullet"/>
      <w:lvlText w:val="•"/>
      <w:lvlJc w:val="left"/>
      <w:pPr>
        <w:ind w:left="1038" w:hanging="301"/>
      </w:pPr>
      <w:rPr>
        <w:rFonts w:hint="default"/>
      </w:rPr>
    </w:lvl>
    <w:lvl w:ilvl="2" w:tplc="FEDCDA1E">
      <w:numFmt w:val="bullet"/>
      <w:lvlText w:val="•"/>
      <w:lvlJc w:val="left"/>
      <w:pPr>
        <w:ind w:left="1956" w:hanging="301"/>
      </w:pPr>
      <w:rPr>
        <w:rFonts w:hint="default"/>
      </w:rPr>
    </w:lvl>
    <w:lvl w:ilvl="3" w:tplc="4A04DDF6">
      <w:numFmt w:val="bullet"/>
      <w:lvlText w:val="•"/>
      <w:lvlJc w:val="left"/>
      <w:pPr>
        <w:ind w:left="2875" w:hanging="301"/>
      </w:pPr>
      <w:rPr>
        <w:rFonts w:hint="default"/>
      </w:rPr>
    </w:lvl>
    <w:lvl w:ilvl="4" w:tplc="C3FE7B78">
      <w:numFmt w:val="bullet"/>
      <w:lvlText w:val="•"/>
      <w:lvlJc w:val="left"/>
      <w:pPr>
        <w:ind w:left="3793" w:hanging="301"/>
      </w:pPr>
      <w:rPr>
        <w:rFonts w:hint="default"/>
      </w:rPr>
    </w:lvl>
    <w:lvl w:ilvl="5" w:tplc="5086B792">
      <w:numFmt w:val="bullet"/>
      <w:lvlText w:val="•"/>
      <w:lvlJc w:val="left"/>
      <w:pPr>
        <w:ind w:left="4712" w:hanging="301"/>
      </w:pPr>
      <w:rPr>
        <w:rFonts w:hint="default"/>
      </w:rPr>
    </w:lvl>
    <w:lvl w:ilvl="6" w:tplc="F24CFADE">
      <w:numFmt w:val="bullet"/>
      <w:lvlText w:val="•"/>
      <w:lvlJc w:val="left"/>
      <w:pPr>
        <w:ind w:left="5630" w:hanging="301"/>
      </w:pPr>
      <w:rPr>
        <w:rFonts w:hint="default"/>
      </w:rPr>
    </w:lvl>
    <w:lvl w:ilvl="7" w:tplc="D3889A9C">
      <w:numFmt w:val="bullet"/>
      <w:lvlText w:val="•"/>
      <w:lvlJc w:val="left"/>
      <w:pPr>
        <w:ind w:left="6549" w:hanging="301"/>
      </w:pPr>
      <w:rPr>
        <w:rFonts w:hint="default"/>
      </w:rPr>
    </w:lvl>
    <w:lvl w:ilvl="8" w:tplc="BC2C75F8">
      <w:numFmt w:val="bullet"/>
      <w:lvlText w:val="•"/>
      <w:lvlJc w:val="left"/>
      <w:pPr>
        <w:ind w:left="7467" w:hanging="301"/>
      </w:pPr>
      <w:rPr>
        <w:rFonts w:hint="default"/>
      </w:rPr>
    </w:lvl>
  </w:abstractNum>
  <w:abstractNum w:abstractNumId="48" w15:restartNumberingAfterBreak="0">
    <w:nsid w:val="2926510B"/>
    <w:multiLevelType w:val="hybridMultilevel"/>
    <w:tmpl w:val="CB0E6F9E"/>
    <w:lvl w:ilvl="0" w:tplc="9536AF84">
      <w:start w:val="1"/>
      <w:numFmt w:val="decimal"/>
      <w:lvlText w:val="(%1)"/>
      <w:lvlJc w:val="left"/>
      <w:pPr>
        <w:ind w:left="117" w:hanging="361"/>
      </w:pPr>
      <w:rPr>
        <w:rFonts w:ascii="Times New Roman" w:eastAsia="Times New Roman" w:hAnsi="Times New Roman" w:cs="Times New Roman" w:hint="default"/>
        <w:w w:val="100"/>
        <w:sz w:val="24"/>
        <w:szCs w:val="24"/>
      </w:rPr>
    </w:lvl>
    <w:lvl w:ilvl="1" w:tplc="CD941DC8">
      <w:numFmt w:val="bullet"/>
      <w:lvlText w:val="•"/>
      <w:lvlJc w:val="left"/>
      <w:pPr>
        <w:ind w:left="1038" w:hanging="361"/>
      </w:pPr>
      <w:rPr>
        <w:rFonts w:hint="default"/>
      </w:rPr>
    </w:lvl>
    <w:lvl w:ilvl="2" w:tplc="DD7C71AA">
      <w:numFmt w:val="bullet"/>
      <w:lvlText w:val="•"/>
      <w:lvlJc w:val="left"/>
      <w:pPr>
        <w:ind w:left="1956" w:hanging="361"/>
      </w:pPr>
      <w:rPr>
        <w:rFonts w:hint="default"/>
      </w:rPr>
    </w:lvl>
    <w:lvl w:ilvl="3" w:tplc="0DA0F360">
      <w:numFmt w:val="bullet"/>
      <w:lvlText w:val="•"/>
      <w:lvlJc w:val="left"/>
      <w:pPr>
        <w:ind w:left="2875" w:hanging="361"/>
      </w:pPr>
      <w:rPr>
        <w:rFonts w:hint="default"/>
      </w:rPr>
    </w:lvl>
    <w:lvl w:ilvl="4" w:tplc="3024274E">
      <w:numFmt w:val="bullet"/>
      <w:lvlText w:val="•"/>
      <w:lvlJc w:val="left"/>
      <w:pPr>
        <w:ind w:left="3793" w:hanging="361"/>
      </w:pPr>
      <w:rPr>
        <w:rFonts w:hint="default"/>
      </w:rPr>
    </w:lvl>
    <w:lvl w:ilvl="5" w:tplc="27E02DEC">
      <w:numFmt w:val="bullet"/>
      <w:lvlText w:val="•"/>
      <w:lvlJc w:val="left"/>
      <w:pPr>
        <w:ind w:left="4712" w:hanging="361"/>
      </w:pPr>
      <w:rPr>
        <w:rFonts w:hint="default"/>
      </w:rPr>
    </w:lvl>
    <w:lvl w:ilvl="6" w:tplc="409C071A">
      <w:numFmt w:val="bullet"/>
      <w:lvlText w:val="•"/>
      <w:lvlJc w:val="left"/>
      <w:pPr>
        <w:ind w:left="5630" w:hanging="361"/>
      </w:pPr>
      <w:rPr>
        <w:rFonts w:hint="default"/>
      </w:rPr>
    </w:lvl>
    <w:lvl w:ilvl="7" w:tplc="BDC817AC">
      <w:numFmt w:val="bullet"/>
      <w:lvlText w:val="•"/>
      <w:lvlJc w:val="left"/>
      <w:pPr>
        <w:ind w:left="6549" w:hanging="361"/>
      </w:pPr>
      <w:rPr>
        <w:rFonts w:hint="default"/>
      </w:rPr>
    </w:lvl>
    <w:lvl w:ilvl="8" w:tplc="795659FA">
      <w:numFmt w:val="bullet"/>
      <w:lvlText w:val="•"/>
      <w:lvlJc w:val="left"/>
      <w:pPr>
        <w:ind w:left="7467" w:hanging="361"/>
      </w:pPr>
      <w:rPr>
        <w:rFonts w:hint="default"/>
      </w:rPr>
    </w:lvl>
  </w:abstractNum>
  <w:abstractNum w:abstractNumId="49" w15:restartNumberingAfterBreak="0">
    <w:nsid w:val="2A140BC3"/>
    <w:multiLevelType w:val="hybridMultilevel"/>
    <w:tmpl w:val="F4C6D468"/>
    <w:lvl w:ilvl="0" w:tplc="47A4C362">
      <w:start w:val="1"/>
      <w:numFmt w:val="decimal"/>
      <w:lvlText w:val="%1)"/>
      <w:lvlJc w:val="left"/>
      <w:pPr>
        <w:ind w:left="117" w:hanging="270"/>
      </w:pPr>
      <w:rPr>
        <w:rFonts w:ascii="Times New Roman" w:eastAsia="Times New Roman" w:hAnsi="Times New Roman" w:cs="Times New Roman" w:hint="default"/>
        <w:w w:val="100"/>
        <w:sz w:val="24"/>
        <w:szCs w:val="24"/>
      </w:rPr>
    </w:lvl>
    <w:lvl w:ilvl="1" w:tplc="F88840A6">
      <w:numFmt w:val="bullet"/>
      <w:lvlText w:val="•"/>
      <w:lvlJc w:val="left"/>
      <w:pPr>
        <w:ind w:left="1038" w:hanging="270"/>
      </w:pPr>
      <w:rPr>
        <w:rFonts w:hint="default"/>
      </w:rPr>
    </w:lvl>
    <w:lvl w:ilvl="2" w:tplc="77100D8E">
      <w:numFmt w:val="bullet"/>
      <w:lvlText w:val="•"/>
      <w:lvlJc w:val="left"/>
      <w:pPr>
        <w:ind w:left="1956" w:hanging="270"/>
      </w:pPr>
      <w:rPr>
        <w:rFonts w:hint="default"/>
      </w:rPr>
    </w:lvl>
    <w:lvl w:ilvl="3" w:tplc="47D06588">
      <w:numFmt w:val="bullet"/>
      <w:lvlText w:val="•"/>
      <w:lvlJc w:val="left"/>
      <w:pPr>
        <w:ind w:left="2875" w:hanging="270"/>
      </w:pPr>
      <w:rPr>
        <w:rFonts w:hint="default"/>
      </w:rPr>
    </w:lvl>
    <w:lvl w:ilvl="4" w:tplc="A4B40812">
      <w:numFmt w:val="bullet"/>
      <w:lvlText w:val="•"/>
      <w:lvlJc w:val="left"/>
      <w:pPr>
        <w:ind w:left="3793" w:hanging="270"/>
      </w:pPr>
      <w:rPr>
        <w:rFonts w:hint="default"/>
      </w:rPr>
    </w:lvl>
    <w:lvl w:ilvl="5" w:tplc="FE9E962C">
      <w:numFmt w:val="bullet"/>
      <w:lvlText w:val="•"/>
      <w:lvlJc w:val="left"/>
      <w:pPr>
        <w:ind w:left="4712" w:hanging="270"/>
      </w:pPr>
      <w:rPr>
        <w:rFonts w:hint="default"/>
      </w:rPr>
    </w:lvl>
    <w:lvl w:ilvl="6" w:tplc="BA3ABF62">
      <w:numFmt w:val="bullet"/>
      <w:lvlText w:val="•"/>
      <w:lvlJc w:val="left"/>
      <w:pPr>
        <w:ind w:left="5630" w:hanging="270"/>
      </w:pPr>
      <w:rPr>
        <w:rFonts w:hint="default"/>
      </w:rPr>
    </w:lvl>
    <w:lvl w:ilvl="7" w:tplc="B80A112C">
      <w:numFmt w:val="bullet"/>
      <w:lvlText w:val="•"/>
      <w:lvlJc w:val="left"/>
      <w:pPr>
        <w:ind w:left="6549" w:hanging="270"/>
      </w:pPr>
      <w:rPr>
        <w:rFonts w:hint="default"/>
      </w:rPr>
    </w:lvl>
    <w:lvl w:ilvl="8" w:tplc="3460CDD2">
      <w:numFmt w:val="bullet"/>
      <w:lvlText w:val="•"/>
      <w:lvlJc w:val="left"/>
      <w:pPr>
        <w:ind w:left="7467" w:hanging="270"/>
      </w:pPr>
      <w:rPr>
        <w:rFonts w:hint="default"/>
      </w:rPr>
    </w:lvl>
  </w:abstractNum>
  <w:abstractNum w:abstractNumId="50" w15:restartNumberingAfterBreak="0">
    <w:nsid w:val="2AA3604D"/>
    <w:multiLevelType w:val="hybridMultilevel"/>
    <w:tmpl w:val="5E80EA5E"/>
    <w:lvl w:ilvl="0" w:tplc="BD6A33A6">
      <w:start w:val="1"/>
      <w:numFmt w:val="lowerLetter"/>
      <w:lvlText w:val="%1)"/>
      <w:lvlJc w:val="left"/>
      <w:pPr>
        <w:ind w:left="117" w:hanging="260"/>
      </w:pPr>
      <w:rPr>
        <w:rFonts w:ascii="Times New Roman" w:eastAsia="Times New Roman" w:hAnsi="Times New Roman" w:cs="Times New Roman" w:hint="default"/>
        <w:w w:val="100"/>
        <w:sz w:val="24"/>
        <w:szCs w:val="24"/>
      </w:rPr>
    </w:lvl>
    <w:lvl w:ilvl="1" w:tplc="CC3A72DC">
      <w:numFmt w:val="bullet"/>
      <w:lvlText w:val="•"/>
      <w:lvlJc w:val="left"/>
      <w:pPr>
        <w:ind w:left="1038" w:hanging="260"/>
      </w:pPr>
      <w:rPr>
        <w:rFonts w:hint="default"/>
      </w:rPr>
    </w:lvl>
    <w:lvl w:ilvl="2" w:tplc="EB48F1D8">
      <w:numFmt w:val="bullet"/>
      <w:lvlText w:val="•"/>
      <w:lvlJc w:val="left"/>
      <w:pPr>
        <w:ind w:left="1956" w:hanging="260"/>
      </w:pPr>
      <w:rPr>
        <w:rFonts w:hint="default"/>
      </w:rPr>
    </w:lvl>
    <w:lvl w:ilvl="3" w:tplc="6EEA786A">
      <w:numFmt w:val="bullet"/>
      <w:lvlText w:val="•"/>
      <w:lvlJc w:val="left"/>
      <w:pPr>
        <w:ind w:left="2875" w:hanging="260"/>
      </w:pPr>
      <w:rPr>
        <w:rFonts w:hint="default"/>
      </w:rPr>
    </w:lvl>
    <w:lvl w:ilvl="4" w:tplc="0AC8E812">
      <w:numFmt w:val="bullet"/>
      <w:lvlText w:val="•"/>
      <w:lvlJc w:val="left"/>
      <w:pPr>
        <w:ind w:left="3793" w:hanging="260"/>
      </w:pPr>
      <w:rPr>
        <w:rFonts w:hint="default"/>
      </w:rPr>
    </w:lvl>
    <w:lvl w:ilvl="5" w:tplc="7F4E5418">
      <w:numFmt w:val="bullet"/>
      <w:lvlText w:val="•"/>
      <w:lvlJc w:val="left"/>
      <w:pPr>
        <w:ind w:left="4712" w:hanging="260"/>
      </w:pPr>
      <w:rPr>
        <w:rFonts w:hint="default"/>
      </w:rPr>
    </w:lvl>
    <w:lvl w:ilvl="6" w:tplc="A076653E">
      <w:numFmt w:val="bullet"/>
      <w:lvlText w:val="•"/>
      <w:lvlJc w:val="left"/>
      <w:pPr>
        <w:ind w:left="5630" w:hanging="260"/>
      </w:pPr>
      <w:rPr>
        <w:rFonts w:hint="default"/>
      </w:rPr>
    </w:lvl>
    <w:lvl w:ilvl="7" w:tplc="885CB20A">
      <w:numFmt w:val="bullet"/>
      <w:lvlText w:val="•"/>
      <w:lvlJc w:val="left"/>
      <w:pPr>
        <w:ind w:left="6549" w:hanging="260"/>
      </w:pPr>
      <w:rPr>
        <w:rFonts w:hint="default"/>
      </w:rPr>
    </w:lvl>
    <w:lvl w:ilvl="8" w:tplc="C458FE46">
      <w:numFmt w:val="bullet"/>
      <w:lvlText w:val="•"/>
      <w:lvlJc w:val="left"/>
      <w:pPr>
        <w:ind w:left="7467" w:hanging="260"/>
      </w:pPr>
      <w:rPr>
        <w:rFonts w:hint="default"/>
      </w:rPr>
    </w:lvl>
  </w:abstractNum>
  <w:abstractNum w:abstractNumId="51" w15:restartNumberingAfterBreak="0">
    <w:nsid w:val="2B616897"/>
    <w:multiLevelType w:val="hybridMultilevel"/>
    <w:tmpl w:val="7D245634"/>
    <w:lvl w:ilvl="0" w:tplc="66E2649C">
      <w:start w:val="1"/>
      <w:numFmt w:val="decimal"/>
      <w:lvlText w:val="(%1)"/>
      <w:lvlJc w:val="left"/>
      <w:pPr>
        <w:ind w:left="117" w:hanging="367"/>
      </w:pPr>
      <w:rPr>
        <w:rFonts w:ascii="Times New Roman" w:eastAsia="Times New Roman" w:hAnsi="Times New Roman" w:cs="Times New Roman" w:hint="default"/>
        <w:w w:val="100"/>
        <w:sz w:val="24"/>
        <w:szCs w:val="24"/>
      </w:rPr>
    </w:lvl>
    <w:lvl w:ilvl="1" w:tplc="1F78A220">
      <w:numFmt w:val="bullet"/>
      <w:lvlText w:val="•"/>
      <w:lvlJc w:val="left"/>
      <w:pPr>
        <w:ind w:left="1038" w:hanging="367"/>
      </w:pPr>
      <w:rPr>
        <w:rFonts w:hint="default"/>
      </w:rPr>
    </w:lvl>
    <w:lvl w:ilvl="2" w:tplc="28A00C3E">
      <w:numFmt w:val="bullet"/>
      <w:lvlText w:val="•"/>
      <w:lvlJc w:val="left"/>
      <w:pPr>
        <w:ind w:left="1956" w:hanging="367"/>
      </w:pPr>
      <w:rPr>
        <w:rFonts w:hint="default"/>
      </w:rPr>
    </w:lvl>
    <w:lvl w:ilvl="3" w:tplc="163C5F06">
      <w:numFmt w:val="bullet"/>
      <w:lvlText w:val="•"/>
      <w:lvlJc w:val="left"/>
      <w:pPr>
        <w:ind w:left="2875" w:hanging="367"/>
      </w:pPr>
      <w:rPr>
        <w:rFonts w:hint="default"/>
      </w:rPr>
    </w:lvl>
    <w:lvl w:ilvl="4" w:tplc="E11ECAD2">
      <w:numFmt w:val="bullet"/>
      <w:lvlText w:val="•"/>
      <w:lvlJc w:val="left"/>
      <w:pPr>
        <w:ind w:left="3793" w:hanging="367"/>
      </w:pPr>
      <w:rPr>
        <w:rFonts w:hint="default"/>
      </w:rPr>
    </w:lvl>
    <w:lvl w:ilvl="5" w:tplc="68C83C82">
      <w:numFmt w:val="bullet"/>
      <w:lvlText w:val="•"/>
      <w:lvlJc w:val="left"/>
      <w:pPr>
        <w:ind w:left="4712" w:hanging="367"/>
      </w:pPr>
      <w:rPr>
        <w:rFonts w:hint="default"/>
      </w:rPr>
    </w:lvl>
    <w:lvl w:ilvl="6" w:tplc="D43818F4">
      <w:numFmt w:val="bullet"/>
      <w:lvlText w:val="•"/>
      <w:lvlJc w:val="left"/>
      <w:pPr>
        <w:ind w:left="5630" w:hanging="367"/>
      </w:pPr>
      <w:rPr>
        <w:rFonts w:hint="default"/>
      </w:rPr>
    </w:lvl>
    <w:lvl w:ilvl="7" w:tplc="D220D43C">
      <w:numFmt w:val="bullet"/>
      <w:lvlText w:val="•"/>
      <w:lvlJc w:val="left"/>
      <w:pPr>
        <w:ind w:left="6549" w:hanging="367"/>
      </w:pPr>
      <w:rPr>
        <w:rFonts w:hint="default"/>
      </w:rPr>
    </w:lvl>
    <w:lvl w:ilvl="8" w:tplc="AA82B408">
      <w:numFmt w:val="bullet"/>
      <w:lvlText w:val="•"/>
      <w:lvlJc w:val="left"/>
      <w:pPr>
        <w:ind w:left="7467" w:hanging="367"/>
      </w:pPr>
      <w:rPr>
        <w:rFonts w:hint="default"/>
      </w:rPr>
    </w:lvl>
  </w:abstractNum>
  <w:abstractNum w:abstractNumId="52" w15:restartNumberingAfterBreak="0">
    <w:nsid w:val="2C4D4527"/>
    <w:multiLevelType w:val="hybridMultilevel"/>
    <w:tmpl w:val="4300CB9A"/>
    <w:lvl w:ilvl="0" w:tplc="575E2B68">
      <w:start w:val="1"/>
      <w:numFmt w:val="decimal"/>
      <w:lvlText w:val="(%1)"/>
      <w:lvlJc w:val="left"/>
      <w:pPr>
        <w:ind w:left="117" w:hanging="355"/>
      </w:pPr>
      <w:rPr>
        <w:rFonts w:ascii="Times New Roman" w:eastAsia="Times New Roman" w:hAnsi="Times New Roman" w:cs="Times New Roman" w:hint="default"/>
        <w:w w:val="100"/>
        <w:sz w:val="24"/>
        <w:szCs w:val="24"/>
      </w:rPr>
    </w:lvl>
    <w:lvl w:ilvl="1" w:tplc="990836E6">
      <w:numFmt w:val="bullet"/>
      <w:lvlText w:val="•"/>
      <w:lvlJc w:val="left"/>
      <w:pPr>
        <w:ind w:left="1038" w:hanging="355"/>
      </w:pPr>
      <w:rPr>
        <w:rFonts w:hint="default"/>
      </w:rPr>
    </w:lvl>
    <w:lvl w:ilvl="2" w:tplc="5F1E82F6">
      <w:numFmt w:val="bullet"/>
      <w:lvlText w:val="•"/>
      <w:lvlJc w:val="left"/>
      <w:pPr>
        <w:ind w:left="1956" w:hanging="355"/>
      </w:pPr>
      <w:rPr>
        <w:rFonts w:hint="default"/>
      </w:rPr>
    </w:lvl>
    <w:lvl w:ilvl="3" w:tplc="7B48F4D8">
      <w:numFmt w:val="bullet"/>
      <w:lvlText w:val="•"/>
      <w:lvlJc w:val="left"/>
      <w:pPr>
        <w:ind w:left="2875" w:hanging="355"/>
      </w:pPr>
      <w:rPr>
        <w:rFonts w:hint="default"/>
      </w:rPr>
    </w:lvl>
    <w:lvl w:ilvl="4" w:tplc="B9E64390">
      <w:numFmt w:val="bullet"/>
      <w:lvlText w:val="•"/>
      <w:lvlJc w:val="left"/>
      <w:pPr>
        <w:ind w:left="3793" w:hanging="355"/>
      </w:pPr>
      <w:rPr>
        <w:rFonts w:hint="default"/>
      </w:rPr>
    </w:lvl>
    <w:lvl w:ilvl="5" w:tplc="68E822F0">
      <w:numFmt w:val="bullet"/>
      <w:lvlText w:val="•"/>
      <w:lvlJc w:val="left"/>
      <w:pPr>
        <w:ind w:left="4712" w:hanging="355"/>
      </w:pPr>
      <w:rPr>
        <w:rFonts w:hint="default"/>
      </w:rPr>
    </w:lvl>
    <w:lvl w:ilvl="6" w:tplc="D2AA73EA">
      <w:numFmt w:val="bullet"/>
      <w:lvlText w:val="•"/>
      <w:lvlJc w:val="left"/>
      <w:pPr>
        <w:ind w:left="5630" w:hanging="355"/>
      </w:pPr>
      <w:rPr>
        <w:rFonts w:hint="default"/>
      </w:rPr>
    </w:lvl>
    <w:lvl w:ilvl="7" w:tplc="74DA57E6">
      <w:numFmt w:val="bullet"/>
      <w:lvlText w:val="•"/>
      <w:lvlJc w:val="left"/>
      <w:pPr>
        <w:ind w:left="6549" w:hanging="355"/>
      </w:pPr>
      <w:rPr>
        <w:rFonts w:hint="default"/>
      </w:rPr>
    </w:lvl>
    <w:lvl w:ilvl="8" w:tplc="87320C8E">
      <w:numFmt w:val="bullet"/>
      <w:lvlText w:val="•"/>
      <w:lvlJc w:val="left"/>
      <w:pPr>
        <w:ind w:left="7467" w:hanging="355"/>
      </w:pPr>
      <w:rPr>
        <w:rFonts w:hint="default"/>
      </w:rPr>
    </w:lvl>
  </w:abstractNum>
  <w:abstractNum w:abstractNumId="53" w15:restartNumberingAfterBreak="0">
    <w:nsid w:val="2CB677D2"/>
    <w:multiLevelType w:val="hybridMultilevel"/>
    <w:tmpl w:val="30B88AC4"/>
    <w:lvl w:ilvl="0" w:tplc="F1C21E60">
      <w:start w:val="1"/>
      <w:numFmt w:val="lowerLetter"/>
      <w:lvlText w:val="%1)"/>
      <w:lvlJc w:val="left"/>
      <w:pPr>
        <w:ind w:left="117" w:hanging="264"/>
      </w:pPr>
      <w:rPr>
        <w:rFonts w:ascii="Times New Roman" w:eastAsia="Times New Roman" w:hAnsi="Times New Roman" w:cs="Times New Roman" w:hint="default"/>
        <w:w w:val="100"/>
        <w:sz w:val="24"/>
        <w:szCs w:val="24"/>
      </w:rPr>
    </w:lvl>
    <w:lvl w:ilvl="1" w:tplc="B4EC5D80">
      <w:numFmt w:val="bullet"/>
      <w:lvlText w:val="•"/>
      <w:lvlJc w:val="left"/>
      <w:pPr>
        <w:ind w:left="1038" w:hanging="264"/>
      </w:pPr>
      <w:rPr>
        <w:rFonts w:hint="default"/>
      </w:rPr>
    </w:lvl>
    <w:lvl w:ilvl="2" w:tplc="59F47120">
      <w:numFmt w:val="bullet"/>
      <w:lvlText w:val="•"/>
      <w:lvlJc w:val="left"/>
      <w:pPr>
        <w:ind w:left="1956" w:hanging="264"/>
      </w:pPr>
      <w:rPr>
        <w:rFonts w:hint="default"/>
      </w:rPr>
    </w:lvl>
    <w:lvl w:ilvl="3" w:tplc="6C101054">
      <w:numFmt w:val="bullet"/>
      <w:lvlText w:val="•"/>
      <w:lvlJc w:val="left"/>
      <w:pPr>
        <w:ind w:left="2875" w:hanging="264"/>
      </w:pPr>
      <w:rPr>
        <w:rFonts w:hint="default"/>
      </w:rPr>
    </w:lvl>
    <w:lvl w:ilvl="4" w:tplc="CCC423CE">
      <w:numFmt w:val="bullet"/>
      <w:lvlText w:val="•"/>
      <w:lvlJc w:val="left"/>
      <w:pPr>
        <w:ind w:left="3793" w:hanging="264"/>
      </w:pPr>
      <w:rPr>
        <w:rFonts w:hint="default"/>
      </w:rPr>
    </w:lvl>
    <w:lvl w:ilvl="5" w:tplc="DD6C071C">
      <w:numFmt w:val="bullet"/>
      <w:lvlText w:val="•"/>
      <w:lvlJc w:val="left"/>
      <w:pPr>
        <w:ind w:left="4712" w:hanging="264"/>
      </w:pPr>
      <w:rPr>
        <w:rFonts w:hint="default"/>
      </w:rPr>
    </w:lvl>
    <w:lvl w:ilvl="6" w:tplc="FA0A15B8">
      <w:numFmt w:val="bullet"/>
      <w:lvlText w:val="•"/>
      <w:lvlJc w:val="left"/>
      <w:pPr>
        <w:ind w:left="5630" w:hanging="264"/>
      </w:pPr>
      <w:rPr>
        <w:rFonts w:hint="default"/>
      </w:rPr>
    </w:lvl>
    <w:lvl w:ilvl="7" w:tplc="A02C29E6">
      <w:numFmt w:val="bullet"/>
      <w:lvlText w:val="•"/>
      <w:lvlJc w:val="left"/>
      <w:pPr>
        <w:ind w:left="6549" w:hanging="264"/>
      </w:pPr>
      <w:rPr>
        <w:rFonts w:hint="default"/>
      </w:rPr>
    </w:lvl>
    <w:lvl w:ilvl="8" w:tplc="C346F7C4">
      <w:numFmt w:val="bullet"/>
      <w:lvlText w:val="•"/>
      <w:lvlJc w:val="left"/>
      <w:pPr>
        <w:ind w:left="7467" w:hanging="264"/>
      </w:pPr>
      <w:rPr>
        <w:rFonts w:hint="default"/>
      </w:rPr>
    </w:lvl>
  </w:abstractNum>
  <w:abstractNum w:abstractNumId="54" w15:restartNumberingAfterBreak="0">
    <w:nsid w:val="2E2D2A83"/>
    <w:multiLevelType w:val="hybridMultilevel"/>
    <w:tmpl w:val="26BAFA74"/>
    <w:lvl w:ilvl="0" w:tplc="BC56C64A">
      <w:start w:val="1"/>
      <w:numFmt w:val="lowerLetter"/>
      <w:lvlText w:val="%1)"/>
      <w:lvlJc w:val="left"/>
      <w:pPr>
        <w:ind w:left="117" w:hanging="251"/>
      </w:pPr>
      <w:rPr>
        <w:rFonts w:ascii="Times New Roman" w:eastAsia="Times New Roman" w:hAnsi="Times New Roman" w:cs="Times New Roman" w:hint="default"/>
        <w:w w:val="100"/>
        <w:sz w:val="24"/>
        <w:szCs w:val="24"/>
      </w:rPr>
    </w:lvl>
    <w:lvl w:ilvl="1" w:tplc="78421A4C">
      <w:numFmt w:val="bullet"/>
      <w:lvlText w:val="•"/>
      <w:lvlJc w:val="left"/>
      <w:pPr>
        <w:ind w:left="1038" w:hanging="251"/>
      </w:pPr>
      <w:rPr>
        <w:rFonts w:hint="default"/>
      </w:rPr>
    </w:lvl>
    <w:lvl w:ilvl="2" w:tplc="51AE03E6">
      <w:numFmt w:val="bullet"/>
      <w:lvlText w:val="•"/>
      <w:lvlJc w:val="left"/>
      <w:pPr>
        <w:ind w:left="1956" w:hanging="251"/>
      </w:pPr>
      <w:rPr>
        <w:rFonts w:hint="default"/>
      </w:rPr>
    </w:lvl>
    <w:lvl w:ilvl="3" w:tplc="D62E1AB8">
      <w:numFmt w:val="bullet"/>
      <w:lvlText w:val="•"/>
      <w:lvlJc w:val="left"/>
      <w:pPr>
        <w:ind w:left="2875" w:hanging="251"/>
      </w:pPr>
      <w:rPr>
        <w:rFonts w:hint="default"/>
      </w:rPr>
    </w:lvl>
    <w:lvl w:ilvl="4" w:tplc="7BFAA81E">
      <w:numFmt w:val="bullet"/>
      <w:lvlText w:val="•"/>
      <w:lvlJc w:val="left"/>
      <w:pPr>
        <w:ind w:left="3793" w:hanging="251"/>
      </w:pPr>
      <w:rPr>
        <w:rFonts w:hint="default"/>
      </w:rPr>
    </w:lvl>
    <w:lvl w:ilvl="5" w:tplc="1A1C27D4">
      <w:numFmt w:val="bullet"/>
      <w:lvlText w:val="•"/>
      <w:lvlJc w:val="left"/>
      <w:pPr>
        <w:ind w:left="4712" w:hanging="251"/>
      </w:pPr>
      <w:rPr>
        <w:rFonts w:hint="default"/>
      </w:rPr>
    </w:lvl>
    <w:lvl w:ilvl="6" w:tplc="5C468456">
      <w:numFmt w:val="bullet"/>
      <w:lvlText w:val="•"/>
      <w:lvlJc w:val="left"/>
      <w:pPr>
        <w:ind w:left="5630" w:hanging="251"/>
      </w:pPr>
      <w:rPr>
        <w:rFonts w:hint="default"/>
      </w:rPr>
    </w:lvl>
    <w:lvl w:ilvl="7" w:tplc="468CC036">
      <w:numFmt w:val="bullet"/>
      <w:lvlText w:val="•"/>
      <w:lvlJc w:val="left"/>
      <w:pPr>
        <w:ind w:left="6549" w:hanging="251"/>
      </w:pPr>
      <w:rPr>
        <w:rFonts w:hint="default"/>
      </w:rPr>
    </w:lvl>
    <w:lvl w:ilvl="8" w:tplc="510220C6">
      <w:numFmt w:val="bullet"/>
      <w:lvlText w:val="•"/>
      <w:lvlJc w:val="left"/>
      <w:pPr>
        <w:ind w:left="7467" w:hanging="251"/>
      </w:pPr>
      <w:rPr>
        <w:rFonts w:hint="default"/>
      </w:rPr>
    </w:lvl>
  </w:abstractNum>
  <w:abstractNum w:abstractNumId="55" w15:restartNumberingAfterBreak="0">
    <w:nsid w:val="300C7369"/>
    <w:multiLevelType w:val="hybridMultilevel"/>
    <w:tmpl w:val="A07C1F10"/>
    <w:lvl w:ilvl="0" w:tplc="2180A4CE">
      <w:start w:val="1"/>
      <w:numFmt w:val="lowerLetter"/>
      <w:lvlText w:val="%1)"/>
      <w:lvlJc w:val="left"/>
      <w:pPr>
        <w:ind w:left="117" w:hanging="247"/>
      </w:pPr>
      <w:rPr>
        <w:rFonts w:ascii="Times New Roman" w:eastAsia="Times New Roman" w:hAnsi="Times New Roman" w:cs="Times New Roman" w:hint="default"/>
        <w:w w:val="100"/>
        <w:sz w:val="24"/>
        <w:szCs w:val="24"/>
      </w:rPr>
    </w:lvl>
    <w:lvl w:ilvl="1" w:tplc="FADC73BA">
      <w:numFmt w:val="bullet"/>
      <w:lvlText w:val="•"/>
      <w:lvlJc w:val="left"/>
      <w:pPr>
        <w:ind w:left="1038" w:hanging="247"/>
      </w:pPr>
      <w:rPr>
        <w:rFonts w:hint="default"/>
      </w:rPr>
    </w:lvl>
    <w:lvl w:ilvl="2" w:tplc="0A907354">
      <w:numFmt w:val="bullet"/>
      <w:lvlText w:val="•"/>
      <w:lvlJc w:val="left"/>
      <w:pPr>
        <w:ind w:left="1956" w:hanging="247"/>
      </w:pPr>
      <w:rPr>
        <w:rFonts w:hint="default"/>
      </w:rPr>
    </w:lvl>
    <w:lvl w:ilvl="3" w:tplc="DD521B48">
      <w:numFmt w:val="bullet"/>
      <w:lvlText w:val="•"/>
      <w:lvlJc w:val="left"/>
      <w:pPr>
        <w:ind w:left="2875" w:hanging="247"/>
      </w:pPr>
      <w:rPr>
        <w:rFonts w:hint="default"/>
      </w:rPr>
    </w:lvl>
    <w:lvl w:ilvl="4" w:tplc="F34686FE">
      <w:numFmt w:val="bullet"/>
      <w:lvlText w:val="•"/>
      <w:lvlJc w:val="left"/>
      <w:pPr>
        <w:ind w:left="3793" w:hanging="247"/>
      </w:pPr>
      <w:rPr>
        <w:rFonts w:hint="default"/>
      </w:rPr>
    </w:lvl>
    <w:lvl w:ilvl="5" w:tplc="49E2F10A">
      <w:numFmt w:val="bullet"/>
      <w:lvlText w:val="•"/>
      <w:lvlJc w:val="left"/>
      <w:pPr>
        <w:ind w:left="4712" w:hanging="247"/>
      </w:pPr>
      <w:rPr>
        <w:rFonts w:hint="default"/>
      </w:rPr>
    </w:lvl>
    <w:lvl w:ilvl="6" w:tplc="BEDED39A">
      <w:numFmt w:val="bullet"/>
      <w:lvlText w:val="•"/>
      <w:lvlJc w:val="left"/>
      <w:pPr>
        <w:ind w:left="5630" w:hanging="247"/>
      </w:pPr>
      <w:rPr>
        <w:rFonts w:hint="default"/>
      </w:rPr>
    </w:lvl>
    <w:lvl w:ilvl="7" w:tplc="4A04E5CC">
      <w:numFmt w:val="bullet"/>
      <w:lvlText w:val="•"/>
      <w:lvlJc w:val="left"/>
      <w:pPr>
        <w:ind w:left="6549" w:hanging="247"/>
      </w:pPr>
      <w:rPr>
        <w:rFonts w:hint="default"/>
      </w:rPr>
    </w:lvl>
    <w:lvl w:ilvl="8" w:tplc="79EE213E">
      <w:numFmt w:val="bullet"/>
      <w:lvlText w:val="•"/>
      <w:lvlJc w:val="left"/>
      <w:pPr>
        <w:ind w:left="7467" w:hanging="247"/>
      </w:pPr>
      <w:rPr>
        <w:rFonts w:hint="default"/>
      </w:rPr>
    </w:lvl>
  </w:abstractNum>
  <w:abstractNum w:abstractNumId="56" w15:restartNumberingAfterBreak="0">
    <w:nsid w:val="3042151F"/>
    <w:multiLevelType w:val="hybridMultilevel"/>
    <w:tmpl w:val="EEE0CA52"/>
    <w:lvl w:ilvl="0" w:tplc="6102DD56">
      <w:start w:val="1"/>
      <w:numFmt w:val="lowerLetter"/>
      <w:lvlText w:val="%1)"/>
      <w:lvlJc w:val="left"/>
      <w:pPr>
        <w:ind w:left="117" w:hanging="247"/>
      </w:pPr>
      <w:rPr>
        <w:rFonts w:ascii="Times New Roman" w:eastAsia="Times New Roman" w:hAnsi="Times New Roman" w:cs="Times New Roman" w:hint="default"/>
        <w:spacing w:val="-1"/>
        <w:w w:val="100"/>
        <w:sz w:val="24"/>
        <w:szCs w:val="24"/>
      </w:rPr>
    </w:lvl>
    <w:lvl w:ilvl="1" w:tplc="C47AFAFC">
      <w:numFmt w:val="bullet"/>
      <w:lvlText w:val="•"/>
      <w:lvlJc w:val="left"/>
      <w:pPr>
        <w:ind w:left="1038" w:hanging="247"/>
      </w:pPr>
      <w:rPr>
        <w:rFonts w:hint="default"/>
      </w:rPr>
    </w:lvl>
    <w:lvl w:ilvl="2" w:tplc="3EFE2A3E">
      <w:numFmt w:val="bullet"/>
      <w:lvlText w:val="•"/>
      <w:lvlJc w:val="left"/>
      <w:pPr>
        <w:ind w:left="1956" w:hanging="247"/>
      </w:pPr>
      <w:rPr>
        <w:rFonts w:hint="default"/>
      </w:rPr>
    </w:lvl>
    <w:lvl w:ilvl="3" w:tplc="FE907E2C">
      <w:numFmt w:val="bullet"/>
      <w:lvlText w:val="•"/>
      <w:lvlJc w:val="left"/>
      <w:pPr>
        <w:ind w:left="2875" w:hanging="247"/>
      </w:pPr>
      <w:rPr>
        <w:rFonts w:hint="default"/>
      </w:rPr>
    </w:lvl>
    <w:lvl w:ilvl="4" w:tplc="DBA26B7E">
      <w:numFmt w:val="bullet"/>
      <w:lvlText w:val="•"/>
      <w:lvlJc w:val="left"/>
      <w:pPr>
        <w:ind w:left="3793" w:hanging="247"/>
      </w:pPr>
      <w:rPr>
        <w:rFonts w:hint="default"/>
      </w:rPr>
    </w:lvl>
    <w:lvl w:ilvl="5" w:tplc="4750231C">
      <w:numFmt w:val="bullet"/>
      <w:lvlText w:val="•"/>
      <w:lvlJc w:val="left"/>
      <w:pPr>
        <w:ind w:left="4712" w:hanging="247"/>
      </w:pPr>
      <w:rPr>
        <w:rFonts w:hint="default"/>
      </w:rPr>
    </w:lvl>
    <w:lvl w:ilvl="6" w:tplc="66EAC012">
      <w:numFmt w:val="bullet"/>
      <w:lvlText w:val="•"/>
      <w:lvlJc w:val="left"/>
      <w:pPr>
        <w:ind w:left="5630" w:hanging="247"/>
      </w:pPr>
      <w:rPr>
        <w:rFonts w:hint="default"/>
      </w:rPr>
    </w:lvl>
    <w:lvl w:ilvl="7" w:tplc="21D2DE04">
      <w:numFmt w:val="bullet"/>
      <w:lvlText w:val="•"/>
      <w:lvlJc w:val="left"/>
      <w:pPr>
        <w:ind w:left="6549" w:hanging="247"/>
      </w:pPr>
      <w:rPr>
        <w:rFonts w:hint="default"/>
      </w:rPr>
    </w:lvl>
    <w:lvl w:ilvl="8" w:tplc="C6EAA4F4">
      <w:numFmt w:val="bullet"/>
      <w:lvlText w:val="•"/>
      <w:lvlJc w:val="left"/>
      <w:pPr>
        <w:ind w:left="7467" w:hanging="247"/>
      </w:pPr>
      <w:rPr>
        <w:rFonts w:hint="default"/>
      </w:rPr>
    </w:lvl>
  </w:abstractNum>
  <w:abstractNum w:abstractNumId="57" w15:restartNumberingAfterBreak="0">
    <w:nsid w:val="31931EBB"/>
    <w:multiLevelType w:val="hybridMultilevel"/>
    <w:tmpl w:val="68C0F1D2"/>
    <w:lvl w:ilvl="0" w:tplc="CC3CA422">
      <w:start w:val="1"/>
      <w:numFmt w:val="decimal"/>
      <w:lvlText w:val="(%1)"/>
      <w:lvlJc w:val="left"/>
      <w:pPr>
        <w:ind w:left="117" w:hanging="342"/>
      </w:pPr>
      <w:rPr>
        <w:rFonts w:ascii="Times New Roman" w:eastAsia="Times New Roman" w:hAnsi="Times New Roman" w:cs="Times New Roman" w:hint="default"/>
        <w:w w:val="100"/>
        <w:sz w:val="24"/>
        <w:szCs w:val="24"/>
      </w:rPr>
    </w:lvl>
    <w:lvl w:ilvl="1" w:tplc="26C234DC">
      <w:numFmt w:val="bullet"/>
      <w:lvlText w:val="•"/>
      <w:lvlJc w:val="left"/>
      <w:pPr>
        <w:ind w:left="1038" w:hanging="342"/>
      </w:pPr>
      <w:rPr>
        <w:rFonts w:hint="default"/>
      </w:rPr>
    </w:lvl>
    <w:lvl w:ilvl="2" w:tplc="6C825662">
      <w:numFmt w:val="bullet"/>
      <w:lvlText w:val="•"/>
      <w:lvlJc w:val="left"/>
      <w:pPr>
        <w:ind w:left="1956" w:hanging="342"/>
      </w:pPr>
      <w:rPr>
        <w:rFonts w:hint="default"/>
      </w:rPr>
    </w:lvl>
    <w:lvl w:ilvl="3" w:tplc="7BAE2C12">
      <w:numFmt w:val="bullet"/>
      <w:lvlText w:val="•"/>
      <w:lvlJc w:val="left"/>
      <w:pPr>
        <w:ind w:left="2875" w:hanging="342"/>
      </w:pPr>
      <w:rPr>
        <w:rFonts w:hint="default"/>
      </w:rPr>
    </w:lvl>
    <w:lvl w:ilvl="4" w:tplc="3C1C8E80">
      <w:numFmt w:val="bullet"/>
      <w:lvlText w:val="•"/>
      <w:lvlJc w:val="left"/>
      <w:pPr>
        <w:ind w:left="3793" w:hanging="342"/>
      </w:pPr>
      <w:rPr>
        <w:rFonts w:hint="default"/>
      </w:rPr>
    </w:lvl>
    <w:lvl w:ilvl="5" w:tplc="57C6C982">
      <w:numFmt w:val="bullet"/>
      <w:lvlText w:val="•"/>
      <w:lvlJc w:val="left"/>
      <w:pPr>
        <w:ind w:left="4712" w:hanging="342"/>
      </w:pPr>
      <w:rPr>
        <w:rFonts w:hint="default"/>
      </w:rPr>
    </w:lvl>
    <w:lvl w:ilvl="6" w:tplc="19DA1198">
      <w:numFmt w:val="bullet"/>
      <w:lvlText w:val="•"/>
      <w:lvlJc w:val="left"/>
      <w:pPr>
        <w:ind w:left="5630" w:hanging="342"/>
      </w:pPr>
      <w:rPr>
        <w:rFonts w:hint="default"/>
      </w:rPr>
    </w:lvl>
    <w:lvl w:ilvl="7" w:tplc="70DAD63A">
      <w:numFmt w:val="bullet"/>
      <w:lvlText w:val="•"/>
      <w:lvlJc w:val="left"/>
      <w:pPr>
        <w:ind w:left="6549" w:hanging="342"/>
      </w:pPr>
      <w:rPr>
        <w:rFonts w:hint="default"/>
      </w:rPr>
    </w:lvl>
    <w:lvl w:ilvl="8" w:tplc="EA520FDC">
      <w:numFmt w:val="bullet"/>
      <w:lvlText w:val="•"/>
      <w:lvlJc w:val="left"/>
      <w:pPr>
        <w:ind w:left="7467" w:hanging="342"/>
      </w:pPr>
      <w:rPr>
        <w:rFonts w:hint="default"/>
      </w:rPr>
    </w:lvl>
  </w:abstractNum>
  <w:abstractNum w:abstractNumId="58" w15:restartNumberingAfterBreak="0">
    <w:nsid w:val="34171892"/>
    <w:multiLevelType w:val="hybridMultilevel"/>
    <w:tmpl w:val="88A82584"/>
    <w:lvl w:ilvl="0" w:tplc="B192AD26">
      <w:start w:val="1"/>
      <w:numFmt w:val="decimal"/>
      <w:lvlText w:val="(%1)"/>
      <w:lvlJc w:val="left"/>
      <w:pPr>
        <w:ind w:left="117" w:hanging="373"/>
      </w:pPr>
      <w:rPr>
        <w:rFonts w:ascii="Times New Roman" w:eastAsia="Times New Roman" w:hAnsi="Times New Roman" w:cs="Times New Roman" w:hint="default"/>
        <w:spacing w:val="-30"/>
        <w:w w:val="100"/>
        <w:sz w:val="24"/>
        <w:szCs w:val="24"/>
      </w:rPr>
    </w:lvl>
    <w:lvl w:ilvl="1" w:tplc="01D6BFC4">
      <w:numFmt w:val="bullet"/>
      <w:lvlText w:val="•"/>
      <w:lvlJc w:val="left"/>
      <w:pPr>
        <w:ind w:left="1038" w:hanging="373"/>
      </w:pPr>
      <w:rPr>
        <w:rFonts w:hint="default"/>
      </w:rPr>
    </w:lvl>
    <w:lvl w:ilvl="2" w:tplc="45CCFCDC">
      <w:numFmt w:val="bullet"/>
      <w:lvlText w:val="•"/>
      <w:lvlJc w:val="left"/>
      <w:pPr>
        <w:ind w:left="1956" w:hanging="373"/>
      </w:pPr>
      <w:rPr>
        <w:rFonts w:hint="default"/>
      </w:rPr>
    </w:lvl>
    <w:lvl w:ilvl="3" w:tplc="16B46BBA">
      <w:numFmt w:val="bullet"/>
      <w:lvlText w:val="•"/>
      <w:lvlJc w:val="left"/>
      <w:pPr>
        <w:ind w:left="2875" w:hanging="373"/>
      </w:pPr>
      <w:rPr>
        <w:rFonts w:hint="default"/>
      </w:rPr>
    </w:lvl>
    <w:lvl w:ilvl="4" w:tplc="5CB274AA">
      <w:numFmt w:val="bullet"/>
      <w:lvlText w:val="•"/>
      <w:lvlJc w:val="left"/>
      <w:pPr>
        <w:ind w:left="3793" w:hanging="373"/>
      </w:pPr>
      <w:rPr>
        <w:rFonts w:hint="default"/>
      </w:rPr>
    </w:lvl>
    <w:lvl w:ilvl="5" w:tplc="34564190">
      <w:numFmt w:val="bullet"/>
      <w:lvlText w:val="•"/>
      <w:lvlJc w:val="left"/>
      <w:pPr>
        <w:ind w:left="4712" w:hanging="373"/>
      </w:pPr>
      <w:rPr>
        <w:rFonts w:hint="default"/>
      </w:rPr>
    </w:lvl>
    <w:lvl w:ilvl="6" w:tplc="98488E5C">
      <w:numFmt w:val="bullet"/>
      <w:lvlText w:val="•"/>
      <w:lvlJc w:val="left"/>
      <w:pPr>
        <w:ind w:left="5630" w:hanging="373"/>
      </w:pPr>
      <w:rPr>
        <w:rFonts w:hint="default"/>
      </w:rPr>
    </w:lvl>
    <w:lvl w:ilvl="7" w:tplc="F198DE7E">
      <w:numFmt w:val="bullet"/>
      <w:lvlText w:val="•"/>
      <w:lvlJc w:val="left"/>
      <w:pPr>
        <w:ind w:left="6549" w:hanging="373"/>
      </w:pPr>
      <w:rPr>
        <w:rFonts w:hint="default"/>
      </w:rPr>
    </w:lvl>
    <w:lvl w:ilvl="8" w:tplc="1CF693E6">
      <w:numFmt w:val="bullet"/>
      <w:lvlText w:val="•"/>
      <w:lvlJc w:val="left"/>
      <w:pPr>
        <w:ind w:left="7467" w:hanging="373"/>
      </w:pPr>
      <w:rPr>
        <w:rFonts w:hint="default"/>
      </w:rPr>
    </w:lvl>
  </w:abstractNum>
  <w:abstractNum w:abstractNumId="59" w15:restartNumberingAfterBreak="0">
    <w:nsid w:val="367A3291"/>
    <w:multiLevelType w:val="hybridMultilevel"/>
    <w:tmpl w:val="543E3FBA"/>
    <w:lvl w:ilvl="0" w:tplc="401A9CDC">
      <w:start w:val="1"/>
      <w:numFmt w:val="decimal"/>
      <w:lvlText w:val="(%1)"/>
      <w:lvlJc w:val="left"/>
      <w:pPr>
        <w:ind w:left="117" w:hanging="372"/>
      </w:pPr>
      <w:rPr>
        <w:rFonts w:ascii="Times New Roman" w:eastAsia="Times New Roman" w:hAnsi="Times New Roman" w:cs="Times New Roman" w:hint="default"/>
        <w:spacing w:val="-30"/>
        <w:w w:val="100"/>
        <w:sz w:val="24"/>
        <w:szCs w:val="24"/>
      </w:rPr>
    </w:lvl>
    <w:lvl w:ilvl="1" w:tplc="263C1B08">
      <w:numFmt w:val="bullet"/>
      <w:lvlText w:val="•"/>
      <w:lvlJc w:val="left"/>
      <w:pPr>
        <w:ind w:left="1038" w:hanging="372"/>
      </w:pPr>
      <w:rPr>
        <w:rFonts w:hint="default"/>
      </w:rPr>
    </w:lvl>
    <w:lvl w:ilvl="2" w:tplc="51F233EA">
      <w:numFmt w:val="bullet"/>
      <w:lvlText w:val="•"/>
      <w:lvlJc w:val="left"/>
      <w:pPr>
        <w:ind w:left="1956" w:hanging="372"/>
      </w:pPr>
      <w:rPr>
        <w:rFonts w:hint="default"/>
      </w:rPr>
    </w:lvl>
    <w:lvl w:ilvl="3" w:tplc="0414DD4A">
      <w:numFmt w:val="bullet"/>
      <w:lvlText w:val="•"/>
      <w:lvlJc w:val="left"/>
      <w:pPr>
        <w:ind w:left="2875" w:hanging="372"/>
      </w:pPr>
      <w:rPr>
        <w:rFonts w:hint="default"/>
      </w:rPr>
    </w:lvl>
    <w:lvl w:ilvl="4" w:tplc="EDC0953E">
      <w:numFmt w:val="bullet"/>
      <w:lvlText w:val="•"/>
      <w:lvlJc w:val="left"/>
      <w:pPr>
        <w:ind w:left="3793" w:hanging="372"/>
      </w:pPr>
      <w:rPr>
        <w:rFonts w:hint="default"/>
      </w:rPr>
    </w:lvl>
    <w:lvl w:ilvl="5" w:tplc="D04A678E">
      <w:numFmt w:val="bullet"/>
      <w:lvlText w:val="•"/>
      <w:lvlJc w:val="left"/>
      <w:pPr>
        <w:ind w:left="4712" w:hanging="372"/>
      </w:pPr>
      <w:rPr>
        <w:rFonts w:hint="default"/>
      </w:rPr>
    </w:lvl>
    <w:lvl w:ilvl="6" w:tplc="2BDCF336">
      <w:numFmt w:val="bullet"/>
      <w:lvlText w:val="•"/>
      <w:lvlJc w:val="left"/>
      <w:pPr>
        <w:ind w:left="5630" w:hanging="372"/>
      </w:pPr>
      <w:rPr>
        <w:rFonts w:hint="default"/>
      </w:rPr>
    </w:lvl>
    <w:lvl w:ilvl="7" w:tplc="ECA28CF4">
      <w:numFmt w:val="bullet"/>
      <w:lvlText w:val="•"/>
      <w:lvlJc w:val="left"/>
      <w:pPr>
        <w:ind w:left="6549" w:hanging="372"/>
      </w:pPr>
      <w:rPr>
        <w:rFonts w:hint="default"/>
      </w:rPr>
    </w:lvl>
    <w:lvl w:ilvl="8" w:tplc="0A2C7A6C">
      <w:numFmt w:val="bullet"/>
      <w:lvlText w:val="•"/>
      <w:lvlJc w:val="left"/>
      <w:pPr>
        <w:ind w:left="7467" w:hanging="372"/>
      </w:pPr>
      <w:rPr>
        <w:rFonts w:hint="default"/>
      </w:rPr>
    </w:lvl>
  </w:abstractNum>
  <w:abstractNum w:abstractNumId="60" w15:restartNumberingAfterBreak="0">
    <w:nsid w:val="36AF0477"/>
    <w:multiLevelType w:val="hybridMultilevel"/>
    <w:tmpl w:val="09648D34"/>
    <w:lvl w:ilvl="0" w:tplc="95320BE8">
      <w:start w:val="1"/>
      <w:numFmt w:val="lowerLetter"/>
      <w:lvlText w:val="%1)"/>
      <w:lvlJc w:val="left"/>
      <w:pPr>
        <w:ind w:left="117" w:hanging="259"/>
      </w:pPr>
      <w:rPr>
        <w:rFonts w:ascii="Times New Roman" w:eastAsia="Times New Roman" w:hAnsi="Times New Roman" w:cs="Times New Roman" w:hint="default"/>
        <w:w w:val="100"/>
        <w:sz w:val="24"/>
        <w:szCs w:val="24"/>
      </w:rPr>
    </w:lvl>
    <w:lvl w:ilvl="1" w:tplc="0BBEEE74">
      <w:numFmt w:val="bullet"/>
      <w:lvlText w:val="•"/>
      <w:lvlJc w:val="left"/>
      <w:pPr>
        <w:ind w:left="1038" w:hanging="259"/>
      </w:pPr>
      <w:rPr>
        <w:rFonts w:hint="default"/>
      </w:rPr>
    </w:lvl>
    <w:lvl w:ilvl="2" w:tplc="5740BEA8">
      <w:numFmt w:val="bullet"/>
      <w:lvlText w:val="•"/>
      <w:lvlJc w:val="left"/>
      <w:pPr>
        <w:ind w:left="1956" w:hanging="259"/>
      </w:pPr>
      <w:rPr>
        <w:rFonts w:hint="default"/>
      </w:rPr>
    </w:lvl>
    <w:lvl w:ilvl="3" w:tplc="ABEC28FC">
      <w:numFmt w:val="bullet"/>
      <w:lvlText w:val="•"/>
      <w:lvlJc w:val="left"/>
      <w:pPr>
        <w:ind w:left="2875" w:hanging="259"/>
      </w:pPr>
      <w:rPr>
        <w:rFonts w:hint="default"/>
      </w:rPr>
    </w:lvl>
    <w:lvl w:ilvl="4" w:tplc="AB8A386C">
      <w:numFmt w:val="bullet"/>
      <w:lvlText w:val="•"/>
      <w:lvlJc w:val="left"/>
      <w:pPr>
        <w:ind w:left="3793" w:hanging="259"/>
      </w:pPr>
      <w:rPr>
        <w:rFonts w:hint="default"/>
      </w:rPr>
    </w:lvl>
    <w:lvl w:ilvl="5" w:tplc="E4089678">
      <w:numFmt w:val="bullet"/>
      <w:lvlText w:val="•"/>
      <w:lvlJc w:val="left"/>
      <w:pPr>
        <w:ind w:left="4712" w:hanging="259"/>
      </w:pPr>
      <w:rPr>
        <w:rFonts w:hint="default"/>
      </w:rPr>
    </w:lvl>
    <w:lvl w:ilvl="6" w:tplc="18D62FD6">
      <w:numFmt w:val="bullet"/>
      <w:lvlText w:val="•"/>
      <w:lvlJc w:val="left"/>
      <w:pPr>
        <w:ind w:left="5630" w:hanging="259"/>
      </w:pPr>
      <w:rPr>
        <w:rFonts w:hint="default"/>
      </w:rPr>
    </w:lvl>
    <w:lvl w:ilvl="7" w:tplc="74CAF502">
      <w:numFmt w:val="bullet"/>
      <w:lvlText w:val="•"/>
      <w:lvlJc w:val="left"/>
      <w:pPr>
        <w:ind w:left="6549" w:hanging="259"/>
      </w:pPr>
      <w:rPr>
        <w:rFonts w:hint="default"/>
      </w:rPr>
    </w:lvl>
    <w:lvl w:ilvl="8" w:tplc="030EAB9E">
      <w:numFmt w:val="bullet"/>
      <w:lvlText w:val="•"/>
      <w:lvlJc w:val="left"/>
      <w:pPr>
        <w:ind w:left="7467" w:hanging="259"/>
      </w:pPr>
      <w:rPr>
        <w:rFonts w:hint="default"/>
      </w:rPr>
    </w:lvl>
  </w:abstractNum>
  <w:abstractNum w:abstractNumId="61" w15:restartNumberingAfterBreak="0">
    <w:nsid w:val="388620A6"/>
    <w:multiLevelType w:val="hybridMultilevel"/>
    <w:tmpl w:val="3B02284E"/>
    <w:lvl w:ilvl="0" w:tplc="4C70C49C">
      <w:start w:val="1"/>
      <w:numFmt w:val="decimal"/>
      <w:lvlText w:val="(%1)"/>
      <w:lvlJc w:val="left"/>
      <w:pPr>
        <w:ind w:left="477" w:hanging="360"/>
      </w:pPr>
      <w:rPr>
        <w:rFonts w:hint="default"/>
      </w:rPr>
    </w:lvl>
    <w:lvl w:ilvl="1" w:tplc="041A0019" w:tentative="1">
      <w:start w:val="1"/>
      <w:numFmt w:val="lowerLetter"/>
      <w:lvlText w:val="%2."/>
      <w:lvlJc w:val="left"/>
      <w:pPr>
        <w:ind w:left="1197" w:hanging="360"/>
      </w:pPr>
    </w:lvl>
    <w:lvl w:ilvl="2" w:tplc="041A001B" w:tentative="1">
      <w:start w:val="1"/>
      <w:numFmt w:val="lowerRoman"/>
      <w:lvlText w:val="%3."/>
      <w:lvlJc w:val="right"/>
      <w:pPr>
        <w:ind w:left="1917" w:hanging="180"/>
      </w:pPr>
    </w:lvl>
    <w:lvl w:ilvl="3" w:tplc="041A000F" w:tentative="1">
      <w:start w:val="1"/>
      <w:numFmt w:val="decimal"/>
      <w:lvlText w:val="%4."/>
      <w:lvlJc w:val="left"/>
      <w:pPr>
        <w:ind w:left="2637" w:hanging="360"/>
      </w:pPr>
    </w:lvl>
    <w:lvl w:ilvl="4" w:tplc="041A0019" w:tentative="1">
      <w:start w:val="1"/>
      <w:numFmt w:val="lowerLetter"/>
      <w:lvlText w:val="%5."/>
      <w:lvlJc w:val="left"/>
      <w:pPr>
        <w:ind w:left="3357" w:hanging="360"/>
      </w:pPr>
    </w:lvl>
    <w:lvl w:ilvl="5" w:tplc="041A001B" w:tentative="1">
      <w:start w:val="1"/>
      <w:numFmt w:val="lowerRoman"/>
      <w:lvlText w:val="%6."/>
      <w:lvlJc w:val="right"/>
      <w:pPr>
        <w:ind w:left="4077" w:hanging="180"/>
      </w:pPr>
    </w:lvl>
    <w:lvl w:ilvl="6" w:tplc="041A000F" w:tentative="1">
      <w:start w:val="1"/>
      <w:numFmt w:val="decimal"/>
      <w:lvlText w:val="%7."/>
      <w:lvlJc w:val="left"/>
      <w:pPr>
        <w:ind w:left="4797" w:hanging="360"/>
      </w:pPr>
    </w:lvl>
    <w:lvl w:ilvl="7" w:tplc="041A0019" w:tentative="1">
      <w:start w:val="1"/>
      <w:numFmt w:val="lowerLetter"/>
      <w:lvlText w:val="%8."/>
      <w:lvlJc w:val="left"/>
      <w:pPr>
        <w:ind w:left="5517" w:hanging="360"/>
      </w:pPr>
    </w:lvl>
    <w:lvl w:ilvl="8" w:tplc="041A001B" w:tentative="1">
      <w:start w:val="1"/>
      <w:numFmt w:val="lowerRoman"/>
      <w:lvlText w:val="%9."/>
      <w:lvlJc w:val="right"/>
      <w:pPr>
        <w:ind w:left="6237" w:hanging="180"/>
      </w:pPr>
    </w:lvl>
  </w:abstractNum>
  <w:abstractNum w:abstractNumId="62" w15:restartNumberingAfterBreak="0">
    <w:nsid w:val="388C0FCD"/>
    <w:multiLevelType w:val="hybridMultilevel"/>
    <w:tmpl w:val="BFD02D08"/>
    <w:lvl w:ilvl="0" w:tplc="E82A40E2">
      <w:start w:val="1"/>
      <w:numFmt w:val="decimal"/>
      <w:lvlText w:val="(%1)"/>
      <w:lvlJc w:val="left"/>
      <w:pPr>
        <w:ind w:left="117" w:hanging="355"/>
      </w:pPr>
      <w:rPr>
        <w:rFonts w:ascii="Times New Roman" w:eastAsia="Times New Roman" w:hAnsi="Times New Roman" w:cs="Times New Roman" w:hint="default"/>
        <w:w w:val="100"/>
        <w:sz w:val="24"/>
        <w:szCs w:val="24"/>
      </w:rPr>
    </w:lvl>
    <w:lvl w:ilvl="1" w:tplc="8710D452">
      <w:numFmt w:val="bullet"/>
      <w:lvlText w:val="•"/>
      <w:lvlJc w:val="left"/>
      <w:pPr>
        <w:ind w:left="1038" w:hanging="355"/>
      </w:pPr>
      <w:rPr>
        <w:rFonts w:hint="default"/>
      </w:rPr>
    </w:lvl>
    <w:lvl w:ilvl="2" w:tplc="EC5C2726">
      <w:numFmt w:val="bullet"/>
      <w:lvlText w:val="•"/>
      <w:lvlJc w:val="left"/>
      <w:pPr>
        <w:ind w:left="1956" w:hanging="355"/>
      </w:pPr>
      <w:rPr>
        <w:rFonts w:hint="default"/>
      </w:rPr>
    </w:lvl>
    <w:lvl w:ilvl="3" w:tplc="5A6EB5F2">
      <w:numFmt w:val="bullet"/>
      <w:lvlText w:val="•"/>
      <w:lvlJc w:val="left"/>
      <w:pPr>
        <w:ind w:left="2875" w:hanging="355"/>
      </w:pPr>
      <w:rPr>
        <w:rFonts w:hint="default"/>
      </w:rPr>
    </w:lvl>
    <w:lvl w:ilvl="4" w:tplc="7722E7B2">
      <w:numFmt w:val="bullet"/>
      <w:lvlText w:val="•"/>
      <w:lvlJc w:val="left"/>
      <w:pPr>
        <w:ind w:left="3793" w:hanging="355"/>
      </w:pPr>
      <w:rPr>
        <w:rFonts w:hint="default"/>
      </w:rPr>
    </w:lvl>
    <w:lvl w:ilvl="5" w:tplc="2A80DDD8">
      <w:numFmt w:val="bullet"/>
      <w:lvlText w:val="•"/>
      <w:lvlJc w:val="left"/>
      <w:pPr>
        <w:ind w:left="4712" w:hanging="355"/>
      </w:pPr>
      <w:rPr>
        <w:rFonts w:hint="default"/>
      </w:rPr>
    </w:lvl>
    <w:lvl w:ilvl="6" w:tplc="681EA212">
      <w:numFmt w:val="bullet"/>
      <w:lvlText w:val="•"/>
      <w:lvlJc w:val="left"/>
      <w:pPr>
        <w:ind w:left="5630" w:hanging="355"/>
      </w:pPr>
      <w:rPr>
        <w:rFonts w:hint="default"/>
      </w:rPr>
    </w:lvl>
    <w:lvl w:ilvl="7" w:tplc="174C36BC">
      <w:numFmt w:val="bullet"/>
      <w:lvlText w:val="•"/>
      <w:lvlJc w:val="left"/>
      <w:pPr>
        <w:ind w:left="6549" w:hanging="355"/>
      </w:pPr>
      <w:rPr>
        <w:rFonts w:hint="default"/>
      </w:rPr>
    </w:lvl>
    <w:lvl w:ilvl="8" w:tplc="42F04C14">
      <w:numFmt w:val="bullet"/>
      <w:lvlText w:val="•"/>
      <w:lvlJc w:val="left"/>
      <w:pPr>
        <w:ind w:left="7467" w:hanging="355"/>
      </w:pPr>
      <w:rPr>
        <w:rFonts w:hint="default"/>
      </w:rPr>
    </w:lvl>
  </w:abstractNum>
  <w:abstractNum w:abstractNumId="63" w15:restartNumberingAfterBreak="0">
    <w:nsid w:val="3A16144C"/>
    <w:multiLevelType w:val="hybridMultilevel"/>
    <w:tmpl w:val="CC8C9900"/>
    <w:lvl w:ilvl="0" w:tplc="0E74F9D2">
      <w:start w:val="1"/>
      <w:numFmt w:val="lowerLetter"/>
      <w:lvlText w:val="%1)"/>
      <w:lvlJc w:val="left"/>
      <w:pPr>
        <w:ind w:left="117" w:hanging="287"/>
      </w:pPr>
      <w:rPr>
        <w:rFonts w:ascii="Times New Roman" w:eastAsia="Times New Roman" w:hAnsi="Times New Roman" w:cs="Times New Roman" w:hint="default"/>
        <w:spacing w:val="-23"/>
        <w:w w:val="100"/>
        <w:sz w:val="24"/>
        <w:szCs w:val="24"/>
      </w:rPr>
    </w:lvl>
    <w:lvl w:ilvl="1" w:tplc="A8427618">
      <w:numFmt w:val="bullet"/>
      <w:lvlText w:val="•"/>
      <w:lvlJc w:val="left"/>
      <w:pPr>
        <w:ind w:left="1038" w:hanging="287"/>
      </w:pPr>
      <w:rPr>
        <w:rFonts w:hint="default"/>
      </w:rPr>
    </w:lvl>
    <w:lvl w:ilvl="2" w:tplc="00DC70AA">
      <w:numFmt w:val="bullet"/>
      <w:lvlText w:val="•"/>
      <w:lvlJc w:val="left"/>
      <w:pPr>
        <w:ind w:left="1956" w:hanging="287"/>
      </w:pPr>
      <w:rPr>
        <w:rFonts w:hint="default"/>
      </w:rPr>
    </w:lvl>
    <w:lvl w:ilvl="3" w:tplc="961ADEC8">
      <w:numFmt w:val="bullet"/>
      <w:lvlText w:val="•"/>
      <w:lvlJc w:val="left"/>
      <w:pPr>
        <w:ind w:left="2875" w:hanging="287"/>
      </w:pPr>
      <w:rPr>
        <w:rFonts w:hint="default"/>
      </w:rPr>
    </w:lvl>
    <w:lvl w:ilvl="4" w:tplc="3F5E47BA">
      <w:numFmt w:val="bullet"/>
      <w:lvlText w:val="•"/>
      <w:lvlJc w:val="left"/>
      <w:pPr>
        <w:ind w:left="3793" w:hanging="287"/>
      </w:pPr>
      <w:rPr>
        <w:rFonts w:hint="default"/>
      </w:rPr>
    </w:lvl>
    <w:lvl w:ilvl="5" w:tplc="37645CE4">
      <w:numFmt w:val="bullet"/>
      <w:lvlText w:val="•"/>
      <w:lvlJc w:val="left"/>
      <w:pPr>
        <w:ind w:left="4712" w:hanging="287"/>
      </w:pPr>
      <w:rPr>
        <w:rFonts w:hint="default"/>
      </w:rPr>
    </w:lvl>
    <w:lvl w:ilvl="6" w:tplc="2304AD46">
      <w:numFmt w:val="bullet"/>
      <w:lvlText w:val="•"/>
      <w:lvlJc w:val="left"/>
      <w:pPr>
        <w:ind w:left="5630" w:hanging="287"/>
      </w:pPr>
      <w:rPr>
        <w:rFonts w:hint="default"/>
      </w:rPr>
    </w:lvl>
    <w:lvl w:ilvl="7" w:tplc="CF9C1BF0">
      <w:numFmt w:val="bullet"/>
      <w:lvlText w:val="•"/>
      <w:lvlJc w:val="left"/>
      <w:pPr>
        <w:ind w:left="6549" w:hanging="287"/>
      </w:pPr>
      <w:rPr>
        <w:rFonts w:hint="default"/>
      </w:rPr>
    </w:lvl>
    <w:lvl w:ilvl="8" w:tplc="48868E06">
      <w:numFmt w:val="bullet"/>
      <w:lvlText w:val="•"/>
      <w:lvlJc w:val="left"/>
      <w:pPr>
        <w:ind w:left="7467" w:hanging="287"/>
      </w:pPr>
      <w:rPr>
        <w:rFonts w:hint="default"/>
      </w:rPr>
    </w:lvl>
  </w:abstractNum>
  <w:abstractNum w:abstractNumId="64" w15:restartNumberingAfterBreak="0">
    <w:nsid w:val="3AA75222"/>
    <w:multiLevelType w:val="hybridMultilevel"/>
    <w:tmpl w:val="580C40B6"/>
    <w:lvl w:ilvl="0" w:tplc="0186D9F0">
      <w:start w:val="1"/>
      <w:numFmt w:val="decimal"/>
      <w:lvlText w:val="%1)"/>
      <w:lvlJc w:val="left"/>
      <w:pPr>
        <w:ind w:left="117" w:hanging="261"/>
      </w:pPr>
      <w:rPr>
        <w:rFonts w:ascii="Times New Roman" w:eastAsia="Times New Roman" w:hAnsi="Times New Roman" w:cs="Times New Roman" w:hint="default"/>
        <w:spacing w:val="-2"/>
        <w:w w:val="100"/>
        <w:sz w:val="24"/>
        <w:szCs w:val="24"/>
      </w:rPr>
    </w:lvl>
    <w:lvl w:ilvl="1" w:tplc="7996CEF6">
      <w:numFmt w:val="bullet"/>
      <w:lvlText w:val="•"/>
      <w:lvlJc w:val="left"/>
      <w:pPr>
        <w:ind w:left="1038" w:hanging="261"/>
      </w:pPr>
      <w:rPr>
        <w:rFonts w:hint="default"/>
      </w:rPr>
    </w:lvl>
    <w:lvl w:ilvl="2" w:tplc="2ECE1096">
      <w:numFmt w:val="bullet"/>
      <w:lvlText w:val="•"/>
      <w:lvlJc w:val="left"/>
      <w:pPr>
        <w:ind w:left="1956" w:hanging="261"/>
      </w:pPr>
      <w:rPr>
        <w:rFonts w:hint="default"/>
      </w:rPr>
    </w:lvl>
    <w:lvl w:ilvl="3" w:tplc="A4142E5A">
      <w:numFmt w:val="bullet"/>
      <w:lvlText w:val="•"/>
      <w:lvlJc w:val="left"/>
      <w:pPr>
        <w:ind w:left="2875" w:hanging="261"/>
      </w:pPr>
      <w:rPr>
        <w:rFonts w:hint="default"/>
      </w:rPr>
    </w:lvl>
    <w:lvl w:ilvl="4" w:tplc="7B9E0394">
      <w:numFmt w:val="bullet"/>
      <w:lvlText w:val="•"/>
      <w:lvlJc w:val="left"/>
      <w:pPr>
        <w:ind w:left="3793" w:hanging="261"/>
      </w:pPr>
      <w:rPr>
        <w:rFonts w:hint="default"/>
      </w:rPr>
    </w:lvl>
    <w:lvl w:ilvl="5" w:tplc="8FAEA2FC">
      <w:numFmt w:val="bullet"/>
      <w:lvlText w:val="•"/>
      <w:lvlJc w:val="left"/>
      <w:pPr>
        <w:ind w:left="4712" w:hanging="261"/>
      </w:pPr>
      <w:rPr>
        <w:rFonts w:hint="default"/>
      </w:rPr>
    </w:lvl>
    <w:lvl w:ilvl="6" w:tplc="2A14AF36">
      <w:numFmt w:val="bullet"/>
      <w:lvlText w:val="•"/>
      <w:lvlJc w:val="left"/>
      <w:pPr>
        <w:ind w:left="5630" w:hanging="261"/>
      </w:pPr>
      <w:rPr>
        <w:rFonts w:hint="default"/>
      </w:rPr>
    </w:lvl>
    <w:lvl w:ilvl="7" w:tplc="27541CD2">
      <w:numFmt w:val="bullet"/>
      <w:lvlText w:val="•"/>
      <w:lvlJc w:val="left"/>
      <w:pPr>
        <w:ind w:left="6549" w:hanging="261"/>
      </w:pPr>
      <w:rPr>
        <w:rFonts w:hint="default"/>
      </w:rPr>
    </w:lvl>
    <w:lvl w:ilvl="8" w:tplc="EC0C3D1C">
      <w:numFmt w:val="bullet"/>
      <w:lvlText w:val="•"/>
      <w:lvlJc w:val="left"/>
      <w:pPr>
        <w:ind w:left="7467" w:hanging="261"/>
      </w:pPr>
      <w:rPr>
        <w:rFonts w:hint="default"/>
      </w:rPr>
    </w:lvl>
  </w:abstractNum>
  <w:abstractNum w:abstractNumId="65" w15:restartNumberingAfterBreak="0">
    <w:nsid w:val="3AF6296B"/>
    <w:multiLevelType w:val="hybridMultilevel"/>
    <w:tmpl w:val="3A3EE57C"/>
    <w:lvl w:ilvl="0" w:tplc="78F8205E">
      <w:start w:val="1"/>
      <w:numFmt w:val="lowerLetter"/>
      <w:lvlText w:val="%1)"/>
      <w:lvlJc w:val="left"/>
      <w:pPr>
        <w:ind w:left="117" w:hanging="266"/>
      </w:pPr>
      <w:rPr>
        <w:rFonts w:ascii="Times New Roman" w:eastAsia="Times New Roman" w:hAnsi="Times New Roman" w:cs="Times New Roman" w:hint="default"/>
        <w:w w:val="100"/>
        <w:sz w:val="24"/>
        <w:szCs w:val="24"/>
      </w:rPr>
    </w:lvl>
    <w:lvl w:ilvl="1" w:tplc="FE104CDE">
      <w:numFmt w:val="bullet"/>
      <w:lvlText w:val="•"/>
      <w:lvlJc w:val="left"/>
      <w:pPr>
        <w:ind w:left="1038" w:hanging="266"/>
      </w:pPr>
      <w:rPr>
        <w:rFonts w:hint="default"/>
      </w:rPr>
    </w:lvl>
    <w:lvl w:ilvl="2" w:tplc="55167CCA">
      <w:numFmt w:val="bullet"/>
      <w:lvlText w:val="•"/>
      <w:lvlJc w:val="left"/>
      <w:pPr>
        <w:ind w:left="1956" w:hanging="266"/>
      </w:pPr>
      <w:rPr>
        <w:rFonts w:hint="default"/>
      </w:rPr>
    </w:lvl>
    <w:lvl w:ilvl="3" w:tplc="C63EE3CC">
      <w:numFmt w:val="bullet"/>
      <w:lvlText w:val="•"/>
      <w:lvlJc w:val="left"/>
      <w:pPr>
        <w:ind w:left="2875" w:hanging="266"/>
      </w:pPr>
      <w:rPr>
        <w:rFonts w:hint="default"/>
      </w:rPr>
    </w:lvl>
    <w:lvl w:ilvl="4" w:tplc="A372BC74">
      <w:numFmt w:val="bullet"/>
      <w:lvlText w:val="•"/>
      <w:lvlJc w:val="left"/>
      <w:pPr>
        <w:ind w:left="3793" w:hanging="266"/>
      </w:pPr>
      <w:rPr>
        <w:rFonts w:hint="default"/>
      </w:rPr>
    </w:lvl>
    <w:lvl w:ilvl="5" w:tplc="20D622CC">
      <w:numFmt w:val="bullet"/>
      <w:lvlText w:val="•"/>
      <w:lvlJc w:val="left"/>
      <w:pPr>
        <w:ind w:left="4712" w:hanging="266"/>
      </w:pPr>
      <w:rPr>
        <w:rFonts w:hint="default"/>
      </w:rPr>
    </w:lvl>
    <w:lvl w:ilvl="6" w:tplc="4FA00818">
      <w:numFmt w:val="bullet"/>
      <w:lvlText w:val="•"/>
      <w:lvlJc w:val="left"/>
      <w:pPr>
        <w:ind w:left="5630" w:hanging="266"/>
      </w:pPr>
      <w:rPr>
        <w:rFonts w:hint="default"/>
      </w:rPr>
    </w:lvl>
    <w:lvl w:ilvl="7" w:tplc="D92A98F8">
      <w:numFmt w:val="bullet"/>
      <w:lvlText w:val="•"/>
      <w:lvlJc w:val="left"/>
      <w:pPr>
        <w:ind w:left="6549" w:hanging="266"/>
      </w:pPr>
      <w:rPr>
        <w:rFonts w:hint="default"/>
      </w:rPr>
    </w:lvl>
    <w:lvl w:ilvl="8" w:tplc="F92810E2">
      <w:numFmt w:val="bullet"/>
      <w:lvlText w:val="•"/>
      <w:lvlJc w:val="left"/>
      <w:pPr>
        <w:ind w:left="7467" w:hanging="266"/>
      </w:pPr>
      <w:rPr>
        <w:rFonts w:hint="default"/>
      </w:rPr>
    </w:lvl>
  </w:abstractNum>
  <w:abstractNum w:abstractNumId="66" w15:restartNumberingAfterBreak="0">
    <w:nsid w:val="3B670F7F"/>
    <w:multiLevelType w:val="hybridMultilevel"/>
    <w:tmpl w:val="95FA16B2"/>
    <w:lvl w:ilvl="0" w:tplc="A35C708E">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67" w15:restartNumberingAfterBreak="0">
    <w:nsid w:val="3C7C2577"/>
    <w:multiLevelType w:val="hybridMultilevel"/>
    <w:tmpl w:val="FE4AE7A8"/>
    <w:lvl w:ilvl="0" w:tplc="D2603D2C">
      <w:start w:val="1"/>
      <w:numFmt w:val="decimal"/>
      <w:lvlText w:val="(%1)"/>
      <w:lvlJc w:val="left"/>
      <w:pPr>
        <w:ind w:left="117" w:hanging="406"/>
      </w:pPr>
      <w:rPr>
        <w:rFonts w:ascii="Times New Roman" w:eastAsia="Times New Roman" w:hAnsi="Times New Roman" w:cs="Times New Roman" w:hint="default"/>
        <w:spacing w:val="-21"/>
        <w:w w:val="100"/>
        <w:sz w:val="24"/>
        <w:szCs w:val="24"/>
      </w:rPr>
    </w:lvl>
    <w:lvl w:ilvl="1" w:tplc="29D4FB60">
      <w:numFmt w:val="bullet"/>
      <w:lvlText w:val="•"/>
      <w:lvlJc w:val="left"/>
      <w:pPr>
        <w:ind w:left="1038" w:hanging="406"/>
      </w:pPr>
      <w:rPr>
        <w:rFonts w:hint="default"/>
      </w:rPr>
    </w:lvl>
    <w:lvl w:ilvl="2" w:tplc="50EA934E">
      <w:numFmt w:val="bullet"/>
      <w:lvlText w:val="•"/>
      <w:lvlJc w:val="left"/>
      <w:pPr>
        <w:ind w:left="1956" w:hanging="406"/>
      </w:pPr>
      <w:rPr>
        <w:rFonts w:hint="default"/>
      </w:rPr>
    </w:lvl>
    <w:lvl w:ilvl="3" w:tplc="918AF3F4">
      <w:numFmt w:val="bullet"/>
      <w:lvlText w:val="•"/>
      <w:lvlJc w:val="left"/>
      <w:pPr>
        <w:ind w:left="2875" w:hanging="406"/>
      </w:pPr>
      <w:rPr>
        <w:rFonts w:hint="default"/>
      </w:rPr>
    </w:lvl>
    <w:lvl w:ilvl="4" w:tplc="8208F516">
      <w:numFmt w:val="bullet"/>
      <w:lvlText w:val="•"/>
      <w:lvlJc w:val="left"/>
      <w:pPr>
        <w:ind w:left="3793" w:hanging="406"/>
      </w:pPr>
      <w:rPr>
        <w:rFonts w:hint="default"/>
      </w:rPr>
    </w:lvl>
    <w:lvl w:ilvl="5" w:tplc="05981118">
      <w:numFmt w:val="bullet"/>
      <w:lvlText w:val="•"/>
      <w:lvlJc w:val="left"/>
      <w:pPr>
        <w:ind w:left="4712" w:hanging="406"/>
      </w:pPr>
      <w:rPr>
        <w:rFonts w:hint="default"/>
      </w:rPr>
    </w:lvl>
    <w:lvl w:ilvl="6" w:tplc="0BFAB8C2">
      <w:numFmt w:val="bullet"/>
      <w:lvlText w:val="•"/>
      <w:lvlJc w:val="left"/>
      <w:pPr>
        <w:ind w:left="5630" w:hanging="406"/>
      </w:pPr>
      <w:rPr>
        <w:rFonts w:hint="default"/>
      </w:rPr>
    </w:lvl>
    <w:lvl w:ilvl="7" w:tplc="A1802806">
      <w:numFmt w:val="bullet"/>
      <w:lvlText w:val="•"/>
      <w:lvlJc w:val="left"/>
      <w:pPr>
        <w:ind w:left="6549" w:hanging="406"/>
      </w:pPr>
      <w:rPr>
        <w:rFonts w:hint="default"/>
      </w:rPr>
    </w:lvl>
    <w:lvl w:ilvl="8" w:tplc="DC705C28">
      <w:numFmt w:val="bullet"/>
      <w:lvlText w:val="•"/>
      <w:lvlJc w:val="left"/>
      <w:pPr>
        <w:ind w:left="7467" w:hanging="406"/>
      </w:pPr>
      <w:rPr>
        <w:rFonts w:hint="default"/>
      </w:rPr>
    </w:lvl>
  </w:abstractNum>
  <w:abstractNum w:abstractNumId="68" w15:restartNumberingAfterBreak="0">
    <w:nsid w:val="3C8D241C"/>
    <w:multiLevelType w:val="hybridMultilevel"/>
    <w:tmpl w:val="046E6DDA"/>
    <w:lvl w:ilvl="0" w:tplc="CFF0D488">
      <w:start w:val="1"/>
      <w:numFmt w:val="lowerLetter"/>
      <w:lvlText w:val="%1)"/>
      <w:lvlJc w:val="left"/>
      <w:pPr>
        <w:ind w:left="117" w:hanging="287"/>
      </w:pPr>
      <w:rPr>
        <w:rFonts w:ascii="Times New Roman" w:eastAsia="Times New Roman" w:hAnsi="Times New Roman" w:cs="Times New Roman" w:hint="default"/>
        <w:spacing w:val="-21"/>
        <w:w w:val="100"/>
        <w:sz w:val="24"/>
        <w:szCs w:val="24"/>
      </w:rPr>
    </w:lvl>
    <w:lvl w:ilvl="1" w:tplc="033C76A2">
      <w:numFmt w:val="bullet"/>
      <w:lvlText w:val="•"/>
      <w:lvlJc w:val="left"/>
      <w:pPr>
        <w:ind w:left="1038" w:hanging="287"/>
      </w:pPr>
      <w:rPr>
        <w:rFonts w:hint="default"/>
      </w:rPr>
    </w:lvl>
    <w:lvl w:ilvl="2" w:tplc="AE821FD2">
      <w:numFmt w:val="bullet"/>
      <w:lvlText w:val="•"/>
      <w:lvlJc w:val="left"/>
      <w:pPr>
        <w:ind w:left="1956" w:hanging="287"/>
      </w:pPr>
      <w:rPr>
        <w:rFonts w:hint="default"/>
      </w:rPr>
    </w:lvl>
    <w:lvl w:ilvl="3" w:tplc="4712EE30">
      <w:numFmt w:val="bullet"/>
      <w:lvlText w:val="•"/>
      <w:lvlJc w:val="left"/>
      <w:pPr>
        <w:ind w:left="2875" w:hanging="287"/>
      </w:pPr>
      <w:rPr>
        <w:rFonts w:hint="default"/>
      </w:rPr>
    </w:lvl>
    <w:lvl w:ilvl="4" w:tplc="5E6E0670">
      <w:numFmt w:val="bullet"/>
      <w:lvlText w:val="•"/>
      <w:lvlJc w:val="left"/>
      <w:pPr>
        <w:ind w:left="3793" w:hanging="287"/>
      </w:pPr>
      <w:rPr>
        <w:rFonts w:hint="default"/>
      </w:rPr>
    </w:lvl>
    <w:lvl w:ilvl="5" w:tplc="3E023FDA">
      <w:numFmt w:val="bullet"/>
      <w:lvlText w:val="•"/>
      <w:lvlJc w:val="left"/>
      <w:pPr>
        <w:ind w:left="4712" w:hanging="287"/>
      </w:pPr>
      <w:rPr>
        <w:rFonts w:hint="default"/>
      </w:rPr>
    </w:lvl>
    <w:lvl w:ilvl="6" w:tplc="09D47616">
      <w:numFmt w:val="bullet"/>
      <w:lvlText w:val="•"/>
      <w:lvlJc w:val="left"/>
      <w:pPr>
        <w:ind w:left="5630" w:hanging="287"/>
      </w:pPr>
      <w:rPr>
        <w:rFonts w:hint="default"/>
      </w:rPr>
    </w:lvl>
    <w:lvl w:ilvl="7" w:tplc="AFE8EE8E">
      <w:numFmt w:val="bullet"/>
      <w:lvlText w:val="•"/>
      <w:lvlJc w:val="left"/>
      <w:pPr>
        <w:ind w:left="6549" w:hanging="287"/>
      </w:pPr>
      <w:rPr>
        <w:rFonts w:hint="default"/>
      </w:rPr>
    </w:lvl>
    <w:lvl w:ilvl="8" w:tplc="5FC2FBAC">
      <w:numFmt w:val="bullet"/>
      <w:lvlText w:val="•"/>
      <w:lvlJc w:val="left"/>
      <w:pPr>
        <w:ind w:left="7467" w:hanging="287"/>
      </w:pPr>
      <w:rPr>
        <w:rFonts w:hint="default"/>
      </w:rPr>
    </w:lvl>
  </w:abstractNum>
  <w:abstractNum w:abstractNumId="69" w15:restartNumberingAfterBreak="0">
    <w:nsid w:val="3C931E6A"/>
    <w:multiLevelType w:val="hybridMultilevel"/>
    <w:tmpl w:val="0C00CEEA"/>
    <w:lvl w:ilvl="0" w:tplc="7E781FFC">
      <w:start w:val="1"/>
      <w:numFmt w:val="decimal"/>
      <w:lvlText w:val="%1)"/>
      <w:lvlJc w:val="left"/>
      <w:pPr>
        <w:ind w:left="117" w:hanging="261"/>
      </w:pPr>
      <w:rPr>
        <w:rFonts w:ascii="Times New Roman" w:eastAsia="Times New Roman" w:hAnsi="Times New Roman" w:cs="Times New Roman" w:hint="default"/>
        <w:spacing w:val="-2"/>
        <w:w w:val="100"/>
        <w:sz w:val="24"/>
        <w:szCs w:val="24"/>
      </w:rPr>
    </w:lvl>
    <w:lvl w:ilvl="1" w:tplc="4E20B886">
      <w:numFmt w:val="bullet"/>
      <w:lvlText w:val="•"/>
      <w:lvlJc w:val="left"/>
      <w:pPr>
        <w:ind w:left="1038" w:hanging="261"/>
      </w:pPr>
      <w:rPr>
        <w:rFonts w:hint="default"/>
      </w:rPr>
    </w:lvl>
    <w:lvl w:ilvl="2" w:tplc="702CA780">
      <w:numFmt w:val="bullet"/>
      <w:lvlText w:val="•"/>
      <w:lvlJc w:val="left"/>
      <w:pPr>
        <w:ind w:left="1956" w:hanging="261"/>
      </w:pPr>
      <w:rPr>
        <w:rFonts w:hint="default"/>
      </w:rPr>
    </w:lvl>
    <w:lvl w:ilvl="3" w:tplc="76E6EE74">
      <w:numFmt w:val="bullet"/>
      <w:lvlText w:val="•"/>
      <w:lvlJc w:val="left"/>
      <w:pPr>
        <w:ind w:left="2875" w:hanging="261"/>
      </w:pPr>
      <w:rPr>
        <w:rFonts w:hint="default"/>
      </w:rPr>
    </w:lvl>
    <w:lvl w:ilvl="4" w:tplc="7A0C7AE4">
      <w:numFmt w:val="bullet"/>
      <w:lvlText w:val="•"/>
      <w:lvlJc w:val="left"/>
      <w:pPr>
        <w:ind w:left="3793" w:hanging="261"/>
      </w:pPr>
      <w:rPr>
        <w:rFonts w:hint="default"/>
      </w:rPr>
    </w:lvl>
    <w:lvl w:ilvl="5" w:tplc="E206A054">
      <w:numFmt w:val="bullet"/>
      <w:lvlText w:val="•"/>
      <w:lvlJc w:val="left"/>
      <w:pPr>
        <w:ind w:left="4712" w:hanging="261"/>
      </w:pPr>
      <w:rPr>
        <w:rFonts w:hint="default"/>
      </w:rPr>
    </w:lvl>
    <w:lvl w:ilvl="6" w:tplc="63B6C1BE">
      <w:numFmt w:val="bullet"/>
      <w:lvlText w:val="•"/>
      <w:lvlJc w:val="left"/>
      <w:pPr>
        <w:ind w:left="5630" w:hanging="261"/>
      </w:pPr>
      <w:rPr>
        <w:rFonts w:hint="default"/>
      </w:rPr>
    </w:lvl>
    <w:lvl w:ilvl="7" w:tplc="1AAA5ACA">
      <w:numFmt w:val="bullet"/>
      <w:lvlText w:val="•"/>
      <w:lvlJc w:val="left"/>
      <w:pPr>
        <w:ind w:left="6549" w:hanging="261"/>
      </w:pPr>
      <w:rPr>
        <w:rFonts w:hint="default"/>
      </w:rPr>
    </w:lvl>
    <w:lvl w:ilvl="8" w:tplc="729EB56C">
      <w:numFmt w:val="bullet"/>
      <w:lvlText w:val="•"/>
      <w:lvlJc w:val="left"/>
      <w:pPr>
        <w:ind w:left="7467" w:hanging="261"/>
      </w:pPr>
      <w:rPr>
        <w:rFonts w:hint="default"/>
      </w:rPr>
    </w:lvl>
  </w:abstractNum>
  <w:abstractNum w:abstractNumId="70" w15:restartNumberingAfterBreak="0">
    <w:nsid w:val="3CC217DD"/>
    <w:multiLevelType w:val="hybridMultilevel"/>
    <w:tmpl w:val="426445B8"/>
    <w:lvl w:ilvl="0" w:tplc="0578394E">
      <w:start w:val="1"/>
      <w:numFmt w:val="decimal"/>
      <w:lvlText w:val="(%1)"/>
      <w:lvlJc w:val="left"/>
      <w:pPr>
        <w:ind w:left="117" w:hanging="355"/>
      </w:pPr>
      <w:rPr>
        <w:rFonts w:ascii="Times New Roman" w:eastAsia="Times New Roman" w:hAnsi="Times New Roman" w:cs="Times New Roman" w:hint="default"/>
        <w:w w:val="100"/>
        <w:sz w:val="24"/>
        <w:szCs w:val="24"/>
      </w:rPr>
    </w:lvl>
    <w:lvl w:ilvl="1" w:tplc="F0EC5256">
      <w:numFmt w:val="bullet"/>
      <w:lvlText w:val="•"/>
      <w:lvlJc w:val="left"/>
      <w:pPr>
        <w:ind w:left="1038" w:hanging="355"/>
      </w:pPr>
      <w:rPr>
        <w:rFonts w:hint="default"/>
      </w:rPr>
    </w:lvl>
    <w:lvl w:ilvl="2" w:tplc="15B2AFF0">
      <w:numFmt w:val="bullet"/>
      <w:lvlText w:val="•"/>
      <w:lvlJc w:val="left"/>
      <w:pPr>
        <w:ind w:left="1956" w:hanging="355"/>
      </w:pPr>
      <w:rPr>
        <w:rFonts w:hint="default"/>
      </w:rPr>
    </w:lvl>
    <w:lvl w:ilvl="3" w:tplc="26447B18">
      <w:numFmt w:val="bullet"/>
      <w:lvlText w:val="•"/>
      <w:lvlJc w:val="left"/>
      <w:pPr>
        <w:ind w:left="2875" w:hanging="355"/>
      </w:pPr>
      <w:rPr>
        <w:rFonts w:hint="default"/>
      </w:rPr>
    </w:lvl>
    <w:lvl w:ilvl="4" w:tplc="D3560FB0">
      <w:numFmt w:val="bullet"/>
      <w:lvlText w:val="•"/>
      <w:lvlJc w:val="left"/>
      <w:pPr>
        <w:ind w:left="3793" w:hanging="355"/>
      </w:pPr>
      <w:rPr>
        <w:rFonts w:hint="default"/>
      </w:rPr>
    </w:lvl>
    <w:lvl w:ilvl="5" w:tplc="229ADA14">
      <w:numFmt w:val="bullet"/>
      <w:lvlText w:val="•"/>
      <w:lvlJc w:val="left"/>
      <w:pPr>
        <w:ind w:left="4712" w:hanging="355"/>
      </w:pPr>
      <w:rPr>
        <w:rFonts w:hint="default"/>
      </w:rPr>
    </w:lvl>
    <w:lvl w:ilvl="6" w:tplc="AF865AE6">
      <w:numFmt w:val="bullet"/>
      <w:lvlText w:val="•"/>
      <w:lvlJc w:val="left"/>
      <w:pPr>
        <w:ind w:left="5630" w:hanging="355"/>
      </w:pPr>
      <w:rPr>
        <w:rFonts w:hint="default"/>
      </w:rPr>
    </w:lvl>
    <w:lvl w:ilvl="7" w:tplc="BFFEECEE">
      <w:numFmt w:val="bullet"/>
      <w:lvlText w:val="•"/>
      <w:lvlJc w:val="left"/>
      <w:pPr>
        <w:ind w:left="6549" w:hanging="355"/>
      </w:pPr>
      <w:rPr>
        <w:rFonts w:hint="default"/>
      </w:rPr>
    </w:lvl>
    <w:lvl w:ilvl="8" w:tplc="20804E80">
      <w:numFmt w:val="bullet"/>
      <w:lvlText w:val="•"/>
      <w:lvlJc w:val="left"/>
      <w:pPr>
        <w:ind w:left="7467" w:hanging="355"/>
      </w:pPr>
      <w:rPr>
        <w:rFonts w:hint="default"/>
      </w:rPr>
    </w:lvl>
  </w:abstractNum>
  <w:abstractNum w:abstractNumId="71" w15:restartNumberingAfterBreak="0">
    <w:nsid w:val="3D163BA8"/>
    <w:multiLevelType w:val="hybridMultilevel"/>
    <w:tmpl w:val="B3A2D572"/>
    <w:lvl w:ilvl="0" w:tplc="279600F8">
      <w:start w:val="1"/>
      <w:numFmt w:val="lowerLetter"/>
      <w:lvlText w:val="%1)"/>
      <w:lvlJc w:val="left"/>
      <w:pPr>
        <w:ind w:left="117" w:hanging="247"/>
      </w:pPr>
      <w:rPr>
        <w:rFonts w:ascii="Times New Roman" w:eastAsia="Times New Roman" w:hAnsi="Times New Roman" w:cs="Times New Roman" w:hint="default"/>
        <w:spacing w:val="-3"/>
        <w:w w:val="100"/>
        <w:sz w:val="24"/>
        <w:szCs w:val="24"/>
      </w:rPr>
    </w:lvl>
    <w:lvl w:ilvl="1" w:tplc="76A89CE0">
      <w:numFmt w:val="bullet"/>
      <w:lvlText w:val="•"/>
      <w:lvlJc w:val="left"/>
      <w:pPr>
        <w:ind w:left="1038" w:hanging="247"/>
      </w:pPr>
      <w:rPr>
        <w:rFonts w:hint="default"/>
      </w:rPr>
    </w:lvl>
    <w:lvl w:ilvl="2" w:tplc="CE924CAE">
      <w:numFmt w:val="bullet"/>
      <w:lvlText w:val="•"/>
      <w:lvlJc w:val="left"/>
      <w:pPr>
        <w:ind w:left="1956" w:hanging="247"/>
      </w:pPr>
      <w:rPr>
        <w:rFonts w:hint="default"/>
      </w:rPr>
    </w:lvl>
    <w:lvl w:ilvl="3" w:tplc="2726643A">
      <w:numFmt w:val="bullet"/>
      <w:lvlText w:val="•"/>
      <w:lvlJc w:val="left"/>
      <w:pPr>
        <w:ind w:left="2875" w:hanging="247"/>
      </w:pPr>
      <w:rPr>
        <w:rFonts w:hint="default"/>
      </w:rPr>
    </w:lvl>
    <w:lvl w:ilvl="4" w:tplc="8D543F7E">
      <w:numFmt w:val="bullet"/>
      <w:lvlText w:val="•"/>
      <w:lvlJc w:val="left"/>
      <w:pPr>
        <w:ind w:left="3793" w:hanging="247"/>
      </w:pPr>
      <w:rPr>
        <w:rFonts w:hint="default"/>
      </w:rPr>
    </w:lvl>
    <w:lvl w:ilvl="5" w:tplc="33F6D654">
      <w:numFmt w:val="bullet"/>
      <w:lvlText w:val="•"/>
      <w:lvlJc w:val="left"/>
      <w:pPr>
        <w:ind w:left="4712" w:hanging="247"/>
      </w:pPr>
      <w:rPr>
        <w:rFonts w:hint="default"/>
      </w:rPr>
    </w:lvl>
    <w:lvl w:ilvl="6" w:tplc="E4400C66">
      <w:numFmt w:val="bullet"/>
      <w:lvlText w:val="•"/>
      <w:lvlJc w:val="left"/>
      <w:pPr>
        <w:ind w:left="5630" w:hanging="247"/>
      </w:pPr>
      <w:rPr>
        <w:rFonts w:hint="default"/>
      </w:rPr>
    </w:lvl>
    <w:lvl w:ilvl="7" w:tplc="F6D4C4BA">
      <w:numFmt w:val="bullet"/>
      <w:lvlText w:val="•"/>
      <w:lvlJc w:val="left"/>
      <w:pPr>
        <w:ind w:left="6549" w:hanging="247"/>
      </w:pPr>
      <w:rPr>
        <w:rFonts w:hint="default"/>
      </w:rPr>
    </w:lvl>
    <w:lvl w:ilvl="8" w:tplc="A702699C">
      <w:numFmt w:val="bullet"/>
      <w:lvlText w:val="•"/>
      <w:lvlJc w:val="left"/>
      <w:pPr>
        <w:ind w:left="7467" w:hanging="247"/>
      </w:pPr>
      <w:rPr>
        <w:rFonts w:hint="default"/>
      </w:rPr>
    </w:lvl>
  </w:abstractNum>
  <w:abstractNum w:abstractNumId="72" w15:restartNumberingAfterBreak="0">
    <w:nsid w:val="3D3D7AE7"/>
    <w:multiLevelType w:val="hybridMultilevel"/>
    <w:tmpl w:val="83747342"/>
    <w:lvl w:ilvl="0" w:tplc="20CEFB0C">
      <w:start w:val="1"/>
      <w:numFmt w:val="lowerLetter"/>
      <w:lvlText w:val="%1)"/>
      <w:lvlJc w:val="left"/>
      <w:pPr>
        <w:ind w:left="117" w:hanging="323"/>
      </w:pPr>
      <w:rPr>
        <w:rFonts w:ascii="Times New Roman" w:eastAsia="Times New Roman" w:hAnsi="Times New Roman" w:cs="Times New Roman" w:hint="default"/>
        <w:spacing w:val="-3"/>
        <w:w w:val="100"/>
        <w:sz w:val="24"/>
        <w:szCs w:val="24"/>
      </w:rPr>
    </w:lvl>
    <w:lvl w:ilvl="1" w:tplc="C8586544">
      <w:numFmt w:val="bullet"/>
      <w:lvlText w:val="•"/>
      <w:lvlJc w:val="left"/>
      <w:pPr>
        <w:ind w:left="1038" w:hanging="323"/>
      </w:pPr>
      <w:rPr>
        <w:rFonts w:hint="default"/>
      </w:rPr>
    </w:lvl>
    <w:lvl w:ilvl="2" w:tplc="6E705AD6">
      <w:numFmt w:val="bullet"/>
      <w:lvlText w:val="•"/>
      <w:lvlJc w:val="left"/>
      <w:pPr>
        <w:ind w:left="1956" w:hanging="323"/>
      </w:pPr>
      <w:rPr>
        <w:rFonts w:hint="default"/>
      </w:rPr>
    </w:lvl>
    <w:lvl w:ilvl="3" w:tplc="3D5E9366">
      <w:numFmt w:val="bullet"/>
      <w:lvlText w:val="•"/>
      <w:lvlJc w:val="left"/>
      <w:pPr>
        <w:ind w:left="2875" w:hanging="323"/>
      </w:pPr>
      <w:rPr>
        <w:rFonts w:hint="default"/>
      </w:rPr>
    </w:lvl>
    <w:lvl w:ilvl="4" w:tplc="35566AE4">
      <w:numFmt w:val="bullet"/>
      <w:lvlText w:val="•"/>
      <w:lvlJc w:val="left"/>
      <w:pPr>
        <w:ind w:left="3793" w:hanging="323"/>
      </w:pPr>
      <w:rPr>
        <w:rFonts w:hint="default"/>
      </w:rPr>
    </w:lvl>
    <w:lvl w:ilvl="5" w:tplc="2834E0EE">
      <w:numFmt w:val="bullet"/>
      <w:lvlText w:val="•"/>
      <w:lvlJc w:val="left"/>
      <w:pPr>
        <w:ind w:left="4712" w:hanging="323"/>
      </w:pPr>
      <w:rPr>
        <w:rFonts w:hint="default"/>
      </w:rPr>
    </w:lvl>
    <w:lvl w:ilvl="6" w:tplc="BC00F7AE">
      <w:numFmt w:val="bullet"/>
      <w:lvlText w:val="•"/>
      <w:lvlJc w:val="left"/>
      <w:pPr>
        <w:ind w:left="5630" w:hanging="323"/>
      </w:pPr>
      <w:rPr>
        <w:rFonts w:hint="default"/>
      </w:rPr>
    </w:lvl>
    <w:lvl w:ilvl="7" w:tplc="6D36353E">
      <w:numFmt w:val="bullet"/>
      <w:lvlText w:val="•"/>
      <w:lvlJc w:val="left"/>
      <w:pPr>
        <w:ind w:left="6549" w:hanging="323"/>
      </w:pPr>
      <w:rPr>
        <w:rFonts w:hint="default"/>
      </w:rPr>
    </w:lvl>
    <w:lvl w:ilvl="8" w:tplc="EA80C3C2">
      <w:numFmt w:val="bullet"/>
      <w:lvlText w:val="•"/>
      <w:lvlJc w:val="left"/>
      <w:pPr>
        <w:ind w:left="7467" w:hanging="323"/>
      </w:pPr>
      <w:rPr>
        <w:rFonts w:hint="default"/>
      </w:rPr>
    </w:lvl>
  </w:abstractNum>
  <w:abstractNum w:abstractNumId="73" w15:restartNumberingAfterBreak="0">
    <w:nsid w:val="3DE404C4"/>
    <w:multiLevelType w:val="hybridMultilevel"/>
    <w:tmpl w:val="E77AD214"/>
    <w:lvl w:ilvl="0" w:tplc="E5DCC872">
      <w:start w:val="1"/>
      <w:numFmt w:val="decimal"/>
      <w:lvlText w:val="(%1)"/>
      <w:lvlJc w:val="left"/>
      <w:pPr>
        <w:ind w:left="457" w:hanging="341"/>
      </w:pPr>
      <w:rPr>
        <w:rFonts w:ascii="Times New Roman" w:eastAsia="Times New Roman" w:hAnsi="Times New Roman" w:cs="Times New Roman" w:hint="default"/>
        <w:spacing w:val="-2"/>
        <w:w w:val="100"/>
        <w:sz w:val="24"/>
        <w:szCs w:val="24"/>
      </w:rPr>
    </w:lvl>
    <w:lvl w:ilvl="1" w:tplc="393AEFBE">
      <w:numFmt w:val="bullet"/>
      <w:lvlText w:val="•"/>
      <w:lvlJc w:val="left"/>
      <w:pPr>
        <w:ind w:left="1344" w:hanging="341"/>
      </w:pPr>
      <w:rPr>
        <w:rFonts w:hint="default"/>
      </w:rPr>
    </w:lvl>
    <w:lvl w:ilvl="2" w:tplc="DC6256D8">
      <w:numFmt w:val="bullet"/>
      <w:lvlText w:val="•"/>
      <w:lvlJc w:val="left"/>
      <w:pPr>
        <w:ind w:left="2228" w:hanging="341"/>
      </w:pPr>
      <w:rPr>
        <w:rFonts w:hint="default"/>
      </w:rPr>
    </w:lvl>
    <w:lvl w:ilvl="3" w:tplc="F4A4C88A">
      <w:numFmt w:val="bullet"/>
      <w:lvlText w:val="•"/>
      <w:lvlJc w:val="left"/>
      <w:pPr>
        <w:ind w:left="3113" w:hanging="341"/>
      </w:pPr>
      <w:rPr>
        <w:rFonts w:hint="default"/>
      </w:rPr>
    </w:lvl>
    <w:lvl w:ilvl="4" w:tplc="12BE4398">
      <w:numFmt w:val="bullet"/>
      <w:lvlText w:val="•"/>
      <w:lvlJc w:val="left"/>
      <w:pPr>
        <w:ind w:left="3997" w:hanging="341"/>
      </w:pPr>
      <w:rPr>
        <w:rFonts w:hint="default"/>
      </w:rPr>
    </w:lvl>
    <w:lvl w:ilvl="5" w:tplc="9A96E1C2">
      <w:numFmt w:val="bullet"/>
      <w:lvlText w:val="•"/>
      <w:lvlJc w:val="left"/>
      <w:pPr>
        <w:ind w:left="4882" w:hanging="341"/>
      </w:pPr>
      <w:rPr>
        <w:rFonts w:hint="default"/>
      </w:rPr>
    </w:lvl>
    <w:lvl w:ilvl="6" w:tplc="6C6021F0">
      <w:numFmt w:val="bullet"/>
      <w:lvlText w:val="•"/>
      <w:lvlJc w:val="left"/>
      <w:pPr>
        <w:ind w:left="5766" w:hanging="341"/>
      </w:pPr>
      <w:rPr>
        <w:rFonts w:hint="default"/>
      </w:rPr>
    </w:lvl>
    <w:lvl w:ilvl="7" w:tplc="62B64176">
      <w:numFmt w:val="bullet"/>
      <w:lvlText w:val="•"/>
      <w:lvlJc w:val="left"/>
      <w:pPr>
        <w:ind w:left="6651" w:hanging="341"/>
      </w:pPr>
      <w:rPr>
        <w:rFonts w:hint="default"/>
      </w:rPr>
    </w:lvl>
    <w:lvl w:ilvl="8" w:tplc="D86ADFF0">
      <w:numFmt w:val="bullet"/>
      <w:lvlText w:val="•"/>
      <w:lvlJc w:val="left"/>
      <w:pPr>
        <w:ind w:left="7535" w:hanging="341"/>
      </w:pPr>
      <w:rPr>
        <w:rFonts w:hint="default"/>
      </w:rPr>
    </w:lvl>
  </w:abstractNum>
  <w:abstractNum w:abstractNumId="74" w15:restartNumberingAfterBreak="0">
    <w:nsid w:val="3F2654D7"/>
    <w:multiLevelType w:val="hybridMultilevel"/>
    <w:tmpl w:val="AE14B20C"/>
    <w:lvl w:ilvl="0" w:tplc="20662E32">
      <w:start w:val="1"/>
      <w:numFmt w:val="decimal"/>
      <w:lvlText w:val="(%1)"/>
      <w:lvlJc w:val="left"/>
      <w:pPr>
        <w:ind w:left="117" w:hanging="392"/>
      </w:pPr>
      <w:rPr>
        <w:rFonts w:ascii="Times New Roman" w:eastAsia="Times New Roman" w:hAnsi="Times New Roman" w:cs="Times New Roman" w:hint="default"/>
        <w:spacing w:val="-14"/>
        <w:w w:val="100"/>
        <w:sz w:val="24"/>
        <w:szCs w:val="24"/>
      </w:rPr>
    </w:lvl>
    <w:lvl w:ilvl="1" w:tplc="CBC8322A">
      <w:numFmt w:val="bullet"/>
      <w:lvlText w:val="•"/>
      <w:lvlJc w:val="left"/>
      <w:pPr>
        <w:ind w:left="1038" w:hanging="392"/>
      </w:pPr>
      <w:rPr>
        <w:rFonts w:hint="default"/>
      </w:rPr>
    </w:lvl>
    <w:lvl w:ilvl="2" w:tplc="F2508C86">
      <w:numFmt w:val="bullet"/>
      <w:lvlText w:val="•"/>
      <w:lvlJc w:val="left"/>
      <w:pPr>
        <w:ind w:left="1956" w:hanging="392"/>
      </w:pPr>
      <w:rPr>
        <w:rFonts w:hint="default"/>
      </w:rPr>
    </w:lvl>
    <w:lvl w:ilvl="3" w:tplc="9956E3F4">
      <w:numFmt w:val="bullet"/>
      <w:lvlText w:val="•"/>
      <w:lvlJc w:val="left"/>
      <w:pPr>
        <w:ind w:left="2875" w:hanging="392"/>
      </w:pPr>
      <w:rPr>
        <w:rFonts w:hint="default"/>
      </w:rPr>
    </w:lvl>
    <w:lvl w:ilvl="4" w:tplc="BB5C4560">
      <w:numFmt w:val="bullet"/>
      <w:lvlText w:val="•"/>
      <w:lvlJc w:val="left"/>
      <w:pPr>
        <w:ind w:left="3793" w:hanging="392"/>
      </w:pPr>
      <w:rPr>
        <w:rFonts w:hint="default"/>
      </w:rPr>
    </w:lvl>
    <w:lvl w:ilvl="5" w:tplc="DA5A4F04">
      <w:numFmt w:val="bullet"/>
      <w:lvlText w:val="•"/>
      <w:lvlJc w:val="left"/>
      <w:pPr>
        <w:ind w:left="4712" w:hanging="392"/>
      </w:pPr>
      <w:rPr>
        <w:rFonts w:hint="default"/>
      </w:rPr>
    </w:lvl>
    <w:lvl w:ilvl="6" w:tplc="E152A460">
      <w:numFmt w:val="bullet"/>
      <w:lvlText w:val="•"/>
      <w:lvlJc w:val="left"/>
      <w:pPr>
        <w:ind w:left="5630" w:hanging="392"/>
      </w:pPr>
      <w:rPr>
        <w:rFonts w:hint="default"/>
      </w:rPr>
    </w:lvl>
    <w:lvl w:ilvl="7" w:tplc="76C02A02">
      <w:numFmt w:val="bullet"/>
      <w:lvlText w:val="•"/>
      <w:lvlJc w:val="left"/>
      <w:pPr>
        <w:ind w:left="6549" w:hanging="392"/>
      </w:pPr>
      <w:rPr>
        <w:rFonts w:hint="default"/>
      </w:rPr>
    </w:lvl>
    <w:lvl w:ilvl="8" w:tplc="FD462340">
      <w:numFmt w:val="bullet"/>
      <w:lvlText w:val="•"/>
      <w:lvlJc w:val="left"/>
      <w:pPr>
        <w:ind w:left="7467" w:hanging="392"/>
      </w:pPr>
      <w:rPr>
        <w:rFonts w:hint="default"/>
      </w:rPr>
    </w:lvl>
  </w:abstractNum>
  <w:abstractNum w:abstractNumId="75" w15:restartNumberingAfterBreak="0">
    <w:nsid w:val="3F3F2694"/>
    <w:multiLevelType w:val="hybridMultilevel"/>
    <w:tmpl w:val="47421B7A"/>
    <w:lvl w:ilvl="0" w:tplc="73BC8146">
      <w:start w:val="1"/>
      <w:numFmt w:val="lowerLetter"/>
      <w:lvlText w:val="%1)"/>
      <w:lvlJc w:val="left"/>
      <w:pPr>
        <w:ind w:left="117" w:hanging="247"/>
      </w:pPr>
      <w:rPr>
        <w:rFonts w:ascii="Times New Roman" w:eastAsia="Times New Roman" w:hAnsi="Times New Roman" w:cs="Times New Roman" w:hint="default"/>
        <w:w w:val="100"/>
        <w:sz w:val="24"/>
        <w:szCs w:val="24"/>
      </w:rPr>
    </w:lvl>
    <w:lvl w:ilvl="1" w:tplc="0212BAAE">
      <w:numFmt w:val="bullet"/>
      <w:lvlText w:val="•"/>
      <w:lvlJc w:val="left"/>
      <w:pPr>
        <w:ind w:left="1038" w:hanging="247"/>
      </w:pPr>
      <w:rPr>
        <w:rFonts w:hint="default"/>
      </w:rPr>
    </w:lvl>
    <w:lvl w:ilvl="2" w:tplc="2C680D00">
      <w:numFmt w:val="bullet"/>
      <w:lvlText w:val="•"/>
      <w:lvlJc w:val="left"/>
      <w:pPr>
        <w:ind w:left="1956" w:hanging="247"/>
      </w:pPr>
      <w:rPr>
        <w:rFonts w:hint="default"/>
      </w:rPr>
    </w:lvl>
    <w:lvl w:ilvl="3" w:tplc="33DE3FEA">
      <w:numFmt w:val="bullet"/>
      <w:lvlText w:val="•"/>
      <w:lvlJc w:val="left"/>
      <w:pPr>
        <w:ind w:left="2875" w:hanging="247"/>
      </w:pPr>
      <w:rPr>
        <w:rFonts w:hint="default"/>
      </w:rPr>
    </w:lvl>
    <w:lvl w:ilvl="4" w:tplc="63ECD324">
      <w:numFmt w:val="bullet"/>
      <w:lvlText w:val="•"/>
      <w:lvlJc w:val="left"/>
      <w:pPr>
        <w:ind w:left="3793" w:hanging="247"/>
      </w:pPr>
      <w:rPr>
        <w:rFonts w:hint="default"/>
      </w:rPr>
    </w:lvl>
    <w:lvl w:ilvl="5" w:tplc="982C3D12">
      <w:numFmt w:val="bullet"/>
      <w:lvlText w:val="•"/>
      <w:lvlJc w:val="left"/>
      <w:pPr>
        <w:ind w:left="4712" w:hanging="247"/>
      </w:pPr>
      <w:rPr>
        <w:rFonts w:hint="default"/>
      </w:rPr>
    </w:lvl>
    <w:lvl w:ilvl="6" w:tplc="3F52A854">
      <w:numFmt w:val="bullet"/>
      <w:lvlText w:val="•"/>
      <w:lvlJc w:val="left"/>
      <w:pPr>
        <w:ind w:left="5630" w:hanging="247"/>
      </w:pPr>
      <w:rPr>
        <w:rFonts w:hint="default"/>
      </w:rPr>
    </w:lvl>
    <w:lvl w:ilvl="7" w:tplc="2D50B9E6">
      <w:numFmt w:val="bullet"/>
      <w:lvlText w:val="•"/>
      <w:lvlJc w:val="left"/>
      <w:pPr>
        <w:ind w:left="6549" w:hanging="247"/>
      </w:pPr>
      <w:rPr>
        <w:rFonts w:hint="default"/>
      </w:rPr>
    </w:lvl>
    <w:lvl w:ilvl="8" w:tplc="37BEFE4A">
      <w:numFmt w:val="bullet"/>
      <w:lvlText w:val="•"/>
      <w:lvlJc w:val="left"/>
      <w:pPr>
        <w:ind w:left="7467" w:hanging="247"/>
      </w:pPr>
      <w:rPr>
        <w:rFonts w:hint="default"/>
      </w:rPr>
    </w:lvl>
  </w:abstractNum>
  <w:abstractNum w:abstractNumId="76" w15:restartNumberingAfterBreak="0">
    <w:nsid w:val="3FE7407D"/>
    <w:multiLevelType w:val="hybridMultilevel"/>
    <w:tmpl w:val="57909AFC"/>
    <w:lvl w:ilvl="0" w:tplc="58FC4836">
      <w:start w:val="1"/>
      <w:numFmt w:val="decimal"/>
      <w:lvlText w:val="%1)"/>
      <w:lvlJc w:val="left"/>
      <w:pPr>
        <w:ind w:left="117" w:hanging="347"/>
      </w:pPr>
      <w:rPr>
        <w:rFonts w:ascii="Times New Roman" w:eastAsia="Times New Roman" w:hAnsi="Times New Roman" w:cs="Times New Roman" w:hint="default"/>
        <w:spacing w:val="-3"/>
        <w:w w:val="100"/>
        <w:sz w:val="24"/>
        <w:szCs w:val="24"/>
      </w:rPr>
    </w:lvl>
    <w:lvl w:ilvl="1" w:tplc="A498FD1E">
      <w:numFmt w:val="bullet"/>
      <w:lvlText w:val="•"/>
      <w:lvlJc w:val="left"/>
      <w:pPr>
        <w:ind w:left="1038" w:hanging="347"/>
      </w:pPr>
      <w:rPr>
        <w:rFonts w:hint="default"/>
      </w:rPr>
    </w:lvl>
    <w:lvl w:ilvl="2" w:tplc="FB4670EE">
      <w:numFmt w:val="bullet"/>
      <w:lvlText w:val="•"/>
      <w:lvlJc w:val="left"/>
      <w:pPr>
        <w:ind w:left="1956" w:hanging="347"/>
      </w:pPr>
      <w:rPr>
        <w:rFonts w:hint="default"/>
      </w:rPr>
    </w:lvl>
    <w:lvl w:ilvl="3" w:tplc="B70CDFB6">
      <w:numFmt w:val="bullet"/>
      <w:lvlText w:val="•"/>
      <w:lvlJc w:val="left"/>
      <w:pPr>
        <w:ind w:left="2875" w:hanging="347"/>
      </w:pPr>
      <w:rPr>
        <w:rFonts w:hint="default"/>
      </w:rPr>
    </w:lvl>
    <w:lvl w:ilvl="4" w:tplc="C43CCD04">
      <w:numFmt w:val="bullet"/>
      <w:lvlText w:val="•"/>
      <w:lvlJc w:val="left"/>
      <w:pPr>
        <w:ind w:left="3793" w:hanging="347"/>
      </w:pPr>
      <w:rPr>
        <w:rFonts w:hint="default"/>
      </w:rPr>
    </w:lvl>
    <w:lvl w:ilvl="5" w:tplc="B3A0B58E">
      <w:numFmt w:val="bullet"/>
      <w:lvlText w:val="•"/>
      <w:lvlJc w:val="left"/>
      <w:pPr>
        <w:ind w:left="4712" w:hanging="347"/>
      </w:pPr>
      <w:rPr>
        <w:rFonts w:hint="default"/>
      </w:rPr>
    </w:lvl>
    <w:lvl w:ilvl="6" w:tplc="BBBEFA96">
      <w:numFmt w:val="bullet"/>
      <w:lvlText w:val="•"/>
      <w:lvlJc w:val="left"/>
      <w:pPr>
        <w:ind w:left="5630" w:hanging="347"/>
      </w:pPr>
      <w:rPr>
        <w:rFonts w:hint="default"/>
      </w:rPr>
    </w:lvl>
    <w:lvl w:ilvl="7" w:tplc="146A909E">
      <w:numFmt w:val="bullet"/>
      <w:lvlText w:val="•"/>
      <w:lvlJc w:val="left"/>
      <w:pPr>
        <w:ind w:left="6549" w:hanging="347"/>
      </w:pPr>
      <w:rPr>
        <w:rFonts w:hint="default"/>
      </w:rPr>
    </w:lvl>
    <w:lvl w:ilvl="8" w:tplc="75EC6E6C">
      <w:numFmt w:val="bullet"/>
      <w:lvlText w:val="•"/>
      <w:lvlJc w:val="left"/>
      <w:pPr>
        <w:ind w:left="7467" w:hanging="347"/>
      </w:pPr>
      <w:rPr>
        <w:rFonts w:hint="default"/>
      </w:rPr>
    </w:lvl>
  </w:abstractNum>
  <w:abstractNum w:abstractNumId="77" w15:restartNumberingAfterBreak="0">
    <w:nsid w:val="401E0FBB"/>
    <w:multiLevelType w:val="hybridMultilevel"/>
    <w:tmpl w:val="791A4CB4"/>
    <w:lvl w:ilvl="0" w:tplc="125211FE">
      <w:start w:val="1"/>
      <w:numFmt w:val="decimal"/>
      <w:lvlText w:val="(%1)"/>
      <w:lvlJc w:val="left"/>
      <w:pPr>
        <w:ind w:left="117" w:hanging="377"/>
      </w:pPr>
      <w:rPr>
        <w:rFonts w:ascii="Times New Roman" w:eastAsia="Times New Roman" w:hAnsi="Times New Roman" w:cs="Times New Roman" w:hint="default"/>
        <w:spacing w:val="-25"/>
        <w:w w:val="100"/>
        <w:sz w:val="24"/>
        <w:szCs w:val="24"/>
      </w:rPr>
    </w:lvl>
    <w:lvl w:ilvl="1" w:tplc="94840F8C">
      <w:numFmt w:val="bullet"/>
      <w:lvlText w:val="•"/>
      <w:lvlJc w:val="left"/>
      <w:pPr>
        <w:ind w:left="1038" w:hanging="377"/>
      </w:pPr>
      <w:rPr>
        <w:rFonts w:hint="default"/>
      </w:rPr>
    </w:lvl>
    <w:lvl w:ilvl="2" w:tplc="E30C0340">
      <w:numFmt w:val="bullet"/>
      <w:lvlText w:val="•"/>
      <w:lvlJc w:val="left"/>
      <w:pPr>
        <w:ind w:left="1956" w:hanging="377"/>
      </w:pPr>
      <w:rPr>
        <w:rFonts w:hint="default"/>
      </w:rPr>
    </w:lvl>
    <w:lvl w:ilvl="3" w:tplc="08DEA8BC">
      <w:numFmt w:val="bullet"/>
      <w:lvlText w:val="•"/>
      <w:lvlJc w:val="left"/>
      <w:pPr>
        <w:ind w:left="2875" w:hanging="377"/>
      </w:pPr>
      <w:rPr>
        <w:rFonts w:hint="default"/>
      </w:rPr>
    </w:lvl>
    <w:lvl w:ilvl="4" w:tplc="A2E264CE">
      <w:numFmt w:val="bullet"/>
      <w:lvlText w:val="•"/>
      <w:lvlJc w:val="left"/>
      <w:pPr>
        <w:ind w:left="3793" w:hanging="377"/>
      </w:pPr>
      <w:rPr>
        <w:rFonts w:hint="default"/>
      </w:rPr>
    </w:lvl>
    <w:lvl w:ilvl="5" w:tplc="AC90B068">
      <w:numFmt w:val="bullet"/>
      <w:lvlText w:val="•"/>
      <w:lvlJc w:val="left"/>
      <w:pPr>
        <w:ind w:left="4712" w:hanging="377"/>
      </w:pPr>
      <w:rPr>
        <w:rFonts w:hint="default"/>
      </w:rPr>
    </w:lvl>
    <w:lvl w:ilvl="6" w:tplc="F66ACA6E">
      <w:numFmt w:val="bullet"/>
      <w:lvlText w:val="•"/>
      <w:lvlJc w:val="left"/>
      <w:pPr>
        <w:ind w:left="5630" w:hanging="377"/>
      </w:pPr>
      <w:rPr>
        <w:rFonts w:hint="default"/>
      </w:rPr>
    </w:lvl>
    <w:lvl w:ilvl="7" w:tplc="662C10D6">
      <w:numFmt w:val="bullet"/>
      <w:lvlText w:val="•"/>
      <w:lvlJc w:val="left"/>
      <w:pPr>
        <w:ind w:left="6549" w:hanging="377"/>
      </w:pPr>
      <w:rPr>
        <w:rFonts w:hint="default"/>
      </w:rPr>
    </w:lvl>
    <w:lvl w:ilvl="8" w:tplc="285E1CCE">
      <w:numFmt w:val="bullet"/>
      <w:lvlText w:val="•"/>
      <w:lvlJc w:val="left"/>
      <w:pPr>
        <w:ind w:left="7467" w:hanging="377"/>
      </w:pPr>
      <w:rPr>
        <w:rFonts w:hint="default"/>
      </w:rPr>
    </w:lvl>
  </w:abstractNum>
  <w:abstractNum w:abstractNumId="78" w15:restartNumberingAfterBreak="0">
    <w:nsid w:val="40967024"/>
    <w:multiLevelType w:val="hybridMultilevel"/>
    <w:tmpl w:val="BDC8212A"/>
    <w:lvl w:ilvl="0" w:tplc="A09E47CA">
      <w:start w:val="1"/>
      <w:numFmt w:val="decimal"/>
      <w:lvlText w:val="%1)"/>
      <w:lvlJc w:val="left"/>
      <w:pPr>
        <w:ind w:left="117" w:hanging="296"/>
      </w:pPr>
      <w:rPr>
        <w:rFonts w:ascii="Times New Roman" w:eastAsia="Times New Roman" w:hAnsi="Times New Roman" w:cs="Times New Roman" w:hint="default"/>
        <w:spacing w:val="-26"/>
        <w:w w:val="100"/>
        <w:sz w:val="24"/>
        <w:szCs w:val="24"/>
      </w:rPr>
    </w:lvl>
    <w:lvl w:ilvl="1" w:tplc="7D1E5460">
      <w:numFmt w:val="bullet"/>
      <w:lvlText w:val="•"/>
      <w:lvlJc w:val="left"/>
      <w:pPr>
        <w:ind w:left="1038" w:hanging="296"/>
      </w:pPr>
      <w:rPr>
        <w:rFonts w:hint="default"/>
      </w:rPr>
    </w:lvl>
    <w:lvl w:ilvl="2" w:tplc="3A149670">
      <w:numFmt w:val="bullet"/>
      <w:lvlText w:val="•"/>
      <w:lvlJc w:val="left"/>
      <w:pPr>
        <w:ind w:left="1956" w:hanging="296"/>
      </w:pPr>
      <w:rPr>
        <w:rFonts w:hint="default"/>
      </w:rPr>
    </w:lvl>
    <w:lvl w:ilvl="3" w:tplc="D334244A">
      <w:numFmt w:val="bullet"/>
      <w:lvlText w:val="•"/>
      <w:lvlJc w:val="left"/>
      <w:pPr>
        <w:ind w:left="2875" w:hanging="296"/>
      </w:pPr>
      <w:rPr>
        <w:rFonts w:hint="default"/>
      </w:rPr>
    </w:lvl>
    <w:lvl w:ilvl="4" w:tplc="AA7003EA">
      <w:numFmt w:val="bullet"/>
      <w:lvlText w:val="•"/>
      <w:lvlJc w:val="left"/>
      <w:pPr>
        <w:ind w:left="3793" w:hanging="296"/>
      </w:pPr>
      <w:rPr>
        <w:rFonts w:hint="default"/>
      </w:rPr>
    </w:lvl>
    <w:lvl w:ilvl="5" w:tplc="7E50638A">
      <w:numFmt w:val="bullet"/>
      <w:lvlText w:val="•"/>
      <w:lvlJc w:val="left"/>
      <w:pPr>
        <w:ind w:left="4712" w:hanging="296"/>
      </w:pPr>
      <w:rPr>
        <w:rFonts w:hint="default"/>
      </w:rPr>
    </w:lvl>
    <w:lvl w:ilvl="6" w:tplc="04D49E46">
      <w:numFmt w:val="bullet"/>
      <w:lvlText w:val="•"/>
      <w:lvlJc w:val="left"/>
      <w:pPr>
        <w:ind w:left="5630" w:hanging="296"/>
      </w:pPr>
      <w:rPr>
        <w:rFonts w:hint="default"/>
      </w:rPr>
    </w:lvl>
    <w:lvl w:ilvl="7" w:tplc="948057B2">
      <w:numFmt w:val="bullet"/>
      <w:lvlText w:val="•"/>
      <w:lvlJc w:val="left"/>
      <w:pPr>
        <w:ind w:left="6549" w:hanging="296"/>
      </w:pPr>
      <w:rPr>
        <w:rFonts w:hint="default"/>
      </w:rPr>
    </w:lvl>
    <w:lvl w:ilvl="8" w:tplc="A25C1248">
      <w:numFmt w:val="bullet"/>
      <w:lvlText w:val="•"/>
      <w:lvlJc w:val="left"/>
      <w:pPr>
        <w:ind w:left="7467" w:hanging="296"/>
      </w:pPr>
      <w:rPr>
        <w:rFonts w:hint="default"/>
      </w:rPr>
    </w:lvl>
  </w:abstractNum>
  <w:abstractNum w:abstractNumId="79" w15:restartNumberingAfterBreak="0">
    <w:nsid w:val="41E6629B"/>
    <w:multiLevelType w:val="hybridMultilevel"/>
    <w:tmpl w:val="4D08B184"/>
    <w:lvl w:ilvl="0" w:tplc="8FBEE45A">
      <w:start w:val="1"/>
      <w:numFmt w:val="decimal"/>
      <w:lvlText w:val="%1)"/>
      <w:lvlJc w:val="left"/>
      <w:pPr>
        <w:ind w:left="117" w:hanging="261"/>
      </w:pPr>
      <w:rPr>
        <w:rFonts w:ascii="Times New Roman" w:eastAsia="Times New Roman" w:hAnsi="Times New Roman" w:cs="Times New Roman" w:hint="default"/>
        <w:spacing w:val="-2"/>
        <w:w w:val="100"/>
        <w:sz w:val="24"/>
        <w:szCs w:val="24"/>
      </w:rPr>
    </w:lvl>
    <w:lvl w:ilvl="1" w:tplc="D7209322">
      <w:numFmt w:val="bullet"/>
      <w:lvlText w:val="•"/>
      <w:lvlJc w:val="left"/>
      <w:pPr>
        <w:ind w:left="1038" w:hanging="261"/>
      </w:pPr>
      <w:rPr>
        <w:rFonts w:hint="default"/>
      </w:rPr>
    </w:lvl>
    <w:lvl w:ilvl="2" w:tplc="F9CCA7E4">
      <w:numFmt w:val="bullet"/>
      <w:lvlText w:val="•"/>
      <w:lvlJc w:val="left"/>
      <w:pPr>
        <w:ind w:left="1956" w:hanging="261"/>
      </w:pPr>
      <w:rPr>
        <w:rFonts w:hint="default"/>
      </w:rPr>
    </w:lvl>
    <w:lvl w:ilvl="3" w:tplc="6872488A">
      <w:numFmt w:val="bullet"/>
      <w:lvlText w:val="•"/>
      <w:lvlJc w:val="left"/>
      <w:pPr>
        <w:ind w:left="2875" w:hanging="261"/>
      </w:pPr>
      <w:rPr>
        <w:rFonts w:hint="default"/>
      </w:rPr>
    </w:lvl>
    <w:lvl w:ilvl="4" w:tplc="40AA4E14">
      <w:numFmt w:val="bullet"/>
      <w:lvlText w:val="•"/>
      <w:lvlJc w:val="left"/>
      <w:pPr>
        <w:ind w:left="3793" w:hanging="261"/>
      </w:pPr>
      <w:rPr>
        <w:rFonts w:hint="default"/>
      </w:rPr>
    </w:lvl>
    <w:lvl w:ilvl="5" w:tplc="B888B9CA">
      <w:numFmt w:val="bullet"/>
      <w:lvlText w:val="•"/>
      <w:lvlJc w:val="left"/>
      <w:pPr>
        <w:ind w:left="4712" w:hanging="261"/>
      </w:pPr>
      <w:rPr>
        <w:rFonts w:hint="default"/>
      </w:rPr>
    </w:lvl>
    <w:lvl w:ilvl="6" w:tplc="FA58C322">
      <w:numFmt w:val="bullet"/>
      <w:lvlText w:val="•"/>
      <w:lvlJc w:val="left"/>
      <w:pPr>
        <w:ind w:left="5630" w:hanging="261"/>
      </w:pPr>
      <w:rPr>
        <w:rFonts w:hint="default"/>
      </w:rPr>
    </w:lvl>
    <w:lvl w:ilvl="7" w:tplc="A5EE3B82">
      <w:numFmt w:val="bullet"/>
      <w:lvlText w:val="•"/>
      <w:lvlJc w:val="left"/>
      <w:pPr>
        <w:ind w:left="6549" w:hanging="261"/>
      </w:pPr>
      <w:rPr>
        <w:rFonts w:hint="default"/>
      </w:rPr>
    </w:lvl>
    <w:lvl w:ilvl="8" w:tplc="58D45292">
      <w:numFmt w:val="bullet"/>
      <w:lvlText w:val="•"/>
      <w:lvlJc w:val="left"/>
      <w:pPr>
        <w:ind w:left="7467" w:hanging="261"/>
      </w:pPr>
      <w:rPr>
        <w:rFonts w:hint="default"/>
      </w:rPr>
    </w:lvl>
  </w:abstractNum>
  <w:abstractNum w:abstractNumId="80" w15:restartNumberingAfterBreak="0">
    <w:nsid w:val="42A9101F"/>
    <w:multiLevelType w:val="hybridMultilevel"/>
    <w:tmpl w:val="69F0A13E"/>
    <w:lvl w:ilvl="0" w:tplc="34FE3A62">
      <w:start w:val="1"/>
      <w:numFmt w:val="lowerLetter"/>
      <w:lvlText w:val="%1)"/>
      <w:lvlJc w:val="left"/>
      <w:pPr>
        <w:ind w:left="117" w:hanging="271"/>
      </w:pPr>
      <w:rPr>
        <w:rFonts w:ascii="Times New Roman" w:eastAsia="Times New Roman" w:hAnsi="Times New Roman" w:cs="Times New Roman" w:hint="default"/>
        <w:w w:val="100"/>
        <w:sz w:val="24"/>
        <w:szCs w:val="24"/>
      </w:rPr>
    </w:lvl>
    <w:lvl w:ilvl="1" w:tplc="1DFA6AA8">
      <w:numFmt w:val="bullet"/>
      <w:lvlText w:val="•"/>
      <w:lvlJc w:val="left"/>
      <w:pPr>
        <w:ind w:left="1038" w:hanging="271"/>
      </w:pPr>
      <w:rPr>
        <w:rFonts w:hint="default"/>
      </w:rPr>
    </w:lvl>
    <w:lvl w:ilvl="2" w:tplc="2A36D030">
      <w:numFmt w:val="bullet"/>
      <w:lvlText w:val="•"/>
      <w:lvlJc w:val="left"/>
      <w:pPr>
        <w:ind w:left="1956" w:hanging="271"/>
      </w:pPr>
      <w:rPr>
        <w:rFonts w:hint="default"/>
      </w:rPr>
    </w:lvl>
    <w:lvl w:ilvl="3" w:tplc="80A0DF74">
      <w:numFmt w:val="bullet"/>
      <w:lvlText w:val="•"/>
      <w:lvlJc w:val="left"/>
      <w:pPr>
        <w:ind w:left="2875" w:hanging="271"/>
      </w:pPr>
      <w:rPr>
        <w:rFonts w:hint="default"/>
      </w:rPr>
    </w:lvl>
    <w:lvl w:ilvl="4" w:tplc="F25A23EE">
      <w:numFmt w:val="bullet"/>
      <w:lvlText w:val="•"/>
      <w:lvlJc w:val="left"/>
      <w:pPr>
        <w:ind w:left="3793" w:hanging="271"/>
      </w:pPr>
      <w:rPr>
        <w:rFonts w:hint="default"/>
      </w:rPr>
    </w:lvl>
    <w:lvl w:ilvl="5" w:tplc="EBF4A622">
      <w:numFmt w:val="bullet"/>
      <w:lvlText w:val="•"/>
      <w:lvlJc w:val="left"/>
      <w:pPr>
        <w:ind w:left="4712" w:hanging="271"/>
      </w:pPr>
      <w:rPr>
        <w:rFonts w:hint="default"/>
      </w:rPr>
    </w:lvl>
    <w:lvl w:ilvl="6" w:tplc="114E41AE">
      <w:numFmt w:val="bullet"/>
      <w:lvlText w:val="•"/>
      <w:lvlJc w:val="left"/>
      <w:pPr>
        <w:ind w:left="5630" w:hanging="271"/>
      </w:pPr>
      <w:rPr>
        <w:rFonts w:hint="default"/>
      </w:rPr>
    </w:lvl>
    <w:lvl w:ilvl="7" w:tplc="01FA52BE">
      <w:numFmt w:val="bullet"/>
      <w:lvlText w:val="•"/>
      <w:lvlJc w:val="left"/>
      <w:pPr>
        <w:ind w:left="6549" w:hanging="271"/>
      </w:pPr>
      <w:rPr>
        <w:rFonts w:hint="default"/>
      </w:rPr>
    </w:lvl>
    <w:lvl w:ilvl="8" w:tplc="9D96ECA0">
      <w:numFmt w:val="bullet"/>
      <w:lvlText w:val="•"/>
      <w:lvlJc w:val="left"/>
      <w:pPr>
        <w:ind w:left="7467" w:hanging="271"/>
      </w:pPr>
      <w:rPr>
        <w:rFonts w:hint="default"/>
      </w:rPr>
    </w:lvl>
  </w:abstractNum>
  <w:abstractNum w:abstractNumId="81" w15:restartNumberingAfterBreak="0">
    <w:nsid w:val="43A96D90"/>
    <w:multiLevelType w:val="hybridMultilevel"/>
    <w:tmpl w:val="1DEEBD24"/>
    <w:lvl w:ilvl="0" w:tplc="84E6D80C">
      <w:start w:val="1"/>
      <w:numFmt w:val="decimal"/>
      <w:lvlText w:val="%1)"/>
      <w:lvlJc w:val="left"/>
      <w:pPr>
        <w:ind w:left="117" w:hanging="262"/>
      </w:pPr>
      <w:rPr>
        <w:rFonts w:ascii="Times New Roman" w:eastAsia="Times New Roman" w:hAnsi="Times New Roman" w:cs="Times New Roman" w:hint="default"/>
        <w:w w:val="100"/>
        <w:sz w:val="24"/>
        <w:szCs w:val="24"/>
      </w:rPr>
    </w:lvl>
    <w:lvl w:ilvl="1" w:tplc="D04EDA56">
      <w:numFmt w:val="bullet"/>
      <w:lvlText w:val="•"/>
      <w:lvlJc w:val="left"/>
      <w:pPr>
        <w:ind w:left="1038" w:hanging="262"/>
      </w:pPr>
      <w:rPr>
        <w:rFonts w:hint="default"/>
      </w:rPr>
    </w:lvl>
    <w:lvl w:ilvl="2" w:tplc="D1F0A310">
      <w:numFmt w:val="bullet"/>
      <w:lvlText w:val="•"/>
      <w:lvlJc w:val="left"/>
      <w:pPr>
        <w:ind w:left="1956" w:hanging="262"/>
      </w:pPr>
      <w:rPr>
        <w:rFonts w:hint="default"/>
      </w:rPr>
    </w:lvl>
    <w:lvl w:ilvl="3" w:tplc="30128052">
      <w:numFmt w:val="bullet"/>
      <w:lvlText w:val="•"/>
      <w:lvlJc w:val="left"/>
      <w:pPr>
        <w:ind w:left="2875" w:hanging="262"/>
      </w:pPr>
      <w:rPr>
        <w:rFonts w:hint="default"/>
      </w:rPr>
    </w:lvl>
    <w:lvl w:ilvl="4" w:tplc="2C28802C">
      <w:numFmt w:val="bullet"/>
      <w:lvlText w:val="•"/>
      <w:lvlJc w:val="left"/>
      <w:pPr>
        <w:ind w:left="3793" w:hanging="262"/>
      </w:pPr>
      <w:rPr>
        <w:rFonts w:hint="default"/>
      </w:rPr>
    </w:lvl>
    <w:lvl w:ilvl="5" w:tplc="847CE7DC">
      <w:numFmt w:val="bullet"/>
      <w:lvlText w:val="•"/>
      <w:lvlJc w:val="left"/>
      <w:pPr>
        <w:ind w:left="4712" w:hanging="262"/>
      </w:pPr>
      <w:rPr>
        <w:rFonts w:hint="default"/>
      </w:rPr>
    </w:lvl>
    <w:lvl w:ilvl="6" w:tplc="9CB660E6">
      <w:numFmt w:val="bullet"/>
      <w:lvlText w:val="•"/>
      <w:lvlJc w:val="left"/>
      <w:pPr>
        <w:ind w:left="5630" w:hanging="262"/>
      </w:pPr>
      <w:rPr>
        <w:rFonts w:hint="default"/>
      </w:rPr>
    </w:lvl>
    <w:lvl w:ilvl="7" w:tplc="CDC460BE">
      <w:numFmt w:val="bullet"/>
      <w:lvlText w:val="•"/>
      <w:lvlJc w:val="left"/>
      <w:pPr>
        <w:ind w:left="6549" w:hanging="262"/>
      </w:pPr>
      <w:rPr>
        <w:rFonts w:hint="default"/>
      </w:rPr>
    </w:lvl>
    <w:lvl w:ilvl="8" w:tplc="D18A2AB4">
      <w:numFmt w:val="bullet"/>
      <w:lvlText w:val="•"/>
      <w:lvlJc w:val="left"/>
      <w:pPr>
        <w:ind w:left="7467" w:hanging="262"/>
      </w:pPr>
      <w:rPr>
        <w:rFonts w:hint="default"/>
      </w:rPr>
    </w:lvl>
  </w:abstractNum>
  <w:abstractNum w:abstractNumId="82" w15:restartNumberingAfterBreak="0">
    <w:nsid w:val="43D47135"/>
    <w:multiLevelType w:val="hybridMultilevel"/>
    <w:tmpl w:val="A3A0E270"/>
    <w:lvl w:ilvl="0" w:tplc="8964636A">
      <w:start w:val="1"/>
      <w:numFmt w:val="lowerLetter"/>
      <w:lvlText w:val="%1)"/>
      <w:lvlJc w:val="left"/>
      <w:pPr>
        <w:ind w:left="117" w:hanging="293"/>
      </w:pPr>
      <w:rPr>
        <w:rFonts w:ascii="Times New Roman" w:eastAsia="Times New Roman" w:hAnsi="Times New Roman" w:cs="Times New Roman" w:hint="default"/>
        <w:spacing w:val="-15"/>
        <w:w w:val="100"/>
        <w:sz w:val="24"/>
        <w:szCs w:val="24"/>
      </w:rPr>
    </w:lvl>
    <w:lvl w:ilvl="1" w:tplc="5F4C4BBC">
      <w:numFmt w:val="bullet"/>
      <w:lvlText w:val="•"/>
      <w:lvlJc w:val="left"/>
      <w:pPr>
        <w:ind w:left="1038" w:hanging="293"/>
      </w:pPr>
      <w:rPr>
        <w:rFonts w:hint="default"/>
      </w:rPr>
    </w:lvl>
    <w:lvl w:ilvl="2" w:tplc="C9E27434">
      <w:numFmt w:val="bullet"/>
      <w:lvlText w:val="•"/>
      <w:lvlJc w:val="left"/>
      <w:pPr>
        <w:ind w:left="1956" w:hanging="293"/>
      </w:pPr>
      <w:rPr>
        <w:rFonts w:hint="default"/>
      </w:rPr>
    </w:lvl>
    <w:lvl w:ilvl="3" w:tplc="8B4092DA">
      <w:numFmt w:val="bullet"/>
      <w:lvlText w:val="•"/>
      <w:lvlJc w:val="left"/>
      <w:pPr>
        <w:ind w:left="2875" w:hanging="293"/>
      </w:pPr>
      <w:rPr>
        <w:rFonts w:hint="default"/>
      </w:rPr>
    </w:lvl>
    <w:lvl w:ilvl="4" w:tplc="3F9E19AE">
      <w:numFmt w:val="bullet"/>
      <w:lvlText w:val="•"/>
      <w:lvlJc w:val="left"/>
      <w:pPr>
        <w:ind w:left="3793" w:hanging="293"/>
      </w:pPr>
      <w:rPr>
        <w:rFonts w:hint="default"/>
      </w:rPr>
    </w:lvl>
    <w:lvl w:ilvl="5" w:tplc="80C69514">
      <w:numFmt w:val="bullet"/>
      <w:lvlText w:val="•"/>
      <w:lvlJc w:val="left"/>
      <w:pPr>
        <w:ind w:left="4712" w:hanging="293"/>
      </w:pPr>
      <w:rPr>
        <w:rFonts w:hint="default"/>
      </w:rPr>
    </w:lvl>
    <w:lvl w:ilvl="6" w:tplc="B4466BAE">
      <w:numFmt w:val="bullet"/>
      <w:lvlText w:val="•"/>
      <w:lvlJc w:val="left"/>
      <w:pPr>
        <w:ind w:left="5630" w:hanging="293"/>
      </w:pPr>
      <w:rPr>
        <w:rFonts w:hint="default"/>
      </w:rPr>
    </w:lvl>
    <w:lvl w:ilvl="7" w:tplc="7F16EF24">
      <w:numFmt w:val="bullet"/>
      <w:lvlText w:val="•"/>
      <w:lvlJc w:val="left"/>
      <w:pPr>
        <w:ind w:left="6549" w:hanging="293"/>
      </w:pPr>
      <w:rPr>
        <w:rFonts w:hint="default"/>
      </w:rPr>
    </w:lvl>
    <w:lvl w:ilvl="8" w:tplc="B674F008">
      <w:numFmt w:val="bullet"/>
      <w:lvlText w:val="•"/>
      <w:lvlJc w:val="left"/>
      <w:pPr>
        <w:ind w:left="7467" w:hanging="293"/>
      </w:pPr>
      <w:rPr>
        <w:rFonts w:hint="default"/>
      </w:rPr>
    </w:lvl>
  </w:abstractNum>
  <w:abstractNum w:abstractNumId="83" w15:restartNumberingAfterBreak="0">
    <w:nsid w:val="441B0453"/>
    <w:multiLevelType w:val="hybridMultilevel"/>
    <w:tmpl w:val="3AF2B706"/>
    <w:lvl w:ilvl="0" w:tplc="F9ACD4F2">
      <w:start w:val="1"/>
      <w:numFmt w:val="decimal"/>
      <w:lvlText w:val="(%1)"/>
      <w:lvlJc w:val="left"/>
      <w:pPr>
        <w:ind w:left="117" w:hanging="367"/>
      </w:pPr>
      <w:rPr>
        <w:rFonts w:ascii="Times New Roman" w:eastAsia="Times New Roman" w:hAnsi="Times New Roman" w:cs="Times New Roman" w:hint="default"/>
        <w:w w:val="100"/>
        <w:sz w:val="24"/>
        <w:szCs w:val="24"/>
      </w:rPr>
    </w:lvl>
    <w:lvl w:ilvl="1" w:tplc="E318AFC0">
      <w:numFmt w:val="bullet"/>
      <w:lvlText w:val="•"/>
      <w:lvlJc w:val="left"/>
      <w:pPr>
        <w:ind w:left="1038" w:hanging="367"/>
      </w:pPr>
      <w:rPr>
        <w:rFonts w:hint="default"/>
      </w:rPr>
    </w:lvl>
    <w:lvl w:ilvl="2" w:tplc="DF961F16">
      <w:numFmt w:val="bullet"/>
      <w:lvlText w:val="•"/>
      <w:lvlJc w:val="left"/>
      <w:pPr>
        <w:ind w:left="1956" w:hanging="367"/>
      </w:pPr>
      <w:rPr>
        <w:rFonts w:hint="default"/>
      </w:rPr>
    </w:lvl>
    <w:lvl w:ilvl="3" w:tplc="D8F83D98">
      <w:numFmt w:val="bullet"/>
      <w:lvlText w:val="•"/>
      <w:lvlJc w:val="left"/>
      <w:pPr>
        <w:ind w:left="2875" w:hanging="367"/>
      </w:pPr>
      <w:rPr>
        <w:rFonts w:hint="default"/>
      </w:rPr>
    </w:lvl>
    <w:lvl w:ilvl="4" w:tplc="44FCEF44">
      <w:numFmt w:val="bullet"/>
      <w:lvlText w:val="•"/>
      <w:lvlJc w:val="left"/>
      <w:pPr>
        <w:ind w:left="3793" w:hanging="367"/>
      </w:pPr>
      <w:rPr>
        <w:rFonts w:hint="default"/>
      </w:rPr>
    </w:lvl>
    <w:lvl w:ilvl="5" w:tplc="8E9455A0">
      <w:numFmt w:val="bullet"/>
      <w:lvlText w:val="•"/>
      <w:lvlJc w:val="left"/>
      <w:pPr>
        <w:ind w:left="4712" w:hanging="367"/>
      </w:pPr>
      <w:rPr>
        <w:rFonts w:hint="default"/>
      </w:rPr>
    </w:lvl>
    <w:lvl w:ilvl="6" w:tplc="5FC45438">
      <w:numFmt w:val="bullet"/>
      <w:lvlText w:val="•"/>
      <w:lvlJc w:val="left"/>
      <w:pPr>
        <w:ind w:left="5630" w:hanging="367"/>
      </w:pPr>
      <w:rPr>
        <w:rFonts w:hint="default"/>
      </w:rPr>
    </w:lvl>
    <w:lvl w:ilvl="7" w:tplc="7B32CC3A">
      <w:numFmt w:val="bullet"/>
      <w:lvlText w:val="•"/>
      <w:lvlJc w:val="left"/>
      <w:pPr>
        <w:ind w:left="6549" w:hanging="367"/>
      </w:pPr>
      <w:rPr>
        <w:rFonts w:hint="default"/>
      </w:rPr>
    </w:lvl>
    <w:lvl w:ilvl="8" w:tplc="6B8664B8">
      <w:numFmt w:val="bullet"/>
      <w:lvlText w:val="•"/>
      <w:lvlJc w:val="left"/>
      <w:pPr>
        <w:ind w:left="7467" w:hanging="367"/>
      </w:pPr>
      <w:rPr>
        <w:rFonts w:hint="default"/>
      </w:rPr>
    </w:lvl>
  </w:abstractNum>
  <w:abstractNum w:abstractNumId="84" w15:restartNumberingAfterBreak="0">
    <w:nsid w:val="45046D3E"/>
    <w:multiLevelType w:val="hybridMultilevel"/>
    <w:tmpl w:val="3FF044D6"/>
    <w:lvl w:ilvl="0" w:tplc="53D8D58C">
      <w:start w:val="1"/>
      <w:numFmt w:val="decimal"/>
      <w:lvlText w:val="(%1)"/>
      <w:lvlJc w:val="left"/>
      <w:pPr>
        <w:ind w:left="117" w:hanging="408"/>
      </w:pPr>
      <w:rPr>
        <w:rFonts w:ascii="Times New Roman" w:eastAsia="Times New Roman" w:hAnsi="Times New Roman" w:cs="Times New Roman" w:hint="default"/>
        <w:spacing w:val="-2"/>
        <w:w w:val="100"/>
        <w:sz w:val="24"/>
        <w:szCs w:val="24"/>
      </w:rPr>
    </w:lvl>
    <w:lvl w:ilvl="1" w:tplc="1B726DCC">
      <w:numFmt w:val="bullet"/>
      <w:lvlText w:val="•"/>
      <w:lvlJc w:val="left"/>
      <w:pPr>
        <w:ind w:left="1038" w:hanging="408"/>
      </w:pPr>
      <w:rPr>
        <w:rFonts w:hint="default"/>
      </w:rPr>
    </w:lvl>
    <w:lvl w:ilvl="2" w:tplc="9E8853AE">
      <w:numFmt w:val="bullet"/>
      <w:lvlText w:val="•"/>
      <w:lvlJc w:val="left"/>
      <w:pPr>
        <w:ind w:left="1956" w:hanging="408"/>
      </w:pPr>
      <w:rPr>
        <w:rFonts w:hint="default"/>
      </w:rPr>
    </w:lvl>
    <w:lvl w:ilvl="3" w:tplc="BA1E91BC">
      <w:numFmt w:val="bullet"/>
      <w:lvlText w:val="•"/>
      <w:lvlJc w:val="left"/>
      <w:pPr>
        <w:ind w:left="2875" w:hanging="408"/>
      </w:pPr>
      <w:rPr>
        <w:rFonts w:hint="default"/>
      </w:rPr>
    </w:lvl>
    <w:lvl w:ilvl="4" w:tplc="4EFC8DE0">
      <w:numFmt w:val="bullet"/>
      <w:lvlText w:val="•"/>
      <w:lvlJc w:val="left"/>
      <w:pPr>
        <w:ind w:left="3793" w:hanging="408"/>
      </w:pPr>
      <w:rPr>
        <w:rFonts w:hint="default"/>
      </w:rPr>
    </w:lvl>
    <w:lvl w:ilvl="5" w:tplc="70A4B60C">
      <w:numFmt w:val="bullet"/>
      <w:lvlText w:val="•"/>
      <w:lvlJc w:val="left"/>
      <w:pPr>
        <w:ind w:left="4712" w:hanging="408"/>
      </w:pPr>
      <w:rPr>
        <w:rFonts w:hint="default"/>
      </w:rPr>
    </w:lvl>
    <w:lvl w:ilvl="6" w:tplc="6E5416A6">
      <w:numFmt w:val="bullet"/>
      <w:lvlText w:val="•"/>
      <w:lvlJc w:val="left"/>
      <w:pPr>
        <w:ind w:left="5630" w:hanging="408"/>
      </w:pPr>
      <w:rPr>
        <w:rFonts w:hint="default"/>
      </w:rPr>
    </w:lvl>
    <w:lvl w:ilvl="7" w:tplc="2F6CC12C">
      <w:numFmt w:val="bullet"/>
      <w:lvlText w:val="•"/>
      <w:lvlJc w:val="left"/>
      <w:pPr>
        <w:ind w:left="6549" w:hanging="408"/>
      </w:pPr>
      <w:rPr>
        <w:rFonts w:hint="default"/>
      </w:rPr>
    </w:lvl>
    <w:lvl w:ilvl="8" w:tplc="2CE0D12C">
      <w:numFmt w:val="bullet"/>
      <w:lvlText w:val="•"/>
      <w:lvlJc w:val="left"/>
      <w:pPr>
        <w:ind w:left="7467" w:hanging="408"/>
      </w:pPr>
      <w:rPr>
        <w:rFonts w:hint="default"/>
      </w:rPr>
    </w:lvl>
  </w:abstractNum>
  <w:abstractNum w:abstractNumId="85" w15:restartNumberingAfterBreak="0">
    <w:nsid w:val="454B0453"/>
    <w:multiLevelType w:val="hybridMultilevel"/>
    <w:tmpl w:val="13202120"/>
    <w:lvl w:ilvl="0" w:tplc="1BD889BE">
      <w:start w:val="1"/>
      <w:numFmt w:val="lowerLetter"/>
      <w:lvlText w:val="%1)"/>
      <w:lvlJc w:val="left"/>
      <w:pPr>
        <w:ind w:left="117" w:hanging="247"/>
      </w:pPr>
      <w:rPr>
        <w:rFonts w:ascii="Times New Roman" w:eastAsia="Times New Roman" w:hAnsi="Times New Roman" w:cs="Times New Roman" w:hint="default"/>
        <w:w w:val="100"/>
        <w:sz w:val="24"/>
        <w:szCs w:val="24"/>
      </w:rPr>
    </w:lvl>
    <w:lvl w:ilvl="1" w:tplc="C816B12E">
      <w:numFmt w:val="bullet"/>
      <w:lvlText w:val="•"/>
      <w:lvlJc w:val="left"/>
      <w:pPr>
        <w:ind w:left="1038" w:hanging="247"/>
      </w:pPr>
      <w:rPr>
        <w:rFonts w:hint="default"/>
      </w:rPr>
    </w:lvl>
    <w:lvl w:ilvl="2" w:tplc="C220E6D4">
      <w:numFmt w:val="bullet"/>
      <w:lvlText w:val="•"/>
      <w:lvlJc w:val="left"/>
      <w:pPr>
        <w:ind w:left="1956" w:hanging="247"/>
      </w:pPr>
      <w:rPr>
        <w:rFonts w:hint="default"/>
      </w:rPr>
    </w:lvl>
    <w:lvl w:ilvl="3" w:tplc="EE944614">
      <w:numFmt w:val="bullet"/>
      <w:lvlText w:val="•"/>
      <w:lvlJc w:val="left"/>
      <w:pPr>
        <w:ind w:left="2875" w:hanging="247"/>
      </w:pPr>
      <w:rPr>
        <w:rFonts w:hint="default"/>
      </w:rPr>
    </w:lvl>
    <w:lvl w:ilvl="4" w:tplc="F418E8A6">
      <w:numFmt w:val="bullet"/>
      <w:lvlText w:val="•"/>
      <w:lvlJc w:val="left"/>
      <w:pPr>
        <w:ind w:left="3793" w:hanging="247"/>
      </w:pPr>
      <w:rPr>
        <w:rFonts w:hint="default"/>
      </w:rPr>
    </w:lvl>
    <w:lvl w:ilvl="5" w:tplc="BE7E99CE">
      <w:numFmt w:val="bullet"/>
      <w:lvlText w:val="•"/>
      <w:lvlJc w:val="left"/>
      <w:pPr>
        <w:ind w:left="4712" w:hanging="247"/>
      </w:pPr>
      <w:rPr>
        <w:rFonts w:hint="default"/>
      </w:rPr>
    </w:lvl>
    <w:lvl w:ilvl="6" w:tplc="0E58C060">
      <w:numFmt w:val="bullet"/>
      <w:lvlText w:val="•"/>
      <w:lvlJc w:val="left"/>
      <w:pPr>
        <w:ind w:left="5630" w:hanging="247"/>
      </w:pPr>
      <w:rPr>
        <w:rFonts w:hint="default"/>
      </w:rPr>
    </w:lvl>
    <w:lvl w:ilvl="7" w:tplc="B5C24E84">
      <w:numFmt w:val="bullet"/>
      <w:lvlText w:val="•"/>
      <w:lvlJc w:val="left"/>
      <w:pPr>
        <w:ind w:left="6549" w:hanging="247"/>
      </w:pPr>
      <w:rPr>
        <w:rFonts w:hint="default"/>
      </w:rPr>
    </w:lvl>
    <w:lvl w:ilvl="8" w:tplc="7BB094B6">
      <w:numFmt w:val="bullet"/>
      <w:lvlText w:val="•"/>
      <w:lvlJc w:val="left"/>
      <w:pPr>
        <w:ind w:left="7467" w:hanging="247"/>
      </w:pPr>
      <w:rPr>
        <w:rFonts w:hint="default"/>
      </w:rPr>
    </w:lvl>
  </w:abstractNum>
  <w:abstractNum w:abstractNumId="86" w15:restartNumberingAfterBreak="0">
    <w:nsid w:val="455D54DA"/>
    <w:multiLevelType w:val="hybridMultilevel"/>
    <w:tmpl w:val="E948F7F0"/>
    <w:lvl w:ilvl="0" w:tplc="40906416">
      <w:start w:val="1"/>
      <w:numFmt w:val="lowerLetter"/>
      <w:lvlText w:val="%1)"/>
      <w:lvlJc w:val="left"/>
      <w:pPr>
        <w:ind w:left="117" w:hanging="285"/>
      </w:pPr>
      <w:rPr>
        <w:rFonts w:ascii="Times New Roman" w:eastAsia="Times New Roman" w:hAnsi="Times New Roman" w:cs="Times New Roman" w:hint="default"/>
        <w:spacing w:val="-22"/>
        <w:w w:val="100"/>
        <w:sz w:val="24"/>
        <w:szCs w:val="24"/>
      </w:rPr>
    </w:lvl>
    <w:lvl w:ilvl="1" w:tplc="155E374C">
      <w:numFmt w:val="bullet"/>
      <w:lvlText w:val="•"/>
      <w:lvlJc w:val="left"/>
      <w:pPr>
        <w:ind w:left="1038" w:hanging="285"/>
      </w:pPr>
      <w:rPr>
        <w:rFonts w:hint="default"/>
      </w:rPr>
    </w:lvl>
    <w:lvl w:ilvl="2" w:tplc="B9FEDE60">
      <w:numFmt w:val="bullet"/>
      <w:lvlText w:val="•"/>
      <w:lvlJc w:val="left"/>
      <w:pPr>
        <w:ind w:left="1956" w:hanging="285"/>
      </w:pPr>
      <w:rPr>
        <w:rFonts w:hint="default"/>
      </w:rPr>
    </w:lvl>
    <w:lvl w:ilvl="3" w:tplc="9060467E">
      <w:numFmt w:val="bullet"/>
      <w:lvlText w:val="•"/>
      <w:lvlJc w:val="left"/>
      <w:pPr>
        <w:ind w:left="2875" w:hanging="285"/>
      </w:pPr>
      <w:rPr>
        <w:rFonts w:hint="default"/>
      </w:rPr>
    </w:lvl>
    <w:lvl w:ilvl="4" w:tplc="E4EA7FAC">
      <w:numFmt w:val="bullet"/>
      <w:lvlText w:val="•"/>
      <w:lvlJc w:val="left"/>
      <w:pPr>
        <w:ind w:left="3793" w:hanging="285"/>
      </w:pPr>
      <w:rPr>
        <w:rFonts w:hint="default"/>
      </w:rPr>
    </w:lvl>
    <w:lvl w:ilvl="5" w:tplc="7EE81CFC">
      <w:numFmt w:val="bullet"/>
      <w:lvlText w:val="•"/>
      <w:lvlJc w:val="left"/>
      <w:pPr>
        <w:ind w:left="4712" w:hanging="285"/>
      </w:pPr>
      <w:rPr>
        <w:rFonts w:hint="default"/>
      </w:rPr>
    </w:lvl>
    <w:lvl w:ilvl="6" w:tplc="6B865EFA">
      <w:numFmt w:val="bullet"/>
      <w:lvlText w:val="•"/>
      <w:lvlJc w:val="left"/>
      <w:pPr>
        <w:ind w:left="5630" w:hanging="285"/>
      </w:pPr>
      <w:rPr>
        <w:rFonts w:hint="default"/>
      </w:rPr>
    </w:lvl>
    <w:lvl w:ilvl="7" w:tplc="2862BB6E">
      <w:numFmt w:val="bullet"/>
      <w:lvlText w:val="•"/>
      <w:lvlJc w:val="left"/>
      <w:pPr>
        <w:ind w:left="6549" w:hanging="285"/>
      </w:pPr>
      <w:rPr>
        <w:rFonts w:hint="default"/>
      </w:rPr>
    </w:lvl>
    <w:lvl w:ilvl="8" w:tplc="EA0EBDFE">
      <w:numFmt w:val="bullet"/>
      <w:lvlText w:val="•"/>
      <w:lvlJc w:val="left"/>
      <w:pPr>
        <w:ind w:left="7467" w:hanging="285"/>
      </w:pPr>
      <w:rPr>
        <w:rFonts w:hint="default"/>
      </w:rPr>
    </w:lvl>
  </w:abstractNum>
  <w:abstractNum w:abstractNumId="87" w15:restartNumberingAfterBreak="0">
    <w:nsid w:val="45FE71F5"/>
    <w:multiLevelType w:val="hybridMultilevel"/>
    <w:tmpl w:val="15084C80"/>
    <w:lvl w:ilvl="0" w:tplc="48FA116A">
      <w:start w:val="1"/>
      <w:numFmt w:val="lowerLetter"/>
      <w:lvlText w:val="%1)"/>
      <w:lvlJc w:val="left"/>
      <w:pPr>
        <w:ind w:left="117" w:hanging="268"/>
      </w:pPr>
      <w:rPr>
        <w:rFonts w:ascii="Times New Roman" w:eastAsia="Times New Roman" w:hAnsi="Times New Roman" w:cs="Times New Roman" w:hint="default"/>
        <w:w w:val="100"/>
        <w:sz w:val="24"/>
        <w:szCs w:val="24"/>
      </w:rPr>
    </w:lvl>
    <w:lvl w:ilvl="1" w:tplc="92D0B7F2">
      <w:numFmt w:val="bullet"/>
      <w:lvlText w:val="•"/>
      <w:lvlJc w:val="left"/>
      <w:pPr>
        <w:ind w:left="1038" w:hanging="268"/>
      </w:pPr>
      <w:rPr>
        <w:rFonts w:hint="default"/>
      </w:rPr>
    </w:lvl>
    <w:lvl w:ilvl="2" w:tplc="2D7C6EE2">
      <w:numFmt w:val="bullet"/>
      <w:lvlText w:val="•"/>
      <w:lvlJc w:val="left"/>
      <w:pPr>
        <w:ind w:left="1956" w:hanging="268"/>
      </w:pPr>
      <w:rPr>
        <w:rFonts w:hint="default"/>
      </w:rPr>
    </w:lvl>
    <w:lvl w:ilvl="3" w:tplc="6EE47B7E">
      <w:numFmt w:val="bullet"/>
      <w:lvlText w:val="•"/>
      <w:lvlJc w:val="left"/>
      <w:pPr>
        <w:ind w:left="2875" w:hanging="268"/>
      </w:pPr>
      <w:rPr>
        <w:rFonts w:hint="default"/>
      </w:rPr>
    </w:lvl>
    <w:lvl w:ilvl="4" w:tplc="034E17EE">
      <w:numFmt w:val="bullet"/>
      <w:lvlText w:val="•"/>
      <w:lvlJc w:val="left"/>
      <w:pPr>
        <w:ind w:left="3793" w:hanging="268"/>
      </w:pPr>
      <w:rPr>
        <w:rFonts w:hint="default"/>
      </w:rPr>
    </w:lvl>
    <w:lvl w:ilvl="5" w:tplc="7A52132C">
      <w:numFmt w:val="bullet"/>
      <w:lvlText w:val="•"/>
      <w:lvlJc w:val="left"/>
      <w:pPr>
        <w:ind w:left="4712" w:hanging="268"/>
      </w:pPr>
      <w:rPr>
        <w:rFonts w:hint="default"/>
      </w:rPr>
    </w:lvl>
    <w:lvl w:ilvl="6" w:tplc="D34C937C">
      <w:numFmt w:val="bullet"/>
      <w:lvlText w:val="•"/>
      <w:lvlJc w:val="left"/>
      <w:pPr>
        <w:ind w:left="5630" w:hanging="268"/>
      </w:pPr>
      <w:rPr>
        <w:rFonts w:hint="default"/>
      </w:rPr>
    </w:lvl>
    <w:lvl w:ilvl="7" w:tplc="67FEFCA4">
      <w:numFmt w:val="bullet"/>
      <w:lvlText w:val="•"/>
      <w:lvlJc w:val="left"/>
      <w:pPr>
        <w:ind w:left="6549" w:hanging="268"/>
      </w:pPr>
      <w:rPr>
        <w:rFonts w:hint="default"/>
      </w:rPr>
    </w:lvl>
    <w:lvl w:ilvl="8" w:tplc="C79899BE">
      <w:numFmt w:val="bullet"/>
      <w:lvlText w:val="•"/>
      <w:lvlJc w:val="left"/>
      <w:pPr>
        <w:ind w:left="7467" w:hanging="268"/>
      </w:pPr>
      <w:rPr>
        <w:rFonts w:hint="default"/>
      </w:rPr>
    </w:lvl>
  </w:abstractNum>
  <w:abstractNum w:abstractNumId="88" w15:restartNumberingAfterBreak="0">
    <w:nsid w:val="460169F6"/>
    <w:multiLevelType w:val="hybridMultilevel"/>
    <w:tmpl w:val="82E2AFF4"/>
    <w:lvl w:ilvl="0" w:tplc="C5EA13A4">
      <w:start w:val="1"/>
      <w:numFmt w:val="decimal"/>
      <w:lvlText w:val="%1)"/>
      <w:lvlJc w:val="left"/>
      <w:pPr>
        <w:ind w:left="117" w:hanging="316"/>
      </w:pPr>
      <w:rPr>
        <w:rFonts w:ascii="Times New Roman" w:eastAsia="Times New Roman" w:hAnsi="Times New Roman" w:cs="Times New Roman" w:hint="default"/>
        <w:spacing w:val="-5"/>
        <w:w w:val="100"/>
        <w:sz w:val="24"/>
        <w:szCs w:val="24"/>
      </w:rPr>
    </w:lvl>
    <w:lvl w:ilvl="1" w:tplc="FEBAE3AA">
      <w:numFmt w:val="bullet"/>
      <w:lvlText w:val="•"/>
      <w:lvlJc w:val="left"/>
      <w:pPr>
        <w:ind w:left="1038" w:hanging="316"/>
      </w:pPr>
      <w:rPr>
        <w:rFonts w:hint="default"/>
      </w:rPr>
    </w:lvl>
    <w:lvl w:ilvl="2" w:tplc="98CEB84A">
      <w:numFmt w:val="bullet"/>
      <w:lvlText w:val="•"/>
      <w:lvlJc w:val="left"/>
      <w:pPr>
        <w:ind w:left="1956" w:hanging="316"/>
      </w:pPr>
      <w:rPr>
        <w:rFonts w:hint="default"/>
      </w:rPr>
    </w:lvl>
    <w:lvl w:ilvl="3" w:tplc="62DACD56">
      <w:numFmt w:val="bullet"/>
      <w:lvlText w:val="•"/>
      <w:lvlJc w:val="left"/>
      <w:pPr>
        <w:ind w:left="2875" w:hanging="316"/>
      </w:pPr>
      <w:rPr>
        <w:rFonts w:hint="default"/>
      </w:rPr>
    </w:lvl>
    <w:lvl w:ilvl="4" w:tplc="DDEEAEB6">
      <w:numFmt w:val="bullet"/>
      <w:lvlText w:val="•"/>
      <w:lvlJc w:val="left"/>
      <w:pPr>
        <w:ind w:left="3793" w:hanging="316"/>
      </w:pPr>
      <w:rPr>
        <w:rFonts w:hint="default"/>
      </w:rPr>
    </w:lvl>
    <w:lvl w:ilvl="5" w:tplc="EAD21FC0">
      <w:numFmt w:val="bullet"/>
      <w:lvlText w:val="•"/>
      <w:lvlJc w:val="left"/>
      <w:pPr>
        <w:ind w:left="4712" w:hanging="316"/>
      </w:pPr>
      <w:rPr>
        <w:rFonts w:hint="default"/>
      </w:rPr>
    </w:lvl>
    <w:lvl w:ilvl="6" w:tplc="8D3A6442">
      <w:numFmt w:val="bullet"/>
      <w:lvlText w:val="•"/>
      <w:lvlJc w:val="left"/>
      <w:pPr>
        <w:ind w:left="5630" w:hanging="316"/>
      </w:pPr>
      <w:rPr>
        <w:rFonts w:hint="default"/>
      </w:rPr>
    </w:lvl>
    <w:lvl w:ilvl="7" w:tplc="8C785ACA">
      <w:numFmt w:val="bullet"/>
      <w:lvlText w:val="•"/>
      <w:lvlJc w:val="left"/>
      <w:pPr>
        <w:ind w:left="6549" w:hanging="316"/>
      </w:pPr>
      <w:rPr>
        <w:rFonts w:hint="default"/>
      </w:rPr>
    </w:lvl>
    <w:lvl w:ilvl="8" w:tplc="7AB84B2C">
      <w:numFmt w:val="bullet"/>
      <w:lvlText w:val="•"/>
      <w:lvlJc w:val="left"/>
      <w:pPr>
        <w:ind w:left="7467" w:hanging="316"/>
      </w:pPr>
      <w:rPr>
        <w:rFonts w:hint="default"/>
      </w:rPr>
    </w:lvl>
  </w:abstractNum>
  <w:abstractNum w:abstractNumId="89" w15:restartNumberingAfterBreak="0">
    <w:nsid w:val="48D55B84"/>
    <w:multiLevelType w:val="hybridMultilevel"/>
    <w:tmpl w:val="2CAAC222"/>
    <w:lvl w:ilvl="0" w:tplc="4D32C55C">
      <w:start w:val="1"/>
      <w:numFmt w:val="decimal"/>
      <w:lvlText w:val="(%1)"/>
      <w:lvlJc w:val="left"/>
      <w:pPr>
        <w:ind w:left="117" w:hanging="348"/>
      </w:pPr>
      <w:rPr>
        <w:rFonts w:ascii="Times New Roman" w:eastAsia="Times New Roman" w:hAnsi="Times New Roman" w:cs="Times New Roman" w:hint="default"/>
        <w:w w:val="100"/>
        <w:sz w:val="24"/>
        <w:szCs w:val="24"/>
      </w:rPr>
    </w:lvl>
    <w:lvl w:ilvl="1" w:tplc="CE9CDF94">
      <w:numFmt w:val="bullet"/>
      <w:lvlText w:val="•"/>
      <w:lvlJc w:val="left"/>
      <w:pPr>
        <w:ind w:left="1038" w:hanging="348"/>
      </w:pPr>
      <w:rPr>
        <w:rFonts w:hint="default"/>
      </w:rPr>
    </w:lvl>
    <w:lvl w:ilvl="2" w:tplc="D3D42180">
      <w:numFmt w:val="bullet"/>
      <w:lvlText w:val="•"/>
      <w:lvlJc w:val="left"/>
      <w:pPr>
        <w:ind w:left="1956" w:hanging="348"/>
      </w:pPr>
      <w:rPr>
        <w:rFonts w:hint="default"/>
      </w:rPr>
    </w:lvl>
    <w:lvl w:ilvl="3" w:tplc="A7E21996">
      <w:numFmt w:val="bullet"/>
      <w:lvlText w:val="•"/>
      <w:lvlJc w:val="left"/>
      <w:pPr>
        <w:ind w:left="2875" w:hanging="348"/>
      </w:pPr>
      <w:rPr>
        <w:rFonts w:hint="default"/>
      </w:rPr>
    </w:lvl>
    <w:lvl w:ilvl="4" w:tplc="F782EEC0">
      <w:numFmt w:val="bullet"/>
      <w:lvlText w:val="•"/>
      <w:lvlJc w:val="left"/>
      <w:pPr>
        <w:ind w:left="3793" w:hanging="348"/>
      </w:pPr>
      <w:rPr>
        <w:rFonts w:hint="default"/>
      </w:rPr>
    </w:lvl>
    <w:lvl w:ilvl="5" w:tplc="CB98FBE0">
      <w:numFmt w:val="bullet"/>
      <w:lvlText w:val="•"/>
      <w:lvlJc w:val="left"/>
      <w:pPr>
        <w:ind w:left="4712" w:hanging="348"/>
      </w:pPr>
      <w:rPr>
        <w:rFonts w:hint="default"/>
      </w:rPr>
    </w:lvl>
    <w:lvl w:ilvl="6" w:tplc="50A2BBF6">
      <w:numFmt w:val="bullet"/>
      <w:lvlText w:val="•"/>
      <w:lvlJc w:val="left"/>
      <w:pPr>
        <w:ind w:left="5630" w:hanging="348"/>
      </w:pPr>
      <w:rPr>
        <w:rFonts w:hint="default"/>
      </w:rPr>
    </w:lvl>
    <w:lvl w:ilvl="7" w:tplc="5E24F9B2">
      <w:numFmt w:val="bullet"/>
      <w:lvlText w:val="•"/>
      <w:lvlJc w:val="left"/>
      <w:pPr>
        <w:ind w:left="6549" w:hanging="348"/>
      </w:pPr>
      <w:rPr>
        <w:rFonts w:hint="default"/>
      </w:rPr>
    </w:lvl>
    <w:lvl w:ilvl="8" w:tplc="D560550A">
      <w:numFmt w:val="bullet"/>
      <w:lvlText w:val="•"/>
      <w:lvlJc w:val="left"/>
      <w:pPr>
        <w:ind w:left="7467" w:hanging="348"/>
      </w:pPr>
      <w:rPr>
        <w:rFonts w:hint="default"/>
      </w:rPr>
    </w:lvl>
  </w:abstractNum>
  <w:abstractNum w:abstractNumId="90" w15:restartNumberingAfterBreak="0">
    <w:nsid w:val="48EF35C4"/>
    <w:multiLevelType w:val="hybridMultilevel"/>
    <w:tmpl w:val="C3760A52"/>
    <w:lvl w:ilvl="0" w:tplc="5EFC615A">
      <w:numFmt w:val="bullet"/>
      <w:lvlText w:val="–"/>
      <w:lvlJc w:val="left"/>
      <w:pPr>
        <w:ind w:left="117" w:hanging="180"/>
      </w:pPr>
      <w:rPr>
        <w:rFonts w:ascii="Times New Roman" w:eastAsia="Times New Roman" w:hAnsi="Times New Roman" w:cs="Times New Roman" w:hint="default"/>
        <w:w w:val="100"/>
        <w:sz w:val="24"/>
        <w:szCs w:val="24"/>
      </w:rPr>
    </w:lvl>
    <w:lvl w:ilvl="1" w:tplc="1DF0CF8C">
      <w:numFmt w:val="bullet"/>
      <w:lvlText w:val="•"/>
      <w:lvlJc w:val="left"/>
      <w:pPr>
        <w:ind w:left="1038" w:hanging="180"/>
      </w:pPr>
      <w:rPr>
        <w:rFonts w:hint="default"/>
      </w:rPr>
    </w:lvl>
    <w:lvl w:ilvl="2" w:tplc="A29498E0">
      <w:numFmt w:val="bullet"/>
      <w:lvlText w:val="•"/>
      <w:lvlJc w:val="left"/>
      <w:pPr>
        <w:ind w:left="1956" w:hanging="180"/>
      </w:pPr>
      <w:rPr>
        <w:rFonts w:hint="default"/>
      </w:rPr>
    </w:lvl>
    <w:lvl w:ilvl="3" w:tplc="495CBAB4">
      <w:numFmt w:val="bullet"/>
      <w:lvlText w:val="•"/>
      <w:lvlJc w:val="left"/>
      <w:pPr>
        <w:ind w:left="2875" w:hanging="180"/>
      </w:pPr>
      <w:rPr>
        <w:rFonts w:hint="default"/>
      </w:rPr>
    </w:lvl>
    <w:lvl w:ilvl="4" w:tplc="408EEBDC">
      <w:numFmt w:val="bullet"/>
      <w:lvlText w:val="•"/>
      <w:lvlJc w:val="left"/>
      <w:pPr>
        <w:ind w:left="3793" w:hanging="180"/>
      </w:pPr>
      <w:rPr>
        <w:rFonts w:hint="default"/>
      </w:rPr>
    </w:lvl>
    <w:lvl w:ilvl="5" w:tplc="123A8CB6">
      <w:numFmt w:val="bullet"/>
      <w:lvlText w:val="•"/>
      <w:lvlJc w:val="left"/>
      <w:pPr>
        <w:ind w:left="4712" w:hanging="180"/>
      </w:pPr>
      <w:rPr>
        <w:rFonts w:hint="default"/>
      </w:rPr>
    </w:lvl>
    <w:lvl w:ilvl="6" w:tplc="B9E891B6">
      <w:numFmt w:val="bullet"/>
      <w:lvlText w:val="•"/>
      <w:lvlJc w:val="left"/>
      <w:pPr>
        <w:ind w:left="5630" w:hanging="180"/>
      </w:pPr>
      <w:rPr>
        <w:rFonts w:hint="default"/>
      </w:rPr>
    </w:lvl>
    <w:lvl w:ilvl="7" w:tplc="83C6C1CE">
      <w:numFmt w:val="bullet"/>
      <w:lvlText w:val="•"/>
      <w:lvlJc w:val="left"/>
      <w:pPr>
        <w:ind w:left="6549" w:hanging="180"/>
      </w:pPr>
      <w:rPr>
        <w:rFonts w:hint="default"/>
      </w:rPr>
    </w:lvl>
    <w:lvl w:ilvl="8" w:tplc="98A8F3CA">
      <w:numFmt w:val="bullet"/>
      <w:lvlText w:val="•"/>
      <w:lvlJc w:val="left"/>
      <w:pPr>
        <w:ind w:left="7467" w:hanging="180"/>
      </w:pPr>
      <w:rPr>
        <w:rFonts w:hint="default"/>
      </w:rPr>
    </w:lvl>
  </w:abstractNum>
  <w:abstractNum w:abstractNumId="91" w15:restartNumberingAfterBreak="0">
    <w:nsid w:val="48F64A15"/>
    <w:multiLevelType w:val="hybridMultilevel"/>
    <w:tmpl w:val="49745C4A"/>
    <w:lvl w:ilvl="0" w:tplc="4F002F26">
      <w:start w:val="1"/>
      <w:numFmt w:val="decimal"/>
      <w:lvlText w:val="%1)"/>
      <w:lvlJc w:val="left"/>
      <w:pPr>
        <w:ind w:left="477" w:hanging="360"/>
      </w:pPr>
      <w:rPr>
        <w:rFonts w:hint="default"/>
      </w:rPr>
    </w:lvl>
    <w:lvl w:ilvl="1" w:tplc="041A0019" w:tentative="1">
      <w:start w:val="1"/>
      <w:numFmt w:val="lowerLetter"/>
      <w:lvlText w:val="%2."/>
      <w:lvlJc w:val="left"/>
      <w:pPr>
        <w:ind w:left="1197" w:hanging="360"/>
      </w:pPr>
    </w:lvl>
    <w:lvl w:ilvl="2" w:tplc="041A001B" w:tentative="1">
      <w:start w:val="1"/>
      <w:numFmt w:val="lowerRoman"/>
      <w:lvlText w:val="%3."/>
      <w:lvlJc w:val="right"/>
      <w:pPr>
        <w:ind w:left="1917" w:hanging="180"/>
      </w:pPr>
    </w:lvl>
    <w:lvl w:ilvl="3" w:tplc="041A000F" w:tentative="1">
      <w:start w:val="1"/>
      <w:numFmt w:val="decimal"/>
      <w:lvlText w:val="%4."/>
      <w:lvlJc w:val="left"/>
      <w:pPr>
        <w:ind w:left="2637" w:hanging="360"/>
      </w:pPr>
    </w:lvl>
    <w:lvl w:ilvl="4" w:tplc="041A0019" w:tentative="1">
      <w:start w:val="1"/>
      <w:numFmt w:val="lowerLetter"/>
      <w:lvlText w:val="%5."/>
      <w:lvlJc w:val="left"/>
      <w:pPr>
        <w:ind w:left="3357" w:hanging="360"/>
      </w:pPr>
    </w:lvl>
    <w:lvl w:ilvl="5" w:tplc="041A001B" w:tentative="1">
      <w:start w:val="1"/>
      <w:numFmt w:val="lowerRoman"/>
      <w:lvlText w:val="%6."/>
      <w:lvlJc w:val="right"/>
      <w:pPr>
        <w:ind w:left="4077" w:hanging="180"/>
      </w:pPr>
    </w:lvl>
    <w:lvl w:ilvl="6" w:tplc="041A000F" w:tentative="1">
      <w:start w:val="1"/>
      <w:numFmt w:val="decimal"/>
      <w:lvlText w:val="%7."/>
      <w:lvlJc w:val="left"/>
      <w:pPr>
        <w:ind w:left="4797" w:hanging="360"/>
      </w:pPr>
    </w:lvl>
    <w:lvl w:ilvl="7" w:tplc="041A0019" w:tentative="1">
      <w:start w:val="1"/>
      <w:numFmt w:val="lowerLetter"/>
      <w:lvlText w:val="%8."/>
      <w:lvlJc w:val="left"/>
      <w:pPr>
        <w:ind w:left="5517" w:hanging="360"/>
      </w:pPr>
    </w:lvl>
    <w:lvl w:ilvl="8" w:tplc="041A001B" w:tentative="1">
      <w:start w:val="1"/>
      <w:numFmt w:val="lowerRoman"/>
      <w:lvlText w:val="%9."/>
      <w:lvlJc w:val="right"/>
      <w:pPr>
        <w:ind w:left="6237" w:hanging="180"/>
      </w:pPr>
    </w:lvl>
  </w:abstractNum>
  <w:abstractNum w:abstractNumId="92" w15:restartNumberingAfterBreak="0">
    <w:nsid w:val="491D21E2"/>
    <w:multiLevelType w:val="hybridMultilevel"/>
    <w:tmpl w:val="4C803854"/>
    <w:lvl w:ilvl="0" w:tplc="3BEE8DFE">
      <w:start w:val="1"/>
      <w:numFmt w:val="decimal"/>
      <w:lvlText w:val="(%1)"/>
      <w:lvlJc w:val="left"/>
      <w:pPr>
        <w:ind w:left="117" w:hanging="404"/>
      </w:pPr>
      <w:rPr>
        <w:rFonts w:ascii="Times New Roman" w:eastAsia="Times New Roman" w:hAnsi="Times New Roman" w:cs="Times New Roman" w:hint="default"/>
        <w:spacing w:val="-2"/>
        <w:w w:val="100"/>
        <w:sz w:val="24"/>
        <w:szCs w:val="24"/>
      </w:rPr>
    </w:lvl>
    <w:lvl w:ilvl="1" w:tplc="B61A82AA">
      <w:numFmt w:val="bullet"/>
      <w:lvlText w:val="•"/>
      <w:lvlJc w:val="left"/>
      <w:pPr>
        <w:ind w:left="1038" w:hanging="404"/>
      </w:pPr>
      <w:rPr>
        <w:rFonts w:hint="default"/>
      </w:rPr>
    </w:lvl>
    <w:lvl w:ilvl="2" w:tplc="3640BC38">
      <w:numFmt w:val="bullet"/>
      <w:lvlText w:val="•"/>
      <w:lvlJc w:val="left"/>
      <w:pPr>
        <w:ind w:left="1956" w:hanging="404"/>
      </w:pPr>
      <w:rPr>
        <w:rFonts w:hint="default"/>
      </w:rPr>
    </w:lvl>
    <w:lvl w:ilvl="3" w:tplc="50CE6D40">
      <w:numFmt w:val="bullet"/>
      <w:lvlText w:val="•"/>
      <w:lvlJc w:val="left"/>
      <w:pPr>
        <w:ind w:left="2875" w:hanging="404"/>
      </w:pPr>
      <w:rPr>
        <w:rFonts w:hint="default"/>
      </w:rPr>
    </w:lvl>
    <w:lvl w:ilvl="4" w:tplc="D29429CE">
      <w:numFmt w:val="bullet"/>
      <w:lvlText w:val="•"/>
      <w:lvlJc w:val="left"/>
      <w:pPr>
        <w:ind w:left="3793" w:hanging="404"/>
      </w:pPr>
      <w:rPr>
        <w:rFonts w:hint="default"/>
      </w:rPr>
    </w:lvl>
    <w:lvl w:ilvl="5" w:tplc="1F462346">
      <w:numFmt w:val="bullet"/>
      <w:lvlText w:val="•"/>
      <w:lvlJc w:val="left"/>
      <w:pPr>
        <w:ind w:left="4712" w:hanging="404"/>
      </w:pPr>
      <w:rPr>
        <w:rFonts w:hint="default"/>
      </w:rPr>
    </w:lvl>
    <w:lvl w:ilvl="6" w:tplc="A0348AE0">
      <w:numFmt w:val="bullet"/>
      <w:lvlText w:val="•"/>
      <w:lvlJc w:val="left"/>
      <w:pPr>
        <w:ind w:left="5630" w:hanging="404"/>
      </w:pPr>
      <w:rPr>
        <w:rFonts w:hint="default"/>
      </w:rPr>
    </w:lvl>
    <w:lvl w:ilvl="7" w:tplc="3794A714">
      <w:numFmt w:val="bullet"/>
      <w:lvlText w:val="•"/>
      <w:lvlJc w:val="left"/>
      <w:pPr>
        <w:ind w:left="6549" w:hanging="404"/>
      </w:pPr>
      <w:rPr>
        <w:rFonts w:hint="default"/>
      </w:rPr>
    </w:lvl>
    <w:lvl w:ilvl="8" w:tplc="470641B6">
      <w:numFmt w:val="bullet"/>
      <w:lvlText w:val="•"/>
      <w:lvlJc w:val="left"/>
      <w:pPr>
        <w:ind w:left="7467" w:hanging="404"/>
      </w:pPr>
      <w:rPr>
        <w:rFonts w:hint="default"/>
      </w:rPr>
    </w:lvl>
  </w:abstractNum>
  <w:abstractNum w:abstractNumId="93" w15:restartNumberingAfterBreak="0">
    <w:nsid w:val="49E51866"/>
    <w:multiLevelType w:val="hybridMultilevel"/>
    <w:tmpl w:val="741E005E"/>
    <w:lvl w:ilvl="0" w:tplc="761200B0">
      <w:start w:val="1"/>
      <w:numFmt w:val="lowerLetter"/>
      <w:lvlText w:val="%1)"/>
      <w:lvlJc w:val="left"/>
      <w:pPr>
        <w:ind w:left="117" w:hanging="247"/>
      </w:pPr>
      <w:rPr>
        <w:rFonts w:ascii="Times New Roman" w:eastAsia="Times New Roman" w:hAnsi="Times New Roman" w:cs="Times New Roman" w:hint="default"/>
        <w:w w:val="100"/>
        <w:sz w:val="24"/>
        <w:szCs w:val="24"/>
      </w:rPr>
    </w:lvl>
    <w:lvl w:ilvl="1" w:tplc="C08A2618">
      <w:numFmt w:val="bullet"/>
      <w:lvlText w:val="•"/>
      <w:lvlJc w:val="left"/>
      <w:pPr>
        <w:ind w:left="1038" w:hanging="247"/>
      </w:pPr>
      <w:rPr>
        <w:rFonts w:hint="default"/>
      </w:rPr>
    </w:lvl>
    <w:lvl w:ilvl="2" w:tplc="C540B5D4">
      <w:numFmt w:val="bullet"/>
      <w:lvlText w:val="•"/>
      <w:lvlJc w:val="left"/>
      <w:pPr>
        <w:ind w:left="1956" w:hanging="247"/>
      </w:pPr>
      <w:rPr>
        <w:rFonts w:hint="default"/>
      </w:rPr>
    </w:lvl>
    <w:lvl w:ilvl="3" w:tplc="385695B2">
      <w:numFmt w:val="bullet"/>
      <w:lvlText w:val="•"/>
      <w:lvlJc w:val="left"/>
      <w:pPr>
        <w:ind w:left="2875" w:hanging="247"/>
      </w:pPr>
      <w:rPr>
        <w:rFonts w:hint="default"/>
      </w:rPr>
    </w:lvl>
    <w:lvl w:ilvl="4" w:tplc="6152FC54">
      <w:numFmt w:val="bullet"/>
      <w:lvlText w:val="•"/>
      <w:lvlJc w:val="left"/>
      <w:pPr>
        <w:ind w:left="3793" w:hanging="247"/>
      </w:pPr>
      <w:rPr>
        <w:rFonts w:hint="default"/>
      </w:rPr>
    </w:lvl>
    <w:lvl w:ilvl="5" w:tplc="E9BEBED8">
      <w:numFmt w:val="bullet"/>
      <w:lvlText w:val="•"/>
      <w:lvlJc w:val="left"/>
      <w:pPr>
        <w:ind w:left="4712" w:hanging="247"/>
      </w:pPr>
      <w:rPr>
        <w:rFonts w:hint="default"/>
      </w:rPr>
    </w:lvl>
    <w:lvl w:ilvl="6" w:tplc="03EE3C60">
      <w:numFmt w:val="bullet"/>
      <w:lvlText w:val="•"/>
      <w:lvlJc w:val="left"/>
      <w:pPr>
        <w:ind w:left="5630" w:hanging="247"/>
      </w:pPr>
      <w:rPr>
        <w:rFonts w:hint="default"/>
      </w:rPr>
    </w:lvl>
    <w:lvl w:ilvl="7" w:tplc="8E8E5F4E">
      <w:numFmt w:val="bullet"/>
      <w:lvlText w:val="•"/>
      <w:lvlJc w:val="left"/>
      <w:pPr>
        <w:ind w:left="6549" w:hanging="247"/>
      </w:pPr>
      <w:rPr>
        <w:rFonts w:hint="default"/>
      </w:rPr>
    </w:lvl>
    <w:lvl w:ilvl="8" w:tplc="C9AE8ADA">
      <w:numFmt w:val="bullet"/>
      <w:lvlText w:val="•"/>
      <w:lvlJc w:val="left"/>
      <w:pPr>
        <w:ind w:left="7467" w:hanging="247"/>
      </w:pPr>
      <w:rPr>
        <w:rFonts w:hint="default"/>
      </w:rPr>
    </w:lvl>
  </w:abstractNum>
  <w:abstractNum w:abstractNumId="94" w15:restartNumberingAfterBreak="0">
    <w:nsid w:val="4A683A8E"/>
    <w:multiLevelType w:val="hybridMultilevel"/>
    <w:tmpl w:val="44CCAEA8"/>
    <w:lvl w:ilvl="0" w:tplc="D7E02B54">
      <w:start w:val="1"/>
      <w:numFmt w:val="decimal"/>
      <w:lvlText w:val="%1)"/>
      <w:lvlJc w:val="left"/>
      <w:pPr>
        <w:ind w:left="117" w:hanging="260"/>
      </w:pPr>
      <w:rPr>
        <w:rFonts w:ascii="Times New Roman" w:eastAsia="Times New Roman" w:hAnsi="Times New Roman" w:cs="Times New Roman" w:hint="default"/>
        <w:spacing w:val="-2"/>
        <w:w w:val="100"/>
        <w:sz w:val="24"/>
        <w:szCs w:val="24"/>
      </w:rPr>
    </w:lvl>
    <w:lvl w:ilvl="1" w:tplc="9BFED800">
      <w:numFmt w:val="bullet"/>
      <w:lvlText w:val="•"/>
      <w:lvlJc w:val="left"/>
      <w:pPr>
        <w:ind w:left="1038" w:hanging="260"/>
      </w:pPr>
      <w:rPr>
        <w:rFonts w:hint="default"/>
      </w:rPr>
    </w:lvl>
    <w:lvl w:ilvl="2" w:tplc="21401F76">
      <w:numFmt w:val="bullet"/>
      <w:lvlText w:val="•"/>
      <w:lvlJc w:val="left"/>
      <w:pPr>
        <w:ind w:left="1956" w:hanging="260"/>
      </w:pPr>
      <w:rPr>
        <w:rFonts w:hint="default"/>
      </w:rPr>
    </w:lvl>
    <w:lvl w:ilvl="3" w:tplc="61C68440">
      <w:numFmt w:val="bullet"/>
      <w:lvlText w:val="•"/>
      <w:lvlJc w:val="left"/>
      <w:pPr>
        <w:ind w:left="2875" w:hanging="260"/>
      </w:pPr>
      <w:rPr>
        <w:rFonts w:hint="default"/>
      </w:rPr>
    </w:lvl>
    <w:lvl w:ilvl="4" w:tplc="26BA3710">
      <w:numFmt w:val="bullet"/>
      <w:lvlText w:val="•"/>
      <w:lvlJc w:val="left"/>
      <w:pPr>
        <w:ind w:left="3793" w:hanging="260"/>
      </w:pPr>
      <w:rPr>
        <w:rFonts w:hint="default"/>
      </w:rPr>
    </w:lvl>
    <w:lvl w:ilvl="5" w:tplc="C4B0081C">
      <w:numFmt w:val="bullet"/>
      <w:lvlText w:val="•"/>
      <w:lvlJc w:val="left"/>
      <w:pPr>
        <w:ind w:left="4712" w:hanging="260"/>
      </w:pPr>
      <w:rPr>
        <w:rFonts w:hint="default"/>
      </w:rPr>
    </w:lvl>
    <w:lvl w:ilvl="6" w:tplc="88A8F638">
      <w:numFmt w:val="bullet"/>
      <w:lvlText w:val="•"/>
      <w:lvlJc w:val="left"/>
      <w:pPr>
        <w:ind w:left="5630" w:hanging="260"/>
      </w:pPr>
      <w:rPr>
        <w:rFonts w:hint="default"/>
      </w:rPr>
    </w:lvl>
    <w:lvl w:ilvl="7" w:tplc="45F424D8">
      <w:numFmt w:val="bullet"/>
      <w:lvlText w:val="•"/>
      <w:lvlJc w:val="left"/>
      <w:pPr>
        <w:ind w:left="6549" w:hanging="260"/>
      </w:pPr>
      <w:rPr>
        <w:rFonts w:hint="default"/>
      </w:rPr>
    </w:lvl>
    <w:lvl w:ilvl="8" w:tplc="EDF215C4">
      <w:numFmt w:val="bullet"/>
      <w:lvlText w:val="•"/>
      <w:lvlJc w:val="left"/>
      <w:pPr>
        <w:ind w:left="7467" w:hanging="260"/>
      </w:pPr>
      <w:rPr>
        <w:rFonts w:hint="default"/>
      </w:rPr>
    </w:lvl>
  </w:abstractNum>
  <w:abstractNum w:abstractNumId="95" w15:restartNumberingAfterBreak="0">
    <w:nsid w:val="4B570105"/>
    <w:multiLevelType w:val="hybridMultilevel"/>
    <w:tmpl w:val="ABC64A54"/>
    <w:lvl w:ilvl="0" w:tplc="C6C648F2">
      <w:start w:val="1"/>
      <w:numFmt w:val="decimal"/>
      <w:lvlText w:val="(%1)"/>
      <w:lvlJc w:val="left"/>
      <w:pPr>
        <w:ind w:left="117" w:hanging="342"/>
      </w:pPr>
      <w:rPr>
        <w:rFonts w:ascii="Times New Roman" w:eastAsia="Times New Roman" w:hAnsi="Times New Roman" w:cs="Times New Roman" w:hint="default"/>
        <w:w w:val="100"/>
        <w:sz w:val="24"/>
        <w:szCs w:val="24"/>
      </w:rPr>
    </w:lvl>
    <w:lvl w:ilvl="1" w:tplc="BE08EBE6">
      <w:numFmt w:val="bullet"/>
      <w:lvlText w:val="•"/>
      <w:lvlJc w:val="left"/>
      <w:pPr>
        <w:ind w:left="1038" w:hanging="342"/>
      </w:pPr>
      <w:rPr>
        <w:rFonts w:hint="default"/>
      </w:rPr>
    </w:lvl>
    <w:lvl w:ilvl="2" w:tplc="76D67952">
      <w:numFmt w:val="bullet"/>
      <w:lvlText w:val="•"/>
      <w:lvlJc w:val="left"/>
      <w:pPr>
        <w:ind w:left="1956" w:hanging="342"/>
      </w:pPr>
      <w:rPr>
        <w:rFonts w:hint="default"/>
      </w:rPr>
    </w:lvl>
    <w:lvl w:ilvl="3" w:tplc="99F0FD50">
      <w:numFmt w:val="bullet"/>
      <w:lvlText w:val="•"/>
      <w:lvlJc w:val="left"/>
      <w:pPr>
        <w:ind w:left="2875" w:hanging="342"/>
      </w:pPr>
      <w:rPr>
        <w:rFonts w:hint="default"/>
      </w:rPr>
    </w:lvl>
    <w:lvl w:ilvl="4" w:tplc="8E7CB91A">
      <w:numFmt w:val="bullet"/>
      <w:lvlText w:val="•"/>
      <w:lvlJc w:val="left"/>
      <w:pPr>
        <w:ind w:left="3793" w:hanging="342"/>
      </w:pPr>
      <w:rPr>
        <w:rFonts w:hint="default"/>
      </w:rPr>
    </w:lvl>
    <w:lvl w:ilvl="5" w:tplc="8BA4BDE8">
      <w:numFmt w:val="bullet"/>
      <w:lvlText w:val="•"/>
      <w:lvlJc w:val="left"/>
      <w:pPr>
        <w:ind w:left="4712" w:hanging="342"/>
      </w:pPr>
      <w:rPr>
        <w:rFonts w:hint="default"/>
      </w:rPr>
    </w:lvl>
    <w:lvl w:ilvl="6" w:tplc="23AA86E0">
      <w:numFmt w:val="bullet"/>
      <w:lvlText w:val="•"/>
      <w:lvlJc w:val="left"/>
      <w:pPr>
        <w:ind w:left="5630" w:hanging="342"/>
      </w:pPr>
      <w:rPr>
        <w:rFonts w:hint="default"/>
      </w:rPr>
    </w:lvl>
    <w:lvl w:ilvl="7" w:tplc="BC660F54">
      <w:numFmt w:val="bullet"/>
      <w:lvlText w:val="•"/>
      <w:lvlJc w:val="left"/>
      <w:pPr>
        <w:ind w:left="6549" w:hanging="342"/>
      </w:pPr>
      <w:rPr>
        <w:rFonts w:hint="default"/>
      </w:rPr>
    </w:lvl>
    <w:lvl w:ilvl="8" w:tplc="48BA93CC">
      <w:numFmt w:val="bullet"/>
      <w:lvlText w:val="•"/>
      <w:lvlJc w:val="left"/>
      <w:pPr>
        <w:ind w:left="7467" w:hanging="342"/>
      </w:pPr>
      <w:rPr>
        <w:rFonts w:hint="default"/>
      </w:rPr>
    </w:lvl>
  </w:abstractNum>
  <w:abstractNum w:abstractNumId="96" w15:restartNumberingAfterBreak="0">
    <w:nsid w:val="4B890E13"/>
    <w:multiLevelType w:val="hybridMultilevel"/>
    <w:tmpl w:val="22DC9DD4"/>
    <w:lvl w:ilvl="0" w:tplc="811C81C8">
      <w:start w:val="1"/>
      <w:numFmt w:val="decimal"/>
      <w:lvlText w:val="(%1)"/>
      <w:lvlJc w:val="left"/>
      <w:pPr>
        <w:ind w:left="117" w:hanging="428"/>
      </w:pPr>
      <w:rPr>
        <w:rFonts w:ascii="Times New Roman" w:eastAsia="Times New Roman" w:hAnsi="Times New Roman" w:cs="Times New Roman" w:hint="default"/>
        <w:spacing w:val="-5"/>
        <w:w w:val="100"/>
        <w:sz w:val="24"/>
        <w:szCs w:val="24"/>
      </w:rPr>
    </w:lvl>
    <w:lvl w:ilvl="1" w:tplc="79A88C70">
      <w:numFmt w:val="bullet"/>
      <w:lvlText w:val="•"/>
      <w:lvlJc w:val="left"/>
      <w:pPr>
        <w:ind w:left="1038" w:hanging="428"/>
      </w:pPr>
      <w:rPr>
        <w:rFonts w:hint="default"/>
      </w:rPr>
    </w:lvl>
    <w:lvl w:ilvl="2" w:tplc="43209A18">
      <w:numFmt w:val="bullet"/>
      <w:lvlText w:val="•"/>
      <w:lvlJc w:val="left"/>
      <w:pPr>
        <w:ind w:left="1956" w:hanging="428"/>
      </w:pPr>
      <w:rPr>
        <w:rFonts w:hint="default"/>
      </w:rPr>
    </w:lvl>
    <w:lvl w:ilvl="3" w:tplc="F86C0A0C">
      <w:numFmt w:val="bullet"/>
      <w:lvlText w:val="•"/>
      <w:lvlJc w:val="left"/>
      <w:pPr>
        <w:ind w:left="2875" w:hanging="428"/>
      </w:pPr>
      <w:rPr>
        <w:rFonts w:hint="default"/>
      </w:rPr>
    </w:lvl>
    <w:lvl w:ilvl="4" w:tplc="CDCA606C">
      <w:numFmt w:val="bullet"/>
      <w:lvlText w:val="•"/>
      <w:lvlJc w:val="left"/>
      <w:pPr>
        <w:ind w:left="3793" w:hanging="428"/>
      </w:pPr>
      <w:rPr>
        <w:rFonts w:hint="default"/>
      </w:rPr>
    </w:lvl>
    <w:lvl w:ilvl="5" w:tplc="9F0C2E70">
      <w:numFmt w:val="bullet"/>
      <w:lvlText w:val="•"/>
      <w:lvlJc w:val="left"/>
      <w:pPr>
        <w:ind w:left="4712" w:hanging="428"/>
      </w:pPr>
      <w:rPr>
        <w:rFonts w:hint="default"/>
      </w:rPr>
    </w:lvl>
    <w:lvl w:ilvl="6" w:tplc="F99A4496">
      <w:numFmt w:val="bullet"/>
      <w:lvlText w:val="•"/>
      <w:lvlJc w:val="left"/>
      <w:pPr>
        <w:ind w:left="5630" w:hanging="428"/>
      </w:pPr>
      <w:rPr>
        <w:rFonts w:hint="default"/>
      </w:rPr>
    </w:lvl>
    <w:lvl w:ilvl="7" w:tplc="B4884864">
      <w:numFmt w:val="bullet"/>
      <w:lvlText w:val="•"/>
      <w:lvlJc w:val="left"/>
      <w:pPr>
        <w:ind w:left="6549" w:hanging="428"/>
      </w:pPr>
      <w:rPr>
        <w:rFonts w:hint="default"/>
      </w:rPr>
    </w:lvl>
    <w:lvl w:ilvl="8" w:tplc="A71452F4">
      <w:numFmt w:val="bullet"/>
      <w:lvlText w:val="•"/>
      <w:lvlJc w:val="left"/>
      <w:pPr>
        <w:ind w:left="7467" w:hanging="428"/>
      </w:pPr>
      <w:rPr>
        <w:rFonts w:hint="default"/>
      </w:rPr>
    </w:lvl>
  </w:abstractNum>
  <w:abstractNum w:abstractNumId="97" w15:restartNumberingAfterBreak="0">
    <w:nsid w:val="4CC0223E"/>
    <w:multiLevelType w:val="hybridMultilevel"/>
    <w:tmpl w:val="A9FE1D36"/>
    <w:lvl w:ilvl="0" w:tplc="1586365E">
      <w:start w:val="1"/>
      <w:numFmt w:val="decimal"/>
      <w:lvlText w:val="(%1)"/>
      <w:lvlJc w:val="left"/>
      <w:pPr>
        <w:ind w:left="117" w:hanging="378"/>
      </w:pPr>
      <w:rPr>
        <w:rFonts w:ascii="Times New Roman" w:eastAsia="Times New Roman" w:hAnsi="Times New Roman" w:cs="Times New Roman" w:hint="default"/>
        <w:spacing w:val="-24"/>
        <w:w w:val="100"/>
        <w:sz w:val="24"/>
        <w:szCs w:val="24"/>
      </w:rPr>
    </w:lvl>
    <w:lvl w:ilvl="1" w:tplc="13307DB0">
      <w:numFmt w:val="bullet"/>
      <w:lvlText w:val="•"/>
      <w:lvlJc w:val="left"/>
      <w:pPr>
        <w:ind w:left="1038" w:hanging="378"/>
      </w:pPr>
      <w:rPr>
        <w:rFonts w:hint="default"/>
      </w:rPr>
    </w:lvl>
    <w:lvl w:ilvl="2" w:tplc="48D2EF0A">
      <w:numFmt w:val="bullet"/>
      <w:lvlText w:val="•"/>
      <w:lvlJc w:val="left"/>
      <w:pPr>
        <w:ind w:left="1956" w:hanging="378"/>
      </w:pPr>
      <w:rPr>
        <w:rFonts w:hint="default"/>
      </w:rPr>
    </w:lvl>
    <w:lvl w:ilvl="3" w:tplc="DFB016F8">
      <w:numFmt w:val="bullet"/>
      <w:lvlText w:val="•"/>
      <w:lvlJc w:val="left"/>
      <w:pPr>
        <w:ind w:left="2875" w:hanging="378"/>
      </w:pPr>
      <w:rPr>
        <w:rFonts w:hint="default"/>
      </w:rPr>
    </w:lvl>
    <w:lvl w:ilvl="4" w:tplc="8A8236E2">
      <w:numFmt w:val="bullet"/>
      <w:lvlText w:val="•"/>
      <w:lvlJc w:val="left"/>
      <w:pPr>
        <w:ind w:left="3793" w:hanging="378"/>
      </w:pPr>
      <w:rPr>
        <w:rFonts w:hint="default"/>
      </w:rPr>
    </w:lvl>
    <w:lvl w:ilvl="5" w:tplc="010EDAA6">
      <w:numFmt w:val="bullet"/>
      <w:lvlText w:val="•"/>
      <w:lvlJc w:val="left"/>
      <w:pPr>
        <w:ind w:left="4712" w:hanging="378"/>
      </w:pPr>
      <w:rPr>
        <w:rFonts w:hint="default"/>
      </w:rPr>
    </w:lvl>
    <w:lvl w:ilvl="6" w:tplc="AFBA28BE">
      <w:numFmt w:val="bullet"/>
      <w:lvlText w:val="•"/>
      <w:lvlJc w:val="left"/>
      <w:pPr>
        <w:ind w:left="5630" w:hanging="378"/>
      </w:pPr>
      <w:rPr>
        <w:rFonts w:hint="default"/>
      </w:rPr>
    </w:lvl>
    <w:lvl w:ilvl="7" w:tplc="5CA6BE0C">
      <w:numFmt w:val="bullet"/>
      <w:lvlText w:val="•"/>
      <w:lvlJc w:val="left"/>
      <w:pPr>
        <w:ind w:left="6549" w:hanging="378"/>
      </w:pPr>
      <w:rPr>
        <w:rFonts w:hint="default"/>
      </w:rPr>
    </w:lvl>
    <w:lvl w:ilvl="8" w:tplc="63CC23B4">
      <w:numFmt w:val="bullet"/>
      <w:lvlText w:val="•"/>
      <w:lvlJc w:val="left"/>
      <w:pPr>
        <w:ind w:left="7467" w:hanging="378"/>
      </w:pPr>
      <w:rPr>
        <w:rFonts w:hint="default"/>
      </w:rPr>
    </w:lvl>
  </w:abstractNum>
  <w:abstractNum w:abstractNumId="98" w15:restartNumberingAfterBreak="0">
    <w:nsid w:val="4D477462"/>
    <w:multiLevelType w:val="hybridMultilevel"/>
    <w:tmpl w:val="43AC6D42"/>
    <w:lvl w:ilvl="0" w:tplc="D528F3A6">
      <w:start w:val="1"/>
      <w:numFmt w:val="decimal"/>
      <w:lvlText w:val="(%1)"/>
      <w:lvlJc w:val="left"/>
      <w:pPr>
        <w:ind w:left="117" w:hanging="346"/>
      </w:pPr>
      <w:rPr>
        <w:rFonts w:ascii="Times New Roman" w:eastAsia="Times New Roman" w:hAnsi="Times New Roman" w:cs="Times New Roman" w:hint="default"/>
        <w:w w:val="100"/>
        <w:sz w:val="24"/>
        <w:szCs w:val="24"/>
      </w:rPr>
    </w:lvl>
    <w:lvl w:ilvl="1" w:tplc="C388DCCE">
      <w:numFmt w:val="bullet"/>
      <w:lvlText w:val="•"/>
      <w:lvlJc w:val="left"/>
      <w:pPr>
        <w:ind w:left="1038" w:hanging="346"/>
      </w:pPr>
      <w:rPr>
        <w:rFonts w:hint="default"/>
      </w:rPr>
    </w:lvl>
    <w:lvl w:ilvl="2" w:tplc="64581BDC">
      <w:numFmt w:val="bullet"/>
      <w:lvlText w:val="•"/>
      <w:lvlJc w:val="left"/>
      <w:pPr>
        <w:ind w:left="1956" w:hanging="346"/>
      </w:pPr>
      <w:rPr>
        <w:rFonts w:hint="default"/>
      </w:rPr>
    </w:lvl>
    <w:lvl w:ilvl="3" w:tplc="47C2454E">
      <w:numFmt w:val="bullet"/>
      <w:lvlText w:val="•"/>
      <w:lvlJc w:val="left"/>
      <w:pPr>
        <w:ind w:left="2875" w:hanging="346"/>
      </w:pPr>
      <w:rPr>
        <w:rFonts w:hint="default"/>
      </w:rPr>
    </w:lvl>
    <w:lvl w:ilvl="4" w:tplc="572CC8E6">
      <w:numFmt w:val="bullet"/>
      <w:lvlText w:val="•"/>
      <w:lvlJc w:val="left"/>
      <w:pPr>
        <w:ind w:left="3793" w:hanging="346"/>
      </w:pPr>
      <w:rPr>
        <w:rFonts w:hint="default"/>
      </w:rPr>
    </w:lvl>
    <w:lvl w:ilvl="5" w:tplc="C7A45CF4">
      <w:numFmt w:val="bullet"/>
      <w:lvlText w:val="•"/>
      <w:lvlJc w:val="left"/>
      <w:pPr>
        <w:ind w:left="4712" w:hanging="346"/>
      </w:pPr>
      <w:rPr>
        <w:rFonts w:hint="default"/>
      </w:rPr>
    </w:lvl>
    <w:lvl w:ilvl="6" w:tplc="7334265C">
      <w:numFmt w:val="bullet"/>
      <w:lvlText w:val="•"/>
      <w:lvlJc w:val="left"/>
      <w:pPr>
        <w:ind w:left="5630" w:hanging="346"/>
      </w:pPr>
      <w:rPr>
        <w:rFonts w:hint="default"/>
      </w:rPr>
    </w:lvl>
    <w:lvl w:ilvl="7" w:tplc="DB26C44C">
      <w:numFmt w:val="bullet"/>
      <w:lvlText w:val="•"/>
      <w:lvlJc w:val="left"/>
      <w:pPr>
        <w:ind w:left="6549" w:hanging="346"/>
      </w:pPr>
      <w:rPr>
        <w:rFonts w:hint="default"/>
      </w:rPr>
    </w:lvl>
    <w:lvl w:ilvl="8" w:tplc="3620B718">
      <w:numFmt w:val="bullet"/>
      <w:lvlText w:val="•"/>
      <w:lvlJc w:val="left"/>
      <w:pPr>
        <w:ind w:left="7467" w:hanging="346"/>
      </w:pPr>
      <w:rPr>
        <w:rFonts w:hint="default"/>
      </w:rPr>
    </w:lvl>
  </w:abstractNum>
  <w:abstractNum w:abstractNumId="99" w15:restartNumberingAfterBreak="0">
    <w:nsid w:val="4D480F31"/>
    <w:multiLevelType w:val="hybridMultilevel"/>
    <w:tmpl w:val="09FA3390"/>
    <w:lvl w:ilvl="0" w:tplc="9C669D54">
      <w:start w:val="1"/>
      <w:numFmt w:val="lowerLetter"/>
      <w:lvlText w:val="%1)"/>
      <w:lvlJc w:val="left"/>
      <w:pPr>
        <w:ind w:left="117" w:hanging="296"/>
      </w:pPr>
      <w:rPr>
        <w:rFonts w:ascii="Times New Roman" w:eastAsia="Times New Roman" w:hAnsi="Times New Roman" w:cs="Times New Roman" w:hint="default"/>
        <w:spacing w:val="-21"/>
        <w:w w:val="100"/>
        <w:sz w:val="24"/>
        <w:szCs w:val="24"/>
      </w:rPr>
    </w:lvl>
    <w:lvl w:ilvl="1" w:tplc="443292D2">
      <w:numFmt w:val="bullet"/>
      <w:lvlText w:val="•"/>
      <w:lvlJc w:val="left"/>
      <w:pPr>
        <w:ind w:left="1038" w:hanging="296"/>
      </w:pPr>
      <w:rPr>
        <w:rFonts w:hint="default"/>
      </w:rPr>
    </w:lvl>
    <w:lvl w:ilvl="2" w:tplc="11FA24CC">
      <w:numFmt w:val="bullet"/>
      <w:lvlText w:val="•"/>
      <w:lvlJc w:val="left"/>
      <w:pPr>
        <w:ind w:left="1956" w:hanging="296"/>
      </w:pPr>
      <w:rPr>
        <w:rFonts w:hint="default"/>
      </w:rPr>
    </w:lvl>
    <w:lvl w:ilvl="3" w:tplc="24566138">
      <w:numFmt w:val="bullet"/>
      <w:lvlText w:val="•"/>
      <w:lvlJc w:val="left"/>
      <w:pPr>
        <w:ind w:left="2875" w:hanging="296"/>
      </w:pPr>
      <w:rPr>
        <w:rFonts w:hint="default"/>
      </w:rPr>
    </w:lvl>
    <w:lvl w:ilvl="4" w:tplc="155CEC2A">
      <w:numFmt w:val="bullet"/>
      <w:lvlText w:val="•"/>
      <w:lvlJc w:val="left"/>
      <w:pPr>
        <w:ind w:left="3793" w:hanging="296"/>
      </w:pPr>
      <w:rPr>
        <w:rFonts w:hint="default"/>
      </w:rPr>
    </w:lvl>
    <w:lvl w:ilvl="5" w:tplc="CEFC3926">
      <w:numFmt w:val="bullet"/>
      <w:lvlText w:val="•"/>
      <w:lvlJc w:val="left"/>
      <w:pPr>
        <w:ind w:left="4712" w:hanging="296"/>
      </w:pPr>
      <w:rPr>
        <w:rFonts w:hint="default"/>
      </w:rPr>
    </w:lvl>
    <w:lvl w:ilvl="6" w:tplc="E4CCE19E">
      <w:numFmt w:val="bullet"/>
      <w:lvlText w:val="•"/>
      <w:lvlJc w:val="left"/>
      <w:pPr>
        <w:ind w:left="5630" w:hanging="296"/>
      </w:pPr>
      <w:rPr>
        <w:rFonts w:hint="default"/>
      </w:rPr>
    </w:lvl>
    <w:lvl w:ilvl="7" w:tplc="2BF0DE3C">
      <w:numFmt w:val="bullet"/>
      <w:lvlText w:val="•"/>
      <w:lvlJc w:val="left"/>
      <w:pPr>
        <w:ind w:left="6549" w:hanging="296"/>
      </w:pPr>
      <w:rPr>
        <w:rFonts w:hint="default"/>
      </w:rPr>
    </w:lvl>
    <w:lvl w:ilvl="8" w:tplc="5818F9A8">
      <w:numFmt w:val="bullet"/>
      <w:lvlText w:val="•"/>
      <w:lvlJc w:val="left"/>
      <w:pPr>
        <w:ind w:left="7467" w:hanging="296"/>
      </w:pPr>
      <w:rPr>
        <w:rFonts w:hint="default"/>
      </w:rPr>
    </w:lvl>
  </w:abstractNum>
  <w:abstractNum w:abstractNumId="100" w15:restartNumberingAfterBreak="0">
    <w:nsid w:val="4DA45CB5"/>
    <w:multiLevelType w:val="hybridMultilevel"/>
    <w:tmpl w:val="CFE63F36"/>
    <w:lvl w:ilvl="0" w:tplc="5BD20DB4">
      <w:start w:val="1"/>
      <w:numFmt w:val="decimal"/>
      <w:lvlText w:val="%1)"/>
      <w:lvlJc w:val="left"/>
      <w:pPr>
        <w:ind w:left="117" w:hanging="261"/>
      </w:pPr>
      <w:rPr>
        <w:rFonts w:ascii="Times New Roman" w:eastAsia="Times New Roman" w:hAnsi="Times New Roman" w:cs="Times New Roman" w:hint="default"/>
        <w:spacing w:val="-2"/>
        <w:w w:val="100"/>
        <w:sz w:val="24"/>
        <w:szCs w:val="24"/>
      </w:rPr>
    </w:lvl>
    <w:lvl w:ilvl="1" w:tplc="2142622E">
      <w:numFmt w:val="bullet"/>
      <w:lvlText w:val="•"/>
      <w:lvlJc w:val="left"/>
      <w:pPr>
        <w:ind w:left="1038" w:hanging="261"/>
      </w:pPr>
      <w:rPr>
        <w:rFonts w:hint="default"/>
      </w:rPr>
    </w:lvl>
    <w:lvl w:ilvl="2" w:tplc="F55A3D58">
      <w:numFmt w:val="bullet"/>
      <w:lvlText w:val="•"/>
      <w:lvlJc w:val="left"/>
      <w:pPr>
        <w:ind w:left="1956" w:hanging="261"/>
      </w:pPr>
      <w:rPr>
        <w:rFonts w:hint="default"/>
      </w:rPr>
    </w:lvl>
    <w:lvl w:ilvl="3" w:tplc="CE1240D4">
      <w:numFmt w:val="bullet"/>
      <w:lvlText w:val="•"/>
      <w:lvlJc w:val="left"/>
      <w:pPr>
        <w:ind w:left="2875" w:hanging="261"/>
      </w:pPr>
      <w:rPr>
        <w:rFonts w:hint="default"/>
      </w:rPr>
    </w:lvl>
    <w:lvl w:ilvl="4" w:tplc="754209DA">
      <w:numFmt w:val="bullet"/>
      <w:lvlText w:val="•"/>
      <w:lvlJc w:val="left"/>
      <w:pPr>
        <w:ind w:left="3793" w:hanging="261"/>
      </w:pPr>
      <w:rPr>
        <w:rFonts w:hint="default"/>
      </w:rPr>
    </w:lvl>
    <w:lvl w:ilvl="5" w:tplc="4DB6ABF6">
      <w:numFmt w:val="bullet"/>
      <w:lvlText w:val="•"/>
      <w:lvlJc w:val="left"/>
      <w:pPr>
        <w:ind w:left="4712" w:hanging="261"/>
      </w:pPr>
      <w:rPr>
        <w:rFonts w:hint="default"/>
      </w:rPr>
    </w:lvl>
    <w:lvl w:ilvl="6" w:tplc="6ADAA9E4">
      <w:numFmt w:val="bullet"/>
      <w:lvlText w:val="•"/>
      <w:lvlJc w:val="left"/>
      <w:pPr>
        <w:ind w:left="5630" w:hanging="261"/>
      </w:pPr>
      <w:rPr>
        <w:rFonts w:hint="default"/>
      </w:rPr>
    </w:lvl>
    <w:lvl w:ilvl="7" w:tplc="2718302A">
      <w:numFmt w:val="bullet"/>
      <w:lvlText w:val="•"/>
      <w:lvlJc w:val="left"/>
      <w:pPr>
        <w:ind w:left="6549" w:hanging="261"/>
      </w:pPr>
      <w:rPr>
        <w:rFonts w:hint="default"/>
      </w:rPr>
    </w:lvl>
    <w:lvl w:ilvl="8" w:tplc="26085FA0">
      <w:numFmt w:val="bullet"/>
      <w:lvlText w:val="•"/>
      <w:lvlJc w:val="left"/>
      <w:pPr>
        <w:ind w:left="7467" w:hanging="261"/>
      </w:pPr>
      <w:rPr>
        <w:rFonts w:hint="default"/>
      </w:rPr>
    </w:lvl>
  </w:abstractNum>
  <w:abstractNum w:abstractNumId="101" w15:restartNumberingAfterBreak="0">
    <w:nsid w:val="4E9F7CD8"/>
    <w:multiLevelType w:val="hybridMultilevel"/>
    <w:tmpl w:val="5D642830"/>
    <w:lvl w:ilvl="0" w:tplc="3D66D8CE">
      <w:start w:val="2"/>
      <w:numFmt w:val="decimal"/>
      <w:lvlText w:val="%1."/>
      <w:lvlJc w:val="left"/>
      <w:pPr>
        <w:ind w:left="117" w:hanging="279"/>
      </w:pPr>
      <w:rPr>
        <w:rFonts w:ascii="Times New Roman" w:eastAsia="Times New Roman" w:hAnsi="Times New Roman" w:cs="Times New Roman" w:hint="default"/>
        <w:spacing w:val="-30"/>
        <w:w w:val="100"/>
        <w:sz w:val="24"/>
        <w:szCs w:val="24"/>
      </w:rPr>
    </w:lvl>
    <w:lvl w:ilvl="1" w:tplc="CFFECC58">
      <w:numFmt w:val="bullet"/>
      <w:lvlText w:val="•"/>
      <w:lvlJc w:val="left"/>
      <w:pPr>
        <w:ind w:left="1038" w:hanging="279"/>
      </w:pPr>
      <w:rPr>
        <w:rFonts w:hint="default"/>
      </w:rPr>
    </w:lvl>
    <w:lvl w:ilvl="2" w:tplc="C762A27E">
      <w:numFmt w:val="bullet"/>
      <w:lvlText w:val="•"/>
      <w:lvlJc w:val="left"/>
      <w:pPr>
        <w:ind w:left="1956" w:hanging="279"/>
      </w:pPr>
      <w:rPr>
        <w:rFonts w:hint="default"/>
      </w:rPr>
    </w:lvl>
    <w:lvl w:ilvl="3" w:tplc="49EA0674">
      <w:numFmt w:val="bullet"/>
      <w:lvlText w:val="•"/>
      <w:lvlJc w:val="left"/>
      <w:pPr>
        <w:ind w:left="2875" w:hanging="279"/>
      </w:pPr>
      <w:rPr>
        <w:rFonts w:hint="default"/>
      </w:rPr>
    </w:lvl>
    <w:lvl w:ilvl="4" w:tplc="0DE8C7EA">
      <w:numFmt w:val="bullet"/>
      <w:lvlText w:val="•"/>
      <w:lvlJc w:val="left"/>
      <w:pPr>
        <w:ind w:left="3793" w:hanging="279"/>
      </w:pPr>
      <w:rPr>
        <w:rFonts w:hint="default"/>
      </w:rPr>
    </w:lvl>
    <w:lvl w:ilvl="5" w:tplc="EFC4D602">
      <w:numFmt w:val="bullet"/>
      <w:lvlText w:val="•"/>
      <w:lvlJc w:val="left"/>
      <w:pPr>
        <w:ind w:left="4712" w:hanging="279"/>
      </w:pPr>
      <w:rPr>
        <w:rFonts w:hint="default"/>
      </w:rPr>
    </w:lvl>
    <w:lvl w:ilvl="6" w:tplc="B802D7F4">
      <w:numFmt w:val="bullet"/>
      <w:lvlText w:val="•"/>
      <w:lvlJc w:val="left"/>
      <w:pPr>
        <w:ind w:left="5630" w:hanging="279"/>
      </w:pPr>
      <w:rPr>
        <w:rFonts w:hint="default"/>
      </w:rPr>
    </w:lvl>
    <w:lvl w:ilvl="7" w:tplc="6736E464">
      <w:numFmt w:val="bullet"/>
      <w:lvlText w:val="•"/>
      <w:lvlJc w:val="left"/>
      <w:pPr>
        <w:ind w:left="6549" w:hanging="279"/>
      </w:pPr>
      <w:rPr>
        <w:rFonts w:hint="default"/>
      </w:rPr>
    </w:lvl>
    <w:lvl w:ilvl="8" w:tplc="94807D38">
      <w:numFmt w:val="bullet"/>
      <w:lvlText w:val="•"/>
      <w:lvlJc w:val="left"/>
      <w:pPr>
        <w:ind w:left="7467" w:hanging="279"/>
      </w:pPr>
      <w:rPr>
        <w:rFonts w:hint="default"/>
      </w:rPr>
    </w:lvl>
  </w:abstractNum>
  <w:abstractNum w:abstractNumId="102"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3" w15:restartNumberingAfterBreak="0">
    <w:nsid w:val="50B33272"/>
    <w:multiLevelType w:val="hybridMultilevel"/>
    <w:tmpl w:val="07D280BA"/>
    <w:lvl w:ilvl="0" w:tplc="F18E5FA8">
      <w:start w:val="1"/>
      <w:numFmt w:val="lowerLetter"/>
      <w:lvlText w:val="%1)"/>
      <w:lvlJc w:val="left"/>
      <w:pPr>
        <w:ind w:left="363" w:hanging="247"/>
      </w:pPr>
      <w:rPr>
        <w:rFonts w:ascii="Times New Roman" w:eastAsia="Times New Roman" w:hAnsi="Times New Roman" w:cs="Times New Roman" w:hint="default"/>
        <w:spacing w:val="-2"/>
        <w:w w:val="100"/>
        <w:sz w:val="24"/>
        <w:szCs w:val="24"/>
      </w:rPr>
    </w:lvl>
    <w:lvl w:ilvl="1" w:tplc="346C607A">
      <w:numFmt w:val="bullet"/>
      <w:lvlText w:val="•"/>
      <w:lvlJc w:val="left"/>
      <w:pPr>
        <w:ind w:left="1254" w:hanging="247"/>
      </w:pPr>
      <w:rPr>
        <w:rFonts w:hint="default"/>
      </w:rPr>
    </w:lvl>
    <w:lvl w:ilvl="2" w:tplc="7C96EF4E">
      <w:numFmt w:val="bullet"/>
      <w:lvlText w:val="•"/>
      <w:lvlJc w:val="left"/>
      <w:pPr>
        <w:ind w:left="2148" w:hanging="247"/>
      </w:pPr>
      <w:rPr>
        <w:rFonts w:hint="default"/>
      </w:rPr>
    </w:lvl>
    <w:lvl w:ilvl="3" w:tplc="38548080">
      <w:numFmt w:val="bullet"/>
      <w:lvlText w:val="•"/>
      <w:lvlJc w:val="left"/>
      <w:pPr>
        <w:ind w:left="3043" w:hanging="247"/>
      </w:pPr>
      <w:rPr>
        <w:rFonts w:hint="default"/>
      </w:rPr>
    </w:lvl>
    <w:lvl w:ilvl="4" w:tplc="2BF60510">
      <w:numFmt w:val="bullet"/>
      <w:lvlText w:val="•"/>
      <w:lvlJc w:val="left"/>
      <w:pPr>
        <w:ind w:left="3937" w:hanging="247"/>
      </w:pPr>
      <w:rPr>
        <w:rFonts w:hint="default"/>
      </w:rPr>
    </w:lvl>
    <w:lvl w:ilvl="5" w:tplc="9DE62CAC">
      <w:numFmt w:val="bullet"/>
      <w:lvlText w:val="•"/>
      <w:lvlJc w:val="left"/>
      <w:pPr>
        <w:ind w:left="4832" w:hanging="247"/>
      </w:pPr>
      <w:rPr>
        <w:rFonts w:hint="default"/>
      </w:rPr>
    </w:lvl>
    <w:lvl w:ilvl="6" w:tplc="39361E9E">
      <w:numFmt w:val="bullet"/>
      <w:lvlText w:val="•"/>
      <w:lvlJc w:val="left"/>
      <w:pPr>
        <w:ind w:left="5726" w:hanging="247"/>
      </w:pPr>
      <w:rPr>
        <w:rFonts w:hint="default"/>
      </w:rPr>
    </w:lvl>
    <w:lvl w:ilvl="7" w:tplc="0706D35A">
      <w:numFmt w:val="bullet"/>
      <w:lvlText w:val="•"/>
      <w:lvlJc w:val="left"/>
      <w:pPr>
        <w:ind w:left="6621" w:hanging="247"/>
      </w:pPr>
      <w:rPr>
        <w:rFonts w:hint="default"/>
      </w:rPr>
    </w:lvl>
    <w:lvl w:ilvl="8" w:tplc="C5D4FCBA">
      <w:numFmt w:val="bullet"/>
      <w:lvlText w:val="•"/>
      <w:lvlJc w:val="left"/>
      <w:pPr>
        <w:ind w:left="7515" w:hanging="247"/>
      </w:pPr>
      <w:rPr>
        <w:rFonts w:hint="default"/>
      </w:rPr>
    </w:lvl>
  </w:abstractNum>
  <w:abstractNum w:abstractNumId="104" w15:restartNumberingAfterBreak="0">
    <w:nsid w:val="52AB2EB8"/>
    <w:multiLevelType w:val="hybridMultilevel"/>
    <w:tmpl w:val="06A67EE8"/>
    <w:lvl w:ilvl="0" w:tplc="FEC80AD4">
      <w:start w:val="1"/>
      <w:numFmt w:val="decimal"/>
      <w:lvlText w:val="(%1)"/>
      <w:lvlJc w:val="left"/>
      <w:pPr>
        <w:ind w:left="117" w:hanging="373"/>
      </w:pPr>
      <w:rPr>
        <w:rFonts w:ascii="Times New Roman" w:eastAsia="Times New Roman" w:hAnsi="Times New Roman" w:cs="Times New Roman" w:hint="default"/>
        <w:spacing w:val="-29"/>
        <w:w w:val="100"/>
        <w:sz w:val="24"/>
        <w:szCs w:val="24"/>
      </w:rPr>
    </w:lvl>
    <w:lvl w:ilvl="1" w:tplc="BDE23876">
      <w:numFmt w:val="bullet"/>
      <w:lvlText w:val="•"/>
      <w:lvlJc w:val="left"/>
      <w:pPr>
        <w:ind w:left="1038" w:hanging="373"/>
      </w:pPr>
      <w:rPr>
        <w:rFonts w:hint="default"/>
      </w:rPr>
    </w:lvl>
    <w:lvl w:ilvl="2" w:tplc="64882A64">
      <w:numFmt w:val="bullet"/>
      <w:lvlText w:val="•"/>
      <w:lvlJc w:val="left"/>
      <w:pPr>
        <w:ind w:left="1956" w:hanging="373"/>
      </w:pPr>
      <w:rPr>
        <w:rFonts w:hint="default"/>
      </w:rPr>
    </w:lvl>
    <w:lvl w:ilvl="3" w:tplc="C1C075D6">
      <w:numFmt w:val="bullet"/>
      <w:lvlText w:val="•"/>
      <w:lvlJc w:val="left"/>
      <w:pPr>
        <w:ind w:left="2875" w:hanging="373"/>
      </w:pPr>
      <w:rPr>
        <w:rFonts w:hint="default"/>
      </w:rPr>
    </w:lvl>
    <w:lvl w:ilvl="4" w:tplc="300E1518">
      <w:numFmt w:val="bullet"/>
      <w:lvlText w:val="•"/>
      <w:lvlJc w:val="left"/>
      <w:pPr>
        <w:ind w:left="3793" w:hanging="373"/>
      </w:pPr>
      <w:rPr>
        <w:rFonts w:hint="default"/>
      </w:rPr>
    </w:lvl>
    <w:lvl w:ilvl="5" w:tplc="874E5DFC">
      <w:numFmt w:val="bullet"/>
      <w:lvlText w:val="•"/>
      <w:lvlJc w:val="left"/>
      <w:pPr>
        <w:ind w:left="4712" w:hanging="373"/>
      </w:pPr>
      <w:rPr>
        <w:rFonts w:hint="default"/>
      </w:rPr>
    </w:lvl>
    <w:lvl w:ilvl="6" w:tplc="289C4276">
      <w:numFmt w:val="bullet"/>
      <w:lvlText w:val="•"/>
      <w:lvlJc w:val="left"/>
      <w:pPr>
        <w:ind w:left="5630" w:hanging="373"/>
      </w:pPr>
      <w:rPr>
        <w:rFonts w:hint="default"/>
      </w:rPr>
    </w:lvl>
    <w:lvl w:ilvl="7" w:tplc="32FC36EC">
      <w:numFmt w:val="bullet"/>
      <w:lvlText w:val="•"/>
      <w:lvlJc w:val="left"/>
      <w:pPr>
        <w:ind w:left="6549" w:hanging="373"/>
      </w:pPr>
      <w:rPr>
        <w:rFonts w:hint="default"/>
      </w:rPr>
    </w:lvl>
    <w:lvl w:ilvl="8" w:tplc="712C1720">
      <w:numFmt w:val="bullet"/>
      <w:lvlText w:val="•"/>
      <w:lvlJc w:val="left"/>
      <w:pPr>
        <w:ind w:left="7467" w:hanging="373"/>
      </w:pPr>
      <w:rPr>
        <w:rFonts w:hint="default"/>
      </w:rPr>
    </w:lvl>
  </w:abstractNum>
  <w:abstractNum w:abstractNumId="105" w15:restartNumberingAfterBreak="0">
    <w:nsid w:val="54160CB3"/>
    <w:multiLevelType w:val="hybridMultilevel"/>
    <w:tmpl w:val="A9D265D8"/>
    <w:lvl w:ilvl="0" w:tplc="84B46988">
      <w:start w:val="1"/>
      <w:numFmt w:val="lowerLetter"/>
      <w:lvlText w:val="%1)"/>
      <w:lvlJc w:val="left"/>
      <w:pPr>
        <w:ind w:left="363" w:hanging="247"/>
      </w:pPr>
      <w:rPr>
        <w:rFonts w:ascii="Times New Roman" w:eastAsia="Times New Roman" w:hAnsi="Times New Roman" w:cs="Times New Roman" w:hint="default"/>
        <w:spacing w:val="-3"/>
        <w:w w:val="100"/>
        <w:sz w:val="24"/>
        <w:szCs w:val="24"/>
      </w:rPr>
    </w:lvl>
    <w:lvl w:ilvl="1" w:tplc="1DDE2A14">
      <w:numFmt w:val="bullet"/>
      <w:lvlText w:val="•"/>
      <w:lvlJc w:val="left"/>
      <w:pPr>
        <w:ind w:left="1254" w:hanging="247"/>
      </w:pPr>
      <w:rPr>
        <w:rFonts w:hint="default"/>
      </w:rPr>
    </w:lvl>
    <w:lvl w:ilvl="2" w:tplc="CF5A47A6">
      <w:numFmt w:val="bullet"/>
      <w:lvlText w:val="•"/>
      <w:lvlJc w:val="left"/>
      <w:pPr>
        <w:ind w:left="2148" w:hanging="247"/>
      </w:pPr>
      <w:rPr>
        <w:rFonts w:hint="default"/>
      </w:rPr>
    </w:lvl>
    <w:lvl w:ilvl="3" w:tplc="1B20EB6C">
      <w:numFmt w:val="bullet"/>
      <w:lvlText w:val="•"/>
      <w:lvlJc w:val="left"/>
      <w:pPr>
        <w:ind w:left="3043" w:hanging="247"/>
      </w:pPr>
      <w:rPr>
        <w:rFonts w:hint="default"/>
      </w:rPr>
    </w:lvl>
    <w:lvl w:ilvl="4" w:tplc="3FC2772C">
      <w:numFmt w:val="bullet"/>
      <w:lvlText w:val="•"/>
      <w:lvlJc w:val="left"/>
      <w:pPr>
        <w:ind w:left="3937" w:hanging="247"/>
      </w:pPr>
      <w:rPr>
        <w:rFonts w:hint="default"/>
      </w:rPr>
    </w:lvl>
    <w:lvl w:ilvl="5" w:tplc="3A145CDA">
      <w:numFmt w:val="bullet"/>
      <w:lvlText w:val="•"/>
      <w:lvlJc w:val="left"/>
      <w:pPr>
        <w:ind w:left="4832" w:hanging="247"/>
      </w:pPr>
      <w:rPr>
        <w:rFonts w:hint="default"/>
      </w:rPr>
    </w:lvl>
    <w:lvl w:ilvl="6" w:tplc="768ECABC">
      <w:numFmt w:val="bullet"/>
      <w:lvlText w:val="•"/>
      <w:lvlJc w:val="left"/>
      <w:pPr>
        <w:ind w:left="5726" w:hanging="247"/>
      </w:pPr>
      <w:rPr>
        <w:rFonts w:hint="default"/>
      </w:rPr>
    </w:lvl>
    <w:lvl w:ilvl="7" w:tplc="11C4EE68">
      <w:numFmt w:val="bullet"/>
      <w:lvlText w:val="•"/>
      <w:lvlJc w:val="left"/>
      <w:pPr>
        <w:ind w:left="6621" w:hanging="247"/>
      </w:pPr>
      <w:rPr>
        <w:rFonts w:hint="default"/>
      </w:rPr>
    </w:lvl>
    <w:lvl w:ilvl="8" w:tplc="C5608310">
      <w:numFmt w:val="bullet"/>
      <w:lvlText w:val="•"/>
      <w:lvlJc w:val="left"/>
      <w:pPr>
        <w:ind w:left="7515" w:hanging="247"/>
      </w:pPr>
      <w:rPr>
        <w:rFonts w:hint="default"/>
      </w:rPr>
    </w:lvl>
  </w:abstractNum>
  <w:abstractNum w:abstractNumId="106" w15:restartNumberingAfterBreak="0">
    <w:nsid w:val="54E52139"/>
    <w:multiLevelType w:val="hybridMultilevel"/>
    <w:tmpl w:val="5FDA8BD0"/>
    <w:name w:val="0.9847724"/>
    <w:lvl w:ilvl="0" w:tplc="04DCB09C">
      <w:start w:val="1"/>
      <w:numFmt w:val="bullet"/>
      <w:lvlText w:val=""/>
      <w:lvlJc w:val="left"/>
      <w:pPr>
        <w:ind w:left="360" w:hanging="360"/>
      </w:pPr>
      <w:rPr>
        <w:rFonts w:ascii="Symbol" w:hAnsi="Symbol" w:hint="default"/>
      </w:rPr>
    </w:lvl>
    <w:lvl w:ilvl="1" w:tplc="F0EAD0A0" w:tentative="1">
      <w:start w:val="1"/>
      <w:numFmt w:val="bullet"/>
      <w:lvlText w:val="o"/>
      <w:lvlJc w:val="left"/>
      <w:pPr>
        <w:ind w:left="1080" w:hanging="360"/>
      </w:pPr>
      <w:rPr>
        <w:rFonts w:ascii="Courier New" w:hAnsi="Courier New" w:cs="Courier New" w:hint="default"/>
      </w:rPr>
    </w:lvl>
    <w:lvl w:ilvl="2" w:tplc="FEDE33CC" w:tentative="1">
      <w:start w:val="1"/>
      <w:numFmt w:val="bullet"/>
      <w:lvlText w:val=""/>
      <w:lvlJc w:val="left"/>
      <w:pPr>
        <w:ind w:left="1800" w:hanging="360"/>
      </w:pPr>
      <w:rPr>
        <w:rFonts w:ascii="Wingdings" w:hAnsi="Wingdings" w:hint="default"/>
      </w:rPr>
    </w:lvl>
    <w:lvl w:ilvl="3" w:tplc="61F454FE" w:tentative="1">
      <w:start w:val="1"/>
      <w:numFmt w:val="bullet"/>
      <w:lvlText w:val=""/>
      <w:lvlJc w:val="left"/>
      <w:pPr>
        <w:ind w:left="2520" w:hanging="360"/>
      </w:pPr>
      <w:rPr>
        <w:rFonts w:ascii="Symbol" w:hAnsi="Symbol" w:hint="default"/>
      </w:rPr>
    </w:lvl>
    <w:lvl w:ilvl="4" w:tplc="20781A90" w:tentative="1">
      <w:start w:val="1"/>
      <w:numFmt w:val="bullet"/>
      <w:lvlText w:val="o"/>
      <w:lvlJc w:val="left"/>
      <w:pPr>
        <w:ind w:left="3240" w:hanging="360"/>
      </w:pPr>
      <w:rPr>
        <w:rFonts w:ascii="Courier New" w:hAnsi="Courier New" w:cs="Courier New" w:hint="default"/>
      </w:rPr>
    </w:lvl>
    <w:lvl w:ilvl="5" w:tplc="4FFE5498" w:tentative="1">
      <w:start w:val="1"/>
      <w:numFmt w:val="bullet"/>
      <w:lvlText w:val=""/>
      <w:lvlJc w:val="left"/>
      <w:pPr>
        <w:ind w:left="3960" w:hanging="360"/>
      </w:pPr>
      <w:rPr>
        <w:rFonts w:ascii="Wingdings" w:hAnsi="Wingdings" w:hint="default"/>
      </w:rPr>
    </w:lvl>
    <w:lvl w:ilvl="6" w:tplc="B84A60D2" w:tentative="1">
      <w:start w:val="1"/>
      <w:numFmt w:val="bullet"/>
      <w:lvlText w:val=""/>
      <w:lvlJc w:val="left"/>
      <w:pPr>
        <w:ind w:left="4680" w:hanging="360"/>
      </w:pPr>
      <w:rPr>
        <w:rFonts w:ascii="Symbol" w:hAnsi="Symbol" w:hint="default"/>
      </w:rPr>
    </w:lvl>
    <w:lvl w:ilvl="7" w:tplc="AE20A144" w:tentative="1">
      <w:start w:val="1"/>
      <w:numFmt w:val="bullet"/>
      <w:lvlText w:val="o"/>
      <w:lvlJc w:val="left"/>
      <w:pPr>
        <w:ind w:left="5400" w:hanging="360"/>
      </w:pPr>
      <w:rPr>
        <w:rFonts w:ascii="Courier New" w:hAnsi="Courier New" w:cs="Courier New" w:hint="default"/>
      </w:rPr>
    </w:lvl>
    <w:lvl w:ilvl="8" w:tplc="435ED29C" w:tentative="1">
      <w:start w:val="1"/>
      <w:numFmt w:val="bullet"/>
      <w:lvlText w:val=""/>
      <w:lvlJc w:val="left"/>
      <w:pPr>
        <w:ind w:left="6120" w:hanging="360"/>
      </w:pPr>
      <w:rPr>
        <w:rFonts w:ascii="Wingdings" w:hAnsi="Wingdings" w:hint="default"/>
      </w:rPr>
    </w:lvl>
  </w:abstractNum>
  <w:abstractNum w:abstractNumId="107" w15:restartNumberingAfterBreak="0">
    <w:nsid w:val="55793898"/>
    <w:multiLevelType w:val="hybridMultilevel"/>
    <w:tmpl w:val="B0762C7A"/>
    <w:lvl w:ilvl="0" w:tplc="BE541C64">
      <w:start w:val="1"/>
      <w:numFmt w:val="decimal"/>
      <w:lvlText w:val="(%1)"/>
      <w:lvlJc w:val="left"/>
      <w:pPr>
        <w:ind w:left="117" w:hanging="351"/>
      </w:pPr>
      <w:rPr>
        <w:rFonts w:ascii="Times New Roman" w:eastAsia="Times New Roman" w:hAnsi="Times New Roman" w:cs="Times New Roman" w:hint="default"/>
        <w:w w:val="100"/>
        <w:sz w:val="24"/>
        <w:szCs w:val="24"/>
      </w:rPr>
    </w:lvl>
    <w:lvl w:ilvl="1" w:tplc="A9603F6C">
      <w:numFmt w:val="bullet"/>
      <w:lvlText w:val="•"/>
      <w:lvlJc w:val="left"/>
      <w:pPr>
        <w:ind w:left="1038" w:hanging="351"/>
      </w:pPr>
      <w:rPr>
        <w:rFonts w:hint="default"/>
      </w:rPr>
    </w:lvl>
    <w:lvl w:ilvl="2" w:tplc="8522DF4E">
      <w:numFmt w:val="bullet"/>
      <w:lvlText w:val="•"/>
      <w:lvlJc w:val="left"/>
      <w:pPr>
        <w:ind w:left="1956" w:hanging="351"/>
      </w:pPr>
      <w:rPr>
        <w:rFonts w:hint="default"/>
      </w:rPr>
    </w:lvl>
    <w:lvl w:ilvl="3" w:tplc="51743BF4">
      <w:numFmt w:val="bullet"/>
      <w:lvlText w:val="•"/>
      <w:lvlJc w:val="left"/>
      <w:pPr>
        <w:ind w:left="2875" w:hanging="351"/>
      </w:pPr>
      <w:rPr>
        <w:rFonts w:hint="default"/>
      </w:rPr>
    </w:lvl>
    <w:lvl w:ilvl="4" w:tplc="8A9623D6">
      <w:numFmt w:val="bullet"/>
      <w:lvlText w:val="•"/>
      <w:lvlJc w:val="left"/>
      <w:pPr>
        <w:ind w:left="3793" w:hanging="351"/>
      </w:pPr>
      <w:rPr>
        <w:rFonts w:hint="default"/>
      </w:rPr>
    </w:lvl>
    <w:lvl w:ilvl="5" w:tplc="2CF61ED2">
      <w:numFmt w:val="bullet"/>
      <w:lvlText w:val="•"/>
      <w:lvlJc w:val="left"/>
      <w:pPr>
        <w:ind w:left="4712" w:hanging="351"/>
      </w:pPr>
      <w:rPr>
        <w:rFonts w:hint="default"/>
      </w:rPr>
    </w:lvl>
    <w:lvl w:ilvl="6" w:tplc="C1D0CC28">
      <w:numFmt w:val="bullet"/>
      <w:lvlText w:val="•"/>
      <w:lvlJc w:val="left"/>
      <w:pPr>
        <w:ind w:left="5630" w:hanging="351"/>
      </w:pPr>
      <w:rPr>
        <w:rFonts w:hint="default"/>
      </w:rPr>
    </w:lvl>
    <w:lvl w:ilvl="7" w:tplc="C8226B9A">
      <w:numFmt w:val="bullet"/>
      <w:lvlText w:val="•"/>
      <w:lvlJc w:val="left"/>
      <w:pPr>
        <w:ind w:left="6549" w:hanging="351"/>
      </w:pPr>
      <w:rPr>
        <w:rFonts w:hint="default"/>
      </w:rPr>
    </w:lvl>
    <w:lvl w:ilvl="8" w:tplc="51907C94">
      <w:numFmt w:val="bullet"/>
      <w:lvlText w:val="•"/>
      <w:lvlJc w:val="left"/>
      <w:pPr>
        <w:ind w:left="7467" w:hanging="351"/>
      </w:pPr>
      <w:rPr>
        <w:rFonts w:hint="default"/>
      </w:rPr>
    </w:lvl>
  </w:abstractNum>
  <w:abstractNum w:abstractNumId="108" w15:restartNumberingAfterBreak="0">
    <w:nsid w:val="570E6F80"/>
    <w:multiLevelType w:val="hybridMultilevel"/>
    <w:tmpl w:val="9774BF80"/>
    <w:lvl w:ilvl="0" w:tplc="3EAEF530">
      <w:start w:val="1"/>
      <w:numFmt w:val="decimal"/>
      <w:lvlText w:val="%1)"/>
      <w:lvlJc w:val="left"/>
      <w:pPr>
        <w:ind w:left="117" w:hanging="337"/>
      </w:pPr>
      <w:rPr>
        <w:rFonts w:ascii="Times New Roman" w:eastAsia="Times New Roman" w:hAnsi="Times New Roman" w:cs="Times New Roman" w:hint="default"/>
        <w:spacing w:val="-27"/>
        <w:w w:val="100"/>
        <w:sz w:val="24"/>
        <w:szCs w:val="24"/>
      </w:rPr>
    </w:lvl>
    <w:lvl w:ilvl="1" w:tplc="EFF2CEC6">
      <w:numFmt w:val="bullet"/>
      <w:lvlText w:val="•"/>
      <w:lvlJc w:val="left"/>
      <w:pPr>
        <w:ind w:left="1038" w:hanging="337"/>
      </w:pPr>
      <w:rPr>
        <w:rFonts w:hint="default"/>
      </w:rPr>
    </w:lvl>
    <w:lvl w:ilvl="2" w:tplc="0DCED7B4">
      <w:numFmt w:val="bullet"/>
      <w:lvlText w:val="•"/>
      <w:lvlJc w:val="left"/>
      <w:pPr>
        <w:ind w:left="1956" w:hanging="337"/>
      </w:pPr>
      <w:rPr>
        <w:rFonts w:hint="default"/>
      </w:rPr>
    </w:lvl>
    <w:lvl w:ilvl="3" w:tplc="CC2E7632">
      <w:numFmt w:val="bullet"/>
      <w:lvlText w:val="•"/>
      <w:lvlJc w:val="left"/>
      <w:pPr>
        <w:ind w:left="2875" w:hanging="337"/>
      </w:pPr>
      <w:rPr>
        <w:rFonts w:hint="default"/>
      </w:rPr>
    </w:lvl>
    <w:lvl w:ilvl="4" w:tplc="FED014AC">
      <w:numFmt w:val="bullet"/>
      <w:lvlText w:val="•"/>
      <w:lvlJc w:val="left"/>
      <w:pPr>
        <w:ind w:left="3793" w:hanging="337"/>
      </w:pPr>
      <w:rPr>
        <w:rFonts w:hint="default"/>
      </w:rPr>
    </w:lvl>
    <w:lvl w:ilvl="5" w:tplc="91A60E5A">
      <w:numFmt w:val="bullet"/>
      <w:lvlText w:val="•"/>
      <w:lvlJc w:val="left"/>
      <w:pPr>
        <w:ind w:left="4712" w:hanging="337"/>
      </w:pPr>
      <w:rPr>
        <w:rFonts w:hint="default"/>
      </w:rPr>
    </w:lvl>
    <w:lvl w:ilvl="6" w:tplc="EF1CA6E4">
      <w:numFmt w:val="bullet"/>
      <w:lvlText w:val="•"/>
      <w:lvlJc w:val="left"/>
      <w:pPr>
        <w:ind w:left="5630" w:hanging="337"/>
      </w:pPr>
      <w:rPr>
        <w:rFonts w:hint="default"/>
      </w:rPr>
    </w:lvl>
    <w:lvl w:ilvl="7" w:tplc="07FCC99C">
      <w:numFmt w:val="bullet"/>
      <w:lvlText w:val="•"/>
      <w:lvlJc w:val="left"/>
      <w:pPr>
        <w:ind w:left="6549" w:hanging="337"/>
      </w:pPr>
      <w:rPr>
        <w:rFonts w:hint="default"/>
      </w:rPr>
    </w:lvl>
    <w:lvl w:ilvl="8" w:tplc="0A50F31E">
      <w:numFmt w:val="bullet"/>
      <w:lvlText w:val="•"/>
      <w:lvlJc w:val="left"/>
      <w:pPr>
        <w:ind w:left="7467" w:hanging="337"/>
      </w:pPr>
      <w:rPr>
        <w:rFonts w:hint="default"/>
      </w:rPr>
    </w:lvl>
  </w:abstractNum>
  <w:abstractNum w:abstractNumId="109" w15:restartNumberingAfterBreak="0">
    <w:nsid w:val="588C48ED"/>
    <w:multiLevelType w:val="hybridMultilevel"/>
    <w:tmpl w:val="C512F9A0"/>
    <w:lvl w:ilvl="0" w:tplc="1AA48F64">
      <w:start w:val="1"/>
      <w:numFmt w:val="decimal"/>
      <w:lvlText w:val="%1)"/>
      <w:lvlJc w:val="left"/>
      <w:pPr>
        <w:ind w:left="117" w:hanging="261"/>
      </w:pPr>
      <w:rPr>
        <w:rFonts w:ascii="Times New Roman" w:eastAsia="Times New Roman" w:hAnsi="Times New Roman" w:cs="Times New Roman" w:hint="default"/>
        <w:spacing w:val="-2"/>
        <w:w w:val="100"/>
        <w:sz w:val="24"/>
        <w:szCs w:val="24"/>
      </w:rPr>
    </w:lvl>
    <w:lvl w:ilvl="1" w:tplc="850A73D6">
      <w:numFmt w:val="bullet"/>
      <w:lvlText w:val="•"/>
      <w:lvlJc w:val="left"/>
      <w:pPr>
        <w:ind w:left="1038" w:hanging="261"/>
      </w:pPr>
      <w:rPr>
        <w:rFonts w:hint="default"/>
      </w:rPr>
    </w:lvl>
    <w:lvl w:ilvl="2" w:tplc="5F9C6820">
      <w:numFmt w:val="bullet"/>
      <w:lvlText w:val="•"/>
      <w:lvlJc w:val="left"/>
      <w:pPr>
        <w:ind w:left="1956" w:hanging="261"/>
      </w:pPr>
      <w:rPr>
        <w:rFonts w:hint="default"/>
      </w:rPr>
    </w:lvl>
    <w:lvl w:ilvl="3" w:tplc="0DACE1DE">
      <w:numFmt w:val="bullet"/>
      <w:lvlText w:val="•"/>
      <w:lvlJc w:val="left"/>
      <w:pPr>
        <w:ind w:left="2875" w:hanging="261"/>
      </w:pPr>
      <w:rPr>
        <w:rFonts w:hint="default"/>
      </w:rPr>
    </w:lvl>
    <w:lvl w:ilvl="4" w:tplc="BECC11FC">
      <w:numFmt w:val="bullet"/>
      <w:lvlText w:val="•"/>
      <w:lvlJc w:val="left"/>
      <w:pPr>
        <w:ind w:left="3793" w:hanging="261"/>
      </w:pPr>
      <w:rPr>
        <w:rFonts w:hint="default"/>
      </w:rPr>
    </w:lvl>
    <w:lvl w:ilvl="5" w:tplc="45F66970">
      <w:numFmt w:val="bullet"/>
      <w:lvlText w:val="•"/>
      <w:lvlJc w:val="left"/>
      <w:pPr>
        <w:ind w:left="4712" w:hanging="261"/>
      </w:pPr>
      <w:rPr>
        <w:rFonts w:hint="default"/>
      </w:rPr>
    </w:lvl>
    <w:lvl w:ilvl="6" w:tplc="689C969E">
      <w:numFmt w:val="bullet"/>
      <w:lvlText w:val="•"/>
      <w:lvlJc w:val="left"/>
      <w:pPr>
        <w:ind w:left="5630" w:hanging="261"/>
      </w:pPr>
      <w:rPr>
        <w:rFonts w:hint="default"/>
      </w:rPr>
    </w:lvl>
    <w:lvl w:ilvl="7" w:tplc="CFE057B6">
      <w:numFmt w:val="bullet"/>
      <w:lvlText w:val="•"/>
      <w:lvlJc w:val="left"/>
      <w:pPr>
        <w:ind w:left="6549" w:hanging="261"/>
      </w:pPr>
      <w:rPr>
        <w:rFonts w:hint="default"/>
      </w:rPr>
    </w:lvl>
    <w:lvl w:ilvl="8" w:tplc="52F4B666">
      <w:numFmt w:val="bullet"/>
      <w:lvlText w:val="•"/>
      <w:lvlJc w:val="left"/>
      <w:pPr>
        <w:ind w:left="7467" w:hanging="261"/>
      </w:pPr>
      <w:rPr>
        <w:rFonts w:hint="default"/>
      </w:rPr>
    </w:lvl>
  </w:abstractNum>
  <w:abstractNum w:abstractNumId="110" w15:restartNumberingAfterBreak="0">
    <w:nsid w:val="59334A3D"/>
    <w:multiLevelType w:val="hybridMultilevel"/>
    <w:tmpl w:val="9A9E2C46"/>
    <w:lvl w:ilvl="0" w:tplc="FE2204D0">
      <w:start w:val="1"/>
      <w:numFmt w:val="decimal"/>
      <w:lvlText w:val="%1)"/>
      <w:lvlJc w:val="left"/>
      <w:pPr>
        <w:ind w:left="117" w:hanging="346"/>
      </w:pPr>
      <w:rPr>
        <w:rFonts w:ascii="Times New Roman" w:eastAsia="Times New Roman" w:hAnsi="Times New Roman" w:cs="Times New Roman" w:hint="default"/>
        <w:spacing w:val="-14"/>
        <w:w w:val="100"/>
        <w:sz w:val="24"/>
        <w:szCs w:val="24"/>
      </w:rPr>
    </w:lvl>
    <w:lvl w:ilvl="1" w:tplc="0D0243C4">
      <w:numFmt w:val="bullet"/>
      <w:lvlText w:val="•"/>
      <w:lvlJc w:val="left"/>
      <w:pPr>
        <w:ind w:left="1038" w:hanging="346"/>
      </w:pPr>
      <w:rPr>
        <w:rFonts w:hint="default"/>
      </w:rPr>
    </w:lvl>
    <w:lvl w:ilvl="2" w:tplc="37C01EB0">
      <w:numFmt w:val="bullet"/>
      <w:lvlText w:val="•"/>
      <w:lvlJc w:val="left"/>
      <w:pPr>
        <w:ind w:left="1956" w:hanging="346"/>
      </w:pPr>
      <w:rPr>
        <w:rFonts w:hint="default"/>
      </w:rPr>
    </w:lvl>
    <w:lvl w:ilvl="3" w:tplc="92B6E184">
      <w:numFmt w:val="bullet"/>
      <w:lvlText w:val="•"/>
      <w:lvlJc w:val="left"/>
      <w:pPr>
        <w:ind w:left="2875" w:hanging="346"/>
      </w:pPr>
      <w:rPr>
        <w:rFonts w:hint="default"/>
      </w:rPr>
    </w:lvl>
    <w:lvl w:ilvl="4" w:tplc="30AA79DC">
      <w:numFmt w:val="bullet"/>
      <w:lvlText w:val="•"/>
      <w:lvlJc w:val="left"/>
      <w:pPr>
        <w:ind w:left="3793" w:hanging="346"/>
      </w:pPr>
      <w:rPr>
        <w:rFonts w:hint="default"/>
      </w:rPr>
    </w:lvl>
    <w:lvl w:ilvl="5" w:tplc="75E66AAE">
      <w:numFmt w:val="bullet"/>
      <w:lvlText w:val="•"/>
      <w:lvlJc w:val="left"/>
      <w:pPr>
        <w:ind w:left="4712" w:hanging="346"/>
      </w:pPr>
      <w:rPr>
        <w:rFonts w:hint="default"/>
      </w:rPr>
    </w:lvl>
    <w:lvl w:ilvl="6" w:tplc="1A4639D4">
      <w:numFmt w:val="bullet"/>
      <w:lvlText w:val="•"/>
      <w:lvlJc w:val="left"/>
      <w:pPr>
        <w:ind w:left="5630" w:hanging="346"/>
      </w:pPr>
      <w:rPr>
        <w:rFonts w:hint="default"/>
      </w:rPr>
    </w:lvl>
    <w:lvl w:ilvl="7" w:tplc="CE88F708">
      <w:numFmt w:val="bullet"/>
      <w:lvlText w:val="•"/>
      <w:lvlJc w:val="left"/>
      <w:pPr>
        <w:ind w:left="6549" w:hanging="346"/>
      </w:pPr>
      <w:rPr>
        <w:rFonts w:hint="default"/>
      </w:rPr>
    </w:lvl>
    <w:lvl w:ilvl="8" w:tplc="B17ED6C0">
      <w:numFmt w:val="bullet"/>
      <w:lvlText w:val="•"/>
      <w:lvlJc w:val="left"/>
      <w:pPr>
        <w:ind w:left="7467" w:hanging="346"/>
      </w:pPr>
      <w:rPr>
        <w:rFonts w:hint="default"/>
      </w:rPr>
    </w:lvl>
  </w:abstractNum>
  <w:abstractNum w:abstractNumId="111" w15:restartNumberingAfterBreak="0">
    <w:nsid w:val="5A2329B2"/>
    <w:multiLevelType w:val="hybridMultilevel"/>
    <w:tmpl w:val="9A24C356"/>
    <w:lvl w:ilvl="0" w:tplc="4E58F76C">
      <w:start w:val="1"/>
      <w:numFmt w:val="lowerLetter"/>
      <w:lvlText w:val="%1)"/>
      <w:lvlJc w:val="left"/>
      <w:pPr>
        <w:ind w:left="117" w:hanging="265"/>
      </w:pPr>
      <w:rPr>
        <w:rFonts w:ascii="Times New Roman" w:eastAsia="Times New Roman" w:hAnsi="Times New Roman" w:cs="Times New Roman" w:hint="default"/>
        <w:w w:val="100"/>
        <w:sz w:val="24"/>
        <w:szCs w:val="24"/>
      </w:rPr>
    </w:lvl>
    <w:lvl w:ilvl="1" w:tplc="74E03454">
      <w:numFmt w:val="bullet"/>
      <w:lvlText w:val="•"/>
      <w:lvlJc w:val="left"/>
      <w:pPr>
        <w:ind w:left="1038" w:hanging="265"/>
      </w:pPr>
      <w:rPr>
        <w:rFonts w:hint="default"/>
      </w:rPr>
    </w:lvl>
    <w:lvl w:ilvl="2" w:tplc="E88861D2">
      <w:numFmt w:val="bullet"/>
      <w:lvlText w:val="•"/>
      <w:lvlJc w:val="left"/>
      <w:pPr>
        <w:ind w:left="1956" w:hanging="265"/>
      </w:pPr>
      <w:rPr>
        <w:rFonts w:hint="default"/>
      </w:rPr>
    </w:lvl>
    <w:lvl w:ilvl="3" w:tplc="1A06D818">
      <w:numFmt w:val="bullet"/>
      <w:lvlText w:val="•"/>
      <w:lvlJc w:val="left"/>
      <w:pPr>
        <w:ind w:left="2875" w:hanging="265"/>
      </w:pPr>
      <w:rPr>
        <w:rFonts w:hint="default"/>
      </w:rPr>
    </w:lvl>
    <w:lvl w:ilvl="4" w:tplc="927C14FA">
      <w:numFmt w:val="bullet"/>
      <w:lvlText w:val="•"/>
      <w:lvlJc w:val="left"/>
      <w:pPr>
        <w:ind w:left="3793" w:hanging="265"/>
      </w:pPr>
      <w:rPr>
        <w:rFonts w:hint="default"/>
      </w:rPr>
    </w:lvl>
    <w:lvl w:ilvl="5" w:tplc="FD649DE2">
      <w:numFmt w:val="bullet"/>
      <w:lvlText w:val="•"/>
      <w:lvlJc w:val="left"/>
      <w:pPr>
        <w:ind w:left="4712" w:hanging="265"/>
      </w:pPr>
      <w:rPr>
        <w:rFonts w:hint="default"/>
      </w:rPr>
    </w:lvl>
    <w:lvl w:ilvl="6" w:tplc="85E4056C">
      <w:numFmt w:val="bullet"/>
      <w:lvlText w:val="•"/>
      <w:lvlJc w:val="left"/>
      <w:pPr>
        <w:ind w:left="5630" w:hanging="265"/>
      </w:pPr>
      <w:rPr>
        <w:rFonts w:hint="default"/>
      </w:rPr>
    </w:lvl>
    <w:lvl w:ilvl="7" w:tplc="54D272D6">
      <w:numFmt w:val="bullet"/>
      <w:lvlText w:val="•"/>
      <w:lvlJc w:val="left"/>
      <w:pPr>
        <w:ind w:left="6549" w:hanging="265"/>
      </w:pPr>
      <w:rPr>
        <w:rFonts w:hint="default"/>
      </w:rPr>
    </w:lvl>
    <w:lvl w:ilvl="8" w:tplc="04A6AF32">
      <w:numFmt w:val="bullet"/>
      <w:lvlText w:val="•"/>
      <w:lvlJc w:val="left"/>
      <w:pPr>
        <w:ind w:left="7467" w:hanging="265"/>
      </w:pPr>
      <w:rPr>
        <w:rFonts w:hint="default"/>
      </w:rPr>
    </w:lvl>
  </w:abstractNum>
  <w:abstractNum w:abstractNumId="112" w15:restartNumberingAfterBreak="0">
    <w:nsid w:val="5A8A20D3"/>
    <w:multiLevelType w:val="hybridMultilevel"/>
    <w:tmpl w:val="C7663182"/>
    <w:lvl w:ilvl="0" w:tplc="A210D52E">
      <w:start w:val="1"/>
      <w:numFmt w:val="decimal"/>
      <w:lvlText w:val="%1)"/>
      <w:lvlJc w:val="left"/>
      <w:pPr>
        <w:ind w:left="117" w:hanging="309"/>
      </w:pPr>
      <w:rPr>
        <w:rFonts w:ascii="Times New Roman" w:eastAsia="Times New Roman" w:hAnsi="Times New Roman" w:cs="Times New Roman" w:hint="default"/>
        <w:spacing w:val="-13"/>
        <w:w w:val="100"/>
        <w:sz w:val="24"/>
        <w:szCs w:val="24"/>
      </w:rPr>
    </w:lvl>
    <w:lvl w:ilvl="1" w:tplc="F0325DB0">
      <w:numFmt w:val="bullet"/>
      <w:lvlText w:val="•"/>
      <w:lvlJc w:val="left"/>
      <w:pPr>
        <w:ind w:left="1038" w:hanging="309"/>
      </w:pPr>
      <w:rPr>
        <w:rFonts w:hint="default"/>
      </w:rPr>
    </w:lvl>
    <w:lvl w:ilvl="2" w:tplc="BD54D186">
      <w:numFmt w:val="bullet"/>
      <w:lvlText w:val="•"/>
      <w:lvlJc w:val="left"/>
      <w:pPr>
        <w:ind w:left="1956" w:hanging="309"/>
      </w:pPr>
      <w:rPr>
        <w:rFonts w:hint="default"/>
      </w:rPr>
    </w:lvl>
    <w:lvl w:ilvl="3" w:tplc="AB740604">
      <w:numFmt w:val="bullet"/>
      <w:lvlText w:val="•"/>
      <w:lvlJc w:val="left"/>
      <w:pPr>
        <w:ind w:left="2875" w:hanging="309"/>
      </w:pPr>
      <w:rPr>
        <w:rFonts w:hint="default"/>
      </w:rPr>
    </w:lvl>
    <w:lvl w:ilvl="4" w:tplc="243A40C2">
      <w:numFmt w:val="bullet"/>
      <w:lvlText w:val="•"/>
      <w:lvlJc w:val="left"/>
      <w:pPr>
        <w:ind w:left="3793" w:hanging="309"/>
      </w:pPr>
      <w:rPr>
        <w:rFonts w:hint="default"/>
      </w:rPr>
    </w:lvl>
    <w:lvl w:ilvl="5" w:tplc="CB5E4F24">
      <w:numFmt w:val="bullet"/>
      <w:lvlText w:val="•"/>
      <w:lvlJc w:val="left"/>
      <w:pPr>
        <w:ind w:left="4712" w:hanging="309"/>
      </w:pPr>
      <w:rPr>
        <w:rFonts w:hint="default"/>
      </w:rPr>
    </w:lvl>
    <w:lvl w:ilvl="6" w:tplc="6EE83B5C">
      <w:numFmt w:val="bullet"/>
      <w:lvlText w:val="•"/>
      <w:lvlJc w:val="left"/>
      <w:pPr>
        <w:ind w:left="5630" w:hanging="309"/>
      </w:pPr>
      <w:rPr>
        <w:rFonts w:hint="default"/>
      </w:rPr>
    </w:lvl>
    <w:lvl w:ilvl="7" w:tplc="89E48F08">
      <w:numFmt w:val="bullet"/>
      <w:lvlText w:val="•"/>
      <w:lvlJc w:val="left"/>
      <w:pPr>
        <w:ind w:left="6549" w:hanging="309"/>
      </w:pPr>
      <w:rPr>
        <w:rFonts w:hint="default"/>
      </w:rPr>
    </w:lvl>
    <w:lvl w:ilvl="8" w:tplc="CC268C16">
      <w:numFmt w:val="bullet"/>
      <w:lvlText w:val="•"/>
      <w:lvlJc w:val="left"/>
      <w:pPr>
        <w:ind w:left="7467" w:hanging="309"/>
      </w:pPr>
      <w:rPr>
        <w:rFonts w:hint="default"/>
      </w:rPr>
    </w:lvl>
  </w:abstractNum>
  <w:abstractNum w:abstractNumId="113" w15:restartNumberingAfterBreak="0">
    <w:nsid w:val="5CBC6209"/>
    <w:multiLevelType w:val="hybridMultilevel"/>
    <w:tmpl w:val="986615BC"/>
    <w:lvl w:ilvl="0" w:tplc="0C7C6162">
      <w:start w:val="1"/>
      <w:numFmt w:val="decimal"/>
      <w:lvlText w:val="(%1)"/>
      <w:lvlJc w:val="left"/>
      <w:pPr>
        <w:ind w:left="117" w:hanging="365"/>
      </w:pPr>
      <w:rPr>
        <w:rFonts w:ascii="Times New Roman" w:eastAsia="Times New Roman" w:hAnsi="Times New Roman" w:cs="Times New Roman" w:hint="default"/>
        <w:w w:val="100"/>
        <w:sz w:val="24"/>
        <w:szCs w:val="24"/>
      </w:rPr>
    </w:lvl>
    <w:lvl w:ilvl="1" w:tplc="638C54D8">
      <w:numFmt w:val="bullet"/>
      <w:lvlText w:val="•"/>
      <w:lvlJc w:val="left"/>
      <w:pPr>
        <w:ind w:left="1038" w:hanging="365"/>
      </w:pPr>
      <w:rPr>
        <w:rFonts w:hint="default"/>
      </w:rPr>
    </w:lvl>
    <w:lvl w:ilvl="2" w:tplc="3C6681E8">
      <w:numFmt w:val="bullet"/>
      <w:lvlText w:val="•"/>
      <w:lvlJc w:val="left"/>
      <w:pPr>
        <w:ind w:left="1956" w:hanging="365"/>
      </w:pPr>
      <w:rPr>
        <w:rFonts w:hint="default"/>
      </w:rPr>
    </w:lvl>
    <w:lvl w:ilvl="3" w:tplc="3E4EBADC">
      <w:numFmt w:val="bullet"/>
      <w:lvlText w:val="•"/>
      <w:lvlJc w:val="left"/>
      <w:pPr>
        <w:ind w:left="2875" w:hanging="365"/>
      </w:pPr>
      <w:rPr>
        <w:rFonts w:hint="default"/>
      </w:rPr>
    </w:lvl>
    <w:lvl w:ilvl="4" w:tplc="4350A66C">
      <w:numFmt w:val="bullet"/>
      <w:lvlText w:val="•"/>
      <w:lvlJc w:val="left"/>
      <w:pPr>
        <w:ind w:left="3793" w:hanging="365"/>
      </w:pPr>
      <w:rPr>
        <w:rFonts w:hint="default"/>
      </w:rPr>
    </w:lvl>
    <w:lvl w:ilvl="5" w:tplc="267853EA">
      <w:numFmt w:val="bullet"/>
      <w:lvlText w:val="•"/>
      <w:lvlJc w:val="left"/>
      <w:pPr>
        <w:ind w:left="4712" w:hanging="365"/>
      </w:pPr>
      <w:rPr>
        <w:rFonts w:hint="default"/>
      </w:rPr>
    </w:lvl>
    <w:lvl w:ilvl="6" w:tplc="88FA8A36">
      <w:numFmt w:val="bullet"/>
      <w:lvlText w:val="•"/>
      <w:lvlJc w:val="left"/>
      <w:pPr>
        <w:ind w:left="5630" w:hanging="365"/>
      </w:pPr>
      <w:rPr>
        <w:rFonts w:hint="default"/>
      </w:rPr>
    </w:lvl>
    <w:lvl w:ilvl="7" w:tplc="A1B08F64">
      <w:numFmt w:val="bullet"/>
      <w:lvlText w:val="•"/>
      <w:lvlJc w:val="left"/>
      <w:pPr>
        <w:ind w:left="6549" w:hanging="365"/>
      </w:pPr>
      <w:rPr>
        <w:rFonts w:hint="default"/>
      </w:rPr>
    </w:lvl>
    <w:lvl w:ilvl="8" w:tplc="968A942A">
      <w:numFmt w:val="bullet"/>
      <w:lvlText w:val="•"/>
      <w:lvlJc w:val="left"/>
      <w:pPr>
        <w:ind w:left="7467" w:hanging="365"/>
      </w:pPr>
      <w:rPr>
        <w:rFonts w:hint="default"/>
      </w:rPr>
    </w:lvl>
  </w:abstractNum>
  <w:abstractNum w:abstractNumId="114" w15:restartNumberingAfterBreak="0">
    <w:nsid w:val="5D9A28A0"/>
    <w:multiLevelType w:val="hybridMultilevel"/>
    <w:tmpl w:val="D3F6212C"/>
    <w:lvl w:ilvl="0" w:tplc="A3380AC4">
      <w:start w:val="1"/>
      <w:numFmt w:val="decimal"/>
      <w:lvlText w:val="(%1)"/>
      <w:lvlJc w:val="left"/>
      <w:pPr>
        <w:ind w:left="117" w:hanging="382"/>
      </w:pPr>
      <w:rPr>
        <w:rFonts w:ascii="Times New Roman" w:eastAsia="Times New Roman" w:hAnsi="Times New Roman" w:cs="Times New Roman" w:hint="default"/>
        <w:spacing w:val="-19"/>
        <w:w w:val="100"/>
        <w:sz w:val="24"/>
        <w:szCs w:val="24"/>
      </w:rPr>
    </w:lvl>
    <w:lvl w:ilvl="1" w:tplc="421A31BA">
      <w:numFmt w:val="bullet"/>
      <w:lvlText w:val="•"/>
      <w:lvlJc w:val="left"/>
      <w:pPr>
        <w:ind w:left="1038" w:hanging="382"/>
      </w:pPr>
      <w:rPr>
        <w:rFonts w:hint="default"/>
      </w:rPr>
    </w:lvl>
    <w:lvl w:ilvl="2" w:tplc="019E7090">
      <w:numFmt w:val="bullet"/>
      <w:lvlText w:val="•"/>
      <w:lvlJc w:val="left"/>
      <w:pPr>
        <w:ind w:left="1956" w:hanging="382"/>
      </w:pPr>
      <w:rPr>
        <w:rFonts w:hint="default"/>
      </w:rPr>
    </w:lvl>
    <w:lvl w:ilvl="3" w:tplc="E3106444">
      <w:numFmt w:val="bullet"/>
      <w:lvlText w:val="•"/>
      <w:lvlJc w:val="left"/>
      <w:pPr>
        <w:ind w:left="2875" w:hanging="382"/>
      </w:pPr>
      <w:rPr>
        <w:rFonts w:hint="default"/>
      </w:rPr>
    </w:lvl>
    <w:lvl w:ilvl="4" w:tplc="23EEA798">
      <w:numFmt w:val="bullet"/>
      <w:lvlText w:val="•"/>
      <w:lvlJc w:val="left"/>
      <w:pPr>
        <w:ind w:left="3793" w:hanging="382"/>
      </w:pPr>
      <w:rPr>
        <w:rFonts w:hint="default"/>
      </w:rPr>
    </w:lvl>
    <w:lvl w:ilvl="5" w:tplc="1C1A525A">
      <w:numFmt w:val="bullet"/>
      <w:lvlText w:val="•"/>
      <w:lvlJc w:val="left"/>
      <w:pPr>
        <w:ind w:left="4712" w:hanging="382"/>
      </w:pPr>
      <w:rPr>
        <w:rFonts w:hint="default"/>
      </w:rPr>
    </w:lvl>
    <w:lvl w:ilvl="6" w:tplc="D2A6C0AE">
      <w:numFmt w:val="bullet"/>
      <w:lvlText w:val="•"/>
      <w:lvlJc w:val="left"/>
      <w:pPr>
        <w:ind w:left="5630" w:hanging="382"/>
      </w:pPr>
      <w:rPr>
        <w:rFonts w:hint="default"/>
      </w:rPr>
    </w:lvl>
    <w:lvl w:ilvl="7" w:tplc="68060446">
      <w:numFmt w:val="bullet"/>
      <w:lvlText w:val="•"/>
      <w:lvlJc w:val="left"/>
      <w:pPr>
        <w:ind w:left="6549" w:hanging="382"/>
      </w:pPr>
      <w:rPr>
        <w:rFonts w:hint="default"/>
      </w:rPr>
    </w:lvl>
    <w:lvl w:ilvl="8" w:tplc="333016CC">
      <w:numFmt w:val="bullet"/>
      <w:lvlText w:val="•"/>
      <w:lvlJc w:val="left"/>
      <w:pPr>
        <w:ind w:left="7467" w:hanging="382"/>
      </w:pPr>
      <w:rPr>
        <w:rFonts w:hint="default"/>
      </w:rPr>
    </w:lvl>
  </w:abstractNum>
  <w:abstractNum w:abstractNumId="115" w15:restartNumberingAfterBreak="0">
    <w:nsid w:val="5E052C7A"/>
    <w:multiLevelType w:val="hybridMultilevel"/>
    <w:tmpl w:val="1D627FBE"/>
    <w:lvl w:ilvl="0" w:tplc="16F61E66">
      <w:start w:val="1"/>
      <w:numFmt w:val="decimal"/>
      <w:lvlText w:val="(%1)"/>
      <w:lvlJc w:val="left"/>
      <w:pPr>
        <w:ind w:left="117" w:hanging="389"/>
      </w:pPr>
      <w:rPr>
        <w:rFonts w:ascii="Times New Roman" w:eastAsia="Times New Roman" w:hAnsi="Times New Roman" w:cs="Times New Roman" w:hint="default"/>
        <w:spacing w:val="-25"/>
        <w:w w:val="100"/>
        <w:sz w:val="24"/>
        <w:szCs w:val="24"/>
      </w:rPr>
    </w:lvl>
    <w:lvl w:ilvl="1" w:tplc="9B06C1E0">
      <w:numFmt w:val="bullet"/>
      <w:lvlText w:val="•"/>
      <w:lvlJc w:val="left"/>
      <w:pPr>
        <w:ind w:left="1038" w:hanging="389"/>
      </w:pPr>
      <w:rPr>
        <w:rFonts w:hint="default"/>
      </w:rPr>
    </w:lvl>
    <w:lvl w:ilvl="2" w:tplc="2204404A">
      <w:numFmt w:val="bullet"/>
      <w:lvlText w:val="•"/>
      <w:lvlJc w:val="left"/>
      <w:pPr>
        <w:ind w:left="1956" w:hanging="389"/>
      </w:pPr>
      <w:rPr>
        <w:rFonts w:hint="default"/>
      </w:rPr>
    </w:lvl>
    <w:lvl w:ilvl="3" w:tplc="DE66690C">
      <w:numFmt w:val="bullet"/>
      <w:lvlText w:val="•"/>
      <w:lvlJc w:val="left"/>
      <w:pPr>
        <w:ind w:left="2875" w:hanging="389"/>
      </w:pPr>
      <w:rPr>
        <w:rFonts w:hint="default"/>
      </w:rPr>
    </w:lvl>
    <w:lvl w:ilvl="4" w:tplc="69B23F4C">
      <w:numFmt w:val="bullet"/>
      <w:lvlText w:val="•"/>
      <w:lvlJc w:val="left"/>
      <w:pPr>
        <w:ind w:left="3793" w:hanging="389"/>
      </w:pPr>
      <w:rPr>
        <w:rFonts w:hint="default"/>
      </w:rPr>
    </w:lvl>
    <w:lvl w:ilvl="5" w:tplc="998056D8">
      <w:numFmt w:val="bullet"/>
      <w:lvlText w:val="•"/>
      <w:lvlJc w:val="left"/>
      <w:pPr>
        <w:ind w:left="4712" w:hanging="389"/>
      </w:pPr>
      <w:rPr>
        <w:rFonts w:hint="default"/>
      </w:rPr>
    </w:lvl>
    <w:lvl w:ilvl="6" w:tplc="1D2ECE6A">
      <w:numFmt w:val="bullet"/>
      <w:lvlText w:val="•"/>
      <w:lvlJc w:val="left"/>
      <w:pPr>
        <w:ind w:left="5630" w:hanging="389"/>
      </w:pPr>
      <w:rPr>
        <w:rFonts w:hint="default"/>
      </w:rPr>
    </w:lvl>
    <w:lvl w:ilvl="7" w:tplc="33989DE8">
      <w:numFmt w:val="bullet"/>
      <w:lvlText w:val="•"/>
      <w:lvlJc w:val="left"/>
      <w:pPr>
        <w:ind w:left="6549" w:hanging="389"/>
      </w:pPr>
      <w:rPr>
        <w:rFonts w:hint="default"/>
      </w:rPr>
    </w:lvl>
    <w:lvl w:ilvl="8" w:tplc="3CD058B8">
      <w:numFmt w:val="bullet"/>
      <w:lvlText w:val="•"/>
      <w:lvlJc w:val="left"/>
      <w:pPr>
        <w:ind w:left="7467" w:hanging="389"/>
      </w:pPr>
      <w:rPr>
        <w:rFonts w:hint="default"/>
      </w:rPr>
    </w:lvl>
  </w:abstractNum>
  <w:abstractNum w:abstractNumId="116" w15:restartNumberingAfterBreak="0">
    <w:nsid w:val="628319F3"/>
    <w:multiLevelType w:val="hybridMultilevel"/>
    <w:tmpl w:val="52A27BBE"/>
    <w:lvl w:ilvl="0" w:tplc="C06A2384">
      <w:start w:val="1"/>
      <w:numFmt w:val="decimal"/>
      <w:lvlText w:val="(%1)"/>
      <w:lvlJc w:val="left"/>
      <w:pPr>
        <w:ind w:left="117" w:hanging="341"/>
      </w:pPr>
      <w:rPr>
        <w:rFonts w:ascii="Times New Roman" w:eastAsia="Times New Roman" w:hAnsi="Times New Roman" w:cs="Times New Roman" w:hint="default"/>
        <w:spacing w:val="-2"/>
        <w:w w:val="100"/>
        <w:sz w:val="24"/>
        <w:szCs w:val="24"/>
      </w:rPr>
    </w:lvl>
    <w:lvl w:ilvl="1" w:tplc="D618D1FA">
      <w:numFmt w:val="bullet"/>
      <w:lvlText w:val="•"/>
      <w:lvlJc w:val="left"/>
      <w:pPr>
        <w:ind w:left="1038" w:hanging="341"/>
      </w:pPr>
      <w:rPr>
        <w:rFonts w:hint="default"/>
      </w:rPr>
    </w:lvl>
    <w:lvl w:ilvl="2" w:tplc="D90C3BCA">
      <w:numFmt w:val="bullet"/>
      <w:lvlText w:val="•"/>
      <w:lvlJc w:val="left"/>
      <w:pPr>
        <w:ind w:left="1956" w:hanging="341"/>
      </w:pPr>
      <w:rPr>
        <w:rFonts w:hint="default"/>
      </w:rPr>
    </w:lvl>
    <w:lvl w:ilvl="3" w:tplc="28E8D6F2">
      <w:numFmt w:val="bullet"/>
      <w:lvlText w:val="•"/>
      <w:lvlJc w:val="left"/>
      <w:pPr>
        <w:ind w:left="2875" w:hanging="341"/>
      </w:pPr>
      <w:rPr>
        <w:rFonts w:hint="default"/>
      </w:rPr>
    </w:lvl>
    <w:lvl w:ilvl="4" w:tplc="8556D000">
      <w:numFmt w:val="bullet"/>
      <w:lvlText w:val="•"/>
      <w:lvlJc w:val="left"/>
      <w:pPr>
        <w:ind w:left="3793" w:hanging="341"/>
      </w:pPr>
      <w:rPr>
        <w:rFonts w:hint="default"/>
      </w:rPr>
    </w:lvl>
    <w:lvl w:ilvl="5" w:tplc="0B32E5B2">
      <w:numFmt w:val="bullet"/>
      <w:lvlText w:val="•"/>
      <w:lvlJc w:val="left"/>
      <w:pPr>
        <w:ind w:left="4712" w:hanging="341"/>
      </w:pPr>
      <w:rPr>
        <w:rFonts w:hint="default"/>
      </w:rPr>
    </w:lvl>
    <w:lvl w:ilvl="6" w:tplc="9266F97E">
      <w:numFmt w:val="bullet"/>
      <w:lvlText w:val="•"/>
      <w:lvlJc w:val="left"/>
      <w:pPr>
        <w:ind w:left="5630" w:hanging="341"/>
      </w:pPr>
      <w:rPr>
        <w:rFonts w:hint="default"/>
      </w:rPr>
    </w:lvl>
    <w:lvl w:ilvl="7" w:tplc="DDACA24C">
      <w:numFmt w:val="bullet"/>
      <w:lvlText w:val="•"/>
      <w:lvlJc w:val="left"/>
      <w:pPr>
        <w:ind w:left="6549" w:hanging="341"/>
      </w:pPr>
      <w:rPr>
        <w:rFonts w:hint="default"/>
      </w:rPr>
    </w:lvl>
    <w:lvl w:ilvl="8" w:tplc="DFD0EE5A">
      <w:numFmt w:val="bullet"/>
      <w:lvlText w:val="•"/>
      <w:lvlJc w:val="left"/>
      <w:pPr>
        <w:ind w:left="7467" w:hanging="341"/>
      </w:pPr>
      <w:rPr>
        <w:rFonts w:hint="default"/>
      </w:rPr>
    </w:lvl>
  </w:abstractNum>
  <w:abstractNum w:abstractNumId="117" w15:restartNumberingAfterBreak="0">
    <w:nsid w:val="62F63DEB"/>
    <w:multiLevelType w:val="hybridMultilevel"/>
    <w:tmpl w:val="5518EDDC"/>
    <w:lvl w:ilvl="0" w:tplc="B5167D40">
      <w:start w:val="1"/>
      <w:numFmt w:val="decimal"/>
      <w:lvlText w:val="(%1)"/>
      <w:lvlJc w:val="left"/>
      <w:pPr>
        <w:ind w:left="117" w:hanging="355"/>
      </w:pPr>
      <w:rPr>
        <w:rFonts w:ascii="Times New Roman" w:eastAsia="Times New Roman" w:hAnsi="Times New Roman" w:cs="Times New Roman" w:hint="default"/>
        <w:w w:val="100"/>
        <w:sz w:val="24"/>
        <w:szCs w:val="24"/>
      </w:rPr>
    </w:lvl>
    <w:lvl w:ilvl="1" w:tplc="78224C04">
      <w:numFmt w:val="bullet"/>
      <w:lvlText w:val="•"/>
      <w:lvlJc w:val="left"/>
      <w:pPr>
        <w:ind w:left="1038" w:hanging="355"/>
      </w:pPr>
      <w:rPr>
        <w:rFonts w:hint="default"/>
      </w:rPr>
    </w:lvl>
    <w:lvl w:ilvl="2" w:tplc="977AA132">
      <w:numFmt w:val="bullet"/>
      <w:lvlText w:val="•"/>
      <w:lvlJc w:val="left"/>
      <w:pPr>
        <w:ind w:left="1956" w:hanging="355"/>
      </w:pPr>
      <w:rPr>
        <w:rFonts w:hint="default"/>
      </w:rPr>
    </w:lvl>
    <w:lvl w:ilvl="3" w:tplc="971C7184">
      <w:numFmt w:val="bullet"/>
      <w:lvlText w:val="•"/>
      <w:lvlJc w:val="left"/>
      <w:pPr>
        <w:ind w:left="2875" w:hanging="355"/>
      </w:pPr>
      <w:rPr>
        <w:rFonts w:hint="default"/>
      </w:rPr>
    </w:lvl>
    <w:lvl w:ilvl="4" w:tplc="612C6BB0">
      <w:numFmt w:val="bullet"/>
      <w:lvlText w:val="•"/>
      <w:lvlJc w:val="left"/>
      <w:pPr>
        <w:ind w:left="3793" w:hanging="355"/>
      </w:pPr>
      <w:rPr>
        <w:rFonts w:hint="default"/>
      </w:rPr>
    </w:lvl>
    <w:lvl w:ilvl="5" w:tplc="CEAADF32">
      <w:numFmt w:val="bullet"/>
      <w:lvlText w:val="•"/>
      <w:lvlJc w:val="left"/>
      <w:pPr>
        <w:ind w:left="4712" w:hanging="355"/>
      </w:pPr>
      <w:rPr>
        <w:rFonts w:hint="default"/>
      </w:rPr>
    </w:lvl>
    <w:lvl w:ilvl="6" w:tplc="0C6A8342">
      <w:numFmt w:val="bullet"/>
      <w:lvlText w:val="•"/>
      <w:lvlJc w:val="left"/>
      <w:pPr>
        <w:ind w:left="5630" w:hanging="355"/>
      </w:pPr>
      <w:rPr>
        <w:rFonts w:hint="default"/>
      </w:rPr>
    </w:lvl>
    <w:lvl w:ilvl="7" w:tplc="DA243C40">
      <w:numFmt w:val="bullet"/>
      <w:lvlText w:val="•"/>
      <w:lvlJc w:val="left"/>
      <w:pPr>
        <w:ind w:left="6549" w:hanging="355"/>
      </w:pPr>
      <w:rPr>
        <w:rFonts w:hint="default"/>
      </w:rPr>
    </w:lvl>
    <w:lvl w:ilvl="8" w:tplc="DEFE51B8">
      <w:numFmt w:val="bullet"/>
      <w:lvlText w:val="•"/>
      <w:lvlJc w:val="left"/>
      <w:pPr>
        <w:ind w:left="7467" w:hanging="355"/>
      </w:pPr>
      <w:rPr>
        <w:rFonts w:hint="default"/>
      </w:rPr>
    </w:lvl>
  </w:abstractNum>
  <w:abstractNum w:abstractNumId="118" w15:restartNumberingAfterBreak="0">
    <w:nsid w:val="63184FF4"/>
    <w:multiLevelType w:val="hybridMultilevel"/>
    <w:tmpl w:val="288AB554"/>
    <w:lvl w:ilvl="0" w:tplc="F48C2C0C">
      <w:start w:val="1"/>
      <w:numFmt w:val="lowerLetter"/>
      <w:lvlText w:val="%1)"/>
      <w:lvlJc w:val="left"/>
      <w:pPr>
        <w:ind w:left="363" w:hanging="247"/>
      </w:pPr>
      <w:rPr>
        <w:rFonts w:ascii="Times New Roman" w:eastAsia="Times New Roman" w:hAnsi="Times New Roman" w:cs="Times New Roman" w:hint="default"/>
        <w:spacing w:val="-3"/>
        <w:w w:val="100"/>
        <w:sz w:val="24"/>
        <w:szCs w:val="24"/>
      </w:rPr>
    </w:lvl>
    <w:lvl w:ilvl="1" w:tplc="27EC0C5E">
      <w:numFmt w:val="bullet"/>
      <w:lvlText w:val="•"/>
      <w:lvlJc w:val="left"/>
      <w:pPr>
        <w:ind w:left="1254" w:hanging="247"/>
      </w:pPr>
      <w:rPr>
        <w:rFonts w:hint="default"/>
      </w:rPr>
    </w:lvl>
    <w:lvl w:ilvl="2" w:tplc="CF7E9D88">
      <w:numFmt w:val="bullet"/>
      <w:lvlText w:val="•"/>
      <w:lvlJc w:val="left"/>
      <w:pPr>
        <w:ind w:left="2148" w:hanging="247"/>
      </w:pPr>
      <w:rPr>
        <w:rFonts w:hint="default"/>
      </w:rPr>
    </w:lvl>
    <w:lvl w:ilvl="3" w:tplc="06761F8A">
      <w:numFmt w:val="bullet"/>
      <w:lvlText w:val="•"/>
      <w:lvlJc w:val="left"/>
      <w:pPr>
        <w:ind w:left="3043" w:hanging="247"/>
      </w:pPr>
      <w:rPr>
        <w:rFonts w:hint="default"/>
      </w:rPr>
    </w:lvl>
    <w:lvl w:ilvl="4" w:tplc="7AF0DD86">
      <w:numFmt w:val="bullet"/>
      <w:lvlText w:val="•"/>
      <w:lvlJc w:val="left"/>
      <w:pPr>
        <w:ind w:left="3937" w:hanging="247"/>
      </w:pPr>
      <w:rPr>
        <w:rFonts w:hint="default"/>
      </w:rPr>
    </w:lvl>
    <w:lvl w:ilvl="5" w:tplc="E1F4C8B0">
      <w:numFmt w:val="bullet"/>
      <w:lvlText w:val="•"/>
      <w:lvlJc w:val="left"/>
      <w:pPr>
        <w:ind w:left="4832" w:hanging="247"/>
      </w:pPr>
      <w:rPr>
        <w:rFonts w:hint="default"/>
      </w:rPr>
    </w:lvl>
    <w:lvl w:ilvl="6" w:tplc="A7C6CC62">
      <w:numFmt w:val="bullet"/>
      <w:lvlText w:val="•"/>
      <w:lvlJc w:val="left"/>
      <w:pPr>
        <w:ind w:left="5726" w:hanging="247"/>
      </w:pPr>
      <w:rPr>
        <w:rFonts w:hint="default"/>
      </w:rPr>
    </w:lvl>
    <w:lvl w:ilvl="7" w:tplc="79EAAA64">
      <w:numFmt w:val="bullet"/>
      <w:lvlText w:val="•"/>
      <w:lvlJc w:val="left"/>
      <w:pPr>
        <w:ind w:left="6621" w:hanging="247"/>
      </w:pPr>
      <w:rPr>
        <w:rFonts w:hint="default"/>
      </w:rPr>
    </w:lvl>
    <w:lvl w:ilvl="8" w:tplc="40882DE4">
      <w:numFmt w:val="bullet"/>
      <w:lvlText w:val="•"/>
      <w:lvlJc w:val="left"/>
      <w:pPr>
        <w:ind w:left="7515" w:hanging="247"/>
      </w:pPr>
      <w:rPr>
        <w:rFonts w:hint="default"/>
      </w:rPr>
    </w:lvl>
  </w:abstractNum>
  <w:abstractNum w:abstractNumId="119" w15:restartNumberingAfterBreak="0">
    <w:nsid w:val="640F52D0"/>
    <w:multiLevelType w:val="hybridMultilevel"/>
    <w:tmpl w:val="9BDA86BE"/>
    <w:lvl w:ilvl="0" w:tplc="927E7A06">
      <w:start w:val="1"/>
      <w:numFmt w:val="decimal"/>
      <w:lvlText w:val="(%1)"/>
      <w:lvlJc w:val="left"/>
      <w:pPr>
        <w:ind w:left="117" w:hanging="355"/>
      </w:pPr>
      <w:rPr>
        <w:rFonts w:ascii="Times New Roman" w:eastAsia="Times New Roman" w:hAnsi="Times New Roman" w:cs="Times New Roman" w:hint="default"/>
        <w:w w:val="100"/>
        <w:sz w:val="24"/>
        <w:szCs w:val="24"/>
      </w:rPr>
    </w:lvl>
    <w:lvl w:ilvl="1" w:tplc="D64A7D84">
      <w:numFmt w:val="bullet"/>
      <w:lvlText w:val="•"/>
      <w:lvlJc w:val="left"/>
      <w:pPr>
        <w:ind w:left="1038" w:hanging="355"/>
      </w:pPr>
      <w:rPr>
        <w:rFonts w:hint="default"/>
      </w:rPr>
    </w:lvl>
    <w:lvl w:ilvl="2" w:tplc="95E85C04">
      <w:numFmt w:val="bullet"/>
      <w:lvlText w:val="•"/>
      <w:lvlJc w:val="left"/>
      <w:pPr>
        <w:ind w:left="1956" w:hanging="355"/>
      </w:pPr>
      <w:rPr>
        <w:rFonts w:hint="default"/>
      </w:rPr>
    </w:lvl>
    <w:lvl w:ilvl="3" w:tplc="7DE8B6B0">
      <w:numFmt w:val="bullet"/>
      <w:lvlText w:val="•"/>
      <w:lvlJc w:val="left"/>
      <w:pPr>
        <w:ind w:left="2875" w:hanging="355"/>
      </w:pPr>
      <w:rPr>
        <w:rFonts w:hint="default"/>
      </w:rPr>
    </w:lvl>
    <w:lvl w:ilvl="4" w:tplc="093EDB56">
      <w:numFmt w:val="bullet"/>
      <w:lvlText w:val="•"/>
      <w:lvlJc w:val="left"/>
      <w:pPr>
        <w:ind w:left="3793" w:hanging="355"/>
      </w:pPr>
      <w:rPr>
        <w:rFonts w:hint="default"/>
      </w:rPr>
    </w:lvl>
    <w:lvl w:ilvl="5" w:tplc="153E3496">
      <w:numFmt w:val="bullet"/>
      <w:lvlText w:val="•"/>
      <w:lvlJc w:val="left"/>
      <w:pPr>
        <w:ind w:left="4712" w:hanging="355"/>
      </w:pPr>
      <w:rPr>
        <w:rFonts w:hint="default"/>
      </w:rPr>
    </w:lvl>
    <w:lvl w:ilvl="6" w:tplc="AAAC281C">
      <w:numFmt w:val="bullet"/>
      <w:lvlText w:val="•"/>
      <w:lvlJc w:val="left"/>
      <w:pPr>
        <w:ind w:left="5630" w:hanging="355"/>
      </w:pPr>
      <w:rPr>
        <w:rFonts w:hint="default"/>
      </w:rPr>
    </w:lvl>
    <w:lvl w:ilvl="7" w:tplc="12E4297A">
      <w:numFmt w:val="bullet"/>
      <w:lvlText w:val="•"/>
      <w:lvlJc w:val="left"/>
      <w:pPr>
        <w:ind w:left="6549" w:hanging="355"/>
      </w:pPr>
      <w:rPr>
        <w:rFonts w:hint="default"/>
      </w:rPr>
    </w:lvl>
    <w:lvl w:ilvl="8" w:tplc="ABF4521E">
      <w:numFmt w:val="bullet"/>
      <w:lvlText w:val="•"/>
      <w:lvlJc w:val="left"/>
      <w:pPr>
        <w:ind w:left="7467" w:hanging="355"/>
      </w:pPr>
      <w:rPr>
        <w:rFonts w:hint="default"/>
      </w:rPr>
    </w:lvl>
  </w:abstractNum>
  <w:abstractNum w:abstractNumId="120" w15:restartNumberingAfterBreak="0">
    <w:nsid w:val="64BD024F"/>
    <w:multiLevelType w:val="hybridMultilevel"/>
    <w:tmpl w:val="953EF346"/>
    <w:lvl w:ilvl="0" w:tplc="461AD64E">
      <w:start w:val="1"/>
      <w:numFmt w:val="lowerLetter"/>
      <w:lvlText w:val="%1)"/>
      <w:lvlJc w:val="left"/>
      <w:pPr>
        <w:ind w:left="117" w:hanging="251"/>
      </w:pPr>
      <w:rPr>
        <w:rFonts w:ascii="Times New Roman" w:eastAsia="Times New Roman" w:hAnsi="Times New Roman" w:cs="Times New Roman" w:hint="default"/>
        <w:w w:val="100"/>
        <w:sz w:val="24"/>
        <w:szCs w:val="24"/>
      </w:rPr>
    </w:lvl>
    <w:lvl w:ilvl="1" w:tplc="145E9EE4">
      <w:numFmt w:val="bullet"/>
      <w:lvlText w:val="•"/>
      <w:lvlJc w:val="left"/>
      <w:pPr>
        <w:ind w:left="1038" w:hanging="251"/>
      </w:pPr>
      <w:rPr>
        <w:rFonts w:hint="default"/>
      </w:rPr>
    </w:lvl>
    <w:lvl w:ilvl="2" w:tplc="3FB0BCA0">
      <w:numFmt w:val="bullet"/>
      <w:lvlText w:val="•"/>
      <w:lvlJc w:val="left"/>
      <w:pPr>
        <w:ind w:left="1956" w:hanging="251"/>
      </w:pPr>
      <w:rPr>
        <w:rFonts w:hint="default"/>
      </w:rPr>
    </w:lvl>
    <w:lvl w:ilvl="3" w:tplc="EFE4B474">
      <w:numFmt w:val="bullet"/>
      <w:lvlText w:val="•"/>
      <w:lvlJc w:val="left"/>
      <w:pPr>
        <w:ind w:left="2875" w:hanging="251"/>
      </w:pPr>
      <w:rPr>
        <w:rFonts w:hint="default"/>
      </w:rPr>
    </w:lvl>
    <w:lvl w:ilvl="4" w:tplc="5B0EB4F8">
      <w:numFmt w:val="bullet"/>
      <w:lvlText w:val="•"/>
      <w:lvlJc w:val="left"/>
      <w:pPr>
        <w:ind w:left="3793" w:hanging="251"/>
      </w:pPr>
      <w:rPr>
        <w:rFonts w:hint="default"/>
      </w:rPr>
    </w:lvl>
    <w:lvl w:ilvl="5" w:tplc="35D814E2">
      <w:numFmt w:val="bullet"/>
      <w:lvlText w:val="•"/>
      <w:lvlJc w:val="left"/>
      <w:pPr>
        <w:ind w:left="4712" w:hanging="251"/>
      </w:pPr>
      <w:rPr>
        <w:rFonts w:hint="default"/>
      </w:rPr>
    </w:lvl>
    <w:lvl w:ilvl="6" w:tplc="75B66564">
      <w:numFmt w:val="bullet"/>
      <w:lvlText w:val="•"/>
      <w:lvlJc w:val="left"/>
      <w:pPr>
        <w:ind w:left="5630" w:hanging="251"/>
      </w:pPr>
      <w:rPr>
        <w:rFonts w:hint="default"/>
      </w:rPr>
    </w:lvl>
    <w:lvl w:ilvl="7" w:tplc="3E58273A">
      <w:numFmt w:val="bullet"/>
      <w:lvlText w:val="•"/>
      <w:lvlJc w:val="left"/>
      <w:pPr>
        <w:ind w:left="6549" w:hanging="251"/>
      </w:pPr>
      <w:rPr>
        <w:rFonts w:hint="default"/>
      </w:rPr>
    </w:lvl>
    <w:lvl w:ilvl="8" w:tplc="4216AFC0">
      <w:numFmt w:val="bullet"/>
      <w:lvlText w:val="•"/>
      <w:lvlJc w:val="left"/>
      <w:pPr>
        <w:ind w:left="7467" w:hanging="251"/>
      </w:pPr>
      <w:rPr>
        <w:rFonts w:hint="default"/>
      </w:rPr>
    </w:lvl>
  </w:abstractNum>
  <w:abstractNum w:abstractNumId="121" w15:restartNumberingAfterBreak="0">
    <w:nsid w:val="64D17E9D"/>
    <w:multiLevelType w:val="hybridMultilevel"/>
    <w:tmpl w:val="1F1493CE"/>
    <w:lvl w:ilvl="0" w:tplc="CDE69F5C">
      <w:start w:val="1"/>
      <w:numFmt w:val="decimal"/>
      <w:lvlText w:val="%1)"/>
      <w:lvlJc w:val="left"/>
      <w:pPr>
        <w:ind w:left="117" w:hanging="326"/>
      </w:pPr>
      <w:rPr>
        <w:rFonts w:ascii="Times New Roman" w:eastAsia="Times New Roman" w:hAnsi="Times New Roman" w:cs="Times New Roman" w:hint="default"/>
        <w:spacing w:val="-1"/>
        <w:w w:val="100"/>
        <w:sz w:val="24"/>
        <w:szCs w:val="24"/>
      </w:rPr>
    </w:lvl>
    <w:lvl w:ilvl="1" w:tplc="3DB47C1A">
      <w:numFmt w:val="bullet"/>
      <w:lvlText w:val="•"/>
      <w:lvlJc w:val="left"/>
      <w:pPr>
        <w:ind w:left="1038" w:hanging="326"/>
      </w:pPr>
      <w:rPr>
        <w:rFonts w:hint="default"/>
      </w:rPr>
    </w:lvl>
    <w:lvl w:ilvl="2" w:tplc="6E040DBE">
      <w:numFmt w:val="bullet"/>
      <w:lvlText w:val="•"/>
      <w:lvlJc w:val="left"/>
      <w:pPr>
        <w:ind w:left="1956" w:hanging="326"/>
      </w:pPr>
      <w:rPr>
        <w:rFonts w:hint="default"/>
      </w:rPr>
    </w:lvl>
    <w:lvl w:ilvl="3" w:tplc="7292C890">
      <w:numFmt w:val="bullet"/>
      <w:lvlText w:val="•"/>
      <w:lvlJc w:val="left"/>
      <w:pPr>
        <w:ind w:left="2875" w:hanging="326"/>
      </w:pPr>
      <w:rPr>
        <w:rFonts w:hint="default"/>
      </w:rPr>
    </w:lvl>
    <w:lvl w:ilvl="4" w:tplc="F6C6935A">
      <w:numFmt w:val="bullet"/>
      <w:lvlText w:val="•"/>
      <w:lvlJc w:val="left"/>
      <w:pPr>
        <w:ind w:left="3793" w:hanging="326"/>
      </w:pPr>
      <w:rPr>
        <w:rFonts w:hint="default"/>
      </w:rPr>
    </w:lvl>
    <w:lvl w:ilvl="5" w:tplc="6A68B25A">
      <w:numFmt w:val="bullet"/>
      <w:lvlText w:val="•"/>
      <w:lvlJc w:val="left"/>
      <w:pPr>
        <w:ind w:left="4712" w:hanging="326"/>
      </w:pPr>
      <w:rPr>
        <w:rFonts w:hint="default"/>
      </w:rPr>
    </w:lvl>
    <w:lvl w:ilvl="6" w:tplc="BF386E86">
      <w:numFmt w:val="bullet"/>
      <w:lvlText w:val="•"/>
      <w:lvlJc w:val="left"/>
      <w:pPr>
        <w:ind w:left="5630" w:hanging="326"/>
      </w:pPr>
      <w:rPr>
        <w:rFonts w:hint="default"/>
      </w:rPr>
    </w:lvl>
    <w:lvl w:ilvl="7" w:tplc="659C8938">
      <w:numFmt w:val="bullet"/>
      <w:lvlText w:val="•"/>
      <w:lvlJc w:val="left"/>
      <w:pPr>
        <w:ind w:left="6549" w:hanging="326"/>
      </w:pPr>
      <w:rPr>
        <w:rFonts w:hint="default"/>
      </w:rPr>
    </w:lvl>
    <w:lvl w:ilvl="8" w:tplc="AFE441D4">
      <w:numFmt w:val="bullet"/>
      <w:lvlText w:val="•"/>
      <w:lvlJc w:val="left"/>
      <w:pPr>
        <w:ind w:left="7467" w:hanging="326"/>
      </w:pPr>
      <w:rPr>
        <w:rFonts w:hint="default"/>
      </w:rPr>
    </w:lvl>
  </w:abstractNum>
  <w:abstractNum w:abstractNumId="122" w15:restartNumberingAfterBreak="0">
    <w:nsid w:val="656E75B3"/>
    <w:multiLevelType w:val="multilevel"/>
    <w:tmpl w:val="880E0CB0"/>
    <w:lvl w:ilvl="0">
      <w:start w:val="9"/>
      <w:numFmt w:val="upperRoman"/>
      <w:lvlText w:val="%1"/>
      <w:lvlJc w:val="left"/>
      <w:pPr>
        <w:ind w:left="610" w:hanging="494"/>
      </w:pPr>
      <w:rPr>
        <w:rFonts w:hint="default"/>
      </w:rPr>
    </w:lvl>
    <w:lvl w:ilvl="1">
      <w:start w:val="5"/>
      <w:numFmt w:val="decimal"/>
      <w:lvlText w:val="%1.%2"/>
      <w:lvlJc w:val="left"/>
      <w:pPr>
        <w:ind w:left="610" w:hanging="494"/>
        <w:jc w:val="right"/>
      </w:pPr>
      <w:rPr>
        <w:rFonts w:hint="default"/>
        <w:w w:val="100"/>
      </w:rPr>
    </w:lvl>
    <w:lvl w:ilvl="2">
      <w:numFmt w:val="bullet"/>
      <w:lvlText w:val="•"/>
      <w:lvlJc w:val="left"/>
      <w:pPr>
        <w:ind w:left="2356" w:hanging="494"/>
      </w:pPr>
      <w:rPr>
        <w:rFonts w:hint="default"/>
      </w:rPr>
    </w:lvl>
    <w:lvl w:ilvl="3">
      <w:numFmt w:val="bullet"/>
      <w:lvlText w:val="•"/>
      <w:lvlJc w:val="left"/>
      <w:pPr>
        <w:ind w:left="3225" w:hanging="494"/>
      </w:pPr>
      <w:rPr>
        <w:rFonts w:hint="default"/>
      </w:rPr>
    </w:lvl>
    <w:lvl w:ilvl="4">
      <w:numFmt w:val="bullet"/>
      <w:lvlText w:val="•"/>
      <w:lvlJc w:val="left"/>
      <w:pPr>
        <w:ind w:left="4093" w:hanging="494"/>
      </w:pPr>
      <w:rPr>
        <w:rFonts w:hint="default"/>
      </w:rPr>
    </w:lvl>
    <w:lvl w:ilvl="5">
      <w:numFmt w:val="bullet"/>
      <w:lvlText w:val="•"/>
      <w:lvlJc w:val="left"/>
      <w:pPr>
        <w:ind w:left="4962" w:hanging="494"/>
      </w:pPr>
      <w:rPr>
        <w:rFonts w:hint="default"/>
      </w:rPr>
    </w:lvl>
    <w:lvl w:ilvl="6">
      <w:numFmt w:val="bullet"/>
      <w:lvlText w:val="•"/>
      <w:lvlJc w:val="left"/>
      <w:pPr>
        <w:ind w:left="5830" w:hanging="494"/>
      </w:pPr>
      <w:rPr>
        <w:rFonts w:hint="default"/>
      </w:rPr>
    </w:lvl>
    <w:lvl w:ilvl="7">
      <w:numFmt w:val="bullet"/>
      <w:lvlText w:val="•"/>
      <w:lvlJc w:val="left"/>
      <w:pPr>
        <w:ind w:left="6699" w:hanging="494"/>
      </w:pPr>
      <w:rPr>
        <w:rFonts w:hint="default"/>
      </w:rPr>
    </w:lvl>
    <w:lvl w:ilvl="8">
      <w:numFmt w:val="bullet"/>
      <w:lvlText w:val="•"/>
      <w:lvlJc w:val="left"/>
      <w:pPr>
        <w:ind w:left="7567" w:hanging="494"/>
      </w:pPr>
      <w:rPr>
        <w:rFonts w:hint="default"/>
      </w:rPr>
    </w:lvl>
  </w:abstractNum>
  <w:abstractNum w:abstractNumId="123" w15:restartNumberingAfterBreak="0">
    <w:nsid w:val="65F4187B"/>
    <w:multiLevelType w:val="hybridMultilevel"/>
    <w:tmpl w:val="C2FCD198"/>
    <w:lvl w:ilvl="0" w:tplc="564C21C0">
      <w:start w:val="1"/>
      <w:numFmt w:val="decimal"/>
      <w:lvlText w:val="%1)"/>
      <w:lvlJc w:val="left"/>
      <w:pPr>
        <w:ind w:left="377" w:hanging="260"/>
      </w:pPr>
      <w:rPr>
        <w:rFonts w:ascii="Times New Roman" w:eastAsia="Times New Roman" w:hAnsi="Times New Roman" w:cs="Times New Roman" w:hint="default"/>
        <w:spacing w:val="-2"/>
        <w:w w:val="100"/>
        <w:sz w:val="24"/>
        <w:szCs w:val="24"/>
      </w:rPr>
    </w:lvl>
    <w:lvl w:ilvl="1" w:tplc="42F6257C">
      <w:numFmt w:val="bullet"/>
      <w:lvlText w:val="•"/>
      <w:lvlJc w:val="left"/>
      <w:pPr>
        <w:ind w:left="1272" w:hanging="260"/>
      </w:pPr>
      <w:rPr>
        <w:rFonts w:hint="default"/>
      </w:rPr>
    </w:lvl>
    <w:lvl w:ilvl="2" w:tplc="8B3C25E8">
      <w:numFmt w:val="bullet"/>
      <w:lvlText w:val="•"/>
      <w:lvlJc w:val="left"/>
      <w:pPr>
        <w:ind w:left="2164" w:hanging="260"/>
      </w:pPr>
      <w:rPr>
        <w:rFonts w:hint="default"/>
      </w:rPr>
    </w:lvl>
    <w:lvl w:ilvl="3" w:tplc="807C8F1E">
      <w:numFmt w:val="bullet"/>
      <w:lvlText w:val="•"/>
      <w:lvlJc w:val="left"/>
      <w:pPr>
        <w:ind w:left="3057" w:hanging="260"/>
      </w:pPr>
      <w:rPr>
        <w:rFonts w:hint="default"/>
      </w:rPr>
    </w:lvl>
    <w:lvl w:ilvl="4" w:tplc="14F8E77E">
      <w:numFmt w:val="bullet"/>
      <w:lvlText w:val="•"/>
      <w:lvlJc w:val="left"/>
      <w:pPr>
        <w:ind w:left="3949" w:hanging="260"/>
      </w:pPr>
      <w:rPr>
        <w:rFonts w:hint="default"/>
      </w:rPr>
    </w:lvl>
    <w:lvl w:ilvl="5" w:tplc="492A4DEE">
      <w:numFmt w:val="bullet"/>
      <w:lvlText w:val="•"/>
      <w:lvlJc w:val="left"/>
      <w:pPr>
        <w:ind w:left="4842" w:hanging="260"/>
      </w:pPr>
      <w:rPr>
        <w:rFonts w:hint="default"/>
      </w:rPr>
    </w:lvl>
    <w:lvl w:ilvl="6" w:tplc="243A1544">
      <w:numFmt w:val="bullet"/>
      <w:lvlText w:val="•"/>
      <w:lvlJc w:val="left"/>
      <w:pPr>
        <w:ind w:left="5734" w:hanging="260"/>
      </w:pPr>
      <w:rPr>
        <w:rFonts w:hint="default"/>
      </w:rPr>
    </w:lvl>
    <w:lvl w:ilvl="7" w:tplc="330A7B52">
      <w:numFmt w:val="bullet"/>
      <w:lvlText w:val="•"/>
      <w:lvlJc w:val="left"/>
      <w:pPr>
        <w:ind w:left="6627" w:hanging="260"/>
      </w:pPr>
      <w:rPr>
        <w:rFonts w:hint="default"/>
      </w:rPr>
    </w:lvl>
    <w:lvl w:ilvl="8" w:tplc="88C80190">
      <w:numFmt w:val="bullet"/>
      <w:lvlText w:val="•"/>
      <w:lvlJc w:val="left"/>
      <w:pPr>
        <w:ind w:left="7519" w:hanging="260"/>
      </w:pPr>
      <w:rPr>
        <w:rFonts w:hint="default"/>
      </w:rPr>
    </w:lvl>
  </w:abstractNum>
  <w:abstractNum w:abstractNumId="124" w15:restartNumberingAfterBreak="0">
    <w:nsid w:val="662F647D"/>
    <w:multiLevelType w:val="hybridMultilevel"/>
    <w:tmpl w:val="C2F83758"/>
    <w:lvl w:ilvl="0" w:tplc="A5E85690">
      <w:start w:val="1"/>
      <w:numFmt w:val="lowerLetter"/>
      <w:lvlText w:val="%1)"/>
      <w:lvlJc w:val="left"/>
      <w:pPr>
        <w:ind w:left="117" w:hanging="403"/>
      </w:pPr>
      <w:rPr>
        <w:rFonts w:ascii="Times New Roman" w:eastAsia="Times New Roman" w:hAnsi="Times New Roman" w:cs="Times New Roman" w:hint="default"/>
        <w:spacing w:val="-26"/>
        <w:w w:val="100"/>
        <w:sz w:val="24"/>
        <w:szCs w:val="24"/>
      </w:rPr>
    </w:lvl>
    <w:lvl w:ilvl="1" w:tplc="51D4C0D6">
      <w:numFmt w:val="bullet"/>
      <w:lvlText w:val="•"/>
      <w:lvlJc w:val="left"/>
      <w:pPr>
        <w:ind w:left="1038" w:hanging="403"/>
      </w:pPr>
      <w:rPr>
        <w:rFonts w:hint="default"/>
      </w:rPr>
    </w:lvl>
    <w:lvl w:ilvl="2" w:tplc="896A3762">
      <w:numFmt w:val="bullet"/>
      <w:lvlText w:val="•"/>
      <w:lvlJc w:val="left"/>
      <w:pPr>
        <w:ind w:left="1956" w:hanging="403"/>
      </w:pPr>
      <w:rPr>
        <w:rFonts w:hint="default"/>
      </w:rPr>
    </w:lvl>
    <w:lvl w:ilvl="3" w:tplc="2A6E00E2">
      <w:numFmt w:val="bullet"/>
      <w:lvlText w:val="•"/>
      <w:lvlJc w:val="left"/>
      <w:pPr>
        <w:ind w:left="2875" w:hanging="403"/>
      </w:pPr>
      <w:rPr>
        <w:rFonts w:hint="default"/>
      </w:rPr>
    </w:lvl>
    <w:lvl w:ilvl="4" w:tplc="55EA806E">
      <w:numFmt w:val="bullet"/>
      <w:lvlText w:val="•"/>
      <w:lvlJc w:val="left"/>
      <w:pPr>
        <w:ind w:left="3793" w:hanging="403"/>
      </w:pPr>
      <w:rPr>
        <w:rFonts w:hint="default"/>
      </w:rPr>
    </w:lvl>
    <w:lvl w:ilvl="5" w:tplc="6DDACBAA">
      <w:numFmt w:val="bullet"/>
      <w:lvlText w:val="•"/>
      <w:lvlJc w:val="left"/>
      <w:pPr>
        <w:ind w:left="4712" w:hanging="403"/>
      </w:pPr>
      <w:rPr>
        <w:rFonts w:hint="default"/>
      </w:rPr>
    </w:lvl>
    <w:lvl w:ilvl="6" w:tplc="D2CED1E0">
      <w:numFmt w:val="bullet"/>
      <w:lvlText w:val="•"/>
      <w:lvlJc w:val="left"/>
      <w:pPr>
        <w:ind w:left="5630" w:hanging="403"/>
      </w:pPr>
      <w:rPr>
        <w:rFonts w:hint="default"/>
      </w:rPr>
    </w:lvl>
    <w:lvl w:ilvl="7" w:tplc="F7260DEA">
      <w:numFmt w:val="bullet"/>
      <w:lvlText w:val="•"/>
      <w:lvlJc w:val="left"/>
      <w:pPr>
        <w:ind w:left="6549" w:hanging="403"/>
      </w:pPr>
      <w:rPr>
        <w:rFonts w:hint="default"/>
      </w:rPr>
    </w:lvl>
    <w:lvl w:ilvl="8" w:tplc="3E5E28E6">
      <w:numFmt w:val="bullet"/>
      <w:lvlText w:val="•"/>
      <w:lvlJc w:val="left"/>
      <w:pPr>
        <w:ind w:left="7467" w:hanging="403"/>
      </w:pPr>
      <w:rPr>
        <w:rFonts w:hint="default"/>
      </w:rPr>
    </w:lvl>
  </w:abstractNum>
  <w:abstractNum w:abstractNumId="125" w15:restartNumberingAfterBreak="0">
    <w:nsid w:val="66866339"/>
    <w:multiLevelType w:val="hybridMultilevel"/>
    <w:tmpl w:val="B9465C6E"/>
    <w:lvl w:ilvl="0" w:tplc="5BC28E00">
      <w:start w:val="1"/>
      <w:numFmt w:val="decimal"/>
      <w:lvlText w:val="(%1)"/>
      <w:lvlJc w:val="left"/>
      <w:pPr>
        <w:ind w:left="117" w:hanging="388"/>
      </w:pPr>
      <w:rPr>
        <w:rFonts w:ascii="Times New Roman" w:eastAsia="Times New Roman" w:hAnsi="Times New Roman" w:cs="Times New Roman" w:hint="default"/>
        <w:spacing w:val="-16"/>
        <w:w w:val="100"/>
        <w:sz w:val="24"/>
        <w:szCs w:val="24"/>
      </w:rPr>
    </w:lvl>
    <w:lvl w:ilvl="1" w:tplc="1540BF96">
      <w:numFmt w:val="bullet"/>
      <w:lvlText w:val="•"/>
      <w:lvlJc w:val="left"/>
      <w:pPr>
        <w:ind w:left="1038" w:hanging="388"/>
      </w:pPr>
      <w:rPr>
        <w:rFonts w:hint="default"/>
      </w:rPr>
    </w:lvl>
    <w:lvl w:ilvl="2" w:tplc="504CCDFE">
      <w:numFmt w:val="bullet"/>
      <w:lvlText w:val="•"/>
      <w:lvlJc w:val="left"/>
      <w:pPr>
        <w:ind w:left="1956" w:hanging="388"/>
      </w:pPr>
      <w:rPr>
        <w:rFonts w:hint="default"/>
      </w:rPr>
    </w:lvl>
    <w:lvl w:ilvl="3" w:tplc="10EEBA9A">
      <w:numFmt w:val="bullet"/>
      <w:lvlText w:val="•"/>
      <w:lvlJc w:val="left"/>
      <w:pPr>
        <w:ind w:left="2875" w:hanging="388"/>
      </w:pPr>
      <w:rPr>
        <w:rFonts w:hint="default"/>
      </w:rPr>
    </w:lvl>
    <w:lvl w:ilvl="4" w:tplc="602296FA">
      <w:numFmt w:val="bullet"/>
      <w:lvlText w:val="•"/>
      <w:lvlJc w:val="left"/>
      <w:pPr>
        <w:ind w:left="3793" w:hanging="388"/>
      </w:pPr>
      <w:rPr>
        <w:rFonts w:hint="default"/>
      </w:rPr>
    </w:lvl>
    <w:lvl w:ilvl="5" w:tplc="599E7966">
      <w:numFmt w:val="bullet"/>
      <w:lvlText w:val="•"/>
      <w:lvlJc w:val="left"/>
      <w:pPr>
        <w:ind w:left="4712" w:hanging="388"/>
      </w:pPr>
      <w:rPr>
        <w:rFonts w:hint="default"/>
      </w:rPr>
    </w:lvl>
    <w:lvl w:ilvl="6" w:tplc="DDEE9DCE">
      <w:numFmt w:val="bullet"/>
      <w:lvlText w:val="•"/>
      <w:lvlJc w:val="left"/>
      <w:pPr>
        <w:ind w:left="5630" w:hanging="388"/>
      </w:pPr>
      <w:rPr>
        <w:rFonts w:hint="default"/>
      </w:rPr>
    </w:lvl>
    <w:lvl w:ilvl="7" w:tplc="6A7201DE">
      <w:numFmt w:val="bullet"/>
      <w:lvlText w:val="•"/>
      <w:lvlJc w:val="left"/>
      <w:pPr>
        <w:ind w:left="6549" w:hanging="388"/>
      </w:pPr>
      <w:rPr>
        <w:rFonts w:hint="default"/>
      </w:rPr>
    </w:lvl>
    <w:lvl w:ilvl="8" w:tplc="1248D900">
      <w:numFmt w:val="bullet"/>
      <w:lvlText w:val="•"/>
      <w:lvlJc w:val="left"/>
      <w:pPr>
        <w:ind w:left="7467" w:hanging="388"/>
      </w:pPr>
      <w:rPr>
        <w:rFonts w:hint="default"/>
      </w:rPr>
    </w:lvl>
  </w:abstractNum>
  <w:abstractNum w:abstractNumId="126" w15:restartNumberingAfterBreak="0">
    <w:nsid w:val="66970788"/>
    <w:multiLevelType w:val="hybridMultilevel"/>
    <w:tmpl w:val="1ACE9D6E"/>
    <w:lvl w:ilvl="0" w:tplc="0914B164">
      <w:start w:val="1"/>
      <w:numFmt w:val="lowerLetter"/>
      <w:lvlText w:val="%1)"/>
      <w:lvlJc w:val="left"/>
      <w:pPr>
        <w:ind w:left="117" w:hanging="318"/>
      </w:pPr>
      <w:rPr>
        <w:rFonts w:ascii="Times New Roman" w:eastAsia="Times New Roman" w:hAnsi="Times New Roman" w:cs="Times New Roman" w:hint="default"/>
        <w:spacing w:val="-2"/>
        <w:w w:val="100"/>
        <w:sz w:val="24"/>
        <w:szCs w:val="24"/>
      </w:rPr>
    </w:lvl>
    <w:lvl w:ilvl="1" w:tplc="DC5072A8">
      <w:numFmt w:val="bullet"/>
      <w:lvlText w:val="•"/>
      <w:lvlJc w:val="left"/>
      <w:pPr>
        <w:ind w:left="1038" w:hanging="318"/>
      </w:pPr>
      <w:rPr>
        <w:rFonts w:hint="default"/>
      </w:rPr>
    </w:lvl>
    <w:lvl w:ilvl="2" w:tplc="06C6180C">
      <w:numFmt w:val="bullet"/>
      <w:lvlText w:val="•"/>
      <w:lvlJc w:val="left"/>
      <w:pPr>
        <w:ind w:left="1956" w:hanging="318"/>
      </w:pPr>
      <w:rPr>
        <w:rFonts w:hint="default"/>
      </w:rPr>
    </w:lvl>
    <w:lvl w:ilvl="3" w:tplc="0A2C9C14">
      <w:numFmt w:val="bullet"/>
      <w:lvlText w:val="•"/>
      <w:lvlJc w:val="left"/>
      <w:pPr>
        <w:ind w:left="2875" w:hanging="318"/>
      </w:pPr>
      <w:rPr>
        <w:rFonts w:hint="default"/>
      </w:rPr>
    </w:lvl>
    <w:lvl w:ilvl="4" w:tplc="3160BB00">
      <w:numFmt w:val="bullet"/>
      <w:lvlText w:val="•"/>
      <w:lvlJc w:val="left"/>
      <w:pPr>
        <w:ind w:left="3793" w:hanging="318"/>
      </w:pPr>
      <w:rPr>
        <w:rFonts w:hint="default"/>
      </w:rPr>
    </w:lvl>
    <w:lvl w:ilvl="5" w:tplc="877417B8">
      <w:numFmt w:val="bullet"/>
      <w:lvlText w:val="•"/>
      <w:lvlJc w:val="left"/>
      <w:pPr>
        <w:ind w:left="4712" w:hanging="318"/>
      </w:pPr>
      <w:rPr>
        <w:rFonts w:hint="default"/>
      </w:rPr>
    </w:lvl>
    <w:lvl w:ilvl="6" w:tplc="58B2FC48">
      <w:numFmt w:val="bullet"/>
      <w:lvlText w:val="•"/>
      <w:lvlJc w:val="left"/>
      <w:pPr>
        <w:ind w:left="5630" w:hanging="318"/>
      </w:pPr>
      <w:rPr>
        <w:rFonts w:hint="default"/>
      </w:rPr>
    </w:lvl>
    <w:lvl w:ilvl="7" w:tplc="20F81CC8">
      <w:numFmt w:val="bullet"/>
      <w:lvlText w:val="•"/>
      <w:lvlJc w:val="left"/>
      <w:pPr>
        <w:ind w:left="6549" w:hanging="318"/>
      </w:pPr>
      <w:rPr>
        <w:rFonts w:hint="default"/>
      </w:rPr>
    </w:lvl>
    <w:lvl w:ilvl="8" w:tplc="796214C8">
      <w:numFmt w:val="bullet"/>
      <w:lvlText w:val="•"/>
      <w:lvlJc w:val="left"/>
      <w:pPr>
        <w:ind w:left="7467" w:hanging="318"/>
      </w:pPr>
      <w:rPr>
        <w:rFonts w:hint="default"/>
      </w:rPr>
    </w:lvl>
  </w:abstractNum>
  <w:abstractNum w:abstractNumId="127" w15:restartNumberingAfterBreak="0">
    <w:nsid w:val="66F16ED8"/>
    <w:multiLevelType w:val="hybridMultilevel"/>
    <w:tmpl w:val="62501682"/>
    <w:lvl w:ilvl="0" w:tplc="BDD66ED6">
      <w:start w:val="1"/>
      <w:numFmt w:val="decimal"/>
      <w:lvlText w:val="%1)"/>
      <w:lvlJc w:val="left"/>
      <w:pPr>
        <w:ind w:left="117" w:hanging="261"/>
      </w:pPr>
      <w:rPr>
        <w:rFonts w:ascii="Times New Roman" w:eastAsia="Times New Roman" w:hAnsi="Times New Roman" w:cs="Times New Roman" w:hint="default"/>
        <w:w w:val="100"/>
        <w:sz w:val="24"/>
        <w:szCs w:val="24"/>
      </w:rPr>
    </w:lvl>
    <w:lvl w:ilvl="1" w:tplc="9C389BDA">
      <w:numFmt w:val="bullet"/>
      <w:lvlText w:val="•"/>
      <w:lvlJc w:val="left"/>
      <w:pPr>
        <w:ind w:left="1038" w:hanging="261"/>
      </w:pPr>
      <w:rPr>
        <w:rFonts w:hint="default"/>
      </w:rPr>
    </w:lvl>
    <w:lvl w:ilvl="2" w:tplc="80523808">
      <w:numFmt w:val="bullet"/>
      <w:lvlText w:val="•"/>
      <w:lvlJc w:val="left"/>
      <w:pPr>
        <w:ind w:left="1956" w:hanging="261"/>
      </w:pPr>
      <w:rPr>
        <w:rFonts w:hint="default"/>
      </w:rPr>
    </w:lvl>
    <w:lvl w:ilvl="3" w:tplc="15C47F7A">
      <w:numFmt w:val="bullet"/>
      <w:lvlText w:val="•"/>
      <w:lvlJc w:val="left"/>
      <w:pPr>
        <w:ind w:left="2875" w:hanging="261"/>
      </w:pPr>
      <w:rPr>
        <w:rFonts w:hint="default"/>
      </w:rPr>
    </w:lvl>
    <w:lvl w:ilvl="4" w:tplc="C9345638">
      <w:numFmt w:val="bullet"/>
      <w:lvlText w:val="•"/>
      <w:lvlJc w:val="left"/>
      <w:pPr>
        <w:ind w:left="3793" w:hanging="261"/>
      </w:pPr>
      <w:rPr>
        <w:rFonts w:hint="default"/>
      </w:rPr>
    </w:lvl>
    <w:lvl w:ilvl="5" w:tplc="0B74E19C">
      <w:numFmt w:val="bullet"/>
      <w:lvlText w:val="•"/>
      <w:lvlJc w:val="left"/>
      <w:pPr>
        <w:ind w:left="4712" w:hanging="261"/>
      </w:pPr>
      <w:rPr>
        <w:rFonts w:hint="default"/>
      </w:rPr>
    </w:lvl>
    <w:lvl w:ilvl="6" w:tplc="B6D809A0">
      <w:numFmt w:val="bullet"/>
      <w:lvlText w:val="•"/>
      <w:lvlJc w:val="left"/>
      <w:pPr>
        <w:ind w:left="5630" w:hanging="261"/>
      </w:pPr>
      <w:rPr>
        <w:rFonts w:hint="default"/>
      </w:rPr>
    </w:lvl>
    <w:lvl w:ilvl="7" w:tplc="967A50BC">
      <w:numFmt w:val="bullet"/>
      <w:lvlText w:val="•"/>
      <w:lvlJc w:val="left"/>
      <w:pPr>
        <w:ind w:left="6549" w:hanging="261"/>
      </w:pPr>
      <w:rPr>
        <w:rFonts w:hint="default"/>
      </w:rPr>
    </w:lvl>
    <w:lvl w:ilvl="8" w:tplc="9924A712">
      <w:numFmt w:val="bullet"/>
      <w:lvlText w:val="•"/>
      <w:lvlJc w:val="left"/>
      <w:pPr>
        <w:ind w:left="7467" w:hanging="261"/>
      </w:pPr>
      <w:rPr>
        <w:rFonts w:hint="default"/>
      </w:rPr>
    </w:lvl>
  </w:abstractNum>
  <w:abstractNum w:abstractNumId="128" w15:restartNumberingAfterBreak="0">
    <w:nsid w:val="67044E52"/>
    <w:multiLevelType w:val="hybridMultilevel"/>
    <w:tmpl w:val="BFD01C38"/>
    <w:lvl w:ilvl="0" w:tplc="F08835B6">
      <w:start w:val="1"/>
      <w:numFmt w:val="lowerLetter"/>
      <w:lvlText w:val="%1)"/>
      <w:lvlJc w:val="left"/>
      <w:pPr>
        <w:ind w:left="365" w:hanging="248"/>
      </w:pPr>
      <w:rPr>
        <w:rFonts w:ascii="Times New Roman" w:eastAsia="Times New Roman" w:hAnsi="Times New Roman" w:cs="Times New Roman" w:hint="default"/>
        <w:w w:val="100"/>
        <w:sz w:val="24"/>
        <w:szCs w:val="24"/>
      </w:rPr>
    </w:lvl>
    <w:lvl w:ilvl="1" w:tplc="FC469070">
      <w:numFmt w:val="bullet"/>
      <w:lvlText w:val="•"/>
      <w:lvlJc w:val="left"/>
      <w:pPr>
        <w:ind w:left="1254" w:hanging="248"/>
      </w:pPr>
      <w:rPr>
        <w:rFonts w:hint="default"/>
      </w:rPr>
    </w:lvl>
    <w:lvl w:ilvl="2" w:tplc="C4825332">
      <w:numFmt w:val="bullet"/>
      <w:lvlText w:val="•"/>
      <w:lvlJc w:val="left"/>
      <w:pPr>
        <w:ind w:left="2148" w:hanging="248"/>
      </w:pPr>
      <w:rPr>
        <w:rFonts w:hint="default"/>
      </w:rPr>
    </w:lvl>
    <w:lvl w:ilvl="3" w:tplc="1C00B736">
      <w:numFmt w:val="bullet"/>
      <w:lvlText w:val="•"/>
      <w:lvlJc w:val="left"/>
      <w:pPr>
        <w:ind w:left="3043" w:hanging="248"/>
      </w:pPr>
      <w:rPr>
        <w:rFonts w:hint="default"/>
      </w:rPr>
    </w:lvl>
    <w:lvl w:ilvl="4" w:tplc="0A024D30">
      <w:numFmt w:val="bullet"/>
      <w:lvlText w:val="•"/>
      <w:lvlJc w:val="left"/>
      <w:pPr>
        <w:ind w:left="3937" w:hanging="248"/>
      </w:pPr>
      <w:rPr>
        <w:rFonts w:hint="default"/>
      </w:rPr>
    </w:lvl>
    <w:lvl w:ilvl="5" w:tplc="B2029940">
      <w:numFmt w:val="bullet"/>
      <w:lvlText w:val="•"/>
      <w:lvlJc w:val="left"/>
      <w:pPr>
        <w:ind w:left="4832" w:hanging="248"/>
      </w:pPr>
      <w:rPr>
        <w:rFonts w:hint="default"/>
      </w:rPr>
    </w:lvl>
    <w:lvl w:ilvl="6" w:tplc="9B7A0DD8">
      <w:numFmt w:val="bullet"/>
      <w:lvlText w:val="•"/>
      <w:lvlJc w:val="left"/>
      <w:pPr>
        <w:ind w:left="5726" w:hanging="248"/>
      </w:pPr>
      <w:rPr>
        <w:rFonts w:hint="default"/>
      </w:rPr>
    </w:lvl>
    <w:lvl w:ilvl="7" w:tplc="822EC7A6">
      <w:numFmt w:val="bullet"/>
      <w:lvlText w:val="•"/>
      <w:lvlJc w:val="left"/>
      <w:pPr>
        <w:ind w:left="6621" w:hanging="248"/>
      </w:pPr>
      <w:rPr>
        <w:rFonts w:hint="default"/>
      </w:rPr>
    </w:lvl>
    <w:lvl w:ilvl="8" w:tplc="A8869E2E">
      <w:numFmt w:val="bullet"/>
      <w:lvlText w:val="•"/>
      <w:lvlJc w:val="left"/>
      <w:pPr>
        <w:ind w:left="7515" w:hanging="248"/>
      </w:pPr>
      <w:rPr>
        <w:rFonts w:hint="default"/>
      </w:rPr>
    </w:lvl>
  </w:abstractNum>
  <w:abstractNum w:abstractNumId="129" w15:restartNumberingAfterBreak="0">
    <w:nsid w:val="67E92F1C"/>
    <w:multiLevelType w:val="hybridMultilevel"/>
    <w:tmpl w:val="25AA34A0"/>
    <w:lvl w:ilvl="0" w:tplc="6E34192E">
      <w:start w:val="1"/>
      <w:numFmt w:val="decimal"/>
      <w:lvlText w:val="(%1)"/>
      <w:lvlJc w:val="left"/>
      <w:pPr>
        <w:ind w:left="117" w:hanging="365"/>
      </w:pPr>
      <w:rPr>
        <w:rFonts w:ascii="Times New Roman" w:eastAsia="Times New Roman" w:hAnsi="Times New Roman" w:cs="Times New Roman" w:hint="default"/>
        <w:w w:val="100"/>
        <w:sz w:val="24"/>
        <w:szCs w:val="24"/>
      </w:rPr>
    </w:lvl>
    <w:lvl w:ilvl="1" w:tplc="47445886">
      <w:numFmt w:val="bullet"/>
      <w:lvlText w:val="•"/>
      <w:lvlJc w:val="left"/>
      <w:pPr>
        <w:ind w:left="1038" w:hanging="365"/>
      </w:pPr>
      <w:rPr>
        <w:rFonts w:hint="default"/>
      </w:rPr>
    </w:lvl>
    <w:lvl w:ilvl="2" w:tplc="8072309E">
      <w:numFmt w:val="bullet"/>
      <w:lvlText w:val="•"/>
      <w:lvlJc w:val="left"/>
      <w:pPr>
        <w:ind w:left="1956" w:hanging="365"/>
      </w:pPr>
      <w:rPr>
        <w:rFonts w:hint="default"/>
      </w:rPr>
    </w:lvl>
    <w:lvl w:ilvl="3" w:tplc="6B16A270">
      <w:numFmt w:val="bullet"/>
      <w:lvlText w:val="•"/>
      <w:lvlJc w:val="left"/>
      <w:pPr>
        <w:ind w:left="2875" w:hanging="365"/>
      </w:pPr>
      <w:rPr>
        <w:rFonts w:hint="default"/>
      </w:rPr>
    </w:lvl>
    <w:lvl w:ilvl="4" w:tplc="415A827C">
      <w:numFmt w:val="bullet"/>
      <w:lvlText w:val="•"/>
      <w:lvlJc w:val="left"/>
      <w:pPr>
        <w:ind w:left="3793" w:hanging="365"/>
      </w:pPr>
      <w:rPr>
        <w:rFonts w:hint="default"/>
      </w:rPr>
    </w:lvl>
    <w:lvl w:ilvl="5" w:tplc="78502296">
      <w:numFmt w:val="bullet"/>
      <w:lvlText w:val="•"/>
      <w:lvlJc w:val="left"/>
      <w:pPr>
        <w:ind w:left="4712" w:hanging="365"/>
      </w:pPr>
      <w:rPr>
        <w:rFonts w:hint="default"/>
      </w:rPr>
    </w:lvl>
    <w:lvl w:ilvl="6" w:tplc="1DB8722A">
      <w:numFmt w:val="bullet"/>
      <w:lvlText w:val="•"/>
      <w:lvlJc w:val="left"/>
      <w:pPr>
        <w:ind w:left="5630" w:hanging="365"/>
      </w:pPr>
      <w:rPr>
        <w:rFonts w:hint="default"/>
      </w:rPr>
    </w:lvl>
    <w:lvl w:ilvl="7" w:tplc="3084B532">
      <w:numFmt w:val="bullet"/>
      <w:lvlText w:val="•"/>
      <w:lvlJc w:val="left"/>
      <w:pPr>
        <w:ind w:left="6549" w:hanging="365"/>
      </w:pPr>
      <w:rPr>
        <w:rFonts w:hint="default"/>
      </w:rPr>
    </w:lvl>
    <w:lvl w:ilvl="8" w:tplc="E87A4B58">
      <w:numFmt w:val="bullet"/>
      <w:lvlText w:val="•"/>
      <w:lvlJc w:val="left"/>
      <w:pPr>
        <w:ind w:left="7467" w:hanging="365"/>
      </w:pPr>
      <w:rPr>
        <w:rFonts w:hint="default"/>
      </w:rPr>
    </w:lvl>
  </w:abstractNum>
  <w:abstractNum w:abstractNumId="130" w15:restartNumberingAfterBreak="0">
    <w:nsid w:val="67EE709B"/>
    <w:multiLevelType w:val="hybridMultilevel"/>
    <w:tmpl w:val="8C96C128"/>
    <w:lvl w:ilvl="0" w:tplc="C1AC80D6">
      <w:start w:val="1"/>
      <w:numFmt w:val="decimal"/>
      <w:lvlText w:val="(%1)"/>
      <w:lvlJc w:val="left"/>
      <w:pPr>
        <w:ind w:left="117" w:hanging="387"/>
      </w:pPr>
      <w:rPr>
        <w:rFonts w:ascii="Times New Roman" w:eastAsia="Times New Roman" w:hAnsi="Times New Roman" w:cs="Times New Roman" w:hint="default"/>
        <w:spacing w:val="-14"/>
        <w:w w:val="100"/>
        <w:sz w:val="24"/>
        <w:szCs w:val="24"/>
      </w:rPr>
    </w:lvl>
    <w:lvl w:ilvl="1" w:tplc="2152976C">
      <w:numFmt w:val="bullet"/>
      <w:lvlText w:val="•"/>
      <w:lvlJc w:val="left"/>
      <w:pPr>
        <w:ind w:left="1038" w:hanging="387"/>
      </w:pPr>
      <w:rPr>
        <w:rFonts w:hint="default"/>
      </w:rPr>
    </w:lvl>
    <w:lvl w:ilvl="2" w:tplc="A5565F8C">
      <w:numFmt w:val="bullet"/>
      <w:lvlText w:val="•"/>
      <w:lvlJc w:val="left"/>
      <w:pPr>
        <w:ind w:left="1956" w:hanging="387"/>
      </w:pPr>
      <w:rPr>
        <w:rFonts w:hint="default"/>
      </w:rPr>
    </w:lvl>
    <w:lvl w:ilvl="3" w:tplc="F948DCB4">
      <w:numFmt w:val="bullet"/>
      <w:lvlText w:val="•"/>
      <w:lvlJc w:val="left"/>
      <w:pPr>
        <w:ind w:left="2875" w:hanging="387"/>
      </w:pPr>
      <w:rPr>
        <w:rFonts w:hint="default"/>
      </w:rPr>
    </w:lvl>
    <w:lvl w:ilvl="4" w:tplc="740C4A4A">
      <w:numFmt w:val="bullet"/>
      <w:lvlText w:val="•"/>
      <w:lvlJc w:val="left"/>
      <w:pPr>
        <w:ind w:left="3793" w:hanging="387"/>
      </w:pPr>
      <w:rPr>
        <w:rFonts w:hint="default"/>
      </w:rPr>
    </w:lvl>
    <w:lvl w:ilvl="5" w:tplc="740A44BE">
      <w:numFmt w:val="bullet"/>
      <w:lvlText w:val="•"/>
      <w:lvlJc w:val="left"/>
      <w:pPr>
        <w:ind w:left="4712" w:hanging="387"/>
      </w:pPr>
      <w:rPr>
        <w:rFonts w:hint="default"/>
      </w:rPr>
    </w:lvl>
    <w:lvl w:ilvl="6" w:tplc="8A1852E2">
      <w:numFmt w:val="bullet"/>
      <w:lvlText w:val="•"/>
      <w:lvlJc w:val="left"/>
      <w:pPr>
        <w:ind w:left="5630" w:hanging="387"/>
      </w:pPr>
      <w:rPr>
        <w:rFonts w:hint="default"/>
      </w:rPr>
    </w:lvl>
    <w:lvl w:ilvl="7" w:tplc="3F6A4700">
      <w:numFmt w:val="bullet"/>
      <w:lvlText w:val="•"/>
      <w:lvlJc w:val="left"/>
      <w:pPr>
        <w:ind w:left="6549" w:hanging="387"/>
      </w:pPr>
      <w:rPr>
        <w:rFonts w:hint="default"/>
      </w:rPr>
    </w:lvl>
    <w:lvl w:ilvl="8" w:tplc="5FA0E3AE">
      <w:numFmt w:val="bullet"/>
      <w:lvlText w:val="•"/>
      <w:lvlJc w:val="left"/>
      <w:pPr>
        <w:ind w:left="7467" w:hanging="387"/>
      </w:pPr>
      <w:rPr>
        <w:rFonts w:hint="default"/>
      </w:rPr>
    </w:lvl>
  </w:abstractNum>
  <w:abstractNum w:abstractNumId="131" w15:restartNumberingAfterBreak="0">
    <w:nsid w:val="6CA679A4"/>
    <w:multiLevelType w:val="hybridMultilevel"/>
    <w:tmpl w:val="C0D0A528"/>
    <w:lvl w:ilvl="0" w:tplc="A3C0701C">
      <w:start w:val="1"/>
      <w:numFmt w:val="decimal"/>
      <w:lvlText w:val="(%1)"/>
      <w:lvlJc w:val="left"/>
      <w:pPr>
        <w:ind w:left="117" w:hanging="377"/>
      </w:pPr>
      <w:rPr>
        <w:rFonts w:ascii="Times New Roman" w:eastAsia="Times New Roman" w:hAnsi="Times New Roman" w:cs="Times New Roman" w:hint="default"/>
        <w:spacing w:val="-25"/>
        <w:w w:val="100"/>
        <w:sz w:val="24"/>
        <w:szCs w:val="24"/>
      </w:rPr>
    </w:lvl>
    <w:lvl w:ilvl="1" w:tplc="812CE29C">
      <w:numFmt w:val="bullet"/>
      <w:lvlText w:val="•"/>
      <w:lvlJc w:val="left"/>
      <w:pPr>
        <w:ind w:left="1038" w:hanging="377"/>
      </w:pPr>
      <w:rPr>
        <w:rFonts w:hint="default"/>
      </w:rPr>
    </w:lvl>
    <w:lvl w:ilvl="2" w:tplc="014C3BF6">
      <w:numFmt w:val="bullet"/>
      <w:lvlText w:val="•"/>
      <w:lvlJc w:val="left"/>
      <w:pPr>
        <w:ind w:left="1956" w:hanging="377"/>
      </w:pPr>
      <w:rPr>
        <w:rFonts w:hint="default"/>
      </w:rPr>
    </w:lvl>
    <w:lvl w:ilvl="3" w:tplc="B0367FCC">
      <w:numFmt w:val="bullet"/>
      <w:lvlText w:val="•"/>
      <w:lvlJc w:val="left"/>
      <w:pPr>
        <w:ind w:left="2875" w:hanging="377"/>
      </w:pPr>
      <w:rPr>
        <w:rFonts w:hint="default"/>
      </w:rPr>
    </w:lvl>
    <w:lvl w:ilvl="4" w:tplc="18C234F0">
      <w:numFmt w:val="bullet"/>
      <w:lvlText w:val="•"/>
      <w:lvlJc w:val="left"/>
      <w:pPr>
        <w:ind w:left="3793" w:hanging="377"/>
      </w:pPr>
      <w:rPr>
        <w:rFonts w:hint="default"/>
      </w:rPr>
    </w:lvl>
    <w:lvl w:ilvl="5" w:tplc="2506DDB2">
      <w:numFmt w:val="bullet"/>
      <w:lvlText w:val="•"/>
      <w:lvlJc w:val="left"/>
      <w:pPr>
        <w:ind w:left="4712" w:hanging="377"/>
      </w:pPr>
      <w:rPr>
        <w:rFonts w:hint="default"/>
      </w:rPr>
    </w:lvl>
    <w:lvl w:ilvl="6" w:tplc="7D70CFCA">
      <w:numFmt w:val="bullet"/>
      <w:lvlText w:val="•"/>
      <w:lvlJc w:val="left"/>
      <w:pPr>
        <w:ind w:left="5630" w:hanging="377"/>
      </w:pPr>
      <w:rPr>
        <w:rFonts w:hint="default"/>
      </w:rPr>
    </w:lvl>
    <w:lvl w:ilvl="7" w:tplc="28B623F4">
      <w:numFmt w:val="bullet"/>
      <w:lvlText w:val="•"/>
      <w:lvlJc w:val="left"/>
      <w:pPr>
        <w:ind w:left="6549" w:hanging="377"/>
      </w:pPr>
      <w:rPr>
        <w:rFonts w:hint="default"/>
      </w:rPr>
    </w:lvl>
    <w:lvl w:ilvl="8" w:tplc="96D85056">
      <w:numFmt w:val="bullet"/>
      <w:lvlText w:val="•"/>
      <w:lvlJc w:val="left"/>
      <w:pPr>
        <w:ind w:left="7467" w:hanging="377"/>
      </w:pPr>
      <w:rPr>
        <w:rFonts w:hint="default"/>
      </w:rPr>
    </w:lvl>
  </w:abstractNum>
  <w:abstractNum w:abstractNumId="132" w15:restartNumberingAfterBreak="0">
    <w:nsid w:val="6CE26A73"/>
    <w:multiLevelType w:val="hybridMultilevel"/>
    <w:tmpl w:val="2A486270"/>
    <w:lvl w:ilvl="0" w:tplc="E720678A">
      <w:start w:val="1"/>
      <w:numFmt w:val="decimal"/>
      <w:lvlText w:val="%1)"/>
      <w:lvlJc w:val="left"/>
      <w:pPr>
        <w:ind w:left="117" w:hanging="271"/>
      </w:pPr>
      <w:rPr>
        <w:rFonts w:ascii="Times New Roman" w:eastAsia="Times New Roman" w:hAnsi="Times New Roman" w:cs="Times New Roman" w:hint="default"/>
        <w:w w:val="100"/>
        <w:sz w:val="24"/>
        <w:szCs w:val="24"/>
      </w:rPr>
    </w:lvl>
    <w:lvl w:ilvl="1" w:tplc="790C3C92">
      <w:numFmt w:val="bullet"/>
      <w:lvlText w:val="•"/>
      <w:lvlJc w:val="left"/>
      <w:pPr>
        <w:ind w:left="1038" w:hanging="271"/>
      </w:pPr>
      <w:rPr>
        <w:rFonts w:hint="default"/>
      </w:rPr>
    </w:lvl>
    <w:lvl w:ilvl="2" w:tplc="0BE6B96A">
      <w:numFmt w:val="bullet"/>
      <w:lvlText w:val="•"/>
      <w:lvlJc w:val="left"/>
      <w:pPr>
        <w:ind w:left="1956" w:hanging="271"/>
      </w:pPr>
      <w:rPr>
        <w:rFonts w:hint="default"/>
      </w:rPr>
    </w:lvl>
    <w:lvl w:ilvl="3" w:tplc="C524B250">
      <w:numFmt w:val="bullet"/>
      <w:lvlText w:val="•"/>
      <w:lvlJc w:val="left"/>
      <w:pPr>
        <w:ind w:left="2875" w:hanging="271"/>
      </w:pPr>
      <w:rPr>
        <w:rFonts w:hint="default"/>
      </w:rPr>
    </w:lvl>
    <w:lvl w:ilvl="4" w:tplc="460A5E6C">
      <w:numFmt w:val="bullet"/>
      <w:lvlText w:val="•"/>
      <w:lvlJc w:val="left"/>
      <w:pPr>
        <w:ind w:left="3793" w:hanging="271"/>
      </w:pPr>
      <w:rPr>
        <w:rFonts w:hint="default"/>
      </w:rPr>
    </w:lvl>
    <w:lvl w:ilvl="5" w:tplc="C748BB72">
      <w:numFmt w:val="bullet"/>
      <w:lvlText w:val="•"/>
      <w:lvlJc w:val="left"/>
      <w:pPr>
        <w:ind w:left="4712" w:hanging="271"/>
      </w:pPr>
      <w:rPr>
        <w:rFonts w:hint="default"/>
      </w:rPr>
    </w:lvl>
    <w:lvl w:ilvl="6" w:tplc="AFA85AA0">
      <w:numFmt w:val="bullet"/>
      <w:lvlText w:val="•"/>
      <w:lvlJc w:val="left"/>
      <w:pPr>
        <w:ind w:left="5630" w:hanging="271"/>
      </w:pPr>
      <w:rPr>
        <w:rFonts w:hint="default"/>
      </w:rPr>
    </w:lvl>
    <w:lvl w:ilvl="7" w:tplc="0AC46530">
      <w:numFmt w:val="bullet"/>
      <w:lvlText w:val="•"/>
      <w:lvlJc w:val="left"/>
      <w:pPr>
        <w:ind w:left="6549" w:hanging="271"/>
      </w:pPr>
      <w:rPr>
        <w:rFonts w:hint="default"/>
      </w:rPr>
    </w:lvl>
    <w:lvl w:ilvl="8" w:tplc="5CE4EDE4">
      <w:numFmt w:val="bullet"/>
      <w:lvlText w:val="•"/>
      <w:lvlJc w:val="left"/>
      <w:pPr>
        <w:ind w:left="7467" w:hanging="271"/>
      </w:pPr>
      <w:rPr>
        <w:rFonts w:hint="default"/>
      </w:rPr>
    </w:lvl>
  </w:abstractNum>
  <w:abstractNum w:abstractNumId="133" w15:restartNumberingAfterBreak="0">
    <w:nsid w:val="6EDE02F9"/>
    <w:multiLevelType w:val="hybridMultilevel"/>
    <w:tmpl w:val="96F26AA0"/>
    <w:lvl w:ilvl="0" w:tplc="058E5682">
      <w:start w:val="1"/>
      <w:numFmt w:val="lowerLetter"/>
      <w:lvlText w:val="%1)"/>
      <w:lvlJc w:val="left"/>
      <w:pPr>
        <w:ind w:left="117" w:hanging="321"/>
      </w:pPr>
      <w:rPr>
        <w:rFonts w:ascii="Times New Roman" w:eastAsia="Times New Roman" w:hAnsi="Times New Roman" w:cs="Times New Roman" w:hint="default"/>
        <w:spacing w:val="-2"/>
        <w:w w:val="100"/>
        <w:sz w:val="24"/>
        <w:szCs w:val="24"/>
      </w:rPr>
    </w:lvl>
    <w:lvl w:ilvl="1" w:tplc="09DCAFFC">
      <w:numFmt w:val="bullet"/>
      <w:lvlText w:val="•"/>
      <w:lvlJc w:val="left"/>
      <w:pPr>
        <w:ind w:left="1038" w:hanging="321"/>
      </w:pPr>
      <w:rPr>
        <w:rFonts w:hint="default"/>
      </w:rPr>
    </w:lvl>
    <w:lvl w:ilvl="2" w:tplc="D78A4156">
      <w:numFmt w:val="bullet"/>
      <w:lvlText w:val="•"/>
      <w:lvlJc w:val="left"/>
      <w:pPr>
        <w:ind w:left="1956" w:hanging="321"/>
      </w:pPr>
      <w:rPr>
        <w:rFonts w:hint="default"/>
      </w:rPr>
    </w:lvl>
    <w:lvl w:ilvl="3" w:tplc="EEB40B14">
      <w:numFmt w:val="bullet"/>
      <w:lvlText w:val="•"/>
      <w:lvlJc w:val="left"/>
      <w:pPr>
        <w:ind w:left="2875" w:hanging="321"/>
      </w:pPr>
      <w:rPr>
        <w:rFonts w:hint="default"/>
      </w:rPr>
    </w:lvl>
    <w:lvl w:ilvl="4" w:tplc="5A863750">
      <w:numFmt w:val="bullet"/>
      <w:lvlText w:val="•"/>
      <w:lvlJc w:val="left"/>
      <w:pPr>
        <w:ind w:left="3793" w:hanging="321"/>
      </w:pPr>
      <w:rPr>
        <w:rFonts w:hint="default"/>
      </w:rPr>
    </w:lvl>
    <w:lvl w:ilvl="5" w:tplc="5734F4CC">
      <w:numFmt w:val="bullet"/>
      <w:lvlText w:val="•"/>
      <w:lvlJc w:val="left"/>
      <w:pPr>
        <w:ind w:left="4712" w:hanging="321"/>
      </w:pPr>
      <w:rPr>
        <w:rFonts w:hint="default"/>
      </w:rPr>
    </w:lvl>
    <w:lvl w:ilvl="6" w:tplc="EF844F46">
      <w:numFmt w:val="bullet"/>
      <w:lvlText w:val="•"/>
      <w:lvlJc w:val="left"/>
      <w:pPr>
        <w:ind w:left="5630" w:hanging="321"/>
      </w:pPr>
      <w:rPr>
        <w:rFonts w:hint="default"/>
      </w:rPr>
    </w:lvl>
    <w:lvl w:ilvl="7" w:tplc="8AA081DA">
      <w:numFmt w:val="bullet"/>
      <w:lvlText w:val="•"/>
      <w:lvlJc w:val="left"/>
      <w:pPr>
        <w:ind w:left="6549" w:hanging="321"/>
      </w:pPr>
      <w:rPr>
        <w:rFonts w:hint="default"/>
      </w:rPr>
    </w:lvl>
    <w:lvl w:ilvl="8" w:tplc="06A66660">
      <w:numFmt w:val="bullet"/>
      <w:lvlText w:val="•"/>
      <w:lvlJc w:val="left"/>
      <w:pPr>
        <w:ind w:left="7467" w:hanging="321"/>
      </w:pPr>
      <w:rPr>
        <w:rFonts w:hint="default"/>
      </w:rPr>
    </w:lvl>
  </w:abstractNum>
  <w:abstractNum w:abstractNumId="134" w15:restartNumberingAfterBreak="0">
    <w:nsid w:val="6F3A59B3"/>
    <w:multiLevelType w:val="hybridMultilevel"/>
    <w:tmpl w:val="C390078A"/>
    <w:lvl w:ilvl="0" w:tplc="BB5A06A8">
      <w:start w:val="1"/>
      <w:numFmt w:val="lowerLetter"/>
      <w:lvlText w:val="%1)"/>
      <w:lvlJc w:val="left"/>
      <w:pPr>
        <w:ind w:left="117" w:hanging="287"/>
      </w:pPr>
      <w:rPr>
        <w:rFonts w:ascii="Times New Roman" w:eastAsia="Times New Roman" w:hAnsi="Times New Roman" w:cs="Times New Roman" w:hint="default"/>
        <w:spacing w:val="-23"/>
        <w:w w:val="100"/>
        <w:sz w:val="24"/>
        <w:szCs w:val="24"/>
      </w:rPr>
    </w:lvl>
    <w:lvl w:ilvl="1" w:tplc="C87CCAD6">
      <w:numFmt w:val="bullet"/>
      <w:lvlText w:val="•"/>
      <w:lvlJc w:val="left"/>
      <w:pPr>
        <w:ind w:left="1038" w:hanging="287"/>
      </w:pPr>
      <w:rPr>
        <w:rFonts w:hint="default"/>
      </w:rPr>
    </w:lvl>
    <w:lvl w:ilvl="2" w:tplc="1A1C1256">
      <w:numFmt w:val="bullet"/>
      <w:lvlText w:val="•"/>
      <w:lvlJc w:val="left"/>
      <w:pPr>
        <w:ind w:left="1956" w:hanging="287"/>
      </w:pPr>
      <w:rPr>
        <w:rFonts w:hint="default"/>
      </w:rPr>
    </w:lvl>
    <w:lvl w:ilvl="3" w:tplc="D70A53BA">
      <w:numFmt w:val="bullet"/>
      <w:lvlText w:val="•"/>
      <w:lvlJc w:val="left"/>
      <w:pPr>
        <w:ind w:left="2875" w:hanging="287"/>
      </w:pPr>
      <w:rPr>
        <w:rFonts w:hint="default"/>
      </w:rPr>
    </w:lvl>
    <w:lvl w:ilvl="4" w:tplc="59D49884">
      <w:numFmt w:val="bullet"/>
      <w:lvlText w:val="•"/>
      <w:lvlJc w:val="left"/>
      <w:pPr>
        <w:ind w:left="3793" w:hanging="287"/>
      </w:pPr>
      <w:rPr>
        <w:rFonts w:hint="default"/>
      </w:rPr>
    </w:lvl>
    <w:lvl w:ilvl="5" w:tplc="74EE665C">
      <w:numFmt w:val="bullet"/>
      <w:lvlText w:val="•"/>
      <w:lvlJc w:val="left"/>
      <w:pPr>
        <w:ind w:left="4712" w:hanging="287"/>
      </w:pPr>
      <w:rPr>
        <w:rFonts w:hint="default"/>
      </w:rPr>
    </w:lvl>
    <w:lvl w:ilvl="6" w:tplc="3BBE7950">
      <w:numFmt w:val="bullet"/>
      <w:lvlText w:val="•"/>
      <w:lvlJc w:val="left"/>
      <w:pPr>
        <w:ind w:left="5630" w:hanging="287"/>
      </w:pPr>
      <w:rPr>
        <w:rFonts w:hint="default"/>
      </w:rPr>
    </w:lvl>
    <w:lvl w:ilvl="7" w:tplc="8DAC79A2">
      <w:numFmt w:val="bullet"/>
      <w:lvlText w:val="•"/>
      <w:lvlJc w:val="left"/>
      <w:pPr>
        <w:ind w:left="6549" w:hanging="287"/>
      </w:pPr>
      <w:rPr>
        <w:rFonts w:hint="default"/>
      </w:rPr>
    </w:lvl>
    <w:lvl w:ilvl="8" w:tplc="A9908150">
      <w:numFmt w:val="bullet"/>
      <w:lvlText w:val="•"/>
      <w:lvlJc w:val="left"/>
      <w:pPr>
        <w:ind w:left="7467" w:hanging="287"/>
      </w:pPr>
      <w:rPr>
        <w:rFonts w:hint="default"/>
      </w:rPr>
    </w:lvl>
  </w:abstractNum>
  <w:abstractNum w:abstractNumId="135" w15:restartNumberingAfterBreak="0">
    <w:nsid w:val="6F9A3643"/>
    <w:multiLevelType w:val="hybridMultilevel"/>
    <w:tmpl w:val="A9F6E242"/>
    <w:lvl w:ilvl="0" w:tplc="ACFCDA8E">
      <w:start w:val="1"/>
      <w:numFmt w:val="lowerLetter"/>
      <w:lvlText w:val="%1)"/>
      <w:lvlJc w:val="left"/>
      <w:pPr>
        <w:ind w:left="117" w:hanging="314"/>
      </w:pPr>
      <w:rPr>
        <w:rFonts w:ascii="Times New Roman" w:eastAsia="Times New Roman" w:hAnsi="Times New Roman" w:cs="Times New Roman" w:hint="default"/>
        <w:spacing w:val="-1"/>
        <w:w w:val="100"/>
        <w:sz w:val="24"/>
        <w:szCs w:val="24"/>
      </w:rPr>
    </w:lvl>
    <w:lvl w:ilvl="1" w:tplc="03483FAC">
      <w:numFmt w:val="bullet"/>
      <w:lvlText w:val="•"/>
      <w:lvlJc w:val="left"/>
      <w:pPr>
        <w:ind w:left="1038" w:hanging="314"/>
      </w:pPr>
      <w:rPr>
        <w:rFonts w:hint="default"/>
      </w:rPr>
    </w:lvl>
    <w:lvl w:ilvl="2" w:tplc="26D65DAA">
      <w:numFmt w:val="bullet"/>
      <w:lvlText w:val="•"/>
      <w:lvlJc w:val="left"/>
      <w:pPr>
        <w:ind w:left="1956" w:hanging="314"/>
      </w:pPr>
      <w:rPr>
        <w:rFonts w:hint="default"/>
      </w:rPr>
    </w:lvl>
    <w:lvl w:ilvl="3" w:tplc="CC765E8A">
      <w:numFmt w:val="bullet"/>
      <w:lvlText w:val="•"/>
      <w:lvlJc w:val="left"/>
      <w:pPr>
        <w:ind w:left="2875" w:hanging="314"/>
      </w:pPr>
      <w:rPr>
        <w:rFonts w:hint="default"/>
      </w:rPr>
    </w:lvl>
    <w:lvl w:ilvl="4" w:tplc="35EC30A6">
      <w:numFmt w:val="bullet"/>
      <w:lvlText w:val="•"/>
      <w:lvlJc w:val="left"/>
      <w:pPr>
        <w:ind w:left="3793" w:hanging="314"/>
      </w:pPr>
      <w:rPr>
        <w:rFonts w:hint="default"/>
      </w:rPr>
    </w:lvl>
    <w:lvl w:ilvl="5" w:tplc="A59A75AA">
      <w:numFmt w:val="bullet"/>
      <w:lvlText w:val="•"/>
      <w:lvlJc w:val="left"/>
      <w:pPr>
        <w:ind w:left="4712" w:hanging="314"/>
      </w:pPr>
      <w:rPr>
        <w:rFonts w:hint="default"/>
      </w:rPr>
    </w:lvl>
    <w:lvl w:ilvl="6" w:tplc="6BECA408">
      <w:numFmt w:val="bullet"/>
      <w:lvlText w:val="•"/>
      <w:lvlJc w:val="left"/>
      <w:pPr>
        <w:ind w:left="5630" w:hanging="314"/>
      </w:pPr>
      <w:rPr>
        <w:rFonts w:hint="default"/>
      </w:rPr>
    </w:lvl>
    <w:lvl w:ilvl="7" w:tplc="51E63652">
      <w:numFmt w:val="bullet"/>
      <w:lvlText w:val="•"/>
      <w:lvlJc w:val="left"/>
      <w:pPr>
        <w:ind w:left="6549" w:hanging="314"/>
      </w:pPr>
      <w:rPr>
        <w:rFonts w:hint="default"/>
      </w:rPr>
    </w:lvl>
    <w:lvl w:ilvl="8" w:tplc="79FADEAA">
      <w:numFmt w:val="bullet"/>
      <w:lvlText w:val="•"/>
      <w:lvlJc w:val="left"/>
      <w:pPr>
        <w:ind w:left="7467" w:hanging="314"/>
      </w:pPr>
      <w:rPr>
        <w:rFonts w:hint="default"/>
      </w:rPr>
    </w:lvl>
  </w:abstractNum>
  <w:abstractNum w:abstractNumId="136" w15:restartNumberingAfterBreak="0">
    <w:nsid w:val="6FCC23C6"/>
    <w:multiLevelType w:val="hybridMultilevel"/>
    <w:tmpl w:val="3D72B6F2"/>
    <w:lvl w:ilvl="0" w:tplc="FDB6C9DC">
      <w:start w:val="1"/>
      <w:numFmt w:val="decimal"/>
      <w:lvlText w:val="%1)"/>
      <w:lvlJc w:val="left"/>
      <w:pPr>
        <w:ind w:left="117" w:hanging="264"/>
      </w:pPr>
      <w:rPr>
        <w:rFonts w:ascii="Times New Roman" w:eastAsia="Times New Roman" w:hAnsi="Times New Roman" w:cs="Times New Roman" w:hint="default"/>
        <w:w w:val="100"/>
        <w:sz w:val="24"/>
        <w:szCs w:val="24"/>
      </w:rPr>
    </w:lvl>
    <w:lvl w:ilvl="1" w:tplc="981E3544">
      <w:numFmt w:val="bullet"/>
      <w:lvlText w:val="•"/>
      <w:lvlJc w:val="left"/>
      <w:pPr>
        <w:ind w:left="1038" w:hanging="264"/>
      </w:pPr>
      <w:rPr>
        <w:rFonts w:hint="default"/>
      </w:rPr>
    </w:lvl>
    <w:lvl w:ilvl="2" w:tplc="D66CA83C">
      <w:numFmt w:val="bullet"/>
      <w:lvlText w:val="•"/>
      <w:lvlJc w:val="left"/>
      <w:pPr>
        <w:ind w:left="1956" w:hanging="264"/>
      </w:pPr>
      <w:rPr>
        <w:rFonts w:hint="default"/>
      </w:rPr>
    </w:lvl>
    <w:lvl w:ilvl="3" w:tplc="A42A4DD2">
      <w:numFmt w:val="bullet"/>
      <w:lvlText w:val="•"/>
      <w:lvlJc w:val="left"/>
      <w:pPr>
        <w:ind w:left="2875" w:hanging="264"/>
      </w:pPr>
      <w:rPr>
        <w:rFonts w:hint="default"/>
      </w:rPr>
    </w:lvl>
    <w:lvl w:ilvl="4" w:tplc="DDCA4A6C">
      <w:numFmt w:val="bullet"/>
      <w:lvlText w:val="•"/>
      <w:lvlJc w:val="left"/>
      <w:pPr>
        <w:ind w:left="3793" w:hanging="264"/>
      </w:pPr>
      <w:rPr>
        <w:rFonts w:hint="default"/>
      </w:rPr>
    </w:lvl>
    <w:lvl w:ilvl="5" w:tplc="8072043E">
      <w:numFmt w:val="bullet"/>
      <w:lvlText w:val="•"/>
      <w:lvlJc w:val="left"/>
      <w:pPr>
        <w:ind w:left="4712" w:hanging="264"/>
      </w:pPr>
      <w:rPr>
        <w:rFonts w:hint="default"/>
      </w:rPr>
    </w:lvl>
    <w:lvl w:ilvl="6" w:tplc="0C7C3A42">
      <w:numFmt w:val="bullet"/>
      <w:lvlText w:val="•"/>
      <w:lvlJc w:val="left"/>
      <w:pPr>
        <w:ind w:left="5630" w:hanging="264"/>
      </w:pPr>
      <w:rPr>
        <w:rFonts w:hint="default"/>
      </w:rPr>
    </w:lvl>
    <w:lvl w:ilvl="7" w:tplc="6518CD56">
      <w:numFmt w:val="bullet"/>
      <w:lvlText w:val="•"/>
      <w:lvlJc w:val="left"/>
      <w:pPr>
        <w:ind w:left="6549" w:hanging="264"/>
      </w:pPr>
      <w:rPr>
        <w:rFonts w:hint="default"/>
      </w:rPr>
    </w:lvl>
    <w:lvl w:ilvl="8" w:tplc="F7AC134A">
      <w:numFmt w:val="bullet"/>
      <w:lvlText w:val="•"/>
      <w:lvlJc w:val="left"/>
      <w:pPr>
        <w:ind w:left="7467" w:hanging="264"/>
      </w:pPr>
      <w:rPr>
        <w:rFonts w:hint="default"/>
      </w:rPr>
    </w:lvl>
  </w:abstractNum>
  <w:abstractNum w:abstractNumId="137" w15:restartNumberingAfterBreak="0">
    <w:nsid w:val="70BC362C"/>
    <w:multiLevelType w:val="hybridMultilevel"/>
    <w:tmpl w:val="069C0B42"/>
    <w:lvl w:ilvl="0" w:tplc="3B1AC75A">
      <w:start w:val="1"/>
      <w:numFmt w:val="decimal"/>
      <w:lvlText w:val="%1)"/>
      <w:lvlJc w:val="left"/>
      <w:pPr>
        <w:ind w:left="117" w:hanging="260"/>
      </w:pPr>
      <w:rPr>
        <w:rFonts w:ascii="Times New Roman" w:eastAsia="Times New Roman" w:hAnsi="Times New Roman" w:cs="Times New Roman" w:hint="default"/>
        <w:w w:val="100"/>
        <w:sz w:val="24"/>
        <w:szCs w:val="24"/>
      </w:rPr>
    </w:lvl>
    <w:lvl w:ilvl="1" w:tplc="7A78E5AE">
      <w:numFmt w:val="bullet"/>
      <w:lvlText w:val="•"/>
      <w:lvlJc w:val="left"/>
      <w:pPr>
        <w:ind w:left="1038" w:hanging="260"/>
      </w:pPr>
      <w:rPr>
        <w:rFonts w:hint="default"/>
      </w:rPr>
    </w:lvl>
    <w:lvl w:ilvl="2" w:tplc="037ACC94">
      <w:numFmt w:val="bullet"/>
      <w:lvlText w:val="•"/>
      <w:lvlJc w:val="left"/>
      <w:pPr>
        <w:ind w:left="1956" w:hanging="260"/>
      </w:pPr>
      <w:rPr>
        <w:rFonts w:hint="default"/>
      </w:rPr>
    </w:lvl>
    <w:lvl w:ilvl="3" w:tplc="BEF8AC7E">
      <w:numFmt w:val="bullet"/>
      <w:lvlText w:val="•"/>
      <w:lvlJc w:val="left"/>
      <w:pPr>
        <w:ind w:left="2875" w:hanging="260"/>
      </w:pPr>
      <w:rPr>
        <w:rFonts w:hint="default"/>
      </w:rPr>
    </w:lvl>
    <w:lvl w:ilvl="4" w:tplc="EAB8535E">
      <w:numFmt w:val="bullet"/>
      <w:lvlText w:val="•"/>
      <w:lvlJc w:val="left"/>
      <w:pPr>
        <w:ind w:left="3793" w:hanging="260"/>
      </w:pPr>
      <w:rPr>
        <w:rFonts w:hint="default"/>
      </w:rPr>
    </w:lvl>
    <w:lvl w:ilvl="5" w:tplc="C9EE6890">
      <w:numFmt w:val="bullet"/>
      <w:lvlText w:val="•"/>
      <w:lvlJc w:val="left"/>
      <w:pPr>
        <w:ind w:left="4712" w:hanging="260"/>
      </w:pPr>
      <w:rPr>
        <w:rFonts w:hint="default"/>
      </w:rPr>
    </w:lvl>
    <w:lvl w:ilvl="6" w:tplc="F224D92C">
      <w:numFmt w:val="bullet"/>
      <w:lvlText w:val="•"/>
      <w:lvlJc w:val="left"/>
      <w:pPr>
        <w:ind w:left="5630" w:hanging="260"/>
      </w:pPr>
      <w:rPr>
        <w:rFonts w:hint="default"/>
      </w:rPr>
    </w:lvl>
    <w:lvl w:ilvl="7" w:tplc="0ADC1B08">
      <w:numFmt w:val="bullet"/>
      <w:lvlText w:val="•"/>
      <w:lvlJc w:val="left"/>
      <w:pPr>
        <w:ind w:left="6549" w:hanging="260"/>
      </w:pPr>
      <w:rPr>
        <w:rFonts w:hint="default"/>
      </w:rPr>
    </w:lvl>
    <w:lvl w:ilvl="8" w:tplc="60AAD638">
      <w:numFmt w:val="bullet"/>
      <w:lvlText w:val="•"/>
      <w:lvlJc w:val="left"/>
      <w:pPr>
        <w:ind w:left="7467" w:hanging="260"/>
      </w:pPr>
      <w:rPr>
        <w:rFonts w:hint="default"/>
      </w:rPr>
    </w:lvl>
  </w:abstractNum>
  <w:abstractNum w:abstractNumId="138" w15:restartNumberingAfterBreak="0">
    <w:nsid w:val="716456D6"/>
    <w:multiLevelType w:val="hybridMultilevel"/>
    <w:tmpl w:val="3E4C5584"/>
    <w:lvl w:ilvl="0" w:tplc="231EA79A">
      <w:start w:val="1"/>
      <w:numFmt w:val="decimal"/>
      <w:lvlText w:val="(%1)"/>
      <w:lvlJc w:val="left"/>
      <w:pPr>
        <w:ind w:left="117" w:hanging="350"/>
      </w:pPr>
      <w:rPr>
        <w:rFonts w:ascii="Times New Roman" w:eastAsia="Times New Roman" w:hAnsi="Times New Roman" w:cs="Times New Roman" w:hint="default"/>
        <w:w w:val="100"/>
        <w:sz w:val="24"/>
        <w:szCs w:val="24"/>
      </w:rPr>
    </w:lvl>
    <w:lvl w:ilvl="1" w:tplc="4D562FC2">
      <w:numFmt w:val="bullet"/>
      <w:lvlText w:val="•"/>
      <w:lvlJc w:val="left"/>
      <w:pPr>
        <w:ind w:left="1038" w:hanging="350"/>
      </w:pPr>
      <w:rPr>
        <w:rFonts w:hint="default"/>
      </w:rPr>
    </w:lvl>
    <w:lvl w:ilvl="2" w:tplc="A69C18C2">
      <w:numFmt w:val="bullet"/>
      <w:lvlText w:val="•"/>
      <w:lvlJc w:val="left"/>
      <w:pPr>
        <w:ind w:left="1956" w:hanging="350"/>
      </w:pPr>
      <w:rPr>
        <w:rFonts w:hint="default"/>
      </w:rPr>
    </w:lvl>
    <w:lvl w:ilvl="3" w:tplc="12906C3A">
      <w:numFmt w:val="bullet"/>
      <w:lvlText w:val="•"/>
      <w:lvlJc w:val="left"/>
      <w:pPr>
        <w:ind w:left="2875" w:hanging="350"/>
      </w:pPr>
      <w:rPr>
        <w:rFonts w:hint="default"/>
      </w:rPr>
    </w:lvl>
    <w:lvl w:ilvl="4" w:tplc="634CDA78">
      <w:numFmt w:val="bullet"/>
      <w:lvlText w:val="•"/>
      <w:lvlJc w:val="left"/>
      <w:pPr>
        <w:ind w:left="3793" w:hanging="350"/>
      </w:pPr>
      <w:rPr>
        <w:rFonts w:hint="default"/>
      </w:rPr>
    </w:lvl>
    <w:lvl w:ilvl="5" w:tplc="E8B653F6">
      <w:numFmt w:val="bullet"/>
      <w:lvlText w:val="•"/>
      <w:lvlJc w:val="left"/>
      <w:pPr>
        <w:ind w:left="4712" w:hanging="350"/>
      </w:pPr>
      <w:rPr>
        <w:rFonts w:hint="default"/>
      </w:rPr>
    </w:lvl>
    <w:lvl w:ilvl="6" w:tplc="8D92A8D0">
      <w:numFmt w:val="bullet"/>
      <w:lvlText w:val="•"/>
      <w:lvlJc w:val="left"/>
      <w:pPr>
        <w:ind w:left="5630" w:hanging="350"/>
      </w:pPr>
      <w:rPr>
        <w:rFonts w:hint="default"/>
      </w:rPr>
    </w:lvl>
    <w:lvl w:ilvl="7" w:tplc="9FD095A6">
      <w:numFmt w:val="bullet"/>
      <w:lvlText w:val="•"/>
      <w:lvlJc w:val="left"/>
      <w:pPr>
        <w:ind w:left="6549" w:hanging="350"/>
      </w:pPr>
      <w:rPr>
        <w:rFonts w:hint="default"/>
      </w:rPr>
    </w:lvl>
    <w:lvl w:ilvl="8" w:tplc="A674647A">
      <w:numFmt w:val="bullet"/>
      <w:lvlText w:val="•"/>
      <w:lvlJc w:val="left"/>
      <w:pPr>
        <w:ind w:left="7467" w:hanging="350"/>
      </w:pPr>
      <w:rPr>
        <w:rFonts w:hint="default"/>
      </w:rPr>
    </w:lvl>
  </w:abstractNum>
  <w:abstractNum w:abstractNumId="139" w15:restartNumberingAfterBreak="0">
    <w:nsid w:val="72376DE8"/>
    <w:multiLevelType w:val="hybridMultilevel"/>
    <w:tmpl w:val="36EECBE0"/>
    <w:lvl w:ilvl="0" w:tplc="E80E07D0">
      <w:start w:val="1"/>
      <w:numFmt w:val="lowerLetter"/>
      <w:lvlText w:val="%1)"/>
      <w:lvlJc w:val="left"/>
      <w:pPr>
        <w:ind w:left="117" w:hanging="293"/>
      </w:pPr>
      <w:rPr>
        <w:rFonts w:ascii="Times New Roman" w:eastAsia="Times New Roman" w:hAnsi="Times New Roman" w:cs="Times New Roman" w:hint="default"/>
        <w:spacing w:val="-15"/>
        <w:w w:val="100"/>
        <w:sz w:val="24"/>
        <w:szCs w:val="24"/>
      </w:rPr>
    </w:lvl>
    <w:lvl w:ilvl="1" w:tplc="14C426FA">
      <w:numFmt w:val="bullet"/>
      <w:lvlText w:val="•"/>
      <w:lvlJc w:val="left"/>
      <w:pPr>
        <w:ind w:left="1038" w:hanging="293"/>
      </w:pPr>
      <w:rPr>
        <w:rFonts w:hint="default"/>
      </w:rPr>
    </w:lvl>
    <w:lvl w:ilvl="2" w:tplc="CDE43BD0">
      <w:numFmt w:val="bullet"/>
      <w:lvlText w:val="•"/>
      <w:lvlJc w:val="left"/>
      <w:pPr>
        <w:ind w:left="1956" w:hanging="293"/>
      </w:pPr>
      <w:rPr>
        <w:rFonts w:hint="default"/>
      </w:rPr>
    </w:lvl>
    <w:lvl w:ilvl="3" w:tplc="11287802">
      <w:numFmt w:val="bullet"/>
      <w:lvlText w:val="•"/>
      <w:lvlJc w:val="left"/>
      <w:pPr>
        <w:ind w:left="2875" w:hanging="293"/>
      </w:pPr>
      <w:rPr>
        <w:rFonts w:hint="default"/>
      </w:rPr>
    </w:lvl>
    <w:lvl w:ilvl="4" w:tplc="7C1CC4BA">
      <w:numFmt w:val="bullet"/>
      <w:lvlText w:val="•"/>
      <w:lvlJc w:val="left"/>
      <w:pPr>
        <w:ind w:left="3793" w:hanging="293"/>
      </w:pPr>
      <w:rPr>
        <w:rFonts w:hint="default"/>
      </w:rPr>
    </w:lvl>
    <w:lvl w:ilvl="5" w:tplc="CCCC3008">
      <w:numFmt w:val="bullet"/>
      <w:lvlText w:val="•"/>
      <w:lvlJc w:val="left"/>
      <w:pPr>
        <w:ind w:left="4712" w:hanging="293"/>
      </w:pPr>
      <w:rPr>
        <w:rFonts w:hint="default"/>
      </w:rPr>
    </w:lvl>
    <w:lvl w:ilvl="6" w:tplc="03589050">
      <w:numFmt w:val="bullet"/>
      <w:lvlText w:val="•"/>
      <w:lvlJc w:val="left"/>
      <w:pPr>
        <w:ind w:left="5630" w:hanging="293"/>
      </w:pPr>
      <w:rPr>
        <w:rFonts w:hint="default"/>
      </w:rPr>
    </w:lvl>
    <w:lvl w:ilvl="7" w:tplc="F71A2384">
      <w:numFmt w:val="bullet"/>
      <w:lvlText w:val="•"/>
      <w:lvlJc w:val="left"/>
      <w:pPr>
        <w:ind w:left="6549" w:hanging="293"/>
      </w:pPr>
      <w:rPr>
        <w:rFonts w:hint="default"/>
      </w:rPr>
    </w:lvl>
    <w:lvl w:ilvl="8" w:tplc="D7A0D794">
      <w:numFmt w:val="bullet"/>
      <w:lvlText w:val="•"/>
      <w:lvlJc w:val="left"/>
      <w:pPr>
        <w:ind w:left="7467" w:hanging="293"/>
      </w:pPr>
      <w:rPr>
        <w:rFonts w:hint="default"/>
      </w:rPr>
    </w:lvl>
  </w:abstractNum>
  <w:abstractNum w:abstractNumId="140" w15:restartNumberingAfterBreak="0">
    <w:nsid w:val="72F86E27"/>
    <w:multiLevelType w:val="hybridMultilevel"/>
    <w:tmpl w:val="47586EC0"/>
    <w:lvl w:ilvl="0" w:tplc="5FAE1210">
      <w:start w:val="1"/>
      <w:numFmt w:val="lowerLetter"/>
      <w:lvlText w:val="%1)"/>
      <w:lvlJc w:val="left"/>
      <w:pPr>
        <w:ind w:left="117" w:hanging="298"/>
      </w:pPr>
      <w:rPr>
        <w:rFonts w:ascii="Times New Roman" w:eastAsia="Times New Roman" w:hAnsi="Times New Roman" w:cs="Times New Roman" w:hint="default"/>
        <w:spacing w:val="-11"/>
        <w:w w:val="100"/>
        <w:sz w:val="24"/>
        <w:szCs w:val="24"/>
      </w:rPr>
    </w:lvl>
    <w:lvl w:ilvl="1" w:tplc="2FA08CBA">
      <w:numFmt w:val="bullet"/>
      <w:lvlText w:val="•"/>
      <w:lvlJc w:val="left"/>
      <w:pPr>
        <w:ind w:left="1038" w:hanging="298"/>
      </w:pPr>
      <w:rPr>
        <w:rFonts w:hint="default"/>
      </w:rPr>
    </w:lvl>
    <w:lvl w:ilvl="2" w:tplc="5EC65454">
      <w:numFmt w:val="bullet"/>
      <w:lvlText w:val="•"/>
      <w:lvlJc w:val="left"/>
      <w:pPr>
        <w:ind w:left="1956" w:hanging="298"/>
      </w:pPr>
      <w:rPr>
        <w:rFonts w:hint="default"/>
      </w:rPr>
    </w:lvl>
    <w:lvl w:ilvl="3" w:tplc="9D1603B8">
      <w:numFmt w:val="bullet"/>
      <w:lvlText w:val="•"/>
      <w:lvlJc w:val="left"/>
      <w:pPr>
        <w:ind w:left="2875" w:hanging="298"/>
      </w:pPr>
      <w:rPr>
        <w:rFonts w:hint="default"/>
      </w:rPr>
    </w:lvl>
    <w:lvl w:ilvl="4" w:tplc="F1C0EFFE">
      <w:numFmt w:val="bullet"/>
      <w:lvlText w:val="•"/>
      <w:lvlJc w:val="left"/>
      <w:pPr>
        <w:ind w:left="3793" w:hanging="298"/>
      </w:pPr>
      <w:rPr>
        <w:rFonts w:hint="default"/>
      </w:rPr>
    </w:lvl>
    <w:lvl w:ilvl="5" w:tplc="A928F02C">
      <w:numFmt w:val="bullet"/>
      <w:lvlText w:val="•"/>
      <w:lvlJc w:val="left"/>
      <w:pPr>
        <w:ind w:left="4712" w:hanging="298"/>
      </w:pPr>
      <w:rPr>
        <w:rFonts w:hint="default"/>
      </w:rPr>
    </w:lvl>
    <w:lvl w:ilvl="6" w:tplc="46DAA5A8">
      <w:numFmt w:val="bullet"/>
      <w:lvlText w:val="•"/>
      <w:lvlJc w:val="left"/>
      <w:pPr>
        <w:ind w:left="5630" w:hanging="298"/>
      </w:pPr>
      <w:rPr>
        <w:rFonts w:hint="default"/>
      </w:rPr>
    </w:lvl>
    <w:lvl w:ilvl="7" w:tplc="BDA29FB8">
      <w:numFmt w:val="bullet"/>
      <w:lvlText w:val="•"/>
      <w:lvlJc w:val="left"/>
      <w:pPr>
        <w:ind w:left="6549" w:hanging="298"/>
      </w:pPr>
      <w:rPr>
        <w:rFonts w:hint="default"/>
      </w:rPr>
    </w:lvl>
    <w:lvl w:ilvl="8" w:tplc="E4C4DC82">
      <w:numFmt w:val="bullet"/>
      <w:lvlText w:val="•"/>
      <w:lvlJc w:val="left"/>
      <w:pPr>
        <w:ind w:left="7467" w:hanging="298"/>
      </w:pPr>
      <w:rPr>
        <w:rFonts w:hint="default"/>
      </w:rPr>
    </w:lvl>
  </w:abstractNum>
  <w:abstractNum w:abstractNumId="141" w15:restartNumberingAfterBreak="0">
    <w:nsid w:val="73E27FB4"/>
    <w:multiLevelType w:val="hybridMultilevel"/>
    <w:tmpl w:val="C67E5FFA"/>
    <w:lvl w:ilvl="0" w:tplc="582E3D40">
      <w:start w:val="1"/>
      <w:numFmt w:val="lowerLetter"/>
      <w:lvlText w:val="%1)"/>
      <w:lvlJc w:val="left"/>
      <w:pPr>
        <w:ind w:left="117" w:hanging="314"/>
      </w:pPr>
      <w:rPr>
        <w:rFonts w:ascii="Times New Roman" w:eastAsia="Times New Roman" w:hAnsi="Times New Roman" w:cs="Times New Roman" w:hint="default"/>
        <w:spacing w:val="-3"/>
        <w:w w:val="100"/>
        <w:sz w:val="24"/>
        <w:szCs w:val="24"/>
      </w:rPr>
    </w:lvl>
    <w:lvl w:ilvl="1" w:tplc="417A5A0A">
      <w:numFmt w:val="bullet"/>
      <w:lvlText w:val="•"/>
      <w:lvlJc w:val="left"/>
      <w:pPr>
        <w:ind w:left="1038" w:hanging="314"/>
      </w:pPr>
      <w:rPr>
        <w:rFonts w:hint="default"/>
      </w:rPr>
    </w:lvl>
    <w:lvl w:ilvl="2" w:tplc="C096BE32">
      <w:numFmt w:val="bullet"/>
      <w:lvlText w:val="•"/>
      <w:lvlJc w:val="left"/>
      <w:pPr>
        <w:ind w:left="1956" w:hanging="314"/>
      </w:pPr>
      <w:rPr>
        <w:rFonts w:hint="default"/>
      </w:rPr>
    </w:lvl>
    <w:lvl w:ilvl="3" w:tplc="06C88942">
      <w:numFmt w:val="bullet"/>
      <w:lvlText w:val="•"/>
      <w:lvlJc w:val="left"/>
      <w:pPr>
        <w:ind w:left="2875" w:hanging="314"/>
      </w:pPr>
      <w:rPr>
        <w:rFonts w:hint="default"/>
      </w:rPr>
    </w:lvl>
    <w:lvl w:ilvl="4" w:tplc="1F6A8D2E">
      <w:numFmt w:val="bullet"/>
      <w:lvlText w:val="•"/>
      <w:lvlJc w:val="left"/>
      <w:pPr>
        <w:ind w:left="3793" w:hanging="314"/>
      </w:pPr>
      <w:rPr>
        <w:rFonts w:hint="default"/>
      </w:rPr>
    </w:lvl>
    <w:lvl w:ilvl="5" w:tplc="B7A2656C">
      <w:numFmt w:val="bullet"/>
      <w:lvlText w:val="•"/>
      <w:lvlJc w:val="left"/>
      <w:pPr>
        <w:ind w:left="4712" w:hanging="314"/>
      </w:pPr>
      <w:rPr>
        <w:rFonts w:hint="default"/>
      </w:rPr>
    </w:lvl>
    <w:lvl w:ilvl="6" w:tplc="74EE5810">
      <w:numFmt w:val="bullet"/>
      <w:lvlText w:val="•"/>
      <w:lvlJc w:val="left"/>
      <w:pPr>
        <w:ind w:left="5630" w:hanging="314"/>
      </w:pPr>
      <w:rPr>
        <w:rFonts w:hint="default"/>
      </w:rPr>
    </w:lvl>
    <w:lvl w:ilvl="7" w:tplc="F46EA30E">
      <w:numFmt w:val="bullet"/>
      <w:lvlText w:val="•"/>
      <w:lvlJc w:val="left"/>
      <w:pPr>
        <w:ind w:left="6549" w:hanging="314"/>
      </w:pPr>
      <w:rPr>
        <w:rFonts w:hint="default"/>
      </w:rPr>
    </w:lvl>
    <w:lvl w:ilvl="8" w:tplc="FDD47C9E">
      <w:numFmt w:val="bullet"/>
      <w:lvlText w:val="•"/>
      <w:lvlJc w:val="left"/>
      <w:pPr>
        <w:ind w:left="7467" w:hanging="314"/>
      </w:pPr>
      <w:rPr>
        <w:rFonts w:hint="default"/>
      </w:rPr>
    </w:lvl>
  </w:abstractNum>
  <w:abstractNum w:abstractNumId="142" w15:restartNumberingAfterBreak="0">
    <w:nsid w:val="741C1819"/>
    <w:multiLevelType w:val="hybridMultilevel"/>
    <w:tmpl w:val="391436AA"/>
    <w:lvl w:ilvl="0" w:tplc="5C9EA6AE">
      <w:start w:val="1"/>
      <w:numFmt w:val="decimal"/>
      <w:lvlText w:val="(%1)"/>
      <w:lvlJc w:val="left"/>
      <w:pPr>
        <w:ind w:left="117" w:hanging="344"/>
      </w:pPr>
      <w:rPr>
        <w:rFonts w:ascii="Times New Roman" w:eastAsia="Times New Roman" w:hAnsi="Times New Roman" w:cs="Times New Roman" w:hint="default"/>
        <w:w w:val="100"/>
        <w:sz w:val="24"/>
        <w:szCs w:val="24"/>
      </w:rPr>
    </w:lvl>
    <w:lvl w:ilvl="1" w:tplc="F7BEC52C">
      <w:numFmt w:val="bullet"/>
      <w:lvlText w:val="•"/>
      <w:lvlJc w:val="left"/>
      <w:pPr>
        <w:ind w:left="1038" w:hanging="344"/>
      </w:pPr>
      <w:rPr>
        <w:rFonts w:hint="default"/>
      </w:rPr>
    </w:lvl>
    <w:lvl w:ilvl="2" w:tplc="A0A2FDE8">
      <w:numFmt w:val="bullet"/>
      <w:lvlText w:val="•"/>
      <w:lvlJc w:val="left"/>
      <w:pPr>
        <w:ind w:left="1956" w:hanging="344"/>
      </w:pPr>
      <w:rPr>
        <w:rFonts w:hint="default"/>
      </w:rPr>
    </w:lvl>
    <w:lvl w:ilvl="3" w:tplc="49800398">
      <w:numFmt w:val="bullet"/>
      <w:lvlText w:val="•"/>
      <w:lvlJc w:val="left"/>
      <w:pPr>
        <w:ind w:left="2875" w:hanging="344"/>
      </w:pPr>
      <w:rPr>
        <w:rFonts w:hint="default"/>
      </w:rPr>
    </w:lvl>
    <w:lvl w:ilvl="4" w:tplc="2AD820F6">
      <w:numFmt w:val="bullet"/>
      <w:lvlText w:val="•"/>
      <w:lvlJc w:val="left"/>
      <w:pPr>
        <w:ind w:left="3793" w:hanging="344"/>
      </w:pPr>
      <w:rPr>
        <w:rFonts w:hint="default"/>
      </w:rPr>
    </w:lvl>
    <w:lvl w:ilvl="5" w:tplc="EE862FC6">
      <w:numFmt w:val="bullet"/>
      <w:lvlText w:val="•"/>
      <w:lvlJc w:val="left"/>
      <w:pPr>
        <w:ind w:left="4712" w:hanging="344"/>
      </w:pPr>
      <w:rPr>
        <w:rFonts w:hint="default"/>
      </w:rPr>
    </w:lvl>
    <w:lvl w:ilvl="6" w:tplc="209080E6">
      <w:numFmt w:val="bullet"/>
      <w:lvlText w:val="•"/>
      <w:lvlJc w:val="left"/>
      <w:pPr>
        <w:ind w:left="5630" w:hanging="344"/>
      </w:pPr>
      <w:rPr>
        <w:rFonts w:hint="default"/>
      </w:rPr>
    </w:lvl>
    <w:lvl w:ilvl="7" w:tplc="6FB635D0">
      <w:numFmt w:val="bullet"/>
      <w:lvlText w:val="•"/>
      <w:lvlJc w:val="left"/>
      <w:pPr>
        <w:ind w:left="6549" w:hanging="344"/>
      </w:pPr>
      <w:rPr>
        <w:rFonts w:hint="default"/>
      </w:rPr>
    </w:lvl>
    <w:lvl w:ilvl="8" w:tplc="DD50C10C">
      <w:numFmt w:val="bullet"/>
      <w:lvlText w:val="•"/>
      <w:lvlJc w:val="left"/>
      <w:pPr>
        <w:ind w:left="7467" w:hanging="344"/>
      </w:pPr>
      <w:rPr>
        <w:rFonts w:hint="default"/>
      </w:rPr>
    </w:lvl>
  </w:abstractNum>
  <w:abstractNum w:abstractNumId="143" w15:restartNumberingAfterBreak="0">
    <w:nsid w:val="7726385E"/>
    <w:multiLevelType w:val="hybridMultilevel"/>
    <w:tmpl w:val="4940B1BC"/>
    <w:lvl w:ilvl="0" w:tplc="E93C5FE8">
      <w:start w:val="1"/>
      <w:numFmt w:val="decimal"/>
      <w:lvlText w:val="%1)"/>
      <w:lvlJc w:val="left"/>
      <w:pPr>
        <w:ind w:left="117" w:hanging="284"/>
      </w:pPr>
      <w:rPr>
        <w:rFonts w:ascii="Times New Roman" w:eastAsia="Times New Roman" w:hAnsi="Times New Roman" w:cs="Times New Roman" w:hint="default"/>
        <w:w w:val="100"/>
        <w:sz w:val="24"/>
        <w:szCs w:val="24"/>
      </w:rPr>
    </w:lvl>
    <w:lvl w:ilvl="1" w:tplc="DFC2B31E">
      <w:numFmt w:val="bullet"/>
      <w:lvlText w:val="•"/>
      <w:lvlJc w:val="left"/>
      <w:pPr>
        <w:ind w:left="1038" w:hanging="284"/>
      </w:pPr>
      <w:rPr>
        <w:rFonts w:hint="default"/>
      </w:rPr>
    </w:lvl>
    <w:lvl w:ilvl="2" w:tplc="32F4395C">
      <w:numFmt w:val="bullet"/>
      <w:lvlText w:val="•"/>
      <w:lvlJc w:val="left"/>
      <w:pPr>
        <w:ind w:left="1956" w:hanging="284"/>
      </w:pPr>
      <w:rPr>
        <w:rFonts w:hint="default"/>
      </w:rPr>
    </w:lvl>
    <w:lvl w:ilvl="3" w:tplc="D8EC9558">
      <w:numFmt w:val="bullet"/>
      <w:lvlText w:val="•"/>
      <w:lvlJc w:val="left"/>
      <w:pPr>
        <w:ind w:left="2875" w:hanging="284"/>
      </w:pPr>
      <w:rPr>
        <w:rFonts w:hint="default"/>
      </w:rPr>
    </w:lvl>
    <w:lvl w:ilvl="4" w:tplc="EF30CC74">
      <w:numFmt w:val="bullet"/>
      <w:lvlText w:val="•"/>
      <w:lvlJc w:val="left"/>
      <w:pPr>
        <w:ind w:left="3793" w:hanging="284"/>
      </w:pPr>
      <w:rPr>
        <w:rFonts w:hint="default"/>
      </w:rPr>
    </w:lvl>
    <w:lvl w:ilvl="5" w:tplc="004222D0">
      <w:numFmt w:val="bullet"/>
      <w:lvlText w:val="•"/>
      <w:lvlJc w:val="left"/>
      <w:pPr>
        <w:ind w:left="4712" w:hanging="284"/>
      </w:pPr>
      <w:rPr>
        <w:rFonts w:hint="default"/>
      </w:rPr>
    </w:lvl>
    <w:lvl w:ilvl="6" w:tplc="06FE9190">
      <w:numFmt w:val="bullet"/>
      <w:lvlText w:val="•"/>
      <w:lvlJc w:val="left"/>
      <w:pPr>
        <w:ind w:left="5630" w:hanging="284"/>
      </w:pPr>
      <w:rPr>
        <w:rFonts w:hint="default"/>
      </w:rPr>
    </w:lvl>
    <w:lvl w:ilvl="7" w:tplc="D4A8CEEC">
      <w:numFmt w:val="bullet"/>
      <w:lvlText w:val="•"/>
      <w:lvlJc w:val="left"/>
      <w:pPr>
        <w:ind w:left="6549" w:hanging="284"/>
      </w:pPr>
      <w:rPr>
        <w:rFonts w:hint="default"/>
      </w:rPr>
    </w:lvl>
    <w:lvl w:ilvl="8" w:tplc="EABA9D32">
      <w:numFmt w:val="bullet"/>
      <w:lvlText w:val="•"/>
      <w:lvlJc w:val="left"/>
      <w:pPr>
        <w:ind w:left="7467" w:hanging="284"/>
      </w:pPr>
      <w:rPr>
        <w:rFonts w:hint="default"/>
      </w:rPr>
    </w:lvl>
  </w:abstractNum>
  <w:abstractNum w:abstractNumId="144" w15:restartNumberingAfterBreak="0">
    <w:nsid w:val="78372C12"/>
    <w:multiLevelType w:val="hybridMultilevel"/>
    <w:tmpl w:val="C49ABC0A"/>
    <w:lvl w:ilvl="0" w:tplc="53F69006">
      <w:start w:val="1"/>
      <w:numFmt w:val="decimal"/>
      <w:lvlText w:val="%1)"/>
      <w:lvlJc w:val="left"/>
      <w:pPr>
        <w:ind w:left="117" w:hanging="358"/>
      </w:pPr>
      <w:rPr>
        <w:rFonts w:ascii="Times New Roman" w:eastAsia="Times New Roman" w:hAnsi="Times New Roman" w:cs="Times New Roman" w:hint="default"/>
        <w:spacing w:val="-24"/>
        <w:w w:val="100"/>
        <w:sz w:val="24"/>
        <w:szCs w:val="24"/>
      </w:rPr>
    </w:lvl>
    <w:lvl w:ilvl="1" w:tplc="AC8646BC">
      <w:numFmt w:val="bullet"/>
      <w:lvlText w:val="•"/>
      <w:lvlJc w:val="left"/>
      <w:pPr>
        <w:ind w:left="1038" w:hanging="358"/>
      </w:pPr>
      <w:rPr>
        <w:rFonts w:hint="default"/>
      </w:rPr>
    </w:lvl>
    <w:lvl w:ilvl="2" w:tplc="13864EAA">
      <w:numFmt w:val="bullet"/>
      <w:lvlText w:val="•"/>
      <w:lvlJc w:val="left"/>
      <w:pPr>
        <w:ind w:left="1956" w:hanging="358"/>
      </w:pPr>
      <w:rPr>
        <w:rFonts w:hint="default"/>
      </w:rPr>
    </w:lvl>
    <w:lvl w:ilvl="3" w:tplc="4F9C62A2">
      <w:numFmt w:val="bullet"/>
      <w:lvlText w:val="•"/>
      <w:lvlJc w:val="left"/>
      <w:pPr>
        <w:ind w:left="2875" w:hanging="358"/>
      </w:pPr>
      <w:rPr>
        <w:rFonts w:hint="default"/>
      </w:rPr>
    </w:lvl>
    <w:lvl w:ilvl="4" w:tplc="6FC664CC">
      <w:numFmt w:val="bullet"/>
      <w:lvlText w:val="•"/>
      <w:lvlJc w:val="left"/>
      <w:pPr>
        <w:ind w:left="3793" w:hanging="358"/>
      </w:pPr>
      <w:rPr>
        <w:rFonts w:hint="default"/>
      </w:rPr>
    </w:lvl>
    <w:lvl w:ilvl="5" w:tplc="64E6575E">
      <w:numFmt w:val="bullet"/>
      <w:lvlText w:val="•"/>
      <w:lvlJc w:val="left"/>
      <w:pPr>
        <w:ind w:left="4712" w:hanging="358"/>
      </w:pPr>
      <w:rPr>
        <w:rFonts w:hint="default"/>
      </w:rPr>
    </w:lvl>
    <w:lvl w:ilvl="6" w:tplc="35D46844">
      <w:numFmt w:val="bullet"/>
      <w:lvlText w:val="•"/>
      <w:lvlJc w:val="left"/>
      <w:pPr>
        <w:ind w:left="5630" w:hanging="358"/>
      </w:pPr>
      <w:rPr>
        <w:rFonts w:hint="default"/>
      </w:rPr>
    </w:lvl>
    <w:lvl w:ilvl="7" w:tplc="9334BEA8">
      <w:numFmt w:val="bullet"/>
      <w:lvlText w:val="•"/>
      <w:lvlJc w:val="left"/>
      <w:pPr>
        <w:ind w:left="6549" w:hanging="358"/>
      </w:pPr>
      <w:rPr>
        <w:rFonts w:hint="default"/>
      </w:rPr>
    </w:lvl>
    <w:lvl w:ilvl="8" w:tplc="D4565F54">
      <w:numFmt w:val="bullet"/>
      <w:lvlText w:val="•"/>
      <w:lvlJc w:val="left"/>
      <w:pPr>
        <w:ind w:left="7467" w:hanging="358"/>
      </w:pPr>
      <w:rPr>
        <w:rFonts w:hint="default"/>
      </w:rPr>
    </w:lvl>
  </w:abstractNum>
  <w:abstractNum w:abstractNumId="145" w15:restartNumberingAfterBreak="0">
    <w:nsid w:val="787B48C5"/>
    <w:multiLevelType w:val="hybridMultilevel"/>
    <w:tmpl w:val="BCE403F8"/>
    <w:lvl w:ilvl="0" w:tplc="8DAC7C0A">
      <w:start w:val="1"/>
      <w:numFmt w:val="decimal"/>
      <w:lvlText w:val="(%1)"/>
      <w:lvlJc w:val="left"/>
      <w:pPr>
        <w:ind w:left="117" w:hanging="384"/>
      </w:pPr>
      <w:rPr>
        <w:rFonts w:ascii="Times New Roman" w:eastAsia="Times New Roman" w:hAnsi="Times New Roman" w:cs="Times New Roman" w:hint="default"/>
        <w:spacing w:val="-19"/>
        <w:w w:val="100"/>
        <w:sz w:val="24"/>
        <w:szCs w:val="24"/>
      </w:rPr>
    </w:lvl>
    <w:lvl w:ilvl="1" w:tplc="EEF265C2">
      <w:numFmt w:val="bullet"/>
      <w:lvlText w:val="•"/>
      <w:lvlJc w:val="left"/>
      <w:pPr>
        <w:ind w:left="1038" w:hanging="384"/>
      </w:pPr>
      <w:rPr>
        <w:rFonts w:hint="default"/>
      </w:rPr>
    </w:lvl>
    <w:lvl w:ilvl="2" w:tplc="59CC54B0">
      <w:numFmt w:val="bullet"/>
      <w:lvlText w:val="•"/>
      <w:lvlJc w:val="left"/>
      <w:pPr>
        <w:ind w:left="1956" w:hanging="384"/>
      </w:pPr>
      <w:rPr>
        <w:rFonts w:hint="default"/>
      </w:rPr>
    </w:lvl>
    <w:lvl w:ilvl="3" w:tplc="7A6E52D4">
      <w:numFmt w:val="bullet"/>
      <w:lvlText w:val="•"/>
      <w:lvlJc w:val="left"/>
      <w:pPr>
        <w:ind w:left="2875" w:hanging="384"/>
      </w:pPr>
      <w:rPr>
        <w:rFonts w:hint="default"/>
      </w:rPr>
    </w:lvl>
    <w:lvl w:ilvl="4" w:tplc="EC4A9894">
      <w:numFmt w:val="bullet"/>
      <w:lvlText w:val="•"/>
      <w:lvlJc w:val="left"/>
      <w:pPr>
        <w:ind w:left="3793" w:hanging="384"/>
      </w:pPr>
      <w:rPr>
        <w:rFonts w:hint="default"/>
      </w:rPr>
    </w:lvl>
    <w:lvl w:ilvl="5" w:tplc="E7F8BCE0">
      <w:numFmt w:val="bullet"/>
      <w:lvlText w:val="•"/>
      <w:lvlJc w:val="left"/>
      <w:pPr>
        <w:ind w:left="4712" w:hanging="384"/>
      </w:pPr>
      <w:rPr>
        <w:rFonts w:hint="default"/>
      </w:rPr>
    </w:lvl>
    <w:lvl w:ilvl="6" w:tplc="90EAE0A8">
      <w:numFmt w:val="bullet"/>
      <w:lvlText w:val="•"/>
      <w:lvlJc w:val="left"/>
      <w:pPr>
        <w:ind w:left="5630" w:hanging="384"/>
      </w:pPr>
      <w:rPr>
        <w:rFonts w:hint="default"/>
      </w:rPr>
    </w:lvl>
    <w:lvl w:ilvl="7" w:tplc="2CD077CA">
      <w:numFmt w:val="bullet"/>
      <w:lvlText w:val="•"/>
      <w:lvlJc w:val="left"/>
      <w:pPr>
        <w:ind w:left="6549" w:hanging="384"/>
      </w:pPr>
      <w:rPr>
        <w:rFonts w:hint="default"/>
      </w:rPr>
    </w:lvl>
    <w:lvl w:ilvl="8" w:tplc="155CED40">
      <w:numFmt w:val="bullet"/>
      <w:lvlText w:val="•"/>
      <w:lvlJc w:val="left"/>
      <w:pPr>
        <w:ind w:left="7467" w:hanging="384"/>
      </w:pPr>
      <w:rPr>
        <w:rFonts w:hint="default"/>
      </w:rPr>
    </w:lvl>
  </w:abstractNum>
  <w:abstractNum w:abstractNumId="146" w15:restartNumberingAfterBreak="0">
    <w:nsid w:val="7A3E6C06"/>
    <w:multiLevelType w:val="hybridMultilevel"/>
    <w:tmpl w:val="DC900A38"/>
    <w:lvl w:ilvl="0" w:tplc="81D8D550">
      <w:start w:val="1"/>
      <w:numFmt w:val="decimal"/>
      <w:lvlText w:val="%1)"/>
      <w:lvlJc w:val="left"/>
      <w:pPr>
        <w:ind w:left="117" w:hanging="320"/>
      </w:pPr>
      <w:rPr>
        <w:rFonts w:ascii="Times New Roman" w:eastAsia="Times New Roman" w:hAnsi="Times New Roman" w:cs="Times New Roman" w:hint="default"/>
        <w:spacing w:val="-3"/>
        <w:w w:val="100"/>
        <w:sz w:val="24"/>
        <w:szCs w:val="24"/>
      </w:rPr>
    </w:lvl>
    <w:lvl w:ilvl="1" w:tplc="D592EA00">
      <w:numFmt w:val="bullet"/>
      <w:lvlText w:val="•"/>
      <w:lvlJc w:val="left"/>
      <w:pPr>
        <w:ind w:left="1038" w:hanging="320"/>
      </w:pPr>
      <w:rPr>
        <w:rFonts w:hint="default"/>
      </w:rPr>
    </w:lvl>
    <w:lvl w:ilvl="2" w:tplc="996E785C">
      <w:numFmt w:val="bullet"/>
      <w:lvlText w:val="•"/>
      <w:lvlJc w:val="left"/>
      <w:pPr>
        <w:ind w:left="1956" w:hanging="320"/>
      </w:pPr>
      <w:rPr>
        <w:rFonts w:hint="default"/>
      </w:rPr>
    </w:lvl>
    <w:lvl w:ilvl="3" w:tplc="E86AC178">
      <w:numFmt w:val="bullet"/>
      <w:lvlText w:val="•"/>
      <w:lvlJc w:val="left"/>
      <w:pPr>
        <w:ind w:left="2875" w:hanging="320"/>
      </w:pPr>
      <w:rPr>
        <w:rFonts w:hint="default"/>
      </w:rPr>
    </w:lvl>
    <w:lvl w:ilvl="4" w:tplc="C9B2444C">
      <w:numFmt w:val="bullet"/>
      <w:lvlText w:val="•"/>
      <w:lvlJc w:val="left"/>
      <w:pPr>
        <w:ind w:left="3793" w:hanging="320"/>
      </w:pPr>
      <w:rPr>
        <w:rFonts w:hint="default"/>
      </w:rPr>
    </w:lvl>
    <w:lvl w:ilvl="5" w:tplc="AA9CB58E">
      <w:numFmt w:val="bullet"/>
      <w:lvlText w:val="•"/>
      <w:lvlJc w:val="left"/>
      <w:pPr>
        <w:ind w:left="4712" w:hanging="320"/>
      </w:pPr>
      <w:rPr>
        <w:rFonts w:hint="default"/>
      </w:rPr>
    </w:lvl>
    <w:lvl w:ilvl="6" w:tplc="9BEC1A14">
      <w:numFmt w:val="bullet"/>
      <w:lvlText w:val="•"/>
      <w:lvlJc w:val="left"/>
      <w:pPr>
        <w:ind w:left="5630" w:hanging="320"/>
      </w:pPr>
      <w:rPr>
        <w:rFonts w:hint="default"/>
      </w:rPr>
    </w:lvl>
    <w:lvl w:ilvl="7" w:tplc="D4C87BE4">
      <w:numFmt w:val="bullet"/>
      <w:lvlText w:val="•"/>
      <w:lvlJc w:val="left"/>
      <w:pPr>
        <w:ind w:left="6549" w:hanging="320"/>
      </w:pPr>
      <w:rPr>
        <w:rFonts w:hint="default"/>
      </w:rPr>
    </w:lvl>
    <w:lvl w:ilvl="8" w:tplc="49FE0F9E">
      <w:numFmt w:val="bullet"/>
      <w:lvlText w:val="•"/>
      <w:lvlJc w:val="left"/>
      <w:pPr>
        <w:ind w:left="7467" w:hanging="320"/>
      </w:pPr>
      <w:rPr>
        <w:rFonts w:hint="default"/>
      </w:rPr>
    </w:lvl>
  </w:abstractNum>
  <w:abstractNum w:abstractNumId="147" w15:restartNumberingAfterBreak="0">
    <w:nsid w:val="7B7470A6"/>
    <w:multiLevelType w:val="hybridMultilevel"/>
    <w:tmpl w:val="9A94C0BE"/>
    <w:lvl w:ilvl="0" w:tplc="BAE2095E">
      <w:start w:val="1"/>
      <w:numFmt w:val="lowerLetter"/>
      <w:lvlText w:val="%1)"/>
      <w:lvlJc w:val="left"/>
      <w:pPr>
        <w:ind w:left="117" w:hanging="259"/>
      </w:pPr>
      <w:rPr>
        <w:rFonts w:ascii="Times New Roman" w:eastAsia="Times New Roman" w:hAnsi="Times New Roman" w:cs="Times New Roman" w:hint="default"/>
        <w:w w:val="100"/>
        <w:sz w:val="24"/>
        <w:szCs w:val="24"/>
      </w:rPr>
    </w:lvl>
    <w:lvl w:ilvl="1" w:tplc="E04C6EC8">
      <w:numFmt w:val="bullet"/>
      <w:lvlText w:val="•"/>
      <w:lvlJc w:val="left"/>
      <w:pPr>
        <w:ind w:left="1038" w:hanging="259"/>
      </w:pPr>
      <w:rPr>
        <w:rFonts w:hint="default"/>
      </w:rPr>
    </w:lvl>
    <w:lvl w:ilvl="2" w:tplc="5D0ABCA8">
      <w:numFmt w:val="bullet"/>
      <w:lvlText w:val="•"/>
      <w:lvlJc w:val="left"/>
      <w:pPr>
        <w:ind w:left="1956" w:hanging="259"/>
      </w:pPr>
      <w:rPr>
        <w:rFonts w:hint="default"/>
      </w:rPr>
    </w:lvl>
    <w:lvl w:ilvl="3" w:tplc="075258C4">
      <w:numFmt w:val="bullet"/>
      <w:lvlText w:val="•"/>
      <w:lvlJc w:val="left"/>
      <w:pPr>
        <w:ind w:left="2875" w:hanging="259"/>
      </w:pPr>
      <w:rPr>
        <w:rFonts w:hint="default"/>
      </w:rPr>
    </w:lvl>
    <w:lvl w:ilvl="4" w:tplc="B97A1512">
      <w:numFmt w:val="bullet"/>
      <w:lvlText w:val="•"/>
      <w:lvlJc w:val="left"/>
      <w:pPr>
        <w:ind w:left="3793" w:hanging="259"/>
      </w:pPr>
      <w:rPr>
        <w:rFonts w:hint="default"/>
      </w:rPr>
    </w:lvl>
    <w:lvl w:ilvl="5" w:tplc="9446D9F6">
      <w:numFmt w:val="bullet"/>
      <w:lvlText w:val="•"/>
      <w:lvlJc w:val="left"/>
      <w:pPr>
        <w:ind w:left="4712" w:hanging="259"/>
      </w:pPr>
      <w:rPr>
        <w:rFonts w:hint="default"/>
      </w:rPr>
    </w:lvl>
    <w:lvl w:ilvl="6" w:tplc="60D4252C">
      <w:numFmt w:val="bullet"/>
      <w:lvlText w:val="•"/>
      <w:lvlJc w:val="left"/>
      <w:pPr>
        <w:ind w:left="5630" w:hanging="259"/>
      </w:pPr>
      <w:rPr>
        <w:rFonts w:hint="default"/>
      </w:rPr>
    </w:lvl>
    <w:lvl w:ilvl="7" w:tplc="534ABCC2">
      <w:numFmt w:val="bullet"/>
      <w:lvlText w:val="•"/>
      <w:lvlJc w:val="left"/>
      <w:pPr>
        <w:ind w:left="6549" w:hanging="259"/>
      </w:pPr>
      <w:rPr>
        <w:rFonts w:hint="default"/>
      </w:rPr>
    </w:lvl>
    <w:lvl w:ilvl="8" w:tplc="15385432">
      <w:numFmt w:val="bullet"/>
      <w:lvlText w:val="•"/>
      <w:lvlJc w:val="left"/>
      <w:pPr>
        <w:ind w:left="7467" w:hanging="259"/>
      </w:pPr>
      <w:rPr>
        <w:rFonts w:hint="default"/>
      </w:rPr>
    </w:lvl>
  </w:abstractNum>
  <w:abstractNum w:abstractNumId="148" w15:restartNumberingAfterBreak="0">
    <w:nsid w:val="7BD02B20"/>
    <w:multiLevelType w:val="hybridMultilevel"/>
    <w:tmpl w:val="4CAA70FE"/>
    <w:lvl w:ilvl="0" w:tplc="2C96DB96">
      <w:start w:val="19"/>
      <w:numFmt w:val="decimal"/>
      <w:lvlText w:val="%1."/>
      <w:lvlJc w:val="left"/>
      <w:pPr>
        <w:ind w:left="117" w:hanging="396"/>
      </w:pPr>
      <w:rPr>
        <w:rFonts w:ascii="Times New Roman" w:eastAsia="Times New Roman" w:hAnsi="Times New Roman" w:cs="Times New Roman" w:hint="default"/>
        <w:spacing w:val="-28"/>
        <w:w w:val="100"/>
        <w:sz w:val="24"/>
        <w:szCs w:val="24"/>
      </w:rPr>
    </w:lvl>
    <w:lvl w:ilvl="1" w:tplc="82A8DFAC">
      <w:numFmt w:val="bullet"/>
      <w:lvlText w:val="•"/>
      <w:lvlJc w:val="left"/>
      <w:pPr>
        <w:ind w:left="1038" w:hanging="396"/>
      </w:pPr>
      <w:rPr>
        <w:rFonts w:hint="default"/>
      </w:rPr>
    </w:lvl>
    <w:lvl w:ilvl="2" w:tplc="465A6B1E">
      <w:numFmt w:val="bullet"/>
      <w:lvlText w:val="•"/>
      <w:lvlJc w:val="left"/>
      <w:pPr>
        <w:ind w:left="1956" w:hanging="396"/>
      </w:pPr>
      <w:rPr>
        <w:rFonts w:hint="default"/>
      </w:rPr>
    </w:lvl>
    <w:lvl w:ilvl="3" w:tplc="CD908A54">
      <w:numFmt w:val="bullet"/>
      <w:lvlText w:val="•"/>
      <w:lvlJc w:val="left"/>
      <w:pPr>
        <w:ind w:left="2875" w:hanging="396"/>
      </w:pPr>
      <w:rPr>
        <w:rFonts w:hint="default"/>
      </w:rPr>
    </w:lvl>
    <w:lvl w:ilvl="4" w:tplc="6262C4AC">
      <w:numFmt w:val="bullet"/>
      <w:lvlText w:val="•"/>
      <w:lvlJc w:val="left"/>
      <w:pPr>
        <w:ind w:left="3793" w:hanging="396"/>
      </w:pPr>
      <w:rPr>
        <w:rFonts w:hint="default"/>
      </w:rPr>
    </w:lvl>
    <w:lvl w:ilvl="5" w:tplc="AE382C80">
      <w:numFmt w:val="bullet"/>
      <w:lvlText w:val="•"/>
      <w:lvlJc w:val="left"/>
      <w:pPr>
        <w:ind w:left="4712" w:hanging="396"/>
      </w:pPr>
      <w:rPr>
        <w:rFonts w:hint="default"/>
      </w:rPr>
    </w:lvl>
    <w:lvl w:ilvl="6" w:tplc="A86EFAD2">
      <w:numFmt w:val="bullet"/>
      <w:lvlText w:val="•"/>
      <w:lvlJc w:val="left"/>
      <w:pPr>
        <w:ind w:left="5630" w:hanging="396"/>
      </w:pPr>
      <w:rPr>
        <w:rFonts w:hint="default"/>
      </w:rPr>
    </w:lvl>
    <w:lvl w:ilvl="7" w:tplc="DEC0256A">
      <w:numFmt w:val="bullet"/>
      <w:lvlText w:val="•"/>
      <w:lvlJc w:val="left"/>
      <w:pPr>
        <w:ind w:left="6549" w:hanging="396"/>
      </w:pPr>
      <w:rPr>
        <w:rFonts w:hint="default"/>
      </w:rPr>
    </w:lvl>
    <w:lvl w:ilvl="8" w:tplc="BFE08142">
      <w:numFmt w:val="bullet"/>
      <w:lvlText w:val="•"/>
      <w:lvlJc w:val="left"/>
      <w:pPr>
        <w:ind w:left="7467" w:hanging="396"/>
      </w:pPr>
      <w:rPr>
        <w:rFonts w:hint="default"/>
      </w:rPr>
    </w:lvl>
  </w:abstractNum>
  <w:abstractNum w:abstractNumId="149" w15:restartNumberingAfterBreak="0">
    <w:nsid w:val="7CA51BFB"/>
    <w:multiLevelType w:val="hybridMultilevel"/>
    <w:tmpl w:val="1F7C28FC"/>
    <w:lvl w:ilvl="0" w:tplc="97FE8FF0">
      <w:start w:val="1"/>
      <w:numFmt w:val="lowerLetter"/>
      <w:lvlText w:val="%1)"/>
      <w:lvlJc w:val="left"/>
      <w:pPr>
        <w:ind w:left="117" w:hanging="266"/>
      </w:pPr>
      <w:rPr>
        <w:rFonts w:ascii="Times New Roman" w:eastAsia="Times New Roman" w:hAnsi="Times New Roman" w:cs="Times New Roman" w:hint="default"/>
        <w:w w:val="100"/>
        <w:sz w:val="24"/>
        <w:szCs w:val="24"/>
      </w:rPr>
    </w:lvl>
    <w:lvl w:ilvl="1" w:tplc="6F3AA798">
      <w:numFmt w:val="bullet"/>
      <w:lvlText w:val="•"/>
      <w:lvlJc w:val="left"/>
      <w:pPr>
        <w:ind w:left="1038" w:hanging="266"/>
      </w:pPr>
      <w:rPr>
        <w:rFonts w:hint="default"/>
      </w:rPr>
    </w:lvl>
    <w:lvl w:ilvl="2" w:tplc="DD9A1934">
      <w:numFmt w:val="bullet"/>
      <w:lvlText w:val="•"/>
      <w:lvlJc w:val="left"/>
      <w:pPr>
        <w:ind w:left="1956" w:hanging="266"/>
      </w:pPr>
      <w:rPr>
        <w:rFonts w:hint="default"/>
      </w:rPr>
    </w:lvl>
    <w:lvl w:ilvl="3" w:tplc="67107034">
      <w:numFmt w:val="bullet"/>
      <w:lvlText w:val="•"/>
      <w:lvlJc w:val="left"/>
      <w:pPr>
        <w:ind w:left="2875" w:hanging="266"/>
      </w:pPr>
      <w:rPr>
        <w:rFonts w:hint="default"/>
      </w:rPr>
    </w:lvl>
    <w:lvl w:ilvl="4" w:tplc="04AEEC98">
      <w:numFmt w:val="bullet"/>
      <w:lvlText w:val="•"/>
      <w:lvlJc w:val="left"/>
      <w:pPr>
        <w:ind w:left="3793" w:hanging="266"/>
      </w:pPr>
      <w:rPr>
        <w:rFonts w:hint="default"/>
      </w:rPr>
    </w:lvl>
    <w:lvl w:ilvl="5" w:tplc="013C9C22">
      <w:numFmt w:val="bullet"/>
      <w:lvlText w:val="•"/>
      <w:lvlJc w:val="left"/>
      <w:pPr>
        <w:ind w:left="4712" w:hanging="266"/>
      </w:pPr>
      <w:rPr>
        <w:rFonts w:hint="default"/>
      </w:rPr>
    </w:lvl>
    <w:lvl w:ilvl="6" w:tplc="2D521174">
      <w:numFmt w:val="bullet"/>
      <w:lvlText w:val="•"/>
      <w:lvlJc w:val="left"/>
      <w:pPr>
        <w:ind w:left="5630" w:hanging="266"/>
      </w:pPr>
      <w:rPr>
        <w:rFonts w:hint="default"/>
      </w:rPr>
    </w:lvl>
    <w:lvl w:ilvl="7" w:tplc="DC9C097E">
      <w:numFmt w:val="bullet"/>
      <w:lvlText w:val="•"/>
      <w:lvlJc w:val="left"/>
      <w:pPr>
        <w:ind w:left="6549" w:hanging="266"/>
      </w:pPr>
      <w:rPr>
        <w:rFonts w:hint="default"/>
      </w:rPr>
    </w:lvl>
    <w:lvl w:ilvl="8" w:tplc="66DED1A8">
      <w:numFmt w:val="bullet"/>
      <w:lvlText w:val="•"/>
      <w:lvlJc w:val="left"/>
      <w:pPr>
        <w:ind w:left="7467" w:hanging="266"/>
      </w:pPr>
      <w:rPr>
        <w:rFonts w:hint="default"/>
      </w:rPr>
    </w:lvl>
  </w:abstractNum>
  <w:abstractNum w:abstractNumId="150" w15:restartNumberingAfterBreak="0">
    <w:nsid w:val="7D1D2094"/>
    <w:multiLevelType w:val="hybridMultilevel"/>
    <w:tmpl w:val="19564754"/>
    <w:lvl w:ilvl="0" w:tplc="B3AC6CF8">
      <w:start w:val="1"/>
      <w:numFmt w:val="decimal"/>
      <w:lvlText w:val="%1."/>
      <w:lvlJc w:val="left"/>
      <w:pPr>
        <w:ind w:left="117" w:hanging="260"/>
      </w:pPr>
      <w:rPr>
        <w:rFonts w:ascii="Times New Roman" w:eastAsia="Times New Roman" w:hAnsi="Times New Roman" w:cs="Times New Roman" w:hint="default"/>
        <w:w w:val="100"/>
        <w:sz w:val="24"/>
        <w:szCs w:val="24"/>
      </w:rPr>
    </w:lvl>
    <w:lvl w:ilvl="1" w:tplc="BE2E5C12">
      <w:numFmt w:val="bullet"/>
      <w:lvlText w:val="•"/>
      <w:lvlJc w:val="left"/>
      <w:pPr>
        <w:ind w:left="1038" w:hanging="260"/>
      </w:pPr>
      <w:rPr>
        <w:rFonts w:hint="default"/>
      </w:rPr>
    </w:lvl>
    <w:lvl w:ilvl="2" w:tplc="B0B491FA">
      <w:numFmt w:val="bullet"/>
      <w:lvlText w:val="•"/>
      <w:lvlJc w:val="left"/>
      <w:pPr>
        <w:ind w:left="1956" w:hanging="260"/>
      </w:pPr>
      <w:rPr>
        <w:rFonts w:hint="default"/>
      </w:rPr>
    </w:lvl>
    <w:lvl w:ilvl="3" w:tplc="8C727D1E">
      <w:numFmt w:val="bullet"/>
      <w:lvlText w:val="•"/>
      <w:lvlJc w:val="left"/>
      <w:pPr>
        <w:ind w:left="2875" w:hanging="260"/>
      </w:pPr>
      <w:rPr>
        <w:rFonts w:hint="default"/>
      </w:rPr>
    </w:lvl>
    <w:lvl w:ilvl="4" w:tplc="782CB12A">
      <w:numFmt w:val="bullet"/>
      <w:lvlText w:val="•"/>
      <w:lvlJc w:val="left"/>
      <w:pPr>
        <w:ind w:left="3793" w:hanging="260"/>
      </w:pPr>
      <w:rPr>
        <w:rFonts w:hint="default"/>
      </w:rPr>
    </w:lvl>
    <w:lvl w:ilvl="5" w:tplc="06D2FB48">
      <w:numFmt w:val="bullet"/>
      <w:lvlText w:val="•"/>
      <w:lvlJc w:val="left"/>
      <w:pPr>
        <w:ind w:left="4712" w:hanging="260"/>
      </w:pPr>
      <w:rPr>
        <w:rFonts w:hint="default"/>
      </w:rPr>
    </w:lvl>
    <w:lvl w:ilvl="6" w:tplc="8776233A">
      <w:numFmt w:val="bullet"/>
      <w:lvlText w:val="•"/>
      <w:lvlJc w:val="left"/>
      <w:pPr>
        <w:ind w:left="5630" w:hanging="260"/>
      </w:pPr>
      <w:rPr>
        <w:rFonts w:hint="default"/>
      </w:rPr>
    </w:lvl>
    <w:lvl w:ilvl="7" w:tplc="D5A0F990">
      <w:numFmt w:val="bullet"/>
      <w:lvlText w:val="•"/>
      <w:lvlJc w:val="left"/>
      <w:pPr>
        <w:ind w:left="6549" w:hanging="260"/>
      </w:pPr>
      <w:rPr>
        <w:rFonts w:hint="default"/>
      </w:rPr>
    </w:lvl>
    <w:lvl w:ilvl="8" w:tplc="8E1EA526">
      <w:numFmt w:val="bullet"/>
      <w:lvlText w:val="•"/>
      <w:lvlJc w:val="left"/>
      <w:pPr>
        <w:ind w:left="7467" w:hanging="260"/>
      </w:pPr>
      <w:rPr>
        <w:rFonts w:hint="default"/>
      </w:rPr>
    </w:lvl>
  </w:abstractNum>
  <w:abstractNum w:abstractNumId="151" w15:restartNumberingAfterBreak="0">
    <w:nsid w:val="7DF314D4"/>
    <w:multiLevelType w:val="hybridMultilevel"/>
    <w:tmpl w:val="7CEA976E"/>
    <w:lvl w:ilvl="0" w:tplc="ED126176">
      <w:start w:val="1"/>
      <w:numFmt w:val="lowerLetter"/>
      <w:lvlText w:val="%1)"/>
      <w:lvlJc w:val="left"/>
      <w:pPr>
        <w:ind w:left="117" w:hanging="294"/>
      </w:pPr>
      <w:rPr>
        <w:rFonts w:ascii="Times New Roman" w:eastAsia="Times New Roman" w:hAnsi="Times New Roman" w:cs="Times New Roman" w:hint="default"/>
        <w:spacing w:val="-16"/>
        <w:w w:val="100"/>
        <w:sz w:val="24"/>
        <w:szCs w:val="24"/>
      </w:rPr>
    </w:lvl>
    <w:lvl w:ilvl="1" w:tplc="448E74FC">
      <w:numFmt w:val="bullet"/>
      <w:lvlText w:val="•"/>
      <w:lvlJc w:val="left"/>
      <w:pPr>
        <w:ind w:left="1038" w:hanging="294"/>
      </w:pPr>
      <w:rPr>
        <w:rFonts w:hint="default"/>
      </w:rPr>
    </w:lvl>
    <w:lvl w:ilvl="2" w:tplc="4D08AAC0">
      <w:numFmt w:val="bullet"/>
      <w:lvlText w:val="•"/>
      <w:lvlJc w:val="left"/>
      <w:pPr>
        <w:ind w:left="1956" w:hanging="294"/>
      </w:pPr>
      <w:rPr>
        <w:rFonts w:hint="default"/>
      </w:rPr>
    </w:lvl>
    <w:lvl w:ilvl="3" w:tplc="0F8A9CE0">
      <w:numFmt w:val="bullet"/>
      <w:lvlText w:val="•"/>
      <w:lvlJc w:val="left"/>
      <w:pPr>
        <w:ind w:left="2875" w:hanging="294"/>
      </w:pPr>
      <w:rPr>
        <w:rFonts w:hint="default"/>
      </w:rPr>
    </w:lvl>
    <w:lvl w:ilvl="4" w:tplc="C332D202">
      <w:numFmt w:val="bullet"/>
      <w:lvlText w:val="•"/>
      <w:lvlJc w:val="left"/>
      <w:pPr>
        <w:ind w:left="3793" w:hanging="294"/>
      </w:pPr>
      <w:rPr>
        <w:rFonts w:hint="default"/>
      </w:rPr>
    </w:lvl>
    <w:lvl w:ilvl="5" w:tplc="5068335C">
      <w:numFmt w:val="bullet"/>
      <w:lvlText w:val="•"/>
      <w:lvlJc w:val="left"/>
      <w:pPr>
        <w:ind w:left="4712" w:hanging="294"/>
      </w:pPr>
      <w:rPr>
        <w:rFonts w:hint="default"/>
      </w:rPr>
    </w:lvl>
    <w:lvl w:ilvl="6" w:tplc="CE02B1D4">
      <w:numFmt w:val="bullet"/>
      <w:lvlText w:val="•"/>
      <w:lvlJc w:val="left"/>
      <w:pPr>
        <w:ind w:left="5630" w:hanging="294"/>
      </w:pPr>
      <w:rPr>
        <w:rFonts w:hint="default"/>
      </w:rPr>
    </w:lvl>
    <w:lvl w:ilvl="7" w:tplc="951A99EE">
      <w:numFmt w:val="bullet"/>
      <w:lvlText w:val="•"/>
      <w:lvlJc w:val="left"/>
      <w:pPr>
        <w:ind w:left="6549" w:hanging="294"/>
      </w:pPr>
      <w:rPr>
        <w:rFonts w:hint="default"/>
      </w:rPr>
    </w:lvl>
    <w:lvl w:ilvl="8" w:tplc="ECCABC7C">
      <w:numFmt w:val="bullet"/>
      <w:lvlText w:val="•"/>
      <w:lvlJc w:val="left"/>
      <w:pPr>
        <w:ind w:left="7467" w:hanging="294"/>
      </w:pPr>
      <w:rPr>
        <w:rFonts w:hint="default"/>
      </w:rPr>
    </w:lvl>
  </w:abstractNum>
  <w:abstractNum w:abstractNumId="152" w15:restartNumberingAfterBreak="0">
    <w:nsid w:val="7E5D7E89"/>
    <w:multiLevelType w:val="hybridMultilevel"/>
    <w:tmpl w:val="1E724BAA"/>
    <w:lvl w:ilvl="0" w:tplc="298A0D3E">
      <w:start w:val="1"/>
      <w:numFmt w:val="decimal"/>
      <w:lvlText w:val="(%1)"/>
      <w:lvlJc w:val="left"/>
      <w:pPr>
        <w:ind w:left="117" w:hanging="359"/>
      </w:pPr>
      <w:rPr>
        <w:rFonts w:ascii="Times New Roman" w:eastAsia="Times New Roman" w:hAnsi="Times New Roman" w:cs="Times New Roman" w:hint="default"/>
        <w:w w:val="100"/>
        <w:sz w:val="24"/>
        <w:szCs w:val="24"/>
      </w:rPr>
    </w:lvl>
    <w:lvl w:ilvl="1" w:tplc="4D5ADC1C">
      <w:numFmt w:val="bullet"/>
      <w:lvlText w:val="•"/>
      <w:lvlJc w:val="left"/>
      <w:pPr>
        <w:ind w:left="1038" w:hanging="359"/>
      </w:pPr>
      <w:rPr>
        <w:rFonts w:hint="default"/>
      </w:rPr>
    </w:lvl>
    <w:lvl w:ilvl="2" w:tplc="B526EC4C">
      <w:numFmt w:val="bullet"/>
      <w:lvlText w:val="•"/>
      <w:lvlJc w:val="left"/>
      <w:pPr>
        <w:ind w:left="1956" w:hanging="359"/>
      </w:pPr>
      <w:rPr>
        <w:rFonts w:hint="default"/>
      </w:rPr>
    </w:lvl>
    <w:lvl w:ilvl="3" w:tplc="BF9C5D1E">
      <w:numFmt w:val="bullet"/>
      <w:lvlText w:val="•"/>
      <w:lvlJc w:val="left"/>
      <w:pPr>
        <w:ind w:left="2875" w:hanging="359"/>
      </w:pPr>
      <w:rPr>
        <w:rFonts w:hint="default"/>
      </w:rPr>
    </w:lvl>
    <w:lvl w:ilvl="4" w:tplc="AEE0378A">
      <w:numFmt w:val="bullet"/>
      <w:lvlText w:val="•"/>
      <w:lvlJc w:val="left"/>
      <w:pPr>
        <w:ind w:left="3793" w:hanging="359"/>
      </w:pPr>
      <w:rPr>
        <w:rFonts w:hint="default"/>
      </w:rPr>
    </w:lvl>
    <w:lvl w:ilvl="5" w:tplc="34005BFC">
      <w:numFmt w:val="bullet"/>
      <w:lvlText w:val="•"/>
      <w:lvlJc w:val="left"/>
      <w:pPr>
        <w:ind w:left="4712" w:hanging="359"/>
      </w:pPr>
      <w:rPr>
        <w:rFonts w:hint="default"/>
      </w:rPr>
    </w:lvl>
    <w:lvl w:ilvl="6" w:tplc="2BACE8CA">
      <w:numFmt w:val="bullet"/>
      <w:lvlText w:val="•"/>
      <w:lvlJc w:val="left"/>
      <w:pPr>
        <w:ind w:left="5630" w:hanging="359"/>
      </w:pPr>
      <w:rPr>
        <w:rFonts w:hint="default"/>
      </w:rPr>
    </w:lvl>
    <w:lvl w:ilvl="7" w:tplc="2C225B90">
      <w:numFmt w:val="bullet"/>
      <w:lvlText w:val="•"/>
      <w:lvlJc w:val="left"/>
      <w:pPr>
        <w:ind w:left="6549" w:hanging="359"/>
      </w:pPr>
      <w:rPr>
        <w:rFonts w:hint="default"/>
      </w:rPr>
    </w:lvl>
    <w:lvl w:ilvl="8" w:tplc="F7C49D0A">
      <w:numFmt w:val="bullet"/>
      <w:lvlText w:val="•"/>
      <w:lvlJc w:val="left"/>
      <w:pPr>
        <w:ind w:left="7467" w:hanging="359"/>
      </w:pPr>
      <w:rPr>
        <w:rFonts w:hint="default"/>
      </w:rPr>
    </w:lvl>
  </w:abstractNum>
  <w:abstractNum w:abstractNumId="153" w15:restartNumberingAfterBreak="0">
    <w:nsid w:val="7F5D5A94"/>
    <w:multiLevelType w:val="hybridMultilevel"/>
    <w:tmpl w:val="741CD680"/>
    <w:lvl w:ilvl="0" w:tplc="73865D6A">
      <w:start w:val="1"/>
      <w:numFmt w:val="lowerLetter"/>
      <w:lvlText w:val="%1)"/>
      <w:lvlJc w:val="left"/>
      <w:pPr>
        <w:ind w:left="117" w:hanging="247"/>
      </w:pPr>
      <w:rPr>
        <w:rFonts w:ascii="Times New Roman" w:eastAsia="Times New Roman" w:hAnsi="Times New Roman" w:cs="Times New Roman" w:hint="default"/>
        <w:spacing w:val="-2"/>
        <w:w w:val="100"/>
        <w:sz w:val="24"/>
        <w:szCs w:val="24"/>
      </w:rPr>
    </w:lvl>
    <w:lvl w:ilvl="1" w:tplc="32543E72">
      <w:numFmt w:val="bullet"/>
      <w:lvlText w:val="•"/>
      <w:lvlJc w:val="left"/>
      <w:pPr>
        <w:ind w:left="1038" w:hanging="247"/>
      </w:pPr>
      <w:rPr>
        <w:rFonts w:hint="default"/>
      </w:rPr>
    </w:lvl>
    <w:lvl w:ilvl="2" w:tplc="28D870C0">
      <w:numFmt w:val="bullet"/>
      <w:lvlText w:val="•"/>
      <w:lvlJc w:val="left"/>
      <w:pPr>
        <w:ind w:left="1956" w:hanging="247"/>
      </w:pPr>
      <w:rPr>
        <w:rFonts w:hint="default"/>
      </w:rPr>
    </w:lvl>
    <w:lvl w:ilvl="3" w:tplc="18ACDFF2">
      <w:numFmt w:val="bullet"/>
      <w:lvlText w:val="•"/>
      <w:lvlJc w:val="left"/>
      <w:pPr>
        <w:ind w:left="2875" w:hanging="247"/>
      </w:pPr>
      <w:rPr>
        <w:rFonts w:hint="default"/>
      </w:rPr>
    </w:lvl>
    <w:lvl w:ilvl="4" w:tplc="0CC0997A">
      <w:numFmt w:val="bullet"/>
      <w:lvlText w:val="•"/>
      <w:lvlJc w:val="left"/>
      <w:pPr>
        <w:ind w:left="3793" w:hanging="247"/>
      </w:pPr>
      <w:rPr>
        <w:rFonts w:hint="default"/>
      </w:rPr>
    </w:lvl>
    <w:lvl w:ilvl="5" w:tplc="4544A834">
      <w:numFmt w:val="bullet"/>
      <w:lvlText w:val="•"/>
      <w:lvlJc w:val="left"/>
      <w:pPr>
        <w:ind w:left="4712" w:hanging="247"/>
      </w:pPr>
      <w:rPr>
        <w:rFonts w:hint="default"/>
      </w:rPr>
    </w:lvl>
    <w:lvl w:ilvl="6" w:tplc="4648B69A">
      <w:numFmt w:val="bullet"/>
      <w:lvlText w:val="•"/>
      <w:lvlJc w:val="left"/>
      <w:pPr>
        <w:ind w:left="5630" w:hanging="247"/>
      </w:pPr>
      <w:rPr>
        <w:rFonts w:hint="default"/>
      </w:rPr>
    </w:lvl>
    <w:lvl w:ilvl="7" w:tplc="D58619C0">
      <w:numFmt w:val="bullet"/>
      <w:lvlText w:val="•"/>
      <w:lvlJc w:val="left"/>
      <w:pPr>
        <w:ind w:left="6549" w:hanging="247"/>
      </w:pPr>
      <w:rPr>
        <w:rFonts w:hint="default"/>
      </w:rPr>
    </w:lvl>
    <w:lvl w:ilvl="8" w:tplc="2EE68FEE">
      <w:numFmt w:val="bullet"/>
      <w:lvlText w:val="•"/>
      <w:lvlJc w:val="left"/>
      <w:pPr>
        <w:ind w:left="7467" w:hanging="247"/>
      </w:pPr>
      <w:rPr>
        <w:rFonts w:hint="default"/>
      </w:rPr>
    </w:lvl>
  </w:abstractNum>
  <w:abstractNum w:abstractNumId="154" w15:restartNumberingAfterBreak="0">
    <w:nsid w:val="7F6651B1"/>
    <w:multiLevelType w:val="hybridMultilevel"/>
    <w:tmpl w:val="81F88494"/>
    <w:lvl w:ilvl="0" w:tplc="9D58E292">
      <w:start w:val="1"/>
      <w:numFmt w:val="decimal"/>
      <w:lvlText w:val="%1)"/>
      <w:lvlJc w:val="left"/>
      <w:pPr>
        <w:ind w:left="117" w:hanging="260"/>
      </w:pPr>
      <w:rPr>
        <w:rFonts w:ascii="Times New Roman" w:eastAsia="Times New Roman" w:hAnsi="Times New Roman" w:cs="Times New Roman" w:hint="default"/>
        <w:w w:val="100"/>
        <w:sz w:val="24"/>
        <w:szCs w:val="24"/>
      </w:rPr>
    </w:lvl>
    <w:lvl w:ilvl="1" w:tplc="B67C3F54">
      <w:numFmt w:val="bullet"/>
      <w:lvlText w:val="•"/>
      <w:lvlJc w:val="left"/>
      <w:pPr>
        <w:ind w:left="1038" w:hanging="260"/>
      </w:pPr>
      <w:rPr>
        <w:rFonts w:hint="default"/>
      </w:rPr>
    </w:lvl>
    <w:lvl w:ilvl="2" w:tplc="06CC1888">
      <w:numFmt w:val="bullet"/>
      <w:lvlText w:val="•"/>
      <w:lvlJc w:val="left"/>
      <w:pPr>
        <w:ind w:left="1956" w:hanging="260"/>
      </w:pPr>
      <w:rPr>
        <w:rFonts w:hint="default"/>
      </w:rPr>
    </w:lvl>
    <w:lvl w:ilvl="3" w:tplc="6922AC24">
      <w:numFmt w:val="bullet"/>
      <w:lvlText w:val="•"/>
      <w:lvlJc w:val="left"/>
      <w:pPr>
        <w:ind w:left="2875" w:hanging="260"/>
      </w:pPr>
      <w:rPr>
        <w:rFonts w:hint="default"/>
      </w:rPr>
    </w:lvl>
    <w:lvl w:ilvl="4" w:tplc="4CBACB76">
      <w:numFmt w:val="bullet"/>
      <w:lvlText w:val="•"/>
      <w:lvlJc w:val="left"/>
      <w:pPr>
        <w:ind w:left="3793" w:hanging="260"/>
      </w:pPr>
      <w:rPr>
        <w:rFonts w:hint="default"/>
      </w:rPr>
    </w:lvl>
    <w:lvl w:ilvl="5" w:tplc="121E488C">
      <w:numFmt w:val="bullet"/>
      <w:lvlText w:val="•"/>
      <w:lvlJc w:val="left"/>
      <w:pPr>
        <w:ind w:left="4712" w:hanging="260"/>
      </w:pPr>
      <w:rPr>
        <w:rFonts w:hint="default"/>
      </w:rPr>
    </w:lvl>
    <w:lvl w:ilvl="6" w:tplc="8FD0C4DC">
      <w:numFmt w:val="bullet"/>
      <w:lvlText w:val="•"/>
      <w:lvlJc w:val="left"/>
      <w:pPr>
        <w:ind w:left="5630" w:hanging="260"/>
      </w:pPr>
      <w:rPr>
        <w:rFonts w:hint="default"/>
      </w:rPr>
    </w:lvl>
    <w:lvl w:ilvl="7" w:tplc="E8548D46">
      <w:numFmt w:val="bullet"/>
      <w:lvlText w:val="•"/>
      <w:lvlJc w:val="left"/>
      <w:pPr>
        <w:ind w:left="6549" w:hanging="260"/>
      </w:pPr>
      <w:rPr>
        <w:rFonts w:hint="default"/>
      </w:rPr>
    </w:lvl>
    <w:lvl w:ilvl="8" w:tplc="34806CD8">
      <w:numFmt w:val="bullet"/>
      <w:lvlText w:val="•"/>
      <w:lvlJc w:val="left"/>
      <w:pPr>
        <w:ind w:left="7467" w:hanging="260"/>
      </w:pPr>
      <w:rPr>
        <w:rFonts w:hint="default"/>
      </w:rPr>
    </w:lvl>
  </w:abstractNum>
  <w:num w:numId="1">
    <w:abstractNumId w:val="22"/>
  </w:num>
  <w:num w:numId="2">
    <w:abstractNumId w:val="69"/>
  </w:num>
  <w:num w:numId="3">
    <w:abstractNumId w:val="43"/>
  </w:num>
  <w:num w:numId="4">
    <w:abstractNumId w:val="30"/>
  </w:num>
  <w:num w:numId="5">
    <w:abstractNumId w:val="79"/>
  </w:num>
  <w:num w:numId="6">
    <w:abstractNumId w:val="145"/>
  </w:num>
  <w:num w:numId="7">
    <w:abstractNumId w:val="152"/>
  </w:num>
  <w:num w:numId="8">
    <w:abstractNumId w:val="50"/>
  </w:num>
  <w:num w:numId="9">
    <w:abstractNumId w:val="46"/>
  </w:num>
  <w:num w:numId="10">
    <w:abstractNumId w:val="19"/>
  </w:num>
  <w:num w:numId="11">
    <w:abstractNumId w:val="21"/>
  </w:num>
  <w:num w:numId="12">
    <w:abstractNumId w:val="113"/>
  </w:num>
  <w:num w:numId="13">
    <w:abstractNumId w:val="0"/>
  </w:num>
  <w:num w:numId="14">
    <w:abstractNumId w:val="3"/>
  </w:num>
  <w:num w:numId="15">
    <w:abstractNumId w:val="84"/>
  </w:num>
  <w:num w:numId="16">
    <w:abstractNumId w:val="150"/>
  </w:num>
  <w:num w:numId="17">
    <w:abstractNumId w:val="41"/>
  </w:num>
  <w:num w:numId="18">
    <w:abstractNumId w:val="68"/>
  </w:num>
  <w:num w:numId="19">
    <w:abstractNumId w:val="92"/>
  </w:num>
  <w:num w:numId="20">
    <w:abstractNumId w:val="54"/>
  </w:num>
  <w:num w:numId="21">
    <w:abstractNumId w:val="129"/>
  </w:num>
  <w:num w:numId="22">
    <w:abstractNumId w:val="138"/>
  </w:num>
  <w:num w:numId="23">
    <w:abstractNumId w:val="147"/>
  </w:num>
  <w:num w:numId="24">
    <w:abstractNumId w:val="60"/>
  </w:num>
  <w:num w:numId="25">
    <w:abstractNumId w:val="45"/>
  </w:num>
  <w:num w:numId="26">
    <w:abstractNumId w:val="75"/>
  </w:num>
  <w:num w:numId="27">
    <w:abstractNumId w:val="153"/>
  </w:num>
  <w:num w:numId="28">
    <w:abstractNumId w:val="5"/>
  </w:num>
  <w:num w:numId="29">
    <w:abstractNumId w:val="55"/>
  </w:num>
  <w:num w:numId="30">
    <w:abstractNumId w:val="126"/>
  </w:num>
  <w:num w:numId="31">
    <w:abstractNumId w:val="83"/>
  </w:num>
  <w:num w:numId="32">
    <w:abstractNumId w:val="87"/>
  </w:num>
  <w:num w:numId="33">
    <w:abstractNumId w:val="85"/>
  </w:num>
  <w:num w:numId="34">
    <w:abstractNumId w:val="86"/>
  </w:num>
  <w:num w:numId="35">
    <w:abstractNumId w:val="62"/>
  </w:num>
  <w:num w:numId="36">
    <w:abstractNumId w:val="71"/>
  </w:num>
  <w:num w:numId="37">
    <w:abstractNumId w:val="149"/>
  </w:num>
  <w:num w:numId="38">
    <w:abstractNumId w:val="96"/>
  </w:num>
  <w:num w:numId="39">
    <w:abstractNumId w:val="89"/>
  </w:num>
  <w:num w:numId="40">
    <w:abstractNumId w:val="38"/>
  </w:num>
  <w:num w:numId="41">
    <w:abstractNumId w:val="124"/>
  </w:num>
  <w:num w:numId="42">
    <w:abstractNumId w:val="42"/>
  </w:num>
  <w:num w:numId="43">
    <w:abstractNumId w:val="27"/>
  </w:num>
  <w:num w:numId="44">
    <w:abstractNumId w:val="111"/>
  </w:num>
  <w:num w:numId="45">
    <w:abstractNumId w:val="99"/>
  </w:num>
  <w:num w:numId="46">
    <w:abstractNumId w:val="48"/>
  </w:num>
  <w:num w:numId="47">
    <w:abstractNumId w:val="33"/>
  </w:num>
  <w:num w:numId="48">
    <w:abstractNumId w:val="114"/>
  </w:num>
  <w:num w:numId="49">
    <w:abstractNumId w:val="14"/>
  </w:num>
  <w:num w:numId="50">
    <w:abstractNumId w:val="9"/>
  </w:num>
  <w:num w:numId="51">
    <w:abstractNumId w:val="116"/>
  </w:num>
  <w:num w:numId="52">
    <w:abstractNumId w:val="53"/>
  </w:num>
  <w:num w:numId="53">
    <w:abstractNumId w:val="118"/>
  </w:num>
  <w:num w:numId="54">
    <w:abstractNumId w:val="125"/>
  </w:num>
  <w:num w:numId="55">
    <w:abstractNumId w:val="105"/>
  </w:num>
  <w:num w:numId="56">
    <w:abstractNumId w:val="59"/>
  </w:num>
  <w:num w:numId="57">
    <w:abstractNumId w:val="10"/>
  </w:num>
  <w:num w:numId="58">
    <w:abstractNumId w:val="130"/>
  </w:num>
  <w:num w:numId="59">
    <w:abstractNumId w:val="154"/>
  </w:num>
  <w:num w:numId="60">
    <w:abstractNumId w:val="26"/>
  </w:num>
  <w:num w:numId="61">
    <w:abstractNumId w:val="88"/>
  </w:num>
  <w:num w:numId="62">
    <w:abstractNumId w:val="23"/>
  </w:num>
  <w:num w:numId="63">
    <w:abstractNumId w:val="65"/>
  </w:num>
  <w:num w:numId="64">
    <w:abstractNumId w:val="146"/>
  </w:num>
  <w:num w:numId="65">
    <w:abstractNumId w:val="58"/>
  </w:num>
  <w:num w:numId="66">
    <w:abstractNumId w:val="40"/>
  </w:num>
  <w:num w:numId="67">
    <w:abstractNumId w:val="78"/>
  </w:num>
  <w:num w:numId="68">
    <w:abstractNumId w:val="115"/>
  </w:num>
  <w:num w:numId="69">
    <w:abstractNumId w:val="36"/>
  </w:num>
  <w:num w:numId="70">
    <w:abstractNumId w:val="136"/>
  </w:num>
  <w:num w:numId="71">
    <w:abstractNumId w:val="51"/>
  </w:num>
  <w:num w:numId="72">
    <w:abstractNumId w:val="17"/>
  </w:num>
  <w:num w:numId="73">
    <w:abstractNumId w:val="141"/>
  </w:num>
  <w:num w:numId="74">
    <w:abstractNumId w:val="15"/>
  </w:num>
  <w:num w:numId="75">
    <w:abstractNumId w:val="29"/>
  </w:num>
  <w:num w:numId="76">
    <w:abstractNumId w:val="128"/>
  </w:num>
  <w:num w:numId="77">
    <w:abstractNumId w:val="112"/>
  </w:num>
  <w:num w:numId="78">
    <w:abstractNumId w:val="95"/>
  </w:num>
  <w:num w:numId="79">
    <w:abstractNumId w:val="104"/>
  </w:num>
  <w:num w:numId="80">
    <w:abstractNumId w:val="67"/>
  </w:num>
  <w:num w:numId="81">
    <w:abstractNumId w:val="103"/>
  </w:num>
  <w:num w:numId="82">
    <w:abstractNumId w:val="24"/>
  </w:num>
  <w:num w:numId="83">
    <w:abstractNumId w:val="148"/>
  </w:num>
  <w:num w:numId="84">
    <w:abstractNumId w:val="35"/>
  </w:num>
  <w:num w:numId="85">
    <w:abstractNumId w:val="120"/>
  </w:num>
  <w:num w:numId="86">
    <w:abstractNumId w:val="151"/>
  </w:num>
  <w:num w:numId="87">
    <w:abstractNumId w:val="56"/>
  </w:num>
  <w:num w:numId="88">
    <w:abstractNumId w:val="98"/>
  </w:num>
  <w:num w:numId="89">
    <w:abstractNumId w:val="94"/>
  </w:num>
  <w:num w:numId="90">
    <w:abstractNumId w:val="76"/>
  </w:num>
  <w:num w:numId="91">
    <w:abstractNumId w:val="97"/>
  </w:num>
  <w:num w:numId="92">
    <w:abstractNumId w:val="1"/>
  </w:num>
  <w:num w:numId="93">
    <w:abstractNumId w:val="133"/>
  </w:num>
  <w:num w:numId="94">
    <w:abstractNumId w:val="131"/>
  </w:num>
  <w:num w:numId="95">
    <w:abstractNumId w:val="63"/>
  </w:num>
  <w:num w:numId="96">
    <w:abstractNumId w:val="4"/>
  </w:num>
  <w:num w:numId="97">
    <w:abstractNumId w:val="101"/>
  </w:num>
  <w:num w:numId="98">
    <w:abstractNumId w:val="52"/>
  </w:num>
  <w:num w:numId="99">
    <w:abstractNumId w:val="7"/>
  </w:num>
  <w:num w:numId="100">
    <w:abstractNumId w:val="134"/>
  </w:num>
  <w:num w:numId="101">
    <w:abstractNumId w:val="72"/>
  </w:num>
  <w:num w:numId="102">
    <w:abstractNumId w:val="74"/>
  </w:num>
  <w:num w:numId="103">
    <w:abstractNumId w:val="77"/>
  </w:num>
  <w:num w:numId="104">
    <w:abstractNumId w:val="49"/>
  </w:num>
  <w:num w:numId="105">
    <w:abstractNumId w:val="70"/>
  </w:num>
  <w:num w:numId="106">
    <w:abstractNumId w:val="2"/>
  </w:num>
  <w:num w:numId="107">
    <w:abstractNumId w:val="110"/>
  </w:num>
  <w:num w:numId="108">
    <w:abstractNumId w:val="31"/>
  </w:num>
  <w:num w:numId="109">
    <w:abstractNumId w:val="39"/>
  </w:num>
  <w:num w:numId="110">
    <w:abstractNumId w:val="137"/>
  </w:num>
  <w:num w:numId="111">
    <w:abstractNumId w:val="107"/>
  </w:num>
  <w:num w:numId="112">
    <w:abstractNumId w:val="121"/>
  </w:num>
  <w:num w:numId="113">
    <w:abstractNumId w:val="108"/>
  </w:num>
  <w:num w:numId="114">
    <w:abstractNumId w:val="64"/>
  </w:num>
  <w:num w:numId="115">
    <w:abstractNumId w:val="123"/>
  </w:num>
  <w:num w:numId="116">
    <w:abstractNumId w:val="37"/>
  </w:num>
  <w:num w:numId="117">
    <w:abstractNumId w:val="57"/>
  </w:num>
  <w:num w:numId="118">
    <w:abstractNumId w:val="119"/>
  </w:num>
  <w:num w:numId="119">
    <w:abstractNumId w:val="144"/>
  </w:num>
  <w:num w:numId="120">
    <w:abstractNumId w:val="109"/>
  </w:num>
  <w:num w:numId="121">
    <w:abstractNumId w:val="18"/>
  </w:num>
  <w:num w:numId="122">
    <w:abstractNumId w:val="135"/>
  </w:num>
  <w:num w:numId="123">
    <w:abstractNumId w:val="127"/>
  </w:num>
  <w:num w:numId="124">
    <w:abstractNumId w:val="142"/>
  </w:num>
  <w:num w:numId="125">
    <w:abstractNumId w:val="93"/>
  </w:num>
  <w:num w:numId="126">
    <w:abstractNumId w:val="28"/>
  </w:num>
  <w:num w:numId="127">
    <w:abstractNumId w:val="132"/>
  </w:num>
  <w:num w:numId="128">
    <w:abstractNumId w:val="139"/>
  </w:num>
  <w:num w:numId="129">
    <w:abstractNumId w:val="117"/>
  </w:num>
  <w:num w:numId="130">
    <w:abstractNumId w:val="81"/>
  </w:num>
  <w:num w:numId="131">
    <w:abstractNumId w:val="82"/>
  </w:num>
  <w:num w:numId="132">
    <w:abstractNumId w:val="8"/>
  </w:num>
  <w:num w:numId="133">
    <w:abstractNumId w:val="80"/>
  </w:num>
  <w:num w:numId="134">
    <w:abstractNumId w:val="47"/>
  </w:num>
  <w:num w:numId="135">
    <w:abstractNumId w:val="44"/>
  </w:num>
  <w:num w:numId="136">
    <w:abstractNumId w:val="100"/>
  </w:num>
  <w:num w:numId="137">
    <w:abstractNumId w:val="13"/>
  </w:num>
  <w:num w:numId="138">
    <w:abstractNumId w:val="6"/>
  </w:num>
  <w:num w:numId="139">
    <w:abstractNumId w:val="34"/>
  </w:num>
  <w:num w:numId="140">
    <w:abstractNumId w:val="32"/>
  </w:num>
  <w:num w:numId="141">
    <w:abstractNumId w:val="122"/>
  </w:num>
  <w:num w:numId="142">
    <w:abstractNumId w:val="140"/>
  </w:num>
  <w:num w:numId="143">
    <w:abstractNumId w:val="143"/>
  </w:num>
  <w:num w:numId="144">
    <w:abstractNumId w:val="12"/>
  </w:num>
  <w:num w:numId="145">
    <w:abstractNumId w:val="73"/>
  </w:num>
  <w:num w:numId="146">
    <w:abstractNumId w:val="90"/>
  </w:num>
  <w:num w:numId="147">
    <w:abstractNumId w:val="25"/>
  </w:num>
  <w:num w:numId="148">
    <w:abstractNumId w:val="61"/>
  </w:num>
  <w:num w:numId="149">
    <w:abstractNumId w:val="91"/>
  </w:num>
  <w:num w:numId="150">
    <w:abstractNumId w:val="102"/>
  </w:num>
  <w:num w:numId="151">
    <w:abstractNumId w:val="11"/>
  </w:num>
  <w:num w:numId="152">
    <w:abstractNumId w:val="16"/>
  </w:num>
  <w:num w:numId="153">
    <w:abstractNumId w:val="20"/>
  </w:num>
  <w:num w:numId="154">
    <w:abstractNumId w:val="66"/>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8B"/>
    <w:rsid w:val="00006493"/>
    <w:rsid w:val="00025777"/>
    <w:rsid w:val="00033240"/>
    <w:rsid w:val="000342DA"/>
    <w:rsid w:val="000360C6"/>
    <w:rsid w:val="0004256D"/>
    <w:rsid w:val="000456C7"/>
    <w:rsid w:val="00047BC3"/>
    <w:rsid w:val="000513C7"/>
    <w:rsid w:val="00051F6B"/>
    <w:rsid w:val="0005652D"/>
    <w:rsid w:val="00065765"/>
    <w:rsid w:val="00065A91"/>
    <w:rsid w:val="0007079A"/>
    <w:rsid w:val="00072EAA"/>
    <w:rsid w:val="00085072"/>
    <w:rsid w:val="000917D8"/>
    <w:rsid w:val="000933D2"/>
    <w:rsid w:val="000B09ED"/>
    <w:rsid w:val="000C0768"/>
    <w:rsid w:val="000C2A32"/>
    <w:rsid w:val="000D44A6"/>
    <w:rsid w:val="000D598E"/>
    <w:rsid w:val="000D7BB7"/>
    <w:rsid w:val="000E5F6D"/>
    <w:rsid w:val="00101F46"/>
    <w:rsid w:val="00104AEE"/>
    <w:rsid w:val="00121F55"/>
    <w:rsid w:val="00136D3D"/>
    <w:rsid w:val="0015771E"/>
    <w:rsid w:val="00171337"/>
    <w:rsid w:val="0018508E"/>
    <w:rsid w:val="00196C2A"/>
    <w:rsid w:val="001A07B0"/>
    <w:rsid w:val="001A1A2B"/>
    <w:rsid w:val="001A270E"/>
    <w:rsid w:val="001A7DCB"/>
    <w:rsid w:val="001C1F14"/>
    <w:rsid w:val="001C62D2"/>
    <w:rsid w:val="001D53F7"/>
    <w:rsid w:val="001E396B"/>
    <w:rsid w:val="001F5544"/>
    <w:rsid w:val="00205240"/>
    <w:rsid w:val="0020524B"/>
    <w:rsid w:val="0021414C"/>
    <w:rsid w:val="00217D8D"/>
    <w:rsid w:val="00225A8A"/>
    <w:rsid w:val="00226691"/>
    <w:rsid w:val="002301B1"/>
    <w:rsid w:val="0023544C"/>
    <w:rsid w:val="0023611A"/>
    <w:rsid w:val="00241B08"/>
    <w:rsid w:val="00243CD7"/>
    <w:rsid w:val="00244A43"/>
    <w:rsid w:val="002C364F"/>
    <w:rsid w:val="002E4CA0"/>
    <w:rsid w:val="002E51EE"/>
    <w:rsid w:val="002F0FEB"/>
    <w:rsid w:val="00324B1D"/>
    <w:rsid w:val="00326FE0"/>
    <w:rsid w:val="00327F62"/>
    <w:rsid w:val="00330232"/>
    <w:rsid w:val="00330E56"/>
    <w:rsid w:val="0033735F"/>
    <w:rsid w:val="00346140"/>
    <w:rsid w:val="0034773E"/>
    <w:rsid w:val="003564CC"/>
    <w:rsid w:val="0036560B"/>
    <w:rsid w:val="00371EDE"/>
    <w:rsid w:val="0039134A"/>
    <w:rsid w:val="00391CD2"/>
    <w:rsid w:val="003A1ED9"/>
    <w:rsid w:val="003A7DA5"/>
    <w:rsid w:val="003A7F6A"/>
    <w:rsid w:val="003B1E02"/>
    <w:rsid w:val="003D1134"/>
    <w:rsid w:val="003D2711"/>
    <w:rsid w:val="003E2B21"/>
    <w:rsid w:val="003E435B"/>
    <w:rsid w:val="003E7F6A"/>
    <w:rsid w:val="00400CF4"/>
    <w:rsid w:val="00404164"/>
    <w:rsid w:val="0041692C"/>
    <w:rsid w:val="00421C8B"/>
    <w:rsid w:val="00430A1A"/>
    <w:rsid w:val="00431AF0"/>
    <w:rsid w:val="00431D05"/>
    <w:rsid w:val="0044459E"/>
    <w:rsid w:val="00451D0C"/>
    <w:rsid w:val="00490DA6"/>
    <w:rsid w:val="004A5AF9"/>
    <w:rsid w:val="004D03AF"/>
    <w:rsid w:val="004D238A"/>
    <w:rsid w:val="004D437D"/>
    <w:rsid w:val="004E24DF"/>
    <w:rsid w:val="004F50B2"/>
    <w:rsid w:val="00502BCF"/>
    <w:rsid w:val="00514A65"/>
    <w:rsid w:val="0051681C"/>
    <w:rsid w:val="00521F8B"/>
    <w:rsid w:val="00524DA8"/>
    <w:rsid w:val="005412E5"/>
    <w:rsid w:val="0054190D"/>
    <w:rsid w:val="005453BA"/>
    <w:rsid w:val="00554383"/>
    <w:rsid w:val="00566C1D"/>
    <w:rsid w:val="00586600"/>
    <w:rsid w:val="005B560E"/>
    <w:rsid w:val="005B7237"/>
    <w:rsid w:val="005B7491"/>
    <w:rsid w:val="005C63CD"/>
    <w:rsid w:val="005D1F62"/>
    <w:rsid w:val="005D2EA4"/>
    <w:rsid w:val="005D4D35"/>
    <w:rsid w:val="00612F62"/>
    <w:rsid w:val="006311BD"/>
    <w:rsid w:val="00633623"/>
    <w:rsid w:val="00666BC6"/>
    <w:rsid w:val="00666D64"/>
    <w:rsid w:val="006944DE"/>
    <w:rsid w:val="006A2079"/>
    <w:rsid w:val="006A6989"/>
    <w:rsid w:val="006C23CE"/>
    <w:rsid w:val="006F7A5C"/>
    <w:rsid w:val="00722A00"/>
    <w:rsid w:val="00734F09"/>
    <w:rsid w:val="00737061"/>
    <w:rsid w:val="00756F15"/>
    <w:rsid w:val="00771FCD"/>
    <w:rsid w:val="007750EC"/>
    <w:rsid w:val="007817AA"/>
    <w:rsid w:val="0078350B"/>
    <w:rsid w:val="0078629D"/>
    <w:rsid w:val="00791D56"/>
    <w:rsid w:val="00797873"/>
    <w:rsid w:val="007B4228"/>
    <w:rsid w:val="007C22CB"/>
    <w:rsid w:val="007C3901"/>
    <w:rsid w:val="007D054E"/>
    <w:rsid w:val="007D4ECF"/>
    <w:rsid w:val="007F0F01"/>
    <w:rsid w:val="008331A1"/>
    <w:rsid w:val="00836560"/>
    <w:rsid w:val="0084212F"/>
    <w:rsid w:val="00843496"/>
    <w:rsid w:val="0085171B"/>
    <w:rsid w:val="00851C7A"/>
    <w:rsid w:val="008529C9"/>
    <w:rsid w:val="008568FC"/>
    <w:rsid w:val="008630AF"/>
    <w:rsid w:val="0088054D"/>
    <w:rsid w:val="008876E4"/>
    <w:rsid w:val="008879B5"/>
    <w:rsid w:val="00890B30"/>
    <w:rsid w:val="00895A2F"/>
    <w:rsid w:val="008A1B13"/>
    <w:rsid w:val="008A4BF8"/>
    <w:rsid w:val="008A5883"/>
    <w:rsid w:val="008B287C"/>
    <w:rsid w:val="008B6D3D"/>
    <w:rsid w:val="008C3925"/>
    <w:rsid w:val="008C7F1C"/>
    <w:rsid w:val="008D7D14"/>
    <w:rsid w:val="008F1F1D"/>
    <w:rsid w:val="008F2F5C"/>
    <w:rsid w:val="009174C4"/>
    <w:rsid w:val="00917C3F"/>
    <w:rsid w:val="00922927"/>
    <w:rsid w:val="00925854"/>
    <w:rsid w:val="00932B3A"/>
    <w:rsid w:val="00936D0E"/>
    <w:rsid w:val="00941C13"/>
    <w:rsid w:val="00960293"/>
    <w:rsid w:val="00962675"/>
    <w:rsid w:val="009661DA"/>
    <w:rsid w:val="00966262"/>
    <w:rsid w:val="00972728"/>
    <w:rsid w:val="009727FD"/>
    <w:rsid w:val="00976A02"/>
    <w:rsid w:val="009A3CC1"/>
    <w:rsid w:val="009A44D1"/>
    <w:rsid w:val="009B74A9"/>
    <w:rsid w:val="009D2027"/>
    <w:rsid w:val="009F57FB"/>
    <w:rsid w:val="00A14E40"/>
    <w:rsid w:val="00A20D5C"/>
    <w:rsid w:val="00A31AFA"/>
    <w:rsid w:val="00A47293"/>
    <w:rsid w:val="00A5217A"/>
    <w:rsid w:val="00A73C1B"/>
    <w:rsid w:val="00AA60F3"/>
    <w:rsid w:val="00AB1BBD"/>
    <w:rsid w:val="00AC7885"/>
    <w:rsid w:val="00AF10DD"/>
    <w:rsid w:val="00AF15D8"/>
    <w:rsid w:val="00B3260A"/>
    <w:rsid w:val="00B40231"/>
    <w:rsid w:val="00B40455"/>
    <w:rsid w:val="00B44C47"/>
    <w:rsid w:val="00B60684"/>
    <w:rsid w:val="00B61507"/>
    <w:rsid w:val="00B824CC"/>
    <w:rsid w:val="00B93943"/>
    <w:rsid w:val="00BB5128"/>
    <w:rsid w:val="00BC5365"/>
    <w:rsid w:val="00BF3136"/>
    <w:rsid w:val="00C03FA4"/>
    <w:rsid w:val="00C11062"/>
    <w:rsid w:val="00C142B2"/>
    <w:rsid w:val="00C253B6"/>
    <w:rsid w:val="00C4075B"/>
    <w:rsid w:val="00C436A8"/>
    <w:rsid w:val="00C51FF6"/>
    <w:rsid w:val="00C520CC"/>
    <w:rsid w:val="00C628A8"/>
    <w:rsid w:val="00C9587A"/>
    <w:rsid w:val="00CA4A8F"/>
    <w:rsid w:val="00CB37D3"/>
    <w:rsid w:val="00CC1AB3"/>
    <w:rsid w:val="00CD37B8"/>
    <w:rsid w:val="00CE5850"/>
    <w:rsid w:val="00D03A13"/>
    <w:rsid w:val="00D06C87"/>
    <w:rsid w:val="00D1042C"/>
    <w:rsid w:val="00D13B5F"/>
    <w:rsid w:val="00D16911"/>
    <w:rsid w:val="00D27D33"/>
    <w:rsid w:val="00D34F39"/>
    <w:rsid w:val="00D741C5"/>
    <w:rsid w:val="00DA78C7"/>
    <w:rsid w:val="00DB5ED2"/>
    <w:rsid w:val="00DC0CDA"/>
    <w:rsid w:val="00E15C64"/>
    <w:rsid w:val="00E216BD"/>
    <w:rsid w:val="00E320BD"/>
    <w:rsid w:val="00E3269E"/>
    <w:rsid w:val="00E33DD2"/>
    <w:rsid w:val="00E37FD6"/>
    <w:rsid w:val="00E40A96"/>
    <w:rsid w:val="00E40CBD"/>
    <w:rsid w:val="00E45AF6"/>
    <w:rsid w:val="00E578CA"/>
    <w:rsid w:val="00E623EC"/>
    <w:rsid w:val="00E66C51"/>
    <w:rsid w:val="00E718FC"/>
    <w:rsid w:val="00E86C12"/>
    <w:rsid w:val="00F12BA9"/>
    <w:rsid w:val="00F13C99"/>
    <w:rsid w:val="00F570AF"/>
    <w:rsid w:val="00F6185D"/>
    <w:rsid w:val="00F66BD9"/>
    <w:rsid w:val="00F8183D"/>
    <w:rsid w:val="00FA32FB"/>
    <w:rsid w:val="00FB420C"/>
    <w:rsid w:val="00FC033D"/>
    <w:rsid w:val="00FD4E80"/>
    <w:rsid w:val="00FE4AC7"/>
    <w:rsid w:val="00FF4F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A586"/>
  <w15:docId w15:val="{63196138-88A8-44D6-9F75-9DA69B99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0"/>
      <w:lang w:eastAsia="hr-HR"/>
    </w:rPr>
  </w:style>
  <w:style w:type="paragraph" w:styleId="Heading1">
    <w:name w:val="heading 1"/>
    <w:aliases w:val="Naslov 1 Char3 Char,Naslov 1 Char2 Char Char,Naslov 1 Char1 Char Char Char,Naslov 1 Char Char Char Char Char,Heading 1 Char Char Char Char,Naslov 1 Char Char1 Char Char,Naslov 1 Char1 Char1 Char,Naslov 1 Char Char Char1 Char"/>
    <w:basedOn w:val="Normal"/>
    <w:next w:val="Normal"/>
    <w:link w:val="Heading1Char"/>
    <w:uiPriority w:val="1"/>
    <w:qFormat/>
    <w:pPr>
      <w:spacing w:before="240" w:after="60"/>
      <w:outlineLvl w:val="0"/>
    </w:pPr>
    <w:rPr>
      <w:b/>
      <w:sz w:val="28"/>
    </w:rPr>
  </w:style>
  <w:style w:type="paragraph" w:styleId="Heading2">
    <w:name w:val="heading 2"/>
    <w:aliases w:val="Naslov 2 Char2 Char,Naslov 2 Char Char1 Char,Naslov 2 Char1 Char Char Char,Naslov 2 Char Char Char Char Char,Naslov 2 Char1 Char1 Char,Naslov 2 Char Char Char1 Char,Naslov 2 Char1 Char Char1,Naslov 2 Char Char Char Char1"/>
    <w:basedOn w:val="Normal"/>
    <w:next w:val="Normal"/>
    <w:link w:val="Heading2Char1"/>
    <w:uiPriority w:val="1"/>
    <w:qFormat/>
    <w:pPr>
      <w:keepNext/>
      <w:spacing w:before="240" w:after="60"/>
      <w:outlineLvl w:val="1"/>
    </w:pPr>
    <w:rPr>
      <w:b/>
    </w:rPr>
  </w:style>
  <w:style w:type="paragraph" w:styleId="Heading3">
    <w:name w:val="heading 3"/>
    <w:aliases w:val=" Char6"/>
    <w:basedOn w:val="Normal"/>
    <w:next w:val="Normal"/>
    <w:link w:val="Heading3Char"/>
    <w:uiPriority w:val="1"/>
    <w:qFormat/>
    <w:pPr>
      <w:keepNext/>
      <w:keepLines/>
      <w:spacing w:before="240" w:after="60"/>
      <w:outlineLvl w:val="2"/>
    </w:pPr>
    <w:rPr>
      <w:i/>
      <w:color w:val="000000"/>
      <w:u w:val="single"/>
    </w:rPr>
  </w:style>
  <w:style w:type="paragraph" w:styleId="Heading4">
    <w:name w:val="heading 4"/>
    <w:aliases w:val="Naslov 4 Char1,Naslov 4 Char Char,Naslov 4 Char2 Char Char1,Naslov 4 Char1 Char1 Char Char1,Naslov 4 Char Char Char Char Char,Naslov 4 Char1 Char Char Char Char1 Char,Naslov 4 Char2 Char1 Char Char Char Char Char,Naslov 4 Char Char1 Char Char"/>
    <w:basedOn w:val="Normal"/>
    <w:next w:val="Normal"/>
    <w:link w:val="Heading4Char"/>
    <w:qFormat/>
    <w:pPr>
      <w:keepNext/>
      <w:jc w:val="center"/>
      <w:outlineLvl w:val="3"/>
    </w:pPr>
    <w:rPr>
      <w:rFonts w:ascii="Arial" w:hAnsi="Arial"/>
      <w:b/>
    </w:rPr>
  </w:style>
  <w:style w:type="paragraph" w:styleId="Heading5">
    <w:name w:val="heading 5"/>
    <w:aliases w:val="Naslov 5 Char1 Char1,Naslov 5 Char Char Char1,Naslov 5 Char1 Char1 Char1 Char,Naslov 5 Char Char Char1 Char Char,Naslov 5 Char2 Char1 Char Char1 Char Char,Naslov 5 Char1 Char2 Char Char Char1 Char Char,Naslov 5 Char Char1 Char"/>
    <w:basedOn w:val="Normal"/>
    <w:next w:val="Normal"/>
    <w:link w:val="Heading5Char"/>
    <w:qFormat/>
    <w:pPr>
      <w:keepNext/>
      <w:jc w:val="center"/>
      <w:outlineLvl w:val="4"/>
    </w:pPr>
    <w:rPr>
      <w:rFonts w:ascii="Arial" w:hAnsi="Arial"/>
      <w:b/>
      <w:sz w:val="22"/>
    </w:rPr>
  </w:style>
  <w:style w:type="paragraph" w:styleId="Heading6">
    <w:name w:val="heading 6"/>
    <w:aliases w:val="Naslov 6 Char1 Char,Naslov 6 Char Char Char,Naslov 6 Char1 Char Char Char,Naslov 6 Char Char Char Char Char,Naslov 6 Char Char1 Char,Naslov 6 Char1 Char1,Naslov 6 Char Char Char1"/>
    <w:basedOn w:val="Normal"/>
    <w:next w:val="Normal"/>
    <w:link w:val="Heading6Char"/>
    <w:qFormat/>
    <w:pPr>
      <w:keepNext/>
      <w:jc w:val="both"/>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6Char">
    <w:name w:val="Naslov 6 Char"/>
    <w:basedOn w:val="DefaultParagraphFont"/>
    <w:uiPriority w:val="9"/>
    <w:semiHidden/>
    <w:rPr>
      <w:rFonts w:asciiTheme="majorHAnsi" w:eastAsiaTheme="majorEastAsia" w:hAnsiTheme="majorHAnsi" w:cstheme="majorBidi"/>
      <w:i/>
      <w:iCs/>
      <w:color w:val="243F60" w:themeColor="accent1" w:themeShade="7F"/>
      <w:sz w:val="24"/>
      <w:szCs w:val="20"/>
      <w:lang w:eastAsia="hr-HR"/>
    </w:rPr>
  </w:style>
  <w:style w:type="character" w:customStyle="1" w:styleId="Heading6Char">
    <w:name w:val="Heading 6 Char"/>
    <w:aliases w:val="Naslov 6 Char1 Char Char,Naslov 6 Char Char Char Char,Naslov 6 Char1 Char Char Char Char,Naslov 6 Char Char Char Char Char Char,Naslov 6 Char Char1 Char Char,Naslov 6 Char1 Char1 Char,Naslov 6 Char Char Char1 Char"/>
    <w:basedOn w:val="DefaultParagraphFont"/>
    <w:link w:val="Heading6"/>
    <w:locked/>
    <w:rPr>
      <w:rFonts w:ascii="Arial" w:eastAsia="Times New Roman" w:hAnsi="Arial" w:cs="Times New Roman"/>
      <w:b/>
      <w:szCs w:val="20"/>
      <w:lang w:eastAsia="hr-HR"/>
    </w:rPr>
  </w:style>
  <w:style w:type="paragraph" w:styleId="Header">
    <w:name w:val="header"/>
    <w:aliases w:val="Char, Char"/>
    <w:basedOn w:val="Normal"/>
    <w:link w:val="HeaderChar"/>
    <w:uiPriority w:val="99"/>
    <w:pPr>
      <w:spacing w:after="160" w:line="240" w:lineRule="exact"/>
      <w:jc w:val="center"/>
    </w:pPr>
    <w:rPr>
      <w:rFonts w:ascii="Verdana" w:hAnsi="Verdana"/>
      <w:w w:val="61"/>
      <w:sz w:val="20"/>
      <w:lang w:eastAsia="en-US"/>
    </w:rPr>
  </w:style>
  <w:style w:type="character" w:customStyle="1" w:styleId="HeaderChar">
    <w:name w:val="Header Char"/>
    <w:aliases w:val="Char Char, Char Char"/>
    <w:basedOn w:val="DefaultParagraphFont"/>
    <w:link w:val="Header"/>
    <w:uiPriority w:val="99"/>
    <w:rPr>
      <w:rFonts w:ascii="Verdana" w:eastAsia="Times New Roman" w:hAnsi="Verdana" w:cs="Times New Roman"/>
      <w:w w:val="61"/>
      <w:sz w:val="20"/>
      <w:szCs w:val="20"/>
    </w:rPr>
  </w:style>
  <w:style w:type="character" w:styleId="PageNumber">
    <w:name w:val="page number"/>
    <w:basedOn w:val="DefaultParagraphFont"/>
    <w:rPr>
      <w:rFonts w:cs="Times New Roman"/>
    </w:rPr>
  </w:style>
  <w:style w:type="paragraph" w:styleId="Footer">
    <w:name w:val="footer"/>
    <w:aliases w:val="Char2, Char2"/>
    <w:basedOn w:val="Normal"/>
    <w:link w:val="FooterChar"/>
    <w:uiPriority w:val="99"/>
    <w:pPr>
      <w:tabs>
        <w:tab w:val="center" w:pos="4536"/>
        <w:tab w:val="right" w:pos="9072"/>
      </w:tabs>
    </w:pPr>
    <w:rPr>
      <w:szCs w:val="24"/>
    </w:rPr>
  </w:style>
  <w:style w:type="character" w:customStyle="1" w:styleId="FooterChar">
    <w:name w:val="Footer Char"/>
    <w:aliases w:val="Char2 Char, Char2 Char"/>
    <w:basedOn w:val="DefaultParagraphFont"/>
    <w:link w:val="Footer"/>
    <w:uiPriority w:val="99"/>
    <w:rPr>
      <w:rFonts w:ascii="Times New Roman" w:eastAsia="Times New Roman" w:hAnsi="Times New Roman" w:cs="Times New Roman"/>
      <w:sz w:val="24"/>
      <w:szCs w:val="24"/>
      <w:lang w:eastAsia="hr-HR"/>
    </w:rPr>
  </w:style>
  <w:style w:type="paragraph" w:customStyle="1" w:styleId="LifeL2">
    <w:name w:val="Life L2"/>
    <w:basedOn w:val="Normal"/>
    <w:pPr>
      <w:jc w:val="center"/>
    </w:pPr>
    <w:rPr>
      <w:rFonts w:ascii="Life L2" w:hAnsi="Life L2"/>
      <w:sz w:val="28"/>
      <w:szCs w:val="28"/>
    </w:rPr>
  </w:style>
  <w:style w:type="paragraph" w:styleId="BalloonText">
    <w:name w:val="Balloon Text"/>
    <w:aliases w:val=" Char3"/>
    <w:basedOn w:val="Normal"/>
    <w:link w:val="BalloonTextChar"/>
    <w:uiPriority w:val="99"/>
    <w:semiHidden/>
    <w:unhideWhenUsed/>
    <w:rPr>
      <w:rFonts w:ascii="Tahoma" w:hAnsi="Tahoma" w:cs="Tahoma"/>
      <w:sz w:val="16"/>
      <w:szCs w:val="16"/>
    </w:rPr>
  </w:style>
  <w:style w:type="character" w:customStyle="1" w:styleId="BalloonTextChar">
    <w:name w:val="Balloon Text Char"/>
    <w:aliases w:val=" Char3 Char"/>
    <w:basedOn w:val="DefaultParagraphFont"/>
    <w:link w:val="BalloonText"/>
    <w:uiPriority w:val="99"/>
    <w:semiHidden/>
    <w:rPr>
      <w:rFonts w:ascii="Tahoma" w:eastAsia="Times New Roman" w:hAnsi="Tahoma" w:cs="Tahoma"/>
      <w:sz w:val="16"/>
      <w:szCs w:val="16"/>
      <w:lang w:eastAsia="hr-HR"/>
    </w:rPr>
  </w:style>
  <w:style w:type="character" w:styleId="PlaceholderText">
    <w:name w:val="Placeholder Text"/>
    <w:basedOn w:val="DefaultParagraphFont"/>
    <w:uiPriority w:val="99"/>
    <w:semiHidden/>
    <w:rPr>
      <w:rFonts w:ascii="Times New Roman" w:hAnsi="Times New Roman" w:cs="Times New Roman"/>
      <w:color w:val="808080"/>
    </w:rPr>
  </w:style>
  <w:style w:type="paragraph" w:styleId="ListParagraph">
    <w:name w:val="List Paragraph"/>
    <w:basedOn w:val="Normal"/>
    <w:uiPriority w:val="1"/>
    <w:qFormat/>
    <w:pPr>
      <w:spacing w:after="200" w:line="276" w:lineRule="auto"/>
      <w:ind w:left="720"/>
      <w:contextualSpacing/>
    </w:pPr>
    <w:rPr>
      <w:rFonts w:ascii="Life L2" w:eastAsia="Calibri" w:hAnsi="Life L2"/>
      <w:szCs w:val="22"/>
      <w:lang w:eastAsia="en-US"/>
    </w:rPr>
  </w:style>
  <w:style w:type="paragraph" w:customStyle="1" w:styleId="Default">
    <w:name w:val="Default"/>
    <w:uiPriority w:val="99"/>
    <w:pPr>
      <w:autoSpaceDE w:val="0"/>
      <w:autoSpaceDN w:val="0"/>
      <w:adjustRightInd w:val="0"/>
      <w:spacing w:after="0" w:line="240" w:lineRule="auto"/>
    </w:pPr>
    <w:rPr>
      <w:rFonts w:ascii="EUAlbertina" w:eastAsia="Times New Roman" w:hAnsi="EUAlbertina" w:cs="EUAlbertina"/>
      <w:color w:val="000000"/>
      <w:sz w:val="24"/>
      <w:szCs w:val="24"/>
      <w:lang w:val="en-GB" w:eastAsia="en-GB"/>
    </w:rPr>
  </w:style>
  <w:style w:type="character" w:styleId="CommentReference">
    <w:name w:val="annotation reference"/>
    <w:uiPriority w:val="99"/>
    <w:rPr>
      <w:rFonts w:cs="Times New Roman"/>
      <w:sz w:val="16"/>
      <w:shd w:val="clear" w:color="auto" w:fill="auto"/>
    </w:rPr>
  </w:style>
  <w:style w:type="paragraph" w:styleId="CommentText">
    <w:name w:val="annotation text"/>
    <w:aliases w:val="Tekst komentara Char Char,Comment Text Char Char Char,Tekst komentara Char2,Tekst komentara Char3 Char,Tekst komentara Char2 Char Char,Tekst komentara Char Char1 Char Char,Tekst komentara Char1 Char Char Char Char,Tekst komentara Char3"/>
    <w:basedOn w:val="Normal"/>
    <w:link w:val="CommentTextChar1"/>
    <w:uiPriority w:val="99"/>
    <w:rPr>
      <w:rFonts w:eastAsia="Calibri"/>
      <w:noProof/>
      <w:sz w:val="20"/>
      <w:lang w:eastAsia="en-GB"/>
    </w:rPr>
  </w:style>
  <w:style w:type="character" w:customStyle="1" w:styleId="TekstkomentaraChar">
    <w:name w:val="Tekst komentara Char"/>
    <w:aliases w:val="Tekst komentara Char2 Char,Tekst komentara Char3 Char Char,Tekst komentara Char2 Char Char Char,Tekst komentara Char Char1 Char Char Char,Tekst komentara Char1 Char Char Char Char Char,Tekst komentara Char3 Char2"/>
    <w:basedOn w:val="DefaultParagraphFont"/>
    <w:uiPriority w:val="99"/>
    <w:rPr>
      <w:rFonts w:ascii="Times New Roman" w:eastAsia="Times New Roman" w:hAnsi="Times New Roman" w:cs="Times New Roman"/>
      <w:sz w:val="20"/>
      <w:szCs w:val="20"/>
      <w:lang w:eastAsia="hr-HR"/>
    </w:rPr>
  </w:style>
  <w:style w:type="character" w:customStyle="1" w:styleId="CommentTextChar1">
    <w:name w:val="Comment Text Char1"/>
    <w:aliases w:val="Tekst komentara Char Char Char,Comment Text Char Char Char Char,Tekst komentara Char2 Char1,Tekst komentara Char3 Char Char1,Tekst komentara Char2 Char Char Char1,Tekst komentara Char Char1 Char Char Char1,Tekst komentara Char3 Char3"/>
    <w:link w:val="CommentText"/>
    <w:rPr>
      <w:rFonts w:ascii="Times New Roman" w:eastAsia="Calibri" w:hAnsi="Times New Roman" w:cs="Times New Roman"/>
      <w:noProof/>
      <w:sz w:val="20"/>
      <w:szCs w:val="20"/>
      <w:lang w:eastAsia="en-GB"/>
    </w:rPr>
  </w:style>
  <w:style w:type="character" w:customStyle="1" w:styleId="Naslov1Char">
    <w:name w:val="Naslov 1 Char"/>
    <w:basedOn w:val="DefaultParagraphFont"/>
    <w:uiPriority w:val="9"/>
    <w:rPr>
      <w:rFonts w:asciiTheme="majorHAnsi" w:eastAsiaTheme="majorEastAsia" w:hAnsiTheme="majorHAnsi" w:cstheme="majorBidi"/>
      <w:b/>
      <w:bCs/>
      <w:color w:val="365F91" w:themeColor="accent1" w:themeShade="BF"/>
      <w:sz w:val="28"/>
      <w:szCs w:val="28"/>
      <w:lang w:eastAsia="hr-HR"/>
    </w:rPr>
  </w:style>
  <w:style w:type="character" w:customStyle="1" w:styleId="Naslov2Char">
    <w:name w:val="Naslov 2 Char"/>
    <w:basedOn w:val="DefaultParagraphFont"/>
    <w:uiPriority w:val="9"/>
    <w:semiHidden/>
    <w:rPr>
      <w:rFonts w:asciiTheme="majorHAnsi" w:eastAsiaTheme="majorEastAsia" w:hAnsiTheme="majorHAnsi" w:cstheme="majorBidi"/>
      <w:b/>
      <w:bCs/>
      <w:color w:val="4F81BD" w:themeColor="accent1"/>
      <w:sz w:val="26"/>
      <w:szCs w:val="26"/>
      <w:lang w:eastAsia="hr-HR"/>
    </w:rPr>
  </w:style>
  <w:style w:type="character" w:customStyle="1" w:styleId="Heading3Char">
    <w:name w:val="Heading 3 Char"/>
    <w:aliases w:val=" Char6 Char"/>
    <w:basedOn w:val="DefaultParagraphFont"/>
    <w:link w:val="Heading3"/>
    <w:uiPriority w:val="1"/>
    <w:rPr>
      <w:rFonts w:ascii="Times New Roman" w:eastAsia="Times New Roman" w:hAnsi="Times New Roman" w:cs="Times New Roman"/>
      <w:i/>
      <w:color w:val="000000"/>
      <w:sz w:val="24"/>
      <w:szCs w:val="20"/>
      <w:u w:val="single"/>
      <w:lang w:eastAsia="hr-HR"/>
    </w:rPr>
  </w:style>
  <w:style w:type="character" w:customStyle="1" w:styleId="Heading4Char">
    <w:name w:val="Heading 4 Char"/>
    <w:aliases w:val="Naslov 4 Char1 Char,Naslov 4 Char Char Char,Naslov 4 Char2 Char Char1 Char,Naslov 4 Char1 Char1 Char Char1 Char,Naslov 4 Char Char Char Char Char Char1,Naslov 4 Char1 Char Char Char Char1 Char Char,Naslov 4 Char Char1 Char Char Char"/>
    <w:basedOn w:val="DefaultParagraphFont"/>
    <w:link w:val="Heading4"/>
    <w:rPr>
      <w:rFonts w:ascii="Arial" w:eastAsia="Times New Roman" w:hAnsi="Arial" w:cs="Times New Roman"/>
      <w:b/>
      <w:sz w:val="24"/>
      <w:szCs w:val="20"/>
      <w:lang w:eastAsia="hr-HR"/>
    </w:rPr>
  </w:style>
  <w:style w:type="character" w:customStyle="1" w:styleId="Naslov5Char">
    <w:name w:val="Naslov 5 Char"/>
    <w:basedOn w:val="DefaultParagraphFont"/>
    <w:uiPriority w:val="9"/>
    <w:semiHidden/>
    <w:rPr>
      <w:rFonts w:asciiTheme="majorHAnsi" w:eastAsiaTheme="majorEastAsia" w:hAnsiTheme="majorHAnsi" w:cstheme="majorBidi"/>
      <w:color w:val="243F60" w:themeColor="accent1" w:themeShade="7F"/>
      <w:sz w:val="24"/>
      <w:szCs w:val="20"/>
      <w:lang w:eastAsia="hr-HR"/>
    </w:rPr>
  </w:style>
  <w:style w:type="character" w:customStyle="1" w:styleId="Heading1Char">
    <w:name w:val="Heading 1 Char"/>
    <w:aliases w:val="Naslov 1 Char3 Char Char,Naslov 1 Char2 Char Char Char,Naslov 1 Char1 Char Char Char Char,Naslov 1 Char Char Char Char Char Char,Heading 1 Char Char Char Char Char,Naslov 1 Char Char1 Char Char Char,Naslov 1 Char1 Char1 Char Char1"/>
    <w:link w:val="Heading1"/>
    <w:rPr>
      <w:rFonts w:ascii="Times New Roman" w:eastAsia="Times New Roman" w:hAnsi="Times New Roman" w:cs="Times New Roman"/>
      <w:b/>
      <w:sz w:val="28"/>
      <w:szCs w:val="20"/>
      <w:lang w:eastAsia="hr-HR"/>
    </w:rPr>
  </w:style>
  <w:style w:type="character" w:customStyle="1" w:styleId="Heading2Char1">
    <w:name w:val="Heading 2 Char1"/>
    <w:aliases w:val="Naslov 2 Char2 Char Char1,Naslov 2 Char Char1 Char Char1,Naslov 2 Char1 Char Char Char Char1,Naslov 2 Char Char Char Char Char Char1,Naslov 2 Char1 Char1 Char Char1,Naslov 2 Char Char Char1 Char Char1,Naslov 2 Char1 Char Char1 Char1"/>
    <w:link w:val="Heading2"/>
    <w:uiPriority w:val="99"/>
    <w:rPr>
      <w:rFonts w:ascii="Times New Roman" w:eastAsia="Times New Roman" w:hAnsi="Times New Roman" w:cs="Times New Roman"/>
      <w:b/>
      <w:sz w:val="24"/>
      <w:szCs w:val="20"/>
      <w:lang w:eastAsia="hr-HR"/>
    </w:rPr>
  </w:style>
  <w:style w:type="character" w:customStyle="1" w:styleId="Heading5Char">
    <w:name w:val="Heading 5 Char"/>
    <w:aliases w:val="Naslov 5 Char1 Char1 Char1,Naslov 5 Char Char Char1 Char,Naslov 5 Char1 Char1 Char1 Char Char,Naslov 5 Char Char Char1 Char Char Char,Naslov 5 Char2 Char1 Char Char1 Char Char Char,Naslov 5 Char1 Char2 Char Char Char1 Char Char Char"/>
    <w:basedOn w:val="DefaultParagraphFont"/>
    <w:link w:val="Heading5"/>
    <w:rPr>
      <w:rFonts w:ascii="Arial" w:eastAsia="Times New Roman" w:hAnsi="Arial" w:cs="Times New Roman"/>
      <w:b/>
      <w:szCs w:val="20"/>
      <w:lang w:eastAsia="hr-HR"/>
    </w:rPr>
  </w:style>
  <w:style w:type="paragraph" w:customStyle="1" w:styleId="CharCharCharCharCharCharCharCharCharCharCharCharCharChar">
    <w:name w:val="Char Char Char Char Char Char Char Char Char Char Char Char Char Char"/>
    <w:basedOn w:val="Normal"/>
    <w:autoRedefine/>
    <w:pPr>
      <w:spacing w:after="160" w:line="240" w:lineRule="exact"/>
    </w:pPr>
    <w:rPr>
      <w:rFonts w:ascii="Life L2" w:hAnsi="Life L2"/>
      <w:sz w:val="22"/>
      <w:lang w:eastAsia="en-US"/>
    </w:rPr>
  </w:style>
  <w:style w:type="paragraph" w:styleId="BodyText">
    <w:name w:val="Body Text"/>
    <w:aliases w:val="Tijelo teksta Char1 Char,Tijelo teksta Char Char Char,uvlaka 3 Char Char Char,Body Text Indent 3 Char Char Char,uvlaka 3 Char Char1,Body Text Indent 3 Char Char1"/>
    <w:basedOn w:val="Normal"/>
    <w:link w:val="BodyTextChar"/>
    <w:uiPriority w:val="1"/>
    <w:qFormat/>
    <w:rPr>
      <w:color w:val="000000"/>
    </w:rPr>
  </w:style>
  <w:style w:type="character" w:customStyle="1" w:styleId="TijelotekstaChar">
    <w:name w:val="Tijelo teksta Char"/>
    <w:basedOn w:val="DefaultParagraphFont"/>
    <w:uiPriority w:val="1"/>
    <w:rPr>
      <w:rFonts w:ascii="Times New Roman" w:eastAsia="Times New Roman" w:hAnsi="Times New Roman" w:cs="Times New Roman"/>
      <w:sz w:val="24"/>
      <w:szCs w:val="20"/>
      <w:lang w:eastAsia="hr-HR"/>
    </w:rPr>
  </w:style>
  <w:style w:type="character" w:customStyle="1" w:styleId="BodyTextChar">
    <w:name w:val="Body Text Char"/>
    <w:aliases w:val="Tijelo teksta Char1 Char Char,Tijelo teksta Char Char Char Char,uvlaka 3 Char Char Char Char,Body Text Indent 3 Char Char Char Char,uvlaka 3 Char Char1 Char,Body Text Indent 3 Char Char1 Char"/>
    <w:link w:val="BodyText"/>
    <w:rPr>
      <w:rFonts w:ascii="Times New Roman" w:eastAsia="Times New Roman" w:hAnsi="Times New Roman" w:cs="Times New Roman"/>
      <w:color w:val="000000"/>
      <w:sz w:val="24"/>
      <w:szCs w:val="20"/>
      <w:lang w:eastAsia="hr-HR"/>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eastAsia="hr-HR"/>
    </w:rPr>
  </w:style>
  <w:style w:type="paragraph" w:styleId="BodyText2">
    <w:name w:val="Body Text 2"/>
    <w:basedOn w:val="Normal"/>
    <w:link w:val="BodyText2Char"/>
    <w:rPr>
      <w:sz w:val="22"/>
    </w:rPr>
  </w:style>
  <w:style w:type="character" w:customStyle="1" w:styleId="BodyText2Char">
    <w:name w:val="Body Text 2 Char"/>
    <w:basedOn w:val="DefaultParagraphFont"/>
    <w:link w:val="BodyText2"/>
    <w:rPr>
      <w:rFonts w:ascii="Times New Roman" w:eastAsia="Times New Roman" w:hAnsi="Times New Roman" w:cs="Times New Roman"/>
      <w:szCs w:val="20"/>
      <w:lang w:eastAsia="hr-HR"/>
    </w:rPr>
  </w:style>
  <w:style w:type="paragraph" w:styleId="BodyText3">
    <w:name w:val="Body Text 3"/>
    <w:basedOn w:val="Normal"/>
    <w:link w:val="BodyText3Char"/>
    <w:pPr>
      <w:jc w:val="both"/>
    </w:pPr>
    <w:rPr>
      <w:rFonts w:ascii="Arial" w:hAnsi="Arial"/>
      <w:sz w:val="22"/>
    </w:rPr>
  </w:style>
  <w:style w:type="character" w:customStyle="1" w:styleId="BodyText3Char">
    <w:name w:val="Body Text 3 Char"/>
    <w:basedOn w:val="DefaultParagraphFont"/>
    <w:link w:val="BodyText3"/>
    <w:rPr>
      <w:rFonts w:ascii="Arial" w:eastAsia="Times New Roman" w:hAnsi="Arial" w:cs="Times New Roman"/>
      <w:szCs w:val="20"/>
      <w:lang w:eastAsia="hr-HR"/>
    </w:rPr>
  </w:style>
  <w:style w:type="paragraph" w:customStyle="1" w:styleId="T-98-2">
    <w:name w:val="T-9/8-2"/>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eastAsia="hr-HR"/>
    </w:rPr>
  </w:style>
  <w:style w:type="paragraph" w:styleId="NormalWeb">
    <w:name w:val="Normal (Web)"/>
    <w:basedOn w:val="Normal"/>
    <w:pPr>
      <w:spacing w:before="100" w:beforeAutospacing="1" w:after="100" w:afterAutospacing="1"/>
    </w:pPr>
    <w:rPr>
      <w:szCs w:val="24"/>
    </w:rPr>
  </w:style>
  <w:style w:type="paragraph" w:customStyle="1" w:styleId="Clanak">
    <w:name w:val="Clanak"/>
    <w:next w:val="T-98-2"/>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US" w:eastAsia="hr-HR"/>
    </w:rPr>
  </w:style>
  <w:style w:type="paragraph" w:customStyle="1" w:styleId="EvidencijaCharCharChar">
    <w:name w:val="Evidencija Char Char Char"/>
    <w:basedOn w:val="Normal"/>
    <w:link w:val="EvidencijaCharCharCharChar"/>
    <w:pPr>
      <w:spacing w:line="280" w:lineRule="exact"/>
    </w:pPr>
    <w:rPr>
      <w:rFonts w:ascii="Life L2" w:hAnsi="Life L2"/>
      <w:szCs w:val="24"/>
    </w:rPr>
  </w:style>
  <w:style w:type="character" w:customStyle="1" w:styleId="EvidencijaCharCharCharChar">
    <w:name w:val="Evidencija Char Char Char Char"/>
    <w:basedOn w:val="DefaultParagraphFont"/>
    <w:link w:val="EvidencijaCharCharChar"/>
    <w:rPr>
      <w:rFonts w:ascii="Life L2" w:eastAsia="Times New Roman" w:hAnsi="Life L2" w:cs="Times New Roman"/>
      <w:sz w:val="24"/>
      <w:szCs w:val="24"/>
      <w:lang w:eastAsia="hr-HR"/>
    </w:rPr>
  </w:style>
  <w:style w:type="paragraph" w:customStyle="1" w:styleId="n2">
    <w:name w:val="n2"/>
    <w:pPr>
      <w:widowControl w:val="0"/>
      <w:autoSpaceDE w:val="0"/>
      <w:autoSpaceDN w:val="0"/>
      <w:adjustRightInd w:val="0"/>
      <w:spacing w:before="85" w:after="43" w:line="240" w:lineRule="auto"/>
      <w:jc w:val="center"/>
    </w:pPr>
    <w:rPr>
      <w:rFonts w:ascii="Times-NewRoman" w:eastAsia="Times New Roman" w:hAnsi="Times-NewRoman" w:cs="Times New Roman"/>
      <w:caps/>
      <w:sz w:val="21"/>
      <w:szCs w:val="21"/>
      <w:lang w:val="en-US" w:eastAsia="hr-HR"/>
    </w:rPr>
  </w:style>
  <w:style w:type="paragraph" w:styleId="BodyTextIndent">
    <w:name w:val="Body Text Indent"/>
    <w:basedOn w:val="Normal"/>
    <w:link w:val="BodyTextIndentChar"/>
    <w:pPr>
      <w:spacing w:line="360" w:lineRule="auto"/>
      <w:ind w:left="426" w:hanging="426"/>
      <w:jc w:val="both"/>
    </w:pPr>
    <w:rPr>
      <w:rFonts w:ascii="Arial" w:hAnsi="Arial"/>
      <w:sz w:val="22"/>
      <w:szCs w:val="24"/>
    </w:rPr>
  </w:style>
  <w:style w:type="character" w:customStyle="1" w:styleId="BodyTextIndentChar">
    <w:name w:val="Body Text Indent Char"/>
    <w:basedOn w:val="DefaultParagraphFont"/>
    <w:link w:val="BodyTextIndent"/>
    <w:rPr>
      <w:rFonts w:ascii="Arial" w:eastAsia="Times New Roman" w:hAnsi="Arial" w:cs="Times New Roman"/>
      <w:szCs w:val="24"/>
      <w:lang w:eastAsia="hr-HR"/>
    </w:rPr>
  </w:style>
  <w:style w:type="character" w:styleId="Emphasis">
    <w:name w:val="Emphasis"/>
    <w:basedOn w:val="DefaultParagraphFont"/>
    <w:qFormat/>
    <w:rPr>
      <w:i/>
      <w:iCs/>
    </w:rPr>
  </w:style>
  <w:style w:type="character" w:customStyle="1" w:styleId="Naslov5Char1Char">
    <w:name w:val="Naslov 5 Char1 Char"/>
    <w:aliases w:val="Naslov 5 Char Char Char,Naslov 5 Char2 Char1 Char Char,Naslov 5 Char1 Char2 Char Char Char,Naslov 5 Char1 Char Char Char1 Char Char Char,Naslov 5 Char Char1 Char1 Char Char"/>
    <w:basedOn w:val="DefaultParagraphFont"/>
    <w:rPr>
      <w:rFonts w:ascii="Life L2" w:hAnsi="Life L2"/>
      <w:b/>
      <w:sz w:val="24"/>
      <w:szCs w:val="24"/>
      <w:lang w:val="hr-HR" w:eastAsia="ar-SA" w:bidi="ar-SA"/>
    </w:rPr>
  </w:style>
  <w:style w:type="paragraph" w:customStyle="1" w:styleId="CharCharCharCharChar">
    <w:name w:val="Char Char Char Char Char"/>
    <w:basedOn w:val="Normal"/>
    <w:autoRedefine/>
    <w:pPr>
      <w:spacing w:after="160" w:line="240" w:lineRule="exact"/>
    </w:pPr>
    <w:rPr>
      <w:rFonts w:ascii="Life L2" w:hAnsi="Life L2"/>
      <w:sz w:val="22"/>
      <w:lang w:eastAsia="en-US"/>
    </w:rPr>
  </w:style>
  <w:style w:type="character" w:customStyle="1" w:styleId="Naslov4Char1Char2">
    <w:name w:val="Naslov 4 Char1 Char2"/>
    <w:aliases w:val="Naslov 4 Char2 Char Char,Naslov 4 Char1 Char Char Char Char,Naslov 4 Char Char Char Char Char Char,Naslov 4 Char1 Char1 Char Char,Naslov 4 Char Char Char1 Char Char,Naslov 4 Char Char Char2"/>
    <w:basedOn w:val="DefaultParagraphFont"/>
    <w:rPr>
      <w:rFonts w:ascii="Life L2" w:hAnsi="Life L2"/>
      <w:b/>
      <w:bCs/>
      <w:sz w:val="24"/>
      <w:szCs w:val="28"/>
      <w:lang w:val="hr-HR" w:eastAsia="hr-HR" w:bidi="ar-SA"/>
    </w:rPr>
  </w:style>
  <w:style w:type="character" w:customStyle="1" w:styleId="Naslov5Char2Char">
    <w:name w:val="Naslov 5 Char2 Char"/>
    <w:aliases w:val="Naslov 5 Char1 Char1 Char,Naslov 5 Char Char Char Char1,Naslov 5 Char1 Char Char Char Char,Naslov 5 Char Char Char Char Char Char1,Naslov 5 Char Char Char Char Char Char Char Char"/>
    <w:basedOn w:val="DefaultParagraphFont"/>
    <w:rPr>
      <w:rFonts w:ascii="Life L2" w:hAnsi="Life L2"/>
      <w:b/>
      <w:sz w:val="24"/>
      <w:szCs w:val="24"/>
      <w:lang w:val="hr-HR" w:eastAsia="ar-SA" w:bidi="ar-SA"/>
    </w:rPr>
  </w:style>
  <w:style w:type="character" w:customStyle="1" w:styleId="Naslov4Char1Char1Char1CharChar">
    <w:name w:val="Naslov 4 Char1 Char1 Char1 Char Char"/>
    <w:basedOn w:val="DefaultParagraphFont"/>
    <w:rPr>
      <w:rFonts w:ascii="Life L2" w:hAnsi="Life L2"/>
      <w:b/>
      <w:bCs/>
      <w:sz w:val="24"/>
      <w:szCs w:val="28"/>
      <w:lang w:val="hr-HR" w:eastAsia="hr-HR" w:bidi="ar-SA"/>
    </w:rPr>
  </w:style>
  <w:style w:type="character" w:customStyle="1" w:styleId="Naslov5Char1CharChar2CharCharCharCharChar">
    <w:name w:val="Naslov 5 Char1 Char Char2 Char Char Char Char Char"/>
    <w:basedOn w:val="DefaultParagraphFont"/>
    <w:rPr>
      <w:rFonts w:ascii="Life L2" w:hAnsi="Life L2"/>
      <w:b/>
      <w:sz w:val="24"/>
      <w:szCs w:val="24"/>
      <w:lang w:val="hr-HR" w:eastAsia="ar-SA" w:bidi="ar-SA"/>
    </w:rPr>
  </w:style>
  <w:style w:type="paragraph" w:customStyle="1" w:styleId="CharCharCharCharCharCharCharChar">
    <w:name w:val="Char Char Char Char Char Char Char Char"/>
    <w:basedOn w:val="Normal"/>
    <w:autoRedefine/>
    <w:pPr>
      <w:spacing w:after="160" w:line="240" w:lineRule="exact"/>
    </w:pPr>
    <w:rPr>
      <w:rFonts w:ascii="Life L2" w:hAnsi="Life L2"/>
      <w:sz w:val="22"/>
      <w:lang w:eastAsia="en-US"/>
    </w:rPr>
  </w:style>
  <w:style w:type="paragraph" w:customStyle="1" w:styleId="Char2CharChar">
    <w:name w:val="Char2 Char Char"/>
    <w:basedOn w:val="Normal"/>
    <w:autoRedefine/>
    <w:pPr>
      <w:spacing w:after="160" w:line="240" w:lineRule="exact"/>
    </w:pPr>
    <w:rPr>
      <w:rFonts w:ascii="Life L2" w:hAnsi="Life L2"/>
      <w:sz w:val="22"/>
      <w:lang w:eastAsia="en-US"/>
    </w:rPr>
  </w:style>
  <w:style w:type="character" w:customStyle="1" w:styleId="EvidencijaCharChar">
    <w:name w:val="Evidencija Char Char"/>
    <w:basedOn w:val="DefaultParagraphFont"/>
    <w:rPr>
      <w:rFonts w:ascii="Life L2" w:hAnsi="Life L2"/>
      <w:szCs w:val="24"/>
      <w:lang w:val="hr-HR" w:eastAsia="hr-HR" w:bidi="ar-SA"/>
    </w:rPr>
  </w:style>
  <w:style w:type="paragraph" w:customStyle="1" w:styleId="CharCharCharCharCharCharCharCharCharCharChar">
    <w:name w:val="Char Char Char Char Char Char Char Char Char Char Char"/>
    <w:basedOn w:val="Normal"/>
    <w:autoRedefine/>
    <w:pPr>
      <w:spacing w:after="160" w:line="240" w:lineRule="exact"/>
    </w:pPr>
    <w:rPr>
      <w:rFonts w:ascii="Life L2" w:hAnsi="Life L2"/>
      <w:sz w:val="22"/>
      <w:lang w:eastAsia="en-US"/>
    </w:rPr>
  </w:style>
  <w:style w:type="character" w:customStyle="1" w:styleId="Added">
    <w:name w:val="Added"/>
    <w:rPr>
      <w:b/>
      <w:u w:val="single"/>
    </w:rPr>
  </w:style>
  <w:style w:type="paragraph" w:customStyle="1" w:styleId="Point0">
    <w:name w:val="Point 0"/>
    <w:basedOn w:val="Normal"/>
    <w:pPr>
      <w:spacing w:before="120" w:after="120"/>
      <w:ind w:left="850" w:hanging="850"/>
      <w:jc w:val="both"/>
    </w:pPr>
    <w:rPr>
      <w:szCs w:val="24"/>
      <w:lang w:val="en-GB" w:eastAsia="en-US"/>
    </w:rPr>
  </w:style>
  <w:style w:type="paragraph" w:customStyle="1" w:styleId="ListParagraph1">
    <w:name w:val="List Paragraph1"/>
    <w:basedOn w:val="Normal"/>
    <w:pPr>
      <w:ind w:left="720"/>
    </w:pPr>
    <w:rPr>
      <w:szCs w:val="24"/>
    </w:rPr>
  </w:style>
  <w:style w:type="paragraph" w:styleId="NoSpacing">
    <w:name w:val="No Spacing"/>
    <w:uiPriority w:val="1"/>
    <w:qFormat/>
    <w:pPr>
      <w:spacing w:after="0" w:line="240" w:lineRule="auto"/>
    </w:pPr>
    <w:rPr>
      <w:rFonts w:ascii="Life L2" w:eastAsia="Calibri" w:hAnsi="Life L2" w:cs="Times New Roman"/>
      <w:sz w:val="24"/>
    </w:rPr>
  </w:style>
  <w:style w:type="paragraph" w:customStyle="1" w:styleId="Considrant">
    <w:name w:val="Considérant"/>
    <w:basedOn w:val="Normal"/>
    <w:pPr>
      <w:tabs>
        <w:tab w:val="num" w:pos="1560"/>
      </w:tabs>
      <w:spacing w:before="120" w:after="120"/>
      <w:ind w:left="1560" w:hanging="709"/>
      <w:jc w:val="both"/>
    </w:pPr>
    <w:rPr>
      <w:szCs w:val="24"/>
      <w:lang w:val="en-GB" w:eastAsia="en-US"/>
    </w:rPr>
  </w:style>
  <w:style w:type="character" w:customStyle="1" w:styleId="Heading2Char">
    <w:name w:val="Heading 2 Char"/>
    <w:aliases w:val="Naslov 2 Char Char,Naslov 2 Char2 Char Char,Naslov 2 Char Char1 Char Char,Naslov 2 Char1 Char Char Char Char,Naslov 2 Char Char Char Char Char Char,Naslov 2 Char1 Char1 Char Char,Naslov 2 Char Char Char1 Char Char"/>
    <w:rPr>
      <w:rFonts w:ascii="Life L2" w:hAnsi="Life L2"/>
      <w:b/>
      <w:sz w:val="36"/>
      <w:lang w:eastAsia="hr-HR"/>
    </w:rPr>
  </w:style>
  <w:style w:type="character" w:customStyle="1" w:styleId="TekstkomentaraCharChar2">
    <w:name w:val="Tekst komentara Char Char2"/>
    <w:aliases w:val="Tekst komentara Char3 Char Char Char,Tekst komentara Char2 Char Char Char Char,Tekst komentara Char Char1 Char Char Char Char,Tekst komentara Char3 Char2 Char"/>
    <w:semiHidden/>
    <w:rPr>
      <w:lang w:val="hr-HR" w:eastAsia="hr-HR"/>
    </w:rPr>
  </w:style>
  <w:style w:type="paragraph" w:styleId="FootnoteText">
    <w:name w:val="footnote text"/>
    <w:aliases w:val="Tekst fusnote Char1,Tekst fusnote Char Char,Footnote Text Char Char Char,Footnote Text Char Char1"/>
    <w:basedOn w:val="Normal"/>
    <w:link w:val="FootnoteTextChar"/>
    <w:semiHidden/>
  </w:style>
  <w:style w:type="character" w:customStyle="1" w:styleId="FootnoteTextChar">
    <w:name w:val="Footnote Text Char"/>
    <w:aliases w:val="Tekst fusnote Char1 Char,Tekst fusnote Char Char Char,Footnote Text Char Char Char Char,Footnote Text Char Char1 Char"/>
    <w:basedOn w:val="DefaultParagraphFont"/>
    <w:link w:val="FootnoteText"/>
    <w:semiHidden/>
    <w:rPr>
      <w:rFonts w:ascii="Times New Roman" w:eastAsia="Times New Roman" w:hAnsi="Times New Roman" w:cs="Times New Roman"/>
      <w:sz w:val="24"/>
      <w:szCs w:val="20"/>
      <w:lang w:eastAsia="hr-HR"/>
    </w:rPr>
  </w:style>
  <w:style w:type="paragraph" w:customStyle="1" w:styleId="t-9-8">
    <w:name w:val="t-9-8"/>
    <w:basedOn w:val="Normal"/>
    <w:pPr>
      <w:spacing w:before="100" w:beforeAutospacing="1" w:after="100" w:afterAutospacing="1"/>
    </w:pPr>
    <w:rPr>
      <w:szCs w:val="24"/>
    </w:rPr>
  </w:style>
  <w:style w:type="paragraph" w:customStyle="1" w:styleId="t-10-9-kurz-s">
    <w:name w:val="t-10-9-kurz-s"/>
    <w:basedOn w:val="Normal"/>
    <w:pPr>
      <w:spacing w:before="100" w:beforeAutospacing="1" w:after="100" w:afterAutospacing="1"/>
      <w:jc w:val="center"/>
    </w:pPr>
    <w:rPr>
      <w:i/>
      <w:iCs/>
      <w:sz w:val="26"/>
      <w:szCs w:val="26"/>
    </w:rPr>
  </w:style>
  <w:style w:type="paragraph" w:customStyle="1" w:styleId="clanak-">
    <w:name w:val="clanak-"/>
    <w:basedOn w:val="Normal"/>
    <w:pPr>
      <w:spacing w:before="100" w:beforeAutospacing="1" w:after="100" w:afterAutospacing="1"/>
      <w:jc w:val="center"/>
    </w:pPr>
    <w:rPr>
      <w:szCs w:val="24"/>
    </w:rPr>
  </w:style>
  <w:style w:type="character" w:styleId="Hyperlink">
    <w:name w:val="Hyperlink"/>
    <w:uiPriority w:val="99"/>
    <w:rPr>
      <w:rFonts w:cs="Times New Roman"/>
      <w:color w:val="0000FF"/>
      <w:u w:val="single"/>
    </w:rPr>
  </w:style>
  <w:style w:type="paragraph" w:styleId="ListNumber">
    <w:name w:val="List Number"/>
    <w:basedOn w:val="Normal"/>
    <w:pPr>
      <w:tabs>
        <w:tab w:val="num" w:pos="360"/>
      </w:tabs>
      <w:ind w:left="360" w:hanging="360"/>
    </w:pPr>
    <w:rPr>
      <w:szCs w:val="24"/>
    </w:rPr>
  </w:style>
  <w:style w:type="paragraph" w:styleId="ListNumber2">
    <w:name w:val="List Number 2"/>
    <w:basedOn w:val="Normal"/>
    <w:pPr>
      <w:tabs>
        <w:tab w:val="num" w:pos="643"/>
      </w:tabs>
      <w:ind w:left="643" w:hanging="360"/>
    </w:pPr>
    <w:rPr>
      <w:szCs w:val="24"/>
    </w:rPr>
  </w:style>
  <w:style w:type="paragraph" w:styleId="ListNumber3">
    <w:name w:val="List Number 3"/>
    <w:basedOn w:val="Normal"/>
    <w:pPr>
      <w:tabs>
        <w:tab w:val="num" w:pos="926"/>
      </w:tabs>
      <w:ind w:left="926" w:hanging="360"/>
    </w:pPr>
    <w:rPr>
      <w:szCs w:val="24"/>
    </w:rPr>
  </w:style>
  <w:style w:type="paragraph" w:styleId="ListNumber4">
    <w:name w:val="List Number 4"/>
    <w:basedOn w:val="Normal"/>
    <w:pPr>
      <w:tabs>
        <w:tab w:val="num" w:pos="1209"/>
      </w:tabs>
      <w:ind w:left="1209" w:hanging="360"/>
    </w:pPr>
    <w:rPr>
      <w:szCs w:val="24"/>
    </w:rPr>
  </w:style>
  <w:style w:type="paragraph" w:styleId="ListNumber5">
    <w:name w:val="List Number 5"/>
    <w:basedOn w:val="Normal"/>
    <w:pPr>
      <w:tabs>
        <w:tab w:val="num" w:pos="1492"/>
      </w:tabs>
      <w:ind w:left="1492" w:hanging="360"/>
    </w:pPr>
    <w:rPr>
      <w:szCs w:val="24"/>
    </w:rPr>
  </w:style>
  <w:style w:type="paragraph" w:styleId="ListBullet">
    <w:name w:val="List Bullet"/>
    <w:basedOn w:val="Normal"/>
    <w:autoRedefine/>
    <w:pPr>
      <w:tabs>
        <w:tab w:val="num" w:pos="360"/>
      </w:tabs>
      <w:ind w:left="360" w:hanging="360"/>
    </w:pPr>
    <w:rPr>
      <w:szCs w:val="24"/>
    </w:rPr>
  </w:style>
  <w:style w:type="paragraph" w:styleId="ListBullet2">
    <w:name w:val="List Bullet 2"/>
    <w:basedOn w:val="Normal"/>
    <w:autoRedefine/>
    <w:pPr>
      <w:tabs>
        <w:tab w:val="num" w:pos="643"/>
      </w:tabs>
      <w:ind w:left="643" w:hanging="360"/>
    </w:pPr>
    <w:rPr>
      <w:szCs w:val="24"/>
    </w:rPr>
  </w:style>
  <w:style w:type="paragraph" w:styleId="ListBullet3">
    <w:name w:val="List Bullet 3"/>
    <w:basedOn w:val="Normal"/>
    <w:autoRedefine/>
    <w:pPr>
      <w:tabs>
        <w:tab w:val="num" w:pos="926"/>
      </w:tabs>
      <w:ind w:left="926" w:hanging="360"/>
    </w:pPr>
    <w:rPr>
      <w:szCs w:val="24"/>
    </w:rPr>
  </w:style>
  <w:style w:type="paragraph" w:styleId="ListBullet4">
    <w:name w:val="List Bullet 4"/>
    <w:basedOn w:val="Normal"/>
    <w:autoRedefine/>
    <w:pPr>
      <w:tabs>
        <w:tab w:val="num" w:pos="1209"/>
      </w:tabs>
      <w:ind w:left="1209" w:hanging="360"/>
    </w:pPr>
    <w:rPr>
      <w:szCs w:val="24"/>
    </w:rPr>
  </w:style>
  <w:style w:type="paragraph" w:styleId="ListBullet5">
    <w:name w:val="List Bullet 5"/>
    <w:basedOn w:val="Normal"/>
    <w:autoRedefine/>
    <w:pPr>
      <w:tabs>
        <w:tab w:val="num" w:pos="1492"/>
      </w:tabs>
      <w:ind w:left="1492" w:hanging="360"/>
    </w:pPr>
    <w:rPr>
      <w:szCs w:val="24"/>
    </w:rPr>
  </w:style>
  <w:style w:type="paragraph" w:styleId="CommentSubject">
    <w:name w:val="annotation subject"/>
    <w:aliases w:val=" Char1"/>
    <w:basedOn w:val="CommentText"/>
    <w:next w:val="CommentText"/>
    <w:link w:val="CommentSubjectChar"/>
    <w:uiPriority w:val="99"/>
    <w:semiHidden/>
    <w:rPr>
      <w:rFonts w:eastAsia="Times New Roman"/>
      <w:b/>
      <w:noProof w:val="0"/>
      <w:lang w:eastAsia="hr-HR"/>
    </w:rPr>
  </w:style>
  <w:style w:type="character" w:customStyle="1" w:styleId="CommentSubjectChar">
    <w:name w:val="Comment Subject Char"/>
    <w:aliases w:val=" Char1 Char"/>
    <w:basedOn w:val="CommentTextChar1"/>
    <w:link w:val="CommentSubject"/>
    <w:uiPriority w:val="99"/>
    <w:semiHidden/>
    <w:rPr>
      <w:rFonts w:ascii="Times New Roman" w:eastAsia="Times New Roman" w:hAnsi="Times New Roman" w:cs="Times New Roman"/>
      <w:b/>
      <w:noProof/>
      <w:sz w:val="20"/>
      <w:szCs w:val="20"/>
      <w:lang w:eastAsia="hr-HR"/>
    </w:rPr>
  </w:style>
  <w:style w:type="paragraph" w:customStyle="1" w:styleId="Odlomakpopisa1">
    <w:name w:val="Odlomak popisa1"/>
    <w:basedOn w:val="Normal"/>
    <w:pPr>
      <w:spacing w:after="200" w:line="276" w:lineRule="auto"/>
      <w:ind w:left="720"/>
    </w:pPr>
    <w:rPr>
      <w:rFonts w:ascii="Life L2" w:hAnsi="Life L2" w:cs="Life L2"/>
      <w:szCs w:val="24"/>
      <w:lang w:eastAsia="en-US"/>
    </w:rPr>
  </w:style>
  <w:style w:type="paragraph" w:customStyle="1" w:styleId="Evidencija">
    <w:name w:val="Evidencija"/>
    <w:basedOn w:val="Normal"/>
    <w:pPr>
      <w:spacing w:line="280" w:lineRule="exact"/>
    </w:pPr>
    <w:rPr>
      <w:rFonts w:ascii="Life L2" w:hAnsi="Life L2" w:cs="Life L2"/>
      <w:sz w:val="20"/>
    </w:rPr>
  </w:style>
  <w:style w:type="paragraph" w:customStyle="1" w:styleId="StavakCharCharChar">
    <w:name w:val="Stavak Char Char Char"/>
    <w:link w:val="StavakCharCharCharChar"/>
    <w:autoRedefine/>
    <w:pPr>
      <w:spacing w:after="0" w:line="240" w:lineRule="auto"/>
      <w:jc w:val="both"/>
    </w:pPr>
    <w:rPr>
      <w:rFonts w:ascii="Life L2" w:eastAsia="Times New Roman" w:hAnsi="Life L2" w:cs="Times New Roman"/>
      <w:szCs w:val="20"/>
      <w:lang w:val="sl-SI" w:eastAsia="hr-HR"/>
    </w:rPr>
  </w:style>
  <w:style w:type="character" w:customStyle="1" w:styleId="StavakCharCharCharChar">
    <w:name w:val="Stavak Char Char Char Char"/>
    <w:link w:val="StavakCharCharChar"/>
    <w:rPr>
      <w:rFonts w:ascii="Life L2" w:eastAsia="Times New Roman" w:hAnsi="Life L2" w:cs="Times New Roman"/>
      <w:szCs w:val="20"/>
      <w:lang w:val="sl-SI" w:eastAsia="hr-HR"/>
    </w:rPr>
  </w:style>
  <w:style w:type="paragraph" w:customStyle="1" w:styleId="Bezproreda1">
    <w:name w:val="Bez proreda1"/>
    <w:pPr>
      <w:spacing w:after="0" w:line="240" w:lineRule="auto"/>
    </w:pPr>
    <w:rPr>
      <w:rFonts w:ascii="Calibri" w:eastAsia="Times New Roman" w:hAnsi="Calibri" w:cs="Calibri"/>
      <w:lang w:val="en-GB"/>
    </w:rPr>
  </w:style>
  <w:style w:type="paragraph" w:customStyle="1" w:styleId="nas-98fett">
    <w:name w:val="nas-9/8 fett"/>
    <w:pPr>
      <w:widowControl w:val="0"/>
      <w:tabs>
        <w:tab w:val="left" w:pos="2153"/>
      </w:tabs>
      <w:autoSpaceDE w:val="0"/>
      <w:autoSpaceDN w:val="0"/>
      <w:adjustRightInd w:val="0"/>
      <w:spacing w:before="43" w:after="0" w:line="240" w:lineRule="auto"/>
      <w:jc w:val="center"/>
    </w:pPr>
    <w:rPr>
      <w:rFonts w:ascii="Times-NewRoman" w:eastAsia="Times New Roman" w:hAnsi="Times-NewRoman" w:cs="Times-NewRoman"/>
      <w:b/>
      <w:bCs/>
      <w:sz w:val="19"/>
      <w:szCs w:val="19"/>
      <w:lang w:eastAsia="hr-HR"/>
    </w:rPr>
  </w:style>
  <w:style w:type="paragraph" w:customStyle="1" w:styleId="nas-109licht">
    <w:name w:val="nas-10/9 licht"/>
    <w:pPr>
      <w:widowControl w:val="0"/>
      <w:autoSpaceDE w:val="0"/>
      <w:autoSpaceDN w:val="0"/>
      <w:adjustRightInd w:val="0"/>
      <w:spacing w:before="43" w:after="43" w:line="240" w:lineRule="auto"/>
      <w:jc w:val="center"/>
    </w:pPr>
    <w:rPr>
      <w:rFonts w:ascii="Times-NewRoman" w:eastAsia="Times New Roman" w:hAnsi="Times-NewRoman" w:cs="Times-NewRoman"/>
      <w:b/>
      <w:bCs/>
      <w:sz w:val="21"/>
      <w:szCs w:val="21"/>
      <w:lang w:eastAsia="hr-HR"/>
    </w:rPr>
  </w:style>
  <w:style w:type="paragraph" w:customStyle="1" w:styleId="T-109sred">
    <w:name w:val="T-10/9 sred"/>
    <w:pPr>
      <w:widowControl w:val="0"/>
      <w:autoSpaceDE w:val="0"/>
      <w:autoSpaceDN w:val="0"/>
      <w:adjustRightInd w:val="0"/>
      <w:spacing w:before="85" w:after="43" w:line="240" w:lineRule="auto"/>
      <w:jc w:val="center"/>
    </w:pPr>
    <w:rPr>
      <w:rFonts w:ascii="Times-NewRoman" w:eastAsia="Times New Roman" w:hAnsi="Times-NewRoman" w:cs="Times-NewRoman"/>
      <w:sz w:val="21"/>
      <w:szCs w:val="21"/>
      <w:lang w:eastAsia="hr-HR"/>
    </w:rPr>
  </w:style>
  <w:style w:type="character" w:customStyle="1" w:styleId="kurziv1">
    <w:name w:val="kurziv1"/>
    <w:rPr>
      <w:i/>
    </w:rPr>
  </w:style>
  <w:style w:type="character" w:customStyle="1" w:styleId="Heading10">
    <w:name w:val="Heading #1_"/>
    <w:link w:val="Heading11"/>
    <w:rPr>
      <w:rFonts w:ascii="Arial" w:eastAsia="Arial Unicode MS" w:hAnsi="Arial"/>
      <w:b/>
      <w:shd w:val="clear" w:color="auto" w:fill="FFFFFF"/>
    </w:rPr>
  </w:style>
  <w:style w:type="paragraph" w:customStyle="1" w:styleId="Heading11">
    <w:name w:val="Heading #11"/>
    <w:basedOn w:val="Normal"/>
    <w:link w:val="Heading10"/>
    <w:pPr>
      <w:shd w:val="clear" w:color="auto" w:fill="FFFFFF"/>
      <w:spacing w:line="274" w:lineRule="exact"/>
      <w:outlineLvl w:val="0"/>
    </w:pPr>
    <w:rPr>
      <w:rFonts w:ascii="Arial" w:eastAsia="Arial Unicode MS" w:hAnsi="Arial" w:cstheme="minorBidi"/>
      <w:b/>
      <w:sz w:val="22"/>
      <w:szCs w:val="22"/>
      <w:lang w:eastAsia="en-US"/>
    </w:rPr>
  </w:style>
  <w:style w:type="character" w:customStyle="1" w:styleId="BodytextChar0">
    <w:name w:val="Body text_ Char"/>
    <w:link w:val="Bodytext0"/>
    <w:rPr>
      <w:rFonts w:ascii="Arial" w:eastAsia="Arial Unicode MS" w:hAnsi="Arial"/>
      <w:shd w:val="clear" w:color="auto" w:fill="FFFFFF"/>
    </w:rPr>
  </w:style>
  <w:style w:type="paragraph" w:customStyle="1" w:styleId="Bodytext0">
    <w:name w:val="Body text_"/>
    <w:basedOn w:val="Normal"/>
    <w:link w:val="BodytextChar0"/>
    <w:pPr>
      <w:shd w:val="clear" w:color="auto" w:fill="FFFFFF"/>
      <w:spacing w:line="274" w:lineRule="exact"/>
      <w:ind w:hanging="720"/>
    </w:pPr>
    <w:rPr>
      <w:rFonts w:ascii="Arial" w:eastAsia="Arial Unicode MS" w:hAnsi="Arial" w:cstheme="minorBidi"/>
      <w:sz w:val="22"/>
      <w:szCs w:val="22"/>
      <w:lang w:eastAsia="en-US"/>
    </w:rPr>
  </w:style>
  <w:style w:type="character" w:customStyle="1" w:styleId="BodytextBold">
    <w:name w:val="Body text + Bold"/>
    <w:rPr>
      <w:rFonts w:ascii="Arial" w:eastAsia="Arial Unicode MS" w:hAnsi="Arial"/>
      <w:b/>
      <w:sz w:val="22"/>
      <w:lang w:val="hr-HR" w:eastAsia="hr-HR"/>
    </w:rPr>
  </w:style>
  <w:style w:type="paragraph" w:customStyle="1" w:styleId="Tijeloteksta1">
    <w:name w:val="Tijelo teksta1"/>
    <w:basedOn w:val="Normal"/>
    <w:pPr>
      <w:shd w:val="clear" w:color="auto" w:fill="FFFFFF"/>
      <w:spacing w:line="274" w:lineRule="exact"/>
      <w:ind w:hanging="720"/>
    </w:pPr>
    <w:rPr>
      <w:rFonts w:ascii="Arial" w:eastAsia="Arial Unicode MS" w:hAnsi="Arial" w:cs="Arial"/>
      <w:sz w:val="22"/>
      <w:szCs w:val="22"/>
    </w:rPr>
  </w:style>
  <w:style w:type="paragraph" w:customStyle="1" w:styleId="ConsidrantCharChar">
    <w:name w:val="Considérant Char Char"/>
    <w:basedOn w:val="Normal"/>
    <w:link w:val="ConsidrantCharCharChar"/>
    <w:pPr>
      <w:tabs>
        <w:tab w:val="num" w:pos="709"/>
      </w:tabs>
      <w:spacing w:before="120" w:after="120"/>
      <w:ind w:left="709" w:hanging="709"/>
      <w:jc w:val="both"/>
    </w:pPr>
    <w:rPr>
      <w:rFonts w:ascii="Calibri" w:hAnsi="Calibri"/>
      <w:lang w:val="en-GB" w:eastAsia="sl-SI"/>
    </w:rPr>
  </w:style>
  <w:style w:type="character" w:customStyle="1" w:styleId="ConsidrantCharCharChar">
    <w:name w:val="Considérant Char Char Char"/>
    <w:link w:val="ConsidrantCharChar"/>
    <w:rPr>
      <w:rFonts w:ascii="Calibri" w:eastAsia="Times New Roman" w:hAnsi="Calibri" w:cs="Times New Roman"/>
      <w:sz w:val="24"/>
      <w:szCs w:val="20"/>
      <w:lang w:val="en-GB" w:eastAsia="sl-SI"/>
    </w:rPr>
  </w:style>
  <w:style w:type="paragraph" w:customStyle="1" w:styleId="Text1">
    <w:name w:val="Text 1"/>
    <w:basedOn w:val="Normal"/>
    <w:pPr>
      <w:spacing w:before="120" w:after="120"/>
      <w:ind w:left="850"/>
      <w:jc w:val="both"/>
    </w:pPr>
    <w:rPr>
      <w:szCs w:val="24"/>
      <w:lang w:val="en-GB" w:eastAsia="de-DE"/>
    </w:rPr>
  </w:style>
  <w:style w:type="paragraph" w:customStyle="1" w:styleId="StavakCharChar">
    <w:name w:val="Stavak Char Char"/>
    <w:autoRedefine/>
    <w:pPr>
      <w:spacing w:after="0" w:line="240" w:lineRule="auto"/>
      <w:jc w:val="both"/>
    </w:pPr>
    <w:rPr>
      <w:rFonts w:ascii="Life L2" w:eastAsia="Times New Roman" w:hAnsi="Life L2" w:cs="Life L2"/>
      <w:i/>
      <w:iCs/>
      <w:sz w:val="24"/>
      <w:szCs w:val="24"/>
      <w:lang w:eastAsia="hr-HR"/>
    </w:rPr>
  </w:style>
  <w:style w:type="character" w:styleId="FootnoteReference">
    <w:name w:val="footnote reference"/>
    <w:semiHidden/>
    <w:rPr>
      <w:rFonts w:cs="Times New Roman"/>
      <w:vertAlign w:val="superscript"/>
    </w:rPr>
  </w:style>
  <w:style w:type="paragraph" w:customStyle="1" w:styleId="Odlomakpopisa11">
    <w:name w:val="Odlomak popisa11"/>
    <w:basedOn w:val="Normal"/>
    <w:pPr>
      <w:spacing w:after="200" w:line="276" w:lineRule="auto"/>
      <w:ind w:left="720"/>
    </w:pPr>
    <w:rPr>
      <w:rFonts w:ascii="Life L2" w:hAnsi="Life L2" w:cs="Life L2"/>
      <w:szCs w:val="24"/>
      <w:lang w:eastAsia="en-US"/>
    </w:rPr>
  </w:style>
  <w:style w:type="character" w:customStyle="1" w:styleId="uvlaka3CharChar">
    <w:name w:val="uvlaka 3 Char Char"/>
    <w:aliases w:val="Body Text Indent 3 Char Char"/>
    <w:rPr>
      <w:rFonts w:ascii="Times New Roman" w:hAnsi="Times New Roman"/>
      <w:sz w:val="16"/>
      <w:lang w:eastAsia="hr-HR"/>
    </w:rPr>
  </w:style>
  <w:style w:type="character" w:customStyle="1" w:styleId="Naslov2Char1CharChar">
    <w:name w:val="Naslov 2 Char1 Char Char"/>
    <w:aliases w:val="Naslov 2 Char Char Char Char"/>
    <w:rPr>
      <w:rFonts w:eastAsia="Times New Roman"/>
      <w:b/>
      <w:sz w:val="36"/>
      <w:lang w:eastAsia="hr-HR"/>
    </w:rPr>
  </w:style>
  <w:style w:type="paragraph" w:customStyle="1" w:styleId="NoSpacing1">
    <w:name w:val="No Spacing1"/>
    <w:pPr>
      <w:spacing w:after="0" w:line="240" w:lineRule="auto"/>
    </w:pPr>
    <w:rPr>
      <w:rFonts w:ascii="Times New Roman" w:eastAsia="Times New Roman" w:hAnsi="Times New Roman" w:cs="Times New Roman"/>
      <w:sz w:val="24"/>
      <w:szCs w:val="24"/>
      <w:lang w:eastAsia="hr-HR"/>
    </w:rPr>
  </w:style>
  <w:style w:type="paragraph" w:customStyle="1" w:styleId="Point1">
    <w:name w:val="Point 1"/>
    <w:basedOn w:val="Normal"/>
    <w:pPr>
      <w:spacing w:before="120" w:after="120"/>
      <w:ind w:left="1417" w:hanging="567"/>
      <w:jc w:val="both"/>
    </w:pPr>
    <w:rPr>
      <w:szCs w:val="24"/>
      <w:lang w:eastAsia="en-US"/>
    </w:rPr>
  </w:style>
  <w:style w:type="paragraph" w:customStyle="1" w:styleId="NumPar1">
    <w:name w:val="NumPar 1"/>
    <w:basedOn w:val="Normal"/>
    <w:next w:val="Text1"/>
    <w:pPr>
      <w:tabs>
        <w:tab w:val="num" w:pos="567"/>
      </w:tabs>
      <w:spacing w:before="120" w:after="120"/>
      <w:ind w:left="567" w:hanging="567"/>
      <w:jc w:val="both"/>
    </w:pPr>
    <w:rPr>
      <w:szCs w:val="24"/>
      <w:lang w:eastAsia="en-US"/>
    </w:rPr>
  </w:style>
  <w:style w:type="paragraph" w:customStyle="1" w:styleId="Point1letter">
    <w:name w:val="Point 1 (letter)"/>
    <w:basedOn w:val="Normal"/>
    <w:pPr>
      <w:tabs>
        <w:tab w:val="num" w:pos="360"/>
        <w:tab w:val="num" w:pos="1417"/>
      </w:tabs>
      <w:spacing w:before="120" w:after="120"/>
      <w:ind w:left="1417" w:hanging="567"/>
      <w:jc w:val="both"/>
    </w:pPr>
    <w:rPr>
      <w:szCs w:val="24"/>
      <w:lang w:eastAsia="en-US"/>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pPr>
      <w:spacing w:after="0" w:line="240" w:lineRule="auto"/>
    </w:pPr>
    <w:rPr>
      <w:rFonts w:ascii="Times New Roman" w:eastAsia="Times New Roman" w:hAnsi="Times New Roman" w:cs="Times New Roman"/>
      <w:sz w:val="24"/>
      <w:szCs w:val="24"/>
      <w:lang w:eastAsia="hr-HR"/>
    </w:rPr>
  </w:style>
  <w:style w:type="paragraph" w:customStyle="1" w:styleId="Revizija1">
    <w:name w:val="Revizija1"/>
    <w:hidden/>
    <w:semiHidden/>
    <w:pPr>
      <w:spacing w:after="0" w:line="240" w:lineRule="auto"/>
    </w:pPr>
    <w:rPr>
      <w:rFonts w:ascii="Times New Roman" w:eastAsia="Times New Roman" w:hAnsi="Times New Roman" w:cs="Times New Roman"/>
      <w:sz w:val="24"/>
      <w:szCs w:val="24"/>
      <w:lang w:eastAsia="hr-HR"/>
    </w:rPr>
  </w:style>
  <w:style w:type="character" w:customStyle="1" w:styleId="CommentTextChar">
    <w:name w:val="Comment Text Char"/>
    <w:semiHidden/>
    <w:rPr>
      <w:rFonts w:ascii="Times New Roman" w:hAnsi="Times New Roman"/>
      <w:sz w:val="20"/>
      <w:lang w:eastAsia="hr-HR"/>
    </w:rPr>
  </w:style>
  <w:style w:type="paragraph" w:customStyle="1" w:styleId="Odlomakpopisa2">
    <w:name w:val="Odlomak popisa2"/>
    <w:basedOn w:val="Normal"/>
    <w:pPr>
      <w:ind w:left="720"/>
    </w:pPr>
    <w:rPr>
      <w:szCs w:val="24"/>
    </w:rPr>
  </w:style>
  <w:style w:type="character" w:customStyle="1" w:styleId="TekstkomentaraChar3Char1">
    <w:name w:val="Tekst komentara Char3 Char1"/>
    <w:aliases w:val="Tekst komentara Char2 Char Char1,Tekst komentara Char Char1 Char Char1,Tekst komentara Char1 Char Char Char Char1,Tekst komentara Char Char Char Char Char Char1,Tekst komentara Char Char1"/>
    <w:semiHidden/>
    <w:rPr>
      <w:lang w:val="hr-HR" w:eastAsia="hr-HR"/>
    </w:rPr>
  </w:style>
  <w:style w:type="paragraph" w:customStyle="1" w:styleId="CM4">
    <w:name w:val="CM4"/>
    <w:basedOn w:val="Normal"/>
    <w:next w:val="Normal"/>
    <w:pPr>
      <w:autoSpaceDE w:val="0"/>
      <w:autoSpaceDN w:val="0"/>
      <w:adjustRightInd w:val="0"/>
      <w:spacing w:before="60" w:after="60"/>
    </w:pPr>
    <w:rPr>
      <w:rFonts w:ascii="EUAlbertina" w:hAnsi="EUAlbertina" w:cs="EUAlbertina"/>
      <w:szCs w:val="24"/>
    </w:rPr>
  </w:style>
  <w:style w:type="paragraph" w:customStyle="1" w:styleId="Odlomakpopisa21">
    <w:name w:val="Odlomak popisa21"/>
    <w:basedOn w:val="Normal"/>
    <w:pPr>
      <w:ind w:left="720"/>
    </w:pPr>
    <w:rPr>
      <w:szCs w:val="24"/>
    </w:rPr>
  </w:style>
  <w:style w:type="paragraph" w:customStyle="1" w:styleId="Odlomakpopisa3">
    <w:name w:val="Odlomak popisa3"/>
    <w:basedOn w:val="Normal"/>
    <w:pPr>
      <w:ind w:left="720"/>
    </w:pPr>
    <w:rPr>
      <w:szCs w:val="24"/>
    </w:rPr>
  </w:style>
  <w:style w:type="paragraph" w:customStyle="1" w:styleId="Odlomakpopisa4">
    <w:name w:val="Odlomak popisa4"/>
    <w:basedOn w:val="Normal"/>
    <w:pPr>
      <w:ind w:left="720"/>
    </w:pPr>
    <w:rPr>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hr-HR"/>
    </w:rPr>
  </w:style>
  <w:style w:type="character" w:customStyle="1" w:styleId="Naslov1Char1Char">
    <w:name w:val="Naslov 1 Char1 Char"/>
    <w:aliases w:val="Naslov 1 Char Char Char,Naslov 1 Char3 Char Char Char,Naslov 1 Char2 Char Char Char Char,Naslov 1 Char1 Char Char Char Char Char,Naslov 1 Char Char Char Char Char Char Char,Heading 1 Char Char Char Char Char Char"/>
    <w:rPr>
      <w:rFonts w:ascii="Life L2" w:hAnsi="Life L2"/>
      <w:b/>
      <w:i/>
      <w:kern w:val="36"/>
      <w:sz w:val="48"/>
      <w:lang w:val="hr-HR" w:eastAsia="hr-HR"/>
    </w:rPr>
  </w:style>
  <w:style w:type="character" w:customStyle="1" w:styleId="Naslov2Char1Char">
    <w:name w:val="Naslov 2 Char1 Char"/>
    <w:aliases w:val="Naslov 2 Char2 Char Char1 Char,Naslov 2 Char Char1 Char Char1 Char,Naslov 2 Char1 Char Char Char Char1 Char,Naslov 2 Char Char Char Char Char Char1 Char,Naslov 2 Char1 Char1 Char Char1 Char"/>
    <w:rPr>
      <w:rFonts w:ascii="Life L2" w:hAnsi="Life L2"/>
      <w:b/>
      <w:sz w:val="36"/>
      <w:lang w:val="hr-HR" w:eastAsia="hr-HR"/>
    </w:rPr>
  </w:style>
  <w:style w:type="character" w:customStyle="1" w:styleId="TijelotekstaChar1CharCharChar">
    <w:name w:val="Tijelo teksta Char1 Char Char Char"/>
    <w:aliases w:val="Tijelo teksta Char Char Char Char Char,uvlaka 3 Char Char Char Char Char,Body Text Indent 3 Char Char Char Char Char"/>
    <w:rPr>
      <w:sz w:val="16"/>
      <w:lang w:eastAsia="hr-HR"/>
    </w:rPr>
  </w:style>
  <w:style w:type="character" w:customStyle="1" w:styleId="StavakCharCharCharCharChar">
    <w:name w:val="Stavak Char Char Char Char Char"/>
    <w:rPr>
      <w:rFonts w:ascii="Life L2" w:hAnsi="Life L2"/>
      <w:sz w:val="22"/>
      <w:lang w:val="sl-SI" w:eastAsia="hr-HR" w:bidi="ar-SA"/>
    </w:rPr>
  </w:style>
  <w:style w:type="character" w:customStyle="1" w:styleId="Heading1Char0">
    <w:name w:val="Heading #1_ Char"/>
    <w:rPr>
      <w:rFonts w:ascii="Arial" w:eastAsia="Arial Unicode MS" w:hAnsi="Arial"/>
      <w:b/>
      <w:sz w:val="22"/>
      <w:lang w:val="hr-HR" w:eastAsia="hr-HR"/>
    </w:rPr>
  </w:style>
  <w:style w:type="character" w:customStyle="1" w:styleId="BodytextCharChar">
    <w:name w:val="Body text_ Char Char"/>
    <w:rPr>
      <w:rFonts w:ascii="Arial" w:eastAsia="Arial Unicode MS" w:hAnsi="Arial"/>
      <w:sz w:val="22"/>
      <w:lang w:val="hr-HR" w:eastAsia="hr-HR"/>
    </w:rPr>
  </w:style>
  <w:style w:type="character" w:customStyle="1" w:styleId="ConsidrantCharCharCharChar">
    <w:name w:val="Considérant Char Char Char Char"/>
    <w:rPr>
      <w:rFonts w:ascii="Calibri" w:hAnsi="Calibri"/>
      <w:snapToGrid w:val="0"/>
      <w:sz w:val="24"/>
      <w:lang w:val="en-GB" w:eastAsia="sl-SI"/>
    </w:rPr>
  </w:style>
  <w:style w:type="paragraph" w:customStyle="1" w:styleId="Odlomakpopisa5">
    <w:name w:val="Odlomak popisa5"/>
    <w:basedOn w:val="Normal"/>
    <w:pPr>
      <w:ind w:left="720"/>
    </w:pPr>
    <w:rPr>
      <w:szCs w:val="24"/>
    </w:rPr>
  </w:style>
  <w:style w:type="paragraph" w:customStyle="1" w:styleId="Bezproreda11">
    <w:name w:val="Bez proreda11"/>
    <w:pPr>
      <w:spacing w:after="0" w:line="240" w:lineRule="auto"/>
    </w:pPr>
    <w:rPr>
      <w:rFonts w:ascii="Calibri" w:eastAsia="Times New Roman" w:hAnsi="Calibri" w:cs="Calibri"/>
      <w:lang w:val="en-GB"/>
    </w:rPr>
  </w:style>
  <w:style w:type="character" w:customStyle="1" w:styleId="Naslov1Char1Char1CharChar">
    <w:name w:val="Naslov 1 Char1 Char1 Char Char"/>
    <w:rPr>
      <w:rFonts w:ascii="Life L2" w:hAnsi="Life L2"/>
      <w:b/>
      <w:i/>
      <w:kern w:val="36"/>
      <w:sz w:val="48"/>
      <w:lang w:val="hr-HR" w:eastAsia="hr-HR"/>
    </w:rPr>
  </w:style>
  <w:style w:type="character" w:customStyle="1" w:styleId="Naslov2Char1CharChar1Char">
    <w:name w:val="Naslov 2 Char1 Char Char1 Char"/>
    <w:rPr>
      <w:rFonts w:ascii="Life L2" w:hAnsi="Life L2"/>
      <w:b/>
      <w:sz w:val="36"/>
      <w:lang w:val="hr-HR" w:eastAsia="hr-HR"/>
    </w:rPr>
  </w:style>
  <w:style w:type="paragraph" w:customStyle="1" w:styleId="Point3">
    <w:name w:val="Point 3"/>
    <w:basedOn w:val="Normal"/>
    <w:uiPriority w:val="99"/>
    <w:pPr>
      <w:spacing w:before="120" w:after="120"/>
      <w:ind w:left="2551" w:hanging="567"/>
      <w:jc w:val="both"/>
    </w:pPr>
    <w:rPr>
      <w:szCs w:val="24"/>
      <w:lang w:eastAsia="en-GB"/>
    </w:rPr>
  </w:style>
  <w:style w:type="paragraph" w:styleId="Caption">
    <w:name w:val="caption"/>
    <w:basedOn w:val="Normal"/>
    <w:next w:val="Normal"/>
    <w:qFormat/>
    <w:pPr>
      <w:jc w:val="both"/>
    </w:pPr>
    <w:rPr>
      <w:rFonts w:ascii="Life L2" w:hAnsi="Life L2"/>
      <w:b/>
      <w:bCs/>
      <w:sz w:val="20"/>
    </w:rPr>
  </w:style>
  <w:style w:type="paragraph" w:customStyle="1" w:styleId="clanak0">
    <w:name w:val="clanak"/>
    <w:basedOn w:val="Normal"/>
    <w:pPr>
      <w:spacing w:before="100" w:beforeAutospacing="1" w:after="100" w:afterAutospacing="1"/>
      <w:jc w:val="center"/>
    </w:pPr>
    <w:rPr>
      <w:szCs w:val="24"/>
    </w:rPr>
  </w:style>
  <w:style w:type="paragraph" w:customStyle="1" w:styleId="t-10-9-sred">
    <w:name w:val="t-10-9-sred"/>
    <w:basedOn w:val="Normal"/>
    <w:pPr>
      <w:spacing w:before="100" w:beforeAutospacing="1" w:after="100" w:afterAutospacing="1"/>
      <w:jc w:val="center"/>
    </w:pPr>
    <w:rPr>
      <w:sz w:val="26"/>
      <w:szCs w:val="26"/>
    </w:rPr>
  </w:style>
  <w:style w:type="numbering" w:customStyle="1" w:styleId="Bezpopisa1">
    <w:name w:val="Bez popisa1"/>
    <w:next w:val="NoList"/>
    <w:uiPriority w:val="99"/>
    <w:semiHidden/>
    <w:unhideWhenUsed/>
  </w:style>
  <w:style w:type="table" w:customStyle="1" w:styleId="Reetkatablice1">
    <w:name w:val="Rešetka tablice1"/>
    <w:basedOn w:val="TableNormal"/>
    <w:next w:val="TableGri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39"/>
    <w:pPr>
      <w:spacing w:after="0" w:line="240" w:lineRule="auto"/>
    </w:pPr>
    <w:rPr>
      <w:rFonts w:ascii="Life L2" w:hAnsi="Life 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NoList"/>
    <w:uiPriority w:val="99"/>
    <w:semiHidden/>
    <w:unhideWhenUsed/>
  </w:style>
  <w:style w:type="table" w:customStyle="1" w:styleId="TableNormal1">
    <w:name w:val="Table Normal1"/>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pPr>
    <w:rPr>
      <w:sz w:val="22"/>
      <w:szCs w:val="22"/>
      <w:lang w:val="en-US" w:eastAsia="en-US"/>
    </w:rPr>
  </w:style>
  <w:style w:type="character" w:customStyle="1" w:styleId="SlijeenaHiperveza1">
    <w:name w:val="SlijeđenaHiperveza1"/>
    <w:basedOn w:val="DefaultParagraphFont"/>
    <w:uiPriority w:val="99"/>
    <w:semiHidden/>
    <w:unhideWhenUsed/>
    <w:rPr>
      <w:color w:val="800080"/>
      <w:u w:val="single"/>
    </w:rPr>
  </w:style>
  <w:style w:type="paragraph" w:customStyle="1" w:styleId="t-12-9-sred">
    <w:name w:val="t-12-9-sred"/>
    <w:basedOn w:val="Normal"/>
    <w:pPr>
      <w:spacing w:before="100" w:beforeAutospacing="1" w:after="225"/>
    </w:pPr>
    <w:rPr>
      <w:szCs w:val="24"/>
    </w:rPr>
  </w:style>
  <w:style w:type="paragraph" w:customStyle="1" w:styleId="len">
    <w:name w:val="Člen"/>
    <w:basedOn w:val="Normal"/>
    <w:link w:val="lenZnak"/>
    <w:qFormat/>
    <w:pPr>
      <w:suppressAutoHyphens/>
      <w:overflowPunct w:val="0"/>
      <w:autoSpaceDE w:val="0"/>
      <w:autoSpaceDN w:val="0"/>
      <w:adjustRightInd w:val="0"/>
      <w:spacing w:before="480"/>
      <w:jc w:val="center"/>
      <w:textAlignment w:val="baseline"/>
    </w:pPr>
    <w:rPr>
      <w:rFonts w:ascii="Arial" w:hAnsi="Arial" w:cs="Arial"/>
      <w:b/>
      <w:sz w:val="22"/>
      <w:szCs w:val="22"/>
      <w:lang w:val="sl-SI" w:eastAsia="sl-SI"/>
    </w:rPr>
  </w:style>
  <w:style w:type="paragraph" w:customStyle="1" w:styleId="tevilnatoka111">
    <w:name w:val="Številčna točka 1.1.1"/>
    <w:basedOn w:val="Normal"/>
    <w:qFormat/>
    <w:pPr>
      <w:widowControl w:val="0"/>
      <w:numPr>
        <w:ilvl w:val="2"/>
        <w:numId w:val="150"/>
      </w:numPr>
      <w:overflowPunct w:val="0"/>
      <w:autoSpaceDE w:val="0"/>
      <w:autoSpaceDN w:val="0"/>
      <w:adjustRightInd w:val="0"/>
      <w:jc w:val="both"/>
      <w:textAlignment w:val="baseline"/>
    </w:pPr>
    <w:rPr>
      <w:rFonts w:ascii="Arial" w:hAnsi="Arial"/>
      <w:sz w:val="22"/>
      <w:szCs w:val="16"/>
      <w:lang w:val="sl-SI" w:eastAsia="sl-SI"/>
    </w:rPr>
  </w:style>
  <w:style w:type="character" w:customStyle="1" w:styleId="lenZnak">
    <w:name w:val="Člen Znak"/>
    <w:link w:val="len"/>
    <w:rPr>
      <w:rFonts w:ascii="Arial" w:eastAsia="Times New Roman" w:hAnsi="Arial" w:cs="Arial"/>
      <w:b/>
      <w:lang w:val="sl-SI" w:eastAsia="sl-SI"/>
    </w:rPr>
  </w:style>
  <w:style w:type="paragraph" w:customStyle="1" w:styleId="Odstavek">
    <w:name w:val="Odstavek"/>
    <w:basedOn w:val="Normal"/>
    <w:link w:val="OdstavekZnak"/>
    <w:qFormat/>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Pr>
      <w:rFonts w:ascii="Arial" w:eastAsia="Times New Roman" w:hAnsi="Arial" w:cs="Arial"/>
      <w:lang w:val="sl-SI" w:eastAsia="sl-SI"/>
    </w:rPr>
  </w:style>
  <w:style w:type="paragraph" w:customStyle="1" w:styleId="tevilnatoka">
    <w:name w:val="Številčna točka"/>
    <w:basedOn w:val="Normal"/>
    <w:link w:val="tevilnatokaZnak"/>
    <w:qFormat/>
    <w:pPr>
      <w:numPr>
        <w:numId w:val="150"/>
      </w:numPr>
      <w:jc w:val="both"/>
    </w:pPr>
    <w:rPr>
      <w:rFonts w:ascii="Arial" w:hAnsi="Arial"/>
      <w:sz w:val="22"/>
      <w:szCs w:val="22"/>
      <w:lang w:val="sl-SI" w:eastAsia="sl-SI"/>
    </w:rPr>
  </w:style>
  <w:style w:type="character" w:customStyle="1" w:styleId="tevilnatokaZnak">
    <w:name w:val="Številčna točka Znak"/>
    <w:basedOn w:val="OdstavekZnak"/>
    <w:link w:val="tevilnatoka"/>
    <w:rPr>
      <w:rFonts w:ascii="Arial" w:eastAsia="Times New Roman" w:hAnsi="Arial" w:cs="Times New Roman"/>
      <w:lang w:val="sl-SI" w:eastAsia="sl-SI"/>
    </w:rPr>
  </w:style>
  <w:style w:type="paragraph" w:customStyle="1" w:styleId="lennaslov">
    <w:name w:val="Člen_naslov"/>
    <w:basedOn w:val="len"/>
    <w:qFormat/>
    <w:pPr>
      <w:spacing w:before="0"/>
    </w:pPr>
  </w:style>
  <w:style w:type="paragraph" w:customStyle="1" w:styleId="tevilnatoka11Nova">
    <w:name w:val="Številčna točka 1.1 Nova"/>
    <w:basedOn w:val="tevilnatoka"/>
    <w:qFormat/>
    <w:pPr>
      <w:numPr>
        <w:ilvl w:val="1"/>
      </w:numPr>
      <w:tabs>
        <w:tab w:val="clear" w:pos="425"/>
      </w:tabs>
      <w:ind w:left="1440" w:hanging="360"/>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3027">
      <w:bodyDiv w:val="1"/>
      <w:marLeft w:val="0"/>
      <w:marRight w:val="0"/>
      <w:marTop w:val="0"/>
      <w:marBottom w:val="0"/>
      <w:divBdr>
        <w:top w:val="none" w:sz="0" w:space="0" w:color="auto"/>
        <w:left w:val="none" w:sz="0" w:space="0" w:color="auto"/>
        <w:bottom w:val="none" w:sz="0" w:space="0" w:color="auto"/>
        <w:right w:val="none" w:sz="0" w:space="0" w:color="auto"/>
      </w:divBdr>
      <w:divsChild>
        <w:div w:id="489057681">
          <w:marLeft w:val="0"/>
          <w:marRight w:val="0"/>
          <w:marTop w:val="0"/>
          <w:marBottom w:val="0"/>
          <w:divBdr>
            <w:top w:val="none" w:sz="0" w:space="0" w:color="auto"/>
            <w:left w:val="none" w:sz="0" w:space="0" w:color="auto"/>
            <w:bottom w:val="none" w:sz="0" w:space="0" w:color="auto"/>
            <w:right w:val="none" w:sz="0" w:space="0" w:color="auto"/>
          </w:divBdr>
          <w:divsChild>
            <w:div w:id="25185948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54089194">
      <w:bodyDiv w:val="1"/>
      <w:marLeft w:val="0"/>
      <w:marRight w:val="0"/>
      <w:marTop w:val="0"/>
      <w:marBottom w:val="0"/>
      <w:divBdr>
        <w:top w:val="none" w:sz="0" w:space="0" w:color="auto"/>
        <w:left w:val="none" w:sz="0" w:space="0" w:color="auto"/>
        <w:bottom w:val="none" w:sz="0" w:space="0" w:color="auto"/>
        <w:right w:val="none" w:sz="0" w:space="0" w:color="auto"/>
      </w:divBdr>
      <w:divsChild>
        <w:div w:id="163514205">
          <w:marLeft w:val="0"/>
          <w:marRight w:val="0"/>
          <w:marTop w:val="0"/>
          <w:marBottom w:val="0"/>
          <w:divBdr>
            <w:top w:val="none" w:sz="0" w:space="0" w:color="auto"/>
            <w:left w:val="none" w:sz="0" w:space="0" w:color="auto"/>
            <w:bottom w:val="none" w:sz="0" w:space="0" w:color="auto"/>
            <w:right w:val="none" w:sz="0" w:space="0" w:color="auto"/>
          </w:divBdr>
          <w:divsChild>
            <w:div w:id="30285748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3504080">
      <w:bodyDiv w:val="1"/>
      <w:marLeft w:val="0"/>
      <w:marRight w:val="0"/>
      <w:marTop w:val="0"/>
      <w:marBottom w:val="0"/>
      <w:divBdr>
        <w:top w:val="none" w:sz="0" w:space="0" w:color="auto"/>
        <w:left w:val="none" w:sz="0" w:space="0" w:color="auto"/>
        <w:bottom w:val="none" w:sz="0" w:space="0" w:color="auto"/>
        <w:right w:val="none" w:sz="0" w:space="0" w:color="auto"/>
      </w:divBdr>
      <w:divsChild>
        <w:div w:id="993295899">
          <w:marLeft w:val="0"/>
          <w:marRight w:val="0"/>
          <w:marTop w:val="0"/>
          <w:marBottom w:val="0"/>
          <w:divBdr>
            <w:top w:val="none" w:sz="0" w:space="0" w:color="auto"/>
            <w:left w:val="none" w:sz="0" w:space="0" w:color="auto"/>
            <w:bottom w:val="none" w:sz="0" w:space="0" w:color="auto"/>
            <w:right w:val="none" w:sz="0" w:space="0" w:color="auto"/>
          </w:divBdr>
          <w:divsChild>
            <w:div w:id="76075975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5294711">
      <w:bodyDiv w:val="1"/>
      <w:marLeft w:val="0"/>
      <w:marRight w:val="0"/>
      <w:marTop w:val="0"/>
      <w:marBottom w:val="0"/>
      <w:divBdr>
        <w:top w:val="none" w:sz="0" w:space="0" w:color="auto"/>
        <w:left w:val="none" w:sz="0" w:space="0" w:color="auto"/>
        <w:bottom w:val="none" w:sz="0" w:space="0" w:color="auto"/>
        <w:right w:val="none" w:sz="0" w:space="0" w:color="auto"/>
      </w:divBdr>
      <w:divsChild>
        <w:div w:id="1893422079">
          <w:marLeft w:val="0"/>
          <w:marRight w:val="0"/>
          <w:marTop w:val="0"/>
          <w:marBottom w:val="0"/>
          <w:divBdr>
            <w:top w:val="none" w:sz="0" w:space="0" w:color="auto"/>
            <w:left w:val="none" w:sz="0" w:space="0" w:color="auto"/>
            <w:bottom w:val="none" w:sz="0" w:space="0" w:color="auto"/>
            <w:right w:val="none" w:sz="0" w:space="0" w:color="auto"/>
          </w:divBdr>
          <w:divsChild>
            <w:div w:id="194642398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66864972">
      <w:bodyDiv w:val="1"/>
      <w:marLeft w:val="0"/>
      <w:marRight w:val="0"/>
      <w:marTop w:val="0"/>
      <w:marBottom w:val="0"/>
      <w:divBdr>
        <w:top w:val="none" w:sz="0" w:space="0" w:color="auto"/>
        <w:left w:val="none" w:sz="0" w:space="0" w:color="auto"/>
        <w:bottom w:val="none" w:sz="0" w:space="0" w:color="auto"/>
        <w:right w:val="none" w:sz="0" w:space="0" w:color="auto"/>
      </w:divBdr>
      <w:divsChild>
        <w:div w:id="132409235">
          <w:marLeft w:val="0"/>
          <w:marRight w:val="0"/>
          <w:marTop w:val="0"/>
          <w:marBottom w:val="0"/>
          <w:divBdr>
            <w:top w:val="none" w:sz="0" w:space="0" w:color="auto"/>
            <w:left w:val="none" w:sz="0" w:space="0" w:color="auto"/>
            <w:bottom w:val="none" w:sz="0" w:space="0" w:color="auto"/>
            <w:right w:val="none" w:sz="0" w:space="0" w:color="auto"/>
          </w:divBdr>
          <w:divsChild>
            <w:div w:id="157577461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68638396">
      <w:bodyDiv w:val="1"/>
      <w:marLeft w:val="0"/>
      <w:marRight w:val="0"/>
      <w:marTop w:val="0"/>
      <w:marBottom w:val="0"/>
      <w:divBdr>
        <w:top w:val="none" w:sz="0" w:space="0" w:color="auto"/>
        <w:left w:val="none" w:sz="0" w:space="0" w:color="auto"/>
        <w:bottom w:val="none" w:sz="0" w:space="0" w:color="auto"/>
        <w:right w:val="none" w:sz="0" w:space="0" w:color="auto"/>
      </w:divBdr>
      <w:divsChild>
        <w:div w:id="574976078">
          <w:marLeft w:val="0"/>
          <w:marRight w:val="0"/>
          <w:marTop w:val="0"/>
          <w:marBottom w:val="0"/>
          <w:divBdr>
            <w:top w:val="none" w:sz="0" w:space="0" w:color="auto"/>
            <w:left w:val="none" w:sz="0" w:space="0" w:color="auto"/>
            <w:bottom w:val="none" w:sz="0" w:space="0" w:color="auto"/>
            <w:right w:val="none" w:sz="0" w:space="0" w:color="auto"/>
          </w:divBdr>
          <w:divsChild>
            <w:div w:id="188844567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9200182">
      <w:bodyDiv w:val="1"/>
      <w:marLeft w:val="0"/>
      <w:marRight w:val="0"/>
      <w:marTop w:val="0"/>
      <w:marBottom w:val="0"/>
      <w:divBdr>
        <w:top w:val="none" w:sz="0" w:space="0" w:color="auto"/>
        <w:left w:val="none" w:sz="0" w:space="0" w:color="auto"/>
        <w:bottom w:val="none" w:sz="0" w:space="0" w:color="auto"/>
        <w:right w:val="none" w:sz="0" w:space="0" w:color="auto"/>
      </w:divBdr>
      <w:divsChild>
        <w:div w:id="1663656717">
          <w:marLeft w:val="0"/>
          <w:marRight w:val="0"/>
          <w:marTop w:val="0"/>
          <w:marBottom w:val="0"/>
          <w:divBdr>
            <w:top w:val="none" w:sz="0" w:space="0" w:color="auto"/>
            <w:left w:val="none" w:sz="0" w:space="0" w:color="auto"/>
            <w:bottom w:val="none" w:sz="0" w:space="0" w:color="auto"/>
            <w:right w:val="none" w:sz="0" w:space="0" w:color="auto"/>
          </w:divBdr>
          <w:divsChild>
            <w:div w:id="36877124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9778956">
      <w:bodyDiv w:val="1"/>
      <w:marLeft w:val="0"/>
      <w:marRight w:val="0"/>
      <w:marTop w:val="0"/>
      <w:marBottom w:val="0"/>
      <w:divBdr>
        <w:top w:val="none" w:sz="0" w:space="0" w:color="auto"/>
        <w:left w:val="none" w:sz="0" w:space="0" w:color="auto"/>
        <w:bottom w:val="none" w:sz="0" w:space="0" w:color="auto"/>
        <w:right w:val="none" w:sz="0" w:space="0" w:color="auto"/>
      </w:divBdr>
      <w:divsChild>
        <w:div w:id="131018896">
          <w:marLeft w:val="0"/>
          <w:marRight w:val="0"/>
          <w:marTop w:val="0"/>
          <w:marBottom w:val="0"/>
          <w:divBdr>
            <w:top w:val="none" w:sz="0" w:space="0" w:color="auto"/>
            <w:left w:val="none" w:sz="0" w:space="0" w:color="auto"/>
            <w:bottom w:val="none" w:sz="0" w:space="0" w:color="auto"/>
            <w:right w:val="none" w:sz="0" w:space="0" w:color="auto"/>
          </w:divBdr>
          <w:divsChild>
            <w:div w:id="504639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97402855">
      <w:bodyDiv w:val="1"/>
      <w:marLeft w:val="0"/>
      <w:marRight w:val="0"/>
      <w:marTop w:val="0"/>
      <w:marBottom w:val="0"/>
      <w:divBdr>
        <w:top w:val="none" w:sz="0" w:space="0" w:color="auto"/>
        <w:left w:val="none" w:sz="0" w:space="0" w:color="auto"/>
        <w:bottom w:val="none" w:sz="0" w:space="0" w:color="auto"/>
        <w:right w:val="none" w:sz="0" w:space="0" w:color="auto"/>
      </w:divBdr>
      <w:divsChild>
        <w:div w:id="1818183038">
          <w:marLeft w:val="0"/>
          <w:marRight w:val="0"/>
          <w:marTop w:val="0"/>
          <w:marBottom w:val="0"/>
          <w:divBdr>
            <w:top w:val="none" w:sz="0" w:space="0" w:color="auto"/>
            <w:left w:val="none" w:sz="0" w:space="0" w:color="auto"/>
            <w:bottom w:val="none" w:sz="0" w:space="0" w:color="auto"/>
            <w:right w:val="none" w:sz="0" w:space="0" w:color="auto"/>
          </w:divBdr>
          <w:divsChild>
            <w:div w:id="6753332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99129625">
      <w:bodyDiv w:val="1"/>
      <w:marLeft w:val="0"/>
      <w:marRight w:val="0"/>
      <w:marTop w:val="0"/>
      <w:marBottom w:val="0"/>
      <w:divBdr>
        <w:top w:val="none" w:sz="0" w:space="0" w:color="auto"/>
        <w:left w:val="none" w:sz="0" w:space="0" w:color="auto"/>
        <w:bottom w:val="none" w:sz="0" w:space="0" w:color="auto"/>
        <w:right w:val="none" w:sz="0" w:space="0" w:color="auto"/>
      </w:divBdr>
      <w:divsChild>
        <w:div w:id="785853260">
          <w:marLeft w:val="0"/>
          <w:marRight w:val="0"/>
          <w:marTop w:val="0"/>
          <w:marBottom w:val="0"/>
          <w:divBdr>
            <w:top w:val="none" w:sz="0" w:space="0" w:color="auto"/>
            <w:left w:val="none" w:sz="0" w:space="0" w:color="auto"/>
            <w:bottom w:val="none" w:sz="0" w:space="0" w:color="auto"/>
            <w:right w:val="none" w:sz="0" w:space="0" w:color="auto"/>
          </w:divBdr>
          <w:divsChild>
            <w:div w:id="8432068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03564130">
      <w:bodyDiv w:val="1"/>
      <w:marLeft w:val="0"/>
      <w:marRight w:val="0"/>
      <w:marTop w:val="0"/>
      <w:marBottom w:val="0"/>
      <w:divBdr>
        <w:top w:val="none" w:sz="0" w:space="0" w:color="auto"/>
        <w:left w:val="none" w:sz="0" w:space="0" w:color="auto"/>
        <w:bottom w:val="none" w:sz="0" w:space="0" w:color="auto"/>
        <w:right w:val="none" w:sz="0" w:space="0" w:color="auto"/>
      </w:divBdr>
      <w:divsChild>
        <w:div w:id="411512739">
          <w:marLeft w:val="0"/>
          <w:marRight w:val="0"/>
          <w:marTop w:val="0"/>
          <w:marBottom w:val="0"/>
          <w:divBdr>
            <w:top w:val="none" w:sz="0" w:space="0" w:color="auto"/>
            <w:left w:val="none" w:sz="0" w:space="0" w:color="auto"/>
            <w:bottom w:val="none" w:sz="0" w:space="0" w:color="auto"/>
            <w:right w:val="none" w:sz="0" w:space="0" w:color="auto"/>
          </w:divBdr>
          <w:divsChild>
            <w:div w:id="1492946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18438730">
      <w:bodyDiv w:val="1"/>
      <w:marLeft w:val="0"/>
      <w:marRight w:val="0"/>
      <w:marTop w:val="0"/>
      <w:marBottom w:val="0"/>
      <w:divBdr>
        <w:top w:val="none" w:sz="0" w:space="0" w:color="auto"/>
        <w:left w:val="none" w:sz="0" w:space="0" w:color="auto"/>
        <w:bottom w:val="none" w:sz="0" w:space="0" w:color="auto"/>
        <w:right w:val="none" w:sz="0" w:space="0" w:color="auto"/>
      </w:divBdr>
      <w:divsChild>
        <w:div w:id="1918175343">
          <w:marLeft w:val="0"/>
          <w:marRight w:val="0"/>
          <w:marTop w:val="0"/>
          <w:marBottom w:val="0"/>
          <w:divBdr>
            <w:top w:val="none" w:sz="0" w:space="0" w:color="auto"/>
            <w:left w:val="none" w:sz="0" w:space="0" w:color="auto"/>
            <w:bottom w:val="none" w:sz="0" w:space="0" w:color="auto"/>
            <w:right w:val="none" w:sz="0" w:space="0" w:color="auto"/>
          </w:divBdr>
          <w:divsChild>
            <w:div w:id="84505036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27888115">
      <w:bodyDiv w:val="1"/>
      <w:marLeft w:val="0"/>
      <w:marRight w:val="0"/>
      <w:marTop w:val="0"/>
      <w:marBottom w:val="0"/>
      <w:divBdr>
        <w:top w:val="none" w:sz="0" w:space="0" w:color="auto"/>
        <w:left w:val="none" w:sz="0" w:space="0" w:color="auto"/>
        <w:bottom w:val="none" w:sz="0" w:space="0" w:color="auto"/>
        <w:right w:val="none" w:sz="0" w:space="0" w:color="auto"/>
      </w:divBdr>
      <w:divsChild>
        <w:div w:id="1638680771">
          <w:marLeft w:val="0"/>
          <w:marRight w:val="0"/>
          <w:marTop w:val="0"/>
          <w:marBottom w:val="0"/>
          <w:divBdr>
            <w:top w:val="none" w:sz="0" w:space="0" w:color="auto"/>
            <w:left w:val="none" w:sz="0" w:space="0" w:color="auto"/>
            <w:bottom w:val="none" w:sz="0" w:space="0" w:color="auto"/>
            <w:right w:val="none" w:sz="0" w:space="0" w:color="auto"/>
          </w:divBdr>
          <w:divsChild>
            <w:div w:id="193135462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45042538">
      <w:bodyDiv w:val="1"/>
      <w:marLeft w:val="0"/>
      <w:marRight w:val="0"/>
      <w:marTop w:val="0"/>
      <w:marBottom w:val="0"/>
      <w:divBdr>
        <w:top w:val="none" w:sz="0" w:space="0" w:color="auto"/>
        <w:left w:val="none" w:sz="0" w:space="0" w:color="auto"/>
        <w:bottom w:val="none" w:sz="0" w:space="0" w:color="auto"/>
        <w:right w:val="none" w:sz="0" w:space="0" w:color="auto"/>
      </w:divBdr>
      <w:divsChild>
        <w:div w:id="369303084">
          <w:marLeft w:val="0"/>
          <w:marRight w:val="0"/>
          <w:marTop w:val="0"/>
          <w:marBottom w:val="0"/>
          <w:divBdr>
            <w:top w:val="none" w:sz="0" w:space="0" w:color="auto"/>
            <w:left w:val="none" w:sz="0" w:space="0" w:color="auto"/>
            <w:bottom w:val="none" w:sz="0" w:space="0" w:color="auto"/>
            <w:right w:val="none" w:sz="0" w:space="0" w:color="auto"/>
          </w:divBdr>
          <w:divsChild>
            <w:div w:id="155785783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65622740">
      <w:bodyDiv w:val="1"/>
      <w:marLeft w:val="0"/>
      <w:marRight w:val="0"/>
      <w:marTop w:val="0"/>
      <w:marBottom w:val="0"/>
      <w:divBdr>
        <w:top w:val="none" w:sz="0" w:space="0" w:color="auto"/>
        <w:left w:val="none" w:sz="0" w:space="0" w:color="auto"/>
        <w:bottom w:val="none" w:sz="0" w:space="0" w:color="auto"/>
        <w:right w:val="none" w:sz="0" w:space="0" w:color="auto"/>
      </w:divBdr>
      <w:divsChild>
        <w:div w:id="1424036575">
          <w:marLeft w:val="0"/>
          <w:marRight w:val="0"/>
          <w:marTop w:val="0"/>
          <w:marBottom w:val="0"/>
          <w:divBdr>
            <w:top w:val="none" w:sz="0" w:space="0" w:color="auto"/>
            <w:left w:val="none" w:sz="0" w:space="0" w:color="auto"/>
            <w:bottom w:val="none" w:sz="0" w:space="0" w:color="auto"/>
            <w:right w:val="none" w:sz="0" w:space="0" w:color="auto"/>
          </w:divBdr>
          <w:divsChild>
            <w:div w:id="73813373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87126033">
      <w:bodyDiv w:val="1"/>
      <w:marLeft w:val="0"/>
      <w:marRight w:val="0"/>
      <w:marTop w:val="0"/>
      <w:marBottom w:val="0"/>
      <w:divBdr>
        <w:top w:val="none" w:sz="0" w:space="0" w:color="auto"/>
        <w:left w:val="none" w:sz="0" w:space="0" w:color="auto"/>
        <w:bottom w:val="none" w:sz="0" w:space="0" w:color="auto"/>
        <w:right w:val="none" w:sz="0" w:space="0" w:color="auto"/>
      </w:divBdr>
      <w:divsChild>
        <w:div w:id="797995984">
          <w:marLeft w:val="0"/>
          <w:marRight w:val="0"/>
          <w:marTop w:val="0"/>
          <w:marBottom w:val="0"/>
          <w:divBdr>
            <w:top w:val="none" w:sz="0" w:space="0" w:color="auto"/>
            <w:left w:val="none" w:sz="0" w:space="0" w:color="auto"/>
            <w:bottom w:val="none" w:sz="0" w:space="0" w:color="auto"/>
            <w:right w:val="none" w:sz="0" w:space="0" w:color="auto"/>
          </w:divBdr>
          <w:divsChild>
            <w:div w:id="61232303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88584244">
      <w:bodyDiv w:val="1"/>
      <w:marLeft w:val="0"/>
      <w:marRight w:val="0"/>
      <w:marTop w:val="0"/>
      <w:marBottom w:val="0"/>
      <w:divBdr>
        <w:top w:val="none" w:sz="0" w:space="0" w:color="auto"/>
        <w:left w:val="none" w:sz="0" w:space="0" w:color="auto"/>
        <w:bottom w:val="none" w:sz="0" w:space="0" w:color="auto"/>
        <w:right w:val="none" w:sz="0" w:space="0" w:color="auto"/>
      </w:divBdr>
      <w:divsChild>
        <w:div w:id="1098715895">
          <w:marLeft w:val="0"/>
          <w:marRight w:val="0"/>
          <w:marTop w:val="0"/>
          <w:marBottom w:val="0"/>
          <w:divBdr>
            <w:top w:val="none" w:sz="0" w:space="0" w:color="auto"/>
            <w:left w:val="none" w:sz="0" w:space="0" w:color="auto"/>
            <w:bottom w:val="none" w:sz="0" w:space="0" w:color="auto"/>
            <w:right w:val="none" w:sz="0" w:space="0" w:color="auto"/>
          </w:divBdr>
          <w:divsChild>
            <w:div w:id="180041947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06395383">
      <w:bodyDiv w:val="1"/>
      <w:marLeft w:val="0"/>
      <w:marRight w:val="0"/>
      <w:marTop w:val="0"/>
      <w:marBottom w:val="0"/>
      <w:divBdr>
        <w:top w:val="none" w:sz="0" w:space="0" w:color="auto"/>
        <w:left w:val="none" w:sz="0" w:space="0" w:color="auto"/>
        <w:bottom w:val="none" w:sz="0" w:space="0" w:color="auto"/>
        <w:right w:val="none" w:sz="0" w:space="0" w:color="auto"/>
      </w:divBdr>
      <w:divsChild>
        <w:div w:id="143161743">
          <w:marLeft w:val="0"/>
          <w:marRight w:val="0"/>
          <w:marTop w:val="0"/>
          <w:marBottom w:val="0"/>
          <w:divBdr>
            <w:top w:val="none" w:sz="0" w:space="0" w:color="auto"/>
            <w:left w:val="none" w:sz="0" w:space="0" w:color="auto"/>
            <w:bottom w:val="none" w:sz="0" w:space="0" w:color="auto"/>
            <w:right w:val="none" w:sz="0" w:space="0" w:color="auto"/>
          </w:divBdr>
          <w:divsChild>
            <w:div w:id="23914372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32687044">
      <w:bodyDiv w:val="1"/>
      <w:marLeft w:val="0"/>
      <w:marRight w:val="0"/>
      <w:marTop w:val="0"/>
      <w:marBottom w:val="0"/>
      <w:divBdr>
        <w:top w:val="none" w:sz="0" w:space="0" w:color="auto"/>
        <w:left w:val="none" w:sz="0" w:space="0" w:color="auto"/>
        <w:bottom w:val="none" w:sz="0" w:space="0" w:color="auto"/>
        <w:right w:val="none" w:sz="0" w:space="0" w:color="auto"/>
      </w:divBdr>
      <w:divsChild>
        <w:div w:id="1113986420">
          <w:marLeft w:val="0"/>
          <w:marRight w:val="0"/>
          <w:marTop w:val="0"/>
          <w:marBottom w:val="0"/>
          <w:divBdr>
            <w:top w:val="none" w:sz="0" w:space="0" w:color="auto"/>
            <w:left w:val="none" w:sz="0" w:space="0" w:color="auto"/>
            <w:bottom w:val="none" w:sz="0" w:space="0" w:color="auto"/>
            <w:right w:val="none" w:sz="0" w:space="0" w:color="auto"/>
          </w:divBdr>
          <w:divsChild>
            <w:div w:id="39192389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63361840">
      <w:bodyDiv w:val="1"/>
      <w:marLeft w:val="0"/>
      <w:marRight w:val="0"/>
      <w:marTop w:val="0"/>
      <w:marBottom w:val="0"/>
      <w:divBdr>
        <w:top w:val="none" w:sz="0" w:space="0" w:color="auto"/>
        <w:left w:val="none" w:sz="0" w:space="0" w:color="auto"/>
        <w:bottom w:val="none" w:sz="0" w:space="0" w:color="auto"/>
        <w:right w:val="none" w:sz="0" w:space="0" w:color="auto"/>
      </w:divBdr>
      <w:divsChild>
        <w:div w:id="1166283801">
          <w:marLeft w:val="0"/>
          <w:marRight w:val="0"/>
          <w:marTop w:val="0"/>
          <w:marBottom w:val="0"/>
          <w:divBdr>
            <w:top w:val="none" w:sz="0" w:space="0" w:color="auto"/>
            <w:left w:val="none" w:sz="0" w:space="0" w:color="auto"/>
            <w:bottom w:val="none" w:sz="0" w:space="0" w:color="auto"/>
            <w:right w:val="none" w:sz="0" w:space="0" w:color="auto"/>
          </w:divBdr>
          <w:divsChild>
            <w:div w:id="164712883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95321932">
      <w:bodyDiv w:val="1"/>
      <w:marLeft w:val="0"/>
      <w:marRight w:val="0"/>
      <w:marTop w:val="0"/>
      <w:marBottom w:val="0"/>
      <w:divBdr>
        <w:top w:val="none" w:sz="0" w:space="0" w:color="auto"/>
        <w:left w:val="none" w:sz="0" w:space="0" w:color="auto"/>
        <w:bottom w:val="none" w:sz="0" w:space="0" w:color="auto"/>
        <w:right w:val="none" w:sz="0" w:space="0" w:color="auto"/>
      </w:divBdr>
      <w:divsChild>
        <w:div w:id="1578517156">
          <w:marLeft w:val="0"/>
          <w:marRight w:val="0"/>
          <w:marTop w:val="0"/>
          <w:marBottom w:val="0"/>
          <w:divBdr>
            <w:top w:val="none" w:sz="0" w:space="0" w:color="auto"/>
            <w:left w:val="none" w:sz="0" w:space="0" w:color="auto"/>
            <w:bottom w:val="none" w:sz="0" w:space="0" w:color="auto"/>
            <w:right w:val="none" w:sz="0" w:space="0" w:color="auto"/>
          </w:divBdr>
          <w:divsChild>
            <w:div w:id="92984936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31517836">
      <w:bodyDiv w:val="1"/>
      <w:marLeft w:val="0"/>
      <w:marRight w:val="0"/>
      <w:marTop w:val="0"/>
      <w:marBottom w:val="0"/>
      <w:divBdr>
        <w:top w:val="none" w:sz="0" w:space="0" w:color="auto"/>
        <w:left w:val="none" w:sz="0" w:space="0" w:color="auto"/>
        <w:bottom w:val="none" w:sz="0" w:space="0" w:color="auto"/>
        <w:right w:val="none" w:sz="0" w:space="0" w:color="auto"/>
      </w:divBdr>
      <w:divsChild>
        <w:div w:id="1772581363">
          <w:marLeft w:val="0"/>
          <w:marRight w:val="0"/>
          <w:marTop w:val="0"/>
          <w:marBottom w:val="0"/>
          <w:divBdr>
            <w:top w:val="none" w:sz="0" w:space="0" w:color="auto"/>
            <w:left w:val="none" w:sz="0" w:space="0" w:color="auto"/>
            <w:bottom w:val="none" w:sz="0" w:space="0" w:color="auto"/>
            <w:right w:val="none" w:sz="0" w:space="0" w:color="auto"/>
          </w:divBdr>
          <w:divsChild>
            <w:div w:id="11421626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509415379">
      <w:bodyDiv w:val="1"/>
      <w:marLeft w:val="0"/>
      <w:marRight w:val="0"/>
      <w:marTop w:val="0"/>
      <w:marBottom w:val="0"/>
      <w:divBdr>
        <w:top w:val="none" w:sz="0" w:space="0" w:color="auto"/>
        <w:left w:val="none" w:sz="0" w:space="0" w:color="auto"/>
        <w:bottom w:val="none" w:sz="0" w:space="0" w:color="auto"/>
        <w:right w:val="none" w:sz="0" w:space="0" w:color="auto"/>
      </w:divBdr>
      <w:divsChild>
        <w:div w:id="2045017831">
          <w:marLeft w:val="0"/>
          <w:marRight w:val="0"/>
          <w:marTop w:val="0"/>
          <w:marBottom w:val="0"/>
          <w:divBdr>
            <w:top w:val="none" w:sz="0" w:space="0" w:color="auto"/>
            <w:left w:val="none" w:sz="0" w:space="0" w:color="auto"/>
            <w:bottom w:val="none" w:sz="0" w:space="0" w:color="auto"/>
            <w:right w:val="none" w:sz="0" w:space="0" w:color="auto"/>
          </w:divBdr>
          <w:divsChild>
            <w:div w:id="79344512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529563152">
      <w:bodyDiv w:val="1"/>
      <w:marLeft w:val="0"/>
      <w:marRight w:val="0"/>
      <w:marTop w:val="0"/>
      <w:marBottom w:val="0"/>
      <w:divBdr>
        <w:top w:val="none" w:sz="0" w:space="0" w:color="auto"/>
        <w:left w:val="none" w:sz="0" w:space="0" w:color="auto"/>
        <w:bottom w:val="none" w:sz="0" w:space="0" w:color="auto"/>
        <w:right w:val="none" w:sz="0" w:space="0" w:color="auto"/>
      </w:divBdr>
      <w:divsChild>
        <w:div w:id="392847321">
          <w:marLeft w:val="0"/>
          <w:marRight w:val="0"/>
          <w:marTop w:val="0"/>
          <w:marBottom w:val="0"/>
          <w:divBdr>
            <w:top w:val="none" w:sz="0" w:space="0" w:color="auto"/>
            <w:left w:val="none" w:sz="0" w:space="0" w:color="auto"/>
            <w:bottom w:val="none" w:sz="0" w:space="0" w:color="auto"/>
            <w:right w:val="none" w:sz="0" w:space="0" w:color="auto"/>
          </w:divBdr>
          <w:divsChild>
            <w:div w:id="9116889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579631770">
      <w:bodyDiv w:val="1"/>
      <w:marLeft w:val="0"/>
      <w:marRight w:val="0"/>
      <w:marTop w:val="0"/>
      <w:marBottom w:val="0"/>
      <w:divBdr>
        <w:top w:val="none" w:sz="0" w:space="0" w:color="auto"/>
        <w:left w:val="none" w:sz="0" w:space="0" w:color="auto"/>
        <w:bottom w:val="none" w:sz="0" w:space="0" w:color="auto"/>
        <w:right w:val="none" w:sz="0" w:space="0" w:color="auto"/>
      </w:divBdr>
      <w:divsChild>
        <w:div w:id="1098022314">
          <w:marLeft w:val="0"/>
          <w:marRight w:val="0"/>
          <w:marTop w:val="0"/>
          <w:marBottom w:val="0"/>
          <w:divBdr>
            <w:top w:val="none" w:sz="0" w:space="0" w:color="auto"/>
            <w:left w:val="none" w:sz="0" w:space="0" w:color="auto"/>
            <w:bottom w:val="none" w:sz="0" w:space="0" w:color="auto"/>
            <w:right w:val="none" w:sz="0" w:space="0" w:color="auto"/>
          </w:divBdr>
          <w:divsChild>
            <w:div w:id="59035928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627131433">
      <w:bodyDiv w:val="1"/>
      <w:marLeft w:val="0"/>
      <w:marRight w:val="0"/>
      <w:marTop w:val="0"/>
      <w:marBottom w:val="0"/>
      <w:divBdr>
        <w:top w:val="none" w:sz="0" w:space="0" w:color="auto"/>
        <w:left w:val="none" w:sz="0" w:space="0" w:color="auto"/>
        <w:bottom w:val="none" w:sz="0" w:space="0" w:color="auto"/>
        <w:right w:val="none" w:sz="0" w:space="0" w:color="auto"/>
      </w:divBdr>
      <w:divsChild>
        <w:div w:id="29720366">
          <w:marLeft w:val="0"/>
          <w:marRight w:val="0"/>
          <w:marTop w:val="0"/>
          <w:marBottom w:val="0"/>
          <w:divBdr>
            <w:top w:val="none" w:sz="0" w:space="0" w:color="auto"/>
            <w:left w:val="none" w:sz="0" w:space="0" w:color="auto"/>
            <w:bottom w:val="none" w:sz="0" w:space="0" w:color="auto"/>
            <w:right w:val="none" w:sz="0" w:space="0" w:color="auto"/>
          </w:divBdr>
          <w:divsChild>
            <w:div w:id="20965375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681057013">
      <w:bodyDiv w:val="1"/>
      <w:marLeft w:val="0"/>
      <w:marRight w:val="0"/>
      <w:marTop w:val="0"/>
      <w:marBottom w:val="0"/>
      <w:divBdr>
        <w:top w:val="none" w:sz="0" w:space="0" w:color="auto"/>
        <w:left w:val="none" w:sz="0" w:space="0" w:color="auto"/>
        <w:bottom w:val="none" w:sz="0" w:space="0" w:color="auto"/>
        <w:right w:val="none" w:sz="0" w:space="0" w:color="auto"/>
      </w:divBdr>
      <w:divsChild>
        <w:div w:id="1381396205">
          <w:marLeft w:val="0"/>
          <w:marRight w:val="0"/>
          <w:marTop w:val="0"/>
          <w:marBottom w:val="0"/>
          <w:divBdr>
            <w:top w:val="none" w:sz="0" w:space="0" w:color="auto"/>
            <w:left w:val="none" w:sz="0" w:space="0" w:color="auto"/>
            <w:bottom w:val="none" w:sz="0" w:space="0" w:color="auto"/>
            <w:right w:val="none" w:sz="0" w:space="0" w:color="auto"/>
          </w:divBdr>
          <w:divsChild>
            <w:div w:id="102428309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05983638">
      <w:bodyDiv w:val="1"/>
      <w:marLeft w:val="0"/>
      <w:marRight w:val="0"/>
      <w:marTop w:val="0"/>
      <w:marBottom w:val="0"/>
      <w:divBdr>
        <w:top w:val="none" w:sz="0" w:space="0" w:color="auto"/>
        <w:left w:val="none" w:sz="0" w:space="0" w:color="auto"/>
        <w:bottom w:val="none" w:sz="0" w:space="0" w:color="auto"/>
        <w:right w:val="none" w:sz="0" w:space="0" w:color="auto"/>
      </w:divBdr>
      <w:divsChild>
        <w:div w:id="2091076584">
          <w:marLeft w:val="0"/>
          <w:marRight w:val="0"/>
          <w:marTop w:val="0"/>
          <w:marBottom w:val="0"/>
          <w:divBdr>
            <w:top w:val="none" w:sz="0" w:space="0" w:color="auto"/>
            <w:left w:val="none" w:sz="0" w:space="0" w:color="auto"/>
            <w:bottom w:val="none" w:sz="0" w:space="0" w:color="auto"/>
            <w:right w:val="none" w:sz="0" w:space="0" w:color="auto"/>
          </w:divBdr>
          <w:divsChild>
            <w:div w:id="66690251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30806765">
      <w:bodyDiv w:val="1"/>
      <w:marLeft w:val="0"/>
      <w:marRight w:val="0"/>
      <w:marTop w:val="0"/>
      <w:marBottom w:val="0"/>
      <w:divBdr>
        <w:top w:val="none" w:sz="0" w:space="0" w:color="auto"/>
        <w:left w:val="none" w:sz="0" w:space="0" w:color="auto"/>
        <w:bottom w:val="none" w:sz="0" w:space="0" w:color="auto"/>
        <w:right w:val="none" w:sz="0" w:space="0" w:color="auto"/>
      </w:divBdr>
      <w:divsChild>
        <w:div w:id="1713964474">
          <w:marLeft w:val="0"/>
          <w:marRight w:val="0"/>
          <w:marTop w:val="0"/>
          <w:marBottom w:val="0"/>
          <w:divBdr>
            <w:top w:val="none" w:sz="0" w:space="0" w:color="auto"/>
            <w:left w:val="none" w:sz="0" w:space="0" w:color="auto"/>
            <w:bottom w:val="none" w:sz="0" w:space="0" w:color="auto"/>
            <w:right w:val="none" w:sz="0" w:space="0" w:color="auto"/>
          </w:divBdr>
          <w:divsChild>
            <w:div w:id="96994380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94249965">
      <w:bodyDiv w:val="1"/>
      <w:marLeft w:val="0"/>
      <w:marRight w:val="0"/>
      <w:marTop w:val="0"/>
      <w:marBottom w:val="0"/>
      <w:divBdr>
        <w:top w:val="none" w:sz="0" w:space="0" w:color="auto"/>
        <w:left w:val="none" w:sz="0" w:space="0" w:color="auto"/>
        <w:bottom w:val="none" w:sz="0" w:space="0" w:color="auto"/>
        <w:right w:val="none" w:sz="0" w:space="0" w:color="auto"/>
      </w:divBdr>
      <w:divsChild>
        <w:div w:id="1733963757">
          <w:marLeft w:val="0"/>
          <w:marRight w:val="0"/>
          <w:marTop w:val="0"/>
          <w:marBottom w:val="0"/>
          <w:divBdr>
            <w:top w:val="none" w:sz="0" w:space="0" w:color="auto"/>
            <w:left w:val="none" w:sz="0" w:space="0" w:color="auto"/>
            <w:bottom w:val="none" w:sz="0" w:space="0" w:color="auto"/>
            <w:right w:val="none" w:sz="0" w:space="0" w:color="auto"/>
          </w:divBdr>
          <w:divsChild>
            <w:div w:id="118883425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15999551">
      <w:bodyDiv w:val="1"/>
      <w:marLeft w:val="0"/>
      <w:marRight w:val="0"/>
      <w:marTop w:val="0"/>
      <w:marBottom w:val="0"/>
      <w:divBdr>
        <w:top w:val="none" w:sz="0" w:space="0" w:color="auto"/>
        <w:left w:val="none" w:sz="0" w:space="0" w:color="auto"/>
        <w:bottom w:val="none" w:sz="0" w:space="0" w:color="auto"/>
        <w:right w:val="none" w:sz="0" w:space="0" w:color="auto"/>
      </w:divBdr>
      <w:divsChild>
        <w:div w:id="108478530">
          <w:marLeft w:val="0"/>
          <w:marRight w:val="0"/>
          <w:marTop w:val="0"/>
          <w:marBottom w:val="0"/>
          <w:divBdr>
            <w:top w:val="none" w:sz="0" w:space="0" w:color="auto"/>
            <w:left w:val="none" w:sz="0" w:space="0" w:color="auto"/>
            <w:bottom w:val="none" w:sz="0" w:space="0" w:color="auto"/>
            <w:right w:val="none" w:sz="0" w:space="0" w:color="auto"/>
          </w:divBdr>
          <w:divsChild>
            <w:div w:id="67091535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54727841">
      <w:bodyDiv w:val="1"/>
      <w:marLeft w:val="0"/>
      <w:marRight w:val="0"/>
      <w:marTop w:val="0"/>
      <w:marBottom w:val="0"/>
      <w:divBdr>
        <w:top w:val="none" w:sz="0" w:space="0" w:color="auto"/>
        <w:left w:val="none" w:sz="0" w:space="0" w:color="auto"/>
        <w:bottom w:val="none" w:sz="0" w:space="0" w:color="auto"/>
        <w:right w:val="none" w:sz="0" w:space="0" w:color="auto"/>
      </w:divBdr>
      <w:divsChild>
        <w:div w:id="206381036">
          <w:marLeft w:val="0"/>
          <w:marRight w:val="0"/>
          <w:marTop w:val="0"/>
          <w:marBottom w:val="0"/>
          <w:divBdr>
            <w:top w:val="none" w:sz="0" w:space="0" w:color="auto"/>
            <w:left w:val="none" w:sz="0" w:space="0" w:color="auto"/>
            <w:bottom w:val="none" w:sz="0" w:space="0" w:color="auto"/>
            <w:right w:val="none" w:sz="0" w:space="0" w:color="auto"/>
          </w:divBdr>
          <w:divsChild>
            <w:div w:id="182847165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64246034">
      <w:bodyDiv w:val="1"/>
      <w:marLeft w:val="0"/>
      <w:marRight w:val="0"/>
      <w:marTop w:val="0"/>
      <w:marBottom w:val="0"/>
      <w:divBdr>
        <w:top w:val="none" w:sz="0" w:space="0" w:color="auto"/>
        <w:left w:val="none" w:sz="0" w:space="0" w:color="auto"/>
        <w:bottom w:val="none" w:sz="0" w:space="0" w:color="auto"/>
        <w:right w:val="none" w:sz="0" w:space="0" w:color="auto"/>
      </w:divBdr>
      <w:divsChild>
        <w:div w:id="1877230461">
          <w:marLeft w:val="0"/>
          <w:marRight w:val="0"/>
          <w:marTop w:val="0"/>
          <w:marBottom w:val="0"/>
          <w:divBdr>
            <w:top w:val="none" w:sz="0" w:space="0" w:color="auto"/>
            <w:left w:val="none" w:sz="0" w:space="0" w:color="auto"/>
            <w:bottom w:val="none" w:sz="0" w:space="0" w:color="auto"/>
            <w:right w:val="none" w:sz="0" w:space="0" w:color="auto"/>
          </w:divBdr>
          <w:divsChild>
            <w:div w:id="65326625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82520179">
      <w:bodyDiv w:val="1"/>
      <w:marLeft w:val="0"/>
      <w:marRight w:val="0"/>
      <w:marTop w:val="0"/>
      <w:marBottom w:val="0"/>
      <w:divBdr>
        <w:top w:val="none" w:sz="0" w:space="0" w:color="auto"/>
        <w:left w:val="none" w:sz="0" w:space="0" w:color="auto"/>
        <w:bottom w:val="none" w:sz="0" w:space="0" w:color="auto"/>
        <w:right w:val="none" w:sz="0" w:space="0" w:color="auto"/>
      </w:divBdr>
      <w:divsChild>
        <w:div w:id="1011224899">
          <w:marLeft w:val="0"/>
          <w:marRight w:val="0"/>
          <w:marTop w:val="0"/>
          <w:marBottom w:val="0"/>
          <w:divBdr>
            <w:top w:val="none" w:sz="0" w:space="0" w:color="auto"/>
            <w:left w:val="none" w:sz="0" w:space="0" w:color="auto"/>
            <w:bottom w:val="none" w:sz="0" w:space="0" w:color="auto"/>
            <w:right w:val="none" w:sz="0" w:space="0" w:color="auto"/>
          </w:divBdr>
          <w:divsChild>
            <w:div w:id="192807256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968124067">
      <w:bodyDiv w:val="1"/>
      <w:marLeft w:val="0"/>
      <w:marRight w:val="0"/>
      <w:marTop w:val="0"/>
      <w:marBottom w:val="0"/>
      <w:divBdr>
        <w:top w:val="none" w:sz="0" w:space="0" w:color="auto"/>
        <w:left w:val="none" w:sz="0" w:space="0" w:color="auto"/>
        <w:bottom w:val="none" w:sz="0" w:space="0" w:color="auto"/>
        <w:right w:val="none" w:sz="0" w:space="0" w:color="auto"/>
      </w:divBdr>
      <w:divsChild>
        <w:div w:id="445853474">
          <w:marLeft w:val="0"/>
          <w:marRight w:val="0"/>
          <w:marTop w:val="0"/>
          <w:marBottom w:val="0"/>
          <w:divBdr>
            <w:top w:val="none" w:sz="0" w:space="0" w:color="auto"/>
            <w:left w:val="none" w:sz="0" w:space="0" w:color="auto"/>
            <w:bottom w:val="none" w:sz="0" w:space="0" w:color="auto"/>
            <w:right w:val="none" w:sz="0" w:space="0" w:color="auto"/>
          </w:divBdr>
          <w:divsChild>
            <w:div w:id="113143386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014261871">
      <w:bodyDiv w:val="1"/>
      <w:marLeft w:val="0"/>
      <w:marRight w:val="0"/>
      <w:marTop w:val="0"/>
      <w:marBottom w:val="0"/>
      <w:divBdr>
        <w:top w:val="none" w:sz="0" w:space="0" w:color="auto"/>
        <w:left w:val="none" w:sz="0" w:space="0" w:color="auto"/>
        <w:bottom w:val="none" w:sz="0" w:space="0" w:color="auto"/>
        <w:right w:val="none" w:sz="0" w:space="0" w:color="auto"/>
      </w:divBdr>
      <w:divsChild>
        <w:div w:id="952899287">
          <w:marLeft w:val="0"/>
          <w:marRight w:val="0"/>
          <w:marTop w:val="0"/>
          <w:marBottom w:val="0"/>
          <w:divBdr>
            <w:top w:val="none" w:sz="0" w:space="0" w:color="auto"/>
            <w:left w:val="none" w:sz="0" w:space="0" w:color="auto"/>
            <w:bottom w:val="none" w:sz="0" w:space="0" w:color="auto"/>
            <w:right w:val="none" w:sz="0" w:space="0" w:color="auto"/>
          </w:divBdr>
          <w:divsChild>
            <w:div w:id="211859330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018510948">
      <w:bodyDiv w:val="1"/>
      <w:marLeft w:val="0"/>
      <w:marRight w:val="0"/>
      <w:marTop w:val="0"/>
      <w:marBottom w:val="0"/>
      <w:divBdr>
        <w:top w:val="none" w:sz="0" w:space="0" w:color="auto"/>
        <w:left w:val="none" w:sz="0" w:space="0" w:color="auto"/>
        <w:bottom w:val="none" w:sz="0" w:space="0" w:color="auto"/>
        <w:right w:val="none" w:sz="0" w:space="0" w:color="auto"/>
      </w:divBdr>
      <w:divsChild>
        <w:div w:id="880826189">
          <w:marLeft w:val="0"/>
          <w:marRight w:val="0"/>
          <w:marTop w:val="0"/>
          <w:marBottom w:val="0"/>
          <w:divBdr>
            <w:top w:val="none" w:sz="0" w:space="0" w:color="auto"/>
            <w:left w:val="none" w:sz="0" w:space="0" w:color="auto"/>
            <w:bottom w:val="none" w:sz="0" w:space="0" w:color="auto"/>
            <w:right w:val="none" w:sz="0" w:space="0" w:color="auto"/>
          </w:divBdr>
          <w:divsChild>
            <w:div w:id="114015407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046948220">
      <w:bodyDiv w:val="1"/>
      <w:marLeft w:val="0"/>
      <w:marRight w:val="0"/>
      <w:marTop w:val="0"/>
      <w:marBottom w:val="0"/>
      <w:divBdr>
        <w:top w:val="none" w:sz="0" w:space="0" w:color="auto"/>
        <w:left w:val="none" w:sz="0" w:space="0" w:color="auto"/>
        <w:bottom w:val="none" w:sz="0" w:space="0" w:color="auto"/>
        <w:right w:val="none" w:sz="0" w:space="0" w:color="auto"/>
      </w:divBdr>
      <w:divsChild>
        <w:div w:id="2028629848">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049113073">
      <w:bodyDiv w:val="1"/>
      <w:marLeft w:val="0"/>
      <w:marRight w:val="0"/>
      <w:marTop w:val="0"/>
      <w:marBottom w:val="0"/>
      <w:divBdr>
        <w:top w:val="none" w:sz="0" w:space="0" w:color="auto"/>
        <w:left w:val="none" w:sz="0" w:space="0" w:color="auto"/>
        <w:bottom w:val="none" w:sz="0" w:space="0" w:color="auto"/>
        <w:right w:val="none" w:sz="0" w:space="0" w:color="auto"/>
      </w:divBdr>
      <w:divsChild>
        <w:div w:id="362562459">
          <w:marLeft w:val="0"/>
          <w:marRight w:val="0"/>
          <w:marTop w:val="0"/>
          <w:marBottom w:val="0"/>
          <w:divBdr>
            <w:top w:val="none" w:sz="0" w:space="0" w:color="auto"/>
            <w:left w:val="none" w:sz="0" w:space="0" w:color="auto"/>
            <w:bottom w:val="none" w:sz="0" w:space="0" w:color="auto"/>
            <w:right w:val="none" w:sz="0" w:space="0" w:color="auto"/>
          </w:divBdr>
          <w:divsChild>
            <w:div w:id="142773246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11630136">
      <w:bodyDiv w:val="1"/>
      <w:marLeft w:val="0"/>
      <w:marRight w:val="0"/>
      <w:marTop w:val="0"/>
      <w:marBottom w:val="0"/>
      <w:divBdr>
        <w:top w:val="none" w:sz="0" w:space="0" w:color="auto"/>
        <w:left w:val="none" w:sz="0" w:space="0" w:color="auto"/>
        <w:bottom w:val="none" w:sz="0" w:space="0" w:color="auto"/>
        <w:right w:val="none" w:sz="0" w:space="0" w:color="auto"/>
      </w:divBdr>
      <w:divsChild>
        <w:div w:id="544175371">
          <w:marLeft w:val="0"/>
          <w:marRight w:val="0"/>
          <w:marTop w:val="0"/>
          <w:marBottom w:val="0"/>
          <w:divBdr>
            <w:top w:val="none" w:sz="0" w:space="0" w:color="auto"/>
            <w:left w:val="none" w:sz="0" w:space="0" w:color="auto"/>
            <w:bottom w:val="none" w:sz="0" w:space="0" w:color="auto"/>
            <w:right w:val="none" w:sz="0" w:space="0" w:color="auto"/>
          </w:divBdr>
          <w:divsChild>
            <w:div w:id="11319441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24425951">
      <w:bodyDiv w:val="1"/>
      <w:marLeft w:val="0"/>
      <w:marRight w:val="0"/>
      <w:marTop w:val="0"/>
      <w:marBottom w:val="0"/>
      <w:divBdr>
        <w:top w:val="none" w:sz="0" w:space="0" w:color="auto"/>
        <w:left w:val="none" w:sz="0" w:space="0" w:color="auto"/>
        <w:bottom w:val="none" w:sz="0" w:space="0" w:color="auto"/>
        <w:right w:val="none" w:sz="0" w:space="0" w:color="auto"/>
      </w:divBdr>
      <w:divsChild>
        <w:div w:id="334652882">
          <w:marLeft w:val="0"/>
          <w:marRight w:val="0"/>
          <w:marTop w:val="0"/>
          <w:marBottom w:val="0"/>
          <w:divBdr>
            <w:top w:val="none" w:sz="0" w:space="0" w:color="auto"/>
            <w:left w:val="none" w:sz="0" w:space="0" w:color="auto"/>
            <w:bottom w:val="none" w:sz="0" w:space="0" w:color="auto"/>
            <w:right w:val="none" w:sz="0" w:space="0" w:color="auto"/>
          </w:divBdr>
          <w:divsChild>
            <w:div w:id="142927487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25465196">
      <w:bodyDiv w:val="1"/>
      <w:marLeft w:val="0"/>
      <w:marRight w:val="0"/>
      <w:marTop w:val="0"/>
      <w:marBottom w:val="0"/>
      <w:divBdr>
        <w:top w:val="none" w:sz="0" w:space="0" w:color="auto"/>
        <w:left w:val="none" w:sz="0" w:space="0" w:color="auto"/>
        <w:bottom w:val="none" w:sz="0" w:space="0" w:color="auto"/>
        <w:right w:val="none" w:sz="0" w:space="0" w:color="auto"/>
      </w:divBdr>
      <w:divsChild>
        <w:div w:id="808864478">
          <w:marLeft w:val="0"/>
          <w:marRight w:val="0"/>
          <w:marTop w:val="0"/>
          <w:marBottom w:val="0"/>
          <w:divBdr>
            <w:top w:val="none" w:sz="0" w:space="0" w:color="auto"/>
            <w:left w:val="none" w:sz="0" w:space="0" w:color="auto"/>
            <w:bottom w:val="none" w:sz="0" w:space="0" w:color="auto"/>
            <w:right w:val="none" w:sz="0" w:space="0" w:color="auto"/>
          </w:divBdr>
          <w:divsChild>
            <w:div w:id="151449129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82891090">
      <w:bodyDiv w:val="1"/>
      <w:marLeft w:val="0"/>
      <w:marRight w:val="0"/>
      <w:marTop w:val="0"/>
      <w:marBottom w:val="0"/>
      <w:divBdr>
        <w:top w:val="none" w:sz="0" w:space="0" w:color="auto"/>
        <w:left w:val="none" w:sz="0" w:space="0" w:color="auto"/>
        <w:bottom w:val="none" w:sz="0" w:space="0" w:color="auto"/>
        <w:right w:val="none" w:sz="0" w:space="0" w:color="auto"/>
      </w:divBdr>
      <w:divsChild>
        <w:div w:id="1970237196">
          <w:marLeft w:val="0"/>
          <w:marRight w:val="0"/>
          <w:marTop w:val="0"/>
          <w:marBottom w:val="0"/>
          <w:divBdr>
            <w:top w:val="none" w:sz="0" w:space="0" w:color="auto"/>
            <w:left w:val="none" w:sz="0" w:space="0" w:color="auto"/>
            <w:bottom w:val="none" w:sz="0" w:space="0" w:color="auto"/>
            <w:right w:val="none" w:sz="0" w:space="0" w:color="auto"/>
          </w:divBdr>
          <w:divsChild>
            <w:div w:id="177092437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83591457">
      <w:bodyDiv w:val="1"/>
      <w:marLeft w:val="0"/>
      <w:marRight w:val="0"/>
      <w:marTop w:val="0"/>
      <w:marBottom w:val="0"/>
      <w:divBdr>
        <w:top w:val="none" w:sz="0" w:space="0" w:color="auto"/>
        <w:left w:val="none" w:sz="0" w:space="0" w:color="auto"/>
        <w:bottom w:val="none" w:sz="0" w:space="0" w:color="auto"/>
        <w:right w:val="none" w:sz="0" w:space="0" w:color="auto"/>
      </w:divBdr>
      <w:divsChild>
        <w:div w:id="652873270">
          <w:marLeft w:val="0"/>
          <w:marRight w:val="0"/>
          <w:marTop w:val="0"/>
          <w:marBottom w:val="0"/>
          <w:divBdr>
            <w:top w:val="none" w:sz="0" w:space="0" w:color="auto"/>
            <w:left w:val="none" w:sz="0" w:space="0" w:color="auto"/>
            <w:bottom w:val="none" w:sz="0" w:space="0" w:color="auto"/>
            <w:right w:val="none" w:sz="0" w:space="0" w:color="auto"/>
          </w:divBdr>
          <w:divsChild>
            <w:div w:id="121458432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87135825">
      <w:bodyDiv w:val="1"/>
      <w:marLeft w:val="0"/>
      <w:marRight w:val="0"/>
      <w:marTop w:val="0"/>
      <w:marBottom w:val="0"/>
      <w:divBdr>
        <w:top w:val="none" w:sz="0" w:space="0" w:color="auto"/>
        <w:left w:val="none" w:sz="0" w:space="0" w:color="auto"/>
        <w:bottom w:val="none" w:sz="0" w:space="0" w:color="auto"/>
        <w:right w:val="none" w:sz="0" w:space="0" w:color="auto"/>
      </w:divBdr>
      <w:divsChild>
        <w:div w:id="1076978013">
          <w:marLeft w:val="0"/>
          <w:marRight w:val="0"/>
          <w:marTop w:val="0"/>
          <w:marBottom w:val="0"/>
          <w:divBdr>
            <w:top w:val="none" w:sz="0" w:space="0" w:color="auto"/>
            <w:left w:val="none" w:sz="0" w:space="0" w:color="auto"/>
            <w:bottom w:val="none" w:sz="0" w:space="0" w:color="auto"/>
            <w:right w:val="none" w:sz="0" w:space="0" w:color="auto"/>
          </w:divBdr>
          <w:divsChild>
            <w:div w:id="171345453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32540521">
      <w:bodyDiv w:val="1"/>
      <w:marLeft w:val="0"/>
      <w:marRight w:val="0"/>
      <w:marTop w:val="0"/>
      <w:marBottom w:val="0"/>
      <w:divBdr>
        <w:top w:val="none" w:sz="0" w:space="0" w:color="auto"/>
        <w:left w:val="none" w:sz="0" w:space="0" w:color="auto"/>
        <w:bottom w:val="none" w:sz="0" w:space="0" w:color="auto"/>
        <w:right w:val="none" w:sz="0" w:space="0" w:color="auto"/>
      </w:divBdr>
      <w:divsChild>
        <w:div w:id="1661345819">
          <w:marLeft w:val="0"/>
          <w:marRight w:val="0"/>
          <w:marTop w:val="0"/>
          <w:marBottom w:val="0"/>
          <w:divBdr>
            <w:top w:val="none" w:sz="0" w:space="0" w:color="auto"/>
            <w:left w:val="none" w:sz="0" w:space="0" w:color="auto"/>
            <w:bottom w:val="none" w:sz="0" w:space="0" w:color="auto"/>
            <w:right w:val="none" w:sz="0" w:space="0" w:color="auto"/>
          </w:divBdr>
          <w:divsChild>
            <w:div w:id="127382686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50429392">
      <w:bodyDiv w:val="1"/>
      <w:marLeft w:val="0"/>
      <w:marRight w:val="0"/>
      <w:marTop w:val="0"/>
      <w:marBottom w:val="0"/>
      <w:divBdr>
        <w:top w:val="none" w:sz="0" w:space="0" w:color="auto"/>
        <w:left w:val="none" w:sz="0" w:space="0" w:color="auto"/>
        <w:bottom w:val="none" w:sz="0" w:space="0" w:color="auto"/>
        <w:right w:val="none" w:sz="0" w:space="0" w:color="auto"/>
      </w:divBdr>
      <w:divsChild>
        <w:div w:id="1756509353">
          <w:marLeft w:val="0"/>
          <w:marRight w:val="0"/>
          <w:marTop w:val="0"/>
          <w:marBottom w:val="0"/>
          <w:divBdr>
            <w:top w:val="none" w:sz="0" w:space="0" w:color="auto"/>
            <w:left w:val="none" w:sz="0" w:space="0" w:color="auto"/>
            <w:bottom w:val="none" w:sz="0" w:space="0" w:color="auto"/>
            <w:right w:val="none" w:sz="0" w:space="0" w:color="auto"/>
          </w:divBdr>
          <w:divsChild>
            <w:div w:id="194749451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53391219">
      <w:bodyDiv w:val="1"/>
      <w:marLeft w:val="0"/>
      <w:marRight w:val="0"/>
      <w:marTop w:val="0"/>
      <w:marBottom w:val="0"/>
      <w:divBdr>
        <w:top w:val="none" w:sz="0" w:space="0" w:color="auto"/>
        <w:left w:val="none" w:sz="0" w:space="0" w:color="auto"/>
        <w:bottom w:val="none" w:sz="0" w:space="0" w:color="auto"/>
        <w:right w:val="none" w:sz="0" w:space="0" w:color="auto"/>
      </w:divBdr>
      <w:divsChild>
        <w:div w:id="376785724">
          <w:marLeft w:val="0"/>
          <w:marRight w:val="0"/>
          <w:marTop w:val="0"/>
          <w:marBottom w:val="0"/>
          <w:divBdr>
            <w:top w:val="none" w:sz="0" w:space="0" w:color="auto"/>
            <w:left w:val="none" w:sz="0" w:space="0" w:color="auto"/>
            <w:bottom w:val="none" w:sz="0" w:space="0" w:color="auto"/>
            <w:right w:val="none" w:sz="0" w:space="0" w:color="auto"/>
          </w:divBdr>
          <w:divsChild>
            <w:div w:id="48536023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99871098">
      <w:bodyDiv w:val="1"/>
      <w:marLeft w:val="0"/>
      <w:marRight w:val="0"/>
      <w:marTop w:val="0"/>
      <w:marBottom w:val="0"/>
      <w:divBdr>
        <w:top w:val="none" w:sz="0" w:space="0" w:color="auto"/>
        <w:left w:val="none" w:sz="0" w:space="0" w:color="auto"/>
        <w:bottom w:val="none" w:sz="0" w:space="0" w:color="auto"/>
        <w:right w:val="none" w:sz="0" w:space="0" w:color="auto"/>
      </w:divBdr>
      <w:divsChild>
        <w:div w:id="288170535">
          <w:marLeft w:val="0"/>
          <w:marRight w:val="0"/>
          <w:marTop w:val="0"/>
          <w:marBottom w:val="0"/>
          <w:divBdr>
            <w:top w:val="none" w:sz="0" w:space="0" w:color="auto"/>
            <w:left w:val="none" w:sz="0" w:space="0" w:color="auto"/>
            <w:bottom w:val="none" w:sz="0" w:space="0" w:color="auto"/>
            <w:right w:val="none" w:sz="0" w:space="0" w:color="auto"/>
          </w:divBdr>
          <w:divsChild>
            <w:div w:id="84687062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74429775">
      <w:bodyDiv w:val="1"/>
      <w:marLeft w:val="0"/>
      <w:marRight w:val="0"/>
      <w:marTop w:val="0"/>
      <w:marBottom w:val="0"/>
      <w:divBdr>
        <w:top w:val="none" w:sz="0" w:space="0" w:color="auto"/>
        <w:left w:val="none" w:sz="0" w:space="0" w:color="auto"/>
        <w:bottom w:val="none" w:sz="0" w:space="0" w:color="auto"/>
        <w:right w:val="none" w:sz="0" w:space="0" w:color="auto"/>
      </w:divBdr>
      <w:divsChild>
        <w:div w:id="1416584300">
          <w:marLeft w:val="0"/>
          <w:marRight w:val="0"/>
          <w:marTop w:val="0"/>
          <w:marBottom w:val="0"/>
          <w:divBdr>
            <w:top w:val="none" w:sz="0" w:space="0" w:color="auto"/>
            <w:left w:val="none" w:sz="0" w:space="0" w:color="auto"/>
            <w:bottom w:val="none" w:sz="0" w:space="0" w:color="auto"/>
            <w:right w:val="none" w:sz="0" w:space="0" w:color="auto"/>
          </w:divBdr>
          <w:divsChild>
            <w:div w:id="143420703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413315879">
      <w:bodyDiv w:val="1"/>
      <w:marLeft w:val="0"/>
      <w:marRight w:val="0"/>
      <w:marTop w:val="0"/>
      <w:marBottom w:val="0"/>
      <w:divBdr>
        <w:top w:val="none" w:sz="0" w:space="0" w:color="auto"/>
        <w:left w:val="none" w:sz="0" w:space="0" w:color="auto"/>
        <w:bottom w:val="none" w:sz="0" w:space="0" w:color="auto"/>
        <w:right w:val="none" w:sz="0" w:space="0" w:color="auto"/>
      </w:divBdr>
      <w:divsChild>
        <w:div w:id="1551451416">
          <w:marLeft w:val="0"/>
          <w:marRight w:val="0"/>
          <w:marTop w:val="0"/>
          <w:marBottom w:val="0"/>
          <w:divBdr>
            <w:top w:val="none" w:sz="0" w:space="0" w:color="auto"/>
            <w:left w:val="none" w:sz="0" w:space="0" w:color="auto"/>
            <w:bottom w:val="none" w:sz="0" w:space="0" w:color="auto"/>
            <w:right w:val="none" w:sz="0" w:space="0" w:color="auto"/>
          </w:divBdr>
          <w:divsChild>
            <w:div w:id="5129172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423842896">
      <w:bodyDiv w:val="1"/>
      <w:marLeft w:val="0"/>
      <w:marRight w:val="0"/>
      <w:marTop w:val="0"/>
      <w:marBottom w:val="0"/>
      <w:divBdr>
        <w:top w:val="none" w:sz="0" w:space="0" w:color="auto"/>
        <w:left w:val="none" w:sz="0" w:space="0" w:color="auto"/>
        <w:bottom w:val="none" w:sz="0" w:space="0" w:color="auto"/>
        <w:right w:val="none" w:sz="0" w:space="0" w:color="auto"/>
      </w:divBdr>
      <w:divsChild>
        <w:div w:id="473523242">
          <w:marLeft w:val="0"/>
          <w:marRight w:val="0"/>
          <w:marTop w:val="0"/>
          <w:marBottom w:val="0"/>
          <w:divBdr>
            <w:top w:val="none" w:sz="0" w:space="0" w:color="auto"/>
            <w:left w:val="none" w:sz="0" w:space="0" w:color="auto"/>
            <w:bottom w:val="none" w:sz="0" w:space="0" w:color="auto"/>
            <w:right w:val="none" w:sz="0" w:space="0" w:color="auto"/>
          </w:divBdr>
          <w:divsChild>
            <w:div w:id="31472886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28789034">
      <w:bodyDiv w:val="1"/>
      <w:marLeft w:val="0"/>
      <w:marRight w:val="0"/>
      <w:marTop w:val="0"/>
      <w:marBottom w:val="0"/>
      <w:divBdr>
        <w:top w:val="none" w:sz="0" w:space="0" w:color="auto"/>
        <w:left w:val="none" w:sz="0" w:space="0" w:color="auto"/>
        <w:bottom w:val="none" w:sz="0" w:space="0" w:color="auto"/>
        <w:right w:val="none" w:sz="0" w:space="0" w:color="auto"/>
      </w:divBdr>
      <w:divsChild>
        <w:div w:id="2052537851">
          <w:marLeft w:val="0"/>
          <w:marRight w:val="0"/>
          <w:marTop w:val="0"/>
          <w:marBottom w:val="0"/>
          <w:divBdr>
            <w:top w:val="none" w:sz="0" w:space="0" w:color="auto"/>
            <w:left w:val="none" w:sz="0" w:space="0" w:color="auto"/>
            <w:bottom w:val="none" w:sz="0" w:space="0" w:color="auto"/>
            <w:right w:val="none" w:sz="0" w:space="0" w:color="auto"/>
          </w:divBdr>
          <w:divsChild>
            <w:div w:id="16818356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31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2241319">
          <w:marLeft w:val="0"/>
          <w:marRight w:val="0"/>
          <w:marTop w:val="0"/>
          <w:marBottom w:val="0"/>
          <w:divBdr>
            <w:top w:val="none" w:sz="0" w:space="0" w:color="auto"/>
            <w:left w:val="none" w:sz="0" w:space="0" w:color="auto"/>
            <w:bottom w:val="none" w:sz="0" w:space="0" w:color="auto"/>
            <w:right w:val="none" w:sz="0" w:space="0" w:color="auto"/>
          </w:divBdr>
          <w:divsChild>
            <w:div w:id="24715319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55769631">
      <w:bodyDiv w:val="1"/>
      <w:marLeft w:val="0"/>
      <w:marRight w:val="0"/>
      <w:marTop w:val="0"/>
      <w:marBottom w:val="0"/>
      <w:divBdr>
        <w:top w:val="none" w:sz="0" w:space="0" w:color="auto"/>
        <w:left w:val="none" w:sz="0" w:space="0" w:color="auto"/>
        <w:bottom w:val="none" w:sz="0" w:space="0" w:color="auto"/>
        <w:right w:val="none" w:sz="0" w:space="0" w:color="auto"/>
      </w:divBdr>
      <w:divsChild>
        <w:div w:id="229311501">
          <w:marLeft w:val="0"/>
          <w:marRight w:val="0"/>
          <w:marTop w:val="0"/>
          <w:marBottom w:val="0"/>
          <w:divBdr>
            <w:top w:val="none" w:sz="0" w:space="0" w:color="auto"/>
            <w:left w:val="none" w:sz="0" w:space="0" w:color="auto"/>
            <w:bottom w:val="none" w:sz="0" w:space="0" w:color="auto"/>
            <w:right w:val="none" w:sz="0" w:space="0" w:color="auto"/>
          </w:divBdr>
          <w:divsChild>
            <w:div w:id="16536578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85799360">
      <w:bodyDiv w:val="1"/>
      <w:marLeft w:val="0"/>
      <w:marRight w:val="0"/>
      <w:marTop w:val="0"/>
      <w:marBottom w:val="0"/>
      <w:divBdr>
        <w:top w:val="none" w:sz="0" w:space="0" w:color="auto"/>
        <w:left w:val="none" w:sz="0" w:space="0" w:color="auto"/>
        <w:bottom w:val="none" w:sz="0" w:space="0" w:color="auto"/>
        <w:right w:val="none" w:sz="0" w:space="0" w:color="auto"/>
      </w:divBdr>
      <w:divsChild>
        <w:div w:id="904222508">
          <w:marLeft w:val="0"/>
          <w:marRight w:val="0"/>
          <w:marTop w:val="0"/>
          <w:marBottom w:val="0"/>
          <w:divBdr>
            <w:top w:val="none" w:sz="0" w:space="0" w:color="auto"/>
            <w:left w:val="none" w:sz="0" w:space="0" w:color="auto"/>
            <w:bottom w:val="none" w:sz="0" w:space="0" w:color="auto"/>
            <w:right w:val="none" w:sz="0" w:space="0" w:color="auto"/>
          </w:divBdr>
          <w:divsChild>
            <w:div w:id="154012260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85920054">
      <w:bodyDiv w:val="1"/>
      <w:marLeft w:val="0"/>
      <w:marRight w:val="0"/>
      <w:marTop w:val="0"/>
      <w:marBottom w:val="0"/>
      <w:divBdr>
        <w:top w:val="none" w:sz="0" w:space="0" w:color="auto"/>
        <w:left w:val="none" w:sz="0" w:space="0" w:color="auto"/>
        <w:bottom w:val="none" w:sz="0" w:space="0" w:color="auto"/>
        <w:right w:val="none" w:sz="0" w:space="0" w:color="auto"/>
      </w:divBdr>
      <w:divsChild>
        <w:div w:id="492330280">
          <w:marLeft w:val="0"/>
          <w:marRight w:val="0"/>
          <w:marTop w:val="0"/>
          <w:marBottom w:val="0"/>
          <w:divBdr>
            <w:top w:val="none" w:sz="0" w:space="0" w:color="auto"/>
            <w:left w:val="none" w:sz="0" w:space="0" w:color="auto"/>
            <w:bottom w:val="none" w:sz="0" w:space="0" w:color="auto"/>
            <w:right w:val="none" w:sz="0" w:space="0" w:color="auto"/>
          </w:divBdr>
          <w:divsChild>
            <w:div w:id="120063068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623608545">
      <w:bodyDiv w:val="1"/>
      <w:marLeft w:val="0"/>
      <w:marRight w:val="0"/>
      <w:marTop w:val="0"/>
      <w:marBottom w:val="0"/>
      <w:divBdr>
        <w:top w:val="none" w:sz="0" w:space="0" w:color="auto"/>
        <w:left w:val="none" w:sz="0" w:space="0" w:color="auto"/>
        <w:bottom w:val="none" w:sz="0" w:space="0" w:color="auto"/>
        <w:right w:val="none" w:sz="0" w:space="0" w:color="auto"/>
      </w:divBdr>
      <w:divsChild>
        <w:div w:id="825125568">
          <w:marLeft w:val="0"/>
          <w:marRight w:val="0"/>
          <w:marTop w:val="0"/>
          <w:marBottom w:val="0"/>
          <w:divBdr>
            <w:top w:val="none" w:sz="0" w:space="0" w:color="auto"/>
            <w:left w:val="none" w:sz="0" w:space="0" w:color="auto"/>
            <w:bottom w:val="none" w:sz="0" w:space="0" w:color="auto"/>
            <w:right w:val="none" w:sz="0" w:space="0" w:color="auto"/>
          </w:divBdr>
          <w:divsChild>
            <w:div w:id="102251169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633176449">
      <w:bodyDiv w:val="1"/>
      <w:marLeft w:val="0"/>
      <w:marRight w:val="0"/>
      <w:marTop w:val="0"/>
      <w:marBottom w:val="0"/>
      <w:divBdr>
        <w:top w:val="none" w:sz="0" w:space="0" w:color="auto"/>
        <w:left w:val="none" w:sz="0" w:space="0" w:color="auto"/>
        <w:bottom w:val="none" w:sz="0" w:space="0" w:color="auto"/>
        <w:right w:val="none" w:sz="0" w:space="0" w:color="auto"/>
      </w:divBdr>
      <w:divsChild>
        <w:div w:id="8677142">
          <w:marLeft w:val="0"/>
          <w:marRight w:val="0"/>
          <w:marTop w:val="0"/>
          <w:marBottom w:val="0"/>
          <w:divBdr>
            <w:top w:val="none" w:sz="0" w:space="0" w:color="auto"/>
            <w:left w:val="none" w:sz="0" w:space="0" w:color="auto"/>
            <w:bottom w:val="none" w:sz="0" w:space="0" w:color="auto"/>
            <w:right w:val="none" w:sz="0" w:space="0" w:color="auto"/>
          </w:divBdr>
          <w:divsChild>
            <w:div w:id="113753061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659310189">
      <w:bodyDiv w:val="1"/>
      <w:marLeft w:val="0"/>
      <w:marRight w:val="0"/>
      <w:marTop w:val="0"/>
      <w:marBottom w:val="0"/>
      <w:divBdr>
        <w:top w:val="none" w:sz="0" w:space="0" w:color="auto"/>
        <w:left w:val="none" w:sz="0" w:space="0" w:color="auto"/>
        <w:bottom w:val="none" w:sz="0" w:space="0" w:color="auto"/>
        <w:right w:val="none" w:sz="0" w:space="0" w:color="auto"/>
      </w:divBdr>
      <w:divsChild>
        <w:div w:id="31853107">
          <w:marLeft w:val="0"/>
          <w:marRight w:val="0"/>
          <w:marTop w:val="0"/>
          <w:marBottom w:val="0"/>
          <w:divBdr>
            <w:top w:val="none" w:sz="0" w:space="0" w:color="auto"/>
            <w:left w:val="none" w:sz="0" w:space="0" w:color="auto"/>
            <w:bottom w:val="none" w:sz="0" w:space="0" w:color="auto"/>
            <w:right w:val="none" w:sz="0" w:space="0" w:color="auto"/>
          </w:divBdr>
          <w:divsChild>
            <w:div w:id="186366953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689015772">
      <w:bodyDiv w:val="1"/>
      <w:marLeft w:val="0"/>
      <w:marRight w:val="0"/>
      <w:marTop w:val="0"/>
      <w:marBottom w:val="0"/>
      <w:divBdr>
        <w:top w:val="none" w:sz="0" w:space="0" w:color="auto"/>
        <w:left w:val="none" w:sz="0" w:space="0" w:color="auto"/>
        <w:bottom w:val="none" w:sz="0" w:space="0" w:color="auto"/>
        <w:right w:val="none" w:sz="0" w:space="0" w:color="auto"/>
      </w:divBdr>
      <w:divsChild>
        <w:div w:id="2089813292">
          <w:marLeft w:val="0"/>
          <w:marRight w:val="0"/>
          <w:marTop w:val="0"/>
          <w:marBottom w:val="0"/>
          <w:divBdr>
            <w:top w:val="none" w:sz="0" w:space="0" w:color="auto"/>
            <w:left w:val="none" w:sz="0" w:space="0" w:color="auto"/>
            <w:bottom w:val="none" w:sz="0" w:space="0" w:color="auto"/>
            <w:right w:val="none" w:sz="0" w:space="0" w:color="auto"/>
          </w:divBdr>
          <w:divsChild>
            <w:div w:id="10724467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40322911">
      <w:bodyDiv w:val="1"/>
      <w:marLeft w:val="0"/>
      <w:marRight w:val="0"/>
      <w:marTop w:val="0"/>
      <w:marBottom w:val="0"/>
      <w:divBdr>
        <w:top w:val="none" w:sz="0" w:space="0" w:color="auto"/>
        <w:left w:val="none" w:sz="0" w:space="0" w:color="auto"/>
        <w:bottom w:val="none" w:sz="0" w:space="0" w:color="auto"/>
        <w:right w:val="none" w:sz="0" w:space="0" w:color="auto"/>
      </w:divBdr>
      <w:divsChild>
        <w:div w:id="824666285">
          <w:marLeft w:val="0"/>
          <w:marRight w:val="0"/>
          <w:marTop w:val="0"/>
          <w:marBottom w:val="0"/>
          <w:divBdr>
            <w:top w:val="none" w:sz="0" w:space="0" w:color="auto"/>
            <w:left w:val="none" w:sz="0" w:space="0" w:color="auto"/>
            <w:bottom w:val="none" w:sz="0" w:space="0" w:color="auto"/>
            <w:right w:val="none" w:sz="0" w:space="0" w:color="auto"/>
          </w:divBdr>
          <w:divsChild>
            <w:div w:id="86941218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88308235">
      <w:bodyDiv w:val="1"/>
      <w:marLeft w:val="0"/>
      <w:marRight w:val="0"/>
      <w:marTop w:val="0"/>
      <w:marBottom w:val="0"/>
      <w:divBdr>
        <w:top w:val="none" w:sz="0" w:space="0" w:color="auto"/>
        <w:left w:val="none" w:sz="0" w:space="0" w:color="auto"/>
        <w:bottom w:val="none" w:sz="0" w:space="0" w:color="auto"/>
        <w:right w:val="none" w:sz="0" w:space="0" w:color="auto"/>
      </w:divBdr>
      <w:divsChild>
        <w:div w:id="1860655964">
          <w:marLeft w:val="0"/>
          <w:marRight w:val="0"/>
          <w:marTop w:val="0"/>
          <w:marBottom w:val="0"/>
          <w:divBdr>
            <w:top w:val="none" w:sz="0" w:space="0" w:color="auto"/>
            <w:left w:val="none" w:sz="0" w:space="0" w:color="auto"/>
            <w:bottom w:val="none" w:sz="0" w:space="0" w:color="auto"/>
            <w:right w:val="none" w:sz="0" w:space="0" w:color="auto"/>
          </w:divBdr>
          <w:divsChild>
            <w:div w:id="18476745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90391360">
      <w:bodyDiv w:val="1"/>
      <w:marLeft w:val="0"/>
      <w:marRight w:val="0"/>
      <w:marTop w:val="0"/>
      <w:marBottom w:val="0"/>
      <w:divBdr>
        <w:top w:val="none" w:sz="0" w:space="0" w:color="auto"/>
        <w:left w:val="none" w:sz="0" w:space="0" w:color="auto"/>
        <w:bottom w:val="none" w:sz="0" w:space="0" w:color="auto"/>
        <w:right w:val="none" w:sz="0" w:space="0" w:color="auto"/>
      </w:divBdr>
      <w:divsChild>
        <w:div w:id="958143556">
          <w:marLeft w:val="0"/>
          <w:marRight w:val="0"/>
          <w:marTop w:val="0"/>
          <w:marBottom w:val="0"/>
          <w:divBdr>
            <w:top w:val="none" w:sz="0" w:space="0" w:color="auto"/>
            <w:left w:val="none" w:sz="0" w:space="0" w:color="auto"/>
            <w:bottom w:val="none" w:sz="0" w:space="0" w:color="auto"/>
            <w:right w:val="none" w:sz="0" w:space="0" w:color="auto"/>
          </w:divBdr>
          <w:divsChild>
            <w:div w:id="9803062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03382403">
      <w:bodyDiv w:val="1"/>
      <w:marLeft w:val="0"/>
      <w:marRight w:val="0"/>
      <w:marTop w:val="0"/>
      <w:marBottom w:val="0"/>
      <w:divBdr>
        <w:top w:val="none" w:sz="0" w:space="0" w:color="auto"/>
        <w:left w:val="none" w:sz="0" w:space="0" w:color="auto"/>
        <w:bottom w:val="none" w:sz="0" w:space="0" w:color="auto"/>
        <w:right w:val="none" w:sz="0" w:space="0" w:color="auto"/>
      </w:divBdr>
      <w:divsChild>
        <w:div w:id="106775393">
          <w:marLeft w:val="0"/>
          <w:marRight w:val="0"/>
          <w:marTop w:val="0"/>
          <w:marBottom w:val="0"/>
          <w:divBdr>
            <w:top w:val="none" w:sz="0" w:space="0" w:color="auto"/>
            <w:left w:val="none" w:sz="0" w:space="0" w:color="auto"/>
            <w:bottom w:val="none" w:sz="0" w:space="0" w:color="auto"/>
            <w:right w:val="none" w:sz="0" w:space="0" w:color="auto"/>
          </w:divBdr>
          <w:divsChild>
            <w:div w:id="9891000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36604991">
      <w:bodyDiv w:val="1"/>
      <w:marLeft w:val="0"/>
      <w:marRight w:val="0"/>
      <w:marTop w:val="0"/>
      <w:marBottom w:val="0"/>
      <w:divBdr>
        <w:top w:val="none" w:sz="0" w:space="0" w:color="auto"/>
        <w:left w:val="none" w:sz="0" w:space="0" w:color="auto"/>
        <w:bottom w:val="none" w:sz="0" w:space="0" w:color="auto"/>
        <w:right w:val="none" w:sz="0" w:space="0" w:color="auto"/>
      </w:divBdr>
      <w:divsChild>
        <w:div w:id="350036120">
          <w:marLeft w:val="0"/>
          <w:marRight w:val="0"/>
          <w:marTop w:val="0"/>
          <w:marBottom w:val="0"/>
          <w:divBdr>
            <w:top w:val="none" w:sz="0" w:space="0" w:color="auto"/>
            <w:left w:val="none" w:sz="0" w:space="0" w:color="auto"/>
            <w:bottom w:val="none" w:sz="0" w:space="0" w:color="auto"/>
            <w:right w:val="none" w:sz="0" w:space="0" w:color="auto"/>
          </w:divBdr>
          <w:divsChild>
            <w:div w:id="122725892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50633705">
      <w:bodyDiv w:val="1"/>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0"/>
          <w:marBottom w:val="0"/>
          <w:divBdr>
            <w:top w:val="none" w:sz="0" w:space="0" w:color="auto"/>
            <w:left w:val="none" w:sz="0" w:space="0" w:color="auto"/>
            <w:bottom w:val="none" w:sz="0" w:space="0" w:color="auto"/>
            <w:right w:val="none" w:sz="0" w:space="0" w:color="auto"/>
          </w:divBdr>
          <w:divsChild>
            <w:div w:id="149167200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52521265">
      <w:bodyDiv w:val="1"/>
      <w:marLeft w:val="0"/>
      <w:marRight w:val="0"/>
      <w:marTop w:val="0"/>
      <w:marBottom w:val="0"/>
      <w:divBdr>
        <w:top w:val="none" w:sz="0" w:space="0" w:color="auto"/>
        <w:left w:val="none" w:sz="0" w:space="0" w:color="auto"/>
        <w:bottom w:val="none" w:sz="0" w:space="0" w:color="auto"/>
        <w:right w:val="none" w:sz="0" w:space="0" w:color="auto"/>
      </w:divBdr>
      <w:divsChild>
        <w:div w:id="1559710404">
          <w:marLeft w:val="0"/>
          <w:marRight w:val="0"/>
          <w:marTop w:val="0"/>
          <w:marBottom w:val="0"/>
          <w:divBdr>
            <w:top w:val="none" w:sz="0" w:space="0" w:color="auto"/>
            <w:left w:val="none" w:sz="0" w:space="0" w:color="auto"/>
            <w:bottom w:val="none" w:sz="0" w:space="0" w:color="auto"/>
            <w:right w:val="none" w:sz="0" w:space="0" w:color="auto"/>
          </w:divBdr>
          <w:divsChild>
            <w:div w:id="55550544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907834587">
      <w:bodyDiv w:val="1"/>
      <w:marLeft w:val="0"/>
      <w:marRight w:val="0"/>
      <w:marTop w:val="0"/>
      <w:marBottom w:val="0"/>
      <w:divBdr>
        <w:top w:val="none" w:sz="0" w:space="0" w:color="auto"/>
        <w:left w:val="none" w:sz="0" w:space="0" w:color="auto"/>
        <w:bottom w:val="none" w:sz="0" w:space="0" w:color="auto"/>
        <w:right w:val="none" w:sz="0" w:space="0" w:color="auto"/>
      </w:divBdr>
      <w:divsChild>
        <w:div w:id="221211054">
          <w:marLeft w:val="0"/>
          <w:marRight w:val="0"/>
          <w:marTop w:val="0"/>
          <w:marBottom w:val="0"/>
          <w:divBdr>
            <w:top w:val="none" w:sz="0" w:space="0" w:color="auto"/>
            <w:left w:val="none" w:sz="0" w:space="0" w:color="auto"/>
            <w:bottom w:val="none" w:sz="0" w:space="0" w:color="auto"/>
            <w:right w:val="none" w:sz="0" w:space="0" w:color="auto"/>
          </w:divBdr>
          <w:divsChild>
            <w:div w:id="112284602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923876216">
      <w:bodyDiv w:val="1"/>
      <w:marLeft w:val="0"/>
      <w:marRight w:val="0"/>
      <w:marTop w:val="0"/>
      <w:marBottom w:val="0"/>
      <w:divBdr>
        <w:top w:val="none" w:sz="0" w:space="0" w:color="auto"/>
        <w:left w:val="none" w:sz="0" w:space="0" w:color="auto"/>
        <w:bottom w:val="none" w:sz="0" w:space="0" w:color="auto"/>
        <w:right w:val="none" w:sz="0" w:space="0" w:color="auto"/>
      </w:divBdr>
      <w:divsChild>
        <w:div w:id="1252351189">
          <w:marLeft w:val="0"/>
          <w:marRight w:val="0"/>
          <w:marTop w:val="0"/>
          <w:marBottom w:val="0"/>
          <w:divBdr>
            <w:top w:val="none" w:sz="0" w:space="0" w:color="auto"/>
            <w:left w:val="none" w:sz="0" w:space="0" w:color="auto"/>
            <w:bottom w:val="none" w:sz="0" w:space="0" w:color="auto"/>
            <w:right w:val="none" w:sz="0" w:space="0" w:color="auto"/>
          </w:divBdr>
          <w:divsChild>
            <w:div w:id="210491056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931500381">
      <w:bodyDiv w:val="1"/>
      <w:marLeft w:val="0"/>
      <w:marRight w:val="0"/>
      <w:marTop w:val="0"/>
      <w:marBottom w:val="0"/>
      <w:divBdr>
        <w:top w:val="none" w:sz="0" w:space="0" w:color="auto"/>
        <w:left w:val="none" w:sz="0" w:space="0" w:color="auto"/>
        <w:bottom w:val="none" w:sz="0" w:space="0" w:color="auto"/>
        <w:right w:val="none" w:sz="0" w:space="0" w:color="auto"/>
      </w:divBdr>
    </w:div>
    <w:div w:id="1941450865">
      <w:bodyDiv w:val="1"/>
      <w:marLeft w:val="0"/>
      <w:marRight w:val="0"/>
      <w:marTop w:val="0"/>
      <w:marBottom w:val="0"/>
      <w:divBdr>
        <w:top w:val="none" w:sz="0" w:space="0" w:color="auto"/>
        <w:left w:val="none" w:sz="0" w:space="0" w:color="auto"/>
        <w:bottom w:val="none" w:sz="0" w:space="0" w:color="auto"/>
        <w:right w:val="none" w:sz="0" w:space="0" w:color="auto"/>
      </w:divBdr>
      <w:divsChild>
        <w:div w:id="644706401">
          <w:marLeft w:val="0"/>
          <w:marRight w:val="0"/>
          <w:marTop w:val="0"/>
          <w:marBottom w:val="0"/>
          <w:divBdr>
            <w:top w:val="none" w:sz="0" w:space="0" w:color="auto"/>
            <w:left w:val="none" w:sz="0" w:space="0" w:color="auto"/>
            <w:bottom w:val="none" w:sz="0" w:space="0" w:color="auto"/>
            <w:right w:val="none" w:sz="0" w:space="0" w:color="auto"/>
          </w:divBdr>
          <w:divsChild>
            <w:div w:id="12809113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990817221">
      <w:bodyDiv w:val="1"/>
      <w:marLeft w:val="0"/>
      <w:marRight w:val="0"/>
      <w:marTop w:val="0"/>
      <w:marBottom w:val="0"/>
      <w:divBdr>
        <w:top w:val="none" w:sz="0" w:space="0" w:color="auto"/>
        <w:left w:val="none" w:sz="0" w:space="0" w:color="auto"/>
        <w:bottom w:val="none" w:sz="0" w:space="0" w:color="auto"/>
        <w:right w:val="none" w:sz="0" w:space="0" w:color="auto"/>
      </w:divBdr>
      <w:divsChild>
        <w:div w:id="739256883">
          <w:marLeft w:val="0"/>
          <w:marRight w:val="0"/>
          <w:marTop w:val="0"/>
          <w:marBottom w:val="0"/>
          <w:divBdr>
            <w:top w:val="none" w:sz="0" w:space="0" w:color="auto"/>
            <w:left w:val="none" w:sz="0" w:space="0" w:color="auto"/>
            <w:bottom w:val="none" w:sz="0" w:space="0" w:color="auto"/>
            <w:right w:val="none" w:sz="0" w:space="0" w:color="auto"/>
          </w:divBdr>
          <w:divsChild>
            <w:div w:id="43020229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032342311">
      <w:bodyDiv w:val="1"/>
      <w:marLeft w:val="0"/>
      <w:marRight w:val="0"/>
      <w:marTop w:val="0"/>
      <w:marBottom w:val="0"/>
      <w:divBdr>
        <w:top w:val="none" w:sz="0" w:space="0" w:color="auto"/>
        <w:left w:val="none" w:sz="0" w:space="0" w:color="auto"/>
        <w:bottom w:val="none" w:sz="0" w:space="0" w:color="auto"/>
        <w:right w:val="none" w:sz="0" w:space="0" w:color="auto"/>
      </w:divBdr>
      <w:divsChild>
        <w:div w:id="2058624248">
          <w:marLeft w:val="0"/>
          <w:marRight w:val="0"/>
          <w:marTop w:val="0"/>
          <w:marBottom w:val="0"/>
          <w:divBdr>
            <w:top w:val="none" w:sz="0" w:space="0" w:color="auto"/>
            <w:left w:val="none" w:sz="0" w:space="0" w:color="auto"/>
            <w:bottom w:val="none" w:sz="0" w:space="0" w:color="auto"/>
            <w:right w:val="none" w:sz="0" w:space="0" w:color="auto"/>
          </w:divBdr>
          <w:divsChild>
            <w:div w:id="29599269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048218798">
      <w:bodyDiv w:val="1"/>
      <w:marLeft w:val="0"/>
      <w:marRight w:val="0"/>
      <w:marTop w:val="0"/>
      <w:marBottom w:val="0"/>
      <w:divBdr>
        <w:top w:val="none" w:sz="0" w:space="0" w:color="auto"/>
        <w:left w:val="none" w:sz="0" w:space="0" w:color="auto"/>
        <w:bottom w:val="none" w:sz="0" w:space="0" w:color="auto"/>
        <w:right w:val="none" w:sz="0" w:space="0" w:color="auto"/>
      </w:divBdr>
      <w:divsChild>
        <w:div w:id="1984001349">
          <w:marLeft w:val="0"/>
          <w:marRight w:val="0"/>
          <w:marTop w:val="0"/>
          <w:marBottom w:val="0"/>
          <w:divBdr>
            <w:top w:val="none" w:sz="0" w:space="0" w:color="auto"/>
            <w:left w:val="none" w:sz="0" w:space="0" w:color="auto"/>
            <w:bottom w:val="none" w:sz="0" w:space="0" w:color="auto"/>
            <w:right w:val="none" w:sz="0" w:space="0" w:color="auto"/>
          </w:divBdr>
          <w:divsChild>
            <w:div w:id="53746858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116441419">
      <w:bodyDiv w:val="1"/>
      <w:marLeft w:val="0"/>
      <w:marRight w:val="0"/>
      <w:marTop w:val="0"/>
      <w:marBottom w:val="0"/>
      <w:divBdr>
        <w:top w:val="none" w:sz="0" w:space="0" w:color="auto"/>
        <w:left w:val="none" w:sz="0" w:space="0" w:color="auto"/>
        <w:bottom w:val="none" w:sz="0" w:space="0" w:color="auto"/>
        <w:right w:val="none" w:sz="0" w:space="0" w:color="auto"/>
      </w:divBdr>
      <w:divsChild>
        <w:div w:id="882406615">
          <w:marLeft w:val="0"/>
          <w:marRight w:val="0"/>
          <w:marTop w:val="0"/>
          <w:marBottom w:val="0"/>
          <w:divBdr>
            <w:top w:val="none" w:sz="0" w:space="0" w:color="auto"/>
            <w:left w:val="none" w:sz="0" w:space="0" w:color="auto"/>
            <w:bottom w:val="none" w:sz="0" w:space="0" w:color="auto"/>
            <w:right w:val="none" w:sz="0" w:space="0" w:color="auto"/>
          </w:divBdr>
          <w:divsChild>
            <w:div w:id="134200150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135632367">
      <w:bodyDiv w:val="1"/>
      <w:marLeft w:val="0"/>
      <w:marRight w:val="0"/>
      <w:marTop w:val="0"/>
      <w:marBottom w:val="0"/>
      <w:divBdr>
        <w:top w:val="none" w:sz="0" w:space="0" w:color="auto"/>
        <w:left w:val="none" w:sz="0" w:space="0" w:color="auto"/>
        <w:bottom w:val="none" w:sz="0" w:space="0" w:color="auto"/>
        <w:right w:val="none" w:sz="0" w:space="0" w:color="auto"/>
      </w:divBdr>
      <w:divsChild>
        <w:div w:id="695273169">
          <w:marLeft w:val="0"/>
          <w:marRight w:val="0"/>
          <w:marTop w:val="0"/>
          <w:marBottom w:val="0"/>
          <w:divBdr>
            <w:top w:val="none" w:sz="0" w:space="0" w:color="auto"/>
            <w:left w:val="none" w:sz="0" w:space="0" w:color="auto"/>
            <w:bottom w:val="none" w:sz="0" w:space="0" w:color="auto"/>
            <w:right w:val="none" w:sz="0" w:space="0" w:color="auto"/>
          </w:divBdr>
          <w:divsChild>
            <w:div w:id="65472531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139060918">
      <w:bodyDiv w:val="1"/>
      <w:marLeft w:val="0"/>
      <w:marRight w:val="0"/>
      <w:marTop w:val="0"/>
      <w:marBottom w:val="0"/>
      <w:divBdr>
        <w:top w:val="none" w:sz="0" w:space="0" w:color="auto"/>
        <w:left w:val="none" w:sz="0" w:space="0" w:color="auto"/>
        <w:bottom w:val="none" w:sz="0" w:space="0" w:color="auto"/>
        <w:right w:val="none" w:sz="0" w:space="0" w:color="auto"/>
      </w:divBdr>
      <w:divsChild>
        <w:div w:id="2115591538">
          <w:marLeft w:val="0"/>
          <w:marRight w:val="0"/>
          <w:marTop w:val="0"/>
          <w:marBottom w:val="0"/>
          <w:divBdr>
            <w:top w:val="none" w:sz="0" w:space="0" w:color="auto"/>
            <w:left w:val="none" w:sz="0" w:space="0" w:color="auto"/>
            <w:bottom w:val="none" w:sz="0" w:space="0" w:color="auto"/>
            <w:right w:val="none" w:sz="0" w:space="0" w:color="auto"/>
          </w:divBdr>
          <w:divsChild>
            <w:div w:id="3501158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4471B-D605-4CB5-B405-D749C165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145</Pages>
  <Words>55862</Words>
  <Characters>318420</Characters>
  <Application>Microsoft Office Word</Application>
  <DocSecurity>0</DocSecurity>
  <Lines>2653</Lines>
  <Paragraphs>747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mfkor</dc:creator>
  <cp:lastModifiedBy>Ines Uglešić</cp:lastModifiedBy>
  <cp:revision>3</cp:revision>
  <cp:lastPrinted>2020-03-19T15:10:00Z</cp:lastPrinted>
  <dcterms:created xsi:type="dcterms:W3CDTF">2020-03-24T12:31:00Z</dcterms:created>
  <dcterms:modified xsi:type="dcterms:W3CDTF">2020-04-01T10:08:00Z</dcterms:modified>
</cp:coreProperties>
</file>