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2FDA3" w14:textId="77777777" w:rsidR="00522D7C" w:rsidRPr="009B4E51" w:rsidRDefault="00522D7C" w:rsidP="00522D7C">
      <w:pPr>
        <w:spacing w:after="0" w:line="240" w:lineRule="auto"/>
        <w:jc w:val="right"/>
        <w:rPr>
          <w:rFonts w:ascii="Times New Roman" w:eastAsia="Times New Roman" w:hAnsi="Times New Roman" w:cs="Times New Roman"/>
          <w:color w:val="000000"/>
          <w:sz w:val="24"/>
          <w:szCs w:val="24"/>
          <w:lang w:eastAsia="hr-HR"/>
        </w:rPr>
      </w:pPr>
      <w:bookmarkStart w:id="0" w:name="_GoBack"/>
      <w:bookmarkEnd w:id="0"/>
      <w:r w:rsidRPr="009B4E51">
        <w:rPr>
          <w:rFonts w:ascii="Times New Roman" w:eastAsia="Times New Roman" w:hAnsi="Times New Roman" w:cs="Times New Roman"/>
          <w:color w:val="000000"/>
          <w:sz w:val="24"/>
          <w:szCs w:val="24"/>
          <w:lang w:eastAsia="hr-HR"/>
        </w:rPr>
        <w:br/>
      </w:r>
    </w:p>
    <w:p w14:paraId="42093C31" w14:textId="77777777" w:rsidR="00522D7C" w:rsidRPr="009B4E51" w:rsidRDefault="00522D7C" w:rsidP="00522D7C">
      <w:pPr>
        <w:spacing w:after="0" w:line="240" w:lineRule="auto"/>
        <w:jc w:val="center"/>
        <w:rPr>
          <w:rFonts w:ascii="Times New Roman" w:eastAsia="Times New Roman" w:hAnsi="Times New Roman" w:cs="Times New Roman"/>
          <w:sz w:val="24"/>
          <w:szCs w:val="24"/>
          <w:lang w:eastAsia="hr-HR"/>
        </w:rPr>
      </w:pPr>
      <w:r w:rsidRPr="009B4E51">
        <w:rPr>
          <w:rFonts w:ascii="Times New Roman" w:eastAsia="Times New Roman" w:hAnsi="Times New Roman" w:cs="Times New Roman"/>
          <w:noProof/>
          <w:sz w:val="24"/>
          <w:szCs w:val="24"/>
          <w:lang w:eastAsia="hr-HR"/>
        </w:rPr>
        <w:drawing>
          <wp:inline distT="0" distB="0" distL="0" distR="0" wp14:anchorId="100D4992" wp14:editId="68CC1D09">
            <wp:extent cx="497840" cy="6826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r w:rsidRPr="009B4E51">
        <w:rPr>
          <w:rFonts w:ascii="Times New Roman" w:eastAsia="Times New Roman" w:hAnsi="Times New Roman" w:cs="Times New Roman"/>
          <w:sz w:val="24"/>
          <w:szCs w:val="24"/>
          <w:lang w:eastAsia="hr-HR"/>
        </w:rPr>
        <w:fldChar w:fldCharType="begin"/>
      </w:r>
      <w:r w:rsidRPr="009B4E51">
        <w:rPr>
          <w:rFonts w:ascii="Times New Roman" w:eastAsia="Times New Roman" w:hAnsi="Times New Roman" w:cs="Times New Roman"/>
          <w:sz w:val="24"/>
          <w:szCs w:val="24"/>
          <w:lang w:eastAsia="hr-HR"/>
        </w:rPr>
        <w:instrText xml:space="preserve"> INCLUDEPICTURE "http://www.inet.hr/~box/images/grb-rh.gif" \* MERGEFORMATINET </w:instrText>
      </w:r>
      <w:r w:rsidRPr="009B4E51">
        <w:rPr>
          <w:rFonts w:ascii="Times New Roman" w:eastAsia="Times New Roman" w:hAnsi="Times New Roman" w:cs="Times New Roman"/>
          <w:sz w:val="24"/>
          <w:szCs w:val="24"/>
          <w:lang w:eastAsia="hr-HR"/>
        </w:rPr>
        <w:fldChar w:fldCharType="end"/>
      </w:r>
    </w:p>
    <w:p w14:paraId="775705CE" w14:textId="77777777" w:rsidR="00522D7C" w:rsidRPr="009B4E51" w:rsidRDefault="00522D7C" w:rsidP="00522D7C">
      <w:pPr>
        <w:spacing w:before="60" w:after="1680" w:line="240" w:lineRule="auto"/>
        <w:jc w:val="center"/>
        <w:rPr>
          <w:rFonts w:ascii="Times New Roman" w:eastAsia="Times New Roman" w:hAnsi="Times New Roman" w:cs="Times New Roman"/>
          <w:sz w:val="28"/>
          <w:szCs w:val="24"/>
          <w:lang w:eastAsia="hr-HR"/>
        </w:rPr>
      </w:pPr>
      <w:r w:rsidRPr="009B4E51">
        <w:rPr>
          <w:rFonts w:ascii="Times New Roman" w:eastAsia="Times New Roman" w:hAnsi="Times New Roman" w:cs="Times New Roman"/>
          <w:sz w:val="28"/>
          <w:szCs w:val="24"/>
          <w:lang w:eastAsia="hr-HR"/>
        </w:rPr>
        <w:t>VLADA REPUBLIKE HRVATSKE</w:t>
      </w:r>
    </w:p>
    <w:p w14:paraId="6086A027" w14:textId="77777777" w:rsidR="00522D7C" w:rsidRPr="009B4E51" w:rsidRDefault="00522D7C" w:rsidP="00522D7C">
      <w:pPr>
        <w:spacing w:before="60" w:after="1680" w:line="240" w:lineRule="auto"/>
        <w:jc w:val="center"/>
        <w:rPr>
          <w:rFonts w:ascii="Times New Roman" w:eastAsia="Times New Roman" w:hAnsi="Times New Roman" w:cs="Times New Roman"/>
          <w:sz w:val="28"/>
          <w:szCs w:val="24"/>
          <w:lang w:eastAsia="hr-HR"/>
        </w:rPr>
      </w:pPr>
    </w:p>
    <w:p w14:paraId="27BADCCC" w14:textId="77777777" w:rsidR="00522D7C" w:rsidRPr="009B4E51" w:rsidRDefault="00522D7C" w:rsidP="00522D7C">
      <w:pPr>
        <w:spacing w:before="60" w:after="1680" w:line="240" w:lineRule="auto"/>
        <w:jc w:val="center"/>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8"/>
          <w:szCs w:val="24"/>
          <w:lang w:eastAsia="hr-HR"/>
        </w:rPr>
        <w:t xml:space="preserve">                                                                                     </w:t>
      </w:r>
      <w:r w:rsidRPr="009B4E51">
        <w:rPr>
          <w:rFonts w:ascii="Times New Roman" w:eastAsia="Times New Roman" w:hAnsi="Times New Roman" w:cs="Times New Roman"/>
          <w:sz w:val="24"/>
          <w:szCs w:val="24"/>
          <w:lang w:eastAsia="hr-HR"/>
        </w:rPr>
        <w:t xml:space="preserve">Zagreb, </w:t>
      </w:r>
      <w:r w:rsidR="002A4A9E">
        <w:rPr>
          <w:rFonts w:ascii="Times New Roman" w:eastAsia="Times New Roman" w:hAnsi="Times New Roman" w:cs="Times New Roman"/>
          <w:sz w:val="24"/>
          <w:szCs w:val="24"/>
          <w:lang w:eastAsia="hr-HR"/>
        </w:rPr>
        <w:t>2. travnja</w:t>
      </w:r>
      <w:r w:rsidRPr="009B4E51">
        <w:rPr>
          <w:rFonts w:ascii="Times New Roman" w:eastAsia="Times New Roman" w:hAnsi="Times New Roman" w:cs="Times New Roman"/>
          <w:sz w:val="24"/>
          <w:szCs w:val="24"/>
          <w:lang w:eastAsia="hr-HR"/>
        </w:rPr>
        <w:t xml:space="preserve"> 2020.</w:t>
      </w:r>
    </w:p>
    <w:p w14:paraId="46B555C7" w14:textId="77777777" w:rsidR="00522D7C" w:rsidRPr="009B4E51" w:rsidRDefault="00522D7C" w:rsidP="00522D7C">
      <w:pPr>
        <w:pBdr>
          <w:bottom w:val="single" w:sz="4" w:space="1" w:color="auto"/>
        </w:pBdr>
        <w:spacing w:after="0" w:line="240" w:lineRule="auto"/>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2236"/>
        <w:gridCol w:w="6836"/>
      </w:tblGrid>
      <w:tr w:rsidR="00522D7C" w:rsidRPr="009B4E51" w14:paraId="6611B577" w14:textId="77777777" w:rsidTr="003F2D2A">
        <w:tc>
          <w:tcPr>
            <w:tcW w:w="2243" w:type="dxa"/>
            <w:shd w:val="clear" w:color="auto" w:fill="auto"/>
          </w:tcPr>
          <w:p w14:paraId="35A87AB3" w14:textId="77777777" w:rsidR="00522D7C" w:rsidRPr="009B4E51" w:rsidRDefault="00522D7C" w:rsidP="00FD5DAF">
            <w:pPr>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mallCaps/>
                <w:sz w:val="24"/>
                <w:szCs w:val="24"/>
                <w:lang w:eastAsia="hr-HR"/>
              </w:rPr>
              <w:t>PREDLAGATELJ</w:t>
            </w:r>
            <w:r w:rsidRPr="009B4E51">
              <w:rPr>
                <w:rFonts w:ascii="Times New Roman" w:eastAsia="Times New Roman" w:hAnsi="Times New Roman" w:cs="Times New Roman"/>
                <w:sz w:val="24"/>
                <w:szCs w:val="24"/>
                <w:lang w:eastAsia="hr-HR"/>
              </w:rPr>
              <w:t>:</w:t>
            </w:r>
          </w:p>
        </w:tc>
        <w:tc>
          <w:tcPr>
            <w:tcW w:w="7117" w:type="dxa"/>
            <w:shd w:val="clear" w:color="auto" w:fill="auto"/>
          </w:tcPr>
          <w:p w14:paraId="1B7802D7" w14:textId="77777777" w:rsidR="00522D7C" w:rsidRPr="002A4A9E" w:rsidRDefault="002A4A9E" w:rsidP="003F2D2A">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M</w:t>
            </w:r>
            <w:r w:rsidRPr="002A4A9E">
              <w:rPr>
                <w:rFonts w:ascii="Times New Roman" w:eastAsia="Times New Roman" w:hAnsi="Times New Roman" w:cs="Times New Roman"/>
                <w:bCs/>
                <w:color w:val="000000"/>
                <w:sz w:val="24"/>
                <w:szCs w:val="24"/>
                <w:lang w:eastAsia="hr-HR"/>
              </w:rPr>
              <w:t>inistarstvo turizma</w:t>
            </w:r>
          </w:p>
        </w:tc>
      </w:tr>
    </w:tbl>
    <w:p w14:paraId="506B7B62" w14:textId="77777777" w:rsidR="00522D7C" w:rsidRPr="009B4E51" w:rsidRDefault="00522D7C" w:rsidP="00522D7C">
      <w:pPr>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4"/>
          <w:szCs w:val="24"/>
          <w:lang w:eastAsia="hr-HR"/>
        </w:rPr>
        <w:t>________________________________________________________________________</w:t>
      </w:r>
    </w:p>
    <w:tbl>
      <w:tblPr>
        <w:tblW w:w="0" w:type="auto"/>
        <w:tblLook w:val="04A0" w:firstRow="1" w:lastRow="0" w:firstColumn="1" w:lastColumn="0" w:noHBand="0" w:noVBand="1"/>
      </w:tblPr>
      <w:tblGrid>
        <w:gridCol w:w="1942"/>
        <w:gridCol w:w="7130"/>
      </w:tblGrid>
      <w:tr w:rsidR="00522D7C" w:rsidRPr="009B4E51" w14:paraId="00ADCA93" w14:textId="77777777" w:rsidTr="003F2D2A">
        <w:tc>
          <w:tcPr>
            <w:tcW w:w="1951" w:type="dxa"/>
            <w:shd w:val="clear" w:color="auto" w:fill="auto"/>
          </w:tcPr>
          <w:p w14:paraId="466940AF" w14:textId="77777777" w:rsidR="00522D7C" w:rsidRPr="009B4E51" w:rsidRDefault="00522D7C" w:rsidP="003F2D2A">
            <w:pPr>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mallCaps/>
                <w:sz w:val="24"/>
                <w:szCs w:val="24"/>
                <w:lang w:eastAsia="hr-HR"/>
              </w:rPr>
              <w:t>PREDMET</w:t>
            </w:r>
            <w:r w:rsidRPr="009B4E51">
              <w:rPr>
                <w:rFonts w:ascii="Times New Roman" w:eastAsia="Times New Roman" w:hAnsi="Times New Roman" w:cs="Times New Roman"/>
                <w:b/>
                <w:sz w:val="24"/>
                <w:szCs w:val="24"/>
                <w:lang w:eastAsia="hr-HR"/>
              </w:rPr>
              <w:t xml:space="preserve">: </w:t>
            </w:r>
          </w:p>
        </w:tc>
        <w:tc>
          <w:tcPr>
            <w:tcW w:w="7229" w:type="dxa"/>
            <w:shd w:val="clear" w:color="auto" w:fill="auto"/>
          </w:tcPr>
          <w:p w14:paraId="4EE34A7F" w14:textId="77777777" w:rsidR="00522D7C" w:rsidRPr="002A4A9E" w:rsidRDefault="002A4A9E" w:rsidP="002A4A9E">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w:t>
            </w:r>
            <w:r w:rsidRPr="002A4A9E">
              <w:rPr>
                <w:rFonts w:ascii="Times New Roman" w:eastAsia="Times New Roman" w:hAnsi="Times New Roman" w:cs="Times New Roman"/>
                <w:color w:val="000000"/>
                <w:sz w:val="24"/>
                <w:szCs w:val="24"/>
                <w:lang w:eastAsia="hr-HR"/>
              </w:rPr>
              <w:t xml:space="preserve">acrt prijedloga zakona o dopunama </w:t>
            </w:r>
            <w:r>
              <w:rPr>
                <w:rFonts w:ascii="Times New Roman" w:hAnsi="Times New Roman" w:cs="Times New Roman"/>
                <w:bCs/>
                <w:sz w:val="24"/>
                <w:szCs w:val="24"/>
              </w:rPr>
              <w:t>Z</w:t>
            </w:r>
            <w:r w:rsidRPr="002A4A9E">
              <w:rPr>
                <w:rFonts w:ascii="Times New Roman" w:hAnsi="Times New Roman" w:cs="Times New Roman"/>
                <w:bCs/>
                <w:sz w:val="24"/>
                <w:szCs w:val="24"/>
              </w:rPr>
              <w:t>akona o turističkim zajednicama i promicanju hrvatskog turizma</w:t>
            </w:r>
            <w:r>
              <w:rPr>
                <w:rFonts w:ascii="Times New Roman" w:eastAsia="Times New Roman" w:hAnsi="Times New Roman" w:cs="Times New Roman"/>
                <w:color w:val="000000"/>
                <w:sz w:val="24"/>
                <w:szCs w:val="24"/>
                <w:lang w:eastAsia="hr-HR"/>
              </w:rPr>
              <w:t>, s N</w:t>
            </w:r>
            <w:r w:rsidRPr="002A4A9E">
              <w:rPr>
                <w:rFonts w:ascii="Times New Roman" w:eastAsia="Times New Roman" w:hAnsi="Times New Roman" w:cs="Times New Roman"/>
                <w:color w:val="000000"/>
                <w:sz w:val="24"/>
                <w:szCs w:val="24"/>
                <w:lang w:eastAsia="hr-HR"/>
              </w:rPr>
              <w:t>acrtom konačnog prijedloga zakona</w:t>
            </w:r>
          </w:p>
        </w:tc>
      </w:tr>
    </w:tbl>
    <w:p w14:paraId="2641141D" w14:textId="77777777" w:rsidR="00522D7C" w:rsidRPr="009B4E51" w:rsidRDefault="00522D7C" w:rsidP="00522D7C">
      <w:pPr>
        <w:tabs>
          <w:tab w:val="left" w:pos="1843"/>
        </w:tabs>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4"/>
          <w:szCs w:val="24"/>
          <w:lang w:eastAsia="hr-HR"/>
        </w:rPr>
        <w:t>________________________________________________________________________</w:t>
      </w:r>
    </w:p>
    <w:p w14:paraId="29AD648B" w14:textId="77777777" w:rsidR="00522D7C" w:rsidRPr="009B4E51" w:rsidRDefault="00522D7C" w:rsidP="00522D7C">
      <w:pPr>
        <w:spacing w:after="200" w:line="276" w:lineRule="auto"/>
        <w:rPr>
          <w:rFonts w:ascii="Times New Roman" w:eastAsia="Calibri" w:hAnsi="Times New Roman" w:cs="Times New Roman"/>
          <w:sz w:val="24"/>
          <w:szCs w:val="24"/>
        </w:rPr>
      </w:pPr>
    </w:p>
    <w:p w14:paraId="7BF6FCD3" w14:textId="77777777" w:rsidR="00522D7C" w:rsidRPr="009B4E51" w:rsidRDefault="00522D7C" w:rsidP="00522D7C">
      <w:pPr>
        <w:spacing w:after="200" w:line="276" w:lineRule="auto"/>
        <w:rPr>
          <w:rFonts w:ascii="Times New Roman" w:eastAsia="Calibri" w:hAnsi="Times New Roman" w:cs="Times New Roman"/>
          <w:sz w:val="24"/>
          <w:szCs w:val="24"/>
        </w:rPr>
      </w:pPr>
    </w:p>
    <w:p w14:paraId="4D4E286B" w14:textId="77777777" w:rsidR="00522D7C" w:rsidRDefault="00522D7C" w:rsidP="00522D7C">
      <w:pPr>
        <w:spacing w:after="200" w:line="276" w:lineRule="auto"/>
        <w:rPr>
          <w:rFonts w:ascii="Times New Roman" w:eastAsia="Calibri" w:hAnsi="Times New Roman" w:cs="Times New Roman"/>
          <w:sz w:val="24"/>
          <w:szCs w:val="24"/>
        </w:rPr>
      </w:pPr>
    </w:p>
    <w:p w14:paraId="4A71798C" w14:textId="77777777" w:rsidR="002A4A9E" w:rsidRPr="009B4E51" w:rsidRDefault="002A4A9E" w:rsidP="00522D7C">
      <w:pPr>
        <w:spacing w:after="200" w:line="276" w:lineRule="auto"/>
        <w:rPr>
          <w:rFonts w:ascii="Times New Roman" w:eastAsia="Calibri" w:hAnsi="Times New Roman" w:cs="Times New Roman"/>
          <w:sz w:val="24"/>
          <w:szCs w:val="24"/>
        </w:rPr>
      </w:pPr>
    </w:p>
    <w:p w14:paraId="7E50C02E" w14:textId="77777777" w:rsidR="00522D7C" w:rsidRPr="009B4E51" w:rsidRDefault="00522D7C" w:rsidP="00522D7C">
      <w:pPr>
        <w:spacing w:after="200" w:line="276" w:lineRule="auto"/>
        <w:rPr>
          <w:rFonts w:ascii="Times New Roman" w:eastAsia="Calibri" w:hAnsi="Times New Roman" w:cs="Times New Roman"/>
          <w:sz w:val="24"/>
          <w:szCs w:val="24"/>
        </w:rPr>
      </w:pPr>
    </w:p>
    <w:p w14:paraId="7AE99A1F" w14:textId="77777777" w:rsidR="00522D7C" w:rsidRPr="009B4E51" w:rsidRDefault="00522D7C" w:rsidP="00522D7C">
      <w:pPr>
        <w:spacing w:after="200" w:line="276" w:lineRule="auto"/>
        <w:rPr>
          <w:rFonts w:ascii="Times New Roman" w:eastAsia="Calibri" w:hAnsi="Times New Roman" w:cs="Times New Roman"/>
          <w:sz w:val="24"/>
          <w:szCs w:val="24"/>
        </w:rPr>
      </w:pPr>
    </w:p>
    <w:p w14:paraId="6ECA8960" w14:textId="77777777" w:rsidR="00522D7C" w:rsidRPr="009B4E51" w:rsidRDefault="00522D7C" w:rsidP="00522D7C">
      <w:pPr>
        <w:spacing w:after="200" w:line="276" w:lineRule="auto"/>
        <w:rPr>
          <w:rFonts w:ascii="Times New Roman" w:eastAsia="Calibri" w:hAnsi="Times New Roman" w:cs="Times New Roman"/>
          <w:sz w:val="24"/>
          <w:szCs w:val="24"/>
        </w:rPr>
      </w:pPr>
    </w:p>
    <w:p w14:paraId="6B051A4A" w14:textId="77777777" w:rsidR="00522D7C" w:rsidRDefault="00522D7C" w:rsidP="00522D7C">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szCs w:val="24"/>
        </w:rPr>
      </w:pPr>
      <w:r w:rsidRPr="009B4E51">
        <w:rPr>
          <w:rFonts w:ascii="Times New Roman" w:eastAsia="Calibri" w:hAnsi="Times New Roman" w:cs="Times New Roman"/>
          <w:color w:val="404040"/>
          <w:spacing w:val="20"/>
          <w:sz w:val="20"/>
          <w:szCs w:val="24"/>
        </w:rPr>
        <w:t>Banski dvori | Trg Sv. Marka 2 | 10000 Zagreb | tel. 01 4569 222 | vlada.gov.hr</w:t>
      </w:r>
    </w:p>
    <w:p w14:paraId="3DCE70CF" w14:textId="77777777" w:rsidR="002A4A9E" w:rsidRDefault="002A4A9E">
      <w:pPr>
        <w:rPr>
          <w:rFonts w:ascii="Times New Roman" w:eastAsia="Calibri" w:hAnsi="Times New Roman" w:cs="Times New Roman"/>
          <w:color w:val="404040"/>
          <w:spacing w:val="20"/>
          <w:sz w:val="20"/>
          <w:szCs w:val="24"/>
        </w:rPr>
      </w:pPr>
      <w:r>
        <w:rPr>
          <w:rFonts w:ascii="Times New Roman" w:eastAsia="Calibri" w:hAnsi="Times New Roman" w:cs="Times New Roman"/>
          <w:color w:val="404040"/>
          <w:spacing w:val="20"/>
          <w:sz w:val="20"/>
          <w:szCs w:val="24"/>
        </w:rPr>
        <w:br w:type="page"/>
      </w:r>
    </w:p>
    <w:p w14:paraId="33CA8CA4" w14:textId="77777777" w:rsidR="00690906" w:rsidRPr="00690906" w:rsidRDefault="00690906" w:rsidP="00690906">
      <w:pPr>
        <w:pBdr>
          <w:bottom w:val="single" w:sz="12"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MINISTARSTVO TURIZMA</w:t>
      </w:r>
    </w:p>
    <w:p w14:paraId="7C824871" w14:textId="77777777" w:rsidR="00690906" w:rsidRPr="00690906" w:rsidRDefault="00690906" w:rsidP="00690906">
      <w:pPr>
        <w:spacing w:after="0" w:line="240" w:lineRule="auto"/>
        <w:rPr>
          <w:rFonts w:ascii="Times New Roman" w:eastAsia="Times New Roman" w:hAnsi="Times New Roman" w:cs="Times New Roman"/>
          <w:b/>
          <w:sz w:val="24"/>
          <w:szCs w:val="24"/>
        </w:rPr>
      </w:pPr>
    </w:p>
    <w:p w14:paraId="2D22013A" w14:textId="77777777" w:rsidR="00690906" w:rsidRPr="00690906" w:rsidRDefault="00690906" w:rsidP="00690906">
      <w:pPr>
        <w:spacing w:after="0" w:line="276" w:lineRule="auto"/>
        <w:ind w:left="8148"/>
        <w:contextualSpacing/>
        <w:rPr>
          <w:rFonts w:ascii="Times New Roman" w:eastAsia="Times New Roman" w:hAnsi="Times New Roman" w:cs="Times New Roman"/>
          <w:sz w:val="24"/>
          <w:szCs w:val="24"/>
        </w:rPr>
      </w:pPr>
    </w:p>
    <w:p w14:paraId="0C95D063" w14:textId="77777777" w:rsidR="00690906" w:rsidRPr="00690906" w:rsidRDefault="00690906" w:rsidP="00690906">
      <w:pPr>
        <w:spacing w:after="0" w:line="240" w:lineRule="auto"/>
        <w:ind w:left="720"/>
        <w:contextualSpacing/>
        <w:jc w:val="right"/>
        <w:rPr>
          <w:rFonts w:ascii="Times New Roman" w:eastAsia="Times New Roman" w:hAnsi="Times New Roman" w:cs="Times New Roman"/>
          <w:i/>
          <w:sz w:val="24"/>
          <w:szCs w:val="24"/>
        </w:rPr>
      </w:pPr>
      <w:r w:rsidRPr="00690906">
        <w:rPr>
          <w:rFonts w:ascii="Times New Roman" w:eastAsia="Times New Roman" w:hAnsi="Times New Roman" w:cs="Times New Roman"/>
          <w:i/>
          <w:sz w:val="24"/>
          <w:szCs w:val="24"/>
          <w:lang w:eastAsia="zh-CN"/>
        </w:rPr>
        <w:t>Nacrt</w:t>
      </w:r>
    </w:p>
    <w:p w14:paraId="6A680FEC"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3537C626"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37B96B7C"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F5D390E"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1662B318" w14:textId="77777777" w:rsidR="00690906" w:rsidRPr="00690906" w:rsidRDefault="00690906" w:rsidP="00690906">
      <w:pPr>
        <w:tabs>
          <w:tab w:val="left" w:pos="7177"/>
        </w:tabs>
        <w:spacing w:after="0" w:line="240" w:lineRule="auto"/>
        <w:jc w:val="center"/>
        <w:rPr>
          <w:rFonts w:ascii="Times New Roman" w:eastAsia="Times New Roman" w:hAnsi="Times New Roman" w:cs="Times New Roman"/>
          <w:b/>
          <w:sz w:val="24"/>
          <w:szCs w:val="24"/>
        </w:rPr>
      </w:pPr>
    </w:p>
    <w:p w14:paraId="637D4D80"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91300AA"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90D5971"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02D1C2B"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7D9E6879"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11AD568"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3D79BC8A"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0242D819"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968E204"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7B3905E"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EB6399F"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1FCD4994"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18C6AD0"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2EA824F" w14:textId="77777777" w:rsidR="00690906" w:rsidRDefault="00690906" w:rsidP="006909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PRIJEDLOG</w:t>
      </w:r>
      <w:r w:rsidRPr="00690906">
        <w:rPr>
          <w:rFonts w:ascii="Times New Roman" w:eastAsia="Times New Roman" w:hAnsi="Times New Roman" w:cs="Times New Roman"/>
          <w:b/>
          <w:sz w:val="24"/>
          <w:szCs w:val="24"/>
        </w:rPr>
        <w:t xml:space="preserve"> ZAKONA O DOPUNAMA ZAKONA O TURISTIČKIM ZAJEDNICAMA I PROMICANJU HRVATSKOG TURIZMA, </w:t>
      </w:r>
    </w:p>
    <w:p w14:paraId="1995D4E3"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r w:rsidRPr="00690906">
        <w:rPr>
          <w:rFonts w:ascii="Times New Roman" w:eastAsia="Times New Roman" w:hAnsi="Times New Roman" w:cs="Times New Roman"/>
          <w:b/>
          <w:sz w:val="24"/>
          <w:szCs w:val="24"/>
        </w:rPr>
        <w:t xml:space="preserve">S </w:t>
      </w:r>
      <w:r>
        <w:rPr>
          <w:rFonts w:ascii="Times New Roman" w:eastAsia="Times New Roman" w:hAnsi="Times New Roman" w:cs="Times New Roman"/>
          <w:b/>
          <w:sz w:val="24"/>
          <w:szCs w:val="24"/>
        </w:rPr>
        <w:t>KONAČNIM PRIJEDLOGOM</w:t>
      </w:r>
      <w:r w:rsidRPr="00690906">
        <w:rPr>
          <w:rFonts w:ascii="Times New Roman" w:eastAsia="Times New Roman" w:hAnsi="Times New Roman" w:cs="Times New Roman"/>
          <w:b/>
          <w:sz w:val="24"/>
          <w:szCs w:val="24"/>
        </w:rPr>
        <w:t xml:space="preserve"> ZAKONA</w:t>
      </w:r>
    </w:p>
    <w:p w14:paraId="2414C72F"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C2A0AD3"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03EE15B3"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FC32DB8"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DBDE6CD"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94C2315"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58EAC9F3"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25249A4"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69DFF4AA"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FBA00AA"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2DB84A9B"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1212F5C7"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7C6B821F"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36BCD42"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19AE2955"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497458E0"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0F826FA8"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1A023130"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6125B7E8"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p>
    <w:p w14:paraId="7F0D2554" w14:textId="77777777" w:rsidR="00690906" w:rsidRPr="00690906" w:rsidRDefault="00690906" w:rsidP="00690906">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365E16DB" w14:textId="77777777" w:rsidR="00690906" w:rsidRPr="00690906" w:rsidRDefault="00690906" w:rsidP="00690906">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529F9577" w14:textId="77777777" w:rsidR="00690906" w:rsidRPr="00690906" w:rsidRDefault="00690906" w:rsidP="00690906">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4F35E220" w14:textId="77777777" w:rsidR="00690906" w:rsidRPr="00690906" w:rsidRDefault="00690906" w:rsidP="00690906">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6130D50B" w14:textId="77777777" w:rsidR="00690906" w:rsidRPr="00690906" w:rsidRDefault="00690906" w:rsidP="00690906">
      <w:pPr>
        <w:spacing w:after="0" w:line="240" w:lineRule="auto"/>
        <w:jc w:val="center"/>
        <w:rPr>
          <w:rFonts w:ascii="Times New Roman" w:eastAsia="Times New Roman" w:hAnsi="Times New Roman" w:cs="Times New Roman"/>
          <w:b/>
          <w:sz w:val="24"/>
          <w:szCs w:val="24"/>
        </w:rPr>
      </w:pPr>
      <w:r w:rsidRPr="00690906">
        <w:rPr>
          <w:rFonts w:ascii="Times New Roman" w:eastAsia="Times New Roman" w:hAnsi="Times New Roman" w:cs="Times New Roman"/>
          <w:b/>
          <w:sz w:val="24"/>
          <w:szCs w:val="24"/>
        </w:rPr>
        <w:t>Zagreb, travanj 2020.</w:t>
      </w:r>
    </w:p>
    <w:p w14:paraId="2969E4A8" w14:textId="77777777" w:rsidR="00C75258" w:rsidRDefault="00C75258">
      <w:pPr>
        <w:rPr>
          <w:rFonts w:ascii="Times New Roman" w:hAnsi="Times New Roman" w:cs="Times New Roman"/>
          <w:b/>
          <w:sz w:val="24"/>
          <w:szCs w:val="24"/>
        </w:rPr>
      </w:pPr>
      <w:r>
        <w:rPr>
          <w:rFonts w:ascii="Times New Roman" w:hAnsi="Times New Roman" w:cs="Times New Roman"/>
          <w:b/>
          <w:sz w:val="24"/>
          <w:szCs w:val="24"/>
        </w:rPr>
        <w:br w:type="page"/>
      </w:r>
    </w:p>
    <w:p w14:paraId="5E75DCD1" w14:textId="77777777" w:rsidR="00574997" w:rsidRDefault="002864AA" w:rsidP="00C7525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lastRenderedPageBreak/>
        <w:t>PRIJEDLOG ZAKONA O DOPUNAMA</w:t>
      </w:r>
      <w:r w:rsidR="00522D7C" w:rsidRPr="009B4E51">
        <w:rPr>
          <w:rFonts w:ascii="Times New Roman" w:hAnsi="Times New Roman" w:cs="Times New Roman"/>
          <w:b/>
          <w:sz w:val="24"/>
          <w:szCs w:val="24"/>
        </w:rPr>
        <w:t xml:space="preserve"> ZAKONA </w:t>
      </w:r>
      <w:r w:rsidRPr="00574997">
        <w:rPr>
          <w:rFonts w:ascii="Times New Roman" w:hAnsi="Times New Roman" w:cs="Times New Roman"/>
          <w:b/>
          <w:bCs/>
          <w:sz w:val="24"/>
          <w:szCs w:val="24"/>
        </w:rPr>
        <w:t>O TURISTIČKIM ZAJEDNICAMA I PROMICANJU HRVATSKOG TURIZMA</w:t>
      </w:r>
    </w:p>
    <w:p w14:paraId="6AA52B52" w14:textId="77777777" w:rsidR="00685CEF" w:rsidRDefault="00685CEF" w:rsidP="00C75258">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5D7BCA1F" w14:textId="77777777" w:rsidR="00C75258" w:rsidRDefault="00C75258" w:rsidP="00C75258">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7105DF3A" w14:textId="77777777" w:rsidR="00C75258" w:rsidRPr="00574997" w:rsidRDefault="00C75258" w:rsidP="00C75258">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951975B" w14:textId="77777777" w:rsidR="00522D7C" w:rsidRDefault="00522D7C" w:rsidP="00C75258">
      <w:pPr>
        <w:autoSpaceDE w:val="0"/>
        <w:autoSpaceDN w:val="0"/>
        <w:adjustRightInd w:val="0"/>
        <w:spacing w:after="0" w:line="240" w:lineRule="auto"/>
        <w:rPr>
          <w:rFonts w:ascii="Times New Roman" w:eastAsia="Calibri" w:hAnsi="Times New Roman" w:cs="Times New Roman"/>
          <w:b/>
          <w:bCs/>
          <w:color w:val="000000"/>
          <w:sz w:val="24"/>
          <w:szCs w:val="24"/>
        </w:rPr>
      </w:pPr>
      <w:r w:rsidRPr="009B4E51">
        <w:rPr>
          <w:rFonts w:ascii="Times New Roman" w:eastAsia="Calibri" w:hAnsi="Times New Roman" w:cs="Times New Roman"/>
          <w:b/>
          <w:bCs/>
          <w:color w:val="000000"/>
          <w:sz w:val="24"/>
          <w:szCs w:val="24"/>
        </w:rPr>
        <w:t>I.</w:t>
      </w:r>
      <w:r w:rsidRPr="009B4E51">
        <w:rPr>
          <w:rFonts w:ascii="Times New Roman" w:eastAsia="Calibri" w:hAnsi="Times New Roman" w:cs="Times New Roman"/>
          <w:b/>
          <w:bCs/>
          <w:color w:val="000000"/>
          <w:sz w:val="24"/>
          <w:szCs w:val="24"/>
        </w:rPr>
        <w:tab/>
        <w:t>USTAVNA OSNOVA ZA DONOŠENJE ZAKONA</w:t>
      </w:r>
    </w:p>
    <w:p w14:paraId="1A282519" w14:textId="77777777" w:rsidR="00A97575" w:rsidRPr="009B4E51" w:rsidRDefault="00A97575" w:rsidP="00C75258">
      <w:pPr>
        <w:autoSpaceDE w:val="0"/>
        <w:autoSpaceDN w:val="0"/>
        <w:adjustRightInd w:val="0"/>
        <w:spacing w:after="0" w:line="240" w:lineRule="auto"/>
        <w:rPr>
          <w:rFonts w:ascii="Times New Roman" w:eastAsia="Calibri" w:hAnsi="Times New Roman" w:cs="Times New Roman"/>
          <w:b/>
          <w:bCs/>
          <w:color w:val="000000"/>
          <w:sz w:val="24"/>
          <w:szCs w:val="24"/>
        </w:rPr>
      </w:pPr>
    </w:p>
    <w:p w14:paraId="1123FBEA" w14:textId="77777777" w:rsidR="00522D7C" w:rsidRDefault="00522D7C"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r w:rsidRPr="009B4E51">
        <w:rPr>
          <w:rFonts w:ascii="Times New Roman" w:eastAsia="Calibri" w:hAnsi="Times New Roman" w:cs="Times New Roman"/>
          <w:b/>
          <w:bCs/>
          <w:color w:val="000000"/>
          <w:sz w:val="24"/>
          <w:szCs w:val="24"/>
        </w:rPr>
        <w:t xml:space="preserve"> </w:t>
      </w:r>
      <w:r w:rsidRPr="009B4E51">
        <w:rPr>
          <w:rFonts w:ascii="Times New Roman" w:eastAsia="Calibri" w:hAnsi="Times New Roman" w:cs="Times New Roman"/>
          <w:color w:val="000000"/>
          <w:sz w:val="24"/>
          <w:szCs w:val="24"/>
        </w:rPr>
        <w:tab/>
        <w:t>Ustavna osnova za donošenje ovoga zakona sadržana je u odredbi članka 2. stavka 4. podstavka</w:t>
      </w:r>
      <w:r w:rsidR="00A97575">
        <w:rPr>
          <w:rFonts w:ascii="Times New Roman" w:eastAsia="Calibri" w:hAnsi="Times New Roman" w:cs="Times New Roman"/>
          <w:color w:val="000000"/>
          <w:sz w:val="24"/>
          <w:szCs w:val="24"/>
        </w:rPr>
        <w:t xml:space="preserve"> 1. Ustava Republike Hrvatske (Narodne novine</w:t>
      </w:r>
      <w:r w:rsidRPr="009B4E51">
        <w:rPr>
          <w:rFonts w:ascii="Times New Roman" w:eastAsia="Calibri" w:hAnsi="Times New Roman" w:cs="Times New Roman"/>
          <w:color w:val="000000"/>
          <w:sz w:val="24"/>
          <w:szCs w:val="24"/>
        </w:rPr>
        <w:t xml:space="preserve">, br. 85/10 - pročišćeni tekst i 5/14 - Odluka Ustavnog suda Republike Hrvatske). </w:t>
      </w:r>
    </w:p>
    <w:p w14:paraId="2C83EC97" w14:textId="77777777" w:rsidR="00C75258" w:rsidRDefault="00C75258"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18399E" w14:textId="77777777" w:rsidR="00C75258" w:rsidRPr="009B4E51" w:rsidRDefault="00C75258"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867374B" w14:textId="77777777" w:rsidR="00522D7C" w:rsidRDefault="00522D7C" w:rsidP="00A97575">
      <w:pPr>
        <w:autoSpaceDE w:val="0"/>
        <w:autoSpaceDN w:val="0"/>
        <w:adjustRightInd w:val="0"/>
        <w:spacing w:after="0" w:line="240" w:lineRule="auto"/>
        <w:ind w:left="709" w:hanging="709"/>
        <w:jc w:val="both"/>
        <w:rPr>
          <w:rFonts w:ascii="Times New Roman" w:eastAsia="Calibri" w:hAnsi="Times New Roman" w:cs="Times New Roman"/>
          <w:b/>
          <w:bCs/>
          <w:color w:val="000000"/>
          <w:sz w:val="24"/>
          <w:szCs w:val="24"/>
        </w:rPr>
      </w:pPr>
      <w:r w:rsidRPr="009B4E51">
        <w:rPr>
          <w:rFonts w:ascii="Times New Roman" w:eastAsia="Calibri" w:hAnsi="Times New Roman" w:cs="Times New Roman"/>
          <w:b/>
          <w:bCs/>
          <w:color w:val="000000"/>
          <w:sz w:val="24"/>
          <w:szCs w:val="24"/>
        </w:rPr>
        <w:t>II.</w:t>
      </w:r>
      <w:r w:rsidRPr="009B4E51">
        <w:rPr>
          <w:rFonts w:ascii="Times New Roman" w:eastAsia="Calibri" w:hAnsi="Times New Roman" w:cs="Times New Roman"/>
          <w:b/>
          <w:bCs/>
          <w:color w:val="000000"/>
          <w:sz w:val="24"/>
          <w:szCs w:val="24"/>
        </w:rPr>
        <w:tab/>
        <w:t xml:space="preserve">OCJENA STANJA, OSNOVNA PITANJA KOJA SE TREBAJU UREDITI ZAKONOM TE POSLJEDICE KOJE ĆE DONOŠENJEM ZAKONA PROISTEĆI </w:t>
      </w:r>
    </w:p>
    <w:p w14:paraId="1AC10A5F" w14:textId="77777777" w:rsidR="00A97575" w:rsidRPr="009B4E51" w:rsidRDefault="00A97575" w:rsidP="00C75258">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AB794FB" w14:textId="77777777" w:rsidR="00BC1EAC" w:rsidRDefault="00522D7C"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r w:rsidRPr="009B4E51">
        <w:rPr>
          <w:rFonts w:ascii="Times New Roman" w:eastAsia="Calibri" w:hAnsi="Times New Roman" w:cs="Times New Roman"/>
          <w:color w:val="000000"/>
          <w:sz w:val="24"/>
          <w:szCs w:val="24"/>
        </w:rPr>
        <w:tab/>
      </w:r>
      <w:r w:rsidRPr="00522D7C">
        <w:rPr>
          <w:rFonts w:ascii="Times New Roman" w:eastAsia="Calibri" w:hAnsi="Times New Roman" w:cs="Times New Roman"/>
          <w:color w:val="000000"/>
          <w:sz w:val="24"/>
          <w:szCs w:val="24"/>
        </w:rPr>
        <w:t>Zakonom</w:t>
      </w:r>
      <w:r w:rsidRPr="00522D7C">
        <w:rPr>
          <w:rFonts w:ascii="Times New Roman" w:hAnsi="Times New Roman" w:cs="Times New Roman"/>
          <w:sz w:val="24"/>
          <w:szCs w:val="24"/>
        </w:rPr>
        <w:t xml:space="preserve"> </w:t>
      </w:r>
      <w:r>
        <w:rPr>
          <w:rFonts w:ascii="Times New Roman" w:hAnsi="Times New Roman" w:cs="Times New Roman"/>
          <w:sz w:val="24"/>
          <w:szCs w:val="24"/>
        </w:rPr>
        <w:t xml:space="preserve">o turističkim zajednicama </w:t>
      </w:r>
      <w:r w:rsidRPr="00522D7C">
        <w:rPr>
          <w:rFonts w:ascii="Times New Roman" w:hAnsi="Times New Roman" w:cs="Times New Roman"/>
          <w:sz w:val="24"/>
          <w:szCs w:val="24"/>
        </w:rPr>
        <w:t>i</w:t>
      </w:r>
      <w:r w:rsidR="00A97575">
        <w:rPr>
          <w:rFonts w:ascii="Times New Roman" w:hAnsi="Times New Roman" w:cs="Times New Roman"/>
          <w:sz w:val="24"/>
          <w:szCs w:val="24"/>
        </w:rPr>
        <w:t xml:space="preserve"> promicanju hrvatskog turizma (Narodne novine, broj</w:t>
      </w:r>
      <w:r w:rsidRPr="00522D7C">
        <w:rPr>
          <w:rFonts w:ascii="Times New Roman" w:hAnsi="Times New Roman" w:cs="Times New Roman"/>
          <w:sz w:val="24"/>
          <w:szCs w:val="24"/>
        </w:rPr>
        <w:t xml:space="preserve"> 52/19</w:t>
      </w:r>
      <w:r w:rsidRPr="00522D7C">
        <w:rPr>
          <w:rFonts w:ascii="Times New Roman" w:eastAsia="Calibri" w:hAnsi="Times New Roman" w:cs="Times New Roman"/>
          <w:color w:val="000000"/>
          <w:sz w:val="24"/>
          <w:szCs w:val="24"/>
        </w:rPr>
        <w:t>) uređuje se</w:t>
      </w:r>
      <w:r w:rsidR="00BC1EAC">
        <w:rPr>
          <w:rFonts w:ascii="Times New Roman" w:eastAsia="Calibri" w:hAnsi="Times New Roman" w:cs="Times New Roman"/>
          <w:color w:val="000000"/>
          <w:sz w:val="24"/>
          <w:szCs w:val="24"/>
        </w:rPr>
        <w:t xml:space="preserve"> sustav turističkih zajednica po modelu destinacijske menadžment organizacije, ustrojstvo, zadaće i način rada turističkih zajednica te osnovna načela njihova financiranja i gospodarenja.</w:t>
      </w:r>
    </w:p>
    <w:p w14:paraId="6FDB6368"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E81814B" w14:textId="77777777" w:rsidR="00522D7C" w:rsidRPr="008F3F96" w:rsidRDefault="00522D7C" w:rsidP="00C75258">
      <w:pPr>
        <w:autoSpaceDE w:val="0"/>
        <w:autoSpaceDN w:val="0"/>
        <w:adjustRightInd w:val="0"/>
        <w:spacing w:after="0" w:line="240" w:lineRule="auto"/>
        <w:ind w:firstLine="708"/>
        <w:jc w:val="both"/>
        <w:rPr>
          <w:rFonts w:ascii="Times New Roman" w:eastAsia="Calibri" w:hAnsi="Times New Roman" w:cs="Times New Roman"/>
          <w:sz w:val="24"/>
          <w:szCs w:val="24"/>
        </w:rPr>
      </w:pPr>
      <w:r w:rsidRPr="008F3F96">
        <w:rPr>
          <w:rFonts w:ascii="Times New Roman" w:eastAsia="Calibri" w:hAnsi="Times New Roman" w:cs="Times New Roman"/>
          <w:sz w:val="24"/>
          <w:szCs w:val="24"/>
        </w:rPr>
        <w:t xml:space="preserve">Kako je nedvojbeno da će </w:t>
      </w:r>
      <w:r w:rsidR="00963042" w:rsidRPr="008F3F96">
        <w:rPr>
          <w:rFonts w:ascii="Times New Roman" w:eastAsia="Calibri" w:hAnsi="Times New Roman" w:cs="Times New Roman"/>
          <w:sz w:val="24"/>
          <w:szCs w:val="24"/>
        </w:rPr>
        <w:t xml:space="preserve">proglašena </w:t>
      </w:r>
      <w:r w:rsidRPr="008F3F96">
        <w:rPr>
          <w:rFonts w:ascii="Times New Roman" w:eastAsia="Calibri" w:hAnsi="Times New Roman" w:cs="Times New Roman"/>
          <w:sz w:val="24"/>
          <w:szCs w:val="24"/>
        </w:rPr>
        <w:t xml:space="preserve">epidemija  </w:t>
      </w:r>
      <w:r w:rsidR="00963042" w:rsidRPr="008F3F96">
        <w:rPr>
          <w:rFonts w:ascii="Times New Roman" w:eastAsia="Calibri" w:hAnsi="Times New Roman" w:cs="Times New Roman"/>
          <w:sz w:val="24"/>
          <w:szCs w:val="24"/>
        </w:rPr>
        <w:t xml:space="preserve">bolesti </w:t>
      </w:r>
      <w:r w:rsidR="003B2BBA" w:rsidRPr="008F3F96">
        <w:rPr>
          <w:rFonts w:ascii="Times New Roman" w:eastAsia="Calibri" w:hAnsi="Times New Roman" w:cs="Times New Roman"/>
          <w:sz w:val="24"/>
          <w:szCs w:val="24"/>
        </w:rPr>
        <w:t>COVID-</w:t>
      </w:r>
      <w:r w:rsidR="00963042" w:rsidRPr="008F3F96">
        <w:rPr>
          <w:rFonts w:ascii="Times New Roman" w:eastAsia="Calibri" w:hAnsi="Times New Roman" w:cs="Times New Roman"/>
          <w:sz w:val="24"/>
          <w:szCs w:val="24"/>
        </w:rPr>
        <w:t xml:space="preserve">19 uzrokovana </w:t>
      </w:r>
      <w:r w:rsidR="003B2BBA" w:rsidRPr="008F3F96">
        <w:rPr>
          <w:rFonts w:ascii="Times New Roman" w:eastAsia="Calibri" w:hAnsi="Times New Roman" w:cs="Times New Roman"/>
          <w:sz w:val="24"/>
          <w:szCs w:val="24"/>
        </w:rPr>
        <w:t xml:space="preserve">virusom SARS-CoV-2 na teritoriju Republike Hrvatske </w:t>
      </w:r>
      <w:r w:rsidRPr="008F3F96">
        <w:rPr>
          <w:rFonts w:ascii="Times New Roman" w:eastAsia="Calibri" w:hAnsi="Times New Roman" w:cs="Times New Roman"/>
          <w:sz w:val="24"/>
          <w:szCs w:val="24"/>
        </w:rPr>
        <w:t xml:space="preserve">imati utjecaja na gospodarsku aktivnost u Republici Hrvatskoj, </w:t>
      </w:r>
      <w:r w:rsidR="00BC1EAC" w:rsidRPr="008F3F96">
        <w:rPr>
          <w:rFonts w:ascii="Times New Roman" w:eastAsia="Calibri" w:hAnsi="Times New Roman" w:cs="Times New Roman"/>
          <w:sz w:val="24"/>
          <w:szCs w:val="24"/>
        </w:rPr>
        <w:t xml:space="preserve">a samim time i na financiranje turističkih zajednica, </w:t>
      </w:r>
      <w:r w:rsidRPr="008F3F96">
        <w:rPr>
          <w:rFonts w:ascii="Times New Roman" w:eastAsia="Calibri" w:hAnsi="Times New Roman" w:cs="Times New Roman"/>
          <w:sz w:val="24"/>
          <w:szCs w:val="24"/>
        </w:rPr>
        <w:t xml:space="preserve">Vlada Republike Hrvatske će ekonomskim </w:t>
      </w:r>
      <w:r w:rsidR="00BC1EAC" w:rsidRPr="008F3F96">
        <w:rPr>
          <w:rFonts w:ascii="Times New Roman" w:eastAsia="Calibri" w:hAnsi="Times New Roman" w:cs="Times New Roman"/>
          <w:sz w:val="24"/>
          <w:szCs w:val="24"/>
        </w:rPr>
        <w:t xml:space="preserve">i drugim </w:t>
      </w:r>
      <w:r w:rsidRPr="008F3F96">
        <w:rPr>
          <w:rFonts w:ascii="Times New Roman" w:eastAsia="Calibri" w:hAnsi="Times New Roman" w:cs="Times New Roman"/>
          <w:sz w:val="24"/>
          <w:szCs w:val="24"/>
        </w:rPr>
        <w:t>mjerama dati poticaj za zadržavanje radnih mjesta, ali i rješavanje problema nelikvidnosti onima čija je poslovna aktivnost smanjenja uslijed epidemije.</w:t>
      </w:r>
    </w:p>
    <w:p w14:paraId="594A0578" w14:textId="77777777" w:rsidR="00A97575" w:rsidRPr="008F3F96" w:rsidRDefault="00A97575" w:rsidP="00C75258">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07C0A3AA" w14:textId="77777777" w:rsidR="00BC1EAC" w:rsidRPr="008F3F96" w:rsidRDefault="00522D7C" w:rsidP="00C75258">
      <w:pPr>
        <w:autoSpaceDE w:val="0"/>
        <w:autoSpaceDN w:val="0"/>
        <w:adjustRightInd w:val="0"/>
        <w:spacing w:after="0" w:line="240" w:lineRule="auto"/>
        <w:jc w:val="both"/>
        <w:rPr>
          <w:rFonts w:ascii="Times New Roman" w:hAnsi="Times New Roman" w:cs="Times New Roman"/>
          <w:sz w:val="24"/>
          <w:szCs w:val="24"/>
        </w:rPr>
      </w:pPr>
      <w:r w:rsidRPr="008F3F96">
        <w:rPr>
          <w:rFonts w:ascii="Times New Roman" w:eastAsia="Calibri" w:hAnsi="Times New Roman" w:cs="Times New Roman"/>
          <w:sz w:val="24"/>
          <w:szCs w:val="24"/>
        </w:rPr>
        <w:tab/>
        <w:t>S obziro</w:t>
      </w:r>
      <w:r w:rsidR="00BC1EAC" w:rsidRPr="008F3F96">
        <w:rPr>
          <w:rFonts w:ascii="Times New Roman" w:eastAsia="Calibri" w:hAnsi="Times New Roman" w:cs="Times New Roman"/>
          <w:sz w:val="24"/>
          <w:szCs w:val="24"/>
        </w:rPr>
        <w:t xml:space="preserve">m na navedeno, potrebno je odgovarajuće izmijeniti odredbe Zakona o turističkim zajednicama i promicanju hrvatskog turizma, tako da </w:t>
      </w:r>
      <w:r w:rsidR="00963042" w:rsidRPr="008F3F96">
        <w:rPr>
          <w:rFonts w:ascii="Times New Roman" w:eastAsia="Calibri" w:hAnsi="Times New Roman" w:cs="Times New Roman"/>
          <w:sz w:val="24"/>
          <w:szCs w:val="24"/>
        </w:rPr>
        <w:t xml:space="preserve">se </w:t>
      </w:r>
      <w:r w:rsidR="00BC1EAC" w:rsidRPr="008F3F96">
        <w:rPr>
          <w:rFonts w:ascii="Times New Roman" w:hAnsi="Times New Roman" w:cs="Times New Roman"/>
          <w:sz w:val="24"/>
          <w:szCs w:val="24"/>
        </w:rPr>
        <w:t>u uvjetima posebnih okolnosti</w:t>
      </w:r>
      <w:r w:rsidR="00963042" w:rsidRPr="008F3F96">
        <w:rPr>
          <w:rFonts w:ascii="Times New Roman" w:hAnsi="Times New Roman" w:cs="Times New Roman"/>
          <w:sz w:val="24"/>
          <w:szCs w:val="24"/>
        </w:rPr>
        <w:t xml:space="preserve"> izazvanih navedenom epidemijom</w:t>
      </w:r>
      <w:r w:rsidR="00BC1EAC" w:rsidRPr="008F3F96">
        <w:rPr>
          <w:rFonts w:ascii="Times New Roman" w:hAnsi="Times New Roman" w:cs="Times New Roman"/>
          <w:sz w:val="24"/>
          <w:szCs w:val="24"/>
        </w:rPr>
        <w:t>, može drugačije odrediti financijsko zaduživanje turističkih zajednica i iznos koji se u odnosu na ukupne prihode može koristiti za troškove plaća zaposlenih u turističkoj zajednici.</w:t>
      </w:r>
    </w:p>
    <w:p w14:paraId="045366C9" w14:textId="77777777" w:rsidR="00A97575" w:rsidRPr="008F3F96" w:rsidRDefault="00A97575" w:rsidP="00C75258">
      <w:pPr>
        <w:autoSpaceDE w:val="0"/>
        <w:autoSpaceDN w:val="0"/>
        <w:adjustRightInd w:val="0"/>
        <w:spacing w:after="0" w:line="240" w:lineRule="auto"/>
        <w:jc w:val="both"/>
        <w:rPr>
          <w:rFonts w:ascii="Times New Roman" w:hAnsi="Times New Roman" w:cs="Times New Roman"/>
          <w:sz w:val="24"/>
          <w:szCs w:val="24"/>
        </w:rPr>
      </w:pPr>
    </w:p>
    <w:p w14:paraId="0E9ADF13" w14:textId="77777777" w:rsidR="00A97575" w:rsidRDefault="00522D7C" w:rsidP="00C75258">
      <w:pPr>
        <w:autoSpaceDE w:val="0"/>
        <w:autoSpaceDN w:val="0"/>
        <w:adjustRightInd w:val="0"/>
        <w:spacing w:after="0" w:line="240" w:lineRule="auto"/>
        <w:ind w:firstLine="708"/>
        <w:jc w:val="both"/>
        <w:rPr>
          <w:rFonts w:ascii="Times New Roman" w:eastAsia="Calibri" w:hAnsi="Times New Roman" w:cs="Times New Roman"/>
          <w:sz w:val="24"/>
          <w:szCs w:val="24"/>
        </w:rPr>
      </w:pPr>
      <w:r w:rsidRPr="008F3F96">
        <w:rPr>
          <w:rFonts w:ascii="Times New Roman" w:eastAsia="Calibri" w:hAnsi="Times New Roman" w:cs="Times New Roman"/>
          <w:sz w:val="24"/>
          <w:szCs w:val="24"/>
        </w:rPr>
        <w:t xml:space="preserve">Cilj predmetnih dopuna je da se u </w:t>
      </w:r>
      <w:r w:rsidR="00BC1EAC" w:rsidRPr="008F3F96">
        <w:rPr>
          <w:rFonts w:ascii="Times New Roman" w:eastAsia="Calibri" w:hAnsi="Times New Roman" w:cs="Times New Roman"/>
          <w:sz w:val="24"/>
          <w:szCs w:val="24"/>
        </w:rPr>
        <w:t>navedenoj</w:t>
      </w:r>
      <w:r w:rsidRPr="008F3F96">
        <w:rPr>
          <w:rFonts w:ascii="Times New Roman" w:eastAsia="Calibri" w:hAnsi="Times New Roman" w:cs="Times New Roman"/>
          <w:sz w:val="24"/>
          <w:szCs w:val="24"/>
        </w:rPr>
        <w:t xml:space="preserve"> situacij</w:t>
      </w:r>
      <w:r w:rsidR="00BC1EAC" w:rsidRPr="008F3F96">
        <w:rPr>
          <w:rFonts w:ascii="Times New Roman" w:eastAsia="Calibri" w:hAnsi="Times New Roman" w:cs="Times New Roman"/>
          <w:sz w:val="24"/>
          <w:szCs w:val="24"/>
        </w:rPr>
        <w:t>i</w:t>
      </w:r>
      <w:r w:rsidRPr="008F3F96">
        <w:rPr>
          <w:rFonts w:ascii="Times New Roman" w:eastAsia="Calibri" w:hAnsi="Times New Roman" w:cs="Times New Roman"/>
          <w:sz w:val="24"/>
          <w:szCs w:val="24"/>
        </w:rPr>
        <w:t xml:space="preserve"> na efikasan i brz</w:t>
      </w:r>
      <w:r w:rsidR="000605CC" w:rsidRPr="008F3F96">
        <w:rPr>
          <w:rFonts w:ascii="Times New Roman" w:eastAsia="Calibri" w:hAnsi="Times New Roman" w:cs="Times New Roman"/>
          <w:sz w:val="24"/>
          <w:szCs w:val="24"/>
        </w:rPr>
        <w:t>i</w:t>
      </w:r>
      <w:r w:rsidRPr="008F3F96">
        <w:rPr>
          <w:rFonts w:ascii="Times New Roman" w:eastAsia="Calibri" w:hAnsi="Times New Roman" w:cs="Times New Roman"/>
          <w:sz w:val="24"/>
          <w:szCs w:val="24"/>
        </w:rPr>
        <w:t xml:space="preserve"> način može djelovati u cilju pomoći i prevladavanju problema nelikvidnosti </w:t>
      </w:r>
      <w:r w:rsidR="00BC1EAC" w:rsidRPr="008F3F96">
        <w:rPr>
          <w:rFonts w:ascii="Times New Roman" w:eastAsia="Calibri" w:hAnsi="Times New Roman" w:cs="Times New Roman"/>
          <w:sz w:val="24"/>
          <w:szCs w:val="24"/>
        </w:rPr>
        <w:t>turističkih zajednica kojima su drastično smanjeni prihodi od članarine i turističke pristojbe</w:t>
      </w:r>
      <w:r w:rsidR="00ED2012" w:rsidRPr="008F3F96">
        <w:rPr>
          <w:rFonts w:ascii="Times New Roman" w:eastAsia="Calibri" w:hAnsi="Times New Roman" w:cs="Times New Roman"/>
          <w:sz w:val="24"/>
          <w:szCs w:val="24"/>
        </w:rPr>
        <w:t xml:space="preserve"> kako bi se povećala mogućnost njihovog većeg kreditnog zaduživanja i omogućilo da se, u cilju očuvanja radnih mjesta, cenzus od 40</w:t>
      </w:r>
      <w:r w:rsidR="00A97575" w:rsidRPr="008F3F96">
        <w:rPr>
          <w:rFonts w:ascii="Times New Roman" w:eastAsia="Calibri" w:hAnsi="Times New Roman" w:cs="Times New Roman"/>
          <w:sz w:val="24"/>
          <w:szCs w:val="24"/>
        </w:rPr>
        <w:t xml:space="preserve"> </w:t>
      </w:r>
      <w:r w:rsidR="00ED2012" w:rsidRPr="008F3F96">
        <w:rPr>
          <w:rFonts w:ascii="Times New Roman" w:eastAsia="Calibri" w:hAnsi="Times New Roman" w:cs="Times New Roman"/>
          <w:sz w:val="24"/>
          <w:szCs w:val="24"/>
        </w:rPr>
        <w:t>% za plaće zaposlenih stavi izvan snage</w:t>
      </w:r>
      <w:r w:rsidR="003B2BBA" w:rsidRPr="008F3F96">
        <w:rPr>
          <w:rFonts w:ascii="Times New Roman" w:eastAsia="Calibri" w:hAnsi="Times New Roman" w:cs="Times New Roman"/>
          <w:sz w:val="24"/>
          <w:szCs w:val="24"/>
        </w:rPr>
        <w:t xml:space="preserve"> u 2020</w:t>
      </w:r>
      <w:r w:rsidR="00ED2012" w:rsidRPr="008F3F96">
        <w:rPr>
          <w:rFonts w:ascii="Times New Roman" w:eastAsia="Calibri" w:hAnsi="Times New Roman" w:cs="Times New Roman"/>
          <w:sz w:val="24"/>
          <w:szCs w:val="24"/>
        </w:rPr>
        <w:t>.</w:t>
      </w:r>
      <w:r w:rsidR="003B2BBA" w:rsidRPr="008F3F96">
        <w:rPr>
          <w:rFonts w:ascii="Times New Roman" w:eastAsia="Calibri" w:hAnsi="Times New Roman" w:cs="Times New Roman"/>
          <w:sz w:val="24"/>
          <w:szCs w:val="24"/>
        </w:rPr>
        <w:t xml:space="preserve"> i 2021. godini.</w:t>
      </w:r>
      <w:r w:rsidR="00574997" w:rsidRPr="008F3F96">
        <w:rPr>
          <w:rFonts w:ascii="Times New Roman" w:eastAsia="Calibri" w:hAnsi="Times New Roman" w:cs="Times New Roman"/>
          <w:sz w:val="24"/>
          <w:szCs w:val="24"/>
        </w:rPr>
        <w:t xml:space="preserve"> </w:t>
      </w:r>
      <w:r w:rsidR="007C3787">
        <w:rPr>
          <w:rFonts w:ascii="Times New Roman" w:eastAsia="Calibri" w:hAnsi="Times New Roman" w:cs="Times New Roman"/>
          <w:sz w:val="24"/>
          <w:szCs w:val="24"/>
        </w:rPr>
        <w:t xml:space="preserve">Zakonom se također omogućava produženje mandata članovima tijela turističkih zajednica. </w:t>
      </w:r>
    </w:p>
    <w:p w14:paraId="666C9C44" w14:textId="77777777" w:rsidR="006957E4" w:rsidRPr="00FD5DAF" w:rsidRDefault="006957E4" w:rsidP="00C75258">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6FB3B7AA" w14:textId="77777777" w:rsidR="00522D7C" w:rsidRDefault="00522D7C" w:rsidP="00C75258">
      <w:pPr>
        <w:autoSpaceDE w:val="0"/>
        <w:autoSpaceDN w:val="0"/>
        <w:adjustRightInd w:val="0"/>
        <w:spacing w:after="0" w:line="240" w:lineRule="auto"/>
        <w:rPr>
          <w:rFonts w:ascii="Times New Roman" w:eastAsia="Calibri" w:hAnsi="Times New Roman" w:cs="Times New Roman"/>
          <w:b/>
          <w:bCs/>
          <w:color w:val="000000"/>
          <w:sz w:val="24"/>
          <w:szCs w:val="24"/>
        </w:rPr>
      </w:pPr>
      <w:r w:rsidRPr="009B4E51">
        <w:rPr>
          <w:rFonts w:ascii="Times New Roman" w:eastAsia="Calibri" w:hAnsi="Times New Roman" w:cs="Times New Roman"/>
          <w:b/>
          <w:bCs/>
          <w:color w:val="000000"/>
          <w:sz w:val="24"/>
          <w:szCs w:val="24"/>
        </w:rPr>
        <w:t>III.</w:t>
      </w:r>
      <w:r w:rsidRPr="009B4E51">
        <w:rPr>
          <w:rFonts w:ascii="Times New Roman" w:eastAsia="Calibri" w:hAnsi="Times New Roman" w:cs="Times New Roman"/>
          <w:b/>
          <w:bCs/>
          <w:color w:val="000000"/>
          <w:sz w:val="24"/>
          <w:szCs w:val="24"/>
        </w:rPr>
        <w:tab/>
        <w:t xml:space="preserve">OCJENA SREDSTAVA POTREBNIH ZA PROVOĐENJE ZAKONA </w:t>
      </w:r>
    </w:p>
    <w:p w14:paraId="5C99E23A" w14:textId="77777777" w:rsidR="00A97575" w:rsidRPr="009B4E51" w:rsidRDefault="00A97575" w:rsidP="00C75258">
      <w:pPr>
        <w:autoSpaceDE w:val="0"/>
        <w:autoSpaceDN w:val="0"/>
        <w:adjustRightInd w:val="0"/>
        <w:spacing w:after="0" w:line="240" w:lineRule="auto"/>
        <w:rPr>
          <w:rFonts w:ascii="Times New Roman" w:eastAsia="Calibri" w:hAnsi="Times New Roman" w:cs="Times New Roman"/>
          <w:color w:val="000000"/>
          <w:sz w:val="24"/>
          <w:szCs w:val="24"/>
        </w:rPr>
      </w:pPr>
    </w:p>
    <w:p w14:paraId="1688B373" w14:textId="77777777" w:rsidR="00522D7C" w:rsidRDefault="00522D7C"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r w:rsidRPr="009B4E51">
        <w:rPr>
          <w:rFonts w:ascii="Times New Roman" w:eastAsia="Calibri" w:hAnsi="Times New Roman" w:cs="Times New Roman"/>
          <w:color w:val="000000"/>
          <w:sz w:val="24"/>
          <w:szCs w:val="24"/>
        </w:rPr>
        <w:tab/>
        <w:t xml:space="preserve">Za </w:t>
      </w:r>
      <w:r w:rsidR="00A97575">
        <w:rPr>
          <w:rFonts w:ascii="Times New Roman" w:eastAsia="Calibri" w:hAnsi="Times New Roman" w:cs="Times New Roman"/>
          <w:color w:val="000000"/>
          <w:sz w:val="24"/>
          <w:szCs w:val="24"/>
        </w:rPr>
        <w:t>provođenje</w:t>
      </w:r>
      <w:r w:rsidRPr="009B4E51">
        <w:rPr>
          <w:rFonts w:ascii="Times New Roman" w:eastAsia="Calibri" w:hAnsi="Times New Roman" w:cs="Times New Roman"/>
          <w:color w:val="000000"/>
          <w:sz w:val="24"/>
          <w:szCs w:val="24"/>
        </w:rPr>
        <w:t xml:space="preserve"> ovoga zakona nije potrebno osigurati dodatna financijska sredstva u državnom proračunu Republike Hrvatske. </w:t>
      </w:r>
    </w:p>
    <w:p w14:paraId="1558F73B"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1114B9B"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F8E437C"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FBFE581"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FD47090" w14:textId="77777777" w:rsidR="00A97575" w:rsidRDefault="00A97575"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3EF10F8" w14:textId="77777777" w:rsidR="007C3787" w:rsidRPr="009B4E51" w:rsidRDefault="007C3787" w:rsidP="00C7525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56AA69B" w14:textId="77777777" w:rsidR="00522D7C" w:rsidRDefault="00522D7C" w:rsidP="00C75258">
      <w:pPr>
        <w:autoSpaceDE w:val="0"/>
        <w:autoSpaceDN w:val="0"/>
        <w:adjustRightInd w:val="0"/>
        <w:spacing w:after="0" w:line="240" w:lineRule="auto"/>
        <w:rPr>
          <w:rFonts w:ascii="Times New Roman" w:eastAsia="Calibri" w:hAnsi="Times New Roman" w:cs="Times New Roman"/>
          <w:b/>
          <w:bCs/>
          <w:color w:val="000000"/>
          <w:sz w:val="24"/>
          <w:szCs w:val="24"/>
        </w:rPr>
      </w:pPr>
      <w:r w:rsidRPr="009B4E51">
        <w:rPr>
          <w:rFonts w:ascii="Times New Roman" w:eastAsia="Calibri" w:hAnsi="Times New Roman" w:cs="Times New Roman"/>
          <w:b/>
          <w:bCs/>
          <w:color w:val="000000"/>
          <w:sz w:val="24"/>
          <w:szCs w:val="24"/>
        </w:rPr>
        <w:lastRenderedPageBreak/>
        <w:t>IV.</w:t>
      </w:r>
      <w:r w:rsidRPr="009B4E51">
        <w:rPr>
          <w:rFonts w:ascii="Times New Roman" w:eastAsia="Calibri" w:hAnsi="Times New Roman" w:cs="Times New Roman"/>
          <w:b/>
          <w:bCs/>
          <w:color w:val="000000"/>
          <w:sz w:val="24"/>
          <w:szCs w:val="24"/>
        </w:rPr>
        <w:tab/>
        <w:t xml:space="preserve">RAZLOZI ZA DONOŠENJE ZAKONA PO HITNOM POSTUPKU </w:t>
      </w:r>
    </w:p>
    <w:p w14:paraId="678637BC" w14:textId="77777777" w:rsidR="00A97575" w:rsidRPr="009B4E51" w:rsidRDefault="00A97575" w:rsidP="00C75258">
      <w:pPr>
        <w:autoSpaceDE w:val="0"/>
        <w:autoSpaceDN w:val="0"/>
        <w:adjustRightInd w:val="0"/>
        <w:spacing w:after="0" w:line="240" w:lineRule="auto"/>
        <w:rPr>
          <w:rFonts w:ascii="Times New Roman" w:eastAsia="Calibri" w:hAnsi="Times New Roman" w:cs="Times New Roman"/>
          <w:color w:val="000000"/>
          <w:sz w:val="24"/>
          <w:szCs w:val="24"/>
        </w:rPr>
      </w:pPr>
    </w:p>
    <w:p w14:paraId="231526AD" w14:textId="77777777" w:rsidR="00522D7C" w:rsidRPr="009B4E51" w:rsidRDefault="00522D7C" w:rsidP="00C75258">
      <w:pPr>
        <w:autoSpaceDE w:val="0"/>
        <w:autoSpaceDN w:val="0"/>
        <w:adjustRightInd w:val="0"/>
        <w:spacing w:after="0" w:line="240" w:lineRule="auto"/>
        <w:ind w:firstLine="708"/>
        <w:jc w:val="both"/>
        <w:rPr>
          <w:rFonts w:ascii="Times New Roman" w:hAnsi="Times New Roman" w:cs="Times New Roman"/>
          <w:sz w:val="24"/>
          <w:szCs w:val="24"/>
        </w:rPr>
      </w:pPr>
      <w:r w:rsidRPr="009B4E51">
        <w:rPr>
          <w:rFonts w:ascii="Times New Roman" w:hAnsi="Times New Roman" w:cs="Times New Roman"/>
          <w:sz w:val="24"/>
          <w:szCs w:val="24"/>
        </w:rPr>
        <w:t xml:space="preserve">Sukladno članku </w:t>
      </w:r>
      <w:r w:rsidRPr="009B4E51">
        <w:rPr>
          <w:rFonts w:ascii="Times New Roman" w:eastAsia="Calibri" w:hAnsi="Times New Roman" w:cs="Times New Roman"/>
          <w:sz w:val="24"/>
          <w:szCs w:val="24"/>
        </w:rPr>
        <w:t>204. stavku 1.</w:t>
      </w:r>
      <w:r w:rsidR="00A97575">
        <w:rPr>
          <w:rFonts w:ascii="Times New Roman" w:eastAsia="Calibri" w:hAnsi="Times New Roman" w:cs="Times New Roman"/>
          <w:sz w:val="24"/>
          <w:szCs w:val="24"/>
        </w:rPr>
        <w:t xml:space="preserve"> Poslovnika Hrvatskoga sabora (Narodne novine</w:t>
      </w:r>
      <w:r w:rsidRPr="009B4E51">
        <w:rPr>
          <w:rFonts w:ascii="Times New Roman" w:eastAsia="Calibri" w:hAnsi="Times New Roman" w:cs="Times New Roman"/>
          <w:sz w:val="24"/>
          <w:szCs w:val="24"/>
        </w:rPr>
        <w:t>, br. 81/13, 113/16, 69/17 i 29/18)</w:t>
      </w:r>
      <w:r w:rsidR="00A97575">
        <w:rPr>
          <w:rFonts w:ascii="Times New Roman" w:eastAsia="Calibri" w:hAnsi="Times New Roman" w:cs="Times New Roman"/>
          <w:sz w:val="24"/>
          <w:szCs w:val="24"/>
        </w:rPr>
        <w:t>,</w:t>
      </w:r>
      <w:r w:rsidRPr="009B4E51">
        <w:rPr>
          <w:rFonts w:ascii="Times New Roman" w:eastAsia="Calibri" w:hAnsi="Times New Roman" w:cs="Times New Roman"/>
          <w:sz w:val="24"/>
          <w:szCs w:val="24"/>
        </w:rPr>
        <w:t xml:space="preserve"> zakon se m</w:t>
      </w:r>
      <w:r w:rsidR="00A97575">
        <w:rPr>
          <w:rFonts w:ascii="Times New Roman" w:eastAsia="Calibri" w:hAnsi="Times New Roman" w:cs="Times New Roman"/>
          <w:sz w:val="24"/>
          <w:szCs w:val="24"/>
        </w:rPr>
        <w:t>ože donijeti po hitnom postupku</w:t>
      </w:r>
      <w:r w:rsidRPr="009B4E51">
        <w:rPr>
          <w:rFonts w:ascii="Times New Roman" w:eastAsia="Calibri" w:hAnsi="Times New Roman" w:cs="Times New Roman"/>
          <w:sz w:val="24"/>
          <w:szCs w:val="24"/>
        </w:rPr>
        <w:t xml:space="preserve"> kada to zahtijevaju osobito opravdani razlozi, koji u prijedlogu moraju biti posebno obrazloženi. P</w:t>
      </w:r>
      <w:r w:rsidRPr="009B4E51">
        <w:rPr>
          <w:rFonts w:ascii="Times New Roman" w:hAnsi="Times New Roman" w:cs="Times New Roman"/>
          <w:sz w:val="24"/>
          <w:szCs w:val="24"/>
        </w:rPr>
        <w:t>redlaže se donošenje navedenog zakona po hitnom postupku</w:t>
      </w:r>
      <w:r w:rsidR="00A97575">
        <w:rPr>
          <w:rFonts w:ascii="Times New Roman" w:hAnsi="Times New Roman" w:cs="Times New Roman"/>
          <w:sz w:val="24"/>
          <w:szCs w:val="24"/>
        </w:rPr>
        <w:t>,</w:t>
      </w:r>
      <w:r w:rsidRPr="009B4E51">
        <w:rPr>
          <w:rFonts w:ascii="Times New Roman" w:hAnsi="Times New Roman" w:cs="Times New Roman"/>
          <w:sz w:val="24"/>
          <w:szCs w:val="24"/>
        </w:rPr>
        <w:t xml:space="preserve"> i to zbog osobito opravdanih razloga. </w:t>
      </w:r>
    </w:p>
    <w:p w14:paraId="7D798C97" w14:textId="77777777" w:rsidR="00A97575" w:rsidRPr="008F3F96" w:rsidRDefault="00A97575" w:rsidP="00C75258">
      <w:pPr>
        <w:autoSpaceDE w:val="0"/>
        <w:autoSpaceDN w:val="0"/>
        <w:adjustRightInd w:val="0"/>
        <w:spacing w:after="0" w:line="240" w:lineRule="auto"/>
        <w:ind w:firstLine="708"/>
        <w:jc w:val="both"/>
        <w:rPr>
          <w:rFonts w:ascii="Times New Roman" w:hAnsi="Times New Roman" w:cs="Times New Roman"/>
          <w:sz w:val="24"/>
          <w:szCs w:val="24"/>
        </w:rPr>
      </w:pPr>
    </w:p>
    <w:p w14:paraId="3B138394" w14:textId="77777777" w:rsidR="00522D7C" w:rsidRPr="009B4E51" w:rsidRDefault="00522D7C" w:rsidP="00C75258">
      <w:pPr>
        <w:autoSpaceDE w:val="0"/>
        <w:autoSpaceDN w:val="0"/>
        <w:adjustRightInd w:val="0"/>
        <w:spacing w:after="0" w:line="240" w:lineRule="auto"/>
        <w:ind w:firstLine="708"/>
        <w:jc w:val="both"/>
        <w:rPr>
          <w:rFonts w:ascii="Times New Roman" w:eastAsia="Calibri" w:hAnsi="Times New Roman" w:cs="Times New Roman"/>
          <w:sz w:val="24"/>
          <w:szCs w:val="24"/>
        </w:rPr>
      </w:pPr>
      <w:r w:rsidRPr="008F3F96">
        <w:rPr>
          <w:rFonts w:ascii="Times New Roman" w:hAnsi="Times New Roman" w:cs="Times New Roman"/>
          <w:sz w:val="24"/>
          <w:szCs w:val="24"/>
        </w:rPr>
        <w:t xml:space="preserve">Naime, tijekom razdoblja trajanja epidemije </w:t>
      </w:r>
      <w:r w:rsidR="003B2BBA" w:rsidRPr="008F3F96">
        <w:rPr>
          <w:rFonts w:ascii="Times New Roman" w:eastAsia="Calibri" w:hAnsi="Times New Roman" w:cs="Times New Roman"/>
          <w:sz w:val="24"/>
          <w:szCs w:val="24"/>
        </w:rPr>
        <w:t>bolesti COVID-19 uzrokovana virusom SARS-CoV-2 na teritoriju Republike Hrvatske</w:t>
      </w:r>
      <w:r w:rsidRPr="008F3F96">
        <w:rPr>
          <w:rFonts w:ascii="Times New Roman" w:hAnsi="Times New Roman" w:cs="Times New Roman"/>
          <w:sz w:val="24"/>
          <w:szCs w:val="24"/>
        </w:rPr>
        <w:t xml:space="preserve"> te radi izbjegavanja nastupanja štetnih posljedica potrebno je dopuniti </w:t>
      </w:r>
      <w:r w:rsidR="00A97575" w:rsidRPr="008F3F96">
        <w:rPr>
          <w:rFonts w:ascii="Times New Roman" w:hAnsi="Times New Roman" w:cs="Times New Roman"/>
          <w:sz w:val="24"/>
          <w:szCs w:val="24"/>
        </w:rPr>
        <w:t>važeći Zakon</w:t>
      </w:r>
      <w:r w:rsidRPr="008F3F96">
        <w:rPr>
          <w:rFonts w:ascii="Times New Roman" w:hAnsi="Times New Roman" w:cs="Times New Roman"/>
          <w:sz w:val="24"/>
          <w:szCs w:val="24"/>
        </w:rPr>
        <w:t xml:space="preserve"> kako bi </w:t>
      </w:r>
      <w:r w:rsidRPr="009B4E51">
        <w:rPr>
          <w:rFonts w:ascii="Times New Roman" w:hAnsi="Times New Roman" w:cs="Times New Roman"/>
          <w:sz w:val="24"/>
          <w:szCs w:val="24"/>
        </w:rPr>
        <w:t>se ekonomskim mjerama dao poticaj za zadržavanje radnih mjesta, ali i rješavanje problema nelikvidnosti onima čija je poslovna aktivnost smanjenja uslijed epidemije.</w:t>
      </w:r>
    </w:p>
    <w:p w14:paraId="76AB8F04" w14:textId="77777777" w:rsidR="00C75258" w:rsidRDefault="00C75258" w:rsidP="00C75258">
      <w:pPr>
        <w:pStyle w:val="box463023"/>
        <w:shd w:val="clear" w:color="auto" w:fill="FFFFFF"/>
        <w:spacing w:before="0" w:beforeAutospacing="0" w:after="0" w:afterAutospacing="0"/>
        <w:jc w:val="center"/>
        <w:textAlignment w:val="baseline"/>
        <w:rPr>
          <w:b/>
        </w:rPr>
      </w:pPr>
    </w:p>
    <w:p w14:paraId="2E9A8CE2" w14:textId="77777777" w:rsidR="00A97575" w:rsidRPr="003A5159" w:rsidRDefault="00A97575" w:rsidP="00A97575">
      <w:pPr>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t>Iz navedenih razloga predlaže se i stupanje na snagu zakona prvoga dana od dana objave u Narodnim novinama.</w:t>
      </w:r>
    </w:p>
    <w:p w14:paraId="7A1B7A76" w14:textId="77777777" w:rsidR="00A97575" w:rsidRDefault="00A97575">
      <w:pPr>
        <w:rPr>
          <w:rFonts w:ascii="Times New Roman" w:eastAsia="Times New Roman" w:hAnsi="Times New Roman" w:cs="Times New Roman"/>
          <w:b/>
          <w:sz w:val="24"/>
          <w:szCs w:val="24"/>
          <w:lang w:eastAsia="hr-HR"/>
        </w:rPr>
      </w:pPr>
      <w:r>
        <w:rPr>
          <w:b/>
        </w:rPr>
        <w:br w:type="page"/>
      </w:r>
    </w:p>
    <w:p w14:paraId="0B360232" w14:textId="77777777" w:rsidR="00A97575" w:rsidRDefault="00A97575" w:rsidP="00C75258">
      <w:pPr>
        <w:pStyle w:val="box463023"/>
        <w:shd w:val="clear" w:color="auto" w:fill="FFFFFF"/>
        <w:spacing w:before="0" w:beforeAutospacing="0" w:after="0" w:afterAutospacing="0"/>
        <w:jc w:val="center"/>
        <w:textAlignment w:val="baseline"/>
        <w:rPr>
          <w:b/>
        </w:rPr>
      </w:pPr>
    </w:p>
    <w:p w14:paraId="31FEFF6C" w14:textId="77777777" w:rsidR="006014E9" w:rsidRPr="002002F0" w:rsidRDefault="00522D7C" w:rsidP="00C75258">
      <w:pPr>
        <w:pStyle w:val="box463023"/>
        <w:shd w:val="clear" w:color="auto" w:fill="FFFFFF"/>
        <w:spacing w:before="0" w:beforeAutospacing="0" w:after="0" w:afterAutospacing="0"/>
        <w:jc w:val="center"/>
        <w:textAlignment w:val="baseline"/>
        <w:rPr>
          <w:b/>
          <w:bCs/>
        </w:rPr>
      </w:pPr>
      <w:r w:rsidRPr="009B4E51">
        <w:rPr>
          <w:b/>
        </w:rPr>
        <w:t xml:space="preserve">KONAČNI PRIJEDLOG ZAKONA O </w:t>
      </w:r>
      <w:r w:rsidR="002864AA">
        <w:rPr>
          <w:b/>
        </w:rPr>
        <w:t>DOPUNAMA</w:t>
      </w:r>
      <w:r w:rsidRPr="009B4E51">
        <w:rPr>
          <w:b/>
        </w:rPr>
        <w:t xml:space="preserve"> </w:t>
      </w:r>
      <w:r w:rsidR="006014E9" w:rsidRPr="00D401A1">
        <w:rPr>
          <w:b/>
          <w:bCs/>
        </w:rPr>
        <w:t xml:space="preserve">ZAKONA O </w:t>
      </w:r>
      <w:r w:rsidR="00581479" w:rsidRPr="00D401A1">
        <w:rPr>
          <w:b/>
          <w:bCs/>
        </w:rPr>
        <w:t>T</w:t>
      </w:r>
      <w:r w:rsidR="00D52C3C" w:rsidRPr="00D401A1">
        <w:rPr>
          <w:b/>
          <w:bCs/>
        </w:rPr>
        <w:t>URISTIČKIM ZAJEDNICAMA</w:t>
      </w:r>
      <w:r w:rsidR="00581479" w:rsidRPr="00D401A1">
        <w:rPr>
          <w:b/>
          <w:bCs/>
        </w:rPr>
        <w:t xml:space="preserve"> I PROMICANJU </w:t>
      </w:r>
      <w:r w:rsidR="00581479" w:rsidRPr="002002F0">
        <w:rPr>
          <w:b/>
          <w:bCs/>
        </w:rPr>
        <w:t>HRVATSKOG TURIZMA</w:t>
      </w:r>
    </w:p>
    <w:p w14:paraId="1E99A21C" w14:textId="77777777" w:rsidR="00F44F43" w:rsidRDefault="00F44F43" w:rsidP="00C75258">
      <w:pPr>
        <w:pStyle w:val="box463023"/>
        <w:shd w:val="clear" w:color="auto" w:fill="FFFFFF"/>
        <w:spacing w:before="0" w:beforeAutospacing="0" w:after="0" w:afterAutospacing="0"/>
        <w:jc w:val="center"/>
        <w:textAlignment w:val="baseline"/>
        <w:rPr>
          <w:b/>
          <w:bCs/>
          <w:sz w:val="29"/>
          <w:szCs w:val="29"/>
        </w:rPr>
      </w:pPr>
    </w:p>
    <w:p w14:paraId="06ECD7C7" w14:textId="77777777" w:rsidR="00A97575" w:rsidRPr="002002F0" w:rsidRDefault="00A97575" w:rsidP="00C75258">
      <w:pPr>
        <w:pStyle w:val="box463023"/>
        <w:shd w:val="clear" w:color="auto" w:fill="FFFFFF"/>
        <w:spacing w:before="0" w:beforeAutospacing="0" w:after="0" w:afterAutospacing="0"/>
        <w:jc w:val="center"/>
        <w:textAlignment w:val="baseline"/>
        <w:rPr>
          <w:b/>
          <w:bCs/>
          <w:sz w:val="29"/>
          <w:szCs w:val="29"/>
        </w:rPr>
      </w:pPr>
    </w:p>
    <w:p w14:paraId="471EAB55" w14:textId="77777777" w:rsidR="00EA389B" w:rsidRPr="00A97575" w:rsidRDefault="00EA389B" w:rsidP="00EA389B">
      <w:pPr>
        <w:spacing w:after="0" w:line="240" w:lineRule="auto"/>
        <w:jc w:val="center"/>
        <w:rPr>
          <w:rFonts w:ascii="Times New Roman" w:hAnsi="Times New Roman" w:cs="Times New Roman"/>
          <w:b/>
          <w:sz w:val="24"/>
          <w:szCs w:val="24"/>
        </w:rPr>
      </w:pPr>
      <w:r w:rsidRPr="00A97575">
        <w:rPr>
          <w:rFonts w:ascii="Times New Roman" w:hAnsi="Times New Roman" w:cs="Times New Roman"/>
          <w:b/>
          <w:sz w:val="24"/>
          <w:szCs w:val="24"/>
        </w:rPr>
        <w:t>Članak 1.</w:t>
      </w:r>
    </w:p>
    <w:p w14:paraId="7E9FC500" w14:textId="77777777" w:rsidR="00EA389B" w:rsidRPr="00284844" w:rsidRDefault="00EA389B" w:rsidP="00EA389B">
      <w:pPr>
        <w:spacing w:after="0" w:line="240" w:lineRule="auto"/>
        <w:jc w:val="center"/>
        <w:rPr>
          <w:rFonts w:ascii="Times New Roman" w:hAnsi="Times New Roman" w:cs="Times New Roman"/>
          <w:sz w:val="24"/>
          <w:szCs w:val="24"/>
        </w:rPr>
      </w:pPr>
    </w:p>
    <w:p w14:paraId="52558B22" w14:textId="77777777" w:rsidR="00EA389B" w:rsidRPr="00EA389B" w:rsidRDefault="00EA389B" w:rsidP="009246AD">
      <w:pPr>
        <w:pStyle w:val="box463023"/>
        <w:shd w:val="clear" w:color="auto" w:fill="FFFFFF"/>
        <w:spacing w:before="0" w:beforeAutospacing="0" w:after="0" w:afterAutospacing="0"/>
        <w:ind w:firstLine="708"/>
        <w:jc w:val="both"/>
        <w:textAlignment w:val="baseline"/>
      </w:pPr>
      <w:r w:rsidRPr="00EA389B">
        <w:t xml:space="preserve">U Zakonu o turističkim zajednicama i promicanju hrvatskog turizma (Narodne novine, broj 52/19), u članku 59. iza stavka  3. dodaje se novi stavak 4. koji glasi: </w:t>
      </w:r>
    </w:p>
    <w:p w14:paraId="36C77430" w14:textId="77777777" w:rsidR="00EA389B" w:rsidRPr="00EA389B" w:rsidRDefault="00EA389B" w:rsidP="009246AD">
      <w:pPr>
        <w:pStyle w:val="box463023"/>
        <w:shd w:val="clear" w:color="auto" w:fill="FFFFFF"/>
        <w:spacing w:before="0" w:beforeAutospacing="0" w:after="0" w:afterAutospacing="0"/>
        <w:jc w:val="center"/>
        <w:textAlignment w:val="baseline"/>
      </w:pPr>
      <w:r w:rsidRPr="00EA389B">
        <w:t xml:space="preserve"> </w:t>
      </w:r>
    </w:p>
    <w:p w14:paraId="1CC1314D" w14:textId="77777777" w:rsidR="00EA389B" w:rsidRPr="00EA389B" w:rsidRDefault="0041146D" w:rsidP="009246AD">
      <w:pPr>
        <w:pStyle w:val="box463023"/>
        <w:shd w:val="clear" w:color="auto" w:fill="FFFFFF"/>
        <w:spacing w:before="0" w:beforeAutospacing="0" w:after="0" w:afterAutospacing="0"/>
        <w:jc w:val="both"/>
        <w:textAlignment w:val="baseline"/>
      </w:pPr>
      <w:r>
        <w:t>"</w:t>
      </w:r>
      <w:r w:rsidR="00EA389B" w:rsidRPr="00EA389B">
        <w:t>(4) Ukupna vrijednost obveza po osnovi zaduženja na godišnjoj razini smije prelaziti 10% financijskim planom predviđenih  ukupnih prihoda, ukoliko turističko vijeće donese takvu odluku, a uz suglasnost predsjednika turističke zajednice i garanciju za kreditno zaduženje jedinice i/ili jedinica lokalne samouprave, odnosno jedinice područne (regionalne) samouprave, ovisno o području za koje je</w:t>
      </w:r>
      <w:r>
        <w:t xml:space="preserve"> turistička zajednica osnovana."</w:t>
      </w:r>
      <w:r w:rsidR="00EA389B" w:rsidRPr="00EA389B">
        <w:t>.</w:t>
      </w:r>
    </w:p>
    <w:p w14:paraId="3A8D24F9" w14:textId="77777777" w:rsidR="00EA389B" w:rsidRPr="00EA389B" w:rsidRDefault="00EA389B" w:rsidP="009246AD">
      <w:pPr>
        <w:pStyle w:val="box463023"/>
        <w:shd w:val="clear" w:color="auto" w:fill="FFFFFF"/>
        <w:spacing w:before="0" w:beforeAutospacing="0" w:after="0" w:afterAutospacing="0"/>
        <w:jc w:val="both"/>
        <w:textAlignment w:val="baseline"/>
      </w:pPr>
    </w:p>
    <w:p w14:paraId="53D041AB" w14:textId="77777777" w:rsidR="00EA389B" w:rsidRPr="00EA389B" w:rsidRDefault="00EA389B" w:rsidP="009246AD">
      <w:pPr>
        <w:spacing w:after="0" w:line="240" w:lineRule="auto"/>
        <w:ind w:firstLine="708"/>
        <w:rPr>
          <w:rFonts w:ascii="Times New Roman" w:hAnsi="Times New Roman" w:cs="Times New Roman"/>
          <w:sz w:val="24"/>
          <w:szCs w:val="24"/>
        </w:rPr>
      </w:pPr>
      <w:r w:rsidRPr="00EA389B">
        <w:rPr>
          <w:rFonts w:ascii="Times New Roman" w:hAnsi="Times New Roman" w:cs="Times New Roman"/>
          <w:sz w:val="24"/>
          <w:szCs w:val="24"/>
        </w:rPr>
        <w:t>Dosadašnji stavak 4. postaje stavak 5.</w:t>
      </w:r>
    </w:p>
    <w:p w14:paraId="77741575" w14:textId="77777777" w:rsidR="009246AD" w:rsidRDefault="009246AD" w:rsidP="009246AD">
      <w:pPr>
        <w:spacing w:after="0" w:line="240" w:lineRule="auto"/>
        <w:ind w:firstLine="708"/>
        <w:jc w:val="both"/>
        <w:rPr>
          <w:rFonts w:ascii="Times New Roman" w:hAnsi="Times New Roman" w:cs="Times New Roman"/>
          <w:sz w:val="24"/>
          <w:szCs w:val="24"/>
        </w:rPr>
      </w:pPr>
    </w:p>
    <w:p w14:paraId="3B682FA0" w14:textId="77777777" w:rsidR="00EA389B" w:rsidRPr="00EA389B" w:rsidRDefault="00EA389B" w:rsidP="009246AD">
      <w:pPr>
        <w:spacing w:after="0" w:line="240" w:lineRule="auto"/>
        <w:ind w:firstLine="708"/>
        <w:jc w:val="both"/>
        <w:rPr>
          <w:rFonts w:ascii="Times New Roman" w:hAnsi="Times New Roman" w:cs="Times New Roman"/>
          <w:sz w:val="24"/>
          <w:szCs w:val="24"/>
        </w:rPr>
      </w:pPr>
      <w:r w:rsidRPr="00EA389B">
        <w:rPr>
          <w:rFonts w:ascii="Times New Roman" w:hAnsi="Times New Roman" w:cs="Times New Roman"/>
          <w:sz w:val="24"/>
          <w:szCs w:val="24"/>
        </w:rPr>
        <w:t>U dosadašnjem stavku 5. koji postaje stavak 6. riječi</w:t>
      </w:r>
      <w:r>
        <w:rPr>
          <w:rFonts w:ascii="Times New Roman" w:hAnsi="Times New Roman" w:cs="Times New Roman"/>
          <w:sz w:val="24"/>
          <w:szCs w:val="24"/>
        </w:rPr>
        <w:t>:</w:t>
      </w:r>
      <w:r w:rsidRPr="00EA389B">
        <w:rPr>
          <w:rFonts w:ascii="Times New Roman" w:hAnsi="Times New Roman" w:cs="Times New Roman"/>
          <w:sz w:val="24"/>
          <w:szCs w:val="24"/>
        </w:rPr>
        <w:t xml:space="preserve"> "stav</w:t>
      </w:r>
      <w:r w:rsidR="0041146D">
        <w:rPr>
          <w:rFonts w:ascii="Times New Roman" w:hAnsi="Times New Roman" w:cs="Times New Roman"/>
          <w:sz w:val="24"/>
          <w:szCs w:val="24"/>
        </w:rPr>
        <w:t>ka 4." zamjenjuju se riječima: "stavka 5."</w:t>
      </w:r>
      <w:r w:rsidRPr="00EA389B">
        <w:rPr>
          <w:rFonts w:ascii="Times New Roman" w:hAnsi="Times New Roman" w:cs="Times New Roman"/>
          <w:sz w:val="24"/>
          <w:szCs w:val="24"/>
        </w:rPr>
        <w:t>.</w:t>
      </w:r>
    </w:p>
    <w:p w14:paraId="26F7EC5C" w14:textId="77777777" w:rsidR="009246AD" w:rsidRDefault="009246AD" w:rsidP="009246AD">
      <w:pPr>
        <w:pStyle w:val="box463023"/>
        <w:shd w:val="clear" w:color="auto" w:fill="FFFFFF"/>
        <w:spacing w:before="0" w:beforeAutospacing="0" w:after="0" w:afterAutospacing="0"/>
        <w:ind w:left="708"/>
        <w:jc w:val="both"/>
        <w:textAlignment w:val="baseline"/>
      </w:pPr>
    </w:p>
    <w:p w14:paraId="10335A18" w14:textId="77777777" w:rsidR="00EA389B" w:rsidRDefault="00EA389B" w:rsidP="009246AD">
      <w:pPr>
        <w:pStyle w:val="box463023"/>
        <w:shd w:val="clear" w:color="auto" w:fill="FFFFFF"/>
        <w:spacing w:before="0" w:beforeAutospacing="0" w:after="0" w:afterAutospacing="0"/>
        <w:ind w:left="708"/>
        <w:jc w:val="both"/>
        <w:textAlignment w:val="baseline"/>
      </w:pPr>
      <w:r w:rsidRPr="00EA389B">
        <w:t xml:space="preserve">Iza </w:t>
      </w:r>
      <w:r w:rsidR="009246AD">
        <w:t>stavka 6</w:t>
      </w:r>
      <w:r w:rsidRPr="00EA389B">
        <w:t>. dodaje</w:t>
      </w:r>
      <w:r w:rsidR="009246AD">
        <w:t xml:space="preserve"> se stavak 7</w:t>
      </w:r>
      <w:r w:rsidRPr="00EA389B">
        <w:t>. koji glasi:</w:t>
      </w:r>
    </w:p>
    <w:p w14:paraId="1D1407F0" w14:textId="77777777" w:rsidR="0041146D" w:rsidRPr="00EA389B" w:rsidRDefault="0041146D" w:rsidP="009246AD">
      <w:pPr>
        <w:pStyle w:val="box463023"/>
        <w:shd w:val="clear" w:color="auto" w:fill="FFFFFF"/>
        <w:spacing w:before="0" w:beforeAutospacing="0" w:after="0" w:afterAutospacing="0"/>
        <w:ind w:left="708"/>
        <w:jc w:val="both"/>
        <w:textAlignment w:val="baseline"/>
      </w:pPr>
    </w:p>
    <w:p w14:paraId="24814507" w14:textId="77777777" w:rsidR="00EA389B" w:rsidRPr="00EA389B" w:rsidRDefault="009246AD" w:rsidP="009246AD">
      <w:pPr>
        <w:pStyle w:val="box463023"/>
        <w:shd w:val="clear" w:color="auto" w:fill="FFFFFF"/>
        <w:spacing w:before="0" w:beforeAutospacing="0" w:after="0" w:afterAutospacing="0"/>
        <w:jc w:val="both"/>
        <w:textAlignment w:val="baseline"/>
      </w:pPr>
      <w:r>
        <w:t>"(7</w:t>
      </w:r>
      <w:r w:rsidR="00EA389B" w:rsidRPr="00EA389B">
        <w:t>) Ograničenje iz stavka 5. ovoga članka neće se primje</w:t>
      </w:r>
      <w:r>
        <w:t>njivati u 2020. i 2021. godini."</w:t>
      </w:r>
      <w:r w:rsidR="00EA389B" w:rsidRPr="00EA389B">
        <w:t>.</w:t>
      </w:r>
    </w:p>
    <w:p w14:paraId="0E41D1EC" w14:textId="77777777" w:rsidR="00EA389B" w:rsidRPr="00EA389B" w:rsidRDefault="00EA389B" w:rsidP="009246AD">
      <w:pPr>
        <w:pStyle w:val="box463023"/>
        <w:shd w:val="clear" w:color="auto" w:fill="FFFFFF"/>
        <w:spacing w:before="0" w:beforeAutospacing="0" w:after="0" w:afterAutospacing="0"/>
        <w:jc w:val="both"/>
        <w:textAlignment w:val="baseline"/>
      </w:pPr>
    </w:p>
    <w:p w14:paraId="0E1EFCF1" w14:textId="77777777" w:rsidR="00EA389B" w:rsidRPr="00EA389B" w:rsidRDefault="00EA389B" w:rsidP="009246AD">
      <w:pPr>
        <w:pStyle w:val="box463023"/>
        <w:shd w:val="clear" w:color="auto" w:fill="FFFFFF"/>
        <w:spacing w:before="0" w:beforeAutospacing="0" w:after="0" w:afterAutospacing="0"/>
        <w:jc w:val="center"/>
        <w:textAlignment w:val="baseline"/>
        <w:rPr>
          <w:b/>
        </w:rPr>
      </w:pPr>
      <w:r w:rsidRPr="00EA389B">
        <w:rPr>
          <w:b/>
        </w:rPr>
        <w:t>Članak 2.</w:t>
      </w:r>
    </w:p>
    <w:p w14:paraId="55DA517D" w14:textId="77777777" w:rsidR="00EA389B" w:rsidRPr="00EA389B" w:rsidRDefault="00EA389B" w:rsidP="009246AD">
      <w:pPr>
        <w:pStyle w:val="box463023"/>
        <w:shd w:val="clear" w:color="auto" w:fill="FFFFFF"/>
        <w:spacing w:before="0" w:beforeAutospacing="0" w:after="0" w:afterAutospacing="0"/>
        <w:ind w:firstLine="708"/>
        <w:textAlignment w:val="baseline"/>
      </w:pPr>
    </w:p>
    <w:p w14:paraId="3374FB22" w14:textId="77777777" w:rsidR="00EA389B" w:rsidRDefault="00EA389B" w:rsidP="009246AD">
      <w:pPr>
        <w:pStyle w:val="box463023"/>
        <w:shd w:val="clear" w:color="auto" w:fill="FFFFFF"/>
        <w:spacing w:before="0" w:beforeAutospacing="0" w:after="0" w:afterAutospacing="0"/>
        <w:ind w:firstLine="708"/>
        <w:textAlignment w:val="baseline"/>
      </w:pPr>
      <w:r w:rsidRPr="00EA389B">
        <w:t xml:space="preserve">U </w:t>
      </w:r>
      <w:r w:rsidR="0041146D">
        <w:t xml:space="preserve"> članku 71. iza stavka 3. dodaju</w:t>
      </w:r>
      <w:r w:rsidRPr="00EA389B">
        <w:t xml:space="preserve"> se novi stavci 4. i 5. koji glase:</w:t>
      </w:r>
    </w:p>
    <w:p w14:paraId="29D30F36" w14:textId="77777777" w:rsidR="00C5636E" w:rsidRPr="00EA389B" w:rsidRDefault="00C5636E" w:rsidP="009246AD">
      <w:pPr>
        <w:pStyle w:val="box463023"/>
        <w:shd w:val="clear" w:color="auto" w:fill="FFFFFF"/>
        <w:spacing w:before="0" w:beforeAutospacing="0" w:after="0" w:afterAutospacing="0"/>
        <w:ind w:firstLine="708"/>
        <w:textAlignment w:val="baseline"/>
      </w:pPr>
    </w:p>
    <w:p w14:paraId="20FB4583" w14:textId="77777777" w:rsidR="00EA389B" w:rsidRPr="00EA389B" w:rsidRDefault="009246AD" w:rsidP="00924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A389B" w:rsidRPr="00EA389B">
        <w:rPr>
          <w:rFonts w:ascii="Times New Roman" w:hAnsi="Times New Roman" w:cs="Times New Roman"/>
          <w:sz w:val="24"/>
          <w:szCs w:val="24"/>
        </w:rPr>
        <w:t>(4) Članovima tijela kojima je istekao mandat daje se privremena ovlast da nastave obavljati te poslove do prestanka  proglašenja epidemije bolesti COVID – 19 na teritoriju Republike Hrvatske odnosno do provođenja izbora</w:t>
      </w:r>
      <w:r w:rsidR="00ED7AAF">
        <w:rPr>
          <w:rFonts w:ascii="Times New Roman" w:hAnsi="Times New Roman" w:cs="Times New Roman"/>
          <w:sz w:val="24"/>
          <w:szCs w:val="24"/>
        </w:rPr>
        <w:t>.</w:t>
      </w:r>
    </w:p>
    <w:p w14:paraId="62A68396" w14:textId="77777777" w:rsidR="009246AD" w:rsidRDefault="009246AD" w:rsidP="009246AD">
      <w:pPr>
        <w:spacing w:after="0" w:line="240" w:lineRule="auto"/>
        <w:jc w:val="both"/>
        <w:rPr>
          <w:rFonts w:ascii="Times New Roman" w:hAnsi="Times New Roman" w:cs="Times New Roman"/>
          <w:sz w:val="24"/>
          <w:szCs w:val="24"/>
        </w:rPr>
      </w:pPr>
    </w:p>
    <w:p w14:paraId="2912F8E5" w14:textId="77777777" w:rsidR="00EA389B" w:rsidRPr="00EA389B" w:rsidRDefault="00EA389B" w:rsidP="009246AD">
      <w:pPr>
        <w:spacing w:after="0" w:line="240" w:lineRule="auto"/>
        <w:jc w:val="both"/>
        <w:rPr>
          <w:rFonts w:ascii="Times New Roman" w:hAnsi="Times New Roman" w:cs="Times New Roman"/>
          <w:sz w:val="24"/>
          <w:szCs w:val="24"/>
        </w:rPr>
      </w:pPr>
      <w:r w:rsidRPr="00EA389B">
        <w:rPr>
          <w:rFonts w:ascii="Times New Roman" w:hAnsi="Times New Roman" w:cs="Times New Roman"/>
          <w:sz w:val="24"/>
          <w:szCs w:val="24"/>
        </w:rPr>
        <w:t>(5) Članovima tijela kojima nije istekao mandat produljuje se vrijeme trajanja mandata do prestanka  proglašenja epidemije bolesti COVID – 19 na teritoriju Republike Hrvatsk</w:t>
      </w:r>
      <w:r w:rsidR="009246AD">
        <w:rPr>
          <w:rFonts w:ascii="Times New Roman" w:hAnsi="Times New Roman" w:cs="Times New Roman"/>
          <w:sz w:val="24"/>
          <w:szCs w:val="24"/>
        </w:rPr>
        <w:t>e odnosno do provođenja izbora."</w:t>
      </w:r>
      <w:r w:rsidRPr="00EA389B">
        <w:rPr>
          <w:rFonts w:ascii="Times New Roman" w:hAnsi="Times New Roman" w:cs="Times New Roman"/>
          <w:sz w:val="24"/>
          <w:szCs w:val="24"/>
        </w:rPr>
        <w:t>.</w:t>
      </w:r>
    </w:p>
    <w:p w14:paraId="57E33624" w14:textId="77777777" w:rsidR="00EA389B" w:rsidRPr="00EA389B" w:rsidRDefault="00EA389B" w:rsidP="009246AD">
      <w:pPr>
        <w:pStyle w:val="box463023"/>
        <w:shd w:val="clear" w:color="auto" w:fill="FFFFFF"/>
        <w:spacing w:before="0" w:beforeAutospacing="0" w:after="0" w:afterAutospacing="0"/>
        <w:jc w:val="center"/>
        <w:textAlignment w:val="baseline"/>
        <w:rPr>
          <w:b/>
        </w:rPr>
      </w:pPr>
    </w:p>
    <w:p w14:paraId="42A0F1D3" w14:textId="77777777" w:rsidR="00A97575" w:rsidRPr="00EA389B" w:rsidRDefault="00A97575" w:rsidP="009246AD">
      <w:pPr>
        <w:spacing w:after="0" w:line="240" w:lineRule="auto"/>
        <w:jc w:val="center"/>
        <w:rPr>
          <w:rFonts w:ascii="Times New Roman" w:hAnsi="Times New Roman" w:cs="Times New Roman"/>
          <w:b/>
          <w:sz w:val="24"/>
          <w:szCs w:val="24"/>
        </w:rPr>
      </w:pPr>
      <w:r w:rsidRPr="00EA389B">
        <w:rPr>
          <w:rFonts w:ascii="Times New Roman" w:hAnsi="Times New Roman" w:cs="Times New Roman"/>
          <w:b/>
          <w:sz w:val="24"/>
          <w:szCs w:val="24"/>
        </w:rPr>
        <w:t xml:space="preserve">Članak </w:t>
      </w:r>
      <w:r w:rsidR="00EA389B" w:rsidRPr="00EA389B">
        <w:rPr>
          <w:rFonts w:ascii="Times New Roman" w:hAnsi="Times New Roman" w:cs="Times New Roman"/>
          <w:b/>
          <w:sz w:val="24"/>
          <w:szCs w:val="24"/>
        </w:rPr>
        <w:t>3</w:t>
      </w:r>
      <w:r w:rsidRPr="00EA389B">
        <w:rPr>
          <w:rFonts w:ascii="Times New Roman" w:hAnsi="Times New Roman" w:cs="Times New Roman"/>
          <w:b/>
          <w:sz w:val="24"/>
          <w:szCs w:val="24"/>
        </w:rPr>
        <w:t>.</w:t>
      </w:r>
    </w:p>
    <w:p w14:paraId="3369F0F6" w14:textId="77777777" w:rsidR="00A97575" w:rsidRPr="00EA389B" w:rsidRDefault="00A97575" w:rsidP="009246AD">
      <w:pPr>
        <w:spacing w:after="0" w:line="240" w:lineRule="auto"/>
        <w:jc w:val="center"/>
        <w:rPr>
          <w:rFonts w:ascii="Times New Roman" w:hAnsi="Times New Roman" w:cs="Times New Roman"/>
          <w:sz w:val="24"/>
          <w:szCs w:val="24"/>
        </w:rPr>
      </w:pPr>
    </w:p>
    <w:p w14:paraId="024DE7E2" w14:textId="77777777" w:rsidR="00A97575" w:rsidRPr="00EA389B" w:rsidRDefault="00AE29E3" w:rsidP="009246AD">
      <w:pPr>
        <w:spacing w:after="0" w:line="240" w:lineRule="auto"/>
        <w:ind w:firstLine="708"/>
        <w:jc w:val="both"/>
        <w:rPr>
          <w:rFonts w:ascii="Times New Roman" w:eastAsia="Calibri" w:hAnsi="Times New Roman" w:cs="Times New Roman"/>
          <w:sz w:val="24"/>
          <w:szCs w:val="24"/>
        </w:rPr>
      </w:pPr>
      <w:r w:rsidRPr="00EA389B">
        <w:rPr>
          <w:rFonts w:ascii="Times New Roman" w:eastAsia="Calibri" w:hAnsi="Times New Roman" w:cs="Times New Roman"/>
          <w:sz w:val="24"/>
          <w:szCs w:val="24"/>
        </w:rPr>
        <w:t>Ministarstvo turizma će u roku od dvije godine od dana stupanja na snagu ovoga Zakona provesti naknadnu procjenu učinaka ovoga Zakona.</w:t>
      </w:r>
    </w:p>
    <w:p w14:paraId="01C58CC4" w14:textId="77777777" w:rsidR="00A97575" w:rsidRPr="00EA389B" w:rsidRDefault="00A97575" w:rsidP="009246AD">
      <w:pPr>
        <w:pStyle w:val="box463023"/>
        <w:shd w:val="clear" w:color="auto" w:fill="FFFFFF"/>
        <w:spacing w:before="0" w:beforeAutospacing="0" w:after="0" w:afterAutospacing="0"/>
        <w:textAlignment w:val="baseline"/>
      </w:pPr>
    </w:p>
    <w:p w14:paraId="12B5EF82" w14:textId="77777777" w:rsidR="00284844" w:rsidRPr="00EA389B" w:rsidRDefault="00284844" w:rsidP="009246AD">
      <w:pPr>
        <w:spacing w:after="0" w:line="240" w:lineRule="auto"/>
        <w:jc w:val="center"/>
        <w:rPr>
          <w:rFonts w:ascii="Times New Roman" w:hAnsi="Times New Roman" w:cs="Times New Roman"/>
          <w:b/>
          <w:sz w:val="24"/>
          <w:szCs w:val="24"/>
        </w:rPr>
      </w:pPr>
      <w:r w:rsidRPr="00EA389B">
        <w:rPr>
          <w:rFonts w:ascii="Times New Roman" w:hAnsi="Times New Roman" w:cs="Times New Roman"/>
          <w:b/>
          <w:sz w:val="24"/>
          <w:szCs w:val="24"/>
        </w:rPr>
        <w:t xml:space="preserve">Članak </w:t>
      </w:r>
      <w:r w:rsidR="00EA389B" w:rsidRPr="00EA389B">
        <w:rPr>
          <w:rFonts w:ascii="Times New Roman" w:hAnsi="Times New Roman" w:cs="Times New Roman"/>
          <w:b/>
          <w:sz w:val="24"/>
          <w:szCs w:val="24"/>
        </w:rPr>
        <w:t>4</w:t>
      </w:r>
      <w:r w:rsidRPr="00EA389B">
        <w:rPr>
          <w:rFonts w:ascii="Times New Roman" w:hAnsi="Times New Roman" w:cs="Times New Roman"/>
          <w:b/>
          <w:sz w:val="24"/>
          <w:szCs w:val="24"/>
        </w:rPr>
        <w:t>.</w:t>
      </w:r>
    </w:p>
    <w:p w14:paraId="68B21075" w14:textId="77777777" w:rsidR="00A97575" w:rsidRPr="00EA389B" w:rsidRDefault="00A97575" w:rsidP="009246AD">
      <w:pPr>
        <w:spacing w:after="0" w:line="240" w:lineRule="auto"/>
        <w:jc w:val="center"/>
        <w:rPr>
          <w:rFonts w:ascii="Times New Roman" w:hAnsi="Times New Roman" w:cs="Times New Roman"/>
          <w:sz w:val="24"/>
          <w:szCs w:val="24"/>
        </w:rPr>
      </w:pPr>
    </w:p>
    <w:p w14:paraId="122E409A" w14:textId="77777777" w:rsidR="00284844" w:rsidRPr="00EA389B" w:rsidRDefault="00284844" w:rsidP="009246AD">
      <w:pPr>
        <w:pStyle w:val="box463023"/>
        <w:shd w:val="clear" w:color="auto" w:fill="FFFFFF"/>
        <w:spacing w:before="0" w:beforeAutospacing="0" w:after="0" w:afterAutospacing="0"/>
        <w:jc w:val="center"/>
        <w:textAlignment w:val="baseline"/>
      </w:pPr>
      <w:r w:rsidRPr="00EA389B">
        <w:t>Ovaj Zakon stupa na snagu prvoga dana od da</w:t>
      </w:r>
      <w:r w:rsidR="00A97575" w:rsidRPr="00EA389B">
        <w:t>na objave u Narodnim novinama</w:t>
      </w:r>
      <w:r w:rsidRPr="00EA389B">
        <w:t>.</w:t>
      </w:r>
    </w:p>
    <w:p w14:paraId="13710B05" w14:textId="77777777" w:rsidR="00A97575" w:rsidRPr="00EA389B" w:rsidRDefault="00A97575" w:rsidP="009246AD">
      <w:pPr>
        <w:spacing w:after="0" w:line="240" w:lineRule="auto"/>
        <w:rPr>
          <w:rFonts w:ascii="Times New Roman" w:eastAsia="Times New Roman" w:hAnsi="Times New Roman" w:cs="Times New Roman"/>
          <w:sz w:val="24"/>
          <w:szCs w:val="24"/>
          <w:lang w:eastAsia="hr-HR"/>
        </w:rPr>
      </w:pPr>
      <w:r w:rsidRPr="00EA389B">
        <w:br w:type="page"/>
      </w:r>
    </w:p>
    <w:p w14:paraId="72C085B2" w14:textId="77777777" w:rsidR="00522D7C" w:rsidRPr="00EA389B" w:rsidRDefault="00522D7C" w:rsidP="00C75258">
      <w:pPr>
        <w:pStyle w:val="box463023"/>
        <w:shd w:val="clear" w:color="auto" w:fill="FFFFFF"/>
        <w:spacing w:before="0" w:beforeAutospacing="0" w:after="0" w:afterAutospacing="0"/>
        <w:ind w:firstLine="408"/>
        <w:textAlignment w:val="baseline"/>
      </w:pPr>
    </w:p>
    <w:p w14:paraId="5ED5F76C" w14:textId="77777777" w:rsidR="00522D7C" w:rsidRPr="00EA389B" w:rsidRDefault="00522D7C" w:rsidP="00C75258">
      <w:pPr>
        <w:pStyle w:val="box463023"/>
        <w:shd w:val="clear" w:color="auto" w:fill="FFFFFF"/>
        <w:spacing w:before="0" w:beforeAutospacing="0" w:after="0" w:afterAutospacing="0"/>
        <w:textAlignment w:val="baseline"/>
      </w:pPr>
    </w:p>
    <w:p w14:paraId="5181CA84" w14:textId="77777777" w:rsidR="00522D7C" w:rsidRPr="00EA389B" w:rsidRDefault="00522D7C" w:rsidP="00C75258">
      <w:pPr>
        <w:autoSpaceDE w:val="0"/>
        <w:autoSpaceDN w:val="0"/>
        <w:adjustRightInd w:val="0"/>
        <w:spacing w:after="0" w:line="240" w:lineRule="auto"/>
        <w:ind w:left="4" w:right="9"/>
        <w:jc w:val="center"/>
        <w:rPr>
          <w:rFonts w:ascii="Times New Roman" w:hAnsi="Times New Roman" w:cs="Times New Roman"/>
          <w:b/>
          <w:bCs/>
          <w:sz w:val="24"/>
          <w:szCs w:val="24"/>
        </w:rPr>
      </w:pPr>
      <w:r w:rsidRPr="00EA389B">
        <w:rPr>
          <w:rFonts w:ascii="Times New Roman" w:hAnsi="Times New Roman" w:cs="Times New Roman"/>
          <w:b/>
          <w:bCs/>
          <w:sz w:val="24"/>
          <w:szCs w:val="24"/>
        </w:rPr>
        <w:t>O</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B</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R</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A</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Z</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L</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O</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Ž</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E</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N</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J</w:t>
      </w:r>
      <w:r w:rsidR="00685CEF" w:rsidRPr="00EA389B">
        <w:rPr>
          <w:rFonts w:ascii="Times New Roman" w:hAnsi="Times New Roman" w:cs="Times New Roman"/>
          <w:b/>
          <w:bCs/>
          <w:sz w:val="24"/>
          <w:szCs w:val="24"/>
        </w:rPr>
        <w:t xml:space="preserve"> </w:t>
      </w:r>
      <w:r w:rsidRPr="00EA389B">
        <w:rPr>
          <w:rFonts w:ascii="Times New Roman" w:hAnsi="Times New Roman" w:cs="Times New Roman"/>
          <w:b/>
          <w:bCs/>
          <w:sz w:val="24"/>
          <w:szCs w:val="24"/>
        </w:rPr>
        <w:t>E</w:t>
      </w:r>
    </w:p>
    <w:p w14:paraId="7B431373" w14:textId="77777777" w:rsidR="00522D7C" w:rsidRPr="00EA389B" w:rsidRDefault="00522D7C" w:rsidP="00C75258">
      <w:pPr>
        <w:spacing w:after="0" w:line="240" w:lineRule="auto"/>
        <w:jc w:val="both"/>
        <w:rPr>
          <w:rFonts w:ascii="Times New Roman" w:hAnsi="Times New Roman" w:cs="Times New Roman"/>
          <w:b/>
          <w:bCs/>
          <w:sz w:val="24"/>
          <w:szCs w:val="24"/>
        </w:rPr>
      </w:pPr>
    </w:p>
    <w:p w14:paraId="574E1963" w14:textId="77777777" w:rsidR="000605CC" w:rsidRPr="00EA389B" w:rsidRDefault="000605CC" w:rsidP="00C75258">
      <w:pPr>
        <w:pStyle w:val="box463023"/>
        <w:shd w:val="clear" w:color="auto" w:fill="FFFFFF"/>
        <w:spacing w:before="0" w:beforeAutospacing="0" w:after="0" w:afterAutospacing="0"/>
        <w:textAlignment w:val="baseline"/>
      </w:pPr>
    </w:p>
    <w:p w14:paraId="6A30D97B" w14:textId="77777777" w:rsidR="00685CEF" w:rsidRPr="00EA389B" w:rsidRDefault="00685CEF" w:rsidP="00C75258">
      <w:pPr>
        <w:autoSpaceDE w:val="0"/>
        <w:autoSpaceDN w:val="0"/>
        <w:spacing w:after="0" w:line="240" w:lineRule="auto"/>
        <w:jc w:val="both"/>
        <w:rPr>
          <w:rFonts w:ascii="Times New Roman" w:hAnsi="Times New Roman" w:cs="Times New Roman"/>
          <w:b/>
          <w:bCs/>
          <w:sz w:val="24"/>
          <w:szCs w:val="24"/>
        </w:rPr>
      </w:pPr>
      <w:r w:rsidRPr="00EA389B">
        <w:rPr>
          <w:rFonts w:ascii="Times New Roman" w:hAnsi="Times New Roman" w:cs="Times New Roman"/>
          <w:b/>
          <w:bCs/>
          <w:sz w:val="24"/>
          <w:szCs w:val="24"/>
        </w:rPr>
        <w:t>Uz članak</w:t>
      </w:r>
      <w:r w:rsidR="000605CC" w:rsidRPr="00EA389B">
        <w:rPr>
          <w:rFonts w:ascii="Times New Roman" w:hAnsi="Times New Roman" w:cs="Times New Roman"/>
          <w:b/>
          <w:bCs/>
          <w:sz w:val="24"/>
          <w:szCs w:val="24"/>
        </w:rPr>
        <w:t xml:space="preserve"> 1. </w:t>
      </w:r>
    </w:p>
    <w:p w14:paraId="6F1440D0" w14:textId="77777777" w:rsidR="000605CC" w:rsidRPr="00EA389B" w:rsidRDefault="00685CEF" w:rsidP="00C75258">
      <w:pPr>
        <w:autoSpaceDE w:val="0"/>
        <w:autoSpaceDN w:val="0"/>
        <w:spacing w:after="0" w:line="240" w:lineRule="auto"/>
        <w:jc w:val="both"/>
        <w:rPr>
          <w:rFonts w:ascii="Times New Roman" w:hAnsi="Times New Roman" w:cs="Times New Roman"/>
          <w:sz w:val="24"/>
          <w:szCs w:val="24"/>
        </w:rPr>
      </w:pPr>
      <w:r w:rsidRPr="00EA389B">
        <w:rPr>
          <w:rFonts w:ascii="Times New Roman" w:hAnsi="Times New Roman" w:cs="Times New Roman"/>
          <w:bCs/>
          <w:sz w:val="24"/>
          <w:szCs w:val="24"/>
        </w:rPr>
        <w:t>Ovim člankom</w:t>
      </w:r>
      <w:r w:rsidR="003B2BBA" w:rsidRPr="00EA389B">
        <w:rPr>
          <w:rFonts w:ascii="Times New Roman" w:hAnsi="Times New Roman" w:cs="Times New Roman"/>
          <w:bCs/>
          <w:sz w:val="24"/>
          <w:szCs w:val="24"/>
        </w:rPr>
        <w:t xml:space="preserve"> propisuje se mogućnost većeg </w:t>
      </w:r>
      <w:r w:rsidR="000605CC" w:rsidRPr="00EA389B">
        <w:rPr>
          <w:rFonts w:ascii="Times New Roman" w:hAnsi="Times New Roman" w:cs="Times New Roman"/>
          <w:sz w:val="24"/>
          <w:szCs w:val="24"/>
        </w:rPr>
        <w:t>financijsko</w:t>
      </w:r>
      <w:r w:rsidR="003B2BBA" w:rsidRPr="00EA389B">
        <w:rPr>
          <w:rFonts w:ascii="Times New Roman" w:hAnsi="Times New Roman" w:cs="Times New Roman"/>
          <w:sz w:val="24"/>
          <w:szCs w:val="24"/>
        </w:rPr>
        <w:t>g zaduživanja</w:t>
      </w:r>
      <w:r w:rsidR="000605CC" w:rsidRPr="00EA389B">
        <w:rPr>
          <w:rFonts w:ascii="Times New Roman" w:hAnsi="Times New Roman" w:cs="Times New Roman"/>
          <w:sz w:val="24"/>
          <w:szCs w:val="24"/>
        </w:rPr>
        <w:t xml:space="preserve"> turističkih zajednica i iznos koji se u odnosu na ukupne prihode može koristiti za troškove plaća zaposlenih u turističkoj zajednici</w:t>
      </w:r>
      <w:r w:rsidR="003B2BBA" w:rsidRPr="00EA389B">
        <w:rPr>
          <w:rFonts w:ascii="Times New Roman" w:hAnsi="Times New Roman" w:cs="Times New Roman"/>
          <w:sz w:val="24"/>
          <w:szCs w:val="24"/>
        </w:rPr>
        <w:t>.</w:t>
      </w:r>
      <w:r w:rsidR="000605CC" w:rsidRPr="00EA389B">
        <w:rPr>
          <w:rFonts w:ascii="Times New Roman" w:hAnsi="Times New Roman" w:cs="Times New Roman"/>
          <w:sz w:val="24"/>
          <w:szCs w:val="24"/>
        </w:rPr>
        <w:t xml:space="preserve"> </w:t>
      </w:r>
      <w:r w:rsidR="00A8304C" w:rsidRPr="00EA389B">
        <w:rPr>
          <w:rFonts w:ascii="Times New Roman" w:hAnsi="Times New Roman" w:cs="Times New Roman"/>
          <w:sz w:val="24"/>
          <w:szCs w:val="24"/>
        </w:rPr>
        <w:t>Ograničenje da troškovi za plaće radnika zaposlenih u turističkoj zajednici ne smiju prelaziti 40% ukupnih prihoda turističke zajednice neće se primjenjivati u 2020. i 2021. godini.</w:t>
      </w:r>
    </w:p>
    <w:p w14:paraId="77075270" w14:textId="77777777" w:rsidR="00EA389B" w:rsidRPr="00EA389B" w:rsidRDefault="00EA389B" w:rsidP="007008B2">
      <w:pPr>
        <w:tabs>
          <w:tab w:val="left" w:pos="8251"/>
        </w:tabs>
        <w:spacing w:after="0" w:line="240" w:lineRule="auto"/>
        <w:jc w:val="both"/>
        <w:rPr>
          <w:rFonts w:ascii="Times New Roman" w:hAnsi="Times New Roman" w:cs="Times New Roman"/>
          <w:b/>
          <w:bCs/>
          <w:sz w:val="24"/>
          <w:szCs w:val="24"/>
        </w:rPr>
      </w:pPr>
    </w:p>
    <w:p w14:paraId="6EF27BA9" w14:textId="77777777" w:rsidR="00EA389B" w:rsidRPr="00EA389B" w:rsidRDefault="00EA389B" w:rsidP="00EA389B">
      <w:pPr>
        <w:spacing w:after="0" w:line="240" w:lineRule="auto"/>
        <w:jc w:val="both"/>
        <w:rPr>
          <w:rFonts w:ascii="Times New Roman" w:hAnsi="Times New Roman" w:cs="Times New Roman"/>
          <w:sz w:val="24"/>
          <w:szCs w:val="24"/>
        </w:rPr>
      </w:pPr>
      <w:r w:rsidRPr="00EA389B">
        <w:rPr>
          <w:rFonts w:ascii="Times New Roman" w:hAnsi="Times New Roman" w:cs="Times New Roman"/>
          <w:b/>
          <w:bCs/>
          <w:sz w:val="24"/>
          <w:szCs w:val="24"/>
        </w:rPr>
        <w:t>Uz članak 2.</w:t>
      </w:r>
      <w:r w:rsidRPr="00EA389B">
        <w:rPr>
          <w:rFonts w:ascii="Times New Roman" w:hAnsi="Times New Roman" w:cs="Times New Roman"/>
          <w:sz w:val="24"/>
          <w:szCs w:val="24"/>
        </w:rPr>
        <w:t xml:space="preserve"> </w:t>
      </w:r>
    </w:p>
    <w:p w14:paraId="677EEEAA" w14:textId="77777777" w:rsidR="00EA389B" w:rsidRPr="00EA389B" w:rsidRDefault="00EA389B" w:rsidP="00EA389B">
      <w:pPr>
        <w:spacing w:after="0" w:line="240" w:lineRule="auto"/>
        <w:jc w:val="both"/>
        <w:rPr>
          <w:rFonts w:ascii="Times New Roman" w:hAnsi="Times New Roman" w:cs="Times New Roman"/>
          <w:sz w:val="24"/>
          <w:szCs w:val="24"/>
        </w:rPr>
      </w:pPr>
      <w:r w:rsidRPr="00EA389B">
        <w:rPr>
          <w:rFonts w:ascii="Times New Roman" w:hAnsi="Times New Roman" w:cs="Times New Roman"/>
          <w:sz w:val="24"/>
          <w:szCs w:val="24"/>
        </w:rPr>
        <w:t>Ovim člankom propisuje se produženje mandata članovima tijela turističkih zajednica. Članovima tijela kojima je istekao mandat daje se privremena ovlast da nastave obavljati te poslove do prestanka  proglašenja epidemije bolesti COVID – 19 na teritoriju Republike Hrvatske odnosno do provođenja izbora, a članovima tijela kojima nije istekao mandat produljuje se vrijeme trajanja mandata do prestanka  proglašenja epidemije bolesti COVID – 19 na teritoriju Republike Hrvatsk</w:t>
      </w:r>
      <w:r w:rsidR="00E34E8C">
        <w:rPr>
          <w:rFonts w:ascii="Times New Roman" w:hAnsi="Times New Roman" w:cs="Times New Roman"/>
          <w:sz w:val="24"/>
          <w:szCs w:val="24"/>
        </w:rPr>
        <w:t>e odnosno do provođenja izbora</w:t>
      </w:r>
      <w:r w:rsidRPr="00EA389B">
        <w:rPr>
          <w:rFonts w:ascii="Times New Roman" w:hAnsi="Times New Roman" w:cs="Times New Roman"/>
          <w:sz w:val="24"/>
          <w:szCs w:val="24"/>
        </w:rPr>
        <w:t>.</w:t>
      </w:r>
    </w:p>
    <w:p w14:paraId="0B96DBBC" w14:textId="77777777" w:rsidR="000605CC" w:rsidRPr="00EA389B" w:rsidRDefault="003B2BBA" w:rsidP="007008B2">
      <w:pPr>
        <w:tabs>
          <w:tab w:val="left" w:pos="8251"/>
        </w:tabs>
        <w:spacing w:after="0" w:line="240" w:lineRule="auto"/>
        <w:jc w:val="both"/>
        <w:rPr>
          <w:rFonts w:ascii="Times New Roman" w:hAnsi="Times New Roman" w:cs="Times New Roman"/>
          <w:b/>
          <w:bCs/>
          <w:sz w:val="24"/>
          <w:szCs w:val="24"/>
        </w:rPr>
      </w:pPr>
      <w:r w:rsidRPr="00EA389B">
        <w:rPr>
          <w:rFonts w:ascii="Times New Roman" w:hAnsi="Times New Roman" w:cs="Times New Roman"/>
          <w:b/>
          <w:bCs/>
          <w:sz w:val="24"/>
          <w:szCs w:val="24"/>
        </w:rPr>
        <w:tab/>
      </w:r>
    </w:p>
    <w:p w14:paraId="357864F5" w14:textId="77777777" w:rsidR="00685CEF" w:rsidRPr="00EA389B" w:rsidRDefault="00685CEF" w:rsidP="00C75258">
      <w:pPr>
        <w:spacing w:after="0" w:line="240" w:lineRule="auto"/>
        <w:jc w:val="both"/>
        <w:rPr>
          <w:rFonts w:ascii="Times New Roman" w:hAnsi="Times New Roman" w:cs="Times New Roman"/>
          <w:sz w:val="24"/>
          <w:szCs w:val="24"/>
        </w:rPr>
      </w:pPr>
      <w:r w:rsidRPr="00EA389B">
        <w:rPr>
          <w:rFonts w:ascii="Times New Roman" w:hAnsi="Times New Roman" w:cs="Times New Roman"/>
          <w:b/>
          <w:bCs/>
          <w:sz w:val="24"/>
          <w:szCs w:val="24"/>
        </w:rPr>
        <w:t>Uz č</w:t>
      </w:r>
      <w:r w:rsidR="000605CC" w:rsidRPr="00EA389B">
        <w:rPr>
          <w:rFonts w:ascii="Times New Roman" w:hAnsi="Times New Roman" w:cs="Times New Roman"/>
          <w:b/>
          <w:bCs/>
          <w:sz w:val="24"/>
          <w:szCs w:val="24"/>
        </w:rPr>
        <w:t>lan</w:t>
      </w:r>
      <w:r w:rsidRPr="00EA389B">
        <w:rPr>
          <w:rFonts w:ascii="Times New Roman" w:hAnsi="Times New Roman" w:cs="Times New Roman"/>
          <w:b/>
          <w:bCs/>
          <w:sz w:val="24"/>
          <w:szCs w:val="24"/>
        </w:rPr>
        <w:t>a</w:t>
      </w:r>
      <w:r w:rsidR="007008B2" w:rsidRPr="00EA389B">
        <w:rPr>
          <w:rFonts w:ascii="Times New Roman" w:hAnsi="Times New Roman" w:cs="Times New Roman"/>
          <w:b/>
          <w:bCs/>
          <w:sz w:val="24"/>
          <w:szCs w:val="24"/>
        </w:rPr>
        <w:t xml:space="preserve">k </w:t>
      </w:r>
      <w:r w:rsidR="00EA389B" w:rsidRPr="00EA389B">
        <w:rPr>
          <w:rFonts w:ascii="Times New Roman" w:hAnsi="Times New Roman" w:cs="Times New Roman"/>
          <w:b/>
          <w:bCs/>
          <w:sz w:val="24"/>
          <w:szCs w:val="24"/>
        </w:rPr>
        <w:t>3</w:t>
      </w:r>
      <w:r w:rsidR="000605CC" w:rsidRPr="00EA389B">
        <w:rPr>
          <w:rFonts w:ascii="Times New Roman" w:hAnsi="Times New Roman" w:cs="Times New Roman"/>
          <w:b/>
          <w:bCs/>
          <w:sz w:val="24"/>
          <w:szCs w:val="24"/>
        </w:rPr>
        <w:t>.</w:t>
      </w:r>
      <w:r w:rsidR="000605CC" w:rsidRPr="00EA389B">
        <w:rPr>
          <w:rFonts w:ascii="Times New Roman" w:hAnsi="Times New Roman" w:cs="Times New Roman"/>
          <w:sz w:val="24"/>
          <w:szCs w:val="24"/>
        </w:rPr>
        <w:t xml:space="preserve"> </w:t>
      </w:r>
    </w:p>
    <w:p w14:paraId="66C5E48B" w14:textId="77777777" w:rsidR="0026374D" w:rsidRPr="00EA389B" w:rsidRDefault="0026374D" w:rsidP="0026374D">
      <w:pPr>
        <w:spacing w:after="0" w:line="240" w:lineRule="auto"/>
        <w:jc w:val="both"/>
        <w:rPr>
          <w:rFonts w:ascii="Times New Roman" w:hAnsi="Times New Roman" w:cs="Times New Roman"/>
          <w:sz w:val="24"/>
          <w:szCs w:val="24"/>
        </w:rPr>
      </w:pPr>
      <w:r w:rsidRPr="00EA389B">
        <w:rPr>
          <w:rFonts w:ascii="Times New Roman" w:hAnsi="Times New Roman" w:cs="Times New Roman"/>
          <w:sz w:val="24"/>
          <w:szCs w:val="24"/>
        </w:rPr>
        <w:t xml:space="preserve">Ovim člankom propisuje se </w:t>
      </w:r>
      <w:r w:rsidR="008F3F96" w:rsidRPr="00EA389B">
        <w:rPr>
          <w:rFonts w:ascii="Times New Roman" w:hAnsi="Times New Roman" w:cs="Times New Roman"/>
          <w:sz w:val="24"/>
          <w:szCs w:val="24"/>
        </w:rPr>
        <w:t>obveza naknadne provedbe procjene učinaka propisa u roku od dvije godine od dana stupanja na snagu ovoga Zakona.</w:t>
      </w:r>
    </w:p>
    <w:p w14:paraId="50DD84A8" w14:textId="77777777" w:rsidR="00A97575" w:rsidRPr="00EA389B" w:rsidRDefault="00A97575" w:rsidP="00C75258">
      <w:pPr>
        <w:spacing w:after="0" w:line="240" w:lineRule="auto"/>
        <w:jc w:val="both"/>
        <w:rPr>
          <w:rFonts w:ascii="Times New Roman" w:hAnsi="Times New Roman" w:cs="Times New Roman"/>
          <w:b/>
          <w:bCs/>
          <w:sz w:val="24"/>
          <w:szCs w:val="24"/>
        </w:rPr>
      </w:pPr>
    </w:p>
    <w:p w14:paraId="5D370AE7" w14:textId="77777777" w:rsidR="00685CEF" w:rsidRPr="00EA389B" w:rsidRDefault="00685CEF" w:rsidP="00C75258">
      <w:pPr>
        <w:spacing w:after="0" w:line="240" w:lineRule="auto"/>
        <w:jc w:val="both"/>
        <w:rPr>
          <w:rFonts w:ascii="Times New Roman" w:hAnsi="Times New Roman" w:cs="Times New Roman"/>
          <w:sz w:val="24"/>
          <w:szCs w:val="24"/>
        </w:rPr>
      </w:pPr>
      <w:r w:rsidRPr="00EA389B">
        <w:rPr>
          <w:rFonts w:ascii="Times New Roman" w:hAnsi="Times New Roman" w:cs="Times New Roman"/>
          <w:b/>
          <w:bCs/>
          <w:sz w:val="24"/>
          <w:szCs w:val="24"/>
        </w:rPr>
        <w:t>Uz č</w:t>
      </w:r>
      <w:r w:rsidR="000605CC" w:rsidRPr="00EA389B">
        <w:rPr>
          <w:rFonts w:ascii="Times New Roman" w:hAnsi="Times New Roman" w:cs="Times New Roman"/>
          <w:b/>
          <w:bCs/>
          <w:sz w:val="24"/>
          <w:szCs w:val="24"/>
        </w:rPr>
        <w:t>lan</w:t>
      </w:r>
      <w:r w:rsidRPr="00EA389B">
        <w:rPr>
          <w:rFonts w:ascii="Times New Roman" w:hAnsi="Times New Roman" w:cs="Times New Roman"/>
          <w:b/>
          <w:bCs/>
          <w:sz w:val="24"/>
          <w:szCs w:val="24"/>
        </w:rPr>
        <w:t>a</w:t>
      </w:r>
      <w:r w:rsidR="00EA389B" w:rsidRPr="00EA389B">
        <w:rPr>
          <w:rFonts w:ascii="Times New Roman" w:hAnsi="Times New Roman" w:cs="Times New Roman"/>
          <w:b/>
          <w:bCs/>
          <w:sz w:val="24"/>
          <w:szCs w:val="24"/>
        </w:rPr>
        <w:t>k 4</w:t>
      </w:r>
      <w:r w:rsidR="000605CC" w:rsidRPr="00EA389B">
        <w:rPr>
          <w:rFonts w:ascii="Times New Roman" w:hAnsi="Times New Roman" w:cs="Times New Roman"/>
          <w:b/>
          <w:bCs/>
          <w:sz w:val="24"/>
          <w:szCs w:val="24"/>
        </w:rPr>
        <w:t>.</w:t>
      </w:r>
      <w:r w:rsidR="000605CC" w:rsidRPr="00EA389B">
        <w:rPr>
          <w:rFonts w:ascii="Times New Roman" w:hAnsi="Times New Roman" w:cs="Times New Roman"/>
          <w:sz w:val="24"/>
          <w:szCs w:val="24"/>
        </w:rPr>
        <w:t xml:space="preserve"> </w:t>
      </w:r>
    </w:p>
    <w:p w14:paraId="23AA3303" w14:textId="77777777" w:rsidR="000605CC" w:rsidRPr="00EA389B" w:rsidRDefault="00685CEF" w:rsidP="00C75258">
      <w:pPr>
        <w:spacing w:after="0" w:line="240" w:lineRule="auto"/>
        <w:jc w:val="both"/>
        <w:rPr>
          <w:rFonts w:ascii="Times New Roman" w:hAnsi="Times New Roman" w:cs="Times New Roman"/>
          <w:sz w:val="24"/>
          <w:szCs w:val="24"/>
        </w:rPr>
      </w:pPr>
      <w:r w:rsidRPr="00EA389B">
        <w:rPr>
          <w:rFonts w:ascii="Times New Roman" w:hAnsi="Times New Roman" w:cs="Times New Roman"/>
          <w:sz w:val="24"/>
          <w:szCs w:val="24"/>
        </w:rPr>
        <w:t xml:space="preserve">Ovim člankom </w:t>
      </w:r>
      <w:r w:rsidR="000605CC" w:rsidRPr="00EA389B">
        <w:rPr>
          <w:rFonts w:ascii="Times New Roman" w:hAnsi="Times New Roman" w:cs="Times New Roman"/>
          <w:sz w:val="24"/>
          <w:szCs w:val="24"/>
        </w:rPr>
        <w:t>propisuje se stupanje na snagu ovog</w:t>
      </w:r>
      <w:r w:rsidR="008F0AF2" w:rsidRPr="00EA389B">
        <w:rPr>
          <w:rFonts w:ascii="Times New Roman" w:hAnsi="Times New Roman" w:cs="Times New Roman"/>
          <w:sz w:val="24"/>
          <w:szCs w:val="24"/>
        </w:rPr>
        <w:t>a</w:t>
      </w:r>
      <w:r w:rsidR="000605CC" w:rsidRPr="00EA389B">
        <w:rPr>
          <w:rFonts w:ascii="Times New Roman" w:hAnsi="Times New Roman" w:cs="Times New Roman"/>
          <w:sz w:val="24"/>
          <w:szCs w:val="24"/>
        </w:rPr>
        <w:t xml:space="preserve"> Zakona</w:t>
      </w:r>
      <w:r w:rsidR="00A97575" w:rsidRPr="00EA389B">
        <w:rPr>
          <w:rFonts w:ascii="Times New Roman" w:hAnsi="Times New Roman" w:cs="Times New Roman"/>
          <w:sz w:val="24"/>
          <w:szCs w:val="24"/>
        </w:rPr>
        <w:t>,</w:t>
      </w:r>
      <w:r w:rsidR="000605CC" w:rsidRPr="00EA389B">
        <w:rPr>
          <w:rFonts w:ascii="Times New Roman" w:hAnsi="Times New Roman" w:cs="Times New Roman"/>
          <w:sz w:val="24"/>
          <w:szCs w:val="24"/>
        </w:rPr>
        <w:t xml:space="preserve"> i to prvoga dana od dana objave u </w:t>
      </w:r>
      <w:r w:rsidR="00A97575" w:rsidRPr="00EA389B">
        <w:rPr>
          <w:rFonts w:ascii="Times New Roman" w:hAnsi="Times New Roman" w:cs="Times New Roman"/>
          <w:sz w:val="24"/>
          <w:szCs w:val="24"/>
        </w:rPr>
        <w:t>Narodnim novinama</w:t>
      </w:r>
      <w:r w:rsidR="000605CC" w:rsidRPr="00EA389B">
        <w:rPr>
          <w:rFonts w:ascii="Times New Roman" w:hAnsi="Times New Roman" w:cs="Times New Roman"/>
          <w:sz w:val="24"/>
          <w:szCs w:val="24"/>
        </w:rPr>
        <w:t>.</w:t>
      </w:r>
    </w:p>
    <w:p w14:paraId="5373AD91" w14:textId="77777777" w:rsidR="008222D4" w:rsidRPr="00EA389B" w:rsidRDefault="008222D4">
      <w:pPr>
        <w:rPr>
          <w:rFonts w:ascii="Times New Roman" w:eastAsia="Times New Roman" w:hAnsi="Times New Roman" w:cs="Times New Roman"/>
          <w:sz w:val="24"/>
          <w:szCs w:val="24"/>
          <w:lang w:eastAsia="hr-HR"/>
        </w:rPr>
      </w:pPr>
      <w:r w:rsidRPr="00EA389B">
        <w:br w:type="page"/>
      </w:r>
    </w:p>
    <w:p w14:paraId="17D6655A" w14:textId="77777777" w:rsidR="000605CC" w:rsidRPr="008222D4" w:rsidRDefault="008222D4" w:rsidP="008222D4">
      <w:pPr>
        <w:pStyle w:val="box463023"/>
        <w:shd w:val="clear" w:color="auto" w:fill="FFFFFF"/>
        <w:spacing w:before="0" w:beforeAutospacing="0" w:after="0" w:afterAutospacing="0"/>
        <w:jc w:val="center"/>
        <w:textAlignment w:val="baseline"/>
        <w:rPr>
          <w:b/>
        </w:rPr>
      </w:pPr>
      <w:r w:rsidRPr="008222D4">
        <w:rPr>
          <w:b/>
        </w:rPr>
        <w:lastRenderedPageBreak/>
        <w:t>ODREDBE VAŽEĆEG ZAKONA KOJE SE DOPUNJUJU</w:t>
      </w:r>
    </w:p>
    <w:p w14:paraId="16FAE0B9" w14:textId="77777777" w:rsidR="008F0AF2" w:rsidRPr="008222D4" w:rsidRDefault="008F0AF2" w:rsidP="008222D4">
      <w:pPr>
        <w:pStyle w:val="box463023"/>
        <w:shd w:val="clear" w:color="auto" w:fill="FFFFFF"/>
        <w:spacing w:before="0" w:beforeAutospacing="0" w:after="0" w:afterAutospacing="0"/>
        <w:textAlignment w:val="baseline"/>
      </w:pPr>
    </w:p>
    <w:p w14:paraId="318BE76F" w14:textId="77777777" w:rsidR="008222D4" w:rsidRDefault="008222D4" w:rsidP="008222D4">
      <w:pPr>
        <w:pStyle w:val="box463023"/>
        <w:shd w:val="clear" w:color="auto" w:fill="FFFFFF"/>
        <w:spacing w:before="0" w:beforeAutospacing="0" w:after="0" w:afterAutospacing="0"/>
        <w:textAlignment w:val="baseline"/>
      </w:pPr>
    </w:p>
    <w:p w14:paraId="5F3A5913" w14:textId="77777777" w:rsidR="008F0AF2" w:rsidRPr="008222D4" w:rsidRDefault="008F0AF2" w:rsidP="008222D4">
      <w:pPr>
        <w:pStyle w:val="box463023"/>
        <w:shd w:val="clear" w:color="auto" w:fill="FFFFFF"/>
        <w:spacing w:before="0" w:beforeAutospacing="0" w:after="0" w:afterAutospacing="0"/>
        <w:jc w:val="center"/>
        <w:textAlignment w:val="baseline"/>
      </w:pPr>
      <w:r w:rsidRPr="008222D4">
        <w:t>Članak 59.</w:t>
      </w:r>
    </w:p>
    <w:p w14:paraId="5C78203E" w14:textId="77777777" w:rsidR="008222D4" w:rsidRDefault="008222D4" w:rsidP="008222D4">
      <w:pPr>
        <w:pStyle w:val="box463023"/>
        <w:shd w:val="clear" w:color="auto" w:fill="FFFFFF"/>
        <w:spacing w:before="0" w:beforeAutospacing="0" w:after="0" w:afterAutospacing="0"/>
        <w:textAlignment w:val="baseline"/>
      </w:pPr>
    </w:p>
    <w:p w14:paraId="0779CB69"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(1) Prihodi turističke zajednice su:</w:t>
      </w:r>
    </w:p>
    <w:p w14:paraId="667D294C"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1. turistička pristojba, sukladno posebnom propisu koji uređuje turističku pristojbu</w:t>
      </w:r>
    </w:p>
    <w:p w14:paraId="6AA6449D"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2. članarina, sukladno posebnom propisu koji uređuje članarine u turističkim zajednicama</w:t>
      </w:r>
    </w:p>
    <w:p w14:paraId="07A32C7B"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3. prihodi od obavljanja gospodarskih djelatnosti iz članka 10. stavka 3. ovoga Zakona.</w:t>
      </w:r>
    </w:p>
    <w:p w14:paraId="19EE1E50" w14:textId="77777777" w:rsidR="008222D4" w:rsidRDefault="008222D4" w:rsidP="008222D4">
      <w:pPr>
        <w:pStyle w:val="box463023"/>
        <w:shd w:val="clear" w:color="auto" w:fill="FFFFFF"/>
        <w:spacing w:before="0" w:beforeAutospacing="0" w:after="0" w:afterAutospacing="0"/>
        <w:jc w:val="both"/>
        <w:textAlignment w:val="baseline"/>
      </w:pPr>
    </w:p>
    <w:p w14:paraId="5F0D9C4E"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(2) Osim prihoda iz stavka 1. ovoga članka turistička zajednica može ostvarivati i prihode iz:</w:t>
      </w:r>
    </w:p>
    <w:p w14:paraId="283253D9"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 proračuna jedinica lokalne i područne (regionalne) samouprave te državnog proračuna</w:t>
      </w:r>
    </w:p>
    <w:p w14:paraId="2DC77ACF"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 članarine dragovoljnih članova sukladno odluci skupštine turističke zajednice</w:t>
      </w:r>
    </w:p>
    <w:p w14:paraId="58BF1BE8"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 dragovoljnih priloga i darova</w:t>
      </w:r>
    </w:p>
    <w:p w14:paraId="369E82C7"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 imovine u vlasništvu</w:t>
      </w:r>
    </w:p>
    <w:p w14:paraId="7A0BCA8E"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 fondova Europske unije i drugih fondova.</w:t>
      </w:r>
    </w:p>
    <w:p w14:paraId="3166A79E" w14:textId="77777777" w:rsidR="008222D4" w:rsidRDefault="008222D4" w:rsidP="008222D4">
      <w:pPr>
        <w:pStyle w:val="box463023"/>
        <w:shd w:val="clear" w:color="auto" w:fill="FFFFFF"/>
        <w:spacing w:before="0" w:beforeAutospacing="0" w:after="0" w:afterAutospacing="0"/>
        <w:jc w:val="both"/>
        <w:textAlignment w:val="baseline"/>
      </w:pPr>
    </w:p>
    <w:p w14:paraId="4A391FF4"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(3) Turistička zajednica se može na temelju posebne odluke turističkog vijeća financijski zaduživati radi realizacije programa rada, ali ukupna vrijednost obveza po osnovi zaduženja na godišnjoj razini ne smije prelaziti 10 % financijskim planom predviđenih ukupnih prihoda.</w:t>
      </w:r>
    </w:p>
    <w:p w14:paraId="0C8BBF64" w14:textId="77777777" w:rsidR="008222D4" w:rsidRDefault="008222D4" w:rsidP="008222D4">
      <w:pPr>
        <w:pStyle w:val="box463023"/>
        <w:shd w:val="clear" w:color="auto" w:fill="FFFFFF"/>
        <w:spacing w:before="0" w:beforeAutospacing="0" w:after="0" w:afterAutospacing="0"/>
        <w:jc w:val="both"/>
        <w:textAlignment w:val="baseline"/>
      </w:pPr>
    </w:p>
    <w:p w14:paraId="683A1A72"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(4) Troškovi za plaće radnika zaposlenih u turističkoj zajednici ne smiju prelaziti 40 % ukupnih prihoda turističke zajednice.</w:t>
      </w:r>
    </w:p>
    <w:p w14:paraId="18156D52" w14:textId="77777777" w:rsidR="008222D4" w:rsidRDefault="008222D4" w:rsidP="008222D4">
      <w:pPr>
        <w:pStyle w:val="box463023"/>
        <w:shd w:val="clear" w:color="auto" w:fill="FFFFFF"/>
        <w:spacing w:before="0" w:beforeAutospacing="0" w:after="0" w:afterAutospacing="0"/>
        <w:jc w:val="both"/>
        <w:textAlignment w:val="baseline"/>
      </w:pPr>
    </w:p>
    <w:p w14:paraId="090F9778"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(5) Ograničenje iz stavka 4. ovoga članka ne odnosi se na troškove plaća radnika zaposlenih u turističko-informativnom centru turističke zajednice.</w:t>
      </w:r>
    </w:p>
    <w:p w14:paraId="36327E4F" w14:textId="77777777" w:rsidR="008222D4" w:rsidRDefault="008222D4" w:rsidP="008222D4">
      <w:pPr>
        <w:pStyle w:val="box463023"/>
        <w:shd w:val="clear" w:color="auto" w:fill="FFFFFF"/>
        <w:spacing w:before="0" w:beforeAutospacing="0" w:after="0" w:afterAutospacing="0"/>
        <w:textAlignment w:val="baseline"/>
      </w:pPr>
    </w:p>
    <w:p w14:paraId="4A245A84" w14:textId="77777777" w:rsidR="008F0AF2" w:rsidRPr="008222D4" w:rsidRDefault="008F0AF2" w:rsidP="008222D4">
      <w:pPr>
        <w:pStyle w:val="box463023"/>
        <w:shd w:val="clear" w:color="auto" w:fill="FFFFFF"/>
        <w:spacing w:before="0" w:beforeAutospacing="0" w:after="0" w:afterAutospacing="0"/>
        <w:jc w:val="center"/>
        <w:textAlignment w:val="baseline"/>
      </w:pPr>
      <w:r w:rsidRPr="008222D4">
        <w:t>Članak 71.</w:t>
      </w:r>
    </w:p>
    <w:p w14:paraId="6FB14E2C" w14:textId="77777777" w:rsidR="008222D4" w:rsidRDefault="008222D4" w:rsidP="008222D4">
      <w:pPr>
        <w:pStyle w:val="box463023"/>
        <w:shd w:val="clear" w:color="auto" w:fill="FFFFFF"/>
        <w:spacing w:before="0" w:beforeAutospacing="0" w:after="0" w:afterAutospacing="0"/>
        <w:textAlignment w:val="baseline"/>
      </w:pPr>
    </w:p>
    <w:p w14:paraId="0010CE1F"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(1) Postojeće turističke zajednice mjesta, općina ili gradova, turističke zajednice područja i turističke zajednice iz članka 60. Zakona o turističkim zajednicama i promicanju hrvatskog turizma (»Narodne novine«, br. 152/08.) dužne su uskladiti svoje akte i ustrojstvo s odredbama ovoga Zakona koje se odnose na lokalne turističke zajednice u roku od deset mjeseci od dana stupanja na snagu ovoga Zakona.</w:t>
      </w:r>
    </w:p>
    <w:p w14:paraId="1FC0308A" w14:textId="77777777" w:rsidR="008222D4" w:rsidRDefault="008222D4" w:rsidP="008222D4">
      <w:pPr>
        <w:pStyle w:val="box463023"/>
        <w:shd w:val="clear" w:color="auto" w:fill="FFFFFF"/>
        <w:spacing w:before="0" w:beforeAutospacing="0" w:after="0" w:afterAutospacing="0"/>
        <w:jc w:val="both"/>
        <w:textAlignment w:val="baseline"/>
      </w:pPr>
    </w:p>
    <w:p w14:paraId="2B12D73B"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(2) Turističke zajednice županija dužne su uskladiti svoje akte i ustrojstvo s odredbama ovoga Zakona koje se odnose na regionalne turističke zajednice u roku od 12 mjeseci od dana stupanja na snagu ovoga Zakona.</w:t>
      </w:r>
    </w:p>
    <w:p w14:paraId="0CD7C349" w14:textId="77777777" w:rsidR="008222D4" w:rsidRDefault="008222D4" w:rsidP="008222D4">
      <w:pPr>
        <w:pStyle w:val="box463023"/>
        <w:shd w:val="clear" w:color="auto" w:fill="FFFFFF"/>
        <w:spacing w:before="0" w:beforeAutospacing="0" w:after="0" w:afterAutospacing="0"/>
        <w:jc w:val="both"/>
        <w:textAlignment w:val="baseline"/>
      </w:pPr>
    </w:p>
    <w:p w14:paraId="4C6B7A9F" w14:textId="77777777" w:rsidR="008F0AF2" w:rsidRPr="008222D4" w:rsidRDefault="008F0AF2" w:rsidP="008222D4">
      <w:pPr>
        <w:pStyle w:val="box463023"/>
        <w:shd w:val="clear" w:color="auto" w:fill="FFFFFF"/>
        <w:spacing w:before="0" w:beforeAutospacing="0" w:after="0" w:afterAutospacing="0"/>
        <w:jc w:val="both"/>
        <w:textAlignment w:val="baseline"/>
      </w:pPr>
      <w:r w:rsidRPr="008222D4">
        <w:t>(3) Hrvatska turistička zajednica dužna je uskladiti svoje akte i ustrojstvo s odredbama ovoga Zakona u roku od 14 mjeseci od dana stupanja na snagu ovoga Zakona.</w:t>
      </w:r>
    </w:p>
    <w:p w14:paraId="524BFAF4" w14:textId="77777777" w:rsidR="008F0AF2" w:rsidRPr="008222D4" w:rsidRDefault="008F0AF2" w:rsidP="008222D4">
      <w:pPr>
        <w:pStyle w:val="box463023"/>
        <w:shd w:val="clear" w:color="auto" w:fill="FFFFFF"/>
        <w:spacing w:before="0" w:beforeAutospacing="0" w:after="0" w:afterAutospacing="0"/>
        <w:textAlignment w:val="baseline"/>
      </w:pPr>
    </w:p>
    <w:p w14:paraId="47E750A3" w14:textId="77777777" w:rsidR="008F0AF2" w:rsidRPr="008222D4" w:rsidRDefault="008F0AF2" w:rsidP="008222D4">
      <w:pPr>
        <w:pStyle w:val="box463023"/>
        <w:shd w:val="clear" w:color="auto" w:fill="FFFFFF"/>
        <w:spacing w:before="0" w:beforeAutospacing="0" w:after="0" w:afterAutospacing="0"/>
        <w:textAlignment w:val="baseline"/>
      </w:pPr>
    </w:p>
    <w:sectPr w:rsidR="008F0AF2" w:rsidRPr="008222D4" w:rsidSect="008F0AF2">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FC4E8" w14:textId="77777777" w:rsidR="00220D17" w:rsidRDefault="00220D17" w:rsidP="00B55131">
      <w:pPr>
        <w:spacing w:after="0" w:line="240" w:lineRule="auto"/>
      </w:pPr>
      <w:r>
        <w:separator/>
      </w:r>
    </w:p>
  </w:endnote>
  <w:endnote w:type="continuationSeparator" w:id="0">
    <w:p w14:paraId="54387222" w14:textId="77777777" w:rsidR="00220D17" w:rsidRDefault="00220D17" w:rsidP="00B5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39A81" w14:textId="77777777" w:rsidR="00220D17" w:rsidRDefault="00220D17" w:rsidP="00B55131">
      <w:pPr>
        <w:spacing w:after="0" w:line="240" w:lineRule="auto"/>
      </w:pPr>
      <w:r>
        <w:separator/>
      </w:r>
    </w:p>
  </w:footnote>
  <w:footnote w:type="continuationSeparator" w:id="0">
    <w:p w14:paraId="7FA91301" w14:textId="77777777" w:rsidR="00220D17" w:rsidRDefault="00220D17" w:rsidP="00B5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60848"/>
      <w:docPartObj>
        <w:docPartGallery w:val="Page Numbers (Top of Page)"/>
        <w:docPartUnique/>
      </w:docPartObj>
    </w:sdtPr>
    <w:sdtEndPr>
      <w:rPr>
        <w:rFonts w:ascii="Times New Roman" w:hAnsi="Times New Roman" w:cs="Times New Roman"/>
        <w:noProof/>
        <w:sz w:val="24"/>
        <w:szCs w:val="24"/>
      </w:rPr>
    </w:sdtEndPr>
    <w:sdtContent>
      <w:p w14:paraId="3DF3B479" w14:textId="77777777" w:rsidR="008F0AF2" w:rsidRPr="008F0AF2" w:rsidRDefault="008F0AF2">
        <w:pPr>
          <w:pStyle w:val="Header"/>
          <w:jc w:val="center"/>
          <w:rPr>
            <w:rFonts w:ascii="Times New Roman" w:hAnsi="Times New Roman" w:cs="Times New Roman"/>
            <w:sz w:val="24"/>
            <w:szCs w:val="24"/>
          </w:rPr>
        </w:pPr>
        <w:r w:rsidRPr="008F0AF2">
          <w:rPr>
            <w:rFonts w:ascii="Times New Roman" w:hAnsi="Times New Roman" w:cs="Times New Roman"/>
            <w:sz w:val="24"/>
            <w:szCs w:val="24"/>
          </w:rPr>
          <w:fldChar w:fldCharType="begin"/>
        </w:r>
        <w:r w:rsidRPr="008F0AF2">
          <w:rPr>
            <w:rFonts w:ascii="Times New Roman" w:hAnsi="Times New Roman" w:cs="Times New Roman"/>
            <w:sz w:val="24"/>
            <w:szCs w:val="24"/>
          </w:rPr>
          <w:instrText xml:space="preserve"> PAGE   \* MERGEFORMAT </w:instrText>
        </w:r>
        <w:r w:rsidRPr="008F0AF2">
          <w:rPr>
            <w:rFonts w:ascii="Times New Roman" w:hAnsi="Times New Roman" w:cs="Times New Roman"/>
            <w:sz w:val="24"/>
            <w:szCs w:val="24"/>
          </w:rPr>
          <w:fldChar w:fldCharType="separate"/>
        </w:r>
        <w:r w:rsidR="00E34E8C">
          <w:rPr>
            <w:rFonts w:ascii="Times New Roman" w:hAnsi="Times New Roman" w:cs="Times New Roman"/>
            <w:noProof/>
            <w:sz w:val="24"/>
            <w:szCs w:val="24"/>
          </w:rPr>
          <w:t>6</w:t>
        </w:r>
        <w:r w:rsidRPr="008F0AF2">
          <w:rPr>
            <w:rFonts w:ascii="Times New Roman" w:hAnsi="Times New Roman" w:cs="Times New Roman"/>
            <w:noProof/>
            <w:sz w:val="24"/>
            <w:szCs w:val="24"/>
          </w:rPr>
          <w:fldChar w:fldCharType="end"/>
        </w:r>
      </w:p>
    </w:sdtContent>
  </w:sdt>
  <w:p w14:paraId="495F6544" w14:textId="77777777" w:rsidR="008F0AF2" w:rsidRDefault="008F0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74B6"/>
    <w:multiLevelType w:val="hybridMultilevel"/>
    <w:tmpl w:val="C816B1DA"/>
    <w:lvl w:ilvl="0" w:tplc="D772F1B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15:restartNumberingAfterBreak="0">
    <w:nsid w:val="22A549DC"/>
    <w:multiLevelType w:val="hybridMultilevel"/>
    <w:tmpl w:val="AAA0711E"/>
    <w:lvl w:ilvl="0" w:tplc="19B0D8E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2576696A"/>
    <w:multiLevelType w:val="hybridMultilevel"/>
    <w:tmpl w:val="3064F61A"/>
    <w:lvl w:ilvl="0" w:tplc="4718E08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67623E8"/>
    <w:multiLevelType w:val="hybridMultilevel"/>
    <w:tmpl w:val="7038A124"/>
    <w:lvl w:ilvl="0" w:tplc="F8C6653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B6363E"/>
    <w:multiLevelType w:val="hybridMultilevel"/>
    <w:tmpl w:val="64CC4E16"/>
    <w:lvl w:ilvl="0" w:tplc="7A4C1C70">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E9"/>
    <w:rsid w:val="000442D9"/>
    <w:rsid w:val="000605CC"/>
    <w:rsid w:val="000C2CB9"/>
    <w:rsid w:val="000F6AD8"/>
    <w:rsid w:val="00161E3E"/>
    <w:rsid w:val="00184757"/>
    <w:rsid w:val="002002F0"/>
    <w:rsid w:val="002148AA"/>
    <w:rsid w:val="00220D17"/>
    <w:rsid w:val="00231DCD"/>
    <w:rsid w:val="0026374D"/>
    <w:rsid w:val="00284844"/>
    <w:rsid w:val="002864AA"/>
    <w:rsid w:val="00292269"/>
    <w:rsid w:val="002A4A9E"/>
    <w:rsid w:val="002A7B28"/>
    <w:rsid w:val="002B7F5C"/>
    <w:rsid w:val="002C17A4"/>
    <w:rsid w:val="003212E3"/>
    <w:rsid w:val="003B2BBA"/>
    <w:rsid w:val="003C62CB"/>
    <w:rsid w:val="003D2CB0"/>
    <w:rsid w:val="003D4D55"/>
    <w:rsid w:val="0041146D"/>
    <w:rsid w:val="004B6E1F"/>
    <w:rsid w:val="004E4D11"/>
    <w:rsid w:val="004E7D4A"/>
    <w:rsid w:val="00522D7C"/>
    <w:rsid w:val="00574997"/>
    <w:rsid w:val="00581479"/>
    <w:rsid w:val="005F178C"/>
    <w:rsid w:val="006014E9"/>
    <w:rsid w:val="006040AB"/>
    <w:rsid w:val="00685CEF"/>
    <w:rsid w:val="00690906"/>
    <w:rsid w:val="006957E4"/>
    <w:rsid w:val="006961BF"/>
    <w:rsid w:val="006C084D"/>
    <w:rsid w:val="006C1B0A"/>
    <w:rsid w:val="007008B2"/>
    <w:rsid w:val="007A6C3D"/>
    <w:rsid w:val="007C1C33"/>
    <w:rsid w:val="007C3787"/>
    <w:rsid w:val="008222D4"/>
    <w:rsid w:val="008914C3"/>
    <w:rsid w:val="008E010A"/>
    <w:rsid w:val="008F0AF2"/>
    <w:rsid w:val="008F3F96"/>
    <w:rsid w:val="0090591B"/>
    <w:rsid w:val="00923C13"/>
    <w:rsid w:val="009246AD"/>
    <w:rsid w:val="00946442"/>
    <w:rsid w:val="00963042"/>
    <w:rsid w:val="009645CE"/>
    <w:rsid w:val="009E42C7"/>
    <w:rsid w:val="00A26A39"/>
    <w:rsid w:val="00A42B40"/>
    <w:rsid w:val="00A8304C"/>
    <w:rsid w:val="00A97575"/>
    <w:rsid w:val="00AE025C"/>
    <w:rsid w:val="00AE29E3"/>
    <w:rsid w:val="00B55131"/>
    <w:rsid w:val="00B84C5C"/>
    <w:rsid w:val="00BC1EAC"/>
    <w:rsid w:val="00C56073"/>
    <w:rsid w:val="00C5636E"/>
    <w:rsid w:val="00C70768"/>
    <w:rsid w:val="00C75258"/>
    <w:rsid w:val="00CE2CB2"/>
    <w:rsid w:val="00CF1697"/>
    <w:rsid w:val="00CF58D5"/>
    <w:rsid w:val="00D05326"/>
    <w:rsid w:val="00D1535B"/>
    <w:rsid w:val="00D27171"/>
    <w:rsid w:val="00D401A1"/>
    <w:rsid w:val="00D52C3C"/>
    <w:rsid w:val="00D61894"/>
    <w:rsid w:val="00D9384A"/>
    <w:rsid w:val="00DB7FC6"/>
    <w:rsid w:val="00DC0827"/>
    <w:rsid w:val="00DC7F27"/>
    <w:rsid w:val="00E34E8C"/>
    <w:rsid w:val="00E541C7"/>
    <w:rsid w:val="00E74D5E"/>
    <w:rsid w:val="00E84DCD"/>
    <w:rsid w:val="00EA389B"/>
    <w:rsid w:val="00EA7BAD"/>
    <w:rsid w:val="00ED2012"/>
    <w:rsid w:val="00ED7AAF"/>
    <w:rsid w:val="00EF7992"/>
    <w:rsid w:val="00F42556"/>
    <w:rsid w:val="00F44F43"/>
    <w:rsid w:val="00F75A69"/>
    <w:rsid w:val="00FB7CED"/>
    <w:rsid w:val="00FD5DAF"/>
    <w:rsid w:val="00FE62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C1EC"/>
  <w15:chartTrackingRefBased/>
  <w15:docId w15:val="{C5FA1254-6A26-45EB-BD2A-375431CF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3023">
    <w:name w:val="box_463023"/>
    <w:basedOn w:val="Normal"/>
    <w:rsid w:val="006014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6014E9"/>
  </w:style>
  <w:style w:type="paragraph" w:styleId="Header">
    <w:name w:val="header"/>
    <w:basedOn w:val="Normal"/>
    <w:link w:val="HeaderChar"/>
    <w:uiPriority w:val="99"/>
    <w:unhideWhenUsed/>
    <w:rsid w:val="00B55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5131"/>
  </w:style>
  <w:style w:type="paragraph" w:styleId="Footer">
    <w:name w:val="footer"/>
    <w:basedOn w:val="Normal"/>
    <w:link w:val="FooterChar"/>
    <w:uiPriority w:val="99"/>
    <w:unhideWhenUsed/>
    <w:rsid w:val="00B55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5131"/>
  </w:style>
  <w:style w:type="paragraph" w:styleId="BalloonText">
    <w:name w:val="Balloon Text"/>
    <w:basedOn w:val="Normal"/>
    <w:link w:val="BalloonTextChar"/>
    <w:uiPriority w:val="99"/>
    <w:semiHidden/>
    <w:unhideWhenUsed/>
    <w:rsid w:val="00574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997"/>
    <w:rPr>
      <w:rFonts w:ascii="Segoe UI" w:hAnsi="Segoe UI" w:cs="Segoe UI"/>
      <w:sz w:val="18"/>
      <w:szCs w:val="18"/>
    </w:rPr>
  </w:style>
  <w:style w:type="paragraph" w:styleId="ListParagraph">
    <w:name w:val="List Paragraph"/>
    <w:basedOn w:val="Normal"/>
    <w:uiPriority w:val="34"/>
    <w:qFormat/>
    <w:rsid w:val="00A97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0676">
      <w:bodyDiv w:val="1"/>
      <w:marLeft w:val="0"/>
      <w:marRight w:val="0"/>
      <w:marTop w:val="0"/>
      <w:marBottom w:val="0"/>
      <w:divBdr>
        <w:top w:val="none" w:sz="0" w:space="0" w:color="auto"/>
        <w:left w:val="none" w:sz="0" w:space="0" w:color="auto"/>
        <w:bottom w:val="none" w:sz="0" w:space="0" w:color="auto"/>
        <w:right w:val="none" w:sz="0" w:space="0" w:color="auto"/>
      </w:divBdr>
    </w:div>
    <w:div w:id="87504823">
      <w:bodyDiv w:val="1"/>
      <w:marLeft w:val="0"/>
      <w:marRight w:val="0"/>
      <w:marTop w:val="0"/>
      <w:marBottom w:val="0"/>
      <w:divBdr>
        <w:top w:val="none" w:sz="0" w:space="0" w:color="auto"/>
        <w:left w:val="none" w:sz="0" w:space="0" w:color="auto"/>
        <w:bottom w:val="none" w:sz="0" w:space="0" w:color="auto"/>
        <w:right w:val="none" w:sz="0" w:space="0" w:color="auto"/>
      </w:divBdr>
      <w:divsChild>
        <w:div w:id="1090085762">
          <w:marLeft w:val="0"/>
          <w:marRight w:val="0"/>
          <w:marTop w:val="0"/>
          <w:marBottom w:val="0"/>
          <w:divBdr>
            <w:top w:val="none" w:sz="0" w:space="0" w:color="auto"/>
            <w:left w:val="none" w:sz="0" w:space="0" w:color="auto"/>
            <w:bottom w:val="none" w:sz="0" w:space="0" w:color="auto"/>
            <w:right w:val="none" w:sz="0" w:space="0" w:color="auto"/>
          </w:divBdr>
          <w:divsChild>
            <w:div w:id="1359742277">
              <w:marLeft w:val="0"/>
              <w:marRight w:val="0"/>
              <w:marTop w:val="0"/>
              <w:marBottom w:val="0"/>
              <w:divBdr>
                <w:top w:val="none" w:sz="0" w:space="0" w:color="auto"/>
                <w:left w:val="none" w:sz="0" w:space="0" w:color="auto"/>
                <w:bottom w:val="none" w:sz="0" w:space="0" w:color="auto"/>
                <w:right w:val="none" w:sz="0" w:space="0" w:color="auto"/>
              </w:divBdr>
              <w:divsChild>
                <w:div w:id="16774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06515">
      <w:bodyDiv w:val="1"/>
      <w:marLeft w:val="0"/>
      <w:marRight w:val="0"/>
      <w:marTop w:val="0"/>
      <w:marBottom w:val="0"/>
      <w:divBdr>
        <w:top w:val="none" w:sz="0" w:space="0" w:color="auto"/>
        <w:left w:val="none" w:sz="0" w:space="0" w:color="auto"/>
        <w:bottom w:val="none" w:sz="0" w:space="0" w:color="auto"/>
        <w:right w:val="none" w:sz="0" w:space="0" w:color="auto"/>
      </w:divBdr>
      <w:divsChild>
        <w:div w:id="2092700067">
          <w:marLeft w:val="0"/>
          <w:marRight w:val="0"/>
          <w:marTop w:val="0"/>
          <w:marBottom w:val="0"/>
          <w:divBdr>
            <w:top w:val="none" w:sz="0" w:space="0" w:color="auto"/>
            <w:left w:val="none" w:sz="0" w:space="0" w:color="auto"/>
            <w:bottom w:val="none" w:sz="0" w:space="0" w:color="auto"/>
            <w:right w:val="none" w:sz="0" w:space="0" w:color="auto"/>
          </w:divBdr>
          <w:divsChild>
            <w:div w:id="1109396894">
              <w:marLeft w:val="0"/>
              <w:marRight w:val="0"/>
              <w:marTop w:val="0"/>
              <w:marBottom w:val="0"/>
              <w:divBdr>
                <w:top w:val="none" w:sz="0" w:space="0" w:color="auto"/>
                <w:left w:val="none" w:sz="0" w:space="0" w:color="auto"/>
                <w:bottom w:val="none" w:sz="0" w:space="0" w:color="auto"/>
                <w:right w:val="none" w:sz="0" w:space="0" w:color="auto"/>
              </w:divBdr>
              <w:divsChild>
                <w:div w:id="13026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6798">
      <w:bodyDiv w:val="1"/>
      <w:marLeft w:val="0"/>
      <w:marRight w:val="0"/>
      <w:marTop w:val="0"/>
      <w:marBottom w:val="0"/>
      <w:divBdr>
        <w:top w:val="none" w:sz="0" w:space="0" w:color="auto"/>
        <w:left w:val="none" w:sz="0" w:space="0" w:color="auto"/>
        <w:bottom w:val="none" w:sz="0" w:space="0" w:color="auto"/>
        <w:right w:val="none" w:sz="0" w:space="0" w:color="auto"/>
      </w:divBdr>
    </w:div>
    <w:div w:id="20777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B889-6895-40C1-9B07-9E31229D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Vlatka Šelimber</cp:lastModifiedBy>
  <cp:revision>2</cp:revision>
  <cp:lastPrinted>2020-04-02T09:30:00Z</cp:lastPrinted>
  <dcterms:created xsi:type="dcterms:W3CDTF">2020-04-02T10:47:00Z</dcterms:created>
  <dcterms:modified xsi:type="dcterms:W3CDTF">2020-04-02T10:47:00Z</dcterms:modified>
</cp:coreProperties>
</file>