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0B7C9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6FF784B7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5AB5380" w14:textId="77777777" w:rsidR="00CD3EFA" w:rsidRDefault="00CD3EFA"/>
    <w:p w14:paraId="18AF0216" w14:textId="77777777" w:rsidR="00C337A4" w:rsidRPr="004842B2" w:rsidRDefault="00C337A4" w:rsidP="0023763F">
      <w:pPr>
        <w:spacing w:after="2400"/>
        <w:jc w:val="right"/>
        <w:rPr>
          <w:color w:val="000000" w:themeColor="text1"/>
        </w:rPr>
      </w:pPr>
      <w:r w:rsidRPr="004842B2">
        <w:rPr>
          <w:color w:val="000000" w:themeColor="text1"/>
        </w:rPr>
        <w:t xml:space="preserve">Zagreb, </w:t>
      </w:r>
      <w:r w:rsidR="002C5E0F" w:rsidRPr="004842B2">
        <w:rPr>
          <w:color w:val="000000" w:themeColor="text1"/>
        </w:rPr>
        <w:t>9</w:t>
      </w:r>
      <w:r w:rsidRPr="004842B2">
        <w:rPr>
          <w:color w:val="000000" w:themeColor="text1"/>
        </w:rPr>
        <w:t xml:space="preserve">. </w:t>
      </w:r>
      <w:r w:rsidR="002C5E0F" w:rsidRPr="004842B2">
        <w:rPr>
          <w:color w:val="000000" w:themeColor="text1"/>
        </w:rPr>
        <w:t>travnja</w:t>
      </w:r>
      <w:r w:rsidR="00A719B5" w:rsidRPr="004842B2">
        <w:rPr>
          <w:color w:val="000000" w:themeColor="text1"/>
        </w:rPr>
        <w:t xml:space="preserve"> 2020</w:t>
      </w:r>
      <w:r w:rsidRPr="004842B2">
        <w:rPr>
          <w:color w:val="000000" w:themeColor="text1"/>
        </w:rPr>
        <w:t>.</w:t>
      </w:r>
    </w:p>
    <w:p w14:paraId="0CEFBC65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4C9BF79B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1C56F655" w14:textId="77777777" w:rsidTr="000350D9">
        <w:tc>
          <w:tcPr>
            <w:tcW w:w="1951" w:type="dxa"/>
          </w:tcPr>
          <w:p w14:paraId="1676E4A8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A2EB15C" w14:textId="77777777" w:rsidR="000350D9" w:rsidRDefault="009F4DE3" w:rsidP="00121E12">
            <w:pPr>
              <w:spacing w:line="360" w:lineRule="auto"/>
            </w:pPr>
            <w:r>
              <w:t xml:space="preserve">Ministarstvo </w:t>
            </w:r>
            <w:r w:rsidR="002C5E0F">
              <w:t>financija</w:t>
            </w:r>
          </w:p>
        </w:tc>
      </w:tr>
    </w:tbl>
    <w:p w14:paraId="4F34E189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3ABD29A0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2B2EC275" w14:textId="77777777" w:rsidTr="000350D9">
        <w:tc>
          <w:tcPr>
            <w:tcW w:w="1951" w:type="dxa"/>
          </w:tcPr>
          <w:p w14:paraId="05F2A556" w14:textId="77777777" w:rsidR="000350D9" w:rsidRDefault="000350D9" w:rsidP="002C5E0F">
            <w:pPr>
              <w:spacing w:line="360" w:lineRule="auto"/>
              <w:jc w:val="both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8BD8F49" w14:textId="77777777" w:rsidR="000350D9" w:rsidRDefault="00121E12" w:rsidP="002C5E0F">
            <w:pPr>
              <w:spacing w:line="360" w:lineRule="auto"/>
              <w:jc w:val="both"/>
            </w:pPr>
            <w:r>
              <w:rPr>
                <w:bCs/>
              </w:rPr>
              <w:t xml:space="preserve">Verifikacija odgovora na zastupničko pitanje </w:t>
            </w:r>
            <w:r w:rsidR="002C5E0F">
              <w:t>dr. sc. Siniše Hajdaša Dončića, u vezi s provedbom članka 45. Zakona o proračunu</w:t>
            </w:r>
          </w:p>
        </w:tc>
      </w:tr>
    </w:tbl>
    <w:p w14:paraId="3BE6BB4D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1DAC46AD" w14:textId="77777777" w:rsidR="00CE78D1" w:rsidRDefault="00CE78D1" w:rsidP="008F0DD4"/>
    <w:p w14:paraId="75201C2F" w14:textId="77777777" w:rsidR="00CE78D1" w:rsidRPr="00CE78D1" w:rsidRDefault="00CE78D1" w:rsidP="00CE78D1"/>
    <w:p w14:paraId="6BE61FE6" w14:textId="77777777" w:rsidR="00CE78D1" w:rsidRPr="00CE78D1" w:rsidRDefault="00CE78D1" w:rsidP="00CE78D1"/>
    <w:p w14:paraId="766298E3" w14:textId="77777777" w:rsidR="00CE78D1" w:rsidRPr="00CE78D1" w:rsidRDefault="00CE78D1" w:rsidP="00CE78D1"/>
    <w:p w14:paraId="3F9030AE" w14:textId="77777777" w:rsidR="00CE78D1" w:rsidRPr="00CE78D1" w:rsidRDefault="00CE78D1" w:rsidP="00CE78D1"/>
    <w:p w14:paraId="19A85290" w14:textId="77777777" w:rsidR="00CE78D1" w:rsidRPr="00CE78D1" w:rsidRDefault="00CE78D1" w:rsidP="00CE78D1"/>
    <w:p w14:paraId="69741F7F" w14:textId="77777777" w:rsidR="00CE78D1" w:rsidRPr="00CE78D1" w:rsidRDefault="00CE78D1" w:rsidP="00CE78D1"/>
    <w:p w14:paraId="26E94C64" w14:textId="77777777" w:rsidR="00CE78D1" w:rsidRPr="00CE78D1" w:rsidRDefault="00CE78D1" w:rsidP="00CE78D1"/>
    <w:p w14:paraId="5F245877" w14:textId="77777777" w:rsidR="00CE78D1" w:rsidRPr="00CE78D1" w:rsidRDefault="00CE78D1" w:rsidP="00CE78D1"/>
    <w:p w14:paraId="1062B9A8" w14:textId="77777777" w:rsidR="00CE78D1" w:rsidRPr="00CE78D1" w:rsidRDefault="00CE78D1" w:rsidP="00CE78D1"/>
    <w:p w14:paraId="36790F24" w14:textId="77777777" w:rsidR="00CE78D1" w:rsidRPr="00CE78D1" w:rsidRDefault="00CE78D1" w:rsidP="00CE78D1"/>
    <w:p w14:paraId="5D4698E4" w14:textId="77777777" w:rsidR="00CE78D1" w:rsidRPr="00CE78D1" w:rsidRDefault="00CE78D1" w:rsidP="00CE78D1"/>
    <w:p w14:paraId="7864413C" w14:textId="77777777" w:rsidR="00CE78D1" w:rsidRPr="00CE78D1" w:rsidRDefault="00CE78D1" w:rsidP="00CE78D1"/>
    <w:p w14:paraId="392795E8" w14:textId="77777777" w:rsidR="00CE78D1" w:rsidRDefault="00CE78D1" w:rsidP="00CE78D1"/>
    <w:p w14:paraId="3EAEA98B" w14:textId="77777777" w:rsidR="00CE78D1" w:rsidRDefault="00CE78D1" w:rsidP="00CE78D1"/>
    <w:p w14:paraId="4DAAFF2E" w14:textId="77777777" w:rsidR="008F0DD4" w:rsidRDefault="008F0DD4" w:rsidP="00CE78D1"/>
    <w:p w14:paraId="340C5EB4" w14:textId="77777777" w:rsidR="00742B55" w:rsidRDefault="00742B55" w:rsidP="00CE78D1"/>
    <w:p w14:paraId="5999F4CF" w14:textId="77777777" w:rsidR="00742B55" w:rsidRDefault="00742B55" w:rsidP="00CE78D1"/>
    <w:p w14:paraId="025185BD" w14:textId="77777777" w:rsidR="00742B55" w:rsidRDefault="00742B55" w:rsidP="00CE78D1"/>
    <w:p w14:paraId="0C8463A7" w14:textId="77777777" w:rsidR="00742B55" w:rsidRDefault="00742B55" w:rsidP="00CE78D1"/>
    <w:p w14:paraId="4DEFB5CB" w14:textId="77777777" w:rsidR="00742B55" w:rsidRDefault="00742B55" w:rsidP="00CE78D1"/>
    <w:p w14:paraId="001DF918" w14:textId="77777777"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14:paraId="18E9B56F" w14:textId="77777777" w:rsidR="00E65CB6" w:rsidRDefault="00E65CB6" w:rsidP="00E65CB6">
      <w:pPr>
        <w:suppressAutoHyphens/>
        <w:jc w:val="both"/>
        <w:rPr>
          <w:b/>
          <w:spacing w:val="-3"/>
        </w:rPr>
      </w:pPr>
    </w:p>
    <w:p w14:paraId="58E22124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761E44A9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023D10F8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7BC09A16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26E42D57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1AAC2A04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59D492E6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4B146B47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96467F2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4BF490FF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06B5790" w14:textId="77777777" w:rsidR="00E65CB6" w:rsidRPr="00653A78" w:rsidRDefault="00E65CB6" w:rsidP="00E65CB6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2C5E0F">
        <w:rPr>
          <w:spacing w:val="-3"/>
        </w:rPr>
        <w:t xml:space="preserve"> </w:t>
      </w:r>
      <w:r w:rsidR="002C5E0F" w:rsidRPr="002C5E0F">
        <w:rPr>
          <w:spacing w:val="-3"/>
        </w:rPr>
        <w:t>dr. sc. Siniše Hajdaša Dončića, u vezi s provedbom članka 45. Zakona o proračunu</w:t>
      </w:r>
      <w:r w:rsidR="002C5E0F"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14:paraId="310AE962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AA825AE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FBA315A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="002C5E0F" w:rsidRPr="002C5E0F">
        <w:rPr>
          <w:spacing w:val="-3"/>
        </w:rPr>
        <w:t xml:space="preserve"> </w:t>
      </w:r>
      <w:r w:rsidR="002C5E0F">
        <w:rPr>
          <w:spacing w:val="-3"/>
        </w:rPr>
        <w:t>dr. sc. Siniša Hajdaš Dončić</w:t>
      </w:r>
      <w:r w:rsidRPr="00653A78">
        <w:rPr>
          <w:spacing w:val="-3"/>
        </w:rPr>
        <w:t>, 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6A6853">
        <w:rPr>
          <w:spacing w:val="-3"/>
        </w:rPr>
        <w:t>sukladno s</w:t>
      </w:r>
      <w:r>
        <w:rPr>
          <w:spacing w:val="-3"/>
        </w:rPr>
        <w:t xml:space="preserve">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>zastupničko pitanje</w:t>
      </w:r>
      <w:r w:rsidR="002C5E0F">
        <w:rPr>
          <w:spacing w:val="-3"/>
        </w:rPr>
        <w:t xml:space="preserve"> </w:t>
      </w:r>
      <w:r w:rsidR="002C5E0F" w:rsidRPr="002C5E0F">
        <w:rPr>
          <w:spacing w:val="-3"/>
        </w:rPr>
        <w:t>u vezi s provedbom članka 45. Zakona o proračunu</w:t>
      </w:r>
      <w:r w:rsidR="002C5E0F">
        <w:rPr>
          <w:spacing w:val="-3"/>
        </w:rPr>
        <w:t>.</w:t>
      </w:r>
    </w:p>
    <w:p w14:paraId="55044789" w14:textId="77777777" w:rsidR="00E65CB6" w:rsidRPr="00653A78" w:rsidRDefault="00E65CB6" w:rsidP="0033452B">
      <w:pPr>
        <w:tabs>
          <w:tab w:val="left" w:pos="-720"/>
        </w:tabs>
        <w:suppressAutoHyphens/>
        <w:ind w:firstLine="1418"/>
        <w:jc w:val="both"/>
        <w:rPr>
          <w:spacing w:val="-3"/>
        </w:rPr>
      </w:pPr>
    </w:p>
    <w:p w14:paraId="20394257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4FB2C8D7" w14:textId="77777777" w:rsidR="00283375" w:rsidRPr="00100391" w:rsidRDefault="00283375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18CFB3A7" w14:textId="0C9C250F" w:rsidR="002C5E0F" w:rsidRDefault="002C5E0F" w:rsidP="002C5E0F">
      <w:pPr>
        <w:spacing w:before="120" w:after="120"/>
        <w:ind w:firstLine="708"/>
        <w:jc w:val="both"/>
      </w:pPr>
      <w:r>
        <w:tab/>
        <w:t>Člankom 45. Zakona o pro</w:t>
      </w:r>
      <w:r w:rsidR="00283375">
        <w:t>računu (Narodne novine, br. 87/</w:t>
      </w:r>
      <w:r w:rsidR="004842B2">
        <w:t>0</w:t>
      </w:r>
      <w:r w:rsidR="00785B85">
        <w:t>8</w:t>
      </w:r>
      <w:r w:rsidR="00283375">
        <w:t>,</w:t>
      </w:r>
      <w:r>
        <w:t xml:space="preserve"> 136/12 i 15/15) propisano je da proračunski korisnici državnog proračuna mogu preuzeti obveze po investicijskim projektima tek po provedenom stručnom vrednovanju i ocijenjenoj opravdanosti i učinkovitosti investicijskog projekta. Međutim, način preuzimanja obveza po investicijskim projektima prati se kroz Upitnik, odnosno Izjavu o fiskalnoj odgovornosti koju proračunski korisnici državnog proračuna dostavljaju nadležnom ministarstvu, a proračunski korisnici jedinica lokalne i područne (regionalne) samouprave nadležnoj jedinici lokalne i područne (regionalne) samouprave</w:t>
      </w:r>
      <w:r w:rsidR="00801F0A">
        <w:t xml:space="preserve"> (u</w:t>
      </w:r>
      <w:r w:rsidR="00785B85">
        <w:t xml:space="preserve"> daljnjem tekstu: </w:t>
      </w:r>
      <w:r w:rsidR="00801F0A">
        <w:t>JLP(R)S)</w:t>
      </w:r>
      <w:r>
        <w:t>.</w:t>
      </w:r>
    </w:p>
    <w:p w14:paraId="732BD572" w14:textId="5AC3FA95" w:rsidR="002C5E0F" w:rsidRDefault="002C5E0F" w:rsidP="002C5E0F">
      <w:pPr>
        <w:spacing w:before="120" w:after="120"/>
        <w:ind w:firstLine="708"/>
        <w:jc w:val="both"/>
      </w:pPr>
      <w:r>
        <w:tab/>
        <w:t xml:space="preserve">Člankom 45. Zakona o proračunu je propisano i da će Vlada uredbom propisati jedinstveni način ocjene i postupak odobravanja investicijskih projekata, a </w:t>
      </w:r>
      <w:r w:rsidR="00DF0088">
        <w:t xml:space="preserve">s </w:t>
      </w:r>
      <w:r>
        <w:t xml:space="preserve">obzirom </w:t>
      </w:r>
      <w:r w:rsidR="00785B85">
        <w:t xml:space="preserve">na to </w:t>
      </w:r>
      <w:r>
        <w:t xml:space="preserve">da proračunski korisnici državnog proračuna imaju vlastite procedure odobravanja investicijskih projekata koje su različite. </w:t>
      </w:r>
    </w:p>
    <w:p w14:paraId="73A87710" w14:textId="3D5DC7F4" w:rsidR="002C5E0F" w:rsidRDefault="002C5E0F" w:rsidP="002C5E0F">
      <w:pPr>
        <w:spacing w:before="120" w:after="120"/>
        <w:ind w:firstLine="708"/>
        <w:jc w:val="both"/>
      </w:pPr>
      <w:r>
        <w:tab/>
        <w:t xml:space="preserve">Uzimajući u obzir kompleksnost i sveobuhvatnost uredbe koja će se primjenjivati na sve investicijske projekte financirane ili sufinancirane sredstvima državnog proračuna i proračuna </w:t>
      </w:r>
      <w:r w:rsidR="00801F0A">
        <w:t>JLP(R)S</w:t>
      </w:r>
      <w:r w:rsidR="00785B85">
        <w:t>-a</w:t>
      </w:r>
      <w:r>
        <w:t>, Ministarstvo financija je projekt „Uspostava učinkovitog sustava ocjene i odobravanja investicijskih projekata koji se financiraju ili sufinanciraju sredstvima državnog proračuna i proračuna jedinica lokalne i područne (regionalne) samouprave“ prijavilo za financiranje kroz izravnu dodjelu bespovratnih sredstava u okviru Prioritetne osi 4. Dobro upravljanje, Specifičnog cilja 11</w:t>
      </w:r>
      <w:r w:rsidR="00785B85">
        <w:t>.</w:t>
      </w:r>
      <w:r>
        <w:t>i</w:t>
      </w:r>
      <w:r w:rsidR="00785B85">
        <w:t>.</w:t>
      </w:r>
      <w:r>
        <w:t>1 „Povećanje djelotvornosti i kapaciteta u javnoj upravi kroz poboljšanje pružanja usluga i upravljanja ljudskim potencijalima“, Operativnog programa Učinkoviti ljudski potencijali 2014.-2020.</w:t>
      </w:r>
    </w:p>
    <w:p w14:paraId="20EC9C5F" w14:textId="77777777" w:rsidR="002C5E0F" w:rsidRDefault="002C5E0F" w:rsidP="002C5E0F">
      <w:pPr>
        <w:spacing w:before="120" w:after="120"/>
        <w:ind w:firstLine="708"/>
        <w:jc w:val="both"/>
      </w:pPr>
    </w:p>
    <w:p w14:paraId="3037B038" w14:textId="77777777" w:rsidR="002C5E0F" w:rsidRDefault="002C5E0F" w:rsidP="002C5E0F">
      <w:pPr>
        <w:spacing w:before="120" w:after="120"/>
        <w:ind w:firstLine="708"/>
        <w:jc w:val="both"/>
      </w:pPr>
    </w:p>
    <w:p w14:paraId="637027AA" w14:textId="77777777" w:rsidR="002C5E0F" w:rsidRDefault="002C5E0F" w:rsidP="002C5E0F">
      <w:pPr>
        <w:spacing w:before="120" w:after="120"/>
        <w:ind w:firstLine="708"/>
        <w:jc w:val="both"/>
      </w:pPr>
    </w:p>
    <w:p w14:paraId="60AE7DFF" w14:textId="30BD2FA3" w:rsidR="002C5E0F" w:rsidRDefault="00A310D4" w:rsidP="0033452B">
      <w:pPr>
        <w:spacing w:before="120" w:after="120"/>
        <w:ind w:firstLine="1276"/>
        <w:jc w:val="both"/>
      </w:pPr>
      <w:r w:rsidRPr="00283375">
        <w:rPr>
          <w:color w:val="000000" w:themeColor="text1"/>
        </w:rPr>
        <w:lastRenderedPageBreak/>
        <w:t xml:space="preserve">Vlada Republike Hrvatske ističe kako </w:t>
      </w:r>
      <w:r>
        <w:t>u</w:t>
      </w:r>
      <w:r w:rsidR="002C5E0F">
        <w:t>kupna vrijednost projekta iznosi 3.993.485,60 k</w:t>
      </w:r>
      <w:r w:rsidR="00283375">
        <w:t>una</w:t>
      </w:r>
      <w:r w:rsidR="002C5E0F">
        <w:t xml:space="preserve"> </w:t>
      </w:r>
      <w:r w:rsidR="00785B85">
        <w:t>i u cijelosti se financira iz</w:t>
      </w:r>
      <w:r w:rsidR="002C5E0F">
        <w:t xml:space="preserve"> sredstava</w:t>
      </w:r>
      <w:r w:rsidR="00785B85">
        <w:t xml:space="preserve"> Europske unije</w:t>
      </w:r>
      <w:r w:rsidR="002C5E0F">
        <w:t xml:space="preserve"> kroz Operativni program Učinkoviti ljudski potencijali 2014.-2020.</w:t>
      </w:r>
    </w:p>
    <w:p w14:paraId="2124864A" w14:textId="4A9B3945" w:rsidR="00A310D4" w:rsidRDefault="002C5E0F" w:rsidP="0033452B">
      <w:pPr>
        <w:spacing w:before="120" w:after="120"/>
        <w:ind w:firstLine="1418"/>
        <w:jc w:val="both"/>
      </w:pPr>
      <w:r>
        <w:t>Projekt je u realizaciji i u sklopu njega je već izrađen prijedlog pravnog okvira koji definira jedinstveni format i kriterije za stručno vrednovanje i ocjenu opravdanosti te učinkovitosti investicijskog projekta koji se financira iz državnog proračuna ili proračuna</w:t>
      </w:r>
      <w:r w:rsidR="000225BE">
        <w:t xml:space="preserve"> </w:t>
      </w:r>
      <w:r w:rsidR="00801F0A">
        <w:t>JLP(R)S</w:t>
      </w:r>
      <w:r w:rsidR="00C442F0">
        <w:t>-a</w:t>
      </w:r>
      <w:r w:rsidR="00801F0A" w:rsidRPr="000225BE" w:rsidDel="00801F0A">
        <w:t xml:space="preserve"> </w:t>
      </w:r>
      <w:r>
        <w:t xml:space="preserve">i to ovisno o veličini investicijskog projekta na razini cijele države. </w:t>
      </w:r>
    </w:p>
    <w:p w14:paraId="114098E1" w14:textId="77777777" w:rsidR="002C5E0F" w:rsidRDefault="002C5E0F" w:rsidP="0033452B">
      <w:pPr>
        <w:spacing w:before="120" w:after="120"/>
        <w:ind w:firstLine="1418"/>
        <w:jc w:val="both"/>
      </w:pPr>
      <w:r>
        <w:t>Sukladno navedenom</w:t>
      </w:r>
      <w:r w:rsidR="00801F0A">
        <w:t>,</w:t>
      </w:r>
      <w:r>
        <w:t xml:space="preserve"> Prijedlog uredbe o načinu ocjene i postupku odobravanja investicijskih projekata uskoro će biti upućen u postupak </w:t>
      </w:r>
      <w:r w:rsidR="00801F0A">
        <w:t>donošenja</w:t>
      </w:r>
      <w:r>
        <w:t xml:space="preserve">. </w:t>
      </w:r>
    </w:p>
    <w:p w14:paraId="7635BAF7" w14:textId="77777777" w:rsidR="002C5E0F" w:rsidRDefault="002C5E0F" w:rsidP="0033452B">
      <w:pPr>
        <w:spacing w:before="120"/>
        <w:ind w:firstLine="1418"/>
        <w:jc w:val="both"/>
      </w:pPr>
      <w:r>
        <w:t>Vlada Republike Hrvatske navodi kako će se u sklopu projekta i:</w:t>
      </w:r>
    </w:p>
    <w:p w14:paraId="06527DA9" w14:textId="46090223" w:rsidR="000225BE" w:rsidRDefault="002C5E0F" w:rsidP="00376E47">
      <w:pPr>
        <w:numPr>
          <w:ilvl w:val="0"/>
          <w:numId w:val="1"/>
        </w:numPr>
        <w:ind w:left="709" w:hanging="709"/>
        <w:jc w:val="both"/>
      </w:pPr>
      <w:r>
        <w:t xml:space="preserve">educirati i službenici Ministarstva financija i svi korisnici državnog proračuna i proračuna </w:t>
      </w:r>
      <w:r w:rsidR="000225BE" w:rsidRPr="000225BE">
        <w:t>JLP(R)S</w:t>
      </w:r>
      <w:r w:rsidR="00C442F0">
        <w:t>-a</w:t>
      </w:r>
      <w:r w:rsidR="000225BE">
        <w:t xml:space="preserve"> </w:t>
      </w:r>
      <w:r>
        <w:t>koji će biti dužni primjenjivati izrađeni pravni okvir</w:t>
      </w:r>
      <w:r w:rsidR="0033452B">
        <w:t xml:space="preserve"> te</w:t>
      </w:r>
    </w:p>
    <w:p w14:paraId="25AB6D79" w14:textId="77777777" w:rsidR="002C5E0F" w:rsidRDefault="002C5E0F" w:rsidP="0033452B">
      <w:pPr>
        <w:numPr>
          <w:ilvl w:val="0"/>
          <w:numId w:val="1"/>
        </w:numPr>
        <w:ind w:hanging="720"/>
        <w:jc w:val="both"/>
      </w:pPr>
      <w:r>
        <w:t>izraditi IT aplikacija za podnošenje investicijskih projekata na odobrenje i izvješća o provedbi odobrenih investicijskih projekta.</w:t>
      </w:r>
    </w:p>
    <w:p w14:paraId="3C9393D3" w14:textId="77777777" w:rsidR="002C5E0F" w:rsidRDefault="002C5E0F" w:rsidP="00E65CB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49AC977" w14:textId="77777777" w:rsidR="00E65CB6" w:rsidRPr="00E65CB6" w:rsidRDefault="00E65CB6" w:rsidP="00E65CB6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rFonts w:ascii="Times New Roman" w:hAnsi="Times New Roman"/>
          <w:bCs/>
          <w:sz w:val="24"/>
          <w:szCs w:val="24"/>
        </w:rPr>
        <w:t xml:space="preserve">   </w:t>
      </w:r>
      <w:r w:rsidR="00801F0A">
        <w:rPr>
          <w:rFonts w:ascii="Times New Roman" w:hAnsi="Times New Roman"/>
          <w:bCs/>
          <w:sz w:val="24"/>
          <w:szCs w:val="24"/>
        </w:rPr>
        <w:tab/>
      </w:r>
      <w:r w:rsidRPr="00E65CB6">
        <w:rPr>
          <w:rFonts w:ascii="Times New Roman" w:hAnsi="Times New Roman"/>
          <w:color w:val="000000"/>
          <w:sz w:val="24"/>
          <w:szCs w:val="24"/>
        </w:rPr>
        <w:t xml:space="preserve">Eventualno potrebna dodatna obrazloženja u vezi s pitanjem zastupnika, dat će </w:t>
      </w:r>
      <w:r w:rsidR="002C5E0F">
        <w:rPr>
          <w:rFonts w:ascii="Times New Roman" w:hAnsi="Times New Roman"/>
          <w:color w:val="000000"/>
          <w:sz w:val="24"/>
          <w:szCs w:val="24"/>
        </w:rPr>
        <w:t>dr. sc. Zdravko Marić</w:t>
      </w:r>
      <w:r w:rsidRPr="00E65CB6">
        <w:rPr>
          <w:rFonts w:ascii="Times New Roman" w:hAnsi="Times New Roman"/>
          <w:color w:val="000000"/>
          <w:sz w:val="24"/>
          <w:szCs w:val="24"/>
        </w:rPr>
        <w:t xml:space="preserve">, potpredsjednik Vlade Republike Hrvatske i ministar </w:t>
      </w:r>
      <w:r w:rsidR="002C5E0F">
        <w:rPr>
          <w:rFonts w:ascii="Times New Roman" w:hAnsi="Times New Roman"/>
          <w:color w:val="000000"/>
          <w:sz w:val="24"/>
          <w:szCs w:val="24"/>
        </w:rPr>
        <w:t>financija.</w:t>
      </w:r>
    </w:p>
    <w:p w14:paraId="412F9C78" w14:textId="77777777" w:rsidR="0013521C" w:rsidRDefault="0013521C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A9270F2" w14:textId="77777777" w:rsidR="000225BE" w:rsidRDefault="000225BE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3F03ED73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14B92015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14:paraId="1D108E29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1F2A8E24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p w14:paraId="3E9BCD5A" w14:textId="77777777" w:rsidR="00742B55" w:rsidRPr="00742B55" w:rsidRDefault="00742B55" w:rsidP="00E65CB6"/>
    <w:sectPr w:rsidR="00742B55" w:rsidRPr="00742B55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F98D3" w14:textId="77777777" w:rsidR="00A806BD" w:rsidRDefault="00A806BD" w:rsidP="0011560A">
      <w:r>
        <w:separator/>
      </w:r>
    </w:p>
  </w:endnote>
  <w:endnote w:type="continuationSeparator" w:id="0">
    <w:p w14:paraId="5B168854" w14:textId="77777777" w:rsidR="00A806BD" w:rsidRDefault="00A806BD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E6240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2B75B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120E3" w14:textId="77777777" w:rsidR="00A806BD" w:rsidRDefault="00A806BD" w:rsidP="0011560A">
      <w:r>
        <w:separator/>
      </w:r>
    </w:p>
  </w:footnote>
  <w:footnote w:type="continuationSeparator" w:id="0">
    <w:p w14:paraId="27377491" w14:textId="77777777" w:rsidR="00A806BD" w:rsidRDefault="00A806BD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7F3CE5D3" w14:textId="24CB1C58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8D1">
          <w:rPr>
            <w:noProof/>
          </w:rPr>
          <w:t>2</w:t>
        </w:r>
        <w:r>
          <w:fldChar w:fldCharType="end"/>
        </w:r>
      </w:p>
    </w:sdtContent>
  </w:sdt>
  <w:p w14:paraId="5E49D2DA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DA51" w14:textId="77777777" w:rsidR="003D56AD" w:rsidRDefault="003D56AD">
    <w:pPr>
      <w:pStyle w:val="Header"/>
      <w:jc w:val="center"/>
    </w:pPr>
  </w:p>
  <w:p w14:paraId="5FB554E1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D716D" w14:textId="77777777" w:rsidR="003D56AD" w:rsidRDefault="003D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7CCC"/>
    <w:multiLevelType w:val="hybridMultilevel"/>
    <w:tmpl w:val="000E852C"/>
    <w:lvl w:ilvl="0" w:tplc="1E7A7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225BE"/>
    <w:rsid w:val="000350D9"/>
    <w:rsid w:val="00057310"/>
    <w:rsid w:val="00063520"/>
    <w:rsid w:val="00083101"/>
    <w:rsid w:val="00086A6C"/>
    <w:rsid w:val="000A1D60"/>
    <w:rsid w:val="000A3A3B"/>
    <w:rsid w:val="000A791C"/>
    <w:rsid w:val="000D1A50"/>
    <w:rsid w:val="001015C6"/>
    <w:rsid w:val="00110E6C"/>
    <w:rsid w:val="0011560A"/>
    <w:rsid w:val="00121E12"/>
    <w:rsid w:val="0013521C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2179F8"/>
    <w:rsid w:val="00220956"/>
    <w:rsid w:val="0023763F"/>
    <w:rsid w:val="00283375"/>
    <w:rsid w:val="0028608D"/>
    <w:rsid w:val="0029163B"/>
    <w:rsid w:val="002A1D77"/>
    <w:rsid w:val="002B107A"/>
    <w:rsid w:val="002C5E0F"/>
    <w:rsid w:val="002D1256"/>
    <w:rsid w:val="002D6C51"/>
    <w:rsid w:val="002D7C91"/>
    <w:rsid w:val="003033E4"/>
    <w:rsid w:val="00304232"/>
    <w:rsid w:val="00323C77"/>
    <w:rsid w:val="0033452B"/>
    <w:rsid w:val="00336EE7"/>
    <w:rsid w:val="0034351C"/>
    <w:rsid w:val="0036765A"/>
    <w:rsid w:val="00376E47"/>
    <w:rsid w:val="00381F04"/>
    <w:rsid w:val="0038426B"/>
    <w:rsid w:val="003929F5"/>
    <w:rsid w:val="003A2F05"/>
    <w:rsid w:val="003C09D8"/>
    <w:rsid w:val="003D361B"/>
    <w:rsid w:val="003D47D1"/>
    <w:rsid w:val="003D56AD"/>
    <w:rsid w:val="003F5623"/>
    <w:rsid w:val="004039BD"/>
    <w:rsid w:val="00435F1C"/>
    <w:rsid w:val="00440D6D"/>
    <w:rsid w:val="00442367"/>
    <w:rsid w:val="00461188"/>
    <w:rsid w:val="00476517"/>
    <w:rsid w:val="004842B2"/>
    <w:rsid w:val="004A776B"/>
    <w:rsid w:val="004C1375"/>
    <w:rsid w:val="004C5354"/>
    <w:rsid w:val="004E1300"/>
    <w:rsid w:val="004E4E34"/>
    <w:rsid w:val="00504248"/>
    <w:rsid w:val="005146D6"/>
    <w:rsid w:val="00535E09"/>
    <w:rsid w:val="005619AC"/>
    <w:rsid w:val="00562C8C"/>
    <w:rsid w:val="0056365A"/>
    <w:rsid w:val="00571F6C"/>
    <w:rsid w:val="005861F2"/>
    <w:rsid w:val="005906BB"/>
    <w:rsid w:val="005A0759"/>
    <w:rsid w:val="005C3A4C"/>
    <w:rsid w:val="005E7CAB"/>
    <w:rsid w:val="005F4727"/>
    <w:rsid w:val="00624C40"/>
    <w:rsid w:val="00633454"/>
    <w:rsid w:val="00652604"/>
    <w:rsid w:val="006537E5"/>
    <w:rsid w:val="0066110E"/>
    <w:rsid w:val="00675B44"/>
    <w:rsid w:val="0068013E"/>
    <w:rsid w:val="0068772B"/>
    <w:rsid w:val="00693A4D"/>
    <w:rsid w:val="00694D87"/>
    <w:rsid w:val="006A6853"/>
    <w:rsid w:val="006B7800"/>
    <w:rsid w:val="006B79DE"/>
    <w:rsid w:val="006C0CC3"/>
    <w:rsid w:val="006E14A9"/>
    <w:rsid w:val="006E611E"/>
    <w:rsid w:val="007010C7"/>
    <w:rsid w:val="00726165"/>
    <w:rsid w:val="00731AC4"/>
    <w:rsid w:val="00742B55"/>
    <w:rsid w:val="007638D8"/>
    <w:rsid w:val="00773266"/>
    <w:rsid w:val="00777CAA"/>
    <w:rsid w:val="00785B85"/>
    <w:rsid w:val="0078648A"/>
    <w:rsid w:val="007A1768"/>
    <w:rsid w:val="007A1881"/>
    <w:rsid w:val="007A38D1"/>
    <w:rsid w:val="007B023D"/>
    <w:rsid w:val="007E3965"/>
    <w:rsid w:val="00801F0A"/>
    <w:rsid w:val="008040DE"/>
    <w:rsid w:val="008137B5"/>
    <w:rsid w:val="00824D43"/>
    <w:rsid w:val="00833808"/>
    <w:rsid w:val="008353A1"/>
    <w:rsid w:val="008365FD"/>
    <w:rsid w:val="00854C31"/>
    <w:rsid w:val="00881BBB"/>
    <w:rsid w:val="00881EB4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7815"/>
    <w:rsid w:val="009F4DE3"/>
    <w:rsid w:val="00A15F08"/>
    <w:rsid w:val="00A175E9"/>
    <w:rsid w:val="00A21819"/>
    <w:rsid w:val="00A310D4"/>
    <w:rsid w:val="00A31687"/>
    <w:rsid w:val="00A45CF4"/>
    <w:rsid w:val="00A52A71"/>
    <w:rsid w:val="00A573DC"/>
    <w:rsid w:val="00A607CD"/>
    <w:rsid w:val="00A6339A"/>
    <w:rsid w:val="00A719B5"/>
    <w:rsid w:val="00A725A4"/>
    <w:rsid w:val="00A806BD"/>
    <w:rsid w:val="00A81DB2"/>
    <w:rsid w:val="00A83290"/>
    <w:rsid w:val="00AA0D82"/>
    <w:rsid w:val="00AD2F06"/>
    <w:rsid w:val="00AD4D7C"/>
    <w:rsid w:val="00AE44A0"/>
    <w:rsid w:val="00AE59DF"/>
    <w:rsid w:val="00B42E00"/>
    <w:rsid w:val="00B462AB"/>
    <w:rsid w:val="00B57187"/>
    <w:rsid w:val="00B706F8"/>
    <w:rsid w:val="00B908C2"/>
    <w:rsid w:val="00BA28CD"/>
    <w:rsid w:val="00BA72BF"/>
    <w:rsid w:val="00BD52AB"/>
    <w:rsid w:val="00C218A8"/>
    <w:rsid w:val="00C337A4"/>
    <w:rsid w:val="00C442F0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4256"/>
    <w:rsid w:val="00D1614C"/>
    <w:rsid w:val="00D62C4D"/>
    <w:rsid w:val="00D8016C"/>
    <w:rsid w:val="00D92A3D"/>
    <w:rsid w:val="00DA2A88"/>
    <w:rsid w:val="00DB0A6B"/>
    <w:rsid w:val="00DB28EB"/>
    <w:rsid w:val="00DB6366"/>
    <w:rsid w:val="00DF0088"/>
    <w:rsid w:val="00E055FE"/>
    <w:rsid w:val="00E25569"/>
    <w:rsid w:val="00E601A2"/>
    <w:rsid w:val="00E65CB6"/>
    <w:rsid w:val="00E76C7B"/>
    <w:rsid w:val="00E77198"/>
    <w:rsid w:val="00E83E23"/>
    <w:rsid w:val="00EA3AD1"/>
    <w:rsid w:val="00EA6C3C"/>
    <w:rsid w:val="00EB1248"/>
    <w:rsid w:val="00EC08EF"/>
    <w:rsid w:val="00ED236E"/>
    <w:rsid w:val="00EE03CA"/>
    <w:rsid w:val="00EE7199"/>
    <w:rsid w:val="00F3220D"/>
    <w:rsid w:val="00F534AF"/>
    <w:rsid w:val="00F60433"/>
    <w:rsid w:val="00F764AD"/>
    <w:rsid w:val="00F95A2D"/>
    <w:rsid w:val="00F978E2"/>
    <w:rsid w:val="00F97BA9"/>
    <w:rsid w:val="00FA4E25"/>
    <w:rsid w:val="00FB3E03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7150D36"/>
  <w15:docId w15:val="{1231FA9D-6BA1-42E4-92C4-F372F2A6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9CDF0-3857-4BE2-81A7-3B59B517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3535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2020-03-31T09:18:00Z</cp:lastPrinted>
  <dcterms:created xsi:type="dcterms:W3CDTF">2020-04-09T07:36:00Z</dcterms:created>
  <dcterms:modified xsi:type="dcterms:W3CDTF">2020-04-09T07:36:00Z</dcterms:modified>
</cp:coreProperties>
</file>