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63CB8" w14:textId="77777777" w:rsidR="006179CE" w:rsidRPr="00A00856" w:rsidRDefault="006179CE" w:rsidP="006179CE">
      <w:pPr>
        <w:spacing w:after="200" w:line="276" w:lineRule="auto"/>
        <w:jc w:val="center"/>
        <w:rPr>
          <w:rFonts w:ascii="Calibri" w:hAnsi="Calibri"/>
          <w:sz w:val="22"/>
        </w:rPr>
      </w:pPr>
      <w:r w:rsidRPr="00A00856">
        <w:rPr>
          <w:rFonts w:ascii="Calibri" w:hAnsi="Calibri"/>
          <w:noProof/>
          <w:sz w:val="22"/>
          <w:lang w:eastAsia="hr-HR"/>
        </w:rPr>
        <w:drawing>
          <wp:inline distT="0" distB="0" distL="0" distR="0" wp14:anchorId="7C1DFDF4" wp14:editId="25A47FEA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56">
        <w:rPr>
          <w:rFonts w:ascii="Calibri" w:hAnsi="Calibri"/>
          <w:sz w:val="22"/>
        </w:rPr>
        <w:fldChar w:fldCharType="begin"/>
      </w:r>
      <w:r w:rsidRPr="00A00856">
        <w:rPr>
          <w:rFonts w:ascii="Calibri" w:hAnsi="Calibri"/>
          <w:sz w:val="22"/>
        </w:rPr>
        <w:instrText xml:space="preserve"> INCLUDEPICTURE "http://www.inet.hr/~box/images/grb-rh.gif" \* MERGEFORMATINET </w:instrText>
      </w:r>
      <w:r w:rsidRPr="00A00856">
        <w:rPr>
          <w:rFonts w:ascii="Calibri" w:hAnsi="Calibri"/>
          <w:sz w:val="22"/>
        </w:rPr>
        <w:fldChar w:fldCharType="end"/>
      </w:r>
    </w:p>
    <w:p w14:paraId="494457ED" w14:textId="77777777" w:rsidR="006179CE" w:rsidRPr="00D828F7" w:rsidRDefault="006179CE" w:rsidP="006179CE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 w:rsidRPr="00D828F7">
        <w:rPr>
          <w:rFonts w:ascii="Times New Roman" w:hAnsi="Times New Roman"/>
          <w:sz w:val="28"/>
        </w:rPr>
        <w:t>VLADA REPUBLIKE HRVATSKE</w:t>
      </w:r>
    </w:p>
    <w:p w14:paraId="5DEE0D51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</w:rPr>
      </w:pPr>
    </w:p>
    <w:p w14:paraId="1081BDB0" w14:textId="5AAB3AD9" w:rsidR="006179CE" w:rsidRPr="00D828F7" w:rsidRDefault="006179CE" w:rsidP="006179CE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23</w:t>
      </w:r>
      <w:r w:rsidRPr="00D828F7">
        <w:rPr>
          <w:rFonts w:ascii="Times New Roman" w:hAnsi="Times New Roman"/>
          <w:sz w:val="24"/>
          <w:szCs w:val="24"/>
        </w:rPr>
        <w:t>. travnja 2020.</w:t>
      </w:r>
    </w:p>
    <w:p w14:paraId="5C56B392" w14:textId="77777777" w:rsidR="006179CE" w:rsidRPr="00D828F7" w:rsidRDefault="006179CE" w:rsidP="006179CE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0533CF72" w14:textId="77777777" w:rsidR="006179CE" w:rsidRPr="00D828F7" w:rsidRDefault="006179CE" w:rsidP="006179CE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FA9EF01" w14:textId="77777777" w:rsidR="006179CE" w:rsidRPr="00D828F7" w:rsidRDefault="006179CE" w:rsidP="006179CE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542C1BF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179CE" w:rsidRPr="00D828F7" w14:paraId="48E2FC5F" w14:textId="77777777" w:rsidTr="00A06097">
        <w:tc>
          <w:tcPr>
            <w:tcW w:w="1951" w:type="dxa"/>
            <w:shd w:val="clear" w:color="auto" w:fill="auto"/>
          </w:tcPr>
          <w:p w14:paraId="0D0F81B3" w14:textId="77777777" w:rsidR="006179CE" w:rsidRPr="00D828F7" w:rsidRDefault="006179CE" w:rsidP="00A0609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6EF642E" w14:textId="77777777" w:rsidR="006179CE" w:rsidRPr="00D828F7" w:rsidRDefault="006179CE" w:rsidP="00A060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financija</w:t>
            </w:r>
          </w:p>
        </w:tc>
      </w:tr>
    </w:tbl>
    <w:p w14:paraId="46F8A32D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6179CE" w:rsidRPr="00D828F7" w14:paraId="24542997" w14:textId="77777777" w:rsidTr="00A06097">
        <w:tc>
          <w:tcPr>
            <w:tcW w:w="1951" w:type="dxa"/>
            <w:shd w:val="clear" w:color="auto" w:fill="auto"/>
          </w:tcPr>
          <w:p w14:paraId="4B98C6F2" w14:textId="77777777" w:rsidR="006179CE" w:rsidRPr="00D828F7" w:rsidRDefault="006179CE" w:rsidP="00A0609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F150456" w14:textId="2A4702E4" w:rsidR="006179CE" w:rsidRPr="00D828F7" w:rsidRDefault="006179CE" w:rsidP="00C42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BD9">
              <w:rPr>
                <w:rFonts w:ascii="Times New Roman" w:hAnsi="Times New Roman"/>
                <w:sz w:val="24"/>
                <w:szCs w:val="24"/>
              </w:rPr>
              <w:t xml:space="preserve">Prijedlog Zakona o izmjenama i dopunama Zakona porezu na dohodak s Konačnim prijedlogom zakona (predlagatelj: Božo Petrov, zastupnik u Hrvatskom </w:t>
            </w:r>
            <w:r w:rsidR="00C42113">
              <w:rPr>
                <w:rFonts w:ascii="Times New Roman" w:hAnsi="Times New Roman"/>
                <w:sz w:val="24"/>
                <w:szCs w:val="24"/>
              </w:rPr>
              <w:t>s</w:t>
            </w:r>
            <w:r w:rsidRPr="00B81BD9">
              <w:rPr>
                <w:rFonts w:ascii="Times New Roman" w:hAnsi="Times New Roman"/>
                <w:sz w:val="24"/>
                <w:szCs w:val="24"/>
              </w:rPr>
              <w:t xml:space="preserve">aboru) 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>- mišljenje Vlade</w:t>
            </w:r>
          </w:p>
        </w:tc>
      </w:tr>
    </w:tbl>
    <w:p w14:paraId="4BCC513C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8553A4B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AA44BB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71BB2F2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</w:rPr>
      </w:pPr>
    </w:p>
    <w:p w14:paraId="3CACAEE1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</w:rPr>
      </w:pPr>
    </w:p>
    <w:p w14:paraId="47BDB3B9" w14:textId="77777777" w:rsidR="006179CE" w:rsidRPr="00D828F7" w:rsidRDefault="006179CE" w:rsidP="006179CE">
      <w:pPr>
        <w:spacing w:after="200" w:line="276" w:lineRule="auto"/>
        <w:jc w:val="both"/>
        <w:rPr>
          <w:rFonts w:ascii="Times New Roman" w:hAnsi="Times New Roman"/>
        </w:rPr>
      </w:pPr>
    </w:p>
    <w:p w14:paraId="53A48CB5" w14:textId="77777777" w:rsidR="006179CE" w:rsidRPr="00D828F7" w:rsidRDefault="006179CE" w:rsidP="006179CE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6AB6E70D" w14:textId="77777777" w:rsidR="006179CE" w:rsidRPr="00D828F7" w:rsidRDefault="006179CE" w:rsidP="006179CE">
      <w:pPr>
        <w:spacing w:after="200" w:line="276" w:lineRule="auto"/>
        <w:rPr>
          <w:rFonts w:ascii="Times New Roman" w:hAnsi="Times New Roman"/>
          <w:sz w:val="22"/>
        </w:rPr>
      </w:pPr>
    </w:p>
    <w:p w14:paraId="05CABBC3" w14:textId="77777777" w:rsidR="006179CE" w:rsidRPr="00D828F7" w:rsidRDefault="006179CE" w:rsidP="006179CE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4D91D9BE" w14:textId="77777777" w:rsidR="006179CE" w:rsidRPr="00D828F7" w:rsidRDefault="006179CE" w:rsidP="006179CE">
      <w:pPr>
        <w:spacing w:after="200" w:line="276" w:lineRule="auto"/>
        <w:rPr>
          <w:rFonts w:ascii="Times New Roman" w:hAnsi="Times New Roman"/>
          <w:sz w:val="22"/>
        </w:rPr>
      </w:pPr>
    </w:p>
    <w:p w14:paraId="6F5B26D0" w14:textId="77777777" w:rsidR="006179CE" w:rsidRPr="00D828F7" w:rsidRDefault="006179CE" w:rsidP="006179CE">
      <w:pPr>
        <w:spacing w:after="200" w:line="276" w:lineRule="auto"/>
        <w:rPr>
          <w:rFonts w:ascii="Times New Roman" w:hAnsi="Times New Roman"/>
          <w:sz w:val="22"/>
        </w:rPr>
      </w:pPr>
    </w:p>
    <w:p w14:paraId="16ECDCC5" w14:textId="77777777" w:rsidR="006179CE" w:rsidRPr="00D828F7" w:rsidRDefault="006179CE" w:rsidP="006179C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</w:rPr>
      </w:pPr>
      <w:r w:rsidRPr="00D828F7">
        <w:rPr>
          <w:rFonts w:ascii="Times New Roman" w:hAnsi="Times New Roman"/>
          <w:color w:val="404040"/>
          <w:spacing w:val="20"/>
        </w:rPr>
        <w:t>Banski dvori | Trg Sv. Marka 2 | 10000 Zagreb | tel. 01 4569 222 | vlada.gov.hr</w:t>
      </w:r>
    </w:p>
    <w:p w14:paraId="17DE37ED" w14:textId="77777777" w:rsidR="006179CE" w:rsidRDefault="006179CE" w:rsidP="006179CE">
      <w:pPr>
        <w:pStyle w:val="NormalWeb"/>
        <w:spacing w:before="0" w:after="0"/>
        <w:rPr>
          <w:rFonts w:cs="Times New Roman"/>
          <w:b/>
        </w:rPr>
      </w:pPr>
    </w:p>
    <w:p w14:paraId="43144814" w14:textId="77777777" w:rsidR="006179CE" w:rsidRDefault="006179CE" w:rsidP="006179CE">
      <w:pPr>
        <w:pStyle w:val="NormalWeb"/>
        <w:spacing w:before="0" w:after="0"/>
        <w:rPr>
          <w:rFonts w:cs="Times New Roman"/>
          <w:b/>
        </w:rPr>
      </w:pPr>
    </w:p>
    <w:p w14:paraId="0765E95D" w14:textId="4850CDC8" w:rsidR="006179CE" w:rsidRDefault="006179CE" w:rsidP="006179CE">
      <w:pPr>
        <w:pStyle w:val="NormalWeb"/>
        <w:spacing w:before="0" w:after="0"/>
        <w:jc w:val="right"/>
        <w:rPr>
          <w:rFonts w:cs="Times New Roman"/>
          <w:b/>
        </w:rPr>
      </w:pPr>
      <w:r>
        <w:rPr>
          <w:rFonts w:cs="Times New Roman"/>
          <w:b/>
        </w:rPr>
        <w:t>PRIJEDLOG</w:t>
      </w:r>
    </w:p>
    <w:p w14:paraId="78E6CFC7" w14:textId="2827514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 xml:space="preserve">Klasa: </w:t>
      </w:r>
      <w:r w:rsidRPr="00E2327C">
        <w:rPr>
          <w:rFonts w:cs="Times New Roman"/>
          <w:b/>
        </w:rPr>
        <w:tab/>
      </w:r>
      <w:r w:rsidRPr="00E2327C">
        <w:rPr>
          <w:rFonts w:cs="Times New Roman"/>
          <w:b/>
        </w:rPr>
        <w:tab/>
      </w:r>
    </w:p>
    <w:p w14:paraId="49BE08F1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>Urbroj:</w:t>
      </w:r>
      <w:r w:rsidRPr="00E2327C">
        <w:rPr>
          <w:rFonts w:cs="Times New Roman"/>
          <w:b/>
        </w:rPr>
        <w:tab/>
      </w:r>
    </w:p>
    <w:p w14:paraId="1A69E4F0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</w:p>
    <w:p w14:paraId="6B80876D" w14:textId="77777777" w:rsidR="00213602" w:rsidRPr="00E2327C" w:rsidRDefault="00213602" w:rsidP="00213602">
      <w:pPr>
        <w:pStyle w:val="NormalWeb"/>
        <w:spacing w:before="0" w:after="0"/>
        <w:rPr>
          <w:rFonts w:cs="Times New Roman"/>
        </w:rPr>
      </w:pPr>
      <w:r w:rsidRPr="00E2327C">
        <w:rPr>
          <w:rFonts w:cs="Times New Roman"/>
          <w:b/>
        </w:rPr>
        <w:t>Zagreb,</w:t>
      </w:r>
      <w:r w:rsidRPr="00E2327C">
        <w:rPr>
          <w:rFonts w:cs="Times New Roman"/>
        </w:rPr>
        <w:tab/>
        <w:t xml:space="preserve"> </w:t>
      </w:r>
    </w:p>
    <w:p w14:paraId="3CD8624D" w14:textId="77777777" w:rsidR="007D6C70" w:rsidRDefault="007D6C70" w:rsidP="00213602">
      <w:pPr>
        <w:ind w:left="3540" w:firstLine="708"/>
        <w:rPr>
          <w:rFonts w:ascii="Times New Roman" w:hAnsi="Times New Roman"/>
          <w:sz w:val="24"/>
          <w:szCs w:val="24"/>
        </w:rPr>
      </w:pPr>
    </w:p>
    <w:p w14:paraId="543FE7A2" w14:textId="77777777" w:rsidR="00BE7FF6" w:rsidRDefault="00BE7FF6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</w:p>
    <w:p w14:paraId="32A60C84" w14:textId="77777777" w:rsidR="00213602" w:rsidRPr="00E2327C" w:rsidRDefault="00213602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PREDSJEDNIKU HRVATSKOGA SABORA</w:t>
      </w:r>
    </w:p>
    <w:p w14:paraId="273AF58D" w14:textId="77777777" w:rsidR="00213602" w:rsidRDefault="00213602" w:rsidP="00213602">
      <w:pPr>
        <w:rPr>
          <w:rFonts w:ascii="Times New Roman" w:hAnsi="Times New Roman"/>
          <w:sz w:val="24"/>
          <w:szCs w:val="24"/>
        </w:rPr>
      </w:pPr>
    </w:p>
    <w:p w14:paraId="1BEAF4A5" w14:textId="77777777" w:rsidR="00BE7FF6" w:rsidRPr="00E2327C" w:rsidRDefault="00BE7FF6" w:rsidP="00213602">
      <w:pPr>
        <w:rPr>
          <w:rFonts w:ascii="Times New Roman" w:hAnsi="Times New Roman"/>
          <w:sz w:val="24"/>
          <w:szCs w:val="24"/>
        </w:rPr>
      </w:pPr>
    </w:p>
    <w:p w14:paraId="1FB8304A" w14:textId="102D6D65" w:rsidR="00213602" w:rsidRPr="00E2327C" w:rsidRDefault="00213602" w:rsidP="00213602">
      <w:pP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Predmet:  </w:t>
      </w:r>
      <w:r w:rsidRPr="00E2327C">
        <w:rPr>
          <w:rFonts w:ascii="Times New Roman" w:hAnsi="Times New Roman"/>
          <w:sz w:val="24"/>
          <w:szCs w:val="24"/>
        </w:rPr>
        <w:tab/>
      </w:r>
      <w:r w:rsidR="00B81BD9" w:rsidRPr="00B81BD9">
        <w:rPr>
          <w:rFonts w:ascii="Times New Roman" w:hAnsi="Times New Roman"/>
          <w:sz w:val="24"/>
          <w:szCs w:val="24"/>
        </w:rPr>
        <w:t xml:space="preserve">Prijedlog Zakona o izmjenama i dopunama Zakona porezu na dohodak s Konačnim prijedlogom zakona (predlagatelj: Božo Petrov, zastupnik u Hrvatskom </w:t>
      </w:r>
      <w:r w:rsidR="00C42113">
        <w:rPr>
          <w:rFonts w:ascii="Times New Roman" w:hAnsi="Times New Roman"/>
          <w:sz w:val="24"/>
          <w:szCs w:val="24"/>
        </w:rPr>
        <w:t>s</w:t>
      </w:r>
      <w:r w:rsidR="00B81BD9" w:rsidRPr="00B81BD9">
        <w:rPr>
          <w:rFonts w:ascii="Times New Roman" w:hAnsi="Times New Roman"/>
          <w:sz w:val="24"/>
          <w:szCs w:val="24"/>
        </w:rPr>
        <w:t xml:space="preserve">aboru) </w:t>
      </w:r>
      <w:r w:rsidRPr="00E2327C">
        <w:rPr>
          <w:rFonts w:ascii="Times New Roman" w:hAnsi="Times New Roman"/>
          <w:sz w:val="24"/>
          <w:szCs w:val="24"/>
        </w:rPr>
        <w:t>- mišljenje Vlade</w:t>
      </w:r>
    </w:p>
    <w:p w14:paraId="78215242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315DA3D7" w14:textId="77777777" w:rsidR="00213602" w:rsidRPr="00E2327C" w:rsidRDefault="00213602" w:rsidP="0021360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>Vez</w:t>
      </w:r>
      <w:r w:rsidR="00FD0892">
        <w:rPr>
          <w:rFonts w:ascii="Times New Roman" w:hAnsi="Times New Roman"/>
          <w:sz w:val="24"/>
          <w:szCs w:val="24"/>
        </w:rPr>
        <w:t xml:space="preserve">a:  </w:t>
      </w:r>
      <w:r w:rsidR="00FD0892">
        <w:rPr>
          <w:rFonts w:ascii="Times New Roman" w:hAnsi="Times New Roman"/>
          <w:sz w:val="24"/>
          <w:szCs w:val="24"/>
        </w:rPr>
        <w:tab/>
      </w:r>
      <w:r w:rsidR="00FD0892">
        <w:rPr>
          <w:rFonts w:ascii="Times New Roman" w:hAnsi="Times New Roman"/>
          <w:sz w:val="24"/>
          <w:szCs w:val="24"/>
        </w:rPr>
        <w:tab/>
        <w:t>Pismo Hrvatskoga sabora, Klasa</w:t>
      </w:r>
      <w:r w:rsidRPr="00E2327C">
        <w:rPr>
          <w:rFonts w:ascii="Times New Roman" w:hAnsi="Times New Roman"/>
          <w:sz w:val="24"/>
          <w:szCs w:val="24"/>
        </w:rPr>
        <w:t xml:space="preserve">: </w:t>
      </w:r>
      <w:r w:rsidR="00F731CC">
        <w:rPr>
          <w:rFonts w:ascii="Times New Roman" w:hAnsi="Times New Roman"/>
          <w:sz w:val="24"/>
          <w:szCs w:val="24"/>
        </w:rPr>
        <w:t>410-01/</w:t>
      </w:r>
      <w:r w:rsidR="00831283">
        <w:rPr>
          <w:rFonts w:ascii="Times New Roman" w:hAnsi="Times New Roman"/>
          <w:sz w:val="24"/>
          <w:szCs w:val="24"/>
        </w:rPr>
        <w:t>20</w:t>
      </w:r>
      <w:r w:rsidR="00F731CC">
        <w:rPr>
          <w:rFonts w:ascii="Times New Roman" w:hAnsi="Times New Roman"/>
          <w:sz w:val="24"/>
          <w:szCs w:val="24"/>
        </w:rPr>
        <w:t>-01/0</w:t>
      </w:r>
      <w:r w:rsidR="00B81BD9">
        <w:rPr>
          <w:rFonts w:ascii="Times New Roman" w:hAnsi="Times New Roman"/>
          <w:sz w:val="24"/>
          <w:szCs w:val="24"/>
        </w:rPr>
        <w:t>7</w:t>
      </w:r>
      <w:r w:rsidR="004E3C06" w:rsidRPr="00E2327C">
        <w:rPr>
          <w:rFonts w:ascii="Times New Roman" w:hAnsi="Times New Roman"/>
          <w:sz w:val="24"/>
          <w:szCs w:val="24"/>
        </w:rPr>
        <w:t>,</w:t>
      </w:r>
      <w:r w:rsidR="00FD0892">
        <w:rPr>
          <w:rFonts w:ascii="Times New Roman" w:hAnsi="Times New Roman"/>
          <w:sz w:val="24"/>
          <w:szCs w:val="24"/>
        </w:rPr>
        <w:t xml:space="preserve"> Urbroj</w:t>
      </w:r>
      <w:r w:rsidRPr="00E2327C">
        <w:rPr>
          <w:rFonts w:ascii="Times New Roman" w:hAnsi="Times New Roman"/>
          <w:sz w:val="24"/>
          <w:szCs w:val="24"/>
        </w:rPr>
        <w:t>: 65-</w:t>
      </w:r>
      <w:r w:rsidR="00831283">
        <w:rPr>
          <w:rFonts w:ascii="Times New Roman" w:hAnsi="Times New Roman"/>
          <w:sz w:val="24"/>
          <w:szCs w:val="24"/>
        </w:rPr>
        <w:t>20</w:t>
      </w:r>
      <w:r w:rsidR="00B81BD9">
        <w:rPr>
          <w:rFonts w:ascii="Times New Roman" w:hAnsi="Times New Roman"/>
          <w:sz w:val="24"/>
          <w:szCs w:val="24"/>
        </w:rPr>
        <w:t>-03</w:t>
      </w:r>
      <w:r w:rsidRPr="00E2327C">
        <w:rPr>
          <w:rFonts w:ascii="Times New Roman" w:hAnsi="Times New Roman"/>
          <w:sz w:val="24"/>
          <w:szCs w:val="24"/>
        </w:rPr>
        <w:t xml:space="preserve">, od </w:t>
      </w:r>
      <w:r w:rsidR="00B81BD9">
        <w:rPr>
          <w:rFonts w:ascii="Times New Roman" w:hAnsi="Times New Roman"/>
          <w:sz w:val="24"/>
          <w:szCs w:val="24"/>
        </w:rPr>
        <w:t>3</w:t>
      </w:r>
      <w:r w:rsidRPr="00E2327C">
        <w:rPr>
          <w:rFonts w:ascii="Times New Roman" w:hAnsi="Times New Roman"/>
          <w:sz w:val="24"/>
          <w:szCs w:val="24"/>
        </w:rPr>
        <w:t xml:space="preserve">. </w:t>
      </w:r>
      <w:r w:rsidR="00B81BD9">
        <w:rPr>
          <w:rFonts w:ascii="Times New Roman" w:hAnsi="Times New Roman"/>
          <w:sz w:val="24"/>
          <w:szCs w:val="24"/>
        </w:rPr>
        <w:t>travnja</w:t>
      </w:r>
      <w:r w:rsidR="004E3C06" w:rsidRPr="00E2327C">
        <w:rPr>
          <w:rFonts w:ascii="Times New Roman" w:hAnsi="Times New Roman"/>
          <w:sz w:val="24"/>
          <w:szCs w:val="24"/>
        </w:rPr>
        <w:t xml:space="preserve"> </w:t>
      </w:r>
      <w:r w:rsidRPr="00E2327C">
        <w:rPr>
          <w:rFonts w:ascii="Times New Roman" w:hAnsi="Times New Roman"/>
          <w:sz w:val="24"/>
          <w:szCs w:val="24"/>
        </w:rPr>
        <w:t>20</w:t>
      </w:r>
      <w:r w:rsidR="00831283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 godine</w:t>
      </w:r>
    </w:p>
    <w:p w14:paraId="70633E4D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2A5A0FF4" w14:textId="795270E5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Na temelju članka 122. stavka 2. Poslovnika Hrvatskoga sabora (Narodne novine, br. 81/13, 113/16, 69/17 i 29/18), Vlada Republike Hrvatske o Prijedlogu zakona o </w:t>
      </w:r>
      <w:r w:rsidR="00FE3C4B">
        <w:rPr>
          <w:rFonts w:ascii="Times New Roman" w:hAnsi="Times New Roman"/>
          <w:sz w:val="24"/>
          <w:szCs w:val="24"/>
        </w:rPr>
        <w:t xml:space="preserve">izmjenama i dopunama </w:t>
      </w:r>
      <w:r w:rsidRPr="00E2327C">
        <w:rPr>
          <w:rFonts w:ascii="Times New Roman" w:hAnsi="Times New Roman"/>
          <w:sz w:val="24"/>
          <w:szCs w:val="24"/>
        </w:rPr>
        <w:t>Zako</w:t>
      </w:r>
      <w:r w:rsidR="00FE3C4B">
        <w:rPr>
          <w:rFonts w:ascii="Times New Roman" w:hAnsi="Times New Roman"/>
          <w:sz w:val="24"/>
          <w:szCs w:val="24"/>
        </w:rPr>
        <w:t>na o porezu na dohodak</w:t>
      </w:r>
      <w:bookmarkStart w:id="0" w:name="_GoBack"/>
      <w:bookmarkEnd w:id="0"/>
      <w:r w:rsidR="002D5977">
        <w:rPr>
          <w:rFonts w:ascii="Times New Roman" w:hAnsi="Times New Roman"/>
          <w:sz w:val="24"/>
          <w:szCs w:val="24"/>
        </w:rPr>
        <w:t>, s</w:t>
      </w:r>
      <w:r w:rsidR="002D5977" w:rsidRPr="002D5977">
        <w:t xml:space="preserve"> </w:t>
      </w:r>
      <w:r w:rsidR="002D5977"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(predlagatelj: </w:t>
      </w:r>
      <w:r w:rsidR="00D64C0F">
        <w:rPr>
          <w:rFonts w:ascii="Times New Roman" w:hAnsi="Times New Roman"/>
          <w:sz w:val="24"/>
          <w:szCs w:val="24"/>
        </w:rPr>
        <w:t>Božo Petrov, zastupnik</w:t>
      </w:r>
      <w:r w:rsidRPr="00E2327C">
        <w:rPr>
          <w:rFonts w:ascii="Times New Roman" w:hAnsi="Times New Roman"/>
          <w:sz w:val="24"/>
          <w:szCs w:val="24"/>
        </w:rPr>
        <w:t xml:space="preserve"> u Hrvatskome saboru), daje sljedeće</w:t>
      </w:r>
    </w:p>
    <w:p w14:paraId="5C22C068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3C3C3B89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C4C3DE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M I Š L J E N J E</w:t>
      </w:r>
    </w:p>
    <w:p w14:paraId="309B1855" w14:textId="77777777" w:rsidR="00213602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0131F2" w14:textId="77777777" w:rsidR="00BE7FF6" w:rsidRPr="00E2327C" w:rsidRDefault="00BE7FF6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E5EC2D" w14:textId="77777777" w:rsidR="005F39A2" w:rsidRDefault="00213602" w:rsidP="00BE7FF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Vlada Republike Hrvatske predlaže Hrvatskome saboru da ne prihvati </w:t>
      </w:r>
      <w:r w:rsidR="000C7996">
        <w:rPr>
          <w:rFonts w:ascii="Times New Roman" w:hAnsi="Times New Roman"/>
          <w:sz w:val="24"/>
          <w:szCs w:val="24"/>
        </w:rPr>
        <w:t>Prijedlog</w:t>
      </w:r>
      <w:r w:rsidR="000C7996" w:rsidRPr="000C7996">
        <w:rPr>
          <w:rFonts w:ascii="Times New Roman" w:hAnsi="Times New Roman"/>
          <w:sz w:val="24"/>
          <w:szCs w:val="24"/>
        </w:rPr>
        <w:t xml:space="preserve"> Zakona o izmjenama i dopunama Zakona porezu na dohodak s Konačnim prijedlogom zakona </w:t>
      </w:r>
      <w:r w:rsidRPr="00E2327C">
        <w:rPr>
          <w:rFonts w:ascii="Times New Roman" w:hAnsi="Times New Roman"/>
          <w:sz w:val="24"/>
          <w:szCs w:val="24"/>
        </w:rPr>
        <w:t xml:space="preserve">(u daljnjem tekstu: Prijedlog </w:t>
      </w:r>
      <w:r w:rsidR="000C7996">
        <w:rPr>
          <w:rFonts w:ascii="Times New Roman" w:hAnsi="Times New Roman"/>
          <w:sz w:val="24"/>
          <w:szCs w:val="24"/>
        </w:rPr>
        <w:t>zakona</w:t>
      </w:r>
      <w:r w:rsidRPr="00E2327C">
        <w:rPr>
          <w:rFonts w:ascii="Times New Roman" w:hAnsi="Times New Roman"/>
          <w:sz w:val="24"/>
          <w:szCs w:val="24"/>
        </w:rPr>
        <w:t xml:space="preserve">), koji je predsjedniku Hrvatskoga sabora podnio </w:t>
      </w:r>
      <w:r w:rsidR="000C7996">
        <w:rPr>
          <w:rFonts w:ascii="Times New Roman" w:hAnsi="Times New Roman"/>
          <w:sz w:val="24"/>
          <w:szCs w:val="24"/>
        </w:rPr>
        <w:t xml:space="preserve">Božo Petrov, zastupnik </w:t>
      </w:r>
      <w:r w:rsidRPr="00E2327C">
        <w:rPr>
          <w:rFonts w:ascii="Times New Roman" w:hAnsi="Times New Roman"/>
          <w:sz w:val="24"/>
          <w:szCs w:val="24"/>
        </w:rPr>
        <w:t xml:space="preserve">u Hrvatskome saboru, aktom od </w:t>
      </w:r>
      <w:r w:rsidR="000C7996">
        <w:rPr>
          <w:rFonts w:ascii="Times New Roman" w:hAnsi="Times New Roman"/>
          <w:sz w:val="24"/>
          <w:szCs w:val="24"/>
        </w:rPr>
        <w:t>3</w:t>
      </w:r>
      <w:r w:rsidR="004E3C06" w:rsidRPr="00E2327C">
        <w:rPr>
          <w:rFonts w:ascii="Times New Roman" w:hAnsi="Times New Roman"/>
          <w:sz w:val="24"/>
          <w:szCs w:val="24"/>
        </w:rPr>
        <w:t xml:space="preserve">. </w:t>
      </w:r>
      <w:r w:rsidR="000C7996">
        <w:rPr>
          <w:rFonts w:ascii="Times New Roman" w:hAnsi="Times New Roman"/>
          <w:sz w:val="24"/>
          <w:szCs w:val="24"/>
        </w:rPr>
        <w:t>travnja</w:t>
      </w:r>
      <w:r w:rsidRPr="00E2327C">
        <w:rPr>
          <w:rFonts w:ascii="Times New Roman" w:hAnsi="Times New Roman"/>
          <w:sz w:val="24"/>
          <w:szCs w:val="24"/>
        </w:rPr>
        <w:t xml:space="preserve"> 20</w:t>
      </w:r>
      <w:r w:rsidR="002D5977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</w:t>
      </w:r>
      <w:r w:rsidR="004E3C06" w:rsidRPr="00E2327C">
        <w:rPr>
          <w:rFonts w:ascii="Times New Roman" w:hAnsi="Times New Roman"/>
          <w:sz w:val="24"/>
          <w:szCs w:val="24"/>
        </w:rPr>
        <w:t xml:space="preserve"> godine.</w:t>
      </w:r>
    </w:p>
    <w:p w14:paraId="08A25D55" w14:textId="77777777" w:rsidR="005F39A2" w:rsidRDefault="005F39A2" w:rsidP="00B525C6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57E33755" w14:textId="77777777" w:rsidR="00931F8C" w:rsidRDefault="000C7996" w:rsidP="00BE7FF6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Prijedlogu zakona</w:t>
      </w:r>
      <w:r w:rsidR="00BA6583">
        <w:rPr>
          <w:rFonts w:ascii="Times New Roman" w:hAnsi="Times New Roman"/>
          <w:sz w:val="24"/>
          <w:szCs w:val="24"/>
        </w:rPr>
        <w:t xml:space="preserve"> predlaže se</w:t>
      </w:r>
      <w:r w:rsidR="005F39A2">
        <w:rPr>
          <w:rFonts w:ascii="Times New Roman" w:hAnsi="Times New Roman"/>
          <w:sz w:val="24"/>
          <w:szCs w:val="24"/>
        </w:rPr>
        <w:t xml:space="preserve"> povećanje olakšice za dana darovanja,</w:t>
      </w:r>
      <w:r w:rsidR="00BA6583">
        <w:rPr>
          <w:rFonts w:ascii="Times New Roman" w:hAnsi="Times New Roman"/>
          <w:sz w:val="24"/>
          <w:szCs w:val="24"/>
        </w:rPr>
        <w:t xml:space="preserve"> </w:t>
      </w:r>
      <w:r w:rsidR="00B525C6">
        <w:rPr>
          <w:rFonts w:ascii="Times New Roman" w:hAnsi="Times New Roman"/>
          <w:sz w:val="24"/>
          <w:szCs w:val="24"/>
        </w:rPr>
        <w:t>ukidanje obveze</w:t>
      </w:r>
      <w:r w:rsidR="00B525C6" w:rsidRPr="00B525C6">
        <w:rPr>
          <w:rFonts w:ascii="Times New Roman" w:hAnsi="Times New Roman"/>
          <w:sz w:val="24"/>
          <w:szCs w:val="24"/>
        </w:rPr>
        <w:t xml:space="preserve"> plaćanja predujma poreza na dohodak od samostalne djelatnosti</w:t>
      </w:r>
      <w:r w:rsidR="005F39A2">
        <w:rPr>
          <w:rFonts w:ascii="Times New Roman" w:hAnsi="Times New Roman"/>
          <w:sz w:val="24"/>
          <w:szCs w:val="24"/>
        </w:rPr>
        <w:t>, vraćanje više plaćenog poreza na dohodak poreznim obveznicima koji obavljaju  samostalne djelatnosti bez pisanog zahtjeva, ukidanje</w:t>
      </w:r>
      <w:r w:rsidR="00B525C6" w:rsidRPr="00B525C6">
        <w:rPr>
          <w:rFonts w:ascii="Times New Roman" w:hAnsi="Times New Roman"/>
          <w:sz w:val="24"/>
          <w:szCs w:val="24"/>
        </w:rPr>
        <w:t xml:space="preserve"> </w:t>
      </w:r>
      <w:r w:rsidR="005F39A2">
        <w:rPr>
          <w:rFonts w:ascii="Times New Roman" w:hAnsi="Times New Roman"/>
          <w:sz w:val="24"/>
          <w:szCs w:val="24"/>
        </w:rPr>
        <w:t>plaćanja</w:t>
      </w:r>
      <w:r w:rsidR="00B525C6" w:rsidRPr="00B525C6">
        <w:rPr>
          <w:rFonts w:ascii="Times New Roman" w:hAnsi="Times New Roman"/>
          <w:sz w:val="24"/>
          <w:szCs w:val="24"/>
        </w:rPr>
        <w:t xml:space="preserve"> poreza </w:t>
      </w:r>
      <w:r w:rsidR="005F39A2">
        <w:rPr>
          <w:rFonts w:ascii="Times New Roman" w:hAnsi="Times New Roman"/>
          <w:sz w:val="24"/>
          <w:szCs w:val="24"/>
        </w:rPr>
        <w:t xml:space="preserve">na dohodak </w:t>
      </w:r>
      <w:r w:rsidR="00B525C6" w:rsidRPr="00B525C6">
        <w:rPr>
          <w:rFonts w:ascii="Times New Roman" w:hAnsi="Times New Roman"/>
          <w:sz w:val="24"/>
          <w:szCs w:val="24"/>
        </w:rPr>
        <w:t>na dividende i udjele u dobiti</w:t>
      </w:r>
      <w:r w:rsidR="005F39A2">
        <w:rPr>
          <w:rFonts w:ascii="Times New Roman" w:hAnsi="Times New Roman"/>
          <w:sz w:val="24"/>
          <w:szCs w:val="24"/>
        </w:rPr>
        <w:t>, propisivanje posebnog članka kojim bi se uređivalo utvrđivanje godišnjeg obračuna odnosno porezne prijave u posebnim okolnostima te oslobođen</w:t>
      </w:r>
      <w:r w:rsidR="00931F8C">
        <w:rPr>
          <w:rFonts w:ascii="Times New Roman" w:hAnsi="Times New Roman"/>
          <w:sz w:val="24"/>
          <w:szCs w:val="24"/>
        </w:rPr>
        <w:t>je od plaćanja poreza za 2020. z</w:t>
      </w:r>
      <w:r w:rsidR="005F39A2">
        <w:rPr>
          <w:rFonts w:ascii="Times New Roman" w:hAnsi="Times New Roman"/>
          <w:sz w:val="24"/>
          <w:szCs w:val="24"/>
        </w:rPr>
        <w:t>a porezne obveznike</w:t>
      </w:r>
      <w:r w:rsidR="005F39A2" w:rsidRPr="005F39A2">
        <w:rPr>
          <w:rFonts w:ascii="Times New Roman" w:hAnsi="Times New Roman"/>
          <w:sz w:val="24"/>
          <w:szCs w:val="24"/>
        </w:rPr>
        <w:t xml:space="preserve"> koji ostvaruje dohodak od iznajmljivanja stanova, soba i postelja putnicima i tu</w:t>
      </w:r>
      <w:r w:rsidR="005F39A2">
        <w:rPr>
          <w:rFonts w:ascii="Times New Roman" w:hAnsi="Times New Roman"/>
          <w:sz w:val="24"/>
          <w:szCs w:val="24"/>
        </w:rPr>
        <w:t>ristima i organiziranja kampova</w:t>
      </w:r>
      <w:r w:rsidR="00D12195">
        <w:rPr>
          <w:rFonts w:ascii="Times New Roman" w:hAnsi="Times New Roman"/>
          <w:sz w:val="24"/>
          <w:szCs w:val="24"/>
        </w:rPr>
        <w:t>.</w:t>
      </w:r>
    </w:p>
    <w:p w14:paraId="42CE8D39" w14:textId="77777777" w:rsidR="00960E23" w:rsidRDefault="00960E23" w:rsidP="00BA6583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090C9947" w14:textId="77777777" w:rsidR="00A25D3B" w:rsidRPr="00931F8C" w:rsidRDefault="00A46125" w:rsidP="00BE7FF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</w:t>
      </w:r>
      <w:r w:rsidR="00A25D3B">
        <w:rPr>
          <w:rFonts w:ascii="Times New Roman" w:hAnsi="Times New Roman"/>
          <w:sz w:val="24"/>
          <w:szCs w:val="24"/>
        </w:rPr>
        <w:t xml:space="preserve"> skladu s odredbama</w:t>
      </w:r>
      <w:r w:rsidR="00A25D3B" w:rsidRPr="00A25D3B">
        <w:rPr>
          <w:rFonts w:ascii="Times New Roman" w:hAnsi="Times New Roman"/>
          <w:sz w:val="24"/>
          <w:szCs w:val="24"/>
        </w:rPr>
        <w:t xml:space="preserve"> </w:t>
      </w:r>
      <w:r w:rsidR="00D64C0F" w:rsidRPr="00931F8C">
        <w:rPr>
          <w:rFonts w:ascii="Times New Roman" w:hAnsi="Times New Roman"/>
          <w:sz w:val="24"/>
          <w:szCs w:val="24"/>
        </w:rPr>
        <w:t>Zakona o porezu na dohodak (Narodne novine, br. 115/16, 106/18, 121/19 i 32/20</w:t>
      </w:r>
      <w:r w:rsidR="00D64C0F">
        <w:rPr>
          <w:rFonts w:ascii="Times New Roman" w:hAnsi="Times New Roman"/>
          <w:sz w:val="24"/>
          <w:szCs w:val="24"/>
        </w:rPr>
        <w:t xml:space="preserve">; dalje u tekstu: Zakon) </w:t>
      </w:r>
      <w:r w:rsidR="00A25D3B">
        <w:rPr>
          <w:rFonts w:ascii="Times New Roman" w:hAnsi="Times New Roman"/>
          <w:sz w:val="24"/>
          <w:szCs w:val="24"/>
        </w:rPr>
        <w:t>p</w:t>
      </w:r>
      <w:r w:rsidR="00A25D3B" w:rsidRPr="00A25D3B">
        <w:rPr>
          <w:rFonts w:ascii="Times New Roman" w:hAnsi="Times New Roman"/>
          <w:sz w:val="24"/>
          <w:szCs w:val="24"/>
        </w:rPr>
        <w:t>orezni obveznik može uvećati osobni odbitak za darovanja dana u tuzemstvu u naravi i u novcu doznačenim na žiroračun, a u kulturne, odgojno-obrazovne, znanstvene, zdravstvene, humanitarne, športske i vjerske svrhe, udrugama i drugim osobama koje te djelatnosti obavljaju u skladu s posebnim propisima, do visine 2% primitaka za koje je u tekućoj godini podnesena godišnja porezna prijava i utvrđen godišnji porez na dohodak ili je proveden poseban postupak utvrđivanja godišnjeg poreza na dohodak i prireza porezu na dohodak</w:t>
      </w:r>
      <w:r w:rsidR="00A25D3B" w:rsidRPr="00931F8C">
        <w:rPr>
          <w:rFonts w:ascii="Times New Roman" w:hAnsi="Times New Roman"/>
          <w:sz w:val="24"/>
          <w:szCs w:val="24"/>
        </w:rPr>
        <w:t>.</w:t>
      </w:r>
      <w:r w:rsidR="00A25D3B" w:rsidRPr="00931F8C">
        <w:t xml:space="preserve"> </w:t>
      </w:r>
      <w:r w:rsidR="00A25D3B" w:rsidRPr="00931F8C">
        <w:rPr>
          <w:rFonts w:ascii="Times New Roman" w:hAnsi="Times New Roman"/>
          <w:sz w:val="24"/>
          <w:szCs w:val="24"/>
        </w:rPr>
        <w:t>Iznimno, osobni odbitak se uvećava za darovanja dana iznad propisane visine, pod uvjetom da su dana prema odlukama nadležnih ministarstava o provedbi i financiranju posebnih programa i akcija, ali ne i za redovitu djelatnost primatelja darovanja.</w:t>
      </w:r>
      <w:r w:rsidRPr="00931F8C">
        <w:rPr>
          <w:rFonts w:ascii="Times New Roman" w:hAnsi="Times New Roman"/>
          <w:sz w:val="24"/>
          <w:szCs w:val="24"/>
        </w:rPr>
        <w:t xml:space="preserve"> </w:t>
      </w:r>
    </w:p>
    <w:p w14:paraId="4360FCE7" w14:textId="77777777" w:rsidR="00A46125" w:rsidRPr="00931F8C" w:rsidRDefault="00A46125" w:rsidP="00BA6583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7AD30806" w14:textId="77777777" w:rsidR="00F2366F" w:rsidRDefault="00A46125" w:rsidP="00BE7FF6">
      <w:pPr>
        <w:ind w:firstLine="708"/>
        <w:jc w:val="both"/>
        <w:rPr>
          <w:rStyle w:val="zadanifontodlomka-000010"/>
        </w:rPr>
      </w:pPr>
      <w:r w:rsidRPr="00A46125">
        <w:rPr>
          <w:rFonts w:ascii="Times New Roman" w:hAnsi="Times New Roman"/>
          <w:sz w:val="24"/>
          <w:szCs w:val="24"/>
        </w:rPr>
        <w:t>Kako bi se osigurala ravnomjernost u oporezivanju, propisana je obveza plaćanja</w:t>
      </w:r>
      <w:r w:rsidR="00A25D3B" w:rsidRPr="00A46125">
        <w:rPr>
          <w:rFonts w:ascii="Times New Roman" w:hAnsi="Times New Roman"/>
          <w:sz w:val="24"/>
          <w:szCs w:val="24"/>
        </w:rPr>
        <w:t xml:space="preserve"> predujma poreza na dohodak </w:t>
      </w:r>
      <w:r w:rsidRPr="00A46125">
        <w:rPr>
          <w:rFonts w:ascii="Times New Roman" w:hAnsi="Times New Roman"/>
          <w:sz w:val="24"/>
          <w:szCs w:val="24"/>
        </w:rPr>
        <w:t>po osnovi samostalne djelatnosti tijekom poreznog razdoblja. Međutim, ističe se kako</w:t>
      </w:r>
      <w:r w:rsidR="005D5A57" w:rsidRPr="00A46125">
        <w:rPr>
          <w:rFonts w:ascii="Times New Roman" w:hAnsi="Times New Roman"/>
          <w:sz w:val="24"/>
          <w:szCs w:val="24"/>
        </w:rPr>
        <w:t xml:space="preserve"> prema članku 37. Zakona Porezna uprava može, na temelju obavljenog nadzora ili na temelju drugih raspoloživih podataka o poslovanju poreznog obveznika te na zahtjev poreznog obveznika, rješenjem izmijeniti visinu mjesečnih predujmova poreza na dohodak. </w:t>
      </w:r>
      <w:r w:rsidR="00931F8C">
        <w:rPr>
          <w:rFonts w:ascii="Times New Roman" w:hAnsi="Times New Roman"/>
          <w:sz w:val="24"/>
          <w:szCs w:val="24"/>
        </w:rPr>
        <w:t>Slijedom</w:t>
      </w:r>
      <w:r w:rsidR="00931F8C">
        <w:rPr>
          <w:rStyle w:val="zadanifontodlomka-000010"/>
        </w:rPr>
        <w:t xml:space="preserve"> navedenog</w:t>
      </w:r>
      <w:r w:rsidRPr="00A46125">
        <w:rPr>
          <w:rStyle w:val="zadanifontodlomka-000010"/>
        </w:rPr>
        <w:t>,</w:t>
      </w:r>
      <w:r w:rsidR="005D5A57" w:rsidRPr="00A46125">
        <w:rPr>
          <w:rStyle w:val="zadanifontodlomka-000010"/>
        </w:rPr>
        <w:t xml:space="preserve"> Porezna uprava</w:t>
      </w:r>
      <w:r w:rsidR="00BE7FF6">
        <w:rPr>
          <w:rStyle w:val="zadanifontodlomka-000010"/>
        </w:rPr>
        <w:t xml:space="preserve"> može, ako </w:t>
      </w:r>
      <w:r w:rsidR="00BE7FF6" w:rsidRPr="00A46125">
        <w:rPr>
          <w:rFonts w:ascii="Times New Roman" w:hAnsi="Times New Roman"/>
          <w:sz w:val="24"/>
          <w:szCs w:val="24"/>
        </w:rPr>
        <w:t>ima saznanja da porezni obveznik privremeno zbog posebnih okolnosti ne obavlja djelatnost ili ju obavlja u manjem opsegu</w:t>
      </w:r>
      <w:r w:rsidR="00BE7FF6">
        <w:rPr>
          <w:rFonts w:ascii="Times New Roman" w:hAnsi="Times New Roman"/>
          <w:sz w:val="24"/>
          <w:szCs w:val="24"/>
        </w:rPr>
        <w:t>,</w:t>
      </w:r>
      <w:r w:rsidR="005D5A57" w:rsidRPr="00A46125">
        <w:rPr>
          <w:rStyle w:val="zadanifontodlomka-000010"/>
        </w:rPr>
        <w:t xml:space="preserve"> određenim skupinama poreznih obveznika koji su zbog nastanka posebnih okolnosti obustavili poslovanje ili su nastavili poslovati u smanjenom opsegu</w:t>
      </w:r>
      <w:r w:rsidR="00BE7FF6">
        <w:rPr>
          <w:rStyle w:val="zadanifontodlomka-000010"/>
        </w:rPr>
        <w:t>, kao i</w:t>
      </w:r>
      <w:r w:rsidR="00BE7FF6" w:rsidRPr="00A46125">
        <w:rPr>
          <w:rFonts w:ascii="Times New Roman" w:hAnsi="Times New Roman"/>
          <w:sz w:val="24"/>
          <w:szCs w:val="24"/>
        </w:rPr>
        <w:t xml:space="preserve"> u slučaju </w:t>
      </w:r>
      <w:r w:rsidR="00BE7FF6">
        <w:rPr>
          <w:rFonts w:ascii="Times New Roman" w:hAnsi="Times New Roman"/>
          <w:sz w:val="24"/>
          <w:szCs w:val="24"/>
        </w:rPr>
        <w:t>kada</w:t>
      </w:r>
      <w:r w:rsidR="00BE7FF6" w:rsidRPr="00A46125">
        <w:rPr>
          <w:rFonts w:ascii="Times New Roman" w:hAnsi="Times New Roman"/>
          <w:sz w:val="24"/>
          <w:szCs w:val="24"/>
        </w:rPr>
        <w:t xml:space="preserve"> porezni obveznik podnese zahtjev za smanjenja predujmova, </w:t>
      </w:r>
      <w:r w:rsidR="00BE7FF6">
        <w:rPr>
          <w:rFonts w:ascii="Times New Roman" w:hAnsi="Times New Roman"/>
          <w:sz w:val="24"/>
          <w:szCs w:val="24"/>
        </w:rPr>
        <w:t xml:space="preserve">a </w:t>
      </w:r>
      <w:r w:rsidR="00BE7FF6" w:rsidRPr="00A46125">
        <w:rPr>
          <w:rStyle w:val="zadanifontodlomka-000010"/>
        </w:rPr>
        <w:t>uzimajući u obzir nastale okolnosti zbog koji porezni obveznik ne može očekivati do</w:t>
      </w:r>
      <w:r w:rsidR="00BE7FF6">
        <w:rPr>
          <w:rStyle w:val="zadanifontodlomka-000010"/>
        </w:rPr>
        <w:t>hodak</w:t>
      </w:r>
      <w:r w:rsidR="00BE7FF6" w:rsidRPr="00A46125">
        <w:rPr>
          <w:rStyle w:val="zadanifontodlomka-000010"/>
        </w:rPr>
        <w:t xml:space="preserve"> od poslovanja</w:t>
      </w:r>
      <w:r w:rsidR="00BE7FF6">
        <w:rPr>
          <w:rStyle w:val="zadanifontodlomka-000010"/>
        </w:rPr>
        <w:t>,</w:t>
      </w:r>
      <w:r w:rsidR="005D5A57" w:rsidRPr="00A46125">
        <w:rPr>
          <w:rStyle w:val="zadanifontodlomka-000010"/>
        </w:rPr>
        <w:t xml:space="preserve"> </w:t>
      </w:r>
      <w:r w:rsidRPr="00A46125">
        <w:rPr>
          <w:rStyle w:val="zadanifontodlomka-000010"/>
        </w:rPr>
        <w:t>smanjiti mjesečni predujam</w:t>
      </w:r>
      <w:r w:rsidR="00D12195">
        <w:rPr>
          <w:rStyle w:val="zadanifontodlomka-000010"/>
        </w:rPr>
        <w:t>,</w:t>
      </w:r>
      <w:r w:rsidRPr="00A46125">
        <w:rPr>
          <w:rStyle w:val="zadanifontodlomka-000010"/>
        </w:rPr>
        <w:t xml:space="preserve"> </w:t>
      </w:r>
      <w:r w:rsidR="00BE7FF6">
        <w:rPr>
          <w:rStyle w:val="zadanifontodlomka-000010"/>
        </w:rPr>
        <w:t xml:space="preserve">tj. </w:t>
      </w:r>
      <w:r w:rsidR="00BE7FF6" w:rsidRPr="00A46125">
        <w:rPr>
          <w:rStyle w:val="zadanifontodlomka-000010"/>
        </w:rPr>
        <w:t>utvrditi predujam u manjem iznosu, odnosno u iznosu od 0,00 kuna</w:t>
      </w:r>
      <w:r w:rsidR="005D5A57" w:rsidRPr="00A46125">
        <w:rPr>
          <w:rStyle w:val="zadanifontodlomka-000010"/>
        </w:rPr>
        <w:t xml:space="preserve">. </w:t>
      </w:r>
    </w:p>
    <w:p w14:paraId="0CE7D3C8" w14:textId="77777777" w:rsidR="00BE7FF6" w:rsidRDefault="00BE7FF6" w:rsidP="00BE7FF6">
      <w:pPr>
        <w:pStyle w:val="Normal1"/>
        <w:rPr>
          <w:rStyle w:val="zadanifontodlomka-000010"/>
        </w:rPr>
      </w:pPr>
    </w:p>
    <w:p w14:paraId="34B44E0A" w14:textId="77777777" w:rsidR="00960E23" w:rsidRDefault="00BE7FF6" w:rsidP="00BE7FF6">
      <w:pPr>
        <w:spacing w:after="20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37414884"/>
      <w:r>
        <w:rPr>
          <w:rFonts w:ascii="Times New Roman" w:eastAsia="Arial" w:hAnsi="Times New Roman"/>
          <w:sz w:val="24"/>
          <w:szCs w:val="24"/>
        </w:rPr>
        <w:t>Č</w:t>
      </w:r>
      <w:r w:rsidR="00960E23" w:rsidRPr="007D6C70">
        <w:rPr>
          <w:rFonts w:ascii="Times New Roman" w:eastAsia="Arial" w:hAnsi="Times New Roman"/>
          <w:sz w:val="24"/>
          <w:szCs w:val="24"/>
        </w:rPr>
        <w:t>lankom 107.a Općeg poreznog zakona (Narodne novine, br. 115/16, 106/18, 121/19</w:t>
      </w:r>
      <w:r w:rsidR="00D12195">
        <w:rPr>
          <w:rFonts w:ascii="Times New Roman" w:eastAsia="Arial" w:hAnsi="Times New Roman"/>
          <w:sz w:val="24"/>
          <w:szCs w:val="24"/>
        </w:rPr>
        <w:t>,</w:t>
      </w:r>
      <w:r w:rsidR="00960E23" w:rsidRPr="007D6C70">
        <w:rPr>
          <w:rFonts w:ascii="Times New Roman" w:eastAsia="Arial" w:hAnsi="Times New Roman"/>
          <w:sz w:val="24"/>
          <w:szCs w:val="24"/>
        </w:rPr>
        <w:t xml:space="preserve">  32/20</w:t>
      </w:r>
      <w:r w:rsidR="00D12195">
        <w:rPr>
          <w:rFonts w:ascii="Times New Roman" w:eastAsia="Arial" w:hAnsi="Times New Roman"/>
          <w:sz w:val="24"/>
          <w:szCs w:val="24"/>
        </w:rPr>
        <w:t xml:space="preserve"> i 42/20</w:t>
      </w:r>
      <w:r w:rsidR="00960E23" w:rsidRPr="007D6C70">
        <w:rPr>
          <w:rFonts w:ascii="Times New Roman" w:eastAsia="Arial" w:hAnsi="Times New Roman"/>
          <w:sz w:val="24"/>
          <w:szCs w:val="24"/>
        </w:rPr>
        <w:t xml:space="preserve">) propisana </w:t>
      </w:r>
      <w:r w:rsidR="00960E23">
        <w:rPr>
          <w:rFonts w:ascii="Times New Roman" w:eastAsia="Arial" w:hAnsi="Times New Roman"/>
          <w:sz w:val="24"/>
          <w:szCs w:val="24"/>
        </w:rPr>
        <w:t xml:space="preserve">je </w:t>
      </w:r>
      <w:r w:rsidR="00960E23" w:rsidRPr="007D6C70">
        <w:rPr>
          <w:rFonts w:ascii="Times New Roman" w:eastAsia="Arial" w:hAnsi="Times New Roman"/>
          <w:sz w:val="24"/>
          <w:szCs w:val="24"/>
        </w:rPr>
        <w:t xml:space="preserve">mogućnost </w:t>
      </w:r>
      <w:r w:rsidR="00D12195">
        <w:rPr>
          <w:rFonts w:ascii="Times New Roman" w:eastAsia="Arial" w:hAnsi="Times New Roman"/>
          <w:sz w:val="24"/>
          <w:szCs w:val="24"/>
        </w:rPr>
        <w:t xml:space="preserve">otpisa, </w:t>
      </w:r>
      <w:r w:rsidR="00960E23" w:rsidRPr="007D6C70">
        <w:rPr>
          <w:rFonts w:ascii="Times New Roman" w:eastAsia="Arial" w:hAnsi="Times New Roman"/>
          <w:sz w:val="24"/>
          <w:szCs w:val="24"/>
        </w:rPr>
        <w:t xml:space="preserve">odgode i/ili obročne otplate nastalih i/ili dospjelih poreznih obveza </w:t>
      </w:r>
      <w:r w:rsidR="00960E23">
        <w:rPr>
          <w:rFonts w:ascii="Times New Roman" w:eastAsia="Arial" w:hAnsi="Times New Roman"/>
          <w:sz w:val="24"/>
          <w:szCs w:val="24"/>
        </w:rPr>
        <w:t>odnosno</w:t>
      </w:r>
      <w:r w:rsidR="00960E23" w:rsidRPr="007D6C70">
        <w:rPr>
          <w:rFonts w:ascii="Times New Roman" w:hAnsi="Times New Roman"/>
          <w:sz w:val="24"/>
          <w:szCs w:val="24"/>
        </w:rPr>
        <w:t xml:space="preserve"> mjere plaćanja poreza za vrijeme trajanja posebnih okolnosti koje omogućuju poreznim obveznicima s poteškoćama u poslovanju uslijed nastupa posebnih okolnosti da u jednostavnom i žurnom postupku postignu primjereni način plaćanja poreznih obveza. </w:t>
      </w:r>
    </w:p>
    <w:p w14:paraId="042299D2" w14:textId="77777777" w:rsidR="00960E23" w:rsidRPr="005635CB" w:rsidRDefault="00960E23" w:rsidP="00BE7FF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635CB">
        <w:rPr>
          <w:rFonts w:ascii="Times New Roman" w:eastAsia="Arial" w:hAnsi="Times New Roman"/>
          <w:sz w:val="24"/>
          <w:szCs w:val="24"/>
        </w:rPr>
        <w:t xml:space="preserve">Provedba navedenog članka propisana je Pravilnikom o provedbi Općeg poreznog zakona (Narodne novine, broj </w:t>
      </w:r>
      <w:r w:rsidRPr="00BE7FF6">
        <w:rPr>
          <w:rStyle w:val="Emphasis"/>
          <w:rFonts w:ascii="Times New Roman" w:hAnsi="Times New Roman"/>
          <w:i w:val="0"/>
          <w:sz w:val="24"/>
          <w:szCs w:val="24"/>
          <w:lang w:val="en"/>
        </w:rPr>
        <w:t>45/19, 35/20, 43/20</w:t>
      </w:r>
      <w:r w:rsidRPr="00BE7FF6">
        <w:rPr>
          <w:rFonts w:ascii="Times New Roman" w:eastAsia="Arial" w:hAnsi="Times New Roman"/>
          <w:i/>
          <w:sz w:val="24"/>
          <w:szCs w:val="24"/>
        </w:rPr>
        <w:t>),</w:t>
      </w:r>
      <w:r w:rsidRPr="005635CB">
        <w:rPr>
          <w:rFonts w:ascii="Times New Roman" w:eastAsia="Arial" w:hAnsi="Times New Roman"/>
          <w:sz w:val="24"/>
          <w:szCs w:val="24"/>
        </w:rPr>
        <w:t xml:space="preserve"> kojim je propisana mogućnost </w:t>
      </w:r>
      <w:r w:rsidRPr="005635CB">
        <w:rPr>
          <w:rFonts w:ascii="Times New Roman" w:hAnsi="Times New Roman"/>
          <w:sz w:val="24"/>
          <w:szCs w:val="24"/>
        </w:rPr>
        <w:t>odgode i/ili obročne otplate dospjele porezne obveze, oslobođenje od obveze doprinosa za sufinancirane neto plaće te oslobođenje od podmirivanja poreznih obveza.</w:t>
      </w:r>
      <w:r w:rsidRPr="005635C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635CB">
        <w:rPr>
          <w:rFonts w:ascii="Times New Roman" w:hAnsi="Times New Roman"/>
          <w:sz w:val="24"/>
          <w:szCs w:val="24"/>
        </w:rPr>
        <w:t>Pravilnikom je propisano da svim iznajmljivačima - poreznim obveznicima koji ostvaruju dohodak po osnovi iznajmljivanja stanova, soba i postelja putnicima i turistima i organiziranja kampova te im se poreznim rješenjem utvrđuje godišnji paušalni dohodak, godišnji paušalni porez na dohodak i prirez porezu na dohodak otpisuje se obveza poreza koja se odnosi na drugo tromjesečje odnosno koju bi bili dužni platiti do kraja drugog tromjesečja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3E73CC01" w14:textId="77777777" w:rsidR="00F2366F" w:rsidRPr="00931F8C" w:rsidRDefault="00F2366F" w:rsidP="00A46125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7B661D79" w14:textId="77777777" w:rsidR="007D6C70" w:rsidRPr="00931F8C" w:rsidRDefault="00931F8C" w:rsidP="00BE7FF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31F8C">
        <w:rPr>
          <w:rFonts w:ascii="Times New Roman" w:hAnsi="Times New Roman"/>
          <w:sz w:val="24"/>
          <w:szCs w:val="24"/>
        </w:rPr>
        <w:t>Predloženim u</w:t>
      </w:r>
      <w:r w:rsidR="00A60185" w:rsidRPr="00931F8C">
        <w:rPr>
          <w:rFonts w:ascii="Times New Roman" w:hAnsi="Times New Roman"/>
          <w:sz w:val="24"/>
          <w:szCs w:val="24"/>
        </w:rPr>
        <w:t>kidanjem oporezivanja dohotka od kapitala po osnovi  dividendi i udjel</w:t>
      </w:r>
      <w:r w:rsidRPr="00931F8C">
        <w:rPr>
          <w:rFonts w:ascii="Times New Roman" w:hAnsi="Times New Roman"/>
          <w:sz w:val="24"/>
          <w:szCs w:val="24"/>
        </w:rPr>
        <w:t>a</w:t>
      </w:r>
      <w:r w:rsidR="00A60185" w:rsidRPr="00931F8C">
        <w:rPr>
          <w:rFonts w:ascii="Times New Roman" w:hAnsi="Times New Roman"/>
          <w:sz w:val="24"/>
          <w:szCs w:val="24"/>
        </w:rPr>
        <w:t xml:space="preserve"> u dobiti na temelju udjela u kapitalu otvor</w:t>
      </w:r>
      <w:r w:rsidR="00FE4278">
        <w:rPr>
          <w:rFonts w:ascii="Times New Roman" w:hAnsi="Times New Roman"/>
          <w:sz w:val="24"/>
          <w:szCs w:val="24"/>
        </w:rPr>
        <w:t>a</w:t>
      </w:r>
      <w:r w:rsidR="00A60185" w:rsidRPr="00931F8C">
        <w:rPr>
          <w:rFonts w:ascii="Times New Roman" w:hAnsi="Times New Roman"/>
          <w:sz w:val="24"/>
          <w:szCs w:val="24"/>
        </w:rPr>
        <w:t xml:space="preserve"> se pitanj</w:t>
      </w:r>
      <w:r w:rsidR="00FE4278">
        <w:rPr>
          <w:rFonts w:ascii="Times New Roman" w:hAnsi="Times New Roman"/>
          <w:sz w:val="24"/>
          <w:szCs w:val="24"/>
        </w:rPr>
        <w:t>e</w:t>
      </w:r>
      <w:r w:rsidR="00A60185" w:rsidRPr="00931F8C">
        <w:rPr>
          <w:rFonts w:ascii="Times New Roman" w:hAnsi="Times New Roman"/>
          <w:sz w:val="24"/>
          <w:szCs w:val="24"/>
        </w:rPr>
        <w:t xml:space="preserve"> oporezivanja ostalih izvora navedenog dohotka</w:t>
      </w:r>
      <w:r w:rsidR="00FE4278">
        <w:rPr>
          <w:rFonts w:ascii="Times New Roman" w:hAnsi="Times New Roman"/>
          <w:sz w:val="24"/>
          <w:szCs w:val="24"/>
        </w:rPr>
        <w:t xml:space="preserve">, a sve bez </w:t>
      </w:r>
      <w:r w:rsidR="00A60185" w:rsidRPr="00931F8C">
        <w:rPr>
          <w:rFonts w:ascii="Times New Roman" w:hAnsi="Times New Roman"/>
          <w:sz w:val="24"/>
          <w:szCs w:val="24"/>
        </w:rPr>
        <w:t>procjen</w:t>
      </w:r>
      <w:r w:rsidR="00FE4278">
        <w:rPr>
          <w:rFonts w:ascii="Times New Roman" w:hAnsi="Times New Roman"/>
          <w:sz w:val="24"/>
          <w:szCs w:val="24"/>
        </w:rPr>
        <w:t>e</w:t>
      </w:r>
      <w:r w:rsidR="00A60185" w:rsidRPr="00931F8C">
        <w:rPr>
          <w:rFonts w:ascii="Times New Roman" w:hAnsi="Times New Roman"/>
          <w:sz w:val="24"/>
          <w:szCs w:val="24"/>
        </w:rPr>
        <w:t xml:space="preserve"> financijskog utjecaja vezano za </w:t>
      </w:r>
      <w:r w:rsidR="00A60185" w:rsidRPr="00931F8C">
        <w:rPr>
          <w:rFonts w:ascii="Times New Roman" w:hAnsi="Times New Roman"/>
          <w:sz w:val="24"/>
          <w:szCs w:val="24"/>
        </w:rPr>
        <w:lastRenderedPageBreak/>
        <w:t>prijedlog ukidanja oporezivanja dohotka od kapitala po osnovi dividendi i udjela u dobiti na temelju udjela u kapitalu.</w:t>
      </w:r>
    </w:p>
    <w:p w14:paraId="1785A65E" w14:textId="77777777" w:rsidR="00A60185" w:rsidRPr="00931F8C" w:rsidRDefault="00A60185" w:rsidP="007D6C70">
      <w:pPr>
        <w:jc w:val="both"/>
        <w:rPr>
          <w:rFonts w:ascii="Times New Roman" w:hAnsi="Times New Roman"/>
          <w:sz w:val="24"/>
          <w:szCs w:val="24"/>
        </w:rPr>
      </w:pPr>
    </w:p>
    <w:p w14:paraId="7D4C1DEA" w14:textId="07900DAD" w:rsidR="007D6C70" w:rsidRDefault="007D6C70" w:rsidP="007D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7C30" w:rsidRPr="007D6C70">
        <w:rPr>
          <w:rFonts w:ascii="Times New Roman" w:hAnsi="Times New Roman"/>
          <w:sz w:val="24"/>
          <w:szCs w:val="24"/>
        </w:rPr>
        <w:t xml:space="preserve">Slijedom navedenoga, </w:t>
      </w:r>
      <w:r w:rsidR="00213602" w:rsidRPr="007D6C70">
        <w:rPr>
          <w:rFonts w:ascii="Times New Roman" w:hAnsi="Times New Roman"/>
          <w:sz w:val="24"/>
          <w:szCs w:val="24"/>
        </w:rPr>
        <w:t>Vlada Republike Hrvatske predlaže Hrvatskome saboru da ne pri</w:t>
      </w:r>
      <w:r w:rsidR="00BA6583" w:rsidRPr="007D6C70">
        <w:rPr>
          <w:rFonts w:ascii="Times New Roman" w:hAnsi="Times New Roman"/>
          <w:sz w:val="24"/>
          <w:szCs w:val="24"/>
        </w:rPr>
        <w:t xml:space="preserve">hvati predmetni Prijedlog </w:t>
      </w:r>
      <w:r w:rsidR="00FD78C7">
        <w:rPr>
          <w:rFonts w:ascii="Times New Roman" w:hAnsi="Times New Roman"/>
          <w:sz w:val="24"/>
          <w:szCs w:val="24"/>
        </w:rPr>
        <w:t>zakona</w:t>
      </w:r>
      <w:r w:rsidR="00213602" w:rsidRPr="007D6C70">
        <w:rPr>
          <w:rFonts w:ascii="Times New Roman" w:hAnsi="Times New Roman"/>
          <w:sz w:val="24"/>
          <w:szCs w:val="24"/>
        </w:rPr>
        <w:t>.</w:t>
      </w:r>
    </w:p>
    <w:p w14:paraId="6C249BEE" w14:textId="77777777" w:rsidR="007D6C70" w:rsidRDefault="007D6C70" w:rsidP="007D6C70">
      <w:pPr>
        <w:jc w:val="both"/>
        <w:rPr>
          <w:rFonts w:ascii="Times New Roman" w:hAnsi="Times New Roman"/>
          <w:sz w:val="24"/>
          <w:szCs w:val="24"/>
        </w:rPr>
      </w:pPr>
    </w:p>
    <w:p w14:paraId="537EF877" w14:textId="77777777" w:rsidR="00213602" w:rsidRPr="007D6C70" w:rsidRDefault="007D6C70" w:rsidP="007D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3602" w:rsidRPr="007D6C70">
        <w:rPr>
          <w:rFonts w:ascii="Times New Roman" w:hAnsi="Times New Roman"/>
          <w:sz w:val="24"/>
          <w:szCs w:val="24"/>
        </w:rPr>
        <w:t>Za svoje predstavnike, koji će u vezi s iznesenim mišljenjem biti nazočni na sjednicama Hrvatskoga sabora i njegovih radnih tijela, Vlada je odredila dr. sc. Zdravk</w:t>
      </w:r>
      <w:r w:rsidR="00E2327C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Marić</w:t>
      </w:r>
      <w:r w:rsidR="00E2327C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, </w:t>
      </w:r>
      <w:r w:rsidR="00215733" w:rsidRPr="007D6C70">
        <w:rPr>
          <w:rFonts w:ascii="Times New Roman" w:hAnsi="Times New Roman"/>
          <w:sz w:val="24"/>
          <w:szCs w:val="24"/>
        </w:rPr>
        <w:t xml:space="preserve">potpredsjednika Vlade Republike Hrvatske i </w:t>
      </w:r>
      <w:r w:rsidR="00213602" w:rsidRPr="007D6C70">
        <w:rPr>
          <w:rFonts w:ascii="Times New Roman" w:hAnsi="Times New Roman"/>
          <w:sz w:val="24"/>
          <w:szCs w:val="24"/>
        </w:rPr>
        <w:t>ministr</w:t>
      </w:r>
      <w:r w:rsidR="00215733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financija, Zdravk</w:t>
      </w:r>
      <w:r w:rsidR="00E2327C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Zrinušić</w:t>
      </w:r>
      <w:r w:rsidR="00E2327C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</w:t>
      </w:r>
      <w:r w:rsidR="00FE4278">
        <w:rPr>
          <w:rFonts w:ascii="Times New Roman" w:hAnsi="Times New Roman"/>
          <w:sz w:val="24"/>
          <w:szCs w:val="24"/>
        </w:rPr>
        <w:t xml:space="preserve">i </w:t>
      </w:r>
      <w:r w:rsidR="00D64C0F">
        <w:rPr>
          <w:rFonts w:ascii="Times New Roman" w:hAnsi="Times New Roman"/>
          <w:sz w:val="24"/>
          <w:szCs w:val="24"/>
        </w:rPr>
        <w:t>Stipu Župana</w:t>
      </w:r>
      <w:r w:rsidR="00D64C0F" w:rsidRPr="007D6C70">
        <w:rPr>
          <w:rFonts w:ascii="Times New Roman" w:hAnsi="Times New Roman"/>
          <w:sz w:val="24"/>
          <w:szCs w:val="24"/>
        </w:rPr>
        <w:t>, državn</w:t>
      </w:r>
      <w:r w:rsidR="00FE4278">
        <w:rPr>
          <w:rFonts w:ascii="Times New Roman" w:hAnsi="Times New Roman"/>
          <w:sz w:val="24"/>
          <w:szCs w:val="24"/>
        </w:rPr>
        <w:t>e</w:t>
      </w:r>
      <w:r w:rsidR="00D64C0F" w:rsidRPr="007D6C70">
        <w:rPr>
          <w:rFonts w:ascii="Times New Roman" w:hAnsi="Times New Roman"/>
          <w:sz w:val="24"/>
          <w:szCs w:val="24"/>
        </w:rPr>
        <w:t xml:space="preserve"> tajnik</w:t>
      </w:r>
      <w:r w:rsidR="00FE4278">
        <w:rPr>
          <w:rFonts w:ascii="Times New Roman" w:hAnsi="Times New Roman"/>
          <w:sz w:val="24"/>
          <w:szCs w:val="24"/>
        </w:rPr>
        <w:t>e</w:t>
      </w:r>
      <w:r w:rsidR="00D64C0F" w:rsidRPr="007D6C70">
        <w:rPr>
          <w:rFonts w:ascii="Times New Roman" w:hAnsi="Times New Roman"/>
          <w:sz w:val="24"/>
          <w:szCs w:val="24"/>
        </w:rPr>
        <w:t xml:space="preserve"> u Ministarstvu financija, </w:t>
      </w:r>
      <w:r w:rsidR="00213602" w:rsidRPr="007D6C70">
        <w:rPr>
          <w:rFonts w:ascii="Times New Roman" w:hAnsi="Times New Roman"/>
          <w:sz w:val="24"/>
          <w:szCs w:val="24"/>
        </w:rPr>
        <w:t>te Božidara Kutlešu, ravnatelj</w:t>
      </w:r>
      <w:r w:rsidR="00215733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Porezne uprave. </w:t>
      </w:r>
    </w:p>
    <w:p w14:paraId="490EC293" w14:textId="77777777" w:rsidR="0019386F" w:rsidRDefault="0019386F" w:rsidP="002136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4B56F8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23545292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74F062C8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450A9841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427FCA5B" w14:textId="77777777" w:rsidR="00213602" w:rsidRDefault="00213602" w:rsidP="000613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49"/>
        </w:tabs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   </w:t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mr. sc. Andrej Plenković</w:t>
      </w:r>
      <w:r w:rsidR="0006138B">
        <w:rPr>
          <w:rFonts w:ascii="Times New Roman" w:hAnsi="Times New Roman"/>
          <w:sz w:val="24"/>
          <w:szCs w:val="24"/>
        </w:rPr>
        <w:tab/>
      </w:r>
    </w:p>
    <w:p w14:paraId="3B82EF9B" w14:textId="77777777" w:rsidR="000C7996" w:rsidRPr="00E2327C" w:rsidRDefault="000C7996" w:rsidP="000C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49"/>
        </w:tabs>
        <w:ind w:right="23"/>
        <w:jc w:val="both"/>
        <w:rPr>
          <w:rFonts w:ascii="Times New Roman" w:hAnsi="Times New Roman"/>
          <w:sz w:val="24"/>
          <w:szCs w:val="24"/>
        </w:rPr>
      </w:pPr>
    </w:p>
    <w:sectPr w:rsidR="000C7996" w:rsidRPr="00E2327C" w:rsidSect="00D8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CCF04" w14:textId="77777777" w:rsidR="005945F1" w:rsidRDefault="005945F1">
      <w:r>
        <w:separator/>
      </w:r>
    </w:p>
  </w:endnote>
  <w:endnote w:type="continuationSeparator" w:id="0">
    <w:p w14:paraId="564009DE" w14:textId="77777777" w:rsidR="005945F1" w:rsidRDefault="0059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3978D" w14:textId="77777777" w:rsidR="005945F1" w:rsidRDefault="005945F1">
      <w:r>
        <w:separator/>
      </w:r>
    </w:p>
  </w:footnote>
  <w:footnote w:type="continuationSeparator" w:id="0">
    <w:p w14:paraId="691D4FCB" w14:textId="77777777" w:rsidR="005945F1" w:rsidRDefault="0059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6AE"/>
    <w:multiLevelType w:val="hybridMultilevel"/>
    <w:tmpl w:val="7D4EAD9C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3BA02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F41E0"/>
    <w:multiLevelType w:val="hybridMultilevel"/>
    <w:tmpl w:val="EEF023FA"/>
    <w:lvl w:ilvl="0" w:tplc="B0E4A3EA">
      <w:numFmt w:val="bullet"/>
      <w:lvlText w:val="-"/>
      <w:lvlJc w:val="left"/>
      <w:pPr>
        <w:ind w:left="1545" w:hanging="154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84BEF"/>
    <w:multiLevelType w:val="hybridMultilevel"/>
    <w:tmpl w:val="8ECEDDE2"/>
    <w:lvl w:ilvl="0" w:tplc="C3FAD5BE">
      <w:numFmt w:val="bullet"/>
      <w:lvlText w:val="-"/>
      <w:lvlJc w:val="left"/>
      <w:pPr>
        <w:ind w:left="3036" w:hanging="162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6B0B49"/>
    <w:multiLevelType w:val="hybridMultilevel"/>
    <w:tmpl w:val="2B4A2C60"/>
    <w:lvl w:ilvl="0" w:tplc="C3FAD5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3FAD5B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D37"/>
    <w:multiLevelType w:val="hybridMultilevel"/>
    <w:tmpl w:val="748EDA74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5D63225"/>
    <w:multiLevelType w:val="hybridMultilevel"/>
    <w:tmpl w:val="C690282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7F67C37"/>
    <w:multiLevelType w:val="hybridMultilevel"/>
    <w:tmpl w:val="2DFC70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3FAD5B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C750F"/>
    <w:multiLevelType w:val="hybridMultilevel"/>
    <w:tmpl w:val="FD684C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22B4C"/>
    <w:multiLevelType w:val="hybridMultilevel"/>
    <w:tmpl w:val="B69C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0EA0"/>
    <w:multiLevelType w:val="hybridMultilevel"/>
    <w:tmpl w:val="A68A6F2C"/>
    <w:lvl w:ilvl="0" w:tplc="C3FAD5BE">
      <w:numFmt w:val="bullet"/>
      <w:lvlText w:val="-"/>
      <w:lvlJc w:val="left"/>
      <w:pPr>
        <w:ind w:left="4452" w:hanging="162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14A267F"/>
    <w:multiLevelType w:val="hybridMultilevel"/>
    <w:tmpl w:val="AC549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27C2C"/>
    <w:multiLevelType w:val="hybridMultilevel"/>
    <w:tmpl w:val="E3A49A2C"/>
    <w:lvl w:ilvl="0" w:tplc="C3FAD5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71"/>
    <w:rsid w:val="000265A9"/>
    <w:rsid w:val="00033582"/>
    <w:rsid w:val="00051490"/>
    <w:rsid w:val="00057995"/>
    <w:rsid w:val="0006138B"/>
    <w:rsid w:val="000938A6"/>
    <w:rsid w:val="000A4FB1"/>
    <w:rsid w:val="000C1EB7"/>
    <w:rsid w:val="000C7996"/>
    <w:rsid w:val="00104C49"/>
    <w:rsid w:val="00105631"/>
    <w:rsid w:val="00112BE4"/>
    <w:rsid w:val="00160DB3"/>
    <w:rsid w:val="00170C19"/>
    <w:rsid w:val="0019386F"/>
    <w:rsid w:val="00193F84"/>
    <w:rsid w:val="001A6BF7"/>
    <w:rsid w:val="001B07D5"/>
    <w:rsid w:val="001D235F"/>
    <w:rsid w:val="00201541"/>
    <w:rsid w:val="00213602"/>
    <w:rsid w:val="00215733"/>
    <w:rsid w:val="0022474A"/>
    <w:rsid w:val="002576EE"/>
    <w:rsid w:val="00267D47"/>
    <w:rsid w:val="002732AA"/>
    <w:rsid w:val="00277E37"/>
    <w:rsid w:val="00287FB6"/>
    <w:rsid w:val="002D5977"/>
    <w:rsid w:val="002E1ACF"/>
    <w:rsid w:val="002F6697"/>
    <w:rsid w:val="003014B8"/>
    <w:rsid w:val="003526C5"/>
    <w:rsid w:val="003630B0"/>
    <w:rsid w:val="00377D39"/>
    <w:rsid w:val="00396596"/>
    <w:rsid w:val="003C6E18"/>
    <w:rsid w:val="003D0D47"/>
    <w:rsid w:val="004051C5"/>
    <w:rsid w:val="00433AF3"/>
    <w:rsid w:val="00444A72"/>
    <w:rsid w:val="00470475"/>
    <w:rsid w:val="00472BBD"/>
    <w:rsid w:val="00484A48"/>
    <w:rsid w:val="004A0CFA"/>
    <w:rsid w:val="004B7C1C"/>
    <w:rsid w:val="004C5A2F"/>
    <w:rsid w:val="004E3C06"/>
    <w:rsid w:val="004F13B8"/>
    <w:rsid w:val="004F5E1B"/>
    <w:rsid w:val="004F6BAD"/>
    <w:rsid w:val="0056705F"/>
    <w:rsid w:val="00570BA4"/>
    <w:rsid w:val="0058104F"/>
    <w:rsid w:val="00590B8F"/>
    <w:rsid w:val="005945F1"/>
    <w:rsid w:val="005A70F8"/>
    <w:rsid w:val="005B3961"/>
    <w:rsid w:val="005D5A57"/>
    <w:rsid w:val="005E5927"/>
    <w:rsid w:val="005F39A2"/>
    <w:rsid w:val="0060275C"/>
    <w:rsid w:val="0061157B"/>
    <w:rsid w:val="006179CE"/>
    <w:rsid w:val="00620B92"/>
    <w:rsid w:val="00625D7F"/>
    <w:rsid w:val="00672650"/>
    <w:rsid w:val="0068061B"/>
    <w:rsid w:val="006A6025"/>
    <w:rsid w:val="006D69F4"/>
    <w:rsid w:val="006E4210"/>
    <w:rsid w:val="007107C7"/>
    <w:rsid w:val="00764AD4"/>
    <w:rsid w:val="00781AA5"/>
    <w:rsid w:val="00787C22"/>
    <w:rsid w:val="00791C17"/>
    <w:rsid w:val="007A5116"/>
    <w:rsid w:val="007D6C70"/>
    <w:rsid w:val="007F32BC"/>
    <w:rsid w:val="0080552B"/>
    <w:rsid w:val="008153D3"/>
    <w:rsid w:val="00831283"/>
    <w:rsid w:val="008418E2"/>
    <w:rsid w:val="0086048A"/>
    <w:rsid w:val="00861AAD"/>
    <w:rsid w:val="0087429A"/>
    <w:rsid w:val="00877953"/>
    <w:rsid w:val="00880592"/>
    <w:rsid w:val="00896917"/>
    <w:rsid w:val="008A0ED4"/>
    <w:rsid w:val="008A2765"/>
    <w:rsid w:val="008B0331"/>
    <w:rsid w:val="008D101B"/>
    <w:rsid w:val="008E01C4"/>
    <w:rsid w:val="008F60EE"/>
    <w:rsid w:val="00906030"/>
    <w:rsid w:val="00931F8C"/>
    <w:rsid w:val="00960E23"/>
    <w:rsid w:val="00985114"/>
    <w:rsid w:val="009A5EEE"/>
    <w:rsid w:val="009C1F75"/>
    <w:rsid w:val="009C48C4"/>
    <w:rsid w:val="009F36FA"/>
    <w:rsid w:val="009F4C9C"/>
    <w:rsid w:val="00A25D3B"/>
    <w:rsid w:val="00A46125"/>
    <w:rsid w:val="00A52E67"/>
    <w:rsid w:val="00A60185"/>
    <w:rsid w:val="00A93BE7"/>
    <w:rsid w:val="00AA2AB1"/>
    <w:rsid w:val="00B019AE"/>
    <w:rsid w:val="00B17869"/>
    <w:rsid w:val="00B3009F"/>
    <w:rsid w:val="00B4606D"/>
    <w:rsid w:val="00B525C6"/>
    <w:rsid w:val="00B64187"/>
    <w:rsid w:val="00B72A9F"/>
    <w:rsid w:val="00B81BD9"/>
    <w:rsid w:val="00B9272F"/>
    <w:rsid w:val="00BA6583"/>
    <w:rsid w:val="00BB0032"/>
    <w:rsid w:val="00BC32D8"/>
    <w:rsid w:val="00BE0D1A"/>
    <w:rsid w:val="00BE1CF3"/>
    <w:rsid w:val="00BE7FF6"/>
    <w:rsid w:val="00C008CA"/>
    <w:rsid w:val="00C37D51"/>
    <w:rsid w:val="00C42113"/>
    <w:rsid w:val="00C44EEA"/>
    <w:rsid w:val="00C669DB"/>
    <w:rsid w:val="00C701A9"/>
    <w:rsid w:val="00CA4E42"/>
    <w:rsid w:val="00CC074A"/>
    <w:rsid w:val="00D00A1F"/>
    <w:rsid w:val="00D03D56"/>
    <w:rsid w:val="00D04274"/>
    <w:rsid w:val="00D12195"/>
    <w:rsid w:val="00D144D1"/>
    <w:rsid w:val="00D3716D"/>
    <w:rsid w:val="00D64B1C"/>
    <w:rsid w:val="00D64C0F"/>
    <w:rsid w:val="00D712D7"/>
    <w:rsid w:val="00D8283F"/>
    <w:rsid w:val="00D83B2D"/>
    <w:rsid w:val="00DA5616"/>
    <w:rsid w:val="00DD6A84"/>
    <w:rsid w:val="00DE1517"/>
    <w:rsid w:val="00DE1ECB"/>
    <w:rsid w:val="00E13F73"/>
    <w:rsid w:val="00E17775"/>
    <w:rsid w:val="00E2327C"/>
    <w:rsid w:val="00E25682"/>
    <w:rsid w:val="00E419AC"/>
    <w:rsid w:val="00E46C2E"/>
    <w:rsid w:val="00E6302C"/>
    <w:rsid w:val="00E73DA0"/>
    <w:rsid w:val="00EB41A9"/>
    <w:rsid w:val="00EB4BCE"/>
    <w:rsid w:val="00EB7397"/>
    <w:rsid w:val="00ED3991"/>
    <w:rsid w:val="00EE6C9C"/>
    <w:rsid w:val="00EE7104"/>
    <w:rsid w:val="00EF72A4"/>
    <w:rsid w:val="00F13A69"/>
    <w:rsid w:val="00F2366F"/>
    <w:rsid w:val="00F4569D"/>
    <w:rsid w:val="00F466A7"/>
    <w:rsid w:val="00F617EB"/>
    <w:rsid w:val="00F731CC"/>
    <w:rsid w:val="00F83C71"/>
    <w:rsid w:val="00F86D9B"/>
    <w:rsid w:val="00F87C30"/>
    <w:rsid w:val="00F91404"/>
    <w:rsid w:val="00F9277B"/>
    <w:rsid w:val="00FA3EF4"/>
    <w:rsid w:val="00FB5453"/>
    <w:rsid w:val="00FD0892"/>
    <w:rsid w:val="00FD62C0"/>
    <w:rsid w:val="00FD78C7"/>
    <w:rsid w:val="00FE3C4B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D885A1"/>
  <w15:docId w15:val="{82188B07-58F1-4DF4-9B82-16B0E929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71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2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09F"/>
    <w:pPr>
      <w:keepNext/>
      <w:keepLines/>
      <w:spacing w:before="40" w:line="259" w:lineRule="auto"/>
      <w:jc w:val="center"/>
      <w:outlineLvl w:val="1"/>
    </w:pPr>
    <w:rPr>
      <w:rFonts w:eastAsiaTheme="majorEastAsia" w:cstheme="majorBidi"/>
      <w:sz w:val="2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3B2D"/>
    <w:pPr>
      <w:widowControl w:val="0"/>
      <w:suppressAutoHyphens/>
      <w:autoSpaceDN w:val="0"/>
      <w:spacing w:before="99" w:after="99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C5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009F"/>
    <w:rPr>
      <w:rFonts w:ascii="Arial" w:eastAsiaTheme="majorEastAsia" w:hAnsi="Arial" w:cstheme="majorBidi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3009F"/>
    <w:pPr>
      <w:spacing w:before="100" w:beforeAutospacing="1" w:after="200" w:afterAutospacing="1" w:line="276" w:lineRule="auto"/>
      <w:ind w:left="720" w:hanging="357"/>
      <w:contextualSpacing/>
      <w:jc w:val="both"/>
    </w:pPr>
    <w:rPr>
      <w:rFonts w:ascii="Calibri" w:hAnsi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73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ED3991"/>
    <w:rPr>
      <w:color w:val="0563C1"/>
      <w:u w:val="single"/>
    </w:rPr>
  </w:style>
  <w:style w:type="character" w:customStyle="1" w:styleId="zadanifontodlomka-000010">
    <w:name w:val="zadanifontodlomka-000010"/>
    <w:basedOn w:val="DefaultParagraphFont"/>
    <w:rsid w:val="005D5A5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5D5A57"/>
    <w:pPr>
      <w:jc w:val="both"/>
    </w:pPr>
    <w:rPr>
      <w:rFonts w:ascii="Times New Roman" w:eastAsiaTheme="minorEastAsia" w:hAnsi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960E2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8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A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AA5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AA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D58C-B529-48C1-942A-1B1B13EB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MFRH</dc:creator>
  <cp:lastModifiedBy>Ines Uglešić</cp:lastModifiedBy>
  <cp:revision>6</cp:revision>
  <cp:lastPrinted>2020-04-15T10:50:00Z</cp:lastPrinted>
  <dcterms:created xsi:type="dcterms:W3CDTF">2020-04-15T12:27:00Z</dcterms:created>
  <dcterms:modified xsi:type="dcterms:W3CDTF">2020-04-21T10:13:00Z</dcterms:modified>
</cp:coreProperties>
</file>