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EA565" w14:textId="77777777" w:rsidR="00AA5EBF" w:rsidRPr="00A00856" w:rsidRDefault="00AA5EBF" w:rsidP="00AA5EBF">
      <w:pPr>
        <w:spacing w:after="200" w:line="276" w:lineRule="auto"/>
        <w:jc w:val="center"/>
        <w:rPr>
          <w:rFonts w:ascii="Calibri" w:hAnsi="Calibri"/>
          <w:sz w:val="22"/>
        </w:rPr>
      </w:pPr>
      <w:r w:rsidRPr="00A00856">
        <w:rPr>
          <w:rFonts w:ascii="Calibri" w:hAnsi="Calibri"/>
          <w:noProof/>
          <w:sz w:val="22"/>
          <w:lang w:eastAsia="hr-HR"/>
        </w:rPr>
        <w:drawing>
          <wp:inline distT="0" distB="0" distL="0" distR="0" wp14:anchorId="3D09E81F" wp14:editId="401AB531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56">
        <w:rPr>
          <w:rFonts w:ascii="Calibri" w:hAnsi="Calibri"/>
          <w:sz w:val="22"/>
        </w:rPr>
        <w:fldChar w:fldCharType="begin"/>
      </w:r>
      <w:r w:rsidRPr="00A00856">
        <w:rPr>
          <w:rFonts w:ascii="Calibri" w:hAnsi="Calibri"/>
          <w:sz w:val="22"/>
        </w:rPr>
        <w:instrText xml:space="preserve"> INCLUDEPICTURE "http://www.inet.hr/~box/images/grb-rh.gif" \* MERGEFORMATINET </w:instrText>
      </w:r>
      <w:r w:rsidRPr="00A00856">
        <w:rPr>
          <w:rFonts w:ascii="Calibri" w:hAnsi="Calibri"/>
          <w:sz w:val="22"/>
        </w:rPr>
        <w:fldChar w:fldCharType="end"/>
      </w:r>
    </w:p>
    <w:p w14:paraId="654BD39A" w14:textId="77777777" w:rsidR="00AA5EBF" w:rsidRPr="00D828F7" w:rsidRDefault="00AA5EBF" w:rsidP="00AA5EBF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 w:rsidRPr="00D828F7">
        <w:rPr>
          <w:rFonts w:ascii="Times New Roman" w:hAnsi="Times New Roman"/>
          <w:sz w:val="28"/>
        </w:rPr>
        <w:t>VLADA REPUBLIKE HRVATSKE</w:t>
      </w:r>
    </w:p>
    <w:p w14:paraId="2901B8D4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</w:rPr>
      </w:pPr>
    </w:p>
    <w:p w14:paraId="421C567C" w14:textId="06D69F98" w:rsidR="00AA5EBF" w:rsidRPr="00D828F7" w:rsidRDefault="00AA5EBF" w:rsidP="00AA5EBF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23</w:t>
      </w:r>
      <w:r w:rsidRPr="00D828F7">
        <w:rPr>
          <w:rFonts w:ascii="Times New Roman" w:hAnsi="Times New Roman"/>
          <w:sz w:val="24"/>
          <w:szCs w:val="24"/>
        </w:rPr>
        <w:t>. travnja 2020.</w:t>
      </w:r>
    </w:p>
    <w:p w14:paraId="542EB919" w14:textId="77777777" w:rsidR="00AA5EBF" w:rsidRPr="00D828F7" w:rsidRDefault="00AA5EBF" w:rsidP="00AA5EBF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1F7FDD0F" w14:textId="77777777" w:rsidR="00AA5EBF" w:rsidRPr="00D828F7" w:rsidRDefault="00AA5EBF" w:rsidP="00AA5EBF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07504E49" w14:textId="77777777" w:rsidR="00AA5EBF" w:rsidRPr="00D828F7" w:rsidRDefault="00AA5EBF" w:rsidP="00AA5EBF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ED80516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A5EBF" w:rsidRPr="00D828F7" w14:paraId="64FFB397" w14:textId="77777777" w:rsidTr="00A06097">
        <w:tc>
          <w:tcPr>
            <w:tcW w:w="1951" w:type="dxa"/>
            <w:shd w:val="clear" w:color="auto" w:fill="auto"/>
          </w:tcPr>
          <w:p w14:paraId="3047EA2B" w14:textId="77777777" w:rsidR="00AA5EBF" w:rsidRPr="00D828F7" w:rsidRDefault="00AA5EBF" w:rsidP="00A0609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1EF50E8" w14:textId="77777777" w:rsidR="00AA5EBF" w:rsidRPr="00D828F7" w:rsidRDefault="00AA5EBF" w:rsidP="00A060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financija</w:t>
            </w:r>
          </w:p>
        </w:tc>
      </w:tr>
    </w:tbl>
    <w:p w14:paraId="4099837E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AA5EBF" w:rsidRPr="00D828F7" w14:paraId="135D58F2" w14:textId="77777777" w:rsidTr="00A06097">
        <w:tc>
          <w:tcPr>
            <w:tcW w:w="1951" w:type="dxa"/>
            <w:shd w:val="clear" w:color="auto" w:fill="auto"/>
          </w:tcPr>
          <w:p w14:paraId="5C56583B" w14:textId="77777777" w:rsidR="00AA5EBF" w:rsidRPr="00D828F7" w:rsidRDefault="00AA5EBF" w:rsidP="00A0609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783B901" w14:textId="407B5087" w:rsidR="00AA5EBF" w:rsidRPr="00D828F7" w:rsidRDefault="00AA5EBF" w:rsidP="00A060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27C">
              <w:rPr>
                <w:rFonts w:ascii="Times New Roman" w:hAnsi="Times New Roman"/>
                <w:sz w:val="24"/>
                <w:szCs w:val="24"/>
              </w:rPr>
              <w:t xml:space="preserve">Prijedlog zakona o </w:t>
            </w:r>
            <w:r>
              <w:rPr>
                <w:rFonts w:ascii="Times New Roman" w:hAnsi="Times New Roman"/>
                <w:sz w:val="24"/>
                <w:szCs w:val="24"/>
              </w:rPr>
              <w:t>izmjenama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 Zakona o porezu na dodanu vrijednost</w:t>
            </w:r>
            <w:r>
              <w:rPr>
                <w:rFonts w:ascii="Times New Roman" w:hAnsi="Times New Roman"/>
                <w:sz w:val="24"/>
                <w:szCs w:val="24"/>
              </w:rPr>
              <w:t>, s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977">
              <w:rPr>
                <w:rFonts w:ascii="Times New Roman" w:hAnsi="Times New Roman"/>
                <w:sz w:val="24"/>
                <w:szCs w:val="24"/>
              </w:rPr>
              <w:t xml:space="preserve">Konačnim prijedlogom zakona 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(predlagatelj: </w:t>
            </w:r>
            <w:r>
              <w:rPr>
                <w:rFonts w:ascii="Times New Roman" w:hAnsi="Times New Roman"/>
                <w:sz w:val="24"/>
                <w:szCs w:val="24"/>
              </w:rPr>
              <w:t>Božo Petrov, zastupnik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 u Hrvatskome saboru) - mišljenje Vlade</w:t>
            </w:r>
            <w:bookmarkStart w:id="0" w:name="_GoBack"/>
            <w:bookmarkEnd w:id="0"/>
          </w:p>
        </w:tc>
      </w:tr>
    </w:tbl>
    <w:p w14:paraId="7F29FFDF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94A048D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9D567B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0BB4E7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</w:rPr>
      </w:pPr>
    </w:p>
    <w:p w14:paraId="5E27E472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</w:rPr>
      </w:pPr>
    </w:p>
    <w:p w14:paraId="3B73E426" w14:textId="77777777" w:rsidR="00AA5EBF" w:rsidRPr="00D828F7" w:rsidRDefault="00AA5EBF" w:rsidP="00AA5EBF">
      <w:pPr>
        <w:spacing w:after="200" w:line="276" w:lineRule="auto"/>
        <w:jc w:val="both"/>
        <w:rPr>
          <w:rFonts w:ascii="Times New Roman" w:hAnsi="Times New Roman"/>
        </w:rPr>
      </w:pPr>
    </w:p>
    <w:p w14:paraId="68044D82" w14:textId="77777777" w:rsidR="00AA5EBF" w:rsidRPr="00D828F7" w:rsidRDefault="00AA5EBF" w:rsidP="00AA5EBF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081E6DEA" w14:textId="77777777" w:rsidR="00AA5EBF" w:rsidRPr="00D828F7" w:rsidRDefault="00AA5EBF" w:rsidP="00AA5EBF">
      <w:pPr>
        <w:spacing w:after="200" w:line="276" w:lineRule="auto"/>
        <w:rPr>
          <w:rFonts w:ascii="Times New Roman" w:hAnsi="Times New Roman"/>
          <w:sz w:val="22"/>
        </w:rPr>
      </w:pPr>
    </w:p>
    <w:p w14:paraId="126B5CE3" w14:textId="77777777" w:rsidR="00AA5EBF" w:rsidRPr="00D828F7" w:rsidRDefault="00AA5EBF" w:rsidP="00AA5EBF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3BD730C1" w14:textId="77777777" w:rsidR="00AA5EBF" w:rsidRPr="00D828F7" w:rsidRDefault="00AA5EBF" w:rsidP="00AA5EBF">
      <w:pPr>
        <w:spacing w:after="200" w:line="276" w:lineRule="auto"/>
        <w:rPr>
          <w:rFonts w:ascii="Times New Roman" w:hAnsi="Times New Roman"/>
          <w:sz w:val="22"/>
        </w:rPr>
      </w:pPr>
    </w:p>
    <w:p w14:paraId="4976301C" w14:textId="77777777" w:rsidR="00AA5EBF" w:rsidRPr="00D828F7" w:rsidRDefault="00AA5EBF" w:rsidP="00AA5EBF">
      <w:pPr>
        <w:spacing w:after="200" w:line="276" w:lineRule="auto"/>
        <w:rPr>
          <w:rFonts w:ascii="Times New Roman" w:hAnsi="Times New Roman"/>
          <w:sz w:val="22"/>
        </w:rPr>
      </w:pPr>
    </w:p>
    <w:p w14:paraId="56206D66" w14:textId="77777777" w:rsidR="00AA5EBF" w:rsidRPr="00D828F7" w:rsidRDefault="00AA5EBF" w:rsidP="00AA5EB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</w:rPr>
      </w:pPr>
      <w:r w:rsidRPr="00D828F7">
        <w:rPr>
          <w:rFonts w:ascii="Times New Roman" w:hAnsi="Times New Roman"/>
          <w:color w:val="404040"/>
          <w:spacing w:val="20"/>
        </w:rPr>
        <w:t>Banski dvori | Trg Sv. Marka 2 | 10000 Zagreb | tel. 01 4569 222 | vlada.gov.hr</w:t>
      </w:r>
    </w:p>
    <w:p w14:paraId="3511C9FB" w14:textId="77777777" w:rsidR="00AA5EBF" w:rsidRDefault="00AA5EBF" w:rsidP="00AA5EBF">
      <w:pPr>
        <w:pStyle w:val="NormalWeb"/>
        <w:spacing w:before="0" w:after="0"/>
        <w:rPr>
          <w:rFonts w:cs="Times New Roman"/>
          <w:b/>
        </w:rPr>
      </w:pPr>
    </w:p>
    <w:p w14:paraId="067E798E" w14:textId="77777777" w:rsidR="00AA5EBF" w:rsidRDefault="00AA5EBF" w:rsidP="00AA5EBF">
      <w:pPr>
        <w:pStyle w:val="NormalWeb"/>
        <w:spacing w:before="0" w:after="0"/>
        <w:rPr>
          <w:rFonts w:cs="Times New Roman"/>
          <w:b/>
        </w:rPr>
      </w:pPr>
    </w:p>
    <w:p w14:paraId="206CF2E4" w14:textId="28FEB5F1" w:rsidR="00304EDF" w:rsidRPr="00AA5EBF" w:rsidRDefault="00AA5EBF" w:rsidP="00AA5EBF">
      <w:pPr>
        <w:pStyle w:val="NormalWeb"/>
        <w:spacing w:before="0" w:after="0"/>
        <w:jc w:val="right"/>
        <w:rPr>
          <w:rFonts w:cs="Times New Roman"/>
          <w:b/>
        </w:rPr>
      </w:pPr>
      <w:r w:rsidRPr="00AA5EBF">
        <w:rPr>
          <w:rFonts w:cs="Times New Roman"/>
          <w:b/>
        </w:rPr>
        <w:lastRenderedPageBreak/>
        <w:t>PRIJEDLOG</w:t>
      </w:r>
    </w:p>
    <w:p w14:paraId="0EAEE54E" w14:textId="77777777" w:rsidR="00304EDF" w:rsidRPr="00E2327C" w:rsidRDefault="00304EDF" w:rsidP="00304EDF">
      <w:pPr>
        <w:pStyle w:val="NormalWeb"/>
        <w:spacing w:before="0" w:after="0"/>
        <w:rPr>
          <w:rFonts w:cs="Times New Roman"/>
          <w:b/>
        </w:rPr>
      </w:pPr>
      <w:proofErr w:type="spellStart"/>
      <w:r w:rsidRPr="00E2327C">
        <w:rPr>
          <w:rFonts w:cs="Times New Roman"/>
          <w:b/>
        </w:rPr>
        <w:t>Klasa</w:t>
      </w:r>
      <w:proofErr w:type="spellEnd"/>
      <w:r w:rsidRPr="00E2327C">
        <w:rPr>
          <w:rFonts w:cs="Times New Roman"/>
          <w:b/>
        </w:rPr>
        <w:t xml:space="preserve">: </w:t>
      </w:r>
      <w:r w:rsidRPr="00E2327C">
        <w:rPr>
          <w:rFonts w:cs="Times New Roman"/>
          <w:b/>
        </w:rPr>
        <w:tab/>
      </w:r>
      <w:r w:rsidRPr="00E2327C">
        <w:rPr>
          <w:rFonts w:cs="Times New Roman"/>
          <w:b/>
        </w:rPr>
        <w:tab/>
      </w:r>
    </w:p>
    <w:p w14:paraId="669F97F5" w14:textId="77777777" w:rsidR="00304EDF" w:rsidRPr="00E2327C" w:rsidRDefault="00304EDF" w:rsidP="00304EDF">
      <w:pPr>
        <w:pStyle w:val="NormalWeb"/>
        <w:spacing w:before="0" w:after="0"/>
        <w:rPr>
          <w:rFonts w:cs="Times New Roman"/>
          <w:b/>
        </w:rPr>
      </w:pPr>
      <w:proofErr w:type="spellStart"/>
      <w:r w:rsidRPr="00E2327C">
        <w:rPr>
          <w:rFonts w:cs="Times New Roman"/>
          <w:b/>
        </w:rPr>
        <w:t>Urbroj</w:t>
      </w:r>
      <w:proofErr w:type="spellEnd"/>
      <w:r w:rsidRPr="00E2327C">
        <w:rPr>
          <w:rFonts w:cs="Times New Roman"/>
          <w:b/>
        </w:rPr>
        <w:t>:</w:t>
      </w:r>
      <w:r w:rsidRPr="00E2327C">
        <w:rPr>
          <w:rFonts w:cs="Times New Roman"/>
          <w:b/>
        </w:rPr>
        <w:tab/>
      </w:r>
    </w:p>
    <w:p w14:paraId="13957BCE" w14:textId="77777777" w:rsidR="00304EDF" w:rsidRPr="00E2327C" w:rsidRDefault="00304EDF" w:rsidP="00304EDF">
      <w:pPr>
        <w:pStyle w:val="NormalWeb"/>
        <w:spacing w:before="0" w:after="0"/>
        <w:rPr>
          <w:rFonts w:cs="Times New Roman"/>
          <w:b/>
        </w:rPr>
      </w:pPr>
    </w:p>
    <w:p w14:paraId="68BB5398" w14:textId="77777777" w:rsidR="00304EDF" w:rsidRPr="00E2327C" w:rsidRDefault="00304EDF" w:rsidP="00304EDF">
      <w:pPr>
        <w:pStyle w:val="NormalWeb"/>
        <w:spacing w:before="0" w:after="0"/>
        <w:rPr>
          <w:rFonts w:cs="Times New Roman"/>
        </w:rPr>
      </w:pPr>
      <w:r w:rsidRPr="00E2327C">
        <w:rPr>
          <w:rFonts w:cs="Times New Roman"/>
          <w:b/>
        </w:rPr>
        <w:t>Zagreb,</w:t>
      </w:r>
      <w:r w:rsidRPr="00E2327C">
        <w:rPr>
          <w:rFonts w:cs="Times New Roman"/>
        </w:rPr>
        <w:tab/>
        <w:t xml:space="preserve"> </w:t>
      </w:r>
    </w:p>
    <w:p w14:paraId="7582CC2D" w14:textId="77777777" w:rsidR="00304EDF" w:rsidRPr="00E2327C" w:rsidRDefault="00304EDF" w:rsidP="00304EDF">
      <w:pPr>
        <w:pStyle w:val="NormalWeb"/>
        <w:spacing w:before="0" w:after="0"/>
        <w:rPr>
          <w:rFonts w:cs="Times New Roman"/>
        </w:rPr>
      </w:pPr>
    </w:p>
    <w:p w14:paraId="35DFD202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668873B6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</w:t>
      </w:r>
    </w:p>
    <w:p w14:paraId="1BCBF6EB" w14:textId="77777777" w:rsidR="00304EDF" w:rsidRPr="00E2327C" w:rsidRDefault="00304EDF" w:rsidP="00304EDF">
      <w:pPr>
        <w:ind w:left="3540" w:firstLine="708"/>
        <w:rPr>
          <w:rFonts w:ascii="Times New Roman" w:hAnsi="Times New Roman"/>
          <w:b/>
          <w:sz w:val="24"/>
          <w:szCs w:val="24"/>
        </w:rPr>
      </w:pPr>
    </w:p>
    <w:p w14:paraId="7ACC5B20" w14:textId="77777777" w:rsidR="00304EDF" w:rsidRPr="00E2327C" w:rsidRDefault="00304EDF" w:rsidP="00304EDF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PREDSJEDNIKU HRVATSKOGA SABORA</w:t>
      </w:r>
    </w:p>
    <w:p w14:paraId="0CD0DEF4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4405E1B9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30B1610E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1FE530AD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3689277A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46BC49DD" w14:textId="77777777" w:rsidR="00304EDF" w:rsidRPr="00E2327C" w:rsidRDefault="00304EDF" w:rsidP="00304EDF">
      <w:pP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Predmet:  </w:t>
      </w:r>
      <w:r w:rsidRPr="00E2327C">
        <w:rPr>
          <w:rFonts w:ascii="Times New Roman" w:hAnsi="Times New Roman"/>
          <w:sz w:val="24"/>
          <w:szCs w:val="24"/>
        </w:rPr>
        <w:tab/>
        <w:t xml:space="preserve">Prijedlog zakona o </w:t>
      </w:r>
      <w:r w:rsidR="005A742F">
        <w:rPr>
          <w:rFonts w:ascii="Times New Roman" w:hAnsi="Times New Roman"/>
          <w:sz w:val="24"/>
          <w:szCs w:val="24"/>
        </w:rPr>
        <w:t>izmjenama</w:t>
      </w:r>
      <w:r w:rsidRPr="00E2327C">
        <w:rPr>
          <w:rFonts w:ascii="Times New Roman" w:hAnsi="Times New Roman"/>
          <w:sz w:val="24"/>
          <w:szCs w:val="24"/>
        </w:rPr>
        <w:t xml:space="preserve"> Zakona o porezu na dodanu vrijednost</w:t>
      </w:r>
      <w:r>
        <w:rPr>
          <w:rFonts w:ascii="Times New Roman" w:hAnsi="Times New Roman"/>
          <w:sz w:val="24"/>
          <w:szCs w:val="24"/>
        </w:rPr>
        <w:t>, s</w:t>
      </w:r>
      <w:r w:rsidRPr="00E2327C">
        <w:rPr>
          <w:rFonts w:ascii="Times New Roman" w:hAnsi="Times New Roman"/>
          <w:sz w:val="24"/>
          <w:szCs w:val="24"/>
        </w:rPr>
        <w:t xml:space="preserve"> </w:t>
      </w:r>
      <w:r w:rsidRPr="002D5977">
        <w:rPr>
          <w:rFonts w:ascii="Times New Roman" w:hAnsi="Times New Roman"/>
          <w:sz w:val="24"/>
          <w:szCs w:val="24"/>
        </w:rPr>
        <w:t xml:space="preserve">Konačnim prijedlogom zakona </w:t>
      </w:r>
      <w:r w:rsidRPr="00E2327C">
        <w:rPr>
          <w:rFonts w:ascii="Times New Roman" w:hAnsi="Times New Roman"/>
          <w:sz w:val="24"/>
          <w:szCs w:val="24"/>
        </w:rPr>
        <w:t xml:space="preserve">(predlagatelj: </w:t>
      </w:r>
      <w:bookmarkStart w:id="1" w:name="_Hlk37840880"/>
      <w:r w:rsidR="005A742F">
        <w:rPr>
          <w:rFonts w:ascii="Times New Roman" w:hAnsi="Times New Roman"/>
          <w:sz w:val="24"/>
          <w:szCs w:val="24"/>
        </w:rPr>
        <w:t>Božo Petrov, zastupnik</w:t>
      </w:r>
      <w:r w:rsidRPr="00E2327C">
        <w:rPr>
          <w:rFonts w:ascii="Times New Roman" w:hAnsi="Times New Roman"/>
          <w:sz w:val="24"/>
          <w:szCs w:val="24"/>
        </w:rPr>
        <w:t xml:space="preserve"> u Hrvatskome saboru</w:t>
      </w:r>
      <w:bookmarkEnd w:id="1"/>
      <w:r w:rsidRPr="00E2327C">
        <w:rPr>
          <w:rFonts w:ascii="Times New Roman" w:hAnsi="Times New Roman"/>
          <w:sz w:val="24"/>
          <w:szCs w:val="24"/>
        </w:rPr>
        <w:t>) - mišljenje Vlade</w:t>
      </w:r>
    </w:p>
    <w:p w14:paraId="406A7542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4F2133E0" w14:textId="77777777" w:rsidR="00304EDF" w:rsidRPr="00E2327C" w:rsidRDefault="00304EDF" w:rsidP="00304EDF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>Vez</w:t>
      </w:r>
      <w:r>
        <w:rPr>
          <w:rFonts w:ascii="Times New Roman" w:hAnsi="Times New Roman"/>
          <w:sz w:val="24"/>
          <w:szCs w:val="24"/>
        </w:rPr>
        <w:t xml:space="preserve">a: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Pismo Hrvatskoga sabora, Klasa</w:t>
      </w:r>
      <w:r w:rsidRPr="00E2327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410-01/20-01/0</w:t>
      </w:r>
      <w:r w:rsidR="005A742F">
        <w:rPr>
          <w:rFonts w:ascii="Times New Roman" w:hAnsi="Times New Roman"/>
          <w:sz w:val="24"/>
          <w:szCs w:val="24"/>
        </w:rPr>
        <w:t>8</w:t>
      </w:r>
      <w:r w:rsidRPr="00E232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 w:rsidRPr="00E2327C">
        <w:rPr>
          <w:rFonts w:ascii="Times New Roman" w:hAnsi="Times New Roman"/>
          <w:sz w:val="24"/>
          <w:szCs w:val="24"/>
        </w:rPr>
        <w:t>: 65-</w:t>
      </w:r>
      <w:r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 xml:space="preserve">-03, od </w:t>
      </w:r>
      <w:r w:rsidR="005A742F">
        <w:rPr>
          <w:rFonts w:ascii="Times New Roman" w:hAnsi="Times New Roman"/>
          <w:sz w:val="24"/>
          <w:szCs w:val="24"/>
        </w:rPr>
        <w:t>3</w:t>
      </w:r>
      <w:r w:rsidRPr="00E2327C">
        <w:rPr>
          <w:rFonts w:ascii="Times New Roman" w:hAnsi="Times New Roman"/>
          <w:sz w:val="24"/>
          <w:szCs w:val="24"/>
        </w:rPr>
        <w:t xml:space="preserve">. </w:t>
      </w:r>
      <w:r w:rsidR="005A742F">
        <w:rPr>
          <w:rFonts w:ascii="Times New Roman" w:hAnsi="Times New Roman"/>
          <w:sz w:val="24"/>
          <w:szCs w:val="24"/>
        </w:rPr>
        <w:t>travnja</w:t>
      </w:r>
      <w:r w:rsidRPr="00E2327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 godine</w:t>
      </w:r>
    </w:p>
    <w:p w14:paraId="47CFFC7B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1115C7F0" w14:textId="77777777" w:rsidR="00304EDF" w:rsidRPr="00E2327C" w:rsidRDefault="00304EDF" w:rsidP="00304EDF">
      <w:pPr>
        <w:rPr>
          <w:rFonts w:ascii="Times New Roman" w:hAnsi="Times New Roman"/>
          <w:sz w:val="24"/>
          <w:szCs w:val="24"/>
        </w:rPr>
      </w:pPr>
    </w:p>
    <w:p w14:paraId="0BA40015" w14:textId="1C139EAE" w:rsidR="00304EDF" w:rsidRPr="00E2327C" w:rsidRDefault="00304EDF" w:rsidP="00304EDF">
      <w:pPr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Na temelju članka 122. stavka 2. Poslovnika Hrvatskoga sabora (Narodne novine, br. 81/13, 113/16, 69/17 i 29/18), Vlada Republike Hrvatske o Prijedlogu zakona o </w:t>
      </w:r>
      <w:r w:rsidR="005D1F43">
        <w:rPr>
          <w:rFonts w:ascii="Times New Roman" w:hAnsi="Times New Roman"/>
          <w:sz w:val="24"/>
          <w:szCs w:val="24"/>
        </w:rPr>
        <w:t>izmjenama</w:t>
      </w:r>
      <w:r w:rsidRPr="00E2327C">
        <w:rPr>
          <w:rFonts w:ascii="Times New Roman" w:hAnsi="Times New Roman"/>
          <w:sz w:val="24"/>
          <w:szCs w:val="24"/>
        </w:rPr>
        <w:t xml:space="preserve"> Zakona o porezu na dodanu vrijednost</w:t>
      </w:r>
      <w:r>
        <w:rPr>
          <w:rFonts w:ascii="Times New Roman" w:hAnsi="Times New Roman"/>
          <w:sz w:val="24"/>
          <w:szCs w:val="24"/>
        </w:rPr>
        <w:t>, s</w:t>
      </w:r>
      <w:r w:rsidRPr="002D5977">
        <w:t xml:space="preserve"> </w:t>
      </w:r>
      <w:r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(predlagatelj:</w:t>
      </w:r>
      <w:r w:rsidR="00C91ED1" w:rsidRPr="00C91ED1">
        <w:rPr>
          <w:rFonts w:ascii="Times New Roman" w:hAnsi="Times New Roman"/>
          <w:sz w:val="24"/>
          <w:szCs w:val="24"/>
        </w:rPr>
        <w:t xml:space="preserve"> </w:t>
      </w:r>
      <w:r w:rsidR="00C91ED1">
        <w:rPr>
          <w:rFonts w:ascii="Times New Roman" w:hAnsi="Times New Roman"/>
          <w:sz w:val="24"/>
          <w:szCs w:val="24"/>
        </w:rPr>
        <w:t>Božo Petrov, zastupnik</w:t>
      </w:r>
      <w:r w:rsidR="00C91ED1" w:rsidRPr="00E2327C">
        <w:rPr>
          <w:rFonts w:ascii="Times New Roman" w:hAnsi="Times New Roman"/>
          <w:sz w:val="24"/>
          <w:szCs w:val="24"/>
        </w:rPr>
        <w:t xml:space="preserve"> u Hrvatskome saboru</w:t>
      </w:r>
      <w:r w:rsidRPr="00E2327C">
        <w:rPr>
          <w:rFonts w:ascii="Times New Roman" w:hAnsi="Times New Roman"/>
          <w:sz w:val="24"/>
          <w:szCs w:val="24"/>
        </w:rPr>
        <w:t>), daje sljedeće</w:t>
      </w:r>
    </w:p>
    <w:p w14:paraId="2DA3DA74" w14:textId="77777777" w:rsidR="00304EDF" w:rsidRPr="00E2327C" w:rsidRDefault="00304EDF" w:rsidP="00304EDF">
      <w:pPr>
        <w:jc w:val="both"/>
        <w:rPr>
          <w:rFonts w:ascii="Times New Roman" w:hAnsi="Times New Roman"/>
          <w:sz w:val="24"/>
          <w:szCs w:val="24"/>
        </w:rPr>
      </w:pPr>
    </w:p>
    <w:p w14:paraId="02007028" w14:textId="77777777" w:rsidR="00304EDF" w:rsidRPr="00E2327C" w:rsidRDefault="00304EDF" w:rsidP="00304ED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DB641A" w14:textId="77777777" w:rsidR="00304EDF" w:rsidRPr="00E2327C" w:rsidRDefault="00304EDF" w:rsidP="00304EDF">
      <w:pPr>
        <w:jc w:val="center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M I Š L J E N J E</w:t>
      </w:r>
    </w:p>
    <w:p w14:paraId="2C9C34C8" w14:textId="77777777" w:rsidR="00304EDF" w:rsidRPr="00E2327C" w:rsidRDefault="00304EDF" w:rsidP="00304ED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A1A662" w14:textId="77777777" w:rsidR="00304EDF" w:rsidRPr="00E2327C" w:rsidRDefault="00304EDF" w:rsidP="00304ED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78F39C" w14:textId="77777777" w:rsidR="00304EDF" w:rsidRPr="00E2327C" w:rsidRDefault="00304EDF" w:rsidP="00304EDF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Vlada Republike Hrvatske predlaže Hrvatskome saboru da ne prihvati Prijedlog zakona o </w:t>
      </w:r>
      <w:r w:rsidR="005A742F">
        <w:rPr>
          <w:rFonts w:ascii="Times New Roman" w:hAnsi="Times New Roman"/>
          <w:sz w:val="24"/>
          <w:szCs w:val="24"/>
        </w:rPr>
        <w:t>izmjenama</w:t>
      </w:r>
      <w:r w:rsidRPr="00E2327C">
        <w:rPr>
          <w:rFonts w:ascii="Times New Roman" w:hAnsi="Times New Roman"/>
          <w:sz w:val="24"/>
          <w:szCs w:val="24"/>
        </w:rPr>
        <w:t xml:space="preserve"> Zakona o porezu na dodanu vrijednost</w:t>
      </w:r>
      <w:r>
        <w:rPr>
          <w:rFonts w:ascii="Times New Roman" w:hAnsi="Times New Roman"/>
          <w:sz w:val="24"/>
          <w:szCs w:val="24"/>
        </w:rPr>
        <w:t>, s</w:t>
      </w:r>
      <w:r w:rsidRPr="002D5977">
        <w:t xml:space="preserve"> </w:t>
      </w:r>
      <w:r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(u daljnjem tekstu: Prijedlog zakona), koji je predsjedniku Hrvatskoga sabora podnio </w:t>
      </w:r>
      <w:r w:rsidR="005A742F">
        <w:rPr>
          <w:rFonts w:ascii="Times New Roman" w:hAnsi="Times New Roman"/>
          <w:sz w:val="24"/>
          <w:szCs w:val="24"/>
        </w:rPr>
        <w:t xml:space="preserve">Božo Petrov, </w:t>
      </w:r>
      <w:r w:rsidRPr="00E2327C">
        <w:rPr>
          <w:rFonts w:ascii="Times New Roman" w:hAnsi="Times New Roman"/>
          <w:sz w:val="24"/>
          <w:szCs w:val="24"/>
        </w:rPr>
        <w:t xml:space="preserve">zastupnik u Hrvatskome saboru, aktom od </w:t>
      </w:r>
      <w:r w:rsidR="005A742F">
        <w:rPr>
          <w:rFonts w:ascii="Times New Roman" w:hAnsi="Times New Roman"/>
          <w:sz w:val="24"/>
          <w:szCs w:val="24"/>
        </w:rPr>
        <w:t>3</w:t>
      </w:r>
      <w:r w:rsidRPr="00E2327C">
        <w:rPr>
          <w:rFonts w:ascii="Times New Roman" w:hAnsi="Times New Roman"/>
          <w:sz w:val="24"/>
          <w:szCs w:val="24"/>
        </w:rPr>
        <w:t xml:space="preserve">. </w:t>
      </w:r>
      <w:r w:rsidR="005A742F">
        <w:rPr>
          <w:rFonts w:ascii="Times New Roman" w:hAnsi="Times New Roman"/>
          <w:sz w:val="24"/>
          <w:szCs w:val="24"/>
        </w:rPr>
        <w:t>travnja</w:t>
      </w:r>
      <w:r w:rsidRPr="00E2327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 godine.</w:t>
      </w:r>
    </w:p>
    <w:p w14:paraId="7626AB2B" w14:textId="77777777" w:rsidR="00304EDF" w:rsidRPr="00E2327C" w:rsidRDefault="00304EDF" w:rsidP="00304EDF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351C95A9" w14:textId="1F1B7E29" w:rsidR="0069497F" w:rsidRPr="0069497F" w:rsidRDefault="00304EDF" w:rsidP="00683A85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U odnosu na Prijedlog zakona kojim se predlaže </w:t>
      </w:r>
      <w:r w:rsidR="00752514">
        <w:rPr>
          <w:rFonts w:ascii="Times New Roman" w:hAnsi="Times New Roman"/>
          <w:sz w:val="24"/>
          <w:szCs w:val="24"/>
        </w:rPr>
        <w:t xml:space="preserve">da svi porezni obveznici sa sjedištem, stalnom poslovnom jedinicom, prebivalištem ili uobičajenim boravištem u tuzemstvu mogu obračunavati i plaćati </w:t>
      </w:r>
      <w:r w:rsidR="00D63320">
        <w:rPr>
          <w:rFonts w:ascii="Times New Roman" w:hAnsi="Times New Roman"/>
          <w:sz w:val="24"/>
          <w:szCs w:val="24"/>
        </w:rPr>
        <w:t xml:space="preserve">PDV </w:t>
      </w:r>
      <w:r w:rsidR="00752514">
        <w:rPr>
          <w:rFonts w:ascii="Times New Roman" w:hAnsi="Times New Roman"/>
          <w:sz w:val="24"/>
          <w:szCs w:val="24"/>
        </w:rPr>
        <w:t>na temelju naplaćenih naknada za obavljene isporuke</w:t>
      </w:r>
      <w:r w:rsidRPr="00E2327C">
        <w:rPr>
          <w:rFonts w:ascii="Times New Roman" w:hAnsi="Times New Roman"/>
          <w:sz w:val="24"/>
          <w:szCs w:val="24"/>
        </w:rPr>
        <w:t xml:space="preserve">, </w:t>
      </w:r>
      <w:r w:rsidRPr="00683A85">
        <w:rPr>
          <w:rFonts w:ascii="Times New Roman" w:hAnsi="Times New Roman"/>
          <w:sz w:val="24"/>
          <w:szCs w:val="24"/>
        </w:rPr>
        <w:t xml:space="preserve">Vlada Republike Hrvatske </w:t>
      </w:r>
      <w:r w:rsidR="00683A85" w:rsidRPr="00683A85">
        <w:rPr>
          <w:rFonts w:ascii="Times New Roman" w:hAnsi="Times New Roman"/>
          <w:sz w:val="24"/>
          <w:szCs w:val="24"/>
        </w:rPr>
        <w:t>navodi</w:t>
      </w:r>
      <w:r w:rsidR="00683A85">
        <w:rPr>
          <w:rFonts w:ascii="Times New Roman" w:hAnsi="Times New Roman"/>
          <w:sz w:val="24"/>
          <w:szCs w:val="24"/>
        </w:rPr>
        <w:t xml:space="preserve"> da je u</w:t>
      </w:r>
      <w:r>
        <w:rPr>
          <w:rFonts w:ascii="Times New Roman" w:hAnsi="Times New Roman"/>
          <w:sz w:val="24"/>
          <w:szCs w:val="24"/>
        </w:rPr>
        <w:t xml:space="preserve"> skladu s obvezama preuzetim pristupanjem Republike Hrvatske Europskoj uniji, </w:t>
      </w:r>
      <w:r w:rsidR="00587489">
        <w:rPr>
          <w:rFonts w:ascii="Times New Roman" w:hAnsi="Times New Roman"/>
          <w:sz w:val="24"/>
          <w:szCs w:val="24"/>
        </w:rPr>
        <w:t xml:space="preserve">Zakon </w:t>
      </w:r>
      <w:r w:rsidR="00587489" w:rsidRPr="0056705F">
        <w:rPr>
          <w:rFonts w:ascii="Times New Roman" w:hAnsi="Times New Roman"/>
          <w:sz w:val="24"/>
          <w:szCs w:val="24"/>
        </w:rPr>
        <w:t xml:space="preserve">o porezu na dodanu vrijednost (Narodne novine, br. 73/13, 99/13, 148/13, 153/13, 143/14, 115/16, 106/18 i 121/19, u daljnjem tekstu: Zakon o </w:t>
      </w:r>
      <w:r w:rsidR="00587489" w:rsidRPr="0069497F">
        <w:rPr>
          <w:rFonts w:ascii="Times New Roman" w:hAnsi="Times New Roman"/>
          <w:sz w:val="24"/>
          <w:szCs w:val="24"/>
        </w:rPr>
        <w:t xml:space="preserve">PDV-u) </w:t>
      </w:r>
      <w:r>
        <w:rPr>
          <w:rFonts w:ascii="Times New Roman" w:hAnsi="Times New Roman"/>
          <w:sz w:val="24"/>
          <w:szCs w:val="24"/>
        </w:rPr>
        <w:t xml:space="preserve">u cijelosti usklađen s </w:t>
      </w:r>
      <w:r w:rsidR="00587489" w:rsidRPr="0069497F">
        <w:rPr>
          <w:rFonts w:ascii="Times New Roman" w:hAnsi="Times New Roman"/>
          <w:sz w:val="24"/>
          <w:szCs w:val="24"/>
        </w:rPr>
        <w:t>Direktiv</w:t>
      </w:r>
      <w:r w:rsidR="00587489">
        <w:rPr>
          <w:rFonts w:ascii="Times New Roman" w:hAnsi="Times New Roman"/>
          <w:sz w:val="24"/>
          <w:szCs w:val="24"/>
        </w:rPr>
        <w:t>om</w:t>
      </w:r>
      <w:r w:rsidR="00587489" w:rsidRPr="0069497F">
        <w:rPr>
          <w:rFonts w:ascii="Times New Roman" w:hAnsi="Times New Roman"/>
          <w:sz w:val="24"/>
          <w:szCs w:val="24"/>
        </w:rPr>
        <w:t xml:space="preserve"> Vijeća 2006/112/EZ od 28. studenoga 2006. o zajedničkom sustavu poreza na dodanu vrijednost (u daljnjem tekstu: Direktiva Vijeća)</w:t>
      </w:r>
      <w:r w:rsidR="00587489">
        <w:rPr>
          <w:rFonts w:ascii="Times New Roman" w:hAnsi="Times New Roman"/>
          <w:sz w:val="24"/>
          <w:szCs w:val="24"/>
        </w:rPr>
        <w:t xml:space="preserve"> kojom je </w:t>
      </w:r>
      <w:bookmarkStart w:id="2" w:name="_Hlk37409161"/>
      <w:r w:rsidR="00587489">
        <w:rPr>
          <w:rFonts w:ascii="Times New Roman" w:hAnsi="Times New Roman"/>
          <w:sz w:val="24"/>
          <w:szCs w:val="24"/>
        </w:rPr>
        <w:t xml:space="preserve">određeno </w:t>
      </w:r>
      <w:r w:rsidR="00587489" w:rsidRPr="00587489">
        <w:rPr>
          <w:rFonts w:ascii="Times New Roman" w:hAnsi="Times New Roman"/>
          <w:sz w:val="24"/>
          <w:szCs w:val="24"/>
        </w:rPr>
        <w:t>temeljno načelo da se PDV obračunava prema obavljenim isporukama</w:t>
      </w:r>
      <w:bookmarkEnd w:id="2"/>
      <w:r w:rsidR="00587489">
        <w:rPr>
          <w:rFonts w:ascii="Times New Roman" w:hAnsi="Times New Roman"/>
          <w:sz w:val="24"/>
          <w:szCs w:val="24"/>
        </w:rPr>
        <w:t xml:space="preserve">. Odredbom </w:t>
      </w:r>
      <w:r w:rsidR="006616DA" w:rsidRPr="0069497F">
        <w:rPr>
          <w:rFonts w:ascii="Times New Roman" w:hAnsi="Times New Roman"/>
          <w:sz w:val="24"/>
          <w:szCs w:val="24"/>
        </w:rPr>
        <w:t>članka 66. točke b) i članka 167.a Direktive Vijeća</w:t>
      </w:r>
      <w:r w:rsidR="00305CD5">
        <w:rPr>
          <w:rFonts w:ascii="Times New Roman" w:hAnsi="Times New Roman"/>
          <w:sz w:val="24"/>
          <w:szCs w:val="24"/>
        </w:rPr>
        <w:t xml:space="preserve"> omogućeno je </w:t>
      </w:r>
      <w:r w:rsidR="0069497F" w:rsidRPr="0069497F">
        <w:rPr>
          <w:rFonts w:ascii="Times New Roman" w:hAnsi="Times New Roman"/>
          <w:sz w:val="24"/>
          <w:szCs w:val="24"/>
        </w:rPr>
        <w:t>držav</w:t>
      </w:r>
      <w:r w:rsidR="00305CD5">
        <w:rPr>
          <w:rFonts w:ascii="Times New Roman" w:hAnsi="Times New Roman"/>
          <w:sz w:val="24"/>
          <w:szCs w:val="24"/>
        </w:rPr>
        <w:t xml:space="preserve">ama članicama da </w:t>
      </w:r>
      <w:r w:rsidR="0069497F" w:rsidRPr="0069497F">
        <w:rPr>
          <w:rFonts w:ascii="Times New Roman" w:hAnsi="Times New Roman"/>
          <w:sz w:val="24"/>
          <w:szCs w:val="24"/>
        </w:rPr>
        <w:t>za određene transakcije ili za određene kategorije poreznih obveznika propi</w:t>
      </w:r>
      <w:r w:rsidR="00305CD5">
        <w:rPr>
          <w:rFonts w:ascii="Times New Roman" w:hAnsi="Times New Roman"/>
          <w:sz w:val="24"/>
          <w:szCs w:val="24"/>
        </w:rPr>
        <w:t>šu</w:t>
      </w:r>
      <w:r w:rsidR="0069497F" w:rsidRPr="0069497F">
        <w:rPr>
          <w:rFonts w:ascii="Times New Roman" w:hAnsi="Times New Roman"/>
          <w:sz w:val="24"/>
          <w:szCs w:val="24"/>
        </w:rPr>
        <w:t xml:space="preserve"> da se PDV plaća najkasnije do primitka plaćanja, odnosno da se pravo na odbitak </w:t>
      </w:r>
      <w:r w:rsidR="006B114C">
        <w:rPr>
          <w:rFonts w:ascii="Times New Roman" w:hAnsi="Times New Roman"/>
          <w:sz w:val="24"/>
          <w:szCs w:val="24"/>
        </w:rPr>
        <w:t xml:space="preserve">pretporeza </w:t>
      </w:r>
      <w:r w:rsidR="0069497F" w:rsidRPr="0069497F">
        <w:rPr>
          <w:rFonts w:ascii="Times New Roman" w:hAnsi="Times New Roman"/>
          <w:sz w:val="24"/>
          <w:szCs w:val="24"/>
        </w:rPr>
        <w:t xml:space="preserve">poreznog obveznika </w:t>
      </w:r>
      <w:r w:rsidR="0069497F" w:rsidRPr="0069497F">
        <w:rPr>
          <w:rFonts w:ascii="Times New Roman" w:hAnsi="Times New Roman"/>
          <w:sz w:val="24"/>
          <w:szCs w:val="24"/>
        </w:rPr>
        <w:lastRenderedPageBreak/>
        <w:t>kod kojeg PDV postaje naplativ do primitka plaćanja odgađa sve dok on svom dobavljaču ne plati PDV za dobra i usluge koje mu je isporučio.</w:t>
      </w:r>
    </w:p>
    <w:p w14:paraId="24A63AE7" w14:textId="77777777" w:rsidR="0069497F" w:rsidRDefault="0069497F" w:rsidP="006616DA">
      <w:pPr>
        <w:tabs>
          <w:tab w:val="left" w:pos="709"/>
        </w:tabs>
        <w:jc w:val="both"/>
        <w:rPr>
          <w:rFonts w:cs="Arial"/>
          <w:szCs w:val="20"/>
        </w:rPr>
      </w:pPr>
    </w:p>
    <w:p w14:paraId="182E86D6" w14:textId="77777777" w:rsidR="00304EDF" w:rsidRDefault="0069497F" w:rsidP="00305C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87489">
        <w:rPr>
          <w:rFonts w:ascii="Times New Roman" w:hAnsi="Times New Roman"/>
          <w:sz w:val="24"/>
          <w:szCs w:val="24"/>
        </w:rPr>
        <w:t>P</w:t>
      </w:r>
      <w:r w:rsidRPr="00587489">
        <w:rPr>
          <w:rFonts w:ascii="Times New Roman" w:eastAsia="Times New Roman" w:hAnsi="Times New Roman"/>
          <w:sz w:val="24"/>
          <w:szCs w:val="24"/>
          <w:lang w:eastAsia="hr-HR"/>
        </w:rPr>
        <w:t xml:space="preserve">ostupak oporezivanja prema naplaćenim naknadama u Republici Hrvatskoj </w:t>
      </w:r>
      <w:r w:rsidR="00305CD5">
        <w:rPr>
          <w:rFonts w:ascii="Times New Roman" w:eastAsia="Times New Roman" w:hAnsi="Times New Roman"/>
          <w:sz w:val="24"/>
          <w:szCs w:val="24"/>
          <w:lang w:eastAsia="hr-HR"/>
        </w:rPr>
        <w:t xml:space="preserve">propisan je člankom 125.i Zakona o PDV-u te se </w:t>
      </w:r>
      <w:r w:rsidRPr="00587489">
        <w:rPr>
          <w:rFonts w:ascii="Times New Roman" w:eastAsia="Times New Roman" w:hAnsi="Times New Roman"/>
          <w:sz w:val="24"/>
          <w:szCs w:val="24"/>
          <w:lang w:eastAsia="hr-HR"/>
        </w:rPr>
        <w:t>primjenjuje od 1. siječnja 2015.,</w:t>
      </w:r>
      <w:r w:rsidRPr="00587489">
        <w:rPr>
          <w:rFonts w:ascii="Times New Roman" w:hAnsi="Times New Roman"/>
          <w:sz w:val="24"/>
          <w:szCs w:val="24"/>
        </w:rPr>
        <w:t xml:space="preserve"> a od 1. siječnja 2020. povećan je </w:t>
      </w:r>
      <w:r w:rsidRPr="00587489">
        <w:rPr>
          <w:rFonts w:ascii="Times New Roman" w:eastAsiaTheme="minorHAnsi" w:hAnsi="Times New Roman"/>
          <w:color w:val="000000" w:themeColor="text1"/>
          <w:sz w:val="24"/>
          <w:szCs w:val="24"/>
        </w:rPr>
        <w:t>prag za primjenu postupka oporezivanja prema naplaćenim naknadama s 3.000.000,00 kuna na 7.500.000,00 kuna.</w:t>
      </w:r>
      <w:r w:rsidRPr="00587489">
        <w:rPr>
          <w:rFonts w:ascii="Times New Roman" w:hAnsi="Times New Roman"/>
          <w:sz w:val="24"/>
          <w:szCs w:val="24"/>
        </w:rPr>
        <w:t xml:space="preserve"> </w:t>
      </w:r>
      <w:r w:rsidR="00587489" w:rsidRPr="00587489">
        <w:rPr>
          <w:rFonts w:ascii="Times New Roman" w:hAnsi="Times New Roman"/>
          <w:sz w:val="24"/>
          <w:szCs w:val="24"/>
        </w:rPr>
        <w:t xml:space="preserve">Povećanjem praga na 7.500.000,00 kuna za primjenu postupka oporezivanja prema naplaćenim naknadama </w:t>
      </w:r>
      <w:r w:rsidR="00587489">
        <w:rPr>
          <w:rFonts w:ascii="Times New Roman" w:hAnsi="Times New Roman"/>
          <w:sz w:val="24"/>
          <w:szCs w:val="24"/>
        </w:rPr>
        <w:t xml:space="preserve">od 1. siječnja 2020. </w:t>
      </w:r>
      <w:r w:rsidR="00587489" w:rsidRPr="00587489">
        <w:rPr>
          <w:rFonts w:ascii="Times New Roman" w:hAnsi="Times New Roman"/>
          <w:sz w:val="24"/>
          <w:szCs w:val="24"/>
        </w:rPr>
        <w:t>omogućilo se da 136.704 porezna obveznika upisana u registar obveznika PDV-a samostalno odluče žele li primjenjivati posebni postupak oporezivanja prema naplaćenim naknadama</w:t>
      </w:r>
      <w:r w:rsidR="00587489" w:rsidRPr="0058748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BF78E31" w14:textId="77777777" w:rsidR="00304EDF" w:rsidRDefault="00304EDF" w:rsidP="00304EDF">
      <w:pPr>
        <w:jc w:val="both"/>
        <w:rPr>
          <w:rFonts w:ascii="Times New Roman" w:hAnsi="Times New Roman"/>
          <w:sz w:val="24"/>
          <w:szCs w:val="24"/>
        </w:rPr>
      </w:pPr>
    </w:p>
    <w:p w14:paraId="7316CE75" w14:textId="77777777" w:rsidR="00304EDF" w:rsidRDefault="00304EDF" w:rsidP="00304E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3" w:name="_Hlk36795255"/>
      <w:r w:rsidRPr="00C40039">
        <w:rPr>
          <w:rFonts w:ascii="Times New Roman" w:hAnsi="Times New Roman"/>
          <w:sz w:val="24"/>
          <w:szCs w:val="24"/>
        </w:rPr>
        <w:t>Vlada Republike Hrvatske</w:t>
      </w:r>
      <w:bookmarkEnd w:id="3"/>
      <w:r w:rsidRPr="00C400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naglašava da</w:t>
      </w:r>
      <w:r w:rsidRPr="001F20B3">
        <w:rPr>
          <w:rFonts w:ascii="Times New Roman" w:hAnsi="Times New Roman"/>
          <w:sz w:val="24"/>
          <w:szCs w:val="24"/>
        </w:rPr>
        <w:t xml:space="preserve"> </w:t>
      </w:r>
      <w:r w:rsidR="00AE51B5">
        <w:rPr>
          <w:rFonts w:ascii="Times New Roman" w:hAnsi="Times New Roman"/>
          <w:sz w:val="24"/>
          <w:szCs w:val="24"/>
        </w:rPr>
        <w:t xml:space="preserve">se </w:t>
      </w:r>
      <w:r w:rsidRPr="001F20B3">
        <w:rPr>
          <w:rFonts w:ascii="Times New Roman" w:hAnsi="Times New Roman"/>
          <w:sz w:val="24"/>
          <w:szCs w:val="24"/>
        </w:rPr>
        <w:t xml:space="preserve">ekonomskim mjerama </w:t>
      </w:r>
      <w:r>
        <w:rPr>
          <w:rFonts w:ascii="Times New Roman" w:hAnsi="Times New Roman"/>
          <w:sz w:val="24"/>
          <w:szCs w:val="24"/>
        </w:rPr>
        <w:t xml:space="preserve">koje </w:t>
      </w:r>
      <w:r w:rsidR="00680635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don</w:t>
      </w:r>
      <w:r w:rsidR="00680635">
        <w:rPr>
          <w:rFonts w:ascii="Times New Roman" w:hAnsi="Times New Roman"/>
          <w:sz w:val="24"/>
          <w:szCs w:val="24"/>
        </w:rPr>
        <w:t>esene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0B3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1F20B3">
        <w:rPr>
          <w:rFonts w:ascii="Times New Roman" w:hAnsi="Times New Roman"/>
          <w:sz w:val="24"/>
          <w:szCs w:val="24"/>
        </w:rPr>
        <w:t xml:space="preserve">poticaj za </w:t>
      </w:r>
      <w:r>
        <w:rPr>
          <w:rFonts w:ascii="Times New Roman" w:hAnsi="Times New Roman"/>
          <w:sz w:val="24"/>
          <w:szCs w:val="24"/>
        </w:rPr>
        <w:t>oču</w:t>
      </w:r>
      <w:r w:rsidRPr="001F20B3">
        <w:rPr>
          <w:rFonts w:ascii="Times New Roman" w:hAnsi="Times New Roman"/>
          <w:sz w:val="24"/>
          <w:szCs w:val="24"/>
        </w:rPr>
        <w:t xml:space="preserve">vanje radnih mjesta, ali i rješavanje problema nelikvidnosti onima čija je poslovna aktivnost </w:t>
      </w:r>
      <w:r w:rsidR="00305CD5">
        <w:rPr>
          <w:rFonts w:ascii="Times New Roman" w:hAnsi="Times New Roman"/>
          <w:sz w:val="24"/>
          <w:szCs w:val="24"/>
        </w:rPr>
        <w:t xml:space="preserve">onemogućena ili </w:t>
      </w:r>
      <w:r w:rsidRPr="001F20B3">
        <w:rPr>
          <w:rFonts w:ascii="Times New Roman" w:hAnsi="Times New Roman"/>
          <w:sz w:val="24"/>
          <w:szCs w:val="24"/>
        </w:rPr>
        <w:t xml:space="preserve">smanjena uslijed epidemije </w:t>
      </w:r>
      <w:proofErr w:type="spellStart"/>
      <w:r w:rsidRPr="001F20B3">
        <w:rPr>
          <w:rFonts w:ascii="Times New Roman" w:hAnsi="Times New Roman"/>
          <w:sz w:val="24"/>
          <w:szCs w:val="24"/>
        </w:rPr>
        <w:t>koronavirusa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CFB447B" w14:textId="77777777" w:rsidR="00304EDF" w:rsidRDefault="00304EDF" w:rsidP="00304EDF">
      <w:pPr>
        <w:jc w:val="both"/>
        <w:rPr>
          <w:rFonts w:ascii="Times New Roman" w:hAnsi="Times New Roman"/>
          <w:sz w:val="24"/>
          <w:szCs w:val="24"/>
        </w:rPr>
      </w:pPr>
    </w:p>
    <w:p w14:paraId="5E7F04C3" w14:textId="77777777" w:rsidR="00304EDF" w:rsidRDefault="00304EDF" w:rsidP="00304EDF">
      <w:pPr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tim u vezi </w:t>
      </w:r>
      <w:r w:rsidRPr="001F20B3">
        <w:rPr>
          <w:rFonts w:ascii="Times New Roman" w:hAnsi="Times New Roman"/>
          <w:sz w:val="24"/>
          <w:szCs w:val="24"/>
        </w:rPr>
        <w:t>Zakonom o dopunama O</w:t>
      </w:r>
      <w:r>
        <w:rPr>
          <w:rFonts w:ascii="Times New Roman" w:hAnsi="Times New Roman"/>
          <w:sz w:val="24"/>
          <w:szCs w:val="24"/>
        </w:rPr>
        <w:t>pćeg poreznog zakona</w:t>
      </w:r>
      <w:r w:rsidRPr="001F20B3">
        <w:rPr>
          <w:rFonts w:ascii="Times New Roman" w:hAnsi="Times New Roman"/>
          <w:sz w:val="24"/>
          <w:szCs w:val="24"/>
        </w:rPr>
        <w:t xml:space="preserve"> objavljenim u „Narodnim novinama“ broj 32/20, a koji je stupio na snagu 20. ožujka 2020., propisane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1F20B3">
        <w:rPr>
          <w:rFonts w:ascii="Times New Roman" w:hAnsi="Times New Roman"/>
          <w:sz w:val="24"/>
          <w:szCs w:val="24"/>
        </w:rPr>
        <w:t>mjere plaćanja poreza za vrijeme trajanja posebnih okolnosti koje omogućuju poreznim obveznicima odgod</w:t>
      </w:r>
      <w:r>
        <w:rPr>
          <w:rFonts w:ascii="Times New Roman" w:hAnsi="Times New Roman"/>
          <w:sz w:val="24"/>
          <w:szCs w:val="24"/>
        </w:rPr>
        <w:t>u</w:t>
      </w:r>
      <w:r w:rsidRPr="001F20B3">
        <w:rPr>
          <w:rFonts w:ascii="Times New Roman" w:hAnsi="Times New Roman"/>
          <w:sz w:val="24"/>
          <w:szCs w:val="24"/>
        </w:rPr>
        <w:t xml:space="preserve"> i/ili obročn</w:t>
      </w:r>
      <w:r>
        <w:rPr>
          <w:rFonts w:ascii="Times New Roman" w:hAnsi="Times New Roman"/>
          <w:sz w:val="24"/>
          <w:szCs w:val="24"/>
        </w:rPr>
        <w:t>u</w:t>
      </w:r>
      <w:r w:rsidRPr="001F20B3">
        <w:rPr>
          <w:rFonts w:ascii="Times New Roman" w:hAnsi="Times New Roman"/>
          <w:sz w:val="24"/>
          <w:szCs w:val="24"/>
        </w:rPr>
        <w:t xml:space="preserve"> otplat</w:t>
      </w:r>
      <w:r>
        <w:rPr>
          <w:rFonts w:ascii="Times New Roman" w:hAnsi="Times New Roman"/>
          <w:sz w:val="24"/>
          <w:szCs w:val="24"/>
        </w:rPr>
        <w:t>u</w:t>
      </w:r>
      <w:r w:rsidRPr="001F20B3">
        <w:rPr>
          <w:rFonts w:ascii="Times New Roman" w:hAnsi="Times New Roman"/>
          <w:sz w:val="24"/>
          <w:szCs w:val="24"/>
        </w:rPr>
        <w:t xml:space="preserve"> dospjelih poreznih obveza, u slučaju ako posebne okolnosti, 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štetu, utječu na mogućnost podmirivanja poreznih obveza.</w:t>
      </w:r>
    </w:p>
    <w:p w14:paraId="49E6A420" w14:textId="77777777" w:rsidR="00304EDF" w:rsidRDefault="00304EDF" w:rsidP="00304EDF">
      <w:pPr>
        <w:jc w:val="both"/>
        <w:rPr>
          <w:rFonts w:ascii="Times New Roman" w:hAnsi="Times New Roman"/>
          <w:sz w:val="24"/>
          <w:szCs w:val="24"/>
        </w:rPr>
      </w:pPr>
    </w:p>
    <w:p w14:paraId="3033400F" w14:textId="77777777" w:rsidR="003F49AE" w:rsidRDefault="00304EDF" w:rsidP="00680635">
      <w:pPr>
        <w:jc w:val="both"/>
        <w:rPr>
          <w:rFonts w:ascii="Times New Roman" w:hAnsi="Times New Roman"/>
          <w:color w:val="000000" w:themeColor="text1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0635">
        <w:rPr>
          <w:rFonts w:ascii="Times New Roman" w:hAnsi="Times New Roman"/>
          <w:sz w:val="24"/>
          <w:szCs w:val="24"/>
        </w:rPr>
        <w:t xml:space="preserve">Nadalje, </w:t>
      </w:r>
      <w:r w:rsidR="003F49AE">
        <w:rPr>
          <w:rFonts w:ascii="Times New Roman" w:hAnsi="Times New Roman"/>
          <w:sz w:val="24"/>
          <w:szCs w:val="24"/>
        </w:rPr>
        <w:t xml:space="preserve">Zakonom o dopunama Općeg poreznog zakona objavljenim u „Narodnim novinama“ broj 42/20, a koji je stupio na snagu 8. travnja 2020. </w:t>
      </w:r>
      <w:r w:rsidR="003F49AE">
        <w:rPr>
          <w:rFonts w:ascii="Times New Roman" w:hAnsi="Times New Roman"/>
          <w:color w:val="000000" w:themeColor="text1"/>
          <w:kern w:val="1"/>
          <w:sz w:val="24"/>
          <w:szCs w:val="24"/>
        </w:rPr>
        <w:t>u</w:t>
      </w:r>
      <w:r w:rsidR="003F49AE" w:rsidRPr="003F49AE">
        <w:rPr>
          <w:rFonts w:ascii="Times New Roman" w:hAnsi="Times New Roman"/>
          <w:color w:val="000000" w:themeColor="text1"/>
          <w:kern w:val="1"/>
          <w:sz w:val="24"/>
          <w:szCs w:val="24"/>
        </w:rPr>
        <w:t xml:space="preserve"> uvjetima nastalima radi </w:t>
      </w:r>
      <w:proofErr w:type="spellStart"/>
      <w:r w:rsidR="003F49AE">
        <w:rPr>
          <w:rFonts w:ascii="Times New Roman" w:hAnsi="Times New Roman"/>
          <w:color w:val="000000" w:themeColor="text1"/>
          <w:kern w:val="1"/>
          <w:sz w:val="24"/>
          <w:szCs w:val="24"/>
        </w:rPr>
        <w:t>koronavirusa</w:t>
      </w:r>
      <w:proofErr w:type="spellEnd"/>
      <w:r w:rsidR="00AE51B5">
        <w:rPr>
          <w:rFonts w:ascii="Times New Roman" w:hAnsi="Times New Roman"/>
          <w:color w:val="000000" w:themeColor="text1"/>
          <w:kern w:val="1"/>
          <w:sz w:val="24"/>
          <w:szCs w:val="24"/>
        </w:rPr>
        <w:t xml:space="preserve"> </w:t>
      </w:r>
      <w:r w:rsidR="003F49AE" w:rsidRPr="003F49AE">
        <w:rPr>
          <w:rFonts w:ascii="Times New Roman" w:hAnsi="Times New Roman"/>
          <w:color w:val="000000" w:themeColor="text1"/>
          <w:kern w:val="1"/>
          <w:sz w:val="24"/>
          <w:szCs w:val="24"/>
        </w:rPr>
        <w:t>don</w:t>
      </w:r>
      <w:r w:rsidR="00680635">
        <w:rPr>
          <w:rFonts w:ascii="Times New Roman" w:hAnsi="Times New Roman"/>
          <w:color w:val="000000" w:themeColor="text1"/>
          <w:kern w:val="1"/>
          <w:sz w:val="24"/>
          <w:szCs w:val="24"/>
        </w:rPr>
        <w:t xml:space="preserve">esen je </w:t>
      </w:r>
      <w:r w:rsidR="003F49AE" w:rsidRPr="003F49AE">
        <w:rPr>
          <w:rFonts w:ascii="Times New Roman" w:hAnsi="Times New Roman"/>
          <w:color w:val="000000" w:themeColor="text1"/>
          <w:kern w:val="1"/>
          <w:sz w:val="24"/>
          <w:szCs w:val="24"/>
        </w:rPr>
        <w:t>drugi paket mjera kojim je proširen broj mjera s ciljem pružanja podrške poreznim obveznicima u prevladavanju poteškoća u poslovanju uslijed navedenih okolnosti.</w:t>
      </w:r>
      <w:r w:rsidR="003F49AE">
        <w:rPr>
          <w:rFonts w:ascii="Times New Roman" w:hAnsi="Times New Roman"/>
          <w:color w:val="000000" w:themeColor="text1"/>
          <w:kern w:val="1"/>
          <w:sz w:val="24"/>
          <w:szCs w:val="24"/>
        </w:rPr>
        <w:t xml:space="preserve"> </w:t>
      </w:r>
    </w:p>
    <w:p w14:paraId="392D5086" w14:textId="77777777" w:rsidR="003F49AE" w:rsidRDefault="003F49AE" w:rsidP="003F49AE">
      <w:pPr>
        <w:tabs>
          <w:tab w:val="left" w:pos="1170"/>
        </w:tabs>
        <w:jc w:val="both"/>
        <w:rPr>
          <w:rFonts w:ascii="Times New Roman" w:hAnsi="Times New Roman"/>
          <w:color w:val="000000" w:themeColor="text1"/>
          <w:kern w:val="1"/>
          <w:sz w:val="24"/>
          <w:szCs w:val="24"/>
        </w:rPr>
      </w:pPr>
    </w:p>
    <w:p w14:paraId="6FEF2252" w14:textId="114D8036" w:rsidR="003F49AE" w:rsidRDefault="003F49AE" w:rsidP="00377124">
      <w:pPr>
        <w:tabs>
          <w:tab w:val="left" w:pos="11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kern w:val="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kern w:val="1"/>
          <w:sz w:val="24"/>
          <w:szCs w:val="24"/>
        </w:rPr>
        <w:tab/>
      </w:r>
      <w:r w:rsidR="00874075">
        <w:rPr>
          <w:rFonts w:ascii="Times New Roman" w:hAnsi="Times New Roman"/>
          <w:sz w:val="24"/>
          <w:szCs w:val="24"/>
        </w:rPr>
        <w:t xml:space="preserve">S tim u vezi </w:t>
      </w:r>
      <w:r w:rsidR="00AE51B5">
        <w:rPr>
          <w:rFonts w:ascii="Times New Roman" w:hAnsi="Times New Roman"/>
          <w:sz w:val="24"/>
          <w:szCs w:val="24"/>
        </w:rPr>
        <w:t xml:space="preserve">donesen je </w:t>
      </w:r>
      <w:r w:rsidR="00874075">
        <w:rPr>
          <w:rFonts w:ascii="Times New Roman" w:hAnsi="Times New Roman"/>
          <w:sz w:val="24"/>
          <w:szCs w:val="24"/>
        </w:rPr>
        <w:t xml:space="preserve">Pravilnik o izmjenama i dopunama Pravilnika o provedbi Općeg poreznog zakona </w:t>
      </w:r>
      <w:r w:rsidR="00AE51B5">
        <w:rPr>
          <w:rFonts w:ascii="Times New Roman" w:hAnsi="Times New Roman"/>
          <w:sz w:val="24"/>
          <w:szCs w:val="24"/>
        </w:rPr>
        <w:t xml:space="preserve">koji je </w:t>
      </w:r>
      <w:r w:rsidR="00874075">
        <w:rPr>
          <w:rFonts w:ascii="Times New Roman" w:hAnsi="Times New Roman"/>
          <w:sz w:val="24"/>
          <w:szCs w:val="24"/>
        </w:rPr>
        <w:t>objavljen u „Narodnim novinama“ broj 43/20</w:t>
      </w:r>
      <w:r w:rsidR="00AE51B5">
        <w:rPr>
          <w:rFonts w:ascii="Times New Roman" w:hAnsi="Times New Roman"/>
          <w:sz w:val="24"/>
          <w:szCs w:val="24"/>
        </w:rPr>
        <w:t xml:space="preserve"> i </w:t>
      </w:r>
      <w:r w:rsidR="00874075">
        <w:rPr>
          <w:rFonts w:ascii="Times New Roman" w:hAnsi="Times New Roman"/>
          <w:sz w:val="24"/>
          <w:szCs w:val="24"/>
        </w:rPr>
        <w:t>stupio</w:t>
      </w:r>
      <w:r w:rsidR="00AE51B5">
        <w:rPr>
          <w:rFonts w:ascii="Times New Roman" w:hAnsi="Times New Roman"/>
          <w:sz w:val="24"/>
          <w:szCs w:val="24"/>
        </w:rPr>
        <w:t xml:space="preserve"> je</w:t>
      </w:r>
      <w:r w:rsidR="00874075">
        <w:rPr>
          <w:rFonts w:ascii="Times New Roman" w:hAnsi="Times New Roman"/>
          <w:sz w:val="24"/>
          <w:szCs w:val="24"/>
        </w:rPr>
        <w:t xml:space="preserve"> na </w:t>
      </w:r>
      <w:r w:rsidR="00AE51B5">
        <w:rPr>
          <w:rFonts w:ascii="Times New Roman" w:hAnsi="Times New Roman"/>
          <w:sz w:val="24"/>
          <w:szCs w:val="24"/>
        </w:rPr>
        <w:t>s</w:t>
      </w:r>
      <w:r w:rsidR="00874075">
        <w:rPr>
          <w:rFonts w:ascii="Times New Roman" w:hAnsi="Times New Roman"/>
          <w:sz w:val="24"/>
          <w:szCs w:val="24"/>
        </w:rPr>
        <w:t>nagu</w:t>
      </w:r>
      <w:r w:rsidR="00E47913">
        <w:rPr>
          <w:rFonts w:ascii="Times New Roman" w:hAnsi="Times New Roman"/>
          <w:sz w:val="24"/>
          <w:szCs w:val="24"/>
        </w:rPr>
        <w:t xml:space="preserve"> 9. travnja 2020.</w:t>
      </w:r>
      <w:r w:rsidR="00AE51B5">
        <w:rPr>
          <w:rFonts w:ascii="Times New Roman" w:hAnsi="Times New Roman"/>
          <w:sz w:val="24"/>
          <w:szCs w:val="24"/>
        </w:rPr>
        <w:t>, a kojim je, među ostalim,</w:t>
      </w:r>
      <w:r w:rsidR="00874075">
        <w:rPr>
          <w:rFonts w:ascii="Times New Roman" w:hAnsi="Times New Roman"/>
          <w:sz w:val="24"/>
          <w:szCs w:val="24"/>
        </w:rPr>
        <w:t xml:space="preserve"> </w:t>
      </w:r>
      <w:r w:rsidR="00732DD3">
        <w:rPr>
          <w:rFonts w:ascii="Times New Roman" w:hAnsi="Times New Roman"/>
          <w:sz w:val="24"/>
          <w:szCs w:val="24"/>
        </w:rPr>
        <w:t xml:space="preserve">propisano da uz ispunjenje uvjeta iz navedenog Pravilnika </w:t>
      </w:r>
      <w:r w:rsidR="00874075">
        <w:rPr>
          <w:rFonts w:ascii="Times New Roman" w:hAnsi="Times New Roman"/>
          <w:sz w:val="24"/>
          <w:szCs w:val="24"/>
        </w:rPr>
        <w:t>porezni obveznici</w:t>
      </w:r>
      <w:r w:rsidR="00732DD3">
        <w:rPr>
          <w:rFonts w:ascii="Times New Roman" w:hAnsi="Times New Roman"/>
          <w:sz w:val="24"/>
          <w:szCs w:val="24"/>
        </w:rPr>
        <w:t xml:space="preserve"> koji poreznu osnovicu za obračun PDV-a utvrđuju prema obavljenim isporukama, mogu ostvariti </w:t>
      </w:r>
      <w:r w:rsidR="00874075">
        <w:rPr>
          <w:rFonts w:ascii="Times New Roman" w:hAnsi="Times New Roman"/>
          <w:sz w:val="24"/>
          <w:szCs w:val="24"/>
        </w:rPr>
        <w:t>odgodu plaćanja dospjele obveze PDV-a</w:t>
      </w:r>
      <w:r w:rsidR="007B4BF2">
        <w:rPr>
          <w:rFonts w:ascii="Times New Roman" w:hAnsi="Times New Roman"/>
          <w:sz w:val="24"/>
          <w:szCs w:val="24"/>
        </w:rPr>
        <w:t xml:space="preserve"> koja </w:t>
      </w:r>
      <w:r w:rsidR="00732DD3">
        <w:rPr>
          <w:rFonts w:ascii="Times New Roman" w:hAnsi="Times New Roman"/>
          <w:sz w:val="24"/>
          <w:szCs w:val="24"/>
        </w:rPr>
        <w:t>proizlazi iz izdanih računa koji nisu naplaćeni i ulaznih računa koji nisu plaćeni</w:t>
      </w:r>
      <w:r w:rsidR="00874075">
        <w:rPr>
          <w:rFonts w:ascii="Times New Roman" w:hAnsi="Times New Roman"/>
          <w:sz w:val="24"/>
          <w:szCs w:val="24"/>
        </w:rPr>
        <w:t>, bez obračuna kamata.</w:t>
      </w:r>
    </w:p>
    <w:p w14:paraId="44048BF1" w14:textId="77777777" w:rsidR="00874075" w:rsidRDefault="00874075" w:rsidP="00304EDF">
      <w:pPr>
        <w:jc w:val="both"/>
        <w:rPr>
          <w:rFonts w:ascii="Times New Roman" w:hAnsi="Times New Roman"/>
          <w:sz w:val="24"/>
          <w:szCs w:val="24"/>
        </w:rPr>
      </w:pPr>
    </w:p>
    <w:p w14:paraId="7D79629B" w14:textId="77777777" w:rsidR="00304EDF" w:rsidRDefault="00304EDF" w:rsidP="00304E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 odnosu na sveobuhvatne ekonomske mjere</w:t>
      </w:r>
      <w:r>
        <w:t xml:space="preserve"> </w:t>
      </w:r>
      <w:r w:rsidRPr="001367C9">
        <w:rPr>
          <w:rFonts w:ascii="Times New Roman" w:hAnsi="Times New Roman"/>
          <w:sz w:val="24"/>
          <w:szCs w:val="24"/>
        </w:rPr>
        <w:t>Vlad</w:t>
      </w:r>
      <w:r w:rsidR="00680635">
        <w:rPr>
          <w:rFonts w:ascii="Times New Roman" w:hAnsi="Times New Roman"/>
          <w:sz w:val="24"/>
          <w:szCs w:val="24"/>
        </w:rPr>
        <w:t>e</w:t>
      </w:r>
      <w:r w:rsidRPr="001367C9">
        <w:rPr>
          <w:rFonts w:ascii="Times New Roman" w:hAnsi="Times New Roman"/>
          <w:sz w:val="24"/>
          <w:szCs w:val="24"/>
        </w:rPr>
        <w:t xml:space="preserve"> Republike Hrvatske</w:t>
      </w:r>
      <w:r>
        <w:rPr>
          <w:rFonts w:ascii="Times New Roman" w:hAnsi="Times New Roman"/>
          <w:sz w:val="24"/>
          <w:szCs w:val="24"/>
        </w:rPr>
        <w:t xml:space="preserve"> </w:t>
      </w:r>
      <w:r w:rsidR="00874075">
        <w:rPr>
          <w:rFonts w:ascii="Times New Roman" w:hAnsi="Times New Roman"/>
          <w:sz w:val="24"/>
          <w:szCs w:val="24"/>
        </w:rPr>
        <w:t xml:space="preserve">usmjerene na </w:t>
      </w:r>
      <w:r w:rsidRPr="001367C9">
        <w:rPr>
          <w:rFonts w:ascii="Times New Roman" w:hAnsi="Times New Roman"/>
          <w:sz w:val="24"/>
          <w:szCs w:val="24"/>
        </w:rPr>
        <w:t>očuvanje radnih mjesta</w:t>
      </w:r>
      <w:r w:rsidRPr="001367C9">
        <w:t xml:space="preserve"> </w:t>
      </w:r>
      <w:r w:rsidRPr="001367C9">
        <w:rPr>
          <w:rFonts w:ascii="Times New Roman" w:hAnsi="Times New Roman"/>
          <w:sz w:val="24"/>
          <w:szCs w:val="24"/>
        </w:rPr>
        <w:t xml:space="preserve">i osiguravanje potrebne likvidnosti onima čija je poslovna aktivnost </w:t>
      </w:r>
      <w:r w:rsidR="00874075">
        <w:rPr>
          <w:rFonts w:ascii="Times New Roman" w:hAnsi="Times New Roman"/>
          <w:sz w:val="24"/>
          <w:szCs w:val="24"/>
        </w:rPr>
        <w:t xml:space="preserve">onemogućena ili </w:t>
      </w:r>
      <w:r w:rsidRPr="001367C9">
        <w:rPr>
          <w:rFonts w:ascii="Times New Roman" w:hAnsi="Times New Roman"/>
          <w:sz w:val="24"/>
          <w:szCs w:val="24"/>
        </w:rPr>
        <w:t xml:space="preserve">smanjena uslijed epidemije </w:t>
      </w:r>
      <w:proofErr w:type="spellStart"/>
      <w:r w:rsidRPr="001367C9">
        <w:rPr>
          <w:rFonts w:ascii="Times New Roman" w:hAnsi="Times New Roman"/>
          <w:sz w:val="24"/>
          <w:szCs w:val="24"/>
        </w:rPr>
        <w:t>koronavirusa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367C9">
        <w:rPr>
          <w:rFonts w:ascii="Times New Roman" w:hAnsi="Times New Roman"/>
          <w:sz w:val="24"/>
          <w:szCs w:val="24"/>
        </w:rPr>
        <w:t>Prijedlog zakona</w:t>
      </w:r>
      <w:r>
        <w:rPr>
          <w:rFonts w:ascii="Times New Roman" w:hAnsi="Times New Roman"/>
          <w:sz w:val="24"/>
          <w:szCs w:val="24"/>
        </w:rPr>
        <w:t xml:space="preserve"> odnosi se na samo </w:t>
      </w:r>
      <w:r w:rsidR="00874075">
        <w:rPr>
          <w:rFonts w:ascii="Times New Roman" w:hAnsi="Times New Roman"/>
          <w:sz w:val="24"/>
          <w:szCs w:val="24"/>
        </w:rPr>
        <w:t>jedan segment koji je  ujedno već i na odgovarajući način obuhvaćen u proširenom paketu mjera</w:t>
      </w:r>
      <w:r>
        <w:rPr>
          <w:rFonts w:ascii="Times New Roman" w:hAnsi="Times New Roman"/>
          <w:sz w:val="24"/>
          <w:szCs w:val="24"/>
        </w:rPr>
        <w:t>.</w:t>
      </w:r>
    </w:p>
    <w:p w14:paraId="34C8CE25" w14:textId="77777777" w:rsidR="00304EDF" w:rsidRDefault="00304EDF" w:rsidP="00304EDF">
      <w:pPr>
        <w:jc w:val="both"/>
        <w:rPr>
          <w:rFonts w:ascii="Times New Roman" w:hAnsi="Times New Roman"/>
          <w:sz w:val="24"/>
          <w:szCs w:val="24"/>
        </w:rPr>
      </w:pPr>
    </w:p>
    <w:p w14:paraId="16992268" w14:textId="77777777" w:rsidR="00304EDF" w:rsidRPr="00E2327C" w:rsidRDefault="00304EDF" w:rsidP="00304EDF">
      <w:pPr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Slijedom navedenoga, </w:t>
      </w:r>
      <w:r w:rsidRPr="00E2327C">
        <w:rPr>
          <w:rFonts w:ascii="Times New Roman" w:hAnsi="Times New Roman"/>
          <w:sz w:val="24"/>
          <w:szCs w:val="24"/>
        </w:rPr>
        <w:t>Vlada Republike Hrvatske predlaže Hrvatskome saboru da ne prihvati predmetni Prijedlog zakona.</w:t>
      </w:r>
    </w:p>
    <w:p w14:paraId="0BC9B5C5" w14:textId="52AB2D01" w:rsidR="00304EDF" w:rsidRDefault="00304EDF" w:rsidP="00304EDF">
      <w:pPr>
        <w:jc w:val="both"/>
        <w:rPr>
          <w:rFonts w:ascii="Times New Roman" w:hAnsi="Times New Roman"/>
          <w:sz w:val="24"/>
          <w:szCs w:val="24"/>
        </w:rPr>
      </w:pPr>
    </w:p>
    <w:p w14:paraId="0BEA58D5" w14:textId="385E9236" w:rsidR="00377124" w:rsidRDefault="00377124" w:rsidP="00304EDF">
      <w:pPr>
        <w:jc w:val="both"/>
        <w:rPr>
          <w:rFonts w:ascii="Times New Roman" w:hAnsi="Times New Roman"/>
          <w:sz w:val="24"/>
          <w:szCs w:val="24"/>
        </w:rPr>
      </w:pPr>
    </w:p>
    <w:p w14:paraId="1F1BE940" w14:textId="0CD0089B" w:rsidR="00377124" w:rsidRDefault="00377124" w:rsidP="00304EDF">
      <w:pPr>
        <w:jc w:val="both"/>
        <w:rPr>
          <w:rFonts w:ascii="Times New Roman" w:hAnsi="Times New Roman"/>
          <w:sz w:val="24"/>
          <w:szCs w:val="24"/>
        </w:rPr>
      </w:pPr>
    </w:p>
    <w:p w14:paraId="23E6D94F" w14:textId="77777777" w:rsidR="00377124" w:rsidRPr="00E2327C" w:rsidRDefault="00377124" w:rsidP="00304EDF">
      <w:pPr>
        <w:jc w:val="both"/>
        <w:rPr>
          <w:rFonts w:ascii="Times New Roman" w:hAnsi="Times New Roman"/>
          <w:sz w:val="24"/>
          <w:szCs w:val="24"/>
        </w:rPr>
      </w:pPr>
    </w:p>
    <w:p w14:paraId="544EECB4" w14:textId="752FBCB0" w:rsidR="00304EDF" w:rsidRPr="00E2327C" w:rsidRDefault="00304EDF" w:rsidP="00304EDF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lastRenderedPageBreak/>
        <w:t xml:space="preserve">Za svoje predstavnike, koji će u vezi s iznesenim mišljenjem biti nazočni na sjednicama Hrvatskoga sabora i njegovih radnih tijela, Vlada je odredila dr. sc. Zdravka Marića, </w:t>
      </w:r>
      <w:r>
        <w:rPr>
          <w:rFonts w:ascii="Times New Roman" w:hAnsi="Times New Roman"/>
          <w:sz w:val="24"/>
          <w:szCs w:val="24"/>
        </w:rPr>
        <w:t xml:space="preserve">potpredsjednika Vlade Republike Hrvatske i </w:t>
      </w:r>
      <w:r w:rsidRPr="00E2327C">
        <w:rPr>
          <w:rFonts w:ascii="Times New Roman" w:hAnsi="Times New Roman"/>
          <w:sz w:val="24"/>
          <w:szCs w:val="24"/>
        </w:rPr>
        <w:t>ministr</w:t>
      </w:r>
      <w:r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 financija, Zdravka </w:t>
      </w:r>
      <w:proofErr w:type="spellStart"/>
      <w:r w:rsidRPr="00E2327C">
        <w:rPr>
          <w:rFonts w:ascii="Times New Roman" w:hAnsi="Times New Roman"/>
          <w:sz w:val="24"/>
          <w:szCs w:val="24"/>
        </w:rPr>
        <w:t>Zrinušića</w:t>
      </w:r>
      <w:proofErr w:type="spellEnd"/>
      <w:r w:rsidR="006B114C">
        <w:rPr>
          <w:rFonts w:ascii="Times New Roman" w:hAnsi="Times New Roman"/>
          <w:sz w:val="24"/>
          <w:szCs w:val="24"/>
        </w:rPr>
        <w:t xml:space="preserve"> i Stipu Župana</w:t>
      </w:r>
      <w:r w:rsidRPr="00E2327C">
        <w:rPr>
          <w:rFonts w:ascii="Times New Roman" w:hAnsi="Times New Roman"/>
          <w:sz w:val="24"/>
          <w:szCs w:val="24"/>
        </w:rPr>
        <w:t xml:space="preserve">, </w:t>
      </w:r>
      <w:r w:rsidR="006B114C" w:rsidRPr="00E2327C">
        <w:rPr>
          <w:rFonts w:ascii="Times New Roman" w:hAnsi="Times New Roman"/>
          <w:sz w:val="24"/>
          <w:szCs w:val="24"/>
        </w:rPr>
        <w:t>državn</w:t>
      </w:r>
      <w:r w:rsidR="006B114C">
        <w:rPr>
          <w:rFonts w:ascii="Times New Roman" w:hAnsi="Times New Roman"/>
          <w:sz w:val="24"/>
          <w:szCs w:val="24"/>
        </w:rPr>
        <w:t>e</w:t>
      </w:r>
      <w:r w:rsidR="006B114C" w:rsidRPr="00E2327C">
        <w:rPr>
          <w:rFonts w:ascii="Times New Roman" w:hAnsi="Times New Roman"/>
          <w:sz w:val="24"/>
          <w:szCs w:val="24"/>
        </w:rPr>
        <w:t xml:space="preserve"> </w:t>
      </w:r>
      <w:r w:rsidRPr="00E2327C">
        <w:rPr>
          <w:rFonts w:ascii="Times New Roman" w:hAnsi="Times New Roman"/>
          <w:sz w:val="24"/>
          <w:szCs w:val="24"/>
        </w:rPr>
        <w:t>tajnik</w:t>
      </w:r>
      <w:r w:rsidR="006B114C">
        <w:rPr>
          <w:rFonts w:ascii="Times New Roman" w:hAnsi="Times New Roman"/>
          <w:sz w:val="24"/>
          <w:szCs w:val="24"/>
        </w:rPr>
        <w:t>e</w:t>
      </w:r>
      <w:r w:rsidRPr="00E2327C">
        <w:rPr>
          <w:rFonts w:ascii="Times New Roman" w:hAnsi="Times New Roman"/>
          <w:sz w:val="24"/>
          <w:szCs w:val="24"/>
        </w:rPr>
        <w:t xml:space="preserve"> u Ministarstvu financija, te Božidara Kutlešu, ravnatelj</w:t>
      </w:r>
      <w:r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 Porezne uprave. </w:t>
      </w:r>
    </w:p>
    <w:p w14:paraId="72DBA0AF" w14:textId="77777777" w:rsidR="00304EDF" w:rsidRPr="00E2327C" w:rsidRDefault="00304EDF" w:rsidP="00304EDF">
      <w:pPr>
        <w:jc w:val="both"/>
        <w:rPr>
          <w:rFonts w:ascii="Times New Roman" w:hAnsi="Times New Roman"/>
          <w:sz w:val="24"/>
          <w:szCs w:val="24"/>
        </w:rPr>
      </w:pPr>
    </w:p>
    <w:p w14:paraId="6EB05DF8" w14:textId="77777777" w:rsidR="00304EDF" w:rsidRPr="00E2327C" w:rsidRDefault="00304EDF" w:rsidP="00304EDF">
      <w:pPr>
        <w:ind w:right="23"/>
        <w:rPr>
          <w:rFonts w:ascii="Times New Roman" w:hAnsi="Times New Roman"/>
          <w:sz w:val="24"/>
          <w:szCs w:val="24"/>
        </w:rPr>
      </w:pPr>
    </w:p>
    <w:p w14:paraId="7F11F1CB" w14:textId="77777777" w:rsidR="00304EDF" w:rsidRPr="00E2327C" w:rsidRDefault="00304EDF" w:rsidP="00304EDF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6E75FEF1" w14:textId="77777777" w:rsidR="00304EDF" w:rsidRPr="00E2327C" w:rsidRDefault="00304EDF" w:rsidP="00304EDF">
      <w:pPr>
        <w:ind w:right="23"/>
        <w:rPr>
          <w:rFonts w:ascii="Times New Roman" w:hAnsi="Times New Roman"/>
          <w:sz w:val="24"/>
          <w:szCs w:val="24"/>
        </w:rPr>
      </w:pPr>
    </w:p>
    <w:p w14:paraId="3FC249AE" w14:textId="77777777" w:rsidR="00304EDF" w:rsidRPr="00E2327C" w:rsidRDefault="00304EDF" w:rsidP="00304EDF">
      <w:pPr>
        <w:ind w:right="23"/>
        <w:rPr>
          <w:rFonts w:ascii="Times New Roman" w:hAnsi="Times New Roman"/>
          <w:sz w:val="24"/>
          <w:szCs w:val="24"/>
        </w:rPr>
      </w:pPr>
    </w:p>
    <w:p w14:paraId="1B9161DE" w14:textId="77777777" w:rsidR="00304EDF" w:rsidRPr="00E2327C" w:rsidRDefault="00304EDF" w:rsidP="00304EDF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   </w:t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mr. sc. Andrej Plenković</w:t>
      </w:r>
    </w:p>
    <w:p w14:paraId="33644A54" w14:textId="77777777" w:rsidR="00B2404F" w:rsidRDefault="00AA5EBF"/>
    <w:sectPr w:rsidR="00B2404F" w:rsidSect="00D8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DF"/>
    <w:rsid w:val="00035F65"/>
    <w:rsid w:val="000E0FB7"/>
    <w:rsid w:val="00304EDF"/>
    <w:rsid w:val="00305298"/>
    <w:rsid w:val="00305CD5"/>
    <w:rsid w:val="00377124"/>
    <w:rsid w:val="003F49AE"/>
    <w:rsid w:val="00587489"/>
    <w:rsid w:val="0059278C"/>
    <w:rsid w:val="005A742F"/>
    <w:rsid w:val="005D1F43"/>
    <w:rsid w:val="00617CF3"/>
    <w:rsid w:val="006616DA"/>
    <w:rsid w:val="00680635"/>
    <w:rsid w:val="00683A85"/>
    <w:rsid w:val="0069497F"/>
    <w:rsid w:val="006B114C"/>
    <w:rsid w:val="00725DE5"/>
    <w:rsid w:val="00732DD3"/>
    <w:rsid w:val="00733372"/>
    <w:rsid w:val="00752514"/>
    <w:rsid w:val="007B4BF2"/>
    <w:rsid w:val="00874075"/>
    <w:rsid w:val="00A06DC7"/>
    <w:rsid w:val="00A24E21"/>
    <w:rsid w:val="00AA5EBF"/>
    <w:rsid w:val="00AE51B5"/>
    <w:rsid w:val="00C91ED1"/>
    <w:rsid w:val="00D63320"/>
    <w:rsid w:val="00E47913"/>
    <w:rsid w:val="00E92F2B"/>
    <w:rsid w:val="00F1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7224"/>
  <w15:chartTrackingRefBased/>
  <w15:docId w15:val="{6C34EB05-CDB1-432F-B7FF-6CA3AD8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DF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4EDF"/>
    <w:pPr>
      <w:widowControl w:val="0"/>
      <w:suppressAutoHyphens/>
      <w:autoSpaceDN w:val="0"/>
      <w:spacing w:before="99" w:after="99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592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4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1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14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14C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D7F0-90F4-4A3B-8E1E-15F87CD1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Maja Bartolić</cp:lastModifiedBy>
  <cp:revision>24</cp:revision>
  <dcterms:created xsi:type="dcterms:W3CDTF">2020-04-10T07:51:00Z</dcterms:created>
  <dcterms:modified xsi:type="dcterms:W3CDTF">2020-04-17T06:22:00Z</dcterms:modified>
</cp:coreProperties>
</file>