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D8BA4" w14:textId="77777777" w:rsidR="00537DFA" w:rsidRPr="00537DFA" w:rsidRDefault="00537DFA" w:rsidP="00537DFA">
      <w:pPr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noProof/>
          <w:szCs w:val="24"/>
        </w:rPr>
        <w:drawing>
          <wp:inline distT="0" distB="0" distL="0" distR="0">
            <wp:extent cx="501015" cy="683895"/>
            <wp:effectExtent l="0" t="0" r="0" b="190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7DFA">
        <w:rPr>
          <w:rFonts w:eastAsia="Times New Roman" w:cs="Times New Roman"/>
          <w:szCs w:val="24"/>
        </w:rPr>
        <w:fldChar w:fldCharType="begin"/>
      </w:r>
      <w:r w:rsidRPr="00537DFA">
        <w:rPr>
          <w:rFonts w:eastAsia="Times New Roman" w:cs="Times New Roman"/>
          <w:szCs w:val="24"/>
        </w:rPr>
        <w:instrText xml:space="preserve"> INCLUDEPICTURE "http://www.inet.hr/~box/images/grb-rh.gif" \* MERGEFORMATINET </w:instrText>
      </w:r>
      <w:r w:rsidRPr="00537DFA">
        <w:rPr>
          <w:rFonts w:eastAsia="Times New Roman" w:cs="Times New Roman"/>
          <w:szCs w:val="24"/>
        </w:rPr>
        <w:fldChar w:fldCharType="end"/>
      </w:r>
    </w:p>
    <w:p w14:paraId="0D52D006" w14:textId="77777777" w:rsidR="00537DFA" w:rsidRPr="00537DFA" w:rsidRDefault="00537DFA" w:rsidP="00537DFA">
      <w:pPr>
        <w:spacing w:before="60" w:after="1680"/>
        <w:jc w:val="center"/>
        <w:rPr>
          <w:rFonts w:eastAsia="Times New Roman" w:cs="Times New Roman"/>
          <w:sz w:val="28"/>
          <w:szCs w:val="24"/>
        </w:rPr>
      </w:pPr>
      <w:r w:rsidRPr="00537DFA">
        <w:rPr>
          <w:rFonts w:eastAsia="Times New Roman" w:cs="Times New Roman"/>
          <w:sz w:val="28"/>
          <w:szCs w:val="24"/>
        </w:rPr>
        <w:t>VLADA REPUBLIKE HRVATSKE</w:t>
      </w:r>
    </w:p>
    <w:p w14:paraId="3D03278F" w14:textId="77777777" w:rsidR="00537DFA" w:rsidRPr="00537DFA" w:rsidRDefault="00537DFA" w:rsidP="00537DFA">
      <w:pPr>
        <w:jc w:val="left"/>
        <w:rPr>
          <w:rFonts w:eastAsia="Times New Roman" w:cs="Times New Roman"/>
          <w:szCs w:val="24"/>
        </w:rPr>
      </w:pPr>
    </w:p>
    <w:p w14:paraId="3D116753" w14:textId="1961C753" w:rsidR="00537DFA" w:rsidRPr="00537DFA" w:rsidRDefault="00537DFA" w:rsidP="00537DFA">
      <w:pPr>
        <w:spacing w:after="2400"/>
        <w:jc w:val="right"/>
        <w:rPr>
          <w:rFonts w:eastAsia="Times New Roman" w:cs="Times New Roman"/>
          <w:szCs w:val="24"/>
        </w:rPr>
      </w:pPr>
      <w:r w:rsidRPr="00537DFA">
        <w:rPr>
          <w:rFonts w:eastAsia="Times New Roman" w:cs="Times New Roman"/>
          <w:szCs w:val="24"/>
        </w:rPr>
        <w:t xml:space="preserve">Zagreb, </w:t>
      </w:r>
      <w:r w:rsidR="004F0FCE">
        <w:rPr>
          <w:rFonts w:eastAsia="Times New Roman" w:cs="Times New Roman"/>
          <w:szCs w:val="24"/>
        </w:rPr>
        <w:t>2</w:t>
      </w:r>
      <w:r w:rsidR="00C539B2">
        <w:rPr>
          <w:rFonts w:eastAsia="Times New Roman" w:cs="Times New Roman"/>
          <w:szCs w:val="24"/>
        </w:rPr>
        <w:t>3</w:t>
      </w:r>
      <w:r w:rsidRPr="00537DFA">
        <w:rPr>
          <w:rFonts w:eastAsia="Times New Roman" w:cs="Times New Roman"/>
          <w:szCs w:val="24"/>
        </w:rPr>
        <w:t xml:space="preserve">. </w:t>
      </w:r>
      <w:r w:rsidR="00C539B2">
        <w:rPr>
          <w:rFonts w:eastAsia="Times New Roman" w:cs="Times New Roman"/>
          <w:szCs w:val="24"/>
        </w:rPr>
        <w:t>travnja</w:t>
      </w:r>
      <w:bookmarkStart w:id="0" w:name="_GoBack"/>
      <w:bookmarkEnd w:id="0"/>
      <w:r w:rsidRPr="00537DFA">
        <w:rPr>
          <w:rFonts w:eastAsia="Times New Roman" w:cs="Times New Roman"/>
          <w:szCs w:val="24"/>
        </w:rPr>
        <w:t xml:space="preserve"> 2020.</w:t>
      </w:r>
    </w:p>
    <w:p w14:paraId="5FB5B4D7" w14:textId="77777777" w:rsidR="00537DFA" w:rsidRPr="00537DFA" w:rsidRDefault="00537DFA" w:rsidP="00537DFA">
      <w:pPr>
        <w:spacing w:line="360" w:lineRule="auto"/>
        <w:jc w:val="left"/>
        <w:rPr>
          <w:rFonts w:eastAsia="Times New Roman" w:cs="Times New Roman"/>
          <w:szCs w:val="24"/>
        </w:rPr>
      </w:pPr>
      <w:r w:rsidRPr="00537DFA">
        <w:rPr>
          <w:rFonts w:eastAsia="Times New Roman" w:cs="Times New Roman"/>
          <w:szCs w:val="24"/>
        </w:rPr>
        <w:t>__________________________________________________________________________</w:t>
      </w:r>
    </w:p>
    <w:p w14:paraId="2A6AFD67" w14:textId="77777777" w:rsidR="00537DFA" w:rsidRPr="00537DFA" w:rsidRDefault="00537DFA" w:rsidP="00537DFA">
      <w:pPr>
        <w:tabs>
          <w:tab w:val="right" w:pos="1701"/>
          <w:tab w:val="left" w:pos="1843"/>
        </w:tabs>
        <w:spacing w:line="360" w:lineRule="auto"/>
        <w:ind w:left="1843" w:hanging="1843"/>
        <w:jc w:val="left"/>
        <w:rPr>
          <w:rFonts w:eastAsia="Times New Roman" w:cs="Times New Roman"/>
          <w:b/>
          <w:smallCaps/>
          <w:szCs w:val="24"/>
        </w:rPr>
        <w:sectPr w:rsidR="00537DFA" w:rsidRPr="00537DFA" w:rsidSect="00FA2A51">
          <w:footerReference w:type="default" r:id="rId8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537DFA" w:rsidRPr="00537DFA" w14:paraId="62F08745" w14:textId="77777777" w:rsidTr="00D364DD">
        <w:tc>
          <w:tcPr>
            <w:tcW w:w="1951" w:type="dxa"/>
            <w:shd w:val="clear" w:color="auto" w:fill="auto"/>
          </w:tcPr>
          <w:p w14:paraId="65881256" w14:textId="77777777" w:rsidR="00537DFA" w:rsidRPr="00537DFA" w:rsidRDefault="00537DFA" w:rsidP="00537DFA">
            <w:pPr>
              <w:spacing w:line="360" w:lineRule="auto"/>
              <w:jc w:val="right"/>
              <w:rPr>
                <w:rFonts w:eastAsia="Times New Roman" w:cs="Times New Roman"/>
                <w:szCs w:val="24"/>
              </w:rPr>
            </w:pPr>
            <w:r w:rsidRPr="00537DFA">
              <w:rPr>
                <w:rFonts w:eastAsia="Times New Roman" w:cs="Times New Roman"/>
                <w:b/>
                <w:smallCaps/>
                <w:szCs w:val="24"/>
              </w:rPr>
              <w:t>Predlagatelj</w:t>
            </w:r>
            <w:r w:rsidRPr="00537DFA">
              <w:rPr>
                <w:rFonts w:eastAsia="Times New Roman" w:cs="Times New Roman"/>
                <w:b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303456BE" w14:textId="77777777" w:rsidR="00537DFA" w:rsidRPr="00537DFA" w:rsidRDefault="00537DFA" w:rsidP="00537DFA">
            <w:pPr>
              <w:spacing w:line="360" w:lineRule="auto"/>
              <w:jc w:val="left"/>
              <w:rPr>
                <w:rFonts w:eastAsia="Times New Roman" w:cs="Times New Roman"/>
                <w:szCs w:val="24"/>
              </w:rPr>
            </w:pPr>
            <w:r w:rsidRPr="00537DFA">
              <w:rPr>
                <w:rFonts w:eastAsia="Times New Roman" w:cs="Times New Roman"/>
                <w:szCs w:val="24"/>
              </w:rPr>
              <w:t>Ministarstvo zaštite okoliša i energetike</w:t>
            </w:r>
          </w:p>
        </w:tc>
      </w:tr>
    </w:tbl>
    <w:p w14:paraId="40825083" w14:textId="77777777" w:rsidR="00537DFA" w:rsidRPr="00537DFA" w:rsidRDefault="00537DFA" w:rsidP="00537DFA">
      <w:pPr>
        <w:spacing w:line="360" w:lineRule="auto"/>
        <w:jc w:val="left"/>
        <w:rPr>
          <w:rFonts w:eastAsia="Times New Roman" w:cs="Times New Roman"/>
          <w:szCs w:val="24"/>
        </w:rPr>
      </w:pPr>
      <w:r w:rsidRPr="00537DFA">
        <w:rPr>
          <w:rFonts w:eastAsia="Times New Roman" w:cs="Times New Roman"/>
          <w:szCs w:val="24"/>
        </w:rPr>
        <w:t>__________________________________________________________________________</w:t>
      </w:r>
    </w:p>
    <w:p w14:paraId="62578163" w14:textId="77777777" w:rsidR="00537DFA" w:rsidRPr="00537DFA" w:rsidRDefault="00537DFA" w:rsidP="00537DFA">
      <w:pPr>
        <w:tabs>
          <w:tab w:val="right" w:pos="1701"/>
          <w:tab w:val="left" w:pos="1843"/>
        </w:tabs>
        <w:spacing w:line="360" w:lineRule="auto"/>
        <w:ind w:left="1843" w:hanging="1843"/>
        <w:jc w:val="left"/>
        <w:rPr>
          <w:rFonts w:eastAsia="Times New Roman" w:cs="Times New Roman"/>
          <w:b/>
          <w:smallCaps/>
          <w:szCs w:val="24"/>
        </w:rPr>
        <w:sectPr w:rsidR="00537DFA" w:rsidRPr="00537DFA" w:rsidSect="003352DA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537DFA" w:rsidRPr="00537DFA" w14:paraId="0088E995" w14:textId="77777777" w:rsidTr="00D364DD">
        <w:tc>
          <w:tcPr>
            <w:tcW w:w="1951" w:type="dxa"/>
            <w:shd w:val="clear" w:color="auto" w:fill="auto"/>
          </w:tcPr>
          <w:p w14:paraId="520B9DF6" w14:textId="77777777" w:rsidR="00537DFA" w:rsidRPr="00537DFA" w:rsidRDefault="00537DFA" w:rsidP="00537DFA">
            <w:pPr>
              <w:spacing w:line="360" w:lineRule="auto"/>
              <w:jc w:val="right"/>
              <w:rPr>
                <w:rFonts w:eastAsia="Times New Roman" w:cs="Times New Roman"/>
                <w:szCs w:val="24"/>
              </w:rPr>
            </w:pPr>
            <w:r w:rsidRPr="00537DFA">
              <w:rPr>
                <w:rFonts w:eastAsia="Times New Roman" w:cs="Times New Roman"/>
                <w:b/>
                <w:smallCaps/>
                <w:szCs w:val="24"/>
              </w:rPr>
              <w:t>Predmet</w:t>
            </w:r>
            <w:r w:rsidRPr="00537DFA">
              <w:rPr>
                <w:rFonts w:eastAsia="Times New Roman" w:cs="Times New Roman"/>
                <w:b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22B7CEE5" w14:textId="77777777" w:rsidR="00537DFA" w:rsidRPr="00537DFA" w:rsidRDefault="00537DFA" w:rsidP="000423AB">
            <w:pPr>
              <w:spacing w:line="360" w:lineRule="auto"/>
              <w:jc w:val="left"/>
              <w:rPr>
                <w:rFonts w:eastAsia="Times New Roman" w:cs="Times New Roman"/>
                <w:szCs w:val="24"/>
              </w:rPr>
            </w:pPr>
            <w:r w:rsidRPr="00537DFA">
              <w:rPr>
                <w:rFonts w:eastAsia="Times New Roman" w:cs="Times New Roman"/>
                <w:bCs/>
                <w:szCs w:val="24"/>
              </w:rPr>
              <w:t>Prijedlog uredbe o izmjen</w:t>
            </w:r>
            <w:r>
              <w:rPr>
                <w:rFonts w:eastAsia="Times New Roman" w:cs="Times New Roman"/>
                <w:bCs/>
                <w:szCs w:val="24"/>
              </w:rPr>
              <w:t>i</w:t>
            </w:r>
            <w:r w:rsidRPr="00537DFA">
              <w:rPr>
                <w:rFonts w:eastAsia="Times New Roman" w:cs="Times New Roman"/>
                <w:bCs/>
                <w:szCs w:val="24"/>
              </w:rPr>
              <w:t xml:space="preserve"> i dopun</w:t>
            </w:r>
            <w:r w:rsidR="000423AB">
              <w:rPr>
                <w:rFonts w:eastAsia="Times New Roman" w:cs="Times New Roman"/>
                <w:bCs/>
                <w:szCs w:val="24"/>
              </w:rPr>
              <w:t>ama</w:t>
            </w:r>
            <w:r w:rsidRPr="00537DFA">
              <w:rPr>
                <w:rFonts w:eastAsia="Times New Roman" w:cs="Times New Roman"/>
                <w:bCs/>
                <w:szCs w:val="24"/>
              </w:rPr>
              <w:t xml:space="preserve"> </w:t>
            </w:r>
            <w:r>
              <w:rPr>
                <w:rFonts w:eastAsia="Times New Roman" w:cs="Times New Roman"/>
                <w:bCs/>
                <w:szCs w:val="24"/>
              </w:rPr>
              <w:t>U</w:t>
            </w:r>
            <w:r w:rsidRPr="00537DFA">
              <w:rPr>
                <w:rFonts w:eastAsia="Times New Roman" w:cs="Times New Roman"/>
                <w:bCs/>
                <w:szCs w:val="24"/>
              </w:rPr>
              <w:t xml:space="preserve">redbe o </w:t>
            </w:r>
            <w:r>
              <w:rPr>
                <w:rFonts w:eastAsia="Times New Roman" w:cs="Times New Roman"/>
                <w:bCs/>
                <w:szCs w:val="24"/>
              </w:rPr>
              <w:t>odgovornosti za štete u okolišu</w:t>
            </w:r>
          </w:p>
        </w:tc>
      </w:tr>
    </w:tbl>
    <w:p w14:paraId="1F75AA0F" w14:textId="77777777" w:rsidR="00537DFA" w:rsidRPr="00537DFA" w:rsidRDefault="00537DFA" w:rsidP="00537DFA">
      <w:pPr>
        <w:tabs>
          <w:tab w:val="left" w:pos="1843"/>
        </w:tabs>
        <w:spacing w:line="360" w:lineRule="auto"/>
        <w:ind w:left="1843" w:hanging="1843"/>
        <w:jc w:val="left"/>
        <w:rPr>
          <w:rFonts w:eastAsia="Times New Roman" w:cs="Times New Roman"/>
          <w:szCs w:val="24"/>
        </w:rPr>
      </w:pPr>
      <w:r w:rsidRPr="00537DFA">
        <w:rPr>
          <w:rFonts w:eastAsia="Times New Roman" w:cs="Times New Roman"/>
          <w:szCs w:val="24"/>
        </w:rPr>
        <w:t>__________________________________________________________________________</w:t>
      </w:r>
    </w:p>
    <w:p w14:paraId="0009CC62" w14:textId="77777777" w:rsidR="00537DFA" w:rsidRPr="00537DFA" w:rsidRDefault="00537DFA" w:rsidP="00537DFA">
      <w:pPr>
        <w:jc w:val="left"/>
        <w:rPr>
          <w:rFonts w:eastAsia="Times New Roman" w:cs="Times New Roman"/>
          <w:szCs w:val="24"/>
        </w:rPr>
      </w:pPr>
    </w:p>
    <w:p w14:paraId="12F27CCC" w14:textId="77777777" w:rsidR="00537DFA" w:rsidRPr="00537DFA" w:rsidRDefault="00537DFA" w:rsidP="00537DFA">
      <w:pPr>
        <w:jc w:val="left"/>
        <w:rPr>
          <w:rFonts w:eastAsia="Times New Roman" w:cs="Times New Roman"/>
          <w:szCs w:val="24"/>
        </w:rPr>
      </w:pPr>
    </w:p>
    <w:p w14:paraId="7BAA47E1" w14:textId="77777777" w:rsidR="00537DFA" w:rsidRPr="00537DFA" w:rsidRDefault="00537DFA" w:rsidP="00537DFA">
      <w:pPr>
        <w:jc w:val="left"/>
        <w:rPr>
          <w:rFonts w:eastAsia="Times New Roman" w:cs="Times New Roman"/>
          <w:szCs w:val="24"/>
        </w:rPr>
      </w:pPr>
    </w:p>
    <w:p w14:paraId="4E948791" w14:textId="77777777" w:rsidR="00537DFA" w:rsidRPr="00537DFA" w:rsidRDefault="00537DFA" w:rsidP="00537DFA">
      <w:pPr>
        <w:jc w:val="left"/>
        <w:rPr>
          <w:rFonts w:eastAsia="Times New Roman" w:cs="Times New Roman"/>
          <w:szCs w:val="24"/>
        </w:rPr>
      </w:pPr>
    </w:p>
    <w:p w14:paraId="3321A942" w14:textId="77777777" w:rsidR="00537DFA" w:rsidRPr="00537DFA" w:rsidRDefault="00537DFA" w:rsidP="00537DFA">
      <w:pPr>
        <w:jc w:val="left"/>
        <w:rPr>
          <w:rFonts w:eastAsia="Times New Roman" w:cs="Times New Roman"/>
          <w:szCs w:val="24"/>
        </w:rPr>
      </w:pPr>
    </w:p>
    <w:p w14:paraId="2D670BD0" w14:textId="77777777" w:rsidR="00537DFA" w:rsidRPr="00537DFA" w:rsidRDefault="00537DFA" w:rsidP="00537DFA">
      <w:pPr>
        <w:jc w:val="left"/>
        <w:rPr>
          <w:rFonts w:eastAsia="Times New Roman" w:cs="Times New Roman"/>
          <w:szCs w:val="24"/>
        </w:rPr>
      </w:pPr>
    </w:p>
    <w:p w14:paraId="653D054C" w14:textId="77777777" w:rsidR="00537DFA" w:rsidRPr="00537DFA" w:rsidRDefault="00537DFA" w:rsidP="00537DFA">
      <w:pPr>
        <w:jc w:val="left"/>
        <w:rPr>
          <w:rFonts w:eastAsia="Times New Roman" w:cs="Times New Roman"/>
          <w:szCs w:val="24"/>
        </w:rPr>
        <w:sectPr w:rsidR="00537DFA" w:rsidRPr="00537DFA" w:rsidSect="003352DA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71013389" w14:textId="77777777" w:rsidR="00537DFA" w:rsidRPr="00E47702" w:rsidRDefault="00E47702" w:rsidP="00E47702">
      <w:pPr>
        <w:pStyle w:val="StilTijelotekstaPrviredak25cm1"/>
        <w:jc w:val="right"/>
        <w:rPr>
          <w:b/>
          <w:lang w:eastAsia="hr-HR"/>
        </w:rPr>
      </w:pPr>
      <w:r w:rsidRPr="00E47702">
        <w:rPr>
          <w:b/>
          <w:lang w:eastAsia="hr-HR"/>
        </w:rPr>
        <w:lastRenderedPageBreak/>
        <w:t>PRIJEDLOG</w:t>
      </w:r>
    </w:p>
    <w:p w14:paraId="5623036F" w14:textId="77777777" w:rsidR="00E47702" w:rsidRDefault="00E47702" w:rsidP="00424F5C">
      <w:pPr>
        <w:pStyle w:val="StilTijelotekstaPrviredak25cm1"/>
        <w:rPr>
          <w:lang w:eastAsia="hr-HR"/>
        </w:rPr>
      </w:pPr>
    </w:p>
    <w:p w14:paraId="18478C1F" w14:textId="77777777" w:rsidR="00DC01CD" w:rsidRDefault="00DC01CD" w:rsidP="00424F5C">
      <w:pPr>
        <w:pStyle w:val="StilTijelotekstaPrviredak25cm1"/>
        <w:rPr>
          <w:lang w:eastAsia="hr-HR"/>
        </w:rPr>
      </w:pPr>
      <w:r w:rsidRPr="001665EF">
        <w:rPr>
          <w:lang w:eastAsia="hr-HR"/>
        </w:rPr>
        <w:t xml:space="preserve">Na temelju članka 173. stavka 3. </w:t>
      </w:r>
      <w:r w:rsidR="009878A0" w:rsidRPr="009878A0">
        <w:rPr>
          <w:lang w:eastAsia="hr-HR"/>
        </w:rPr>
        <w:t xml:space="preserve">i članka 194. stavka 2. </w:t>
      </w:r>
      <w:r w:rsidRPr="001665EF">
        <w:rPr>
          <w:lang w:eastAsia="hr-HR"/>
        </w:rPr>
        <w:t>Zakona o zaštiti okoliša (Narodne novine, br. 80/13, 153/13</w:t>
      </w:r>
      <w:r w:rsidR="00043D9E">
        <w:rPr>
          <w:lang w:eastAsia="hr-HR"/>
        </w:rPr>
        <w:t xml:space="preserve">, </w:t>
      </w:r>
      <w:r w:rsidRPr="001665EF">
        <w:rPr>
          <w:lang w:eastAsia="hr-HR"/>
        </w:rPr>
        <w:t>78/15</w:t>
      </w:r>
      <w:r w:rsidR="00043D9E">
        <w:rPr>
          <w:lang w:eastAsia="hr-HR"/>
        </w:rPr>
        <w:t>, 12/18 i 118/18</w:t>
      </w:r>
      <w:r w:rsidRPr="001665EF">
        <w:rPr>
          <w:lang w:eastAsia="hr-HR"/>
        </w:rPr>
        <w:t xml:space="preserve">), Vlada Republike Hrvatske je na sjednici održanoj </w:t>
      </w:r>
      <w:r w:rsidR="00043D9E">
        <w:rPr>
          <w:lang w:eastAsia="hr-HR"/>
        </w:rPr>
        <w:t>------------------- 2020</w:t>
      </w:r>
      <w:r>
        <w:rPr>
          <w:lang w:eastAsia="hr-HR"/>
        </w:rPr>
        <w:t>.</w:t>
      </w:r>
      <w:r w:rsidRPr="001665EF">
        <w:rPr>
          <w:lang w:eastAsia="hr-HR"/>
        </w:rPr>
        <w:t xml:space="preserve"> godine donijela</w:t>
      </w:r>
    </w:p>
    <w:p w14:paraId="0BD75017" w14:textId="77777777" w:rsidR="00424F5C" w:rsidRDefault="00424F5C" w:rsidP="00424F5C"/>
    <w:p w14:paraId="5E283920" w14:textId="77777777" w:rsidR="007C37DD" w:rsidRPr="007C37DD" w:rsidRDefault="007C37DD" w:rsidP="007C37DD">
      <w:pPr>
        <w:rPr>
          <w:lang w:eastAsia="en-US"/>
        </w:rPr>
      </w:pPr>
    </w:p>
    <w:p w14:paraId="4824785C" w14:textId="77777777" w:rsidR="00B27967" w:rsidRDefault="007C37DD" w:rsidP="007C37DD">
      <w:pPr>
        <w:pStyle w:val="BodyText"/>
        <w:jc w:val="center"/>
        <w:rPr>
          <w:b/>
        </w:rPr>
      </w:pPr>
      <w:r w:rsidRPr="007C37DD">
        <w:rPr>
          <w:b/>
        </w:rPr>
        <w:t>UREDB</w:t>
      </w:r>
      <w:r w:rsidR="00A05172">
        <w:rPr>
          <w:b/>
        </w:rPr>
        <w:t>U</w:t>
      </w:r>
    </w:p>
    <w:p w14:paraId="3A2A454D" w14:textId="77777777" w:rsidR="003D3CC1" w:rsidRDefault="003D3CC1" w:rsidP="007C37DD">
      <w:pPr>
        <w:pStyle w:val="BodyText"/>
        <w:jc w:val="center"/>
        <w:rPr>
          <w:b/>
        </w:rPr>
      </w:pPr>
    </w:p>
    <w:p w14:paraId="02B179B0" w14:textId="77777777" w:rsidR="00DC01CD" w:rsidRPr="007C37DD" w:rsidRDefault="008750B8" w:rsidP="00DC01CD">
      <w:pPr>
        <w:pStyle w:val="Heading1"/>
        <w:rPr>
          <w:szCs w:val="24"/>
        </w:rPr>
      </w:pPr>
      <w:r w:rsidRPr="00B27967">
        <w:t>O</w:t>
      </w:r>
      <w:r w:rsidR="003D3CC1" w:rsidRPr="00B27967">
        <w:t xml:space="preserve"> </w:t>
      </w:r>
      <w:r w:rsidR="007C37DD" w:rsidRPr="003D3CC1">
        <w:rPr>
          <w:szCs w:val="24"/>
        </w:rPr>
        <w:t xml:space="preserve">IZMJENI I </w:t>
      </w:r>
      <w:r w:rsidR="00E51006" w:rsidRPr="003D3CC1">
        <w:rPr>
          <w:szCs w:val="24"/>
        </w:rPr>
        <w:t>DOPUN</w:t>
      </w:r>
      <w:r w:rsidR="00E51006">
        <w:rPr>
          <w:szCs w:val="24"/>
        </w:rPr>
        <w:t>AMA</w:t>
      </w:r>
      <w:r w:rsidR="00E51006" w:rsidRPr="003D3CC1">
        <w:rPr>
          <w:szCs w:val="24"/>
        </w:rPr>
        <w:t xml:space="preserve"> </w:t>
      </w:r>
      <w:r w:rsidR="007C37DD" w:rsidRPr="003D3CC1">
        <w:rPr>
          <w:szCs w:val="24"/>
        </w:rPr>
        <w:t>UREDBE</w:t>
      </w:r>
      <w:r w:rsidR="00A05172">
        <w:rPr>
          <w:szCs w:val="24"/>
        </w:rPr>
        <w:t xml:space="preserve"> </w:t>
      </w:r>
      <w:r w:rsidR="007C37DD" w:rsidRPr="007C37DD">
        <w:rPr>
          <w:szCs w:val="24"/>
        </w:rPr>
        <w:t>O ODGOVORNOSTI ZA ŠTETE U OKOLIŠU</w:t>
      </w:r>
    </w:p>
    <w:p w14:paraId="6D95F8D3" w14:textId="77777777" w:rsidR="00CB681C" w:rsidRPr="00424F5C" w:rsidRDefault="00CB681C"/>
    <w:p w14:paraId="2D77B715" w14:textId="77777777" w:rsidR="00DC01CD" w:rsidRDefault="00DC01CD"/>
    <w:p w14:paraId="64B777EB" w14:textId="77777777" w:rsidR="00DC01CD" w:rsidRDefault="00DC01CD" w:rsidP="003D3CC1">
      <w:pPr>
        <w:pStyle w:val="Heading5"/>
        <w:rPr>
          <w:lang w:eastAsia="hr-HR"/>
        </w:rPr>
      </w:pPr>
      <w:r>
        <w:rPr>
          <w:lang w:eastAsia="hr-HR"/>
        </w:rPr>
        <w:t>Članak 1.</w:t>
      </w:r>
    </w:p>
    <w:p w14:paraId="6D8063A9" w14:textId="77777777" w:rsidR="00DC01CD" w:rsidRDefault="00DC01CD" w:rsidP="003D3CC1"/>
    <w:p w14:paraId="717C3CCF" w14:textId="77777777" w:rsidR="00DC01CD" w:rsidRDefault="007C37DD" w:rsidP="003D13D9">
      <w:pPr>
        <w:pStyle w:val="StilTijelotekstaPrviredak25cm1"/>
      </w:pPr>
      <w:r>
        <w:rPr>
          <w:lang w:eastAsia="hr-HR"/>
        </w:rPr>
        <w:t xml:space="preserve">U </w:t>
      </w:r>
      <w:r w:rsidR="00B21A4C">
        <w:t xml:space="preserve">Uredbi o odgovornosti za štete u okolišu („Narodne novine“, br. 31/2017) </w:t>
      </w:r>
      <w:r>
        <w:rPr>
          <w:lang w:eastAsia="hr-HR"/>
        </w:rPr>
        <w:t>č</w:t>
      </w:r>
      <w:r w:rsidR="00DC01CD">
        <w:rPr>
          <w:lang w:eastAsia="hr-HR"/>
        </w:rPr>
        <w:t>lan</w:t>
      </w:r>
      <w:r w:rsidR="00B21A4C">
        <w:rPr>
          <w:lang w:eastAsia="hr-HR"/>
        </w:rPr>
        <w:t>a</w:t>
      </w:r>
      <w:r w:rsidR="00DC01CD">
        <w:rPr>
          <w:lang w:eastAsia="hr-HR"/>
        </w:rPr>
        <w:t xml:space="preserve">k 2. </w:t>
      </w:r>
      <w:r w:rsidR="00B21A4C">
        <w:t>mijenja se i</w:t>
      </w:r>
      <w:r w:rsidR="00DC01CD">
        <w:rPr>
          <w:lang w:eastAsia="hr-HR"/>
        </w:rPr>
        <w:t xml:space="preserve"> glasi:</w:t>
      </w:r>
    </w:p>
    <w:p w14:paraId="4635B920" w14:textId="77777777" w:rsidR="003D13D9" w:rsidRDefault="003D13D9" w:rsidP="003D13D9"/>
    <w:p w14:paraId="160BD812" w14:textId="77777777" w:rsidR="00B21A4C" w:rsidRDefault="00B21A4C" w:rsidP="00B21A4C">
      <w:pPr>
        <w:rPr>
          <w:lang w:eastAsia="en-US"/>
        </w:rPr>
      </w:pPr>
      <w:r>
        <w:rPr>
          <w:lang w:eastAsia="en-US"/>
        </w:rPr>
        <w:t>„Ovom se Uredbom u hrvatsko zakonodavstvo preuzimaju sljedeći akti Europske unije:</w:t>
      </w:r>
    </w:p>
    <w:p w14:paraId="5F6CDD0A" w14:textId="77777777" w:rsidR="00B21A4C" w:rsidRDefault="00B21A4C" w:rsidP="00B21A4C">
      <w:pPr>
        <w:rPr>
          <w:lang w:eastAsia="en-US"/>
        </w:rPr>
      </w:pPr>
    </w:p>
    <w:p w14:paraId="6E68B2CE" w14:textId="77777777" w:rsidR="00B21A4C" w:rsidRDefault="00B21A4C" w:rsidP="00B21A4C">
      <w:pPr>
        <w:rPr>
          <w:lang w:eastAsia="en-US"/>
        </w:rPr>
      </w:pPr>
      <w:r>
        <w:rPr>
          <w:lang w:eastAsia="en-US"/>
        </w:rPr>
        <w:t>1. Direktiva 2004/35/EZ Europskog parlamenta i Vijeća od 21. travnja 2004. o odgovornosti za okoliš u pogledu sprečavanja i otklanjanja štete u okolišu (SL L 143, 30. 4. 2004.), kako je posljednji put izmijenjena Uredbom (EU) 2019/1010 Europskog parlamenta i Vijeća od 5. lipnja 2019. o usklađivanju obveza izvješćivanja u području zakonodavstva povezanoga s okolišem te o izmjeni uredaba (EZ) br. 166/2006 i (EU) br. 995/2010 Europskog parlamenta i Vijeća, direktiva 2002/49/EZ, 2004/35/EZ, 2007/2/EZ, 2009/147/EZ i 2010/63/EU Europskog parlamenta i Vijeća, uredaba Vijeća (EZ) br. 338/97 i (EZ) br. 2173/2005 te Direktive Vijeća 86/278/EEZ (Tekst značajan za EGP) (SL L 170, 25. 6. 2019.),</w:t>
      </w:r>
    </w:p>
    <w:p w14:paraId="41A07170" w14:textId="77777777" w:rsidR="00B21A4C" w:rsidRDefault="00B21A4C" w:rsidP="00B21A4C">
      <w:pPr>
        <w:rPr>
          <w:lang w:eastAsia="en-US"/>
        </w:rPr>
      </w:pPr>
    </w:p>
    <w:p w14:paraId="432C9F0B" w14:textId="77777777" w:rsidR="00B21A4C" w:rsidRDefault="00B21A4C" w:rsidP="00B21A4C">
      <w:pPr>
        <w:rPr>
          <w:lang w:eastAsia="en-US"/>
        </w:rPr>
      </w:pPr>
      <w:r>
        <w:rPr>
          <w:lang w:eastAsia="en-US"/>
        </w:rPr>
        <w:t>2. Direktiva 2006/21/EZ Europskog parlamenta i Vijeća od 15. ožujka 2006. o gospodarenju otpadom od industrija vađenja minerala i o izmjeni Direktive 2004/35/EZ (SL L 102, 11. 4. 2006.),</w:t>
      </w:r>
    </w:p>
    <w:p w14:paraId="21DE3C2B" w14:textId="77777777" w:rsidR="00B21A4C" w:rsidRDefault="00B21A4C" w:rsidP="00B21A4C">
      <w:pPr>
        <w:rPr>
          <w:lang w:eastAsia="en-US"/>
        </w:rPr>
      </w:pPr>
    </w:p>
    <w:p w14:paraId="65B708EC" w14:textId="77777777" w:rsidR="00B21A4C" w:rsidRDefault="00B21A4C" w:rsidP="00B21A4C">
      <w:pPr>
        <w:rPr>
          <w:lang w:eastAsia="en-US"/>
        </w:rPr>
      </w:pPr>
      <w:r>
        <w:rPr>
          <w:lang w:eastAsia="en-US"/>
        </w:rPr>
        <w:t>3. Direktiva 2009/31/EZ Europskog parlamenta i Vijeća od 23. travnja 2009. o geološkom skladištenju ugljikova dioksida i o izmjeni Direktive Vijeća 85/337/EEZ, Direktiva Europskog parlamenta i Vijeća 2000/60/EZ, 2001/80/EZ, 2004/35/EZ, 2006/12/EZ, 2008/1/EZ i Uredbe (EZ) br. 1013/2006 (Tekst značajan za EGP) (SL L 140, 5. 6. 2009.),</w:t>
      </w:r>
    </w:p>
    <w:p w14:paraId="39DE34A1" w14:textId="77777777" w:rsidR="00B21A4C" w:rsidRDefault="00B21A4C" w:rsidP="00B21A4C">
      <w:pPr>
        <w:rPr>
          <w:lang w:eastAsia="en-US"/>
        </w:rPr>
      </w:pPr>
    </w:p>
    <w:p w14:paraId="1C95D7BC" w14:textId="77777777" w:rsidR="00DC01CD" w:rsidRDefault="00B21A4C" w:rsidP="00B21A4C">
      <w:pPr>
        <w:rPr>
          <w:lang w:eastAsia="en-US"/>
        </w:rPr>
      </w:pPr>
      <w:r>
        <w:rPr>
          <w:lang w:eastAsia="en-US"/>
        </w:rPr>
        <w:t>4. Direktiva 2013/30/EU Europskog parlamenta i Vijeća od 12. lipnja 2013. o sigurnosti odobalnih naftnih i plinskih djelatnosti i o izmjeni Direktive 2004/35/EZ (Tekst značajan za EGP) (SL L 178, 28. 6. 2013.).“</w:t>
      </w:r>
      <w:r w:rsidR="002C2CF3">
        <w:rPr>
          <w:lang w:eastAsia="en-US"/>
        </w:rPr>
        <w:t>.</w:t>
      </w:r>
    </w:p>
    <w:p w14:paraId="3B821992" w14:textId="77777777" w:rsidR="00DC01CD" w:rsidRDefault="00DC01CD" w:rsidP="00DC01CD">
      <w:pPr>
        <w:rPr>
          <w:lang w:eastAsia="en-US"/>
        </w:rPr>
      </w:pPr>
    </w:p>
    <w:p w14:paraId="091BBA74" w14:textId="77777777" w:rsidR="00B21A4C" w:rsidRDefault="00B21A4C" w:rsidP="00DC01CD">
      <w:pPr>
        <w:rPr>
          <w:lang w:eastAsia="en-US"/>
        </w:rPr>
      </w:pPr>
    </w:p>
    <w:p w14:paraId="07CCA167" w14:textId="77777777" w:rsidR="00DC01CD" w:rsidRDefault="00DC01CD" w:rsidP="00B21A4C">
      <w:pPr>
        <w:pStyle w:val="Heading5"/>
        <w:rPr>
          <w:lang w:eastAsia="hr-HR"/>
        </w:rPr>
      </w:pPr>
      <w:r>
        <w:rPr>
          <w:lang w:eastAsia="hr-HR"/>
        </w:rPr>
        <w:t>Članak 2.</w:t>
      </w:r>
    </w:p>
    <w:p w14:paraId="505894CE" w14:textId="77777777" w:rsidR="00A05172" w:rsidRPr="003D3CC1" w:rsidRDefault="00A05172" w:rsidP="00B21A4C">
      <w:pPr>
        <w:keepNext/>
      </w:pPr>
    </w:p>
    <w:p w14:paraId="71517900" w14:textId="77777777" w:rsidR="00DC01CD" w:rsidRDefault="00DC01CD" w:rsidP="00B27967">
      <w:pPr>
        <w:pStyle w:val="StilTijelotekstaPrviredak25cm1"/>
        <w:rPr>
          <w:lang w:eastAsia="hr-HR"/>
        </w:rPr>
      </w:pPr>
      <w:r>
        <w:rPr>
          <w:lang w:eastAsia="hr-HR"/>
        </w:rPr>
        <w:t>Iza članka 6. dodaje se naslov i članak 6</w:t>
      </w:r>
      <w:r w:rsidR="008D5815">
        <w:rPr>
          <w:lang w:eastAsia="hr-HR"/>
        </w:rPr>
        <w:t>.</w:t>
      </w:r>
      <w:r>
        <w:rPr>
          <w:lang w:eastAsia="hr-HR"/>
        </w:rPr>
        <w:t>a</w:t>
      </w:r>
      <w:r w:rsidR="008D5815">
        <w:rPr>
          <w:lang w:eastAsia="hr-HR"/>
        </w:rPr>
        <w:t>.</w:t>
      </w:r>
      <w:r>
        <w:rPr>
          <w:lang w:eastAsia="hr-HR"/>
        </w:rPr>
        <w:t xml:space="preserve"> koji glase:</w:t>
      </w:r>
    </w:p>
    <w:p w14:paraId="5D9BF0DB" w14:textId="77777777" w:rsidR="00DC01CD" w:rsidRDefault="00DC01CD" w:rsidP="00DC01CD">
      <w:pPr>
        <w:jc w:val="center"/>
        <w:rPr>
          <w:lang w:eastAsia="en-US"/>
        </w:rPr>
      </w:pPr>
    </w:p>
    <w:p w14:paraId="4273E523" w14:textId="77777777" w:rsidR="00DC01CD" w:rsidRPr="00DC01CD" w:rsidRDefault="00DC01CD" w:rsidP="00DC01CD">
      <w:pPr>
        <w:keepNext/>
        <w:jc w:val="center"/>
        <w:rPr>
          <w:i/>
          <w:lang w:eastAsia="en-US"/>
        </w:rPr>
      </w:pPr>
      <w:r w:rsidRPr="00DC01CD">
        <w:rPr>
          <w:lang w:eastAsia="en-US"/>
        </w:rPr>
        <w:t>,,</w:t>
      </w:r>
      <w:r w:rsidRPr="00DC01CD">
        <w:rPr>
          <w:i/>
          <w:lang w:eastAsia="en-US"/>
        </w:rPr>
        <w:t>Informacije o provedbi i baza podataka</w:t>
      </w:r>
    </w:p>
    <w:p w14:paraId="732A58E9" w14:textId="77777777" w:rsidR="00DC01CD" w:rsidRPr="00DC01CD" w:rsidRDefault="00DC01CD" w:rsidP="000532D5">
      <w:pPr>
        <w:rPr>
          <w:i/>
        </w:rPr>
      </w:pPr>
    </w:p>
    <w:p w14:paraId="3AA1E3BF" w14:textId="77777777" w:rsidR="00DC01CD" w:rsidRPr="00DC01CD" w:rsidRDefault="00DC01CD" w:rsidP="00B27967">
      <w:pPr>
        <w:jc w:val="center"/>
        <w:rPr>
          <w:rStyle w:val="zadanifontodlomka"/>
        </w:rPr>
      </w:pPr>
      <w:r w:rsidRPr="00DC01CD">
        <w:rPr>
          <w:rStyle w:val="zadanifontodlomka"/>
        </w:rPr>
        <w:t>Članak 6.a</w:t>
      </w:r>
    </w:p>
    <w:p w14:paraId="6FAAEF06" w14:textId="77777777" w:rsidR="00DC01CD" w:rsidRPr="00DC01CD" w:rsidRDefault="00DC01CD" w:rsidP="00B27967">
      <w:pPr>
        <w:rPr>
          <w:lang w:eastAsia="en-US"/>
        </w:rPr>
      </w:pPr>
    </w:p>
    <w:p w14:paraId="0BA0B4D1" w14:textId="77777777" w:rsidR="00DC01CD" w:rsidRPr="00DC01CD" w:rsidRDefault="00DC01CD" w:rsidP="003D3CC1">
      <w:pPr>
        <w:pStyle w:val="BodyText"/>
        <w:ind w:firstLine="0"/>
        <w:rPr>
          <w:rStyle w:val="zadanifontodlomka"/>
        </w:rPr>
      </w:pPr>
      <w:r w:rsidRPr="00DC01CD">
        <w:rPr>
          <w:rStyle w:val="zadanifontodlomka"/>
        </w:rPr>
        <w:t>(1)</w:t>
      </w:r>
      <w:r w:rsidR="00424F5C">
        <w:rPr>
          <w:rStyle w:val="zadanifontodlomka"/>
        </w:rPr>
        <w:t xml:space="preserve"> </w:t>
      </w:r>
      <w:r w:rsidRPr="00DC01CD">
        <w:rPr>
          <w:rStyle w:val="zadanifontodlomka"/>
        </w:rPr>
        <w:t xml:space="preserve">Ministarstvo dostavlja Europskoj </w:t>
      </w:r>
      <w:r w:rsidR="00E47702">
        <w:rPr>
          <w:rStyle w:val="zadanifontodlomka"/>
        </w:rPr>
        <w:t>k</w:t>
      </w:r>
      <w:r w:rsidRPr="00DC01CD">
        <w:rPr>
          <w:rStyle w:val="zadanifontodlomka"/>
        </w:rPr>
        <w:t>omisiji informacije i podatke iz Priloga VIII. ove Uredbe do 30. travnja 2022. godine te svakih pet godina nakon toga.</w:t>
      </w:r>
    </w:p>
    <w:p w14:paraId="2F455E50" w14:textId="77777777" w:rsidR="00DC01CD" w:rsidRPr="00DC01CD" w:rsidRDefault="00DC01CD" w:rsidP="003D3CC1">
      <w:pPr>
        <w:rPr>
          <w:lang w:eastAsia="en-US"/>
        </w:rPr>
      </w:pPr>
    </w:p>
    <w:p w14:paraId="133FF93C" w14:textId="77777777" w:rsidR="00DC01CD" w:rsidRDefault="00DC01CD" w:rsidP="003D3CC1">
      <w:pPr>
        <w:pStyle w:val="BodyText"/>
        <w:ind w:firstLine="0"/>
        <w:rPr>
          <w:rStyle w:val="zadanifontodlomka"/>
        </w:rPr>
      </w:pPr>
      <w:r w:rsidRPr="00DC01CD">
        <w:rPr>
          <w:rStyle w:val="zadanifontodlomka"/>
        </w:rPr>
        <w:t>(2)</w:t>
      </w:r>
      <w:r w:rsidR="00424F5C">
        <w:rPr>
          <w:rStyle w:val="zadanifontodlomka"/>
        </w:rPr>
        <w:t xml:space="preserve"> </w:t>
      </w:r>
      <w:r w:rsidR="00923403">
        <w:rPr>
          <w:rStyle w:val="zadanifontodlomka"/>
        </w:rPr>
        <w:t>T</w:t>
      </w:r>
      <w:r w:rsidRPr="00DC01CD">
        <w:rPr>
          <w:rStyle w:val="zadanifontodlomka"/>
        </w:rPr>
        <w:t>ijelo državne uprave koje u skladu sa svojom nadležnošću obavi očevid na mjestu štete u okolišu dužno je dostaviti Ministarstvu informacije i podatke iz Priloga VI. i VIII. ove Uredbe, a najkasnije u roku od 30 dana od utvrđivanja tih informacija i podataka.</w:t>
      </w:r>
      <w:r w:rsidR="00ED62AB">
        <w:rPr>
          <w:rStyle w:val="zadanifontodlomka"/>
        </w:rPr>
        <w:t>“</w:t>
      </w:r>
      <w:r w:rsidR="009878A0">
        <w:rPr>
          <w:rStyle w:val="zadanifontodlomka"/>
        </w:rPr>
        <w:t>.</w:t>
      </w:r>
    </w:p>
    <w:p w14:paraId="184921EE" w14:textId="77777777" w:rsidR="00DC01CD" w:rsidRDefault="00DC01CD" w:rsidP="003D3CC1">
      <w:pPr>
        <w:rPr>
          <w:lang w:eastAsia="en-US"/>
        </w:rPr>
      </w:pPr>
    </w:p>
    <w:p w14:paraId="48A7649A" w14:textId="77777777" w:rsidR="00DC01CD" w:rsidRPr="00DC01CD" w:rsidRDefault="00DC01CD" w:rsidP="00B27967">
      <w:pPr>
        <w:rPr>
          <w:lang w:eastAsia="en-US"/>
        </w:rPr>
      </w:pPr>
    </w:p>
    <w:p w14:paraId="58CB4A2D" w14:textId="77777777" w:rsidR="00DC01CD" w:rsidRDefault="00DC01CD" w:rsidP="00B27967">
      <w:pPr>
        <w:pStyle w:val="Heading5"/>
        <w:rPr>
          <w:lang w:eastAsia="hr-HR"/>
        </w:rPr>
      </w:pPr>
      <w:r w:rsidRPr="008D5815">
        <w:rPr>
          <w:lang w:eastAsia="hr-HR"/>
        </w:rPr>
        <w:t>Članak 3.</w:t>
      </w:r>
    </w:p>
    <w:p w14:paraId="09E97F36" w14:textId="77777777" w:rsidR="003D3CC1" w:rsidRPr="003D3CC1" w:rsidRDefault="003D3CC1" w:rsidP="00B27967"/>
    <w:p w14:paraId="5DC1EC71" w14:textId="77777777" w:rsidR="00C8581C" w:rsidRPr="00C8581C" w:rsidRDefault="00C8581C" w:rsidP="00C8581C">
      <w:pPr>
        <w:tabs>
          <w:tab w:val="left" w:pos="709"/>
        </w:tabs>
        <w:ind w:firstLine="1418"/>
        <w:rPr>
          <w:rFonts w:eastAsia="Times New Roman" w:cs="Times New Roman"/>
          <w:szCs w:val="20"/>
          <w:lang w:eastAsia="en-US"/>
        </w:rPr>
      </w:pPr>
      <w:r w:rsidRPr="00C8581C">
        <w:rPr>
          <w:rFonts w:eastAsia="Times New Roman" w:cs="Times New Roman"/>
          <w:szCs w:val="20"/>
        </w:rPr>
        <w:t>Iza Priloga VII. Uredbe o odgovornosti za štete u okolišu („Narodne novine“, br. 31/2017) dodaje se Prilog VIII. koji je sastavni dio ove Uredbe i koji glasi:</w:t>
      </w:r>
    </w:p>
    <w:p w14:paraId="7398A33C" w14:textId="77777777" w:rsidR="006D183C" w:rsidRPr="008D5815" w:rsidRDefault="006D183C" w:rsidP="00B27967">
      <w:pPr>
        <w:rPr>
          <w:lang w:eastAsia="en-US"/>
        </w:rPr>
      </w:pPr>
    </w:p>
    <w:p w14:paraId="41BB1C20" w14:textId="77777777" w:rsidR="008D5815" w:rsidRPr="008D5815" w:rsidRDefault="008D5815" w:rsidP="00B27967">
      <w:pPr>
        <w:jc w:val="center"/>
        <w:rPr>
          <w:rFonts w:eastAsia="Times New Roman"/>
        </w:rPr>
      </w:pPr>
      <w:r w:rsidRPr="008D5815">
        <w:rPr>
          <w:lang w:eastAsia="en-US"/>
        </w:rPr>
        <w:t>,,</w:t>
      </w:r>
      <w:r w:rsidRPr="008D5815">
        <w:rPr>
          <w:rStyle w:val="zadanifontodlomka"/>
          <w:rFonts w:eastAsia="Times New Roman"/>
        </w:rPr>
        <w:t>PRILOG VIII.</w:t>
      </w:r>
    </w:p>
    <w:p w14:paraId="4232BDAF" w14:textId="77777777" w:rsidR="008D5815" w:rsidRPr="008D5815" w:rsidRDefault="008D5815" w:rsidP="00B27967">
      <w:pPr>
        <w:jc w:val="center"/>
        <w:rPr>
          <w:rStyle w:val="zadanifontodlomka"/>
          <w:rFonts w:eastAsia="Times New Roman"/>
          <w:bCs/>
        </w:rPr>
      </w:pPr>
      <w:r w:rsidRPr="008D5815">
        <w:rPr>
          <w:rStyle w:val="zadanifontodlomka"/>
          <w:rFonts w:eastAsia="Times New Roman"/>
        </w:rPr>
        <w:t>INFORMACIJE I PODACI IZ ČLANKA 6.a OVE UREDBE KOJI SE ODNOSE NA SLUČAJEVE ŠTETE U OKOLIŠU</w:t>
      </w:r>
    </w:p>
    <w:p w14:paraId="2FA3B60C" w14:textId="77777777" w:rsidR="008D5815" w:rsidRPr="008D5815" w:rsidRDefault="008D5815" w:rsidP="00B27967">
      <w:pPr>
        <w:rPr>
          <w:rStyle w:val="zadanifontodlomka"/>
        </w:rPr>
      </w:pPr>
    </w:p>
    <w:p w14:paraId="368BAB2C" w14:textId="77777777" w:rsidR="008D5815" w:rsidRPr="008D5815" w:rsidRDefault="008D5815" w:rsidP="00B27967">
      <w:pPr>
        <w:rPr>
          <w:rStyle w:val="zadanifontodlomka"/>
        </w:rPr>
      </w:pPr>
      <w:r w:rsidRPr="008D5815">
        <w:rPr>
          <w:rStyle w:val="zadanifontodlomka"/>
        </w:rPr>
        <w:t>Za svaki od slučajeva štete u okolišu navode se sljedeće informacije i podaci:</w:t>
      </w:r>
    </w:p>
    <w:p w14:paraId="27329565" w14:textId="77777777" w:rsidR="008D5815" w:rsidRPr="008D5815" w:rsidRDefault="008D5815" w:rsidP="00B27967"/>
    <w:p w14:paraId="5A9A186F" w14:textId="77777777" w:rsidR="008D5815" w:rsidRPr="00424F5C" w:rsidRDefault="00424F5C" w:rsidP="00424F5C">
      <w:pPr>
        <w:pStyle w:val="BodyText"/>
        <w:ind w:firstLine="0"/>
        <w:rPr>
          <w:rStyle w:val="zadanifontodlomka"/>
        </w:rPr>
      </w:pPr>
      <w:r>
        <w:rPr>
          <w:rStyle w:val="zadanifontodlomka"/>
        </w:rPr>
        <w:t xml:space="preserve">1. </w:t>
      </w:r>
      <w:r w:rsidR="008D5815" w:rsidRPr="00424F5C">
        <w:rPr>
          <w:rStyle w:val="zadanifontodlomka"/>
        </w:rPr>
        <w:t>Vrsta štete u okolišu, datum nastanka i/ili otkrivanja štete u okolišu. Vrsta štete u okolišu razvrstava se kao šteta nanesena zaštićenim vrstama i prirodnim staništima, vodama, morskim vodama i zemljištu kako je navedeno u članku 3. stavku 1. točki 18. ove Uredbe.</w:t>
      </w:r>
    </w:p>
    <w:p w14:paraId="64A844DF" w14:textId="77777777" w:rsidR="008D5815" w:rsidRPr="00424F5C" w:rsidRDefault="008D5815" w:rsidP="00424F5C">
      <w:pPr>
        <w:pStyle w:val="BodyText"/>
        <w:ind w:firstLine="0"/>
        <w:rPr>
          <w:rStyle w:val="zadanifontodlomka"/>
        </w:rPr>
      </w:pPr>
    </w:p>
    <w:p w14:paraId="26670418" w14:textId="77777777" w:rsidR="008D5815" w:rsidRPr="00424F5C" w:rsidRDefault="00424F5C" w:rsidP="00424F5C">
      <w:pPr>
        <w:pStyle w:val="BodyText"/>
        <w:ind w:firstLine="0"/>
        <w:rPr>
          <w:rStyle w:val="zadanifontodlomka"/>
        </w:rPr>
      </w:pPr>
      <w:r>
        <w:rPr>
          <w:rStyle w:val="zadanifontodlomka"/>
        </w:rPr>
        <w:t xml:space="preserve">2. </w:t>
      </w:r>
      <w:r w:rsidR="008D5815" w:rsidRPr="00424F5C">
        <w:rPr>
          <w:rStyle w:val="zadanifontodlomka"/>
        </w:rPr>
        <w:t>Opis djelatnosti/aktivnosti u skladu s Prilogom III. ove Uredbe.</w:t>
      </w:r>
    </w:p>
    <w:p w14:paraId="5914C178" w14:textId="77777777" w:rsidR="008D5815" w:rsidRPr="00424F5C" w:rsidRDefault="008D5815" w:rsidP="00424F5C">
      <w:pPr>
        <w:pStyle w:val="BodyText"/>
        <w:ind w:firstLine="0"/>
        <w:rPr>
          <w:rStyle w:val="zadanifontodlomka"/>
        </w:rPr>
      </w:pPr>
    </w:p>
    <w:p w14:paraId="0C4EEDA4" w14:textId="77777777" w:rsidR="008D5815" w:rsidRPr="00424F5C" w:rsidRDefault="00424F5C" w:rsidP="00424F5C">
      <w:pPr>
        <w:pStyle w:val="BodyText"/>
        <w:ind w:firstLine="0"/>
        <w:rPr>
          <w:rStyle w:val="zadanifontodlomka"/>
        </w:rPr>
      </w:pPr>
      <w:r>
        <w:rPr>
          <w:rStyle w:val="zadanifontodlomka"/>
        </w:rPr>
        <w:t xml:space="preserve">3. </w:t>
      </w:r>
      <w:r w:rsidR="008D5815" w:rsidRPr="00424F5C">
        <w:rPr>
          <w:rStyle w:val="zadanifontodlomka"/>
        </w:rPr>
        <w:t xml:space="preserve">Ostale relevantne informacije o iskustvu stečenom </w:t>
      </w:r>
      <w:r w:rsidR="003D6AA5" w:rsidRPr="00424F5C">
        <w:rPr>
          <w:rStyle w:val="zadanifontodlomka"/>
        </w:rPr>
        <w:t>o odgovornosti za okoliš u pogledu sprečavanja i otklanjanja štete u okolišu u provedbi Zakona, ove Uredbe te ostalih posebnih propisa.</w:t>
      </w:r>
      <w:r w:rsidR="00ED62AB" w:rsidRPr="00424F5C">
        <w:rPr>
          <w:rStyle w:val="zadanifontodlomka"/>
        </w:rPr>
        <w:t>“</w:t>
      </w:r>
      <w:r w:rsidR="009878A0" w:rsidRPr="00424F5C">
        <w:rPr>
          <w:rStyle w:val="zadanifontodlomka"/>
        </w:rPr>
        <w:t>.</w:t>
      </w:r>
    </w:p>
    <w:p w14:paraId="4AFF6646" w14:textId="77777777" w:rsidR="00DC01CD" w:rsidRDefault="00DC01CD" w:rsidP="00B27967">
      <w:pPr>
        <w:rPr>
          <w:lang w:eastAsia="en-US"/>
        </w:rPr>
      </w:pPr>
    </w:p>
    <w:p w14:paraId="43036006" w14:textId="77777777" w:rsidR="004C5429" w:rsidRPr="008D5815" w:rsidRDefault="004C5429" w:rsidP="00B27967">
      <w:pPr>
        <w:rPr>
          <w:lang w:eastAsia="en-US"/>
        </w:rPr>
      </w:pPr>
    </w:p>
    <w:p w14:paraId="7387A2CA" w14:textId="77777777" w:rsidR="00DC01CD" w:rsidRPr="008D5815" w:rsidRDefault="00DC01CD" w:rsidP="00B27967">
      <w:pPr>
        <w:pStyle w:val="Heading5"/>
        <w:rPr>
          <w:lang w:eastAsia="hr-HR"/>
        </w:rPr>
      </w:pPr>
      <w:r w:rsidRPr="008D5815">
        <w:rPr>
          <w:lang w:eastAsia="hr-HR"/>
        </w:rPr>
        <w:t>Članak 4.</w:t>
      </w:r>
    </w:p>
    <w:p w14:paraId="357D0CB4" w14:textId="77777777" w:rsidR="00DC01CD" w:rsidRPr="008D5815" w:rsidRDefault="00DC01CD" w:rsidP="00B27967">
      <w:pPr>
        <w:rPr>
          <w:lang w:eastAsia="en-US"/>
        </w:rPr>
      </w:pPr>
    </w:p>
    <w:p w14:paraId="195D2FD5" w14:textId="77777777" w:rsidR="00DC01CD" w:rsidRPr="008D5815" w:rsidRDefault="00DC01CD" w:rsidP="00B27967">
      <w:pPr>
        <w:pStyle w:val="StilTijelotekstaPrviredak25cm1"/>
        <w:rPr>
          <w:lang w:eastAsia="hr-HR"/>
        </w:rPr>
      </w:pPr>
      <w:r w:rsidRPr="00B27967">
        <w:rPr>
          <w:lang w:eastAsia="hr-HR"/>
        </w:rPr>
        <w:lastRenderedPageBreak/>
        <w:t>Ova Uredba stupa na snagu osmoga dana od dana objave u Narodnim novinama.</w:t>
      </w:r>
    </w:p>
    <w:p w14:paraId="2700BB13" w14:textId="77777777" w:rsidR="00DC01CD" w:rsidRPr="008D5815" w:rsidRDefault="00DC01CD" w:rsidP="00B27967"/>
    <w:p w14:paraId="62158052" w14:textId="77777777" w:rsidR="00ED62AB" w:rsidRDefault="00ED62AB" w:rsidP="00B27967">
      <w:pPr>
        <w:rPr>
          <w:rStyle w:val="zadanifontodlomka"/>
        </w:rPr>
      </w:pPr>
    </w:p>
    <w:p w14:paraId="6DE8C15F" w14:textId="77777777" w:rsidR="00DC01CD" w:rsidRPr="008D5815" w:rsidRDefault="00DC01CD" w:rsidP="00B27967">
      <w:r w:rsidRPr="008D5815">
        <w:rPr>
          <w:rStyle w:val="zadanifontodlomka"/>
        </w:rPr>
        <w:t>Klasa:</w:t>
      </w:r>
      <w:r w:rsidRPr="008D5815">
        <w:rPr>
          <w:rStyle w:val="zadanifontodlomka"/>
        </w:rPr>
        <w:tab/>
      </w:r>
      <w:r w:rsidRPr="008D5815">
        <w:rPr>
          <w:rStyle w:val="zadanifontodlomka"/>
        </w:rPr>
        <w:tab/>
      </w:r>
    </w:p>
    <w:p w14:paraId="154F55D2" w14:textId="77777777" w:rsidR="00DC01CD" w:rsidRPr="008D5815" w:rsidRDefault="00DC01CD" w:rsidP="00B27967">
      <w:pPr>
        <w:rPr>
          <w:rStyle w:val="zadanifontodlomka"/>
        </w:rPr>
      </w:pPr>
      <w:r w:rsidRPr="008D5815">
        <w:rPr>
          <w:rStyle w:val="zadanifontodlomka"/>
        </w:rPr>
        <w:t>Urbroj:</w:t>
      </w:r>
      <w:r w:rsidRPr="008D5815">
        <w:rPr>
          <w:rStyle w:val="zadanifontodlomka"/>
        </w:rPr>
        <w:tab/>
      </w:r>
      <w:r w:rsidRPr="008D5815">
        <w:rPr>
          <w:rStyle w:val="zadanifontodlomka"/>
        </w:rPr>
        <w:tab/>
      </w:r>
    </w:p>
    <w:p w14:paraId="1F9C19F4" w14:textId="77777777" w:rsidR="00DC01CD" w:rsidRPr="008D5815" w:rsidRDefault="00DC01CD" w:rsidP="00B27967">
      <w:pPr>
        <w:rPr>
          <w:lang w:eastAsia="en-US"/>
        </w:rPr>
      </w:pPr>
    </w:p>
    <w:p w14:paraId="429C761D" w14:textId="77777777" w:rsidR="00DC01CD" w:rsidRPr="008D5815" w:rsidRDefault="00DC01CD" w:rsidP="00DC01CD">
      <w:pPr>
        <w:pStyle w:val="BodyText"/>
        <w:tabs>
          <w:tab w:val="clear" w:pos="709"/>
        </w:tabs>
        <w:ind w:firstLine="0"/>
        <w:rPr>
          <w:rStyle w:val="zadanifontodlomka"/>
        </w:rPr>
      </w:pPr>
      <w:r w:rsidRPr="008D5815">
        <w:rPr>
          <w:rStyle w:val="zadanifontodlomka"/>
        </w:rPr>
        <w:t>Zagreb,</w:t>
      </w:r>
    </w:p>
    <w:p w14:paraId="076C1386" w14:textId="77777777" w:rsidR="00DC01CD" w:rsidRPr="008D5815" w:rsidRDefault="00DC01CD" w:rsidP="00DC01CD">
      <w:pPr>
        <w:rPr>
          <w:lang w:eastAsia="en-US"/>
        </w:rPr>
      </w:pPr>
    </w:p>
    <w:p w14:paraId="5835BF1D" w14:textId="77777777" w:rsidR="00ED62AB" w:rsidRDefault="00ED62AB" w:rsidP="00DC01CD">
      <w:pPr>
        <w:rPr>
          <w:lang w:eastAsia="en-US"/>
        </w:rPr>
      </w:pPr>
    </w:p>
    <w:p w14:paraId="20F1A7A9" w14:textId="77777777" w:rsidR="00ED62AB" w:rsidRDefault="00ED62AB" w:rsidP="00DC01CD">
      <w:pPr>
        <w:rPr>
          <w:lang w:eastAsia="en-US"/>
        </w:rPr>
      </w:pPr>
    </w:p>
    <w:p w14:paraId="71B9B5FD" w14:textId="77777777" w:rsidR="00916B2A" w:rsidRPr="00916B2A" w:rsidRDefault="00916B2A" w:rsidP="00916B2A">
      <w:pPr>
        <w:ind w:left="6634"/>
        <w:jc w:val="center"/>
        <w:rPr>
          <w:rFonts w:eastAsia="Times New Roman" w:cs="Times New Roman"/>
          <w:lang w:eastAsia="en-US"/>
        </w:rPr>
      </w:pPr>
      <w:r w:rsidRPr="00916B2A">
        <w:rPr>
          <w:rFonts w:eastAsia="Times New Roman" w:cs="Times New Roman"/>
          <w:lang w:eastAsia="en-US"/>
        </w:rPr>
        <w:t>PREDSJEDNIK</w:t>
      </w:r>
    </w:p>
    <w:p w14:paraId="7C87A291" w14:textId="77777777" w:rsidR="00916B2A" w:rsidRPr="00916B2A" w:rsidRDefault="00916B2A" w:rsidP="00916B2A">
      <w:pPr>
        <w:ind w:left="6634"/>
        <w:jc w:val="center"/>
        <w:rPr>
          <w:rFonts w:eastAsia="Times New Roman" w:cs="Times New Roman"/>
          <w:lang w:eastAsia="en-US"/>
        </w:rPr>
      </w:pPr>
    </w:p>
    <w:p w14:paraId="7A749806" w14:textId="77777777" w:rsidR="00916B2A" w:rsidRPr="00916B2A" w:rsidRDefault="00916B2A" w:rsidP="00916B2A">
      <w:pPr>
        <w:ind w:left="6634"/>
        <w:jc w:val="center"/>
        <w:rPr>
          <w:rFonts w:eastAsia="Times New Roman" w:cs="Times New Roman"/>
          <w:lang w:eastAsia="en-US"/>
        </w:rPr>
      </w:pPr>
    </w:p>
    <w:p w14:paraId="65F9080D" w14:textId="77777777" w:rsidR="00916B2A" w:rsidRPr="00916B2A" w:rsidRDefault="00916B2A" w:rsidP="00916B2A">
      <w:pPr>
        <w:ind w:left="6634"/>
        <w:jc w:val="center"/>
        <w:rPr>
          <w:rFonts w:eastAsia="Times New Roman" w:cs="Times New Roman"/>
          <w:lang w:eastAsia="en-US"/>
        </w:rPr>
      </w:pPr>
      <w:r w:rsidRPr="00916B2A">
        <w:rPr>
          <w:rFonts w:eastAsia="Times New Roman" w:cs="Times New Roman"/>
          <w:lang w:eastAsia="en-US"/>
        </w:rPr>
        <w:t>mr. sc. Andrej Plenković</w:t>
      </w:r>
    </w:p>
    <w:p w14:paraId="1DB6CDE4" w14:textId="77777777" w:rsidR="00DC01CD" w:rsidRDefault="00DC01CD" w:rsidP="00DC01CD">
      <w:pPr>
        <w:spacing w:after="200" w:line="276" w:lineRule="auto"/>
        <w:jc w:val="left"/>
        <w:rPr>
          <w:rStyle w:val="zadanifontodlomka"/>
          <w:rFonts w:eastAsia="Times New Roman"/>
          <w:b/>
        </w:rPr>
      </w:pPr>
      <w:r>
        <w:rPr>
          <w:rStyle w:val="zadanifontodlomka"/>
          <w:rFonts w:eastAsia="Times New Roman"/>
          <w:bCs/>
        </w:rPr>
        <w:br w:type="page"/>
      </w:r>
    </w:p>
    <w:p w14:paraId="09055E47" w14:textId="77777777" w:rsidR="00DC01CD" w:rsidRPr="00FD5040" w:rsidRDefault="00180635" w:rsidP="00DC01CD">
      <w:pPr>
        <w:jc w:val="center"/>
        <w:rPr>
          <w:b/>
          <w:caps/>
          <w:spacing w:val="40"/>
          <w:lang w:eastAsia="en-US"/>
        </w:rPr>
      </w:pPr>
      <w:r w:rsidRPr="00FD5040">
        <w:rPr>
          <w:b/>
          <w:caps/>
          <w:spacing w:val="40"/>
          <w:lang w:eastAsia="en-US"/>
        </w:rPr>
        <w:lastRenderedPageBreak/>
        <w:t>Obrazloženje</w:t>
      </w:r>
    </w:p>
    <w:p w14:paraId="2DFE70FB" w14:textId="77777777" w:rsidR="00EE2CDA" w:rsidRDefault="00EE2CDA" w:rsidP="00DC01CD">
      <w:pPr>
        <w:jc w:val="center"/>
        <w:rPr>
          <w:lang w:eastAsia="en-US"/>
        </w:rPr>
      </w:pPr>
    </w:p>
    <w:p w14:paraId="154126F3" w14:textId="77777777" w:rsidR="00EE2CDA" w:rsidRDefault="00EE2CDA" w:rsidP="000532D5">
      <w:r>
        <w:rPr>
          <w:rFonts w:eastAsia="Times New Roman"/>
        </w:rPr>
        <w:t xml:space="preserve">Uredbom </w:t>
      </w:r>
      <w:r w:rsidRPr="006977A4">
        <w:rPr>
          <w:rFonts w:eastAsia="Times New Roman"/>
        </w:rPr>
        <w:t xml:space="preserve">o </w:t>
      </w:r>
      <w:r>
        <w:rPr>
          <w:rFonts w:eastAsia="Times New Roman"/>
        </w:rPr>
        <w:t xml:space="preserve">izmjeni i </w:t>
      </w:r>
      <w:r w:rsidR="00916B2A">
        <w:rPr>
          <w:rFonts w:eastAsia="Times New Roman"/>
        </w:rPr>
        <w:t>dopunama</w:t>
      </w:r>
      <w:r w:rsidR="00916B2A" w:rsidRPr="00552C89">
        <w:rPr>
          <w:rFonts w:eastAsia="Times New Roman"/>
        </w:rPr>
        <w:t xml:space="preserve"> </w:t>
      </w:r>
      <w:r w:rsidRPr="00552C89">
        <w:rPr>
          <w:rFonts w:eastAsia="Times New Roman"/>
        </w:rPr>
        <w:t>Uredbe</w:t>
      </w:r>
      <w:r w:rsidRPr="006977A4">
        <w:rPr>
          <w:rFonts w:eastAsia="Times New Roman"/>
        </w:rPr>
        <w:t xml:space="preserve"> o odgovornosti za štete u okolišu </w:t>
      </w:r>
      <w:r w:rsidR="008750B8">
        <w:rPr>
          <w:rFonts w:eastAsia="Times New Roman"/>
        </w:rPr>
        <w:t xml:space="preserve">prenosi </w:t>
      </w:r>
      <w:r>
        <w:rPr>
          <w:rFonts w:eastAsia="Times New Roman"/>
        </w:rPr>
        <w:t xml:space="preserve">se </w:t>
      </w:r>
      <w:r w:rsidRPr="006977A4">
        <w:rPr>
          <w:rFonts w:eastAsia="Times New Roman"/>
        </w:rPr>
        <w:t>član</w:t>
      </w:r>
      <w:r>
        <w:rPr>
          <w:rFonts w:eastAsia="Times New Roman"/>
        </w:rPr>
        <w:t>ak</w:t>
      </w:r>
      <w:r w:rsidRPr="006977A4">
        <w:rPr>
          <w:rFonts w:eastAsia="Times New Roman"/>
        </w:rPr>
        <w:t xml:space="preserve"> 3. U</w:t>
      </w:r>
      <w:r w:rsidRPr="006977A4">
        <w:rPr>
          <w:rStyle w:val="zadanifontodlomka"/>
        </w:rPr>
        <w:t xml:space="preserve">redbe (EU) 2019/1010 Europskog parlamenta i Vijeća od 5. lipnja 2019. o usklađivanju obveza izvješćivanja u području zakonodavstva povezanoga s okolišem te o izmjeni uredaba (EZ) br. 166/2006 i (EU) br. 995/2010 Europskog parlamenta i Vijeća, direktiva 2002/49/EZ, 2004/35/EZ, 2007/2/EZ, 2009/147/EZ i 2010/63/EU Europskog parlamenta i Vijeća, uredaba Vijeća (EZ) br. 338/97 i (EZ) br. 2173/2005 te Direktive Vijeća 86/278/EEZ </w:t>
      </w:r>
      <w:r w:rsidRPr="00552C89">
        <w:t xml:space="preserve">(Tekst značajan </w:t>
      </w:r>
      <w:r w:rsidR="00132AE8">
        <w:t>za EGP) (SL L 170, 25.6.2019.)</w:t>
      </w:r>
      <w:r w:rsidR="00916B2A" w:rsidRPr="00916B2A">
        <w:t>, koji je vezan za izmjene Direktive 2004/35/EZ Europskog parlamenta i Vijeća od 21. travnja 2004. o odgovornosti za okoliš u pogledu sprečavanja i otklanjanja štete u okolišu (SL L 143, 30.4.2004.)</w:t>
      </w:r>
      <w:r w:rsidR="00132AE8">
        <w:t>.</w:t>
      </w:r>
    </w:p>
    <w:p w14:paraId="7F8002FA" w14:textId="77777777" w:rsidR="005975BB" w:rsidRPr="00132AE8" w:rsidRDefault="005975BB" w:rsidP="000532D5"/>
    <w:p w14:paraId="6CFF34B1" w14:textId="77777777" w:rsidR="00BA7F40" w:rsidRDefault="00EE2CDA" w:rsidP="003D13D9">
      <w:r>
        <w:rPr>
          <w:rFonts w:eastAsia="Times New Roman"/>
        </w:rPr>
        <w:t>Uredb</w:t>
      </w:r>
      <w:r w:rsidR="008750B8">
        <w:rPr>
          <w:rFonts w:eastAsia="Times New Roman"/>
        </w:rPr>
        <w:t>om o izmjeni i dopun</w:t>
      </w:r>
      <w:r w:rsidR="00916B2A">
        <w:rPr>
          <w:rFonts w:eastAsia="Times New Roman"/>
        </w:rPr>
        <w:t>ama</w:t>
      </w:r>
      <w:r w:rsidR="008750B8">
        <w:rPr>
          <w:rFonts w:eastAsia="Times New Roman"/>
        </w:rPr>
        <w:t xml:space="preserve"> </w:t>
      </w:r>
      <w:r w:rsidR="00BA7F40">
        <w:rPr>
          <w:rFonts w:eastAsia="Times New Roman"/>
        </w:rPr>
        <w:t>Uredbe o odgovornosti za štete u okolišu propisana je o</w:t>
      </w:r>
      <w:r w:rsidR="008750B8">
        <w:rPr>
          <w:rFonts w:eastAsia="Times New Roman"/>
        </w:rPr>
        <w:t xml:space="preserve">bveza dostavljanja informacija za slučajeve štete u okolišu </w:t>
      </w:r>
      <w:r w:rsidR="00BA7F40">
        <w:rPr>
          <w:rFonts w:eastAsia="Times New Roman"/>
        </w:rPr>
        <w:t>a koje trebaju sadržavati vrstu št</w:t>
      </w:r>
      <w:r w:rsidR="008750B8">
        <w:rPr>
          <w:rFonts w:eastAsia="Times New Roman"/>
        </w:rPr>
        <w:t>ete u okolišu, datum nastanka i/</w:t>
      </w:r>
      <w:r w:rsidR="00BA7F40">
        <w:rPr>
          <w:rFonts w:eastAsia="Times New Roman"/>
        </w:rPr>
        <w:t xml:space="preserve">ili otkrivanja štete. Vrstu štete treba razvrstati kao šteta nanesena zaštićenim vrstama, </w:t>
      </w:r>
      <w:r w:rsidR="00BA7F40" w:rsidRPr="008D5815">
        <w:t>i prirodnim staništima, vodama,</w:t>
      </w:r>
      <w:r w:rsidR="00BA7F40" w:rsidRPr="00BA7F40">
        <w:t xml:space="preserve"> </w:t>
      </w:r>
      <w:r w:rsidR="00BA7F40" w:rsidRPr="008D5815">
        <w:t>morskim vodama i zemljišt</w:t>
      </w:r>
      <w:r w:rsidR="00132AE8">
        <w:t>u, kao i opis djelatnosti kojima se može prouzročiti šteta uslijed obavljanja djelatnosti.</w:t>
      </w:r>
    </w:p>
    <w:p w14:paraId="15955E84" w14:textId="77777777" w:rsidR="00132AE8" w:rsidRDefault="00132AE8" w:rsidP="000532D5"/>
    <w:p w14:paraId="1E57BD4E" w14:textId="77777777" w:rsidR="00132AE8" w:rsidRDefault="003710D3">
      <w:r w:rsidRPr="003710D3">
        <w:t>Navedene informacije trebaju se prikupljati i dostaviti Europskoj komisiji do 30. travnja 2022. godine te svakih pet godina nakon toga.</w:t>
      </w:r>
    </w:p>
    <w:p w14:paraId="27061A87" w14:textId="77777777" w:rsidR="003710D3" w:rsidRDefault="003710D3"/>
    <w:p w14:paraId="30346192" w14:textId="77777777" w:rsidR="00132AE8" w:rsidRDefault="00132AE8">
      <w:pPr>
        <w:rPr>
          <w:rFonts w:eastAsia="Times New Roman"/>
        </w:rPr>
      </w:pPr>
      <w:r>
        <w:rPr>
          <w:rFonts w:eastAsia="Times New Roman"/>
        </w:rPr>
        <w:t xml:space="preserve">Europskoj komisiji također treba dostavljati i sve relevantne informacije o iskustvu stečenome u provedbi Direktive </w:t>
      </w:r>
      <w:r>
        <w:rPr>
          <w:rStyle w:val="zadanifontodlomka"/>
        </w:rPr>
        <w:t>2004/35/EZ Europskog parlamenta i Vijeća.</w:t>
      </w:r>
    </w:p>
    <w:p w14:paraId="648FDE2D" w14:textId="77777777" w:rsidR="00DC01CD" w:rsidRDefault="00DC01CD"/>
    <w:sectPr w:rsidR="00DC01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7D519" w14:textId="77777777" w:rsidR="001A2F24" w:rsidRDefault="001A2F24" w:rsidP="00F457F2">
      <w:r>
        <w:separator/>
      </w:r>
    </w:p>
  </w:endnote>
  <w:endnote w:type="continuationSeparator" w:id="0">
    <w:p w14:paraId="7E7709F4" w14:textId="77777777" w:rsidR="001A2F24" w:rsidRDefault="001A2F24" w:rsidP="00F45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C00E3" w14:textId="77777777" w:rsidR="00537DFA" w:rsidRPr="00FA2A51" w:rsidRDefault="004F0FCE" w:rsidP="00FA2A51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>
      <w:rPr>
        <w:color w:val="404040"/>
        <w:spacing w:val="20"/>
        <w:sz w:val="20"/>
      </w:rPr>
      <w:t xml:space="preserve">Banski dvori | Trg Sv. Marka 2 | </w:t>
    </w:r>
    <w:r w:rsidR="00537DFA" w:rsidRPr="00FA2A51">
      <w:rPr>
        <w:color w:val="404040"/>
        <w:spacing w:val="20"/>
        <w:sz w:val="20"/>
      </w:rPr>
      <w:t>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938A6" w14:textId="77777777" w:rsidR="0008030E" w:rsidRDefault="000803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92215" w14:textId="77777777" w:rsidR="0008030E" w:rsidRDefault="0008030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0CA38" w14:textId="77777777" w:rsidR="0008030E" w:rsidRDefault="000803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4A965E" w14:textId="77777777" w:rsidR="001A2F24" w:rsidRDefault="001A2F24" w:rsidP="00F457F2">
      <w:r>
        <w:separator/>
      </w:r>
    </w:p>
  </w:footnote>
  <w:footnote w:type="continuationSeparator" w:id="0">
    <w:p w14:paraId="1F776DB1" w14:textId="77777777" w:rsidR="001A2F24" w:rsidRDefault="001A2F24" w:rsidP="00F45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6690A" w14:textId="77777777" w:rsidR="0008030E" w:rsidRDefault="000803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5768931"/>
      <w:docPartObj>
        <w:docPartGallery w:val="Page Numbers (Top of Page)"/>
        <w:docPartUnique/>
      </w:docPartObj>
    </w:sdtPr>
    <w:sdtEndPr/>
    <w:sdtContent>
      <w:p w14:paraId="49BE6491" w14:textId="3959FA69" w:rsidR="00F457F2" w:rsidRPr="0008030E" w:rsidRDefault="00FD5040" w:rsidP="00E4770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39B2">
          <w:rPr>
            <w:noProof/>
          </w:rPr>
          <w:t>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B61AD" w14:textId="77777777" w:rsidR="0008030E" w:rsidRDefault="000803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F6D71"/>
    <w:multiLevelType w:val="hybridMultilevel"/>
    <w:tmpl w:val="41025E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81A"/>
    <w:rsid w:val="000423AB"/>
    <w:rsid w:val="00043D9E"/>
    <w:rsid w:val="000532D5"/>
    <w:rsid w:val="0008030E"/>
    <w:rsid w:val="00083CCF"/>
    <w:rsid w:val="00090D23"/>
    <w:rsid w:val="000B3F97"/>
    <w:rsid w:val="000E381A"/>
    <w:rsid w:val="00132AE8"/>
    <w:rsid w:val="00180635"/>
    <w:rsid w:val="001A2F24"/>
    <w:rsid w:val="001E259F"/>
    <w:rsid w:val="00280259"/>
    <w:rsid w:val="002A261F"/>
    <w:rsid w:val="002A430E"/>
    <w:rsid w:val="002C2CF3"/>
    <w:rsid w:val="003325ED"/>
    <w:rsid w:val="003710D3"/>
    <w:rsid w:val="003831CD"/>
    <w:rsid w:val="00396526"/>
    <w:rsid w:val="003D13D9"/>
    <w:rsid w:val="003D3CC1"/>
    <w:rsid w:val="003D6AA5"/>
    <w:rsid w:val="003F32FD"/>
    <w:rsid w:val="00404317"/>
    <w:rsid w:val="00424F5C"/>
    <w:rsid w:val="0046357B"/>
    <w:rsid w:val="004C5429"/>
    <w:rsid w:val="004D2872"/>
    <w:rsid w:val="004D64D1"/>
    <w:rsid w:val="004F0FCE"/>
    <w:rsid w:val="00522A9E"/>
    <w:rsid w:val="00537DFA"/>
    <w:rsid w:val="00565C74"/>
    <w:rsid w:val="005748EC"/>
    <w:rsid w:val="0058349C"/>
    <w:rsid w:val="00584F0E"/>
    <w:rsid w:val="005975BB"/>
    <w:rsid w:val="006D183C"/>
    <w:rsid w:val="00760A94"/>
    <w:rsid w:val="00787938"/>
    <w:rsid w:val="00791E85"/>
    <w:rsid w:val="007A78FB"/>
    <w:rsid w:val="007C37DD"/>
    <w:rsid w:val="007D7981"/>
    <w:rsid w:val="007F7735"/>
    <w:rsid w:val="0083571E"/>
    <w:rsid w:val="008750B8"/>
    <w:rsid w:val="00892DF3"/>
    <w:rsid w:val="008D5815"/>
    <w:rsid w:val="008F6FCB"/>
    <w:rsid w:val="00916B2A"/>
    <w:rsid w:val="00923403"/>
    <w:rsid w:val="009436D6"/>
    <w:rsid w:val="009878A0"/>
    <w:rsid w:val="00993D56"/>
    <w:rsid w:val="009E6C2C"/>
    <w:rsid w:val="009F19D6"/>
    <w:rsid w:val="00A05172"/>
    <w:rsid w:val="00A65671"/>
    <w:rsid w:val="00A8061A"/>
    <w:rsid w:val="00B07048"/>
    <w:rsid w:val="00B21A4C"/>
    <w:rsid w:val="00B27967"/>
    <w:rsid w:val="00B44C21"/>
    <w:rsid w:val="00BA03E4"/>
    <w:rsid w:val="00BA7F40"/>
    <w:rsid w:val="00BE64E1"/>
    <w:rsid w:val="00C31915"/>
    <w:rsid w:val="00C539B2"/>
    <w:rsid w:val="00C54291"/>
    <w:rsid w:val="00C8581C"/>
    <w:rsid w:val="00CB681C"/>
    <w:rsid w:val="00D55EC8"/>
    <w:rsid w:val="00D637BE"/>
    <w:rsid w:val="00DC01CD"/>
    <w:rsid w:val="00DD1756"/>
    <w:rsid w:val="00E11B1F"/>
    <w:rsid w:val="00E47702"/>
    <w:rsid w:val="00E51006"/>
    <w:rsid w:val="00E77DE2"/>
    <w:rsid w:val="00ED62AB"/>
    <w:rsid w:val="00EE2CDA"/>
    <w:rsid w:val="00EF4C34"/>
    <w:rsid w:val="00EF7FEA"/>
    <w:rsid w:val="00F3473E"/>
    <w:rsid w:val="00F422D8"/>
    <w:rsid w:val="00F457F2"/>
    <w:rsid w:val="00F77E40"/>
    <w:rsid w:val="00FD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E4F14"/>
  <w15:docId w15:val="{C4B23B11-4C30-4FE5-877F-01EA13721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1CD"/>
    <w:pPr>
      <w:spacing w:after="0" w:line="240" w:lineRule="auto"/>
      <w:jc w:val="both"/>
    </w:pPr>
    <w:rPr>
      <w:rFonts w:ascii="Times New Roman" w:eastAsiaTheme="minorEastAsia" w:hAnsi="Times New Roman"/>
      <w:sz w:val="24"/>
      <w:lang w:eastAsia="hr-HR"/>
    </w:rPr>
  </w:style>
  <w:style w:type="paragraph" w:styleId="Heading1">
    <w:name w:val="heading 1"/>
    <w:basedOn w:val="Normal"/>
    <w:link w:val="Heading1Char"/>
    <w:qFormat/>
    <w:rsid w:val="00DC01CD"/>
    <w:pPr>
      <w:jc w:val="center"/>
      <w:outlineLvl w:val="0"/>
    </w:pPr>
    <w:rPr>
      <w:rFonts w:cs="Times New Roman"/>
      <w:b/>
      <w:bCs/>
      <w:kern w:val="36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58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8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A05172"/>
    <w:pPr>
      <w:keepNext/>
      <w:keepLines/>
      <w:jc w:val="center"/>
      <w:outlineLvl w:val="4"/>
    </w:pPr>
    <w:rPr>
      <w:rFonts w:eastAsiaTheme="majorEastAsia" w:cstheme="majorBidi"/>
      <w:b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C01CD"/>
    <w:rPr>
      <w:rFonts w:ascii="Times New Roman" w:eastAsiaTheme="minorEastAsia" w:hAnsi="Times New Roman" w:cs="Times New Roman"/>
      <w:b/>
      <w:bCs/>
      <w:kern w:val="36"/>
      <w:sz w:val="24"/>
      <w:szCs w:val="48"/>
      <w:lang w:eastAsia="hr-HR"/>
    </w:rPr>
  </w:style>
  <w:style w:type="paragraph" w:styleId="BodyText">
    <w:name w:val="Body Text"/>
    <w:basedOn w:val="Normal"/>
    <w:next w:val="Normal"/>
    <w:link w:val="BodyTextChar"/>
    <w:rsid w:val="00DC01CD"/>
    <w:pPr>
      <w:tabs>
        <w:tab w:val="left" w:pos="709"/>
      </w:tabs>
      <w:ind w:firstLine="709"/>
    </w:pPr>
    <w:rPr>
      <w:rFonts w:eastAsia="Times New Roman" w:cs="Times New Roman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DC01CD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DC01CD"/>
    <w:pPr>
      <w:framePr w:wrap="notBeside" w:vAnchor="page" w:hAnchor="text" w:y="1"/>
      <w:spacing w:after="300"/>
      <w:contextualSpacing/>
      <w:jc w:val="center"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rsid w:val="00DC01CD"/>
    <w:rPr>
      <w:rFonts w:ascii="Times New Roman" w:eastAsiaTheme="majorEastAsia" w:hAnsi="Times New Roman" w:cstheme="majorBidi"/>
      <w:b/>
      <w:spacing w:val="5"/>
      <w:kern w:val="28"/>
      <w:sz w:val="24"/>
      <w:szCs w:val="52"/>
      <w:lang w:eastAsia="hr-HR"/>
    </w:rPr>
  </w:style>
  <w:style w:type="character" w:customStyle="1" w:styleId="zadanifontodlomka">
    <w:name w:val="zadanifontodlomka"/>
    <w:basedOn w:val="DefaultParagraphFont"/>
    <w:rsid w:val="00DC01CD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C01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1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1CD"/>
    <w:rPr>
      <w:rFonts w:ascii="Times New Roman" w:eastAsiaTheme="minorEastAsia" w:hAnsi="Times New Roman"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1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1CD"/>
    <w:rPr>
      <w:rFonts w:ascii="Segoe UI" w:eastAsiaTheme="minorEastAsia" w:hAnsi="Segoe UI" w:cs="Segoe UI"/>
      <w:sz w:val="18"/>
      <w:szCs w:val="18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581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81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8D5815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A0517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tilTijelotekstaPrviredak25cm1">
    <w:name w:val="Stil Tijelo teksta + Prvi redak:  25 cm1"/>
    <w:basedOn w:val="BodyText"/>
    <w:rsid w:val="003D3CC1"/>
    <w:pPr>
      <w:ind w:firstLine="1418"/>
    </w:pPr>
    <w:rPr>
      <w:szCs w:val="20"/>
    </w:rPr>
  </w:style>
  <w:style w:type="paragraph" w:styleId="Header">
    <w:name w:val="header"/>
    <w:basedOn w:val="Normal"/>
    <w:link w:val="HeaderChar"/>
    <w:uiPriority w:val="99"/>
    <w:unhideWhenUsed/>
    <w:rsid w:val="00F457F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7F2"/>
    <w:rPr>
      <w:rFonts w:ascii="Times New Roman" w:eastAsiaTheme="minorEastAsia" w:hAnsi="Times New Roman"/>
      <w:sz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F457F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57F2"/>
    <w:rPr>
      <w:rFonts w:ascii="Times New Roman" w:eastAsiaTheme="minorEastAsia" w:hAnsi="Times New Roman"/>
      <w:sz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834</Words>
  <Characters>4754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Bijelić</dc:creator>
  <cp:lastModifiedBy>Sunčica Marini</cp:lastModifiedBy>
  <cp:revision>5</cp:revision>
  <cp:lastPrinted>2020-03-19T08:02:00Z</cp:lastPrinted>
  <dcterms:created xsi:type="dcterms:W3CDTF">2020-03-18T11:50:00Z</dcterms:created>
  <dcterms:modified xsi:type="dcterms:W3CDTF">2020-04-17T11:40:00Z</dcterms:modified>
</cp:coreProperties>
</file>