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F715B" w14:textId="77777777" w:rsidR="004E7E7D" w:rsidRPr="00DF1B96" w:rsidRDefault="004E7E7D" w:rsidP="004E7E7D">
      <w:pPr>
        <w:jc w:val="center"/>
      </w:pPr>
      <w:bookmarkStart w:id="0" w:name="_GoBack"/>
      <w:bookmarkEnd w:id="0"/>
      <w:r w:rsidRPr="00DF1B96">
        <w:rPr>
          <w:noProof/>
          <w:lang w:eastAsia="hr-HR"/>
        </w:rPr>
        <w:drawing>
          <wp:inline distT="0" distB="0" distL="0" distR="0" wp14:anchorId="103338ED" wp14:editId="181BA814">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DF1B96">
        <w:fldChar w:fldCharType="begin"/>
      </w:r>
      <w:r w:rsidRPr="00DF1B96">
        <w:instrText xml:space="preserve"> INCLUDEPICTURE "http://www.inet.hr/~box/images/grb-rh.gif" \* MERGEFORMATINET </w:instrText>
      </w:r>
      <w:r w:rsidRPr="00DF1B96">
        <w:fldChar w:fldCharType="end"/>
      </w:r>
    </w:p>
    <w:p w14:paraId="1F6CAFAA" w14:textId="77777777" w:rsidR="004E7E7D" w:rsidRPr="004E7E7D" w:rsidRDefault="004E7E7D" w:rsidP="004E7E7D">
      <w:pPr>
        <w:spacing w:before="60" w:after="1680"/>
        <w:jc w:val="center"/>
        <w:rPr>
          <w:rFonts w:ascii="Times New Roman" w:hAnsi="Times New Roman"/>
          <w:sz w:val="28"/>
        </w:rPr>
      </w:pPr>
      <w:r w:rsidRPr="00DF1B96">
        <w:rPr>
          <w:rFonts w:ascii="Times New Roman" w:hAnsi="Times New Roman"/>
          <w:sz w:val="28"/>
        </w:rPr>
        <w:t>VLADA REPUBLIKE HRVATSKE</w:t>
      </w:r>
    </w:p>
    <w:p w14:paraId="279BCD0C" w14:textId="77777777" w:rsidR="004E7E7D" w:rsidRPr="00DF1B96" w:rsidRDefault="004E7E7D" w:rsidP="004E7E7D">
      <w:pPr>
        <w:jc w:val="right"/>
        <w:rPr>
          <w:rFonts w:ascii="Times New Roman" w:hAnsi="Times New Roman"/>
          <w:sz w:val="24"/>
          <w:szCs w:val="24"/>
        </w:rPr>
      </w:pPr>
      <w:r w:rsidRPr="006A5BA3">
        <w:rPr>
          <w:rFonts w:ascii="Times New Roman" w:hAnsi="Times New Roman"/>
          <w:sz w:val="24"/>
          <w:szCs w:val="24"/>
        </w:rPr>
        <w:t xml:space="preserve">Zagreb, </w:t>
      </w:r>
      <w:r w:rsidR="006A5BA3" w:rsidRPr="006A5BA3">
        <w:rPr>
          <w:rFonts w:ascii="Times New Roman" w:hAnsi="Times New Roman"/>
          <w:sz w:val="24"/>
          <w:szCs w:val="24"/>
        </w:rPr>
        <w:t>13</w:t>
      </w:r>
      <w:r w:rsidRPr="006A5BA3">
        <w:rPr>
          <w:rFonts w:ascii="Times New Roman" w:hAnsi="Times New Roman"/>
          <w:sz w:val="24"/>
          <w:szCs w:val="24"/>
        </w:rPr>
        <w:t xml:space="preserve">. </w:t>
      </w:r>
      <w:r w:rsidR="006A5BA3" w:rsidRPr="006A5BA3">
        <w:rPr>
          <w:rFonts w:ascii="Times New Roman" w:hAnsi="Times New Roman"/>
          <w:sz w:val="24"/>
          <w:szCs w:val="24"/>
        </w:rPr>
        <w:t>veljače</w:t>
      </w:r>
      <w:r w:rsidRPr="006A5BA3">
        <w:rPr>
          <w:rFonts w:ascii="Times New Roman" w:hAnsi="Times New Roman"/>
          <w:sz w:val="24"/>
          <w:szCs w:val="24"/>
        </w:rPr>
        <w:t xml:space="preserve"> 2020.</w:t>
      </w:r>
    </w:p>
    <w:p w14:paraId="1F16195B" w14:textId="77777777" w:rsidR="004E7E7D" w:rsidRPr="00DF1B96" w:rsidRDefault="004E7E7D" w:rsidP="004E7E7D">
      <w:pPr>
        <w:jc w:val="right"/>
        <w:rPr>
          <w:rFonts w:ascii="Times New Roman" w:hAnsi="Times New Roman"/>
          <w:sz w:val="24"/>
          <w:szCs w:val="24"/>
        </w:rPr>
      </w:pPr>
    </w:p>
    <w:p w14:paraId="2DD7834A" w14:textId="77777777" w:rsidR="004E7E7D" w:rsidRPr="00DF1B96" w:rsidRDefault="004E7E7D" w:rsidP="004E7E7D">
      <w:pPr>
        <w:jc w:val="right"/>
        <w:rPr>
          <w:rFonts w:ascii="Times New Roman" w:hAnsi="Times New Roman"/>
          <w:sz w:val="24"/>
          <w:szCs w:val="24"/>
        </w:rPr>
      </w:pPr>
    </w:p>
    <w:p w14:paraId="3FD46F72" w14:textId="77777777" w:rsidR="004E7E7D" w:rsidRPr="00DF1B96" w:rsidRDefault="004E7E7D" w:rsidP="004E7E7D">
      <w:pPr>
        <w:jc w:val="right"/>
        <w:rPr>
          <w:rFonts w:ascii="Times New Roman" w:hAnsi="Times New Roman"/>
          <w:sz w:val="24"/>
          <w:szCs w:val="24"/>
        </w:rPr>
      </w:pPr>
    </w:p>
    <w:p w14:paraId="53C43FC8" w14:textId="77777777" w:rsidR="004E7E7D" w:rsidRPr="00DF1B96" w:rsidRDefault="004E7E7D" w:rsidP="004E7E7D">
      <w:pPr>
        <w:jc w:val="both"/>
        <w:rPr>
          <w:rFonts w:ascii="Times New Roman" w:hAnsi="Times New Roman"/>
          <w:sz w:val="24"/>
          <w:szCs w:val="24"/>
        </w:rPr>
      </w:pPr>
      <w:r w:rsidRPr="00DF1B96">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4E7E7D" w:rsidRPr="00DF1B96" w14:paraId="0781F82F" w14:textId="77777777" w:rsidTr="00036674">
        <w:tc>
          <w:tcPr>
            <w:tcW w:w="1951" w:type="dxa"/>
            <w:shd w:val="clear" w:color="auto" w:fill="auto"/>
          </w:tcPr>
          <w:p w14:paraId="2ACFAD8E" w14:textId="77777777" w:rsidR="004E7E7D" w:rsidRPr="00DF1B96" w:rsidRDefault="004E7E7D" w:rsidP="00036674">
            <w:pPr>
              <w:spacing w:line="360" w:lineRule="auto"/>
              <w:jc w:val="right"/>
              <w:rPr>
                <w:rFonts w:ascii="Times New Roman" w:eastAsia="Times New Roman" w:hAnsi="Times New Roman"/>
                <w:sz w:val="24"/>
                <w:szCs w:val="24"/>
                <w:lang w:eastAsia="hr-HR"/>
              </w:rPr>
            </w:pPr>
            <w:r w:rsidRPr="00DF1B96">
              <w:rPr>
                <w:rFonts w:ascii="Times New Roman" w:eastAsia="Times New Roman" w:hAnsi="Times New Roman"/>
                <w:sz w:val="24"/>
                <w:szCs w:val="24"/>
                <w:lang w:eastAsia="hr-HR"/>
              </w:rPr>
              <w:t xml:space="preserve"> </w:t>
            </w:r>
            <w:r w:rsidRPr="00DF1B96">
              <w:rPr>
                <w:rFonts w:ascii="Times New Roman" w:eastAsia="Times New Roman" w:hAnsi="Times New Roman"/>
                <w:b/>
                <w:smallCaps/>
                <w:sz w:val="24"/>
                <w:szCs w:val="24"/>
                <w:lang w:eastAsia="hr-HR"/>
              </w:rPr>
              <w:t>Predlagatelj</w:t>
            </w:r>
            <w:r w:rsidRPr="00DF1B96">
              <w:rPr>
                <w:rFonts w:ascii="Times New Roman" w:eastAsia="Times New Roman" w:hAnsi="Times New Roman"/>
                <w:b/>
                <w:sz w:val="24"/>
                <w:szCs w:val="24"/>
                <w:lang w:eastAsia="hr-HR"/>
              </w:rPr>
              <w:t>:</w:t>
            </w:r>
          </w:p>
        </w:tc>
        <w:tc>
          <w:tcPr>
            <w:tcW w:w="7229" w:type="dxa"/>
            <w:shd w:val="clear" w:color="auto" w:fill="auto"/>
          </w:tcPr>
          <w:p w14:paraId="7C41E884" w14:textId="77777777" w:rsidR="004E7E7D" w:rsidRPr="00DF1B96" w:rsidRDefault="004E7E7D" w:rsidP="004E7E7D">
            <w:pPr>
              <w:spacing w:line="360" w:lineRule="auto"/>
              <w:rPr>
                <w:rFonts w:ascii="Times New Roman" w:eastAsia="Times New Roman" w:hAnsi="Times New Roman"/>
                <w:sz w:val="24"/>
                <w:szCs w:val="24"/>
                <w:lang w:eastAsia="hr-HR"/>
              </w:rPr>
            </w:pPr>
            <w:r w:rsidRPr="00DF1B96">
              <w:rPr>
                <w:rFonts w:ascii="Times New Roman" w:eastAsia="Times New Roman" w:hAnsi="Times New Roman"/>
                <w:sz w:val="24"/>
                <w:szCs w:val="24"/>
                <w:lang w:eastAsia="hr-HR"/>
              </w:rPr>
              <w:t xml:space="preserve">Ministarstvo </w:t>
            </w:r>
            <w:r>
              <w:rPr>
                <w:rFonts w:ascii="Times New Roman" w:eastAsia="Times New Roman" w:hAnsi="Times New Roman"/>
                <w:sz w:val="24"/>
                <w:szCs w:val="24"/>
                <w:lang w:eastAsia="hr-HR"/>
              </w:rPr>
              <w:t>zaštite okoliša i energetike</w:t>
            </w:r>
          </w:p>
        </w:tc>
      </w:tr>
    </w:tbl>
    <w:p w14:paraId="201AC9AA" w14:textId="77777777" w:rsidR="004E7E7D" w:rsidRPr="00DF1B96" w:rsidRDefault="004E7E7D" w:rsidP="004E7E7D">
      <w:pPr>
        <w:jc w:val="both"/>
        <w:rPr>
          <w:rFonts w:ascii="Times New Roman" w:hAnsi="Times New Roman"/>
          <w:sz w:val="24"/>
          <w:szCs w:val="24"/>
        </w:rPr>
      </w:pPr>
      <w:r w:rsidRPr="00DF1B96">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4E7E7D" w:rsidRPr="00DF1B96" w14:paraId="2942B17B" w14:textId="77777777" w:rsidTr="00036674">
        <w:tc>
          <w:tcPr>
            <w:tcW w:w="1951" w:type="dxa"/>
            <w:shd w:val="clear" w:color="auto" w:fill="auto"/>
          </w:tcPr>
          <w:p w14:paraId="3EB74724" w14:textId="77777777" w:rsidR="004E7E7D" w:rsidRPr="00DF1B96" w:rsidRDefault="004E7E7D" w:rsidP="00036674">
            <w:pPr>
              <w:spacing w:line="360" w:lineRule="auto"/>
              <w:jc w:val="right"/>
              <w:rPr>
                <w:rFonts w:ascii="Times New Roman" w:eastAsia="Times New Roman" w:hAnsi="Times New Roman"/>
                <w:sz w:val="24"/>
                <w:szCs w:val="24"/>
                <w:lang w:eastAsia="hr-HR"/>
              </w:rPr>
            </w:pPr>
            <w:r w:rsidRPr="00DF1B96">
              <w:rPr>
                <w:rFonts w:ascii="Times New Roman" w:eastAsia="Times New Roman" w:hAnsi="Times New Roman"/>
                <w:b/>
                <w:smallCaps/>
                <w:sz w:val="24"/>
                <w:szCs w:val="24"/>
                <w:lang w:eastAsia="hr-HR"/>
              </w:rPr>
              <w:t>Predmet</w:t>
            </w:r>
            <w:r w:rsidRPr="00DF1B96">
              <w:rPr>
                <w:rFonts w:ascii="Times New Roman" w:eastAsia="Times New Roman" w:hAnsi="Times New Roman"/>
                <w:b/>
                <w:sz w:val="24"/>
                <w:szCs w:val="24"/>
                <w:lang w:eastAsia="hr-HR"/>
              </w:rPr>
              <w:t>:</w:t>
            </w:r>
          </w:p>
        </w:tc>
        <w:tc>
          <w:tcPr>
            <w:tcW w:w="7229" w:type="dxa"/>
            <w:shd w:val="clear" w:color="auto" w:fill="auto"/>
          </w:tcPr>
          <w:p w14:paraId="1830F564" w14:textId="77777777" w:rsidR="004E7E7D" w:rsidRPr="00DF1B96" w:rsidRDefault="004E7E7D" w:rsidP="004E7E7D">
            <w:pPr>
              <w:spacing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Prijedlog odluke o davanju suglasnosti društvu Plinacro d.o.o. za davanje jamstva društvu Podzemno skladište plina d.o.o. u svrhu sklapanja dugoročnog klupskog kredita s Hrvatskom poštanskom bankom d.d. i Privrednom bankom Zagreb d.d. za refinanciranje dugoročnog kredita u Hrvatskoj banci za obnovu i razvitak korisnika Podzemnog skladišta plina d.o.o.</w:t>
            </w:r>
          </w:p>
        </w:tc>
      </w:tr>
    </w:tbl>
    <w:p w14:paraId="7E9F7F57" w14:textId="77777777" w:rsidR="004E7E7D" w:rsidRPr="00DF1B96" w:rsidRDefault="004E7E7D" w:rsidP="004E7E7D">
      <w:pPr>
        <w:jc w:val="both"/>
        <w:rPr>
          <w:rFonts w:ascii="Times New Roman" w:hAnsi="Times New Roman"/>
          <w:sz w:val="24"/>
          <w:szCs w:val="24"/>
        </w:rPr>
      </w:pPr>
      <w:r w:rsidRPr="00DF1B96">
        <w:rPr>
          <w:rFonts w:ascii="Times New Roman" w:hAnsi="Times New Roman"/>
          <w:sz w:val="24"/>
          <w:szCs w:val="24"/>
        </w:rPr>
        <w:t>__________________________________________________________________________</w:t>
      </w:r>
    </w:p>
    <w:p w14:paraId="47E52DA2" w14:textId="77777777" w:rsidR="004E7E7D" w:rsidRPr="00DF1B96" w:rsidRDefault="004E7E7D" w:rsidP="004E7E7D">
      <w:pPr>
        <w:jc w:val="both"/>
        <w:rPr>
          <w:rFonts w:ascii="Times New Roman" w:hAnsi="Times New Roman"/>
          <w:sz w:val="24"/>
          <w:szCs w:val="24"/>
        </w:rPr>
      </w:pPr>
    </w:p>
    <w:p w14:paraId="3E147199" w14:textId="77777777" w:rsidR="004E7E7D" w:rsidRPr="00DF1B96" w:rsidRDefault="004E7E7D" w:rsidP="004E7E7D">
      <w:pPr>
        <w:jc w:val="both"/>
        <w:rPr>
          <w:rFonts w:ascii="Times New Roman" w:hAnsi="Times New Roman"/>
          <w:sz w:val="24"/>
          <w:szCs w:val="24"/>
        </w:rPr>
      </w:pPr>
    </w:p>
    <w:p w14:paraId="3156DAF1" w14:textId="77777777" w:rsidR="004E7E7D" w:rsidRPr="00DF1B96" w:rsidRDefault="004E7E7D" w:rsidP="004E7E7D">
      <w:pPr>
        <w:jc w:val="both"/>
        <w:rPr>
          <w:rFonts w:ascii="Times New Roman" w:hAnsi="Times New Roman"/>
          <w:sz w:val="24"/>
          <w:szCs w:val="24"/>
        </w:rPr>
      </w:pPr>
    </w:p>
    <w:p w14:paraId="6C1A19A7" w14:textId="77777777" w:rsidR="004E7E7D" w:rsidRPr="00DF1B96" w:rsidRDefault="004E7E7D" w:rsidP="004E7E7D"/>
    <w:p w14:paraId="40570E29" w14:textId="77777777" w:rsidR="004E7E7D" w:rsidRPr="00DF1B96" w:rsidRDefault="004E7E7D" w:rsidP="004E7E7D">
      <w:pPr>
        <w:tabs>
          <w:tab w:val="center" w:pos="4536"/>
          <w:tab w:val="right" w:pos="9072"/>
        </w:tabs>
      </w:pPr>
    </w:p>
    <w:p w14:paraId="66C70359" w14:textId="77777777" w:rsidR="004E7E7D" w:rsidRDefault="004E7E7D" w:rsidP="004E7E7D"/>
    <w:p w14:paraId="7BD85FF8" w14:textId="77777777" w:rsidR="004E7E7D" w:rsidRPr="00DF1B96" w:rsidRDefault="004E7E7D" w:rsidP="004E7E7D"/>
    <w:p w14:paraId="36E6A9DA" w14:textId="77777777" w:rsidR="004E7E7D" w:rsidRPr="00DF1B96" w:rsidRDefault="004E7E7D" w:rsidP="004E7E7D">
      <w:pPr>
        <w:pBdr>
          <w:top w:val="single" w:sz="4" w:space="1" w:color="404040"/>
        </w:pBdr>
        <w:tabs>
          <w:tab w:val="center" w:pos="4536"/>
          <w:tab w:val="right" w:pos="9072"/>
        </w:tabs>
        <w:jc w:val="center"/>
        <w:rPr>
          <w:rFonts w:ascii="Tahoma" w:hAnsi="Tahoma" w:cs="Tahoma"/>
          <w:color w:val="404040"/>
          <w:spacing w:val="20"/>
          <w:sz w:val="20"/>
          <w:szCs w:val="20"/>
        </w:rPr>
      </w:pPr>
      <w:r w:rsidRPr="00DF1B96">
        <w:rPr>
          <w:rFonts w:ascii="Tahoma" w:hAnsi="Tahoma" w:cs="Tahoma"/>
          <w:color w:val="404040"/>
          <w:spacing w:val="20"/>
          <w:sz w:val="20"/>
          <w:szCs w:val="20"/>
        </w:rPr>
        <w:t>Banski dvori | Trg Sv. Marka 2 | 10000 Zagreb | tel. 01 4569 222 | vlada.gov.hr</w:t>
      </w:r>
    </w:p>
    <w:p w14:paraId="4A0ED44E" w14:textId="77777777" w:rsidR="004E7E7D" w:rsidRDefault="004E7E7D" w:rsidP="0087051E">
      <w:pPr>
        <w:pStyle w:val="Default"/>
        <w:jc w:val="right"/>
        <w:rPr>
          <w:i/>
        </w:rPr>
      </w:pPr>
    </w:p>
    <w:p w14:paraId="35F39272" w14:textId="77777777" w:rsidR="0087051E" w:rsidRPr="0041077D" w:rsidRDefault="0087051E" w:rsidP="0087051E">
      <w:pPr>
        <w:pStyle w:val="Default"/>
        <w:jc w:val="right"/>
        <w:rPr>
          <w:i/>
        </w:rPr>
      </w:pPr>
      <w:r w:rsidRPr="0041077D">
        <w:rPr>
          <w:i/>
        </w:rPr>
        <w:lastRenderedPageBreak/>
        <w:t>PRIJEDLOG</w:t>
      </w:r>
    </w:p>
    <w:p w14:paraId="5C45FEA6" w14:textId="77777777" w:rsidR="0087051E" w:rsidRPr="0041077D" w:rsidRDefault="0087051E" w:rsidP="006D3EBB">
      <w:pPr>
        <w:pStyle w:val="Default"/>
        <w:jc w:val="both"/>
        <w:rPr>
          <w:color w:val="auto"/>
        </w:rPr>
      </w:pPr>
    </w:p>
    <w:p w14:paraId="0446FAFA" w14:textId="5261C81B" w:rsidR="00CD4768" w:rsidRPr="0041077D" w:rsidRDefault="00FF067E" w:rsidP="00633FE7">
      <w:pPr>
        <w:pStyle w:val="Default"/>
        <w:ind w:firstLine="708"/>
        <w:jc w:val="both"/>
        <w:rPr>
          <w:color w:val="auto"/>
        </w:rPr>
      </w:pPr>
      <w:r w:rsidRPr="0041077D">
        <w:rPr>
          <w:color w:val="auto"/>
        </w:rPr>
        <w:t xml:space="preserve">Na temelju </w:t>
      </w:r>
      <w:r w:rsidR="00010157" w:rsidRPr="0041077D">
        <w:rPr>
          <w:color w:val="auto"/>
        </w:rPr>
        <w:t>članka 8</w:t>
      </w:r>
      <w:r w:rsidR="00595AB8" w:rsidRPr="0041077D">
        <w:rPr>
          <w:color w:val="auto"/>
        </w:rPr>
        <w:t>2</w:t>
      </w:r>
      <w:r w:rsidR="00010157" w:rsidRPr="0041077D">
        <w:rPr>
          <w:color w:val="auto"/>
        </w:rPr>
        <w:t xml:space="preserve">. Zakona o proračunu (Narodne novine, br. </w:t>
      </w:r>
      <w:hyperlink r:id="rId11" w:history="1">
        <w:r w:rsidR="00010157" w:rsidRPr="0041077D">
          <w:rPr>
            <w:color w:val="auto"/>
          </w:rPr>
          <w:t>87/08</w:t>
        </w:r>
      </w:hyperlink>
      <w:r w:rsidR="00010157" w:rsidRPr="0041077D">
        <w:rPr>
          <w:color w:val="auto"/>
        </w:rPr>
        <w:t>,</w:t>
      </w:r>
      <w:hyperlink r:id="rId12" w:history="1">
        <w:r w:rsidR="00010157" w:rsidRPr="0041077D">
          <w:rPr>
            <w:color w:val="auto"/>
          </w:rPr>
          <w:t>136/12</w:t>
        </w:r>
      </w:hyperlink>
      <w:r w:rsidR="00010157" w:rsidRPr="0041077D">
        <w:rPr>
          <w:color w:val="auto"/>
        </w:rPr>
        <w:t>,</w:t>
      </w:r>
      <w:hyperlink r:id="rId13" w:history="1">
        <w:r w:rsidR="00010157" w:rsidRPr="0041077D">
          <w:rPr>
            <w:color w:val="auto"/>
          </w:rPr>
          <w:t>15/15</w:t>
        </w:r>
      </w:hyperlink>
      <w:r w:rsidR="00010157" w:rsidRPr="0041077D">
        <w:rPr>
          <w:color w:val="auto"/>
        </w:rPr>
        <w:t>)</w:t>
      </w:r>
      <w:r w:rsidR="003E07CD" w:rsidRPr="0041077D">
        <w:rPr>
          <w:color w:val="auto"/>
        </w:rPr>
        <w:t xml:space="preserve"> </w:t>
      </w:r>
      <w:r w:rsidR="00E977D8" w:rsidRPr="0041077D">
        <w:rPr>
          <w:color w:val="auto"/>
        </w:rPr>
        <w:t xml:space="preserve">i </w:t>
      </w:r>
      <w:r w:rsidR="005B035B" w:rsidRPr="0041077D">
        <w:rPr>
          <w:color w:val="auto"/>
        </w:rPr>
        <w:t xml:space="preserve">članka </w:t>
      </w:r>
      <w:r w:rsidR="0027088B">
        <w:rPr>
          <w:color w:val="auto"/>
        </w:rPr>
        <w:t>42</w:t>
      </w:r>
      <w:r w:rsidR="00E977D8" w:rsidRPr="0041077D">
        <w:rPr>
          <w:color w:val="auto"/>
        </w:rPr>
        <w:t>. Zakona o izvršavanju državnog proračuna</w:t>
      </w:r>
      <w:r w:rsidR="001A5005" w:rsidRPr="0041077D">
        <w:rPr>
          <w:color w:val="auto"/>
        </w:rPr>
        <w:t xml:space="preserve"> za 2020</w:t>
      </w:r>
      <w:r w:rsidR="00466B00" w:rsidRPr="0041077D">
        <w:rPr>
          <w:color w:val="auto"/>
        </w:rPr>
        <w:t>.</w:t>
      </w:r>
      <w:r w:rsidR="00DF706E" w:rsidRPr="0041077D">
        <w:rPr>
          <w:color w:val="auto"/>
        </w:rPr>
        <w:t xml:space="preserve"> godinu (Narodne novine, </w:t>
      </w:r>
      <w:r w:rsidR="001A5005" w:rsidRPr="0041077D">
        <w:rPr>
          <w:color w:val="auto"/>
        </w:rPr>
        <w:t>broj</w:t>
      </w:r>
      <w:r w:rsidR="0080049A" w:rsidRPr="0041077D">
        <w:rPr>
          <w:color w:val="auto"/>
        </w:rPr>
        <w:t xml:space="preserve"> 11</w:t>
      </w:r>
      <w:r w:rsidR="0027088B">
        <w:rPr>
          <w:color w:val="auto"/>
        </w:rPr>
        <w:t>7</w:t>
      </w:r>
      <w:r w:rsidR="0080049A" w:rsidRPr="0041077D">
        <w:rPr>
          <w:color w:val="auto"/>
        </w:rPr>
        <w:t>/19</w:t>
      </w:r>
      <w:r w:rsidR="00466B00" w:rsidRPr="0041077D">
        <w:rPr>
          <w:color w:val="auto"/>
        </w:rPr>
        <w:t>) Vlada Republike Hrvatske je na</w:t>
      </w:r>
      <w:r w:rsidR="00D60766" w:rsidRPr="0041077D">
        <w:rPr>
          <w:color w:val="auto"/>
        </w:rPr>
        <w:t xml:space="preserve"> sjednici održanoj__________2020</w:t>
      </w:r>
      <w:r w:rsidR="00466B00" w:rsidRPr="0041077D">
        <w:rPr>
          <w:color w:val="auto"/>
        </w:rPr>
        <w:t xml:space="preserve">. </w:t>
      </w:r>
      <w:r w:rsidR="008A7B8E" w:rsidRPr="0041077D">
        <w:rPr>
          <w:color w:val="auto"/>
        </w:rPr>
        <w:t xml:space="preserve">godine </w:t>
      </w:r>
      <w:r w:rsidR="00466B00" w:rsidRPr="0041077D">
        <w:rPr>
          <w:color w:val="auto"/>
        </w:rPr>
        <w:t>donijela</w:t>
      </w:r>
    </w:p>
    <w:p w14:paraId="3217060A" w14:textId="77777777" w:rsidR="00B02FEF" w:rsidRPr="0041077D" w:rsidRDefault="00B02FEF" w:rsidP="00975D96">
      <w:pPr>
        <w:spacing w:line="240" w:lineRule="auto"/>
        <w:jc w:val="both"/>
        <w:rPr>
          <w:rFonts w:ascii="Times New Roman" w:hAnsi="Times New Roman" w:cs="Times New Roman"/>
          <w:sz w:val="24"/>
          <w:szCs w:val="24"/>
        </w:rPr>
      </w:pPr>
    </w:p>
    <w:p w14:paraId="384F7078" w14:textId="77777777" w:rsidR="00FF067E" w:rsidRPr="0041077D" w:rsidRDefault="000A0022" w:rsidP="00975D96">
      <w:pPr>
        <w:spacing w:line="240" w:lineRule="auto"/>
        <w:jc w:val="center"/>
        <w:rPr>
          <w:rFonts w:ascii="Times New Roman" w:hAnsi="Times New Roman" w:cs="Times New Roman"/>
          <w:b/>
          <w:sz w:val="24"/>
          <w:szCs w:val="24"/>
        </w:rPr>
      </w:pPr>
      <w:r w:rsidRPr="0041077D">
        <w:rPr>
          <w:rFonts w:ascii="Times New Roman" w:hAnsi="Times New Roman" w:cs="Times New Roman"/>
          <w:b/>
          <w:sz w:val="24"/>
          <w:szCs w:val="24"/>
        </w:rPr>
        <w:t xml:space="preserve">ODLUKU </w:t>
      </w:r>
    </w:p>
    <w:p w14:paraId="5A9A8655" w14:textId="77777777" w:rsidR="00203DD5" w:rsidRPr="0041077D" w:rsidRDefault="00466B00" w:rsidP="001147F6">
      <w:pPr>
        <w:spacing w:line="240" w:lineRule="auto"/>
        <w:jc w:val="center"/>
        <w:rPr>
          <w:rFonts w:ascii="Times New Roman" w:hAnsi="Times New Roman" w:cs="Times New Roman"/>
          <w:b/>
          <w:sz w:val="24"/>
          <w:szCs w:val="24"/>
        </w:rPr>
      </w:pPr>
      <w:r w:rsidRPr="0041077D">
        <w:rPr>
          <w:rFonts w:ascii="Times New Roman" w:hAnsi="Times New Roman" w:cs="Times New Roman"/>
          <w:b/>
          <w:sz w:val="24"/>
          <w:szCs w:val="24"/>
        </w:rPr>
        <w:t>o</w:t>
      </w:r>
      <w:r w:rsidR="00FF067E" w:rsidRPr="0041077D">
        <w:rPr>
          <w:rFonts w:ascii="Times New Roman" w:hAnsi="Times New Roman" w:cs="Times New Roman"/>
          <w:b/>
          <w:sz w:val="24"/>
          <w:szCs w:val="24"/>
        </w:rPr>
        <w:t xml:space="preserve"> davanju suglasnosti društvu Plinacro d.o.o. za davanj</w:t>
      </w:r>
      <w:r w:rsidR="007478C0" w:rsidRPr="0041077D">
        <w:rPr>
          <w:rFonts w:ascii="Times New Roman" w:hAnsi="Times New Roman" w:cs="Times New Roman"/>
          <w:b/>
          <w:sz w:val="24"/>
          <w:szCs w:val="24"/>
        </w:rPr>
        <w:t xml:space="preserve">e jamstva </w:t>
      </w:r>
      <w:r w:rsidR="00FB145A" w:rsidRPr="0041077D">
        <w:rPr>
          <w:rFonts w:ascii="Times New Roman" w:hAnsi="Times New Roman" w:cs="Times New Roman"/>
          <w:b/>
          <w:sz w:val="24"/>
          <w:szCs w:val="24"/>
        </w:rPr>
        <w:t xml:space="preserve">društvu Podzemno skladište plina d.o.o. </w:t>
      </w:r>
      <w:r w:rsidR="00430C86" w:rsidRPr="0041077D">
        <w:rPr>
          <w:rFonts w:ascii="Times New Roman" w:hAnsi="Times New Roman" w:cs="Times New Roman"/>
          <w:b/>
          <w:sz w:val="24"/>
          <w:szCs w:val="24"/>
        </w:rPr>
        <w:t>u svrhu sklapanja dugoročnog</w:t>
      </w:r>
      <w:r w:rsidR="00665203" w:rsidRPr="0041077D">
        <w:rPr>
          <w:rFonts w:ascii="Times New Roman" w:hAnsi="Times New Roman" w:cs="Times New Roman"/>
          <w:b/>
          <w:sz w:val="24"/>
          <w:szCs w:val="24"/>
        </w:rPr>
        <w:t xml:space="preserve"> klupskog</w:t>
      </w:r>
      <w:r w:rsidR="00430C86" w:rsidRPr="0041077D">
        <w:rPr>
          <w:rFonts w:ascii="Times New Roman" w:hAnsi="Times New Roman" w:cs="Times New Roman"/>
          <w:b/>
          <w:sz w:val="24"/>
          <w:szCs w:val="24"/>
        </w:rPr>
        <w:t xml:space="preserve"> kredita s Hrvatskom poštanskom bankom d.d. i Privrednom bankom Zagreb d.d. </w:t>
      </w:r>
      <w:r w:rsidR="00C04989" w:rsidRPr="0041077D">
        <w:rPr>
          <w:rFonts w:ascii="Times New Roman" w:hAnsi="Times New Roman" w:cs="Times New Roman"/>
          <w:b/>
          <w:sz w:val="24"/>
          <w:szCs w:val="24"/>
        </w:rPr>
        <w:t xml:space="preserve">za </w:t>
      </w:r>
      <w:r w:rsidR="006A423B" w:rsidRPr="0041077D">
        <w:rPr>
          <w:rFonts w:ascii="Times New Roman" w:hAnsi="Times New Roman" w:cs="Times New Roman"/>
          <w:b/>
          <w:sz w:val="24"/>
          <w:szCs w:val="24"/>
        </w:rPr>
        <w:t>refinanciranje dugoročnog</w:t>
      </w:r>
      <w:r w:rsidR="007D7673" w:rsidRPr="0041077D">
        <w:rPr>
          <w:rFonts w:ascii="Times New Roman" w:hAnsi="Times New Roman" w:cs="Times New Roman"/>
          <w:b/>
          <w:sz w:val="24"/>
          <w:szCs w:val="24"/>
        </w:rPr>
        <w:t xml:space="preserve"> kredita u H</w:t>
      </w:r>
      <w:r w:rsidR="0080049A" w:rsidRPr="0041077D">
        <w:rPr>
          <w:rFonts w:ascii="Times New Roman" w:hAnsi="Times New Roman" w:cs="Times New Roman"/>
          <w:b/>
          <w:sz w:val="24"/>
          <w:szCs w:val="24"/>
        </w:rPr>
        <w:t xml:space="preserve">rvatskoj banci za obnovu i razvitak </w:t>
      </w:r>
      <w:r w:rsidR="007D7673" w:rsidRPr="0041077D">
        <w:rPr>
          <w:rFonts w:ascii="Times New Roman" w:hAnsi="Times New Roman" w:cs="Times New Roman"/>
          <w:b/>
          <w:sz w:val="24"/>
          <w:szCs w:val="24"/>
        </w:rPr>
        <w:t>korisnika Podzemnog skladišta plina d.o.o.</w:t>
      </w:r>
    </w:p>
    <w:p w14:paraId="75204371" w14:textId="77777777" w:rsidR="002324EF" w:rsidRPr="0041077D" w:rsidRDefault="002324EF" w:rsidP="00975D96">
      <w:pPr>
        <w:pStyle w:val="BodyTextIndent"/>
        <w:ind w:firstLine="0"/>
        <w:rPr>
          <w:szCs w:val="24"/>
          <w:lang w:val="hr-HR"/>
        </w:rPr>
      </w:pPr>
    </w:p>
    <w:p w14:paraId="71C83AB6" w14:textId="77777777" w:rsidR="00EE7CFD" w:rsidRPr="0041077D" w:rsidRDefault="00EE7CFD" w:rsidP="00EE7CFD">
      <w:pPr>
        <w:spacing w:line="240" w:lineRule="auto"/>
        <w:jc w:val="center"/>
        <w:rPr>
          <w:rFonts w:ascii="Times New Roman" w:hAnsi="Times New Roman" w:cs="Times New Roman"/>
          <w:b/>
          <w:sz w:val="24"/>
          <w:szCs w:val="24"/>
        </w:rPr>
      </w:pPr>
      <w:r w:rsidRPr="0041077D">
        <w:rPr>
          <w:rFonts w:ascii="Times New Roman" w:hAnsi="Times New Roman" w:cs="Times New Roman"/>
          <w:b/>
          <w:sz w:val="24"/>
          <w:szCs w:val="24"/>
        </w:rPr>
        <w:t>I.</w:t>
      </w:r>
    </w:p>
    <w:p w14:paraId="29815147" w14:textId="77777777" w:rsidR="00812149" w:rsidRPr="0041077D" w:rsidRDefault="00812149" w:rsidP="004E7E7D">
      <w:pPr>
        <w:spacing w:line="240" w:lineRule="auto"/>
        <w:ind w:firstLine="708"/>
        <w:jc w:val="both"/>
        <w:rPr>
          <w:rFonts w:ascii="Times New Roman" w:hAnsi="Times New Roman" w:cs="Times New Roman"/>
          <w:sz w:val="24"/>
          <w:szCs w:val="24"/>
        </w:rPr>
      </w:pPr>
      <w:r w:rsidRPr="0041077D">
        <w:rPr>
          <w:rFonts w:ascii="Times New Roman" w:hAnsi="Times New Roman" w:cs="Times New Roman"/>
          <w:sz w:val="24"/>
          <w:szCs w:val="24"/>
        </w:rPr>
        <w:t xml:space="preserve">Daje se suglasnost društvu Plinacro d.o.o. za davanje jamstva </w:t>
      </w:r>
      <w:r w:rsidR="007839CB" w:rsidRPr="0041077D">
        <w:rPr>
          <w:rFonts w:ascii="Times New Roman" w:hAnsi="Times New Roman" w:cs="Times New Roman"/>
          <w:sz w:val="24"/>
          <w:szCs w:val="24"/>
        </w:rPr>
        <w:t>društvu Podzemno skladište plina d.o.o. u svrhu sklapanja dugoročnog klupskog kredita sa Hrvatskom poštanskom bankom d.d. i Privrednom bankom</w:t>
      </w:r>
      <w:r w:rsidRPr="0041077D">
        <w:rPr>
          <w:rFonts w:ascii="Times New Roman" w:hAnsi="Times New Roman" w:cs="Times New Roman"/>
          <w:sz w:val="24"/>
          <w:szCs w:val="24"/>
        </w:rPr>
        <w:t xml:space="preserve"> Zagreb d.d. u iznosu do 187.600.000,00 HRK, uvećano za kamate, naknade i troškove u svrhu osiguranja naplate potraživanja prema Podzemnom skladištu plina d.o.o. kako je to utvrđeno Ugovorom o dugoročnom klupskom kreditu.</w:t>
      </w:r>
    </w:p>
    <w:p w14:paraId="6117DFB1" w14:textId="77777777" w:rsidR="00FF067E" w:rsidRPr="0041077D" w:rsidRDefault="00FF067E" w:rsidP="00DD6F08">
      <w:pPr>
        <w:spacing w:line="240" w:lineRule="auto"/>
        <w:jc w:val="both"/>
        <w:rPr>
          <w:rFonts w:ascii="Times New Roman" w:hAnsi="Times New Roman" w:cs="Times New Roman"/>
          <w:b/>
          <w:sz w:val="24"/>
          <w:szCs w:val="24"/>
        </w:rPr>
      </w:pPr>
      <w:r w:rsidRPr="0041077D">
        <w:rPr>
          <w:rFonts w:ascii="Times New Roman" w:hAnsi="Times New Roman" w:cs="Times New Roman"/>
          <w:sz w:val="24"/>
          <w:szCs w:val="24"/>
        </w:rPr>
        <w:tab/>
      </w:r>
      <w:r w:rsidRPr="0041077D">
        <w:rPr>
          <w:rFonts w:ascii="Times New Roman" w:hAnsi="Times New Roman" w:cs="Times New Roman"/>
          <w:sz w:val="24"/>
          <w:szCs w:val="24"/>
        </w:rPr>
        <w:tab/>
      </w:r>
      <w:r w:rsidRPr="0041077D">
        <w:rPr>
          <w:rFonts w:ascii="Times New Roman" w:hAnsi="Times New Roman" w:cs="Times New Roman"/>
          <w:sz w:val="24"/>
          <w:szCs w:val="24"/>
        </w:rPr>
        <w:tab/>
      </w:r>
      <w:r w:rsidRPr="0041077D">
        <w:rPr>
          <w:rFonts w:ascii="Times New Roman" w:hAnsi="Times New Roman" w:cs="Times New Roman"/>
          <w:sz w:val="24"/>
          <w:szCs w:val="24"/>
        </w:rPr>
        <w:tab/>
      </w:r>
      <w:r w:rsidRPr="0041077D">
        <w:rPr>
          <w:rFonts w:ascii="Times New Roman" w:hAnsi="Times New Roman" w:cs="Times New Roman"/>
          <w:sz w:val="24"/>
          <w:szCs w:val="24"/>
        </w:rPr>
        <w:tab/>
      </w:r>
      <w:r w:rsidR="00DD6F08" w:rsidRPr="0041077D">
        <w:rPr>
          <w:rFonts w:ascii="Times New Roman" w:hAnsi="Times New Roman" w:cs="Times New Roman"/>
          <w:sz w:val="24"/>
          <w:szCs w:val="24"/>
        </w:rPr>
        <w:t xml:space="preserve">              </w:t>
      </w:r>
      <w:r w:rsidRPr="0041077D">
        <w:rPr>
          <w:rFonts w:ascii="Times New Roman" w:hAnsi="Times New Roman" w:cs="Times New Roman"/>
          <w:sz w:val="24"/>
          <w:szCs w:val="24"/>
        </w:rPr>
        <w:t xml:space="preserve"> </w:t>
      </w:r>
      <w:r w:rsidRPr="0041077D">
        <w:rPr>
          <w:rFonts w:ascii="Times New Roman" w:hAnsi="Times New Roman" w:cs="Times New Roman"/>
          <w:b/>
          <w:sz w:val="24"/>
          <w:szCs w:val="24"/>
        </w:rPr>
        <w:t>II.</w:t>
      </w:r>
    </w:p>
    <w:p w14:paraId="6BED6D67" w14:textId="77777777" w:rsidR="00FF067E" w:rsidRPr="0041077D" w:rsidRDefault="00FF067E" w:rsidP="00975D96">
      <w:pPr>
        <w:pStyle w:val="BodyTextIndent"/>
        <w:ind w:firstLine="0"/>
        <w:rPr>
          <w:szCs w:val="24"/>
          <w:lang w:val="hr-HR"/>
        </w:rPr>
      </w:pPr>
    </w:p>
    <w:p w14:paraId="0E8AFC09" w14:textId="77777777" w:rsidR="00FF067E" w:rsidRPr="0041077D" w:rsidRDefault="00FF067E" w:rsidP="004E7E7D">
      <w:pPr>
        <w:pStyle w:val="BodyTextIndent"/>
        <w:ind w:firstLine="708"/>
        <w:rPr>
          <w:szCs w:val="24"/>
          <w:lang w:val="hr-HR"/>
        </w:rPr>
      </w:pPr>
      <w:r w:rsidRPr="0041077D">
        <w:rPr>
          <w:szCs w:val="24"/>
          <w:lang w:val="hr-HR"/>
        </w:rPr>
        <w:t>Suglasnost iz točke I. ove</w:t>
      </w:r>
      <w:r w:rsidR="003B6D0E" w:rsidRPr="0041077D">
        <w:rPr>
          <w:szCs w:val="24"/>
          <w:lang w:val="hr-HR"/>
        </w:rPr>
        <w:t xml:space="preserve"> o</w:t>
      </w:r>
      <w:r w:rsidRPr="0041077D">
        <w:rPr>
          <w:szCs w:val="24"/>
          <w:lang w:val="hr-HR"/>
        </w:rPr>
        <w:t>dluke daje se uz sljedeć</w:t>
      </w:r>
      <w:r w:rsidR="006D4BA3" w:rsidRPr="0041077D">
        <w:rPr>
          <w:szCs w:val="24"/>
          <w:lang w:val="hr-HR"/>
        </w:rPr>
        <w:t xml:space="preserve">e uvjete </w:t>
      </w:r>
      <w:r w:rsidR="009B2E39" w:rsidRPr="0041077D">
        <w:rPr>
          <w:szCs w:val="24"/>
          <w:lang w:val="hr-HR"/>
        </w:rPr>
        <w:t>Jamstva</w:t>
      </w:r>
      <w:r w:rsidR="00430C86" w:rsidRPr="0041077D">
        <w:rPr>
          <w:szCs w:val="24"/>
          <w:lang w:val="hr-HR"/>
        </w:rPr>
        <w:t>:</w:t>
      </w:r>
    </w:p>
    <w:p w14:paraId="04F3A33D" w14:textId="77777777" w:rsidR="00FF067E" w:rsidRPr="0041077D" w:rsidRDefault="00FF067E" w:rsidP="00975D96">
      <w:pPr>
        <w:pStyle w:val="BodyTextIndent"/>
        <w:ind w:firstLine="0"/>
        <w:rPr>
          <w:szCs w:val="24"/>
          <w:lang w:val="hr-HR"/>
        </w:rPr>
      </w:pPr>
    </w:p>
    <w:p w14:paraId="11CA16F5" w14:textId="77777777" w:rsidR="00FF067E" w:rsidRPr="0041077D" w:rsidRDefault="003B6D0E" w:rsidP="00975D96">
      <w:pPr>
        <w:pStyle w:val="BodyTextIndent"/>
        <w:numPr>
          <w:ilvl w:val="0"/>
          <w:numId w:val="8"/>
        </w:numPr>
        <w:rPr>
          <w:szCs w:val="24"/>
          <w:lang w:val="hr-HR"/>
        </w:rPr>
      </w:pPr>
      <w:r w:rsidRPr="0041077D">
        <w:rPr>
          <w:szCs w:val="24"/>
          <w:lang w:val="hr-HR"/>
        </w:rPr>
        <w:t>Davatelj jamstva</w:t>
      </w:r>
      <w:r w:rsidR="00FF067E" w:rsidRPr="0041077D">
        <w:rPr>
          <w:szCs w:val="24"/>
          <w:lang w:val="hr-HR"/>
        </w:rPr>
        <w:t xml:space="preserve">: </w:t>
      </w:r>
      <w:r w:rsidR="00356E08" w:rsidRPr="0041077D">
        <w:rPr>
          <w:szCs w:val="24"/>
          <w:lang w:val="hr-HR"/>
        </w:rPr>
        <w:t xml:space="preserve">     </w:t>
      </w:r>
      <w:r w:rsidRPr="0041077D">
        <w:rPr>
          <w:szCs w:val="24"/>
          <w:lang w:val="hr-HR"/>
        </w:rPr>
        <w:t>Plinacro d.o.o.</w:t>
      </w:r>
    </w:p>
    <w:p w14:paraId="10DF6689" w14:textId="77777777" w:rsidR="00882E3D" w:rsidRPr="0041077D" w:rsidRDefault="00882E3D" w:rsidP="00975D96">
      <w:pPr>
        <w:pStyle w:val="BodyTextIndent"/>
        <w:ind w:left="720" w:firstLine="0"/>
        <w:rPr>
          <w:szCs w:val="24"/>
          <w:lang w:val="hr-HR"/>
        </w:rPr>
      </w:pPr>
    </w:p>
    <w:p w14:paraId="656D4BB7" w14:textId="77777777" w:rsidR="00882E3D" w:rsidRPr="0041077D" w:rsidRDefault="00882E3D" w:rsidP="00975D96">
      <w:pPr>
        <w:pStyle w:val="BodyTextIndent"/>
        <w:numPr>
          <w:ilvl w:val="0"/>
          <w:numId w:val="8"/>
        </w:numPr>
        <w:rPr>
          <w:szCs w:val="24"/>
          <w:lang w:val="hr-HR"/>
        </w:rPr>
      </w:pPr>
      <w:r w:rsidRPr="0041077D">
        <w:rPr>
          <w:szCs w:val="24"/>
          <w:lang w:val="hr-HR"/>
        </w:rPr>
        <w:t xml:space="preserve">Primatelj jamstva:     </w:t>
      </w:r>
      <w:r w:rsidR="001C756B" w:rsidRPr="0041077D">
        <w:rPr>
          <w:szCs w:val="24"/>
          <w:lang w:val="hr-HR"/>
        </w:rPr>
        <w:t>Podzemno skladište plina d.o.o.</w:t>
      </w:r>
    </w:p>
    <w:p w14:paraId="2CFEA34B" w14:textId="77777777" w:rsidR="000C5296" w:rsidRPr="0041077D" w:rsidRDefault="000C5296" w:rsidP="00975D96">
      <w:pPr>
        <w:pStyle w:val="BodyTextIndent"/>
        <w:ind w:firstLine="0"/>
        <w:rPr>
          <w:szCs w:val="24"/>
          <w:lang w:val="hr-HR"/>
        </w:rPr>
      </w:pPr>
    </w:p>
    <w:p w14:paraId="3FCB38BB" w14:textId="77777777" w:rsidR="00EB6995" w:rsidRPr="0041077D" w:rsidRDefault="00FF067E" w:rsidP="00975D96">
      <w:pPr>
        <w:pStyle w:val="BodyTextIndent"/>
        <w:numPr>
          <w:ilvl w:val="0"/>
          <w:numId w:val="8"/>
        </w:numPr>
        <w:rPr>
          <w:szCs w:val="24"/>
          <w:lang w:val="hr-HR"/>
        </w:rPr>
      </w:pPr>
      <w:r w:rsidRPr="0041077D">
        <w:rPr>
          <w:szCs w:val="24"/>
          <w:lang w:val="hr-HR"/>
        </w:rPr>
        <w:t xml:space="preserve">Korisnik </w:t>
      </w:r>
      <w:r w:rsidR="003B6D0E" w:rsidRPr="0041077D">
        <w:rPr>
          <w:szCs w:val="24"/>
          <w:lang w:val="hr-HR"/>
        </w:rPr>
        <w:t>jamstv</w:t>
      </w:r>
      <w:r w:rsidRPr="0041077D">
        <w:rPr>
          <w:szCs w:val="24"/>
          <w:lang w:val="hr-HR"/>
        </w:rPr>
        <w:t xml:space="preserve">a: </w:t>
      </w:r>
      <w:r w:rsidR="00356E08" w:rsidRPr="0041077D">
        <w:rPr>
          <w:szCs w:val="24"/>
          <w:lang w:val="hr-HR"/>
        </w:rPr>
        <w:t xml:space="preserve">     </w:t>
      </w:r>
      <w:r w:rsidR="001C756B" w:rsidRPr="0041077D">
        <w:rPr>
          <w:szCs w:val="24"/>
          <w:lang w:val="hr-HR"/>
        </w:rPr>
        <w:t>Hrvatska poštanska banka d.d. i Privredna banka Zagreb d.d.</w:t>
      </w:r>
    </w:p>
    <w:p w14:paraId="724C3885" w14:textId="77777777" w:rsidR="008F1EE9" w:rsidRPr="0041077D" w:rsidRDefault="008F1EE9" w:rsidP="00D701AC">
      <w:pPr>
        <w:pStyle w:val="BodyTextIndent"/>
        <w:ind w:firstLine="0"/>
        <w:rPr>
          <w:szCs w:val="24"/>
          <w:lang w:val="hr-HR"/>
        </w:rPr>
      </w:pPr>
    </w:p>
    <w:p w14:paraId="7121374E" w14:textId="77777777" w:rsidR="00520E09" w:rsidRPr="0041077D" w:rsidRDefault="00FF067E" w:rsidP="00EE7CFD">
      <w:pPr>
        <w:pStyle w:val="ListParagraph"/>
        <w:numPr>
          <w:ilvl w:val="0"/>
          <w:numId w:val="8"/>
        </w:numPr>
        <w:ind w:left="714" w:hanging="357"/>
        <w:jc w:val="both"/>
        <w:rPr>
          <w:rFonts w:ascii="Times New Roman" w:eastAsia="Times New Roman" w:hAnsi="Times New Roman" w:cs="Times New Roman"/>
          <w:sz w:val="24"/>
          <w:szCs w:val="24"/>
        </w:rPr>
      </w:pPr>
      <w:r w:rsidRPr="0041077D">
        <w:rPr>
          <w:rFonts w:ascii="Times New Roman" w:hAnsi="Times New Roman" w:cs="Times New Roman"/>
          <w:sz w:val="24"/>
          <w:szCs w:val="24"/>
        </w:rPr>
        <w:t xml:space="preserve">Namjena </w:t>
      </w:r>
      <w:r w:rsidR="002E4645" w:rsidRPr="0041077D">
        <w:rPr>
          <w:rFonts w:ascii="Times New Roman" w:hAnsi="Times New Roman" w:cs="Times New Roman"/>
          <w:sz w:val="24"/>
          <w:szCs w:val="24"/>
        </w:rPr>
        <w:t>jamstva</w:t>
      </w:r>
      <w:r w:rsidRPr="0041077D">
        <w:rPr>
          <w:rFonts w:ascii="Times New Roman" w:hAnsi="Times New Roman" w:cs="Times New Roman"/>
          <w:sz w:val="24"/>
          <w:szCs w:val="24"/>
        </w:rPr>
        <w:t>:</w:t>
      </w:r>
      <w:r w:rsidR="000C598D" w:rsidRPr="0041077D">
        <w:rPr>
          <w:rFonts w:ascii="Times New Roman" w:hAnsi="Times New Roman" w:cs="Times New Roman"/>
          <w:sz w:val="24"/>
          <w:szCs w:val="24"/>
        </w:rPr>
        <w:t xml:space="preserve"> </w:t>
      </w:r>
      <w:r w:rsidR="00520E09" w:rsidRPr="0041077D">
        <w:rPr>
          <w:rFonts w:ascii="Times New Roman" w:eastAsia="Times New Roman" w:hAnsi="Times New Roman" w:cs="Times New Roman"/>
          <w:sz w:val="24"/>
          <w:szCs w:val="24"/>
        </w:rPr>
        <w:t xml:space="preserve">u svrhu refinanciranje dugoročnog kredita u HBOR-u korisnika Podzemnog skladišta plina d.o.o., a koje je zamjena za postojeće jamstvo na iznos od </w:t>
      </w:r>
      <w:r w:rsidR="00CF5E8E" w:rsidRPr="0041077D">
        <w:rPr>
          <w:rFonts w:ascii="Times New Roman" w:eastAsia="Times New Roman" w:hAnsi="Times New Roman" w:cs="Times New Roman"/>
          <w:sz w:val="24"/>
          <w:szCs w:val="24"/>
        </w:rPr>
        <w:t>30.019.322,00 EUR u kunskoj protuvrijednosti</w:t>
      </w:r>
      <w:r w:rsidR="00520E09" w:rsidRPr="0041077D">
        <w:rPr>
          <w:rFonts w:ascii="Times New Roman" w:eastAsia="Times New Roman" w:hAnsi="Times New Roman" w:cs="Times New Roman"/>
          <w:sz w:val="24"/>
          <w:szCs w:val="24"/>
        </w:rPr>
        <w:t>, a kao osiguranje potraživanja Hrvatske poštanske banke d.d. i Privredne banke Zagreb d.d. prema Podzemnom skladištu plina d.d. po osnovi Ugovora o dugoročnom klupskom kreditu.</w:t>
      </w:r>
    </w:p>
    <w:p w14:paraId="2253A83E" w14:textId="77777777" w:rsidR="00520E09" w:rsidRPr="0041077D" w:rsidRDefault="00520E09" w:rsidP="00EE7CFD">
      <w:pPr>
        <w:pStyle w:val="ListParagraph"/>
        <w:jc w:val="both"/>
        <w:rPr>
          <w:rFonts w:ascii="Times New Roman" w:eastAsia="Times New Roman" w:hAnsi="Times New Roman" w:cs="Times New Roman"/>
          <w:sz w:val="24"/>
          <w:szCs w:val="24"/>
        </w:rPr>
      </w:pPr>
    </w:p>
    <w:p w14:paraId="7E6A2491" w14:textId="77777777" w:rsidR="00D701AC" w:rsidRPr="0041077D" w:rsidRDefault="00E10CDE" w:rsidP="00EE7CFD">
      <w:pPr>
        <w:pStyle w:val="ListParagraph"/>
        <w:numPr>
          <w:ilvl w:val="0"/>
          <w:numId w:val="8"/>
        </w:numPr>
        <w:jc w:val="both"/>
        <w:rPr>
          <w:rFonts w:ascii="Times New Roman" w:eastAsia="Times New Roman" w:hAnsi="Times New Roman" w:cs="Times New Roman"/>
          <w:sz w:val="24"/>
          <w:szCs w:val="24"/>
        </w:rPr>
      </w:pPr>
      <w:r w:rsidRPr="0041077D">
        <w:rPr>
          <w:rFonts w:ascii="Times New Roman" w:hAnsi="Times New Roman" w:cs="Times New Roman"/>
          <w:sz w:val="24"/>
          <w:szCs w:val="24"/>
        </w:rPr>
        <w:t xml:space="preserve">Namjena kredita: </w:t>
      </w:r>
      <w:r w:rsidR="00D701AC" w:rsidRPr="0041077D">
        <w:rPr>
          <w:rFonts w:ascii="Times New Roman" w:eastAsia="Times New Roman" w:hAnsi="Times New Roman" w:cs="Times New Roman"/>
          <w:sz w:val="24"/>
          <w:szCs w:val="24"/>
        </w:rPr>
        <w:t>refinanciranj</w:t>
      </w:r>
      <w:r w:rsidR="00FE5258" w:rsidRPr="0041077D">
        <w:rPr>
          <w:rFonts w:ascii="Times New Roman" w:eastAsia="Times New Roman" w:hAnsi="Times New Roman" w:cs="Times New Roman"/>
          <w:sz w:val="24"/>
          <w:szCs w:val="24"/>
        </w:rPr>
        <w:t>e</w:t>
      </w:r>
      <w:r w:rsidR="00D701AC" w:rsidRPr="0041077D">
        <w:rPr>
          <w:rFonts w:ascii="Times New Roman" w:eastAsia="Times New Roman" w:hAnsi="Times New Roman" w:cs="Times New Roman"/>
          <w:sz w:val="24"/>
          <w:szCs w:val="24"/>
        </w:rPr>
        <w:t xml:space="preserve"> dugoročnog kredita Podzemnog skladišta plina d.o.o. u HBOR-u (Ugovor o kreditu broj KO-17/14).</w:t>
      </w:r>
    </w:p>
    <w:p w14:paraId="4909CAE8" w14:textId="77777777" w:rsidR="00E606BF" w:rsidRPr="0041077D" w:rsidRDefault="00E606BF" w:rsidP="00EE7CFD">
      <w:pPr>
        <w:pStyle w:val="ListParagraph"/>
        <w:jc w:val="both"/>
        <w:rPr>
          <w:rFonts w:ascii="Times New Roman" w:eastAsia="Times New Roman" w:hAnsi="Times New Roman" w:cs="Times New Roman"/>
          <w:sz w:val="24"/>
          <w:szCs w:val="24"/>
        </w:rPr>
      </w:pPr>
    </w:p>
    <w:p w14:paraId="17BA066B" w14:textId="77777777" w:rsidR="00882E3D" w:rsidRPr="0041077D" w:rsidRDefault="00653F05" w:rsidP="00EE7CFD">
      <w:pPr>
        <w:pStyle w:val="ListParagraph"/>
        <w:numPr>
          <w:ilvl w:val="0"/>
          <w:numId w:val="8"/>
        </w:numPr>
        <w:jc w:val="both"/>
        <w:rPr>
          <w:rFonts w:ascii="Times New Roman" w:hAnsi="Times New Roman" w:cs="Times New Roman"/>
          <w:sz w:val="24"/>
          <w:szCs w:val="24"/>
        </w:rPr>
      </w:pPr>
      <w:r w:rsidRPr="0041077D">
        <w:rPr>
          <w:rFonts w:ascii="Times New Roman" w:hAnsi="Times New Roman" w:cs="Times New Roman"/>
          <w:sz w:val="24"/>
          <w:szCs w:val="24"/>
        </w:rPr>
        <w:t>Naknad</w:t>
      </w:r>
      <w:r w:rsidR="00430C86" w:rsidRPr="0041077D">
        <w:rPr>
          <w:rFonts w:ascii="Times New Roman" w:hAnsi="Times New Roman" w:cs="Times New Roman"/>
          <w:sz w:val="24"/>
          <w:szCs w:val="24"/>
        </w:rPr>
        <w:t>u</w:t>
      </w:r>
      <w:r w:rsidRPr="0041077D">
        <w:rPr>
          <w:rFonts w:ascii="Times New Roman" w:hAnsi="Times New Roman" w:cs="Times New Roman"/>
          <w:sz w:val="24"/>
          <w:szCs w:val="24"/>
        </w:rPr>
        <w:t xml:space="preserve"> za izdavanje jamstva </w:t>
      </w:r>
      <w:r w:rsidR="00CB0915" w:rsidRPr="0041077D">
        <w:rPr>
          <w:rFonts w:ascii="Times New Roman" w:hAnsi="Times New Roman" w:cs="Times New Roman"/>
          <w:sz w:val="24"/>
          <w:szCs w:val="24"/>
        </w:rPr>
        <w:t xml:space="preserve">Podzemno skladište plina </w:t>
      </w:r>
      <w:r w:rsidR="00430C86" w:rsidRPr="0041077D">
        <w:rPr>
          <w:rFonts w:ascii="Times New Roman" w:hAnsi="Times New Roman" w:cs="Times New Roman"/>
          <w:sz w:val="24"/>
          <w:szCs w:val="24"/>
        </w:rPr>
        <w:t xml:space="preserve">d.o.o. </w:t>
      </w:r>
      <w:r w:rsidR="00CB0915" w:rsidRPr="0041077D">
        <w:rPr>
          <w:rFonts w:ascii="Times New Roman" w:hAnsi="Times New Roman" w:cs="Times New Roman"/>
          <w:sz w:val="24"/>
          <w:szCs w:val="24"/>
        </w:rPr>
        <w:t xml:space="preserve">će </w:t>
      </w:r>
      <w:r w:rsidRPr="0041077D">
        <w:rPr>
          <w:rFonts w:ascii="Times New Roman" w:hAnsi="Times New Roman" w:cs="Times New Roman"/>
          <w:sz w:val="24"/>
          <w:szCs w:val="24"/>
        </w:rPr>
        <w:t>platiti</w:t>
      </w:r>
      <w:r w:rsidR="00CB0915" w:rsidRPr="0041077D">
        <w:rPr>
          <w:rFonts w:ascii="Times New Roman" w:hAnsi="Times New Roman" w:cs="Times New Roman"/>
          <w:sz w:val="24"/>
          <w:szCs w:val="24"/>
        </w:rPr>
        <w:t xml:space="preserve"> Plinacru d.o.o.</w:t>
      </w:r>
      <w:r w:rsidRPr="0041077D">
        <w:rPr>
          <w:rFonts w:ascii="Times New Roman" w:hAnsi="Times New Roman" w:cs="Times New Roman"/>
          <w:sz w:val="24"/>
          <w:szCs w:val="24"/>
        </w:rPr>
        <w:t xml:space="preserve"> u obliku jednokratne naknade, iznos od 0,2 % vrijednosti jamstva uvećano za PDV, a koji dospijeva na naplatu u roku od 15 dana od dana obostranog potpisa Ugovora</w:t>
      </w:r>
      <w:r w:rsidR="007034A6" w:rsidRPr="0041077D">
        <w:rPr>
          <w:rFonts w:ascii="Times New Roman" w:hAnsi="Times New Roman" w:cs="Times New Roman"/>
          <w:sz w:val="24"/>
          <w:szCs w:val="24"/>
        </w:rPr>
        <w:t xml:space="preserve"> o izdavanju jamstva za uredno vraćanje kredita.</w:t>
      </w:r>
    </w:p>
    <w:p w14:paraId="5694EC12" w14:textId="77777777" w:rsidR="005C7F18" w:rsidRPr="0041077D" w:rsidRDefault="005C7F18" w:rsidP="00EE7CFD">
      <w:pPr>
        <w:pStyle w:val="ListParagraph"/>
        <w:jc w:val="both"/>
        <w:rPr>
          <w:rFonts w:ascii="Times New Roman" w:hAnsi="Times New Roman" w:cs="Times New Roman"/>
          <w:sz w:val="24"/>
          <w:szCs w:val="24"/>
        </w:rPr>
      </w:pPr>
    </w:p>
    <w:p w14:paraId="2A314708" w14:textId="77777777" w:rsidR="00356E42" w:rsidRPr="0041077D" w:rsidRDefault="00FF067E" w:rsidP="00EE7CFD">
      <w:pPr>
        <w:pStyle w:val="ListParagraph"/>
        <w:numPr>
          <w:ilvl w:val="0"/>
          <w:numId w:val="8"/>
        </w:numPr>
        <w:ind w:left="714" w:hanging="357"/>
        <w:jc w:val="both"/>
        <w:rPr>
          <w:rFonts w:ascii="Times New Roman" w:hAnsi="Times New Roman" w:cs="Times New Roman"/>
          <w:w w:val="105"/>
          <w:sz w:val="24"/>
          <w:szCs w:val="24"/>
        </w:rPr>
      </w:pPr>
      <w:r w:rsidRPr="0041077D">
        <w:rPr>
          <w:rFonts w:ascii="Times New Roman" w:hAnsi="Times New Roman" w:cs="Times New Roman"/>
          <w:sz w:val="24"/>
          <w:szCs w:val="24"/>
        </w:rPr>
        <w:lastRenderedPageBreak/>
        <w:t>Instrumenti osiguranja:</w:t>
      </w:r>
      <w:r w:rsidR="00356E42" w:rsidRPr="0041077D">
        <w:rPr>
          <w:rFonts w:ascii="Times New Roman" w:hAnsi="Times New Roman" w:cs="Times New Roman"/>
          <w:w w:val="105"/>
          <w:sz w:val="24"/>
          <w:szCs w:val="24"/>
        </w:rPr>
        <w:t xml:space="preserve"> po 2 (dva) komada bjanko vlastitih akceptiranih trasiranih mjenica, s klauzulom "bez protesta", potpisanih i akceptiranih od strane </w:t>
      </w:r>
      <w:r w:rsidR="00D76C90" w:rsidRPr="0041077D">
        <w:rPr>
          <w:rFonts w:ascii="Times New Roman" w:hAnsi="Times New Roman" w:cs="Times New Roman"/>
          <w:w w:val="105"/>
          <w:sz w:val="24"/>
          <w:szCs w:val="24"/>
        </w:rPr>
        <w:t>Podzemnog skladišta plina d.o.o.</w:t>
      </w:r>
      <w:r w:rsidR="00356E42" w:rsidRPr="0041077D">
        <w:rPr>
          <w:rFonts w:ascii="Times New Roman" w:hAnsi="Times New Roman" w:cs="Times New Roman"/>
          <w:w w:val="105"/>
          <w:sz w:val="24"/>
          <w:szCs w:val="24"/>
        </w:rPr>
        <w:t>, u korist Plinacr</w:t>
      </w:r>
      <w:r w:rsidR="00921930" w:rsidRPr="0041077D">
        <w:rPr>
          <w:rFonts w:ascii="Times New Roman" w:hAnsi="Times New Roman" w:cs="Times New Roman"/>
          <w:w w:val="105"/>
          <w:sz w:val="24"/>
          <w:szCs w:val="24"/>
        </w:rPr>
        <w:t>a</w:t>
      </w:r>
      <w:r w:rsidR="000C4C7C" w:rsidRPr="0041077D">
        <w:rPr>
          <w:rFonts w:ascii="Times New Roman" w:hAnsi="Times New Roman" w:cs="Times New Roman"/>
          <w:w w:val="105"/>
          <w:sz w:val="24"/>
          <w:szCs w:val="24"/>
        </w:rPr>
        <w:t xml:space="preserve"> d.o.o.</w:t>
      </w:r>
      <w:r w:rsidR="00356E42" w:rsidRPr="0041077D">
        <w:rPr>
          <w:rFonts w:ascii="Times New Roman" w:hAnsi="Times New Roman" w:cs="Times New Roman"/>
          <w:w w:val="105"/>
          <w:sz w:val="24"/>
          <w:szCs w:val="24"/>
        </w:rPr>
        <w:t>, uz odgovarajuća mjenična očitovanja ovjerena kod javnog bilježnika koja su po sadržaju prihvatljiva za Plinacro);</w:t>
      </w:r>
      <w:r w:rsidR="00606FC8" w:rsidRPr="0041077D">
        <w:rPr>
          <w:rFonts w:ascii="Times New Roman" w:hAnsi="Times New Roman" w:cs="Times New Roman"/>
          <w:w w:val="105"/>
          <w:sz w:val="24"/>
          <w:szCs w:val="24"/>
        </w:rPr>
        <w:t xml:space="preserve"> </w:t>
      </w:r>
      <w:r w:rsidR="00356E42" w:rsidRPr="0041077D">
        <w:rPr>
          <w:rFonts w:ascii="Times New Roman" w:hAnsi="Times New Roman" w:cs="Times New Roman"/>
          <w:w w:val="105"/>
          <w:sz w:val="24"/>
          <w:szCs w:val="24"/>
        </w:rPr>
        <w:t>po 1 (jednu) zadužnicu u korist Plinacr</w:t>
      </w:r>
      <w:r w:rsidR="00921930" w:rsidRPr="0041077D">
        <w:rPr>
          <w:rFonts w:ascii="Times New Roman" w:hAnsi="Times New Roman" w:cs="Times New Roman"/>
          <w:w w:val="105"/>
          <w:sz w:val="24"/>
          <w:szCs w:val="24"/>
        </w:rPr>
        <w:t>a</w:t>
      </w:r>
      <w:r w:rsidR="000C4C7C" w:rsidRPr="0041077D">
        <w:rPr>
          <w:rFonts w:ascii="Times New Roman" w:hAnsi="Times New Roman" w:cs="Times New Roman"/>
          <w:w w:val="105"/>
          <w:sz w:val="24"/>
          <w:szCs w:val="24"/>
        </w:rPr>
        <w:t xml:space="preserve"> d.o.o.</w:t>
      </w:r>
      <w:r w:rsidR="00356E42" w:rsidRPr="0041077D">
        <w:rPr>
          <w:rFonts w:ascii="Times New Roman" w:hAnsi="Times New Roman" w:cs="Times New Roman"/>
          <w:w w:val="105"/>
          <w:sz w:val="24"/>
          <w:szCs w:val="24"/>
        </w:rPr>
        <w:t xml:space="preserve">, na iznos glavnice Kredita, uvećano za sve kamate, zatezne kamate, naknade i troškove, </w:t>
      </w:r>
      <w:r w:rsidR="0080049A" w:rsidRPr="0041077D">
        <w:rPr>
          <w:rFonts w:ascii="Times New Roman" w:hAnsi="Times New Roman" w:cs="Times New Roman"/>
          <w:w w:val="105"/>
          <w:sz w:val="24"/>
          <w:szCs w:val="24"/>
        </w:rPr>
        <w:t>potvrđenu (solemniziranu) od strane javnog bilježnika</w:t>
      </w:r>
      <w:r w:rsidR="00EE7CFD" w:rsidRPr="0041077D">
        <w:rPr>
          <w:rFonts w:ascii="Times New Roman" w:hAnsi="Times New Roman" w:cs="Times New Roman"/>
          <w:w w:val="105"/>
          <w:sz w:val="24"/>
          <w:szCs w:val="24"/>
        </w:rPr>
        <w:t xml:space="preserve"> </w:t>
      </w:r>
      <w:r w:rsidR="00356E42" w:rsidRPr="0041077D">
        <w:rPr>
          <w:rFonts w:ascii="Times New Roman" w:hAnsi="Times New Roman" w:cs="Times New Roman"/>
          <w:w w:val="105"/>
          <w:sz w:val="24"/>
          <w:szCs w:val="24"/>
        </w:rPr>
        <w:t>u skladu s Ovršnim zakonom, u formi i po sadržaju prihvatljivom za Plinacro</w:t>
      </w:r>
      <w:r w:rsidR="000C4C7C" w:rsidRPr="0041077D">
        <w:rPr>
          <w:rFonts w:ascii="Times New Roman" w:hAnsi="Times New Roman" w:cs="Times New Roman"/>
          <w:w w:val="105"/>
          <w:sz w:val="24"/>
          <w:szCs w:val="24"/>
        </w:rPr>
        <w:t xml:space="preserve"> d.o.o</w:t>
      </w:r>
      <w:r w:rsidR="00356E42" w:rsidRPr="0041077D">
        <w:rPr>
          <w:rFonts w:ascii="Times New Roman" w:hAnsi="Times New Roman" w:cs="Times New Roman"/>
          <w:w w:val="105"/>
          <w:sz w:val="24"/>
          <w:szCs w:val="24"/>
        </w:rPr>
        <w:t>.</w:t>
      </w:r>
    </w:p>
    <w:p w14:paraId="3F7EC53D" w14:textId="77777777" w:rsidR="00D2397C" w:rsidRPr="0041077D" w:rsidRDefault="00D2397C" w:rsidP="007034A6">
      <w:pPr>
        <w:pStyle w:val="BodyTextIndent"/>
        <w:ind w:firstLine="0"/>
        <w:rPr>
          <w:szCs w:val="24"/>
          <w:lang w:val="hr-HR"/>
        </w:rPr>
      </w:pPr>
    </w:p>
    <w:p w14:paraId="7D618C00" w14:textId="77777777" w:rsidR="00FF067E" w:rsidRPr="0041077D" w:rsidRDefault="00FF067E" w:rsidP="00EE7CFD">
      <w:pPr>
        <w:pStyle w:val="BodyTextIndent"/>
        <w:ind w:firstLine="0"/>
        <w:jc w:val="center"/>
        <w:rPr>
          <w:b/>
          <w:szCs w:val="24"/>
          <w:lang w:val="hr-HR"/>
        </w:rPr>
      </w:pPr>
      <w:r w:rsidRPr="0041077D">
        <w:rPr>
          <w:b/>
          <w:szCs w:val="24"/>
          <w:lang w:val="hr-HR"/>
        </w:rPr>
        <w:t>III.</w:t>
      </w:r>
    </w:p>
    <w:p w14:paraId="2244C9D9" w14:textId="77777777" w:rsidR="007034A6" w:rsidRPr="0041077D" w:rsidRDefault="007034A6" w:rsidP="00975D96">
      <w:pPr>
        <w:pStyle w:val="BodyTextIndent"/>
        <w:ind w:firstLine="0"/>
        <w:rPr>
          <w:szCs w:val="24"/>
          <w:lang w:val="hr-HR"/>
        </w:rPr>
      </w:pPr>
    </w:p>
    <w:p w14:paraId="44004866" w14:textId="77777777" w:rsidR="00886CB0" w:rsidRPr="0041077D" w:rsidRDefault="00FF067E" w:rsidP="00EE7CFD">
      <w:pPr>
        <w:pStyle w:val="BodyTextIndent"/>
        <w:spacing w:line="276" w:lineRule="auto"/>
        <w:ind w:firstLine="708"/>
        <w:rPr>
          <w:szCs w:val="24"/>
          <w:lang w:val="hr-HR"/>
        </w:rPr>
      </w:pPr>
      <w:r w:rsidRPr="0041077D">
        <w:rPr>
          <w:szCs w:val="24"/>
          <w:lang w:val="hr-HR"/>
        </w:rPr>
        <w:t xml:space="preserve">Obvezuje se društvo </w:t>
      </w:r>
      <w:r w:rsidR="00AC15D9" w:rsidRPr="0041077D">
        <w:rPr>
          <w:szCs w:val="24"/>
          <w:lang w:val="hr-HR"/>
        </w:rPr>
        <w:t>Podzemno skladište plina</w:t>
      </w:r>
      <w:r w:rsidRPr="0041077D">
        <w:rPr>
          <w:szCs w:val="24"/>
          <w:lang w:val="hr-HR"/>
        </w:rPr>
        <w:t xml:space="preserve"> d.o.o. </w:t>
      </w:r>
      <w:r w:rsidR="00A44E25" w:rsidRPr="0041077D">
        <w:rPr>
          <w:szCs w:val="24"/>
          <w:lang w:val="hr-HR"/>
        </w:rPr>
        <w:t xml:space="preserve">izvršavati obveze sukladno sklopljenom </w:t>
      </w:r>
      <w:r w:rsidR="007502A3" w:rsidRPr="0041077D">
        <w:rPr>
          <w:szCs w:val="24"/>
          <w:lang w:val="hr-HR"/>
        </w:rPr>
        <w:t>Ugovoru o dugoročnom klupskom kreditu</w:t>
      </w:r>
      <w:r w:rsidR="00FE5258" w:rsidRPr="0041077D">
        <w:rPr>
          <w:szCs w:val="24"/>
          <w:lang w:val="hr-HR"/>
        </w:rPr>
        <w:t xml:space="preserve">, </w:t>
      </w:r>
      <w:r w:rsidR="006747FF" w:rsidRPr="0041077D">
        <w:rPr>
          <w:szCs w:val="24"/>
          <w:lang w:val="hr-HR"/>
        </w:rPr>
        <w:t xml:space="preserve">te sa </w:t>
      </w:r>
      <w:r w:rsidRPr="0041077D">
        <w:rPr>
          <w:szCs w:val="24"/>
          <w:lang w:val="hr-HR"/>
        </w:rPr>
        <w:t>društvo</w:t>
      </w:r>
      <w:r w:rsidR="006523C7" w:rsidRPr="0041077D">
        <w:rPr>
          <w:szCs w:val="24"/>
          <w:lang w:val="hr-HR"/>
        </w:rPr>
        <w:t>m</w:t>
      </w:r>
      <w:r w:rsidRPr="0041077D">
        <w:rPr>
          <w:szCs w:val="24"/>
          <w:lang w:val="hr-HR"/>
        </w:rPr>
        <w:t xml:space="preserve"> Plinacro d.o.o. sklopi</w:t>
      </w:r>
      <w:r w:rsidR="00886CB0" w:rsidRPr="0041077D">
        <w:rPr>
          <w:szCs w:val="24"/>
          <w:lang w:val="hr-HR"/>
        </w:rPr>
        <w:t>ti</w:t>
      </w:r>
      <w:r w:rsidRPr="0041077D">
        <w:rPr>
          <w:szCs w:val="24"/>
          <w:lang w:val="hr-HR"/>
        </w:rPr>
        <w:t xml:space="preserve"> poseban ugovor</w:t>
      </w:r>
      <w:r w:rsidR="00886CB0" w:rsidRPr="0041077D">
        <w:rPr>
          <w:szCs w:val="24"/>
          <w:lang w:val="hr-HR"/>
        </w:rPr>
        <w:t xml:space="preserve"> o </w:t>
      </w:r>
      <w:r w:rsidR="0095208A" w:rsidRPr="0041077D">
        <w:rPr>
          <w:szCs w:val="24"/>
          <w:lang w:val="hr-HR"/>
        </w:rPr>
        <w:t>izdavanju jamstva</w:t>
      </w:r>
      <w:r w:rsidRPr="0041077D">
        <w:rPr>
          <w:szCs w:val="24"/>
          <w:lang w:val="hr-HR"/>
        </w:rPr>
        <w:t>, radi reguliranja obveza i odgovornosti</w:t>
      </w:r>
      <w:r w:rsidR="00886CB0" w:rsidRPr="0041077D">
        <w:rPr>
          <w:szCs w:val="24"/>
          <w:lang w:val="hr-HR"/>
        </w:rPr>
        <w:t xml:space="preserve">. </w:t>
      </w:r>
    </w:p>
    <w:p w14:paraId="59E63E3B" w14:textId="77777777" w:rsidR="009A79CD" w:rsidRPr="0041077D" w:rsidRDefault="009A79CD" w:rsidP="007034A6">
      <w:pPr>
        <w:pStyle w:val="BodyTextIndent"/>
        <w:spacing w:line="276" w:lineRule="auto"/>
        <w:ind w:firstLine="0"/>
        <w:rPr>
          <w:szCs w:val="24"/>
          <w:lang w:val="hr-HR"/>
        </w:rPr>
      </w:pPr>
    </w:p>
    <w:p w14:paraId="70EE3AB7" w14:textId="77777777" w:rsidR="009A79CD" w:rsidRPr="0041077D" w:rsidRDefault="009A79CD" w:rsidP="009A79CD">
      <w:pPr>
        <w:pStyle w:val="BodyTextIndent"/>
        <w:spacing w:line="276" w:lineRule="auto"/>
        <w:ind w:firstLine="0"/>
        <w:jc w:val="center"/>
        <w:rPr>
          <w:b/>
          <w:szCs w:val="24"/>
          <w:lang w:val="hr-HR"/>
        </w:rPr>
      </w:pPr>
      <w:r w:rsidRPr="0041077D">
        <w:rPr>
          <w:b/>
          <w:szCs w:val="24"/>
          <w:lang w:val="hr-HR"/>
        </w:rPr>
        <w:t>IV.</w:t>
      </w:r>
    </w:p>
    <w:p w14:paraId="7E4F8426" w14:textId="77777777" w:rsidR="006F2675" w:rsidRPr="0041077D" w:rsidRDefault="006F2675" w:rsidP="009A79CD">
      <w:pPr>
        <w:pStyle w:val="BodyTextIndent"/>
        <w:spacing w:line="276" w:lineRule="auto"/>
        <w:ind w:firstLine="0"/>
        <w:jc w:val="center"/>
        <w:rPr>
          <w:szCs w:val="24"/>
          <w:lang w:val="hr-HR"/>
        </w:rPr>
      </w:pPr>
    </w:p>
    <w:p w14:paraId="4B8DA7CE" w14:textId="77777777" w:rsidR="009A79CD" w:rsidRPr="0041077D" w:rsidRDefault="00FB145A" w:rsidP="00EE7CFD">
      <w:pPr>
        <w:pStyle w:val="BodyTextIndent"/>
        <w:spacing w:line="276" w:lineRule="auto"/>
        <w:ind w:firstLine="708"/>
        <w:rPr>
          <w:szCs w:val="24"/>
          <w:lang w:val="hr-HR"/>
        </w:rPr>
      </w:pPr>
      <w:r w:rsidRPr="0041077D">
        <w:rPr>
          <w:szCs w:val="24"/>
          <w:lang w:val="hr-HR"/>
        </w:rPr>
        <w:t>Danom stupanja na snagu ove</w:t>
      </w:r>
      <w:r w:rsidR="006F2675" w:rsidRPr="0041077D">
        <w:rPr>
          <w:szCs w:val="24"/>
          <w:lang w:val="hr-HR"/>
        </w:rPr>
        <w:t xml:space="preserve"> Odlukom stavlja se izvan snage Odluka Vlade Republike Hrvatske</w:t>
      </w:r>
      <w:r w:rsidR="00D60766" w:rsidRPr="0041077D">
        <w:rPr>
          <w:szCs w:val="24"/>
          <w:lang w:val="hr-HR"/>
        </w:rPr>
        <w:t xml:space="preserve">  o davanju suglasnosti društvu Plinacro d.o.o. za davanje jamstva za kreditno zaduženje društva Podzemno skladište plina d.o.o. kod Hrvatske banke za obnovu i razvitak, radi provedbe rekonstrukcije i modernizacije podzemnog skladišta plina Okoli</w:t>
      </w:r>
      <w:r w:rsidR="006F2675" w:rsidRPr="0041077D">
        <w:rPr>
          <w:szCs w:val="24"/>
          <w:lang w:val="hr-HR"/>
        </w:rPr>
        <w:t xml:space="preserve"> </w:t>
      </w:r>
      <w:r w:rsidR="0080049A" w:rsidRPr="0041077D">
        <w:rPr>
          <w:szCs w:val="24"/>
          <w:lang w:val="hr-HR"/>
        </w:rPr>
        <w:t>(</w:t>
      </w:r>
      <w:r w:rsidR="006F2675" w:rsidRPr="0041077D">
        <w:rPr>
          <w:szCs w:val="24"/>
          <w:lang w:val="hr-HR"/>
        </w:rPr>
        <w:t xml:space="preserve">Klasa: 022-03/15-04/337, Ur.br.: 50301-05/16-15-2) od </w:t>
      </w:r>
      <w:r w:rsidR="009367D9" w:rsidRPr="0041077D">
        <w:rPr>
          <w:szCs w:val="24"/>
          <w:lang w:val="hr-HR"/>
        </w:rPr>
        <w:t>20</w:t>
      </w:r>
      <w:r w:rsidR="006F2675" w:rsidRPr="0041077D">
        <w:rPr>
          <w:szCs w:val="24"/>
          <w:lang w:val="hr-HR"/>
        </w:rPr>
        <w:t>. kolovoza 2015.</w:t>
      </w:r>
    </w:p>
    <w:p w14:paraId="146B695F" w14:textId="77777777" w:rsidR="00882E3D" w:rsidRPr="0041077D" w:rsidRDefault="00882E3D" w:rsidP="00B81AC0">
      <w:pPr>
        <w:spacing w:line="240" w:lineRule="auto"/>
        <w:rPr>
          <w:rFonts w:ascii="Times New Roman" w:hAnsi="Times New Roman" w:cs="Times New Roman"/>
          <w:sz w:val="24"/>
          <w:szCs w:val="24"/>
        </w:rPr>
      </w:pPr>
    </w:p>
    <w:p w14:paraId="77B62BB0" w14:textId="77777777" w:rsidR="00203DD5" w:rsidRPr="0041077D" w:rsidRDefault="00FF067E" w:rsidP="00EE7CFD">
      <w:pPr>
        <w:spacing w:line="240" w:lineRule="auto"/>
        <w:jc w:val="center"/>
        <w:rPr>
          <w:rFonts w:ascii="Times New Roman" w:hAnsi="Times New Roman" w:cs="Times New Roman"/>
          <w:b/>
          <w:sz w:val="24"/>
          <w:szCs w:val="24"/>
        </w:rPr>
      </w:pPr>
      <w:r w:rsidRPr="0041077D">
        <w:rPr>
          <w:rFonts w:ascii="Times New Roman" w:hAnsi="Times New Roman" w:cs="Times New Roman"/>
          <w:b/>
          <w:sz w:val="24"/>
          <w:szCs w:val="24"/>
        </w:rPr>
        <w:t>V</w:t>
      </w:r>
      <w:r w:rsidR="00203DD5" w:rsidRPr="0041077D">
        <w:rPr>
          <w:rFonts w:ascii="Times New Roman" w:hAnsi="Times New Roman" w:cs="Times New Roman"/>
          <w:b/>
          <w:sz w:val="24"/>
          <w:szCs w:val="24"/>
        </w:rPr>
        <w:t>.</w:t>
      </w:r>
    </w:p>
    <w:p w14:paraId="22B6F866" w14:textId="77777777" w:rsidR="00203DD5" w:rsidRPr="0041077D" w:rsidRDefault="00203DD5" w:rsidP="00EE7CFD">
      <w:pPr>
        <w:pStyle w:val="BodyTextIndent"/>
        <w:ind w:firstLine="708"/>
        <w:rPr>
          <w:szCs w:val="24"/>
          <w:lang w:val="hr-HR"/>
        </w:rPr>
      </w:pPr>
      <w:r w:rsidRPr="0041077D">
        <w:rPr>
          <w:szCs w:val="24"/>
          <w:lang w:val="hr-HR"/>
        </w:rPr>
        <w:t>Ova Odluka stupa na snagu danom donošenja</w:t>
      </w:r>
      <w:r w:rsidR="00291D8E" w:rsidRPr="0041077D">
        <w:rPr>
          <w:szCs w:val="24"/>
          <w:lang w:val="hr-HR"/>
        </w:rPr>
        <w:t>.</w:t>
      </w:r>
    </w:p>
    <w:p w14:paraId="60642576" w14:textId="77777777" w:rsidR="00EA7CBB" w:rsidRPr="0041077D" w:rsidRDefault="00EA7CBB" w:rsidP="00975D96">
      <w:pPr>
        <w:spacing w:after="0" w:line="240" w:lineRule="auto"/>
        <w:rPr>
          <w:rFonts w:ascii="Times New Roman" w:hAnsi="Times New Roman" w:cs="Times New Roman"/>
          <w:sz w:val="24"/>
          <w:szCs w:val="24"/>
        </w:rPr>
      </w:pPr>
    </w:p>
    <w:p w14:paraId="7CFE19D9" w14:textId="77777777" w:rsidR="00203DD5" w:rsidRPr="0041077D" w:rsidRDefault="00203DD5" w:rsidP="00975D96">
      <w:pPr>
        <w:spacing w:line="240" w:lineRule="auto"/>
        <w:ind w:left="4956"/>
        <w:jc w:val="center"/>
        <w:rPr>
          <w:rFonts w:ascii="Times New Roman" w:eastAsia="Calibri" w:hAnsi="Times New Roman" w:cs="Times New Roman"/>
          <w:sz w:val="24"/>
          <w:szCs w:val="24"/>
        </w:rPr>
      </w:pPr>
      <w:r w:rsidRPr="0041077D">
        <w:rPr>
          <w:rFonts w:ascii="Times New Roman" w:eastAsia="Calibri" w:hAnsi="Times New Roman" w:cs="Times New Roman"/>
          <w:sz w:val="24"/>
          <w:szCs w:val="24"/>
        </w:rPr>
        <w:t>Predsjednik</w:t>
      </w:r>
    </w:p>
    <w:p w14:paraId="3B328EF2" w14:textId="77777777" w:rsidR="00233A25" w:rsidRPr="0041077D" w:rsidRDefault="00FA3123" w:rsidP="00975D96">
      <w:pPr>
        <w:spacing w:line="240" w:lineRule="auto"/>
        <w:ind w:left="4956"/>
        <w:jc w:val="center"/>
        <w:rPr>
          <w:rFonts w:ascii="Times New Roman" w:hAnsi="Times New Roman" w:cs="Times New Roman"/>
          <w:sz w:val="24"/>
          <w:szCs w:val="24"/>
        </w:rPr>
      </w:pPr>
      <w:r w:rsidRPr="0041077D">
        <w:rPr>
          <w:rFonts w:ascii="Times New Roman" w:hAnsi="Times New Roman" w:cs="Times New Roman"/>
          <w:sz w:val="24"/>
          <w:szCs w:val="24"/>
        </w:rPr>
        <w:t>m</w:t>
      </w:r>
      <w:r w:rsidR="00E655F8" w:rsidRPr="0041077D">
        <w:rPr>
          <w:rFonts w:ascii="Times New Roman" w:hAnsi="Times New Roman" w:cs="Times New Roman"/>
          <w:sz w:val="24"/>
          <w:szCs w:val="24"/>
        </w:rPr>
        <w:t>r.sc</w:t>
      </w:r>
      <w:r w:rsidR="008A7B8E" w:rsidRPr="0041077D">
        <w:rPr>
          <w:rFonts w:ascii="Times New Roman" w:hAnsi="Times New Roman" w:cs="Times New Roman"/>
          <w:sz w:val="24"/>
          <w:szCs w:val="24"/>
        </w:rPr>
        <w:t>.</w:t>
      </w:r>
      <w:r w:rsidR="00E655F8" w:rsidRPr="0041077D">
        <w:rPr>
          <w:rFonts w:ascii="Times New Roman" w:hAnsi="Times New Roman" w:cs="Times New Roman"/>
          <w:sz w:val="24"/>
          <w:szCs w:val="24"/>
        </w:rPr>
        <w:t xml:space="preserve"> </w:t>
      </w:r>
      <w:r w:rsidR="006747FF" w:rsidRPr="0041077D">
        <w:rPr>
          <w:rFonts w:ascii="Times New Roman" w:hAnsi="Times New Roman" w:cs="Times New Roman"/>
          <w:sz w:val="24"/>
          <w:szCs w:val="24"/>
        </w:rPr>
        <w:t>Andrej Plenković</w:t>
      </w:r>
    </w:p>
    <w:p w14:paraId="1DA2B029" w14:textId="77777777" w:rsidR="00AF2FEA" w:rsidRPr="0041077D" w:rsidRDefault="00AF2FEA" w:rsidP="006D3A08">
      <w:pPr>
        <w:rPr>
          <w:rFonts w:ascii="Times New Roman" w:hAnsi="Times New Roman" w:cs="Times New Roman"/>
          <w:sz w:val="24"/>
          <w:szCs w:val="24"/>
        </w:rPr>
      </w:pPr>
    </w:p>
    <w:p w14:paraId="054CCAFF" w14:textId="77777777" w:rsidR="000C0E78" w:rsidRPr="0041077D" w:rsidRDefault="000C0E78" w:rsidP="006D3A08">
      <w:pPr>
        <w:rPr>
          <w:rFonts w:ascii="Times New Roman" w:hAnsi="Times New Roman" w:cs="Times New Roman"/>
          <w:sz w:val="24"/>
          <w:szCs w:val="24"/>
        </w:rPr>
      </w:pPr>
    </w:p>
    <w:p w14:paraId="6E1451A8" w14:textId="77777777" w:rsidR="000C0E78" w:rsidRPr="0041077D" w:rsidRDefault="000C0E78" w:rsidP="006D3A08">
      <w:pPr>
        <w:rPr>
          <w:rFonts w:ascii="Times New Roman" w:hAnsi="Times New Roman" w:cs="Times New Roman"/>
          <w:sz w:val="24"/>
          <w:szCs w:val="24"/>
        </w:rPr>
      </w:pPr>
    </w:p>
    <w:p w14:paraId="1C8D7CA4" w14:textId="77777777" w:rsidR="000C0E78" w:rsidRPr="0041077D" w:rsidRDefault="000C0E78" w:rsidP="006D3A08">
      <w:pPr>
        <w:rPr>
          <w:rFonts w:ascii="Times New Roman" w:hAnsi="Times New Roman" w:cs="Times New Roman"/>
          <w:sz w:val="24"/>
          <w:szCs w:val="24"/>
        </w:rPr>
      </w:pPr>
    </w:p>
    <w:p w14:paraId="7AF3548D" w14:textId="77777777" w:rsidR="001057BC" w:rsidRPr="0041077D" w:rsidRDefault="001057BC" w:rsidP="006D3A08">
      <w:pPr>
        <w:rPr>
          <w:rFonts w:ascii="Times New Roman" w:hAnsi="Times New Roman" w:cs="Times New Roman"/>
          <w:sz w:val="24"/>
          <w:szCs w:val="24"/>
        </w:rPr>
      </w:pPr>
    </w:p>
    <w:p w14:paraId="63FF8F2B" w14:textId="77777777" w:rsidR="001057BC" w:rsidRPr="0041077D" w:rsidRDefault="001057BC" w:rsidP="006D3A08">
      <w:pPr>
        <w:rPr>
          <w:rFonts w:ascii="Times New Roman" w:hAnsi="Times New Roman" w:cs="Times New Roman"/>
          <w:sz w:val="24"/>
          <w:szCs w:val="24"/>
        </w:rPr>
      </w:pPr>
    </w:p>
    <w:p w14:paraId="5E245ED4" w14:textId="77777777" w:rsidR="001057BC" w:rsidRPr="0041077D" w:rsidRDefault="001057BC" w:rsidP="006D3A08">
      <w:pPr>
        <w:rPr>
          <w:rFonts w:ascii="Times New Roman" w:hAnsi="Times New Roman" w:cs="Times New Roman"/>
          <w:sz w:val="24"/>
          <w:szCs w:val="24"/>
        </w:rPr>
      </w:pPr>
    </w:p>
    <w:p w14:paraId="3456CEAC" w14:textId="77777777" w:rsidR="001057BC" w:rsidRDefault="001057BC" w:rsidP="006D3A08">
      <w:pPr>
        <w:rPr>
          <w:rFonts w:ascii="Times New Roman" w:hAnsi="Times New Roman" w:cs="Times New Roman"/>
          <w:sz w:val="24"/>
          <w:szCs w:val="24"/>
        </w:rPr>
      </w:pPr>
    </w:p>
    <w:p w14:paraId="0143664B" w14:textId="77777777" w:rsidR="004E7E7D" w:rsidRPr="0041077D" w:rsidRDefault="004E7E7D" w:rsidP="006D3A08">
      <w:pPr>
        <w:rPr>
          <w:rFonts w:ascii="Times New Roman" w:hAnsi="Times New Roman" w:cs="Times New Roman"/>
          <w:sz w:val="24"/>
          <w:szCs w:val="24"/>
        </w:rPr>
      </w:pPr>
    </w:p>
    <w:p w14:paraId="11B7FB81" w14:textId="77777777" w:rsidR="001057BC" w:rsidRPr="0041077D" w:rsidRDefault="0080049A" w:rsidP="00EE7CFD">
      <w:pPr>
        <w:jc w:val="center"/>
        <w:rPr>
          <w:rFonts w:ascii="Times New Roman" w:hAnsi="Times New Roman" w:cs="Times New Roman"/>
          <w:sz w:val="24"/>
          <w:szCs w:val="24"/>
        </w:rPr>
      </w:pPr>
      <w:r w:rsidRPr="0041077D">
        <w:rPr>
          <w:rFonts w:ascii="Times New Roman" w:hAnsi="Times New Roman" w:cs="Times New Roman"/>
          <w:sz w:val="24"/>
          <w:szCs w:val="24"/>
        </w:rPr>
        <w:t>OBRAZLOŽENJE</w:t>
      </w:r>
    </w:p>
    <w:p w14:paraId="5A383671" w14:textId="482996DC" w:rsidR="0080049A" w:rsidRPr="0041077D" w:rsidRDefault="00EE7CFD" w:rsidP="00EE7CFD">
      <w:pPr>
        <w:jc w:val="both"/>
        <w:rPr>
          <w:rFonts w:ascii="Times New Roman" w:hAnsi="Times New Roman" w:cs="Times New Roman"/>
          <w:sz w:val="24"/>
          <w:szCs w:val="24"/>
        </w:rPr>
      </w:pPr>
      <w:r w:rsidRPr="0041077D">
        <w:rPr>
          <w:rFonts w:ascii="Times New Roman" w:hAnsi="Times New Roman" w:cs="Times New Roman"/>
          <w:sz w:val="24"/>
          <w:szCs w:val="24"/>
        </w:rPr>
        <w:t>S</w:t>
      </w:r>
      <w:r w:rsidR="0080049A" w:rsidRPr="0041077D">
        <w:rPr>
          <w:rFonts w:ascii="Times New Roman" w:hAnsi="Times New Roman" w:cs="Times New Roman"/>
          <w:sz w:val="24"/>
          <w:szCs w:val="24"/>
        </w:rPr>
        <w:t xml:space="preserve">ukladno članku </w:t>
      </w:r>
      <w:r w:rsidR="00874E3F">
        <w:rPr>
          <w:rFonts w:ascii="Times New Roman" w:hAnsi="Times New Roman" w:cs="Times New Roman"/>
          <w:sz w:val="24"/>
          <w:szCs w:val="24"/>
        </w:rPr>
        <w:t>42</w:t>
      </w:r>
      <w:r w:rsidR="0080049A" w:rsidRPr="0041077D">
        <w:rPr>
          <w:rFonts w:ascii="Times New Roman" w:hAnsi="Times New Roman" w:cs="Times New Roman"/>
          <w:sz w:val="24"/>
          <w:szCs w:val="24"/>
        </w:rPr>
        <w:t>. Zakona o izvršavanju državnog proračuna Republike Hrvatske za 2</w:t>
      </w:r>
      <w:r w:rsidR="00B81AC0" w:rsidRPr="0041077D">
        <w:rPr>
          <w:rFonts w:ascii="Times New Roman" w:hAnsi="Times New Roman" w:cs="Times New Roman"/>
          <w:sz w:val="24"/>
          <w:szCs w:val="24"/>
        </w:rPr>
        <w:t xml:space="preserve">020. godinu (Narodne novine broj </w:t>
      </w:r>
      <w:r w:rsidR="0080049A" w:rsidRPr="0041077D">
        <w:rPr>
          <w:rFonts w:ascii="Times New Roman" w:hAnsi="Times New Roman" w:cs="Times New Roman"/>
          <w:sz w:val="24"/>
          <w:szCs w:val="24"/>
        </w:rPr>
        <w:t>11</w:t>
      </w:r>
      <w:r w:rsidR="00874E3F">
        <w:rPr>
          <w:rFonts w:ascii="Times New Roman" w:hAnsi="Times New Roman" w:cs="Times New Roman"/>
          <w:sz w:val="24"/>
          <w:szCs w:val="24"/>
        </w:rPr>
        <w:t>7</w:t>
      </w:r>
      <w:r w:rsidR="0080049A" w:rsidRPr="0041077D">
        <w:rPr>
          <w:rFonts w:ascii="Times New Roman" w:hAnsi="Times New Roman" w:cs="Times New Roman"/>
          <w:sz w:val="24"/>
          <w:szCs w:val="24"/>
        </w:rPr>
        <w:t xml:space="preserve">/19), društvo Plinacro d.o.o. je </w:t>
      </w:r>
      <w:r w:rsidRPr="0041077D">
        <w:rPr>
          <w:rFonts w:ascii="Times New Roman" w:hAnsi="Times New Roman" w:cs="Times New Roman"/>
          <w:sz w:val="24"/>
          <w:szCs w:val="24"/>
        </w:rPr>
        <w:t>društvo</w:t>
      </w:r>
      <w:r w:rsidR="0080049A" w:rsidRPr="0041077D">
        <w:rPr>
          <w:rFonts w:ascii="Times New Roman" w:hAnsi="Times New Roman" w:cs="Times New Roman"/>
          <w:sz w:val="24"/>
          <w:szCs w:val="24"/>
        </w:rPr>
        <w:t xml:space="preserve"> u vlasništvu Republike Hrvatske za izdavanje jamstva za refinanciranje dugoročnog kredita društva Podzemno skladište plina d.o.o. u obvezi </w:t>
      </w:r>
      <w:r w:rsidR="00602507" w:rsidRPr="0041077D">
        <w:rPr>
          <w:rFonts w:ascii="Times New Roman" w:hAnsi="Times New Roman" w:cs="Times New Roman"/>
          <w:sz w:val="24"/>
          <w:szCs w:val="24"/>
        </w:rPr>
        <w:t>ishoditi</w:t>
      </w:r>
      <w:r w:rsidR="0080049A" w:rsidRPr="0041077D">
        <w:rPr>
          <w:rFonts w:ascii="Times New Roman" w:hAnsi="Times New Roman" w:cs="Times New Roman"/>
          <w:sz w:val="24"/>
          <w:szCs w:val="24"/>
        </w:rPr>
        <w:t xml:space="preserve"> suglasnost Vlade Republike Hrvatske obzirom da se radi o iznosu većem od 7.500.000,00 HRK, točnije iznos jamstva bio bi do iznosa 187.600.000,00 HRK.</w:t>
      </w:r>
    </w:p>
    <w:p w14:paraId="398D6355" w14:textId="77777777" w:rsidR="00602507" w:rsidRPr="0041077D" w:rsidRDefault="0080049A" w:rsidP="00243A18">
      <w:pPr>
        <w:jc w:val="both"/>
        <w:rPr>
          <w:rFonts w:ascii="Times New Roman" w:hAnsi="Times New Roman" w:cs="Times New Roman"/>
          <w:sz w:val="24"/>
          <w:szCs w:val="24"/>
        </w:rPr>
      </w:pPr>
      <w:r w:rsidRPr="0041077D">
        <w:rPr>
          <w:rFonts w:ascii="Times New Roman" w:hAnsi="Times New Roman" w:cs="Times New Roman"/>
          <w:sz w:val="24"/>
          <w:szCs w:val="24"/>
        </w:rPr>
        <w:t>Plinacro d.o.o. 100%-tni je vlasnik društva Podzem</w:t>
      </w:r>
      <w:r w:rsidR="00602507" w:rsidRPr="0041077D">
        <w:rPr>
          <w:rFonts w:ascii="Times New Roman" w:hAnsi="Times New Roman" w:cs="Times New Roman"/>
          <w:sz w:val="24"/>
          <w:szCs w:val="24"/>
        </w:rPr>
        <w:t xml:space="preserve">no skladište plina d.o.o., kao matično društvo </w:t>
      </w:r>
      <w:r w:rsidRPr="0041077D">
        <w:rPr>
          <w:rFonts w:ascii="Times New Roman" w:hAnsi="Times New Roman" w:cs="Times New Roman"/>
          <w:sz w:val="24"/>
          <w:szCs w:val="24"/>
        </w:rPr>
        <w:t xml:space="preserve">Podzemnom skladištu plina d.o.o. </w:t>
      </w:r>
      <w:r w:rsidR="00243A18" w:rsidRPr="0041077D">
        <w:rPr>
          <w:rFonts w:ascii="Times New Roman" w:hAnsi="Times New Roman" w:cs="Times New Roman"/>
          <w:sz w:val="24"/>
          <w:szCs w:val="24"/>
        </w:rPr>
        <w:t>dalo</w:t>
      </w:r>
      <w:r w:rsidRPr="0041077D">
        <w:rPr>
          <w:rFonts w:ascii="Times New Roman" w:hAnsi="Times New Roman" w:cs="Times New Roman"/>
          <w:sz w:val="24"/>
          <w:szCs w:val="24"/>
        </w:rPr>
        <w:t xml:space="preserve"> </w:t>
      </w:r>
      <w:r w:rsidR="00602507" w:rsidRPr="0041077D">
        <w:rPr>
          <w:rFonts w:ascii="Times New Roman" w:hAnsi="Times New Roman" w:cs="Times New Roman"/>
          <w:sz w:val="24"/>
          <w:szCs w:val="24"/>
        </w:rPr>
        <w:t xml:space="preserve">je </w:t>
      </w:r>
      <w:r w:rsidRPr="0041077D">
        <w:rPr>
          <w:rFonts w:ascii="Times New Roman" w:hAnsi="Times New Roman" w:cs="Times New Roman"/>
          <w:sz w:val="24"/>
          <w:szCs w:val="24"/>
        </w:rPr>
        <w:t>2015. godine jamstvo na iznos od 30.019.322,00 EUR u kunskoj protuvrijednosti u svrhu sredstva osiguranja  dugoročnog kredita odobrenog 2015. godine</w:t>
      </w:r>
      <w:bookmarkStart w:id="1" w:name="_Hlk22815000"/>
      <w:r w:rsidR="00602507" w:rsidRPr="0041077D">
        <w:rPr>
          <w:rFonts w:ascii="Times New Roman" w:hAnsi="Times New Roman" w:cs="Times New Roman"/>
          <w:sz w:val="24"/>
          <w:szCs w:val="24"/>
        </w:rPr>
        <w:t xml:space="preserve"> u HBOR-u, za čije je </w:t>
      </w:r>
      <w:r w:rsidR="00CC3949" w:rsidRPr="0041077D">
        <w:rPr>
          <w:rFonts w:ascii="Times New Roman" w:hAnsi="Times New Roman" w:cs="Times New Roman"/>
          <w:sz w:val="24"/>
          <w:szCs w:val="24"/>
        </w:rPr>
        <w:t>davanje</w:t>
      </w:r>
      <w:r w:rsidR="00602507" w:rsidRPr="0041077D">
        <w:rPr>
          <w:rFonts w:ascii="Times New Roman" w:hAnsi="Times New Roman" w:cs="Times New Roman"/>
          <w:sz w:val="24"/>
          <w:szCs w:val="24"/>
        </w:rPr>
        <w:t xml:space="preserve"> </w:t>
      </w:r>
      <w:r w:rsidR="00243A18" w:rsidRPr="0041077D">
        <w:rPr>
          <w:rFonts w:ascii="Times New Roman" w:hAnsi="Times New Roman" w:cs="Times New Roman"/>
          <w:sz w:val="24"/>
          <w:szCs w:val="24"/>
        </w:rPr>
        <w:t>dobivena suglasnost</w:t>
      </w:r>
      <w:r w:rsidR="00602507" w:rsidRPr="0041077D">
        <w:rPr>
          <w:rFonts w:ascii="Times New Roman" w:hAnsi="Times New Roman" w:cs="Times New Roman"/>
          <w:sz w:val="24"/>
          <w:szCs w:val="24"/>
        </w:rPr>
        <w:t xml:space="preserve"> Vlade Republike Hrvatske (</w:t>
      </w:r>
      <w:r w:rsidR="00243A18" w:rsidRPr="0041077D">
        <w:rPr>
          <w:rFonts w:ascii="Times New Roman" w:hAnsi="Times New Roman" w:cs="Times New Roman"/>
          <w:sz w:val="24"/>
          <w:szCs w:val="24"/>
        </w:rPr>
        <w:t xml:space="preserve">Odluka Vlade Republike Hrvatske </w:t>
      </w:r>
      <w:r w:rsidR="00602507" w:rsidRPr="0041077D">
        <w:rPr>
          <w:rFonts w:ascii="Times New Roman" w:hAnsi="Times New Roman" w:cs="Times New Roman"/>
          <w:sz w:val="24"/>
          <w:szCs w:val="24"/>
        </w:rPr>
        <w:t>Klasa: 022-03/15-04/337, Ur.br.: 50301-05/16-15-2) od 20. kolovoza 2015.</w:t>
      </w:r>
    </w:p>
    <w:p w14:paraId="0028809C" w14:textId="77777777" w:rsidR="0080049A" w:rsidRPr="0041077D" w:rsidRDefault="0080049A" w:rsidP="00243A18">
      <w:pPr>
        <w:jc w:val="both"/>
        <w:rPr>
          <w:rFonts w:ascii="Times New Roman" w:hAnsi="Times New Roman" w:cs="Times New Roman"/>
          <w:sz w:val="24"/>
          <w:szCs w:val="24"/>
        </w:rPr>
      </w:pPr>
      <w:r w:rsidRPr="0041077D">
        <w:rPr>
          <w:rFonts w:ascii="Times New Roman" w:hAnsi="Times New Roman" w:cs="Times New Roman"/>
          <w:sz w:val="24"/>
          <w:szCs w:val="24"/>
        </w:rPr>
        <w:t xml:space="preserve">Namjena dugoročnog klupskog kredita u Hrvatskoj poštanskoj banci d.d. i Privrednoj banci Zagreb d.d. je refinanciranje postojećeg kredita odobrenog 2015. godine društvu Podzemno skladište plina d.o.o. od strane HBOR-a u iznosu od 230.000.000,00 HRK uz EUR valutnu klauzulu i važeću kamatnu stopu od 2,5% godišnje, a kojim će  se u cijelosti prijevremeno otplatiti neotplaćena glavnica te platiti kamate obračunate do datuma prijevremene otplate, naknade i troškove. S obzirom na izmjene uvjeta vezane uz cijenu kapitala društvo Podzemno skladište plina d.o.o. je nastavno na Ugovor </w:t>
      </w:r>
      <w:r w:rsidR="00602507" w:rsidRPr="0041077D">
        <w:rPr>
          <w:rFonts w:ascii="Times New Roman" w:hAnsi="Times New Roman" w:cs="Times New Roman"/>
          <w:sz w:val="24"/>
          <w:szCs w:val="24"/>
        </w:rPr>
        <w:t xml:space="preserve">o kreditu </w:t>
      </w:r>
      <w:r w:rsidRPr="0041077D">
        <w:rPr>
          <w:rFonts w:ascii="Times New Roman" w:hAnsi="Times New Roman" w:cs="Times New Roman"/>
          <w:sz w:val="24"/>
          <w:szCs w:val="24"/>
        </w:rPr>
        <w:t xml:space="preserve">s HBOR-om </w:t>
      </w:r>
      <w:r w:rsidR="00602507" w:rsidRPr="0041077D">
        <w:rPr>
          <w:rFonts w:ascii="Times New Roman" w:hAnsi="Times New Roman" w:cs="Times New Roman"/>
          <w:sz w:val="24"/>
          <w:szCs w:val="24"/>
        </w:rPr>
        <w:t xml:space="preserve">broj KO-17/14 </w:t>
      </w:r>
      <w:r w:rsidRPr="0041077D">
        <w:rPr>
          <w:rFonts w:ascii="Times New Roman" w:hAnsi="Times New Roman" w:cs="Times New Roman"/>
          <w:sz w:val="24"/>
          <w:szCs w:val="24"/>
        </w:rPr>
        <w:t>kojim je ugovorena kamatna stopa od 4% godišnje, sklopio i 2 dodatka Ugovora kojima su se smanjivale kamatne stope, prvo na 3%, a zatim na 2,5% godišnje.</w:t>
      </w:r>
    </w:p>
    <w:p w14:paraId="2CDA9426" w14:textId="77777777" w:rsidR="0080049A" w:rsidRPr="0041077D" w:rsidRDefault="0080049A" w:rsidP="00EE7CFD">
      <w:pPr>
        <w:jc w:val="both"/>
        <w:rPr>
          <w:rFonts w:ascii="Times New Roman" w:hAnsi="Times New Roman" w:cs="Times New Roman"/>
          <w:sz w:val="24"/>
          <w:szCs w:val="24"/>
        </w:rPr>
      </w:pPr>
      <w:r w:rsidRPr="0041077D">
        <w:rPr>
          <w:rFonts w:ascii="Times New Roman" w:hAnsi="Times New Roman" w:cs="Times New Roman"/>
          <w:sz w:val="24"/>
          <w:szCs w:val="24"/>
        </w:rPr>
        <w:t>Zahtjev za odobrenje novog kredita za refinanciranje postojećeg kod HBOR-a glasi do iznosa 187.600.000,00 HRK, bez valutne klauzule uz kamatnu stopu 1,50% godišnje, fiksno (postojeća kamatna stopa iznosi 2,5%). Instrumenti osiguranja su uz zadužnicu i mjenice društva Podzemno skladište plina d.o.o. i jamstvo matičnog društva Plinacro d.o.o. u iznosu do 187.600.000,00 HRK.</w:t>
      </w:r>
    </w:p>
    <w:p w14:paraId="5872477A" w14:textId="77777777" w:rsidR="0080049A" w:rsidRPr="0041077D" w:rsidRDefault="00602507" w:rsidP="00EE7CFD">
      <w:pPr>
        <w:jc w:val="both"/>
        <w:rPr>
          <w:rFonts w:ascii="Times New Roman" w:hAnsi="Times New Roman" w:cs="Times New Roman"/>
          <w:sz w:val="24"/>
          <w:szCs w:val="24"/>
        </w:rPr>
      </w:pPr>
      <w:r w:rsidRPr="0041077D">
        <w:rPr>
          <w:rFonts w:ascii="Times New Roman" w:hAnsi="Times New Roman" w:cs="Times New Roman"/>
          <w:sz w:val="24"/>
          <w:szCs w:val="24"/>
        </w:rPr>
        <w:t>Davanjem jamstva i s</w:t>
      </w:r>
      <w:r w:rsidR="0080049A" w:rsidRPr="0041077D">
        <w:rPr>
          <w:rFonts w:ascii="Times New Roman" w:hAnsi="Times New Roman" w:cs="Times New Roman"/>
          <w:sz w:val="24"/>
          <w:szCs w:val="24"/>
        </w:rPr>
        <w:t xml:space="preserve">klapanjem predmetnog kredita ostvarili bi se slijedeći pozitivni efekti: </w:t>
      </w:r>
    </w:p>
    <w:p w14:paraId="332CFB19" w14:textId="77777777" w:rsidR="0080049A" w:rsidRPr="0041077D" w:rsidRDefault="0080049A" w:rsidP="00EE7CFD">
      <w:pPr>
        <w:numPr>
          <w:ilvl w:val="0"/>
          <w:numId w:val="16"/>
        </w:numPr>
        <w:jc w:val="both"/>
        <w:rPr>
          <w:rFonts w:ascii="Times New Roman" w:hAnsi="Times New Roman" w:cs="Times New Roman"/>
          <w:sz w:val="24"/>
          <w:szCs w:val="24"/>
        </w:rPr>
      </w:pPr>
      <w:r w:rsidRPr="0041077D">
        <w:rPr>
          <w:rFonts w:ascii="Times New Roman" w:hAnsi="Times New Roman" w:cs="Times New Roman"/>
          <w:sz w:val="24"/>
          <w:szCs w:val="24"/>
        </w:rPr>
        <w:t xml:space="preserve">Podzemno skladište plina d.o.o. ostvarilo bi financijske benefite u vidu procijenjene ukupne uštede od 4,75 mil. HRK (6,74 mil. HRK uštede temeljem smanjenja kamatne stope umanjeno za troškove naknada bankama od 1,98 mil. HRK) do kraja otplatnog plana, odnosno do 30.06.2026. godine, </w:t>
      </w:r>
    </w:p>
    <w:p w14:paraId="5FA9B783" w14:textId="77777777" w:rsidR="0080049A" w:rsidRPr="0041077D" w:rsidRDefault="0080049A" w:rsidP="00EE7CFD">
      <w:pPr>
        <w:numPr>
          <w:ilvl w:val="0"/>
          <w:numId w:val="16"/>
        </w:numPr>
        <w:jc w:val="both"/>
        <w:rPr>
          <w:rFonts w:ascii="Times New Roman" w:hAnsi="Times New Roman" w:cs="Times New Roman"/>
          <w:sz w:val="24"/>
          <w:szCs w:val="24"/>
        </w:rPr>
      </w:pPr>
      <w:r w:rsidRPr="0041077D">
        <w:rPr>
          <w:rFonts w:ascii="Times New Roman" w:hAnsi="Times New Roman" w:cs="Times New Roman"/>
          <w:sz w:val="24"/>
          <w:szCs w:val="24"/>
        </w:rPr>
        <w:t>Plinacro d.o.o. bi  smanjilo svoju izloženost u odnosu na postojeće jamstvo, a  koje sada glasi na iznos od 30.019.322,00 EUR u kunskoj protuvrijednosti.</w:t>
      </w:r>
    </w:p>
    <w:p w14:paraId="0CF1F6BB" w14:textId="77777777" w:rsidR="0080049A" w:rsidRPr="0041077D" w:rsidRDefault="0080049A" w:rsidP="00EE7CFD">
      <w:pPr>
        <w:jc w:val="both"/>
        <w:rPr>
          <w:rFonts w:ascii="Times New Roman" w:hAnsi="Times New Roman" w:cs="Times New Roman"/>
          <w:sz w:val="24"/>
          <w:szCs w:val="24"/>
        </w:rPr>
      </w:pPr>
      <w:r w:rsidRPr="0041077D">
        <w:rPr>
          <w:rFonts w:ascii="Times New Roman" w:hAnsi="Times New Roman" w:cs="Times New Roman"/>
          <w:sz w:val="24"/>
          <w:szCs w:val="24"/>
        </w:rPr>
        <w:t>Radi dodatne zaštite društva Plinacra d.o.o. kao Jamca, društvo Podzemno skladište plina d.o.o. će redovno izvještavati društvo Plinacro d.o.o. o stanju duga i likvidnosti neophodnoj za podmirenje obveza po kreditu te su način i rokovi izvještavanja, kao i instrumenti zaštite društva Plinacro d.o.o. definirani u prijedlogu Ugovora o izdavanju jamstva za uredno vraćanje kredita.</w:t>
      </w:r>
    </w:p>
    <w:p w14:paraId="39932B1E" w14:textId="77777777" w:rsidR="0080049A" w:rsidRPr="0041077D" w:rsidRDefault="0080049A" w:rsidP="00EE7CFD">
      <w:pPr>
        <w:jc w:val="both"/>
        <w:rPr>
          <w:rFonts w:ascii="Times New Roman" w:hAnsi="Times New Roman" w:cs="Times New Roman"/>
          <w:sz w:val="24"/>
          <w:szCs w:val="24"/>
        </w:rPr>
      </w:pPr>
      <w:r w:rsidRPr="0041077D">
        <w:rPr>
          <w:rFonts w:ascii="Times New Roman" w:hAnsi="Times New Roman" w:cs="Times New Roman"/>
          <w:sz w:val="24"/>
          <w:szCs w:val="24"/>
        </w:rPr>
        <w:t>Uprava društva Plinacro d.o.o., na sjednici održanoj dana 01.10.2019. godine kao i Nadzorni odbor Plinacra d.o.o. na sjednici održanoj dana 23.10.2019. godine donijeli su Odluke kojima odobravaju izdavanje jamstva od strane matičnog društva Plinacra d.o.o. u svrhu refinanciranja dugoročnog kredita društva Podzemno skladište plina d.o.o. u HBOR-u (Ugovor o kreditu broj KO-17/14).</w:t>
      </w:r>
    </w:p>
    <w:p w14:paraId="5DE9E6CD" w14:textId="77777777" w:rsidR="0080049A" w:rsidRPr="0041077D" w:rsidRDefault="0080049A" w:rsidP="0080049A">
      <w:pPr>
        <w:jc w:val="both"/>
        <w:rPr>
          <w:rFonts w:ascii="Times New Roman" w:hAnsi="Times New Roman" w:cs="Times New Roman"/>
          <w:sz w:val="24"/>
          <w:szCs w:val="24"/>
        </w:rPr>
      </w:pPr>
      <w:r w:rsidRPr="0041077D">
        <w:rPr>
          <w:rFonts w:ascii="Times New Roman" w:hAnsi="Times New Roman" w:cs="Times New Roman"/>
          <w:sz w:val="24"/>
          <w:szCs w:val="24"/>
        </w:rPr>
        <w:t>Ovom</w:t>
      </w:r>
      <w:r w:rsidR="00637B16" w:rsidRPr="0041077D">
        <w:rPr>
          <w:rFonts w:ascii="Times New Roman" w:hAnsi="Times New Roman" w:cs="Times New Roman"/>
          <w:sz w:val="24"/>
          <w:szCs w:val="24"/>
        </w:rPr>
        <w:t xml:space="preserve"> Odlukom se stavlja izvan snage Odluka Vlade Republike Hrvatske  o davanju suglasnosti društvu Plinacro d.o.o. za davanje jamstva za kreditno zaduženje društva Podzemno skladište plina d.o.o. kod Hrvatske banke za obnovu i razvitak, radi provedbe rekonstrukcije i modernizacije podzemnog skladišta plina Okoli </w:t>
      </w:r>
      <w:r w:rsidRPr="0041077D">
        <w:rPr>
          <w:rFonts w:ascii="Times New Roman" w:hAnsi="Times New Roman" w:cs="Times New Roman"/>
          <w:sz w:val="24"/>
          <w:szCs w:val="24"/>
        </w:rPr>
        <w:t>(Klasa: 022-03/15-04/337,</w:t>
      </w:r>
      <w:r w:rsidR="00602507" w:rsidRPr="0041077D">
        <w:rPr>
          <w:rFonts w:ascii="Times New Roman" w:hAnsi="Times New Roman" w:cs="Times New Roman"/>
          <w:sz w:val="24"/>
          <w:szCs w:val="24"/>
        </w:rPr>
        <w:t xml:space="preserve"> Ur.br.: 50301-05/16-15-2) od 20</w:t>
      </w:r>
      <w:r w:rsidRPr="0041077D">
        <w:rPr>
          <w:rFonts w:ascii="Times New Roman" w:hAnsi="Times New Roman" w:cs="Times New Roman"/>
          <w:sz w:val="24"/>
          <w:szCs w:val="24"/>
        </w:rPr>
        <w:t>. kolovoza 2015.</w:t>
      </w:r>
    </w:p>
    <w:p w14:paraId="71483C8F" w14:textId="77777777" w:rsidR="00423475" w:rsidRPr="0041077D" w:rsidRDefault="0080049A" w:rsidP="000C0E78">
      <w:pPr>
        <w:jc w:val="both"/>
        <w:rPr>
          <w:rFonts w:ascii="Times New Roman" w:hAnsi="Times New Roman" w:cs="Times New Roman"/>
          <w:sz w:val="24"/>
          <w:szCs w:val="24"/>
        </w:rPr>
      </w:pPr>
      <w:r w:rsidRPr="0041077D">
        <w:rPr>
          <w:rFonts w:ascii="Times New Roman" w:hAnsi="Times New Roman" w:cs="Times New Roman"/>
          <w:sz w:val="24"/>
          <w:szCs w:val="24"/>
        </w:rPr>
        <w:t>Slijedom navedenog, predlaže se donošenje predmetne Odluke.</w:t>
      </w:r>
      <w:bookmarkEnd w:id="1"/>
    </w:p>
    <w:sectPr w:rsidR="00423475" w:rsidRPr="0041077D" w:rsidSect="008D7497">
      <w:headerReference w:type="default" r:id="rId14"/>
      <w:footerReference w:type="default" r:id="rId15"/>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1C57D" w14:textId="77777777" w:rsidR="00A7631A" w:rsidRDefault="00A7631A" w:rsidP="002B33E0">
      <w:pPr>
        <w:spacing w:after="0" w:line="240" w:lineRule="auto"/>
      </w:pPr>
      <w:r>
        <w:separator/>
      </w:r>
    </w:p>
  </w:endnote>
  <w:endnote w:type="continuationSeparator" w:id="0">
    <w:p w14:paraId="431203C8" w14:textId="77777777" w:rsidR="00A7631A" w:rsidRDefault="00A7631A" w:rsidP="002B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E8E" w14:textId="77777777" w:rsidR="007478C0" w:rsidRDefault="007478C0">
    <w:pPr>
      <w:pStyle w:val="Footer"/>
      <w:jc w:val="right"/>
    </w:pPr>
  </w:p>
  <w:p w14:paraId="3974463A" w14:textId="77777777" w:rsidR="007478C0" w:rsidRDefault="0074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F457" w14:textId="77777777" w:rsidR="00A7631A" w:rsidRDefault="00A7631A" w:rsidP="002B33E0">
      <w:pPr>
        <w:spacing w:after="0" w:line="240" w:lineRule="auto"/>
      </w:pPr>
      <w:r>
        <w:separator/>
      </w:r>
    </w:p>
  </w:footnote>
  <w:footnote w:type="continuationSeparator" w:id="0">
    <w:p w14:paraId="51C87C34" w14:textId="77777777" w:rsidR="00A7631A" w:rsidRDefault="00A7631A" w:rsidP="002B3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520757"/>
      <w:docPartObj>
        <w:docPartGallery w:val="Page Numbers (Top of Page)"/>
        <w:docPartUnique/>
      </w:docPartObj>
    </w:sdtPr>
    <w:sdtEndPr>
      <w:rPr>
        <w:rFonts w:ascii="Times New Roman" w:hAnsi="Times New Roman" w:cs="Times New Roman"/>
        <w:sz w:val="24"/>
        <w:szCs w:val="24"/>
      </w:rPr>
    </w:sdtEndPr>
    <w:sdtContent>
      <w:p w14:paraId="6A55C49E" w14:textId="4AD2A06F" w:rsidR="008D7497" w:rsidRPr="008D7497" w:rsidRDefault="008D7497">
        <w:pPr>
          <w:pStyle w:val="Header"/>
          <w:jc w:val="center"/>
          <w:rPr>
            <w:rFonts w:ascii="Times New Roman" w:hAnsi="Times New Roman" w:cs="Times New Roman"/>
            <w:sz w:val="24"/>
            <w:szCs w:val="24"/>
          </w:rPr>
        </w:pPr>
        <w:r w:rsidRPr="008D7497">
          <w:rPr>
            <w:rFonts w:ascii="Times New Roman" w:hAnsi="Times New Roman" w:cs="Times New Roman"/>
            <w:sz w:val="24"/>
            <w:szCs w:val="24"/>
          </w:rPr>
          <w:fldChar w:fldCharType="begin"/>
        </w:r>
        <w:r w:rsidRPr="008D7497">
          <w:rPr>
            <w:rFonts w:ascii="Times New Roman" w:hAnsi="Times New Roman" w:cs="Times New Roman"/>
            <w:sz w:val="24"/>
            <w:szCs w:val="24"/>
          </w:rPr>
          <w:instrText>PAGE   \* MERGEFORMAT</w:instrText>
        </w:r>
        <w:r w:rsidRPr="008D7497">
          <w:rPr>
            <w:rFonts w:ascii="Times New Roman" w:hAnsi="Times New Roman" w:cs="Times New Roman"/>
            <w:sz w:val="24"/>
            <w:szCs w:val="24"/>
          </w:rPr>
          <w:fldChar w:fldCharType="separate"/>
        </w:r>
        <w:r w:rsidR="00A83484">
          <w:rPr>
            <w:rFonts w:ascii="Times New Roman" w:hAnsi="Times New Roman" w:cs="Times New Roman"/>
            <w:noProof/>
            <w:sz w:val="24"/>
            <w:szCs w:val="24"/>
          </w:rPr>
          <w:t>2</w:t>
        </w:r>
        <w:r w:rsidRPr="008D7497">
          <w:rPr>
            <w:rFonts w:ascii="Times New Roman" w:hAnsi="Times New Roman" w:cs="Times New Roman"/>
            <w:sz w:val="24"/>
            <w:szCs w:val="24"/>
          </w:rPr>
          <w:fldChar w:fldCharType="end"/>
        </w:r>
      </w:p>
    </w:sdtContent>
  </w:sdt>
  <w:p w14:paraId="7764C4FA" w14:textId="77777777" w:rsidR="008D7497" w:rsidRDefault="008D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C85"/>
    <w:multiLevelType w:val="hybridMultilevel"/>
    <w:tmpl w:val="CF5446F2"/>
    <w:lvl w:ilvl="0" w:tplc="11369F94">
      <w:numFmt w:val="bullet"/>
      <w:lvlText w:val="-"/>
      <w:lvlJc w:val="left"/>
      <w:pPr>
        <w:ind w:left="782" w:hanging="360"/>
      </w:pPr>
      <w:rPr>
        <w:rFonts w:ascii="Arial" w:eastAsia="Times New Roman" w:hAnsi="Arial" w:cs="Aria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1" w15:restartNumberingAfterBreak="0">
    <w:nsid w:val="05D14E09"/>
    <w:multiLevelType w:val="hybridMultilevel"/>
    <w:tmpl w:val="EB1418D2"/>
    <w:lvl w:ilvl="0" w:tplc="B25C17CA">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B25C17CA">
      <w:start w:val="2"/>
      <w:numFmt w:val="bullet"/>
      <w:lvlText w:val="-"/>
      <w:lvlJc w:val="left"/>
      <w:pPr>
        <w:ind w:left="3600" w:hanging="360"/>
      </w:pPr>
      <w:rPr>
        <w:rFonts w:ascii="Arial" w:eastAsia="Times New Roman" w:hAnsi="Arial"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2E780D"/>
    <w:multiLevelType w:val="hybridMultilevel"/>
    <w:tmpl w:val="C12A0C5C"/>
    <w:lvl w:ilvl="0" w:tplc="B25C17C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3F7209"/>
    <w:multiLevelType w:val="hybridMultilevel"/>
    <w:tmpl w:val="3C9CB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797ED4"/>
    <w:multiLevelType w:val="hybridMultilevel"/>
    <w:tmpl w:val="476A01F0"/>
    <w:lvl w:ilvl="0" w:tplc="E3A84BD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DC79A5"/>
    <w:multiLevelType w:val="hybridMultilevel"/>
    <w:tmpl w:val="F3FE2254"/>
    <w:lvl w:ilvl="0" w:tplc="84E6F08C">
      <w:start w:val="1"/>
      <w:numFmt w:val="bullet"/>
      <w:lvlText w:val="•"/>
      <w:lvlJc w:val="left"/>
      <w:pPr>
        <w:ind w:left="878" w:hanging="360"/>
      </w:pPr>
      <w:rPr>
        <w:rFonts w:ascii="Arial" w:eastAsia="Arial" w:hAnsi="Arial" w:hint="default"/>
        <w:color w:val="1A1818"/>
        <w:w w:val="144"/>
        <w:sz w:val="22"/>
        <w:szCs w:val="22"/>
      </w:rPr>
    </w:lvl>
    <w:lvl w:ilvl="1" w:tplc="041A0003" w:tentative="1">
      <w:start w:val="1"/>
      <w:numFmt w:val="bullet"/>
      <w:lvlText w:val="o"/>
      <w:lvlJc w:val="left"/>
      <w:pPr>
        <w:ind w:left="1598" w:hanging="360"/>
      </w:pPr>
      <w:rPr>
        <w:rFonts w:ascii="Courier New" w:hAnsi="Courier New" w:cs="Courier New" w:hint="default"/>
      </w:rPr>
    </w:lvl>
    <w:lvl w:ilvl="2" w:tplc="041A0005" w:tentative="1">
      <w:start w:val="1"/>
      <w:numFmt w:val="bullet"/>
      <w:lvlText w:val=""/>
      <w:lvlJc w:val="left"/>
      <w:pPr>
        <w:ind w:left="2318" w:hanging="360"/>
      </w:pPr>
      <w:rPr>
        <w:rFonts w:ascii="Wingdings" w:hAnsi="Wingdings" w:hint="default"/>
      </w:rPr>
    </w:lvl>
    <w:lvl w:ilvl="3" w:tplc="041A0001" w:tentative="1">
      <w:start w:val="1"/>
      <w:numFmt w:val="bullet"/>
      <w:lvlText w:val=""/>
      <w:lvlJc w:val="left"/>
      <w:pPr>
        <w:ind w:left="3038" w:hanging="360"/>
      </w:pPr>
      <w:rPr>
        <w:rFonts w:ascii="Symbol" w:hAnsi="Symbol" w:hint="default"/>
      </w:rPr>
    </w:lvl>
    <w:lvl w:ilvl="4" w:tplc="041A0003" w:tentative="1">
      <w:start w:val="1"/>
      <w:numFmt w:val="bullet"/>
      <w:lvlText w:val="o"/>
      <w:lvlJc w:val="left"/>
      <w:pPr>
        <w:ind w:left="3758" w:hanging="360"/>
      </w:pPr>
      <w:rPr>
        <w:rFonts w:ascii="Courier New" w:hAnsi="Courier New" w:cs="Courier New" w:hint="default"/>
      </w:rPr>
    </w:lvl>
    <w:lvl w:ilvl="5" w:tplc="041A0005" w:tentative="1">
      <w:start w:val="1"/>
      <w:numFmt w:val="bullet"/>
      <w:lvlText w:val=""/>
      <w:lvlJc w:val="left"/>
      <w:pPr>
        <w:ind w:left="4478" w:hanging="360"/>
      </w:pPr>
      <w:rPr>
        <w:rFonts w:ascii="Wingdings" w:hAnsi="Wingdings" w:hint="default"/>
      </w:rPr>
    </w:lvl>
    <w:lvl w:ilvl="6" w:tplc="041A0001" w:tentative="1">
      <w:start w:val="1"/>
      <w:numFmt w:val="bullet"/>
      <w:lvlText w:val=""/>
      <w:lvlJc w:val="left"/>
      <w:pPr>
        <w:ind w:left="5198" w:hanging="360"/>
      </w:pPr>
      <w:rPr>
        <w:rFonts w:ascii="Symbol" w:hAnsi="Symbol" w:hint="default"/>
      </w:rPr>
    </w:lvl>
    <w:lvl w:ilvl="7" w:tplc="041A0003" w:tentative="1">
      <w:start w:val="1"/>
      <w:numFmt w:val="bullet"/>
      <w:lvlText w:val="o"/>
      <w:lvlJc w:val="left"/>
      <w:pPr>
        <w:ind w:left="5918" w:hanging="360"/>
      </w:pPr>
      <w:rPr>
        <w:rFonts w:ascii="Courier New" w:hAnsi="Courier New" w:cs="Courier New" w:hint="default"/>
      </w:rPr>
    </w:lvl>
    <w:lvl w:ilvl="8" w:tplc="041A0005" w:tentative="1">
      <w:start w:val="1"/>
      <w:numFmt w:val="bullet"/>
      <w:lvlText w:val=""/>
      <w:lvlJc w:val="left"/>
      <w:pPr>
        <w:ind w:left="6638" w:hanging="360"/>
      </w:pPr>
      <w:rPr>
        <w:rFonts w:ascii="Wingdings" w:hAnsi="Wingdings" w:hint="default"/>
      </w:rPr>
    </w:lvl>
  </w:abstractNum>
  <w:abstractNum w:abstractNumId="6" w15:restartNumberingAfterBreak="0">
    <w:nsid w:val="3C570AEA"/>
    <w:multiLevelType w:val="hybridMultilevel"/>
    <w:tmpl w:val="068208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907B14"/>
    <w:multiLevelType w:val="hybridMultilevel"/>
    <w:tmpl w:val="8C285878"/>
    <w:lvl w:ilvl="0" w:tplc="4B1AA7B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4B5783"/>
    <w:multiLevelType w:val="hybridMultilevel"/>
    <w:tmpl w:val="9E6894DA"/>
    <w:lvl w:ilvl="0" w:tplc="993AB2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FD1FCB"/>
    <w:multiLevelType w:val="hybridMultilevel"/>
    <w:tmpl w:val="C7FC8248"/>
    <w:lvl w:ilvl="0" w:tplc="B25C17CA">
      <w:start w:val="2"/>
      <w:numFmt w:val="bullet"/>
      <w:lvlText w:val="-"/>
      <w:lvlJc w:val="left"/>
      <w:pPr>
        <w:ind w:left="3240" w:hanging="360"/>
      </w:pPr>
      <w:rPr>
        <w:rFonts w:ascii="Arial" w:eastAsia="Times New Roman" w:hAnsi="Arial" w:cs="Arial"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10" w15:restartNumberingAfterBreak="0">
    <w:nsid w:val="67532BB5"/>
    <w:multiLevelType w:val="hybridMultilevel"/>
    <w:tmpl w:val="DB96BCB0"/>
    <w:lvl w:ilvl="0" w:tplc="B25C17CA">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B25C17CA">
      <w:start w:val="2"/>
      <w:numFmt w:val="bullet"/>
      <w:lvlText w:val="-"/>
      <w:lvlJc w:val="left"/>
      <w:pPr>
        <w:ind w:left="5040" w:hanging="360"/>
      </w:pPr>
      <w:rPr>
        <w:rFonts w:ascii="Arial" w:eastAsia="Times New Roman" w:hAnsi="Arial" w:cs="Aria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7BA1419"/>
    <w:multiLevelType w:val="hybridMultilevel"/>
    <w:tmpl w:val="939A0374"/>
    <w:lvl w:ilvl="0" w:tplc="B25C17CA">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806009F"/>
    <w:multiLevelType w:val="hybridMultilevel"/>
    <w:tmpl w:val="609A64B4"/>
    <w:lvl w:ilvl="0" w:tplc="B25C17CA">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D9D6FBE"/>
    <w:multiLevelType w:val="hybridMultilevel"/>
    <w:tmpl w:val="408CB4D2"/>
    <w:lvl w:ilvl="0" w:tplc="94F2ACA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790693"/>
    <w:multiLevelType w:val="hybridMultilevel"/>
    <w:tmpl w:val="FDB82218"/>
    <w:lvl w:ilvl="0" w:tplc="C524995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97710AE"/>
    <w:multiLevelType w:val="hybridMultilevel"/>
    <w:tmpl w:val="2E5E4054"/>
    <w:lvl w:ilvl="0" w:tplc="041A0019">
      <w:start w:val="1"/>
      <w:numFmt w:val="lowerLetter"/>
      <w:lvlText w:val="%1."/>
      <w:lvlJc w:val="left"/>
      <w:pPr>
        <w:ind w:left="1180" w:hanging="360"/>
      </w:pPr>
    </w:lvl>
    <w:lvl w:ilvl="1" w:tplc="041A0019" w:tentative="1">
      <w:start w:val="1"/>
      <w:numFmt w:val="lowerLetter"/>
      <w:lvlText w:val="%2."/>
      <w:lvlJc w:val="left"/>
      <w:pPr>
        <w:ind w:left="1900" w:hanging="360"/>
      </w:p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num w:numId="1">
    <w:abstractNumId w:val="7"/>
  </w:num>
  <w:num w:numId="2">
    <w:abstractNumId w:val="6"/>
  </w:num>
  <w:num w:numId="3">
    <w:abstractNumId w:val="4"/>
  </w:num>
  <w:num w:numId="4">
    <w:abstractNumId w:val="8"/>
  </w:num>
  <w:num w:numId="5">
    <w:abstractNumId w:val="13"/>
  </w:num>
  <w:num w:numId="6">
    <w:abstractNumId w:val="3"/>
  </w:num>
  <w:num w:numId="7">
    <w:abstractNumId w:val="14"/>
  </w:num>
  <w:num w:numId="8">
    <w:abstractNumId w:val="11"/>
  </w:num>
  <w:num w:numId="9">
    <w:abstractNumId w:val="12"/>
  </w:num>
  <w:num w:numId="10">
    <w:abstractNumId w:val="2"/>
  </w:num>
  <w:num w:numId="11">
    <w:abstractNumId w:val="1"/>
  </w:num>
  <w:num w:numId="12">
    <w:abstractNumId w:val="9"/>
  </w:num>
  <w:num w:numId="13">
    <w:abstractNumId w:val="10"/>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F0"/>
    <w:rsid w:val="0000152F"/>
    <w:rsid w:val="000047F7"/>
    <w:rsid w:val="00010157"/>
    <w:rsid w:val="000103C6"/>
    <w:rsid w:val="00017A53"/>
    <w:rsid w:val="00027630"/>
    <w:rsid w:val="00041F30"/>
    <w:rsid w:val="00046C4D"/>
    <w:rsid w:val="00050838"/>
    <w:rsid w:val="00052DBF"/>
    <w:rsid w:val="000746AD"/>
    <w:rsid w:val="0007584C"/>
    <w:rsid w:val="00076ABA"/>
    <w:rsid w:val="0008083A"/>
    <w:rsid w:val="00085FA0"/>
    <w:rsid w:val="000A0022"/>
    <w:rsid w:val="000B4A33"/>
    <w:rsid w:val="000C0E78"/>
    <w:rsid w:val="000C4C7C"/>
    <w:rsid w:val="000C5296"/>
    <w:rsid w:val="000C5489"/>
    <w:rsid w:val="000C598D"/>
    <w:rsid w:val="000E58B9"/>
    <w:rsid w:val="000F3E73"/>
    <w:rsid w:val="00101469"/>
    <w:rsid w:val="00103614"/>
    <w:rsid w:val="001057BC"/>
    <w:rsid w:val="00111557"/>
    <w:rsid w:val="001147F6"/>
    <w:rsid w:val="0012485C"/>
    <w:rsid w:val="001259FD"/>
    <w:rsid w:val="00131F46"/>
    <w:rsid w:val="0013507D"/>
    <w:rsid w:val="00137B0A"/>
    <w:rsid w:val="00144D43"/>
    <w:rsid w:val="00152939"/>
    <w:rsid w:val="001603E3"/>
    <w:rsid w:val="0016447D"/>
    <w:rsid w:val="0017036D"/>
    <w:rsid w:val="00170D1F"/>
    <w:rsid w:val="00192CD1"/>
    <w:rsid w:val="0019474D"/>
    <w:rsid w:val="001A5005"/>
    <w:rsid w:val="001C5D56"/>
    <w:rsid w:val="001C756B"/>
    <w:rsid w:val="001D0F4D"/>
    <w:rsid w:val="001D4463"/>
    <w:rsid w:val="001D4836"/>
    <w:rsid w:val="001E6FD8"/>
    <w:rsid w:val="00203DD5"/>
    <w:rsid w:val="00223EB5"/>
    <w:rsid w:val="002324EF"/>
    <w:rsid w:val="00233A25"/>
    <w:rsid w:val="002355EE"/>
    <w:rsid w:val="00243A18"/>
    <w:rsid w:val="00250558"/>
    <w:rsid w:val="0025103A"/>
    <w:rsid w:val="00260991"/>
    <w:rsid w:val="0026390E"/>
    <w:rsid w:val="002707E4"/>
    <w:rsid w:val="0027088B"/>
    <w:rsid w:val="002710CA"/>
    <w:rsid w:val="00271906"/>
    <w:rsid w:val="002751F9"/>
    <w:rsid w:val="002768A3"/>
    <w:rsid w:val="00281511"/>
    <w:rsid w:val="00283EA2"/>
    <w:rsid w:val="00291D8E"/>
    <w:rsid w:val="002A7C7B"/>
    <w:rsid w:val="002B0AD8"/>
    <w:rsid w:val="002B33E0"/>
    <w:rsid w:val="002D709A"/>
    <w:rsid w:val="002E4645"/>
    <w:rsid w:val="002E48E2"/>
    <w:rsid w:val="002E51F1"/>
    <w:rsid w:val="002F51FC"/>
    <w:rsid w:val="002F6CF0"/>
    <w:rsid w:val="00303281"/>
    <w:rsid w:val="003114A8"/>
    <w:rsid w:val="0031434E"/>
    <w:rsid w:val="00322BDE"/>
    <w:rsid w:val="00336A29"/>
    <w:rsid w:val="00337D8B"/>
    <w:rsid w:val="00352A56"/>
    <w:rsid w:val="00354F2C"/>
    <w:rsid w:val="0035662A"/>
    <w:rsid w:val="00356E08"/>
    <w:rsid w:val="00356E42"/>
    <w:rsid w:val="003702D9"/>
    <w:rsid w:val="00380FA3"/>
    <w:rsid w:val="00381170"/>
    <w:rsid w:val="0039214F"/>
    <w:rsid w:val="003A4A91"/>
    <w:rsid w:val="003A5E57"/>
    <w:rsid w:val="003B01B6"/>
    <w:rsid w:val="003B6D0E"/>
    <w:rsid w:val="003D21E9"/>
    <w:rsid w:val="003D6578"/>
    <w:rsid w:val="003E07CD"/>
    <w:rsid w:val="003E3CA8"/>
    <w:rsid w:val="0040519D"/>
    <w:rsid w:val="0041077D"/>
    <w:rsid w:val="0041534E"/>
    <w:rsid w:val="004177BA"/>
    <w:rsid w:val="00423475"/>
    <w:rsid w:val="00425E4D"/>
    <w:rsid w:val="00426EEB"/>
    <w:rsid w:val="00430C86"/>
    <w:rsid w:val="00431E29"/>
    <w:rsid w:val="004416C4"/>
    <w:rsid w:val="004562D1"/>
    <w:rsid w:val="00456976"/>
    <w:rsid w:val="00466B00"/>
    <w:rsid w:val="0048227D"/>
    <w:rsid w:val="00485F98"/>
    <w:rsid w:val="0048699F"/>
    <w:rsid w:val="00486C98"/>
    <w:rsid w:val="00490610"/>
    <w:rsid w:val="0049384E"/>
    <w:rsid w:val="00496396"/>
    <w:rsid w:val="004A24C1"/>
    <w:rsid w:val="004B59EF"/>
    <w:rsid w:val="004C45DD"/>
    <w:rsid w:val="004C6029"/>
    <w:rsid w:val="004C6A4B"/>
    <w:rsid w:val="004E7E7D"/>
    <w:rsid w:val="004F0964"/>
    <w:rsid w:val="00520E09"/>
    <w:rsid w:val="0055701E"/>
    <w:rsid w:val="00560ADE"/>
    <w:rsid w:val="00564A53"/>
    <w:rsid w:val="005658E3"/>
    <w:rsid w:val="0057106A"/>
    <w:rsid w:val="00583187"/>
    <w:rsid w:val="0058656D"/>
    <w:rsid w:val="00595AB8"/>
    <w:rsid w:val="00597ECD"/>
    <w:rsid w:val="005B035B"/>
    <w:rsid w:val="005C2D15"/>
    <w:rsid w:val="005C6648"/>
    <w:rsid w:val="005C7F18"/>
    <w:rsid w:val="005D0B40"/>
    <w:rsid w:val="005E16DF"/>
    <w:rsid w:val="005E71FE"/>
    <w:rsid w:val="005F0564"/>
    <w:rsid w:val="00601695"/>
    <w:rsid w:val="006023F9"/>
    <w:rsid w:val="00602507"/>
    <w:rsid w:val="00606FC8"/>
    <w:rsid w:val="0061319E"/>
    <w:rsid w:val="00613542"/>
    <w:rsid w:val="00633FE7"/>
    <w:rsid w:val="0063732B"/>
    <w:rsid w:val="00637B16"/>
    <w:rsid w:val="00641BCC"/>
    <w:rsid w:val="00641FCD"/>
    <w:rsid w:val="006523C7"/>
    <w:rsid w:val="00653F05"/>
    <w:rsid w:val="006546EE"/>
    <w:rsid w:val="006574F3"/>
    <w:rsid w:val="00660DEA"/>
    <w:rsid w:val="00663962"/>
    <w:rsid w:val="00664108"/>
    <w:rsid w:val="00665203"/>
    <w:rsid w:val="006747FF"/>
    <w:rsid w:val="006774D1"/>
    <w:rsid w:val="00680CE7"/>
    <w:rsid w:val="00682198"/>
    <w:rsid w:val="006A0FAE"/>
    <w:rsid w:val="006A423B"/>
    <w:rsid w:val="006A4A14"/>
    <w:rsid w:val="006A5BA3"/>
    <w:rsid w:val="006C5CDE"/>
    <w:rsid w:val="006D192C"/>
    <w:rsid w:val="006D3A08"/>
    <w:rsid w:val="006D3EBB"/>
    <w:rsid w:val="006D4BA3"/>
    <w:rsid w:val="006E3130"/>
    <w:rsid w:val="006F2675"/>
    <w:rsid w:val="006F2B5E"/>
    <w:rsid w:val="007034A6"/>
    <w:rsid w:val="00707E50"/>
    <w:rsid w:val="00712A4A"/>
    <w:rsid w:val="00713A8E"/>
    <w:rsid w:val="0072518F"/>
    <w:rsid w:val="007355E8"/>
    <w:rsid w:val="007478C0"/>
    <w:rsid w:val="007502A3"/>
    <w:rsid w:val="007554C8"/>
    <w:rsid w:val="00757A62"/>
    <w:rsid w:val="00773F84"/>
    <w:rsid w:val="00781561"/>
    <w:rsid w:val="007839CB"/>
    <w:rsid w:val="007A3B50"/>
    <w:rsid w:val="007B6044"/>
    <w:rsid w:val="007C5E62"/>
    <w:rsid w:val="007D7673"/>
    <w:rsid w:val="007F297C"/>
    <w:rsid w:val="007F7BA5"/>
    <w:rsid w:val="0080049A"/>
    <w:rsid w:val="00807CFB"/>
    <w:rsid w:val="00812149"/>
    <w:rsid w:val="00813829"/>
    <w:rsid w:val="00815FC3"/>
    <w:rsid w:val="00817836"/>
    <w:rsid w:val="00820B7E"/>
    <w:rsid w:val="00850280"/>
    <w:rsid w:val="00866CB4"/>
    <w:rsid w:val="0087051E"/>
    <w:rsid w:val="00870FCB"/>
    <w:rsid w:val="0087160F"/>
    <w:rsid w:val="00874E3F"/>
    <w:rsid w:val="00877129"/>
    <w:rsid w:val="00882E3D"/>
    <w:rsid w:val="008864A2"/>
    <w:rsid w:val="00886CB0"/>
    <w:rsid w:val="008A50C1"/>
    <w:rsid w:val="008A54AD"/>
    <w:rsid w:val="008A7586"/>
    <w:rsid w:val="008A7B8E"/>
    <w:rsid w:val="008D19E5"/>
    <w:rsid w:val="008D62CD"/>
    <w:rsid w:val="008D7497"/>
    <w:rsid w:val="008E4563"/>
    <w:rsid w:val="008E74C9"/>
    <w:rsid w:val="008F1EE9"/>
    <w:rsid w:val="00900721"/>
    <w:rsid w:val="00917C7A"/>
    <w:rsid w:val="00920AA0"/>
    <w:rsid w:val="00921930"/>
    <w:rsid w:val="009367D9"/>
    <w:rsid w:val="00947AE7"/>
    <w:rsid w:val="0095086B"/>
    <w:rsid w:val="0095140F"/>
    <w:rsid w:val="0095208A"/>
    <w:rsid w:val="0095404F"/>
    <w:rsid w:val="00975D96"/>
    <w:rsid w:val="009A79CD"/>
    <w:rsid w:val="009B2E39"/>
    <w:rsid w:val="009C0A51"/>
    <w:rsid w:val="009C5C64"/>
    <w:rsid w:val="009D76E3"/>
    <w:rsid w:val="009E5875"/>
    <w:rsid w:val="009F2721"/>
    <w:rsid w:val="009F3B4A"/>
    <w:rsid w:val="00A029EE"/>
    <w:rsid w:val="00A17422"/>
    <w:rsid w:val="00A232DA"/>
    <w:rsid w:val="00A30BE3"/>
    <w:rsid w:val="00A3732F"/>
    <w:rsid w:val="00A44E25"/>
    <w:rsid w:val="00A62FF8"/>
    <w:rsid w:val="00A71882"/>
    <w:rsid w:val="00A7631A"/>
    <w:rsid w:val="00A83484"/>
    <w:rsid w:val="00A92609"/>
    <w:rsid w:val="00A94E96"/>
    <w:rsid w:val="00AA2028"/>
    <w:rsid w:val="00AB0385"/>
    <w:rsid w:val="00AB4719"/>
    <w:rsid w:val="00AC15D9"/>
    <w:rsid w:val="00AD0AD4"/>
    <w:rsid w:val="00AF2FEA"/>
    <w:rsid w:val="00AF4BAA"/>
    <w:rsid w:val="00B02FEF"/>
    <w:rsid w:val="00B0433B"/>
    <w:rsid w:val="00B2552C"/>
    <w:rsid w:val="00B37773"/>
    <w:rsid w:val="00B57DB4"/>
    <w:rsid w:val="00B708F6"/>
    <w:rsid w:val="00B76A6E"/>
    <w:rsid w:val="00B81AC0"/>
    <w:rsid w:val="00B94F4B"/>
    <w:rsid w:val="00BA1DFD"/>
    <w:rsid w:val="00BA2C96"/>
    <w:rsid w:val="00BA6B33"/>
    <w:rsid w:val="00BB3ECD"/>
    <w:rsid w:val="00BC356B"/>
    <w:rsid w:val="00BF3B6D"/>
    <w:rsid w:val="00C04989"/>
    <w:rsid w:val="00C13800"/>
    <w:rsid w:val="00C3651E"/>
    <w:rsid w:val="00C42591"/>
    <w:rsid w:val="00C45234"/>
    <w:rsid w:val="00C61139"/>
    <w:rsid w:val="00C673CA"/>
    <w:rsid w:val="00C73FA3"/>
    <w:rsid w:val="00C83838"/>
    <w:rsid w:val="00C93671"/>
    <w:rsid w:val="00C96AB6"/>
    <w:rsid w:val="00CB0915"/>
    <w:rsid w:val="00CC3949"/>
    <w:rsid w:val="00CC5C1C"/>
    <w:rsid w:val="00CD4768"/>
    <w:rsid w:val="00CD58D1"/>
    <w:rsid w:val="00CE632E"/>
    <w:rsid w:val="00CF54C6"/>
    <w:rsid w:val="00CF5E8E"/>
    <w:rsid w:val="00D1155C"/>
    <w:rsid w:val="00D2397C"/>
    <w:rsid w:val="00D34ADD"/>
    <w:rsid w:val="00D4642D"/>
    <w:rsid w:val="00D60766"/>
    <w:rsid w:val="00D618C7"/>
    <w:rsid w:val="00D6302F"/>
    <w:rsid w:val="00D63822"/>
    <w:rsid w:val="00D701AC"/>
    <w:rsid w:val="00D711E6"/>
    <w:rsid w:val="00D76C90"/>
    <w:rsid w:val="00D76EC1"/>
    <w:rsid w:val="00D916B3"/>
    <w:rsid w:val="00D935B9"/>
    <w:rsid w:val="00D977D7"/>
    <w:rsid w:val="00DA111D"/>
    <w:rsid w:val="00DA1D9A"/>
    <w:rsid w:val="00DA7707"/>
    <w:rsid w:val="00DB1937"/>
    <w:rsid w:val="00DB6AC1"/>
    <w:rsid w:val="00DB7249"/>
    <w:rsid w:val="00DC0295"/>
    <w:rsid w:val="00DD6F08"/>
    <w:rsid w:val="00DE1683"/>
    <w:rsid w:val="00DE25CE"/>
    <w:rsid w:val="00DF706E"/>
    <w:rsid w:val="00E10CDE"/>
    <w:rsid w:val="00E14F97"/>
    <w:rsid w:val="00E15391"/>
    <w:rsid w:val="00E15CA9"/>
    <w:rsid w:val="00E17B77"/>
    <w:rsid w:val="00E24476"/>
    <w:rsid w:val="00E35545"/>
    <w:rsid w:val="00E45EE1"/>
    <w:rsid w:val="00E51C20"/>
    <w:rsid w:val="00E55986"/>
    <w:rsid w:val="00E606BF"/>
    <w:rsid w:val="00E655F8"/>
    <w:rsid w:val="00E71F7D"/>
    <w:rsid w:val="00E73A54"/>
    <w:rsid w:val="00E84B14"/>
    <w:rsid w:val="00E977D8"/>
    <w:rsid w:val="00EA2112"/>
    <w:rsid w:val="00EA71E6"/>
    <w:rsid w:val="00EA7CBB"/>
    <w:rsid w:val="00EB6995"/>
    <w:rsid w:val="00EC42B7"/>
    <w:rsid w:val="00ED1F55"/>
    <w:rsid w:val="00EE1465"/>
    <w:rsid w:val="00EE7CFD"/>
    <w:rsid w:val="00EF66DA"/>
    <w:rsid w:val="00F066F0"/>
    <w:rsid w:val="00F13440"/>
    <w:rsid w:val="00F348BB"/>
    <w:rsid w:val="00F536F0"/>
    <w:rsid w:val="00F713ED"/>
    <w:rsid w:val="00F811E2"/>
    <w:rsid w:val="00F818B2"/>
    <w:rsid w:val="00F85FD7"/>
    <w:rsid w:val="00FA17AB"/>
    <w:rsid w:val="00FA3123"/>
    <w:rsid w:val="00FB145A"/>
    <w:rsid w:val="00FC15F7"/>
    <w:rsid w:val="00FD12F2"/>
    <w:rsid w:val="00FD51A0"/>
    <w:rsid w:val="00FD5372"/>
    <w:rsid w:val="00FD6C00"/>
    <w:rsid w:val="00FE5258"/>
    <w:rsid w:val="00FE7EAB"/>
    <w:rsid w:val="00FF067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388B4"/>
  <w15:docId w15:val="{4F99B411-C0A0-4425-89D3-0D36329A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CE"/>
    <w:pPr>
      <w:ind w:left="720"/>
      <w:contextualSpacing/>
    </w:pPr>
  </w:style>
  <w:style w:type="paragraph" w:styleId="BodyTextIndent">
    <w:name w:val="Body Text Indent"/>
    <w:basedOn w:val="Normal"/>
    <w:link w:val="BodyTextIndentChar"/>
    <w:unhideWhenUsed/>
    <w:rsid w:val="005E71FE"/>
    <w:pPr>
      <w:spacing w:after="0" w:line="240" w:lineRule="auto"/>
      <w:ind w:firstLine="85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E71FE"/>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2B33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3E0"/>
  </w:style>
  <w:style w:type="paragraph" w:styleId="Footer">
    <w:name w:val="footer"/>
    <w:basedOn w:val="Normal"/>
    <w:link w:val="FooterChar"/>
    <w:uiPriority w:val="99"/>
    <w:unhideWhenUsed/>
    <w:rsid w:val="002B33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3E0"/>
  </w:style>
  <w:style w:type="paragraph" w:customStyle="1" w:styleId="Default">
    <w:name w:val="Default"/>
    <w:rsid w:val="006A4A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10157"/>
  </w:style>
  <w:style w:type="character" w:styleId="Hyperlink">
    <w:name w:val="Hyperlink"/>
    <w:basedOn w:val="DefaultParagraphFont"/>
    <w:uiPriority w:val="99"/>
    <w:semiHidden/>
    <w:unhideWhenUsed/>
    <w:rsid w:val="00010157"/>
    <w:rPr>
      <w:color w:val="0000FF"/>
      <w:u w:val="single"/>
    </w:rPr>
  </w:style>
  <w:style w:type="paragraph" w:styleId="BalloonText">
    <w:name w:val="Balloon Text"/>
    <w:basedOn w:val="Normal"/>
    <w:link w:val="BalloonTextChar"/>
    <w:uiPriority w:val="99"/>
    <w:semiHidden/>
    <w:unhideWhenUsed/>
    <w:rsid w:val="005F0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564"/>
    <w:rPr>
      <w:rFonts w:ascii="Segoe UI" w:hAnsi="Segoe UI" w:cs="Segoe UI"/>
      <w:sz w:val="18"/>
      <w:szCs w:val="18"/>
    </w:rPr>
  </w:style>
  <w:style w:type="character" w:styleId="CommentReference">
    <w:name w:val="annotation reference"/>
    <w:basedOn w:val="DefaultParagraphFont"/>
    <w:uiPriority w:val="99"/>
    <w:semiHidden/>
    <w:unhideWhenUsed/>
    <w:rsid w:val="00DB1937"/>
    <w:rPr>
      <w:sz w:val="16"/>
      <w:szCs w:val="16"/>
    </w:rPr>
  </w:style>
  <w:style w:type="paragraph" w:styleId="CommentText">
    <w:name w:val="annotation text"/>
    <w:basedOn w:val="Normal"/>
    <w:link w:val="CommentTextChar"/>
    <w:uiPriority w:val="99"/>
    <w:semiHidden/>
    <w:unhideWhenUsed/>
    <w:rsid w:val="00DB1937"/>
    <w:pPr>
      <w:spacing w:line="240" w:lineRule="auto"/>
    </w:pPr>
    <w:rPr>
      <w:sz w:val="20"/>
      <w:szCs w:val="20"/>
    </w:rPr>
  </w:style>
  <w:style w:type="character" w:customStyle="1" w:styleId="CommentTextChar">
    <w:name w:val="Comment Text Char"/>
    <w:basedOn w:val="DefaultParagraphFont"/>
    <w:link w:val="CommentText"/>
    <w:uiPriority w:val="99"/>
    <w:semiHidden/>
    <w:rsid w:val="00DB1937"/>
    <w:rPr>
      <w:sz w:val="20"/>
      <w:szCs w:val="20"/>
    </w:rPr>
  </w:style>
  <w:style w:type="paragraph" w:styleId="CommentSubject">
    <w:name w:val="annotation subject"/>
    <w:basedOn w:val="CommentText"/>
    <w:next w:val="CommentText"/>
    <w:link w:val="CommentSubjectChar"/>
    <w:uiPriority w:val="99"/>
    <w:semiHidden/>
    <w:unhideWhenUsed/>
    <w:rsid w:val="00DB1937"/>
    <w:rPr>
      <w:b/>
      <w:bCs/>
    </w:rPr>
  </w:style>
  <w:style w:type="character" w:customStyle="1" w:styleId="CommentSubjectChar">
    <w:name w:val="Comment Subject Char"/>
    <w:basedOn w:val="CommentTextChar"/>
    <w:link w:val="CommentSubject"/>
    <w:uiPriority w:val="99"/>
    <w:semiHidden/>
    <w:rsid w:val="00DB1937"/>
    <w:rPr>
      <w:b/>
      <w:bCs/>
      <w:sz w:val="20"/>
      <w:szCs w:val="20"/>
    </w:rPr>
  </w:style>
  <w:style w:type="paragraph" w:styleId="BodyText">
    <w:name w:val="Body Text"/>
    <w:basedOn w:val="Normal"/>
    <w:link w:val="BodyTextChar"/>
    <w:unhideWhenUsed/>
    <w:rsid w:val="00D2397C"/>
    <w:pPr>
      <w:spacing w:after="120" w:line="240" w:lineRule="auto"/>
    </w:pPr>
    <w:rPr>
      <w:rFonts w:ascii="Arial" w:eastAsia="Times New Roman" w:hAnsi="Arial" w:cs="Arial"/>
      <w:color w:val="000000"/>
      <w:sz w:val="20"/>
      <w:szCs w:val="20"/>
      <w:lang w:eastAsia="de-DE"/>
    </w:rPr>
  </w:style>
  <w:style w:type="character" w:customStyle="1" w:styleId="BodyTextChar">
    <w:name w:val="Body Text Char"/>
    <w:basedOn w:val="DefaultParagraphFont"/>
    <w:link w:val="BodyText"/>
    <w:rsid w:val="00D2397C"/>
    <w:rPr>
      <w:rFonts w:ascii="Arial" w:eastAsia="Times New Roman" w:hAnsi="Arial" w:cs="Arial"/>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62638">
      <w:bodyDiv w:val="1"/>
      <w:marLeft w:val="0"/>
      <w:marRight w:val="0"/>
      <w:marTop w:val="0"/>
      <w:marBottom w:val="0"/>
      <w:divBdr>
        <w:top w:val="none" w:sz="0" w:space="0" w:color="auto"/>
        <w:left w:val="none" w:sz="0" w:space="0" w:color="auto"/>
        <w:bottom w:val="none" w:sz="0" w:space="0" w:color="auto"/>
        <w:right w:val="none" w:sz="0" w:space="0" w:color="auto"/>
      </w:divBdr>
    </w:div>
    <w:div w:id="19086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on.hr/cms.htm?id=458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on.hr/cms.htm?id=2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on.hr/cms.htm?id=21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46DB9661560F4E807F72B7B0A92A5A" ma:contentTypeVersion="8" ma:contentTypeDescription="Stvaranje novog dokumenta." ma:contentTypeScope="" ma:versionID="a100af186100b7927d958a3db2702117">
  <xsd:schema xmlns:xsd="http://www.w3.org/2001/XMLSchema" xmlns:xs="http://www.w3.org/2001/XMLSchema" xmlns:p="http://schemas.microsoft.com/office/2006/metadata/properties" xmlns:ns3="9e6618e4-47eb-4527-af71-d64797519fde" targetNamespace="http://schemas.microsoft.com/office/2006/metadata/properties" ma:root="true" ma:fieldsID="3b493b6c68e47d3c50f47bbc7f4c83e3" ns3:_="">
    <xsd:import namespace="9e6618e4-47eb-4527-af71-d64797519f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618e4-47eb-4527-af71-d64797519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4F8F0-7542-4EEE-9268-9172970B4AD8}">
  <ds:schemaRefs>
    <ds:schemaRef ds:uri="http://purl.org/dc/terms/"/>
    <ds:schemaRef ds:uri="http://schemas.openxmlformats.org/package/2006/metadata/core-properties"/>
    <ds:schemaRef ds:uri="http://purl.org/dc/dcmitype/"/>
    <ds:schemaRef ds:uri="9e6618e4-47eb-4527-af71-d64797519fd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7396642-D713-4763-91C3-FA289B1AF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618e4-47eb-4527-af71-d64797519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C38C2-A50C-4792-A839-6824FC3A6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7108</Characters>
  <Application>Microsoft Office Word</Application>
  <DocSecurity>4</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Horvatić</dc:creator>
  <cp:lastModifiedBy>Vlatka Šelimber</cp:lastModifiedBy>
  <cp:revision>2</cp:revision>
  <cp:lastPrinted>2020-02-06T11:00:00Z</cp:lastPrinted>
  <dcterms:created xsi:type="dcterms:W3CDTF">2020-02-13T08:20:00Z</dcterms:created>
  <dcterms:modified xsi:type="dcterms:W3CDTF">2020-02-13T08:20:00Z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0x0101002946DB9661560F4E807F72B7B0A92A5A</vt:lpwstr>
  </property>
</Properties>
</file>